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3E0936B" w14:textId="77777777" w:rsidTr="005E4BB2">
        <w:tc>
          <w:tcPr>
            <w:tcW w:w="10423" w:type="dxa"/>
            <w:gridSpan w:val="2"/>
          </w:tcPr>
          <w:p w14:paraId="6CC099FE" w14:textId="457618AD" w:rsidR="004F0988" w:rsidRDefault="00FA3B9B" w:rsidP="00133525">
            <w:pPr>
              <w:pStyle w:val="ZA"/>
              <w:framePr w:w="0" w:hRule="auto" w:wrap="auto" w:vAnchor="margin" w:hAnchor="text" w:yAlign="inline"/>
            </w:pPr>
            <w:bookmarkStart w:id="0" w:name="page1"/>
            <w:r w:rsidRPr="004D3578">
              <w:rPr>
                <w:sz w:val="64"/>
              </w:rPr>
              <w:t xml:space="preserve">3GPP TS </w:t>
            </w:r>
            <w:r>
              <w:rPr>
                <w:sz w:val="64"/>
              </w:rPr>
              <w:t>29</w:t>
            </w:r>
            <w:r w:rsidRPr="004D3578">
              <w:rPr>
                <w:sz w:val="64"/>
              </w:rPr>
              <w:t>.</w:t>
            </w:r>
            <w:r>
              <w:rPr>
                <w:sz w:val="64"/>
              </w:rPr>
              <w:t>502</w:t>
            </w:r>
            <w:r w:rsidRPr="004D3578">
              <w:rPr>
                <w:sz w:val="64"/>
              </w:rPr>
              <w:t xml:space="preserve"> </w:t>
            </w:r>
            <w:r w:rsidRPr="004D3578">
              <w:t>V</w:t>
            </w:r>
            <w:r>
              <w:t>1</w:t>
            </w:r>
            <w:r w:rsidR="00DB1F96">
              <w:t>9</w:t>
            </w:r>
            <w:r w:rsidRPr="004D3578">
              <w:t>.</w:t>
            </w:r>
            <w:r w:rsidR="00CD4B04">
              <w:t>5</w:t>
            </w:r>
            <w:r>
              <w:t>.0</w:t>
            </w:r>
            <w:r w:rsidRPr="004D3578">
              <w:t xml:space="preserve"> </w:t>
            </w:r>
            <w:r w:rsidRPr="004D3578">
              <w:rPr>
                <w:sz w:val="32"/>
              </w:rPr>
              <w:t>(</w:t>
            </w:r>
            <w:r>
              <w:rPr>
                <w:sz w:val="32"/>
              </w:rPr>
              <w:t>202</w:t>
            </w:r>
            <w:r w:rsidR="00390879">
              <w:rPr>
                <w:sz w:val="32"/>
              </w:rPr>
              <w:t>5</w:t>
            </w:r>
            <w:r w:rsidR="005A39DD">
              <w:rPr>
                <w:sz w:val="32"/>
              </w:rPr>
              <w:t>-</w:t>
            </w:r>
            <w:r w:rsidR="00CD4B04">
              <w:rPr>
                <w:sz w:val="32"/>
              </w:rPr>
              <w:t>12</w:t>
            </w:r>
            <w:r w:rsidRPr="004D3578">
              <w:rPr>
                <w:sz w:val="32"/>
              </w:rPr>
              <w:t>)</w:t>
            </w:r>
          </w:p>
        </w:tc>
      </w:tr>
      <w:tr w:rsidR="004F0988" w14:paraId="381B19E6" w14:textId="77777777" w:rsidTr="005E4BB2">
        <w:trPr>
          <w:trHeight w:hRule="exact" w:val="1134"/>
        </w:trPr>
        <w:tc>
          <w:tcPr>
            <w:tcW w:w="10423" w:type="dxa"/>
            <w:gridSpan w:val="2"/>
          </w:tcPr>
          <w:p w14:paraId="49844A4F" w14:textId="77777777" w:rsidR="004F0988" w:rsidRDefault="004F0988" w:rsidP="00133525">
            <w:pPr>
              <w:pStyle w:val="ZB"/>
              <w:framePr w:w="0" w:hRule="auto" w:wrap="auto" w:vAnchor="margin" w:hAnchor="text" w:yAlign="inline"/>
            </w:pPr>
            <w:r w:rsidRPr="004D3578">
              <w:t xml:space="preserve">Technical </w:t>
            </w:r>
            <w:bookmarkStart w:id="1" w:name="spectype2"/>
            <w:r w:rsidRPr="00FA3B9B">
              <w:t>Specification</w:t>
            </w:r>
            <w:bookmarkEnd w:id="1"/>
          </w:p>
          <w:p w14:paraId="73239BC0" w14:textId="77777777" w:rsidR="00BA4B8D" w:rsidRDefault="00BA4B8D" w:rsidP="00FA3B9B"/>
        </w:tc>
      </w:tr>
      <w:tr w:rsidR="004F0988" w14:paraId="3C731D9C" w14:textId="77777777" w:rsidTr="005E4BB2">
        <w:trPr>
          <w:trHeight w:hRule="exact" w:val="3686"/>
        </w:trPr>
        <w:tc>
          <w:tcPr>
            <w:tcW w:w="10423" w:type="dxa"/>
            <w:gridSpan w:val="2"/>
          </w:tcPr>
          <w:p w14:paraId="02BD5DDB" w14:textId="77777777" w:rsidR="004F0988" w:rsidRPr="004D3578" w:rsidRDefault="004F0988" w:rsidP="00133525">
            <w:pPr>
              <w:pStyle w:val="ZT"/>
              <w:framePr w:wrap="auto" w:hAnchor="text" w:yAlign="inline"/>
            </w:pPr>
            <w:r w:rsidRPr="004D3578">
              <w:t>3rd Generation Partnership Project;</w:t>
            </w:r>
          </w:p>
          <w:p w14:paraId="35C6511B" w14:textId="77777777" w:rsidR="00FA3B9B" w:rsidRPr="004D3578" w:rsidRDefault="00FA3B9B" w:rsidP="00FA3B9B">
            <w:pPr>
              <w:pStyle w:val="ZT"/>
              <w:framePr w:wrap="auto" w:hAnchor="text" w:yAlign="inline"/>
            </w:pPr>
            <w:r w:rsidRPr="004D3578">
              <w:t xml:space="preserve">Technical Specification Group </w:t>
            </w:r>
            <w:r>
              <w:t>Core Network and Terminals</w:t>
            </w:r>
            <w:r w:rsidRPr="004D3578">
              <w:t>;</w:t>
            </w:r>
          </w:p>
          <w:p w14:paraId="14225BA5" w14:textId="77777777" w:rsidR="00FA3B9B" w:rsidRPr="004D3578" w:rsidRDefault="00FA3B9B" w:rsidP="00FA3B9B">
            <w:pPr>
              <w:pStyle w:val="ZT"/>
              <w:framePr w:wrap="auto" w:hAnchor="text" w:yAlign="inline"/>
            </w:pPr>
            <w:r>
              <w:t>5G System</w:t>
            </w:r>
            <w:r w:rsidRPr="004D3578">
              <w:t>;</w:t>
            </w:r>
            <w:r>
              <w:t xml:space="preserve"> Session Management Services;</w:t>
            </w:r>
          </w:p>
          <w:p w14:paraId="05228377" w14:textId="77777777" w:rsidR="00FA3B9B" w:rsidRPr="004D3578" w:rsidRDefault="00FA3B9B" w:rsidP="00FA3B9B">
            <w:pPr>
              <w:pStyle w:val="ZT"/>
              <w:framePr w:wrap="auto" w:hAnchor="text" w:yAlign="inline"/>
            </w:pPr>
            <w:r>
              <w:t>Stage 3</w:t>
            </w:r>
          </w:p>
          <w:p w14:paraId="181A1A64" w14:textId="7EC0FAF8" w:rsidR="004F0988" w:rsidRPr="00133525" w:rsidRDefault="00FA3B9B" w:rsidP="00133525">
            <w:pPr>
              <w:pStyle w:val="ZT"/>
              <w:framePr w:wrap="auto" w:hAnchor="text" w:yAlign="inline"/>
              <w:rPr>
                <w:i/>
                <w:sz w:val="28"/>
              </w:rPr>
            </w:pPr>
            <w:r w:rsidRPr="004D3578">
              <w:t>(</w:t>
            </w:r>
            <w:r w:rsidRPr="004D3578">
              <w:rPr>
                <w:rStyle w:val="ZGSM"/>
              </w:rPr>
              <w:t xml:space="preserve">Release </w:t>
            </w:r>
            <w:r>
              <w:rPr>
                <w:rStyle w:val="ZGSM"/>
              </w:rPr>
              <w:t>1</w:t>
            </w:r>
            <w:r w:rsidR="00292676">
              <w:rPr>
                <w:rStyle w:val="ZGSM"/>
              </w:rPr>
              <w:t>9</w:t>
            </w:r>
            <w:r w:rsidRPr="004D3578">
              <w:t>)</w:t>
            </w:r>
          </w:p>
        </w:tc>
      </w:tr>
      <w:tr w:rsidR="00BF128E" w14:paraId="6B7A03BD" w14:textId="77777777" w:rsidTr="005E4BB2">
        <w:tc>
          <w:tcPr>
            <w:tcW w:w="10423" w:type="dxa"/>
            <w:gridSpan w:val="2"/>
          </w:tcPr>
          <w:p w14:paraId="2743B4C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AE2B11" w14:paraId="0AB8DC93" w14:textId="77777777" w:rsidTr="005E4BB2">
        <w:trPr>
          <w:trHeight w:hRule="exact" w:val="1531"/>
        </w:trPr>
        <w:tc>
          <w:tcPr>
            <w:tcW w:w="4883" w:type="dxa"/>
          </w:tcPr>
          <w:p w14:paraId="642E4F3E" w14:textId="70D19603" w:rsidR="00AE2B11" w:rsidRDefault="00AE2B11" w:rsidP="00AE2B11">
            <w:pPr>
              <w:rPr>
                <w:i/>
                <w:noProof/>
              </w:rPr>
            </w:pPr>
            <w:r>
              <w:object w:dxaOrig="2026" w:dyaOrig="1251" w14:anchorId="2CCA88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2.25pt" o:ole="">
                  <v:imagedata r:id="rId9" o:title=""/>
                </v:shape>
                <o:OLEObject Type="Embed" ProgID="Word.Picture.8" ShapeID="_x0000_i1025" DrawAspect="Content" ObjectID="_1825831865" r:id="rId10"/>
              </w:object>
            </w:r>
          </w:p>
        </w:tc>
        <w:bookmarkStart w:id="3" w:name="_MON_1710316168"/>
        <w:bookmarkEnd w:id="3"/>
        <w:tc>
          <w:tcPr>
            <w:tcW w:w="5540" w:type="dxa"/>
          </w:tcPr>
          <w:p w14:paraId="5FA2FC60" w14:textId="251AE172" w:rsidR="00AE2B11" w:rsidRDefault="00AE2B11" w:rsidP="00AE2B11">
            <w:pPr>
              <w:jc w:val="right"/>
              <w:rPr>
                <w:noProof/>
              </w:rPr>
            </w:pPr>
            <w:r>
              <w:object w:dxaOrig="2126" w:dyaOrig="1243" w14:anchorId="3374DBA4">
                <v:shape id="_x0000_i1026" type="#_x0000_t75" style="width:128.25pt;height:75pt" o:ole="">
                  <v:imagedata r:id="rId11" o:title=""/>
                </v:shape>
                <o:OLEObject Type="Embed" ProgID="Word.Picture.8" ShapeID="_x0000_i1026" DrawAspect="Content" ObjectID="_1825831866" r:id="rId12"/>
              </w:object>
            </w:r>
          </w:p>
        </w:tc>
      </w:tr>
      <w:tr w:rsidR="00C074DD" w14:paraId="5062B19C" w14:textId="77777777" w:rsidTr="005E4BB2">
        <w:trPr>
          <w:trHeight w:hRule="exact" w:val="5783"/>
        </w:trPr>
        <w:tc>
          <w:tcPr>
            <w:tcW w:w="10423" w:type="dxa"/>
            <w:gridSpan w:val="2"/>
          </w:tcPr>
          <w:p w14:paraId="6A04ACB6" w14:textId="77777777" w:rsidR="00C074DD" w:rsidRPr="00C074DD" w:rsidRDefault="00C074DD" w:rsidP="00FA3B9B"/>
        </w:tc>
      </w:tr>
      <w:tr w:rsidR="00C074DD" w14:paraId="5A4E1619" w14:textId="77777777" w:rsidTr="005E4BB2">
        <w:trPr>
          <w:cantSplit/>
          <w:trHeight w:hRule="exact" w:val="964"/>
        </w:trPr>
        <w:tc>
          <w:tcPr>
            <w:tcW w:w="10423" w:type="dxa"/>
            <w:gridSpan w:val="2"/>
          </w:tcPr>
          <w:p w14:paraId="7544924C"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62AD6BA3" w14:textId="77777777" w:rsidR="00C074DD" w:rsidRPr="004D3578" w:rsidRDefault="00C074DD" w:rsidP="00C074DD">
            <w:pPr>
              <w:pStyle w:val="ZV"/>
              <w:framePr w:w="0" w:wrap="auto" w:vAnchor="margin" w:hAnchor="text" w:yAlign="inline"/>
            </w:pPr>
          </w:p>
          <w:p w14:paraId="32073A23" w14:textId="77777777" w:rsidR="00C074DD" w:rsidRPr="00133525" w:rsidRDefault="00C074DD" w:rsidP="00C074DD">
            <w:pPr>
              <w:rPr>
                <w:sz w:val="16"/>
              </w:rPr>
            </w:pPr>
          </w:p>
        </w:tc>
      </w:tr>
      <w:bookmarkEnd w:id="0"/>
    </w:tbl>
    <w:p w14:paraId="00B29E91" w14:textId="77777777" w:rsidR="00080512" w:rsidRPr="004D3578" w:rsidRDefault="00080512">
      <w:pPr>
        <w:sectPr w:rsidR="00080512" w:rsidRPr="004D3578" w:rsidSect="00361B2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19B7905" w14:textId="77777777" w:rsidTr="00133525">
        <w:trPr>
          <w:trHeight w:hRule="exact" w:val="5670"/>
        </w:trPr>
        <w:tc>
          <w:tcPr>
            <w:tcW w:w="10423" w:type="dxa"/>
          </w:tcPr>
          <w:p w14:paraId="5F79E037" w14:textId="77777777" w:rsidR="00E16509" w:rsidRDefault="00E16509" w:rsidP="00E16509">
            <w:pPr>
              <w:pStyle w:val="Guidance"/>
            </w:pPr>
            <w:bookmarkStart w:id="5" w:name="page2"/>
          </w:p>
        </w:tc>
      </w:tr>
      <w:tr w:rsidR="00E16509" w14:paraId="24EAC197" w14:textId="77777777" w:rsidTr="00C074DD">
        <w:trPr>
          <w:trHeight w:hRule="exact" w:val="5387"/>
        </w:trPr>
        <w:tc>
          <w:tcPr>
            <w:tcW w:w="10423" w:type="dxa"/>
          </w:tcPr>
          <w:p w14:paraId="247E8E5C"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26281539" w14:textId="77777777" w:rsidR="00E16509" w:rsidRPr="004D3578" w:rsidRDefault="00E16509" w:rsidP="00133525">
            <w:pPr>
              <w:pStyle w:val="FP"/>
              <w:pBdr>
                <w:bottom w:val="single" w:sz="6" w:space="1" w:color="auto"/>
              </w:pBdr>
              <w:ind w:left="2835" w:right="2835"/>
              <w:jc w:val="center"/>
            </w:pPr>
            <w:r w:rsidRPr="004D3578">
              <w:t>Postal address</w:t>
            </w:r>
          </w:p>
          <w:p w14:paraId="6AC2EF37" w14:textId="77777777" w:rsidR="00E16509" w:rsidRPr="00133525" w:rsidRDefault="00E16509" w:rsidP="00133525">
            <w:pPr>
              <w:pStyle w:val="FP"/>
              <w:ind w:left="2835" w:right="2835"/>
              <w:jc w:val="center"/>
              <w:rPr>
                <w:rFonts w:ascii="Arial" w:hAnsi="Arial"/>
                <w:sz w:val="18"/>
              </w:rPr>
            </w:pPr>
          </w:p>
          <w:p w14:paraId="5360041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5890061"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650 Route des Lucioles - Sophia Antipolis</w:t>
            </w:r>
          </w:p>
          <w:p w14:paraId="13E05AEA"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Valbonne - FRANCE</w:t>
            </w:r>
          </w:p>
          <w:p w14:paraId="210C7609"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619057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8F4A4E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1C668AE2" w14:textId="77777777" w:rsidR="00E16509" w:rsidRDefault="00E16509" w:rsidP="00133525"/>
        </w:tc>
      </w:tr>
      <w:tr w:rsidR="00E16509" w14:paraId="4042AA12" w14:textId="77777777" w:rsidTr="00C074DD">
        <w:tc>
          <w:tcPr>
            <w:tcW w:w="10423" w:type="dxa"/>
            <w:vAlign w:val="bottom"/>
          </w:tcPr>
          <w:p w14:paraId="5D118E41"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058B29A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6C8F368" w14:textId="77777777" w:rsidR="00E16509" w:rsidRPr="004D3578" w:rsidRDefault="00E16509" w:rsidP="00133525">
            <w:pPr>
              <w:pStyle w:val="FP"/>
              <w:jc w:val="center"/>
              <w:rPr>
                <w:noProof/>
              </w:rPr>
            </w:pPr>
          </w:p>
          <w:p w14:paraId="262EC888" w14:textId="55D680E3" w:rsidR="00E16509" w:rsidRPr="00133525" w:rsidRDefault="00E16509" w:rsidP="00133525">
            <w:pPr>
              <w:pStyle w:val="FP"/>
              <w:jc w:val="center"/>
              <w:rPr>
                <w:noProof/>
                <w:sz w:val="18"/>
              </w:rPr>
            </w:pPr>
            <w:r w:rsidRPr="00133525">
              <w:rPr>
                <w:noProof/>
                <w:sz w:val="18"/>
              </w:rPr>
              <w:t xml:space="preserve">© </w:t>
            </w:r>
            <w:r w:rsidR="00FA3B9B">
              <w:rPr>
                <w:noProof/>
                <w:sz w:val="18"/>
              </w:rPr>
              <w:t>202</w:t>
            </w:r>
            <w:r w:rsidR="00390879">
              <w:rPr>
                <w:noProof/>
                <w:sz w:val="18"/>
              </w:rPr>
              <w:t>5</w:t>
            </w:r>
            <w:r w:rsidRPr="00133525">
              <w:rPr>
                <w:noProof/>
                <w:sz w:val="18"/>
              </w:rPr>
              <w:t>, 3GPP Organizational Partners (ARIB, ATIS, CCSA, ETSI, TSDSI, TTA, TTC).</w:t>
            </w:r>
            <w:bookmarkStart w:id="8" w:name="copyrightaddon"/>
            <w:bookmarkEnd w:id="8"/>
          </w:p>
          <w:p w14:paraId="6BCFC486" w14:textId="77777777" w:rsidR="00E16509" w:rsidRPr="00133525" w:rsidRDefault="00E16509" w:rsidP="00133525">
            <w:pPr>
              <w:pStyle w:val="FP"/>
              <w:jc w:val="center"/>
              <w:rPr>
                <w:noProof/>
                <w:sz w:val="18"/>
              </w:rPr>
            </w:pPr>
            <w:r w:rsidRPr="00133525">
              <w:rPr>
                <w:noProof/>
                <w:sz w:val="18"/>
              </w:rPr>
              <w:t>All rights reserved.</w:t>
            </w:r>
          </w:p>
          <w:p w14:paraId="1CB32E96" w14:textId="77777777" w:rsidR="00E16509" w:rsidRPr="00133525" w:rsidRDefault="00E16509" w:rsidP="00E16509">
            <w:pPr>
              <w:pStyle w:val="FP"/>
              <w:rPr>
                <w:noProof/>
                <w:sz w:val="18"/>
              </w:rPr>
            </w:pPr>
          </w:p>
          <w:p w14:paraId="210EE52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37A70B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B4240D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57BE72B0" w14:textId="77777777" w:rsidR="00E16509" w:rsidRDefault="00E16509" w:rsidP="00133525"/>
        </w:tc>
      </w:tr>
      <w:bookmarkEnd w:id="5"/>
    </w:tbl>
    <w:p w14:paraId="5883501A" w14:textId="77777777" w:rsidR="00080512" w:rsidRPr="004D3578" w:rsidRDefault="00080512">
      <w:pPr>
        <w:pStyle w:val="TT"/>
      </w:pPr>
      <w:r w:rsidRPr="004D3578">
        <w:br w:type="page"/>
      </w:r>
      <w:bookmarkStart w:id="9" w:name="tableOfContents"/>
      <w:bookmarkEnd w:id="9"/>
      <w:r w:rsidRPr="004D3578">
        <w:lastRenderedPageBreak/>
        <w:t>Contents</w:t>
      </w:r>
    </w:p>
    <w:p w14:paraId="3873BBEB" w14:textId="1AD44B9C" w:rsidR="007A0353" w:rsidRDefault="007A0353">
      <w:pPr>
        <w:pStyle w:val="TOC1"/>
        <w:rPr>
          <w:rFonts w:asciiTheme="minorHAnsi" w:eastAsiaTheme="minorEastAsia" w:hAnsiTheme="minorHAnsi" w:cstheme="minorBidi"/>
          <w:noProof/>
          <w:kern w:val="2"/>
          <w:sz w:val="24"/>
          <w:szCs w:val="24"/>
          <w:lang w:val="en-US"/>
          <w14:ligatures w14:val="standardContextual"/>
        </w:rPr>
      </w:pPr>
      <w:r>
        <w:fldChar w:fldCharType="begin"/>
      </w:r>
      <w:r>
        <w:instrText xml:space="preserve"> TOC \o </w:instrText>
      </w:r>
      <w:r>
        <w:fldChar w:fldCharType="separate"/>
      </w:r>
      <w:r w:rsidRPr="000D6BE3">
        <w:rPr>
          <w:noProof/>
          <w:lang w:val="en-US"/>
        </w:rPr>
        <w:t>Foreword</w:t>
      </w:r>
      <w:r>
        <w:rPr>
          <w:noProof/>
        </w:rPr>
        <w:tab/>
      </w:r>
      <w:r>
        <w:rPr>
          <w:noProof/>
        </w:rPr>
        <w:fldChar w:fldCharType="begin"/>
      </w:r>
      <w:r>
        <w:rPr>
          <w:noProof/>
        </w:rPr>
        <w:instrText xml:space="preserve"> PAGEREF _Toc214971730 \h </w:instrText>
      </w:r>
      <w:r>
        <w:rPr>
          <w:noProof/>
        </w:rPr>
      </w:r>
      <w:r>
        <w:rPr>
          <w:noProof/>
        </w:rPr>
        <w:fldChar w:fldCharType="separate"/>
      </w:r>
      <w:r>
        <w:rPr>
          <w:noProof/>
        </w:rPr>
        <w:t>10</w:t>
      </w:r>
      <w:r>
        <w:rPr>
          <w:noProof/>
        </w:rPr>
        <w:fldChar w:fldCharType="end"/>
      </w:r>
    </w:p>
    <w:p w14:paraId="4AFCF712" w14:textId="13F441D1" w:rsidR="007A0353" w:rsidRDefault="007A0353">
      <w:pPr>
        <w:pStyle w:val="TOC1"/>
        <w:rPr>
          <w:rFonts w:asciiTheme="minorHAnsi" w:eastAsiaTheme="minorEastAsia" w:hAnsiTheme="minorHAnsi" w:cstheme="minorBidi"/>
          <w:noProof/>
          <w:kern w:val="2"/>
          <w:sz w:val="24"/>
          <w:szCs w:val="24"/>
          <w:lang w:val="en-US"/>
          <w14:ligatures w14:val="standardContextual"/>
        </w:rPr>
      </w:pPr>
      <w:r>
        <w:rPr>
          <w:noProof/>
        </w:rPr>
        <w:t>1</w:t>
      </w:r>
      <w:r>
        <w:rPr>
          <w:rFonts w:asciiTheme="minorHAnsi" w:eastAsiaTheme="minorEastAsia" w:hAnsiTheme="minorHAnsi" w:cstheme="minorBidi"/>
          <w:noProof/>
          <w:kern w:val="2"/>
          <w:sz w:val="24"/>
          <w:szCs w:val="24"/>
          <w:lang w:val="en-US"/>
          <w14:ligatures w14:val="standardContextual"/>
        </w:rPr>
        <w:tab/>
      </w:r>
      <w:r>
        <w:rPr>
          <w:noProof/>
        </w:rPr>
        <w:t>Scope</w:t>
      </w:r>
      <w:r>
        <w:rPr>
          <w:noProof/>
        </w:rPr>
        <w:tab/>
      </w:r>
      <w:r>
        <w:rPr>
          <w:noProof/>
        </w:rPr>
        <w:fldChar w:fldCharType="begin"/>
      </w:r>
      <w:r>
        <w:rPr>
          <w:noProof/>
        </w:rPr>
        <w:instrText xml:space="preserve"> PAGEREF _Toc214971731 \h </w:instrText>
      </w:r>
      <w:r>
        <w:rPr>
          <w:noProof/>
        </w:rPr>
      </w:r>
      <w:r>
        <w:rPr>
          <w:noProof/>
        </w:rPr>
        <w:fldChar w:fldCharType="separate"/>
      </w:r>
      <w:r>
        <w:rPr>
          <w:noProof/>
        </w:rPr>
        <w:t>11</w:t>
      </w:r>
      <w:r>
        <w:rPr>
          <w:noProof/>
        </w:rPr>
        <w:fldChar w:fldCharType="end"/>
      </w:r>
    </w:p>
    <w:p w14:paraId="659F3911" w14:textId="7F6888ED" w:rsidR="007A0353" w:rsidRDefault="007A0353">
      <w:pPr>
        <w:pStyle w:val="TOC1"/>
        <w:rPr>
          <w:rFonts w:asciiTheme="minorHAnsi" w:eastAsiaTheme="minorEastAsia" w:hAnsiTheme="minorHAnsi" w:cstheme="minorBidi"/>
          <w:noProof/>
          <w:kern w:val="2"/>
          <w:sz w:val="24"/>
          <w:szCs w:val="24"/>
          <w:lang w:val="en-US"/>
          <w14:ligatures w14:val="standardContextual"/>
        </w:rPr>
      </w:pPr>
      <w:r>
        <w:rPr>
          <w:noProof/>
        </w:rPr>
        <w:t>2</w:t>
      </w:r>
      <w:r>
        <w:rPr>
          <w:rFonts w:asciiTheme="minorHAnsi" w:eastAsiaTheme="minorEastAsia" w:hAnsiTheme="minorHAnsi" w:cstheme="minorBidi"/>
          <w:noProof/>
          <w:kern w:val="2"/>
          <w:sz w:val="24"/>
          <w:szCs w:val="24"/>
          <w:lang w:val="en-US"/>
          <w14:ligatures w14:val="standardContextual"/>
        </w:rPr>
        <w:tab/>
      </w:r>
      <w:r>
        <w:rPr>
          <w:noProof/>
        </w:rPr>
        <w:t>References</w:t>
      </w:r>
      <w:r>
        <w:rPr>
          <w:noProof/>
        </w:rPr>
        <w:tab/>
      </w:r>
      <w:r>
        <w:rPr>
          <w:noProof/>
        </w:rPr>
        <w:fldChar w:fldCharType="begin"/>
      </w:r>
      <w:r>
        <w:rPr>
          <w:noProof/>
        </w:rPr>
        <w:instrText xml:space="preserve"> PAGEREF _Toc214971732 \h </w:instrText>
      </w:r>
      <w:r>
        <w:rPr>
          <w:noProof/>
        </w:rPr>
      </w:r>
      <w:r>
        <w:rPr>
          <w:noProof/>
        </w:rPr>
        <w:fldChar w:fldCharType="separate"/>
      </w:r>
      <w:r>
        <w:rPr>
          <w:noProof/>
        </w:rPr>
        <w:t>11</w:t>
      </w:r>
      <w:r>
        <w:rPr>
          <w:noProof/>
        </w:rPr>
        <w:fldChar w:fldCharType="end"/>
      </w:r>
    </w:p>
    <w:p w14:paraId="285D1E9D" w14:textId="59D15A11" w:rsidR="007A0353" w:rsidRDefault="007A0353">
      <w:pPr>
        <w:pStyle w:val="TOC1"/>
        <w:rPr>
          <w:rFonts w:asciiTheme="minorHAnsi" w:eastAsiaTheme="minorEastAsia" w:hAnsiTheme="minorHAnsi" w:cstheme="minorBidi"/>
          <w:noProof/>
          <w:kern w:val="2"/>
          <w:sz w:val="24"/>
          <w:szCs w:val="24"/>
          <w:lang w:val="en-US"/>
          <w14:ligatures w14:val="standardContextual"/>
        </w:rPr>
      </w:pPr>
      <w:r>
        <w:rPr>
          <w:noProof/>
        </w:rPr>
        <w:t>3</w:t>
      </w:r>
      <w:r>
        <w:rPr>
          <w:rFonts w:asciiTheme="minorHAnsi" w:eastAsiaTheme="minorEastAsia" w:hAnsiTheme="minorHAnsi" w:cstheme="minorBidi"/>
          <w:noProof/>
          <w:kern w:val="2"/>
          <w:sz w:val="24"/>
          <w:szCs w:val="24"/>
          <w:lang w:val="en-US"/>
          <w14:ligatures w14:val="standardContextual"/>
        </w:rPr>
        <w:tab/>
      </w:r>
      <w:r>
        <w:rPr>
          <w:noProof/>
        </w:rPr>
        <w:t>Definitions and abbreviations</w:t>
      </w:r>
      <w:r>
        <w:rPr>
          <w:noProof/>
        </w:rPr>
        <w:tab/>
      </w:r>
      <w:r>
        <w:rPr>
          <w:noProof/>
        </w:rPr>
        <w:fldChar w:fldCharType="begin"/>
      </w:r>
      <w:r>
        <w:rPr>
          <w:noProof/>
        </w:rPr>
        <w:instrText xml:space="preserve"> PAGEREF _Toc214971733 \h </w:instrText>
      </w:r>
      <w:r>
        <w:rPr>
          <w:noProof/>
        </w:rPr>
      </w:r>
      <w:r>
        <w:rPr>
          <w:noProof/>
        </w:rPr>
        <w:fldChar w:fldCharType="separate"/>
      </w:r>
      <w:r>
        <w:rPr>
          <w:noProof/>
        </w:rPr>
        <w:t>13</w:t>
      </w:r>
      <w:r>
        <w:rPr>
          <w:noProof/>
        </w:rPr>
        <w:fldChar w:fldCharType="end"/>
      </w:r>
    </w:p>
    <w:p w14:paraId="176C33EC" w14:textId="728FCF26" w:rsidR="007A0353" w:rsidRDefault="007A0353">
      <w:pPr>
        <w:pStyle w:val="TOC2"/>
        <w:rPr>
          <w:rFonts w:asciiTheme="minorHAnsi" w:eastAsiaTheme="minorEastAsia" w:hAnsiTheme="minorHAnsi" w:cstheme="minorBidi"/>
          <w:noProof/>
          <w:kern w:val="2"/>
          <w:sz w:val="24"/>
          <w:szCs w:val="24"/>
          <w:lang w:val="en-US"/>
          <w14:ligatures w14:val="standardContextual"/>
        </w:rPr>
      </w:pPr>
      <w:r>
        <w:rPr>
          <w:noProof/>
        </w:rPr>
        <w:t>3.1</w:t>
      </w:r>
      <w:r>
        <w:rPr>
          <w:rFonts w:asciiTheme="minorHAnsi" w:eastAsiaTheme="minorEastAsia" w:hAnsiTheme="minorHAnsi" w:cstheme="minorBidi"/>
          <w:noProof/>
          <w:kern w:val="2"/>
          <w:sz w:val="24"/>
          <w:szCs w:val="24"/>
          <w:lang w:val="en-US"/>
          <w14:ligatures w14:val="standardContextual"/>
        </w:rPr>
        <w:tab/>
      </w:r>
      <w:r>
        <w:rPr>
          <w:noProof/>
        </w:rPr>
        <w:t>Definitions</w:t>
      </w:r>
      <w:r>
        <w:rPr>
          <w:noProof/>
        </w:rPr>
        <w:tab/>
      </w:r>
      <w:r>
        <w:rPr>
          <w:noProof/>
        </w:rPr>
        <w:fldChar w:fldCharType="begin"/>
      </w:r>
      <w:r>
        <w:rPr>
          <w:noProof/>
        </w:rPr>
        <w:instrText xml:space="preserve"> PAGEREF _Toc214971734 \h </w:instrText>
      </w:r>
      <w:r>
        <w:rPr>
          <w:noProof/>
        </w:rPr>
      </w:r>
      <w:r>
        <w:rPr>
          <w:noProof/>
        </w:rPr>
        <w:fldChar w:fldCharType="separate"/>
      </w:r>
      <w:r>
        <w:rPr>
          <w:noProof/>
        </w:rPr>
        <w:t>13</w:t>
      </w:r>
      <w:r>
        <w:rPr>
          <w:noProof/>
        </w:rPr>
        <w:fldChar w:fldCharType="end"/>
      </w:r>
    </w:p>
    <w:p w14:paraId="2D1091C5" w14:textId="46E0B0D2" w:rsidR="007A0353" w:rsidRDefault="007A0353">
      <w:pPr>
        <w:pStyle w:val="TOC2"/>
        <w:rPr>
          <w:rFonts w:asciiTheme="minorHAnsi" w:eastAsiaTheme="minorEastAsia" w:hAnsiTheme="minorHAnsi" w:cstheme="minorBidi"/>
          <w:noProof/>
          <w:kern w:val="2"/>
          <w:sz w:val="24"/>
          <w:szCs w:val="24"/>
          <w:lang w:val="en-US"/>
          <w14:ligatures w14:val="standardContextual"/>
        </w:rPr>
      </w:pPr>
      <w:r>
        <w:rPr>
          <w:noProof/>
        </w:rPr>
        <w:t>3.2</w:t>
      </w:r>
      <w:r>
        <w:rPr>
          <w:rFonts w:asciiTheme="minorHAnsi" w:eastAsiaTheme="minorEastAsia" w:hAnsiTheme="minorHAnsi" w:cstheme="minorBidi"/>
          <w:noProof/>
          <w:kern w:val="2"/>
          <w:sz w:val="24"/>
          <w:szCs w:val="24"/>
          <w:lang w:val="en-US"/>
          <w14:ligatures w14:val="standardContextual"/>
        </w:rPr>
        <w:tab/>
      </w:r>
      <w:r>
        <w:rPr>
          <w:noProof/>
        </w:rPr>
        <w:t>Abbreviations</w:t>
      </w:r>
      <w:r>
        <w:rPr>
          <w:noProof/>
        </w:rPr>
        <w:tab/>
      </w:r>
      <w:r>
        <w:rPr>
          <w:noProof/>
        </w:rPr>
        <w:fldChar w:fldCharType="begin"/>
      </w:r>
      <w:r>
        <w:rPr>
          <w:noProof/>
        </w:rPr>
        <w:instrText xml:space="preserve"> PAGEREF _Toc214971735 \h </w:instrText>
      </w:r>
      <w:r>
        <w:rPr>
          <w:noProof/>
        </w:rPr>
      </w:r>
      <w:r>
        <w:rPr>
          <w:noProof/>
        </w:rPr>
        <w:fldChar w:fldCharType="separate"/>
      </w:r>
      <w:r>
        <w:rPr>
          <w:noProof/>
        </w:rPr>
        <w:t>13</w:t>
      </w:r>
      <w:r>
        <w:rPr>
          <w:noProof/>
        </w:rPr>
        <w:fldChar w:fldCharType="end"/>
      </w:r>
    </w:p>
    <w:p w14:paraId="6FB4EC69" w14:textId="67ABD268" w:rsidR="007A0353" w:rsidRDefault="007A0353">
      <w:pPr>
        <w:pStyle w:val="TOC1"/>
        <w:rPr>
          <w:rFonts w:asciiTheme="minorHAnsi" w:eastAsiaTheme="minorEastAsia" w:hAnsiTheme="minorHAnsi" w:cstheme="minorBidi"/>
          <w:noProof/>
          <w:kern w:val="2"/>
          <w:sz w:val="24"/>
          <w:szCs w:val="24"/>
          <w:lang w:val="en-US"/>
          <w14:ligatures w14:val="standardContextual"/>
        </w:rPr>
      </w:pPr>
      <w:r>
        <w:rPr>
          <w:noProof/>
        </w:rPr>
        <w:t>4</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_Toc214971736 \h </w:instrText>
      </w:r>
      <w:r>
        <w:rPr>
          <w:noProof/>
        </w:rPr>
      </w:r>
      <w:r>
        <w:rPr>
          <w:noProof/>
        </w:rPr>
        <w:fldChar w:fldCharType="separate"/>
      </w:r>
      <w:r>
        <w:rPr>
          <w:noProof/>
        </w:rPr>
        <w:t>14</w:t>
      </w:r>
      <w:r>
        <w:rPr>
          <w:noProof/>
        </w:rPr>
        <w:fldChar w:fldCharType="end"/>
      </w:r>
    </w:p>
    <w:p w14:paraId="0ADE5AAE" w14:textId="1E968FE3" w:rsidR="007A0353" w:rsidRDefault="007A0353">
      <w:pPr>
        <w:pStyle w:val="TOC2"/>
        <w:rPr>
          <w:rFonts w:asciiTheme="minorHAnsi" w:eastAsiaTheme="minorEastAsia" w:hAnsiTheme="minorHAnsi" w:cstheme="minorBidi"/>
          <w:noProof/>
          <w:kern w:val="2"/>
          <w:sz w:val="24"/>
          <w:szCs w:val="24"/>
          <w:lang w:val="en-US"/>
          <w14:ligatures w14:val="standardContextual"/>
        </w:rPr>
      </w:pPr>
      <w:r>
        <w:rPr>
          <w:noProof/>
        </w:rPr>
        <w:t>4.1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_Toc214971737 \h </w:instrText>
      </w:r>
      <w:r>
        <w:rPr>
          <w:noProof/>
        </w:rPr>
      </w:r>
      <w:r>
        <w:rPr>
          <w:noProof/>
        </w:rPr>
        <w:fldChar w:fldCharType="separate"/>
      </w:r>
      <w:r>
        <w:rPr>
          <w:noProof/>
        </w:rPr>
        <w:t>14</w:t>
      </w:r>
      <w:r>
        <w:rPr>
          <w:noProof/>
        </w:rPr>
        <w:fldChar w:fldCharType="end"/>
      </w:r>
    </w:p>
    <w:p w14:paraId="0F49734C" w14:textId="4AD4266A" w:rsidR="007A0353" w:rsidRDefault="007A0353">
      <w:pPr>
        <w:pStyle w:val="TOC1"/>
        <w:rPr>
          <w:rFonts w:asciiTheme="minorHAnsi" w:eastAsiaTheme="minorEastAsia" w:hAnsiTheme="minorHAnsi" w:cstheme="minorBidi"/>
          <w:noProof/>
          <w:kern w:val="2"/>
          <w:sz w:val="24"/>
          <w:szCs w:val="24"/>
          <w:lang w:val="en-US"/>
          <w14:ligatures w14:val="standardContextual"/>
        </w:rPr>
      </w:pPr>
      <w:r>
        <w:rPr>
          <w:noProof/>
        </w:rPr>
        <w:t>5</w:t>
      </w:r>
      <w:r>
        <w:rPr>
          <w:rFonts w:asciiTheme="minorHAnsi" w:eastAsiaTheme="minorEastAsia" w:hAnsiTheme="minorHAnsi" w:cstheme="minorBidi"/>
          <w:noProof/>
          <w:kern w:val="2"/>
          <w:sz w:val="24"/>
          <w:szCs w:val="24"/>
          <w:lang w:val="en-US"/>
          <w14:ligatures w14:val="standardContextual"/>
        </w:rPr>
        <w:tab/>
      </w:r>
      <w:r>
        <w:rPr>
          <w:noProof/>
        </w:rPr>
        <w:t>Services offered by the SMF</w:t>
      </w:r>
      <w:r>
        <w:rPr>
          <w:noProof/>
        </w:rPr>
        <w:tab/>
      </w:r>
      <w:r>
        <w:rPr>
          <w:noProof/>
        </w:rPr>
        <w:fldChar w:fldCharType="begin"/>
      </w:r>
      <w:r>
        <w:rPr>
          <w:noProof/>
        </w:rPr>
        <w:instrText xml:space="preserve"> PAGEREF _Toc214971738 \h </w:instrText>
      </w:r>
      <w:r>
        <w:rPr>
          <w:noProof/>
        </w:rPr>
      </w:r>
      <w:r>
        <w:rPr>
          <w:noProof/>
        </w:rPr>
        <w:fldChar w:fldCharType="separate"/>
      </w:r>
      <w:r>
        <w:rPr>
          <w:noProof/>
        </w:rPr>
        <w:t>14</w:t>
      </w:r>
      <w:r>
        <w:rPr>
          <w:noProof/>
        </w:rPr>
        <w:fldChar w:fldCharType="end"/>
      </w:r>
    </w:p>
    <w:p w14:paraId="0FD8D2ED" w14:textId="758D8D6B" w:rsidR="007A0353" w:rsidRPr="008D7A09" w:rsidRDefault="007A0353">
      <w:pPr>
        <w:pStyle w:val="TOC2"/>
        <w:rPr>
          <w:rFonts w:asciiTheme="minorHAnsi" w:eastAsiaTheme="minorEastAsia" w:hAnsiTheme="minorHAnsi" w:cstheme="minorBidi"/>
          <w:noProof/>
          <w:kern w:val="2"/>
          <w:sz w:val="24"/>
          <w:szCs w:val="24"/>
          <w:lang w:val="fr-FR"/>
          <w14:ligatures w14:val="standardContextual"/>
        </w:rPr>
      </w:pPr>
      <w:r w:rsidRPr="008D7A09">
        <w:rPr>
          <w:noProof/>
          <w:lang w:val="fr-FR"/>
        </w:rPr>
        <w:t>5.1</w:t>
      </w:r>
      <w:r w:rsidRPr="008D7A09">
        <w:rPr>
          <w:rFonts w:asciiTheme="minorHAnsi" w:eastAsiaTheme="minorEastAsia" w:hAnsiTheme="minorHAnsi" w:cstheme="minorBidi"/>
          <w:noProof/>
          <w:kern w:val="2"/>
          <w:sz w:val="24"/>
          <w:szCs w:val="24"/>
          <w:lang w:val="fr-FR"/>
          <w14:ligatures w14:val="standardContextual"/>
        </w:rPr>
        <w:tab/>
      </w:r>
      <w:r w:rsidRPr="008D7A09">
        <w:rPr>
          <w:noProof/>
          <w:lang w:val="fr-FR"/>
        </w:rPr>
        <w:t>Introduction</w:t>
      </w:r>
      <w:r w:rsidRPr="008D7A09">
        <w:rPr>
          <w:noProof/>
          <w:lang w:val="fr-FR"/>
        </w:rPr>
        <w:tab/>
      </w:r>
      <w:r>
        <w:rPr>
          <w:noProof/>
        </w:rPr>
        <w:fldChar w:fldCharType="begin"/>
      </w:r>
      <w:r w:rsidRPr="008D7A09">
        <w:rPr>
          <w:noProof/>
          <w:lang w:val="fr-FR"/>
        </w:rPr>
        <w:instrText xml:space="preserve"> PAGEREF _Toc214971739 \h </w:instrText>
      </w:r>
      <w:r>
        <w:rPr>
          <w:noProof/>
        </w:rPr>
      </w:r>
      <w:r>
        <w:rPr>
          <w:noProof/>
        </w:rPr>
        <w:fldChar w:fldCharType="separate"/>
      </w:r>
      <w:r w:rsidRPr="008D7A09">
        <w:rPr>
          <w:noProof/>
          <w:lang w:val="fr-FR"/>
        </w:rPr>
        <w:t>14</w:t>
      </w:r>
      <w:r>
        <w:rPr>
          <w:noProof/>
        </w:rPr>
        <w:fldChar w:fldCharType="end"/>
      </w:r>
    </w:p>
    <w:p w14:paraId="0C2076F0" w14:textId="459BB44D" w:rsidR="007A0353" w:rsidRPr="008D7A09" w:rsidRDefault="007A0353">
      <w:pPr>
        <w:pStyle w:val="TOC2"/>
        <w:rPr>
          <w:rFonts w:asciiTheme="minorHAnsi" w:eastAsiaTheme="minorEastAsia" w:hAnsiTheme="minorHAnsi" w:cstheme="minorBidi"/>
          <w:noProof/>
          <w:kern w:val="2"/>
          <w:sz w:val="24"/>
          <w:szCs w:val="24"/>
          <w:lang w:val="fr-FR"/>
          <w14:ligatures w14:val="standardContextual"/>
        </w:rPr>
      </w:pPr>
      <w:r w:rsidRPr="008D7A09">
        <w:rPr>
          <w:noProof/>
          <w:lang w:val="fr-FR"/>
        </w:rPr>
        <w:t>5.2</w:t>
      </w:r>
      <w:r w:rsidRPr="008D7A09">
        <w:rPr>
          <w:rFonts w:asciiTheme="minorHAnsi" w:eastAsiaTheme="minorEastAsia" w:hAnsiTheme="minorHAnsi" w:cstheme="minorBidi"/>
          <w:noProof/>
          <w:kern w:val="2"/>
          <w:sz w:val="24"/>
          <w:szCs w:val="24"/>
          <w:lang w:val="fr-FR"/>
          <w14:ligatures w14:val="standardContextual"/>
        </w:rPr>
        <w:tab/>
      </w:r>
      <w:r w:rsidRPr="008D7A09">
        <w:rPr>
          <w:noProof/>
          <w:lang w:val="fr-FR"/>
        </w:rPr>
        <w:t>Nsmf_PDUSession Service</w:t>
      </w:r>
      <w:r w:rsidRPr="008D7A09">
        <w:rPr>
          <w:noProof/>
          <w:lang w:val="fr-FR"/>
        </w:rPr>
        <w:tab/>
      </w:r>
      <w:r>
        <w:rPr>
          <w:noProof/>
        </w:rPr>
        <w:fldChar w:fldCharType="begin"/>
      </w:r>
      <w:r w:rsidRPr="008D7A09">
        <w:rPr>
          <w:noProof/>
          <w:lang w:val="fr-FR"/>
        </w:rPr>
        <w:instrText xml:space="preserve"> PAGEREF _Toc214971740 \h </w:instrText>
      </w:r>
      <w:r>
        <w:rPr>
          <w:noProof/>
        </w:rPr>
      </w:r>
      <w:r>
        <w:rPr>
          <w:noProof/>
        </w:rPr>
        <w:fldChar w:fldCharType="separate"/>
      </w:r>
      <w:r w:rsidRPr="008D7A09">
        <w:rPr>
          <w:noProof/>
          <w:lang w:val="fr-FR"/>
        </w:rPr>
        <w:t>15</w:t>
      </w:r>
      <w:r>
        <w:rPr>
          <w:noProof/>
        </w:rPr>
        <w:fldChar w:fldCharType="end"/>
      </w:r>
    </w:p>
    <w:p w14:paraId="547F8870" w14:textId="7731FB80" w:rsidR="007A0353" w:rsidRPr="008D7A09" w:rsidRDefault="007A0353">
      <w:pPr>
        <w:pStyle w:val="TOC3"/>
        <w:rPr>
          <w:rFonts w:asciiTheme="minorHAnsi" w:eastAsiaTheme="minorEastAsia" w:hAnsiTheme="minorHAnsi" w:cstheme="minorBidi"/>
          <w:noProof/>
          <w:kern w:val="2"/>
          <w:sz w:val="24"/>
          <w:szCs w:val="24"/>
          <w:lang w:val="fr-FR"/>
          <w14:ligatures w14:val="standardContextual"/>
        </w:rPr>
      </w:pPr>
      <w:r w:rsidRPr="008D7A09">
        <w:rPr>
          <w:noProof/>
          <w:lang w:val="fr-FR"/>
        </w:rPr>
        <w:t>5.2.1</w:t>
      </w:r>
      <w:r w:rsidRPr="008D7A09">
        <w:rPr>
          <w:rFonts w:asciiTheme="minorHAnsi" w:eastAsiaTheme="minorEastAsia" w:hAnsiTheme="minorHAnsi" w:cstheme="minorBidi"/>
          <w:noProof/>
          <w:kern w:val="2"/>
          <w:sz w:val="24"/>
          <w:szCs w:val="24"/>
          <w:lang w:val="fr-FR"/>
          <w14:ligatures w14:val="standardContextual"/>
        </w:rPr>
        <w:tab/>
      </w:r>
      <w:r w:rsidRPr="008D7A09">
        <w:rPr>
          <w:noProof/>
          <w:lang w:val="fr-FR"/>
        </w:rPr>
        <w:t>Service Description</w:t>
      </w:r>
      <w:r w:rsidRPr="008D7A09">
        <w:rPr>
          <w:noProof/>
          <w:lang w:val="fr-FR"/>
        </w:rPr>
        <w:tab/>
      </w:r>
      <w:r>
        <w:rPr>
          <w:noProof/>
        </w:rPr>
        <w:fldChar w:fldCharType="begin"/>
      </w:r>
      <w:r w:rsidRPr="008D7A09">
        <w:rPr>
          <w:noProof/>
          <w:lang w:val="fr-FR"/>
        </w:rPr>
        <w:instrText xml:space="preserve"> PAGEREF _Toc214971741 \h </w:instrText>
      </w:r>
      <w:r>
        <w:rPr>
          <w:noProof/>
        </w:rPr>
      </w:r>
      <w:r>
        <w:rPr>
          <w:noProof/>
        </w:rPr>
        <w:fldChar w:fldCharType="separate"/>
      </w:r>
      <w:r w:rsidRPr="008D7A09">
        <w:rPr>
          <w:noProof/>
          <w:lang w:val="fr-FR"/>
        </w:rPr>
        <w:t>15</w:t>
      </w:r>
      <w:r>
        <w:rPr>
          <w:noProof/>
        </w:rPr>
        <w:fldChar w:fldCharType="end"/>
      </w:r>
    </w:p>
    <w:p w14:paraId="3BA213D1" w14:textId="7E30FFFC" w:rsidR="007A0353" w:rsidRDefault="007A0353">
      <w:pPr>
        <w:pStyle w:val="TOC3"/>
        <w:rPr>
          <w:rFonts w:asciiTheme="minorHAnsi" w:eastAsiaTheme="minorEastAsia" w:hAnsiTheme="minorHAnsi" w:cstheme="minorBidi"/>
          <w:noProof/>
          <w:kern w:val="2"/>
          <w:sz w:val="24"/>
          <w:szCs w:val="24"/>
          <w:lang w:val="en-US"/>
          <w14:ligatures w14:val="standardContextual"/>
        </w:rPr>
      </w:pPr>
      <w:r>
        <w:rPr>
          <w:noProof/>
        </w:rPr>
        <w:t>5.2.2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_Toc214971742 \h </w:instrText>
      </w:r>
      <w:r>
        <w:rPr>
          <w:noProof/>
        </w:rPr>
      </w:r>
      <w:r>
        <w:rPr>
          <w:noProof/>
        </w:rPr>
        <w:fldChar w:fldCharType="separate"/>
      </w:r>
      <w:r>
        <w:rPr>
          <w:noProof/>
        </w:rPr>
        <w:t>16</w:t>
      </w:r>
      <w:r>
        <w:rPr>
          <w:noProof/>
        </w:rPr>
        <w:fldChar w:fldCharType="end"/>
      </w:r>
    </w:p>
    <w:p w14:paraId="53DF1EAD" w14:textId="08E872AC" w:rsidR="007A0353" w:rsidRDefault="007A0353">
      <w:pPr>
        <w:pStyle w:val="TOC4"/>
        <w:rPr>
          <w:rFonts w:asciiTheme="minorHAnsi" w:eastAsiaTheme="minorEastAsia" w:hAnsiTheme="minorHAnsi" w:cstheme="minorBidi"/>
          <w:noProof/>
          <w:kern w:val="2"/>
          <w:sz w:val="24"/>
          <w:szCs w:val="24"/>
          <w:lang w:val="en-US"/>
          <w14:ligatures w14:val="standardContextual"/>
        </w:rPr>
      </w:pPr>
      <w:r>
        <w:rPr>
          <w:noProof/>
        </w:rPr>
        <w:t>5.2.2.1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_Toc214971743 \h </w:instrText>
      </w:r>
      <w:r>
        <w:rPr>
          <w:noProof/>
        </w:rPr>
      </w:r>
      <w:r>
        <w:rPr>
          <w:noProof/>
        </w:rPr>
        <w:fldChar w:fldCharType="separate"/>
      </w:r>
      <w:r>
        <w:rPr>
          <w:noProof/>
        </w:rPr>
        <w:t>16</w:t>
      </w:r>
      <w:r>
        <w:rPr>
          <w:noProof/>
        </w:rPr>
        <w:fldChar w:fldCharType="end"/>
      </w:r>
    </w:p>
    <w:p w14:paraId="31A8C650" w14:textId="592BAAC0" w:rsidR="007A0353" w:rsidRDefault="007A0353">
      <w:pPr>
        <w:pStyle w:val="TOC4"/>
        <w:rPr>
          <w:rFonts w:asciiTheme="minorHAnsi" w:eastAsiaTheme="minorEastAsia" w:hAnsiTheme="minorHAnsi" w:cstheme="minorBidi"/>
          <w:noProof/>
          <w:kern w:val="2"/>
          <w:sz w:val="24"/>
          <w:szCs w:val="24"/>
          <w:lang w:val="en-US"/>
          <w14:ligatures w14:val="standardContextual"/>
        </w:rPr>
      </w:pPr>
      <w:r>
        <w:rPr>
          <w:noProof/>
        </w:rPr>
        <w:t>5.2.2.2</w:t>
      </w:r>
      <w:r>
        <w:rPr>
          <w:rFonts w:asciiTheme="minorHAnsi" w:eastAsiaTheme="minorEastAsia" w:hAnsiTheme="minorHAnsi" w:cstheme="minorBidi"/>
          <w:noProof/>
          <w:kern w:val="2"/>
          <w:sz w:val="24"/>
          <w:szCs w:val="24"/>
          <w:lang w:val="en-US"/>
          <w14:ligatures w14:val="standardContextual"/>
        </w:rPr>
        <w:tab/>
      </w:r>
      <w:r>
        <w:rPr>
          <w:noProof/>
        </w:rPr>
        <w:t>Create SM Context service operation</w:t>
      </w:r>
      <w:r>
        <w:rPr>
          <w:noProof/>
        </w:rPr>
        <w:tab/>
      </w:r>
      <w:r>
        <w:rPr>
          <w:noProof/>
        </w:rPr>
        <w:fldChar w:fldCharType="begin"/>
      </w:r>
      <w:r>
        <w:rPr>
          <w:noProof/>
        </w:rPr>
        <w:instrText xml:space="preserve"> PAGEREF _Toc214971744 \h </w:instrText>
      </w:r>
      <w:r>
        <w:rPr>
          <w:noProof/>
        </w:rPr>
      </w:r>
      <w:r>
        <w:rPr>
          <w:noProof/>
        </w:rPr>
        <w:fldChar w:fldCharType="separate"/>
      </w:r>
      <w:r>
        <w:rPr>
          <w:noProof/>
        </w:rPr>
        <w:t>17</w:t>
      </w:r>
      <w:r>
        <w:rPr>
          <w:noProof/>
        </w:rPr>
        <w:fldChar w:fldCharType="end"/>
      </w:r>
    </w:p>
    <w:p w14:paraId="32CCC162" w14:textId="3E80FA30"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5.2.2.2.1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_Toc214971745 \h </w:instrText>
      </w:r>
      <w:r>
        <w:rPr>
          <w:noProof/>
        </w:rPr>
      </w:r>
      <w:r>
        <w:rPr>
          <w:noProof/>
        </w:rPr>
        <w:fldChar w:fldCharType="separate"/>
      </w:r>
      <w:r>
        <w:rPr>
          <w:noProof/>
        </w:rPr>
        <w:t>17</w:t>
      </w:r>
      <w:r>
        <w:rPr>
          <w:noProof/>
        </w:rPr>
        <w:fldChar w:fldCharType="end"/>
      </w:r>
    </w:p>
    <w:p w14:paraId="742389AA" w14:textId="3E5EACE0"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5.2.2.2.2</w:t>
      </w:r>
      <w:r>
        <w:rPr>
          <w:rFonts w:asciiTheme="minorHAnsi" w:eastAsiaTheme="minorEastAsia" w:hAnsiTheme="minorHAnsi" w:cstheme="minorBidi"/>
          <w:noProof/>
          <w:kern w:val="2"/>
          <w:sz w:val="24"/>
          <w:szCs w:val="24"/>
          <w:lang w:val="en-US"/>
          <w14:ligatures w14:val="standardContextual"/>
        </w:rPr>
        <w:tab/>
      </w:r>
      <w:r>
        <w:rPr>
          <w:noProof/>
        </w:rPr>
        <w:t>EPS to 5GS Idle mode mobility using N26 interface (with or without data forwarding)</w:t>
      </w:r>
      <w:r>
        <w:rPr>
          <w:noProof/>
        </w:rPr>
        <w:tab/>
      </w:r>
      <w:r>
        <w:rPr>
          <w:noProof/>
        </w:rPr>
        <w:fldChar w:fldCharType="begin"/>
      </w:r>
      <w:r>
        <w:rPr>
          <w:noProof/>
        </w:rPr>
        <w:instrText xml:space="preserve"> PAGEREF _Toc214971746 \h </w:instrText>
      </w:r>
      <w:r>
        <w:rPr>
          <w:noProof/>
        </w:rPr>
      </w:r>
      <w:r>
        <w:rPr>
          <w:noProof/>
        </w:rPr>
        <w:fldChar w:fldCharType="separate"/>
      </w:r>
      <w:r>
        <w:rPr>
          <w:noProof/>
        </w:rPr>
        <w:t>21</w:t>
      </w:r>
      <w:r>
        <w:rPr>
          <w:noProof/>
        </w:rPr>
        <w:fldChar w:fldCharType="end"/>
      </w:r>
    </w:p>
    <w:p w14:paraId="12654063" w14:textId="1258614F"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5.2.2.2.3</w:t>
      </w:r>
      <w:r>
        <w:rPr>
          <w:rFonts w:asciiTheme="minorHAnsi" w:eastAsiaTheme="minorEastAsia" w:hAnsiTheme="minorHAnsi" w:cstheme="minorBidi"/>
          <w:noProof/>
          <w:kern w:val="2"/>
          <w:sz w:val="24"/>
          <w:szCs w:val="24"/>
          <w:lang w:val="en-US"/>
          <w14:ligatures w14:val="standardContextual"/>
        </w:rPr>
        <w:tab/>
      </w:r>
      <w:r>
        <w:rPr>
          <w:noProof/>
        </w:rPr>
        <w:t>EPS to 5GS Handover Preparation using N26 interface</w:t>
      </w:r>
      <w:r>
        <w:rPr>
          <w:noProof/>
        </w:rPr>
        <w:tab/>
      </w:r>
      <w:r>
        <w:rPr>
          <w:noProof/>
        </w:rPr>
        <w:fldChar w:fldCharType="begin"/>
      </w:r>
      <w:r>
        <w:rPr>
          <w:noProof/>
        </w:rPr>
        <w:instrText xml:space="preserve"> PAGEREF _Toc214971747 \h </w:instrText>
      </w:r>
      <w:r>
        <w:rPr>
          <w:noProof/>
        </w:rPr>
      </w:r>
      <w:r>
        <w:rPr>
          <w:noProof/>
        </w:rPr>
        <w:fldChar w:fldCharType="separate"/>
      </w:r>
      <w:r>
        <w:rPr>
          <w:noProof/>
        </w:rPr>
        <w:t>23</w:t>
      </w:r>
      <w:r>
        <w:rPr>
          <w:noProof/>
        </w:rPr>
        <w:fldChar w:fldCharType="end"/>
      </w:r>
    </w:p>
    <w:p w14:paraId="5163D2BB" w14:textId="1D191F6B"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5.2.2.2.4</w:t>
      </w:r>
      <w:r>
        <w:rPr>
          <w:rFonts w:asciiTheme="minorHAnsi" w:eastAsiaTheme="minorEastAsia" w:hAnsiTheme="minorHAnsi" w:cstheme="minorBidi"/>
          <w:noProof/>
          <w:kern w:val="2"/>
          <w:sz w:val="24"/>
          <w:szCs w:val="24"/>
          <w:lang w:val="en-US"/>
          <w14:ligatures w14:val="standardContextual"/>
        </w:rPr>
        <w:tab/>
      </w:r>
      <w:r>
        <w:rPr>
          <w:noProof/>
        </w:rPr>
        <w:t xml:space="preserve">I-SMF Insertion, Change </w:t>
      </w:r>
      <w:r>
        <w:rPr>
          <w:noProof/>
          <w:lang w:eastAsia="zh-CN"/>
        </w:rPr>
        <w:t>or Removal</w:t>
      </w:r>
      <w:r>
        <w:rPr>
          <w:noProof/>
        </w:rPr>
        <w:t xml:space="preserve"> during Xn based Handover</w:t>
      </w:r>
      <w:r>
        <w:rPr>
          <w:noProof/>
        </w:rPr>
        <w:tab/>
      </w:r>
      <w:r>
        <w:rPr>
          <w:noProof/>
        </w:rPr>
        <w:fldChar w:fldCharType="begin"/>
      </w:r>
      <w:r>
        <w:rPr>
          <w:noProof/>
        </w:rPr>
        <w:instrText xml:space="preserve"> PAGEREF _Toc214971748 \h </w:instrText>
      </w:r>
      <w:r>
        <w:rPr>
          <w:noProof/>
        </w:rPr>
      </w:r>
      <w:r>
        <w:rPr>
          <w:noProof/>
        </w:rPr>
        <w:fldChar w:fldCharType="separate"/>
      </w:r>
      <w:r>
        <w:rPr>
          <w:noProof/>
        </w:rPr>
        <w:t>24</w:t>
      </w:r>
      <w:r>
        <w:rPr>
          <w:noProof/>
        </w:rPr>
        <w:fldChar w:fldCharType="end"/>
      </w:r>
    </w:p>
    <w:p w14:paraId="7D9835AF" w14:textId="41BDA096"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5.2.2.2.5</w:t>
      </w:r>
      <w:r>
        <w:rPr>
          <w:rFonts w:asciiTheme="minorHAnsi" w:eastAsiaTheme="minorEastAsia" w:hAnsiTheme="minorHAnsi" w:cstheme="minorBidi"/>
          <w:noProof/>
          <w:kern w:val="2"/>
          <w:sz w:val="24"/>
          <w:szCs w:val="24"/>
          <w:lang w:val="en-US"/>
          <w14:ligatures w14:val="standardContextual"/>
        </w:rPr>
        <w:tab/>
      </w:r>
      <w:r>
        <w:rPr>
          <w:noProof/>
        </w:rPr>
        <w:t xml:space="preserve">I-SMF Insertion, Change </w:t>
      </w:r>
      <w:r>
        <w:rPr>
          <w:noProof/>
          <w:lang w:eastAsia="zh-CN"/>
        </w:rPr>
        <w:t>or Removal</w:t>
      </w:r>
      <w:r>
        <w:rPr>
          <w:noProof/>
        </w:rPr>
        <w:t xml:space="preserve"> during N2 based Handover</w:t>
      </w:r>
      <w:r>
        <w:rPr>
          <w:noProof/>
        </w:rPr>
        <w:tab/>
      </w:r>
      <w:r>
        <w:rPr>
          <w:noProof/>
        </w:rPr>
        <w:fldChar w:fldCharType="begin"/>
      </w:r>
      <w:r>
        <w:rPr>
          <w:noProof/>
        </w:rPr>
        <w:instrText xml:space="preserve"> PAGEREF _Toc214971749 \h </w:instrText>
      </w:r>
      <w:r>
        <w:rPr>
          <w:noProof/>
        </w:rPr>
      </w:r>
      <w:r>
        <w:rPr>
          <w:noProof/>
        </w:rPr>
        <w:fldChar w:fldCharType="separate"/>
      </w:r>
      <w:r>
        <w:rPr>
          <w:noProof/>
        </w:rPr>
        <w:t>25</w:t>
      </w:r>
      <w:r>
        <w:rPr>
          <w:noProof/>
        </w:rPr>
        <w:fldChar w:fldCharType="end"/>
      </w:r>
    </w:p>
    <w:p w14:paraId="53506E0A" w14:textId="30FF82D9"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5.2.2.2.6</w:t>
      </w:r>
      <w:r>
        <w:rPr>
          <w:rFonts w:asciiTheme="minorHAnsi" w:eastAsiaTheme="minorEastAsia" w:hAnsiTheme="minorHAnsi" w:cstheme="minorBidi"/>
          <w:noProof/>
          <w:kern w:val="2"/>
          <w:sz w:val="24"/>
          <w:szCs w:val="24"/>
          <w:lang w:val="en-US"/>
          <w14:ligatures w14:val="standardContextual"/>
        </w:rPr>
        <w:tab/>
      </w:r>
      <w:r>
        <w:rPr>
          <w:noProof/>
        </w:rPr>
        <w:t>Service Request with I-SMF insertion/change/removal or with V-SMF change</w:t>
      </w:r>
      <w:r>
        <w:rPr>
          <w:noProof/>
        </w:rPr>
        <w:tab/>
      </w:r>
      <w:r>
        <w:rPr>
          <w:noProof/>
        </w:rPr>
        <w:fldChar w:fldCharType="begin"/>
      </w:r>
      <w:r>
        <w:rPr>
          <w:noProof/>
        </w:rPr>
        <w:instrText xml:space="preserve"> PAGEREF _Toc214971750 \h </w:instrText>
      </w:r>
      <w:r>
        <w:rPr>
          <w:noProof/>
        </w:rPr>
      </w:r>
      <w:r>
        <w:rPr>
          <w:noProof/>
        </w:rPr>
        <w:fldChar w:fldCharType="separate"/>
      </w:r>
      <w:r>
        <w:rPr>
          <w:noProof/>
        </w:rPr>
        <w:t>25</w:t>
      </w:r>
      <w:r>
        <w:rPr>
          <w:noProof/>
        </w:rPr>
        <w:fldChar w:fldCharType="end"/>
      </w:r>
    </w:p>
    <w:p w14:paraId="4F9A4C06" w14:textId="4D6F6FB6"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5.2.2.2.7</w:t>
      </w:r>
      <w:r>
        <w:rPr>
          <w:rFonts w:asciiTheme="minorHAnsi" w:eastAsiaTheme="minorEastAsia" w:hAnsiTheme="minorHAnsi" w:cstheme="minorBidi"/>
          <w:noProof/>
          <w:kern w:val="2"/>
          <w:sz w:val="24"/>
          <w:szCs w:val="24"/>
          <w:lang w:val="en-US"/>
          <w14:ligatures w14:val="standardContextual"/>
        </w:rPr>
        <w:tab/>
      </w:r>
      <w:r>
        <w:rPr>
          <w:noProof/>
        </w:rPr>
        <w:t>Registration procedure for a UE with a PDU session with I-SMF or V-SMF insertion, change and removal</w:t>
      </w:r>
      <w:r>
        <w:rPr>
          <w:noProof/>
        </w:rPr>
        <w:tab/>
      </w:r>
      <w:r>
        <w:rPr>
          <w:noProof/>
        </w:rPr>
        <w:fldChar w:fldCharType="begin"/>
      </w:r>
      <w:r>
        <w:rPr>
          <w:noProof/>
        </w:rPr>
        <w:instrText xml:space="preserve"> PAGEREF _Toc214971751 \h </w:instrText>
      </w:r>
      <w:r>
        <w:rPr>
          <w:noProof/>
        </w:rPr>
      </w:r>
      <w:r>
        <w:rPr>
          <w:noProof/>
        </w:rPr>
        <w:fldChar w:fldCharType="separate"/>
      </w:r>
      <w:r>
        <w:rPr>
          <w:noProof/>
        </w:rPr>
        <w:t>26</w:t>
      </w:r>
      <w:r>
        <w:rPr>
          <w:noProof/>
        </w:rPr>
        <w:fldChar w:fldCharType="end"/>
      </w:r>
    </w:p>
    <w:p w14:paraId="6D636C93" w14:textId="50F5257C"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5.2.2.2.8</w:t>
      </w:r>
      <w:r>
        <w:rPr>
          <w:rFonts w:asciiTheme="minorHAnsi" w:eastAsiaTheme="minorEastAsia" w:hAnsiTheme="minorHAnsi" w:cstheme="minorBidi"/>
          <w:noProof/>
          <w:kern w:val="2"/>
          <w:sz w:val="24"/>
          <w:szCs w:val="24"/>
          <w:lang w:val="en-US"/>
          <w14:ligatures w14:val="standardContextual"/>
        </w:rPr>
        <w:tab/>
      </w:r>
      <w:r>
        <w:rPr>
          <w:noProof/>
        </w:rPr>
        <w:t>SMF Context Transfer procedure, LBO or no Roaming, no I-SMF</w:t>
      </w:r>
      <w:r>
        <w:rPr>
          <w:noProof/>
        </w:rPr>
        <w:tab/>
      </w:r>
      <w:r>
        <w:rPr>
          <w:noProof/>
        </w:rPr>
        <w:fldChar w:fldCharType="begin"/>
      </w:r>
      <w:r>
        <w:rPr>
          <w:noProof/>
        </w:rPr>
        <w:instrText xml:space="preserve"> PAGEREF _Toc214971752 \h </w:instrText>
      </w:r>
      <w:r>
        <w:rPr>
          <w:noProof/>
        </w:rPr>
      </w:r>
      <w:r>
        <w:rPr>
          <w:noProof/>
        </w:rPr>
        <w:fldChar w:fldCharType="separate"/>
      </w:r>
      <w:r>
        <w:rPr>
          <w:noProof/>
        </w:rPr>
        <w:t>27</w:t>
      </w:r>
      <w:r>
        <w:rPr>
          <w:noProof/>
        </w:rPr>
        <w:fldChar w:fldCharType="end"/>
      </w:r>
    </w:p>
    <w:p w14:paraId="1A4940E9" w14:textId="47E6D711"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5.2.2.2.9</w:t>
      </w:r>
      <w:r>
        <w:rPr>
          <w:rFonts w:asciiTheme="minorHAnsi" w:eastAsiaTheme="minorEastAsia" w:hAnsiTheme="minorHAnsi" w:cstheme="minorBidi"/>
          <w:noProof/>
          <w:kern w:val="2"/>
          <w:sz w:val="24"/>
          <w:szCs w:val="24"/>
          <w:lang w:val="en-US"/>
          <w14:ligatures w14:val="standardContextual"/>
        </w:rPr>
        <w:tab/>
      </w:r>
      <w:r>
        <w:rPr>
          <w:noProof/>
        </w:rPr>
        <w:t>I-SMF Context Transfer procedure</w:t>
      </w:r>
      <w:r>
        <w:rPr>
          <w:noProof/>
        </w:rPr>
        <w:tab/>
      </w:r>
      <w:r>
        <w:rPr>
          <w:noProof/>
        </w:rPr>
        <w:fldChar w:fldCharType="begin"/>
      </w:r>
      <w:r>
        <w:rPr>
          <w:noProof/>
        </w:rPr>
        <w:instrText xml:space="preserve"> PAGEREF _Toc214971753 \h </w:instrText>
      </w:r>
      <w:r>
        <w:rPr>
          <w:noProof/>
        </w:rPr>
      </w:r>
      <w:r>
        <w:rPr>
          <w:noProof/>
        </w:rPr>
        <w:fldChar w:fldCharType="separate"/>
      </w:r>
      <w:r>
        <w:rPr>
          <w:noProof/>
        </w:rPr>
        <w:t>27</w:t>
      </w:r>
      <w:r>
        <w:rPr>
          <w:noProof/>
        </w:rPr>
        <w:fldChar w:fldCharType="end"/>
      </w:r>
    </w:p>
    <w:p w14:paraId="074BE7B7" w14:textId="044FF648"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5.2.2.2.10</w:t>
      </w:r>
      <w:r>
        <w:rPr>
          <w:rFonts w:asciiTheme="minorHAnsi" w:eastAsiaTheme="minorEastAsia" w:hAnsiTheme="minorHAnsi" w:cstheme="minorBidi"/>
          <w:noProof/>
          <w:kern w:val="2"/>
          <w:sz w:val="24"/>
          <w:szCs w:val="24"/>
          <w:lang w:val="en-US"/>
          <w14:ligatures w14:val="standardContextual"/>
        </w:rPr>
        <w:tab/>
      </w:r>
      <w:r>
        <w:rPr>
          <w:noProof/>
        </w:rPr>
        <w:t>Handover between 3GPP and non-3GPP accesses with I-SMF insertion/removal or V-SMF change</w:t>
      </w:r>
      <w:r>
        <w:rPr>
          <w:noProof/>
        </w:rPr>
        <w:tab/>
      </w:r>
      <w:r>
        <w:rPr>
          <w:noProof/>
        </w:rPr>
        <w:fldChar w:fldCharType="begin"/>
      </w:r>
      <w:r>
        <w:rPr>
          <w:noProof/>
        </w:rPr>
        <w:instrText xml:space="preserve"> PAGEREF _Toc214971754 \h </w:instrText>
      </w:r>
      <w:r>
        <w:rPr>
          <w:noProof/>
        </w:rPr>
      </w:r>
      <w:r>
        <w:rPr>
          <w:noProof/>
        </w:rPr>
        <w:fldChar w:fldCharType="separate"/>
      </w:r>
      <w:r>
        <w:rPr>
          <w:noProof/>
        </w:rPr>
        <w:t>28</w:t>
      </w:r>
      <w:r>
        <w:rPr>
          <w:noProof/>
        </w:rPr>
        <w:fldChar w:fldCharType="end"/>
      </w:r>
    </w:p>
    <w:p w14:paraId="06050C62" w14:textId="65931CA8"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5.2.2.2.11</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_Toc214971755 \h </w:instrText>
      </w:r>
      <w:r>
        <w:rPr>
          <w:noProof/>
        </w:rPr>
      </w:r>
      <w:r>
        <w:rPr>
          <w:noProof/>
        </w:rPr>
        <w:fldChar w:fldCharType="separate"/>
      </w:r>
      <w:r>
        <w:rPr>
          <w:noProof/>
        </w:rPr>
        <w:t>28</w:t>
      </w:r>
      <w:r>
        <w:rPr>
          <w:noProof/>
        </w:rPr>
        <w:fldChar w:fldCharType="end"/>
      </w:r>
    </w:p>
    <w:p w14:paraId="0AB8C839" w14:textId="629B66CB"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5.2.2.2.12</w:t>
      </w:r>
      <w:r>
        <w:rPr>
          <w:rFonts w:asciiTheme="minorHAnsi" w:eastAsiaTheme="minorEastAsia" w:hAnsiTheme="minorHAnsi" w:cstheme="minorBidi"/>
          <w:noProof/>
          <w:kern w:val="2"/>
          <w:sz w:val="24"/>
          <w:szCs w:val="24"/>
          <w:lang w:val="en-US"/>
          <w14:ligatures w14:val="standardContextual"/>
        </w:rPr>
        <w:tab/>
      </w:r>
      <w:r>
        <w:rPr>
          <w:noProof/>
        </w:rPr>
        <w:t xml:space="preserve">SMF triggered I-SMF selection/removal or V-SMF </w:t>
      </w:r>
      <w:r>
        <w:rPr>
          <w:noProof/>
          <w:lang w:eastAsia="zh-CN"/>
        </w:rPr>
        <w:t>selection</w:t>
      </w:r>
      <w:r>
        <w:rPr>
          <w:noProof/>
        </w:rPr>
        <w:tab/>
      </w:r>
      <w:r>
        <w:rPr>
          <w:noProof/>
        </w:rPr>
        <w:fldChar w:fldCharType="begin"/>
      </w:r>
      <w:r>
        <w:rPr>
          <w:noProof/>
        </w:rPr>
        <w:instrText xml:space="preserve"> PAGEREF _Toc214971756 \h </w:instrText>
      </w:r>
      <w:r>
        <w:rPr>
          <w:noProof/>
        </w:rPr>
      </w:r>
      <w:r>
        <w:rPr>
          <w:noProof/>
        </w:rPr>
        <w:fldChar w:fldCharType="separate"/>
      </w:r>
      <w:r>
        <w:rPr>
          <w:noProof/>
        </w:rPr>
        <w:t>28</w:t>
      </w:r>
      <w:r>
        <w:rPr>
          <w:noProof/>
        </w:rPr>
        <w:fldChar w:fldCharType="end"/>
      </w:r>
    </w:p>
    <w:p w14:paraId="6DE5E428" w14:textId="2BB73620" w:rsidR="007A0353" w:rsidRDefault="007A0353">
      <w:pPr>
        <w:pStyle w:val="TOC4"/>
        <w:rPr>
          <w:rFonts w:asciiTheme="minorHAnsi" w:eastAsiaTheme="minorEastAsia" w:hAnsiTheme="minorHAnsi" w:cstheme="minorBidi"/>
          <w:noProof/>
          <w:kern w:val="2"/>
          <w:sz w:val="24"/>
          <w:szCs w:val="24"/>
          <w:lang w:val="en-US"/>
          <w14:ligatures w14:val="standardContextual"/>
        </w:rPr>
      </w:pPr>
      <w:r>
        <w:rPr>
          <w:noProof/>
        </w:rPr>
        <w:t>5.2.2.3</w:t>
      </w:r>
      <w:r>
        <w:rPr>
          <w:rFonts w:asciiTheme="minorHAnsi" w:eastAsiaTheme="minorEastAsia" w:hAnsiTheme="minorHAnsi" w:cstheme="minorBidi"/>
          <w:noProof/>
          <w:kern w:val="2"/>
          <w:sz w:val="24"/>
          <w:szCs w:val="24"/>
          <w:lang w:val="en-US"/>
          <w14:ligatures w14:val="standardContextual"/>
        </w:rPr>
        <w:tab/>
      </w:r>
      <w:r>
        <w:rPr>
          <w:noProof/>
        </w:rPr>
        <w:t>Update SM Context service operation</w:t>
      </w:r>
      <w:r>
        <w:rPr>
          <w:noProof/>
        </w:rPr>
        <w:tab/>
      </w:r>
      <w:r>
        <w:rPr>
          <w:noProof/>
        </w:rPr>
        <w:fldChar w:fldCharType="begin"/>
      </w:r>
      <w:r>
        <w:rPr>
          <w:noProof/>
        </w:rPr>
        <w:instrText xml:space="preserve"> PAGEREF _Toc214971757 \h </w:instrText>
      </w:r>
      <w:r>
        <w:rPr>
          <w:noProof/>
        </w:rPr>
      </w:r>
      <w:r>
        <w:rPr>
          <w:noProof/>
        </w:rPr>
        <w:fldChar w:fldCharType="separate"/>
      </w:r>
      <w:r>
        <w:rPr>
          <w:noProof/>
        </w:rPr>
        <w:t>29</w:t>
      </w:r>
      <w:r>
        <w:rPr>
          <w:noProof/>
        </w:rPr>
        <w:fldChar w:fldCharType="end"/>
      </w:r>
    </w:p>
    <w:p w14:paraId="276ECE3D" w14:textId="6AA6ACFA"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5.2.2.3.1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_Toc214971758 \h </w:instrText>
      </w:r>
      <w:r>
        <w:rPr>
          <w:noProof/>
        </w:rPr>
      </w:r>
      <w:r>
        <w:rPr>
          <w:noProof/>
        </w:rPr>
        <w:fldChar w:fldCharType="separate"/>
      </w:r>
      <w:r>
        <w:rPr>
          <w:noProof/>
        </w:rPr>
        <w:t>29</w:t>
      </w:r>
      <w:r>
        <w:rPr>
          <w:noProof/>
        </w:rPr>
        <w:fldChar w:fldCharType="end"/>
      </w:r>
    </w:p>
    <w:p w14:paraId="60EACFCD" w14:textId="12AA7B1F"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5.2.2.3.2</w:t>
      </w:r>
      <w:r>
        <w:rPr>
          <w:rFonts w:asciiTheme="minorHAnsi" w:eastAsiaTheme="minorEastAsia" w:hAnsiTheme="minorHAnsi" w:cstheme="minorBidi"/>
          <w:noProof/>
          <w:kern w:val="2"/>
          <w:sz w:val="24"/>
          <w:szCs w:val="24"/>
          <w:lang w:val="en-US"/>
          <w14:ligatures w14:val="standardContextual"/>
        </w:rPr>
        <w:tab/>
      </w:r>
      <w:r>
        <w:rPr>
          <w:noProof/>
        </w:rPr>
        <w:t>Activation and Deactivation of the User Plane connection of a PDU session</w:t>
      </w:r>
      <w:r>
        <w:rPr>
          <w:noProof/>
        </w:rPr>
        <w:tab/>
      </w:r>
      <w:r>
        <w:rPr>
          <w:noProof/>
        </w:rPr>
        <w:fldChar w:fldCharType="begin"/>
      </w:r>
      <w:r>
        <w:rPr>
          <w:noProof/>
        </w:rPr>
        <w:instrText xml:space="preserve"> PAGEREF _Toc214971759 \h </w:instrText>
      </w:r>
      <w:r>
        <w:rPr>
          <w:noProof/>
        </w:rPr>
      </w:r>
      <w:r>
        <w:rPr>
          <w:noProof/>
        </w:rPr>
        <w:fldChar w:fldCharType="separate"/>
      </w:r>
      <w:r>
        <w:rPr>
          <w:noProof/>
        </w:rPr>
        <w:t>32</w:t>
      </w:r>
      <w:r>
        <w:rPr>
          <w:noProof/>
        </w:rPr>
        <w:fldChar w:fldCharType="end"/>
      </w:r>
    </w:p>
    <w:p w14:paraId="2B32DCEA" w14:textId="4D74AC3A" w:rsidR="007A0353" w:rsidRDefault="007A0353">
      <w:pPr>
        <w:pStyle w:val="TOC6"/>
        <w:rPr>
          <w:rFonts w:asciiTheme="minorHAnsi" w:eastAsiaTheme="minorEastAsia" w:hAnsiTheme="minorHAnsi" w:cstheme="minorBidi"/>
          <w:noProof/>
          <w:kern w:val="2"/>
          <w:sz w:val="24"/>
          <w:szCs w:val="24"/>
          <w:lang w:val="en-US"/>
          <w14:ligatures w14:val="standardContextual"/>
        </w:rPr>
      </w:pPr>
      <w:r>
        <w:rPr>
          <w:noProof/>
        </w:rPr>
        <w:t>5.2.2.3.2.1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_Toc214971760 \h </w:instrText>
      </w:r>
      <w:r>
        <w:rPr>
          <w:noProof/>
        </w:rPr>
      </w:r>
      <w:r>
        <w:rPr>
          <w:noProof/>
        </w:rPr>
        <w:fldChar w:fldCharType="separate"/>
      </w:r>
      <w:r>
        <w:rPr>
          <w:noProof/>
        </w:rPr>
        <w:t>32</w:t>
      </w:r>
      <w:r>
        <w:rPr>
          <w:noProof/>
        </w:rPr>
        <w:fldChar w:fldCharType="end"/>
      </w:r>
    </w:p>
    <w:p w14:paraId="5951D6FF" w14:textId="6E718F28" w:rsidR="007A0353" w:rsidRDefault="007A0353">
      <w:pPr>
        <w:pStyle w:val="TOC6"/>
        <w:rPr>
          <w:rFonts w:asciiTheme="minorHAnsi" w:eastAsiaTheme="minorEastAsia" w:hAnsiTheme="minorHAnsi" w:cstheme="minorBidi"/>
          <w:noProof/>
          <w:kern w:val="2"/>
          <w:sz w:val="24"/>
          <w:szCs w:val="24"/>
          <w:lang w:val="en-US"/>
          <w14:ligatures w14:val="standardContextual"/>
        </w:rPr>
      </w:pPr>
      <w:r>
        <w:rPr>
          <w:noProof/>
        </w:rPr>
        <w:t>5.2.2.3.2.2</w:t>
      </w:r>
      <w:r>
        <w:rPr>
          <w:rFonts w:asciiTheme="minorHAnsi" w:eastAsiaTheme="minorEastAsia" w:hAnsiTheme="minorHAnsi" w:cstheme="minorBidi"/>
          <w:noProof/>
          <w:kern w:val="2"/>
          <w:sz w:val="24"/>
          <w:szCs w:val="24"/>
          <w:lang w:val="en-US"/>
          <w14:ligatures w14:val="standardContextual"/>
        </w:rPr>
        <w:tab/>
      </w:r>
      <w:r>
        <w:rPr>
          <w:noProof/>
        </w:rPr>
        <w:t>Activation of User Plane connectivity of a PDU session</w:t>
      </w:r>
      <w:r>
        <w:rPr>
          <w:noProof/>
        </w:rPr>
        <w:tab/>
      </w:r>
      <w:r>
        <w:rPr>
          <w:noProof/>
        </w:rPr>
        <w:fldChar w:fldCharType="begin"/>
      </w:r>
      <w:r>
        <w:rPr>
          <w:noProof/>
        </w:rPr>
        <w:instrText xml:space="preserve"> PAGEREF _Toc214971761 \h </w:instrText>
      </w:r>
      <w:r>
        <w:rPr>
          <w:noProof/>
        </w:rPr>
      </w:r>
      <w:r>
        <w:rPr>
          <w:noProof/>
        </w:rPr>
        <w:fldChar w:fldCharType="separate"/>
      </w:r>
      <w:r>
        <w:rPr>
          <w:noProof/>
        </w:rPr>
        <w:t>33</w:t>
      </w:r>
      <w:r>
        <w:rPr>
          <w:noProof/>
        </w:rPr>
        <w:fldChar w:fldCharType="end"/>
      </w:r>
    </w:p>
    <w:p w14:paraId="33B1D43F" w14:textId="7E3830CE" w:rsidR="007A0353" w:rsidRDefault="007A0353">
      <w:pPr>
        <w:pStyle w:val="TOC6"/>
        <w:rPr>
          <w:rFonts w:asciiTheme="minorHAnsi" w:eastAsiaTheme="minorEastAsia" w:hAnsiTheme="minorHAnsi" w:cstheme="minorBidi"/>
          <w:noProof/>
          <w:kern w:val="2"/>
          <w:sz w:val="24"/>
          <w:szCs w:val="24"/>
          <w:lang w:val="en-US"/>
          <w14:ligatures w14:val="standardContextual"/>
        </w:rPr>
      </w:pPr>
      <w:r>
        <w:rPr>
          <w:noProof/>
        </w:rPr>
        <w:t>5.2.2.3.2.3</w:t>
      </w:r>
      <w:r>
        <w:rPr>
          <w:rFonts w:asciiTheme="minorHAnsi" w:eastAsiaTheme="minorEastAsia" w:hAnsiTheme="minorHAnsi" w:cstheme="minorBidi"/>
          <w:noProof/>
          <w:kern w:val="2"/>
          <w:sz w:val="24"/>
          <w:szCs w:val="24"/>
          <w:lang w:val="en-US"/>
          <w14:ligatures w14:val="standardContextual"/>
        </w:rPr>
        <w:tab/>
      </w:r>
      <w:r>
        <w:rPr>
          <w:noProof/>
        </w:rPr>
        <w:t>Deactivation of User Plane connectivity of a PDU session</w:t>
      </w:r>
      <w:r>
        <w:rPr>
          <w:noProof/>
        </w:rPr>
        <w:tab/>
      </w:r>
      <w:r>
        <w:rPr>
          <w:noProof/>
        </w:rPr>
        <w:fldChar w:fldCharType="begin"/>
      </w:r>
      <w:r>
        <w:rPr>
          <w:noProof/>
        </w:rPr>
        <w:instrText xml:space="preserve"> PAGEREF _Toc214971762 \h </w:instrText>
      </w:r>
      <w:r>
        <w:rPr>
          <w:noProof/>
        </w:rPr>
      </w:r>
      <w:r>
        <w:rPr>
          <w:noProof/>
        </w:rPr>
        <w:fldChar w:fldCharType="separate"/>
      </w:r>
      <w:r>
        <w:rPr>
          <w:noProof/>
        </w:rPr>
        <w:t>34</w:t>
      </w:r>
      <w:r>
        <w:rPr>
          <w:noProof/>
        </w:rPr>
        <w:fldChar w:fldCharType="end"/>
      </w:r>
    </w:p>
    <w:p w14:paraId="48284609" w14:textId="5FFCC31A" w:rsidR="007A0353" w:rsidRDefault="007A0353">
      <w:pPr>
        <w:pStyle w:val="TOC6"/>
        <w:rPr>
          <w:rFonts w:asciiTheme="minorHAnsi" w:eastAsiaTheme="minorEastAsia" w:hAnsiTheme="minorHAnsi" w:cstheme="minorBidi"/>
          <w:noProof/>
          <w:kern w:val="2"/>
          <w:sz w:val="24"/>
          <w:szCs w:val="24"/>
          <w:lang w:val="en-US"/>
          <w14:ligatures w14:val="standardContextual"/>
        </w:rPr>
      </w:pPr>
      <w:r>
        <w:rPr>
          <w:noProof/>
        </w:rPr>
        <w:t>5.2.2.3.2.4</w:t>
      </w:r>
      <w:r>
        <w:rPr>
          <w:rFonts w:asciiTheme="minorHAnsi" w:eastAsiaTheme="minorEastAsia" w:hAnsiTheme="minorHAnsi" w:cstheme="minorBidi"/>
          <w:noProof/>
          <w:kern w:val="2"/>
          <w:sz w:val="24"/>
          <w:szCs w:val="24"/>
          <w:lang w:val="en-US"/>
          <w14:ligatures w14:val="standardContextual"/>
        </w:rPr>
        <w:tab/>
      </w:r>
      <w:r>
        <w:rPr>
          <w:noProof/>
        </w:rPr>
        <w:t>Changing the access type of a PDU session from non-3GPP access to 3GPP access during a Service Request procedure</w:t>
      </w:r>
      <w:r>
        <w:rPr>
          <w:noProof/>
        </w:rPr>
        <w:tab/>
      </w:r>
      <w:r>
        <w:rPr>
          <w:noProof/>
        </w:rPr>
        <w:fldChar w:fldCharType="begin"/>
      </w:r>
      <w:r>
        <w:rPr>
          <w:noProof/>
        </w:rPr>
        <w:instrText xml:space="preserve"> PAGEREF _Toc214971763 \h </w:instrText>
      </w:r>
      <w:r>
        <w:rPr>
          <w:noProof/>
        </w:rPr>
      </w:r>
      <w:r>
        <w:rPr>
          <w:noProof/>
        </w:rPr>
        <w:fldChar w:fldCharType="separate"/>
      </w:r>
      <w:r>
        <w:rPr>
          <w:noProof/>
        </w:rPr>
        <w:t>35</w:t>
      </w:r>
      <w:r>
        <w:rPr>
          <w:noProof/>
        </w:rPr>
        <w:fldChar w:fldCharType="end"/>
      </w:r>
    </w:p>
    <w:p w14:paraId="4C13963E" w14:textId="679C2A85"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5.2.2.3.3</w:t>
      </w:r>
      <w:r>
        <w:rPr>
          <w:rFonts w:asciiTheme="minorHAnsi" w:eastAsiaTheme="minorEastAsia" w:hAnsiTheme="minorHAnsi" w:cstheme="minorBidi"/>
          <w:noProof/>
          <w:kern w:val="2"/>
          <w:sz w:val="24"/>
          <w:szCs w:val="24"/>
          <w:lang w:val="en-US"/>
          <w14:ligatures w14:val="standardContextual"/>
        </w:rPr>
        <w:tab/>
      </w:r>
      <w:r>
        <w:rPr>
          <w:noProof/>
        </w:rPr>
        <w:t>Xn Handover</w:t>
      </w:r>
      <w:r>
        <w:rPr>
          <w:noProof/>
        </w:rPr>
        <w:tab/>
      </w:r>
      <w:r>
        <w:rPr>
          <w:noProof/>
        </w:rPr>
        <w:fldChar w:fldCharType="begin"/>
      </w:r>
      <w:r>
        <w:rPr>
          <w:noProof/>
        </w:rPr>
        <w:instrText xml:space="preserve"> PAGEREF _Toc214971764 \h </w:instrText>
      </w:r>
      <w:r>
        <w:rPr>
          <w:noProof/>
        </w:rPr>
      </w:r>
      <w:r>
        <w:rPr>
          <w:noProof/>
        </w:rPr>
        <w:fldChar w:fldCharType="separate"/>
      </w:r>
      <w:r>
        <w:rPr>
          <w:noProof/>
        </w:rPr>
        <w:t>36</w:t>
      </w:r>
      <w:r>
        <w:rPr>
          <w:noProof/>
        </w:rPr>
        <w:fldChar w:fldCharType="end"/>
      </w:r>
    </w:p>
    <w:p w14:paraId="2677B399" w14:textId="50A6170B"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5.2.2.3.4</w:t>
      </w:r>
      <w:r>
        <w:rPr>
          <w:rFonts w:asciiTheme="minorHAnsi" w:eastAsiaTheme="minorEastAsia" w:hAnsiTheme="minorHAnsi" w:cstheme="minorBidi"/>
          <w:noProof/>
          <w:kern w:val="2"/>
          <w:sz w:val="24"/>
          <w:szCs w:val="24"/>
          <w:lang w:val="en-US"/>
          <w14:ligatures w14:val="standardContextual"/>
        </w:rPr>
        <w:tab/>
      </w:r>
      <w:r>
        <w:rPr>
          <w:noProof/>
        </w:rPr>
        <w:t>N2 Handover</w:t>
      </w:r>
      <w:r>
        <w:rPr>
          <w:noProof/>
        </w:rPr>
        <w:tab/>
      </w:r>
      <w:r>
        <w:rPr>
          <w:noProof/>
        </w:rPr>
        <w:fldChar w:fldCharType="begin"/>
      </w:r>
      <w:r>
        <w:rPr>
          <w:noProof/>
        </w:rPr>
        <w:instrText xml:space="preserve"> PAGEREF _Toc214971765 \h </w:instrText>
      </w:r>
      <w:r>
        <w:rPr>
          <w:noProof/>
        </w:rPr>
      </w:r>
      <w:r>
        <w:rPr>
          <w:noProof/>
        </w:rPr>
        <w:fldChar w:fldCharType="separate"/>
      </w:r>
      <w:r>
        <w:rPr>
          <w:noProof/>
        </w:rPr>
        <w:t>37</w:t>
      </w:r>
      <w:r>
        <w:rPr>
          <w:noProof/>
        </w:rPr>
        <w:fldChar w:fldCharType="end"/>
      </w:r>
    </w:p>
    <w:p w14:paraId="5931BDB6" w14:textId="332678F7" w:rsidR="007A0353" w:rsidRDefault="007A0353">
      <w:pPr>
        <w:pStyle w:val="TOC6"/>
        <w:rPr>
          <w:rFonts w:asciiTheme="minorHAnsi" w:eastAsiaTheme="minorEastAsia" w:hAnsiTheme="minorHAnsi" w:cstheme="minorBidi"/>
          <w:noProof/>
          <w:kern w:val="2"/>
          <w:sz w:val="24"/>
          <w:szCs w:val="24"/>
          <w:lang w:val="en-US"/>
          <w14:ligatures w14:val="standardContextual"/>
        </w:rPr>
      </w:pPr>
      <w:r>
        <w:rPr>
          <w:noProof/>
        </w:rPr>
        <w:t>5.2.2.3.4.1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_Toc214971766 \h </w:instrText>
      </w:r>
      <w:r>
        <w:rPr>
          <w:noProof/>
        </w:rPr>
      </w:r>
      <w:r>
        <w:rPr>
          <w:noProof/>
        </w:rPr>
        <w:fldChar w:fldCharType="separate"/>
      </w:r>
      <w:r>
        <w:rPr>
          <w:noProof/>
        </w:rPr>
        <w:t>37</w:t>
      </w:r>
      <w:r>
        <w:rPr>
          <w:noProof/>
        </w:rPr>
        <w:fldChar w:fldCharType="end"/>
      </w:r>
    </w:p>
    <w:p w14:paraId="6447D3BE" w14:textId="77259E63" w:rsidR="007A0353" w:rsidRDefault="007A0353">
      <w:pPr>
        <w:pStyle w:val="TOC6"/>
        <w:rPr>
          <w:rFonts w:asciiTheme="minorHAnsi" w:eastAsiaTheme="minorEastAsia" w:hAnsiTheme="minorHAnsi" w:cstheme="minorBidi"/>
          <w:noProof/>
          <w:kern w:val="2"/>
          <w:sz w:val="24"/>
          <w:szCs w:val="24"/>
          <w:lang w:val="en-US"/>
          <w14:ligatures w14:val="standardContextual"/>
        </w:rPr>
      </w:pPr>
      <w:r>
        <w:rPr>
          <w:noProof/>
        </w:rPr>
        <w:t>5.2.2.3.4.2</w:t>
      </w:r>
      <w:r>
        <w:rPr>
          <w:rFonts w:asciiTheme="minorHAnsi" w:eastAsiaTheme="minorEastAsia" w:hAnsiTheme="minorHAnsi" w:cstheme="minorBidi"/>
          <w:noProof/>
          <w:kern w:val="2"/>
          <w:sz w:val="24"/>
          <w:szCs w:val="24"/>
          <w:lang w:val="en-US"/>
          <w14:ligatures w14:val="standardContextual"/>
        </w:rPr>
        <w:tab/>
      </w:r>
      <w:r>
        <w:rPr>
          <w:noProof/>
        </w:rPr>
        <w:t>N2 Handover Preparation</w:t>
      </w:r>
      <w:r>
        <w:rPr>
          <w:noProof/>
        </w:rPr>
        <w:tab/>
      </w:r>
      <w:r>
        <w:rPr>
          <w:noProof/>
        </w:rPr>
        <w:fldChar w:fldCharType="begin"/>
      </w:r>
      <w:r>
        <w:rPr>
          <w:noProof/>
        </w:rPr>
        <w:instrText xml:space="preserve"> PAGEREF _Toc214971767 \h </w:instrText>
      </w:r>
      <w:r>
        <w:rPr>
          <w:noProof/>
        </w:rPr>
      </w:r>
      <w:r>
        <w:rPr>
          <w:noProof/>
        </w:rPr>
        <w:fldChar w:fldCharType="separate"/>
      </w:r>
      <w:r>
        <w:rPr>
          <w:noProof/>
        </w:rPr>
        <w:t>38</w:t>
      </w:r>
      <w:r>
        <w:rPr>
          <w:noProof/>
        </w:rPr>
        <w:fldChar w:fldCharType="end"/>
      </w:r>
    </w:p>
    <w:p w14:paraId="32931E0E" w14:textId="46E7349D" w:rsidR="007A0353" w:rsidRDefault="007A0353">
      <w:pPr>
        <w:pStyle w:val="TOC6"/>
        <w:rPr>
          <w:rFonts w:asciiTheme="minorHAnsi" w:eastAsiaTheme="minorEastAsia" w:hAnsiTheme="minorHAnsi" w:cstheme="minorBidi"/>
          <w:noProof/>
          <w:kern w:val="2"/>
          <w:sz w:val="24"/>
          <w:szCs w:val="24"/>
          <w:lang w:val="en-US"/>
          <w14:ligatures w14:val="standardContextual"/>
        </w:rPr>
      </w:pPr>
      <w:r>
        <w:rPr>
          <w:noProof/>
        </w:rPr>
        <w:t>5.2.2.3.4.3</w:t>
      </w:r>
      <w:r>
        <w:rPr>
          <w:rFonts w:asciiTheme="minorHAnsi" w:eastAsiaTheme="minorEastAsia" w:hAnsiTheme="minorHAnsi" w:cstheme="minorBidi"/>
          <w:noProof/>
          <w:kern w:val="2"/>
          <w:sz w:val="24"/>
          <w:szCs w:val="24"/>
          <w:lang w:val="en-US"/>
          <w14:ligatures w14:val="standardContextual"/>
        </w:rPr>
        <w:tab/>
      </w:r>
      <w:r>
        <w:rPr>
          <w:noProof/>
        </w:rPr>
        <w:t>N2 Handover Execution</w:t>
      </w:r>
      <w:r>
        <w:rPr>
          <w:noProof/>
        </w:rPr>
        <w:tab/>
      </w:r>
      <w:r>
        <w:rPr>
          <w:noProof/>
        </w:rPr>
        <w:fldChar w:fldCharType="begin"/>
      </w:r>
      <w:r>
        <w:rPr>
          <w:noProof/>
        </w:rPr>
        <w:instrText xml:space="preserve"> PAGEREF _Toc214971768 \h </w:instrText>
      </w:r>
      <w:r>
        <w:rPr>
          <w:noProof/>
        </w:rPr>
      </w:r>
      <w:r>
        <w:rPr>
          <w:noProof/>
        </w:rPr>
        <w:fldChar w:fldCharType="separate"/>
      </w:r>
      <w:r>
        <w:rPr>
          <w:noProof/>
        </w:rPr>
        <w:t>40</w:t>
      </w:r>
      <w:r>
        <w:rPr>
          <w:noProof/>
        </w:rPr>
        <w:fldChar w:fldCharType="end"/>
      </w:r>
    </w:p>
    <w:p w14:paraId="50F4C67E" w14:textId="07320FCF" w:rsidR="007A0353" w:rsidRDefault="007A0353">
      <w:pPr>
        <w:pStyle w:val="TOC6"/>
        <w:rPr>
          <w:rFonts w:asciiTheme="minorHAnsi" w:eastAsiaTheme="minorEastAsia" w:hAnsiTheme="minorHAnsi" w:cstheme="minorBidi"/>
          <w:noProof/>
          <w:kern w:val="2"/>
          <w:sz w:val="24"/>
          <w:szCs w:val="24"/>
          <w:lang w:val="en-US"/>
          <w14:ligatures w14:val="standardContextual"/>
        </w:rPr>
      </w:pPr>
      <w:r>
        <w:rPr>
          <w:noProof/>
        </w:rPr>
        <w:t>5.2.2.3.4.4</w:t>
      </w:r>
      <w:r>
        <w:rPr>
          <w:rFonts w:asciiTheme="minorHAnsi" w:eastAsiaTheme="minorEastAsia" w:hAnsiTheme="minorHAnsi" w:cstheme="minorBidi"/>
          <w:noProof/>
          <w:kern w:val="2"/>
          <w:sz w:val="24"/>
          <w:szCs w:val="24"/>
          <w:lang w:val="en-US"/>
          <w14:ligatures w14:val="standardContextual"/>
        </w:rPr>
        <w:tab/>
      </w:r>
      <w:r>
        <w:rPr>
          <w:noProof/>
        </w:rPr>
        <w:t>N2 Handover Cancellation</w:t>
      </w:r>
      <w:r>
        <w:rPr>
          <w:noProof/>
        </w:rPr>
        <w:tab/>
      </w:r>
      <w:r>
        <w:rPr>
          <w:noProof/>
        </w:rPr>
        <w:fldChar w:fldCharType="begin"/>
      </w:r>
      <w:r>
        <w:rPr>
          <w:noProof/>
        </w:rPr>
        <w:instrText xml:space="preserve"> PAGEREF _Toc214971769 \h </w:instrText>
      </w:r>
      <w:r>
        <w:rPr>
          <w:noProof/>
        </w:rPr>
      </w:r>
      <w:r>
        <w:rPr>
          <w:noProof/>
        </w:rPr>
        <w:fldChar w:fldCharType="separate"/>
      </w:r>
      <w:r>
        <w:rPr>
          <w:noProof/>
        </w:rPr>
        <w:t>41</w:t>
      </w:r>
      <w:r>
        <w:rPr>
          <w:noProof/>
        </w:rPr>
        <w:fldChar w:fldCharType="end"/>
      </w:r>
    </w:p>
    <w:p w14:paraId="596FAD95" w14:textId="43911F55"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5.2.2.3.5</w:t>
      </w:r>
      <w:r>
        <w:rPr>
          <w:rFonts w:asciiTheme="minorHAnsi" w:eastAsiaTheme="minorEastAsia" w:hAnsiTheme="minorHAnsi" w:cstheme="minorBidi"/>
          <w:noProof/>
          <w:kern w:val="2"/>
          <w:sz w:val="24"/>
          <w:szCs w:val="24"/>
          <w:lang w:val="en-US"/>
          <w14:ligatures w14:val="standardContextual"/>
        </w:rPr>
        <w:tab/>
      </w:r>
      <w:r>
        <w:rPr>
          <w:noProof/>
        </w:rPr>
        <w:t>Handover between 3GPP and untrusted non-3GPP access procedures</w:t>
      </w:r>
      <w:r>
        <w:rPr>
          <w:noProof/>
        </w:rPr>
        <w:tab/>
      </w:r>
      <w:r>
        <w:rPr>
          <w:noProof/>
        </w:rPr>
        <w:fldChar w:fldCharType="begin"/>
      </w:r>
      <w:r>
        <w:rPr>
          <w:noProof/>
        </w:rPr>
        <w:instrText xml:space="preserve"> PAGEREF _Toc214971770 \h </w:instrText>
      </w:r>
      <w:r>
        <w:rPr>
          <w:noProof/>
        </w:rPr>
      </w:r>
      <w:r>
        <w:rPr>
          <w:noProof/>
        </w:rPr>
        <w:fldChar w:fldCharType="separate"/>
      </w:r>
      <w:r>
        <w:rPr>
          <w:noProof/>
        </w:rPr>
        <w:t>41</w:t>
      </w:r>
      <w:r>
        <w:rPr>
          <w:noProof/>
        </w:rPr>
        <w:fldChar w:fldCharType="end"/>
      </w:r>
    </w:p>
    <w:p w14:paraId="2C6316DB" w14:textId="0EA0DB25" w:rsidR="007A0353" w:rsidRDefault="007A0353">
      <w:pPr>
        <w:pStyle w:val="TOC6"/>
        <w:rPr>
          <w:rFonts w:asciiTheme="minorHAnsi" w:eastAsiaTheme="minorEastAsia" w:hAnsiTheme="minorHAnsi" w:cstheme="minorBidi"/>
          <w:noProof/>
          <w:kern w:val="2"/>
          <w:sz w:val="24"/>
          <w:szCs w:val="24"/>
          <w:lang w:val="en-US"/>
          <w14:ligatures w14:val="standardContextual"/>
        </w:rPr>
      </w:pPr>
      <w:r>
        <w:rPr>
          <w:noProof/>
        </w:rPr>
        <w:t>5.2.2.3.5.1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_Toc214971771 \h </w:instrText>
      </w:r>
      <w:r>
        <w:rPr>
          <w:noProof/>
        </w:rPr>
      </w:r>
      <w:r>
        <w:rPr>
          <w:noProof/>
        </w:rPr>
        <w:fldChar w:fldCharType="separate"/>
      </w:r>
      <w:r>
        <w:rPr>
          <w:noProof/>
        </w:rPr>
        <w:t>41</w:t>
      </w:r>
      <w:r>
        <w:rPr>
          <w:noProof/>
        </w:rPr>
        <w:fldChar w:fldCharType="end"/>
      </w:r>
    </w:p>
    <w:p w14:paraId="70708E59" w14:textId="4886C779" w:rsidR="007A0353" w:rsidRDefault="007A0353">
      <w:pPr>
        <w:pStyle w:val="TOC6"/>
        <w:rPr>
          <w:rFonts w:asciiTheme="minorHAnsi" w:eastAsiaTheme="minorEastAsia" w:hAnsiTheme="minorHAnsi" w:cstheme="minorBidi"/>
          <w:noProof/>
          <w:kern w:val="2"/>
          <w:sz w:val="24"/>
          <w:szCs w:val="24"/>
          <w:lang w:val="en-US"/>
          <w14:ligatures w14:val="standardContextual"/>
        </w:rPr>
      </w:pPr>
      <w:r>
        <w:rPr>
          <w:noProof/>
        </w:rPr>
        <w:t>5.2.2.3.5.2</w:t>
      </w:r>
      <w:r>
        <w:rPr>
          <w:rFonts w:asciiTheme="minorHAnsi" w:eastAsiaTheme="minorEastAsia" w:hAnsiTheme="minorHAnsi" w:cstheme="minorBidi"/>
          <w:noProof/>
          <w:kern w:val="2"/>
          <w:sz w:val="24"/>
          <w:szCs w:val="24"/>
          <w:lang w:val="en-US"/>
          <w14:ligatures w14:val="standardContextual"/>
        </w:rPr>
        <w:tab/>
      </w:r>
      <w:r>
        <w:rPr>
          <w:noProof/>
        </w:rPr>
        <w:t>Handover of a PDU session without AMF change or with target AMF in same PLMN</w:t>
      </w:r>
      <w:r>
        <w:rPr>
          <w:noProof/>
        </w:rPr>
        <w:tab/>
      </w:r>
      <w:r>
        <w:rPr>
          <w:noProof/>
        </w:rPr>
        <w:fldChar w:fldCharType="begin"/>
      </w:r>
      <w:r>
        <w:rPr>
          <w:noProof/>
        </w:rPr>
        <w:instrText xml:space="preserve"> PAGEREF _Toc214971772 \h </w:instrText>
      </w:r>
      <w:r>
        <w:rPr>
          <w:noProof/>
        </w:rPr>
      </w:r>
      <w:r>
        <w:rPr>
          <w:noProof/>
        </w:rPr>
        <w:fldChar w:fldCharType="separate"/>
      </w:r>
      <w:r>
        <w:rPr>
          <w:noProof/>
        </w:rPr>
        <w:t>41</w:t>
      </w:r>
      <w:r>
        <w:rPr>
          <w:noProof/>
        </w:rPr>
        <w:fldChar w:fldCharType="end"/>
      </w:r>
    </w:p>
    <w:p w14:paraId="2911CE6A" w14:textId="7D4BB0AC"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5.2.2.3.6</w:t>
      </w:r>
      <w:r>
        <w:rPr>
          <w:rFonts w:asciiTheme="minorHAnsi" w:eastAsiaTheme="minorEastAsia" w:hAnsiTheme="minorHAnsi" w:cstheme="minorBidi"/>
          <w:noProof/>
          <w:kern w:val="2"/>
          <w:sz w:val="24"/>
          <w:szCs w:val="24"/>
          <w:lang w:val="en-US"/>
          <w14:ligatures w14:val="standardContextual"/>
        </w:rPr>
        <w:tab/>
      </w:r>
      <w:r>
        <w:rPr>
          <w:noProof/>
        </w:rPr>
        <w:t>Inter-AMF change or mobility</w:t>
      </w:r>
      <w:r>
        <w:rPr>
          <w:noProof/>
        </w:rPr>
        <w:tab/>
      </w:r>
      <w:r>
        <w:rPr>
          <w:noProof/>
        </w:rPr>
        <w:fldChar w:fldCharType="begin"/>
      </w:r>
      <w:r>
        <w:rPr>
          <w:noProof/>
        </w:rPr>
        <w:instrText xml:space="preserve"> PAGEREF _Toc214971773 \h </w:instrText>
      </w:r>
      <w:r>
        <w:rPr>
          <w:noProof/>
        </w:rPr>
      </w:r>
      <w:r>
        <w:rPr>
          <w:noProof/>
        </w:rPr>
        <w:fldChar w:fldCharType="separate"/>
      </w:r>
      <w:r>
        <w:rPr>
          <w:noProof/>
        </w:rPr>
        <w:t>42</w:t>
      </w:r>
      <w:r>
        <w:rPr>
          <w:noProof/>
        </w:rPr>
        <w:fldChar w:fldCharType="end"/>
      </w:r>
    </w:p>
    <w:p w14:paraId="2B288982" w14:textId="4812F14F"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5.2.2.3.7</w:t>
      </w:r>
      <w:r>
        <w:rPr>
          <w:rFonts w:asciiTheme="minorHAnsi" w:eastAsiaTheme="minorEastAsia" w:hAnsiTheme="minorHAnsi" w:cstheme="minorBidi"/>
          <w:noProof/>
          <w:kern w:val="2"/>
          <w:sz w:val="24"/>
          <w:szCs w:val="24"/>
          <w:lang w:val="en-US"/>
          <w14:ligatures w14:val="standardContextual"/>
        </w:rPr>
        <w:tab/>
      </w:r>
      <w:r>
        <w:rPr>
          <w:noProof/>
        </w:rPr>
        <w:t>RAN Initiated QoS Flow Mobility</w:t>
      </w:r>
      <w:r>
        <w:rPr>
          <w:noProof/>
        </w:rPr>
        <w:tab/>
      </w:r>
      <w:r>
        <w:rPr>
          <w:noProof/>
        </w:rPr>
        <w:fldChar w:fldCharType="begin"/>
      </w:r>
      <w:r>
        <w:rPr>
          <w:noProof/>
        </w:rPr>
        <w:instrText xml:space="preserve"> PAGEREF _Toc214971774 \h </w:instrText>
      </w:r>
      <w:r>
        <w:rPr>
          <w:noProof/>
        </w:rPr>
      </w:r>
      <w:r>
        <w:rPr>
          <w:noProof/>
        </w:rPr>
        <w:fldChar w:fldCharType="separate"/>
      </w:r>
      <w:r>
        <w:rPr>
          <w:noProof/>
        </w:rPr>
        <w:t>43</w:t>
      </w:r>
      <w:r>
        <w:rPr>
          <w:noProof/>
        </w:rPr>
        <w:fldChar w:fldCharType="end"/>
      </w:r>
    </w:p>
    <w:p w14:paraId="4D300144" w14:textId="7F984235"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5.2.2.3.8</w:t>
      </w:r>
      <w:r>
        <w:rPr>
          <w:rFonts w:asciiTheme="minorHAnsi" w:eastAsiaTheme="minorEastAsia" w:hAnsiTheme="minorHAnsi" w:cstheme="minorBidi"/>
          <w:noProof/>
          <w:kern w:val="2"/>
          <w:sz w:val="24"/>
          <w:szCs w:val="24"/>
          <w:lang w:val="en-US"/>
          <w14:ligatures w14:val="standardContextual"/>
        </w:rPr>
        <w:tab/>
      </w:r>
      <w:r>
        <w:rPr>
          <w:noProof/>
        </w:rPr>
        <w:t>EPS to 5GS Handover using N26 interface</w:t>
      </w:r>
      <w:r>
        <w:rPr>
          <w:noProof/>
        </w:rPr>
        <w:tab/>
      </w:r>
      <w:r>
        <w:rPr>
          <w:noProof/>
        </w:rPr>
        <w:fldChar w:fldCharType="begin"/>
      </w:r>
      <w:r>
        <w:rPr>
          <w:noProof/>
        </w:rPr>
        <w:instrText xml:space="preserve"> PAGEREF _Toc214971775 \h </w:instrText>
      </w:r>
      <w:r>
        <w:rPr>
          <w:noProof/>
        </w:rPr>
      </w:r>
      <w:r>
        <w:rPr>
          <w:noProof/>
        </w:rPr>
        <w:fldChar w:fldCharType="separate"/>
      </w:r>
      <w:r>
        <w:rPr>
          <w:noProof/>
        </w:rPr>
        <w:t>44</w:t>
      </w:r>
      <w:r>
        <w:rPr>
          <w:noProof/>
        </w:rPr>
        <w:fldChar w:fldCharType="end"/>
      </w:r>
    </w:p>
    <w:p w14:paraId="45AD5AA8" w14:textId="5FF439A3" w:rsidR="007A0353" w:rsidRDefault="007A0353">
      <w:pPr>
        <w:pStyle w:val="TOC6"/>
        <w:rPr>
          <w:rFonts w:asciiTheme="minorHAnsi" w:eastAsiaTheme="minorEastAsia" w:hAnsiTheme="minorHAnsi" w:cstheme="minorBidi"/>
          <w:noProof/>
          <w:kern w:val="2"/>
          <w:sz w:val="24"/>
          <w:szCs w:val="24"/>
          <w:lang w:val="en-US"/>
          <w14:ligatures w14:val="standardContextual"/>
        </w:rPr>
      </w:pPr>
      <w:r>
        <w:rPr>
          <w:noProof/>
        </w:rPr>
        <w:t>5.2.2.3.8.1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_Toc214971776 \h </w:instrText>
      </w:r>
      <w:r>
        <w:rPr>
          <w:noProof/>
        </w:rPr>
      </w:r>
      <w:r>
        <w:rPr>
          <w:noProof/>
        </w:rPr>
        <w:fldChar w:fldCharType="separate"/>
      </w:r>
      <w:r>
        <w:rPr>
          <w:noProof/>
        </w:rPr>
        <w:t>44</w:t>
      </w:r>
      <w:r>
        <w:rPr>
          <w:noProof/>
        </w:rPr>
        <w:fldChar w:fldCharType="end"/>
      </w:r>
    </w:p>
    <w:p w14:paraId="267BA76A" w14:textId="2BB199FE" w:rsidR="007A0353" w:rsidRDefault="007A0353">
      <w:pPr>
        <w:pStyle w:val="TOC6"/>
        <w:rPr>
          <w:rFonts w:asciiTheme="minorHAnsi" w:eastAsiaTheme="minorEastAsia" w:hAnsiTheme="minorHAnsi" w:cstheme="minorBidi"/>
          <w:noProof/>
          <w:kern w:val="2"/>
          <w:sz w:val="24"/>
          <w:szCs w:val="24"/>
          <w:lang w:val="en-US"/>
          <w14:ligatures w14:val="standardContextual"/>
        </w:rPr>
      </w:pPr>
      <w:r>
        <w:rPr>
          <w:noProof/>
        </w:rPr>
        <w:t>5.2.2.3.8.2</w:t>
      </w:r>
      <w:r>
        <w:rPr>
          <w:rFonts w:asciiTheme="minorHAnsi" w:eastAsiaTheme="minorEastAsia" w:hAnsiTheme="minorHAnsi" w:cstheme="minorBidi"/>
          <w:noProof/>
          <w:kern w:val="2"/>
          <w:sz w:val="24"/>
          <w:szCs w:val="24"/>
          <w:lang w:val="en-US"/>
          <w14:ligatures w14:val="standardContextual"/>
        </w:rPr>
        <w:tab/>
      </w:r>
      <w:r>
        <w:rPr>
          <w:noProof/>
        </w:rPr>
        <w:t>EPS to 5GS Handover Preparation</w:t>
      </w:r>
      <w:r>
        <w:rPr>
          <w:noProof/>
        </w:rPr>
        <w:tab/>
      </w:r>
      <w:r>
        <w:rPr>
          <w:noProof/>
        </w:rPr>
        <w:fldChar w:fldCharType="begin"/>
      </w:r>
      <w:r>
        <w:rPr>
          <w:noProof/>
        </w:rPr>
        <w:instrText xml:space="preserve"> PAGEREF _Toc214971777 \h </w:instrText>
      </w:r>
      <w:r>
        <w:rPr>
          <w:noProof/>
        </w:rPr>
      </w:r>
      <w:r>
        <w:rPr>
          <w:noProof/>
        </w:rPr>
        <w:fldChar w:fldCharType="separate"/>
      </w:r>
      <w:r>
        <w:rPr>
          <w:noProof/>
        </w:rPr>
        <w:t>44</w:t>
      </w:r>
      <w:r>
        <w:rPr>
          <w:noProof/>
        </w:rPr>
        <w:fldChar w:fldCharType="end"/>
      </w:r>
    </w:p>
    <w:p w14:paraId="70D252D0" w14:textId="1CD242CF" w:rsidR="007A0353" w:rsidRDefault="007A0353">
      <w:pPr>
        <w:pStyle w:val="TOC6"/>
        <w:rPr>
          <w:rFonts w:asciiTheme="minorHAnsi" w:eastAsiaTheme="minorEastAsia" w:hAnsiTheme="minorHAnsi" w:cstheme="minorBidi"/>
          <w:noProof/>
          <w:kern w:val="2"/>
          <w:sz w:val="24"/>
          <w:szCs w:val="24"/>
          <w:lang w:val="en-US"/>
          <w14:ligatures w14:val="standardContextual"/>
        </w:rPr>
      </w:pPr>
      <w:r>
        <w:rPr>
          <w:noProof/>
        </w:rPr>
        <w:t>5.2.2.3.8.3</w:t>
      </w:r>
      <w:r>
        <w:rPr>
          <w:rFonts w:asciiTheme="minorHAnsi" w:eastAsiaTheme="minorEastAsia" w:hAnsiTheme="minorHAnsi" w:cstheme="minorBidi"/>
          <w:noProof/>
          <w:kern w:val="2"/>
          <w:sz w:val="24"/>
          <w:szCs w:val="24"/>
          <w:lang w:val="en-US"/>
          <w14:ligatures w14:val="standardContextual"/>
        </w:rPr>
        <w:tab/>
      </w:r>
      <w:r>
        <w:rPr>
          <w:noProof/>
        </w:rPr>
        <w:t>EPS to 5GS Handover Execution</w:t>
      </w:r>
      <w:r>
        <w:rPr>
          <w:noProof/>
        </w:rPr>
        <w:tab/>
      </w:r>
      <w:r>
        <w:rPr>
          <w:noProof/>
        </w:rPr>
        <w:fldChar w:fldCharType="begin"/>
      </w:r>
      <w:r>
        <w:rPr>
          <w:noProof/>
        </w:rPr>
        <w:instrText xml:space="preserve"> PAGEREF _Toc214971778 \h </w:instrText>
      </w:r>
      <w:r>
        <w:rPr>
          <w:noProof/>
        </w:rPr>
      </w:r>
      <w:r>
        <w:rPr>
          <w:noProof/>
        </w:rPr>
        <w:fldChar w:fldCharType="separate"/>
      </w:r>
      <w:r>
        <w:rPr>
          <w:noProof/>
        </w:rPr>
        <w:t>44</w:t>
      </w:r>
      <w:r>
        <w:rPr>
          <w:noProof/>
        </w:rPr>
        <w:fldChar w:fldCharType="end"/>
      </w:r>
    </w:p>
    <w:p w14:paraId="4FBFF670" w14:textId="10BE0D4F" w:rsidR="007A0353" w:rsidRDefault="007A0353">
      <w:pPr>
        <w:pStyle w:val="TOC6"/>
        <w:rPr>
          <w:rFonts w:asciiTheme="minorHAnsi" w:eastAsiaTheme="minorEastAsia" w:hAnsiTheme="minorHAnsi" w:cstheme="minorBidi"/>
          <w:noProof/>
          <w:kern w:val="2"/>
          <w:sz w:val="24"/>
          <w:szCs w:val="24"/>
          <w:lang w:val="en-US"/>
          <w14:ligatures w14:val="standardContextual"/>
        </w:rPr>
      </w:pPr>
      <w:r>
        <w:rPr>
          <w:noProof/>
        </w:rPr>
        <w:t>5.2.2.3.8.4</w:t>
      </w:r>
      <w:r>
        <w:rPr>
          <w:rFonts w:asciiTheme="minorHAnsi" w:eastAsiaTheme="minorEastAsia" w:hAnsiTheme="minorHAnsi" w:cstheme="minorBidi"/>
          <w:noProof/>
          <w:kern w:val="2"/>
          <w:sz w:val="24"/>
          <w:szCs w:val="24"/>
          <w:lang w:val="en-US"/>
          <w14:ligatures w14:val="standardContextual"/>
        </w:rPr>
        <w:tab/>
      </w:r>
      <w:r>
        <w:rPr>
          <w:noProof/>
        </w:rPr>
        <w:t>EPS to 5GS Handover Cancellation</w:t>
      </w:r>
      <w:r>
        <w:rPr>
          <w:noProof/>
        </w:rPr>
        <w:tab/>
      </w:r>
      <w:r>
        <w:rPr>
          <w:noProof/>
        </w:rPr>
        <w:fldChar w:fldCharType="begin"/>
      </w:r>
      <w:r>
        <w:rPr>
          <w:noProof/>
        </w:rPr>
        <w:instrText xml:space="preserve"> PAGEREF _Toc214971779 \h </w:instrText>
      </w:r>
      <w:r>
        <w:rPr>
          <w:noProof/>
        </w:rPr>
      </w:r>
      <w:r>
        <w:rPr>
          <w:noProof/>
        </w:rPr>
        <w:fldChar w:fldCharType="separate"/>
      </w:r>
      <w:r>
        <w:rPr>
          <w:noProof/>
        </w:rPr>
        <w:t>45</w:t>
      </w:r>
      <w:r>
        <w:rPr>
          <w:noProof/>
        </w:rPr>
        <w:fldChar w:fldCharType="end"/>
      </w:r>
    </w:p>
    <w:p w14:paraId="125E10B7" w14:textId="3F14497A" w:rsidR="007A0353" w:rsidRDefault="007A0353">
      <w:pPr>
        <w:pStyle w:val="TOC6"/>
        <w:rPr>
          <w:rFonts w:asciiTheme="minorHAnsi" w:eastAsiaTheme="minorEastAsia" w:hAnsiTheme="minorHAnsi" w:cstheme="minorBidi"/>
          <w:noProof/>
          <w:kern w:val="2"/>
          <w:sz w:val="24"/>
          <w:szCs w:val="24"/>
          <w:lang w:val="en-US"/>
          <w14:ligatures w14:val="standardContextual"/>
        </w:rPr>
      </w:pPr>
      <w:r>
        <w:rPr>
          <w:noProof/>
        </w:rPr>
        <w:t>5.2.2.3.8.5</w:t>
      </w:r>
      <w:r>
        <w:rPr>
          <w:rFonts w:asciiTheme="minorHAnsi" w:eastAsiaTheme="minorEastAsia" w:hAnsiTheme="minorHAnsi" w:cstheme="minorBidi"/>
          <w:noProof/>
          <w:kern w:val="2"/>
          <w:sz w:val="24"/>
          <w:szCs w:val="24"/>
          <w:lang w:val="en-US"/>
          <w14:ligatures w14:val="standardContextual"/>
        </w:rPr>
        <w:tab/>
      </w:r>
      <w:r>
        <w:rPr>
          <w:noProof/>
        </w:rPr>
        <w:t>EPS to 5GS Handover Failure</w:t>
      </w:r>
      <w:r>
        <w:rPr>
          <w:noProof/>
        </w:rPr>
        <w:tab/>
      </w:r>
      <w:r>
        <w:rPr>
          <w:noProof/>
        </w:rPr>
        <w:fldChar w:fldCharType="begin"/>
      </w:r>
      <w:r>
        <w:rPr>
          <w:noProof/>
        </w:rPr>
        <w:instrText xml:space="preserve"> PAGEREF _Toc214971780 \h </w:instrText>
      </w:r>
      <w:r>
        <w:rPr>
          <w:noProof/>
        </w:rPr>
      </w:r>
      <w:r>
        <w:rPr>
          <w:noProof/>
        </w:rPr>
        <w:fldChar w:fldCharType="separate"/>
      </w:r>
      <w:r>
        <w:rPr>
          <w:noProof/>
        </w:rPr>
        <w:t>45</w:t>
      </w:r>
      <w:r>
        <w:rPr>
          <w:noProof/>
        </w:rPr>
        <w:fldChar w:fldCharType="end"/>
      </w:r>
    </w:p>
    <w:p w14:paraId="3DB3F0C8" w14:textId="0C6BBFA1"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5.2.2.3.9</w:t>
      </w:r>
      <w:r>
        <w:rPr>
          <w:rFonts w:asciiTheme="minorHAnsi" w:eastAsiaTheme="minorEastAsia" w:hAnsiTheme="minorHAnsi" w:cstheme="minorBidi"/>
          <w:noProof/>
          <w:kern w:val="2"/>
          <w:sz w:val="24"/>
          <w:szCs w:val="24"/>
          <w:lang w:val="en-US"/>
          <w14:ligatures w14:val="standardContextual"/>
        </w:rPr>
        <w:tab/>
      </w:r>
      <w:r>
        <w:rPr>
          <w:noProof/>
        </w:rPr>
        <w:t>5GS to EPS Handover using N26 interface</w:t>
      </w:r>
      <w:r>
        <w:rPr>
          <w:noProof/>
        </w:rPr>
        <w:tab/>
      </w:r>
      <w:r>
        <w:rPr>
          <w:noProof/>
        </w:rPr>
        <w:fldChar w:fldCharType="begin"/>
      </w:r>
      <w:r>
        <w:rPr>
          <w:noProof/>
        </w:rPr>
        <w:instrText xml:space="preserve"> PAGEREF _Toc214971781 \h </w:instrText>
      </w:r>
      <w:r>
        <w:rPr>
          <w:noProof/>
        </w:rPr>
      </w:r>
      <w:r>
        <w:rPr>
          <w:noProof/>
        </w:rPr>
        <w:fldChar w:fldCharType="separate"/>
      </w:r>
      <w:r>
        <w:rPr>
          <w:noProof/>
        </w:rPr>
        <w:t>45</w:t>
      </w:r>
      <w:r>
        <w:rPr>
          <w:noProof/>
        </w:rPr>
        <w:fldChar w:fldCharType="end"/>
      </w:r>
    </w:p>
    <w:p w14:paraId="3B28FA41" w14:textId="3EAB3A71" w:rsidR="007A0353" w:rsidRDefault="007A0353">
      <w:pPr>
        <w:pStyle w:val="TOC6"/>
        <w:rPr>
          <w:rFonts w:asciiTheme="minorHAnsi" w:eastAsiaTheme="minorEastAsia" w:hAnsiTheme="minorHAnsi" w:cstheme="minorBidi"/>
          <w:noProof/>
          <w:kern w:val="2"/>
          <w:sz w:val="24"/>
          <w:szCs w:val="24"/>
          <w:lang w:val="en-US"/>
          <w14:ligatures w14:val="standardContextual"/>
        </w:rPr>
      </w:pPr>
      <w:r>
        <w:rPr>
          <w:noProof/>
        </w:rPr>
        <w:t>5.2.2.3.9.1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_Toc214971782 \h </w:instrText>
      </w:r>
      <w:r>
        <w:rPr>
          <w:noProof/>
        </w:rPr>
      </w:r>
      <w:r>
        <w:rPr>
          <w:noProof/>
        </w:rPr>
        <w:fldChar w:fldCharType="separate"/>
      </w:r>
      <w:r>
        <w:rPr>
          <w:noProof/>
        </w:rPr>
        <w:t>45</w:t>
      </w:r>
      <w:r>
        <w:rPr>
          <w:noProof/>
        </w:rPr>
        <w:fldChar w:fldCharType="end"/>
      </w:r>
    </w:p>
    <w:p w14:paraId="2E156209" w14:textId="466BBD8F" w:rsidR="007A0353" w:rsidRDefault="007A0353">
      <w:pPr>
        <w:pStyle w:val="TOC6"/>
        <w:rPr>
          <w:rFonts w:asciiTheme="minorHAnsi" w:eastAsiaTheme="minorEastAsia" w:hAnsiTheme="minorHAnsi" w:cstheme="minorBidi"/>
          <w:noProof/>
          <w:kern w:val="2"/>
          <w:sz w:val="24"/>
          <w:szCs w:val="24"/>
          <w:lang w:val="en-US"/>
          <w14:ligatures w14:val="standardContextual"/>
        </w:rPr>
      </w:pPr>
      <w:r>
        <w:rPr>
          <w:noProof/>
        </w:rPr>
        <w:t>5.2.2.3.9.2</w:t>
      </w:r>
      <w:r>
        <w:rPr>
          <w:rFonts w:asciiTheme="minorHAnsi" w:eastAsiaTheme="minorEastAsia" w:hAnsiTheme="minorHAnsi" w:cstheme="minorBidi"/>
          <w:noProof/>
          <w:kern w:val="2"/>
          <w:sz w:val="24"/>
          <w:szCs w:val="24"/>
          <w:lang w:val="en-US"/>
          <w14:ligatures w14:val="standardContextual"/>
        </w:rPr>
        <w:tab/>
      </w:r>
      <w:r>
        <w:rPr>
          <w:noProof/>
        </w:rPr>
        <w:t>Data forwarding tunnels setup during 5GS to EPS handover</w:t>
      </w:r>
      <w:r>
        <w:rPr>
          <w:noProof/>
        </w:rPr>
        <w:tab/>
      </w:r>
      <w:r>
        <w:rPr>
          <w:noProof/>
        </w:rPr>
        <w:fldChar w:fldCharType="begin"/>
      </w:r>
      <w:r>
        <w:rPr>
          <w:noProof/>
        </w:rPr>
        <w:instrText xml:space="preserve"> PAGEREF _Toc214971783 \h </w:instrText>
      </w:r>
      <w:r>
        <w:rPr>
          <w:noProof/>
        </w:rPr>
      </w:r>
      <w:r>
        <w:rPr>
          <w:noProof/>
        </w:rPr>
        <w:fldChar w:fldCharType="separate"/>
      </w:r>
      <w:r>
        <w:rPr>
          <w:noProof/>
        </w:rPr>
        <w:t>45</w:t>
      </w:r>
      <w:r>
        <w:rPr>
          <w:noProof/>
        </w:rPr>
        <w:fldChar w:fldCharType="end"/>
      </w:r>
    </w:p>
    <w:p w14:paraId="055EC59F" w14:textId="64CDAC9D" w:rsidR="007A0353" w:rsidRDefault="007A0353">
      <w:pPr>
        <w:pStyle w:val="TOC6"/>
        <w:rPr>
          <w:rFonts w:asciiTheme="minorHAnsi" w:eastAsiaTheme="minorEastAsia" w:hAnsiTheme="minorHAnsi" w:cstheme="minorBidi"/>
          <w:noProof/>
          <w:kern w:val="2"/>
          <w:sz w:val="24"/>
          <w:szCs w:val="24"/>
          <w:lang w:val="en-US"/>
          <w14:ligatures w14:val="standardContextual"/>
        </w:rPr>
      </w:pPr>
      <w:r>
        <w:rPr>
          <w:noProof/>
        </w:rPr>
        <w:t>5.2.2.3.9.3</w:t>
      </w:r>
      <w:r>
        <w:rPr>
          <w:rFonts w:asciiTheme="minorHAnsi" w:eastAsiaTheme="minorEastAsia" w:hAnsiTheme="minorHAnsi" w:cstheme="minorBidi"/>
          <w:noProof/>
          <w:kern w:val="2"/>
          <w:sz w:val="24"/>
          <w:szCs w:val="24"/>
          <w:lang w:val="en-US"/>
          <w14:ligatures w14:val="standardContextual"/>
        </w:rPr>
        <w:tab/>
      </w:r>
      <w:r>
        <w:rPr>
          <w:noProof/>
        </w:rPr>
        <w:t>Indirect data forwarding tunnels removal for 5GS to EPS handover cancellation or failure</w:t>
      </w:r>
      <w:r>
        <w:rPr>
          <w:noProof/>
        </w:rPr>
        <w:tab/>
      </w:r>
      <w:r>
        <w:rPr>
          <w:noProof/>
        </w:rPr>
        <w:fldChar w:fldCharType="begin"/>
      </w:r>
      <w:r>
        <w:rPr>
          <w:noProof/>
        </w:rPr>
        <w:instrText xml:space="preserve"> PAGEREF _Toc214971784 \h </w:instrText>
      </w:r>
      <w:r>
        <w:rPr>
          <w:noProof/>
        </w:rPr>
      </w:r>
      <w:r>
        <w:rPr>
          <w:noProof/>
        </w:rPr>
        <w:fldChar w:fldCharType="separate"/>
      </w:r>
      <w:r>
        <w:rPr>
          <w:noProof/>
        </w:rPr>
        <w:t>46</w:t>
      </w:r>
      <w:r>
        <w:rPr>
          <w:noProof/>
        </w:rPr>
        <w:fldChar w:fldCharType="end"/>
      </w:r>
    </w:p>
    <w:p w14:paraId="1FD009C7" w14:textId="329B46D4"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5.2.2.3.10</w:t>
      </w:r>
      <w:r>
        <w:rPr>
          <w:rFonts w:asciiTheme="minorHAnsi" w:eastAsiaTheme="minorEastAsia" w:hAnsiTheme="minorHAnsi" w:cstheme="minorBidi"/>
          <w:noProof/>
          <w:kern w:val="2"/>
          <w:sz w:val="24"/>
          <w:szCs w:val="24"/>
          <w:lang w:val="en-US"/>
          <w14:ligatures w14:val="standardContextual"/>
        </w:rPr>
        <w:tab/>
      </w:r>
      <w:r>
        <w:rPr>
          <w:noProof/>
        </w:rPr>
        <w:t>P-CSCF Restoration Procedure via AMF</w:t>
      </w:r>
      <w:r>
        <w:rPr>
          <w:noProof/>
        </w:rPr>
        <w:tab/>
      </w:r>
      <w:r>
        <w:rPr>
          <w:noProof/>
        </w:rPr>
        <w:fldChar w:fldCharType="begin"/>
      </w:r>
      <w:r>
        <w:rPr>
          <w:noProof/>
        </w:rPr>
        <w:instrText xml:space="preserve"> PAGEREF _Toc214971785 \h </w:instrText>
      </w:r>
      <w:r>
        <w:rPr>
          <w:noProof/>
        </w:rPr>
      </w:r>
      <w:r>
        <w:rPr>
          <w:noProof/>
        </w:rPr>
        <w:fldChar w:fldCharType="separate"/>
      </w:r>
      <w:r>
        <w:rPr>
          <w:noProof/>
        </w:rPr>
        <w:t>46</w:t>
      </w:r>
      <w:r>
        <w:rPr>
          <w:noProof/>
        </w:rPr>
        <w:fldChar w:fldCharType="end"/>
      </w:r>
    </w:p>
    <w:p w14:paraId="0B13E6CC" w14:textId="3004FB09"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5.2.2.3.11</w:t>
      </w:r>
      <w:r>
        <w:rPr>
          <w:rFonts w:asciiTheme="minorHAnsi" w:eastAsiaTheme="minorEastAsia" w:hAnsiTheme="minorHAnsi" w:cstheme="minorBidi"/>
          <w:noProof/>
          <w:kern w:val="2"/>
          <w:sz w:val="24"/>
          <w:szCs w:val="24"/>
          <w:lang w:val="en-US"/>
          <w14:ligatures w14:val="standardContextual"/>
        </w:rPr>
        <w:tab/>
      </w:r>
      <w:r>
        <w:rPr>
          <w:noProof/>
        </w:rPr>
        <w:t>AMF requested PDU Session Release due to duplicated PDU Session Id</w:t>
      </w:r>
      <w:r>
        <w:rPr>
          <w:noProof/>
        </w:rPr>
        <w:tab/>
      </w:r>
      <w:r>
        <w:rPr>
          <w:noProof/>
        </w:rPr>
        <w:fldChar w:fldCharType="begin"/>
      </w:r>
      <w:r>
        <w:rPr>
          <w:noProof/>
        </w:rPr>
        <w:instrText xml:space="preserve"> PAGEREF _Toc214971786 \h </w:instrText>
      </w:r>
      <w:r>
        <w:rPr>
          <w:noProof/>
        </w:rPr>
      </w:r>
      <w:r>
        <w:rPr>
          <w:noProof/>
        </w:rPr>
        <w:fldChar w:fldCharType="separate"/>
      </w:r>
      <w:r>
        <w:rPr>
          <w:noProof/>
        </w:rPr>
        <w:t>47</w:t>
      </w:r>
      <w:r>
        <w:rPr>
          <w:noProof/>
        </w:rPr>
        <w:fldChar w:fldCharType="end"/>
      </w:r>
    </w:p>
    <w:p w14:paraId="1589C8E0" w14:textId="317F3849"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5.2.2.3.12</w:t>
      </w:r>
      <w:r>
        <w:rPr>
          <w:rFonts w:asciiTheme="minorHAnsi" w:eastAsiaTheme="minorEastAsia" w:hAnsiTheme="minorHAnsi" w:cstheme="minorBidi"/>
          <w:noProof/>
          <w:kern w:val="2"/>
          <w:sz w:val="24"/>
          <w:szCs w:val="24"/>
          <w:lang w:val="en-US"/>
          <w14:ligatures w14:val="standardContextual"/>
        </w:rPr>
        <w:tab/>
      </w:r>
      <w:r>
        <w:rPr>
          <w:noProof/>
        </w:rPr>
        <w:t>AMF requested PDU Session Release due to slice not available</w:t>
      </w:r>
      <w:r>
        <w:rPr>
          <w:noProof/>
        </w:rPr>
        <w:tab/>
      </w:r>
      <w:r>
        <w:rPr>
          <w:noProof/>
        </w:rPr>
        <w:fldChar w:fldCharType="begin"/>
      </w:r>
      <w:r>
        <w:rPr>
          <w:noProof/>
        </w:rPr>
        <w:instrText xml:space="preserve"> PAGEREF _Toc214971787 \h </w:instrText>
      </w:r>
      <w:r>
        <w:rPr>
          <w:noProof/>
        </w:rPr>
      </w:r>
      <w:r>
        <w:rPr>
          <w:noProof/>
        </w:rPr>
        <w:fldChar w:fldCharType="separate"/>
      </w:r>
      <w:r>
        <w:rPr>
          <w:noProof/>
        </w:rPr>
        <w:t>47</w:t>
      </w:r>
      <w:r>
        <w:rPr>
          <w:noProof/>
        </w:rPr>
        <w:fldChar w:fldCharType="end"/>
      </w:r>
    </w:p>
    <w:p w14:paraId="61EBE5A8" w14:textId="08557EDF"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5.2.2.3.13</w:t>
      </w:r>
      <w:r>
        <w:rPr>
          <w:rFonts w:asciiTheme="minorHAnsi" w:eastAsiaTheme="minorEastAsia" w:hAnsiTheme="minorHAnsi" w:cstheme="minorBidi"/>
          <w:noProof/>
          <w:kern w:val="2"/>
          <w:sz w:val="24"/>
          <w:szCs w:val="24"/>
          <w:lang w:val="en-US"/>
          <w14:ligatures w14:val="standardContextual"/>
        </w:rPr>
        <w:tab/>
      </w:r>
      <w:r>
        <w:rPr>
          <w:noProof/>
          <w:lang w:eastAsia="zh-CN"/>
        </w:rPr>
        <w:t>Indirect Data Forwarding Tunnel establishment during N2 based Handover with I-SMF</w:t>
      </w:r>
      <w:r>
        <w:rPr>
          <w:noProof/>
        </w:rPr>
        <w:tab/>
      </w:r>
      <w:r>
        <w:rPr>
          <w:noProof/>
        </w:rPr>
        <w:fldChar w:fldCharType="begin"/>
      </w:r>
      <w:r>
        <w:rPr>
          <w:noProof/>
        </w:rPr>
        <w:instrText xml:space="preserve"> PAGEREF _Toc214971788 \h </w:instrText>
      </w:r>
      <w:r>
        <w:rPr>
          <w:noProof/>
        </w:rPr>
      </w:r>
      <w:r>
        <w:rPr>
          <w:noProof/>
        </w:rPr>
        <w:fldChar w:fldCharType="separate"/>
      </w:r>
      <w:r>
        <w:rPr>
          <w:noProof/>
        </w:rPr>
        <w:t>47</w:t>
      </w:r>
      <w:r>
        <w:rPr>
          <w:noProof/>
        </w:rPr>
        <w:fldChar w:fldCharType="end"/>
      </w:r>
    </w:p>
    <w:p w14:paraId="31D64549" w14:textId="7CAE75C5"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5.2.2.3.13A</w:t>
      </w:r>
      <w:r>
        <w:rPr>
          <w:rFonts w:asciiTheme="minorHAnsi" w:eastAsiaTheme="minorEastAsia" w:hAnsiTheme="minorHAnsi" w:cstheme="minorBidi"/>
          <w:noProof/>
          <w:kern w:val="2"/>
          <w:sz w:val="24"/>
          <w:szCs w:val="24"/>
          <w:lang w:val="en-US"/>
          <w14:ligatures w14:val="standardContextual"/>
        </w:rPr>
        <w:tab/>
      </w:r>
      <w:r>
        <w:rPr>
          <w:noProof/>
          <w:lang w:eastAsia="zh-CN"/>
        </w:rPr>
        <w:t>Indirect Data Forwarding Tunnel removal during N2 based Handover with I-SMF</w:t>
      </w:r>
      <w:r>
        <w:rPr>
          <w:noProof/>
        </w:rPr>
        <w:tab/>
      </w:r>
      <w:r>
        <w:rPr>
          <w:noProof/>
        </w:rPr>
        <w:fldChar w:fldCharType="begin"/>
      </w:r>
      <w:r>
        <w:rPr>
          <w:noProof/>
        </w:rPr>
        <w:instrText xml:space="preserve"> PAGEREF _Toc214971789 \h </w:instrText>
      </w:r>
      <w:r>
        <w:rPr>
          <w:noProof/>
        </w:rPr>
      </w:r>
      <w:r>
        <w:rPr>
          <w:noProof/>
        </w:rPr>
        <w:fldChar w:fldCharType="separate"/>
      </w:r>
      <w:r>
        <w:rPr>
          <w:noProof/>
        </w:rPr>
        <w:t>48</w:t>
      </w:r>
      <w:r>
        <w:rPr>
          <w:noProof/>
        </w:rPr>
        <w:fldChar w:fldCharType="end"/>
      </w:r>
    </w:p>
    <w:p w14:paraId="042CC08A" w14:textId="46B839AC"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5.2.2.3.14</w:t>
      </w:r>
      <w:r>
        <w:rPr>
          <w:rFonts w:asciiTheme="minorHAnsi" w:eastAsiaTheme="minorEastAsia" w:hAnsiTheme="minorHAnsi" w:cstheme="minorBidi"/>
          <w:noProof/>
          <w:kern w:val="2"/>
          <w:sz w:val="24"/>
          <w:szCs w:val="24"/>
          <w:lang w:val="en-US"/>
          <w14:ligatures w14:val="standardContextual"/>
        </w:rPr>
        <w:tab/>
      </w:r>
      <w:r>
        <w:rPr>
          <w:noProof/>
        </w:rPr>
        <w:t>Request to forward buffered downlink data packets at I-UPF</w:t>
      </w:r>
      <w:r>
        <w:rPr>
          <w:noProof/>
        </w:rPr>
        <w:tab/>
      </w:r>
      <w:r>
        <w:rPr>
          <w:noProof/>
        </w:rPr>
        <w:fldChar w:fldCharType="begin"/>
      </w:r>
      <w:r>
        <w:rPr>
          <w:noProof/>
        </w:rPr>
        <w:instrText xml:space="preserve"> PAGEREF _Toc214971790 \h </w:instrText>
      </w:r>
      <w:r>
        <w:rPr>
          <w:noProof/>
        </w:rPr>
      </w:r>
      <w:r>
        <w:rPr>
          <w:noProof/>
        </w:rPr>
        <w:fldChar w:fldCharType="separate"/>
      </w:r>
      <w:r>
        <w:rPr>
          <w:noProof/>
        </w:rPr>
        <w:t>49</w:t>
      </w:r>
      <w:r>
        <w:rPr>
          <w:noProof/>
        </w:rPr>
        <w:fldChar w:fldCharType="end"/>
      </w:r>
    </w:p>
    <w:p w14:paraId="43E31864" w14:textId="467DE196"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5.2.2.3.15</w:t>
      </w:r>
      <w:r>
        <w:rPr>
          <w:rFonts w:asciiTheme="minorHAnsi" w:eastAsiaTheme="minorEastAsia" w:hAnsiTheme="minorHAnsi" w:cstheme="minorBidi"/>
          <w:noProof/>
          <w:kern w:val="2"/>
          <w:sz w:val="24"/>
          <w:szCs w:val="24"/>
          <w:lang w:val="en-US"/>
          <w14:ligatures w14:val="standardContextual"/>
        </w:rPr>
        <w:tab/>
      </w:r>
      <w:r>
        <w:rPr>
          <w:noProof/>
        </w:rPr>
        <w:t>Connection Suspend procedure</w:t>
      </w:r>
      <w:r>
        <w:rPr>
          <w:noProof/>
        </w:rPr>
        <w:tab/>
      </w:r>
      <w:r>
        <w:rPr>
          <w:noProof/>
        </w:rPr>
        <w:fldChar w:fldCharType="begin"/>
      </w:r>
      <w:r>
        <w:rPr>
          <w:noProof/>
        </w:rPr>
        <w:instrText xml:space="preserve"> PAGEREF _Toc214971791 \h </w:instrText>
      </w:r>
      <w:r>
        <w:rPr>
          <w:noProof/>
        </w:rPr>
      </w:r>
      <w:r>
        <w:rPr>
          <w:noProof/>
        </w:rPr>
        <w:fldChar w:fldCharType="separate"/>
      </w:r>
      <w:r>
        <w:rPr>
          <w:noProof/>
        </w:rPr>
        <w:t>50</w:t>
      </w:r>
      <w:r>
        <w:rPr>
          <w:noProof/>
        </w:rPr>
        <w:fldChar w:fldCharType="end"/>
      </w:r>
    </w:p>
    <w:p w14:paraId="7A2B9F3F" w14:textId="5E8A4255"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5.2.2.3.16</w:t>
      </w:r>
      <w:r>
        <w:rPr>
          <w:rFonts w:asciiTheme="minorHAnsi" w:eastAsiaTheme="minorEastAsia" w:hAnsiTheme="minorHAnsi" w:cstheme="minorBidi"/>
          <w:noProof/>
          <w:kern w:val="2"/>
          <w:sz w:val="24"/>
          <w:szCs w:val="24"/>
          <w:lang w:val="en-US"/>
          <w14:ligatures w14:val="standardContextual"/>
        </w:rPr>
        <w:tab/>
      </w:r>
      <w:r>
        <w:rPr>
          <w:noProof/>
        </w:rPr>
        <w:t>Connection Resume in CM-IDLE with Suspend procedure</w:t>
      </w:r>
      <w:r>
        <w:rPr>
          <w:noProof/>
        </w:rPr>
        <w:tab/>
      </w:r>
      <w:r>
        <w:rPr>
          <w:noProof/>
        </w:rPr>
        <w:fldChar w:fldCharType="begin"/>
      </w:r>
      <w:r>
        <w:rPr>
          <w:noProof/>
        </w:rPr>
        <w:instrText xml:space="preserve"> PAGEREF _Toc214971792 \h </w:instrText>
      </w:r>
      <w:r>
        <w:rPr>
          <w:noProof/>
        </w:rPr>
      </w:r>
      <w:r>
        <w:rPr>
          <w:noProof/>
        </w:rPr>
        <w:fldChar w:fldCharType="separate"/>
      </w:r>
      <w:r>
        <w:rPr>
          <w:noProof/>
        </w:rPr>
        <w:t>50</w:t>
      </w:r>
      <w:r>
        <w:rPr>
          <w:noProof/>
        </w:rPr>
        <w:fldChar w:fldCharType="end"/>
      </w:r>
    </w:p>
    <w:p w14:paraId="76893BCE" w14:textId="4B3C11CD"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5.2.2.3.17</w:t>
      </w:r>
      <w:r>
        <w:rPr>
          <w:rFonts w:asciiTheme="minorHAnsi" w:eastAsiaTheme="minorEastAsia" w:hAnsiTheme="minorHAnsi" w:cstheme="minorBidi"/>
          <w:noProof/>
          <w:kern w:val="2"/>
          <w:sz w:val="24"/>
          <w:szCs w:val="24"/>
          <w:lang w:val="en-US"/>
          <w14:ligatures w14:val="standardContextual"/>
        </w:rPr>
        <w:tab/>
      </w:r>
      <w:r>
        <w:rPr>
          <w:noProof/>
        </w:rPr>
        <w:t>AMF requested PDU Session Release due to Network Slice-Specific Authentication and Authorization failure or revocation</w:t>
      </w:r>
      <w:r>
        <w:rPr>
          <w:noProof/>
        </w:rPr>
        <w:tab/>
      </w:r>
      <w:r>
        <w:rPr>
          <w:noProof/>
        </w:rPr>
        <w:fldChar w:fldCharType="begin"/>
      </w:r>
      <w:r>
        <w:rPr>
          <w:noProof/>
        </w:rPr>
        <w:instrText xml:space="preserve"> PAGEREF _Toc214971793 \h </w:instrText>
      </w:r>
      <w:r>
        <w:rPr>
          <w:noProof/>
        </w:rPr>
      </w:r>
      <w:r>
        <w:rPr>
          <w:noProof/>
        </w:rPr>
        <w:fldChar w:fldCharType="separate"/>
      </w:r>
      <w:r>
        <w:rPr>
          <w:noProof/>
        </w:rPr>
        <w:t>51</w:t>
      </w:r>
      <w:r>
        <w:rPr>
          <w:noProof/>
        </w:rPr>
        <w:fldChar w:fldCharType="end"/>
      </w:r>
    </w:p>
    <w:p w14:paraId="09C83ADC" w14:textId="09C84354"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5.2.2.3.18</w:t>
      </w:r>
      <w:r>
        <w:rPr>
          <w:rFonts w:asciiTheme="minorHAnsi" w:eastAsiaTheme="minorEastAsia" w:hAnsiTheme="minorHAnsi" w:cstheme="minorBidi"/>
          <w:noProof/>
          <w:kern w:val="2"/>
          <w:sz w:val="24"/>
          <w:szCs w:val="24"/>
          <w:lang w:val="en-US"/>
          <w14:ligatures w14:val="standardContextual"/>
        </w:rPr>
        <w:tab/>
      </w:r>
      <w:r>
        <w:rPr>
          <w:noProof/>
        </w:rPr>
        <w:t>5GS to EPS Idle mode mobility using N26 interface with data forwarding</w:t>
      </w:r>
      <w:r>
        <w:rPr>
          <w:noProof/>
        </w:rPr>
        <w:tab/>
      </w:r>
      <w:r>
        <w:rPr>
          <w:noProof/>
        </w:rPr>
        <w:fldChar w:fldCharType="begin"/>
      </w:r>
      <w:r>
        <w:rPr>
          <w:noProof/>
        </w:rPr>
        <w:instrText xml:space="preserve"> PAGEREF _Toc214971794 \h </w:instrText>
      </w:r>
      <w:r>
        <w:rPr>
          <w:noProof/>
        </w:rPr>
      </w:r>
      <w:r>
        <w:rPr>
          <w:noProof/>
        </w:rPr>
        <w:fldChar w:fldCharType="separate"/>
      </w:r>
      <w:r>
        <w:rPr>
          <w:noProof/>
        </w:rPr>
        <w:t>51</w:t>
      </w:r>
      <w:r>
        <w:rPr>
          <w:noProof/>
        </w:rPr>
        <w:fldChar w:fldCharType="end"/>
      </w:r>
    </w:p>
    <w:p w14:paraId="6186C87C" w14:textId="369BDC96"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5.2.2.3.</w:t>
      </w:r>
      <w:r>
        <w:rPr>
          <w:noProof/>
          <w:lang w:eastAsia="zh-CN"/>
        </w:rPr>
        <w:t>19</w:t>
      </w:r>
      <w:r>
        <w:rPr>
          <w:rFonts w:asciiTheme="minorHAnsi" w:eastAsiaTheme="minorEastAsia" w:hAnsiTheme="minorHAnsi" w:cstheme="minorBidi"/>
          <w:noProof/>
          <w:kern w:val="2"/>
          <w:sz w:val="24"/>
          <w:szCs w:val="24"/>
          <w:lang w:val="en-US"/>
          <w14:ligatures w14:val="standardContextual"/>
        </w:rPr>
        <w:tab/>
      </w:r>
      <w:r>
        <w:rPr>
          <w:noProof/>
        </w:rPr>
        <w:t xml:space="preserve">AMF requested PDU Session Release due to </w:t>
      </w:r>
      <w:r w:rsidRPr="000D6BE3">
        <w:rPr>
          <w:rFonts w:eastAsia="DengXian"/>
          <w:noProof/>
        </w:rPr>
        <w:t>Control Plane Only indication associated with PDU Session is not applicable any longer</w:t>
      </w:r>
      <w:r>
        <w:rPr>
          <w:noProof/>
        </w:rPr>
        <w:tab/>
      </w:r>
      <w:r>
        <w:rPr>
          <w:noProof/>
        </w:rPr>
        <w:fldChar w:fldCharType="begin"/>
      </w:r>
      <w:r>
        <w:rPr>
          <w:noProof/>
        </w:rPr>
        <w:instrText xml:space="preserve"> PAGEREF _Toc214971795 \h </w:instrText>
      </w:r>
      <w:r>
        <w:rPr>
          <w:noProof/>
        </w:rPr>
      </w:r>
      <w:r>
        <w:rPr>
          <w:noProof/>
        </w:rPr>
        <w:fldChar w:fldCharType="separate"/>
      </w:r>
      <w:r>
        <w:rPr>
          <w:noProof/>
        </w:rPr>
        <w:t>52</w:t>
      </w:r>
      <w:r>
        <w:rPr>
          <w:noProof/>
        </w:rPr>
        <w:fldChar w:fldCharType="end"/>
      </w:r>
    </w:p>
    <w:p w14:paraId="0AC63097" w14:textId="4BDF46CA"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5.2.2.3.</w:t>
      </w:r>
      <w:r>
        <w:rPr>
          <w:noProof/>
          <w:lang w:eastAsia="zh-CN"/>
        </w:rPr>
        <w:t>20</w:t>
      </w:r>
      <w:r>
        <w:rPr>
          <w:rFonts w:asciiTheme="minorHAnsi" w:eastAsiaTheme="minorEastAsia" w:hAnsiTheme="minorHAnsi" w:cstheme="minorBidi"/>
          <w:noProof/>
          <w:kern w:val="2"/>
          <w:sz w:val="24"/>
          <w:szCs w:val="24"/>
          <w:lang w:val="en-US"/>
          <w14:ligatures w14:val="standardContextual"/>
        </w:rPr>
        <w:tab/>
      </w:r>
      <w:r>
        <w:rPr>
          <w:noProof/>
        </w:rPr>
        <w:t>AMF requested PDU Session Release due to ODB changes</w:t>
      </w:r>
      <w:r>
        <w:rPr>
          <w:noProof/>
        </w:rPr>
        <w:tab/>
      </w:r>
      <w:r>
        <w:rPr>
          <w:noProof/>
        </w:rPr>
        <w:fldChar w:fldCharType="begin"/>
      </w:r>
      <w:r>
        <w:rPr>
          <w:noProof/>
        </w:rPr>
        <w:instrText xml:space="preserve"> PAGEREF _Toc214971796 \h </w:instrText>
      </w:r>
      <w:r>
        <w:rPr>
          <w:noProof/>
        </w:rPr>
      </w:r>
      <w:r>
        <w:rPr>
          <w:noProof/>
        </w:rPr>
        <w:fldChar w:fldCharType="separate"/>
      </w:r>
      <w:r>
        <w:rPr>
          <w:noProof/>
        </w:rPr>
        <w:t>52</w:t>
      </w:r>
      <w:r>
        <w:rPr>
          <w:noProof/>
        </w:rPr>
        <w:fldChar w:fldCharType="end"/>
      </w:r>
    </w:p>
    <w:p w14:paraId="7042C7C6" w14:textId="0674B16E"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5.2.2.3.21</w:t>
      </w:r>
      <w:r>
        <w:rPr>
          <w:rFonts w:asciiTheme="minorHAnsi" w:eastAsiaTheme="minorEastAsia" w:hAnsiTheme="minorHAnsi" w:cstheme="minorBidi"/>
          <w:noProof/>
          <w:kern w:val="2"/>
          <w:sz w:val="24"/>
          <w:szCs w:val="24"/>
          <w:lang w:val="en-US"/>
          <w14:ligatures w14:val="standardContextual"/>
        </w:rPr>
        <w:tab/>
      </w:r>
      <w:r>
        <w:rPr>
          <w:noProof/>
          <w:lang w:eastAsia="zh-CN"/>
        </w:rPr>
        <w:t xml:space="preserve">N9 Forwarding Tunnel establishment between </w:t>
      </w:r>
      <w:r>
        <w:rPr>
          <w:noProof/>
        </w:rPr>
        <w:t>Branching Points or</w:t>
      </w:r>
      <w:r>
        <w:rPr>
          <w:noProof/>
          <w:lang w:eastAsia="zh-CN"/>
        </w:rPr>
        <w:t xml:space="preserve"> UL CLs controlled by different I-SMFs</w:t>
      </w:r>
      <w:r>
        <w:rPr>
          <w:noProof/>
        </w:rPr>
        <w:tab/>
      </w:r>
      <w:r>
        <w:rPr>
          <w:noProof/>
        </w:rPr>
        <w:fldChar w:fldCharType="begin"/>
      </w:r>
      <w:r>
        <w:rPr>
          <w:noProof/>
        </w:rPr>
        <w:instrText xml:space="preserve"> PAGEREF _Toc214971797 \h </w:instrText>
      </w:r>
      <w:r>
        <w:rPr>
          <w:noProof/>
        </w:rPr>
      </w:r>
      <w:r>
        <w:rPr>
          <w:noProof/>
        </w:rPr>
        <w:fldChar w:fldCharType="separate"/>
      </w:r>
      <w:r>
        <w:rPr>
          <w:noProof/>
        </w:rPr>
        <w:t>52</w:t>
      </w:r>
      <w:r>
        <w:rPr>
          <w:noProof/>
        </w:rPr>
        <w:fldChar w:fldCharType="end"/>
      </w:r>
    </w:p>
    <w:p w14:paraId="4CF6FC9A" w14:textId="11B59E16"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5.2.2.3.</w:t>
      </w:r>
      <w:r>
        <w:rPr>
          <w:noProof/>
          <w:lang w:eastAsia="zh-CN"/>
        </w:rPr>
        <w:t>22</w:t>
      </w:r>
      <w:r>
        <w:rPr>
          <w:rFonts w:asciiTheme="minorHAnsi" w:eastAsiaTheme="minorEastAsia" w:hAnsiTheme="minorHAnsi" w:cstheme="minorBidi"/>
          <w:noProof/>
          <w:kern w:val="2"/>
          <w:sz w:val="24"/>
          <w:szCs w:val="24"/>
          <w:lang w:val="en-US"/>
          <w14:ligatures w14:val="standardContextual"/>
        </w:rPr>
        <w:tab/>
      </w:r>
      <w:r>
        <w:rPr>
          <w:noProof/>
        </w:rPr>
        <w:t>Remote UE Report during 5G ProSe Communication via 5G ProSe Layer-3 UE-to-Network Relay without N3IWF procedure</w:t>
      </w:r>
      <w:r>
        <w:rPr>
          <w:noProof/>
        </w:rPr>
        <w:tab/>
      </w:r>
      <w:r>
        <w:rPr>
          <w:noProof/>
        </w:rPr>
        <w:fldChar w:fldCharType="begin"/>
      </w:r>
      <w:r>
        <w:rPr>
          <w:noProof/>
        </w:rPr>
        <w:instrText xml:space="preserve"> PAGEREF _Toc214971798 \h </w:instrText>
      </w:r>
      <w:r>
        <w:rPr>
          <w:noProof/>
        </w:rPr>
      </w:r>
      <w:r>
        <w:rPr>
          <w:noProof/>
        </w:rPr>
        <w:fldChar w:fldCharType="separate"/>
      </w:r>
      <w:r>
        <w:rPr>
          <w:noProof/>
        </w:rPr>
        <w:t>53</w:t>
      </w:r>
      <w:r>
        <w:rPr>
          <w:noProof/>
        </w:rPr>
        <w:fldChar w:fldCharType="end"/>
      </w:r>
    </w:p>
    <w:p w14:paraId="3A457B95" w14:textId="2FAE36C4"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5.2.2.3.</w:t>
      </w:r>
      <w:r>
        <w:rPr>
          <w:noProof/>
          <w:lang w:eastAsia="zh-CN"/>
        </w:rPr>
        <w:t>23</w:t>
      </w:r>
      <w:r>
        <w:rPr>
          <w:rFonts w:asciiTheme="minorHAnsi" w:eastAsiaTheme="minorEastAsia" w:hAnsiTheme="minorHAnsi" w:cstheme="minorBidi"/>
          <w:noProof/>
          <w:kern w:val="2"/>
          <w:sz w:val="24"/>
          <w:szCs w:val="24"/>
          <w:lang w:val="en-US"/>
          <w14:ligatures w14:val="standardContextual"/>
        </w:rPr>
        <w:tab/>
      </w:r>
      <w:r>
        <w:rPr>
          <w:noProof/>
        </w:rPr>
        <w:t xml:space="preserve">AMF requested PDU Session Release due to </w:t>
      </w:r>
      <w:r w:rsidRPr="000D6BE3">
        <w:rPr>
          <w:rFonts w:eastAsia="DengXian"/>
          <w:noProof/>
        </w:rPr>
        <w:t>V/I-SMF failure</w:t>
      </w:r>
      <w:r>
        <w:rPr>
          <w:noProof/>
        </w:rPr>
        <w:tab/>
      </w:r>
      <w:r>
        <w:rPr>
          <w:noProof/>
        </w:rPr>
        <w:fldChar w:fldCharType="begin"/>
      </w:r>
      <w:r>
        <w:rPr>
          <w:noProof/>
        </w:rPr>
        <w:instrText xml:space="preserve"> PAGEREF _Toc214971799 \h </w:instrText>
      </w:r>
      <w:r>
        <w:rPr>
          <w:noProof/>
        </w:rPr>
      </w:r>
      <w:r>
        <w:rPr>
          <w:noProof/>
        </w:rPr>
        <w:fldChar w:fldCharType="separate"/>
      </w:r>
      <w:r>
        <w:rPr>
          <w:noProof/>
        </w:rPr>
        <w:t>53</w:t>
      </w:r>
      <w:r>
        <w:rPr>
          <w:noProof/>
        </w:rPr>
        <w:fldChar w:fldCharType="end"/>
      </w:r>
    </w:p>
    <w:p w14:paraId="16A2E297" w14:textId="141D22B5"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5.2.2.3.24</w:t>
      </w:r>
      <w:r>
        <w:rPr>
          <w:rFonts w:asciiTheme="minorHAnsi" w:eastAsiaTheme="minorEastAsia" w:hAnsiTheme="minorHAnsi" w:cstheme="minorBidi"/>
          <w:noProof/>
          <w:kern w:val="2"/>
          <w:sz w:val="24"/>
          <w:szCs w:val="24"/>
          <w:lang w:val="en-US"/>
          <w14:ligatures w14:val="standardContextual"/>
        </w:rPr>
        <w:tab/>
      </w:r>
      <w:r>
        <w:rPr>
          <w:noProof/>
        </w:rPr>
        <w:t>Connection Inactive procedure with CN based MT communication handling</w:t>
      </w:r>
      <w:r>
        <w:rPr>
          <w:noProof/>
        </w:rPr>
        <w:tab/>
      </w:r>
      <w:r>
        <w:rPr>
          <w:noProof/>
        </w:rPr>
        <w:fldChar w:fldCharType="begin"/>
      </w:r>
      <w:r>
        <w:rPr>
          <w:noProof/>
        </w:rPr>
        <w:instrText xml:space="preserve"> PAGEREF _Toc214971800 \h </w:instrText>
      </w:r>
      <w:r>
        <w:rPr>
          <w:noProof/>
        </w:rPr>
      </w:r>
      <w:r>
        <w:rPr>
          <w:noProof/>
        </w:rPr>
        <w:fldChar w:fldCharType="separate"/>
      </w:r>
      <w:r>
        <w:rPr>
          <w:noProof/>
        </w:rPr>
        <w:t>54</w:t>
      </w:r>
      <w:r>
        <w:rPr>
          <w:noProof/>
        </w:rPr>
        <w:fldChar w:fldCharType="end"/>
      </w:r>
    </w:p>
    <w:p w14:paraId="01DB7E12" w14:textId="0E9F2DAD"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5.2.2.3.25</w:t>
      </w:r>
      <w:r>
        <w:rPr>
          <w:rFonts w:asciiTheme="minorHAnsi" w:eastAsiaTheme="minorEastAsia" w:hAnsiTheme="minorHAnsi" w:cstheme="minorBidi"/>
          <w:noProof/>
          <w:kern w:val="2"/>
          <w:sz w:val="24"/>
          <w:szCs w:val="24"/>
          <w:lang w:val="en-US"/>
          <w14:ligatures w14:val="standardContextual"/>
        </w:rPr>
        <w:tab/>
      </w:r>
      <w:r>
        <w:rPr>
          <w:noProof/>
        </w:rPr>
        <w:t>UE Triggered Connection Resume in RRC Inactive procedure</w:t>
      </w:r>
      <w:r>
        <w:rPr>
          <w:noProof/>
        </w:rPr>
        <w:tab/>
      </w:r>
      <w:r>
        <w:rPr>
          <w:noProof/>
        </w:rPr>
        <w:fldChar w:fldCharType="begin"/>
      </w:r>
      <w:r>
        <w:rPr>
          <w:noProof/>
        </w:rPr>
        <w:instrText xml:space="preserve"> PAGEREF _Toc214971801 \h </w:instrText>
      </w:r>
      <w:r>
        <w:rPr>
          <w:noProof/>
        </w:rPr>
      </w:r>
      <w:r>
        <w:rPr>
          <w:noProof/>
        </w:rPr>
        <w:fldChar w:fldCharType="separate"/>
      </w:r>
      <w:r>
        <w:rPr>
          <w:noProof/>
        </w:rPr>
        <w:t>54</w:t>
      </w:r>
      <w:r>
        <w:rPr>
          <w:noProof/>
        </w:rPr>
        <w:fldChar w:fldCharType="end"/>
      </w:r>
    </w:p>
    <w:p w14:paraId="5C802964" w14:textId="462BB5CA"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5.2.2.3.26</w:t>
      </w:r>
      <w:r>
        <w:rPr>
          <w:rFonts w:asciiTheme="minorHAnsi" w:eastAsiaTheme="minorEastAsia" w:hAnsiTheme="minorHAnsi" w:cstheme="minorBidi"/>
          <w:noProof/>
          <w:kern w:val="2"/>
          <w:sz w:val="24"/>
          <w:szCs w:val="24"/>
          <w:lang w:val="en-US"/>
          <w14:ligatures w14:val="standardContextual"/>
        </w:rPr>
        <w:tab/>
      </w:r>
      <w:r>
        <w:rPr>
          <w:noProof/>
        </w:rPr>
        <w:t>AMF requested PDU Session Release due to Network Slice instance not available</w:t>
      </w:r>
      <w:r>
        <w:rPr>
          <w:noProof/>
        </w:rPr>
        <w:tab/>
      </w:r>
      <w:r>
        <w:rPr>
          <w:noProof/>
        </w:rPr>
        <w:fldChar w:fldCharType="begin"/>
      </w:r>
      <w:r>
        <w:rPr>
          <w:noProof/>
        </w:rPr>
        <w:instrText xml:space="preserve"> PAGEREF _Toc214971802 \h </w:instrText>
      </w:r>
      <w:r>
        <w:rPr>
          <w:noProof/>
        </w:rPr>
      </w:r>
      <w:r>
        <w:rPr>
          <w:noProof/>
        </w:rPr>
        <w:fldChar w:fldCharType="separate"/>
      </w:r>
      <w:r>
        <w:rPr>
          <w:noProof/>
        </w:rPr>
        <w:t>55</w:t>
      </w:r>
      <w:r>
        <w:rPr>
          <w:noProof/>
        </w:rPr>
        <w:fldChar w:fldCharType="end"/>
      </w:r>
    </w:p>
    <w:p w14:paraId="3BC0CBA7" w14:textId="490973D8" w:rsidR="007A0353" w:rsidRDefault="007A0353">
      <w:pPr>
        <w:pStyle w:val="TOC5"/>
        <w:rPr>
          <w:rFonts w:asciiTheme="minorHAnsi" w:eastAsiaTheme="minorEastAsia" w:hAnsiTheme="minorHAnsi" w:cstheme="minorBidi"/>
          <w:noProof/>
          <w:kern w:val="2"/>
          <w:sz w:val="24"/>
          <w:szCs w:val="24"/>
          <w:lang w:val="en-US"/>
          <w14:ligatures w14:val="standardContextual"/>
        </w:rPr>
      </w:pPr>
      <w:r w:rsidRPr="000D6BE3">
        <w:rPr>
          <w:rFonts w:eastAsiaTheme="minorEastAsia"/>
          <w:noProof/>
        </w:rPr>
        <w:t>5.2.2.3.27</w:t>
      </w:r>
      <w:r>
        <w:rPr>
          <w:rFonts w:asciiTheme="minorHAnsi" w:eastAsiaTheme="minorEastAsia" w:hAnsiTheme="minorHAnsi" w:cstheme="minorBidi"/>
          <w:noProof/>
          <w:kern w:val="2"/>
          <w:sz w:val="24"/>
          <w:szCs w:val="24"/>
          <w:lang w:val="en-US"/>
          <w14:ligatures w14:val="standardContextual"/>
        </w:rPr>
        <w:tab/>
      </w:r>
      <w:r w:rsidRPr="000D6BE3">
        <w:rPr>
          <w:rFonts w:eastAsiaTheme="minorEastAsia"/>
          <w:noProof/>
        </w:rPr>
        <w:t>AMF requested PDU Session Release due to MBSR not authorized</w:t>
      </w:r>
      <w:r>
        <w:rPr>
          <w:noProof/>
        </w:rPr>
        <w:tab/>
      </w:r>
      <w:r>
        <w:rPr>
          <w:noProof/>
        </w:rPr>
        <w:fldChar w:fldCharType="begin"/>
      </w:r>
      <w:r>
        <w:rPr>
          <w:noProof/>
        </w:rPr>
        <w:instrText xml:space="preserve"> PAGEREF _Toc214971803 \h </w:instrText>
      </w:r>
      <w:r>
        <w:rPr>
          <w:noProof/>
        </w:rPr>
      </w:r>
      <w:r>
        <w:rPr>
          <w:noProof/>
        </w:rPr>
        <w:fldChar w:fldCharType="separate"/>
      </w:r>
      <w:r>
        <w:rPr>
          <w:noProof/>
        </w:rPr>
        <w:t>56</w:t>
      </w:r>
      <w:r>
        <w:rPr>
          <w:noProof/>
        </w:rPr>
        <w:fldChar w:fldCharType="end"/>
      </w:r>
    </w:p>
    <w:p w14:paraId="6E51ACD7" w14:textId="4F92D218" w:rsidR="007A0353" w:rsidRDefault="007A0353">
      <w:pPr>
        <w:pStyle w:val="TOC5"/>
        <w:rPr>
          <w:rFonts w:asciiTheme="minorHAnsi" w:eastAsiaTheme="minorEastAsia" w:hAnsiTheme="minorHAnsi" w:cstheme="minorBidi"/>
          <w:noProof/>
          <w:kern w:val="2"/>
          <w:sz w:val="24"/>
          <w:szCs w:val="24"/>
          <w:lang w:val="en-US"/>
          <w14:ligatures w14:val="standardContextual"/>
        </w:rPr>
      </w:pPr>
      <w:r w:rsidRPr="000D6BE3">
        <w:rPr>
          <w:rFonts w:eastAsiaTheme="minorEastAsia"/>
          <w:noProof/>
        </w:rPr>
        <w:t>5.2.2.3.28</w:t>
      </w:r>
      <w:r>
        <w:rPr>
          <w:rFonts w:asciiTheme="minorHAnsi" w:eastAsiaTheme="minorEastAsia" w:hAnsiTheme="minorHAnsi" w:cstheme="minorBidi"/>
          <w:noProof/>
          <w:kern w:val="2"/>
          <w:sz w:val="24"/>
          <w:szCs w:val="24"/>
          <w:lang w:val="en-US"/>
          <w14:ligatures w14:val="standardContextual"/>
        </w:rPr>
        <w:tab/>
      </w:r>
      <w:r w:rsidRPr="000D6BE3">
        <w:rPr>
          <w:rFonts w:eastAsiaTheme="minorEastAsia"/>
          <w:noProof/>
        </w:rPr>
        <w:t>AMF correlated UDM Re-Discovery for UDR Restoration during Subscription Data Migration</w:t>
      </w:r>
      <w:r>
        <w:rPr>
          <w:noProof/>
        </w:rPr>
        <w:tab/>
      </w:r>
      <w:r>
        <w:rPr>
          <w:noProof/>
        </w:rPr>
        <w:fldChar w:fldCharType="begin"/>
      </w:r>
      <w:r>
        <w:rPr>
          <w:noProof/>
        </w:rPr>
        <w:instrText xml:space="preserve"> PAGEREF _Toc214971804 \h </w:instrText>
      </w:r>
      <w:r>
        <w:rPr>
          <w:noProof/>
        </w:rPr>
      </w:r>
      <w:r>
        <w:rPr>
          <w:noProof/>
        </w:rPr>
        <w:fldChar w:fldCharType="separate"/>
      </w:r>
      <w:r>
        <w:rPr>
          <w:noProof/>
        </w:rPr>
        <w:t>56</w:t>
      </w:r>
      <w:r>
        <w:rPr>
          <w:noProof/>
        </w:rPr>
        <w:fldChar w:fldCharType="end"/>
      </w:r>
    </w:p>
    <w:p w14:paraId="4E60B8E1" w14:textId="71A5A599"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5.2.2.3.29</w:t>
      </w:r>
      <w:r>
        <w:rPr>
          <w:rFonts w:asciiTheme="minorHAnsi" w:eastAsiaTheme="minorEastAsia" w:hAnsiTheme="minorHAnsi" w:cstheme="minorBidi"/>
          <w:noProof/>
          <w:kern w:val="2"/>
          <w:sz w:val="24"/>
          <w:szCs w:val="24"/>
          <w:lang w:val="en-US"/>
          <w14:ligatures w14:val="standardContextual"/>
        </w:rPr>
        <w:tab/>
      </w:r>
      <w:r>
        <w:rPr>
          <w:noProof/>
        </w:rPr>
        <w:t>AMF indication of AMF Data Restoration resynchronization is initiated</w:t>
      </w:r>
      <w:r>
        <w:rPr>
          <w:noProof/>
        </w:rPr>
        <w:tab/>
      </w:r>
      <w:r>
        <w:rPr>
          <w:noProof/>
        </w:rPr>
        <w:fldChar w:fldCharType="begin"/>
      </w:r>
      <w:r>
        <w:rPr>
          <w:noProof/>
        </w:rPr>
        <w:instrText xml:space="preserve"> PAGEREF _Toc214971805 \h </w:instrText>
      </w:r>
      <w:r>
        <w:rPr>
          <w:noProof/>
        </w:rPr>
      </w:r>
      <w:r>
        <w:rPr>
          <w:noProof/>
        </w:rPr>
        <w:fldChar w:fldCharType="separate"/>
      </w:r>
      <w:r>
        <w:rPr>
          <w:noProof/>
        </w:rPr>
        <w:t>56</w:t>
      </w:r>
      <w:r>
        <w:rPr>
          <w:noProof/>
        </w:rPr>
        <w:fldChar w:fldCharType="end"/>
      </w:r>
    </w:p>
    <w:p w14:paraId="6FA1647B" w14:textId="69DBBE14" w:rsidR="007A0353" w:rsidRDefault="007A0353">
      <w:pPr>
        <w:pStyle w:val="TOC4"/>
        <w:rPr>
          <w:rFonts w:asciiTheme="minorHAnsi" w:eastAsiaTheme="minorEastAsia" w:hAnsiTheme="minorHAnsi" w:cstheme="minorBidi"/>
          <w:noProof/>
          <w:kern w:val="2"/>
          <w:sz w:val="24"/>
          <w:szCs w:val="24"/>
          <w:lang w:val="en-US"/>
          <w14:ligatures w14:val="standardContextual"/>
        </w:rPr>
      </w:pPr>
      <w:r>
        <w:rPr>
          <w:noProof/>
        </w:rPr>
        <w:t>5.2.2.4</w:t>
      </w:r>
      <w:r>
        <w:rPr>
          <w:rFonts w:asciiTheme="minorHAnsi" w:eastAsiaTheme="minorEastAsia" w:hAnsiTheme="minorHAnsi" w:cstheme="minorBidi"/>
          <w:noProof/>
          <w:kern w:val="2"/>
          <w:sz w:val="24"/>
          <w:szCs w:val="24"/>
          <w:lang w:val="en-US"/>
          <w14:ligatures w14:val="standardContextual"/>
        </w:rPr>
        <w:tab/>
      </w:r>
      <w:r>
        <w:rPr>
          <w:noProof/>
        </w:rPr>
        <w:t>Release SM Context service operation</w:t>
      </w:r>
      <w:r>
        <w:rPr>
          <w:noProof/>
        </w:rPr>
        <w:tab/>
      </w:r>
      <w:r>
        <w:rPr>
          <w:noProof/>
        </w:rPr>
        <w:fldChar w:fldCharType="begin"/>
      </w:r>
      <w:r>
        <w:rPr>
          <w:noProof/>
        </w:rPr>
        <w:instrText xml:space="preserve"> PAGEREF _Toc214971806 \h </w:instrText>
      </w:r>
      <w:r>
        <w:rPr>
          <w:noProof/>
        </w:rPr>
      </w:r>
      <w:r>
        <w:rPr>
          <w:noProof/>
        </w:rPr>
        <w:fldChar w:fldCharType="separate"/>
      </w:r>
      <w:r>
        <w:rPr>
          <w:noProof/>
        </w:rPr>
        <w:t>56</w:t>
      </w:r>
      <w:r>
        <w:rPr>
          <w:noProof/>
        </w:rPr>
        <w:fldChar w:fldCharType="end"/>
      </w:r>
    </w:p>
    <w:p w14:paraId="1D98AD3C" w14:textId="6999A9A5"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5.2.2.4.1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_Toc214971807 \h </w:instrText>
      </w:r>
      <w:r>
        <w:rPr>
          <w:noProof/>
        </w:rPr>
      </w:r>
      <w:r>
        <w:rPr>
          <w:noProof/>
        </w:rPr>
        <w:fldChar w:fldCharType="separate"/>
      </w:r>
      <w:r>
        <w:rPr>
          <w:noProof/>
        </w:rPr>
        <w:t>56</w:t>
      </w:r>
      <w:r>
        <w:rPr>
          <w:noProof/>
        </w:rPr>
        <w:fldChar w:fldCharType="end"/>
      </w:r>
    </w:p>
    <w:p w14:paraId="053A95AA" w14:textId="0097851B" w:rsidR="007A0353" w:rsidRDefault="007A0353">
      <w:pPr>
        <w:pStyle w:val="TOC4"/>
        <w:rPr>
          <w:rFonts w:asciiTheme="minorHAnsi" w:eastAsiaTheme="minorEastAsia" w:hAnsiTheme="minorHAnsi" w:cstheme="minorBidi"/>
          <w:noProof/>
          <w:kern w:val="2"/>
          <w:sz w:val="24"/>
          <w:szCs w:val="24"/>
          <w:lang w:val="en-US"/>
          <w14:ligatures w14:val="standardContextual"/>
        </w:rPr>
      </w:pPr>
      <w:r>
        <w:rPr>
          <w:noProof/>
        </w:rPr>
        <w:t>5.2.2.5</w:t>
      </w:r>
      <w:r>
        <w:rPr>
          <w:rFonts w:asciiTheme="minorHAnsi" w:eastAsiaTheme="minorEastAsia" w:hAnsiTheme="minorHAnsi" w:cstheme="minorBidi"/>
          <w:noProof/>
          <w:kern w:val="2"/>
          <w:sz w:val="24"/>
          <w:szCs w:val="24"/>
          <w:lang w:val="en-US"/>
          <w14:ligatures w14:val="standardContextual"/>
        </w:rPr>
        <w:tab/>
      </w:r>
      <w:r>
        <w:rPr>
          <w:noProof/>
        </w:rPr>
        <w:t>Notify SM Context Status service operation</w:t>
      </w:r>
      <w:r>
        <w:rPr>
          <w:noProof/>
        </w:rPr>
        <w:tab/>
      </w:r>
      <w:r>
        <w:rPr>
          <w:noProof/>
        </w:rPr>
        <w:fldChar w:fldCharType="begin"/>
      </w:r>
      <w:r>
        <w:rPr>
          <w:noProof/>
        </w:rPr>
        <w:instrText xml:space="preserve"> PAGEREF _Toc214971808 \h </w:instrText>
      </w:r>
      <w:r>
        <w:rPr>
          <w:noProof/>
        </w:rPr>
      </w:r>
      <w:r>
        <w:rPr>
          <w:noProof/>
        </w:rPr>
        <w:fldChar w:fldCharType="separate"/>
      </w:r>
      <w:r>
        <w:rPr>
          <w:noProof/>
        </w:rPr>
        <w:t>58</w:t>
      </w:r>
      <w:r>
        <w:rPr>
          <w:noProof/>
        </w:rPr>
        <w:fldChar w:fldCharType="end"/>
      </w:r>
    </w:p>
    <w:p w14:paraId="338C5D72" w14:textId="7A062554"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5.2.2.5.1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_Toc214971809 \h </w:instrText>
      </w:r>
      <w:r>
        <w:rPr>
          <w:noProof/>
        </w:rPr>
      </w:r>
      <w:r>
        <w:rPr>
          <w:noProof/>
        </w:rPr>
        <w:fldChar w:fldCharType="separate"/>
      </w:r>
      <w:r>
        <w:rPr>
          <w:noProof/>
        </w:rPr>
        <w:t>58</w:t>
      </w:r>
      <w:r>
        <w:rPr>
          <w:noProof/>
        </w:rPr>
        <w:fldChar w:fldCharType="end"/>
      </w:r>
    </w:p>
    <w:p w14:paraId="2AE9AB38" w14:textId="33ED0361" w:rsidR="007A0353" w:rsidRDefault="007A0353">
      <w:pPr>
        <w:pStyle w:val="TOC4"/>
        <w:rPr>
          <w:rFonts w:asciiTheme="minorHAnsi" w:eastAsiaTheme="minorEastAsia" w:hAnsiTheme="minorHAnsi" w:cstheme="minorBidi"/>
          <w:noProof/>
          <w:kern w:val="2"/>
          <w:sz w:val="24"/>
          <w:szCs w:val="24"/>
          <w:lang w:val="en-US"/>
          <w14:ligatures w14:val="standardContextual"/>
        </w:rPr>
      </w:pPr>
      <w:r>
        <w:rPr>
          <w:noProof/>
        </w:rPr>
        <w:t>5.2.2.6</w:t>
      </w:r>
      <w:r>
        <w:rPr>
          <w:rFonts w:asciiTheme="minorHAnsi" w:eastAsiaTheme="minorEastAsia" w:hAnsiTheme="minorHAnsi" w:cstheme="minorBidi"/>
          <w:noProof/>
          <w:kern w:val="2"/>
          <w:sz w:val="24"/>
          <w:szCs w:val="24"/>
          <w:lang w:val="en-US"/>
          <w14:ligatures w14:val="standardContextual"/>
        </w:rPr>
        <w:tab/>
      </w:r>
      <w:r>
        <w:rPr>
          <w:noProof/>
        </w:rPr>
        <w:t>Retrieve SM Context service operation</w:t>
      </w:r>
      <w:r>
        <w:rPr>
          <w:noProof/>
        </w:rPr>
        <w:tab/>
      </w:r>
      <w:r>
        <w:rPr>
          <w:noProof/>
        </w:rPr>
        <w:fldChar w:fldCharType="begin"/>
      </w:r>
      <w:r>
        <w:rPr>
          <w:noProof/>
        </w:rPr>
        <w:instrText xml:space="preserve"> PAGEREF _Toc214971810 \h </w:instrText>
      </w:r>
      <w:r>
        <w:rPr>
          <w:noProof/>
        </w:rPr>
      </w:r>
      <w:r>
        <w:rPr>
          <w:noProof/>
        </w:rPr>
        <w:fldChar w:fldCharType="separate"/>
      </w:r>
      <w:r>
        <w:rPr>
          <w:noProof/>
        </w:rPr>
        <w:t>62</w:t>
      </w:r>
      <w:r>
        <w:rPr>
          <w:noProof/>
        </w:rPr>
        <w:fldChar w:fldCharType="end"/>
      </w:r>
    </w:p>
    <w:p w14:paraId="615A3DC9" w14:textId="02DAB93E"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5.2.2.6.1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_Toc214971811 \h </w:instrText>
      </w:r>
      <w:r>
        <w:rPr>
          <w:noProof/>
        </w:rPr>
      </w:r>
      <w:r>
        <w:rPr>
          <w:noProof/>
        </w:rPr>
        <w:fldChar w:fldCharType="separate"/>
      </w:r>
      <w:r>
        <w:rPr>
          <w:noProof/>
        </w:rPr>
        <w:t>62</w:t>
      </w:r>
      <w:r>
        <w:rPr>
          <w:noProof/>
        </w:rPr>
        <w:fldChar w:fldCharType="end"/>
      </w:r>
    </w:p>
    <w:p w14:paraId="5E013BEF" w14:textId="74A9BD33" w:rsidR="007A0353" w:rsidRDefault="007A0353">
      <w:pPr>
        <w:pStyle w:val="TOC4"/>
        <w:rPr>
          <w:rFonts w:asciiTheme="minorHAnsi" w:eastAsiaTheme="minorEastAsia" w:hAnsiTheme="minorHAnsi" w:cstheme="minorBidi"/>
          <w:noProof/>
          <w:kern w:val="2"/>
          <w:sz w:val="24"/>
          <w:szCs w:val="24"/>
          <w:lang w:val="en-US"/>
          <w14:ligatures w14:val="standardContextual"/>
        </w:rPr>
      </w:pPr>
      <w:r>
        <w:rPr>
          <w:noProof/>
        </w:rPr>
        <w:t>5.2.2.7</w:t>
      </w:r>
      <w:r>
        <w:rPr>
          <w:rFonts w:asciiTheme="minorHAnsi" w:eastAsiaTheme="minorEastAsia" w:hAnsiTheme="minorHAnsi" w:cstheme="minorBidi"/>
          <w:noProof/>
          <w:kern w:val="2"/>
          <w:sz w:val="24"/>
          <w:szCs w:val="24"/>
          <w:lang w:val="en-US"/>
          <w14:ligatures w14:val="standardContextual"/>
        </w:rPr>
        <w:tab/>
      </w:r>
      <w:r>
        <w:rPr>
          <w:noProof/>
        </w:rPr>
        <w:t>Create service operation</w:t>
      </w:r>
      <w:r>
        <w:rPr>
          <w:noProof/>
        </w:rPr>
        <w:tab/>
      </w:r>
      <w:r>
        <w:rPr>
          <w:noProof/>
        </w:rPr>
        <w:fldChar w:fldCharType="begin"/>
      </w:r>
      <w:r>
        <w:rPr>
          <w:noProof/>
        </w:rPr>
        <w:instrText xml:space="preserve"> PAGEREF _Toc214971812 \h </w:instrText>
      </w:r>
      <w:r>
        <w:rPr>
          <w:noProof/>
        </w:rPr>
      </w:r>
      <w:r>
        <w:rPr>
          <w:noProof/>
        </w:rPr>
        <w:fldChar w:fldCharType="separate"/>
      </w:r>
      <w:r>
        <w:rPr>
          <w:noProof/>
        </w:rPr>
        <w:t>65</w:t>
      </w:r>
      <w:r>
        <w:rPr>
          <w:noProof/>
        </w:rPr>
        <w:fldChar w:fldCharType="end"/>
      </w:r>
    </w:p>
    <w:p w14:paraId="70651996" w14:textId="6B0EBBDF"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5.2.2.7.1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_Toc214971813 \h </w:instrText>
      </w:r>
      <w:r>
        <w:rPr>
          <w:noProof/>
        </w:rPr>
      </w:r>
      <w:r>
        <w:rPr>
          <w:noProof/>
        </w:rPr>
        <w:fldChar w:fldCharType="separate"/>
      </w:r>
      <w:r>
        <w:rPr>
          <w:noProof/>
        </w:rPr>
        <w:t>65</w:t>
      </w:r>
      <w:r>
        <w:rPr>
          <w:noProof/>
        </w:rPr>
        <w:fldChar w:fldCharType="end"/>
      </w:r>
    </w:p>
    <w:p w14:paraId="7193808E" w14:textId="52BB9E6B"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5.2.2.7.2</w:t>
      </w:r>
      <w:r>
        <w:rPr>
          <w:rFonts w:asciiTheme="minorHAnsi" w:eastAsiaTheme="minorEastAsia" w:hAnsiTheme="minorHAnsi" w:cstheme="minorBidi"/>
          <w:noProof/>
          <w:kern w:val="2"/>
          <w:sz w:val="24"/>
          <w:szCs w:val="24"/>
          <w:lang w:val="en-US"/>
          <w14:ligatures w14:val="standardContextual"/>
        </w:rPr>
        <w:tab/>
      </w:r>
      <w:r>
        <w:rPr>
          <w:noProof/>
        </w:rPr>
        <w:t>EPS to 5GS Idle mode mobility</w:t>
      </w:r>
      <w:r>
        <w:rPr>
          <w:noProof/>
        </w:rPr>
        <w:tab/>
      </w:r>
      <w:r>
        <w:rPr>
          <w:noProof/>
        </w:rPr>
        <w:fldChar w:fldCharType="begin"/>
      </w:r>
      <w:r>
        <w:rPr>
          <w:noProof/>
        </w:rPr>
        <w:instrText xml:space="preserve"> PAGEREF _Toc214971814 \h </w:instrText>
      </w:r>
      <w:r>
        <w:rPr>
          <w:noProof/>
        </w:rPr>
      </w:r>
      <w:r>
        <w:rPr>
          <w:noProof/>
        </w:rPr>
        <w:fldChar w:fldCharType="separate"/>
      </w:r>
      <w:r>
        <w:rPr>
          <w:noProof/>
        </w:rPr>
        <w:t>69</w:t>
      </w:r>
      <w:r>
        <w:rPr>
          <w:noProof/>
        </w:rPr>
        <w:fldChar w:fldCharType="end"/>
      </w:r>
    </w:p>
    <w:p w14:paraId="42B7CB89" w14:textId="1AE4CBBF"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5.2.2.7.3</w:t>
      </w:r>
      <w:r>
        <w:rPr>
          <w:rFonts w:asciiTheme="minorHAnsi" w:eastAsiaTheme="minorEastAsia" w:hAnsiTheme="minorHAnsi" w:cstheme="minorBidi"/>
          <w:noProof/>
          <w:kern w:val="2"/>
          <w:sz w:val="24"/>
          <w:szCs w:val="24"/>
          <w:lang w:val="en-US"/>
          <w14:ligatures w14:val="standardContextual"/>
        </w:rPr>
        <w:tab/>
      </w:r>
      <w:r>
        <w:rPr>
          <w:noProof/>
        </w:rPr>
        <w:t>EPS to 5GS Handover Preparation</w:t>
      </w:r>
      <w:r>
        <w:rPr>
          <w:noProof/>
        </w:rPr>
        <w:tab/>
      </w:r>
      <w:r>
        <w:rPr>
          <w:noProof/>
        </w:rPr>
        <w:fldChar w:fldCharType="begin"/>
      </w:r>
      <w:r>
        <w:rPr>
          <w:noProof/>
        </w:rPr>
        <w:instrText xml:space="preserve"> PAGEREF _Toc214971815 \h </w:instrText>
      </w:r>
      <w:r>
        <w:rPr>
          <w:noProof/>
        </w:rPr>
      </w:r>
      <w:r>
        <w:rPr>
          <w:noProof/>
        </w:rPr>
        <w:fldChar w:fldCharType="separate"/>
      </w:r>
      <w:r>
        <w:rPr>
          <w:noProof/>
        </w:rPr>
        <w:t>70</w:t>
      </w:r>
      <w:r>
        <w:rPr>
          <w:noProof/>
        </w:rPr>
        <w:fldChar w:fldCharType="end"/>
      </w:r>
    </w:p>
    <w:p w14:paraId="20081BAA" w14:textId="19D07D97"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5.2.2.7.4</w:t>
      </w:r>
      <w:r>
        <w:rPr>
          <w:rFonts w:asciiTheme="minorHAnsi" w:eastAsiaTheme="minorEastAsia" w:hAnsiTheme="minorHAnsi" w:cstheme="minorBidi"/>
          <w:noProof/>
          <w:kern w:val="2"/>
          <w:sz w:val="24"/>
          <w:szCs w:val="24"/>
          <w:lang w:val="en-US"/>
          <w14:ligatures w14:val="standardContextual"/>
        </w:rPr>
        <w:tab/>
      </w:r>
      <w:r>
        <w:rPr>
          <w:noProof/>
        </w:rPr>
        <w:t>N2 Handover Preparation with I-SMF Insertion</w:t>
      </w:r>
      <w:r>
        <w:rPr>
          <w:noProof/>
        </w:rPr>
        <w:tab/>
      </w:r>
      <w:r>
        <w:rPr>
          <w:noProof/>
        </w:rPr>
        <w:fldChar w:fldCharType="begin"/>
      </w:r>
      <w:r>
        <w:rPr>
          <w:noProof/>
        </w:rPr>
        <w:instrText xml:space="preserve"> PAGEREF _Toc214971816 \h </w:instrText>
      </w:r>
      <w:r>
        <w:rPr>
          <w:noProof/>
        </w:rPr>
      </w:r>
      <w:r>
        <w:rPr>
          <w:noProof/>
        </w:rPr>
        <w:fldChar w:fldCharType="separate"/>
      </w:r>
      <w:r>
        <w:rPr>
          <w:noProof/>
        </w:rPr>
        <w:t>71</w:t>
      </w:r>
      <w:r>
        <w:rPr>
          <w:noProof/>
        </w:rPr>
        <w:fldChar w:fldCharType="end"/>
      </w:r>
    </w:p>
    <w:p w14:paraId="721A1AE0" w14:textId="2A596C6E"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5.2.2.7.5</w:t>
      </w:r>
      <w:r>
        <w:rPr>
          <w:rFonts w:asciiTheme="minorHAnsi" w:eastAsiaTheme="minorEastAsia" w:hAnsiTheme="minorHAnsi" w:cstheme="minorBidi"/>
          <w:noProof/>
          <w:kern w:val="2"/>
          <w:sz w:val="24"/>
          <w:szCs w:val="24"/>
          <w:lang w:val="en-US"/>
          <w14:ligatures w14:val="standardContextual"/>
        </w:rPr>
        <w:tab/>
      </w:r>
      <w:r>
        <w:rPr>
          <w:noProof/>
        </w:rPr>
        <w:t>Xn Handover with I-SMF Insertion</w:t>
      </w:r>
      <w:r>
        <w:rPr>
          <w:noProof/>
        </w:rPr>
        <w:tab/>
      </w:r>
      <w:r>
        <w:rPr>
          <w:noProof/>
        </w:rPr>
        <w:fldChar w:fldCharType="begin"/>
      </w:r>
      <w:r>
        <w:rPr>
          <w:noProof/>
        </w:rPr>
        <w:instrText xml:space="preserve"> PAGEREF _Toc214971817 \h </w:instrText>
      </w:r>
      <w:r>
        <w:rPr>
          <w:noProof/>
        </w:rPr>
      </w:r>
      <w:r>
        <w:rPr>
          <w:noProof/>
        </w:rPr>
        <w:fldChar w:fldCharType="separate"/>
      </w:r>
      <w:r>
        <w:rPr>
          <w:noProof/>
        </w:rPr>
        <w:t>71</w:t>
      </w:r>
      <w:r>
        <w:rPr>
          <w:noProof/>
        </w:rPr>
        <w:fldChar w:fldCharType="end"/>
      </w:r>
    </w:p>
    <w:p w14:paraId="6E860692" w14:textId="26F347B3"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5.2.2.7.6</w:t>
      </w:r>
      <w:r>
        <w:rPr>
          <w:rFonts w:asciiTheme="minorHAnsi" w:eastAsiaTheme="minorEastAsia" w:hAnsiTheme="minorHAnsi" w:cstheme="minorBidi"/>
          <w:noProof/>
          <w:kern w:val="2"/>
          <w:sz w:val="24"/>
          <w:szCs w:val="24"/>
          <w:lang w:val="en-US"/>
          <w14:ligatures w14:val="standardContextual"/>
        </w:rPr>
        <w:tab/>
      </w:r>
      <w:r>
        <w:rPr>
          <w:noProof/>
        </w:rPr>
        <w:t>UE Triggered Service Request with I-SMF Insertion</w:t>
      </w:r>
      <w:r>
        <w:rPr>
          <w:noProof/>
        </w:rPr>
        <w:tab/>
      </w:r>
      <w:r>
        <w:rPr>
          <w:noProof/>
        </w:rPr>
        <w:fldChar w:fldCharType="begin"/>
      </w:r>
      <w:r>
        <w:rPr>
          <w:noProof/>
        </w:rPr>
        <w:instrText xml:space="preserve"> PAGEREF _Toc214971818 \h </w:instrText>
      </w:r>
      <w:r>
        <w:rPr>
          <w:noProof/>
        </w:rPr>
      </w:r>
      <w:r>
        <w:rPr>
          <w:noProof/>
        </w:rPr>
        <w:fldChar w:fldCharType="separate"/>
      </w:r>
      <w:r>
        <w:rPr>
          <w:noProof/>
        </w:rPr>
        <w:t>71</w:t>
      </w:r>
      <w:r>
        <w:rPr>
          <w:noProof/>
        </w:rPr>
        <w:fldChar w:fldCharType="end"/>
      </w:r>
    </w:p>
    <w:p w14:paraId="26B71157" w14:textId="040C22A7" w:rsidR="007A0353" w:rsidRDefault="007A0353">
      <w:pPr>
        <w:pStyle w:val="TOC4"/>
        <w:rPr>
          <w:rFonts w:asciiTheme="minorHAnsi" w:eastAsiaTheme="minorEastAsia" w:hAnsiTheme="minorHAnsi" w:cstheme="minorBidi"/>
          <w:noProof/>
          <w:kern w:val="2"/>
          <w:sz w:val="24"/>
          <w:szCs w:val="24"/>
          <w:lang w:val="en-US"/>
          <w14:ligatures w14:val="standardContextual"/>
        </w:rPr>
      </w:pPr>
      <w:r>
        <w:rPr>
          <w:noProof/>
        </w:rPr>
        <w:t>5.2.2.8</w:t>
      </w:r>
      <w:r>
        <w:rPr>
          <w:rFonts w:asciiTheme="minorHAnsi" w:eastAsiaTheme="minorEastAsia" w:hAnsiTheme="minorHAnsi" w:cstheme="minorBidi"/>
          <w:noProof/>
          <w:kern w:val="2"/>
          <w:sz w:val="24"/>
          <w:szCs w:val="24"/>
          <w:lang w:val="en-US"/>
          <w14:ligatures w14:val="standardContextual"/>
        </w:rPr>
        <w:tab/>
      </w:r>
      <w:r>
        <w:rPr>
          <w:noProof/>
        </w:rPr>
        <w:t>Update service operation</w:t>
      </w:r>
      <w:r>
        <w:rPr>
          <w:noProof/>
        </w:rPr>
        <w:tab/>
      </w:r>
      <w:r>
        <w:rPr>
          <w:noProof/>
        </w:rPr>
        <w:fldChar w:fldCharType="begin"/>
      </w:r>
      <w:r>
        <w:rPr>
          <w:noProof/>
        </w:rPr>
        <w:instrText xml:space="preserve"> PAGEREF _Toc214971819 \h </w:instrText>
      </w:r>
      <w:r>
        <w:rPr>
          <w:noProof/>
        </w:rPr>
      </w:r>
      <w:r>
        <w:rPr>
          <w:noProof/>
        </w:rPr>
        <w:fldChar w:fldCharType="separate"/>
      </w:r>
      <w:r>
        <w:rPr>
          <w:noProof/>
        </w:rPr>
        <w:t>72</w:t>
      </w:r>
      <w:r>
        <w:rPr>
          <w:noProof/>
        </w:rPr>
        <w:fldChar w:fldCharType="end"/>
      </w:r>
    </w:p>
    <w:p w14:paraId="58210BA6" w14:textId="143707C5"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5.2.2.8.1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_Toc214971820 \h </w:instrText>
      </w:r>
      <w:r>
        <w:rPr>
          <w:noProof/>
        </w:rPr>
      </w:r>
      <w:r>
        <w:rPr>
          <w:noProof/>
        </w:rPr>
        <w:fldChar w:fldCharType="separate"/>
      </w:r>
      <w:r>
        <w:rPr>
          <w:noProof/>
        </w:rPr>
        <w:t>72</w:t>
      </w:r>
      <w:r>
        <w:rPr>
          <w:noProof/>
        </w:rPr>
        <w:fldChar w:fldCharType="end"/>
      </w:r>
    </w:p>
    <w:p w14:paraId="06C8BF5E" w14:textId="75D8F010"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5.2.2.8.2</w:t>
      </w:r>
      <w:r>
        <w:rPr>
          <w:rFonts w:asciiTheme="minorHAnsi" w:eastAsiaTheme="minorEastAsia" w:hAnsiTheme="minorHAnsi" w:cstheme="minorBidi"/>
          <w:noProof/>
          <w:kern w:val="2"/>
          <w:sz w:val="24"/>
          <w:szCs w:val="24"/>
          <w:lang w:val="en-US"/>
          <w14:ligatures w14:val="standardContextual"/>
        </w:rPr>
        <w:tab/>
      </w:r>
      <w:r>
        <w:rPr>
          <w:noProof/>
        </w:rPr>
        <w:t>Update service operation towards H-SMF or SMF</w:t>
      </w:r>
      <w:r>
        <w:rPr>
          <w:noProof/>
        </w:rPr>
        <w:tab/>
      </w:r>
      <w:r>
        <w:rPr>
          <w:noProof/>
        </w:rPr>
        <w:fldChar w:fldCharType="begin"/>
      </w:r>
      <w:r>
        <w:rPr>
          <w:noProof/>
        </w:rPr>
        <w:instrText xml:space="preserve"> PAGEREF _Toc214971821 \h </w:instrText>
      </w:r>
      <w:r>
        <w:rPr>
          <w:noProof/>
        </w:rPr>
      </w:r>
      <w:r>
        <w:rPr>
          <w:noProof/>
        </w:rPr>
        <w:fldChar w:fldCharType="separate"/>
      </w:r>
      <w:r>
        <w:rPr>
          <w:noProof/>
        </w:rPr>
        <w:t>74</w:t>
      </w:r>
      <w:r>
        <w:rPr>
          <w:noProof/>
        </w:rPr>
        <w:fldChar w:fldCharType="end"/>
      </w:r>
    </w:p>
    <w:p w14:paraId="5E622761" w14:textId="773D00FE" w:rsidR="007A0353" w:rsidRDefault="007A0353">
      <w:pPr>
        <w:pStyle w:val="TOC6"/>
        <w:rPr>
          <w:rFonts w:asciiTheme="minorHAnsi" w:eastAsiaTheme="minorEastAsia" w:hAnsiTheme="minorHAnsi" w:cstheme="minorBidi"/>
          <w:noProof/>
          <w:kern w:val="2"/>
          <w:sz w:val="24"/>
          <w:szCs w:val="24"/>
          <w:lang w:val="en-US"/>
          <w14:ligatures w14:val="standardContextual"/>
        </w:rPr>
      </w:pPr>
      <w:r>
        <w:rPr>
          <w:noProof/>
        </w:rPr>
        <w:t>5.2.2.8.2.1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_Toc214971822 \h </w:instrText>
      </w:r>
      <w:r>
        <w:rPr>
          <w:noProof/>
        </w:rPr>
      </w:r>
      <w:r>
        <w:rPr>
          <w:noProof/>
        </w:rPr>
        <w:fldChar w:fldCharType="separate"/>
      </w:r>
      <w:r>
        <w:rPr>
          <w:noProof/>
        </w:rPr>
        <w:t>74</w:t>
      </w:r>
      <w:r>
        <w:rPr>
          <w:noProof/>
        </w:rPr>
        <w:fldChar w:fldCharType="end"/>
      </w:r>
    </w:p>
    <w:p w14:paraId="768D90D9" w14:textId="38920E69" w:rsidR="007A0353" w:rsidRDefault="007A0353">
      <w:pPr>
        <w:pStyle w:val="TOC6"/>
        <w:rPr>
          <w:rFonts w:asciiTheme="minorHAnsi" w:eastAsiaTheme="minorEastAsia" w:hAnsiTheme="minorHAnsi" w:cstheme="minorBidi"/>
          <w:noProof/>
          <w:kern w:val="2"/>
          <w:sz w:val="24"/>
          <w:szCs w:val="24"/>
          <w:lang w:val="en-US"/>
          <w14:ligatures w14:val="standardContextual"/>
        </w:rPr>
      </w:pPr>
      <w:r>
        <w:rPr>
          <w:noProof/>
        </w:rPr>
        <w:t>5.2.2.8.2.2</w:t>
      </w:r>
      <w:r>
        <w:rPr>
          <w:rFonts w:asciiTheme="minorHAnsi" w:eastAsiaTheme="minorEastAsia" w:hAnsiTheme="minorHAnsi" w:cstheme="minorBidi"/>
          <w:noProof/>
          <w:kern w:val="2"/>
          <w:sz w:val="24"/>
          <w:szCs w:val="24"/>
          <w:lang w:val="en-US"/>
          <w14:ligatures w14:val="standardContextual"/>
        </w:rPr>
        <w:tab/>
      </w:r>
      <w:r>
        <w:rPr>
          <w:noProof/>
        </w:rPr>
        <w:t>UE or network (e.g. AMF, V-SMF, I-SMF) requested PDU session modification</w:t>
      </w:r>
      <w:r>
        <w:rPr>
          <w:noProof/>
        </w:rPr>
        <w:tab/>
      </w:r>
      <w:r>
        <w:rPr>
          <w:noProof/>
        </w:rPr>
        <w:fldChar w:fldCharType="begin"/>
      </w:r>
      <w:r>
        <w:rPr>
          <w:noProof/>
        </w:rPr>
        <w:instrText xml:space="preserve"> PAGEREF _Toc214971823 \h </w:instrText>
      </w:r>
      <w:r>
        <w:rPr>
          <w:noProof/>
        </w:rPr>
      </w:r>
      <w:r>
        <w:rPr>
          <w:noProof/>
        </w:rPr>
        <w:fldChar w:fldCharType="separate"/>
      </w:r>
      <w:r>
        <w:rPr>
          <w:noProof/>
        </w:rPr>
        <w:t>75</w:t>
      </w:r>
      <w:r>
        <w:rPr>
          <w:noProof/>
        </w:rPr>
        <w:fldChar w:fldCharType="end"/>
      </w:r>
    </w:p>
    <w:p w14:paraId="2FFAC227" w14:textId="63203AF1" w:rsidR="007A0353" w:rsidRDefault="007A0353">
      <w:pPr>
        <w:pStyle w:val="TOC6"/>
        <w:rPr>
          <w:rFonts w:asciiTheme="minorHAnsi" w:eastAsiaTheme="minorEastAsia" w:hAnsiTheme="minorHAnsi" w:cstheme="minorBidi"/>
          <w:noProof/>
          <w:kern w:val="2"/>
          <w:sz w:val="24"/>
          <w:szCs w:val="24"/>
          <w:lang w:val="en-US"/>
          <w14:ligatures w14:val="standardContextual"/>
        </w:rPr>
      </w:pPr>
      <w:r w:rsidRPr="000D6BE3">
        <w:rPr>
          <w:noProof/>
          <w:lang w:val="en-US"/>
        </w:rPr>
        <w:t>5.2.2.8.2.3</w:t>
      </w:r>
      <w:r>
        <w:rPr>
          <w:rFonts w:asciiTheme="minorHAnsi" w:eastAsiaTheme="minorEastAsia" w:hAnsiTheme="minorHAnsi" w:cstheme="minorBidi"/>
          <w:noProof/>
          <w:kern w:val="2"/>
          <w:sz w:val="24"/>
          <w:szCs w:val="24"/>
          <w:lang w:val="en-US"/>
          <w14:ligatures w14:val="standardContextual"/>
        </w:rPr>
        <w:tab/>
      </w:r>
      <w:r w:rsidRPr="000D6BE3">
        <w:rPr>
          <w:noProof/>
          <w:lang w:val="en-US"/>
        </w:rPr>
        <w:t>UE requested PDU session release</w:t>
      </w:r>
      <w:r>
        <w:rPr>
          <w:noProof/>
        </w:rPr>
        <w:tab/>
      </w:r>
      <w:r>
        <w:rPr>
          <w:noProof/>
        </w:rPr>
        <w:fldChar w:fldCharType="begin"/>
      </w:r>
      <w:r>
        <w:rPr>
          <w:noProof/>
        </w:rPr>
        <w:instrText xml:space="preserve"> PAGEREF _Toc214971824 \h </w:instrText>
      </w:r>
      <w:r>
        <w:rPr>
          <w:noProof/>
        </w:rPr>
      </w:r>
      <w:r>
        <w:rPr>
          <w:noProof/>
        </w:rPr>
        <w:fldChar w:fldCharType="separate"/>
      </w:r>
      <w:r>
        <w:rPr>
          <w:noProof/>
        </w:rPr>
        <w:t>76</w:t>
      </w:r>
      <w:r>
        <w:rPr>
          <w:noProof/>
        </w:rPr>
        <w:fldChar w:fldCharType="end"/>
      </w:r>
    </w:p>
    <w:p w14:paraId="41F72C9B" w14:textId="28FC2CFB" w:rsidR="007A0353" w:rsidRDefault="007A0353">
      <w:pPr>
        <w:pStyle w:val="TOC6"/>
        <w:rPr>
          <w:rFonts w:asciiTheme="minorHAnsi" w:eastAsiaTheme="minorEastAsia" w:hAnsiTheme="minorHAnsi" w:cstheme="minorBidi"/>
          <w:noProof/>
          <w:kern w:val="2"/>
          <w:sz w:val="24"/>
          <w:szCs w:val="24"/>
          <w:lang w:val="en-US"/>
          <w14:ligatures w14:val="standardContextual"/>
        </w:rPr>
      </w:pPr>
      <w:r>
        <w:rPr>
          <w:noProof/>
        </w:rPr>
        <w:t>5.2.2.8.2.4</w:t>
      </w:r>
      <w:r>
        <w:rPr>
          <w:rFonts w:asciiTheme="minorHAnsi" w:eastAsiaTheme="minorEastAsia" w:hAnsiTheme="minorHAnsi" w:cstheme="minorBidi"/>
          <w:noProof/>
          <w:kern w:val="2"/>
          <w:sz w:val="24"/>
          <w:szCs w:val="24"/>
          <w:lang w:val="en-US"/>
          <w14:ligatures w14:val="standardContextual"/>
        </w:rPr>
        <w:tab/>
      </w:r>
      <w:r>
        <w:rPr>
          <w:noProof/>
        </w:rPr>
        <w:t>EPS to 5GS Handover Execution</w:t>
      </w:r>
      <w:r>
        <w:rPr>
          <w:noProof/>
        </w:rPr>
        <w:tab/>
      </w:r>
      <w:r>
        <w:rPr>
          <w:noProof/>
        </w:rPr>
        <w:fldChar w:fldCharType="begin"/>
      </w:r>
      <w:r>
        <w:rPr>
          <w:noProof/>
        </w:rPr>
        <w:instrText xml:space="preserve"> PAGEREF _Toc214971825 \h </w:instrText>
      </w:r>
      <w:r>
        <w:rPr>
          <w:noProof/>
        </w:rPr>
      </w:r>
      <w:r>
        <w:rPr>
          <w:noProof/>
        </w:rPr>
        <w:fldChar w:fldCharType="separate"/>
      </w:r>
      <w:r>
        <w:rPr>
          <w:noProof/>
        </w:rPr>
        <w:t>76</w:t>
      </w:r>
      <w:r>
        <w:rPr>
          <w:noProof/>
        </w:rPr>
        <w:fldChar w:fldCharType="end"/>
      </w:r>
    </w:p>
    <w:p w14:paraId="4277195D" w14:textId="251DA62B" w:rsidR="007A0353" w:rsidRDefault="007A0353">
      <w:pPr>
        <w:pStyle w:val="TOC6"/>
        <w:rPr>
          <w:rFonts w:asciiTheme="minorHAnsi" w:eastAsiaTheme="minorEastAsia" w:hAnsiTheme="minorHAnsi" w:cstheme="minorBidi"/>
          <w:noProof/>
          <w:kern w:val="2"/>
          <w:sz w:val="24"/>
          <w:szCs w:val="24"/>
          <w:lang w:val="en-US"/>
          <w14:ligatures w14:val="standardContextual"/>
        </w:rPr>
      </w:pPr>
      <w:r>
        <w:rPr>
          <w:noProof/>
        </w:rPr>
        <w:t>5.2.2.8.2.5</w:t>
      </w:r>
      <w:r>
        <w:rPr>
          <w:rFonts w:asciiTheme="minorHAnsi" w:eastAsiaTheme="minorEastAsia" w:hAnsiTheme="minorHAnsi" w:cstheme="minorBidi"/>
          <w:noProof/>
          <w:kern w:val="2"/>
          <w:sz w:val="24"/>
          <w:szCs w:val="24"/>
          <w:lang w:val="en-US"/>
          <w14:ligatures w14:val="standardContextual"/>
        </w:rPr>
        <w:tab/>
      </w:r>
      <w:r>
        <w:rPr>
          <w:noProof/>
        </w:rPr>
        <w:t>Handover between 3GPP access and untrusted or trusted non-3GPP access</w:t>
      </w:r>
      <w:r>
        <w:rPr>
          <w:noProof/>
        </w:rPr>
        <w:tab/>
      </w:r>
      <w:r>
        <w:rPr>
          <w:noProof/>
        </w:rPr>
        <w:fldChar w:fldCharType="begin"/>
      </w:r>
      <w:r>
        <w:rPr>
          <w:noProof/>
        </w:rPr>
        <w:instrText xml:space="preserve"> PAGEREF _Toc214971826 \h </w:instrText>
      </w:r>
      <w:r>
        <w:rPr>
          <w:noProof/>
        </w:rPr>
      </w:r>
      <w:r>
        <w:rPr>
          <w:noProof/>
        </w:rPr>
        <w:fldChar w:fldCharType="separate"/>
      </w:r>
      <w:r>
        <w:rPr>
          <w:noProof/>
        </w:rPr>
        <w:t>77</w:t>
      </w:r>
      <w:r>
        <w:rPr>
          <w:noProof/>
        </w:rPr>
        <w:fldChar w:fldCharType="end"/>
      </w:r>
    </w:p>
    <w:p w14:paraId="6E14E391" w14:textId="2E12ACD2" w:rsidR="007A0353" w:rsidRDefault="007A0353">
      <w:pPr>
        <w:pStyle w:val="TOC6"/>
        <w:rPr>
          <w:rFonts w:asciiTheme="minorHAnsi" w:eastAsiaTheme="minorEastAsia" w:hAnsiTheme="minorHAnsi" w:cstheme="minorBidi"/>
          <w:noProof/>
          <w:kern w:val="2"/>
          <w:sz w:val="24"/>
          <w:szCs w:val="24"/>
          <w:lang w:val="en-US"/>
          <w14:ligatures w14:val="standardContextual"/>
        </w:rPr>
      </w:pPr>
      <w:r>
        <w:rPr>
          <w:noProof/>
        </w:rPr>
        <w:t>5.2.2.8.2.6</w:t>
      </w:r>
      <w:r>
        <w:rPr>
          <w:rFonts w:asciiTheme="minorHAnsi" w:eastAsiaTheme="minorEastAsia" w:hAnsiTheme="minorHAnsi" w:cstheme="minorBidi"/>
          <w:noProof/>
          <w:kern w:val="2"/>
          <w:sz w:val="24"/>
          <w:szCs w:val="24"/>
          <w:lang w:val="en-US"/>
          <w14:ligatures w14:val="standardContextual"/>
        </w:rPr>
        <w:tab/>
      </w:r>
      <w:r>
        <w:rPr>
          <w:noProof/>
        </w:rPr>
        <w:t>P-CSCF Restoration Procedure via AMF</w:t>
      </w:r>
      <w:r>
        <w:rPr>
          <w:noProof/>
        </w:rPr>
        <w:tab/>
      </w:r>
      <w:r>
        <w:rPr>
          <w:noProof/>
        </w:rPr>
        <w:fldChar w:fldCharType="begin"/>
      </w:r>
      <w:r>
        <w:rPr>
          <w:noProof/>
        </w:rPr>
        <w:instrText xml:space="preserve"> PAGEREF _Toc214971827 \h </w:instrText>
      </w:r>
      <w:r>
        <w:rPr>
          <w:noProof/>
        </w:rPr>
      </w:r>
      <w:r>
        <w:rPr>
          <w:noProof/>
        </w:rPr>
        <w:fldChar w:fldCharType="separate"/>
      </w:r>
      <w:r>
        <w:rPr>
          <w:noProof/>
        </w:rPr>
        <w:t>78</w:t>
      </w:r>
      <w:r>
        <w:rPr>
          <w:noProof/>
        </w:rPr>
        <w:fldChar w:fldCharType="end"/>
      </w:r>
    </w:p>
    <w:p w14:paraId="326B2943" w14:textId="541FC626" w:rsidR="007A0353" w:rsidRDefault="007A0353">
      <w:pPr>
        <w:pStyle w:val="TOC6"/>
        <w:rPr>
          <w:rFonts w:asciiTheme="minorHAnsi" w:eastAsiaTheme="minorEastAsia" w:hAnsiTheme="minorHAnsi" w:cstheme="minorBidi"/>
          <w:noProof/>
          <w:kern w:val="2"/>
          <w:sz w:val="24"/>
          <w:szCs w:val="24"/>
          <w:lang w:val="en-US"/>
          <w14:ligatures w14:val="standardContextual"/>
        </w:rPr>
      </w:pPr>
      <w:r>
        <w:rPr>
          <w:noProof/>
        </w:rPr>
        <w:t>5.2.2.8.2.7</w:t>
      </w:r>
      <w:r>
        <w:rPr>
          <w:rFonts w:asciiTheme="minorHAnsi" w:eastAsiaTheme="minorEastAsia" w:hAnsiTheme="minorHAnsi" w:cstheme="minorBidi"/>
          <w:noProof/>
          <w:kern w:val="2"/>
          <w:sz w:val="24"/>
          <w:szCs w:val="24"/>
          <w:lang w:val="en-US"/>
          <w14:ligatures w14:val="standardContextual"/>
        </w:rPr>
        <w:tab/>
      </w:r>
      <w:r>
        <w:rPr>
          <w:noProof/>
        </w:rPr>
        <w:t>Addition of PSA and BP or UL CL controlled by I-SMF</w:t>
      </w:r>
      <w:r>
        <w:rPr>
          <w:noProof/>
        </w:rPr>
        <w:tab/>
      </w:r>
      <w:r>
        <w:rPr>
          <w:noProof/>
        </w:rPr>
        <w:fldChar w:fldCharType="begin"/>
      </w:r>
      <w:r>
        <w:rPr>
          <w:noProof/>
        </w:rPr>
        <w:instrText xml:space="preserve"> PAGEREF _Toc214971828 \h </w:instrText>
      </w:r>
      <w:r>
        <w:rPr>
          <w:noProof/>
        </w:rPr>
      </w:r>
      <w:r>
        <w:rPr>
          <w:noProof/>
        </w:rPr>
        <w:fldChar w:fldCharType="separate"/>
      </w:r>
      <w:r>
        <w:rPr>
          <w:noProof/>
        </w:rPr>
        <w:t>78</w:t>
      </w:r>
      <w:r>
        <w:rPr>
          <w:noProof/>
        </w:rPr>
        <w:fldChar w:fldCharType="end"/>
      </w:r>
    </w:p>
    <w:p w14:paraId="541AC548" w14:textId="6D4E447E" w:rsidR="007A0353" w:rsidRDefault="007A0353">
      <w:pPr>
        <w:pStyle w:val="TOC6"/>
        <w:rPr>
          <w:rFonts w:asciiTheme="minorHAnsi" w:eastAsiaTheme="minorEastAsia" w:hAnsiTheme="minorHAnsi" w:cstheme="minorBidi"/>
          <w:noProof/>
          <w:kern w:val="2"/>
          <w:sz w:val="24"/>
          <w:szCs w:val="24"/>
          <w:lang w:val="en-US"/>
          <w14:ligatures w14:val="standardContextual"/>
        </w:rPr>
      </w:pPr>
      <w:r>
        <w:rPr>
          <w:noProof/>
        </w:rPr>
        <w:t>5.2.2.8.2.8</w:t>
      </w:r>
      <w:r>
        <w:rPr>
          <w:rFonts w:asciiTheme="minorHAnsi" w:eastAsiaTheme="minorEastAsia" w:hAnsiTheme="minorHAnsi" w:cstheme="minorBidi"/>
          <w:noProof/>
          <w:kern w:val="2"/>
          <w:sz w:val="24"/>
          <w:szCs w:val="24"/>
          <w:lang w:val="en-US"/>
          <w14:ligatures w14:val="standardContextual"/>
        </w:rPr>
        <w:tab/>
      </w:r>
      <w:r>
        <w:rPr>
          <w:noProof/>
        </w:rPr>
        <w:t>Removal of PSA and BP or UL CL controlled by I-SMF</w:t>
      </w:r>
      <w:r>
        <w:rPr>
          <w:noProof/>
        </w:rPr>
        <w:tab/>
      </w:r>
      <w:r>
        <w:rPr>
          <w:noProof/>
        </w:rPr>
        <w:fldChar w:fldCharType="begin"/>
      </w:r>
      <w:r>
        <w:rPr>
          <w:noProof/>
        </w:rPr>
        <w:instrText xml:space="preserve"> PAGEREF _Toc214971829 \h </w:instrText>
      </w:r>
      <w:r>
        <w:rPr>
          <w:noProof/>
        </w:rPr>
      </w:r>
      <w:r>
        <w:rPr>
          <w:noProof/>
        </w:rPr>
        <w:fldChar w:fldCharType="separate"/>
      </w:r>
      <w:r>
        <w:rPr>
          <w:noProof/>
        </w:rPr>
        <w:t>78</w:t>
      </w:r>
      <w:r>
        <w:rPr>
          <w:noProof/>
        </w:rPr>
        <w:fldChar w:fldCharType="end"/>
      </w:r>
    </w:p>
    <w:p w14:paraId="220F421C" w14:textId="034B1DD2" w:rsidR="007A0353" w:rsidRDefault="007A0353">
      <w:pPr>
        <w:pStyle w:val="TOC6"/>
        <w:rPr>
          <w:rFonts w:asciiTheme="minorHAnsi" w:eastAsiaTheme="minorEastAsia" w:hAnsiTheme="minorHAnsi" w:cstheme="minorBidi"/>
          <w:noProof/>
          <w:kern w:val="2"/>
          <w:sz w:val="24"/>
          <w:szCs w:val="24"/>
          <w:lang w:val="en-US"/>
          <w14:ligatures w14:val="standardContextual"/>
        </w:rPr>
      </w:pPr>
      <w:r>
        <w:rPr>
          <w:noProof/>
        </w:rPr>
        <w:t>5.2.2.8.2.9</w:t>
      </w:r>
      <w:r>
        <w:rPr>
          <w:rFonts w:asciiTheme="minorHAnsi" w:eastAsiaTheme="minorEastAsia" w:hAnsiTheme="minorHAnsi" w:cstheme="minorBidi"/>
          <w:noProof/>
          <w:kern w:val="2"/>
          <w:sz w:val="24"/>
          <w:szCs w:val="24"/>
          <w:lang w:val="en-US"/>
          <w14:ligatures w14:val="standardContextual"/>
        </w:rPr>
        <w:tab/>
      </w:r>
      <w:r>
        <w:rPr>
          <w:noProof/>
        </w:rPr>
        <w:t>Change of PSA for IPv6 multi-homing or UL CL controlled by I-SMF</w:t>
      </w:r>
      <w:r>
        <w:rPr>
          <w:noProof/>
        </w:rPr>
        <w:tab/>
      </w:r>
      <w:r>
        <w:rPr>
          <w:noProof/>
        </w:rPr>
        <w:fldChar w:fldCharType="begin"/>
      </w:r>
      <w:r>
        <w:rPr>
          <w:noProof/>
        </w:rPr>
        <w:instrText xml:space="preserve"> PAGEREF _Toc214971830 \h </w:instrText>
      </w:r>
      <w:r>
        <w:rPr>
          <w:noProof/>
        </w:rPr>
      </w:r>
      <w:r>
        <w:rPr>
          <w:noProof/>
        </w:rPr>
        <w:fldChar w:fldCharType="separate"/>
      </w:r>
      <w:r>
        <w:rPr>
          <w:noProof/>
        </w:rPr>
        <w:t>79</w:t>
      </w:r>
      <w:r>
        <w:rPr>
          <w:noProof/>
        </w:rPr>
        <w:fldChar w:fldCharType="end"/>
      </w:r>
    </w:p>
    <w:p w14:paraId="3E67F5AD" w14:textId="33823155" w:rsidR="007A0353" w:rsidRDefault="007A0353">
      <w:pPr>
        <w:pStyle w:val="TOC6"/>
        <w:rPr>
          <w:rFonts w:asciiTheme="minorHAnsi" w:eastAsiaTheme="minorEastAsia" w:hAnsiTheme="minorHAnsi" w:cstheme="minorBidi"/>
          <w:noProof/>
          <w:kern w:val="2"/>
          <w:sz w:val="24"/>
          <w:szCs w:val="24"/>
          <w:lang w:val="en-US"/>
          <w14:ligatures w14:val="standardContextual"/>
        </w:rPr>
      </w:pPr>
      <w:r>
        <w:rPr>
          <w:noProof/>
        </w:rPr>
        <w:t>5.2.2.8.2.10</w:t>
      </w:r>
      <w:r>
        <w:rPr>
          <w:rFonts w:asciiTheme="minorHAnsi" w:eastAsiaTheme="minorEastAsia" w:hAnsiTheme="minorHAnsi" w:cstheme="minorBidi"/>
          <w:noProof/>
          <w:kern w:val="2"/>
          <w:sz w:val="24"/>
          <w:szCs w:val="24"/>
          <w:lang w:val="en-US"/>
          <w14:ligatures w14:val="standardContextual"/>
        </w:rPr>
        <w:tab/>
      </w:r>
      <w:r>
        <w:rPr>
          <w:noProof/>
        </w:rPr>
        <w:t>PDU Session modification with I-SMF or V-SMF change</w:t>
      </w:r>
      <w:r>
        <w:rPr>
          <w:noProof/>
        </w:rPr>
        <w:tab/>
      </w:r>
      <w:r>
        <w:rPr>
          <w:noProof/>
        </w:rPr>
        <w:fldChar w:fldCharType="begin"/>
      </w:r>
      <w:r>
        <w:rPr>
          <w:noProof/>
        </w:rPr>
        <w:instrText xml:space="preserve"> PAGEREF _Toc214971831 \h </w:instrText>
      </w:r>
      <w:r>
        <w:rPr>
          <w:noProof/>
        </w:rPr>
      </w:r>
      <w:r>
        <w:rPr>
          <w:noProof/>
        </w:rPr>
        <w:fldChar w:fldCharType="separate"/>
      </w:r>
      <w:r>
        <w:rPr>
          <w:noProof/>
        </w:rPr>
        <w:t>79</w:t>
      </w:r>
      <w:r>
        <w:rPr>
          <w:noProof/>
        </w:rPr>
        <w:fldChar w:fldCharType="end"/>
      </w:r>
    </w:p>
    <w:p w14:paraId="3548CEF5" w14:textId="59A54EFC" w:rsidR="007A0353" w:rsidRDefault="007A0353">
      <w:pPr>
        <w:pStyle w:val="TOC6"/>
        <w:rPr>
          <w:rFonts w:asciiTheme="minorHAnsi" w:eastAsiaTheme="minorEastAsia" w:hAnsiTheme="minorHAnsi" w:cstheme="minorBidi"/>
          <w:noProof/>
          <w:kern w:val="2"/>
          <w:sz w:val="24"/>
          <w:szCs w:val="24"/>
          <w:lang w:val="en-US"/>
          <w14:ligatures w14:val="standardContextual"/>
        </w:rPr>
      </w:pPr>
      <w:r>
        <w:rPr>
          <w:noProof/>
        </w:rPr>
        <w:t>5.2.2.8.2.11</w:t>
      </w:r>
      <w:r>
        <w:rPr>
          <w:rFonts w:asciiTheme="minorHAnsi" w:eastAsiaTheme="minorEastAsia" w:hAnsiTheme="minorHAnsi" w:cstheme="minorBidi"/>
          <w:noProof/>
          <w:kern w:val="2"/>
          <w:sz w:val="24"/>
          <w:szCs w:val="24"/>
          <w:lang w:val="en-US"/>
          <w14:ligatures w14:val="standardContextual"/>
        </w:rPr>
        <w:tab/>
      </w:r>
      <w:r>
        <w:rPr>
          <w:noProof/>
        </w:rPr>
        <w:t>Sending by I-SMF of N4 notifications related with traffic usage reporting</w:t>
      </w:r>
      <w:r>
        <w:rPr>
          <w:noProof/>
        </w:rPr>
        <w:tab/>
      </w:r>
      <w:r>
        <w:rPr>
          <w:noProof/>
        </w:rPr>
        <w:fldChar w:fldCharType="begin"/>
      </w:r>
      <w:r>
        <w:rPr>
          <w:noProof/>
        </w:rPr>
        <w:instrText xml:space="preserve"> PAGEREF _Toc214971832 \h </w:instrText>
      </w:r>
      <w:r>
        <w:rPr>
          <w:noProof/>
        </w:rPr>
      </w:r>
      <w:r>
        <w:rPr>
          <w:noProof/>
        </w:rPr>
        <w:fldChar w:fldCharType="separate"/>
      </w:r>
      <w:r>
        <w:rPr>
          <w:noProof/>
        </w:rPr>
        <w:t>80</w:t>
      </w:r>
      <w:r>
        <w:rPr>
          <w:noProof/>
        </w:rPr>
        <w:fldChar w:fldCharType="end"/>
      </w:r>
    </w:p>
    <w:p w14:paraId="45385011" w14:textId="23713D7F" w:rsidR="007A0353" w:rsidRDefault="007A0353">
      <w:pPr>
        <w:pStyle w:val="TOC6"/>
        <w:rPr>
          <w:rFonts w:asciiTheme="minorHAnsi" w:eastAsiaTheme="minorEastAsia" w:hAnsiTheme="minorHAnsi" w:cstheme="minorBidi"/>
          <w:noProof/>
          <w:kern w:val="2"/>
          <w:sz w:val="24"/>
          <w:szCs w:val="24"/>
          <w:lang w:val="en-US"/>
          <w14:ligatures w14:val="standardContextual"/>
        </w:rPr>
      </w:pPr>
      <w:r>
        <w:rPr>
          <w:noProof/>
        </w:rPr>
        <w:t>5.2.2.8.2.12</w:t>
      </w:r>
      <w:r>
        <w:rPr>
          <w:rFonts w:asciiTheme="minorHAnsi" w:eastAsiaTheme="minorEastAsia" w:hAnsiTheme="minorHAnsi" w:cstheme="minorBidi"/>
          <w:noProof/>
          <w:kern w:val="2"/>
          <w:sz w:val="24"/>
          <w:szCs w:val="24"/>
          <w:lang w:val="en-US"/>
          <w14:ligatures w14:val="standardContextual"/>
        </w:rPr>
        <w:tab/>
      </w:r>
      <w:r>
        <w:rPr>
          <w:noProof/>
        </w:rPr>
        <w:t>N2 Handover Execution with I-SMF Insertion</w:t>
      </w:r>
      <w:r>
        <w:rPr>
          <w:noProof/>
        </w:rPr>
        <w:tab/>
      </w:r>
      <w:r>
        <w:rPr>
          <w:noProof/>
        </w:rPr>
        <w:fldChar w:fldCharType="begin"/>
      </w:r>
      <w:r>
        <w:rPr>
          <w:noProof/>
        </w:rPr>
        <w:instrText xml:space="preserve"> PAGEREF _Toc214971833 \h </w:instrText>
      </w:r>
      <w:r>
        <w:rPr>
          <w:noProof/>
        </w:rPr>
      </w:r>
      <w:r>
        <w:rPr>
          <w:noProof/>
        </w:rPr>
        <w:fldChar w:fldCharType="separate"/>
      </w:r>
      <w:r>
        <w:rPr>
          <w:noProof/>
        </w:rPr>
        <w:t>80</w:t>
      </w:r>
      <w:r>
        <w:rPr>
          <w:noProof/>
        </w:rPr>
        <w:fldChar w:fldCharType="end"/>
      </w:r>
    </w:p>
    <w:p w14:paraId="1C646575" w14:textId="1D566196" w:rsidR="007A0353" w:rsidRDefault="007A0353">
      <w:pPr>
        <w:pStyle w:val="TOC6"/>
        <w:rPr>
          <w:rFonts w:asciiTheme="minorHAnsi" w:eastAsiaTheme="minorEastAsia" w:hAnsiTheme="minorHAnsi" w:cstheme="minorBidi"/>
          <w:noProof/>
          <w:kern w:val="2"/>
          <w:sz w:val="24"/>
          <w:szCs w:val="24"/>
          <w:lang w:val="en-US"/>
          <w14:ligatures w14:val="standardContextual"/>
        </w:rPr>
      </w:pPr>
      <w:r>
        <w:rPr>
          <w:noProof/>
        </w:rPr>
        <w:t>5.2.2.8.2.13</w:t>
      </w:r>
      <w:r>
        <w:rPr>
          <w:rFonts w:asciiTheme="minorHAnsi" w:eastAsiaTheme="minorEastAsia" w:hAnsiTheme="minorHAnsi" w:cstheme="minorBidi"/>
          <w:noProof/>
          <w:kern w:val="2"/>
          <w:sz w:val="24"/>
          <w:szCs w:val="24"/>
          <w:lang w:val="en-US"/>
          <w14:ligatures w14:val="standardContextual"/>
        </w:rPr>
        <w:tab/>
      </w:r>
      <w:r>
        <w:rPr>
          <w:noProof/>
        </w:rPr>
        <w:t>N2 Handover Cancellation with I-SMF Insertion</w:t>
      </w:r>
      <w:r>
        <w:rPr>
          <w:noProof/>
        </w:rPr>
        <w:tab/>
      </w:r>
      <w:r>
        <w:rPr>
          <w:noProof/>
        </w:rPr>
        <w:fldChar w:fldCharType="begin"/>
      </w:r>
      <w:r>
        <w:rPr>
          <w:noProof/>
        </w:rPr>
        <w:instrText xml:space="preserve"> PAGEREF _Toc214971834 \h </w:instrText>
      </w:r>
      <w:r>
        <w:rPr>
          <w:noProof/>
        </w:rPr>
      </w:r>
      <w:r>
        <w:rPr>
          <w:noProof/>
        </w:rPr>
        <w:fldChar w:fldCharType="separate"/>
      </w:r>
      <w:r>
        <w:rPr>
          <w:noProof/>
        </w:rPr>
        <w:t>81</w:t>
      </w:r>
      <w:r>
        <w:rPr>
          <w:noProof/>
        </w:rPr>
        <w:fldChar w:fldCharType="end"/>
      </w:r>
    </w:p>
    <w:p w14:paraId="529505B5" w14:textId="61664C1A" w:rsidR="007A0353" w:rsidRDefault="007A0353">
      <w:pPr>
        <w:pStyle w:val="TOC6"/>
        <w:rPr>
          <w:rFonts w:asciiTheme="minorHAnsi" w:eastAsiaTheme="minorEastAsia" w:hAnsiTheme="minorHAnsi" w:cstheme="minorBidi"/>
          <w:noProof/>
          <w:kern w:val="2"/>
          <w:sz w:val="24"/>
          <w:szCs w:val="24"/>
          <w:lang w:val="en-US"/>
          <w14:ligatures w14:val="standardContextual"/>
        </w:rPr>
      </w:pPr>
      <w:r>
        <w:rPr>
          <w:noProof/>
        </w:rPr>
        <w:t>5.2.2.8.2.14</w:t>
      </w:r>
      <w:r>
        <w:rPr>
          <w:rFonts w:asciiTheme="minorHAnsi" w:eastAsiaTheme="minorEastAsia" w:hAnsiTheme="minorHAnsi" w:cstheme="minorBidi"/>
          <w:noProof/>
          <w:kern w:val="2"/>
          <w:sz w:val="24"/>
          <w:szCs w:val="24"/>
          <w:lang w:val="en-US"/>
          <w14:ligatures w14:val="standardContextual"/>
        </w:rPr>
        <w:tab/>
      </w:r>
      <w:r>
        <w:rPr>
          <w:noProof/>
        </w:rPr>
        <w:t>EPS to 5GS Handover Cancellation</w:t>
      </w:r>
      <w:r>
        <w:rPr>
          <w:noProof/>
        </w:rPr>
        <w:tab/>
      </w:r>
      <w:r>
        <w:rPr>
          <w:noProof/>
        </w:rPr>
        <w:fldChar w:fldCharType="begin"/>
      </w:r>
      <w:r>
        <w:rPr>
          <w:noProof/>
        </w:rPr>
        <w:instrText xml:space="preserve"> PAGEREF _Toc214971835 \h </w:instrText>
      </w:r>
      <w:r>
        <w:rPr>
          <w:noProof/>
        </w:rPr>
      </w:r>
      <w:r>
        <w:rPr>
          <w:noProof/>
        </w:rPr>
        <w:fldChar w:fldCharType="separate"/>
      </w:r>
      <w:r>
        <w:rPr>
          <w:noProof/>
        </w:rPr>
        <w:t>81</w:t>
      </w:r>
      <w:r>
        <w:rPr>
          <w:noProof/>
        </w:rPr>
        <w:fldChar w:fldCharType="end"/>
      </w:r>
    </w:p>
    <w:p w14:paraId="3A08C02E" w14:textId="2433604F" w:rsidR="007A0353" w:rsidRDefault="007A0353">
      <w:pPr>
        <w:pStyle w:val="TOC6"/>
        <w:rPr>
          <w:rFonts w:asciiTheme="minorHAnsi" w:eastAsiaTheme="minorEastAsia" w:hAnsiTheme="minorHAnsi" w:cstheme="minorBidi"/>
          <w:noProof/>
          <w:kern w:val="2"/>
          <w:sz w:val="24"/>
          <w:szCs w:val="24"/>
          <w:lang w:val="en-US"/>
          <w14:ligatures w14:val="standardContextual"/>
        </w:rPr>
      </w:pPr>
      <w:r w:rsidRPr="000D6BE3">
        <w:rPr>
          <w:noProof/>
          <w:lang w:val="en-US"/>
        </w:rPr>
        <w:t>5.2.2.8.2.15</w:t>
      </w:r>
      <w:r>
        <w:rPr>
          <w:rFonts w:asciiTheme="minorHAnsi" w:eastAsiaTheme="minorEastAsia" w:hAnsiTheme="minorHAnsi" w:cstheme="minorBidi"/>
          <w:noProof/>
          <w:kern w:val="2"/>
          <w:sz w:val="24"/>
          <w:szCs w:val="24"/>
          <w:lang w:val="en-US"/>
          <w14:ligatures w14:val="standardContextual"/>
        </w:rPr>
        <w:tab/>
      </w:r>
      <w:r>
        <w:rPr>
          <w:noProof/>
        </w:rPr>
        <w:t>5G-AN</w:t>
      </w:r>
      <w:r w:rsidRPr="000D6BE3">
        <w:rPr>
          <w:noProof/>
          <w:lang w:val="en-US"/>
        </w:rPr>
        <w:t xml:space="preserve"> requested PDU session resource release</w:t>
      </w:r>
      <w:r>
        <w:rPr>
          <w:noProof/>
        </w:rPr>
        <w:tab/>
      </w:r>
      <w:r>
        <w:rPr>
          <w:noProof/>
        </w:rPr>
        <w:fldChar w:fldCharType="begin"/>
      </w:r>
      <w:r>
        <w:rPr>
          <w:noProof/>
        </w:rPr>
        <w:instrText xml:space="preserve"> PAGEREF _Toc214971836 \h </w:instrText>
      </w:r>
      <w:r>
        <w:rPr>
          <w:noProof/>
        </w:rPr>
      </w:r>
      <w:r>
        <w:rPr>
          <w:noProof/>
        </w:rPr>
        <w:fldChar w:fldCharType="separate"/>
      </w:r>
      <w:r>
        <w:rPr>
          <w:noProof/>
        </w:rPr>
        <w:t>81</w:t>
      </w:r>
      <w:r>
        <w:rPr>
          <w:noProof/>
        </w:rPr>
        <w:fldChar w:fldCharType="end"/>
      </w:r>
    </w:p>
    <w:p w14:paraId="7CC16CDD" w14:textId="13E378AD" w:rsidR="007A0353" w:rsidRDefault="007A0353">
      <w:pPr>
        <w:pStyle w:val="TOC6"/>
        <w:rPr>
          <w:rFonts w:asciiTheme="minorHAnsi" w:eastAsiaTheme="minorEastAsia" w:hAnsiTheme="minorHAnsi" w:cstheme="minorBidi"/>
          <w:noProof/>
          <w:kern w:val="2"/>
          <w:sz w:val="24"/>
          <w:szCs w:val="24"/>
          <w:lang w:val="en-US"/>
          <w14:ligatures w14:val="standardContextual"/>
        </w:rPr>
      </w:pPr>
      <w:r>
        <w:rPr>
          <w:noProof/>
        </w:rPr>
        <w:t>5.2.2.8.2.16</w:t>
      </w:r>
      <w:r>
        <w:rPr>
          <w:rFonts w:asciiTheme="minorHAnsi" w:eastAsiaTheme="minorEastAsia" w:hAnsiTheme="minorHAnsi" w:cstheme="minorBidi"/>
          <w:noProof/>
          <w:kern w:val="2"/>
          <w:sz w:val="24"/>
          <w:szCs w:val="24"/>
          <w:lang w:val="en-US"/>
          <w14:ligatures w14:val="standardContextual"/>
        </w:rPr>
        <w:tab/>
      </w:r>
      <w:r>
        <w:rPr>
          <w:noProof/>
        </w:rPr>
        <w:t>Xn Handover with or without I-SMF or V-SMF Change</w:t>
      </w:r>
      <w:r>
        <w:rPr>
          <w:noProof/>
        </w:rPr>
        <w:tab/>
      </w:r>
      <w:r>
        <w:rPr>
          <w:noProof/>
        </w:rPr>
        <w:fldChar w:fldCharType="begin"/>
      </w:r>
      <w:r>
        <w:rPr>
          <w:noProof/>
        </w:rPr>
        <w:instrText xml:space="preserve"> PAGEREF _Toc214971837 \h </w:instrText>
      </w:r>
      <w:r>
        <w:rPr>
          <w:noProof/>
        </w:rPr>
      </w:r>
      <w:r>
        <w:rPr>
          <w:noProof/>
        </w:rPr>
        <w:fldChar w:fldCharType="separate"/>
      </w:r>
      <w:r>
        <w:rPr>
          <w:noProof/>
        </w:rPr>
        <w:t>82</w:t>
      </w:r>
      <w:r>
        <w:rPr>
          <w:noProof/>
        </w:rPr>
        <w:fldChar w:fldCharType="end"/>
      </w:r>
    </w:p>
    <w:p w14:paraId="237A576B" w14:textId="48B0DE39" w:rsidR="007A0353" w:rsidRDefault="007A0353">
      <w:pPr>
        <w:pStyle w:val="TOC6"/>
        <w:rPr>
          <w:rFonts w:asciiTheme="minorHAnsi" w:eastAsiaTheme="minorEastAsia" w:hAnsiTheme="minorHAnsi" w:cstheme="minorBidi"/>
          <w:noProof/>
          <w:kern w:val="2"/>
          <w:sz w:val="24"/>
          <w:szCs w:val="24"/>
          <w:lang w:val="en-US"/>
          <w14:ligatures w14:val="standardContextual"/>
        </w:rPr>
      </w:pPr>
      <w:r>
        <w:rPr>
          <w:noProof/>
        </w:rPr>
        <w:t>5.2.2.8.2.17</w:t>
      </w:r>
      <w:r>
        <w:rPr>
          <w:rFonts w:asciiTheme="minorHAnsi" w:eastAsiaTheme="minorEastAsia" w:hAnsiTheme="minorHAnsi" w:cstheme="minorBidi"/>
          <w:noProof/>
          <w:kern w:val="2"/>
          <w:sz w:val="24"/>
          <w:szCs w:val="24"/>
          <w:lang w:val="en-US"/>
          <w14:ligatures w14:val="standardContextual"/>
        </w:rPr>
        <w:tab/>
      </w:r>
      <w:r>
        <w:rPr>
          <w:noProof/>
        </w:rPr>
        <w:t>EPS to 5GS Handover Failure</w:t>
      </w:r>
      <w:r>
        <w:rPr>
          <w:noProof/>
        </w:rPr>
        <w:tab/>
      </w:r>
      <w:r>
        <w:rPr>
          <w:noProof/>
        </w:rPr>
        <w:fldChar w:fldCharType="begin"/>
      </w:r>
      <w:r>
        <w:rPr>
          <w:noProof/>
        </w:rPr>
        <w:instrText xml:space="preserve"> PAGEREF _Toc214971838 \h </w:instrText>
      </w:r>
      <w:r>
        <w:rPr>
          <w:noProof/>
        </w:rPr>
      </w:r>
      <w:r>
        <w:rPr>
          <w:noProof/>
        </w:rPr>
        <w:fldChar w:fldCharType="separate"/>
      </w:r>
      <w:r>
        <w:rPr>
          <w:noProof/>
        </w:rPr>
        <w:t>82</w:t>
      </w:r>
      <w:r>
        <w:rPr>
          <w:noProof/>
        </w:rPr>
        <w:fldChar w:fldCharType="end"/>
      </w:r>
    </w:p>
    <w:p w14:paraId="27786489" w14:textId="65728653" w:rsidR="007A0353" w:rsidRDefault="007A0353">
      <w:pPr>
        <w:pStyle w:val="TOC6"/>
        <w:rPr>
          <w:rFonts w:asciiTheme="minorHAnsi" w:eastAsiaTheme="minorEastAsia" w:hAnsiTheme="minorHAnsi" w:cstheme="minorBidi"/>
          <w:noProof/>
          <w:kern w:val="2"/>
          <w:sz w:val="24"/>
          <w:szCs w:val="24"/>
          <w:lang w:val="en-US"/>
          <w14:ligatures w14:val="standardContextual"/>
        </w:rPr>
      </w:pPr>
      <w:r>
        <w:rPr>
          <w:noProof/>
        </w:rPr>
        <w:t>5.2.2.8.2.18</w:t>
      </w:r>
      <w:r>
        <w:rPr>
          <w:rFonts w:asciiTheme="minorHAnsi" w:eastAsiaTheme="minorEastAsia" w:hAnsiTheme="minorHAnsi" w:cstheme="minorBidi"/>
          <w:noProof/>
          <w:kern w:val="2"/>
          <w:sz w:val="24"/>
          <w:szCs w:val="24"/>
          <w:lang w:val="en-US"/>
          <w14:ligatures w14:val="standardContextual"/>
        </w:rPr>
        <w:tab/>
      </w:r>
      <w:r>
        <w:rPr>
          <w:noProof/>
        </w:rPr>
        <w:t>EPS Bearer ID revocation</w:t>
      </w:r>
      <w:r>
        <w:rPr>
          <w:noProof/>
        </w:rPr>
        <w:tab/>
      </w:r>
      <w:r>
        <w:rPr>
          <w:noProof/>
        </w:rPr>
        <w:fldChar w:fldCharType="begin"/>
      </w:r>
      <w:r>
        <w:rPr>
          <w:noProof/>
        </w:rPr>
        <w:instrText xml:space="preserve"> PAGEREF _Toc214971839 \h </w:instrText>
      </w:r>
      <w:r>
        <w:rPr>
          <w:noProof/>
        </w:rPr>
      </w:r>
      <w:r>
        <w:rPr>
          <w:noProof/>
        </w:rPr>
        <w:fldChar w:fldCharType="separate"/>
      </w:r>
      <w:r>
        <w:rPr>
          <w:noProof/>
        </w:rPr>
        <w:t>82</w:t>
      </w:r>
      <w:r>
        <w:rPr>
          <w:noProof/>
        </w:rPr>
        <w:fldChar w:fldCharType="end"/>
      </w:r>
    </w:p>
    <w:p w14:paraId="50B5AC3E" w14:textId="66672B06" w:rsidR="007A0353" w:rsidRDefault="007A0353">
      <w:pPr>
        <w:pStyle w:val="TOC6"/>
        <w:rPr>
          <w:rFonts w:asciiTheme="minorHAnsi" w:eastAsiaTheme="minorEastAsia" w:hAnsiTheme="minorHAnsi" w:cstheme="minorBidi"/>
          <w:noProof/>
          <w:kern w:val="2"/>
          <w:sz w:val="24"/>
          <w:szCs w:val="24"/>
          <w:lang w:val="en-US"/>
          <w14:ligatures w14:val="standardContextual"/>
        </w:rPr>
      </w:pPr>
      <w:r w:rsidRPr="000D6BE3">
        <w:rPr>
          <w:noProof/>
          <w:lang w:val="en-US"/>
        </w:rPr>
        <w:t>5.2.2.8.2.19</w:t>
      </w:r>
      <w:r>
        <w:rPr>
          <w:rFonts w:asciiTheme="minorHAnsi" w:eastAsiaTheme="minorEastAsia" w:hAnsiTheme="minorHAnsi" w:cstheme="minorBidi"/>
          <w:noProof/>
          <w:kern w:val="2"/>
          <w:sz w:val="24"/>
          <w:szCs w:val="24"/>
          <w:lang w:val="en-US"/>
          <w14:ligatures w14:val="standardContextual"/>
        </w:rPr>
        <w:tab/>
      </w:r>
      <w:r w:rsidRPr="000D6BE3">
        <w:rPr>
          <w:noProof/>
          <w:lang w:val="en-US"/>
        </w:rPr>
        <w:t>Network requested PDU session release</w:t>
      </w:r>
      <w:r>
        <w:rPr>
          <w:noProof/>
        </w:rPr>
        <w:tab/>
      </w:r>
      <w:r>
        <w:rPr>
          <w:noProof/>
        </w:rPr>
        <w:fldChar w:fldCharType="begin"/>
      </w:r>
      <w:r>
        <w:rPr>
          <w:noProof/>
        </w:rPr>
        <w:instrText xml:space="preserve"> PAGEREF _Toc214971840 \h </w:instrText>
      </w:r>
      <w:r>
        <w:rPr>
          <w:noProof/>
        </w:rPr>
      </w:r>
      <w:r>
        <w:rPr>
          <w:noProof/>
        </w:rPr>
        <w:fldChar w:fldCharType="separate"/>
      </w:r>
      <w:r>
        <w:rPr>
          <w:noProof/>
        </w:rPr>
        <w:t>83</w:t>
      </w:r>
      <w:r>
        <w:rPr>
          <w:noProof/>
        </w:rPr>
        <w:fldChar w:fldCharType="end"/>
      </w:r>
    </w:p>
    <w:p w14:paraId="649DA382" w14:textId="234E71D5" w:rsidR="007A0353" w:rsidRDefault="007A0353">
      <w:pPr>
        <w:pStyle w:val="TOC6"/>
        <w:rPr>
          <w:rFonts w:asciiTheme="minorHAnsi" w:eastAsiaTheme="minorEastAsia" w:hAnsiTheme="minorHAnsi" w:cstheme="minorBidi"/>
          <w:noProof/>
          <w:kern w:val="2"/>
          <w:sz w:val="24"/>
          <w:szCs w:val="24"/>
          <w:lang w:val="en-US"/>
          <w14:ligatures w14:val="standardContextual"/>
        </w:rPr>
      </w:pPr>
      <w:r>
        <w:rPr>
          <w:noProof/>
        </w:rPr>
        <w:t>5.2.2.8.2.20</w:t>
      </w:r>
      <w:r>
        <w:rPr>
          <w:rFonts w:asciiTheme="minorHAnsi" w:eastAsiaTheme="minorEastAsia" w:hAnsiTheme="minorHAnsi" w:cstheme="minorBidi"/>
          <w:noProof/>
          <w:kern w:val="2"/>
          <w:sz w:val="24"/>
          <w:szCs w:val="24"/>
          <w:lang w:val="en-US"/>
          <w14:ligatures w14:val="standardContextual"/>
        </w:rPr>
        <w:tab/>
      </w:r>
      <w:r>
        <w:rPr>
          <w:noProof/>
        </w:rPr>
        <w:t>N2 Handover Execution with or without I-SMF or V-SMF Change</w:t>
      </w:r>
      <w:r>
        <w:rPr>
          <w:noProof/>
        </w:rPr>
        <w:tab/>
      </w:r>
      <w:r>
        <w:rPr>
          <w:noProof/>
        </w:rPr>
        <w:fldChar w:fldCharType="begin"/>
      </w:r>
      <w:r>
        <w:rPr>
          <w:noProof/>
        </w:rPr>
        <w:instrText xml:space="preserve"> PAGEREF _Toc214971841 \h </w:instrText>
      </w:r>
      <w:r>
        <w:rPr>
          <w:noProof/>
        </w:rPr>
      </w:r>
      <w:r>
        <w:rPr>
          <w:noProof/>
        </w:rPr>
        <w:fldChar w:fldCharType="separate"/>
      </w:r>
      <w:r>
        <w:rPr>
          <w:noProof/>
        </w:rPr>
        <w:t>83</w:t>
      </w:r>
      <w:r>
        <w:rPr>
          <w:noProof/>
        </w:rPr>
        <w:fldChar w:fldCharType="end"/>
      </w:r>
    </w:p>
    <w:p w14:paraId="0E969C07" w14:textId="0BFFF50B" w:rsidR="007A0353" w:rsidRDefault="007A0353">
      <w:pPr>
        <w:pStyle w:val="TOC6"/>
        <w:rPr>
          <w:rFonts w:asciiTheme="minorHAnsi" w:eastAsiaTheme="minorEastAsia" w:hAnsiTheme="minorHAnsi" w:cstheme="minorBidi"/>
          <w:noProof/>
          <w:kern w:val="2"/>
          <w:sz w:val="24"/>
          <w:szCs w:val="24"/>
          <w:lang w:val="en-US"/>
          <w14:ligatures w14:val="standardContextual"/>
        </w:rPr>
      </w:pPr>
      <w:r w:rsidRPr="000D6BE3">
        <w:rPr>
          <w:noProof/>
          <w:lang w:val="en-US"/>
        </w:rPr>
        <w:t>5.2.2.8.2.21</w:t>
      </w:r>
      <w:r>
        <w:rPr>
          <w:rFonts w:asciiTheme="minorHAnsi" w:eastAsiaTheme="minorEastAsia" w:hAnsiTheme="minorHAnsi" w:cstheme="minorBidi"/>
          <w:noProof/>
          <w:kern w:val="2"/>
          <w:sz w:val="24"/>
          <w:szCs w:val="24"/>
          <w:lang w:val="en-US"/>
          <w14:ligatures w14:val="standardContextual"/>
        </w:rPr>
        <w:tab/>
      </w:r>
      <w:r w:rsidRPr="000D6BE3">
        <w:rPr>
          <w:noProof/>
          <w:lang w:val="en-US"/>
        </w:rPr>
        <w:t>Reporting of satellite backhaul change to (H-)SMF</w:t>
      </w:r>
      <w:r>
        <w:rPr>
          <w:noProof/>
        </w:rPr>
        <w:tab/>
      </w:r>
      <w:r>
        <w:rPr>
          <w:noProof/>
        </w:rPr>
        <w:fldChar w:fldCharType="begin"/>
      </w:r>
      <w:r>
        <w:rPr>
          <w:noProof/>
        </w:rPr>
        <w:instrText xml:space="preserve"> PAGEREF _Toc214971842 \h </w:instrText>
      </w:r>
      <w:r>
        <w:rPr>
          <w:noProof/>
        </w:rPr>
      </w:r>
      <w:r>
        <w:rPr>
          <w:noProof/>
        </w:rPr>
        <w:fldChar w:fldCharType="separate"/>
      </w:r>
      <w:r>
        <w:rPr>
          <w:noProof/>
        </w:rPr>
        <w:t>83</w:t>
      </w:r>
      <w:r>
        <w:rPr>
          <w:noProof/>
        </w:rPr>
        <w:fldChar w:fldCharType="end"/>
      </w:r>
    </w:p>
    <w:p w14:paraId="42EC7E4D" w14:textId="3F91A38F" w:rsidR="007A0353" w:rsidRDefault="007A0353">
      <w:pPr>
        <w:pStyle w:val="TOC6"/>
        <w:rPr>
          <w:rFonts w:asciiTheme="minorHAnsi" w:eastAsiaTheme="minorEastAsia" w:hAnsiTheme="minorHAnsi" w:cstheme="minorBidi"/>
          <w:noProof/>
          <w:kern w:val="2"/>
          <w:sz w:val="24"/>
          <w:szCs w:val="24"/>
          <w:lang w:val="en-US"/>
          <w14:ligatures w14:val="standardContextual"/>
        </w:rPr>
      </w:pPr>
      <w:r>
        <w:rPr>
          <w:noProof/>
        </w:rPr>
        <w:t>5.2.2.8.2.22</w:t>
      </w:r>
      <w:r>
        <w:rPr>
          <w:rFonts w:asciiTheme="minorHAnsi" w:eastAsiaTheme="minorEastAsia" w:hAnsiTheme="minorHAnsi" w:cstheme="minorBidi"/>
          <w:noProof/>
          <w:kern w:val="2"/>
          <w:sz w:val="24"/>
          <w:szCs w:val="24"/>
          <w:lang w:val="en-US"/>
          <w14:ligatures w14:val="standardContextual"/>
        </w:rPr>
        <w:tab/>
      </w:r>
      <w:r>
        <w:rPr>
          <w:noProof/>
        </w:rPr>
        <w:t>Simultaneous change of PSA and BP or UL CL controlled by I-SMF</w:t>
      </w:r>
      <w:r>
        <w:rPr>
          <w:noProof/>
        </w:rPr>
        <w:tab/>
      </w:r>
      <w:r>
        <w:rPr>
          <w:noProof/>
        </w:rPr>
        <w:fldChar w:fldCharType="begin"/>
      </w:r>
      <w:r>
        <w:rPr>
          <w:noProof/>
        </w:rPr>
        <w:instrText xml:space="preserve"> PAGEREF _Toc214971843 \h </w:instrText>
      </w:r>
      <w:r>
        <w:rPr>
          <w:noProof/>
        </w:rPr>
      </w:r>
      <w:r>
        <w:rPr>
          <w:noProof/>
        </w:rPr>
        <w:fldChar w:fldCharType="separate"/>
      </w:r>
      <w:r>
        <w:rPr>
          <w:noProof/>
        </w:rPr>
        <w:t>84</w:t>
      </w:r>
      <w:r>
        <w:rPr>
          <w:noProof/>
        </w:rPr>
        <w:fldChar w:fldCharType="end"/>
      </w:r>
    </w:p>
    <w:p w14:paraId="05B62DF0" w14:textId="1A6B4AF4" w:rsidR="007A0353" w:rsidRDefault="007A0353">
      <w:pPr>
        <w:pStyle w:val="TOC6"/>
        <w:rPr>
          <w:rFonts w:asciiTheme="minorHAnsi" w:eastAsiaTheme="minorEastAsia" w:hAnsiTheme="minorHAnsi" w:cstheme="minorBidi"/>
          <w:noProof/>
          <w:kern w:val="2"/>
          <w:sz w:val="24"/>
          <w:szCs w:val="24"/>
          <w:lang w:val="en-US"/>
          <w14:ligatures w14:val="standardContextual"/>
        </w:rPr>
      </w:pPr>
      <w:r>
        <w:rPr>
          <w:noProof/>
        </w:rPr>
        <w:t>5.2.2.8.2.23</w:t>
      </w:r>
      <w:r>
        <w:rPr>
          <w:rFonts w:asciiTheme="minorHAnsi" w:eastAsiaTheme="minorEastAsia" w:hAnsiTheme="minorHAnsi" w:cstheme="minorBidi"/>
          <w:noProof/>
          <w:kern w:val="2"/>
          <w:sz w:val="24"/>
          <w:szCs w:val="24"/>
          <w:lang w:val="en-US"/>
          <w14:ligatures w14:val="standardContextual"/>
        </w:rPr>
        <w:tab/>
      </w:r>
      <w:r>
        <w:rPr>
          <w:noProof/>
        </w:rPr>
        <w:t>Service Request without I-SMF/V-SMF Change or with I-SMF/V-SMF Change or with I-SMF Insertion</w:t>
      </w:r>
      <w:r>
        <w:rPr>
          <w:noProof/>
        </w:rPr>
        <w:tab/>
      </w:r>
      <w:r>
        <w:rPr>
          <w:noProof/>
        </w:rPr>
        <w:fldChar w:fldCharType="begin"/>
      </w:r>
      <w:r>
        <w:rPr>
          <w:noProof/>
        </w:rPr>
        <w:instrText xml:space="preserve"> PAGEREF _Toc214971844 \h </w:instrText>
      </w:r>
      <w:r>
        <w:rPr>
          <w:noProof/>
        </w:rPr>
      </w:r>
      <w:r>
        <w:rPr>
          <w:noProof/>
        </w:rPr>
        <w:fldChar w:fldCharType="separate"/>
      </w:r>
      <w:r>
        <w:rPr>
          <w:noProof/>
        </w:rPr>
        <w:t>84</w:t>
      </w:r>
      <w:r>
        <w:rPr>
          <w:noProof/>
        </w:rPr>
        <w:fldChar w:fldCharType="end"/>
      </w:r>
    </w:p>
    <w:p w14:paraId="390CFB1F" w14:textId="75A361EE" w:rsidR="007A0353" w:rsidRDefault="007A0353">
      <w:pPr>
        <w:pStyle w:val="TOC6"/>
        <w:rPr>
          <w:rFonts w:asciiTheme="minorHAnsi" w:eastAsiaTheme="minorEastAsia" w:hAnsiTheme="minorHAnsi" w:cstheme="minorBidi"/>
          <w:noProof/>
          <w:kern w:val="2"/>
          <w:sz w:val="24"/>
          <w:szCs w:val="24"/>
          <w:lang w:val="en-US"/>
          <w14:ligatures w14:val="standardContextual"/>
        </w:rPr>
      </w:pPr>
      <w:r>
        <w:rPr>
          <w:noProof/>
        </w:rPr>
        <w:t>5.2.2.8.2.24</w:t>
      </w:r>
      <w:r>
        <w:rPr>
          <w:rFonts w:asciiTheme="minorHAnsi" w:eastAsiaTheme="minorEastAsia" w:hAnsiTheme="minorHAnsi" w:cstheme="minorBidi"/>
          <w:noProof/>
          <w:kern w:val="2"/>
          <w:sz w:val="24"/>
          <w:szCs w:val="24"/>
          <w:lang w:val="en-US"/>
          <w14:ligatures w14:val="standardContextual"/>
        </w:rPr>
        <w:tab/>
      </w:r>
      <w:r>
        <w:rPr>
          <w:noProof/>
        </w:rPr>
        <w:t>Remote UE Report during 5G ProSe Communication via 5G ProSe Layer-3 UE-to-Network Relay without N3IWF</w:t>
      </w:r>
      <w:r>
        <w:rPr>
          <w:noProof/>
        </w:rPr>
        <w:tab/>
      </w:r>
      <w:r>
        <w:rPr>
          <w:noProof/>
        </w:rPr>
        <w:fldChar w:fldCharType="begin"/>
      </w:r>
      <w:r>
        <w:rPr>
          <w:noProof/>
        </w:rPr>
        <w:instrText xml:space="preserve"> PAGEREF _Toc214971845 \h </w:instrText>
      </w:r>
      <w:r>
        <w:rPr>
          <w:noProof/>
        </w:rPr>
      </w:r>
      <w:r>
        <w:rPr>
          <w:noProof/>
        </w:rPr>
        <w:fldChar w:fldCharType="separate"/>
      </w:r>
      <w:r>
        <w:rPr>
          <w:noProof/>
        </w:rPr>
        <w:t>85</w:t>
      </w:r>
      <w:r>
        <w:rPr>
          <w:noProof/>
        </w:rPr>
        <w:fldChar w:fldCharType="end"/>
      </w:r>
    </w:p>
    <w:p w14:paraId="420AB12C" w14:textId="0EB244FE" w:rsidR="007A0353" w:rsidRDefault="007A0353">
      <w:pPr>
        <w:pStyle w:val="TOC6"/>
        <w:rPr>
          <w:rFonts w:asciiTheme="minorHAnsi" w:eastAsiaTheme="minorEastAsia" w:hAnsiTheme="minorHAnsi" w:cstheme="minorBidi"/>
          <w:noProof/>
          <w:kern w:val="2"/>
          <w:sz w:val="24"/>
          <w:szCs w:val="24"/>
          <w:lang w:val="en-US"/>
          <w14:ligatures w14:val="standardContextual"/>
        </w:rPr>
      </w:pPr>
      <w:r>
        <w:rPr>
          <w:noProof/>
        </w:rPr>
        <w:t>5.2.2.8.2.25</w:t>
      </w:r>
      <w:r>
        <w:rPr>
          <w:rFonts w:asciiTheme="minorHAnsi" w:eastAsiaTheme="minorEastAsia" w:hAnsiTheme="minorHAnsi" w:cstheme="minorBidi"/>
          <w:noProof/>
          <w:kern w:val="2"/>
          <w:sz w:val="24"/>
          <w:szCs w:val="24"/>
          <w:lang w:val="en-US"/>
          <w14:ligatures w14:val="standardContextual"/>
        </w:rPr>
        <w:tab/>
      </w:r>
      <w:r w:rsidRPr="000D6BE3">
        <w:rPr>
          <w:rFonts w:eastAsiaTheme="minorEastAsia"/>
          <w:noProof/>
        </w:rPr>
        <w:t>AMF correlated UDM Re-Discovery for UDR Restoration during Subscription Data Migration</w:t>
      </w:r>
      <w:r>
        <w:rPr>
          <w:noProof/>
        </w:rPr>
        <w:tab/>
      </w:r>
      <w:r>
        <w:rPr>
          <w:noProof/>
        </w:rPr>
        <w:fldChar w:fldCharType="begin"/>
      </w:r>
      <w:r>
        <w:rPr>
          <w:noProof/>
        </w:rPr>
        <w:instrText xml:space="preserve"> PAGEREF _Toc214971846 \h </w:instrText>
      </w:r>
      <w:r>
        <w:rPr>
          <w:noProof/>
        </w:rPr>
      </w:r>
      <w:r>
        <w:rPr>
          <w:noProof/>
        </w:rPr>
        <w:fldChar w:fldCharType="separate"/>
      </w:r>
      <w:r>
        <w:rPr>
          <w:noProof/>
        </w:rPr>
        <w:t>86</w:t>
      </w:r>
      <w:r>
        <w:rPr>
          <w:noProof/>
        </w:rPr>
        <w:fldChar w:fldCharType="end"/>
      </w:r>
    </w:p>
    <w:p w14:paraId="2F3BC7D1" w14:textId="68DFE519" w:rsidR="007A0353" w:rsidRDefault="007A0353">
      <w:pPr>
        <w:pStyle w:val="TOC6"/>
        <w:rPr>
          <w:rFonts w:asciiTheme="minorHAnsi" w:eastAsiaTheme="minorEastAsia" w:hAnsiTheme="minorHAnsi" w:cstheme="minorBidi"/>
          <w:noProof/>
          <w:kern w:val="2"/>
          <w:sz w:val="24"/>
          <w:szCs w:val="24"/>
          <w:lang w:val="en-US"/>
          <w14:ligatures w14:val="standardContextual"/>
        </w:rPr>
      </w:pPr>
      <w:r>
        <w:rPr>
          <w:noProof/>
        </w:rPr>
        <w:t>5.2.2.8.2.26</w:t>
      </w:r>
      <w:r>
        <w:rPr>
          <w:rFonts w:asciiTheme="minorHAnsi" w:eastAsiaTheme="minorEastAsia" w:hAnsiTheme="minorHAnsi" w:cstheme="minorBidi"/>
          <w:noProof/>
          <w:kern w:val="2"/>
          <w:sz w:val="24"/>
          <w:szCs w:val="24"/>
          <w:lang w:val="en-US"/>
          <w14:ligatures w14:val="standardContextual"/>
        </w:rPr>
        <w:tab/>
      </w:r>
      <w:r>
        <w:rPr>
          <w:noProof/>
        </w:rPr>
        <w:t>AMF indication of AMF Data Restoration resynchronization is initiated</w:t>
      </w:r>
      <w:r>
        <w:rPr>
          <w:noProof/>
        </w:rPr>
        <w:tab/>
      </w:r>
      <w:r>
        <w:rPr>
          <w:noProof/>
        </w:rPr>
        <w:fldChar w:fldCharType="begin"/>
      </w:r>
      <w:r>
        <w:rPr>
          <w:noProof/>
        </w:rPr>
        <w:instrText xml:space="preserve"> PAGEREF _Toc214971847 \h </w:instrText>
      </w:r>
      <w:r>
        <w:rPr>
          <w:noProof/>
        </w:rPr>
      </w:r>
      <w:r>
        <w:rPr>
          <w:noProof/>
        </w:rPr>
        <w:fldChar w:fldCharType="separate"/>
      </w:r>
      <w:r>
        <w:rPr>
          <w:noProof/>
        </w:rPr>
        <w:t>86</w:t>
      </w:r>
      <w:r>
        <w:rPr>
          <w:noProof/>
        </w:rPr>
        <w:fldChar w:fldCharType="end"/>
      </w:r>
    </w:p>
    <w:p w14:paraId="236D66CF" w14:textId="6AF2D73C" w:rsidR="007A0353" w:rsidRDefault="007A0353">
      <w:pPr>
        <w:pStyle w:val="TOC6"/>
        <w:rPr>
          <w:rFonts w:asciiTheme="minorHAnsi" w:eastAsiaTheme="minorEastAsia" w:hAnsiTheme="minorHAnsi" w:cstheme="minorBidi"/>
          <w:noProof/>
          <w:kern w:val="2"/>
          <w:sz w:val="24"/>
          <w:szCs w:val="24"/>
          <w:lang w:val="en-US"/>
          <w14:ligatures w14:val="standardContextual"/>
        </w:rPr>
      </w:pPr>
      <w:r>
        <w:rPr>
          <w:noProof/>
        </w:rPr>
        <w:t>5.2.2.8.2.27</w:t>
      </w:r>
      <w:r>
        <w:rPr>
          <w:rFonts w:asciiTheme="minorHAnsi" w:eastAsiaTheme="minorEastAsia" w:hAnsiTheme="minorHAnsi" w:cstheme="minorBidi"/>
          <w:noProof/>
          <w:kern w:val="2"/>
          <w:sz w:val="24"/>
          <w:szCs w:val="24"/>
          <w:lang w:val="en-US"/>
          <w14:ligatures w14:val="standardContextual"/>
        </w:rPr>
        <w:tab/>
      </w:r>
      <w:r w:rsidRPr="000D6BE3">
        <w:rPr>
          <w:rFonts w:eastAsiaTheme="minorEastAsia"/>
          <w:noProof/>
        </w:rPr>
        <w:t>Update of PDU Session with Non-3GPP Device Connection Information</w:t>
      </w:r>
      <w:r>
        <w:rPr>
          <w:noProof/>
        </w:rPr>
        <w:tab/>
      </w:r>
      <w:r>
        <w:rPr>
          <w:noProof/>
        </w:rPr>
        <w:fldChar w:fldCharType="begin"/>
      </w:r>
      <w:r>
        <w:rPr>
          <w:noProof/>
        </w:rPr>
        <w:instrText xml:space="preserve"> PAGEREF _Toc214971848 \h </w:instrText>
      </w:r>
      <w:r>
        <w:rPr>
          <w:noProof/>
        </w:rPr>
      </w:r>
      <w:r>
        <w:rPr>
          <w:noProof/>
        </w:rPr>
        <w:fldChar w:fldCharType="separate"/>
      </w:r>
      <w:r>
        <w:rPr>
          <w:noProof/>
        </w:rPr>
        <w:t>86</w:t>
      </w:r>
      <w:r>
        <w:rPr>
          <w:noProof/>
        </w:rPr>
        <w:fldChar w:fldCharType="end"/>
      </w:r>
    </w:p>
    <w:p w14:paraId="370DCA6C" w14:textId="5B6C9D10" w:rsidR="007A0353" w:rsidRDefault="007A0353">
      <w:pPr>
        <w:pStyle w:val="TOC6"/>
        <w:rPr>
          <w:rFonts w:asciiTheme="minorHAnsi" w:eastAsiaTheme="minorEastAsia" w:hAnsiTheme="minorHAnsi" w:cstheme="minorBidi"/>
          <w:noProof/>
          <w:kern w:val="2"/>
          <w:sz w:val="24"/>
          <w:szCs w:val="24"/>
          <w:lang w:val="en-US"/>
          <w14:ligatures w14:val="standardContextual"/>
        </w:rPr>
      </w:pPr>
      <w:r>
        <w:rPr>
          <w:noProof/>
        </w:rPr>
        <w:t>5.2.2.8.2.28</w:t>
      </w:r>
      <w:r>
        <w:rPr>
          <w:rFonts w:asciiTheme="minorHAnsi" w:eastAsiaTheme="minorEastAsia" w:hAnsiTheme="minorHAnsi" w:cstheme="minorBidi"/>
          <w:noProof/>
          <w:kern w:val="2"/>
          <w:sz w:val="24"/>
          <w:szCs w:val="24"/>
          <w:lang w:val="en-US"/>
          <w14:ligatures w14:val="standardContextual"/>
        </w:rPr>
        <w:tab/>
      </w:r>
      <w:r>
        <w:rPr>
          <w:noProof/>
        </w:rPr>
        <w:t>Reporting of UpCnxState change to (H-)SMF</w:t>
      </w:r>
      <w:r>
        <w:rPr>
          <w:noProof/>
        </w:rPr>
        <w:tab/>
      </w:r>
      <w:r>
        <w:rPr>
          <w:noProof/>
        </w:rPr>
        <w:fldChar w:fldCharType="begin"/>
      </w:r>
      <w:r>
        <w:rPr>
          <w:noProof/>
        </w:rPr>
        <w:instrText xml:space="preserve"> PAGEREF _Toc214971849 \h </w:instrText>
      </w:r>
      <w:r>
        <w:rPr>
          <w:noProof/>
        </w:rPr>
      </w:r>
      <w:r>
        <w:rPr>
          <w:noProof/>
        </w:rPr>
        <w:fldChar w:fldCharType="separate"/>
      </w:r>
      <w:r>
        <w:rPr>
          <w:noProof/>
        </w:rPr>
        <w:t>86</w:t>
      </w:r>
      <w:r>
        <w:rPr>
          <w:noProof/>
        </w:rPr>
        <w:fldChar w:fldCharType="end"/>
      </w:r>
    </w:p>
    <w:p w14:paraId="271B660E" w14:textId="4FE098CB"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5.2.2.8.3</w:t>
      </w:r>
      <w:r>
        <w:rPr>
          <w:rFonts w:asciiTheme="minorHAnsi" w:eastAsiaTheme="minorEastAsia" w:hAnsiTheme="minorHAnsi" w:cstheme="minorBidi"/>
          <w:noProof/>
          <w:kern w:val="2"/>
          <w:sz w:val="24"/>
          <w:szCs w:val="24"/>
          <w:lang w:val="en-US"/>
          <w14:ligatures w14:val="standardContextual"/>
        </w:rPr>
        <w:tab/>
      </w:r>
      <w:r>
        <w:rPr>
          <w:noProof/>
        </w:rPr>
        <w:t>Update service operation towards V-SMF or I-SMF</w:t>
      </w:r>
      <w:r>
        <w:rPr>
          <w:noProof/>
        </w:rPr>
        <w:tab/>
      </w:r>
      <w:r>
        <w:rPr>
          <w:noProof/>
        </w:rPr>
        <w:fldChar w:fldCharType="begin"/>
      </w:r>
      <w:r>
        <w:rPr>
          <w:noProof/>
        </w:rPr>
        <w:instrText xml:space="preserve"> PAGEREF _Toc214971850 \h </w:instrText>
      </w:r>
      <w:r>
        <w:rPr>
          <w:noProof/>
        </w:rPr>
      </w:r>
      <w:r>
        <w:rPr>
          <w:noProof/>
        </w:rPr>
        <w:fldChar w:fldCharType="separate"/>
      </w:r>
      <w:r>
        <w:rPr>
          <w:noProof/>
        </w:rPr>
        <w:t>87</w:t>
      </w:r>
      <w:r>
        <w:rPr>
          <w:noProof/>
        </w:rPr>
        <w:fldChar w:fldCharType="end"/>
      </w:r>
    </w:p>
    <w:p w14:paraId="6126F23D" w14:textId="559D35AE" w:rsidR="007A0353" w:rsidRDefault="007A0353">
      <w:pPr>
        <w:pStyle w:val="TOC6"/>
        <w:rPr>
          <w:rFonts w:asciiTheme="minorHAnsi" w:eastAsiaTheme="minorEastAsia" w:hAnsiTheme="minorHAnsi" w:cstheme="minorBidi"/>
          <w:noProof/>
          <w:kern w:val="2"/>
          <w:sz w:val="24"/>
          <w:szCs w:val="24"/>
          <w:lang w:val="en-US"/>
          <w14:ligatures w14:val="standardContextual"/>
        </w:rPr>
      </w:pPr>
      <w:r>
        <w:rPr>
          <w:noProof/>
        </w:rPr>
        <w:t>5.2.2.8.3.1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_Toc214971851 \h </w:instrText>
      </w:r>
      <w:r>
        <w:rPr>
          <w:noProof/>
        </w:rPr>
      </w:r>
      <w:r>
        <w:rPr>
          <w:noProof/>
        </w:rPr>
        <w:fldChar w:fldCharType="separate"/>
      </w:r>
      <w:r>
        <w:rPr>
          <w:noProof/>
        </w:rPr>
        <w:t>87</w:t>
      </w:r>
      <w:r>
        <w:rPr>
          <w:noProof/>
        </w:rPr>
        <w:fldChar w:fldCharType="end"/>
      </w:r>
    </w:p>
    <w:p w14:paraId="2E27EF1E" w14:textId="155D5E77" w:rsidR="007A0353" w:rsidRDefault="007A0353">
      <w:pPr>
        <w:pStyle w:val="TOC6"/>
        <w:rPr>
          <w:rFonts w:asciiTheme="minorHAnsi" w:eastAsiaTheme="minorEastAsia" w:hAnsiTheme="minorHAnsi" w:cstheme="minorBidi"/>
          <w:noProof/>
          <w:kern w:val="2"/>
          <w:sz w:val="24"/>
          <w:szCs w:val="24"/>
          <w:lang w:val="en-US"/>
          <w14:ligatures w14:val="standardContextual"/>
        </w:rPr>
      </w:pPr>
      <w:r>
        <w:rPr>
          <w:noProof/>
        </w:rPr>
        <w:t>5.2.2.8.3.2</w:t>
      </w:r>
      <w:r>
        <w:rPr>
          <w:rFonts w:asciiTheme="minorHAnsi" w:eastAsiaTheme="minorEastAsia" w:hAnsiTheme="minorHAnsi" w:cstheme="minorBidi"/>
          <w:noProof/>
          <w:kern w:val="2"/>
          <w:sz w:val="24"/>
          <w:szCs w:val="24"/>
          <w:lang w:val="en-US"/>
          <w14:ligatures w14:val="standardContextual"/>
        </w:rPr>
        <w:tab/>
      </w:r>
      <w:r>
        <w:rPr>
          <w:noProof/>
        </w:rPr>
        <w:t>Network (e.g. H-SMF, SMF) requested PDU session modification</w:t>
      </w:r>
      <w:r>
        <w:rPr>
          <w:noProof/>
        </w:rPr>
        <w:tab/>
      </w:r>
      <w:r>
        <w:rPr>
          <w:noProof/>
        </w:rPr>
        <w:fldChar w:fldCharType="begin"/>
      </w:r>
      <w:r>
        <w:rPr>
          <w:noProof/>
        </w:rPr>
        <w:instrText xml:space="preserve"> PAGEREF _Toc214971852 \h </w:instrText>
      </w:r>
      <w:r>
        <w:rPr>
          <w:noProof/>
        </w:rPr>
      </w:r>
      <w:r>
        <w:rPr>
          <w:noProof/>
        </w:rPr>
        <w:fldChar w:fldCharType="separate"/>
      </w:r>
      <w:r>
        <w:rPr>
          <w:noProof/>
        </w:rPr>
        <w:t>88</w:t>
      </w:r>
      <w:r>
        <w:rPr>
          <w:noProof/>
        </w:rPr>
        <w:fldChar w:fldCharType="end"/>
      </w:r>
    </w:p>
    <w:p w14:paraId="4D0D2D63" w14:textId="52E7F5A7" w:rsidR="007A0353" w:rsidRDefault="007A0353">
      <w:pPr>
        <w:pStyle w:val="TOC6"/>
        <w:rPr>
          <w:rFonts w:asciiTheme="minorHAnsi" w:eastAsiaTheme="minorEastAsia" w:hAnsiTheme="minorHAnsi" w:cstheme="minorBidi"/>
          <w:noProof/>
          <w:kern w:val="2"/>
          <w:sz w:val="24"/>
          <w:szCs w:val="24"/>
          <w:lang w:val="en-US"/>
          <w14:ligatures w14:val="standardContextual"/>
        </w:rPr>
      </w:pPr>
      <w:r>
        <w:rPr>
          <w:noProof/>
        </w:rPr>
        <w:t>5.2.2.8.3.3</w:t>
      </w:r>
      <w:r>
        <w:rPr>
          <w:rFonts w:asciiTheme="minorHAnsi" w:eastAsiaTheme="minorEastAsia" w:hAnsiTheme="minorHAnsi" w:cstheme="minorBidi"/>
          <w:noProof/>
          <w:kern w:val="2"/>
          <w:sz w:val="24"/>
          <w:szCs w:val="24"/>
          <w:lang w:val="en-US"/>
          <w14:ligatures w14:val="standardContextual"/>
        </w:rPr>
        <w:tab/>
      </w:r>
      <w:r>
        <w:rPr>
          <w:noProof/>
        </w:rPr>
        <w:t>Network (e.g. H-SMF, SMF) or UE requested PDU session release</w:t>
      </w:r>
      <w:r>
        <w:rPr>
          <w:noProof/>
        </w:rPr>
        <w:tab/>
      </w:r>
      <w:r>
        <w:rPr>
          <w:noProof/>
        </w:rPr>
        <w:fldChar w:fldCharType="begin"/>
      </w:r>
      <w:r>
        <w:rPr>
          <w:noProof/>
        </w:rPr>
        <w:instrText xml:space="preserve"> PAGEREF _Toc214971853 \h </w:instrText>
      </w:r>
      <w:r>
        <w:rPr>
          <w:noProof/>
        </w:rPr>
      </w:r>
      <w:r>
        <w:rPr>
          <w:noProof/>
        </w:rPr>
        <w:fldChar w:fldCharType="separate"/>
      </w:r>
      <w:r>
        <w:rPr>
          <w:noProof/>
        </w:rPr>
        <w:t>89</w:t>
      </w:r>
      <w:r>
        <w:rPr>
          <w:noProof/>
        </w:rPr>
        <w:fldChar w:fldCharType="end"/>
      </w:r>
    </w:p>
    <w:p w14:paraId="0D93007D" w14:textId="390396D5" w:rsidR="007A0353" w:rsidRDefault="007A0353">
      <w:pPr>
        <w:pStyle w:val="TOC6"/>
        <w:rPr>
          <w:rFonts w:asciiTheme="minorHAnsi" w:eastAsiaTheme="minorEastAsia" w:hAnsiTheme="minorHAnsi" w:cstheme="minorBidi"/>
          <w:noProof/>
          <w:kern w:val="2"/>
          <w:sz w:val="24"/>
          <w:szCs w:val="24"/>
          <w:lang w:val="en-US"/>
          <w14:ligatures w14:val="standardContextual"/>
        </w:rPr>
      </w:pPr>
      <w:r>
        <w:rPr>
          <w:noProof/>
        </w:rPr>
        <w:t>5.2.2.8.3.4</w:t>
      </w:r>
      <w:r>
        <w:rPr>
          <w:rFonts w:asciiTheme="minorHAnsi" w:eastAsiaTheme="minorEastAsia" w:hAnsiTheme="minorHAnsi" w:cstheme="minorBidi"/>
          <w:noProof/>
          <w:kern w:val="2"/>
          <w:sz w:val="24"/>
          <w:szCs w:val="24"/>
          <w:lang w:val="en-US"/>
          <w14:ligatures w14:val="standardContextual"/>
        </w:rPr>
        <w:tab/>
      </w:r>
      <w:r>
        <w:rPr>
          <w:noProof/>
        </w:rPr>
        <w:t>Handover between 3GPP and untrusted non-3GPP access, from 5GC-N3IWF to EPS or from 5GS to EPC/ePDG</w:t>
      </w:r>
      <w:r>
        <w:rPr>
          <w:noProof/>
        </w:rPr>
        <w:tab/>
      </w:r>
      <w:r>
        <w:rPr>
          <w:noProof/>
        </w:rPr>
        <w:fldChar w:fldCharType="begin"/>
      </w:r>
      <w:r>
        <w:rPr>
          <w:noProof/>
        </w:rPr>
        <w:instrText xml:space="preserve"> PAGEREF _Toc214971854 \h </w:instrText>
      </w:r>
      <w:r>
        <w:rPr>
          <w:noProof/>
        </w:rPr>
      </w:r>
      <w:r>
        <w:rPr>
          <w:noProof/>
        </w:rPr>
        <w:fldChar w:fldCharType="separate"/>
      </w:r>
      <w:r>
        <w:rPr>
          <w:noProof/>
        </w:rPr>
        <w:t>90</w:t>
      </w:r>
      <w:r>
        <w:rPr>
          <w:noProof/>
        </w:rPr>
        <w:fldChar w:fldCharType="end"/>
      </w:r>
    </w:p>
    <w:p w14:paraId="5B8686DD" w14:textId="7198DEDC" w:rsidR="007A0353" w:rsidRDefault="007A0353">
      <w:pPr>
        <w:pStyle w:val="TOC6"/>
        <w:rPr>
          <w:rFonts w:asciiTheme="minorHAnsi" w:eastAsiaTheme="minorEastAsia" w:hAnsiTheme="minorHAnsi" w:cstheme="minorBidi"/>
          <w:noProof/>
          <w:kern w:val="2"/>
          <w:sz w:val="24"/>
          <w:szCs w:val="24"/>
          <w:lang w:val="en-US"/>
          <w14:ligatures w14:val="standardContextual"/>
        </w:rPr>
      </w:pPr>
      <w:r>
        <w:rPr>
          <w:noProof/>
        </w:rPr>
        <w:t>5.2.2.8.3.5</w:t>
      </w:r>
      <w:r>
        <w:rPr>
          <w:rFonts w:asciiTheme="minorHAnsi" w:eastAsiaTheme="minorEastAsia" w:hAnsiTheme="minorHAnsi" w:cstheme="minorBidi"/>
          <w:noProof/>
          <w:kern w:val="2"/>
          <w:sz w:val="24"/>
          <w:szCs w:val="24"/>
          <w:lang w:val="en-US"/>
          <w14:ligatures w14:val="standardContextual"/>
        </w:rPr>
        <w:tab/>
      </w:r>
      <w:r>
        <w:rPr>
          <w:noProof/>
        </w:rPr>
        <w:t>EPS Bearer ID assignment</w:t>
      </w:r>
      <w:r>
        <w:rPr>
          <w:noProof/>
        </w:rPr>
        <w:tab/>
      </w:r>
      <w:r>
        <w:rPr>
          <w:noProof/>
        </w:rPr>
        <w:fldChar w:fldCharType="begin"/>
      </w:r>
      <w:r>
        <w:rPr>
          <w:noProof/>
        </w:rPr>
        <w:instrText xml:space="preserve"> PAGEREF _Toc214971855 \h </w:instrText>
      </w:r>
      <w:r>
        <w:rPr>
          <w:noProof/>
        </w:rPr>
      </w:r>
      <w:r>
        <w:rPr>
          <w:noProof/>
        </w:rPr>
        <w:fldChar w:fldCharType="separate"/>
      </w:r>
      <w:r>
        <w:rPr>
          <w:noProof/>
        </w:rPr>
        <w:t>90</w:t>
      </w:r>
      <w:r>
        <w:rPr>
          <w:noProof/>
        </w:rPr>
        <w:fldChar w:fldCharType="end"/>
      </w:r>
    </w:p>
    <w:p w14:paraId="52F0A2C0" w14:textId="7B6D0FC9" w:rsidR="007A0353" w:rsidRDefault="007A0353">
      <w:pPr>
        <w:pStyle w:val="TOC6"/>
        <w:rPr>
          <w:rFonts w:asciiTheme="minorHAnsi" w:eastAsiaTheme="minorEastAsia" w:hAnsiTheme="minorHAnsi" w:cstheme="minorBidi"/>
          <w:noProof/>
          <w:kern w:val="2"/>
          <w:sz w:val="24"/>
          <w:szCs w:val="24"/>
          <w:lang w:val="en-US"/>
          <w14:ligatures w14:val="standardContextual"/>
        </w:rPr>
      </w:pPr>
      <w:r>
        <w:rPr>
          <w:noProof/>
        </w:rPr>
        <w:t>5.2.2.8.3.6</w:t>
      </w:r>
      <w:r>
        <w:rPr>
          <w:rFonts w:asciiTheme="minorHAnsi" w:eastAsiaTheme="minorEastAsia" w:hAnsiTheme="minorHAnsi" w:cstheme="minorBidi"/>
          <w:noProof/>
          <w:kern w:val="2"/>
          <w:sz w:val="24"/>
          <w:szCs w:val="24"/>
          <w:lang w:val="en-US"/>
          <w14:ligatures w14:val="standardContextual"/>
        </w:rPr>
        <w:tab/>
      </w:r>
      <w:r>
        <w:rPr>
          <w:noProof/>
        </w:rPr>
        <w:t>Addition of PSA and BP or UL CL controlled by I-SMF</w:t>
      </w:r>
      <w:r>
        <w:rPr>
          <w:noProof/>
        </w:rPr>
        <w:tab/>
      </w:r>
      <w:r>
        <w:rPr>
          <w:noProof/>
        </w:rPr>
        <w:fldChar w:fldCharType="begin"/>
      </w:r>
      <w:r>
        <w:rPr>
          <w:noProof/>
        </w:rPr>
        <w:instrText xml:space="preserve"> PAGEREF _Toc214971856 \h </w:instrText>
      </w:r>
      <w:r>
        <w:rPr>
          <w:noProof/>
        </w:rPr>
      </w:r>
      <w:r>
        <w:rPr>
          <w:noProof/>
        </w:rPr>
        <w:fldChar w:fldCharType="separate"/>
      </w:r>
      <w:r>
        <w:rPr>
          <w:noProof/>
        </w:rPr>
        <w:t>90</w:t>
      </w:r>
      <w:r>
        <w:rPr>
          <w:noProof/>
        </w:rPr>
        <w:fldChar w:fldCharType="end"/>
      </w:r>
    </w:p>
    <w:p w14:paraId="74A0911D" w14:textId="7B13A8CC" w:rsidR="007A0353" w:rsidRDefault="007A0353">
      <w:pPr>
        <w:pStyle w:val="TOC6"/>
        <w:rPr>
          <w:rFonts w:asciiTheme="minorHAnsi" w:eastAsiaTheme="minorEastAsia" w:hAnsiTheme="minorHAnsi" w:cstheme="minorBidi"/>
          <w:noProof/>
          <w:kern w:val="2"/>
          <w:sz w:val="24"/>
          <w:szCs w:val="24"/>
          <w:lang w:val="en-US"/>
          <w14:ligatures w14:val="standardContextual"/>
        </w:rPr>
      </w:pPr>
      <w:r>
        <w:rPr>
          <w:noProof/>
        </w:rPr>
        <w:t>5.2.2.8.3.7</w:t>
      </w:r>
      <w:r>
        <w:rPr>
          <w:rFonts w:asciiTheme="minorHAnsi" w:eastAsiaTheme="minorEastAsia" w:hAnsiTheme="minorHAnsi" w:cstheme="minorBidi"/>
          <w:noProof/>
          <w:kern w:val="2"/>
          <w:sz w:val="24"/>
          <w:szCs w:val="24"/>
          <w:lang w:val="en-US"/>
          <w14:ligatures w14:val="standardContextual"/>
        </w:rPr>
        <w:tab/>
      </w:r>
      <w:r>
        <w:rPr>
          <w:noProof/>
        </w:rPr>
        <w:t>Removal of PSA and BP or UL CL controlled by I-SMF</w:t>
      </w:r>
      <w:r>
        <w:rPr>
          <w:noProof/>
        </w:rPr>
        <w:tab/>
      </w:r>
      <w:r>
        <w:rPr>
          <w:noProof/>
        </w:rPr>
        <w:fldChar w:fldCharType="begin"/>
      </w:r>
      <w:r>
        <w:rPr>
          <w:noProof/>
        </w:rPr>
        <w:instrText xml:space="preserve"> PAGEREF _Toc214971857 \h </w:instrText>
      </w:r>
      <w:r>
        <w:rPr>
          <w:noProof/>
        </w:rPr>
      </w:r>
      <w:r>
        <w:rPr>
          <w:noProof/>
        </w:rPr>
        <w:fldChar w:fldCharType="separate"/>
      </w:r>
      <w:r>
        <w:rPr>
          <w:noProof/>
        </w:rPr>
        <w:t>91</w:t>
      </w:r>
      <w:r>
        <w:rPr>
          <w:noProof/>
        </w:rPr>
        <w:fldChar w:fldCharType="end"/>
      </w:r>
    </w:p>
    <w:p w14:paraId="4EEBFEEB" w14:textId="6E046CE9" w:rsidR="007A0353" w:rsidRDefault="007A0353">
      <w:pPr>
        <w:pStyle w:val="TOC6"/>
        <w:rPr>
          <w:rFonts w:asciiTheme="minorHAnsi" w:eastAsiaTheme="minorEastAsia" w:hAnsiTheme="minorHAnsi" w:cstheme="minorBidi"/>
          <w:noProof/>
          <w:kern w:val="2"/>
          <w:sz w:val="24"/>
          <w:szCs w:val="24"/>
          <w:lang w:val="en-US"/>
          <w14:ligatures w14:val="standardContextual"/>
        </w:rPr>
      </w:pPr>
      <w:r>
        <w:rPr>
          <w:noProof/>
        </w:rPr>
        <w:t>5.2.2.8.3.8</w:t>
      </w:r>
      <w:r>
        <w:rPr>
          <w:rFonts w:asciiTheme="minorHAnsi" w:eastAsiaTheme="minorEastAsia" w:hAnsiTheme="minorHAnsi" w:cstheme="minorBidi"/>
          <w:noProof/>
          <w:kern w:val="2"/>
          <w:sz w:val="24"/>
          <w:szCs w:val="24"/>
          <w:lang w:val="en-US"/>
          <w14:ligatures w14:val="standardContextual"/>
        </w:rPr>
        <w:tab/>
      </w:r>
      <w:r>
        <w:rPr>
          <w:noProof/>
        </w:rPr>
        <w:t>Change of PSA for IPv6 multi-homing or UL CL controlled by I-SMF</w:t>
      </w:r>
      <w:r>
        <w:rPr>
          <w:noProof/>
        </w:rPr>
        <w:tab/>
      </w:r>
      <w:r>
        <w:rPr>
          <w:noProof/>
        </w:rPr>
        <w:fldChar w:fldCharType="begin"/>
      </w:r>
      <w:r>
        <w:rPr>
          <w:noProof/>
        </w:rPr>
        <w:instrText xml:space="preserve"> PAGEREF _Toc214971858 \h </w:instrText>
      </w:r>
      <w:r>
        <w:rPr>
          <w:noProof/>
        </w:rPr>
      </w:r>
      <w:r>
        <w:rPr>
          <w:noProof/>
        </w:rPr>
        <w:fldChar w:fldCharType="separate"/>
      </w:r>
      <w:r>
        <w:rPr>
          <w:noProof/>
        </w:rPr>
        <w:t>92</w:t>
      </w:r>
      <w:r>
        <w:rPr>
          <w:noProof/>
        </w:rPr>
        <w:fldChar w:fldCharType="end"/>
      </w:r>
    </w:p>
    <w:p w14:paraId="4E9F611A" w14:textId="4DBD703C" w:rsidR="007A0353" w:rsidRDefault="007A0353">
      <w:pPr>
        <w:pStyle w:val="TOC6"/>
        <w:rPr>
          <w:rFonts w:asciiTheme="minorHAnsi" w:eastAsiaTheme="minorEastAsia" w:hAnsiTheme="minorHAnsi" w:cstheme="minorBidi"/>
          <w:noProof/>
          <w:kern w:val="2"/>
          <w:sz w:val="24"/>
          <w:szCs w:val="24"/>
          <w:lang w:val="en-US"/>
          <w14:ligatures w14:val="standardContextual"/>
        </w:rPr>
      </w:pPr>
      <w:r>
        <w:rPr>
          <w:noProof/>
        </w:rPr>
        <w:t>5.2.2.8.3.9</w:t>
      </w:r>
      <w:r>
        <w:rPr>
          <w:rFonts w:asciiTheme="minorHAnsi" w:eastAsiaTheme="minorEastAsia" w:hAnsiTheme="minorHAnsi" w:cstheme="minorBidi"/>
          <w:noProof/>
          <w:kern w:val="2"/>
          <w:sz w:val="24"/>
          <w:szCs w:val="24"/>
          <w:lang w:val="en-US"/>
          <w14:ligatures w14:val="standardContextual"/>
        </w:rPr>
        <w:tab/>
      </w:r>
      <w:r>
        <w:rPr>
          <w:noProof/>
        </w:rPr>
        <w:t>Policy update procedures with an I-SMF</w:t>
      </w:r>
      <w:r>
        <w:rPr>
          <w:noProof/>
        </w:rPr>
        <w:tab/>
      </w:r>
      <w:r>
        <w:rPr>
          <w:noProof/>
        </w:rPr>
        <w:fldChar w:fldCharType="begin"/>
      </w:r>
      <w:r>
        <w:rPr>
          <w:noProof/>
        </w:rPr>
        <w:instrText xml:space="preserve"> PAGEREF _Toc214971859 \h </w:instrText>
      </w:r>
      <w:r>
        <w:rPr>
          <w:noProof/>
        </w:rPr>
      </w:r>
      <w:r>
        <w:rPr>
          <w:noProof/>
        </w:rPr>
        <w:fldChar w:fldCharType="separate"/>
      </w:r>
      <w:r>
        <w:rPr>
          <w:noProof/>
        </w:rPr>
        <w:t>92</w:t>
      </w:r>
      <w:r>
        <w:rPr>
          <w:noProof/>
        </w:rPr>
        <w:fldChar w:fldCharType="end"/>
      </w:r>
    </w:p>
    <w:p w14:paraId="535CF338" w14:textId="2898C54A" w:rsidR="007A0353" w:rsidRDefault="007A0353">
      <w:pPr>
        <w:pStyle w:val="TOC6"/>
        <w:rPr>
          <w:rFonts w:asciiTheme="minorHAnsi" w:eastAsiaTheme="minorEastAsia" w:hAnsiTheme="minorHAnsi" w:cstheme="minorBidi"/>
          <w:noProof/>
          <w:kern w:val="2"/>
          <w:sz w:val="24"/>
          <w:szCs w:val="24"/>
          <w:lang w:val="en-US"/>
          <w14:ligatures w14:val="standardContextual"/>
        </w:rPr>
      </w:pPr>
      <w:r>
        <w:rPr>
          <w:noProof/>
        </w:rPr>
        <w:t>5.2.2.8.3.10</w:t>
      </w:r>
      <w:r>
        <w:rPr>
          <w:rFonts w:asciiTheme="minorHAnsi" w:eastAsiaTheme="minorEastAsia" w:hAnsiTheme="minorHAnsi" w:cstheme="minorBidi"/>
          <w:noProof/>
          <w:kern w:val="2"/>
          <w:sz w:val="24"/>
          <w:szCs w:val="24"/>
          <w:lang w:val="en-US"/>
          <w14:ligatures w14:val="standardContextual"/>
        </w:rPr>
        <w:tab/>
      </w:r>
      <w:r>
        <w:rPr>
          <w:noProof/>
        </w:rPr>
        <w:t>Simultaneous change of PSA and BP or UL CL controlled by I-SMF</w:t>
      </w:r>
      <w:r>
        <w:rPr>
          <w:noProof/>
        </w:rPr>
        <w:tab/>
      </w:r>
      <w:r>
        <w:rPr>
          <w:noProof/>
        </w:rPr>
        <w:fldChar w:fldCharType="begin"/>
      </w:r>
      <w:r>
        <w:rPr>
          <w:noProof/>
        </w:rPr>
        <w:instrText xml:space="preserve"> PAGEREF _Toc214971860 \h </w:instrText>
      </w:r>
      <w:r>
        <w:rPr>
          <w:noProof/>
        </w:rPr>
      </w:r>
      <w:r>
        <w:rPr>
          <w:noProof/>
        </w:rPr>
        <w:fldChar w:fldCharType="separate"/>
      </w:r>
      <w:r>
        <w:rPr>
          <w:noProof/>
        </w:rPr>
        <w:t>92</w:t>
      </w:r>
      <w:r>
        <w:rPr>
          <w:noProof/>
        </w:rPr>
        <w:fldChar w:fldCharType="end"/>
      </w:r>
    </w:p>
    <w:p w14:paraId="2FEB7DD7" w14:textId="2282C30A" w:rsidR="007A0353" w:rsidRDefault="007A0353">
      <w:pPr>
        <w:pStyle w:val="TOC6"/>
        <w:rPr>
          <w:rFonts w:asciiTheme="minorHAnsi" w:eastAsiaTheme="minorEastAsia" w:hAnsiTheme="minorHAnsi" w:cstheme="minorBidi"/>
          <w:noProof/>
          <w:kern w:val="2"/>
          <w:sz w:val="24"/>
          <w:szCs w:val="24"/>
          <w:lang w:val="en-US"/>
          <w14:ligatures w14:val="standardContextual"/>
        </w:rPr>
      </w:pPr>
      <w:r w:rsidRPr="000D6BE3">
        <w:rPr>
          <w:rFonts w:eastAsiaTheme="minorEastAsia"/>
          <w:noProof/>
        </w:rPr>
        <w:t>5.2.2.8.3.11</w:t>
      </w:r>
      <w:r>
        <w:rPr>
          <w:rFonts w:asciiTheme="minorHAnsi" w:eastAsiaTheme="minorEastAsia" w:hAnsiTheme="minorHAnsi" w:cstheme="minorBidi"/>
          <w:noProof/>
          <w:kern w:val="2"/>
          <w:sz w:val="24"/>
          <w:szCs w:val="24"/>
          <w:lang w:val="en-US"/>
          <w14:ligatures w14:val="standardContextual"/>
        </w:rPr>
        <w:tab/>
      </w:r>
      <w:r w:rsidRPr="000D6BE3">
        <w:rPr>
          <w:rFonts w:eastAsiaTheme="minorEastAsia"/>
          <w:noProof/>
        </w:rPr>
        <w:t>Network (e.g. AMF) triggered network slice replacement with PDU session retained</w:t>
      </w:r>
      <w:r>
        <w:rPr>
          <w:noProof/>
        </w:rPr>
        <w:tab/>
      </w:r>
      <w:r>
        <w:rPr>
          <w:noProof/>
        </w:rPr>
        <w:fldChar w:fldCharType="begin"/>
      </w:r>
      <w:r>
        <w:rPr>
          <w:noProof/>
        </w:rPr>
        <w:instrText xml:space="preserve"> PAGEREF _Toc214971861 \h </w:instrText>
      </w:r>
      <w:r>
        <w:rPr>
          <w:noProof/>
        </w:rPr>
      </w:r>
      <w:r>
        <w:rPr>
          <w:noProof/>
        </w:rPr>
        <w:fldChar w:fldCharType="separate"/>
      </w:r>
      <w:r>
        <w:rPr>
          <w:noProof/>
        </w:rPr>
        <w:t>93</w:t>
      </w:r>
      <w:r>
        <w:rPr>
          <w:noProof/>
        </w:rPr>
        <w:fldChar w:fldCharType="end"/>
      </w:r>
    </w:p>
    <w:p w14:paraId="78477A6B" w14:textId="2D9281A2" w:rsidR="007A0353" w:rsidRDefault="007A0353">
      <w:pPr>
        <w:pStyle w:val="TOC6"/>
        <w:rPr>
          <w:rFonts w:asciiTheme="minorHAnsi" w:eastAsiaTheme="minorEastAsia" w:hAnsiTheme="minorHAnsi" w:cstheme="minorBidi"/>
          <w:noProof/>
          <w:kern w:val="2"/>
          <w:sz w:val="24"/>
          <w:szCs w:val="24"/>
          <w:lang w:val="en-US"/>
          <w14:ligatures w14:val="standardContextual"/>
        </w:rPr>
      </w:pPr>
      <w:r w:rsidRPr="000D6BE3">
        <w:rPr>
          <w:rFonts w:eastAsiaTheme="minorEastAsia"/>
          <w:noProof/>
        </w:rPr>
        <w:t>5.2.2.8.3.12</w:t>
      </w:r>
      <w:r>
        <w:rPr>
          <w:rFonts w:asciiTheme="minorHAnsi" w:eastAsiaTheme="minorEastAsia" w:hAnsiTheme="minorHAnsi" w:cstheme="minorBidi"/>
          <w:noProof/>
          <w:kern w:val="2"/>
          <w:sz w:val="24"/>
          <w:szCs w:val="24"/>
          <w:lang w:val="en-US"/>
          <w14:ligatures w14:val="standardContextual"/>
        </w:rPr>
        <w:tab/>
      </w:r>
      <w:r w:rsidRPr="000D6BE3">
        <w:rPr>
          <w:rFonts w:eastAsiaTheme="minorEastAsia"/>
          <w:noProof/>
        </w:rPr>
        <w:t>NetLoc Information Retrieval over N16/N16a</w:t>
      </w:r>
      <w:r>
        <w:rPr>
          <w:noProof/>
        </w:rPr>
        <w:tab/>
      </w:r>
      <w:r>
        <w:rPr>
          <w:noProof/>
        </w:rPr>
        <w:fldChar w:fldCharType="begin"/>
      </w:r>
      <w:r>
        <w:rPr>
          <w:noProof/>
        </w:rPr>
        <w:instrText xml:space="preserve"> PAGEREF _Toc214971862 \h </w:instrText>
      </w:r>
      <w:r>
        <w:rPr>
          <w:noProof/>
        </w:rPr>
      </w:r>
      <w:r>
        <w:rPr>
          <w:noProof/>
        </w:rPr>
        <w:fldChar w:fldCharType="separate"/>
      </w:r>
      <w:r>
        <w:rPr>
          <w:noProof/>
        </w:rPr>
        <w:t>94</w:t>
      </w:r>
      <w:r>
        <w:rPr>
          <w:noProof/>
        </w:rPr>
        <w:fldChar w:fldCharType="end"/>
      </w:r>
    </w:p>
    <w:p w14:paraId="6930487D" w14:textId="2A2406EC" w:rsidR="007A0353" w:rsidRDefault="007A0353">
      <w:pPr>
        <w:pStyle w:val="TOC4"/>
        <w:rPr>
          <w:rFonts w:asciiTheme="minorHAnsi" w:eastAsiaTheme="minorEastAsia" w:hAnsiTheme="minorHAnsi" w:cstheme="minorBidi"/>
          <w:noProof/>
          <w:kern w:val="2"/>
          <w:sz w:val="24"/>
          <w:szCs w:val="24"/>
          <w:lang w:val="en-US"/>
          <w14:ligatures w14:val="standardContextual"/>
        </w:rPr>
      </w:pPr>
      <w:r>
        <w:rPr>
          <w:noProof/>
        </w:rPr>
        <w:t>5.2.2.9</w:t>
      </w:r>
      <w:r>
        <w:rPr>
          <w:rFonts w:asciiTheme="minorHAnsi" w:eastAsiaTheme="minorEastAsia" w:hAnsiTheme="minorHAnsi" w:cstheme="minorBidi"/>
          <w:noProof/>
          <w:kern w:val="2"/>
          <w:sz w:val="24"/>
          <w:szCs w:val="24"/>
          <w:lang w:val="en-US"/>
          <w14:ligatures w14:val="standardContextual"/>
        </w:rPr>
        <w:tab/>
      </w:r>
      <w:r>
        <w:rPr>
          <w:noProof/>
        </w:rPr>
        <w:t>Release service operation</w:t>
      </w:r>
      <w:r>
        <w:rPr>
          <w:noProof/>
        </w:rPr>
        <w:tab/>
      </w:r>
      <w:r>
        <w:rPr>
          <w:noProof/>
        </w:rPr>
        <w:fldChar w:fldCharType="begin"/>
      </w:r>
      <w:r>
        <w:rPr>
          <w:noProof/>
        </w:rPr>
        <w:instrText xml:space="preserve"> PAGEREF _Toc214971863 \h </w:instrText>
      </w:r>
      <w:r>
        <w:rPr>
          <w:noProof/>
        </w:rPr>
      </w:r>
      <w:r>
        <w:rPr>
          <w:noProof/>
        </w:rPr>
        <w:fldChar w:fldCharType="separate"/>
      </w:r>
      <w:r>
        <w:rPr>
          <w:noProof/>
        </w:rPr>
        <w:t>94</w:t>
      </w:r>
      <w:r>
        <w:rPr>
          <w:noProof/>
        </w:rPr>
        <w:fldChar w:fldCharType="end"/>
      </w:r>
    </w:p>
    <w:p w14:paraId="7C59D9B8" w14:textId="4C200EBB"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5.2.2.9.1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_Toc214971864 \h </w:instrText>
      </w:r>
      <w:r>
        <w:rPr>
          <w:noProof/>
        </w:rPr>
      </w:r>
      <w:r>
        <w:rPr>
          <w:noProof/>
        </w:rPr>
        <w:fldChar w:fldCharType="separate"/>
      </w:r>
      <w:r>
        <w:rPr>
          <w:noProof/>
        </w:rPr>
        <w:t>94</w:t>
      </w:r>
      <w:r>
        <w:rPr>
          <w:noProof/>
        </w:rPr>
        <w:fldChar w:fldCharType="end"/>
      </w:r>
    </w:p>
    <w:p w14:paraId="1E0260C8" w14:textId="6AC9C82B" w:rsidR="007A0353" w:rsidRDefault="007A0353">
      <w:pPr>
        <w:pStyle w:val="TOC4"/>
        <w:rPr>
          <w:rFonts w:asciiTheme="minorHAnsi" w:eastAsiaTheme="minorEastAsia" w:hAnsiTheme="minorHAnsi" w:cstheme="minorBidi"/>
          <w:noProof/>
          <w:kern w:val="2"/>
          <w:sz w:val="24"/>
          <w:szCs w:val="24"/>
          <w:lang w:val="en-US"/>
          <w14:ligatures w14:val="standardContextual"/>
        </w:rPr>
      </w:pPr>
      <w:r>
        <w:rPr>
          <w:noProof/>
        </w:rPr>
        <w:t>5.2.2.10</w:t>
      </w:r>
      <w:r>
        <w:rPr>
          <w:rFonts w:asciiTheme="minorHAnsi" w:eastAsiaTheme="minorEastAsia" w:hAnsiTheme="minorHAnsi" w:cstheme="minorBidi"/>
          <w:noProof/>
          <w:kern w:val="2"/>
          <w:sz w:val="24"/>
          <w:szCs w:val="24"/>
          <w:lang w:val="en-US"/>
          <w14:ligatures w14:val="standardContextual"/>
        </w:rPr>
        <w:tab/>
      </w:r>
      <w:r>
        <w:rPr>
          <w:noProof/>
        </w:rPr>
        <w:t>Notify Status service operation</w:t>
      </w:r>
      <w:r>
        <w:rPr>
          <w:noProof/>
        </w:rPr>
        <w:tab/>
      </w:r>
      <w:r>
        <w:rPr>
          <w:noProof/>
        </w:rPr>
        <w:fldChar w:fldCharType="begin"/>
      </w:r>
      <w:r>
        <w:rPr>
          <w:noProof/>
        </w:rPr>
        <w:instrText xml:space="preserve"> PAGEREF _Toc214971865 \h </w:instrText>
      </w:r>
      <w:r>
        <w:rPr>
          <w:noProof/>
        </w:rPr>
      </w:r>
      <w:r>
        <w:rPr>
          <w:noProof/>
        </w:rPr>
        <w:fldChar w:fldCharType="separate"/>
      </w:r>
      <w:r>
        <w:rPr>
          <w:noProof/>
        </w:rPr>
        <w:t>95</w:t>
      </w:r>
      <w:r>
        <w:rPr>
          <w:noProof/>
        </w:rPr>
        <w:fldChar w:fldCharType="end"/>
      </w:r>
    </w:p>
    <w:p w14:paraId="5C4792B9" w14:textId="5CBC8989"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5.2.2.10.1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_Toc214971866 \h </w:instrText>
      </w:r>
      <w:r>
        <w:rPr>
          <w:noProof/>
        </w:rPr>
      </w:r>
      <w:r>
        <w:rPr>
          <w:noProof/>
        </w:rPr>
        <w:fldChar w:fldCharType="separate"/>
      </w:r>
      <w:r>
        <w:rPr>
          <w:noProof/>
        </w:rPr>
        <w:t>95</w:t>
      </w:r>
      <w:r>
        <w:rPr>
          <w:noProof/>
        </w:rPr>
        <w:fldChar w:fldCharType="end"/>
      </w:r>
    </w:p>
    <w:p w14:paraId="40D4BAA5" w14:textId="2654F820" w:rsidR="007A0353" w:rsidRDefault="007A0353">
      <w:pPr>
        <w:pStyle w:val="TOC4"/>
        <w:rPr>
          <w:rFonts w:asciiTheme="minorHAnsi" w:eastAsiaTheme="minorEastAsia" w:hAnsiTheme="minorHAnsi" w:cstheme="minorBidi"/>
          <w:noProof/>
          <w:kern w:val="2"/>
          <w:sz w:val="24"/>
          <w:szCs w:val="24"/>
          <w:lang w:val="en-US"/>
          <w14:ligatures w14:val="standardContextual"/>
        </w:rPr>
      </w:pPr>
      <w:r>
        <w:rPr>
          <w:noProof/>
        </w:rPr>
        <w:t>5.2.2.11</w:t>
      </w:r>
      <w:r>
        <w:rPr>
          <w:rFonts w:asciiTheme="minorHAnsi" w:eastAsiaTheme="minorEastAsia" w:hAnsiTheme="minorHAnsi" w:cstheme="minorBidi"/>
          <w:noProof/>
          <w:kern w:val="2"/>
          <w:sz w:val="24"/>
          <w:szCs w:val="24"/>
          <w:lang w:val="en-US"/>
          <w14:ligatures w14:val="standardContextual"/>
        </w:rPr>
        <w:tab/>
      </w:r>
      <w:r>
        <w:rPr>
          <w:noProof/>
        </w:rPr>
        <w:t>Send MO Data service operation</w:t>
      </w:r>
      <w:r>
        <w:rPr>
          <w:noProof/>
        </w:rPr>
        <w:tab/>
      </w:r>
      <w:r>
        <w:rPr>
          <w:noProof/>
        </w:rPr>
        <w:fldChar w:fldCharType="begin"/>
      </w:r>
      <w:r>
        <w:rPr>
          <w:noProof/>
        </w:rPr>
        <w:instrText xml:space="preserve"> PAGEREF _Toc214971867 \h </w:instrText>
      </w:r>
      <w:r>
        <w:rPr>
          <w:noProof/>
        </w:rPr>
      </w:r>
      <w:r>
        <w:rPr>
          <w:noProof/>
        </w:rPr>
        <w:fldChar w:fldCharType="separate"/>
      </w:r>
      <w:r>
        <w:rPr>
          <w:noProof/>
        </w:rPr>
        <w:t>97</w:t>
      </w:r>
      <w:r>
        <w:rPr>
          <w:noProof/>
        </w:rPr>
        <w:fldChar w:fldCharType="end"/>
      </w:r>
    </w:p>
    <w:p w14:paraId="3C0913F3" w14:textId="686A4BB5"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5.2.2.11.1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_Toc214971868 \h </w:instrText>
      </w:r>
      <w:r>
        <w:rPr>
          <w:noProof/>
        </w:rPr>
      </w:r>
      <w:r>
        <w:rPr>
          <w:noProof/>
        </w:rPr>
        <w:fldChar w:fldCharType="separate"/>
      </w:r>
      <w:r>
        <w:rPr>
          <w:noProof/>
        </w:rPr>
        <w:t>97</w:t>
      </w:r>
      <w:r>
        <w:rPr>
          <w:noProof/>
        </w:rPr>
        <w:fldChar w:fldCharType="end"/>
      </w:r>
    </w:p>
    <w:p w14:paraId="434F1A1C" w14:textId="51EE8B54" w:rsidR="007A0353" w:rsidRDefault="007A0353">
      <w:pPr>
        <w:pStyle w:val="TOC4"/>
        <w:rPr>
          <w:rFonts w:asciiTheme="minorHAnsi" w:eastAsiaTheme="minorEastAsia" w:hAnsiTheme="minorHAnsi" w:cstheme="minorBidi"/>
          <w:noProof/>
          <w:kern w:val="2"/>
          <w:sz w:val="24"/>
          <w:szCs w:val="24"/>
          <w:lang w:val="en-US"/>
          <w14:ligatures w14:val="standardContextual"/>
        </w:rPr>
      </w:pPr>
      <w:r>
        <w:rPr>
          <w:noProof/>
        </w:rPr>
        <w:t>5.2.2.12</w:t>
      </w:r>
      <w:r>
        <w:rPr>
          <w:rFonts w:asciiTheme="minorHAnsi" w:eastAsiaTheme="minorEastAsia" w:hAnsiTheme="minorHAnsi" w:cstheme="minorBidi"/>
          <w:noProof/>
          <w:kern w:val="2"/>
          <w:sz w:val="24"/>
          <w:szCs w:val="24"/>
          <w:lang w:val="en-US"/>
          <w14:ligatures w14:val="standardContextual"/>
        </w:rPr>
        <w:tab/>
      </w:r>
      <w:r>
        <w:rPr>
          <w:noProof/>
        </w:rPr>
        <w:t>Transfer MO Data service operation</w:t>
      </w:r>
      <w:r>
        <w:rPr>
          <w:noProof/>
        </w:rPr>
        <w:tab/>
      </w:r>
      <w:r>
        <w:rPr>
          <w:noProof/>
        </w:rPr>
        <w:fldChar w:fldCharType="begin"/>
      </w:r>
      <w:r>
        <w:rPr>
          <w:noProof/>
        </w:rPr>
        <w:instrText xml:space="preserve"> PAGEREF _Toc214971869 \h </w:instrText>
      </w:r>
      <w:r>
        <w:rPr>
          <w:noProof/>
        </w:rPr>
      </w:r>
      <w:r>
        <w:rPr>
          <w:noProof/>
        </w:rPr>
        <w:fldChar w:fldCharType="separate"/>
      </w:r>
      <w:r>
        <w:rPr>
          <w:noProof/>
        </w:rPr>
        <w:t>98</w:t>
      </w:r>
      <w:r>
        <w:rPr>
          <w:noProof/>
        </w:rPr>
        <w:fldChar w:fldCharType="end"/>
      </w:r>
    </w:p>
    <w:p w14:paraId="4CA96CED" w14:textId="62018F49"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5.2.2.12.1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_Toc214971870 \h </w:instrText>
      </w:r>
      <w:r>
        <w:rPr>
          <w:noProof/>
        </w:rPr>
      </w:r>
      <w:r>
        <w:rPr>
          <w:noProof/>
        </w:rPr>
        <w:fldChar w:fldCharType="separate"/>
      </w:r>
      <w:r>
        <w:rPr>
          <w:noProof/>
        </w:rPr>
        <w:t>98</w:t>
      </w:r>
      <w:r>
        <w:rPr>
          <w:noProof/>
        </w:rPr>
        <w:fldChar w:fldCharType="end"/>
      </w:r>
    </w:p>
    <w:p w14:paraId="1AC4A840" w14:textId="497836B3" w:rsidR="007A0353" w:rsidRDefault="007A0353">
      <w:pPr>
        <w:pStyle w:val="TOC4"/>
        <w:rPr>
          <w:rFonts w:asciiTheme="minorHAnsi" w:eastAsiaTheme="minorEastAsia" w:hAnsiTheme="minorHAnsi" w:cstheme="minorBidi"/>
          <w:noProof/>
          <w:kern w:val="2"/>
          <w:sz w:val="24"/>
          <w:szCs w:val="24"/>
          <w:lang w:val="en-US"/>
          <w14:ligatures w14:val="standardContextual"/>
        </w:rPr>
      </w:pPr>
      <w:r>
        <w:rPr>
          <w:noProof/>
        </w:rPr>
        <w:t>5.2.2.13</w:t>
      </w:r>
      <w:r>
        <w:rPr>
          <w:rFonts w:asciiTheme="minorHAnsi" w:eastAsiaTheme="minorEastAsia" w:hAnsiTheme="minorHAnsi" w:cstheme="minorBidi"/>
          <w:noProof/>
          <w:kern w:val="2"/>
          <w:sz w:val="24"/>
          <w:szCs w:val="24"/>
          <w:lang w:val="en-US"/>
          <w14:ligatures w14:val="standardContextual"/>
        </w:rPr>
        <w:tab/>
      </w:r>
      <w:r>
        <w:rPr>
          <w:noProof/>
        </w:rPr>
        <w:t>Transfer MT Data service operation</w:t>
      </w:r>
      <w:r>
        <w:rPr>
          <w:noProof/>
        </w:rPr>
        <w:tab/>
      </w:r>
      <w:r>
        <w:rPr>
          <w:noProof/>
        </w:rPr>
        <w:fldChar w:fldCharType="begin"/>
      </w:r>
      <w:r>
        <w:rPr>
          <w:noProof/>
        </w:rPr>
        <w:instrText xml:space="preserve"> PAGEREF _Toc214971871 \h </w:instrText>
      </w:r>
      <w:r>
        <w:rPr>
          <w:noProof/>
        </w:rPr>
      </w:r>
      <w:r>
        <w:rPr>
          <w:noProof/>
        </w:rPr>
        <w:fldChar w:fldCharType="separate"/>
      </w:r>
      <w:r>
        <w:rPr>
          <w:noProof/>
        </w:rPr>
        <w:t>99</w:t>
      </w:r>
      <w:r>
        <w:rPr>
          <w:noProof/>
        </w:rPr>
        <w:fldChar w:fldCharType="end"/>
      </w:r>
    </w:p>
    <w:p w14:paraId="05776529" w14:textId="1703A571"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5.2.2.13.1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_Toc214971872 \h </w:instrText>
      </w:r>
      <w:r>
        <w:rPr>
          <w:noProof/>
        </w:rPr>
      </w:r>
      <w:r>
        <w:rPr>
          <w:noProof/>
        </w:rPr>
        <w:fldChar w:fldCharType="separate"/>
      </w:r>
      <w:r>
        <w:rPr>
          <w:noProof/>
        </w:rPr>
        <w:t>99</w:t>
      </w:r>
      <w:r>
        <w:rPr>
          <w:noProof/>
        </w:rPr>
        <w:fldChar w:fldCharType="end"/>
      </w:r>
    </w:p>
    <w:p w14:paraId="50709B6D" w14:textId="3A5EDF8A" w:rsidR="007A0353" w:rsidRDefault="007A0353">
      <w:pPr>
        <w:pStyle w:val="TOC4"/>
        <w:rPr>
          <w:rFonts w:asciiTheme="minorHAnsi" w:eastAsiaTheme="minorEastAsia" w:hAnsiTheme="minorHAnsi" w:cstheme="minorBidi"/>
          <w:noProof/>
          <w:kern w:val="2"/>
          <w:sz w:val="24"/>
          <w:szCs w:val="24"/>
          <w:lang w:val="en-US"/>
          <w14:ligatures w14:val="standardContextual"/>
        </w:rPr>
      </w:pPr>
      <w:r>
        <w:rPr>
          <w:noProof/>
        </w:rPr>
        <w:t>5.2.2.14</w:t>
      </w:r>
      <w:r>
        <w:rPr>
          <w:rFonts w:asciiTheme="minorHAnsi" w:eastAsiaTheme="minorEastAsia" w:hAnsiTheme="minorHAnsi" w:cstheme="minorBidi"/>
          <w:noProof/>
          <w:kern w:val="2"/>
          <w:sz w:val="24"/>
          <w:szCs w:val="24"/>
          <w:lang w:val="en-US"/>
          <w14:ligatures w14:val="standardContextual"/>
        </w:rPr>
        <w:tab/>
      </w:r>
      <w:r>
        <w:rPr>
          <w:noProof/>
        </w:rPr>
        <w:t>Retrieve service operation</w:t>
      </w:r>
      <w:r>
        <w:rPr>
          <w:noProof/>
        </w:rPr>
        <w:tab/>
      </w:r>
      <w:r>
        <w:rPr>
          <w:noProof/>
        </w:rPr>
        <w:fldChar w:fldCharType="begin"/>
      </w:r>
      <w:r>
        <w:rPr>
          <w:noProof/>
        </w:rPr>
        <w:instrText xml:space="preserve"> PAGEREF _Toc214971873 \h </w:instrText>
      </w:r>
      <w:r>
        <w:rPr>
          <w:noProof/>
        </w:rPr>
      </w:r>
      <w:r>
        <w:rPr>
          <w:noProof/>
        </w:rPr>
        <w:fldChar w:fldCharType="separate"/>
      </w:r>
      <w:r>
        <w:rPr>
          <w:noProof/>
        </w:rPr>
        <w:t>99</w:t>
      </w:r>
      <w:r>
        <w:rPr>
          <w:noProof/>
        </w:rPr>
        <w:fldChar w:fldCharType="end"/>
      </w:r>
    </w:p>
    <w:p w14:paraId="0B079405" w14:textId="31DD8BDF"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5.2.2.14.1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_Toc214971874 \h </w:instrText>
      </w:r>
      <w:r>
        <w:rPr>
          <w:noProof/>
        </w:rPr>
      </w:r>
      <w:r>
        <w:rPr>
          <w:noProof/>
        </w:rPr>
        <w:fldChar w:fldCharType="separate"/>
      </w:r>
      <w:r>
        <w:rPr>
          <w:noProof/>
        </w:rPr>
        <w:t>99</w:t>
      </w:r>
      <w:r>
        <w:rPr>
          <w:noProof/>
        </w:rPr>
        <w:fldChar w:fldCharType="end"/>
      </w:r>
    </w:p>
    <w:p w14:paraId="3CC63B1D" w14:textId="45156ED3" w:rsidR="007A0353" w:rsidRDefault="007A0353">
      <w:pPr>
        <w:pStyle w:val="TOC3"/>
        <w:rPr>
          <w:rFonts w:asciiTheme="minorHAnsi" w:eastAsiaTheme="minorEastAsia" w:hAnsiTheme="minorHAnsi" w:cstheme="minorBidi"/>
          <w:noProof/>
          <w:kern w:val="2"/>
          <w:sz w:val="24"/>
          <w:szCs w:val="24"/>
          <w:lang w:val="en-US"/>
          <w14:ligatures w14:val="standardContextual"/>
        </w:rPr>
      </w:pPr>
      <w:r>
        <w:rPr>
          <w:noProof/>
        </w:rPr>
        <w:t>5.2.3</w:t>
      </w:r>
      <w:r>
        <w:rPr>
          <w:rFonts w:asciiTheme="minorHAnsi" w:eastAsiaTheme="minorEastAsia" w:hAnsiTheme="minorHAnsi" w:cstheme="minorBidi"/>
          <w:noProof/>
          <w:kern w:val="2"/>
          <w:sz w:val="24"/>
          <w:szCs w:val="24"/>
          <w:lang w:val="en-US"/>
          <w14:ligatures w14:val="standardContextual"/>
        </w:rPr>
        <w:tab/>
      </w:r>
      <w:r>
        <w:rPr>
          <w:noProof/>
        </w:rPr>
        <w:t>General procedures</w:t>
      </w:r>
      <w:r>
        <w:rPr>
          <w:noProof/>
        </w:rPr>
        <w:tab/>
      </w:r>
      <w:r>
        <w:rPr>
          <w:noProof/>
        </w:rPr>
        <w:fldChar w:fldCharType="begin"/>
      </w:r>
      <w:r>
        <w:rPr>
          <w:noProof/>
        </w:rPr>
        <w:instrText xml:space="preserve"> PAGEREF _Toc214971875 \h </w:instrText>
      </w:r>
      <w:r>
        <w:rPr>
          <w:noProof/>
        </w:rPr>
      </w:r>
      <w:r>
        <w:rPr>
          <w:noProof/>
        </w:rPr>
        <w:fldChar w:fldCharType="separate"/>
      </w:r>
      <w:r>
        <w:rPr>
          <w:noProof/>
        </w:rPr>
        <w:t>100</w:t>
      </w:r>
      <w:r>
        <w:rPr>
          <w:noProof/>
        </w:rPr>
        <w:fldChar w:fldCharType="end"/>
      </w:r>
    </w:p>
    <w:p w14:paraId="1BD6A353" w14:textId="34F896C4" w:rsidR="007A0353" w:rsidRDefault="007A0353">
      <w:pPr>
        <w:pStyle w:val="TOC4"/>
        <w:rPr>
          <w:rFonts w:asciiTheme="minorHAnsi" w:eastAsiaTheme="minorEastAsia" w:hAnsiTheme="minorHAnsi" w:cstheme="minorBidi"/>
          <w:noProof/>
          <w:kern w:val="2"/>
          <w:sz w:val="24"/>
          <w:szCs w:val="24"/>
          <w:lang w:val="en-US"/>
          <w14:ligatures w14:val="standardContextual"/>
        </w:rPr>
      </w:pPr>
      <w:r>
        <w:rPr>
          <w:noProof/>
        </w:rPr>
        <w:t>5.2.3.1</w:t>
      </w:r>
      <w:r>
        <w:rPr>
          <w:rFonts w:asciiTheme="minorHAnsi" w:eastAsiaTheme="minorEastAsia" w:hAnsiTheme="minorHAnsi" w:cstheme="minorBidi"/>
          <w:noProof/>
          <w:kern w:val="2"/>
          <w:sz w:val="24"/>
          <w:szCs w:val="24"/>
          <w:lang w:val="en-US"/>
          <w14:ligatures w14:val="standardContextual"/>
        </w:rPr>
        <w:tab/>
      </w:r>
      <w:r>
        <w:rPr>
          <w:noProof/>
        </w:rPr>
        <w:t>Transfer of NAS SM information between UE and H-SMF for Home Routed PDU sessions</w:t>
      </w:r>
      <w:r>
        <w:rPr>
          <w:noProof/>
        </w:rPr>
        <w:tab/>
      </w:r>
      <w:r>
        <w:rPr>
          <w:noProof/>
        </w:rPr>
        <w:fldChar w:fldCharType="begin"/>
      </w:r>
      <w:r>
        <w:rPr>
          <w:noProof/>
        </w:rPr>
        <w:instrText xml:space="preserve"> PAGEREF _Toc214971876 \h </w:instrText>
      </w:r>
      <w:r>
        <w:rPr>
          <w:noProof/>
        </w:rPr>
      </w:r>
      <w:r>
        <w:rPr>
          <w:noProof/>
        </w:rPr>
        <w:fldChar w:fldCharType="separate"/>
      </w:r>
      <w:r>
        <w:rPr>
          <w:noProof/>
        </w:rPr>
        <w:t>100</w:t>
      </w:r>
      <w:r>
        <w:rPr>
          <w:noProof/>
        </w:rPr>
        <w:fldChar w:fldCharType="end"/>
      </w:r>
    </w:p>
    <w:p w14:paraId="14446E30" w14:textId="46148F2D"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5.2.3.1.1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_Toc214971877 \h </w:instrText>
      </w:r>
      <w:r>
        <w:rPr>
          <w:noProof/>
        </w:rPr>
      </w:r>
      <w:r>
        <w:rPr>
          <w:noProof/>
        </w:rPr>
        <w:fldChar w:fldCharType="separate"/>
      </w:r>
      <w:r>
        <w:rPr>
          <w:noProof/>
        </w:rPr>
        <w:t>100</w:t>
      </w:r>
      <w:r>
        <w:rPr>
          <w:noProof/>
        </w:rPr>
        <w:fldChar w:fldCharType="end"/>
      </w:r>
    </w:p>
    <w:p w14:paraId="2043E269" w14:textId="3EFADC4A"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5.2.3.1.2</w:t>
      </w:r>
      <w:r>
        <w:rPr>
          <w:rFonts w:asciiTheme="minorHAnsi" w:eastAsiaTheme="minorEastAsia" w:hAnsiTheme="minorHAnsi" w:cstheme="minorBidi"/>
          <w:noProof/>
          <w:kern w:val="2"/>
          <w:sz w:val="24"/>
          <w:szCs w:val="24"/>
          <w:lang w:val="en-US"/>
          <w14:ligatures w14:val="standardContextual"/>
        </w:rPr>
        <w:tab/>
      </w:r>
      <w:r>
        <w:rPr>
          <w:noProof/>
        </w:rPr>
        <w:t>V-SMF Behaviour</w:t>
      </w:r>
      <w:r>
        <w:rPr>
          <w:noProof/>
        </w:rPr>
        <w:tab/>
      </w:r>
      <w:r>
        <w:rPr>
          <w:noProof/>
        </w:rPr>
        <w:fldChar w:fldCharType="begin"/>
      </w:r>
      <w:r>
        <w:rPr>
          <w:noProof/>
        </w:rPr>
        <w:instrText xml:space="preserve"> PAGEREF _Toc214971878 \h </w:instrText>
      </w:r>
      <w:r>
        <w:rPr>
          <w:noProof/>
        </w:rPr>
      </w:r>
      <w:r>
        <w:rPr>
          <w:noProof/>
        </w:rPr>
        <w:fldChar w:fldCharType="separate"/>
      </w:r>
      <w:r>
        <w:rPr>
          <w:noProof/>
        </w:rPr>
        <w:t>101</w:t>
      </w:r>
      <w:r>
        <w:rPr>
          <w:noProof/>
        </w:rPr>
        <w:fldChar w:fldCharType="end"/>
      </w:r>
    </w:p>
    <w:p w14:paraId="675187BF" w14:textId="4CC08CA9"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5.2.3.1.3</w:t>
      </w:r>
      <w:r>
        <w:rPr>
          <w:rFonts w:asciiTheme="minorHAnsi" w:eastAsiaTheme="minorEastAsia" w:hAnsiTheme="minorHAnsi" w:cstheme="minorBidi"/>
          <w:noProof/>
          <w:kern w:val="2"/>
          <w:sz w:val="24"/>
          <w:szCs w:val="24"/>
          <w:lang w:val="en-US"/>
          <w14:ligatures w14:val="standardContextual"/>
        </w:rPr>
        <w:tab/>
      </w:r>
      <w:r>
        <w:rPr>
          <w:noProof/>
        </w:rPr>
        <w:t>H-SMF Behaviour</w:t>
      </w:r>
      <w:r>
        <w:rPr>
          <w:noProof/>
        </w:rPr>
        <w:tab/>
      </w:r>
      <w:r>
        <w:rPr>
          <w:noProof/>
        </w:rPr>
        <w:fldChar w:fldCharType="begin"/>
      </w:r>
      <w:r>
        <w:rPr>
          <w:noProof/>
        </w:rPr>
        <w:instrText xml:space="preserve"> PAGEREF _Toc214971879 \h </w:instrText>
      </w:r>
      <w:r>
        <w:rPr>
          <w:noProof/>
        </w:rPr>
      </w:r>
      <w:r>
        <w:rPr>
          <w:noProof/>
        </w:rPr>
        <w:fldChar w:fldCharType="separate"/>
      </w:r>
      <w:r>
        <w:rPr>
          <w:noProof/>
        </w:rPr>
        <w:t>101</w:t>
      </w:r>
      <w:r>
        <w:rPr>
          <w:noProof/>
        </w:rPr>
        <w:fldChar w:fldCharType="end"/>
      </w:r>
    </w:p>
    <w:p w14:paraId="3DD18DAB" w14:textId="040ED33C" w:rsidR="007A0353" w:rsidRDefault="007A0353">
      <w:pPr>
        <w:pStyle w:val="TOC4"/>
        <w:rPr>
          <w:rFonts w:asciiTheme="minorHAnsi" w:eastAsiaTheme="minorEastAsia" w:hAnsiTheme="minorHAnsi" w:cstheme="minorBidi"/>
          <w:noProof/>
          <w:kern w:val="2"/>
          <w:sz w:val="24"/>
          <w:szCs w:val="24"/>
          <w:lang w:val="en-US"/>
          <w14:ligatures w14:val="standardContextual"/>
        </w:rPr>
      </w:pPr>
      <w:r>
        <w:rPr>
          <w:noProof/>
        </w:rPr>
        <w:t>5.2.3.2</w:t>
      </w:r>
      <w:r>
        <w:rPr>
          <w:rFonts w:asciiTheme="minorHAnsi" w:eastAsiaTheme="minorEastAsia" w:hAnsiTheme="minorHAnsi" w:cstheme="minorBidi"/>
          <w:noProof/>
          <w:kern w:val="2"/>
          <w:sz w:val="24"/>
          <w:szCs w:val="24"/>
          <w:lang w:val="en-US"/>
          <w14:ligatures w14:val="standardContextual"/>
        </w:rPr>
        <w:tab/>
      </w:r>
      <w:r>
        <w:rPr>
          <w:noProof/>
        </w:rPr>
        <w:t>Transfer of NAS SM information between UE and SMF for PDU sessions with an I-SMF</w:t>
      </w:r>
      <w:r>
        <w:rPr>
          <w:noProof/>
        </w:rPr>
        <w:tab/>
      </w:r>
      <w:r>
        <w:rPr>
          <w:noProof/>
        </w:rPr>
        <w:fldChar w:fldCharType="begin"/>
      </w:r>
      <w:r>
        <w:rPr>
          <w:noProof/>
        </w:rPr>
        <w:instrText xml:space="preserve"> PAGEREF _Toc214971880 \h </w:instrText>
      </w:r>
      <w:r>
        <w:rPr>
          <w:noProof/>
        </w:rPr>
      </w:r>
      <w:r>
        <w:rPr>
          <w:noProof/>
        </w:rPr>
        <w:fldChar w:fldCharType="separate"/>
      </w:r>
      <w:r>
        <w:rPr>
          <w:noProof/>
        </w:rPr>
        <w:t>101</w:t>
      </w:r>
      <w:r>
        <w:rPr>
          <w:noProof/>
        </w:rPr>
        <w:fldChar w:fldCharType="end"/>
      </w:r>
    </w:p>
    <w:p w14:paraId="2B34A673" w14:textId="3AD9CDE2"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5.2.3.2.1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_Toc214971881 \h </w:instrText>
      </w:r>
      <w:r>
        <w:rPr>
          <w:noProof/>
        </w:rPr>
      </w:r>
      <w:r>
        <w:rPr>
          <w:noProof/>
        </w:rPr>
        <w:fldChar w:fldCharType="separate"/>
      </w:r>
      <w:r>
        <w:rPr>
          <w:noProof/>
        </w:rPr>
        <w:t>101</w:t>
      </w:r>
      <w:r>
        <w:rPr>
          <w:noProof/>
        </w:rPr>
        <w:fldChar w:fldCharType="end"/>
      </w:r>
    </w:p>
    <w:p w14:paraId="1DE24EA4" w14:textId="5EEABC81" w:rsidR="007A0353" w:rsidRDefault="007A0353">
      <w:pPr>
        <w:pStyle w:val="TOC4"/>
        <w:rPr>
          <w:rFonts w:asciiTheme="minorHAnsi" w:eastAsiaTheme="minorEastAsia" w:hAnsiTheme="minorHAnsi" w:cstheme="minorBidi"/>
          <w:noProof/>
          <w:kern w:val="2"/>
          <w:sz w:val="24"/>
          <w:szCs w:val="24"/>
          <w:lang w:val="en-US"/>
          <w14:ligatures w14:val="standardContextual"/>
        </w:rPr>
      </w:pPr>
      <w:r>
        <w:rPr>
          <w:noProof/>
        </w:rPr>
        <w:t>5.2.3.3</w:t>
      </w:r>
      <w:r>
        <w:rPr>
          <w:rFonts w:asciiTheme="minorHAnsi" w:eastAsiaTheme="minorEastAsia" w:hAnsiTheme="minorHAnsi" w:cstheme="minorBidi"/>
          <w:noProof/>
          <w:kern w:val="2"/>
          <w:sz w:val="24"/>
          <w:szCs w:val="24"/>
          <w:lang w:val="en-US"/>
          <w14:ligatures w14:val="standardContextual"/>
        </w:rPr>
        <w:tab/>
      </w:r>
      <w:r>
        <w:rPr>
          <w:noProof/>
          <w:lang w:eastAsia="zh-CN"/>
        </w:rPr>
        <w:t>Detection and handling of late arriving requests</w:t>
      </w:r>
      <w:r>
        <w:rPr>
          <w:noProof/>
        </w:rPr>
        <w:tab/>
      </w:r>
      <w:r>
        <w:rPr>
          <w:noProof/>
        </w:rPr>
        <w:fldChar w:fldCharType="begin"/>
      </w:r>
      <w:r>
        <w:rPr>
          <w:noProof/>
        </w:rPr>
        <w:instrText xml:space="preserve"> PAGEREF _Toc214971882 \h </w:instrText>
      </w:r>
      <w:r>
        <w:rPr>
          <w:noProof/>
        </w:rPr>
      </w:r>
      <w:r>
        <w:rPr>
          <w:noProof/>
        </w:rPr>
        <w:fldChar w:fldCharType="separate"/>
      </w:r>
      <w:r>
        <w:rPr>
          <w:noProof/>
        </w:rPr>
        <w:t>102</w:t>
      </w:r>
      <w:r>
        <w:rPr>
          <w:noProof/>
        </w:rPr>
        <w:fldChar w:fldCharType="end"/>
      </w:r>
    </w:p>
    <w:p w14:paraId="0DEF9A49" w14:textId="57FC0C90"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5.2.3.3.1</w:t>
      </w:r>
      <w:r>
        <w:rPr>
          <w:rFonts w:asciiTheme="minorHAnsi" w:eastAsiaTheme="minorEastAsia" w:hAnsiTheme="minorHAnsi" w:cstheme="minorBidi"/>
          <w:noProof/>
          <w:kern w:val="2"/>
          <w:sz w:val="24"/>
          <w:szCs w:val="24"/>
          <w:lang w:val="en-US"/>
          <w14:ligatures w14:val="standardContextual"/>
        </w:rPr>
        <w:tab/>
      </w:r>
      <w:r>
        <w:rPr>
          <w:noProof/>
        </w:rPr>
        <w:t>Handling of requests which collide with an existing SM context or PDU session context</w:t>
      </w:r>
      <w:r>
        <w:rPr>
          <w:noProof/>
        </w:rPr>
        <w:tab/>
      </w:r>
      <w:r>
        <w:rPr>
          <w:noProof/>
        </w:rPr>
        <w:fldChar w:fldCharType="begin"/>
      </w:r>
      <w:r>
        <w:rPr>
          <w:noProof/>
        </w:rPr>
        <w:instrText xml:space="preserve"> PAGEREF _Toc214971883 \h </w:instrText>
      </w:r>
      <w:r>
        <w:rPr>
          <w:noProof/>
        </w:rPr>
      </w:r>
      <w:r>
        <w:rPr>
          <w:noProof/>
        </w:rPr>
        <w:fldChar w:fldCharType="separate"/>
      </w:r>
      <w:r>
        <w:rPr>
          <w:noProof/>
        </w:rPr>
        <w:t>102</w:t>
      </w:r>
      <w:r>
        <w:rPr>
          <w:noProof/>
        </w:rPr>
        <w:fldChar w:fldCharType="end"/>
      </w:r>
    </w:p>
    <w:p w14:paraId="3BFE988B" w14:textId="34BA9D06" w:rsidR="007A0353" w:rsidRDefault="007A0353">
      <w:pPr>
        <w:pStyle w:val="TOC6"/>
        <w:rPr>
          <w:rFonts w:asciiTheme="minorHAnsi" w:eastAsiaTheme="minorEastAsia" w:hAnsiTheme="minorHAnsi" w:cstheme="minorBidi"/>
          <w:noProof/>
          <w:kern w:val="2"/>
          <w:sz w:val="24"/>
          <w:szCs w:val="24"/>
          <w:lang w:val="en-US"/>
          <w14:ligatures w14:val="standardContextual"/>
        </w:rPr>
      </w:pPr>
      <w:r>
        <w:rPr>
          <w:noProof/>
        </w:rPr>
        <w:t>5.2.3.3.1.1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_Toc214971884 \h </w:instrText>
      </w:r>
      <w:r>
        <w:rPr>
          <w:noProof/>
        </w:rPr>
      </w:r>
      <w:r>
        <w:rPr>
          <w:noProof/>
        </w:rPr>
        <w:fldChar w:fldCharType="separate"/>
      </w:r>
      <w:r>
        <w:rPr>
          <w:noProof/>
        </w:rPr>
        <w:t>102</w:t>
      </w:r>
      <w:r>
        <w:rPr>
          <w:noProof/>
        </w:rPr>
        <w:fldChar w:fldCharType="end"/>
      </w:r>
    </w:p>
    <w:p w14:paraId="312EE4EA" w14:textId="49900FC3" w:rsidR="007A0353" w:rsidRDefault="007A0353">
      <w:pPr>
        <w:pStyle w:val="TOC6"/>
        <w:rPr>
          <w:rFonts w:asciiTheme="minorHAnsi" w:eastAsiaTheme="minorEastAsia" w:hAnsiTheme="minorHAnsi" w:cstheme="minorBidi"/>
          <w:noProof/>
          <w:kern w:val="2"/>
          <w:sz w:val="24"/>
          <w:szCs w:val="24"/>
          <w:lang w:val="en-US"/>
          <w14:ligatures w14:val="standardContextual"/>
        </w:rPr>
      </w:pPr>
      <w:r>
        <w:rPr>
          <w:noProof/>
        </w:rPr>
        <w:t>5.2.3.3.1.2</w:t>
      </w:r>
      <w:r>
        <w:rPr>
          <w:rFonts w:asciiTheme="minorHAnsi" w:eastAsiaTheme="minorEastAsia" w:hAnsiTheme="minorHAnsi" w:cstheme="minorBidi"/>
          <w:noProof/>
          <w:kern w:val="2"/>
          <w:sz w:val="24"/>
          <w:szCs w:val="24"/>
          <w:lang w:val="en-US"/>
          <w14:ligatures w14:val="standardContextual"/>
        </w:rPr>
        <w:tab/>
      </w:r>
      <w:r>
        <w:rPr>
          <w:noProof/>
        </w:rPr>
        <w:t>Principles</w:t>
      </w:r>
      <w:r>
        <w:rPr>
          <w:noProof/>
        </w:rPr>
        <w:tab/>
      </w:r>
      <w:r>
        <w:rPr>
          <w:noProof/>
        </w:rPr>
        <w:fldChar w:fldCharType="begin"/>
      </w:r>
      <w:r>
        <w:rPr>
          <w:noProof/>
        </w:rPr>
        <w:instrText xml:space="preserve"> PAGEREF _Toc214971885 \h </w:instrText>
      </w:r>
      <w:r>
        <w:rPr>
          <w:noProof/>
        </w:rPr>
      </w:r>
      <w:r>
        <w:rPr>
          <w:noProof/>
        </w:rPr>
        <w:fldChar w:fldCharType="separate"/>
      </w:r>
      <w:r>
        <w:rPr>
          <w:noProof/>
        </w:rPr>
        <w:t>102</w:t>
      </w:r>
      <w:r>
        <w:rPr>
          <w:noProof/>
        </w:rPr>
        <w:fldChar w:fldCharType="end"/>
      </w:r>
    </w:p>
    <w:p w14:paraId="6F10A55E" w14:textId="08A01AFD"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5.2.3.3.2</w:t>
      </w:r>
      <w:r>
        <w:rPr>
          <w:rFonts w:asciiTheme="minorHAnsi" w:eastAsiaTheme="minorEastAsia" w:hAnsiTheme="minorHAnsi" w:cstheme="minorBidi"/>
          <w:noProof/>
          <w:kern w:val="2"/>
          <w:sz w:val="24"/>
          <w:szCs w:val="24"/>
          <w:lang w:val="en-US"/>
          <w14:ligatures w14:val="standardContextual"/>
        </w:rPr>
        <w:tab/>
      </w:r>
      <w:r>
        <w:rPr>
          <w:noProof/>
        </w:rPr>
        <w:t>Detection and handling of requests which have timed out at the HTTP client</w:t>
      </w:r>
      <w:r>
        <w:rPr>
          <w:noProof/>
        </w:rPr>
        <w:tab/>
      </w:r>
      <w:r>
        <w:rPr>
          <w:noProof/>
        </w:rPr>
        <w:fldChar w:fldCharType="begin"/>
      </w:r>
      <w:r>
        <w:rPr>
          <w:noProof/>
        </w:rPr>
        <w:instrText xml:space="preserve"> PAGEREF _Toc214971886 \h </w:instrText>
      </w:r>
      <w:r>
        <w:rPr>
          <w:noProof/>
        </w:rPr>
      </w:r>
      <w:r>
        <w:rPr>
          <w:noProof/>
        </w:rPr>
        <w:fldChar w:fldCharType="separate"/>
      </w:r>
      <w:r>
        <w:rPr>
          <w:noProof/>
        </w:rPr>
        <w:t>102</w:t>
      </w:r>
      <w:r>
        <w:rPr>
          <w:noProof/>
        </w:rPr>
        <w:fldChar w:fldCharType="end"/>
      </w:r>
    </w:p>
    <w:p w14:paraId="6CA50879" w14:textId="5CA7F22C" w:rsidR="007A0353" w:rsidRDefault="007A0353">
      <w:pPr>
        <w:pStyle w:val="TOC6"/>
        <w:rPr>
          <w:rFonts w:asciiTheme="minorHAnsi" w:eastAsiaTheme="minorEastAsia" w:hAnsiTheme="minorHAnsi" w:cstheme="minorBidi"/>
          <w:noProof/>
          <w:kern w:val="2"/>
          <w:sz w:val="24"/>
          <w:szCs w:val="24"/>
          <w:lang w:val="en-US"/>
          <w14:ligatures w14:val="standardContextual"/>
        </w:rPr>
      </w:pPr>
      <w:r>
        <w:rPr>
          <w:noProof/>
        </w:rPr>
        <w:t>5.2.3.3.2.1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_Toc214971887 \h </w:instrText>
      </w:r>
      <w:r>
        <w:rPr>
          <w:noProof/>
        </w:rPr>
      </w:r>
      <w:r>
        <w:rPr>
          <w:noProof/>
        </w:rPr>
        <w:fldChar w:fldCharType="separate"/>
      </w:r>
      <w:r>
        <w:rPr>
          <w:noProof/>
        </w:rPr>
        <w:t>102</w:t>
      </w:r>
      <w:r>
        <w:rPr>
          <w:noProof/>
        </w:rPr>
        <w:fldChar w:fldCharType="end"/>
      </w:r>
    </w:p>
    <w:p w14:paraId="1242F795" w14:textId="22A2E719" w:rsidR="007A0353" w:rsidRDefault="007A0353">
      <w:pPr>
        <w:pStyle w:val="TOC4"/>
        <w:rPr>
          <w:rFonts w:asciiTheme="minorHAnsi" w:eastAsiaTheme="minorEastAsia" w:hAnsiTheme="minorHAnsi" w:cstheme="minorBidi"/>
          <w:noProof/>
          <w:kern w:val="2"/>
          <w:sz w:val="24"/>
          <w:szCs w:val="24"/>
          <w:lang w:val="en-US"/>
          <w14:ligatures w14:val="standardContextual"/>
        </w:rPr>
      </w:pPr>
      <w:r>
        <w:rPr>
          <w:noProof/>
        </w:rPr>
        <w:t>5.2.3.4</w:t>
      </w:r>
      <w:r>
        <w:rPr>
          <w:rFonts w:asciiTheme="minorHAnsi" w:eastAsiaTheme="minorEastAsia" w:hAnsiTheme="minorHAnsi" w:cstheme="minorBidi"/>
          <w:noProof/>
          <w:kern w:val="2"/>
          <w:sz w:val="24"/>
          <w:szCs w:val="24"/>
          <w:lang w:val="en-US"/>
          <w14:ligatures w14:val="standardContextual"/>
        </w:rPr>
        <w:tab/>
      </w:r>
      <w:r>
        <w:rPr>
          <w:noProof/>
          <w:lang w:eastAsia="fr-FR"/>
        </w:rPr>
        <w:t>UE Location Information</w:t>
      </w:r>
      <w:r>
        <w:rPr>
          <w:noProof/>
        </w:rPr>
        <w:tab/>
      </w:r>
      <w:r>
        <w:rPr>
          <w:noProof/>
        </w:rPr>
        <w:fldChar w:fldCharType="begin"/>
      </w:r>
      <w:r>
        <w:rPr>
          <w:noProof/>
        </w:rPr>
        <w:instrText xml:space="preserve"> PAGEREF _Toc214971888 \h </w:instrText>
      </w:r>
      <w:r>
        <w:rPr>
          <w:noProof/>
        </w:rPr>
      </w:r>
      <w:r>
        <w:rPr>
          <w:noProof/>
        </w:rPr>
        <w:fldChar w:fldCharType="separate"/>
      </w:r>
      <w:r>
        <w:rPr>
          <w:noProof/>
        </w:rPr>
        <w:t>103</w:t>
      </w:r>
      <w:r>
        <w:rPr>
          <w:noProof/>
        </w:rPr>
        <w:fldChar w:fldCharType="end"/>
      </w:r>
    </w:p>
    <w:p w14:paraId="2E20B8B7" w14:textId="313A9FF5" w:rsidR="007A0353" w:rsidRDefault="007A0353">
      <w:pPr>
        <w:pStyle w:val="TOC1"/>
        <w:rPr>
          <w:rFonts w:asciiTheme="minorHAnsi" w:eastAsiaTheme="minorEastAsia" w:hAnsiTheme="minorHAnsi" w:cstheme="minorBidi"/>
          <w:noProof/>
          <w:kern w:val="2"/>
          <w:sz w:val="24"/>
          <w:szCs w:val="24"/>
          <w:lang w:val="en-US"/>
          <w14:ligatures w14:val="standardContextual"/>
        </w:rPr>
      </w:pPr>
      <w:r>
        <w:rPr>
          <w:noProof/>
        </w:rPr>
        <w:t>6</w:t>
      </w:r>
      <w:r>
        <w:rPr>
          <w:rFonts w:asciiTheme="minorHAnsi" w:eastAsiaTheme="minorEastAsia" w:hAnsiTheme="minorHAnsi" w:cstheme="minorBidi"/>
          <w:noProof/>
          <w:kern w:val="2"/>
          <w:sz w:val="24"/>
          <w:szCs w:val="24"/>
          <w:lang w:val="en-US"/>
          <w14:ligatures w14:val="standardContextual"/>
        </w:rPr>
        <w:tab/>
      </w:r>
      <w:r>
        <w:rPr>
          <w:noProof/>
        </w:rPr>
        <w:t>API Definitions</w:t>
      </w:r>
      <w:r>
        <w:rPr>
          <w:noProof/>
        </w:rPr>
        <w:tab/>
      </w:r>
      <w:r>
        <w:rPr>
          <w:noProof/>
        </w:rPr>
        <w:fldChar w:fldCharType="begin"/>
      </w:r>
      <w:r>
        <w:rPr>
          <w:noProof/>
        </w:rPr>
        <w:instrText xml:space="preserve"> PAGEREF _Toc214971889 \h </w:instrText>
      </w:r>
      <w:r>
        <w:rPr>
          <w:noProof/>
        </w:rPr>
      </w:r>
      <w:r>
        <w:rPr>
          <w:noProof/>
        </w:rPr>
        <w:fldChar w:fldCharType="separate"/>
      </w:r>
      <w:r>
        <w:rPr>
          <w:noProof/>
        </w:rPr>
        <w:t>103</w:t>
      </w:r>
      <w:r>
        <w:rPr>
          <w:noProof/>
        </w:rPr>
        <w:fldChar w:fldCharType="end"/>
      </w:r>
    </w:p>
    <w:p w14:paraId="385B170D" w14:textId="65C4C4FA" w:rsidR="007A0353" w:rsidRDefault="007A0353">
      <w:pPr>
        <w:pStyle w:val="TOC2"/>
        <w:rPr>
          <w:rFonts w:asciiTheme="minorHAnsi" w:eastAsiaTheme="minorEastAsia" w:hAnsiTheme="minorHAnsi" w:cstheme="minorBidi"/>
          <w:noProof/>
          <w:kern w:val="2"/>
          <w:sz w:val="24"/>
          <w:szCs w:val="24"/>
          <w:lang w:val="en-US"/>
          <w14:ligatures w14:val="standardContextual"/>
        </w:rPr>
      </w:pPr>
      <w:r w:rsidRPr="000D6BE3">
        <w:rPr>
          <w:noProof/>
          <w:lang w:val="en-US"/>
        </w:rPr>
        <w:t>6.1</w:t>
      </w:r>
      <w:r>
        <w:rPr>
          <w:rFonts w:asciiTheme="minorHAnsi" w:eastAsiaTheme="minorEastAsia" w:hAnsiTheme="minorHAnsi" w:cstheme="minorBidi"/>
          <w:noProof/>
          <w:kern w:val="2"/>
          <w:sz w:val="24"/>
          <w:szCs w:val="24"/>
          <w:lang w:val="en-US"/>
          <w14:ligatures w14:val="standardContextual"/>
        </w:rPr>
        <w:tab/>
      </w:r>
      <w:r w:rsidRPr="000D6BE3">
        <w:rPr>
          <w:noProof/>
          <w:lang w:val="en-US"/>
        </w:rPr>
        <w:t>Nsmf_PDUSession Service API</w:t>
      </w:r>
      <w:r>
        <w:rPr>
          <w:noProof/>
        </w:rPr>
        <w:tab/>
      </w:r>
      <w:r>
        <w:rPr>
          <w:noProof/>
        </w:rPr>
        <w:fldChar w:fldCharType="begin"/>
      </w:r>
      <w:r>
        <w:rPr>
          <w:noProof/>
        </w:rPr>
        <w:instrText xml:space="preserve"> PAGEREF _Toc214971890 \h </w:instrText>
      </w:r>
      <w:r>
        <w:rPr>
          <w:noProof/>
        </w:rPr>
      </w:r>
      <w:r>
        <w:rPr>
          <w:noProof/>
        </w:rPr>
        <w:fldChar w:fldCharType="separate"/>
      </w:r>
      <w:r>
        <w:rPr>
          <w:noProof/>
        </w:rPr>
        <w:t>103</w:t>
      </w:r>
      <w:r>
        <w:rPr>
          <w:noProof/>
        </w:rPr>
        <w:fldChar w:fldCharType="end"/>
      </w:r>
    </w:p>
    <w:p w14:paraId="19902E02" w14:textId="5F45191F" w:rsidR="007A0353" w:rsidRDefault="007A0353">
      <w:pPr>
        <w:pStyle w:val="TOC3"/>
        <w:rPr>
          <w:rFonts w:asciiTheme="minorHAnsi" w:eastAsiaTheme="minorEastAsia" w:hAnsiTheme="minorHAnsi" w:cstheme="minorBidi"/>
          <w:noProof/>
          <w:kern w:val="2"/>
          <w:sz w:val="24"/>
          <w:szCs w:val="24"/>
          <w:lang w:val="en-US"/>
          <w14:ligatures w14:val="standardContextual"/>
        </w:rPr>
      </w:pPr>
      <w:r w:rsidRPr="000D6BE3">
        <w:rPr>
          <w:noProof/>
          <w:lang w:val="en-US"/>
        </w:rPr>
        <w:t>6.1.1</w:t>
      </w:r>
      <w:r>
        <w:rPr>
          <w:rFonts w:asciiTheme="minorHAnsi" w:eastAsiaTheme="minorEastAsia" w:hAnsiTheme="minorHAnsi" w:cstheme="minorBidi"/>
          <w:noProof/>
          <w:kern w:val="2"/>
          <w:sz w:val="24"/>
          <w:szCs w:val="24"/>
          <w:lang w:val="en-US"/>
          <w14:ligatures w14:val="standardContextual"/>
        </w:rPr>
        <w:tab/>
      </w:r>
      <w:r w:rsidRPr="000D6BE3">
        <w:rPr>
          <w:noProof/>
          <w:lang w:val="en-US"/>
        </w:rPr>
        <w:t>API URI</w:t>
      </w:r>
      <w:r>
        <w:rPr>
          <w:noProof/>
        </w:rPr>
        <w:tab/>
      </w:r>
      <w:r>
        <w:rPr>
          <w:noProof/>
        </w:rPr>
        <w:fldChar w:fldCharType="begin"/>
      </w:r>
      <w:r>
        <w:rPr>
          <w:noProof/>
        </w:rPr>
        <w:instrText xml:space="preserve"> PAGEREF _Toc214971891 \h </w:instrText>
      </w:r>
      <w:r>
        <w:rPr>
          <w:noProof/>
        </w:rPr>
      </w:r>
      <w:r>
        <w:rPr>
          <w:noProof/>
        </w:rPr>
        <w:fldChar w:fldCharType="separate"/>
      </w:r>
      <w:r>
        <w:rPr>
          <w:noProof/>
        </w:rPr>
        <w:t>103</w:t>
      </w:r>
      <w:r>
        <w:rPr>
          <w:noProof/>
        </w:rPr>
        <w:fldChar w:fldCharType="end"/>
      </w:r>
    </w:p>
    <w:p w14:paraId="4B41C5DD" w14:textId="03993CFD" w:rsidR="007A0353" w:rsidRDefault="007A0353">
      <w:pPr>
        <w:pStyle w:val="TOC3"/>
        <w:rPr>
          <w:rFonts w:asciiTheme="minorHAnsi" w:eastAsiaTheme="minorEastAsia" w:hAnsiTheme="minorHAnsi" w:cstheme="minorBidi"/>
          <w:noProof/>
          <w:kern w:val="2"/>
          <w:sz w:val="24"/>
          <w:szCs w:val="24"/>
          <w:lang w:val="en-US"/>
          <w14:ligatures w14:val="standardContextual"/>
        </w:rPr>
      </w:pPr>
      <w:r>
        <w:rPr>
          <w:noProof/>
        </w:rPr>
        <w:t>6.1.2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_Toc214971892 \h </w:instrText>
      </w:r>
      <w:r>
        <w:rPr>
          <w:noProof/>
        </w:rPr>
      </w:r>
      <w:r>
        <w:rPr>
          <w:noProof/>
        </w:rPr>
        <w:fldChar w:fldCharType="separate"/>
      </w:r>
      <w:r>
        <w:rPr>
          <w:noProof/>
        </w:rPr>
        <w:t>103</w:t>
      </w:r>
      <w:r>
        <w:rPr>
          <w:noProof/>
        </w:rPr>
        <w:fldChar w:fldCharType="end"/>
      </w:r>
    </w:p>
    <w:p w14:paraId="35507F89" w14:textId="382F4F39" w:rsidR="007A0353" w:rsidRDefault="007A0353">
      <w:pPr>
        <w:pStyle w:val="TOC4"/>
        <w:rPr>
          <w:rFonts w:asciiTheme="minorHAnsi" w:eastAsiaTheme="minorEastAsia" w:hAnsiTheme="minorHAnsi" w:cstheme="minorBidi"/>
          <w:noProof/>
          <w:kern w:val="2"/>
          <w:sz w:val="24"/>
          <w:szCs w:val="24"/>
          <w:lang w:val="en-US"/>
          <w14:ligatures w14:val="standardContextual"/>
        </w:rPr>
      </w:pPr>
      <w:r>
        <w:rPr>
          <w:noProof/>
        </w:rPr>
        <w:t>6.1.2.1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_Toc214971893 \h </w:instrText>
      </w:r>
      <w:r>
        <w:rPr>
          <w:noProof/>
        </w:rPr>
      </w:r>
      <w:r>
        <w:rPr>
          <w:noProof/>
        </w:rPr>
        <w:fldChar w:fldCharType="separate"/>
      </w:r>
      <w:r>
        <w:rPr>
          <w:noProof/>
        </w:rPr>
        <w:t>103</w:t>
      </w:r>
      <w:r>
        <w:rPr>
          <w:noProof/>
        </w:rPr>
        <w:fldChar w:fldCharType="end"/>
      </w:r>
    </w:p>
    <w:p w14:paraId="6C3972D9" w14:textId="1B005E7B" w:rsidR="007A0353" w:rsidRDefault="007A0353">
      <w:pPr>
        <w:pStyle w:val="TOC4"/>
        <w:rPr>
          <w:rFonts w:asciiTheme="minorHAnsi" w:eastAsiaTheme="minorEastAsia" w:hAnsiTheme="minorHAnsi" w:cstheme="minorBidi"/>
          <w:noProof/>
          <w:kern w:val="2"/>
          <w:sz w:val="24"/>
          <w:szCs w:val="24"/>
          <w:lang w:val="en-US"/>
          <w14:ligatures w14:val="standardContextual"/>
        </w:rPr>
      </w:pPr>
      <w:r>
        <w:rPr>
          <w:noProof/>
        </w:rPr>
        <w:t>6.1.2.2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_Toc214971894 \h </w:instrText>
      </w:r>
      <w:r>
        <w:rPr>
          <w:noProof/>
        </w:rPr>
      </w:r>
      <w:r>
        <w:rPr>
          <w:noProof/>
        </w:rPr>
        <w:fldChar w:fldCharType="separate"/>
      </w:r>
      <w:r>
        <w:rPr>
          <w:noProof/>
        </w:rPr>
        <w:t>104</w:t>
      </w:r>
      <w:r>
        <w:rPr>
          <w:noProof/>
        </w:rPr>
        <w:fldChar w:fldCharType="end"/>
      </w:r>
    </w:p>
    <w:p w14:paraId="72F7E4FE" w14:textId="31CFFF88"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_Toc214971895 \h </w:instrText>
      </w:r>
      <w:r>
        <w:rPr>
          <w:noProof/>
        </w:rPr>
      </w:r>
      <w:r>
        <w:rPr>
          <w:noProof/>
        </w:rPr>
        <w:fldChar w:fldCharType="separate"/>
      </w:r>
      <w:r>
        <w:rPr>
          <w:noProof/>
        </w:rPr>
        <w:t>104</w:t>
      </w:r>
      <w:r>
        <w:rPr>
          <w:noProof/>
        </w:rPr>
        <w:fldChar w:fldCharType="end"/>
      </w:r>
    </w:p>
    <w:p w14:paraId="2B18CF59" w14:textId="4CF39CCE"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_Toc214971896 \h </w:instrText>
      </w:r>
      <w:r>
        <w:rPr>
          <w:noProof/>
        </w:rPr>
      </w:r>
      <w:r>
        <w:rPr>
          <w:noProof/>
        </w:rPr>
        <w:fldChar w:fldCharType="separate"/>
      </w:r>
      <w:r>
        <w:rPr>
          <w:noProof/>
        </w:rPr>
        <w:t>104</w:t>
      </w:r>
      <w:r>
        <w:rPr>
          <w:noProof/>
        </w:rPr>
        <w:fldChar w:fldCharType="end"/>
      </w:r>
    </w:p>
    <w:p w14:paraId="71D75289" w14:textId="230338EA" w:rsidR="007A0353" w:rsidRDefault="007A0353">
      <w:pPr>
        <w:pStyle w:val="TOC4"/>
        <w:rPr>
          <w:rFonts w:asciiTheme="minorHAnsi" w:eastAsiaTheme="minorEastAsia" w:hAnsiTheme="minorHAnsi" w:cstheme="minorBidi"/>
          <w:noProof/>
          <w:kern w:val="2"/>
          <w:sz w:val="24"/>
          <w:szCs w:val="24"/>
          <w:lang w:val="en-US"/>
          <w14:ligatures w14:val="standardContextual"/>
        </w:rPr>
      </w:pPr>
      <w:r>
        <w:rPr>
          <w:noProof/>
        </w:rPr>
        <w:t>6.1.2.3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_Toc214971897 \h </w:instrText>
      </w:r>
      <w:r>
        <w:rPr>
          <w:noProof/>
        </w:rPr>
      </w:r>
      <w:r>
        <w:rPr>
          <w:noProof/>
        </w:rPr>
        <w:fldChar w:fldCharType="separate"/>
      </w:r>
      <w:r>
        <w:rPr>
          <w:noProof/>
        </w:rPr>
        <w:t>104</w:t>
      </w:r>
      <w:r>
        <w:rPr>
          <w:noProof/>
        </w:rPr>
        <w:fldChar w:fldCharType="end"/>
      </w:r>
    </w:p>
    <w:p w14:paraId="6C863D5D" w14:textId="3C926321"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_Toc214971898 \h </w:instrText>
      </w:r>
      <w:r>
        <w:rPr>
          <w:noProof/>
        </w:rPr>
      </w:r>
      <w:r>
        <w:rPr>
          <w:noProof/>
        </w:rPr>
        <w:fldChar w:fldCharType="separate"/>
      </w:r>
      <w:r>
        <w:rPr>
          <w:noProof/>
        </w:rPr>
        <w:t>104</w:t>
      </w:r>
      <w:r>
        <w:rPr>
          <w:noProof/>
        </w:rPr>
        <w:fldChar w:fldCharType="end"/>
      </w:r>
    </w:p>
    <w:p w14:paraId="74ED12B1" w14:textId="10ACF4A5"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6.1.2.3.2</w:t>
      </w:r>
      <w:r>
        <w:rPr>
          <w:rFonts w:asciiTheme="minorHAnsi" w:eastAsiaTheme="minorEastAsia" w:hAnsiTheme="minorHAnsi" w:cstheme="minorBidi"/>
          <w:noProof/>
          <w:kern w:val="2"/>
          <w:sz w:val="24"/>
          <w:szCs w:val="24"/>
          <w:lang w:val="en-US"/>
          <w14:ligatures w14:val="standardContextual"/>
        </w:rPr>
        <w:tab/>
      </w:r>
      <w:r>
        <w:rPr>
          <w:noProof/>
          <w:lang w:eastAsia="zh-CN"/>
        </w:rPr>
        <w:t>3gpp-Sbi-Origination-Timestamp</w:t>
      </w:r>
      <w:r>
        <w:rPr>
          <w:noProof/>
        </w:rPr>
        <w:tab/>
      </w:r>
      <w:r>
        <w:rPr>
          <w:noProof/>
        </w:rPr>
        <w:fldChar w:fldCharType="begin"/>
      </w:r>
      <w:r>
        <w:rPr>
          <w:noProof/>
        </w:rPr>
        <w:instrText xml:space="preserve"> PAGEREF _Toc214971899 \h </w:instrText>
      </w:r>
      <w:r>
        <w:rPr>
          <w:noProof/>
        </w:rPr>
      </w:r>
      <w:r>
        <w:rPr>
          <w:noProof/>
        </w:rPr>
        <w:fldChar w:fldCharType="separate"/>
      </w:r>
      <w:r>
        <w:rPr>
          <w:noProof/>
        </w:rPr>
        <w:t>104</w:t>
      </w:r>
      <w:r>
        <w:rPr>
          <w:noProof/>
        </w:rPr>
        <w:fldChar w:fldCharType="end"/>
      </w:r>
    </w:p>
    <w:p w14:paraId="45F2FE85" w14:textId="58F8915F" w:rsidR="007A0353" w:rsidRPr="002D2FD4" w:rsidRDefault="007A0353">
      <w:pPr>
        <w:pStyle w:val="TOC4"/>
        <w:rPr>
          <w:rFonts w:asciiTheme="minorHAnsi" w:eastAsiaTheme="minorEastAsia" w:hAnsiTheme="minorHAnsi" w:cstheme="minorBidi"/>
          <w:noProof/>
          <w:kern w:val="2"/>
          <w:sz w:val="24"/>
          <w:szCs w:val="24"/>
          <w:lang w:val="fr-FR"/>
          <w14:ligatures w14:val="standardContextual"/>
        </w:rPr>
      </w:pPr>
      <w:r w:rsidRPr="002D2FD4">
        <w:rPr>
          <w:noProof/>
          <w:lang w:val="fr-FR"/>
        </w:rPr>
        <w:t>6.1.2.4</w:t>
      </w:r>
      <w:r w:rsidRPr="002D2FD4">
        <w:rPr>
          <w:rFonts w:asciiTheme="minorHAnsi" w:eastAsiaTheme="minorEastAsia" w:hAnsiTheme="minorHAnsi" w:cstheme="minorBidi"/>
          <w:noProof/>
          <w:kern w:val="2"/>
          <w:sz w:val="24"/>
          <w:szCs w:val="24"/>
          <w:lang w:val="fr-FR"/>
          <w14:ligatures w14:val="standardContextual"/>
        </w:rPr>
        <w:tab/>
      </w:r>
      <w:r w:rsidRPr="002D2FD4">
        <w:rPr>
          <w:noProof/>
          <w:lang w:val="fr-FR"/>
        </w:rPr>
        <w:t>HTTP multipart messages</w:t>
      </w:r>
      <w:r w:rsidRPr="002D2FD4">
        <w:rPr>
          <w:noProof/>
          <w:lang w:val="fr-FR"/>
        </w:rPr>
        <w:tab/>
      </w:r>
      <w:r>
        <w:rPr>
          <w:noProof/>
        </w:rPr>
        <w:fldChar w:fldCharType="begin"/>
      </w:r>
      <w:r w:rsidRPr="002D2FD4">
        <w:rPr>
          <w:noProof/>
          <w:lang w:val="fr-FR"/>
        </w:rPr>
        <w:instrText xml:space="preserve"> PAGEREF _Toc214971900 \h </w:instrText>
      </w:r>
      <w:r>
        <w:rPr>
          <w:noProof/>
        </w:rPr>
      </w:r>
      <w:r>
        <w:rPr>
          <w:noProof/>
        </w:rPr>
        <w:fldChar w:fldCharType="separate"/>
      </w:r>
      <w:r w:rsidRPr="002D2FD4">
        <w:rPr>
          <w:noProof/>
          <w:lang w:val="fr-FR"/>
        </w:rPr>
        <w:t>105</w:t>
      </w:r>
      <w:r>
        <w:rPr>
          <w:noProof/>
        </w:rPr>
        <w:fldChar w:fldCharType="end"/>
      </w:r>
    </w:p>
    <w:p w14:paraId="161B15A7" w14:textId="074C5B49" w:rsidR="007A0353" w:rsidRPr="002D2FD4" w:rsidRDefault="007A0353">
      <w:pPr>
        <w:pStyle w:val="TOC4"/>
        <w:rPr>
          <w:rFonts w:asciiTheme="minorHAnsi" w:eastAsiaTheme="minorEastAsia" w:hAnsiTheme="minorHAnsi" w:cstheme="minorBidi"/>
          <w:noProof/>
          <w:kern w:val="2"/>
          <w:sz w:val="24"/>
          <w:szCs w:val="24"/>
          <w:lang w:val="fr-FR"/>
          <w14:ligatures w14:val="standardContextual"/>
        </w:rPr>
      </w:pPr>
      <w:r w:rsidRPr="002D2FD4">
        <w:rPr>
          <w:noProof/>
          <w:lang w:val="fr-FR"/>
        </w:rPr>
        <w:t>6.1.2.5</w:t>
      </w:r>
      <w:r w:rsidRPr="002D2FD4">
        <w:rPr>
          <w:rFonts w:asciiTheme="minorHAnsi" w:eastAsiaTheme="minorEastAsia" w:hAnsiTheme="minorHAnsi" w:cstheme="minorBidi"/>
          <w:noProof/>
          <w:kern w:val="2"/>
          <w:sz w:val="24"/>
          <w:szCs w:val="24"/>
          <w:lang w:val="fr-FR"/>
          <w14:ligatures w14:val="standardContextual"/>
        </w:rPr>
        <w:tab/>
      </w:r>
      <w:r w:rsidRPr="002D2FD4">
        <w:rPr>
          <w:noProof/>
          <w:lang w:val="fr-FR"/>
        </w:rPr>
        <w:t>HTTP/2 request retries</w:t>
      </w:r>
      <w:r w:rsidRPr="002D2FD4">
        <w:rPr>
          <w:noProof/>
          <w:lang w:val="fr-FR"/>
        </w:rPr>
        <w:tab/>
      </w:r>
      <w:r>
        <w:rPr>
          <w:noProof/>
        </w:rPr>
        <w:fldChar w:fldCharType="begin"/>
      </w:r>
      <w:r w:rsidRPr="002D2FD4">
        <w:rPr>
          <w:noProof/>
          <w:lang w:val="fr-FR"/>
        </w:rPr>
        <w:instrText xml:space="preserve"> PAGEREF _Toc214971901 \h </w:instrText>
      </w:r>
      <w:r>
        <w:rPr>
          <w:noProof/>
        </w:rPr>
      </w:r>
      <w:r>
        <w:rPr>
          <w:noProof/>
        </w:rPr>
        <w:fldChar w:fldCharType="separate"/>
      </w:r>
      <w:r w:rsidRPr="002D2FD4">
        <w:rPr>
          <w:noProof/>
          <w:lang w:val="fr-FR"/>
        </w:rPr>
        <w:t>105</w:t>
      </w:r>
      <w:r>
        <w:rPr>
          <w:noProof/>
        </w:rPr>
        <w:fldChar w:fldCharType="end"/>
      </w:r>
    </w:p>
    <w:p w14:paraId="281A5946" w14:textId="71DECC2C" w:rsidR="007A0353" w:rsidRDefault="007A0353">
      <w:pPr>
        <w:pStyle w:val="TOC3"/>
        <w:rPr>
          <w:rFonts w:asciiTheme="minorHAnsi" w:eastAsiaTheme="minorEastAsia" w:hAnsiTheme="minorHAnsi" w:cstheme="minorBidi"/>
          <w:noProof/>
          <w:kern w:val="2"/>
          <w:sz w:val="24"/>
          <w:szCs w:val="24"/>
          <w:lang w:val="en-US"/>
          <w14:ligatures w14:val="standardContextual"/>
        </w:rPr>
      </w:pPr>
      <w:r>
        <w:rPr>
          <w:noProof/>
        </w:rPr>
        <w:t>6.1.3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_Toc214971902 \h </w:instrText>
      </w:r>
      <w:r>
        <w:rPr>
          <w:noProof/>
        </w:rPr>
      </w:r>
      <w:r>
        <w:rPr>
          <w:noProof/>
        </w:rPr>
        <w:fldChar w:fldCharType="separate"/>
      </w:r>
      <w:r>
        <w:rPr>
          <w:noProof/>
        </w:rPr>
        <w:t>106</w:t>
      </w:r>
      <w:r>
        <w:rPr>
          <w:noProof/>
        </w:rPr>
        <w:fldChar w:fldCharType="end"/>
      </w:r>
    </w:p>
    <w:p w14:paraId="15DF8F59" w14:textId="6F444A1A" w:rsidR="007A0353" w:rsidRDefault="007A0353">
      <w:pPr>
        <w:pStyle w:val="TOC4"/>
        <w:rPr>
          <w:rFonts w:asciiTheme="minorHAnsi" w:eastAsiaTheme="minorEastAsia" w:hAnsiTheme="minorHAnsi" w:cstheme="minorBidi"/>
          <w:noProof/>
          <w:kern w:val="2"/>
          <w:sz w:val="24"/>
          <w:szCs w:val="24"/>
          <w:lang w:val="en-US"/>
          <w14:ligatures w14:val="standardContextual"/>
        </w:rPr>
      </w:pPr>
      <w:r>
        <w:rPr>
          <w:noProof/>
        </w:rPr>
        <w:t>6.1.3.1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_Toc214971903 \h </w:instrText>
      </w:r>
      <w:r>
        <w:rPr>
          <w:noProof/>
        </w:rPr>
      </w:r>
      <w:r>
        <w:rPr>
          <w:noProof/>
        </w:rPr>
        <w:fldChar w:fldCharType="separate"/>
      </w:r>
      <w:r>
        <w:rPr>
          <w:noProof/>
        </w:rPr>
        <w:t>106</w:t>
      </w:r>
      <w:r>
        <w:rPr>
          <w:noProof/>
        </w:rPr>
        <w:fldChar w:fldCharType="end"/>
      </w:r>
    </w:p>
    <w:p w14:paraId="3C8B16A9" w14:textId="6AC713AE" w:rsidR="007A0353" w:rsidRDefault="007A0353">
      <w:pPr>
        <w:pStyle w:val="TOC4"/>
        <w:rPr>
          <w:rFonts w:asciiTheme="minorHAnsi" w:eastAsiaTheme="minorEastAsia" w:hAnsiTheme="minorHAnsi" w:cstheme="minorBidi"/>
          <w:noProof/>
          <w:kern w:val="2"/>
          <w:sz w:val="24"/>
          <w:szCs w:val="24"/>
          <w:lang w:val="en-US"/>
          <w14:ligatures w14:val="standardContextual"/>
        </w:rPr>
      </w:pPr>
      <w:r>
        <w:rPr>
          <w:noProof/>
        </w:rPr>
        <w:t>6.1.3.2</w:t>
      </w:r>
      <w:r>
        <w:rPr>
          <w:rFonts w:asciiTheme="minorHAnsi" w:eastAsiaTheme="minorEastAsia" w:hAnsiTheme="minorHAnsi" w:cstheme="minorBidi"/>
          <w:noProof/>
          <w:kern w:val="2"/>
          <w:sz w:val="24"/>
          <w:szCs w:val="24"/>
          <w:lang w:val="en-US"/>
          <w14:ligatures w14:val="standardContextual"/>
        </w:rPr>
        <w:tab/>
      </w:r>
      <w:r>
        <w:rPr>
          <w:noProof/>
        </w:rPr>
        <w:t>Resource: SM contexts collection</w:t>
      </w:r>
      <w:r>
        <w:rPr>
          <w:noProof/>
        </w:rPr>
        <w:tab/>
      </w:r>
      <w:r>
        <w:rPr>
          <w:noProof/>
        </w:rPr>
        <w:fldChar w:fldCharType="begin"/>
      </w:r>
      <w:r>
        <w:rPr>
          <w:noProof/>
        </w:rPr>
        <w:instrText xml:space="preserve"> PAGEREF _Toc214971904 \h </w:instrText>
      </w:r>
      <w:r>
        <w:rPr>
          <w:noProof/>
        </w:rPr>
      </w:r>
      <w:r>
        <w:rPr>
          <w:noProof/>
        </w:rPr>
        <w:fldChar w:fldCharType="separate"/>
      </w:r>
      <w:r>
        <w:rPr>
          <w:noProof/>
        </w:rPr>
        <w:t>108</w:t>
      </w:r>
      <w:r>
        <w:rPr>
          <w:noProof/>
        </w:rPr>
        <w:fldChar w:fldCharType="end"/>
      </w:r>
    </w:p>
    <w:p w14:paraId="3EF11641" w14:textId="3E2B4C39"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_Toc214971905 \h </w:instrText>
      </w:r>
      <w:r>
        <w:rPr>
          <w:noProof/>
        </w:rPr>
      </w:r>
      <w:r>
        <w:rPr>
          <w:noProof/>
        </w:rPr>
        <w:fldChar w:fldCharType="separate"/>
      </w:r>
      <w:r>
        <w:rPr>
          <w:noProof/>
        </w:rPr>
        <w:t>108</w:t>
      </w:r>
      <w:r>
        <w:rPr>
          <w:noProof/>
        </w:rPr>
        <w:fldChar w:fldCharType="end"/>
      </w:r>
    </w:p>
    <w:p w14:paraId="41EF92AE" w14:textId="18DCD7EA"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_Toc214971906 \h </w:instrText>
      </w:r>
      <w:r>
        <w:rPr>
          <w:noProof/>
        </w:rPr>
      </w:r>
      <w:r>
        <w:rPr>
          <w:noProof/>
        </w:rPr>
        <w:fldChar w:fldCharType="separate"/>
      </w:r>
      <w:r>
        <w:rPr>
          <w:noProof/>
        </w:rPr>
        <w:t>108</w:t>
      </w:r>
      <w:r>
        <w:rPr>
          <w:noProof/>
        </w:rPr>
        <w:fldChar w:fldCharType="end"/>
      </w:r>
    </w:p>
    <w:p w14:paraId="1EDAF99A" w14:textId="0E3B0C7F"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_Toc214971907 \h </w:instrText>
      </w:r>
      <w:r>
        <w:rPr>
          <w:noProof/>
        </w:rPr>
      </w:r>
      <w:r>
        <w:rPr>
          <w:noProof/>
        </w:rPr>
        <w:fldChar w:fldCharType="separate"/>
      </w:r>
      <w:r>
        <w:rPr>
          <w:noProof/>
        </w:rPr>
        <w:t>109</w:t>
      </w:r>
      <w:r>
        <w:rPr>
          <w:noProof/>
        </w:rPr>
        <w:fldChar w:fldCharType="end"/>
      </w:r>
    </w:p>
    <w:p w14:paraId="51A63AFF" w14:textId="61FC46D8" w:rsidR="007A0353" w:rsidRDefault="007A0353">
      <w:pPr>
        <w:pStyle w:val="TOC6"/>
        <w:rPr>
          <w:rFonts w:asciiTheme="minorHAnsi" w:eastAsiaTheme="minorEastAsia" w:hAnsiTheme="minorHAnsi" w:cstheme="minorBidi"/>
          <w:noProof/>
          <w:kern w:val="2"/>
          <w:sz w:val="24"/>
          <w:szCs w:val="24"/>
          <w:lang w:val="en-US"/>
          <w14:ligatures w14:val="standardContextual"/>
        </w:rPr>
      </w:pPr>
      <w:r>
        <w:rPr>
          <w:noProof/>
        </w:rPr>
        <w:t>6.1.3.2.3.1</w:t>
      </w:r>
      <w:r>
        <w:rPr>
          <w:rFonts w:asciiTheme="minorHAnsi" w:eastAsiaTheme="minorEastAsia" w:hAnsiTheme="minorHAnsi" w:cstheme="minorBidi"/>
          <w:noProof/>
          <w:kern w:val="2"/>
          <w:sz w:val="24"/>
          <w:szCs w:val="24"/>
          <w:lang w:val="en-US"/>
          <w14:ligatures w14:val="standardContextual"/>
        </w:rPr>
        <w:tab/>
      </w:r>
      <w:r>
        <w:rPr>
          <w:noProof/>
        </w:rPr>
        <w:t>POST</w:t>
      </w:r>
      <w:r>
        <w:rPr>
          <w:noProof/>
        </w:rPr>
        <w:tab/>
      </w:r>
      <w:r>
        <w:rPr>
          <w:noProof/>
        </w:rPr>
        <w:fldChar w:fldCharType="begin"/>
      </w:r>
      <w:r>
        <w:rPr>
          <w:noProof/>
        </w:rPr>
        <w:instrText xml:space="preserve"> PAGEREF _Toc214971908 \h </w:instrText>
      </w:r>
      <w:r>
        <w:rPr>
          <w:noProof/>
        </w:rPr>
      </w:r>
      <w:r>
        <w:rPr>
          <w:noProof/>
        </w:rPr>
        <w:fldChar w:fldCharType="separate"/>
      </w:r>
      <w:r>
        <w:rPr>
          <w:noProof/>
        </w:rPr>
        <w:t>109</w:t>
      </w:r>
      <w:r>
        <w:rPr>
          <w:noProof/>
        </w:rPr>
        <w:fldChar w:fldCharType="end"/>
      </w:r>
    </w:p>
    <w:p w14:paraId="71322F5C" w14:textId="1EAFFBA9"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6.1.3.2.4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_Toc214971909 \h </w:instrText>
      </w:r>
      <w:r>
        <w:rPr>
          <w:noProof/>
        </w:rPr>
      </w:r>
      <w:r>
        <w:rPr>
          <w:noProof/>
        </w:rPr>
        <w:fldChar w:fldCharType="separate"/>
      </w:r>
      <w:r>
        <w:rPr>
          <w:noProof/>
        </w:rPr>
        <w:t>113</w:t>
      </w:r>
      <w:r>
        <w:rPr>
          <w:noProof/>
        </w:rPr>
        <w:fldChar w:fldCharType="end"/>
      </w:r>
    </w:p>
    <w:p w14:paraId="2D4FDDC0" w14:textId="679F6F32" w:rsidR="007A0353" w:rsidRDefault="007A0353">
      <w:pPr>
        <w:pStyle w:val="TOC4"/>
        <w:rPr>
          <w:rFonts w:asciiTheme="minorHAnsi" w:eastAsiaTheme="minorEastAsia" w:hAnsiTheme="minorHAnsi" w:cstheme="minorBidi"/>
          <w:noProof/>
          <w:kern w:val="2"/>
          <w:sz w:val="24"/>
          <w:szCs w:val="24"/>
          <w:lang w:val="en-US"/>
          <w14:ligatures w14:val="standardContextual"/>
        </w:rPr>
      </w:pPr>
      <w:r>
        <w:rPr>
          <w:noProof/>
        </w:rPr>
        <w:t>6.1.3.3</w:t>
      </w:r>
      <w:r>
        <w:rPr>
          <w:rFonts w:asciiTheme="minorHAnsi" w:eastAsiaTheme="minorEastAsia" w:hAnsiTheme="minorHAnsi" w:cstheme="minorBidi"/>
          <w:noProof/>
          <w:kern w:val="2"/>
          <w:sz w:val="24"/>
          <w:szCs w:val="24"/>
          <w:lang w:val="en-US"/>
          <w14:ligatures w14:val="standardContextual"/>
        </w:rPr>
        <w:tab/>
      </w:r>
      <w:r>
        <w:rPr>
          <w:noProof/>
        </w:rPr>
        <w:t>Resource: Individual SM context</w:t>
      </w:r>
      <w:r>
        <w:rPr>
          <w:noProof/>
        </w:rPr>
        <w:tab/>
      </w:r>
      <w:r>
        <w:rPr>
          <w:noProof/>
        </w:rPr>
        <w:fldChar w:fldCharType="begin"/>
      </w:r>
      <w:r>
        <w:rPr>
          <w:noProof/>
        </w:rPr>
        <w:instrText xml:space="preserve"> PAGEREF _Toc214971910 \h </w:instrText>
      </w:r>
      <w:r>
        <w:rPr>
          <w:noProof/>
        </w:rPr>
      </w:r>
      <w:r>
        <w:rPr>
          <w:noProof/>
        </w:rPr>
        <w:fldChar w:fldCharType="separate"/>
      </w:r>
      <w:r>
        <w:rPr>
          <w:noProof/>
        </w:rPr>
        <w:t>113</w:t>
      </w:r>
      <w:r>
        <w:rPr>
          <w:noProof/>
        </w:rPr>
        <w:fldChar w:fldCharType="end"/>
      </w:r>
    </w:p>
    <w:p w14:paraId="6BFAD601" w14:textId="5E2297AA"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_Toc214971911 \h </w:instrText>
      </w:r>
      <w:r>
        <w:rPr>
          <w:noProof/>
        </w:rPr>
      </w:r>
      <w:r>
        <w:rPr>
          <w:noProof/>
        </w:rPr>
        <w:fldChar w:fldCharType="separate"/>
      </w:r>
      <w:r>
        <w:rPr>
          <w:noProof/>
        </w:rPr>
        <w:t>113</w:t>
      </w:r>
      <w:r>
        <w:rPr>
          <w:noProof/>
        </w:rPr>
        <w:fldChar w:fldCharType="end"/>
      </w:r>
    </w:p>
    <w:p w14:paraId="10F0DA9A" w14:textId="460ADDFA"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_Toc214971912 \h </w:instrText>
      </w:r>
      <w:r>
        <w:rPr>
          <w:noProof/>
        </w:rPr>
      </w:r>
      <w:r>
        <w:rPr>
          <w:noProof/>
        </w:rPr>
        <w:fldChar w:fldCharType="separate"/>
      </w:r>
      <w:r>
        <w:rPr>
          <w:noProof/>
        </w:rPr>
        <w:t>113</w:t>
      </w:r>
      <w:r>
        <w:rPr>
          <w:noProof/>
        </w:rPr>
        <w:fldChar w:fldCharType="end"/>
      </w:r>
    </w:p>
    <w:p w14:paraId="02FF11B4" w14:textId="5903D0D4"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_Toc214971913 \h </w:instrText>
      </w:r>
      <w:r>
        <w:rPr>
          <w:noProof/>
        </w:rPr>
      </w:r>
      <w:r>
        <w:rPr>
          <w:noProof/>
        </w:rPr>
        <w:fldChar w:fldCharType="separate"/>
      </w:r>
      <w:r>
        <w:rPr>
          <w:noProof/>
        </w:rPr>
        <w:t>113</w:t>
      </w:r>
      <w:r>
        <w:rPr>
          <w:noProof/>
        </w:rPr>
        <w:fldChar w:fldCharType="end"/>
      </w:r>
    </w:p>
    <w:p w14:paraId="0E56CC02" w14:textId="7DCA2036"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6.1.3.3.4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_Toc214971914 \h </w:instrText>
      </w:r>
      <w:r>
        <w:rPr>
          <w:noProof/>
        </w:rPr>
      </w:r>
      <w:r>
        <w:rPr>
          <w:noProof/>
        </w:rPr>
        <w:fldChar w:fldCharType="separate"/>
      </w:r>
      <w:r>
        <w:rPr>
          <w:noProof/>
        </w:rPr>
        <w:t>113</w:t>
      </w:r>
      <w:r>
        <w:rPr>
          <w:noProof/>
        </w:rPr>
        <w:fldChar w:fldCharType="end"/>
      </w:r>
    </w:p>
    <w:p w14:paraId="32DD2340" w14:textId="6F5C69EE" w:rsidR="007A0353" w:rsidRDefault="007A0353">
      <w:pPr>
        <w:pStyle w:val="TOC6"/>
        <w:rPr>
          <w:rFonts w:asciiTheme="minorHAnsi" w:eastAsiaTheme="minorEastAsia" w:hAnsiTheme="minorHAnsi" w:cstheme="minorBidi"/>
          <w:noProof/>
          <w:kern w:val="2"/>
          <w:sz w:val="24"/>
          <w:szCs w:val="24"/>
          <w:lang w:val="en-US"/>
          <w14:ligatures w14:val="standardContextual"/>
        </w:rPr>
      </w:pPr>
      <w:r>
        <w:rPr>
          <w:noProof/>
        </w:rPr>
        <w:t>6.1.3.3.4.1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_Toc214971915 \h </w:instrText>
      </w:r>
      <w:r>
        <w:rPr>
          <w:noProof/>
        </w:rPr>
      </w:r>
      <w:r>
        <w:rPr>
          <w:noProof/>
        </w:rPr>
        <w:fldChar w:fldCharType="separate"/>
      </w:r>
      <w:r>
        <w:rPr>
          <w:noProof/>
        </w:rPr>
        <w:t>113</w:t>
      </w:r>
      <w:r>
        <w:rPr>
          <w:noProof/>
        </w:rPr>
        <w:fldChar w:fldCharType="end"/>
      </w:r>
    </w:p>
    <w:p w14:paraId="689E1368" w14:textId="316C093D" w:rsidR="007A0353" w:rsidRDefault="007A0353">
      <w:pPr>
        <w:pStyle w:val="TOC6"/>
        <w:rPr>
          <w:rFonts w:asciiTheme="minorHAnsi" w:eastAsiaTheme="minorEastAsia" w:hAnsiTheme="minorHAnsi" w:cstheme="minorBidi"/>
          <w:noProof/>
          <w:kern w:val="2"/>
          <w:sz w:val="24"/>
          <w:szCs w:val="24"/>
          <w:lang w:val="en-US"/>
          <w14:ligatures w14:val="standardContextual"/>
        </w:rPr>
      </w:pPr>
      <w:r>
        <w:rPr>
          <w:noProof/>
        </w:rPr>
        <w:t>6.1.3.3.4.2</w:t>
      </w:r>
      <w:r>
        <w:rPr>
          <w:rFonts w:asciiTheme="minorHAnsi" w:eastAsiaTheme="minorEastAsia" w:hAnsiTheme="minorHAnsi" w:cstheme="minorBidi"/>
          <w:noProof/>
          <w:kern w:val="2"/>
          <w:sz w:val="24"/>
          <w:szCs w:val="24"/>
          <w:lang w:val="en-US"/>
          <w14:ligatures w14:val="standardContextual"/>
        </w:rPr>
        <w:tab/>
      </w:r>
      <w:r>
        <w:rPr>
          <w:noProof/>
        </w:rPr>
        <w:t>Operation: modify</w:t>
      </w:r>
      <w:r>
        <w:rPr>
          <w:noProof/>
        </w:rPr>
        <w:tab/>
      </w:r>
      <w:r>
        <w:rPr>
          <w:noProof/>
        </w:rPr>
        <w:fldChar w:fldCharType="begin"/>
      </w:r>
      <w:r>
        <w:rPr>
          <w:noProof/>
        </w:rPr>
        <w:instrText xml:space="preserve"> PAGEREF _Toc214971916 \h </w:instrText>
      </w:r>
      <w:r>
        <w:rPr>
          <w:noProof/>
        </w:rPr>
      </w:r>
      <w:r>
        <w:rPr>
          <w:noProof/>
        </w:rPr>
        <w:fldChar w:fldCharType="separate"/>
      </w:r>
      <w:r>
        <w:rPr>
          <w:noProof/>
        </w:rPr>
        <w:t>114</w:t>
      </w:r>
      <w:r>
        <w:rPr>
          <w:noProof/>
        </w:rPr>
        <w:fldChar w:fldCharType="end"/>
      </w:r>
    </w:p>
    <w:p w14:paraId="135B6FB9" w14:textId="7A9866CD" w:rsidR="007A0353" w:rsidRDefault="007A0353">
      <w:pPr>
        <w:pStyle w:val="TOC7"/>
        <w:rPr>
          <w:rFonts w:asciiTheme="minorHAnsi" w:eastAsiaTheme="minorEastAsia" w:hAnsiTheme="minorHAnsi" w:cstheme="minorBidi"/>
          <w:noProof/>
          <w:kern w:val="2"/>
          <w:sz w:val="24"/>
          <w:szCs w:val="24"/>
          <w:lang w:val="en-US"/>
          <w14:ligatures w14:val="standardContextual"/>
        </w:rPr>
      </w:pPr>
      <w:r>
        <w:rPr>
          <w:noProof/>
        </w:rPr>
        <w:t>6.1.3.3.4.2.1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_Toc214971917 \h </w:instrText>
      </w:r>
      <w:r>
        <w:rPr>
          <w:noProof/>
        </w:rPr>
      </w:r>
      <w:r>
        <w:rPr>
          <w:noProof/>
        </w:rPr>
        <w:fldChar w:fldCharType="separate"/>
      </w:r>
      <w:r>
        <w:rPr>
          <w:noProof/>
        </w:rPr>
        <w:t>114</w:t>
      </w:r>
      <w:r>
        <w:rPr>
          <w:noProof/>
        </w:rPr>
        <w:fldChar w:fldCharType="end"/>
      </w:r>
    </w:p>
    <w:p w14:paraId="35D9D81C" w14:textId="56688B5B" w:rsidR="007A0353" w:rsidRDefault="007A0353">
      <w:pPr>
        <w:pStyle w:val="TOC7"/>
        <w:rPr>
          <w:rFonts w:asciiTheme="minorHAnsi" w:eastAsiaTheme="minorEastAsia" w:hAnsiTheme="minorHAnsi" w:cstheme="minorBidi"/>
          <w:noProof/>
          <w:kern w:val="2"/>
          <w:sz w:val="24"/>
          <w:szCs w:val="24"/>
          <w:lang w:val="en-US"/>
          <w14:ligatures w14:val="standardContextual"/>
        </w:rPr>
      </w:pPr>
      <w:r>
        <w:rPr>
          <w:noProof/>
        </w:rPr>
        <w:t>6.1.3.3.4.2.2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_Toc214971918 \h </w:instrText>
      </w:r>
      <w:r>
        <w:rPr>
          <w:noProof/>
        </w:rPr>
      </w:r>
      <w:r>
        <w:rPr>
          <w:noProof/>
        </w:rPr>
        <w:fldChar w:fldCharType="separate"/>
      </w:r>
      <w:r>
        <w:rPr>
          <w:noProof/>
        </w:rPr>
        <w:t>114</w:t>
      </w:r>
      <w:r>
        <w:rPr>
          <w:noProof/>
        </w:rPr>
        <w:fldChar w:fldCharType="end"/>
      </w:r>
    </w:p>
    <w:p w14:paraId="01448417" w14:textId="1E0A16CE" w:rsidR="007A0353" w:rsidRDefault="007A0353">
      <w:pPr>
        <w:pStyle w:val="TOC6"/>
        <w:rPr>
          <w:rFonts w:asciiTheme="minorHAnsi" w:eastAsiaTheme="minorEastAsia" w:hAnsiTheme="minorHAnsi" w:cstheme="minorBidi"/>
          <w:noProof/>
          <w:kern w:val="2"/>
          <w:sz w:val="24"/>
          <w:szCs w:val="24"/>
          <w:lang w:val="en-US"/>
          <w14:ligatures w14:val="standardContextual"/>
        </w:rPr>
      </w:pPr>
      <w:r>
        <w:rPr>
          <w:noProof/>
        </w:rPr>
        <w:t>6.1.3.3.4.3</w:t>
      </w:r>
      <w:r>
        <w:rPr>
          <w:rFonts w:asciiTheme="minorHAnsi" w:eastAsiaTheme="minorEastAsia" w:hAnsiTheme="minorHAnsi" w:cstheme="minorBidi"/>
          <w:noProof/>
          <w:kern w:val="2"/>
          <w:sz w:val="24"/>
          <w:szCs w:val="24"/>
          <w:lang w:val="en-US"/>
          <w14:ligatures w14:val="standardContextual"/>
        </w:rPr>
        <w:tab/>
      </w:r>
      <w:r>
        <w:rPr>
          <w:noProof/>
        </w:rPr>
        <w:t>Operation: release</w:t>
      </w:r>
      <w:r>
        <w:rPr>
          <w:noProof/>
        </w:rPr>
        <w:tab/>
      </w:r>
      <w:r>
        <w:rPr>
          <w:noProof/>
        </w:rPr>
        <w:fldChar w:fldCharType="begin"/>
      </w:r>
      <w:r>
        <w:rPr>
          <w:noProof/>
        </w:rPr>
        <w:instrText xml:space="preserve"> PAGEREF _Toc214971919 \h </w:instrText>
      </w:r>
      <w:r>
        <w:rPr>
          <w:noProof/>
        </w:rPr>
      </w:r>
      <w:r>
        <w:rPr>
          <w:noProof/>
        </w:rPr>
        <w:fldChar w:fldCharType="separate"/>
      </w:r>
      <w:r>
        <w:rPr>
          <w:noProof/>
        </w:rPr>
        <w:t>118</w:t>
      </w:r>
      <w:r>
        <w:rPr>
          <w:noProof/>
        </w:rPr>
        <w:fldChar w:fldCharType="end"/>
      </w:r>
    </w:p>
    <w:p w14:paraId="3C8C18A2" w14:textId="68654952" w:rsidR="007A0353" w:rsidRDefault="007A0353">
      <w:pPr>
        <w:pStyle w:val="TOC7"/>
        <w:rPr>
          <w:rFonts w:asciiTheme="minorHAnsi" w:eastAsiaTheme="minorEastAsia" w:hAnsiTheme="minorHAnsi" w:cstheme="minorBidi"/>
          <w:noProof/>
          <w:kern w:val="2"/>
          <w:sz w:val="24"/>
          <w:szCs w:val="24"/>
          <w:lang w:val="en-US"/>
          <w14:ligatures w14:val="standardContextual"/>
        </w:rPr>
      </w:pPr>
      <w:r>
        <w:rPr>
          <w:noProof/>
        </w:rPr>
        <w:t>6.1.3.3.4.3.1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_Toc214971920 \h </w:instrText>
      </w:r>
      <w:r>
        <w:rPr>
          <w:noProof/>
        </w:rPr>
      </w:r>
      <w:r>
        <w:rPr>
          <w:noProof/>
        </w:rPr>
        <w:fldChar w:fldCharType="separate"/>
      </w:r>
      <w:r>
        <w:rPr>
          <w:noProof/>
        </w:rPr>
        <w:t>118</w:t>
      </w:r>
      <w:r>
        <w:rPr>
          <w:noProof/>
        </w:rPr>
        <w:fldChar w:fldCharType="end"/>
      </w:r>
    </w:p>
    <w:p w14:paraId="6599D41F" w14:textId="6778F0E7" w:rsidR="007A0353" w:rsidRDefault="007A0353">
      <w:pPr>
        <w:pStyle w:val="TOC7"/>
        <w:rPr>
          <w:rFonts w:asciiTheme="minorHAnsi" w:eastAsiaTheme="minorEastAsia" w:hAnsiTheme="minorHAnsi" w:cstheme="minorBidi"/>
          <w:noProof/>
          <w:kern w:val="2"/>
          <w:sz w:val="24"/>
          <w:szCs w:val="24"/>
          <w:lang w:val="en-US"/>
          <w14:ligatures w14:val="standardContextual"/>
        </w:rPr>
      </w:pPr>
      <w:r>
        <w:rPr>
          <w:noProof/>
        </w:rPr>
        <w:t>6.1.3.3.4.3.2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_Toc214971921 \h </w:instrText>
      </w:r>
      <w:r>
        <w:rPr>
          <w:noProof/>
        </w:rPr>
      </w:r>
      <w:r>
        <w:rPr>
          <w:noProof/>
        </w:rPr>
        <w:fldChar w:fldCharType="separate"/>
      </w:r>
      <w:r>
        <w:rPr>
          <w:noProof/>
        </w:rPr>
        <w:t>118</w:t>
      </w:r>
      <w:r>
        <w:rPr>
          <w:noProof/>
        </w:rPr>
        <w:fldChar w:fldCharType="end"/>
      </w:r>
    </w:p>
    <w:p w14:paraId="596B8353" w14:textId="225B3F6E" w:rsidR="007A0353" w:rsidRDefault="007A0353">
      <w:pPr>
        <w:pStyle w:val="TOC6"/>
        <w:rPr>
          <w:rFonts w:asciiTheme="minorHAnsi" w:eastAsiaTheme="minorEastAsia" w:hAnsiTheme="minorHAnsi" w:cstheme="minorBidi"/>
          <w:noProof/>
          <w:kern w:val="2"/>
          <w:sz w:val="24"/>
          <w:szCs w:val="24"/>
          <w:lang w:val="en-US"/>
          <w14:ligatures w14:val="standardContextual"/>
        </w:rPr>
      </w:pPr>
      <w:r>
        <w:rPr>
          <w:noProof/>
        </w:rPr>
        <w:t>6.1.3.3.4.4</w:t>
      </w:r>
      <w:r>
        <w:rPr>
          <w:rFonts w:asciiTheme="minorHAnsi" w:eastAsiaTheme="minorEastAsia" w:hAnsiTheme="minorHAnsi" w:cstheme="minorBidi"/>
          <w:noProof/>
          <w:kern w:val="2"/>
          <w:sz w:val="24"/>
          <w:szCs w:val="24"/>
          <w:lang w:val="en-US"/>
          <w14:ligatures w14:val="standardContextual"/>
        </w:rPr>
        <w:tab/>
      </w:r>
      <w:r>
        <w:rPr>
          <w:noProof/>
        </w:rPr>
        <w:t>Operation: retrieve</w:t>
      </w:r>
      <w:r>
        <w:rPr>
          <w:noProof/>
        </w:rPr>
        <w:tab/>
      </w:r>
      <w:r>
        <w:rPr>
          <w:noProof/>
        </w:rPr>
        <w:fldChar w:fldCharType="begin"/>
      </w:r>
      <w:r>
        <w:rPr>
          <w:noProof/>
        </w:rPr>
        <w:instrText xml:space="preserve"> PAGEREF _Toc214971922 \h </w:instrText>
      </w:r>
      <w:r>
        <w:rPr>
          <w:noProof/>
        </w:rPr>
      </w:r>
      <w:r>
        <w:rPr>
          <w:noProof/>
        </w:rPr>
        <w:fldChar w:fldCharType="separate"/>
      </w:r>
      <w:r>
        <w:rPr>
          <w:noProof/>
        </w:rPr>
        <w:t>119</w:t>
      </w:r>
      <w:r>
        <w:rPr>
          <w:noProof/>
        </w:rPr>
        <w:fldChar w:fldCharType="end"/>
      </w:r>
    </w:p>
    <w:p w14:paraId="0C99EDBC" w14:textId="23DBAD36" w:rsidR="007A0353" w:rsidRDefault="007A0353">
      <w:pPr>
        <w:pStyle w:val="TOC7"/>
        <w:rPr>
          <w:rFonts w:asciiTheme="minorHAnsi" w:eastAsiaTheme="minorEastAsia" w:hAnsiTheme="minorHAnsi" w:cstheme="minorBidi"/>
          <w:noProof/>
          <w:kern w:val="2"/>
          <w:sz w:val="24"/>
          <w:szCs w:val="24"/>
          <w:lang w:val="en-US"/>
          <w14:ligatures w14:val="standardContextual"/>
        </w:rPr>
      </w:pPr>
      <w:r>
        <w:rPr>
          <w:noProof/>
        </w:rPr>
        <w:t>6.1.3.3.4.4.1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_Toc214971923 \h </w:instrText>
      </w:r>
      <w:r>
        <w:rPr>
          <w:noProof/>
        </w:rPr>
      </w:r>
      <w:r>
        <w:rPr>
          <w:noProof/>
        </w:rPr>
        <w:fldChar w:fldCharType="separate"/>
      </w:r>
      <w:r>
        <w:rPr>
          <w:noProof/>
        </w:rPr>
        <w:t>119</w:t>
      </w:r>
      <w:r>
        <w:rPr>
          <w:noProof/>
        </w:rPr>
        <w:fldChar w:fldCharType="end"/>
      </w:r>
    </w:p>
    <w:p w14:paraId="0841EBF7" w14:textId="75522C14" w:rsidR="007A0353" w:rsidRDefault="007A0353">
      <w:pPr>
        <w:pStyle w:val="TOC7"/>
        <w:rPr>
          <w:rFonts w:asciiTheme="minorHAnsi" w:eastAsiaTheme="minorEastAsia" w:hAnsiTheme="minorHAnsi" w:cstheme="minorBidi"/>
          <w:noProof/>
          <w:kern w:val="2"/>
          <w:sz w:val="24"/>
          <w:szCs w:val="24"/>
          <w:lang w:val="en-US"/>
          <w14:ligatures w14:val="standardContextual"/>
        </w:rPr>
      </w:pPr>
      <w:r>
        <w:rPr>
          <w:noProof/>
        </w:rPr>
        <w:t>6.1.3.3.4.4.2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_Toc214971924 \h </w:instrText>
      </w:r>
      <w:r>
        <w:rPr>
          <w:noProof/>
        </w:rPr>
      </w:r>
      <w:r>
        <w:rPr>
          <w:noProof/>
        </w:rPr>
        <w:fldChar w:fldCharType="separate"/>
      </w:r>
      <w:r>
        <w:rPr>
          <w:noProof/>
        </w:rPr>
        <w:t>119</w:t>
      </w:r>
      <w:r>
        <w:rPr>
          <w:noProof/>
        </w:rPr>
        <w:fldChar w:fldCharType="end"/>
      </w:r>
    </w:p>
    <w:p w14:paraId="64060BB7" w14:textId="6CF10F18" w:rsidR="007A0353" w:rsidRDefault="007A0353">
      <w:pPr>
        <w:pStyle w:val="TOC6"/>
        <w:rPr>
          <w:rFonts w:asciiTheme="minorHAnsi" w:eastAsiaTheme="minorEastAsia" w:hAnsiTheme="minorHAnsi" w:cstheme="minorBidi"/>
          <w:noProof/>
          <w:kern w:val="2"/>
          <w:sz w:val="24"/>
          <w:szCs w:val="24"/>
          <w:lang w:val="en-US"/>
          <w14:ligatures w14:val="standardContextual"/>
        </w:rPr>
      </w:pPr>
      <w:r>
        <w:rPr>
          <w:noProof/>
        </w:rPr>
        <w:t>6.1.3.3.4.5</w:t>
      </w:r>
      <w:r>
        <w:rPr>
          <w:rFonts w:asciiTheme="minorHAnsi" w:eastAsiaTheme="minorEastAsia" w:hAnsiTheme="minorHAnsi" w:cstheme="minorBidi"/>
          <w:noProof/>
          <w:kern w:val="2"/>
          <w:sz w:val="24"/>
          <w:szCs w:val="24"/>
          <w:lang w:val="en-US"/>
          <w14:ligatures w14:val="standardContextual"/>
        </w:rPr>
        <w:tab/>
      </w:r>
      <w:r>
        <w:rPr>
          <w:noProof/>
        </w:rPr>
        <w:t>Operation: send-mo-data</w:t>
      </w:r>
      <w:r>
        <w:rPr>
          <w:noProof/>
        </w:rPr>
        <w:tab/>
      </w:r>
      <w:r>
        <w:rPr>
          <w:noProof/>
        </w:rPr>
        <w:fldChar w:fldCharType="begin"/>
      </w:r>
      <w:r>
        <w:rPr>
          <w:noProof/>
        </w:rPr>
        <w:instrText xml:space="preserve"> PAGEREF _Toc214971925 \h </w:instrText>
      </w:r>
      <w:r>
        <w:rPr>
          <w:noProof/>
        </w:rPr>
      </w:r>
      <w:r>
        <w:rPr>
          <w:noProof/>
        </w:rPr>
        <w:fldChar w:fldCharType="separate"/>
      </w:r>
      <w:r>
        <w:rPr>
          <w:noProof/>
        </w:rPr>
        <w:t>120</w:t>
      </w:r>
      <w:r>
        <w:rPr>
          <w:noProof/>
        </w:rPr>
        <w:fldChar w:fldCharType="end"/>
      </w:r>
    </w:p>
    <w:p w14:paraId="56FC5308" w14:textId="1508DD8F" w:rsidR="007A0353" w:rsidRDefault="007A0353">
      <w:pPr>
        <w:pStyle w:val="TOC7"/>
        <w:rPr>
          <w:rFonts w:asciiTheme="minorHAnsi" w:eastAsiaTheme="minorEastAsia" w:hAnsiTheme="minorHAnsi" w:cstheme="minorBidi"/>
          <w:noProof/>
          <w:kern w:val="2"/>
          <w:sz w:val="24"/>
          <w:szCs w:val="24"/>
          <w:lang w:val="en-US"/>
          <w14:ligatures w14:val="standardContextual"/>
        </w:rPr>
      </w:pPr>
      <w:r>
        <w:rPr>
          <w:noProof/>
        </w:rPr>
        <w:t>6.1.3.3.4.5.1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_Toc214971926 \h </w:instrText>
      </w:r>
      <w:r>
        <w:rPr>
          <w:noProof/>
        </w:rPr>
      </w:r>
      <w:r>
        <w:rPr>
          <w:noProof/>
        </w:rPr>
        <w:fldChar w:fldCharType="separate"/>
      </w:r>
      <w:r>
        <w:rPr>
          <w:noProof/>
        </w:rPr>
        <w:t>120</w:t>
      </w:r>
      <w:r>
        <w:rPr>
          <w:noProof/>
        </w:rPr>
        <w:fldChar w:fldCharType="end"/>
      </w:r>
    </w:p>
    <w:p w14:paraId="290A34CC" w14:textId="7B1A1729" w:rsidR="007A0353" w:rsidRDefault="007A0353">
      <w:pPr>
        <w:pStyle w:val="TOC7"/>
        <w:rPr>
          <w:rFonts w:asciiTheme="minorHAnsi" w:eastAsiaTheme="minorEastAsia" w:hAnsiTheme="minorHAnsi" w:cstheme="minorBidi"/>
          <w:noProof/>
          <w:kern w:val="2"/>
          <w:sz w:val="24"/>
          <w:szCs w:val="24"/>
          <w:lang w:val="en-US"/>
          <w14:ligatures w14:val="standardContextual"/>
        </w:rPr>
      </w:pPr>
      <w:r>
        <w:rPr>
          <w:noProof/>
        </w:rPr>
        <w:t>6.1.3.3.4.5.2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_Toc214971927 \h </w:instrText>
      </w:r>
      <w:r>
        <w:rPr>
          <w:noProof/>
        </w:rPr>
      </w:r>
      <w:r>
        <w:rPr>
          <w:noProof/>
        </w:rPr>
        <w:fldChar w:fldCharType="separate"/>
      </w:r>
      <w:r>
        <w:rPr>
          <w:noProof/>
        </w:rPr>
        <w:t>120</w:t>
      </w:r>
      <w:r>
        <w:rPr>
          <w:noProof/>
        </w:rPr>
        <w:fldChar w:fldCharType="end"/>
      </w:r>
    </w:p>
    <w:p w14:paraId="07983640" w14:textId="5BAF5431" w:rsidR="007A0353" w:rsidRDefault="007A0353">
      <w:pPr>
        <w:pStyle w:val="TOC4"/>
        <w:rPr>
          <w:rFonts w:asciiTheme="minorHAnsi" w:eastAsiaTheme="minorEastAsia" w:hAnsiTheme="minorHAnsi" w:cstheme="minorBidi"/>
          <w:noProof/>
          <w:kern w:val="2"/>
          <w:sz w:val="24"/>
          <w:szCs w:val="24"/>
          <w:lang w:val="en-US"/>
          <w14:ligatures w14:val="standardContextual"/>
        </w:rPr>
      </w:pPr>
      <w:r w:rsidRPr="000D6BE3">
        <w:rPr>
          <w:noProof/>
          <w:lang w:val="en-US"/>
        </w:rPr>
        <w:t>6.1.3.4</w:t>
      </w:r>
      <w:r>
        <w:rPr>
          <w:rFonts w:asciiTheme="minorHAnsi" w:eastAsiaTheme="minorEastAsia" w:hAnsiTheme="minorHAnsi" w:cstheme="minorBidi"/>
          <w:noProof/>
          <w:kern w:val="2"/>
          <w:sz w:val="24"/>
          <w:szCs w:val="24"/>
          <w:lang w:val="en-US"/>
          <w14:ligatures w14:val="standardContextual"/>
        </w:rPr>
        <w:tab/>
      </w:r>
      <w:r w:rsidRPr="000D6BE3">
        <w:rPr>
          <w:noProof/>
          <w:lang w:val="en-US"/>
        </w:rPr>
        <w:t>Void</w:t>
      </w:r>
      <w:r>
        <w:rPr>
          <w:noProof/>
        </w:rPr>
        <w:tab/>
      </w:r>
      <w:r>
        <w:rPr>
          <w:noProof/>
        </w:rPr>
        <w:fldChar w:fldCharType="begin"/>
      </w:r>
      <w:r>
        <w:rPr>
          <w:noProof/>
        </w:rPr>
        <w:instrText xml:space="preserve"> PAGEREF _Toc214971928 \h </w:instrText>
      </w:r>
      <w:r>
        <w:rPr>
          <w:noProof/>
        </w:rPr>
      </w:r>
      <w:r>
        <w:rPr>
          <w:noProof/>
        </w:rPr>
        <w:fldChar w:fldCharType="separate"/>
      </w:r>
      <w:r>
        <w:rPr>
          <w:noProof/>
        </w:rPr>
        <w:t>122</w:t>
      </w:r>
      <w:r>
        <w:rPr>
          <w:noProof/>
        </w:rPr>
        <w:fldChar w:fldCharType="end"/>
      </w:r>
    </w:p>
    <w:p w14:paraId="7565FB4E" w14:textId="0A3788B6" w:rsidR="007A0353" w:rsidRDefault="007A0353">
      <w:pPr>
        <w:pStyle w:val="TOC4"/>
        <w:rPr>
          <w:rFonts w:asciiTheme="minorHAnsi" w:eastAsiaTheme="minorEastAsia" w:hAnsiTheme="minorHAnsi" w:cstheme="minorBidi"/>
          <w:noProof/>
          <w:kern w:val="2"/>
          <w:sz w:val="24"/>
          <w:szCs w:val="24"/>
          <w:lang w:val="en-US"/>
          <w14:ligatures w14:val="standardContextual"/>
        </w:rPr>
      </w:pPr>
      <w:r>
        <w:rPr>
          <w:noProof/>
        </w:rPr>
        <w:t>6.1.3.5</w:t>
      </w:r>
      <w:r>
        <w:rPr>
          <w:rFonts w:asciiTheme="minorHAnsi" w:eastAsiaTheme="minorEastAsia" w:hAnsiTheme="minorHAnsi" w:cstheme="minorBidi"/>
          <w:noProof/>
          <w:kern w:val="2"/>
          <w:sz w:val="24"/>
          <w:szCs w:val="24"/>
          <w:lang w:val="en-US"/>
          <w14:ligatures w14:val="standardContextual"/>
        </w:rPr>
        <w:tab/>
      </w:r>
      <w:r>
        <w:rPr>
          <w:noProof/>
        </w:rPr>
        <w:t>Resource: PDU sessions collection (H-SMF or SMF)</w:t>
      </w:r>
      <w:r>
        <w:rPr>
          <w:noProof/>
        </w:rPr>
        <w:tab/>
      </w:r>
      <w:r>
        <w:rPr>
          <w:noProof/>
        </w:rPr>
        <w:fldChar w:fldCharType="begin"/>
      </w:r>
      <w:r>
        <w:rPr>
          <w:noProof/>
        </w:rPr>
        <w:instrText xml:space="preserve"> PAGEREF _Toc214971929 \h </w:instrText>
      </w:r>
      <w:r>
        <w:rPr>
          <w:noProof/>
        </w:rPr>
      </w:r>
      <w:r>
        <w:rPr>
          <w:noProof/>
        </w:rPr>
        <w:fldChar w:fldCharType="separate"/>
      </w:r>
      <w:r>
        <w:rPr>
          <w:noProof/>
        </w:rPr>
        <w:t>122</w:t>
      </w:r>
      <w:r>
        <w:rPr>
          <w:noProof/>
        </w:rPr>
        <w:fldChar w:fldCharType="end"/>
      </w:r>
    </w:p>
    <w:p w14:paraId="6466D92B" w14:textId="64CED3D2"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6.1.3.5.1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_Toc214971930 \h </w:instrText>
      </w:r>
      <w:r>
        <w:rPr>
          <w:noProof/>
        </w:rPr>
      </w:r>
      <w:r>
        <w:rPr>
          <w:noProof/>
        </w:rPr>
        <w:fldChar w:fldCharType="separate"/>
      </w:r>
      <w:r>
        <w:rPr>
          <w:noProof/>
        </w:rPr>
        <w:t>122</w:t>
      </w:r>
      <w:r>
        <w:rPr>
          <w:noProof/>
        </w:rPr>
        <w:fldChar w:fldCharType="end"/>
      </w:r>
    </w:p>
    <w:p w14:paraId="58A62DF2" w14:textId="550EE6D0"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6.1.3.5.2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_Toc214971931 \h </w:instrText>
      </w:r>
      <w:r>
        <w:rPr>
          <w:noProof/>
        </w:rPr>
      </w:r>
      <w:r>
        <w:rPr>
          <w:noProof/>
        </w:rPr>
        <w:fldChar w:fldCharType="separate"/>
      </w:r>
      <w:r>
        <w:rPr>
          <w:noProof/>
        </w:rPr>
        <w:t>122</w:t>
      </w:r>
      <w:r>
        <w:rPr>
          <w:noProof/>
        </w:rPr>
        <w:fldChar w:fldCharType="end"/>
      </w:r>
    </w:p>
    <w:p w14:paraId="7A3D8942" w14:textId="664A1D39"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6.1.3.5.3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_Toc214971932 \h </w:instrText>
      </w:r>
      <w:r>
        <w:rPr>
          <w:noProof/>
        </w:rPr>
      </w:r>
      <w:r>
        <w:rPr>
          <w:noProof/>
        </w:rPr>
        <w:fldChar w:fldCharType="separate"/>
      </w:r>
      <w:r>
        <w:rPr>
          <w:noProof/>
        </w:rPr>
        <w:t>122</w:t>
      </w:r>
      <w:r>
        <w:rPr>
          <w:noProof/>
        </w:rPr>
        <w:fldChar w:fldCharType="end"/>
      </w:r>
    </w:p>
    <w:p w14:paraId="25C79BD8" w14:textId="4EE4E5A5" w:rsidR="007A0353" w:rsidRDefault="007A0353">
      <w:pPr>
        <w:pStyle w:val="TOC6"/>
        <w:rPr>
          <w:rFonts w:asciiTheme="minorHAnsi" w:eastAsiaTheme="minorEastAsia" w:hAnsiTheme="minorHAnsi" w:cstheme="minorBidi"/>
          <w:noProof/>
          <w:kern w:val="2"/>
          <w:sz w:val="24"/>
          <w:szCs w:val="24"/>
          <w:lang w:val="en-US"/>
          <w14:ligatures w14:val="standardContextual"/>
        </w:rPr>
      </w:pPr>
      <w:r>
        <w:rPr>
          <w:noProof/>
        </w:rPr>
        <w:t>6.1.3.5.3.1</w:t>
      </w:r>
      <w:r>
        <w:rPr>
          <w:rFonts w:asciiTheme="minorHAnsi" w:eastAsiaTheme="minorEastAsia" w:hAnsiTheme="minorHAnsi" w:cstheme="minorBidi"/>
          <w:noProof/>
          <w:kern w:val="2"/>
          <w:sz w:val="24"/>
          <w:szCs w:val="24"/>
          <w:lang w:val="en-US"/>
          <w14:ligatures w14:val="standardContextual"/>
        </w:rPr>
        <w:tab/>
      </w:r>
      <w:r>
        <w:rPr>
          <w:noProof/>
        </w:rPr>
        <w:t>POST</w:t>
      </w:r>
      <w:r>
        <w:rPr>
          <w:noProof/>
        </w:rPr>
        <w:tab/>
      </w:r>
      <w:r>
        <w:rPr>
          <w:noProof/>
        </w:rPr>
        <w:fldChar w:fldCharType="begin"/>
      </w:r>
      <w:r>
        <w:rPr>
          <w:noProof/>
        </w:rPr>
        <w:instrText xml:space="preserve"> PAGEREF _Toc214971933 \h </w:instrText>
      </w:r>
      <w:r>
        <w:rPr>
          <w:noProof/>
        </w:rPr>
      </w:r>
      <w:r>
        <w:rPr>
          <w:noProof/>
        </w:rPr>
        <w:fldChar w:fldCharType="separate"/>
      </w:r>
      <w:r>
        <w:rPr>
          <w:noProof/>
        </w:rPr>
        <w:t>122</w:t>
      </w:r>
      <w:r>
        <w:rPr>
          <w:noProof/>
        </w:rPr>
        <w:fldChar w:fldCharType="end"/>
      </w:r>
    </w:p>
    <w:p w14:paraId="75B2727A" w14:textId="54F90380"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6.1.3.5.4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_Toc214971934 \h </w:instrText>
      </w:r>
      <w:r>
        <w:rPr>
          <w:noProof/>
        </w:rPr>
      </w:r>
      <w:r>
        <w:rPr>
          <w:noProof/>
        </w:rPr>
        <w:fldChar w:fldCharType="separate"/>
      </w:r>
      <w:r>
        <w:rPr>
          <w:noProof/>
        </w:rPr>
        <w:t>125</w:t>
      </w:r>
      <w:r>
        <w:rPr>
          <w:noProof/>
        </w:rPr>
        <w:fldChar w:fldCharType="end"/>
      </w:r>
    </w:p>
    <w:p w14:paraId="59DE9753" w14:textId="044ACB66" w:rsidR="007A0353" w:rsidRDefault="007A0353">
      <w:pPr>
        <w:pStyle w:val="TOC6"/>
        <w:rPr>
          <w:rFonts w:asciiTheme="minorHAnsi" w:eastAsiaTheme="minorEastAsia" w:hAnsiTheme="minorHAnsi" w:cstheme="minorBidi"/>
          <w:noProof/>
          <w:kern w:val="2"/>
          <w:sz w:val="24"/>
          <w:szCs w:val="24"/>
          <w:lang w:val="en-US"/>
          <w14:ligatures w14:val="standardContextual"/>
        </w:rPr>
      </w:pPr>
      <w:r>
        <w:rPr>
          <w:noProof/>
        </w:rPr>
        <w:t>6.1.3.5.4.1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_Toc214971935 \h </w:instrText>
      </w:r>
      <w:r>
        <w:rPr>
          <w:noProof/>
        </w:rPr>
      </w:r>
      <w:r>
        <w:rPr>
          <w:noProof/>
        </w:rPr>
        <w:fldChar w:fldCharType="separate"/>
      </w:r>
      <w:r>
        <w:rPr>
          <w:noProof/>
        </w:rPr>
        <w:t>125</w:t>
      </w:r>
      <w:r>
        <w:rPr>
          <w:noProof/>
        </w:rPr>
        <w:fldChar w:fldCharType="end"/>
      </w:r>
    </w:p>
    <w:p w14:paraId="4B601F4C" w14:textId="290C8DE8" w:rsidR="007A0353" w:rsidRDefault="007A0353">
      <w:pPr>
        <w:pStyle w:val="TOC4"/>
        <w:rPr>
          <w:rFonts w:asciiTheme="minorHAnsi" w:eastAsiaTheme="minorEastAsia" w:hAnsiTheme="minorHAnsi" w:cstheme="minorBidi"/>
          <w:noProof/>
          <w:kern w:val="2"/>
          <w:sz w:val="24"/>
          <w:szCs w:val="24"/>
          <w:lang w:val="en-US"/>
          <w14:ligatures w14:val="standardContextual"/>
        </w:rPr>
      </w:pPr>
      <w:r w:rsidRPr="000D6BE3">
        <w:rPr>
          <w:noProof/>
          <w:lang w:val="en-US"/>
        </w:rPr>
        <w:t>6.1.3.6</w:t>
      </w:r>
      <w:r>
        <w:rPr>
          <w:rFonts w:asciiTheme="minorHAnsi" w:eastAsiaTheme="minorEastAsia" w:hAnsiTheme="minorHAnsi" w:cstheme="minorBidi"/>
          <w:noProof/>
          <w:kern w:val="2"/>
          <w:sz w:val="24"/>
          <w:szCs w:val="24"/>
          <w:lang w:val="en-US"/>
          <w14:ligatures w14:val="standardContextual"/>
        </w:rPr>
        <w:tab/>
      </w:r>
      <w:r w:rsidRPr="000D6BE3">
        <w:rPr>
          <w:noProof/>
          <w:lang w:val="en-US"/>
        </w:rPr>
        <w:t>Resource: Individual PDU session (H-SMF or SMF)</w:t>
      </w:r>
      <w:r>
        <w:rPr>
          <w:noProof/>
        </w:rPr>
        <w:tab/>
      </w:r>
      <w:r>
        <w:rPr>
          <w:noProof/>
        </w:rPr>
        <w:fldChar w:fldCharType="begin"/>
      </w:r>
      <w:r>
        <w:rPr>
          <w:noProof/>
        </w:rPr>
        <w:instrText xml:space="preserve"> PAGEREF _Toc214971936 \h </w:instrText>
      </w:r>
      <w:r>
        <w:rPr>
          <w:noProof/>
        </w:rPr>
      </w:r>
      <w:r>
        <w:rPr>
          <w:noProof/>
        </w:rPr>
        <w:fldChar w:fldCharType="separate"/>
      </w:r>
      <w:r>
        <w:rPr>
          <w:noProof/>
        </w:rPr>
        <w:t>125</w:t>
      </w:r>
      <w:r>
        <w:rPr>
          <w:noProof/>
        </w:rPr>
        <w:fldChar w:fldCharType="end"/>
      </w:r>
    </w:p>
    <w:p w14:paraId="419D7FC6" w14:textId="3A5904E3" w:rsidR="007A0353" w:rsidRDefault="007A0353">
      <w:pPr>
        <w:pStyle w:val="TOC5"/>
        <w:rPr>
          <w:rFonts w:asciiTheme="minorHAnsi" w:eastAsiaTheme="minorEastAsia" w:hAnsiTheme="minorHAnsi" w:cstheme="minorBidi"/>
          <w:noProof/>
          <w:kern w:val="2"/>
          <w:sz w:val="24"/>
          <w:szCs w:val="24"/>
          <w:lang w:val="en-US"/>
          <w14:ligatures w14:val="standardContextual"/>
        </w:rPr>
      </w:pPr>
      <w:r w:rsidRPr="000D6BE3">
        <w:rPr>
          <w:noProof/>
          <w:lang w:val="en-US"/>
        </w:rPr>
        <w:t>6.1.3.6.1</w:t>
      </w:r>
      <w:r>
        <w:rPr>
          <w:rFonts w:asciiTheme="minorHAnsi" w:eastAsiaTheme="minorEastAsia" w:hAnsiTheme="minorHAnsi" w:cstheme="minorBidi"/>
          <w:noProof/>
          <w:kern w:val="2"/>
          <w:sz w:val="24"/>
          <w:szCs w:val="24"/>
          <w:lang w:val="en-US"/>
          <w14:ligatures w14:val="standardContextual"/>
        </w:rPr>
        <w:tab/>
      </w:r>
      <w:r w:rsidRPr="000D6BE3">
        <w:rPr>
          <w:noProof/>
          <w:lang w:val="en-US"/>
        </w:rPr>
        <w:t>Description</w:t>
      </w:r>
      <w:r>
        <w:rPr>
          <w:noProof/>
        </w:rPr>
        <w:tab/>
      </w:r>
      <w:r>
        <w:rPr>
          <w:noProof/>
        </w:rPr>
        <w:fldChar w:fldCharType="begin"/>
      </w:r>
      <w:r>
        <w:rPr>
          <w:noProof/>
        </w:rPr>
        <w:instrText xml:space="preserve"> PAGEREF _Toc214971937 \h </w:instrText>
      </w:r>
      <w:r>
        <w:rPr>
          <w:noProof/>
        </w:rPr>
      </w:r>
      <w:r>
        <w:rPr>
          <w:noProof/>
        </w:rPr>
        <w:fldChar w:fldCharType="separate"/>
      </w:r>
      <w:r>
        <w:rPr>
          <w:noProof/>
        </w:rPr>
        <w:t>125</w:t>
      </w:r>
      <w:r>
        <w:rPr>
          <w:noProof/>
        </w:rPr>
        <w:fldChar w:fldCharType="end"/>
      </w:r>
    </w:p>
    <w:p w14:paraId="523BAE9D" w14:textId="75B73750" w:rsidR="007A0353" w:rsidRDefault="007A0353">
      <w:pPr>
        <w:pStyle w:val="TOC5"/>
        <w:rPr>
          <w:rFonts w:asciiTheme="minorHAnsi" w:eastAsiaTheme="minorEastAsia" w:hAnsiTheme="minorHAnsi" w:cstheme="minorBidi"/>
          <w:noProof/>
          <w:kern w:val="2"/>
          <w:sz w:val="24"/>
          <w:szCs w:val="24"/>
          <w:lang w:val="en-US"/>
          <w14:ligatures w14:val="standardContextual"/>
        </w:rPr>
      </w:pPr>
      <w:r w:rsidRPr="000D6BE3">
        <w:rPr>
          <w:noProof/>
          <w:lang w:val="en-US"/>
        </w:rPr>
        <w:t>6.1.3.6.2</w:t>
      </w:r>
      <w:r>
        <w:rPr>
          <w:rFonts w:asciiTheme="minorHAnsi" w:eastAsiaTheme="minorEastAsia" w:hAnsiTheme="minorHAnsi" w:cstheme="minorBidi"/>
          <w:noProof/>
          <w:kern w:val="2"/>
          <w:sz w:val="24"/>
          <w:szCs w:val="24"/>
          <w:lang w:val="en-US"/>
          <w14:ligatures w14:val="standardContextual"/>
        </w:rPr>
        <w:tab/>
      </w:r>
      <w:r w:rsidRPr="000D6BE3">
        <w:rPr>
          <w:noProof/>
          <w:lang w:val="en-US"/>
        </w:rPr>
        <w:t>Resource Definition</w:t>
      </w:r>
      <w:r>
        <w:rPr>
          <w:noProof/>
        </w:rPr>
        <w:tab/>
      </w:r>
      <w:r>
        <w:rPr>
          <w:noProof/>
        </w:rPr>
        <w:fldChar w:fldCharType="begin"/>
      </w:r>
      <w:r>
        <w:rPr>
          <w:noProof/>
        </w:rPr>
        <w:instrText xml:space="preserve"> PAGEREF _Toc214971938 \h </w:instrText>
      </w:r>
      <w:r>
        <w:rPr>
          <w:noProof/>
        </w:rPr>
      </w:r>
      <w:r>
        <w:rPr>
          <w:noProof/>
        </w:rPr>
        <w:fldChar w:fldCharType="separate"/>
      </w:r>
      <w:r>
        <w:rPr>
          <w:noProof/>
        </w:rPr>
        <w:t>126</w:t>
      </w:r>
      <w:r>
        <w:rPr>
          <w:noProof/>
        </w:rPr>
        <w:fldChar w:fldCharType="end"/>
      </w:r>
    </w:p>
    <w:p w14:paraId="56A69526" w14:textId="6108E7A4"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6.1.3.6.3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_Toc214971939 \h </w:instrText>
      </w:r>
      <w:r>
        <w:rPr>
          <w:noProof/>
        </w:rPr>
      </w:r>
      <w:r>
        <w:rPr>
          <w:noProof/>
        </w:rPr>
        <w:fldChar w:fldCharType="separate"/>
      </w:r>
      <w:r>
        <w:rPr>
          <w:noProof/>
        </w:rPr>
        <w:t>126</w:t>
      </w:r>
      <w:r>
        <w:rPr>
          <w:noProof/>
        </w:rPr>
        <w:fldChar w:fldCharType="end"/>
      </w:r>
    </w:p>
    <w:p w14:paraId="4FB4C405" w14:textId="2226AA24"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6.1.3.6.4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_Toc214971940 \h </w:instrText>
      </w:r>
      <w:r>
        <w:rPr>
          <w:noProof/>
        </w:rPr>
      </w:r>
      <w:r>
        <w:rPr>
          <w:noProof/>
        </w:rPr>
        <w:fldChar w:fldCharType="separate"/>
      </w:r>
      <w:r>
        <w:rPr>
          <w:noProof/>
        </w:rPr>
        <w:t>126</w:t>
      </w:r>
      <w:r>
        <w:rPr>
          <w:noProof/>
        </w:rPr>
        <w:fldChar w:fldCharType="end"/>
      </w:r>
    </w:p>
    <w:p w14:paraId="64D0DF43" w14:textId="522AEADE" w:rsidR="007A0353" w:rsidRDefault="007A0353">
      <w:pPr>
        <w:pStyle w:val="TOC6"/>
        <w:rPr>
          <w:rFonts w:asciiTheme="minorHAnsi" w:eastAsiaTheme="minorEastAsia" w:hAnsiTheme="minorHAnsi" w:cstheme="minorBidi"/>
          <w:noProof/>
          <w:kern w:val="2"/>
          <w:sz w:val="24"/>
          <w:szCs w:val="24"/>
          <w:lang w:val="en-US"/>
          <w14:ligatures w14:val="standardContextual"/>
        </w:rPr>
      </w:pPr>
      <w:r>
        <w:rPr>
          <w:noProof/>
        </w:rPr>
        <w:t>6.1.3.6.4.1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_Toc214971941 \h </w:instrText>
      </w:r>
      <w:r>
        <w:rPr>
          <w:noProof/>
        </w:rPr>
      </w:r>
      <w:r>
        <w:rPr>
          <w:noProof/>
        </w:rPr>
        <w:fldChar w:fldCharType="separate"/>
      </w:r>
      <w:r>
        <w:rPr>
          <w:noProof/>
        </w:rPr>
        <w:t>126</w:t>
      </w:r>
      <w:r>
        <w:rPr>
          <w:noProof/>
        </w:rPr>
        <w:fldChar w:fldCharType="end"/>
      </w:r>
    </w:p>
    <w:p w14:paraId="3C11F950" w14:textId="1F9C60FC" w:rsidR="007A0353" w:rsidRDefault="007A0353">
      <w:pPr>
        <w:pStyle w:val="TOC6"/>
        <w:rPr>
          <w:rFonts w:asciiTheme="minorHAnsi" w:eastAsiaTheme="minorEastAsia" w:hAnsiTheme="minorHAnsi" w:cstheme="minorBidi"/>
          <w:noProof/>
          <w:kern w:val="2"/>
          <w:sz w:val="24"/>
          <w:szCs w:val="24"/>
          <w:lang w:val="en-US"/>
          <w14:ligatures w14:val="standardContextual"/>
        </w:rPr>
      </w:pPr>
      <w:r>
        <w:rPr>
          <w:noProof/>
        </w:rPr>
        <w:t>6.1.3.6.4.2</w:t>
      </w:r>
      <w:r>
        <w:rPr>
          <w:rFonts w:asciiTheme="minorHAnsi" w:eastAsiaTheme="minorEastAsia" w:hAnsiTheme="minorHAnsi" w:cstheme="minorBidi"/>
          <w:noProof/>
          <w:kern w:val="2"/>
          <w:sz w:val="24"/>
          <w:szCs w:val="24"/>
          <w:lang w:val="en-US"/>
          <w14:ligatures w14:val="standardContextual"/>
        </w:rPr>
        <w:tab/>
      </w:r>
      <w:r>
        <w:rPr>
          <w:noProof/>
        </w:rPr>
        <w:t>Operation: modify</w:t>
      </w:r>
      <w:r>
        <w:rPr>
          <w:noProof/>
        </w:rPr>
        <w:tab/>
      </w:r>
      <w:r>
        <w:rPr>
          <w:noProof/>
        </w:rPr>
        <w:fldChar w:fldCharType="begin"/>
      </w:r>
      <w:r>
        <w:rPr>
          <w:noProof/>
        </w:rPr>
        <w:instrText xml:space="preserve"> PAGEREF _Toc214971942 \h </w:instrText>
      </w:r>
      <w:r>
        <w:rPr>
          <w:noProof/>
        </w:rPr>
      </w:r>
      <w:r>
        <w:rPr>
          <w:noProof/>
        </w:rPr>
        <w:fldChar w:fldCharType="separate"/>
      </w:r>
      <w:r>
        <w:rPr>
          <w:noProof/>
        </w:rPr>
        <w:t>126</w:t>
      </w:r>
      <w:r>
        <w:rPr>
          <w:noProof/>
        </w:rPr>
        <w:fldChar w:fldCharType="end"/>
      </w:r>
    </w:p>
    <w:p w14:paraId="18964217" w14:textId="60C25B2F" w:rsidR="007A0353" w:rsidRDefault="007A0353">
      <w:pPr>
        <w:pStyle w:val="TOC7"/>
        <w:rPr>
          <w:rFonts w:asciiTheme="minorHAnsi" w:eastAsiaTheme="minorEastAsia" w:hAnsiTheme="minorHAnsi" w:cstheme="minorBidi"/>
          <w:noProof/>
          <w:kern w:val="2"/>
          <w:sz w:val="24"/>
          <w:szCs w:val="24"/>
          <w:lang w:val="en-US"/>
          <w14:ligatures w14:val="standardContextual"/>
        </w:rPr>
      </w:pPr>
      <w:r>
        <w:rPr>
          <w:noProof/>
        </w:rPr>
        <w:t>6.1.3.6.4.2.1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_Toc214971943 \h </w:instrText>
      </w:r>
      <w:r>
        <w:rPr>
          <w:noProof/>
        </w:rPr>
      </w:r>
      <w:r>
        <w:rPr>
          <w:noProof/>
        </w:rPr>
        <w:fldChar w:fldCharType="separate"/>
      </w:r>
      <w:r>
        <w:rPr>
          <w:noProof/>
        </w:rPr>
        <w:t>126</w:t>
      </w:r>
      <w:r>
        <w:rPr>
          <w:noProof/>
        </w:rPr>
        <w:fldChar w:fldCharType="end"/>
      </w:r>
    </w:p>
    <w:p w14:paraId="57721F88" w14:textId="41EFF3D3" w:rsidR="007A0353" w:rsidRDefault="007A0353">
      <w:pPr>
        <w:pStyle w:val="TOC7"/>
        <w:rPr>
          <w:rFonts w:asciiTheme="minorHAnsi" w:eastAsiaTheme="minorEastAsia" w:hAnsiTheme="minorHAnsi" w:cstheme="minorBidi"/>
          <w:noProof/>
          <w:kern w:val="2"/>
          <w:sz w:val="24"/>
          <w:szCs w:val="24"/>
          <w:lang w:val="en-US"/>
          <w14:ligatures w14:val="standardContextual"/>
        </w:rPr>
      </w:pPr>
      <w:r>
        <w:rPr>
          <w:noProof/>
        </w:rPr>
        <w:t>6.1.3.6.4.2.2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_Toc214971944 \h </w:instrText>
      </w:r>
      <w:r>
        <w:rPr>
          <w:noProof/>
        </w:rPr>
      </w:r>
      <w:r>
        <w:rPr>
          <w:noProof/>
        </w:rPr>
        <w:fldChar w:fldCharType="separate"/>
      </w:r>
      <w:r>
        <w:rPr>
          <w:noProof/>
        </w:rPr>
        <w:t>126</w:t>
      </w:r>
      <w:r>
        <w:rPr>
          <w:noProof/>
        </w:rPr>
        <w:fldChar w:fldCharType="end"/>
      </w:r>
    </w:p>
    <w:p w14:paraId="50308091" w14:textId="4BEFC170" w:rsidR="007A0353" w:rsidRDefault="007A0353">
      <w:pPr>
        <w:pStyle w:val="TOC6"/>
        <w:rPr>
          <w:rFonts w:asciiTheme="minorHAnsi" w:eastAsiaTheme="minorEastAsia" w:hAnsiTheme="minorHAnsi" w:cstheme="minorBidi"/>
          <w:noProof/>
          <w:kern w:val="2"/>
          <w:sz w:val="24"/>
          <w:szCs w:val="24"/>
          <w:lang w:val="en-US"/>
          <w14:ligatures w14:val="standardContextual"/>
        </w:rPr>
      </w:pPr>
      <w:r>
        <w:rPr>
          <w:noProof/>
        </w:rPr>
        <w:t>6.1.3.6.4.3</w:t>
      </w:r>
      <w:r>
        <w:rPr>
          <w:rFonts w:asciiTheme="minorHAnsi" w:eastAsiaTheme="minorEastAsia" w:hAnsiTheme="minorHAnsi" w:cstheme="minorBidi"/>
          <w:noProof/>
          <w:kern w:val="2"/>
          <w:sz w:val="24"/>
          <w:szCs w:val="24"/>
          <w:lang w:val="en-US"/>
          <w14:ligatures w14:val="standardContextual"/>
        </w:rPr>
        <w:tab/>
      </w:r>
      <w:r>
        <w:rPr>
          <w:noProof/>
        </w:rPr>
        <w:t>Operation: release</w:t>
      </w:r>
      <w:r>
        <w:rPr>
          <w:noProof/>
        </w:rPr>
        <w:tab/>
      </w:r>
      <w:r>
        <w:rPr>
          <w:noProof/>
        </w:rPr>
        <w:fldChar w:fldCharType="begin"/>
      </w:r>
      <w:r>
        <w:rPr>
          <w:noProof/>
        </w:rPr>
        <w:instrText xml:space="preserve"> PAGEREF _Toc214971945 \h </w:instrText>
      </w:r>
      <w:r>
        <w:rPr>
          <w:noProof/>
        </w:rPr>
      </w:r>
      <w:r>
        <w:rPr>
          <w:noProof/>
        </w:rPr>
        <w:fldChar w:fldCharType="separate"/>
      </w:r>
      <w:r>
        <w:rPr>
          <w:noProof/>
        </w:rPr>
        <w:t>128</w:t>
      </w:r>
      <w:r>
        <w:rPr>
          <w:noProof/>
        </w:rPr>
        <w:fldChar w:fldCharType="end"/>
      </w:r>
    </w:p>
    <w:p w14:paraId="6FC1248C" w14:textId="7B5BC7D3" w:rsidR="007A0353" w:rsidRDefault="007A0353">
      <w:pPr>
        <w:pStyle w:val="TOC7"/>
        <w:rPr>
          <w:rFonts w:asciiTheme="minorHAnsi" w:eastAsiaTheme="minorEastAsia" w:hAnsiTheme="minorHAnsi" w:cstheme="minorBidi"/>
          <w:noProof/>
          <w:kern w:val="2"/>
          <w:sz w:val="24"/>
          <w:szCs w:val="24"/>
          <w:lang w:val="en-US"/>
          <w14:ligatures w14:val="standardContextual"/>
        </w:rPr>
      </w:pPr>
      <w:r>
        <w:rPr>
          <w:noProof/>
        </w:rPr>
        <w:t>6.1.3.6.4.3.1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_Toc214971946 \h </w:instrText>
      </w:r>
      <w:r>
        <w:rPr>
          <w:noProof/>
        </w:rPr>
      </w:r>
      <w:r>
        <w:rPr>
          <w:noProof/>
        </w:rPr>
        <w:fldChar w:fldCharType="separate"/>
      </w:r>
      <w:r>
        <w:rPr>
          <w:noProof/>
        </w:rPr>
        <w:t>128</w:t>
      </w:r>
      <w:r>
        <w:rPr>
          <w:noProof/>
        </w:rPr>
        <w:fldChar w:fldCharType="end"/>
      </w:r>
    </w:p>
    <w:p w14:paraId="5FA401F3" w14:textId="2C928DC2" w:rsidR="007A0353" w:rsidRDefault="007A0353">
      <w:pPr>
        <w:pStyle w:val="TOC7"/>
        <w:rPr>
          <w:rFonts w:asciiTheme="minorHAnsi" w:eastAsiaTheme="minorEastAsia" w:hAnsiTheme="minorHAnsi" w:cstheme="minorBidi"/>
          <w:noProof/>
          <w:kern w:val="2"/>
          <w:sz w:val="24"/>
          <w:szCs w:val="24"/>
          <w:lang w:val="en-US"/>
          <w14:ligatures w14:val="standardContextual"/>
        </w:rPr>
      </w:pPr>
      <w:r>
        <w:rPr>
          <w:noProof/>
        </w:rPr>
        <w:t>6.1.3.6.4.3.2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_Toc214971947 \h </w:instrText>
      </w:r>
      <w:r>
        <w:rPr>
          <w:noProof/>
        </w:rPr>
      </w:r>
      <w:r>
        <w:rPr>
          <w:noProof/>
        </w:rPr>
        <w:fldChar w:fldCharType="separate"/>
      </w:r>
      <w:r>
        <w:rPr>
          <w:noProof/>
        </w:rPr>
        <w:t>128</w:t>
      </w:r>
      <w:r>
        <w:rPr>
          <w:noProof/>
        </w:rPr>
        <w:fldChar w:fldCharType="end"/>
      </w:r>
    </w:p>
    <w:p w14:paraId="31EBA11E" w14:textId="130D2E10" w:rsidR="007A0353" w:rsidRDefault="007A0353">
      <w:pPr>
        <w:pStyle w:val="TOC6"/>
        <w:rPr>
          <w:rFonts w:asciiTheme="minorHAnsi" w:eastAsiaTheme="minorEastAsia" w:hAnsiTheme="minorHAnsi" w:cstheme="minorBidi"/>
          <w:noProof/>
          <w:kern w:val="2"/>
          <w:sz w:val="24"/>
          <w:szCs w:val="24"/>
          <w:lang w:val="en-US"/>
          <w14:ligatures w14:val="standardContextual"/>
        </w:rPr>
      </w:pPr>
      <w:r>
        <w:rPr>
          <w:noProof/>
        </w:rPr>
        <w:t>6.1.3.6.4.4</w:t>
      </w:r>
      <w:r>
        <w:rPr>
          <w:rFonts w:asciiTheme="minorHAnsi" w:eastAsiaTheme="minorEastAsia" w:hAnsiTheme="minorHAnsi" w:cstheme="minorBidi"/>
          <w:noProof/>
          <w:kern w:val="2"/>
          <w:sz w:val="24"/>
          <w:szCs w:val="24"/>
          <w:lang w:val="en-US"/>
          <w14:ligatures w14:val="standardContextual"/>
        </w:rPr>
        <w:tab/>
      </w:r>
      <w:r>
        <w:rPr>
          <w:noProof/>
        </w:rPr>
        <w:t>Operation: transfer-mo-data</w:t>
      </w:r>
      <w:r>
        <w:rPr>
          <w:noProof/>
        </w:rPr>
        <w:tab/>
      </w:r>
      <w:r>
        <w:rPr>
          <w:noProof/>
        </w:rPr>
        <w:fldChar w:fldCharType="begin"/>
      </w:r>
      <w:r>
        <w:rPr>
          <w:noProof/>
        </w:rPr>
        <w:instrText xml:space="preserve"> PAGEREF _Toc214971948 \h </w:instrText>
      </w:r>
      <w:r>
        <w:rPr>
          <w:noProof/>
        </w:rPr>
      </w:r>
      <w:r>
        <w:rPr>
          <w:noProof/>
        </w:rPr>
        <w:fldChar w:fldCharType="separate"/>
      </w:r>
      <w:r>
        <w:rPr>
          <w:noProof/>
        </w:rPr>
        <w:t>129</w:t>
      </w:r>
      <w:r>
        <w:rPr>
          <w:noProof/>
        </w:rPr>
        <w:fldChar w:fldCharType="end"/>
      </w:r>
    </w:p>
    <w:p w14:paraId="3790CD92" w14:textId="30A46F87" w:rsidR="007A0353" w:rsidRDefault="007A0353">
      <w:pPr>
        <w:pStyle w:val="TOC7"/>
        <w:rPr>
          <w:rFonts w:asciiTheme="minorHAnsi" w:eastAsiaTheme="minorEastAsia" w:hAnsiTheme="minorHAnsi" w:cstheme="minorBidi"/>
          <w:noProof/>
          <w:kern w:val="2"/>
          <w:sz w:val="24"/>
          <w:szCs w:val="24"/>
          <w:lang w:val="en-US"/>
          <w14:ligatures w14:val="standardContextual"/>
        </w:rPr>
      </w:pPr>
      <w:r>
        <w:rPr>
          <w:noProof/>
        </w:rPr>
        <w:t>6.1.3.6.4.4.1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_Toc214971949 \h </w:instrText>
      </w:r>
      <w:r>
        <w:rPr>
          <w:noProof/>
        </w:rPr>
      </w:r>
      <w:r>
        <w:rPr>
          <w:noProof/>
        </w:rPr>
        <w:fldChar w:fldCharType="separate"/>
      </w:r>
      <w:r>
        <w:rPr>
          <w:noProof/>
        </w:rPr>
        <w:t>129</w:t>
      </w:r>
      <w:r>
        <w:rPr>
          <w:noProof/>
        </w:rPr>
        <w:fldChar w:fldCharType="end"/>
      </w:r>
    </w:p>
    <w:p w14:paraId="492B336E" w14:textId="47391AC6" w:rsidR="007A0353" w:rsidRDefault="007A0353">
      <w:pPr>
        <w:pStyle w:val="TOC7"/>
        <w:rPr>
          <w:rFonts w:asciiTheme="minorHAnsi" w:eastAsiaTheme="minorEastAsia" w:hAnsiTheme="minorHAnsi" w:cstheme="minorBidi"/>
          <w:noProof/>
          <w:kern w:val="2"/>
          <w:sz w:val="24"/>
          <w:szCs w:val="24"/>
          <w:lang w:val="en-US"/>
          <w14:ligatures w14:val="standardContextual"/>
        </w:rPr>
      </w:pPr>
      <w:r>
        <w:rPr>
          <w:noProof/>
        </w:rPr>
        <w:t>6.1.3.6.4.4.2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_Toc214971950 \h </w:instrText>
      </w:r>
      <w:r>
        <w:rPr>
          <w:noProof/>
        </w:rPr>
      </w:r>
      <w:r>
        <w:rPr>
          <w:noProof/>
        </w:rPr>
        <w:fldChar w:fldCharType="separate"/>
      </w:r>
      <w:r>
        <w:rPr>
          <w:noProof/>
        </w:rPr>
        <w:t>129</w:t>
      </w:r>
      <w:r>
        <w:rPr>
          <w:noProof/>
        </w:rPr>
        <w:fldChar w:fldCharType="end"/>
      </w:r>
    </w:p>
    <w:p w14:paraId="1960D130" w14:textId="4350D304" w:rsidR="007A0353" w:rsidRDefault="007A0353">
      <w:pPr>
        <w:pStyle w:val="TOC6"/>
        <w:rPr>
          <w:rFonts w:asciiTheme="minorHAnsi" w:eastAsiaTheme="minorEastAsia" w:hAnsiTheme="minorHAnsi" w:cstheme="minorBidi"/>
          <w:noProof/>
          <w:kern w:val="2"/>
          <w:sz w:val="24"/>
          <w:szCs w:val="24"/>
          <w:lang w:val="en-US"/>
          <w14:ligatures w14:val="standardContextual"/>
        </w:rPr>
      </w:pPr>
      <w:r>
        <w:rPr>
          <w:noProof/>
        </w:rPr>
        <w:t>6.1.3.6.4.5</w:t>
      </w:r>
      <w:r>
        <w:rPr>
          <w:rFonts w:asciiTheme="minorHAnsi" w:eastAsiaTheme="minorEastAsia" w:hAnsiTheme="minorHAnsi" w:cstheme="minorBidi"/>
          <w:noProof/>
          <w:kern w:val="2"/>
          <w:sz w:val="24"/>
          <w:szCs w:val="24"/>
          <w:lang w:val="en-US"/>
          <w14:ligatures w14:val="standardContextual"/>
        </w:rPr>
        <w:tab/>
      </w:r>
      <w:r>
        <w:rPr>
          <w:noProof/>
        </w:rPr>
        <w:t>Operation: retrieve</w:t>
      </w:r>
      <w:r>
        <w:rPr>
          <w:noProof/>
        </w:rPr>
        <w:tab/>
      </w:r>
      <w:r>
        <w:rPr>
          <w:noProof/>
        </w:rPr>
        <w:fldChar w:fldCharType="begin"/>
      </w:r>
      <w:r>
        <w:rPr>
          <w:noProof/>
        </w:rPr>
        <w:instrText xml:space="preserve"> PAGEREF _Toc214971951 \h </w:instrText>
      </w:r>
      <w:r>
        <w:rPr>
          <w:noProof/>
        </w:rPr>
      </w:r>
      <w:r>
        <w:rPr>
          <w:noProof/>
        </w:rPr>
        <w:fldChar w:fldCharType="separate"/>
      </w:r>
      <w:r>
        <w:rPr>
          <w:noProof/>
        </w:rPr>
        <w:t>130</w:t>
      </w:r>
      <w:r>
        <w:rPr>
          <w:noProof/>
        </w:rPr>
        <w:fldChar w:fldCharType="end"/>
      </w:r>
    </w:p>
    <w:p w14:paraId="3245EA31" w14:textId="5F2D193B" w:rsidR="007A0353" w:rsidRDefault="007A0353">
      <w:pPr>
        <w:pStyle w:val="TOC7"/>
        <w:rPr>
          <w:rFonts w:asciiTheme="minorHAnsi" w:eastAsiaTheme="minorEastAsia" w:hAnsiTheme="minorHAnsi" w:cstheme="minorBidi"/>
          <w:noProof/>
          <w:kern w:val="2"/>
          <w:sz w:val="24"/>
          <w:szCs w:val="24"/>
          <w:lang w:val="en-US"/>
          <w14:ligatures w14:val="standardContextual"/>
        </w:rPr>
      </w:pPr>
      <w:r>
        <w:rPr>
          <w:noProof/>
        </w:rPr>
        <w:t>6.1.3.6.4.5.1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_Toc214971952 \h </w:instrText>
      </w:r>
      <w:r>
        <w:rPr>
          <w:noProof/>
        </w:rPr>
      </w:r>
      <w:r>
        <w:rPr>
          <w:noProof/>
        </w:rPr>
        <w:fldChar w:fldCharType="separate"/>
      </w:r>
      <w:r>
        <w:rPr>
          <w:noProof/>
        </w:rPr>
        <w:t>130</w:t>
      </w:r>
      <w:r>
        <w:rPr>
          <w:noProof/>
        </w:rPr>
        <w:fldChar w:fldCharType="end"/>
      </w:r>
    </w:p>
    <w:p w14:paraId="3F3625C7" w14:textId="582A70F2" w:rsidR="007A0353" w:rsidRDefault="007A0353">
      <w:pPr>
        <w:pStyle w:val="TOC7"/>
        <w:rPr>
          <w:rFonts w:asciiTheme="minorHAnsi" w:eastAsiaTheme="minorEastAsia" w:hAnsiTheme="minorHAnsi" w:cstheme="minorBidi"/>
          <w:noProof/>
          <w:kern w:val="2"/>
          <w:sz w:val="24"/>
          <w:szCs w:val="24"/>
          <w:lang w:val="en-US"/>
          <w14:ligatures w14:val="standardContextual"/>
        </w:rPr>
      </w:pPr>
      <w:r>
        <w:rPr>
          <w:noProof/>
        </w:rPr>
        <w:t>6.1.3.6.4.5.2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_Toc214971953 \h </w:instrText>
      </w:r>
      <w:r>
        <w:rPr>
          <w:noProof/>
        </w:rPr>
      </w:r>
      <w:r>
        <w:rPr>
          <w:noProof/>
        </w:rPr>
        <w:fldChar w:fldCharType="separate"/>
      </w:r>
      <w:r>
        <w:rPr>
          <w:noProof/>
        </w:rPr>
        <w:t>130</w:t>
      </w:r>
      <w:r>
        <w:rPr>
          <w:noProof/>
        </w:rPr>
        <w:fldChar w:fldCharType="end"/>
      </w:r>
    </w:p>
    <w:p w14:paraId="1B54242E" w14:textId="63B03E07" w:rsidR="007A0353" w:rsidRDefault="007A0353">
      <w:pPr>
        <w:pStyle w:val="TOC4"/>
        <w:rPr>
          <w:rFonts w:asciiTheme="minorHAnsi" w:eastAsiaTheme="minorEastAsia" w:hAnsiTheme="minorHAnsi" w:cstheme="minorBidi"/>
          <w:noProof/>
          <w:kern w:val="2"/>
          <w:sz w:val="24"/>
          <w:szCs w:val="24"/>
          <w:lang w:val="en-US"/>
          <w14:ligatures w14:val="standardContextual"/>
        </w:rPr>
      </w:pPr>
      <w:r w:rsidRPr="000D6BE3">
        <w:rPr>
          <w:noProof/>
          <w:lang w:val="en-US"/>
        </w:rPr>
        <w:t>6.1.3.7</w:t>
      </w:r>
      <w:r>
        <w:rPr>
          <w:rFonts w:asciiTheme="minorHAnsi" w:eastAsiaTheme="minorEastAsia" w:hAnsiTheme="minorHAnsi" w:cstheme="minorBidi"/>
          <w:noProof/>
          <w:kern w:val="2"/>
          <w:sz w:val="24"/>
          <w:szCs w:val="24"/>
          <w:lang w:val="en-US"/>
          <w14:ligatures w14:val="standardContextual"/>
        </w:rPr>
        <w:tab/>
      </w:r>
      <w:r w:rsidRPr="000D6BE3">
        <w:rPr>
          <w:noProof/>
          <w:lang w:val="en-US"/>
        </w:rPr>
        <w:t>Resource: Individual PDU session (V-SMF or I-SMF)</w:t>
      </w:r>
      <w:r>
        <w:rPr>
          <w:noProof/>
        </w:rPr>
        <w:tab/>
      </w:r>
      <w:r>
        <w:rPr>
          <w:noProof/>
        </w:rPr>
        <w:fldChar w:fldCharType="begin"/>
      </w:r>
      <w:r>
        <w:rPr>
          <w:noProof/>
        </w:rPr>
        <w:instrText xml:space="preserve"> PAGEREF _Toc214971954 \h </w:instrText>
      </w:r>
      <w:r>
        <w:rPr>
          <w:noProof/>
        </w:rPr>
      </w:r>
      <w:r>
        <w:rPr>
          <w:noProof/>
        </w:rPr>
        <w:fldChar w:fldCharType="separate"/>
      </w:r>
      <w:r>
        <w:rPr>
          <w:noProof/>
        </w:rPr>
        <w:t>131</w:t>
      </w:r>
      <w:r>
        <w:rPr>
          <w:noProof/>
        </w:rPr>
        <w:fldChar w:fldCharType="end"/>
      </w:r>
    </w:p>
    <w:p w14:paraId="05FCA6DF" w14:textId="247E3CC2" w:rsidR="007A0353" w:rsidRDefault="007A0353">
      <w:pPr>
        <w:pStyle w:val="TOC5"/>
        <w:rPr>
          <w:rFonts w:asciiTheme="minorHAnsi" w:eastAsiaTheme="minorEastAsia" w:hAnsiTheme="minorHAnsi" w:cstheme="minorBidi"/>
          <w:noProof/>
          <w:kern w:val="2"/>
          <w:sz w:val="24"/>
          <w:szCs w:val="24"/>
          <w:lang w:val="en-US"/>
          <w14:ligatures w14:val="standardContextual"/>
        </w:rPr>
      </w:pPr>
      <w:r w:rsidRPr="000D6BE3">
        <w:rPr>
          <w:noProof/>
          <w:lang w:val="en-US"/>
        </w:rPr>
        <w:t>6.1.3.7.1</w:t>
      </w:r>
      <w:r>
        <w:rPr>
          <w:rFonts w:asciiTheme="minorHAnsi" w:eastAsiaTheme="minorEastAsia" w:hAnsiTheme="minorHAnsi" w:cstheme="minorBidi"/>
          <w:noProof/>
          <w:kern w:val="2"/>
          <w:sz w:val="24"/>
          <w:szCs w:val="24"/>
          <w:lang w:val="en-US"/>
          <w14:ligatures w14:val="standardContextual"/>
        </w:rPr>
        <w:tab/>
      </w:r>
      <w:r w:rsidRPr="000D6BE3">
        <w:rPr>
          <w:noProof/>
          <w:lang w:val="en-US"/>
        </w:rPr>
        <w:t>Description</w:t>
      </w:r>
      <w:r>
        <w:rPr>
          <w:noProof/>
        </w:rPr>
        <w:tab/>
      </w:r>
      <w:r>
        <w:rPr>
          <w:noProof/>
        </w:rPr>
        <w:fldChar w:fldCharType="begin"/>
      </w:r>
      <w:r>
        <w:rPr>
          <w:noProof/>
        </w:rPr>
        <w:instrText xml:space="preserve"> PAGEREF _Toc214971955 \h </w:instrText>
      </w:r>
      <w:r>
        <w:rPr>
          <w:noProof/>
        </w:rPr>
      </w:r>
      <w:r>
        <w:rPr>
          <w:noProof/>
        </w:rPr>
        <w:fldChar w:fldCharType="separate"/>
      </w:r>
      <w:r>
        <w:rPr>
          <w:noProof/>
        </w:rPr>
        <w:t>131</w:t>
      </w:r>
      <w:r>
        <w:rPr>
          <w:noProof/>
        </w:rPr>
        <w:fldChar w:fldCharType="end"/>
      </w:r>
    </w:p>
    <w:p w14:paraId="489A684B" w14:textId="4D40EA11" w:rsidR="007A0353" w:rsidRDefault="007A0353">
      <w:pPr>
        <w:pStyle w:val="TOC5"/>
        <w:rPr>
          <w:rFonts w:asciiTheme="minorHAnsi" w:eastAsiaTheme="minorEastAsia" w:hAnsiTheme="minorHAnsi" w:cstheme="minorBidi"/>
          <w:noProof/>
          <w:kern w:val="2"/>
          <w:sz w:val="24"/>
          <w:szCs w:val="24"/>
          <w:lang w:val="en-US"/>
          <w14:ligatures w14:val="standardContextual"/>
        </w:rPr>
      </w:pPr>
      <w:r w:rsidRPr="000D6BE3">
        <w:rPr>
          <w:noProof/>
          <w:lang w:val="en-US"/>
        </w:rPr>
        <w:t>6.1.3.7.2</w:t>
      </w:r>
      <w:r>
        <w:rPr>
          <w:rFonts w:asciiTheme="minorHAnsi" w:eastAsiaTheme="minorEastAsia" w:hAnsiTheme="minorHAnsi" w:cstheme="minorBidi"/>
          <w:noProof/>
          <w:kern w:val="2"/>
          <w:sz w:val="24"/>
          <w:szCs w:val="24"/>
          <w:lang w:val="en-US"/>
          <w14:ligatures w14:val="standardContextual"/>
        </w:rPr>
        <w:tab/>
      </w:r>
      <w:r w:rsidRPr="000D6BE3">
        <w:rPr>
          <w:noProof/>
          <w:lang w:val="en-US"/>
        </w:rPr>
        <w:t>Resource Definition</w:t>
      </w:r>
      <w:r>
        <w:rPr>
          <w:noProof/>
        </w:rPr>
        <w:tab/>
      </w:r>
      <w:r>
        <w:rPr>
          <w:noProof/>
        </w:rPr>
        <w:fldChar w:fldCharType="begin"/>
      </w:r>
      <w:r>
        <w:rPr>
          <w:noProof/>
        </w:rPr>
        <w:instrText xml:space="preserve"> PAGEREF _Toc214971956 \h </w:instrText>
      </w:r>
      <w:r>
        <w:rPr>
          <w:noProof/>
        </w:rPr>
      </w:r>
      <w:r>
        <w:rPr>
          <w:noProof/>
        </w:rPr>
        <w:fldChar w:fldCharType="separate"/>
      </w:r>
      <w:r>
        <w:rPr>
          <w:noProof/>
        </w:rPr>
        <w:t>131</w:t>
      </w:r>
      <w:r>
        <w:rPr>
          <w:noProof/>
        </w:rPr>
        <w:fldChar w:fldCharType="end"/>
      </w:r>
    </w:p>
    <w:p w14:paraId="669FD052" w14:textId="63CDEFC3"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6.1.3.7.3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_Toc214971957 \h </w:instrText>
      </w:r>
      <w:r>
        <w:rPr>
          <w:noProof/>
        </w:rPr>
      </w:r>
      <w:r>
        <w:rPr>
          <w:noProof/>
        </w:rPr>
        <w:fldChar w:fldCharType="separate"/>
      </w:r>
      <w:r>
        <w:rPr>
          <w:noProof/>
        </w:rPr>
        <w:t>131</w:t>
      </w:r>
      <w:r>
        <w:rPr>
          <w:noProof/>
        </w:rPr>
        <w:fldChar w:fldCharType="end"/>
      </w:r>
    </w:p>
    <w:p w14:paraId="1C07DA25" w14:textId="705E88F3" w:rsidR="007A0353" w:rsidRDefault="007A0353">
      <w:pPr>
        <w:pStyle w:val="TOC6"/>
        <w:rPr>
          <w:rFonts w:asciiTheme="minorHAnsi" w:eastAsiaTheme="minorEastAsia" w:hAnsiTheme="minorHAnsi" w:cstheme="minorBidi"/>
          <w:noProof/>
          <w:kern w:val="2"/>
          <w:sz w:val="24"/>
          <w:szCs w:val="24"/>
          <w:lang w:val="en-US"/>
          <w14:ligatures w14:val="standardContextual"/>
        </w:rPr>
      </w:pPr>
      <w:r>
        <w:rPr>
          <w:noProof/>
        </w:rPr>
        <w:t>6.1.3.7.3.1</w:t>
      </w:r>
      <w:r>
        <w:rPr>
          <w:rFonts w:asciiTheme="minorHAnsi" w:eastAsiaTheme="minorEastAsia" w:hAnsiTheme="minorHAnsi" w:cstheme="minorBidi"/>
          <w:noProof/>
          <w:kern w:val="2"/>
          <w:sz w:val="24"/>
          <w:szCs w:val="24"/>
          <w:lang w:val="en-US"/>
          <w14:ligatures w14:val="standardContextual"/>
        </w:rPr>
        <w:tab/>
      </w:r>
      <w:r>
        <w:rPr>
          <w:noProof/>
        </w:rPr>
        <w:t>POST</w:t>
      </w:r>
      <w:r>
        <w:rPr>
          <w:noProof/>
        </w:rPr>
        <w:tab/>
      </w:r>
      <w:r>
        <w:rPr>
          <w:noProof/>
        </w:rPr>
        <w:fldChar w:fldCharType="begin"/>
      </w:r>
      <w:r>
        <w:rPr>
          <w:noProof/>
        </w:rPr>
        <w:instrText xml:space="preserve"> PAGEREF _Toc214971958 \h </w:instrText>
      </w:r>
      <w:r>
        <w:rPr>
          <w:noProof/>
        </w:rPr>
      </w:r>
      <w:r>
        <w:rPr>
          <w:noProof/>
        </w:rPr>
        <w:fldChar w:fldCharType="separate"/>
      </w:r>
      <w:r>
        <w:rPr>
          <w:noProof/>
        </w:rPr>
        <w:t>131</w:t>
      </w:r>
      <w:r>
        <w:rPr>
          <w:noProof/>
        </w:rPr>
        <w:fldChar w:fldCharType="end"/>
      </w:r>
    </w:p>
    <w:p w14:paraId="744876AF" w14:textId="4A1FBC17"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6.1.3.7.4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_Toc214971959 \h </w:instrText>
      </w:r>
      <w:r>
        <w:rPr>
          <w:noProof/>
        </w:rPr>
      </w:r>
      <w:r>
        <w:rPr>
          <w:noProof/>
        </w:rPr>
        <w:fldChar w:fldCharType="separate"/>
      </w:r>
      <w:r>
        <w:rPr>
          <w:noProof/>
        </w:rPr>
        <w:t>133</w:t>
      </w:r>
      <w:r>
        <w:rPr>
          <w:noProof/>
        </w:rPr>
        <w:fldChar w:fldCharType="end"/>
      </w:r>
    </w:p>
    <w:p w14:paraId="1AFE0F16" w14:textId="426B6BE7" w:rsidR="007A0353" w:rsidRDefault="007A0353">
      <w:pPr>
        <w:pStyle w:val="TOC6"/>
        <w:rPr>
          <w:rFonts w:asciiTheme="minorHAnsi" w:eastAsiaTheme="minorEastAsia" w:hAnsiTheme="minorHAnsi" w:cstheme="minorBidi"/>
          <w:noProof/>
          <w:kern w:val="2"/>
          <w:sz w:val="24"/>
          <w:szCs w:val="24"/>
          <w:lang w:val="en-US"/>
          <w14:ligatures w14:val="standardContextual"/>
        </w:rPr>
      </w:pPr>
      <w:r>
        <w:rPr>
          <w:noProof/>
        </w:rPr>
        <w:t>6.1.3.7.4.1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_Toc214971960 \h </w:instrText>
      </w:r>
      <w:r>
        <w:rPr>
          <w:noProof/>
        </w:rPr>
      </w:r>
      <w:r>
        <w:rPr>
          <w:noProof/>
        </w:rPr>
        <w:fldChar w:fldCharType="separate"/>
      </w:r>
      <w:r>
        <w:rPr>
          <w:noProof/>
        </w:rPr>
        <w:t>133</w:t>
      </w:r>
      <w:r>
        <w:rPr>
          <w:noProof/>
        </w:rPr>
        <w:fldChar w:fldCharType="end"/>
      </w:r>
    </w:p>
    <w:p w14:paraId="1F958E0B" w14:textId="4F2BF060" w:rsidR="007A0353" w:rsidRDefault="007A0353">
      <w:pPr>
        <w:pStyle w:val="TOC6"/>
        <w:rPr>
          <w:rFonts w:asciiTheme="minorHAnsi" w:eastAsiaTheme="minorEastAsia" w:hAnsiTheme="minorHAnsi" w:cstheme="minorBidi"/>
          <w:noProof/>
          <w:kern w:val="2"/>
          <w:sz w:val="24"/>
          <w:szCs w:val="24"/>
          <w:lang w:val="en-US"/>
          <w14:ligatures w14:val="standardContextual"/>
        </w:rPr>
      </w:pPr>
      <w:r>
        <w:rPr>
          <w:noProof/>
        </w:rPr>
        <w:t>6.1.3.7.4.2</w:t>
      </w:r>
      <w:r>
        <w:rPr>
          <w:rFonts w:asciiTheme="minorHAnsi" w:eastAsiaTheme="minorEastAsia" w:hAnsiTheme="minorHAnsi" w:cstheme="minorBidi"/>
          <w:noProof/>
          <w:kern w:val="2"/>
          <w:sz w:val="24"/>
          <w:szCs w:val="24"/>
          <w:lang w:val="en-US"/>
          <w14:ligatures w14:val="standardContextual"/>
        </w:rPr>
        <w:tab/>
      </w:r>
      <w:r>
        <w:rPr>
          <w:noProof/>
        </w:rPr>
        <w:t>Operation: modify</w:t>
      </w:r>
      <w:r>
        <w:rPr>
          <w:noProof/>
        </w:rPr>
        <w:tab/>
      </w:r>
      <w:r>
        <w:rPr>
          <w:noProof/>
        </w:rPr>
        <w:fldChar w:fldCharType="begin"/>
      </w:r>
      <w:r>
        <w:rPr>
          <w:noProof/>
        </w:rPr>
        <w:instrText xml:space="preserve"> PAGEREF _Toc214971961 \h </w:instrText>
      </w:r>
      <w:r>
        <w:rPr>
          <w:noProof/>
        </w:rPr>
      </w:r>
      <w:r>
        <w:rPr>
          <w:noProof/>
        </w:rPr>
        <w:fldChar w:fldCharType="separate"/>
      </w:r>
      <w:r>
        <w:rPr>
          <w:noProof/>
        </w:rPr>
        <w:t>133</w:t>
      </w:r>
      <w:r>
        <w:rPr>
          <w:noProof/>
        </w:rPr>
        <w:fldChar w:fldCharType="end"/>
      </w:r>
    </w:p>
    <w:p w14:paraId="477707AC" w14:textId="27850716" w:rsidR="007A0353" w:rsidRDefault="007A0353">
      <w:pPr>
        <w:pStyle w:val="TOC7"/>
        <w:rPr>
          <w:rFonts w:asciiTheme="minorHAnsi" w:eastAsiaTheme="minorEastAsia" w:hAnsiTheme="minorHAnsi" w:cstheme="minorBidi"/>
          <w:noProof/>
          <w:kern w:val="2"/>
          <w:sz w:val="24"/>
          <w:szCs w:val="24"/>
          <w:lang w:val="en-US"/>
          <w14:ligatures w14:val="standardContextual"/>
        </w:rPr>
      </w:pPr>
      <w:r>
        <w:rPr>
          <w:noProof/>
        </w:rPr>
        <w:t>6.1.3.7.4.2.1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_Toc214971962 \h </w:instrText>
      </w:r>
      <w:r>
        <w:rPr>
          <w:noProof/>
        </w:rPr>
      </w:r>
      <w:r>
        <w:rPr>
          <w:noProof/>
        </w:rPr>
        <w:fldChar w:fldCharType="separate"/>
      </w:r>
      <w:r>
        <w:rPr>
          <w:noProof/>
        </w:rPr>
        <w:t>133</w:t>
      </w:r>
      <w:r>
        <w:rPr>
          <w:noProof/>
        </w:rPr>
        <w:fldChar w:fldCharType="end"/>
      </w:r>
    </w:p>
    <w:p w14:paraId="3C6E3CDB" w14:textId="4A98FEE6" w:rsidR="007A0353" w:rsidRDefault="007A0353">
      <w:pPr>
        <w:pStyle w:val="TOC7"/>
        <w:rPr>
          <w:rFonts w:asciiTheme="minorHAnsi" w:eastAsiaTheme="minorEastAsia" w:hAnsiTheme="minorHAnsi" w:cstheme="minorBidi"/>
          <w:noProof/>
          <w:kern w:val="2"/>
          <w:sz w:val="24"/>
          <w:szCs w:val="24"/>
          <w:lang w:val="en-US"/>
          <w14:ligatures w14:val="standardContextual"/>
        </w:rPr>
      </w:pPr>
      <w:r>
        <w:rPr>
          <w:noProof/>
        </w:rPr>
        <w:t>6.1.3.7.4.2.2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_Toc214971963 \h </w:instrText>
      </w:r>
      <w:r>
        <w:rPr>
          <w:noProof/>
        </w:rPr>
      </w:r>
      <w:r>
        <w:rPr>
          <w:noProof/>
        </w:rPr>
        <w:fldChar w:fldCharType="separate"/>
      </w:r>
      <w:r>
        <w:rPr>
          <w:noProof/>
        </w:rPr>
        <w:t>133</w:t>
      </w:r>
      <w:r>
        <w:rPr>
          <w:noProof/>
        </w:rPr>
        <w:fldChar w:fldCharType="end"/>
      </w:r>
    </w:p>
    <w:p w14:paraId="6C21828F" w14:textId="07E3DBC8" w:rsidR="007A0353" w:rsidRDefault="007A0353">
      <w:pPr>
        <w:pStyle w:val="TOC6"/>
        <w:rPr>
          <w:rFonts w:asciiTheme="minorHAnsi" w:eastAsiaTheme="minorEastAsia" w:hAnsiTheme="minorHAnsi" w:cstheme="minorBidi"/>
          <w:noProof/>
          <w:kern w:val="2"/>
          <w:sz w:val="24"/>
          <w:szCs w:val="24"/>
          <w:lang w:val="en-US"/>
          <w14:ligatures w14:val="standardContextual"/>
        </w:rPr>
      </w:pPr>
      <w:r>
        <w:rPr>
          <w:noProof/>
        </w:rPr>
        <w:t>6.1.3.7.4.3</w:t>
      </w:r>
      <w:r>
        <w:rPr>
          <w:rFonts w:asciiTheme="minorHAnsi" w:eastAsiaTheme="minorEastAsia" w:hAnsiTheme="minorHAnsi" w:cstheme="minorBidi"/>
          <w:noProof/>
          <w:kern w:val="2"/>
          <w:sz w:val="24"/>
          <w:szCs w:val="24"/>
          <w:lang w:val="en-US"/>
          <w14:ligatures w14:val="standardContextual"/>
        </w:rPr>
        <w:tab/>
      </w:r>
      <w:r>
        <w:rPr>
          <w:noProof/>
        </w:rPr>
        <w:t>Operation: transfer-mt-data</w:t>
      </w:r>
      <w:r>
        <w:rPr>
          <w:noProof/>
        </w:rPr>
        <w:tab/>
      </w:r>
      <w:r>
        <w:rPr>
          <w:noProof/>
        </w:rPr>
        <w:fldChar w:fldCharType="begin"/>
      </w:r>
      <w:r>
        <w:rPr>
          <w:noProof/>
        </w:rPr>
        <w:instrText xml:space="preserve"> PAGEREF _Toc214971964 \h </w:instrText>
      </w:r>
      <w:r>
        <w:rPr>
          <w:noProof/>
        </w:rPr>
      </w:r>
      <w:r>
        <w:rPr>
          <w:noProof/>
        </w:rPr>
        <w:fldChar w:fldCharType="separate"/>
      </w:r>
      <w:r>
        <w:rPr>
          <w:noProof/>
        </w:rPr>
        <w:t>136</w:t>
      </w:r>
      <w:r>
        <w:rPr>
          <w:noProof/>
        </w:rPr>
        <w:fldChar w:fldCharType="end"/>
      </w:r>
    </w:p>
    <w:p w14:paraId="5C9AA275" w14:textId="206B051C" w:rsidR="007A0353" w:rsidRDefault="007A0353">
      <w:pPr>
        <w:pStyle w:val="TOC7"/>
        <w:rPr>
          <w:rFonts w:asciiTheme="minorHAnsi" w:eastAsiaTheme="minorEastAsia" w:hAnsiTheme="minorHAnsi" w:cstheme="minorBidi"/>
          <w:noProof/>
          <w:kern w:val="2"/>
          <w:sz w:val="24"/>
          <w:szCs w:val="24"/>
          <w:lang w:val="en-US"/>
          <w14:ligatures w14:val="standardContextual"/>
        </w:rPr>
      </w:pPr>
      <w:r>
        <w:rPr>
          <w:noProof/>
        </w:rPr>
        <w:t>6.1.3.7.4.3.1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_Toc214971965 \h </w:instrText>
      </w:r>
      <w:r>
        <w:rPr>
          <w:noProof/>
        </w:rPr>
      </w:r>
      <w:r>
        <w:rPr>
          <w:noProof/>
        </w:rPr>
        <w:fldChar w:fldCharType="separate"/>
      </w:r>
      <w:r>
        <w:rPr>
          <w:noProof/>
        </w:rPr>
        <w:t>136</w:t>
      </w:r>
      <w:r>
        <w:rPr>
          <w:noProof/>
        </w:rPr>
        <w:fldChar w:fldCharType="end"/>
      </w:r>
    </w:p>
    <w:p w14:paraId="33573BBF" w14:textId="268E327E" w:rsidR="007A0353" w:rsidRDefault="007A0353">
      <w:pPr>
        <w:pStyle w:val="TOC7"/>
        <w:rPr>
          <w:rFonts w:asciiTheme="minorHAnsi" w:eastAsiaTheme="minorEastAsia" w:hAnsiTheme="minorHAnsi" w:cstheme="minorBidi"/>
          <w:noProof/>
          <w:kern w:val="2"/>
          <w:sz w:val="24"/>
          <w:szCs w:val="24"/>
          <w:lang w:val="en-US"/>
          <w14:ligatures w14:val="standardContextual"/>
        </w:rPr>
      </w:pPr>
      <w:r>
        <w:rPr>
          <w:noProof/>
        </w:rPr>
        <w:t>6.1.3.7.4.3.2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_Toc214971966 \h </w:instrText>
      </w:r>
      <w:r>
        <w:rPr>
          <w:noProof/>
        </w:rPr>
      </w:r>
      <w:r>
        <w:rPr>
          <w:noProof/>
        </w:rPr>
        <w:fldChar w:fldCharType="separate"/>
      </w:r>
      <w:r>
        <w:rPr>
          <w:noProof/>
        </w:rPr>
        <w:t>136</w:t>
      </w:r>
      <w:r>
        <w:rPr>
          <w:noProof/>
        </w:rPr>
        <w:fldChar w:fldCharType="end"/>
      </w:r>
    </w:p>
    <w:p w14:paraId="349BCEAD" w14:textId="3716EB13" w:rsidR="007A0353" w:rsidRDefault="007A0353">
      <w:pPr>
        <w:pStyle w:val="TOC3"/>
        <w:rPr>
          <w:rFonts w:asciiTheme="minorHAnsi" w:eastAsiaTheme="minorEastAsia" w:hAnsiTheme="minorHAnsi" w:cstheme="minorBidi"/>
          <w:noProof/>
          <w:kern w:val="2"/>
          <w:sz w:val="24"/>
          <w:szCs w:val="24"/>
          <w:lang w:val="en-US"/>
          <w14:ligatures w14:val="standardContextual"/>
        </w:rPr>
      </w:pPr>
      <w:r>
        <w:rPr>
          <w:noProof/>
        </w:rPr>
        <w:t>6.1.4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_Toc214971967 \h </w:instrText>
      </w:r>
      <w:r>
        <w:rPr>
          <w:noProof/>
        </w:rPr>
      </w:r>
      <w:r>
        <w:rPr>
          <w:noProof/>
        </w:rPr>
        <w:fldChar w:fldCharType="separate"/>
      </w:r>
      <w:r>
        <w:rPr>
          <w:noProof/>
        </w:rPr>
        <w:t>137</w:t>
      </w:r>
      <w:r>
        <w:rPr>
          <w:noProof/>
        </w:rPr>
        <w:fldChar w:fldCharType="end"/>
      </w:r>
    </w:p>
    <w:p w14:paraId="585496D7" w14:textId="44118B5A" w:rsidR="007A0353" w:rsidRDefault="007A0353">
      <w:pPr>
        <w:pStyle w:val="TOC3"/>
        <w:rPr>
          <w:rFonts w:asciiTheme="minorHAnsi" w:eastAsiaTheme="minorEastAsia" w:hAnsiTheme="minorHAnsi" w:cstheme="minorBidi"/>
          <w:noProof/>
          <w:kern w:val="2"/>
          <w:sz w:val="24"/>
          <w:szCs w:val="24"/>
          <w:lang w:val="en-US"/>
          <w14:ligatures w14:val="standardContextual"/>
        </w:rPr>
      </w:pPr>
      <w:r>
        <w:rPr>
          <w:noProof/>
        </w:rPr>
        <w:t>6.1.5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_Toc214971968 \h </w:instrText>
      </w:r>
      <w:r>
        <w:rPr>
          <w:noProof/>
        </w:rPr>
      </w:r>
      <w:r>
        <w:rPr>
          <w:noProof/>
        </w:rPr>
        <w:fldChar w:fldCharType="separate"/>
      </w:r>
      <w:r>
        <w:rPr>
          <w:noProof/>
        </w:rPr>
        <w:t>137</w:t>
      </w:r>
      <w:r>
        <w:rPr>
          <w:noProof/>
        </w:rPr>
        <w:fldChar w:fldCharType="end"/>
      </w:r>
    </w:p>
    <w:p w14:paraId="402BA7B2" w14:textId="78AD657D" w:rsidR="007A0353" w:rsidRDefault="007A0353">
      <w:pPr>
        <w:pStyle w:val="TOC4"/>
        <w:rPr>
          <w:rFonts w:asciiTheme="minorHAnsi" w:eastAsiaTheme="minorEastAsia" w:hAnsiTheme="minorHAnsi" w:cstheme="minorBidi"/>
          <w:noProof/>
          <w:kern w:val="2"/>
          <w:sz w:val="24"/>
          <w:szCs w:val="24"/>
          <w:lang w:val="en-US"/>
          <w14:ligatures w14:val="standardContextual"/>
        </w:rPr>
      </w:pPr>
      <w:r>
        <w:rPr>
          <w:noProof/>
        </w:rPr>
        <w:t>6.1.5.1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_Toc214971969 \h </w:instrText>
      </w:r>
      <w:r>
        <w:rPr>
          <w:noProof/>
        </w:rPr>
      </w:r>
      <w:r>
        <w:rPr>
          <w:noProof/>
        </w:rPr>
        <w:fldChar w:fldCharType="separate"/>
      </w:r>
      <w:r>
        <w:rPr>
          <w:noProof/>
        </w:rPr>
        <w:t>137</w:t>
      </w:r>
      <w:r>
        <w:rPr>
          <w:noProof/>
        </w:rPr>
        <w:fldChar w:fldCharType="end"/>
      </w:r>
    </w:p>
    <w:p w14:paraId="65CD3F96" w14:textId="47C13033" w:rsidR="007A0353" w:rsidRDefault="007A0353">
      <w:pPr>
        <w:pStyle w:val="TOC4"/>
        <w:rPr>
          <w:rFonts w:asciiTheme="minorHAnsi" w:eastAsiaTheme="minorEastAsia" w:hAnsiTheme="minorHAnsi" w:cstheme="minorBidi"/>
          <w:noProof/>
          <w:kern w:val="2"/>
          <w:sz w:val="24"/>
          <w:szCs w:val="24"/>
          <w:lang w:val="en-US"/>
          <w14:ligatures w14:val="standardContextual"/>
        </w:rPr>
      </w:pPr>
      <w:r>
        <w:rPr>
          <w:noProof/>
        </w:rPr>
        <w:t>6.1.5.2</w:t>
      </w:r>
      <w:r>
        <w:rPr>
          <w:rFonts w:asciiTheme="minorHAnsi" w:eastAsiaTheme="minorEastAsia" w:hAnsiTheme="minorHAnsi" w:cstheme="minorBidi"/>
          <w:noProof/>
          <w:kern w:val="2"/>
          <w:sz w:val="24"/>
          <w:szCs w:val="24"/>
          <w:lang w:val="en-US"/>
          <w14:ligatures w14:val="standardContextual"/>
        </w:rPr>
        <w:tab/>
      </w:r>
      <w:r>
        <w:rPr>
          <w:noProof/>
        </w:rPr>
        <w:t>SM Context Status Notification</w:t>
      </w:r>
      <w:r>
        <w:rPr>
          <w:noProof/>
        </w:rPr>
        <w:tab/>
      </w:r>
      <w:r>
        <w:rPr>
          <w:noProof/>
        </w:rPr>
        <w:fldChar w:fldCharType="begin"/>
      </w:r>
      <w:r>
        <w:rPr>
          <w:noProof/>
        </w:rPr>
        <w:instrText xml:space="preserve"> PAGEREF _Toc214971970 \h </w:instrText>
      </w:r>
      <w:r>
        <w:rPr>
          <w:noProof/>
        </w:rPr>
      </w:r>
      <w:r>
        <w:rPr>
          <w:noProof/>
        </w:rPr>
        <w:fldChar w:fldCharType="separate"/>
      </w:r>
      <w:r>
        <w:rPr>
          <w:noProof/>
        </w:rPr>
        <w:t>138</w:t>
      </w:r>
      <w:r>
        <w:rPr>
          <w:noProof/>
        </w:rPr>
        <w:fldChar w:fldCharType="end"/>
      </w:r>
    </w:p>
    <w:p w14:paraId="0E0D5B3A" w14:textId="430C0192"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6.1.5.2.1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_Toc214971971 \h </w:instrText>
      </w:r>
      <w:r>
        <w:rPr>
          <w:noProof/>
        </w:rPr>
      </w:r>
      <w:r>
        <w:rPr>
          <w:noProof/>
        </w:rPr>
        <w:fldChar w:fldCharType="separate"/>
      </w:r>
      <w:r>
        <w:rPr>
          <w:noProof/>
        </w:rPr>
        <w:t>138</w:t>
      </w:r>
      <w:r>
        <w:rPr>
          <w:noProof/>
        </w:rPr>
        <w:fldChar w:fldCharType="end"/>
      </w:r>
    </w:p>
    <w:p w14:paraId="31716B9B" w14:textId="5F2A3D8E"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6.1.5.2.2</w:t>
      </w:r>
      <w:r>
        <w:rPr>
          <w:rFonts w:asciiTheme="minorHAnsi" w:eastAsiaTheme="minorEastAsia" w:hAnsiTheme="minorHAnsi" w:cstheme="minorBidi"/>
          <w:noProof/>
          <w:kern w:val="2"/>
          <w:sz w:val="24"/>
          <w:szCs w:val="24"/>
          <w:lang w:val="en-US"/>
          <w14:ligatures w14:val="standardContextual"/>
        </w:rPr>
        <w:tab/>
      </w:r>
      <w:r>
        <w:rPr>
          <w:noProof/>
        </w:rPr>
        <w:t>Notification Definition</w:t>
      </w:r>
      <w:r>
        <w:rPr>
          <w:noProof/>
        </w:rPr>
        <w:tab/>
      </w:r>
      <w:r>
        <w:rPr>
          <w:noProof/>
        </w:rPr>
        <w:fldChar w:fldCharType="begin"/>
      </w:r>
      <w:r>
        <w:rPr>
          <w:noProof/>
        </w:rPr>
        <w:instrText xml:space="preserve"> PAGEREF _Toc214971972 \h </w:instrText>
      </w:r>
      <w:r>
        <w:rPr>
          <w:noProof/>
        </w:rPr>
      </w:r>
      <w:r>
        <w:rPr>
          <w:noProof/>
        </w:rPr>
        <w:fldChar w:fldCharType="separate"/>
      </w:r>
      <w:r>
        <w:rPr>
          <w:noProof/>
        </w:rPr>
        <w:t>138</w:t>
      </w:r>
      <w:r>
        <w:rPr>
          <w:noProof/>
        </w:rPr>
        <w:fldChar w:fldCharType="end"/>
      </w:r>
    </w:p>
    <w:p w14:paraId="6739E13D" w14:textId="734E15BD" w:rsidR="007A0353" w:rsidRDefault="007A0353">
      <w:pPr>
        <w:pStyle w:val="TOC3"/>
        <w:rPr>
          <w:rFonts w:asciiTheme="minorHAnsi" w:eastAsiaTheme="minorEastAsia" w:hAnsiTheme="minorHAnsi" w:cstheme="minorBidi"/>
          <w:noProof/>
          <w:kern w:val="2"/>
          <w:sz w:val="24"/>
          <w:szCs w:val="24"/>
          <w:lang w:val="en-US"/>
          <w14:ligatures w14:val="standardContextual"/>
        </w:rPr>
      </w:pPr>
      <w:r>
        <w:rPr>
          <w:noProof/>
        </w:rPr>
        <w:t>6.1.6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_Toc214971973 \h </w:instrText>
      </w:r>
      <w:r>
        <w:rPr>
          <w:noProof/>
        </w:rPr>
      </w:r>
      <w:r>
        <w:rPr>
          <w:noProof/>
        </w:rPr>
        <w:fldChar w:fldCharType="separate"/>
      </w:r>
      <w:r>
        <w:rPr>
          <w:noProof/>
        </w:rPr>
        <w:t>139</w:t>
      </w:r>
      <w:r>
        <w:rPr>
          <w:noProof/>
        </w:rPr>
        <w:fldChar w:fldCharType="end"/>
      </w:r>
    </w:p>
    <w:p w14:paraId="3282C963" w14:textId="72D9064A" w:rsidR="007A0353" w:rsidRDefault="007A0353">
      <w:pPr>
        <w:pStyle w:val="TOC4"/>
        <w:rPr>
          <w:rFonts w:asciiTheme="minorHAnsi" w:eastAsiaTheme="minorEastAsia" w:hAnsiTheme="minorHAnsi" w:cstheme="minorBidi"/>
          <w:noProof/>
          <w:kern w:val="2"/>
          <w:sz w:val="24"/>
          <w:szCs w:val="24"/>
          <w:lang w:val="en-US"/>
          <w14:ligatures w14:val="standardContextual"/>
        </w:rPr>
      </w:pPr>
      <w:r>
        <w:rPr>
          <w:noProof/>
        </w:rPr>
        <w:t>6.1.6.1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_Toc214971974 \h </w:instrText>
      </w:r>
      <w:r>
        <w:rPr>
          <w:noProof/>
        </w:rPr>
      </w:r>
      <w:r>
        <w:rPr>
          <w:noProof/>
        </w:rPr>
        <w:fldChar w:fldCharType="separate"/>
      </w:r>
      <w:r>
        <w:rPr>
          <w:noProof/>
        </w:rPr>
        <w:t>139</w:t>
      </w:r>
      <w:r>
        <w:rPr>
          <w:noProof/>
        </w:rPr>
        <w:fldChar w:fldCharType="end"/>
      </w:r>
    </w:p>
    <w:p w14:paraId="5E74A7D7" w14:textId="652B18E1" w:rsidR="007A0353" w:rsidRDefault="007A0353">
      <w:pPr>
        <w:pStyle w:val="TOC4"/>
        <w:rPr>
          <w:rFonts w:asciiTheme="minorHAnsi" w:eastAsiaTheme="minorEastAsia" w:hAnsiTheme="minorHAnsi" w:cstheme="minorBidi"/>
          <w:noProof/>
          <w:kern w:val="2"/>
          <w:sz w:val="24"/>
          <w:szCs w:val="24"/>
          <w:lang w:val="en-US"/>
          <w14:ligatures w14:val="standardContextual"/>
        </w:rPr>
      </w:pPr>
      <w:r w:rsidRPr="000D6BE3">
        <w:rPr>
          <w:noProof/>
          <w:lang w:val="en-US"/>
        </w:rPr>
        <w:t>6.1.6.2</w:t>
      </w:r>
      <w:r>
        <w:rPr>
          <w:rFonts w:asciiTheme="minorHAnsi" w:eastAsiaTheme="minorEastAsia" w:hAnsiTheme="minorHAnsi" w:cstheme="minorBidi"/>
          <w:noProof/>
          <w:kern w:val="2"/>
          <w:sz w:val="24"/>
          <w:szCs w:val="24"/>
          <w:lang w:val="en-US"/>
          <w14:ligatures w14:val="standardContextual"/>
        </w:rPr>
        <w:tab/>
      </w:r>
      <w:r w:rsidRPr="000D6BE3">
        <w:rPr>
          <w:noProof/>
          <w:lang w:val="en-US"/>
        </w:rPr>
        <w:t>Structured data types</w:t>
      </w:r>
      <w:r>
        <w:rPr>
          <w:noProof/>
        </w:rPr>
        <w:tab/>
      </w:r>
      <w:r>
        <w:rPr>
          <w:noProof/>
        </w:rPr>
        <w:fldChar w:fldCharType="begin"/>
      </w:r>
      <w:r>
        <w:rPr>
          <w:noProof/>
        </w:rPr>
        <w:instrText xml:space="preserve"> PAGEREF _Toc214971975 \h </w:instrText>
      </w:r>
      <w:r>
        <w:rPr>
          <w:noProof/>
        </w:rPr>
      </w:r>
      <w:r>
        <w:rPr>
          <w:noProof/>
        </w:rPr>
        <w:fldChar w:fldCharType="separate"/>
      </w:r>
      <w:r>
        <w:rPr>
          <w:noProof/>
        </w:rPr>
        <w:t>146</w:t>
      </w:r>
      <w:r>
        <w:rPr>
          <w:noProof/>
        </w:rPr>
        <w:fldChar w:fldCharType="end"/>
      </w:r>
    </w:p>
    <w:p w14:paraId="3C57CAE2" w14:textId="0EDC0504"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_Toc214971976 \h </w:instrText>
      </w:r>
      <w:r>
        <w:rPr>
          <w:noProof/>
        </w:rPr>
      </w:r>
      <w:r>
        <w:rPr>
          <w:noProof/>
        </w:rPr>
        <w:fldChar w:fldCharType="separate"/>
      </w:r>
      <w:r>
        <w:rPr>
          <w:noProof/>
        </w:rPr>
        <w:t>146</w:t>
      </w:r>
      <w:r>
        <w:rPr>
          <w:noProof/>
        </w:rPr>
        <w:fldChar w:fldCharType="end"/>
      </w:r>
    </w:p>
    <w:p w14:paraId="0F0F0989" w14:textId="3D146CC3"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6.1.6.2.2</w:t>
      </w:r>
      <w:r>
        <w:rPr>
          <w:rFonts w:asciiTheme="minorHAnsi" w:eastAsiaTheme="minorEastAsia" w:hAnsiTheme="minorHAnsi" w:cstheme="minorBidi"/>
          <w:noProof/>
          <w:kern w:val="2"/>
          <w:sz w:val="24"/>
          <w:szCs w:val="24"/>
          <w:lang w:val="en-US"/>
          <w14:ligatures w14:val="standardContextual"/>
        </w:rPr>
        <w:tab/>
      </w:r>
      <w:r>
        <w:rPr>
          <w:noProof/>
        </w:rPr>
        <w:t>Type: SmContextCreateData</w:t>
      </w:r>
      <w:r>
        <w:rPr>
          <w:noProof/>
        </w:rPr>
        <w:tab/>
      </w:r>
      <w:r>
        <w:rPr>
          <w:noProof/>
        </w:rPr>
        <w:fldChar w:fldCharType="begin"/>
      </w:r>
      <w:r>
        <w:rPr>
          <w:noProof/>
        </w:rPr>
        <w:instrText xml:space="preserve"> PAGEREF _Toc214971977 \h </w:instrText>
      </w:r>
      <w:r>
        <w:rPr>
          <w:noProof/>
        </w:rPr>
      </w:r>
      <w:r>
        <w:rPr>
          <w:noProof/>
        </w:rPr>
        <w:fldChar w:fldCharType="separate"/>
      </w:r>
      <w:r>
        <w:rPr>
          <w:noProof/>
        </w:rPr>
        <w:t>147</w:t>
      </w:r>
      <w:r>
        <w:rPr>
          <w:noProof/>
        </w:rPr>
        <w:fldChar w:fldCharType="end"/>
      </w:r>
    </w:p>
    <w:p w14:paraId="4EED808B" w14:textId="56C04549"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6.1.6.2.3</w:t>
      </w:r>
      <w:r>
        <w:rPr>
          <w:rFonts w:asciiTheme="minorHAnsi" w:eastAsiaTheme="minorEastAsia" w:hAnsiTheme="minorHAnsi" w:cstheme="minorBidi"/>
          <w:noProof/>
          <w:kern w:val="2"/>
          <w:sz w:val="24"/>
          <w:szCs w:val="24"/>
          <w:lang w:val="en-US"/>
          <w14:ligatures w14:val="standardContextual"/>
        </w:rPr>
        <w:tab/>
      </w:r>
      <w:r>
        <w:rPr>
          <w:noProof/>
        </w:rPr>
        <w:t>Type: SmContextCreatedData</w:t>
      </w:r>
      <w:r>
        <w:rPr>
          <w:noProof/>
        </w:rPr>
        <w:tab/>
      </w:r>
      <w:r>
        <w:rPr>
          <w:noProof/>
        </w:rPr>
        <w:fldChar w:fldCharType="begin"/>
      </w:r>
      <w:r>
        <w:rPr>
          <w:noProof/>
        </w:rPr>
        <w:instrText xml:space="preserve"> PAGEREF _Toc214971978 \h </w:instrText>
      </w:r>
      <w:r>
        <w:rPr>
          <w:noProof/>
        </w:rPr>
      </w:r>
      <w:r>
        <w:rPr>
          <w:noProof/>
        </w:rPr>
        <w:fldChar w:fldCharType="separate"/>
      </w:r>
      <w:r>
        <w:rPr>
          <w:noProof/>
        </w:rPr>
        <w:t>164</w:t>
      </w:r>
      <w:r>
        <w:rPr>
          <w:noProof/>
        </w:rPr>
        <w:fldChar w:fldCharType="end"/>
      </w:r>
    </w:p>
    <w:p w14:paraId="0869420C" w14:textId="05EA06DD"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6.1.6.2.4</w:t>
      </w:r>
      <w:r>
        <w:rPr>
          <w:rFonts w:asciiTheme="minorHAnsi" w:eastAsiaTheme="minorEastAsia" w:hAnsiTheme="minorHAnsi" w:cstheme="minorBidi"/>
          <w:noProof/>
          <w:kern w:val="2"/>
          <w:sz w:val="24"/>
          <w:szCs w:val="24"/>
          <w:lang w:val="en-US"/>
          <w14:ligatures w14:val="standardContextual"/>
        </w:rPr>
        <w:tab/>
      </w:r>
      <w:r>
        <w:rPr>
          <w:noProof/>
        </w:rPr>
        <w:t>Type: SmContextUpdateData</w:t>
      </w:r>
      <w:r>
        <w:rPr>
          <w:noProof/>
        </w:rPr>
        <w:tab/>
      </w:r>
      <w:r>
        <w:rPr>
          <w:noProof/>
        </w:rPr>
        <w:fldChar w:fldCharType="begin"/>
      </w:r>
      <w:r>
        <w:rPr>
          <w:noProof/>
        </w:rPr>
        <w:instrText xml:space="preserve"> PAGEREF _Toc214971979 \h </w:instrText>
      </w:r>
      <w:r>
        <w:rPr>
          <w:noProof/>
        </w:rPr>
      </w:r>
      <w:r>
        <w:rPr>
          <w:noProof/>
        </w:rPr>
        <w:fldChar w:fldCharType="separate"/>
      </w:r>
      <w:r>
        <w:rPr>
          <w:noProof/>
        </w:rPr>
        <w:t>168</w:t>
      </w:r>
      <w:r>
        <w:rPr>
          <w:noProof/>
        </w:rPr>
        <w:fldChar w:fldCharType="end"/>
      </w:r>
    </w:p>
    <w:p w14:paraId="491768E7" w14:textId="2EBF3978"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6.1.6.2.5</w:t>
      </w:r>
      <w:r>
        <w:rPr>
          <w:rFonts w:asciiTheme="minorHAnsi" w:eastAsiaTheme="minorEastAsia" w:hAnsiTheme="minorHAnsi" w:cstheme="minorBidi"/>
          <w:noProof/>
          <w:kern w:val="2"/>
          <w:sz w:val="24"/>
          <w:szCs w:val="24"/>
          <w:lang w:val="en-US"/>
          <w14:ligatures w14:val="standardContextual"/>
        </w:rPr>
        <w:tab/>
      </w:r>
      <w:r>
        <w:rPr>
          <w:noProof/>
        </w:rPr>
        <w:t>Type: SmContextUpdatedData</w:t>
      </w:r>
      <w:r>
        <w:rPr>
          <w:noProof/>
        </w:rPr>
        <w:tab/>
      </w:r>
      <w:r>
        <w:rPr>
          <w:noProof/>
        </w:rPr>
        <w:fldChar w:fldCharType="begin"/>
      </w:r>
      <w:r>
        <w:rPr>
          <w:noProof/>
        </w:rPr>
        <w:instrText xml:space="preserve"> PAGEREF _Toc214971980 \h </w:instrText>
      </w:r>
      <w:r>
        <w:rPr>
          <w:noProof/>
        </w:rPr>
      </w:r>
      <w:r>
        <w:rPr>
          <w:noProof/>
        </w:rPr>
        <w:fldChar w:fldCharType="separate"/>
      </w:r>
      <w:r>
        <w:rPr>
          <w:noProof/>
        </w:rPr>
        <w:t>180</w:t>
      </w:r>
      <w:r>
        <w:rPr>
          <w:noProof/>
        </w:rPr>
        <w:fldChar w:fldCharType="end"/>
      </w:r>
    </w:p>
    <w:p w14:paraId="222035A5" w14:textId="6D5C01B5"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6.1.6.2.6</w:t>
      </w:r>
      <w:r>
        <w:rPr>
          <w:rFonts w:asciiTheme="minorHAnsi" w:eastAsiaTheme="minorEastAsia" w:hAnsiTheme="minorHAnsi" w:cstheme="minorBidi"/>
          <w:noProof/>
          <w:kern w:val="2"/>
          <w:sz w:val="24"/>
          <w:szCs w:val="24"/>
          <w:lang w:val="en-US"/>
          <w14:ligatures w14:val="standardContextual"/>
        </w:rPr>
        <w:tab/>
      </w:r>
      <w:r>
        <w:rPr>
          <w:noProof/>
        </w:rPr>
        <w:t>Type: SmContextReleaseData</w:t>
      </w:r>
      <w:r>
        <w:rPr>
          <w:noProof/>
        </w:rPr>
        <w:tab/>
      </w:r>
      <w:r>
        <w:rPr>
          <w:noProof/>
        </w:rPr>
        <w:fldChar w:fldCharType="begin"/>
      </w:r>
      <w:r>
        <w:rPr>
          <w:noProof/>
        </w:rPr>
        <w:instrText xml:space="preserve"> PAGEREF _Toc214971981 \h </w:instrText>
      </w:r>
      <w:r>
        <w:rPr>
          <w:noProof/>
        </w:rPr>
      </w:r>
      <w:r>
        <w:rPr>
          <w:noProof/>
        </w:rPr>
        <w:fldChar w:fldCharType="separate"/>
      </w:r>
      <w:r>
        <w:rPr>
          <w:noProof/>
        </w:rPr>
        <w:t>184</w:t>
      </w:r>
      <w:r>
        <w:rPr>
          <w:noProof/>
        </w:rPr>
        <w:fldChar w:fldCharType="end"/>
      </w:r>
    </w:p>
    <w:p w14:paraId="48B6B89B" w14:textId="724DC34E"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6.1.6.2.7</w:t>
      </w:r>
      <w:r>
        <w:rPr>
          <w:rFonts w:asciiTheme="minorHAnsi" w:eastAsiaTheme="minorEastAsia" w:hAnsiTheme="minorHAnsi" w:cstheme="minorBidi"/>
          <w:noProof/>
          <w:kern w:val="2"/>
          <w:sz w:val="24"/>
          <w:szCs w:val="24"/>
          <w:lang w:val="en-US"/>
          <w14:ligatures w14:val="standardContextual"/>
        </w:rPr>
        <w:tab/>
      </w:r>
      <w:r>
        <w:rPr>
          <w:noProof/>
        </w:rPr>
        <w:t>Type: SmContextRetrieveData</w:t>
      </w:r>
      <w:r>
        <w:rPr>
          <w:noProof/>
        </w:rPr>
        <w:tab/>
      </w:r>
      <w:r>
        <w:rPr>
          <w:noProof/>
        </w:rPr>
        <w:fldChar w:fldCharType="begin"/>
      </w:r>
      <w:r>
        <w:rPr>
          <w:noProof/>
        </w:rPr>
        <w:instrText xml:space="preserve"> PAGEREF _Toc214971982 \h </w:instrText>
      </w:r>
      <w:r>
        <w:rPr>
          <w:noProof/>
        </w:rPr>
      </w:r>
      <w:r>
        <w:rPr>
          <w:noProof/>
        </w:rPr>
        <w:fldChar w:fldCharType="separate"/>
      </w:r>
      <w:r>
        <w:rPr>
          <w:noProof/>
        </w:rPr>
        <w:t>187</w:t>
      </w:r>
      <w:r>
        <w:rPr>
          <w:noProof/>
        </w:rPr>
        <w:fldChar w:fldCharType="end"/>
      </w:r>
    </w:p>
    <w:p w14:paraId="24D4FEF5" w14:textId="4158953A"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6.1.6.2.8</w:t>
      </w:r>
      <w:r>
        <w:rPr>
          <w:rFonts w:asciiTheme="minorHAnsi" w:eastAsiaTheme="minorEastAsia" w:hAnsiTheme="minorHAnsi" w:cstheme="minorBidi"/>
          <w:noProof/>
          <w:kern w:val="2"/>
          <w:sz w:val="24"/>
          <w:szCs w:val="24"/>
          <w:lang w:val="en-US"/>
          <w14:ligatures w14:val="standardContextual"/>
        </w:rPr>
        <w:tab/>
      </w:r>
      <w:r>
        <w:rPr>
          <w:noProof/>
        </w:rPr>
        <w:t>Type: SmContextStatusNotification</w:t>
      </w:r>
      <w:r>
        <w:rPr>
          <w:noProof/>
        </w:rPr>
        <w:tab/>
      </w:r>
      <w:r>
        <w:rPr>
          <w:noProof/>
        </w:rPr>
        <w:fldChar w:fldCharType="begin"/>
      </w:r>
      <w:r>
        <w:rPr>
          <w:noProof/>
        </w:rPr>
        <w:instrText xml:space="preserve"> PAGEREF _Toc214971983 \h </w:instrText>
      </w:r>
      <w:r>
        <w:rPr>
          <w:noProof/>
        </w:rPr>
      </w:r>
      <w:r>
        <w:rPr>
          <w:noProof/>
        </w:rPr>
        <w:fldChar w:fldCharType="separate"/>
      </w:r>
      <w:r>
        <w:rPr>
          <w:noProof/>
        </w:rPr>
        <w:t>190</w:t>
      </w:r>
      <w:r>
        <w:rPr>
          <w:noProof/>
        </w:rPr>
        <w:fldChar w:fldCharType="end"/>
      </w:r>
    </w:p>
    <w:p w14:paraId="1A45BF05" w14:textId="02B10AF8"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6.1.6.2.9</w:t>
      </w:r>
      <w:r>
        <w:rPr>
          <w:rFonts w:asciiTheme="minorHAnsi" w:eastAsiaTheme="minorEastAsia" w:hAnsiTheme="minorHAnsi" w:cstheme="minorBidi"/>
          <w:noProof/>
          <w:kern w:val="2"/>
          <w:sz w:val="24"/>
          <w:szCs w:val="24"/>
          <w:lang w:val="en-US"/>
          <w14:ligatures w14:val="standardContextual"/>
        </w:rPr>
        <w:tab/>
      </w:r>
      <w:r>
        <w:rPr>
          <w:noProof/>
        </w:rPr>
        <w:t>Type: PduSessionCreateData</w:t>
      </w:r>
      <w:r>
        <w:rPr>
          <w:noProof/>
        </w:rPr>
        <w:tab/>
      </w:r>
      <w:r>
        <w:rPr>
          <w:noProof/>
        </w:rPr>
        <w:fldChar w:fldCharType="begin"/>
      </w:r>
      <w:r>
        <w:rPr>
          <w:noProof/>
        </w:rPr>
        <w:instrText xml:space="preserve"> PAGEREF _Toc214971984 \h </w:instrText>
      </w:r>
      <w:r>
        <w:rPr>
          <w:noProof/>
        </w:rPr>
      </w:r>
      <w:r>
        <w:rPr>
          <w:noProof/>
        </w:rPr>
        <w:fldChar w:fldCharType="separate"/>
      </w:r>
      <w:r>
        <w:rPr>
          <w:noProof/>
        </w:rPr>
        <w:t>194</w:t>
      </w:r>
      <w:r>
        <w:rPr>
          <w:noProof/>
        </w:rPr>
        <w:fldChar w:fldCharType="end"/>
      </w:r>
    </w:p>
    <w:p w14:paraId="00BDD745" w14:textId="2A5F967E"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6.1.6.2.10</w:t>
      </w:r>
      <w:r>
        <w:rPr>
          <w:rFonts w:asciiTheme="minorHAnsi" w:eastAsiaTheme="minorEastAsia" w:hAnsiTheme="minorHAnsi" w:cstheme="minorBidi"/>
          <w:noProof/>
          <w:kern w:val="2"/>
          <w:sz w:val="24"/>
          <w:szCs w:val="24"/>
          <w:lang w:val="en-US"/>
          <w14:ligatures w14:val="standardContextual"/>
        </w:rPr>
        <w:tab/>
      </w:r>
      <w:r>
        <w:rPr>
          <w:noProof/>
        </w:rPr>
        <w:t>Type: PduSessionCreatedData</w:t>
      </w:r>
      <w:r>
        <w:rPr>
          <w:noProof/>
        </w:rPr>
        <w:tab/>
      </w:r>
      <w:r>
        <w:rPr>
          <w:noProof/>
        </w:rPr>
        <w:fldChar w:fldCharType="begin"/>
      </w:r>
      <w:r>
        <w:rPr>
          <w:noProof/>
        </w:rPr>
        <w:instrText xml:space="preserve"> PAGEREF _Toc214971985 \h </w:instrText>
      </w:r>
      <w:r>
        <w:rPr>
          <w:noProof/>
        </w:rPr>
      </w:r>
      <w:r>
        <w:rPr>
          <w:noProof/>
        </w:rPr>
        <w:fldChar w:fldCharType="separate"/>
      </w:r>
      <w:r>
        <w:rPr>
          <w:noProof/>
        </w:rPr>
        <w:t>205</w:t>
      </w:r>
      <w:r>
        <w:rPr>
          <w:noProof/>
        </w:rPr>
        <w:fldChar w:fldCharType="end"/>
      </w:r>
    </w:p>
    <w:p w14:paraId="0DF82B3D" w14:textId="67CE6088"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6.1.6.2.11</w:t>
      </w:r>
      <w:r>
        <w:rPr>
          <w:rFonts w:asciiTheme="minorHAnsi" w:eastAsiaTheme="minorEastAsia" w:hAnsiTheme="minorHAnsi" w:cstheme="minorBidi"/>
          <w:noProof/>
          <w:kern w:val="2"/>
          <w:sz w:val="24"/>
          <w:szCs w:val="24"/>
          <w:lang w:val="en-US"/>
          <w14:ligatures w14:val="standardContextual"/>
        </w:rPr>
        <w:tab/>
      </w:r>
      <w:r>
        <w:rPr>
          <w:noProof/>
        </w:rPr>
        <w:t>Type: HsmfUpdateData</w:t>
      </w:r>
      <w:r>
        <w:rPr>
          <w:noProof/>
        </w:rPr>
        <w:tab/>
      </w:r>
      <w:r>
        <w:rPr>
          <w:noProof/>
        </w:rPr>
        <w:fldChar w:fldCharType="begin"/>
      </w:r>
      <w:r>
        <w:rPr>
          <w:noProof/>
        </w:rPr>
        <w:instrText xml:space="preserve"> PAGEREF _Toc214971986 \h </w:instrText>
      </w:r>
      <w:r>
        <w:rPr>
          <w:noProof/>
        </w:rPr>
      </w:r>
      <w:r>
        <w:rPr>
          <w:noProof/>
        </w:rPr>
        <w:fldChar w:fldCharType="separate"/>
      </w:r>
      <w:r>
        <w:rPr>
          <w:noProof/>
        </w:rPr>
        <w:t>212</w:t>
      </w:r>
      <w:r>
        <w:rPr>
          <w:noProof/>
        </w:rPr>
        <w:fldChar w:fldCharType="end"/>
      </w:r>
    </w:p>
    <w:p w14:paraId="049F8D58" w14:textId="6401E3FA"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6.1.6.2.12</w:t>
      </w:r>
      <w:r>
        <w:rPr>
          <w:rFonts w:asciiTheme="minorHAnsi" w:eastAsiaTheme="minorEastAsia" w:hAnsiTheme="minorHAnsi" w:cstheme="minorBidi"/>
          <w:noProof/>
          <w:kern w:val="2"/>
          <w:sz w:val="24"/>
          <w:szCs w:val="24"/>
          <w:lang w:val="en-US"/>
          <w14:ligatures w14:val="standardContextual"/>
        </w:rPr>
        <w:tab/>
      </w:r>
      <w:r>
        <w:rPr>
          <w:noProof/>
        </w:rPr>
        <w:t>Type: HsmfUpdatedData</w:t>
      </w:r>
      <w:r>
        <w:rPr>
          <w:noProof/>
        </w:rPr>
        <w:tab/>
      </w:r>
      <w:r>
        <w:rPr>
          <w:noProof/>
        </w:rPr>
        <w:fldChar w:fldCharType="begin"/>
      </w:r>
      <w:r>
        <w:rPr>
          <w:noProof/>
        </w:rPr>
        <w:instrText xml:space="preserve"> PAGEREF _Toc214971987 \h </w:instrText>
      </w:r>
      <w:r>
        <w:rPr>
          <w:noProof/>
        </w:rPr>
      </w:r>
      <w:r>
        <w:rPr>
          <w:noProof/>
        </w:rPr>
        <w:fldChar w:fldCharType="separate"/>
      </w:r>
      <w:r>
        <w:rPr>
          <w:noProof/>
        </w:rPr>
        <w:t>225</w:t>
      </w:r>
      <w:r>
        <w:rPr>
          <w:noProof/>
        </w:rPr>
        <w:fldChar w:fldCharType="end"/>
      </w:r>
    </w:p>
    <w:p w14:paraId="77FE2133" w14:textId="3F75C0FE"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6.1.6.2.13</w:t>
      </w:r>
      <w:r>
        <w:rPr>
          <w:rFonts w:asciiTheme="minorHAnsi" w:eastAsiaTheme="minorEastAsia" w:hAnsiTheme="minorHAnsi" w:cstheme="minorBidi"/>
          <w:noProof/>
          <w:kern w:val="2"/>
          <w:sz w:val="24"/>
          <w:szCs w:val="24"/>
          <w:lang w:val="en-US"/>
          <w14:ligatures w14:val="standardContextual"/>
        </w:rPr>
        <w:tab/>
      </w:r>
      <w:r>
        <w:rPr>
          <w:noProof/>
        </w:rPr>
        <w:t>Type: ReleaseData</w:t>
      </w:r>
      <w:r>
        <w:rPr>
          <w:noProof/>
        </w:rPr>
        <w:tab/>
      </w:r>
      <w:r>
        <w:rPr>
          <w:noProof/>
        </w:rPr>
        <w:fldChar w:fldCharType="begin"/>
      </w:r>
      <w:r>
        <w:rPr>
          <w:noProof/>
        </w:rPr>
        <w:instrText xml:space="preserve"> PAGEREF _Toc214971988 \h </w:instrText>
      </w:r>
      <w:r>
        <w:rPr>
          <w:noProof/>
        </w:rPr>
      </w:r>
      <w:r>
        <w:rPr>
          <w:noProof/>
        </w:rPr>
        <w:fldChar w:fldCharType="separate"/>
      </w:r>
      <w:r>
        <w:rPr>
          <w:noProof/>
        </w:rPr>
        <w:t>230</w:t>
      </w:r>
      <w:r>
        <w:rPr>
          <w:noProof/>
        </w:rPr>
        <w:fldChar w:fldCharType="end"/>
      </w:r>
    </w:p>
    <w:p w14:paraId="6B4C9ADF" w14:textId="0CD933B6"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6.1.6.2.14</w:t>
      </w:r>
      <w:r>
        <w:rPr>
          <w:rFonts w:asciiTheme="minorHAnsi" w:eastAsiaTheme="minorEastAsia" w:hAnsiTheme="minorHAnsi" w:cstheme="minorBidi"/>
          <w:noProof/>
          <w:kern w:val="2"/>
          <w:sz w:val="24"/>
          <w:szCs w:val="24"/>
          <w:lang w:val="en-US"/>
          <w14:ligatures w14:val="standardContextual"/>
        </w:rPr>
        <w:tab/>
      </w:r>
      <w:r>
        <w:rPr>
          <w:noProof/>
        </w:rPr>
        <w:t>Type: HsmfUpdateError</w:t>
      </w:r>
      <w:r>
        <w:rPr>
          <w:noProof/>
        </w:rPr>
        <w:tab/>
      </w:r>
      <w:r>
        <w:rPr>
          <w:noProof/>
        </w:rPr>
        <w:fldChar w:fldCharType="begin"/>
      </w:r>
      <w:r>
        <w:rPr>
          <w:noProof/>
        </w:rPr>
        <w:instrText xml:space="preserve"> PAGEREF _Toc214971989 \h </w:instrText>
      </w:r>
      <w:r>
        <w:rPr>
          <w:noProof/>
        </w:rPr>
      </w:r>
      <w:r>
        <w:rPr>
          <w:noProof/>
        </w:rPr>
        <w:fldChar w:fldCharType="separate"/>
      </w:r>
      <w:r>
        <w:rPr>
          <w:noProof/>
        </w:rPr>
        <w:t>231</w:t>
      </w:r>
      <w:r>
        <w:rPr>
          <w:noProof/>
        </w:rPr>
        <w:fldChar w:fldCharType="end"/>
      </w:r>
    </w:p>
    <w:p w14:paraId="74DE5079" w14:textId="67110A67"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6.1.6.2.15</w:t>
      </w:r>
      <w:r>
        <w:rPr>
          <w:rFonts w:asciiTheme="minorHAnsi" w:eastAsiaTheme="minorEastAsia" w:hAnsiTheme="minorHAnsi" w:cstheme="minorBidi"/>
          <w:noProof/>
          <w:kern w:val="2"/>
          <w:sz w:val="24"/>
          <w:szCs w:val="24"/>
          <w:lang w:val="en-US"/>
          <w14:ligatures w14:val="standardContextual"/>
        </w:rPr>
        <w:tab/>
      </w:r>
      <w:r>
        <w:rPr>
          <w:noProof/>
        </w:rPr>
        <w:t>Type: VsmfUpdateData</w:t>
      </w:r>
      <w:r>
        <w:rPr>
          <w:noProof/>
        </w:rPr>
        <w:tab/>
      </w:r>
      <w:r>
        <w:rPr>
          <w:noProof/>
        </w:rPr>
        <w:fldChar w:fldCharType="begin"/>
      </w:r>
      <w:r>
        <w:rPr>
          <w:noProof/>
        </w:rPr>
        <w:instrText xml:space="preserve"> PAGEREF _Toc214971990 \h </w:instrText>
      </w:r>
      <w:r>
        <w:rPr>
          <w:noProof/>
        </w:rPr>
      </w:r>
      <w:r>
        <w:rPr>
          <w:noProof/>
        </w:rPr>
        <w:fldChar w:fldCharType="separate"/>
      </w:r>
      <w:r>
        <w:rPr>
          <w:noProof/>
        </w:rPr>
        <w:t>232</w:t>
      </w:r>
      <w:r>
        <w:rPr>
          <w:noProof/>
        </w:rPr>
        <w:fldChar w:fldCharType="end"/>
      </w:r>
    </w:p>
    <w:p w14:paraId="0FC22EB7" w14:textId="23769548"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6.1.6.2.16</w:t>
      </w:r>
      <w:r>
        <w:rPr>
          <w:rFonts w:asciiTheme="minorHAnsi" w:eastAsiaTheme="minorEastAsia" w:hAnsiTheme="minorHAnsi" w:cstheme="minorBidi"/>
          <w:noProof/>
          <w:kern w:val="2"/>
          <w:sz w:val="24"/>
          <w:szCs w:val="24"/>
          <w:lang w:val="en-US"/>
          <w14:ligatures w14:val="standardContextual"/>
        </w:rPr>
        <w:tab/>
      </w:r>
      <w:r>
        <w:rPr>
          <w:noProof/>
        </w:rPr>
        <w:t>Type: VsmfUpdatedData</w:t>
      </w:r>
      <w:r>
        <w:rPr>
          <w:noProof/>
        </w:rPr>
        <w:tab/>
      </w:r>
      <w:r>
        <w:rPr>
          <w:noProof/>
        </w:rPr>
        <w:fldChar w:fldCharType="begin"/>
      </w:r>
      <w:r>
        <w:rPr>
          <w:noProof/>
        </w:rPr>
        <w:instrText xml:space="preserve"> PAGEREF _Toc214971991 \h </w:instrText>
      </w:r>
      <w:r>
        <w:rPr>
          <w:noProof/>
        </w:rPr>
      </w:r>
      <w:r>
        <w:rPr>
          <w:noProof/>
        </w:rPr>
        <w:fldChar w:fldCharType="separate"/>
      </w:r>
      <w:r>
        <w:rPr>
          <w:noProof/>
        </w:rPr>
        <w:t>238</w:t>
      </w:r>
      <w:r>
        <w:rPr>
          <w:noProof/>
        </w:rPr>
        <w:fldChar w:fldCharType="end"/>
      </w:r>
    </w:p>
    <w:p w14:paraId="2786E698" w14:textId="005CE740"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6.1.6.2.17</w:t>
      </w:r>
      <w:r>
        <w:rPr>
          <w:rFonts w:asciiTheme="minorHAnsi" w:eastAsiaTheme="minorEastAsia" w:hAnsiTheme="minorHAnsi" w:cstheme="minorBidi"/>
          <w:noProof/>
          <w:kern w:val="2"/>
          <w:sz w:val="24"/>
          <w:szCs w:val="24"/>
          <w:lang w:val="en-US"/>
          <w14:ligatures w14:val="standardContextual"/>
        </w:rPr>
        <w:tab/>
      </w:r>
      <w:r>
        <w:rPr>
          <w:noProof/>
        </w:rPr>
        <w:t>Type: StatusNotification</w:t>
      </w:r>
      <w:r>
        <w:rPr>
          <w:noProof/>
        </w:rPr>
        <w:tab/>
      </w:r>
      <w:r>
        <w:rPr>
          <w:noProof/>
        </w:rPr>
        <w:fldChar w:fldCharType="begin"/>
      </w:r>
      <w:r>
        <w:rPr>
          <w:noProof/>
        </w:rPr>
        <w:instrText xml:space="preserve"> PAGEREF _Toc214971992 \h </w:instrText>
      </w:r>
      <w:r>
        <w:rPr>
          <w:noProof/>
        </w:rPr>
      </w:r>
      <w:r>
        <w:rPr>
          <w:noProof/>
        </w:rPr>
        <w:fldChar w:fldCharType="separate"/>
      </w:r>
      <w:r>
        <w:rPr>
          <w:noProof/>
        </w:rPr>
        <w:t>242</w:t>
      </w:r>
      <w:r>
        <w:rPr>
          <w:noProof/>
        </w:rPr>
        <w:fldChar w:fldCharType="end"/>
      </w:r>
    </w:p>
    <w:p w14:paraId="7D490CF6" w14:textId="77BA4943"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6.1.6.2.18</w:t>
      </w:r>
      <w:r>
        <w:rPr>
          <w:rFonts w:asciiTheme="minorHAnsi" w:eastAsiaTheme="minorEastAsia" w:hAnsiTheme="minorHAnsi" w:cstheme="minorBidi"/>
          <w:noProof/>
          <w:kern w:val="2"/>
          <w:sz w:val="24"/>
          <w:szCs w:val="24"/>
          <w:lang w:val="en-US"/>
          <w14:ligatures w14:val="standardContextual"/>
        </w:rPr>
        <w:tab/>
      </w:r>
      <w:r>
        <w:rPr>
          <w:noProof/>
        </w:rPr>
        <w:t>Type: QosFlowItem</w:t>
      </w:r>
      <w:r>
        <w:rPr>
          <w:noProof/>
        </w:rPr>
        <w:tab/>
      </w:r>
      <w:r>
        <w:rPr>
          <w:noProof/>
        </w:rPr>
        <w:fldChar w:fldCharType="begin"/>
      </w:r>
      <w:r>
        <w:rPr>
          <w:noProof/>
        </w:rPr>
        <w:instrText xml:space="preserve"> PAGEREF _Toc214971993 \h </w:instrText>
      </w:r>
      <w:r>
        <w:rPr>
          <w:noProof/>
        </w:rPr>
      </w:r>
      <w:r>
        <w:rPr>
          <w:noProof/>
        </w:rPr>
        <w:fldChar w:fldCharType="separate"/>
      </w:r>
      <w:r>
        <w:rPr>
          <w:noProof/>
        </w:rPr>
        <w:t>244</w:t>
      </w:r>
      <w:r>
        <w:rPr>
          <w:noProof/>
        </w:rPr>
        <w:fldChar w:fldCharType="end"/>
      </w:r>
    </w:p>
    <w:p w14:paraId="76833EF6" w14:textId="5B2D5F5F"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6.1.6.2.19</w:t>
      </w:r>
      <w:r>
        <w:rPr>
          <w:rFonts w:asciiTheme="minorHAnsi" w:eastAsiaTheme="minorEastAsia" w:hAnsiTheme="minorHAnsi" w:cstheme="minorBidi"/>
          <w:noProof/>
          <w:kern w:val="2"/>
          <w:sz w:val="24"/>
          <w:szCs w:val="24"/>
          <w:lang w:val="en-US"/>
          <w14:ligatures w14:val="standardContextual"/>
        </w:rPr>
        <w:tab/>
      </w:r>
      <w:r>
        <w:rPr>
          <w:noProof/>
        </w:rPr>
        <w:t>Type: QosFlowSetupItem</w:t>
      </w:r>
      <w:r>
        <w:rPr>
          <w:noProof/>
        </w:rPr>
        <w:tab/>
      </w:r>
      <w:r>
        <w:rPr>
          <w:noProof/>
        </w:rPr>
        <w:fldChar w:fldCharType="begin"/>
      </w:r>
      <w:r>
        <w:rPr>
          <w:noProof/>
        </w:rPr>
        <w:instrText xml:space="preserve"> PAGEREF _Toc214971994 \h </w:instrText>
      </w:r>
      <w:r>
        <w:rPr>
          <w:noProof/>
        </w:rPr>
      </w:r>
      <w:r>
        <w:rPr>
          <w:noProof/>
        </w:rPr>
        <w:fldChar w:fldCharType="separate"/>
      </w:r>
      <w:r>
        <w:rPr>
          <w:noProof/>
        </w:rPr>
        <w:t>245</w:t>
      </w:r>
      <w:r>
        <w:rPr>
          <w:noProof/>
        </w:rPr>
        <w:fldChar w:fldCharType="end"/>
      </w:r>
    </w:p>
    <w:p w14:paraId="24135E7A" w14:textId="72B263F0"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6.1.6.2.20</w:t>
      </w:r>
      <w:r>
        <w:rPr>
          <w:rFonts w:asciiTheme="minorHAnsi" w:eastAsiaTheme="minorEastAsia" w:hAnsiTheme="minorHAnsi" w:cstheme="minorBidi"/>
          <w:noProof/>
          <w:kern w:val="2"/>
          <w:sz w:val="24"/>
          <w:szCs w:val="24"/>
          <w:lang w:val="en-US"/>
          <w14:ligatures w14:val="standardContextual"/>
        </w:rPr>
        <w:tab/>
      </w:r>
      <w:r>
        <w:rPr>
          <w:noProof/>
        </w:rPr>
        <w:t>Type: QosFlowAddModifyRequestItem</w:t>
      </w:r>
      <w:r>
        <w:rPr>
          <w:noProof/>
        </w:rPr>
        <w:tab/>
      </w:r>
      <w:r>
        <w:rPr>
          <w:noProof/>
        </w:rPr>
        <w:fldChar w:fldCharType="begin"/>
      </w:r>
      <w:r>
        <w:rPr>
          <w:noProof/>
        </w:rPr>
        <w:instrText xml:space="preserve"> PAGEREF _Toc214971995 \h </w:instrText>
      </w:r>
      <w:r>
        <w:rPr>
          <w:noProof/>
        </w:rPr>
      </w:r>
      <w:r>
        <w:rPr>
          <w:noProof/>
        </w:rPr>
        <w:fldChar w:fldCharType="separate"/>
      </w:r>
      <w:r>
        <w:rPr>
          <w:noProof/>
        </w:rPr>
        <w:t>246</w:t>
      </w:r>
      <w:r>
        <w:rPr>
          <w:noProof/>
        </w:rPr>
        <w:fldChar w:fldCharType="end"/>
      </w:r>
    </w:p>
    <w:p w14:paraId="161C3295" w14:textId="5E0F8B93"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6.1.6.2.21</w:t>
      </w:r>
      <w:r>
        <w:rPr>
          <w:rFonts w:asciiTheme="minorHAnsi" w:eastAsiaTheme="minorEastAsia" w:hAnsiTheme="minorHAnsi" w:cstheme="minorBidi"/>
          <w:noProof/>
          <w:kern w:val="2"/>
          <w:sz w:val="24"/>
          <w:szCs w:val="24"/>
          <w:lang w:val="en-US"/>
          <w14:ligatures w14:val="standardContextual"/>
        </w:rPr>
        <w:tab/>
      </w:r>
      <w:r>
        <w:rPr>
          <w:noProof/>
        </w:rPr>
        <w:t>Type: QosFlowReleaseRequestItem</w:t>
      </w:r>
      <w:r>
        <w:rPr>
          <w:noProof/>
        </w:rPr>
        <w:tab/>
      </w:r>
      <w:r>
        <w:rPr>
          <w:noProof/>
        </w:rPr>
        <w:fldChar w:fldCharType="begin"/>
      </w:r>
      <w:r>
        <w:rPr>
          <w:noProof/>
        </w:rPr>
        <w:instrText xml:space="preserve"> PAGEREF _Toc214971996 \h </w:instrText>
      </w:r>
      <w:r>
        <w:rPr>
          <w:noProof/>
        </w:rPr>
      </w:r>
      <w:r>
        <w:rPr>
          <w:noProof/>
        </w:rPr>
        <w:fldChar w:fldCharType="separate"/>
      </w:r>
      <w:r>
        <w:rPr>
          <w:noProof/>
        </w:rPr>
        <w:t>247</w:t>
      </w:r>
      <w:r>
        <w:rPr>
          <w:noProof/>
        </w:rPr>
        <w:fldChar w:fldCharType="end"/>
      </w:r>
    </w:p>
    <w:p w14:paraId="52CD43D0" w14:textId="2F4841AF"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6.1.6.2.22</w:t>
      </w:r>
      <w:r>
        <w:rPr>
          <w:rFonts w:asciiTheme="minorHAnsi" w:eastAsiaTheme="minorEastAsia" w:hAnsiTheme="minorHAnsi" w:cstheme="minorBidi"/>
          <w:noProof/>
          <w:kern w:val="2"/>
          <w:sz w:val="24"/>
          <w:szCs w:val="24"/>
          <w:lang w:val="en-US"/>
          <w14:ligatures w14:val="standardContextual"/>
        </w:rPr>
        <w:tab/>
      </w:r>
      <w:r>
        <w:rPr>
          <w:noProof/>
        </w:rPr>
        <w:t>Type: QosFlowProfile</w:t>
      </w:r>
      <w:r>
        <w:rPr>
          <w:noProof/>
        </w:rPr>
        <w:tab/>
      </w:r>
      <w:r>
        <w:rPr>
          <w:noProof/>
        </w:rPr>
        <w:fldChar w:fldCharType="begin"/>
      </w:r>
      <w:r>
        <w:rPr>
          <w:noProof/>
        </w:rPr>
        <w:instrText xml:space="preserve"> PAGEREF _Toc214971997 \h </w:instrText>
      </w:r>
      <w:r>
        <w:rPr>
          <w:noProof/>
        </w:rPr>
      </w:r>
      <w:r>
        <w:rPr>
          <w:noProof/>
        </w:rPr>
        <w:fldChar w:fldCharType="separate"/>
      </w:r>
      <w:r>
        <w:rPr>
          <w:noProof/>
        </w:rPr>
        <w:t>248</w:t>
      </w:r>
      <w:r>
        <w:rPr>
          <w:noProof/>
        </w:rPr>
        <w:fldChar w:fldCharType="end"/>
      </w:r>
    </w:p>
    <w:p w14:paraId="27AF598E" w14:textId="3BA7C661"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6.1.6.2.23</w:t>
      </w:r>
      <w:r>
        <w:rPr>
          <w:rFonts w:asciiTheme="minorHAnsi" w:eastAsiaTheme="minorEastAsia" w:hAnsiTheme="minorHAnsi" w:cstheme="minorBidi"/>
          <w:noProof/>
          <w:kern w:val="2"/>
          <w:sz w:val="24"/>
          <w:szCs w:val="24"/>
          <w:lang w:val="en-US"/>
          <w14:ligatures w14:val="standardContextual"/>
        </w:rPr>
        <w:tab/>
      </w:r>
      <w:r>
        <w:rPr>
          <w:noProof/>
        </w:rPr>
        <w:t>Type: GbrQosFlowInformation</w:t>
      </w:r>
      <w:r>
        <w:rPr>
          <w:noProof/>
        </w:rPr>
        <w:tab/>
      </w:r>
      <w:r>
        <w:rPr>
          <w:noProof/>
        </w:rPr>
        <w:fldChar w:fldCharType="begin"/>
      </w:r>
      <w:r>
        <w:rPr>
          <w:noProof/>
        </w:rPr>
        <w:instrText xml:space="preserve"> PAGEREF _Toc214971998 \h </w:instrText>
      </w:r>
      <w:r>
        <w:rPr>
          <w:noProof/>
        </w:rPr>
      </w:r>
      <w:r>
        <w:rPr>
          <w:noProof/>
        </w:rPr>
        <w:fldChar w:fldCharType="separate"/>
      </w:r>
      <w:r>
        <w:rPr>
          <w:noProof/>
        </w:rPr>
        <w:t>251</w:t>
      </w:r>
      <w:r>
        <w:rPr>
          <w:noProof/>
        </w:rPr>
        <w:fldChar w:fldCharType="end"/>
      </w:r>
    </w:p>
    <w:p w14:paraId="0D0B7202" w14:textId="718C4139"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6.1.6.2.24</w:t>
      </w:r>
      <w:r>
        <w:rPr>
          <w:rFonts w:asciiTheme="minorHAnsi" w:eastAsiaTheme="minorEastAsia" w:hAnsiTheme="minorHAnsi" w:cstheme="minorBidi"/>
          <w:noProof/>
          <w:kern w:val="2"/>
          <w:sz w:val="24"/>
          <w:szCs w:val="24"/>
          <w:lang w:val="en-US"/>
          <w14:ligatures w14:val="standardContextual"/>
        </w:rPr>
        <w:tab/>
      </w:r>
      <w:r>
        <w:rPr>
          <w:noProof/>
        </w:rPr>
        <w:t>Type: QosFlowNotifyItem</w:t>
      </w:r>
      <w:r>
        <w:rPr>
          <w:noProof/>
        </w:rPr>
        <w:tab/>
      </w:r>
      <w:r>
        <w:rPr>
          <w:noProof/>
        </w:rPr>
        <w:fldChar w:fldCharType="begin"/>
      </w:r>
      <w:r>
        <w:rPr>
          <w:noProof/>
        </w:rPr>
        <w:instrText xml:space="preserve"> PAGEREF _Toc214971999 \h </w:instrText>
      </w:r>
      <w:r>
        <w:rPr>
          <w:noProof/>
        </w:rPr>
      </w:r>
      <w:r>
        <w:rPr>
          <w:noProof/>
        </w:rPr>
        <w:fldChar w:fldCharType="separate"/>
      </w:r>
      <w:r>
        <w:rPr>
          <w:noProof/>
        </w:rPr>
        <w:t>251</w:t>
      </w:r>
      <w:r>
        <w:rPr>
          <w:noProof/>
        </w:rPr>
        <w:fldChar w:fldCharType="end"/>
      </w:r>
    </w:p>
    <w:p w14:paraId="0B216CE7" w14:textId="565BAA3C"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6.1.6.2.25</w:t>
      </w:r>
      <w:r>
        <w:rPr>
          <w:rFonts w:asciiTheme="minorHAnsi" w:eastAsiaTheme="minorEastAsia" w:hAnsiTheme="minorHAnsi" w:cstheme="minorBidi"/>
          <w:noProof/>
          <w:kern w:val="2"/>
          <w:sz w:val="24"/>
          <w:szCs w:val="24"/>
          <w:lang w:val="en-US"/>
          <w14:ligatures w14:val="standardContextual"/>
        </w:rPr>
        <w:tab/>
      </w:r>
      <w:r>
        <w:rPr>
          <w:noProof/>
        </w:rPr>
        <w:t>Type: Void</w:t>
      </w:r>
      <w:r>
        <w:rPr>
          <w:noProof/>
        </w:rPr>
        <w:tab/>
      </w:r>
      <w:r>
        <w:rPr>
          <w:noProof/>
        </w:rPr>
        <w:fldChar w:fldCharType="begin"/>
      </w:r>
      <w:r>
        <w:rPr>
          <w:noProof/>
        </w:rPr>
        <w:instrText xml:space="preserve"> PAGEREF _Toc214972000 \h </w:instrText>
      </w:r>
      <w:r>
        <w:rPr>
          <w:noProof/>
        </w:rPr>
      </w:r>
      <w:r>
        <w:rPr>
          <w:noProof/>
        </w:rPr>
        <w:fldChar w:fldCharType="separate"/>
      </w:r>
      <w:r>
        <w:rPr>
          <w:noProof/>
        </w:rPr>
        <w:t>252</w:t>
      </w:r>
      <w:r>
        <w:rPr>
          <w:noProof/>
        </w:rPr>
        <w:fldChar w:fldCharType="end"/>
      </w:r>
    </w:p>
    <w:p w14:paraId="1C5B99E9" w14:textId="03899096"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6.1.6.2.26</w:t>
      </w:r>
      <w:r>
        <w:rPr>
          <w:rFonts w:asciiTheme="minorHAnsi" w:eastAsiaTheme="minorEastAsia" w:hAnsiTheme="minorHAnsi" w:cstheme="minorBidi"/>
          <w:noProof/>
          <w:kern w:val="2"/>
          <w:sz w:val="24"/>
          <w:szCs w:val="24"/>
          <w:lang w:val="en-US"/>
          <w14:ligatures w14:val="standardContextual"/>
        </w:rPr>
        <w:tab/>
      </w:r>
      <w:r>
        <w:rPr>
          <w:noProof/>
        </w:rPr>
        <w:t>Type: Void</w:t>
      </w:r>
      <w:r>
        <w:rPr>
          <w:noProof/>
        </w:rPr>
        <w:tab/>
      </w:r>
      <w:r>
        <w:rPr>
          <w:noProof/>
        </w:rPr>
        <w:fldChar w:fldCharType="begin"/>
      </w:r>
      <w:r>
        <w:rPr>
          <w:noProof/>
        </w:rPr>
        <w:instrText xml:space="preserve"> PAGEREF _Toc214972001 \h </w:instrText>
      </w:r>
      <w:r>
        <w:rPr>
          <w:noProof/>
        </w:rPr>
      </w:r>
      <w:r>
        <w:rPr>
          <w:noProof/>
        </w:rPr>
        <w:fldChar w:fldCharType="separate"/>
      </w:r>
      <w:r>
        <w:rPr>
          <w:noProof/>
        </w:rPr>
        <w:t>252</w:t>
      </w:r>
      <w:r>
        <w:rPr>
          <w:noProof/>
        </w:rPr>
        <w:fldChar w:fldCharType="end"/>
      </w:r>
    </w:p>
    <w:p w14:paraId="012C37C5" w14:textId="74081B23"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6.1.6.2.27</w:t>
      </w:r>
      <w:r>
        <w:rPr>
          <w:rFonts w:asciiTheme="minorHAnsi" w:eastAsiaTheme="minorEastAsia" w:hAnsiTheme="minorHAnsi" w:cstheme="minorBidi"/>
          <w:noProof/>
          <w:kern w:val="2"/>
          <w:sz w:val="24"/>
          <w:szCs w:val="24"/>
          <w:lang w:val="en-US"/>
          <w14:ligatures w14:val="standardContextual"/>
        </w:rPr>
        <w:tab/>
      </w:r>
      <w:r>
        <w:rPr>
          <w:noProof/>
        </w:rPr>
        <w:t>Type: SmContextRetrievedData</w:t>
      </w:r>
      <w:r>
        <w:rPr>
          <w:noProof/>
        </w:rPr>
        <w:tab/>
      </w:r>
      <w:r>
        <w:rPr>
          <w:noProof/>
        </w:rPr>
        <w:fldChar w:fldCharType="begin"/>
      </w:r>
      <w:r>
        <w:rPr>
          <w:noProof/>
        </w:rPr>
        <w:instrText xml:space="preserve"> PAGEREF _Toc214972002 \h </w:instrText>
      </w:r>
      <w:r>
        <w:rPr>
          <w:noProof/>
        </w:rPr>
      </w:r>
      <w:r>
        <w:rPr>
          <w:noProof/>
        </w:rPr>
        <w:fldChar w:fldCharType="separate"/>
      </w:r>
      <w:r>
        <w:rPr>
          <w:noProof/>
        </w:rPr>
        <w:t>252</w:t>
      </w:r>
      <w:r>
        <w:rPr>
          <w:noProof/>
        </w:rPr>
        <w:fldChar w:fldCharType="end"/>
      </w:r>
    </w:p>
    <w:p w14:paraId="186435EB" w14:textId="5EDB3E5D"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6.1.6.2.28</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TunnelInfo</w:t>
      </w:r>
      <w:r>
        <w:rPr>
          <w:noProof/>
        </w:rPr>
        <w:tab/>
      </w:r>
      <w:r>
        <w:rPr>
          <w:noProof/>
        </w:rPr>
        <w:fldChar w:fldCharType="begin"/>
      </w:r>
      <w:r>
        <w:rPr>
          <w:noProof/>
        </w:rPr>
        <w:instrText xml:space="preserve"> PAGEREF _Toc214972003 \h </w:instrText>
      </w:r>
      <w:r>
        <w:rPr>
          <w:noProof/>
        </w:rPr>
      </w:r>
      <w:r>
        <w:rPr>
          <w:noProof/>
        </w:rPr>
        <w:fldChar w:fldCharType="separate"/>
      </w:r>
      <w:r>
        <w:rPr>
          <w:noProof/>
        </w:rPr>
        <w:t>253</w:t>
      </w:r>
      <w:r>
        <w:rPr>
          <w:noProof/>
        </w:rPr>
        <w:fldChar w:fldCharType="end"/>
      </w:r>
    </w:p>
    <w:p w14:paraId="5775386F" w14:textId="09965CA9"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6.1.6.2.29</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StatusInfo</w:t>
      </w:r>
      <w:r>
        <w:rPr>
          <w:noProof/>
        </w:rPr>
        <w:tab/>
      </w:r>
      <w:r>
        <w:rPr>
          <w:noProof/>
        </w:rPr>
        <w:fldChar w:fldCharType="begin"/>
      </w:r>
      <w:r>
        <w:rPr>
          <w:noProof/>
        </w:rPr>
        <w:instrText xml:space="preserve"> PAGEREF _Toc214972004 \h </w:instrText>
      </w:r>
      <w:r>
        <w:rPr>
          <w:noProof/>
        </w:rPr>
      </w:r>
      <w:r>
        <w:rPr>
          <w:noProof/>
        </w:rPr>
        <w:fldChar w:fldCharType="separate"/>
      </w:r>
      <w:r>
        <w:rPr>
          <w:noProof/>
        </w:rPr>
        <w:t>253</w:t>
      </w:r>
      <w:r>
        <w:rPr>
          <w:noProof/>
        </w:rPr>
        <w:fldChar w:fldCharType="end"/>
      </w:r>
    </w:p>
    <w:p w14:paraId="4702EB47" w14:textId="47BA7F41"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6.1.6.2.30</w:t>
      </w:r>
      <w:r>
        <w:rPr>
          <w:rFonts w:asciiTheme="minorHAnsi" w:eastAsiaTheme="minorEastAsia" w:hAnsiTheme="minorHAnsi" w:cstheme="minorBidi"/>
          <w:noProof/>
          <w:kern w:val="2"/>
          <w:sz w:val="24"/>
          <w:szCs w:val="24"/>
          <w:lang w:val="en-US"/>
          <w14:ligatures w14:val="standardContextual"/>
        </w:rPr>
        <w:tab/>
      </w:r>
      <w:r>
        <w:rPr>
          <w:noProof/>
        </w:rPr>
        <w:t>Type: VsmfUpdateError</w:t>
      </w:r>
      <w:r>
        <w:rPr>
          <w:noProof/>
        </w:rPr>
        <w:tab/>
      </w:r>
      <w:r>
        <w:rPr>
          <w:noProof/>
        </w:rPr>
        <w:fldChar w:fldCharType="begin"/>
      </w:r>
      <w:r>
        <w:rPr>
          <w:noProof/>
        </w:rPr>
        <w:instrText xml:space="preserve"> PAGEREF _Toc214972005 \h </w:instrText>
      </w:r>
      <w:r>
        <w:rPr>
          <w:noProof/>
        </w:rPr>
      </w:r>
      <w:r>
        <w:rPr>
          <w:noProof/>
        </w:rPr>
        <w:fldChar w:fldCharType="separate"/>
      </w:r>
      <w:r>
        <w:rPr>
          <w:noProof/>
        </w:rPr>
        <w:t>254</w:t>
      </w:r>
      <w:r>
        <w:rPr>
          <w:noProof/>
        </w:rPr>
        <w:fldChar w:fldCharType="end"/>
      </w:r>
    </w:p>
    <w:p w14:paraId="5608E8FE" w14:textId="11382B6F"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6.1.6.2.31</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EpsPdnCnxInfo</w:t>
      </w:r>
      <w:r>
        <w:rPr>
          <w:noProof/>
        </w:rPr>
        <w:tab/>
      </w:r>
      <w:r>
        <w:rPr>
          <w:noProof/>
        </w:rPr>
        <w:fldChar w:fldCharType="begin"/>
      </w:r>
      <w:r>
        <w:rPr>
          <w:noProof/>
        </w:rPr>
        <w:instrText xml:space="preserve"> PAGEREF _Toc214972006 \h </w:instrText>
      </w:r>
      <w:r>
        <w:rPr>
          <w:noProof/>
        </w:rPr>
      </w:r>
      <w:r>
        <w:rPr>
          <w:noProof/>
        </w:rPr>
        <w:fldChar w:fldCharType="separate"/>
      </w:r>
      <w:r>
        <w:rPr>
          <w:noProof/>
        </w:rPr>
        <w:t>256</w:t>
      </w:r>
      <w:r>
        <w:rPr>
          <w:noProof/>
        </w:rPr>
        <w:fldChar w:fldCharType="end"/>
      </w:r>
    </w:p>
    <w:p w14:paraId="2EDF4F30" w14:textId="61B7693A"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6.1.6.2.32</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EpsBearerInfo</w:t>
      </w:r>
      <w:r>
        <w:rPr>
          <w:noProof/>
        </w:rPr>
        <w:tab/>
      </w:r>
      <w:r>
        <w:rPr>
          <w:noProof/>
        </w:rPr>
        <w:fldChar w:fldCharType="begin"/>
      </w:r>
      <w:r>
        <w:rPr>
          <w:noProof/>
        </w:rPr>
        <w:instrText xml:space="preserve"> PAGEREF _Toc214972007 \h </w:instrText>
      </w:r>
      <w:r>
        <w:rPr>
          <w:noProof/>
        </w:rPr>
      </w:r>
      <w:r>
        <w:rPr>
          <w:noProof/>
        </w:rPr>
        <w:fldChar w:fldCharType="separate"/>
      </w:r>
      <w:r>
        <w:rPr>
          <w:noProof/>
        </w:rPr>
        <w:t>256</w:t>
      </w:r>
      <w:r>
        <w:rPr>
          <w:noProof/>
        </w:rPr>
        <w:fldChar w:fldCharType="end"/>
      </w:r>
    </w:p>
    <w:p w14:paraId="47EDA207" w14:textId="223B1350"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6.1.6.2.33</w:t>
      </w:r>
      <w:r>
        <w:rPr>
          <w:rFonts w:asciiTheme="minorHAnsi" w:eastAsiaTheme="minorEastAsia" w:hAnsiTheme="minorHAnsi" w:cstheme="minorBidi"/>
          <w:noProof/>
          <w:kern w:val="2"/>
          <w:sz w:val="24"/>
          <w:szCs w:val="24"/>
          <w:lang w:val="en-US"/>
          <w14:ligatures w14:val="standardContextual"/>
        </w:rPr>
        <w:tab/>
      </w:r>
      <w:r>
        <w:rPr>
          <w:noProof/>
        </w:rPr>
        <w:t>Type: PduSessionNotifyItem</w:t>
      </w:r>
      <w:r>
        <w:rPr>
          <w:noProof/>
        </w:rPr>
        <w:tab/>
      </w:r>
      <w:r>
        <w:rPr>
          <w:noProof/>
        </w:rPr>
        <w:fldChar w:fldCharType="begin"/>
      </w:r>
      <w:r>
        <w:rPr>
          <w:noProof/>
        </w:rPr>
        <w:instrText xml:space="preserve"> PAGEREF _Toc214972008 \h </w:instrText>
      </w:r>
      <w:r>
        <w:rPr>
          <w:noProof/>
        </w:rPr>
      </w:r>
      <w:r>
        <w:rPr>
          <w:noProof/>
        </w:rPr>
        <w:fldChar w:fldCharType="separate"/>
      </w:r>
      <w:r>
        <w:rPr>
          <w:noProof/>
        </w:rPr>
        <w:t>257</w:t>
      </w:r>
      <w:r>
        <w:rPr>
          <w:noProof/>
        </w:rPr>
        <w:fldChar w:fldCharType="end"/>
      </w:r>
    </w:p>
    <w:p w14:paraId="026DCC3A" w14:textId="4877113C"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6.1.6.2.34</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EbiArpMapping</w:t>
      </w:r>
      <w:r>
        <w:rPr>
          <w:noProof/>
        </w:rPr>
        <w:tab/>
      </w:r>
      <w:r>
        <w:rPr>
          <w:noProof/>
        </w:rPr>
        <w:fldChar w:fldCharType="begin"/>
      </w:r>
      <w:r>
        <w:rPr>
          <w:noProof/>
        </w:rPr>
        <w:instrText xml:space="preserve"> PAGEREF _Toc214972009 \h </w:instrText>
      </w:r>
      <w:r>
        <w:rPr>
          <w:noProof/>
        </w:rPr>
      </w:r>
      <w:r>
        <w:rPr>
          <w:noProof/>
        </w:rPr>
        <w:fldChar w:fldCharType="separate"/>
      </w:r>
      <w:r>
        <w:rPr>
          <w:noProof/>
        </w:rPr>
        <w:t>257</w:t>
      </w:r>
      <w:r>
        <w:rPr>
          <w:noProof/>
        </w:rPr>
        <w:fldChar w:fldCharType="end"/>
      </w:r>
    </w:p>
    <w:p w14:paraId="49406CD7" w14:textId="2C41304D"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6.1.6.2.35</w:t>
      </w:r>
      <w:r>
        <w:rPr>
          <w:rFonts w:asciiTheme="minorHAnsi" w:eastAsiaTheme="minorEastAsia" w:hAnsiTheme="minorHAnsi" w:cstheme="minorBidi"/>
          <w:noProof/>
          <w:kern w:val="2"/>
          <w:sz w:val="24"/>
          <w:szCs w:val="24"/>
          <w:lang w:val="en-US"/>
          <w14:ligatures w14:val="standardContextual"/>
        </w:rPr>
        <w:tab/>
      </w:r>
      <w:r>
        <w:rPr>
          <w:noProof/>
        </w:rPr>
        <w:t>Type: SmContextCreateError</w:t>
      </w:r>
      <w:r>
        <w:rPr>
          <w:noProof/>
        </w:rPr>
        <w:tab/>
      </w:r>
      <w:r>
        <w:rPr>
          <w:noProof/>
        </w:rPr>
        <w:fldChar w:fldCharType="begin"/>
      </w:r>
      <w:r>
        <w:rPr>
          <w:noProof/>
        </w:rPr>
        <w:instrText xml:space="preserve"> PAGEREF _Toc214972010 \h </w:instrText>
      </w:r>
      <w:r>
        <w:rPr>
          <w:noProof/>
        </w:rPr>
      </w:r>
      <w:r>
        <w:rPr>
          <w:noProof/>
        </w:rPr>
        <w:fldChar w:fldCharType="separate"/>
      </w:r>
      <w:r>
        <w:rPr>
          <w:noProof/>
        </w:rPr>
        <w:t>257</w:t>
      </w:r>
      <w:r>
        <w:rPr>
          <w:noProof/>
        </w:rPr>
        <w:fldChar w:fldCharType="end"/>
      </w:r>
    </w:p>
    <w:p w14:paraId="479C4E8C" w14:textId="406CEED7"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6.1.6.2.36</w:t>
      </w:r>
      <w:r>
        <w:rPr>
          <w:rFonts w:asciiTheme="minorHAnsi" w:eastAsiaTheme="minorEastAsia" w:hAnsiTheme="minorHAnsi" w:cstheme="minorBidi"/>
          <w:noProof/>
          <w:kern w:val="2"/>
          <w:sz w:val="24"/>
          <w:szCs w:val="24"/>
          <w:lang w:val="en-US"/>
          <w14:ligatures w14:val="standardContextual"/>
        </w:rPr>
        <w:tab/>
      </w:r>
      <w:r>
        <w:rPr>
          <w:noProof/>
        </w:rPr>
        <w:t>Type: SmContextUpdateError</w:t>
      </w:r>
      <w:r>
        <w:rPr>
          <w:noProof/>
        </w:rPr>
        <w:tab/>
      </w:r>
      <w:r>
        <w:rPr>
          <w:noProof/>
        </w:rPr>
        <w:fldChar w:fldCharType="begin"/>
      </w:r>
      <w:r>
        <w:rPr>
          <w:noProof/>
        </w:rPr>
        <w:instrText xml:space="preserve"> PAGEREF _Toc214972011 \h </w:instrText>
      </w:r>
      <w:r>
        <w:rPr>
          <w:noProof/>
        </w:rPr>
      </w:r>
      <w:r>
        <w:rPr>
          <w:noProof/>
        </w:rPr>
        <w:fldChar w:fldCharType="separate"/>
      </w:r>
      <w:r>
        <w:rPr>
          <w:noProof/>
        </w:rPr>
        <w:t>258</w:t>
      </w:r>
      <w:r>
        <w:rPr>
          <w:noProof/>
        </w:rPr>
        <w:fldChar w:fldCharType="end"/>
      </w:r>
    </w:p>
    <w:p w14:paraId="527E248E" w14:textId="3D282E09"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6.1.6.2.37</w:t>
      </w:r>
      <w:r>
        <w:rPr>
          <w:rFonts w:asciiTheme="minorHAnsi" w:eastAsiaTheme="minorEastAsia" w:hAnsiTheme="minorHAnsi" w:cstheme="minorBidi"/>
          <w:noProof/>
          <w:kern w:val="2"/>
          <w:sz w:val="24"/>
          <w:szCs w:val="24"/>
          <w:lang w:val="en-US"/>
          <w14:ligatures w14:val="standardContextual"/>
        </w:rPr>
        <w:tab/>
      </w:r>
      <w:r>
        <w:rPr>
          <w:noProof/>
        </w:rPr>
        <w:t>Type: PduSessionCreateError</w:t>
      </w:r>
      <w:r>
        <w:rPr>
          <w:noProof/>
        </w:rPr>
        <w:tab/>
      </w:r>
      <w:r>
        <w:rPr>
          <w:noProof/>
        </w:rPr>
        <w:fldChar w:fldCharType="begin"/>
      </w:r>
      <w:r>
        <w:rPr>
          <w:noProof/>
        </w:rPr>
        <w:instrText xml:space="preserve"> PAGEREF _Toc214972012 \h </w:instrText>
      </w:r>
      <w:r>
        <w:rPr>
          <w:noProof/>
        </w:rPr>
      </w:r>
      <w:r>
        <w:rPr>
          <w:noProof/>
        </w:rPr>
        <w:fldChar w:fldCharType="separate"/>
      </w:r>
      <w:r>
        <w:rPr>
          <w:noProof/>
        </w:rPr>
        <w:t>259</w:t>
      </w:r>
      <w:r>
        <w:rPr>
          <w:noProof/>
        </w:rPr>
        <w:fldChar w:fldCharType="end"/>
      </w:r>
    </w:p>
    <w:p w14:paraId="4C4D314E" w14:textId="0C395E3E"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6.1.6.2.38</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MmeCapabilities</w:t>
      </w:r>
      <w:r>
        <w:rPr>
          <w:noProof/>
        </w:rPr>
        <w:tab/>
      </w:r>
      <w:r>
        <w:rPr>
          <w:noProof/>
        </w:rPr>
        <w:fldChar w:fldCharType="begin"/>
      </w:r>
      <w:r>
        <w:rPr>
          <w:noProof/>
        </w:rPr>
        <w:instrText xml:space="preserve"> PAGEREF _Toc214972013 \h </w:instrText>
      </w:r>
      <w:r>
        <w:rPr>
          <w:noProof/>
        </w:rPr>
      </w:r>
      <w:r>
        <w:rPr>
          <w:noProof/>
        </w:rPr>
        <w:fldChar w:fldCharType="separate"/>
      </w:r>
      <w:r>
        <w:rPr>
          <w:noProof/>
        </w:rPr>
        <w:t>260</w:t>
      </w:r>
      <w:r>
        <w:rPr>
          <w:noProof/>
        </w:rPr>
        <w:fldChar w:fldCharType="end"/>
      </w:r>
    </w:p>
    <w:p w14:paraId="48694F62" w14:textId="4C3759C6"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6.1.6.2.39</w:t>
      </w:r>
      <w:r>
        <w:rPr>
          <w:rFonts w:asciiTheme="minorHAnsi" w:eastAsiaTheme="minorEastAsia" w:hAnsiTheme="minorHAnsi" w:cstheme="minorBidi"/>
          <w:noProof/>
          <w:kern w:val="2"/>
          <w:sz w:val="24"/>
          <w:szCs w:val="24"/>
          <w:lang w:val="en-US"/>
          <w14:ligatures w14:val="standardContextual"/>
        </w:rPr>
        <w:tab/>
      </w:r>
      <w:r>
        <w:rPr>
          <w:noProof/>
        </w:rPr>
        <w:t>Type: SmContext</w:t>
      </w:r>
      <w:r>
        <w:rPr>
          <w:noProof/>
        </w:rPr>
        <w:tab/>
      </w:r>
      <w:r>
        <w:rPr>
          <w:noProof/>
        </w:rPr>
        <w:fldChar w:fldCharType="begin"/>
      </w:r>
      <w:r>
        <w:rPr>
          <w:noProof/>
        </w:rPr>
        <w:instrText xml:space="preserve"> PAGEREF _Toc214972014 \h </w:instrText>
      </w:r>
      <w:r>
        <w:rPr>
          <w:noProof/>
        </w:rPr>
      </w:r>
      <w:r>
        <w:rPr>
          <w:noProof/>
        </w:rPr>
        <w:fldChar w:fldCharType="separate"/>
      </w:r>
      <w:r>
        <w:rPr>
          <w:noProof/>
        </w:rPr>
        <w:t>261</w:t>
      </w:r>
      <w:r>
        <w:rPr>
          <w:noProof/>
        </w:rPr>
        <w:fldChar w:fldCharType="end"/>
      </w:r>
    </w:p>
    <w:p w14:paraId="0B173879" w14:textId="651FC241"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6.1.6.2.40</w:t>
      </w:r>
      <w:r>
        <w:rPr>
          <w:rFonts w:asciiTheme="minorHAnsi" w:eastAsiaTheme="minorEastAsia" w:hAnsiTheme="minorHAnsi" w:cstheme="minorBidi"/>
          <w:noProof/>
          <w:kern w:val="2"/>
          <w:sz w:val="24"/>
          <w:szCs w:val="24"/>
          <w:lang w:val="en-US"/>
          <w14:ligatures w14:val="standardContextual"/>
        </w:rPr>
        <w:tab/>
      </w:r>
      <w:r>
        <w:rPr>
          <w:noProof/>
        </w:rPr>
        <w:t>Type: ExemptionInd</w:t>
      </w:r>
      <w:r>
        <w:rPr>
          <w:noProof/>
        </w:rPr>
        <w:tab/>
      </w:r>
      <w:r>
        <w:rPr>
          <w:noProof/>
        </w:rPr>
        <w:fldChar w:fldCharType="begin"/>
      </w:r>
      <w:r>
        <w:rPr>
          <w:noProof/>
        </w:rPr>
        <w:instrText xml:space="preserve"> PAGEREF _Toc214972015 \h </w:instrText>
      </w:r>
      <w:r>
        <w:rPr>
          <w:noProof/>
        </w:rPr>
      </w:r>
      <w:r>
        <w:rPr>
          <w:noProof/>
        </w:rPr>
        <w:fldChar w:fldCharType="separate"/>
      </w:r>
      <w:r>
        <w:rPr>
          <w:noProof/>
        </w:rPr>
        <w:t>271</w:t>
      </w:r>
      <w:r>
        <w:rPr>
          <w:noProof/>
        </w:rPr>
        <w:fldChar w:fldCharType="end"/>
      </w:r>
    </w:p>
    <w:p w14:paraId="14DE3394" w14:textId="63FA6B66"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6.1.6.2.41</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PsaInformation</w:t>
      </w:r>
      <w:r>
        <w:rPr>
          <w:noProof/>
        </w:rPr>
        <w:tab/>
      </w:r>
      <w:r>
        <w:rPr>
          <w:noProof/>
        </w:rPr>
        <w:fldChar w:fldCharType="begin"/>
      </w:r>
      <w:r>
        <w:rPr>
          <w:noProof/>
        </w:rPr>
        <w:instrText xml:space="preserve"> PAGEREF _Toc214972016 \h </w:instrText>
      </w:r>
      <w:r>
        <w:rPr>
          <w:noProof/>
        </w:rPr>
      </w:r>
      <w:r>
        <w:rPr>
          <w:noProof/>
        </w:rPr>
        <w:fldChar w:fldCharType="separate"/>
      </w:r>
      <w:r>
        <w:rPr>
          <w:noProof/>
        </w:rPr>
        <w:t>271</w:t>
      </w:r>
      <w:r>
        <w:rPr>
          <w:noProof/>
        </w:rPr>
        <w:fldChar w:fldCharType="end"/>
      </w:r>
    </w:p>
    <w:p w14:paraId="2B6D8265" w14:textId="599742C4"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6.1.6.2.42</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DnaiInformation</w:t>
      </w:r>
      <w:r>
        <w:rPr>
          <w:noProof/>
        </w:rPr>
        <w:tab/>
      </w:r>
      <w:r>
        <w:rPr>
          <w:noProof/>
        </w:rPr>
        <w:fldChar w:fldCharType="begin"/>
      </w:r>
      <w:r>
        <w:rPr>
          <w:noProof/>
        </w:rPr>
        <w:instrText xml:space="preserve"> PAGEREF _Toc214972017 \h </w:instrText>
      </w:r>
      <w:r>
        <w:rPr>
          <w:noProof/>
        </w:rPr>
      </w:r>
      <w:r>
        <w:rPr>
          <w:noProof/>
        </w:rPr>
        <w:fldChar w:fldCharType="separate"/>
      </w:r>
      <w:r>
        <w:rPr>
          <w:noProof/>
        </w:rPr>
        <w:t>272</w:t>
      </w:r>
      <w:r>
        <w:rPr>
          <w:noProof/>
        </w:rPr>
        <w:fldChar w:fldCharType="end"/>
      </w:r>
    </w:p>
    <w:p w14:paraId="23301710" w14:textId="7E4CAAB1"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6.1.6.2.43</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N4Information</w:t>
      </w:r>
      <w:r>
        <w:rPr>
          <w:noProof/>
        </w:rPr>
        <w:tab/>
      </w:r>
      <w:r>
        <w:rPr>
          <w:noProof/>
        </w:rPr>
        <w:fldChar w:fldCharType="begin"/>
      </w:r>
      <w:r>
        <w:rPr>
          <w:noProof/>
        </w:rPr>
        <w:instrText xml:space="preserve"> PAGEREF _Toc214972018 \h </w:instrText>
      </w:r>
      <w:r>
        <w:rPr>
          <w:noProof/>
        </w:rPr>
      </w:r>
      <w:r>
        <w:rPr>
          <w:noProof/>
        </w:rPr>
        <w:fldChar w:fldCharType="separate"/>
      </w:r>
      <w:r>
        <w:rPr>
          <w:noProof/>
        </w:rPr>
        <w:t>272</w:t>
      </w:r>
      <w:r>
        <w:rPr>
          <w:noProof/>
        </w:rPr>
        <w:fldChar w:fldCharType="end"/>
      </w:r>
    </w:p>
    <w:p w14:paraId="06F18766" w14:textId="6FF3AFF5"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6.1.6.2.44</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IndirectDataForwardingTunnelInfo</w:t>
      </w:r>
      <w:r>
        <w:rPr>
          <w:noProof/>
        </w:rPr>
        <w:tab/>
      </w:r>
      <w:r>
        <w:rPr>
          <w:noProof/>
        </w:rPr>
        <w:fldChar w:fldCharType="begin"/>
      </w:r>
      <w:r>
        <w:rPr>
          <w:noProof/>
        </w:rPr>
        <w:instrText xml:space="preserve"> PAGEREF _Toc214972019 \h </w:instrText>
      </w:r>
      <w:r>
        <w:rPr>
          <w:noProof/>
        </w:rPr>
      </w:r>
      <w:r>
        <w:rPr>
          <w:noProof/>
        </w:rPr>
        <w:fldChar w:fldCharType="separate"/>
      </w:r>
      <w:r>
        <w:rPr>
          <w:noProof/>
        </w:rPr>
        <w:t>273</w:t>
      </w:r>
      <w:r>
        <w:rPr>
          <w:noProof/>
        </w:rPr>
        <w:fldChar w:fldCharType="end"/>
      </w:r>
    </w:p>
    <w:p w14:paraId="7AE40B93" w14:textId="380FFC0A"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6.1.6.2.45</w:t>
      </w:r>
      <w:r>
        <w:rPr>
          <w:rFonts w:asciiTheme="minorHAnsi" w:eastAsiaTheme="minorEastAsia" w:hAnsiTheme="minorHAnsi" w:cstheme="minorBidi"/>
          <w:noProof/>
          <w:kern w:val="2"/>
          <w:sz w:val="24"/>
          <w:szCs w:val="24"/>
          <w:lang w:val="en-US"/>
          <w14:ligatures w14:val="standardContextual"/>
        </w:rPr>
        <w:tab/>
      </w:r>
      <w:r>
        <w:rPr>
          <w:noProof/>
        </w:rPr>
        <w:t>Type: SmContextReleasedData</w:t>
      </w:r>
      <w:r>
        <w:rPr>
          <w:noProof/>
        </w:rPr>
        <w:tab/>
      </w:r>
      <w:r>
        <w:rPr>
          <w:noProof/>
        </w:rPr>
        <w:fldChar w:fldCharType="begin"/>
      </w:r>
      <w:r>
        <w:rPr>
          <w:noProof/>
        </w:rPr>
        <w:instrText xml:space="preserve"> PAGEREF _Toc214972020 \h </w:instrText>
      </w:r>
      <w:r>
        <w:rPr>
          <w:noProof/>
        </w:rPr>
      </w:r>
      <w:r>
        <w:rPr>
          <w:noProof/>
        </w:rPr>
        <w:fldChar w:fldCharType="separate"/>
      </w:r>
      <w:r>
        <w:rPr>
          <w:noProof/>
        </w:rPr>
        <w:t>273</w:t>
      </w:r>
      <w:r>
        <w:rPr>
          <w:noProof/>
        </w:rPr>
        <w:fldChar w:fldCharType="end"/>
      </w:r>
    </w:p>
    <w:p w14:paraId="199CF719" w14:textId="662FA41C"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6.1.6.2.46</w:t>
      </w:r>
      <w:r>
        <w:rPr>
          <w:rFonts w:asciiTheme="minorHAnsi" w:eastAsiaTheme="minorEastAsia" w:hAnsiTheme="minorHAnsi" w:cstheme="minorBidi"/>
          <w:noProof/>
          <w:kern w:val="2"/>
          <w:sz w:val="24"/>
          <w:szCs w:val="24"/>
          <w:lang w:val="en-US"/>
          <w14:ligatures w14:val="standardContextual"/>
        </w:rPr>
        <w:tab/>
      </w:r>
      <w:r>
        <w:rPr>
          <w:noProof/>
        </w:rPr>
        <w:t>Type: ReleasedData</w:t>
      </w:r>
      <w:r>
        <w:rPr>
          <w:noProof/>
        </w:rPr>
        <w:tab/>
      </w:r>
      <w:r>
        <w:rPr>
          <w:noProof/>
        </w:rPr>
        <w:fldChar w:fldCharType="begin"/>
      </w:r>
      <w:r>
        <w:rPr>
          <w:noProof/>
        </w:rPr>
        <w:instrText xml:space="preserve"> PAGEREF _Toc214972021 \h </w:instrText>
      </w:r>
      <w:r>
        <w:rPr>
          <w:noProof/>
        </w:rPr>
      </w:r>
      <w:r>
        <w:rPr>
          <w:noProof/>
        </w:rPr>
        <w:fldChar w:fldCharType="separate"/>
      </w:r>
      <w:r>
        <w:rPr>
          <w:noProof/>
        </w:rPr>
        <w:t>274</w:t>
      </w:r>
      <w:r>
        <w:rPr>
          <w:noProof/>
        </w:rPr>
        <w:fldChar w:fldCharType="end"/>
      </w:r>
    </w:p>
    <w:p w14:paraId="35C034C0" w14:textId="3EB87FC6"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6.1.6.2.47</w:t>
      </w:r>
      <w:r>
        <w:rPr>
          <w:rFonts w:asciiTheme="minorHAnsi" w:eastAsiaTheme="minorEastAsia" w:hAnsiTheme="minorHAnsi" w:cstheme="minorBidi"/>
          <w:noProof/>
          <w:kern w:val="2"/>
          <w:sz w:val="24"/>
          <w:szCs w:val="24"/>
          <w:lang w:val="en-US"/>
          <w14:ligatures w14:val="standardContextual"/>
        </w:rPr>
        <w:tab/>
      </w:r>
      <w:r>
        <w:rPr>
          <w:noProof/>
        </w:rPr>
        <w:t>Type: SendMoDataReqData</w:t>
      </w:r>
      <w:r>
        <w:rPr>
          <w:noProof/>
        </w:rPr>
        <w:tab/>
      </w:r>
      <w:r>
        <w:rPr>
          <w:noProof/>
        </w:rPr>
        <w:fldChar w:fldCharType="begin"/>
      </w:r>
      <w:r>
        <w:rPr>
          <w:noProof/>
        </w:rPr>
        <w:instrText xml:space="preserve"> PAGEREF _Toc214972022 \h </w:instrText>
      </w:r>
      <w:r>
        <w:rPr>
          <w:noProof/>
        </w:rPr>
      </w:r>
      <w:r>
        <w:rPr>
          <w:noProof/>
        </w:rPr>
        <w:fldChar w:fldCharType="separate"/>
      </w:r>
      <w:r>
        <w:rPr>
          <w:noProof/>
        </w:rPr>
        <w:t>274</w:t>
      </w:r>
      <w:r>
        <w:rPr>
          <w:noProof/>
        </w:rPr>
        <w:fldChar w:fldCharType="end"/>
      </w:r>
    </w:p>
    <w:p w14:paraId="29B48C35" w14:textId="00804DA7"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6.1.6.2.48</w:t>
      </w:r>
      <w:r>
        <w:rPr>
          <w:rFonts w:asciiTheme="minorHAnsi" w:eastAsiaTheme="minorEastAsia" w:hAnsiTheme="minorHAnsi" w:cstheme="minorBidi"/>
          <w:noProof/>
          <w:kern w:val="2"/>
          <w:sz w:val="24"/>
          <w:szCs w:val="24"/>
          <w:lang w:val="en-US"/>
          <w14:ligatures w14:val="standardContextual"/>
        </w:rPr>
        <w:tab/>
      </w:r>
      <w:r>
        <w:rPr>
          <w:noProof/>
        </w:rPr>
        <w:t>Type: CnAssistedRanPara</w:t>
      </w:r>
      <w:r>
        <w:rPr>
          <w:noProof/>
        </w:rPr>
        <w:tab/>
      </w:r>
      <w:r>
        <w:rPr>
          <w:noProof/>
        </w:rPr>
        <w:fldChar w:fldCharType="begin"/>
      </w:r>
      <w:r>
        <w:rPr>
          <w:noProof/>
        </w:rPr>
        <w:instrText xml:space="preserve"> PAGEREF _Toc214972023 \h </w:instrText>
      </w:r>
      <w:r>
        <w:rPr>
          <w:noProof/>
        </w:rPr>
      </w:r>
      <w:r>
        <w:rPr>
          <w:noProof/>
        </w:rPr>
        <w:fldChar w:fldCharType="separate"/>
      </w:r>
      <w:r>
        <w:rPr>
          <w:noProof/>
        </w:rPr>
        <w:t>275</w:t>
      </w:r>
      <w:r>
        <w:rPr>
          <w:noProof/>
        </w:rPr>
        <w:fldChar w:fldCharType="end"/>
      </w:r>
    </w:p>
    <w:p w14:paraId="0E739AA8" w14:textId="24260B07"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6.1.6.2.49</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UlclBpInformation</w:t>
      </w:r>
      <w:r>
        <w:rPr>
          <w:noProof/>
        </w:rPr>
        <w:tab/>
      </w:r>
      <w:r>
        <w:rPr>
          <w:noProof/>
        </w:rPr>
        <w:fldChar w:fldCharType="begin"/>
      </w:r>
      <w:r>
        <w:rPr>
          <w:noProof/>
        </w:rPr>
        <w:instrText xml:space="preserve"> PAGEREF _Toc214972024 \h </w:instrText>
      </w:r>
      <w:r>
        <w:rPr>
          <w:noProof/>
        </w:rPr>
      </w:r>
      <w:r>
        <w:rPr>
          <w:noProof/>
        </w:rPr>
        <w:fldChar w:fldCharType="separate"/>
      </w:r>
      <w:r>
        <w:rPr>
          <w:noProof/>
        </w:rPr>
        <w:t>275</w:t>
      </w:r>
      <w:r>
        <w:rPr>
          <w:noProof/>
        </w:rPr>
        <w:fldChar w:fldCharType="end"/>
      </w:r>
    </w:p>
    <w:p w14:paraId="0400EADD" w14:textId="291C36E0"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6.1.6.2.50</w:t>
      </w:r>
      <w:r>
        <w:rPr>
          <w:rFonts w:asciiTheme="minorHAnsi" w:eastAsiaTheme="minorEastAsia" w:hAnsiTheme="minorHAnsi" w:cstheme="minorBidi"/>
          <w:noProof/>
          <w:kern w:val="2"/>
          <w:sz w:val="24"/>
          <w:szCs w:val="24"/>
          <w:lang w:val="en-US"/>
          <w14:ligatures w14:val="standardContextual"/>
        </w:rPr>
        <w:tab/>
      </w:r>
      <w:r>
        <w:rPr>
          <w:noProof/>
        </w:rPr>
        <w:t>Type: TransferMoDataReqData</w:t>
      </w:r>
      <w:r>
        <w:rPr>
          <w:noProof/>
        </w:rPr>
        <w:tab/>
      </w:r>
      <w:r>
        <w:rPr>
          <w:noProof/>
        </w:rPr>
        <w:fldChar w:fldCharType="begin"/>
      </w:r>
      <w:r>
        <w:rPr>
          <w:noProof/>
        </w:rPr>
        <w:instrText xml:space="preserve"> PAGEREF _Toc214972025 \h </w:instrText>
      </w:r>
      <w:r>
        <w:rPr>
          <w:noProof/>
        </w:rPr>
      </w:r>
      <w:r>
        <w:rPr>
          <w:noProof/>
        </w:rPr>
        <w:fldChar w:fldCharType="separate"/>
      </w:r>
      <w:r>
        <w:rPr>
          <w:noProof/>
        </w:rPr>
        <w:t>275</w:t>
      </w:r>
      <w:r>
        <w:rPr>
          <w:noProof/>
        </w:rPr>
        <w:fldChar w:fldCharType="end"/>
      </w:r>
    </w:p>
    <w:p w14:paraId="323ECCDE" w14:textId="40549D22"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6.1.6.2.51</w:t>
      </w:r>
      <w:r>
        <w:rPr>
          <w:rFonts w:asciiTheme="minorHAnsi" w:eastAsiaTheme="minorEastAsia" w:hAnsiTheme="minorHAnsi" w:cstheme="minorBidi"/>
          <w:noProof/>
          <w:kern w:val="2"/>
          <w:sz w:val="24"/>
          <w:szCs w:val="24"/>
          <w:lang w:val="en-US"/>
          <w14:ligatures w14:val="standardContextual"/>
        </w:rPr>
        <w:tab/>
      </w:r>
      <w:r>
        <w:rPr>
          <w:noProof/>
        </w:rPr>
        <w:t>Type: TransferMtDataReqData</w:t>
      </w:r>
      <w:r>
        <w:rPr>
          <w:noProof/>
        </w:rPr>
        <w:tab/>
      </w:r>
      <w:r>
        <w:rPr>
          <w:noProof/>
        </w:rPr>
        <w:fldChar w:fldCharType="begin"/>
      </w:r>
      <w:r>
        <w:rPr>
          <w:noProof/>
        </w:rPr>
        <w:instrText xml:space="preserve"> PAGEREF _Toc214972026 \h </w:instrText>
      </w:r>
      <w:r>
        <w:rPr>
          <w:noProof/>
        </w:rPr>
      </w:r>
      <w:r>
        <w:rPr>
          <w:noProof/>
        </w:rPr>
        <w:fldChar w:fldCharType="separate"/>
      </w:r>
      <w:r>
        <w:rPr>
          <w:noProof/>
        </w:rPr>
        <w:t>276</w:t>
      </w:r>
      <w:r>
        <w:rPr>
          <w:noProof/>
        </w:rPr>
        <w:fldChar w:fldCharType="end"/>
      </w:r>
    </w:p>
    <w:p w14:paraId="2E463D69" w14:textId="35A15236"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6.1.6.2.52</w:t>
      </w:r>
      <w:r>
        <w:rPr>
          <w:rFonts w:asciiTheme="minorHAnsi" w:eastAsiaTheme="minorEastAsia" w:hAnsiTheme="minorHAnsi" w:cstheme="minorBidi"/>
          <w:noProof/>
          <w:kern w:val="2"/>
          <w:sz w:val="24"/>
          <w:szCs w:val="24"/>
          <w:lang w:val="en-US"/>
          <w14:ligatures w14:val="standardContextual"/>
        </w:rPr>
        <w:tab/>
      </w:r>
      <w:r>
        <w:rPr>
          <w:noProof/>
        </w:rPr>
        <w:t>Type: TransferMtDataError</w:t>
      </w:r>
      <w:r>
        <w:rPr>
          <w:noProof/>
        </w:rPr>
        <w:tab/>
      </w:r>
      <w:r>
        <w:rPr>
          <w:noProof/>
        </w:rPr>
        <w:fldChar w:fldCharType="begin"/>
      </w:r>
      <w:r>
        <w:rPr>
          <w:noProof/>
        </w:rPr>
        <w:instrText xml:space="preserve"> PAGEREF _Toc214972027 \h </w:instrText>
      </w:r>
      <w:r>
        <w:rPr>
          <w:noProof/>
        </w:rPr>
      </w:r>
      <w:r>
        <w:rPr>
          <w:noProof/>
        </w:rPr>
        <w:fldChar w:fldCharType="separate"/>
      </w:r>
      <w:r>
        <w:rPr>
          <w:noProof/>
        </w:rPr>
        <w:t>276</w:t>
      </w:r>
      <w:r>
        <w:rPr>
          <w:noProof/>
        </w:rPr>
        <w:fldChar w:fldCharType="end"/>
      </w:r>
    </w:p>
    <w:p w14:paraId="57AEBA0A" w14:textId="6D0D1334"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6.1.6.2.53</w:t>
      </w:r>
      <w:r>
        <w:rPr>
          <w:rFonts w:asciiTheme="minorHAnsi" w:eastAsiaTheme="minorEastAsia" w:hAnsiTheme="minorHAnsi" w:cstheme="minorBidi"/>
          <w:noProof/>
          <w:kern w:val="2"/>
          <w:sz w:val="24"/>
          <w:szCs w:val="24"/>
          <w:lang w:val="en-US"/>
          <w14:ligatures w14:val="standardContextual"/>
        </w:rPr>
        <w:tab/>
      </w:r>
      <w:r>
        <w:rPr>
          <w:noProof/>
        </w:rPr>
        <w:t>Type: TransferMtDataAddInfo</w:t>
      </w:r>
      <w:r>
        <w:rPr>
          <w:noProof/>
        </w:rPr>
        <w:tab/>
      </w:r>
      <w:r>
        <w:rPr>
          <w:noProof/>
        </w:rPr>
        <w:fldChar w:fldCharType="begin"/>
      </w:r>
      <w:r>
        <w:rPr>
          <w:noProof/>
        </w:rPr>
        <w:instrText xml:space="preserve"> PAGEREF _Toc214972028 \h </w:instrText>
      </w:r>
      <w:r>
        <w:rPr>
          <w:noProof/>
        </w:rPr>
      </w:r>
      <w:r>
        <w:rPr>
          <w:noProof/>
        </w:rPr>
        <w:fldChar w:fldCharType="separate"/>
      </w:r>
      <w:r>
        <w:rPr>
          <w:noProof/>
        </w:rPr>
        <w:t>276</w:t>
      </w:r>
      <w:r>
        <w:rPr>
          <w:noProof/>
        </w:rPr>
        <w:fldChar w:fldCharType="end"/>
      </w:r>
    </w:p>
    <w:p w14:paraId="6523E3C1" w14:textId="7A787AFC"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6.1.6.2.54</w:t>
      </w:r>
      <w:r>
        <w:rPr>
          <w:rFonts w:asciiTheme="minorHAnsi" w:eastAsiaTheme="minorEastAsia" w:hAnsiTheme="minorHAnsi" w:cstheme="minorBidi"/>
          <w:noProof/>
          <w:kern w:val="2"/>
          <w:sz w:val="24"/>
          <w:szCs w:val="24"/>
          <w:lang w:val="en-US"/>
          <w14:ligatures w14:val="standardContextual"/>
        </w:rPr>
        <w:tab/>
      </w:r>
      <w:r>
        <w:rPr>
          <w:noProof/>
        </w:rPr>
        <w:t>Type: VplmnQos</w:t>
      </w:r>
      <w:r>
        <w:rPr>
          <w:noProof/>
        </w:rPr>
        <w:tab/>
      </w:r>
      <w:r>
        <w:rPr>
          <w:noProof/>
        </w:rPr>
        <w:fldChar w:fldCharType="begin"/>
      </w:r>
      <w:r>
        <w:rPr>
          <w:noProof/>
        </w:rPr>
        <w:instrText xml:space="preserve"> PAGEREF _Toc214972029 \h </w:instrText>
      </w:r>
      <w:r>
        <w:rPr>
          <w:noProof/>
        </w:rPr>
      </w:r>
      <w:r>
        <w:rPr>
          <w:noProof/>
        </w:rPr>
        <w:fldChar w:fldCharType="separate"/>
      </w:r>
      <w:r>
        <w:rPr>
          <w:noProof/>
        </w:rPr>
        <w:t>277</w:t>
      </w:r>
      <w:r>
        <w:rPr>
          <w:noProof/>
        </w:rPr>
        <w:fldChar w:fldCharType="end"/>
      </w:r>
    </w:p>
    <w:p w14:paraId="2CE53FF3" w14:textId="23257BE1"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6.1.6.2.55</w:t>
      </w:r>
      <w:r>
        <w:rPr>
          <w:rFonts w:asciiTheme="minorHAnsi" w:eastAsiaTheme="minorEastAsia" w:hAnsiTheme="minorHAnsi" w:cstheme="minorBidi"/>
          <w:noProof/>
          <w:kern w:val="2"/>
          <w:sz w:val="24"/>
          <w:szCs w:val="24"/>
          <w:lang w:val="en-US"/>
          <w14:ligatures w14:val="standardContextual"/>
        </w:rPr>
        <w:tab/>
      </w:r>
      <w:r>
        <w:rPr>
          <w:noProof/>
        </w:rPr>
        <w:t>Type: DdnFailureSubs</w:t>
      </w:r>
      <w:r>
        <w:rPr>
          <w:noProof/>
        </w:rPr>
        <w:tab/>
      </w:r>
      <w:r>
        <w:rPr>
          <w:noProof/>
        </w:rPr>
        <w:fldChar w:fldCharType="begin"/>
      </w:r>
      <w:r>
        <w:rPr>
          <w:noProof/>
        </w:rPr>
        <w:instrText xml:space="preserve"> PAGEREF _Toc214972030 \h </w:instrText>
      </w:r>
      <w:r>
        <w:rPr>
          <w:noProof/>
        </w:rPr>
      </w:r>
      <w:r>
        <w:rPr>
          <w:noProof/>
        </w:rPr>
        <w:fldChar w:fldCharType="separate"/>
      </w:r>
      <w:r>
        <w:rPr>
          <w:noProof/>
        </w:rPr>
        <w:t>277</w:t>
      </w:r>
      <w:r>
        <w:rPr>
          <w:noProof/>
        </w:rPr>
        <w:fldChar w:fldCharType="end"/>
      </w:r>
    </w:p>
    <w:p w14:paraId="71D32923" w14:textId="6BF8D4A5"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6.1.6.2.56</w:t>
      </w:r>
      <w:r>
        <w:rPr>
          <w:rFonts w:asciiTheme="minorHAnsi" w:eastAsiaTheme="minorEastAsia" w:hAnsiTheme="minorHAnsi" w:cstheme="minorBidi"/>
          <w:noProof/>
          <w:kern w:val="2"/>
          <w:sz w:val="24"/>
          <w:szCs w:val="24"/>
          <w:lang w:val="en-US"/>
          <w14:ligatures w14:val="standardContextual"/>
        </w:rPr>
        <w:tab/>
      </w:r>
      <w:r>
        <w:rPr>
          <w:noProof/>
        </w:rPr>
        <w:t>Type: RetrieveData</w:t>
      </w:r>
      <w:r>
        <w:rPr>
          <w:noProof/>
        </w:rPr>
        <w:tab/>
      </w:r>
      <w:r>
        <w:rPr>
          <w:noProof/>
        </w:rPr>
        <w:fldChar w:fldCharType="begin"/>
      </w:r>
      <w:r>
        <w:rPr>
          <w:noProof/>
        </w:rPr>
        <w:instrText xml:space="preserve"> PAGEREF _Toc214972031 \h </w:instrText>
      </w:r>
      <w:r>
        <w:rPr>
          <w:noProof/>
        </w:rPr>
      </w:r>
      <w:r>
        <w:rPr>
          <w:noProof/>
        </w:rPr>
        <w:fldChar w:fldCharType="separate"/>
      </w:r>
      <w:r>
        <w:rPr>
          <w:noProof/>
        </w:rPr>
        <w:t>278</w:t>
      </w:r>
      <w:r>
        <w:rPr>
          <w:noProof/>
        </w:rPr>
        <w:fldChar w:fldCharType="end"/>
      </w:r>
    </w:p>
    <w:p w14:paraId="4CDE1814" w14:textId="36067D0E"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6.1.6.2.57</w:t>
      </w:r>
      <w:r>
        <w:rPr>
          <w:rFonts w:asciiTheme="minorHAnsi" w:eastAsiaTheme="minorEastAsia" w:hAnsiTheme="minorHAnsi" w:cstheme="minorBidi"/>
          <w:noProof/>
          <w:kern w:val="2"/>
          <w:sz w:val="24"/>
          <w:szCs w:val="24"/>
          <w:lang w:val="en-US"/>
          <w14:ligatures w14:val="standardContextual"/>
        </w:rPr>
        <w:tab/>
      </w:r>
      <w:r>
        <w:rPr>
          <w:noProof/>
        </w:rPr>
        <w:t>Type: RetrievedData</w:t>
      </w:r>
      <w:r>
        <w:rPr>
          <w:noProof/>
        </w:rPr>
        <w:tab/>
      </w:r>
      <w:r>
        <w:rPr>
          <w:noProof/>
        </w:rPr>
        <w:fldChar w:fldCharType="begin"/>
      </w:r>
      <w:r>
        <w:rPr>
          <w:noProof/>
        </w:rPr>
        <w:instrText xml:space="preserve"> PAGEREF _Toc214972032 \h </w:instrText>
      </w:r>
      <w:r>
        <w:rPr>
          <w:noProof/>
        </w:rPr>
      </w:r>
      <w:r>
        <w:rPr>
          <w:noProof/>
        </w:rPr>
        <w:fldChar w:fldCharType="separate"/>
      </w:r>
      <w:r>
        <w:rPr>
          <w:noProof/>
        </w:rPr>
        <w:t>278</w:t>
      </w:r>
      <w:r>
        <w:rPr>
          <w:noProof/>
        </w:rPr>
        <w:fldChar w:fldCharType="end"/>
      </w:r>
    </w:p>
    <w:p w14:paraId="7F4E948C" w14:textId="1DEE9BAA"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6.1.6.2.58</w:t>
      </w:r>
      <w:r>
        <w:rPr>
          <w:rFonts w:asciiTheme="minorHAnsi" w:eastAsiaTheme="minorEastAsia" w:hAnsiTheme="minorHAnsi" w:cstheme="minorBidi"/>
          <w:noProof/>
          <w:kern w:val="2"/>
          <w:sz w:val="24"/>
          <w:szCs w:val="24"/>
          <w:lang w:val="en-US"/>
          <w14:ligatures w14:val="standardContextual"/>
        </w:rPr>
        <w:tab/>
      </w:r>
      <w:r>
        <w:rPr>
          <w:noProof/>
        </w:rPr>
        <w:t>Type: SecurityResult</w:t>
      </w:r>
      <w:r>
        <w:rPr>
          <w:noProof/>
        </w:rPr>
        <w:tab/>
      </w:r>
      <w:r>
        <w:rPr>
          <w:noProof/>
        </w:rPr>
        <w:fldChar w:fldCharType="begin"/>
      </w:r>
      <w:r>
        <w:rPr>
          <w:noProof/>
        </w:rPr>
        <w:instrText xml:space="preserve"> PAGEREF _Toc214972033 \h </w:instrText>
      </w:r>
      <w:r>
        <w:rPr>
          <w:noProof/>
        </w:rPr>
      </w:r>
      <w:r>
        <w:rPr>
          <w:noProof/>
        </w:rPr>
        <w:fldChar w:fldCharType="separate"/>
      </w:r>
      <w:r>
        <w:rPr>
          <w:noProof/>
        </w:rPr>
        <w:t>278</w:t>
      </w:r>
      <w:r>
        <w:rPr>
          <w:noProof/>
        </w:rPr>
        <w:fldChar w:fldCharType="end"/>
      </w:r>
    </w:p>
    <w:p w14:paraId="04A5C489" w14:textId="706BBB56"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6.1.6.2.59</w:t>
      </w:r>
      <w:r>
        <w:rPr>
          <w:rFonts w:asciiTheme="minorHAnsi" w:eastAsiaTheme="minorEastAsia" w:hAnsiTheme="minorHAnsi" w:cstheme="minorBidi"/>
          <w:noProof/>
          <w:kern w:val="2"/>
          <w:sz w:val="24"/>
          <w:szCs w:val="24"/>
          <w:lang w:val="en-US"/>
          <w14:ligatures w14:val="standardContextual"/>
        </w:rPr>
        <w:tab/>
      </w:r>
      <w:r>
        <w:rPr>
          <w:noProof/>
        </w:rPr>
        <w:t>Type: Up</w:t>
      </w:r>
      <w:r>
        <w:rPr>
          <w:noProof/>
          <w:lang w:eastAsia="zh-CN"/>
        </w:rPr>
        <w:t>SecurityInfo</w:t>
      </w:r>
      <w:r>
        <w:rPr>
          <w:noProof/>
        </w:rPr>
        <w:tab/>
      </w:r>
      <w:r>
        <w:rPr>
          <w:noProof/>
        </w:rPr>
        <w:fldChar w:fldCharType="begin"/>
      </w:r>
      <w:r>
        <w:rPr>
          <w:noProof/>
        </w:rPr>
        <w:instrText xml:space="preserve"> PAGEREF _Toc214972034 \h </w:instrText>
      </w:r>
      <w:r>
        <w:rPr>
          <w:noProof/>
        </w:rPr>
      </w:r>
      <w:r>
        <w:rPr>
          <w:noProof/>
        </w:rPr>
        <w:fldChar w:fldCharType="separate"/>
      </w:r>
      <w:r>
        <w:rPr>
          <w:noProof/>
        </w:rPr>
        <w:t>279</w:t>
      </w:r>
      <w:r>
        <w:rPr>
          <w:noProof/>
        </w:rPr>
        <w:fldChar w:fldCharType="end"/>
      </w:r>
    </w:p>
    <w:p w14:paraId="6671710B" w14:textId="1D2CD921"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6.1.6.2.60</w:t>
      </w:r>
      <w:r>
        <w:rPr>
          <w:rFonts w:asciiTheme="minorHAnsi" w:eastAsiaTheme="minorEastAsia" w:hAnsiTheme="minorHAnsi" w:cstheme="minorBidi"/>
          <w:noProof/>
          <w:kern w:val="2"/>
          <w:sz w:val="24"/>
          <w:szCs w:val="24"/>
          <w:lang w:val="en-US"/>
          <w14:ligatures w14:val="standardContextual"/>
        </w:rPr>
        <w:tab/>
      </w:r>
      <w:r>
        <w:rPr>
          <w:noProof/>
        </w:rPr>
        <w:t>Type: DdnFailureSubInfo</w:t>
      </w:r>
      <w:r>
        <w:rPr>
          <w:noProof/>
        </w:rPr>
        <w:tab/>
      </w:r>
      <w:r>
        <w:rPr>
          <w:noProof/>
        </w:rPr>
        <w:fldChar w:fldCharType="begin"/>
      </w:r>
      <w:r>
        <w:rPr>
          <w:noProof/>
        </w:rPr>
        <w:instrText xml:space="preserve"> PAGEREF _Toc214972035 \h </w:instrText>
      </w:r>
      <w:r>
        <w:rPr>
          <w:noProof/>
        </w:rPr>
      </w:r>
      <w:r>
        <w:rPr>
          <w:noProof/>
        </w:rPr>
        <w:fldChar w:fldCharType="separate"/>
      </w:r>
      <w:r>
        <w:rPr>
          <w:noProof/>
        </w:rPr>
        <w:t>279</w:t>
      </w:r>
      <w:r>
        <w:rPr>
          <w:noProof/>
        </w:rPr>
        <w:fldChar w:fldCharType="end"/>
      </w:r>
    </w:p>
    <w:p w14:paraId="290A9275" w14:textId="79E6FF1B"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6.1.6.2.61</w:t>
      </w:r>
      <w:r>
        <w:rPr>
          <w:rFonts w:asciiTheme="minorHAnsi" w:eastAsiaTheme="minorEastAsia" w:hAnsiTheme="minorHAnsi" w:cstheme="minorBidi"/>
          <w:noProof/>
          <w:kern w:val="2"/>
          <w:sz w:val="24"/>
          <w:szCs w:val="24"/>
          <w:lang w:val="en-US"/>
          <w14:ligatures w14:val="standardContextual"/>
        </w:rPr>
        <w:tab/>
      </w:r>
      <w:r>
        <w:rPr>
          <w:noProof/>
        </w:rPr>
        <w:t>Type: AlternativeQosProfile</w:t>
      </w:r>
      <w:r>
        <w:rPr>
          <w:noProof/>
        </w:rPr>
        <w:tab/>
      </w:r>
      <w:r>
        <w:rPr>
          <w:noProof/>
        </w:rPr>
        <w:fldChar w:fldCharType="begin"/>
      </w:r>
      <w:r>
        <w:rPr>
          <w:noProof/>
        </w:rPr>
        <w:instrText xml:space="preserve"> PAGEREF _Toc214972036 \h </w:instrText>
      </w:r>
      <w:r>
        <w:rPr>
          <w:noProof/>
        </w:rPr>
      </w:r>
      <w:r>
        <w:rPr>
          <w:noProof/>
        </w:rPr>
        <w:fldChar w:fldCharType="separate"/>
      </w:r>
      <w:r>
        <w:rPr>
          <w:noProof/>
        </w:rPr>
        <w:t>280</w:t>
      </w:r>
      <w:r>
        <w:rPr>
          <w:noProof/>
        </w:rPr>
        <w:fldChar w:fldCharType="end"/>
      </w:r>
    </w:p>
    <w:p w14:paraId="15A155B8" w14:textId="7A7C8E43"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6.1.6.2.62</w:t>
      </w:r>
      <w:r>
        <w:rPr>
          <w:rFonts w:asciiTheme="minorHAnsi" w:eastAsiaTheme="minorEastAsia" w:hAnsiTheme="minorHAnsi" w:cstheme="minorBidi"/>
          <w:noProof/>
          <w:kern w:val="2"/>
          <w:sz w:val="24"/>
          <w:szCs w:val="24"/>
          <w:lang w:val="en-US"/>
          <w14:ligatures w14:val="standardContextual"/>
        </w:rPr>
        <w:tab/>
      </w:r>
      <w:r>
        <w:rPr>
          <w:noProof/>
        </w:rPr>
        <w:t>Type: ProblemDetailsAddInfo</w:t>
      </w:r>
      <w:r>
        <w:rPr>
          <w:noProof/>
        </w:rPr>
        <w:tab/>
      </w:r>
      <w:r>
        <w:rPr>
          <w:noProof/>
        </w:rPr>
        <w:fldChar w:fldCharType="begin"/>
      </w:r>
      <w:r>
        <w:rPr>
          <w:noProof/>
        </w:rPr>
        <w:instrText xml:space="preserve"> PAGEREF _Toc214972037 \h </w:instrText>
      </w:r>
      <w:r>
        <w:rPr>
          <w:noProof/>
        </w:rPr>
      </w:r>
      <w:r>
        <w:rPr>
          <w:noProof/>
        </w:rPr>
        <w:fldChar w:fldCharType="separate"/>
      </w:r>
      <w:r>
        <w:rPr>
          <w:noProof/>
        </w:rPr>
        <w:t>281</w:t>
      </w:r>
      <w:r>
        <w:rPr>
          <w:noProof/>
        </w:rPr>
        <w:fldChar w:fldCharType="end"/>
      </w:r>
    </w:p>
    <w:p w14:paraId="696224B2" w14:textId="71E2978D"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6.1.6.2.63</w:t>
      </w:r>
      <w:r>
        <w:rPr>
          <w:rFonts w:asciiTheme="minorHAnsi" w:eastAsiaTheme="minorEastAsia" w:hAnsiTheme="minorHAnsi" w:cstheme="minorBidi"/>
          <w:noProof/>
          <w:kern w:val="2"/>
          <w:sz w:val="24"/>
          <w:szCs w:val="24"/>
          <w:lang w:val="en-US"/>
          <w14:ligatures w14:val="standardContextual"/>
        </w:rPr>
        <w:tab/>
      </w:r>
      <w:r>
        <w:rPr>
          <w:noProof/>
        </w:rPr>
        <w:t>Type: ExtProblemDetails</w:t>
      </w:r>
      <w:r>
        <w:rPr>
          <w:noProof/>
        </w:rPr>
        <w:tab/>
      </w:r>
      <w:r>
        <w:rPr>
          <w:noProof/>
        </w:rPr>
        <w:fldChar w:fldCharType="begin"/>
      </w:r>
      <w:r>
        <w:rPr>
          <w:noProof/>
        </w:rPr>
        <w:instrText xml:space="preserve"> PAGEREF _Toc214972038 \h </w:instrText>
      </w:r>
      <w:r>
        <w:rPr>
          <w:noProof/>
        </w:rPr>
      </w:r>
      <w:r>
        <w:rPr>
          <w:noProof/>
        </w:rPr>
        <w:fldChar w:fldCharType="separate"/>
      </w:r>
      <w:r>
        <w:rPr>
          <w:noProof/>
        </w:rPr>
        <w:t>281</w:t>
      </w:r>
      <w:r>
        <w:rPr>
          <w:noProof/>
        </w:rPr>
        <w:fldChar w:fldCharType="end"/>
      </w:r>
    </w:p>
    <w:p w14:paraId="7526AAFC" w14:textId="63EF5D60"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6.1.6.2.64</w:t>
      </w:r>
      <w:r>
        <w:rPr>
          <w:rFonts w:asciiTheme="minorHAnsi" w:eastAsiaTheme="minorEastAsia" w:hAnsiTheme="minorHAnsi" w:cstheme="minorBidi"/>
          <w:noProof/>
          <w:kern w:val="2"/>
          <w:sz w:val="24"/>
          <w:szCs w:val="24"/>
          <w:lang w:val="en-US"/>
          <w14:ligatures w14:val="standardContextual"/>
        </w:rPr>
        <w:tab/>
      </w:r>
      <w:r>
        <w:rPr>
          <w:noProof/>
        </w:rPr>
        <w:t>Type: QosMonitoringInfo</w:t>
      </w:r>
      <w:r>
        <w:rPr>
          <w:noProof/>
        </w:rPr>
        <w:tab/>
      </w:r>
      <w:r>
        <w:rPr>
          <w:noProof/>
        </w:rPr>
        <w:fldChar w:fldCharType="begin"/>
      </w:r>
      <w:r>
        <w:rPr>
          <w:noProof/>
        </w:rPr>
        <w:instrText xml:space="preserve"> PAGEREF _Toc214972039 \h </w:instrText>
      </w:r>
      <w:r>
        <w:rPr>
          <w:noProof/>
        </w:rPr>
      </w:r>
      <w:r>
        <w:rPr>
          <w:noProof/>
        </w:rPr>
        <w:fldChar w:fldCharType="separate"/>
      </w:r>
      <w:r>
        <w:rPr>
          <w:noProof/>
        </w:rPr>
        <w:t>281</w:t>
      </w:r>
      <w:r>
        <w:rPr>
          <w:noProof/>
        </w:rPr>
        <w:fldChar w:fldCharType="end"/>
      </w:r>
    </w:p>
    <w:p w14:paraId="677A7C15" w14:textId="142305E6"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6.1.6.2.65</w:t>
      </w:r>
      <w:r>
        <w:rPr>
          <w:rFonts w:asciiTheme="minorHAnsi" w:eastAsiaTheme="minorEastAsia" w:hAnsiTheme="minorHAnsi" w:cstheme="minorBidi"/>
          <w:noProof/>
          <w:kern w:val="2"/>
          <w:sz w:val="24"/>
          <w:szCs w:val="24"/>
          <w:lang w:val="en-US"/>
          <w14:ligatures w14:val="standardContextual"/>
        </w:rPr>
        <w:tab/>
      </w:r>
      <w:r>
        <w:rPr>
          <w:noProof/>
        </w:rPr>
        <w:t>Type: IpAddress</w:t>
      </w:r>
      <w:r>
        <w:rPr>
          <w:noProof/>
        </w:rPr>
        <w:tab/>
      </w:r>
      <w:r>
        <w:rPr>
          <w:noProof/>
        </w:rPr>
        <w:fldChar w:fldCharType="begin"/>
      </w:r>
      <w:r>
        <w:rPr>
          <w:noProof/>
        </w:rPr>
        <w:instrText xml:space="preserve"> PAGEREF _Toc214972040 \h </w:instrText>
      </w:r>
      <w:r>
        <w:rPr>
          <w:noProof/>
        </w:rPr>
      </w:r>
      <w:r>
        <w:rPr>
          <w:noProof/>
        </w:rPr>
        <w:fldChar w:fldCharType="separate"/>
      </w:r>
      <w:r>
        <w:rPr>
          <w:noProof/>
        </w:rPr>
        <w:t>282</w:t>
      </w:r>
      <w:r>
        <w:rPr>
          <w:noProof/>
        </w:rPr>
        <w:fldChar w:fldCharType="end"/>
      </w:r>
    </w:p>
    <w:p w14:paraId="60F71941" w14:textId="64EA20BA"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6.1.6.2.66</w:t>
      </w:r>
      <w:r>
        <w:rPr>
          <w:rFonts w:asciiTheme="minorHAnsi" w:eastAsiaTheme="minorEastAsia" w:hAnsiTheme="minorHAnsi" w:cstheme="minorBidi"/>
          <w:noProof/>
          <w:kern w:val="2"/>
          <w:sz w:val="24"/>
          <w:szCs w:val="24"/>
          <w:lang w:val="en-US"/>
          <w14:ligatures w14:val="standardContextual"/>
        </w:rPr>
        <w:tab/>
      </w:r>
      <w:r>
        <w:rPr>
          <w:noProof/>
        </w:rPr>
        <w:t>Type: RedundantPduSessionInformation</w:t>
      </w:r>
      <w:r>
        <w:rPr>
          <w:noProof/>
        </w:rPr>
        <w:tab/>
      </w:r>
      <w:r>
        <w:rPr>
          <w:noProof/>
        </w:rPr>
        <w:fldChar w:fldCharType="begin"/>
      </w:r>
      <w:r>
        <w:rPr>
          <w:noProof/>
        </w:rPr>
        <w:instrText xml:space="preserve"> PAGEREF _Toc214972041 \h </w:instrText>
      </w:r>
      <w:r>
        <w:rPr>
          <w:noProof/>
        </w:rPr>
      </w:r>
      <w:r>
        <w:rPr>
          <w:noProof/>
        </w:rPr>
        <w:fldChar w:fldCharType="separate"/>
      </w:r>
      <w:r>
        <w:rPr>
          <w:noProof/>
        </w:rPr>
        <w:t>282</w:t>
      </w:r>
      <w:r>
        <w:rPr>
          <w:noProof/>
        </w:rPr>
        <w:fldChar w:fldCharType="end"/>
      </w:r>
    </w:p>
    <w:p w14:paraId="0290B479" w14:textId="7B3552C7"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6.1.6.2.67</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QosFlowTunnel</w:t>
      </w:r>
      <w:r>
        <w:rPr>
          <w:noProof/>
        </w:rPr>
        <w:tab/>
      </w:r>
      <w:r>
        <w:rPr>
          <w:noProof/>
        </w:rPr>
        <w:fldChar w:fldCharType="begin"/>
      </w:r>
      <w:r>
        <w:rPr>
          <w:noProof/>
        </w:rPr>
        <w:instrText xml:space="preserve"> PAGEREF _Toc214972042 \h </w:instrText>
      </w:r>
      <w:r>
        <w:rPr>
          <w:noProof/>
        </w:rPr>
      </w:r>
      <w:r>
        <w:rPr>
          <w:noProof/>
        </w:rPr>
        <w:fldChar w:fldCharType="separate"/>
      </w:r>
      <w:r>
        <w:rPr>
          <w:noProof/>
        </w:rPr>
        <w:t>282</w:t>
      </w:r>
      <w:r>
        <w:rPr>
          <w:noProof/>
        </w:rPr>
        <w:fldChar w:fldCharType="end"/>
      </w:r>
    </w:p>
    <w:p w14:paraId="046841FB" w14:textId="1B58DBDF"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6.1.6.2.68</w:t>
      </w:r>
      <w:r>
        <w:rPr>
          <w:rFonts w:asciiTheme="minorHAnsi" w:eastAsiaTheme="minorEastAsia" w:hAnsiTheme="minorHAnsi" w:cstheme="minorBidi"/>
          <w:noProof/>
          <w:kern w:val="2"/>
          <w:sz w:val="24"/>
          <w:szCs w:val="24"/>
          <w:lang w:val="en-US"/>
          <w14:ligatures w14:val="standardContextual"/>
        </w:rPr>
        <w:tab/>
      </w:r>
      <w:r>
        <w:rPr>
          <w:noProof/>
        </w:rPr>
        <w:t>Type: TargetDnaiInfo</w:t>
      </w:r>
      <w:r>
        <w:rPr>
          <w:noProof/>
        </w:rPr>
        <w:tab/>
      </w:r>
      <w:r>
        <w:rPr>
          <w:noProof/>
        </w:rPr>
        <w:fldChar w:fldCharType="begin"/>
      </w:r>
      <w:r>
        <w:rPr>
          <w:noProof/>
        </w:rPr>
        <w:instrText xml:space="preserve"> PAGEREF _Toc214972043 \h </w:instrText>
      </w:r>
      <w:r>
        <w:rPr>
          <w:noProof/>
        </w:rPr>
      </w:r>
      <w:r>
        <w:rPr>
          <w:noProof/>
        </w:rPr>
        <w:fldChar w:fldCharType="separate"/>
      </w:r>
      <w:r>
        <w:rPr>
          <w:noProof/>
        </w:rPr>
        <w:t>282</w:t>
      </w:r>
      <w:r>
        <w:rPr>
          <w:noProof/>
        </w:rPr>
        <w:fldChar w:fldCharType="end"/>
      </w:r>
    </w:p>
    <w:p w14:paraId="2EB7DA42" w14:textId="4D42A980"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6.1.6.2.69</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Af</w:t>
      </w:r>
      <w:r>
        <w:rPr>
          <w:noProof/>
        </w:rPr>
        <w:t>CoordinationInfo</w:t>
      </w:r>
      <w:r>
        <w:rPr>
          <w:noProof/>
        </w:rPr>
        <w:tab/>
      </w:r>
      <w:r>
        <w:rPr>
          <w:noProof/>
        </w:rPr>
        <w:fldChar w:fldCharType="begin"/>
      </w:r>
      <w:r>
        <w:rPr>
          <w:noProof/>
        </w:rPr>
        <w:instrText xml:space="preserve"> PAGEREF _Toc214972044 \h </w:instrText>
      </w:r>
      <w:r>
        <w:rPr>
          <w:noProof/>
        </w:rPr>
      </w:r>
      <w:r>
        <w:rPr>
          <w:noProof/>
        </w:rPr>
        <w:fldChar w:fldCharType="separate"/>
      </w:r>
      <w:r>
        <w:rPr>
          <w:noProof/>
        </w:rPr>
        <w:t>283</w:t>
      </w:r>
      <w:r>
        <w:rPr>
          <w:noProof/>
        </w:rPr>
        <w:fldChar w:fldCharType="end"/>
      </w:r>
    </w:p>
    <w:p w14:paraId="5E3CD68E" w14:textId="2F7583DB"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6.1.6.2.70</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NotificationInfo</w:t>
      </w:r>
      <w:r>
        <w:rPr>
          <w:noProof/>
        </w:rPr>
        <w:tab/>
      </w:r>
      <w:r>
        <w:rPr>
          <w:noProof/>
        </w:rPr>
        <w:fldChar w:fldCharType="begin"/>
      </w:r>
      <w:r>
        <w:rPr>
          <w:noProof/>
        </w:rPr>
        <w:instrText xml:space="preserve"> PAGEREF _Toc214972045 \h </w:instrText>
      </w:r>
      <w:r>
        <w:rPr>
          <w:noProof/>
        </w:rPr>
      </w:r>
      <w:r>
        <w:rPr>
          <w:noProof/>
        </w:rPr>
        <w:fldChar w:fldCharType="separate"/>
      </w:r>
      <w:r>
        <w:rPr>
          <w:noProof/>
        </w:rPr>
        <w:t>283</w:t>
      </w:r>
      <w:r>
        <w:rPr>
          <w:noProof/>
        </w:rPr>
        <w:fldChar w:fldCharType="end"/>
      </w:r>
    </w:p>
    <w:p w14:paraId="5EFFE634" w14:textId="004D200E"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6.1.6.2.71</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AnchorSmfFeatures</w:t>
      </w:r>
      <w:r>
        <w:rPr>
          <w:noProof/>
        </w:rPr>
        <w:tab/>
      </w:r>
      <w:r>
        <w:rPr>
          <w:noProof/>
        </w:rPr>
        <w:fldChar w:fldCharType="begin"/>
      </w:r>
      <w:r>
        <w:rPr>
          <w:noProof/>
        </w:rPr>
        <w:instrText xml:space="preserve"> PAGEREF _Toc214972046 \h </w:instrText>
      </w:r>
      <w:r>
        <w:rPr>
          <w:noProof/>
        </w:rPr>
      </w:r>
      <w:r>
        <w:rPr>
          <w:noProof/>
        </w:rPr>
        <w:fldChar w:fldCharType="separate"/>
      </w:r>
      <w:r>
        <w:rPr>
          <w:noProof/>
        </w:rPr>
        <w:t>283</w:t>
      </w:r>
      <w:r>
        <w:rPr>
          <w:noProof/>
        </w:rPr>
        <w:fldChar w:fldCharType="end"/>
      </w:r>
    </w:p>
    <w:p w14:paraId="1A2F4E88" w14:textId="2ED343AB"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6.1.6.2.72</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HrsboInfoFromVplmn</w:t>
      </w:r>
      <w:r>
        <w:rPr>
          <w:noProof/>
        </w:rPr>
        <w:tab/>
      </w:r>
      <w:r>
        <w:rPr>
          <w:noProof/>
        </w:rPr>
        <w:fldChar w:fldCharType="begin"/>
      </w:r>
      <w:r>
        <w:rPr>
          <w:noProof/>
        </w:rPr>
        <w:instrText xml:space="preserve"> PAGEREF _Toc214972047 \h </w:instrText>
      </w:r>
      <w:r>
        <w:rPr>
          <w:noProof/>
        </w:rPr>
      </w:r>
      <w:r>
        <w:rPr>
          <w:noProof/>
        </w:rPr>
        <w:fldChar w:fldCharType="separate"/>
      </w:r>
      <w:r>
        <w:rPr>
          <w:noProof/>
        </w:rPr>
        <w:t>284</w:t>
      </w:r>
      <w:r>
        <w:rPr>
          <w:noProof/>
        </w:rPr>
        <w:fldChar w:fldCharType="end"/>
      </w:r>
    </w:p>
    <w:p w14:paraId="23E471A1" w14:textId="6616AEF2"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6.1.6.2.73</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HrsboInfoFromHplmn</w:t>
      </w:r>
      <w:r>
        <w:rPr>
          <w:noProof/>
        </w:rPr>
        <w:tab/>
      </w:r>
      <w:r>
        <w:rPr>
          <w:noProof/>
        </w:rPr>
        <w:fldChar w:fldCharType="begin"/>
      </w:r>
      <w:r>
        <w:rPr>
          <w:noProof/>
        </w:rPr>
        <w:instrText xml:space="preserve"> PAGEREF _Toc214972048 \h </w:instrText>
      </w:r>
      <w:r>
        <w:rPr>
          <w:noProof/>
        </w:rPr>
      </w:r>
      <w:r>
        <w:rPr>
          <w:noProof/>
        </w:rPr>
        <w:fldChar w:fldCharType="separate"/>
      </w:r>
      <w:r>
        <w:rPr>
          <w:noProof/>
        </w:rPr>
        <w:t>287</w:t>
      </w:r>
      <w:r>
        <w:rPr>
          <w:noProof/>
        </w:rPr>
        <w:fldChar w:fldCharType="end"/>
      </w:r>
    </w:p>
    <w:p w14:paraId="0DE7E623" w14:textId="7FBED755"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6.1.6.2.74</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EasInfoToRefresh</w:t>
      </w:r>
      <w:r>
        <w:rPr>
          <w:noProof/>
        </w:rPr>
        <w:tab/>
      </w:r>
      <w:r>
        <w:rPr>
          <w:noProof/>
        </w:rPr>
        <w:fldChar w:fldCharType="begin"/>
      </w:r>
      <w:r>
        <w:rPr>
          <w:noProof/>
        </w:rPr>
        <w:instrText xml:space="preserve"> PAGEREF _Toc214972049 \h </w:instrText>
      </w:r>
      <w:r>
        <w:rPr>
          <w:noProof/>
        </w:rPr>
      </w:r>
      <w:r>
        <w:rPr>
          <w:noProof/>
        </w:rPr>
        <w:fldChar w:fldCharType="separate"/>
      </w:r>
      <w:r>
        <w:rPr>
          <w:noProof/>
        </w:rPr>
        <w:t>290</w:t>
      </w:r>
      <w:r>
        <w:rPr>
          <w:noProof/>
        </w:rPr>
        <w:fldChar w:fldCharType="end"/>
      </w:r>
    </w:p>
    <w:p w14:paraId="14748C7B" w14:textId="5EFB3B88"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6.1.6.2.75</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EcnMarkingCongestionInfoReq</w:t>
      </w:r>
      <w:r>
        <w:rPr>
          <w:noProof/>
        </w:rPr>
        <w:tab/>
      </w:r>
      <w:r>
        <w:rPr>
          <w:noProof/>
        </w:rPr>
        <w:fldChar w:fldCharType="begin"/>
      </w:r>
      <w:r>
        <w:rPr>
          <w:noProof/>
        </w:rPr>
        <w:instrText xml:space="preserve"> PAGEREF _Toc214972050 \h </w:instrText>
      </w:r>
      <w:r>
        <w:rPr>
          <w:noProof/>
        </w:rPr>
      </w:r>
      <w:r>
        <w:rPr>
          <w:noProof/>
        </w:rPr>
        <w:fldChar w:fldCharType="separate"/>
      </w:r>
      <w:r>
        <w:rPr>
          <w:noProof/>
        </w:rPr>
        <w:t>290</w:t>
      </w:r>
      <w:r>
        <w:rPr>
          <w:noProof/>
        </w:rPr>
        <w:fldChar w:fldCharType="end"/>
      </w:r>
    </w:p>
    <w:p w14:paraId="563E1443" w14:textId="7944D2D6"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6.1.6.2.76</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EcnMarkingCongestionInfoStatus</w:t>
      </w:r>
      <w:r>
        <w:rPr>
          <w:noProof/>
        </w:rPr>
        <w:tab/>
      </w:r>
      <w:r>
        <w:rPr>
          <w:noProof/>
        </w:rPr>
        <w:fldChar w:fldCharType="begin"/>
      </w:r>
      <w:r>
        <w:rPr>
          <w:noProof/>
        </w:rPr>
        <w:instrText xml:space="preserve"> PAGEREF _Toc214972051 \h </w:instrText>
      </w:r>
      <w:r>
        <w:rPr>
          <w:noProof/>
        </w:rPr>
      </w:r>
      <w:r>
        <w:rPr>
          <w:noProof/>
        </w:rPr>
        <w:fldChar w:fldCharType="separate"/>
      </w:r>
      <w:r>
        <w:rPr>
          <w:noProof/>
        </w:rPr>
        <w:t>291</w:t>
      </w:r>
      <w:r>
        <w:rPr>
          <w:noProof/>
        </w:rPr>
        <w:fldChar w:fldCharType="end"/>
      </w:r>
    </w:p>
    <w:p w14:paraId="269C366B" w14:textId="60B8B2C2"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6.1.6.2.77</w:t>
      </w:r>
      <w:r>
        <w:rPr>
          <w:rFonts w:asciiTheme="minorHAnsi" w:eastAsiaTheme="minorEastAsia" w:hAnsiTheme="minorHAnsi" w:cstheme="minorBidi"/>
          <w:noProof/>
          <w:kern w:val="2"/>
          <w:sz w:val="24"/>
          <w:szCs w:val="24"/>
          <w:lang w:val="en-US"/>
          <w14:ligatures w14:val="standardContextual"/>
        </w:rPr>
        <w:tab/>
      </w:r>
      <w:r>
        <w:rPr>
          <w:noProof/>
        </w:rPr>
        <w:t>Type: TscAssistanceInformation</w:t>
      </w:r>
      <w:r>
        <w:rPr>
          <w:noProof/>
        </w:rPr>
        <w:tab/>
      </w:r>
      <w:r>
        <w:rPr>
          <w:noProof/>
        </w:rPr>
        <w:fldChar w:fldCharType="begin"/>
      </w:r>
      <w:r>
        <w:rPr>
          <w:noProof/>
        </w:rPr>
        <w:instrText xml:space="preserve"> PAGEREF _Toc214972052 \h </w:instrText>
      </w:r>
      <w:r>
        <w:rPr>
          <w:noProof/>
        </w:rPr>
      </w:r>
      <w:r>
        <w:rPr>
          <w:noProof/>
        </w:rPr>
        <w:fldChar w:fldCharType="separate"/>
      </w:r>
      <w:r>
        <w:rPr>
          <w:noProof/>
        </w:rPr>
        <w:t>291</w:t>
      </w:r>
      <w:r>
        <w:rPr>
          <w:noProof/>
        </w:rPr>
        <w:fldChar w:fldCharType="end"/>
      </w:r>
    </w:p>
    <w:p w14:paraId="51E065CF" w14:textId="4F33774B"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6.1.6.2.78</w:t>
      </w:r>
      <w:r>
        <w:rPr>
          <w:rFonts w:asciiTheme="minorHAnsi" w:eastAsiaTheme="minorEastAsia" w:hAnsiTheme="minorHAnsi" w:cstheme="minorBidi"/>
          <w:noProof/>
          <w:kern w:val="2"/>
          <w:sz w:val="24"/>
          <w:szCs w:val="24"/>
          <w:lang w:val="en-US"/>
          <w14:ligatures w14:val="standardContextual"/>
        </w:rPr>
        <w:tab/>
      </w:r>
      <w:r>
        <w:rPr>
          <w:noProof/>
        </w:rPr>
        <w:t>Type: N6JitterInformation</w:t>
      </w:r>
      <w:r>
        <w:rPr>
          <w:noProof/>
        </w:rPr>
        <w:tab/>
      </w:r>
      <w:r>
        <w:rPr>
          <w:noProof/>
        </w:rPr>
        <w:fldChar w:fldCharType="begin"/>
      </w:r>
      <w:r>
        <w:rPr>
          <w:noProof/>
        </w:rPr>
        <w:instrText xml:space="preserve"> PAGEREF _Toc214972053 \h </w:instrText>
      </w:r>
      <w:r>
        <w:rPr>
          <w:noProof/>
        </w:rPr>
      </w:r>
      <w:r>
        <w:rPr>
          <w:noProof/>
        </w:rPr>
        <w:fldChar w:fldCharType="separate"/>
      </w:r>
      <w:r>
        <w:rPr>
          <w:noProof/>
        </w:rPr>
        <w:t>291</w:t>
      </w:r>
      <w:r>
        <w:rPr>
          <w:noProof/>
        </w:rPr>
        <w:fldChar w:fldCharType="end"/>
      </w:r>
    </w:p>
    <w:p w14:paraId="28AEA638" w14:textId="7CDFCEC6"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6.1.6.2.79</w:t>
      </w:r>
      <w:r>
        <w:rPr>
          <w:rFonts w:asciiTheme="minorHAnsi" w:eastAsiaTheme="minorEastAsia" w:hAnsiTheme="minorHAnsi" w:cstheme="minorBidi"/>
          <w:noProof/>
          <w:kern w:val="2"/>
          <w:sz w:val="24"/>
          <w:szCs w:val="24"/>
          <w:lang w:val="en-US"/>
          <w14:ligatures w14:val="standardContextual"/>
        </w:rPr>
        <w:tab/>
      </w:r>
      <w:r>
        <w:rPr>
          <w:noProof/>
        </w:rPr>
        <w:t>Type: TrafficInfluenceInfo</w:t>
      </w:r>
      <w:r>
        <w:rPr>
          <w:noProof/>
        </w:rPr>
        <w:tab/>
      </w:r>
      <w:r>
        <w:rPr>
          <w:noProof/>
        </w:rPr>
        <w:fldChar w:fldCharType="begin"/>
      </w:r>
      <w:r>
        <w:rPr>
          <w:noProof/>
        </w:rPr>
        <w:instrText xml:space="preserve"> PAGEREF _Toc214972054 \h </w:instrText>
      </w:r>
      <w:r>
        <w:rPr>
          <w:noProof/>
        </w:rPr>
      </w:r>
      <w:r>
        <w:rPr>
          <w:noProof/>
        </w:rPr>
        <w:fldChar w:fldCharType="separate"/>
      </w:r>
      <w:r>
        <w:rPr>
          <w:noProof/>
        </w:rPr>
        <w:t>292</w:t>
      </w:r>
      <w:r>
        <w:rPr>
          <w:noProof/>
        </w:rPr>
        <w:fldChar w:fldCharType="end"/>
      </w:r>
    </w:p>
    <w:p w14:paraId="4F2B7B06" w14:textId="4750CB07"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6.1.6.2.80</w:t>
      </w:r>
      <w:r>
        <w:rPr>
          <w:rFonts w:asciiTheme="minorHAnsi" w:eastAsiaTheme="minorEastAsia" w:hAnsiTheme="minorHAnsi" w:cstheme="minorBidi"/>
          <w:noProof/>
          <w:kern w:val="2"/>
          <w:sz w:val="24"/>
          <w:szCs w:val="24"/>
          <w:lang w:val="en-US"/>
          <w14:ligatures w14:val="standardContextual"/>
        </w:rPr>
        <w:tab/>
      </w:r>
      <w:r>
        <w:rPr>
          <w:noProof/>
        </w:rPr>
        <w:t>Type: TrafficInfluenceData</w:t>
      </w:r>
      <w:r>
        <w:rPr>
          <w:noProof/>
        </w:rPr>
        <w:tab/>
      </w:r>
      <w:r>
        <w:rPr>
          <w:noProof/>
        </w:rPr>
        <w:fldChar w:fldCharType="begin"/>
      </w:r>
      <w:r>
        <w:rPr>
          <w:noProof/>
        </w:rPr>
        <w:instrText xml:space="preserve"> PAGEREF _Toc214972055 \h </w:instrText>
      </w:r>
      <w:r>
        <w:rPr>
          <w:noProof/>
        </w:rPr>
      </w:r>
      <w:r>
        <w:rPr>
          <w:noProof/>
        </w:rPr>
        <w:fldChar w:fldCharType="separate"/>
      </w:r>
      <w:r>
        <w:rPr>
          <w:noProof/>
        </w:rPr>
        <w:t>293</w:t>
      </w:r>
      <w:r>
        <w:rPr>
          <w:noProof/>
        </w:rPr>
        <w:fldChar w:fldCharType="end"/>
      </w:r>
    </w:p>
    <w:p w14:paraId="521B765C" w14:textId="18DC8F4D"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6.1.6.2.81</w:t>
      </w:r>
      <w:r>
        <w:rPr>
          <w:rFonts w:asciiTheme="minorHAnsi" w:eastAsiaTheme="minorEastAsia" w:hAnsiTheme="minorHAnsi" w:cstheme="minorBidi"/>
          <w:noProof/>
          <w:kern w:val="2"/>
          <w:sz w:val="24"/>
          <w:szCs w:val="24"/>
          <w:lang w:val="en-US"/>
          <w14:ligatures w14:val="standardContextual"/>
        </w:rPr>
        <w:tab/>
      </w:r>
      <w:r>
        <w:rPr>
          <w:noProof/>
        </w:rPr>
        <w:t>Type: LocalOffloadingMgtInfo</w:t>
      </w:r>
      <w:r>
        <w:rPr>
          <w:noProof/>
          <w:lang w:eastAsia="zh-CN"/>
        </w:rPr>
        <w:t>FromIsmf</w:t>
      </w:r>
      <w:r>
        <w:rPr>
          <w:noProof/>
        </w:rPr>
        <w:tab/>
      </w:r>
      <w:r>
        <w:rPr>
          <w:noProof/>
        </w:rPr>
        <w:fldChar w:fldCharType="begin"/>
      </w:r>
      <w:r>
        <w:rPr>
          <w:noProof/>
        </w:rPr>
        <w:instrText xml:space="preserve"> PAGEREF _Toc214972056 \h </w:instrText>
      </w:r>
      <w:r>
        <w:rPr>
          <w:noProof/>
        </w:rPr>
      </w:r>
      <w:r>
        <w:rPr>
          <w:noProof/>
        </w:rPr>
        <w:fldChar w:fldCharType="separate"/>
      </w:r>
      <w:r>
        <w:rPr>
          <w:noProof/>
        </w:rPr>
        <w:t>294</w:t>
      </w:r>
      <w:r>
        <w:rPr>
          <w:noProof/>
        </w:rPr>
        <w:fldChar w:fldCharType="end"/>
      </w:r>
    </w:p>
    <w:p w14:paraId="029897D2" w14:textId="1AB346AF"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6.1.6.2.82</w:t>
      </w:r>
      <w:r>
        <w:rPr>
          <w:rFonts w:asciiTheme="minorHAnsi" w:eastAsiaTheme="minorEastAsia" w:hAnsiTheme="minorHAnsi" w:cstheme="minorBidi"/>
          <w:noProof/>
          <w:kern w:val="2"/>
          <w:sz w:val="24"/>
          <w:szCs w:val="24"/>
          <w:lang w:val="en-US"/>
          <w14:ligatures w14:val="standardContextual"/>
        </w:rPr>
        <w:tab/>
      </w:r>
      <w:r>
        <w:rPr>
          <w:noProof/>
        </w:rPr>
        <w:t>Type: LocalOffloadingMgtInfo</w:t>
      </w:r>
      <w:r>
        <w:rPr>
          <w:noProof/>
          <w:lang w:eastAsia="zh-CN"/>
        </w:rPr>
        <w:t>ToIsmf</w:t>
      </w:r>
      <w:r>
        <w:rPr>
          <w:noProof/>
        </w:rPr>
        <w:tab/>
      </w:r>
      <w:r>
        <w:rPr>
          <w:noProof/>
        </w:rPr>
        <w:fldChar w:fldCharType="begin"/>
      </w:r>
      <w:r>
        <w:rPr>
          <w:noProof/>
        </w:rPr>
        <w:instrText xml:space="preserve"> PAGEREF _Toc214972057 \h </w:instrText>
      </w:r>
      <w:r>
        <w:rPr>
          <w:noProof/>
        </w:rPr>
      </w:r>
      <w:r>
        <w:rPr>
          <w:noProof/>
        </w:rPr>
        <w:fldChar w:fldCharType="separate"/>
      </w:r>
      <w:r>
        <w:rPr>
          <w:noProof/>
        </w:rPr>
        <w:t>297</w:t>
      </w:r>
      <w:r>
        <w:rPr>
          <w:noProof/>
        </w:rPr>
        <w:fldChar w:fldCharType="end"/>
      </w:r>
    </w:p>
    <w:p w14:paraId="3304F216" w14:textId="4A43F9BB"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6.1.6.2.83</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AvailableBitrateMonitoringRequest</w:t>
      </w:r>
      <w:r>
        <w:rPr>
          <w:noProof/>
        </w:rPr>
        <w:tab/>
      </w:r>
      <w:r>
        <w:rPr>
          <w:noProof/>
        </w:rPr>
        <w:fldChar w:fldCharType="begin"/>
      </w:r>
      <w:r>
        <w:rPr>
          <w:noProof/>
        </w:rPr>
        <w:instrText xml:space="preserve"> PAGEREF _Toc214972058 \h </w:instrText>
      </w:r>
      <w:r>
        <w:rPr>
          <w:noProof/>
        </w:rPr>
      </w:r>
      <w:r>
        <w:rPr>
          <w:noProof/>
        </w:rPr>
        <w:fldChar w:fldCharType="separate"/>
      </w:r>
      <w:r>
        <w:rPr>
          <w:noProof/>
        </w:rPr>
        <w:t>298</w:t>
      </w:r>
      <w:r>
        <w:rPr>
          <w:noProof/>
        </w:rPr>
        <w:fldChar w:fldCharType="end"/>
      </w:r>
    </w:p>
    <w:p w14:paraId="5FC80292" w14:textId="50C3D0EB" w:rsidR="007A0353" w:rsidRDefault="007A0353">
      <w:pPr>
        <w:pStyle w:val="TOC4"/>
        <w:rPr>
          <w:rFonts w:asciiTheme="minorHAnsi" w:eastAsiaTheme="minorEastAsia" w:hAnsiTheme="minorHAnsi" w:cstheme="minorBidi"/>
          <w:noProof/>
          <w:kern w:val="2"/>
          <w:sz w:val="24"/>
          <w:szCs w:val="24"/>
          <w:lang w:val="en-US"/>
          <w14:ligatures w14:val="standardContextual"/>
        </w:rPr>
      </w:pPr>
      <w:r w:rsidRPr="000D6BE3">
        <w:rPr>
          <w:noProof/>
          <w:lang w:val="en-US"/>
        </w:rPr>
        <w:t>6.1.6.3</w:t>
      </w:r>
      <w:r>
        <w:rPr>
          <w:rFonts w:asciiTheme="minorHAnsi" w:eastAsiaTheme="minorEastAsia" w:hAnsiTheme="minorHAnsi" w:cstheme="minorBidi"/>
          <w:noProof/>
          <w:kern w:val="2"/>
          <w:sz w:val="24"/>
          <w:szCs w:val="24"/>
          <w:lang w:val="en-US"/>
          <w14:ligatures w14:val="standardContextual"/>
        </w:rPr>
        <w:tab/>
      </w:r>
      <w:r w:rsidRPr="000D6BE3">
        <w:rPr>
          <w:noProof/>
          <w:lang w:val="en-US"/>
        </w:rPr>
        <w:t>Simple data types and enumerations</w:t>
      </w:r>
      <w:r>
        <w:rPr>
          <w:noProof/>
        </w:rPr>
        <w:tab/>
      </w:r>
      <w:r>
        <w:rPr>
          <w:noProof/>
        </w:rPr>
        <w:fldChar w:fldCharType="begin"/>
      </w:r>
      <w:r>
        <w:rPr>
          <w:noProof/>
        </w:rPr>
        <w:instrText xml:space="preserve"> PAGEREF _Toc214972059 \h </w:instrText>
      </w:r>
      <w:r>
        <w:rPr>
          <w:noProof/>
        </w:rPr>
      </w:r>
      <w:r>
        <w:rPr>
          <w:noProof/>
        </w:rPr>
        <w:fldChar w:fldCharType="separate"/>
      </w:r>
      <w:r>
        <w:rPr>
          <w:noProof/>
        </w:rPr>
        <w:t>298</w:t>
      </w:r>
      <w:r>
        <w:rPr>
          <w:noProof/>
        </w:rPr>
        <w:fldChar w:fldCharType="end"/>
      </w:r>
    </w:p>
    <w:p w14:paraId="17177DF2" w14:textId="491FFDA0"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_Toc214972060 \h </w:instrText>
      </w:r>
      <w:r>
        <w:rPr>
          <w:noProof/>
        </w:rPr>
      </w:r>
      <w:r>
        <w:rPr>
          <w:noProof/>
        </w:rPr>
        <w:fldChar w:fldCharType="separate"/>
      </w:r>
      <w:r>
        <w:rPr>
          <w:noProof/>
        </w:rPr>
        <w:t>298</w:t>
      </w:r>
      <w:r>
        <w:rPr>
          <w:noProof/>
        </w:rPr>
        <w:fldChar w:fldCharType="end"/>
      </w:r>
    </w:p>
    <w:p w14:paraId="7B477DC2" w14:textId="3897A63E"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_Toc214972061 \h </w:instrText>
      </w:r>
      <w:r>
        <w:rPr>
          <w:noProof/>
        </w:rPr>
      </w:r>
      <w:r>
        <w:rPr>
          <w:noProof/>
        </w:rPr>
        <w:fldChar w:fldCharType="separate"/>
      </w:r>
      <w:r>
        <w:rPr>
          <w:noProof/>
        </w:rPr>
        <w:t>298</w:t>
      </w:r>
      <w:r>
        <w:rPr>
          <w:noProof/>
        </w:rPr>
        <w:fldChar w:fldCharType="end"/>
      </w:r>
    </w:p>
    <w:p w14:paraId="00B07B4F" w14:textId="7B8D1AE6"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6.1.6.3.3</w:t>
      </w:r>
      <w:r>
        <w:rPr>
          <w:rFonts w:asciiTheme="minorHAnsi" w:eastAsiaTheme="minorEastAsia" w:hAnsiTheme="minorHAnsi" w:cstheme="minorBidi"/>
          <w:noProof/>
          <w:kern w:val="2"/>
          <w:sz w:val="24"/>
          <w:szCs w:val="24"/>
          <w:lang w:val="en-US"/>
          <w14:ligatures w14:val="standardContextual"/>
        </w:rPr>
        <w:tab/>
      </w:r>
      <w:r>
        <w:rPr>
          <w:noProof/>
        </w:rPr>
        <w:t>Enumeration: UpCnxState</w:t>
      </w:r>
      <w:r>
        <w:rPr>
          <w:noProof/>
        </w:rPr>
        <w:tab/>
      </w:r>
      <w:r>
        <w:rPr>
          <w:noProof/>
        </w:rPr>
        <w:fldChar w:fldCharType="begin"/>
      </w:r>
      <w:r>
        <w:rPr>
          <w:noProof/>
        </w:rPr>
        <w:instrText xml:space="preserve"> PAGEREF _Toc214972062 \h </w:instrText>
      </w:r>
      <w:r>
        <w:rPr>
          <w:noProof/>
        </w:rPr>
      </w:r>
      <w:r>
        <w:rPr>
          <w:noProof/>
        </w:rPr>
        <w:fldChar w:fldCharType="separate"/>
      </w:r>
      <w:r>
        <w:rPr>
          <w:noProof/>
        </w:rPr>
        <w:t>301</w:t>
      </w:r>
      <w:r>
        <w:rPr>
          <w:noProof/>
        </w:rPr>
        <w:fldChar w:fldCharType="end"/>
      </w:r>
    </w:p>
    <w:p w14:paraId="0D7734AF" w14:textId="1C6C3973"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6.1.6.3.4</w:t>
      </w:r>
      <w:r>
        <w:rPr>
          <w:rFonts w:asciiTheme="minorHAnsi" w:eastAsiaTheme="minorEastAsia" w:hAnsiTheme="minorHAnsi" w:cstheme="minorBidi"/>
          <w:noProof/>
          <w:kern w:val="2"/>
          <w:sz w:val="24"/>
          <w:szCs w:val="24"/>
          <w:lang w:val="en-US"/>
          <w14:ligatures w14:val="standardContextual"/>
        </w:rPr>
        <w:tab/>
      </w:r>
      <w:r>
        <w:rPr>
          <w:noProof/>
        </w:rPr>
        <w:t>Enumeration: HoState</w:t>
      </w:r>
      <w:r>
        <w:rPr>
          <w:noProof/>
        </w:rPr>
        <w:tab/>
      </w:r>
      <w:r>
        <w:rPr>
          <w:noProof/>
        </w:rPr>
        <w:fldChar w:fldCharType="begin"/>
      </w:r>
      <w:r>
        <w:rPr>
          <w:noProof/>
        </w:rPr>
        <w:instrText xml:space="preserve"> PAGEREF _Toc214972063 \h </w:instrText>
      </w:r>
      <w:r>
        <w:rPr>
          <w:noProof/>
        </w:rPr>
      </w:r>
      <w:r>
        <w:rPr>
          <w:noProof/>
        </w:rPr>
        <w:fldChar w:fldCharType="separate"/>
      </w:r>
      <w:r>
        <w:rPr>
          <w:noProof/>
        </w:rPr>
        <w:t>301</w:t>
      </w:r>
      <w:r>
        <w:rPr>
          <w:noProof/>
        </w:rPr>
        <w:fldChar w:fldCharType="end"/>
      </w:r>
    </w:p>
    <w:p w14:paraId="312CCCC8" w14:textId="24DFDEE4"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6.1.6.3.5</w:t>
      </w:r>
      <w:r>
        <w:rPr>
          <w:rFonts w:asciiTheme="minorHAnsi" w:eastAsiaTheme="minorEastAsia" w:hAnsiTheme="minorHAnsi" w:cstheme="minorBidi"/>
          <w:noProof/>
          <w:kern w:val="2"/>
          <w:sz w:val="24"/>
          <w:szCs w:val="24"/>
          <w:lang w:val="en-US"/>
          <w14:ligatures w14:val="standardContextual"/>
        </w:rPr>
        <w:tab/>
      </w:r>
      <w:r>
        <w:rPr>
          <w:noProof/>
        </w:rPr>
        <w:t>Enumeration: RequestType</w:t>
      </w:r>
      <w:r>
        <w:rPr>
          <w:noProof/>
        </w:rPr>
        <w:tab/>
      </w:r>
      <w:r>
        <w:rPr>
          <w:noProof/>
        </w:rPr>
        <w:fldChar w:fldCharType="begin"/>
      </w:r>
      <w:r>
        <w:rPr>
          <w:noProof/>
        </w:rPr>
        <w:instrText xml:space="preserve"> PAGEREF _Toc214972064 \h </w:instrText>
      </w:r>
      <w:r>
        <w:rPr>
          <w:noProof/>
        </w:rPr>
      </w:r>
      <w:r>
        <w:rPr>
          <w:noProof/>
        </w:rPr>
        <w:fldChar w:fldCharType="separate"/>
      </w:r>
      <w:r>
        <w:rPr>
          <w:noProof/>
        </w:rPr>
        <w:t>301</w:t>
      </w:r>
      <w:r>
        <w:rPr>
          <w:noProof/>
        </w:rPr>
        <w:fldChar w:fldCharType="end"/>
      </w:r>
    </w:p>
    <w:p w14:paraId="1EB8E445" w14:textId="4EACDFC3"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6.1.6.3.6</w:t>
      </w:r>
      <w:r>
        <w:rPr>
          <w:rFonts w:asciiTheme="minorHAnsi" w:eastAsiaTheme="minorEastAsia" w:hAnsiTheme="minorHAnsi" w:cstheme="minorBidi"/>
          <w:noProof/>
          <w:kern w:val="2"/>
          <w:sz w:val="24"/>
          <w:szCs w:val="24"/>
          <w:lang w:val="en-US"/>
          <w14:ligatures w14:val="standardContextual"/>
        </w:rPr>
        <w:tab/>
      </w:r>
      <w:r>
        <w:rPr>
          <w:noProof/>
        </w:rPr>
        <w:t>Enumeration: RequestIndication</w:t>
      </w:r>
      <w:r>
        <w:rPr>
          <w:noProof/>
        </w:rPr>
        <w:tab/>
      </w:r>
      <w:r>
        <w:rPr>
          <w:noProof/>
        </w:rPr>
        <w:fldChar w:fldCharType="begin"/>
      </w:r>
      <w:r>
        <w:rPr>
          <w:noProof/>
        </w:rPr>
        <w:instrText xml:space="preserve"> PAGEREF _Toc214972065 \h </w:instrText>
      </w:r>
      <w:r>
        <w:rPr>
          <w:noProof/>
        </w:rPr>
      </w:r>
      <w:r>
        <w:rPr>
          <w:noProof/>
        </w:rPr>
        <w:fldChar w:fldCharType="separate"/>
      </w:r>
      <w:r>
        <w:rPr>
          <w:noProof/>
        </w:rPr>
        <w:t>301</w:t>
      </w:r>
      <w:r>
        <w:rPr>
          <w:noProof/>
        </w:rPr>
        <w:fldChar w:fldCharType="end"/>
      </w:r>
    </w:p>
    <w:p w14:paraId="3619F176" w14:textId="026AA401"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6.1.6.3.7</w:t>
      </w:r>
      <w:r>
        <w:rPr>
          <w:rFonts w:asciiTheme="minorHAnsi" w:eastAsiaTheme="minorEastAsia" w:hAnsiTheme="minorHAnsi" w:cstheme="minorBidi"/>
          <w:noProof/>
          <w:kern w:val="2"/>
          <w:sz w:val="24"/>
          <w:szCs w:val="24"/>
          <w:lang w:val="en-US"/>
          <w14:ligatures w14:val="standardContextual"/>
        </w:rPr>
        <w:tab/>
      </w:r>
      <w:r>
        <w:rPr>
          <w:noProof/>
        </w:rPr>
        <w:t>Enumeration: NotificationCause</w:t>
      </w:r>
      <w:r>
        <w:rPr>
          <w:noProof/>
        </w:rPr>
        <w:tab/>
      </w:r>
      <w:r>
        <w:rPr>
          <w:noProof/>
        </w:rPr>
        <w:fldChar w:fldCharType="begin"/>
      </w:r>
      <w:r>
        <w:rPr>
          <w:noProof/>
        </w:rPr>
        <w:instrText xml:space="preserve"> PAGEREF _Toc214972066 \h </w:instrText>
      </w:r>
      <w:r>
        <w:rPr>
          <w:noProof/>
        </w:rPr>
      </w:r>
      <w:r>
        <w:rPr>
          <w:noProof/>
        </w:rPr>
        <w:fldChar w:fldCharType="separate"/>
      </w:r>
      <w:r>
        <w:rPr>
          <w:noProof/>
        </w:rPr>
        <w:t>302</w:t>
      </w:r>
      <w:r>
        <w:rPr>
          <w:noProof/>
        </w:rPr>
        <w:fldChar w:fldCharType="end"/>
      </w:r>
    </w:p>
    <w:p w14:paraId="1C511B84" w14:textId="52F6AD20" w:rsidR="007A0353" w:rsidRDefault="007A0353">
      <w:pPr>
        <w:pStyle w:val="TOC5"/>
        <w:rPr>
          <w:rFonts w:asciiTheme="minorHAnsi" w:eastAsiaTheme="minorEastAsia" w:hAnsiTheme="minorHAnsi" w:cstheme="minorBidi"/>
          <w:noProof/>
          <w:kern w:val="2"/>
          <w:sz w:val="24"/>
          <w:szCs w:val="24"/>
          <w:lang w:val="en-US"/>
          <w14:ligatures w14:val="standardContextual"/>
        </w:rPr>
      </w:pPr>
      <w:r w:rsidRPr="000D6BE3">
        <w:rPr>
          <w:noProof/>
          <w:lang w:val="en-US"/>
        </w:rPr>
        <w:t>6.1.6.3.8</w:t>
      </w:r>
      <w:r>
        <w:rPr>
          <w:rFonts w:asciiTheme="minorHAnsi" w:eastAsiaTheme="minorEastAsia" w:hAnsiTheme="minorHAnsi" w:cstheme="minorBidi"/>
          <w:noProof/>
          <w:kern w:val="2"/>
          <w:sz w:val="24"/>
          <w:szCs w:val="24"/>
          <w:lang w:val="en-US"/>
          <w14:ligatures w14:val="standardContextual"/>
        </w:rPr>
        <w:tab/>
      </w:r>
      <w:r w:rsidRPr="000D6BE3">
        <w:rPr>
          <w:noProof/>
          <w:lang w:val="en-US"/>
        </w:rPr>
        <w:t>Enumeration: Cause</w:t>
      </w:r>
      <w:r>
        <w:rPr>
          <w:noProof/>
        </w:rPr>
        <w:tab/>
      </w:r>
      <w:r>
        <w:rPr>
          <w:noProof/>
        </w:rPr>
        <w:fldChar w:fldCharType="begin"/>
      </w:r>
      <w:r>
        <w:rPr>
          <w:noProof/>
        </w:rPr>
        <w:instrText xml:space="preserve"> PAGEREF _Toc214972067 \h </w:instrText>
      </w:r>
      <w:r>
        <w:rPr>
          <w:noProof/>
        </w:rPr>
      </w:r>
      <w:r>
        <w:rPr>
          <w:noProof/>
        </w:rPr>
        <w:fldChar w:fldCharType="separate"/>
      </w:r>
      <w:r>
        <w:rPr>
          <w:noProof/>
        </w:rPr>
        <w:t>302</w:t>
      </w:r>
      <w:r>
        <w:rPr>
          <w:noProof/>
        </w:rPr>
        <w:fldChar w:fldCharType="end"/>
      </w:r>
    </w:p>
    <w:p w14:paraId="6E995870" w14:textId="6477C0E0"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6.1.6.3.9</w:t>
      </w:r>
      <w:r>
        <w:rPr>
          <w:rFonts w:asciiTheme="minorHAnsi" w:eastAsiaTheme="minorEastAsia" w:hAnsiTheme="minorHAnsi" w:cstheme="minorBidi"/>
          <w:noProof/>
          <w:kern w:val="2"/>
          <w:sz w:val="24"/>
          <w:szCs w:val="24"/>
          <w:lang w:val="en-US"/>
          <w14:ligatures w14:val="standardContextual"/>
        </w:rPr>
        <w:tab/>
      </w:r>
      <w:r>
        <w:rPr>
          <w:noProof/>
        </w:rPr>
        <w:t>Enumeration: ResourceStatus</w:t>
      </w:r>
      <w:r>
        <w:rPr>
          <w:noProof/>
        </w:rPr>
        <w:tab/>
      </w:r>
      <w:r>
        <w:rPr>
          <w:noProof/>
        </w:rPr>
        <w:fldChar w:fldCharType="begin"/>
      </w:r>
      <w:r>
        <w:rPr>
          <w:noProof/>
        </w:rPr>
        <w:instrText xml:space="preserve"> PAGEREF _Toc214972068 \h </w:instrText>
      </w:r>
      <w:r>
        <w:rPr>
          <w:noProof/>
        </w:rPr>
      </w:r>
      <w:r>
        <w:rPr>
          <w:noProof/>
        </w:rPr>
        <w:fldChar w:fldCharType="separate"/>
      </w:r>
      <w:r>
        <w:rPr>
          <w:noProof/>
        </w:rPr>
        <w:t>306</w:t>
      </w:r>
      <w:r>
        <w:rPr>
          <w:noProof/>
        </w:rPr>
        <w:fldChar w:fldCharType="end"/>
      </w:r>
    </w:p>
    <w:p w14:paraId="0BE2B774" w14:textId="6996CEC8"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6.1.6.3.10</w:t>
      </w:r>
      <w:r>
        <w:rPr>
          <w:rFonts w:asciiTheme="minorHAnsi" w:eastAsiaTheme="minorEastAsia" w:hAnsiTheme="minorHAnsi" w:cstheme="minorBidi"/>
          <w:noProof/>
          <w:kern w:val="2"/>
          <w:sz w:val="24"/>
          <w:szCs w:val="24"/>
          <w:lang w:val="en-US"/>
          <w14:ligatures w14:val="standardContextual"/>
        </w:rPr>
        <w:tab/>
      </w:r>
      <w:r>
        <w:rPr>
          <w:noProof/>
        </w:rPr>
        <w:t>Enumeration: DnnSelectionMode</w:t>
      </w:r>
      <w:r>
        <w:rPr>
          <w:noProof/>
        </w:rPr>
        <w:tab/>
      </w:r>
      <w:r>
        <w:rPr>
          <w:noProof/>
        </w:rPr>
        <w:fldChar w:fldCharType="begin"/>
      </w:r>
      <w:r>
        <w:rPr>
          <w:noProof/>
        </w:rPr>
        <w:instrText xml:space="preserve"> PAGEREF _Toc214972069 \h </w:instrText>
      </w:r>
      <w:r>
        <w:rPr>
          <w:noProof/>
        </w:rPr>
      </w:r>
      <w:r>
        <w:rPr>
          <w:noProof/>
        </w:rPr>
        <w:fldChar w:fldCharType="separate"/>
      </w:r>
      <w:r>
        <w:rPr>
          <w:noProof/>
        </w:rPr>
        <w:t>307</w:t>
      </w:r>
      <w:r>
        <w:rPr>
          <w:noProof/>
        </w:rPr>
        <w:fldChar w:fldCharType="end"/>
      </w:r>
    </w:p>
    <w:p w14:paraId="13A48CDF" w14:textId="44E4BB79"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6.1.6.3.11</w:t>
      </w:r>
      <w:r>
        <w:rPr>
          <w:rFonts w:asciiTheme="minorHAnsi" w:eastAsiaTheme="minorEastAsia" w:hAnsiTheme="minorHAnsi" w:cstheme="minorBidi"/>
          <w:noProof/>
          <w:kern w:val="2"/>
          <w:sz w:val="24"/>
          <w:szCs w:val="24"/>
          <w:lang w:val="en-US"/>
          <w14:ligatures w14:val="standardContextual"/>
        </w:rPr>
        <w:tab/>
      </w:r>
      <w:r>
        <w:rPr>
          <w:noProof/>
        </w:rPr>
        <w:t>Enumeration: EpsInterworkingIndication</w:t>
      </w:r>
      <w:r>
        <w:rPr>
          <w:noProof/>
        </w:rPr>
        <w:tab/>
      </w:r>
      <w:r>
        <w:rPr>
          <w:noProof/>
        </w:rPr>
        <w:fldChar w:fldCharType="begin"/>
      </w:r>
      <w:r>
        <w:rPr>
          <w:noProof/>
        </w:rPr>
        <w:instrText xml:space="preserve"> PAGEREF _Toc214972070 \h </w:instrText>
      </w:r>
      <w:r>
        <w:rPr>
          <w:noProof/>
        </w:rPr>
      </w:r>
      <w:r>
        <w:rPr>
          <w:noProof/>
        </w:rPr>
        <w:fldChar w:fldCharType="separate"/>
      </w:r>
      <w:r>
        <w:rPr>
          <w:noProof/>
        </w:rPr>
        <w:t>307</w:t>
      </w:r>
      <w:r>
        <w:rPr>
          <w:noProof/>
        </w:rPr>
        <w:fldChar w:fldCharType="end"/>
      </w:r>
    </w:p>
    <w:p w14:paraId="2ABD158A" w14:textId="07BF1805"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6.1.6.3.12</w:t>
      </w:r>
      <w:r>
        <w:rPr>
          <w:rFonts w:asciiTheme="minorHAnsi" w:eastAsiaTheme="minorEastAsia" w:hAnsiTheme="minorHAnsi" w:cstheme="minorBidi"/>
          <w:noProof/>
          <w:kern w:val="2"/>
          <w:sz w:val="24"/>
          <w:szCs w:val="24"/>
          <w:lang w:val="en-US"/>
          <w14:ligatures w14:val="standardContextual"/>
        </w:rPr>
        <w:tab/>
      </w:r>
      <w:r>
        <w:rPr>
          <w:noProof/>
        </w:rPr>
        <w:t>Enumeration: N2SmInfoType</w:t>
      </w:r>
      <w:r>
        <w:rPr>
          <w:noProof/>
        </w:rPr>
        <w:tab/>
      </w:r>
      <w:r>
        <w:rPr>
          <w:noProof/>
        </w:rPr>
        <w:fldChar w:fldCharType="begin"/>
      </w:r>
      <w:r>
        <w:rPr>
          <w:noProof/>
        </w:rPr>
        <w:instrText xml:space="preserve"> PAGEREF _Toc214972071 \h </w:instrText>
      </w:r>
      <w:r>
        <w:rPr>
          <w:noProof/>
        </w:rPr>
      </w:r>
      <w:r>
        <w:rPr>
          <w:noProof/>
        </w:rPr>
        <w:fldChar w:fldCharType="separate"/>
      </w:r>
      <w:r>
        <w:rPr>
          <w:noProof/>
        </w:rPr>
        <w:t>308</w:t>
      </w:r>
      <w:r>
        <w:rPr>
          <w:noProof/>
        </w:rPr>
        <w:fldChar w:fldCharType="end"/>
      </w:r>
    </w:p>
    <w:p w14:paraId="32F01065" w14:textId="00950500"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6.1.6.3.13</w:t>
      </w:r>
      <w:r>
        <w:rPr>
          <w:rFonts w:asciiTheme="minorHAnsi" w:eastAsiaTheme="minorEastAsia" w:hAnsiTheme="minorHAnsi" w:cstheme="minorBidi"/>
          <w:noProof/>
          <w:kern w:val="2"/>
          <w:sz w:val="24"/>
          <w:szCs w:val="24"/>
          <w:lang w:val="en-US"/>
          <w14:ligatures w14:val="standardContextual"/>
        </w:rPr>
        <w:tab/>
      </w:r>
      <w:r>
        <w:rPr>
          <w:noProof/>
        </w:rPr>
        <w:t>Enumeration: MaxIntegrityProtectedDataRate</w:t>
      </w:r>
      <w:r>
        <w:rPr>
          <w:noProof/>
        </w:rPr>
        <w:tab/>
      </w:r>
      <w:r>
        <w:rPr>
          <w:noProof/>
        </w:rPr>
        <w:fldChar w:fldCharType="begin"/>
      </w:r>
      <w:r>
        <w:rPr>
          <w:noProof/>
        </w:rPr>
        <w:instrText xml:space="preserve"> PAGEREF _Toc214972072 \h </w:instrText>
      </w:r>
      <w:r>
        <w:rPr>
          <w:noProof/>
        </w:rPr>
      </w:r>
      <w:r>
        <w:rPr>
          <w:noProof/>
        </w:rPr>
        <w:fldChar w:fldCharType="separate"/>
      </w:r>
      <w:r>
        <w:rPr>
          <w:noProof/>
        </w:rPr>
        <w:t>309</w:t>
      </w:r>
      <w:r>
        <w:rPr>
          <w:noProof/>
        </w:rPr>
        <w:fldChar w:fldCharType="end"/>
      </w:r>
    </w:p>
    <w:p w14:paraId="3EB1D48C" w14:textId="03904A10"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6.1.6.3.14</w:t>
      </w:r>
      <w:r>
        <w:rPr>
          <w:rFonts w:asciiTheme="minorHAnsi" w:eastAsiaTheme="minorEastAsia" w:hAnsiTheme="minorHAnsi" w:cstheme="minorBidi"/>
          <w:noProof/>
          <w:kern w:val="2"/>
          <w:sz w:val="24"/>
          <w:szCs w:val="24"/>
          <w:lang w:val="en-US"/>
          <w14:ligatures w14:val="standardContextual"/>
        </w:rPr>
        <w:tab/>
      </w:r>
      <w:r>
        <w:rPr>
          <w:noProof/>
        </w:rPr>
        <w:t>Enumeration: MaReleaseInd</w:t>
      </w:r>
      <w:r>
        <w:rPr>
          <w:noProof/>
          <w:lang w:eastAsia="zh-CN"/>
        </w:rPr>
        <w:t>ication</w:t>
      </w:r>
      <w:r>
        <w:rPr>
          <w:noProof/>
        </w:rPr>
        <w:tab/>
      </w:r>
      <w:r>
        <w:rPr>
          <w:noProof/>
        </w:rPr>
        <w:fldChar w:fldCharType="begin"/>
      </w:r>
      <w:r>
        <w:rPr>
          <w:noProof/>
        </w:rPr>
        <w:instrText xml:space="preserve"> PAGEREF _Toc214972073 \h </w:instrText>
      </w:r>
      <w:r>
        <w:rPr>
          <w:noProof/>
        </w:rPr>
      </w:r>
      <w:r>
        <w:rPr>
          <w:noProof/>
        </w:rPr>
        <w:fldChar w:fldCharType="separate"/>
      </w:r>
      <w:r>
        <w:rPr>
          <w:noProof/>
        </w:rPr>
        <w:t>309</w:t>
      </w:r>
      <w:r>
        <w:rPr>
          <w:noProof/>
        </w:rPr>
        <w:fldChar w:fldCharType="end"/>
      </w:r>
    </w:p>
    <w:p w14:paraId="4733E13D" w14:textId="33EBB1F0"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6.1.6.3.15</w:t>
      </w:r>
      <w:r>
        <w:rPr>
          <w:rFonts w:asciiTheme="minorHAnsi" w:eastAsiaTheme="minorEastAsia" w:hAnsiTheme="minorHAnsi" w:cstheme="minorBidi"/>
          <w:noProof/>
          <w:kern w:val="2"/>
          <w:sz w:val="24"/>
          <w:szCs w:val="24"/>
          <w:lang w:val="en-US"/>
          <w14:ligatures w14:val="standardContextual"/>
        </w:rPr>
        <w:tab/>
      </w:r>
      <w:r>
        <w:rPr>
          <w:noProof/>
        </w:rPr>
        <w:t>Enumeration: SmContextType</w:t>
      </w:r>
      <w:r>
        <w:rPr>
          <w:noProof/>
        </w:rPr>
        <w:tab/>
      </w:r>
      <w:r>
        <w:rPr>
          <w:noProof/>
        </w:rPr>
        <w:fldChar w:fldCharType="begin"/>
      </w:r>
      <w:r>
        <w:rPr>
          <w:noProof/>
        </w:rPr>
        <w:instrText xml:space="preserve"> PAGEREF _Toc214972074 \h </w:instrText>
      </w:r>
      <w:r>
        <w:rPr>
          <w:noProof/>
        </w:rPr>
      </w:r>
      <w:r>
        <w:rPr>
          <w:noProof/>
        </w:rPr>
        <w:fldChar w:fldCharType="separate"/>
      </w:r>
      <w:r>
        <w:rPr>
          <w:noProof/>
        </w:rPr>
        <w:t>309</w:t>
      </w:r>
      <w:r>
        <w:rPr>
          <w:noProof/>
        </w:rPr>
        <w:fldChar w:fldCharType="end"/>
      </w:r>
    </w:p>
    <w:p w14:paraId="2C54CDF5" w14:textId="0EFB0AAF"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6.1.6.3.16</w:t>
      </w:r>
      <w:r>
        <w:rPr>
          <w:rFonts w:asciiTheme="minorHAnsi" w:eastAsiaTheme="minorEastAsia" w:hAnsiTheme="minorHAnsi" w:cstheme="minorBidi"/>
          <w:noProof/>
          <w:kern w:val="2"/>
          <w:sz w:val="24"/>
          <w:szCs w:val="24"/>
          <w:lang w:val="en-US"/>
          <w14:ligatures w14:val="standardContextual"/>
        </w:rPr>
        <w:tab/>
      </w:r>
      <w:r>
        <w:rPr>
          <w:noProof/>
        </w:rPr>
        <w:t>Enumeration: PsaIndication</w:t>
      </w:r>
      <w:r>
        <w:rPr>
          <w:noProof/>
        </w:rPr>
        <w:tab/>
      </w:r>
      <w:r>
        <w:rPr>
          <w:noProof/>
        </w:rPr>
        <w:fldChar w:fldCharType="begin"/>
      </w:r>
      <w:r>
        <w:rPr>
          <w:noProof/>
        </w:rPr>
        <w:instrText xml:space="preserve"> PAGEREF _Toc214972075 \h </w:instrText>
      </w:r>
      <w:r>
        <w:rPr>
          <w:noProof/>
        </w:rPr>
      </w:r>
      <w:r>
        <w:rPr>
          <w:noProof/>
        </w:rPr>
        <w:fldChar w:fldCharType="separate"/>
      </w:r>
      <w:r>
        <w:rPr>
          <w:noProof/>
        </w:rPr>
        <w:t>309</w:t>
      </w:r>
      <w:r>
        <w:rPr>
          <w:noProof/>
        </w:rPr>
        <w:fldChar w:fldCharType="end"/>
      </w:r>
    </w:p>
    <w:p w14:paraId="4C6DFFF4" w14:textId="50EE9F99"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6.1.6.3.17</w:t>
      </w:r>
      <w:r>
        <w:rPr>
          <w:rFonts w:asciiTheme="minorHAnsi" w:eastAsiaTheme="minorEastAsia" w:hAnsiTheme="minorHAnsi" w:cstheme="minorBidi"/>
          <w:noProof/>
          <w:kern w:val="2"/>
          <w:sz w:val="24"/>
          <w:szCs w:val="24"/>
          <w:lang w:val="en-US"/>
          <w14:ligatures w14:val="standardContextual"/>
        </w:rPr>
        <w:tab/>
      </w:r>
      <w:r>
        <w:rPr>
          <w:noProof/>
        </w:rPr>
        <w:t>Enumeration: N4MessageType</w:t>
      </w:r>
      <w:r>
        <w:rPr>
          <w:noProof/>
        </w:rPr>
        <w:tab/>
      </w:r>
      <w:r>
        <w:rPr>
          <w:noProof/>
        </w:rPr>
        <w:fldChar w:fldCharType="begin"/>
      </w:r>
      <w:r>
        <w:rPr>
          <w:noProof/>
        </w:rPr>
        <w:instrText xml:space="preserve"> PAGEREF _Toc214972076 \h </w:instrText>
      </w:r>
      <w:r>
        <w:rPr>
          <w:noProof/>
        </w:rPr>
      </w:r>
      <w:r>
        <w:rPr>
          <w:noProof/>
        </w:rPr>
        <w:fldChar w:fldCharType="separate"/>
      </w:r>
      <w:r>
        <w:rPr>
          <w:noProof/>
        </w:rPr>
        <w:t>309</w:t>
      </w:r>
      <w:r>
        <w:rPr>
          <w:noProof/>
        </w:rPr>
        <w:fldChar w:fldCharType="end"/>
      </w:r>
    </w:p>
    <w:p w14:paraId="33010636" w14:textId="1FABD42A"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6.1.6.3.18</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Pr>
          <w:noProof/>
          <w:lang w:eastAsia="zh-CN"/>
        </w:rPr>
        <w:t>QosFlowAccessType</w:t>
      </w:r>
      <w:r>
        <w:rPr>
          <w:noProof/>
        </w:rPr>
        <w:tab/>
      </w:r>
      <w:r>
        <w:rPr>
          <w:noProof/>
        </w:rPr>
        <w:fldChar w:fldCharType="begin"/>
      </w:r>
      <w:r>
        <w:rPr>
          <w:noProof/>
        </w:rPr>
        <w:instrText xml:space="preserve"> PAGEREF _Toc214972077 \h </w:instrText>
      </w:r>
      <w:r>
        <w:rPr>
          <w:noProof/>
        </w:rPr>
      </w:r>
      <w:r>
        <w:rPr>
          <w:noProof/>
        </w:rPr>
        <w:fldChar w:fldCharType="separate"/>
      </w:r>
      <w:r>
        <w:rPr>
          <w:noProof/>
        </w:rPr>
        <w:t>310</w:t>
      </w:r>
      <w:r>
        <w:rPr>
          <w:noProof/>
        </w:rPr>
        <w:fldChar w:fldCharType="end"/>
      </w:r>
    </w:p>
    <w:p w14:paraId="495825E6" w14:textId="2C7506D4"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6.1.6.3.19</w:t>
      </w:r>
      <w:r>
        <w:rPr>
          <w:rFonts w:asciiTheme="minorHAnsi" w:eastAsiaTheme="minorEastAsia" w:hAnsiTheme="minorHAnsi" w:cstheme="minorBidi"/>
          <w:noProof/>
          <w:kern w:val="2"/>
          <w:sz w:val="24"/>
          <w:szCs w:val="24"/>
          <w:lang w:val="en-US"/>
          <w14:ligatures w14:val="standardContextual"/>
        </w:rPr>
        <w:tab/>
      </w:r>
      <w:r>
        <w:rPr>
          <w:noProof/>
        </w:rPr>
        <w:t>Enumeration: UnavailableAccessInd</w:t>
      </w:r>
      <w:r>
        <w:rPr>
          <w:noProof/>
          <w:lang w:eastAsia="zh-CN"/>
        </w:rPr>
        <w:t>ication</w:t>
      </w:r>
      <w:r>
        <w:rPr>
          <w:noProof/>
        </w:rPr>
        <w:tab/>
      </w:r>
      <w:r>
        <w:rPr>
          <w:noProof/>
        </w:rPr>
        <w:fldChar w:fldCharType="begin"/>
      </w:r>
      <w:r>
        <w:rPr>
          <w:noProof/>
        </w:rPr>
        <w:instrText xml:space="preserve"> PAGEREF _Toc214972078 \h </w:instrText>
      </w:r>
      <w:r>
        <w:rPr>
          <w:noProof/>
        </w:rPr>
      </w:r>
      <w:r>
        <w:rPr>
          <w:noProof/>
        </w:rPr>
        <w:fldChar w:fldCharType="separate"/>
      </w:r>
      <w:r>
        <w:rPr>
          <w:noProof/>
        </w:rPr>
        <w:t>310</w:t>
      </w:r>
      <w:r>
        <w:rPr>
          <w:noProof/>
        </w:rPr>
        <w:fldChar w:fldCharType="end"/>
      </w:r>
    </w:p>
    <w:p w14:paraId="55B2D20D" w14:textId="5C5E3652"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6.1.6.3.20</w:t>
      </w:r>
      <w:r>
        <w:rPr>
          <w:rFonts w:asciiTheme="minorHAnsi" w:eastAsiaTheme="minorEastAsia" w:hAnsiTheme="minorHAnsi" w:cstheme="minorBidi"/>
          <w:noProof/>
          <w:kern w:val="2"/>
          <w:sz w:val="24"/>
          <w:szCs w:val="24"/>
          <w:lang w:val="en-US"/>
          <w14:ligatures w14:val="standardContextual"/>
        </w:rPr>
        <w:tab/>
      </w:r>
      <w:r>
        <w:rPr>
          <w:noProof/>
        </w:rPr>
        <w:t>Enumeration: ProtectionResult</w:t>
      </w:r>
      <w:r>
        <w:rPr>
          <w:noProof/>
        </w:rPr>
        <w:tab/>
      </w:r>
      <w:r>
        <w:rPr>
          <w:noProof/>
        </w:rPr>
        <w:fldChar w:fldCharType="begin"/>
      </w:r>
      <w:r>
        <w:rPr>
          <w:noProof/>
        </w:rPr>
        <w:instrText xml:space="preserve"> PAGEREF _Toc214972079 \h </w:instrText>
      </w:r>
      <w:r>
        <w:rPr>
          <w:noProof/>
        </w:rPr>
      </w:r>
      <w:r>
        <w:rPr>
          <w:noProof/>
        </w:rPr>
        <w:fldChar w:fldCharType="separate"/>
      </w:r>
      <w:r>
        <w:rPr>
          <w:noProof/>
        </w:rPr>
        <w:t>310</w:t>
      </w:r>
      <w:r>
        <w:rPr>
          <w:noProof/>
        </w:rPr>
        <w:fldChar w:fldCharType="end"/>
      </w:r>
    </w:p>
    <w:p w14:paraId="48313355" w14:textId="109EDD81"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6.1.6.3.21</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sidRPr="000D6BE3">
        <w:rPr>
          <w:noProof/>
          <w:lang w:val="en-US" w:eastAsia="zh-CN"/>
        </w:rPr>
        <w:t>QosMonitoringReq</w:t>
      </w:r>
      <w:r>
        <w:rPr>
          <w:noProof/>
        </w:rPr>
        <w:tab/>
      </w:r>
      <w:r>
        <w:rPr>
          <w:noProof/>
        </w:rPr>
        <w:fldChar w:fldCharType="begin"/>
      </w:r>
      <w:r>
        <w:rPr>
          <w:noProof/>
        </w:rPr>
        <w:instrText xml:space="preserve"> PAGEREF _Toc214972080 \h </w:instrText>
      </w:r>
      <w:r>
        <w:rPr>
          <w:noProof/>
        </w:rPr>
      </w:r>
      <w:r>
        <w:rPr>
          <w:noProof/>
        </w:rPr>
        <w:fldChar w:fldCharType="separate"/>
      </w:r>
      <w:r>
        <w:rPr>
          <w:noProof/>
        </w:rPr>
        <w:t>310</w:t>
      </w:r>
      <w:r>
        <w:rPr>
          <w:noProof/>
        </w:rPr>
        <w:fldChar w:fldCharType="end"/>
      </w:r>
    </w:p>
    <w:p w14:paraId="228B3253" w14:textId="6E50199B"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6.1.6.3.22</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sidRPr="000D6BE3">
        <w:rPr>
          <w:noProof/>
          <w:lang w:val="en-US" w:eastAsia="zh-CN"/>
        </w:rPr>
        <w:t>Rsn</w:t>
      </w:r>
      <w:r>
        <w:rPr>
          <w:noProof/>
        </w:rPr>
        <w:tab/>
      </w:r>
      <w:r>
        <w:rPr>
          <w:noProof/>
        </w:rPr>
        <w:fldChar w:fldCharType="begin"/>
      </w:r>
      <w:r>
        <w:rPr>
          <w:noProof/>
        </w:rPr>
        <w:instrText xml:space="preserve"> PAGEREF _Toc214972081 \h </w:instrText>
      </w:r>
      <w:r>
        <w:rPr>
          <w:noProof/>
        </w:rPr>
      </w:r>
      <w:r>
        <w:rPr>
          <w:noProof/>
        </w:rPr>
        <w:fldChar w:fldCharType="separate"/>
      </w:r>
      <w:r>
        <w:rPr>
          <w:noProof/>
        </w:rPr>
        <w:t>311</w:t>
      </w:r>
      <w:r>
        <w:rPr>
          <w:noProof/>
        </w:rPr>
        <w:fldChar w:fldCharType="end"/>
      </w:r>
    </w:p>
    <w:p w14:paraId="511669F3" w14:textId="3AB1CF34"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6.1.6.3.23</w:t>
      </w:r>
      <w:r>
        <w:rPr>
          <w:rFonts w:asciiTheme="minorHAnsi" w:eastAsiaTheme="minorEastAsia" w:hAnsiTheme="minorHAnsi" w:cstheme="minorBidi"/>
          <w:noProof/>
          <w:kern w:val="2"/>
          <w:sz w:val="24"/>
          <w:szCs w:val="24"/>
          <w:lang w:val="en-US"/>
          <w14:ligatures w14:val="standardContextual"/>
        </w:rPr>
        <w:tab/>
      </w:r>
      <w:r>
        <w:rPr>
          <w:noProof/>
        </w:rPr>
        <w:t>Enumeration: Smf</w:t>
      </w:r>
      <w:r>
        <w:rPr>
          <w:noProof/>
          <w:lang w:eastAsia="zh-CN"/>
        </w:rPr>
        <w:t>SelectionType</w:t>
      </w:r>
      <w:r>
        <w:rPr>
          <w:noProof/>
        </w:rPr>
        <w:tab/>
      </w:r>
      <w:r>
        <w:rPr>
          <w:noProof/>
        </w:rPr>
        <w:fldChar w:fldCharType="begin"/>
      </w:r>
      <w:r>
        <w:rPr>
          <w:noProof/>
        </w:rPr>
        <w:instrText xml:space="preserve"> PAGEREF _Toc214972082 \h </w:instrText>
      </w:r>
      <w:r>
        <w:rPr>
          <w:noProof/>
        </w:rPr>
      </w:r>
      <w:r>
        <w:rPr>
          <w:noProof/>
        </w:rPr>
        <w:fldChar w:fldCharType="separate"/>
      </w:r>
      <w:r>
        <w:rPr>
          <w:noProof/>
        </w:rPr>
        <w:t>311</w:t>
      </w:r>
      <w:r>
        <w:rPr>
          <w:noProof/>
        </w:rPr>
        <w:fldChar w:fldCharType="end"/>
      </w:r>
    </w:p>
    <w:p w14:paraId="63EB7A46" w14:textId="4F188AFA"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6.1.6.3.24</w:t>
      </w:r>
      <w:r>
        <w:rPr>
          <w:rFonts w:asciiTheme="minorHAnsi" w:eastAsiaTheme="minorEastAsia" w:hAnsiTheme="minorHAnsi" w:cstheme="minorBidi"/>
          <w:noProof/>
          <w:kern w:val="2"/>
          <w:sz w:val="24"/>
          <w:szCs w:val="24"/>
          <w:lang w:val="en-US"/>
          <w14:ligatures w14:val="standardContextual"/>
        </w:rPr>
        <w:tab/>
      </w:r>
      <w:r>
        <w:rPr>
          <w:noProof/>
        </w:rPr>
        <w:t>Enumeration: PduSessionContextType</w:t>
      </w:r>
      <w:r>
        <w:rPr>
          <w:noProof/>
        </w:rPr>
        <w:tab/>
      </w:r>
      <w:r>
        <w:rPr>
          <w:noProof/>
        </w:rPr>
        <w:fldChar w:fldCharType="begin"/>
      </w:r>
      <w:r>
        <w:rPr>
          <w:noProof/>
        </w:rPr>
        <w:instrText xml:space="preserve"> PAGEREF _Toc214972083 \h </w:instrText>
      </w:r>
      <w:r>
        <w:rPr>
          <w:noProof/>
        </w:rPr>
      </w:r>
      <w:r>
        <w:rPr>
          <w:noProof/>
        </w:rPr>
        <w:fldChar w:fldCharType="separate"/>
      </w:r>
      <w:r>
        <w:rPr>
          <w:noProof/>
        </w:rPr>
        <w:t>311</w:t>
      </w:r>
      <w:r>
        <w:rPr>
          <w:noProof/>
        </w:rPr>
        <w:fldChar w:fldCharType="end"/>
      </w:r>
    </w:p>
    <w:p w14:paraId="5BBEB7F4" w14:textId="20710638" w:rsidR="007A0353" w:rsidRDefault="007A0353">
      <w:pPr>
        <w:pStyle w:val="TOC5"/>
        <w:rPr>
          <w:rFonts w:asciiTheme="minorHAnsi" w:eastAsiaTheme="minorEastAsia" w:hAnsiTheme="minorHAnsi" w:cstheme="minorBidi"/>
          <w:noProof/>
          <w:kern w:val="2"/>
          <w:sz w:val="24"/>
          <w:szCs w:val="24"/>
          <w:lang w:val="en-US"/>
          <w14:ligatures w14:val="standardContextual"/>
        </w:rPr>
      </w:pPr>
      <w:r w:rsidRPr="000D6BE3">
        <w:rPr>
          <w:rFonts w:eastAsia="SimSun"/>
          <w:noProof/>
        </w:rPr>
        <w:t>6.1.6.3.25</w:t>
      </w:r>
      <w:r>
        <w:rPr>
          <w:rFonts w:asciiTheme="minorHAnsi" w:eastAsiaTheme="minorEastAsia" w:hAnsiTheme="minorHAnsi" w:cstheme="minorBidi"/>
          <w:noProof/>
          <w:kern w:val="2"/>
          <w:sz w:val="24"/>
          <w:szCs w:val="24"/>
          <w:lang w:val="en-US"/>
          <w14:ligatures w14:val="standardContextual"/>
        </w:rPr>
        <w:tab/>
      </w:r>
      <w:r w:rsidRPr="000D6BE3">
        <w:rPr>
          <w:rFonts w:eastAsia="SimSun"/>
          <w:noProof/>
        </w:rPr>
        <w:t xml:space="preserve">Enumeration: </w:t>
      </w:r>
      <w:r w:rsidRPr="000D6BE3">
        <w:rPr>
          <w:rFonts w:eastAsia="SimSun"/>
          <w:noProof/>
          <w:lang w:eastAsia="zh-CN"/>
        </w:rPr>
        <w:t>PendingUpdateInfo</w:t>
      </w:r>
      <w:r>
        <w:rPr>
          <w:noProof/>
        </w:rPr>
        <w:tab/>
      </w:r>
      <w:r>
        <w:rPr>
          <w:noProof/>
        </w:rPr>
        <w:fldChar w:fldCharType="begin"/>
      </w:r>
      <w:r>
        <w:rPr>
          <w:noProof/>
        </w:rPr>
        <w:instrText xml:space="preserve"> PAGEREF _Toc214972084 \h </w:instrText>
      </w:r>
      <w:r>
        <w:rPr>
          <w:noProof/>
        </w:rPr>
      </w:r>
      <w:r>
        <w:rPr>
          <w:noProof/>
        </w:rPr>
        <w:fldChar w:fldCharType="separate"/>
      </w:r>
      <w:r>
        <w:rPr>
          <w:noProof/>
        </w:rPr>
        <w:t>311</w:t>
      </w:r>
      <w:r>
        <w:rPr>
          <w:noProof/>
        </w:rPr>
        <w:fldChar w:fldCharType="end"/>
      </w:r>
    </w:p>
    <w:p w14:paraId="3EA3F464" w14:textId="78AD4C79" w:rsidR="007A0353" w:rsidRDefault="007A0353">
      <w:pPr>
        <w:pStyle w:val="TOC5"/>
        <w:rPr>
          <w:rFonts w:asciiTheme="minorHAnsi" w:eastAsiaTheme="minorEastAsia" w:hAnsiTheme="minorHAnsi" w:cstheme="minorBidi"/>
          <w:noProof/>
          <w:kern w:val="2"/>
          <w:sz w:val="24"/>
          <w:szCs w:val="24"/>
          <w:lang w:val="en-US"/>
          <w14:ligatures w14:val="standardContextual"/>
        </w:rPr>
      </w:pPr>
      <w:r w:rsidRPr="000D6BE3">
        <w:rPr>
          <w:rFonts w:eastAsia="SimSun"/>
          <w:noProof/>
        </w:rPr>
        <w:t>6.1.6.3.26</w:t>
      </w:r>
      <w:r>
        <w:rPr>
          <w:rFonts w:asciiTheme="minorHAnsi" w:eastAsiaTheme="minorEastAsia" w:hAnsiTheme="minorHAnsi" w:cstheme="minorBidi"/>
          <w:noProof/>
          <w:kern w:val="2"/>
          <w:sz w:val="24"/>
          <w:szCs w:val="24"/>
          <w:lang w:val="en-US"/>
          <w14:ligatures w14:val="standardContextual"/>
        </w:rPr>
        <w:tab/>
      </w:r>
      <w:r w:rsidRPr="000D6BE3">
        <w:rPr>
          <w:rFonts w:eastAsia="SimSun"/>
          <w:noProof/>
        </w:rPr>
        <w:t xml:space="preserve">Enumeration: </w:t>
      </w:r>
      <w:r>
        <w:rPr>
          <w:noProof/>
          <w:lang w:eastAsia="zh-CN"/>
        </w:rPr>
        <w:t>EstablishmentRejectionCause</w:t>
      </w:r>
      <w:r>
        <w:rPr>
          <w:noProof/>
        </w:rPr>
        <w:tab/>
      </w:r>
      <w:r>
        <w:rPr>
          <w:noProof/>
        </w:rPr>
        <w:fldChar w:fldCharType="begin"/>
      </w:r>
      <w:r>
        <w:rPr>
          <w:noProof/>
        </w:rPr>
        <w:instrText xml:space="preserve"> PAGEREF _Toc214972085 \h </w:instrText>
      </w:r>
      <w:r>
        <w:rPr>
          <w:noProof/>
        </w:rPr>
      </w:r>
      <w:r>
        <w:rPr>
          <w:noProof/>
        </w:rPr>
        <w:fldChar w:fldCharType="separate"/>
      </w:r>
      <w:r>
        <w:rPr>
          <w:noProof/>
        </w:rPr>
        <w:t>311</w:t>
      </w:r>
      <w:r>
        <w:rPr>
          <w:noProof/>
        </w:rPr>
        <w:fldChar w:fldCharType="end"/>
      </w:r>
    </w:p>
    <w:p w14:paraId="32E3779F" w14:textId="795BBF7C" w:rsidR="007A0353" w:rsidRDefault="007A0353">
      <w:pPr>
        <w:pStyle w:val="TOC5"/>
        <w:rPr>
          <w:rFonts w:asciiTheme="minorHAnsi" w:eastAsiaTheme="minorEastAsia" w:hAnsiTheme="minorHAnsi" w:cstheme="minorBidi"/>
          <w:noProof/>
          <w:kern w:val="2"/>
          <w:sz w:val="24"/>
          <w:szCs w:val="24"/>
          <w:lang w:val="en-US"/>
          <w14:ligatures w14:val="standardContextual"/>
        </w:rPr>
      </w:pPr>
      <w:r w:rsidRPr="000D6BE3">
        <w:rPr>
          <w:rFonts w:eastAsia="SimSun"/>
          <w:noProof/>
        </w:rPr>
        <w:t>6.1.6.3.27</w:t>
      </w:r>
      <w:r>
        <w:rPr>
          <w:rFonts w:asciiTheme="minorHAnsi" w:eastAsiaTheme="minorEastAsia" w:hAnsiTheme="minorHAnsi" w:cstheme="minorBidi"/>
          <w:noProof/>
          <w:kern w:val="2"/>
          <w:sz w:val="24"/>
          <w:szCs w:val="24"/>
          <w:lang w:val="en-US"/>
          <w14:ligatures w14:val="standardContextual"/>
        </w:rPr>
        <w:tab/>
      </w:r>
      <w:r w:rsidRPr="000D6BE3">
        <w:rPr>
          <w:rFonts w:eastAsia="SimSun"/>
          <w:noProof/>
        </w:rPr>
        <w:t xml:space="preserve">Enumeration: </w:t>
      </w:r>
      <w:r w:rsidRPr="000D6BE3">
        <w:rPr>
          <w:rFonts w:eastAsia="SimSun"/>
          <w:noProof/>
          <w:lang w:eastAsia="zh-CN"/>
        </w:rPr>
        <w:t>EcnMarkingReq</w:t>
      </w:r>
      <w:r>
        <w:rPr>
          <w:noProof/>
        </w:rPr>
        <w:tab/>
      </w:r>
      <w:r>
        <w:rPr>
          <w:noProof/>
        </w:rPr>
        <w:fldChar w:fldCharType="begin"/>
      </w:r>
      <w:r>
        <w:rPr>
          <w:noProof/>
        </w:rPr>
        <w:instrText xml:space="preserve"> PAGEREF _Toc214972086 \h </w:instrText>
      </w:r>
      <w:r>
        <w:rPr>
          <w:noProof/>
        </w:rPr>
      </w:r>
      <w:r>
        <w:rPr>
          <w:noProof/>
        </w:rPr>
        <w:fldChar w:fldCharType="separate"/>
      </w:r>
      <w:r>
        <w:rPr>
          <w:noProof/>
        </w:rPr>
        <w:t>312</w:t>
      </w:r>
      <w:r>
        <w:rPr>
          <w:noProof/>
        </w:rPr>
        <w:fldChar w:fldCharType="end"/>
      </w:r>
    </w:p>
    <w:p w14:paraId="5B70D9B0" w14:textId="290A7FD5" w:rsidR="007A0353" w:rsidRDefault="007A0353">
      <w:pPr>
        <w:pStyle w:val="TOC5"/>
        <w:rPr>
          <w:rFonts w:asciiTheme="minorHAnsi" w:eastAsiaTheme="minorEastAsia" w:hAnsiTheme="minorHAnsi" w:cstheme="minorBidi"/>
          <w:noProof/>
          <w:kern w:val="2"/>
          <w:sz w:val="24"/>
          <w:szCs w:val="24"/>
          <w:lang w:val="en-US"/>
          <w14:ligatures w14:val="standardContextual"/>
        </w:rPr>
      </w:pPr>
      <w:r w:rsidRPr="000D6BE3">
        <w:rPr>
          <w:rFonts w:eastAsia="SimSun"/>
          <w:noProof/>
        </w:rPr>
        <w:t>6.1.6.3.28</w:t>
      </w:r>
      <w:r>
        <w:rPr>
          <w:rFonts w:asciiTheme="minorHAnsi" w:eastAsiaTheme="minorEastAsia" w:hAnsiTheme="minorHAnsi" w:cstheme="minorBidi"/>
          <w:noProof/>
          <w:kern w:val="2"/>
          <w:sz w:val="24"/>
          <w:szCs w:val="24"/>
          <w:lang w:val="en-US"/>
          <w14:ligatures w14:val="standardContextual"/>
        </w:rPr>
        <w:tab/>
      </w:r>
      <w:r w:rsidRPr="000D6BE3">
        <w:rPr>
          <w:rFonts w:eastAsia="SimSun"/>
          <w:noProof/>
        </w:rPr>
        <w:t xml:space="preserve">Enumeration: </w:t>
      </w:r>
      <w:r>
        <w:rPr>
          <w:noProof/>
        </w:rPr>
        <w:t>CongestionInfoReq</w:t>
      </w:r>
      <w:r>
        <w:rPr>
          <w:noProof/>
        </w:rPr>
        <w:tab/>
      </w:r>
      <w:r>
        <w:rPr>
          <w:noProof/>
        </w:rPr>
        <w:fldChar w:fldCharType="begin"/>
      </w:r>
      <w:r>
        <w:rPr>
          <w:noProof/>
        </w:rPr>
        <w:instrText xml:space="preserve"> PAGEREF _Toc214972087 \h </w:instrText>
      </w:r>
      <w:r>
        <w:rPr>
          <w:noProof/>
        </w:rPr>
      </w:r>
      <w:r>
        <w:rPr>
          <w:noProof/>
        </w:rPr>
        <w:fldChar w:fldCharType="separate"/>
      </w:r>
      <w:r>
        <w:rPr>
          <w:noProof/>
        </w:rPr>
        <w:t>312</w:t>
      </w:r>
      <w:r>
        <w:rPr>
          <w:noProof/>
        </w:rPr>
        <w:fldChar w:fldCharType="end"/>
      </w:r>
    </w:p>
    <w:p w14:paraId="135C275B" w14:textId="57A63463" w:rsidR="007A0353" w:rsidRDefault="007A0353">
      <w:pPr>
        <w:pStyle w:val="TOC5"/>
        <w:rPr>
          <w:rFonts w:asciiTheme="minorHAnsi" w:eastAsiaTheme="minorEastAsia" w:hAnsiTheme="minorHAnsi" w:cstheme="minorBidi"/>
          <w:noProof/>
          <w:kern w:val="2"/>
          <w:sz w:val="24"/>
          <w:szCs w:val="24"/>
          <w:lang w:val="en-US"/>
          <w14:ligatures w14:val="standardContextual"/>
        </w:rPr>
      </w:pPr>
      <w:r w:rsidRPr="000D6BE3">
        <w:rPr>
          <w:rFonts w:eastAsia="SimSun"/>
          <w:noProof/>
        </w:rPr>
        <w:t>6.1.6.3.29</w:t>
      </w:r>
      <w:r>
        <w:rPr>
          <w:rFonts w:asciiTheme="minorHAnsi" w:eastAsiaTheme="minorEastAsia" w:hAnsiTheme="minorHAnsi" w:cstheme="minorBidi"/>
          <w:noProof/>
          <w:kern w:val="2"/>
          <w:sz w:val="24"/>
          <w:szCs w:val="24"/>
          <w:lang w:val="en-US"/>
          <w14:ligatures w14:val="standardContextual"/>
        </w:rPr>
        <w:tab/>
      </w:r>
      <w:r w:rsidRPr="000D6BE3">
        <w:rPr>
          <w:rFonts w:eastAsia="SimSun"/>
          <w:noProof/>
        </w:rPr>
        <w:t xml:space="preserve">Enumeration: </w:t>
      </w:r>
      <w:r>
        <w:rPr>
          <w:noProof/>
        </w:rPr>
        <w:t>ActivationStatus</w:t>
      </w:r>
      <w:r>
        <w:rPr>
          <w:noProof/>
        </w:rPr>
        <w:tab/>
      </w:r>
      <w:r>
        <w:rPr>
          <w:noProof/>
        </w:rPr>
        <w:fldChar w:fldCharType="begin"/>
      </w:r>
      <w:r>
        <w:rPr>
          <w:noProof/>
        </w:rPr>
        <w:instrText xml:space="preserve"> PAGEREF _Toc214972088 \h </w:instrText>
      </w:r>
      <w:r>
        <w:rPr>
          <w:noProof/>
        </w:rPr>
      </w:r>
      <w:r>
        <w:rPr>
          <w:noProof/>
        </w:rPr>
        <w:fldChar w:fldCharType="separate"/>
      </w:r>
      <w:r>
        <w:rPr>
          <w:noProof/>
        </w:rPr>
        <w:t>312</w:t>
      </w:r>
      <w:r>
        <w:rPr>
          <w:noProof/>
        </w:rPr>
        <w:fldChar w:fldCharType="end"/>
      </w:r>
    </w:p>
    <w:p w14:paraId="515E8F8C" w14:textId="6561519D" w:rsidR="007A0353" w:rsidRDefault="007A0353">
      <w:pPr>
        <w:pStyle w:val="TOC5"/>
        <w:rPr>
          <w:rFonts w:asciiTheme="minorHAnsi" w:eastAsiaTheme="minorEastAsia" w:hAnsiTheme="minorHAnsi" w:cstheme="minorBidi"/>
          <w:noProof/>
          <w:kern w:val="2"/>
          <w:sz w:val="24"/>
          <w:szCs w:val="24"/>
          <w:lang w:val="en-US"/>
          <w14:ligatures w14:val="standardContextual"/>
        </w:rPr>
      </w:pPr>
      <w:r w:rsidRPr="000D6BE3">
        <w:rPr>
          <w:rFonts w:eastAsia="SimSun"/>
          <w:noProof/>
        </w:rPr>
        <w:t>6.1.6.3.30</w:t>
      </w:r>
      <w:r>
        <w:rPr>
          <w:rFonts w:asciiTheme="minorHAnsi" w:eastAsiaTheme="minorEastAsia" w:hAnsiTheme="minorHAnsi" w:cstheme="minorBidi"/>
          <w:noProof/>
          <w:kern w:val="2"/>
          <w:sz w:val="24"/>
          <w:szCs w:val="24"/>
          <w:lang w:val="en-US"/>
          <w14:ligatures w14:val="standardContextual"/>
        </w:rPr>
        <w:tab/>
      </w:r>
      <w:r w:rsidRPr="000D6BE3">
        <w:rPr>
          <w:rFonts w:eastAsia="SimSun"/>
          <w:noProof/>
        </w:rPr>
        <w:t xml:space="preserve">Enumeration: </w:t>
      </w:r>
      <w:r>
        <w:rPr>
          <w:noProof/>
          <w:lang w:eastAsia="zh-CN"/>
        </w:rPr>
        <w:t>QosMonitoringPdSupported</w:t>
      </w:r>
      <w:r>
        <w:rPr>
          <w:noProof/>
        </w:rPr>
        <w:tab/>
      </w:r>
      <w:r>
        <w:rPr>
          <w:noProof/>
        </w:rPr>
        <w:fldChar w:fldCharType="begin"/>
      </w:r>
      <w:r>
        <w:rPr>
          <w:noProof/>
        </w:rPr>
        <w:instrText xml:space="preserve"> PAGEREF _Toc214972089 \h </w:instrText>
      </w:r>
      <w:r>
        <w:rPr>
          <w:noProof/>
        </w:rPr>
      </w:r>
      <w:r>
        <w:rPr>
          <w:noProof/>
        </w:rPr>
        <w:fldChar w:fldCharType="separate"/>
      </w:r>
      <w:r>
        <w:rPr>
          <w:noProof/>
        </w:rPr>
        <w:t>312</w:t>
      </w:r>
      <w:r>
        <w:rPr>
          <w:noProof/>
        </w:rPr>
        <w:fldChar w:fldCharType="end"/>
      </w:r>
    </w:p>
    <w:p w14:paraId="33B5BE42" w14:textId="41CEDA09" w:rsidR="007A0353" w:rsidRDefault="007A0353">
      <w:pPr>
        <w:pStyle w:val="TOC5"/>
        <w:rPr>
          <w:rFonts w:asciiTheme="minorHAnsi" w:eastAsiaTheme="minorEastAsia" w:hAnsiTheme="minorHAnsi" w:cstheme="minorBidi"/>
          <w:noProof/>
          <w:kern w:val="2"/>
          <w:sz w:val="24"/>
          <w:szCs w:val="24"/>
          <w:lang w:val="en-US"/>
          <w14:ligatures w14:val="standardContextual"/>
        </w:rPr>
      </w:pPr>
      <w:r w:rsidRPr="000D6BE3">
        <w:rPr>
          <w:rFonts w:eastAsia="SimSun"/>
          <w:noProof/>
        </w:rPr>
        <w:t>6.1.6.3.31</w:t>
      </w:r>
      <w:r>
        <w:rPr>
          <w:rFonts w:asciiTheme="minorHAnsi" w:eastAsiaTheme="minorEastAsia" w:hAnsiTheme="minorHAnsi" w:cstheme="minorBidi"/>
          <w:noProof/>
          <w:kern w:val="2"/>
          <w:sz w:val="24"/>
          <w:szCs w:val="24"/>
          <w:lang w:val="en-US"/>
          <w14:ligatures w14:val="standardContextual"/>
        </w:rPr>
        <w:tab/>
      </w:r>
      <w:r w:rsidRPr="000D6BE3">
        <w:rPr>
          <w:rFonts w:eastAsia="SimSun"/>
          <w:noProof/>
        </w:rPr>
        <w:t xml:space="preserve">Enumeration: </w:t>
      </w:r>
      <w:r>
        <w:rPr>
          <w:noProof/>
          <w:lang w:eastAsia="zh-CN"/>
        </w:rPr>
        <w:t>QosMonitoringCongestionSupported</w:t>
      </w:r>
      <w:r>
        <w:rPr>
          <w:noProof/>
        </w:rPr>
        <w:tab/>
      </w:r>
      <w:r>
        <w:rPr>
          <w:noProof/>
        </w:rPr>
        <w:fldChar w:fldCharType="begin"/>
      </w:r>
      <w:r>
        <w:rPr>
          <w:noProof/>
        </w:rPr>
        <w:instrText xml:space="preserve"> PAGEREF _Toc214972090 \h </w:instrText>
      </w:r>
      <w:r>
        <w:rPr>
          <w:noProof/>
        </w:rPr>
      </w:r>
      <w:r>
        <w:rPr>
          <w:noProof/>
        </w:rPr>
        <w:fldChar w:fldCharType="separate"/>
      </w:r>
      <w:r>
        <w:rPr>
          <w:noProof/>
        </w:rPr>
        <w:t>313</w:t>
      </w:r>
      <w:r>
        <w:rPr>
          <w:noProof/>
        </w:rPr>
        <w:fldChar w:fldCharType="end"/>
      </w:r>
    </w:p>
    <w:p w14:paraId="5E50BFFE" w14:textId="11A2A64E" w:rsidR="007A0353" w:rsidRDefault="007A0353">
      <w:pPr>
        <w:pStyle w:val="TOC5"/>
        <w:rPr>
          <w:rFonts w:asciiTheme="minorHAnsi" w:eastAsiaTheme="minorEastAsia" w:hAnsiTheme="minorHAnsi" w:cstheme="minorBidi"/>
          <w:noProof/>
          <w:kern w:val="2"/>
          <w:sz w:val="24"/>
          <w:szCs w:val="24"/>
          <w:lang w:val="en-US"/>
          <w14:ligatures w14:val="standardContextual"/>
        </w:rPr>
      </w:pPr>
      <w:r w:rsidRPr="000D6BE3">
        <w:rPr>
          <w:rFonts w:eastAsia="SimSun"/>
          <w:noProof/>
        </w:rPr>
        <w:t>6.1.6.3.32</w:t>
      </w:r>
      <w:r>
        <w:rPr>
          <w:rFonts w:asciiTheme="minorHAnsi" w:eastAsiaTheme="minorEastAsia" w:hAnsiTheme="minorHAnsi" w:cstheme="minorBidi"/>
          <w:noProof/>
          <w:kern w:val="2"/>
          <w:sz w:val="24"/>
          <w:szCs w:val="24"/>
          <w:lang w:val="en-US"/>
          <w14:ligatures w14:val="standardContextual"/>
        </w:rPr>
        <w:tab/>
      </w:r>
      <w:r w:rsidRPr="000D6BE3">
        <w:rPr>
          <w:rFonts w:eastAsia="SimSun"/>
          <w:noProof/>
        </w:rPr>
        <w:t xml:space="preserve">Enumeration: </w:t>
      </w:r>
      <w:r w:rsidRPr="000D6BE3">
        <w:rPr>
          <w:rFonts w:eastAsia="SimSun"/>
          <w:noProof/>
          <w:lang w:eastAsia="zh-CN"/>
        </w:rPr>
        <w:t>AvailableBitrateRequest</w:t>
      </w:r>
      <w:r>
        <w:rPr>
          <w:noProof/>
        </w:rPr>
        <w:tab/>
      </w:r>
      <w:r>
        <w:rPr>
          <w:noProof/>
        </w:rPr>
        <w:fldChar w:fldCharType="begin"/>
      </w:r>
      <w:r>
        <w:rPr>
          <w:noProof/>
        </w:rPr>
        <w:instrText xml:space="preserve"> PAGEREF _Toc214972091 \h </w:instrText>
      </w:r>
      <w:r>
        <w:rPr>
          <w:noProof/>
        </w:rPr>
      </w:r>
      <w:r>
        <w:rPr>
          <w:noProof/>
        </w:rPr>
        <w:fldChar w:fldCharType="separate"/>
      </w:r>
      <w:r>
        <w:rPr>
          <w:noProof/>
        </w:rPr>
        <w:t>313</w:t>
      </w:r>
      <w:r>
        <w:rPr>
          <w:noProof/>
        </w:rPr>
        <w:fldChar w:fldCharType="end"/>
      </w:r>
    </w:p>
    <w:p w14:paraId="5AE26131" w14:textId="5BCDC9C6" w:rsidR="007A0353" w:rsidRDefault="007A0353">
      <w:pPr>
        <w:pStyle w:val="TOC5"/>
        <w:rPr>
          <w:rFonts w:asciiTheme="minorHAnsi" w:eastAsiaTheme="minorEastAsia" w:hAnsiTheme="minorHAnsi" w:cstheme="minorBidi"/>
          <w:noProof/>
          <w:kern w:val="2"/>
          <w:sz w:val="24"/>
          <w:szCs w:val="24"/>
          <w:lang w:val="en-US"/>
          <w14:ligatures w14:val="standardContextual"/>
        </w:rPr>
      </w:pPr>
      <w:r w:rsidRPr="000D6BE3">
        <w:rPr>
          <w:rFonts w:eastAsia="SimSun"/>
          <w:noProof/>
        </w:rPr>
        <w:t>6.1.6.3.33</w:t>
      </w:r>
      <w:r>
        <w:rPr>
          <w:rFonts w:asciiTheme="minorHAnsi" w:eastAsiaTheme="minorEastAsia" w:hAnsiTheme="minorHAnsi" w:cstheme="minorBidi"/>
          <w:noProof/>
          <w:kern w:val="2"/>
          <w:sz w:val="24"/>
          <w:szCs w:val="24"/>
          <w:lang w:val="en-US"/>
          <w14:ligatures w14:val="standardContextual"/>
        </w:rPr>
        <w:tab/>
      </w:r>
      <w:r w:rsidRPr="000D6BE3">
        <w:rPr>
          <w:rFonts w:eastAsia="SimSun"/>
          <w:noProof/>
        </w:rPr>
        <w:t>Enumeration: AvailBitRateMonSupported</w:t>
      </w:r>
      <w:r>
        <w:rPr>
          <w:noProof/>
        </w:rPr>
        <w:tab/>
      </w:r>
      <w:r>
        <w:rPr>
          <w:noProof/>
        </w:rPr>
        <w:fldChar w:fldCharType="begin"/>
      </w:r>
      <w:r>
        <w:rPr>
          <w:noProof/>
        </w:rPr>
        <w:instrText xml:space="preserve"> PAGEREF _Toc214972092 \h </w:instrText>
      </w:r>
      <w:r>
        <w:rPr>
          <w:noProof/>
        </w:rPr>
      </w:r>
      <w:r>
        <w:rPr>
          <w:noProof/>
        </w:rPr>
        <w:fldChar w:fldCharType="separate"/>
      </w:r>
      <w:r>
        <w:rPr>
          <w:noProof/>
        </w:rPr>
        <w:t>313</w:t>
      </w:r>
      <w:r>
        <w:rPr>
          <w:noProof/>
        </w:rPr>
        <w:fldChar w:fldCharType="end"/>
      </w:r>
    </w:p>
    <w:p w14:paraId="39B7808C" w14:textId="4277D78F" w:rsidR="007A0353" w:rsidRDefault="007A0353">
      <w:pPr>
        <w:pStyle w:val="TOC5"/>
        <w:rPr>
          <w:rFonts w:asciiTheme="minorHAnsi" w:eastAsiaTheme="minorEastAsia" w:hAnsiTheme="minorHAnsi" w:cstheme="minorBidi"/>
          <w:noProof/>
          <w:kern w:val="2"/>
          <w:sz w:val="24"/>
          <w:szCs w:val="24"/>
          <w:lang w:val="en-US"/>
          <w14:ligatures w14:val="standardContextual"/>
        </w:rPr>
      </w:pPr>
      <w:r w:rsidRPr="000D6BE3">
        <w:rPr>
          <w:rFonts w:eastAsia="SimSun"/>
          <w:noProof/>
        </w:rPr>
        <w:t>6.1.6.3.34</w:t>
      </w:r>
      <w:r>
        <w:rPr>
          <w:rFonts w:asciiTheme="minorHAnsi" w:eastAsiaTheme="minorEastAsia" w:hAnsiTheme="minorHAnsi" w:cstheme="minorBidi"/>
          <w:noProof/>
          <w:kern w:val="2"/>
          <w:sz w:val="24"/>
          <w:szCs w:val="24"/>
          <w:lang w:val="en-US"/>
          <w14:ligatures w14:val="standardContextual"/>
        </w:rPr>
        <w:tab/>
      </w:r>
      <w:r w:rsidRPr="000D6BE3">
        <w:rPr>
          <w:rFonts w:eastAsia="SimSun"/>
          <w:noProof/>
        </w:rPr>
        <w:t>Enumeration: UliChangeGranularity</w:t>
      </w:r>
      <w:r>
        <w:rPr>
          <w:noProof/>
        </w:rPr>
        <w:tab/>
      </w:r>
      <w:r>
        <w:rPr>
          <w:noProof/>
        </w:rPr>
        <w:fldChar w:fldCharType="begin"/>
      </w:r>
      <w:r>
        <w:rPr>
          <w:noProof/>
        </w:rPr>
        <w:instrText xml:space="preserve"> PAGEREF _Toc214972093 \h </w:instrText>
      </w:r>
      <w:r>
        <w:rPr>
          <w:noProof/>
        </w:rPr>
      </w:r>
      <w:r>
        <w:rPr>
          <w:noProof/>
        </w:rPr>
        <w:fldChar w:fldCharType="separate"/>
      </w:r>
      <w:r>
        <w:rPr>
          <w:noProof/>
        </w:rPr>
        <w:t>313</w:t>
      </w:r>
      <w:r>
        <w:rPr>
          <w:noProof/>
        </w:rPr>
        <w:fldChar w:fldCharType="end"/>
      </w:r>
    </w:p>
    <w:p w14:paraId="4FCB5C57" w14:textId="1DA2F78D" w:rsidR="007A0353" w:rsidRDefault="007A0353">
      <w:pPr>
        <w:pStyle w:val="TOC5"/>
        <w:rPr>
          <w:rFonts w:asciiTheme="minorHAnsi" w:eastAsiaTheme="minorEastAsia" w:hAnsiTheme="minorHAnsi" w:cstheme="minorBidi"/>
          <w:noProof/>
          <w:kern w:val="2"/>
          <w:sz w:val="24"/>
          <w:szCs w:val="24"/>
          <w:lang w:val="en-US"/>
          <w14:ligatures w14:val="standardContextual"/>
        </w:rPr>
      </w:pPr>
      <w:r w:rsidRPr="000D6BE3">
        <w:rPr>
          <w:rFonts w:eastAsia="SimSun"/>
          <w:noProof/>
        </w:rPr>
        <w:t>6.1.6.3.35</w:t>
      </w:r>
      <w:r>
        <w:rPr>
          <w:rFonts w:asciiTheme="minorHAnsi" w:eastAsiaTheme="minorEastAsia" w:hAnsiTheme="minorHAnsi" w:cstheme="minorBidi"/>
          <w:noProof/>
          <w:kern w:val="2"/>
          <w:sz w:val="24"/>
          <w:szCs w:val="24"/>
          <w:lang w:val="en-US"/>
          <w14:ligatures w14:val="standardContextual"/>
        </w:rPr>
        <w:tab/>
      </w:r>
      <w:r w:rsidRPr="000D6BE3">
        <w:rPr>
          <w:rFonts w:eastAsia="SimSun"/>
          <w:noProof/>
        </w:rPr>
        <w:t>Enumeration: QosMonitoringPdMethod</w:t>
      </w:r>
      <w:r>
        <w:rPr>
          <w:noProof/>
        </w:rPr>
        <w:tab/>
      </w:r>
      <w:r>
        <w:rPr>
          <w:noProof/>
        </w:rPr>
        <w:fldChar w:fldCharType="begin"/>
      </w:r>
      <w:r>
        <w:rPr>
          <w:noProof/>
        </w:rPr>
        <w:instrText xml:space="preserve"> PAGEREF _Toc214972094 \h </w:instrText>
      </w:r>
      <w:r>
        <w:rPr>
          <w:noProof/>
        </w:rPr>
      </w:r>
      <w:r>
        <w:rPr>
          <w:noProof/>
        </w:rPr>
        <w:fldChar w:fldCharType="separate"/>
      </w:r>
      <w:r>
        <w:rPr>
          <w:noProof/>
        </w:rPr>
        <w:t>313</w:t>
      </w:r>
      <w:r>
        <w:rPr>
          <w:noProof/>
        </w:rPr>
        <w:fldChar w:fldCharType="end"/>
      </w:r>
    </w:p>
    <w:p w14:paraId="47A25B82" w14:textId="5B8BC870" w:rsidR="007A0353" w:rsidRDefault="007A0353">
      <w:pPr>
        <w:pStyle w:val="TOC4"/>
        <w:rPr>
          <w:rFonts w:asciiTheme="minorHAnsi" w:eastAsiaTheme="minorEastAsia" w:hAnsiTheme="minorHAnsi" w:cstheme="minorBidi"/>
          <w:noProof/>
          <w:kern w:val="2"/>
          <w:sz w:val="24"/>
          <w:szCs w:val="24"/>
          <w:lang w:val="en-US"/>
          <w14:ligatures w14:val="standardContextual"/>
        </w:rPr>
      </w:pPr>
      <w:r>
        <w:rPr>
          <w:noProof/>
        </w:rPr>
        <w:t>6.1.6.4</w:t>
      </w:r>
      <w:r>
        <w:rPr>
          <w:rFonts w:asciiTheme="minorHAnsi" w:eastAsiaTheme="minorEastAsia" w:hAnsiTheme="minorHAnsi" w:cstheme="minorBidi"/>
          <w:noProof/>
          <w:kern w:val="2"/>
          <w:sz w:val="24"/>
          <w:szCs w:val="24"/>
          <w:lang w:val="en-US"/>
          <w14:ligatures w14:val="standardContextual"/>
        </w:rPr>
        <w:tab/>
      </w:r>
      <w:r>
        <w:rPr>
          <w:noProof/>
        </w:rPr>
        <w:t>Binary data</w:t>
      </w:r>
      <w:r>
        <w:rPr>
          <w:noProof/>
        </w:rPr>
        <w:tab/>
      </w:r>
      <w:r>
        <w:rPr>
          <w:noProof/>
        </w:rPr>
        <w:fldChar w:fldCharType="begin"/>
      </w:r>
      <w:r>
        <w:rPr>
          <w:noProof/>
        </w:rPr>
        <w:instrText xml:space="preserve"> PAGEREF _Toc214972095 \h </w:instrText>
      </w:r>
      <w:r>
        <w:rPr>
          <w:noProof/>
        </w:rPr>
      </w:r>
      <w:r>
        <w:rPr>
          <w:noProof/>
        </w:rPr>
        <w:fldChar w:fldCharType="separate"/>
      </w:r>
      <w:r>
        <w:rPr>
          <w:noProof/>
        </w:rPr>
        <w:t>314</w:t>
      </w:r>
      <w:r>
        <w:rPr>
          <w:noProof/>
        </w:rPr>
        <w:fldChar w:fldCharType="end"/>
      </w:r>
    </w:p>
    <w:p w14:paraId="3A9D6544" w14:textId="2824DA06" w:rsidR="007A0353" w:rsidRDefault="007A0353">
      <w:pPr>
        <w:pStyle w:val="TOC5"/>
        <w:rPr>
          <w:rFonts w:asciiTheme="minorHAnsi" w:eastAsiaTheme="minorEastAsia" w:hAnsiTheme="minorHAnsi" w:cstheme="minorBidi"/>
          <w:noProof/>
          <w:kern w:val="2"/>
          <w:sz w:val="24"/>
          <w:szCs w:val="24"/>
          <w:lang w:val="en-US"/>
          <w14:ligatures w14:val="standardContextual"/>
        </w:rPr>
      </w:pPr>
      <w:r w:rsidRPr="000D6BE3">
        <w:rPr>
          <w:noProof/>
          <w:lang w:val="en-US"/>
        </w:rPr>
        <w:t>6.1.6.4.1</w:t>
      </w:r>
      <w:r>
        <w:rPr>
          <w:rFonts w:asciiTheme="minorHAnsi" w:eastAsiaTheme="minorEastAsia" w:hAnsiTheme="minorHAnsi" w:cstheme="minorBidi"/>
          <w:noProof/>
          <w:kern w:val="2"/>
          <w:sz w:val="24"/>
          <w:szCs w:val="24"/>
          <w:lang w:val="en-US"/>
          <w14:ligatures w14:val="standardContextual"/>
        </w:rPr>
        <w:tab/>
      </w:r>
      <w:r w:rsidRPr="000D6BE3">
        <w:rPr>
          <w:noProof/>
          <w:lang w:val="en-US"/>
        </w:rPr>
        <w:t>Introduction</w:t>
      </w:r>
      <w:r>
        <w:rPr>
          <w:noProof/>
        </w:rPr>
        <w:tab/>
      </w:r>
      <w:r>
        <w:rPr>
          <w:noProof/>
        </w:rPr>
        <w:fldChar w:fldCharType="begin"/>
      </w:r>
      <w:r>
        <w:rPr>
          <w:noProof/>
        </w:rPr>
        <w:instrText xml:space="preserve"> PAGEREF _Toc214972096 \h </w:instrText>
      </w:r>
      <w:r>
        <w:rPr>
          <w:noProof/>
        </w:rPr>
      </w:r>
      <w:r>
        <w:rPr>
          <w:noProof/>
        </w:rPr>
        <w:fldChar w:fldCharType="separate"/>
      </w:r>
      <w:r>
        <w:rPr>
          <w:noProof/>
        </w:rPr>
        <w:t>314</w:t>
      </w:r>
      <w:r>
        <w:rPr>
          <w:noProof/>
        </w:rPr>
        <w:fldChar w:fldCharType="end"/>
      </w:r>
    </w:p>
    <w:p w14:paraId="4342AFC7" w14:textId="584848AE" w:rsidR="007A0353" w:rsidRDefault="007A0353">
      <w:pPr>
        <w:pStyle w:val="TOC5"/>
        <w:rPr>
          <w:rFonts w:asciiTheme="minorHAnsi" w:eastAsiaTheme="minorEastAsia" w:hAnsiTheme="minorHAnsi" w:cstheme="minorBidi"/>
          <w:noProof/>
          <w:kern w:val="2"/>
          <w:sz w:val="24"/>
          <w:szCs w:val="24"/>
          <w:lang w:val="en-US"/>
          <w14:ligatures w14:val="standardContextual"/>
        </w:rPr>
      </w:pPr>
      <w:r w:rsidRPr="000D6BE3">
        <w:rPr>
          <w:noProof/>
          <w:lang w:val="en-US"/>
        </w:rPr>
        <w:t>6.1.6.4.2</w:t>
      </w:r>
      <w:r>
        <w:rPr>
          <w:rFonts w:asciiTheme="minorHAnsi" w:eastAsiaTheme="minorEastAsia" w:hAnsiTheme="minorHAnsi" w:cstheme="minorBidi"/>
          <w:noProof/>
          <w:kern w:val="2"/>
          <w:sz w:val="24"/>
          <w:szCs w:val="24"/>
          <w:lang w:val="en-US"/>
          <w14:ligatures w14:val="standardContextual"/>
        </w:rPr>
        <w:tab/>
      </w:r>
      <w:r w:rsidRPr="000D6BE3">
        <w:rPr>
          <w:noProof/>
          <w:lang w:val="en-US"/>
        </w:rPr>
        <w:t>N1 SM Message</w:t>
      </w:r>
      <w:r>
        <w:rPr>
          <w:noProof/>
        </w:rPr>
        <w:tab/>
      </w:r>
      <w:r>
        <w:rPr>
          <w:noProof/>
        </w:rPr>
        <w:fldChar w:fldCharType="begin"/>
      </w:r>
      <w:r>
        <w:rPr>
          <w:noProof/>
        </w:rPr>
        <w:instrText xml:space="preserve"> PAGEREF _Toc214972097 \h </w:instrText>
      </w:r>
      <w:r>
        <w:rPr>
          <w:noProof/>
        </w:rPr>
      </w:r>
      <w:r>
        <w:rPr>
          <w:noProof/>
        </w:rPr>
        <w:fldChar w:fldCharType="separate"/>
      </w:r>
      <w:r>
        <w:rPr>
          <w:noProof/>
        </w:rPr>
        <w:t>314</w:t>
      </w:r>
      <w:r>
        <w:rPr>
          <w:noProof/>
        </w:rPr>
        <w:fldChar w:fldCharType="end"/>
      </w:r>
    </w:p>
    <w:p w14:paraId="705E4978" w14:textId="24F8E905" w:rsidR="007A0353" w:rsidRDefault="007A0353">
      <w:pPr>
        <w:pStyle w:val="TOC5"/>
        <w:rPr>
          <w:rFonts w:asciiTheme="minorHAnsi" w:eastAsiaTheme="minorEastAsia" w:hAnsiTheme="minorHAnsi" w:cstheme="minorBidi"/>
          <w:noProof/>
          <w:kern w:val="2"/>
          <w:sz w:val="24"/>
          <w:szCs w:val="24"/>
          <w:lang w:val="en-US"/>
          <w14:ligatures w14:val="standardContextual"/>
        </w:rPr>
      </w:pPr>
      <w:r w:rsidRPr="000D6BE3">
        <w:rPr>
          <w:noProof/>
          <w:lang w:val="en-US"/>
        </w:rPr>
        <w:t>6.1.6.4.3</w:t>
      </w:r>
      <w:r>
        <w:rPr>
          <w:rFonts w:asciiTheme="minorHAnsi" w:eastAsiaTheme="minorEastAsia" w:hAnsiTheme="minorHAnsi" w:cstheme="minorBidi"/>
          <w:noProof/>
          <w:kern w:val="2"/>
          <w:sz w:val="24"/>
          <w:szCs w:val="24"/>
          <w:lang w:val="en-US"/>
          <w14:ligatures w14:val="standardContextual"/>
        </w:rPr>
        <w:tab/>
      </w:r>
      <w:r w:rsidRPr="000D6BE3">
        <w:rPr>
          <w:noProof/>
          <w:lang w:val="en-US"/>
        </w:rPr>
        <w:t>N2 SM Information</w:t>
      </w:r>
      <w:r>
        <w:rPr>
          <w:noProof/>
        </w:rPr>
        <w:tab/>
      </w:r>
      <w:r>
        <w:rPr>
          <w:noProof/>
        </w:rPr>
        <w:fldChar w:fldCharType="begin"/>
      </w:r>
      <w:r>
        <w:rPr>
          <w:noProof/>
        </w:rPr>
        <w:instrText xml:space="preserve"> PAGEREF _Toc214972098 \h </w:instrText>
      </w:r>
      <w:r>
        <w:rPr>
          <w:noProof/>
        </w:rPr>
      </w:r>
      <w:r>
        <w:rPr>
          <w:noProof/>
        </w:rPr>
        <w:fldChar w:fldCharType="separate"/>
      </w:r>
      <w:r>
        <w:rPr>
          <w:noProof/>
        </w:rPr>
        <w:t>314</w:t>
      </w:r>
      <w:r>
        <w:rPr>
          <w:noProof/>
        </w:rPr>
        <w:fldChar w:fldCharType="end"/>
      </w:r>
    </w:p>
    <w:p w14:paraId="6C357B2D" w14:textId="107B072E" w:rsidR="007A0353" w:rsidRDefault="007A0353">
      <w:pPr>
        <w:pStyle w:val="TOC5"/>
        <w:rPr>
          <w:rFonts w:asciiTheme="minorHAnsi" w:eastAsiaTheme="minorEastAsia" w:hAnsiTheme="minorHAnsi" w:cstheme="minorBidi"/>
          <w:noProof/>
          <w:kern w:val="2"/>
          <w:sz w:val="24"/>
          <w:szCs w:val="24"/>
          <w:lang w:val="en-US"/>
          <w14:ligatures w14:val="standardContextual"/>
        </w:rPr>
      </w:pPr>
      <w:r w:rsidRPr="000D6BE3">
        <w:rPr>
          <w:noProof/>
          <w:lang w:val="en-US"/>
        </w:rPr>
        <w:t>6.1.6.4.4</w:t>
      </w:r>
      <w:r>
        <w:rPr>
          <w:rFonts w:asciiTheme="minorHAnsi" w:eastAsiaTheme="minorEastAsia" w:hAnsiTheme="minorHAnsi" w:cstheme="minorBidi"/>
          <w:noProof/>
          <w:kern w:val="2"/>
          <w:sz w:val="24"/>
          <w:szCs w:val="24"/>
          <w:lang w:val="en-US"/>
          <w14:ligatures w14:val="standardContextual"/>
        </w:rPr>
        <w:tab/>
      </w:r>
      <w:r w:rsidRPr="000D6BE3">
        <w:rPr>
          <w:noProof/>
          <w:lang w:val="en-US"/>
        </w:rPr>
        <w:t xml:space="preserve">n1SmInfoFromUe, n1SmInfoToUe, </w:t>
      </w:r>
      <w:r>
        <w:rPr>
          <w:noProof/>
        </w:rPr>
        <w:t>unknownN1SmInfo</w:t>
      </w:r>
      <w:r>
        <w:rPr>
          <w:noProof/>
        </w:rPr>
        <w:tab/>
      </w:r>
      <w:r>
        <w:rPr>
          <w:noProof/>
        </w:rPr>
        <w:fldChar w:fldCharType="begin"/>
      </w:r>
      <w:r>
        <w:rPr>
          <w:noProof/>
        </w:rPr>
        <w:instrText xml:space="preserve"> PAGEREF _Toc214972099 \h </w:instrText>
      </w:r>
      <w:r>
        <w:rPr>
          <w:noProof/>
        </w:rPr>
      </w:r>
      <w:r>
        <w:rPr>
          <w:noProof/>
        </w:rPr>
        <w:fldChar w:fldCharType="separate"/>
      </w:r>
      <w:r>
        <w:rPr>
          <w:noProof/>
        </w:rPr>
        <w:t>315</w:t>
      </w:r>
      <w:r>
        <w:rPr>
          <w:noProof/>
        </w:rPr>
        <w:fldChar w:fldCharType="end"/>
      </w:r>
    </w:p>
    <w:p w14:paraId="5AC34D7B" w14:textId="58B0ACA9" w:rsidR="007A0353" w:rsidRDefault="007A0353">
      <w:pPr>
        <w:pStyle w:val="TOC5"/>
        <w:rPr>
          <w:rFonts w:asciiTheme="minorHAnsi" w:eastAsiaTheme="minorEastAsia" w:hAnsiTheme="minorHAnsi" w:cstheme="minorBidi"/>
          <w:noProof/>
          <w:kern w:val="2"/>
          <w:sz w:val="24"/>
          <w:szCs w:val="24"/>
          <w:lang w:val="en-US"/>
          <w14:ligatures w14:val="standardContextual"/>
        </w:rPr>
      </w:pPr>
      <w:r w:rsidRPr="000D6BE3">
        <w:rPr>
          <w:noProof/>
          <w:lang w:val="en-US"/>
        </w:rPr>
        <w:t>6.1.6.4.5</w:t>
      </w:r>
      <w:r>
        <w:rPr>
          <w:rFonts w:asciiTheme="minorHAnsi" w:eastAsiaTheme="minorEastAsia" w:hAnsiTheme="minorHAnsi" w:cstheme="minorBidi"/>
          <w:noProof/>
          <w:kern w:val="2"/>
          <w:sz w:val="24"/>
          <w:szCs w:val="24"/>
          <w:lang w:val="en-US"/>
          <w14:ligatures w14:val="standardContextual"/>
        </w:rPr>
        <w:tab/>
      </w:r>
      <w:r w:rsidRPr="000D6BE3">
        <w:rPr>
          <w:noProof/>
          <w:lang w:val="en-US"/>
        </w:rPr>
        <w:t>N4 Message Payload</w:t>
      </w:r>
      <w:r>
        <w:rPr>
          <w:noProof/>
        </w:rPr>
        <w:tab/>
      </w:r>
      <w:r>
        <w:rPr>
          <w:noProof/>
        </w:rPr>
        <w:fldChar w:fldCharType="begin"/>
      </w:r>
      <w:r>
        <w:rPr>
          <w:noProof/>
        </w:rPr>
        <w:instrText xml:space="preserve"> PAGEREF _Toc214972100 \h </w:instrText>
      </w:r>
      <w:r>
        <w:rPr>
          <w:noProof/>
        </w:rPr>
      </w:r>
      <w:r>
        <w:rPr>
          <w:noProof/>
        </w:rPr>
        <w:fldChar w:fldCharType="separate"/>
      </w:r>
      <w:r>
        <w:rPr>
          <w:noProof/>
        </w:rPr>
        <w:t>317</w:t>
      </w:r>
      <w:r>
        <w:rPr>
          <w:noProof/>
        </w:rPr>
        <w:fldChar w:fldCharType="end"/>
      </w:r>
    </w:p>
    <w:p w14:paraId="11804353" w14:textId="074700A1" w:rsidR="007A0353" w:rsidRDefault="007A0353">
      <w:pPr>
        <w:pStyle w:val="TOC5"/>
        <w:rPr>
          <w:rFonts w:asciiTheme="minorHAnsi" w:eastAsiaTheme="minorEastAsia" w:hAnsiTheme="minorHAnsi" w:cstheme="minorBidi"/>
          <w:noProof/>
          <w:kern w:val="2"/>
          <w:sz w:val="24"/>
          <w:szCs w:val="24"/>
          <w:lang w:val="en-US"/>
          <w14:ligatures w14:val="standardContextual"/>
        </w:rPr>
      </w:pPr>
      <w:r w:rsidRPr="000D6BE3">
        <w:rPr>
          <w:noProof/>
          <w:lang w:val="en-US"/>
        </w:rPr>
        <w:t>6.1.6.4.6</w:t>
      </w:r>
      <w:r>
        <w:rPr>
          <w:rFonts w:asciiTheme="minorHAnsi" w:eastAsiaTheme="minorEastAsia" w:hAnsiTheme="minorHAnsi" w:cstheme="minorBidi"/>
          <w:noProof/>
          <w:kern w:val="2"/>
          <w:sz w:val="24"/>
          <w:szCs w:val="24"/>
          <w:lang w:val="en-US"/>
          <w14:ligatures w14:val="standardContextual"/>
        </w:rPr>
        <w:tab/>
      </w:r>
      <w:r w:rsidRPr="000D6BE3">
        <w:rPr>
          <w:noProof/>
          <w:lang w:val="en-US"/>
        </w:rPr>
        <w:t>Mobile Originated Data</w:t>
      </w:r>
      <w:r>
        <w:rPr>
          <w:noProof/>
        </w:rPr>
        <w:tab/>
      </w:r>
      <w:r>
        <w:rPr>
          <w:noProof/>
        </w:rPr>
        <w:fldChar w:fldCharType="begin"/>
      </w:r>
      <w:r>
        <w:rPr>
          <w:noProof/>
        </w:rPr>
        <w:instrText xml:space="preserve"> PAGEREF _Toc214972101 \h </w:instrText>
      </w:r>
      <w:r>
        <w:rPr>
          <w:noProof/>
        </w:rPr>
      </w:r>
      <w:r>
        <w:rPr>
          <w:noProof/>
        </w:rPr>
        <w:fldChar w:fldCharType="separate"/>
      </w:r>
      <w:r>
        <w:rPr>
          <w:noProof/>
        </w:rPr>
        <w:t>317</w:t>
      </w:r>
      <w:r>
        <w:rPr>
          <w:noProof/>
        </w:rPr>
        <w:fldChar w:fldCharType="end"/>
      </w:r>
    </w:p>
    <w:p w14:paraId="00A38040" w14:textId="1121F6B7" w:rsidR="007A0353" w:rsidRDefault="007A0353">
      <w:pPr>
        <w:pStyle w:val="TOC5"/>
        <w:rPr>
          <w:rFonts w:asciiTheme="minorHAnsi" w:eastAsiaTheme="minorEastAsia" w:hAnsiTheme="minorHAnsi" w:cstheme="minorBidi"/>
          <w:noProof/>
          <w:kern w:val="2"/>
          <w:sz w:val="24"/>
          <w:szCs w:val="24"/>
          <w:lang w:val="en-US"/>
          <w14:ligatures w14:val="standardContextual"/>
        </w:rPr>
      </w:pPr>
      <w:r w:rsidRPr="000D6BE3">
        <w:rPr>
          <w:noProof/>
          <w:lang w:val="en-US"/>
        </w:rPr>
        <w:t>6.1.6.4.7</w:t>
      </w:r>
      <w:r>
        <w:rPr>
          <w:rFonts w:asciiTheme="minorHAnsi" w:eastAsiaTheme="minorEastAsia" w:hAnsiTheme="minorHAnsi" w:cstheme="minorBidi"/>
          <w:noProof/>
          <w:kern w:val="2"/>
          <w:sz w:val="24"/>
          <w:szCs w:val="24"/>
          <w:lang w:val="en-US"/>
          <w14:ligatures w14:val="standardContextual"/>
        </w:rPr>
        <w:tab/>
      </w:r>
      <w:r w:rsidRPr="000D6BE3">
        <w:rPr>
          <w:noProof/>
          <w:lang w:val="en-US"/>
        </w:rPr>
        <w:t>Mobile Terminated Data</w:t>
      </w:r>
      <w:r>
        <w:rPr>
          <w:noProof/>
        </w:rPr>
        <w:tab/>
      </w:r>
      <w:r>
        <w:rPr>
          <w:noProof/>
        </w:rPr>
        <w:fldChar w:fldCharType="begin"/>
      </w:r>
      <w:r>
        <w:rPr>
          <w:noProof/>
        </w:rPr>
        <w:instrText xml:space="preserve"> PAGEREF _Toc214972102 \h </w:instrText>
      </w:r>
      <w:r>
        <w:rPr>
          <w:noProof/>
        </w:rPr>
      </w:r>
      <w:r>
        <w:rPr>
          <w:noProof/>
        </w:rPr>
        <w:fldChar w:fldCharType="separate"/>
      </w:r>
      <w:r>
        <w:rPr>
          <w:noProof/>
        </w:rPr>
        <w:t>318</w:t>
      </w:r>
      <w:r>
        <w:rPr>
          <w:noProof/>
        </w:rPr>
        <w:fldChar w:fldCharType="end"/>
      </w:r>
    </w:p>
    <w:p w14:paraId="1B7BDA77" w14:textId="7F282058" w:rsidR="007A0353" w:rsidRDefault="007A0353">
      <w:pPr>
        <w:pStyle w:val="TOC3"/>
        <w:rPr>
          <w:rFonts w:asciiTheme="minorHAnsi" w:eastAsiaTheme="minorEastAsia" w:hAnsiTheme="minorHAnsi" w:cstheme="minorBidi"/>
          <w:noProof/>
          <w:kern w:val="2"/>
          <w:sz w:val="24"/>
          <w:szCs w:val="24"/>
          <w:lang w:val="en-US"/>
          <w14:ligatures w14:val="standardContextual"/>
        </w:rPr>
      </w:pPr>
      <w:r>
        <w:rPr>
          <w:noProof/>
        </w:rPr>
        <w:t>6.1.7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_Toc214972103 \h </w:instrText>
      </w:r>
      <w:r>
        <w:rPr>
          <w:noProof/>
        </w:rPr>
      </w:r>
      <w:r>
        <w:rPr>
          <w:noProof/>
        </w:rPr>
        <w:fldChar w:fldCharType="separate"/>
      </w:r>
      <w:r>
        <w:rPr>
          <w:noProof/>
        </w:rPr>
        <w:t>318</w:t>
      </w:r>
      <w:r>
        <w:rPr>
          <w:noProof/>
        </w:rPr>
        <w:fldChar w:fldCharType="end"/>
      </w:r>
    </w:p>
    <w:p w14:paraId="7978B815" w14:textId="2A8214A2" w:rsidR="007A0353" w:rsidRDefault="007A0353">
      <w:pPr>
        <w:pStyle w:val="TOC4"/>
        <w:rPr>
          <w:rFonts w:asciiTheme="minorHAnsi" w:eastAsiaTheme="minorEastAsia" w:hAnsiTheme="minorHAnsi" w:cstheme="minorBidi"/>
          <w:noProof/>
          <w:kern w:val="2"/>
          <w:sz w:val="24"/>
          <w:szCs w:val="24"/>
          <w:lang w:val="en-US"/>
          <w14:ligatures w14:val="standardContextual"/>
        </w:rPr>
      </w:pPr>
      <w:r>
        <w:rPr>
          <w:noProof/>
        </w:rPr>
        <w:t>6.1.7.1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_Toc214972104 \h </w:instrText>
      </w:r>
      <w:r>
        <w:rPr>
          <w:noProof/>
        </w:rPr>
      </w:r>
      <w:r>
        <w:rPr>
          <w:noProof/>
        </w:rPr>
        <w:fldChar w:fldCharType="separate"/>
      </w:r>
      <w:r>
        <w:rPr>
          <w:noProof/>
        </w:rPr>
        <w:t>318</w:t>
      </w:r>
      <w:r>
        <w:rPr>
          <w:noProof/>
        </w:rPr>
        <w:fldChar w:fldCharType="end"/>
      </w:r>
    </w:p>
    <w:p w14:paraId="273AF375" w14:textId="4C7DEC2D" w:rsidR="007A0353" w:rsidRDefault="007A0353">
      <w:pPr>
        <w:pStyle w:val="TOC4"/>
        <w:rPr>
          <w:rFonts w:asciiTheme="minorHAnsi" w:eastAsiaTheme="minorEastAsia" w:hAnsiTheme="minorHAnsi" w:cstheme="minorBidi"/>
          <w:noProof/>
          <w:kern w:val="2"/>
          <w:sz w:val="24"/>
          <w:szCs w:val="24"/>
          <w:lang w:val="en-US"/>
          <w14:ligatures w14:val="standardContextual"/>
        </w:rPr>
      </w:pPr>
      <w:r>
        <w:rPr>
          <w:noProof/>
        </w:rPr>
        <w:t>6.1.7.2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_Toc214972105 \h </w:instrText>
      </w:r>
      <w:r>
        <w:rPr>
          <w:noProof/>
        </w:rPr>
      </w:r>
      <w:r>
        <w:rPr>
          <w:noProof/>
        </w:rPr>
        <w:fldChar w:fldCharType="separate"/>
      </w:r>
      <w:r>
        <w:rPr>
          <w:noProof/>
        </w:rPr>
        <w:t>318</w:t>
      </w:r>
      <w:r>
        <w:rPr>
          <w:noProof/>
        </w:rPr>
        <w:fldChar w:fldCharType="end"/>
      </w:r>
    </w:p>
    <w:p w14:paraId="1B9A8814" w14:textId="72587891" w:rsidR="007A0353" w:rsidRDefault="007A0353">
      <w:pPr>
        <w:pStyle w:val="TOC4"/>
        <w:rPr>
          <w:rFonts w:asciiTheme="minorHAnsi" w:eastAsiaTheme="minorEastAsia" w:hAnsiTheme="minorHAnsi" w:cstheme="minorBidi"/>
          <w:noProof/>
          <w:kern w:val="2"/>
          <w:sz w:val="24"/>
          <w:szCs w:val="24"/>
          <w:lang w:val="en-US"/>
          <w14:ligatures w14:val="standardContextual"/>
        </w:rPr>
      </w:pPr>
      <w:r>
        <w:rPr>
          <w:noProof/>
        </w:rPr>
        <w:t>6.1.7.3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_Toc214972106 \h </w:instrText>
      </w:r>
      <w:r>
        <w:rPr>
          <w:noProof/>
        </w:rPr>
      </w:r>
      <w:r>
        <w:rPr>
          <w:noProof/>
        </w:rPr>
        <w:fldChar w:fldCharType="separate"/>
      </w:r>
      <w:r>
        <w:rPr>
          <w:noProof/>
        </w:rPr>
        <w:t>318</w:t>
      </w:r>
      <w:r>
        <w:rPr>
          <w:noProof/>
        </w:rPr>
        <w:fldChar w:fldCharType="end"/>
      </w:r>
    </w:p>
    <w:p w14:paraId="12632010" w14:textId="3B881551" w:rsidR="007A0353" w:rsidRDefault="007A0353">
      <w:pPr>
        <w:pStyle w:val="TOC3"/>
        <w:rPr>
          <w:rFonts w:asciiTheme="minorHAnsi" w:eastAsiaTheme="minorEastAsia" w:hAnsiTheme="minorHAnsi" w:cstheme="minorBidi"/>
          <w:noProof/>
          <w:kern w:val="2"/>
          <w:sz w:val="24"/>
          <w:szCs w:val="24"/>
          <w:lang w:val="en-US"/>
          <w14:ligatures w14:val="standardContextual"/>
        </w:rPr>
      </w:pPr>
      <w:r>
        <w:rPr>
          <w:noProof/>
        </w:rPr>
        <w:t>6.1.8</w:t>
      </w:r>
      <w:r>
        <w:rPr>
          <w:rFonts w:asciiTheme="minorHAnsi" w:eastAsiaTheme="minorEastAsia" w:hAnsiTheme="minorHAnsi" w:cstheme="minorBidi"/>
          <w:noProof/>
          <w:kern w:val="2"/>
          <w:sz w:val="24"/>
          <w:szCs w:val="24"/>
          <w:lang w:val="en-US"/>
          <w14:ligatures w14:val="standardContextual"/>
        </w:rPr>
        <w:tab/>
      </w:r>
      <w:r>
        <w:rPr>
          <w:noProof/>
        </w:rPr>
        <w:t>Feature Negotiation</w:t>
      </w:r>
      <w:r>
        <w:rPr>
          <w:noProof/>
        </w:rPr>
        <w:tab/>
      </w:r>
      <w:r>
        <w:rPr>
          <w:noProof/>
        </w:rPr>
        <w:fldChar w:fldCharType="begin"/>
      </w:r>
      <w:r>
        <w:rPr>
          <w:noProof/>
        </w:rPr>
        <w:instrText xml:space="preserve"> PAGEREF _Toc214972107 \h </w:instrText>
      </w:r>
      <w:r>
        <w:rPr>
          <w:noProof/>
        </w:rPr>
      </w:r>
      <w:r>
        <w:rPr>
          <w:noProof/>
        </w:rPr>
        <w:fldChar w:fldCharType="separate"/>
      </w:r>
      <w:r>
        <w:rPr>
          <w:noProof/>
        </w:rPr>
        <w:t>322</w:t>
      </w:r>
      <w:r>
        <w:rPr>
          <w:noProof/>
        </w:rPr>
        <w:fldChar w:fldCharType="end"/>
      </w:r>
    </w:p>
    <w:p w14:paraId="7FD1D382" w14:textId="058EB0DC" w:rsidR="007A0353" w:rsidRDefault="007A0353">
      <w:pPr>
        <w:pStyle w:val="TOC3"/>
        <w:rPr>
          <w:rFonts w:asciiTheme="minorHAnsi" w:eastAsiaTheme="minorEastAsia" w:hAnsiTheme="minorHAnsi" w:cstheme="minorBidi"/>
          <w:noProof/>
          <w:kern w:val="2"/>
          <w:sz w:val="24"/>
          <w:szCs w:val="24"/>
          <w:lang w:val="en-US"/>
          <w14:ligatures w14:val="standardContextual"/>
        </w:rPr>
      </w:pPr>
      <w:r w:rsidRPr="000D6BE3">
        <w:rPr>
          <w:noProof/>
          <w:lang w:val="en-US"/>
        </w:rPr>
        <w:t>6.1.9</w:t>
      </w:r>
      <w:r>
        <w:rPr>
          <w:rFonts w:asciiTheme="minorHAnsi" w:eastAsiaTheme="minorEastAsia" w:hAnsiTheme="minorHAnsi" w:cstheme="minorBidi"/>
          <w:noProof/>
          <w:kern w:val="2"/>
          <w:sz w:val="24"/>
          <w:szCs w:val="24"/>
          <w:lang w:val="en-US"/>
          <w14:ligatures w14:val="standardContextual"/>
        </w:rPr>
        <w:tab/>
      </w:r>
      <w:r w:rsidRPr="000D6BE3">
        <w:rPr>
          <w:noProof/>
          <w:lang w:val="en-US"/>
        </w:rPr>
        <w:t>Security</w:t>
      </w:r>
      <w:r>
        <w:rPr>
          <w:noProof/>
        </w:rPr>
        <w:tab/>
      </w:r>
      <w:r>
        <w:rPr>
          <w:noProof/>
        </w:rPr>
        <w:fldChar w:fldCharType="begin"/>
      </w:r>
      <w:r>
        <w:rPr>
          <w:noProof/>
        </w:rPr>
        <w:instrText xml:space="preserve"> PAGEREF _Toc214972108 \h </w:instrText>
      </w:r>
      <w:r>
        <w:rPr>
          <w:noProof/>
        </w:rPr>
      </w:r>
      <w:r>
        <w:rPr>
          <w:noProof/>
        </w:rPr>
        <w:fldChar w:fldCharType="separate"/>
      </w:r>
      <w:r>
        <w:rPr>
          <w:noProof/>
        </w:rPr>
        <w:t>328</w:t>
      </w:r>
      <w:r>
        <w:rPr>
          <w:noProof/>
        </w:rPr>
        <w:fldChar w:fldCharType="end"/>
      </w:r>
    </w:p>
    <w:p w14:paraId="2FAC304B" w14:textId="44D44355" w:rsidR="007A0353" w:rsidRDefault="007A0353">
      <w:pPr>
        <w:pStyle w:val="TOC3"/>
        <w:rPr>
          <w:rFonts w:asciiTheme="minorHAnsi" w:eastAsiaTheme="minorEastAsia" w:hAnsiTheme="minorHAnsi" w:cstheme="minorBidi"/>
          <w:noProof/>
          <w:kern w:val="2"/>
          <w:sz w:val="24"/>
          <w:szCs w:val="24"/>
          <w:lang w:val="en-US"/>
          <w14:ligatures w14:val="standardContextual"/>
        </w:rPr>
      </w:pPr>
      <w:r w:rsidRPr="000D6BE3">
        <w:rPr>
          <w:noProof/>
          <w:lang w:val="en-US"/>
        </w:rPr>
        <w:t>6.1.10</w:t>
      </w:r>
      <w:r>
        <w:rPr>
          <w:rFonts w:asciiTheme="minorHAnsi" w:eastAsiaTheme="minorEastAsia" w:hAnsiTheme="minorHAnsi" w:cstheme="minorBidi"/>
          <w:noProof/>
          <w:kern w:val="2"/>
          <w:sz w:val="24"/>
          <w:szCs w:val="24"/>
          <w:lang w:val="en-US"/>
          <w14:ligatures w14:val="standardContextual"/>
        </w:rPr>
        <w:tab/>
      </w:r>
      <w:r w:rsidRPr="000D6BE3">
        <w:rPr>
          <w:noProof/>
          <w:lang w:val="en-US"/>
        </w:rPr>
        <w:t>HTTP redirection</w:t>
      </w:r>
      <w:r>
        <w:rPr>
          <w:noProof/>
        </w:rPr>
        <w:tab/>
      </w:r>
      <w:r>
        <w:rPr>
          <w:noProof/>
        </w:rPr>
        <w:fldChar w:fldCharType="begin"/>
      </w:r>
      <w:r>
        <w:rPr>
          <w:noProof/>
        </w:rPr>
        <w:instrText xml:space="preserve"> PAGEREF _Toc214972109 \h </w:instrText>
      </w:r>
      <w:r>
        <w:rPr>
          <w:noProof/>
        </w:rPr>
      </w:r>
      <w:r>
        <w:rPr>
          <w:noProof/>
        </w:rPr>
        <w:fldChar w:fldCharType="separate"/>
      </w:r>
      <w:r>
        <w:rPr>
          <w:noProof/>
        </w:rPr>
        <w:t>329</w:t>
      </w:r>
      <w:r>
        <w:rPr>
          <w:noProof/>
        </w:rPr>
        <w:fldChar w:fldCharType="end"/>
      </w:r>
    </w:p>
    <w:p w14:paraId="7BC56FB4" w14:textId="7E52EC71" w:rsidR="007A0353" w:rsidRDefault="007A0353">
      <w:pPr>
        <w:pStyle w:val="TOC8"/>
        <w:rPr>
          <w:rFonts w:asciiTheme="minorHAnsi" w:eastAsiaTheme="minorEastAsia" w:hAnsiTheme="minorHAnsi" w:cstheme="minorBidi"/>
          <w:b w:val="0"/>
          <w:noProof/>
          <w:kern w:val="2"/>
          <w:sz w:val="24"/>
          <w:szCs w:val="24"/>
          <w:lang w:val="en-US"/>
          <w14:ligatures w14:val="standardContextual"/>
        </w:rPr>
      </w:pPr>
      <w:r>
        <w:rPr>
          <w:noProof/>
        </w:rPr>
        <w:t>Annex A (normative): OpenAPI specification</w:t>
      </w:r>
      <w:r>
        <w:rPr>
          <w:noProof/>
        </w:rPr>
        <w:tab/>
      </w:r>
      <w:r>
        <w:rPr>
          <w:noProof/>
        </w:rPr>
        <w:fldChar w:fldCharType="begin"/>
      </w:r>
      <w:r>
        <w:rPr>
          <w:noProof/>
        </w:rPr>
        <w:instrText xml:space="preserve"> PAGEREF _Toc214972110 \h </w:instrText>
      </w:r>
      <w:r>
        <w:rPr>
          <w:noProof/>
        </w:rPr>
      </w:r>
      <w:r>
        <w:rPr>
          <w:noProof/>
        </w:rPr>
        <w:fldChar w:fldCharType="separate"/>
      </w:r>
      <w:r>
        <w:rPr>
          <w:noProof/>
        </w:rPr>
        <w:t>330</w:t>
      </w:r>
      <w:r>
        <w:rPr>
          <w:noProof/>
        </w:rPr>
        <w:fldChar w:fldCharType="end"/>
      </w:r>
    </w:p>
    <w:p w14:paraId="605B5103" w14:textId="60ADFB08" w:rsidR="007A0353" w:rsidRDefault="007A0353">
      <w:pPr>
        <w:pStyle w:val="TOC1"/>
        <w:rPr>
          <w:rFonts w:asciiTheme="minorHAnsi" w:eastAsiaTheme="minorEastAsia" w:hAnsiTheme="minorHAnsi" w:cstheme="minorBidi"/>
          <w:noProof/>
          <w:kern w:val="2"/>
          <w:sz w:val="24"/>
          <w:szCs w:val="24"/>
          <w:lang w:val="en-US"/>
          <w14:ligatures w14:val="standardContextual"/>
        </w:rPr>
      </w:pPr>
      <w:r>
        <w:rPr>
          <w:noProof/>
        </w:rPr>
        <w:t>A.1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_Toc214972111 \h </w:instrText>
      </w:r>
      <w:r>
        <w:rPr>
          <w:noProof/>
        </w:rPr>
      </w:r>
      <w:r>
        <w:rPr>
          <w:noProof/>
        </w:rPr>
        <w:fldChar w:fldCharType="separate"/>
      </w:r>
      <w:r>
        <w:rPr>
          <w:noProof/>
        </w:rPr>
        <w:t>330</w:t>
      </w:r>
      <w:r>
        <w:rPr>
          <w:noProof/>
        </w:rPr>
        <w:fldChar w:fldCharType="end"/>
      </w:r>
    </w:p>
    <w:p w14:paraId="2A3FCD69" w14:textId="28F711E4" w:rsidR="007A0353" w:rsidRDefault="007A0353">
      <w:pPr>
        <w:pStyle w:val="TOC1"/>
        <w:rPr>
          <w:rFonts w:asciiTheme="minorHAnsi" w:eastAsiaTheme="minorEastAsia" w:hAnsiTheme="minorHAnsi" w:cstheme="minorBidi"/>
          <w:noProof/>
          <w:kern w:val="2"/>
          <w:sz w:val="24"/>
          <w:szCs w:val="24"/>
          <w:lang w:val="en-US"/>
          <w14:ligatures w14:val="standardContextual"/>
        </w:rPr>
      </w:pPr>
      <w:r>
        <w:rPr>
          <w:noProof/>
        </w:rPr>
        <w:t>A.2</w:t>
      </w:r>
      <w:r>
        <w:rPr>
          <w:rFonts w:asciiTheme="minorHAnsi" w:eastAsiaTheme="minorEastAsia" w:hAnsiTheme="minorHAnsi" w:cstheme="minorBidi"/>
          <w:noProof/>
          <w:kern w:val="2"/>
          <w:sz w:val="24"/>
          <w:szCs w:val="24"/>
          <w:lang w:val="en-US"/>
          <w14:ligatures w14:val="standardContextual"/>
        </w:rPr>
        <w:tab/>
      </w:r>
      <w:r>
        <w:rPr>
          <w:noProof/>
        </w:rPr>
        <w:t>Nsmf_PDUSession API</w:t>
      </w:r>
      <w:r>
        <w:rPr>
          <w:noProof/>
        </w:rPr>
        <w:tab/>
      </w:r>
      <w:r>
        <w:rPr>
          <w:noProof/>
        </w:rPr>
        <w:fldChar w:fldCharType="begin"/>
      </w:r>
      <w:r>
        <w:rPr>
          <w:noProof/>
        </w:rPr>
        <w:instrText xml:space="preserve"> PAGEREF _Toc214972112 \h </w:instrText>
      </w:r>
      <w:r>
        <w:rPr>
          <w:noProof/>
        </w:rPr>
      </w:r>
      <w:r>
        <w:rPr>
          <w:noProof/>
        </w:rPr>
        <w:fldChar w:fldCharType="separate"/>
      </w:r>
      <w:r>
        <w:rPr>
          <w:noProof/>
        </w:rPr>
        <w:t>330</w:t>
      </w:r>
      <w:r>
        <w:rPr>
          <w:noProof/>
        </w:rPr>
        <w:fldChar w:fldCharType="end"/>
      </w:r>
    </w:p>
    <w:p w14:paraId="6CB80F81" w14:textId="344876B8" w:rsidR="007A0353" w:rsidRDefault="007A0353">
      <w:pPr>
        <w:pStyle w:val="TOC8"/>
        <w:rPr>
          <w:rFonts w:asciiTheme="minorHAnsi" w:eastAsiaTheme="minorEastAsia" w:hAnsiTheme="minorHAnsi" w:cstheme="minorBidi"/>
          <w:b w:val="0"/>
          <w:noProof/>
          <w:kern w:val="2"/>
          <w:sz w:val="24"/>
          <w:szCs w:val="24"/>
          <w:lang w:val="en-US"/>
          <w14:ligatures w14:val="standardContextual"/>
        </w:rPr>
      </w:pPr>
      <w:r w:rsidRPr="000D6BE3">
        <w:rPr>
          <w:noProof/>
          <w:lang w:val="en-US"/>
        </w:rPr>
        <w:t>Annex B (Informative): HTTP Multipart Messages</w:t>
      </w:r>
      <w:r>
        <w:rPr>
          <w:noProof/>
        </w:rPr>
        <w:tab/>
      </w:r>
      <w:r>
        <w:rPr>
          <w:noProof/>
        </w:rPr>
        <w:fldChar w:fldCharType="begin"/>
      </w:r>
      <w:r>
        <w:rPr>
          <w:noProof/>
        </w:rPr>
        <w:instrText xml:space="preserve"> PAGEREF _Toc214972113 \h </w:instrText>
      </w:r>
      <w:r>
        <w:rPr>
          <w:noProof/>
        </w:rPr>
      </w:r>
      <w:r>
        <w:rPr>
          <w:noProof/>
        </w:rPr>
        <w:fldChar w:fldCharType="separate"/>
      </w:r>
      <w:r>
        <w:rPr>
          <w:noProof/>
        </w:rPr>
        <w:t>404</w:t>
      </w:r>
      <w:r>
        <w:rPr>
          <w:noProof/>
        </w:rPr>
        <w:fldChar w:fldCharType="end"/>
      </w:r>
    </w:p>
    <w:p w14:paraId="6C37CA50" w14:textId="0E14D66E" w:rsidR="007A0353" w:rsidRDefault="007A0353">
      <w:pPr>
        <w:pStyle w:val="TOC1"/>
        <w:rPr>
          <w:rFonts w:asciiTheme="minorHAnsi" w:eastAsiaTheme="minorEastAsia" w:hAnsiTheme="minorHAnsi" w:cstheme="minorBidi"/>
          <w:noProof/>
          <w:kern w:val="2"/>
          <w:sz w:val="24"/>
          <w:szCs w:val="24"/>
          <w:lang w:val="en-US"/>
          <w14:ligatures w14:val="standardContextual"/>
        </w:rPr>
      </w:pPr>
      <w:r w:rsidRPr="000D6BE3">
        <w:rPr>
          <w:noProof/>
          <w:lang w:val="en-US"/>
        </w:rPr>
        <w:t>B.1</w:t>
      </w:r>
      <w:r>
        <w:rPr>
          <w:rFonts w:asciiTheme="minorHAnsi" w:eastAsiaTheme="minorEastAsia" w:hAnsiTheme="minorHAnsi" w:cstheme="minorBidi"/>
          <w:noProof/>
          <w:kern w:val="2"/>
          <w:sz w:val="24"/>
          <w:szCs w:val="24"/>
          <w:lang w:val="en-US"/>
          <w14:ligatures w14:val="standardContextual"/>
        </w:rPr>
        <w:tab/>
      </w:r>
      <w:r w:rsidRPr="000D6BE3">
        <w:rPr>
          <w:noProof/>
          <w:lang w:val="en-US"/>
        </w:rPr>
        <w:t>Example of HTTP multipart message</w:t>
      </w:r>
      <w:r>
        <w:rPr>
          <w:noProof/>
        </w:rPr>
        <w:tab/>
      </w:r>
      <w:r>
        <w:rPr>
          <w:noProof/>
        </w:rPr>
        <w:fldChar w:fldCharType="begin"/>
      </w:r>
      <w:r>
        <w:rPr>
          <w:noProof/>
        </w:rPr>
        <w:instrText xml:space="preserve"> PAGEREF _Toc214972114 \h </w:instrText>
      </w:r>
      <w:r>
        <w:rPr>
          <w:noProof/>
        </w:rPr>
      </w:r>
      <w:r>
        <w:rPr>
          <w:noProof/>
        </w:rPr>
        <w:fldChar w:fldCharType="separate"/>
      </w:r>
      <w:r>
        <w:rPr>
          <w:noProof/>
        </w:rPr>
        <w:t>404</w:t>
      </w:r>
      <w:r>
        <w:rPr>
          <w:noProof/>
        </w:rPr>
        <w:fldChar w:fldCharType="end"/>
      </w:r>
    </w:p>
    <w:p w14:paraId="3359420B" w14:textId="67952A9F" w:rsidR="007A0353" w:rsidRDefault="007A0353">
      <w:pPr>
        <w:pStyle w:val="TOC2"/>
        <w:rPr>
          <w:rFonts w:asciiTheme="minorHAnsi" w:eastAsiaTheme="minorEastAsia" w:hAnsiTheme="minorHAnsi" w:cstheme="minorBidi"/>
          <w:noProof/>
          <w:kern w:val="2"/>
          <w:sz w:val="24"/>
          <w:szCs w:val="24"/>
          <w:lang w:val="en-US"/>
          <w14:ligatures w14:val="standardContextual"/>
        </w:rPr>
      </w:pPr>
      <w:r w:rsidRPr="000D6BE3">
        <w:rPr>
          <w:noProof/>
          <w:lang w:val="en-US"/>
        </w:rPr>
        <w:t>B.1.1</w:t>
      </w:r>
      <w:r>
        <w:rPr>
          <w:rFonts w:asciiTheme="minorHAnsi" w:eastAsiaTheme="minorEastAsia" w:hAnsiTheme="minorHAnsi" w:cstheme="minorBidi"/>
          <w:noProof/>
          <w:kern w:val="2"/>
          <w:sz w:val="24"/>
          <w:szCs w:val="24"/>
          <w:lang w:val="en-US"/>
          <w14:ligatures w14:val="standardContextual"/>
        </w:rPr>
        <w:tab/>
      </w:r>
      <w:r w:rsidRPr="000D6BE3">
        <w:rPr>
          <w:noProof/>
          <w:lang w:val="en-US"/>
        </w:rPr>
        <w:t>General</w:t>
      </w:r>
      <w:r>
        <w:rPr>
          <w:noProof/>
        </w:rPr>
        <w:tab/>
      </w:r>
      <w:r>
        <w:rPr>
          <w:noProof/>
        </w:rPr>
        <w:fldChar w:fldCharType="begin"/>
      </w:r>
      <w:r>
        <w:rPr>
          <w:noProof/>
        </w:rPr>
        <w:instrText xml:space="preserve"> PAGEREF _Toc214972115 \h </w:instrText>
      </w:r>
      <w:r>
        <w:rPr>
          <w:noProof/>
        </w:rPr>
      </w:r>
      <w:r>
        <w:rPr>
          <w:noProof/>
        </w:rPr>
        <w:fldChar w:fldCharType="separate"/>
      </w:r>
      <w:r>
        <w:rPr>
          <w:noProof/>
        </w:rPr>
        <w:t>404</w:t>
      </w:r>
      <w:r>
        <w:rPr>
          <w:noProof/>
        </w:rPr>
        <w:fldChar w:fldCharType="end"/>
      </w:r>
    </w:p>
    <w:p w14:paraId="024777E4" w14:textId="34220EA9" w:rsidR="007A0353" w:rsidRDefault="007A0353">
      <w:pPr>
        <w:pStyle w:val="TOC2"/>
        <w:rPr>
          <w:rFonts w:asciiTheme="minorHAnsi" w:eastAsiaTheme="minorEastAsia" w:hAnsiTheme="minorHAnsi" w:cstheme="minorBidi"/>
          <w:noProof/>
          <w:kern w:val="2"/>
          <w:sz w:val="24"/>
          <w:szCs w:val="24"/>
          <w:lang w:val="en-US"/>
          <w14:ligatures w14:val="standardContextual"/>
        </w:rPr>
      </w:pPr>
      <w:r w:rsidRPr="000D6BE3">
        <w:rPr>
          <w:noProof/>
          <w:lang w:val="en-US" w:eastAsia="fr-FR"/>
        </w:rPr>
        <w:t>B.1.2</w:t>
      </w:r>
      <w:r>
        <w:rPr>
          <w:rFonts w:asciiTheme="minorHAnsi" w:eastAsiaTheme="minorEastAsia" w:hAnsiTheme="minorHAnsi" w:cstheme="minorBidi"/>
          <w:noProof/>
          <w:kern w:val="2"/>
          <w:sz w:val="24"/>
          <w:szCs w:val="24"/>
          <w:lang w:val="en-US"/>
          <w14:ligatures w14:val="standardContextual"/>
        </w:rPr>
        <w:tab/>
      </w:r>
      <w:r w:rsidRPr="000D6BE3">
        <w:rPr>
          <w:noProof/>
          <w:lang w:val="en-US" w:eastAsia="fr-FR"/>
        </w:rPr>
        <w:t>Example HTTP multipart message with N1 SM Message binary data</w:t>
      </w:r>
      <w:r>
        <w:rPr>
          <w:noProof/>
        </w:rPr>
        <w:tab/>
      </w:r>
      <w:r>
        <w:rPr>
          <w:noProof/>
        </w:rPr>
        <w:fldChar w:fldCharType="begin"/>
      </w:r>
      <w:r>
        <w:rPr>
          <w:noProof/>
        </w:rPr>
        <w:instrText xml:space="preserve"> PAGEREF _Toc214972116 \h </w:instrText>
      </w:r>
      <w:r>
        <w:rPr>
          <w:noProof/>
        </w:rPr>
      </w:r>
      <w:r>
        <w:rPr>
          <w:noProof/>
        </w:rPr>
        <w:fldChar w:fldCharType="separate"/>
      </w:r>
      <w:r>
        <w:rPr>
          <w:noProof/>
        </w:rPr>
        <w:t>404</w:t>
      </w:r>
      <w:r>
        <w:rPr>
          <w:noProof/>
        </w:rPr>
        <w:fldChar w:fldCharType="end"/>
      </w:r>
    </w:p>
    <w:p w14:paraId="0ACF1BC8" w14:textId="26145939" w:rsidR="007A0353" w:rsidRDefault="007A0353">
      <w:pPr>
        <w:pStyle w:val="TOC8"/>
        <w:rPr>
          <w:rFonts w:asciiTheme="minorHAnsi" w:eastAsiaTheme="minorEastAsia" w:hAnsiTheme="minorHAnsi" w:cstheme="minorBidi"/>
          <w:b w:val="0"/>
          <w:noProof/>
          <w:kern w:val="2"/>
          <w:sz w:val="24"/>
          <w:szCs w:val="24"/>
          <w:lang w:val="en-US"/>
          <w14:ligatures w14:val="standardContextual"/>
        </w:rPr>
      </w:pPr>
      <w:r>
        <w:rPr>
          <w:noProof/>
        </w:rPr>
        <w:t>Annex C (Normative): ABNF grammar for 3GPP SBI HTTP custom headers</w:t>
      </w:r>
      <w:r>
        <w:rPr>
          <w:noProof/>
        </w:rPr>
        <w:tab/>
      </w:r>
      <w:r>
        <w:rPr>
          <w:noProof/>
        </w:rPr>
        <w:fldChar w:fldCharType="begin"/>
      </w:r>
      <w:r>
        <w:rPr>
          <w:noProof/>
        </w:rPr>
        <w:instrText xml:space="preserve"> PAGEREF _Toc214972117 \h </w:instrText>
      </w:r>
      <w:r>
        <w:rPr>
          <w:noProof/>
        </w:rPr>
      </w:r>
      <w:r>
        <w:rPr>
          <w:noProof/>
        </w:rPr>
        <w:fldChar w:fldCharType="separate"/>
      </w:r>
      <w:r>
        <w:rPr>
          <w:noProof/>
        </w:rPr>
        <w:t>404</w:t>
      </w:r>
      <w:r>
        <w:rPr>
          <w:noProof/>
        </w:rPr>
        <w:fldChar w:fldCharType="end"/>
      </w:r>
    </w:p>
    <w:p w14:paraId="466972BE" w14:textId="6EECFE5E" w:rsidR="007A0353" w:rsidRDefault="007A0353">
      <w:pPr>
        <w:pStyle w:val="TOC1"/>
        <w:rPr>
          <w:rFonts w:asciiTheme="minorHAnsi" w:eastAsiaTheme="minorEastAsia" w:hAnsiTheme="minorHAnsi" w:cstheme="minorBidi"/>
          <w:noProof/>
          <w:kern w:val="2"/>
          <w:sz w:val="24"/>
          <w:szCs w:val="24"/>
          <w:lang w:val="en-US"/>
          <w14:ligatures w14:val="standardContextual"/>
        </w:rPr>
      </w:pPr>
      <w:r>
        <w:rPr>
          <w:noProof/>
        </w:rPr>
        <w:t>C.1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_Toc214972118 \h </w:instrText>
      </w:r>
      <w:r>
        <w:rPr>
          <w:noProof/>
        </w:rPr>
      </w:r>
      <w:r>
        <w:rPr>
          <w:noProof/>
        </w:rPr>
        <w:fldChar w:fldCharType="separate"/>
      </w:r>
      <w:r>
        <w:rPr>
          <w:noProof/>
        </w:rPr>
        <w:t>404</w:t>
      </w:r>
      <w:r>
        <w:rPr>
          <w:noProof/>
        </w:rPr>
        <w:fldChar w:fldCharType="end"/>
      </w:r>
    </w:p>
    <w:p w14:paraId="5663BE80" w14:textId="0A7E3E11" w:rsidR="007A0353" w:rsidRDefault="007A0353">
      <w:pPr>
        <w:pStyle w:val="TOC1"/>
        <w:rPr>
          <w:rFonts w:asciiTheme="minorHAnsi" w:eastAsiaTheme="minorEastAsia" w:hAnsiTheme="minorHAnsi" w:cstheme="minorBidi"/>
          <w:noProof/>
          <w:kern w:val="2"/>
          <w:sz w:val="24"/>
          <w:szCs w:val="24"/>
          <w:lang w:val="en-US"/>
          <w14:ligatures w14:val="standardContextual"/>
        </w:rPr>
      </w:pPr>
      <w:r>
        <w:rPr>
          <w:noProof/>
        </w:rPr>
        <w:t>C.2</w:t>
      </w:r>
      <w:r>
        <w:rPr>
          <w:rFonts w:asciiTheme="minorHAnsi" w:eastAsiaTheme="minorEastAsia" w:hAnsiTheme="minorHAnsi" w:cstheme="minorBidi"/>
          <w:noProof/>
          <w:kern w:val="2"/>
          <w:sz w:val="24"/>
          <w:szCs w:val="24"/>
          <w:lang w:val="en-US"/>
          <w14:ligatures w14:val="standardContextual"/>
        </w:rPr>
        <w:tab/>
      </w:r>
      <w:r>
        <w:rPr>
          <w:noProof/>
        </w:rPr>
        <w:t>ABNF definitions (Filename: "TS29502_CustomHeaders.abnf")</w:t>
      </w:r>
      <w:r>
        <w:rPr>
          <w:noProof/>
        </w:rPr>
        <w:tab/>
      </w:r>
      <w:r>
        <w:rPr>
          <w:noProof/>
        </w:rPr>
        <w:fldChar w:fldCharType="begin"/>
      </w:r>
      <w:r>
        <w:rPr>
          <w:noProof/>
        </w:rPr>
        <w:instrText xml:space="preserve"> PAGEREF _Toc214972119 \h </w:instrText>
      </w:r>
      <w:r>
        <w:rPr>
          <w:noProof/>
        </w:rPr>
      </w:r>
      <w:r>
        <w:rPr>
          <w:noProof/>
        </w:rPr>
        <w:fldChar w:fldCharType="separate"/>
      </w:r>
      <w:r>
        <w:rPr>
          <w:noProof/>
        </w:rPr>
        <w:t>405</w:t>
      </w:r>
      <w:r>
        <w:rPr>
          <w:noProof/>
        </w:rPr>
        <w:fldChar w:fldCharType="end"/>
      </w:r>
    </w:p>
    <w:p w14:paraId="4B901D19" w14:textId="66F3FD92" w:rsidR="007A0353" w:rsidRDefault="007A0353">
      <w:pPr>
        <w:pStyle w:val="TOC8"/>
        <w:rPr>
          <w:rFonts w:asciiTheme="minorHAnsi" w:eastAsiaTheme="minorEastAsia" w:hAnsiTheme="minorHAnsi" w:cstheme="minorBidi"/>
          <w:b w:val="0"/>
          <w:noProof/>
          <w:kern w:val="2"/>
          <w:sz w:val="24"/>
          <w:szCs w:val="24"/>
          <w:lang w:val="en-US"/>
          <w14:ligatures w14:val="standardContextual"/>
        </w:rPr>
      </w:pPr>
      <w:r>
        <w:rPr>
          <w:noProof/>
        </w:rPr>
        <w:t>Annex</w:t>
      </w:r>
      <w:r w:rsidRPr="000D6BE3">
        <w:rPr>
          <w:noProof/>
          <w:lang w:val="en-US"/>
        </w:rPr>
        <w:t xml:space="preserve"> D (Informative): Charging Identifier Handling</w:t>
      </w:r>
      <w:r>
        <w:rPr>
          <w:noProof/>
        </w:rPr>
        <w:tab/>
      </w:r>
      <w:r>
        <w:rPr>
          <w:noProof/>
        </w:rPr>
        <w:fldChar w:fldCharType="begin"/>
      </w:r>
      <w:r>
        <w:rPr>
          <w:noProof/>
        </w:rPr>
        <w:instrText xml:space="preserve"> PAGEREF _Toc214972120 \h </w:instrText>
      </w:r>
      <w:r>
        <w:rPr>
          <w:noProof/>
        </w:rPr>
      </w:r>
      <w:r>
        <w:rPr>
          <w:noProof/>
        </w:rPr>
        <w:fldChar w:fldCharType="separate"/>
      </w:r>
      <w:r>
        <w:rPr>
          <w:noProof/>
        </w:rPr>
        <w:t>406</w:t>
      </w:r>
      <w:r>
        <w:rPr>
          <w:noProof/>
        </w:rPr>
        <w:fldChar w:fldCharType="end"/>
      </w:r>
    </w:p>
    <w:p w14:paraId="72B937CC" w14:textId="59FC1250" w:rsidR="007A0353" w:rsidRDefault="007A0353">
      <w:pPr>
        <w:pStyle w:val="TOC1"/>
        <w:rPr>
          <w:rFonts w:asciiTheme="minorHAnsi" w:eastAsiaTheme="minorEastAsia" w:hAnsiTheme="minorHAnsi" w:cstheme="minorBidi"/>
          <w:noProof/>
          <w:kern w:val="2"/>
          <w:sz w:val="24"/>
          <w:szCs w:val="24"/>
          <w:lang w:val="en-US"/>
          <w14:ligatures w14:val="standardContextual"/>
        </w:rPr>
      </w:pPr>
      <w:r w:rsidRPr="000D6BE3">
        <w:rPr>
          <w:noProof/>
          <w:lang w:val="en-US"/>
        </w:rPr>
        <w:t>D.1</w:t>
      </w:r>
      <w:r>
        <w:rPr>
          <w:rFonts w:asciiTheme="minorHAnsi" w:eastAsiaTheme="minorEastAsia" w:hAnsiTheme="minorHAnsi" w:cstheme="minorBidi"/>
          <w:noProof/>
          <w:kern w:val="2"/>
          <w:sz w:val="24"/>
          <w:szCs w:val="24"/>
          <w:lang w:val="en-US"/>
          <w14:ligatures w14:val="standardContextual"/>
        </w:rPr>
        <w:tab/>
      </w:r>
      <w:r w:rsidRPr="000D6BE3">
        <w:rPr>
          <w:noProof/>
          <w:lang w:val="en-US"/>
        </w:rPr>
        <w:t>Usage of Charging ID and SMF Charging ID</w:t>
      </w:r>
      <w:r>
        <w:rPr>
          <w:noProof/>
        </w:rPr>
        <w:tab/>
      </w:r>
      <w:r>
        <w:rPr>
          <w:noProof/>
        </w:rPr>
        <w:fldChar w:fldCharType="begin"/>
      </w:r>
      <w:r>
        <w:rPr>
          <w:noProof/>
        </w:rPr>
        <w:instrText xml:space="preserve"> PAGEREF _Toc214972121 \h </w:instrText>
      </w:r>
      <w:r>
        <w:rPr>
          <w:noProof/>
        </w:rPr>
      </w:r>
      <w:r>
        <w:rPr>
          <w:noProof/>
        </w:rPr>
        <w:fldChar w:fldCharType="separate"/>
      </w:r>
      <w:r>
        <w:rPr>
          <w:noProof/>
        </w:rPr>
        <w:t>406</w:t>
      </w:r>
      <w:r>
        <w:rPr>
          <w:noProof/>
        </w:rPr>
        <w:fldChar w:fldCharType="end"/>
      </w:r>
    </w:p>
    <w:p w14:paraId="469E86A5" w14:textId="52C85D18" w:rsidR="007A0353" w:rsidRDefault="007A0353">
      <w:pPr>
        <w:pStyle w:val="TOC2"/>
        <w:rPr>
          <w:rFonts w:asciiTheme="minorHAnsi" w:eastAsiaTheme="minorEastAsia" w:hAnsiTheme="minorHAnsi" w:cstheme="minorBidi"/>
          <w:noProof/>
          <w:kern w:val="2"/>
          <w:sz w:val="24"/>
          <w:szCs w:val="24"/>
          <w:lang w:val="en-US"/>
          <w14:ligatures w14:val="standardContextual"/>
        </w:rPr>
      </w:pPr>
      <w:r w:rsidRPr="000D6BE3">
        <w:rPr>
          <w:noProof/>
          <w:lang w:val="en-US"/>
        </w:rPr>
        <w:t>D.1.1</w:t>
      </w:r>
      <w:r>
        <w:rPr>
          <w:rFonts w:asciiTheme="minorHAnsi" w:eastAsiaTheme="minorEastAsia" w:hAnsiTheme="minorHAnsi" w:cstheme="minorBidi"/>
          <w:noProof/>
          <w:kern w:val="2"/>
          <w:sz w:val="24"/>
          <w:szCs w:val="24"/>
          <w:lang w:val="en-US"/>
          <w14:ligatures w14:val="standardContextual"/>
        </w:rPr>
        <w:tab/>
      </w:r>
      <w:r w:rsidRPr="000D6BE3">
        <w:rPr>
          <w:noProof/>
          <w:lang w:val="en-US"/>
        </w:rPr>
        <w:t>General</w:t>
      </w:r>
      <w:r>
        <w:rPr>
          <w:noProof/>
        </w:rPr>
        <w:tab/>
      </w:r>
      <w:r>
        <w:rPr>
          <w:noProof/>
        </w:rPr>
        <w:fldChar w:fldCharType="begin"/>
      </w:r>
      <w:r>
        <w:rPr>
          <w:noProof/>
        </w:rPr>
        <w:instrText xml:space="preserve"> PAGEREF _Toc214972122 \h </w:instrText>
      </w:r>
      <w:r>
        <w:rPr>
          <w:noProof/>
        </w:rPr>
      </w:r>
      <w:r>
        <w:rPr>
          <w:noProof/>
        </w:rPr>
        <w:fldChar w:fldCharType="separate"/>
      </w:r>
      <w:r>
        <w:rPr>
          <w:noProof/>
        </w:rPr>
        <w:t>406</w:t>
      </w:r>
      <w:r>
        <w:rPr>
          <w:noProof/>
        </w:rPr>
        <w:fldChar w:fldCharType="end"/>
      </w:r>
    </w:p>
    <w:p w14:paraId="4AA03365" w14:textId="339C651C" w:rsidR="007A0353" w:rsidRDefault="007A0353">
      <w:pPr>
        <w:pStyle w:val="TOC2"/>
        <w:rPr>
          <w:rFonts w:asciiTheme="minorHAnsi" w:eastAsiaTheme="minorEastAsia" w:hAnsiTheme="minorHAnsi" w:cstheme="minorBidi"/>
          <w:noProof/>
          <w:kern w:val="2"/>
          <w:sz w:val="24"/>
          <w:szCs w:val="24"/>
          <w:lang w:val="en-US"/>
          <w14:ligatures w14:val="standardContextual"/>
        </w:rPr>
      </w:pPr>
      <w:r w:rsidRPr="000D6BE3">
        <w:rPr>
          <w:noProof/>
          <w:lang w:val="en-US" w:eastAsia="fr-FR"/>
        </w:rPr>
        <w:t>D.1.2</w:t>
      </w:r>
      <w:r>
        <w:rPr>
          <w:rFonts w:asciiTheme="minorHAnsi" w:eastAsiaTheme="minorEastAsia" w:hAnsiTheme="minorHAnsi" w:cstheme="minorBidi"/>
          <w:noProof/>
          <w:kern w:val="2"/>
          <w:sz w:val="24"/>
          <w:szCs w:val="24"/>
          <w:lang w:val="en-US"/>
          <w14:ligatures w14:val="standardContextual"/>
        </w:rPr>
        <w:tab/>
      </w:r>
      <w:r w:rsidRPr="000D6BE3">
        <w:rPr>
          <w:noProof/>
          <w:lang w:val="en-US"/>
        </w:rPr>
        <w:t>HPLMN supporting the SMF Charging ID</w:t>
      </w:r>
      <w:r>
        <w:rPr>
          <w:noProof/>
        </w:rPr>
        <w:tab/>
      </w:r>
      <w:r>
        <w:rPr>
          <w:noProof/>
        </w:rPr>
        <w:fldChar w:fldCharType="begin"/>
      </w:r>
      <w:r>
        <w:rPr>
          <w:noProof/>
        </w:rPr>
        <w:instrText xml:space="preserve"> PAGEREF _Toc214972123 \h </w:instrText>
      </w:r>
      <w:r>
        <w:rPr>
          <w:noProof/>
        </w:rPr>
      </w:r>
      <w:r>
        <w:rPr>
          <w:noProof/>
        </w:rPr>
        <w:fldChar w:fldCharType="separate"/>
      </w:r>
      <w:r>
        <w:rPr>
          <w:noProof/>
        </w:rPr>
        <w:t>406</w:t>
      </w:r>
      <w:r>
        <w:rPr>
          <w:noProof/>
        </w:rPr>
        <w:fldChar w:fldCharType="end"/>
      </w:r>
    </w:p>
    <w:p w14:paraId="7EE08028" w14:textId="4C8E8E5A" w:rsidR="007A0353" w:rsidRDefault="007A0353">
      <w:pPr>
        <w:pStyle w:val="TOC2"/>
        <w:rPr>
          <w:rFonts w:asciiTheme="minorHAnsi" w:eastAsiaTheme="minorEastAsia" w:hAnsiTheme="minorHAnsi" w:cstheme="minorBidi"/>
          <w:noProof/>
          <w:kern w:val="2"/>
          <w:sz w:val="24"/>
          <w:szCs w:val="24"/>
          <w:lang w:val="en-US"/>
          <w14:ligatures w14:val="standardContextual"/>
        </w:rPr>
      </w:pPr>
      <w:r w:rsidRPr="000D6BE3">
        <w:rPr>
          <w:noProof/>
          <w:lang w:val="en-US" w:eastAsia="fr-FR"/>
        </w:rPr>
        <w:t>D.1.3</w:t>
      </w:r>
      <w:r>
        <w:rPr>
          <w:rFonts w:asciiTheme="minorHAnsi" w:eastAsiaTheme="minorEastAsia" w:hAnsiTheme="minorHAnsi" w:cstheme="minorBidi"/>
          <w:noProof/>
          <w:kern w:val="2"/>
          <w:sz w:val="24"/>
          <w:szCs w:val="24"/>
          <w:lang w:val="en-US"/>
          <w14:ligatures w14:val="standardContextual"/>
        </w:rPr>
        <w:tab/>
      </w:r>
      <w:r w:rsidRPr="000D6BE3">
        <w:rPr>
          <w:noProof/>
          <w:lang w:val="en-US"/>
        </w:rPr>
        <w:t>HPLMN not supporting the SMF Charging ID</w:t>
      </w:r>
      <w:r>
        <w:rPr>
          <w:noProof/>
        </w:rPr>
        <w:tab/>
      </w:r>
      <w:r>
        <w:rPr>
          <w:noProof/>
        </w:rPr>
        <w:fldChar w:fldCharType="begin"/>
      </w:r>
      <w:r>
        <w:rPr>
          <w:noProof/>
        </w:rPr>
        <w:instrText xml:space="preserve"> PAGEREF _Toc214972124 \h </w:instrText>
      </w:r>
      <w:r>
        <w:rPr>
          <w:noProof/>
        </w:rPr>
      </w:r>
      <w:r>
        <w:rPr>
          <w:noProof/>
        </w:rPr>
        <w:fldChar w:fldCharType="separate"/>
      </w:r>
      <w:r>
        <w:rPr>
          <w:noProof/>
        </w:rPr>
        <w:t>406</w:t>
      </w:r>
      <w:r>
        <w:rPr>
          <w:noProof/>
        </w:rPr>
        <w:fldChar w:fldCharType="end"/>
      </w:r>
    </w:p>
    <w:p w14:paraId="05A16FE7" w14:textId="29905190" w:rsidR="007A0353" w:rsidRDefault="007A0353">
      <w:pPr>
        <w:pStyle w:val="TOC2"/>
        <w:rPr>
          <w:rFonts w:asciiTheme="minorHAnsi" w:eastAsiaTheme="minorEastAsia" w:hAnsiTheme="minorHAnsi" w:cstheme="minorBidi"/>
          <w:noProof/>
          <w:kern w:val="2"/>
          <w:sz w:val="24"/>
          <w:szCs w:val="24"/>
          <w:lang w:val="en-US"/>
          <w14:ligatures w14:val="standardContextual"/>
        </w:rPr>
      </w:pPr>
      <w:r w:rsidRPr="000D6BE3">
        <w:rPr>
          <w:noProof/>
          <w:lang w:val="en-US" w:eastAsia="fr-FR"/>
        </w:rPr>
        <w:t>D.1.4</w:t>
      </w:r>
      <w:r>
        <w:rPr>
          <w:rFonts w:asciiTheme="minorHAnsi" w:eastAsiaTheme="minorEastAsia" w:hAnsiTheme="minorHAnsi" w:cstheme="minorBidi"/>
          <w:noProof/>
          <w:kern w:val="2"/>
          <w:sz w:val="24"/>
          <w:szCs w:val="24"/>
          <w:lang w:val="en-US"/>
          <w14:ligatures w14:val="standardContextual"/>
        </w:rPr>
        <w:tab/>
      </w:r>
      <w:r w:rsidRPr="000D6BE3">
        <w:rPr>
          <w:noProof/>
          <w:lang w:val="en-US" w:eastAsia="fr-FR"/>
        </w:rPr>
        <w:t>Transfer of (SMF) Charging ID between SMFs</w:t>
      </w:r>
      <w:r>
        <w:rPr>
          <w:noProof/>
        </w:rPr>
        <w:tab/>
      </w:r>
      <w:r>
        <w:rPr>
          <w:noProof/>
        </w:rPr>
        <w:fldChar w:fldCharType="begin"/>
      </w:r>
      <w:r>
        <w:rPr>
          <w:noProof/>
        </w:rPr>
        <w:instrText xml:space="preserve"> PAGEREF _Toc214972125 \h </w:instrText>
      </w:r>
      <w:r>
        <w:rPr>
          <w:noProof/>
        </w:rPr>
      </w:r>
      <w:r>
        <w:rPr>
          <w:noProof/>
        </w:rPr>
        <w:fldChar w:fldCharType="separate"/>
      </w:r>
      <w:r>
        <w:rPr>
          <w:noProof/>
        </w:rPr>
        <w:t>406</w:t>
      </w:r>
      <w:r>
        <w:rPr>
          <w:noProof/>
        </w:rPr>
        <w:fldChar w:fldCharType="end"/>
      </w:r>
    </w:p>
    <w:p w14:paraId="1D4E9DA7" w14:textId="2EAC485C" w:rsidR="007A0353" w:rsidRDefault="007A0353">
      <w:pPr>
        <w:pStyle w:val="TOC8"/>
        <w:rPr>
          <w:rFonts w:asciiTheme="minorHAnsi" w:eastAsiaTheme="minorEastAsia" w:hAnsiTheme="minorHAnsi" w:cstheme="minorBidi"/>
          <w:b w:val="0"/>
          <w:noProof/>
          <w:kern w:val="2"/>
          <w:sz w:val="24"/>
          <w:szCs w:val="24"/>
          <w:lang w:val="en-US"/>
          <w14:ligatures w14:val="standardContextual"/>
        </w:rPr>
      </w:pPr>
      <w:r>
        <w:rPr>
          <w:noProof/>
        </w:rPr>
        <w:t>Annex E (informative): Change history</w:t>
      </w:r>
      <w:r>
        <w:rPr>
          <w:noProof/>
        </w:rPr>
        <w:tab/>
      </w:r>
      <w:r>
        <w:rPr>
          <w:noProof/>
        </w:rPr>
        <w:fldChar w:fldCharType="begin"/>
      </w:r>
      <w:r>
        <w:rPr>
          <w:noProof/>
        </w:rPr>
        <w:instrText xml:space="preserve"> PAGEREF _Toc214972126 \h </w:instrText>
      </w:r>
      <w:r>
        <w:rPr>
          <w:noProof/>
        </w:rPr>
      </w:r>
      <w:r>
        <w:rPr>
          <w:noProof/>
        </w:rPr>
        <w:fldChar w:fldCharType="separate"/>
      </w:r>
      <w:r>
        <w:rPr>
          <w:noProof/>
        </w:rPr>
        <w:t>408</w:t>
      </w:r>
      <w:r>
        <w:rPr>
          <w:noProof/>
        </w:rPr>
        <w:fldChar w:fldCharType="end"/>
      </w:r>
    </w:p>
    <w:p w14:paraId="6D5E1F2E" w14:textId="6C02D400" w:rsidR="00080512" w:rsidRPr="00F731B2" w:rsidRDefault="007A0353">
      <w:pPr>
        <w:rPr>
          <w:lang w:val="en-US"/>
        </w:rPr>
      </w:pPr>
      <w:r>
        <w:rPr>
          <w:sz w:val="22"/>
          <w:lang w:eastAsia="en-US"/>
        </w:rPr>
        <w:fldChar w:fldCharType="end"/>
      </w:r>
    </w:p>
    <w:p w14:paraId="4EDF2306" w14:textId="77777777" w:rsidR="00080512" w:rsidRPr="007F6425" w:rsidRDefault="00080512" w:rsidP="00FA3B9B">
      <w:pPr>
        <w:pStyle w:val="Heading1"/>
        <w:rPr>
          <w:lang w:val="en-US"/>
        </w:rPr>
      </w:pPr>
      <w:r w:rsidRPr="007F6425">
        <w:rPr>
          <w:lang w:val="en-US"/>
        </w:rPr>
        <w:br w:type="page"/>
      </w:r>
      <w:bookmarkStart w:id="10" w:name="foreword"/>
      <w:bookmarkStart w:id="11" w:name="_Toc2086433"/>
      <w:bookmarkStart w:id="12" w:name="_Toc43119877"/>
      <w:bookmarkStart w:id="13" w:name="_Toc49767929"/>
      <w:bookmarkStart w:id="14" w:name="_Toc56434102"/>
      <w:bookmarkStart w:id="15" w:name="_Toc214971730"/>
      <w:bookmarkEnd w:id="10"/>
      <w:r w:rsidRPr="007F6425">
        <w:rPr>
          <w:lang w:val="en-US"/>
        </w:rPr>
        <w:t>Foreword</w:t>
      </w:r>
      <w:bookmarkEnd w:id="11"/>
      <w:bookmarkEnd w:id="12"/>
      <w:bookmarkEnd w:id="13"/>
      <w:bookmarkEnd w:id="14"/>
      <w:bookmarkEnd w:id="15"/>
    </w:p>
    <w:p w14:paraId="614F7E36" w14:textId="77777777" w:rsidR="00080512" w:rsidRPr="007F6425" w:rsidRDefault="00080512">
      <w:pPr>
        <w:rPr>
          <w:lang w:val="en-US"/>
        </w:rPr>
      </w:pPr>
      <w:r w:rsidRPr="007F6425">
        <w:rPr>
          <w:lang w:val="en-US"/>
        </w:rPr>
        <w:t xml:space="preserve">This Technical </w:t>
      </w:r>
      <w:bookmarkStart w:id="16" w:name="spectype3"/>
      <w:r w:rsidRPr="007F6425">
        <w:rPr>
          <w:lang w:val="en-US"/>
        </w:rPr>
        <w:t>Specification</w:t>
      </w:r>
      <w:bookmarkEnd w:id="16"/>
      <w:r w:rsidRPr="007F6425">
        <w:rPr>
          <w:lang w:val="en-US"/>
        </w:rPr>
        <w:t xml:space="preserve"> has been produced by the 3</w:t>
      </w:r>
      <w:r w:rsidR="00F04712" w:rsidRPr="007F6425">
        <w:rPr>
          <w:lang w:val="en-US"/>
        </w:rPr>
        <w:t>rd</w:t>
      </w:r>
      <w:r w:rsidRPr="007F6425">
        <w:rPr>
          <w:lang w:val="en-US"/>
        </w:rPr>
        <w:t xml:space="preserve"> Generation Partnership Project (3GPP).</w:t>
      </w:r>
    </w:p>
    <w:p w14:paraId="41A9C013" w14:textId="77777777" w:rsidR="00080512" w:rsidRPr="004D3578" w:rsidRDefault="00080512">
      <w:r w:rsidRPr="007F6425">
        <w:rPr>
          <w:lang w:val="en-US"/>
        </w:rPr>
        <w:t xml:space="preserve">The contents of the present document are subject to continuing work within the TSG and may change following formal TSG approval. </w:t>
      </w:r>
      <w:r w:rsidRPr="004D3578">
        <w:t>Should the TSG modify the contents of the present document, it will be re-released by the TSG with an identifying change of release date and an increase in version number as follows:</w:t>
      </w:r>
    </w:p>
    <w:p w14:paraId="283A664E" w14:textId="77777777" w:rsidR="00080512" w:rsidRPr="004D3578" w:rsidRDefault="00080512">
      <w:pPr>
        <w:pStyle w:val="B1"/>
      </w:pPr>
      <w:r w:rsidRPr="004D3578">
        <w:t>Version x.y.z</w:t>
      </w:r>
    </w:p>
    <w:p w14:paraId="63738A29" w14:textId="77777777" w:rsidR="00080512" w:rsidRPr="004D3578" w:rsidRDefault="00080512">
      <w:pPr>
        <w:pStyle w:val="B1"/>
      </w:pPr>
      <w:r w:rsidRPr="004D3578">
        <w:t>where:</w:t>
      </w:r>
    </w:p>
    <w:p w14:paraId="62884034" w14:textId="77777777" w:rsidR="00080512" w:rsidRPr="004D3578" w:rsidRDefault="00080512">
      <w:pPr>
        <w:pStyle w:val="B2"/>
      </w:pPr>
      <w:r w:rsidRPr="004D3578">
        <w:t>x</w:t>
      </w:r>
      <w:r w:rsidRPr="004D3578">
        <w:tab/>
        <w:t>the first digit:</w:t>
      </w:r>
    </w:p>
    <w:p w14:paraId="2013E7A7" w14:textId="77777777" w:rsidR="00080512" w:rsidRPr="004D3578" w:rsidRDefault="00080512">
      <w:pPr>
        <w:pStyle w:val="B3"/>
      </w:pPr>
      <w:r w:rsidRPr="004D3578">
        <w:t>1</w:t>
      </w:r>
      <w:r w:rsidRPr="004D3578">
        <w:tab/>
        <w:t>presented to TSG for information;</w:t>
      </w:r>
    </w:p>
    <w:p w14:paraId="36AAC690" w14:textId="77777777" w:rsidR="00080512" w:rsidRPr="004D3578" w:rsidRDefault="00080512">
      <w:pPr>
        <w:pStyle w:val="B3"/>
      </w:pPr>
      <w:r w:rsidRPr="004D3578">
        <w:t>2</w:t>
      </w:r>
      <w:r w:rsidRPr="004D3578">
        <w:tab/>
        <w:t>presented to TSG for approval;</w:t>
      </w:r>
    </w:p>
    <w:p w14:paraId="5090546F" w14:textId="77777777" w:rsidR="00080512" w:rsidRPr="004D3578" w:rsidRDefault="00080512">
      <w:pPr>
        <w:pStyle w:val="B3"/>
      </w:pPr>
      <w:r w:rsidRPr="004D3578">
        <w:t>3</w:t>
      </w:r>
      <w:r w:rsidRPr="004D3578">
        <w:tab/>
        <w:t>or greater indicates TSG approved document under change control.</w:t>
      </w:r>
    </w:p>
    <w:p w14:paraId="4C04032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0FA17C2" w14:textId="77777777" w:rsidR="00080512" w:rsidRDefault="00080512">
      <w:pPr>
        <w:pStyle w:val="B2"/>
      </w:pPr>
      <w:r w:rsidRPr="004D3578">
        <w:t>z</w:t>
      </w:r>
      <w:r w:rsidRPr="004D3578">
        <w:tab/>
        <w:t>the third digit is incremented when editorial only changes have been incorporated in the document.</w:t>
      </w:r>
    </w:p>
    <w:p w14:paraId="256E3B7B" w14:textId="77777777" w:rsidR="008C384C" w:rsidRDefault="008C384C" w:rsidP="008C384C">
      <w:r>
        <w:t xml:space="preserve">In </w:t>
      </w:r>
      <w:r w:rsidR="0074026F">
        <w:t>the present</w:t>
      </w:r>
      <w:r>
        <w:t xml:space="preserve"> document, modal verbs have the following meanings:</w:t>
      </w:r>
    </w:p>
    <w:p w14:paraId="10EC9489" w14:textId="77777777" w:rsidR="008C384C" w:rsidRDefault="008C384C" w:rsidP="00774DA4">
      <w:pPr>
        <w:pStyle w:val="EX"/>
      </w:pPr>
      <w:r w:rsidRPr="008C384C">
        <w:rPr>
          <w:b/>
        </w:rPr>
        <w:t>shall</w:t>
      </w:r>
      <w:r w:rsidR="0068106B">
        <w:tab/>
      </w:r>
      <w:r>
        <w:t>indicates a mandatory requirement to do something</w:t>
      </w:r>
    </w:p>
    <w:p w14:paraId="5F0AFDBF" w14:textId="77777777" w:rsidR="008C384C" w:rsidRDefault="008C384C" w:rsidP="00774DA4">
      <w:pPr>
        <w:pStyle w:val="EX"/>
      </w:pPr>
      <w:r w:rsidRPr="008C384C">
        <w:rPr>
          <w:b/>
        </w:rPr>
        <w:t>shall not</w:t>
      </w:r>
      <w:r>
        <w:tab/>
        <w:t>indicates an interdiction (</w:t>
      </w:r>
      <w:r w:rsidR="001F1132">
        <w:t>prohibition</w:t>
      </w:r>
      <w:r>
        <w:t>) to do something</w:t>
      </w:r>
    </w:p>
    <w:p w14:paraId="43B56825" w14:textId="77777777" w:rsidR="00BA19ED" w:rsidRPr="004D3578" w:rsidRDefault="00BA19ED" w:rsidP="00A27486">
      <w:r>
        <w:t>The constructions "shall" and "shall not" are confined to the context of normative provisions, and do not appear in Technical Reports.</w:t>
      </w:r>
    </w:p>
    <w:p w14:paraId="21693287"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BC42BC6" w14:textId="77777777" w:rsidR="008C384C" w:rsidRDefault="008C384C" w:rsidP="00774DA4">
      <w:pPr>
        <w:pStyle w:val="EX"/>
      </w:pPr>
      <w:r w:rsidRPr="008C384C">
        <w:rPr>
          <w:b/>
        </w:rPr>
        <w:t>should</w:t>
      </w:r>
      <w:r w:rsidR="0068106B">
        <w:tab/>
      </w:r>
      <w:r>
        <w:t>indicates a recommendation to do something</w:t>
      </w:r>
    </w:p>
    <w:p w14:paraId="0FD036C1" w14:textId="77777777" w:rsidR="008C384C" w:rsidRDefault="008C384C" w:rsidP="00774DA4">
      <w:pPr>
        <w:pStyle w:val="EX"/>
      </w:pPr>
      <w:r w:rsidRPr="008C384C">
        <w:rPr>
          <w:b/>
        </w:rPr>
        <w:t>should not</w:t>
      </w:r>
      <w:r>
        <w:tab/>
        <w:t>indicates a recommendation not to do something</w:t>
      </w:r>
    </w:p>
    <w:p w14:paraId="41D14C33" w14:textId="77777777" w:rsidR="008C384C" w:rsidRDefault="008C384C" w:rsidP="00774DA4">
      <w:pPr>
        <w:pStyle w:val="EX"/>
      </w:pPr>
      <w:r w:rsidRPr="00774DA4">
        <w:rPr>
          <w:b/>
        </w:rPr>
        <w:t>may</w:t>
      </w:r>
      <w:r w:rsidR="0068106B">
        <w:tab/>
      </w:r>
      <w:r>
        <w:t>indicates permission to do something</w:t>
      </w:r>
    </w:p>
    <w:p w14:paraId="15652250" w14:textId="77777777" w:rsidR="008C384C" w:rsidRDefault="008C384C" w:rsidP="00774DA4">
      <w:pPr>
        <w:pStyle w:val="EX"/>
      </w:pPr>
      <w:r w:rsidRPr="00774DA4">
        <w:rPr>
          <w:b/>
        </w:rPr>
        <w:t>need not</w:t>
      </w:r>
      <w:r>
        <w:tab/>
        <w:t>indicates permission not to do something</w:t>
      </w:r>
    </w:p>
    <w:p w14:paraId="63E20C1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1F77F16" w14:textId="77777777" w:rsidR="008C384C" w:rsidRDefault="008C384C" w:rsidP="00774DA4">
      <w:pPr>
        <w:pStyle w:val="EX"/>
      </w:pPr>
      <w:r w:rsidRPr="00774DA4">
        <w:rPr>
          <w:b/>
        </w:rPr>
        <w:t>can</w:t>
      </w:r>
      <w:r w:rsidR="0068106B">
        <w:tab/>
      </w:r>
      <w:r>
        <w:t>indicates</w:t>
      </w:r>
      <w:r w:rsidR="00774DA4">
        <w:t xml:space="preserve"> that something is possible</w:t>
      </w:r>
    </w:p>
    <w:p w14:paraId="3ED364EE" w14:textId="77777777" w:rsidR="00774DA4" w:rsidRDefault="00774DA4" w:rsidP="00774DA4">
      <w:pPr>
        <w:pStyle w:val="EX"/>
      </w:pPr>
      <w:r w:rsidRPr="00774DA4">
        <w:rPr>
          <w:b/>
        </w:rPr>
        <w:t>cannot</w:t>
      </w:r>
      <w:r w:rsidR="0068106B">
        <w:tab/>
      </w:r>
      <w:r>
        <w:t>indicates that something is impossible</w:t>
      </w:r>
    </w:p>
    <w:p w14:paraId="4ED3D4B4"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F93D9DA" w14:textId="77777777" w:rsidR="00774DA4" w:rsidRDefault="00774DA4" w:rsidP="00774DA4">
      <w:pPr>
        <w:pStyle w:val="EX"/>
      </w:pPr>
      <w:r w:rsidRPr="00774DA4">
        <w:rPr>
          <w:b/>
        </w:rPr>
        <w:t>will</w:t>
      </w:r>
      <w:r w:rsidR="0068106B">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6195F94" w14:textId="77777777" w:rsidR="00774DA4" w:rsidRDefault="00774DA4" w:rsidP="00774DA4">
      <w:pPr>
        <w:pStyle w:val="EX"/>
      </w:pPr>
      <w:r w:rsidRPr="00774DA4">
        <w:rPr>
          <w:b/>
        </w:rPr>
        <w:t>will</w:t>
      </w:r>
      <w:r>
        <w:rPr>
          <w:b/>
        </w:rPr>
        <w:t xml:space="preserve"> not</w:t>
      </w:r>
      <w:r w:rsidR="0068106B">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674936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1467ED9"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87D34C7" w14:textId="77777777" w:rsidR="001F1132" w:rsidRDefault="001F1132" w:rsidP="001F1132">
      <w:r>
        <w:t>In addition:</w:t>
      </w:r>
    </w:p>
    <w:p w14:paraId="265EB05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9A0426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420AE8E" w14:textId="77777777" w:rsidR="00774DA4" w:rsidRPr="004D3578" w:rsidRDefault="00647114" w:rsidP="00A27486">
      <w:r>
        <w:t>The constructions "is" and "is not" do not indicate requirements.</w:t>
      </w:r>
    </w:p>
    <w:p w14:paraId="64D55374" w14:textId="77777777" w:rsidR="00FA3B9B" w:rsidRPr="004D3578" w:rsidRDefault="00FA3B9B" w:rsidP="00FA3B9B">
      <w:pPr>
        <w:pStyle w:val="Heading1"/>
      </w:pPr>
      <w:bookmarkStart w:id="17" w:name="introduction"/>
      <w:bookmarkStart w:id="18" w:name="_Toc25073745"/>
      <w:bookmarkStart w:id="19" w:name="_Toc34062910"/>
      <w:bookmarkStart w:id="20" w:name="_Toc43119878"/>
      <w:bookmarkStart w:id="21" w:name="_Toc49767930"/>
      <w:bookmarkStart w:id="22" w:name="_Toc56434103"/>
      <w:bookmarkStart w:id="23" w:name="_Toc214971731"/>
      <w:bookmarkEnd w:id="17"/>
      <w:r w:rsidRPr="004D3578">
        <w:t>1</w:t>
      </w:r>
      <w:r w:rsidRPr="004D3578">
        <w:tab/>
        <w:t>Scope</w:t>
      </w:r>
      <w:bookmarkEnd w:id="18"/>
      <w:bookmarkEnd w:id="19"/>
      <w:bookmarkEnd w:id="20"/>
      <w:bookmarkEnd w:id="21"/>
      <w:bookmarkEnd w:id="22"/>
      <w:bookmarkEnd w:id="23"/>
    </w:p>
    <w:p w14:paraId="66EF691F" w14:textId="77777777" w:rsidR="00FA3B9B" w:rsidRDefault="00FA3B9B" w:rsidP="00FA3B9B">
      <w:r w:rsidRPr="004D3578">
        <w:t xml:space="preserve">The present document </w:t>
      </w:r>
      <w:r>
        <w:t>specifies the stage 3 protocol and data model for the Nsmf Service Based Interface. It provides stage 3 protocol definitions and message flows, and specifies the API for each service offered by the SMF other than the Session Management Event Exposure service</w:t>
      </w:r>
      <w:r w:rsidRPr="001B73F8">
        <w:t xml:space="preserve"> </w:t>
      </w:r>
      <w:r>
        <w:t>and Session Management services for Non-IP Data Delivery (NIDD).</w:t>
      </w:r>
    </w:p>
    <w:p w14:paraId="09A0BE41" w14:textId="77777777" w:rsidR="00FA3B9B" w:rsidRPr="005E4D39" w:rsidRDefault="00FA3B9B" w:rsidP="00FA3B9B">
      <w:r>
        <w:t>The 5G System stage 2 architecture and procedures are specified in 3GPP TS </w:t>
      </w:r>
      <w:r w:rsidRPr="005E4D39">
        <w:t>23.501 [2] and 3GPP</w:t>
      </w:r>
      <w:r>
        <w:t> </w:t>
      </w:r>
      <w:r w:rsidRPr="005E4D39">
        <w:t>TS</w:t>
      </w:r>
      <w:r>
        <w:t> </w:t>
      </w:r>
      <w:r w:rsidRPr="005E4D39">
        <w:t>23.502 [3].</w:t>
      </w:r>
    </w:p>
    <w:p w14:paraId="76AF7DFB" w14:textId="77777777" w:rsidR="00FA3B9B" w:rsidRDefault="00FA3B9B" w:rsidP="00FA3B9B">
      <w:r w:rsidRPr="005E4D39">
        <w:t>The Technical Realization of the Service Based Architecture and the Principles and Guidelines for Services Definition are specified in 3GPP</w:t>
      </w:r>
      <w:r>
        <w:t> </w:t>
      </w:r>
      <w:r w:rsidRPr="005E4D39">
        <w:t>TS</w:t>
      </w:r>
      <w:r>
        <w:t> </w:t>
      </w:r>
      <w:r w:rsidRPr="005E4D39">
        <w:t>29.500 [4] and 3GPP</w:t>
      </w:r>
      <w:r>
        <w:t> </w:t>
      </w:r>
      <w:r w:rsidRPr="005E4D39">
        <w:t>TS</w:t>
      </w:r>
      <w:r>
        <w:t> </w:t>
      </w:r>
      <w:r w:rsidRPr="005E4D39">
        <w:t>29.501 [5].</w:t>
      </w:r>
    </w:p>
    <w:p w14:paraId="4580F321" w14:textId="77777777" w:rsidR="00FA3B9B" w:rsidRDefault="00FA3B9B" w:rsidP="00FA3B9B">
      <w:r>
        <w:t>The Session Management Event Exposure Service is specified in 3GPP TS 29.508 [6].</w:t>
      </w:r>
      <w:r w:rsidRPr="001B73F8">
        <w:t xml:space="preserve"> </w:t>
      </w:r>
      <w:r>
        <w:t>The Session Management services for Non-IP Data Delivery (NIDD) are specified in 3GPP TS 29.542 [37].</w:t>
      </w:r>
    </w:p>
    <w:p w14:paraId="7EFC1705" w14:textId="77777777" w:rsidR="00FA3B9B" w:rsidRPr="004D3578" w:rsidRDefault="00FA3B9B" w:rsidP="00FA3B9B">
      <w:pPr>
        <w:pStyle w:val="Heading1"/>
      </w:pPr>
      <w:bookmarkStart w:id="24" w:name="_Toc25073746"/>
      <w:bookmarkStart w:id="25" w:name="_Toc34062911"/>
      <w:bookmarkStart w:id="26" w:name="_Toc43119879"/>
      <w:bookmarkStart w:id="27" w:name="_Toc49767931"/>
      <w:bookmarkStart w:id="28" w:name="_Toc56434104"/>
      <w:bookmarkStart w:id="29" w:name="_Toc214971732"/>
      <w:r w:rsidRPr="004D3578">
        <w:t>2</w:t>
      </w:r>
      <w:r w:rsidRPr="004D3578">
        <w:tab/>
        <w:t>References</w:t>
      </w:r>
      <w:bookmarkEnd w:id="24"/>
      <w:bookmarkEnd w:id="25"/>
      <w:bookmarkEnd w:id="26"/>
      <w:bookmarkEnd w:id="27"/>
      <w:bookmarkEnd w:id="28"/>
      <w:bookmarkEnd w:id="29"/>
    </w:p>
    <w:p w14:paraId="280C1972" w14:textId="77777777" w:rsidR="00FA3B9B" w:rsidRPr="004D3578" w:rsidRDefault="00FA3B9B" w:rsidP="00FA3B9B">
      <w:r w:rsidRPr="004D3578">
        <w:t>The following documents contain provisions which, through reference in this text, constitute provisions of the present document.</w:t>
      </w:r>
    </w:p>
    <w:p w14:paraId="7339035A" w14:textId="77777777" w:rsidR="00FA3B9B" w:rsidRPr="004D3578" w:rsidRDefault="00FA3B9B" w:rsidP="00FA3B9B">
      <w:pPr>
        <w:pStyle w:val="B1"/>
      </w:pPr>
      <w:r>
        <w:t>-</w:t>
      </w:r>
      <w:r>
        <w:tab/>
      </w:r>
      <w:r w:rsidRPr="004D3578">
        <w:t>References are either specific (identified by date of publication, edition number, version number, etc.) or non</w:t>
      </w:r>
      <w:r w:rsidRPr="004D3578">
        <w:noBreakHyphen/>
        <w:t>specific.</w:t>
      </w:r>
    </w:p>
    <w:p w14:paraId="6D4284D6" w14:textId="77777777" w:rsidR="00FA3B9B" w:rsidRPr="004D3578" w:rsidRDefault="00FA3B9B" w:rsidP="00FA3B9B">
      <w:pPr>
        <w:pStyle w:val="B1"/>
      </w:pPr>
      <w:r>
        <w:t>-</w:t>
      </w:r>
      <w:r>
        <w:tab/>
      </w:r>
      <w:r w:rsidRPr="004D3578">
        <w:t>For a specific reference, subsequent revisions do not apply.</w:t>
      </w:r>
    </w:p>
    <w:p w14:paraId="2BEEEA5F" w14:textId="77777777" w:rsidR="00FA3B9B" w:rsidRPr="004D3578" w:rsidRDefault="00FA3B9B" w:rsidP="00FA3B9B">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7A21642" w14:textId="77777777" w:rsidR="00FA3B9B" w:rsidRDefault="00FA3B9B" w:rsidP="00FA3B9B">
      <w:pPr>
        <w:pStyle w:val="EX"/>
      </w:pPr>
      <w:r w:rsidRPr="004D3578">
        <w:t>[1]</w:t>
      </w:r>
      <w:r w:rsidRPr="004D3578">
        <w:tab/>
        <w:t>3GPP</w:t>
      </w:r>
      <w:r>
        <w:t> </w:t>
      </w:r>
      <w:r w:rsidRPr="004D3578">
        <w:t>TR</w:t>
      </w:r>
      <w:r>
        <w:t> </w:t>
      </w:r>
      <w:r w:rsidRPr="004D3578">
        <w:t>21.905: "Vocabulary for 3GPP Specifications".</w:t>
      </w:r>
    </w:p>
    <w:p w14:paraId="703C89FC" w14:textId="77777777" w:rsidR="00FA3B9B" w:rsidRPr="005E4D39" w:rsidRDefault="00FA3B9B" w:rsidP="00FA3B9B">
      <w:pPr>
        <w:pStyle w:val="EX"/>
      </w:pPr>
      <w:r>
        <w:t>[2]</w:t>
      </w:r>
      <w:r>
        <w:tab/>
        <w:t>3GPP </w:t>
      </w:r>
      <w:r w:rsidRPr="005E4D39">
        <w:t>TS</w:t>
      </w:r>
      <w:r>
        <w:t> </w:t>
      </w:r>
      <w:r w:rsidRPr="005E4D39">
        <w:t>23.501: "System Architecture for the 5G System; Stage 2".</w:t>
      </w:r>
    </w:p>
    <w:p w14:paraId="5D868899" w14:textId="77777777" w:rsidR="00FA3B9B" w:rsidRPr="005E4D39" w:rsidRDefault="00FA3B9B" w:rsidP="00FA3B9B">
      <w:pPr>
        <w:pStyle w:val="EX"/>
      </w:pPr>
      <w:r w:rsidRPr="005E4D39">
        <w:t>[</w:t>
      </w:r>
      <w:r>
        <w:t>3</w:t>
      </w:r>
      <w:r w:rsidRPr="005E4D39">
        <w:t>]</w:t>
      </w:r>
      <w:r w:rsidRPr="005E4D39">
        <w:tab/>
        <w:t>3GPP</w:t>
      </w:r>
      <w:r>
        <w:t> </w:t>
      </w:r>
      <w:r w:rsidRPr="005E4D39">
        <w:t>TS</w:t>
      </w:r>
      <w:r>
        <w:t> </w:t>
      </w:r>
      <w:r w:rsidRPr="005E4D39">
        <w:t>23.502: "Procedures for the 5G System; Stage 2".</w:t>
      </w:r>
    </w:p>
    <w:p w14:paraId="0D333FC2" w14:textId="77777777" w:rsidR="00FA3B9B" w:rsidRPr="005E4D39" w:rsidRDefault="00FA3B9B" w:rsidP="00FA3B9B">
      <w:pPr>
        <w:pStyle w:val="EX"/>
      </w:pPr>
      <w:r w:rsidRPr="005E4D39">
        <w:t>[</w:t>
      </w:r>
      <w:r>
        <w:t>4</w:t>
      </w:r>
      <w:r w:rsidRPr="005E4D39">
        <w:t>]</w:t>
      </w:r>
      <w:r w:rsidRPr="005E4D39">
        <w:tab/>
        <w:t>3GPP</w:t>
      </w:r>
      <w:r>
        <w:t> </w:t>
      </w:r>
      <w:r w:rsidRPr="005E4D39">
        <w:t>TS</w:t>
      </w:r>
      <w:r>
        <w:t> </w:t>
      </w:r>
      <w:r w:rsidRPr="005E4D39">
        <w:t>29.500: "5G System; Technical Realization of Service Based Architecture; Stage 3".</w:t>
      </w:r>
    </w:p>
    <w:p w14:paraId="0221B7B8" w14:textId="77777777" w:rsidR="00FA3B9B" w:rsidRDefault="00FA3B9B" w:rsidP="00FA3B9B">
      <w:pPr>
        <w:pStyle w:val="EX"/>
      </w:pPr>
      <w:r w:rsidRPr="005E4D39">
        <w:t>[</w:t>
      </w:r>
      <w:r>
        <w:t>5</w:t>
      </w:r>
      <w:r w:rsidRPr="005E4D39">
        <w:t>]</w:t>
      </w:r>
      <w:r w:rsidRPr="005E4D39">
        <w:tab/>
        <w:t>3GPP</w:t>
      </w:r>
      <w:r>
        <w:t> </w:t>
      </w:r>
      <w:r w:rsidRPr="005E4D39">
        <w:t>TS</w:t>
      </w:r>
      <w:r>
        <w:t> </w:t>
      </w:r>
      <w:r w:rsidRPr="005E4D39">
        <w:t>29.501: "5G</w:t>
      </w:r>
      <w:r>
        <w:t xml:space="preserve"> System; Principles and Guidelines for Services Definition; Stage 3".</w:t>
      </w:r>
    </w:p>
    <w:p w14:paraId="6291B0D5" w14:textId="77777777" w:rsidR="00FA3B9B" w:rsidRDefault="00FA3B9B" w:rsidP="00FA3B9B">
      <w:pPr>
        <w:pStyle w:val="EX"/>
      </w:pPr>
      <w:r>
        <w:t>[6]</w:t>
      </w:r>
      <w:r>
        <w:tab/>
      </w:r>
      <w:r w:rsidRPr="005E4D39">
        <w:t>3GPP</w:t>
      </w:r>
      <w:r>
        <w:t> </w:t>
      </w:r>
      <w:r w:rsidRPr="005E4D39">
        <w:t>TS</w:t>
      </w:r>
      <w:r>
        <w:t> </w:t>
      </w:r>
      <w:r w:rsidRPr="005E4D39">
        <w:t>29.50</w:t>
      </w:r>
      <w:r>
        <w:t>8</w:t>
      </w:r>
      <w:r w:rsidRPr="005E4D39">
        <w:t>: "5G</w:t>
      </w:r>
      <w:r>
        <w:t xml:space="preserve"> System; Session Management Event Exposure Service; Stage 3".</w:t>
      </w:r>
    </w:p>
    <w:p w14:paraId="0A39D4EB" w14:textId="77777777" w:rsidR="00FA3B9B" w:rsidRDefault="00FA3B9B" w:rsidP="00FA3B9B">
      <w:pPr>
        <w:pStyle w:val="EX"/>
      </w:pPr>
      <w:r>
        <w:t>[7]</w:t>
      </w:r>
      <w:r>
        <w:tab/>
      </w:r>
      <w:r w:rsidRPr="005E4D39">
        <w:t>3GPP</w:t>
      </w:r>
      <w:r>
        <w:t> </w:t>
      </w:r>
      <w:r w:rsidRPr="005E4D39">
        <w:t>TS</w:t>
      </w:r>
      <w:r>
        <w:t> </w:t>
      </w:r>
      <w:r w:rsidRPr="005E4D39">
        <w:t>2</w:t>
      </w:r>
      <w:r>
        <w:t>4</w:t>
      </w:r>
      <w:r w:rsidRPr="005E4D39">
        <w:t>.50</w:t>
      </w:r>
      <w:r>
        <w:t>1</w:t>
      </w:r>
      <w:r w:rsidRPr="005E4D39">
        <w:t>: "</w:t>
      </w:r>
      <w:r>
        <w:t>Non-Access-Stratum (NAS) protocol for 5G System (5GS); Stage 3".</w:t>
      </w:r>
    </w:p>
    <w:p w14:paraId="67A9F750" w14:textId="77777777" w:rsidR="00FA3B9B" w:rsidRDefault="00FA3B9B" w:rsidP="00FA3B9B">
      <w:pPr>
        <w:pStyle w:val="EX"/>
      </w:pPr>
      <w:r>
        <w:t>[8]</w:t>
      </w:r>
      <w:r>
        <w:tab/>
      </w:r>
      <w:r w:rsidRPr="005E4D39">
        <w:t>3GPP</w:t>
      </w:r>
      <w:r>
        <w:t> </w:t>
      </w:r>
      <w:r w:rsidRPr="005E4D39">
        <w:t>TS</w:t>
      </w:r>
      <w:r>
        <w:t> </w:t>
      </w:r>
      <w:r w:rsidRPr="005E4D39">
        <w:t>2</w:t>
      </w:r>
      <w:r>
        <w:t>4</w:t>
      </w:r>
      <w:r w:rsidRPr="005E4D39">
        <w:t>.</w:t>
      </w:r>
      <w:r>
        <w:t>007</w:t>
      </w:r>
      <w:r w:rsidRPr="005E4D39">
        <w:t>: "</w:t>
      </w:r>
      <w:r>
        <w:t>Mobile radio interface signalling layer 3; General aspects".</w:t>
      </w:r>
    </w:p>
    <w:p w14:paraId="7E819DE3" w14:textId="77777777" w:rsidR="00FA3B9B" w:rsidRDefault="00FA3B9B" w:rsidP="00FA3B9B">
      <w:pPr>
        <w:pStyle w:val="EX"/>
      </w:pPr>
      <w:r>
        <w:t>[9]</w:t>
      </w:r>
      <w:r>
        <w:tab/>
      </w:r>
      <w:r w:rsidRPr="005E4D39">
        <w:t>3GPP</w:t>
      </w:r>
      <w:r>
        <w:t> </w:t>
      </w:r>
      <w:r w:rsidRPr="005E4D39">
        <w:t>TS</w:t>
      </w:r>
      <w:r>
        <w:t> 38</w:t>
      </w:r>
      <w:r w:rsidRPr="005E4D39">
        <w:t>.</w:t>
      </w:r>
      <w:r>
        <w:t>413</w:t>
      </w:r>
      <w:r w:rsidRPr="005E4D39">
        <w:t>: "</w:t>
      </w:r>
      <w:r>
        <w:t>NG Radio Access Network (NG-RAN); NG Application Protocol (NGAP)".</w:t>
      </w:r>
    </w:p>
    <w:p w14:paraId="4D9307E6" w14:textId="77777777" w:rsidR="00FA3B9B" w:rsidRDefault="00FA3B9B" w:rsidP="00FA3B9B">
      <w:pPr>
        <w:pStyle w:val="EX"/>
        <w:rPr>
          <w:snapToGrid w:val="0"/>
        </w:rPr>
      </w:pPr>
      <w:r>
        <w:rPr>
          <w:snapToGrid w:val="0"/>
        </w:rPr>
        <w:t>[10]</w:t>
      </w:r>
      <w:r>
        <w:rPr>
          <w:snapToGrid w:val="0"/>
        </w:rPr>
        <w:tab/>
        <w:t>IETF RFC 2387: "The MIME Multipart/Related Content-type".</w:t>
      </w:r>
    </w:p>
    <w:p w14:paraId="1CA2D4E7" w14:textId="77777777" w:rsidR="00FA3B9B" w:rsidRDefault="00FA3B9B" w:rsidP="00FA3B9B">
      <w:pPr>
        <w:pStyle w:val="EX"/>
        <w:rPr>
          <w:lang w:eastAsia="zh-CN"/>
        </w:rPr>
      </w:pPr>
      <w:r>
        <w:rPr>
          <w:lang w:eastAsia="zh-CN"/>
        </w:rPr>
        <w:t>[11]</w:t>
      </w:r>
      <w:r>
        <w:rPr>
          <w:lang w:eastAsia="zh-CN"/>
        </w:rPr>
        <w:tab/>
      </w:r>
      <w:r w:rsidRPr="006E3855">
        <w:rPr>
          <w:lang w:eastAsia="zh-CN"/>
        </w:rPr>
        <w:t>IETF</w:t>
      </w:r>
      <w:r>
        <w:rPr>
          <w:lang w:eastAsia="zh-CN"/>
        </w:rPr>
        <w:t> </w:t>
      </w:r>
      <w:r w:rsidRPr="006E3855">
        <w:rPr>
          <w:lang w:eastAsia="zh-CN"/>
        </w:rPr>
        <w:t>RFC</w:t>
      </w:r>
      <w:r>
        <w:rPr>
          <w:lang w:eastAsia="zh-CN"/>
        </w:rPr>
        <w:t> 8259</w:t>
      </w:r>
      <w:r w:rsidRPr="006E3855">
        <w:rPr>
          <w:lang w:eastAsia="zh-CN"/>
        </w:rPr>
        <w:t xml:space="preserve">: </w:t>
      </w:r>
      <w:r w:rsidRPr="00D22868">
        <w:rPr>
          <w:lang w:eastAsia="zh-CN"/>
        </w:rPr>
        <w:t>"</w:t>
      </w:r>
      <w:r w:rsidRPr="006E3855">
        <w:rPr>
          <w:lang w:eastAsia="zh-CN"/>
        </w:rPr>
        <w:t>The JavaScript Object Notation (JSON) Data Interchange Format</w:t>
      </w:r>
      <w:r w:rsidRPr="00D22868">
        <w:rPr>
          <w:lang w:eastAsia="zh-CN"/>
        </w:rPr>
        <w:t>"</w:t>
      </w:r>
      <w:r>
        <w:rPr>
          <w:lang w:eastAsia="zh-CN"/>
        </w:rPr>
        <w:t>.</w:t>
      </w:r>
    </w:p>
    <w:p w14:paraId="2DCE6D4C" w14:textId="77777777" w:rsidR="00FA3B9B" w:rsidRDefault="00FA3B9B" w:rsidP="00FA3B9B">
      <w:pPr>
        <w:pStyle w:val="EX"/>
        <w:rPr>
          <w:snapToGrid w:val="0"/>
        </w:rPr>
      </w:pPr>
      <w:r>
        <w:rPr>
          <w:snapToGrid w:val="0"/>
        </w:rPr>
        <w:t>[12]</w:t>
      </w:r>
      <w:r>
        <w:rPr>
          <w:snapToGrid w:val="0"/>
        </w:rPr>
        <w:tab/>
        <w:t>IETF RFC 2045: "Multipurpose Internet Mail Extensions (MIME) Part One: Format of Internet Message Bodies".</w:t>
      </w:r>
    </w:p>
    <w:p w14:paraId="6343CC1B" w14:textId="77777777" w:rsidR="00FA3B9B" w:rsidRDefault="00FA3B9B" w:rsidP="00FA3B9B">
      <w:pPr>
        <w:pStyle w:val="EX"/>
      </w:pPr>
      <w:r>
        <w:t>[13]</w:t>
      </w:r>
      <w:r>
        <w:tab/>
      </w:r>
      <w:r w:rsidRPr="005E4D39">
        <w:t>3GPP</w:t>
      </w:r>
      <w:r>
        <w:t> </w:t>
      </w:r>
      <w:r w:rsidRPr="005E4D39">
        <w:t>TS</w:t>
      </w:r>
      <w:r>
        <w:t> </w:t>
      </w:r>
      <w:r w:rsidRPr="005E4D39">
        <w:t>29.5</w:t>
      </w:r>
      <w:r>
        <w:t>71</w:t>
      </w:r>
      <w:r w:rsidRPr="005E4D39">
        <w:t>: "5G</w:t>
      </w:r>
      <w:r>
        <w:t xml:space="preserve"> System; Common Data Types for Service Based Interfaces; Stage 3".</w:t>
      </w:r>
    </w:p>
    <w:p w14:paraId="3AFA1D4C" w14:textId="7BEDE2C0" w:rsidR="00FA3B9B" w:rsidRPr="00C02424" w:rsidRDefault="00FA3B9B" w:rsidP="00FA3B9B">
      <w:pPr>
        <w:pStyle w:val="EX"/>
        <w:rPr>
          <w:noProof/>
          <w:lang w:eastAsia="zh-CN"/>
        </w:rPr>
      </w:pPr>
      <w:r w:rsidRPr="00C02424">
        <w:rPr>
          <w:noProof/>
        </w:rPr>
        <w:t>[</w:t>
      </w:r>
      <w:r>
        <w:rPr>
          <w:noProof/>
          <w:lang w:eastAsia="zh-CN"/>
        </w:rPr>
        <w:t>14</w:t>
      </w:r>
      <w:r w:rsidRPr="00C02424">
        <w:rPr>
          <w:noProof/>
        </w:rPr>
        <w:t>]</w:t>
      </w:r>
      <w:r w:rsidRPr="00C02424">
        <w:rPr>
          <w:noProof/>
        </w:rPr>
        <w:tab/>
        <w:t>IETF</w:t>
      </w:r>
      <w:r>
        <w:rPr>
          <w:noProof/>
        </w:rPr>
        <w:t> </w:t>
      </w:r>
      <w:r w:rsidRPr="00C02424">
        <w:rPr>
          <w:noProof/>
        </w:rPr>
        <w:t>RFC</w:t>
      </w:r>
      <w:r>
        <w:rPr>
          <w:noProof/>
        </w:rPr>
        <w:t> </w:t>
      </w:r>
      <w:r w:rsidR="00CD08F6">
        <w:rPr>
          <w:noProof/>
        </w:rPr>
        <w:t>9113</w:t>
      </w:r>
      <w:r w:rsidRPr="00C02424">
        <w:rPr>
          <w:noProof/>
        </w:rPr>
        <w:t>: "HTTP/2".</w:t>
      </w:r>
    </w:p>
    <w:p w14:paraId="2842BF42" w14:textId="14E39F9F" w:rsidR="00FA3B9B" w:rsidRPr="0023018E" w:rsidRDefault="00FA3B9B" w:rsidP="00FA3B9B">
      <w:pPr>
        <w:pStyle w:val="EX"/>
        <w:rPr>
          <w:lang w:eastAsia="zh-CN"/>
        </w:rPr>
      </w:pPr>
      <w:r w:rsidRPr="00C02424">
        <w:rPr>
          <w:noProof/>
          <w:snapToGrid w:val="0"/>
        </w:rPr>
        <w:t>[</w:t>
      </w:r>
      <w:r>
        <w:rPr>
          <w:noProof/>
          <w:snapToGrid w:val="0"/>
        </w:rPr>
        <w:t>15</w:t>
      </w:r>
      <w:r w:rsidRPr="00C02424">
        <w:rPr>
          <w:noProof/>
          <w:snapToGrid w:val="0"/>
        </w:rPr>
        <w:t>]</w:t>
      </w:r>
      <w:r w:rsidRPr="00C02424">
        <w:rPr>
          <w:noProof/>
          <w:snapToGrid w:val="0"/>
        </w:rPr>
        <w:tab/>
      </w:r>
      <w:r w:rsidRPr="00C02424">
        <w:rPr>
          <w:noProof/>
        </w:rPr>
        <w:t>OpenAPI Initiative, "OpenAPI Specification</w:t>
      </w:r>
      <w:r w:rsidR="00256CA2" w:rsidRPr="00256CA2">
        <w:rPr>
          <w:lang w:val="en-US"/>
        </w:rPr>
        <w:t xml:space="preserve"> </w:t>
      </w:r>
      <w:r w:rsidR="00256CA2">
        <w:rPr>
          <w:lang w:val="en-US"/>
        </w:rPr>
        <w:t>Version 3.0.0</w:t>
      </w:r>
      <w:r w:rsidRPr="00C02424">
        <w:rPr>
          <w:noProof/>
        </w:rPr>
        <w:t xml:space="preserve">", </w:t>
      </w:r>
      <w:hyperlink r:id="rId13" w:history="1">
        <w:r w:rsidR="00256CA2">
          <w:rPr>
            <w:rStyle w:val="Hyperlink"/>
            <w:lang w:val="en-US"/>
          </w:rPr>
          <w:t>https://spec.openapis.org/oas/v3.0.0</w:t>
        </w:r>
      </w:hyperlink>
      <w:r w:rsidR="00256CA2">
        <w:rPr>
          <w:lang w:val="en-US"/>
        </w:rPr>
        <w:t>.</w:t>
      </w:r>
      <w:hyperlink w:history="1"/>
    </w:p>
    <w:p w14:paraId="23B007DE" w14:textId="77777777" w:rsidR="00FA3B9B" w:rsidRDefault="00FA3B9B" w:rsidP="00FA3B9B">
      <w:pPr>
        <w:pStyle w:val="EX"/>
      </w:pPr>
      <w:r w:rsidRPr="00990165">
        <w:t>[</w:t>
      </w:r>
      <w:r>
        <w:t>16</w:t>
      </w:r>
      <w:r w:rsidRPr="00990165">
        <w:t>]</w:t>
      </w:r>
      <w:r w:rsidRPr="00990165">
        <w:tab/>
        <w:t>3GPP</w:t>
      </w:r>
      <w:r>
        <w:t> </w:t>
      </w:r>
      <w:r w:rsidRPr="00990165">
        <w:t>TS</w:t>
      </w:r>
      <w:r>
        <w:t> </w:t>
      </w:r>
      <w:r w:rsidRPr="00990165">
        <w:t>29.274: "3GPP Evolved Packet System (EPS); Evolved General Packet Radio Service (GPRS) Tunnelling Protocol for Control plane (GTPv2-C); Stage 3".</w:t>
      </w:r>
    </w:p>
    <w:p w14:paraId="332A8EAA" w14:textId="77777777" w:rsidR="00FA3B9B" w:rsidRDefault="00FA3B9B" w:rsidP="00FA3B9B">
      <w:pPr>
        <w:pStyle w:val="EX"/>
        <w:rPr>
          <w:lang w:eastAsia="zh-CN"/>
        </w:rPr>
      </w:pPr>
      <w:r>
        <w:rPr>
          <w:lang w:eastAsia="zh-CN"/>
        </w:rPr>
        <w:t>[17]</w:t>
      </w:r>
      <w:r>
        <w:rPr>
          <w:lang w:eastAsia="zh-CN"/>
        </w:rPr>
        <w:tab/>
        <w:t>3GPP TS 33.501: "</w:t>
      </w:r>
      <w:r w:rsidRPr="00A449BB">
        <w:rPr>
          <w:lang w:eastAsia="zh-CN"/>
        </w:rPr>
        <w:t>Security architecture and procedures for 5G system</w:t>
      </w:r>
      <w:r>
        <w:rPr>
          <w:lang w:eastAsia="zh-CN"/>
        </w:rPr>
        <w:t>".</w:t>
      </w:r>
    </w:p>
    <w:p w14:paraId="02AFE062" w14:textId="77777777" w:rsidR="00FA3B9B" w:rsidRDefault="00FA3B9B" w:rsidP="00FA3B9B">
      <w:pPr>
        <w:pStyle w:val="EX"/>
        <w:rPr>
          <w:lang w:eastAsia="zh-CN"/>
        </w:rPr>
      </w:pPr>
      <w:r>
        <w:rPr>
          <w:lang w:eastAsia="zh-CN"/>
        </w:rPr>
        <w:t>[18]</w:t>
      </w:r>
      <w:r>
        <w:rPr>
          <w:lang w:eastAsia="zh-CN"/>
        </w:rPr>
        <w:tab/>
      </w:r>
      <w:r>
        <w:rPr>
          <w:lang w:val="en-US"/>
        </w:rPr>
        <w:t>IETF RFC 6749: "</w:t>
      </w:r>
      <w:r w:rsidRPr="00A449BB">
        <w:rPr>
          <w:lang w:val="en-US"/>
        </w:rPr>
        <w:t>The OAuth 2.0 Authorization Framework</w:t>
      </w:r>
      <w:r>
        <w:rPr>
          <w:lang w:val="en-US"/>
        </w:rPr>
        <w:t>".</w:t>
      </w:r>
    </w:p>
    <w:p w14:paraId="303FD42A" w14:textId="77777777" w:rsidR="00FA3B9B" w:rsidRDefault="00FA3B9B" w:rsidP="00FA3B9B">
      <w:pPr>
        <w:pStyle w:val="EX"/>
        <w:rPr>
          <w:lang w:eastAsia="zh-CN"/>
        </w:rPr>
      </w:pPr>
      <w:r>
        <w:rPr>
          <w:lang w:eastAsia="zh-CN"/>
        </w:rPr>
        <w:t>[19]</w:t>
      </w:r>
      <w:r>
        <w:rPr>
          <w:lang w:eastAsia="zh-CN"/>
        </w:rPr>
        <w:tab/>
        <w:t>3GPP TS 29.510: "Network Function Repository Services; Stage 3".</w:t>
      </w:r>
    </w:p>
    <w:p w14:paraId="1BBB0A75" w14:textId="77777777" w:rsidR="00FA3B9B" w:rsidRDefault="00FA3B9B" w:rsidP="00FA3B9B">
      <w:pPr>
        <w:pStyle w:val="EX"/>
      </w:pPr>
      <w:r>
        <w:t>[20]</w:t>
      </w:r>
      <w:r>
        <w:tab/>
      </w:r>
      <w:r w:rsidRPr="005E4D39">
        <w:t>3GPP</w:t>
      </w:r>
      <w:r>
        <w:t> </w:t>
      </w:r>
      <w:r w:rsidRPr="005E4D39">
        <w:t>TS</w:t>
      </w:r>
      <w:r>
        <w:t> </w:t>
      </w:r>
      <w:r w:rsidRPr="005E4D39">
        <w:t>29.5</w:t>
      </w:r>
      <w:r>
        <w:t>18</w:t>
      </w:r>
      <w:r w:rsidRPr="005E4D39">
        <w:t>: "5G</w:t>
      </w:r>
      <w:r>
        <w:t xml:space="preserve"> System; Access and Mobility Management Service; Stage 3".</w:t>
      </w:r>
    </w:p>
    <w:p w14:paraId="718CE1A6" w14:textId="77777777" w:rsidR="00FA3B9B" w:rsidRDefault="00FA3B9B" w:rsidP="00FA3B9B">
      <w:pPr>
        <w:pStyle w:val="EX"/>
      </w:pPr>
      <w:r>
        <w:t>[21]</w:t>
      </w:r>
      <w:r>
        <w:tab/>
      </w:r>
      <w:r w:rsidRPr="005E4D39">
        <w:t>3GPP</w:t>
      </w:r>
      <w:r>
        <w:t> </w:t>
      </w:r>
      <w:r w:rsidRPr="005E4D39">
        <w:t>TS</w:t>
      </w:r>
      <w:r>
        <w:t> </w:t>
      </w:r>
      <w:r w:rsidRPr="005E4D39">
        <w:t>2</w:t>
      </w:r>
      <w:r>
        <w:t>3</w:t>
      </w:r>
      <w:r w:rsidRPr="005E4D39">
        <w:t>.</w:t>
      </w:r>
      <w:r>
        <w:t>380</w:t>
      </w:r>
      <w:r w:rsidRPr="005E4D39">
        <w:t>: "</w:t>
      </w:r>
      <w:r>
        <w:t>IMS Restoration Procedures".</w:t>
      </w:r>
    </w:p>
    <w:p w14:paraId="44B99185" w14:textId="77777777" w:rsidR="00FA3B9B" w:rsidRDefault="00FA3B9B" w:rsidP="00FA3B9B">
      <w:pPr>
        <w:pStyle w:val="EX"/>
      </w:pPr>
      <w:r>
        <w:t>[22</w:t>
      </w:r>
      <w:r w:rsidRPr="00A739B0">
        <w:t>]</w:t>
      </w:r>
      <w:r w:rsidRPr="00A739B0">
        <w:tab/>
        <w:t>3GPP</w:t>
      </w:r>
      <w:r>
        <w:t> </w:t>
      </w:r>
      <w:r w:rsidRPr="00A739B0">
        <w:t>TS</w:t>
      </w:r>
      <w:r>
        <w:t> </w:t>
      </w:r>
      <w:r>
        <w:rPr>
          <w:rFonts w:hint="eastAsia"/>
        </w:rPr>
        <w:t>32</w:t>
      </w:r>
      <w:r w:rsidRPr="00A739B0">
        <w:t>.</w:t>
      </w:r>
      <w:r>
        <w:rPr>
          <w:rFonts w:hint="eastAsia"/>
        </w:rPr>
        <w:t>42</w:t>
      </w:r>
      <w:r w:rsidRPr="00A739B0">
        <w:t>2: "</w:t>
      </w:r>
      <w:r w:rsidRPr="0051526B">
        <w:t>Telecommunication management;</w:t>
      </w:r>
      <w:r w:rsidRPr="00A739B0">
        <w:t xml:space="preserve"> </w:t>
      </w:r>
      <w:r w:rsidRPr="0051526B">
        <w:t>Subscriber and equipment trace</w:t>
      </w:r>
      <w:r>
        <w:rPr>
          <w:rFonts w:hint="eastAsia"/>
        </w:rPr>
        <w:t xml:space="preserve">; </w:t>
      </w:r>
      <w:r w:rsidRPr="0051526B">
        <w:t>Trace control and configuration management</w:t>
      </w:r>
      <w:r w:rsidRPr="00A739B0">
        <w:t>".</w:t>
      </w:r>
    </w:p>
    <w:p w14:paraId="1E106AAB" w14:textId="7020CEB7" w:rsidR="00FA3B9B" w:rsidRDefault="00FA3B9B" w:rsidP="00FA3B9B">
      <w:pPr>
        <w:pStyle w:val="EX"/>
      </w:pPr>
      <w:r>
        <w:t>[23]</w:t>
      </w:r>
      <w:r>
        <w:tab/>
        <w:t>IETF RFC </w:t>
      </w:r>
      <w:r w:rsidR="006F1364">
        <w:t>9457</w:t>
      </w:r>
      <w:r w:rsidRPr="006233A7">
        <w:t>: "</w:t>
      </w:r>
      <w:r>
        <w:t>Problem Details for HTTP APIs</w:t>
      </w:r>
      <w:r w:rsidRPr="006233A7">
        <w:t>"</w:t>
      </w:r>
      <w:r>
        <w:t>.</w:t>
      </w:r>
    </w:p>
    <w:p w14:paraId="76D8E34E" w14:textId="77777777" w:rsidR="00FA3B9B" w:rsidRDefault="00FA3B9B" w:rsidP="00FA3B9B">
      <w:pPr>
        <w:pStyle w:val="EX"/>
      </w:pPr>
      <w:r>
        <w:t>[24]</w:t>
      </w:r>
      <w:r>
        <w:tab/>
      </w:r>
      <w:r w:rsidRPr="005E4D39">
        <w:t>3GPP</w:t>
      </w:r>
      <w:r>
        <w:t> </w:t>
      </w:r>
      <w:r w:rsidRPr="005E4D39">
        <w:t>TS</w:t>
      </w:r>
      <w:r>
        <w:t> </w:t>
      </w:r>
      <w:r w:rsidRPr="005E4D39">
        <w:t>2</w:t>
      </w:r>
      <w:r>
        <w:t>3</w:t>
      </w:r>
      <w:r w:rsidRPr="005E4D39">
        <w:t>.</w:t>
      </w:r>
      <w:r>
        <w:t>527</w:t>
      </w:r>
      <w:r w:rsidRPr="005E4D39">
        <w:t>: "</w:t>
      </w:r>
      <w:r>
        <w:t>5G System; Restoration Procedures".</w:t>
      </w:r>
    </w:p>
    <w:p w14:paraId="79952896" w14:textId="77777777" w:rsidR="00FA3B9B" w:rsidRDefault="00FA3B9B" w:rsidP="00FA3B9B">
      <w:pPr>
        <w:pStyle w:val="EX"/>
      </w:pPr>
      <w:r>
        <w:t>[25]</w:t>
      </w:r>
      <w:r>
        <w:tab/>
      </w:r>
      <w:r w:rsidRPr="005E4D39">
        <w:t>3GPP</w:t>
      </w:r>
      <w:r>
        <w:t> </w:t>
      </w:r>
      <w:r w:rsidRPr="005E4D39">
        <w:t>TS</w:t>
      </w:r>
      <w:r>
        <w:t> 32</w:t>
      </w:r>
      <w:r w:rsidRPr="005E4D39">
        <w:t>.</w:t>
      </w:r>
      <w:r>
        <w:t>255</w:t>
      </w:r>
      <w:r w:rsidRPr="005E4D39">
        <w:t>: "</w:t>
      </w:r>
      <w:r>
        <w:t>Charging management; 5G data connectivity domain charging; stage 2".</w:t>
      </w:r>
    </w:p>
    <w:p w14:paraId="6A42E911" w14:textId="77777777" w:rsidR="00FA3B9B" w:rsidRDefault="00FA3B9B" w:rsidP="00FA3B9B">
      <w:pPr>
        <w:pStyle w:val="EX"/>
      </w:pPr>
      <w:r>
        <w:t>[26]</w:t>
      </w:r>
      <w:r>
        <w:tab/>
      </w:r>
      <w:r w:rsidRPr="005E4D39">
        <w:t>3GPP</w:t>
      </w:r>
      <w:r>
        <w:t> </w:t>
      </w:r>
      <w:r w:rsidRPr="005E4D39">
        <w:t>TS</w:t>
      </w:r>
      <w:r>
        <w:t> 32</w:t>
      </w:r>
      <w:r w:rsidRPr="005E4D39">
        <w:t>.</w:t>
      </w:r>
      <w:r>
        <w:t>291</w:t>
      </w:r>
      <w:r w:rsidRPr="005E4D39">
        <w:t>: "</w:t>
      </w:r>
      <w:r>
        <w:t>Charging management; 5G system, charging service; Stage 3".</w:t>
      </w:r>
    </w:p>
    <w:p w14:paraId="23F424A4" w14:textId="77777777" w:rsidR="00FA3B9B" w:rsidRDefault="00FA3B9B" w:rsidP="00FA3B9B">
      <w:pPr>
        <w:pStyle w:val="EX"/>
        <w:rPr>
          <w:snapToGrid w:val="0"/>
        </w:rPr>
      </w:pPr>
      <w:r w:rsidRPr="006C1437">
        <w:t>[</w:t>
      </w:r>
      <w:r>
        <w:t>27</w:t>
      </w:r>
      <w:r w:rsidRPr="006C1437">
        <w:t>]</w:t>
      </w:r>
      <w:r w:rsidRPr="006C1437">
        <w:tab/>
        <w:t>3GPP</w:t>
      </w:r>
      <w:r>
        <w:t> </w:t>
      </w:r>
      <w:r w:rsidRPr="006C1437">
        <w:t>TS</w:t>
      </w:r>
      <w:r>
        <w:t> </w:t>
      </w:r>
      <w:r w:rsidRPr="006C1437">
        <w:rPr>
          <w:lang w:eastAsia="zh-CN"/>
        </w:rPr>
        <w:t>24.301</w:t>
      </w:r>
      <w:r w:rsidRPr="006C1437">
        <w:rPr>
          <w:snapToGrid w:val="0"/>
        </w:rPr>
        <w:t>: "</w:t>
      </w:r>
      <w:r w:rsidRPr="006C1437">
        <w:t>Non-Access-Stratum (NAS) protocol for Evolved Packet System (EPS); Stage</w:t>
      </w:r>
      <w:r>
        <w:t> </w:t>
      </w:r>
      <w:r w:rsidRPr="006C1437">
        <w:t>3</w:t>
      </w:r>
      <w:r w:rsidRPr="006C1437">
        <w:rPr>
          <w:snapToGrid w:val="0"/>
        </w:rPr>
        <w:t>".</w:t>
      </w:r>
    </w:p>
    <w:p w14:paraId="682E7DE5" w14:textId="77777777" w:rsidR="00FA3B9B" w:rsidRDefault="00FA3B9B" w:rsidP="00FA3B9B">
      <w:pPr>
        <w:pStyle w:val="EX"/>
      </w:pPr>
      <w:r>
        <w:t>[28]</w:t>
      </w:r>
      <w:r>
        <w:tab/>
      </w:r>
      <w:r w:rsidRPr="005E4D39">
        <w:t>3GPP</w:t>
      </w:r>
      <w:r>
        <w:t> </w:t>
      </w:r>
      <w:r w:rsidRPr="005E4D39">
        <w:t>T</w:t>
      </w:r>
      <w:r>
        <w:t>R 21.900</w:t>
      </w:r>
      <w:r w:rsidRPr="005E4D39">
        <w:t>: "</w:t>
      </w:r>
      <w:r w:rsidRPr="00ED0BD9">
        <w:t>Technical Specification Group working methods</w:t>
      </w:r>
      <w:r>
        <w:t>".</w:t>
      </w:r>
    </w:p>
    <w:p w14:paraId="5AA09D9F" w14:textId="77777777" w:rsidR="00FA3B9B" w:rsidRDefault="00FA3B9B" w:rsidP="00FA3B9B">
      <w:pPr>
        <w:pStyle w:val="EX"/>
        <w:rPr>
          <w:lang w:eastAsia="zh-CN"/>
        </w:rPr>
      </w:pPr>
      <w:r w:rsidRPr="006C1437">
        <w:rPr>
          <w:lang w:eastAsia="zh-CN"/>
        </w:rPr>
        <w:t>[</w:t>
      </w:r>
      <w:r>
        <w:rPr>
          <w:lang w:eastAsia="zh-CN"/>
        </w:rPr>
        <w:t>29</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29.244: "</w:t>
      </w:r>
      <w:r w:rsidRPr="006C1437">
        <w:t>Interface between the Control Plane and the User Plane Nodes</w:t>
      </w:r>
      <w:r w:rsidRPr="006C1437">
        <w:rPr>
          <w:lang w:eastAsia="zh-CN"/>
        </w:rPr>
        <w:t>; stage 3".</w:t>
      </w:r>
    </w:p>
    <w:p w14:paraId="5ECBB806" w14:textId="77777777" w:rsidR="00FA3B9B" w:rsidRDefault="00FA3B9B" w:rsidP="00FA3B9B">
      <w:pPr>
        <w:pStyle w:val="EX"/>
      </w:pPr>
      <w:r>
        <w:t>[30]</w:t>
      </w:r>
      <w:r>
        <w:tab/>
      </w:r>
      <w:r w:rsidRPr="005E4D39">
        <w:t>3GPP</w:t>
      </w:r>
      <w:r>
        <w:t> </w:t>
      </w:r>
      <w:r w:rsidRPr="005E4D39">
        <w:t>TS</w:t>
      </w:r>
      <w:r>
        <w:t> </w:t>
      </w:r>
      <w:r w:rsidRPr="005E4D39">
        <w:t>29.5</w:t>
      </w:r>
      <w:r>
        <w:t>12</w:t>
      </w:r>
      <w:r w:rsidRPr="005E4D39">
        <w:t>: "5G</w:t>
      </w:r>
      <w:r>
        <w:t xml:space="preserve"> System; Session Management Policy Control Service; Stage 3".</w:t>
      </w:r>
    </w:p>
    <w:p w14:paraId="485FA129" w14:textId="77D9D615" w:rsidR="00FA3B9B" w:rsidRPr="000B63FD" w:rsidRDefault="00FA3B9B" w:rsidP="00FA3B9B">
      <w:pPr>
        <w:pStyle w:val="EX"/>
        <w:rPr>
          <w:lang w:val="de-DE" w:eastAsia="zh-CN"/>
        </w:rPr>
      </w:pPr>
      <w:r w:rsidRPr="000B63FD">
        <w:rPr>
          <w:rFonts w:hint="eastAsia"/>
          <w:lang w:eastAsia="zh-CN"/>
        </w:rPr>
        <w:t>[</w:t>
      </w:r>
      <w:r>
        <w:rPr>
          <w:lang w:eastAsia="zh-CN"/>
        </w:rPr>
        <w:t>31</w:t>
      </w:r>
      <w:r w:rsidRPr="000B63FD">
        <w:rPr>
          <w:rFonts w:hint="eastAsia"/>
          <w:lang w:eastAsia="zh-CN"/>
        </w:rPr>
        <w:t>]</w:t>
      </w:r>
      <w:r w:rsidRPr="000B63FD">
        <w:rPr>
          <w:rFonts w:hint="eastAsia"/>
          <w:lang w:eastAsia="zh-CN"/>
        </w:rPr>
        <w:tab/>
      </w:r>
      <w:r w:rsidR="00CD08F6">
        <w:rPr>
          <w:lang w:val="de-DE" w:eastAsia="zh-CN"/>
        </w:rPr>
        <w:t>Void</w:t>
      </w:r>
    </w:p>
    <w:p w14:paraId="17B679B7" w14:textId="5931D14B" w:rsidR="00FA3B9B" w:rsidRDefault="00FA3B9B" w:rsidP="00FA3B9B">
      <w:pPr>
        <w:pStyle w:val="EX"/>
        <w:rPr>
          <w:lang w:val="de-DE"/>
        </w:rPr>
      </w:pPr>
      <w:r w:rsidRPr="000B63FD">
        <w:rPr>
          <w:lang w:eastAsia="zh-CN"/>
        </w:rPr>
        <w:t>[</w:t>
      </w:r>
      <w:r>
        <w:rPr>
          <w:lang w:eastAsia="zh-CN"/>
        </w:rPr>
        <w:t>32</w:t>
      </w:r>
      <w:r w:rsidRPr="000B63FD">
        <w:rPr>
          <w:lang w:eastAsia="zh-CN"/>
        </w:rPr>
        <w:t>]</w:t>
      </w:r>
      <w:r w:rsidRPr="000B63FD">
        <w:rPr>
          <w:lang w:eastAsia="zh-CN"/>
        </w:rPr>
        <w:tab/>
      </w:r>
      <w:r w:rsidRPr="000B63FD">
        <w:rPr>
          <w:lang w:val="de-DE"/>
        </w:rPr>
        <w:t>IETF RFC </w:t>
      </w:r>
      <w:r w:rsidR="00CD08F6">
        <w:rPr>
          <w:lang w:val="de-DE" w:eastAsia="zh-CN"/>
        </w:rPr>
        <w:t>9110</w:t>
      </w:r>
      <w:r w:rsidRPr="000B63FD">
        <w:rPr>
          <w:lang w:val="de-DE"/>
        </w:rPr>
        <w:t>: "</w:t>
      </w:r>
      <w:r w:rsidR="00CD08F6">
        <w:t>HTTP Semantics</w:t>
      </w:r>
      <w:r w:rsidRPr="000B63FD">
        <w:rPr>
          <w:lang w:val="de-DE"/>
        </w:rPr>
        <w:t>".</w:t>
      </w:r>
    </w:p>
    <w:p w14:paraId="4E681076" w14:textId="77777777" w:rsidR="00FA3B9B" w:rsidRDefault="00FA3B9B" w:rsidP="00FA3B9B">
      <w:pPr>
        <w:pStyle w:val="EX"/>
      </w:pPr>
      <w:r>
        <w:t>[33]</w:t>
      </w:r>
      <w:r>
        <w:tab/>
      </w:r>
      <w:r w:rsidRPr="000B63FD">
        <w:t>3GPP T</w:t>
      </w:r>
      <w:r w:rsidRPr="000B63FD">
        <w:rPr>
          <w:rFonts w:hint="eastAsia"/>
        </w:rPr>
        <w:t>S</w:t>
      </w:r>
      <w:r w:rsidRPr="000B63FD">
        <w:t> 2</w:t>
      </w:r>
      <w:r>
        <w:rPr>
          <w:rFonts w:hint="eastAsia"/>
        </w:rPr>
        <w:t>3.401</w:t>
      </w:r>
      <w:r w:rsidRPr="000B63FD">
        <w:t>: "</w:t>
      </w:r>
      <w:r>
        <w:t>General Packet Radio Service (GPRS) enhancements for Evolved Universal Terrestrial Radio Access Network (E-UTRAN) access; Stage 2</w:t>
      </w:r>
      <w:r w:rsidRPr="000B63FD">
        <w:t>".</w:t>
      </w:r>
    </w:p>
    <w:p w14:paraId="094C5470" w14:textId="77777777" w:rsidR="00FA3B9B" w:rsidRDefault="00FA3B9B" w:rsidP="00FA3B9B">
      <w:pPr>
        <w:pStyle w:val="EX"/>
        <w:rPr>
          <w:lang w:eastAsia="zh-CN"/>
        </w:rPr>
      </w:pPr>
      <w:r>
        <w:rPr>
          <w:lang w:eastAsia="zh-CN"/>
        </w:rPr>
        <w:t>[34]</w:t>
      </w:r>
      <w:r>
        <w:rPr>
          <w:lang w:eastAsia="zh-CN"/>
        </w:rPr>
        <w:tab/>
        <w:t>3GPP TS 29.524: "5G System; Cause codes mapping between 5GC interfaces; Stage 3".</w:t>
      </w:r>
    </w:p>
    <w:p w14:paraId="505010CC" w14:textId="77777777" w:rsidR="00FA3B9B" w:rsidRDefault="00FA3B9B" w:rsidP="00FA3B9B">
      <w:pPr>
        <w:pStyle w:val="EX"/>
        <w:rPr>
          <w:lang w:eastAsia="zh-CN"/>
        </w:rPr>
      </w:pPr>
      <w:r w:rsidRPr="006C1437">
        <w:rPr>
          <w:lang w:eastAsia="zh-CN"/>
        </w:rPr>
        <w:t>[</w:t>
      </w:r>
      <w:r>
        <w:rPr>
          <w:lang w:eastAsia="zh-CN"/>
        </w:rPr>
        <w:t>35</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3</w:t>
      </w:r>
      <w:r w:rsidRPr="006C1437">
        <w:rPr>
          <w:lang w:eastAsia="zh-CN"/>
        </w:rPr>
        <w:t>.</w:t>
      </w:r>
      <w:r>
        <w:rPr>
          <w:lang w:eastAsia="zh-CN"/>
        </w:rPr>
        <w:t>216</w:t>
      </w:r>
      <w:r w:rsidRPr="006C1437">
        <w:rPr>
          <w:lang w:eastAsia="zh-CN"/>
        </w:rPr>
        <w:t>: "</w:t>
      </w:r>
      <w:r w:rsidRPr="00A419C8">
        <w:t>Single Radio Voice Call Continuity (SRVCC); Stage 2</w:t>
      </w:r>
      <w:r w:rsidRPr="006C1437">
        <w:rPr>
          <w:lang w:eastAsia="zh-CN"/>
        </w:rPr>
        <w:t>".</w:t>
      </w:r>
    </w:p>
    <w:p w14:paraId="2AA14039" w14:textId="77777777" w:rsidR="00FA3B9B" w:rsidRDefault="00FA3B9B" w:rsidP="00FA3B9B">
      <w:pPr>
        <w:pStyle w:val="EX"/>
      </w:pPr>
      <w:r w:rsidRPr="007F357E">
        <w:t>[</w:t>
      </w:r>
      <w:r>
        <w:t>36</w:t>
      </w:r>
      <w:r w:rsidRPr="007F357E">
        <w:t>]</w:t>
      </w:r>
      <w:r w:rsidRPr="007F357E">
        <w:tab/>
        <w:t>3GPP</w:t>
      </w:r>
      <w:r>
        <w:t> TS 23.316: "Wireless and wireline convergence access support for the 5G System (5GS)".</w:t>
      </w:r>
    </w:p>
    <w:p w14:paraId="07298395" w14:textId="2034B523" w:rsidR="00FA3B9B" w:rsidRDefault="00FA3B9B" w:rsidP="00FA3B9B">
      <w:pPr>
        <w:pStyle w:val="EX"/>
        <w:rPr>
          <w:lang w:eastAsia="zh-CN"/>
        </w:rPr>
      </w:pPr>
      <w:r w:rsidRPr="006C1437">
        <w:rPr>
          <w:lang w:eastAsia="zh-CN"/>
        </w:rPr>
        <w:t>[</w:t>
      </w:r>
      <w:r>
        <w:rPr>
          <w:lang w:eastAsia="zh-CN"/>
        </w:rPr>
        <w:t>37</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9</w:t>
      </w:r>
      <w:r w:rsidRPr="006C1437">
        <w:rPr>
          <w:lang w:eastAsia="zh-CN"/>
        </w:rPr>
        <w:t>.</w:t>
      </w:r>
      <w:r>
        <w:rPr>
          <w:lang w:eastAsia="zh-CN"/>
        </w:rPr>
        <w:t>542</w:t>
      </w:r>
      <w:r w:rsidRPr="006C1437">
        <w:rPr>
          <w:lang w:eastAsia="zh-CN"/>
        </w:rPr>
        <w:t>: "</w:t>
      </w:r>
      <w:r>
        <w:t>5G System</w:t>
      </w:r>
      <w:r w:rsidRPr="00A419C8">
        <w:t xml:space="preserve">; </w:t>
      </w:r>
      <w:r>
        <w:t xml:space="preserve">Session Management Services for Non-IP Data Delivery (NIDD); </w:t>
      </w:r>
      <w:r w:rsidRPr="00A419C8">
        <w:t xml:space="preserve">Stage </w:t>
      </w:r>
      <w:r>
        <w:t>3</w:t>
      </w:r>
      <w:r w:rsidRPr="006C1437">
        <w:rPr>
          <w:lang w:eastAsia="zh-CN"/>
        </w:rPr>
        <w:t>".</w:t>
      </w:r>
    </w:p>
    <w:p w14:paraId="2115CEEB" w14:textId="6D9D97A0" w:rsidR="00F366D6" w:rsidRDefault="00F366D6" w:rsidP="00FA3B9B">
      <w:pPr>
        <w:pStyle w:val="EX"/>
      </w:pPr>
      <w:r>
        <w:t>[38]</w:t>
      </w:r>
      <w:r>
        <w:tab/>
        <w:t>3GPP TS 29.519: "5G System; Usage of the Unified Data Repository service for Policy Control Data, Application Data and Structured Data for Exposure; Stage 3".</w:t>
      </w:r>
    </w:p>
    <w:p w14:paraId="51CED327" w14:textId="77A78745" w:rsidR="00BF5751" w:rsidRDefault="00BF5751" w:rsidP="00FA3B9B">
      <w:pPr>
        <w:pStyle w:val="EX"/>
      </w:pPr>
      <w:r>
        <w:t>[39]</w:t>
      </w:r>
      <w:r>
        <w:tab/>
      </w:r>
      <w:r w:rsidRPr="005E4D39">
        <w:t xml:space="preserve">3GPP </w:t>
      </w:r>
      <w:r w:rsidR="00496CB5" w:rsidRPr="005E4D39">
        <w:t>TS</w:t>
      </w:r>
      <w:r w:rsidR="00496CB5">
        <w:t> </w:t>
      </w:r>
      <w:r w:rsidR="00496CB5" w:rsidRPr="005E4D39">
        <w:t>2</w:t>
      </w:r>
      <w:r w:rsidRPr="005E4D39">
        <w:t>3.5</w:t>
      </w:r>
      <w:r>
        <w:t>48</w:t>
      </w:r>
      <w:r w:rsidRPr="005E4D39">
        <w:t>: "</w:t>
      </w:r>
      <w:r w:rsidRPr="00C70D9E">
        <w:t>5G System Enhancements for Edge Computing</w:t>
      </w:r>
      <w:r w:rsidRPr="005E4D39">
        <w:t>; Stage 2".</w:t>
      </w:r>
    </w:p>
    <w:p w14:paraId="0F435945" w14:textId="4CD85857" w:rsidR="00BA318B" w:rsidRDefault="00BA318B" w:rsidP="00FA3B9B">
      <w:pPr>
        <w:pStyle w:val="EX"/>
        <w:rPr>
          <w:lang w:eastAsia="zh-CN"/>
        </w:rPr>
      </w:pPr>
      <w:r>
        <w:rPr>
          <w:lang w:eastAsia="zh-CN"/>
        </w:rPr>
        <w:t>[40</w:t>
      </w:r>
      <w:r w:rsidRPr="00690A26">
        <w:rPr>
          <w:lang w:eastAsia="zh-CN"/>
        </w:rPr>
        <w:t>]</w:t>
      </w:r>
      <w:r w:rsidRPr="00690A26">
        <w:rPr>
          <w:lang w:eastAsia="zh-CN"/>
        </w:rPr>
        <w:tab/>
        <w:t>3GPP TS 29.5</w:t>
      </w:r>
      <w:r>
        <w:rPr>
          <w:lang w:eastAsia="zh-CN"/>
        </w:rPr>
        <w:t>31</w:t>
      </w:r>
      <w:r w:rsidRPr="00690A26">
        <w:rPr>
          <w:lang w:eastAsia="zh-CN"/>
        </w:rPr>
        <w:t xml:space="preserve">: "5G System; </w:t>
      </w:r>
      <w:r w:rsidRPr="00E30083">
        <w:t>Network Slice Selection Services</w:t>
      </w:r>
      <w:r w:rsidRPr="00690A26">
        <w:t>;</w:t>
      </w:r>
      <w:r w:rsidRPr="00690A26">
        <w:rPr>
          <w:lang w:eastAsia="zh-CN"/>
        </w:rPr>
        <w:t xml:space="preserve"> Stage 3"</w:t>
      </w:r>
      <w:r>
        <w:rPr>
          <w:lang w:eastAsia="zh-CN"/>
        </w:rPr>
        <w:t>.</w:t>
      </w:r>
    </w:p>
    <w:p w14:paraId="22C1D201" w14:textId="74D67116" w:rsidR="005A177D" w:rsidRDefault="005A177D" w:rsidP="005A177D">
      <w:pPr>
        <w:pStyle w:val="EX"/>
        <w:rPr>
          <w:lang w:eastAsia="zh-CN"/>
        </w:rPr>
      </w:pPr>
      <w:r w:rsidRPr="00EF6E62">
        <w:rPr>
          <w:lang w:eastAsia="zh-CN"/>
        </w:rPr>
        <w:t>[</w:t>
      </w:r>
      <w:r>
        <w:rPr>
          <w:lang w:eastAsia="zh-CN"/>
        </w:rPr>
        <w:t>41</w:t>
      </w:r>
      <w:r w:rsidRPr="00EF6E62">
        <w:rPr>
          <w:lang w:eastAsia="zh-CN"/>
        </w:rPr>
        <w:t>]</w:t>
      </w:r>
      <w:r w:rsidRPr="00EF6E62">
        <w:rPr>
          <w:lang w:eastAsia="zh-CN"/>
        </w:rPr>
        <w:tab/>
        <w:t>3GPP TS 23.256: "Support of Uncrewed Aerial Systems (UAS) connectivity, identification and tracking; Stage 2".</w:t>
      </w:r>
    </w:p>
    <w:p w14:paraId="61BD4D0E" w14:textId="70DCD2BE" w:rsidR="00771AEF" w:rsidRDefault="00771AEF" w:rsidP="005A177D">
      <w:pPr>
        <w:pStyle w:val="EX"/>
        <w:rPr>
          <w:lang w:eastAsia="zh-CN"/>
        </w:rPr>
      </w:pPr>
      <w:r w:rsidRPr="00EF6E62">
        <w:rPr>
          <w:lang w:eastAsia="zh-CN"/>
        </w:rPr>
        <w:t>[</w:t>
      </w:r>
      <w:r>
        <w:rPr>
          <w:lang w:eastAsia="zh-CN"/>
        </w:rPr>
        <w:t>42</w:t>
      </w:r>
      <w:r w:rsidRPr="00EF6E62">
        <w:rPr>
          <w:lang w:eastAsia="zh-CN"/>
        </w:rPr>
        <w:t>]</w:t>
      </w:r>
      <w:r w:rsidRPr="00EF6E62">
        <w:rPr>
          <w:lang w:eastAsia="zh-CN"/>
        </w:rPr>
        <w:tab/>
        <w:t>3GPP TS 23.</w:t>
      </w:r>
      <w:r>
        <w:rPr>
          <w:lang w:eastAsia="zh-CN"/>
        </w:rPr>
        <w:t>015</w:t>
      </w:r>
      <w:r w:rsidRPr="00EF6E62">
        <w:rPr>
          <w:lang w:eastAsia="zh-CN"/>
        </w:rPr>
        <w:t>: "</w:t>
      </w:r>
      <w:r>
        <w:t>Technical realization of Operator Determined Barring (ODB)</w:t>
      </w:r>
      <w:r w:rsidRPr="00EF6E62">
        <w:rPr>
          <w:lang w:eastAsia="zh-CN"/>
        </w:rPr>
        <w:t>".</w:t>
      </w:r>
    </w:p>
    <w:p w14:paraId="628DB86F" w14:textId="3D88C650" w:rsidR="007004A6" w:rsidRDefault="007004A6" w:rsidP="005A177D">
      <w:pPr>
        <w:pStyle w:val="EX"/>
        <w:rPr>
          <w:lang w:eastAsia="zh-CN"/>
        </w:rPr>
      </w:pPr>
      <w:r w:rsidRPr="00EF6E62">
        <w:rPr>
          <w:lang w:eastAsia="zh-CN"/>
        </w:rPr>
        <w:t>[</w:t>
      </w:r>
      <w:r>
        <w:rPr>
          <w:lang w:eastAsia="zh-CN"/>
        </w:rPr>
        <w:t>43</w:t>
      </w:r>
      <w:r w:rsidRPr="00EF6E62">
        <w:rPr>
          <w:lang w:eastAsia="zh-CN"/>
        </w:rPr>
        <w:t>]</w:t>
      </w:r>
      <w:r w:rsidRPr="00EF6E62">
        <w:rPr>
          <w:lang w:eastAsia="zh-CN"/>
        </w:rPr>
        <w:tab/>
        <w:t>3GPP TS 23.</w:t>
      </w:r>
      <w:r>
        <w:rPr>
          <w:lang w:eastAsia="zh-CN"/>
        </w:rPr>
        <w:t>304</w:t>
      </w:r>
      <w:r w:rsidRPr="00EF6E62">
        <w:rPr>
          <w:lang w:eastAsia="zh-CN"/>
        </w:rPr>
        <w:t>: "</w:t>
      </w:r>
      <w:r w:rsidRPr="00FE3E52">
        <w:t>Proximity based Services (ProSe) in the 5G System (5GS)</w:t>
      </w:r>
      <w:r w:rsidRPr="00EF6E62">
        <w:rPr>
          <w:lang w:eastAsia="zh-CN"/>
        </w:rPr>
        <w:t>".</w:t>
      </w:r>
    </w:p>
    <w:p w14:paraId="432CCF8B" w14:textId="0D959B37" w:rsidR="00056895" w:rsidRDefault="00056895" w:rsidP="00056895">
      <w:pPr>
        <w:pStyle w:val="EX"/>
      </w:pPr>
      <w:r>
        <w:t>[44]</w:t>
      </w:r>
      <w:r>
        <w:tab/>
        <w:t>3GPP TS 23.247: "Architectural enhancements for 5G multicast-broadcast services; Stage 2".</w:t>
      </w:r>
    </w:p>
    <w:p w14:paraId="3F703CC9" w14:textId="5AD7D4A3" w:rsidR="000B41B6" w:rsidRDefault="000B41B6" w:rsidP="00056895">
      <w:pPr>
        <w:pStyle w:val="EX"/>
        <w:rPr>
          <w:snapToGrid w:val="0"/>
        </w:rPr>
      </w:pPr>
      <w:r>
        <w:t>[45]</w:t>
      </w:r>
      <w:r>
        <w:tab/>
        <w:t>3GPP TS </w:t>
      </w:r>
      <w:r>
        <w:rPr>
          <w:lang w:eastAsia="zh-CN"/>
        </w:rPr>
        <w:t>23</w:t>
      </w:r>
      <w:r>
        <w:rPr>
          <w:snapToGrid w:val="0"/>
        </w:rPr>
        <w:t>.007: "Restoration procedures".</w:t>
      </w:r>
    </w:p>
    <w:p w14:paraId="250547FC" w14:textId="08B73B81" w:rsidR="00A0754B" w:rsidRDefault="00A0754B" w:rsidP="00056895">
      <w:pPr>
        <w:pStyle w:val="EX"/>
      </w:pPr>
      <w:r>
        <w:t>[</w:t>
      </w:r>
      <w:r w:rsidR="00981184">
        <w:t>46</w:t>
      </w:r>
      <w:r>
        <w:t>]</w:t>
      </w:r>
      <w:r>
        <w:tab/>
      </w:r>
      <w:r w:rsidRPr="003B2883">
        <w:t>3GPP</w:t>
      </w:r>
      <w:r>
        <w:t> </w:t>
      </w:r>
      <w:r w:rsidRPr="003B2883">
        <w:t>TS</w:t>
      </w:r>
      <w:r>
        <w:t> </w:t>
      </w:r>
      <w:r w:rsidRPr="003B2883">
        <w:t>29.503: "5G System; Unified Data Management Services; Stage 3".</w:t>
      </w:r>
    </w:p>
    <w:p w14:paraId="5BB167E7" w14:textId="60511389" w:rsidR="00161350" w:rsidRDefault="00161350" w:rsidP="00056895">
      <w:pPr>
        <w:pStyle w:val="EX"/>
      </w:pPr>
      <w:r>
        <w:t>[47]</w:t>
      </w:r>
      <w:r>
        <w:tab/>
        <w:t>3GPP TS 24.008: "Mobile Radio Interface Layer 3 specification; Core Network Protocols; Stage 3".</w:t>
      </w:r>
    </w:p>
    <w:p w14:paraId="79C0748B" w14:textId="611996AC" w:rsidR="00763F64" w:rsidRDefault="00763F64" w:rsidP="00056895">
      <w:pPr>
        <w:pStyle w:val="EX"/>
        <w:rPr>
          <w:lang w:val="en-US" w:eastAsia="zh-CN"/>
        </w:rPr>
      </w:pPr>
      <w:r>
        <w:t>[48]</w:t>
      </w:r>
      <w:r>
        <w:tab/>
      </w:r>
      <w:r>
        <w:rPr>
          <w:lang w:eastAsia="zh-CN"/>
        </w:rPr>
        <w:t>3</w:t>
      </w:r>
      <w:r>
        <w:rPr>
          <w:lang w:val="en-US" w:eastAsia="zh-CN"/>
        </w:rPr>
        <w:t>GPP TS 29.564: "</w:t>
      </w:r>
      <w:r>
        <w:t>5G System; User Plane Function Services</w:t>
      </w:r>
      <w:r>
        <w:rPr>
          <w:lang w:eastAsia="zh-CN"/>
        </w:rPr>
        <w:t>; Stage 3</w:t>
      </w:r>
      <w:r>
        <w:rPr>
          <w:lang w:val="en-US" w:eastAsia="zh-CN"/>
        </w:rPr>
        <w:t>".</w:t>
      </w:r>
    </w:p>
    <w:p w14:paraId="24F6912F" w14:textId="297CD8D0" w:rsidR="00136F81" w:rsidRDefault="00136F81" w:rsidP="00DD5934">
      <w:pPr>
        <w:keepLines/>
        <w:ind w:left="1702" w:hanging="1418"/>
      </w:pPr>
      <w:r w:rsidRPr="00A554FD">
        <w:rPr>
          <w:lang w:val="en-US" w:eastAsia="zh-CN"/>
        </w:rPr>
        <w:t>[</w:t>
      </w:r>
      <w:r>
        <w:rPr>
          <w:lang w:val="en-US" w:eastAsia="zh-CN"/>
        </w:rPr>
        <w:t>49</w:t>
      </w:r>
      <w:r w:rsidRPr="00A554FD">
        <w:rPr>
          <w:lang w:val="en-US" w:eastAsia="zh-CN"/>
        </w:rPr>
        <w:t>]</w:t>
      </w:r>
      <w:r w:rsidRPr="00A554FD">
        <w:rPr>
          <w:lang w:val="en-US" w:eastAsia="zh-CN"/>
        </w:rPr>
        <w:tab/>
        <w:t>3GPP TS 29.514: "5G System; Policy Authorization Service; Stage 3".</w:t>
      </w:r>
    </w:p>
    <w:p w14:paraId="5EA9996F" w14:textId="77777777" w:rsidR="00FA3B9B" w:rsidRPr="00D249CB" w:rsidRDefault="00FA3B9B" w:rsidP="00FA3B9B">
      <w:pPr>
        <w:pStyle w:val="EX"/>
        <w:rPr>
          <w:lang w:eastAsia="zh-CN"/>
        </w:rPr>
      </w:pPr>
    </w:p>
    <w:p w14:paraId="2B701AE8" w14:textId="77777777" w:rsidR="00FA3B9B" w:rsidRPr="004D3578" w:rsidRDefault="00FA3B9B" w:rsidP="00FA3B9B">
      <w:pPr>
        <w:pStyle w:val="Heading1"/>
      </w:pPr>
      <w:bookmarkStart w:id="30" w:name="_Toc25073747"/>
      <w:bookmarkStart w:id="31" w:name="_Toc34062912"/>
      <w:bookmarkStart w:id="32" w:name="_Toc43119880"/>
      <w:bookmarkStart w:id="33" w:name="_Toc49767932"/>
      <w:bookmarkStart w:id="34" w:name="_Toc56434105"/>
      <w:bookmarkStart w:id="35" w:name="_Toc214971733"/>
      <w:r>
        <w:t>3</w:t>
      </w:r>
      <w:r>
        <w:tab/>
      </w:r>
      <w:r w:rsidRPr="004D3578">
        <w:t>Definitions and abbreviations</w:t>
      </w:r>
      <w:bookmarkEnd w:id="30"/>
      <w:bookmarkEnd w:id="31"/>
      <w:bookmarkEnd w:id="32"/>
      <w:bookmarkEnd w:id="33"/>
      <w:bookmarkEnd w:id="34"/>
      <w:bookmarkEnd w:id="35"/>
    </w:p>
    <w:p w14:paraId="06C4F91F" w14:textId="77777777" w:rsidR="00FA3B9B" w:rsidRPr="004D3578" w:rsidRDefault="00FA3B9B" w:rsidP="00FA3B9B">
      <w:pPr>
        <w:pStyle w:val="Heading2"/>
      </w:pPr>
      <w:bookmarkStart w:id="36" w:name="_Toc25073748"/>
      <w:bookmarkStart w:id="37" w:name="_Toc34062913"/>
      <w:bookmarkStart w:id="38" w:name="_Toc43119881"/>
      <w:bookmarkStart w:id="39" w:name="_Toc49767933"/>
      <w:bookmarkStart w:id="40" w:name="_Toc56434106"/>
      <w:bookmarkStart w:id="41" w:name="_Toc214971734"/>
      <w:r w:rsidRPr="004D3578">
        <w:t>3.1</w:t>
      </w:r>
      <w:r w:rsidRPr="004D3578">
        <w:tab/>
        <w:t>Definitions</w:t>
      </w:r>
      <w:bookmarkEnd w:id="36"/>
      <w:bookmarkEnd w:id="37"/>
      <w:bookmarkEnd w:id="38"/>
      <w:bookmarkEnd w:id="39"/>
      <w:bookmarkEnd w:id="40"/>
      <w:bookmarkEnd w:id="41"/>
    </w:p>
    <w:p w14:paraId="4D95CEA3" w14:textId="5904E83B" w:rsidR="00FA3B9B" w:rsidRDefault="00FA3B9B" w:rsidP="00FA3B9B">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14:paraId="2C4E0D81" w14:textId="08863ADB" w:rsidR="00EB2CA2" w:rsidRPr="004D3578" w:rsidRDefault="00EB2CA2" w:rsidP="00545D5D">
      <w:pPr>
        <w:pStyle w:val="CommentText"/>
      </w:pPr>
      <w:r>
        <w:rPr>
          <w:b/>
        </w:rPr>
        <w:t>Alternative S</w:t>
      </w:r>
      <w:r>
        <w:rPr>
          <w:b/>
          <w:lang w:eastAsia="zh-CN"/>
        </w:rPr>
        <w:t>-</w:t>
      </w:r>
      <w:r>
        <w:rPr>
          <w:b/>
        </w:rPr>
        <w:t>NSSAI</w:t>
      </w:r>
      <w:r>
        <w:rPr>
          <w:b/>
          <w:lang w:eastAsia="zh-CN"/>
        </w:rPr>
        <w:t xml:space="preserve">: </w:t>
      </w:r>
      <w:r>
        <w:t xml:space="preserve">Indicating a compatible S-NSSAI for an S-NSSAI in the Allowed NSSAI that the AMF uses to replace an S-NSSAI when the S-NSSAI is not available or congested, as specified in </w:t>
      </w:r>
      <w:r w:rsidRPr="00A37B1E">
        <w:t>3GPP TS 23.50</w:t>
      </w:r>
      <w:r>
        <w:t>1</w:t>
      </w:r>
      <w:r w:rsidRPr="00A37B1E">
        <w:t> [</w:t>
      </w:r>
      <w:r>
        <w:t>2</w:t>
      </w:r>
      <w:r w:rsidRPr="00A37B1E">
        <w:t>]</w:t>
      </w:r>
      <w:r>
        <w:t>.</w:t>
      </w:r>
    </w:p>
    <w:p w14:paraId="07251BC9" w14:textId="77777777" w:rsidR="00FA3B9B" w:rsidRPr="004D3578" w:rsidRDefault="00FA3B9B" w:rsidP="00FA3B9B">
      <w:pPr>
        <w:pStyle w:val="Heading2"/>
      </w:pPr>
      <w:bookmarkStart w:id="42" w:name="_Toc25073749"/>
      <w:bookmarkStart w:id="43" w:name="_Toc34062914"/>
      <w:bookmarkStart w:id="44" w:name="_Toc43119882"/>
      <w:bookmarkStart w:id="45" w:name="_Toc49767934"/>
      <w:bookmarkStart w:id="46" w:name="_Toc56434107"/>
      <w:bookmarkStart w:id="47" w:name="_Toc214971735"/>
      <w:r w:rsidRPr="004D3578">
        <w:t>3.</w:t>
      </w:r>
      <w:r>
        <w:t>2</w:t>
      </w:r>
      <w:r w:rsidRPr="004D3578">
        <w:tab/>
        <w:t>Abbreviations</w:t>
      </w:r>
      <w:bookmarkEnd w:id="42"/>
      <w:bookmarkEnd w:id="43"/>
      <w:bookmarkEnd w:id="44"/>
      <w:bookmarkEnd w:id="45"/>
      <w:bookmarkEnd w:id="46"/>
      <w:bookmarkEnd w:id="47"/>
    </w:p>
    <w:p w14:paraId="35A795F5" w14:textId="41BF0F82" w:rsidR="00FA3B9B" w:rsidRPr="004D3578" w:rsidRDefault="00FA3B9B" w:rsidP="00FA3B9B">
      <w:pPr>
        <w:keepNext/>
      </w:pPr>
      <w:r w:rsidRPr="004D3578">
        <w:t>For the purposes of the present document, the abbreviations given in</w:t>
      </w:r>
      <w:r>
        <w:t xml:space="preserve"> 3GPP TR </w:t>
      </w:r>
      <w:r w:rsidRPr="004D3578">
        <w:t>21.905</w:t>
      </w:r>
      <w:r>
        <w:t> </w:t>
      </w:r>
      <w:r w:rsidRPr="004D3578">
        <w:t xml:space="preserve">[1] </w:t>
      </w:r>
      <w:r w:rsidR="00DD66AF">
        <w:t xml:space="preserve">and </w:t>
      </w:r>
      <w:r w:rsidR="00DD66AF" w:rsidRPr="00690A26">
        <w:t>3GPP T</w:t>
      </w:r>
      <w:r w:rsidR="00DD66AF">
        <w:t>S</w:t>
      </w:r>
      <w:r w:rsidR="00DD66AF" w:rsidRPr="00690A26">
        <w:t> 2</w:t>
      </w:r>
      <w:r w:rsidR="00DD66AF">
        <w:t>3</w:t>
      </w:r>
      <w:r w:rsidR="00DD66AF" w:rsidRPr="00690A26">
        <w:t>.</w:t>
      </w:r>
      <w:r w:rsidR="00DD66AF">
        <w:t>501</w:t>
      </w:r>
      <w:r w:rsidR="00DD66AF" w:rsidRPr="00690A26">
        <w:t> [</w:t>
      </w:r>
      <w:r w:rsidR="00DD66AF">
        <w:t>2</w:t>
      </w:r>
      <w:r w:rsidR="00DD66AF" w:rsidRPr="00690A26">
        <w:t>]</w:t>
      </w:r>
      <w:r w:rsidR="00DD66AF" w:rsidRPr="00D1205D">
        <w:t xml:space="preserve"> </w:t>
      </w:r>
      <w:r w:rsidRPr="004D3578">
        <w:t xml:space="preserve">and the following apply. An abbreviation defined in the present document </w:t>
      </w:r>
      <w:r w:rsidR="00DD66AF">
        <w:t xml:space="preserve">or in </w:t>
      </w:r>
      <w:r w:rsidR="00DD66AF" w:rsidRPr="00690A26">
        <w:t>3GPP T</w:t>
      </w:r>
      <w:r w:rsidR="00DD66AF">
        <w:t>S</w:t>
      </w:r>
      <w:r w:rsidR="00DD66AF" w:rsidRPr="00690A26">
        <w:t> 2</w:t>
      </w:r>
      <w:r w:rsidR="00DD66AF">
        <w:t>3</w:t>
      </w:r>
      <w:r w:rsidR="00DD66AF" w:rsidRPr="00690A26">
        <w:t>.</w:t>
      </w:r>
      <w:r w:rsidR="00DD66AF">
        <w:t>501</w:t>
      </w:r>
      <w:r w:rsidR="00DD66AF" w:rsidRPr="00690A26">
        <w:t> [</w:t>
      </w:r>
      <w:r w:rsidR="00DD66AF">
        <w:t>2</w:t>
      </w:r>
      <w:r w:rsidR="00DD66AF" w:rsidRPr="00690A26">
        <w:t xml:space="preserve">] </w:t>
      </w:r>
      <w:r w:rsidRPr="004D3578">
        <w:t>takes precedence over the definition of the same abbreviation, if any, in</w:t>
      </w:r>
      <w:r>
        <w:t xml:space="preserve"> 3GPP TR </w:t>
      </w:r>
      <w:r w:rsidRPr="004D3578">
        <w:t>21.905</w:t>
      </w:r>
      <w:r>
        <w:t> </w:t>
      </w:r>
      <w:r w:rsidRPr="004D3578">
        <w:t>[1].</w:t>
      </w:r>
      <w:r w:rsidR="00DD66AF" w:rsidRPr="00DD66AF">
        <w:t xml:space="preserve"> </w:t>
      </w:r>
      <w:r w:rsidR="00DD66AF" w:rsidRPr="00690A26">
        <w:t>An abbreviation defined in the present document</w:t>
      </w:r>
      <w:r w:rsidR="00DD66AF">
        <w:t xml:space="preserve"> </w:t>
      </w:r>
      <w:r w:rsidR="00DD66AF" w:rsidRPr="00690A26">
        <w:t>takes precedence over the definition of the same abbreviation, if any, in 3GPP T</w:t>
      </w:r>
      <w:r w:rsidR="00DD66AF">
        <w:t>S</w:t>
      </w:r>
      <w:r w:rsidR="00DD66AF" w:rsidRPr="00690A26">
        <w:t> 2</w:t>
      </w:r>
      <w:r w:rsidR="00DD66AF">
        <w:t>3</w:t>
      </w:r>
      <w:r w:rsidR="00DD66AF" w:rsidRPr="00690A26">
        <w:t>.</w:t>
      </w:r>
      <w:r w:rsidR="00DD66AF">
        <w:t>501</w:t>
      </w:r>
      <w:r w:rsidR="00DD66AF" w:rsidRPr="00690A26">
        <w:t> [</w:t>
      </w:r>
      <w:r w:rsidR="00DD66AF">
        <w:t>2</w:t>
      </w:r>
      <w:r w:rsidR="00DD66AF" w:rsidRPr="00690A26">
        <w:t>].</w:t>
      </w:r>
    </w:p>
    <w:p w14:paraId="7930AAB9" w14:textId="77777777" w:rsidR="00FA3B9B" w:rsidRDefault="00FA3B9B" w:rsidP="00FA3B9B">
      <w:pPr>
        <w:pStyle w:val="EW"/>
        <w:rPr>
          <w:noProof/>
        </w:rPr>
      </w:pPr>
      <w:r>
        <w:t>BP</w:t>
      </w:r>
      <w:r>
        <w:tab/>
        <w:t>Branching Point</w:t>
      </w:r>
    </w:p>
    <w:p w14:paraId="5B12696D" w14:textId="77777777" w:rsidR="00FA3B9B" w:rsidRPr="00986E88" w:rsidRDefault="00FA3B9B" w:rsidP="00FA3B9B">
      <w:pPr>
        <w:pStyle w:val="EW"/>
        <w:keepNext/>
        <w:rPr>
          <w:noProof/>
        </w:rPr>
      </w:pPr>
      <w:r w:rsidRPr="00986E88">
        <w:rPr>
          <w:noProof/>
        </w:rPr>
        <w:t>DNAI</w:t>
      </w:r>
      <w:r w:rsidRPr="00986E88">
        <w:rPr>
          <w:noProof/>
        </w:rPr>
        <w:tab/>
      </w:r>
      <w:r>
        <w:rPr>
          <w:noProof/>
        </w:rPr>
        <w:t>Data Network</w:t>
      </w:r>
      <w:r w:rsidRPr="00986E88">
        <w:rPr>
          <w:noProof/>
        </w:rPr>
        <w:t xml:space="preserve"> Access Identifier</w:t>
      </w:r>
    </w:p>
    <w:p w14:paraId="6C635BED" w14:textId="77777777" w:rsidR="00FA3B9B" w:rsidRDefault="00FA3B9B" w:rsidP="00FA3B9B">
      <w:pPr>
        <w:pStyle w:val="EW"/>
      </w:pPr>
      <w:r>
        <w:t>DNN</w:t>
      </w:r>
      <w:r>
        <w:tab/>
        <w:t>Data Network Name</w:t>
      </w:r>
    </w:p>
    <w:p w14:paraId="3ACA916D" w14:textId="6A19C6AB" w:rsidR="00FA3B9B" w:rsidRDefault="00FA3B9B" w:rsidP="00FA3B9B">
      <w:pPr>
        <w:pStyle w:val="EW"/>
      </w:pPr>
      <w:r>
        <w:t>HR</w:t>
      </w:r>
      <w:r w:rsidRPr="004D3578">
        <w:tab/>
      </w:r>
      <w:r>
        <w:t>Home Routed</w:t>
      </w:r>
    </w:p>
    <w:p w14:paraId="79E76ABB" w14:textId="7C15C5E6" w:rsidR="00B65B06" w:rsidRDefault="00B65B06" w:rsidP="00FA3B9B">
      <w:pPr>
        <w:pStyle w:val="EW"/>
      </w:pPr>
      <w:r>
        <w:t>HR-SBO</w:t>
      </w:r>
      <w:r>
        <w:tab/>
        <w:t>Home Routed Session BreakOut</w:t>
      </w:r>
    </w:p>
    <w:p w14:paraId="0839E608" w14:textId="77777777" w:rsidR="00FA3B9B" w:rsidRDefault="00FA3B9B" w:rsidP="00FA3B9B">
      <w:pPr>
        <w:pStyle w:val="EW"/>
      </w:pPr>
      <w:r>
        <w:t>H-SMF</w:t>
      </w:r>
      <w:r>
        <w:tab/>
        <w:t>Home SMF</w:t>
      </w:r>
    </w:p>
    <w:p w14:paraId="303A75CF" w14:textId="77777777" w:rsidR="00FA3B9B" w:rsidRDefault="00FA3B9B" w:rsidP="00FA3B9B">
      <w:pPr>
        <w:pStyle w:val="EW"/>
      </w:pPr>
      <w:r>
        <w:t>I-SMF</w:t>
      </w:r>
      <w:r>
        <w:tab/>
        <w:t>Intermediate SMF</w:t>
      </w:r>
    </w:p>
    <w:p w14:paraId="4DC642D1" w14:textId="77777777" w:rsidR="00FA3B9B" w:rsidRPr="002B35B4" w:rsidRDefault="00FA3B9B" w:rsidP="00FA3B9B">
      <w:pPr>
        <w:pStyle w:val="EW"/>
        <w:rPr>
          <w:lang w:val="fr-FR"/>
        </w:rPr>
      </w:pPr>
      <w:r w:rsidRPr="002B35B4">
        <w:rPr>
          <w:lang w:val="fr-FR"/>
        </w:rPr>
        <w:t>JSON</w:t>
      </w:r>
      <w:r w:rsidRPr="002B35B4">
        <w:rPr>
          <w:lang w:val="fr-FR"/>
        </w:rPr>
        <w:tab/>
        <w:t>Javascript Object NotationNAS</w:t>
      </w:r>
      <w:r w:rsidRPr="002B35B4">
        <w:rPr>
          <w:lang w:val="fr-FR"/>
        </w:rPr>
        <w:tab/>
        <w:t>Non-Access Stratum</w:t>
      </w:r>
    </w:p>
    <w:p w14:paraId="49FE23BE" w14:textId="77777777" w:rsidR="00FA3B9B" w:rsidRDefault="00FA3B9B" w:rsidP="00FA3B9B">
      <w:pPr>
        <w:pStyle w:val="EW"/>
      </w:pPr>
      <w:r w:rsidRPr="00B6630E">
        <w:t>LADN</w:t>
      </w:r>
      <w:r w:rsidRPr="00B6630E">
        <w:tab/>
        <w:t>Local Area Data Network</w:t>
      </w:r>
    </w:p>
    <w:p w14:paraId="35AE055E" w14:textId="77777777" w:rsidR="00FA3B9B" w:rsidRDefault="00FA3B9B" w:rsidP="00FA3B9B">
      <w:pPr>
        <w:pStyle w:val="EW"/>
      </w:pPr>
      <w:r>
        <w:t>MA</w:t>
      </w:r>
      <w:r>
        <w:tab/>
        <w:t>Multi-Access</w:t>
      </w:r>
    </w:p>
    <w:p w14:paraId="7010BCB7" w14:textId="77777777" w:rsidR="00FA3B9B" w:rsidRPr="00B940BC" w:rsidRDefault="00FA3B9B" w:rsidP="00FA3B9B">
      <w:pPr>
        <w:pStyle w:val="EW"/>
        <w:rPr>
          <w:lang w:val="fr-FR"/>
        </w:rPr>
      </w:pPr>
      <w:r w:rsidRPr="00B940BC">
        <w:rPr>
          <w:lang w:val="fr-FR"/>
        </w:rPr>
        <w:t>MO</w:t>
      </w:r>
      <w:r w:rsidRPr="00B940BC">
        <w:rPr>
          <w:lang w:val="fr-FR"/>
        </w:rPr>
        <w:tab/>
        <w:t>Mobile Originated</w:t>
      </w:r>
    </w:p>
    <w:p w14:paraId="4D24A2F4" w14:textId="4E0D0F89" w:rsidR="00FA3B9B" w:rsidRPr="00B940BC" w:rsidRDefault="00FA3B9B" w:rsidP="00FA3B9B">
      <w:pPr>
        <w:pStyle w:val="EW"/>
        <w:rPr>
          <w:lang w:val="fr-FR"/>
        </w:rPr>
      </w:pPr>
      <w:r w:rsidRPr="00B940BC">
        <w:rPr>
          <w:lang w:val="fr-FR"/>
        </w:rPr>
        <w:t>MT</w:t>
      </w:r>
      <w:r w:rsidRPr="00B940BC">
        <w:rPr>
          <w:lang w:val="fr-FR"/>
        </w:rPr>
        <w:tab/>
        <w:t>Mobile TerminatedPSA</w:t>
      </w:r>
      <w:r w:rsidRPr="00B940BC">
        <w:rPr>
          <w:lang w:val="fr-FR"/>
        </w:rPr>
        <w:tab/>
        <w:t>PDU Session Anchor</w:t>
      </w:r>
    </w:p>
    <w:p w14:paraId="32FA9067" w14:textId="77777777" w:rsidR="00B44A5C" w:rsidRPr="00AE35A5" w:rsidRDefault="00B44A5C" w:rsidP="00B44A5C">
      <w:pPr>
        <w:pStyle w:val="EW"/>
        <w:rPr>
          <w:lang w:val="fr-FR"/>
        </w:rPr>
      </w:pPr>
      <w:r w:rsidRPr="00AE35A5">
        <w:rPr>
          <w:lang w:val="fr-FR" w:eastAsia="zh-CN"/>
        </w:rPr>
        <w:t>N3QAI</w:t>
      </w:r>
      <w:r w:rsidRPr="00AE35A5">
        <w:rPr>
          <w:lang w:val="fr-FR" w:eastAsia="zh-CN"/>
        </w:rPr>
        <w:tab/>
      </w:r>
      <w:r w:rsidRPr="00AE35A5">
        <w:rPr>
          <w:lang w:val="fr-FR"/>
        </w:rPr>
        <w:t>Non-3GPP QoS Assistance Information</w:t>
      </w:r>
    </w:p>
    <w:p w14:paraId="71C928F9" w14:textId="4B4A99F3" w:rsidR="00B44A5C" w:rsidRDefault="00B44A5C" w:rsidP="00FA3B9B">
      <w:pPr>
        <w:pStyle w:val="EW"/>
      </w:pPr>
      <w:r w:rsidRPr="007F2770">
        <w:rPr>
          <w:rFonts w:eastAsia="SimSun"/>
          <w:lang w:eastAsia="zh-CN"/>
        </w:rPr>
        <w:t>PIN</w:t>
      </w:r>
      <w:r w:rsidRPr="007F2770">
        <w:rPr>
          <w:rFonts w:eastAsia="SimSun"/>
          <w:lang w:eastAsia="zh-CN"/>
        </w:rPr>
        <w:tab/>
        <w:t>Personal IoT Network</w:t>
      </w:r>
    </w:p>
    <w:p w14:paraId="6619D2CF" w14:textId="415D3395" w:rsidR="00CF5E62" w:rsidRDefault="00CF5E62" w:rsidP="00FA3B9B">
      <w:pPr>
        <w:pStyle w:val="EW"/>
      </w:pPr>
      <w:r w:rsidRPr="00EB1FE7">
        <w:rPr>
          <w:lang w:val="en-US"/>
        </w:rPr>
        <w:t>R</w:t>
      </w:r>
      <w:r>
        <w:rPr>
          <w:lang w:val="en-US"/>
        </w:rPr>
        <w:t>SN</w:t>
      </w:r>
      <w:r w:rsidRPr="00AD3560">
        <w:rPr>
          <w:lang w:val="en-US"/>
        </w:rPr>
        <w:tab/>
      </w:r>
      <w:r w:rsidRPr="00367E0D">
        <w:rPr>
          <w:lang w:eastAsia="ja-JP"/>
        </w:rPr>
        <w:t>Redundancy Sequence Number</w:t>
      </w:r>
    </w:p>
    <w:p w14:paraId="118C48D4" w14:textId="77777777" w:rsidR="00FA3B9B" w:rsidRDefault="00FA3B9B" w:rsidP="00FA3B9B">
      <w:pPr>
        <w:pStyle w:val="EW"/>
      </w:pPr>
      <w:r>
        <w:t>SM</w:t>
      </w:r>
      <w:r>
        <w:tab/>
        <w:t>Session Management</w:t>
      </w:r>
    </w:p>
    <w:p w14:paraId="4DD2ACDB" w14:textId="77777777" w:rsidR="00FA3B9B" w:rsidRDefault="00FA3B9B" w:rsidP="00FA3B9B">
      <w:pPr>
        <w:pStyle w:val="EW"/>
      </w:pPr>
      <w:r>
        <w:t>SMF</w:t>
      </w:r>
      <w:r>
        <w:tab/>
        <w:t>Session Management Function</w:t>
      </w:r>
    </w:p>
    <w:p w14:paraId="263E1E1C" w14:textId="77777777" w:rsidR="00FA3B9B" w:rsidRDefault="00FA3B9B" w:rsidP="00FA3B9B">
      <w:pPr>
        <w:pStyle w:val="EW"/>
      </w:pPr>
      <w:r>
        <w:t>SNPN</w:t>
      </w:r>
      <w:r>
        <w:tab/>
        <w:t>Stand-alone Non-Public Network</w:t>
      </w:r>
    </w:p>
    <w:p w14:paraId="3815D5C4" w14:textId="77777777" w:rsidR="00FA3B9B" w:rsidRDefault="00FA3B9B" w:rsidP="00FA3B9B">
      <w:pPr>
        <w:pStyle w:val="EW"/>
      </w:pPr>
      <w:r>
        <w:t>TNGF</w:t>
      </w:r>
      <w:r>
        <w:tab/>
        <w:t>Trusted Non-3GPP Gateway Function</w:t>
      </w:r>
    </w:p>
    <w:p w14:paraId="38B67F85" w14:textId="003E0B23" w:rsidR="00FA3B9B" w:rsidRDefault="00FA3B9B" w:rsidP="00FA3B9B">
      <w:pPr>
        <w:pStyle w:val="EW"/>
        <w:rPr>
          <w:lang w:eastAsia="x-none"/>
        </w:rPr>
      </w:pPr>
      <w:r>
        <w:t>TWIF</w:t>
      </w:r>
      <w:r>
        <w:tab/>
      </w:r>
      <w:r>
        <w:rPr>
          <w:lang w:eastAsia="x-none"/>
        </w:rPr>
        <w:t>Trusted WLAN Interworking Function</w:t>
      </w:r>
    </w:p>
    <w:p w14:paraId="5DA92299" w14:textId="77777777" w:rsidR="005A177D" w:rsidRPr="00EF6E62" w:rsidRDefault="005A177D" w:rsidP="005A177D">
      <w:pPr>
        <w:pStyle w:val="EW"/>
      </w:pPr>
      <w:r w:rsidRPr="00EF6E62">
        <w:t>UAS</w:t>
      </w:r>
      <w:r w:rsidRPr="00EF6E62">
        <w:tab/>
        <w:t>Uncrewed Aerial System</w:t>
      </w:r>
    </w:p>
    <w:p w14:paraId="673DF8AE" w14:textId="79A18A31" w:rsidR="005A177D" w:rsidRPr="005A177D" w:rsidRDefault="005A177D" w:rsidP="005A177D">
      <w:pPr>
        <w:pStyle w:val="EW"/>
      </w:pPr>
      <w:r w:rsidRPr="00EF6E62">
        <w:t>UAV</w:t>
      </w:r>
      <w:r w:rsidRPr="00EF6E62">
        <w:tab/>
        <w:t>Uncrewed Aerial Vehicle</w:t>
      </w:r>
    </w:p>
    <w:p w14:paraId="4C46D773" w14:textId="77777777" w:rsidR="00FA3B9B" w:rsidRDefault="00FA3B9B" w:rsidP="00FA3B9B">
      <w:pPr>
        <w:pStyle w:val="EW"/>
      </w:pPr>
      <w:r w:rsidRPr="009E0DE1">
        <w:t>UL CL</w:t>
      </w:r>
      <w:r w:rsidRPr="009E0DE1">
        <w:tab/>
        <w:t>Uplink Classifier</w:t>
      </w:r>
    </w:p>
    <w:p w14:paraId="54C43137" w14:textId="2EC26D42" w:rsidR="00FA3B9B" w:rsidRDefault="00FA3B9B" w:rsidP="00FA3B9B">
      <w:pPr>
        <w:pStyle w:val="EW"/>
      </w:pPr>
      <w:r w:rsidRPr="009E0DE1">
        <w:t>UPF</w:t>
      </w:r>
      <w:r w:rsidRPr="009E0DE1">
        <w:tab/>
        <w:t>User Plane Function</w:t>
      </w:r>
    </w:p>
    <w:p w14:paraId="5E4F3ADD" w14:textId="77777777" w:rsidR="005A177D" w:rsidRPr="005A177D" w:rsidRDefault="005A177D" w:rsidP="005A177D">
      <w:pPr>
        <w:pStyle w:val="EW"/>
      </w:pPr>
      <w:r w:rsidRPr="00EF6E62">
        <w:t>USS</w:t>
      </w:r>
      <w:r w:rsidRPr="00EF6E62">
        <w:tab/>
        <w:t>UAS Service Supplier</w:t>
      </w:r>
    </w:p>
    <w:p w14:paraId="20922C12" w14:textId="77777777" w:rsidR="005A177D" w:rsidRPr="00F50952" w:rsidRDefault="005A177D" w:rsidP="005A177D">
      <w:pPr>
        <w:pStyle w:val="EW"/>
      </w:pPr>
      <w:r w:rsidRPr="00EF6E62">
        <w:t>UUAA</w:t>
      </w:r>
      <w:r w:rsidRPr="00EF6E62">
        <w:tab/>
      </w:r>
      <w:r w:rsidRPr="005A177D">
        <w:t>USS UAV Authorization/Authentication</w:t>
      </w:r>
    </w:p>
    <w:p w14:paraId="05A0EE0A" w14:textId="77777777" w:rsidR="00FA3B9B" w:rsidRDefault="00FA3B9B" w:rsidP="00FA3B9B">
      <w:pPr>
        <w:pStyle w:val="EW"/>
      </w:pPr>
      <w:r>
        <w:t>V-SMF</w:t>
      </w:r>
      <w:r>
        <w:tab/>
        <w:t>Visited SMF</w:t>
      </w:r>
    </w:p>
    <w:p w14:paraId="09D8AE0F" w14:textId="77777777" w:rsidR="00FA3B9B" w:rsidRDefault="00FA3B9B" w:rsidP="00FA3B9B">
      <w:pPr>
        <w:pStyle w:val="EW"/>
      </w:pPr>
      <w:r>
        <w:t>W-AGF</w:t>
      </w:r>
      <w:r>
        <w:tab/>
        <w:t>Wireline Access Gateway Function</w:t>
      </w:r>
    </w:p>
    <w:p w14:paraId="589A204F" w14:textId="77777777" w:rsidR="00FA3B9B" w:rsidRPr="004D3578" w:rsidRDefault="00FA3B9B" w:rsidP="00FA3B9B">
      <w:pPr>
        <w:pStyle w:val="EW"/>
        <w:ind w:left="0" w:firstLine="0"/>
      </w:pPr>
    </w:p>
    <w:p w14:paraId="2BD64CA5" w14:textId="77777777" w:rsidR="00FA3B9B" w:rsidRDefault="00FA3B9B" w:rsidP="00FA3B9B">
      <w:pPr>
        <w:pStyle w:val="Heading1"/>
      </w:pPr>
      <w:bookmarkStart w:id="48" w:name="_Toc25073750"/>
      <w:bookmarkStart w:id="49" w:name="_Toc34062915"/>
      <w:bookmarkStart w:id="50" w:name="_Toc43119883"/>
      <w:bookmarkStart w:id="51" w:name="_Toc49767935"/>
      <w:bookmarkStart w:id="52" w:name="_Toc56434108"/>
      <w:bookmarkStart w:id="53" w:name="_Toc214971736"/>
      <w:r w:rsidRPr="004D3578">
        <w:t>4</w:t>
      </w:r>
      <w:r w:rsidRPr="004D3578">
        <w:tab/>
      </w:r>
      <w:r>
        <w:t>Overview</w:t>
      </w:r>
      <w:bookmarkEnd w:id="48"/>
      <w:bookmarkEnd w:id="49"/>
      <w:bookmarkEnd w:id="50"/>
      <w:bookmarkEnd w:id="51"/>
      <w:bookmarkEnd w:id="52"/>
      <w:bookmarkEnd w:id="53"/>
    </w:p>
    <w:p w14:paraId="57471687" w14:textId="77777777" w:rsidR="00FA3B9B" w:rsidRDefault="00FA3B9B" w:rsidP="00FA3B9B">
      <w:pPr>
        <w:pStyle w:val="Heading2"/>
      </w:pPr>
      <w:bookmarkStart w:id="54" w:name="_Toc25073751"/>
      <w:bookmarkStart w:id="55" w:name="_Toc34062916"/>
      <w:bookmarkStart w:id="56" w:name="_Toc43119884"/>
      <w:bookmarkStart w:id="57" w:name="_Toc49767936"/>
      <w:bookmarkStart w:id="58" w:name="_Toc56434109"/>
      <w:bookmarkStart w:id="59" w:name="_Toc214971737"/>
      <w:r>
        <w:t>4.1</w:t>
      </w:r>
      <w:r>
        <w:tab/>
        <w:t>Introduction</w:t>
      </w:r>
      <w:bookmarkEnd w:id="54"/>
      <w:bookmarkEnd w:id="55"/>
      <w:bookmarkEnd w:id="56"/>
      <w:bookmarkEnd w:id="57"/>
      <w:bookmarkEnd w:id="58"/>
      <w:bookmarkEnd w:id="59"/>
    </w:p>
    <w:p w14:paraId="5D3828E9" w14:textId="7807873A" w:rsidR="00FA3B9B" w:rsidRDefault="00FA3B9B" w:rsidP="00FA3B9B">
      <w:r>
        <w:t xml:space="preserve">Within the 5GC, the SMF offers services to </w:t>
      </w:r>
      <w:r w:rsidR="002C0506">
        <w:t>NF service consumers</w:t>
      </w:r>
      <w:r>
        <w:t xml:space="preserve"> via the Nsmf service based interface (see 3GPP TS 23.501 [2] and 3GPP TS 23.502 [3]).</w:t>
      </w:r>
    </w:p>
    <w:p w14:paraId="4E8653C0" w14:textId="2FFAD95E" w:rsidR="00FA3B9B" w:rsidRDefault="00FA3B9B" w:rsidP="00FA3B9B">
      <w:r>
        <w:t xml:space="preserve">Figure 4.1-1 provides the reference model (in service based interface representation and in reference point representation), with focus on the SMF </w:t>
      </w:r>
      <w:r w:rsidR="002C0506">
        <w:t>services specified within</w:t>
      </w:r>
      <w:r>
        <w:t xml:space="preserve"> the present specification.</w:t>
      </w:r>
    </w:p>
    <w:p w14:paraId="1247D62D" w14:textId="77777777" w:rsidR="00FA3B9B" w:rsidRDefault="00FA3B9B" w:rsidP="00FA3B9B">
      <w:pPr>
        <w:pStyle w:val="TH"/>
      </w:pPr>
    </w:p>
    <w:p w14:paraId="68F045A0" w14:textId="4571B82D" w:rsidR="00FA3B9B" w:rsidRDefault="00FA3B9B" w:rsidP="00FA3B9B">
      <w:pPr>
        <w:pStyle w:val="TH"/>
      </w:pPr>
    </w:p>
    <w:p w14:paraId="14616527" w14:textId="26DEF8AB" w:rsidR="002C0506" w:rsidRDefault="002C0506" w:rsidP="00FA3B9B">
      <w:pPr>
        <w:pStyle w:val="TH"/>
        <w:rPr>
          <w:lang w:eastAsia="zh-CN"/>
        </w:rPr>
      </w:pPr>
      <w:r w:rsidRPr="00475454">
        <w:object w:dxaOrig="6495" w:dyaOrig="2565" w14:anchorId="2F172B25">
          <v:shape id="_x0000_i1027" type="#_x0000_t75" style="width:325.5pt;height:131.25pt" o:ole="">
            <v:imagedata r:id="rId14" o:title=""/>
          </v:shape>
          <o:OLEObject Type="Embed" ProgID="Visio.Drawing.11" ShapeID="_x0000_i1027" DrawAspect="Content" ObjectID="_1825831867" r:id="rId15"/>
        </w:object>
      </w:r>
    </w:p>
    <w:p w14:paraId="7467175D" w14:textId="77777777" w:rsidR="00FA3B9B" w:rsidRDefault="00FA3B9B" w:rsidP="00FA3B9B">
      <w:pPr>
        <w:pStyle w:val="TF"/>
        <w:rPr>
          <w:lang w:eastAsia="zh-CN"/>
        </w:rPr>
      </w:pPr>
      <w:r>
        <w:t xml:space="preserve">Figure 4.1-1: Reference </w:t>
      </w:r>
      <w:r>
        <w:rPr>
          <w:lang w:eastAsia="zh-CN"/>
        </w:rPr>
        <w:t>model – SMF</w:t>
      </w:r>
    </w:p>
    <w:p w14:paraId="31F844EB" w14:textId="66B9D6A6" w:rsidR="00FA3B9B" w:rsidRDefault="00FA3B9B" w:rsidP="00FA3B9B">
      <w:r>
        <w:t>N16 is the reference point between the V-SMF and H-SMF in Home Routed (HR) roaming cases</w:t>
      </w:r>
      <w:r w:rsidR="006E216C">
        <w:t xml:space="preserve">, or between the V-SMF (in the hosting operator's network) and the </w:t>
      </w:r>
      <w:r w:rsidR="006E216C" w:rsidRPr="00DA1C21">
        <w:rPr>
          <w:lang w:eastAsia="zh-CN"/>
        </w:rPr>
        <w:t>H-</w:t>
      </w:r>
      <w:r w:rsidR="006E216C">
        <w:t>SMF (in the participating operator's network) in Indirect Network Sharing deployments</w:t>
      </w:r>
      <w:r>
        <w:t>.</w:t>
      </w:r>
    </w:p>
    <w:p w14:paraId="1C78C836" w14:textId="77777777" w:rsidR="00FA3B9B" w:rsidRDefault="00FA3B9B" w:rsidP="00FA3B9B">
      <w:r>
        <w:t>N16a is the reference point between SMF and I-SMF.</w:t>
      </w:r>
    </w:p>
    <w:p w14:paraId="60A5751D" w14:textId="77777777" w:rsidR="00FA3B9B" w:rsidRDefault="00FA3B9B" w:rsidP="00FA3B9B">
      <w:r>
        <w:t>N38 is the reference point between I-SMFs or V-SMFs.</w:t>
      </w:r>
    </w:p>
    <w:p w14:paraId="468ACDE6" w14:textId="4C8F5327" w:rsidR="00FA3B9B" w:rsidRDefault="00FA3B9B" w:rsidP="00FA3B9B">
      <w:r>
        <w:t xml:space="preserve">The functionalities supported by the SMF are listed in </w:t>
      </w:r>
      <w:r w:rsidR="00496CB5">
        <w:t>clause 6</w:t>
      </w:r>
      <w:r>
        <w:t>.2.2 of 3GPP TS 23.501 [2].</w:t>
      </w:r>
    </w:p>
    <w:p w14:paraId="5609CDC4" w14:textId="77777777" w:rsidR="00FA3B9B" w:rsidRDefault="00FA3B9B" w:rsidP="00FA3B9B">
      <w:pPr>
        <w:pStyle w:val="Heading1"/>
      </w:pPr>
      <w:bookmarkStart w:id="60" w:name="_Toc25073752"/>
      <w:bookmarkStart w:id="61" w:name="_Toc34062917"/>
      <w:bookmarkStart w:id="62" w:name="_Toc43119885"/>
      <w:bookmarkStart w:id="63" w:name="_Toc49767937"/>
      <w:bookmarkStart w:id="64" w:name="_Toc56434110"/>
      <w:bookmarkStart w:id="65" w:name="_Toc214971738"/>
      <w:r>
        <w:t>5</w:t>
      </w:r>
      <w:r w:rsidRPr="004D3578">
        <w:tab/>
      </w:r>
      <w:r>
        <w:t>Services offered by the SMF</w:t>
      </w:r>
      <w:bookmarkEnd w:id="60"/>
      <w:bookmarkEnd w:id="61"/>
      <w:bookmarkEnd w:id="62"/>
      <w:bookmarkEnd w:id="63"/>
      <w:bookmarkEnd w:id="64"/>
      <w:bookmarkEnd w:id="65"/>
    </w:p>
    <w:p w14:paraId="5127B08B" w14:textId="77777777" w:rsidR="00FA3B9B" w:rsidRDefault="00FA3B9B" w:rsidP="00FA3B9B">
      <w:pPr>
        <w:pStyle w:val="Heading2"/>
      </w:pPr>
      <w:bookmarkStart w:id="66" w:name="_Toc25073753"/>
      <w:bookmarkStart w:id="67" w:name="_Toc34062918"/>
      <w:bookmarkStart w:id="68" w:name="_Toc43119886"/>
      <w:bookmarkStart w:id="69" w:name="_Toc49767938"/>
      <w:bookmarkStart w:id="70" w:name="_Toc56434111"/>
      <w:bookmarkStart w:id="71" w:name="_Toc214971739"/>
      <w:r>
        <w:t>5.1</w:t>
      </w:r>
      <w:r>
        <w:tab/>
        <w:t>Introduction</w:t>
      </w:r>
      <w:bookmarkEnd w:id="66"/>
      <w:bookmarkEnd w:id="67"/>
      <w:bookmarkEnd w:id="68"/>
      <w:bookmarkEnd w:id="69"/>
      <w:bookmarkEnd w:id="70"/>
      <w:bookmarkEnd w:id="71"/>
    </w:p>
    <w:p w14:paraId="7AACA440" w14:textId="77777777" w:rsidR="00FA3B9B" w:rsidRDefault="00FA3B9B" w:rsidP="00FA3B9B">
      <w:pPr>
        <w:rPr>
          <w:lang w:val="en-US"/>
        </w:rPr>
      </w:pPr>
      <w:r>
        <w:rPr>
          <w:lang w:val="en-US"/>
        </w:rPr>
        <w:t>The SMF supports the following services.</w:t>
      </w:r>
    </w:p>
    <w:p w14:paraId="4C2630B2" w14:textId="77777777" w:rsidR="00FA3B9B" w:rsidRPr="00B6630E" w:rsidRDefault="00FA3B9B" w:rsidP="00FA3B9B">
      <w:pPr>
        <w:pStyle w:val="TH"/>
      </w:pPr>
      <w:r w:rsidRPr="00B6630E">
        <w:t xml:space="preserve">Table </w:t>
      </w:r>
      <w:r>
        <w:t>5.1</w:t>
      </w:r>
      <w:r w:rsidRPr="00B6630E">
        <w:t>-1: NF Services provided by SMF</w:t>
      </w: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4644"/>
        <w:gridCol w:w="1560"/>
      </w:tblGrid>
      <w:tr w:rsidR="00FA3B9B" w:rsidRPr="0087631B" w14:paraId="02C0A870" w14:textId="77777777" w:rsidTr="007B3D37">
        <w:trPr>
          <w:cantSplit/>
          <w:trHeight w:val="241"/>
          <w:tblHeader/>
        </w:trPr>
        <w:tc>
          <w:tcPr>
            <w:tcW w:w="2268" w:type="dxa"/>
          </w:tcPr>
          <w:p w14:paraId="702709D5" w14:textId="77777777" w:rsidR="00FA3B9B" w:rsidRPr="0087631B" w:rsidRDefault="00FA3B9B" w:rsidP="007B3D37">
            <w:pPr>
              <w:pStyle w:val="TAH"/>
            </w:pPr>
            <w:r w:rsidRPr="0087631B">
              <w:t>Service Name</w:t>
            </w:r>
          </w:p>
        </w:tc>
        <w:tc>
          <w:tcPr>
            <w:tcW w:w="4644" w:type="dxa"/>
          </w:tcPr>
          <w:p w14:paraId="24B1232C" w14:textId="77777777" w:rsidR="00FA3B9B" w:rsidRPr="0087631B" w:rsidRDefault="00FA3B9B" w:rsidP="007B3D37">
            <w:pPr>
              <w:pStyle w:val="TAH"/>
            </w:pPr>
            <w:r w:rsidRPr="0087631B">
              <w:t>Description</w:t>
            </w:r>
          </w:p>
        </w:tc>
        <w:tc>
          <w:tcPr>
            <w:tcW w:w="1560" w:type="dxa"/>
          </w:tcPr>
          <w:p w14:paraId="3A9F0CF3" w14:textId="77777777" w:rsidR="00FA3B9B" w:rsidRPr="0087631B" w:rsidRDefault="00FA3B9B" w:rsidP="007B3D37">
            <w:pPr>
              <w:pStyle w:val="TAH"/>
            </w:pPr>
            <w:r w:rsidRPr="0087631B">
              <w:t>Example</w:t>
            </w:r>
            <w:r w:rsidRPr="0087631B" w:rsidDel="00121273">
              <w:t xml:space="preserve"> </w:t>
            </w:r>
            <w:r w:rsidRPr="0087631B">
              <w:t>Consumer</w:t>
            </w:r>
          </w:p>
        </w:tc>
      </w:tr>
      <w:tr w:rsidR="00FA3B9B" w:rsidRPr="0087631B" w14:paraId="25F2F373" w14:textId="77777777" w:rsidTr="007B3D37">
        <w:trPr>
          <w:cantSplit/>
          <w:trHeight w:val="241"/>
        </w:trPr>
        <w:tc>
          <w:tcPr>
            <w:tcW w:w="2268" w:type="dxa"/>
          </w:tcPr>
          <w:p w14:paraId="340A8237" w14:textId="77777777" w:rsidR="00FA3B9B" w:rsidRPr="0087631B" w:rsidRDefault="00FA3B9B" w:rsidP="007B3D37">
            <w:pPr>
              <w:pStyle w:val="TAL"/>
              <w:rPr>
                <w:lang w:eastAsia="zh-CN"/>
              </w:rPr>
            </w:pPr>
            <w:r>
              <w:rPr>
                <w:lang w:eastAsia="zh-CN"/>
              </w:rPr>
              <w:t>Nsmf_PDUSession</w:t>
            </w:r>
          </w:p>
        </w:tc>
        <w:tc>
          <w:tcPr>
            <w:tcW w:w="4644" w:type="dxa"/>
          </w:tcPr>
          <w:p w14:paraId="1232544C" w14:textId="77777777" w:rsidR="00FA3B9B" w:rsidRPr="0087631B" w:rsidRDefault="00FA3B9B" w:rsidP="007B3D37">
            <w:pPr>
              <w:pStyle w:val="TAL"/>
              <w:rPr>
                <w:lang w:eastAsia="zh-CN"/>
              </w:rPr>
            </w:pPr>
            <w:r>
              <w:t>This service manages the PDU sessions and uses the policy and charging rules received from the PCF. The service operations exposed by this NF service allows the consumer NFs to establish, modify and delete the PDU sessions, and to send mobile originated data.</w:t>
            </w:r>
          </w:p>
        </w:tc>
        <w:tc>
          <w:tcPr>
            <w:tcW w:w="1560" w:type="dxa"/>
          </w:tcPr>
          <w:p w14:paraId="2FD8A9B3" w14:textId="77777777" w:rsidR="00FA3B9B" w:rsidRPr="0087631B" w:rsidRDefault="00FA3B9B" w:rsidP="007B3D37">
            <w:pPr>
              <w:pStyle w:val="TAC"/>
              <w:rPr>
                <w:lang w:eastAsia="zh-CN"/>
              </w:rPr>
            </w:pPr>
            <w:r>
              <w:rPr>
                <w:lang w:eastAsia="zh-CN"/>
              </w:rPr>
              <w:t>V-SMF, H-SMF, I-SMF, SMF, AMF</w:t>
            </w:r>
          </w:p>
        </w:tc>
      </w:tr>
      <w:tr w:rsidR="00FA3B9B" w14:paraId="5FA386FF" w14:textId="77777777" w:rsidTr="007B3D37">
        <w:trPr>
          <w:cantSplit/>
          <w:trHeight w:val="241"/>
        </w:trPr>
        <w:tc>
          <w:tcPr>
            <w:tcW w:w="2268" w:type="dxa"/>
          </w:tcPr>
          <w:p w14:paraId="747237D3" w14:textId="77777777" w:rsidR="00FA3B9B" w:rsidRDefault="00FA3B9B" w:rsidP="007B3D37">
            <w:pPr>
              <w:pStyle w:val="TAL"/>
              <w:rPr>
                <w:lang w:eastAsia="zh-CN"/>
              </w:rPr>
            </w:pPr>
            <w:r>
              <w:rPr>
                <w:lang w:eastAsia="zh-CN"/>
              </w:rPr>
              <w:t>Nsmf_EventExposure</w:t>
            </w:r>
          </w:p>
        </w:tc>
        <w:tc>
          <w:tcPr>
            <w:tcW w:w="4644" w:type="dxa"/>
          </w:tcPr>
          <w:p w14:paraId="5CD48A91" w14:textId="39CD9566" w:rsidR="00FA3B9B" w:rsidRDefault="00C3733D" w:rsidP="007B3D37">
            <w:pPr>
              <w:pStyle w:val="TAL"/>
            </w:pPr>
            <w:r>
              <w:t>See 3GPP TS 29.508 [6]</w:t>
            </w:r>
            <w:r w:rsidR="005F48F0">
              <w:t>.</w:t>
            </w:r>
          </w:p>
        </w:tc>
        <w:tc>
          <w:tcPr>
            <w:tcW w:w="1560" w:type="dxa"/>
          </w:tcPr>
          <w:p w14:paraId="60D4D2B0" w14:textId="1B514538" w:rsidR="00FA3B9B" w:rsidRDefault="00FA3B9B" w:rsidP="007B3D37">
            <w:pPr>
              <w:pStyle w:val="TAC"/>
              <w:rPr>
                <w:lang w:eastAsia="zh-CN"/>
              </w:rPr>
            </w:pPr>
          </w:p>
        </w:tc>
      </w:tr>
      <w:tr w:rsidR="00FA3B9B" w14:paraId="203C2208" w14:textId="77777777" w:rsidTr="007B3D37">
        <w:trPr>
          <w:cantSplit/>
          <w:trHeight w:val="241"/>
        </w:trPr>
        <w:tc>
          <w:tcPr>
            <w:tcW w:w="2268" w:type="dxa"/>
          </w:tcPr>
          <w:p w14:paraId="1F7ED568" w14:textId="77777777" w:rsidR="00FA3B9B" w:rsidRDefault="00FA3B9B" w:rsidP="007B3D37">
            <w:pPr>
              <w:pStyle w:val="TAL"/>
              <w:rPr>
                <w:lang w:eastAsia="zh-CN"/>
              </w:rPr>
            </w:pPr>
            <w:r>
              <w:rPr>
                <w:lang w:eastAsia="zh-CN"/>
              </w:rPr>
              <w:t>Nsmf_NIDD</w:t>
            </w:r>
          </w:p>
        </w:tc>
        <w:tc>
          <w:tcPr>
            <w:tcW w:w="4644" w:type="dxa"/>
          </w:tcPr>
          <w:p w14:paraId="5FCDB86B" w14:textId="75FF2482" w:rsidR="00FA3B9B" w:rsidRDefault="00C3733D" w:rsidP="007B3D37">
            <w:pPr>
              <w:pStyle w:val="TAL"/>
            </w:pPr>
            <w:r>
              <w:t>See 3GPP TS 29.542 [37]</w:t>
            </w:r>
            <w:r w:rsidR="005F48F0">
              <w:t>.</w:t>
            </w:r>
          </w:p>
        </w:tc>
        <w:tc>
          <w:tcPr>
            <w:tcW w:w="1560" w:type="dxa"/>
          </w:tcPr>
          <w:p w14:paraId="7228BF34" w14:textId="01281028" w:rsidR="00FA3B9B" w:rsidRDefault="00FA3B9B" w:rsidP="007B3D37">
            <w:pPr>
              <w:pStyle w:val="TAC"/>
              <w:rPr>
                <w:lang w:eastAsia="zh-CN"/>
              </w:rPr>
            </w:pPr>
          </w:p>
        </w:tc>
      </w:tr>
    </w:tbl>
    <w:p w14:paraId="3DF2555D" w14:textId="77777777" w:rsidR="00FA3B9B" w:rsidRDefault="00FA3B9B" w:rsidP="00FA3B9B">
      <w:pPr>
        <w:rPr>
          <w:lang w:val="en-US"/>
        </w:rPr>
      </w:pPr>
    </w:p>
    <w:p w14:paraId="62B34534" w14:textId="2D079B94" w:rsidR="00FA3B9B" w:rsidRPr="002D1C72" w:rsidRDefault="00FA3B9B" w:rsidP="00FA3B9B">
      <w:r w:rsidRPr="002D1C72">
        <w:t xml:space="preserve">Table 5.1-2 summarizes the corresponding APIs defined </w:t>
      </w:r>
      <w:r>
        <w:t>in</w:t>
      </w:r>
      <w:r w:rsidRPr="002D1C72">
        <w:t xml:space="preserve"> this specification.</w:t>
      </w:r>
    </w:p>
    <w:p w14:paraId="1272C64B" w14:textId="77777777" w:rsidR="00FA3B9B" w:rsidRPr="001C59B6" w:rsidRDefault="00FA3B9B" w:rsidP="00FA3B9B">
      <w:pPr>
        <w:pStyle w:val="TH"/>
      </w:pPr>
      <w:r w:rsidRPr="001C59B6">
        <w:t>Table 5.1-2: API Descriptions</w:t>
      </w:r>
    </w:p>
    <w:tbl>
      <w:tblPr>
        <w:tblStyle w:val="TableGrid"/>
        <w:tblW w:w="0" w:type="auto"/>
        <w:tblLook w:val="04A0" w:firstRow="1" w:lastRow="0" w:firstColumn="1" w:lastColumn="0" w:noHBand="0" w:noVBand="1"/>
      </w:tblPr>
      <w:tblGrid>
        <w:gridCol w:w="1999"/>
        <w:gridCol w:w="807"/>
        <w:gridCol w:w="1604"/>
        <w:gridCol w:w="3243"/>
        <w:gridCol w:w="1127"/>
        <w:gridCol w:w="851"/>
      </w:tblGrid>
      <w:tr w:rsidR="00FA3B9B" w:rsidRPr="002D1C72" w14:paraId="63C262F4" w14:textId="77777777" w:rsidTr="007B3D37">
        <w:tc>
          <w:tcPr>
            <w:tcW w:w="2015" w:type="dxa"/>
          </w:tcPr>
          <w:p w14:paraId="582DDC06" w14:textId="77777777" w:rsidR="00FA3B9B" w:rsidRPr="002D1C72" w:rsidRDefault="00FA3B9B" w:rsidP="00E04B2F">
            <w:pPr>
              <w:pStyle w:val="TAH"/>
            </w:pPr>
            <w:r w:rsidRPr="00E04B2F">
              <w:t>Service Name</w:t>
            </w:r>
          </w:p>
        </w:tc>
        <w:tc>
          <w:tcPr>
            <w:tcW w:w="807" w:type="dxa"/>
          </w:tcPr>
          <w:p w14:paraId="725EB588" w14:textId="77777777" w:rsidR="00FA3B9B" w:rsidRPr="002D1C72" w:rsidRDefault="00FA3B9B" w:rsidP="00E04B2F">
            <w:pPr>
              <w:pStyle w:val="TAH"/>
            </w:pPr>
            <w:r w:rsidRPr="00E04B2F">
              <w:t>Clause</w:t>
            </w:r>
          </w:p>
        </w:tc>
        <w:tc>
          <w:tcPr>
            <w:tcW w:w="1630" w:type="dxa"/>
          </w:tcPr>
          <w:p w14:paraId="36671D11" w14:textId="77777777" w:rsidR="00FA3B9B" w:rsidRPr="002D1C72" w:rsidRDefault="00FA3B9B" w:rsidP="00E04B2F">
            <w:pPr>
              <w:pStyle w:val="TAH"/>
            </w:pPr>
            <w:r w:rsidRPr="00E04B2F">
              <w:t>Description</w:t>
            </w:r>
          </w:p>
        </w:tc>
        <w:tc>
          <w:tcPr>
            <w:tcW w:w="3258" w:type="dxa"/>
          </w:tcPr>
          <w:p w14:paraId="2CD2D5FE" w14:textId="77777777" w:rsidR="00FA3B9B" w:rsidRPr="002D1C72" w:rsidRDefault="00FA3B9B" w:rsidP="00E04B2F">
            <w:pPr>
              <w:pStyle w:val="TAH"/>
            </w:pPr>
            <w:r w:rsidRPr="00E04B2F">
              <w:t>OpenAPI Specification File</w:t>
            </w:r>
          </w:p>
        </w:tc>
        <w:tc>
          <w:tcPr>
            <w:tcW w:w="1063" w:type="dxa"/>
          </w:tcPr>
          <w:p w14:paraId="2F682952" w14:textId="77777777" w:rsidR="00FA3B9B" w:rsidRPr="002D1C72" w:rsidRDefault="00FA3B9B" w:rsidP="00E04B2F">
            <w:pPr>
              <w:pStyle w:val="TAH"/>
            </w:pPr>
            <w:r w:rsidRPr="00E04B2F">
              <w:t>apiName</w:t>
            </w:r>
          </w:p>
        </w:tc>
        <w:tc>
          <w:tcPr>
            <w:tcW w:w="856" w:type="dxa"/>
          </w:tcPr>
          <w:p w14:paraId="4A060388" w14:textId="77777777" w:rsidR="00FA3B9B" w:rsidRPr="002D1C72" w:rsidRDefault="00FA3B9B" w:rsidP="007B3D37">
            <w:pPr>
              <w:jc w:val="center"/>
              <w:rPr>
                <w:rFonts w:ascii="Arial" w:hAnsi="Arial" w:cs="Arial"/>
                <w:b/>
                <w:sz w:val="18"/>
                <w:szCs w:val="18"/>
              </w:rPr>
            </w:pPr>
            <w:r>
              <w:rPr>
                <w:rFonts w:ascii="Arial" w:hAnsi="Arial" w:cs="Arial"/>
                <w:b/>
                <w:sz w:val="18"/>
                <w:szCs w:val="18"/>
              </w:rPr>
              <w:t>Annex</w:t>
            </w:r>
          </w:p>
        </w:tc>
      </w:tr>
      <w:tr w:rsidR="00FA3B9B" w:rsidRPr="002D1C72" w14:paraId="1969FF6E" w14:textId="77777777" w:rsidTr="007B3D37">
        <w:tc>
          <w:tcPr>
            <w:tcW w:w="2015" w:type="dxa"/>
          </w:tcPr>
          <w:p w14:paraId="335B0FB8" w14:textId="77777777" w:rsidR="00FA3B9B" w:rsidRPr="002D1C72" w:rsidRDefault="00FA3B9B" w:rsidP="00E04B2F">
            <w:pPr>
              <w:pStyle w:val="TAL"/>
            </w:pPr>
            <w:r w:rsidRPr="00E04B2F">
              <w:t>Nsmf_PDUSession</w:t>
            </w:r>
          </w:p>
        </w:tc>
        <w:tc>
          <w:tcPr>
            <w:tcW w:w="807" w:type="dxa"/>
          </w:tcPr>
          <w:p w14:paraId="4776E0F5" w14:textId="77777777" w:rsidR="00FA3B9B" w:rsidRPr="002D1C72" w:rsidRDefault="00FA3B9B" w:rsidP="00E04B2F">
            <w:pPr>
              <w:pStyle w:val="TAL"/>
            </w:pPr>
            <w:r w:rsidRPr="00E04B2F">
              <w:t>6.1</w:t>
            </w:r>
          </w:p>
        </w:tc>
        <w:tc>
          <w:tcPr>
            <w:tcW w:w="1630" w:type="dxa"/>
          </w:tcPr>
          <w:p w14:paraId="36A0EC0C" w14:textId="77777777" w:rsidR="00FA3B9B" w:rsidRPr="002D1C72" w:rsidRDefault="00FA3B9B" w:rsidP="00E04B2F">
            <w:pPr>
              <w:pStyle w:val="TAL"/>
            </w:pPr>
            <w:r w:rsidRPr="00E04B2F">
              <w:t>SMF PDU Session Service</w:t>
            </w:r>
          </w:p>
        </w:tc>
        <w:tc>
          <w:tcPr>
            <w:tcW w:w="3258" w:type="dxa"/>
          </w:tcPr>
          <w:p w14:paraId="568C686B" w14:textId="77777777" w:rsidR="00FA3B9B" w:rsidRPr="002D1C72" w:rsidRDefault="00FA3B9B" w:rsidP="00E04B2F">
            <w:pPr>
              <w:pStyle w:val="TAL"/>
            </w:pPr>
            <w:r w:rsidRPr="00E04B2F">
              <w:t>TS29502_Nsmf_PDUSession.yaml</w:t>
            </w:r>
          </w:p>
        </w:tc>
        <w:tc>
          <w:tcPr>
            <w:tcW w:w="1063" w:type="dxa"/>
          </w:tcPr>
          <w:p w14:paraId="638EA577" w14:textId="77777777" w:rsidR="00FA3B9B" w:rsidRPr="002D1C72" w:rsidRDefault="00FA3B9B" w:rsidP="00E04B2F">
            <w:pPr>
              <w:pStyle w:val="TAL"/>
            </w:pPr>
            <w:r w:rsidRPr="00E04B2F">
              <w:t>nsmf-pdusession</w:t>
            </w:r>
          </w:p>
        </w:tc>
        <w:tc>
          <w:tcPr>
            <w:tcW w:w="856" w:type="dxa"/>
          </w:tcPr>
          <w:p w14:paraId="726EA2D7" w14:textId="77777777" w:rsidR="00FA3B9B" w:rsidRPr="002D1C72" w:rsidRDefault="00FA3B9B" w:rsidP="007B3D37">
            <w:pPr>
              <w:rPr>
                <w:rFonts w:ascii="Arial" w:hAnsi="Arial" w:cs="Arial"/>
                <w:sz w:val="18"/>
                <w:szCs w:val="18"/>
              </w:rPr>
            </w:pPr>
            <w:r>
              <w:rPr>
                <w:rFonts w:ascii="Arial" w:hAnsi="Arial" w:cs="Arial"/>
                <w:sz w:val="18"/>
                <w:szCs w:val="18"/>
              </w:rPr>
              <w:t>A.2</w:t>
            </w:r>
          </w:p>
        </w:tc>
      </w:tr>
    </w:tbl>
    <w:p w14:paraId="1278D30A" w14:textId="77777777" w:rsidR="00FA3B9B" w:rsidRDefault="00FA3B9B" w:rsidP="00FA3B9B">
      <w:pPr>
        <w:rPr>
          <w:lang w:val="en-US"/>
        </w:rPr>
      </w:pPr>
    </w:p>
    <w:p w14:paraId="4044E353" w14:textId="77777777" w:rsidR="00FA3B9B" w:rsidRDefault="00FA3B9B" w:rsidP="00FA3B9B">
      <w:pPr>
        <w:pStyle w:val="Heading2"/>
      </w:pPr>
      <w:bookmarkStart w:id="72" w:name="_Toc25073754"/>
      <w:bookmarkStart w:id="73" w:name="_Toc34062919"/>
      <w:bookmarkStart w:id="74" w:name="_Toc43119887"/>
      <w:bookmarkStart w:id="75" w:name="_Toc49767939"/>
      <w:bookmarkStart w:id="76" w:name="_Toc56434112"/>
      <w:bookmarkStart w:id="77" w:name="_Toc214971740"/>
      <w:r>
        <w:t>5.2</w:t>
      </w:r>
      <w:r>
        <w:tab/>
        <w:t>Nsmf_PDUSession</w:t>
      </w:r>
      <w:r w:rsidRPr="00AF47A0">
        <w:t xml:space="preserve"> </w:t>
      </w:r>
      <w:r>
        <w:t>Service</w:t>
      </w:r>
      <w:bookmarkEnd w:id="72"/>
      <w:bookmarkEnd w:id="73"/>
      <w:bookmarkEnd w:id="74"/>
      <w:bookmarkEnd w:id="75"/>
      <w:bookmarkEnd w:id="76"/>
      <w:bookmarkEnd w:id="77"/>
    </w:p>
    <w:p w14:paraId="2DD1C5F0" w14:textId="77777777" w:rsidR="00FA3B9B" w:rsidRDefault="00FA3B9B" w:rsidP="00FA3B9B">
      <w:pPr>
        <w:pStyle w:val="Heading3"/>
      </w:pPr>
      <w:bookmarkStart w:id="78" w:name="_Toc25073755"/>
      <w:bookmarkStart w:id="79" w:name="_Toc34062920"/>
      <w:bookmarkStart w:id="80" w:name="_Toc43119888"/>
      <w:bookmarkStart w:id="81" w:name="_Toc49767940"/>
      <w:bookmarkStart w:id="82" w:name="_Toc56434113"/>
      <w:bookmarkStart w:id="83" w:name="_Toc214971741"/>
      <w:r>
        <w:t>5.2.1</w:t>
      </w:r>
      <w:r>
        <w:tab/>
        <w:t>Service Description</w:t>
      </w:r>
      <w:bookmarkEnd w:id="78"/>
      <w:bookmarkEnd w:id="79"/>
      <w:bookmarkEnd w:id="80"/>
      <w:bookmarkEnd w:id="81"/>
      <w:bookmarkEnd w:id="82"/>
      <w:bookmarkEnd w:id="83"/>
    </w:p>
    <w:p w14:paraId="63A35968" w14:textId="77777777" w:rsidR="00FA3B9B" w:rsidRDefault="00FA3B9B" w:rsidP="00FA3B9B">
      <w:r>
        <w:t>The Nsmf_PDUSession service operates on the PDU Sessions. The service operations exposed by this service allow other NFs to establish, modify and release the PDU Sessions. The following are the key functionalities of this NF service:</w:t>
      </w:r>
    </w:p>
    <w:p w14:paraId="0CA9E717" w14:textId="77777777" w:rsidR="00FA3B9B" w:rsidRDefault="00FA3B9B" w:rsidP="00FA3B9B">
      <w:pPr>
        <w:pStyle w:val="B1"/>
      </w:pPr>
      <w:r>
        <w:t>-</w:t>
      </w:r>
      <w:r>
        <w:tab/>
        <w:t>Creation, modification and deletion of SM contexts for PDU Sessions;</w:t>
      </w:r>
      <w:r w:rsidRPr="00010A19">
        <w:t xml:space="preserve"> </w:t>
      </w:r>
      <w:r>
        <w:t>an SM context represents an association between the NF Service Consumer (e.g. AMF) and the SMF for a PDU session;</w:t>
      </w:r>
    </w:p>
    <w:p w14:paraId="6D131DF1" w14:textId="77777777" w:rsidR="00FA3B9B" w:rsidRDefault="00FA3B9B" w:rsidP="00FA3B9B">
      <w:pPr>
        <w:pStyle w:val="B1"/>
      </w:pPr>
      <w:r>
        <w:t>-</w:t>
      </w:r>
      <w:r>
        <w:tab/>
        <w:t>Retrieval of SM contexts of PDU sessions (i.e. UE EPS PDN connection or complete SM context), e.g. to move PDU sessions towards the EPC using the N26 interface</w:t>
      </w:r>
      <w:r w:rsidRPr="001E0AB7">
        <w:t xml:space="preserve"> </w:t>
      </w:r>
      <w:r>
        <w:t>or to transfer SM contexts between I-SMFs or V-SMFs over the N38 interface;</w:t>
      </w:r>
    </w:p>
    <w:p w14:paraId="1170966C" w14:textId="6E0CB045" w:rsidR="00FA3B9B" w:rsidRDefault="00FA3B9B" w:rsidP="00FA3B9B">
      <w:pPr>
        <w:pStyle w:val="B1"/>
      </w:pPr>
      <w:r>
        <w:t>-</w:t>
      </w:r>
      <w:r>
        <w:tab/>
        <w:t>Creation, modification and deletion of PDU sessions between the V-SMF and H-SMF in HR roaming scenarios</w:t>
      </w:r>
      <w:r w:rsidR="00553F01">
        <w:t>/</w:t>
      </w:r>
      <w:r w:rsidR="00553F01" w:rsidRPr="00431238">
        <w:t>Indirect Network Sharin</w:t>
      </w:r>
      <w:r w:rsidR="00553F01">
        <w:t>g case</w:t>
      </w:r>
      <w:r>
        <w:t>, or between the I-SMF and SMF for PDU sessions involving an I-SMF;</w:t>
      </w:r>
    </w:p>
    <w:p w14:paraId="2747680E" w14:textId="77777777" w:rsidR="00FA3B9B" w:rsidRDefault="00FA3B9B" w:rsidP="00FA3B9B">
      <w:pPr>
        <w:pStyle w:val="B1"/>
      </w:pPr>
      <w:r>
        <w:t>-</w:t>
      </w:r>
      <w:r>
        <w:tab/>
        <w:t>Sending of mobile originated data (received over NAS) for a PDU session to the SMF, V-SMF in HR roaming scenarios, or I-SMF for PDU sessions involving an I-SMF;</w:t>
      </w:r>
    </w:p>
    <w:p w14:paraId="796FAB1D" w14:textId="77777777" w:rsidR="00FA3B9B" w:rsidRDefault="00FA3B9B" w:rsidP="00FA3B9B">
      <w:pPr>
        <w:pStyle w:val="B1"/>
      </w:pPr>
      <w:r>
        <w:t>-</w:t>
      </w:r>
      <w:r>
        <w:tab/>
        <w:t>Transferring of NEF anchored mobile originated data for a PDU session to the H-SMF in HR roaming scenarios, or SMF for PDU sessions involving an I-SMF;</w:t>
      </w:r>
    </w:p>
    <w:p w14:paraId="4C04630F" w14:textId="77777777" w:rsidR="00FA3B9B" w:rsidRDefault="00FA3B9B" w:rsidP="00FA3B9B">
      <w:pPr>
        <w:pStyle w:val="B1"/>
      </w:pPr>
      <w:r>
        <w:t>-</w:t>
      </w:r>
      <w:r>
        <w:tab/>
        <w:t>Transferring of NEF anchored mobile terminated data for a PDU session to the V-SMF in HR roaming scenarios, or I-SMF for PDU sessions involving an I-SMF;</w:t>
      </w:r>
    </w:p>
    <w:p w14:paraId="5F590319" w14:textId="77777777" w:rsidR="00FA3B9B" w:rsidRDefault="00FA3B9B" w:rsidP="00FA3B9B">
      <w:pPr>
        <w:pStyle w:val="B1"/>
      </w:pPr>
      <w:r>
        <w:t>-</w:t>
      </w:r>
      <w:r>
        <w:tab/>
        <w:t>Association of policy and charging rules with PDU Sessions and binding the policy and charging rules to flows;</w:t>
      </w:r>
    </w:p>
    <w:p w14:paraId="74D8CF50" w14:textId="77777777" w:rsidR="00FA3B9B" w:rsidRDefault="00FA3B9B" w:rsidP="00FA3B9B">
      <w:pPr>
        <w:pStyle w:val="B1"/>
      </w:pPr>
      <w:r>
        <w:t>-</w:t>
      </w:r>
      <w:r>
        <w:tab/>
        <w:t>Interacting with the UPF over N4 for creating, modifying and releasing user plane sessions;</w:t>
      </w:r>
    </w:p>
    <w:p w14:paraId="3C962C38" w14:textId="77777777" w:rsidR="00FA3B9B" w:rsidRDefault="00FA3B9B" w:rsidP="00FA3B9B">
      <w:pPr>
        <w:pStyle w:val="B1"/>
      </w:pPr>
      <w:r>
        <w:t>-</w:t>
      </w:r>
      <w:r>
        <w:tab/>
        <w:t>Process user plane events from the UPF and apply the corresponding policy and charging rules.</w:t>
      </w:r>
    </w:p>
    <w:p w14:paraId="682B396E" w14:textId="661AAC51" w:rsidR="00FA3B9B" w:rsidRPr="003078D0" w:rsidRDefault="00FA3B9B" w:rsidP="00FA3B9B">
      <w:r>
        <w:t>The Nsmf_PDUSession service supports the following service operations.</w:t>
      </w:r>
      <w:r w:rsidR="00553F01" w:rsidRPr="00553F01">
        <w:t xml:space="preserve"> </w:t>
      </w:r>
      <w:r w:rsidR="00553F01">
        <w:t>The V-SMF or H-SMF described in the Table may also refer to the V-SMF of the hosting operator's network or the H-SMF of the participating operator's network in Indirect Network Sharing deployments.</w:t>
      </w:r>
    </w:p>
    <w:p w14:paraId="5D47300A" w14:textId="77777777" w:rsidR="00FA3B9B" w:rsidRDefault="00FA3B9B" w:rsidP="00FA3B9B">
      <w:pPr>
        <w:pStyle w:val="TH"/>
      </w:pPr>
      <w:r w:rsidRPr="00990165">
        <w:t xml:space="preserve">Table </w:t>
      </w:r>
      <w:r>
        <w:t>5.2.1</w:t>
      </w:r>
      <w:r w:rsidRPr="00990165">
        <w:t>-1:</w:t>
      </w:r>
      <w:r>
        <w:t xml:space="preserve"> Service operations supported by the Nsmf_PDUSession service</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3969"/>
        <w:gridCol w:w="1843"/>
        <w:gridCol w:w="1701"/>
      </w:tblGrid>
      <w:tr w:rsidR="00FA3B9B" w14:paraId="6C53B307" w14:textId="77777777" w:rsidTr="007B3D37">
        <w:tc>
          <w:tcPr>
            <w:tcW w:w="1951" w:type="dxa"/>
          </w:tcPr>
          <w:p w14:paraId="0F0ACBDF" w14:textId="77777777" w:rsidR="00FA3B9B" w:rsidRPr="009B67AF" w:rsidRDefault="00FA3B9B" w:rsidP="007B3D37">
            <w:pPr>
              <w:pStyle w:val="TAH"/>
            </w:pPr>
            <w:r w:rsidRPr="009B67AF">
              <w:t>Service Operations</w:t>
            </w:r>
          </w:p>
        </w:tc>
        <w:tc>
          <w:tcPr>
            <w:tcW w:w="3969" w:type="dxa"/>
          </w:tcPr>
          <w:p w14:paraId="2C3BF47E" w14:textId="77777777" w:rsidR="00FA3B9B" w:rsidRPr="009B67AF" w:rsidRDefault="00FA3B9B" w:rsidP="007B3D37">
            <w:pPr>
              <w:pStyle w:val="TAH"/>
            </w:pPr>
            <w:r>
              <w:t>Description</w:t>
            </w:r>
          </w:p>
        </w:tc>
        <w:tc>
          <w:tcPr>
            <w:tcW w:w="1843" w:type="dxa"/>
          </w:tcPr>
          <w:p w14:paraId="131F4E62" w14:textId="77777777" w:rsidR="00FA3B9B" w:rsidRPr="009B67AF" w:rsidRDefault="00FA3B9B" w:rsidP="007B3D37">
            <w:pPr>
              <w:pStyle w:val="TAH"/>
            </w:pPr>
            <w:r w:rsidRPr="009B67AF">
              <w:t>Operation</w:t>
            </w:r>
          </w:p>
          <w:p w14:paraId="330EB974" w14:textId="77777777" w:rsidR="00FA3B9B" w:rsidRPr="009B67AF" w:rsidRDefault="00FA3B9B" w:rsidP="007B3D37">
            <w:pPr>
              <w:pStyle w:val="TAH"/>
            </w:pPr>
            <w:r w:rsidRPr="009B67AF">
              <w:t>Semantics</w:t>
            </w:r>
          </w:p>
        </w:tc>
        <w:tc>
          <w:tcPr>
            <w:tcW w:w="1701" w:type="dxa"/>
          </w:tcPr>
          <w:p w14:paraId="56ED654A" w14:textId="77777777" w:rsidR="00FA3B9B" w:rsidRPr="009B67AF" w:rsidRDefault="00FA3B9B" w:rsidP="007B3D37">
            <w:pPr>
              <w:pStyle w:val="TAH"/>
            </w:pPr>
            <w:r w:rsidRPr="009B67AF">
              <w:t>Example Consumer(s)</w:t>
            </w:r>
          </w:p>
        </w:tc>
      </w:tr>
      <w:tr w:rsidR="00FA3B9B" w:rsidRPr="00A473A5" w14:paraId="4DDD38DD" w14:textId="77777777" w:rsidTr="007B3D37">
        <w:tc>
          <w:tcPr>
            <w:tcW w:w="1951" w:type="dxa"/>
          </w:tcPr>
          <w:p w14:paraId="62080A01" w14:textId="77777777" w:rsidR="00FA3B9B" w:rsidRPr="009B67AF" w:rsidRDefault="00FA3B9B" w:rsidP="007B3D37">
            <w:pPr>
              <w:pStyle w:val="TAL"/>
            </w:pPr>
            <w:r w:rsidRPr="009B67AF">
              <w:t xml:space="preserve">Create SM </w:t>
            </w:r>
            <w:r>
              <w:t>C</w:t>
            </w:r>
            <w:r w:rsidRPr="009B67AF">
              <w:t>ontext</w:t>
            </w:r>
          </w:p>
        </w:tc>
        <w:tc>
          <w:tcPr>
            <w:tcW w:w="3969" w:type="dxa"/>
          </w:tcPr>
          <w:p w14:paraId="6974A8F2" w14:textId="77777777" w:rsidR="00FA3B9B" w:rsidRPr="009B67AF" w:rsidRDefault="00FA3B9B" w:rsidP="007B3D37">
            <w:pPr>
              <w:pStyle w:val="TAL"/>
            </w:pPr>
            <w:r>
              <w:t>C</w:t>
            </w:r>
            <w:r w:rsidRPr="009B67AF">
              <w:t xml:space="preserve">reate </w:t>
            </w:r>
            <w:r>
              <w:t xml:space="preserve">an </w:t>
            </w:r>
            <w:r w:rsidRPr="009B67AF">
              <w:t>SM context</w:t>
            </w:r>
            <w:r>
              <w:t xml:space="preserve"> in SMF, or in V-SMF in HR roaming scenarios, or in I-SMF during the I-SMF insertion and change scenarios, for a PDU session.</w:t>
            </w:r>
          </w:p>
        </w:tc>
        <w:tc>
          <w:tcPr>
            <w:tcW w:w="1843" w:type="dxa"/>
          </w:tcPr>
          <w:p w14:paraId="3B822AEC" w14:textId="77777777" w:rsidR="00FA3B9B" w:rsidRPr="009B67AF" w:rsidRDefault="00FA3B9B" w:rsidP="007B3D37">
            <w:pPr>
              <w:pStyle w:val="TAL"/>
            </w:pPr>
            <w:r w:rsidRPr="009B67AF">
              <w:t>Request/Response</w:t>
            </w:r>
          </w:p>
        </w:tc>
        <w:tc>
          <w:tcPr>
            <w:tcW w:w="1701" w:type="dxa"/>
          </w:tcPr>
          <w:p w14:paraId="0BB585DD" w14:textId="77777777" w:rsidR="00FA3B9B" w:rsidRPr="009B67AF" w:rsidRDefault="00FA3B9B" w:rsidP="007B3D37">
            <w:pPr>
              <w:pStyle w:val="TAL"/>
            </w:pPr>
            <w:r w:rsidRPr="009B67AF">
              <w:t>AMF</w:t>
            </w:r>
          </w:p>
        </w:tc>
      </w:tr>
      <w:tr w:rsidR="00FA3B9B" w:rsidRPr="00A473A5" w14:paraId="69FD70EE" w14:textId="77777777" w:rsidTr="007B3D37">
        <w:tc>
          <w:tcPr>
            <w:tcW w:w="1951" w:type="dxa"/>
          </w:tcPr>
          <w:p w14:paraId="3ADB5E5C" w14:textId="77777777" w:rsidR="00FA3B9B" w:rsidRPr="009B67AF" w:rsidRDefault="00FA3B9B" w:rsidP="007B3D37">
            <w:pPr>
              <w:pStyle w:val="TAL"/>
            </w:pPr>
            <w:r w:rsidRPr="009B67AF">
              <w:t xml:space="preserve">Update SM </w:t>
            </w:r>
            <w:r>
              <w:t>C</w:t>
            </w:r>
            <w:r w:rsidRPr="009B67AF">
              <w:t>ontext</w:t>
            </w:r>
          </w:p>
        </w:tc>
        <w:tc>
          <w:tcPr>
            <w:tcW w:w="3969" w:type="dxa"/>
          </w:tcPr>
          <w:p w14:paraId="0CBFD4BA" w14:textId="77777777" w:rsidR="00FA3B9B" w:rsidRPr="009B67AF" w:rsidRDefault="00FA3B9B" w:rsidP="007B3D37">
            <w:pPr>
              <w:pStyle w:val="TAL"/>
            </w:pPr>
            <w:r>
              <w:t>Update the SM context of a PDU session and/or provide the SMF with N1 or N2 SM information received from the UE or from the AN.</w:t>
            </w:r>
          </w:p>
        </w:tc>
        <w:tc>
          <w:tcPr>
            <w:tcW w:w="1843" w:type="dxa"/>
          </w:tcPr>
          <w:p w14:paraId="3650AD3A" w14:textId="77777777" w:rsidR="00FA3B9B" w:rsidRPr="009B67AF" w:rsidRDefault="00FA3B9B" w:rsidP="007B3D37">
            <w:pPr>
              <w:pStyle w:val="TAL"/>
            </w:pPr>
            <w:r w:rsidRPr="009B67AF">
              <w:t>Request/Response</w:t>
            </w:r>
          </w:p>
        </w:tc>
        <w:tc>
          <w:tcPr>
            <w:tcW w:w="1701" w:type="dxa"/>
          </w:tcPr>
          <w:p w14:paraId="501252C0" w14:textId="77777777" w:rsidR="00FA3B9B" w:rsidRPr="009B67AF" w:rsidRDefault="00FA3B9B" w:rsidP="007B3D37">
            <w:pPr>
              <w:pStyle w:val="TAL"/>
            </w:pPr>
            <w:r w:rsidRPr="009B67AF">
              <w:t>AMF</w:t>
            </w:r>
            <w:r>
              <w:t>, I-SMF</w:t>
            </w:r>
          </w:p>
        </w:tc>
      </w:tr>
      <w:tr w:rsidR="00FA3B9B" w:rsidRPr="00A473A5" w14:paraId="694936A0" w14:textId="77777777" w:rsidTr="007B3D37">
        <w:tc>
          <w:tcPr>
            <w:tcW w:w="1951" w:type="dxa"/>
          </w:tcPr>
          <w:p w14:paraId="3AE24ADB" w14:textId="77777777" w:rsidR="00FA3B9B" w:rsidRPr="009B67AF" w:rsidRDefault="00FA3B9B" w:rsidP="007B3D37">
            <w:pPr>
              <w:pStyle w:val="TAL"/>
            </w:pPr>
            <w:r w:rsidRPr="009B67AF">
              <w:t xml:space="preserve">Release SM </w:t>
            </w:r>
            <w:r>
              <w:t>C</w:t>
            </w:r>
            <w:r w:rsidRPr="009B67AF">
              <w:t>ontext</w:t>
            </w:r>
          </w:p>
        </w:tc>
        <w:tc>
          <w:tcPr>
            <w:tcW w:w="3969" w:type="dxa"/>
          </w:tcPr>
          <w:p w14:paraId="165E78B8" w14:textId="77777777" w:rsidR="00FA3B9B" w:rsidRPr="009B67AF" w:rsidRDefault="00FA3B9B" w:rsidP="007B3D37">
            <w:pPr>
              <w:pStyle w:val="TAL"/>
            </w:pPr>
            <w:r>
              <w:t>Release the SM context of a PDU session when the PDU session has been released.</w:t>
            </w:r>
          </w:p>
        </w:tc>
        <w:tc>
          <w:tcPr>
            <w:tcW w:w="1843" w:type="dxa"/>
          </w:tcPr>
          <w:p w14:paraId="4149F76C" w14:textId="77777777" w:rsidR="00FA3B9B" w:rsidRPr="009B67AF" w:rsidRDefault="00FA3B9B" w:rsidP="007B3D37">
            <w:pPr>
              <w:pStyle w:val="TAL"/>
            </w:pPr>
            <w:r w:rsidRPr="009B67AF">
              <w:t>Request/Response</w:t>
            </w:r>
          </w:p>
        </w:tc>
        <w:tc>
          <w:tcPr>
            <w:tcW w:w="1701" w:type="dxa"/>
          </w:tcPr>
          <w:p w14:paraId="4DA5B623" w14:textId="77777777" w:rsidR="00FA3B9B" w:rsidRPr="009B67AF" w:rsidRDefault="00FA3B9B" w:rsidP="007B3D37">
            <w:pPr>
              <w:pStyle w:val="TAL"/>
            </w:pPr>
            <w:r w:rsidRPr="009B67AF">
              <w:t>AMF</w:t>
            </w:r>
          </w:p>
        </w:tc>
      </w:tr>
      <w:tr w:rsidR="00FA3B9B" w:rsidRPr="00A473A5" w14:paraId="596DE628" w14:textId="77777777" w:rsidTr="007B3D37">
        <w:tc>
          <w:tcPr>
            <w:tcW w:w="1951" w:type="dxa"/>
          </w:tcPr>
          <w:p w14:paraId="38C19721" w14:textId="77777777" w:rsidR="00FA3B9B" w:rsidRDefault="00FA3B9B" w:rsidP="007B3D37">
            <w:pPr>
              <w:pStyle w:val="TAL"/>
            </w:pPr>
            <w:r>
              <w:t xml:space="preserve">Notify </w:t>
            </w:r>
            <w:r w:rsidRPr="009B67AF">
              <w:t xml:space="preserve">SM </w:t>
            </w:r>
            <w:r>
              <w:t>C</w:t>
            </w:r>
            <w:r w:rsidRPr="009B67AF">
              <w:t>ontext</w:t>
            </w:r>
            <w:r>
              <w:t xml:space="preserve"> Status</w:t>
            </w:r>
          </w:p>
          <w:p w14:paraId="75CFA241" w14:textId="77777777" w:rsidR="00FA3B9B" w:rsidRPr="009B67AF" w:rsidRDefault="00FA3B9B" w:rsidP="007B3D37">
            <w:pPr>
              <w:pStyle w:val="TAL"/>
            </w:pPr>
            <w:r>
              <w:t xml:space="preserve">(NOTE 1) </w:t>
            </w:r>
          </w:p>
        </w:tc>
        <w:tc>
          <w:tcPr>
            <w:tcW w:w="3969" w:type="dxa"/>
          </w:tcPr>
          <w:p w14:paraId="39908C94" w14:textId="77777777" w:rsidR="00FA3B9B" w:rsidRPr="009B67AF" w:rsidRDefault="00FA3B9B" w:rsidP="007B3D37">
            <w:pPr>
              <w:pStyle w:val="TAL"/>
            </w:pPr>
            <w:r>
              <w:t>Notify the NF Service Consumer about the status of an SM Context of a PDU session (e.g. the SM Context is released within the SMF).</w:t>
            </w:r>
          </w:p>
        </w:tc>
        <w:tc>
          <w:tcPr>
            <w:tcW w:w="1843" w:type="dxa"/>
          </w:tcPr>
          <w:p w14:paraId="796DD211" w14:textId="77777777" w:rsidR="00FA3B9B" w:rsidRPr="009B67AF" w:rsidRDefault="00FA3B9B" w:rsidP="007B3D37">
            <w:pPr>
              <w:pStyle w:val="TAL"/>
            </w:pPr>
            <w:r>
              <w:t>Subscribe/Notify</w:t>
            </w:r>
          </w:p>
        </w:tc>
        <w:tc>
          <w:tcPr>
            <w:tcW w:w="1701" w:type="dxa"/>
          </w:tcPr>
          <w:p w14:paraId="0520E13F" w14:textId="77777777" w:rsidR="00FA3B9B" w:rsidRPr="009B67AF" w:rsidRDefault="00FA3B9B" w:rsidP="007B3D37">
            <w:pPr>
              <w:pStyle w:val="TAL"/>
            </w:pPr>
            <w:r w:rsidRPr="009B67AF">
              <w:t>AMF</w:t>
            </w:r>
          </w:p>
        </w:tc>
      </w:tr>
      <w:tr w:rsidR="00FA3B9B" w:rsidRPr="00A473A5" w14:paraId="6EB1213E" w14:textId="77777777" w:rsidTr="007B3D37">
        <w:tc>
          <w:tcPr>
            <w:tcW w:w="1951" w:type="dxa"/>
          </w:tcPr>
          <w:p w14:paraId="6823762E" w14:textId="77777777" w:rsidR="00FA3B9B" w:rsidRDefault="00FA3B9B" w:rsidP="007B3D37">
            <w:pPr>
              <w:pStyle w:val="TAL"/>
            </w:pPr>
            <w:r>
              <w:t xml:space="preserve">Retrieve </w:t>
            </w:r>
            <w:r w:rsidRPr="009B67AF">
              <w:t xml:space="preserve">SM </w:t>
            </w:r>
            <w:r>
              <w:t>C</w:t>
            </w:r>
            <w:r w:rsidRPr="009B67AF">
              <w:t>ontext</w:t>
            </w:r>
          </w:p>
          <w:p w14:paraId="3379A0E6" w14:textId="77777777" w:rsidR="00FA3B9B" w:rsidRPr="009B67AF" w:rsidRDefault="00FA3B9B" w:rsidP="007B3D37">
            <w:pPr>
              <w:pStyle w:val="TAL"/>
            </w:pPr>
            <w:r>
              <w:t xml:space="preserve">(NOTE 2)  </w:t>
            </w:r>
          </w:p>
        </w:tc>
        <w:tc>
          <w:tcPr>
            <w:tcW w:w="3969" w:type="dxa"/>
          </w:tcPr>
          <w:p w14:paraId="5C1E5764" w14:textId="77777777" w:rsidR="00FA3B9B" w:rsidRDefault="00FA3B9B" w:rsidP="007B3D37">
            <w:pPr>
              <w:pStyle w:val="TAL"/>
            </w:pPr>
            <w:r>
              <w:t>Retrieve an SM context of a PDU session:</w:t>
            </w:r>
          </w:p>
          <w:p w14:paraId="130B8E3E" w14:textId="77777777" w:rsidR="00FA3B9B" w:rsidRDefault="00FA3B9B" w:rsidP="007B3D37">
            <w:pPr>
              <w:pStyle w:val="TAL"/>
            </w:pPr>
            <w:r>
              <w:t>- from SMF, or from V-SMF in HR roaming scenarios, for 5GS to EPS mobility;</w:t>
            </w:r>
          </w:p>
          <w:p w14:paraId="3D5C9E1D" w14:textId="77777777" w:rsidR="00FA3B9B" w:rsidRDefault="00FA3B9B" w:rsidP="007B3D37">
            <w:pPr>
              <w:pStyle w:val="TAL"/>
            </w:pPr>
            <w:r>
              <w:t>- from SMF during I-SMF insertion or from I-SMF during I-SMF change/removal;</w:t>
            </w:r>
          </w:p>
          <w:p w14:paraId="252AA437" w14:textId="77777777" w:rsidR="00FA3B9B" w:rsidRPr="009B67AF" w:rsidRDefault="00FA3B9B" w:rsidP="007B3D37">
            <w:pPr>
              <w:pStyle w:val="TAL"/>
            </w:pPr>
            <w:r>
              <w:t>- from V-SMF during change of V-SMF.</w:t>
            </w:r>
          </w:p>
        </w:tc>
        <w:tc>
          <w:tcPr>
            <w:tcW w:w="1843" w:type="dxa"/>
          </w:tcPr>
          <w:p w14:paraId="6FEA981C" w14:textId="77777777" w:rsidR="00FA3B9B" w:rsidRPr="009B67AF" w:rsidRDefault="00FA3B9B" w:rsidP="007B3D37">
            <w:pPr>
              <w:pStyle w:val="TAL"/>
            </w:pPr>
            <w:r>
              <w:t>Request/Response</w:t>
            </w:r>
          </w:p>
        </w:tc>
        <w:tc>
          <w:tcPr>
            <w:tcW w:w="1701" w:type="dxa"/>
          </w:tcPr>
          <w:p w14:paraId="15DA6AFA" w14:textId="77777777" w:rsidR="00FA3B9B" w:rsidRDefault="00FA3B9B" w:rsidP="007B3D37">
            <w:pPr>
              <w:pStyle w:val="TAL"/>
            </w:pPr>
            <w:r w:rsidRPr="009B67AF">
              <w:t>AMF</w:t>
            </w:r>
            <w:r>
              <w:t>, I-SMF,</w:t>
            </w:r>
          </w:p>
          <w:p w14:paraId="7746B596" w14:textId="77777777" w:rsidR="00FA3B9B" w:rsidRPr="009B67AF" w:rsidRDefault="00FA3B9B" w:rsidP="007B3D37">
            <w:pPr>
              <w:pStyle w:val="TAL"/>
            </w:pPr>
            <w:r>
              <w:t>V-SMF, SMF</w:t>
            </w:r>
          </w:p>
        </w:tc>
      </w:tr>
      <w:tr w:rsidR="00FA3B9B" w:rsidRPr="00A473A5" w14:paraId="7FCEADC2" w14:textId="77777777" w:rsidTr="007B3D37">
        <w:tc>
          <w:tcPr>
            <w:tcW w:w="1951" w:type="dxa"/>
          </w:tcPr>
          <w:p w14:paraId="1C553B24" w14:textId="77777777" w:rsidR="00FA3B9B" w:rsidRPr="009B67AF" w:rsidRDefault="00FA3B9B" w:rsidP="007B3D37">
            <w:pPr>
              <w:pStyle w:val="TAL"/>
            </w:pPr>
            <w:r w:rsidRPr="009B67AF">
              <w:t>Create</w:t>
            </w:r>
          </w:p>
        </w:tc>
        <w:tc>
          <w:tcPr>
            <w:tcW w:w="3969" w:type="dxa"/>
          </w:tcPr>
          <w:p w14:paraId="0CCA920C" w14:textId="77777777" w:rsidR="00FA3B9B" w:rsidRPr="009B67AF" w:rsidRDefault="00FA3B9B" w:rsidP="007B3D37">
            <w:pPr>
              <w:pStyle w:val="TAL"/>
            </w:pPr>
            <w:r>
              <w:t>Create a PDU session in the H-SMF in HR roaming scenarios, or in the SMF for PDU sessions involving an I-SMF.</w:t>
            </w:r>
          </w:p>
        </w:tc>
        <w:tc>
          <w:tcPr>
            <w:tcW w:w="1843" w:type="dxa"/>
          </w:tcPr>
          <w:p w14:paraId="52519227" w14:textId="77777777" w:rsidR="00FA3B9B" w:rsidRPr="009B67AF" w:rsidRDefault="00FA3B9B" w:rsidP="007B3D37">
            <w:pPr>
              <w:pStyle w:val="TAL"/>
            </w:pPr>
            <w:r w:rsidRPr="009B67AF">
              <w:t>Request/Response</w:t>
            </w:r>
          </w:p>
        </w:tc>
        <w:tc>
          <w:tcPr>
            <w:tcW w:w="1701" w:type="dxa"/>
          </w:tcPr>
          <w:p w14:paraId="1E60BA10" w14:textId="77777777" w:rsidR="00FA3B9B" w:rsidRPr="009B67AF" w:rsidRDefault="00FA3B9B" w:rsidP="007B3D37">
            <w:pPr>
              <w:pStyle w:val="TAL"/>
            </w:pPr>
            <w:r w:rsidRPr="009B67AF">
              <w:t>V-SMF</w:t>
            </w:r>
            <w:r>
              <w:t>, I-SMF</w:t>
            </w:r>
          </w:p>
        </w:tc>
      </w:tr>
      <w:tr w:rsidR="00FA3B9B" w:rsidRPr="00A473A5" w14:paraId="6BED7EF0" w14:textId="77777777" w:rsidTr="007B3D37">
        <w:tc>
          <w:tcPr>
            <w:tcW w:w="1951" w:type="dxa"/>
          </w:tcPr>
          <w:p w14:paraId="36ECE34A" w14:textId="77777777" w:rsidR="00FA3B9B" w:rsidRPr="009B67AF" w:rsidRDefault="00FA3B9B" w:rsidP="007B3D37">
            <w:pPr>
              <w:pStyle w:val="TAL"/>
            </w:pPr>
            <w:r w:rsidRPr="009B67AF">
              <w:t>Update</w:t>
            </w:r>
          </w:p>
        </w:tc>
        <w:tc>
          <w:tcPr>
            <w:tcW w:w="3969" w:type="dxa"/>
          </w:tcPr>
          <w:p w14:paraId="38D85271" w14:textId="77777777" w:rsidR="00FA3B9B" w:rsidRPr="009B67AF" w:rsidRDefault="00FA3B9B" w:rsidP="007B3D37">
            <w:pPr>
              <w:pStyle w:val="TAL"/>
            </w:pPr>
            <w:r>
              <w:t>U</w:t>
            </w:r>
            <w:r w:rsidRPr="009B67AF">
              <w:t>pdate</w:t>
            </w:r>
            <w:r>
              <w:t xml:space="preserve"> a PDU session in the H-SMF or V-SMF in HR roaming scenarios, or in the I-SMF or SMF for PDU sessions involving an I-SMF.</w:t>
            </w:r>
          </w:p>
        </w:tc>
        <w:tc>
          <w:tcPr>
            <w:tcW w:w="1843" w:type="dxa"/>
          </w:tcPr>
          <w:p w14:paraId="5DDF9A9B" w14:textId="77777777" w:rsidR="00FA3B9B" w:rsidRPr="009B67AF" w:rsidRDefault="00FA3B9B" w:rsidP="007B3D37">
            <w:pPr>
              <w:pStyle w:val="TAL"/>
            </w:pPr>
            <w:r w:rsidRPr="009B67AF">
              <w:t>Request/Response</w:t>
            </w:r>
          </w:p>
        </w:tc>
        <w:tc>
          <w:tcPr>
            <w:tcW w:w="1701" w:type="dxa"/>
          </w:tcPr>
          <w:p w14:paraId="663B192D" w14:textId="77777777" w:rsidR="00FA3B9B" w:rsidRDefault="00FA3B9B" w:rsidP="007B3D37">
            <w:pPr>
              <w:pStyle w:val="TAL"/>
            </w:pPr>
            <w:r w:rsidRPr="009B67AF">
              <w:t>V-SMF, H-SMF</w:t>
            </w:r>
            <w:r>
              <w:t>,</w:t>
            </w:r>
          </w:p>
          <w:p w14:paraId="0441D0A2" w14:textId="77777777" w:rsidR="00FA3B9B" w:rsidRPr="009B67AF" w:rsidRDefault="00FA3B9B" w:rsidP="007B3D37">
            <w:pPr>
              <w:pStyle w:val="TAL"/>
            </w:pPr>
            <w:r>
              <w:t>I-SMF, SMF</w:t>
            </w:r>
          </w:p>
        </w:tc>
      </w:tr>
      <w:tr w:rsidR="00FA3B9B" w:rsidRPr="00A473A5" w14:paraId="1CD39B66" w14:textId="77777777" w:rsidTr="007B3D37">
        <w:tc>
          <w:tcPr>
            <w:tcW w:w="1951" w:type="dxa"/>
          </w:tcPr>
          <w:p w14:paraId="112B9DD9" w14:textId="77777777" w:rsidR="00FA3B9B" w:rsidRPr="009B67AF" w:rsidRDefault="00FA3B9B" w:rsidP="007B3D37">
            <w:pPr>
              <w:pStyle w:val="TAL"/>
            </w:pPr>
            <w:r w:rsidRPr="009B67AF">
              <w:t>Release</w:t>
            </w:r>
          </w:p>
        </w:tc>
        <w:tc>
          <w:tcPr>
            <w:tcW w:w="3969" w:type="dxa"/>
          </w:tcPr>
          <w:p w14:paraId="51534D98" w14:textId="77777777" w:rsidR="00FA3B9B" w:rsidRPr="009B67AF" w:rsidRDefault="00FA3B9B" w:rsidP="007B3D37">
            <w:pPr>
              <w:pStyle w:val="TAL"/>
            </w:pPr>
            <w:r>
              <w:t>R</w:t>
            </w:r>
            <w:r w:rsidRPr="009B67AF">
              <w:t>elease</w:t>
            </w:r>
            <w:r>
              <w:t xml:space="preserve"> a PDU session in the H-SMF in HR roaming scenarios, or in the SMF for PDU sessions involving an I-SMF. </w:t>
            </w:r>
          </w:p>
        </w:tc>
        <w:tc>
          <w:tcPr>
            <w:tcW w:w="1843" w:type="dxa"/>
          </w:tcPr>
          <w:p w14:paraId="03D4B02A" w14:textId="77777777" w:rsidR="00FA3B9B" w:rsidRPr="009B67AF" w:rsidRDefault="00FA3B9B" w:rsidP="007B3D37">
            <w:pPr>
              <w:pStyle w:val="TAL"/>
            </w:pPr>
            <w:r w:rsidRPr="009B67AF">
              <w:t>Request/Response</w:t>
            </w:r>
          </w:p>
        </w:tc>
        <w:tc>
          <w:tcPr>
            <w:tcW w:w="1701" w:type="dxa"/>
          </w:tcPr>
          <w:p w14:paraId="1176FCF9" w14:textId="77777777" w:rsidR="00FA3B9B" w:rsidRPr="009B67AF" w:rsidRDefault="00FA3B9B" w:rsidP="007B3D37">
            <w:pPr>
              <w:pStyle w:val="TAL"/>
            </w:pPr>
            <w:r>
              <w:t>V-SMF, I-SMF</w:t>
            </w:r>
          </w:p>
        </w:tc>
      </w:tr>
      <w:tr w:rsidR="00FA3B9B" w:rsidRPr="009B67AF" w14:paraId="329E7E5E" w14:textId="77777777" w:rsidTr="007B3D37">
        <w:tc>
          <w:tcPr>
            <w:tcW w:w="1951" w:type="dxa"/>
            <w:tcBorders>
              <w:top w:val="single" w:sz="4" w:space="0" w:color="auto"/>
              <w:left w:val="single" w:sz="4" w:space="0" w:color="auto"/>
              <w:bottom w:val="single" w:sz="4" w:space="0" w:color="auto"/>
              <w:right w:val="single" w:sz="4" w:space="0" w:color="auto"/>
            </w:tcBorders>
          </w:tcPr>
          <w:p w14:paraId="7CFD61B5" w14:textId="77777777" w:rsidR="00FA3B9B" w:rsidRDefault="00FA3B9B" w:rsidP="007B3D37">
            <w:pPr>
              <w:pStyle w:val="TAL"/>
            </w:pPr>
            <w:r>
              <w:t>Notify Status</w:t>
            </w:r>
          </w:p>
          <w:p w14:paraId="1F9A4BCD" w14:textId="77777777" w:rsidR="00FA3B9B" w:rsidRPr="009B67AF" w:rsidRDefault="00FA3B9B" w:rsidP="007B3D37">
            <w:pPr>
              <w:pStyle w:val="TAL"/>
            </w:pPr>
            <w:r>
              <w:t xml:space="preserve">(NOTE 3) </w:t>
            </w:r>
          </w:p>
        </w:tc>
        <w:tc>
          <w:tcPr>
            <w:tcW w:w="3969" w:type="dxa"/>
            <w:tcBorders>
              <w:top w:val="single" w:sz="4" w:space="0" w:color="auto"/>
              <w:left w:val="single" w:sz="4" w:space="0" w:color="auto"/>
              <w:bottom w:val="single" w:sz="4" w:space="0" w:color="auto"/>
              <w:right w:val="single" w:sz="4" w:space="0" w:color="auto"/>
            </w:tcBorders>
          </w:tcPr>
          <w:p w14:paraId="7D5AB270" w14:textId="77777777" w:rsidR="00FA3B9B" w:rsidRDefault="00FA3B9B" w:rsidP="007B3D37">
            <w:pPr>
              <w:pStyle w:val="TAL"/>
            </w:pPr>
            <w:r>
              <w:t>Notify the NF Service Consumer about the status of a PDU session (e.g. the PDU session is released due to local reasons within the SMF).</w:t>
            </w:r>
          </w:p>
        </w:tc>
        <w:tc>
          <w:tcPr>
            <w:tcW w:w="1843" w:type="dxa"/>
            <w:tcBorders>
              <w:top w:val="single" w:sz="4" w:space="0" w:color="auto"/>
              <w:left w:val="single" w:sz="4" w:space="0" w:color="auto"/>
              <w:bottom w:val="single" w:sz="4" w:space="0" w:color="auto"/>
              <w:right w:val="single" w:sz="4" w:space="0" w:color="auto"/>
            </w:tcBorders>
          </w:tcPr>
          <w:p w14:paraId="1B7C7105" w14:textId="77777777" w:rsidR="00FA3B9B" w:rsidRPr="009B67AF" w:rsidRDefault="00FA3B9B" w:rsidP="007B3D37">
            <w:pPr>
              <w:pStyle w:val="TAL"/>
            </w:pPr>
            <w:r>
              <w:t>Subscribe/Notify</w:t>
            </w:r>
          </w:p>
        </w:tc>
        <w:tc>
          <w:tcPr>
            <w:tcW w:w="1701" w:type="dxa"/>
            <w:tcBorders>
              <w:top w:val="single" w:sz="4" w:space="0" w:color="auto"/>
              <w:left w:val="single" w:sz="4" w:space="0" w:color="auto"/>
              <w:bottom w:val="single" w:sz="4" w:space="0" w:color="auto"/>
              <w:right w:val="single" w:sz="4" w:space="0" w:color="auto"/>
            </w:tcBorders>
          </w:tcPr>
          <w:p w14:paraId="100889E3" w14:textId="77777777" w:rsidR="00FA3B9B" w:rsidRPr="009B67AF" w:rsidRDefault="00FA3B9B" w:rsidP="007B3D37">
            <w:pPr>
              <w:pStyle w:val="TAL"/>
            </w:pPr>
            <w:r>
              <w:t>V-SMF, I-SMF</w:t>
            </w:r>
          </w:p>
        </w:tc>
      </w:tr>
      <w:tr w:rsidR="00BD3AEF" w:rsidRPr="009B67AF" w14:paraId="2E43DB90" w14:textId="77777777" w:rsidTr="007B3D37">
        <w:tc>
          <w:tcPr>
            <w:tcW w:w="1951" w:type="dxa"/>
            <w:tcBorders>
              <w:top w:val="single" w:sz="4" w:space="0" w:color="auto"/>
              <w:left w:val="single" w:sz="4" w:space="0" w:color="auto"/>
              <w:bottom w:val="single" w:sz="4" w:space="0" w:color="auto"/>
              <w:right w:val="single" w:sz="4" w:space="0" w:color="auto"/>
            </w:tcBorders>
          </w:tcPr>
          <w:p w14:paraId="3914BD51" w14:textId="77777777" w:rsidR="00BD3AEF" w:rsidRDefault="00BD3AEF" w:rsidP="00BD3AEF">
            <w:pPr>
              <w:pStyle w:val="TAL"/>
            </w:pPr>
            <w:r>
              <w:t>Retrieve</w:t>
            </w:r>
          </w:p>
          <w:p w14:paraId="7AE9D8EE" w14:textId="6BAFA690" w:rsidR="00BD3AEF" w:rsidRDefault="00BD3AEF" w:rsidP="00BD3AEF">
            <w:pPr>
              <w:pStyle w:val="TAL"/>
            </w:pPr>
            <w:r>
              <w:t xml:space="preserve">(NOTE 2) </w:t>
            </w:r>
          </w:p>
        </w:tc>
        <w:tc>
          <w:tcPr>
            <w:tcW w:w="3969" w:type="dxa"/>
            <w:tcBorders>
              <w:top w:val="single" w:sz="4" w:space="0" w:color="auto"/>
              <w:left w:val="single" w:sz="4" w:space="0" w:color="auto"/>
              <w:bottom w:val="single" w:sz="4" w:space="0" w:color="auto"/>
              <w:right w:val="single" w:sz="4" w:space="0" w:color="auto"/>
            </w:tcBorders>
          </w:tcPr>
          <w:p w14:paraId="78340A9C" w14:textId="4C95CFDB" w:rsidR="00BD3AEF" w:rsidRDefault="00BD3AEF" w:rsidP="00BD3AEF">
            <w:pPr>
              <w:pStyle w:val="TAL"/>
            </w:pPr>
            <w:r>
              <w:t>Retrieve information from a PDU session context from the H-SMF for a HR PDU session, or from the SMF for a PDU session with an I-SMF.</w:t>
            </w:r>
          </w:p>
        </w:tc>
        <w:tc>
          <w:tcPr>
            <w:tcW w:w="1843" w:type="dxa"/>
            <w:tcBorders>
              <w:top w:val="single" w:sz="4" w:space="0" w:color="auto"/>
              <w:left w:val="single" w:sz="4" w:space="0" w:color="auto"/>
              <w:bottom w:val="single" w:sz="4" w:space="0" w:color="auto"/>
              <w:right w:val="single" w:sz="4" w:space="0" w:color="auto"/>
            </w:tcBorders>
          </w:tcPr>
          <w:p w14:paraId="7F87EF17" w14:textId="2A53F3FB" w:rsidR="00BD3AEF" w:rsidRDefault="00BD3AEF" w:rsidP="00BD3AEF">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CEC3F44" w14:textId="71C39B7A" w:rsidR="00BD3AEF" w:rsidRDefault="00BD3AEF" w:rsidP="00BD3AEF">
            <w:pPr>
              <w:pStyle w:val="TAL"/>
            </w:pPr>
            <w:r>
              <w:t>V-SMF, I-SMF</w:t>
            </w:r>
          </w:p>
        </w:tc>
      </w:tr>
      <w:tr w:rsidR="00FA3B9B" w:rsidRPr="009B67AF" w14:paraId="7A904EB6" w14:textId="77777777" w:rsidTr="007B3D37">
        <w:tc>
          <w:tcPr>
            <w:tcW w:w="1951" w:type="dxa"/>
            <w:tcBorders>
              <w:top w:val="single" w:sz="4" w:space="0" w:color="auto"/>
              <w:left w:val="single" w:sz="4" w:space="0" w:color="auto"/>
              <w:bottom w:val="single" w:sz="4" w:space="0" w:color="auto"/>
              <w:right w:val="single" w:sz="4" w:space="0" w:color="auto"/>
            </w:tcBorders>
          </w:tcPr>
          <w:p w14:paraId="056298C5" w14:textId="77777777" w:rsidR="00FA3B9B" w:rsidRDefault="00FA3B9B" w:rsidP="007B3D37">
            <w:pPr>
              <w:pStyle w:val="TAL"/>
            </w:pPr>
            <w:r>
              <w:t>Send MO Data</w:t>
            </w:r>
          </w:p>
          <w:p w14:paraId="328B6F05" w14:textId="77777777" w:rsidR="00FA3B9B" w:rsidRDefault="00FA3B9B" w:rsidP="007B3D37">
            <w:pPr>
              <w:pStyle w:val="TAL"/>
            </w:pPr>
          </w:p>
        </w:tc>
        <w:tc>
          <w:tcPr>
            <w:tcW w:w="3969" w:type="dxa"/>
            <w:tcBorders>
              <w:top w:val="single" w:sz="4" w:space="0" w:color="auto"/>
              <w:left w:val="single" w:sz="4" w:space="0" w:color="auto"/>
              <w:bottom w:val="single" w:sz="4" w:space="0" w:color="auto"/>
              <w:right w:val="single" w:sz="4" w:space="0" w:color="auto"/>
            </w:tcBorders>
          </w:tcPr>
          <w:p w14:paraId="2A2EE829" w14:textId="77777777" w:rsidR="00FA3B9B" w:rsidRDefault="00FA3B9B" w:rsidP="007B3D37">
            <w:pPr>
              <w:pStyle w:val="TAL"/>
            </w:pPr>
            <w:r>
              <w:t>Send mobile originated data received over NAS for a PDU session</w:t>
            </w:r>
          </w:p>
        </w:tc>
        <w:tc>
          <w:tcPr>
            <w:tcW w:w="1843" w:type="dxa"/>
            <w:tcBorders>
              <w:top w:val="single" w:sz="4" w:space="0" w:color="auto"/>
              <w:left w:val="single" w:sz="4" w:space="0" w:color="auto"/>
              <w:bottom w:val="single" w:sz="4" w:space="0" w:color="auto"/>
              <w:right w:val="single" w:sz="4" w:space="0" w:color="auto"/>
            </w:tcBorders>
          </w:tcPr>
          <w:p w14:paraId="648D4276"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A3B9358" w14:textId="77777777" w:rsidR="00FA3B9B" w:rsidRDefault="00FA3B9B" w:rsidP="007B3D37">
            <w:pPr>
              <w:pStyle w:val="TAL"/>
            </w:pPr>
            <w:r>
              <w:t>AMF</w:t>
            </w:r>
          </w:p>
        </w:tc>
      </w:tr>
      <w:tr w:rsidR="00FA3B9B" w:rsidRPr="009B67AF" w14:paraId="306D6156" w14:textId="77777777" w:rsidTr="007B3D37">
        <w:tc>
          <w:tcPr>
            <w:tcW w:w="1951" w:type="dxa"/>
            <w:tcBorders>
              <w:top w:val="single" w:sz="4" w:space="0" w:color="auto"/>
              <w:left w:val="single" w:sz="4" w:space="0" w:color="auto"/>
              <w:bottom w:val="single" w:sz="4" w:space="0" w:color="auto"/>
              <w:right w:val="single" w:sz="4" w:space="0" w:color="auto"/>
            </w:tcBorders>
          </w:tcPr>
          <w:p w14:paraId="0D28A1B8" w14:textId="77777777" w:rsidR="00FA3B9B" w:rsidRDefault="00FA3B9B" w:rsidP="007B3D37">
            <w:pPr>
              <w:pStyle w:val="TAL"/>
            </w:pPr>
            <w:r>
              <w:t>Transfer MO Data</w:t>
            </w:r>
          </w:p>
          <w:p w14:paraId="6AD0BE39" w14:textId="77777777" w:rsidR="00FA3B9B" w:rsidRDefault="00FA3B9B" w:rsidP="007B3D37">
            <w:pPr>
              <w:pStyle w:val="TAL"/>
            </w:pPr>
            <w:r>
              <w:t>(NOTE 4)</w:t>
            </w:r>
          </w:p>
        </w:tc>
        <w:tc>
          <w:tcPr>
            <w:tcW w:w="3969" w:type="dxa"/>
            <w:tcBorders>
              <w:top w:val="single" w:sz="4" w:space="0" w:color="auto"/>
              <w:left w:val="single" w:sz="4" w:space="0" w:color="auto"/>
              <w:bottom w:val="single" w:sz="4" w:space="0" w:color="auto"/>
              <w:right w:val="single" w:sz="4" w:space="0" w:color="auto"/>
            </w:tcBorders>
          </w:tcPr>
          <w:p w14:paraId="651E7B41" w14:textId="77777777" w:rsidR="00FA3B9B" w:rsidRDefault="00FA3B9B" w:rsidP="007B3D37">
            <w:pPr>
              <w:pStyle w:val="TAL"/>
            </w:pPr>
            <w:r>
              <w:t>Transfer NEF anchored mobile originated data received from AMF for a PDU session</w:t>
            </w:r>
          </w:p>
        </w:tc>
        <w:tc>
          <w:tcPr>
            <w:tcW w:w="1843" w:type="dxa"/>
            <w:tcBorders>
              <w:top w:val="single" w:sz="4" w:space="0" w:color="auto"/>
              <w:left w:val="single" w:sz="4" w:space="0" w:color="auto"/>
              <w:bottom w:val="single" w:sz="4" w:space="0" w:color="auto"/>
              <w:right w:val="single" w:sz="4" w:space="0" w:color="auto"/>
            </w:tcBorders>
          </w:tcPr>
          <w:p w14:paraId="5D6B51D7"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792F8E27" w14:textId="77777777" w:rsidR="00FA3B9B" w:rsidRDefault="00FA3B9B" w:rsidP="007B3D37">
            <w:pPr>
              <w:pStyle w:val="TAL"/>
            </w:pPr>
            <w:r>
              <w:t>V-SMF, I-SMF</w:t>
            </w:r>
          </w:p>
        </w:tc>
      </w:tr>
      <w:tr w:rsidR="00FA3B9B" w:rsidRPr="009B67AF" w14:paraId="7BD6A78D" w14:textId="77777777" w:rsidTr="007B3D37">
        <w:tc>
          <w:tcPr>
            <w:tcW w:w="1951" w:type="dxa"/>
            <w:tcBorders>
              <w:top w:val="single" w:sz="4" w:space="0" w:color="auto"/>
              <w:left w:val="single" w:sz="4" w:space="0" w:color="auto"/>
              <w:bottom w:val="single" w:sz="4" w:space="0" w:color="auto"/>
              <w:right w:val="single" w:sz="4" w:space="0" w:color="auto"/>
            </w:tcBorders>
          </w:tcPr>
          <w:p w14:paraId="6F3BDAC2" w14:textId="77777777" w:rsidR="00FA3B9B" w:rsidRDefault="00FA3B9B" w:rsidP="007B3D37">
            <w:pPr>
              <w:pStyle w:val="TAL"/>
            </w:pPr>
            <w:r>
              <w:t>Transfer MT Data</w:t>
            </w:r>
          </w:p>
          <w:p w14:paraId="66443F5B" w14:textId="77777777" w:rsidR="00FA3B9B" w:rsidRDefault="00FA3B9B" w:rsidP="007B3D37">
            <w:pPr>
              <w:pStyle w:val="TAL"/>
            </w:pPr>
            <w:r>
              <w:t>(NOTE 5)</w:t>
            </w:r>
          </w:p>
        </w:tc>
        <w:tc>
          <w:tcPr>
            <w:tcW w:w="3969" w:type="dxa"/>
            <w:tcBorders>
              <w:top w:val="single" w:sz="4" w:space="0" w:color="auto"/>
              <w:left w:val="single" w:sz="4" w:space="0" w:color="auto"/>
              <w:bottom w:val="single" w:sz="4" w:space="0" w:color="auto"/>
              <w:right w:val="single" w:sz="4" w:space="0" w:color="auto"/>
            </w:tcBorders>
          </w:tcPr>
          <w:p w14:paraId="633F8210" w14:textId="77777777" w:rsidR="00FA3B9B" w:rsidRDefault="00FA3B9B" w:rsidP="007B3D37">
            <w:pPr>
              <w:pStyle w:val="TAL"/>
            </w:pPr>
            <w:r>
              <w:t>Transfer NEF anchored mobile terminated data received from NEF for a PDU session</w:t>
            </w:r>
          </w:p>
        </w:tc>
        <w:tc>
          <w:tcPr>
            <w:tcW w:w="1843" w:type="dxa"/>
            <w:tcBorders>
              <w:top w:val="single" w:sz="4" w:space="0" w:color="auto"/>
              <w:left w:val="single" w:sz="4" w:space="0" w:color="auto"/>
              <w:bottom w:val="single" w:sz="4" w:space="0" w:color="auto"/>
              <w:right w:val="single" w:sz="4" w:space="0" w:color="auto"/>
            </w:tcBorders>
          </w:tcPr>
          <w:p w14:paraId="166D9142"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046A449B" w14:textId="77777777" w:rsidR="00FA3B9B" w:rsidRDefault="00FA3B9B" w:rsidP="007B3D37">
            <w:pPr>
              <w:pStyle w:val="TAL"/>
            </w:pPr>
            <w:r>
              <w:t>H-SMF, SMF</w:t>
            </w:r>
          </w:p>
        </w:tc>
      </w:tr>
      <w:tr w:rsidR="00FA3B9B" w:rsidRPr="009B67AF" w14:paraId="6FD41869" w14:textId="77777777" w:rsidTr="007B3D37">
        <w:tc>
          <w:tcPr>
            <w:tcW w:w="9464" w:type="dxa"/>
            <w:gridSpan w:val="4"/>
            <w:tcBorders>
              <w:top w:val="single" w:sz="4" w:space="0" w:color="auto"/>
              <w:left w:val="single" w:sz="4" w:space="0" w:color="auto"/>
              <w:bottom w:val="single" w:sz="4" w:space="0" w:color="auto"/>
              <w:right w:val="single" w:sz="4" w:space="0" w:color="auto"/>
            </w:tcBorders>
          </w:tcPr>
          <w:p w14:paraId="74E6C3BB" w14:textId="77777777" w:rsidR="00FA3B9B" w:rsidRDefault="00FA3B9B" w:rsidP="007B3D37">
            <w:pPr>
              <w:pStyle w:val="TAN"/>
            </w:pPr>
            <w:r>
              <w:t>NOTE 1:</w:t>
            </w:r>
            <w:r>
              <w:tab/>
              <w:t>This corresponds to the SMContextStatusNotify service operation defined in 3GPP TS 23.502 [3].</w:t>
            </w:r>
          </w:p>
          <w:p w14:paraId="53EFD258" w14:textId="77777777" w:rsidR="00FA3B9B" w:rsidRDefault="00FA3B9B" w:rsidP="007B3D37">
            <w:pPr>
              <w:pStyle w:val="TAN"/>
            </w:pPr>
            <w:r>
              <w:t>NOTE 2:</w:t>
            </w:r>
            <w:r>
              <w:tab/>
              <w:t>This corresponds to the ContextRequest service operation defined in 3GPP TS 23.502 [3].</w:t>
            </w:r>
          </w:p>
          <w:p w14:paraId="32656C16" w14:textId="77777777" w:rsidR="00FA3B9B" w:rsidRDefault="00FA3B9B" w:rsidP="007B3D37">
            <w:pPr>
              <w:pStyle w:val="TAN"/>
            </w:pPr>
            <w:r>
              <w:t>NOTE 3:</w:t>
            </w:r>
            <w:r>
              <w:tab/>
              <w:t>This corresponds to the StatusNotify service operation defined in 3GPP TS 23.502 [3].</w:t>
            </w:r>
          </w:p>
          <w:p w14:paraId="77F053F7" w14:textId="77777777" w:rsidR="00FA3B9B" w:rsidRDefault="00FA3B9B" w:rsidP="007B3D37">
            <w:pPr>
              <w:pStyle w:val="TAN"/>
            </w:pPr>
            <w:r>
              <w:t>NOTE 4:</w:t>
            </w:r>
            <w:r>
              <w:tab/>
              <w:t>This corresponds to the MessageTransfer service operation in clause 4.25.4 of 3GPP TS 23.502 [3].</w:t>
            </w:r>
          </w:p>
          <w:p w14:paraId="59D231FA" w14:textId="77777777" w:rsidR="00FA3B9B" w:rsidRDefault="00FA3B9B" w:rsidP="007B3D37">
            <w:pPr>
              <w:pStyle w:val="TAN"/>
            </w:pPr>
            <w:r>
              <w:t>NOTE 5:</w:t>
            </w:r>
            <w:r>
              <w:tab/>
              <w:t>This corresponds to the MessageTransfer service operation in clause 4.25.5 of 3GPP TS 23.502 [3].</w:t>
            </w:r>
          </w:p>
        </w:tc>
      </w:tr>
    </w:tbl>
    <w:p w14:paraId="36B9771F" w14:textId="77777777" w:rsidR="00FA3B9B" w:rsidRDefault="00FA3B9B" w:rsidP="00FA3B9B"/>
    <w:p w14:paraId="5E23859C" w14:textId="37EEE4F1" w:rsidR="00E72B10" w:rsidRDefault="00E72B10" w:rsidP="00FA3B9B">
      <w:r w:rsidRPr="007966F0">
        <w:t>Unless specified otherwise, the requirements specified in this specification for home-routed PDU sessions shall also apply to Indirect Network Sharing scenarios, whereby the H-SMF acts as the anchor SMF in the participating operator network and the V-SMF acts as the SMF in the hosting operator network.</w:t>
      </w:r>
    </w:p>
    <w:p w14:paraId="041BA739" w14:textId="77777777" w:rsidR="00FA3B9B" w:rsidRDefault="00FA3B9B" w:rsidP="00FA3B9B">
      <w:pPr>
        <w:pStyle w:val="Heading3"/>
      </w:pPr>
      <w:bookmarkStart w:id="84" w:name="_Toc25073756"/>
      <w:bookmarkStart w:id="85" w:name="_Toc34062921"/>
      <w:bookmarkStart w:id="86" w:name="_Toc43119889"/>
      <w:bookmarkStart w:id="87" w:name="_Toc49767941"/>
      <w:bookmarkStart w:id="88" w:name="_Toc56434114"/>
      <w:bookmarkStart w:id="89" w:name="_Toc214971742"/>
      <w:r>
        <w:t>5.2.2</w:t>
      </w:r>
      <w:r>
        <w:tab/>
        <w:t>Service Operations</w:t>
      </w:r>
      <w:bookmarkEnd w:id="84"/>
      <w:bookmarkEnd w:id="85"/>
      <w:bookmarkEnd w:id="86"/>
      <w:bookmarkEnd w:id="87"/>
      <w:bookmarkEnd w:id="88"/>
      <w:bookmarkEnd w:id="89"/>
    </w:p>
    <w:p w14:paraId="33EAE9B5" w14:textId="77777777" w:rsidR="00FA3B9B" w:rsidRDefault="00FA3B9B" w:rsidP="00FA3B9B">
      <w:pPr>
        <w:pStyle w:val="Heading4"/>
      </w:pPr>
      <w:bookmarkStart w:id="90" w:name="_Toc25073757"/>
      <w:bookmarkStart w:id="91" w:name="_Toc34062922"/>
      <w:bookmarkStart w:id="92" w:name="_Toc43119890"/>
      <w:bookmarkStart w:id="93" w:name="_Toc49767942"/>
      <w:bookmarkStart w:id="94" w:name="_Toc56434115"/>
      <w:bookmarkStart w:id="95" w:name="_Toc214971743"/>
      <w:r>
        <w:t>5.2.2.1</w:t>
      </w:r>
      <w:r>
        <w:tab/>
        <w:t>Introduction</w:t>
      </w:r>
      <w:bookmarkEnd w:id="90"/>
      <w:bookmarkEnd w:id="91"/>
      <w:bookmarkEnd w:id="92"/>
      <w:bookmarkEnd w:id="93"/>
      <w:bookmarkEnd w:id="94"/>
      <w:bookmarkEnd w:id="95"/>
    </w:p>
    <w:p w14:paraId="5614A0D7" w14:textId="77777777" w:rsidR="00FA3B9B" w:rsidRDefault="00FA3B9B" w:rsidP="00FA3B9B">
      <w:r>
        <w:t>See Table 5.2.1-1 for an overview of the service operations supported by the Nsmf_PDUSession service.</w:t>
      </w:r>
    </w:p>
    <w:p w14:paraId="706B3B02" w14:textId="77777777" w:rsidR="00FA3B9B" w:rsidRDefault="00FA3B9B" w:rsidP="00FA3B9B">
      <w:pPr>
        <w:pStyle w:val="Heading4"/>
      </w:pPr>
      <w:bookmarkStart w:id="96" w:name="_Toc25073758"/>
      <w:bookmarkStart w:id="97" w:name="_Toc34062923"/>
      <w:bookmarkStart w:id="98" w:name="_Toc43119891"/>
      <w:bookmarkStart w:id="99" w:name="_Toc49767943"/>
      <w:bookmarkStart w:id="100" w:name="_Toc56434116"/>
      <w:bookmarkStart w:id="101" w:name="_Toc214971744"/>
      <w:r>
        <w:t>5.2.2.2</w:t>
      </w:r>
      <w:r>
        <w:tab/>
        <w:t>Create SM Context service operation</w:t>
      </w:r>
      <w:bookmarkEnd w:id="96"/>
      <w:bookmarkEnd w:id="97"/>
      <w:bookmarkEnd w:id="98"/>
      <w:bookmarkEnd w:id="99"/>
      <w:bookmarkEnd w:id="100"/>
      <w:bookmarkEnd w:id="101"/>
    </w:p>
    <w:p w14:paraId="5CC3B2F0" w14:textId="77777777" w:rsidR="00FA3B9B" w:rsidRDefault="00FA3B9B" w:rsidP="00FA3B9B">
      <w:pPr>
        <w:pStyle w:val="Heading5"/>
      </w:pPr>
      <w:bookmarkStart w:id="102" w:name="_Toc25073759"/>
      <w:bookmarkStart w:id="103" w:name="_Toc34062924"/>
      <w:bookmarkStart w:id="104" w:name="_Toc43119892"/>
      <w:bookmarkStart w:id="105" w:name="_Toc49767944"/>
      <w:bookmarkStart w:id="106" w:name="_Toc56434117"/>
      <w:bookmarkStart w:id="107" w:name="_Toc214971745"/>
      <w:r>
        <w:t>5.2.2.2.1</w:t>
      </w:r>
      <w:r>
        <w:tab/>
        <w:t>General</w:t>
      </w:r>
      <w:bookmarkEnd w:id="102"/>
      <w:bookmarkEnd w:id="103"/>
      <w:bookmarkEnd w:id="104"/>
      <w:bookmarkEnd w:id="105"/>
      <w:bookmarkEnd w:id="106"/>
      <w:bookmarkEnd w:id="107"/>
    </w:p>
    <w:p w14:paraId="5AB47ABA" w14:textId="77777777" w:rsidR="00FA3B9B" w:rsidRDefault="00FA3B9B" w:rsidP="00FA3B9B">
      <w:r>
        <w:t>The Create SM Context service operation shall be used to create an individual SM context, for a given PDU session, in the SMF, in the V-SMF for HR roaming scenarios, or in the I-SMF for a PDU session with an I-SMF.</w:t>
      </w:r>
    </w:p>
    <w:p w14:paraId="58D50DBB" w14:textId="77777777" w:rsidR="00FA3B9B" w:rsidRDefault="00FA3B9B" w:rsidP="00FA3B9B">
      <w:r>
        <w:t>It is used in the following procedures:</w:t>
      </w:r>
    </w:p>
    <w:p w14:paraId="007CA8D0" w14:textId="1FDAC51C" w:rsidR="00FA3B9B" w:rsidRDefault="00FA3B9B" w:rsidP="00FA3B9B">
      <w:pPr>
        <w:pStyle w:val="B1"/>
      </w:pPr>
      <w:r>
        <w:t>-</w:t>
      </w:r>
      <w:r>
        <w:tab/>
        <w:t>UE requested PDU Session Establishment (see clauses 4.3.2 and 4.23.5.1 of 3GPP TS 23.502 [3])</w:t>
      </w:r>
      <w:r w:rsidR="00940145">
        <w:t xml:space="preserve"> and clause 6.10.2.2 of 3GPP TS 23.548 [39])</w:t>
      </w:r>
      <w:r>
        <w:t>;</w:t>
      </w:r>
    </w:p>
    <w:p w14:paraId="4964D9ED" w14:textId="77777777" w:rsidR="00FA3B9B" w:rsidRDefault="00FA3B9B" w:rsidP="00FA3B9B">
      <w:pPr>
        <w:pStyle w:val="B1"/>
      </w:pPr>
      <w:r>
        <w:t>-</w:t>
      </w:r>
      <w:r>
        <w:tab/>
        <w:t>EPS to 5GS Idle mode mobility, EPS to 5GS Idle mode mobility with data forwarding or handover using N26 interface (see clauses 4.11.1,</w:t>
      </w:r>
      <w:r w:rsidRPr="009158B7">
        <w:t xml:space="preserve"> </w:t>
      </w:r>
      <w:r>
        <w:t>4.23.12.3, 4.23.12.5 and 4.23.12.7 of 3GPP TS 23.502 [3]);</w:t>
      </w:r>
    </w:p>
    <w:p w14:paraId="3D0932F0" w14:textId="70F11B3F" w:rsidR="00FA3B9B" w:rsidRDefault="00FA3B9B" w:rsidP="00FA3B9B">
      <w:pPr>
        <w:pStyle w:val="B1"/>
      </w:pPr>
      <w:r>
        <w:t>-</w:t>
      </w:r>
      <w:r>
        <w:tab/>
        <w:t xml:space="preserve">EPS to 5GS mobility without N26 interface (see </w:t>
      </w:r>
      <w:r w:rsidR="00496CB5">
        <w:t>clause 4</w:t>
      </w:r>
      <w:r>
        <w:t>.11.2.3 3GPP TS 23.502 [3]);</w:t>
      </w:r>
    </w:p>
    <w:p w14:paraId="24F3FE53" w14:textId="07F56126"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 xml:space="preserve">.9.2.3.2 of 3GPP TS 23.502 [3]), or when the UE is roaming and the selected N3IWF is in the HPLMN (see </w:t>
      </w:r>
      <w:r w:rsidR="00496CB5">
        <w:t>clause 4</w:t>
      </w:r>
      <w:r>
        <w:t>.9.2.4.2 of 3GPP TS 23.502 [3]);</w:t>
      </w:r>
    </w:p>
    <w:p w14:paraId="3F708786" w14:textId="71B19DAC" w:rsidR="00FA3B9B" w:rsidRDefault="00FA3B9B" w:rsidP="00FA3B9B">
      <w:pPr>
        <w:pStyle w:val="B1"/>
      </w:pPr>
      <w:r>
        <w:t>-</w:t>
      </w:r>
      <w:r>
        <w:tab/>
        <w:t xml:space="preserve">Handover from EPS to 5GC-N3IWF (see </w:t>
      </w:r>
      <w:r w:rsidR="00496CB5">
        <w:t>clause 4</w:t>
      </w:r>
      <w:r>
        <w:t>.11.3.1 of 3GPP TS 23.502 [3]);</w:t>
      </w:r>
    </w:p>
    <w:p w14:paraId="5B0C038F" w14:textId="5D4E0244" w:rsidR="00FA3B9B" w:rsidRDefault="00FA3B9B" w:rsidP="00FA3B9B">
      <w:pPr>
        <w:pStyle w:val="B1"/>
      </w:pPr>
      <w:r>
        <w:t>-</w:t>
      </w:r>
      <w:r>
        <w:tab/>
        <w:t xml:space="preserve">Handover from EPC/ePDG to 5GS (see </w:t>
      </w:r>
      <w:r w:rsidR="00496CB5">
        <w:t>clause 4</w:t>
      </w:r>
      <w:r>
        <w:t>.11.4.1 of 3GPP TS 23.502 [3]);</w:t>
      </w:r>
    </w:p>
    <w:p w14:paraId="76F163A8" w14:textId="50CB6DAC" w:rsidR="00FA3B9B" w:rsidRDefault="00FA3B9B" w:rsidP="00FA3B9B">
      <w:pPr>
        <w:pStyle w:val="B1"/>
      </w:pPr>
      <w:r>
        <w:t>-</w:t>
      </w:r>
      <w:r>
        <w:tab/>
        <w:t>Xn based or N2 based handover with I-SMF</w:t>
      </w:r>
      <w:r w:rsidRPr="00A51C2B">
        <w:t xml:space="preserve"> </w:t>
      </w:r>
      <w:r>
        <w:t xml:space="preserve">or V-SMF insertion and change (see clauses </w:t>
      </w:r>
      <w:r w:rsidRPr="00C2088B">
        <w:t>4.23.7.3, 4.23.11</w:t>
      </w:r>
      <w:r>
        <w:t xml:space="preserve"> and</w:t>
      </w:r>
      <w:r w:rsidRPr="00C2088B">
        <w:t xml:space="preserve"> 4.23.12</w:t>
      </w:r>
      <w:r>
        <w:t xml:space="preserve"> of 3GPP TS 23.502 [3])</w:t>
      </w:r>
      <w:r w:rsidR="00940145">
        <w:t xml:space="preserve"> and clause 6.10.2.4 of 3GPP TS 23.548 [39])</w:t>
      </w:r>
      <w:r>
        <w:t>;</w:t>
      </w:r>
    </w:p>
    <w:p w14:paraId="258914A7" w14:textId="34150603" w:rsidR="00FA3B9B" w:rsidRDefault="00FA3B9B" w:rsidP="00FA3B9B">
      <w:pPr>
        <w:pStyle w:val="B1"/>
      </w:pPr>
      <w:r>
        <w:t>-</w:t>
      </w:r>
      <w:r>
        <w:tab/>
        <w:t xml:space="preserve">UE Triggered Service Request with I-SMF insertion/change/removal or V-SMF change (see </w:t>
      </w:r>
      <w:r w:rsidR="00496CB5">
        <w:t>clause </w:t>
      </w:r>
      <w:r w:rsidR="00496CB5" w:rsidRPr="00C2088B">
        <w:t>4</w:t>
      </w:r>
      <w:r w:rsidRPr="00C2088B">
        <w:t>.23.</w:t>
      </w:r>
      <w:r>
        <w:t>4</w:t>
      </w:r>
      <w:r w:rsidRPr="00C2088B">
        <w:t>.3</w:t>
      </w:r>
      <w:r>
        <w:t xml:space="preserve"> of 3GPP TS 23.502 [3])</w:t>
      </w:r>
      <w:r w:rsidR="00940145" w:rsidRPr="00940145">
        <w:t xml:space="preserve"> </w:t>
      </w:r>
      <w:r w:rsidR="00940145">
        <w:t>and clause 6.10.2.4 of 3GPP TS 23.548 [39])</w:t>
      </w:r>
      <w:r>
        <w:t>;</w:t>
      </w:r>
    </w:p>
    <w:p w14:paraId="16E9FE72" w14:textId="3EB41ACB" w:rsidR="00FA3B9B" w:rsidRDefault="00FA3B9B" w:rsidP="00FA3B9B">
      <w:pPr>
        <w:pStyle w:val="B1"/>
      </w:pPr>
      <w:r>
        <w:t>-</w:t>
      </w:r>
      <w:r>
        <w:tab/>
        <w:t>Registration procedure for a UE with a PDU session with I-SMF or V-SMF insertion, change and removal (see clause 4.23.3 of 3GPP TS 23.502 [3])</w:t>
      </w:r>
      <w:r w:rsidR="00940145" w:rsidRPr="00940145">
        <w:t xml:space="preserve"> </w:t>
      </w:r>
      <w:r w:rsidR="00940145">
        <w:t>and clause 6.10.2.4 of 3GPP TS 23.548 [39])</w:t>
      </w:r>
      <w:r>
        <w:t>;</w:t>
      </w:r>
    </w:p>
    <w:p w14:paraId="29D32299" w14:textId="47EC8D5D" w:rsidR="00FA3B9B" w:rsidRDefault="00FA3B9B" w:rsidP="00FA3B9B">
      <w:pPr>
        <w:pStyle w:val="B1"/>
      </w:pPr>
      <w:r>
        <w:t>-</w:t>
      </w:r>
      <w:r>
        <w:tab/>
        <w:t>Handover from EPC/ePDG to 5GS with I-SMF insertion (see clause 4.23 of 3GPP TS 23.502 [3])</w:t>
      </w:r>
      <w:r w:rsidR="00940145" w:rsidRPr="00940145">
        <w:t xml:space="preserve"> </w:t>
      </w:r>
      <w:r w:rsidR="00940145">
        <w:t>and clause 6.10.2.4 of 3GPP TS 23.548 [39])</w:t>
      </w:r>
      <w:r>
        <w:t>;</w:t>
      </w:r>
    </w:p>
    <w:p w14:paraId="05131902" w14:textId="5D519A3A" w:rsidR="00215850" w:rsidRDefault="00215850" w:rsidP="00FA3B9B">
      <w:pPr>
        <w:pStyle w:val="B1"/>
      </w:pPr>
      <w:r>
        <w:t>-</w:t>
      </w:r>
      <w:r>
        <w:tab/>
        <w:t>Handover from non-3GPP to 3GPP access with I-SMF insertion or V-SMF change, and Handover from 3GPP to non-3GPP access with I-SMF removal (see clause 4.23.16 of 3GPP TS 23.502 [3])</w:t>
      </w:r>
      <w:r w:rsidR="00940145" w:rsidRPr="00940145">
        <w:t xml:space="preserve"> </w:t>
      </w:r>
      <w:r w:rsidR="00940145">
        <w:t>and clause 6.10.2.4 of 3GPP TS 23.548 [39])</w:t>
      </w:r>
      <w:r>
        <w:t>;</w:t>
      </w:r>
    </w:p>
    <w:p w14:paraId="23E3107D" w14:textId="77777777" w:rsidR="00FA3B9B" w:rsidRDefault="00FA3B9B" w:rsidP="00FA3B9B">
      <w:pPr>
        <w:pStyle w:val="B1"/>
      </w:pPr>
      <w:r>
        <w:t>-</w:t>
      </w:r>
      <w:r>
        <w:tab/>
      </w:r>
      <w:r w:rsidRPr="00A6727D">
        <w:t>SMF Context Transfer procedure, LBO or no Roaming, no I-SMF</w:t>
      </w:r>
      <w:r>
        <w:t xml:space="preserve"> (see clause </w:t>
      </w:r>
      <w:r w:rsidRPr="00A6727D">
        <w:t>4.26.5.3</w:t>
      </w:r>
      <w:r>
        <w:t xml:space="preserve"> of 3GPP TS 23.502 [3]);</w:t>
      </w:r>
    </w:p>
    <w:p w14:paraId="58FC5B22" w14:textId="77777777" w:rsidR="00FA3B9B" w:rsidRDefault="00FA3B9B" w:rsidP="00FA3B9B">
      <w:pPr>
        <w:pStyle w:val="B1"/>
      </w:pPr>
      <w:r>
        <w:t>-</w:t>
      </w:r>
      <w:r>
        <w:tab/>
      </w:r>
      <w:r w:rsidRPr="00140E21">
        <w:t>I-SMF Context Transfer procedure</w:t>
      </w:r>
      <w:r>
        <w:t xml:space="preserve"> (see clause </w:t>
      </w:r>
      <w:r w:rsidRPr="00140E21">
        <w:t>4.26.5.2</w:t>
      </w:r>
      <w:r>
        <w:t xml:space="preserve"> of 3GPP TS 23.502 [3]);</w:t>
      </w:r>
    </w:p>
    <w:p w14:paraId="64410B61" w14:textId="4880DADA" w:rsidR="00FA3B9B" w:rsidRDefault="00FA3B9B" w:rsidP="00FA3B9B">
      <w:pPr>
        <w:pStyle w:val="B1"/>
      </w:pPr>
      <w:r>
        <w:t>-</w:t>
      </w:r>
      <w:r>
        <w:tab/>
        <w:t xml:space="preserve">5G-RG requested PDU Session Establishment via W-5GAN (see </w:t>
      </w:r>
      <w:r w:rsidR="00496CB5">
        <w:t>clause 7</w:t>
      </w:r>
      <w:r>
        <w:t>.3.1 of 3GPP TS 23.316 [36]);</w:t>
      </w:r>
    </w:p>
    <w:p w14:paraId="2E5E74E3" w14:textId="56A69BC7" w:rsidR="00FA3B9B" w:rsidRDefault="00FA3B9B" w:rsidP="00FA3B9B">
      <w:pPr>
        <w:pStyle w:val="B1"/>
      </w:pPr>
      <w:r>
        <w:t>-</w:t>
      </w:r>
      <w:r>
        <w:tab/>
        <w:t xml:space="preserve">FN-RG related PDU Session Establishment via W-5GAN (see </w:t>
      </w:r>
      <w:r w:rsidR="00496CB5">
        <w:t>clause 7</w:t>
      </w:r>
      <w:r>
        <w:t>.3.4 of 3GPP TS 23.316 [36]);</w:t>
      </w:r>
    </w:p>
    <w:p w14:paraId="2A4753BA" w14:textId="515481FA" w:rsidR="00CA642A" w:rsidRDefault="00CA642A" w:rsidP="00FA3B9B">
      <w:pPr>
        <w:pStyle w:val="B1"/>
      </w:pPr>
      <w:r>
        <w:t>-</w:t>
      </w:r>
      <w:r>
        <w:tab/>
        <w:t xml:space="preserve">Non-5G capable device behind 5G-CRG and FN-CRG requested PDU Session Establishment via W-5GAN (see </w:t>
      </w:r>
      <w:r w:rsidR="00496CB5">
        <w:t>clause 4</w:t>
      </w:r>
      <w:r>
        <w:t>.10a of 3GPP TS 23.316 [36])</w:t>
      </w:r>
      <w:r>
        <w:rPr>
          <w:rFonts w:hint="eastAsia"/>
          <w:lang w:eastAsia="zh-CN"/>
        </w:rPr>
        <w:t>;</w:t>
      </w:r>
    </w:p>
    <w:p w14:paraId="4A7F068E" w14:textId="01F05A0A" w:rsidR="003D0D74" w:rsidRDefault="00FA3B9B" w:rsidP="00FA3B9B">
      <w:pPr>
        <w:pStyle w:val="B1"/>
      </w:pPr>
      <w:r>
        <w:t>-</w:t>
      </w:r>
      <w:r>
        <w:tab/>
        <w:t xml:space="preserve">Handover from 3GPP access/EPS to W-5GAN/5GC (see </w:t>
      </w:r>
      <w:r w:rsidR="00496CB5">
        <w:t>clause 7</w:t>
      </w:r>
      <w:r>
        <w:t>.6.4.1 of 3GPP TS 23.316 [36])</w:t>
      </w:r>
      <w:r w:rsidR="003D0D74">
        <w:t>;</w:t>
      </w:r>
    </w:p>
    <w:p w14:paraId="71C430FA" w14:textId="06D61CCB" w:rsidR="00B236DB" w:rsidRDefault="003D0D74" w:rsidP="00FA3B9B">
      <w:pPr>
        <w:pStyle w:val="B1"/>
      </w:pPr>
      <w:r>
        <w:t>-</w:t>
      </w:r>
      <w:r>
        <w:tab/>
      </w:r>
      <w:r w:rsidR="00053668" w:rsidRPr="005F17CB">
        <w:t xml:space="preserve">SMF triggered </w:t>
      </w:r>
      <w:r>
        <w:t xml:space="preserve">I-SMF selection </w:t>
      </w:r>
      <w:r w:rsidR="00053668" w:rsidRPr="005F17CB">
        <w:t>or removal</w:t>
      </w:r>
      <w:r>
        <w:t xml:space="preserve"> (see clause 4.23.5.4 of 3GPP TS 23.502 [3])</w:t>
      </w:r>
      <w:r w:rsidR="00B236DB">
        <w:t>;</w:t>
      </w:r>
    </w:p>
    <w:p w14:paraId="4262BFA6" w14:textId="77777777" w:rsidR="005542A1" w:rsidRDefault="00B236DB" w:rsidP="00FA3B9B">
      <w:pPr>
        <w:pStyle w:val="B1"/>
      </w:pPr>
      <w:r>
        <w:t>-</w:t>
      </w:r>
      <w:r>
        <w:tab/>
        <w:t>Multicast Session join and session establishment procedure in clause 7.2.1.3</w:t>
      </w:r>
      <w:r>
        <w:rPr>
          <w:rFonts w:hint="eastAsia"/>
          <w:lang w:eastAsia="zh-CN"/>
        </w:rPr>
        <w:t xml:space="preserve"> </w:t>
      </w:r>
      <w:r>
        <w:t>of 3GPP TS 23.247 [44]</w:t>
      </w:r>
      <w:r w:rsidR="005542A1">
        <w:t>;</w:t>
      </w:r>
    </w:p>
    <w:p w14:paraId="1D6189ED" w14:textId="77777777" w:rsidR="005542A1" w:rsidRDefault="005542A1" w:rsidP="005542A1">
      <w:pPr>
        <w:pStyle w:val="B1"/>
      </w:pPr>
      <w:r>
        <w:t>-</w:t>
      </w:r>
      <w:r>
        <w:tab/>
        <w:t>N2-based handover with V-SMF insertion/change/removal in HR-SBO case (see clause 6.7.2.6 of 3GPP TS 23.548 [39]);</w:t>
      </w:r>
    </w:p>
    <w:p w14:paraId="78B6EA79" w14:textId="7F5BE42A" w:rsidR="00FA3B9B" w:rsidRDefault="005542A1" w:rsidP="00FA3B9B">
      <w:pPr>
        <w:pStyle w:val="B1"/>
      </w:pPr>
      <w:r>
        <w:t>-</w:t>
      </w:r>
      <w:r>
        <w:tab/>
        <w:t>Inter V-SMF mobility registration update in HR-SBO (see clause 6.7.2.7 of 3GPP TS 23.548 [39])</w:t>
      </w:r>
      <w:r w:rsidR="00FA3B9B">
        <w:t>.</w:t>
      </w:r>
    </w:p>
    <w:p w14:paraId="1C4E2523" w14:textId="77777777" w:rsidR="00FA3B9B" w:rsidRDefault="00FA3B9B" w:rsidP="00FA3B9B">
      <w:r>
        <w:t>There shall be only one individual SM context per PDU session.</w:t>
      </w:r>
    </w:p>
    <w:p w14:paraId="7CF368E2" w14:textId="77777777" w:rsidR="00FA3B9B" w:rsidRDefault="00FA3B9B" w:rsidP="00FA3B9B">
      <w:r>
        <w:t>The NF Service Consumer (e.g. AMF) shall create an SM context by using the HTTP POST method as shown in Figure 5.2.2.2.1-1.</w:t>
      </w:r>
    </w:p>
    <w:p w14:paraId="210B96A5" w14:textId="77777777" w:rsidR="00FA3B9B" w:rsidRDefault="00FA3B9B" w:rsidP="00FA3B9B">
      <w:pPr>
        <w:pStyle w:val="TH"/>
      </w:pPr>
      <w:r w:rsidRPr="00D64FA1">
        <w:rPr>
          <w:lang w:val="fr-FR"/>
        </w:rPr>
        <w:object w:dxaOrig="8714" w:dyaOrig="2144" w14:anchorId="4C122274">
          <v:shape id="_x0000_i1028" type="#_x0000_t75" style="width:439.5pt;height:108pt" o:ole="">
            <v:imagedata r:id="rId16" o:title=""/>
          </v:shape>
          <o:OLEObject Type="Embed" ProgID="Visio.Drawing.11" ShapeID="_x0000_i1028" DrawAspect="Content" ObjectID="_1825831868" r:id="rId17"/>
        </w:object>
      </w:r>
    </w:p>
    <w:p w14:paraId="6D26F147" w14:textId="77777777" w:rsidR="00FA3B9B" w:rsidRDefault="00FA3B9B" w:rsidP="00FA3B9B">
      <w:pPr>
        <w:pStyle w:val="TF"/>
      </w:pPr>
      <w:r>
        <w:t>Figure 5.2.2.2.1-1: SM context creation</w:t>
      </w:r>
    </w:p>
    <w:p w14:paraId="0A03113B" w14:textId="673722E1" w:rsidR="00FA3B9B" w:rsidRDefault="00FA3B9B" w:rsidP="00FA3B9B">
      <w:pPr>
        <w:pStyle w:val="B1"/>
      </w:pPr>
      <w:r>
        <w:t>1.</w:t>
      </w:r>
      <w:r>
        <w:tab/>
        <w:t xml:space="preserve">The NF Service Consumer shall send a POST request to the resource representing the SM contexts collection resource of the SMF. The </w:t>
      </w:r>
      <w:r w:rsidR="00CD08F6">
        <w:t>content</w:t>
      </w:r>
      <w:r>
        <w:t xml:space="preserve"> of the POST request shall contain:</w:t>
      </w:r>
    </w:p>
    <w:p w14:paraId="32B8AF38" w14:textId="77777777" w:rsidR="00FA3B9B" w:rsidRDefault="00FA3B9B" w:rsidP="00FA3B9B">
      <w:pPr>
        <w:pStyle w:val="B2"/>
      </w:pPr>
      <w:r>
        <w:t>-</w:t>
      </w:r>
      <w:r>
        <w:tab/>
        <w:t>a representation of the individual SM context resource to be created;</w:t>
      </w:r>
    </w:p>
    <w:p w14:paraId="7226C651" w14:textId="4CF55247" w:rsidR="00FA3B9B" w:rsidRDefault="00FA3B9B" w:rsidP="00FA3B9B">
      <w:pPr>
        <w:pStyle w:val="B2"/>
      </w:pPr>
      <w:r>
        <w:t>-</w:t>
      </w:r>
      <w:r>
        <w:tab/>
        <w:t xml:space="preserve">the </w:t>
      </w:r>
      <w:r w:rsidR="00B04D35">
        <w:t>r</w:t>
      </w:r>
      <w:r>
        <w:t xml:space="preserve">equestType IE, if </w:t>
      </w:r>
      <w:r w:rsidR="00B04D35">
        <w:t xml:space="preserve">the Request type IE </w:t>
      </w:r>
      <w:r>
        <w:t xml:space="preserve">is received from the UE for a single access PDU session and if the request refers to an existing PDU session or an existing Emergency PDU session; the </w:t>
      </w:r>
      <w:r w:rsidR="00B04D35">
        <w:t>r</w:t>
      </w:r>
      <w:r>
        <w:t>equestType IE shall not be included for a MA-PDU session establishment request; it may be included otherwise;</w:t>
      </w:r>
    </w:p>
    <w:p w14:paraId="5492FC7F" w14:textId="77777777" w:rsidR="00FA3B9B" w:rsidRDefault="00FA3B9B" w:rsidP="00FA3B9B">
      <w:pPr>
        <w:pStyle w:val="B2"/>
      </w:pPr>
      <w:r>
        <w:t>-</w:t>
      </w:r>
      <w:r>
        <w:tab/>
        <w:t>the Old PDU Session ID, if it is received from the UE (i.e. for a PDU session establishment for the SSC mode 3 operation);</w:t>
      </w:r>
    </w:p>
    <w:p w14:paraId="25ED83B5" w14:textId="12A26E47" w:rsidR="00FA3B9B" w:rsidRDefault="00FA3B9B" w:rsidP="00FA3B9B">
      <w:pPr>
        <w:pStyle w:val="B2"/>
      </w:pPr>
      <w:r>
        <w:t>-</w:t>
      </w:r>
      <w:r>
        <w:tab/>
        <w:t>the indication that the UE is inside or outside of the LADN (</w:t>
      </w:r>
      <w:r w:rsidRPr="00B6630E">
        <w:t>Local Area Data Network</w:t>
      </w:r>
      <w:r>
        <w:t>) service area, if the DNN corresponds to a LADN;</w:t>
      </w:r>
    </w:p>
    <w:p w14:paraId="7C6D5B47" w14:textId="0FD1B0A2" w:rsidR="00CB5B0E" w:rsidRDefault="00CB5B0E" w:rsidP="00FA3B9B">
      <w:pPr>
        <w:pStyle w:val="B2"/>
      </w:pPr>
      <w:r>
        <w:t>-</w:t>
      </w:r>
      <w:r>
        <w:tab/>
        <w:t xml:space="preserve">the </w:t>
      </w:r>
      <w:r w:rsidRPr="00506EB6">
        <w:t>perLadnDnnSnssaiInd</w:t>
      </w:r>
      <w:r>
        <w:t xml:space="preserve"> IE</w:t>
      </w:r>
      <w:r>
        <w:rPr>
          <w:lang w:eastAsia="zh-CN"/>
        </w:rPr>
        <w:t xml:space="preserve">, indicating that </w:t>
      </w:r>
      <w:r>
        <w:t xml:space="preserve">the PDU Session is subject to LADN per LADN DNN and S-NSSAI, if </w:t>
      </w:r>
      <w:r>
        <w:rPr>
          <w:lang w:eastAsia="zh-CN"/>
        </w:rPr>
        <w:t xml:space="preserve">the AMF </w:t>
      </w:r>
      <w:r>
        <w:t>enforces the LADN Service Area per LADN DNN and S-NSSAI</w:t>
      </w:r>
      <w:r>
        <w:rPr>
          <w:lang w:eastAsia="zh-CN"/>
        </w:rPr>
        <w:t>;</w:t>
      </w:r>
    </w:p>
    <w:p w14:paraId="23E27BFD" w14:textId="6328CAFA"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MA-PDU session if so indicated by the UE</w:t>
      </w:r>
      <w:r>
        <w:rPr>
          <w:rFonts w:hint="eastAsia"/>
          <w:lang w:eastAsia="zh-CN"/>
        </w:rPr>
        <w:t>;</w:t>
      </w:r>
    </w:p>
    <w:p w14:paraId="01DACD63" w14:textId="0AF5F03A" w:rsidR="00364134" w:rsidRDefault="00364134" w:rsidP="00364134">
      <w:pPr>
        <w:pStyle w:val="B2"/>
        <w:rPr>
          <w:lang w:eastAsia="zh-CN"/>
        </w:rPr>
      </w:pPr>
      <w:r>
        <w:rPr>
          <w:rFonts w:hint="eastAsia"/>
          <w:lang w:eastAsia="zh-CN"/>
        </w:rPr>
        <w:t>-</w:t>
      </w:r>
      <w:r>
        <w:rPr>
          <w:rFonts w:hint="eastAsia"/>
          <w:lang w:eastAsia="zh-CN"/>
        </w:rPr>
        <w:tab/>
        <w:t xml:space="preserve">the </w:t>
      </w:r>
      <w:r>
        <w:t xml:space="preserve">n3gPathSwitchSupportInd IE </w:t>
      </w:r>
      <w:r>
        <w:rPr>
          <w:lang w:eastAsia="zh-CN"/>
        </w:rPr>
        <w:t xml:space="preserve">if </w:t>
      </w:r>
      <w:r>
        <w:t xml:space="preserve">the </w:t>
      </w:r>
      <w:r w:rsidRPr="00FB23F7">
        <w:t>AMF supports non-3GPP access path switching while maintaining two N2 connections for non-3GPP access</w:t>
      </w:r>
      <w:r>
        <w:t>,</w:t>
      </w:r>
      <w:r w:rsidRPr="00FB23F7">
        <w:t xml:space="preserve"> the selected SMF supports non-3GPP path switching and </w:t>
      </w:r>
      <w:r>
        <w:t xml:space="preserve">if the </w:t>
      </w:r>
      <w:r w:rsidRPr="00FB23F7">
        <w:t>UE supports non-3GPP access path swit</w:t>
      </w:r>
      <w:r>
        <w:t>ch</w:t>
      </w:r>
      <w:r w:rsidRPr="00FB23F7">
        <w:t>ing</w:t>
      </w:r>
      <w:r>
        <w:t xml:space="preserve"> as specified in clause 4.22.2.1 of 3GPP TS 23.502 [3];</w:t>
      </w:r>
    </w:p>
    <w:p w14:paraId="0D8053EB" w14:textId="4FB80975" w:rsidR="006361FF" w:rsidRDefault="006361FF" w:rsidP="00FA3B9B">
      <w:pPr>
        <w:pStyle w:val="B2"/>
        <w:rPr>
          <w:lang w:eastAsia="zh-CN"/>
        </w:rPr>
      </w:pPr>
      <w:r>
        <w:rPr>
          <w:rFonts w:hint="eastAsia"/>
          <w:lang w:eastAsia="zh-CN"/>
        </w:rPr>
        <w:t>-</w:t>
      </w:r>
      <w:r>
        <w:rPr>
          <w:lang w:eastAsia="zh-CN"/>
        </w:rPr>
        <w:tab/>
        <w:t>the indication that the same PCF is required for the requested DNN and S-NSSAI, if it is received by the AMF from UE Subscription data in the UDM, together with the PCF ID selected by the AMF;</w:t>
      </w:r>
    </w:p>
    <w:p w14:paraId="3F59774C" w14:textId="77777777" w:rsidR="00EB2CA2" w:rsidRDefault="00EB2CA2" w:rsidP="00EB2CA2">
      <w:pPr>
        <w:ind w:left="851" w:hanging="284"/>
        <w:rPr>
          <w:lang w:eastAsia="zh-CN"/>
        </w:rPr>
      </w:pPr>
      <w:r w:rsidRPr="00E52C4F">
        <w:rPr>
          <w:lang w:eastAsia="zh-CN"/>
        </w:rPr>
        <w:t>-</w:t>
      </w:r>
      <w:r w:rsidRPr="00E52C4F">
        <w:rPr>
          <w:lang w:eastAsia="zh-CN"/>
        </w:rPr>
        <w:tab/>
        <w:t>the alternative S-NSSAI, if the NF service consumer and UE support the network slice replacement and it is requested to replace the S-NSSAI with the alternative S-NSSAI (see clause</w:t>
      </w:r>
      <w:r>
        <w:rPr>
          <w:lang w:eastAsia="zh-CN"/>
        </w:rPr>
        <w:t> </w:t>
      </w:r>
      <w:r w:rsidRPr="00E52C4F">
        <w:rPr>
          <w:lang w:eastAsia="zh-CN"/>
        </w:rPr>
        <w:t>5.15.19 of 3GPP</w:t>
      </w:r>
      <w:r>
        <w:rPr>
          <w:lang w:eastAsia="zh-CN"/>
        </w:rPr>
        <w:t> </w:t>
      </w:r>
      <w:r w:rsidRPr="00E52C4F">
        <w:rPr>
          <w:lang w:eastAsia="zh-CN"/>
        </w:rPr>
        <w:t>TS</w:t>
      </w:r>
      <w:r>
        <w:rPr>
          <w:lang w:eastAsia="zh-CN"/>
        </w:rPr>
        <w:t> </w:t>
      </w:r>
      <w:r w:rsidRPr="00E52C4F">
        <w:rPr>
          <w:lang w:eastAsia="zh-CN"/>
        </w:rPr>
        <w:t>23.501</w:t>
      </w:r>
      <w:r>
        <w:rPr>
          <w:lang w:eastAsia="zh-CN"/>
        </w:rPr>
        <w:t> </w:t>
      </w:r>
      <w:r w:rsidRPr="00E52C4F">
        <w:rPr>
          <w:lang w:eastAsia="zh-CN"/>
        </w:rPr>
        <w:t>[2])</w:t>
      </w:r>
      <w:r>
        <w:rPr>
          <w:lang w:eastAsia="zh-CN"/>
        </w:rPr>
        <w:t>;</w:t>
      </w:r>
    </w:p>
    <w:p w14:paraId="624F9CED" w14:textId="22860EFE" w:rsidR="00EB2CA2" w:rsidRDefault="00EB2CA2" w:rsidP="00545D5D">
      <w:pPr>
        <w:ind w:left="851" w:hanging="284"/>
        <w:rPr>
          <w:lang w:eastAsia="zh-CN"/>
        </w:rPr>
      </w:pPr>
      <w:r>
        <w:rPr>
          <w:lang w:eastAsia="zh-CN"/>
        </w:rPr>
        <w:t>-</w:t>
      </w:r>
      <w:r>
        <w:rPr>
          <w:lang w:eastAsia="zh-CN"/>
        </w:rPr>
        <w:tab/>
        <w:t>the alternative HPLMN S-NSSAI</w:t>
      </w:r>
      <w:r w:rsidRPr="001851B7">
        <w:t>,</w:t>
      </w:r>
      <w:r>
        <w:t xml:space="preserve"> </w:t>
      </w:r>
      <w:r w:rsidRPr="00E52C4F">
        <w:rPr>
          <w:lang w:eastAsia="zh-CN"/>
        </w:rPr>
        <w:t xml:space="preserve">if the NF service consumer and UE support the network slice replacement and it is requested to replace the </w:t>
      </w:r>
      <w:r>
        <w:rPr>
          <w:lang w:eastAsia="zh-CN"/>
        </w:rPr>
        <w:t xml:space="preserve">HPLMN </w:t>
      </w:r>
      <w:r w:rsidRPr="00E52C4F">
        <w:rPr>
          <w:lang w:eastAsia="zh-CN"/>
        </w:rPr>
        <w:t xml:space="preserve">S-NSSAI with the alternative </w:t>
      </w:r>
      <w:r>
        <w:rPr>
          <w:lang w:eastAsia="zh-CN"/>
        </w:rPr>
        <w:t xml:space="preserve">HPLMN </w:t>
      </w:r>
      <w:r w:rsidRPr="00E52C4F">
        <w:rPr>
          <w:lang w:eastAsia="zh-CN"/>
        </w:rPr>
        <w:t xml:space="preserve">S-NSSAI </w:t>
      </w:r>
      <w:r>
        <w:t>f</w:t>
      </w:r>
      <w:r w:rsidRPr="001851B7">
        <w:t xml:space="preserve">or a </w:t>
      </w:r>
      <w:r w:rsidR="00E77066">
        <w:rPr>
          <w:rFonts w:hint="eastAsia"/>
          <w:lang w:eastAsia="zh-CN"/>
        </w:rPr>
        <w:t>roaming</w:t>
      </w:r>
      <w:r w:rsidR="00E77066">
        <w:rPr>
          <w:lang w:eastAsia="zh-CN"/>
        </w:rPr>
        <w:t xml:space="preserve"> </w:t>
      </w:r>
      <w:r w:rsidRPr="001851B7">
        <w:t>PDU session</w:t>
      </w:r>
      <w:r w:rsidRPr="00E52C4F">
        <w:rPr>
          <w:lang w:eastAsia="zh-CN"/>
        </w:rPr>
        <w:t xml:space="preserve"> (see clause</w:t>
      </w:r>
      <w:r>
        <w:rPr>
          <w:lang w:eastAsia="zh-CN"/>
        </w:rPr>
        <w:t> </w:t>
      </w:r>
      <w:r w:rsidRPr="00E52C4F">
        <w:rPr>
          <w:lang w:eastAsia="zh-CN"/>
        </w:rPr>
        <w:t>5.15.19 of 3GPP</w:t>
      </w:r>
      <w:r>
        <w:rPr>
          <w:lang w:eastAsia="zh-CN"/>
        </w:rPr>
        <w:t> </w:t>
      </w:r>
      <w:r w:rsidRPr="00E52C4F">
        <w:rPr>
          <w:lang w:eastAsia="zh-CN"/>
        </w:rPr>
        <w:t>TS</w:t>
      </w:r>
      <w:r>
        <w:rPr>
          <w:lang w:eastAsia="zh-CN"/>
        </w:rPr>
        <w:t> </w:t>
      </w:r>
      <w:r w:rsidRPr="00E52C4F">
        <w:rPr>
          <w:lang w:eastAsia="zh-CN"/>
        </w:rPr>
        <w:t>23.501</w:t>
      </w:r>
      <w:r>
        <w:rPr>
          <w:lang w:eastAsia="zh-CN"/>
        </w:rPr>
        <w:t> </w:t>
      </w:r>
      <w:r w:rsidRPr="00E52C4F">
        <w:rPr>
          <w:lang w:eastAsia="zh-CN"/>
        </w:rPr>
        <w:t>[2])</w:t>
      </w:r>
      <w:r>
        <w:rPr>
          <w:lang w:eastAsia="zh-CN"/>
        </w:rPr>
        <w:t>;</w:t>
      </w:r>
    </w:p>
    <w:p w14:paraId="04FFC78E" w14:textId="2E7DFBA9" w:rsidR="00D67C68" w:rsidRDefault="00D67C68" w:rsidP="00B940BC">
      <w:pPr>
        <w:pStyle w:val="NO"/>
        <w:rPr>
          <w:lang w:eastAsia="zh-CN"/>
        </w:rPr>
      </w:pPr>
      <w:r>
        <w:rPr>
          <w:lang w:eastAsia="zh-CN"/>
        </w:rPr>
        <w:t>NOTE:</w:t>
      </w:r>
      <w:r>
        <w:rPr>
          <w:lang w:eastAsia="zh-CN"/>
        </w:rPr>
        <w:tab/>
        <w:t>If the alternative S-NSSAI is present in the PDU Session Establishment procedure, the AMF selects an SMF that supports both the original S-NSSAI and the alternative S-NSSAI. The alternative (HPLMN) S-NSSAI is provided to the SMF together with the original (HPLMN) S-NSSAI to be replaced. The SMF uses the original (H-PLMN) S-NSSAI to retrieve the session management subscription data from the UDM.</w:t>
      </w:r>
    </w:p>
    <w:p w14:paraId="42BB6C75" w14:textId="77777777" w:rsidR="00FA3B9B" w:rsidRDefault="00FA3B9B" w:rsidP="00FA3B9B">
      <w:pPr>
        <w:pStyle w:val="B2"/>
        <w:rPr>
          <w:lang w:eastAsia="zh-CN"/>
        </w:rPr>
      </w:pPr>
      <w:r>
        <w:rPr>
          <w:lang w:val="en-US"/>
        </w:rPr>
        <w:t>-</w:t>
      </w:r>
      <w:r>
        <w:rPr>
          <w:lang w:val="en-US"/>
        </w:rPr>
        <w:tab/>
        <w:t>the anType</w:t>
      </w:r>
      <w:r>
        <w:t>;</w:t>
      </w:r>
    </w:p>
    <w:p w14:paraId="2B3C8C49" w14:textId="77777777" w:rsidR="00FA3B9B" w:rsidRDefault="00FA3B9B" w:rsidP="00FA3B9B">
      <w:pPr>
        <w:pStyle w:val="B2"/>
        <w:rPr>
          <w:lang w:eastAsia="zh-CN"/>
        </w:rPr>
      </w:pPr>
      <w:r>
        <w:rPr>
          <w:rFonts w:hint="eastAsia"/>
          <w:lang w:eastAsia="zh-CN"/>
        </w:rPr>
        <w:t>-</w:t>
      </w:r>
      <w:r>
        <w:rPr>
          <w:rFonts w:hint="eastAsia"/>
          <w:lang w:eastAsia="zh-CN"/>
        </w:rPr>
        <w:tab/>
        <w:t>the additionalAnType, if the UE is registered over both 3GPP and Non-3GPP accesses;</w:t>
      </w:r>
    </w:p>
    <w:p w14:paraId="4CDEA6CF" w14:textId="77777777" w:rsidR="00FA3B9B" w:rsidRDefault="00FA3B9B" w:rsidP="00FA3B9B">
      <w:pPr>
        <w:pStyle w:val="B2"/>
      </w:pPr>
      <w:r>
        <w:t>-</w:t>
      </w:r>
      <w:r>
        <w:tab/>
        <w:t xml:space="preserve">the cpCiotEnabled IE with the value "True", if the NF service consumer (e.g. the AMF) has verified that the CIOT feature is supported by the SMF (and </w:t>
      </w:r>
      <w:r>
        <w:rPr>
          <w:noProof/>
        </w:rPr>
        <w:t>for a home-routed session, that it is also supported by the H-SMF</w:t>
      </w:r>
      <w:r>
        <w:t>), and Control Plane CIoT 5GS Optimisation is enabled for this PDU session;</w:t>
      </w:r>
    </w:p>
    <w:p w14:paraId="14B22852"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11C19275" w14:textId="77777777" w:rsidR="00FA3B9B" w:rsidRDefault="00FA3B9B" w:rsidP="00FA3B9B">
      <w:pPr>
        <w:pStyle w:val="B2"/>
      </w:pPr>
      <w:r>
        <w:t>-</w:t>
      </w:r>
      <w:r>
        <w:tab/>
        <w:t xml:space="preserve">the Invoke NEF indication </w:t>
      </w:r>
      <w:r w:rsidRPr="00AB70B5">
        <w:t>with</w:t>
      </w:r>
      <w:r>
        <w:t xml:space="preserve"> the </w:t>
      </w:r>
      <w:r w:rsidRPr="00E31A8C">
        <w:t xml:space="preserve">value "True" for </w:t>
      </w:r>
      <w:r w:rsidRPr="00073457">
        <w:t xml:space="preserve">a home-routed PDU session, if </w:t>
      </w:r>
      <w:r w:rsidRPr="006E3917">
        <w:t>the cpCiotEnabled IE is set to "True</w:t>
      </w:r>
      <w:r>
        <w:t>"</w:t>
      </w:r>
      <w:r w:rsidRPr="006E3917">
        <w:t xml:space="preserve"> and </w:t>
      </w:r>
      <w:r w:rsidRPr="00E31A8C">
        <w:t xml:space="preserve">data delivery via </w:t>
      </w:r>
      <w:r w:rsidRPr="00073457">
        <w:t xml:space="preserve">NEF is selected </w:t>
      </w:r>
      <w:r>
        <w:t>for the PDU session;</w:t>
      </w:r>
    </w:p>
    <w:p w14:paraId="4A1C3C9D" w14:textId="77777777" w:rsidR="00FA3B9B" w:rsidRDefault="00FA3B9B" w:rsidP="00FA3B9B">
      <w:pPr>
        <w:pStyle w:val="B2"/>
      </w:pPr>
      <w:r>
        <w:t>-</w:t>
      </w:r>
      <w:r>
        <w:tab/>
        <w:t>a subscription for SM context status notification;</w:t>
      </w:r>
    </w:p>
    <w:p w14:paraId="384E3006" w14:textId="77777777" w:rsidR="00FA3B9B" w:rsidRDefault="00FA3B9B" w:rsidP="00FA3B9B">
      <w:pPr>
        <w:pStyle w:val="B2"/>
      </w:pPr>
      <w:r>
        <w:t>-</w:t>
      </w:r>
      <w:r>
        <w:tab/>
        <w:t>the s</w:t>
      </w:r>
      <w:r w:rsidRPr="008F623B">
        <w:t>ervingNfId</w:t>
      </w:r>
      <w:r w:rsidDel="00690664">
        <w:t xml:space="preserve"> </w:t>
      </w:r>
      <w:r>
        <w:t>identifying the serving AMF;</w:t>
      </w:r>
    </w:p>
    <w:p w14:paraId="2A95199E" w14:textId="77777777" w:rsidR="00FA3B9B" w:rsidRDefault="00FA3B9B" w:rsidP="00FA3B9B">
      <w:pPr>
        <w:pStyle w:val="B2"/>
        <w:rPr>
          <w:szCs w:val="18"/>
        </w:rPr>
      </w:pPr>
      <w:r>
        <w:t>-</w:t>
      </w:r>
      <w:r>
        <w:tab/>
        <w:t>trace control and configuration parameters, if trace is to be activated (</w:t>
      </w:r>
      <w:r>
        <w:rPr>
          <w:szCs w:val="18"/>
        </w:rPr>
        <w:t>see 3GPP TS 32.422 [22]);</w:t>
      </w:r>
    </w:p>
    <w:p w14:paraId="35048828" w14:textId="5D14F455" w:rsidR="00FA3B9B" w:rsidRDefault="00FA3B9B" w:rsidP="00FA3B9B">
      <w:pPr>
        <w:pStyle w:val="B2"/>
        <w:rPr>
          <w:szCs w:val="18"/>
        </w:rPr>
      </w:pPr>
      <w:r>
        <w:rPr>
          <w:szCs w:val="18"/>
        </w:rPr>
        <w:t>-</w:t>
      </w:r>
      <w:r>
        <w:rPr>
          <w:szCs w:val="18"/>
        </w:rPr>
        <w:tab/>
        <w:t>i</w:t>
      </w:r>
      <w:r w:rsidRPr="00E7334F">
        <w:rPr>
          <w:szCs w:val="18"/>
        </w:rPr>
        <w:t>dentifiers (i.e. FQDN or IP address) of N3 terminations</w:t>
      </w:r>
      <w:r>
        <w:rPr>
          <w:szCs w:val="18"/>
        </w:rPr>
        <w:t xml:space="preserve"> at the W-AGF, TNGF or TWIF, if available;</w:t>
      </w:r>
    </w:p>
    <w:p w14:paraId="68B1FCD5" w14:textId="77777777" w:rsidR="00496CB5" w:rsidRDefault="00FA3B9B" w:rsidP="00315685">
      <w:pPr>
        <w:pStyle w:val="B2"/>
        <w:rPr>
          <w:rFonts w:eastAsia="DengXian"/>
        </w:rPr>
      </w:pPr>
      <w:r>
        <w:rPr>
          <w:szCs w:val="18"/>
        </w:rPr>
        <w:t>-</w:t>
      </w:r>
      <w:r>
        <w:rPr>
          <w:szCs w:val="18"/>
        </w:rPr>
        <w:tab/>
        <w:t xml:space="preserve">a subscription for DDN failure notification, if the </w:t>
      </w:r>
      <w:r>
        <w:rPr>
          <w:rFonts w:eastAsia="DengXian"/>
        </w:rPr>
        <w:t>Availability after DDN failure event is subscribed by the UDM</w:t>
      </w:r>
      <w:r w:rsidR="00315685">
        <w:rPr>
          <w:rFonts w:eastAsia="DengXian"/>
        </w:rPr>
        <w:t>;</w:t>
      </w:r>
    </w:p>
    <w:p w14:paraId="5B1B4F11" w14:textId="77777777" w:rsidR="002411FC" w:rsidRDefault="00315685" w:rsidP="002411FC">
      <w:pPr>
        <w:pStyle w:val="B2"/>
        <w:rPr>
          <w:rFonts w:cs="Arial"/>
          <w:szCs w:val="18"/>
        </w:rPr>
      </w:pPr>
      <w:r>
        <w:rPr>
          <w:rFonts w:eastAsia="DengXian"/>
        </w:rPr>
        <w:t>-</w:t>
      </w:r>
      <w:r>
        <w:rPr>
          <w:rFonts w:eastAsia="DengXian"/>
        </w:rPr>
        <w:tab/>
        <w:t>the upipSupported IE set to "true"</w:t>
      </w:r>
      <w:r w:rsidR="005F48F0">
        <w:rPr>
          <w:rFonts w:eastAsia="DengXian"/>
        </w:rPr>
        <w:t>,</w:t>
      </w:r>
      <w:r>
        <w:rPr>
          <w:rFonts w:eastAsia="DengXian"/>
        </w:rPr>
        <w:t xml:space="preserve"> i</w:t>
      </w:r>
      <w:r w:rsidR="005F48F0">
        <w:rPr>
          <w:rFonts w:eastAsia="DengXian"/>
        </w:rPr>
        <w:t>f</w:t>
      </w:r>
      <w:r>
        <w:rPr>
          <w:rFonts w:eastAsia="DengXian"/>
        </w:rPr>
        <w:t xml:space="preserve"> the </w:t>
      </w:r>
      <w:r>
        <w:rPr>
          <w:rFonts w:cs="Arial"/>
          <w:szCs w:val="18"/>
        </w:rPr>
        <w:t>UE supports User Plane Integrity Protection with EPS and if the AMF supports the related functionality</w:t>
      </w:r>
      <w:r w:rsidR="002411FC">
        <w:rPr>
          <w:rFonts w:cs="Arial"/>
          <w:szCs w:val="18"/>
        </w:rPr>
        <w:t>; and</w:t>
      </w:r>
    </w:p>
    <w:p w14:paraId="09E8447F" w14:textId="7B96AD4E" w:rsidR="00FA3B9B" w:rsidRDefault="002411FC" w:rsidP="002411FC">
      <w:pPr>
        <w:pStyle w:val="B2"/>
        <w:rPr>
          <w:szCs w:val="18"/>
        </w:rPr>
      </w:pPr>
      <w:r>
        <w:rPr>
          <w:szCs w:val="18"/>
        </w:rPr>
        <w:t>-</w:t>
      </w:r>
      <w:r>
        <w:rPr>
          <w:szCs w:val="18"/>
        </w:rPr>
        <w:tab/>
      </w:r>
      <w:r w:rsidRPr="00F4201A">
        <w:rPr>
          <w:rFonts w:eastAsia="DengXian"/>
        </w:rPr>
        <w:t>the localOffloadingMgtAllowedInd</w:t>
      </w:r>
      <w:r>
        <w:rPr>
          <w:rFonts w:eastAsia="DengXian"/>
        </w:rPr>
        <w:t xml:space="preserve"> IE set to true, </w:t>
      </w:r>
      <w:r>
        <w:rPr>
          <w:rFonts w:cs="Arial"/>
          <w:szCs w:val="18"/>
        </w:rPr>
        <w:t xml:space="preserve">if </w:t>
      </w:r>
      <w:r w:rsidRPr="00CC1CD9">
        <w:rPr>
          <w:rFonts w:cs="Arial"/>
          <w:szCs w:val="18"/>
        </w:rPr>
        <w:t>Local Offloading Management</w:t>
      </w:r>
      <w:r>
        <w:rPr>
          <w:rFonts w:cs="Arial"/>
          <w:szCs w:val="18"/>
        </w:rPr>
        <w:t xml:space="preserve"> is allowed based on subscription data and </w:t>
      </w:r>
      <w:r w:rsidR="00940145">
        <w:rPr>
          <w:rFonts w:cs="Arial"/>
          <w:szCs w:val="18"/>
        </w:rPr>
        <w:t>the UE is within a local offloading management service area</w:t>
      </w:r>
      <w:r w:rsidR="00FA3B9B">
        <w:rPr>
          <w:szCs w:val="18"/>
        </w:rPr>
        <w:t>.</w:t>
      </w:r>
    </w:p>
    <w:p w14:paraId="2E986712" w14:textId="50E4FF16" w:rsidR="00FA3B9B" w:rsidRDefault="00FA3B9B" w:rsidP="00FA3B9B">
      <w:pPr>
        <w:pStyle w:val="B2"/>
        <w:ind w:left="567" w:firstLine="0"/>
      </w:pPr>
      <w:r>
        <w:t xml:space="preserve">For the UE requested PDU Session Establishment procedure in home routed roaming scenario (see </w:t>
      </w:r>
      <w:r w:rsidR="00496CB5">
        <w:t>clause 4</w:t>
      </w:r>
      <w:r>
        <w:t xml:space="preserve">.3.2.2.2 of 3GPP TS 23.502 [3]), the NF Service Consumer shall provide the URI of the Nsmf_PDUSession service of the H-SMF in the hSmfUri IE </w:t>
      </w:r>
      <w:r w:rsidR="007D1213">
        <w:t xml:space="preserve">and optionally the corresponding SMF ID, </w:t>
      </w:r>
      <w:r>
        <w:t>and may provide the URI of the Nsmf_PDUSession service of additional H-SMF</w:t>
      </w:r>
      <w:r w:rsidR="007D1213">
        <w:t>(</w:t>
      </w:r>
      <w:r>
        <w:t>s</w:t>
      </w:r>
      <w:r w:rsidR="007D1213">
        <w:t>)</w:t>
      </w:r>
      <w:r w:rsidR="007D1213" w:rsidRPr="007D1213">
        <w:t xml:space="preserve"> </w:t>
      </w:r>
      <w:r w:rsidR="007D1213">
        <w:t>with the corresponding SMF ID(s)</w:t>
      </w:r>
      <w:r>
        <w:t>. The V-SMF shall try to create the PDU session using the hSmfUri IE. If due to communication failure on the N16 interface the V-SMF does not receive any response from the H-SMF, then:</w:t>
      </w:r>
    </w:p>
    <w:p w14:paraId="27B6FA74" w14:textId="77777777" w:rsidR="00FA3B9B" w:rsidRDefault="00FA3B9B" w:rsidP="00FA3B9B">
      <w:pPr>
        <w:pStyle w:val="B2"/>
      </w:pPr>
      <w:r>
        <w:t>-</w:t>
      </w:r>
      <w:r>
        <w:tab/>
        <w:t>depending on operator policy, the V-SMF may try reaching the hSmfUri via an alternate path; or</w:t>
      </w:r>
    </w:p>
    <w:p w14:paraId="31B2F09C" w14:textId="77777777" w:rsidR="00FA3B9B" w:rsidRDefault="00FA3B9B" w:rsidP="00FA3B9B">
      <w:pPr>
        <w:pStyle w:val="B2"/>
      </w:pPr>
      <w:r>
        <w:t>-</w:t>
      </w:r>
      <w:r>
        <w:tab/>
        <w:t>if additional H-SMF URI is provided, the V-SMF may try to create the PDU session on one of the additional H-SMF(s) provided.</w:t>
      </w:r>
    </w:p>
    <w:p w14:paraId="348585A3" w14:textId="77777777" w:rsidR="002735F3" w:rsidRDefault="002735F3" w:rsidP="002735F3">
      <w:pPr>
        <w:pStyle w:val="B2"/>
        <w:ind w:left="567" w:firstLine="0"/>
      </w:pPr>
      <w:r>
        <w:t>If additional H-SMF(s) are provided, the V-SMF may also try to create the PDU session on one of the additional H-SMF(s) when the PDU session resource cannot be created due to H-SMF server failure (e.g. insufficient resource).</w:t>
      </w:r>
    </w:p>
    <w:p w14:paraId="38C55A8D" w14:textId="6D2BEA4F" w:rsidR="00FA3B9B" w:rsidRDefault="00FA3B9B" w:rsidP="00FA3B9B">
      <w:pPr>
        <w:pStyle w:val="B2"/>
        <w:ind w:left="567" w:firstLine="0"/>
      </w:pPr>
      <w:r w:rsidRPr="007C425E">
        <w:t>For a PDU session est</w:t>
      </w:r>
      <w:r w:rsidRPr="002F24E9">
        <w:t>ablishmen</w:t>
      </w:r>
      <w:r>
        <w:t xml:space="preserve">t with an I-SMF (see </w:t>
      </w:r>
      <w:r w:rsidR="00496CB5">
        <w:t>clause 4</w:t>
      </w:r>
      <w:r>
        <w:t>.23.5.1 of of 3GPP TS 23.502 [3]</w:t>
      </w:r>
      <w:r w:rsidR="008A0DDB" w:rsidRPr="008A0DDB">
        <w:t xml:space="preserve"> </w:t>
      </w:r>
      <w:r w:rsidR="008A0DDB">
        <w:t>and clause 6.10.2.2 of 3GPP TS 23.548 [39]</w:t>
      </w:r>
      <w:r>
        <w:t xml:space="preserve">), the NF Service Consumer shall provide the URI of the Nsmf_PDUSession service of the SMF in the smfUri IE </w:t>
      </w:r>
      <w:r w:rsidR="007D1213">
        <w:t xml:space="preserve">and optionally the corresponding SMF ID, </w:t>
      </w:r>
      <w:r>
        <w:t>and may provide the URI of the Nsmf_PDUSession service of additional SMF</w:t>
      </w:r>
      <w:r w:rsidR="007D1213">
        <w:t>(</w:t>
      </w:r>
      <w:r>
        <w:t>s</w:t>
      </w:r>
      <w:r w:rsidR="007D1213">
        <w:t>)</w:t>
      </w:r>
      <w:r w:rsidR="007D1213" w:rsidRPr="007D1213">
        <w:t xml:space="preserve"> </w:t>
      </w:r>
      <w:r w:rsidR="007D1213">
        <w:t>with the corresponding SMF ID(s)</w:t>
      </w:r>
      <w:r>
        <w:t>. The I-SMF shall try to create the PDU session using the smfUri IE. If due to communication failure on the N16a interface the I-SMF does not receive any response from the SMF, then:</w:t>
      </w:r>
    </w:p>
    <w:p w14:paraId="062FB0D0" w14:textId="77777777" w:rsidR="00FA3B9B" w:rsidRDefault="00FA3B9B" w:rsidP="00FA3B9B">
      <w:pPr>
        <w:pStyle w:val="B2"/>
      </w:pPr>
      <w:r>
        <w:t>-</w:t>
      </w:r>
      <w:r>
        <w:tab/>
        <w:t>depending on operator policy, the I-SMF may try reaching the smfUri via an alternate path; or</w:t>
      </w:r>
    </w:p>
    <w:p w14:paraId="6E9ECA04" w14:textId="5591093F" w:rsidR="00FA3B9B" w:rsidRDefault="00FA3B9B" w:rsidP="00FA3B9B">
      <w:pPr>
        <w:pStyle w:val="B2"/>
      </w:pPr>
      <w:r>
        <w:t>-</w:t>
      </w:r>
      <w:r>
        <w:tab/>
        <w:t>if additional SMF URI is provided, the I-SMF may try to create the PDU session on one of the additional SMF(s) provided.</w:t>
      </w:r>
    </w:p>
    <w:p w14:paraId="5C4AC55C" w14:textId="77777777" w:rsidR="002735F3" w:rsidRDefault="002735F3" w:rsidP="002735F3">
      <w:pPr>
        <w:pStyle w:val="B2"/>
        <w:ind w:left="567" w:firstLine="0"/>
      </w:pPr>
      <w:r>
        <w:t>If additional SMF(s) are provided, the I-SMF may also try to create the PDU session on one of the additional SMFs when the PDU session resource cannot be created due to SMF server failure (e.g. insufficient resource).</w:t>
      </w:r>
    </w:p>
    <w:p w14:paraId="381CA9F4" w14:textId="51ADEBBF" w:rsidR="008438C8" w:rsidRDefault="008438C8" w:rsidP="00B971B6">
      <w:pPr>
        <w:pStyle w:val="B2"/>
        <w:ind w:left="567" w:firstLine="0"/>
      </w:pPr>
      <w:r>
        <w:t xml:space="preserve">For the UE requested PDU Session Establishment procedure, if the </w:t>
      </w:r>
      <w:r w:rsidRPr="00F84911">
        <w:t xml:space="preserve">AMF determines that the RAT type is NB-IoT and the UE has already 2 PDU Sessions with user plane resources activated, the AMF may continue with the PDU Session establishment and include the </w:t>
      </w:r>
      <w:r>
        <w:t>cpCiotEnabled IE</w:t>
      </w:r>
      <w:r w:rsidRPr="00F84911">
        <w:t xml:space="preserve"> or </w:t>
      </w:r>
      <w:r>
        <w:t>cpOnlyInd IE</w:t>
      </w:r>
      <w:r w:rsidRPr="00F84911">
        <w:t xml:space="preserve"> </w:t>
      </w:r>
      <w:r>
        <w:t>with</w:t>
      </w:r>
      <w:r w:rsidRPr="00847C82">
        <w:t xml:space="preserve"> </w:t>
      </w:r>
      <w:r>
        <w:t xml:space="preserve">the </w:t>
      </w:r>
      <w:r w:rsidRPr="00E31A8C">
        <w:t>value "True"</w:t>
      </w:r>
      <w:r>
        <w:t xml:space="preserve"> </w:t>
      </w:r>
      <w:r w:rsidRPr="00F84911">
        <w:t>to the SMF</w:t>
      </w:r>
      <w:r>
        <w:t xml:space="preserve"> as specified in </w:t>
      </w:r>
      <w:r w:rsidR="00496CB5">
        <w:t>clause 4</w:t>
      </w:r>
      <w:r>
        <w:t>.3.2.2.1 of 3GPP TS 23.502</w:t>
      </w:r>
      <w:r w:rsidRPr="001F0326">
        <w:t> [3]</w:t>
      </w:r>
      <w:r>
        <w:t>.</w:t>
      </w:r>
    </w:p>
    <w:p w14:paraId="5CB8ECF8" w14:textId="4941FC83" w:rsidR="00FA3B9B" w:rsidRDefault="00FA3B9B" w:rsidP="00FA3B9B">
      <w:pPr>
        <w:pStyle w:val="B2"/>
      </w:pPr>
      <w:r>
        <w:t xml:space="preserve">The </w:t>
      </w:r>
      <w:r w:rsidR="00CD08F6">
        <w:t>content</w:t>
      </w:r>
      <w:r>
        <w:t xml:space="preserve"> of the POST request may further contain:</w:t>
      </w:r>
    </w:p>
    <w:p w14:paraId="754876FB" w14:textId="0A572994" w:rsidR="00496CB5" w:rsidRDefault="00FA3B9B" w:rsidP="00FA3B9B">
      <w:pPr>
        <w:pStyle w:val="B2"/>
      </w:pPr>
      <w:r>
        <w:t>-</w:t>
      </w:r>
      <w:r>
        <w:tab/>
        <w:t xml:space="preserve">the name of the AMF service to which SM context status notification are to be sent (see </w:t>
      </w:r>
      <w:r w:rsidR="00496CB5">
        <w:t>clause 6</w:t>
      </w:r>
      <w:r>
        <w:t>.5.2.2 of 3GPP TS 29.500 [4]), encoded in</w:t>
      </w:r>
      <w:r w:rsidRPr="004A28FE">
        <w:t xml:space="preserve"> </w:t>
      </w:r>
      <w:r>
        <w:t>the serviceName attribute</w:t>
      </w:r>
      <w:r w:rsidR="003A6046">
        <w:t>;</w:t>
      </w:r>
    </w:p>
    <w:p w14:paraId="550BA5E3" w14:textId="6D63A270" w:rsidR="00496CB5" w:rsidRDefault="003A6046" w:rsidP="00FA3B9B">
      <w:pPr>
        <w:pStyle w:val="B2"/>
      </w:pPr>
      <w:r>
        <w:t>-</w:t>
      </w:r>
      <w:r>
        <w:tab/>
        <w:t xml:space="preserve">the remote provisioning server information, if both the AMF and SMF support the </w:t>
      </w:r>
      <w:r w:rsidRPr="008A1B03">
        <w:t>Remote Provisioning of UEs in Onboarding Network procedures</w:t>
      </w:r>
      <w:r>
        <w:t xml:space="preserve"> and the AMF received the information from AUSF for remote provisioning of the UE via user plane</w:t>
      </w:r>
      <w:r w:rsidR="003A0817">
        <w:t>;</w:t>
      </w:r>
    </w:p>
    <w:p w14:paraId="7354EC60" w14:textId="77777777" w:rsidR="003E1806" w:rsidRDefault="003E1806" w:rsidP="003E1806">
      <w:pPr>
        <w:pStyle w:val="B2"/>
      </w:pPr>
      <w:r>
        <w:t>-</w:t>
      </w:r>
      <w:r>
        <w:tab/>
        <w:t>the Onboarding Indication, if the UE is registered for onboarding in an SNPN;</w:t>
      </w:r>
    </w:p>
    <w:p w14:paraId="59A682D1" w14:textId="07D1A8BE" w:rsidR="00496CB5" w:rsidRDefault="003A0817" w:rsidP="008B6DF9">
      <w:pPr>
        <w:pStyle w:val="B2"/>
      </w:pPr>
      <w:r>
        <w:t>-</w:t>
      </w:r>
      <w:r>
        <w:tab/>
        <w:t>the indication of Notification for SM Policy Association events with the value "true" and the callback information of the PCF for the UE (i.e. the PCF for AM Policy and possibly UE Policy) to receive the notification, if both NF service consumer and the SMF support the "SPAE" feature and if the SM Policy Association Establishment and Termination events should be reported for the PDU session by the PCF for SM Policy to the PCF for the UE. See clause 4.3.2.2.1 of 3GPP </w:t>
      </w:r>
      <w:r w:rsidR="00496CB5">
        <w:t>TS 2</w:t>
      </w:r>
      <w:r>
        <w:t>3.502 [3]</w:t>
      </w:r>
      <w:r w:rsidR="008B6DF9">
        <w:t>;</w:t>
      </w:r>
    </w:p>
    <w:p w14:paraId="4EC25CEF" w14:textId="01D41BE1" w:rsidR="00B842FE" w:rsidRDefault="008B6DF9" w:rsidP="00B842FE">
      <w:pPr>
        <w:pStyle w:val="B2"/>
      </w:pPr>
      <w:r>
        <w:t>-</w:t>
      </w:r>
      <w:r>
        <w:tab/>
        <w:t>the satelliteBackhaulCat IE indicating the category of the satellite backhaul used towards the 5G AN serving the UE, if the AMF is aware of that a satellite backhaul is used towards the 5G AN</w:t>
      </w:r>
      <w:r w:rsidR="00B842FE">
        <w:t>;</w:t>
      </w:r>
    </w:p>
    <w:p w14:paraId="0A182DFC" w14:textId="03810137" w:rsidR="00EB4FB5" w:rsidRDefault="00B842FE" w:rsidP="00B842FE">
      <w:pPr>
        <w:pStyle w:val="B2"/>
      </w:pPr>
      <w:r>
        <w:t>-</w:t>
      </w:r>
      <w:r>
        <w:tab/>
        <w:t>the disasterRoamingInd IE set to true if the UE is registered for Disaster Roaming service</w:t>
      </w:r>
      <w:r w:rsidR="00EB4FB5">
        <w:t>;</w:t>
      </w:r>
    </w:p>
    <w:p w14:paraId="08D10125" w14:textId="77777777" w:rsidR="00855F73" w:rsidRDefault="00EB4FB5" w:rsidP="00EB4FB5">
      <w:pPr>
        <w:pStyle w:val="B2"/>
      </w:pPr>
      <w:r>
        <w:t>-</w:t>
      </w:r>
      <w:r>
        <w:tab/>
        <w:t>the hrsboAllowedInd IE set to true if the Session Breakout for HR session in VPLMN is allowed</w:t>
      </w:r>
      <w:r w:rsidR="00855F73">
        <w:t>;</w:t>
      </w:r>
    </w:p>
    <w:p w14:paraId="4D07DD5D" w14:textId="77777777" w:rsidR="008305C3" w:rsidRDefault="00855F73" w:rsidP="00EB4FB5">
      <w:pPr>
        <w:pStyle w:val="B2"/>
      </w:pPr>
      <w:r>
        <w:t>-</w:t>
      </w:r>
      <w:r>
        <w:tab/>
        <w:t>the indication of PDU session establishment rejection together with the corresponding rejection cause, if the SMF supports the "PSER" (PDU Session Establishment Rejection) feature and the NF service consumer (i.e. the AMF) has determined that the PDU Session Establishment shall be rejected (e.g. due to the ODB configuration retrieved from the UDM)</w:t>
      </w:r>
      <w:r w:rsidR="008305C3">
        <w:t>;</w:t>
      </w:r>
    </w:p>
    <w:p w14:paraId="3D67C720" w14:textId="58BE59BB" w:rsidR="00FA3B9B" w:rsidRDefault="008305C3" w:rsidP="00EB4FB5">
      <w:pPr>
        <w:pStyle w:val="B2"/>
      </w:pPr>
      <w:r>
        <w:t>-</w:t>
      </w:r>
      <w:r>
        <w:tab/>
        <w:t xml:space="preserve">the </w:t>
      </w:r>
      <w:r w:rsidRPr="00565718">
        <w:t>sliceAreaRestrictInd</w:t>
      </w:r>
      <w:r>
        <w:t xml:space="preserve"> set to true if </w:t>
      </w:r>
      <w:r w:rsidRPr="00104CC4">
        <w:t>the PDU Session is subject to area restriction for the S-NSSAI</w:t>
      </w:r>
      <w:r>
        <w:t>, i.e. if the S-NSSAI is part of the partially allowed NSSAI (see clause 5.15.17 of 3GPP TS 23.501 [2]) or if the support of the S-NSSAI is restricted to a NS-AoS (see clause 5.15.18 of 3GPP TS 23.501 [2])</w:t>
      </w:r>
      <w:r w:rsidR="00FA3B9B">
        <w:t>.</w:t>
      </w:r>
    </w:p>
    <w:p w14:paraId="514EF914" w14:textId="0718435F" w:rsidR="00FA3B9B" w:rsidRDefault="00FA3B9B" w:rsidP="00FA3B9B">
      <w:pPr>
        <w:pStyle w:val="B1"/>
      </w:pPr>
      <w:r w:rsidRPr="000C7A0F">
        <w:t>2</w:t>
      </w:r>
      <w:r>
        <w:t>a</w:t>
      </w:r>
      <w:r w:rsidRPr="000C7A0F">
        <w:t>.</w:t>
      </w:r>
      <w:r w:rsidRPr="000C7A0F">
        <w:tab/>
      </w:r>
      <w:r w:rsidRPr="0057039A">
        <w:t xml:space="preserve">On success, "201 Created" shall be returned, the </w:t>
      </w:r>
      <w:r w:rsidR="00CD08F6">
        <w:t>content</w:t>
      </w:r>
      <w:r w:rsidRPr="0057039A">
        <w:t xml:space="preserve"> of the POST response shall contain the representation </w:t>
      </w:r>
      <w:r>
        <w:t>describing the status of the request</w:t>
      </w:r>
      <w:r w:rsidRPr="0057039A">
        <w:t xml:space="preserve"> </w:t>
      </w:r>
      <w:r w:rsidRPr="00E33AA9">
        <w:t xml:space="preserve">and the "Location" header shall </w:t>
      </w:r>
      <w:r>
        <w:t xml:space="preserve">be present and shall </w:t>
      </w:r>
      <w:r w:rsidRPr="00E33AA9">
        <w:t xml:space="preserve">contain the URI of the created resource. </w:t>
      </w: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r>
        <w:br/>
      </w:r>
      <w:r>
        <w:br/>
        <w:t xml:space="preserve">If the </w:t>
      </w:r>
      <w:r w:rsidR="00B04D35">
        <w:t>r</w:t>
      </w:r>
      <w:r>
        <w:t xml:space="preserve">equestType </w:t>
      </w:r>
      <w:r w:rsidR="00B04D35">
        <w:t xml:space="preserve">IE </w:t>
      </w:r>
      <w:r>
        <w:t>was received in the request and set to EXISTING_PDU_SESSION</w:t>
      </w:r>
      <w:r>
        <w:rPr>
          <w:noProof/>
          <w:lang w:eastAsia="zh-CN"/>
        </w:rPr>
        <w:t xml:space="preserve"> or </w:t>
      </w:r>
      <w:r>
        <w:t xml:space="preserve">EXISTING_EMERGENCY_PDU_SESSION (i.e. indicating that this is a </w:t>
      </w:r>
      <w:r w:rsidR="007E37A1">
        <w:t xml:space="preserve">UE </w:t>
      </w:r>
      <w:r>
        <w:t xml:space="preserve">request for an existing PDU session or an existing emergency PDU session), the SMF shall identify the existing PDU session or emergency PDU session based on the PDU Session ID; in this case, the SMF shall not create a new SM context but instead update the existing SM context and provide the representation of the updated SM context in the </w:t>
      </w:r>
      <w:r w:rsidRPr="0057039A">
        <w:t xml:space="preserve">"201 Created" </w:t>
      </w:r>
      <w:r>
        <w:t>response to the NF Service Consumer.</w:t>
      </w:r>
    </w:p>
    <w:p w14:paraId="5DB66807" w14:textId="77777777" w:rsidR="00FA3B9B" w:rsidRDefault="00FA3B9B" w:rsidP="00FA3B9B">
      <w:pPr>
        <w:pStyle w:val="B1"/>
        <w:ind w:hanging="1"/>
      </w:pPr>
      <w:r>
        <w:t>The POST request shall be considered as colliding with an existing SM context if:</w:t>
      </w:r>
    </w:p>
    <w:p w14:paraId="59F1ED3E" w14:textId="07EE3A1F" w:rsidR="00FA3B9B" w:rsidRDefault="00FA3B9B" w:rsidP="00FA3B9B">
      <w:pPr>
        <w:pStyle w:val="B2"/>
      </w:pPr>
      <w:r>
        <w:t>-</w:t>
      </w:r>
      <w:r>
        <w:tab/>
        <w:t>this is a request to establish a new PDU session, i.e.:</w:t>
      </w:r>
    </w:p>
    <w:p w14:paraId="31274049" w14:textId="77777777" w:rsidR="00FA3B9B" w:rsidRDefault="00FA3B9B" w:rsidP="00FA3B9B">
      <w:pPr>
        <w:pStyle w:val="B3"/>
      </w:pPr>
      <w:r>
        <w:t>-</w:t>
      </w:r>
      <w:r>
        <w:tab/>
        <w:t>the RequestType IE is present in the request and set to INITIAL_REQUEST or INITIAL_EMERGENCY_REQUEST (e.g. single access PDU session establishment request);</w:t>
      </w:r>
    </w:p>
    <w:p w14:paraId="49DA056A" w14:textId="77777777" w:rsidR="00FA3B9B" w:rsidRDefault="00FA3B9B" w:rsidP="00FA3B9B">
      <w:pPr>
        <w:pStyle w:val="B3"/>
      </w:pPr>
      <w:r>
        <w:t>-</w:t>
      </w:r>
      <w:r>
        <w:tab/>
        <w:t>the RequestType IE and the maRequestInd IE are both absent in the request (e.g. EPS to 5GS mobility); or</w:t>
      </w:r>
    </w:p>
    <w:p w14:paraId="4C0E85A1" w14:textId="1F85809C" w:rsidR="00FA3B9B" w:rsidRDefault="00FA3B9B" w:rsidP="00FA3B9B">
      <w:pPr>
        <w:pStyle w:val="B3"/>
      </w:pPr>
      <w:r>
        <w:t>-</w:t>
      </w:r>
      <w:r>
        <w:tab/>
        <w:t>the maRequestInd IE is present in the request (i.e. MA-PDU session establishment request) and the access type indicated in the request corresponds to the access type of the existing SM context.</w:t>
      </w:r>
    </w:p>
    <w:p w14:paraId="497F4A4F" w14:textId="77777777" w:rsidR="00C72046" w:rsidRDefault="00C72046" w:rsidP="00C72046">
      <w:pPr>
        <w:pStyle w:val="B2"/>
      </w:pPr>
      <w:r>
        <w:t>and either of the following conditions is met:</w:t>
      </w:r>
    </w:p>
    <w:p w14:paraId="33529397" w14:textId="77777777" w:rsidR="00C72046" w:rsidRDefault="00C72046" w:rsidP="00C72046">
      <w:pPr>
        <w:pStyle w:val="B2"/>
      </w:pPr>
      <w:r>
        <w:t>-</w:t>
      </w:r>
      <w:r>
        <w:tab/>
        <w:t>this is a request to establish a non-emergency PDU session and the request includes the same SUPI and the same PDU Session ID as for an existing SM context; or</w:t>
      </w:r>
    </w:p>
    <w:p w14:paraId="5FA392B9" w14:textId="723B8009" w:rsidR="00C72046" w:rsidRDefault="00C72046" w:rsidP="002624BE">
      <w:pPr>
        <w:pStyle w:val="B2"/>
      </w:pPr>
      <w:r>
        <w:t>-</w:t>
      </w:r>
      <w:r>
        <w:tab/>
        <w:t>this is a request to establish an emergency PDU session and the request includes the same SUPI, or PEI for an emergency registered UE without a UICC or without an authenticated SUPI, as for an existing SM context for an emergency PDU session.</w:t>
      </w:r>
    </w:p>
    <w:p w14:paraId="64294E53" w14:textId="5FDF8B74" w:rsidR="00FA3B9B" w:rsidRDefault="00FA3B9B" w:rsidP="00FA3B9B">
      <w:pPr>
        <w:pStyle w:val="B1"/>
      </w:pPr>
      <w:r>
        <w:tab/>
        <w:t>A POST request that collides with an existing SM context shall be treated as a request for a new SM context. Before creating the new SM context, the SMF should delete the existing SM context locally and any associated resources in the UPF</w:t>
      </w:r>
      <w:r w:rsidR="00C72046">
        <w:t>,</w:t>
      </w:r>
      <w:r>
        <w:t xml:space="preserve"> PCF</w:t>
      </w:r>
      <w:r w:rsidR="009C4124">
        <w:t>,</w:t>
      </w:r>
      <w:r w:rsidR="00C72046">
        <w:t xml:space="preserve"> CHF</w:t>
      </w:r>
      <w:r w:rsidR="009C4124">
        <w:rPr>
          <w:rFonts w:hint="eastAsia"/>
          <w:lang w:eastAsia="zh-CN"/>
        </w:rPr>
        <w:t xml:space="preserve">, </w:t>
      </w:r>
      <w:r w:rsidR="009C4124">
        <w:rPr>
          <w:lang w:eastAsia="zh-CN"/>
        </w:rPr>
        <w:t xml:space="preserve">and </w:t>
      </w:r>
      <w:r w:rsidR="009C4124">
        <w:rPr>
          <w:rFonts w:hint="eastAsia"/>
          <w:lang w:eastAsia="zh-CN"/>
        </w:rPr>
        <w:t>UDM</w:t>
      </w:r>
      <w:r w:rsidR="009C4124" w:rsidRPr="00557DAF">
        <w:t xml:space="preserve">. </w:t>
      </w:r>
      <w:r w:rsidR="009C4124">
        <w:t>If the UP connection of the existing PDU session is active, the SMF should also request (R)AN to release associated resources</w:t>
      </w:r>
      <w:r>
        <w:t xml:space="preserve">. See also </w:t>
      </w:r>
      <w:r w:rsidR="00496CB5">
        <w:t>clause 5</w:t>
      </w:r>
      <w:r>
        <w:t xml:space="preserve">.2.3.3.1 for the handling of requests which collide with an existing SM context. If the smContextStatusUri of the existing SM context differs from the smContextStatusUri received in the POST request, the SMF shall also send an SM context status notification (see </w:t>
      </w:r>
      <w:r w:rsidR="00496CB5">
        <w:t>clause 5</w:t>
      </w:r>
      <w:r>
        <w:t xml:space="preserve">.2.2.5) targeting the smContextStatusUri of the existing SM context to notify the release of the existing SM context. For a HR PDU session, if the H-SMF URI in the request is different from the H-SMF URI of the existing PDU session, the V-SMF should also delete the existing PDU session in the H-SMF by invoking the Release service operation (see </w:t>
      </w:r>
      <w:r w:rsidR="00496CB5">
        <w:t>clause 5</w:t>
      </w:r>
      <w:r>
        <w:t>.2.2.9).</w:t>
      </w:r>
      <w:r w:rsidRPr="006F49EF">
        <w:t xml:space="preserve"> </w:t>
      </w:r>
      <w:r>
        <w:t>For a PDU session with an I-SMF, if the SMF URI in the request is different from the SMF URI of the existing PDU session, the I-SMF should also delete the existing PDU session in the SMF by invoking the Release service operation (see clause 5.2.2.9).</w:t>
      </w:r>
    </w:p>
    <w:p w14:paraId="1FAEA204" w14:textId="46336B92" w:rsidR="00FA3B9B" w:rsidRDefault="00FA3B9B" w:rsidP="00FA3B9B">
      <w:pPr>
        <w:pStyle w:val="B1"/>
        <w:ind w:firstLine="0"/>
      </w:pPr>
      <w:r>
        <w:t xml:space="preserve">If the </w:t>
      </w:r>
      <w:r w:rsidR="00B04D35">
        <w:t>r</w:t>
      </w:r>
      <w:r>
        <w:t xml:space="preserve">equestType </w:t>
      </w:r>
      <w:r w:rsidR="00B04D35">
        <w:t xml:space="preserve">IE </w:t>
      </w:r>
      <w:r>
        <w:t>was received in the request and indicates this is a request for a new PDU session (i.e. INITIAL_REQUEST) and if the Old PDU Session ID was also included in the request, the SMF shall identify the existing PDU session to release and to which the new PDU session establishment relates, based on the Old PDU Session ID.</w:t>
      </w:r>
    </w:p>
    <w:p w14:paraId="098A4175" w14:textId="1C29B3D3" w:rsidR="00FA3B9B" w:rsidRDefault="00FA3B9B" w:rsidP="00FA3B9B">
      <w:pPr>
        <w:pStyle w:val="B1"/>
      </w:pPr>
      <w:r>
        <w:tab/>
        <w:t xml:space="preserve">If </w:t>
      </w:r>
      <w:r w:rsidRPr="002F6700">
        <w:t xml:space="preserve">no </w:t>
      </w:r>
      <w:r>
        <w:t xml:space="preserve">GPSI </w:t>
      </w:r>
      <w:r w:rsidRPr="002F6700">
        <w:t xml:space="preserve">IE </w:t>
      </w:r>
      <w:r>
        <w:t xml:space="preserve">is provided in the request, e.g. for a PDU session moved from another access or another system, and the SMF knows </w:t>
      </w:r>
      <w:r w:rsidRPr="002F6700">
        <w:t xml:space="preserve">that </w:t>
      </w:r>
      <w:r>
        <w:t xml:space="preserve">a GPSI is already associated with the PDU session (or </w:t>
      </w:r>
      <w:r w:rsidRPr="002F6700">
        <w:t xml:space="preserve">a GPSI is </w:t>
      </w:r>
      <w:r>
        <w:t>received from h-SMF for a HR PDU session), the SMF shall include the GPSI in the response.</w:t>
      </w:r>
    </w:p>
    <w:p w14:paraId="06E459E2" w14:textId="66A4C9FC" w:rsidR="00F50680" w:rsidRDefault="00F50680" w:rsidP="00FA3B9B">
      <w:pPr>
        <w:pStyle w:val="B1"/>
      </w:pPr>
      <w:r>
        <w:tab/>
        <w:t>If the indication of Notification for SM Policy Association events was received with the value "true" together with the callback information of the PCF for the UE in the request and SM Policy Association is to be established for the PDU session, the SMF shall provide the callback information of the PCF for the UE to the PCF for SM Policy during SM Policy Association Establishment.</w:t>
      </w:r>
    </w:p>
    <w:p w14:paraId="2CCB4716" w14:textId="28AFDA81" w:rsidR="00E8496A" w:rsidRDefault="00E8496A" w:rsidP="00FA3B9B">
      <w:pPr>
        <w:pStyle w:val="B1"/>
      </w:pPr>
      <w:r>
        <w:tab/>
        <w:t>If the</w:t>
      </w:r>
      <w:r w:rsidRPr="005B2E9F">
        <w:t xml:space="preserve"> </w:t>
      </w:r>
      <w:r w:rsidRPr="00565718">
        <w:t>sliceAreaRestrictInd</w:t>
      </w:r>
      <w:r>
        <w:t xml:space="preserve"> is set to true in the request</w:t>
      </w:r>
      <w:r w:rsidRPr="00104CC4">
        <w:t xml:space="preserve">, the SMF </w:t>
      </w:r>
      <w:r>
        <w:t xml:space="preserve">shall </w:t>
      </w:r>
      <w:r w:rsidRPr="00104CC4">
        <w:t>subscribe to</w:t>
      </w:r>
      <w:r>
        <w:t xml:space="preserve"> </w:t>
      </w:r>
      <w:r w:rsidRPr="007454F3">
        <w:t>the AoI reporting event</w:t>
      </w:r>
      <w:r>
        <w:t xml:space="preserve"> with the AoI defined by the</w:t>
      </w:r>
      <w:r w:rsidRPr="00104CC4">
        <w:t xml:space="preserve"> </w:t>
      </w:r>
      <w:r>
        <w:t xml:space="preserve">S-NSSAI, </w:t>
      </w:r>
      <w:r w:rsidRPr="00104CC4">
        <w:t xml:space="preserve">for </w:t>
      </w:r>
      <w:r>
        <w:t>being notified by the AMF whether the</w:t>
      </w:r>
      <w:r w:rsidRPr="00104CC4">
        <w:t xml:space="preserve"> UE </w:t>
      </w:r>
      <w:r>
        <w:t>is located in an area supporting the S-NSSAI, if this event has not been subscribed already.</w:t>
      </w:r>
    </w:p>
    <w:p w14:paraId="17FDDC5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00FB410A" w14:textId="77777777" w:rsidR="00FA3B9B" w:rsidRDefault="00FA3B9B" w:rsidP="00FA3B9B">
      <w:pPr>
        <w:pStyle w:val="B1"/>
        <w:ind w:hanging="1"/>
      </w:pPr>
      <w:r>
        <w:t>On failure, or redirection</w:t>
      </w:r>
      <w:r w:rsidRPr="00B73374">
        <w:t xml:space="preserve"> </w:t>
      </w:r>
      <w:r>
        <w:t xml:space="preserve">during a UE requested PDU Session Establishment, one of the HTTP status code listed in </w:t>
      </w:r>
      <w:r w:rsidRPr="001769FF">
        <w:t>Table 6.</w:t>
      </w:r>
      <w:r>
        <w:t>1.3.2.</w:t>
      </w:r>
      <w:r w:rsidRPr="001769FF">
        <w:t>3.1-</w:t>
      </w:r>
      <w:r>
        <w:t xml:space="preserve">3 shall be returned. For a 4xx/5xx response, </w:t>
      </w:r>
      <w:r w:rsidRPr="00FA1305">
        <w:t xml:space="preserve">the message body </w:t>
      </w:r>
      <w:r>
        <w:t xml:space="preserve">shall </w:t>
      </w:r>
      <w:r w:rsidRPr="00FA1305">
        <w:t>contain a</w:t>
      </w:r>
      <w:r>
        <w:t>n SmContextCreateError structure</w:t>
      </w:r>
      <w:r w:rsidRPr="00FA1305">
        <w:t>,</w:t>
      </w:r>
      <w:r>
        <w:t xml:space="preserve"> including:</w:t>
      </w:r>
    </w:p>
    <w:p w14:paraId="41FAD607"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Table 6.</w:t>
      </w:r>
      <w:r>
        <w:t>1.3.2.</w:t>
      </w:r>
      <w:r w:rsidRPr="001769FF">
        <w:t>3.1-</w:t>
      </w:r>
      <w:r>
        <w:t>3;</w:t>
      </w:r>
    </w:p>
    <w:p w14:paraId="4EF1A9A1" w14:textId="09237B59" w:rsidR="00FA3B9B" w:rsidRDefault="00FA3B9B" w:rsidP="00FA3B9B">
      <w:pPr>
        <w:pStyle w:val="B2"/>
        <w:rPr>
          <w:lang w:val="en-US"/>
        </w:rPr>
      </w:pPr>
      <w:r w:rsidRPr="00AC60A1">
        <w:rPr>
          <w:lang w:val="en-US"/>
        </w:rPr>
        <w:t>-</w:t>
      </w:r>
      <w:r w:rsidRPr="00AC60A1">
        <w:rPr>
          <w:lang w:val="en-US"/>
        </w:rPr>
        <w:tab/>
        <w:t xml:space="preserve">N1 SM information (PDU Session Reject), </w:t>
      </w:r>
      <w:r>
        <w:rPr>
          <w:lang w:val="en-US"/>
        </w:rPr>
        <w:t>if the request included N1 SM information, except if the error prevents the SMF from generating a response to the UE (e.g. invalid request format)</w:t>
      </w:r>
      <w:r w:rsidRPr="00AC60A1">
        <w:rPr>
          <w:lang w:val="en-US"/>
        </w:rPr>
        <w:t>.</w:t>
      </w:r>
    </w:p>
    <w:p w14:paraId="313FCA0B" w14:textId="30661163" w:rsidR="005A50C3" w:rsidRDefault="005A50C3" w:rsidP="005A50C3">
      <w:pPr>
        <w:pStyle w:val="B2"/>
        <w:ind w:left="567" w:firstLine="0"/>
      </w:pPr>
      <w:r>
        <w:rPr>
          <w:lang w:val="en-US"/>
        </w:rPr>
        <w:t xml:space="preserve">For the UE requested PDU Session Establishment, the SMF shall reject the request with </w:t>
      </w:r>
      <w:r>
        <w:t>"</w:t>
      </w:r>
      <w:r>
        <w:rPr>
          <w:lang w:eastAsia="zh-CN"/>
        </w:rPr>
        <w:t>EXCEEDED_SLICE_DATA_RATE</w:t>
      </w:r>
      <w:r>
        <w:t>" application error</w:t>
      </w:r>
      <w:r>
        <w:rPr>
          <w:lang w:val="en-US"/>
        </w:rPr>
        <w:t xml:space="preserve"> if the SMF receives from the PCF that </w:t>
      </w:r>
      <w:r>
        <w:t>the maximum bit rate per S-NSSAI is exceeded, or with "</w:t>
      </w:r>
      <w:r>
        <w:rPr>
          <w:lang w:eastAsia="zh-CN"/>
        </w:rPr>
        <w:t>EXCEEDED_UE_SLICE_DATA_RATE</w:t>
      </w:r>
      <w:r>
        <w:t>" application error</w:t>
      </w:r>
      <w:r>
        <w:rPr>
          <w:lang w:val="en-US"/>
        </w:rPr>
        <w:t xml:space="preserve"> if the SMF receives from the PCF that</w:t>
      </w:r>
      <w:r>
        <w:t xml:space="preserve"> the maximum bit rate per S-NSSAI per UE is exceeded.</w:t>
      </w:r>
    </w:p>
    <w:p w14:paraId="0733A037" w14:textId="3ABFD1E2" w:rsidR="0041075C" w:rsidRPr="00AC60A1" w:rsidRDefault="0041075C" w:rsidP="005A50C3">
      <w:pPr>
        <w:pStyle w:val="B2"/>
        <w:ind w:left="567" w:firstLine="0"/>
        <w:rPr>
          <w:lang w:val="en-US"/>
        </w:rPr>
      </w:pPr>
      <w:r>
        <w:rPr>
          <w:lang w:val="en-US"/>
        </w:rPr>
        <w:t xml:space="preserve">For the UE requested PDU Session Establishment, the SMF shall directly reject the request if the SMF supports the "PSER" feature and it has received the </w:t>
      </w:r>
      <w:r>
        <w:t>indication of PDU Session Establishment Rejection from the AMF in the Create SM Context request.</w:t>
      </w:r>
    </w:p>
    <w:p w14:paraId="280557B0" w14:textId="77777777" w:rsidR="00FA3B9B" w:rsidRDefault="00FA3B9B" w:rsidP="00FA3B9B">
      <w:pPr>
        <w:pStyle w:val="Heading5"/>
      </w:pPr>
      <w:bookmarkStart w:id="108" w:name="_Toc25073760"/>
      <w:bookmarkStart w:id="109" w:name="_Toc34062925"/>
      <w:bookmarkStart w:id="110" w:name="_Toc43119893"/>
      <w:bookmarkStart w:id="111" w:name="_Toc49767945"/>
      <w:bookmarkStart w:id="112" w:name="_Toc56434118"/>
      <w:bookmarkStart w:id="113" w:name="_Toc214971746"/>
      <w:r>
        <w:t>5.2.2.2.2</w:t>
      </w:r>
      <w:r>
        <w:tab/>
        <w:t>EPS to 5GS Idle mode mobility using N26 interface</w:t>
      </w:r>
      <w:bookmarkEnd w:id="108"/>
      <w:r>
        <w:t xml:space="preserve"> (with or without data forwarding)</w:t>
      </w:r>
      <w:bookmarkEnd w:id="109"/>
      <w:bookmarkEnd w:id="110"/>
      <w:bookmarkEnd w:id="111"/>
      <w:bookmarkEnd w:id="112"/>
      <w:bookmarkEnd w:id="113"/>
    </w:p>
    <w:p w14:paraId="7001B860" w14:textId="77777777" w:rsidR="00FA3B9B" w:rsidRDefault="00FA3B9B" w:rsidP="00FA3B9B">
      <w:r>
        <w:t>The NF Service Consumer (e.g. AMF) shall request the SMF to move a UE EPS PDN connection to 5GS using N26 interface, as follows.</w:t>
      </w:r>
    </w:p>
    <w:p w14:paraId="07EF1CD0" w14:textId="40D65E22" w:rsidR="007826CA" w:rsidRDefault="007826CA" w:rsidP="00FA3B9B">
      <w:pPr>
        <w:pStyle w:val="TH"/>
      </w:pPr>
      <w:r w:rsidRPr="00D64FA1">
        <w:rPr>
          <w:lang w:val="fr-FR"/>
        </w:rPr>
        <w:object w:dxaOrig="8821" w:dyaOrig="3481" w14:anchorId="7B3105CA">
          <v:shape id="_x0000_i1029" type="#_x0000_t75" style="width:439.5pt;height:171.75pt" o:ole="">
            <v:imagedata r:id="rId18" o:title=""/>
          </v:shape>
          <o:OLEObject Type="Embed" ProgID="Visio.Drawing.11" ShapeID="_x0000_i1029" DrawAspect="Content" ObjectID="_1825831869" r:id="rId19"/>
        </w:object>
      </w:r>
    </w:p>
    <w:p w14:paraId="5AF9369A" w14:textId="77777777" w:rsidR="00FA3B9B" w:rsidRDefault="00FA3B9B" w:rsidP="00FA3B9B">
      <w:pPr>
        <w:pStyle w:val="TF"/>
      </w:pPr>
      <w:r>
        <w:t>Figure 5.2.2.2.2-1: EPS to 5GS Idle mode mobility using N26 interface</w:t>
      </w:r>
    </w:p>
    <w:p w14:paraId="25B09CDF" w14:textId="75B2DE25" w:rsidR="00FA3B9B" w:rsidRDefault="00FA3B9B" w:rsidP="00FA3B9B">
      <w:pPr>
        <w:pStyle w:val="B1"/>
      </w:pPr>
      <w:r>
        <w:t>1.</w:t>
      </w:r>
      <w:r>
        <w:tab/>
        <w:t>The NF Service Consumer shall send a POST request</w:t>
      </w:r>
      <w:r w:rsidRPr="00F67D85">
        <w:t xml:space="preserve"> </w:t>
      </w:r>
      <w:r>
        <w:t xml:space="preserve">towards the SMF (+PGW-C) of each UE EPS PDN connection, as specified in </w:t>
      </w:r>
      <w:r w:rsidR="00496CB5">
        <w:t>clause 5</w:t>
      </w:r>
      <w:r>
        <w:t>.2.2.2.1, with the following additional information:</w:t>
      </w:r>
    </w:p>
    <w:p w14:paraId="037ED236" w14:textId="77777777" w:rsidR="00FA3B9B" w:rsidRDefault="00FA3B9B" w:rsidP="00FA3B9B">
      <w:pPr>
        <w:pStyle w:val="B2"/>
      </w:pPr>
      <w:r>
        <w:t>-</w:t>
      </w:r>
      <w:r>
        <w:tab/>
        <w:t>UE EPS PDN connection, including the EPS bearer contexts,</w:t>
      </w:r>
      <w:r w:rsidRPr="0045606A">
        <w:t xml:space="preserve"> </w:t>
      </w:r>
      <w:r>
        <w:t>received from the MME, representing the individual SM context resource to be created;</w:t>
      </w:r>
    </w:p>
    <w:p w14:paraId="335301C3" w14:textId="77777777" w:rsidR="00FA3B9B" w:rsidRDefault="00FA3B9B" w:rsidP="00FA3B9B">
      <w:pPr>
        <w:pStyle w:val="B2"/>
      </w:pPr>
      <w:r>
        <w:t>-</w:t>
      </w:r>
      <w:r>
        <w:tab/>
        <w:t>the pduSessionsActivateList</w:t>
      </w:r>
      <w:r w:rsidRPr="009C39D6">
        <w:t xml:space="preserve"> </w:t>
      </w:r>
      <w:r>
        <w:t>attribute, including the PDU Session ID of all the PDU session(s) to be re-activated;</w:t>
      </w:r>
    </w:p>
    <w:p w14:paraId="12776CC3" w14:textId="7CE3CD4B" w:rsidR="00FA3B9B" w:rsidRDefault="00FA3B9B" w:rsidP="00FA3B9B">
      <w:pPr>
        <w:pStyle w:val="B2"/>
      </w:pPr>
      <w:r>
        <w:t>-</w:t>
      </w:r>
      <w:r>
        <w:tab/>
        <w:t>the epsBearerC</w:t>
      </w:r>
      <w:r w:rsidR="007367F2">
        <w:t>t</w:t>
      </w:r>
      <w:r>
        <w:t>xStatus attribute, indicating the status of all the EPS bearer contexts in the UE, if corresponding information is received in the Registration Request from the UE;</w:t>
      </w:r>
    </w:p>
    <w:p w14:paraId="0A941CEE" w14:textId="77777777" w:rsidR="00FA3B9B" w:rsidRDefault="00FA3B9B" w:rsidP="00FA3B9B">
      <w:pPr>
        <w:pStyle w:val="B2"/>
      </w:pPr>
      <w:r>
        <w:t>-</w:t>
      </w:r>
      <w:r>
        <w:tab/>
        <w:t>the dlDataWaitingInd attribute, indicating that DL data buffered in EPS needs to be forwarded to the UE, if such indication is present in the Context Response received from the MME.</w:t>
      </w:r>
    </w:p>
    <w:p w14:paraId="6F2690C1" w14:textId="77777777" w:rsidR="00FA3B9B" w:rsidRDefault="00FA3B9B" w:rsidP="00FA3B9B">
      <w:pPr>
        <w:pStyle w:val="B1"/>
      </w:pPr>
      <w:r>
        <w:t>2a.</w:t>
      </w:r>
      <w:r>
        <w:tab/>
        <w:t>Upon receipt of such a request, if:</w:t>
      </w:r>
    </w:p>
    <w:p w14:paraId="358C2217" w14:textId="77777777" w:rsidR="00FA3B9B" w:rsidRDefault="00FA3B9B" w:rsidP="00FA3B9B">
      <w:pPr>
        <w:pStyle w:val="B2"/>
      </w:pPr>
      <w:r>
        <w:t>-</w:t>
      </w:r>
      <w:r>
        <w:tab/>
        <w:t>a corresponding PDU session is found based on the EPS bearer contexts (after invoking a Create service operation towards the H-SMF for a Home Routed PDU session, or towards the SMF for a PDU session with an I-SMF);</w:t>
      </w:r>
    </w:p>
    <w:p w14:paraId="5C04AE6F"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3AA4CF9C" w14:textId="77777777" w:rsidR="00FA3B9B" w:rsidRDefault="00FA3B9B" w:rsidP="00FA3B9B">
      <w:pPr>
        <w:pStyle w:val="B2"/>
      </w:pPr>
      <w:r>
        <w:t>-</w:t>
      </w:r>
      <w:r>
        <w:tab/>
        <w:t>it is possible to proceed with moving the PDN connection to 5GS,</w:t>
      </w:r>
    </w:p>
    <w:p w14:paraId="5FBD741A" w14:textId="77777777" w:rsidR="00FA3B9B" w:rsidRDefault="00FA3B9B" w:rsidP="00FA3B9B">
      <w:pPr>
        <w:pStyle w:val="B2"/>
      </w:pPr>
      <w:r>
        <w:t>then the SMF shall return a 201 Created response including the following information:</w:t>
      </w:r>
    </w:p>
    <w:p w14:paraId="021C00E3" w14:textId="77777777" w:rsidR="00FA3B9B" w:rsidRDefault="00FA3B9B" w:rsidP="00FA3B9B">
      <w:pPr>
        <w:pStyle w:val="B2"/>
      </w:pPr>
      <w:r>
        <w:t>-</w:t>
      </w:r>
      <w:r>
        <w:tab/>
        <w:t>PDU Session ID corresponding to the default EPS bearer ID of the EPS PDN connection;</w:t>
      </w:r>
    </w:p>
    <w:p w14:paraId="075AA61D"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w:t>
      </w:r>
      <w:r>
        <w:rPr>
          <w:rFonts w:hint="eastAsia"/>
          <w:lang w:eastAsia="zh-CN"/>
        </w:rPr>
        <w:t xml:space="preserve"> </w:t>
      </w:r>
      <w:r>
        <w:rPr>
          <w:lang w:eastAsia="zh-CN"/>
        </w:rPr>
        <w:t>i</w:t>
      </w:r>
      <w:r>
        <w:rPr>
          <w:rFonts w:hint="eastAsia"/>
          <w:lang w:eastAsia="zh-CN"/>
        </w:rPr>
        <w:t xml:space="preserve">n home routed roaming case, the S-NSSAI for home PLMN </w:t>
      </w:r>
      <w:r>
        <w:rPr>
          <w:lang w:eastAsia="zh-CN"/>
        </w:rPr>
        <w:t>shall be</w:t>
      </w:r>
      <w:r>
        <w:rPr>
          <w:rFonts w:hint="eastAsia"/>
          <w:lang w:eastAsia="zh-CN"/>
        </w:rPr>
        <w:t xml:space="preserve"> returned</w:t>
      </w:r>
      <w:r>
        <w:t>;</w:t>
      </w:r>
    </w:p>
    <w:p w14:paraId="3BA34901" w14:textId="77777777" w:rsidR="00FA3B9B" w:rsidRDefault="00FA3B9B" w:rsidP="00FA3B9B">
      <w:pPr>
        <w:pStyle w:val="B2"/>
      </w:pPr>
      <w:r>
        <w:t>-</w:t>
      </w:r>
      <w:r>
        <w:tab/>
        <w:t>the allocatedEbiList</w:t>
      </w:r>
      <w:r w:rsidRPr="0013729C">
        <w:t xml:space="preserve"> </w:t>
      </w:r>
      <w:r>
        <w:t>attribute, containing the EBI(s) allocated to the PDU session;</w:t>
      </w:r>
    </w:p>
    <w:p w14:paraId="02348B1E" w14:textId="77777777" w:rsidR="00FA3B9B" w:rsidRDefault="00FA3B9B" w:rsidP="00FA3B9B">
      <w:pPr>
        <w:pStyle w:val="B1"/>
        <w:ind w:hanging="1"/>
      </w:pPr>
      <w:r>
        <w:t>and, if the PDU session that is derived by the SMF based on the EPS bearer contexts was requested to be re-activated, i.e. if the PDU Session ID was present in the pduSessionsActivateList,or if DL data buffered in EPS needs to be forwarded to the UE:</w:t>
      </w:r>
    </w:p>
    <w:p w14:paraId="34C9A756" w14:textId="77777777" w:rsidR="00FA3B9B" w:rsidRDefault="00FA3B9B" w:rsidP="00FA3B9B">
      <w:pPr>
        <w:pStyle w:val="B2"/>
      </w:pPr>
      <w:r>
        <w:t>-</w:t>
      </w:r>
      <w:r>
        <w:tab/>
        <w:t>the upCnxState</w:t>
      </w:r>
      <w:r w:rsidRPr="004B0FB5" w:rsidDel="00DA6B66">
        <w:t xml:space="preserve"> </w:t>
      </w:r>
      <w:r w:rsidRPr="004B0FB5">
        <w:t>attribute set to ACTIVATING;</w:t>
      </w:r>
    </w:p>
    <w:p w14:paraId="372552E1" w14:textId="79DEFF09"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(among others) the transport layer address and tunnel endpoint of the uplink termination point for the user plane data for this PDU session (i.e. UPF's GTP-U F-TEID for uplink traffic).</w:t>
      </w:r>
    </w:p>
    <w:p w14:paraId="2DE95AE8"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6C512F99" w14:textId="1D98C0ED" w:rsidR="00FA3B9B" w:rsidRDefault="00FA3B9B" w:rsidP="00FA3B9B">
      <w:pPr>
        <w:pStyle w:val="B1"/>
        <w:ind w:hanging="1"/>
      </w:pPr>
      <w:r>
        <w:t>If the epsBearerC</w:t>
      </w:r>
      <w:r w:rsidR="007367F2">
        <w:t>t</w:t>
      </w:r>
      <w:r>
        <w:t>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r>
        <w:br/>
      </w:r>
      <w:r>
        <w:br/>
        <w:t>The NF Service Consumer (e.g. AMF) shall store the association of the PDU Session ID and the SMF ID, and store the allocated EBI(s) associated to the PDU Session ID.</w:t>
      </w:r>
    </w:p>
    <w:p w14:paraId="019BFF11" w14:textId="77777777" w:rsidR="00FA3B9B" w:rsidRDefault="00FA3B9B" w:rsidP="00FA3B9B">
      <w:pPr>
        <w:pStyle w:val="NO"/>
      </w:pPr>
      <w:r>
        <w:t>NOTE:</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5894D3AA" w14:textId="77777777" w:rsidR="00FA3B9B" w:rsidRDefault="00FA3B9B" w:rsidP="00FA3B9B">
      <w:pPr>
        <w:pStyle w:val="B1"/>
      </w:pPr>
      <w:r>
        <w:t>2b.</w:t>
      </w:r>
      <w:r>
        <w:tab/>
        <w:t>Same as step 2b of figure 5.2.2.2.1-1. Steps 3 to 4 are skipped in this case.</w:t>
      </w:r>
    </w:p>
    <w:p w14:paraId="60890C34" w14:textId="77777777" w:rsidR="00FA3B9B" w:rsidRDefault="00FA3B9B" w:rsidP="00FA3B9B">
      <w:pPr>
        <w:pStyle w:val="B1"/>
        <w:ind w:firstLine="0"/>
      </w:pPr>
      <w:r>
        <w:t>If the SMF determines that seamless session continuity from EPS to 5GS is not supported for the PDU session, the SMF shall set the "cause" attribute in the ProblemDetails structure to "NO_EPS_5GS_CONTINUITY".</w:t>
      </w:r>
    </w:p>
    <w:p w14:paraId="04A61E55" w14:textId="77777777" w:rsidR="00FA3B9B" w:rsidRDefault="00FA3B9B" w:rsidP="00FA3B9B">
      <w:pPr>
        <w:pStyle w:val="B1"/>
        <w:ind w:firstLine="0"/>
      </w:pPr>
      <w:r>
        <w:t>If the default EPS bearer context of the PDU session is reported as inactive by the UE in the epsBearerCtxStatus attribute, the SMF shall set the "cause" attribute in the ProblemDetails structure to "DEFAULT_EPS_BEARER_INACTIVE".</w:t>
      </w:r>
    </w:p>
    <w:p w14:paraId="73E64485" w14:textId="77777777" w:rsidR="00FA3B9B" w:rsidRDefault="00FA3B9B" w:rsidP="00FA3B9B">
      <w:pPr>
        <w:pStyle w:val="B1"/>
      </w:pPr>
      <w:r>
        <w:t>3.</w:t>
      </w:r>
      <w:r>
        <w:tab/>
        <w:t>Same as step 3 of figure 5.2.2.3.2.2-1, if the SMF returned a 201 Created response with the upConnectionState set to ACTIVATING and N2 SM Information,</w:t>
      </w:r>
    </w:p>
    <w:p w14:paraId="63DF9182" w14:textId="177D0F6A" w:rsidR="00FA3B9B" w:rsidRPr="00AC60A1" w:rsidRDefault="00FA3B9B" w:rsidP="00FA3B9B">
      <w:pPr>
        <w:pStyle w:val="B1"/>
      </w:pPr>
      <w:r>
        <w:t>4.</w:t>
      </w:r>
      <w:r>
        <w:tab/>
        <w:t>Same as step 4 of figure 5.2.2.3.2.2-1.</w:t>
      </w:r>
      <w:r w:rsidRPr="00EE1E71">
        <w:t xml:space="preserve"> </w:t>
      </w:r>
      <w:r>
        <w:t xml:space="preserve">During an EPS to 5GS Idle mode mobility using N26 interface with data forwarding (see </w:t>
      </w:r>
      <w:r w:rsidR="00496CB5">
        <w:t>clause 4</w:t>
      </w:r>
      <w:r>
        <w:t>.11.1.3.3A of 3GPP TS 23.502 [3]), the 200 OK response shall additionally contain the CN tunnel information for data forwarding from EPS, i.e. the forwardingFTeid attribute or the forwarding bearer contexts to be sent to the MME in the Context Acknowledge, based on the association between the EPS bearer ID(s) and QFI(s) for the QoS flow(s).</w:t>
      </w:r>
    </w:p>
    <w:p w14:paraId="12DE1759" w14:textId="77777777" w:rsidR="00FA3B9B" w:rsidRDefault="00FA3B9B" w:rsidP="00FA3B9B">
      <w:pPr>
        <w:pStyle w:val="Heading5"/>
      </w:pPr>
      <w:bookmarkStart w:id="114" w:name="_Toc25073761"/>
      <w:bookmarkStart w:id="115" w:name="_Toc34062926"/>
      <w:bookmarkStart w:id="116" w:name="_Toc43119894"/>
      <w:bookmarkStart w:id="117" w:name="_Toc49767946"/>
      <w:bookmarkStart w:id="118" w:name="_Toc56434119"/>
      <w:bookmarkStart w:id="119" w:name="_Toc214971747"/>
      <w:r>
        <w:t>5.2.2.2.3</w:t>
      </w:r>
      <w:r>
        <w:tab/>
        <w:t>EPS to 5GS Handover Preparation using N26 interface</w:t>
      </w:r>
      <w:bookmarkEnd w:id="114"/>
      <w:bookmarkEnd w:id="115"/>
      <w:bookmarkEnd w:id="116"/>
      <w:bookmarkEnd w:id="117"/>
      <w:bookmarkEnd w:id="118"/>
      <w:bookmarkEnd w:id="119"/>
    </w:p>
    <w:p w14:paraId="6D32731E" w14:textId="77777777" w:rsidR="00FA3B9B" w:rsidRPr="00757B26" w:rsidRDefault="00FA3B9B" w:rsidP="00FA3B9B">
      <w:r>
        <w:t>The NF Service Consumer (e.g. AMF) shall request the SMF to handover a UE EPS PDN connection to 5GS using N26 interface, as follows.</w:t>
      </w:r>
    </w:p>
    <w:p w14:paraId="7242B99D" w14:textId="7AE606F4" w:rsidR="00997484" w:rsidRDefault="00997484" w:rsidP="00FA3B9B">
      <w:pPr>
        <w:pStyle w:val="TH"/>
      </w:pPr>
      <w:r w:rsidRPr="00D64FA1">
        <w:rPr>
          <w:lang w:val="fr-FR"/>
        </w:rPr>
        <w:object w:dxaOrig="8821" w:dyaOrig="3370" w14:anchorId="43540FFF">
          <v:shape id="_x0000_i1030" type="#_x0000_t75" style="width:446.25pt;height:166.5pt" o:ole="">
            <v:imagedata r:id="rId20" o:title=""/>
          </v:shape>
          <o:OLEObject Type="Embed" ProgID="Visio.Drawing.11" ShapeID="_x0000_i1030" DrawAspect="Content" ObjectID="_1825831870" r:id="rId21"/>
        </w:object>
      </w:r>
    </w:p>
    <w:p w14:paraId="65260625" w14:textId="77777777" w:rsidR="00FA3B9B" w:rsidRDefault="00FA3B9B" w:rsidP="00FA3B9B">
      <w:pPr>
        <w:pStyle w:val="TF"/>
      </w:pPr>
      <w:r>
        <w:t>Figure 5.2.2.2.3-1: EPS to 5GS handover using N26 interface</w:t>
      </w:r>
    </w:p>
    <w:p w14:paraId="7EC6B179" w14:textId="6C621AD4" w:rsidR="00FA3B9B" w:rsidRDefault="00FA3B9B" w:rsidP="00FA3B9B">
      <w:pPr>
        <w:pStyle w:val="B1"/>
      </w:pPr>
      <w:r>
        <w:t>1.</w:t>
      </w:r>
      <w:r>
        <w:tab/>
        <w:t xml:space="preserve">The NF Service Consumer shall send a POST request, as specified in </w:t>
      </w:r>
      <w:r w:rsidR="00496CB5">
        <w:t>clause 5</w:t>
      </w:r>
      <w:r>
        <w:t>.2.2.2.1, with the following additional information:</w:t>
      </w:r>
    </w:p>
    <w:p w14:paraId="27936EB6" w14:textId="77777777" w:rsidR="00FA3B9B" w:rsidRDefault="00FA3B9B" w:rsidP="00FA3B9B">
      <w:pPr>
        <w:pStyle w:val="B2"/>
      </w:pPr>
      <w:r>
        <w:t>-</w:t>
      </w:r>
      <w:r>
        <w:tab/>
        <w:t>UE EPS PDN connection, including the EPS bearer contexts, representing the individual SM context resource to be created;</w:t>
      </w:r>
    </w:p>
    <w:p w14:paraId="5E0B0A6A" w14:textId="64374059" w:rsidR="00FA3B9B" w:rsidRDefault="00FA3B9B" w:rsidP="00FA3B9B">
      <w:pPr>
        <w:pStyle w:val="B2"/>
      </w:pPr>
      <w:r>
        <w:t>-</w:t>
      </w:r>
      <w:r>
        <w:tab/>
        <w:t xml:space="preserve">hoState attribute set to PREPARING (see </w:t>
      </w:r>
      <w:r w:rsidR="00496CB5">
        <w:t>clause 5</w:t>
      </w:r>
      <w:r>
        <w:t>.2.2.3.4.1);</w:t>
      </w:r>
    </w:p>
    <w:p w14:paraId="5841B50C" w14:textId="5938778D" w:rsidR="00CB2B7B" w:rsidRDefault="00CB2B7B" w:rsidP="00FA3B9B">
      <w:pPr>
        <w:pStyle w:val="B2"/>
      </w:pPr>
      <w:r>
        <w:t>-</w:t>
      </w:r>
      <w:r>
        <w:tab/>
        <w:t>the indication of whether direct or indirect DL data forwarding applies;</w:t>
      </w:r>
    </w:p>
    <w:p w14:paraId="689B7D97" w14:textId="77777777" w:rsidR="00FA3B9B" w:rsidRDefault="00FA3B9B" w:rsidP="00FA3B9B">
      <w:pPr>
        <w:pStyle w:val="B2"/>
        <w:rPr>
          <w:lang w:val="en-US"/>
        </w:rPr>
      </w:pPr>
      <w:r w:rsidRPr="002B35B4">
        <w:rPr>
          <w:lang w:val="en-US"/>
        </w:rPr>
        <w:t>-</w:t>
      </w:r>
      <w:r w:rsidRPr="002B35B4">
        <w:rPr>
          <w:lang w:val="en-US"/>
        </w:rPr>
        <w:tab/>
        <w:t>target</w:t>
      </w:r>
      <w:r>
        <w:rPr>
          <w:lang w:val="en-US"/>
        </w:rPr>
        <w:t>Id identifying the target RAN Node ID and TAI based on the Target ID IE received in the Forward Relocation Request message from the source MME.</w:t>
      </w:r>
    </w:p>
    <w:p w14:paraId="302DF814" w14:textId="77777777" w:rsidR="00FA3B9B" w:rsidRPr="00A773FB" w:rsidRDefault="00FA3B9B" w:rsidP="00FA3B9B">
      <w:pPr>
        <w:pStyle w:val="NO"/>
        <w:rPr>
          <w:lang w:val="en-US"/>
        </w:rPr>
      </w:pPr>
      <w:r>
        <w:rPr>
          <w:lang w:val="en-US"/>
        </w:rPr>
        <w:t>NOTE 1:</w:t>
      </w:r>
      <w:r>
        <w:rPr>
          <w:lang w:val="en-US"/>
        </w:rPr>
        <w:tab/>
        <w:t xml:space="preserve">The Target ID IE can be set to the Target NG-RAN Node ID containing a </w:t>
      </w:r>
      <w:r>
        <w:rPr>
          <w:rFonts w:cs="Arial"/>
          <w:lang w:eastAsia="ja-JP"/>
        </w:rPr>
        <w:t xml:space="preserve">Global </w:t>
      </w:r>
      <w:r>
        <w:rPr>
          <w:lang w:val="en-US"/>
        </w:rPr>
        <w:t xml:space="preserve">RAN Node ID and selected TAI with 3-octets length, or the Target eNB ID containing a </w:t>
      </w:r>
      <w:r w:rsidRPr="00567372">
        <w:rPr>
          <w:rFonts w:cs="Arial"/>
          <w:lang w:eastAsia="ja-JP"/>
        </w:rPr>
        <w:t>Global eNB ID</w:t>
      </w:r>
      <w:r>
        <w:rPr>
          <w:rFonts w:cs="Arial"/>
          <w:lang w:eastAsia="ja-JP"/>
        </w:rPr>
        <w:t xml:space="preserve"> and selected TAI with 2-octets length</w:t>
      </w:r>
      <w:r>
        <w:rPr>
          <w:lang w:val="en-US"/>
        </w:rPr>
        <w:t>; for the latter case, the NF Service Consumer, i.e. the AMF needs determine a value for the Target NG-RAN Node ID and TAI with 3-octets length based on the local configuration to be provided to the SMF.</w:t>
      </w:r>
    </w:p>
    <w:p w14:paraId="6E92D228" w14:textId="77777777" w:rsidR="00FA3B9B" w:rsidRDefault="00FA3B9B" w:rsidP="00FA3B9B">
      <w:pPr>
        <w:pStyle w:val="B1"/>
      </w:pPr>
      <w:r>
        <w:t>2a.</w:t>
      </w:r>
      <w:r>
        <w:tab/>
        <w:t>Upon receipt of such a request, if a corresponding PDU session is found based on the EPS bearer contexts (after invoking a Create service operation towards the H-SMF, for a Home Routed PDU session) and it is possible to proceed with handing over the PDN connection to 5GS, the SMF shall return a 201 Created response including the following information:</w:t>
      </w:r>
    </w:p>
    <w:p w14:paraId="11953FE5" w14:textId="60423EB2" w:rsidR="00FA3B9B" w:rsidRDefault="00FA3B9B" w:rsidP="00FA3B9B">
      <w:pPr>
        <w:pStyle w:val="B2"/>
      </w:pPr>
      <w:r>
        <w:t>-</w:t>
      </w:r>
      <w:r>
        <w:tab/>
        <w:t>hoState attribute set to PREPARING and N2 SM information to request the target 5G-AN to assign resources to the PDU session, as specified in step 2 of Figure 5.2.2.3.4.2-1</w:t>
      </w:r>
      <w:r w:rsidR="00CB2B7B">
        <w:t>; i</w:t>
      </w:r>
      <w:r w:rsidR="00CB2B7B" w:rsidRPr="0005579B">
        <w:t>f the SMF was indicated in step</w:t>
      </w:r>
      <w:r w:rsidR="00CB2B7B">
        <w:t> </w:t>
      </w:r>
      <w:r w:rsidR="00CB2B7B" w:rsidRPr="0005579B">
        <w:t>1 that direct data forwarding is applicable, the SMF shall include an indication that a direct forwarding path is available in the N2 SM information</w:t>
      </w:r>
      <w:r>
        <w:t>;</w:t>
      </w:r>
    </w:p>
    <w:p w14:paraId="25C0F54E" w14:textId="77777777" w:rsidR="00FA3B9B" w:rsidRDefault="00FA3B9B" w:rsidP="00FA3B9B">
      <w:pPr>
        <w:pStyle w:val="B2"/>
      </w:pPr>
      <w:r>
        <w:t>-</w:t>
      </w:r>
      <w:r>
        <w:tab/>
        <w:t>PDU Session ID corresponding to the default EPS bearer ID of the EPS PDN connection;</w:t>
      </w:r>
    </w:p>
    <w:p w14:paraId="768F8541"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 in</w:t>
      </w:r>
      <w:r>
        <w:rPr>
          <w:rFonts w:hint="eastAsia"/>
          <w:lang w:eastAsia="zh-CN"/>
        </w:rPr>
        <w:t xml:space="preserve"> home routed roaming case, the S-NSSAI for home PLMN </w:t>
      </w:r>
      <w:r>
        <w:rPr>
          <w:lang w:eastAsia="zh-CN"/>
        </w:rPr>
        <w:t>shall be</w:t>
      </w:r>
      <w:r>
        <w:rPr>
          <w:rFonts w:hint="eastAsia"/>
          <w:lang w:eastAsia="zh-CN"/>
        </w:rPr>
        <w:t xml:space="preserve"> returned</w:t>
      </w:r>
      <w:r>
        <w:t>;</w:t>
      </w:r>
    </w:p>
    <w:p w14:paraId="18C84831" w14:textId="77777777" w:rsidR="00490FA4" w:rsidRDefault="00FA3B9B" w:rsidP="00FA3B9B">
      <w:pPr>
        <w:pStyle w:val="B2"/>
      </w:pPr>
      <w:r>
        <w:t>-</w:t>
      </w:r>
      <w:r>
        <w:tab/>
        <w:t>allocatedEbiList, containing the EBI(s) allocated to the PDU session</w:t>
      </w:r>
      <w:r w:rsidR="00490FA4">
        <w:t>;</w:t>
      </w:r>
    </w:p>
    <w:p w14:paraId="0C22BA6A" w14:textId="77777777" w:rsidR="00490FA4" w:rsidRDefault="00490FA4" w:rsidP="00FA3B9B">
      <w:pPr>
        <w:pStyle w:val="B2"/>
        <w:rPr>
          <w:szCs w:val="18"/>
        </w:rPr>
      </w:pPr>
      <w:r>
        <w:t>-</w:t>
      </w:r>
      <w:r>
        <w:tab/>
        <w:t xml:space="preserve">optional udmGroupId, containing </w:t>
      </w:r>
      <w:r>
        <w:rPr>
          <w:szCs w:val="18"/>
        </w:rPr>
        <w:t>the identity of the UDM group serving the UE, to facilitate the UDM selection at the target AMF;</w:t>
      </w:r>
    </w:p>
    <w:p w14:paraId="7AF7F93C" w14:textId="5B07C94C" w:rsidR="00FA3B9B" w:rsidRDefault="00490FA4" w:rsidP="00FA3B9B">
      <w:pPr>
        <w:pStyle w:val="B2"/>
      </w:pPr>
      <w:r>
        <w:rPr>
          <w:szCs w:val="18"/>
        </w:rPr>
        <w:t>-</w:t>
      </w:r>
      <w:r>
        <w:rPr>
          <w:szCs w:val="18"/>
        </w:rPr>
        <w:tab/>
        <w:t xml:space="preserve">optional pcfGroupId, </w:t>
      </w:r>
      <w:r>
        <w:t xml:space="preserve">containing </w:t>
      </w:r>
      <w:r>
        <w:rPr>
          <w:szCs w:val="18"/>
        </w:rPr>
        <w:t>the identity of the PCF group for Session Management Policy for the PDU session, to facilitate the PCF selection at the target AMF</w:t>
      </w:r>
      <w:r w:rsidR="00FA3B9B">
        <w:t>.</w:t>
      </w:r>
    </w:p>
    <w:p w14:paraId="16215EEC"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 and store the allocated EBI(s) associated to the PDU Session ID.</w:t>
      </w:r>
    </w:p>
    <w:p w14:paraId="19433B69" w14:textId="77777777" w:rsidR="00FA3B9B" w:rsidRDefault="00FA3B9B" w:rsidP="00FA3B9B">
      <w:pPr>
        <w:pStyle w:val="NO"/>
      </w:pPr>
      <w:r>
        <w:t>NOTE 2:</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434ADD0C" w14:textId="22A5957F" w:rsidR="00FA3B9B" w:rsidRDefault="00FA3B9B" w:rsidP="00FA3B9B">
      <w:pPr>
        <w:pStyle w:val="B1"/>
      </w:pPr>
      <w:r>
        <w:t>2b.</w:t>
      </w:r>
      <w:r>
        <w:tab/>
        <w:t>Same as step 2b of figure 5.2.2.2.1-1</w:t>
      </w:r>
      <w:r w:rsidRPr="00C90D18">
        <w:t xml:space="preserve"> </w:t>
      </w:r>
      <w:r>
        <w:t xml:space="preserve">with the following additions. Steps 3 </w:t>
      </w:r>
      <w:r w:rsidR="00997484">
        <w:t xml:space="preserve">and </w:t>
      </w:r>
      <w:r>
        <w:t xml:space="preserve">4 </w:t>
      </w:r>
      <w:r w:rsidR="00997484">
        <w:t xml:space="preserve">of figure 5.2.2.3.8.2-1 </w:t>
      </w:r>
      <w:r>
        <w:t>are skipped in this case.</w:t>
      </w:r>
    </w:p>
    <w:p w14:paraId="2A0EEE27" w14:textId="77777777" w:rsidR="00FA3B9B" w:rsidRDefault="00FA3B9B" w:rsidP="00FA3B9B">
      <w:pPr>
        <w:pStyle w:val="B1"/>
        <w:ind w:hanging="1"/>
      </w:pPr>
      <w:r>
        <w:t>If the SMF determines that seamless session continuity from EPS to 5GS is not supported for the PDU session, the SMF shall set the "cause" attribute in the ProblemDetails structure to "NO_EPS_5GS_CONTINUITY".</w:t>
      </w:r>
    </w:p>
    <w:p w14:paraId="19D30B03" w14:textId="77777777" w:rsidR="00FA3B9B" w:rsidRDefault="00FA3B9B" w:rsidP="00FA3B9B">
      <w:pPr>
        <w:pStyle w:val="B1"/>
        <w:ind w:firstLine="0"/>
        <w:rPr>
          <w:noProof/>
        </w:rPr>
      </w:pPr>
      <w:r>
        <w:rPr>
          <w:noProof/>
        </w:rPr>
        <w:t>When receiving a 4xx/5xx response from the SMF, the NF service consumer (e.g. the AMF) shall regard the hoState of the SM Context to be NONE.</w:t>
      </w:r>
    </w:p>
    <w:p w14:paraId="505A3872" w14:textId="77777777" w:rsidR="00FA3B9B" w:rsidRDefault="00FA3B9B" w:rsidP="00FA3B9B">
      <w:pPr>
        <w:pStyle w:val="Heading5"/>
      </w:pPr>
      <w:bookmarkStart w:id="120" w:name="_Toc25073762"/>
      <w:bookmarkStart w:id="121" w:name="_Toc34062927"/>
      <w:bookmarkStart w:id="122" w:name="_Toc43119895"/>
      <w:bookmarkStart w:id="123" w:name="_Toc49767947"/>
      <w:bookmarkStart w:id="124" w:name="_Toc56434120"/>
      <w:bookmarkStart w:id="125" w:name="_Toc214971748"/>
      <w:r>
        <w:t>5.2.2.2.4</w:t>
      </w:r>
      <w:r>
        <w:tab/>
        <w:t xml:space="preserve">I-SMF Insertion, Change </w:t>
      </w:r>
      <w:r>
        <w:rPr>
          <w:rFonts w:hint="eastAsia"/>
          <w:lang w:eastAsia="zh-CN"/>
        </w:rPr>
        <w:t>or Removal</w:t>
      </w:r>
      <w:r>
        <w:t xml:space="preserve"> during Xn based Handover</w:t>
      </w:r>
      <w:bookmarkEnd w:id="120"/>
      <w:bookmarkEnd w:id="121"/>
      <w:bookmarkEnd w:id="122"/>
      <w:bookmarkEnd w:id="123"/>
      <w:bookmarkEnd w:id="124"/>
      <w:bookmarkEnd w:id="125"/>
    </w:p>
    <w:p w14:paraId="30345CC2" w14:textId="77777777" w:rsidR="00FA3B9B" w:rsidRPr="00757B26" w:rsidRDefault="00FA3B9B" w:rsidP="00FA3B9B">
      <w:r>
        <w:t>The NF Service Consumer (e.g. AMF) shall request the I-SMF (for I-SMF insertion or change) or the SMF (for I-SMF removal) to create a SM context during Xn based handover, as follows.</w:t>
      </w:r>
    </w:p>
    <w:p w14:paraId="63D7552B" w14:textId="77777777" w:rsidR="00FA3B9B" w:rsidRDefault="00FA3B9B" w:rsidP="00FA3B9B">
      <w:pPr>
        <w:pStyle w:val="B1"/>
      </w:pPr>
      <w:r>
        <w:t>1.</w:t>
      </w:r>
      <w:r>
        <w:tab/>
        <w:t>The NF Service Consumer shall send a POST request, with the following additional information:</w:t>
      </w:r>
    </w:p>
    <w:p w14:paraId="56EB3287" w14:textId="77777777" w:rsidR="00FA3B9B" w:rsidRDefault="00FA3B9B" w:rsidP="00FA3B9B">
      <w:pPr>
        <w:pStyle w:val="B2"/>
      </w:pPr>
      <w:r>
        <w:t>-</w:t>
      </w:r>
      <w:r>
        <w:tab/>
        <w:t>N2 SM information received from the target 5G-AN (see Path Switch Request Transfer IE in clause 9.3.4.8 of 3GPP TS 38.413 [9]);</w:t>
      </w:r>
    </w:p>
    <w:p w14:paraId="17FE5211" w14:textId="6085F866"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20B266A6" w14:textId="77777777" w:rsidR="003E532B"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129F14AB" w14:textId="7718A3A7"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7BE8AA53" w14:textId="77777777" w:rsidR="00FA3B9B" w:rsidRDefault="00FA3B9B" w:rsidP="00FA3B9B">
      <w:pPr>
        <w:pStyle w:val="B1"/>
      </w:pPr>
      <w:r>
        <w:t>2a.</w:t>
      </w:r>
      <w:r>
        <w:tab/>
        <w:t>On success, the SMF shall return a 201 Created response.</w:t>
      </w:r>
    </w:p>
    <w:p w14:paraId="27DB39ED"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2049F1AC" w14:textId="10063C11" w:rsidR="00FA3B9B" w:rsidRDefault="00FA3B9B" w:rsidP="00FA3B9B">
      <w:pPr>
        <w:pStyle w:val="B1"/>
      </w:pPr>
      <w:r>
        <w:t>2b.</w:t>
      </w:r>
      <w:r>
        <w:tab/>
        <w:t>Same as step 2b of figure 5.2.2.2.1-1.</w:t>
      </w:r>
    </w:p>
    <w:p w14:paraId="599609A4" w14:textId="77777777" w:rsidR="003D3C3A" w:rsidRDefault="003D3C3A" w:rsidP="003D3C3A">
      <w:pPr>
        <w:pStyle w:val="B1"/>
        <w:ind w:hanging="1"/>
      </w:pPr>
      <w:r>
        <w:t xml:space="preserve">If </w:t>
      </w:r>
      <w:r>
        <w:rPr>
          <w:rFonts w:eastAsia="SimSun" w:hint="eastAsia"/>
          <w:lang w:val="en-US" w:eastAsia="zh-CN"/>
        </w:rPr>
        <w:t>the Path Swith Request Transfer IE is included within the N2 SM Information in the request message</w:t>
      </w:r>
      <w:r>
        <w:t xml:space="preserve"> </w:t>
      </w:r>
      <w:r>
        <w:rPr>
          <w:rFonts w:eastAsia="SimSun" w:hint="eastAsia"/>
          <w:lang w:val="en-US" w:eastAsia="zh-CN"/>
        </w:rPr>
        <w:t>but the path switch failed</w:t>
      </w:r>
      <w:r>
        <w:t xml:space="preserve">, </w:t>
      </w:r>
      <w:r w:rsidRPr="00FA1305">
        <w:t xml:space="preserve">the message body </w:t>
      </w:r>
      <w:r>
        <w:t xml:space="preserve">shall </w:t>
      </w:r>
      <w:r w:rsidRPr="00FA1305">
        <w:t>contain a</w:t>
      </w:r>
      <w:r>
        <w:t>n SmContextCreateError structure</w:t>
      </w:r>
      <w:r w:rsidRPr="00FA1305">
        <w:t>,</w:t>
      </w:r>
      <w:r>
        <w:t xml:space="preserve"> including:</w:t>
      </w:r>
    </w:p>
    <w:p w14:paraId="6F4743BD" w14:textId="31CDAFA2" w:rsidR="003D3C3A" w:rsidRPr="00B971B6" w:rsidRDefault="003D3C3A" w:rsidP="00B971B6">
      <w:pPr>
        <w:pStyle w:val="B2"/>
        <w:rPr>
          <w:lang w:val="en-US"/>
        </w:rPr>
      </w:pPr>
      <w:r>
        <w:rPr>
          <w:rFonts w:eastAsia="SimSun" w:hint="eastAsia"/>
          <w:lang w:val="en-US" w:eastAsia="zh-CN"/>
        </w:rPr>
        <w:t>-</w:t>
      </w:r>
      <w:r>
        <w:rPr>
          <w:rFonts w:eastAsia="SimSun" w:hint="eastAsia"/>
          <w:lang w:val="en-US" w:eastAsia="zh-CN"/>
        </w:rPr>
        <w:tab/>
        <w:t>N2 SM information (Path Swith Request Unsuccessful Transfer)</w:t>
      </w:r>
      <w:r w:rsidRPr="00AC60A1">
        <w:rPr>
          <w:lang w:val="en-US"/>
        </w:rPr>
        <w:t>.</w:t>
      </w:r>
    </w:p>
    <w:p w14:paraId="4FC90C48" w14:textId="77777777" w:rsidR="00FA3B9B" w:rsidRDefault="00FA3B9B" w:rsidP="00FA3B9B">
      <w:pPr>
        <w:pStyle w:val="Heading5"/>
      </w:pPr>
      <w:bookmarkStart w:id="126" w:name="_Toc25073763"/>
      <w:bookmarkStart w:id="127" w:name="_Toc34062928"/>
      <w:bookmarkStart w:id="128" w:name="_Toc43119896"/>
      <w:bookmarkStart w:id="129" w:name="_Toc49767948"/>
      <w:bookmarkStart w:id="130" w:name="_Toc56434121"/>
      <w:bookmarkStart w:id="131" w:name="_Toc214971749"/>
      <w:r>
        <w:t>5.2.2.2.5</w:t>
      </w:r>
      <w:r>
        <w:tab/>
        <w:t xml:space="preserve">I-SMF Insertion, Change </w:t>
      </w:r>
      <w:r>
        <w:rPr>
          <w:rFonts w:hint="eastAsia"/>
          <w:lang w:eastAsia="zh-CN"/>
        </w:rPr>
        <w:t>or Removal</w:t>
      </w:r>
      <w:r>
        <w:t xml:space="preserve"> during N2 based Handover</w:t>
      </w:r>
      <w:bookmarkEnd w:id="126"/>
      <w:bookmarkEnd w:id="127"/>
      <w:bookmarkEnd w:id="128"/>
      <w:bookmarkEnd w:id="129"/>
      <w:bookmarkEnd w:id="130"/>
      <w:bookmarkEnd w:id="131"/>
    </w:p>
    <w:p w14:paraId="6EE8F3DB" w14:textId="77777777" w:rsidR="00FA3B9B" w:rsidRPr="00757B26" w:rsidRDefault="00FA3B9B" w:rsidP="00FA3B9B">
      <w:r>
        <w:t>The NF Service Consumer (e.g. AMF) shall request the I-SMF (for I-SMF insertion or change) or the SMF (for I-SMF removal) to create a SM context during N2 based handover, as follows.</w:t>
      </w:r>
    </w:p>
    <w:p w14:paraId="79E00042" w14:textId="77777777" w:rsidR="00FA3B9B" w:rsidRDefault="00FA3B9B" w:rsidP="00FA3B9B">
      <w:pPr>
        <w:pStyle w:val="B1"/>
      </w:pPr>
      <w:r>
        <w:t>1.</w:t>
      </w:r>
      <w:r>
        <w:tab/>
        <w:t>The NF Service Consumer shall send a POST request, with the following additional information:</w:t>
      </w:r>
    </w:p>
    <w:p w14:paraId="2176CCCE" w14:textId="7F4AAFA0" w:rsidR="00FA3B9B" w:rsidRDefault="00FA3B9B" w:rsidP="00FA3B9B">
      <w:pPr>
        <w:pStyle w:val="B2"/>
      </w:pPr>
      <w:r>
        <w:t>-</w:t>
      </w:r>
      <w:r>
        <w:tab/>
        <w:t xml:space="preserve">N2 SM information received from the source NG-RAN (see Handover Required Transfer IE in </w:t>
      </w:r>
      <w:r w:rsidR="00496CB5">
        <w:t>clause 9</w:t>
      </w:r>
      <w:r>
        <w:t>.3.4.14 of 3GPP TS 38.413 [9]);</w:t>
      </w:r>
    </w:p>
    <w:p w14:paraId="659BB2CE" w14:textId="360A76D9" w:rsidR="00FA3B9B" w:rsidRDefault="00FA3B9B" w:rsidP="00FA3B9B">
      <w:pPr>
        <w:pStyle w:val="B2"/>
      </w:pPr>
      <w:r>
        <w:t>-</w:t>
      </w:r>
      <w:r>
        <w:tab/>
        <w:t xml:space="preserve">the hoState attribute set to PREPARING (see </w:t>
      </w:r>
      <w:r w:rsidR="00496CB5">
        <w:t>clause 5</w:t>
      </w:r>
      <w:r>
        <w:t>.2.2.3.4.1);</w:t>
      </w:r>
    </w:p>
    <w:p w14:paraId="725B5972" w14:textId="77777777" w:rsidR="003E532B" w:rsidRDefault="00FA3B9B" w:rsidP="00FA3B9B">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21277CFA" w14:textId="35834D18"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02F24B21" w14:textId="77777777" w:rsidR="00FA3B9B" w:rsidRDefault="00FA3B9B" w:rsidP="00FA3B9B">
      <w:pPr>
        <w:pStyle w:val="B1"/>
      </w:pPr>
      <w:r>
        <w:t>2a.</w:t>
      </w:r>
      <w:r>
        <w:tab/>
        <w:t>On success, the SMF shall return a 201 Created response including the following information:</w:t>
      </w:r>
    </w:p>
    <w:p w14:paraId="2438EF55" w14:textId="77777777" w:rsidR="00FA3B9B" w:rsidRDefault="00FA3B9B" w:rsidP="00FA3B9B">
      <w:pPr>
        <w:pStyle w:val="B2"/>
      </w:pPr>
      <w:r>
        <w:t>-</w:t>
      </w:r>
      <w:r>
        <w:tab/>
        <w:t>hoState attribute set to PREPARING and N2 SM information to request the target 5G-AN to assign resources to the PDU session, as specified in step 2 of Figure 5.2.2.3.4.2-1;</w:t>
      </w:r>
    </w:p>
    <w:p w14:paraId="37424827"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4D6DA76" w14:textId="77777777" w:rsidR="00FA3B9B" w:rsidRDefault="00FA3B9B" w:rsidP="00FA3B9B">
      <w:pPr>
        <w:pStyle w:val="B1"/>
      </w:pPr>
      <w:r>
        <w:t>2b.</w:t>
      </w:r>
      <w:r>
        <w:tab/>
        <w:t>Same as step 2b of figure 5.2.2.2.1-1.</w:t>
      </w:r>
    </w:p>
    <w:p w14:paraId="41878F9F" w14:textId="77777777" w:rsidR="00FA3B9B" w:rsidRDefault="00FA3B9B" w:rsidP="00FA3B9B">
      <w:pPr>
        <w:pStyle w:val="Heading5"/>
      </w:pPr>
      <w:bookmarkStart w:id="132" w:name="_Toc25073764"/>
      <w:bookmarkStart w:id="133" w:name="_Toc34062929"/>
      <w:bookmarkStart w:id="134" w:name="_Toc43119897"/>
      <w:bookmarkStart w:id="135" w:name="_Toc49767949"/>
      <w:bookmarkStart w:id="136" w:name="_Toc56434122"/>
      <w:bookmarkStart w:id="137" w:name="_Toc214971750"/>
      <w:r>
        <w:t>5.2.2.2.6</w:t>
      </w:r>
      <w:r>
        <w:tab/>
        <w:t>Service Request with I-SMF insertion/change/removal or with V-SMF change</w:t>
      </w:r>
      <w:bookmarkEnd w:id="132"/>
      <w:bookmarkEnd w:id="133"/>
      <w:bookmarkEnd w:id="134"/>
      <w:bookmarkEnd w:id="135"/>
      <w:bookmarkEnd w:id="136"/>
      <w:bookmarkEnd w:id="137"/>
    </w:p>
    <w:p w14:paraId="089DADCB" w14:textId="77777777" w:rsidR="00FA3B9B" w:rsidRDefault="00FA3B9B" w:rsidP="00FA3B9B">
      <w:r>
        <w:t>The NF Service Consumer (e.g. AMF) shall request the new I-SMF or new V-SMF to create a SM context during a Service Request with I-SMF insertion/change or with V-SMF change, or shall request the SMF to create a SM context during a Service Request with I-SMF removal, as follows.</w:t>
      </w:r>
    </w:p>
    <w:p w14:paraId="4DEE73D3" w14:textId="4564EDEC" w:rsidR="00997484" w:rsidRDefault="00997484" w:rsidP="00FA3B9B">
      <w:pPr>
        <w:pStyle w:val="TH"/>
      </w:pPr>
      <w:r w:rsidRPr="00D64FA1">
        <w:rPr>
          <w:lang w:val="fr-FR"/>
        </w:rPr>
        <w:object w:dxaOrig="8821" w:dyaOrig="3481" w14:anchorId="5FFF6F92">
          <v:shape id="_x0000_i1031" type="#_x0000_t75" style="width:446.25pt;height:171.75pt" o:ole="">
            <v:imagedata r:id="rId22" o:title=""/>
          </v:shape>
          <o:OLEObject Type="Embed" ProgID="Visio.Drawing.11" ShapeID="_x0000_i1031" DrawAspect="Content" ObjectID="_1825831871" r:id="rId23"/>
        </w:object>
      </w:r>
    </w:p>
    <w:p w14:paraId="40CE1805" w14:textId="77777777" w:rsidR="00FA3B9B" w:rsidRDefault="00FA3B9B" w:rsidP="00FA3B9B">
      <w:pPr>
        <w:pStyle w:val="TF"/>
      </w:pPr>
      <w:r>
        <w:t>Figure 5.2.2.2.6-1: Service Request with I-SMF insertion/change/removal or with V-SMF change</w:t>
      </w:r>
    </w:p>
    <w:p w14:paraId="3D7C41FF" w14:textId="28498189" w:rsidR="00FA3B9B" w:rsidRDefault="00FA3B9B" w:rsidP="00FA3B9B">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62FCA6BB" w14:textId="338601D9" w:rsidR="00FA3B9B" w:rsidRDefault="00FA3B9B" w:rsidP="00FA3B9B">
      <w:pPr>
        <w:pStyle w:val="B2"/>
      </w:pPr>
      <w:r>
        <w:t>-</w:t>
      </w:r>
      <w:r>
        <w:tab/>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(for a Service Request with an I-SMF insertion) or in the old I-SMF (for a Service Request with an I-SMF change or removal) or in the old V-SMF (for a Service Request with a V-SMF change)</w:t>
      </w:r>
      <w:r w:rsidR="0039025B">
        <w:rPr>
          <w:rFonts w:cs="Arial"/>
          <w:szCs w:val="18"/>
        </w:rPr>
        <w:t>, and optionally the NF instance identifier of the SMF hosting the SM Context resource</w:t>
      </w:r>
      <w:r>
        <w:rPr>
          <w:lang w:val="en-US"/>
        </w:rPr>
        <w:t>.</w:t>
      </w:r>
    </w:p>
    <w:p w14:paraId="11953EA2" w14:textId="03A031E6" w:rsidR="00FA3B9B" w:rsidRDefault="00FA3B9B" w:rsidP="00FA3B9B">
      <w:pPr>
        <w:pStyle w:val="B2"/>
      </w:pPr>
      <w:r>
        <w:t>-</w:t>
      </w:r>
      <w:r>
        <w:tab/>
        <w:t>the upCnxState</w:t>
      </w:r>
      <w:r w:rsidDel="00DA6B66">
        <w:t xml:space="preserve"> </w:t>
      </w:r>
      <w:r>
        <w:t xml:space="preserve">attribute set to ACTIVATING (see </w:t>
      </w:r>
      <w:r w:rsidR="00496CB5">
        <w:t>clause 5</w:t>
      </w:r>
      <w:r>
        <w:t xml:space="preserve">.2.2.3.2.1) to indicate the </w:t>
      </w:r>
      <w:r w:rsidRPr="00C4492E">
        <w:t>establishment of N3 tunnel User Plane resources for the PDU Session</w:t>
      </w:r>
      <w:r>
        <w:t>;</w:t>
      </w:r>
    </w:p>
    <w:p w14:paraId="77CCD354" w14:textId="77777777" w:rsidR="00D45471" w:rsidRDefault="00D45471" w:rsidP="00D45471">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(for a Service Request with an I-SMF insertion or change), and optionally the NF instance identifier of the SMF, if the </w:t>
      </w:r>
      <w:r>
        <w:t>"</w:t>
      </w:r>
      <w:r>
        <w:rPr>
          <w:rFonts w:hint="eastAsia"/>
          <w:lang w:eastAsia="zh-CN"/>
        </w:rPr>
        <w:t>A</w:t>
      </w:r>
      <w:r>
        <w:rPr>
          <w:lang w:eastAsia="zh-CN"/>
        </w:rPr>
        <w:t>CSCR</w:t>
      </w:r>
      <w:r>
        <w:t>" feature is not supported by the AMF and I-SMF;</w:t>
      </w:r>
    </w:p>
    <w:p w14:paraId="33A6FABB" w14:textId="58055284" w:rsidR="00D45471" w:rsidRDefault="00D45471" w:rsidP="00D45471">
      <w:pPr>
        <w:pStyle w:val="B2"/>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(for a Service Request with an V-SMF change), and optionally the NF instance identifier of the H-SMF, if the </w:t>
      </w:r>
      <w:r>
        <w:t>"</w:t>
      </w:r>
      <w:r>
        <w:rPr>
          <w:rFonts w:hint="eastAsia"/>
          <w:lang w:eastAsia="zh-CN"/>
        </w:rPr>
        <w:t>A</w:t>
      </w:r>
      <w:r>
        <w:rPr>
          <w:lang w:eastAsia="zh-CN"/>
        </w:rPr>
        <w:t>CSCR</w:t>
      </w:r>
      <w:r>
        <w:t>" feature is not supported</w:t>
      </w:r>
      <w:r w:rsidRPr="00176482">
        <w:t xml:space="preserve"> </w:t>
      </w:r>
      <w:r>
        <w:t>by the AMF and V-SMF.</w:t>
      </w:r>
    </w:p>
    <w:p w14:paraId="25909981" w14:textId="57CD1A9B" w:rsidR="00FA3B9B" w:rsidRDefault="00FA3B9B" w:rsidP="00FA3B9B">
      <w:pPr>
        <w:pStyle w:val="B1"/>
      </w:pPr>
      <w:r>
        <w:t>2a.</w:t>
      </w:r>
      <w:r>
        <w:tab/>
        <w:t xml:space="preserve">On success, the SMF shall return a 201 Created response as specified in </w:t>
      </w:r>
      <w:r w:rsidR="00496CB5">
        <w:t>clause 5</w:t>
      </w:r>
      <w:r>
        <w:t>.2.2.2.1 with the following additional information:</w:t>
      </w:r>
    </w:p>
    <w:p w14:paraId="375DBCBC" w14:textId="77777777" w:rsidR="00FA3B9B" w:rsidRDefault="00FA3B9B" w:rsidP="00FA3B9B">
      <w:pPr>
        <w:pStyle w:val="B2"/>
      </w:pPr>
      <w:r>
        <w:t>-</w:t>
      </w:r>
      <w:r>
        <w:tab/>
        <w:t>the upCnxState</w:t>
      </w:r>
      <w:r w:rsidDel="00DA6B66">
        <w:t xml:space="preserve"> </w:t>
      </w:r>
      <w:r>
        <w:t>attribute set to ACTIVATING;</w:t>
      </w:r>
    </w:p>
    <w:p w14:paraId="221E4E18" w14:textId="6906F9E5"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066CD09D" w14:textId="3B8A35B5" w:rsidR="005F48F0" w:rsidRDefault="00FA3B9B" w:rsidP="00FA3B9B">
      <w:pPr>
        <w:pStyle w:val="B1"/>
      </w:pPr>
      <w:r>
        <w:t>2b.</w:t>
      </w:r>
      <w:r>
        <w:tab/>
        <w:t xml:space="preserve">Same as step 2b of figure 5.2.2.2.1-1. Steps 3 to 4 </w:t>
      </w:r>
      <w:r w:rsidR="00997484">
        <w:t xml:space="preserve">of figure 5.2.2.3.2.2-1 </w:t>
      </w:r>
      <w:r>
        <w:t>are skipped in this case.</w:t>
      </w:r>
    </w:p>
    <w:p w14:paraId="36898B42" w14:textId="332E305F" w:rsidR="00FA3B9B" w:rsidRDefault="00FA3B9B" w:rsidP="00FA3B9B">
      <w:pPr>
        <w:pStyle w:val="Heading5"/>
      </w:pPr>
      <w:bookmarkStart w:id="138" w:name="_Toc25073765"/>
      <w:bookmarkStart w:id="139" w:name="_Toc34062930"/>
      <w:bookmarkStart w:id="140" w:name="_Toc43119898"/>
      <w:bookmarkStart w:id="141" w:name="_Toc49767950"/>
      <w:bookmarkStart w:id="142" w:name="_Toc56434123"/>
      <w:bookmarkStart w:id="143" w:name="_Toc214971751"/>
      <w:r>
        <w:t>5.2.2.2.7</w:t>
      </w:r>
      <w:r>
        <w:tab/>
        <w:t xml:space="preserve">Registration procedure for a UE with a PDU session with I-SMF </w:t>
      </w:r>
      <w:r w:rsidR="005E4305">
        <w:t xml:space="preserve">or V-SMF </w:t>
      </w:r>
      <w:r>
        <w:t>insertion, change and removal</w:t>
      </w:r>
      <w:bookmarkEnd w:id="138"/>
      <w:bookmarkEnd w:id="139"/>
      <w:bookmarkEnd w:id="140"/>
      <w:bookmarkEnd w:id="141"/>
      <w:bookmarkEnd w:id="142"/>
      <w:bookmarkEnd w:id="143"/>
    </w:p>
    <w:p w14:paraId="55B04369" w14:textId="12729B55" w:rsidR="00FA3B9B" w:rsidRPr="00757B26" w:rsidRDefault="00FA3B9B" w:rsidP="00FA3B9B">
      <w:r>
        <w:t xml:space="preserve">The NF Service Consumer (e.g. AMF) shall request the SMF to create a SM context during UE Registration procedure for a PDU session with I-SMF </w:t>
      </w:r>
      <w:r w:rsidR="005E4305">
        <w:t xml:space="preserve">or V-SMF </w:t>
      </w:r>
      <w:r>
        <w:t>insertion, change and removal, as follows.</w:t>
      </w:r>
    </w:p>
    <w:p w14:paraId="6616E437" w14:textId="77777777" w:rsidR="00FA3B9B" w:rsidRDefault="00FA3B9B" w:rsidP="00FA3B9B">
      <w:pPr>
        <w:pStyle w:val="B1"/>
      </w:pPr>
      <w:r>
        <w:t>1.</w:t>
      </w:r>
      <w:r>
        <w:tab/>
        <w:t>Same as step 1 of 5.2.2.2.1-1, the NF Service Consumer shall send a POST request, with the following additional information:</w:t>
      </w:r>
    </w:p>
    <w:p w14:paraId="5AE8737D" w14:textId="5CDEDCDC" w:rsidR="00ED7DE2"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w:t>
      </w:r>
      <w:r w:rsidR="005E4305" w:rsidRPr="005E4305">
        <w:t xml:space="preserve"> </w:t>
      </w:r>
      <w:r w:rsidR="005E4305">
        <w:t>or V-SMF</w:t>
      </w:r>
      <w:r>
        <w:rPr>
          <w:rFonts w:cs="Arial"/>
          <w:szCs w:val="18"/>
        </w:rPr>
        <w:t xml:space="preserve"> insertion or the SM Context resource in the I-SMF </w:t>
      </w:r>
      <w:r w:rsidR="005E4305">
        <w:t xml:space="preserve">or V-SMF </w:t>
      </w:r>
      <w:r>
        <w:rPr>
          <w:rFonts w:cs="Arial"/>
          <w:szCs w:val="18"/>
        </w:rPr>
        <w:t xml:space="preserve">during I-SMF </w:t>
      </w:r>
      <w:r w:rsidR="005E4305">
        <w:t xml:space="preserve">or V-SMF </w:t>
      </w:r>
      <w:r>
        <w:rPr>
          <w:rFonts w:cs="Arial"/>
          <w:szCs w:val="18"/>
        </w:rPr>
        <w:t xml:space="preserve">removal or the SM Context resource in the old I-SMF </w:t>
      </w:r>
      <w:r w:rsidR="005E4305">
        <w:t xml:space="preserve">or old V-SMF </w:t>
      </w:r>
      <w:r>
        <w:rPr>
          <w:rFonts w:cs="Arial"/>
          <w:szCs w:val="18"/>
        </w:rPr>
        <w:t xml:space="preserve">during I-SMF </w:t>
      </w:r>
      <w:r w:rsidR="005E4305">
        <w:t xml:space="preserve">or V-SMF </w:t>
      </w:r>
      <w:r>
        <w:rPr>
          <w:rFonts w:cs="Arial"/>
          <w:szCs w:val="18"/>
        </w:rPr>
        <w:t>change</w:t>
      </w:r>
      <w:r w:rsidR="0039025B">
        <w:rPr>
          <w:rFonts w:cs="Arial"/>
          <w:szCs w:val="18"/>
        </w:rPr>
        <w:t>, and optionally the NF instance identifier of the SMF hosting the SM Context resource</w:t>
      </w:r>
      <w:r w:rsidR="00ED7DE2">
        <w:rPr>
          <w:rFonts w:cs="Arial"/>
          <w:szCs w:val="18"/>
        </w:rPr>
        <w:t>;</w:t>
      </w:r>
    </w:p>
    <w:p w14:paraId="6EAF2ADF" w14:textId="45FFD529" w:rsidR="006D4CEF" w:rsidRDefault="00ED7DE2" w:rsidP="00FA3B9B">
      <w:pPr>
        <w:pStyle w:val="B2"/>
      </w:pPr>
      <w:r w:rsidRPr="007D0B23">
        <w:t>-</w:t>
      </w:r>
      <w:r w:rsidRPr="007D0B23">
        <w:tab/>
        <w:t>the upCnxState</w:t>
      </w:r>
      <w:r w:rsidRPr="007D0B23" w:rsidDel="00DA6B66">
        <w:t xml:space="preserve"> </w:t>
      </w:r>
      <w:r w:rsidRPr="007D0B23">
        <w:t xml:space="preserve">attribute set to ACTIVATING (see </w:t>
      </w:r>
      <w:r w:rsidR="00496CB5" w:rsidRPr="007D0B23">
        <w:t>clause</w:t>
      </w:r>
      <w:r w:rsidR="00496CB5">
        <w:t> </w:t>
      </w:r>
      <w:r w:rsidR="00496CB5" w:rsidRPr="007D0B23">
        <w:t>5</w:t>
      </w:r>
      <w:r w:rsidRPr="007D0B23">
        <w:t>.2.2.3.2.1) to indicate the establishment of N3 tunnel User Plane resources for the PDU Session</w:t>
      </w:r>
      <w:r>
        <w:t>, if the UE requested to activate the PDU session</w:t>
      </w:r>
      <w:r w:rsidR="00640183">
        <w:t>;</w:t>
      </w:r>
    </w:p>
    <w:p w14:paraId="3016BAB0" w14:textId="77777777" w:rsidR="003E532B" w:rsidRDefault="00640183" w:rsidP="00FA3B9B">
      <w:pPr>
        <w:pStyle w:val="B2"/>
        <w:rPr>
          <w:lang w:eastAsia="zh-CN"/>
        </w:rPr>
      </w:pPr>
      <w:r>
        <w:rPr>
          <w:lang w:val="en-US"/>
        </w:rPr>
        <w:t>-</w:t>
      </w:r>
      <w:r>
        <w:rPr>
          <w:lang w:val="en-US"/>
        </w:rPr>
        <w:tab/>
        <w:t xml:space="preserve">if the UE is in CM-CONNECTED state during the registration procedure </w:t>
      </w:r>
      <w:r w:rsidR="00850996">
        <w:rPr>
          <w:lang w:val="en-US"/>
        </w:rPr>
        <w:t xml:space="preserve">after an EPS to 5GS handover </w:t>
      </w:r>
      <w:r>
        <w:rPr>
          <w:lang w:val="en-US"/>
        </w:rPr>
        <w:t>(see clause </w:t>
      </w:r>
      <w:r w:rsidRPr="00140E21">
        <w:rPr>
          <w:lang w:eastAsia="zh-CN"/>
        </w:rPr>
        <w:t>4.11.1.3.3</w:t>
      </w:r>
      <w:r>
        <w:rPr>
          <w:lang w:eastAsia="zh-CN"/>
        </w:rPr>
        <w:t xml:space="preserve"> of 3GPP</w:t>
      </w:r>
      <w:r>
        <w:rPr>
          <w:lang w:val="en-US" w:eastAsia="zh-CN"/>
        </w:rPr>
        <w:t> TS 23.502 [3])</w:t>
      </w:r>
      <w:r>
        <w:rPr>
          <w:lang w:val="en-US"/>
        </w:rPr>
        <w:t xml:space="preserve">, </w:t>
      </w:r>
      <w:r w:rsidR="00850996">
        <w:rPr>
          <w:lang w:val="en-US"/>
        </w:rPr>
        <w:t xml:space="preserve">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w:t>
      </w:r>
      <w:r w:rsidR="005E4305">
        <w:rPr>
          <w:lang w:eastAsia="zh-CN"/>
        </w:rPr>
        <w:t xml:space="preserve">, </w:t>
      </w:r>
      <w:r w:rsidR="005E4305">
        <w:t>or old V-SMF</w:t>
      </w:r>
      <w:r>
        <w:rPr>
          <w:lang w:eastAsia="zh-CN"/>
        </w:rPr>
        <w:t xml:space="preserve"> or SMF)</w:t>
      </w:r>
      <w:r w:rsidR="00D45471">
        <w:rPr>
          <w:lang w:eastAsia="zh-CN"/>
        </w:rPr>
        <w:t>;</w:t>
      </w:r>
    </w:p>
    <w:p w14:paraId="173E005A" w14:textId="7304C481"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r w:rsidR="00FA3B9B">
        <w:rPr>
          <w:lang w:val="en-US"/>
        </w:rPr>
        <w:t>.</w:t>
      </w:r>
    </w:p>
    <w:p w14:paraId="40A04587" w14:textId="77777777" w:rsidR="00FA3B9B" w:rsidRDefault="00FA3B9B" w:rsidP="00FA3B9B">
      <w:pPr>
        <w:pStyle w:val="B1"/>
      </w:pPr>
      <w:r>
        <w:t>2a.</w:t>
      </w:r>
      <w:r>
        <w:tab/>
        <w:t>On success, the SMF shall return a 201 Created response.</w:t>
      </w:r>
    </w:p>
    <w:p w14:paraId="271E97C1" w14:textId="1ABB4BD4" w:rsidR="00ED7DE2" w:rsidRDefault="00ED7DE2" w:rsidP="00ED7DE2">
      <w:pPr>
        <w:pStyle w:val="B1"/>
        <w:ind w:hanging="1"/>
      </w:pPr>
      <w:r>
        <w:t xml:space="preserve">If the SMF </w:t>
      </w:r>
      <w:r w:rsidRPr="007D0B23">
        <w:t>establis</w:t>
      </w:r>
      <w:r>
        <w:t>hes</w:t>
      </w:r>
      <w:r w:rsidRPr="007D0B23">
        <w:t xml:space="preserve"> N3 tunnel User Plane resources for the PDU Session</w:t>
      </w:r>
      <w:r>
        <w:t>, e.g. due to the NF Service Consumer requesting so or due to buffered DL data in the old I-SMF/I-UPF</w:t>
      </w:r>
      <w:r w:rsidR="005E4305" w:rsidRPr="005E4305">
        <w:t xml:space="preserve"> </w:t>
      </w:r>
      <w:r w:rsidR="005E4305">
        <w:t>or old V-SMF/V-UPF</w:t>
      </w:r>
      <w:r>
        <w:t xml:space="preserve"> (see </w:t>
      </w:r>
      <w:r w:rsidR="00496CB5">
        <w:t>clause 4</w:t>
      </w:r>
      <w:r>
        <w:t>.23.3 of 3GPP TS 23.502 [3]), the 201 Created response shall contain the following additional information:</w:t>
      </w:r>
    </w:p>
    <w:p w14:paraId="5BB0988F" w14:textId="77777777" w:rsidR="00ED7DE2" w:rsidRDefault="00ED7DE2" w:rsidP="00ED7DE2">
      <w:pPr>
        <w:pStyle w:val="B2"/>
      </w:pPr>
      <w:r>
        <w:t>-</w:t>
      </w:r>
      <w:r>
        <w:tab/>
        <w:t>the upCnxState</w:t>
      </w:r>
      <w:r w:rsidDel="00DA6B66">
        <w:t xml:space="preserve"> </w:t>
      </w:r>
      <w:r>
        <w:t>attribute set to ACTIVATING;</w:t>
      </w:r>
    </w:p>
    <w:p w14:paraId="20D990CD" w14:textId="5E15DCB4" w:rsidR="00ED7DE2" w:rsidRDefault="00ED7DE2" w:rsidP="00ED7DE2">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1215FBFF" w14:textId="77777777" w:rsidR="00640183" w:rsidRDefault="00640183" w:rsidP="00640183">
      <w:pPr>
        <w:pStyle w:val="B1"/>
        <w:ind w:hanging="1"/>
      </w:pPr>
      <w:r>
        <w:t xml:space="preserve">If the SMF receives the </w:t>
      </w:r>
      <w:r>
        <w:rPr>
          <w:lang w:val="en-US" w:eastAsia="zh-CN"/>
        </w:rPr>
        <w:t>ran</w:t>
      </w:r>
      <w:r>
        <w:rPr>
          <w:lang w:eastAsia="zh-CN"/>
        </w:rPr>
        <w:t xml:space="preserve">UnchangedInd attribute set to indicate that NG-RAN is not changed for the PDU Session, the SMF shall respond with a </w:t>
      </w:r>
      <w:r>
        <w:t>201 Created with the following</w:t>
      </w:r>
      <w:r w:rsidRPr="00561C17">
        <w:t xml:space="preserve"> </w:t>
      </w:r>
      <w:r>
        <w:t>additional information:</w:t>
      </w:r>
    </w:p>
    <w:p w14:paraId="720A4469" w14:textId="73D3BC37" w:rsidR="00640183" w:rsidRDefault="00640183" w:rsidP="000B139A">
      <w:pPr>
        <w:pStyle w:val="B2"/>
      </w:pPr>
      <w:r>
        <w:t>-</w:t>
      </w:r>
      <w:r>
        <w:tab/>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5F9814CC" w14:textId="2054D8B4"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6862BE42" w14:textId="77777777" w:rsidR="00FA3B9B" w:rsidRDefault="00FA3B9B" w:rsidP="00FA3B9B">
      <w:pPr>
        <w:pStyle w:val="B1"/>
      </w:pPr>
      <w:r>
        <w:t>2b.</w:t>
      </w:r>
      <w:r>
        <w:tab/>
        <w:t>Same as step 2b of figure 5.2.2.2.1-1.</w:t>
      </w:r>
    </w:p>
    <w:p w14:paraId="2F29D640" w14:textId="77777777" w:rsidR="00FA3B9B" w:rsidRDefault="00FA3B9B" w:rsidP="00FA3B9B">
      <w:pPr>
        <w:pStyle w:val="Heading5"/>
      </w:pPr>
      <w:bookmarkStart w:id="144" w:name="_Toc25073766"/>
      <w:bookmarkStart w:id="145" w:name="_Toc34062931"/>
      <w:bookmarkStart w:id="146" w:name="_Toc43119899"/>
      <w:bookmarkStart w:id="147" w:name="_Toc49767951"/>
      <w:bookmarkStart w:id="148" w:name="_Toc56434124"/>
      <w:bookmarkStart w:id="149" w:name="_Toc214971752"/>
      <w:r>
        <w:t>5.2.2.2.8</w:t>
      </w:r>
      <w:r>
        <w:tab/>
      </w:r>
      <w:r w:rsidRPr="00A27761">
        <w:t>SMF Context Transfer</w:t>
      </w:r>
      <w:r>
        <w:t xml:space="preserve"> procedure, LBO or no Roaming, no I-SMF</w:t>
      </w:r>
      <w:bookmarkEnd w:id="144"/>
      <w:bookmarkEnd w:id="145"/>
      <w:bookmarkEnd w:id="146"/>
      <w:bookmarkEnd w:id="147"/>
      <w:bookmarkEnd w:id="148"/>
      <w:bookmarkEnd w:id="149"/>
    </w:p>
    <w:p w14:paraId="730D1AC8" w14:textId="77777777" w:rsidR="00FA3B9B" w:rsidRPr="00757B26" w:rsidRDefault="00FA3B9B" w:rsidP="00FA3B9B">
      <w:r>
        <w:t xml:space="preserve">The NF Service Consumer (e.g. AMF) shall request the SMF to create a SM context during an </w:t>
      </w:r>
      <w:r w:rsidRPr="00A27761">
        <w:t>SMF Context Transfer</w:t>
      </w:r>
      <w:r>
        <w:t xml:space="preserve"> procedure, LBO or no Roaming, no I-SMF, as follows.</w:t>
      </w:r>
    </w:p>
    <w:p w14:paraId="58C95A13" w14:textId="77777777" w:rsidR="00FA3B9B" w:rsidRDefault="00FA3B9B" w:rsidP="00FA3B9B">
      <w:pPr>
        <w:pStyle w:val="B1"/>
      </w:pPr>
      <w:r>
        <w:t>1.</w:t>
      </w:r>
      <w:r>
        <w:tab/>
        <w:t>Same as step 1 of 5.2.2.2.1-1, the NF Service Consumer shall send a POST request, with the following additional information:</w:t>
      </w:r>
    </w:p>
    <w:p w14:paraId="3F9168A3"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486817F8" w14:textId="77777777" w:rsidR="00FA3B9B" w:rsidRDefault="00FA3B9B" w:rsidP="00FA3B9B">
      <w:pPr>
        <w:pStyle w:val="B1"/>
      </w:pPr>
      <w:r>
        <w:t>2a.</w:t>
      </w:r>
      <w:r>
        <w:tab/>
        <w:t>On success, the SMF shall return a 201 Created response.</w:t>
      </w:r>
    </w:p>
    <w:p w14:paraId="5C6C6E5E"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46D2EDDB" w14:textId="77777777" w:rsidR="00FA3B9B" w:rsidRDefault="00FA3B9B" w:rsidP="00FA3B9B">
      <w:pPr>
        <w:pStyle w:val="B1"/>
      </w:pPr>
      <w:r>
        <w:t>2b.</w:t>
      </w:r>
      <w:r>
        <w:tab/>
        <w:t>Same as step 2b of figure 5.2.2.2.1-1.</w:t>
      </w:r>
    </w:p>
    <w:p w14:paraId="24FBBF01" w14:textId="77777777" w:rsidR="00FA3B9B" w:rsidRDefault="00FA3B9B" w:rsidP="00FA3B9B">
      <w:pPr>
        <w:pStyle w:val="Heading5"/>
      </w:pPr>
      <w:bookmarkStart w:id="150" w:name="_Toc25073767"/>
      <w:bookmarkStart w:id="151" w:name="_Toc34062932"/>
      <w:bookmarkStart w:id="152" w:name="_Toc43119900"/>
      <w:bookmarkStart w:id="153" w:name="_Toc49767952"/>
      <w:bookmarkStart w:id="154" w:name="_Toc56434125"/>
      <w:bookmarkStart w:id="155" w:name="_Toc214971753"/>
      <w:r>
        <w:t>5.2.2.2.9</w:t>
      </w:r>
      <w:r>
        <w:tab/>
      </w:r>
      <w:r w:rsidRPr="00A6727D">
        <w:t>I-SMF Context Transfer procedure</w:t>
      </w:r>
      <w:bookmarkEnd w:id="150"/>
      <w:bookmarkEnd w:id="151"/>
      <w:bookmarkEnd w:id="152"/>
      <w:bookmarkEnd w:id="153"/>
      <w:bookmarkEnd w:id="154"/>
      <w:bookmarkEnd w:id="155"/>
    </w:p>
    <w:p w14:paraId="68DB5809" w14:textId="77777777" w:rsidR="00FA3B9B" w:rsidRPr="00757B26" w:rsidRDefault="00FA3B9B" w:rsidP="00FA3B9B">
      <w:r>
        <w:t xml:space="preserve">The NF Service Consumer (e.g. AMF) shall request the SMF to create a SM context during </w:t>
      </w:r>
      <w:r w:rsidRPr="00140E21">
        <w:t>I-SMF Context Transfer procedure</w:t>
      </w:r>
      <w:r>
        <w:t>, as follows.</w:t>
      </w:r>
    </w:p>
    <w:p w14:paraId="41CD46D5" w14:textId="77777777" w:rsidR="00FA3B9B" w:rsidRDefault="00FA3B9B" w:rsidP="00FA3B9B">
      <w:pPr>
        <w:pStyle w:val="B1"/>
      </w:pPr>
      <w:r>
        <w:t>1.</w:t>
      </w:r>
      <w:r>
        <w:tab/>
        <w:t>Same as step 1 of 5.2.2.2.1-1, the NF Service Consumer shall send a POST request, with the following additional information:</w:t>
      </w:r>
    </w:p>
    <w:p w14:paraId="7B2332FD"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10681D68" w14:textId="77777777" w:rsidR="00FA3B9B" w:rsidRDefault="00FA3B9B" w:rsidP="00FA3B9B">
      <w:pPr>
        <w:pStyle w:val="B1"/>
      </w:pPr>
      <w:r>
        <w:t>2a.</w:t>
      </w:r>
      <w:r>
        <w:tab/>
        <w:t>On success, the SMF shall return a 201 Created response.</w:t>
      </w:r>
    </w:p>
    <w:p w14:paraId="053CDE40"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B26EAF6" w14:textId="75EA86A8" w:rsidR="00FA3B9B" w:rsidRDefault="00FA3B9B" w:rsidP="00FA3B9B">
      <w:pPr>
        <w:pStyle w:val="B1"/>
      </w:pPr>
      <w:r>
        <w:t>2b.</w:t>
      </w:r>
      <w:r>
        <w:tab/>
        <w:t>Same as step 2b of figure 5.2.2.2.1-1.</w:t>
      </w:r>
    </w:p>
    <w:p w14:paraId="3A7BEA83" w14:textId="52A648AB" w:rsidR="00215850" w:rsidRDefault="00215850" w:rsidP="00215850">
      <w:pPr>
        <w:pStyle w:val="Heading5"/>
      </w:pPr>
      <w:bookmarkStart w:id="156" w:name="_Toc214971754"/>
      <w:r>
        <w:t>5.2.2.2.10</w:t>
      </w:r>
      <w:r>
        <w:tab/>
        <w:t>Handover between 3GPP and non-3GPP accesses with I-SMF insertion/removal or V-SMF change</w:t>
      </w:r>
      <w:bookmarkEnd w:id="156"/>
    </w:p>
    <w:p w14:paraId="3EE06F7E" w14:textId="77777777" w:rsidR="00215850" w:rsidRPr="00757B26" w:rsidRDefault="00215850" w:rsidP="00215850">
      <w:r>
        <w:t>The NF Service Consumer (e.g. AMF) shall request the I-SMF (for I-SMF insertion during a handover from non-3GPP to 3GPP access), the V-SMF (for V-SMF change during a handover from non-3GPP to 3GPP access) or the SMF (for I-SMF removal during a handover from 3GPP to non-3GPP access) to create a SM context as follows.</w:t>
      </w:r>
    </w:p>
    <w:p w14:paraId="43220EB0" w14:textId="03F40A68" w:rsidR="00215850" w:rsidRDefault="00215850" w:rsidP="00215850">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5D962AB0" w14:textId="77777777" w:rsidR="003E532B" w:rsidRDefault="00215850" w:rsidP="00215850">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the SM Context resource in the source I-SMF during I-SMF removal, or the SM Context resource in the source V-SMF during V-SMF change, and optionally the NF instance identifier of the SMF hosting the SM Context resource</w:t>
      </w:r>
      <w:r w:rsidR="00D45471">
        <w:rPr>
          <w:rFonts w:cs="Arial"/>
          <w:szCs w:val="18"/>
        </w:rPr>
        <w:t>;</w:t>
      </w:r>
    </w:p>
    <w:p w14:paraId="1AB69627" w14:textId="64F08C42" w:rsidR="00D45471" w:rsidRDefault="00D45471" w:rsidP="00D45471">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p>
    <w:p w14:paraId="0C9A4E95" w14:textId="69AB11E2" w:rsidR="00215850" w:rsidRPr="00A773FB" w:rsidRDefault="00D45471" w:rsidP="00D45471">
      <w:pPr>
        <w:pStyle w:val="B2"/>
        <w:rPr>
          <w:lang w:val="en-US"/>
        </w:rPr>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(during V-SMF change), and optionally the NF instance identifier of the H-SMF, if the </w:t>
      </w:r>
      <w:r>
        <w:t>"</w:t>
      </w:r>
      <w:r>
        <w:rPr>
          <w:rFonts w:hint="eastAsia"/>
          <w:lang w:eastAsia="zh-CN"/>
        </w:rPr>
        <w:t>A</w:t>
      </w:r>
      <w:r>
        <w:rPr>
          <w:lang w:eastAsia="zh-CN"/>
        </w:rPr>
        <w:t>CSCR</w:t>
      </w:r>
      <w:r>
        <w:t>" feature is not supported</w:t>
      </w:r>
      <w:r w:rsidRPr="00591159">
        <w:t xml:space="preserve"> </w:t>
      </w:r>
      <w:r>
        <w:t>by the AMF and V-SMF</w:t>
      </w:r>
      <w:r w:rsidR="00215850">
        <w:rPr>
          <w:lang w:val="en-US"/>
        </w:rPr>
        <w:t>.</w:t>
      </w:r>
    </w:p>
    <w:p w14:paraId="16C55909" w14:textId="77777777" w:rsidR="00215850" w:rsidRDefault="00215850" w:rsidP="00215850">
      <w:pPr>
        <w:pStyle w:val="B1"/>
      </w:pPr>
      <w:r>
        <w:t>2a.</w:t>
      </w:r>
      <w:r>
        <w:tab/>
        <w:t>Same as step 2a of figure 5.2.2.2.1-1.</w:t>
      </w:r>
    </w:p>
    <w:p w14:paraId="413CD397" w14:textId="44B4AE99" w:rsidR="00215850" w:rsidRDefault="00215850" w:rsidP="00FA3B9B">
      <w:pPr>
        <w:pStyle w:val="B1"/>
      </w:pPr>
      <w:r>
        <w:t>2b.</w:t>
      </w:r>
      <w:r>
        <w:tab/>
        <w:t>Same as step 2b of figure 5.2.2.2.1-1.</w:t>
      </w:r>
    </w:p>
    <w:p w14:paraId="744CD565" w14:textId="77777777" w:rsidR="00997A8D" w:rsidRDefault="00997A8D" w:rsidP="00997A8D">
      <w:r>
        <w:t>The SMF (for I-SMF removal during a handover from 3GPP to non-3GPP access) may perform Network Slice Admission Control before the PDU Session is moved to the target access (i.e., before the N3 tunnel for the PDU Session is established).</w:t>
      </w:r>
    </w:p>
    <w:p w14:paraId="2A0E2CAD" w14:textId="55B9CB5A" w:rsidR="00D27A5E" w:rsidRDefault="00D27A5E" w:rsidP="00D27A5E">
      <w:pPr>
        <w:pStyle w:val="Heading5"/>
      </w:pPr>
      <w:bookmarkStart w:id="157" w:name="_Toc214971755"/>
      <w:r>
        <w:t>5.2.2.2.11</w:t>
      </w:r>
      <w:r>
        <w:tab/>
      </w:r>
      <w:r w:rsidR="00C424F1">
        <w:t>Void</w:t>
      </w:r>
      <w:bookmarkEnd w:id="157"/>
    </w:p>
    <w:p w14:paraId="169BA538" w14:textId="6B6C4FEB" w:rsidR="003D0D74" w:rsidRDefault="003D0D74" w:rsidP="003D0D74">
      <w:pPr>
        <w:pStyle w:val="Heading5"/>
      </w:pPr>
      <w:bookmarkStart w:id="158" w:name="_Toc73454723"/>
      <w:bookmarkStart w:id="159" w:name="_Toc214971756"/>
      <w:r>
        <w:t>5.2.2.2.12</w:t>
      </w:r>
      <w:r>
        <w:tab/>
      </w:r>
      <w:bookmarkEnd w:id="158"/>
      <w:r w:rsidR="00053668" w:rsidRPr="005F17CB">
        <w:t xml:space="preserve">SMF triggered </w:t>
      </w:r>
      <w:r>
        <w:t>I-SMF selection</w:t>
      </w:r>
      <w:r w:rsidR="000957F3">
        <w:t>/</w:t>
      </w:r>
      <w:r w:rsidR="00A75809">
        <w:t>removal</w:t>
      </w:r>
      <w:r w:rsidR="000957F3" w:rsidRPr="000957F3">
        <w:t xml:space="preserve"> </w:t>
      </w:r>
      <w:r w:rsidR="000957F3">
        <w:t xml:space="preserve">or V-SMF </w:t>
      </w:r>
      <w:r w:rsidR="000957F3">
        <w:rPr>
          <w:rFonts w:hint="eastAsia"/>
          <w:lang w:eastAsia="zh-CN"/>
        </w:rPr>
        <w:t>selection</w:t>
      </w:r>
      <w:bookmarkEnd w:id="159"/>
    </w:p>
    <w:p w14:paraId="5E2D0B2B" w14:textId="77777777" w:rsidR="003E532B" w:rsidRDefault="003D0D74" w:rsidP="003D0D74">
      <w:r>
        <w:t xml:space="preserve">The NF Service Consumer (e.g. AMF) shall </w:t>
      </w:r>
      <w:r w:rsidR="00053668">
        <w:t xml:space="preserve">invoke the following procedure to </w:t>
      </w:r>
      <w:r>
        <w:t>request</w:t>
      </w:r>
      <w:r w:rsidR="00053668">
        <w:t>:</w:t>
      </w:r>
    </w:p>
    <w:p w14:paraId="22763BA6" w14:textId="77777777" w:rsidR="003E532B" w:rsidRDefault="00053668" w:rsidP="00053668">
      <w:pPr>
        <w:pStyle w:val="B1"/>
      </w:pPr>
      <w:r>
        <w:t>-</w:t>
      </w:r>
      <w:r>
        <w:tab/>
      </w:r>
      <w:r w:rsidR="003D0D74">
        <w:t xml:space="preserve">the new I-SMF to create a SM context </w:t>
      </w:r>
      <w:r>
        <w:t>if the SMF (or the associated old I-SMF) cannot serve the target DNAI;</w:t>
      </w:r>
      <w:r w:rsidR="00A75809">
        <w:t xml:space="preserve"> or</w:t>
      </w:r>
    </w:p>
    <w:p w14:paraId="2C1A920D" w14:textId="2CDB0F38" w:rsidR="00053668" w:rsidRDefault="00053668" w:rsidP="00053668">
      <w:pPr>
        <w:pStyle w:val="B1"/>
      </w:pPr>
      <w:r>
        <w:t>-</w:t>
      </w:r>
      <w:r>
        <w:tab/>
      </w:r>
      <w:r w:rsidR="00A75809">
        <w:t xml:space="preserve">the SMF to create the SM context </w:t>
      </w:r>
      <w:r>
        <w:t>i</w:t>
      </w:r>
      <w:r w:rsidRPr="00A91FEB">
        <w:rPr>
          <w:color w:val="000000" w:themeColor="text1"/>
        </w:rPr>
        <w:t xml:space="preserve">f an I-SMF is used for the PDU Session and the </w:t>
      </w:r>
      <w:r>
        <w:t>SMF itself can serve the target DNAI hence the existing I-SMF is no longer needed; or</w:t>
      </w:r>
    </w:p>
    <w:p w14:paraId="2AABB319" w14:textId="73BBAACF" w:rsidR="000957F3" w:rsidRDefault="00053668" w:rsidP="000957F3">
      <w:pPr>
        <w:pStyle w:val="B1"/>
        <w:rPr>
          <w:lang w:eastAsia="zh-CN"/>
        </w:rPr>
      </w:pPr>
      <w:r>
        <w:t>-</w:t>
      </w:r>
      <w:r>
        <w:tab/>
        <w:t>the SMF to create the SM conte</w:t>
      </w:r>
      <w:r w:rsidRPr="00A91FEB">
        <w:rPr>
          <w:color w:val="000000" w:themeColor="text1"/>
        </w:rPr>
        <w:t xml:space="preserve">xt if an I-SMF is used for the PDU Session and the DNAI </w:t>
      </w:r>
      <w:r>
        <w:t>currently served by I-SMF is not used for the PDU Session anymore, hence the existing I-SMF is not needed</w:t>
      </w:r>
      <w:r w:rsidR="000957F3">
        <w:rPr>
          <w:rFonts w:hint="eastAsia"/>
          <w:lang w:eastAsia="zh-CN"/>
        </w:rPr>
        <w:t>;</w:t>
      </w:r>
      <w:r w:rsidR="000957F3">
        <w:rPr>
          <w:lang w:eastAsia="zh-CN"/>
        </w:rPr>
        <w:t xml:space="preserve"> or</w:t>
      </w:r>
    </w:p>
    <w:p w14:paraId="6C1E0B24" w14:textId="650DE284" w:rsidR="003D0D74" w:rsidRDefault="000957F3" w:rsidP="000957F3">
      <w:pPr>
        <w:pStyle w:val="B1"/>
      </w:pPr>
      <w:r>
        <w:t>-</w:t>
      </w:r>
      <w:r>
        <w:tab/>
        <w:t>the new V-SMF to create a SM context if the associated old V-SMF cannot serve the target DNAI.</w:t>
      </w:r>
    </w:p>
    <w:p w14:paraId="579E4DF3" w14:textId="77777777" w:rsidR="003D0D74" w:rsidRDefault="003D0D74" w:rsidP="003D0D74">
      <w:pPr>
        <w:pStyle w:val="TH"/>
      </w:pPr>
      <w:r w:rsidRPr="00D64FA1">
        <w:rPr>
          <w:lang w:val="fr-FR"/>
        </w:rPr>
        <w:object w:dxaOrig="8820" w:dyaOrig="2325" w14:anchorId="1F8A4592">
          <v:shape id="_x0000_i1032" type="#_x0000_t75" style="width:446.25pt;height:116.25pt" o:ole="">
            <v:imagedata r:id="rId24" o:title=""/>
          </v:shape>
          <o:OLEObject Type="Embed" ProgID="Visio.Drawing.11" ShapeID="_x0000_i1032" DrawAspect="Content" ObjectID="_1825831872" r:id="rId25"/>
        </w:object>
      </w:r>
    </w:p>
    <w:p w14:paraId="6F215671" w14:textId="4281D9E0" w:rsidR="003D0D74" w:rsidRDefault="003D0D74" w:rsidP="003D0D74">
      <w:pPr>
        <w:pStyle w:val="TF"/>
      </w:pPr>
      <w:r>
        <w:t>Figure 5.2.2.2.12-1: I-SMF selection</w:t>
      </w:r>
      <w:r w:rsidR="000957F3">
        <w:t>/</w:t>
      </w:r>
      <w:r w:rsidR="00A75809">
        <w:t xml:space="preserve">removal </w:t>
      </w:r>
      <w:r w:rsidR="000957F3">
        <w:t xml:space="preserve">or V-SMF selection </w:t>
      </w:r>
      <w:r>
        <w:t>per DNAI</w:t>
      </w:r>
    </w:p>
    <w:p w14:paraId="6CFE0DDB" w14:textId="69DAC334" w:rsidR="003D0D74" w:rsidRDefault="006D4CEF" w:rsidP="006D4CEF">
      <w:pPr>
        <w:pStyle w:val="B1"/>
      </w:pPr>
      <w:r>
        <w:t>1.</w:t>
      </w:r>
      <w:r>
        <w:tab/>
      </w:r>
      <w:r w:rsidR="003D0D74">
        <w:t>The NF Service Consumer shall send a POST request as defined in step 1 of Figure 5.2.2.2.6-1, with the following additional information:</w:t>
      </w:r>
    </w:p>
    <w:p w14:paraId="3A85C520" w14:textId="7C7B626E" w:rsidR="006D4CEF" w:rsidRPr="00804FD9" w:rsidRDefault="003D0D74" w:rsidP="003D0D74">
      <w:pPr>
        <w:pStyle w:val="B2"/>
        <w:rPr>
          <w:lang w:eastAsia="zh-CN"/>
        </w:rPr>
      </w:pPr>
      <w:r>
        <w:rPr>
          <w:lang w:eastAsia="zh-CN"/>
        </w:rPr>
        <w:t>-</w:t>
      </w:r>
      <w:r>
        <w:rPr>
          <w:lang w:eastAsia="zh-CN"/>
        </w:rPr>
        <w:tab/>
        <w:t>the smContextRef</w:t>
      </w:r>
      <w:r w:rsidRPr="00804FD9">
        <w:rPr>
          <w:lang w:eastAsia="zh-CN"/>
        </w:rPr>
        <w:t xml:space="preserve"> attribute set to the identifier of the SM Context resource in the SMF during I-SMF insertion, or the SM Context resource in the source I-SMF during I-SMF change</w:t>
      </w:r>
      <w:r w:rsidR="00A75809">
        <w:rPr>
          <w:rFonts w:hint="eastAsia"/>
          <w:lang w:eastAsia="zh-CN"/>
        </w:rPr>
        <w:t>/removal</w:t>
      </w:r>
      <w:r w:rsidRPr="00804FD9">
        <w:rPr>
          <w:lang w:eastAsia="zh-CN"/>
        </w:rPr>
        <w:t xml:space="preserve">, </w:t>
      </w:r>
      <w:r w:rsidR="00794443">
        <w:rPr>
          <w:lang w:eastAsia="zh-CN"/>
        </w:rPr>
        <w:t xml:space="preserve">or the </w:t>
      </w:r>
      <w:r w:rsidR="00794443" w:rsidRPr="00804FD9">
        <w:rPr>
          <w:lang w:eastAsia="zh-CN"/>
        </w:rPr>
        <w:t xml:space="preserve">SM </w:t>
      </w:r>
      <w:r w:rsidR="00794443">
        <w:rPr>
          <w:lang w:eastAsia="zh-CN"/>
        </w:rPr>
        <w:t>Context resource in the source V-SMF during V</w:t>
      </w:r>
      <w:r w:rsidR="00794443" w:rsidRPr="00804FD9">
        <w:rPr>
          <w:lang w:eastAsia="zh-CN"/>
        </w:rPr>
        <w:t>-SMF change</w:t>
      </w:r>
      <w:r w:rsidR="00794443">
        <w:rPr>
          <w:lang w:eastAsia="zh-CN"/>
        </w:rPr>
        <w:t>,</w:t>
      </w:r>
      <w:r w:rsidR="00794443" w:rsidRPr="00804FD9">
        <w:rPr>
          <w:lang w:eastAsia="zh-CN"/>
        </w:rPr>
        <w:t xml:space="preserve"> </w:t>
      </w:r>
      <w:r w:rsidRPr="00804FD9">
        <w:rPr>
          <w:lang w:eastAsia="zh-CN"/>
        </w:rPr>
        <w:t>and optionally the NF instance identifier of the SMF hosting the SM Context resource;</w:t>
      </w:r>
    </w:p>
    <w:p w14:paraId="1C0EC1CC" w14:textId="35D77C41" w:rsidR="003D0D74" w:rsidRDefault="003D0D74" w:rsidP="003D0D74">
      <w:pPr>
        <w:pStyle w:val="B2"/>
        <w:rPr>
          <w:lang w:eastAsia="zh-CN"/>
        </w:rPr>
      </w:pPr>
      <w:r>
        <w:rPr>
          <w:rFonts w:hint="eastAsia"/>
          <w:lang w:eastAsia="zh-CN"/>
        </w:rPr>
        <w:t>-</w:t>
      </w:r>
      <w:r>
        <w:rPr>
          <w:lang w:eastAsia="zh-CN"/>
        </w:rPr>
        <w:tab/>
        <w:t>the target DNAI</w:t>
      </w:r>
      <w:r w:rsidR="00FA289F">
        <w:rPr>
          <w:lang w:eastAsia="zh-CN"/>
        </w:rPr>
        <w:t xml:space="preserve">, if it is received in the </w:t>
      </w:r>
      <w:r w:rsidR="00FA289F">
        <w:rPr>
          <w:rFonts w:hint="eastAsia"/>
          <w:color w:val="000000"/>
          <w:lang w:eastAsia="zh-CN"/>
        </w:rPr>
        <w:t>t</w:t>
      </w:r>
      <w:r w:rsidR="00FA289F">
        <w:rPr>
          <w:color w:val="000000"/>
          <w:lang w:eastAsia="zh-CN"/>
        </w:rPr>
        <w:t xml:space="preserve">argetDnaiInfo </w:t>
      </w:r>
      <w:r w:rsidR="00FA289F">
        <w:rPr>
          <w:lang w:eastAsia="zh-CN"/>
        </w:rPr>
        <w:t xml:space="preserve">attribute of the </w:t>
      </w:r>
      <w:r w:rsidR="00FA289F">
        <w:t>SM context status notification</w:t>
      </w:r>
      <w:r>
        <w:rPr>
          <w:lang w:eastAsia="zh-CN"/>
        </w:rPr>
        <w:t>;</w:t>
      </w:r>
    </w:p>
    <w:p w14:paraId="654CD8C3" w14:textId="2F0C5F51" w:rsidR="00D45471" w:rsidRDefault="003D0D74" w:rsidP="003D0D74">
      <w:pPr>
        <w:pStyle w:val="B2"/>
      </w:pPr>
      <w:r>
        <w:t>-</w:t>
      </w:r>
      <w:r>
        <w:tab/>
      </w:r>
      <w:r>
        <w:rPr>
          <w:lang w:val="en-US"/>
        </w:rPr>
        <w:t xml:space="preserve">if the UE is in CM-CONNECTED state, 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w:t>
      </w:r>
      <w:r w:rsidR="00794443">
        <w:rPr>
          <w:lang w:eastAsia="zh-CN"/>
        </w:rPr>
        <w:t>, old V-SMF</w:t>
      </w:r>
      <w:r>
        <w:rPr>
          <w:lang w:eastAsia="zh-CN"/>
        </w:rPr>
        <w:t xml:space="preserve"> or SMF) as specified in clause</w:t>
      </w:r>
      <w:r>
        <w:rPr>
          <w:lang w:val="en-US" w:eastAsia="zh-CN"/>
        </w:rPr>
        <w:t> </w:t>
      </w:r>
      <w:r>
        <w:t>4.23.5.4 of 3GPP TS 23.502 [3]</w:t>
      </w:r>
      <w:r w:rsidR="00794443" w:rsidRPr="00794443">
        <w:t xml:space="preserve"> </w:t>
      </w:r>
      <w:r w:rsidR="00794443">
        <w:t xml:space="preserve">and </w:t>
      </w:r>
      <w:r w:rsidR="00794443">
        <w:rPr>
          <w:lang w:eastAsia="zh-CN"/>
        </w:rPr>
        <w:t>clause</w:t>
      </w:r>
      <w:r w:rsidR="00794443">
        <w:rPr>
          <w:lang w:val="en-US" w:eastAsia="zh-CN"/>
        </w:rPr>
        <w:t> </w:t>
      </w:r>
      <w:r w:rsidR="00794443">
        <w:t>6.7.3.2 of 3GPP TS 23.548 [74]</w:t>
      </w:r>
      <w:r w:rsidR="00D45471">
        <w:t>;</w:t>
      </w:r>
    </w:p>
    <w:p w14:paraId="7D2D80C7" w14:textId="586FD879" w:rsidR="003D0D74" w:rsidRDefault="00D45471" w:rsidP="003D0D74">
      <w:pPr>
        <w:pStyle w:val="B2"/>
        <w:rPr>
          <w:lang w:eastAsia="zh-CN"/>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(during I-SMF insertion</w:t>
      </w:r>
      <w:r w:rsidR="00794443">
        <w:rPr>
          <w:rFonts w:cs="Arial"/>
          <w:szCs w:val="18"/>
        </w:rPr>
        <w:t>/</w:t>
      </w:r>
      <w:r>
        <w:rPr>
          <w:rFonts w:cs="Arial"/>
          <w:szCs w:val="18"/>
        </w:rPr>
        <w:t>change</w:t>
      </w:r>
      <w:r w:rsidR="00794443">
        <w:rPr>
          <w:rFonts w:cs="Arial" w:hint="eastAsia"/>
          <w:szCs w:val="18"/>
          <w:lang w:eastAsia="zh-CN"/>
        </w:rPr>
        <w:t>,</w:t>
      </w:r>
      <w:r w:rsidR="00794443">
        <w:rPr>
          <w:rFonts w:cs="Arial"/>
          <w:szCs w:val="18"/>
          <w:lang w:eastAsia="zh-CN"/>
        </w:rPr>
        <w:t xml:space="preserve"> or V-SMF change</w:t>
      </w:r>
      <w:r>
        <w:rPr>
          <w:rFonts w:cs="Arial"/>
          <w:szCs w:val="18"/>
        </w:rPr>
        <w:t xml:space="preserv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w:t>
      </w:r>
      <w:r w:rsidR="00794443">
        <w:t>,</w:t>
      </w:r>
      <w:r>
        <w:t xml:space="preserve"> I-SMF</w:t>
      </w:r>
      <w:r w:rsidR="00794443" w:rsidRPr="00794443">
        <w:t xml:space="preserve"> </w:t>
      </w:r>
      <w:r w:rsidR="00794443">
        <w:t>or V-SMF</w:t>
      </w:r>
      <w:r w:rsidR="003D0D74">
        <w:rPr>
          <w:lang w:eastAsia="zh-CN"/>
        </w:rPr>
        <w:t>.</w:t>
      </w:r>
    </w:p>
    <w:p w14:paraId="55B2520B" w14:textId="77777777" w:rsidR="003D0D74" w:rsidRDefault="003D0D74" w:rsidP="003D0D74">
      <w:pPr>
        <w:pStyle w:val="B1"/>
      </w:pPr>
      <w:r>
        <w:t>2a.</w:t>
      </w:r>
      <w:r>
        <w:tab/>
        <w:t>On success, the SMF shall return a 201 Created response, with the following additional information:</w:t>
      </w:r>
    </w:p>
    <w:p w14:paraId="350264A9" w14:textId="50D486F6" w:rsidR="003D0D74" w:rsidRDefault="003D0D74" w:rsidP="003D0D74">
      <w:pPr>
        <w:pStyle w:val="B1"/>
        <w:ind w:hanging="1"/>
      </w:pPr>
      <w:r>
        <w:t xml:space="preserve">If the SMF receives the </w:t>
      </w:r>
      <w:r>
        <w:rPr>
          <w:lang w:val="en-US" w:eastAsia="zh-CN"/>
        </w:rPr>
        <w:t>ran</w:t>
      </w:r>
      <w:r>
        <w:rPr>
          <w:lang w:eastAsia="zh-CN"/>
        </w:rPr>
        <w:t xml:space="preserve">UnchangedInd attribute set to indicate that NG-RAN is not changed for the PDU Session, the SMF shall include the </w:t>
      </w:r>
      <w:r>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37DC7A1E" w14:textId="77777777" w:rsidR="003D0D74" w:rsidRDefault="003D0D74" w:rsidP="003D0D74">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204598C2" w14:textId="383CC2A8" w:rsidR="003D0D74" w:rsidRDefault="003D0D74" w:rsidP="003D0D74">
      <w:pPr>
        <w:pStyle w:val="B1"/>
        <w:ind w:hanging="1"/>
      </w:pPr>
      <w:r>
        <w:t>The NF Service Consumer (e.g. AMF) shall store the association of the PDU Session ID and the SMF ID.</w:t>
      </w:r>
    </w:p>
    <w:p w14:paraId="5D916E7F" w14:textId="0C00AC93" w:rsidR="003D0D74" w:rsidRDefault="003D0D74" w:rsidP="00FA3B9B">
      <w:pPr>
        <w:pStyle w:val="B1"/>
      </w:pPr>
      <w:r>
        <w:t>2b.</w:t>
      </w:r>
      <w:r>
        <w:tab/>
        <w:t>Same as step 2b of figure 5.2.2.2.1-1.</w:t>
      </w:r>
    </w:p>
    <w:p w14:paraId="6F108B33" w14:textId="77777777" w:rsidR="00FA3B9B" w:rsidRDefault="00FA3B9B" w:rsidP="00FA3B9B">
      <w:pPr>
        <w:pStyle w:val="Heading4"/>
      </w:pPr>
      <w:bookmarkStart w:id="160" w:name="_Toc25073768"/>
      <w:bookmarkStart w:id="161" w:name="_Toc34062933"/>
      <w:bookmarkStart w:id="162" w:name="_Toc43119901"/>
      <w:bookmarkStart w:id="163" w:name="_Toc49767953"/>
      <w:bookmarkStart w:id="164" w:name="_Toc56434126"/>
      <w:bookmarkStart w:id="165" w:name="_Toc214971757"/>
      <w:r>
        <w:t>5.2.2.3</w:t>
      </w:r>
      <w:r>
        <w:tab/>
        <w:t>Update SM Context</w:t>
      </w:r>
      <w:r w:rsidRPr="00C610B7">
        <w:t xml:space="preserve"> </w:t>
      </w:r>
      <w:r>
        <w:t>service operation</w:t>
      </w:r>
      <w:bookmarkEnd w:id="160"/>
      <w:bookmarkEnd w:id="161"/>
      <w:bookmarkEnd w:id="162"/>
      <w:bookmarkEnd w:id="163"/>
      <w:bookmarkEnd w:id="164"/>
      <w:bookmarkEnd w:id="165"/>
    </w:p>
    <w:p w14:paraId="68B90754" w14:textId="77777777" w:rsidR="00FA3B9B" w:rsidRDefault="00FA3B9B" w:rsidP="00FA3B9B">
      <w:pPr>
        <w:pStyle w:val="Heading5"/>
      </w:pPr>
      <w:bookmarkStart w:id="166" w:name="_Toc25073769"/>
      <w:bookmarkStart w:id="167" w:name="_Toc34062934"/>
      <w:bookmarkStart w:id="168" w:name="_Toc43119902"/>
      <w:bookmarkStart w:id="169" w:name="_Toc49767954"/>
      <w:bookmarkStart w:id="170" w:name="_Toc56434127"/>
      <w:bookmarkStart w:id="171" w:name="_Toc214971758"/>
      <w:r>
        <w:t>5.2.2.3.1</w:t>
      </w:r>
      <w:r>
        <w:tab/>
        <w:t>General</w:t>
      </w:r>
      <w:bookmarkEnd w:id="166"/>
      <w:bookmarkEnd w:id="167"/>
      <w:bookmarkEnd w:id="168"/>
      <w:bookmarkEnd w:id="169"/>
      <w:bookmarkEnd w:id="170"/>
      <w:bookmarkEnd w:id="171"/>
    </w:p>
    <w:p w14:paraId="1D5B1F9F" w14:textId="77777777" w:rsidR="00FA3B9B" w:rsidRDefault="00FA3B9B" w:rsidP="00FA3B9B">
      <w:r>
        <w:t>The Update SM Context service operation shall be used to update an individual SM context and/or provide N1 or N2 SM information received from the UE or the AN, for a given PDU session, towards the SMF, or the V-SMF for HR roaming scenarios, or the I-SMF for a PDU session with an I-SMF.</w:t>
      </w:r>
    </w:p>
    <w:p w14:paraId="4BD8E523" w14:textId="77777777" w:rsidR="00FA3B9B" w:rsidRDefault="00FA3B9B" w:rsidP="00FA3B9B">
      <w:r>
        <w:t>It is used in the following procedures:</w:t>
      </w:r>
    </w:p>
    <w:p w14:paraId="5ADB4967" w14:textId="6C4989C3" w:rsidR="00FA3B9B" w:rsidRDefault="00FA3B9B" w:rsidP="00FA3B9B">
      <w:pPr>
        <w:pStyle w:val="B1"/>
      </w:pPr>
      <w:r>
        <w:t>-</w:t>
      </w:r>
      <w:r>
        <w:tab/>
        <w:t xml:space="preserve">PDU Session modification (see </w:t>
      </w:r>
      <w:r w:rsidR="00496CB5">
        <w:t>clause 4</w:t>
      </w:r>
      <w:r>
        <w:t>.3.3 of 3GPP TS 23.502 [3]);</w:t>
      </w:r>
    </w:p>
    <w:p w14:paraId="299BDE85" w14:textId="194C9AD3" w:rsidR="00FA3B9B" w:rsidRDefault="00FA3B9B" w:rsidP="00FA3B9B">
      <w:pPr>
        <w:pStyle w:val="B1"/>
      </w:pPr>
      <w:r>
        <w:t>-</w:t>
      </w:r>
      <w:r>
        <w:tab/>
        <w:t xml:space="preserve">UE </w:t>
      </w:r>
      <w:r>
        <w:rPr>
          <w:rFonts w:hint="eastAsia"/>
          <w:lang w:eastAsia="zh-CN"/>
        </w:rPr>
        <w:t xml:space="preserve">or network </w:t>
      </w:r>
      <w:r>
        <w:t xml:space="preserve">requested PDU session release (see </w:t>
      </w:r>
      <w:r w:rsidR="00496CB5">
        <w:t>clause 4</w:t>
      </w:r>
      <w:r>
        <w:t xml:space="preserve">.3.4.2 and </w:t>
      </w:r>
      <w:r w:rsidR="00496CB5">
        <w:t>clause 4</w:t>
      </w:r>
      <w:r>
        <w:t>.3.4.3 of 3GPP TS 23.502 [3]);</w:t>
      </w:r>
    </w:p>
    <w:p w14:paraId="5BB44F95" w14:textId="4FBBA7D3" w:rsidR="00FA3B9B" w:rsidRDefault="00FA3B9B" w:rsidP="00FA3B9B">
      <w:pPr>
        <w:pStyle w:val="B1"/>
      </w:pPr>
      <w:r>
        <w:rPr>
          <w:rFonts w:hint="eastAsia"/>
          <w:lang w:eastAsia="zh-CN"/>
        </w:rPr>
        <w:t>-</w:t>
      </w:r>
      <w:r>
        <w:rPr>
          <w:rFonts w:hint="eastAsia"/>
          <w:lang w:eastAsia="zh-CN"/>
        </w:rPr>
        <w:tab/>
        <w:t xml:space="preserve">UE requested MA PDU session establishment over the other access (see </w:t>
      </w:r>
      <w:r w:rsidR="00496CB5">
        <w:rPr>
          <w:rFonts w:hint="eastAsia"/>
          <w:lang w:eastAsia="zh-CN"/>
        </w:rPr>
        <w:t>clause</w:t>
      </w:r>
      <w:r w:rsidR="00496CB5">
        <w:rPr>
          <w:lang w:eastAsia="zh-CN"/>
        </w:rPr>
        <w:t> 4</w:t>
      </w:r>
      <w:r>
        <w:rPr>
          <w:lang w:eastAsia="zh-CN"/>
        </w:rPr>
        <w:t>.22.7</w:t>
      </w:r>
      <w:r>
        <w:rPr>
          <w:rFonts w:hint="eastAsia"/>
          <w:lang w:eastAsia="zh-CN"/>
        </w:rPr>
        <w:t xml:space="preserve"> of 3GPP TS</w:t>
      </w:r>
      <w:r>
        <w:t> 23.502 [3]</w:t>
      </w:r>
      <w:r>
        <w:rPr>
          <w:rFonts w:hint="eastAsia"/>
          <w:lang w:eastAsia="zh-CN"/>
        </w:rPr>
        <w:t>);</w:t>
      </w:r>
    </w:p>
    <w:p w14:paraId="2F5DFAF8" w14:textId="16A2C7E9" w:rsidR="00FA3B9B" w:rsidRDefault="00FA3B9B" w:rsidP="00FA3B9B">
      <w:pPr>
        <w:pStyle w:val="B1"/>
      </w:pPr>
      <w:r>
        <w:t>-</w:t>
      </w:r>
      <w:r>
        <w:tab/>
        <w:t xml:space="preserve">UE or network-initiated MA PDU session release over a single access (see </w:t>
      </w:r>
      <w:r w:rsidR="00496CB5">
        <w:t>clause </w:t>
      </w:r>
      <w:r w:rsidR="00496CB5" w:rsidRPr="001104C4">
        <w:t>4</w:t>
      </w:r>
      <w:r w:rsidRPr="001104C4">
        <w:t>.22</w:t>
      </w:r>
      <w:r>
        <w:t xml:space="preserve"> of 3GPP TS 23.502 [3]);</w:t>
      </w:r>
    </w:p>
    <w:p w14:paraId="4371CEE4" w14:textId="6BA9E1E6" w:rsidR="00FA3B9B" w:rsidRDefault="00FA3B9B" w:rsidP="00FA3B9B">
      <w:pPr>
        <w:pStyle w:val="B1"/>
      </w:pPr>
      <w:r>
        <w:t>-</w:t>
      </w:r>
      <w:r>
        <w:tab/>
        <w:t xml:space="preserve">Activation or Deactivation of the User Plane connection of an existing PDU session, i.e. establishment or release of the N3 tunnel between the AN and serving CN (see </w:t>
      </w:r>
      <w:r w:rsidR="00496CB5">
        <w:t>clause 5</w:t>
      </w:r>
      <w:r>
        <w:t xml:space="preserve">.6.8 of 3GPP TS 23.501 [2], clauses </w:t>
      </w:r>
      <w:r>
        <w:rPr>
          <w:rFonts w:hint="eastAsia"/>
          <w:lang w:eastAsia="zh-CN"/>
        </w:rPr>
        <w:t>4.2.2.2</w:t>
      </w:r>
      <w:r>
        <w:rPr>
          <w:lang w:eastAsia="zh-CN"/>
        </w:rPr>
        <w:t>,</w:t>
      </w:r>
      <w:r>
        <w:rPr>
          <w:rFonts w:hint="eastAsia"/>
          <w:lang w:eastAsia="zh-CN"/>
        </w:rPr>
        <w:t xml:space="preserve"> </w:t>
      </w:r>
      <w:r>
        <w:t>4.2.3, 4.2.6</w:t>
      </w:r>
      <w:r w:rsidR="008438C8">
        <w:t>, 4.2.10</w:t>
      </w:r>
      <w:r>
        <w:t xml:space="preserve"> and </w:t>
      </w:r>
      <w:r w:rsidRPr="00050CA8">
        <w:t>4.9.1.3.</w:t>
      </w:r>
      <w:r w:rsidRPr="00050CA8">
        <w:rPr>
          <w:lang w:eastAsia="zh-CN"/>
        </w:rPr>
        <w:t>3</w:t>
      </w:r>
      <w:r>
        <w:rPr>
          <w:lang w:eastAsia="zh-CN"/>
        </w:rPr>
        <w:t xml:space="preserve"> </w:t>
      </w:r>
      <w:r>
        <w:t>of 3GPP TS 23.502 [3]</w:t>
      </w:r>
      <w:r w:rsidR="00056895">
        <w:t>,</w:t>
      </w:r>
      <w:r w:rsidRPr="006366BB">
        <w:t xml:space="preserve"> </w:t>
      </w:r>
      <w:r>
        <w:t>clauses 7.2.2.1, 7.2.2.2, 7.2.5.2 and 7.2.5.3 of 3GPP TS 23.316 [36])</w:t>
      </w:r>
      <w:r w:rsidR="00056895" w:rsidRPr="00056895">
        <w:t xml:space="preserve"> </w:t>
      </w:r>
      <w:r w:rsidR="00056895">
        <w:t>and clause 7.2.5.2 of 3GPP TS 23.247 [44]</w:t>
      </w:r>
      <w:r>
        <w:t>;</w:t>
      </w:r>
    </w:p>
    <w:p w14:paraId="001ACFA8" w14:textId="77777777" w:rsidR="00FA3B9B" w:rsidRDefault="00FA3B9B" w:rsidP="00FA3B9B">
      <w:pPr>
        <w:pStyle w:val="B1"/>
      </w:pPr>
      <w:r>
        <w:t>-</w:t>
      </w:r>
      <w:r>
        <w:tab/>
        <w:t>Xn and N2 Handover procedures (see clauses 4.9.1</w:t>
      </w:r>
      <w:r>
        <w:rPr>
          <w:rFonts w:hint="eastAsia"/>
          <w:lang w:eastAsia="zh-CN"/>
        </w:rPr>
        <w:t>, 4.23.7 and 4.23.11</w:t>
      </w:r>
      <w:r>
        <w:t xml:space="preserve"> of 3GPP TS 23.502 [3]);</w:t>
      </w:r>
    </w:p>
    <w:p w14:paraId="1F9D16CE" w14:textId="36707E7F" w:rsidR="00FA3B9B" w:rsidRDefault="00FA3B9B" w:rsidP="00FA3B9B">
      <w:pPr>
        <w:pStyle w:val="B1"/>
      </w:pPr>
      <w:r>
        <w:t>-</w:t>
      </w:r>
      <w:r>
        <w:tab/>
        <w:t xml:space="preserve">Handover between 3GPP and untrusted non-3GPP access procedures (see </w:t>
      </w:r>
      <w:r w:rsidR="00496CB5">
        <w:t>clause 4</w:t>
      </w:r>
      <w:r>
        <w:t>.9.2 of 3GPP TS 23.502 [3]);</w:t>
      </w:r>
    </w:p>
    <w:p w14:paraId="6880AE35" w14:textId="35042F6E" w:rsidR="00FA3B9B" w:rsidRDefault="00FA3B9B" w:rsidP="00FA3B9B">
      <w:pPr>
        <w:pStyle w:val="B1"/>
      </w:pPr>
      <w:r>
        <w:t>-</w:t>
      </w:r>
      <w:r>
        <w:tab/>
        <w:t xml:space="preserve">Inter-AMF change due to AMF planned maintenance or AMF failure (see </w:t>
      </w:r>
      <w:r w:rsidR="00496CB5">
        <w:t>clause 5</w:t>
      </w:r>
      <w:r>
        <w:t>.21.2 of 3GPP TS 23.501 [2]), or inter-AMF mobility in CM-IDLE mode (see clauses 4.2.2.2 and 4.23.3 of 3GPP TS 23.502 [3]);</w:t>
      </w:r>
    </w:p>
    <w:p w14:paraId="2BA81985" w14:textId="7DD4C3C5" w:rsidR="00FA3B9B" w:rsidRDefault="00FA3B9B" w:rsidP="00FA3B9B">
      <w:pPr>
        <w:pStyle w:val="B1"/>
      </w:pPr>
      <w:r>
        <w:t>-</w:t>
      </w:r>
      <w:r>
        <w:tab/>
        <w:t xml:space="preserve">RAN Initiated QoS Flow Mobility (see </w:t>
      </w:r>
      <w:r w:rsidR="00496CB5">
        <w:t>clause 4</w:t>
      </w:r>
      <w:r>
        <w:t xml:space="preserve">.14.1 of 3GPP TS 23.502 [3] and </w:t>
      </w:r>
      <w:r w:rsidR="00496CB5">
        <w:t>clause 8</w:t>
      </w:r>
      <w:r>
        <w:t>.2.5 of 3GPP TS 38.413 [9]);</w:t>
      </w:r>
    </w:p>
    <w:p w14:paraId="6AE7DD3A" w14:textId="65F8CE77" w:rsidR="00FA3B9B" w:rsidRDefault="00FA3B9B" w:rsidP="00FA3B9B">
      <w:pPr>
        <w:pStyle w:val="B1"/>
      </w:pPr>
      <w:r>
        <w:t>-</w:t>
      </w:r>
      <w:r>
        <w:tab/>
        <w:t xml:space="preserve">All procedures requiring to provide N1 or N2 SM information to the SMF, e.g. UE requested PDU Session Establishment procedure (see </w:t>
      </w:r>
      <w:r w:rsidR="00496CB5">
        <w:t>clause 4</w:t>
      </w:r>
      <w:r>
        <w:t>.3.2.2</w:t>
      </w:r>
      <w:r w:rsidRPr="009158B7">
        <w:t xml:space="preserve"> </w:t>
      </w:r>
      <w:r>
        <w:t>of 3GPP TS 23.502 [3])</w:t>
      </w:r>
      <w:r>
        <w:rPr>
          <w:rFonts w:hint="eastAsia"/>
          <w:lang w:eastAsia="zh-CN"/>
        </w:rPr>
        <w:t xml:space="preserve">, </w:t>
      </w:r>
      <w:r w:rsidR="0035479D" w:rsidRPr="00EF6E62">
        <w:rPr>
          <w:rFonts w:eastAsia="SimSun"/>
        </w:rPr>
        <w:t xml:space="preserve">USS UAV Authorization/Authentication (UUAA) </w:t>
      </w:r>
      <w:r w:rsidR="0035479D">
        <w:rPr>
          <w:rFonts w:eastAsia="SimSun"/>
        </w:rPr>
        <w:t>to carry the UUAA authentication</w:t>
      </w:r>
      <w:r w:rsidR="0035479D" w:rsidRPr="00EF6E62">
        <w:rPr>
          <w:rFonts w:eastAsia="SimSun"/>
        </w:rPr>
        <w:t xml:space="preserve"> </w:t>
      </w:r>
      <w:r w:rsidR="0035479D">
        <w:rPr>
          <w:rFonts w:eastAsia="SimSun"/>
        </w:rPr>
        <w:t xml:space="preserve">message </w:t>
      </w:r>
      <w:r w:rsidR="0035479D" w:rsidRPr="00EF6E62">
        <w:rPr>
          <w:rFonts w:eastAsia="SimSun"/>
        </w:rPr>
        <w:t>during the PDU Session Establishment</w:t>
      </w:r>
      <w:r w:rsidR="0035479D" w:rsidRPr="00980AE0">
        <w:rPr>
          <w:rFonts w:eastAsia="SimSun"/>
        </w:rPr>
        <w:t xml:space="preserve"> (see clause</w:t>
      </w:r>
      <w:r w:rsidR="0035479D">
        <w:rPr>
          <w:rFonts w:eastAsia="SimSun"/>
        </w:rPr>
        <w:t> </w:t>
      </w:r>
      <w:r w:rsidR="0035479D" w:rsidRPr="00EF6E62">
        <w:rPr>
          <w:rFonts w:eastAsia="SimSun"/>
        </w:rPr>
        <w:t>5.2.3.2</w:t>
      </w:r>
      <w:r w:rsidR="0035479D" w:rsidRPr="00980AE0">
        <w:rPr>
          <w:rFonts w:eastAsia="SimSun"/>
        </w:rPr>
        <w:t xml:space="preserve"> of 3GPP TS 23.</w:t>
      </w:r>
      <w:r w:rsidR="0035479D" w:rsidRPr="00EF6E62">
        <w:rPr>
          <w:rFonts w:eastAsia="SimSun"/>
        </w:rPr>
        <w:t>256</w:t>
      </w:r>
      <w:r w:rsidR="0035479D" w:rsidRPr="00980AE0">
        <w:rPr>
          <w:rFonts w:eastAsia="SimSun"/>
        </w:rPr>
        <w:t> [</w:t>
      </w:r>
      <w:r w:rsidR="0035479D">
        <w:rPr>
          <w:rFonts w:eastAsia="SimSun"/>
        </w:rPr>
        <w:t>41</w:t>
      </w:r>
      <w:r w:rsidR="0035479D" w:rsidRPr="00980AE0">
        <w:rPr>
          <w:rFonts w:eastAsia="SimSun"/>
        </w:rPr>
        <w:t>]</w:t>
      </w:r>
      <w:r w:rsidR="0035479D">
        <w:rPr>
          <w:rFonts w:eastAsia="SimSun"/>
        </w:rPr>
        <w:t xml:space="preserve"> and </w:t>
      </w:r>
      <w:r w:rsidR="0035479D" w:rsidRPr="00AA629C">
        <w:rPr>
          <w:rFonts w:eastAsia="SimSun"/>
        </w:rPr>
        <w:t>Service-level-AA container in 3GPP TS 24.501 [</w:t>
      </w:r>
      <w:r w:rsidR="0035479D">
        <w:rPr>
          <w:rFonts w:eastAsia="SimSun"/>
        </w:rPr>
        <w:t>7</w:t>
      </w:r>
      <w:r w:rsidR="0035479D" w:rsidRPr="00AA629C">
        <w:rPr>
          <w:rFonts w:eastAsia="SimSun"/>
        </w:rPr>
        <w:t>]</w:t>
      </w:r>
      <w:r w:rsidR="0035479D" w:rsidRPr="00980AE0">
        <w:rPr>
          <w:rFonts w:eastAsia="SimSun"/>
        </w:rPr>
        <w:t>)</w:t>
      </w:r>
      <w:r w:rsidR="0035479D">
        <w:rPr>
          <w:rFonts w:eastAsia="SimSun"/>
        </w:rPr>
        <w:t xml:space="preserve">, </w:t>
      </w:r>
      <w:r>
        <w:rPr>
          <w:rFonts w:hint="eastAsia"/>
          <w:lang w:eastAsia="zh-CN"/>
        </w:rPr>
        <w:t xml:space="preserve">session </w:t>
      </w:r>
      <w:r>
        <w:rPr>
          <w:lang w:eastAsia="zh-CN"/>
        </w:rPr>
        <w:t>continuity</w:t>
      </w:r>
      <w:r>
        <w:rPr>
          <w:rFonts w:hint="eastAsia"/>
          <w:lang w:eastAsia="zh-CN"/>
        </w:rPr>
        <w:t xml:space="preserve"> procedure (see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.3.5 of 3GPP TS</w:t>
      </w:r>
      <w:r>
        <w:rPr>
          <w:lang w:eastAsia="zh-CN"/>
        </w:rPr>
        <w:t> </w:t>
      </w:r>
      <w:r>
        <w:rPr>
          <w:rFonts w:hint="eastAsia"/>
          <w:lang w:val="en-US" w:eastAsia="zh-CN"/>
        </w:rPr>
        <w:t>23.502</w:t>
      </w:r>
      <w:r>
        <w:rPr>
          <w:lang w:eastAsia="zh-CN"/>
        </w:rPr>
        <w:t> </w:t>
      </w:r>
      <w:r>
        <w:rPr>
          <w:rFonts w:hint="eastAsia"/>
          <w:lang w:val="en-US" w:eastAsia="zh-CN"/>
        </w:rPr>
        <w:t>[3]</w:t>
      </w:r>
      <w:r>
        <w:rPr>
          <w:rFonts w:hint="eastAsia"/>
          <w:lang w:eastAsia="zh-CN"/>
        </w:rPr>
        <w:t>)</w:t>
      </w:r>
      <w:r>
        <w:t>;</w:t>
      </w:r>
    </w:p>
    <w:p w14:paraId="5C1EF913" w14:textId="6163B20D" w:rsidR="00FA3B9B" w:rsidRDefault="00FA3B9B" w:rsidP="00FA3B9B">
      <w:pPr>
        <w:pStyle w:val="B1"/>
      </w:pPr>
      <w:r>
        <w:t>-</w:t>
      </w:r>
      <w:r>
        <w:tab/>
        <w:t xml:space="preserve">EPS to 5GS Idle mode mobility, EPS to 5GS Idle mode mobility with data forwarding or handover using N26 interface (see </w:t>
      </w:r>
      <w:r w:rsidR="00496CB5">
        <w:t>clause 4</w:t>
      </w:r>
      <w:r>
        <w:t>.11</w:t>
      </w:r>
      <w:r w:rsidRPr="009158B7">
        <w:t xml:space="preserve"> </w:t>
      </w:r>
      <w:r>
        <w:t>of 3GPP TS 23.502 [3]);</w:t>
      </w:r>
    </w:p>
    <w:p w14:paraId="2B46233F" w14:textId="0C99F863" w:rsidR="00FA3B9B" w:rsidRDefault="00FA3B9B" w:rsidP="00FA3B9B">
      <w:pPr>
        <w:pStyle w:val="B1"/>
      </w:pPr>
      <w:r>
        <w:t>-</w:t>
      </w:r>
      <w:r>
        <w:tab/>
        <w:t xml:space="preserve">5GS to EPS Handover using N26 interface (see </w:t>
      </w:r>
      <w:r w:rsidR="00496CB5">
        <w:t>clause 4</w:t>
      </w:r>
      <w:r>
        <w:t>.11.1.2</w:t>
      </w:r>
      <w:r w:rsidRPr="009158B7">
        <w:t xml:space="preserve"> </w:t>
      </w:r>
      <w:r>
        <w:t>of 3GPP TS 23.502 [3]);</w:t>
      </w:r>
    </w:p>
    <w:p w14:paraId="3CC2FD75" w14:textId="678BBACF" w:rsidR="00FA3B9B" w:rsidRDefault="00FA3B9B" w:rsidP="00FA3B9B">
      <w:pPr>
        <w:pStyle w:val="B1"/>
      </w:pPr>
      <w:r>
        <w:t>-</w:t>
      </w:r>
      <w:r>
        <w:tab/>
        <w:t xml:space="preserve">5GS to EPS Idle mode mobility using N26 interface with data forwarding (see </w:t>
      </w:r>
      <w:r w:rsidR="00496CB5">
        <w:t>clause 4</w:t>
      </w:r>
      <w:r>
        <w:t>.11.1.3.2A</w:t>
      </w:r>
      <w:r w:rsidRPr="009158B7">
        <w:t xml:space="preserve"> </w:t>
      </w:r>
      <w:r>
        <w:t>of 3GPP TS 23.502 [3]);</w:t>
      </w:r>
    </w:p>
    <w:p w14:paraId="1F82359E" w14:textId="6A62D9A2" w:rsidR="00FA3B9B" w:rsidRDefault="00FA3B9B" w:rsidP="00FA3B9B">
      <w:pPr>
        <w:pStyle w:val="B1"/>
      </w:pPr>
      <w:r>
        <w:t>-</w:t>
      </w:r>
      <w:r>
        <w:tab/>
        <w:t xml:space="preserve">PDU Session Reactivation during P-CSCF Restoration procedure via AMF (see </w:t>
      </w:r>
      <w:r w:rsidR="00496CB5">
        <w:t>clause 5</w:t>
      </w:r>
      <w:r>
        <w:t>.</w:t>
      </w:r>
      <w:r>
        <w:rPr>
          <w:lang w:eastAsia="zh-CN"/>
        </w:rPr>
        <w:t>8</w:t>
      </w:r>
      <w:r>
        <w:t>.</w:t>
      </w:r>
      <w:r>
        <w:rPr>
          <w:lang w:eastAsia="zh-CN"/>
        </w:rPr>
        <w:t>4</w:t>
      </w:r>
      <w:r>
        <w:t>.3 of 3GPP TS 23.380 [21]);</w:t>
      </w:r>
    </w:p>
    <w:p w14:paraId="614FA625" w14:textId="6FE777FD" w:rsidR="00FA3B9B" w:rsidRDefault="00FA3B9B" w:rsidP="00FA3B9B">
      <w:pPr>
        <w:pStyle w:val="B1"/>
      </w:pPr>
      <w:r>
        <w:t>-</w:t>
      </w:r>
      <w:r>
        <w:tab/>
        <w:t xml:space="preserve">AMF requested PDU session release </w:t>
      </w:r>
      <w:r w:rsidRPr="003850F1">
        <w:rPr>
          <w:lang w:eastAsia="ko-KR"/>
        </w:rPr>
        <w:t>due to a</w:t>
      </w:r>
      <w:r w:rsidRPr="00050CA8">
        <w:rPr>
          <w:lang w:eastAsia="ko-KR"/>
        </w:rPr>
        <w:t xml:space="preserve"> change of the set of network slices for a UE where a network slice instance is no longer available</w:t>
      </w:r>
      <w:r>
        <w:t xml:space="preserve"> (see </w:t>
      </w:r>
      <w:r w:rsidR="00496CB5">
        <w:t>clause 4</w:t>
      </w:r>
      <w:r>
        <w:t>.3.4.2 of 3GPP TS 23.502 [3]);</w:t>
      </w:r>
    </w:p>
    <w:p w14:paraId="47A5B8AD" w14:textId="77777777" w:rsidR="00FA3B9B" w:rsidRDefault="00FA3B9B" w:rsidP="00FA3B9B">
      <w:pPr>
        <w:pStyle w:val="B1"/>
      </w:pPr>
      <w:r>
        <w:t>-</w:t>
      </w:r>
      <w:r>
        <w:tab/>
        <w:t>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p>
    <w:p w14:paraId="3BAA9984" w14:textId="61648EFD" w:rsidR="00FA3B9B" w:rsidRDefault="00FA3B9B" w:rsidP="00FA3B9B">
      <w:pPr>
        <w:pStyle w:val="B1"/>
      </w:pPr>
      <w:r>
        <w:t>-</w:t>
      </w:r>
      <w:r>
        <w:tab/>
        <w:t xml:space="preserve">Secondary RAT Usage Data Reporting (see </w:t>
      </w:r>
      <w:r w:rsidR="00496CB5">
        <w:t>clause 4</w:t>
      </w:r>
      <w:r>
        <w:t>.21 of 3GPP TS 23.502 [3]);</w:t>
      </w:r>
    </w:p>
    <w:p w14:paraId="1AD04089" w14:textId="77777777" w:rsidR="00FA3B9B" w:rsidRDefault="00FA3B9B" w:rsidP="00FA3B9B">
      <w:pPr>
        <w:pStyle w:val="B1"/>
      </w:pPr>
      <w:r>
        <w:t>-</w:t>
      </w:r>
      <w:r>
        <w:tab/>
        <w:t>Service Request Procedures with I-SMF change or I-SMF removal when downlink data packets are buffered at the I-UPF (See clause 4.23.4 of 3GPP TS 23.502 [3]);</w:t>
      </w:r>
    </w:p>
    <w:p w14:paraId="42488A9B" w14:textId="02D995B4" w:rsidR="00FA3B9B" w:rsidRDefault="00FA3B9B" w:rsidP="00FA3B9B">
      <w:pPr>
        <w:pStyle w:val="B1"/>
      </w:pPr>
      <w:r>
        <w:t>-</w:t>
      </w:r>
      <w:r>
        <w:tab/>
        <w:t xml:space="preserve">Connection Suspend procedure (see </w:t>
      </w:r>
      <w:r w:rsidR="00496CB5">
        <w:t>clause 4</w:t>
      </w:r>
      <w:r>
        <w:t>.8.1.2 of 3GPP TS 23.502 [3]);</w:t>
      </w:r>
    </w:p>
    <w:p w14:paraId="73FA370B" w14:textId="37EADF91" w:rsidR="00FA3B9B" w:rsidRDefault="00FA3B9B" w:rsidP="00FA3B9B">
      <w:pPr>
        <w:pStyle w:val="B1"/>
      </w:pPr>
      <w:r>
        <w:t>-</w:t>
      </w:r>
      <w:r>
        <w:tab/>
        <w:t xml:space="preserve">Connection Resume in CM-IDLE with Suspend procedure (see </w:t>
      </w:r>
      <w:r w:rsidR="00496CB5">
        <w:t>clause 4</w:t>
      </w:r>
      <w:r>
        <w:t>.8.2.3 of 3GPP TS 23.502 [3]);</w:t>
      </w:r>
    </w:p>
    <w:p w14:paraId="611E9FEC" w14:textId="7AF2C334" w:rsidR="00FA3B9B" w:rsidRDefault="00FA3B9B" w:rsidP="00FA3B9B">
      <w:pPr>
        <w:pStyle w:val="B1"/>
      </w:pPr>
      <w:r>
        <w:t>-</w:t>
      </w:r>
      <w:r>
        <w:tab/>
        <w:t xml:space="preserve">5G-RG or Network requested PDU Session Modification via W-5GAN (see </w:t>
      </w:r>
      <w:r w:rsidR="00496CB5">
        <w:t>clause 7</w:t>
      </w:r>
      <w:r>
        <w:t>.3.2 of 3GPP TS 23.316 [36]);</w:t>
      </w:r>
    </w:p>
    <w:p w14:paraId="6EEA158C" w14:textId="2DE5900B" w:rsidR="00FA3B9B" w:rsidRDefault="00FA3B9B" w:rsidP="00FA3B9B">
      <w:pPr>
        <w:pStyle w:val="B1"/>
      </w:pPr>
      <w:r>
        <w:t>-</w:t>
      </w:r>
      <w:r>
        <w:tab/>
        <w:t xml:space="preserve">5G-RG or Network requested PDU Session Release via W-5GAN (see </w:t>
      </w:r>
      <w:r w:rsidR="00496CB5">
        <w:t>clause 7</w:t>
      </w:r>
      <w:r>
        <w:t>.3.3 of 3GPP TS 23.316 [36]);</w:t>
      </w:r>
    </w:p>
    <w:p w14:paraId="25497C85" w14:textId="5C3A25E1" w:rsidR="00FA3B9B" w:rsidRDefault="00FA3B9B" w:rsidP="00FA3B9B">
      <w:pPr>
        <w:pStyle w:val="B1"/>
      </w:pPr>
      <w:r>
        <w:t>-</w:t>
      </w:r>
      <w:r>
        <w:tab/>
        <w:t xml:space="preserve">FN-RG or Network requested PDU Session Modification via W-5GAN (see </w:t>
      </w:r>
      <w:r w:rsidR="00496CB5">
        <w:t>clause 7</w:t>
      </w:r>
      <w:r>
        <w:t>.3.6 of 3GPP TS 23.316 [36]);</w:t>
      </w:r>
    </w:p>
    <w:p w14:paraId="0F3ABA15" w14:textId="32ABCA00" w:rsidR="00FA3B9B" w:rsidRDefault="00FA3B9B" w:rsidP="00FA3B9B">
      <w:pPr>
        <w:pStyle w:val="B1"/>
      </w:pPr>
      <w:r>
        <w:t>-</w:t>
      </w:r>
      <w:r>
        <w:tab/>
        <w:t xml:space="preserve">FN-RG or Network requested PDU Session Release via W-5GAN (see </w:t>
      </w:r>
      <w:r w:rsidR="00496CB5">
        <w:t>clause 7</w:t>
      </w:r>
      <w:r>
        <w:t>.3.7 of 3GPP TS 23.316 [36]);</w:t>
      </w:r>
    </w:p>
    <w:p w14:paraId="5B018135" w14:textId="0C46F30E" w:rsidR="00FA3B9B" w:rsidRDefault="00FA3B9B" w:rsidP="00FA3B9B">
      <w:pPr>
        <w:pStyle w:val="B1"/>
      </w:pPr>
      <w:r>
        <w:t>-</w:t>
      </w:r>
      <w:r>
        <w:tab/>
        <w:t xml:space="preserve">Handover between 3GPP access/5GC and W-5GAN access (see </w:t>
      </w:r>
      <w:r w:rsidR="00496CB5">
        <w:t>clause 7</w:t>
      </w:r>
      <w:r>
        <w:t>.6.3 of 3GPP TS 23.316 [36]);</w:t>
      </w:r>
    </w:p>
    <w:p w14:paraId="4AA066DA" w14:textId="200530E9" w:rsidR="00CA642A" w:rsidRDefault="00FA3B9B" w:rsidP="00CA642A">
      <w:pPr>
        <w:pStyle w:val="B1"/>
      </w:pPr>
      <w:r>
        <w:t>-</w:t>
      </w:r>
      <w:r>
        <w:tab/>
        <w:t xml:space="preserve">AMF requested PDU session release </w:t>
      </w:r>
      <w:r w:rsidRPr="003850F1">
        <w:rPr>
          <w:lang w:eastAsia="ko-KR"/>
        </w:rPr>
        <w:t xml:space="preserve">due to </w:t>
      </w:r>
      <w:r w:rsidRPr="00140E21">
        <w:t>Network Slice-Specific</w:t>
      </w:r>
      <w:r>
        <w:t xml:space="preserve"> </w:t>
      </w:r>
      <w:r w:rsidR="007C2056">
        <w:t>(Re-)</w:t>
      </w:r>
      <w:r w:rsidRPr="00140E21">
        <w:t xml:space="preserve">Authentication and </w:t>
      </w:r>
      <w:r w:rsidR="007C2056">
        <w:t>(Re-)</w:t>
      </w:r>
      <w:r w:rsidRPr="00140E21">
        <w:t>Authorization fai</w:t>
      </w:r>
      <w:r>
        <w:t xml:space="preserve">lure or revocation (see </w:t>
      </w:r>
      <w:r w:rsidR="0068106B">
        <w:t>clause</w:t>
      </w:r>
      <w:r w:rsidR="007C2056">
        <w:t>s</w:t>
      </w:r>
      <w:r>
        <w:t xml:space="preserve"> 4.2.9.2</w:t>
      </w:r>
      <w:r w:rsidR="007C2056">
        <w:t>, 4.2.9.3 and 4.2.9.4</w:t>
      </w:r>
      <w:r>
        <w:t xml:space="preserve"> of 3GPP TS 23.502 [3])</w:t>
      </w:r>
      <w:r w:rsidR="00CA642A">
        <w:t>;</w:t>
      </w:r>
    </w:p>
    <w:p w14:paraId="003473DE" w14:textId="4740B819" w:rsidR="00CA642A" w:rsidRDefault="00CA642A" w:rsidP="00CA642A">
      <w:pPr>
        <w:pStyle w:val="B1"/>
      </w:pPr>
      <w:r>
        <w:t>-</w:t>
      </w:r>
      <w:r>
        <w:tab/>
        <w:t xml:space="preserve">5G-RG requested PDU Session Establishment via W-5GAN (see </w:t>
      </w:r>
      <w:r w:rsidR="00496CB5">
        <w:t>clause 7</w:t>
      </w:r>
      <w:r>
        <w:t>.3.1 of 3GPP TS 23.316 [36]);</w:t>
      </w:r>
    </w:p>
    <w:p w14:paraId="774DCA83" w14:textId="3F1AD9E9" w:rsidR="00CA642A" w:rsidRDefault="00CA642A" w:rsidP="00CA642A">
      <w:pPr>
        <w:pStyle w:val="B1"/>
      </w:pPr>
      <w:r>
        <w:t>-</w:t>
      </w:r>
      <w:r>
        <w:tab/>
        <w:t xml:space="preserve">FN-RG related PDU Session Establishment via W-5GAN (see </w:t>
      </w:r>
      <w:r w:rsidR="00496CB5">
        <w:t>clause 7</w:t>
      </w:r>
      <w:r>
        <w:t>.3.4 of 3GPP TS 23.316 [36]);</w:t>
      </w:r>
    </w:p>
    <w:p w14:paraId="7E5EECA3" w14:textId="5780C8A1" w:rsidR="00CA642A" w:rsidRDefault="00CA642A" w:rsidP="00CA642A">
      <w:pPr>
        <w:pStyle w:val="B1"/>
      </w:pPr>
      <w:r>
        <w:t>-</w:t>
      </w:r>
      <w:r>
        <w:tab/>
        <w:t xml:space="preserve">Non-5G capable device behind 5G-CRG and FN-CRG requested PDU Session Establishment via W-5GAN (see </w:t>
      </w:r>
      <w:r w:rsidR="00496CB5">
        <w:t>clause 4</w:t>
      </w:r>
      <w:r>
        <w:t>.10a of 3GPP TS 23.316 [36]);</w:t>
      </w:r>
    </w:p>
    <w:p w14:paraId="1AA92AC5" w14:textId="4BB4E847" w:rsidR="00CA642A" w:rsidRDefault="00CA642A" w:rsidP="00CA642A">
      <w:pPr>
        <w:pStyle w:val="B1"/>
      </w:pPr>
      <w:r>
        <w:t>-</w:t>
      </w:r>
      <w:r>
        <w:tab/>
        <w:t xml:space="preserve">Non-5G capable device behind 5G-CRG and FN-CRG or Network requested PDU Session Modification via W-5GAN (see </w:t>
      </w:r>
      <w:r w:rsidR="00496CB5">
        <w:t>clause 4</w:t>
      </w:r>
      <w:r>
        <w:t>.10a of 3GPP TS 23.316 [36]);</w:t>
      </w:r>
    </w:p>
    <w:p w14:paraId="66DA7D4A" w14:textId="608044B3" w:rsidR="00CA642A" w:rsidRDefault="00CA642A" w:rsidP="00CA642A">
      <w:pPr>
        <w:pStyle w:val="B1"/>
      </w:pPr>
      <w:r>
        <w:t>-</w:t>
      </w:r>
      <w:r>
        <w:tab/>
        <w:t xml:space="preserve">Non-5G capable device behind 5G-CRG and FN-CRG or Network requested PDU Session Release via W-5GAN (see </w:t>
      </w:r>
      <w:r w:rsidR="00496CB5">
        <w:t>clause 4</w:t>
      </w:r>
      <w:r>
        <w:t>.10a of 3GPP TS 23.316 [36]);</w:t>
      </w:r>
    </w:p>
    <w:p w14:paraId="670562C9" w14:textId="6F59BE9A" w:rsidR="00CA642A" w:rsidRDefault="00CA642A" w:rsidP="00CA642A">
      <w:pPr>
        <w:pStyle w:val="B1"/>
      </w:pPr>
      <w:r>
        <w:t>-</w:t>
      </w:r>
      <w:r>
        <w:tab/>
      </w:r>
      <w:r w:rsidRPr="003B7B43">
        <w:t>CN-initiated selective deactivation of UP connection of an existing PDU Session associated with W-5GAN Access</w:t>
      </w:r>
      <w:r>
        <w:t xml:space="preserve"> (see </w:t>
      </w:r>
      <w:r w:rsidR="00496CB5">
        <w:t>clause 7</w:t>
      </w:r>
      <w:r>
        <w:t>.3.5 of 3GPP TS 23.316 [36]);</w:t>
      </w:r>
    </w:p>
    <w:p w14:paraId="07E81E07" w14:textId="7ACC9880" w:rsidR="00F778E8" w:rsidRDefault="00CA642A" w:rsidP="00FA3B9B">
      <w:pPr>
        <w:pStyle w:val="B1"/>
      </w:pPr>
      <w:r>
        <w:t>-</w:t>
      </w:r>
      <w:r>
        <w:tab/>
      </w:r>
      <w:r w:rsidRPr="003B7B43">
        <w:rPr>
          <w:noProof/>
        </w:rPr>
        <w:t>Handover between 3GPP</w:t>
      </w:r>
      <w:r>
        <w:rPr>
          <w:noProof/>
        </w:rPr>
        <w:t xml:space="preserve"> </w:t>
      </w:r>
      <w:r w:rsidRPr="003B7B43">
        <w:rPr>
          <w:noProof/>
        </w:rPr>
        <w:t>access / EPS and W-5GAN/5GC access</w:t>
      </w:r>
      <w:r>
        <w:rPr>
          <w:noProof/>
        </w:rPr>
        <w:t xml:space="preserve"> </w:t>
      </w:r>
      <w:r>
        <w:t xml:space="preserve">(see </w:t>
      </w:r>
      <w:r w:rsidR="00496CB5">
        <w:t>clause 7</w:t>
      </w:r>
      <w:r>
        <w:t>.6.4 of 3GPP TS 23.316 [36])</w:t>
      </w:r>
      <w:r w:rsidR="00F778E8">
        <w:t>;</w:t>
      </w:r>
    </w:p>
    <w:p w14:paraId="686CEBF2" w14:textId="77777777" w:rsidR="00617270" w:rsidRDefault="00F778E8" w:rsidP="00FA3B9B">
      <w:pPr>
        <w:pStyle w:val="B1"/>
      </w:pPr>
      <w:r>
        <w:t>-</w:t>
      </w:r>
      <w:r>
        <w:tab/>
        <w:t xml:space="preserve">AMF requested PDU session release </w:t>
      </w:r>
      <w:r w:rsidRPr="003850F1">
        <w:rPr>
          <w:lang w:eastAsia="ko-KR"/>
        </w:rPr>
        <w:t xml:space="preserve">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 xml:space="preserve">longer </w:t>
      </w:r>
      <w:r w:rsidRPr="005C3E56">
        <w:t xml:space="preserve">as described in </w:t>
      </w:r>
      <w:r>
        <w:rPr>
          <w:rFonts w:hint="eastAsia"/>
          <w:lang w:eastAsia="zh-CN"/>
        </w:rPr>
        <w:t xml:space="preserve">3GPP </w:t>
      </w:r>
      <w:r w:rsidRPr="005C3E56">
        <w:t>TS 23.501 [2] clause</w:t>
      </w:r>
      <w:r w:rsidRPr="005C3E56">
        <w:rPr>
          <w:rFonts w:eastAsia="DengXian"/>
          <w:color w:val="000000"/>
          <w:lang w:eastAsia="ko-KR"/>
        </w:rPr>
        <w:t> </w:t>
      </w:r>
      <w:r w:rsidRPr="005C3E56">
        <w:t>5.31.4.1</w:t>
      </w:r>
      <w:r w:rsidR="00617270">
        <w:t>;</w:t>
      </w:r>
    </w:p>
    <w:p w14:paraId="184D36AC" w14:textId="77777777" w:rsidR="00771AEF" w:rsidRDefault="00617270" w:rsidP="00FA3B9B">
      <w:pPr>
        <w:pStyle w:val="B1"/>
      </w:pPr>
      <w:r>
        <w:t>-</w:t>
      </w:r>
      <w:r>
        <w:tab/>
        <w:t>S</w:t>
      </w:r>
      <w:r>
        <w:rPr>
          <w:rFonts w:cs="Arial"/>
          <w:szCs w:val="18"/>
          <w:lang w:val="en-US" w:eastAsia="zh-CN"/>
        </w:rPr>
        <w:t>ubscribe to / unsubscribe from the</w:t>
      </w:r>
      <w:r>
        <w:rPr>
          <w:szCs w:val="18"/>
        </w:rPr>
        <w:t xml:space="preserve"> DDN failure status notification </w:t>
      </w:r>
      <w:r>
        <w:t>(see clauses 4.15.3.2.7 and 4.15.3.2.9 of 3GPP TS 23.502 [3])</w:t>
      </w:r>
      <w:r w:rsidR="00771AEF">
        <w:t>;</w:t>
      </w:r>
    </w:p>
    <w:p w14:paraId="5456B774" w14:textId="77777777" w:rsidR="00945100" w:rsidRDefault="00771AEF" w:rsidP="00FA3B9B">
      <w:pPr>
        <w:pStyle w:val="B1"/>
      </w:pPr>
      <w:r>
        <w:t>-</w:t>
      </w:r>
      <w:r>
        <w:tab/>
        <w:t xml:space="preserve">AMF requested PDU session release </w:t>
      </w:r>
      <w:r w:rsidRPr="003850F1">
        <w:rPr>
          <w:lang w:eastAsia="ko-KR"/>
        </w:rPr>
        <w:t xml:space="preserve">due to </w:t>
      </w:r>
      <w:r>
        <w:rPr>
          <w:rFonts w:hint="eastAsia"/>
          <w:lang w:eastAsia="zh-CN"/>
        </w:rPr>
        <w:t>ODB changes</w:t>
      </w:r>
      <w:r w:rsidRPr="005C3E56">
        <w:rPr>
          <w:rFonts w:eastAsia="DengXian"/>
        </w:rPr>
        <w:t xml:space="preserve"> </w:t>
      </w:r>
      <w:r>
        <w:t>(see clause 2.</w:t>
      </w:r>
      <w:r>
        <w:rPr>
          <w:rFonts w:hint="eastAsia"/>
          <w:lang w:eastAsia="ja-JP"/>
        </w:rPr>
        <w:t>6</w:t>
      </w:r>
      <w:r>
        <w:rPr>
          <w:lang w:eastAsia="ja-JP"/>
        </w:rPr>
        <w:t>C</w:t>
      </w:r>
      <w:r>
        <w:t>.2 of</w:t>
      </w:r>
      <w:r w:rsidRPr="005C3E56">
        <w:t xml:space="preserve"> </w:t>
      </w:r>
      <w:r>
        <w:rPr>
          <w:rFonts w:hint="eastAsia"/>
          <w:lang w:eastAsia="zh-CN"/>
        </w:rPr>
        <w:t>3GPP</w:t>
      </w:r>
      <w:r>
        <w:t> </w:t>
      </w:r>
      <w:r w:rsidRPr="005C3E56">
        <w:t>TS 23.</w:t>
      </w:r>
      <w:r>
        <w:t>015 [42])</w:t>
      </w:r>
      <w:r w:rsidR="00945100">
        <w:t>;</w:t>
      </w:r>
    </w:p>
    <w:p w14:paraId="47354CFA" w14:textId="77777777" w:rsidR="007004A6" w:rsidRDefault="00945100" w:rsidP="00FA3B9B">
      <w:pPr>
        <w:pStyle w:val="B1"/>
      </w:pPr>
      <w:r>
        <w:t>-</w:t>
      </w:r>
      <w:r>
        <w:tab/>
        <w:t>Simultaneous change of Branching Points or UL CLs controlled by different I-SMFs (see clause 4.23.9.5 of 3GPP TS 23.502 [3])</w:t>
      </w:r>
      <w:r w:rsidR="007004A6">
        <w:t>;</w:t>
      </w:r>
    </w:p>
    <w:p w14:paraId="7699673C" w14:textId="5F1B4E24" w:rsidR="00056895" w:rsidRDefault="007004A6" w:rsidP="00FA3B9B">
      <w:pPr>
        <w:pStyle w:val="B1"/>
      </w:pPr>
      <w:r>
        <w:t>-</w:t>
      </w:r>
      <w:r>
        <w:tab/>
        <w:t xml:space="preserve">Remote UE Report during </w:t>
      </w:r>
      <w:r w:rsidRPr="005A11B5">
        <w:t>5G ProSe Communication via 5G ProSe Layer-3 UE-to-Network Relay without N3IWF</w:t>
      </w:r>
      <w:r>
        <w:t xml:space="preserve"> (see clause </w:t>
      </w:r>
      <w:r w:rsidRPr="005A11B5">
        <w:t>6.5.1.1</w:t>
      </w:r>
      <w:r>
        <w:t xml:space="preserve"> of 3GPP TS 23.304 [43]</w:t>
      </w:r>
      <w:r w:rsidR="00056895">
        <w:t>;</w:t>
      </w:r>
    </w:p>
    <w:p w14:paraId="43CCA0F5" w14:textId="3591B656" w:rsidR="00056895" w:rsidRDefault="00056895" w:rsidP="00056895">
      <w:pPr>
        <w:pStyle w:val="B1"/>
      </w:pPr>
      <w:r>
        <w:t>-</w:t>
      </w:r>
      <w:r>
        <w:tab/>
        <w:t>Multicast Session join and session establishment procedure in clause</w:t>
      </w:r>
      <w:r w:rsidR="00B236DB">
        <w:t> </w:t>
      </w:r>
      <w:r>
        <w:t>7.2.1.3 of 3GPP TS 23.247 [44];</w:t>
      </w:r>
    </w:p>
    <w:p w14:paraId="66AFD8E8" w14:textId="77777777" w:rsidR="00B236DB" w:rsidRDefault="00B236DB" w:rsidP="00B236DB">
      <w:pPr>
        <w:pStyle w:val="B1"/>
      </w:pPr>
      <w:r>
        <w:t>-</w:t>
      </w:r>
      <w:r>
        <w:tab/>
        <w:t>Multicast MBS session leave and release procedure in clause 7.2.2 of 3GPP TS 23.247 [44];</w:t>
      </w:r>
    </w:p>
    <w:p w14:paraId="71969E37" w14:textId="2A8E0A18" w:rsidR="00B236DB" w:rsidRDefault="00B236DB" w:rsidP="00B236DB">
      <w:pPr>
        <w:pStyle w:val="B1"/>
      </w:pPr>
      <w:r>
        <w:t>-</w:t>
      </w:r>
      <w:r>
        <w:tab/>
      </w:r>
      <w:r w:rsidRPr="00140C1C">
        <w:rPr>
          <w:lang w:eastAsia="zh-CN"/>
        </w:rPr>
        <w:t>MBS session activation</w:t>
      </w:r>
      <w:r>
        <w:rPr>
          <w:lang w:eastAsia="zh-CN"/>
        </w:rPr>
        <w:t xml:space="preserve"> procedure in clause 7.2.5.2 of </w:t>
      </w:r>
      <w:r>
        <w:t>3GPP TS 23.247 [44];</w:t>
      </w:r>
    </w:p>
    <w:p w14:paraId="5F059B05" w14:textId="320CD35D" w:rsidR="002E57E3" w:rsidRDefault="00056895" w:rsidP="00FA3B9B">
      <w:pPr>
        <w:pStyle w:val="B1"/>
      </w:pPr>
      <w:r>
        <w:t>-</w:t>
      </w:r>
      <w:r>
        <w:tab/>
        <w:t>Mobility procedures for MBS in clause 7.2.3 of 3GPP TS 23.247 [44]</w:t>
      </w:r>
      <w:r w:rsidR="002E57E3">
        <w:t>;</w:t>
      </w:r>
    </w:p>
    <w:p w14:paraId="4B4D77DC" w14:textId="73C0FBAB" w:rsidR="002E57E3" w:rsidRDefault="002E57E3" w:rsidP="002E57E3">
      <w:pPr>
        <w:pStyle w:val="B1"/>
      </w:pPr>
      <w:r>
        <w:t>-</w:t>
      </w:r>
      <w:r>
        <w:tab/>
      </w:r>
      <w:r w:rsidRPr="00140E21">
        <w:t xml:space="preserve">Connection </w:t>
      </w:r>
      <w:r>
        <w:t>Inactive</w:t>
      </w:r>
      <w:r w:rsidRPr="00140E21">
        <w:t xml:space="preserve"> procedure</w:t>
      </w:r>
      <w:r>
        <w:t xml:space="preserve"> with CN based MT communication handling in clause 4.8.1.1a of 3GPP TS 23.502 [3];</w:t>
      </w:r>
    </w:p>
    <w:p w14:paraId="2F2E9DD3" w14:textId="77777777" w:rsidR="00EB2CA2" w:rsidRDefault="002E57E3" w:rsidP="002E57E3">
      <w:pPr>
        <w:pStyle w:val="B1"/>
      </w:pPr>
      <w:r>
        <w:t>-</w:t>
      </w:r>
      <w:r>
        <w:tab/>
        <w:t xml:space="preserve">UE Triggered </w:t>
      </w:r>
      <w:r w:rsidRPr="00140E21">
        <w:t>Connection Resume in RRC Inactive procedure</w:t>
      </w:r>
      <w:r>
        <w:t xml:space="preserve"> in clause 4.8.2.2 of 3GPP TS 23.502 [3]</w:t>
      </w:r>
      <w:r w:rsidR="00EB2CA2">
        <w:t>;</w:t>
      </w:r>
    </w:p>
    <w:p w14:paraId="08D6A49C" w14:textId="77777777" w:rsidR="00EB0BA9" w:rsidRDefault="00EB2CA2" w:rsidP="002E57E3">
      <w:pPr>
        <w:pStyle w:val="B1"/>
      </w:pPr>
      <w:r>
        <w:t>-</w:t>
      </w:r>
      <w:r>
        <w:tab/>
        <w:t>Network Slice Replacement, see clause 5.15.19 of 3GPP TS 23.501 [2]</w:t>
      </w:r>
      <w:r w:rsidR="00EB0BA9">
        <w:t>;</w:t>
      </w:r>
    </w:p>
    <w:p w14:paraId="2031CD1A" w14:textId="77777777" w:rsidR="005542A1" w:rsidRDefault="00EB0BA9" w:rsidP="002E57E3">
      <w:pPr>
        <w:pStyle w:val="B1"/>
        <w:rPr>
          <w:lang w:val="en-US"/>
        </w:rPr>
      </w:pPr>
      <w:r>
        <w:t>-</w:t>
      </w:r>
      <w:r>
        <w:tab/>
        <w:t>AMF requested PDU Session release due to MBSR not authorized as described in clause 5.35A.4 of 3GPP TS 23.501 [2] and in clause 4.3.4.2 of 3GPP TS 23.502</w:t>
      </w:r>
      <w:r>
        <w:rPr>
          <w:lang w:val="en-US"/>
        </w:rPr>
        <w:t> [3]</w:t>
      </w:r>
      <w:r w:rsidR="005542A1">
        <w:rPr>
          <w:lang w:val="en-US"/>
        </w:rPr>
        <w:t>;</w:t>
      </w:r>
    </w:p>
    <w:p w14:paraId="345B9E21" w14:textId="72C78FC9" w:rsidR="00907962" w:rsidRDefault="00907962" w:rsidP="002E57E3">
      <w:pPr>
        <w:pStyle w:val="B1"/>
        <w:rPr>
          <w:lang w:val="en-US"/>
        </w:rPr>
      </w:pPr>
      <w:r>
        <w:t>-</w:t>
      </w:r>
      <w:r>
        <w:tab/>
      </w:r>
      <w:r>
        <w:rPr>
          <w:rFonts w:eastAsiaTheme="minorEastAsia"/>
        </w:rPr>
        <w:t>AMF correlated UDM Re-Discovery for UDR Restoration during Subscription Data Migration (see clause 6.7.3 of 3GPP TS 23.527</w:t>
      </w:r>
      <w:r w:rsidR="00D16DC7">
        <w:rPr>
          <w:rFonts w:eastAsiaTheme="minorEastAsia"/>
        </w:rPr>
        <w:t> </w:t>
      </w:r>
      <w:r>
        <w:rPr>
          <w:rFonts w:eastAsiaTheme="minorEastAsia"/>
        </w:rPr>
        <w:t>[24]);</w:t>
      </w:r>
    </w:p>
    <w:p w14:paraId="0F86EB8B" w14:textId="77777777" w:rsidR="00924EBD" w:rsidRDefault="005542A1" w:rsidP="002E57E3">
      <w:pPr>
        <w:pStyle w:val="B1"/>
      </w:pPr>
      <w:r>
        <w:t>-</w:t>
      </w:r>
      <w:r>
        <w:tab/>
        <w:t>Xn Handover without V-SMF change or N2-based handover with V-SMF insertion/change/removal in HR-SBO case (see clauses 6.7.2.6 and 6.7.2.10 of 3GPP TS 23.548 [39])</w:t>
      </w:r>
      <w:r w:rsidR="00924EBD">
        <w:t>;</w:t>
      </w:r>
    </w:p>
    <w:p w14:paraId="63C6B654" w14:textId="0B8F9D1A" w:rsidR="00FA3B9B" w:rsidRDefault="00924EBD" w:rsidP="002E57E3">
      <w:pPr>
        <w:pStyle w:val="B1"/>
      </w:pPr>
      <w:r w:rsidRPr="00D95171">
        <w:t>-</w:t>
      </w:r>
      <w:r w:rsidRPr="00D95171">
        <w:tab/>
        <w:t>AMF indication of AMF Data Restoration resynchronization is initiated (see clause 6.7.</w:t>
      </w:r>
      <w:r w:rsidR="00145B0B">
        <w:t>4</w:t>
      </w:r>
      <w:r w:rsidRPr="00D95171">
        <w:t xml:space="preserve"> of 3GPP TS 23.527 [24])</w:t>
      </w:r>
      <w:r w:rsidR="00617270">
        <w:t>.</w:t>
      </w:r>
    </w:p>
    <w:p w14:paraId="594D99D1" w14:textId="77777777" w:rsidR="00FA3B9B" w:rsidRDefault="00FA3B9B" w:rsidP="00FA3B9B">
      <w:r>
        <w:t>The NF Service Consumer (e.g. AMF) shall update an individual SM context and/or provide N1 or N2 SM information to the SMF by using the HTTP POST method (modify custom operation) as shown in Figure 5.2.2.3.1-1.</w:t>
      </w:r>
    </w:p>
    <w:p w14:paraId="379B1C23" w14:textId="4C0846D5" w:rsidR="00997484" w:rsidRDefault="00997484" w:rsidP="00FA3B9B">
      <w:pPr>
        <w:pStyle w:val="TH"/>
      </w:pPr>
      <w:r>
        <w:object w:dxaOrig="8701" w:dyaOrig="2131" w14:anchorId="1DB8F4A5">
          <v:shape id="_x0000_i1033" type="#_x0000_t75" style="width:439.5pt;height:108pt" o:ole="">
            <v:imagedata r:id="rId26" o:title=""/>
          </v:shape>
          <o:OLEObject Type="Embed" ProgID="Visio.Drawing.11" ShapeID="_x0000_i1033" DrawAspect="Content" ObjectID="_1825831873" r:id="rId27"/>
        </w:object>
      </w:r>
    </w:p>
    <w:p w14:paraId="1A166ACD" w14:textId="77777777" w:rsidR="00FA3B9B" w:rsidRDefault="00FA3B9B" w:rsidP="00FA3B9B">
      <w:pPr>
        <w:pStyle w:val="TF"/>
      </w:pPr>
      <w:r>
        <w:t>Figure 5.2.2.3.1-1: SM context update</w:t>
      </w:r>
    </w:p>
    <w:p w14:paraId="690BF3B7" w14:textId="55D07A17" w:rsidR="00FA3B9B" w:rsidRDefault="00FA3B9B" w:rsidP="00FA3B9B">
      <w:pPr>
        <w:pStyle w:val="B1"/>
      </w:pPr>
      <w:r>
        <w:t>1.</w:t>
      </w:r>
      <w:r>
        <w:tab/>
        <w:t xml:space="preserve">The NF Service Consumer shall send a POST request to the resource representing the individual SM context resource in the SMF. The </w:t>
      </w:r>
      <w:r w:rsidR="00CD08F6">
        <w:t>content</w:t>
      </w:r>
      <w:r>
        <w:t xml:space="preserve"> of the POST request shall contain the modification instructions and/or the N1 or N2 SM information, or </w:t>
      </w:r>
      <w:r>
        <w:rPr>
          <w:lang w:eastAsia="zh-CN"/>
        </w:rPr>
        <w:t>the indication that the PDU session is allowed to be upgraded to a MA PDU session if so indicated by the UE</w:t>
      </w:r>
      <w:r w:rsidRPr="006A461C">
        <w:rPr>
          <w:lang w:eastAsia="zh-CN"/>
        </w:rPr>
        <w:t xml:space="preserve"> </w:t>
      </w:r>
      <w:r>
        <w:rPr>
          <w:lang w:eastAsia="zh-CN"/>
        </w:rPr>
        <w:t xml:space="preserve">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 or subscribe/unsubscribe of the</w:t>
      </w:r>
      <w:r>
        <w:rPr>
          <w:szCs w:val="18"/>
        </w:rPr>
        <w:t xml:space="preserve"> DDN failure notification as specified in clause </w:t>
      </w:r>
      <w:r>
        <w:t xml:space="preserve">4.15.3.2.7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t>.</w:t>
      </w:r>
      <w:r w:rsidRPr="00CB4D70">
        <w:t xml:space="preserve"> </w:t>
      </w:r>
      <w:r>
        <w:t xml:space="preserve">If the request contains EBI(s) to revoke, then the </w:t>
      </w:r>
      <w:r>
        <w:rPr>
          <w:rFonts w:cs="Arial"/>
          <w:szCs w:val="18"/>
        </w:rPr>
        <w:t>SMF shall disassociate the EBI(s) with the QFI(s) with which they are associated.</w:t>
      </w:r>
    </w:p>
    <w:p w14:paraId="0A91AAFF" w14:textId="39E89FEB"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CD08F6">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N1 or N2 SM information</w:t>
      </w:r>
      <w:r w:rsidRPr="00E33AA9">
        <w:t>.</w:t>
      </w:r>
    </w:p>
    <w:p w14:paraId="1159A140" w14:textId="77777777" w:rsidR="00FA3B9B" w:rsidRDefault="00FA3B9B" w:rsidP="00FA3B9B">
      <w:pPr>
        <w:pStyle w:val="B1"/>
        <w:ind w:firstLine="0"/>
      </w:pPr>
      <w:r>
        <w:t xml:space="preserve">If </w:t>
      </w:r>
      <w:r w:rsidRPr="00A85A6E">
        <w:t xml:space="preserve">the ExemptionInd IE is included in the request message, indicating that the NAS SM message included in the request was exempted from NAS congestion control by the AMF, the SMF shall verify that the included 5G SM message can be exempted from a NAS SM congestion control activated in the AMF as specified </w:t>
      </w:r>
      <w:r>
        <w:t>in clause 5.19.7 of 3GPP TS 23.501 [2].</w:t>
      </w:r>
    </w:p>
    <w:p w14:paraId="368BD8F6" w14:textId="77777777" w:rsidR="00FA3B9B" w:rsidRDefault="00FA3B9B" w:rsidP="00FA3B9B">
      <w:pPr>
        <w:pStyle w:val="B1"/>
        <w:ind w:firstLine="0"/>
      </w:pPr>
      <w:r>
        <w:t>The SMF may indicate to the NF Service Consumer that it shall release EBI(s) that were assigned to the PDU session by including the releaseEbiList IE, e.g. when a QoS flow is released.</w:t>
      </w:r>
    </w:p>
    <w:p w14:paraId="2E0F1E80" w14:textId="25168F86" w:rsidR="00FA3B9B" w:rsidRDefault="00FA3B9B" w:rsidP="00FA3B9B">
      <w:pPr>
        <w:pStyle w:val="B1"/>
      </w:pPr>
      <w:r>
        <w:t>2b.</w:t>
      </w:r>
      <w:r>
        <w:tab/>
        <w:t>On failure</w:t>
      </w:r>
      <w:r w:rsidR="00997484" w:rsidRPr="00997484">
        <w:t xml:space="preserve"> </w:t>
      </w:r>
      <w:r w:rsidR="00997484">
        <w:t>or redirection</w:t>
      </w:r>
      <w:r>
        <w:t>, one of the HTTP status code</w:t>
      </w:r>
      <w:r w:rsidR="00462064">
        <w:t>s</w:t>
      </w:r>
      <w:r>
        <w:t xml:space="preserve"> listed in </w:t>
      </w:r>
      <w:r w:rsidR="00462064" w:rsidRPr="009C1126">
        <w:t>Table</w:t>
      </w:r>
      <w:r w:rsidR="00462064">
        <w:t> 6.1.3.3.4.2.2-2</w:t>
      </w:r>
      <w:r>
        <w:t xml:space="preserve"> shall be returned. </w:t>
      </w:r>
      <w:r w:rsidRPr="00BF17DC">
        <w:t xml:space="preserve"> </w:t>
      </w:r>
      <w:r>
        <w:t>For a 4xx/5xx response,</w:t>
      </w:r>
      <w:r w:rsidRPr="00FA1305">
        <w:t xml:space="preserve"> the message body </w:t>
      </w:r>
      <w:r>
        <w:t xml:space="preserve">shall </w:t>
      </w:r>
      <w:r w:rsidRPr="00FA1305">
        <w:t>contain a</w:t>
      </w:r>
      <w:r>
        <w:t>n SmContextUpdateError structure</w:t>
      </w:r>
      <w:r w:rsidRPr="00FA1305">
        <w:t>,</w:t>
      </w:r>
      <w:r>
        <w:t xml:space="preserve"> including:</w:t>
      </w:r>
    </w:p>
    <w:p w14:paraId="1511D2C5" w14:textId="6D8CBB74"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w:t>
      </w:r>
      <w:r w:rsidR="00462064">
        <w:t>s</w:t>
      </w:r>
      <w:r>
        <w:t xml:space="preserve"> listed in </w:t>
      </w:r>
      <w:r w:rsidR="00462064" w:rsidRPr="009C1126">
        <w:t>Table</w:t>
      </w:r>
      <w:r w:rsidR="00462064">
        <w:t> 6.1.3.3.4.2.2-2</w:t>
      </w:r>
      <w:r>
        <w:t>;</w:t>
      </w:r>
    </w:p>
    <w:p w14:paraId="67CF80DE" w14:textId="77777777" w:rsidR="00FA3B9B" w:rsidRDefault="00FA3B9B" w:rsidP="00FA3B9B">
      <w:pPr>
        <w:pStyle w:val="B2"/>
        <w:rPr>
          <w:lang w:val="en-US"/>
        </w:rPr>
      </w:pPr>
      <w:r w:rsidRPr="00327AA6">
        <w:rPr>
          <w:lang w:val="en-US"/>
        </w:rPr>
        <w:t>-</w:t>
      </w:r>
      <w:r w:rsidRPr="00327AA6">
        <w:rPr>
          <w:lang w:val="en-US"/>
        </w:rPr>
        <w:tab/>
        <w:t xml:space="preserve">N1 SM information, </w:t>
      </w:r>
      <w:r>
        <w:rPr>
          <w:lang w:val="en-US"/>
        </w:rPr>
        <w:t>if the SMF needs and can return a response to the UE;</w:t>
      </w:r>
    </w:p>
    <w:p w14:paraId="1E8FB26C" w14:textId="77777777" w:rsidR="00FA3B9B" w:rsidRPr="00AC60A1" w:rsidRDefault="00FA3B9B" w:rsidP="00FA3B9B">
      <w:pPr>
        <w:pStyle w:val="B2"/>
        <w:rPr>
          <w:lang w:val="en-US"/>
        </w:rPr>
      </w:pPr>
      <w:r>
        <w:rPr>
          <w:lang w:val="en-US"/>
        </w:rPr>
        <w:t>-</w:t>
      </w:r>
      <w:r>
        <w:rPr>
          <w:lang w:val="en-US"/>
        </w:rPr>
        <w:tab/>
        <w:t>N2 SM information, if the SMF needs and can return a response to the NG-RAN.</w:t>
      </w:r>
    </w:p>
    <w:p w14:paraId="09BC90AF" w14:textId="77777777" w:rsidR="00FA3B9B" w:rsidRPr="00D93024" w:rsidRDefault="00FA3B9B" w:rsidP="00FA3B9B">
      <w:r>
        <w:t>The following clauses specify additional requirements applicable to specific scenarios.</w:t>
      </w:r>
    </w:p>
    <w:p w14:paraId="22074CF0" w14:textId="77777777" w:rsidR="00FA3B9B" w:rsidRDefault="00FA3B9B" w:rsidP="00FA3B9B">
      <w:pPr>
        <w:pStyle w:val="Heading5"/>
      </w:pPr>
      <w:bookmarkStart w:id="172" w:name="_Toc25073770"/>
      <w:bookmarkStart w:id="173" w:name="_Toc34062935"/>
      <w:bookmarkStart w:id="174" w:name="_Toc43119903"/>
      <w:bookmarkStart w:id="175" w:name="_Toc49767955"/>
      <w:bookmarkStart w:id="176" w:name="_Toc56434128"/>
      <w:bookmarkStart w:id="177" w:name="_Toc214971759"/>
      <w:r>
        <w:t>5.2.2.3.2</w:t>
      </w:r>
      <w:r>
        <w:tab/>
        <w:t>Activation and Deactivation of the User Plane connection of a PDU session</w:t>
      </w:r>
      <w:bookmarkEnd w:id="172"/>
      <w:bookmarkEnd w:id="173"/>
      <w:bookmarkEnd w:id="174"/>
      <w:bookmarkEnd w:id="175"/>
      <w:bookmarkEnd w:id="176"/>
      <w:bookmarkEnd w:id="177"/>
    </w:p>
    <w:p w14:paraId="0D1F51FB" w14:textId="77777777" w:rsidR="00FA3B9B" w:rsidRDefault="00FA3B9B" w:rsidP="00FA3B9B">
      <w:pPr>
        <w:pStyle w:val="Heading6"/>
      </w:pPr>
      <w:bookmarkStart w:id="178" w:name="_Toc25073771"/>
      <w:bookmarkStart w:id="179" w:name="_Toc34062936"/>
      <w:bookmarkStart w:id="180" w:name="_Toc43119904"/>
      <w:bookmarkStart w:id="181" w:name="_Toc49767956"/>
      <w:bookmarkStart w:id="182" w:name="_Toc56434129"/>
      <w:bookmarkStart w:id="183" w:name="_Toc214971760"/>
      <w:r>
        <w:t>5.2.2.3.2.1</w:t>
      </w:r>
      <w:r>
        <w:tab/>
        <w:t>General</w:t>
      </w:r>
      <w:bookmarkEnd w:id="178"/>
      <w:bookmarkEnd w:id="179"/>
      <w:bookmarkEnd w:id="180"/>
      <w:bookmarkEnd w:id="181"/>
      <w:bookmarkEnd w:id="182"/>
      <w:bookmarkEnd w:id="183"/>
    </w:p>
    <w:p w14:paraId="0598C5E8" w14:textId="77777777" w:rsidR="00FA3B9B" w:rsidRDefault="00FA3B9B" w:rsidP="00FA3B9B">
      <w:r>
        <w:t>The upCnxState</w:t>
      </w:r>
      <w:r w:rsidDel="00DA6B66">
        <w:t xml:space="preserve"> </w:t>
      </w:r>
      <w:r>
        <w:t>attribute of an SM context represents the state of the User Plane connection of the PDU session. The upCnxState</w:t>
      </w:r>
      <w:r w:rsidDel="00DA6B66">
        <w:t xml:space="preserve"> </w:t>
      </w:r>
      <w:r>
        <w:t>attribute may take the following values:</w:t>
      </w:r>
    </w:p>
    <w:p w14:paraId="50ECFFD7" w14:textId="77777777" w:rsidR="00FA3B9B" w:rsidRDefault="00FA3B9B" w:rsidP="00FA3B9B">
      <w:pPr>
        <w:pStyle w:val="B1"/>
      </w:pPr>
      <w:r>
        <w:t>-</w:t>
      </w:r>
      <w:r>
        <w:tab/>
        <w:t>ACTIVATED: a N3 tunnel is established between the 5G-AN and UPF (F-TEIDs assigned for both uplink and downlink traffic);</w:t>
      </w:r>
    </w:p>
    <w:p w14:paraId="2F1FBB8A" w14:textId="77777777" w:rsidR="00FA3B9B" w:rsidRDefault="00FA3B9B" w:rsidP="00FA3B9B">
      <w:pPr>
        <w:pStyle w:val="B1"/>
      </w:pPr>
      <w:r>
        <w:t>-</w:t>
      </w:r>
      <w:r>
        <w:tab/>
        <w:t>DEACTIVATED: no N3 tunnel is established between the 5G-AN and UPF;</w:t>
      </w:r>
    </w:p>
    <w:p w14:paraId="6F6A6E34" w14:textId="77777777" w:rsidR="00FA3B9B" w:rsidRDefault="00FA3B9B" w:rsidP="00FA3B9B">
      <w:pPr>
        <w:pStyle w:val="B1"/>
      </w:pPr>
      <w:r>
        <w:t>-</w:t>
      </w:r>
      <w:r>
        <w:tab/>
        <w:t>ACTIVATING: a N3 tunnel is being established (5G-AN's F-TEID for downlink traffic is not assigned yet).</w:t>
      </w:r>
    </w:p>
    <w:p w14:paraId="6112AF42" w14:textId="311F023E" w:rsidR="00FA3B9B" w:rsidRDefault="00FA3B9B" w:rsidP="00FA3B9B">
      <w:r>
        <w:t>Clauses 5.2.2.3.2.2 and 5.2.2.3.2.3 specify how the NF Service Consumer (e.g. AMF) request the SMF to activate or deactivate the User Plane connection of the PDU session, e.g. upon receiving a Service Request from the UE requesting to activate a PDU session or upon an AN release procedure respectively.</w:t>
      </w:r>
      <w:r w:rsidR="005E461E" w:rsidRPr="005E461E">
        <w:t xml:space="preserve"> </w:t>
      </w:r>
      <w:r w:rsidR="005E461E">
        <w:t>C</w:t>
      </w:r>
      <w:r w:rsidR="005E461E" w:rsidRPr="00567709">
        <w:t>lause</w:t>
      </w:r>
      <w:r w:rsidR="005E461E">
        <w:t> 5.2.2.3.2.3</w:t>
      </w:r>
      <w:r w:rsidR="005E461E" w:rsidRPr="00567709">
        <w:t xml:space="preserve"> also applies in case of 5G-AN requested PDU session resource release by sending the NGAP PDU SESSION RESOURCE NOTIFY to the AMF (see step 1d in clause</w:t>
      </w:r>
      <w:r w:rsidR="005E461E">
        <w:t> </w:t>
      </w:r>
      <w:r w:rsidR="005E461E" w:rsidRPr="00567709">
        <w:t>4.3.4.2 of 3GPP</w:t>
      </w:r>
      <w:r w:rsidR="005E461E">
        <w:t> </w:t>
      </w:r>
      <w:r w:rsidR="005E461E" w:rsidRPr="00567709">
        <w:t>TS</w:t>
      </w:r>
      <w:r w:rsidR="005E461E">
        <w:t> </w:t>
      </w:r>
      <w:r w:rsidR="005E461E" w:rsidRPr="00567709">
        <w:t>23.502</w:t>
      </w:r>
      <w:r w:rsidR="005E461E">
        <w:t> </w:t>
      </w:r>
      <w:r w:rsidR="005E461E" w:rsidRPr="00567709">
        <w:t>[3]).</w:t>
      </w:r>
    </w:p>
    <w:p w14:paraId="24DA663F" w14:textId="71F3C496" w:rsidR="00FA3B9B" w:rsidRDefault="00FA3B9B" w:rsidP="00FA3B9B">
      <w:r>
        <w:t xml:space="preserve">In scenarios where the SMF takes the initiative to activate or deactivate the User Plane connection of the PDU session, e.g. during a Network Triggered Service Request or CN-initiated selective deactivation of the User Plane connection of a PDU session respectively, the SMF invokes the Namf_N1N2MessageTransfer procedure with the inclusion of N2 SM Information (and optionally of a N1 SM Container) as specified in 3GPP TS 23.502 [3] to request the establishment or release of the PDU session's resources in the 5G-AN. The Update SM Context service operation is then used as specified in </w:t>
      </w:r>
      <w:r w:rsidR="00496CB5">
        <w:t>clause 5</w:t>
      </w:r>
      <w:r>
        <w:t>.2.2.3.1 to transfer the response to the SMF.</w:t>
      </w:r>
    </w:p>
    <w:p w14:paraId="69914E9C" w14:textId="1AAEF714" w:rsidR="00FA3B9B" w:rsidRPr="005B71A2" w:rsidRDefault="00496CB5" w:rsidP="00FA3B9B">
      <w:r>
        <w:t>Clause 5</w:t>
      </w:r>
      <w:r w:rsidR="00FA3B9B">
        <w:t>.2.2.3.2.4 specifies how the NF Service Consumer (e.g. AMF) indicates to the SMF that the access type of a PDU session can be changed from non-3GPP access to 3GPP access, during a Network Triggered Service Request initiated for a PDU session associated to the non-3GPP access, if</w:t>
      </w:r>
      <w:r w:rsidR="00FA3B9B" w:rsidRPr="00EE48A7">
        <w:t xml:space="preserve"> the PDU Session for which the UE was paged or notified is in the List Of Allowed </w:t>
      </w:r>
      <w:r w:rsidR="00FA3B9B">
        <w:t>PDU Sessions provided by the UE</w:t>
      </w:r>
      <w:r w:rsidR="00FA3B9B" w:rsidRPr="00EE48A7">
        <w:t xml:space="preserve"> </w:t>
      </w:r>
      <w:r w:rsidR="00FA3B9B">
        <w:t>and if the AMF has received N2 SM Information only or N1 SM Container and N2 SM Information for that PDU session from the SMF in step 3a of clause 4.2.3.3</w:t>
      </w:r>
      <w:r w:rsidR="00FA3B9B" w:rsidRPr="00E12BDF">
        <w:t xml:space="preserve"> </w:t>
      </w:r>
      <w:r w:rsidR="00FA3B9B">
        <w:t>of 3GPP TS 23.502 [3].</w:t>
      </w:r>
    </w:p>
    <w:p w14:paraId="06819AB4" w14:textId="77777777" w:rsidR="00FA3B9B" w:rsidRDefault="00FA3B9B" w:rsidP="00FA3B9B">
      <w:pPr>
        <w:pStyle w:val="Heading6"/>
      </w:pPr>
      <w:bookmarkStart w:id="184" w:name="_Toc25073772"/>
      <w:bookmarkStart w:id="185" w:name="_Toc34062937"/>
      <w:bookmarkStart w:id="186" w:name="_Toc43119905"/>
      <w:bookmarkStart w:id="187" w:name="_Toc49767957"/>
      <w:bookmarkStart w:id="188" w:name="_Toc56434130"/>
      <w:bookmarkStart w:id="189" w:name="_Toc214971761"/>
      <w:r>
        <w:t>5.2.2.3.2.2</w:t>
      </w:r>
      <w:r>
        <w:tab/>
        <w:t>Activation of User Plane connectivity of a PDU session</w:t>
      </w:r>
      <w:bookmarkEnd w:id="184"/>
      <w:bookmarkEnd w:id="185"/>
      <w:bookmarkEnd w:id="186"/>
      <w:bookmarkEnd w:id="187"/>
      <w:bookmarkEnd w:id="188"/>
      <w:bookmarkEnd w:id="189"/>
    </w:p>
    <w:p w14:paraId="3518B1AD" w14:textId="77777777" w:rsidR="00FA3B9B" w:rsidRDefault="00FA3B9B" w:rsidP="00FA3B9B">
      <w:r>
        <w:t>The NF Service Consumer (e.g. AMF) shall request the SMF to activate the User Plane connection of an existing PDU session, i.e. establish the N3 tunnel between the 5G-AN and UPF, as follows.</w:t>
      </w:r>
    </w:p>
    <w:p w14:paraId="459DC60A" w14:textId="749239E2" w:rsidR="00997484" w:rsidRDefault="00997484" w:rsidP="00FA3B9B">
      <w:pPr>
        <w:pStyle w:val="TH"/>
      </w:pPr>
      <w:r>
        <w:object w:dxaOrig="8790" w:dyaOrig="4071" w14:anchorId="7C69DBE6">
          <v:shape id="_x0000_i1034" type="#_x0000_t75" style="width:6in;height:201pt" o:ole="">
            <v:imagedata r:id="rId28" o:title=""/>
          </v:shape>
          <o:OLEObject Type="Embed" ProgID="Visio.Drawing.11" ShapeID="_x0000_i1034" DrawAspect="Content" ObjectID="_1825831874" r:id="rId29"/>
        </w:object>
      </w:r>
    </w:p>
    <w:p w14:paraId="071E9723" w14:textId="77777777" w:rsidR="00FA3B9B" w:rsidRDefault="00FA3B9B" w:rsidP="00FA3B9B">
      <w:pPr>
        <w:pStyle w:val="TF"/>
      </w:pPr>
      <w:r>
        <w:t>Figure 5.2.2.3.2.2-1: Activation of the User Plane connection of a PDU session</w:t>
      </w:r>
    </w:p>
    <w:p w14:paraId="3B98CC5E" w14:textId="6DC417DD" w:rsidR="00FA3B9B" w:rsidRDefault="00FA3B9B" w:rsidP="00FA3B9B">
      <w:pPr>
        <w:pStyle w:val="B1"/>
      </w:pPr>
      <w:r>
        <w:t>1.</w:t>
      </w:r>
      <w:r>
        <w:tab/>
        <w:t xml:space="preserve">The NF Service Consumer shall request the SMF to activate the user plane connection of the PDU session by sending a POST request, as specified in </w:t>
      </w:r>
      <w:r w:rsidR="00496CB5">
        <w:t>clause 5</w:t>
      </w:r>
      <w:r>
        <w:t>.2.2.3.1, with the following information:</w:t>
      </w:r>
    </w:p>
    <w:p w14:paraId="6FE503E5" w14:textId="77777777" w:rsidR="00FA3B9B" w:rsidRDefault="00FA3B9B" w:rsidP="00FA3B9B">
      <w:pPr>
        <w:pStyle w:val="B2"/>
      </w:pPr>
      <w:r>
        <w:t>-</w:t>
      </w:r>
      <w:r>
        <w:tab/>
        <w:t>the upCnxState</w:t>
      </w:r>
      <w:r w:rsidDel="00DA6B66">
        <w:t xml:space="preserve"> </w:t>
      </w:r>
      <w:r>
        <w:t>attribute set to ACTIVATING;</w:t>
      </w:r>
    </w:p>
    <w:p w14:paraId="3FD3488D" w14:textId="77777777" w:rsidR="00FA3B9B" w:rsidRDefault="00FA3B9B" w:rsidP="00FA3B9B">
      <w:pPr>
        <w:pStyle w:val="B2"/>
      </w:pPr>
      <w:r>
        <w:t>-</w:t>
      </w:r>
      <w:r>
        <w:tab/>
        <w:t>the user location and access type associated to the PDU session, if modified;</w:t>
      </w:r>
    </w:p>
    <w:p w14:paraId="2793137A" w14:textId="1CD967D3" w:rsidR="00FA3B9B" w:rsidRDefault="00FA3B9B" w:rsidP="00FA3B9B">
      <w:pPr>
        <w:pStyle w:val="B2"/>
      </w:pPr>
      <w:r>
        <w:t>-</w:t>
      </w:r>
      <w:r>
        <w:tab/>
        <w:t>the indication that the UE is inside or outside of the LADN service area, if the DNN of the established PDU session corresponds to a LADN;</w:t>
      </w:r>
    </w:p>
    <w:p w14:paraId="5B70C512" w14:textId="5E74D690" w:rsidR="008660E8" w:rsidRDefault="008660E8" w:rsidP="00FA3B9B">
      <w:pPr>
        <w:pStyle w:val="B2"/>
      </w:pPr>
      <w:r>
        <w:t>-</w:t>
      </w:r>
      <w:r>
        <w:tab/>
        <w:t>the access type for which the user plane connection needs to be re-activated, for a MA PDU session (i.e. the access type over which a Registration or Service Request was received);</w:t>
      </w:r>
    </w:p>
    <w:p w14:paraId="68F7DB2D" w14:textId="3E8F3352" w:rsidR="00FA3B9B" w:rsidRDefault="00FA3B9B" w:rsidP="00FA3B9B">
      <w:pPr>
        <w:pStyle w:val="B2"/>
      </w:pPr>
      <w:r>
        <w:t>-</w:t>
      </w:r>
      <w:r>
        <w:tab/>
        <w:t xml:space="preserve">the "MO Exception Data Counter" if the </w:t>
      </w:r>
      <w:r w:rsidR="00685147" w:rsidRPr="00914815">
        <w:t>UE has accessed the network by using "MO exception data" RRC establishment cause</w:t>
      </w:r>
      <w:r>
        <w:t>;</w:t>
      </w:r>
    </w:p>
    <w:p w14:paraId="16B0A0D1" w14:textId="180D90E1" w:rsidR="0029454F" w:rsidRDefault="0029454F" w:rsidP="00FA3B9B">
      <w:pPr>
        <w:pStyle w:val="B2"/>
      </w:pPr>
      <w:r>
        <w:t>-</w:t>
      </w:r>
      <w:r>
        <w:tab/>
      </w:r>
      <w:r w:rsidRPr="00DD4913">
        <w:t>the n</w:t>
      </w:r>
      <w:r w:rsidRPr="00DD4913">
        <w:rPr>
          <w:lang w:eastAsia="ko-KR"/>
        </w:rPr>
        <w:t>3gPathSwitch</w:t>
      </w:r>
      <w:r>
        <w:rPr>
          <w:lang w:eastAsia="ko-KR"/>
        </w:rPr>
        <w:t>ExecutionInd</w:t>
      </w:r>
      <w:r w:rsidRPr="00DD4913">
        <w:rPr>
          <w:lang w:eastAsia="ko-KR"/>
        </w:rPr>
        <w:t xml:space="preserve"> IE</w:t>
      </w:r>
      <w:r w:rsidRPr="00DD4913">
        <w:t xml:space="preserve"> if </w:t>
      </w:r>
      <w:r>
        <w:t xml:space="preserve">the AMF </w:t>
      </w:r>
      <w:r w:rsidRPr="007D1E25">
        <w:t xml:space="preserve">receives the indication </w:t>
      </w:r>
      <w:r>
        <w:t>"</w:t>
      </w:r>
      <w:r w:rsidRPr="007D1E25">
        <w:t>Non-3GPP access path switching while using old AN resources</w:t>
      </w:r>
      <w:r>
        <w:t>"</w:t>
      </w:r>
      <w:r w:rsidRPr="007D1E25">
        <w:t xml:space="preserve"> in the registration request message</w:t>
      </w:r>
      <w:r>
        <w:t xml:space="preserve"> from the UE and if the SMF </w:t>
      </w:r>
      <w:r w:rsidRPr="00FB23F7">
        <w:t>supports non-3GPP path switching</w:t>
      </w:r>
      <w:r w:rsidRPr="007D1E25">
        <w:t xml:space="preserve">, so </w:t>
      </w:r>
      <w:r>
        <w:t>to</w:t>
      </w:r>
      <w:r w:rsidRPr="00AB28C3">
        <w:t xml:space="preserve"> request the SMF to add a new non-3GPP access path (while also keeping the existing one) during a UE requested non-3GPP access switching</w:t>
      </w:r>
      <w:r w:rsidRPr="00EB7E05">
        <w:t xml:space="preserve"> </w:t>
      </w:r>
      <w:r w:rsidRPr="00AB28C3">
        <w:t>for a MA-PDU session</w:t>
      </w:r>
      <w:r w:rsidRPr="00DD4913">
        <w:t>;</w:t>
      </w:r>
    </w:p>
    <w:p w14:paraId="07A040BE" w14:textId="77777777" w:rsidR="00FA3B9B" w:rsidRDefault="00FA3B9B" w:rsidP="00FA3B9B">
      <w:pPr>
        <w:pStyle w:val="B2"/>
      </w:pPr>
      <w:r>
        <w:t>-</w:t>
      </w:r>
      <w:r>
        <w:tab/>
        <w:t>other information, if necessary.</w:t>
      </w:r>
    </w:p>
    <w:p w14:paraId="29E06203" w14:textId="369DE690" w:rsidR="00FA3B9B" w:rsidRDefault="00FA3B9B" w:rsidP="00FA3B9B">
      <w:pPr>
        <w:pStyle w:val="B1"/>
      </w:pPr>
      <w:r>
        <w:t>2a.</w:t>
      </w:r>
      <w:r>
        <w:tab/>
        <w:t xml:space="preserve">Upon receipt of such a request, if the SMF can proceed with activating the user plane connection of the PDU session (see </w:t>
      </w:r>
      <w:r w:rsidR="00496CB5">
        <w:t>clause 4</w:t>
      </w:r>
      <w:r>
        <w:t>.2.3 of 3GPP TS 23.50</w:t>
      </w:r>
      <w:r w:rsidR="0042138B">
        <w:t>2</w:t>
      </w:r>
      <w:r>
        <w:t> [</w:t>
      </w:r>
      <w:r w:rsidR="0042138B">
        <w:t>3</w:t>
      </w:r>
      <w:r>
        <w:t>]</w:t>
      </w:r>
      <w:r w:rsidR="008660E8">
        <w:t>)</w:t>
      </w:r>
      <w:r>
        <w:t>, the SMF shall set the upCnxState</w:t>
      </w:r>
      <w:r w:rsidDel="00DA6B66">
        <w:t xml:space="preserve"> </w:t>
      </w:r>
      <w:r>
        <w:t>attribute to ACTIVATING and shall return a 200 OK response including the following information:</w:t>
      </w:r>
    </w:p>
    <w:p w14:paraId="201CCE48" w14:textId="77777777" w:rsidR="00FA3B9B" w:rsidRDefault="00FA3B9B" w:rsidP="00FA3B9B">
      <w:pPr>
        <w:pStyle w:val="B2"/>
      </w:pPr>
      <w:r>
        <w:t>-</w:t>
      </w:r>
      <w:r>
        <w:tab/>
        <w:t>upCnxState</w:t>
      </w:r>
      <w:r w:rsidDel="00DA6B66">
        <w:t xml:space="preserve"> </w:t>
      </w:r>
      <w:r>
        <w:t>attribute set to ACTIVATING;</w:t>
      </w:r>
    </w:p>
    <w:p w14:paraId="0C2254AF" w14:textId="5943C735"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1C177DB7" w14:textId="2214098A" w:rsidR="00FA3B9B" w:rsidRDefault="00FA3B9B" w:rsidP="00FA3B9B">
      <w:pPr>
        <w:pStyle w:val="B1"/>
        <w:ind w:hanging="1"/>
      </w:pPr>
      <w:r>
        <w:t xml:space="preserve">If the SMF finds the PDU session already activated when receiving the request in step 1, the SMF shall delete the N3 tunnel information and update the UPF accordingly (see step 8a of </w:t>
      </w:r>
      <w:r w:rsidR="00496CB5">
        <w:t>clause 4</w:t>
      </w:r>
      <w:r>
        <w:t>.2.3.2 of 3GPP TS 23.502 [3]).</w:t>
      </w:r>
    </w:p>
    <w:p w14:paraId="76255B23" w14:textId="67280CC7" w:rsidR="008660E8" w:rsidRDefault="008660E8" w:rsidP="00FA3B9B">
      <w:pPr>
        <w:pStyle w:val="B1"/>
        <w:ind w:hanging="1"/>
      </w:pPr>
      <w:r w:rsidRPr="00FB419D">
        <w:t>For a MA-PDU ses</w:t>
      </w:r>
      <w:r w:rsidRPr="00B971B6">
        <w:t>sion, th</w:t>
      </w:r>
      <w:r>
        <w:t xml:space="preserve">e SMF shall perform the above requirements for the access type for which the user plane connection is requested to be re-activated (i.e. the access type indicated in the </w:t>
      </w:r>
      <w:r>
        <w:rPr>
          <w:lang w:eastAsia="zh-CN"/>
        </w:rPr>
        <w:t>anTypeToReactivate attribute)</w:t>
      </w:r>
      <w:r>
        <w:t>. The SMF shall not modify the user plane connection status for the other access type, e.g. if the user plane connection is already established for the other access type, it shall remain established.</w:t>
      </w:r>
      <w:r w:rsidR="0029454F" w:rsidRPr="0029454F">
        <w:t xml:space="preserve"> </w:t>
      </w:r>
      <w:r w:rsidR="0029454F" w:rsidRPr="005E3EE0">
        <w:t>If the SMF receives th</w:t>
      </w:r>
      <w:r w:rsidR="0029454F">
        <w:t>e</w:t>
      </w:r>
      <w:r w:rsidR="0029454F" w:rsidRPr="005E3EE0">
        <w:t xml:space="preserve"> </w:t>
      </w:r>
      <w:r w:rsidR="0029454F" w:rsidRPr="00DD4913">
        <w:t>n</w:t>
      </w:r>
      <w:r w:rsidR="0029454F" w:rsidRPr="00DD4913">
        <w:rPr>
          <w:lang w:eastAsia="ko-KR"/>
        </w:rPr>
        <w:t>3gPathSwitch</w:t>
      </w:r>
      <w:r w:rsidR="0029454F">
        <w:rPr>
          <w:lang w:eastAsia="ko-KR"/>
        </w:rPr>
        <w:t>ExecutionInd IE</w:t>
      </w:r>
      <w:r w:rsidR="0029454F" w:rsidRPr="00DD4913">
        <w:rPr>
          <w:lang w:eastAsia="ko-KR"/>
        </w:rPr>
        <w:t xml:space="preserve"> </w:t>
      </w:r>
      <w:r w:rsidR="0029454F" w:rsidRPr="005E3EE0">
        <w:t xml:space="preserve">the SMF </w:t>
      </w:r>
      <w:r w:rsidR="0029454F">
        <w:t>shall</w:t>
      </w:r>
      <w:r w:rsidR="0029454F" w:rsidRPr="005E3EE0">
        <w:t xml:space="preserve"> not trigger </w:t>
      </w:r>
      <w:r w:rsidR="0029454F">
        <w:t xml:space="preserve">the </w:t>
      </w:r>
      <w:r w:rsidR="0029454F" w:rsidRPr="005E3EE0">
        <w:t>release of the UP connection in the old non-3GPP access.</w:t>
      </w:r>
    </w:p>
    <w:p w14:paraId="4C3E9B8A" w14:textId="45F93912" w:rsidR="00FA3B9B" w:rsidRDefault="00FA3B9B" w:rsidP="00FA3B9B">
      <w:pPr>
        <w:pStyle w:val="B1"/>
        <w:ind w:hanging="1"/>
      </w:pPr>
      <w:r>
        <w:t xml:space="preserve">If </w:t>
      </w:r>
      <w:r w:rsidR="00685147" w:rsidRPr="00914815">
        <w:t>the "MO Exception Data Counter"</w:t>
      </w:r>
      <w:r>
        <w:t xml:space="preserve"> is included in the request and Small Data Rate Control is enabled for the PDU session, then</w:t>
      </w:r>
      <w:r w:rsidR="00685147" w:rsidRPr="00685147">
        <w:t xml:space="preserve"> </w:t>
      </w:r>
      <w:r w:rsidR="00685147">
        <w:t>the V-SMF/I-SMF shall forward the counter to the H-SMF/SMF.</w:t>
      </w:r>
    </w:p>
    <w:p w14:paraId="056D553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4E6B7C9E" w14:textId="77777777" w:rsidR="00FA3B9B" w:rsidRDefault="00FA3B9B" w:rsidP="00FA3B9B">
      <w:pPr>
        <w:pStyle w:val="B1"/>
        <w:ind w:hanging="1"/>
      </w:pPr>
      <w:r>
        <w:t xml:space="preserve">If the SMF cannot proceed with activating the user plane connection of the PDU session (e.g. if the PDU session corresponds to a PDU session of SSC mode 2 and the SMF decides to change the PDU Session Anchor), the SMF shall return an error response, as specified for step 2b of figure 5.2.2.3.1-1. </w:t>
      </w:r>
      <w:r w:rsidRPr="00BF17DC">
        <w:t xml:space="preserve"> </w:t>
      </w:r>
      <w:r>
        <w:t>For a 4xx/5xx response, the SmContextUpdateError structure shall include the following additional information:</w:t>
      </w:r>
    </w:p>
    <w:p w14:paraId="0C989E7B" w14:textId="77777777" w:rsidR="00FA3B9B" w:rsidRDefault="00FA3B9B" w:rsidP="00FA3B9B">
      <w:pPr>
        <w:pStyle w:val="B2"/>
      </w:pPr>
      <w:r>
        <w:t>-</w:t>
      </w:r>
      <w:r>
        <w:tab/>
        <w:t>upCnxState</w:t>
      </w:r>
      <w:r w:rsidDel="00DA6B66">
        <w:t xml:space="preserve"> </w:t>
      </w:r>
      <w:r>
        <w:t>attribute set to DEACTIVATED.</w:t>
      </w:r>
    </w:p>
    <w:p w14:paraId="5604896F" w14:textId="2A7C10F0" w:rsidR="00FA3B9B" w:rsidRDefault="00FA3B9B" w:rsidP="00FA3B9B">
      <w:pPr>
        <w:pStyle w:val="B1"/>
      </w:pPr>
      <w:r>
        <w:t>3.</w:t>
      </w:r>
      <w:r>
        <w:tab/>
        <w:t xml:space="preserve">If the SMF returned a 200 OK response, the NF Service Consumer (e.g. AMF) shall subsequently update the SM context in the SMF by sending POST request, as specified in </w:t>
      </w:r>
      <w:r w:rsidR="00496CB5">
        <w:t>clause 5</w:t>
      </w:r>
      <w:r>
        <w:t>.2.2.3.1, with the following information:</w:t>
      </w:r>
    </w:p>
    <w:p w14:paraId="07193C5F" w14:textId="075ED000" w:rsidR="00FA3B9B" w:rsidRDefault="00FA3B9B" w:rsidP="00FA3B9B">
      <w:pPr>
        <w:pStyle w:val="B2"/>
      </w:pPr>
      <w:r>
        <w:t>-</w:t>
      </w:r>
      <w:r>
        <w:tab/>
        <w:t>N2 SM information received from the 5G-AN (see</w:t>
      </w:r>
      <w:r w:rsidRPr="0012337F">
        <w:t xml:space="preserve"> </w:t>
      </w:r>
      <w:r>
        <w:t xml:space="preserve">PDU Session Resource Setup Response Transfer IE in </w:t>
      </w:r>
      <w:r w:rsidR="00496CB5">
        <w:t>clause 9</w:t>
      </w:r>
      <w:r>
        <w:t>.3.4.2 of 3GPP TS 38.413 [9]), including the transport layer address and tunnel endpoint of one or two downlink termination point(s) and the associated list of QoS flows for this PDU session (i.e. 5G-AN's GTP-U F-TEID(s) for downlink traffic), if the 5G-AN succeeded in establishing resources for the PDU sessions; or</w:t>
      </w:r>
    </w:p>
    <w:p w14:paraId="6E2DC234" w14:textId="062A4083" w:rsidR="00FA3B9B" w:rsidRDefault="00FA3B9B" w:rsidP="00FA3B9B">
      <w:pPr>
        <w:pStyle w:val="B2"/>
      </w:pPr>
      <w:r>
        <w:t>-</w:t>
      </w:r>
      <w:r>
        <w:tab/>
        <w:t xml:space="preserve">N2 SM information received from the 5G-AN (see PDU Session Resource Setup Unsuccessful Transfer IE in </w:t>
      </w:r>
      <w:r w:rsidR="00496CB5">
        <w:t>clause 9</w:t>
      </w:r>
      <w:r>
        <w:t>.3.4.16 of 3GPP TS 38.413 [9]), including the Cause of the failure, if resources failed to be established for the PDU session.</w:t>
      </w:r>
    </w:p>
    <w:p w14:paraId="6C803FD8" w14:textId="77777777" w:rsidR="00FA3B9B" w:rsidRPr="00DE3C3D" w:rsidRDefault="00FA3B9B" w:rsidP="00FA3B9B">
      <w:pPr>
        <w:pStyle w:val="B1"/>
        <w:ind w:hanging="1"/>
      </w:pPr>
      <w:r>
        <w:t>Upon receipt of this request, the SMF shall:</w:t>
      </w:r>
    </w:p>
    <w:p w14:paraId="0F1E4486" w14:textId="77777777" w:rsidR="00FA3B9B" w:rsidRDefault="00FA3B9B" w:rsidP="00FA3B9B">
      <w:pPr>
        <w:pStyle w:val="B2"/>
      </w:pPr>
      <w:r>
        <w:t>-</w:t>
      </w:r>
      <w:r>
        <w:tab/>
        <w:t>update the UPF with the 5G-AN's F-TEID(s) and set the upCnxState</w:t>
      </w:r>
      <w:r w:rsidDel="00DA6B66">
        <w:t xml:space="preserve"> </w:t>
      </w:r>
      <w:r>
        <w:t>attribute to ACTIVATED, if the 5G-AN succeeded in establishing resources for the PDU sessions; or</w:t>
      </w:r>
    </w:p>
    <w:p w14:paraId="17377052" w14:textId="77777777" w:rsidR="00FA3B9B" w:rsidRDefault="00FA3B9B" w:rsidP="00FA3B9B">
      <w:pPr>
        <w:pStyle w:val="B2"/>
      </w:pPr>
      <w:r>
        <w:t>-</w:t>
      </w:r>
      <w:r>
        <w:tab/>
        <w:t>consider that the activation of the User Plane connection has failed and set the upCnxState</w:t>
      </w:r>
      <w:r w:rsidDel="00DA6B66">
        <w:t xml:space="preserve"> </w:t>
      </w:r>
      <w:r>
        <w:t>attribute to DEACTIVATED" otherwise.</w:t>
      </w:r>
    </w:p>
    <w:p w14:paraId="44DCB0A3" w14:textId="77777777" w:rsidR="00FA3B9B" w:rsidRDefault="00FA3B9B" w:rsidP="00FA3B9B">
      <w:pPr>
        <w:pStyle w:val="B1"/>
      </w:pPr>
      <w:r>
        <w:t>4.</w:t>
      </w:r>
      <w:r>
        <w:tab/>
        <w:t>The SMF shall then return a 200 OK response including the upCnxState</w:t>
      </w:r>
      <w:r w:rsidDel="00DA6B66">
        <w:t xml:space="preserve"> </w:t>
      </w:r>
      <w:r>
        <w:t>attribute representing the final state of the user plane connection.</w:t>
      </w:r>
      <w:r w:rsidRPr="00E7640D">
        <w:t xml:space="preserve"> </w:t>
      </w:r>
      <w:r>
        <w:t>If the activation of the User Plane connection failed due to insufficient resources, the cause IE shall be included in the response and set to "INSUFFICIENT_UP_RESOURCES".</w:t>
      </w:r>
    </w:p>
    <w:p w14:paraId="6171358E" w14:textId="77777777" w:rsidR="00FA3B9B" w:rsidRDefault="00FA3B9B" w:rsidP="00FA3B9B">
      <w:pPr>
        <w:pStyle w:val="Heading6"/>
      </w:pPr>
      <w:bookmarkStart w:id="190" w:name="_Toc25073773"/>
      <w:bookmarkStart w:id="191" w:name="_Toc34062938"/>
      <w:bookmarkStart w:id="192" w:name="_Toc43119906"/>
      <w:bookmarkStart w:id="193" w:name="_Toc49767958"/>
      <w:bookmarkStart w:id="194" w:name="_Toc56434131"/>
      <w:bookmarkStart w:id="195" w:name="_Toc214971762"/>
      <w:r>
        <w:t>5.2.2.3.2.3</w:t>
      </w:r>
      <w:r>
        <w:tab/>
        <w:t>Deactivation of User Plane connectivity of a PDU session</w:t>
      </w:r>
      <w:bookmarkEnd w:id="190"/>
      <w:bookmarkEnd w:id="191"/>
      <w:bookmarkEnd w:id="192"/>
      <w:bookmarkEnd w:id="193"/>
      <w:bookmarkEnd w:id="194"/>
      <w:bookmarkEnd w:id="195"/>
    </w:p>
    <w:p w14:paraId="4F206858" w14:textId="77777777" w:rsidR="00FA3B9B" w:rsidRDefault="00FA3B9B" w:rsidP="00FA3B9B">
      <w:r>
        <w:t>The NF Service Consumer (e.g. AMF) shall request the SMF to deactivate the User Plane connectivity of an existing PDU session, i.e. release the N3 tunnel, as follows.</w:t>
      </w:r>
    </w:p>
    <w:p w14:paraId="294FD70E" w14:textId="77777777" w:rsidR="00FA3B9B" w:rsidRDefault="00FA3B9B" w:rsidP="00FA3B9B">
      <w:pPr>
        <w:pStyle w:val="TH"/>
      </w:pPr>
      <w:r>
        <w:object w:dxaOrig="8810" w:dyaOrig="2254" w14:anchorId="1E46CADB">
          <v:shape id="_x0000_i1035" type="#_x0000_t75" style="width:439.5pt;height:116.25pt" o:ole="">
            <v:imagedata r:id="rId30" o:title=""/>
          </v:shape>
          <o:OLEObject Type="Embed" ProgID="Visio.Drawing.11" ShapeID="_x0000_i1035" DrawAspect="Content" ObjectID="_1825831875" r:id="rId31"/>
        </w:object>
      </w:r>
    </w:p>
    <w:p w14:paraId="7DF1B492" w14:textId="77777777" w:rsidR="00FA3B9B" w:rsidRDefault="00FA3B9B" w:rsidP="00FA3B9B">
      <w:pPr>
        <w:pStyle w:val="TF"/>
      </w:pPr>
      <w:r>
        <w:t>Figure 5.2.2.3.2.2-1: Deactivation of the User Plane connection of a PDU session</w:t>
      </w:r>
    </w:p>
    <w:p w14:paraId="3CA94FBB" w14:textId="78518B93" w:rsidR="00FA3B9B" w:rsidRDefault="00FA3B9B" w:rsidP="00FA3B9B">
      <w:pPr>
        <w:pStyle w:val="B1"/>
      </w:pPr>
      <w:r>
        <w:t>1.</w:t>
      </w:r>
      <w:r>
        <w:tab/>
        <w:t xml:space="preserve">The NF Service Consumer shall request the SMF to deactivate the user plane connection of the PDU session by sending a POST request, as specified in </w:t>
      </w:r>
      <w:r w:rsidR="00496CB5">
        <w:t>clause 5</w:t>
      </w:r>
      <w:r>
        <w:t>.2.2.3.1, with the following information:</w:t>
      </w:r>
    </w:p>
    <w:p w14:paraId="46649B2A" w14:textId="77777777" w:rsidR="00FA3B9B" w:rsidRDefault="00FA3B9B" w:rsidP="00FA3B9B">
      <w:pPr>
        <w:pStyle w:val="B2"/>
      </w:pPr>
      <w:r>
        <w:t>-</w:t>
      </w:r>
      <w:r>
        <w:tab/>
        <w:t>upCnxState</w:t>
      </w:r>
      <w:r w:rsidDel="00DA6B66">
        <w:t xml:space="preserve"> </w:t>
      </w:r>
      <w:r>
        <w:t>attribute set to DEACTIVATED;</w:t>
      </w:r>
    </w:p>
    <w:p w14:paraId="1CA1791F" w14:textId="77777777" w:rsidR="00FA3B9B" w:rsidRDefault="00FA3B9B" w:rsidP="00FA3B9B">
      <w:pPr>
        <w:pStyle w:val="B2"/>
      </w:pPr>
      <w:r>
        <w:t>-</w:t>
      </w:r>
      <w:r>
        <w:tab/>
        <w:t>user location</w:t>
      </w:r>
      <w:r w:rsidRPr="00022F45">
        <w:t xml:space="preserve"> </w:t>
      </w:r>
      <w:r>
        <w:t>and user location timestamp;</w:t>
      </w:r>
    </w:p>
    <w:p w14:paraId="79B04C16" w14:textId="5E80AD7F" w:rsidR="00FA3B9B" w:rsidRDefault="00FA3B9B" w:rsidP="00FA3B9B">
      <w:pPr>
        <w:pStyle w:val="B2"/>
      </w:pPr>
      <w:r>
        <w:t>-</w:t>
      </w:r>
      <w:r>
        <w:tab/>
        <w:t xml:space="preserve">cause of the user plane deactivation; the cause may indicate a cause received from the 5G-AN </w:t>
      </w:r>
      <w:r w:rsidR="00D2289D">
        <w:t xml:space="preserve">or AMF has detected that the UE has moved out of the network slice support area </w:t>
      </w:r>
      <w:r>
        <w:t>or due to an AMF internal event;</w:t>
      </w:r>
    </w:p>
    <w:p w14:paraId="73E03BB4" w14:textId="3A37E40F" w:rsidR="005E461E" w:rsidRPr="00F86898" w:rsidRDefault="005E461E" w:rsidP="00E04B2F">
      <w:pPr>
        <w:pStyle w:val="B2"/>
        <w:rPr>
          <w:lang w:val="en-US"/>
        </w:rPr>
      </w:pPr>
      <w:r w:rsidRPr="00E04B2F">
        <w:t>-</w:t>
      </w:r>
      <w:r w:rsidRPr="00E04B2F">
        <w:tab/>
        <w:t>N2 SM information received from the 5G-AN (see PDU Session Resource Notify Released Transfer IE in clause 9.3.4.13 of 3GPP TS 38.413 [9]</w:t>
      </w:r>
      <w:r w:rsidR="007F6F0D" w:rsidRPr="007F6F0D">
        <w:rPr>
          <w:lang w:val="en-US"/>
        </w:rPr>
        <w:t xml:space="preserve"> </w:t>
      </w:r>
      <w:r w:rsidR="007F6F0D">
        <w:rPr>
          <w:lang w:val="en-US"/>
        </w:rPr>
        <w:t>and PDU Session Resource Release Response Transfer IE in clause 9.3.4.21 of 3GPP TS 38.413 [9]</w:t>
      </w:r>
      <w:r w:rsidRPr="00E04B2F">
        <w:t xml:space="preserve">), if the request is triggered due to </w:t>
      </w:r>
      <w:r w:rsidR="007F6F0D">
        <w:t xml:space="preserve">an </w:t>
      </w:r>
      <w:r w:rsidRPr="00E04B2F">
        <w:t>5G-AN requested PDU session resource release</w:t>
      </w:r>
      <w:r w:rsidR="007F6F0D" w:rsidRPr="007F6F0D">
        <w:rPr>
          <w:lang w:val="en-US"/>
        </w:rPr>
        <w:t xml:space="preserve"> </w:t>
      </w:r>
      <w:r w:rsidR="007F6F0D">
        <w:rPr>
          <w:lang w:val="en-US"/>
        </w:rPr>
        <w:t>or due to an AN Release procedure respectively</w:t>
      </w:r>
      <w:r w:rsidRPr="00E04B2F">
        <w:t>;</w:t>
      </w:r>
    </w:p>
    <w:p w14:paraId="7B63E02D" w14:textId="138A3F8C" w:rsidR="00FA3B9B" w:rsidRDefault="00FA3B9B" w:rsidP="00FA3B9B">
      <w:pPr>
        <w:pStyle w:val="B2"/>
      </w:pPr>
      <w:r>
        <w:t>-</w:t>
      </w:r>
      <w:r>
        <w:tab/>
        <w:t>other information, if necessary.</w:t>
      </w:r>
    </w:p>
    <w:p w14:paraId="39B4A98A" w14:textId="1E7F630D" w:rsidR="007F6F0D" w:rsidRDefault="007F6F0D" w:rsidP="00453F40">
      <w:pPr>
        <w:pStyle w:val="NO"/>
      </w:pPr>
      <w:r>
        <w:rPr>
          <w:lang w:val="en-US"/>
        </w:rPr>
        <w:t>NOTE:</w:t>
      </w:r>
      <w:r>
        <w:rPr>
          <w:lang w:val="en-US"/>
        </w:rPr>
        <w:tab/>
        <w:t>The SMF can receive a N2 SM information (PDU Session Resource Release Response Transfer IE) without having sent any prior N2 SM information (PDU Session Resource Release Command Transfer IE) to the AMF.</w:t>
      </w:r>
    </w:p>
    <w:p w14:paraId="364F86FE" w14:textId="77777777" w:rsidR="005E461E" w:rsidRDefault="00FA3B9B" w:rsidP="005E461E">
      <w:pPr>
        <w:pStyle w:val="B1"/>
      </w:pPr>
      <w:r>
        <w:t>2.</w:t>
      </w:r>
      <w:r>
        <w:tab/>
        <w:t>Upon receipt of such a request, the SMF shall deactivate release the N3 tunnel of the PDU session, set the upCnxState</w:t>
      </w:r>
      <w:r w:rsidDel="00DA6B66">
        <w:t xml:space="preserve"> </w:t>
      </w:r>
      <w:r>
        <w:t>attribute to DEACTIVATED and return a 200 OK response including the upCnxState</w:t>
      </w:r>
      <w:r w:rsidDel="00DA6B66">
        <w:t xml:space="preserve"> </w:t>
      </w:r>
      <w:r>
        <w:t>attribute set to DEACTIVATED.</w:t>
      </w:r>
    </w:p>
    <w:p w14:paraId="46368E7D" w14:textId="22B64856" w:rsidR="005E461E" w:rsidRDefault="005E461E" w:rsidP="00F86898">
      <w:pPr>
        <w:pStyle w:val="B1"/>
        <w:ind w:firstLine="0"/>
      </w:pPr>
      <w:r w:rsidRPr="00547852">
        <w:t xml:space="preserve">If the request is triggered due to 5G-AN requested PDU session resource release, </w:t>
      </w:r>
      <w:r>
        <w:t xml:space="preserve">the </w:t>
      </w:r>
      <w:r w:rsidRPr="00547852">
        <w:t xml:space="preserve">SMF may decide to keep the PDU Session (with user plane connection deactivated) or release the PDU Session. </w:t>
      </w:r>
      <w:r w:rsidRPr="001B76AF">
        <w:t>If the SMF decides to keep the PDU Session,</w:t>
      </w:r>
      <w:r>
        <w:t xml:space="preserve"> it shall return "200 OK" with</w:t>
      </w:r>
      <w:r w:rsidR="00076D59">
        <w:t xml:space="preserve"> the</w:t>
      </w:r>
      <w:r>
        <w:t xml:space="preserve"> </w:t>
      </w:r>
      <w:r w:rsidRPr="00547852">
        <w:rPr>
          <w:i/>
        </w:rPr>
        <w:t>upCnxState</w:t>
      </w:r>
      <w:r w:rsidRPr="001B76AF">
        <w:t xml:space="preserve"> attribute set to DEACTIVATED, but not including </w:t>
      </w:r>
      <w:r w:rsidRPr="00547852">
        <w:rPr>
          <w:i/>
        </w:rPr>
        <w:t>n1SmMsg</w:t>
      </w:r>
      <w:r w:rsidRPr="001B76AF">
        <w:t xml:space="preserve"> and </w:t>
      </w:r>
      <w:r w:rsidRPr="00547852">
        <w:rPr>
          <w:i/>
        </w:rPr>
        <w:t>n2SmInfo</w:t>
      </w:r>
      <w:r w:rsidRPr="00547852">
        <w:t>. If the SMF decides to release th</w:t>
      </w:r>
      <w:r>
        <w:t>e PDU Session, it shall return "200 OK"</w:t>
      </w:r>
      <w:r w:rsidRPr="00547852">
        <w:t xml:space="preserve"> </w:t>
      </w:r>
      <w:r w:rsidRPr="001B76AF">
        <w:t xml:space="preserve">with </w:t>
      </w:r>
      <w:r w:rsidR="00076D59">
        <w:t>the</w:t>
      </w:r>
      <w:r w:rsidRPr="001B76AF">
        <w:t xml:space="preserve"> </w:t>
      </w:r>
      <w:r w:rsidRPr="00547852">
        <w:rPr>
          <w:i/>
        </w:rPr>
        <w:t>upCnxState</w:t>
      </w:r>
      <w:r w:rsidRPr="001B76AF">
        <w:t xml:space="preserve"> attribute set to DEACTIVATED,</w:t>
      </w:r>
      <w:r>
        <w:t xml:space="preserve"> </w:t>
      </w:r>
      <w:r w:rsidRPr="00547852">
        <w:t xml:space="preserve">including </w:t>
      </w:r>
      <w:r w:rsidRPr="00547852">
        <w:rPr>
          <w:i/>
        </w:rPr>
        <w:t>n1SmMsg</w:t>
      </w:r>
      <w:r w:rsidRPr="00547852">
        <w:t xml:space="preserve"> IE but not-including </w:t>
      </w:r>
      <w:r w:rsidRPr="00547852">
        <w:rPr>
          <w:i/>
        </w:rPr>
        <w:t>n2SmInfo</w:t>
      </w:r>
      <w:r>
        <w:t xml:space="preserve"> IE.</w:t>
      </w:r>
    </w:p>
    <w:p w14:paraId="199283E9" w14:textId="77777777" w:rsidR="00FA3B9B" w:rsidRDefault="00FA3B9B" w:rsidP="00FA3B9B">
      <w:pPr>
        <w:pStyle w:val="Heading6"/>
      </w:pPr>
      <w:bookmarkStart w:id="196" w:name="_Toc25073774"/>
      <w:bookmarkStart w:id="197" w:name="_Toc34062939"/>
      <w:bookmarkStart w:id="198" w:name="_Toc43119907"/>
      <w:bookmarkStart w:id="199" w:name="_Toc49767959"/>
      <w:bookmarkStart w:id="200" w:name="_Toc56434132"/>
      <w:bookmarkStart w:id="201" w:name="_Toc214971763"/>
      <w:r>
        <w:t>5.2.2.3.2.4</w:t>
      </w:r>
      <w:r>
        <w:tab/>
        <w:t>Changing the access type of a PDU session from non-3GPP access to 3GPP access during a Service Request procedure</w:t>
      </w:r>
      <w:bookmarkEnd w:id="196"/>
      <w:bookmarkEnd w:id="197"/>
      <w:bookmarkEnd w:id="198"/>
      <w:bookmarkEnd w:id="199"/>
      <w:bookmarkEnd w:id="200"/>
      <w:bookmarkEnd w:id="201"/>
    </w:p>
    <w:p w14:paraId="24DB2EC1" w14:textId="77777777" w:rsidR="00FA3B9B" w:rsidRDefault="00FA3B9B" w:rsidP="00FA3B9B">
      <w:r>
        <w:t>The NF Service Consumer (e.g. AMF) shall indicate to the SMF that the access type of a PDU session can be changed as follows:</w:t>
      </w:r>
    </w:p>
    <w:p w14:paraId="7382429D" w14:textId="28C39182" w:rsidR="00997484" w:rsidRDefault="00997484" w:rsidP="00FA3B9B">
      <w:pPr>
        <w:pStyle w:val="TH"/>
      </w:pPr>
      <w:r>
        <w:object w:dxaOrig="8790" w:dyaOrig="2241" w14:anchorId="059B3BB0">
          <v:shape id="_x0000_i1036" type="#_x0000_t75" style="width:438pt;height:116.25pt" o:ole="">
            <v:imagedata r:id="rId32" o:title=""/>
          </v:shape>
          <o:OLEObject Type="Embed" ProgID="Visio.Drawing.11" ShapeID="_x0000_i1036" DrawAspect="Content" ObjectID="_1825831876" r:id="rId33"/>
        </w:object>
      </w:r>
    </w:p>
    <w:p w14:paraId="3940A883" w14:textId="77777777" w:rsidR="00FA3B9B" w:rsidRDefault="00FA3B9B" w:rsidP="00FA3B9B">
      <w:pPr>
        <w:pStyle w:val="TF"/>
      </w:pPr>
      <w:r>
        <w:t>Figure 5.2.2.3.2.4-1: Indicating that the access type of a PDU session can be changed</w:t>
      </w:r>
    </w:p>
    <w:p w14:paraId="008D7725" w14:textId="626EF8D7" w:rsidR="00FA3B9B" w:rsidRDefault="00FA3B9B" w:rsidP="00FA3B9B">
      <w:pPr>
        <w:pStyle w:val="B1"/>
      </w:pPr>
      <w:r>
        <w:t>1.</w:t>
      </w:r>
      <w:r>
        <w:tab/>
        <w:t xml:space="preserve">The NF Service Consumer shall indicate that the access type of a PDU session can be changed by sending a POST request, as specified in </w:t>
      </w:r>
      <w:r w:rsidR="00496CB5">
        <w:t>clause 5</w:t>
      </w:r>
      <w:r>
        <w:t>.2.2.3.1, with the following information:</w:t>
      </w:r>
    </w:p>
    <w:p w14:paraId="4E2079D7" w14:textId="77777777" w:rsidR="00FA3B9B" w:rsidRDefault="00FA3B9B" w:rsidP="00FA3B9B">
      <w:pPr>
        <w:pStyle w:val="B2"/>
      </w:pPr>
      <w:r>
        <w:t>-</w:t>
      </w:r>
      <w:r>
        <w:tab/>
        <w:t>anTypeCanBeChanged attribute set to "true";</w:t>
      </w:r>
    </w:p>
    <w:p w14:paraId="4EEF1E2C" w14:textId="77777777" w:rsidR="00FA3B9B" w:rsidRDefault="00FA3B9B" w:rsidP="00FA3B9B">
      <w:pPr>
        <w:pStyle w:val="B2"/>
      </w:pPr>
      <w:r>
        <w:t>-</w:t>
      </w:r>
      <w:r>
        <w:tab/>
        <w:t>other information, if necessary.</w:t>
      </w:r>
    </w:p>
    <w:p w14:paraId="466566F5" w14:textId="77777777" w:rsidR="00FA3B9B" w:rsidRDefault="00FA3B9B" w:rsidP="00FA3B9B">
      <w:pPr>
        <w:pStyle w:val="B1"/>
      </w:pPr>
      <w:r>
        <w:t>2a.</w:t>
      </w:r>
      <w:r>
        <w:tab/>
        <w:t>Same as step 2a of figure 5.2.2.3.1-1. In HR roaming scenarios, the V-SMF shall invoke the Update service operation towards the H-SMF to notify that the access type of the PDU session can be changed (see clause </w:t>
      </w:r>
      <w:r w:rsidRPr="00020B58">
        <w:t>5</w:t>
      </w:r>
      <w:r>
        <w:t>.2.2.8.2.2).</w:t>
      </w:r>
    </w:p>
    <w:p w14:paraId="3B2BB133" w14:textId="77777777" w:rsidR="00FA3B9B" w:rsidRDefault="00FA3B9B" w:rsidP="00FA3B9B">
      <w:pPr>
        <w:pStyle w:val="B1"/>
      </w:pPr>
      <w:r>
        <w:t>2b.</w:t>
      </w:r>
      <w:r>
        <w:tab/>
        <w:t>Same as step 2b of figure 5.2.2.3.1-1.</w:t>
      </w:r>
    </w:p>
    <w:p w14:paraId="1639D675" w14:textId="7F2B9EA8" w:rsidR="00FA3B9B" w:rsidRDefault="00FA3B9B" w:rsidP="00FA3B9B">
      <w:pPr>
        <w:pStyle w:val="NO"/>
        <w:rPr>
          <w:lang w:eastAsia="zh-CN"/>
        </w:rPr>
      </w:pPr>
      <w:r>
        <w:t>NOTE:</w:t>
      </w:r>
      <w:r>
        <w:tab/>
        <w:t xml:space="preserve">This is used during a Service Request procedure (see </w:t>
      </w:r>
      <w:r w:rsidR="00496CB5">
        <w:t>clause 4</w:t>
      </w:r>
      <w:r>
        <w:t>.2.3.2 of 3GPP TS 23.502 [3]), in response to paging or NAS notification indicating non-3GPP access</w:t>
      </w:r>
      <w:r>
        <w:rPr>
          <w:lang w:eastAsia="zh-CN"/>
        </w:rPr>
        <w:t xml:space="preserve">, </w:t>
      </w:r>
      <w:r>
        <w:t>if</w:t>
      </w:r>
      <w:r w:rsidRPr="00EE48A7">
        <w:t xml:space="preserve"> the PDU Session for which the UE was paged or notified is in the List Of Allowed PDU Sessions provided by the UE </w:t>
      </w:r>
      <w:r>
        <w:t>and if the AMF has received N2 SM Information only or N1 SM Container and N2 SM Information for that PDU session from the SMF in step 3a of clause 4.2.3.3</w:t>
      </w:r>
      <w:r w:rsidRPr="00E12BDF">
        <w:t xml:space="preserve"> </w:t>
      </w:r>
      <w:r>
        <w:t>of 3GPP TS 23.502 [3].</w:t>
      </w:r>
    </w:p>
    <w:p w14:paraId="22656ECA" w14:textId="77777777" w:rsidR="002A7A9A" w:rsidRDefault="002A7A9A" w:rsidP="002A7A9A">
      <w:r>
        <w:t>The SMF may perform Network Slice Admission Control before the PDU Session is moved from the non-3GPP access to 3GPP access (i,e, before N3 tunnel for the PDU Session is established).</w:t>
      </w:r>
    </w:p>
    <w:p w14:paraId="43E513AE" w14:textId="7B097318" w:rsidR="00FA3B9B" w:rsidRDefault="00FA3B9B" w:rsidP="00FA3B9B">
      <w:r>
        <w:t xml:space="preserve">If </w:t>
      </w:r>
      <w:r w:rsidRPr="004A13E9">
        <w:t xml:space="preserve">the </w:t>
      </w:r>
      <w:r>
        <w:t xml:space="preserve">PDU Session is moved from the non-3GPP access to 3GPP access (i.e. N3 tunnel for the PDU Session is established successfully), the </w:t>
      </w:r>
      <w:r w:rsidRPr="004A13E9">
        <w:t xml:space="preserve">SMF and </w:t>
      </w:r>
      <w:r>
        <w:t>NF Service Consumer (e.g. AMF)</w:t>
      </w:r>
      <w:r w:rsidRPr="004A13E9">
        <w:t xml:space="preserve"> update</w:t>
      </w:r>
      <w:r>
        <w:t>s the</w:t>
      </w:r>
      <w:r w:rsidRPr="004A13E9">
        <w:t xml:space="preserve"> associated ac</w:t>
      </w:r>
      <w:r>
        <w:t>cess of the PDU Session.</w:t>
      </w:r>
    </w:p>
    <w:p w14:paraId="4630D77F" w14:textId="77777777" w:rsidR="00FA3B9B" w:rsidRDefault="00FA3B9B" w:rsidP="00FA3B9B">
      <w:pPr>
        <w:pStyle w:val="Heading5"/>
      </w:pPr>
      <w:bookmarkStart w:id="202" w:name="_Toc25073775"/>
      <w:bookmarkStart w:id="203" w:name="_Toc34062940"/>
      <w:bookmarkStart w:id="204" w:name="_Toc43119908"/>
      <w:bookmarkStart w:id="205" w:name="_Toc49767960"/>
      <w:bookmarkStart w:id="206" w:name="_Toc56434133"/>
      <w:bookmarkStart w:id="207" w:name="_Toc214971764"/>
      <w:r>
        <w:t>5.2.2.3.3</w:t>
      </w:r>
      <w:r>
        <w:tab/>
        <w:t>Xn Handover</w:t>
      </w:r>
      <w:bookmarkEnd w:id="202"/>
      <w:bookmarkEnd w:id="203"/>
      <w:bookmarkEnd w:id="204"/>
      <w:bookmarkEnd w:id="205"/>
      <w:bookmarkEnd w:id="206"/>
      <w:bookmarkEnd w:id="207"/>
    </w:p>
    <w:p w14:paraId="5AC80272" w14:textId="77777777" w:rsidR="00FA3B9B" w:rsidRDefault="00FA3B9B" w:rsidP="00FA3B9B">
      <w:r>
        <w:t>The NF Service Consumer (e.g. AMF) shall request the SMF to switch the downlink N3 tunnel of the PDU session towards a new GTP tunnel endpoint as follows.</w:t>
      </w:r>
    </w:p>
    <w:p w14:paraId="52ADA1D2" w14:textId="71B1EC2F" w:rsidR="00997484" w:rsidRDefault="00997484" w:rsidP="00FA3B9B">
      <w:pPr>
        <w:pStyle w:val="TH"/>
      </w:pPr>
      <w:r>
        <w:object w:dxaOrig="8701" w:dyaOrig="2661" w14:anchorId="137217E4">
          <v:shape id="_x0000_i1037" type="#_x0000_t75" style="width:439.5pt;height:131.25pt" o:ole="">
            <v:imagedata r:id="rId34" o:title=""/>
          </v:shape>
          <o:OLEObject Type="Embed" ProgID="Visio.Drawing.11" ShapeID="_x0000_i1037" DrawAspect="Content" ObjectID="_1825831877" r:id="rId35"/>
        </w:object>
      </w:r>
    </w:p>
    <w:p w14:paraId="6EAB54E4" w14:textId="77777777" w:rsidR="00FA3B9B" w:rsidRDefault="00FA3B9B" w:rsidP="00FA3B9B">
      <w:pPr>
        <w:pStyle w:val="TF"/>
      </w:pPr>
      <w:r>
        <w:t>Figure 5.2.2.3.3-1: Xn handover</w:t>
      </w:r>
    </w:p>
    <w:p w14:paraId="3DE49974" w14:textId="5EC908D6" w:rsidR="00FA3B9B" w:rsidRDefault="00FA3B9B" w:rsidP="00FA3B9B">
      <w:pPr>
        <w:pStyle w:val="B1"/>
      </w:pPr>
      <w:r>
        <w:t>1.</w:t>
      </w:r>
      <w:r>
        <w:tab/>
        <w:t xml:space="preserve">The NF Service Consumer shall request the SMF to switch the downlink N3 tunnel of the PDU session towards a new GTP tunnel endpoint by sending a POST request, as specified in </w:t>
      </w:r>
      <w:r w:rsidR="00496CB5">
        <w:t>clause 5</w:t>
      </w:r>
      <w:r>
        <w:t>.2.2.3.1, with the following information:</w:t>
      </w:r>
    </w:p>
    <w:p w14:paraId="05DFBCE7" w14:textId="77777777" w:rsidR="00FA3B9B" w:rsidRDefault="00FA3B9B" w:rsidP="00FA3B9B">
      <w:pPr>
        <w:pStyle w:val="B2"/>
      </w:pPr>
      <w:r>
        <w:t>-</w:t>
      </w:r>
      <w:r>
        <w:tab/>
        <w:t>the indication that the PDU session is to be switched;</w:t>
      </w:r>
    </w:p>
    <w:p w14:paraId="735EA183" w14:textId="0DB4D5BE" w:rsidR="00FA3B9B" w:rsidRDefault="00FA3B9B" w:rsidP="00FA3B9B">
      <w:pPr>
        <w:pStyle w:val="B2"/>
      </w:pPr>
      <w:r>
        <w:t>-</w:t>
      </w:r>
      <w:r>
        <w:tab/>
        <w:t xml:space="preserve">N2 SM information received from the target 5G-AN (see Path Switch Request Transfer IE in </w:t>
      </w:r>
      <w:r w:rsidR="00496CB5">
        <w:t>clause 9</w:t>
      </w:r>
      <w:r>
        <w:t>.3.4.8 of 3GPP TS 38.413 [9]), including the new transport layer address and tunnel endpoint of the downlink termination point for the user data for this PDU session (i.e. 5G-AN's GTP-U F-TEID for downlink traffic);</w:t>
      </w:r>
    </w:p>
    <w:p w14:paraId="10671641" w14:textId="6A7AAF18"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5DCD723C" w14:textId="77777777" w:rsidR="00FA3B9B" w:rsidRDefault="00FA3B9B" w:rsidP="00FA3B9B">
      <w:pPr>
        <w:pStyle w:val="B2"/>
      </w:pPr>
      <w:r>
        <w:t>-</w:t>
      </w:r>
      <w:r>
        <w:tab/>
        <w:t>the user location associated to the PDU session;</w:t>
      </w:r>
    </w:p>
    <w:p w14:paraId="2DA45199" w14:textId="77777777" w:rsidR="00FA3B9B" w:rsidRDefault="00FA3B9B" w:rsidP="00FA3B9B">
      <w:pPr>
        <w:pStyle w:val="B2"/>
      </w:pPr>
      <w:r>
        <w:t>-</w:t>
      </w:r>
      <w:r>
        <w:tab/>
        <w:t>the indication that the UE is inside or outside of the LADN service area, if the DNN of the established PDU session corresponds to a LADN;</w:t>
      </w:r>
    </w:p>
    <w:p w14:paraId="13DB2058" w14:textId="77777777" w:rsidR="00FA3B9B" w:rsidRDefault="00FA3B9B" w:rsidP="00FA3B9B">
      <w:pPr>
        <w:pStyle w:val="B1"/>
        <w:ind w:hanging="1"/>
      </w:pPr>
      <w:r>
        <w:t>-</w:t>
      </w:r>
      <w:r>
        <w:tab/>
        <w:t>other information, if necessary.</w:t>
      </w:r>
    </w:p>
    <w:p w14:paraId="58748790" w14:textId="77777777" w:rsidR="00FA3B9B" w:rsidRDefault="00FA3B9B" w:rsidP="00FA3B9B">
      <w:pPr>
        <w:pStyle w:val="B1"/>
      </w:pPr>
      <w:r>
        <w:t>2a.</w:t>
      </w:r>
      <w:r>
        <w:tab/>
        <w:t>If the SMF can proceed with switching the user plane connection of the PDU session, the SMF shall return a 200 OK response including the following information:</w:t>
      </w:r>
    </w:p>
    <w:p w14:paraId="098196FA" w14:textId="40537D26" w:rsidR="00FA3B9B" w:rsidRDefault="00FA3B9B" w:rsidP="00FA3B9B">
      <w:pPr>
        <w:pStyle w:val="B2"/>
      </w:pPr>
      <w:r>
        <w:t>-</w:t>
      </w:r>
      <w:r>
        <w:tab/>
        <w:t xml:space="preserve">N2 SM information (see Path Switch Request Acknowledge Transfer IE in </w:t>
      </w:r>
      <w:r w:rsidR="00496CB5">
        <w:t>clause 9</w:t>
      </w:r>
      <w:r>
        <w:t>.3.4.9 of 3GPP TS 38.413 [9]), including the transport layer address and tunnel endpoint of the uplink termination point for the user data for this PDU session (i.e. UPF's GTP-U F-TEID for uplink traffic).</w:t>
      </w:r>
    </w:p>
    <w:p w14:paraId="4B89AB5E" w14:textId="55705A3D"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.6.5 of 3GPP TS 23.501 [2].</w:t>
      </w:r>
    </w:p>
    <w:p w14:paraId="7B8017FA" w14:textId="77777777" w:rsidR="00FA3B9B" w:rsidRDefault="00FA3B9B" w:rsidP="00FA3B9B">
      <w:pPr>
        <w:pStyle w:val="B1"/>
      </w:pPr>
      <w:r>
        <w:t>2b.</w:t>
      </w:r>
      <w:r>
        <w:tab/>
        <w:t>If the SMF cannot proceed with switching the user plane connection of the PDU session, the SMF shall return an error response, as specified for step 2b of figure 5.2.2.3.1-1, including:</w:t>
      </w:r>
    </w:p>
    <w:p w14:paraId="7C24C20F" w14:textId="75405D25" w:rsidR="00FA3B9B" w:rsidRDefault="00FA3B9B" w:rsidP="00FA3B9B">
      <w:pPr>
        <w:pStyle w:val="B2"/>
      </w:pPr>
      <w:r>
        <w:t>-</w:t>
      </w:r>
      <w:r>
        <w:tab/>
        <w:t xml:space="preserve">N2 SM information (see Path Switch Request Unsuccessul Transfer IE in </w:t>
      </w:r>
      <w:r w:rsidR="00496CB5">
        <w:t>clause 9</w:t>
      </w:r>
      <w:r>
        <w:t>.3.4.20 of 3GPP TS 38.413 [9]), including the cause of the failure.</w:t>
      </w:r>
    </w:p>
    <w:p w14:paraId="2935BD8D" w14:textId="77777777" w:rsidR="00FA3B9B" w:rsidRDefault="00FA3B9B" w:rsidP="00FA3B9B"/>
    <w:p w14:paraId="0DB586B1" w14:textId="77777777" w:rsidR="00FA3B9B" w:rsidRDefault="00FA3B9B" w:rsidP="00FA3B9B">
      <w:r>
        <w:t>For a PDU session that is rejected by the target RAN (i.e. a PDU session indicated as failed to setup in the PATH SWITCH REQUEST), the NF Service Consumer (e.g. AMF) shall indicate the failure to setup the PDU session in the target RAN as follows.</w:t>
      </w:r>
    </w:p>
    <w:p w14:paraId="50FDFCDC" w14:textId="51BEBD9C" w:rsidR="00997484" w:rsidRDefault="00997484" w:rsidP="00FA3B9B">
      <w:pPr>
        <w:pStyle w:val="TH"/>
      </w:pPr>
      <w:r>
        <w:object w:dxaOrig="8701" w:dyaOrig="2661" w14:anchorId="09225F23">
          <v:shape id="_x0000_i1038" type="#_x0000_t75" style="width:439.5pt;height:135pt" o:ole="">
            <v:imagedata r:id="rId36" o:title=""/>
          </v:shape>
          <o:OLEObject Type="Embed" ProgID="Visio.Drawing.11" ShapeID="_x0000_i1038" DrawAspect="Content" ObjectID="_1825831878" r:id="rId37"/>
        </w:object>
      </w:r>
    </w:p>
    <w:p w14:paraId="7E50E1F0" w14:textId="77777777" w:rsidR="00FA3B9B" w:rsidRDefault="00FA3B9B" w:rsidP="00FA3B9B">
      <w:pPr>
        <w:pStyle w:val="TF"/>
      </w:pPr>
      <w:r>
        <w:t>Figure 5.2.2.3.3-2: Xn handover – PDU session rejected by the target RAN</w:t>
      </w:r>
    </w:p>
    <w:p w14:paraId="7FF8AD7E" w14:textId="5A4A3FB0" w:rsidR="00FA3B9B" w:rsidRDefault="00FA3B9B" w:rsidP="00FA3B9B">
      <w:pPr>
        <w:pStyle w:val="B1"/>
      </w:pPr>
      <w:r>
        <w:t>1.</w:t>
      </w:r>
      <w:r>
        <w:tab/>
        <w:t xml:space="preserve">The NF Service Consumer shall indicate to the SMF that the PDU session could not be setup in the target RAN by sending a POST request, as specified in </w:t>
      </w:r>
      <w:r w:rsidR="00496CB5">
        <w:t>clause 5</w:t>
      </w:r>
      <w:r>
        <w:t>.2.2.3.1, with the following information:</w:t>
      </w:r>
    </w:p>
    <w:p w14:paraId="0224BDFA" w14:textId="77777777" w:rsidR="00FA3B9B" w:rsidRDefault="00FA3B9B" w:rsidP="00FA3B9B">
      <w:pPr>
        <w:pStyle w:val="B2"/>
      </w:pPr>
      <w:r>
        <w:t>-</w:t>
      </w:r>
      <w:r>
        <w:tab/>
        <w:t>the indication that the PDU session failed to be switched;</w:t>
      </w:r>
    </w:p>
    <w:p w14:paraId="5698D565" w14:textId="78A4E0D7" w:rsidR="00FA3B9B" w:rsidRDefault="00FA3B9B" w:rsidP="00FA3B9B">
      <w:pPr>
        <w:pStyle w:val="B2"/>
      </w:pPr>
      <w:r>
        <w:t>-</w:t>
      </w:r>
      <w:r>
        <w:tab/>
        <w:t xml:space="preserve">N2 SM information received from the target 5G-AN (see Path Switch Request Setup Failed Transfer IE in </w:t>
      </w:r>
      <w:r w:rsidR="00496CB5">
        <w:t>clause 9</w:t>
      </w:r>
      <w:r>
        <w:t>.3.4.15 of 3GPP TS 38.413 [9]), including the cause why the session could not be setup;</w:t>
      </w:r>
    </w:p>
    <w:p w14:paraId="403F58AA" w14:textId="05FCCD28"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59393B7C" w14:textId="77777777" w:rsidR="00FA3B9B" w:rsidRDefault="00FA3B9B" w:rsidP="00FA3B9B">
      <w:pPr>
        <w:pStyle w:val="B1"/>
        <w:ind w:hanging="1"/>
      </w:pPr>
      <w:r>
        <w:t>-</w:t>
      </w:r>
      <w:r>
        <w:tab/>
        <w:t>other information, if necessary.</w:t>
      </w:r>
    </w:p>
    <w:p w14:paraId="03ABFA10" w14:textId="21C00BEF" w:rsidR="00FA3B9B" w:rsidRDefault="00FA3B9B" w:rsidP="00FA3B9B">
      <w:pPr>
        <w:pStyle w:val="B1"/>
      </w:pPr>
      <w:r>
        <w:t>2a.</w:t>
      </w:r>
      <w:r>
        <w:tab/>
        <w:t xml:space="preserve">Upon receipt of such a request, the SMF shall return a "204 No Content" response. The SMF shall decide whether to release the PDU session or deactivate the user plane connection of the PDU session, as specified in </w:t>
      </w:r>
      <w:r w:rsidR="00496CB5">
        <w:t>clause 4</w:t>
      </w:r>
      <w:r>
        <w:t>.9.1.2 of 3GPP TS 23.502 [3].</w:t>
      </w:r>
    </w:p>
    <w:p w14:paraId="77A4EE82" w14:textId="77777777" w:rsidR="00FA3B9B" w:rsidRDefault="00FA3B9B" w:rsidP="00FA3B9B">
      <w:pPr>
        <w:pStyle w:val="B1"/>
      </w:pPr>
      <w:r>
        <w:t>2b.</w:t>
      </w:r>
      <w:r>
        <w:tab/>
        <w:t>Same as step 2b of figure 5.2.2.3.1-1.</w:t>
      </w:r>
    </w:p>
    <w:p w14:paraId="0D5EE1FF" w14:textId="77777777" w:rsidR="00FA3B9B" w:rsidRDefault="00FA3B9B" w:rsidP="00FA3B9B">
      <w:pPr>
        <w:pStyle w:val="Heading5"/>
      </w:pPr>
      <w:bookmarkStart w:id="208" w:name="_Toc25073776"/>
      <w:bookmarkStart w:id="209" w:name="_Toc34062941"/>
      <w:bookmarkStart w:id="210" w:name="_Toc43119909"/>
      <w:bookmarkStart w:id="211" w:name="_Toc49767961"/>
      <w:bookmarkStart w:id="212" w:name="_Toc56434134"/>
      <w:bookmarkStart w:id="213" w:name="_Toc214971765"/>
      <w:r>
        <w:t>5.2.2.3.4</w:t>
      </w:r>
      <w:r>
        <w:tab/>
        <w:t>N2 Handover</w:t>
      </w:r>
      <w:bookmarkEnd w:id="208"/>
      <w:bookmarkEnd w:id="209"/>
      <w:bookmarkEnd w:id="210"/>
      <w:bookmarkEnd w:id="211"/>
      <w:bookmarkEnd w:id="212"/>
      <w:bookmarkEnd w:id="213"/>
    </w:p>
    <w:p w14:paraId="0C10B55A" w14:textId="77777777" w:rsidR="00FA3B9B" w:rsidRDefault="00FA3B9B" w:rsidP="00FA3B9B">
      <w:pPr>
        <w:pStyle w:val="Heading6"/>
      </w:pPr>
      <w:bookmarkStart w:id="214" w:name="_Toc25073777"/>
      <w:bookmarkStart w:id="215" w:name="_Toc34062942"/>
      <w:bookmarkStart w:id="216" w:name="_Toc43119910"/>
      <w:bookmarkStart w:id="217" w:name="_Toc49767962"/>
      <w:bookmarkStart w:id="218" w:name="_Toc56434135"/>
      <w:bookmarkStart w:id="219" w:name="_Toc214971766"/>
      <w:r>
        <w:t>5.2.2.3.4.1</w:t>
      </w:r>
      <w:r>
        <w:tab/>
        <w:t>General</w:t>
      </w:r>
      <w:bookmarkEnd w:id="214"/>
      <w:bookmarkEnd w:id="215"/>
      <w:bookmarkEnd w:id="216"/>
      <w:bookmarkEnd w:id="217"/>
      <w:bookmarkEnd w:id="218"/>
      <w:bookmarkEnd w:id="219"/>
    </w:p>
    <w:p w14:paraId="7809FCA2" w14:textId="77777777" w:rsidR="00FA3B9B" w:rsidRDefault="00FA3B9B" w:rsidP="00FA3B9B">
      <w:r>
        <w:t>The hoState attribute of an SM context represents the handover state of the PDU session. The hoState attribute may take the following values:</w:t>
      </w:r>
    </w:p>
    <w:p w14:paraId="322DC2DF" w14:textId="77777777" w:rsidR="00FA3B9B" w:rsidRDefault="00FA3B9B" w:rsidP="00FA3B9B">
      <w:pPr>
        <w:pStyle w:val="B1"/>
      </w:pPr>
      <w:r>
        <w:t>-</w:t>
      </w:r>
      <w:r>
        <w:tab/>
        <w:t>NONE: no handover is in progress for the PDU session;</w:t>
      </w:r>
    </w:p>
    <w:p w14:paraId="2099ADC5" w14:textId="77777777" w:rsidR="00FA3B9B" w:rsidRDefault="00FA3B9B" w:rsidP="00FA3B9B">
      <w:pPr>
        <w:pStyle w:val="B1"/>
      </w:pPr>
      <w:r>
        <w:t>-</w:t>
      </w:r>
      <w:r>
        <w:tab/>
        <w:t>PREPARING: a handover is in preparation for the PDU session; SMF is preparing the N3 tunnel between the target 5G-AN and UPF, i.e. the UPF's F-TEID is assigned for uplink traffic;</w:t>
      </w:r>
    </w:p>
    <w:p w14:paraId="42AC205B" w14:textId="77777777" w:rsidR="00FA3B9B" w:rsidRDefault="00FA3B9B" w:rsidP="00FA3B9B">
      <w:pPr>
        <w:pStyle w:val="B1"/>
      </w:pPr>
      <w:r>
        <w:t>-</w:t>
      </w:r>
      <w:r>
        <w:tab/>
        <w:t>PREPARED: a handover is prepared for the PDU session; SMF is updated for the N3 tunnel between the target 5G-AN and UPF, with the target 5G-AN's F-TEID to be assigned for downlink traffic upon handover execution;</w:t>
      </w:r>
    </w:p>
    <w:p w14:paraId="606208F7" w14:textId="77777777" w:rsidR="00FA3B9B" w:rsidRDefault="00FA3B9B" w:rsidP="00FA3B9B">
      <w:pPr>
        <w:pStyle w:val="B1"/>
      </w:pPr>
      <w:r>
        <w:t>-</w:t>
      </w:r>
      <w:r>
        <w:tab/>
        <w:t>COMPLETED: the handover is completed (successfully);</w:t>
      </w:r>
    </w:p>
    <w:p w14:paraId="2BFED7A1" w14:textId="77777777" w:rsidR="00FA3B9B" w:rsidRPr="005B71A2" w:rsidRDefault="00FA3B9B" w:rsidP="00FA3B9B">
      <w:pPr>
        <w:pStyle w:val="B1"/>
      </w:pPr>
      <w:r>
        <w:t>-</w:t>
      </w:r>
      <w:r>
        <w:tab/>
        <w:t>CANCELLED: the handover is cancelled.</w:t>
      </w:r>
    </w:p>
    <w:p w14:paraId="6AA3048B" w14:textId="77777777" w:rsidR="00FA3B9B" w:rsidRDefault="00FA3B9B" w:rsidP="00FA3B9B">
      <w:pPr>
        <w:pStyle w:val="Heading6"/>
      </w:pPr>
      <w:bookmarkStart w:id="220" w:name="_Toc25073778"/>
      <w:bookmarkStart w:id="221" w:name="_Toc34062943"/>
      <w:bookmarkStart w:id="222" w:name="_Toc43119911"/>
      <w:bookmarkStart w:id="223" w:name="_Toc49767963"/>
      <w:bookmarkStart w:id="224" w:name="_Toc56434136"/>
      <w:bookmarkStart w:id="225" w:name="_Toc214971767"/>
      <w:r>
        <w:t>5.2.2.3.4.2</w:t>
      </w:r>
      <w:r>
        <w:tab/>
        <w:t>N2 Handover Preparation</w:t>
      </w:r>
      <w:bookmarkEnd w:id="220"/>
      <w:bookmarkEnd w:id="221"/>
      <w:bookmarkEnd w:id="222"/>
      <w:bookmarkEnd w:id="223"/>
      <w:bookmarkEnd w:id="224"/>
      <w:bookmarkEnd w:id="225"/>
    </w:p>
    <w:p w14:paraId="0AF22629" w14:textId="77777777" w:rsidR="00FA3B9B" w:rsidRDefault="00FA3B9B" w:rsidP="00FA3B9B">
      <w:r>
        <w:t>The NF Service Consumer (e.g. T-AMF) shall request the SMF to prepare the handover of an existing PDU session, i.e. prepare the N3 tunnel between the target 5G-AN and UPF, as follows.</w:t>
      </w:r>
    </w:p>
    <w:p w14:paraId="363A3825" w14:textId="1D7CF14D" w:rsidR="00997484" w:rsidRDefault="00997484" w:rsidP="00FA3B9B">
      <w:pPr>
        <w:pStyle w:val="TH"/>
      </w:pPr>
      <w:r>
        <w:object w:dxaOrig="8790" w:dyaOrig="4071" w14:anchorId="6B6F575B">
          <v:shape id="_x0000_i1039" type="#_x0000_t75" style="width:438pt;height:201pt" o:ole="">
            <v:imagedata r:id="rId38" o:title=""/>
          </v:shape>
          <o:OLEObject Type="Embed" ProgID="Visio.Drawing.11" ShapeID="_x0000_i1039" DrawAspect="Content" ObjectID="_1825831879" r:id="rId39"/>
        </w:object>
      </w:r>
    </w:p>
    <w:p w14:paraId="57EA7D94" w14:textId="77777777" w:rsidR="00FA3B9B" w:rsidRDefault="00FA3B9B" w:rsidP="00FA3B9B">
      <w:pPr>
        <w:pStyle w:val="TF"/>
      </w:pPr>
      <w:r>
        <w:t>Figure 5.2.2.3.4.2-1: N2 Handover Preparation</w:t>
      </w:r>
    </w:p>
    <w:p w14:paraId="59E06BE2" w14:textId="0DB31F99" w:rsidR="00FA3B9B" w:rsidRDefault="00FA3B9B" w:rsidP="00FA3B9B">
      <w:pPr>
        <w:pStyle w:val="B1"/>
      </w:pPr>
      <w:r>
        <w:t>1.</w:t>
      </w:r>
      <w:r>
        <w:tab/>
        <w:t xml:space="preserve">The NF Service Consumer shall request the SMF to prepare the handover of the PDU session by sending a POST request, as specified in </w:t>
      </w:r>
      <w:r w:rsidR="00496CB5">
        <w:t>clause 5</w:t>
      </w:r>
      <w:r>
        <w:t>.2.2.3.1, with the following information:</w:t>
      </w:r>
    </w:p>
    <w:p w14:paraId="1197A422" w14:textId="77777777" w:rsidR="00FA3B9B" w:rsidRDefault="00FA3B9B" w:rsidP="00FA3B9B">
      <w:pPr>
        <w:pStyle w:val="B2"/>
      </w:pPr>
      <w:r>
        <w:t>-</w:t>
      </w:r>
      <w:r>
        <w:tab/>
        <w:t>updating the hoState attribute of the individual SM Context resource in the SMF to PREPARING;</w:t>
      </w:r>
    </w:p>
    <w:p w14:paraId="01805677" w14:textId="77777777" w:rsidR="00FA3B9B" w:rsidRPr="002B35B4" w:rsidRDefault="00FA3B9B" w:rsidP="00FA3B9B">
      <w:pPr>
        <w:pStyle w:val="B2"/>
        <w:rPr>
          <w:lang w:val="en-US"/>
        </w:rPr>
      </w:pPr>
      <w:r w:rsidRPr="002B35B4">
        <w:rPr>
          <w:lang w:val="en-US"/>
        </w:rPr>
        <w:t>-</w:t>
      </w:r>
      <w:r w:rsidRPr="002B35B4">
        <w:rPr>
          <w:lang w:val="en-US"/>
        </w:rPr>
        <w:tab/>
        <w:t>target</w:t>
      </w:r>
      <w:r>
        <w:rPr>
          <w:lang w:val="en-US"/>
        </w:rPr>
        <w:t>Id</w:t>
      </w:r>
      <w:r w:rsidRPr="002B35B4">
        <w:rPr>
          <w:lang w:val="en-US"/>
        </w:rPr>
        <w:t xml:space="preserve"> </w:t>
      </w:r>
      <w:r>
        <w:rPr>
          <w:lang w:val="en-US"/>
        </w:rPr>
        <w:t>identifying the target RAN Node ID and TAI received in the Handover Required from the source NG-RAN</w:t>
      </w:r>
      <w:r w:rsidRPr="002B35B4">
        <w:rPr>
          <w:lang w:val="en-US"/>
        </w:rPr>
        <w:t>;</w:t>
      </w:r>
    </w:p>
    <w:p w14:paraId="3381C9DB" w14:textId="77777777" w:rsidR="00FA3B9B" w:rsidRDefault="00FA3B9B" w:rsidP="00FA3B9B">
      <w:pPr>
        <w:pStyle w:val="B2"/>
      </w:pPr>
      <w:r>
        <w:t>-</w:t>
      </w:r>
      <w:r>
        <w:tab/>
      </w:r>
      <w:r w:rsidRPr="008F623B">
        <w:t>targetServingNfId</w:t>
      </w:r>
      <w:r>
        <w:t xml:space="preserve"> set to the target AMF Id, for a N2 handover with AMF change;</w:t>
      </w:r>
    </w:p>
    <w:p w14:paraId="15299A00" w14:textId="22168BA2" w:rsidR="00FA3B9B" w:rsidRDefault="00FA3B9B" w:rsidP="00FA3B9B">
      <w:pPr>
        <w:pStyle w:val="B2"/>
      </w:pPr>
      <w:r>
        <w:t>-</w:t>
      </w:r>
      <w:r>
        <w:tab/>
        <w:t xml:space="preserve">N2 SM information received from the source NG-RAN (see Handover Required Transfer IE in </w:t>
      </w:r>
      <w:r w:rsidR="00496CB5">
        <w:t>clause 9</w:t>
      </w:r>
      <w:r>
        <w:t>.3.4.14 of 3GPP TS 38.413 [9]), indicating whether a direct path is available;</w:t>
      </w:r>
    </w:p>
    <w:p w14:paraId="78059CE5" w14:textId="76995D32" w:rsidR="00FA3B9B" w:rsidRDefault="00FA3B9B" w:rsidP="00FA3B9B">
      <w:pPr>
        <w:pStyle w:val="B2"/>
      </w:pPr>
      <w:r>
        <w:t>-</w:t>
      </w:r>
      <w:r>
        <w:tab/>
        <w:t xml:space="preserve">the supportedFeatures IE indicating the features it supports, if </w:t>
      </w:r>
      <w:r>
        <w:rPr>
          <w:rFonts w:cs="Arial"/>
          <w:szCs w:val="18"/>
        </w:rPr>
        <w:t xml:space="preserve">at least one feature defined in </w:t>
      </w:r>
      <w:r w:rsidR="00496CB5">
        <w:rPr>
          <w:rFonts w:cs="Arial"/>
          <w:szCs w:val="18"/>
        </w:rPr>
        <w:t>clause 6</w:t>
      </w:r>
      <w:r>
        <w:rPr>
          <w:rFonts w:cs="Arial"/>
          <w:szCs w:val="18"/>
        </w:rPr>
        <w:t>.1.8 is supported</w:t>
      </w:r>
      <w:r>
        <w:t>;</w:t>
      </w:r>
    </w:p>
    <w:p w14:paraId="0A60E9CE" w14:textId="77777777" w:rsidR="00FA3B9B" w:rsidRDefault="00FA3B9B" w:rsidP="00FA3B9B">
      <w:pPr>
        <w:pStyle w:val="B2"/>
      </w:pPr>
      <w:r>
        <w:t>-</w:t>
      </w:r>
      <w:r>
        <w:tab/>
        <w:t>other information, if necessary.</w:t>
      </w:r>
    </w:p>
    <w:p w14:paraId="42F62F38" w14:textId="218DB765" w:rsidR="00FA3B9B" w:rsidRDefault="00FA3B9B" w:rsidP="00FA3B9B">
      <w:pPr>
        <w:pStyle w:val="B1"/>
      </w:pPr>
      <w:r>
        <w:t>2a.</w:t>
      </w:r>
      <w:r>
        <w:tab/>
        <w:t xml:space="preserve">Upon receipt of such a request, if the SMF can proceed with preparing the handover of the PDU session (see </w:t>
      </w:r>
      <w:r w:rsidR="00496CB5">
        <w:t>clause 4</w:t>
      </w:r>
      <w:r>
        <w:t>.9.1.3 of 3GPP TS 23.50</w:t>
      </w:r>
      <w:r w:rsidR="0042138B">
        <w:t>2</w:t>
      </w:r>
      <w:r>
        <w:t> [</w:t>
      </w:r>
      <w:r w:rsidR="0042138B">
        <w:t>3</w:t>
      </w:r>
      <w:r>
        <w:t>]), the SMF shall set the hoState attribute to PREPARING and shall return a 200 OK response including the following information:</w:t>
      </w:r>
    </w:p>
    <w:p w14:paraId="797E57B3" w14:textId="77777777" w:rsidR="00FA3B9B" w:rsidRDefault="00FA3B9B" w:rsidP="00FA3B9B">
      <w:pPr>
        <w:pStyle w:val="B2"/>
      </w:pPr>
      <w:r>
        <w:t>-</w:t>
      </w:r>
      <w:r>
        <w:tab/>
        <w:t>hoState attribute set to PREPARING;</w:t>
      </w:r>
    </w:p>
    <w:p w14:paraId="7EF75E7E" w14:textId="5F8AA9CD" w:rsidR="00FA3B9B" w:rsidRDefault="00FA3B9B" w:rsidP="00FA3B9B">
      <w:pPr>
        <w:pStyle w:val="B2"/>
      </w:pPr>
      <w:r>
        <w:t>-</w:t>
      </w:r>
      <w:r>
        <w:tab/>
        <w:t xml:space="preserve">N2 SM information to request the target 5G-AN to assign resources to the PDU session (see PDU Session Resource Setup Request Transfer IE in </w:t>
      </w:r>
      <w:r w:rsidR="00496CB5">
        <w:t>clause 9</w:t>
      </w:r>
      <w:r>
        <w:t>.3.4.1 of 3GPP TS 38.413 [9]), including (among others) the transport layer address and tunnel endpoint of the uplink termination point for the user plane data for this PDU session (i.e. UPF's GTP-U F-TEID for uplink traffic);</w:t>
      </w:r>
    </w:p>
    <w:p w14:paraId="72F0FA56" w14:textId="749942CB" w:rsidR="00FA3B9B" w:rsidRDefault="00FA3B9B" w:rsidP="00FA3B9B">
      <w:pPr>
        <w:pStyle w:val="B2"/>
      </w:pPr>
      <w:r>
        <w:t>-</w:t>
      </w:r>
      <w:r>
        <w:tab/>
        <w:t xml:space="preserve">the supportedFeatures IE in the response, if the supportedFeatures IE was received in the request and at least one feature defined in </w:t>
      </w:r>
      <w:r w:rsidR="00496CB5">
        <w:t>clause 6</w:t>
      </w:r>
      <w:r>
        <w:t>.1.8 is supported by the updated SM context resource.</w:t>
      </w:r>
    </w:p>
    <w:p w14:paraId="21C0AB1B" w14:textId="77777777" w:rsidR="00FA3B9B" w:rsidRDefault="00FA3B9B" w:rsidP="00FA3B9B">
      <w:pPr>
        <w:pStyle w:val="B1"/>
        <w:ind w:hanging="1"/>
      </w:pPr>
      <w:r>
        <w:t>The SMF shall store the t</w:t>
      </w:r>
      <w:r w:rsidRPr="008F623B">
        <w:t>argetServingNfId</w:t>
      </w:r>
      <w:r>
        <w:t>, if received in the request, but the SMF shall still consider the AMF (previously) received in the s</w:t>
      </w:r>
      <w:r w:rsidRPr="008F623B">
        <w:t>ervingNfId</w:t>
      </w:r>
      <w:r>
        <w:t xml:space="preserve"> IE as the serving AMF for the UE.</w:t>
      </w:r>
    </w:p>
    <w:p w14:paraId="453424B7" w14:textId="58B41E26" w:rsidR="00287965" w:rsidRDefault="00FA3B9B" w:rsidP="00287965">
      <w:pPr>
        <w:pStyle w:val="B1"/>
      </w:pPr>
      <w:r>
        <w:t>2b.</w:t>
      </w:r>
      <w:r>
        <w:tab/>
        <w:t>If the SMF cannot proceed with preparing the handover of the PDU session (e.g. the UE moves into a non-allowed service area</w:t>
      </w:r>
      <w:r w:rsidR="00287965">
        <w:t xml:space="preserve">, the </w:t>
      </w:r>
      <w:r w:rsidR="00287965" w:rsidRPr="00EF404E">
        <w:t>SMF cannot select a suitable I-UPF, or the UE is only reachable for regulatory prioritized services</w:t>
      </w:r>
      <w:r>
        <w:t xml:space="preserve">), the SMF shall </w:t>
      </w:r>
      <w:r w:rsidR="00287965">
        <w:t xml:space="preserve">set the hoState to NONE and </w:t>
      </w:r>
      <w:r>
        <w:t>return an error response, as specified in step</w:t>
      </w:r>
      <w:r w:rsidR="008D1EDB">
        <w:t> </w:t>
      </w:r>
      <w:r>
        <w:t>2b of figure 5.2.2.3.1-1.</w:t>
      </w:r>
      <w:r w:rsidR="00287965" w:rsidRPr="00287965">
        <w:t xml:space="preserve"> </w:t>
      </w:r>
      <w:r w:rsidR="00287965">
        <w:t>For a 4xx/5xx response, the SmContextUpdateError structure shall include the following additional information:</w:t>
      </w:r>
    </w:p>
    <w:p w14:paraId="7C715A17" w14:textId="77777777" w:rsidR="00287965" w:rsidRDefault="00287965" w:rsidP="00287965">
      <w:pPr>
        <w:pStyle w:val="B2"/>
      </w:pPr>
      <w:r w:rsidRPr="00792058">
        <w:t>-</w:t>
      </w:r>
      <w:r w:rsidRPr="00792058">
        <w:tab/>
        <w:t>N2 SM information (see Handover Preparation Unsuccessful Transfer IE in clause 9.3.4.18 of 3GPP TS 38.413 [9]) indicating the cause of the failure;</w:t>
      </w:r>
    </w:p>
    <w:p w14:paraId="239A2DDA" w14:textId="77777777" w:rsidR="00287965" w:rsidRDefault="00287965" w:rsidP="00287965">
      <w:pPr>
        <w:pStyle w:val="B2"/>
        <w:rPr>
          <w:noProof/>
        </w:rPr>
      </w:pPr>
      <w:r>
        <w:t>-</w:t>
      </w:r>
      <w:r>
        <w:tab/>
        <w:t>the cause in the error attribute set to one of the application errors listed</w:t>
      </w:r>
      <w:r w:rsidRPr="0096140D">
        <w:t xml:space="preserve"> </w:t>
      </w:r>
      <w:r>
        <w:t xml:space="preserve">in </w:t>
      </w:r>
      <w:r w:rsidRPr="001769FF">
        <w:t xml:space="preserve">Table </w:t>
      </w:r>
      <w:r>
        <w:t>6.1.3.3.4.2.2-2.</w:t>
      </w:r>
    </w:p>
    <w:p w14:paraId="7770FA01" w14:textId="3685310A" w:rsidR="00FA3B9B" w:rsidRDefault="00287965" w:rsidP="00FA3B9B">
      <w:pPr>
        <w:pStyle w:val="B1"/>
      </w:pPr>
      <w:r>
        <w:rPr>
          <w:noProof/>
        </w:rPr>
        <w:tab/>
      </w:r>
      <w:r w:rsidR="00FA3B9B">
        <w:rPr>
          <w:noProof/>
        </w:rPr>
        <w:t>When receiving a 4xx/5xx response from the SMF, the NF service consumer (e.g. the AMF) shall regard the hoState of the SM Context to be NONE.</w:t>
      </w:r>
    </w:p>
    <w:p w14:paraId="4433F857" w14:textId="051A0D2D" w:rsidR="00FA3B9B" w:rsidRDefault="00FA3B9B" w:rsidP="00FA3B9B">
      <w:pPr>
        <w:pStyle w:val="B1"/>
      </w:pPr>
      <w:r>
        <w:t>3.</w:t>
      </w:r>
      <w:r>
        <w:tab/>
        <w:t>If the SMF returned a 200 OK response</w:t>
      </w:r>
      <w:r w:rsidRPr="00351B3A">
        <w:t xml:space="preserve"> </w:t>
      </w:r>
      <w:r>
        <w:t xml:space="preserve">in step 2a, the NF Service Consumer (e.g. AMF) shall subsequently update the SM context in the SMF by sending POST request, as specified in </w:t>
      </w:r>
      <w:r w:rsidR="00496CB5">
        <w:t>clause 5</w:t>
      </w:r>
      <w:r>
        <w:t>.2.2.3.1, with the following information:</w:t>
      </w:r>
    </w:p>
    <w:p w14:paraId="18CB04BD" w14:textId="77777777" w:rsidR="00FA3B9B" w:rsidRDefault="00FA3B9B" w:rsidP="00FA3B9B">
      <w:pPr>
        <w:pStyle w:val="B2"/>
      </w:pPr>
      <w:r>
        <w:t>-</w:t>
      </w:r>
      <w:r>
        <w:tab/>
        <w:t>hoState attribute set to PREPARED;</w:t>
      </w:r>
    </w:p>
    <w:p w14:paraId="3F81860D" w14:textId="55953FEB" w:rsidR="00FA3B9B" w:rsidRDefault="00FA3B9B" w:rsidP="00FA3B9B">
      <w:pPr>
        <w:pStyle w:val="B2"/>
      </w:pPr>
      <w:r>
        <w:t>-</w:t>
      </w:r>
      <w:r>
        <w:tab/>
        <w:t xml:space="preserve">N2 SM information received from the target 5G-AN (see Handover Request Acknowledge Transfer IE in </w:t>
      </w:r>
      <w:r w:rsidR="00496CB5">
        <w:t>clause 9</w:t>
      </w:r>
      <w:r>
        <w:t>.3.4.11 of 3GPP TS 38.413 [9]), including (among others) the transport layer address and tunnel endpoint of the downlink termination point for the user data for this PDU session (i.e. target 5G-AN's GTP-U F-TEID for downlink traffic), if the target 5G-AN succeeded in establishing resources for the PDU session;</w:t>
      </w:r>
    </w:p>
    <w:p w14:paraId="67006DD2" w14:textId="3E0511CE" w:rsidR="00FA3B9B" w:rsidRDefault="00FA3B9B" w:rsidP="00FA3B9B">
      <w:pPr>
        <w:pStyle w:val="B2"/>
      </w:pPr>
      <w:r>
        <w:t>-</w:t>
      </w:r>
      <w:r>
        <w:tab/>
        <w:t xml:space="preserve">N2 SM information received from the target 5G-AN (see Handover Resource Allocation Unsuccessful Transfer IE in </w:t>
      </w:r>
      <w:r w:rsidR="00496CB5">
        <w:t>clause 9</w:t>
      </w:r>
      <w:r>
        <w:t>.3.4.19 of 3GPP TS 38.413 [9]), including the Cause of the failure, if resources failed to be established for the PDU sessions.</w:t>
      </w:r>
    </w:p>
    <w:p w14:paraId="16820DF9" w14:textId="77777777" w:rsidR="00FA3B9B" w:rsidRDefault="00FA3B9B" w:rsidP="00FA3B9B">
      <w:pPr>
        <w:pStyle w:val="B1"/>
      </w:pPr>
      <w:r>
        <w:t>4a.</w:t>
      </w:r>
      <w:r>
        <w:tab/>
        <w:t>If the target 5G-AN succeeded in establishing resources for the PDU sessions, the SMF shall set the hoState attribute to PREPARED and return a 200 OK response including the following information:</w:t>
      </w:r>
    </w:p>
    <w:p w14:paraId="165EC687" w14:textId="77777777" w:rsidR="00FA3B9B" w:rsidRDefault="00FA3B9B" w:rsidP="00FA3B9B">
      <w:pPr>
        <w:pStyle w:val="B2"/>
      </w:pPr>
      <w:r>
        <w:t>-</w:t>
      </w:r>
      <w:r>
        <w:tab/>
        <w:t>hoState attribute to PREPARED;</w:t>
      </w:r>
    </w:p>
    <w:p w14:paraId="4CF2DDF1" w14:textId="1747A51F" w:rsidR="00FA3B9B" w:rsidRDefault="00FA3B9B" w:rsidP="00FA3B9B">
      <w:pPr>
        <w:pStyle w:val="B2"/>
      </w:pPr>
      <w:r>
        <w:t>-</w:t>
      </w:r>
      <w:r>
        <w:tab/>
        <w:t xml:space="preserve">N2 SM information (see Handover Command Transfer IE in </w:t>
      </w:r>
      <w:r w:rsidR="00496CB5">
        <w:t>clause 9</w:t>
      </w:r>
      <w:r>
        <w:t xml:space="preserve">.3.4.10 of 3GPP TS 38.413 [9]) containing DL forwarding tunnel information to be sent to the source 5G-AN by the AMF if direct or indirect data forwarding applies (see step 11f of </w:t>
      </w:r>
      <w:r w:rsidR="00496CB5">
        <w:t>clause 4</w:t>
      </w:r>
      <w:r>
        <w:t>.9.1.3.2 of 3GPP TS 23.502 [3]).</w:t>
      </w:r>
    </w:p>
    <w:p w14:paraId="1C394989" w14:textId="77777777" w:rsidR="00FA3B9B" w:rsidRDefault="00FA3B9B" w:rsidP="00FA3B9B">
      <w:pPr>
        <w:pStyle w:val="B1"/>
      </w:pPr>
      <w:r>
        <w:t>4b.</w:t>
      </w:r>
      <w:r>
        <w:tab/>
        <w:t>If the SMF cannot proceed with preparing the handover of the PDU session (e.g. the target 5G-AN failed to establish resources for the PDU session), the SMF shall set the hoState to NONE, release resources reserved for the handover to the target 5G-AN, and return an error response</w:t>
      </w:r>
      <w:r w:rsidRPr="006E3195">
        <w:t xml:space="preserve"> </w:t>
      </w:r>
      <w:r>
        <w:t>as specified in step 2b of figure 5.2.2.3.1-1. For a 4xx/5xx response, the SmContextUpdateError structure shall include the following additional information:</w:t>
      </w:r>
    </w:p>
    <w:p w14:paraId="5CC6BE39" w14:textId="2A67CFF2" w:rsidR="00FA3B9B" w:rsidRDefault="00FA3B9B" w:rsidP="00FA3B9B">
      <w:pPr>
        <w:pStyle w:val="B2"/>
      </w:pPr>
      <w:r>
        <w:t>-</w:t>
      </w:r>
      <w:r>
        <w:tab/>
        <w:t xml:space="preserve">N2 SM information (see Handover Preparation Unsuccessful Transfer IE in </w:t>
      </w:r>
      <w:r w:rsidR="00496CB5">
        <w:t>clause 9</w:t>
      </w:r>
      <w:r>
        <w:t>.3.4.18 of 3GPP TS 38.413 [9]) indicating the cause of the failure;</w:t>
      </w:r>
    </w:p>
    <w:p w14:paraId="4F7C660D" w14:textId="77777777" w:rsidR="00FA3B9B" w:rsidRDefault="00FA3B9B" w:rsidP="00FA3B9B">
      <w:pPr>
        <w:pStyle w:val="B2"/>
      </w:pPr>
      <w:r>
        <w:t>-</w:t>
      </w:r>
      <w:r>
        <w:tab/>
        <w:t>the cause in the error attribute set to HANDOVER_RESOURCE_ALLOCATION_FAILURE, if the target 5G-AN failed to establish resources for the PDU session.</w:t>
      </w:r>
    </w:p>
    <w:p w14:paraId="7263D64A" w14:textId="77777777" w:rsidR="00FA3B9B" w:rsidRDefault="00FA3B9B" w:rsidP="00FA3B9B">
      <w:pPr>
        <w:pStyle w:val="B1"/>
        <w:rPr>
          <w:noProof/>
        </w:rPr>
      </w:pPr>
      <w:r>
        <w:rPr>
          <w:noProof/>
        </w:rPr>
        <w:tab/>
        <w:t>When receiving a 4xx/5xx response from the SMF, the NF service consumer (e.g. the AMF) shall regard the hoState of the SM Context to be NONE.</w:t>
      </w:r>
    </w:p>
    <w:p w14:paraId="7B20BF5A" w14:textId="2336DC17" w:rsidR="00FA3B9B" w:rsidRDefault="00FA3B9B" w:rsidP="00FA3B9B">
      <w:pPr>
        <w:rPr>
          <w:noProof/>
        </w:rPr>
      </w:pPr>
      <w:r>
        <w:t xml:space="preserve">If the handover preparation fails completely on the target 5G-AN (i.e. target 5G-AN returns a NGAP </w:t>
      </w:r>
      <w:r w:rsidRPr="007A004D">
        <w:rPr>
          <w:lang w:val="en-US"/>
        </w:rPr>
        <w:t>HANDOVER_FAILURE)</w:t>
      </w:r>
      <w:r w:rsidRPr="007A004D">
        <w:t>,</w:t>
      </w:r>
      <w:r>
        <w:t xml:space="preserve"> the (T-)AMF shall request the SMF to cancel the handover of the PDU session as described in </w:t>
      </w:r>
      <w:r w:rsidR="00496CB5">
        <w:t>clause 5</w:t>
      </w:r>
      <w:r>
        <w:t>.2.2.3.4.4.</w:t>
      </w:r>
    </w:p>
    <w:p w14:paraId="3259E43F" w14:textId="77777777" w:rsidR="00FA3B9B" w:rsidRDefault="00FA3B9B" w:rsidP="00FA3B9B">
      <w:pPr>
        <w:pStyle w:val="Heading6"/>
      </w:pPr>
      <w:bookmarkStart w:id="226" w:name="_Toc25073779"/>
      <w:bookmarkStart w:id="227" w:name="_Toc34062944"/>
      <w:bookmarkStart w:id="228" w:name="_Toc43119912"/>
      <w:bookmarkStart w:id="229" w:name="_Toc49767964"/>
      <w:bookmarkStart w:id="230" w:name="_Toc56434137"/>
      <w:bookmarkStart w:id="231" w:name="_Toc214971768"/>
      <w:r>
        <w:t>5.2.2.3.4.3</w:t>
      </w:r>
      <w:r>
        <w:tab/>
        <w:t>N2 Handover Execution</w:t>
      </w:r>
      <w:bookmarkEnd w:id="226"/>
      <w:bookmarkEnd w:id="227"/>
      <w:bookmarkEnd w:id="228"/>
      <w:bookmarkEnd w:id="229"/>
      <w:bookmarkEnd w:id="230"/>
      <w:bookmarkEnd w:id="231"/>
    </w:p>
    <w:p w14:paraId="3D9604CD" w14:textId="77777777" w:rsidR="00FA3B9B" w:rsidRDefault="00FA3B9B" w:rsidP="00FA3B9B">
      <w:r>
        <w:t>The NF Service Consumer (e.g. T-AMF) shall request the SMF to complete the execution the handover of an existing PDU session, upon being notified by the target 5G-AN that the handover to the target 5G-AN has been successful, as follows.</w:t>
      </w:r>
    </w:p>
    <w:p w14:paraId="08FCE0BF" w14:textId="77777777" w:rsidR="00FA3B9B" w:rsidRDefault="00FA3B9B" w:rsidP="00FA3B9B">
      <w:pPr>
        <w:pStyle w:val="TH"/>
      </w:pPr>
      <w:r>
        <w:object w:dxaOrig="8790" w:dyaOrig="2381" w14:anchorId="6E8C6144">
          <v:shape id="_x0000_i1040" type="#_x0000_t75" style="width:438pt;height:115.5pt" o:ole="">
            <v:imagedata r:id="rId40" o:title=""/>
          </v:shape>
          <o:OLEObject Type="Embed" ProgID="Visio.Drawing.11" ShapeID="_x0000_i1040" DrawAspect="Content" ObjectID="_1825831880" r:id="rId41"/>
        </w:object>
      </w:r>
    </w:p>
    <w:p w14:paraId="331B28D2" w14:textId="77777777" w:rsidR="00FA3B9B" w:rsidRDefault="00FA3B9B" w:rsidP="00FA3B9B">
      <w:pPr>
        <w:pStyle w:val="TF"/>
      </w:pPr>
      <w:r>
        <w:t>Figure 5.2.2.3.4.3-1: N2 Handover Execution</w:t>
      </w:r>
    </w:p>
    <w:p w14:paraId="33F9DAA7" w14:textId="7AF7AD5F" w:rsidR="00FA3B9B" w:rsidRDefault="00FA3B9B" w:rsidP="00FA3B9B">
      <w:pPr>
        <w:pStyle w:val="B1"/>
      </w:pPr>
      <w:r>
        <w:t>1.</w:t>
      </w:r>
      <w:r>
        <w:tab/>
        <w:t xml:space="preserve">The NF Service Consumer shall request the SMF to complete the execution of the handover of the PDU session by sending a POST request, as specified in </w:t>
      </w:r>
      <w:r w:rsidR="00496CB5">
        <w:t>clause 5</w:t>
      </w:r>
      <w:r>
        <w:t>.2.2.3.1, with the following information:</w:t>
      </w:r>
    </w:p>
    <w:p w14:paraId="134614C2" w14:textId="77777777" w:rsidR="00FA3B9B" w:rsidRDefault="00FA3B9B" w:rsidP="00FA3B9B">
      <w:pPr>
        <w:pStyle w:val="B2"/>
      </w:pPr>
      <w:r>
        <w:t>-</w:t>
      </w:r>
      <w:r>
        <w:tab/>
        <w:t>updating the hoState attribute of the individual SM Context resource in the SMF to COMPLETED;</w:t>
      </w:r>
    </w:p>
    <w:p w14:paraId="02971306" w14:textId="77777777" w:rsidR="00FA3B9B" w:rsidRDefault="00FA3B9B" w:rsidP="00FA3B9B">
      <w:pPr>
        <w:pStyle w:val="B2"/>
      </w:pPr>
      <w:r>
        <w:t>-</w:t>
      </w:r>
      <w:r>
        <w:tab/>
        <w:t>servingN</w:t>
      </w:r>
      <w:r w:rsidRPr="00456AF9">
        <w:t>fId</w:t>
      </w:r>
      <w:r>
        <w:t xml:space="preserve"> set to the new serving AMF Id, for a N2 handover with AMF change;</w:t>
      </w:r>
    </w:p>
    <w:p w14:paraId="78C177A9" w14:textId="77777777" w:rsidR="00FA3B9B" w:rsidRDefault="00FA3B9B" w:rsidP="00FA3B9B">
      <w:pPr>
        <w:pStyle w:val="B2"/>
      </w:pPr>
      <w:r>
        <w:t>-</w:t>
      </w:r>
      <w:r>
        <w:tab/>
        <w:t>the indication that the UE is inside or outside of the LADN service area, if the DNN of the established PDU session corresponds to a LADN;</w:t>
      </w:r>
    </w:p>
    <w:p w14:paraId="31188E3A" w14:textId="06505615" w:rsidR="00FA3B9B" w:rsidRDefault="00FA3B9B" w:rsidP="00FA3B9B">
      <w:pPr>
        <w:pStyle w:val="B2"/>
      </w:pPr>
      <w:r>
        <w:t>-</w:t>
      </w:r>
      <w:r>
        <w:tab/>
        <w:t xml:space="preserve">N2 SM information received from the source 5G-AN (see </w:t>
      </w:r>
      <w:r>
        <w:rPr>
          <w:lang w:eastAsia="ja-JP"/>
        </w:rPr>
        <w:t>Secondary RAT Data Usage Report Transfer</w:t>
      </w:r>
      <w:r>
        <w:t xml:space="preserve"> IE in </w:t>
      </w:r>
      <w:r w:rsidR="00496CB5">
        <w:t>clause 9</w:t>
      </w:r>
      <w:r>
        <w:t>.3.4.23 of 3GPP TS 38.413 [9]), if any;</w:t>
      </w:r>
    </w:p>
    <w:p w14:paraId="16150CFB" w14:textId="77777777" w:rsidR="00FA3B9B" w:rsidRDefault="00FA3B9B" w:rsidP="00FA3B9B">
      <w:pPr>
        <w:pStyle w:val="B2"/>
      </w:pPr>
      <w:r>
        <w:t>-</w:t>
      </w:r>
      <w:r>
        <w:tab/>
        <w:t>other information, if necessary.</w:t>
      </w:r>
    </w:p>
    <w:p w14:paraId="409FBEB8" w14:textId="77777777" w:rsidR="00FA3B9B" w:rsidRDefault="00FA3B9B" w:rsidP="00FA3B9B">
      <w:pPr>
        <w:pStyle w:val="B1"/>
      </w:pPr>
      <w:r>
        <w:t>2.</w:t>
      </w:r>
      <w:r>
        <w:tab/>
        <w:t>Upon receipt of such a request, the SMF shall return a 200 OK response including the following information:</w:t>
      </w:r>
    </w:p>
    <w:p w14:paraId="4B6461E6" w14:textId="77777777" w:rsidR="00FA3B9B" w:rsidRDefault="00FA3B9B" w:rsidP="00FA3B9B">
      <w:pPr>
        <w:pStyle w:val="B2"/>
      </w:pPr>
      <w:r>
        <w:t>-</w:t>
      </w:r>
      <w:r>
        <w:tab/>
        <w:t>hoState attribute set to COMPLETED.</w:t>
      </w:r>
    </w:p>
    <w:p w14:paraId="650C9237" w14:textId="1795C103" w:rsidR="00FA3B9B" w:rsidRDefault="00FA3B9B" w:rsidP="00FA3B9B">
      <w:pPr>
        <w:pStyle w:val="B1"/>
        <w:ind w:hanging="1"/>
      </w:pPr>
      <w:r>
        <w:t>The SMF shall complete the execution of the handover, e.g. switch the PDU session towards the downlink termination point for the user data received from the target 5G-AN (i.e. target 5G-AN's GTP-U F-TEID for downlink traffic),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complete the execution of the handover by initiating an Update service operation towards the anchor SMF in order to switch the PDU session towards the I-UPF controlled by I-SMF (see </w:t>
      </w:r>
      <w:r w:rsidR="00496CB5">
        <w:t>clause 5</w:t>
      </w:r>
      <w:r>
        <w:t>.2.2.8.2.12).</w:t>
      </w:r>
    </w:p>
    <w:p w14:paraId="2E5223C5" w14:textId="111E5D89"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.6.5 of 3GPP TS 23.501 [2].</w:t>
      </w:r>
    </w:p>
    <w:p w14:paraId="28D4664E" w14:textId="52F46530" w:rsidR="007B2984" w:rsidRDefault="00FA3B9B" w:rsidP="00FA3B9B">
      <w:r>
        <w:t>The (T-)AMF shall request the SMF to complete the execution of the handover of the PDU session only for those PDU sessions that successfully completed the handover procedure.</w:t>
      </w:r>
    </w:p>
    <w:p w14:paraId="2033039A" w14:textId="2AC7A7B9" w:rsidR="00FA3B9B" w:rsidRDefault="00FA3B9B" w:rsidP="00FA3B9B">
      <w:r>
        <w:t xml:space="preserve">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 see step 7 of clause 4.9.1.3.3 of 3GPP TS</w:t>
      </w:r>
      <w:r>
        <w:t> 23.502 [3]), then the (T-)AMF shall inform the SMF</w:t>
      </w:r>
      <w:r w:rsidRPr="00E97D06">
        <w:t xml:space="preserve"> </w:t>
      </w:r>
      <w:r>
        <w:t xml:space="preserve">about this failure, </w:t>
      </w:r>
      <w:r w:rsidRPr="00E97D06">
        <w:t>by sending a POST request with the cause attribute set to "HO_FAILURE"</w:t>
      </w:r>
      <w:r>
        <w:t xml:space="preserve"> for every such PDU session, upon receipt of the NGAP HANDOVER NOTIFY.</w:t>
      </w:r>
      <w:r w:rsidRPr="00E97D06">
        <w:t xml:space="preserve"> The SMF shall then </w:t>
      </w:r>
      <w:r>
        <w:t>consider that the PDU session is deactivated</w:t>
      </w:r>
      <w:r w:rsidRPr="00E97D06">
        <w:t xml:space="preserve"> and </w:t>
      </w:r>
      <w:r>
        <w:t>that the handover attempt is terminated for the PDU session.</w:t>
      </w:r>
      <w:r w:rsidR="007B2984" w:rsidRPr="007B2984">
        <w:t xml:space="preserve"> </w:t>
      </w:r>
      <w:r w:rsidR="007B2984">
        <w:t>The SMF may subsequently release the PDU session, or the SMF may keep the PDU session with the User Plane deactived by setting the hoState to NONE</w:t>
      </w:r>
      <w:r w:rsidR="007B2984" w:rsidRPr="00DD3FB3">
        <w:t xml:space="preserve"> </w:t>
      </w:r>
      <w:r w:rsidR="007B2984">
        <w:t xml:space="preserve">and deleting any stored </w:t>
      </w:r>
      <w:r w:rsidR="007B2984" w:rsidRPr="008F623B">
        <w:t>targetServingNfId</w:t>
      </w:r>
      <w:r w:rsidR="007B2984">
        <w:t>.</w:t>
      </w:r>
      <w:r w:rsidR="007B2984" w:rsidRPr="007C2B44">
        <w:t xml:space="preserve"> </w:t>
      </w:r>
      <w:r w:rsidR="007B2984">
        <w:t>If the SMF decided to keep the PDU session, the SMF shall forward DL traffic towards the target 5G-AN, i.e. activate the User Plane via the target AMF upon reception of DL traffic. For PDU session with I-SMF insertion, the I-SMF shall handle the HO Failure following the procedure described in clause 5.2.2.8.2.12.</w:t>
      </w:r>
    </w:p>
    <w:p w14:paraId="601DE5EA" w14:textId="5AEAA6DA" w:rsidR="00FA3B9B" w:rsidRDefault="00FA3B9B" w:rsidP="00FA3B9B">
      <w:r>
        <w:t xml:space="preserve">If the handover fails completely on the target 5G-AN due to the execution phase not completed successfully (i.e. missing NGAP HANDOVER NOTIFY), the (T-)AMF shall request the SMF to cancel the handover of the PDU session as described in </w:t>
      </w:r>
      <w:r w:rsidR="00496CB5">
        <w:t>clause 5</w:t>
      </w:r>
      <w:r>
        <w:t>.2.2.3.4.4.</w:t>
      </w:r>
    </w:p>
    <w:p w14:paraId="760A19F8" w14:textId="77777777" w:rsidR="00FA3B9B" w:rsidRDefault="00FA3B9B" w:rsidP="00FA3B9B">
      <w:pPr>
        <w:pStyle w:val="Heading6"/>
      </w:pPr>
      <w:bookmarkStart w:id="232" w:name="_Toc25073780"/>
      <w:bookmarkStart w:id="233" w:name="_Toc34062945"/>
      <w:bookmarkStart w:id="234" w:name="_Toc43119913"/>
      <w:bookmarkStart w:id="235" w:name="_Toc49767965"/>
      <w:bookmarkStart w:id="236" w:name="_Toc56434138"/>
      <w:bookmarkStart w:id="237" w:name="_Toc214971769"/>
      <w:r>
        <w:t>5.2.2.3.4.4</w:t>
      </w:r>
      <w:r>
        <w:tab/>
        <w:t>N2 Handover Cancellation</w:t>
      </w:r>
      <w:bookmarkEnd w:id="232"/>
      <w:bookmarkEnd w:id="233"/>
      <w:bookmarkEnd w:id="234"/>
      <w:bookmarkEnd w:id="235"/>
      <w:bookmarkEnd w:id="236"/>
      <w:bookmarkEnd w:id="237"/>
    </w:p>
    <w:p w14:paraId="7C9348BC" w14:textId="77777777" w:rsidR="00FA3B9B" w:rsidRDefault="00FA3B9B" w:rsidP="00FA3B9B">
      <w:r>
        <w:t>The NF Service Consumer (e.g. T-AMF) shall request the SMF to cancel the handover of an existing PDU session, e.g. upon receipt of such a request from the source 5G-AN, as follows.</w:t>
      </w:r>
    </w:p>
    <w:p w14:paraId="395A4810" w14:textId="77777777" w:rsidR="00FA3B9B" w:rsidRDefault="00FA3B9B" w:rsidP="00FA3B9B">
      <w:pPr>
        <w:pStyle w:val="TH"/>
      </w:pPr>
      <w:r>
        <w:object w:dxaOrig="8810" w:dyaOrig="2396" w14:anchorId="4F5BA48E">
          <v:shape id="_x0000_i1041" type="#_x0000_t75" style="width:439.5pt;height:114pt" o:ole="">
            <v:imagedata r:id="rId42" o:title=""/>
          </v:shape>
          <o:OLEObject Type="Embed" ProgID="Visio.Drawing.11" ShapeID="_x0000_i1041" DrawAspect="Content" ObjectID="_1825831881" r:id="rId43"/>
        </w:object>
      </w:r>
    </w:p>
    <w:p w14:paraId="59E40E9B" w14:textId="77777777" w:rsidR="00FA3B9B" w:rsidRDefault="00FA3B9B" w:rsidP="00FA3B9B">
      <w:pPr>
        <w:pStyle w:val="TF"/>
      </w:pPr>
      <w:r>
        <w:t>Figure 5.2.2.3.4.3-1: N2 Handover Cancellation</w:t>
      </w:r>
    </w:p>
    <w:p w14:paraId="1D1133D1" w14:textId="6D462693" w:rsidR="00FA3B9B" w:rsidRDefault="00FA3B9B" w:rsidP="00FA3B9B">
      <w:pPr>
        <w:pStyle w:val="B1"/>
      </w:pPr>
      <w:r>
        <w:t>1.</w:t>
      </w:r>
      <w:r>
        <w:tab/>
        <w:t xml:space="preserve">The NF Service Consumer shall request the SMF to cancel the execution of the handover of the PDU session by sending a POST request, as specified in </w:t>
      </w:r>
      <w:r w:rsidR="00496CB5">
        <w:t>clause 5</w:t>
      </w:r>
      <w:r>
        <w:t>.2.2.3.1, with the following information:</w:t>
      </w:r>
    </w:p>
    <w:p w14:paraId="37FD94CB" w14:textId="77777777" w:rsidR="00FA3B9B" w:rsidRDefault="00FA3B9B" w:rsidP="00FA3B9B">
      <w:pPr>
        <w:pStyle w:val="B2"/>
      </w:pPr>
      <w:r>
        <w:t>-</w:t>
      </w:r>
      <w:r>
        <w:tab/>
        <w:t>updating the hoState attribute of the individual SM Context resource in the SMF to CANCELLED;</w:t>
      </w:r>
    </w:p>
    <w:p w14:paraId="16420E9C" w14:textId="77777777" w:rsidR="00FA3B9B" w:rsidRDefault="00FA3B9B" w:rsidP="00FA3B9B">
      <w:pPr>
        <w:pStyle w:val="B2"/>
      </w:pPr>
      <w:r>
        <w:t>-</w:t>
      </w:r>
      <w:r>
        <w:tab/>
        <w:t>cause information;</w:t>
      </w:r>
    </w:p>
    <w:p w14:paraId="7F37287F" w14:textId="77777777" w:rsidR="00FA3B9B" w:rsidRDefault="00FA3B9B" w:rsidP="00FA3B9B">
      <w:pPr>
        <w:pStyle w:val="B2"/>
      </w:pPr>
      <w:r>
        <w:t>-</w:t>
      </w:r>
      <w:r>
        <w:tab/>
        <w:t>other information, if necessary.</w:t>
      </w:r>
    </w:p>
    <w:p w14:paraId="02198853" w14:textId="77777777" w:rsidR="00FA3B9B" w:rsidRDefault="00FA3B9B" w:rsidP="00FA3B9B">
      <w:pPr>
        <w:pStyle w:val="B1"/>
      </w:pPr>
      <w:r>
        <w:t>2.</w:t>
      </w:r>
      <w:r>
        <w:tab/>
        <w:t>Upon receipt of such a request, the SMF return a 200 OK response including the following information:</w:t>
      </w:r>
    </w:p>
    <w:p w14:paraId="288F991E" w14:textId="77777777" w:rsidR="00FA3B9B" w:rsidRDefault="00FA3B9B" w:rsidP="00FA3B9B">
      <w:pPr>
        <w:pStyle w:val="B2"/>
      </w:pPr>
      <w:r>
        <w:t>-</w:t>
      </w:r>
      <w:r>
        <w:tab/>
        <w:t>hoState attribute set to CANCELLED.</w:t>
      </w:r>
    </w:p>
    <w:p w14:paraId="27F1D9E3" w14:textId="05176C62" w:rsidR="00FA3B9B" w:rsidRDefault="00FA3B9B" w:rsidP="00FA3B9B">
      <w:pPr>
        <w:pStyle w:val="B1"/>
        <w:ind w:hanging="1"/>
      </w:pPr>
      <w:r>
        <w:t>The SMF shall cancel the execution of the handover, e.g. release resources reserved for the handover to the target 5G-AN,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cancel the handover by initiating an Update service operation towards the anchor SMF in order to release resources at the SMF and PSA UPF reserved during handover preparation (see </w:t>
      </w:r>
      <w:r w:rsidR="00496CB5">
        <w:t>clause 5</w:t>
      </w:r>
      <w:r>
        <w:t>.2.2.8.2.13).</w:t>
      </w:r>
    </w:p>
    <w:p w14:paraId="0440969C" w14:textId="77777777" w:rsidR="00FA3B9B" w:rsidRDefault="00FA3B9B" w:rsidP="00FA3B9B">
      <w:pPr>
        <w:pStyle w:val="Heading5"/>
      </w:pPr>
      <w:bookmarkStart w:id="238" w:name="_Toc25073781"/>
      <w:bookmarkStart w:id="239" w:name="_Toc34062946"/>
      <w:bookmarkStart w:id="240" w:name="_Toc43119914"/>
      <w:bookmarkStart w:id="241" w:name="_Toc49767966"/>
      <w:bookmarkStart w:id="242" w:name="_Toc56434139"/>
      <w:bookmarkStart w:id="243" w:name="_Toc214971770"/>
      <w:r>
        <w:t>5.2.2.3.5</w:t>
      </w:r>
      <w:r>
        <w:tab/>
        <w:t>Handover</w:t>
      </w:r>
      <w:r w:rsidRPr="007E5115">
        <w:t xml:space="preserve"> </w:t>
      </w:r>
      <w:r>
        <w:t>between 3GPP and untrusted non-3GPP access procedures</w:t>
      </w:r>
      <w:bookmarkEnd w:id="238"/>
      <w:bookmarkEnd w:id="239"/>
      <w:bookmarkEnd w:id="240"/>
      <w:bookmarkEnd w:id="241"/>
      <w:bookmarkEnd w:id="242"/>
      <w:bookmarkEnd w:id="243"/>
    </w:p>
    <w:p w14:paraId="3CDE9A8A" w14:textId="77777777" w:rsidR="00FA3B9B" w:rsidRDefault="00FA3B9B" w:rsidP="00FA3B9B">
      <w:pPr>
        <w:pStyle w:val="Heading6"/>
      </w:pPr>
      <w:bookmarkStart w:id="244" w:name="_Toc25073782"/>
      <w:bookmarkStart w:id="245" w:name="_Toc34062947"/>
      <w:bookmarkStart w:id="246" w:name="_Toc43119915"/>
      <w:bookmarkStart w:id="247" w:name="_Toc49767967"/>
      <w:bookmarkStart w:id="248" w:name="_Toc56434140"/>
      <w:bookmarkStart w:id="249" w:name="_Toc214971771"/>
      <w:r>
        <w:t>5.2.2.3.5.1</w:t>
      </w:r>
      <w:r>
        <w:tab/>
        <w:t>General</w:t>
      </w:r>
      <w:bookmarkEnd w:id="244"/>
      <w:bookmarkEnd w:id="245"/>
      <w:bookmarkEnd w:id="246"/>
      <w:bookmarkEnd w:id="247"/>
      <w:bookmarkEnd w:id="248"/>
      <w:bookmarkEnd w:id="249"/>
    </w:p>
    <w:p w14:paraId="42DB7EFE" w14:textId="526A8669" w:rsidR="00FA3B9B" w:rsidRDefault="00FA3B9B" w:rsidP="00FA3B9B">
      <w:pPr>
        <w:rPr>
          <w:rFonts w:cs="Arial"/>
          <w:szCs w:val="18"/>
        </w:rPr>
      </w:pPr>
      <w:r>
        <w:t xml:space="preserve">The handover of a PDU session between 3GPP and untrusted non-3GPP access shall be supported as specified in </w:t>
      </w:r>
      <w:r w:rsidR="00496CB5">
        <w:t>clause 4</w:t>
      </w:r>
      <w:r>
        <w:t xml:space="preserve">.9.2 of </w:t>
      </w:r>
      <w:r>
        <w:rPr>
          <w:rFonts w:cs="Arial"/>
          <w:szCs w:val="18"/>
        </w:rPr>
        <w:t>3GPP TS 23.502 [3]. Such a handover may involve:</w:t>
      </w:r>
    </w:p>
    <w:p w14:paraId="79A3AE76" w14:textId="77777777" w:rsidR="00FA3B9B" w:rsidRDefault="00FA3B9B" w:rsidP="00FA3B9B">
      <w:pPr>
        <w:pStyle w:val="B1"/>
      </w:pPr>
      <w:r>
        <w:t>-</w:t>
      </w:r>
      <w:r>
        <w:tab/>
        <w:t xml:space="preserve">the same AMF, or a target AMF in the same PLMN as the source AMF (see clauses 4.9.2.1, 4.9.2.2, 4.9.2.3.1 and 4.9.2.4.1 of </w:t>
      </w:r>
      <w:r>
        <w:rPr>
          <w:rFonts w:cs="Arial"/>
          <w:szCs w:val="18"/>
        </w:rPr>
        <w:t xml:space="preserve">3GPP TS 23.502 [3]). The </w:t>
      </w:r>
      <w:r>
        <w:t>Update SM Context service operation is used in these cases; or</w:t>
      </w:r>
    </w:p>
    <w:p w14:paraId="1768DD0E" w14:textId="77777777" w:rsidR="00FA3B9B" w:rsidRDefault="00FA3B9B" w:rsidP="00FA3B9B">
      <w:pPr>
        <w:pStyle w:val="B1"/>
      </w:pPr>
      <w:r>
        <w:t>-</w:t>
      </w:r>
      <w:r>
        <w:tab/>
        <w:t>a target AMF in a different PLMN than the source AMF</w:t>
      </w:r>
      <w:r w:rsidRPr="008047EE">
        <w:t xml:space="preserve"> </w:t>
      </w:r>
      <w:r>
        <w:t xml:space="preserve">(see clauses 4.9.2.3.2 and 4.9.2.4.2 of </w:t>
      </w:r>
      <w:r>
        <w:rPr>
          <w:rFonts w:cs="Arial"/>
          <w:szCs w:val="18"/>
        </w:rPr>
        <w:t>3GPP TS 23.502 [3])</w:t>
      </w:r>
      <w:r>
        <w:t>. The Create SM Context service operation is used in this case (see clause 5.2.2.2).</w:t>
      </w:r>
    </w:p>
    <w:p w14:paraId="2CF5230D" w14:textId="77777777" w:rsidR="00FA3B9B" w:rsidRDefault="00FA3B9B" w:rsidP="00FA3B9B">
      <w:r>
        <w:t>For a Home-Routed PDU session, the target AMF may be located in the VPLMN, or in the HPLMN when the N3IWF is in the HPLMN.</w:t>
      </w:r>
    </w:p>
    <w:p w14:paraId="534E6FB4" w14:textId="77777777" w:rsidR="00FA3B9B" w:rsidRDefault="00FA3B9B" w:rsidP="00FA3B9B">
      <w:pPr>
        <w:pStyle w:val="Heading6"/>
      </w:pPr>
      <w:bookmarkStart w:id="250" w:name="_Toc25073783"/>
      <w:bookmarkStart w:id="251" w:name="_Toc34062948"/>
      <w:bookmarkStart w:id="252" w:name="_Toc43119916"/>
      <w:bookmarkStart w:id="253" w:name="_Toc49767968"/>
      <w:bookmarkStart w:id="254" w:name="_Toc56434141"/>
      <w:bookmarkStart w:id="255" w:name="_Toc214971772"/>
      <w:r>
        <w:t>5.2.2.3.5.2</w:t>
      </w:r>
      <w:r>
        <w:tab/>
        <w:t>Handover of a PDU session without AMF change or with target AMF in same PLMN</w:t>
      </w:r>
      <w:bookmarkEnd w:id="250"/>
      <w:bookmarkEnd w:id="251"/>
      <w:bookmarkEnd w:id="252"/>
      <w:bookmarkEnd w:id="253"/>
      <w:bookmarkEnd w:id="254"/>
      <w:bookmarkEnd w:id="255"/>
    </w:p>
    <w:p w14:paraId="03203F42" w14:textId="77777777" w:rsidR="00FA3B9B" w:rsidRDefault="00FA3B9B" w:rsidP="00FA3B9B">
      <w:r>
        <w:t>In these scenarios, the same V-SMF is used before and after the handover.</w:t>
      </w:r>
    </w:p>
    <w:p w14:paraId="07278BEA" w14:textId="77777777" w:rsidR="00FA3B9B" w:rsidRDefault="00FA3B9B" w:rsidP="00FA3B9B">
      <w:r>
        <w:t>The NF Service Consumer (e.g. AMF) shall request the SMF to handover an existing PDU session from 3GPP access to untrusted non-3GPP access, or vice-versa, as follows.</w:t>
      </w:r>
    </w:p>
    <w:p w14:paraId="5DC4AA29" w14:textId="5D41D277" w:rsidR="00997484" w:rsidRDefault="00997484" w:rsidP="00FA3B9B">
      <w:pPr>
        <w:pStyle w:val="TH"/>
      </w:pPr>
      <w:r>
        <w:object w:dxaOrig="8701" w:dyaOrig="2381" w14:anchorId="6EABAAF1">
          <v:shape id="_x0000_i1042" type="#_x0000_t75" style="width:439.5pt;height:115.5pt" o:ole="">
            <v:imagedata r:id="rId44" o:title=""/>
          </v:shape>
          <o:OLEObject Type="Embed" ProgID="Visio.Drawing.11" ShapeID="_x0000_i1042" DrawAspect="Content" ObjectID="_1825831882" r:id="rId45"/>
        </w:object>
      </w:r>
    </w:p>
    <w:p w14:paraId="21080CDF" w14:textId="77777777" w:rsidR="00FA3B9B" w:rsidRDefault="00FA3B9B" w:rsidP="00FA3B9B">
      <w:pPr>
        <w:pStyle w:val="TF"/>
      </w:pPr>
      <w:r>
        <w:t>Figure 5.2.2.3.5.2-1: Handover between 3GPP and untrusted non-3GPP access</w:t>
      </w:r>
    </w:p>
    <w:p w14:paraId="4CE29430" w14:textId="4DB6D641" w:rsidR="00FA3B9B" w:rsidRDefault="00FA3B9B" w:rsidP="00FA3B9B">
      <w:pPr>
        <w:pStyle w:val="B1"/>
      </w:pPr>
      <w:r>
        <w:t>1.</w:t>
      </w:r>
      <w:r>
        <w:tab/>
        <w:t xml:space="preserve">The NF Service Consumer shall request the SMF to handover an existing PDU session from 3GPP access to untrusted non-3GPP access, or vice-versa, by sending a POST request, as specified in </w:t>
      </w:r>
      <w:r w:rsidR="00496CB5">
        <w:t>clause 5</w:t>
      </w:r>
      <w:r>
        <w:t>.2.2.3.1, with the following information:</w:t>
      </w:r>
    </w:p>
    <w:p w14:paraId="2B5BD2BA" w14:textId="77777777" w:rsidR="00FA3B9B" w:rsidRDefault="00FA3B9B" w:rsidP="00FA3B9B">
      <w:pPr>
        <w:pStyle w:val="B2"/>
      </w:pPr>
      <w:r>
        <w:t>-</w:t>
      </w:r>
      <w:r>
        <w:tab/>
        <w:t>updating the anType attribute of the individual SM Context resource in the SMF to the target access type, i.e. to 3GPP_ACCESS or NON_3GPP_ACCESS;</w:t>
      </w:r>
    </w:p>
    <w:p w14:paraId="7CAFE283" w14:textId="77777777" w:rsidR="00FA3B9B" w:rsidRDefault="00FA3B9B" w:rsidP="00FA3B9B">
      <w:pPr>
        <w:pStyle w:val="B2"/>
      </w:pPr>
      <w:r>
        <w:t>-</w:t>
      </w:r>
      <w:r>
        <w:tab/>
        <w:t>other information, if necessary.</w:t>
      </w:r>
    </w:p>
    <w:p w14:paraId="0291BD98" w14:textId="77777777" w:rsidR="00FA3B9B" w:rsidRDefault="00FA3B9B" w:rsidP="00FA3B9B">
      <w:pPr>
        <w:pStyle w:val="B1"/>
      </w:pPr>
      <w:r>
        <w:t>2a.</w:t>
      </w:r>
      <w:r>
        <w:tab/>
        <w:t>Same as step 2a of Figure 5.2.2.3.1-1.</w:t>
      </w:r>
    </w:p>
    <w:p w14:paraId="2C232964" w14:textId="77777777" w:rsidR="00FA3B9B" w:rsidRDefault="00FA3B9B" w:rsidP="00FA3B9B">
      <w:pPr>
        <w:pStyle w:val="B1"/>
      </w:pPr>
      <w:r>
        <w:t>2b.</w:t>
      </w:r>
      <w:r>
        <w:tab/>
        <w:t>If the SMF cannot proceed with handing over the PDU session to the target access type, the SMF shall return an error response, as specified for step 2b of figure 5.2.2.3.1-1. For a 4xx/5xx response, the SmContextUpdateError structure shall include the following additional information:</w:t>
      </w:r>
    </w:p>
    <w:p w14:paraId="5BF7AB82" w14:textId="28A86474" w:rsidR="00FA3B9B" w:rsidRDefault="00FA3B9B" w:rsidP="00FA3B9B">
      <w:pPr>
        <w:pStyle w:val="B2"/>
        <w:rPr>
          <w:lang w:val="en-US"/>
        </w:rPr>
      </w:pPr>
      <w:r>
        <w:rPr>
          <w:lang w:val="en-US"/>
        </w:rPr>
        <w:t>-</w:t>
      </w:r>
      <w:r>
        <w:rPr>
          <w:lang w:val="en-US"/>
        </w:rPr>
        <w:tab/>
        <w:t>N1 SM Information to reject the UE request.</w:t>
      </w:r>
    </w:p>
    <w:p w14:paraId="596E165E" w14:textId="77777777" w:rsidR="00997A8D" w:rsidRPr="00A40FFE" w:rsidRDefault="00997A8D" w:rsidP="00997A8D">
      <w:bookmarkStart w:id="256" w:name="_Toc25073784"/>
      <w:bookmarkStart w:id="257" w:name="_Toc34062949"/>
      <w:bookmarkStart w:id="258" w:name="_Toc43119917"/>
      <w:bookmarkStart w:id="259" w:name="_Toc49767969"/>
      <w:bookmarkStart w:id="260" w:name="_Toc56434142"/>
      <w:r>
        <w:t>The anchor SMF may perform Network Slice Admission Control before the PDU Session is moved to the target access (i.e., before the N3 tunnel for the PDU Session is established).</w:t>
      </w:r>
    </w:p>
    <w:p w14:paraId="477B8453" w14:textId="77777777" w:rsidR="00FA3B9B" w:rsidRDefault="00FA3B9B" w:rsidP="00FA3B9B">
      <w:pPr>
        <w:pStyle w:val="Heading5"/>
      </w:pPr>
      <w:bookmarkStart w:id="261" w:name="_Toc214971773"/>
      <w:r>
        <w:t>5.2.2.3.6</w:t>
      </w:r>
      <w:r>
        <w:tab/>
        <w:t>Inter-AMF change or mobility</w:t>
      </w:r>
      <w:bookmarkEnd w:id="256"/>
      <w:bookmarkEnd w:id="257"/>
      <w:bookmarkEnd w:id="258"/>
      <w:bookmarkEnd w:id="259"/>
      <w:bookmarkEnd w:id="260"/>
      <w:bookmarkEnd w:id="261"/>
    </w:p>
    <w:p w14:paraId="689045C8" w14:textId="77777777" w:rsidR="00FA3B9B" w:rsidRDefault="00FA3B9B" w:rsidP="00FA3B9B">
      <w:r>
        <w:t xml:space="preserve">The NF Service Consumer (e.g. new AMF) shall inform the SMF that it has taken </w:t>
      </w:r>
      <w:r w:rsidRPr="00D80248">
        <w:t xml:space="preserve">over the </w:t>
      </w:r>
      <w:r>
        <w:t xml:space="preserve">role of serving the UE (e.g. it has taken the </w:t>
      </w:r>
      <w:r w:rsidRPr="00D80248">
        <w:t xml:space="preserve">responsibility of the signalling towards the </w:t>
      </w:r>
      <w:r>
        <w:t>UE), when so required by 3GPP TS </w:t>
      </w:r>
      <w:r w:rsidRPr="005E4D39">
        <w:t>23.501</w:t>
      </w:r>
      <w:r>
        <w:t> </w:t>
      </w:r>
      <w:r w:rsidRPr="005E4D39">
        <w:t>[2] and</w:t>
      </w:r>
      <w:r>
        <w:t xml:space="preserve"> 3GPP TS </w:t>
      </w:r>
      <w:r w:rsidRPr="005E4D39">
        <w:t>23.502</w:t>
      </w:r>
      <w:r>
        <w:t> </w:t>
      </w:r>
      <w:r w:rsidRPr="005E4D39">
        <w:t>[3]</w:t>
      </w:r>
      <w:r>
        <w:t>, as follows.</w:t>
      </w:r>
    </w:p>
    <w:p w14:paraId="2F32D102" w14:textId="4134019D" w:rsidR="00997484" w:rsidRDefault="00997484" w:rsidP="00FA3B9B">
      <w:pPr>
        <w:pStyle w:val="TH"/>
      </w:pPr>
      <w:r>
        <w:object w:dxaOrig="8701" w:dyaOrig="2381" w14:anchorId="63E72D4E">
          <v:shape id="_x0000_i1043" type="#_x0000_t75" style="width:439.5pt;height:115.5pt" o:ole="">
            <v:imagedata r:id="rId46" o:title=""/>
          </v:shape>
          <o:OLEObject Type="Embed" ProgID="Visio.Drawing.11" ShapeID="_x0000_i1043" DrawAspect="Content" ObjectID="_1825831883" r:id="rId47"/>
        </w:object>
      </w:r>
    </w:p>
    <w:p w14:paraId="139E89CB" w14:textId="77777777" w:rsidR="00FA3B9B" w:rsidRDefault="00FA3B9B" w:rsidP="00FA3B9B">
      <w:pPr>
        <w:pStyle w:val="TF"/>
      </w:pPr>
      <w:r>
        <w:t>Figure 5.2.2.3.6-1: Inter-AMF change or mobility</w:t>
      </w:r>
    </w:p>
    <w:p w14:paraId="4418FA53" w14:textId="1DB012DB" w:rsidR="00FA3B9B" w:rsidRDefault="00FA3B9B" w:rsidP="00FA3B9B">
      <w:pPr>
        <w:pStyle w:val="B1"/>
      </w:pPr>
      <w:r>
        <w:t>1.</w:t>
      </w:r>
      <w:r>
        <w:tab/>
        <w:t xml:space="preserve">The NF Service Consumer shall update the SMF with the new serving AMF, by sending a POST request, as specified in </w:t>
      </w:r>
      <w:r w:rsidR="00496CB5">
        <w:t>clause 5</w:t>
      </w:r>
      <w:r>
        <w:t>.2.2.3.1, with the following information:</w:t>
      </w:r>
    </w:p>
    <w:p w14:paraId="0D482A3B" w14:textId="77777777" w:rsidR="00FA3B9B" w:rsidRDefault="00FA3B9B" w:rsidP="00FA3B9B">
      <w:pPr>
        <w:pStyle w:val="B2"/>
      </w:pPr>
      <w:r>
        <w:t>-</w:t>
      </w:r>
      <w:r>
        <w:tab/>
        <w:t>servingN</w:t>
      </w:r>
      <w:r w:rsidRPr="00456AF9">
        <w:t>fId</w:t>
      </w:r>
      <w:r>
        <w:t xml:space="preserve"> set to the new serving AMF Id;</w:t>
      </w:r>
    </w:p>
    <w:p w14:paraId="2488D860" w14:textId="0FC01CAE" w:rsidR="00FA3B9B" w:rsidRDefault="00FA3B9B" w:rsidP="00FA3B9B">
      <w:pPr>
        <w:pStyle w:val="B2"/>
      </w:pPr>
      <w:r>
        <w:t>-</w:t>
      </w:r>
      <w:r>
        <w:tab/>
        <w:t xml:space="preserve">the supportedFeatures IE indicating the features it supports, if </w:t>
      </w:r>
      <w:r>
        <w:rPr>
          <w:rFonts w:cs="Arial"/>
          <w:szCs w:val="18"/>
        </w:rPr>
        <w:t xml:space="preserve">at least one feature defined in </w:t>
      </w:r>
      <w:r w:rsidR="00496CB5">
        <w:rPr>
          <w:rFonts w:cs="Arial"/>
          <w:szCs w:val="18"/>
        </w:rPr>
        <w:t>clause 6</w:t>
      </w:r>
      <w:r>
        <w:rPr>
          <w:rFonts w:cs="Arial"/>
          <w:szCs w:val="18"/>
        </w:rPr>
        <w:t>.1.8 is supported</w:t>
      </w:r>
      <w:r>
        <w:t>;</w:t>
      </w:r>
    </w:p>
    <w:p w14:paraId="30E1A488" w14:textId="3BDC31E2" w:rsidR="00FA3B9B" w:rsidRDefault="00FA3B9B" w:rsidP="00FA3B9B">
      <w:pPr>
        <w:pStyle w:val="B2"/>
      </w:pPr>
      <w:r>
        <w:t>-</w:t>
      </w:r>
      <w:r>
        <w:tab/>
        <w:t xml:space="preserve">other information, if necessary, e.g. to activate the user plane connection of the PDU session (see </w:t>
      </w:r>
      <w:r w:rsidR="00496CB5">
        <w:t>clause 5</w:t>
      </w:r>
      <w:r>
        <w:t>.2.2.3.2.2).</w:t>
      </w:r>
    </w:p>
    <w:p w14:paraId="5B811284" w14:textId="5818F42F" w:rsidR="0095063A" w:rsidRDefault="00FA3B9B" w:rsidP="0095063A">
      <w:pPr>
        <w:pStyle w:val="B1"/>
      </w:pPr>
      <w:r>
        <w:t>2a.</w:t>
      </w:r>
      <w:r>
        <w:tab/>
        <w:t xml:space="preserve">Same as step 2a of Figure 5.2.2.3.1-1. In addition, the SMF shall include the supportedFeatures IE in the response, if the supportedFeatures IE was received in the request and at least one feature defined in </w:t>
      </w:r>
      <w:r w:rsidR="00496CB5">
        <w:t>clause 6</w:t>
      </w:r>
      <w:r>
        <w:t>.1.8 is supported by the updated SM context resource.</w:t>
      </w:r>
      <w:r w:rsidR="0095063A" w:rsidRPr="0095063A">
        <w:t xml:space="preserve"> </w:t>
      </w:r>
      <w:r w:rsidR="0095063A">
        <w:t>If the AMF has indicated to activate the user plane connection of the PDU session by setting upCnxState to ACTIVATING in the request message and if the SMF accepts the update of the SmContext of the serving AMF:</w:t>
      </w:r>
    </w:p>
    <w:p w14:paraId="01B03C48" w14:textId="04DABC35" w:rsidR="0095063A" w:rsidRPr="00B55192" w:rsidRDefault="0095063A" w:rsidP="0095063A">
      <w:pPr>
        <w:pStyle w:val="B2"/>
      </w:pPr>
      <w:r>
        <w:t>-</w:t>
      </w:r>
      <w:r w:rsidRPr="00B55192">
        <w:t xml:space="preserve">   </w:t>
      </w:r>
      <w:r w:rsidRPr="00B55192">
        <w:tab/>
        <w:t>the SMF shall include the upCnxState IE and set it to "DEACTIVATED"</w:t>
      </w:r>
      <w:r>
        <w:t>,</w:t>
      </w:r>
      <w:r w:rsidRPr="00B55192">
        <w:t xml:space="preserve"> </w:t>
      </w:r>
      <w:r>
        <w:t xml:space="preserve">and the cause IE indicating the reason of failure to establish the user plane connection, e.g. INSUFFICIENT_UP_RESOURCES, </w:t>
      </w:r>
      <w:r w:rsidRPr="00B55192">
        <w:t>in the SmContextUpdatedData if it fails to setup the user plane connection; otherwise,</w:t>
      </w:r>
    </w:p>
    <w:p w14:paraId="5B71BE16" w14:textId="61053FF7" w:rsidR="00FA3B9B" w:rsidRDefault="0095063A" w:rsidP="00B940BC">
      <w:pPr>
        <w:pStyle w:val="B2"/>
      </w:pPr>
      <w:r>
        <w:t>-</w:t>
      </w:r>
      <w:r w:rsidRPr="00C87098">
        <w:tab/>
        <w:t xml:space="preserve">the SMF shall include the upCnxState IE and set it to "ACTIVATING" </w:t>
      </w:r>
      <w:r w:rsidRPr="009739D3">
        <w:t xml:space="preserve">and N2 SM information to request the 5G-AN to assign resources to the PDU session </w:t>
      </w:r>
      <w:r w:rsidRPr="00C87098">
        <w:t>in the SmContextUpdatedData as specified in clause 5.2.2.3.2.2 if the</w:t>
      </w:r>
      <w:r>
        <w:t xml:space="preserve"> </w:t>
      </w:r>
      <w:r w:rsidRPr="009739D3">
        <w:t>SMF can proceed with activating the user plane connection of the PDU session</w:t>
      </w:r>
      <w:r>
        <w:t>.</w:t>
      </w:r>
    </w:p>
    <w:p w14:paraId="3596332D" w14:textId="77777777" w:rsidR="00FA3B9B" w:rsidRDefault="00FA3B9B" w:rsidP="00FA3B9B">
      <w:pPr>
        <w:pStyle w:val="B1"/>
      </w:pPr>
      <w:r>
        <w:t>2b.</w:t>
      </w:r>
      <w:r>
        <w:tab/>
        <w:t>Same as step 2b of figure 5.2.2.3.1-1.</w:t>
      </w:r>
    </w:p>
    <w:p w14:paraId="5E360F60" w14:textId="77777777" w:rsidR="00FA3B9B" w:rsidRDefault="00FA3B9B" w:rsidP="00FA3B9B">
      <w:pPr>
        <w:pStyle w:val="Heading5"/>
      </w:pPr>
      <w:bookmarkStart w:id="262" w:name="_Toc25073785"/>
      <w:bookmarkStart w:id="263" w:name="_Toc34062950"/>
      <w:bookmarkStart w:id="264" w:name="_Toc43119918"/>
      <w:bookmarkStart w:id="265" w:name="_Toc49767970"/>
      <w:bookmarkStart w:id="266" w:name="_Toc56434143"/>
      <w:bookmarkStart w:id="267" w:name="_Toc214971774"/>
      <w:r>
        <w:t>5.2.2.3.7</w:t>
      </w:r>
      <w:r>
        <w:tab/>
        <w:t>RAN Initiated QoS Flow Mobility</w:t>
      </w:r>
      <w:bookmarkEnd w:id="262"/>
      <w:bookmarkEnd w:id="263"/>
      <w:bookmarkEnd w:id="264"/>
      <w:bookmarkEnd w:id="265"/>
      <w:bookmarkEnd w:id="266"/>
      <w:bookmarkEnd w:id="267"/>
    </w:p>
    <w:p w14:paraId="5AF8C165" w14:textId="77777777" w:rsidR="00FA3B9B" w:rsidRDefault="00FA3B9B" w:rsidP="00FA3B9B">
      <w:r>
        <w:t>The NF Service Consumer (e.g. AMF) shall request the SMF to transfer QoS flows to and from Secondary RAN node, or more generally, handle a NG-RAN PDU Session Resource Modify Indication, as follows.</w:t>
      </w:r>
    </w:p>
    <w:p w14:paraId="142032A2" w14:textId="032EAA79" w:rsidR="00FA3B9B" w:rsidRDefault="00FA3B9B" w:rsidP="00FA3B9B">
      <w:pPr>
        <w:pStyle w:val="TH"/>
      </w:pPr>
    </w:p>
    <w:p w14:paraId="5E9277A0" w14:textId="4BCA179D" w:rsidR="00997484" w:rsidRDefault="00997484" w:rsidP="00FA3B9B">
      <w:pPr>
        <w:pStyle w:val="TH"/>
      </w:pPr>
      <w:r>
        <w:object w:dxaOrig="8701" w:dyaOrig="2661" w14:anchorId="0D1DD03B">
          <v:shape id="_x0000_i1044" type="#_x0000_t75" style="width:439.5pt;height:131.25pt" o:ole="">
            <v:imagedata r:id="rId48" o:title=""/>
          </v:shape>
          <o:OLEObject Type="Embed" ProgID="Visio.Drawing.11" ShapeID="_x0000_i1044" DrawAspect="Content" ObjectID="_1825831884" r:id="rId49"/>
        </w:object>
      </w:r>
    </w:p>
    <w:p w14:paraId="2DF686CE" w14:textId="77777777" w:rsidR="00FA3B9B" w:rsidRDefault="00FA3B9B" w:rsidP="00FA3B9B">
      <w:pPr>
        <w:pStyle w:val="TF"/>
      </w:pPr>
      <w:r>
        <w:t>Figure 5.2.2.3.7-1: RAN Initiated QoS Flow Mobility</w:t>
      </w:r>
    </w:p>
    <w:p w14:paraId="659E494D" w14:textId="4C3225F0" w:rsidR="00FA3B9B" w:rsidRDefault="00FA3B9B" w:rsidP="00FA3B9B">
      <w:pPr>
        <w:pStyle w:val="B1"/>
      </w:pPr>
      <w:r>
        <w:t>1.</w:t>
      </w:r>
      <w:r>
        <w:tab/>
        <w:t xml:space="preserve">The NF Service Consumer shall request the SMF to modify the PDU session, as requested by the NG-RAN, by sending a POST request, as specified in </w:t>
      </w:r>
      <w:r w:rsidR="00496CB5">
        <w:t>clause 5</w:t>
      </w:r>
      <w:r>
        <w:t>.2.2.3.1, with the following information:</w:t>
      </w:r>
    </w:p>
    <w:p w14:paraId="046EFF38" w14:textId="38C1BCF0" w:rsidR="00FA3B9B" w:rsidRDefault="00FA3B9B" w:rsidP="00FA3B9B">
      <w:pPr>
        <w:pStyle w:val="B2"/>
      </w:pPr>
      <w:r>
        <w:t>-</w:t>
      </w:r>
      <w:r>
        <w:tab/>
        <w:t xml:space="preserve">N2 SM information received from the 5G-AN (see PDU Session Resource Modify Indication Transfer IE in </w:t>
      </w:r>
      <w:r w:rsidR="00496CB5">
        <w:t>clause 9</w:t>
      </w:r>
      <w:r>
        <w:t>.3.4.6 of 3GPP TS 38.413 [9]), including the transport layer information for the QoS flows of this PDU session (i.e. 5G-AN's GTP-U F-TEIDs for downlink traffic);</w:t>
      </w:r>
    </w:p>
    <w:p w14:paraId="3141BE91" w14:textId="77777777" w:rsidR="00FA3B9B" w:rsidRDefault="00FA3B9B" w:rsidP="00FA3B9B">
      <w:pPr>
        <w:pStyle w:val="B1"/>
        <w:ind w:hanging="1"/>
      </w:pPr>
      <w:r>
        <w:t>-</w:t>
      </w:r>
      <w:r>
        <w:tab/>
        <w:t>other information, if necessary.</w:t>
      </w:r>
    </w:p>
    <w:p w14:paraId="4238957F" w14:textId="77777777" w:rsidR="00FA3B9B" w:rsidRDefault="00FA3B9B" w:rsidP="00FA3B9B">
      <w:pPr>
        <w:pStyle w:val="B1"/>
      </w:pPr>
      <w:r>
        <w:t>2a.</w:t>
      </w:r>
      <w:r>
        <w:tab/>
        <w:t>Upon receipt of such a request, if the SMF can proceed with switching the QoS flows of the PDU session, the SMF shall return a 200 OK response including the following information:</w:t>
      </w:r>
    </w:p>
    <w:p w14:paraId="0FCBF44B" w14:textId="41A4BE65" w:rsidR="00FA3B9B" w:rsidRDefault="00FA3B9B" w:rsidP="00FA3B9B">
      <w:pPr>
        <w:pStyle w:val="B2"/>
      </w:pPr>
      <w:r>
        <w:t>-</w:t>
      </w:r>
      <w:r>
        <w:tab/>
        <w:t xml:space="preserve">N2 SM information (see PDU Session Resource Modify Confirm Transfer IE in </w:t>
      </w:r>
      <w:r w:rsidR="00496CB5">
        <w:t>clause 9</w:t>
      </w:r>
      <w:r>
        <w:t>.3.4.7 of 3GPP TS 38.413 [9]), including the list of QoS flows which were modified successfully</w:t>
      </w:r>
      <w:r w:rsidR="00E57D2C" w:rsidRPr="00E57D2C">
        <w:t xml:space="preserve"> </w:t>
      </w:r>
      <w:r w:rsidR="00E57D2C">
        <w:t>and the list of QoS flows which failed to be modified</w:t>
      </w:r>
      <w:r w:rsidR="00E57D2C" w:rsidRPr="002D240D">
        <w:t xml:space="preserve"> </w:t>
      </w:r>
      <w:r w:rsidR="00E57D2C">
        <w:t>if available</w:t>
      </w:r>
      <w:r>
        <w:t>.</w:t>
      </w:r>
    </w:p>
    <w:p w14:paraId="1E679BD8" w14:textId="77777777" w:rsidR="00FA3B9B" w:rsidRDefault="00FA3B9B" w:rsidP="00FA3B9B">
      <w:pPr>
        <w:pStyle w:val="B1"/>
      </w:pPr>
      <w:r>
        <w:t>2b.</w:t>
      </w:r>
      <w:r>
        <w:tab/>
        <w:t>If the SMF cannot proceed with switching the QoS flows of the PDU session, the SMF shall return an error response, as specified for step 2b of figure 5.2.2.3.1-1, including:</w:t>
      </w:r>
    </w:p>
    <w:p w14:paraId="07D26299" w14:textId="5244ABDB" w:rsidR="00FA3B9B" w:rsidRDefault="00FA3B9B" w:rsidP="00FA3B9B">
      <w:pPr>
        <w:pStyle w:val="B2"/>
      </w:pPr>
      <w:r>
        <w:t>-</w:t>
      </w:r>
      <w:r>
        <w:tab/>
        <w:t xml:space="preserve">N2 SM information (see </w:t>
      </w:r>
      <w:r w:rsidR="00E57D2C">
        <w:t>PDU Session Resource Modify Indication Unsuccessful Transfer IE</w:t>
      </w:r>
      <w:r>
        <w:t xml:space="preserve"> in </w:t>
      </w:r>
      <w:r w:rsidR="00496CB5">
        <w:t>clause 9</w:t>
      </w:r>
      <w:r>
        <w:t>.3.4.</w:t>
      </w:r>
      <w:r w:rsidR="00E57D2C">
        <w:t>22</w:t>
      </w:r>
      <w:r>
        <w:t xml:space="preserve"> of 3GPP TS 38.413 [9]).</w:t>
      </w:r>
    </w:p>
    <w:p w14:paraId="2D1D32BE" w14:textId="77777777" w:rsidR="00FA3B9B" w:rsidRDefault="00FA3B9B" w:rsidP="00FA3B9B">
      <w:pPr>
        <w:pStyle w:val="Heading5"/>
      </w:pPr>
      <w:bookmarkStart w:id="268" w:name="_Toc25073786"/>
      <w:bookmarkStart w:id="269" w:name="_Toc34062951"/>
      <w:bookmarkStart w:id="270" w:name="_Toc43119919"/>
      <w:bookmarkStart w:id="271" w:name="_Toc49767971"/>
      <w:bookmarkStart w:id="272" w:name="_Toc56434144"/>
      <w:bookmarkStart w:id="273" w:name="_Toc214971775"/>
      <w:r>
        <w:t>5.2.2.3.8</w:t>
      </w:r>
      <w:r>
        <w:tab/>
        <w:t>EPS to 5GS Handover using N26 interface</w:t>
      </w:r>
      <w:bookmarkEnd w:id="268"/>
      <w:bookmarkEnd w:id="269"/>
      <w:bookmarkEnd w:id="270"/>
      <w:bookmarkEnd w:id="271"/>
      <w:bookmarkEnd w:id="272"/>
      <w:bookmarkEnd w:id="273"/>
    </w:p>
    <w:p w14:paraId="54306E7A" w14:textId="77777777" w:rsidR="00FA3B9B" w:rsidRDefault="00FA3B9B" w:rsidP="00FA3B9B">
      <w:pPr>
        <w:pStyle w:val="Heading6"/>
      </w:pPr>
      <w:bookmarkStart w:id="274" w:name="_Toc25073787"/>
      <w:bookmarkStart w:id="275" w:name="_Toc34062952"/>
      <w:bookmarkStart w:id="276" w:name="_Toc43119920"/>
      <w:bookmarkStart w:id="277" w:name="_Toc49767972"/>
      <w:bookmarkStart w:id="278" w:name="_Toc56434145"/>
      <w:bookmarkStart w:id="279" w:name="_Toc214971776"/>
      <w:r>
        <w:t>5.2.2.3.8.1</w:t>
      </w:r>
      <w:r>
        <w:tab/>
        <w:t>General</w:t>
      </w:r>
      <w:bookmarkEnd w:id="274"/>
      <w:bookmarkEnd w:id="275"/>
      <w:bookmarkEnd w:id="276"/>
      <w:bookmarkEnd w:id="277"/>
      <w:bookmarkEnd w:id="278"/>
      <w:bookmarkEnd w:id="279"/>
    </w:p>
    <w:p w14:paraId="610B14C9" w14:textId="16F6F1EC" w:rsidR="00FA3B9B" w:rsidRDefault="00FA3B9B" w:rsidP="00FA3B9B">
      <w:r>
        <w:t xml:space="preserve">The NF Service Consumer (e.g. AMF) shall request the SMF to handover a UE EPS PDN connection to 5GS using N26 interface, following the same requirements as specified for N2 handover in </w:t>
      </w:r>
      <w:r w:rsidR="00496CB5">
        <w:t>clause 5</w:t>
      </w:r>
      <w:r>
        <w:t>.2.2.3.4 with the modifications specified in this clause.</w:t>
      </w:r>
    </w:p>
    <w:p w14:paraId="01295464" w14:textId="77777777" w:rsidR="00FA3B9B" w:rsidRDefault="00FA3B9B" w:rsidP="00FA3B9B">
      <w:pPr>
        <w:pStyle w:val="Heading6"/>
      </w:pPr>
      <w:bookmarkStart w:id="280" w:name="_Toc25073788"/>
      <w:bookmarkStart w:id="281" w:name="_Toc34062953"/>
      <w:bookmarkStart w:id="282" w:name="_Toc43119921"/>
      <w:bookmarkStart w:id="283" w:name="_Toc49767973"/>
      <w:bookmarkStart w:id="284" w:name="_Toc56434146"/>
      <w:bookmarkStart w:id="285" w:name="_Toc214971777"/>
      <w:r>
        <w:t>5.2.2.3.8.2</w:t>
      </w:r>
      <w:r>
        <w:tab/>
        <w:t>EPS to 5GS Handover Preparation</w:t>
      </w:r>
      <w:bookmarkEnd w:id="280"/>
      <w:bookmarkEnd w:id="281"/>
      <w:bookmarkEnd w:id="282"/>
      <w:bookmarkEnd w:id="283"/>
      <w:bookmarkEnd w:id="284"/>
      <w:bookmarkEnd w:id="285"/>
    </w:p>
    <w:p w14:paraId="29972CFD" w14:textId="0D23192F" w:rsidR="00FA3B9B" w:rsidRDefault="00FA3B9B" w:rsidP="00FA3B9B">
      <w:r>
        <w:t xml:space="preserve">The requirements specified in </w:t>
      </w:r>
      <w:r w:rsidR="00496CB5">
        <w:t>clause 5</w:t>
      </w:r>
      <w:r>
        <w:t>.2.2.3.4.2 shall apply with the following modifications.</w:t>
      </w:r>
    </w:p>
    <w:p w14:paraId="3A8F02D5" w14:textId="304E8D8B" w:rsidR="00997484" w:rsidRDefault="00997484" w:rsidP="00FA3B9B">
      <w:pPr>
        <w:pStyle w:val="TH"/>
      </w:pPr>
      <w:r w:rsidRPr="00D64FA1">
        <w:rPr>
          <w:lang w:val="fr-FR"/>
        </w:rPr>
        <w:object w:dxaOrig="8770" w:dyaOrig="3510" w14:anchorId="73F24829">
          <v:shape id="_x0000_i1045" type="#_x0000_t75" style="width:439.5pt;height:171pt" o:ole="">
            <v:imagedata r:id="rId50" o:title=""/>
          </v:shape>
          <o:OLEObject Type="Embed" ProgID="Visio.Drawing.11" ShapeID="_x0000_i1045" DrawAspect="Content" ObjectID="_1825831885" r:id="rId51"/>
        </w:object>
      </w:r>
    </w:p>
    <w:p w14:paraId="0407D931" w14:textId="77777777" w:rsidR="00FA3B9B" w:rsidRDefault="00FA3B9B" w:rsidP="00FA3B9B">
      <w:pPr>
        <w:pStyle w:val="TF"/>
      </w:pPr>
      <w:r>
        <w:t>Figure 5.2.2.3.8.2-1: EPS to 5GS Handover Preparation</w:t>
      </w:r>
    </w:p>
    <w:p w14:paraId="3C23DC61" w14:textId="77777777" w:rsidR="00FA3B9B" w:rsidRDefault="00FA3B9B" w:rsidP="00FA3B9B">
      <w:pPr>
        <w:pStyle w:val="B1"/>
      </w:pPr>
      <w:r>
        <w:t>1.</w:t>
      </w:r>
      <w:r>
        <w:tab/>
        <w:t>Same as step 1 of Figure 5.2.2.2.3-1.</w:t>
      </w:r>
    </w:p>
    <w:p w14:paraId="46CA5C31" w14:textId="77777777" w:rsidR="00FA3B9B" w:rsidRDefault="00FA3B9B" w:rsidP="00FA3B9B">
      <w:pPr>
        <w:pStyle w:val="B1"/>
      </w:pPr>
      <w:r>
        <w:t>2a.</w:t>
      </w:r>
      <w:r>
        <w:tab/>
        <w:t>Same as step 2</w:t>
      </w:r>
      <w:r w:rsidRPr="00053FAE">
        <w:t xml:space="preserve"> </w:t>
      </w:r>
      <w:r>
        <w:t>of Figure 5.2.2.2.3-1.</w:t>
      </w:r>
    </w:p>
    <w:p w14:paraId="5C3F8D4E" w14:textId="77777777" w:rsidR="00FA3B9B" w:rsidRDefault="00FA3B9B" w:rsidP="00FA3B9B">
      <w:pPr>
        <w:pStyle w:val="B1"/>
      </w:pPr>
      <w:r>
        <w:t>2b.</w:t>
      </w:r>
      <w:r>
        <w:tab/>
        <w:t>Same as step 2b of figure 5.2.2.3.1-1.</w:t>
      </w:r>
    </w:p>
    <w:p w14:paraId="0D1CCA72" w14:textId="77777777" w:rsidR="00FA3B9B" w:rsidRDefault="00FA3B9B" w:rsidP="00FA3B9B">
      <w:pPr>
        <w:pStyle w:val="B1"/>
      </w:pPr>
      <w:r>
        <w:t>3.</w:t>
      </w:r>
      <w:r>
        <w:tab/>
        <w:t>Same as step 3</w:t>
      </w:r>
      <w:r w:rsidRPr="00053FAE">
        <w:t xml:space="preserve"> </w:t>
      </w:r>
      <w:r>
        <w:t>of Figure 5.2.2.3.4.2-1.</w:t>
      </w:r>
    </w:p>
    <w:p w14:paraId="248F3A7A" w14:textId="77777777" w:rsidR="00FA3B9B" w:rsidRDefault="00FA3B9B" w:rsidP="00FA3B9B">
      <w:pPr>
        <w:pStyle w:val="B1"/>
      </w:pPr>
      <w:r>
        <w:t>4a.</w:t>
      </w:r>
      <w:r>
        <w:tab/>
        <w:t>Same as step 4</w:t>
      </w:r>
      <w:r w:rsidRPr="00053FAE">
        <w:t xml:space="preserve"> </w:t>
      </w:r>
      <w:r>
        <w:t>of Figure 5.2.2.3.4.2-1, with the following modifications:</w:t>
      </w:r>
      <w:r>
        <w:br/>
      </w:r>
      <w:r>
        <w:br/>
        <w:t>The 200 OK response shall not include N2 SM information for DL forwarding tunnel setup, but shall additionally contain:</w:t>
      </w:r>
    </w:p>
    <w:p w14:paraId="05D94516" w14:textId="7C02B20C" w:rsidR="00CB2B7B" w:rsidRDefault="00FA3B9B" w:rsidP="00FA3B9B">
      <w:pPr>
        <w:pStyle w:val="B2"/>
      </w:pPr>
      <w:r>
        <w:t>-</w:t>
      </w:r>
      <w:r>
        <w:tab/>
        <w:t>the epsBearerSetup IE(s), containing the list of EPS bearer context(s) successfully handed over to the 5GS</w:t>
      </w:r>
      <w:r w:rsidRPr="00255747">
        <w:t xml:space="preserve"> </w:t>
      </w:r>
      <w:r>
        <w:t xml:space="preserve">and </w:t>
      </w:r>
      <w:r w:rsidR="00CB2B7B">
        <w:t xml:space="preserve">DL </w:t>
      </w:r>
      <w:r>
        <w:t>data forwarding</w:t>
      </w:r>
      <w:r w:rsidR="00CB2B7B" w:rsidRPr="00CB2B7B">
        <w:t xml:space="preserve"> </w:t>
      </w:r>
      <w:r w:rsidR="00CB2B7B">
        <w:t>information, containing either:</w:t>
      </w:r>
    </w:p>
    <w:p w14:paraId="25C3239A" w14:textId="0E7582DA" w:rsidR="00FA3B9B" w:rsidRDefault="00CB2B7B" w:rsidP="00CB2B7B">
      <w:pPr>
        <w:pStyle w:val="B3"/>
      </w:pPr>
      <w:r>
        <w:t>-</w:t>
      </w:r>
      <w:r>
        <w:tab/>
        <w:t xml:space="preserve">CN tunnel information </w:t>
      </w:r>
      <w:r w:rsidR="00FA3B9B">
        <w:t>generated based on the list of accepted QFI(s) received from the 5G-RAN</w:t>
      </w:r>
      <w:r>
        <w:t>, if indirect data forwarding applies</w:t>
      </w:r>
      <w:r w:rsidR="00FA3B9B">
        <w:t>;</w:t>
      </w:r>
      <w:r>
        <w:t xml:space="preserve"> or</w:t>
      </w:r>
    </w:p>
    <w:p w14:paraId="44E0FD83" w14:textId="336211D6" w:rsidR="00CB2B7B" w:rsidRDefault="00CB2B7B" w:rsidP="00CB2B7B">
      <w:pPr>
        <w:pStyle w:val="B3"/>
      </w:pPr>
      <w:r>
        <w:t>-</w:t>
      </w:r>
      <w:r>
        <w:tab/>
        <w:t xml:space="preserve">NG-RAN F-TEID </w:t>
      </w:r>
      <w:r>
        <w:rPr>
          <w:lang w:eastAsia="zh-CN"/>
        </w:rPr>
        <w:t xml:space="preserve">per E-RAB </w:t>
      </w:r>
      <w:r>
        <w:t>accepted for direct data forwarding, as received from the target NG-RAN, if direct data forwarding applies.</w:t>
      </w:r>
    </w:p>
    <w:p w14:paraId="4A399726" w14:textId="77777777" w:rsidR="00FA3B9B" w:rsidRDefault="00FA3B9B" w:rsidP="00FA3B9B">
      <w:pPr>
        <w:pStyle w:val="B1"/>
      </w:pPr>
      <w:r>
        <w:t>4b.</w:t>
      </w:r>
      <w:r>
        <w:tab/>
        <w:t>Same as step 2b of figure 5.2.2.3.4.2-1.</w:t>
      </w:r>
    </w:p>
    <w:p w14:paraId="1E685C3B" w14:textId="77777777" w:rsidR="00FA3B9B" w:rsidRDefault="00FA3B9B" w:rsidP="00FA3B9B">
      <w:pPr>
        <w:pStyle w:val="Heading6"/>
      </w:pPr>
      <w:bookmarkStart w:id="286" w:name="_Toc25073789"/>
      <w:bookmarkStart w:id="287" w:name="_Toc34062954"/>
      <w:bookmarkStart w:id="288" w:name="_Toc43119922"/>
      <w:bookmarkStart w:id="289" w:name="_Toc49767974"/>
      <w:bookmarkStart w:id="290" w:name="_Toc56434147"/>
      <w:bookmarkStart w:id="291" w:name="_Toc214971778"/>
      <w:r>
        <w:t>5.2.2.3.8.3</w:t>
      </w:r>
      <w:r>
        <w:tab/>
        <w:t>EPS to 5GS Handover Execution</w:t>
      </w:r>
      <w:bookmarkEnd w:id="286"/>
      <w:bookmarkEnd w:id="287"/>
      <w:bookmarkEnd w:id="288"/>
      <w:bookmarkEnd w:id="289"/>
      <w:bookmarkEnd w:id="290"/>
      <w:bookmarkEnd w:id="291"/>
    </w:p>
    <w:p w14:paraId="24A70B97" w14:textId="4281E90F" w:rsidR="00FA3B9B" w:rsidRDefault="00FA3B9B" w:rsidP="00FA3B9B">
      <w:r>
        <w:t xml:space="preserve">The requirements specified in </w:t>
      </w:r>
      <w:r w:rsidR="00496CB5">
        <w:t>clause 5</w:t>
      </w:r>
      <w:r>
        <w:t>.2.2.3.4.3 shall apply, with the following modifications.</w:t>
      </w:r>
    </w:p>
    <w:p w14:paraId="3A2A51BB" w14:textId="77777777" w:rsidR="006D4CEF" w:rsidRDefault="002034CE" w:rsidP="00FA3B9B">
      <w:r>
        <w:t xml:space="preserve">In step 1 of Figure 5.2.2.3.4.3-1, the NF Service Consumer, i.e. the target AMF, shall include one or more </w:t>
      </w:r>
      <w:r w:rsidRPr="006C1437">
        <w:t>SecondaryR</w:t>
      </w:r>
      <w:r>
        <w:t>at</w:t>
      </w:r>
      <w:r w:rsidRPr="006C1437">
        <w:t>UsageDataReport</w:t>
      </w:r>
      <w:r>
        <w:t xml:space="preserve">Container(s) in the SmContextUpdateData for the POST request if it received one or more </w:t>
      </w:r>
      <w:r w:rsidRPr="006C1437">
        <w:t>Secondary RAT Usage Data Report</w:t>
      </w:r>
      <w:r>
        <w:t>(s) applicable for the PDU session from the source MME.</w:t>
      </w:r>
    </w:p>
    <w:p w14:paraId="377476A0" w14:textId="178313BA" w:rsidR="00FA3B9B" w:rsidRDefault="00FA3B9B" w:rsidP="00FA3B9B">
      <w:r>
        <w:t xml:space="preserve">In step 2 of Figure 5.2.2.3.4.3-1, for a Home Routed PDU session, the SMF shall complete the execution of the handover by initiating an Update service operation towards the H-SMF in order to switch the PDU session towards the V-UPF (see </w:t>
      </w:r>
      <w:r w:rsidR="00496CB5">
        <w:t>clause 5</w:t>
      </w:r>
      <w:r>
        <w:t>.2.2.8.2.3).</w:t>
      </w:r>
    </w:p>
    <w:p w14:paraId="1A9886A3" w14:textId="0A8444BE" w:rsidR="00B87373" w:rsidRDefault="00B87373" w:rsidP="00FA3B9B">
      <w:bookmarkStart w:id="292" w:name="_Hlk132914062"/>
      <w:r>
        <w:t xml:space="preserve">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w:t>
      </w:r>
      <w:r>
        <w:t>), then the AMF shall consider that the PDU session will be released by the MME and remove the PDU session context from the UE context. For a HR PDU session or a PDU session with I-SMF, the AMF shall also release the SM Context in the V-SMF or the I-SMF only.</w:t>
      </w:r>
      <w:bookmarkEnd w:id="292"/>
    </w:p>
    <w:p w14:paraId="09F798A4" w14:textId="77777777" w:rsidR="00FA3B9B" w:rsidRDefault="00FA3B9B" w:rsidP="00FA3B9B">
      <w:pPr>
        <w:pStyle w:val="Heading6"/>
      </w:pPr>
      <w:bookmarkStart w:id="293" w:name="_Toc25073790"/>
      <w:bookmarkStart w:id="294" w:name="_Toc34062955"/>
      <w:bookmarkStart w:id="295" w:name="_Toc43119923"/>
      <w:bookmarkStart w:id="296" w:name="_Toc49767975"/>
      <w:bookmarkStart w:id="297" w:name="_Toc56434148"/>
      <w:bookmarkStart w:id="298" w:name="_Toc214971779"/>
      <w:r>
        <w:t>5.2.2.3.8.4</w:t>
      </w:r>
      <w:r>
        <w:tab/>
        <w:t>EPS to 5GS Handover Cancellation</w:t>
      </w:r>
      <w:bookmarkEnd w:id="293"/>
      <w:bookmarkEnd w:id="294"/>
      <w:bookmarkEnd w:id="295"/>
      <w:bookmarkEnd w:id="296"/>
      <w:bookmarkEnd w:id="297"/>
      <w:bookmarkEnd w:id="298"/>
    </w:p>
    <w:p w14:paraId="7AA78E1C" w14:textId="464556C4" w:rsidR="00FA3B9B" w:rsidRDefault="00FA3B9B" w:rsidP="00FA3B9B">
      <w:r>
        <w:t xml:space="preserve">The requirements specified in </w:t>
      </w:r>
      <w:r w:rsidR="00496CB5">
        <w:t>clause 5</w:t>
      </w:r>
      <w:r>
        <w:t>.2.2.3.4.4 shall apply, with the following modifications.</w:t>
      </w:r>
    </w:p>
    <w:p w14:paraId="0903D3C4" w14:textId="3C0B874F" w:rsidR="00FA3B9B" w:rsidRDefault="00FA3B9B" w:rsidP="00FA3B9B">
      <w:r>
        <w:t xml:space="preserve">In step 2 of Figure 5.2.2.3.4.4-1, for a Home Routed PDU session, the V-SMF shall cancel the handover by initiating an Update service operation towards the H-SMF in order to release resources at H-SMF and H-UPF reserved for handover (see </w:t>
      </w:r>
      <w:r w:rsidR="00496CB5">
        <w:t>clause 5</w:t>
      </w:r>
      <w:r>
        <w:t>.2.2.8.2.14).</w:t>
      </w:r>
    </w:p>
    <w:p w14:paraId="5ABB86CD" w14:textId="615B7234" w:rsidR="00546EBB" w:rsidRDefault="00546EBB" w:rsidP="00546EBB">
      <w:pPr>
        <w:pStyle w:val="Heading6"/>
      </w:pPr>
      <w:bookmarkStart w:id="299" w:name="_Toc214971780"/>
      <w:r>
        <w:t>5.2.2.3.8.5</w:t>
      </w:r>
      <w:r>
        <w:tab/>
        <w:t>EPS to 5GS Handover Failure</w:t>
      </w:r>
      <w:bookmarkEnd w:id="299"/>
    </w:p>
    <w:p w14:paraId="672F4A93" w14:textId="16DAF9F1" w:rsidR="00546EBB" w:rsidRDefault="00546EBB" w:rsidP="00546EBB">
      <w:r>
        <w:t>If the handover to 5GS failed, e.g. rejected by the target NG-RAN, the requirements specified in clause 5.2.2.3.4.4 shall apply, with the following modifications:</w:t>
      </w:r>
    </w:p>
    <w:p w14:paraId="1C4CDD05" w14:textId="15044840" w:rsidR="00546EBB" w:rsidRDefault="00AD1F7C" w:rsidP="00AD1F7C">
      <w:pPr>
        <w:pStyle w:val="B1"/>
      </w:pPr>
      <w:r>
        <w:t>-</w:t>
      </w:r>
      <w:r>
        <w:tab/>
      </w:r>
      <w:r w:rsidR="00546EBB">
        <w:t xml:space="preserve">the hoState attribute set to </w:t>
      </w:r>
      <w:r w:rsidR="00546EBB" w:rsidRPr="00F05EED">
        <w:t>"</w:t>
      </w:r>
      <w:r w:rsidR="00546EBB">
        <w:t>CANCELLED</w:t>
      </w:r>
      <w:r w:rsidR="00546EBB" w:rsidRPr="00F05EED">
        <w:t>"</w:t>
      </w:r>
      <w:r w:rsidR="00546EBB">
        <w:t>, to indicate the handover is cancelled;</w:t>
      </w:r>
    </w:p>
    <w:p w14:paraId="4BC7C6B5" w14:textId="49627A6F" w:rsidR="00546EBB" w:rsidRPr="00762838" w:rsidRDefault="00AD1F7C" w:rsidP="00AD1F7C">
      <w:pPr>
        <w:pStyle w:val="B1"/>
      </w:pPr>
      <w:r>
        <w:t>-</w:t>
      </w:r>
      <w:r>
        <w:tab/>
      </w:r>
      <w:r w:rsidR="00546EBB" w:rsidRPr="00762838">
        <w:t>the cause attribute set to "HO_FAILURE".</w:t>
      </w:r>
    </w:p>
    <w:p w14:paraId="5D8946FD" w14:textId="720FD7BA" w:rsidR="00546EBB" w:rsidRDefault="00546EBB" w:rsidP="00FA3B9B">
      <w:r>
        <w:t>In step 2 of Figure 5.2.2.3.4.4-1, for a Home Routed PDU session, the V-SMF shall cancel the handover by initiating an Update service operation towards the H-SMF in order to release resources at H-SMF and H-UPF reserved for handover (see clause</w:t>
      </w:r>
      <w:r w:rsidR="00C27938">
        <w:t> </w:t>
      </w:r>
      <w:r>
        <w:t>5.2.2.8.2.17).</w:t>
      </w:r>
    </w:p>
    <w:p w14:paraId="72DFC8F6" w14:textId="4D95474A" w:rsidR="00FA3B9B" w:rsidRDefault="00FA3B9B" w:rsidP="00FA3B9B">
      <w:pPr>
        <w:pStyle w:val="Heading5"/>
      </w:pPr>
      <w:bookmarkStart w:id="300" w:name="_Toc25073791"/>
      <w:bookmarkStart w:id="301" w:name="_Toc34062956"/>
      <w:bookmarkStart w:id="302" w:name="_Toc43119924"/>
      <w:bookmarkStart w:id="303" w:name="_Toc49767976"/>
      <w:bookmarkStart w:id="304" w:name="_Toc56434149"/>
      <w:bookmarkStart w:id="305" w:name="_Toc214971781"/>
      <w:r>
        <w:t>5.2.2.3.9</w:t>
      </w:r>
      <w:r>
        <w:tab/>
        <w:t>5GS to EPS Handover using N26 interface</w:t>
      </w:r>
      <w:bookmarkEnd w:id="300"/>
      <w:bookmarkEnd w:id="301"/>
      <w:bookmarkEnd w:id="302"/>
      <w:bookmarkEnd w:id="303"/>
      <w:bookmarkEnd w:id="304"/>
      <w:bookmarkEnd w:id="305"/>
    </w:p>
    <w:p w14:paraId="2B7F63E4" w14:textId="77777777" w:rsidR="001B0FCB" w:rsidRDefault="001B0FCB" w:rsidP="001B0FCB">
      <w:pPr>
        <w:pStyle w:val="Heading6"/>
      </w:pPr>
      <w:bookmarkStart w:id="306" w:name="_Toc49767977"/>
      <w:bookmarkStart w:id="307" w:name="_Toc56434150"/>
      <w:bookmarkStart w:id="308" w:name="_Toc214971782"/>
      <w:r>
        <w:t>5.2.2.3.9.1</w:t>
      </w:r>
      <w:r>
        <w:tab/>
        <w:t>General</w:t>
      </w:r>
      <w:bookmarkEnd w:id="306"/>
      <w:bookmarkEnd w:id="307"/>
      <w:bookmarkEnd w:id="308"/>
    </w:p>
    <w:p w14:paraId="5127DF45" w14:textId="778AF466" w:rsidR="001B0FCB" w:rsidRDefault="001B0FCB" w:rsidP="001B0FCB">
      <w:r>
        <w:t xml:space="preserve">The NF Service Consumer (e.g. AMF) shall request the SMF to setup data forwarding tunnels if </w:t>
      </w:r>
      <w:r w:rsidR="00296A71">
        <w:t xml:space="preserve">direct or indirect </w:t>
      </w:r>
      <w:r>
        <w:t>data forwarding applies to the 5GS to EPS handover using N26 interface, and to remove the indirect data forwarding tunnels previously established when the handover is cancelled or failed.</w:t>
      </w:r>
    </w:p>
    <w:p w14:paraId="7440BEC8" w14:textId="77777777" w:rsidR="006D4CEF" w:rsidRPr="00A8301C" w:rsidRDefault="00296A71" w:rsidP="001B0FCB">
      <w:r>
        <w:t>The AMF should initiate this procedure only if data forwarding is enabled and the MME returns data forwarding F-TEIDs for the related PDN connection context in the Forward Relocation response.</w:t>
      </w:r>
      <w:bookmarkStart w:id="309" w:name="_Toc49767978"/>
      <w:bookmarkStart w:id="310" w:name="_Toc56434151"/>
    </w:p>
    <w:p w14:paraId="01AD31D0" w14:textId="72E3E7DA" w:rsidR="001B0FCB" w:rsidRPr="005478D5" w:rsidRDefault="001B0FCB" w:rsidP="001B0FCB">
      <w:pPr>
        <w:pStyle w:val="Heading6"/>
        <w:rPr>
          <w:lang w:val="en-US"/>
        </w:rPr>
      </w:pPr>
      <w:bookmarkStart w:id="311" w:name="_Toc214971783"/>
      <w:r>
        <w:t>5.2.2.3.9.2</w:t>
      </w:r>
      <w:r>
        <w:tab/>
        <w:t>D</w:t>
      </w:r>
      <w:r w:rsidRPr="00BF39DC">
        <w:t>ata forwarding tunnels setup</w:t>
      </w:r>
      <w:r>
        <w:t xml:space="preserve"> during 5GS to EPS handover</w:t>
      </w:r>
      <w:bookmarkEnd w:id="309"/>
      <w:bookmarkEnd w:id="310"/>
      <w:bookmarkEnd w:id="311"/>
    </w:p>
    <w:p w14:paraId="0E2D7F81" w14:textId="1A15087E" w:rsidR="00FA3B9B" w:rsidRDefault="00CA6DC9" w:rsidP="00FA3B9B">
      <w:r>
        <w:t xml:space="preserve">If </w:t>
      </w:r>
      <w:r w:rsidR="00296A71">
        <w:t xml:space="preserve">direct or indirect </w:t>
      </w:r>
      <w:r>
        <w:t>data forwarding applies</w:t>
      </w:r>
      <w:r w:rsidRPr="0072600A">
        <w:t xml:space="preserve"> </w:t>
      </w:r>
      <w:r>
        <w:t>to the 5GS to EPS handover, t</w:t>
      </w:r>
      <w:r w:rsidR="00FA3B9B">
        <w:t xml:space="preserve">he NF Service Consumer (e.g. AMF) shall </w:t>
      </w:r>
      <w:r>
        <w:t xml:space="preserve">provide </w:t>
      </w:r>
      <w:r w:rsidR="00FA3B9B">
        <w:t xml:space="preserve">the SMF </w:t>
      </w:r>
      <w:r>
        <w:t>with the</w:t>
      </w:r>
      <w:r w:rsidR="00FA3B9B">
        <w:t xml:space="preserve"> data forwarding </w:t>
      </w:r>
      <w:r>
        <w:t>information received from the MME</w:t>
      </w:r>
      <w:r w:rsidR="00FA3B9B">
        <w:t xml:space="preserve">, </w:t>
      </w:r>
      <w:r>
        <w:t xml:space="preserve">as specified in </w:t>
      </w:r>
      <w:r w:rsidR="00496CB5">
        <w:t>clause </w:t>
      </w:r>
      <w:r w:rsidR="00496CB5" w:rsidRPr="00140E21">
        <w:t>4</w:t>
      </w:r>
      <w:r w:rsidRPr="00140E21">
        <w:t>.11.1.2.1</w:t>
      </w:r>
      <w:r>
        <w:t xml:space="preserve"> of 3GPP TS 23.502 [3]), </w:t>
      </w:r>
      <w:r w:rsidR="00FA3B9B">
        <w:t>as follows.</w:t>
      </w:r>
    </w:p>
    <w:p w14:paraId="6682FDB1" w14:textId="5098E012" w:rsidR="00997484" w:rsidRDefault="00997484" w:rsidP="00FA3B9B">
      <w:pPr>
        <w:pStyle w:val="TH"/>
      </w:pPr>
      <w:r>
        <w:object w:dxaOrig="8701" w:dyaOrig="2321" w14:anchorId="7ABE5F91">
          <v:shape id="_x0000_i1046" type="#_x0000_t75" style="width:439.5pt;height:115.5pt" o:ole="">
            <v:imagedata r:id="rId52" o:title=""/>
          </v:shape>
          <o:OLEObject Type="Embed" ProgID="Visio.Drawing.11" ShapeID="_x0000_i1046" DrawAspect="Content" ObjectID="_1825831886" r:id="rId53"/>
        </w:object>
      </w:r>
    </w:p>
    <w:p w14:paraId="360FEFB2" w14:textId="77777777" w:rsidR="00FA3B9B" w:rsidRDefault="00FA3B9B" w:rsidP="00FA3B9B">
      <w:pPr>
        <w:pStyle w:val="TF"/>
      </w:pPr>
      <w:r>
        <w:t>Figure 5.2.2.3.9-1: 5GS to EPS Handover using N26 interface (data forwarding tunnels setup)</w:t>
      </w:r>
    </w:p>
    <w:p w14:paraId="1C6B3D7B" w14:textId="74F6A0FC"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59226BE7" w14:textId="77777777" w:rsidR="00FA3B9B" w:rsidRDefault="00FA3B9B" w:rsidP="00FA3B9B">
      <w:pPr>
        <w:pStyle w:val="B2"/>
      </w:pPr>
      <w:r>
        <w:t>-</w:t>
      </w:r>
      <w:r>
        <w:tab/>
        <w:t>dataForwarding IE set to true;</w:t>
      </w:r>
    </w:p>
    <w:p w14:paraId="18925D0E" w14:textId="16FB7CDA" w:rsidR="00FA3B9B" w:rsidRDefault="00FA3B9B" w:rsidP="00FA3B9B">
      <w:pPr>
        <w:pStyle w:val="B2"/>
      </w:pPr>
      <w:r>
        <w:t>-</w:t>
      </w:r>
      <w:r>
        <w:tab/>
        <w:t>EPS bearer contexts received from the MME in the Forward Relocation Response</w:t>
      </w:r>
      <w:r w:rsidR="00DD69F7">
        <w:t>, including F-TEID(s) for DL data forwarding tunnel(s) towards the target eNB (for direct data forwarding) or towards the forwarding SGW (for indirect data forwarding)</w:t>
      </w:r>
      <w:r>
        <w:t>.</w:t>
      </w:r>
    </w:p>
    <w:p w14:paraId="42089749" w14:textId="3248DEC3" w:rsidR="00FA3B9B" w:rsidRDefault="00FA3B9B" w:rsidP="00FA3B9B">
      <w:pPr>
        <w:pStyle w:val="B1"/>
      </w:pPr>
      <w:r>
        <w:t>2a.</w:t>
      </w:r>
      <w:r>
        <w:tab/>
      </w:r>
      <w:r w:rsidR="00DD69F7">
        <w:t>If indirect data forwarding applies</w:t>
      </w:r>
      <w:r>
        <w:t>, the SMF shall map the EPS bearers for Data Forwarding to the 5G QoS flows based on the association between the EPS bearer ID(s) and QFI(s) for the QoS flow(s)</w:t>
      </w:r>
      <w:r w:rsidR="00DD69F7">
        <w:t>.</w:t>
      </w:r>
      <w:r w:rsidR="00DD69F7">
        <w:br/>
      </w:r>
      <w:r w:rsidR="00DD69F7">
        <w:br/>
        <w:t>The SMF</w:t>
      </w:r>
      <w:r>
        <w:t xml:space="preserve"> shall return a 200 OK response including the following information:</w:t>
      </w:r>
    </w:p>
    <w:p w14:paraId="262EC15B" w14:textId="2628E6C3" w:rsidR="00DD69F7" w:rsidRDefault="00DD69F7" w:rsidP="00DD69F7">
      <w:pPr>
        <w:pStyle w:val="B2"/>
      </w:pPr>
      <w:r>
        <w:t>-</w:t>
      </w:r>
      <w:r>
        <w:tab/>
        <w:t xml:space="preserve">N2 SM information (see Handover Command Transfer IE in </w:t>
      </w:r>
      <w:r w:rsidR="00496CB5">
        <w:t>clause 9</w:t>
      </w:r>
      <w:r>
        <w:t xml:space="preserve">.3.4.10 of 3GPP TS 38.413 [9]) containing DL forwarding tunnel information to be sent to the source 5G-AN by the AMF if direct or indirect data forwarding applies (see step 11f of </w:t>
      </w:r>
      <w:r w:rsidR="00496CB5">
        <w:t>clause 4</w:t>
      </w:r>
      <w:r>
        <w:t>.9.1.3.2 of 3GPP TS 23.502 [3]).</w:t>
      </w:r>
    </w:p>
    <w:p w14:paraId="5EA0A402" w14:textId="65EFDA8A" w:rsidR="00FA3B9B" w:rsidRDefault="00DD69F7" w:rsidP="00B971B6">
      <w:pPr>
        <w:pStyle w:val="B2"/>
        <w:ind w:firstLine="0"/>
      </w:pPr>
      <w:r>
        <w:t>If direct data forwarding applies, the DL forwarding tunnel information shall contain the E-UTRAN</w:t>
      </w:r>
      <w:r>
        <w:rPr>
          <w:rFonts w:hint="eastAsia"/>
          <w:lang w:eastAsia="zh-CN"/>
        </w:rPr>
        <w:t xml:space="preserve"> tunnel info for data </w:t>
      </w:r>
      <w:r>
        <w:rPr>
          <w:lang w:eastAsia="zh-CN"/>
        </w:rPr>
        <w:t>forwarding</w:t>
      </w:r>
      <w:r>
        <w:rPr>
          <w:rFonts w:hint="eastAsia"/>
          <w:lang w:eastAsia="zh-CN"/>
        </w:rPr>
        <w:t xml:space="preserve"> per EPS bearer</w:t>
      </w:r>
      <w:r>
        <w:t xml:space="preserve"> received from the MME.</w:t>
      </w:r>
      <w:r>
        <w:br/>
      </w:r>
      <w:r>
        <w:br/>
        <w:t>If indirect data forwarding applies, the DL forwarding tunnel information shall contain</w:t>
      </w:r>
      <w:r w:rsidR="00FA3B9B">
        <w:t xml:space="preserve"> the CN transport layer address and tunnel endpoint (i.e. UPF's GTP-U F-TEID) for Data Forwarding and the QoS flows for Data Forwarding for this PDU session.</w:t>
      </w:r>
    </w:p>
    <w:p w14:paraId="2277CE67" w14:textId="77777777" w:rsidR="006D4CEF" w:rsidRDefault="00FA3B9B" w:rsidP="00296A71">
      <w:pPr>
        <w:pStyle w:val="B1"/>
      </w:pPr>
      <w:r>
        <w:t>2b.</w:t>
      </w:r>
      <w:r>
        <w:tab/>
        <w:t>If the SMF cannot proceed with the request, the SMF shall return an error response, as specified for step 2b of figure 5.2.2.3.1-1.</w:t>
      </w:r>
      <w:r w:rsidR="00296A71">
        <w:br/>
        <w:t>If none of the EPS bearer contexts received in the POST request body includes an F-TEID for DL data forwarding, the SMF shall return a 403 Forbidden response including a ProblemDetails structure with the "cause" attribute set to "NO_DATA_FORWARDING". Upon receipt of this response, the AMF shall proceed with the handover procedure (as if data forwarding was disabled).</w:t>
      </w:r>
    </w:p>
    <w:p w14:paraId="10E3DD0B" w14:textId="77777777" w:rsidR="006D4CEF" w:rsidRDefault="00296A71" w:rsidP="000B139A">
      <w:pPr>
        <w:pStyle w:val="NO"/>
      </w:pPr>
      <w:r>
        <w:t>NOTE:</w:t>
      </w:r>
      <w:r>
        <w:tab/>
        <w:t>The above use case can occur if an AMF initiates this procedure without checking whether the MME returns data forwarding F-TEIDs for the related PDN connection context in the Forward Relocation response (e.g. pre-Rel-17 or Rel-17 AMF that does not support such checking).</w:t>
      </w:r>
      <w:bookmarkStart w:id="312" w:name="_Toc49767979"/>
      <w:bookmarkStart w:id="313" w:name="_Toc56434152"/>
    </w:p>
    <w:p w14:paraId="368F5791" w14:textId="10A3B8E1" w:rsidR="001B0FCB" w:rsidRPr="00291416" w:rsidRDefault="001B0FCB" w:rsidP="001B0FCB">
      <w:pPr>
        <w:pStyle w:val="Heading6"/>
        <w:rPr>
          <w:lang w:val="en-US"/>
        </w:rPr>
      </w:pPr>
      <w:bookmarkStart w:id="314" w:name="_Toc214971784"/>
      <w:r>
        <w:t>5.2.2.3.9.3</w:t>
      </w:r>
      <w:r>
        <w:tab/>
        <w:t xml:space="preserve">Indirect </w:t>
      </w:r>
      <w:r w:rsidRPr="00BF39DC">
        <w:t xml:space="preserve">data forwarding tunnels </w:t>
      </w:r>
      <w:r>
        <w:t>removal for 5GS to EPS handover cancellation or failure</w:t>
      </w:r>
      <w:bookmarkEnd w:id="312"/>
      <w:bookmarkEnd w:id="313"/>
      <w:bookmarkEnd w:id="314"/>
    </w:p>
    <w:p w14:paraId="12D9B053" w14:textId="493B7812" w:rsidR="001B0FCB" w:rsidRDefault="001B0FCB" w:rsidP="00FA3B9B">
      <w:r>
        <w:t>During 5GS to EPS handover, if indirect data forwarding tunnel(s) have been previously established during the preparation phase and the handover is cancelled, the AMF shall update the SMF of handover cancellation by sending a POST request with the cause attribute set to "HO_CANCEL" and dataForwarding IE set to false with an empty list of EPS bearer contexts. The SMF shall then release the resources prepared for the handover and proceed with the PDU session as if no handover procedure had taken place.</w:t>
      </w:r>
    </w:p>
    <w:p w14:paraId="26BBDC14" w14:textId="265B98E7" w:rsidR="00FA3B9B" w:rsidRDefault="00FA3B9B" w:rsidP="00FA3B9B">
      <w:r>
        <w:t xml:space="preserve">If no resources </w:t>
      </w:r>
      <w:r w:rsidR="001B0FCB">
        <w:t xml:space="preserve">for EPS bearer(s) </w:t>
      </w:r>
      <w:r>
        <w:t>can be assigned for any PDU session attempted to be handed over, the AMF shall update the SMF with the information that the handover preparation failed by sending a POST request with the cause attribute set to "HO_FAILURE" and with an empty list of EPS bearer contexts (and without the dataForwarding IE). The SMF shall then release the resources prepared for the handover and proceed with the PDU session as if no handover procedure had taken place.</w:t>
      </w:r>
    </w:p>
    <w:p w14:paraId="0FF6B2C0" w14:textId="77777777" w:rsidR="00FA3B9B" w:rsidRDefault="00FA3B9B" w:rsidP="00FA3B9B">
      <w:pPr>
        <w:pStyle w:val="Heading5"/>
      </w:pPr>
      <w:bookmarkStart w:id="315" w:name="_Toc25073792"/>
      <w:bookmarkStart w:id="316" w:name="_Toc34062957"/>
      <w:bookmarkStart w:id="317" w:name="_Toc43119925"/>
      <w:bookmarkStart w:id="318" w:name="_Toc49767980"/>
      <w:bookmarkStart w:id="319" w:name="_Toc56434153"/>
      <w:bookmarkStart w:id="320" w:name="_Toc214971785"/>
      <w:r>
        <w:t>5.2.2.3.10</w:t>
      </w:r>
      <w:r>
        <w:tab/>
        <w:t>P-CSCF Restoration Procedure via AMF</w:t>
      </w:r>
      <w:bookmarkEnd w:id="315"/>
      <w:bookmarkEnd w:id="316"/>
      <w:bookmarkEnd w:id="317"/>
      <w:bookmarkEnd w:id="318"/>
      <w:bookmarkEnd w:id="319"/>
      <w:bookmarkEnd w:id="320"/>
    </w:p>
    <w:p w14:paraId="06342E2B" w14:textId="3BE8ACF6" w:rsidR="00FA3B9B" w:rsidRPr="007C1A75" w:rsidRDefault="00FA3B9B" w:rsidP="00FA3B9B">
      <w:r>
        <w:t xml:space="preserve">The requirements specified in </w:t>
      </w:r>
      <w:r w:rsidR="00496CB5">
        <w:t>clause 5</w:t>
      </w:r>
      <w:r>
        <w:t>.2.2.3.1 shall apply with the following modifications.</w:t>
      </w:r>
    </w:p>
    <w:p w14:paraId="1ADBE6DD" w14:textId="77777777" w:rsidR="00FA3B9B" w:rsidRDefault="00FA3B9B" w:rsidP="00FA3B9B">
      <w:pPr>
        <w:pStyle w:val="B1"/>
      </w:pPr>
      <w:r>
        <w:t>1.</w:t>
      </w:r>
      <w:r>
        <w:tab/>
        <w:t>Same as step 1 of Figure 5.2.2.3.1-1, with the following modifications.</w:t>
      </w:r>
    </w:p>
    <w:p w14:paraId="01346B74" w14:textId="77777777" w:rsidR="00FA3B9B" w:rsidRDefault="00FA3B9B" w:rsidP="00FA3B9B">
      <w:pPr>
        <w:pStyle w:val="B1"/>
        <w:ind w:hanging="1"/>
      </w:pPr>
      <w:r>
        <w:t>The POST request shall contain:</w:t>
      </w:r>
    </w:p>
    <w:p w14:paraId="530AF956"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0C3AEC" w14:textId="77777777" w:rsidR="00FA3B9B" w:rsidRDefault="00FA3B9B" w:rsidP="00FA3B9B">
      <w:pPr>
        <w:pStyle w:val="B2"/>
      </w:pPr>
      <w:r>
        <w:t>-</w:t>
      </w:r>
      <w:r>
        <w:tab/>
        <w:t>the cause IE set to REL_DUE_TO_REACTIVATION.</w:t>
      </w:r>
    </w:p>
    <w:p w14:paraId="5B3D5D81" w14:textId="77777777" w:rsidR="00FA3B9B" w:rsidRDefault="00FA3B9B" w:rsidP="00FA3B9B">
      <w:pPr>
        <w:pStyle w:val="Heading5"/>
      </w:pPr>
      <w:bookmarkStart w:id="321" w:name="_Toc25073793"/>
      <w:bookmarkStart w:id="322" w:name="_Toc34062958"/>
      <w:bookmarkStart w:id="323" w:name="_Toc43119926"/>
      <w:bookmarkStart w:id="324" w:name="_Toc49767981"/>
      <w:bookmarkStart w:id="325" w:name="_Toc56434154"/>
      <w:bookmarkStart w:id="326" w:name="_Toc214971786"/>
      <w:r>
        <w:t>5.2.2.3.11</w:t>
      </w:r>
      <w:r>
        <w:tab/>
        <w:t>AMF requested PDU Session Release due to duplicated PDU Session Id</w:t>
      </w:r>
      <w:bookmarkEnd w:id="321"/>
      <w:bookmarkEnd w:id="322"/>
      <w:bookmarkEnd w:id="323"/>
      <w:bookmarkEnd w:id="324"/>
      <w:bookmarkEnd w:id="325"/>
      <w:bookmarkEnd w:id="326"/>
    </w:p>
    <w:p w14:paraId="5C38FBAC" w14:textId="77777777" w:rsidR="00FA3B9B" w:rsidRDefault="00FA3B9B" w:rsidP="00FA3B9B">
      <w:pPr>
        <w:rPr>
          <w:lang w:eastAsia="zh-CN"/>
        </w:rPr>
      </w:pPr>
      <w:r>
        <w:t>When the 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r w:rsidRPr="008B6662">
        <w:rPr>
          <w:lang w:eastAsia="zh-CN"/>
        </w:rPr>
        <w:t xml:space="preserve"> </w:t>
      </w:r>
      <w:r>
        <w:rPr>
          <w:lang w:eastAsia="zh-CN"/>
        </w:rPr>
        <w:t>the</w:t>
      </w:r>
      <w:r>
        <w:t xml:space="preserve"> AMF shall </w:t>
      </w:r>
      <w:r>
        <w:rPr>
          <w:lang w:eastAsia="zh-CN"/>
        </w:rPr>
        <w:t>request</w:t>
      </w:r>
      <w:r>
        <w:t xml:space="preserve"> </w:t>
      </w:r>
      <w:r>
        <w:rPr>
          <w:lang w:eastAsia="zh-CN"/>
        </w:rPr>
        <w:t xml:space="preserve">the </w:t>
      </w:r>
      <w:r>
        <w:t>SMF to release the existing PDU Session</w:t>
      </w:r>
      <w:r>
        <w:rPr>
          <w:lang w:eastAsia="zh-CN"/>
        </w:rPr>
        <w:t xml:space="preserve">; upon subsequent receipt of an SM context status notification indicating that the SM context has been deleted in the SMF, the AMF shall release the stored context </w:t>
      </w:r>
      <w:r>
        <w:t xml:space="preserve">for the PDU session </w:t>
      </w:r>
      <w:r>
        <w:rPr>
          <w:lang w:eastAsia="zh-CN"/>
        </w:rPr>
        <w:t xml:space="preserve">and proceed with the </w:t>
      </w:r>
      <w:r>
        <w:t>"initial request" with</w:t>
      </w:r>
      <w:r>
        <w:rPr>
          <w:lang w:eastAsia="zh-CN"/>
        </w:rPr>
        <w:t xml:space="preserve"> the</w:t>
      </w:r>
      <w:r>
        <w:t xml:space="preserve"> PDU Session Id.</w:t>
      </w:r>
    </w:p>
    <w:p w14:paraId="111BDF36" w14:textId="78775031" w:rsidR="00FA3B9B" w:rsidRPr="007C1A75" w:rsidRDefault="00FA3B9B" w:rsidP="00FA3B9B">
      <w:r>
        <w:t>The requirements</w:t>
      </w:r>
      <w:r w:rsidRPr="00E34CB5">
        <w:t xml:space="preserve"> </w:t>
      </w:r>
      <w:r>
        <w:rPr>
          <w:rFonts w:hint="eastAsia"/>
          <w:lang w:eastAsia="zh-CN"/>
        </w:rPr>
        <w:t xml:space="preserve">for </w:t>
      </w:r>
      <w:r>
        <w:t>releas</w:t>
      </w:r>
      <w:r>
        <w:rPr>
          <w:rFonts w:hint="eastAsia"/>
          <w:lang w:eastAsia="zh-CN"/>
        </w:rPr>
        <w:t>ing</w:t>
      </w:r>
      <w:r>
        <w:t xml:space="preserve"> the existing PDU Session specified in </w:t>
      </w:r>
      <w:r w:rsidR="00496CB5">
        <w:t>clause 5</w:t>
      </w:r>
      <w:r>
        <w:t>.2.2.3.1 shall apply with the following modifications.</w:t>
      </w:r>
    </w:p>
    <w:p w14:paraId="754ED967" w14:textId="77777777" w:rsidR="00FA3B9B" w:rsidRDefault="00FA3B9B" w:rsidP="00FA3B9B">
      <w:pPr>
        <w:pStyle w:val="B1"/>
      </w:pPr>
      <w:r>
        <w:t>1.</w:t>
      </w:r>
      <w:r>
        <w:tab/>
        <w:t>Same as step 1 of Figure 5.2.2.3.1-1, with the following modifications.</w:t>
      </w:r>
    </w:p>
    <w:p w14:paraId="6CF74CDC" w14:textId="77777777" w:rsidR="00FA3B9B" w:rsidRDefault="00FA3B9B" w:rsidP="00FA3B9B">
      <w:pPr>
        <w:pStyle w:val="B1"/>
        <w:ind w:hanging="1"/>
      </w:pPr>
      <w:r>
        <w:t>The POST request shall contain:</w:t>
      </w:r>
    </w:p>
    <w:p w14:paraId="664C8B4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218830A2" w14:textId="6745BF75" w:rsidR="00FA3B9B" w:rsidRDefault="00FA3B9B" w:rsidP="00FA3B9B">
      <w:pPr>
        <w:pStyle w:val="B2"/>
      </w:pPr>
      <w:r>
        <w:t>-</w:t>
      </w:r>
      <w:r>
        <w:tab/>
        <w:t xml:space="preserve">the cause IE set to </w:t>
      </w:r>
      <w:r>
        <w:rPr>
          <w:noProof/>
        </w:rPr>
        <w:t>REL_DUE_TO_DUPLICATE_SESSION_ID</w:t>
      </w:r>
      <w:r>
        <w:t>.</w:t>
      </w:r>
    </w:p>
    <w:p w14:paraId="79CECC9C" w14:textId="042F65B6" w:rsidR="009C4124" w:rsidRDefault="009C4124" w:rsidP="00545D5D">
      <w:r>
        <w:rPr>
          <w:rFonts w:hint="eastAsia"/>
          <w:lang w:eastAsia="zh-CN"/>
        </w:rPr>
        <w:t>When</w:t>
      </w:r>
      <w:r>
        <w:t xml:space="preserve"> the SMF receives the request from AMF, the SMF shall start the PDU Session Release </w:t>
      </w:r>
      <w:r>
        <w:rPr>
          <w:rFonts w:hint="eastAsia"/>
          <w:lang w:eastAsia="zh-CN"/>
        </w:rPr>
        <w:t>pro</w:t>
      </w:r>
      <w:r>
        <w:t>cedure to release all the associated resources in UPF, PCF, CHF, and UDM. If the UP connection of the existing PDU session is active, the SMF should also request (R)AN to release associated resources.</w:t>
      </w:r>
    </w:p>
    <w:p w14:paraId="00BE8AC7" w14:textId="77777777" w:rsidR="00FA3B9B" w:rsidRDefault="00FA3B9B" w:rsidP="00FA3B9B">
      <w:pPr>
        <w:pStyle w:val="NO"/>
        <w:rPr>
          <w:noProof/>
        </w:rPr>
      </w:pPr>
      <w:r>
        <w:rPr>
          <w:noProof/>
        </w:rPr>
        <w:t>NOTE:</w:t>
      </w:r>
      <w:r>
        <w:rPr>
          <w:noProof/>
        </w:rPr>
        <w:tab/>
      </w:r>
      <w:r>
        <w:rPr>
          <w:rFonts w:hint="eastAsia"/>
          <w:noProof/>
          <w:lang w:eastAsia="zh-CN"/>
        </w:rPr>
        <w:t xml:space="preserve">The </w:t>
      </w:r>
      <w:r>
        <w:rPr>
          <w:noProof/>
        </w:rPr>
        <w:t>SMF does not send NAS signaling to UE for the PDU session release in this procedure.</w:t>
      </w:r>
    </w:p>
    <w:p w14:paraId="28DE9231" w14:textId="77777777" w:rsidR="00FA3B9B" w:rsidRDefault="00FA3B9B" w:rsidP="00FA3B9B">
      <w:pPr>
        <w:pStyle w:val="Heading5"/>
      </w:pPr>
      <w:bookmarkStart w:id="327" w:name="_Toc25073794"/>
      <w:bookmarkStart w:id="328" w:name="_Toc34062959"/>
      <w:bookmarkStart w:id="329" w:name="_Toc43119927"/>
      <w:bookmarkStart w:id="330" w:name="_Toc49767982"/>
      <w:bookmarkStart w:id="331" w:name="_Toc56434155"/>
      <w:bookmarkStart w:id="332" w:name="_Toc214971787"/>
      <w:r>
        <w:t>5.2.2.3.12</w:t>
      </w:r>
      <w:r>
        <w:tab/>
        <w:t>AMF requested PDU Session Release due to slice not available</w:t>
      </w:r>
      <w:bookmarkEnd w:id="327"/>
      <w:bookmarkEnd w:id="328"/>
      <w:bookmarkEnd w:id="329"/>
      <w:bookmarkEnd w:id="330"/>
      <w:bookmarkEnd w:id="331"/>
      <w:bookmarkEnd w:id="332"/>
    </w:p>
    <w:p w14:paraId="7AE6BBA5" w14:textId="505C9906" w:rsidR="000D56DF" w:rsidRDefault="000D56DF" w:rsidP="00FA3B9B">
      <w:r>
        <w:t>If a network slice is detected as not available (e.g. due to slice congestion or operational disable the slice), the NF Service Consumer (i.e. AMF) shall use this procedure to release the PDU session associated to the unavailable network slice. Such handling of PDU session release may also happen in network slice replacement procedure</w:t>
      </w:r>
      <w:r w:rsidR="005B4CD1">
        <w:t xml:space="preserve"> if the AMF determines the PDU session cannot be retained with the alternative S-NSSAI due to certain reason (e.g. V-SMF/I-SMF cannot support the alternative S-NSSAI)</w:t>
      </w:r>
      <w:r>
        <w:t xml:space="preserve"> (see clause 4.3.3.3 of 3GPP TS 23.502 [3]).</w:t>
      </w:r>
    </w:p>
    <w:p w14:paraId="7D9B277B" w14:textId="671DBCF4" w:rsidR="00FA3B9B" w:rsidRPr="007C1A75" w:rsidRDefault="00FA3B9B" w:rsidP="00FA3B9B">
      <w:r>
        <w:t xml:space="preserve">The requirements specified in </w:t>
      </w:r>
      <w:r w:rsidR="00496CB5">
        <w:t>clause 5</w:t>
      </w:r>
      <w:r>
        <w:t>.2.2.3.1 shall apply with the following modifications.</w:t>
      </w:r>
    </w:p>
    <w:p w14:paraId="4446A28A" w14:textId="77777777" w:rsidR="00FA3B9B" w:rsidRDefault="00FA3B9B" w:rsidP="00FA3B9B">
      <w:pPr>
        <w:pStyle w:val="B1"/>
      </w:pPr>
      <w:r>
        <w:t>1.</w:t>
      </w:r>
      <w:r>
        <w:tab/>
        <w:t>Same as step 1 of Figure 5.2.2.3.1-1, with the following modifications.</w:t>
      </w:r>
    </w:p>
    <w:p w14:paraId="64D66C4F" w14:textId="77777777" w:rsidR="00FA3B9B" w:rsidRDefault="00FA3B9B" w:rsidP="00FA3B9B">
      <w:pPr>
        <w:pStyle w:val="B1"/>
        <w:ind w:hanging="1"/>
      </w:pPr>
      <w:r>
        <w:t>The POST request shall contain:</w:t>
      </w:r>
    </w:p>
    <w:p w14:paraId="11060D49"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02497FB8" w14:textId="5129477E" w:rsidR="00A45B31" w:rsidRDefault="00FA3B9B" w:rsidP="00FA3B9B">
      <w:pPr>
        <w:pStyle w:val="B2"/>
      </w:pPr>
      <w:r>
        <w:t>-</w:t>
      </w:r>
      <w:r>
        <w:tab/>
        <w:t xml:space="preserve">the cause IE set to </w:t>
      </w:r>
      <w:r w:rsidR="000D56DF">
        <w:t xml:space="preserve">S_NSSAI_CONGESTION or </w:t>
      </w:r>
      <w:r w:rsidRPr="00A32FD5">
        <w:t>REL_DUE_</w:t>
      </w:r>
      <w:r>
        <w:t>TO_SLICE_NOT_AVAILABLE</w:t>
      </w:r>
      <w:r w:rsidR="00A45B31">
        <w:t>;</w:t>
      </w:r>
    </w:p>
    <w:p w14:paraId="3038634A" w14:textId="1CF081D4" w:rsidR="00FA3B9B" w:rsidRDefault="00A45B31" w:rsidP="00FA3B9B">
      <w:pPr>
        <w:pStyle w:val="B2"/>
      </w:pPr>
      <w:r>
        <w:t>-</w:t>
      </w:r>
      <w:r>
        <w:tab/>
        <w:t>optionally the skipN2PduSessionResRelInd</w:t>
      </w:r>
      <w:r w:rsidDel="00366041">
        <w:t xml:space="preserve"> </w:t>
      </w:r>
      <w:r>
        <w:t>IE with the value "true" to skip RAN resources release for the PDU session, e.g. for a PDU session with active UP associated with a slice that is no longer available after a handover</w:t>
      </w:r>
      <w:r w:rsidR="00FA3B9B">
        <w:t>.</w:t>
      </w:r>
    </w:p>
    <w:p w14:paraId="7E45E971" w14:textId="77777777" w:rsidR="00FA3B9B" w:rsidRDefault="00FA3B9B" w:rsidP="00FA3B9B">
      <w:pPr>
        <w:pStyle w:val="Heading5"/>
      </w:pPr>
      <w:bookmarkStart w:id="333" w:name="_Toc25073795"/>
      <w:bookmarkStart w:id="334" w:name="_Toc34062960"/>
      <w:bookmarkStart w:id="335" w:name="_Toc43119928"/>
      <w:bookmarkStart w:id="336" w:name="_Toc49767983"/>
      <w:bookmarkStart w:id="337" w:name="_Toc56434156"/>
      <w:bookmarkStart w:id="338" w:name="_Toc214971788"/>
      <w:r>
        <w:t>5.2.2.3.13</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establishment</w:t>
      </w:r>
      <w:r>
        <w:rPr>
          <w:rFonts w:hint="eastAsia"/>
          <w:lang w:eastAsia="zh-CN"/>
        </w:rPr>
        <w:t xml:space="preserve"> </w:t>
      </w:r>
      <w:r>
        <w:rPr>
          <w:lang w:eastAsia="zh-CN"/>
        </w:rPr>
        <w:t>d</w:t>
      </w:r>
      <w:r>
        <w:rPr>
          <w:rFonts w:hint="eastAsia"/>
          <w:lang w:eastAsia="zh-CN"/>
        </w:rPr>
        <w:t>uring N2 based Handover</w:t>
      </w:r>
      <w:r>
        <w:rPr>
          <w:lang w:eastAsia="zh-CN"/>
        </w:rPr>
        <w:t xml:space="preserve"> with I-SMF</w:t>
      </w:r>
      <w:bookmarkEnd w:id="333"/>
      <w:bookmarkEnd w:id="334"/>
      <w:bookmarkEnd w:id="335"/>
      <w:bookmarkEnd w:id="336"/>
      <w:bookmarkEnd w:id="337"/>
      <w:bookmarkEnd w:id="338"/>
    </w:p>
    <w:p w14:paraId="5B1992E7" w14:textId="77777777" w:rsidR="00FA3B9B" w:rsidRDefault="00FA3B9B" w:rsidP="00FA3B9B">
      <w:r w:rsidRPr="00203F90">
        <w:t>During N2 based handover with I-SMF insertion/change/removal, the NF Service Consumer (e.g. target I-SMF</w:t>
      </w:r>
      <w:r>
        <w:t>)</w:t>
      </w:r>
      <w:r w:rsidRPr="00203F90">
        <w:t xml:space="preserve"> </w:t>
      </w:r>
      <w:r>
        <w:t xml:space="preserve">shall </w:t>
      </w:r>
      <w:r w:rsidRPr="00203F90">
        <w:t>use this procedure to exchange N3/N9 forwarding tunnel information with the NF Service Pro</w:t>
      </w:r>
      <w:r>
        <w:t>ducer</w:t>
      </w:r>
      <w:r w:rsidRPr="00203F90">
        <w:t xml:space="preserve"> (e.g. source I-SMF).</w:t>
      </w:r>
    </w:p>
    <w:p w14:paraId="7F2595AF"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SMF to </w:t>
      </w:r>
      <w:r>
        <w:rPr>
          <w:rFonts w:hint="eastAsia"/>
          <w:lang w:eastAsia="zh-CN"/>
        </w:rPr>
        <w:t xml:space="preserve">establish </w:t>
      </w:r>
      <w:r>
        <w:rPr>
          <w:lang w:eastAsia="zh-CN"/>
        </w:rPr>
        <w:t xml:space="preserve">one or more downlink and/or uplink </w:t>
      </w:r>
      <w:r>
        <w:rPr>
          <w:rFonts w:hint="eastAsia"/>
          <w:lang w:eastAsia="zh-CN"/>
        </w:rPr>
        <w:t xml:space="preserve">indirect </w:t>
      </w:r>
      <w:r>
        <w:rPr>
          <w:lang w:eastAsia="zh-CN"/>
        </w:rPr>
        <w:t xml:space="preserve">data </w:t>
      </w:r>
      <w:r>
        <w:rPr>
          <w:rFonts w:hint="eastAsia"/>
          <w:lang w:eastAsia="zh-CN"/>
        </w:rPr>
        <w:t>forwarding tunnel</w:t>
      </w:r>
      <w:r>
        <w:rPr>
          <w:lang w:eastAsia="zh-CN"/>
        </w:rPr>
        <w:t>s</w:t>
      </w:r>
      <w:r>
        <w:t>, as follows.</w:t>
      </w:r>
    </w:p>
    <w:p w14:paraId="09FBAF1D" w14:textId="13D8E377" w:rsidR="00FA3B9B" w:rsidRDefault="00997484" w:rsidP="00FA3B9B">
      <w:pPr>
        <w:pStyle w:val="TH"/>
        <w:rPr>
          <w:lang w:eastAsia="zh-CN"/>
        </w:rPr>
      </w:pPr>
      <w:r>
        <w:object w:dxaOrig="12581" w:dyaOrig="5310" w14:anchorId="0059A50F">
          <v:shape id="_x0000_i1047" type="#_x0000_t75" style="width:403.5pt;height:173.25pt" o:ole="">
            <v:imagedata r:id="rId54" o:title=""/>
          </v:shape>
          <o:OLEObject Type="Embed" ProgID="Visio.Drawing.11" ShapeID="_x0000_i1047" DrawAspect="Content" ObjectID="_1825831887" r:id="rId55"/>
        </w:object>
      </w:r>
    </w:p>
    <w:p w14:paraId="61B8169A" w14:textId="77777777" w:rsidR="00FA3B9B" w:rsidRDefault="00FA3B9B" w:rsidP="00FA3B9B">
      <w:pPr>
        <w:pStyle w:val="TF"/>
        <w:rPr>
          <w:lang w:eastAsia="zh-CN"/>
        </w:rPr>
      </w:pPr>
      <w:r>
        <w:t>Figure 5.2.2.3.</w:t>
      </w:r>
      <w:r>
        <w:rPr>
          <w:lang w:eastAsia="zh-CN"/>
        </w:rPr>
        <w:t>13</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establishment</w:t>
      </w:r>
      <w:r>
        <w:rPr>
          <w:rFonts w:hint="eastAsia"/>
          <w:lang w:eastAsia="zh-CN"/>
        </w:rPr>
        <w:t xml:space="preserve"> during N2 based Handover</w:t>
      </w:r>
      <w:r>
        <w:rPr>
          <w:lang w:eastAsia="zh-CN"/>
        </w:rPr>
        <w:t xml:space="preserve"> with I-SMF</w:t>
      </w:r>
    </w:p>
    <w:p w14:paraId="6E47F8F8" w14:textId="6AD96167"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5A2738EE" w14:textId="77777777" w:rsidR="00FA3B9B" w:rsidRDefault="00FA3B9B" w:rsidP="00FA3B9B">
      <w:pPr>
        <w:pStyle w:val="B2"/>
        <w:rPr>
          <w:lang w:eastAsia="zh-CN"/>
        </w:rPr>
      </w:pPr>
      <w:r>
        <w:rPr>
          <w:rFonts w:hint="eastAsia"/>
          <w:lang w:eastAsia="zh-CN"/>
        </w:rPr>
        <w:t>-</w:t>
      </w:r>
      <w:r>
        <w:rPr>
          <w:rFonts w:hint="eastAsia"/>
          <w:lang w:eastAsia="zh-CN"/>
        </w:rPr>
        <w:tab/>
        <w:t>dataForwarding attribute set to true, for the N2 based handover with I-SMF insertion/change/removal;</w:t>
      </w:r>
    </w:p>
    <w:p w14:paraId="2DBFDF99"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downlink indirect data </w:t>
      </w:r>
      <w:r>
        <w:rPr>
          <w:rFonts w:hint="eastAsia"/>
          <w:lang w:eastAsia="zh-CN"/>
        </w:rPr>
        <w:t>forwarding tunnel</w:t>
      </w:r>
      <w:r>
        <w:rPr>
          <w:lang w:eastAsia="zh-CN"/>
        </w:rPr>
        <w:t>(s)</w:t>
      </w:r>
      <w:r>
        <w:rPr>
          <w:rFonts w:hint="eastAsia"/>
          <w:lang w:eastAsia="zh-CN"/>
        </w:rPr>
        <w:t xml:space="preserve"> info of target I-UPF;</w:t>
      </w:r>
    </w:p>
    <w:p w14:paraId="34F1C1F5"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target I-UPF;</w:t>
      </w:r>
    </w:p>
    <w:p w14:paraId="39AA9185" w14:textId="77777777" w:rsidR="00FA3B9B" w:rsidRDefault="00FA3B9B" w:rsidP="00FA3B9B">
      <w:pPr>
        <w:pStyle w:val="B2"/>
      </w:pPr>
      <w:r>
        <w:t>-</w:t>
      </w:r>
      <w:r>
        <w:tab/>
        <w:t>other information, if necessary.</w:t>
      </w:r>
    </w:p>
    <w:p w14:paraId="5F9D7A06" w14:textId="77777777" w:rsidR="00FA3B9B" w:rsidRDefault="00FA3B9B" w:rsidP="00FA3B9B">
      <w:pPr>
        <w:pStyle w:val="B1"/>
        <w:rPr>
          <w:lang w:eastAsia="zh-CN"/>
        </w:rPr>
      </w:pPr>
      <w:r>
        <w:t>2a.</w:t>
      </w:r>
      <w:r>
        <w:tab/>
        <w:t>Same as step 2a of Figure 5.2.2.3.1-1</w:t>
      </w:r>
      <w:r>
        <w:rPr>
          <w:rFonts w:hint="eastAsia"/>
          <w:lang w:eastAsia="zh-CN"/>
        </w:rPr>
        <w:t>, with the following information:</w:t>
      </w:r>
    </w:p>
    <w:p w14:paraId="375F28C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downlink indirect data</w:t>
      </w:r>
      <w:r>
        <w:rPr>
          <w:rFonts w:hint="eastAsia"/>
          <w:lang w:eastAsia="zh-CN"/>
        </w:rPr>
        <w:t xml:space="preserve"> forwarding tunnel</w:t>
      </w:r>
      <w:r>
        <w:rPr>
          <w:lang w:eastAsia="zh-CN"/>
        </w:rPr>
        <w:t>(s)</w:t>
      </w:r>
      <w:r>
        <w:rPr>
          <w:rFonts w:hint="eastAsia"/>
          <w:lang w:eastAsia="zh-CN"/>
        </w:rPr>
        <w:t xml:space="preserve"> info of source I-UPF or source UPF;</w:t>
      </w:r>
    </w:p>
    <w:p w14:paraId="58ACF42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source I-UPF or source UPF;</w:t>
      </w:r>
    </w:p>
    <w:p w14:paraId="7E20228F" w14:textId="77777777" w:rsidR="00FA3B9B" w:rsidRDefault="00FA3B9B" w:rsidP="00FA3B9B">
      <w:pPr>
        <w:pStyle w:val="B2"/>
      </w:pPr>
      <w:r>
        <w:t>-</w:t>
      </w:r>
      <w:r>
        <w:tab/>
        <w:t>other information, if necessary.</w:t>
      </w:r>
    </w:p>
    <w:p w14:paraId="31DABB57" w14:textId="77777777" w:rsidR="00FA3B9B" w:rsidRDefault="00FA3B9B" w:rsidP="00FA3B9B">
      <w:pPr>
        <w:pStyle w:val="B1"/>
      </w:pPr>
      <w:r>
        <w:t>2b.</w:t>
      </w:r>
      <w:r>
        <w:tab/>
        <w:t xml:space="preserve">If the </w:t>
      </w:r>
      <w:r>
        <w:rPr>
          <w:rFonts w:hint="eastAsia"/>
          <w:lang w:eastAsia="zh-CN"/>
        </w:rPr>
        <w:t xml:space="preserve">source </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2F51C7F5" w14:textId="77777777" w:rsidR="00FA3B9B" w:rsidRDefault="00FA3B9B" w:rsidP="00FA3B9B">
      <w:pPr>
        <w:pStyle w:val="Heading5"/>
      </w:pPr>
      <w:bookmarkStart w:id="339" w:name="_Toc34062961"/>
      <w:bookmarkStart w:id="340" w:name="_Toc43119929"/>
      <w:bookmarkStart w:id="341" w:name="_Toc49767984"/>
      <w:bookmarkStart w:id="342" w:name="_Toc56434157"/>
      <w:bookmarkStart w:id="343" w:name="_Toc214971789"/>
      <w:bookmarkStart w:id="344" w:name="_Toc25073796"/>
      <w:r>
        <w:t>5.2.2.3.</w:t>
      </w:r>
      <w:r w:rsidRPr="007C2B44">
        <w:t>13A</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removal d</w:t>
      </w:r>
      <w:r>
        <w:rPr>
          <w:rFonts w:hint="eastAsia"/>
          <w:lang w:eastAsia="zh-CN"/>
        </w:rPr>
        <w:t>uring N2 based Handover</w:t>
      </w:r>
      <w:r>
        <w:rPr>
          <w:lang w:eastAsia="zh-CN"/>
        </w:rPr>
        <w:t xml:space="preserve"> with I-SMF</w:t>
      </w:r>
      <w:bookmarkEnd w:id="339"/>
      <w:bookmarkEnd w:id="340"/>
      <w:bookmarkEnd w:id="341"/>
      <w:bookmarkEnd w:id="342"/>
      <w:bookmarkEnd w:id="343"/>
    </w:p>
    <w:p w14:paraId="6F70C330" w14:textId="77777777" w:rsidR="00FA3B9B" w:rsidRDefault="00FA3B9B" w:rsidP="00FA3B9B">
      <w:r w:rsidRPr="00203F90">
        <w:t xml:space="preserve">During N2 based handover </w:t>
      </w:r>
      <w:r>
        <w:t xml:space="preserve">cancellation </w:t>
      </w:r>
      <w:r w:rsidRPr="00203F90">
        <w:t>with I-SMF insertion/change/removal,</w:t>
      </w:r>
      <w:r>
        <w:t xml:space="preserve"> </w:t>
      </w:r>
      <w:r w:rsidRPr="00203F90">
        <w:t>the NF Service Consumer (e.g. target I-SMF</w:t>
      </w:r>
      <w:r>
        <w:t>)</w:t>
      </w:r>
      <w:r w:rsidRPr="00203F90">
        <w:t xml:space="preserve"> </w:t>
      </w:r>
      <w:r>
        <w:t xml:space="preserve">shall </w:t>
      </w:r>
      <w:r w:rsidRPr="00203F90">
        <w:t xml:space="preserve">use this procedure </w:t>
      </w:r>
      <w:r>
        <w:t xml:space="preserve">to remove previously established Indirect Data Forwarding Tunnel(s) at </w:t>
      </w:r>
      <w:r w:rsidRPr="00203F90">
        <w:t>NF Service Pro</w:t>
      </w:r>
      <w:r>
        <w:t>ducer</w:t>
      </w:r>
      <w:r w:rsidRPr="00203F90">
        <w:t xml:space="preserve"> (e.g. source I-SMF).</w:t>
      </w:r>
    </w:p>
    <w:p w14:paraId="53FD09B0"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w:t>
      </w:r>
      <w:r>
        <w:rPr>
          <w:lang w:eastAsia="zh-CN"/>
        </w:rPr>
        <w:t>NF service producer</w:t>
      </w:r>
      <w:r>
        <w:t xml:space="preserve"> to</w:t>
      </w:r>
      <w:r>
        <w:rPr>
          <w:lang w:eastAsia="zh-CN"/>
        </w:rPr>
        <w:t xml:space="preserve"> remove the established Indirect Data Forwarding Tunnel(s)</w:t>
      </w:r>
      <w:r>
        <w:t>, as follows.</w:t>
      </w:r>
    </w:p>
    <w:p w14:paraId="2D698B84" w14:textId="029B064E" w:rsidR="00FA3B9B" w:rsidRDefault="00997484" w:rsidP="00FA3B9B">
      <w:pPr>
        <w:pStyle w:val="TH"/>
        <w:rPr>
          <w:lang w:eastAsia="zh-CN"/>
        </w:rPr>
      </w:pPr>
      <w:r>
        <w:object w:dxaOrig="12581" w:dyaOrig="5310" w14:anchorId="20694128">
          <v:shape id="_x0000_i1048" type="#_x0000_t75" style="width:403.5pt;height:173.25pt" o:ole="">
            <v:imagedata r:id="rId56" o:title=""/>
          </v:shape>
          <o:OLEObject Type="Embed" ProgID="Visio.Drawing.11" ShapeID="_x0000_i1048" DrawAspect="Content" ObjectID="_1825831888" r:id="rId57"/>
        </w:object>
      </w:r>
    </w:p>
    <w:p w14:paraId="3C9FD1A8" w14:textId="77777777" w:rsidR="00FA3B9B" w:rsidRDefault="00FA3B9B" w:rsidP="00FA3B9B">
      <w:pPr>
        <w:pStyle w:val="TF"/>
        <w:rPr>
          <w:lang w:eastAsia="zh-CN"/>
        </w:rPr>
      </w:pPr>
      <w:r>
        <w:t>Figure 5.2.2.3.</w:t>
      </w:r>
      <w:r>
        <w:rPr>
          <w:lang w:eastAsia="zh-CN"/>
        </w:rPr>
        <w:t>13A</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Removal</w:t>
      </w:r>
      <w:r>
        <w:rPr>
          <w:rFonts w:hint="eastAsia"/>
          <w:lang w:eastAsia="zh-CN"/>
        </w:rPr>
        <w:t xml:space="preserve"> during N2 based Handover</w:t>
      </w:r>
      <w:r>
        <w:rPr>
          <w:lang w:eastAsia="zh-CN"/>
        </w:rPr>
        <w:t xml:space="preserve"> with I-SMF</w:t>
      </w:r>
    </w:p>
    <w:p w14:paraId="5A3B015B" w14:textId="6403382C"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24AFEC68" w14:textId="77777777" w:rsidR="00FA3B9B" w:rsidRDefault="00FA3B9B" w:rsidP="00FA3B9B">
      <w:pPr>
        <w:pStyle w:val="B2"/>
        <w:rPr>
          <w:lang w:eastAsia="zh-CN"/>
        </w:rPr>
      </w:pPr>
      <w:r>
        <w:rPr>
          <w:rFonts w:hint="eastAsia"/>
          <w:lang w:eastAsia="zh-CN"/>
        </w:rPr>
        <w:t>-</w:t>
      </w:r>
      <w:r>
        <w:rPr>
          <w:rFonts w:hint="eastAsia"/>
          <w:lang w:eastAsia="zh-CN"/>
        </w:rPr>
        <w:tab/>
        <w:t xml:space="preserve">dataForwarding attribute set to </w:t>
      </w:r>
      <w:r>
        <w:rPr>
          <w:lang w:eastAsia="zh-CN"/>
        </w:rPr>
        <w:t>false;</w:t>
      </w:r>
    </w:p>
    <w:p w14:paraId="0C0D1E49" w14:textId="77777777" w:rsidR="00FA3B9B" w:rsidRDefault="00FA3B9B" w:rsidP="00FA3B9B">
      <w:pPr>
        <w:pStyle w:val="B2"/>
      </w:pPr>
      <w:r>
        <w:t>-</w:t>
      </w:r>
      <w:r>
        <w:tab/>
        <w:t>other information, if necessary.</w:t>
      </w:r>
    </w:p>
    <w:p w14:paraId="6E4F9B73" w14:textId="77777777" w:rsidR="00FA3B9B" w:rsidRDefault="00FA3B9B" w:rsidP="00FA3B9B">
      <w:pPr>
        <w:pStyle w:val="B1"/>
      </w:pPr>
      <w:r>
        <w:t>2a.</w:t>
      </w:r>
      <w:r>
        <w:tab/>
        <w:t>If successful, the SMF shall return a 204 No Content response.</w:t>
      </w:r>
    </w:p>
    <w:p w14:paraId="7F0B8F2C" w14:textId="77777777" w:rsidR="00FA3B9B" w:rsidRDefault="00FA3B9B" w:rsidP="00FA3B9B">
      <w:pPr>
        <w:pStyle w:val="B1"/>
      </w:pPr>
      <w:r>
        <w:t>2b.</w:t>
      </w:r>
      <w:r>
        <w:tab/>
        <w:t xml:space="preserve">If the SMF cannot proceed with </w:t>
      </w:r>
      <w:r>
        <w:rPr>
          <w:rFonts w:hint="eastAsia"/>
          <w:lang w:eastAsia="zh-CN"/>
        </w:rPr>
        <w:t>the request</w:t>
      </w:r>
      <w:r>
        <w:t>, the SMF shall return an error response, as specified for step 2b of figure 5.2.2.3.1-1.</w:t>
      </w:r>
    </w:p>
    <w:p w14:paraId="798089AF" w14:textId="77777777" w:rsidR="00FA3B9B" w:rsidRDefault="00FA3B9B" w:rsidP="00FA3B9B">
      <w:pPr>
        <w:pStyle w:val="Heading5"/>
      </w:pPr>
      <w:bookmarkStart w:id="345" w:name="_Toc34062962"/>
      <w:bookmarkStart w:id="346" w:name="_Toc43119930"/>
      <w:bookmarkStart w:id="347" w:name="_Toc49767985"/>
      <w:bookmarkStart w:id="348" w:name="_Toc56434158"/>
      <w:bookmarkStart w:id="349" w:name="_Toc214971790"/>
      <w:r>
        <w:t>5.2.2.3.14</w:t>
      </w:r>
      <w:r>
        <w:tab/>
        <w:t>Request to forward buffered downlink data packets at I-UPF</w:t>
      </w:r>
      <w:bookmarkEnd w:id="344"/>
      <w:bookmarkEnd w:id="345"/>
      <w:bookmarkEnd w:id="346"/>
      <w:bookmarkEnd w:id="347"/>
      <w:bookmarkEnd w:id="348"/>
      <w:bookmarkEnd w:id="349"/>
    </w:p>
    <w:p w14:paraId="532F04C5" w14:textId="77777777" w:rsidR="00FA3B9B" w:rsidRDefault="00FA3B9B" w:rsidP="00FA3B9B">
      <w:r>
        <w:t>For I-SMF change or I-SMF removal when downlink data packets are buffered at the I-UPF, the new I-SMF (for I-SMF change) or SMF (for I-SMF removal) shall request the (old) I-SMF to forward buffered downlink data packets as following:</w:t>
      </w:r>
    </w:p>
    <w:p w14:paraId="4DD6DFB1" w14:textId="35684CC4" w:rsidR="00FA3B9B" w:rsidRDefault="00997484" w:rsidP="00FA3B9B">
      <w:pPr>
        <w:pStyle w:val="TH"/>
      </w:pPr>
      <w:r>
        <w:object w:dxaOrig="8701" w:dyaOrig="2321" w14:anchorId="65AFB9F5">
          <v:shape id="_x0000_i1049" type="#_x0000_t75" style="width:6in;height:121.5pt" o:ole="">
            <v:imagedata r:id="rId58" o:title=""/>
          </v:shape>
          <o:OLEObject Type="Embed" ProgID="Visio.Drawing.11" ShapeID="_x0000_i1049" DrawAspect="Content" ObjectID="_1825831889" r:id="rId59"/>
        </w:object>
      </w:r>
    </w:p>
    <w:p w14:paraId="681DCE37" w14:textId="77777777" w:rsidR="00FA3B9B" w:rsidRDefault="00FA3B9B" w:rsidP="00FA3B9B">
      <w:pPr>
        <w:pStyle w:val="TF"/>
      </w:pPr>
      <w:r>
        <w:t>Figure 5.2.2.3.14-1: Request to forward buffered downlink data packets at I-UPF</w:t>
      </w:r>
    </w:p>
    <w:p w14:paraId="5A7CFFE0" w14:textId="76B839D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087123CC" w14:textId="77777777" w:rsidR="00FA3B9B" w:rsidRDefault="00FA3B9B" w:rsidP="00FA3B9B">
      <w:pPr>
        <w:pStyle w:val="B2"/>
      </w:pPr>
      <w:r>
        <w:t>-</w:t>
      </w:r>
      <w:r>
        <w:tab/>
        <w:t>n9ForwardingTunnel IE indicating the allocated tunnel endpoints information to receive the buffered downlink data packets.</w:t>
      </w:r>
    </w:p>
    <w:p w14:paraId="77770067" w14:textId="77777777" w:rsidR="00FA3B9B" w:rsidRDefault="00FA3B9B" w:rsidP="00FA3B9B">
      <w:pPr>
        <w:pStyle w:val="B1"/>
      </w:pPr>
      <w:r>
        <w:t>2a.</w:t>
      </w:r>
      <w:r>
        <w:tab/>
        <w:t>On success, the SMF shall initiate N4 session modification to the I-UPF trigger the sending of buffered DL data towards received tunnel endpoints and shall return "204 No Content" response.</w:t>
      </w:r>
    </w:p>
    <w:p w14:paraId="2B577192" w14:textId="77777777" w:rsidR="00FA3B9B" w:rsidRDefault="00FA3B9B" w:rsidP="00FA3B9B">
      <w:pPr>
        <w:pStyle w:val="B1"/>
      </w:pPr>
      <w:r>
        <w:t>2b.</w:t>
      </w:r>
      <w:r>
        <w:tab/>
        <w:t>If the SMF cannot proceed with the request, the SMF shall return an error response, as specified for step 2b of figure 5.2.2.3.1-1.</w:t>
      </w:r>
    </w:p>
    <w:p w14:paraId="54ACB525" w14:textId="77777777" w:rsidR="00FA3B9B" w:rsidRDefault="00FA3B9B" w:rsidP="00FA3B9B">
      <w:pPr>
        <w:pStyle w:val="Heading5"/>
      </w:pPr>
      <w:bookmarkStart w:id="350" w:name="_Toc25073797"/>
      <w:bookmarkStart w:id="351" w:name="_Toc34062963"/>
      <w:bookmarkStart w:id="352" w:name="_Toc43119931"/>
      <w:bookmarkStart w:id="353" w:name="_Toc49767986"/>
      <w:bookmarkStart w:id="354" w:name="_Toc56434159"/>
      <w:bookmarkStart w:id="355" w:name="_Toc214971791"/>
      <w:r>
        <w:t>5.2.2.3.15</w:t>
      </w:r>
      <w:r>
        <w:tab/>
        <w:t>Connection Suspend procedure</w:t>
      </w:r>
      <w:bookmarkEnd w:id="350"/>
      <w:bookmarkEnd w:id="351"/>
      <w:bookmarkEnd w:id="352"/>
      <w:bookmarkEnd w:id="353"/>
      <w:bookmarkEnd w:id="354"/>
      <w:bookmarkEnd w:id="355"/>
    </w:p>
    <w:p w14:paraId="0D627457" w14:textId="38DFAE52" w:rsidR="00075820" w:rsidRDefault="00075820" w:rsidP="00FA3B9B">
      <w:r>
        <w:t>The procedures specified in this clause and clause 5.2.2.3.16 are to support t</w:t>
      </w:r>
      <w:r w:rsidRPr="00F936DF">
        <w:t xml:space="preserve">he Connection Suspend </w:t>
      </w:r>
      <w:r>
        <w:t xml:space="preserve">and </w:t>
      </w:r>
      <w:r w:rsidRPr="00140E21">
        <w:t>Connection Resume in CM-IDLE with Suspend procedure</w:t>
      </w:r>
      <w:r>
        <w:t xml:space="preserve">s as </w:t>
      </w:r>
      <w:r w:rsidRPr="00F936DF">
        <w:t>specified in clause</w:t>
      </w:r>
      <w:r>
        <w:t>s </w:t>
      </w:r>
      <w:r w:rsidRPr="00F936DF">
        <w:t>4.8.1.2 and 4.8.2.3 of 3GPP</w:t>
      </w:r>
      <w:r>
        <w:t> </w:t>
      </w:r>
      <w:r w:rsidRPr="00F936DF">
        <w:t>TS</w:t>
      </w:r>
      <w:r>
        <w:t> </w:t>
      </w:r>
      <w:r w:rsidRPr="00F936DF">
        <w:t>23.502</w:t>
      </w:r>
      <w:r>
        <w:t> [3]. These procedures</w:t>
      </w:r>
      <w:r w:rsidRPr="00F936DF">
        <w:t xml:space="preserve"> </w:t>
      </w:r>
      <w:r>
        <w:t xml:space="preserve">are used to support the </w:t>
      </w:r>
      <w:r w:rsidRPr="00F936DF">
        <w:t xml:space="preserve">User Plane CIoT 5GS Optimisation </w:t>
      </w:r>
      <w:r>
        <w:t xml:space="preserve">feature </w:t>
      </w:r>
      <w:r w:rsidRPr="00F936DF">
        <w:t>for E-UTRAN access</w:t>
      </w:r>
      <w:r>
        <w:t xml:space="preserve"> </w:t>
      </w:r>
      <w:r w:rsidRPr="00F936DF">
        <w:t xml:space="preserve">as specified in </w:t>
      </w:r>
      <w:r>
        <w:t xml:space="preserve">clauses 5.31.1 and </w:t>
      </w:r>
      <w:r w:rsidRPr="00F936DF">
        <w:t>5.31.18 of 3GPP</w:t>
      </w:r>
      <w:r>
        <w:t> </w:t>
      </w:r>
      <w:r w:rsidRPr="00F936DF">
        <w:t>TS</w:t>
      </w:r>
      <w:r>
        <w:t> </w:t>
      </w:r>
      <w:r w:rsidRPr="00F936DF">
        <w:t>23.501</w:t>
      </w:r>
      <w:r>
        <w:t> [2]</w:t>
      </w:r>
      <w:r w:rsidRPr="00F936DF">
        <w:t>.</w:t>
      </w:r>
    </w:p>
    <w:p w14:paraId="00AE34BF" w14:textId="4F5724CA" w:rsidR="00FA3B9B" w:rsidRDefault="00FA3B9B" w:rsidP="00FA3B9B">
      <w:r>
        <w:t>The NF Service Consumer (e.g. AMF) shall request the SMF to suspend the User Plane connection of an existing PDU session</w:t>
      </w:r>
      <w:r w:rsidR="006C3204" w:rsidRPr="006C3204">
        <w:t xml:space="preserve"> </w:t>
      </w:r>
      <w:r w:rsidR="006C3204">
        <w:t>if the SMF support the UPCSMT feature</w:t>
      </w:r>
      <w:r>
        <w:t>, as follows.</w:t>
      </w:r>
    </w:p>
    <w:p w14:paraId="362A30DE" w14:textId="77777777" w:rsidR="00FA3B9B" w:rsidRDefault="00FA3B9B" w:rsidP="00FA3B9B">
      <w:pPr>
        <w:pStyle w:val="TH"/>
      </w:pPr>
      <w:r>
        <w:object w:dxaOrig="8809" w:dyaOrig="2254" w14:anchorId="4298121C">
          <v:shape id="_x0000_i1050" type="#_x0000_t75" style="width:439.5pt;height:116.25pt" o:ole="">
            <v:imagedata r:id="rId60" o:title=""/>
          </v:shape>
          <o:OLEObject Type="Embed" ProgID="Visio.Drawing.11" ShapeID="_x0000_i1050" DrawAspect="Content" ObjectID="_1825831890" r:id="rId61"/>
        </w:object>
      </w:r>
    </w:p>
    <w:p w14:paraId="760CD35E" w14:textId="77777777" w:rsidR="00FA3B9B" w:rsidRDefault="00FA3B9B" w:rsidP="00FA3B9B">
      <w:pPr>
        <w:pStyle w:val="TF"/>
      </w:pPr>
      <w:r>
        <w:t>Figure 5.2.2.3.</w:t>
      </w:r>
      <w:r>
        <w:rPr>
          <w:lang w:eastAsia="zh-CN"/>
        </w:rPr>
        <w:t>15</w:t>
      </w:r>
      <w:r>
        <w:t xml:space="preserve">-1: </w:t>
      </w:r>
      <w:r>
        <w:rPr>
          <w:rFonts w:hint="eastAsia"/>
          <w:lang w:eastAsia="zh-CN"/>
        </w:rPr>
        <w:t>Connection</w:t>
      </w:r>
      <w:r>
        <w:rPr>
          <w:lang w:eastAsia="zh-CN"/>
        </w:rPr>
        <w:t xml:space="preserve"> Suspend</w:t>
      </w:r>
    </w:p>
    <w:p w14:paraId="6515C537" w14:textId="253B9A28" w:rsidR="00FA3B9B" w:rsidRDefault="00FA3B9B" w:rsidP="00FA3B9B">
      <w:pPr>
        <w:pStyle w:val="B1"/>
      </w:pPr>
      <w:r>
        <w:t>1.</w:t>
      </w:r>
      <w:r>
        <w:tab/>
        <w:t xml:space="preserve">The NF Service Consumer shall request the SMF to suspend the user plane connection of the PDU session by sending a POST request, as specified in </w:t>
      </w:r>
      <w:r w:rsidR="00496CB5">
        <w:t>clause 5</w:t>
      </w:r>
      <w:r>
        <w:t>.2.2.3.1, with the following information:</w:t>
      </w:r>
    </w:p>
    <w:p w14:paraId="0F3BC9CB" w14:textId="77777777" w:rsidR="00FA3B9B" w:rsidRDefault="00FA3B9B" w:rsidP="00FA3B9B">
      <w:pPr>
        <w:pStyle w:val="B2"/>
      </w:pPr>
      <w:r>
        <w:t>-</w:t>
      </w:r>
      <w:r>
        <w:tab/>
        <w:t>upCnxState</w:t>
      </w:r>
      <w:r w:rsidDel="00DA6B66">
        <w:t xml:space="preserve"> </w:t>
      </w:r>
      <w:r>
        <w:t>attribute set to SUSPENDED;</w:t>
      </w:r>
    </w:p>
    <w:p w14:paraId="03B91910" w14:textId="51FAA385" w:rsidR="00FA3B9B" w:rsidRDefault="00FA3B9B" w:rsidP="00FA3B9B">
      <w:pPr>
        <w:pStyle w:val="B2"/>
      </w:pPr>
      <w:r>
        <w:t>-</w:t>
      </w:r>
      <w:r>
        <w:tab/>
        <w:t>user location</w:t>
      </w:r>
      <w:r w:rsidRPr="00022F45">
        <w:t xml:space="preserve"> </w:t>
      </w:r>
      <w:r>
        <w:t>and user location timestamp;</w:t>
      </w:r>
    </w:p>
    <w:p w14:paraId="176003A7" w14:textId="59F3169C" w:rsidR="00AC1E4A" w:rsidRDefault="00AC1E4A" w:rsidP="00AC1E4A">
      <w:pPr>
        <w:pStyle w:val="B2"/>
      </w:pPr>
      <w:r>
        <w:t>-</w:t>
      </w:r>
      <w:r>
        <w:tab/>
      </w:r>
      <w:r w:rsidRPr="005404AD">
        <w:t>N2 SM information received from the 5G-AN</w:t>
      </w:r>
      <w:r>
        <w:t xml:space="preserve">, including </w:t>
      </w:r>
      <w:r w:rsidRPr="00F67E73">
        <w:t>UE Context Suspend Request Transfer</w:t>
      </w:r>
      <w:r>
        <w:t xml:space="preserve"> IE</w:t>
      </w:r>
      <w:r w:rsidRPr="005404AD">
        <w:t xml:space="preserve">, if </w:t>
      </w:r>
      <w:r>
        <w:t>available</w:t>
      </w:r>
      <w:r w:rsidRPr="005404AD">
        <w:t>;</w:t>
      </w:r>
    </w:p>
    <w:p w14:paraId="6F0323A5" w14:textId="77777777" w:rsidR="00FA3B9B" w:rsidRDefault="00FA3B9B" w:rsidP="00FA3B9B">
      <w:pPr>
        <w:pStyle w:val="B2"/>
      </w:pPr>
      <w:r>
        <w:t>-</w:t>
      </w:r>
      <w:r>
        <w:tab/>
        <w:t>other information, if necessary.</w:t>
      </w:r>
    </w:p>
    <w:p w14:paraId="193FB3ED" w14:textId="1888B977" w:rsidR="00075820" w:rsidRDefault="00FA3B9B" w:rsidP="00075820">
      <w:pPr>
        <w:pStyle w:val="B1"/>
      </w:pPr>
      <w:r>
        <w:t>2.</w:t>
      </w:r>
      <w:r>
        <w:tab/>
        <w:t>Upon receipt of such a request, the SMF shall deactivate the N3 tunnel of the PDU session, set the upCnxState</w:t>
      </w:r>
      <w:r w:rsidDel="00DA6B66">
        <w:t xml:space="preserve"> </w:t>
      </w:r>
      <w:r>
        <w:t>attribute to SUSPENDED and return a 200 OK response including the upCnxState</w:t>
      </w:r>
      <w:r w:rsidDel="00DA6B66">
        <w:t xml:space="preserve"> </w:t>
      </w:r>
      <w:r>
        <w:t>attribute set to SUSPENDED.</w:t>
      </w:r>
      <w:r w:rsidR="00075820" w:rsidRPr="00075820">
        <w:t xml:space="preserve"> </w:t>
      </w:r>
      <w:r w:rsidR="00075820">
        <w:t>The SMF shall store</w:t>
      </w:r>
      <w:r w:rsidR="00075820" w:rsidRPr="00485173">
        <w:t xml:space="preserve"> the N3 tunnel info (including both AN Tunnel Info and the CN Tunnel Info)</w:t>
      </w:r>
      <w:r w:rsidR="00075820">
        <w:t xml:space="preserve">, and upon receiving subsequent DL Data report from the UPF, the SMF </w:t>
      </w:r>
      <w:r w:rsidR="006C3204">
        <w:t>will</w:t>
      </w:r>
      <w:r w:rsidR="006C3204" w:rsidRPr="006C3204">
        <w:t xml:space="preserve"> </w:t>
      </w:r>
      <w:r w:rsidR="006C3204" w:rsidRPr="009E1275">
        <w:t xml:space="preserve">invoke </w:t>
      </w:r>
      <w:r w:rsidR="006C3204">
        <w:t>the Namf_MT</w:t>
      </w:r>
      <w:r w:rsidR="006C3204" w:rsidRPr="009E1275">
        <w:t xml:space="preserve"> EnableUEReachability service </w:t>
      </w:r>
      <w:r w:rsidR="006C3204">
        <w:t xml:space="preserve">operation </w:t>
      </w:r>
      <w:r w:rsidR="006C3204" w:rsidRPr="009E1275">
        <w:t xml:space="preserve">to </w:t>
      </w:r>
      <w:r w:rsidR="006C3204">
        <w:t>trigger the AMF to page the UE</w:t>
      </w:r>
      <w:r w:rsidR="00075820">
        <w:t>.</w:t>
      </w:r>
    </w:p>
    <w:p w14:paraId="28A7CA81" w14:textId="77777777" w:rsidR="00FA3B9B" w:rsidRDefault="00FA3B9B" w:rsidP="00FA3B9B">
      <w:pPr>
        <w:pStyle w:val="Heading5"/>
      </w:pPr>
      <w:bookmarkStart w:id="356" w:name="_Toc25073798"/>
      <w:bookmarkStart w:id="357" w:name="_Toc34062964"/>
      <w:bookmarkStart w:id="358" w:name="_Toc43119932"/>
      <w:bookmarkStart w:id="359" w:name="_Toc49767987"/>
      <w:bookmarkStart w:id="360" w:name="_Toc56434160"/>
      <w:bookmarkStart w:id="361" w:name="_Toc214971792"/>
      <w:r>
        <w:t>5.2.2.3.16</w:t>
      </w:r>
      <w:r>
        <w:tab/>
        <w:t>Connection Resume in CM-IDLE with Suspend procedure</w:t>
      </w:r>
      <w:bookmarkEnd w:id="356"/>
      <w:bookmarkEnd w:id="357"/>
      <w:bookmarkEnd w:id="358"/>
      <w:bookmarkEnd w:id="359"/>
      <w:bookmarkEnd w:id="360"/>
      <w:bookmarkEnd w:id="361"/>
    </w:p>
    <w:p w14:paraId="48107641" w14:textId="77777777" w:rsidR="00FA3B9B" w:rsidRDefault="00FA3B9B" w:rsidP="00FA3B9B">
      <w:r>
        <w:t>The NF Service Consumer (e.g. AMF) shall request the SMF to resume the User Plane connection of an existing PDU session, i.e. establish the N3 tunnel between the 5G-AN and UPF, as follows.</w:t>
      </w:r>
    </w:p>
    <w:p w14:paraId="3A9568B7" w14:textId="7D55B9C4" w:rsidR="00FA3B9B" w:rsidRDefault="00997484" w:rsidP="00FA3B9B">
      <w:pPr>
        <w:pStyle w:val="TH"/>
      </w:pPr>
      <w:r>
        <w:object w:dxaOrig="8701" w:dyaOrig="2661" w14:anchorId="6837B1FC">
          <v:shape id="_x0000_i1051" type="#_x0000_t75" style="width:6in;height:135pt" o:ole="">
            <v:imagedata r:id="rId62" o:title=""/>
          </v:shape>
          <o:OLEObject Type="Embed" ProgID="Visio.Drawing.11" ShapeID="_x0000_i1051" DrawAspect="Content" ObjectID="_1825831891" r:id="rId63"/>
        </w:object>
      </w:r>
    </w:p>
    <w:p w14:paraId="3D08C6FF" w14:textId="77777777" w:rsidR="00FA3B9B" w:rsidRDefault="00FA3B9B" w:rsidP="00FA3B9B">
      <w:pPr>
        <w:pStyle w:val="TF"/>
      </w:pPr>
      <w:r>
        <w:t>Figure 5.2.2.3.</w:t>
      </w:r>
      <w:r>
        <w:rPr>
          <w:lang w:eastAsia="zh-CN"/>
        </w:rPr>
        <w:t>16</w:t>
      </w:r>
      <w:r>
        <w:t xml:space="preserve">-1: </w:t>
      </w:r>
      <w:r>
        <w:rPr>
          <w:rFonts w:hint="eastAsia"/>
          <w:lang w:eastAsia="zh-CN"/>
        </w:rPr>
        <w:t>Connection Resume</w:t>
      </w:r>
      <w:r>
        <w:rPr>
          <w:lang w:eastAsia="zh-CN"/>
        </w:rPr>
        <w:t xml:space="preserve"> in CM-IDLE with Suspend</w:t>
      </w:r>
    </w:p>
    <w:p w14:paraId="14C6E8C0" w14:textId="65ABB0D8" w:rsidR="00FA3B9B" w:rsidRDefault="00FA3B9B" w:rsidP="00FA3B9B">
      <w:pPr>
        <w:pStyle w:val="B1"/>
      </w:pPr>
      <w:r>
        <w:t>1.</w:t>
      </w:r>
      <w:r>
        <w:tab/>
        <w:t xml:space="preserve">The NF Service Consumer shall request the SMF to resume the user plane connection of the PDU session by sending a POST request, as specified in </w:t>
      </w:r>
      <w:r w:rsidR="00496CB5">
        <w:t>clause 5</w:t>
      </w:r>
      <w:r>
        <w:t>.2.2.3.1, with the following information:</w:t>
      </w:r>
    </w:p>
    <w:p w14:paraId="2DDBC580" w14:textId="77777777" w:rsidR="00FA3B9B" w:rsidRDefault="00FA3B9B" w:rsidP="00FA3B9B">
      <w:pPr>
        <w:pStyle w:val="B2"/>
      </w:pPr>
      <w:r>
        <w:t>-</w:t>
      </w:r>
      <w:r>
        <w:tab/>
        <w:t>the upCnxState</w:t>
      </w:r>
      <w:r w:rsidDel="00DA6B66">
        <w:t xml:space="preserve"> </w:t>
      </w:r>
      <w:r>
        <w:t>attribute set to ACTIVATING;</w:t>
      </w:r>
    </w:p>
    <w:p w14:paraId="6334785E" w14:textId="2EC4D494" w:rsidR="00FA3B9B" w:rsidRDefault="00FA3B9B" w:rsidP="00FA3B9B">
      <w:pPr>
        <w:pStyle w:val="B2"/>
      </w:pPr>
      <w:r>
        <w:t>-</w:t>
      </w:r>
      <w:r>
        <w:tab/>
        <w:t>user location</w:t>
      </w:r>
      <w:r w:rsidRPr="00022F45">
        <w:t xml:space="preserve"> </w:t>
      </w:r>
      <w:r>
        <w:t>and user location timestamp;</w:t>
      </w:r>
    </w:p>
    <w:p w14:paraId="6EFAA92E" w14:textId="77777777" w:rsidR="00FA3B9B" w:rsidRDefault="00FA3B9B" w:rsidP="00FA3B9B">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21392D4B" w14:textId="42F9E864" w:rsidR="00FA3B9B" w:rsidRPr="005404AD" w:rsidRDefault="00FA3B9B" w:rsidP="00FA3B9B">
      <w:pPr>
        <w:pStyle w:val="B2"/>
      </w:pPr>
      <w:r w:rsidRPr="005404AD">
        <w:t>-</w:t>
      </w:r>
      <w:r w:rsidRPr="005404AD">
        <w:tab/>
        <w:t xml:space="preserve">N2 SM information received from the 5G-AN, </w:t>
      </w:r>
      <w:r w:rsidR="00AC1E4A">
        <w:t xml:space="preserve">i.e. </w:t>
      </w:r>
      <w:r w:rsidR="00AC1E4A" w:rsidRPr="001D2E49">
        <w:t>Path Switch Request Transfer</w:t>
      </w:r>
      <w:r w:rsidR="00AC1E4A" w:rsidRPr="005404AD">
        <w:t xml:space="preserve"> </w:t>
      </w:r>
      <w:r w:rsidRPr="005404AD">
        <w:t>including the new transport layer address and tunnel endpoint of the downlink termination point for the user data for this PDU session (i.e. 5G-AN's GTP-U F-TEID for downlink traffic)</w:t>
      </w:r>
      <w:r w:rsidR="00AC1E4A">
        <w:t>,</w:t>
      </w:r>
      <w:r w:rsidR="00AC1E4A" w:rsidRPr="002C4EBE">
        <w:t xml:space="preserve"> </w:t>
      </w:r>
      <w:r w:rsidR="00AC1E4A">
        <w:t xml:space="preserve">or </w:t>
      </w:r>
      <w:r w:rsidR="00AC1E4A" w:rsidRPr="006B64E9">
        <w:t>UE Context Resume Request Transfer</w:t>
      </w:r>
      <w:r w:rsidRPr="005404AD">
        <w:t>;</w:t>
      </w:r>
    </w:p>
    <w:p w14:paraId="298B5929" w14:textId="501BF3ED" w:rsidR="00FA3B9B" w:rsidRDefault="00FA3B9B" w:rsidP="00FA3B9B">
      <w:pPr>
        <w:pStyle w:val="B2"/>
      </w:pPr>
      <w:r w:rsidRPr="005404AD">
        <w:t>-</w:t>
      </w:r>
      <w:r w:rsidRPr="005404AD">
        <w:tab/>
        <w:t>additional N2 SM information received from the 5G-AN, if any;</w:t>
      </w:r>
    </w:p>
    <w:p w14:paraId="244F399B" w14:textId="5B6CCB13" w:rsidR="00FA3B9B" w:rsidRDefault="00FA3B9B" w:rsidP="00FA3B9B">
      <w:pPr>
        <w:pStyle w:val="B2"/>
      </w:pPr>
      <w:r>
        <w:t>-</w:t>
      </w:r>
      <w:r>
        <w:tab/>
        <w:t xml:space="preserve">the "MO Exception Data Counter" </w:t>
      </w:r>
      <w:r w:rsidR="00685147" w:rsidRPr="00914815">
        <w:t>if the UE has accessed the network by using "MO exception data" RRC establishment cause</w:t>
      </w:r>
      <w:r>
        <w:t>;</w:t>
      </w:r>
    </w:p>
    <w:p w14:paraId="0E61BDFD" w14:textId="77777777" w:rsidR="00FA3B9B" w:rsidRDefault="00FA3B9B" w:rsidP="00FA3B9B">
      <w:pPr>
        <w:pStyle w:val="B2"/>
      </w:pPr>
      <w:r>
        <w:t>-</w:t>
      </w:r>
      <w:r>
        <w:tab/>
        <w:t>other information, if necessary.</w:t>
      </w:r>
    </w:p>
    <w:p w14:paraId="56C23BBF" w14:textId="77777777" w:rsidR="00FA3B9B" w:rsidRDefault="00FA3B9B" w:rsidP="00FA3B9B">
      <w:pPr>
        <w:pStyle w:val="B1"/>
      </w:pPr>
      <w:r>
        <w:t>2a.</w:t>
      </w:r>
      <w:r>
        <w:tab/>
        <w:t>If the SMF can proceed with resuming the user plane connection of the PDU session, the SMF shall return a 200 OK response including the following information:</w:t>
      </w:r>
    </w:p>
    <w:p w14:paraId="747AE800" w14:textId="77777777" w:rsidR="00FA3B9B" w:rsidRDefault="00FA3B9B" w:rsidP="00FA3B9B">
      <w:pPr>
        <w:pStyle w:val="B2"/>
      </w:pPr>
      <w:r>
        <w:t>-</w:t>
      </w:r>
      <w:r>
        <w:tab/>
        <w:t>the upCnxState</w:t>
      </w:r>
      <w:r w:rsidDel="00DA6B66">
        <w:t xml:space="preserve"> </w:t>
      </w:r>
      <w:r>
        <w:t>attribute set to ACTIVATED;</w:t>
      </w:r>
    </w:p>
    <w:p w14:paraId="2A232B22" w14:textId="759BA57D" w:rsidR="00FA3B9B" w:rsidRDefault="00FA3B9B" w:rsidP="00FA3B9B">
      <w:pPr>
        <w:pStyle w:val="B2"/>
      </w:pPr>
      <w:r w:rsidRPr="005404AD">
        <w:t>-</w:t>
      </w:r>
      <w:r w:rsidRPr="005404AD">
        <w:tab/>
        <w:t xml:space="preserve">N2 SM information, </w:t>
      </w:r>
      <w:r w:rsidR="00AC1E4A">
        <w:t xml:space="preserve">i.e. </w:t>
      </w:r>
      <w:r w:rsidR="00AC1E4A" w:rsidRPr="001D2E49">
        <w:t xml:space="preserve">Path Switch </w:t>
      </w:r>
      <w:r w:rsidR="00AC1E4A">
        <w:t>Response</w:t>
      </w:r>
      <w:r w:rsidR="00AC1E4A" w:rsidRPr="001D2E49">
        <w:t xml:space="preserve"> Transfer</w:t>
      </w:r>
      <w:r w:rsidR="00AC1E4A" w:rsidRPr="005404AD">
        <w:t xml:space="preserve"> </w:t>
      </w:r>
      <w:r w:rsidRPr="005404AD">
        <w:t>including the transport layer address and tunnel endpoint of the uplink termination point for the user data for this PDU session (i.e. UPF's GTP-U F-TEID for uplink traffic)</w:t>
      </w:r>
      <w:r w:rsidR="00AC1E4A">
        <w:t xml:space="preserve">, or </w:t>
      </w:r>
      <w:r w:rsidR="00AC1E4A" w:rsidRPr="006B64E9">
        <w:t xml:space="preserve">UE Context Resume </w:t>
      </w:r>
      <w:r w:rsidR="00AC1E4A">
        <w:t>Response</w:t>
      </w:r>
      <w:r w:rsidR="00AC1E4A" w:rsidRPr="006B64E9">
        <w:t xml:space="preserve"> Transfer</w:t>
      </w:r>
      <w:r w:rsidRPr="005404AD">
        <w:t>.</w:t>
      </w:r>
    </w:p>
    <w:p w14:paraId="223A76D1" w14:textId="7A22086D" w:rsidR="00FA3B9B" w:rsidRDefault="00FA3B9B" w:rsidP="00FA3B9B">
      <w:pPr>
        <w:pStyle w:val="B1"/>
      </w:pPr>
      <w:r>
        <w:tab/>
        <w:t xml:space="preserve">If </w:t>
      </w:r>
      <w:r w:rsidR="00685147" w:rsidRPr="00914815">
        <w:t>the "MO Exception Data Counter</w:t>
      </w:r>
      <w:r w:rsidR="00685147" w:rsidDel="00685147">
        <w:t xml:space="preserve"> </w:t>
      </w:r>
      <w:r>
        <w:t xml:space="preserve">is included in the request and Small Data Rate Control is enabled for the PDU session, the V-SMF shall update the H-SMF (see </w:t>
      </w:r>
      <w:r w:rsidR="00496CB5">
        <w:t>clause 5</w:t>
      </w:r>
      <w:r>
        <w:t>.2.2.8.2.2) for HR PDU Session (or I-SMF shall update the SMF for PDU session with I-SMF).</w:t>
      </w:r>
    </w:p>
    <w:p w14:paraId="37ED03FF" w14:textId="77777777" w:rsidR="00FA3B9B" w:rsidRDefault="00FA3B9B" w:rsidP="00FA3B9B">
      <w:pPr>
        <w:pStyle w:val="B1"/>
      </w:pPr>
      <w:r>
        <w:t>2b.</w:t>
      </w:r>
      <w:r>
        <w:tab/>
        <w:t>If the SMF cannot proceed with resuming the user plane connection of the PDU session, the SMF shall return an error response, as specified for step 2b of figure 5.2.2.3.1-1, including:</w:t>
      </w:r>
    </w:p>
    <w:p w14:paraId="1ABF1FD6" w14:textId="77777777" w:rsidR="00FA3B9B" w:rsidRDefault="00FA3B9B" w:rsidP="00FA3B9B">
      <w:pPr>
        <w:pStyle w:val="B2"/>
      </w:pPr>
      <w:r>
        <w:t>-</w:t>
      </w:r>
      <w:r>
        <w:tab/>
        <w:t>the upCnxState</w:t>
      </w:r>
      <w:r w:rsidDel="00DA6B66">
        <w:t xml:space="preserve"> </w:t>
      </w:r>
      <w:r>
        <w:t>attribute representing the final state of the user plane connection (e.g. SUSPENDED);</w:t>
      </w:r>
    </w:p>
    <w:p w14:paraId="3135122F" w14:textId="77777777" w:rsidR="00FA3B9B" w:rsidRDefault="00FA3B9B" w:rsidP="00FA3B9B">
      <w:pPr>
        <w:pStyle w:val="B2"/>
      </w:pPr>
      <w:r w:rsidRPr="00134F0A">
        <w:t>-</w:t>
      </w:r>
      <w:r w:rsidRPr="00134F0A">
        <w:tab/>
        <w:t>N2 SM information, including the cause of the failure.</w:t>
      </w:r>
    </w:p>
    <w:p w14:paraId="5C076CD0" w14:textId="77777777" w:rsidR="00FA3B9B" w:rsidRDefault="00FA3B9B" w:rsidP="00FA3B9B">
      <w:pPr>
        <w:pStyle w:val="Heading5"/>
      </w:pPr>
      <w:bookmarkStart w:id="362" w:name="_Toc34062965"/>
      <w:bookmarkStart w:id="363" w:name="_Toc43119933"/>
      <w:bookmarkStart w:id="364" w:name="_Toc49767988"/>
      <w:bookmarkStart w:id="365" w:name="_Toc56434161"/>
      <w:bookmarkStart w:id="366" w:name="_Toc214971793"/>
      <w:r>
        <w:t>5.2.2.3.17</w:t>
      </w:r>
      <w:r>
        <w:tab/>
        <w:t xml:space="preserve">AMF requested PDU Session Release due to </w:t>
      </w:r>
      <w:r w:rsidRPr="00140E21">
        <w:t>Network Slice-Specific</w:t>
      </w:r>
      <w:r>
        <w:t xml:space="preserve"> </w:t>
      </w:r>
      <w:r w:rsidRPr="00140E21">
        <w:t>Authentication and Authorization fai</w:t>
      </w:r>
      <w:r>
        <w:t>lure or revocation</w:t>
      </w:r>
      <w:bookmarkEnd w:id="362"/>
      <w:bookmarkEnd w:id="363"/>
      <w:bookmarkEnd w:id="364"/>
      <w:bookmarkEnd w:id="365"/>
      <w:bookmarkEnd w:id="366"/>
    </w:p>
    <w:p w14:paraId="23E65C4E" w14:textId="259E07C9" w:rsidR="00FA3B9B" w:rsidRPr="007C1A75" w:rsidRDefault="00FA3B9B" w:rsidP="00FA3B9B">
      <w:r>
        <w:t xml:space="preserve">The requirements specified in </w:t>
      </w:r>
      <w:r w:rsidR="00496CB5">
        <w:t>clause 5</w:t>
      </w:r>
      <w:r>
        <w:t>.2.2.3.1 shall apply with the following modifications.</w:t>
      </w:r>
    </w:p>
    <w:p w14:paraId="576FCFA9" w14:textId="77777777" w:rsidR="00FA3B9B" w:rsidRDefault="00FA3B9B" w:rsidP="00FA3B9B">
      <w:pPr>
        <w:pStyle w:val="B1"/>
      </w:pPr>
      <w:r>
        <w:t>1.</w:t>
      </w:r>
      <w:r>
        <w:tab/>
        <w:t>Same as step 1 of Figure 5.2.2.3.1-1, with the following modifications.</w:t>
      </w:r>
    </w:p>
    <w:p w14:paraId="777E707D" w14:textId="01256321" w:rsidR="00FA3B9B" w:rsidRDefault="00FA3B9B" w:rsidP="00FA3B9B">
      <w:pPr>
        <w:pStyle w:val="B1"/>
        <w:ind w:hanging="1"/>
      </w:pPr>
      <w:r>
        <w:t>The POST request shall contain:</w:t>
      </w:r>
    </w:p>
    <w:p w14:paraId="48AE736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8E2A54" w14:textId="77777777" w:rsidR="00FA3B9B" w:rsidRDefault="00FA3B9B" w:rsidP="00FA3B9B">
      <w:pPr>
        <w:pStyle w:val="B2"/>
      </w:pPr>
      <w:r>
        <w:t>-</w:t>
      </w:r>
      <w:r>
        <w:tab/>
        <w:t xml:space="preserve">the cause IE set to </w:t>
      </w:r>
      <w:r w:rsidRPr="004B5850">
        <w:rPr>
          <w:noProof/>
          <w:lang w:eastAsia="zh-CN"/>
        </w:rPr>
        <w:t>REL_DUE_TO_SLICE_NOT_AUTHORIZED</w:t>
      </w:r>
      <w:r>
        <w:t>.</w:t>
      </w:r>
    </w:p>
    <w:p w14:paraId="53FAD8A4" w14:textId="77777777" w:rsidR="00FA3B9B" w:rsidRDefault="00FA3B9B" w:rsidP="00FA3B9B">
      <w:pPr>
        <w:pStyle w:val="Heading5"/>
      </w:pPr>
      <w:bookmarkStart w:id="367" w:name="_Toc34062966"/>
      <w:bookmarkStart w:id="368" w:name="_Toc43119934"/>
      <w:bookmarkStart w:id="369" w:name="_Toc49767989"/>
      <w:bookmarkStart w:id="370" w:name="_Toc56434162"/>
      <w:bookmarkStart w:id="371" w:name="_Toc214971794"/>
      <w:r>
        <w:t>5.2.2.3.18</w:t>
      </w:r>
      <w:r>
        <w:tab/>
        <w:t>5GS to EPS Idle mode mobility using N26 interface with data forwarding</w:t>
      </w:r>
      <w:bookmarkEnd w:id="367"/>
      <w:bookmarkEnd w:id="368"/>
      <w:bookmarkEnd w:id="369"/>
      <w:bookmarkEnd w:id="370"/>
      <w:bookmarkEnd w:id="371"/>
    </w:p>
    <w:p w14:paraId="5955FCA5" w14:textId="77777777" w:rsidR="00FA3B9B" w:rsidRDefault="00FA3B9B" w:rsidP="00FA3B9B">
      <w:r>
        <w:t>The NF Service Consumer (e.g. AMF) shall request the SMF to forward buffered DL data towards the EPS during a 5GS to EPS Idle mode mobility using N26 interface with data forwarding (see 4.11.1.3.2A</w:t>
      </w:r>
      <w:r w:rsidRPr="009158B7">
        <w:t xml:space="preserve"> </w:t>
      </w:r>
      <w:r>
        <w:t>of 3GPP TS 23.502 [3]), as follows.</w:t>
      </w:r>
    </w:p>
    <w:p w14:paraId="52CA2373" w14:textId="5CC487BE" w:rsidR="00FA3B9B" w:rsidRDefault="00997484" w:rsidP="00FA3B9B">
      <w:pPr>
        <w:pStyle w:val="TH"/>
      </w:pPr>
      <w:r>
        <w:object w:dxaOrig="8701" w:dyaOrig="2321" w14:anchorId="3EB166EC">
          <v:shape id="_x0000_i1052" type="#_x0000_t75" style="width:439.5pt;height:115.5pt" o:ole="">
            <v:imagedata r:id="rId64" o:title=""/>
          </v:shape>
          <o:OLEObject Type="Embed" ProgID="Visio.Drawing.11" ShapeID="_x0000_i1052" DrawAspect="Content" ObjectID="_1825831892" r:id="rId65"/>
        </w:object>
      </w:r>
    </w:p>
    <w:p w14:paraId="4E5679EA" w14:textId="77777777" w:rsidR="00FA3B9B" w:rsidRDefault="00FA3B9B" w:rsidP="00FA3B9B">
      <w:pPr>
        <w:pStyle w:val="TF"/>
      </w:pPr>
      <w:r>
        <w:t>Figure 5.2.2.3.18-1: 5GS to EPS Idle mode mobility using N26 interface with data forwarding</w:t>
      </w:r>
    </w:p>
    <w:p w14:paraId="668FE756" w14:textId="5BB07D6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39AACC92" w14:textId="77777777" w:rsidR="00FA3B9B" w:rsidRDefault="00FA3B9B" w:rsidP="00FA3B9B">
      <w:pPr>
        <w:pStyle w:val="B2"/>
      </w:pPr>
      <w:r>
        <w:t>-</w:t>
      </w:r>
      <w:r>
        <w:tab/>
        <w:t>forwardingFTeid received from the MME in the Context Acknowdge, if any; or</w:t>
      </w:r>
    </w:p>
    <w:p w14:paraId="6876E051" w14:textId="77777777" w:rsidR="00FA3B9B" w:rsidRDefault="00FA3B9B" w:rsidP="00FA3B9B">
      <w:pPr>
        <w:pStyle w:val="B2"/>
      </w:pPr>
      <w:r>
        <w:t>-</w:t>
      </w:r>
      <w:r>
        <w:tab/>
        <w:t>forwarding bearer contexts received from the MME in Context Acknowdge, if any.</w:t>
      </w:r>
    </w:p>
    <w:p w14:paraId="3388771E" w14:textId="77777777" w:rsidR="00FA3B9B" w:rsidRDefault="00FA3B9B" w:rsidP="00FA3B9B">
      <w:pPr>
        <w:pStyle w:val="B1"/>
      </w:pPr>
      <w:r>
        <w:t>2a.</w:t>
      </w:r>
      <w:r>
        <w:tab/>
        <w:t>Upon receipt of such a request, the SMF shall forward the buffered DL data on the forwarding tunnel(s).</w:t>
      </w:r>
    </w:p>
    <w:p w14:paraId="154E7EC3" w14:textId="4404CDFD" w:rsidR="00FA3B9B" w:rsidRDefault="00FA3B9B" w:rsidP="00FA3B9B">
      <w:pPr>
        <w:pStyle w:val="B1"/>
      </w:pPr>
      <w:r>
        <w:t>2b.</w:t>
      </w:r>
      <w:r>
        <w:tab/>
        <w:t>If the SMF cannot proceed with the request, the SMF shall return an error response, as specified for step 2b of figure 5.2.2.3.1-1.</w:t>
      </w:r>
    </w:p>
    <w:p w14:paraId="6DB564ED" w14:textId="413C4A2E" w:rsidR="00F778E8" w:rsidRDefault="00F778E8" w:rsidP="00F778E8">
      <w:pPr>
        <w:pStyle w:val="Heading5"/>
      </w:pPr>
      <w:bookmarkStart w:id="372" w:name="_Toc43119935"/>
      <w:bookmarkStart w:id="373" w:name="_Toc49767990"/>
      <w:bookmarkStart w:id="374" w:name="_Toc56434163"/>
      <w:bookmarkStart w:id="375" w:name="_Toc214971795"/>
      <w:r>
        <w:t>5.2.2.3.</w:t>
      </w:r>
      <w:r>
        <w:rPr>
          <w:lang w:eastAsia="zh-CN"/>
        </w:rPr>
        <w:t>19</w:t>
      </w:r>
      <w:r>
        <w:tab/>
        <w:t xml:space="preserve">AMF requested PDU Session Release 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bookmarkEnd w:id="372"/>
      <w:bookmarkEnd w:id="373"/>
      <w:bookmarkEnd w:id="374"/>
      <w:bookmarkEnd w:id="375"/>
    </w:p>
    <w:p w14:paraId="62EDD779" w14:textId="19D05B18" w:rsidR="00F778E8" w:rsidRPr="007C1A75" w:rsidRDefault="00F778E8" w:rsidP="00F778E8">
      <w:r>
        <w:t xml:space="preserve">The requirements specified in </w:t>
      </w:r>
      <w:r w:rsidR="00496CB5">
        <w:t>clause 5</w:t>
      </w:r>
      <w:r>
        <w:t>.2.2.3.1 shall apply with the following modifications.</w:t>
      </w:r>
    </w:p>
    <w:p w14:paraId="59703511" w14:textId="77777777" w:rsidR="00F778E8" w:rsidRDefault="00F778E8" w:rsidP="00F778E8">
      <w:pPr>
        <w:pStyle w:val="B1"/>
      </w:pPr>
      <w:r>
        <w:t>1.</w:t>
      </w:r>
      <w:r>
        <w:tab/>
        <w:t>Same as step 1 of Figure 5.2.2.3.1-1, with the following modifications.</w:t>
      </w:r>
    </w:p>
    <w:p w14:paraId="40B0AD89" w14:textId="12588D8E" w:rsidR="00F778E8" w:rsidRDefault="00F778E8" w:rsidP="00F778E8">
      <w:pPr>
        <w:pStyle w:val="B1"/>
        <w:ind w:hanging="1"/>
      </w:pPr>
      <w:r>
        <w:t>The POST request shall contain:</w:t>
      </w:r>
    </w:p>
    <w:p w14:paraId="54FE2ADF" w14:textId="77777777" w:rsidR="00F778E8" w:rsidRDefault="00F778E8" w:rsidP="00F778E8">
      <w:pPr>
        <w:pStyle w:val="B2"/>
        <w:rPr>
          <w:lang w:val="en-US"/>
        </w:rPr>
      </w:pPr>
      <w:r w:rsidRPr="00DB011A">
        <w:rPr>
          <w:lang w:val="en-US"/>
        </w:rPr>
        <w:t>-</w:t>
      </w:r>
      <w:r w:rsidRPr="00DB011A">
        <w:rPr>
          <w:lang w:val="en-US"/>
        </w:rPr>
        <w:tab/>
      </w:r>
      <w:r>
        <w:rPr>
          <w:lang w:val="en-US"/>
        </w:rPr>
        <w:t>the release IE set to true;</w:t>
      </w:r>
    </w:p>
    <w:p w14:paraId="35BF9F81" w14:textId="33917A37" w:rsidR="00F778E8" w:rsidRDefault="00F778E8" w:rsidP="00E04B2F">
      <w:pPr>
        <w:pStyle w:val="B2"/>
      </w:pPr>
      <w:r w:rsidRPr="00E04B2F">
        <w:t>-</w:t>
      </w:r>
      <w:r w:rsidRPr="00E04B2F">
        <w:tab/>
        <w:t>the cause IE set to REL_DUE_TO_</w:t>
      </w:r>
      <w:r w:rsidRPr="00E04B2F">
        <w:rPr>
          <w:rFonts w:hint="eastAsia"/>
        </w:rPr>
        <w:t>CP_ONLY</w:t>
      </w:r>
      <w:r w:rsidRPr="00E04B2F">
        <w:t>_NOT_</w:t>
      </w:r>
      <w:r w:rsidRPr="00E04B2F">
        <w:rPr>
          <w:rFonts w:hint="eastAsia"/>
        </w:rPr>
        <w:t>APPLICABLE</w:t>
      </w:r>
      <w:r w:rsidRPr="00E04B2F">
        <w:t>.</w:t>
      </w:r>
    </w:p>
    <w:p w14:paraId="5DF74B1E" w14:textId="6173D183" w:rsidR="00771AEF" w:rsidRDefault="00771AEF" w:rsidP="00771AEF">
      <w:pPr>
        <w:pStyle w:val="Heading5"/>
      </w:pPr>
      <w:bookmarkStart w:id="376" w:name="_Toc88753477"/>
      <w:bookmarkStart w:id="377" w:name="_Toc214971796"/>
      <w:r>
        <w:t>5.2.2.3.</w:t>
      </w:r>
      <w:r>
        <w:rPr>
          <w:lang w:eastAsia="zh-CN"/>
        </w:rPr>
        <w:t>20</w:t>
      </w:r>
      <w:r>
        <w:tab/>
        <w:t xml:space="preserve">AMF requested PDU Session Release due to </w:t>
      </w:r>
      <w:bookmarkEnd w:id="376"/>
      <w:r>
        <w:t>ODB changes</w:t>
      </w:r>
      <w:bookmarkEnd w:id="377"/>
    </w:p>
    <w:p w14:paraId="73099856" w14:textId="672E533D" w:rsidR="00771AEF" w:rsidRPr="007C1A75" w:rsidRDefault="00771AEF" w:rsidP="00771AEF">
      <w:r>
        <w:t>The requirements specified in clause 5.2.2.3.1 shall apply with the following modifications.</w:t>
      </w:r>
    </w:p>
    <w:p w14:paraId="5225FE4C" w14:textId="25429029" w:rsidR="00771AEF" w:rsidRDefault="00771AEF" w:rsidP="00771AEF">
      <w:pPr>
        <w:pStyle w:val="B1"/>
      </w:pPr>
      <w:r>
        <w:t>1.</w:t>
      </w:r>
      <w:r>
        <w:tab/>
        <w:t>Same as step 1 of Figure 5.2.2.3.1-1, with the following modifications.</w:t>
      </w:r>
    </w:p>
    <w:p w14:paraId="1699888C" w14:textId="77777777" w:rsidR="00771AEF" w:rsidRDefault="00771AEF" w:rsidP="00771AEF">
      <w:pPr>
        <w:pStyle w:val="B1"/>
        <w:ind w:hanging="1"/>
      </w:pPr>
      <w:r>
        <w:t>The POST request shall contain:</w:t>
      </w:r>
    </w:p>
    <w:p w14:paraId="1B181BA8" w14:textId="77777777" w:rsidR="00771AEF" w:rsidRDefault="00771AEF" w:rsidP="00771AEF">
      <w:pPr>
        <w:pStyle w:val="B2"/>
        <w:rPr>
          <w:lang w:val="en-US"/>
        </w:rPr>
      </w:pPr>
      <w:r w:rsidRPr="00DB011A">
        <w:rPr>
          <w:lang w:val="en-US"/>
        </w:rPr>
        <w:t>-</w:t>
      </w:r>
      <w:r w:rsidRPr="00DB011A">
        <w:rPr>
          <w:lang w:val="en-US"/>
        </w:rPr>
        <w:tab/>
      </w:r>
      <w:r>
        <w:rPr>
          <w:lang w:val="en-US"/>
        </w:rPr>
        <w:t>the release IE set to true;</w:t>
      </w:r>
    </w:p>
    <w:p w14:paraId="6F0A50F1" w14:textId="30C7539E" w:rsidR="00771AEF" w:rsidRDefault="00771AEF" w:rsidP="00453F40">
      <w:pPr>
        <w:ind w:leftChars="283" w:left="848" w:hangingChars="141" w:hanging="282"/>
      </w:pPr>
      <w:r>
        <w:t>-</w:t>
      </w:r>
      <w:r>
        <w:tab/>
        <w:t xml:space="preserve">the cause IE set to </w:t>
      </w:r>
      <w:r>
        <w:rPr>
          <w:rFonts w:hint="eastAsia"/>
          <w:noProof/>
          <w:lang w:eastAsia="zh-CN"/>
        </w:rPr>
        <w:t>REL_DUE_TO_SUBSCRIPTION_CHANGE</w:t>
      </w:r>
      <w:r>
        <w:t>.</w:t>
      </w:r>
    </w:p>
    <w:p w14:paraId="290ED998" w14:textId="62780EAC" w:rsidR="00945100" w:rsidRDefault="00945100" w:rsidP="00945100">
      <w:pPr>
        <w:pStyle w:val="Heading5"/>
      </w:pPr>
      <w:bookmarkStart w:id="378" w:name="_Toc214971797"/>
      <w:r>
        <w:t>5.2.2.3.21</w:t>
      </w:r>
      <w:r>
        <w:tab/>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bookmarkEnd w:id="378"/>
    </w:p>
    <w:p w14:paraId="39BE7024" w14:textId="77777777" w:rsidR="00945100" w:rsidRDefault="00945100" w:rsidP="00945100">
      <w:r w:rsidRPr="00203F90">
        <w:t xml:space="preserve">During </w:t>
      </w:r>
      <w:r>
        <w:t>simultaneous change of Branching Points or UL CLs controlled by different I-SMFs</w:t>
      </w:r>
      <w:r w:rsidRPr="00203F90">
        <w:t>, the NF Service Consumer (e.g. target I-SMF</w:t>
      </w:r>
      <w:r>
        <w:t>)</w:t>
      </w:r>
      <w:r w:rsidRPr="00203F90">
        <w:t xml:space="preserve"> </w:t>
      </w:r>
      <w:r>
        <w:t xml:space="preserve">shall </w:t>
      </w:r>
      <w:r w:rsidRPr="00203F90">
        <w:t xml:space="preserve">use this </w:t>
      </w:r>
      <w:r>
        <w:t xml:space="preserve">procedure to exchange </w:t>
      </w:r>
      <w:r w:rsidRPr="00203F90">
        <w:t>N9 forwarding tunnel information with the NF Service Pro</w:t>
      </w:r>
      <w:r>
        <w:t>ducer</w:t>
      </w:r>
      <w:r w:rsidRPr="00203F90">
        <w:t xml:space="preserve"> (e.g. source I-SMF).</w:t>
      </w:r>
    </w:p>
    <w:p w14:paraId="59E0D956" w14:textId="77777777" w:rsidR="00945100" w:rsidRDefault="00945100" w:rsidP="00945100">
      <w:pPr>
        <w:rPr>
          <w:lang w:eastAsia="zh-CN"/>
        </w:rPr>
      </w:pPr>
      <w:r>
        <w:t xml:space="preserve">The NF Service Consumer (e.g. </w:t>
      </w:r>
      <w:r>
        <w:rPr>
          <w:rFonts w:hint="eastAsia"/>
          <w:lang w:eastAsia="zh-CN"/>
        </w:rPr>
        <w:t>target I-SMF</w:t>
      </w:r>
      <w:r>
        <w:t xml:space="preserve">) shall request the source I-SMF to </w:t>
      </w:r>
      <w:r>
        <w:rPr>
          <w:rFonts w:hint="eastAsia"/>
          <w:lang w:eastAsia="zh-CN"/>
        </w:rPr>
        <w:t xml:space="preserve">establish </w:t>
      </w:r>
      <w:r>
        <w:rPr>
          <w:lang w:eastAsia="zh-CN"/>
        </w:rPr>
        <w:t>one downlink and/or one uplink N9</w:t>
      </w:r>
      <w:r>
        <w:rPr>
          <w:rFonts w:hint="eastAsia"/>
          <w:lang w:eastAsia="zh-CN"/>
        </w:rPr>
        <w:t xml:space="preserve"> </w:t>
      </w:r>
      <w:r>
        <w:rPr>
          <w:lang w:eastAsia="zh-CN"/>
        </w:rPr>
        <w:t xml:space="preserve">data </w:t>
      </w:r>
      <w:r>
        <w:rPr>
          <w:rFonts w:hint="eastAsia"/>
          <w:lang w:eastAsia="zh-CN"/>
        </w:rPr>
        <w:t>forwarding tunnel</w:t>
      </w:r>
      <w:r>
        <w:rPr>
          <w:lang w:eastAsia="zh-CN"/>
        </w:rPr>
        <w:t>s</w:t>
      </w:r>
      <w:r>
        <w:t>, as follows.</w:t>
      </w:r>
    </w:p>
    <w:p w14:paraId="21FEA44A" w14:textId="77777777" w:rsidR="00945100" w:rsidRDefault="00945100" w:rsidP="00945100">
      <w:pPr>
        <w:pStyle w:val="TH"/>
        <w:rPr>
          <w:lang w:eastAsia="zh-CN"/>
        </w:rPr>
      </w:pPr>
      <w:r>
        <w:object w:dxaOrig="12585" w:dyaOrig="5310" w14:anchorId="1C3E9CB7">
          <v:shape id="_x0000_i1053" type="#_x0000_t75" style="width:403.5pt;height:173.25pt" o:ole="">
            <v:imagedata r:id="rId66" o:title=""/>
          </v:shape>
          <o:OLEObject Type="Embed" ProgID="Visio.Drawing.11" ShapeID="_x0000_i1053" DrawAspect="Content" ObjectID="_1825831893" r:id="rId67"/>
        </w:object>
      </w:r>
    </w:p>
    <w:p w14:paraId="40F181E0" w14:textId="5275DB50" w:rsidR="00945100" w:rsidRDefault="00945100" w:rsidP="00945100">
      <w:pPr>
        <w:pStyle w:val="TF"/>
        <w:rPr>
          <w:lang w:eastAsia="zh-CN"/>
        </w:rPr>
      </w:pPr>
      <w:r>
        <w:t>Figure 5.2.2.3.</w:t>
      </w:r>
      <w:r>
        <w:rPr>
          <w:lang w:eastAsia="zh-CN"/>
        </w:rPr>
        <w:t>21</w:t>
      </w:r>
      <w:r>
        <w:t>-1:</w:t>
      </w:r>
      <w:r w:rsidRPr="00E67784">
        <w:rPr>
          <w:lang w:eastAsia="zh-CN"/>
        </w:rPr>
        <w:t xml:space="preserv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p>
    <w:p w14:paraId="0C1043CC" w14:textId="77777777" w:rsidR="00945100" w:rsidRDefault="00945100" w:rsidP="00945100">
      <w:pPr>
        <w:pStyle w:val="B1"/>
        <w:rPr>
          <w:lang w:eastAsia="zh-CN"/>
        </w:rPr>
      </w:pPr>
      <w:r>
        <w:t>1.</w:t>
      </w:r>
      <w:r>
        <w:tab/>
        <w:t xml:space="preserve">The NF Service Consumer shall </w:t>
      </w:r>
      <w:r>
        <w:rPr>
          <w:rFonts w:hint="eastAsia"/>
          <w:lang w:eastAsia="zh-CN"/>
        </w:rPr>
        <w:t>send</w:t>
      </w:r>
      <w:r>
        <w:t xml:space="preserve"> a POST request, as specified in clause 5.2.2.3.1, with the following information:</w:t>
      </w:r>
    </w:p>
    <w:p w14:paraId="67059F48" w14:textId="77777777" w:rsidR="00945100" w:rsidRDefault="00945100" w:rsidP="00945100">
      <w:pPr>
        <w:pStyle w:val="B2"/>
        <w:rPr>
          <w:lang w:eastAsia="zh-CN"/>
        </w:rPr>
      </w:pPr>
      <w:r>
        <w:rPr>
          <w:rFonts w:hint="eastAsia"/>
          <w:lang w:eastAsia="zh-CN"/>
        </w:rPr>
        <w:t>-</w:t>
      </w:r>
      <w:r>
        <w:rPr>
          <w:rFonts w:hint="eastAsia"/>
          <w:lang w:eastAsia="zh-CN"/>
        </w:rPr>
        <w:tab/>
        <w:t xml:space="preserve">dataForwarding attribute set to true, for the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r>
        <w:rPr>
          <w:rFonts w:hint="eastAsia"/>
          <w:lang w:eastAsia="zh-CN"/>
        </w:rPr>
        <w:t>;</w:t>
      </w:r>
    </w:p>
    <w:p w14:paraId="5DBC7382" w14:textId="77777777" w:rsidR="00945100" w:rsidRDefault="00945100" w:rsidP="00945100">
      <w:pPr>
        <w:pStyle w:val="B2"/>
        <w:rPr>
          <w:lang w:eastAsia="zh-CN"/>
        </w:rPr>
      </w:pPr>
      <w:r w:rsidRPr="00713F93">
        <w:rPr>
          <w:rFonts w:hint="eastAsia"/>
          <w:lang w:eastAsia="zh-CN"/>
        </w:rPr>
        <w:t>-</w:t>
      </w:r>
      <w:r w:rsidRPr="00713F93">
        <w:rPr>
          <w:rFonts w:hint="eastAsia"/>
          <w:lang w:eastAsia="zh-CN"/>
        </w:rPr>
        <w:tab/>
        <w:t>n9</w:t>
      </w:r>
      <w:r w:rsidRPr="00713F93">
        <w:rPr>
          <w:lang w:eastAsia="zh-CN"/>
        </w:rPr>
        <w:t>Dl</w:t>
      </w:r>
      <w:r w:rsidRPr="00713F93">
        <w:rPr>
          <w:rFonts w:hint="eastAsia"/>
          <w:lang w:eastAsia="zh-CN"/>
        </w:rPr>
        <w:t>Forwarding</w:t>
      </w:r>
      <w:r>
        <w:rPr>
          <w:lang w:eastAsia="zh-CN"/>
        </w:rPr>
        <w:t>Tunnel</w:t>
      </w:r>
      <w:r w:rsidRPr="00713F93">
        <w:rPr>
          <w:rFonts w:hint="eastAsia"/>
          <w:lang w:eastAsia="zh-CN"/>
        </w:rPr>
        <w:t xml:space="preserve"> attribute carr</w:t>
      </w:r>
      <w:r w:rsidRPr="00713F93">
        <w:rPr>
          <w:lang w:eastAsia="zh-CN"/>
        </w:rPr>
        <w:t>y</w:t>
      </w:r>
      <w:r w:rsidRPr="00713F93">
        <w:rPr>
          <w:rFonts w:hint="eastAsia"/>
          <w:lang w:eastAsia="zh-CN"/>
        </w:rPr>
        <w:t xml:space="preserve">ing the N9 </w:t>
      </w:r>
      <w:r w:rsidRPr="00713F93">
        <w:rPr>
          <w:lang w:eastAsia="zh-CN"/>
        </w:rPr>
        <w:t xml:space="preserve">downlink data </w:t>
      </w:r>
      <w:r w:rsidRPr="00713F93">
        <w:rPr>
          <w:rFonts w:hint="eastAsia"/>
          <w:lang w:eastAsia="zh-CN"/>
        </w:rPr>
        <w:t xml:space="preserve">forwarding tunnel info of target </w:t>
      </w:r>
      <w:r w:rsidRPr="00713F93">
        <w:t>Branching Point or</w:t>
      </w:r>
      <w:r w:rsidRPr="00713F93">
        <w:rPr>
          <w:lang w:eastAsia="zh-CN"/>
        </w:rPr>
        <w:t xml:space="preserve"> UL CL</w:t>
      </w:r>
      <w:r w:rsidRPr="00713F93">
        <w:rPr>
          <w:rFonts w:hint="eastAsia"/>
          <w:lang w:eastAsia="zh-CN"/>
        </w:rPr>
        <w:t>;</w:t>
      </w:r>
    </w:p>
    <w:p w14:paraId="21A820B7" w14:textId="77777777" w:rsidR="00945100" w:rsidRDefault="00945100" w:rsidP="00945100">
      <w:pPr>
        <w:pStyle w:val="B2"/>
      </w:pPr>
      <w:r>
        <w:t>-</w:t>
      </w:r>
      <w:r>
        <w:tab/>
        <w:t>other information, if necessary.</w:t>
      </w:r>
    </w:p>
    <w:p w14:paraId="49FBC1D4" w14:textId="77777777" w:rsidR="00945100" w:rsidRDefault="00945100" w:rsidP="00945100">
      <w:pPr>
        <w:pStyle w:val="B1"/>
        <w:rPr>
          <w:lang w:eastAsia="zh-CN"/>
        </w:rPr>
      </w:pPr>
      <w:r>
        <w:t>2a.</w:t>
      </w:r>
      <w:r>
        <w:tab/>
        <w:t>Same as step 2a of Figure 5.2.2.3.1-1</w:t>
      </w:r>
      <w:r>
        <w:rPr>
          <w:rFonts w:hint="eastAsia"/>
          <w:lang w:eastAsia="zh-CN"/>
        </w:rPr>
        <w:t>, with the following information:</w:t>
      </w:r>
    </w:p>
    <w:p w14:paraId="5A47C871" w14:textId="77777777" w:rsidR="00945100" w:rsidRDefault="00945100" w:rsidP="00945100">
      <w:pPr>
        <w:pStyle w:val="B2"/>
        <w:rPr>
          <w:lang w:eastAsia="zh-CN"/>
        </w:rPr>
      </w:pPr>
      <w:r>
        <w:rPr>
          <w:rFonts w:hint="eastAsia"/>
          <w:lang w:eastAsia="zh-CN"/>
        </w:rPr>
        <w:t>-</w:t>
      </w:r>
      <w:r>
        <w:rPr>
          <w:rFonts w:hint="eastAsia"/>
          <w:lang w:eastAsia="zh-CN"/>
        </w:rPr>
        <w:tab/>
        <w:t>n</w:t>
      </w:r>
      <w:r>
        <w:rPr>
          <w:lang w:eastAsia="zh-CN"/>
        </w:rPr>
        <w:t>9Ul</w:t>
      </w:r>
      <w:r>
        <w:rPr>
          <w:rFonts w:hint="eastAsia"/>
          <w:lang w:eastAsia="zh-CN"/>
        </w:rPr>
        <w:t>Forwarding</w:t>
      </w:r>
      <w:r>
        <w:rPr>
          <w:lang w:eastAsia="zh-CN"/>
        </w:rPr>
        <w:t>Tunnel</w:t>
      </w:r>
      <w:r>
        <w:rPr>
          <w:rFonts w:hint="eastAsia"/>
          <w:lang w:eastAsia="zh-CN"/>
        </w:rPr>
        <w:t xml:space="preserve"> attribute carr</w:t>
      </w:r>
      <w:r>
        <w:rPr>
          <w:lang w:eastAsia="zh-CN"/>
        </w:rPr>
        <w:t>y</w:t>
      </w:r>
      <w:r>
        <w:rPr>
          <w:rFonts w:hint="eastAsia"/>
          <w:lang w:eastAsia="zh-CN"/>
        </w:rPr>
        <w:t>ing the N</w:t>
      </w:r>
      <w:r>
        <w:rPr>
          <w:lang w:eastAsia="zh-CN"/>
        </w:rPr>
        <w:t>9</w:t>
      </w:r>
      <w:r>
        <w:rPr>
          <w:rFonts w:hint="eastAsia"/>
          <w:lang w:eastAsia="zh-CN"/>
        </w:rPr>
        <w:t xml:space="preserve"> </w:t>
      </w:r>
      <w:r>
        <w:rPr>
          <w:lang w:eastAsia="zh-CN"/>
        </w:rPr>
        <w:t xml:space="preserve">uplink data </w:t>
      </w:r>
      <w:r>
        <w:rPr>
          <w:rFonts w:hint="eastAsia"/>
          <w:lang w:eastAsia="zh-CN"/>
        </w:rPr>
        <w:t xml:space="preserve">forwarding tunnel info of source </w:t>
      </w:r>
      <w:r>
        <w:t>Branching Point or</w:t>
      </w:r>
      <w:r>
        <w:rPr>
          <w:lang w:eastAsia="zh-CN"/>
        </w:rPr>
        <w:t xml:space="preserve"> UL CL</w:t>
      </w:r>
      <w:r>
        <w:rPr>
          <w:rFonts w:hint="eastAsia"/>
          <w:lang w:eastAsia="zh-CN"/>
        </w:rPr>
        <w:t>;</w:t>
      </w:r>
    </w:p>
    <w:p w14:paraId="0EE17C82" w14:textId="77777777" w:rsidR="00945100" w:rsidRDefault="00945100" w:rsidP="00945100">
      <w:pPr>
        <w:pStyle w:val="B2"/>
      </w:pPr>
      <w:r>
        <w:t>-</w:t>
      </w:r>
      <w:r>
        <w:tab/>
        <w:t>other information, if necessary.</w:t>
      </w:r>
    </w:p>
    <w:p w14:paraId="69DFA398" w14:textId="46B95BE6" w:rsidR="00945100" w:rsidRDefault="00945100" w:rsidP="00945100">
      <w:pPr>
        <w:pStyle w:val="B1"/>
      </w:pPr>
      <w:r>
        <w:t>2b.</w:t>
      </w:r>
      <w:r>
        <w:tab/>
        <w:t xml:space="preserve">If the </w:t>
      </w:r>
      <w:r>
        <w:rPr>
          <w:rFonts w:hint="eastAsia"/>
          <w:lang w:eastAsia="zh-CN"/>
        </w:rPr>
        <w:t xml:space="preserve">source </w:t>
      </w:r>
      <w:r>
        <w:rPr>
          <w:lang w:eastAsia="zh-CN"/>
        </w:rPr>
        <w:t>I-</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430D260E" w14:textId="32148C31" w:rsidR="007004A6" w:rsidRDefault="007004A6" w:rsidP="007004A6">
      <w:pPr>
        <w:pStyle w:val="Heading5"/>
      </w:pPr>
      <w:bookmarkStart w:id="379" w:name="_Toc214971798"/>
      <w:r>
        <w:t>5.2.2.3.</w:t>
      </w:r>
      <w:r>
        <w:rPr>
          <w:lang w:eastAsia="zh-CN"/>
        </w:rPr>
        <w:t>22</w:t>
      </w:r>
      <w:r>
        <w:tab/>
        <w:t xml:space="preserve">Remote UE Report during </w:t>
      </w:r>
      <w:r w:rsidRPr="005A11B5">
        <w:t>5G ProSe Communication via 5G ProSe Layer-3 UE-to-Network Relay without N3IWF</w:t>
      </w:r>
      <w:r>
        <w:t xml:space="preserve"> procedure</w:t>
      </w:r>
      <w:bookmarkEnd w:id="379"/>
    </w:p>
    <w:p w14:paraId="6A79C664" w14:textId="77777777" w:rsidR="007004A6" w:rsidRPr="007C1A75" w:rsidRDefault="007004A6" w:rsidP="007004A6">
      <w:r>
        <w:t>The requirements specified in clause 5.2.2.3.1 shall apply with the following modifications.</w:t>
      </w:r>
    </w:p>
    <w:p w14:paraId="5CBCEC54" w14:textId="77777777" w:rsidR="007004A6" w:rsidRDefault="007004A6" w:rsidP="007004A6">
      <w:pPr>
        <w:pStyle w:val="B1"/>
      </w:pPr>
      <w:r>
        <w:t>1.</w:t>
      </w:r>
      <w:r>
        <w:tab/>
        <w:t>Same as step 1 of Figure 5.2.2.3.1-1, with the following modifications.</w:t>
      </w:r>
    </w:p>
    <w:p w14:paraId="56C331F9" w14:textId="77777777" w:rsidR="007004A6" w:rsidRDefault="007004A6" w:rsidP="007004A6">
      <w:pPr>
        <w:pStyle w:val="B1"/>
        <w:ind w:hanging="1"/>
      </w:pPr>
      <w:r>
        <w:t>The POST request shall contain:</w:t>
      </w:r>
    </w:p>
    <w:p w14:paraId="19610709" w14:textId="7777777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NAS Message</w:t>
      </w:r>
      <w:r w:rsidRPr="00E04B2F">
        <w:t>.</w:t>
      </w:r>
    </w:p>
    <w:p w14:paraId="3A579520" w14:textId="559622CF" w:rsidR="007004A6" w:rsidRDefault="007004A6" w:rsidP="007004A6">
      <w:pPr>
        <w:pStyle w:val="B1"/>
        <w:ind w:hanging="1"/>
      </w:pPr>
      <w:r>
        <w:t>For Home-Routed PDU Session or PDU session with I-SMF, the V-SMF or I-SMF shall invoke the Update service operation on the (H-)SMF, as specified in clause 5.2.2.8.2.</w:t>
      </w:r>
      <w:r w:rsidR="005E4DC1">
        <w:t>24</w:t>
      </w:r>
      <w:r>
        <w:t>.</w:t>
      </w:r>
    </w:p>
    <w:p w14:paraId="4D00B096" w14:textId="77777777" w:rsidR="007004A6" w:rsidRDefault="007004A6" w:rsidP="007004A6">
      <w:pPr>
        <w:pStyle w:val="B1"/>
      </w:pPr>
      <w:r>
        <w:t>2.</w:t>
      </w:r>
      <w:r>
        <w:tab/>
        <w:t>Same as step 2 of Figure 5.2.2.3.1-1, with the following modifications.</w:t>
      </w:r>
    </w:p>
    <w:p w14:paraId="2E833AAB" w14:textId="77777777" w:rsidR="007004A6" w:rsidRDefault="007004A6" w:rsidP="007004A6">
      <w:pPr>
        <w:pStyle w:val="B1"/>
        <w:ind w:hanging="1"/>
      </w:pPr>
      <w:r>
        <w:t>The POST response shall contain:</w:t>
      </w:r>
    </w:p>
    <w:p w14:paraId="50075228" w14:textId="07CC26B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Response NAS Message</w:t>
      </w:r>
      <w:r w:rsidRPr="00E04B2F">
        <w:t>.</w:t>
      </w:r>
    </w:p>
    <w:p w14:paraId="7045D880" w14:textId="4978FCE7" w:rsidR="00B2326D" w:rsidRDefault="00B2326D" w:rsidP="00B2326D">
      <w:pPr>
        <w:pStyle w:val="Heading5"/>
      </w:pPr>
      <w:bookmarkStart w:id="380" w:name="_Toc98484165"/>
      <w:bookmarkStart w:id="381" w:name="_Toc214971799"/>
      <w:r>
        <w:t>5.2.2.3.</w:t>
      </w:r>
      <w:r>
        <w:rPr>
          <w:lang w:eastAsia="zh-CN"/>
        </w:rPr>
        <w:t>23</w:t>
      </w:r>
      <w:r>
        <w:tab/>
        <w:t xml:space="preserve">AMF requested PDU Session Release due to </w:t>
      </w:r>
      <w:bookmarkEnd w:id="380"/>
      <w:r>
        <w:rPr>
          <w:rFonts w:eastAsia="DengXian"/>
        </w:rPr>
        <w:t>V/I-SMF failure</w:t>
      </w:r>
      <w:bookmarkEnd w:id="381"/>
    </w:p>
    <w:p w14:paraId="428FA6B4" w14:textId="57C162F8" w:rsidR="00B2326D" w:rsidRPr="007C1A75" w:rsidRDefault="00B2326D" w:rsidP="00B2326D">
      <w:r>
        <w:t>The AMF may request PDU Session Release towards an alternative V/I-SMF in the same SMF Set when it detects the V/I-SMF has failed and if the V/I-SMF supports the DLSET feature while the (H-)SMF doesn't support the PSETR feature as specified in clause 6.8.2 of 3GPP TS 23.527 [24]. When the AMF sends an Update SM Context Request, the requirements specified in clause 5.2.2.3.1 shall apply with the following modifications.</w:t>
      </w:r>
    </w:p>
    <w:p w14:paraId="1BFB1924" w14:textId="77777777" w:rsidR="00B2326D" w:rsidRDefault="00B2326D" w:rsidP="00B2326D">
      <w:pPr>
        <w:pStyle w:val="B1"/>
      </w:pPr>
      <w:r>
        <w:t>1.</w:t>
      </w:r>
      <w:r>
        <w:tab/>
        <w:t>Same as step 1 of Figure 5.2.2.3.1-1, with the following modifications.</w:t>
      </w:r>
    </w:p>
    <w:p w14:paraId="0B003414" w14:textId="77777777" w:rsidR="00B2326D" w:rsidRDefault="00B2326D" w:rsidP="00B2326D">
      <w:pPr>
        <w:pStyle w:val="B1"/>
        <w:ind w:hanging="1"/>
      </w:pPr>
      <w:bookmarkStart w:id="382" w:name="_MCCTEMPBM_CRPT95390040___3"/>
      <w:r>
        <w:t>The POST request shall contain:</w:t>
      </w:r>
    </w:p>
    <w:bookmarkEnd w:id="382"/>
    <w:p w14:paraId="21DA8702" w14:textId="77777777" w:rsidR="00B2326D" w:rsidRDefault="00B2326D" w:rsidP="00B2326D">
      <w:pPr>
        <w:pStyle w:val="B2"/>
        <w:rPr>
          <w:lang w:val="en-US"/>
        </w:rPr>
      </w:pPr>
      <w:r w:rsidRPr="00DB011A">
        <w:rPr>
          <w:lang w:val="en-US"/>
        </w:rPr>
        <w:t>-</w:t>
      </w:r>
      <w:r w:rsidRPr="00DB011A">
        <w:rPr>
          <w:lang w:val="en-US"/>
        </w:rPr>
        <w:tab/>
      </w:r>
      <w:r>
        <w:rPr>
          <w:lang w:val="en-US"/>
        </w:rPr>
        <w:t>the release IE set to true;</w:t>
      </w:r>
    </w:p>
    <w:p w14:paraId="577A23DA" w14:textId="7EF9C598" w:rsidR="00B2326D" w:rsidRDefault="00B2326D" w:rsidP="00B2326D">
      <w:pPr>
        <w:ind w:leftChars="283" w:left="848" w:hangingChars="141" w:hanging="282"/>
      </w:pPr>
      <w:bookmarkStart w:id="383" w:name="_MCCTEMPBM_CRPT95390041___2"/>
      <w:r>
        <w:t>-</w:t>
      </w:r>
      <w:r>
        <w:tab/>
        <w:t xml:space="preserve">the cause IE set to </w:t>
      </w:r>
      <w:r w:rsidRPr="004B5850">
        <w:rPr>
          <w:noProof/>
          <w:lang w:eastAsia="zh-CN"/>
        </w:rPr>
        <w:t>REL_DUE_TO_</w:t>
      </w:r>
      <w:r>
        <w:rPr>
          <w:noProof/>
          <w:lang w:eastAsia="zh-CN"/>
        </w:rPr>
        <w:t>SMF_NOT_SUPPORT_PSETR</w:t>
      </w:r>
      <w:r>
        <w:t>.</w:t>
      </w:r>
    </w:p>
    <w:p w14:paraId="4A5FF224" w14:textId="1F0176A0" w:rsidR="002E57E3" w:rsidRDefault="002E57E3" w:rsidP="002E57E3">
      <w:pPr>
        <w:pStyle w:val="Heading5"/>
      </w:pPr>
      <w:bookmarkStart w:id="384" w:name="_Toc214971800"/>
      <w:r>
        <w:t>5.2.2.3.</w:t>
      </w:r>
      <w:r w:rsidR="00551C9C">
        <w:t>24</w:t>
      </w:r>
      <w:r>
        <w:tab/>
      </w:r>
      <w:r w:rsidRPr="00140E21">
        <w:t xml:space="preserve">Connection </w:t>
      </w:r>
      <w:r>
        <w:t>Inactive</w:t>
      </w:r>
      <w:r w:rsidRPr="00140E21">
        <w:t xml:space="preserve"> procedure</w:t>
      </w:r>
      <w:r>
        <w:t xml:space="preserve"> with CN based MT communication handling</w:t>
      </w:r>
      <w:bookmarkEnd w:id="384"/>
    </w:p>
    <w:p w14:paraId="5DD923AC" w14:textId="027AA78C" w:rsidR="002E57E3" w:rsidRDefault="002E57E3" w:rsidP="002E57E3">
      <w:r>
        <w:t>The NF Service Consumer (e.g. AMF) shall request the SMF to apply CN based MT communication handling</w:t>
      </w:r>
      <w:r w:rsidRPr="00C86D46">
        <w:t xml:space="preserve"> </w:t>
      </w:r>
      <w:r>
        <w:t xml:space="preserve">as specified in clauses 4.8.1.1a and 4.8.2.2b of </w:t>
      </w:r>
      <w:r w:rsidRPr="00BF3221">
        <w:t xml:space="preserve">3GPP </w:t>
      </w:r>
      <w:r w:rsidR="00692D2E" w:rsidRPr="00BF3221">
        <w:t>TS</w:t>
      </w:r>
      <w:r w:rsidR="00692D2E">
        <w:t> </w:t>
      </w:r>
      <w:r w:rsidR="00692D2E" w:rsidRPr="00BF3221">
        <w:t>2</w:t>
      </w:r>
      <w:r w:rsidRPr="00BF3221">
        <w:t>3.502</w:t>
      </w:r>
      <w:r w:rsidR="00692D2E">
        <w:t> </w:t>
      </w:r>
      <w:r w:rsidR="00692D2E" w:rsidRPr="00BF3221">
        <w:t>[</w:t>
      </w:r>
      <w:r w:rsidRPr="00BF3221">
        <w:t>3]</w:t>
      </w:r>
      <w:r>
        <w:t xml:space="preserve"> when the AMF is notified by the </w:t>
      </w:r>
      <w:r w:rsidRPr="00C86D46">
        <w:t xml:space="preserve">NG-RAN </w:t>
      </w:r>
      <w:r>
        <w:t>that the NG-RAN has transited the UE using eDRX to RRC_INACTIVE state</w:t>
      </w:r>
      <w:r w:rsidR="00350547" w:rsidRPr="00350547">
        <w:t xml:space="preserve"> </w:t>
      </w:r>
      <w:r w:rsidR="00350547">
        <w:t xml:space="preserve">and the SMF supports the UPCSMT feature </w:t>
      </w:r>
      <w:r w:rsidR="00350547" w:rsidRPr="001619CD">
        <w:t>(see clause</w:t>
      </w:r>
      <w:r w:rsidR="00350547">
        <w:t> </w:t>
      </w:r>
      <w:r w:rsidR="00350547" w:rsidRPr="001619CD">
        <w:t>6.1.8)</w:t>
      </w:r>
      <w:r>
        <w:t>.</w:t>
      </w:r>
    </w:p>
    <w:p w14:paraId="6E3A5A18" w14:textId="2C4BD2DD" w:rsidR="002E57E3" w:rsidRDefault="002E57E3" w:rsidP="002E57E3">
      <w:pPr>
        <w:pStyle w:val="TH"/>
      </w:pPr>
    </w:p>
    <w:p w14:paraId="3D7BBBE2" w14:textId="6DB901D0" w:rsidR="00150A35" w:rsidRDefault="00150A35" w:rsidP="002E57E3">
      <w:pPr>
        <w:pStyle w:val="TH"/>
      </w:pPr>
      <w:r>
        <w:object w:dxaOrig="8790" w:dyaOrig="3015" w14:anchorId="2EB84197">
          <v:shape id="_x0000_i1054" type="#_x0000_t75" style="width:438pt;height:155.25pt" o:ole="">
            <v:imagedata r:id="rId68" o:title=""/>
          </v:shape>
          <o:OLEObject Type="Embed" ProgID="Visio.Drawing.11" ShapeID="_x0000_i1054" DrawAspect="Content" ObjectID="_1825831894" r:id="rId69"/>
        </w:object>
      </w:r>
    </w:p>
    <w:p w14:paraId="4F9F380A" w14:textId="7A2A9258" w:rsidR="002E57E3" w:rsidRDefault="002E57E3" w:rsidP="00551C9C">
      <w:pPr>
        <w:pStyle w:val="TF"/>
      </w:pPr>
      <w:r>
        <w:t>Figure 5.2.2.3.</w:t>
      </w:r>
      <w:r w:rsidR="00551C9C">
        <w:t>24</w:t>
      </w:r>
      <w:r>
        <w:t xml:space="preserve">-1: </w:t>
      </w:r>
      <w:r w:rsidRPr="00084E77">
        <w:t xml:space="preserve">NG-RAN initiated Connection </w:t>
      </w:r>
      <w:r w:rsidRPr="00551C9C">
        <w:t>Inactive</w:t>
      </w:r>
      <w:r w:rsidRPr="00084E77">
        <w:t xml:space="preserve"> procedure</w:t>
      </w:r>
    </w:p>
    <w:p w14:paraId="2A35B213" w14:textId="77777777" w:rsidR="002E57E3" w:rsidRDefault="002E57E3" w:rsidP="002E57E3">
      <w:pPr>
        <w:pStyle w:val="B1"/>
      </w:pPr>
      <w:r>
        <w:t>1.</w:t>
      </w:r>
      <w:r>
        <w:tab/>
        <w:t>The NF Service Consumer shall request the SMF to suspend the user plane connection of the PDU session by sending a POST request, as specified in clause 5.2.2.3.1, with the following information:</w:t>
      </w:r>
    </w:p>
    <w:p w14:paraId="68FD3F98" w14:textId="77777777" w:rsidR="002E57E3" w:rsidRDefault="002E57E3" w:rsidP="002E57E3">
      <w:pPr>
        <w:pStyle w:val="B2"/>
      </w:pPr>
      <w:r>
        <w:t>-</w:t>
      </w:r>
      <w:r>
        <w:tab/>
        <w:t>cnBasedMt is set to "true"</w:t>
      </w:r>
    </w:p>
    <w:p w14:paraId="567D8901" w14:textId="77777777" w:rsidR="002E57E3" w:rsidRDefault="002E57E3" w:rsidP="002E57E3">
      <w:pPr>
        <w:pStyle w:val="B2"/>
      </w:pPr>
      <w:r>
        <w:t>-</w:t>
      </w:r>
      <w:r>
        <w:tab/>
        <w:t>upCnxState</w:t>
      </w:r>
      <w:r w:rsidDel="00DA6B66">
        <w:t xml:space="preserve"> </w:t>
      </w:r>
      <w:r>
        <w:t>attribute set to SUSPENDED;</w:t>
      </w:r>
    </w:p>
    <w:p w14:paraId="28FDBC96" w14:textId="77777777" w:rsidR="002E57E3" w:rsidRDefault="002E57E3" w:rsidP="002E57E3">
      <w:pPr>
        <w:pStyle w:val="B2"/>
      </w:pPr>
      <w:r>
        <w:t>-</w:t>
      </w:r>
      <w:r>
        <w:tab/>
        <w:t>user location</w:t>
      </w:r>
      <w:r w:rsidRPr="00022F45">
        <w:t xml:space="preserve"> </w:t>
      </w:r>
      <w:r>
        <w:t>and user location timestamp;</w:t>
      </w:r>
    </w:p>
    <w:p w14:paraId="7BD63546" w14:textId="77777777" w:rsidR="002E57E3" w:rsidRDefault="002E57E3" w:rsidP="002E57E3">
      <w:pPr>
        <w:pStyle w:val="B2"/>
      </w:pPr>
      <w:r>
        <w:t>-</w:t>
      </w:r>
      <w:r>
        <w:tab/>
        <w:t>other information, if necessary.</w:t>
      </w:r>
    </w:p>
    <w:p w14:paraId="2D006A5F" w14:textId="06300FBA" w:rsidR="00350547" w:rsidRDefault="00350547" w:rsidP="00545D5D">
      <w:pPr>
        <w:pStyle w:val="NO"/>
      </w:pPr>
      <w:r w:rsidRPr="00BA3BB5">
        <w:t>NOTE:</w:t>
      </w:r>
      <w:r>
        <w:tab/>
        <w:t>As an implementation option, the AMF can force the UE to enter CM Idle if the SMF does not support the UPCSMT feature.</w:t>
      </w:r>
    </w:p>
    <w:p w14:paraId="64CDA273" w14:textId="58BE2295" w:rsidR="002E57E3" w:rsidRDefault="002E57E3" w:rsidP="002E57E3">
      <w:pPr>
        <w:pStyle w:val="B1"/>
      </w:pPr>
      <w:r>
        <w:t>2</w:t>
      </w:r>
      <w:r w:rsidR="00150A35">
        <w:t>a</w:t>
      </w:r>
      <w:r>
        <w:t>.</w:t>
      </w:r>
      <w:r>
        <w:tab/>
        <w:t>Upon receipt of such a request, the SMF shall keep the NG-RAN N3 DL F-TEID and set the upCnxState</w:t>
      </w:r>
      <w:r w:rsidDel="00DA6B66">
        <w:t xml:space="preserve"> </w:t>
      </w:r>
      <w:r>
        <w:t>attribute to SUSPENDED and return a 200 OK response including the upCnxState</w:t>
      </w:r>
      <w:r w:rsidDel="00DA6B66">
        <w:t xml:space="preserve"> </w:t>
      </w:r>
      <w:r>
        <w:t>attribute set to SUSPENDED. The SMF will request the UPF to buffer any subsequent downlink data and report the receiving DL data to the SMF</w:t>
      </w:r>
      <w:r w:rsidR="000D1E23">
        <w:t>.</w:t>
      </w:r>
      <w:r w:rsidR="000D1E23" w:rsidRPr="000D1E23">
        <w:t xml:space="preserve"> </w:t>
      </w:r>
      <w:r w:rsidR="000D1E23" w:rsidRPr="009E1275">
        <w:t>Upon receiving DL data report</w:t>
      </w:r>
      <w:r>
        <w:t xml:space="preserve">, </w:t>
      </w:r>
      <w:r w:rsidR="000D1E23">
        <w:t>the</w:t>
      </w:r>
      <w:r>
        <w:t xml:space="preserve"> SMF </w:t>
      </w:r>
      <w:r w:rsidR="000D1E23">
        <w:t>will</w:t>
      </w:r>
      <w:r>
        <w:t xml:space="preserve"> invoke </w:t>
      </w:r>
      <w:r w:rsidR="000D1E23">
        <w:t xml:space="preserve">the </w:t>
      </w:r>
      <w:r w:rsidR="00350547">
        <w:t>Namf_MT_</w:t>
      </w:r>
      <w:r w:rsidRPr="003B2883">
        <w:t>EnableUEReachability</w:t>
      </w:r>
      <w:r>
        <w:t xml:space="preserve"> service</w:t>
      </w:r>
      <w:r w:rsidR="00350547">
        <w:t xml:space="preserve"> operation</w:t>
      </w:r>
      <w:r>
        <w:t xml:space="preserve"> </w:t>
      </w:r>
      <w:r w:rsidR="000D1E23" w:rsidRPr="009E1275">
        <w:t xml:space="preserve">when the upCnxState of the PDU session is set to SUSPENDED, </w:t>
      </w:r>
      <w:r>
        <w:t>to trigger a NG-RAN paging.</w:t>
      </w:r>
    </w:p>
    <w:p w14:paraId="49C17EF0" w14:textId="27C73E89" w:rsidR="00150A35" w:rsidRDefault="00150A35" w:rsidP="00D57580">
      <w:pPr>
        <w:pStyle w:val="B1"/>
      </w:pPr>
      <w:r>
        <w:t>2b.</w:t>
      </w:r>
      <w:r>
        <w:tab/>
        <w:t>Same as step 2b of figure 5.2.2.3.1-1</w:t>
      </w:r>
      <w:r w:rsidRPr="003B2883">
        <w:t>.</w:t>
      </w:r>
    </w:p>
    <w:p w14:paraId="3A50ECF6" w14:textId="5B542153" w:rsidR="00551C9C" w:rsidRDefault="00551C9C" w:rsidP="00551C9C">
      <w:pPr>
        <w:pStyle w:val="Heading5"/>
      </w:pPr>
      <w:bookmarkStart w:id="385" w:name="_Toc214971801"/>
      <w:r>
        <w:t>5.2.2.3.25</w:t>
      </w:r>
      <w:r>
        <w:tab/>
        <w:t xml:space="preserve">UE Triggered </w:t>
      </w:r>
      <w:r w:rsidRPr="00140E21">
        <w:t>Connection Resume in RRC Inactive procedure</w:t>
      </w:r>
      <w:bookmarkEnd w:id="385"/>
    </w:p>
    <w:p w14:paraId="4D9F6EDC" w14:textId="703A054C" w:rsidR="00551C9C" w:rsidRDefault="00551C9C" w:rsidP="00551C9C">
      <w:r>
        <w:t>Upon receiving a notification from NG-RAN that the UE is in RRC_CONNECTED mode</w:t>
      </w:r>
      <w:r w:rsidR="0078314B">
        <w:t xml:space="preserve"> or when receiving from NG-RAN a MT Communication Handling request indicating the UE is now reachable for downlink data and/or signalling as specified in clause 4.8.2.2 of 3GPP TS 23.502 [3]</w:t>
      </w:r>
      <w:r>
        <w:t>, the NF Service Consumer (e.g. AMF) shall request the SMF to resume the User Plane connection of an existing PDU session, i.e. establish the N3 tunnel between the 5G-AN and UPF, as follows.</w:t>
      </w:r>
    </w:p>
    <w:p w14:paraId="786CD16C" w14:textId="77777777" w:rsidR="00551C9C" w:rsidRDefault="00551C9C" w:rsidP="00551C9C">
      <w:pPr>
        <w:pStyle w:val="TH"/>
      </w:pPr>
      <w:r w:rsidRPr="00482A4C">
        <w:object w:dxaOrig="8701" w:dyaOrig="2661" w14:anchorId="0D420F48">
          <v:shape id="_x0000_i1055" type="#_x0000_t75" style="width:6in;height:135pt" o:ole="">
            <v:imagedata r:id="rId62" o:title=""/>
          </v:shape>
          <o:OLEObject Type="Embed" ProgID="Visio.Drawing.11" ShapeID="_x0000_i1055" DrawAspect="Content" ObjectID="_1825831895" r:id="rId70"/>
        </w:object>
      </w:r>
    </w:p>
    <w:p w14:paraId="01AB24D5" w14:textId="54D5C376" w:rsidR="00551C9C" w:rsidRDefault="00551C9C" w:rsidP="00551C9C">
      <w:pPr>
        <w:pStyle w:val="TF"/>
      </w:pPr>
      <w:r>
        <w:t xml:space="preserve">Figure 5.2.2.3.25-1: UE Triggered </w:t>
      </w:r>
      <w:r w:rsidRPr="00140E21">
        <w:t>Connection Resume in RRC Inactive</w:t>
      </w:r>
    </w:p>
    <w:p w14:paraId="1DB0B7F4" w14:textId="77777777" w:rsidR="00551C9C" w:rsidRDefault="00551C9C" w:rsidP="00551C9C">
      <w:pPr>
        <w:pStyle w:val="B1"/>
      </w:pPr>
      <w:r>
        <w:t>1.</w:t>
      </w:r>
      <w:r>
        <w:tab/>
        <w:t>The NF Service Consumer shall request the SMF to resume the user plane connection of the PDU session by sending a POST request, as specified in clause 5.2.2.3.1, with the following information:</w:t>
      </w:r>
    </w:p>
    <w:p w14:paraId="1F8DC471" w14:textId="77777777" w:rsidR="00551C9C" w:rsidRDefault="00551C9C" w:rsidP="00551C9C">
      <w:pPr>
        <w:pStyle w:val="B2"/>
      </w:pPr>
      <w:r>
        <w:t>-</w:t>
      </w:r>
      <w:r>
        <w:tab/>
        <w:t>the upCnxState</w:t>
      </w:r>
      <w:r w:rsidDel="00DA6B66">
        <w:t xml:space="preserve"> </w:t>
      </w:r>
      <w:r>
        <w:t>attribute set to ACTIVATING;</w:t>
      </w:r>
    </w:p>
    <w:p w14:paraId="1CB5E165" w14:textId="77777777" w:rsidR="00551C9C" w:rsidRDefault="00551C9C" w:rsidP="00551C9C">
      <w:pPr>
        <w:pStyle w:val="B2"/>
      </w:pPr>
      <w:r>
        <w:t>-</w:t>
      </w:r>
      <w:r>
        <w:tab/>
        <w:t>user location</w:t>
      </w:r>
      <w:r w:rsidRPr="00022F45">
        <w:t xml:space="preserve"> </w:t>
      </w:r>
      <w:r>
        <w:t>and user location timestamp;</w:t>
      </w:r>
    </w:p>
    <w:p w14:paraId="089497F7" w14:textId="77777777" w:rsidR="00551C9C" w:rsidRDefault="00551C9C" w:rsidP="00551C9C">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4796A204" w14:textId="065D9273" w:rsidR="00551C9C" w:rsidRDefault="00551C9C" w:rsidP="00551C9C">
      <w:pPr>
        <w:pStyle w:val="B2"/>
      </w:pPr>
      <w:r w:rsidRPr="005404AD">
        <w:t>-</w:t>
      </w:r>
      <w:r w:rsidRPr="005404AD">
        <w:tab/>
        <w:t>N2 SM information received from the 5G-AN</w:t>
      </w:r>
      <w:r w:rsidR="003877DD" w:rsidRPr="003877DD">
        <w:t xml:space="preserve"> </w:t>
      </w:r>
      <w:r w:rsidR="003877DD">
        <w:t>if</w:t>
      </w:r>
      <w:r w:rsidR="003877DD" w:rsidRPr="007E2F93">
        <w:t xml:space="preserve"> the accessed </w:t>
      </w:r>
      <w:r w:rsidR="003877DD">
        <w:t>5</w:t>
      </w:r>
      <w:r w:rsidR="003877DD" w:rsidRPr="007E2F93">
        <w:t>G-AN is able to retrieve the UE Context</w:t>
      </w:r>
      <w:r w:rsidR="003877DD">
        <w:t xml:space="preserve"> and</w:t>
      </w:r>
      <w:r w:rsidR="003877DD" w:rsidRPr="007E2F93">
        <w:t xml:space="preserve"> the accessed </w:t>
      </w:r>
      <w:r w:rsidR="003877DD">
        <w:t>5</w:t>
      </w:r>
      <w:r w:rsidR="003877DD" w:rsidRPr="007E2F93">
        <w:t>G-AN node initiates N2 Path Switch procedure</w:t>
      </w:r>
      <w:r w:rsidRPr="005404AD">
        <w:t xml:space="preserve">, </w:t>
      </w:r>
      <w:r>
        <w:t xml:space="preserve">i.e. the </w:t>
      </w:r>
      <w:r w:rsidRPr="001D2E49">
        <w:t>Path Switch Request Transfer</w:t>
      </w:r>
      <w:r w:rsidRPr="005404AD">
        <w:t xml:space="preserve"> including the new transport layer address and tunnel endpoint of the downlink termination point for the user data for this PDU session (i.e. 5G-AN's GTP-U F-TEID for downlink traffic);</w:t>
      </w:r>
    </w:p>
    <w:p w14:paraId="3792C06B" w14:textId="77777777" w:rsidR="00551C9C" w:rsidRDefault="00551C9C" w:rsidP="00551C9C">
      <w:pPr>
        <w:pStyle w:val="B2"/>
      </w:pPr>
      <w:r w:rsidRPr="005404AD">
        <w:t>-</w:t>
      </w:r>
      <w:r w:rsidRPr="005404AD">
        <w:tab/>
        <w:t>additional N2 SM information received from the 5G-AN, if any;</w:t>
      </w:r>
    </w:p>
    <w:p w14:paraId="13EC996C" w14:textId="77777777" w:rsidR="00551C9C" w:rsidRDefault="00551C9C" w:rsidP="00551C9C">
      <w:pPr>
        <w:pStyle w:val="B2"/>
      </w:pPr>
      <w:r>
        <w:t>-</w:t>
      </w:r>
      <w:r>
        <w:tab/>
        <w:t>other information, if necessary.</w:t>
      </w:r>
    </w:p>
    <w:p w14:paraId="76C681D3" w14:textId="77777777" w:rsidR="00551C9C" w:rsidRDefault="00551C9C" w:rsidP="00551C9C">
      <w:pPr>
        <w:pStyle w:val="B1"/>
      </w:pPr>
      <w:r>
        <w:t>2a.</w:t>
      </w:r>
      <w:r>
        <w:tab/>
        <w:t>If the SMF can proceed with resuming the user plane connection of the PDU session, i.e. request the UPF to forward any received DL data to the NG-RAN DL F-TEID which is stored in the SMF when the SMF is requested to apply CN based MT handling, the SMF shall return a 200 OK response including the following information:</w:t>
      </w:r>
    </w:p>
    <w:p w14:paraId="386F6155" w14:textId="77777777" w:rsidR="00551C9C" w:rsidRDefault="00551C9C" w:rsidP="00551C9C">
      <w:pPr>
        <w:pStyle w:val="B2"/>
      </w:pPr>
      <w:r>
        <w:t>-</w:t>
      </w:r>
      <w:r>
        <w:tab/>
        <w:t>the upCnxState</w:t>
      </w:r>
      <w:r w:rsidDel="00DA6B66">
        <w:t xml:space="preserve"> </w:t>
      </w:r>
      <w:r>
        <w:t>attribute set to ACTIVATED;</w:t>
      </w:r>
    </w:p>
    <w:p w14:paraId="23F5C017" w14:textId="4F113AAA" w:rsidR="00551C9C" w:rsidRDefault="00551C9C" w:rsidP="00551C9C">
      <w:pPr>
        <w:pStyle w:val="B2"/>
      </w:pPr>
      <w:r w:rsidRPr="005404AD">
        <w:t>-</w:t>
      </w:r>
      <w:r w:rsidRPr="005404AD">
        <w:tab/>
        <w:t>N2 SM information</w:t>
      </w:r>
      <w:r w:rsidR="003877DD" w:rsidRPr="003877DD">
        <w:t xml:space="preserve"> </w:t>
      </w:r>
      <w:r w:rsidR="003877DD">
        <w:t xml:space="preserve">to 5G-AN if </w:t>
      </w:r>
      <w:r w:rsidR="003877DD" w:rsidRPr="005404AD">
        <w:t>N2 SM information</w:t>
      </w:r>
      <w:r w:rsidR="003877DD">
        <w:t xml:space="preserve"> with </w:t>
      </w:r>
      <w:r w:rsidR="003877DD" w:rsidRPr="001D2E49">
        <w:t>Path Switch Request Transfer</w:t>
      </w:r>
      <w:r w:rsidR="003877DD" w:rsidRPr="005404AD">
        <w:t xml:space="preserve"> </w:t>
      </w:r>
      <w:r w:rsidR="003877DD">
        <w:t xml:space="preserve">is </w:t>
      </w:r>
      <w:r w:rsidR="003877DD" w:rsidRPr="005404AD">
        <w:t>received</w:t>
      </w:r>
      <w:r w:rsidR="003877DD">
        <w:t xml:space="preserve"> in the request</w:t>
      </w:r>
      <w:r w:rsidRPr="005404AD">
        <w:t xml:space="preserve">, </w:t>
      </w:r>
      <w:r>
        <w:t xml:space="preserve">i.e. </w:t>
      </w:r>
      <w:r w:rsidRPr="001D2E49">
        <w:t xml:space="preserve">Path Switch </w:t>
      </w:r>
      <w:r>
        <w:t>Response</w:t>
      </w:r>
      <w:r w:rsidRPr="001D2E49">
        <w:t xml:space="preserve"> Transfer</w:t>
      </w:r>
      <w:r w:rsidRPr="005404AD">
        <w:t xml:space="preserve"> including the transport layer address and tunnel endpoint of the uplink termination point for the user data for this PDU session (i.e. UPF's GTP-U F-TEID for uplink traffic).</w:t>
      </w:r>
    </w:p>
    <w:p w14:paraId="25D6ED67" w14:textId="77777777" w:rsidR="00551C9C" w:rsidRDefault="00551C9C" w:rsidP="00551C9C">
      <w:pPr>
        <w:pStyle w:val="B1"/>
      </w:pPr>
      <w:r>
        <w:t>2b.</w:t>
      </w:r>
      <w:r>
        <w:tab/>
        <w:t>If the SMF cannot proceed with resuming the user plane connection of the PDU session, the SMF shall return an error response, as specified for step 2b of figure 5.2.2.3.1-1, including:</w:t>
      </w:r>
    </w:p>
    <w:p w14:paraId="415E40FD" w14:textId="77777777" w:rsidR="00551C9C" w:rsidRDefault="00551C9C" w:rsidP="00551C9C">
      <w:pPr>
        <w:pStyle w:val="B2"/>
      </w:pPr>
      <w:r>
        <w:t>-</w:t>
      </w:r>
      <w:r>
        <w:tab/>
        <w:t>the upCnxState</w:t>
      </w:r>
      <w:r w:rsidDel="00DA6B66">
        <w:t xml:space="preserve"> </w:t>
      </w:r>
      <w:r>
        <w:t>attribute representing the final state of the user plane connection (e.g. DEACTIVATED);</w:t>
      </w:r>
    </w:p>
    <w:p w14:paraId="4F1E50A1" w14:textId="2C20A74C" w:rsidR="002E57E3" w:rsidRDefault="00551C9C" w:rsidP="002624BE">
      <w:pPr>
        <w:pStyle w:val="B2"/>
      </w:pPr>
      <w:r w:rsidRPr="00134F0A">
        <w:t>-</w:t>
      </w:r>
      <w:r w:rsidRPr="00134F0A">
        <w:tab/>
        <w:t>N2 SM information, including the cause of the failure.</w:t>
      </w:r>
    </w:p>
    <w:p w14:paraId="1C5BA6D4" w14:textId="40F74434" w:rsidR="005847FA" w:rsidRDefault="005847FA" w:rsidP="005847FA">
      <w:pPr>
        <w:pStyle w:val="Heading5"/>
      </w:pPr>
      <w:bookmarkStart w:id="386" w:name="_Toc214971802"/>
      <w:r>
        <w:t>5.2.2.3.26</w:t>
      </w:r>
      <w:r>
        <w:tab/>
        <w:t xml:space="preserve">AMF requested PDU Session Release due to </w:t>
      </w:r>
      <w:r w:rsidRPr="00284A79">
        <w:t>Network Slice instance</w:t>
      </w:r>
      <w:r>
        <w:t xml:space="preserve"> not available</w:t>
      </w:r>
      <w:bookmarkEnd w:id="386"/>
    </w:p>
    <w:p w14:paraId="031BC380" w14:textId="77777777" w:rsidR="005847FA" w:rsidRPr="007C1A75" w:rsidRDefault="005847FA" w:rsidP="005847FA">
      <w:r>
        <w:t>The requirements specified in clause 5.2.2.3.1 shall apply with the following modifications.</w:t>
      </w:r>
    </w:p>
    <w:p w14:paraId="5B27A69E" w14:textId="77777777" w:rsidR="005847FA" w:rsidRDefault="005847FA" w:rsidP="005847FA">
      <w:pPr>
        <w:pStyle w:val="B1"/>
      </w:pPr>
      <w:r>
        <w:t>1.</w:t>
      </w:r>
      <w:r>
        <w:tab/>
        <w:t>Same as step 1 of Figure 5.2.2.3.1-1, with the following modifications.</w:t>
      </w:r>
    </w:p>
    <w:p w14:paraId="1B2FE02F" w14:textId="77777777" w:rsidR="005847FA" w:rsidRDefault="005847FA" w:rsidP="005847FA">
      <w:pPr>
        <w:pStyle w:val="B1"/>
        <w:ind w:hanging="1"/>
      </w:pPr>
      <w:r>
        <w:t>The POST request shall contain:</w:t>
      </w:r>
    </w:p>
    <w:p w14:paraId="16B81AF5" w14:textId="77777777" w:rsidR="005847FA" w:rsidRDefault="005847FA" w:rsidP="005847FA">
      <w:pPr>
        <w:pStyle w:val="B2"/>
        <w:rPr>
          <w:lang w:val="en-US"/>
        </w:rPr>
      </w:pPr>
      <w:r w:rsidRPr="00DB011A">
        <w:rPr>
          <w:lang w:val="en-US"/>
        </w:rPr>
        <w:t>-</w:t>
      </w:r>
      <w:r w:rsidRPr="00DB011A">
        <w:rPr>
          <w:lang w:val="en-US"/>
        </w:rPr>
        <w:tab/>
      </w:r>
      <w:r>
        <w:rPr>
          <w:lang w:val="en-US"/>
        </w:rPr>
        <w:t>the release IE set to true;</w:t>
      </w:r>
    </w:p>
    <w:p w14:paraId="7BBEC96D" w14:textId="69C18A5B" w:rsidR="005847FA" w:rsidRDefault="005847FA" w:rsidP="005847FA">
      <w:pPr>
        <w:pStyle w:val="B2"/>
      </w:pPr>
      <w:r>
        <w:t>-</w:t>
      </w:r>
      <w:r>
        <w:tab/>
        <w:t>the cause IE set to "</w:t>
      </w:r>
      <w:r w:rsidRPr="00A32FD5">
        <w:t>REL_DUE_</w:t>
      </w:r>
      <w:r>
        <w:t>TO_NSI_NOT_AVAILABLE".</w:t>
      </w:r>
    </w:p>
    <w:p w14:paraId="36B7FB19" w14:textId="51E4E471" w:rsidR="00EB0BA9" w:rsidRDefault="00EB0BA9" w:rsidP="00EB0BA9">
      <w:pPr>
        <w:pStyle w:val="Heading5"/>
        <w:rPr>
          <w:rFonts w:eastAsiaTheme="minorEastAsia"/>
        </w:rPr>
      </w:pPr>
      <w:bookmarkStart w:id="387" w:name="_Toc214971803"/>
      <w:r>
        <w:rPr>
          <w:rFonts w:eastAsiaTheme="minorEastAsia"/>
        </w:rPr>
        <w:t>5.2.2.3.27</w:t>
      </w:r>
      <w:r>
        <w:rPr>
          <w:rFonts w:eastAsiaTheme="minorEastAsia"/>
        </w:rPr>
        <w:tab/>
        <w:t>AMF requested PDU Session Release due to MBSR not authorized</w:t>
      </w:r>
      <w:bookmarkEnd w:id="387"/>
    </w:p>
    <w:p w14:paraId="4B28C66C" w14:textId="77777777" w:rsidR="00EB0BA9" w:rsidRDefault="00EB0BA9" w:rsidP="00EB0BA9">
      <w:pPr>
        <w:rPr>
          <w:rFonts w:eastAsiaTheme="minorEastAsia"/>
        </w:rPr>
      </w:pPr>
      <w:r>
        <w:t>The requirements specified in clause 5.2.2.3.1 shall apply with the following modifications.</w:t>
      </w:r>
    </w:p>
    <w:p w14:paraId="7650FCFD" w14:textId="77777777" w:rsidR="00EB0BA9" w:rsidRDefault="00EB0BA9" w:rsidP="00EB0BA9">
      <w:pPr>
        <w:pStyle w:val="B1"/>
      </w:pPr>
      <w:r>
        <w:t>1.</w:t>
      </w:r>
      <w:r>
        <w:tab/>
        <w:t>Same as step 1 of Figure 5.2.2.3.1-1, with the following modifications.</w:t>
      </w:r>
    </w:p>
    <w:p w14:paraId="1C067B5C" w14:textId="77777777" w:rsidR="00EB0BA9" w:rsidRDefault="00EB0BA9" w:rsidP="00EB0BA9">
      <w:pPr>
        <w:pStyle w:val="B1"/>
        <w:ind w:hanging="1"/>
      </w:pPr>
      <w:r>
        <w:t>The POST request shall contain:</w:t>
      </w:r>
    </w:p>
    <w:p w14:paraId="3FB73F3B" w14:textId="77777777" w:rsidR="00EB0BA9" w:rsidRDefault="00EB0BA9" w:rsidP="00EB0BA9">
      <w:pPr>
        <w:pStyle w:val="B2"/>
        <w:rPr>
          <w:lang w:val="en-US"/>
        </w:rPr>
      </w:pPr>
      <w:r>
        <w:rPr>
          <w:lang w:val="en-US"/>
        </w:rPr>
        <w:t>-</w:t>
      </w:r>
      <w:r>
        <w:rPr>
          <w:lang w:val="en-US"/>
        </w:rPr>
        <w:tab/>
        <w:t>the release IE set to true;</w:t>
      </w:r>
    </w:p>
    <w:p w14:paraId="0FADE29B" w14:textId="1B5323F0" w:rsidR="00EB0BA9" w:rsidRDefault="00EB0BA9" w:rsidP="00EB0BA9">
      <w:pPr>
        <w:pStyle w:val="B2"/>
        <w:rPr>
          <w:lang w:val="en-US"/>
        </w:rPr>
      </w:pPr>
      <w:r w:rsidRPr="00A9677F">
        <w:rPr>
          <w:lang w:val="en-US"/>
        </w:rPr>
        <w:t>-</w:t>
      </w:r>
      <w:r w:rsidRPr="00A9677F">
        <w:rPr>
          <w:lang w:val="en-US"/>
        </w:rPr>
        <w:tab/>
        <w:t>the cause IE set to "REL_DUE_TO_MBSR_NOT_AUTHORIZED".</w:t>
      </w:r>
    </w:p>
    <w:p w14:paraId="217329DB" w14:textId="17DF0FAA" w:rsidR="00D16DC7" w:rsidRDefault="00D16DC7" w:rsidP="00D16DC7">
      <w:pPr>
        <w:pStyle w:val="Heading5"/>
        <w:rPr>
          <w:rFonts w:eastAsiaTheme="minorEastAsia"/>
        </w:rPr>
      </w:pPr>
      <w:bookmarkStart w:id="388" w:name="_Toc214971804"/>
      <w:r>
        <w:rPr>
          <w:rFonts w:eastAsiaTheme="minorEastAsia"/>
        </w:rPr>
        <w:t>5.2.2.3.28</w:t>
      </w:r>
      <w:r>
        <w:rPr>
          <w:rFonts w:eastAsiaTheme="minorEastAsia"/>
        </w:rPr>
        <w:tab/>
        <w:t>AMF correlated UDM Re-Discovery for UDR Restoration during Subscription Data Migration</w:t>
      </w:r>
      <w:bookmarkEnd w:id="388"/>
    </w:p>
    <w:p w14:paraId="5A198036" w14:textId="77777777" w:rsidR="00D16DC7" w:rsidRDefault="00D16DC7" w:rsidP="00D16DC7">
      <w:pPr>
        <w:rPr>
          <w:rFonts w:eastAsiaTheme="minorEastAsia"/>
        </w:rPr>
      </w:pPr>
      <w:r>
        <w:t>The requirements specified in clause 5.2.2.3.1 shall apply with the following modifications.</w:t>
      </w:r>
    </w:p>
    <w:p w14:paraId="1F5886AA" w14:textId="77777777" w:rsidR="00D16DC7" w:rsidRDefault="00D16DC7" w:rsidP="00D16DC7">
      <w:pPr>
        <w:pStyle w:val="B1"/>
      </w:pPr>
      <w:r>
        <w:t>1.</w:t>
      </w:r>
      <w:r>
        <w:tab/>
        <w:t>Same as step 1 of Figure 5.2.2.3.1-1, with the following modifications.</w:t>
      </w:r>
    </w:p>
    <w:p w14:paraId="2232E294" w14:textId="77777777" w:rsidR="00D16DC7" w:rsidRDefault="00D16DC7" w:rsidP="00D16DC7">
      <w:pPr>
        <w:pStyle w:val="B1"/>
        <w:ind w:hanging="1"/>
      </w:pPr>
      <w:r>
        <w:t>The POST request shall contain:</w:t>
      </w:r>
    </w:p>
    <w:p w14:paraId="6CB05EC8" w14:textId="65DFF1B8" w:rsidR="00D16DC7" w:rsidRDefault="00D16DC7" w:rsidP="002C1B44">
      <w:pPr>
        <w:pStyle w:val="B2"/>
        <w:rPr>
          <w:lang w:val="en-US"/>
        </w:rPr>
      </w:pPr>
      <w:r>
        <w:rPr>
          <w:lang w:val="en-US"/>
        </w:rPr>
        <w:t>-</w:t>
      </w:r>
      <w:r>
        <w:rPr>
          <w:lang w:val="en-US"/>
        </w:rPr>
        <w:tab/>
        <w:t>the new UDM group ID associated to the UE</w:t>
      </w:r>
      <w:r w:rsidR="002C1B44">
        <w:rPr>
          <w:lang w:val="en-US"/>
        </w:rPr>
        <w:t>.</w:t>
      </w:r>
    </w:p>
    <w:p w14:paraId="3C87FC1F" w14:textId="4D0E2A1C" w:rsidR="002C1B44" w:rsidRDefault="002C1B44" w:rsidP="002C1B44">
      <w:pPr>
        <w:rPr>
          <w:szCs w:val="18"/>
        </w:rPr>
      </w:pPr>
      <w:r w:rsidRPr="00BD5D4A">
        <w:rPr>
          <w:szCs w:val="18"/>
        </w:rPr>
        <w:t xml:space="preserve">If the UDM group ID </w:t>
      </w:r>
      <w:r w:rsidRPr="00E83381">
        <w:rPr>
          <w:szCs w:val="18"/>
        </w:rPr>
        <w:t xml:space="preserve">locally stored is different from the one received for this UE, then the SMF shall overwrite </w:t>
      </w:r>
      <w:r w:rsidRPr="00E83381">
        <w:rPr>
          <w:lang w:val="en-US"/>
        </w:rPr>
        <w:t xml:space="preserve">it and </w:t>
      </w:r>
      <w:r>
        <w:rPr>
          <w:lang w:val="en-US"/>
        </w:rPr>
        <w:t>use it for the</w:t>
      </w:r>
      <w:r w:rsidRPr="00E83381">
        <w:rPr>
          <w:lang w:val="en-US"/>
        </w:rPr>
        <w:t xml:space="preserve"> UDM </w:t>
      </w:r>
      <w:r>
        <w:rPr>
          <w:lang w:val="en-US"/>
        </w:rPr>
        <w:t>selection</w:t>
      </w:r>
      <w:r w:rsidRPr="00E83381">
        <w:rPr>
          <w:lang w:val="en-US"/>
        </w:rPr>
        <w:t>. See</w:t>
      </w:r>
      <w:r w:rsidRPr="00BD5D4A">
        <w:rPr>
          <w:lang w:val="en-US"/>
        </w:rPr>
        <w:t xml:space="preserve"> </w:t>
      </w:r>
      <w:r w:rsidRPr="00BD5D4A">
        <w:rPr>
          <w:szCs w:val="18"/>
        </w:rPr>
        <w:t>clause 6.7.3 of 3GPP TS 23.527 [24].</w:t>
      </w:r>
    </w:p>
    <w:p w14:paraId="225F64CB" w14:textId="643A784D" w:rsidR="00C31EAE" w:rsidRDefault="00C31EAE" w:rsidP="00C31EAE">
      <w:pPr>
        <w:pStyle w:val="Heading5"/>
      </w:pPr>
      <w:bookmarkStart w:id="389" w:name="_Toc214971805"/>
      <w:r>
        <w:t>5.2.2.3.29</w:t>
      </w:r>
      <w:r>
        <w:tab/>
        <w:t xml:space="preserve">AMF indication of AMF Data Restoration resynchronization </w:t>
      </w:r>
      <w:r w:rsidRPr="00D95171">
        <w:t>is initiated</w:t>
      </w:r>
      <w:bookmarkEnd w:id="389"/>
    </w:p>
    <w:p w14:paraId="40AA8A73" w14:textId="77777777" w:rsidR="00C31EAE" w:rsidRDefault="00C31EAE" w:rsidP="00C31EAE">
      <w:r>
        <w:t>The requirements specified in clause 5.2.2.3.1 shall apply with the following modifications.</w:t>
      </w:r>
    </w:p>
    <w:p w14:paraId="698E3B49" w14:textId="77777777" w:rsidR="00C31EAE" w:rsidRDefault="00C31EAE" w:rsidP="00C31EAE">
      <w:pPr>
        <w:pStyle w:val="B1"/>
      </w:pPr>
      <w:r>
        <w:t>1.</w:t>
      </w:r>
      <w:r>
        <w:tab/>
        <w:t>Same as step 1 of Figure 5.2.2.3.1-1, with the following modifications.</w:t>
      </w:r>
    </w:p>
    <w:p w14:paraId="108553BD" w14:textId="77777777" w:rsidR="00C31EAE" w:rsidRDefault="00C31EAE" w:rsidP="00C31EAE">
      <w:pPr>
        <w:pStyle w:val="B1"/>
        <w:ind w:hanging="1"/>
        <w:rPr>
          <w:lang w:val="en-US"/>
        </w:rPr>
      </w:pPr>
      <w:r>
        <w:t>The POST request shall contain t</w:t>
      </w:r>
      <w:r>
        <w:rPr>
          <w:lang w:val="en-US"/>
        </w:rPr>
        <w:t xml:space="preserve">he </w:t>
      </w:r>
      <w:bookmarkStart w:id="390" w:name="_Hlk190909489"/>
      <w:r>
        <w:rPr>
          <w:lang w:val="en-US"/>
        </w:rPr>
        <w:t>amfResynchedInd</w:t>
      </w:r>
      <w:bookmarkEnd w:id="390"/>
      <w:r>
        <w:rPr>
          <w:lang w:val="en-US"/>
        </w:rPr>
        <w:t xml:space="preserve"> for the affected UE.</w:t>
      </w:r>
    </w:p>
    <w:p w14:paraId="76A90056" w14:textId="09B74CA4" w:rsidR="00C31EAE" w:rsidRPr="006671A9" w:rsidRDefault="00C31EAE" w:rsidP="006671A9">
      <w:pPr>
        <w:rPr>
          <w:lang w:val="en-US"/>
        </w:rPr>
      </w:pPr>
      <w:r>
        <w:rPr>
          <w:lang w:val="en-US"/>
        </w:rPr>
        <w:t>The SMF shall check if for the received UE there is a Data Restoration resynchronization pending (as per former reception of Data Restoration Notification from the UDM without the indication that resynchronization is not required). If a Data Restoration resynchronization is pending for the received UE, the SMF performs this UE resynchronization at that moment. Otherwise, if a Data Restoration resynchronization is not pending, the SMF ignores</w:t>
      </w:r>
      <w:r w:rsidRPr="00BF6079">
        <w:t xml:space="preserve"> </w:t>
      </w:r>
      <w:r>
        <w:t>the "</w:t>
      </w:r>
      <w:r w:rsidRPr="00BF6079">
        <w:rPr>
          <w:lang w:val="en-US"/>
        </w:rPr>
        <w:t>amfResynchedInd</w:t>
      </w:r>
      <w:r>
        <w:rPr>
          <w:lang w:val="en-US"/>
        </w:rPr>
        <w:t xml:space="preserve">" indication contained in the request. See </w:t>
      </w:r>
      <w:r>
        <w:rPr>
          <w:szCs w:val="18"/>
        </w:rPr>
        <w:t>clause 6.7.</w:t>
      </w:r>
      <w:r w:rsidR="00145B0B">
        <w:rPr>
          <w:szCs w:val="18"/>
        </w:rPr>
        <w:t>4</w:t>
      </w:r>
      <w:r>
        <w:rPr>
          <w:szCs w:val="18"/>
        </w:rPr>
        <w:t xml:space="preserve"> of 3GPP TS 23.527 [24].</w:t>
      </w:r>
    </w:p>
    <w:p w14:paraId="7F61AF8A" w14:textId="77777777" w:rsidR="00FA3B9B" w:rsidRDefault="00FA3B9B" w:rsidP="00FA3B9B">
      <w:pPr>
        <w:pStyle w:val="Heading4"/>
      </w:pPr>
      <w:bookmarkStart w:id="391" w:name="_Toc25073799"/>
      <w:bookmarkStart w:id="392" w:name="_Toc34062967"/>
      <w:bookmarkStart w:id="393" w:name="_Toc43119936"/>
      <w:bookmarkStart w:id="394" w:name="_Toc49767991"/>
      <w:bookmarkStart w:id="395" w:name="_Toc56434164"/>
      <w:bookmarkStart w:id="396" w:name="_Toc214971806"/>
      <w:bookmarkEnd w:id="383"/>
      <w:r>
        <w:t>5.2.2.4</w:t>
      </w:r>
      <w:r>
        <w:tab/>
        <w:t>Release SM Context</w:t>
      </w:r>
      <w:r w:rsidRPr="00C610B7">
        <w:t xml:space="preserve"> </w:t>
      </w:r>
      <w:r>
        <w:t>service operation</w:t>
      </w:r>
      <w:bookmarkEnd w:id="391"/>
      <w:bookmarkEnd w:id="392"/>
      <w:bookmarkEnd w:id="393"/>
      <w:bookmarkEnd w:id="394"/>
      <w:bookmarkEnd w:id="395"/>
      <w:bookmarkEnd w:id="396"/>
    </w:p>
    <w:p w14:paraId="619843E2" w14:textId="77777777" w:rsidR="00FA3B9B" w:rsidRDefault="00FA3B9B" w:rsidP="00FA3B9B">
      <w:pPr>
        <w:pStyle w:val="Heading5"/>
      </w:pPr>
      <w:bookmarkStart w:id="397" w:name="_Toc25073800"/>
      <w:bookmarkStart w:id="398" w:name="_Toc34062968"/>
      <w:bookmarkStart w:id="399" w:name="_Toc43119937"/>
      <w:bookmarkStart w:id="400" w:name="_Toc49767992"/>
      <w:bookmarkStart w:id="401" w:name="_Toc56434165"/>
      <w:bookmarkStart w:id="402" w:name="_Toc214971807"/>
      <w:r>
        <w:t>5.2.2.4.1</w:t>
      </w:r>
      <w:r>
        <w:tab/>
        <w:t>General</w:t>
      </w:r>
      <w:bookmarkEnd w:id="397"/>
      <w:bookmarkEnd w:id="398"/>
      <w:bookmarkEnd w:id="399"/>
      <w:bookmarkEnd w:id="400"/>
      <w:bookmarkEnd w:id="401"/>
      <w:bookmarkEnd w:id="402"/>
    </w:p>
    <w:p w14:paraId="29710D98" w14:textId="77777777" w:rsidR="00FA3B9B" w:rsidRDefault="00FA3B9B" w:rsidP="00FA3B9B">
      <w:r>
        <w:t>The Release SM Context service operation shall be used to release the SM Context of a given PDU session, in the SMF, in the V-SMF for HR roaming scenarios, or in the I-SMF for a PDU session with an I-SMF, in the following procedures:</w:t>
      </w:r>
    </w:p>
    <w:p w14:paraId="5EFFCBFD" w14:textId="523E2443" w:rsidR="00410D78" w:rsidRDefault="00410D78" w:rsidP="00410D78">
      <w:pPr>
        <w:pStyle w:val="B1"/>
      </w:pPr>
      <w:r>
        <w:t>-</w:t>
      </w:r>
      <w:r>
        <w:tab/>
        <w:t>Registration procedure with I-SMF/V-SMF change and removal (see clause 4.23.3 of 3GPP TS 23.502 [3]</w:t>
      </w:r>
      <w:r w:rsidR="008A0DDB" w:rsidRPr="008A0DDB">
        <w:t xml:space="preserve"> </w:t>
      </w:r>
      <w:r w:rsidR="008A0DDB">
        <w:t>and clause 6.10.2.4 of 3GPP TS 23.548 [39]</w:t>
      </w:r>
      <w:r>
        <w:t>);</w:t>
      </w:r>
    </w:p>
    <w:p w14:paraId="16B8EAAF" w14:textId="2A84A164" w:rsidR="00410D78" w:rsidRDefault="00410D78" w:rsidP="00FA3B9B">
      <w:pPr>
        <w:pStyle w:val="B1"/>
      </w:pPr>
      <w:r>
        <w:t>-</w:t>
      </w:r>
      <w:r>
        <w:tab/>
      </w:r>
      <w:r w:rsidRPr="00140E21">
        <w:t>UE Triggered Service Request with I-SMF change</w:t>
      </w:r>
      <w:r>
        <w:t xml:space="preserve"> and </w:t>
      </w:r>
      <w:r w:rsidRPr="00140E21">
        <w:t>removal</w:t>
      </w:r>
      <w:r>
        <w:t xml:space="preserve"> or V-SMF change (see clause 4.23.4.3 of 3GPP TS 23.502 [3]</w:t>
      </w:r>
      <w:r w:rsidR="008A0DDB" w:rsidRPr="008A0DDB">
        <w:t xml:space="preserve"> </w:t>
      </w:r>
      <w:r w:rsidR="008A0DDB">
        <w:t>and clause 6.10.2.4 of 3GPP TS 23.548 [39]</w:t>
      </w:r>
      <w:r>
        <w:t>);</w:t>
      </w:r>
    </w:p>
    <w:p w14:paraId="7123478C" w14:textId="3B5C7B41" w:rsidR="00FA3B9B" w:rsidRDefault="00FA3B9B" w:rsidP="00FA3B9B">
      <w:pPr>
        <w:pStyle w:val="B1"/>
      </w:pPr>
      <w:r>
        <w:t>-</w:t>
      </w:r>
      <w:r>
        <w:tab/>
        <w:t xml:space="preserve">UE initiated Deregistration (see </w:t>
      </w:r>
      <w:r w:rsidR="00496CB5">
        <w:t>clause 4</w:t>
      </w:r>
      <w:r>
        <w:t>.2.2.3.2 of 3GPP TS 23.502 [3]);</w:t>
      </w:r>
    </w:p>
    <w:p w14:paraId="717CC310" w14:textId="1F375051" w:rsidR="00FA3B9B" w:rsidRDefault="00FA3B9B" w:rsidP="00FA3B9B">
      <w:pPr>
        <w:pStyle w:val="B1"/>
      </w:pPr>
      <w:r>
        <w:t>-</w:t>
      </w:r>
      <w:r>
        <w:tab/>
        <w:t xml:space="preserve">Network initiated Deregistration, e.g. AMF initiated deregistration (see </w:t>
      </w:r>
      <w:r w:rsidR="00496CB5">
        <w:t>clause 4</w:t>
      </w:r>
      <w:r>
        <w:t>.2.2.3.</w:t>
      </w:r>
      <w:r>
        <w:rPr>
          <w:rFonts w:hint="eastAsia"/>
          <w:lang w:eastAsia="zh-CN"/>
        </w:rPr>
        <w:t>3</w:t>
      </w:r>
      <w:r>
        <w:t xml:space="preserve"> of 3GPP TS 23.502 [3])</w:t>
      </w:r>
      <w:r>
        <w:rPr>
          <w:rFonts w:hint="eastAsia"/>
          <w:lang w:eastAsia="zh-CN"/>
        </w:rPr>
        <w:t xml:space="preserve">, UDM triggered deregistration by sending Deregistration </w:t>
      </w:r>
      <w:r>
        <w:rPr>
          <w:lang w:eastAsia="zh-CN"/>
        </w:rPr>
        <w:t xml:space="preserve">notification </w:t>
      </w:r>
      <w:r>
        <w:rPr>
          <w:rFonts w:hint="eastAsia"/>
          <w:lang w:eastAsia="zh-CN"/>
        </w:rPr>
        <w:t xml:space="preserve">with initial Registration indication </w:t>
      </w:r>
      <w:r>
        <w:t xml:space="preserve">(see </w:t>
      </w:r>
      <w:r w:rsidR="00496CB5">
        <w:t>clause 4</w:t>
      </w:r>
      <w:r>
        <w:t>.2.2.</w:t>
      </w:r>
      <w:r>
        <w:rPr>
          <w:rFonts w:hint="eastAsia"/>
          <w:lang w:eastAsia="zh-CN"/>
        </w:rPr>
        <w:t>2</w:t>
      </w:r>
      <w:r>
        <w:t>.</w:t>
      </w:r>
      <w:r>
        <w:rPr>
          <w:rFonts w:hint="eastAsia"/>
          <w:lang w:eastAsia="zh-CN"/>
        </w:rPr>
        <w:t>2</w:t>
      </w:r>
      <w:r>
        <w:t xml:space="preserve"> of 3GPP TS 23.502 [3]);</w:t>
      </w:r>
    </w:p>
    <w:p w14:paraId="5A542ABB" w14:textId="553BE2F7" w:rsidR="00FA3B9B" w:rsidRDefault="00FA3B9B" w:rsidP="00FA3B9B">
      <w:pPr>
        <w:pStyle w:val="B1"/>
      </w:pPr>
      <w:r>
        <w:t>-</w:t>
      </w:r>
      <w:r>
        <w:tab/>
        <w:t xml:space="preserve">Network requested PDU session release (see </w:t>
      </w:r>
      <w:r w:rsidR="00496CB5">
        <w:t>clause 4</w:t>
      </w:r>
      <w:r>
        <w:t>.3.4.2 of 3GPP TS 23.502 [3]), e.g. AMF initiated release:</w:t>
      </w:r>
    </w:p>
    <w:p w14:paraId="69F833C1" w14:textId="35C38348" w:rsidR="00FA3B9B" w:rsidRDefault="00FA3B9B" w:rsidP="00FA3B9B">
      <w:pPr>
        <w:pStyle w:val="B2"/>
      </w:pPr>
      <w:r>
        <w:t>-</w:t>
      </w:r>
      <w:r>
        <w:tab/>
      </w:r>
      <w:r w:rsidR="00772BE9">
        <w:t xml:space="preserve">when </w:t>
      </w:r>
      <w:r>
        <w:t>there is a mismatch of the PDU session status between the UE and the</w:t>
      </w:r>
      <w:r w:rsidR="005421DB">
        <w:t xml:space="preserve"> AMF</w:t>
      </w:r>
      <w:r>
        <w:t>;</w:t>
      </w:r>
    </w:p>
    <w:p w14:paraId="71E65B90" w14:textId="23178BC6" w:rsidR="00FA3B9B" w:rsidRDefault="00FA3B9B" w:rsidP="00FA3B9B">
      <w:pPr>
        <w:pStyle w:val="B2"/>
      </w:pPr>
      <w:r>
        <w:t>-</w:t>
      </w:r>
      <w:r>
        <w:tab/>
      </w:r>
      <w:r w:rsidR="00772BE9">
        <w:t xml:space="preserve">when </w:t>
      </w:r>
      <w:r>
        <w:t xml:space="preserve">there is a </w:t>
      </w:r>
      <w:r w:rsidRPr="00ED1C3D">
        <w:rPr>
          <w:lang w:eastAsia="zh-CN"/>
        </w:rPr>
        <w:t>change of the set of network slices for a UE where a network slice instance is no longer available (as described in</w:t>
      </w:r>
      <w:r>
        <w:rPr>
          <w:lang w:eastAsia="zh-CN"/>
        </w:rPr>
        <w:t xml:space="preserve"> </w:t>
      </w:r>
      <w:r w:rsidR="0042138B">
        <w:rPr>
          <w:lang w:eastAsia="zh-CN"/>
        </w:rPr>
        <w:t>clause </w:t>
      </w:r>
      <w:r w:rsidR="0042138B" w:rsidRPr="00ED1C3D">
        <w:rPr>
          <w:lang w:eastAsia="zh-CN"/>
        </w:rPr>
        <w:t>5.15.5.2.2</w:t>
      </w:r>
      <w:r w:rsidR="0042138B">
        <w:rPr>
          <w:lang w:eastAsia="zh-CN"/>
        </w:rPr>
        <w:t xml:space="preserve"> of </w:t>
      </w:r>
      <w:r>
        <w:rPr>
          <w:lang w:eastAsia="zh-CN"/>
        </w:rPr>
        <w:t>3GPP TS 23.501 </w:t>
      </w:r>
      <w:r w:rsidRPr="00ED1C3D">
        <w:rPr>
          <w:lang w:eastAsia="zh-CN"/>
        </w:rPr>
        <w:t>[2]</w:t>
      </w:r>
      <w:r w:rsidR="0051182F" w:rsidRPr="0051182F">
        <w:rPr>
          <w:lang w:eastAsia="zh-CN"/>
        </w:rPr>
        <w:t xml:space="preserve"> </w:t>
      </w:r>
      <w:r w:rsidR="0051182F">
        <w:rPr>
          <w:lang w:eastAsia="zh-CN"/>
        </w:rPr>
        <w:t xml:space="preserve">and </w:t>
      </w:r>
      <w:r w:rsidR="0042138B">
        <w:rPr>
          <w:lang w:eastAsia="zh-CN"/>
        </w:rPr>
        <w:t xml:space="preserve">in clause </w:t>
      </w:r>
      <w:r w:rsidR="0051182F">
        <w:rPr>
          <w:lang w:eastAsia="zh-CN"/>
        </w:rPr>
        <w:t>4.2.2.2</w:t>
      </w:r>
      <w:r w:rsidR="0042138B" w:rsidRPr="0042138B">
        <w:rPr>
          <w:lang w:eastAsia="zh-CN"/>
        </w:rPr>
        <w:t xml:space="preserve"> </w:t>
      </w:r>
      <w:r w:rsidR="0042138B">
        <w:rPr>
          <w:lang w:eastAsia="zh-CN"/>
        </w:rPr>
        <w:t>of 3GPP TS 23.502 </w:t>
      </w:r>
      <w:r w:rsidR="0042138B" w:rsidRPr="00ED1C3D">
        <w:rPr>
          <w:lang w:eastAsia="zh-CN"/>
        </w:rPr>
        <w:t>[</w:t>
      </w:r>
      <w:r w:rsidR="0042138B">
        <w:rPr>
          <w:lang w:eastAsia="zh-CN"/>
        </w:rPr>
        <w:t>3</w:t>
      </w:r>
      <w:r w:rsidR="0042138B" w:rsidRPr="00ED1C3D">
        <w:rPr>
          <w:lang w:eastAsia="zh-CN"/>
        </w:rPr>
        <w:t>]</w:t>
      </w:r>
      <w:r w:rsidRPr="00ED1C3D">
        <w:rPr>
          <w:lang w:eastAsia="zh-CN"/>
        </w:rPr>
        <w:t>)</w:t>
      </w:r>
      <w:r>
        <w:rPr>
          <w:lang w:eastAsia="zh-CN"/>
        </w:rPr>
        <w:t xml:space="preserve"> and the PDU session is not activated</w:t>
      </w:r>
      <w:r>
        <w:t>;</w:t>
      </w:r>
    </w:p>
    <w:p w14:paraId="2C696893" w14:textId="4F7D3FC9" w:rsidR="00772BE9" w:rsidRDefault="00804374" w:rsidP="00FA3B9B">
      <w:pPr>
        <w:pStyle w:val="B2"/>
        <w:rPr>
          <w:lang w:eastAsia="zh-CN"/>
        </w:rPr>
      </w:pPr>
      <w:r>
        <w:t>-</w:t>
      </w:r>
      <w:r>
        <w:tab/>
      </w:r>
      <w:r w:rsidR="00772BE9">
        <w:t xml:space="preserve">when </w:t>
      </w:r>
      <w:r>
        <w:t xml:space="preserve">there is a PDU session rejected by the new AMF to the old AMF during </w:t>
      </w:r>
      <w:r w:rsidRPr="00140E21">
        <w:t>Registration procedure</w:t>
      </w:r>
      <w:r>
        <w:t xml:space="preserve"> </w:t>
      </w:r>
      <w:r w:rsidRPr="00ED1C3D">
        <w:rPr>
          <w:lang w:eastAsia="zh-CN"/>
        </w:rPr>
        <w:t>(as described in</w:t>
      </w:r>
      <w:r>
        <w:rPr>
          <w:lang w:eastAsia="zh-CN"/>
        </w:rPr>
        <w:t xml:space="preserve"> </w:t>
      </w:r>
      <w:r>
        <w:t>clause 4.2.2.2.2 of 3GPP TS 23.502 [3]</w:t>
      </w:r>
      <w:r w:rsidRPr="00ED1C3D">
        <w:rPr>
          <w:lang w:eastAsia="zh-CN"/>
        </w:rPr>
        <w:t>)</w:t>
      </w:r>
      <w:r w:rsidR="00772BE9">
        <w:rPr>
          <w:lang w:eastAsia="zh-CN"/>
        </w:rPr>
        <w:t xml:space="preserve">; </w:t>
      </w:r>
    </w:p>
    <w:p w14:paraId="13C4BB7E" w14:textId="52C2AF67" w:rsidR="00556CEA" w:rsidRDefault="00772BE9" w:rsidP="00556CEA">
      <w:pPr>
        <w:pStyle w:val="B2"/>
      </w:pPr>
      <w:r>
        <w:rPr>
          <w:lang w:eastAsia="zh-CN"/>
        </w:rPr>
        <w:t>-</w:t>
      </w:r>
      <w:r>
        <w:rPr>
          <w:lang w:eastAsia="zh-CN"/>
        </w:rPr>
        <w:tab/>
        <w:t xml:space="preserve">due to Mobility or Access Restrictions (see clause 5.16.4.3 of </w:t>
      </w:r>
      <w:r>
        <w:t>3GPP TS </w:t>
      </w:r>
      <w:r w:rsidRPr="005E4D39">
        <w:t>23.501 [2]</w:t>
      </w:r>
      <w:r>
        <w:rPr>
          <w:lang w:eastAsia="zh-CN"/>
        </w:rPr>
        <w:t>)</w:t>
      </w:r>
      <w:r w:rsidR="00556CEA">
        <w:rPr>
          <w:lang w:eastAsia="zh-CN"/>
        </w:rPr>
        <w:t>; or</w:t>
      </w:r>
    </w:p>
    <w:p w14:paraId="273411AA" w14:textId="7D598D9D" w:rsidR="00804374" w:rsidRDefault="00556CEA" w:rsidP="00556CEA">
      <w:pPr>
        <w:pStyle w:val="B2"/>
      </w:pPr>
      <w:r>
        <w:rPr>
          <w:lang w:eastAsia="zh-CN"/>
        </w:rPr>
        <w:t>-</w:t>
      </w:r>
      <w:r>
        <w:rPr>
          <w:lang w:eastAsia="zh-CN"/>
        </w:rPr>
        <w:tab/>
        <w:t xml:space="preserve">due to AF requested modification of set of network slice (see clause 5.15.5.2.2a of </w:t>
      </w:r>
      <w:r>
        <w:t>3GPP TS </w:t>
      </w:r>
      <w:r w:rsidRPr="005E4D39">
        <w:t>23.501 [2]</w:t>
      </w:r>
      <w:r>
        <w:rPr>
          <w:lang w:eastAsia="zh-CN"/>
        </w:rPr>
        <w:t>)</w:t>
      </w:r>
      <w:r w:rsidR="00804374">
        <w:rPr>
          <w:lang w:eastAsia="zh-CN"/>
        </w:rPr>
        <w:t>.</w:t>
      </w:r>
    </w:p>
    <w:p w14:paraId="2D538518" w14:textId="64CCFA1C" w:rsidR="00FA3B9B" w:rsidRDefault="00FA3B9B" w:rsidP="00FA3B9B">
      <w:pPr>
        <w:pStyle w:val="B1"/>
      </w:pPr>
      <w:r>
        <w:t>-</w:t>
      </w:r>
      <w:r>
        <w:tab/>
        <w:t>5GS to EPS Idle mode mobility or handover, to release the SM context in the V-SMF only</w:t>
      </w:r>
      <w:r w:rsidRPr="00EC2105">
        <w:t xml:space="preserve"> </w:t>
      </w:r>
      <w:r w:rsidR="00410D78">
        <w:t xml:space="preserve">for a Home Routed PDU session </w:t>
      </w:r>
      <w:r>
        <w:t xml:space="preserve">or in the I-SMF only </w:t>
      </w:r>
      <w:r w:rsidR="00410D78">
        <w:t xml:space="preserve">for a PDU session with </w:t>
      </w:r>
      <w:r w:rsidR="00962D62">
        <w:t xml:space="preserve">an </w:t>
      </w:r>
      <w:r w:rsidR="00410D78">
        <w:t xml:space="preserve">I-SMF </w:t>
      </w:r>
      <w:r>
        <w:t>(see clause</w:t>
      </w:r>
      <w:r w:rsidR="00962D62">
        <w:t>s </w:t>
      </w:r>
      <w:r>
        <w:t xml:space="preserve">4.23.12.2 </w:t>
      </w:r>
      <w:r w:rsidR="00962D62">
        <w:t xml:space="preserve">and 4.23.12.6 </w:t>
      </w:r>
      <w:r>
        <w:t>of 3GPP TS 23.502 [3]</w:t>
      </w:r>
      <w:r w:rsidR="008A0DDB" w:rsidRPr="008A0DDB">
        <w:t xml:space="preserve"> </w:t>
      </w:r>
      <w:r w:rsidR="008A0DDB">
        <w:t>and clause 6.10.2.4 of 3GPP TS 23.548 [39]</w:t>
      </w:r>
      <w:r>
        <w:t>), for the PDU sessions that are transferred to EPC;</w:t>
      </w:r>
    </w:p>
    <w:p w14:paraId="7825C534" w14:textId="77777777" w:rsidR="00FA3B9B" w:rsidRDefault="00FA3B9B" w:rsidP="00FA3B9B">
      <w:pPr>
        <w:pStyle w:val="B1"/>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C0B53C6" w14:textId="5058065F" w:rsidR="00FA3B9B" w:rsidRDefault="00FA3B9B" w:rsidP="00FA3B9B">
      <w:pPr>
        <w:pStyle w:val="B1"/>
      </w:pPr>
      <w:r>
        <w:t>-</w:t>
      </w:r>
      <w:r>
        <w:tab/>
        <w:t>I</w:t>
      </w:r>
      <w:r w:rsidRPr="00050CA8">
        <w:t xml:space="preserve">nter NG-RAN node </w:t>
      </w:r>
      <w:r>
        <w:t>Xn based handover and</w:t>
      </w:r>
      <w:r w:rsidRPr="00050CA8">
        <w:rPr>
          <w:lang w:eastAsia="zh-CN"/>
        </w:rPr>
        <w:t xml:space="preserve"> </w:t>
      </w:r>
      <w:r>
        <w:t>N2 based handover with I-SMF</w:t>
      </w:r>
      <w:r w:rsidR="00E72B10">
        <w:t>/V-SMF</w:t>
      </w:r>
      <w:r>
        <w:t xml:space="preserve"> change and removal</w:t>
      </w:r>
      <w:r w:rsidR="00E72B10">
        <w:t xml:space="preserve"> (see clauses 4.23.7.3 and 4.23.11 of 3GPP TS 23.502 [3]</w:t>
      </w:r>
      <w:r w:rsidR="008A0DDB" w:rsidRPr="008A0DDB">
        <w:t xml:space="preserve"> </w:t>
      </w:r>
      <w:r w:rsidR="008A0DDB">
        <w:t>and clause 6.10.2.4 of 3GPP TS 23.548 [39]</w:t>
      </w:r>
      <w:r w:rsidR="00E72B10">
        <w:t>)</w:t>
      </w:r>
      <w:r>
        <w:t>;</w:t>
      </w:r>
    </w:p>
    <w:p w14:paraId="3999C4BF" w14:textId="77777777" w:rsidR="00FA3B9B" w:rsidRDefault="00FA3B9B" w:rsidP="00FA3B9B">
      <w:pPr>
        <w:pStyle w:val="B1"/>
      </w:pPr>
      <w:r>
        <w:t>-</w:t>
      </w:r>
      <w:r>
        <w:tab/>
        <w:t>5G-SRVCC from NG-RAN to 3GPP UTRAN procedure (see clause 6.5.4 of 3GPP TS 23.216 [35]);</w:t>
      </w:r>
    </w:p>
    <w:p w14:paraId="5B1DA9DA" w14:textId="38398AAC" w:rsidR="00FA3B9B" w:rsidRDefault="00FA3B9B" w:rsidP="00FA3B9B">
      <w:pPr>
        <w:pStyle w:val="B1"/>
      </w:pPr>
      <w:r>
        <w:t>-</w:t>
      </w:r>
      <w:r>
        <w:tab/>
        <w:t xml:space="preserve">5G-RG Deregistration via W-5GAN (see </w:t>
      </w:r>
      <w:r w:rsidR="00496CB5">
        <w:t>clause 7</w:t>
      </w:r>
      <w:r>
        <w:t>.2.1.2 of 3GPP TS 23.316 [36]);</w:t>
      </w:r>
    </w:p>
    <w:p w14:paraId="6E4F00E8" w14:textId="1587D2C8" w:rsidR="00CA642A" w:rsidRDefault="00FA3B9B" w:rsidP="00FA3B9B">
      <w:pPr>
        <w:pStyle w:val="B1"/>
      </w:pPr>
      <w:r>
        <w:t>-</w:t>
      </w:r>
      <w:r>
        <w:tab/>
        <w:t xml:space="preserve">FN-RG Deregistration via W-5GAN (see </w:t>
      </w:r>
      <w:r w:rsidR="00496CB5">
        <w:t>clause 7</w:t>
      </w:r>
      <w:r>
        <w:t>.2.1.4 of 3GPP TS 23.316 [36])</w:t>
      </w:r>
      <w:r w:rsidR="00CA642A">
        <w:t>;</w:t>
      </w:r>
    </w:p>
    <w:p w14:paraId="455E1DEC" w14:textId="07F316EB" w:rsidR="00CA642A" w:rsidRDefault="00CA642A" w:rsidP="00CA642A">
      <w:pPr>
        <w:pStyle w:val="B1"/>
      </w:pPr>
      <w:r>
        <w:t>-</w:t>
      </w:r>
      <w:r>
        <w:tab/>
      </w:r>
      <w:r w:rsidRPr="0032149E">
        <w:t xml:space="preserve">Non-5G capable device behind 5G-CRG and FN-CRG </w:t>
      </w:r>
      <w:r>
        <w:t xml:space="preserve">Deregistration via W-5GAN (see </w:t>
      </w:r>
      <w:r w:rsidR="00496CB5">
        <w:t>clause 4</w:t>
      </w:r>
      <w:r>
        <w:t>.10a of 3GPP TS 23.316 [36]);</w:t>
      </w:r>
    </w:p>
    <w:p w14:paraId="46AEBA48" w14:textId="4B98293C" w:rsidR="00CA642A" w:rsidRDefault="00CA642A" w:rsidP="00CA642A">
      <w:pPr>
        <w:pStyle w:val="B1"/>
      </w:pPr>
      <w:r>
        <w:t>-</w:t>
      </w:r>
      <w:r>
        <w:tab/>
        <w:t xml:space="preserve">5G-RG or Network requested PDU Session Release via W-5GAN (see </w:t>
      </w:r>
      <w:r w:rsidR="00496CB5">
        <w:t>clause 7</w:t>
      </w:r>
      <w:r>
        <w:t>.3.3 of 3GPP TS 23.316 [36]);</w:t>
      </w:r>
    </w:p>
    <w:p w14:paraId="382D23F0" w14:textId="500A6FB4" w:rsidR="00CA642A" w:rsidRDefault="00CA642A" w:rsidP="00CA642A">
      <w:pPr>
        <w:pStyle w:val="B1"/>
      </w:pPr>
      <w:r>
        <w:t>-</w:t>
      </w:r>
      <w:r>
        <w:tab/>
        <w:t xml:space="preserve">FN-RG or Network Requested PDU Session Release via W-5GAN (see </w:t>
      </w:r>
      <w:r w:rsidR="00496CB5">
        <w:t>clause 7</w:t>
      </w:r>
      <w:r>
        <w:t>.3.7 of 3GPP TS 23.316 [36]);</w:t>
      </w:r>
    </w:p>
    <w:p w14:paraId="0EAA773F" w14:textId="09FC17E1" w:rsidR="00714354" w:rsidRDefault="00CA642A" w:rsidP="00FA3B9B">
      <w:pPr>
        <w:pStyle w:val="B1"/>
      </w:pPr>
      <w:r>
        <w:t>-</w:t>
      </w:r>
      <w:r>
        <w:tab/>
        <w:t xml:space="preserve">Non-5G capable device behind 5G-CRG and FN-CRG or Network Requested PDU Session Release via W-5GAN (see </w:t>
      </w:r>
      <w:r w:rsidR="00496CB5">
        <w:t>clause 4</w:t>
      </w:r>
      <w:r>
        <w:t>.10a of 3GPP TS 23.316 [36])</w:t>
      </w:r>
      <w:r w:rsidR="00714354">
        <w:t>;</w:t>
      </w:r>
    </w:p>
    <w:p w14:paraId="13578E01" w14:textId="77777777" w:rsidR="005542A1" w:rsidRDefault="00714354" w:rsidP="00FA3B9B">
      <w:pPr>
        <w:pStyle w:val="B1"/>
      </w:pPr>
      <w:r>
        <w:t>-</w:t>
      </w:r>
      <w:r>
        <w:tab/>
        <w:t xml:space="preserve">Mobility procedures with AMF </w:t>
      </w:r>
      <w:r>
        <w:rPr>
          <w:rFonts w:eastAsia="SimSun" w:hint="eastAsia"/>
          <w:lang w:eastAsia="zh-CN"/>
        </w:rPr>
        <w:t>changes</w:t>
      </w:r>
      <w:r>
        <w:rPr>
          <w:rFonts w:eastAsia="SimSun"/>
          <w:lang w:eastAsia="zh-CN"/>
        </w:rPr>
        <w:t xml:space="preserve"> (e.g. Registration / N2 based handover with AMF changes)</w:t>
      </w:r>
      <w:r>
        <w:rPr>
          <w:rFonts w:eastAsia="SimSun" w:hint="eastAsia"/>
          <w:lang w:eastAsia="zh-CN"/>
        </w:rPr>
        <w:t>, to release the MA-PDU session if target AMF does not support MA-PDU session</w:t>
      </w:r>
      <w:r>
        <w:t xml:space="preserve"> (see </w:t>
      </w:r>
      <w:r w:rsidR="00496CB5">
        <w:t>clause </w:t>
      </w:r>
      <w:r w:rsidR="00496CB5">
        <w:rPr>
          <w:rFonts w:eastAsia="SimSun" w:hint="eastAsia"/>
          <w:lang w:eastAsia="zh-CN"/>
        </w:rPr>
        <w:t>4</w:t>
      </w:r>
      <w:r>
        <w:rPr>
          <w:rFonts w:eastAsia="SimSun" w:hint="eastAsia"/>
          <w:lang w:eastAsia="zh-CN"/>
        </w:rPr>
        <w:t>.22.9</w:t>
      </w:r>
      <w:r>
        <w:t xml:space="preserve"> of 3GPP TS 23.502 [3])</w:t>
      </w:r>
      <w:r w:rsidR="005542A1">
        <w:t>;</w:t>
      </w:r>
    </w:p>
    <w:p w14:paraId="286E0A49" w14:textId="77777777" w:rsidR="005542A1" w:rsidRDefault="005542A1" w:rsidP="005542A1">
      <w:pPr>
        <w:pStyle w:val="B1"/>
      </w:pPr>
      <w:r>
        <w:t>-</w:t>
      </w:r>
      <w:r>
        <w:tab/>
        <w:t>Inter V-SMF mobility registration update or N2-based handover with V-SMF change/removal in HR-SBO case (see clauses 6.7.2.6 and 6.7.2.7 of 3GPP TS 23.548 [39]);</w:t>
      </w:r>
    </w:p>
    <w:p w14:paraId="1C0A0190" w14:textId="054FC36E" w:rsidR="00FA3B9B" w:rsidRDefault="005542A1" w:rsidP="00FA3B9B">
      <w:pPr>
        <w:pStyle w:val="B1"/>
      </w:pPr>
      <w:r>
        <w:t>-</w:t>
      </w:r>
      <w:r>
        <w:tab/>
        <w:t>Xn Handover with V-SMF change in HR-SBO case (see clause 6.7.2.9 of 3GPP TS 23.548 [39])</w:t>
      </w:r>
      <w:r w:rsidR="00FA3B9B">
        <w:t>.</w:t>
      </w:r>
    </w:p>
    <w:p w14:paraId="3B307AC2" w14:textId="77777777" w:rsidR="0051182F" w:rsidRPr="00EC209D" w:rsidRDefault="0051182F" w:rsidP="0051182F">
      <w:r w:rsidRPr="00EC209D">
        <w:t>The SMF shall release the SM context without sending any signalling towards the 5G-AN and the UE.</w:t>
      </w:r>
    </w:p>
    <w:p w14:paraId="46EAC455" w14:textId="3983EF9C" w:rsidR="00FA3B9B" w:rsidRDefault="00FA3B9B" w:rsidP="00FA3B9B">
      <w:r>
        <w:t>The NF Service Consumer (e.g. AMF) shall release the SM Context of a given PDU session by using the HTTP "release" custom operation as shown in Figure 5.2.2.4.1-1.</w:t>
      </w:r>
    </w:p>
    <w:p w14:paraId="7E3B3571" w14:textId="7A986175" w:rsidR="00FA3B9B" w:rsidRDefault="00997484" w:rsidP="00FA3B9B">
      <w:pPr>
        <w:pStyle w:val="TH"/>
      </w:pPr>
      <w:r w:rsidRPr="00D64FA1">
        <w:rPr>
          <w:lang w:val="fr-FR"/>
        </w:rPr>
        <w:object w:dxaOrig="8701" w:dyaOrig="2131" w14:anchorId="3F230685">
          <v:shape id="_x0000_i1056" type="#_x0000_t75" style="width:6in;height:108pt" o:ole="">
            <v:imagedata r:id="rId71" o:title=""/>
          </v:shape>
          <o:OLEObject Type="Embed" ProgID="Visio.Drawing.11" ShapeID="_x0000_i1056" DrawAspect="Content" ObjectID="_1825831896" r:id="rId72"/>
        </w:object>
      </w:r>
    </w:p>
    <w:p w14:paraId="0794425E" w14:textId="77777777" w:rsidR="00FA3B9B" w:rsidRDefault="00FA3B9B" w:rsidP="00FA3B9B">
      <w:pPr>
        <w:pStyle w:val="TF"/>
      </w:pPr>
      <w:r>
        <w:t>Figure 5.2.2.4.1-1: SM context release</w:t>
      </w:r>
    </w:p>
    <w:p w14:paraId="5DC2BF6D" w14:textId="07120404" w:rsidR="00FA3B9B" w:rsidRDefault="00FA3B9B" w:rsidP="00FA3B9B">
      <w:pPr>
        <w:pStyle w:val="B1"/>
      </w:pPr>
      <w:r>
        <w:t>1.</w:t>
      </w:r>
      <w:r>
        <w:tab/>
      </w:r>
      <w:r w:rsidRPr="00AE13FF">
        <w:t xml:space="preserve">The NF Service Consumer shall send a POST request to the resource representing the </w:t>
      </w:r>
      <w:r>
        <w:t xml:space="preserve">individual SM context </w:t>
      </w:r>
      <w:r w:rsidRPr="00AE13FF">
        <w:t xml:space="preserve">to be deleted. The </w:t>
      </w:r>
      <w:r w:rsidR="00CD08F6">
        <w:t>content</w:t>
      </w:r>
      <w:r w:rsidRPr="00AE13FF">
        <w:t xml:space="preserve"> of the POST request shall contain any data that needs to be passed to the SMF</w:t>
      </w:r>
      <w:r w:rsidRPr="00240BC9">
        <w:t xml:space="preserve"> </w:t>
      </w:r>
      <w:r>
        <w:t>and/or N2 SM information (if Secondary RAT usage data needs to be reported)</w:t>
      </w:r>
      <w:r w:rsidRPr="00AE13FF">
        <w:t>.</w:t>
      </w:r>
      <w:r>
        <w:br/>
      </w:r>
      <w:r>
        <w:br/>
        <w:t>For a 5GS to EPS Idle mode mobility or handover, for a Home Routed PDU session</w:t>
      </w:r>
      <w:r w:rsidRPr="00D03DB7">
        <w:t xml:space="preserve"> </w:t>
      </w:r>
      <w:r>
        <w:t>associated with 3GPP access and with assigned EBI(s), the POST request shall contain the vsmfReleaseOnly indication</w:t>
      </w:r>
      <w:r w:rsidR="00962D62">
        <w:t>;</w:t>
      </w:r>
      <w:r w:rsidR="00962D62" w:rsidRPr="00962D62">
        <w:t xml:space="preserve"> </w:t>
      </w:r>
      <w:r w:rsidR="00962D62">
        <w:t>for a PDU session</w:t>
      </w:r>
      <w:r w:rsidR="00962D62" w:rsidRPr="00D03DB7">
        <w:t xml:space="preserve"> </w:t>
      </w:r>
      <w:r w:rsidR="00962D62">
        <w:t>with an I-SMF and assigned EBI(s), the POST request shall contain the ismfReleaseOnly indication</w:t>
      </w:r>
      <w:r>
        <w:t>.</w:t>
      </w:r>
    </w:p>
    <w:p w14:paraId="1336AA0B" w14:textId="276768C8" w:rsidR="00FA3B9B" w:rsidRDefault="00FA3B9B" w:rsidP="00FA3B9B">
      <w:pPr>
        <w:pStyle w:val="B1"/>
        <w:ind w:firstLine="0"/>
      </w:pPr>
      <w:r>
        <w:t>For a 5GS to EPS Idle mode mobility or handover, for a Home Routed PDU session associated with 3GPP access and with no assigned EBI(s), the POST request shall not contain the vsmfReleaseOnly indication to release the PDU session in the V-SMF and H-SMF</w:t>
      </w:r>
      <w:r w:rsidR="00962D62">
        <w:t>; for a PDU session</w:t>
      </w:r>
      <w:r w:rsidR="00962D62" w:rsidRPr="00D03DB7">
        <w:t xml:space="preserve"> </w:t>
      </w:r>
      <w:r w:rsidR="00962D62">
        <w:t>with an I-SMF and with no assigned EBI(s), the POST request shall not contain the ismfReleaseOnly indication to release the PDU session in the I-SMF and SMF</w:t>
      </w:r>
      <w:r>
        <w:t>.</w:t>
      </w:r>
    </w:p>
    <w:p w14:paraId="33261B9F" w14:textId="23C1BC2E" w:rsidR="00FA3B9B" w:rsidRDefault="00FA3B9B" w:rsidP="00FA3B9B">
      <w:pPr>
        <w:pStyle w:val="B1"/>
        <w:ind w:firstLine="0"/>
      </w:pPr>
      <w:r>
        <w:t xml:space="preserve">For </w:t>
      </w:r>
      <w:r w:rsidR="00962D62">
        <w:t xml:space="preserve">Registration, UE </w:t>
      </w:r>
      <w:r w:rsidR="00962D62" w:rsidRPr="00140E21">
        <w:t>Triggered Service Request</w:t>
      </w:r>
      <w:r w:rsidR="00962D62">
        <w:t>, I</w:t>
      </w:r>
      <w:r w:rsidRPr="00050CA8">
        <w:t xml:space="preserve">nter NG-RAN node </w:t>
      </w:r>
      <w:r>
        <w:t>Xn based handover and</w:t>
      </w:r>
      <w:r w:rsidRPr="00050CA8">
        <w:rPr>
          <w:lang w:eastAsia="zh-CN"/>
        </w:rPr>
        <w:t xml:space="preserve"> </w:t>
      </w:r>
      <w:r>
        <w:t xml:space="preserve">N2 based handover </w:t>
      </w:r>
      <w:r w:rsidR="00962D62">
        <w:t xml:space="preserve">procedures </w:t>
      </w:r>
      <w:r>
        <w:t>with I-SMF change or removal, the POST request shall contain the ismfReleaseOnly indication</w:t>
      </w:r>
      <w:r w:rsidR="00962D62">
        <w:t>; if with V-SMF change or removal, the POST request shall contain the vsmfReleaseOnly indication</w:t>
      </w:r>
      <w:r>
        <w:t>.</w:t>
      </w:r>
    </w:p>
    <w:p w14:paraId="57FE825E" w14:textId="77777777" w:rsidR="00FA3B9B" w:rsidRDefault="00FA3B9B" w:rsidP="00FA3B9B">
      <w:pPr>
        <w:pStyle w:val="B1"/>
        <w:ind w:firstLine="0"/>
      </w:pPr>
      <w:r>
        <w:t>For 5G-SRVCC from NG-RAN to 3GPP UTRAN, the POST request body shall contain the "cause" attribute with the value "</w:t>
      </w:r>
      <w:r w:rsidRPr="004C37D0">
        <w:rPr>
          <w:noProof/>
        </w:rPr>
        <w:t>REL_DUE_TO_PS_TO_CS_HO</w:t>
      </w:r>
      <w:r>
        <w:t>".</w:t>
      </w:r>
    </w:p>
    <w:p w14:paraId="63129A1A" w14:textId="5FC1379C" w:rsidR="0095063A" w:rsidRDefault="0095063A" w:rsidP="00FA3B9B">
      <w:pPr>
        <w:pStyle w:val="B1"/>
        <w:ind w:firstLine="0"/>
      </w:pPr>
      <w:r>
        <w:rPr>
          <w:lang w:eastAsia="ko-KR"/>
        </w:rPr>
        <w:t>For</w:t>
      </w:r>
      <w:r w:rsidRPr="006D5324">
        <w:rPr>
          <w:lang w:eastAsia="ko-KR"/>
        </w:rPr>
        <w:t xml:space="preserve"> PDU Session </w:t>
      </w:r>
      <w:r>
        <w:rPr>
          <w:lang w:eastAsia="ko-KR"/>
        </w:rPr>
        <w:t xml:space="preserve">release </w:t>
      </w:r>
      <w:r w:rsidRPr="006D5324">
        <w:rPr>
          <w:lang w:eastAsia="ko-KR"/>
        </w:rPr>
        <w:t>due to S-NSSAI is removed from Allowed NSSAI</w:t>
      </w:r>
      <w:r>
        <w:rPr>
          <w:lang w:eastAsia="ko-KR"/>
        </w:rPr>
        <w:t xml:space="preserve"> and </w:t>
      </w:r>
      <w:r w:rsidRPr="006D5324">
        <w:t>no N2 interaction is needed (</w:t>
      </w:r>
      <w:r>
        <w:t>i.e</w:t>
      </w:r>
      <w:r w:rsidRPr="006D5324">
        <w:t>. UP connection of the PDU Session is not active)</w:t>
      </w:r>
      <w:r>
        <w:t xml:space="preserve"> as specified in clause 4.2.2.2.2 of 3GPP TS 23.502 [3], the POST request body shall contain the "cause" attribute with the value "</w:t>
      </w:r>
      <w:r w:rsidRPr="00A32FD5">
        <w:t>REL_DUE_</w:t>
      </w:r>
      <w:r>
        <w:t>TO_SLICE_NOT_AVAILABLE".</w:t>
      </w:r>
    </w:p>
    <w:p w14:paraId="5B71719E" w14:textId="76554DEC" w:rsidR="00556CEA" w:rsidRPr="00AE13FF" w:rsidRDefault="00556CEA" w:rsidP="00FA3B9B">
      <w:pPr>
        <w:pStyle w:val="B1"/>
        <w:ind w:firstLine="0"/>
      </w:pPr>
      <w:r>
        <w:rPr>
          <w:lang w:eastAsia="ko-KR"/>
        </w:rPr>
        <w:t>For</w:t>
      </w:r>
      <w:r w:rsidRPr="006D5324">
        <w:rPr>
          <w:lang w:eastAsia="ko-KR"/>
        </w:rPr>
        <w:t xml:space="preserve"> PDU Session </w:t>
      </w:r>
      <w:r>
        <w:rPr>
          <w:lang w:eastAsia="ko-KR"/>
        </w:rPr>
        <w:t xml:space="preserve">release </w:t>
      </w:r>
      <w:r w:rsidRPr="006D5324">
        <w:rPr>
          <w:lang w:eastAsia="ko-KR"/>
        </w:rPr>
        <w:t xml:space="preserve">due to </w:t>
      </w:r>
      <w:r>
        <w:rPr>
          <w:lang w:eastAsia="ko-KR"/>
        </w:rPr>
        <w:t xml:space="preserve">AF requested </w:t>
      </w:r>
      <w:r>
        <w:rPr>
          <w:lang w:eastAsia="zh-CN"/>
        </w:rPr>
        <w:t>modification of set of network slice</w:t>
      </w:r>
      <w:r>
        <w:rPr>
          <w:lang w:eastAsia="ko-KR"/>
        </w:rPr>
        <w:t xml:space="preserve"> </w:t>
      </w:r>
      <w:r>
        <w:t xml:space="preserve">as specified in </w:t>
      </w:r>
      <w:r>
        <w:rPr>
          <w:lang w:eastAsia="zh-CN"/>
        </w:rPr>
        <w:t xml:space="preserve">clause 5.15.5.2.2a of </w:t>
      </w:r>
      <w:r>
        <w:t>3GPP TS </w:t>
      </w:r>
      <w:r w:rsidRPr="005E4D39">
        <w:t>23.501 [2]</w:t>
      </w:r>
      <w:r>
        <w:t>, the POST request body shall contain the "cause" attribute with the value "</w:t>
      </w:r>
      <w:r w:rsidRPr="00A32FD5">
        <w:t>REL_DUE_</w:t>
      </w:r>
      <w:r>
        <w:t>TO_AF_REQUESTED_SLICE_REPLACEMENT".</w:t>
      </w:r>
    </w:p>
    <w:p w14:paraId="59DC47A8" w14:textId="5930C892" w:rsidR="00FA3B9B" w:rsidRDefault="00FA3B9B" w:rsidP="00FA3B9B">
      <w:pPr>
        <w:pStyle w:val="B1"/>
      </w:pPr>
      <w:r>
        <w:t>2a.</w:t>
      </w:r>
      <w:r>
        <w:tab/>
      </w:r>
      <w:r w:rsidRPr="00AE13FF">
        <w:t xml:space="preserve">On success, the SMF shall return </w:t>
      </w:r>
      <w:r>
        <w:t xml:space="preserve">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rsidRPr="00D82302">
        <w:t>SmContextReleasedData</w:t>
      </w:r>
      <w:r>
        <w:t xml:space="preserve"> </w:t>
      </w:r>
      <w:r w:rsidRPr="00AA1C4E">
        <w:t>when information needs to be returned to the NF Service Consumer</w:t>
      </w:r>
      <w:r>
        <w:t xml:space="preserve">, or a "204 No Content" response with an empty </w:t>
      </w:r>
      <w:r w:rsidR="00CD08F6">
        <w:t>content</w:t>
      </w:r>
      <w:r>
        <w:t xml:space="preserve"> in the POST response.</w:t>
      </w:r>
    </w:p>
    <w:p w14:paraId="72B5ED5E" w14:textId="0AAD920D" w:rsidR="00FA3B9B" w:rsidRDefault="00FA3B9B" w:rsidP="00FA3B9B">
      <w:pPr>
        <w:pStyle w:val="B1"/>
        <w:ind w:hanging="1"/>
      </w:pPr>
      <w:r>
        <w:t>If the POST request contains a vsmfReleaseOnly indication</w:t>
      </w:r>
      <w:r w:rsidR="00E72B10" w:rsidRPr="00E72B10">
        <w:t xml:space="preserve"> </w:t>
      </w:r>
      <w:r w:rsidR="00E72B10">
        <w:t>set to true</w:t>
      </w:r>
      <w:r>
        <w:t xml:space="preserve"> (i.e. for a 5GS to EPS Idle mode mobility or handover, for a Home Routed PDU session</w:t>
      </w:r>
      <w:r w:rsidRPr="00D03DB7">
        <w:t xml:space="preserve"> </w:t>
      </w:r>
      <w:r>
        <w:t>with assigned EBI(s)), the V-SMF shall release its SM context and corresponding PDU session resource locally, i.e. without signalling towards the H-SMF.</w:t>
      </w:r>
    </w:p>
    <w:p w14:paraId="48601A39" w14:textId="4266A9A5" w:rsidR="00FA3B9B" w:rsidRDefault="00FA3B9B" w:rsidP="00FA3B9B">
      <w:pPr>
        <w:pStyle w:val="B1"/>
        <w:ind w:hanging="1"/>
      </w:pPr>
      <w:r>
        <w:t xml:space="preserve">If the POST request contains an ismfReleaseOnly indication </w:t>
      </w:r>
      <w:r w:rsidR="00E72B10">
        <w:t xml:space="preserve">set to true </w:t>
      </w:r>
      <w:r>
        <w:t>(i.e. for a 5GS to EPS Idle mode mobility or handover, for a PDU session</w:t>
      </w:r>
      <w:r w:rsidRPr="00D03DB7">
        <w:t xml:space="preserve"> </w:t>
      </w:r>
      <w:r>
        <w:t>with an I-SMF and assigned EBI(s)), the I-SMF shall release its SM context and corresponding PDU session resource locally, i.e. without signalling towards the SMF.</w:t>
      </w:r>
    </w:p>
    <w:p w14:paraId="29DAC5EA" w14:textId="77777777" w:rsidR="00FA3B9B" w:rsidRDefault="00FA3B9B" w:rsidP="00FA3B9B">
      <w:pPr>
        <w:pStyle w:val="B1"/>
        <w:ind w:hanging="1"/>
      </w:pPr>
      <w:r>
        <w:t>If the POST request body contains the "cause" attribute with the value "REL_DUE_TO_PS_TO_CS_HO", the SMF shall indicate to the PCF within SM Policy Association termination that the PDU session is released due to 5G-SRVCC, or the cause value shall be passed from the V-SMF to the H-SMF (for a HR PDU session) or from the I-SMF to the SMF (for a PDU session with an I-SMF) within the Release service operation.</w:t>
      </w:r>
    </w:p>
    <w:p w14:paraId="48E7673E" w14:textId="45F65194" w:rsidR="00FA3B9B" w:rsidRDefault="00FA3B9B" w:rsidP="00FA3B9B">
      <w:pPr>
        <w:pStyle w:val="B1"/>
      </w:pPr>
      <w:r>
        <w:t>2b.</w:t>
      </w:r>
      <w:r>
        <w:tab/>
      </w:r>
      <w:r w:rsidRPr="00AE13FF">
        <w:t xml:space="preserve">On </w:t>
      </w:r>
      <w:r>
        <w:t>failure</w:t>
      </w:r>
      <w:r w:rsidR="00997484" w:rsidRPr="00997484">
        <w:t xml:space="preserve"> </w:t>
      </w:r>
      <w:r w:rsidR="00997484">
        <w:t>or redirection</w:t>
      </w:r>
      <w:r w:rsidRPr="00AE13FF">
        <w:t>,</w:t>
      </w:r>
      <w:r>
        <w:t xml:space="preserve"> one of the HTTP status code listed in Table </w:t>
      </w:r>
      <w:r w:rsidRPr="001769FF">
        <w:t>6.</w:t>
      </w:r>
      <w:r>
        <w:t>1.3.3.4.3.2</w:t>
      </w:r>
      <w:r w:rsidRPr="001769FF">
        <w:t>-</w:t>
      </w:r>
      <w:r>
        <w:t xml:space="preserve">2 shall be returned. For a 4xx/5xx response, the message body shall include a ProblemDetails structure with the "cause" attribute set to one of the application error listed in Table </w:t>
      </w:r>
      <w:r w:rsidRPr="001769FF">
        <w:t>6.</w:t>
      </w:r>
      <w:r>
        <w:t>1.3.3.4.3.2</w:t>
      </w:r>
      <w:r w:rsidRPr="001769FF">
        <w:t>-</w:t>
      </w:r>
      <w:r>
        <w:t>2.</w:t>
      </w:r>
    </w:p>
    <w:p w14:paraId="70708911" w14:textId="77777777" w:rsidR="00FA3B9B" w:rsidRDefault="00FA3B9B" w:rsidP="00FA3B9B">
      <w:pPr>
        <w:pStyle w:val="Heading4"/>
      </w:pPr>
      <w:bookmarkStart w:id="403" w:name="_Toc25073801"/>
      <w:bookmarkStart w:id="404" w:name="_Toc34062969"/>
      <w:bookmarkStart w:id="405" w:name="_Toc43119938"/>
      <w:bookmarkStart w:id="406" w:name="_Toc49767993"/>
      <w:bookmarkStart w:id="407" w:name="_Toc56434166"/>
      <w:bookmarkStart w:id="408" w:name="_Toc214971808"/>
      <w:r>
        <w:t>5.2.2.5</w:t>
      </w:r>
      <w:r>
        <w:tab/>
        <w:t>Notify</w:t>
      </w:r>
      <w:r w:rsidRPr="00C610B7">
        <w:t xml:space="preserve"> </w:t>
      </w:r>
      <w:r>
        <w:t>SM Context Status service operation</w:t>
      </w:r>
      <w:bookmarkEnd w:id="403"/>
      <w:bookmarkEnd w:id="404"/>
      <w:bookmarkEnd w:id="405"/>
      <w:bookmarkEnd w:id="406"/>
      <w:bookmarkEnd w:id="407"/>
      <w:bookmarkEnd w:id="408"/>
    </w:p>
    <w:p w14:paraId="28473F52" w14:textId="77777777" w:rsidR="00FA3B9B" w:rsidRDefault="00FA3B9B" w:rsidP="00FA3B9B">
      <w:pPr>
        <w:pStyle w:val="Heading5"/>
      </w:pPr>
      <w:bookmarkStart w:id="409" w:name="_Toc25073802"/>
      <w:bookmarkStart w:id="410" w:name="_Toc34062970"/>
      <w:bookmarkStart w:id="411" w:name="_Toc43119939"/>
      <w:bookmarkStart w:id="412" w:name="_Toc49767994"/>
      <w:bookmarkStart w:id="413" w:name="_Toc56434167"/>
      <w:bookmarkStart w:id="414" w:name="_Toc214971809"/>
      <w:r>
        <w:t>5.2.2.5.1</w:t>
      </w:r>
      <w:r>
        <w:tab/>
        <w:t>General</w:t>
      </w:r>
      <w:bookmarkEnd w:id="409"/>
      <w:bookmarkEnd w:id="410"/>
      <w:bookmarkEnd w:id="411"/>
      <w:bookmarkEnd w:id="412"/>
      <w:bookmarkEnd w:id="413"/>
      <w:bookmarkEnd w:id="414"/>
    </w:p>
    <w:p w14:paraId="5055073A" w14:textId="29CAE0C4" w:rsidR="00FA3B9B" w:rsidRDefault="00FA3B9B" w:rsidP="00FA3B9B">
      <w:r>
        <w:t>The Notify SM Context Status service operation shall be used by the SMF to notify the NF Service Consumer about the status of an SM context related to a PDU session (e.g. when the SM context is released</w:t>
      </w:r>
      <w:r w:rsidRPr="00B25179">
        <w:t xml:space="preserve"> </w:t>
      </w:r>
      <w:r w:rsidRPr="008771D2">
        <w:t>and the release is not triggered by a Release SM Context Request</w:t>
      </w:r>
      <w:r>
        <w:t xml:space="preserve">, or </w:t>
      </w:r>
      <w:r w:rsidRPr="008771D2">
        <w:t>when the SM context is</w:t>
      </w:r>
      <w:r>
        <w:t xml:space="preserve"> moved to another system</w:t>
      </w:r>
      <w:r w:rsidR="006E66F8">
        <w:t>, or when the control of the PDU session is taken over by another I-SMF/V-SMF/SMF in the same SMF set</w:t>
      </w:r>
      <w:r>
        <w:t>) in the SMF, or in the V-SMF for HR roaming scenarios, or in the I-SMF for a PDU session with an I-SMF.</w:t>
      </w:r>
    </w:p>
    <w:p w14:paraId="69031F20" w14:textId="783E74EF" w:rsidR="00FA3B9B" w:rsidRDefault="00FA3B9B" w:rsidP="00FA3B9B">
      <w:r>
        <w:t xml:space="preserve">The Notify SM Context Status service operation may also be used by the SMF to provide the </w:t>
      </w:r>
      <w:r w:rsidRPr="0080722B">
        <w:t xml:space="preserve">SMF derived CN assisted RAN </w:t>
      </w:r>
      <w:r w:rsidRPr="00E539AC">
        <w:t>parameters tuning to the NF Service Consumer (e.g. AMF), if the NF Service Consumer has indicated support of the CARPT (CN Assisted RAN Parameters Tuning) feature.</w:t>
      </w:r>
    </w:p>
    <w:p w14:paraId="0F18E346" w14:textId="2EAD8F43" w:rsidR="00617270" w:rsidRDefault="00617270" w:rsidP="00FA3B9B">
      <w:r>
        <w:t>The Notify SM Context Status service operation may also be used by the SMF to notify the DDN failure status.</w:t>
      </w:r>
    </w:p>
    <w:p w14:paraId="535DD29B" w14:textId="3F6F1C0E" w:rsidR="002D6F33" w:rsidRDefault="002D6F33" w:rsidP="00FA3B9B">
      <w:r>
        <w:t>The Notify SM Context Status service operation may also be used to inform the NF service consumer (e.g. AMF) that the V-SMF has created the PDU session towards an alternative H-SMF for a HR PDU session or the I-SMF has created the PDU session towards an alternative SMF for a PDU session with I-SMF, during the PDU session establishment procedure.</w:t>
      </w:r>
    </w:p>
    <w:p w14:paraId="37CDED69" w14:textId="77777777" w:rsidR="00FA3B9B" w:rsidRDefault="00FA3B9B" w:rsidP="00FA3B9B">
      <w:r>
        <w:t>It is used in the following procedures:</w:t>
      </w:r>
    </w:p>
    <w:p w14:paraId="7219A65D" w14:textId="5054D1EB" w:rsidR="00FA3B9B" w:rsidRDefault="00FA3B9B" w:rsidP="00FA3B9B">
      <w:pPr>
        <w:pStyle w:val="B1"/>
      </w:pPr>
      <w:r>
        <w:t>-</w:t>
      </w:r>
      <w:r>
        <w:tab/>
        <w:t xml:space="preserve">UE requested PDU Session Establishment procedure, when the PDU session establishment fails after the Create SM Context response or to provide the </w:t>
      </w:r>
      <w:r w:rsidRPr="0080722B">
        <w:t>SMF derived CN assisted RAN parameters tuning</w:t>
      </w:r>
      <w:r w:rsidR="002D6F33">
        <w:t>, or when an alternative H-SMF is used by the V-SMF for a HR PDU session</w:t>
      </w:r>
      <w:r>
        <w:t xml:space="preserve"> (see </w:t>
      </w:r>
      <w:r w:rsidR="00496CB5">
        <w:t>clause 4</w:t>
      </w:r>
      <w:r>
        <w:t>.3.2.2</w:t>
      </w:r>
      <w:r w:rsidRPr="009158B7">
        <w:t xml:space="preserve"> </w:t>
      </w:r>
      <w:r>
        <w:t>of 3GPP TS 23.502 [3])</w:t>
      </w:r>
      <w:r w:rsidR="002D6F33">
        <w:t>, or when an alternative SMF is used by the I-SMF for a PDU session with an I-SMF (see clause 4.23.5.1</w:t>
      </w:r>
      <w:r w:rsidR="002D6F33" w:rsidRPr="009158B7">
        <w:t xml:space="preserve"> </w:t>
      </w:r>
      <w:r w:rsidR="002D6F33">
        <w:t>of 3GPP TS 23.502 [3])</w:t>
      </w:r>
      <w:r>
        <w:t>;</w:t>
      </w:r>
    </w:p>
    <w:p w14:paraId="5D103A17" w14:textId="783E0140" w:rsidR="00FA3B9B" w:rsidRDefault="00FA3B9B" w:rsidP="00FA3B9B">
      <w:pPr>
        <w:pStyle w:val="B1"/>
      </w:pPr>
      <w:r>
        <w:t>-</w:t>
      </w:r>
      <w:r>
        <w:tab/>
        <w:t xml:space="preserve">UE or Network requested PDU session Modification (see </w:t>
      </w:r>
      <w:r w:rsidR="00496CB5">
        <w:t>clause 4</w:t>
      </w:r>
      <w:r>
        <w:t>.3.3.2</w:t>
      </w:r>
      <w:r w:rsidRPr="009158B7">
        <w:t xml:space="preserve"> </w:t>
      </w:r>
      <w:r>
        <w:t>of 3GPP TS 23.502 [3])</w:t>
      </w:r>
      <w:r w:rsidRPr="0080722B">
        <w:t xml:space="preserve"> </w:t>
      </w:r>
      <w:r>
        <w:t xml:space="preserve">to provide the </w:t>
      </w:r>
      <w:r w:rsidRPr="0080722B">
        <w:t>SMF derived CN assisted RAN parameters tuning</w:t>
      </w:r>
      <w:r>
        <w:t>;</w:t>
      </w:r>
    </w:p>
    <w:p w14:paraId="52916B62" w14:textId="679DA20E" w:rsidR="00FA3B9B" w:rsidRDefault="00FA3B9B" w:rsidP="00FA3B9B">
      <w:pPr>
        <w:pStyle w:val="B1"/>
      </w:pPr>
      <w:r>
        <w:t>-</w:t>
      </w:r>
      <w:r>
        <w:tab/>
        <w:t xml:space="preserve">UE or Network requested PDU session release (see </w:t>
      </w:r>
      <w:r w:rsidR="00496CB5">
        <w:t>clause 4</w:t>
      </w:r>
      <w:r>
        <w:t>.3.4.2</w:t>
      </w:r>
      <w:r w:rsidRPr="009158B7">
        <w:t xml:space="preserve"> </w:t>
      </w:r>
      <w:r>
        <w:t>of 3GPP TS 23.502 [3]), e.g. SMF initiated release;</w:t>
      </w:r>
    </w:p>
    <w:p w14:paraId="2FD15F13" w14:textId="38DE1FC6" w:rsidR="00FA3B9B" w:rsidRDefault="00FA3B9B" w:rsidP="00FA3B9B">
      <w:pPr>
        <w:pStyle w:val="B1"/>
      </w:pPr>
      <w:r>
        <w:rPr>
          <w:lang w:eastAsia="ko-KR"/>
        </w:rPr>
        <w:t>-</w:t>
      </w:r>
      <w:r>
        <w:rPr>
          <w:lang w:eastAsia="ko-KR"/>
        </w:rPr>
        <w:tab/>
      </w:r>
      <w:r w:rsidRPr="00DE59B4">
        <w:rPr>
          <w:rFonts w:hint="eastAsia"/>
          <w:lang w:eastAsia="ko-KR"/>
        </w:rPr>
        <w:t>Hando</w:t>
      </w:r>
      <w:r w:rsidRPr="00DE59B4">
        <w:rPr>
          <w:lang w:eastAsia="ko-KR"/>
        </w:rPr>
        <w:t xml:space="preserve">ver of a PDU Session procedure </w:t>
      </w:r>
      <w:r>
        <w:rPr>
          <w:lang w:eastAsia="ko-KR"/>
        </w:rPr>
        <w:t xml:space="preserve">between </w:t>
      </w:r>
      <w:r w:rsidRPr="00DE59B4">
        <w:rPr>
          <w:lang w:eastAsia="ko-KR"/>
        </w:rPr>
        <w:t>untrusted non-3GPP to 3GPP access</w:t>
      </w:r>
      <w:r>
        <w:rPr>
          <w:noProof/>
        </w:rPr>
        <w:t xml:space="preserve"> (see </w:t>
      </w:r>
      <w:r>
        <w:t xml:space="preserve">clauses </w:t>
      </w:r>
      <w:r w:rsidRPr="00DE59B4">
        <w:rPr>
          <w:noProof/>
        </w:rPr>
        <w:t>4.9.2.</w:t>
      </w:r>
      <w:r w:rsidRPr="006C27EF">
        <w:rPr>
          <w:noProof/>
        </w:rPr>
        <w:t>3</w:t>
      </w:r>
      <w:r w:rsidRPr="00DE59B4">
        <w:rPr>
          <w:noProof/>
        </w:rPr>
        <w:t>.2</w:t>
      </w:r>
      <w:r w:rsidR="00296ABA">
        <w:rPr>
          <w:noProof/>
        </w:rPr>
        <w:t>,</w:t>
      </w:r>
      <w:r w:rsidRPr="009158B7">
        <w:t xml:space="preserve"> </w:t>
      </w:r>
      <w:r>
        <w:t xml:space="preserve"> </w:t>
      </w:r>
      <w:r w:rsidRPr="00DE59B4">
        <w:rPr>
          <w:noProof/>
        </w:rPr>
        <w:t>4.9.2.</w:t>
      </w:r>
      <w:r w:rsidRPr="00EB5EFE">
        <w:rPr>
          <w:noProof/>
        </w:rPr>
        <w:t>4</w:t>
      </w:r>
      <w:r w:rsidRPr="00DE59B4">
        <w:rPr>
          <w:noProof/>
        </w:rPr>
        <w:t>.2</w:t>
      </w:r>
      <w:r>
        <w:rPr>
          <w:noProof/>
        </w:rPr>
        <w:t xml:space="preserve"> </w:t>
      </w:r>
      <w:r w:rsidR="00296ABA">
        <w:rPr>
          <w:noProof/>
        </w:rPr>
        <w:t>and</w:t>
      </w:r>
      <w:r w:rsidR="00296ABA" w:rsidRPr="009C0DA3">
        <w:rPr>
          <w:noProof/>
        </w:rPr>
        <w:t xml:space="preserve"> </w:t>
      </w:r>
      <w:r w:rsidR="00296ABA">
        <w:rPr>
          <w:noProof/>
        </w:rPr>
        <w:t xml:space="preserve">4.23.16.2 </w:t>
      </w:r>
      <w:r>
        <w:t>of 3GPP TS 23.502 [3]);</w:t>
      </w:r>
    </w:p>
    <w:p w14:paraId="0E3938E4" w14:textId="0E926F19"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of 3GPP TS 23.502 [3]);</w:t>
      </w:r>
    </w:p>
    <w:p w14:paraId="44484643" w14:textId="1AAAA80E"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of 3GPP TS 23.502 [3]);</w:t>
      </w:r>
    </w:p>
    <w:p w14:paraId="23BC6477" w14:textId="06249430"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of 3GPP TS 23.502 [3]);</w:t>
      </w:r>
    </w:p>
    <w:p w14:paraId="0D66E0D5" w14:textId="107E63B3" w:rsidR="00FA3B9B" w:rsidRDefault="00FA3B9B" w:rsidP="00FA3B9B">
      <w:pPr>
        <w:pStyle w:val="B1"/>
      </w:pPr>
      <w:r>
        <w:t>-</w:t>
      </w:r>
      <w:r>
        <w:tab/>
      </w:r>
      <w:r w:rsidRPr="006510D3">
        <w:t>I-SMF Context Transfer</w:t>
      </w:r>
      <w:r>
        <w:t xml:space="preserve"> (</w:t>
      </w:r>
      <w:r>
        <w:rPr>
          <w:noProof/>
        </w:rPr>
        <w:t xml:space="preserve">see </w:t>
      </w:r>
      <w:r w:rsidR="00496CB5">
        <w:t>clause </w:t>
      </w:r>
      <w:r w:rsidR="00496CB5" w:rsidRPr="00DE59B4">
        <w:rPr>
          <w:noProof/>
        </w:rPr>
        <w:t>4</w:t>
      </w:r>
      <w:r w:rsidRPr="00DE59B4">
        <w:rPr>
          <w:noProof/>
        </w:rPr>
        <w:t>.</w:t>
      </w:r>
      <w:r>
        <w:rPr>
          <w:noProof/>
        </w:rPr>
        <w:t xml:space="preserve">26.5.2 </w:t>
      </w:r>
      <w:r>
        <w:t>of 3GPP TS 23.502 [3]);</w:t>
      </w:r>
    </w:p>
    <w:p w14:paraId="3ECBF650" w14:textId="6E2C7474" w:rsidR="00FA3B9B" w:rsidRDefault="00FA3B9B" w:rsidP="00FA3B9B">
      <w:pPr>
        <w:pStyle w:val="B1"/>
      </w:pPr>
      <w:r>
        <w:t>-</w:t>
      </w:r>
      <w:r>
        <w:tab/>
      </w:r>
      <w:r w:rsidRPr="006510D3">
        <w:t>SMF Context Transfer procedure, LBO or no Roaming, no I-SMF</w:t>
      </w:r>
      <w:r>
        <w:t xml:space="preserve"> (</w:t>
      </w:r>
      <w:r>
        <w:rPr>
          <w:noProof/>
        </w:rPr>
        <w:t xml:space="preserve">see </w:t>
      </w:r>
      <w:r w:rsidR="00496CB5">
        <w:t>clause </w:t>
      </w:r>
      <w:r w:rsidR="00496CB5" w:rsidRPr="00DE59B4">
        <w:rPr>
          <w:noProof/>
        </w:rPr>
        <w:t>4</w:t>
      </w:r>
      <w:r w:rsidRPr="00DE59B4">
        <w:rPr>
          <w:noProof/>
        </w:rPr>
        <w:t>.</w:t>
      </w:r>
      <w:r>
        <w:rPr>
          <w:noProof/>
        </w:rPr>
        <w:t xml:space="preserve">26.5.3 </w:t>
      </w:r>
      <w:r>
        <w:t>of 3GPP TS 23.502 [3]);</w:t>
      </w:r>
    </w:p>
    <w:p w14:paraId="3AB99F73" w14:textId="100EA715" w:rsidR="00CA642A" w:rsidRDefault="00FA3B9B" w:rsidP="00FA3B9B">
      <w:pPr>
        <w:pStyle w:val="B1"/>
      </w:pPr>
      <w:r>
        <w:t>-</w:t>
      </w:r>
      <w:r>
        <w:tab/>
        <w:t xml:space="preserve">Handover from W-5GAN/5GC to 3GPP access/EPS (see </w:t>
      </w:r>
      <w:r w:rsidR="00496CB5">
        <w:t>clause 7</w:t>
      </w:r>
      <w:r>
        <w:t>.6.4.2 of 3GPP TS 23.316 [36])</w:t>
      </w:r>
      <w:r w:rsidR="00CA642A">
        <w:t>;</w:t>
      </w:r>
    </w:p>
    <w:p w14:paraId="158068D7" w14:textId="769B12C9" w:rsidR="00CA642A" w:rsidRDefault="00CA642A" w:rsidP="00CA642A">
      <w:pPr>
        <w:pStyle w:val="B1"/>
      </w:pPr>
      <w:r>
        <w:t>-</w:t>
      </w:r>
      <w:r>
        <w:tab/>
        <w:t xml:space="preserve">5G-RG requested PDU Session Establishment via W-5GAN (see </w:t>
      </w:r>
      <w:r w:rsidR="00496CB5">
        <w:t>clause 7</w:t>
      </w:r>
      <w:r>
        <w:t>.3.1 of 3GPP TS 23.316 [36]);</w:t>
      </w:r>
    </w:p>
    <w:p w14:paraId="7A42ACAF" w14:textId="78BD5713" w:rsidR="00CA642A" w:rsidRDefault="00CA642A" w:rsidP="00CA642A">
      <w:pPr>
        <w:pStyle w:val="B1"/>
      </w:pPr>
      <w:r>
        <w:t>-</w:t>
      </w:r>
      <w:r>
        <w:tab/>
        <w:t xml:space="preserve">5G-RG or Network requested PDU Session Modification via W-5GAN (see </w:t>
      </w:r>
      <w:r w:rsidR="00496CB5">
        <w:t>clause 7</w:t>
      </w:r>
      <w:r>
        <w:t>.3.2 of 3GPP TS 23.316 [36]);</w:t>
      </w:r>
    </w:p>
    <w:p w14:paraId="6AE7B8B2" w14:textId="7A981BAE" w:rsidR="00CA642A" w:rsidRDefault="00CA642A" w:rsidP="00CA642A">
      <w:pPr>
        <w:pStyle w:val="B1"/>
      </w:pPr>
      <w:r>
        <w:t>-</w:t>
      </w:r>
      <w:r>
        <w:tab/>
        <w:t xml:space="preserve">5G-RG or Network requested PDU Session Release via W-5GAN (see </w:t>
      </w:r>
      <w:r w:rsidR="00496CB5">
        <w:t>clause 7</w:t>
      </w:r>
      <w:r>
        <w:t>.3.3 of 3GPP TS 23.316 [36])</w:t>
      </w:r>
    </w:p>
    <w:p w14:paraId="56A58012" w14:textId="01612080" w:rsidR="00CA642A" w:rsidRDefault="00CA642A" w:rsidP="00CA642A">
      <w:pPr>
        <w:pStyle w:val="B1"/>
      </w:pPr>
      <w:r>
        <w:t>-</w:t>
      </w:r>
      <w:r>
        <w:tab/>
        <w:t xml:space="preserve">FN-RG related PDU Session Establishment via W-5GAN (see </w:t>
      </w:r>
      <w:r w:rsidR="00496CB5">
        <w:t>clause 7</w:t>
      </w:r>
      <w:r>
        <w:t>.3.4 of 3GPP TS 23.316 [36]);</w:t>
      </w:r>
    </w:p>
    <w:p w14:paraId="262F12AD" w14:textId="47FBB4E6" w:rsidR="00CA642A" w:rsidRDefault="00CA642A" w:rsidP="00CA642A">
      <w:pPr>
        <w:pStyle w:val="B1"/>
      </w:pPr>
      <w:r>
        <w:t>-</w:t>
      </w:r>
      <w:r>
        <w:tab/>
        <w:t xml:space="preserve">FN-RG or Network Requested PDU Session Modification via W-5GAN (see </w:t>
      </w:r>
      <w:r w:rsidR="00496CB5">
        <w:t>clause 7</w:t>
      </w:r>
      <w:r>
        <w:t>.3.6 of 3GPP TS 23.316 [36]);</w:t>
      </w:r>
    </w:p>
    <w:p w14:paraId="76EC2C0B" w14:textId="24A7E8B2" w:rsidR="00CA642A" w:rsidRDefault="00CA642A" w:rsidP="00CA642A">
      <w:pPr>
        <w:pStyle w:val="B1"/>
      </w:pPr>
      <w:r>
        <w:t>-</w:t>
      </w:r>
      <w:r>
        <w:tab/>
        <w:t xml:space="preserve">FN-RG or Network Requested PDU Session Release via W-5GAN (see </w:t>
      </w:r>
      <w:r w:rsidR="00496CB5">
        <w:t>clause 7</w:t>
      </w:r>
      <w:r>
        <w:t>.3.7 of 3GPP TS 23.316 [36]);</w:t>
      </w:r>
    </w:p>
    <w:p w14:paraId="5D62A0D9" w14:textId="70493E0E" w:rsidR="00CA642A" w:rsidRDefault="00CA642A" w:rsidP="00CA642A">
      <w:pPr>
        <w:pStyle w:val="B1"/>
      </w:pPr>
      <w:r>
        <w:t>-</w:t>
      </w:r>
      <w:r>
        <w:tab/>
        <w:t xml:space="preserve">Non-5G capable device behind 5G-CRG and FN-CRG requested PDU Session Establishment via W-5GAN (see </w:t>
      </w:r>
      <w:r w:rsidR="00496CB5">
        <w:t>clause 4</w:t>
      </w:r>
      <w:r>
        <w:t>.10a of 3GPP TS 23.316 [36]);</w:t>
      </w:r>
    </w:p>
    <w:p w14:paraId="2BC1929B" w14:textId="32F2DAE4" w:rsidR="00CA642A" w:rsidRDefault="00CA642A" w:rsidP="00CA642A">
      <w:pPr>
        <w:pStyle w:val="B1"/>
      </w:pPr>
      <w:r>
        <w:t>-</w:t>
      </w:r>
      <w:r>
        <w:tab/>
        <w:t xml:space="preserve">Non-5G capable device behind 5G-CRG and FN-CRG or Network requested PDU Session Modification via W-5GAN (see </w:t>
      </w:r>
      <w:r w:rsidR="00496CB5">
        <w:t>clause 4</w:t>
      </w:r>
      <w:r>
        <w:t>.10a of 3GPP TS 23.316 [36]);</w:t>
      </w:r>
    </w:p>
    <w:p w14:paraId="3C21FBC2" w14:textId="1308782B" w:rsidR="00CA642A" w:rsidRDefault="00CA642A" w:rsidP="00CA642A">
      <w:pPr>
        <w:pStyle w:val="B1"/>
      </w:pPr>
      <w:r>
        <w:t>-</w:t>
      </w:r>
      <w:r>
        <w:tab/>
        <w:t xml:space="preserve">Non-5G capable device behind 5G-CRG and FN-CRG or Network requested PDU Session Release via W-5GAN (see </w:t>
      </w:r>
      <w:r w:rsidR="00496CB5">
        <w:t>clause 4</w:t>
      </w:r>
      <w:r>
        <w:t>.10a of 3GPP TS 23.316 [36]);</w:t>
      </w:r>
    </w:p>
    <w:p w14:paraId="7EC404D5" w14:textId="5A93A82A" w:rsidR="00CA642A" w:rsidRDefault="00CA642A" w:rsidP="00CA642A">
      <w:pPr>
        <w:pStyle w:val="B1"/>
      </w:pPr>
      <w:r>
        <w:t>-</w:t>
      </w:r>
      <w:r>
        <w:tab/>
        <w:t xml:space="preserve">Handover between 3GPP access/5GC and W-5GAN access (see </w:t>
      </w:r>
      <w:r w:rsidR="00496CB5">
        <w:t>clause 7</w:t>
      </w:r>
      <w:r>
        <w:t>.6.3 of 3GPP TS 23.316 [36]);</w:t>
      </w:r>
    </w:p>
    <w:p w14:paraId="4623EA85" w14:textId="26EA7495" w:rsidR="00617270" w:rsidRDefault="00CA642A" w:rsidP="00617270">
      <w:pPr>
        <w:pStyle w:val="B1"/>
      </w:pPr>
      <w:r>
        <w:t>-</w:t>
      </w:r>
      <w:r>
        <w:tab/>
        <w:t xml:space="preserve">Handover from 3GPP access/EPS to W-5GAN/5GC (see </w:t>
      </w:r>
      <w:r w:rsidR="00496CB5">
        <w:t>clause 7</w:t>
      </w:r>
      <w:r>
        <w:t>.6.4.1 of 3GPP TS 23.316 [36])</w:t>
      </w:r>
      <w:r w:rsidR="00617270">
        <w:t>;</w:t>
      </w:r>
    </w:p>
    <w:p w14:paraId="6AE8C0B6" w14:textId="53ADD8C7" w:rsidR="00617270" w:rsidRDefault="00617270" w:rsidP="00617270">
      <w:pPr>
        <w:pStyle w:val="B1"/>
      </w:pPr>
      <w:r>
        <w:t>-</w:t>
      </w:r>
      <w:r>
        <w:tab/>
        <w:t xml:space="preserve">Information flow for Availability after DDN Failure with SMF buffering (see </w:t>
      </w:r>
      <w:r w:rsidR="00496CB5">
        <w:t>clause 4</w:t>
      </w:r>
      <w:r>
        <w:t>.15.3.2.7 of 3GPP TS 23.502 [3]);</w:t>
      </w:r>
    </w:p>
    <w:p w14:paraId="2769F6D2" w14:textId="4B77780A" w:rsidR="006D4CEF" w:rsidRDefault="00617270" w:rsidP="00617270">
      <w:pPr>
        <w:pStyle w:val="B1"/>
      </w:pPr>
      <w:r>
        <w:t>-</w:t>
      </w:r>
      <w:r>
        <w:tab/>
        <w:t xml:space="preserve">Information flow for Availability after DDN Failure with UPF buffering (see </w:t>
      </w:r>
      <w:r w:rsidR="00496CB5">
        <w:t>clause 4</w:t>
      </w:r>
      <w:r>
        <w:t>.15.3.2.9 of 3GPP TS 23.502 [3])</w:t>
      </w:r>
      <w:r w:rsidR="007E525C">
        <w:t>;</w:t>
      </w:r>
    </w:p>
    <w:p w14:paraId="06D54A73" w14:textId="70160D7C" w:rsidR="00BF5751" w:rsidRDefault="007E525C" w:rsidP="00617270">
      <w:pPr>
        <w:pStyle w:val="B1"/>
      </w:pPr>
      <w:r>
        <w:t>-</w:t>
      </w:r>
      <w:r>
        <w:tab/>
        <w:t xml:space="preserve">The control of the PDU session is taken over by a new anchor SMF within the same SMF set (see clause 5.22 of 3GPP TS 29.244 [29]) or taken over by a new intermediate SMF (e.g. I-SMF or V-SMF) within the same SMF set, and </w:t>
      </w:r>
      <w:r w:rsidRPr="00016F90">
        <w:t>the new SMF instance decides</w:t>
      </w:r>
      <w:r>
        <w:t xml:space="preserve"> </w:t>
      </w:r>
      <w:r w:rsidRPr="00016F90">
        <w:t xml:space="preserve">to </w:t>
      </w:r>
      <w:r w:rsidR="000A3FB8">
        <w:t>notify the change of SMF</w:t>
      </w:r>
      <w:r w:rsidR="00BF5751">
        <w:t>;</w:t>
      </w:r>
    </w:p>
    <w:p w14:paraId="6F78CF60" w14:textId="191049C2" w:rsidR="00BF5751" w:rsidRDefault="00BF5751" w:rsidP="00BF5751">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
    <w:p w14:paraId="08B88CB7" w14:textId="6FC4C487" w:rsidR="00BF5751" w:rsidRDefault="00BF5751" w:rsidP="00BF5751">
      <w:pPr>
        <w:pStyle w:val="B1"/>
        <w:rPr>
          <w:lang w:eastAsia="ko-KR"/>
        </w:rPr>
      </w:pPr>
      <w:r>
        <w:rPr>
          <w:lang w:eastAsia="zh-CN"/>
        </w:rPr>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
    <w:p w14:paraId="41CFAABC" w14:textId="1BF7AD8D" w:rsidR="00794443" w:rsidRDefault="00BF5751" w:rsidP="00794443">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794443">
        <w:rPr>
          <w:lang w:eastAsia="ko-KR"/>
        </w:rPr>
        <w:t>;</w:t>
      </w:r>
    </w:p>
    <w:p w14:paraId="558AB4B3" w14:textId="77777777" w:rsidR="006A6B3C" w:rsidRDefault="00794443" w:rsidP="00794443">
      <w:pPr>
        <w:pStyle w:val="B1"/>
        <w:rPr>
          <w:lang w:eastAsia="ko-KR"/>
        </w:rPr>
      </w:pPr>
      <w:r>
        <w:rPr>
          <w:lang w:eastAsia="ko-KR"/>
        </w:rPr>
        <w:t>-</w:t>
      </w:r>
      <w:r>
        <w:rPr>
          <w:lang w:eastAsia="ko-KR"/>
        </w:rPr>
        <w:tab/>
      </w:r>
      <w:r>
        <w:t>Network triggered EAS change in HR-SBO context</w:t>
      </w:r>
      <w:r>
        <w:rPr>
          <w:lang w:eastAsia="ko-KR"/>
        </w:rPr>
        <w:t xml:space="preserve"> (see </w:t>
      </w:r>
      <w:r>
        <w:rPr>
          <w:lang w:eastAsia="zh-CN"/>
        </w:rPr>
        <w:t>clause</w:t>
      </w:r>
      <w:r>
        <w:rPr>
          <w:lang w:val="en-US" w:eastAsia="zh-CN"/>
        </w:rPr>
        <w:t> </w:t>
      </w:r>
      <w:r>
        <w:t>6.7.3.2 of 3GPP TS 23.548 [74]</w:t>
      </w:r>
      <w:r>
        <w:rPr>
          <w:lang w:eastAsia="ko-KR"/>
        </w:rPr>
        <w:t>)</w:t>
      </w:r>
      <w:r w:rsidR="006A6B3C">
        <w:rPr>
          <w:lang w:eastAsia="ko-KR"/>
        </w:rPr>
        <w:t>;</w:t>
      </w:r>
    </w:p>
    <w:p w14:paraId="31B537FA" w14:textId="0557C2DD" w:rsidR="00FA3B9B" w:rsidRDefault="006A6B3C" w:rsidP="00794443">
      <w:pPr>
        <w:pStyle w:val="B1"/>
      </w:pPr>
      <w:r>
        <w:t>-</w:t>
      </w:r>
      <w:r>
        <w:tab/>
        <w:t>Network slice usage behaviour control, i.e. SMF initiated PDU session release due to slice inactivity, see clause 5.15.15.3 of 3GPP TS 23.501 [2]</w:t>
      </w:r>
      <w:r w:rsidR="00FA3B9B">
        <w:t>.</w:t>
      </w:r>
    </w:p>
    <w:p w14:paraId="10312E4A" w14:textId="77777777" w:rsidR="00FA3B9B" w:rsidRDefault="00FA3B9B" w:rsidP="00FA3B9B">
      <w:r>
        <w:t>The SMF shall notify the NF Service Consumer by using the HTTP POST method as shown in Figure 5.2.2.5.1-1.</w:t>
      </w:r>
    </w:p>
    <w:p w14:paraId="6F56304F" w14:textId="373E17D7" w:rsidR="0029208F" w:rsidRDefault="0029208F" w:rsidP="00FA3B9B">
      <w:pPr>
        <w:pStyle w:val="TH"/>
      </w:pPr>
      <w:r w:rsidRPr="00D64FA1">
        <w:rPr>
          <w:lang w:val="fr-FR"/>
        </w:rPr>
        <w:object w:dxaOrig="8711" w:dyaOrig="2141" w14:anchorId="588849D3">
          <v:shape id="_x0000_i1057" type="#_x0000_t75" style="width:438pt;height:100.5pt" o:ole="">
            <v:imagedata r:id="rId73" o:title=""/>
          </v:shape>
          <o:OLEObject Type="Embed" ProgID="Visio.Drawing.11" ShapeID="_x0000_i1057" DrawAspect="Content" ObjectID="_1825831897" r:id="rId74"/>
        </w:object>
      </w:r>
    </w:p>
    <w:p w14:paraId="2B6310F6" w14:textId="77777777" w:rsidR="00FA3B9B" w:rsidRDefault="00FA3B9B" w:rsidP="00FA3B9B">
      <w:pPr>
        <w:pStyle w:val="TF"/>
      </w:pPr>
      <w:r>
        <w:t>Figure 5.2.2.5.1-1: SM context status notification</w:t>
      </w:r>
    </w:p>
    <w:p w14:paraId="128E83D6" w14:textId="632BEE96" w:rsidR="00FA3B9B" w:rsidRDefault="00FA3B9B" w:rsidP="00FA3B9B">
      <w:pPr>
        <w:pStyle w:val="B1"/>
      </w:pPr>
      <w:r>
        <w:t>1.</w:t>
      </w:r>
      <w:r>
        <w:tab/>
        <w:t xml:space="preserve">The SMF shall send a POST request to the SM Context Status callback reference provided by the NF Service Consumer during the subscription to this notification. The </w:t>
      </w:r>
      <w:r w:rsidR="00CD08F6">
        <w:t>content</w:t>
      </w:r>
      <w:r>
        <w:t xml:space="preserve"> of the POST request shall contain the notification </w:t>
      </w:r>
      <w:r w:rsidR="00CD08F6">
        <w:t>content</w:t>
      </w:r>
      <w:r>
        <w:t>.</w:t>
      </w:r>
    </w:p>
    <w:p w14:paraId="006473C0" w14:textId="49B89C48" w:rsidR="00FA3B9B" w:rsidRDefault="00FA3B9B" w:rsidP="00FA3B9B">
      <w:pPr>
        <w:pStyle w:val="B1"/>
        <w:rPr>
          <w:lang w:val="en-US"/>
        </w:rPr>
      </w:pPr>
      <w:r>
        <w:tab/>
        <w:t>If the notification is triggered by PDU session handover</w:t>
      </w:r>
      <w:r w:rsidRPr="00AE3A0A">
        <w:t xml:space="preserve"> </w:t>
      </w:r>
      <w:r>
        <w:t xml:space="preserve">to release resources of the PDU session in the source access,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RELEASED</w:t>
      </w:r>
      <w:r>
        <w:rPr>
          <w:lang w:val="en-US"/>
        </w:rPr>
        <w:t xml:space="preserve">" and the </w:t>
      </w:r>
      <w:r w:rsidR="001B1434">
        <w:rPr>
          <w:lang w:val="en-US"/>
        </w:rPr>
        <w:t>c</w:t>
      </w:r>
      <w:r>
        <w:rPr>
          <w:lang w:val="en-US"/>
        </w:rPr>
        <w:t>ause IE with the value "</w:t>
      </w:r>
      <w:r w:rsidRPr="00EA2206">
        <w:rPr>
          <w:noProof/>
        </w:rPr>
        <w:t>PDU_SESSION_</w:t>
      </w:r>
      <w:r>
        <w:rPr>
          <w:noProof/>
        </w:rPr>
        <w:t>HANDED_OVER</w:t>
      </w:r>
      <w:r>
        <w:rPr>
          <w:lang w:val="en-US"/>
        </w:rPr>
        <w:t>"</w:t>
      </w:r>
      <w:r w:rsidRPr="00AE3A0A">
        <w:rPr>
          <w:lang w:val="en-US"/>
        </w:rPr>
        <w:t xml:space="preserve"> </w:t>
      </w:r>
      <w:r>
        <w:rPr>
          <w:lang w:val="en-US"/>
        </w:rPr>
        <w:t>as specified in clause 4.9.2.3.2 of 3GPP TS 23.50</w:t>
      </w:r>
      <w:r w:rsidR="0042138B">
        <w:rPr>
          <w:lang w:val="en-US"/>
        </w:rPr>
        <w:t>2</w:t>
      </w:r>
      <w:r>
        <w:rPr>
          <w:lang w:val="en-US"/>
        </w:rPr>
        <w:t> [</w:t>
      </w:r>
      <w:r w:rsidR="0042138B">
        <w:rPr>
          <w:lang w:val="en-US"/>
        </w:rPr>
        <w:t>3</w:t>
      </w:r>
      <w:r>
        <w:rPr>
          <w:lang w:val="en-US"/>
        </w:rPr>
        <w:t>].</w:t>
      </w:r>
    </w:p>
    <w:p w14:paraId="28B93969" w14:textId="04846D8C" w:rsidR="00FA3B9B" w:rsidRDefault="00296ABA" w:rsidP="002624BE">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 xml:space="preserve">notification </w:t>
      </w:r>
      <w:r w:rsidR="00CD08F6">
        <w:t>content</w:t>
      </w:r>
      <w:r>
        <w:rPr>
          <w:lang w:val="en-US"/>
        </w:rPr>
        <w:t xml:space="preserve"> shall contain the resourceStatus IE with the value "UPDATED" and the </w:t>
      </w:r>
      <w:r w:rsidR="001B1434">
        <w:rPr>
          <w:lang w:val="en-US"/>
        </w:rPr>
        <w:t>c</w:t>
      </w:r>
      <w:r>
        <w:rPr>
          <w:lang w:val="en-US"/>
        </w:rPr>
        <w:t>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r w:rsidR="00FA3B9B">
        <w:rPr>
          <w:lang w:val="en-US"/>
        </w:rPr>
        <w:tab/>
      </w:r>
      <w:r w:rsidR="00FA3B9B">
        <w:t xml:space="preserve">If the notification is triggered by PDU session handover to release resources of the PDU session in the target access due to handover failure between 3GPP access and non-3GPP access, the </w:t>
      </w:r>
      <w:r w:rsidR="00FA3B9B">
        <w:rPr>
          <w:lang w:val="en-US"/>
        </w:rPr>
        <w:t xml:space="preserve">notification </w:t>
      </w:r>
      <w:r w:rsidR="00CD08F6">
        <w:t>content</w:t>
      </w:r>
      <w:r w:rsidR="00FA3B9B">
        <w:rPr>
          <w:lang w:val="en-US"/>
        </w:rPr>
        <w:t xml:space="preserve"> shall contain the </w:t>
      </w:r>
      <w:r w:rsidR="00FA3B9B">
        <w:t>resourceStatus</w:t>
      </w:r>
      <w:r w:rsidR="00FA3B9B">
        <w:rPr>
          <w:lang w:val="en-US"/>
        </w:rPr>
        <w:t xml:space="preserve"> IE with the value "</w:t>
      </w:r>
      <w:r w:rsidR="00FA3B9B">
        <w:t>RELEASED</w:t>
      </w:r>
      <w:r w:rsidR="00FA3B9B">
        <w:rPr>
          <w:lang w:val="en-US"/>
        </w:rPr>
        <w:t xml:space="preserve">" and the </w:t>
      </w:r>
      <w:r w:rsidR="001B1434">
        <w:rPr>
          <w:lang w:val="en-US"/>
        </w:rPr>
        <w:t>c</w:t>
      </w:r>
      <w:r w:rsidR="00FA3B9B">
        <w:rPr>
          <w:lang w:val="en-US"/>
        </w:rPr>
        <w:t>ause IE with the value "</w:t>
      </w:r>
      <w:r w:rsidR="00FA3B9B">
        <w:rPr>
          <w:noProof/>
        </w:rPr>
        <w:t>PDU_SESSION_HAND_OVER_FAILURE</w:t>
      </w:r>
      <w:r w:rsidR="00FA3B9B">
        <w:rPr>
          <w:lang w:val="en-US"/>
        </w:rPr>
        <w:t>".</w:t>
      </w:r>
    </w:p>
    <w:p w14:paraId="64DC2E83" w14:textId="676B4C81" w:rsidR="00FA3B9B" w:rsidRDefault="00FA3B9B" w:rsidP="00FA3B9B">
      <w:pPr>
        <w:pStyle w:val="B1"/>
        <w:rPr>
          <w:lang w:val="en-US"/>
        </w:rPr>
      </w:pPr>
      <w:r>
        <w:rPr>
          <w:lang w:val="en-US"/>
        </w:rPr>
        <w:tab/>
        <w:t>If the NF Service Consumer indicated support of the HOFAIL feature (see clause 6.1.8) and i</w:t>
      </w:r>
      <w:r>
        <w:t xml:space="preserve">f the notification is triggered by PDU session handover to update the access type of the PDU session due to a handover failure between 3GPP access and non-3GPP access,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w:t>
      </w:r>
      <w:r w:rsidR="001B1434">
        <w:rPr>
          <w:lang w:val="en-US"/>
        </w:rPr>
        <w:t>c</w:t>
      </w:r>
      <w:r>
        <w:rPr>
          <w:lang w:val="en-US"/>
        </w:rPr>
        <w:t>ause IE with the value "</w:t>
      </w:r>
      <w:r>
        <w:rPr>
          <w:noProof/>
        </w:rPr>
        <w:t>PDU_SESSION_HAND_OVER_FAILURE</w:t>
      </w:r>
      <w:r>
        <w:rPr>
          <w:lang w:val="en-US"/>
        </w:rPr>
        <w:t>".</w:t>
      </w:r>
    </w:p>
    <w:p w14:paraId="6DF136BF" w14:textId="1A62D6FE" w:rsidR="00FA3B9B" w:rsidRDefault="00FA3B9B" w:rsidP="00FA3B9B">
      <w:pPr>
        <w:pStyle w:val="B1"/>
        <w:ind w:firstLine="0"/>
        <w:rPr>
          <w:lang w:eastAsia="zh-CN"/>
        </w:rPr>
      </w:pPr>
      <w:r>
        <w:t xml:space="preserve">If the notification is triggered by the </w:t>
      </w:r>
      <w:r w:rsidRPr="0080722B">
        <w:t>SMF derived CN assisted RAN parameters tuning</w:t>
      </w:r>
      <w:r>
        <w:t xml:space="preserv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UNCHANGED</w:t>
      </w:r>
      <w:r>
        <w:rPr>
          <w:lang w:val="en-US"/>
        </w:rPr>
        <w:t xml:space="preserve">" and the </w:t>
      </w:r>
      <w:r w:rsidR="001B1434">
        <w:rPr>
          <w:lang w:val="en-US"/>
        </w:rPr>
        <w:t>c</w:t>
      </w:r>
      <w:r>
        <w:rPr>
          <w:lang w:val="en-US"/>
        </w:rPr>
        <w:t xml:space="preserve">ause IE with the value </w:t>
      </w:r>
      <w:r w:rsidRPr="005D14F1">
        <w:t>"</w:t>
      </w:r>
      <w:r>
        <w:t>CN_ASSISTED_RAN_PARAMETER_TUNING</w:t>
      </w:r>
      <w:r>
        <w:rPr>
          <w:noProof/>
        </w:rPr>
        <w:t>"</w:t>
      </w:r>
      <w:r>
        <w:rPr>
          <w:lang w:eastAsia="zh-CN"/>
        </w:rPr>
        <w:t>.</w:t>
      </w:r>
    </w:p>
    <w:p w14:paraId="59CE3173" w14:textId="5CDE97DA" w:rsidR="00FA3B9B" w:rsidRDefault="00FA3B9B" w:rsidP="00FA3B9B">
      <w:pPr>
        <w:pStyle w:val="B1"/>
        <w:rPr>
          <w:lang w:val="en-US"/>
        </w:rPr>
      </w:pPr>
      <w:r>
        <w:tab/>
        <w:t xml:space="preserve">If the notification is triggered by </w:t>
      </w:r>
      <w:r w:rsidRPr="009C4707">
        <w:t>SMF Context Transfer procedure</w:t>
      </w:r>
      <w:r>
        <w:t xml:space="preserve">, the </w:t>
      </w:r>
      <w:r>
        <w:rPr>
          <w:lang w:val="en-US"/>
        </w:rPr>
        <w:t xml:space="preserve">notification </w:t>
      </w:r>
      <w:r w:rsidR="00CD08F6">
        <w:t>content</w:t>
      </w:r>
      <w:r>
        <w:rPr>
          <w:lang w:val="en-US"/>
        </w:rPr>
        <w:t xml:space="preserve"> shall contain the </w:t>
      </w:r>
      <w:r w:rsidR="001B1434">
        <w:rPr>
          <w:lang w:val="en-US"/>
        </w:rPr>
        <w:t>c</w:t>
      </w:r>
      <w:r>
        <w:rPr>
          <w:lang w:val="en-US"/>
        </w:rPr>
        <w:t>ause IE with the value "</w:t>
      </w:r>
      <w:r w:rsidRPr="008F1943">
        <w:rPr>
          <w:noProof/>
        </w:rPr>
        <w:t>IS</w:t>
      </w:r>
      <w:r w:rsidRPr="008F1943">
        <w:t>MF_CONTEXT_TRANSFER</w:t>
      </w:r>
      <w:r>
        <w:rPr>
          <w:lang w:val="en-US"/>
        </w:rPr>
        <w:t>" or "</w:t>
      </w:r>
      <w:r w:rsidRPr="008F1943">
        <w:rPr>
          <w:noProof/>
        </w:rPr>
        <w:t>S</w:t>
      </w:r>
      <w:r w:rsidRPr="008F1943">
        <w:t>MF_CONTEXT_TRANSFER</w:t>
      </w:r>
      <w:r>
        <w:rPr>
          <w:lang w:val="en-US"/>
        </w:rPr>
        <w:t>".</w:t>
      </w:r>
    </w:p>
    <w:p w14:paraId="564BF08D" w14:textId="62746E45" w:rsidR="00FA3B9B" w:rsidRDefault="00FA3B9B" w:rsidP="00FA3B9B">
      <w:pPr>
        <w:pStyle w:val="B1"/>
        <w:rPr>
          <w:lang w:val="en-US"/>
        </w:rPr>
      </w:pPr>
      <w:r>
        <w:tab/>
        <w:t xml:space="preserve">If the notification is triggered by the report of the DDN failure,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UNCHANGED</w:t>
      </w:r>
      <w:r>
        <w:rPr>
          <w:lang w:val="en-US"/>
        </w:rPr>
        <w:t xml:space="preserve">" and the </w:t>
      </w:r>
      <w:r w:rsidR="001B1434">
        <w:rPr>
          <w:lang w:val="en-US"/>
        </w:rPr>
        <w:t>c</w:t>
      </w:r>
      <w:r>
        <w:rPr>
          <w:lang w:val="en-US"/>
        </w:rPr>
        <w:t xml:space="preserve">ause IE with the value </w:t>
      </w:r>
      <w:r w:rsidRPr="005D14F1">
        <w:t>"</w:t>
      </w:r>
      <w:r>
        <w:rPr>
          <w:rFonts w:hint="eastAsia"/>
          <w:noProof/>
          <w:lang w:eastAsia="zh-CN"/>
        </w:rPr>
        <w:t>D</w:t>
      </w:r>
      <w:r>
        <w:rPr>
          <w:noProof/>
          <w:lang w:eastAsia="zh-CN"/>
        </w:rPr>
        <w:t>DN_FAILURE_STATUS</w:t>
      </w:r>
      <w:r>
        <w:rPr>
          <w:noProof/>
        </w:rPr>
        <w:t>"</w:t>
      </w:r>
      <w:r>
        <w:rPr>
          <w:lang w:val="en-US"/>
        </w:rPr>
        <w:t>.</w:t>
      </w:r>
    </w:p>
    <w:p w14:paraId="4E51A263" w14:textId="76260697" w:rsidR="002D6F33" w:rsidRDefault="002D6F33" w:rsidP="00FA3B9B">
      <w:pPr>
        <w:pStyle w:val="B1"/>
        <w:rPr>
          <w:lang w:val="en-US"/>
        </w:rPr>
      </w:pPr>
      <w:r>
        <w:tab/>
        <w:t>If the notification is triggered to report that an alternative (H-)SMF has been used during a HR PDU session establishment</w:t>
      </w:r>
      <w:r w:rsidRPr="003B38B2">
        <w:t xml:space="preserve"> or the establishment of a PDU session with an I-SMF</w:t>
      </w:r>
      <w:r>
        <w:t xml:space="preserv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ALT_ANCHOR_SMF</w:t>
      </w:r>
      <w:r>
        <w:rPr>
          <w:lang w:val="en-US"/>
        </w:rPr>
        <w:t xml:space="preserve">". The notification </w:t>
      </w:r>
      <w:r w:rsidR="00CD08F6">
        <w:t>content</w:t>
      </w:r>
      <w:r>
        <w:rPr>
          <w:lang w:val="en-US"/>
        </w:rPr>
        <w:t xml:space="preserve"> shall also include the </w:t>
      </w:r>
      <w:r>
        <w:t>altAnchorSmfUri</w:t>
      </w:r>
      <w:r>
        <w:rPr>
          <w:lang w:val="en-US"/>
        </w:rPr>
        <w:t xml:space="preserve"> IE containing the API URI of the alternative (H-)SMF used for the PDU session and if available the </w:t>
      </w:r>
      <w:r>
        <w:t>altAnchorSmfId</w:t>
      </w:r>
      <w:r>
        <w:rPr>
          <w:lang w:val="en-US"/>
        </w:rPr>
        <w:t xml:space="preserve"> IE containing the NF Instance Id of the alternative (H-)SMF. The Notification shall only be sent to the NF service consumer (e.g. AMF) supporting the AASN feature.</w:t>
      </w:r>
    </w:p>
    <w:p w14:paraId="7A740BB1" w14:textId="27B7325F" w:rsidR="007E525C" w:rsidRDefault="007E525C" w:rsidP="007E525C">
      <w:pPr>
        <w:pStyle w:val="B1"/>
        <w:rPr>
          <w:lang w:val="en-US"/>
        </w:rPr>
      </w:pPr>
      <w:r>
        <w:tab/>
      </w:r>
      <w:r w:rsidRPr="005B5124">
        <w:t>For a PDU session without an I-SMF or V-SMF</w:t>
      </w:r>
      <w:r>
        <w:t>, i</w:t>
      </w:r>
      <w:r w:rsidRPr="00C1348E">
        <w:t xml:space="preserve">f upon a change of anchor SMF, the new anchor SMF instance decides to </w:t>
      </w:r>
      <w:r w:rsidR="000A3FB8">
        <w:t>notify the change of anchor SMF</w:t>
      </w:r>
      <w:r>
        <w:t xml:space="preserve">, then </w:t>
      </w:r>
      <w:r w:rsidR="000A3FB8">
        <w:t xml:space="preserve">the notification </w:t>
      </w:r>
      <w:r w:rsidR="00CD08F6">
        <w:t>content</w:t>
      </w:r>
      <w:r w:rsidRPr="00C1348E">
        <w:t xml:space="preserve"> shall contain the </w:t>
      </w:r>
      <w:r>
        <w:t>resourceStatus</w:t>
      </w:r>
      <w:r w:rsidRPr="00C1348E">
        <w:t xml:space="preserve"> IE with the value "</w:t>
      </w:r>
      <w:r>
        <w:t>UPDATED</w:t>
      </w:r>
      <w:r w:rsidRPr="00C1348E">
        <w:t xml:space="preserve">" and the </w:t>
      </w:r>
      <w:r w:rsidR="001B1434">
        <w:t>c</w:t>
      </w:r>
      <w:r w:rsidRPr="00C1348E">
        <w:t xml:space="preserve">ause IE with the value </w:t>
      </w:r>
      <w:r w:rsidRPr="005D14F1">
        <w:t>"</w:t>
      </w:r>
      <w:r>
        <w:t>CHANGED_ANCHOR_SMF"</w:t>
      </w:r>
      <w:r w:rsidR="000A3FB8">
        <w:t>.</w:t>
      </w:r>
      <w:r>
        <w:t xml:space="preserve"> </w:t>
      </w:r>
      <w:r w:rsidR="000A3FB8">
        <w:t xml:space="preserve">In addition, the new anchor SMF shall include its SMF Instance ID </w:t>
      </w:r>
      <w:r>
        <w:t xml:space="preserve">in the notification </w:t>
      </w:r>
      <w:r w:rsidR="00CD08F6">
        <w:t>content</w:t>
      </w:r>
      <w:r>
        <w:t>, and</w:t>
      </w:r>
      <w:r w:rsidR="000A3FB8">
        <w:t>/or</w:t>
      </w:r>
      <w:r w:rsidRPr="00C1348E">
        <w:t xml:space="preserve"> </w:t>
      </w:r>
      <w:r>
        <w:t>carry</w:t>
      </w:r>
      <w:r w:rsidRPr="00C1348E">
        <w:t xml:space="preserve"> </w:t>
      </w:r>
      <w:r>
        <w:t xml:space="preserve">an </w:t>
      </w:r>
      <w:r w:rsidRPr="00C1348E">
        <w:t>updated binding indication in the HTTP headers to indicate the change of anchor SMF</w:t>
      </w:r>
      <w:r w:rsidR="000A3FB8">
        <w:t xml:space="preserve"> (as per step 6 of clause 6.5.3.3 of 3GPP TS 29.500 [4])</w:t>
      </w:r>
      <w:r w:rsidRPr="00C1348E">
        <w:t>.</w:t>
      </w:r>
    </w:p>
    <w:p w14:paraId="6805DB2D" w14:textId="3A14302B" w:rsidR="007E525C" w:rsidRDefault="007E525C" w:rsidP="00FA3B9B">
      <w:pPr>
        <w:pStyle w:val="B1"/>
      </w:pPr>
      <w:r>
        <w:tab/>
      </w:r>
      <w:r w:rsidRPr="005B5124">
        <w:t>For a PDU session with an I-SMF or V-SMF,</w:t>
      </w:r>
      <w:r>
        <w:t xml:space="preserve"> </w:t>
      </w:r>
      <w:r w:rsidRPr="005B5124">
        <w:t>i</w:t>
      </w:r>
      <w:r w:rsidRPr="00C1348E">
        <w:t xml:space="preserve">f upon a change of </w:t>
      </w:r>
      <w:r>
        <w:t>intermediate</w:t>
      </w:r>
      <w:r w:rsidRPr="00C1348E">
        <w:t xml:space="preserve"> SMF</w:t>
      </w:r>
      <w:r>
        <w:t xml:space="preserve"> (e.g. I-SMF or V-SMF)</w:t>
      </w:r>
      <w:r w:rsidRPr="00C1348E">
        <w:t xml:space="preserve">, the new </w:t>
      </w:r>
      <w:r>
        <w:t>intermediate</w:t>
      </w:r>
      <w:r w:rsidRPr="00C1348E">
        <w:t xml:space="preserve"> SMF instance decides to </w:t>
      </w:r>
      <w:r w:rsidR="000449C3">
        <w:t>notify the change of intermediate SMF</w:t>
      </w:r>
      <w:r>
        <w:t xml:space="preserve">, then </w:t>
      </w:r>
      <w:r w:rsidR="000449C3">
        <w:t xml:space="preserve">the notification </w:t>
      </w:r>
      <w:r w:rsidR="00CD08F6">
        <w:t>content</w:t>
      </w:r>
      <w:r w:rsidRPr="00C1348E">
        <w:t xml:space="preserve"> shall contain the </w:t>
      </w:r>
      <w:r>
        <w:t>resourceStatus</w:t>
      </w:r>
      <w:r w:rsidRPr="00C1348E">
        <w:t xml:space="preserve"> IE with the value "</w:t>
      </w:r>
      <w:r>
        <w:t>UPDATED</w:t>
      </w:r>
      <w:r w:rsidRPr="00C1348E">
        <w:t xml:space="preserve">" and the </w:t>
      </w:r>
      <w:r w:rsidR="001B1434">
        <w:t>c</w:t>
      </w:r>
      <w:r w:rsidRPr="00C1348E">
        <w:t xml:space="preserve">ause IE with the value </w:t>
      </w:r>
      <w:r w:rsidRPr="005D14F1">
        <w:t>"</w:t>
      </w:r>
      <w:r>
        <w:t>CHANGED_INTERMEDIATE_SMF"</w:t>
      </w:r>
      <w:r w:rsidR="000449C3">
        <w:t>.</w:t>
      </w:r>
      <w:r>
        <w:t xml:space="preserve"> </w:t>
      </w:r>
      <w:r w:rsidR="000449C3">
        <w:t xml:space="preserve">In addition, the new intermediate SMF shall include its SMF Instance ID </w:t>
      </w:r>
      <w:r>
        <w:t>in the notification</w:t>
      </w:r>
      <w:r w:rsidR="008034EF">
        <w:t>content</w:t>
      </w:r>
      <w:r>
        <w:t>, and</w:t>
      </w:r>
      <w:r w:rsidR="000449C3">
        <w:t>/or</w:t>
      </w:r>
      <w:r w:rsidRPr="00C1348E">
        <w:t xml:space="preserve"> </w:t>
      </w:r>
      <w:r>
        <w:t>carry</w:t>
      </w:r>
      <w:r w:rsidRPr="00C1348E">
        <w:t xml:space="preserve"> </w:t>
      </w:r>
      <w:r>
        <w:t xml:space="preserve">an </w:t>
      </w:r>
      <w:r w:rsidRPr="00C1348E">
        <w:t xml:space="preserve">updated binding indication in the HTTP headers to indicate the change of </w:t>
      </w:r>
      <w:r>
        <w:t>intermediate</w:t>
      </w:r>
      <w:r w:rsidRPr="00C1348E">
        <w:t xml:space="preserve"> SMF</w:t>
      </w:r>
      <w:r w:rsidR="000449C3">
        <w:t xml:space="preserve"> (as per step 6 of clause 6.5.3.3 of 3GPP TS 29.500 [4])</w:t>
      </w:r>
      <w:r w:rsidRPr="00C1348E">
        <w:t>.</w:t>
      </w:r>
    </w:p>
    <w:p w14:paraId="12670B32" w14:textId="3388AA4D" w:rsidR="000449C3" w:rsidRDefault="000449C3" w:rsidP="00FA3B9B">
      <w:pPr>
        <w:pStyle w:val="B1"/>
      </w:pPr>
      <w:r>
        <w:tab/>
        <w:t xml:space="preserve">For a PDU session with an I-SMF or V-SMF, if the notification is triggered by the change of the anchor SMF (e.g. the PDU session is taken over by a new SMF within the same SMF Set selected by the UPF), </w:t>
      </w:r>
      <w:r>
        <w:rPr>
          <w:lang w:val="en-US"/>
        </w:rPr>
        <w:t xml:space="preserve">the notification </w:t>
      </w:r>
      <w:r w:rsidR="008034EF">
        <w:t>content</w:t>
      </w:r>
      <w:r>
        <w:rPr>
          <w:lang w:val="en-US"/>
        </w:rPr>
        <w:t xml:space="preserve"> shall contain the </w:t>
      </w:r>
      <w:r w:rsidRPr="00C13DDD">
        <w:rPr>
          <w:lang w:val="en-US"/>
        </w:rPr>
        <w:t>resourceStatus</w:t>
      </w:r>
      <w:r>
        <w:rPr>
          <w:lang w:val="en-US"/>
        </w:rPr>
        <w:t xml:space="preserve"> IE with the value "UPDATED", </w:t>
      </w:r>
      <w:r w:rsidRPr="00C1348E">
        <w:t xml:space="preserve">the </w:t>
      </w:r>
      <w:r w:rsidR="001B1434">
        <w:t>c</w:t>
      </w:r>
      <w:r w:rsidRPr="00C1348E">
        <w:t xml:space="preserve">ause IE with the value </w:t>
      </w:r>
      <w:r w:rsidRPr="005D14F1">
        <w:t>"</w:t>
      </w:r>
      <w:r>
        <w:t>CHANGED_ANCHOR_SMF"</w:t>
      </w:r>
      <w:r>
        <w:rPr>
          <w:lang w:val="en-US"/>
        </w:rPr>
        <w:t xml:space="preserve"> </w:t>
      </w:r>
      <w:r w:rsidRPr="00C13DDD">
        <w:rPr>
          <w:lang w:val="en-US"/>
        </w:rPr>
        <w:t xml:space="preserve">and </w:t>
      </w:r>
      <w:r>
        <w:rPr>
          <w:lang w:val="en-US"/>
        </w:rPr>
        <w:t>the SMF Instance ID of the new anchor SMF.</w:t>
      </w:r>
    </w:p>
    <w:p w14:paraId="04CF9122" w14:textId="1CFA2D28" w:rsidR="00BF5751" w:rsidRDefault="00BF5751" w:rsidP="00FA3B9B">
      <w:pPr>
        <w:pStyle w:val="B1"/>
        <w:rPr>
          <w:lang w:val="en-US"/>
        </w:rPr>
      </w:pPr>
      <w:r>
        <w:tab/>
      </w:r>
      <w:r>
        <w:rPr>
          <w:lang w:val="en-US"/>
        </w:rPr>
        <w:t xml:space="preserve">If the notification is triggered by SMF for </w:t>
      </w:r>
      <w:r w:rsidRPr="00C13DDD">
        <w:rPr>
          <w:lang w:val="en-US"/>
        </w:rPr>
        <w:t xml:space="preserve">I-SMF selection </w:t>
      </w:r>
      <w:r w:rsidR="00FA289F">
        <w:rPr>
          <w:lang w:val="en-US"/>
        </w:rPr>
        <w:t xml:space="preserve">or removal </w:t>
      </w:r>
      <w:r w:rsidR="00794443">
        <w:rPr>
          <w:lang w:val="en-US"/>
        </w:rPr>
        <w:t xml:space="preserve">or V-SMF selection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w:t>
      </w:r>
      <w:r w:rsidR="008034EF">
        <w:t>content</w:t>
      </w:r>
      <w:r>
        <w:rPr>
          <w:lang w:val="en-US"/>
        </w:rPr>
        <w:t xml:space="preserve"> shall contain the </w:t>
      </w:r>
      <w:r w:rsidRPr="00C13DDD">
        <w:rPr>
          <w:lang w:val="en-US"/>
        </w:rPr>
        <w:t>resourceStatus</w:t>
      </w:r>
      <w:r>
        <w:rPr>
          <w:lang w:val="en-US"/>
        </w:rPr>
        <w:t xml:space="preserve"> IE with the value "</w:t>
      </w:r>
      <w:r w:rsidRPr="00C13DDD">
        <w:rPr>
          <w:lang w:val="en-US"/>
        </w:rPr>
        <w:t>UNCHANGED</w:t>
      </w:r>
      <w:r>
        <w:rPr>
          <w:lang w:val="en-US"/>
        </w:rPr>
        <w:t xml:space="preserve">", the </w:t>
      </w:r>
      <w:r w:rsidR="001B1434">
        <w:rPr>
          <w:lang w:val="en-US"/>
        </w:rPr>
        <w:t>c</w:t>
      </w:r>
      <w:r>
        <w:rPr>
          <w:lang w:val="en-US"/>
        </w:rPr>
        <w:t xml:space="preserve">ause IE with the value </w:t>
      </w:r>
      <w:r w:rsidRPr="00C13DDD">
        <w:rPr>
          <w:lang w:val="en-US"/>
        </w:rPr>
        <w:t xml:space="preserve">"TARGET_DNAI_NOTIFICATION" and </w:t>
      </w:r>
      <w:r>
        <w:rPr>
          <w:lang w:val="en-US"/>
        </w:rPr>
        <w:t>the targetDnaiInfo IE.</w:t>
      </w:r>
      <w:r w:rsidR="009F052D" w:rsidRPr="009F052D">
        <w:rPr>
          <w:lang w:val="en-US"/>
        </w:rPr>
        <w:t xml:space="preserve"> </w:t>
      </w:r>
      <w:r w:rsidR="00FA289F">
        <w:rPr>
          <w:lang w:val="en-US"/>
        </w:rPr>
        <w:t xml:space="preserve">The </w:t>
      </w:r>
      <w:r w:rsidR="00FA289F">
        <w:t>targetDnai</w:t>
      </w:r>
      <w:r w:rsidR="00FA289F">
        <w:rPr>
          <w:lang w:val="en-US"/>
        </w:rPr>
        <w:t xml:space="preserve"> IE in the targetDnaiInfo IE shall be absent if the I-SMF removal is triggered due to the </w:t>
      </w:r>
      <w:r w:rsidR="00FA289F">
        <w:t>DNAI currently served by the I-SMF being no longer used for the PDU Session.</w:t>
      </w:r>
      <w:r w:rsidR="00FA289F">
        <w:rPr>
          <w:lang w:val="en-US"/>
        </w:rPr>
        <w:t xml:space="preserve"> </w:t>
      </w:r>
      <w:r w:rsidR="009F052D">
        <w:rPr>
          <w:lang w:val="en-US"/>
        </w:rPr>
        <w:t>If the notification is triggered for</w:t>
      </w:r>
      <w:r w:rsidR="009F052D" w:rsidRPr="00C638C4">
        <w:rPr>
          <w:lang w:val="en-US"/>
        </w:rPr>
        <w:t xml:space="preserve"> </w:t>
      </w:r>
      <w:r w:rsidR="009F052D" w:rsidRPr="00C13DDD">
        <w:rPr>
          <w:lang w:val="en-US"/>
        </w:rPr>
        <w:t xml:space="preserve">SMF selection during PDU Session </w:t>
      </w:r>
      <w:r w:rsidR="009F052D">
        <w:rPr>
          <w:lang w:val="en-US"/>
        </w:rPr>
        <w:t xml:space="preserve">re-establishment for SSC mode </w:t>
      </w:r>
      <w:r w:rsidR="009F052D" w:rsidRPr="00C13DDD">
        <w:rPr>
          <w:lang w:val="en-US"/>
        </w:rPr>
        <w:t>3</w:t>
      </w:r>
      <w:r w:rsidR="009F052D">
        <w:rPr>
          <w:lang w:val="en-US"/>
        </w:rPr>
        <w:t xml:space="preserve">, the notification </w:t>
      </w:r>
      <w:r w:rsidR="008034EF">
        <w:t>content</w:t>
      </w:r>
      <w:r w:rsidR="009F052D">
        <w:rPr>
          <w:lang w:val="en-US"/>
        </w:rPr>
        <w:t xml:space="preserve">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Pr>
          <w:noProof/>
        </w:rPr>
        <w:t xml:space="preserve"> received from the SMF or the </w:t>
      </w:r>
      <w:r w:rsidR="009F052D">
        <w:rPr>
          <w:noProof/>
        </w:rPr>
        <w:t>oldSmContextRef</w:t>
      </w:r>
      <w:r w:rsidR="009F052D">
        <w:rPr>
          <w:lang w:val="en-US"/>
        </w:rPr>
        <w:t xml:space="preserve"> IE</w:t>
      </w:r>
      <w:r w:rsidR="009F052D" w:rsidRPr="00C638C4">
        <w:rPr>
          <w:lang w:val="en-US"/>
        </w:rPr>
        <w:t xml:space="preserve"> </w:t>
      </w:r>
      <w:r w:rsidR="009F052D">
        <w:rPr>
          <w:lang w:val="en-US"/>
        </w:rPr>
        <w:t>as specified in clause </w:t>
      </w:r>
      <w:r w:rsidR="009F052D" w:rsidRPr="00140E21">
        <w:rPr>
          <w:lang w:eastAsia="ko-KR"/>
        </w:rPr>
        <w:t>4.3.5.2</w:t>
      </w:r>
      <w:r w:rsidR="009F052D">
        <w:rPr>
          <w:lang w:val="en-US"/>
        </w:rPr>
        <w:t xml:space="preserve"> of 3GPP TS 23.502 [3].</w:t>
      </w:r>
    </w:p>
    <w:p w14:paraId="43CF00CD" w14:textId="44A3218F" w:rsidR="00935F05" w:rsidRDefault="00935F05" w:rsidP="00545D5D">
      <w:pPr>
        <w:ind w:left="568"/>
      </w:pPr>
      <w:r w:rsidRPr="0038231C">
        <w:t xml:space="preserve">If the </w:t>
      </w:r>
      <w:r>
        <w:t xml:space="preserve">notification is triggered by a PDU session release </w:t>
      </w:r>
      <w:r w:rsidRPr="0038231C">
        <w:t>due to slice inactivity as specified in clause 5.15.15.3 of 3GPP TS 23.501 [2]</w:t>
      </w:r>
      <w:r w:rsidR="006A6B3C" w:rsidRPr="006A6B3C">
        <w:t xml:space="preserve"> </w:t>
      </w:r>
      <w:r w:rsidR="006A6B3C">
        <w:t>and clause 5.11.2 of 3GPP TS 29.244 [29]</w:t>
      </w:r>
      <w:r w:rsidRPr="0038231C">
        <w:t xml:space="preserve">, the notification </w:t>
      </w:r>
      <w:r w:rsidR="008034EF">
        <w:t>content</w:t>
      </w:r>
      <w:r w:rsidRPr="0038231C">
        <w:t xml:space="preserve"> shall contain the resourceStatus IE with the value "RELEASED" and the </w:t>
      </w:r>
      <w:r w:rsidR="001B1434">
        <w:t>c</w:t>
      </w:r>
      <w:r w:rsidRPr="0038231C">
        <w:t>ause IE with the value "REL_DUE_TO_SLICE_INACTIVITY".</w:t>
      </w:r>
    </w:p>
    <w:p w14:paraId="464480EC" w14:textId="6F56FB57" w:rsidR="00F032F3" w:rsidRDefault="00F032F3" w:rsidP="00A70B43">
      <w:pPr>
        <w:pStyle w:val="B1"/>
        <w:ind w:firstLine="0"/>
      </w:pPr>
      <w:r>
        <w:t>If the original AMF is unavailable and the notification is forwarded to a reselected AMF within the same AMF set, the notification should include the old GUAMI of the original AMF.</w:t>
      </w:r>
    </w:p>
    <w:p w14:paraId="0FBC7975" w14:textId="39645EF9" w:rsidR="001B1434" w:rsidRPr="00BF5751" w:rsidRDefault="001B1434" w:rsidP="00A70B43">
      <w:pPr>
        <w:pStyle w:val="B1"/>
        <w:ind w:firstLine="0"/>
      </w:pPr>
      <w:r w:rsidRPr="0038231C">
        <w:t xml:space="preserve">If the </w:t>
      </w:r>
      <w:r>
        <w:t xml:space="preserve">notification is triggered </w:t>
      </w:r>
      <w:r w:rsidRPr="00D518D7">
        <w:t xml:space="preserve">by a PDU session establishment rejection </w:t>
      </w:r>
      <w:r>
        <w:t xml:space="preserve">during a PDU session establishment </w:t>
      </w:r>
      <w:r w:rsidRPr="0038231C">
        <w:t xml:space="preserve">due </w:t>
      </w:r>
      <w:r>
        <w:t>to insufficient resources at the SMF for specific slice and/or DNN, the notification content</w:t>
      </w:r>
      <w:r w:rsidRPr="00C1348E">
        <w:t xml:space="preserve"> shall contain the </w:t>
      </w:r>
      <w:r>
        <w:t>resourceStatus</w:t>
      </w:r>
      <w:r w:rsidRPr="00C1348E">
        <w:t xml:space="preserve"> IE with the value </w:t>
      </w:r>
      <w:r>
        <w:t>"RELEASED</w:t>
      </w:r>
      <w:r w:rsidRPr="00C1348E">
        <w:t xml:space="preserve">" and the </w:t>
      </w:r>
      <w:r>
        <w:t>c</w:t>
      </w:r>
      <w:r w:rsidRPr="00C1348E">
        <w:t>ause IE with the value</w:t>
      </w:r>
      <w:r>
        <w:t xml:space="preserve"> "REL_DUE_TO_INSUFFICIENT_RESOURCES_SLICE" or "REL_DUE_TO_INSUFFICIENT_RESOURCES_SLICE_DNN". The AMF should deprioritize the SMF instance for a short period for SMF selection when handling subsequent PDU session establishment requests towards the same slice and/or DNN.</w:t>
      </w:r>
    </w:p>
    <w:p w14:paraId="3A584104" w14:textId="2DE679F4"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w:t>
      </w:r>
      <w:r w:rsidR="008034EF">
        <w:t>content</w:t>
      </w:r>
      <w:r>
        <w:t xml:space="preserve"> of the POST response shall be empty</w:t>
      </w:r>
      <w:r w:rsidRPr="00E33AA9">
        <w:t>.</w:t>
      </w:r>
    </w:p>
    <w:p w14:paraId="66C31097" w14:textId="77777777" w:rsidR="00FA3B9B" w:rsidRDefault="00FA3B9B" w:rsidP="00FA3B9B">
      <w:pPr>
        <w:pStyle w:val="B1"/>
        <w:ind w:firstLine="0"/>
        <w:rPr>
          <w:rFonts w:eastAsia="SimSun"/>
          <w:lang w:eastAsia="zh-CN"/>
        </w:rPr>
      </w:pPr>
      <w:r>
        <w:t xml:space="preserve">If the SMF indicated in the request that the SM context resource is released, the NF Service Consumer shall </w:t>
      </w:r>
      <w:r w:rsidRPr="00197649">
        <w:rPr>
          <w:lang w:val="en-US"/>
        </w:rPr>
        <w:t xml:space="preserve">release </w:t>
      </w:r>
      <w:r>
        <w:rPr>
          <w:lang w:val="en-US"/>
        </w:rPr>
        <w:t>its</w:t>
      </w:r>
      <w:r w:rsidRPr="00197649">
        <w:rPr>
          <w:lang w:val="en-US"/>
        </w:rPr>
        <w:t xml:space="preserve"> association</w:t>
      </w:r>
      <w:r>
        <w:rPr>
          <w:lang w:val="en-US"/>
        </w:rPr>
        <w:t xml:space="preserve"> with the SMF for the PDU session and release the </w:t>
      </w:r>
      <w:r>
        <w:rPr>
          <w:rFonts w:eastAsia="SimSun"/>
          <w:lang w:eastAsia="zh-CN"/>
        </w:rPr>
        <w:t>EBI(s) that were assigned to the PDU session.</w:t>
      </w:r>
    </w:p>
    <w:p w14:paraId="64605E66" w14:textId="3C44C746" w:rsidR="00FA3B9B" w:rsidRDefault="00FA3B9B" w:rsidP="00FA3B9B">
      <w:pPr>
        <w:pStyle w:val="B1"/>
        <w:ind w:firstLine="0"/>
        <w:rPr>
          <w:rFonts w:eastAsia="SimSun"/>
          <w:lang w:eastAsia="zh-CN"/>
        </w:rPr>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37CFCFA2" w14:textId="3CAB489C" w:rsidR="00935F05" w:rsidRPr="00935F05" w:rsidRDefault="00296ABA" w:rsidP="00935F05">
      <w:pPr>
        <w:pStyle w:val="B1"/>
        <w:ind w:firstLine="0"/>
        <w:rPr>
          <w:lang w:val="en-US"/>
        </w:rPr>
      </w:pPr>
      <w:r>
        <w:t>If the notification request was triggered by PDU session handover</w:t>
      </w:r>
      <w:r w:rsidRPr="00AE3A0A">
        <w:t xml:space="preserve"> </w:t>
      </w:r>
      <w:r>
        <w:t>to release only the SM Context with the I-SMF in the source access but without releasing the PDU session in the AMF, the AMF shall remove its resources associated to the SM context with the I-SMF, but the AMF shall not release the PDU session in the AMF, and the I-SMF shall remove its resources associated to the PDU session</w:t>
      </w:r>
      <w:r>
        <w:rPr>
          <w:lang w:val="en-US"/>
        </w:rPr>
        <w:t>.</w:t>
      </w:r>
    </w:p>
    <w:p w14:paraId="60125E52" w14:textId="77777777" w:rsidR="00FA3B9B" w:rsidRDefault="00FA3B9B" w:rsidP="00FA3B9B">
      <w:pPr>
        <w:pStyle w:val="B1"/>
      </w:pPr>
      <w:r>
        <w:t>2b.</w:t>
      </w:r>
      <w:r>
        <w:tab/>
        <w:t>On failure</w:t>
      </w:r>
      <w:r w:rsidRPr="004D4764">
        <w:t xml:space="preserve"> </w:t>
      </w:r>
      <w:r>
        <w:t xml:space="preserve">or redirection,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 listed in Table </w:t>
      </w:r>
      <w:r w:rsidRPr="001769FF">
        <w:t>6.</w:t>
      </w:r>
      <w:r>
        <w:t>1.3.7.</w:t>
      </w:r>
      <w:r w:rsidRPr="001769FF">
        <w:t>3.1-2</w:t>
      </w:r>
      <w:r>
        <w:t>.</w:t>
      </w:r>
    </w:p>
    <w:p w14:paraId="3BB965E0" w14:textId="70F637C9" w:rsidR="00FA3B9B" w:rsidRPr="00986E88" w:rsidRDefault="009574EC" w:rsidP="00FA3B9B">
      <w:pPr>
        <w:pStyle w:val="B1"/>
        <w:ind w:firstLine="0"/>
      </w:pPr>
      <w:r>
        <w:t>T</w:t>
      </w:r>
      <w:r w:rsidR="00FA3B9B">
        <w:t>he NF Service Consumer (e.g. AMF)</w:t>
      </w:r>
      <w:r w:rsidR="00FA3B9B" w:rsidRPr="00D3070D">
        <w:t xml:space="preserve"> </w:t>
      </w:r>
      <w:r>
        <w:t>may</w:t>
      </w:r>
      <w:r w:rsidR="00FA3B9B" w:rsidRPr="00D3070D">
        <w:t xml:space="preserve"> reply with an HTTP </w:t>
      </w:r>
      <w:r w:rsidR="00FA3B9B">
        <w:t>"</w:t>
      </w:r>
      <w:r w:rsidR="00FA3B9B" w:rsidRPr="00D3070D">
        <w:t>3</w:t>
      </w:r>
      <w:r w:rsidR="00FA3B9B">
        <w:t xml:space="preserve">07 temporary </w:t>
      </w:r>
      <w:r w:rsidR="00FA3B9B" w:rsidRPr="00D3070D">
        <w:t>redirect</w:t>
      </w:r>
      <w:r w:rsidR="00FA3B9B">
        <w:t xml:space="preserve">" </w:t>
      </w:r>
      <w:r>
        <w:t xml:space="preserve">or "308 </w:t>
      </w:r>
      <w:r w:rsidRPr="00A4210C">
        <w:t>Permanent Redirect</w:t>
      </w:r>
      <w:r>
        <w:t xml:space="preserve">" </w:t>
      </w:r>
      <w:r w:rsidR="00FA3B9B">
        <w:t>response</w:t>
      </w:r>
      <w:r w:rsidR="00FA3B9B" w:rsidRPr="00D3070D">
        <w:t xml:space="preserve"> pointing to</w:t>
      </w:r>
      <w:r w:rsidR="00FA3B9B">
        <w:t xml:space="preserve"> the</w:t>
      </w:r>
      <w:r w:rsidR="00FA3B9B" w:rsidRPr="00D3070D">
        <w:t xml:space="preserve"> </w:t>
      </w:r>
      <w:r w:rsidR="00FA3B9B">
        <w:t xml:space="preserve">URI of </w:t>
      </w:r>
      <w:r>
        <w:t>another</w:t>
      </w:r>
      <w:r w:rsidR="00FA3B9B">
        <w:t xml:space="preserve"> NF Service Consumer</w:t>
      </w:r>
      <w:r w:rsidRPr="009574EC">
        <w:t xml:space="preserve"> </w:t>
      </w:r>
      <w:r>
        <w:t>which may handle the Notification request</w:t>
      </w:r>
      <w:r w:rsidR="00FA3B9B">
        <w:t>.</w:t>
      </w:r>
    </w:p>
    <w:p w14:paraId="52862667" w14:textId="4284FBC8" w:rsidR="00FA3B9B" w:rsidRDefault="00FA3B9B" w:rsidP="00FA3B9B">
      <w:pPr>
        <w:pStyle w:val="B1"/>
        <w:ind w:firstLine="0"/>
      </w:pPr>
      <w:r>
        <w:t>If the SMF receives a "</w:t>
      </w:r>
      <w:r w:rsidRPr="00D3070D">
        <w:t>3</w:t>
      </w:r>
      <w:r>
        <w:t xml:space="preserve">07 temporary </w:t>
      </w:r>
      <w:r w:rsidRPr="00D3070D">
        <w:t>redirect</w:t>
      </w:r>
      <w:r>
        <w:t xml:space="preserve">" </w:t>
      </w:r>
      <w:r w:rsidR="009574EC">
        <w:t xml:space="preserve">or "308 </w:t>
      </w:r>
      <w:r w:rsidR="009574EC" w:rsidRPr="00A4210C">
        <w:t>Permanent Redirect</w:t>
      </w:r>
      <w:r w:rsidR="009574EC">
        <w:t xml:space="preserve">" </w:t>
      </w:r>
      <w:r>
        <w:t>response, the SMF shall use this URI as Notification URI in subsequent communication and shall resend the notification to that URI.</w:t>
      </w:r>
    </w:p>
    <w:p w14:paraId="7F7C2A0F" w14:textId="30C70159" w:rsidR="00FA3B9B" w:rsidRDefault="00FA3B9B" w:rsidP="00FA3B9B">
      <w:pPr>
        <w:pStyle w:val="B1"/>
        <w:ind w:firstLine="0"/>
      </w:pPr>
      <w:r>
        <w:t xml:space="preserve">If the SMF becomes aware that a new NF Service Consumer (e.g. AMF) is requiring notifications (e.g. via </w:t>
      </w:r>
      <w:r w:rsidR="009574EC">
        <w:t xml:space="preserve">a specific error </w:t>
      </w:r>
      <w:r>
        <w:t>response</w:t>
      </w:r>
      <w:r w:rsidRPr="002E6A25">
        <w:t xml:space="preserve"> </w:t>
      </w:r>
      <w:r>
        <w:t xml:space="preserve">or </w:t>
      </w:r>
      <w:r w:rsidRPr="00D3070D">
        <w:t>via Namf_Communication service AMFStatusChange Notifications</w:t>
      </w:r>
      <w:r>
        <w:t xml:space="preserve">, or via link level failures, see </w:t>
      </w:r>
      <w:r w:rsidR="00496CB5">
        <w:t>clause 6</w:t>
      </w:r>
      <w:r>
        <w:t xml:space="preserve">.5.2 of 3GPP TS 29.500 [4]), and the SMF knows alternate or backup Address(es) where to send Notifications (e.g. via the GUAMI and/or backupAmfInfo received when the SM context was established or via </w:t>
      </w:r>
      <w:r w:rsidRPr="00D3070D">
        <w:t>AMFStatusChange Notifications</w:t>
      </w:r>
      <w:r>
        <w:t xml:space="preserve">, or via the Nnrf_NFDiscovery service specified in 3GPP TS 29.510 [19] using the service name and GUAMI or backupAMFInfo obtained during the creation of the SM context, see </w:t>
      </w:r>
      <w:r w:rsidR="00496CB5">
        <w:t>clause 6</w:t>
      </w:r>
      <w:r>
        <w:t>.5.2.2 of 3GPP TS 29.500 [4]), the SMF shall exchange the authority part of the corresponding Notification URI with one of those addresses and shall use that URI in subsequent communication; the SMF shall resend the notification</w:t>
      </w:r>
      <w:r w:rsidRPr="00E23840">
        <w:t xml:space="preserve"> </w:t>
      </w:r>
      <w:r>
        <w:t>to that URI.</w:t>
      </w:r>
    </w:p>
    <w:p w14:paraId="59669030" w14:textId="77777777" w:rsidR="00FA3B9B" w:rsidRDefault="00FA3B9B" w:rsidP="00FA3B9B">
      <w:pPr>
        <w:pStyle w:val="Heading4"/>
      </w:pPr>
      <w:bookmarkStart w:id="415" w:name="_Toc25073803"/>
      <w:bookmarkStart w:id="416" w:name="_Toc34062971"/>
      <w:bookmarkStart w:id="417" w:name="_Toc43119940"/>
      <w:bookmarkStart w:id="418" w:name="_Toc49767995"/>
      <w:bookmarkStart w:id="419" w:name="_Toc56434168"/>
      <w:bookmarkStart w:id="420" w:name="_Toc214971810"/>
      <w:r>
        <w:t>5.2.2.6</w:t>
      </w:r>
      <w:r>
        <w:tab/>
        <w:t>Retrieve SM Context service operation</w:t>
      </w:r>
      <w:bookmarkEnd w:id="415"/>
      <w:bookmarkEnd w:id="416"/>
      <w:bookmarkEnd w:id="417"/>
      <w:bookmarkEnd w:id="418"/>
      <w:bookmarkEnd w:id="419"/>
      <w:bookmarkEnd w:id="420"/>
    </w:p>
    <w:p w14:paraId="4EB65C53" w14:textId="77777777" w:rsidR="00FA3B9B" w:rsidRDefault="00FA3B9B" w:rsidP="00FA3B9B">
      <w:pPr>
        <w:pStyle w:val="Heading5"/>
      </w:pPr>
      <w:bookmarkStart w:id="421" w:name="_Toc25073804"/>
      <w:bookmarkStart w:id="422" w:name="_Toc34062972"/>
      <w:bookmarkStart w:id="423" w:name="_Toc43119941"/>
      <w:bookmarkStart w:id="424" w:name="_Toc49767996"/>
      <w:bookmarkStart w:id="425" w:name="_Toc56434169"/>
      <w:bookmarkStart w:id="426" w:name="_Toc214971811"/>
      <w:r>
        <w:t>5.2.2.6.1</w:t>
      </w:r>
      <w:r>
        <w:tab/>
        <w:t>General</w:t>
      </w:r>
      <w:bookmarkEnd w:id="421"/>
      <w:bookmarkEnd w:id="422"/>
      <w:bookmarkEnd w:id="423"/>
      <w:bookmarkEnd w:id="424"/>
      <w:bookmarkEnd w:id="425"/>
      <w:bookmarkEnd w:id="426"/>
    </w:p>
    <w:p w14:paraId="4500C2A7" w14:textId="0381D913" w:rsidR="00FA3B9B" w:rsidRDefault="00FA3B9B" w:rsidP="00FA3B9B">
      <w:r>
        <w:t xml:space="preserve">The Retrieve SM Context service operation shall be used to retrieve an individual SM context, for a given PDU session, from the </w:t>
      </w:r>
      <w:r w:rsidR="004A41B5">
        <w:t>(H-)</w:t>
      </w:r>
      <w:r>
        <w:t xml:space="preserve">SMF, from the V-SMF </w:t>
      </w:r>
      <w:r w:rsidR="004A41B5">
        <w:t>during change or removal of V-SMF</w:t>
      </w:r>
      <w:r>
        <w:t>, or from the I-SMF during change or removal of I-SMF.</w:t>
      </w:r>
    </w:p>
    <w:p w14:paraId="49386D17" w14:textId="77777777" w:rsidR="00FA3B9B" w:rsidRDefault="00FA3B9B" w:rsidP="00FA3B9B">
      <w:r>
        <w:t>It is used in the following procedures:</w:t>
      </w:r>
    </w:p>
    <w:p w14:paraId="14BDDED4" w14:textId="3B0216B9" w:rsidR="00FA3B9B" w:rsidRDefault="00FA3B9B" w:rsidP="00FA3B9B">
      <w:pPr>
        <w:pStyle w:val="B1"/>
      </w:pPr>
      <w:r>
        <w:t>-</w:t>
      </w:r>
      <w:r>
        <w:tab/>
        <w:t xml:space="preserve">5GS to EPS handover using N26 interface (see </w:t>
      </w:r>
      <w:r w:rsidR="00496CB5">
        <w:t>clause 4</w:t>
      </w:r>
      <w:r>
        <w:t>.11.1.2.1 of 3GPP TS 23.502 [3]), for PDU sessions associated with 3GPP access;</w:t>
      </w:r>
    </w:p>
    <w:p w14:paraId="531A2BD4" w14:textId="457B911F" w:rsidR="00FA3B9B" w:rsidRDefault="00FA3B9B" w:rsidP="00FA3B9B">
      <w:pPr>
        <w:pStyle w:val="B1"/>
      </w:pPr>
      <w:r>
        <w:t>-</w:t>
      </w:r>
      <w:r>
        <w:tab/>
        <w:t xml:space="preserve">5GS to EPS Idle mode mobility using N26 interface (see </w:t>
      </w:r>
      <w:r w:rsidR="00496CB5">
        <w:t>clause 4</w:t>
      </w:r>
      <w:r>
        <w:t>.11.1.3.2 of 3GPP TS 23.502 [3]), for PDU sessions associated with 3GPP access;</w:t>
      </w:r>
    </w:p>
    <w:p w14:paraId="2E10426D" w14:textId="238BE5AA" w:rsidR="00FA3B9B" w:rsidRDefault="00FA3B9B" w:rsidP="00FA3B9B">
      <w:pPr>
        <w:pStyle w:val="B1"/>
      </w:pPr>
      <w:r>
        <w:t>-</w:t>
      </w:r>
      <w:r>
        <w:tab/>
        <w:t xml:space="preserve">UE Triggered Service Request with I-SMF insertion/change/removal or with V-SMF </w:t>
      </w:r>
      <w:r w:rsidR="004A41B5">
        <w:t>insertion/</w:t>
      </w:r>
      <w:r>
        <w:t>change</w:t>
      </w:r>
      <w:r w:rsidR="004A41B5">
        <w:t>/removal</w:t>
      </w:r>
      <w:r>
        <w:t xml:space="preserve"> (see </w:t>
      </w:r>
      <w:r w:rsidR="00496CB5">
        <w:t>clause 4</w:t>
      </w:r>
      <w:r>
        <w:t>.23.4.3 of of 3GPP TS 23.502 [3]);</w:t>
      </w:r>
    </w:p>
    <w:p w14:paraId="40D12458" w14:textId="7C8F2C91" w:rsidR="00FA3B9B" w:rsidRDefault="00FA3B9B" w:rsidP="00FA3B9B">
      <w:pPr>
        <w:pStyle w:val="B1"/>
      </w:pPr>
      <w:r>
        <w:t>-</w:t>
      </w:r>
      <w:r>
        <w:tab/>
      </w:r>
      <w:r w:rsidRPr="00050CA8">
        <w:t xml:space="preserve">Xn based </w:t>
      </w:r>
      <w:r>
        <w:t>i</w:t>
      </w:r>
      <w:r w:rsidRPr="00050CA8">
        <w:t xml:space="preserve">nter NG-RAN handover with insertion of intermediate </w:t>
      </w:r>
      <w:r>
        <w:rPr>
          <w:rFonts w:hint="eastAsia"/>
          <w:lang w:eastAsia="zh-CN"/>
        </w:rPr>
        <w:t>S</w:t>
      </w:r>
      <w:r>
        <w:t xml:space="preserve">MF (see </w:t>
      </w:r>
      <w:r w:rsidR="00496CB5">
        <w:t>clause 4</w:t>
      </w:r>
      <w:r>
        <w:t>.23.11 of 3GPP TS 23.502 [3]), for PDU sessions associated with 3GPP access;</w:t>
      </w:r>
    </w:p>
    <w:p w14:paraId="326C0828" w14:textId="77777777" w:rsidR="00FA3B9B" w:rsidRDefault="00FA3B9B" w:rsidP="00FA3B9B">
      <w:pPr>
        <w:pStyle w:val="B1"/>
      </w:pPr>
      <w:r>
        <w:t>-</w:t>
      </w:r>
      <w:r>
        <w:tab/>
        <w:t>I</w:t>
      </w:r>
      <w:r w:rsidRPr="00050CA8">
        <w:t xml:space="preserve">nter NG-RAN node </w:t>
      </w:r>
      <w:r w:rsidRPr="00050CA8">
        <w:rPr>
          <w:lang w:eastAsia="zh-CN"/>
        </w:rPr>
        <w:t xml:space="preserve">N2 based </w:t>
      </w:r>
      <w:r w:rsidRPr="00050CA8">
        <w:t>handover</w:t>
      </w:r>
      <w:r w:rsidRPr="00050CA8">
        <w:rPr>
          <w:lang w:eastAsia="zh-CN"/>
        </w:rPr>
        <w:t>,</w:t>
      </w:r>
      <w:r w:rsidRPr="00050CA8">
        <w:t xml:space="preserve"> </w:t>
      </w:r>
      <w:r>
        <w:t>preparation</w:t>
      </w:r>
      <w:r w:rsidRPr="00050CA8">
        <w:t xml:space="preserve"> phase</w:t>
      </w:r>
      <w:r>
        <w:t>, with I-SMF or V-SMF insertion/change (see clause 4.23.7.3.2 of 3GPP TS 23.502 [3]), for PDU sessions associated with 3GPP access;</w:t>
      </w:r>
    </w:p>
    <w:p w14:paraId="0A0DC200" w14:textId="6B942BB0" w:rsidR="003D0D74" w:rsidRDefault="00FA3B9B" w:rsidP="00FA3B9B">
      <w:pPr>
        <w:pStyle w:val="B1"/>
      </w:pPr>
      <w:r>
        <w:t>-</w:t>
      </w:r>
      <w:r>
        <w:tab/>
      </w:r>
      <w:r w:rsidRPr="00037F91">
        <w:t>SMF Context Transfer procedure, LBO or no Roaming, no I-SMF</w:t>
      </w:r>
      <w:r>
        <w:t xml:space="preserve"> (see </w:t>
      </w:r>
      <w:r w:rsidR="00496CB5">
        <w:t>clause 4</w:t>
      </w:r>
      <w:r>
        <w:t>.26.5.3 of 3GPP TS 23.502 [3]), for PDU sessions associated with 3GPP access</w:t>
      </w:r>
      <w:r w:rsidR="003D0D74">
        <w:t>;</w:t>
      </w:r>
    </w:p>
    <w:p w14:paraId="452F23F1" w14:textId="77777777" w:rsidR="006C011C" w:rsidRDefault="003D0D74" w:rsidP="00FA3B9B">
      <w:pPr>
        <w:pStyle w:val="B1"/>
      </w:pPr>
      <w:r>
        <w:t>-</w:t>
      </w:r>
      <w:r>
        <w:tab/>
        <w:t>I-SMF selection per DNAI (see clause 4.23.5.4 of 3GPP TS 23.502 [3])</w:t>
      </w:r>
      <w:r w:rsidR="006C011C">
        <w:t>;</w:t>
      </w:r>
    </w:p>
    <w:p w14:paraId="1905E724" w14:textId="4DC0419B" w:rsidR="00794443" w:rsidRDefault="006C011C" w:rsidP="00794443">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794443">
        <w:rPr>
          <w:lang w:eastAsia="ko-KR"/>
        </w:rPr>
        <w:t>;</w:t>
      </w:r>
    </w:p>
    <w:p w14:paraId="48AD2E4C" w14:textId="77777777" w:rsidR="00EB4FB5" w:rsidRDefault="00794443" w:rsidP="00794443">
      <w:pPr>
        <w:pStyle w:val="B1"/>
        <w:rPr>
          <w:lang w:eastAsia="ko-KR"/>
        </w:rPr>
      </w:pPr>
      <w:r>
        <w:rPr>
          <w:lang w:eastAsia="ko-KR"/>
        </w:rPr>
        <w:t>-</w:t>
      </w:r>
      <w:r>
        <w:rPr>
          <w:lang w:eastAsia="ko-KR"/>
        </w:rPr>
        <w:tab/>
      </w:r>
      <w:r>
        <w:t>Network triggered EAS change in HR-SBO context</w:t>
      </w:r>
      <w:r>
        <w:rPr>
          <w:lang w:eastAsia="ko-KR"/>
        </w:rPr>
        <w:t xml:space="preserve"> (see </w:t>
      </w:r>
      <w:r>
        <w:rPr>
          <w:lang w:eastAsia="zh-CN"/>
        </w:rPr>
        <w:t>clause</w:t>
      </w:r>
      <w:r>
        <w:rPr>
          <w:lang w:val="en-US" w:eastAsia="zh-CN"/>
        </w:rPr>
        <w:t> </w:t>
      </w:r>
      <w:r>
        <w:t>6.7.3.2 of 3GPP TS 23.548 [74]</w:t>
      </w:r>
      <w:r>
        <w:rPr>
          <w:lang w:eastAsia="ko-KR"/>
        </w:rPr>
        <w:t>)</w:t>
      </w:r>
      <w:r w:rsidR="00EB4FB5">
        <w:rPr>
          <w:lang w:eastAsia="ko-KR"/>
        </w:rPr>
        <w:t>;</w:t>
      </w:r>
    </w:p>
    <w:p w14:paraId="65865AC1" w14:textId="24FF923C" w:rsidR="00EB4FB5" w:rsidRDefault="00EB4FB5" w:rsidP="00EB4FB5">
      <w:pPr>
        <w:pStyle w:val="B1"/>
      </w:pPr>
      <w:r>
        <w:t>-</w:t>
      </w:r>
      <w:r>
        <w:tab/>
        <w:t>N2 Handover with V-SMF insertion/change/removal in HR-SBO case (see clause 6.7.2.6 of 3GPP TS 23.548 [39]);</w:t>
      </w:r>
    </w:p>
    <w:p w14:paraId="6E54988B" w14:textId="67FAA99D" w:rsidR="00EB4FB5" w:rsidRDefault="00EB4FB5" w:rsidP="00EB4FB5">
      <w:pPr>
        <w:pStyle w:val="B1"/>
      </w:pPr>
      <w:r>
        <w:t>-</w:t>
      </w:r>
      <w:r>
        <w:tab/>
        <w:t>Inter V-SMF mobility registration update procedure in HR-SBO case (see clause 6.7.2.7 of 3GPP TS 23.548 [39]);</w:t>
      </w:r>
    </w:p>
    <w:p w14:paraId="7581A53E" w14:textId="74AE0364" w:rsidR="00FA3B9B" w:rsidRDefault="00EB4FB5" w:rsidP="00794443">
      <w:pPr>
        <w:pStyle w:val="B1"/>
      </w:pPr>
      <w:r>
        <w:t>-</w:t>
      </w:r>
      <w:r>
        <w:tab/>
        <w:t>Xn Handover with V-SMF change in HR-SBO case (see clause 6.7.2.9 of 3GPP TS 23.548 [39])</w:t>
      </w:r>
      <w:r w:rsidR="00FA3B9B">
        <w:t>.</w:t>
      </w:r>
    </w:p>
    <w:p w14:paraId="09AD3D01" w14:textId="77777777" w:rsidR="00FA3B9B" w:rsidRDefault="00FA3B9B" w:rsidP="00FA3B9B">
      <w:r>
        <w:t>The NF Service Consumer (e.g. AMF</w:t>
      </w:r>
      <w:r w:rsidRPr="005709B8">
        <w:t xml:space="preserve"> </w:t>
      </w:r>
      <w:r>
        <w:t>or SMF) shall retrieve an SM context by using the HTTP POST method (retrieve custom operation) as shown in Figure 5.2.2.6.1-1.</w:t>
      </w:r>
    </w:p>
    <w:p w14:paraId="7348EA23" w14:textId="42DFB2C0" w:rsidR="00997484" w:rsidRDefault="00997484" w:rsidP="00FA3B9B">
      <w:pPr>
        <w:pStyle w:val="TH"/>
      </w:pPr>
      <w:r w:rsidRPr="00D64FA1">
        <w:rPr>
          <w:lang w:val="fr-FR"/>
        </w:rPr>
        <w:object w:dxaOrig="8701" w:dyaOrig="2131" w14:anchorId="24685E1A">
          <v:shape id="_x0000_i1058" type="#_x0000_t75" style="width:439.5pt;height:108pt" o:ole="">
            <v:imagedata r:id="rId75" o:title=""/>
          </v:shape>
          <o:OLEObject Type="Embed" ProgID="Visio.Drawing.11" ShapeID="_x0000_i1058" DrawAspect="Content" ObjectID="_1825831898" r:id="rId76"/>
        </w:object>
      </w:r>
    </w:p>
    <w:p w14:paraId="047DF0DC" w14:textId="77777777" w:rsidR="00FA3B9B" w:rsidRDefault="00FA3B9B" w:rsidP="00FA3B9B">
      <w:pPr>
        <w:pStyle w:val="TF"/>
      </w:pPr>
      <w:r>
        <w:t>Figure 5.2.2.6.1-1: SM context retrieval</w:t>
      </w:r>
    </w:p>
    <w:p w14:paraId="6E8DD2C7" w14:textId="7DE152BD" w:rsidR="00FA3B9B" w:rsidRDefault="00FA3B9B" w:rsidP="00FA3B9B">
      <w:pPr>
        <w:pStyle w:val="B1"/>
      </w:pPr>
      <w:r>
        <w:t>1.</w:t>
      </w:r>
      <w:r>
        <w:tab/>
        <w:t xml:space="preserve">The NF Service Consumer shall send a POST request to the resource representing the individual SM context to be retrieved. The POST request may contain a </w:t>
      </w:r>
      <w:r w:rsidR="008034EF">
        <w:t>content</w:t>
      </w:r>
      <w:r>
        <w:t xml:space="preserve"> with the following parameters:</w:t>
      </w:r>
    </w:p>
    <w:p w14:paraId="51DC1899" w14:textId="70410C5D" w:rsidR="00FA3B9B" w:rsidRDefault="00FA3B9B" w:rsidP="00FA3B9B">
      <w:pPr>
        <w:pStyle w:val="B2"/>
      </w:pPr>
      <w:r>
        <w:t>-</w:t>
      </w:r>
      <w:r>
        <w:tab/>
        <w:t xml:space="preserve">target MME capabilities, if available, to allow the SMF to determine whether to include EPS bearer contexts for </w:t>
      </w:r>
      <w:r w:rsidRPr="00B72770">
        <w:t>Ethernet PDN Type</w:t>
      </w:r>
      <w:r>
        <w:t>, non-IP PDN type</w:t>
      </w:r>
      <w:r w:rsidR="00315685">
        <w:t>, or requiring UP integrity protection</w:t>
      </w:r>
      <w:r>
        <w:t xml:space="preserve"> or not;</w:t>
      </w:r>
    </w:p>
    <w:p w14:paraId="60E46E83" w14:textId="77777777" w:rsidR="006D4CEF" w:rsidRDefault="00FA3B9B" w:rsidP="00FA3B9B">
      <w:pPr>
        <w:pStyle w:val="B2"/>
      </w:pPr>
      <w:r>
        <w:t>-</w:t>
      </w:r>
      <w:r>
        <w:tab/>
        <w:t>SM context type</w:t>
      </w:r>
      <w:r w:rsidR="00A041C4">
        <w:t>:</w:t>
      </w:r>
    </w:p>
    <w:p w14:paraId="03A88C9D" w14:textId="386A1002" w:rsidR="00FA3B9B" w:rsidRDefault="00A041C4" w:rsidP="00A041C4">
      <w:pPr>
        <w:pStyle w:val="B3"/>
      </w:pPr>
      <w:r>
        <w:t>-</w:t>
      </w:r>
      <w:r>
        <w:tab/>
      </w:r>
      <w:r w:rsidR="00FA3B9B">
        <w:t xml:space="preserve">indicating that this is a request to retrieve the complete SM context (i.e. 5G SM context including EPS context information as defined in </w:t>
      </w:r>
      <w:r w:rsidR="00496CB5">
        <w:t>clause 6</w:t>
      </w:r>
      <w:r w:rsidR="00FA3B9B">
        <w:t>.1.6.2.39), during scenarios with an I-SMF or V-SMF insertion/change/removal</w:t>
      </w:r>
      <w:r w:rsidR="00FA3B9B" w:rsidRPr="00573C19">
        <w:t xml:space="preserve"> </w:t>
      </w:r>
      <w:r w:rsidR="00FA3B9B">
        <w:t xml:space="preserve">or </w:t>
      </w:r>
      <w:r w:rsidR="00FA3B9B" w:rsidRPr="00037F91">
        <w:t>SMF Context Transfer procedure</w:t>
      </w:r>
      <w:r w:rsidR="00FA3B9B">
        <w:t>;</w:t>
      </w:r>
      <w:r>
        <w:t xml:space="preserve"> or</w:t>
      </w:r>
    </w:p>
    <w:p w14:paraId="0F3417E2" w14:textId="4B508975" w:rsidR="00A041C4" w:rsidRDefault="00A041C4" w:rsidP="00A041C4">
      <w:pPr>
        <w:pStyle w:val="B3"/>
      </w:pPr>
      <w:r>
        <w:t>-</w:t>
      </w:r>
      <w:r>
        <w:tab/>
        <w:t xml:space="preserve">indicating that this is a request to retrieve the </w:t>
      </w:r>
      <w:r w:rsidRPr="00EE3588">
        <w:t>AF Coordination Information</w:t>
      </w:r>
      <w:r>
        <w:t xml:space="preserve"> as defined in clause 6.1.6.2.</w:t>
      </w:r>
      <w:r w:rsidR="00C54528">
        <w:t>69</w:t>
      </w:r>
      <w:r>
        <w:t>,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74270D24" w14:textId="31621D2A" w:rsidR="00FA3B9B" w:rsidRDefault="00FA3B9B" w:rsidP="00FA3B9B">
      <w:pPr>
        <w:pStyle w:val="B2"/>
        <w:rPr>
          <w:rFonts w:cs="Arial"/>
          <w:szCs w:val="18"/>
        </w:rPr>
      </w:pPr>
      <w:r>
        <w:t>-</w:t>
      </w:r>
      <w:r>
        <w:tab/>
        <w:t>serving core network operator PLMN ID of the new V-SMF, when the procedure is triggered by a new V-SMF,</w:t>
      </w:r>
      <w:r w:rsidRPr="005F45F1">
        <w:rPr>
          <w:rFonts w:cs="Arial"/>
          <w:szCs w:val="18"/>
        </w:rPr>
        <w:t xml:space="preserve"> </w:t>
      </w:r>
      <w:r>
        <w:rPr>
          <w:rFonts w:cs="Arial"/>
          <w:szCs w:val="18"/>
        </w:rPr>
        <w:t>if the new V-SMF supports inter-PLMN V-SMF change</w:t>
      </w:r>
      <w:r w:rsidR="00CA47FD" w:rsidRPr="00CA47FD">
        <w:rPr>
          <w:rFonts w:cs="Arial"/>
          <w:szCs w:val="18"/>
        </w:rPr>
        <w:t xml:space="preserve"> </w:t>
      </w:r>
      <w:r w:rsidR="00CA47FD">
        <w:rPr>
          <w:rFonts w:cs="Arial"/>
          <w:szCs w:val="18"/>
        </w:rPr>
        <w:t xml:space="preserve">or </w:t>
      </w:r>
      <w:r w:rsidR="00CA47FD">
        <w:t>insertion. Or the serving core network operator PLMN ID of the new I-SMF during the procedure with an I-SMF insertion</w:t>
      </w:r>
      <w:r>
        <w:rPr>
          <w:rFonts w:cs="Arial"/>
          <w:szCs w:val="18"/>
        </w:rPr>
        <w:t>;</w:t>
      </w:r>
    </w:p>
    <w:p w14:paraId="53B2EB79" w14:textId="77777777" w:rsidR="00640183" w:rsidRDefault="00FA3B9B" w:rsidP="00FA3B9B">
      <w:pPr>
        <w:pStyle w:val="B2"/>
      </w:pPr>
      <w:r>
        <w:t>-</w:t>
      </w:r>
      <w:r>
        <w:tab/>
      </w:r>
      <w:r w:rsidRPr="0072656F">
        <w:rPr>
          <w:rFonts w:hint="eastAsia"/>
        </w:rPr>
        <w:t>notToTransferEbiList IE</w:t>
      </w:r>
      <w:r w:rsidRPr="0072656F">
        <w:t xml:space="preserve">, </w:t>
      </w:r>
      <w:r w:rsidRPr="0072656F">
        <w:rPr>
          <w:rFonts w:hint="eastAsia"/>
        </w:rPr>
        <w:t>if the SM context type IE is absent or indicate a request to retrieve the EPS PDN connection</w:t>
      </w:r>
      <w:r w:rsidRPr="0072656F">
        <w:t xml:space="preserve">, to request the SMF to </w:t>
      </w:r>
      <w:r w:rsidRPr="0072656F">
        <w:rPr>
          <w:lang w:eastAsia="zh-CN"/>
        </w:rPr>
        <w:t xml:space="preserve">not transfer EPS bearer context(s) </w:t>
      </w:r>
      <w:r w:rsidRPr="0072656F">
        <w:rPr>
          <w:rFonts w:hint="eastAsia"/>
        </w:rPr>
        <w:t>corresponding to EBIs in the list</w:t>
      </w:r>
      <w:r w:rsidRPr="0072656F">
        <w:t xml:space="preserve">, </w:t>
      </w:r>
      <w:r w:rsidRPr="0072656F">
        <w:rPr>
          <w:rFonts w:hint="eastAsia"/>
        </w:rPr>
        <w:t>during an 5GS to EPS mobility when</w:t>
      </w:r>
      <w:r w:rsidRPr="0072656F">
        <w:rPr>
          <w:lang w:eastAsia="zh-CN"/>
        </w:rPr>
        <w:t xml:space="preserve"> </w:t>
      </w:r>
      <w:r w:rsidRPr="0072656F">
        <w:rPr>
          <w:rFonts w:hint="eastAsia"/>
        </w:rPr>
        <w:t>the target MME does not support 15 EPS bearers</w:t>
      </w:r>
      <w:r w:rsidR="00640183">
        <w:t>;</w:t>
      </w:r>
    </w:p>
    <w:p w14:paraId="1A495471" w14:textId="78490208" w:rsidR="00EB4FB5" w:rsidRDefault="00640183" w:rsidP="00FA3B9B">
      <w:pPr>
        <w:pStyle w:val="B2"/>
      </w:pPr>
      <w:r>
        <w:t>-</w:t>
      </w:r>
      <w:r>
        <w:tab/>
      </w:r>
      <w:r>
        <w:rPr>
          <w:lang w:val="en-US" w:eastAsia="zh-CN"/>
        </w:rPr>
        <w:t>ran</w:t>
      </w:r>
      <w:r>
        <w:rPr>
          <w:lang w:eastAsia="zh-CN"/>
        </w:rPr>
        <w:t xml:space="preserve">UnchangedInd </w:t>
      </w:r>
      <w:r>
        <w:t>IE, if the NG-RAN Tunnel info is required in scenario of I-SMF/V-SMF change/insertion during registration procedure after EPS to 5GS handover</w:t>
      </w:r>
      <w:r w:rsidR="00794443">
        <w:t>,</w:t>
      </w:r>
      <w:r w:rsidR="003D0D74">
        <w:t xml:space="preserve"> I-SMF selection</w:t>
      </w:r>
      <w:r w:rsidR="00A75809">
        <w:t>/</w:t>
      </w:r>
      <w:r w:rsidR="00A75809">
        <w:rPr>
          <w:lang w:eastAsia="zh-CN"/>
        </w:rPr>
        <w:t>removal</w:t>
      </w:r>
      <w:r w:rsidR="003D0D74">
        <w:t xml:space="preserve"> per DNAI</w:t>
      </w:r>
      <w:r w:rsidR="00794443" w:rsidRPr="00794443">
        <w:t xml:space="preserve"> </w:t>
      </w:r>
      <w:r w:rsidR="00794443">
        <w:t>or V-SMF selection per DNAI</w:t>
      </w:r>
      <w:r>
        <w:t>, when the UE is in CM-CONNECTED state as specified in clause</w:t>
      </w:r>
      <w:r w:rsidR="003D0D74">
        <w:t>s</w:t>
      </w:r>
      <w:r>
        <w:t> 5.2.2.2.7</w:t>
      </w:r>
      <w:r w:rsidR="003D0D74">
        <w:t xml:space="preserve"> and 5.2.2.2.12</w:t>
      </w:r>
      <w:r w:rsidR="00EB4FB5">
        <w:t>;</w:t>
      </w:r>
    </w:p>
    <w:p w14:paraId="3FFE3935" w14:textId="1665F636" w:rsidR="00EB4FB5" w:rsidRDefault="00EB4FB5" w:rsidP="00EB4FB5">
      <w:pPr>
        <w:pStyle w:val="B2"/>
      </w:pPr>
      <w:r>
        <w:t>-</w:t>
      </w:r>
      <w:r>
        <w:tab/>
      </w:r>
      <w:r w:rsidR="004959F8">
        <w:t xml:space="preserve">the </w:t>
      </w:r>
      <w:r>
        <w:rPr>
          <w:lang w:val="en-US" w:eastAsia="zh-CN"/>
        </w:rPr>
        <w:t>hrsboSupportInd</w:t>
      </w:r>
      <w:r>
        <w:rPr>
          <w:lang w:eastAsia="zh-CN"/>
        </w:rPr>
        <w:t xml:space="preserve"> </w:t>
      </w:r>
      <w:r>
        <w:t>IE</w:t>
      </w:r>
      <w:r w:rsidR="004959F8">
        <w:t xml:space="preserve"> set to true</w:t>
      </w:r>
      <w:r>
        <w:t>, if the procedure is triggered by a target V-SMF supporting the HR-SBO feature;</w:t>
      </w:r>
    </w:p>
    <w:p w14:paraId="5641F1C8" w14:textId="77777777" w:rsidR="004959F8" w:rsidRDefault="00EB4FB5" w:rsidP="00FA3B9B">
      <w:pPr>
        <w:pStyle w:val="B2"/>
      </w:pPr>
      <w:r>
        <w:t>-</w:t>
      </w:r>
      <w:r>
        <w:tab/>
      </w:r>
      <w:r w:rsidR="004959F8">
        <w:t xml:space="preserve">the </w:t>
      </w:r>
      <w:r>
        <w:rPr>
          <w:lang w:val="en-US" w:eastAsia="zh-CN"/>
        </w:rPr>
        <w:t>storedOffloadIds</w:t>
      </w:r>
      <w:r>
        <w:rPr>
          <w:lang w:eastAsia="zh-CN"/>
        </w:rPr>
        <w:t xml:space="preserve"> </w:t>
      </w:r>
      <w:r>
        <w:t>IE, if the target V-SMF has a list of stored offload identifiers from the previous procedures for the HPLMN of the PDU session</w:t>
      </w:r>
      <w:r w:rsidR="004959F8">
        <w:t>;</w:t>
      </w:r>
    </w:p>
    <w:p w14:paraId="1B151FE4" w14:textId="5FDFE2BD" w:rsidR="004959F8" w:rsidRDefault="004959F8" w:rsidP="004959F8">
      <w:pPr>
        <w:pStyle w:val="B2"/>
      </w:pPr>
      <w:r>
        <w:t>-</w:t>
      </w:r>
      <w:r>
        <w:tab/>
        <w:t xml:space="preserve">the </w:t>
      </w:r>
      <w:r w:rsidRPr="00D60477">
        <w:t>ismfLomSupportInd IE</w:t>
      </w:r>
      <w:r>
        <w:t xml:space="preserve"> set to true</w:t>
      </w:r>
      <w:r w:rsidRPr="00D60477">
        <w:t xml:space="preserve">, </w:t>
      </w:r>
      <w:r>
        <w:t xml:space="preserve">if the procedure is triggered by a target I-SMF supporting the </w:t>
      </w:r>
      <w:r w:rsidRPr="00D60477">
        <w:t xml:space="preserve">I-SMF Local Offloading Management </w:t>
      </w:r>
      <w:r>
        <w:t>feature; and/or</w:t>
      </w:r>
    </w:p>
    <w:p w14:paraId="1930216E" w14:textId="14751D56" w:rsidR="00FA3B9B" w:rsidRDefault="004959F8" w:rsidP="004959F8">
      <w:pPr>
        <w:pStyle w:val="B2"/>
      </w:pPr>
      <w:r>
        <w:t>-</w:t>
      </w:r>
      <w:r>
        <w:tab/>
        <w:t xml:space="preserve">the </w:t>
      </w:r>
      <w:r w:rsidRPr="00D60477">
        <w:t>storedOffloadIds</w:t>
      </w:r>
      <w:r>
        <w:t xml:space="preserve"> IE, if the target I-SMF has a list of stored offload identifiers (for the PLMN of the PDU session), which are preconfigured at the target I-SMF or which were learned from anchor SMFs of the same PLMN</w:t>
      </w:r>
      <w:r w:rsidRPr="00D60477">
        <w:t xml:space="preserve"> </w:t>
      </w:r>
      <w:r>
        <w:t>during previous procedures</w:t>
      </w:r>
      <w:r w:rsidR="00FA3B9B" w:rsidRPr="0072656F">
        <w:t>.</w:t>
      </w:r>
    </w:p>
    <w:p w14:paraId="667F3C78" w14:textId="23DFEE89" w:rsidR="00FA3B9B" w:rsidRDefault="00FA3B9B" w:rsidP="00FA3B9B">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t</w:t>
      </w:r>
      <w:r w:rsidRPr="0057039A">
        <w:t xml:space="preserve">he </w:t>
      </w:r>
      <w:r w:rsidR="008034EF">
        <w:t>content</w:t>
      </w:r>
      <w:r w:rsidRPr="0057039A">
        <w:t xml:space="preserve"> of the </w:t>
      </w:r>
      <w:r>
        <w:t>POST</w:t>
      </w:r>
      <w:r w:rsidRPr="0057039A">
        <w:t xml:space="preserve"> response shall contain </w:t>
      </w:r>
      <w:r>
        <w:t>the mapped EPS bearer contexts</w:t>
      </w:r>
      <w:r w:rsidRPr="00EF2368">
        <w:t xml:space="preserve"> </w:t>
      </w:r>
      <w:r>
        <w:t>if this is a request for the UE EPS PDN connection, or the complete SM context if this is a request for retrieving the complete SM context</w:t>
      </w:r>
      <w:r w:rsidR="00A041C4">
        <w:t xml:space="preserve">, or the </w:t>
      </w:r>
      <w:r w:rsidR="00A041C4" w:rsidRPr="00EE3588">
        <w:t>AF Coordination Information</w:t>
      </w:r>
      <w:r w:rsidR="00A041C4">
        <w:t xml:space="preserve"> if this is a request for retrieving the </w:t>
      </w:r>
      <w:r w:rsidR="00A041C4" w:rsidRPr="00EE3588">
        <w:t>AF Coordination Information</w:t>
      </w:r>
      <w:r w:rsidRPr="00E33AA9">
        <w:t>.</w:t>
      </w:r>
      <w:r>
        <w:br/>
      </w:r>
      <w:r>
        <w:br/>
        <w:t>If this is a request for the UE EPS PDN connection and the target MME capabilities were provided in the request parameters:</w:t>
      </w:r>
    </w:p>
    <w:p w14:paraId="3A3FBAAF" w14:textId="67A125AF" w:rsidR="00FA3B9B" w:rsidRDefault="00FA3B9B" w:rsidP="00FA3B9B">
      <w:pPr>
        <w:pStyle w:val="B2"/>
      </w:pPr>
      <w:r>
        <w:t>-</w:t>
      </w:r>
      <w:r>
        <w:tab/>
        <w:t>if the target MME supports the non-IP PDN type, the SMF shall return, for a PDU session with PDU session type "Unstructured", an EPS bearer context with the "non-IP" PDN type;</w:t>
      </w:r>
    </w:p>
    <w:p w14:paraId="39E9A56A" w14:textId="77777777" w:rsidR="00FA3B9B" w:rsidRDefault="0068106B" w:rsidP="0068106B">
      <w:pPr>
        <w:pStyle w:val="B2"/>
      </w:pPr>
      <w:r>
        <w:t>-</w:t>
      </w:r>
      <w:r>
        <w:tab/>
      </w:r>
      <w:r w:rsidR="00FA3B9B">
        <w:t>if the target MME supports the Ethernet PDN type, the SMF shall return, for a PDU session with PDU session type "Ethernet", an EPS bearer context with the "Ethernet" PDN type;</w:t>
      </w:r>
    </w:p>
    <w:p w14:paraId="537BA52E" w14:textId="77777777" w:rsidR="00FA3B9B" w:rsidRDefault="0068106B" w:rsidP="0068106B">
      <w:pPr>
        <w:pStyle w:val="B2"/>
      </w:pPr>
      <w:r>
        <w:t>-</w:t>
      </w:r>
      <w:r>
        <w:tab/>
      </w:r>
      <w:r w:rsidR="00FA3B9B">
        <w:t>if the target MME does not support the Ethernet PDN type but supports the non-IP PDN type, the SMF shall return, for a PDU session with PDU session type "Ethernet", an EPS bearer context with the "non-IP" PDN type.</w:t>
      </w:r>
    </w:p>
    <w:p w14:paraId="497CAF1A" w14:textId="77777777" w:rsidR="00FA3B9B" w:rsidRDefault="00FA3B9B" w:rsidP="00FA3B9B">
      <w:pPr>
        <w:pStyle w:val="B1"/>
      </w:pPr>
      <w:r>
        <w:tab/>
      </w:r>
      <w:r w:rsidRPr="0072656F">
        <w:t xml:space="preserve">If the </w:t>
      </w:r>
      <w:r w:rsidRPr="0072656F">
        <w:rPr>
          <w:rFonts w:hint="eastAsia"/>
        </w:rPr>
        <w:t>notToTransferEbiList IE</w:t>
      </w:r>
      <w:r w:rsidRPr="0072656F">
        <w:t xml:space="preserve"> was included in the request, the SMF shall not provide EPS bearer context(s) corresponding to EBIs in the list.</w:t>
      </w:r>
    </w:p>
    <w:p w14:paraId="4F5646AB" w14:textId="77777777" w:rsidR="00FA3B9B" w:rsidRDefault="00FA3B9B" w:rsidP="00FA3B9B">
      <w:pPr>
        <w:pStyle w:val="B1"/>
        <w:ind w:firstLine="0"/>
      </w:pPr>
      <w:r>
        <w:t xml:space="preserve">If this is a request </w:t>
      </w:r>
      <w:r>
        <w:rPr>
          <w:rFonts w:hint="eastAsia"/>
          <w:lang w:eastAsia="zh-CN"/>
        </w:rPr>
        <w:t>f</w:t>
      </w:r>
      <w:r>
        <w:rPr>
          <w:lang w:eastAsia="zh-CN"/>
        </w:rPr>
        <w:t>or retrieving the complete SM context</w:t>
      </w:r>
      <w:r>
        <w:t xml:space="preserve"> and there are downlink data packets buffered at I-UPF, the SMF shall include the "forwardingInd" attribute with value "true" in the response body to indicate downlink data packets are buffered at the I-UPF. The NF Service Consumer receiving the "forwardingInd" attribute with the value "true" shall setup a forwarding tunnel for receiving the buffered downlink data packets.</w:t>
      </w:r>
    </w:p>
    <w:p w14:paraId="3BE2003D" w14:textId="06BF52B7" w:rsidR="00FA3B9B" w:rsidRDefault="00FA3B9B" w:rsidP="00FA3B9B">
      <w:pPr>
        <w:pStyle w:val="B1"/>
        <w:ind w:firstLine="0"/>
      </w:pPr>
      <w:r>
        <w:t>If this is a request for retrieving the complete SM context for an inter-PLMN V-SMF change, i.e. if the request contains the serving core network operator PLMN ID indicating a different PLMN than the PLMN of the SMF (acting as the old V-SMF), the latter shall not include the chargingInfo IE and the roamingChargingProfile IE in the SM context returned in the response.</w:t>
      </w:r>
    </w:p>
    <w:p w14:paraId="0A2DE1D4" w14:textId="77777777" w:rsidR="00CA47FD" w:rsidRDefault="00CA47FD" w:rsidP="00CA47FD">
      <w:pPr>
        <w:pStyle w:val="B1"/>
        <w:ind w:firstLine="0"/>
      </w:pPr>
      <w:r>
        <w:t>During a procedure with an I-SMF or V-SMF insertion, the anchor SMF should use the servingNetwork IE received in the Retrieve SM Context Request to determine whether the inserted entity is an I-SMF or V-SMF, and if so, encode in the SM Context returned in the response the applicable set of attributes (e.g. hsmfUri, hSmfInstanceId, hSmfServiceInstanceId to a V-SMF, or smfUri, smfInstanceId, smfServiceInstanceId to an I-SMF) and the applicable URI in the pduSessionRef if different URIs are used for intra-PLMN and inter-PLMN signaling requests targeting the PDU session context.</w:t>
      </w:r>
    </w:p>
    <w:p w14:paraId="1D3D29F4" w14:textId="48413589" w:rsidR="00CA47FD" w:rsidRDefault="00CA47FD" w:rsidP="00CA47FD">
      <w:pPr>
        <w:pStyle w:val="NO"/>
      </w:pPr>
      <w:r>
        <w:t>NOTE</w:t>
      </w:r>
      <w:r w:rsidR="00DB30FA">
        <w:t> 1</w:t>
      </w:r>
      <w:r>
        <w:t>:</w:t>
      </w:r>
      <w:r>
        <w:tab/>
        <w:t>During an inter-PLMN procedure with an I-SMF or V-SMF change, the old V-SMF or I-SMF returns the attributes of the SM context as were received from the anchor SMF.</w:t>
      </w:r>
    </w:p>
    <w:p w14:paraId="74D4F0FF" w14:textId="02290C9F" w:rsidR="00315685" w:rsidRDefault="00315685" w:rsidP="00FA3B9B">
      <w:pPr>
        <w:pStyle w:val="B1"/>
        <w:ind w:firstLine="0"/>
        <w:rPr>
          <w:rFonts w:eastAsia="DengXian"/>
          <w:lang w:eastAsia="zh-CN"/>
        </w:rPr>
      </w:pPr>
      <w:r>
        <w:rPr>
          <w:lang w:eastAsia="zh-CN"/>
        </w:rPr>
        <w:t xml:space="preserve">If the </w:t>
      </w:r>
      <w:r>
        <w:rPr>
          <w:rFonts w:eastAsia="Batang" w:cs="Arial"/>
          <w:szCs w:val="18"/>
          <w:lang w:eastAsia="ja-JP"/>
        </w:rPr>
        <w:t xml:space="preserve">UE, target MME and AMF support </w:t>
      </w:r>
      <w:r w:rsidRPr="00914C1D">
        <w:rPr>
          <w:rFonts w:eastAsia="DengXian"/>
          <w:lang w:eastAsia="zh-CN"/>
        </w:rPr>
        <w:t>User Plane integrity protection</w:t>
      </w:r>
      <w:r>
        <w:rPr>
          <w:rFonts w:eastAsia="DengXian"/>
          <w:lang w:eastAsia="zh-CN"/>
        </w:rPr>
        <w:t xml:space="preserve"> with EPS</w:t>
      </w:r>
      <w:r>
        <w:rPr>
          <w:lang w:eastAsia="zh-CN"/>
        </w:rPr>
        <w:t xml:space="preserve">, the SMF shall include the </w:t>
      </w:r>
      <w:r>
        <w:t>UP Security P</w:t>
      </w:r>
      <w:r w:rsidRPr="00582A66">
        <w:t>olicy</w:t>
      </w:r>
      <w:r>
        <w:t xml:space="preserve"> IE in the UE EPS PDN connection context if </w:t>
      </w:r>
      <w:r w:rsidRPr="00914C1D">
        <w:rPr>
          <w:rFonts w:eastAsia="DengXian"/>
          <w:lang w:eastAsia="zh-CN"/>
        </w:rPr>
        <w:t>User Plane integrity protection</w:t>
      </w:r>
      <w:r>
        <w:rPr>
          <w:rFonts w:eastAsia="DengXian"/>
          <w:lang w:eastAsia="zh-CN"/>
        </w:rPr>
        <w:t xml:space="preserve"> has been </w:t>
      </w:r>
      <w:r w:rsidRPr="006C1437">
        <w:rPr>
          <w:rFonts w:eastAsia="Batang" w:cs="Arial"/>
          <w:szCs w:val="18"/>
          <w:lang w:eastAsia="ja-JP"/>
        </w:rPr>
        <w:t>enabled</w:t>
      </w:r>
      <w:r>
        <w:rPr>
          <w:rFonts w:eastAsia="Batang" w:cs="Arial"/>
          <w:szCs w:val="18"/>
          <w:lang w:eastAsia="ja-JP"/>
        </w:rPr>
        <w:t xml:space="preserve"> by the SMF</w:t>
      </w:r>
      <w:r w:rsidRPr="00570D21">
        <w:t xml:space="preserve"> </w:t>
      </w:r>
      <w:r>
        <w:t>as specified in clauses 4.11.1.2.1 and 4.11.1.3.2 of 3GPP TS 23.502 [3]</w:t>
      </w:r>
      <w:r>
        <w:rPr>
          <w:rFonts w:eastAsia="DengXian"/>
          <w:lang w:eastAsia="zh-CN"/>
        </w:rPr>
        <w:t>.</w:t>
      </w:r>
    </w:p>
    <w:p w14:paraId="5C63BEBC" w14:textId="2263F58A" w:rsidR="00DB30FA" w:rsidRDefault="00DB30FA" w:rsidP="00A9677F">
      <w:pPr>
        <w:pStyle w:val="NO"/>
        <w:rPr>
          <w:rFonts w:eastAsia="DengXian"/>
          <w:lang w:eastAsia="zh-CN"/>
        </w:rPr>
      </w:pPr>
      <w:r>
        <w:t>NOTE 2:</w:t>
      </w:r>
      <w:r>
        <w:tab/>
        <w:t>During a 5GS to EPS handover, if User Plane Integrity Protection is used in 5GS and QoS flows are associated with EPS bearer IDs, the I-SMF/V-SMF considers that the UE supports User Plane Integrity Protection in EPS.</w:t>
      </w:r>
    </w:p>
    <w:p w14:paraId="7BD5E003" w14:textId="07FA44E5" w:rsidR="004B6DC2" w:rsidRDefault="004B6DC2" w:rsidP="00FA3B9B">
      <w:pPr>
        <w:pStyle w:val="B1"/>
        <w:ind w:firstLine="0"/>
      </w:pPr>
      <w:r>
        <w:rPr>
          <w:rFonts w:eastAsia="DengXian"/>
          <w:lang w:eastAsia="zh-CN"/>
        </w:rPr>
        <w:t>I</w:t>
      </w:r>
      <w:r>
        <w:rPr>
          <w:rFonts w:eastAsia="DengXian" w:hint="eastAsia"/>
          <w:lang w:eastAsia="zh-CN"/>
        </w:rPr>
        <w:t>f</w:t>
      </w:r>
      <w:r>
        <w:rPr>
          <w:rFonts w:eastAsia="DengXian"/>
          <w:lang w:eastAsia="zh-CN"/>
        </w:rPr>
        <w:t xml:space="preserve"> this is a request for </w:t>
      </w:r>
      <w:r>
        <w:t>retrieving the complete SM context for an I-SMF or V-SMF insertion, and the smfUri IE or hSmfUri IE is provided by the AMF in the Create SM Context request and is different from the smfUri IE or hSmfUri IE in the SM context returned in the Retrieve SM Context response, the latter (i.e. the IEs received in the Retrieve SM Context response) shall prevail and be used by the I-SMF or V-SMF to trigger the create service operation to the (H-)SMF.</w:t>
      </w:r>
    </w:p>
    <w:p w14:paraId="349C8867" w14:textId="716F7F45" w:rsidR="00EB4FB5" w:rsidRDefault="00EB4FB5" w:rsidP="00EB4FB5">
      <w:pPr>
        <w:pStyle w:val="B1"/>
        <w:ind w:hanging="1"/>
      </w:pPr>
      <w:r>
        <w:t>If the target V-SMF supports the HR-SBO feature, for a HR-SBO session, the content of the POST response message may also contain the HR-SBO related information, e.g., hrsboAuthResult, hDnsAddr, hPlmnAddr, vplmnOffloading</w:t>
      </w:r>
      <w:r w:rsidR="00C5054C">
        <w:t>Info</w:t>
      </w:r>
      <w:r>
        <w:t>List.</w:t>
      </w:r>
    </w:p>
    <w:p w14:paraId="7429B813" w14:textId="7B51EFEB" w:rsidR="00EB4FB5" w:rsidRDefault="00EB4FB5" w:rsidP="00EB4FB5">
      <w:pPr>
        <w:pStyle w:val="B1"/>
        <w:ind w:hanging="1"/>
      </w:pPr>
      <w:r>
        <w:t xml:space="preserve">The source V-SMF shall determine if the target V-SMF has already received the corresponding VPLMN Offloading Information for an offload identifier based on the </w:t>
      </w:r>
      <w:r>
        <w:rPr>
          <w:lang w:val="en-US" w:eastAsia="zh-CN"/>
        </w:rPr>
        <w:t>storedOffloadIds</w:t>
      </w:r>
      <w:r>
        <w:t xml:space="preserve"> for the HPLMN of the PDU session provided by the target V-SMF in the Retrieve SM context request message for an intra PLMN V-SMF change</w:t>
      </w:r>
      <w:r w:rsidR="00A24057">
        <w:t>.</w:t>
      </w:r>
      <w:r>
        <w:t xml:space="preserve"> </w:t>
      </w:r>
      <w:r w:rsidR="00A24057">
        <w:t xml:space="preserve">The </w:t>
      </w:r>
      <w:r>
        <w:t xml:space="preserve">source V-SMF shall </w:t>
      </w:r>
      <w:r w:rsidR="00A24057">
        <w:t xml:space="preserve">then </w:t>
      </w:r>
      <w:r>
        <w:t>include:</w:t>
      </w:r>
    </w:p>
    <w:p w14:paraId="7F8796E0" w14:textId="77777777" w:rsidR="00EB4FB5" w:rsidRDefault="00EB4FB5" w:rsidP="00D57580">
      <w:pPr>
        <w:pStyle w:val="B2"/>
      </w:pPr>
      <w:r>
        <w:t>-</w:t>
      </w:r>
      <w:r>
        <w:tab/>
        <w:t xml:space="preserve">the Offload Identifier(s) only, if the Offload Identifier(s) are known by the target V-SMF, i.e., the Offload Identifier(s) are part of the </w:t>
      </w:r>
      <w:r>
        <w:rPr>
          <w:lang w:val="en-US" w:eastAsia="zh-CN"/>
        </w:rPr>
        <w:t>storedOffloadIds</w:t>
      </w:r>
      <w:r>
        <w:t>; otherwise</w:t>
      </w:r>
    </w:p>
    <w:p w14:paraId="553427A8" w14:textId="3034F0C5" w:rsidR="00EB4FB5" w:rsidRDefault="00EB4FB5" w:rsidP="00D57580">
      <w:pPr>
        <w:pStyle w:val="B2"/>
      </w:pPr>
      <w:r>
        <w:t>-</w:t>
      </w:r>
      <w:r>
        <w:tab/>
        <w:t>a list of vplmnOffloading</w:t>
      </w:r>
      <w:r w:rsidR="00C5054C">
        <w:t>Info</w:t>
      </w:r>
      <w:r>
        <w:t xml:space="preserve"> attributes where each vplmnOffloading</w:t>
      </w:r>
      <w:r w:rsidR="00C5054C">
        <w:t>Info</w:t>
      </w:r>
      <w:r>
        <w:t xml:space="preserve"> contains an offload identifier and the corresponding VPLMN Offloading Information.</w:t>
      </w:r>
    </w:p>
    <w:p w14:paraId="59E45543" w14:textId="77777777" w:rsidR="00A24057" w:rsidRDefault="00A24057" w:rsidP="00A24057">
      <w:pPr>
        <w:pStyle w:val="B1"/>
        <w:ind w:hanging="1"/>
      </w:pPr>
      <w:r>
        <w:t xml:space="preserve">The source I-SMF shall determine if the target I-SMF knows the Local Offloading Information for an offload identifier based on the </w:t>
      </w:r>
      <w:r>
        <w:rPr>
          <w:lang w:val="en-US" w:eastAsia="zh-CN"/>
        </w:rPr>
        <w:t>storedOffloadIds</w:t>
      </w:r>
      <w:r>
        <w:t xml:space="preserve"> provided by the target I-SMF in the Retrieve SM context request message; the source I-SMF shall then include:</w:t>
      </w:r>
    </w:p>
    <w:p w14:paraId="27A7DD9B" w14:textId="77777777" w:rsidR="00A24057" w:rsidRDefault="00A24057" w:rsidP="00A24057">
      <w:pPr>
        <w:pStyle w:val="B2"/>
      </w:pPr>
      <w:r>
        <w:t>-</w:t>
      </w:r>
      <w:r>
        <w:tab/>
        <w:t xml:space="preserve">the Offload Identifier(s) only, if the Offload Identifier(s) are known by the target I-SMF, i.e., the Offload Identifier(s) are part of the </w:t>
      </w:r>
      <w:r>
        <w:rPr>
          <w:lang w:val="en-US" w:eastAsia="zh-CN"/>
        </w:rPr>
        <w:t>storedOffloadIds</w:t>
      </w:r>
      <w:r>
        <w:t>; otherwise</w:t>
      </w:r>
    </w:p>
    <w:p w14:paraId="3E75FDD7" w14:textId="62BABF8C" w:rsidR="00A24057" w:rsidRDefault="00A24057" w:rsidP="00D57580">
      <w:pPr>
        <w:pStyle w:val="B2"/>
      </w:pPr>
      <w:r>
        <w:t>-</w:t>
      </w:r>
      <w:r>
        <w:tab/>
        <w:t>a list of LocalOffloading</w:t>
      </w:r>
      <w:r w:rsidRPr="00FD4671">
        <w:rPr>
          <w:noProof/>
        </w:rPr>
        <w:t>Management</w:t>
      </w:r>
      <w:r>
        <w:t>Info attributes where each LocalOffloading</w:t>
      </w:r>
      <w:r w:rsidRPr="00FD4671">
        <w:rPr>
          <w:noProof/>
        </w:rPr>
        <w:t>Management</w:t>
      </w:r>
      <w:r>
        <w:t>Info contains an offload identifier and the corresponding Local Offloading Management Information, for offload IDs which are not preconfigured at the source I-SMF.</w:t>
      </w:r>
    </w:p>
    <w:p w14:paraId="629195EE" w14:textId="77777777" w:rsidR="00BA0EDF" w:rsidRDefault="00BA0EDF" w:rsidP="00BA0EDF">
      <w:pPr>
        <w:pStyle w:val="B1"/>
      </w:pPr>
      <w:r>
        <w:tab/>
        <w:t xml:space="preserve">If </w:t>
      </w:r>
      <w:r w:rsidRPr="00F91E62">
        <w:rPr>
          <w:rFonts w:eastAsia="DengXian"/>
          <w:lang w:eastAsia="zh-CN"/>
        </w:rPr>
        <w:t xml:space="preserve">this is a request for </w:t>
      </w:r>
      <w:r w:rsidRPr="00F91E62">
        <w:t xml:space="preserve">retrieving the complete SM context </w:t>
      </w:r>
      <w:r>
        <w:t xml:space="preserve">during </w:t>
      </w:r>
      <w:r w:rsidRPr="00F91E62">
        <w:t>an I</w:t>
      </w:r>
      <w:r>
        <w:t>/V</w:t>
      </w:r>
      <w:r w:rsidRPr="00F91E62">
        <w:t>-SMF insertion</w:t>
      </w:r>
      <w:r>
        <w:t xml:space="preserve"> or change procedures, and if the </w:t>
      </w:r>
      <w:r w:rsidRPr="00F91E62">
        <w:t>qosMonitoringInd</w:t>
      </w:r>
      <w:r>
        <w:t xml:space="preserve"> is set to true, the target I/V-SMF shall:</w:t>
      </w:r>
    </w:p>
    <w:p w14:paraId="0631A9CD" w14:textId="77777777" w:rsidR="00BA0EDF" w:rsidRDefault="00BA0EDF" w:rsidP="00BA0EDF">
      <w:pPr>
        <w:pStyle w:val="B2"/>
      </w:pPr>
      <w:r>
        <w:t>-</w:t>
      </w:r>
      <w:r>
        <w:tab/>
        <w:t>select an I/V-UPF supporting QoS Monitoring for packet delay for a QoS flow using GTP-U based solution, i.e. the selected I/V-UPF shall support the UP function feature for GPQM as specified in clause 5.24.5.1 of 3GPP TS 29.244 [29], if possible;</w:t>
      </w:r>
    </w:p>
    <w:p w14:paraId="3A4BC4E3" w14:textId="77777777" w:rsidR="00BA0EDF" w:rsidRDefault="00BA0EDF" w:rsidP="00BA0EDF">
      <w:pPr>
        <w:pStyle w:val="B2"/>
      </w:pPr>
      <w:r>
        <w:t>-</w:t>
      </w:r>
      <w:r>
        <w:tab/>
        <w:t>instruct the selected I/V-UPF to activate GTP-U path monitoring as specified in clause 5.24.5.2 of 3GPP TS 29.244 [29] if the GTP-U path QoS monitoring towards the target NG-RAN has not been activated yet;</w:t>
      </w:r>
    </w:p>
    <w:p w14:paraId="77FE1561" w14:textId="78768AE1" w:rsidR="00BA0EDF" w:rsidRDefault="00BA0EDF" w:rsidP="00D57580">
      <w:pPr>
        <w:pStyle w:val="B2"/>
      </w:pPr>
      <w:r>
        <w:t>-</w:t>
      </w:r>
      <w:r>
        <w:tab/>
        <w:t xml:space="preserve">instruct the selected I/V-UPF to activate GTP-U path based QoS monitoring for the QoS flow(s) of the PDU session indicated in the </w:t>
      </w:r>
      <w:r w:rsidRPr="009C059C">
        <w:t>QosFlowSetupItem</w:t>
      </w:r>
      <w:r>
        <w:t xml:space="preserve"> as specified in clause 5.24.5.3 of 3GPP TS 29.244 [29].</w:t>
      </w:r>
    </w:p>
    <w:p w14:paraId="682FF023" w14:textId="7E194FAD"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1.3.3.4.4.2</w:t>
      </w:r>
      <w:r w:rsidRPr="001769FF">
        <w:t>-</w:t>
      </w:r>
      <w:r>
        <w:t xml:space="preserve">2 shall be returned. For a 4xx/5xx response, the message body shall contain a ProblemDetails structure with the "cause" attribute set to one of the application error listed in Table </w:t>
      </w:r>
      <w:r w:rsidRPr="001769FF">
        <w:t>6.</w:t>
      </w:r>
      <w:r>
        <w:t>1.3.3.4.4.2</w:t>
      </w:r>
      <w:r w:rsidRPr="001769FF">
        <w:t>-</w:t>
      </w:r>
      <w:r>
        <w:t>2.</w:t>
      </w:r>
    </w:p>
    <w:p w14:paraId="121C4F9A" w14:textId="6357EE3B" w:rsidR="00FA3B9B" w:rsidRDefault="00FA3B9B" w:rsidP="00FA3B9B">
      <w:pPr>
        <w:pStyle w:val="B1"/>
        <w:ind w:firstLine="0"/>
      </w:pPr>
      <w:r w:rsidRPr="00B95BAE">
        <w:t xml:space="preserve">If </w:t>
      </w:r>
      <w:r>
        <w:t xml:space="preserve">the EBI value of the QoS Flow associated with the default QoS Rule is included in the </w:t>
      </w:r>
      <w:r w:rsidRPr="00DC0DDC">
        <w:rPr>
          <w:rFonts w:hint="eastAsia"/>
        </w:rPr>
        <w:t>notToTransferEbiList IE</w:t>
      </w:r>
      <w:r>
        <w:t xml:space="preserve">, the SMF shall </w:t>
      </w:r>
      <w:r w:rsidRPr="00B95BAE">
        <w:t>set the "cause" attribute in the ProblemDetails structure to "</w:t>
      </w:r>
      <w:r w:rsidRPr="00DC0DDC">
        <w:t>DEFAULT_EBI_NOT_TRANSFERRED</w:t>
      </w:r>
      <w:r w:rsidRPr="00B95BAE">
        <w:t>".</w:t>
      </w:r>
    </w:p>
    <w:p w14:paraId="3F5B3AAE" w14:textId="1A54EE8F" w:rsidR="00315685" w:rsidRPr="00E33AA9" w:rsidRDefault="00315685" w:rsidP="00FA3B9B">
      <w:pPr>
        <w:pStyle w:val="B1"/>
        <w:ind w:firstLine="0"/>
      </w:pPr>
      <w:r>
        <w:t xml:space="preserve">If a request for the UE EPS PDN connection is rejected due to the target MME not being capable to support the PDU session, e.g. if the PDU session requires UP integrity protection but the target MME does not support User Plane Integrity Protection with EPS, the SMF shall return a 403 Forbidden response with the "cause" attribute </w:t>
      </w:r>
      <w:r w:rsidRPr="00B95BAE">
        <w:t xml:space="preserve">in the ProblemDetails structure </w:t>
      </w:r>
      <w:r>
        <w:t xml:space="preserve">set </w:t>
      </w:r>
      <w:r w:rsidRPr="00B95BAE">
        <w:t>to "</w:t>
      </w:r>
      <w:r w:rsidRPr="00CF4227">
        <w:t xml:space="preserve"> </w:t>
      </w:r>
      <w:r>
        <w:t>TARGET_MME_CAPABILITY</w:t>
      </w:r>
      <w:r w:rsidRPr="00B95BAE">
        <w:t>"</w:t>
      </w:r>
      <w:r>
        <w:t>.</w:t>
      </w:r>
    </w:p>
    <w:p w14:paraId="63267519" w14:textId="77777777" w:rsidR="00FA3B9B" w:rsidRDefault="00FA3B9B" w:rsidP="00FA3B9B">
      <w:pPr>
        <w:pStyle w:val="Heading4"/>
      </w:pPr>
      <w:bookmarkStart w:id="427" w:name="_Toc25073805"/>
      <w:bookmarkStart w:id="428" w:name="_Toc34062973"/>
      <w:bookmarkStart w:id="429" w:name="_Toc43119942"/>
      <w:bookmarkStart w:id="430" w:name="_Toc49767997"/>
      <w:bookmarkStart w:id="431" w:name="_Toc56434170"/>
      <w:bookmarkStart w:id="432" w:name="_Toc214971812"/>
      <w:r>
        <w:t>5.2.2.7</w:t>
      </w:r>
      <w:r>
        <w:tab/>
        <w:t>Create</w:t>
      </w:r>
      <w:r w:rsidRPr="00C610B7">
        <w:t xml:space="preserve"> </w:t>
      </w:r>
      <w:r>
        <w:t>service operation</w:t>
      </w:r>
      <w:bookmarkEnd w:id="427"/>
      <w:bookmarkEnd w:id="428"/>
      <w:bookmarkEnd w:id="429"/>
      <w:bookmarkEnd w:id="430"/>
      <w:bookmarkEnd w:id="431"/>
      <w:bookmarkEnd w:id="432"/>
    </w:p>
    <w:p w14:paraId="55673C16" w14:textId="77777777" w:rsidR="00FA3B9B" w:rsidRDefault="00FA3B9B" w:rsidP="00FA3B9B">
      <w:pPr>
        <w:pStyle w:val="Heading5"/>
      </w:pPr>
      <w:bookmarkStart w:id="433" w:name="_Toc25073806"/>
      <w:bookmarkStart w:id="434" w:name="_Toc34062974"/>
      <w:bookmarkStart w:id="435" w:name="_Toc43119943"/>
      <w:bookmarkStart w:id="436" w:name="_Toc49767998"/>
      <w:bookmarkStart w:id="437" w:name="_Toc56434171"/>
      <w:bookmarkStart w:id="438" w:name="_Toc214971813"/>
      <w:r>
        <w:t>5.2.2.7.1</w:t>
      </w:r>
      <w:r>
        <w:tab/>
        <w:t>General</w:t>
      </w:r>
      <w:bookmarkEnd w:id="433"/>
      <w:bookmarkEnd w:id="434"/>
      <w:bookmarkEnd w:id="435"/>
      <w:bookmarkEnd w:id="436"/>
      <w:bookmarkEnd w:id="437"/>
      <w:bookmarkEnd w:id="438"/>
    </w:p>
    <w:p w14:paraId="7479096E" w14:textId="77777777" w:rsidR="00FA3B9B" w:rsidRDefault="00FA3B9B" w:rsidP="00FA3B9B">
      <w:r>
        <w:t>The Create service operation shall be used to create an individual PDU session in the H-SMF for HR roaming scenarios,</w:t>
      </w:r>
      <w:r w:rsidRPr="00C47E11">
        <w:t xml:space="preserve"> </w:t>
      </w:r>
      <w:r>
        <w:t>or in the SMF for PDU sessions involving an I-SMF.</w:t>
      </w:r>
    </w:p>
    <w:p w14:paraId="626BC150" w14:textId="77777777" w:rsidR="00FA3B9B" w:rsidRDefault="00FA3B9B" w:rsidP="00FA3B9B">
      <w:r>
        <w:t>It is used in the following procedures:</w:t>
      </w:r>
    </w:p>
    <w:p w14:paraId="5AE3F9BF" w14:textId="4258E016" w:rsidR="00FA3B9B" w:rsidRDefault="00FA3B9B" w:rsidP="00FA3B9B">
      <w:pPr>
        <w:pStyle w:val="B1"/>
      </w:pPr>
      <w:r>
        <w:t>-</w:t>
      </w:r>
      <w:r>
        <w:tab/>
        <w:t xml:space="preserve">UE requested PDU Session Establishment </w:t>
      </w:r>
      <w:r w:rsidR="008C0723" w:rsidRPr="00140E21">
        <w:t>for home-routed roaming</w:t>
      </w:r>
      <w:r w:rsidR="008C0723">
        <w:t xml:space="preserve"> or </w:t>
      </w:r>
      <w:r>
        <w:t>with an I-SMF (see clauses 4.3.2.2.2 and 4.23.5.1 of 3GPP TS 23.502 [3]</w:t>
      </w:r>
      <w:r w:rsidR="008A0DDB" w:rsidRPr="008A0DDB">
        <w:t xml:space="preserve"> </w:t>
      </w:r>
      <w:r w:rsidR="008A0DDB">
        <w:t>and clause 6.10.2.2 of 3GPP TS 23.548 [39]</w:t>
      </w:r>
      <w:r>
        <w:t>);</w:t>
      </w:r>
    </w:p>
    <w:p w14:paraId="76F0EC80" w14:textId="4AFF76B3" w:rsidR="00FA3B9B" w:rsidRDefault="00FA3B9B" w:rsidP="00FA3B9B">
      <w:pPr>
        <w:pStyle w:val="B1"/>
      </w:pPr>
      <w:r>
        <w:t>-</w:t>
      </w:r>
      <w:r>
        <w:tab/>
        <w:t xml:space="preserve">when an I-SMF is inserted during the Registration, Service Request, Inter NG-RAN node N2 based handover, Xn based handover </w:t>
      </w:r>
      <w:r w:rsidR="00C130F1">
        <w:t xml:space="preserve">and Handover from non-3GPP to 3GPP access </w:t>
      </w:r>
      <w:r>
        <w:t>procedures (see clauses 4.23.3, 4.23.4, 4.23.7.3</w:t>
      </w:r>
      <w:r w:rsidR="00C130F1">
        <w:t>,</w:t>
      </w:r>
      <w:r>
        <w:t xml:space="preserve"> 4.23.11.2 </w:t>
      </w:r>
      <w:r w:rsidR="00C130F1">
        <w:t xml:space="preserve">and 4.23.16 </w:t>
      </w:r>
      <w:r>
        <w:t>of 3GPP TS 23.502 [3]</w:t>
      </w:r>
      <w:r w:rsidR="008A0DDB" w:rsidRPr="008A0DDB">
        <w:t xml:space="preserve"> </w:t>
      </w:r>
      <w:r w:rsidR="008A0DDB">
        <w:t>and clause 6.10.2.4 of 3GPP TS 23.548 [39]</w:t>
      </w:r>
      <w:r>
        <w:t>);</w:t>
      </w:r>
    </w:p>
    <w:p w14:paraId="0A78A27B" w14:textId="5E2C0A1A" w:rsidR="008C0723" w:rsidRDefault="008C0723" w:rsidP="00FA3B9B">
      <w:pPr>
        <w:pStyle w:val="B1"/>
      </w:pPr>
      <w:r>
        <w:t>-</w:t>
      </w:r>
      <w:r>
        <w:tab/>
        <w:t>when a V-SMF is inserted during the Registration and Inter NG-RAN node N2 based handover (see clauses 4.23.3 and</w:t>
      </w:r>
      <w:r w:rsidRPr="00E13949">
        <w:t xml:space="preserve"> </w:t>
      </w:r>
      <w:r>
        <w:t>4.23.7.3 of 3GPP TS 23.502 [3]);</w:t>
      </w:r>
    </w:p>
    <w:p w14:paraId="13ADDBB8" w14:textId="77777777" w:rsidR="00FA3B9B" w:rsidRDefault="00FA3B9B" w:rsidP="00FA3B9B">
      <w:pPr>
        <w:pStyle w:val="B1"/>
      </w:pPr>
      <w:r>
        <w:t>-</w:t>
      </w:r>
      <w:r>
        <w:tab/>
        <w:t>EPS to 5GS Idle mode mobility or handover using N26 interface (see clauses 4.11,</w:t>
      </w:r>
      <w:r w:rsidRPr="009158B7">
        <w:t xml:space="preserve"> </w:t>
      </w:r>
      <w:r>
        <w:t>4.23.12.3, 4.23.12.5 and 4.23.12.7 of 3GPP TS 23.502 [3]);</w:t>
      </w:r>
    </w:p>
    <w:p w14:paraId="0FD2E701" w14:textId="1F168140" w:rsidR="00FA3B9B" w:rsidRDefault="00FA3B9B" w:rsidP="00FA3B9B">
      <w:pPr>
        <w:pStyle w:val="B1"/>
      </w:pPr>
      <w:r>
        <w:t>-</w:t>
      </w:r>
      <w:r>
        <w:tab/>
        <w:t xml:space="preserve">EPS to 5GS mobility without N26 interface (see </w:t>
      </w:r>
      <w:r w:rsidR="00496CB5">
        <w:t>clause 4</w:t>
      </w:r>
      <w:r>
        <w:t>.11.2.3 of 3GPP TS 23.502 [3]);</w:t>
      </w:r>
    </w:p>
    <w:p w14:paraId="28F4DDF1" w14:textId="6A2FF987"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.9.2.3.2 of 3GPP TS 23.502 [3]);</w:t>
      </w:r>
    </w:p>
    <w:p w14:paraId="54F33274" w14:textId="2B02E581" w:rsidR="00FA3B9B" w:rsidRDefault="00FA3B9B" w:rsidP="00FA3B9B">
      <w:pPr>
        <w:pStyle w:val="B1"/>
      </w:pPr>
      <w:r>
        <w:t>-</w:t>
      </w:r>
      <w:r>
        <w:tab/>
        <w:t xml:space="preserve">Handover from EPS to 5GC-N3IWF (see </w:t>
      </w:r>
      <w:r w:rsidR="00496CB5">
        <w:t>clause 4</w:t>
      </w:r>
      <w:r>
        <w:t>.11.3.1 of 3GPP TS 23.502 [3]);</w:t>
      </w:r>
    </w:p>
    <w:p w14:paraId="1648634F" w14:textId="77777777" w:rsidR="00EB2CA2" w:rsidRDefault="00FA3B9B" w:rsidP="00FA3B9B">
      <w:pPr>
        <w:pStyle w:val="B1"/>
      </w:pPr>
      <w:r>
        <w:t>-</w:t>
      </w:r>
      <w:r>
        <w:tab/>
        <w:t xml:space="preserve">Handover from EPC/ePDG to 5GS (see </w:t>
      </w:r>
      <w:r w:rsidR="00496CB5">
        <w:t>clause 4</w:t>
      </w:r>
      <w:r>
        <w:t>.11.4.1 of 3GPP TS 23.502 [3])</w:t>
      </w:r>
      <w:r w:rsidR="00EB2CA2">
        <w:t>;</w:t>
      </w:r>
    </w:p>
    <w:p w14:paraId="32400735" w14:textId="77777777" w:rsidR="00EB4FB5" w:rsidRDefault="00EB2CA2" w:rsidP="00545D5D">
      <w:pPr>
        <w:ind w:left="568" w:hanging="284"/>
      </w:pPr>
      <w:r>
        <w:t>-</w:t>
      </w:r>
      <w:r>
        <w:tab/>
      </w:r>
      <w:r w:rsidRPr="00453C06">
        <w:t xml:space="preserve">Support of Network Slice </w:t>
      </w:r>
      <w:r w:rsidRPr="00453C06">
        <w:rPr>
          <w:rFonts w:hint="eastAsia"/>
          <w:lang w:eastAsia="zh-CN"/>
        </w:rPr>
        <w:t>Re</w:t>
      </w:r>
      <w:r w:rsidRPr="00453C06">
        <w:t>placement</w:t>
      </w:r>
      <w:r>
        <w:t xml:space="preserve"> </w:t>
      </w:r>
      <w:r w:rsidRPr="009A6D5C">
        <w:t>(see clause</w:t>
      </w:r>
      <w:r>
        <w:t> </w:t>
      </w:r>
      <w:r w:rsidRPr="009A6D5C">
        <w:t>5.15.19 of 3GPP</w:t>
      </w:r>
      <w:r>
        <w:t> </w:t>
      </w:r>
      <w:r w:rsidRPr="009A6D5C">
        <w:t>TS</w:t>
      </w:r>
      <w:r>
        <w:t> </w:t>
      </w:r>
      <w:r w:rsidRPr="009A6D5C">
        <w:t>23.501</w:t>
      </w:r>
      <w:r>
        <w:t> </w:t>
      </w:r>
      <w:r w:rsidRPr="009A6D5C">
        <w:t>[2])</w:t>
      </w:r>
      <w:r w:rsidR="00EB4FB5">
        <w:t>;</w:t>
      </w:r>
    </w:p>
    <w:p w14:paraId="10E3660F" w14:textId="4A6D9C4A" w:rsidR="00FA3B9B" w:rsidRDefault="00EB4FB5" w:rsidP="00D57580">
      <w:pPr>
        <w:pStyle w:val="B1"/>
      </w:pPr>
      <w:r>
        <w:rPr>
          <w:lang w:eastAsia="ko-KR"/>
        </w:rPr>
        <w:t>-</w:t>
      </w:r>
      <w:r>
        <w:rPr>
          <w:lang w:eastAsia="ko-KR"/>
        </w:rPr>
        <w:tab/>
        <w:t>PDU Session establishment for supporting HR-SBO in VPLMN (see clause 6.7.2.2 of 3GPP</w:t>
      </w:r>
      <w:r>
        <w:rPr>
          <w:lang w:val="en-US" w:eastAsia="ko-KR"/>
        </w:rPr>
        <w:t> </w:t>
      </w:r>
      <w:r>
        <w:rPr>
          <w:lang w:eastAsia="ko-KR"/>
        </w:rPr>
        <w:t>TS 23.548</w:t>
      </w:r>
      <w:r>
        <w:rPr>
          <w:lang w:val="en-US" w:eastAsia="ko-KR"/>
        </w:rPr>
        <w:t> </w:t>
      </w:r>
      <w:r>
        <w:rPr>
          <w:lang w:eastAsia="ko-KR"/>
        </w:rPr>
        <w:t>[39])</w:t>
      </w:r>
      <w:r w:rsidR="00FA3B9B">
        <w:t>.</w:t>
      </w:r>
    </w:p>
    <w:p w14:paraId="7ECEFFB9" w14:textId="77777777" w:rsidR="00FA3B9B" w:rsidRDefault="00FA3B9B" w:rsidP="00FA3B9B">
      <w:r>
        <w:t>The NF Service Consumer (e.g. V-SMF</w:t>
      </w:r>
      <w:r w:rsidRPr="00C47E11">
        <w:t xml:space="preserve"> </w:t>
      </w:r>
      <w:r>
        <w:t>or I-SMF) shall create a PDU session in the SMF (i.e. H-SMF for a HR PDU session, or SMF for a PDU session involving an I-SMF) by using the HTTP POST method as shown in Figure 5.2.2.7.1-1.</w:t>
      </w:r>
    </w:p>
    <w:p w14:paraId="2777A1DB" w14:textId="77777777" w:rsidR="00FA3B9B" w:rsidRDefault="00FA3B9B" w:rsidP="00FA3B9B">
      <w:pPr>
        <w:pStyle w:val="TH"/>
      </w:pPr>
      <w:r>
        <w:object w:dxaOrig="8701" w:dyaOrig="2131" w14:anchorId="6D861AE3">
          <v:shape id="_x0000_i1059" type="#_x0000_t75" style="width:439.5pt;height:108pt" o:ole="">
            <v:imagedata r:id="rId77" o:title=""/>
          </v:shape>
          <o:OLEObject Type="Embed" ProgID="Visio.Drawing.11" ShapeID="_x0000_i1059" DrawAspect="Content" ObjectID="_1825831899" r:id="rId78"/>
        </w:object>
      </w:r>
    </w:p>
    <w:p w14:paraId="5B15D274" w14:textId="77777777" w:rsidR="00FA3B9B" w:rsidRDefault="00FA3B9B" w:rsidP="00FA3B9B">
      <w:pPr>
        <w:pStyle w:val="TF"/>
      </w:pPr>
      <w:r>
        <w:t>Figure 5.2.2.7.1-1: PDU session creation</w:t>
      </w:r>
    </w:p>
    <w:p w14:paraId="6F379231" w14:textId="60CEBA89" w:rsidR="00FA3B9B" w:rsidRDefault="00FA3B9B" w:rsidP="00FA3B9B">
      <w:pPr>
        <w:pStyle w:val="B1"/>
      </w:pPr>
      <w:r>
        <w:t>1.</w:t>
      </w:r>
      <w:r>
        <w:tab/>
        <w:t xml:space="preserve">The NF Service Consumer shall send a POST request to the resource representing the PDU sessions collection resource of the SMF. The </w:t>
      </w:r>
      <w:r w:rsidR="008034EF">
        <w:t>content</w:t>
      </w:r>
      <w:r>
        <w:t xml:space="preserve"> of the POST request shall contain:</w:t>
      </w:r>
    </w:p>
    <w:p w14:paraId="41F04AC7" w14:textId="77777777" w:rsidR="00FA3B9B" w:rsidRDefault="00FA3B9B" w:rsidP="00FA3B9B">
      <w:pPr>
        <w:pStyle w:val="B2"/>
      </w:pPr>
      <w:r>
        <w:t>-</w:t>
      </w:r>
      <w:r>
        <w:tab/>
        <w:t>a representation of the individual PDU session resource to be created;</w:t>
      </w:r>
    </w:p>
    <w:p w14:paraId="3A717A34" w14:textId="5D45AC67" w:rsidR="00FA3B9B" w:rsidRDefault="00FA3B9B" w:rsidP="00FA3B9B">
      <w:pPr>
        <w:pStyle w:val="B2"/>
      </w:pPr>
      <w:r>
        <w:t>-</w:t>
      </w:r>
      <w:r>
        <w:tab/>
        <w:t xml:space="preserve">the </w:t>
      </w:r>
      <w:r w:rsidR="00B04D35">
        <w:t>r</w:t>
      </w:r>
      <w:r>
        <w:t xml:space="preserve">equestType IE, if </w:t>
      </w:r>
      <w:r w:rsidR="00B04D35">
        <w:t>the Request type IE</w:t>
      </w:r>
      <w:r>
        <w:t xml:space="preserve"> is received from the UE for a single access PDU session and if the request refers to an existing PDU session or an existing Emergency PDU session; the </w:t>
      </w:r>
      <w:r w:rsidR="00B04D35">
        <w:t>r</w:t>
      </w:r>
      <w:r>
        <w:t>equestType</w:t>
      </w:r>
      <w:r w:rsidR="00B04D35">
        <w:t xml:space="preserve"> IE</w:t>
      </w:r>
      <w:r>
        <w:t xml:space="preserve"> shall not be included for a MA-PDU session establishment request; it may be included otherwise;</w:t>
      </w:r>
    </w:p>
    <w:p w14:paraId="2E69E26D" w14:textId="07A6203B"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 PDU session if the UE indicated so</w:t>
      </w:r>
      <w:r>
        <w:rPr>
          <w:rFonts w:hint="eastAsia"/>
          <w:lang w:eastAsia="zh-CN"/>
        </w:rPr>
        <w:t>;</w:t>
      </w:r>
    </w:p>
    <w:p w14:paraId="2F2038A7" w14:textId="77777777" w:rsidR="00FA3B9B" w:rsidRDefault="00FA3B9B" w:rsidP="00FA3B9B">
      <w:pPr>
        <w:pStyle w:val="B2"/>
      </w:pPr>
      <w:r>
        <w:t>-</w:t>
      </w:r>
      <w:r>
        <w:tab/>
        <w:t>the vsmfId IE or ismfId IE identifying the V-SMF</w:t>
      </w:r>
      <w:r w:rsidRPr="00C47E11">
        <w:t xml:space="preserve"> </w:t>
      </w:r>
      <w:r>
        <w:t>or I-SMF respectively;</w:t>
      </w:r>
    </w:p>
    <w:p w14:paraId="022A3C55" w14:textId="77777777" w:rsidR="00FA3B9B" w:rsidRDefault="00FA3B9B" w:rsidP="00FA3B9B">
      <w:pPr>
        <w:pStyle w:val="B2"/>
      </w:pPr>
      <w:r>
        <w:t>-</w:t>
      </w:r>
      <w:r>
        <w:tab/>
        <w:t>the cpCiotEnabled IE with the value "True", if Control Plane CIoT 5GS Optimisation is enabled for this PDU session;</w:t>
      </w:r>
    </w:p>
    <w:p w14:paraId="29593E4E"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5FB7FD5E" w14:textId="77777777" w:rsidR="00FA3B9B" w:rsidRDefault="00FA3B9B" w:rsidP="00FA3B9B">
      <w:pPr>
        <w:pStyle w:val="B2"/>
      </w:pPr>
      <w:r>
        <w:t>-</w:t>
      </w:r>
      <w:r>
        <w:tab/>
        <w:t xml:space="preserve">the Invoke NEF indication </w:t>
      </w:r>
      <w:r w:rsidRPr="00AB70B5">
        <w:t>with</w:t>
      </w:r>
      <w:r>
        <w:t xml:space="preserve"> the value "True"</w:t>
      </w:r>
      <w:r w:rsidRPr="006D4737">
        <w:t xml:space="preserve">, if </w:t>
      </w:r>
      <w:r w:rsidRPr="006E3917">
        <w:t>the cpCiotEnabled IE is set to "True</w:t>
      </w:r>
      <w:r>
        <w:t>"</w:t>
      </w:r>
      <w:r w:rsidRPr="006E3917">
        <w:t xml:space="preserve"> and </w:t>
      </w:r>
      <w:r w:rsidRPr="006D4737">
        <w:t>data delivery via NEF is selected for the PD</w:t>
      </w:r>
      <w:r>
        <w:t>U session;</w:t>
      </w:r>
    </w:p>
    <w:p w14:paraId="307FF77C" w14:textId="50B8D478" w:rsidR="00FA3B9B" w:rsidRDefault="00FA3B9B" w:rsidP="00FA3B9B">
      <w:pPr>
        <w:pStyle w:val="B2"/>
        <w:rPr>
          <w:lang w:val="en-US"/>
        </w:rPr>
      </w:pPr>
      <w:r>
        <w:t>-</w:t>
      </w:r>
      <w:r>
        <w:tab/>
        <w:t xml:space="preserve">the </w:t>
      </w:r>
      <w:r>
        <w:rPr>
          <w:lang w:val="en-US"/>
        </w:rPr>
        <w:t>vcnTunnelInfo</w:t>
      </w:r>
      <w:r w:rsidRPr="00C47E11">
        <w:rPr>
          <w:lang w:val="en-US"/>
        </w:rPr>
        <w:t xml:space="preserve"> </w:t>
      </w:r>
      <w:r>
        <w:rPr>
          <w:lang w:val="en-US"/>
        </w:rPr>
        <w:t xml:space="preserve">IE or icnTunnelInfo IE with the </w:t>
      </w:r>
      <w:r w:rsidR="009238F0">
        <w:rPr>
          <w:lang w:val="en-US"/>
        </w:rPr>
        <w:t xml:space="preserve">DL </w:t>
      </w:r>
      <w:r>
        <w:rPr>
          <w:lang w:val="en-US"/>
        </w:rPr>
        <w:t xml:space="preserve">N9 tunnel </w:t>
      </w:r>
      <w:r w:rsidR="009238F0">
        <w:rPr>
          <w:lang w:val="en-US"/>
        </w:rPr>
        <w:t xml:space="preserve">CN </w:t>
      </w:r>
      <w:r>
        <w:rPr>
          <w:lang w:val="en-US"/>
        </w:rPr>
        <w:t xml:space="preserve">information of the UPF controlled by the V-SMF or I-SMF respectively, except </w:t>
      </w:r>
      <w:r w:rsidR="00A45B31">
        <w:rPr>
          <w:rFonts w:cs="Arial"/>
          <w:szCs w:val="18"/>
        </w:rPr>
        <w:t xml:space="preserve">for </w:t>
      </w:r>
      <w:r w:rsidR="00A45B31" w:rsidRPr="002B6CE8">
        <w:rPr>
          <w:rFonts w:cs="Arial"/>
          <w:szCs w:val="18"/>
        </w:rPr>
        <w:t xml:space="preserve">EPS to 5GS handover using N26 interface </w:t>
      </w:r>
      <w:r w:rsidR="00A45B31">
        <w:rPr>
          <w:rFonts w:cs="Arial"/>
          <w:szCs w:val="18"/>
        </w:rPr>
        <w:t xml:space="preserve">and </w:t>
      </w:r>
      <w:r>
        <w:rPr>
          <w:lang w:val="en-US"/>
        </w:rPr>
        <w:t xml:space="preserve">when </w:t>
      </w:r>
      <w:r>
        <w:t>Control Plane CIoT 5GS Optimisation is enabled and data delivery via NEF is selected for this PDU session</w:t>
      </w:r>
      <w:r>
        <w:rPr>
          <w:lang w:val="en-US"/>
        </w:rPr>
        <w:t>;</w:t>
      </w:r>
    </w:p>
    <w:p w14:paraId="38461EF2" w14:textId="18DD7C2B" w:rsidR="00FA3B9B" w:rsidRDefault="00FA3B9B" w:rsidP="00FA3B9B">
      <w:pPr>
        <w:pStyle w:val="B2"/>
        <w:rPr>
          <w:lang w:val="en-US"/>
        </w:rPr>
      </w:pPr>
      <w:r>
        <w:rPr>
          <w:lang w:val="en-US"/>
        </w:rPr>
        <w:t>-</w:t>
      </w:r>
      <w:r>
        <w:rPr>
          <w:lang w:val="en-US"/>
        </w:rPr>
        <w:tab/>
        <w:t xml:space="preserve">the additionalCnTunnelInfo IE with additional </w:t>
      </w:r>
      <w:r w:rsidR="009238F0">
        <w:rPr>
          <w:lang w:val="en-US"/>
        </w:rPr>
        <w:t xml:space="preserve">DL </w:t>
      </w:r>
      <w:r>
        <w:rPr>
          <w:lang w:val="en-US"/>
        </w:rPr>
        <w:t xml:space="preserve">N9 tunnel </w:t>
      </w:r>
      <w:r w:rsidR="009238F0">
        <w:rPr>
          <w:lang w:val="en-US"/>
        </w:rPr>
        <w:t xml:space="preserve">CN </w:t>
      </w:r>
      <w:r>
        <w:rPr>
          <w:lang w:val="en-US"/>
        </w:rPr>
        <w:t>information, if a MA PDU session is requested or if the PDU session is allowed to be upgraded to a MA PDU session, and if the UE is registered over both 3GPP and Non-3GPP accesses;</w:t>
      </w:r>
    </w:p>
    <w:p w14:paraId="1D59FF0D" w14:textId="2264A280" w:rsidR="00EB2CA2" w:rsidRDefault="00EB2CA2" w:rsidP="00545D5D">
      <w:pPr>
        <w:ind w:left="851" w:hanging="284"/>
        <w:rPr>
          <w:lang w:val="en-US"/>
        </w:rPr>
      </w:pPr>
      <w:r w:rsidRPr="00955464">
        <w:rPr>
          <w:lang w:val="en-US"/>
        </w:rPr>
        <w:t>-</w:t>
      </w:r>
      <w:r w:rsidRPr="00955464">
        <w:rPr>
          <w:lang w:val="en-US"/>
        </w:rPr>
        <w:tab/>
        <w:t xml:space="preserve">the alternative S-NSSAI, if the NF service consumer and UE support the network slice replacement and it is requested to replace the S-NSSAI with the alternative S-NSSAI </w:t>
      </w:r>
      <w:bookmarkStart w:id="439" w:name="_Hlk131689248"/>
      <w:r w:rsidRPr="00955464">
        <w:rPr>
          <w:lang w:val="en-US"/>
        </w:rPr>
        <w:t>(see clause</w:t>
      </w:r>
      <w:r>
        <w:rPr>
          <w:lang w:val="en-US"/>
        </w:rPr>
        <w:t> </w:t>
      </w:r>
      <w:r w:rsidRPr="00955464">
        <w:rPr>
          <w:lang w:val="en-US"/>
        </w:rPr>
        <w:t>5.15.19 of 3GPP</w:t>
      </w:r>
      <w:r>
        <w:rPr>
          <w:lang w:val="en-US"/>
        </w:rPr>
        <w:t> </w:t>
      </w:r>
      <w:r w:rsidRPr="00955464">
        <w:rPr>
          <w:lang w:val="en-US"/>
        </w:rPr>
        <w:t>TS</w:t>
      </w:r>
      <w:r>
        <w:rPr>
          <w:lang w:val="en-US"/>
        </w:rPr>
        <w:t> </w:t>
      </w:r>
      <w:r w:rsidRPr="00955464">
        <w:rPr>
          <w:lang w:val="en-US"/>
        </w:rPr>
        <w:t>23.501</w:t>
      </w:r>
      <w:r>
        <w:rPr>
          <w:lang w:val="en-US"/>
        </w:rPr>
        <w:t> </w:t>
      </w:r>
      <w:r w:rsidRPr="00955464">
        <w:rPr>
          <w:lang w:val="en-US"/>
        </w:rPr>
        <w:t>[2]);</w:t>
      </w:r>
      <w:bookmarkEnd w:id="439"/>
    </w:p>
    <w:p w14:paraId="0BFF1084" w14:textId="2065DD0B" w:rsidR="00D67C68" w:rsidRDefault="00D67C68" w:rsidP="00B940BC">
      <w:pPr>
        <w:pStyle w:val="NO"/>
        <w:rPr>
          <w:lang w:val="en-US"/>
        </w:rPr>
      </w:pPr>
      <w:r>
        <w:rPr>
          <w:lang w:eastAsia="zh-CN"/>
        </w:rPr>
        <w:t>NOTE 1:</w:t>
      </w:r>
      <w:r>
        <w:rPr>
          <w:lang w:eastAsia="zh-CN"/>
        </w:rPr>
        <w:tab/>
        <w:t>The alternative S-NSSAI is provided to the SMF together with the original S-NSSAI to be replaced. The SMF uses the original (H-PLMN) S-NSSAI to retrieve the session management subscription data from the UDM.</w:t>
      </w:r>
    </w:p>
    <w:p w14:paraId="751E0E04" w14:textId="77777777" w:rsidR="00FA3B9B" w:rsidRDefault="00FA3B9B" w:rsidP="00FA3B9B">
      <w:pPr>
        <w:pStyle w:val="B2"/>
      </w:pPr>
      <w:r>
        <w:rPr>
          <w:lang w:val="en-US"/>
        </w:rPr>
        <w:t>-</w:t>
      </w:r>
      <w:r>
        <w:rPr>
          <w:lang w:val="en-US"/>
        </w:rPr>
        <w:tab/>
        <w:t>the anType IE, indicating the access network type (3GPP or non-3GPP access) associated to the PDU session</w:t>
      </w:r>
      <w:r>
        <w:t>;</w:t>
      </w:r>
    </w:p>
    <w:p w14:paraId="1D0CA312" w14:textId="77777777" w:rsidR="00FA3B9B" w:rsidRDefault="00FA3B9B" w:rsidP="00FA3B9B">
      <w:pPr>
        <w:pStyle w:val="B2"/>
        <w:rPr>
          <w:lang w:eastAsia="zh-CN"/>
        </w:rPr>
      </w:pPr>
      <w:r>
        <w:rPr>
          <w:rFonts w:hint="eastAsia"/>
          <w:lang w:eastAsia="zh-CN"/>
        </w:rPr>
        <w:t>-</w:t>
      </w:r>
      <w:r>
        <w:rPr>
          <w:rFonts w:hint="eastAsia"/>
          <w:lang w:eastAsia="zh-CN"/>
        </w:rPr>
        <w:tab/>
        <w:t>the additionalAnType</w:t>
      </w:r>
      <w:r>
        <w:rPr>
          <w:lang w:eastAsia="zh-CN"/>
        </w:rPr>
        <w:t xml:space="preserve"> IE</w:t>
      </w:r>
      <w:r w:rsidRPr="00C83E6F">
        <w:rPr>
          <w:lang w:eastAsia="zh-CN"/>
        </w:rPr>
        <w:t xml:space="preserve"> </w:t>
      </w:r>
      <w:r>
        <w:rPr>
          <w:lang w:eastAsia="zh-CN"/>
        </w:rPr>
        <w:t>indicating an additional access network type associated to the PDU session</w:t>
      </w:r>
      <w:r>
        <w:rPr>
          <w:rFonts w:hint="eastAsia"/>
          <w:lang w:eastAsia="zh-CN"/>
        </w:rPr>
        <w:t xml:space="preserve">, </w:t>
      </w:r>
      <w:r>
        <w:rPr>
          <w:lang w:eastAsia="zh-CN"/>
        </w:rPr>
        <w:t>for a MA PDU session</w:t>
      </w:r>
      <w:r>
        <w:rPr>
          <w:rFonts w:hint="eastAsia"/>
          <w:lang w:eastAsia="zh-CN"/>
        </w:rPr>
        <w:t>, if the UE is registered over both 3GPP and Non-3GPP accesses;</w:t>
      </w:r>
    </w:p>
    <w:p w14:paraId="08D8A782" w14:textId="77777777" w:rsidR="00FA3B9B" w:rsidRDefault="00FA3B9B" w:rsidP="00FA3B9B">
      <w:pPr>
        <w:pStyle w:val="B2"/>
      </w:pPr>
      <w:r>
        <w:t>-</w:t>
      </w:r>
      <w:r>
        <w:tab/>
        <w:t>the n9ForwardingTunnelInfo IE indicating the allocated N9 tunnel endpoints information for receiving the buffered downlink data packets, when downlink data packets are buffered at I-UPF controlled by the SMF during I-SMF insertion;</w:t>
      </w:r>
    </w:p>
    <w:p w14:paraId="7A9EE204" w14:textId="73DB2D79" w:rsidR="00FA3B9B" w:rsidRDefault="00FA3B9B" w:rsidP="00FA3B9B">
      <w:pPr>
        <w:pStyle w:val="B2"/>
      </w:pPr>
      <w:r>
        <w:t>-</w:t>
      </w:r>
      <w:r>
        <w:tab/>
        <w:t xml:space="preserve">a </w:t>
      </w:r>
      <w:r w:rsidR="000A0307">
        <w:t xml:space="preserve">callback </w:t>
      </w:r>
      <w:r>
        <w:t>URI ({vsmfPduSessionUri}</w:t>
      </w:r>
      <w:r w:rsidRPr="00C47E11">
        <w:t xml:space="preserve"> </w:t>
      </w:r>
      <w:r>
        <w:t>or {ismfPduSessionUri}) representing the PDU session resource in the V-SMF or I-SMF</w:t>
      </w:r>
      <w:r w:rsidR="000A0307">
        <w:t xml:space="preserve">. The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t>;</w:t>
      </w:r>
    </w:p>
    <w:p w14:paraId="4254FB5B" w14:textId="06C3DDD4" w:rsidR="00986FAE" w:rsidRDefault="00FA3B9B" w:rsidP="00FA3B9B">
      <w:pPr>
        <w:pStyle w:val="B2"/>
      </w:pPr>
      <w:r>
        <w:t>-</w:t>
      </w:r>
      <w:r>
        <w:tab/>
        <w:t>the list of DNAIs supported by the I-SMF, for a PDU session with an I-SMF</w:t>
      </w:r>
      <w:r w:rsidR="00986FAE">
        <w:t>;</w:t>
      </w:r>
    </w:p>
    <w:p w14:paraId="4D62FC14" w14:textId="77777777" w:rsidR="00496CB5" w:rsidRDefault="00986FAE" w:rsidP="00315685">
      <w:pPr>
        <w:pStyle w:val="B2"/>
        <w:rPr>
          <w:lang w:eastAsia="zh-CN"/>
        </w:rPr>
      </w:pPr>
      <w:r>
        <w:t>-</w:t>
      </w:r>
      <w:r>
        <w:tab/>
      </w:r>
      <w:r w:rsidRPr="00E61BC0">
        <w:t>the</w:t>
      </w:r>
      <w:r>
        <w:t xml:space="preserve"> QoS constraints</w:t>
      </w:r>
      <w:r w:rsidRPr="00E61BC0">
        <w:t xml:space="preserve"> from the VPLMN</w:t>
      </w:r>
      <w:r>
        <w:t xml:space="preserve"> for the QoS Flow associated with the default QoS rule and/or for the Session-AMBR if any, for the HR PDU session, if the </w:t>
      </w:r>
      <w:r>
        <w:rPr>
          <w:lang w:eastAsia="zh-CN"/>
        </w:rPr>
        <w:t>VQOS feature is supported by the V-SMF</w:t>
      </w:r>
      <w:r w:rsidR="00315685">
        <w:rPr>
          <w:lang w:eastAsia="zh-CN"/>
        </w:rPr>
        <w:t>;</w:t>
      </w:r>
    </w:p>
    <w:p w14:paraId="3C51B1B5" w14:textId="696D6481" w:rsidR="00FA3B9B" w:rsidRDefault="00315685" w:rsidP="00315685">
      <w:pPr>
        <w:pStyle w:val="B2"/>
      </w:pPr>
      <w:r>
        <w:rPr>
          <w:rFonts w:eastAsia="DengXian"/>
        </w:rPr>
        <w:t>-</w:t>
      </w:r>
      <w:r>
        <w:rPr>
          <w:rFonts w:eastAsia="DengXian"/>
        </w:rPr>
        <w:tab/>
        <w:t xml:space="preserve">the upipSupported IE set to "true", if the </w:t>
      </w:r>
      <w:r>
        <w:rPr>
          <w:rFonts w:cs="Arial"/>
          <w:szCs w:val="18"/>
        </w:rPr>
        <w:t>UE supports User Plane Integrity Protection with EPS and if the AMF supports the related functionality</w:t>
      </w:r>
      <w:r w:rsidR="00FA3B9B">
        <w:t>.</w:t>
      </w:r>
    </w:p>
    <w:p w14:paraId="36EFA1A8" w14:textId="4045FE41" w:rsidR="008B6DF9" w:rsidRDefault="008B6DF9" w:rsidP="008B6DF9">
      <w:pPr>
        <w:pStyle w:val="B2"/>
      </w:pPr>
      <w:r>
        <w:t xml:space="preserve">The </w:t>
      </w:r>
      <w:r w:rsidR="008034EF">
        <w:t>content</w:t>
      </w:r>
      <w:r>
        <w:t xml:space="preserve"> of the POST request may further contain:</w:t>
      </w:r>
    </w:p>
    <w:p w14:paraId="3CCA5EF5" w14:textId="5BB0E9BA" w:rsidR="00B842FE" w:rsidRDefault="008B6DF9" w:rsidP="00B842FE">
      <w:pPr>
        <w:pStyle w:val="B2"/>
      </w:pPr>
      <w:r w:rsidRPr="001200DB">
        <w:t>-</w:t>
      </w:r>
      <w:r w:rsidRPr="001200DB">
        <w:tab/>
        <w:t xml:space="preserve">the satelliteBackhaulCat IE indicating the category of the satellite backhaul used towards the 5G AN serving the UE, if the </w:t>
      </w:r>
      <w:r>
        <w:t>V-SMF/I-SMF received this information from the AMF</w:t>
      </w:r>
      <w:r w:rsidR="00B842FE">
        <w:t>;</w:t>
      </w:r>
    </w:p>
    <w:p w14:paraId="43248606" w14:textId="5837C7CC" w:rsidR="00EB4FB5" w:rsidRDefault="00B842FE" w:rsidP="00B842FE">
      <w:pPr>
        <w:pStyle w:val="B2"/>
      </w:pPr>
      <w:r>
        <w:t>-</w:t>
      </w:r>
      <w:r>
        <w:tab/>
        <w:t xml:space="preserve">the disasterRoamingInd IE set to true during the PDU session establishment </w:t>
      </w:r>
      <w:r w:rsidR="00BC5D6E">
        <w:t xml:space="preserve">or a V-SMF insertion procedure when the V-SMF is indicated by the AMF that </w:t>
      </w:r>
      <w:r>
        <w:t>the UE is registered for Disaster Roaming service</w:t>
      </w:r>
      <w:r w:rsidR="00EB4FB5">
        <w:t>;</w:t>
      </w:r>
    </w:p>
    <w:p w14:paraId="28AA34E1" w14:textId="281AC359" w:rsidR="00EB4FB5" w:rsidRDefault="00EB4FB5" w:rsidP="00EB4FB5">
      <w:pPr>
        <w:pStyle w:val="B2"/>
      </w:pPr>
      <w:r>
        <w:t>-</w:t>
      </w:r>
      <w:r>
        <w:tab/>
        <w:t>the hrsboInfo IE including the HR-SBO information sent from the VPLMN when the V-SMF requests HR SBO authorization;</w:t>
      </w:r>
    </w:p>
    <w:p w14:paraId="53BFA98B" w14:textId="5672E198" w:rsidR="00531DA3" w:rsidRDefault="00EB4FB5" w:rsidP="00531DA3">
      <w:pPr>
        <w:pStyle w:val="B2"/>
      </w:pPr>
      <w:r>
        <w:t>-</w:t>
      </w:r>
      <w:r>
        <w:tab/>
        <w:t>the ecsAddrConfigInfos IE including the ECS Address Configuration information Parameters received from the NEF</w:t>
      </w:r>
      <w:r w:rsidR="00531DA3">
        <w:t>;</w:t>
      </w:r>
    </w:p>
    <w:p w14:paraId="22197603" w14:textId="7AD82444" w:rsidR="008B6DF9" w:rsidRPr="001200DB" w:rsidRDefault="00531DA3" w:rsidP="00531DA3">
      <w:pPr>
        <w:pStyle w:val="B2"/>
      </w:pPr>
      <w:r>
        <w:t>-</w:t>
      </w:r>
      <w:r>
        <w:tab/>
        <w:t xml:space="preserve">the </w:t>
      </w:r>
      <w:r>
        <w:rPr>
          <w:lang w:eastAsia="zh-CN"/>
        </w:rPr>
        <w:t>localOffloadMgtInfo</w:t>
      </w:r>
      <w:r>
        <w:t xml:space="preserve"> IE including the information sent to the SMF for I-SMF based Local Offloading Management</w:t>
      </w:r>
      <w:r w:rsidR="008B6DF9" w:rsidRPr="001200DB">
        <w:t>.</w:t>
      </w:r>
    </w:p>
    <w:p w14:paraId="251B4924" w14:textId="7FA5FD3A" w:rsidR="00FA3B9B" w:rsidRDefault="00FA3B9B" w:rsidP="00FA3B9B">
      <w:pPr>
        <w:pStyle w:val="B1"/>
        <w:ind w:hanging="1"/>
        <w:rPr>
          <w:rFonts w:cs="Arial"/>
          <w:szCs w:val="18"/>
        </w:rPr>
      </w:pPr>
      <w:r>
        <w:t xml:space="preserve">As specified in </w:t>
      </w:r>
      <w:r w:rsidR="00496CB5">
        <w:t>clause </w:t>
      </w:r>
      <w:r w:rsidR="00496CB5" w:rsidRPr="00050CA8">
        <w:t>4</w:t>
      </w:r>
      <w:r w:rsidRPr="00050CA8">
        <w:t>.3.2.2.2</w:t>
      </w:r>
      <w:r w:rsidRPr="00A10EBB">
        <w:t xml:space="preserve"> </w:t>
      </w:r>
      <w:r>
        <w:t xml:space="preserve">of 3GPP TS 23.502 [3], the NF Service Consumer shall be able to receive an Update request before receiving the Create Response, e.g. for EPS bearer ID allocation (see </w:t>
      </w:r>
      <w:r w:rsidR="00496CB5">
        <w:t>clause </w:t>
      </w:r>
      <w:r w:rsidR="00496CB5" w:rsidRPr="00B31444">
        <w:rPr>
          <w:lang w:eastAsia="zh-CN"/>
        </w:rPr>
        <w:t>4</w:t>
      </w:r>
      <w:r w:rsidRPr="00B31444">
        <w:rPr>
          <w:lang w:eastAsia="zh-CN"/>
        </w:rPr>
        <w:t>.11.1</w:t>
      </w:r>
      <w:r w:rsidRPr="00BA7BE6">
        <w:rPr>
          <w:lang w:eastAsia="zh-CN"/>
        </w:rPr>
        <w:t>.4.1</w:t>
      </w:r>
      <w:r w:rsidRPr="00A10EBB">
        <w:t xml:space="preserve"> </w:t>
      </w:r>
      <w:r>
        <w:t xml:space="preserve">of 3GPP TS 23.502 [3]) or </w:t>
      </w:r>
      <w:r w:rsidRPr="0085429D">
        <w:t>Secondary authorization/authentication</w:t>
      </w:r>
      <w:r>
        <w:t xml:space="preserve"> (see </w:t>
      </w:r>
      <w:r w:rsidR="00496CB5">
        <w:t>clause 4</w:t>
      </w:r>
      <w:r>
        <w:t>.3.2.3 of 3GPP TS 23.502 [3])</w:t>
      </w:r>
      <w:r>
        <w:rPr>
          <w:rFonts w:cs="Arial"/>
          <w:szCs w:val="18"/>
        </w:rPr>
        <w:t>.</w:t>
      </w:r>
    </w:p>
    <w:p w14:paraId="2A22995B" w14:textId="65185A9C" w:rsidR="00986FAE" w:rsidRDefault="00986FAE" w:rsidP="000B376D">
      <w:pPr>
        <w:pStyle w:val="NO"/>
      </w:pPr>
      <w:r>
        <w:t>NOTE</w:t>
      </w:r>
      <w:r w:rsidR="00D67C68">
        <w:t> 2</w:t>
      </w:r>
      <w:r>
        <w:t>:</w:t>
      </w:r>
      <w:r>
        <w:tab/>
        <w:t xml:space="preserve">If the </w:t>
      </w:r>
      <w:r w:rsidRPr="00AB017C">
        <w:t xml:space="preserve">H-SMF supports </w:t>
      </w:r>
      <w:r>
        <w:t xml:space="preserve">the </w:t>
      </w:r>
      <w:r w:rsidRPr="00AB017C">
        <w:t xml:space="preserve">VQOS feature, </w:t>
      </w:r>
      <w:r>
        <w:t>when</w:t>
      </w:r>
      <w:r w:rsidRPr="00AB017C">
        <w:t xml:space="preserve"> QoS constraints </w:t>
      </w:r>
      <w:r>
        <w:t xml:space="preserve">are received </w:t>
      </w:r>
      <w:r w:rsidRPr="00AB017C">
        <w:t xml:space="preserve">from the VPLMN and PCF is deployed, the H-SMF provides the QoS constraints from the VPLMN to </w:t>
      </w:r>
      <w:r>
        <w:t xml:space="preserve">the </w:t>
      </w:r>
      <w:r w:rsidRPr="00AB017C">
        <w:t>PCF</w:t>
      </w:r>
      <w:r>
        <w:t>; otherwise,</w:t>
      </w:r>
      <w:r w:rsidRPr="00AB017C">
        <w:t xml:space="preserve"> </w:t>
      </w:r>
      <w:r>
        <w:t>i</w:t>
      </w:r>
      <w:r w:rsidRPr="00AB017C">
        <w:t xml:space="preserve">n case dynamic PCC is not deployed, the SMF takes </w:t>
      </w:r>
      <w:r>
        <w:t>them</w:t>
      </w:r>
      <w:r w:rsidRPr="00AB017C">
        <w:t xml:space="preserve"> into account when generating the default QoS rule.</w:t>
      </w:r>
    </w:p>
    <w:p w14:paraId="22D1C27F" w14:textId="6EF8C22F" w:rsidR="00FA3B9B" w:rsidRDefault="00FA3B9B" w:rsidP="00FA3B9B">
      <w:pPr>
        <w:pStyle w:val="B1"/>
      </w:pPr>
      <w:r w:rsidRPr="000C7A0F">
        <w:t>2</w:t>
      </w:r>
      <w:r>
        <w:t>a</w:t>
      </w:r>
      <w:r w:rsidRPr="000C7A0F">
        <w:t>.</w:t>
      </w:r>
      <w:r w:rsidRPr="000C7A0F">
        <w:tab/>
      </w:r>
      <w:r w:rsidRPr="0057039A">
        <w:t xml:space="preserve">On success, "201 Created" shall be returned, the </w:t>
      </w:r>
      <w:r w:rsidR="008034EF">
        <w:t>content</w:t>
      </w:r>
      <w:r w:rsidRPr="0057039A">
        <w:t xml:space="preserve"> of the POST response shall contain</w:t>
      </w:r>
      <w:r>
        <w:t>:</w:t>
      </w:r>
    </w:p>
    <w:p w14:paraId="641F4280" w14:textId="77777777" w:rsidR="00FA3B9B" w:rsidRDefault="00FA3B9B" w:rsidP="00FA3B9B">
      <w:pPr>
        <w:pStyle w:val="B2"/>
      </w:pPr>
      <w:r>
        <w:t>-</w:t>
      </w:r>
      <w:r>
        <w:tab/>
      </w:r>
      <w:r w:rsidRPr="0057039A">
        <w:t xml:space="preserve">the representation </w:t>
      </w:r>
      <w:r>
        <w:t>describing the status of the request;</w:t>
      </w:r>
    </w:p>
    <w:p w14:paraId="1E470377" w14:textId="77777777" w:rsidR="00FA3B9B" w:rsidRDefault="00FA3B9B" w:rsidP="00FA3B9B">
      <w:pPr>
        <w:pStyle w:val="B2"/>
      </w:pPr>
      <w:r>
        <w:t>-</w:t>
      </w:r>
      <w:r>
        <w:tab/>
        <w:t>the QoS flow(s) to establish for the PDU session</w:t>
      </w:r>
      <w:r>
        <w:rPr>
          <w:lang w:val="en-US"/>
        </w:rPr>
        <w:t xml:space="preserve">, except when </w:t>
      </w:r>
      <w:r>
        <w:t>Control Plane CIoT 5GS Optimisation is enabled for this PDU session;</w:t>
      </w:r>
    </w:p>
    <w:p w14:paraId="255CB357" w14:textId="44BD525E" w:rsidR="00FA3B9B" w:rsidRDefault="00FA3B9B" w:rsidP="00FA3B9B">
      <w:pPr>
        <w:pStyle w:val="B2"/>
        <w:rPr>
          <w:lang w:eastAsia="zh-CN"/>
        </w:rPr>
      </w:pPr>
      <w:r>
        <w:t>-</w:t>
      </w:r>
      <w:r>
        <w:tab/>
        <w:t xml:space="preserve">the epsPdnCnxInfo IE and, for each EPS bearer, an epsBearerInfo IE, if the PDU session </w:t>
      </w:r>
      <w:r w:rsidR="001D486B">
        <w:t xml:space="preserve">is associated to (or handed over to) the 3GPP access type and </w:t>
      </w:r>
      <w:r>
        <w:t>may be moved to EPS during its lifetime</w:t>
      </w:r>
      <w:r>
        <w:rPr>
          <w:lang w:eastAsia="zh-CN"/>
        </w:rPr>
        <w:t>;</w:t>
      </w:r>
    </w:p>
    <w:p w14:paraId="7058D28A" w14:textId="2C2F90B4" w:rsidR="00FA3B9B" w:rsidRDefault="00FA3B9B" w:rsidP="00FA3B9B">
      <w:pPr>
        <w:pStyle w:val="B2"/>
      </w:pPr>
      <w:r>
        <w:t>-</w:t>
      </w:r>
      <w:r>
        <w:tab/>
        <w:t>a MA PDU Session Accepted indication, if a MA PDU session is established;</w:t>
      </w:r>
    </w:p>
    <w:p w14:paraId="3242EACD" w14:textId="3E9AC305" w:rsidR="00BE2856" w:rsidRDefault="00BE2856" w:rsidP="00FA3B9B">
      <w:pPr>
        <w:pStyle w:val="B2"/>
      </w:pPr>
      <w:r>
        <w:t>-</w:t>
      </w:r>
      <w:r>
        <w:tab/>
        <w:t>the smallDataRateControlEnabled indication set to "true" if small data rate control is applicable on the PDU session;</w:t>
      </w:r>
    </w:p>
    <w:p w14:paraId="43EBC80F" w14:textId="77777777" w:rsidR="009238F0" w:rsidRDefault="00FA3B9B" w:rsidP="009238F0">
      <w:pPr>
        <w:ind w:left="851" w:hanging="284"/>
        <w:rPr>
          <w:rFonts w:eastAsia="DengXian"/>
          <w:color w:val="000000"/>
        </w:rPr>
      </w:pPr>
      <w:r>
        <w:t>-</w:t>
      </w:r>
      <w:r>
        <w:tab/>
      </w:r>
      <w:r w:rsidRPr="00E33AA9">
        <w:t>the "Location" header contain</w:t>
      </w:r>
      <w:r>
        <w:t>ing</w:t>
      </w:r>
      <w:r w:rsidRPr="00E33AA9">
        <w:t xml:space="preserve"> the URI of the created resource</w:t>
      </w:r>
      <w:r w:rsidR="009238F0">
        <w:rPr>
          <w:rFonts w:eastAsia="DengXian"/>
          <w:color w:val="000000"/>
        </w:rPr>
        <w:t>;</w:t>
      </w:r>
    </w:p>
    <w:p w14:paraId="4766BB98" w14:textId="583E868D" w:rsidR="009238F0" w:rsidRDefault="009238F0" w:rsidP="009238F0">
      <w:pPr>
        <w:ind w:left="851" w:hanging="284"/>
        <w:rPr>
          <w:rFonts w:eastAsia="DengXian"/>
          <w:color w:val="000000"/>
          <w:lang w:eastAsia="zh-CN"/>
        </w:rPr>
      </w:pPr>
      <w:r>
        <w:rPr>
          <w:rFonts w:eastAsia="DengXian"/>
          <w:color w:val="000000"/>
          <w:lang w:eastAsia="zh-CN"/>
        </w:rPr>
        <w:t>-</w:t>
      </w:r>
      <w:r>
        <w:rPr>
          <w:rFonts w:eastAsia="DengXian"/>
          <w:color w:val="000000"/>
          <w:lang w:eastAsia="zh-CN"/>
        </w:rPr>
        <w:tab/>
        <w:t>the hcnTunnelInfo IE or cnTunnelInfo IE with the UL N9 Tunnel CN information of the UPF controlled by the H-SMF or SMF respectively, expect for when Control Plane CIoT 5GS Optimisation is enabled and data delivery via NEF is selected for this PDU session.</w:t>
      </w:r>
    </w:p>
    <w:p w14:paraId="1A91F258" w14:textId="71BCA443" w:rsidR="00FA3B9B" w:rsidRDefault="009238F0" w:rsidP="009238F0">
      <w:pPr>
        <w:pStyle w:val="B2"/>
      </w:pPr>
      <w:r>
        <w:rPr>
          <w:rFonts w:eastAsia="DengXian"/>
          <w:color w:val="000000"/>
        </w:rPr>
        <w:t>-</w:t>
      </w:r>
      <w:r>
        <w:rPr>
          <w:rFonts w:eastAsia="DengXian"/>
          <w:color w:val="000000"/>
        </w:rPr>
        <w:tab/>
        <w:t xml:space="preserve">the additionalCnTunnelInfo IE with additional UL N9 tunnel CN information of the UPF </w:t>
      </w:r>
      <w:r>
        <w:rPr>
          <w:rFonts w:eastAsia="DengXian"/>
          <w:color w:val="000000"/>
          <w:lang w:eastAsia="zh-CN"/>
        </w:rPr>
        <w:t>controlled by the H-SMF or SMF</w:t>
      </w:r>
      <w:r>
        <w:rPr>
          <w:rFonts w:eastAsia="DengXian"/>
          <w:color w:val="000000"/>
        </w:rPr>
        <w:t xml:space="preserve"> if a MA-PDU session is established for a UE registered over both 3GPP access and Non-3GPP access</w:t>
      </w:r>
      <w:r w:rsidR="00E131C4">
        <w:t>.</w:t>
      </w:r>
    </w:p>
    <w:p w14:paraId="4126166D" w14:textId="7BB046CB" w:rsidR="000052B1" w:rsidRDefault="000052B1" w:rsidP="000052B1">
      <w:pPr>
        <w:pStyle w:val="B1"/>
        <w:ind w:hanging="1"/>
      </w:pPr>
      <w:r>
        <w:t xml:space="preserve">The </w:t>
      </w:r>
      <w:r w:rsidR="008034EF">
        <w:t>content</w:t>
      </w:r>
      <w:r>
        <w:t xml:space="preserve"> of the POST response may further contain:</w:t>
      </w:r>
    </w:p>
    <w:p w14:paraId="410C4131" w14:textId="77777777" w:rsidR="008A0DDB" w:rsidRDefault="000052B1" w:rsidP="000052B1">
      <w:pPr>
        <w:pStyle w:val="B2"/>
      </w:pPr>
      <w:r>
        <w:t>-</w:t>
      </w:r>
      <w:r>
        <w:tab/>
        <w:t>the pending update information list, indicating the information elements whose change(s) are not required to be updated in real-time to the (H-)SMF, i.e. the change(s) of the indicated information elements may be piggybacked in a subsequent update to the (H-)SMF together with other information elements</w:t>
      </w:r>
      <w:r w:rsidR="008A0DDB">
        <w:t>;</w:t>
      </w:r>
    </w:p>
    <w:p w14:paraId="6D373633" w14:textId="116E16CA" w:rsidR="000052B1" w:rsidRDefault="008A0DDB" w:rsidP="000052B1">
      <w:pPr>
        <w:pStyle w:val="B2"/>
      </w:pPr>
      <w:r>
        <w:t>-</w:t>
      </w:r>
      <w:r>
        <w:tab/>
        <w:t>the localOffloadMgtInfo IE including the information sent to the I-SMF for I-SMF based Local Offloading Management</w:t>
      </w:r>
      <w:r w:rsidR="00D064F4">
        <w:t>;</w:t>
      </w:r>
    </w:p>
    <w:p w14:paraId="0148EBCB" w14:textId="0B4F3FB7" w:rsidR="00D064F4" w:rsidRDefault="00D064F4" w:rsidP="000052B1">
      <w:pPr>
        <w:pStyle w:val="B2"/>
      </w:pPr>
      <w:r>
        <w:t>-</w:t>
      </w:r>
      <w:r>
        <w:tab/>
      </w:r>
      <w:r w:rsidRPr="00477A1F">
        <w:t>the uliChangeGranularity IE,</w:t>
      </w:r>
      <w:r>
        <w:t xml:space="preserve"> indicating the needed ULI change granularity for ULI reporting, when the V</w:t>
      </w:r>
      <w:r>
        <w:noBreakHyphen/>
        <w:t>SMF or I</w:t>
      </w:r>
      <w:r>
        <w:noBreakHyphen/>
        <w:t xml:space="preserve">SMF sends an Update Request to the anchor SMF for the purpose of reporting immediately a ULI change </w:t>
      </w:r>
      <w:r w:rsidRPr="008252CF">
        <w:t xml:space="preserve">(i.e. when the anchor SMF did not provide the pendingUpdateInfoList with </w:t>
      </w:r>
      <w:r>
        <w:t>"</w:t>
      </w:r>
      <w:r w:rsidRPr="008252CF">
        <w:t>UE_LOCATION</w:t>
      </w:r>
      <w:r>
        <w:t>"</w:t>
      </w:r>
      <w:r w:rsidRPr="008252CF">
        <w:t>)</w:t>
      </w:r>
      <w:r>
        <w:t xml:space="preserve">, </w:t>
      </w:r>
      <w:r w:rsidRPr="00290CA8">
        <w:t>e.g.</w:t>
      </w:r>
      <w:r>
        <w:t xml:space="preserve"> to report a ULI change</w:t>
      </w:r>
      <w:r w:rsidRPr="00290CA8">
        <w:t xml:space="preserve"> </w:t>
      </w:r>
      <w:r>
        <w:t xml:space="preserve">upon a change of </w:t>
      </w:r>
      <w:r w:rsidRPr="00290CA8">
        <w:t xml:space="preserve">gNB or TAI instead of reporting every </w:t>
      </w:r>
      <w:r>
        <w:t>ULI</w:t>
      </w:r>
      <w:r w:rsidRPr="00290CA8">
        <w:t xml:space="preserve"> change.</w:t>
      </w:r>
      <w:r>
        <w:t xml:space="preserve"> See </w:t>
      </w:r>
      <w:r w:rsidRPr="0076449A">
        <w:t>clause</w:t>
      </w:r>
      <w:r>
        <w:t> </w:t>
      </w:r>
      <w:r w:rsidRPr="0076449A">
        <w:t>5.51.2.2.2 of 3GPP</w:t>
      </w:r>
      <w:r>
        <w:t> </w:t>
      </w:r>
      <w:r w:rsidRPr="0076449A">
        <w:t>TS</w:t>
      </w:r>
      <w:r>
        <w:t> </w:t>
      </w:r>
      <w:r w:rsidRPr="0076449A">
        <w:t>23.501</w:t>
      </w:r>
      <w:r>
        <w:t> </w:t>
      </w:r>
      <w:r w:rsidRPr="0076449A">
        <w:t>[2]</w:t>
      </w:r>
      <w:r>
        <w:t xml:space="preserve">. </w:t>
      </w:r>
    </w:p>
    <w:p w14:paraId="0806F47B" w14:textId="65F11C67" w:rsidR="001D486B" w:rsidRDefault="001D486B" w:rsidP="00211799">
      <w:pPr>
        <w:pStyle w:val="B1"/>
        <w:ind w:hanging="1"/>
      </w:pPr>
      <w:r>
        <w:t>T</w:t>
      </w:r>
      <w:r w:rsidRPr="0057039A">
        <w:t xml:space="preserve">he </w:t>
      </w:r>
      <w:r w:rsidR="008034EF">
        <w:t>content</w:t>
      </w:r>
      <w:r w:rsidRPr="0057039A">
        <w:t xml:space="preserve"> of the POST response</w:t>
      </w:r>
      <w:r>
        <w:t xml:space="preserve"> may also contain</w:t>
      </w:r>
      <w:r w:rsidRPr="0057039A">
        <w:t xml:space="preserve"> </w:t>
      </w:r>
      <w:r>
        <w:t xml:space="preserve">the </w:t>
      </w:r>
      <w:r w:rsidRPr="001E4275">
        <w:t>upSecurity, maxIntegrityProtectedDataRate and maxIntegrityProtectedDataRateDl IEs</w:t>
      </w:r>
      <w:r>
        <w:t>,</w:t>
      </w:r>
      <w:r w:rsidRPr="00786E4E">
        <w:t xml:space="preserve"> </w:t>
      </w:r>
      <w:r>
        <w:t>if the PDU session is associated to (or handed over to) the 3GPP access type.</w:t>
      </w:r>
    </w:p>
    <w:p w14:paraId="733BED40" w14:textId="1B398097" w:rsidR="00211799" w:rsidRDefault="00211799" w:rsidP="00211799">
      <w:pPr>
        <w:pStyle w:val="B1"/>
        <w:ind w:hanging="1"/>
      </w:pPr>
      <w:r>
        <w:t>The SMF</w:t>
      </w:r>
      <w:r w:rsidRPr="00D00272">
        <w:rPr>
          <w:rFonts w:hint="eastAsia"/>
        </w:rPr>
        <w:t xml:space="preserve"> </w:t>
      </w:r>
      <w:r>
        <w:t>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w:t>
      </w:r>
    </w:p>
    <w:p w14:paraId="6C0AD755" w14:textId="220716B4" w:rsidR="00FA3B9B" w:rsidRDefault="00FA3B9B" w:rsidP="00FA3B9B">
      <w:pPr>
        <w:pStyle w:val="B1"/>
        <w:ind w:hanging="1"/>
      </w:pP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p>
    <w:p w14:paraId="76F3CF03" w14:textId="50E8D4B9" w:rsidR="00FA3B9B" w:rsidRDefault="00FA3B9B" w:rsidP="00FA3B9B">
      <w:pPr>
        <w:pStyle w:val="B1"/>
        <w:ind w:hanging="1"/>
      </w:pPr>
      <w:r>
        <w:t>If an Update Request was sent to the NF Service Consumer before the Create Response, the URI in the "Location" header and in the hsmfPduSessionUri IE (</w:t>
      </w:r>
      <w:r w:rsidR="00D24239">
        <w:rPr>
          <w:rFonts w:hint="eastAsia"/>
          <w:lang w:eastAsia="zh-CN"/>
        </w:rPr>
        <w:t xml:space="preserve">carrying the PDU session resource URI </w:t>
      </w:r>
      <w:r w:rsidR="00D24239" w:rsidRPr="00F4442F">
        <w:rPr>
          <w:lang w:eastAsia="zh-CN"/>
        </w:rPr>
        <w:t xml:space="preserve">of </w:t>
      </w:r>
      <w:r w:rsidR="00D24239">
        <w:rPr>
          <w:lang w:eastAsia="zh-CN"/>
        </w:rPr>
        <w:t>a</w:t>
      </w:r>
      <w:r w:rsidR="00D24239" w:rsidRPr="00F4442F">
        <w:rPr>
          <w:lang w:eastAsia="zh-CN"/>
        </w:rPr>
        <w:t xml:space="preserve"> HR PDU session or</w:t>
      </w:r>
      <w:r>
        <w:t xml:space="preserve"> a PDU session with an I-SMF) of the SMF initiated Update Request shall be the same. </w:t>
      </w:r>
      <w:r w:rsidRPr="00255747">
        <w:t xml:space="preserve">If the </w:t>
      </w:r>
      <w:r w:rsidR="00B04D35">
        <w:t>r</w:t>
      </w:r>
      <w:r w:rsidRPr="00255747">
        <w:t xml:space="preserve">equestType </w:t>
      </w:r>
      <w:r w:rsidR="00B04D35">
        <w:t xml:space="preserve">IE </w:t>
      </w:r>
      <w:r w:rsidRPr="00255747">
        <w:t xml:space="preserve">was received in the request and </w:t>
      </w:r>
      <w:r>
        <w:t>set to EXISTING_PDU_SESSION</w:t>
      </w:r>
      <w:r>
        <w:rPr>
          <w:noProof/>
          <w:lang w:eastAsia="zh-CN"/>
        </w:rPr>
        <w:t xml:space="preserve"> or </w:t>
      </w:r>
      <w:r>
        <w:t xml:space="preserve">EXISTING_EMERGENCY_PDU_SESSION (i.e. </w:t>
      </w:r>
      <w:r w:rsidRPr="00255747">
        <w:t>indicat</w:t>
      </w:r>
      <w:r>
        <w:t>ing that</w:t>
      </w:r>
      <w:r w:rsidRPr="00255747">
        <w:t xml:space="preserve"> this is a </w:t>
      </w:r>
      <w:r w:rsidR="007E37A1">
        <w:t xml:space="preserve">UE </w:t>
      </w:r>
      <w:r w:rsidRPr="00255747">
        <w:t>request for an existing PDU session or an existing emergency PDU session</w:t>
      </w:r>
      <w:r>
        <w:t>)</w:t>
      </w:r>
      <w:r w:rsidRPr="00255747">
        <w:t>, the SMF shall identify the existing PDU session or emergency PDU session based on the PDU Session ID; in this case, the SMF shall not create a new PDU session or emergency PDU session but instead update the existing PDU session or emergency PDU session and provide the representation of the updated PDU session or emergency PDU session in the response to the NF Service Consumer.</w:t>
      </w:r>
    </w:p>
    <w:p w14:paraId="02599F1A" w14:textId="77777777" w:rsidR="00FA3B9B" w:rsidRDefault="00FA3B9B" w:rsidP="00FA3B9B">
      <w:pPr>
        <w:pStyle w:val="B1"/>
        <w:ind w:hanging="1"/>
      </w:pPr>
      <w:r>
        <w:t>The POST request shall be considered as colliding with an existing PDU session context if:</w:t>
      </w:r>
    </w:p>
    <w:p w14:paraId="0C8DA722" w14:textId="1E179C2C" w:rsidR="00FA3B9B" w:rsidRDefault="00FA3B9B" w:rsidP="00FA3B9B">
      <w:pPr>
        <w:pStyle w:val="B2"/>
      </w:pPr>
      <w:r>
        <w:t>-</w:t>
      </w:r>
      <w:r>
        <w:tab/>
        <w:t>this is a request to establish a new PDU session, i.e.:</w:t>
      </w:r>
    </w:p>
    <w:p w14:paraId="3151807F" w14:textId="0ACF02ED" w:rsidR="00FA3B9B" w:rsidRDefault="00FA3B9B" w:rsidP="00FA3B9B">
      <w:pPr>
        <w:pStyle w:val="B3"/>
      </w:pPr>
      <w:r>
        <w:t>-</w:t>
      </w:r>
      <w:r>
        <w:tab/>
        <w:t>the RequestType IE is present in the request and set to INITIAL_REQUEST or INITIAL_EMERGENCY_REQUEST (e.g. single access PDU session establishment request);</w:t>
      </w:r>
    </w:p>
    <w:p w14:paraId="1EBB4402" w14:textId="77777777" w:rsidR="00FA3B9B" w:rsidRDefault="00FA3B9B" w:rsidP="00FA3B9B">
      <w:pPr>
        <w:pStyle w:val="B3"/>
      </w:pPr>
      <w:r>
        <w:t>-</w:t>
      </w:r>
      <w:r>
        <w:tab/>
        <w:t>the RequestType IE and the maRequestInd IE are both absent in the request (e.g. EPS to 5GS mobility); or</w:t>
      </w:r>
    </w:p>
    <w:p w14:paraId="112CB93A" w14:textId="4DFCAF94" w:rsidR="00FA3B9B" w:rsidRDefault="00FA3B9B" w:rsidP="00FA3B9B">
      <w:pPr>
        <w:pStyle w:val="B3"/>
      </w:pPr>
      <w:r>
        <w:t>-</w:t>
      </w:r>
      <w:r>
        <w:tab/>
        <w:t>the maRequestInd IE is present in the request (i.e. MA-PDU session establishment request) and the access type indicated in the request corresponds to the access type of the existing PDU session context.</w:t>
      </w:r>
    </w:p>
    <w:p w14:paraId="460C5C0D" w14:textId="77777777" w:rsidR="00AA05F3" w:rsidRDefault="00AA05F3" w:rsidP="00AA05F3">
      <w:pPr>
        <w:pStyle w:val="B2"/>
      </w:pPr>
      <w:r>
        <w:t>and either of the following conditions is met:</w:t>
      </w:r>
    </w:p>
    <w:p w14:paraId="633448E5" w14:textId="77777777" w:rsidR="00AA05F3" w:rsidRDefault="00AA05F3" w:rsidP="00AA05F3">
      <w:pPr>
        <w:pStyle w:val="B2"/>
      </w:pPr>
      <w:r>
        <w:t>-</w:t>
      </w:r>
      <w:r>
        <w:tab/>
        <w:t>this is a request to establish a non-emergency PDU session and the request includes the same SUPI and the same PDU Session ID as for an existing PDU session context; or</w:t>
      </w:r>
    </w:p>
    <w:p w14:paraId="71E892CF" w14:textId="2BB291F8" w:rsidR="00AA05F3" w:rsidRDefault="00AA05F3" w:rsidP="002624BE">
      <w:pPr>
        <w:pStyle w:val="B2"/>
      </w:pPr>
      <w:r>
        <w:t>-</w:t>
      </w:r>
      <w:r>
        <w:tab/>
        <w:t>this is a request to establish an emergency PDU session and the request includes the same SUPI, or PEI for an emergency registered UE without a UICC or without an authenticated SUPI, as for an existing PDU session context</w:t>
      </w:r>
      <w:r w:rsidRPr="006137A8">
        <w:t xml:space="preserve"> </w:t>
      </w:r>
      <w:r>
        <w:t>for an emergency PDU session.</w:t>
      </w:r>
    </w:p>
    <w:p w14:paraId="7BCA97E5" w14:textId="641440F7" w:rsidR="00FA3B9B" w:rsidRDefault="00FA3B9B" w:rsidP="00FA3B9B">
      <w:pPr>
        <w:pStyle w:val="B1"/>
      </w:pPr>
      <w:r>
        <w:tab/>
        <w:t xml:space="preserve">A POST request that collides with an existing PDU session context shall be treated as a request for a new PDU session context. </w:t>
      </w:r>
      <w:r w:rsidR="00565D43">
        <w:t xml:space="preserve">The SMF shall assign a new PDU session reference, i.e. </w:t>
      </w:r>
      <w:r w:rsidR="00565D43" w:rsidRPr="00571BE6">
        <w:t>{</w:t>
      </w:r>
      <w:r w:rsidR="00565D43" w:rsidRPr="00571BE6">
        <w:rPr>
          <w:lang w:val="en-US"/>
        </w:rPr>
        <w:t>pduSessionRef} (</w:t>
      </w:r>
      <w:r w:rsidR="00565D43">
        <w:rPr>
          <w:lang w:val="en-US"/>
        </w:rPr>
        <w:t>see clause </w:t>
      </w:r>
      <w:r w:rsidR="00565D43" w:rsidRPr="00DD4E0C">
        <w:rPr>
          <w:lang w:val="en-US"/>
        </w:rPr>
        <w:t>6.1.3.</w:t>
      </w:r>
      <w:r w:rsidR="00565D43">
        <w:rPr>
          <w:lang w:val="en-US"/>
        </w:rPr>
        <w:t>6</w:t>
      </w:r>
      <w:r w:rsidR="00565D43" w:rsidRPr="00DD4E0C">
        <w:rPr>
          <w:lang w:val="en-US"/>
        </w:rPr>
        <w:t>.2</w:t>
      </w:r>
      <w:r w:rsidR="00565D43" w:rsidRPr="00571BE6">
        <w:rPr>
          <w:lang w:val="en-US"/>
        </w:rPr>
        <w:t>)</w:t>
      </w:r>
      <w:r w:rsidR="00565D43">
        <w:rPr>
          <w:lang w:val="en-US"/>
        </w:rPr>
        <w:t xml:space="preserve">, </w:t>
      </w:r>
      <w:r w:rsidR="00565D43">
        <w:t xml:space="preserve">which is different from the existing PDU session context. </w:t>
      </w:r>
      <w:r>
        <w:t>Before creating the new PDU session context, the SMF should delete the existing PDU session context locally and any associated resources in the UPF</w:t>
      </w:r>
      <w:r w:rsidR="00AA05F3">
        <w:t>,</w:t>
      </w:r>
      <w:r>
        <w:t xml:space="preserve"> PCF</w:t>
      </w:r>
      <w:r w:rsidR="009C4124">
        <w:t>,</w:t>
      </w:r>
      <w:r w:rsidR="00AA05F3">
        <w:t xml:space="preserve"> CHF</w:t>
      </w:r>
      <w:r w:rsidR="009C4124">
        <w:t xml:space="preserve"> and UDM</w:t>
      </w:r>
      <w:r>
        <w:t xml:space="preserve">. See also </w:t>
      </w:r>
      <w:r w:rsidR="00496CB5">
        <w:t>clause 5</w:t>
      </w:r>
      <w:r>
        <w:t xml:space="preserve">.2.3.3.1 for the handling of requests which collide with an existing PDU session context. If the vsmfPduSessionUri or ismfPduSessionUri of the existing PDU session context differs from the vsmfPduSessionUri or ismfPduSessionUri received in the POST request, the SMF shall also send a status notification (see </w:t>
      </w:r>
      <w:r w:rsidR="00496CB5">
        <w:t>clause 5</w:t>
      </w:r>
      <w:r>
        <w:t>.2.2.10) targeting the vsmfPduSessionUri or ismfPduSessionUri of the existing PDU session context to notify the release of the existing PDU session context.</w:t>
      </w:r>
      <w:r w:rsidR="00565D43" w:rsidRPr="00565D43">
        <w:t xml:space="preserve"> </w:t>
      </w:r>
      <w:r w:rsidR="00565D43">
        <w:t xml:space="preserve">The SMF should include a cause IE with value </w:t>
      </w:r>
      <w:r w:rsidR="00565D43" w:rsidRPr="00861614">
        <w:rPr>
          <w:noProof/>
        </w:rPr>
        <w:t>"REL_DUE_TO_DUPLICATE_SESSION_ID"</w:t>
      </w:r>
      <w:r w:rsidR="00565D43">
        <w:rPr>
          <w:noProof/>
        </w:rPr>
        <w:t xml:space="preserve"> in such a status notification. </w:t>
      </w:r>
      <w:r w:rsidR="00565D43" w:rsidRPr="00210849">
        <w:rPr>
          <w:noProof/>
        </w:rPr>
        <w:t>Upon receipt of such a status notification, the V-SMF or I-SMF shall not send SM context status notification to the AMF</w:t>
      </w:r>
      <w:r w:rsidR="00565D43">
        <w:rPr>
          <w:noProof/>
        </w:rPr>
        <w:t>.</w:t>
      </w:r>
    </w:p>
    <w:p w14:paraId="26322461" w14:textId="66605271" w:rsidR="00FA3B9B" w:rsidRDefault="00FA3B9B" w:rsidP="00FA3B9B">
      <w:pPr>
        <w:pStyle w:val="B1"/>
        <w:ind w:firstLine="0"/>
      </w:pPr>
      <w:r>
        <w:t xml:space="preserve">If the </w:t>
      </w:r>
      <w:r w:rsidR="00B04D35">
        <w:t>r</w:t>
      </w:r>
      <w:r>
        <w:t xml:space="preserve">equestType </w:t>
      </w:r>
      <w:r w:rsidR="00B04D35">
        <w:t xml:space="preserve">IE </w:t>
      </w:r>
      <w:r>
        <w:t xml:space="preserve">was received in the request and indicates this is a request for a new PDU session (i.e. INITIAL_REQUEST) and if the Old PDU Session ID was also included in the request, the SMF shall identify the existing PDU session to </w:t>
      </w:r>
      <w:r>
        <w:rPr>
          <w:lang w:eastAsia="zh-CN"/>
        </w:rPr>
        <w:t>be</w:t>
      </w:r>
      <w:r>
        <w:t xml:space="preserve"> released and to which the new PDU session establishment relates, based on the Old PDU Session ID.</w:t>
      </w:r>
    </w:p>
    <w:p w14:paraId="6CAA5E33" w14:textId="77777777" w:rsidR="00FA3B9B" w:rsidRDefault="00FA3B9B" w:rsidP="00FA3B9B">
      <w:pPr>
        <w:pStyle w:val="B1"/>
        <w:ind w:hanging="1"/>
      </w:pPr>
      <w:r>
        <w:t>The NF Service Consumer shall store any epsPdnCnxInfo and EPS bearer information received from the SMF.</w:t>
      </w:r>
    </w:p>
    <w:p w14:paraId="5EECB6DF" w14:textId="77777777" w:rsidR="00FA3B9B" w:rsidRDefault="00FA3B9B" w:rsidP="00FA3B9B">
      <w:pPr>
        <w:pStyle w:val="B1"/>
        <w:ind w:hanging="1"/>
        <w:rPr>
          <w:rFonts w:cs="Arial"/>
          <w:szCs w:val="18"/>
        </w:rPr>
      </w:pPr>
      <w:r>
        <w:rPr>
          <w:rFonts w:cs="Arial"/>
          <w:szCs w:val="18"/>
        </w:rPr>
        <w:t xml:space="preserve">If the response received from the SMF contains the </w:t>
      </w:r>
      <w:r>
        <w:t>alwaysOnGranted</w:t>
      </w:r>
      <w:r>
        <w:rPr>
          <w:rFonts w:cs="Arial"/>
          <w:szCs w:val="18"/>
        </w:rPr>
        <w:t xml:space="preserve"> attribute set to true, the NF Service Consumer shall check and determine whether the PDU session can be established as an always-on PDU session based on local policy.</w:t>
      </w:r>
    </w:p>
    <w:p w14:paraId="3A307C07" w14:textId="032CD9DA" w:rsidR="00FA3B9B" w:rsidRDefault="00FA3B9B" w:rsidP="00FA3B9B">
      <w:pPr>
        <w:pStyle w:val="B1"/>
      </w:pPr>
      <w:r>
        <w:tab/>
        <w:t xml:space="preserve">If </w:t>
      </w:r>
      <w:r w:rsidRPr="00AC0345">
        <w:rPr>
          <w:rFonts w:cs="Arial"/>
          <w:szCs w:val="18"/>
        </w:rPr>
        <w:t>no GPSI IE is provided in the request, e.g. for a PDU session moved from another access or another system, and the SMF knows that a GPSI is</w:t>
      </w:r>
      <w:r>
        <w:t xml:space="preserve"> already associated with the PDU session, the SMF shall include the GPSI in the response.</w:t>
      </w:r>
    </w:p>
    <w:p w14:paraId="22B11EB2" w14:textId="61668BFA" w:rsidR="006D4CEF" w:rsidRPr="00AD3560" w:rsidRDefault="001D486B" w:rsidP="00AD3560">
      <w:pPr>
        <w:pStyle w:val="B1"/>
        <w:ind w:firstLine="0"/>
        <w:rPr>
          <w:lang w:val="en-US"/>
        </w:rPr>
      </w:pPr>
      <w:r>
        <w:rPr>
          <w:lang w:val="en-US"/>
        </w:rPr>
        <w:t xml:space="preserve">If one or more requested QoS flow(s) fail to be established,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p>
    <w:p w14:paraId="7E3E4B5C" w14:textId="482DD889" w:rsidR="000A36BA" w:rsidRDefault="000A36BA" w:rsidP="00762643">
      <w:pPr>
        <w:pStyle w:val="B1"/>
        <w:ind w:firstLine="0"/>
      </w:pPr>
      <w:r>
        <w:t>For UE mobility with I-SMF/V-SMF insertion procedure, if a requested functionality is not supported for a PDU session with an I-SMF/V-SMF</w:t>
      </w:r>
      <w:r w:rsidRPr="00762BAF">
        <w:t>, the SMF</w:t>
      </w:r>
      <w:r>
        <w:t xml:space="preserve"> shall accept the POST request and release the PDU Session after the mobility procedure, as specified in </w:t>
      </w:r>
      <w:r w:rsidR="00496CB5">
        <w:t>clause </w:t>
      </w:r>
      <w:r w:rsidR="00496CB5" w:rsidRPr="00140E21">
        <w:t>4</w:t>
      </w:r>
      <w:r w:rsidRPr="00140E21">
        <w:t>.23.1</w:t>
      </w:r>
      <w:r>
        <w:t xml:space="preserve"> of 3GPP TS 23.502 [3].</w:t>
      </w:r>
    </w:p>
    <w:p w14:paraId="55A43785" w14:textId="47CFEB6A" w:rsidR="00EB4FB5" w:rsidRDefault="00EB4FB5" w:rsidP="00D57580">
      <w:pPr>
        <w:pStyle w:val="B1"/>
        <w:ind w:hanging="1"/>
      </w:pPr>
      <w:bookmarkStart w:id="440" w:name="_Hlk146698907"/>
      <w:r>
        <w:t>For a HR-SBO session, the content of the POST response may also contain the hrsboInfo IE including the HR-SBO information sent from the HPLMN, e.g., hrsboAuthResult.</w:t>
      </w:r>
      <w:bookmarkEnd w:id="440"/>
    </w:p>
    <w:p w14:paraId="7112EB69" w14:textId="77777777" w:rsidR="00FA3B9B" w:rsidRDefault="00FA3B9B" w:rsidP="00FA3B9B">
      <w:pPr>
        <w:pStyle w:val="B1"/>
      </w:pPr>
      <w:r>
        <w:t>2b.</w:t>
      </w:r>
      <w:r>
        <w:tab/>
        <w:t>On failure, or redirection</w:t>
      </w:r>
      <w:r w:rsidRPr="00B73374">
        <w:t xml:space="preserve"> </w:t>
      </w:r>
      <w:r>
        <w:t>during a UE requested PDU Session Establishment, one of the HTTP status code listed in Table 6.1.3.5.3.1-3 shall be returned. For a 4xx/5xx response,</w:t>
      </w:r>
      <w:r w:rsidRPr="00FA1305">
        <w:t xml:space="preserve"> the message body </w:t>
      </w:r>
      <w:r>
        <w:t xml:space="preserve">shall </w:t>
      </w:r>
      <w:r w:rsidRPr="00FA1305">
        <w:t>contain a</w:t>
      </w:r>
      <w:r>
        <w:t xml:space="preserve"> PduSessionCreateError structure</w:t>
      </w:r>
      <w:r w:rsidRPr="00FA1305">
        <w:t>,</w:t>
      </w:r>
      <w:r>
        <w:t xml:space="preserve"> including:</w:t>
      </w:r>
    </w:p>
    <w:p w14:paraId="7DDE174C" w14:textId="27BC6A9F"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6.1.3.5.3.1-3</w:t>
      </w:r>
      <w:r w:rsidR="000A36BA">
        <w:t>.</w:t>
      </w:r>
      <w:r w:rsidR="000A36BA" w:rsidRPr="000A36BA">
        <w:t xml:space="preserve"> </w:t>
      </w:r>
      <w:r w:rsidR="000A36BA" w:rsidRPr="006C1437">
        <w:t xml:space="preserve">The </w:t>
      </w:r>
      <w:r w:rsidR="000A36BA">
        <w:t>application error shall be set to "NOT_SUPPORTED_WITH_ISMF" during a UE requested PDU Session Establishment, if a requested functionality is not supported for a PDU session with an I-SMF/V-SMF</w:t>
      </w:r>
      <w:r w:rsidR="000A36BA" w:rsidRPr="006C1437">
        <w:t>.</w:t>
      </w:r>
    </w:p>
    <w:p w14:paraId="4C30BE10" w14:textId="77777777" w:rsidR="00FA3B9B" w:rsidRDefault="00FA3B9B" w:rsidP="00FA3B9B">
      <w:pPr>
        <w:pStyle w:val="B2"/>
        <w:rPr>
          <w:lang w:val="en-US"/>
        </w:rPr>
      </w:pPr>
      <w:r>
        <w:rPr>
          <w:lang w:val="en-US"/>
        </w:rPr>
        <w:t>-</w:t>
      </w:r>
      <w:r>
        <w:rPr>
          <w:lang w:val="en-US"/>
        </w:rPr>
        <w:tab/>
        <w:t>the n1SmCause IE with the 5GSM cause that the SMF proposes the NF Service Consumer to return to the UE, if the request included n1SmInfoFromUe;</w:t>
      </w:r>
    </w:p>
    <w:p w14:paraId="04F8449B" w14:textId="77777777" w:rsidR="00FA3B9B" w:rsidRDefault="00FA3B9B" w:rsidP="00FA3B9B">
      <w:pPr>
        <w:pStyle w:val="B2"/>
        <w:rPr>
          <w:lang w:val="en-US"/>
        </w:rPr>
      </w:pPr>
      <w:r w:rsidRPr="00AC60A1">
        <w:rPr>
          <w:lang w:val="en-US"/>
        </w:rPr>
        <w:t>-</w:t>
      </w:r>
      <w:r w:rsidRPr="00AC60A1">
        <w:rPr>
          <w:lang w:val="en-US"/>
        </w:rPr>
        <w:tab/>
      </w:r>
      <w:r>
        <w:rPr>
          <w:lang w:val="en-US"/>
        </w:rPr>
        <w:t>n1SmInfoToUe</w:t>
      </w:r>
      <w:r w:rsidRPr="00AC60A1">
        <w:rPr>
          <w:lang w:val="en-US"/>
        </w:rPr>
        <w:t xml:space="preserve"> </w:t>
      </w:r>
      <w:r>
        <w:rPr>
          <w:lang w:val="en-US"/>
        </w:rPr>
        <w:t>with any information to be sent to the UE (in the P</w:t>
      </w:r>
      <w:r w:rsidRPr="00AC60A1">
        <w:rPr>
          <w:lang w:val="en-US"/>
        </w:rPr>
        <w:t xml:space="preserve">DU Session </w:t>
      </w:r>
      <w:r>
        <w:rPr>
          <w:lang w:val="en-US"/>
        </w:rPr>
        <w:t xml:space="preserve">Establishment </w:t>
      </w:r>
      <w:r w:rsidRPr="00AC60A1">
        <w:rPr>
          <w:lang w:val="en-US"/>
        </w:rPr>
        <w:t>Reject</w:t>
      </w:r>
      <w:r>
        <w:rPr>
          <w:lang w:val="en-US"/>
        </w:rPr>
        <w:t>)</w:t>
      </w:r>
      <w:r w:rsidRPr="00AC60A1">
        <w:rPr>
          <w:lang w:val="en-US"/>
        </w:rPr>
        <w:t>.</w:t>
      </w:r>
    </w:p>
    <w:p w14:paraId="436CAB27" w14:textId="77777777" w:rsidR="00FA3B9B" w:rsidRDefault="00FA3B9B" w:rsidP="00FA3B9B">
      <w:pPr>
        <w:pStyle w:val="Heading5"/>
      </w:pPr>
      <w:bookmarkStart w:id="441" w:name="_Toc25073807"/>
      <w:bookmarkStart w:id="442" w:name="_Toc34062975"/>
      <w:bookmarkStart w:id="443" w:name="_Toc43119944"/>
      <w:bookmarkStart w:id="444" w:name="_Toc49767999"/>
      <w:bookmarkStart w:id="445" w:name="_Toc56434172"/>
      <w:bookmarkStart w:id="446" w:name="_Toc214971814"/>
      <w:r>
        <w:t>5.2.2.7.2</w:t>
      </w:r>
      <w:r>
        <w:tab/>
        <w:t>EPS to 5GS Idle mode mobility</w:t>
      </w:r>
      <w:bookmarkEnd w:id="441"/>
      <w:bookmarkEnd w:id="442"/>
      <w:bookmarkEnd w:id="443"/>
      <w:bookmarkEnd w:id="444"/>
      <w:bookmarkEnd w:id="445"/>
      <w:bookmarkEnd w:id="446"/>
    </w:p>
    <w:p w14:paraId="3AEEBD87" w14:textId="1546D436" w:rsidR="00FA3B9B" w:rsidRPr="007C1A75" w:rsidRDefault="00FA3B9B" w:rsidP="00FA3B9B">
      <w:r>
        <w:t xml:space="preserve">The requirements specified in </w:t>
      </w:r>
      <w:r w:rsidR="00496CB5">
        <w:t>clause 5</w:t>
      </w:r>
      <w:r>
        <w:t>.2.2.7.1 shall apply with the following modifications.</w:t>
      </w:r>
    </w:p>
    <w:p w14:paraId="73E9AD05" w14:textId="77777777" w:rsidR="00FA3B9B" w:rsidRDefault="00FA3B9B" w:rsidP="00FA3B9B">
      <w:pPr>
        <w:pStyle w:val="B1"/>
      </w:pPr>
      <w:r>
        <w:t>1.</w:t>
      </w:r>
      <w:r>
        <w:tab/>
        <w:t>Same as step 1 of Figure 5.2.2.7.1-1, with the following additions.</w:t>
      </w:r>
    </w:p>
    <w:p w14:paraId="669F95DF" w14:textId="77777777" w:rsidR="00FA3B9B" w:rsidRDefault="00FA3B9B" w:rsidP="00FA3B9B">
      <w:pPr>
        <w:pStyle w:val="B1"/>
        <w:ind w:hanging="1"/>
      </w:pPr>
      <w:r>
        <w:t>The POST request shall contain:</w:t>
      </w:r>
    </w:p>
    <w:p w14:paraId="13456BFF" w14:textId="77777777" w:rsidR="00FA3B9B" w:rsidRDefault="00FA3B9B" w:rsidP="00FA3B9B">
      <w:pPr>
        <w:pStyle w:val="B2"/>
      </w:pPr>
      <w:r>
        <w:t>-</w:t>
      </w:r>
      <w:r>
        <w:tab/>
        <w:t>the list of EPS Bearer Ids received from the MME;</w:t>
      </w:r>
    </w:p>
    <w:p w14:paraId="694CE343" w14:textId="77777777" w:rsidR="00FA3B9B" w:rsidRDefault="00FA3B9B" w:rsidP="00FA3B9B">
      <w:pPr>
        <w:pStyle w:val="B2"/>
      </w:pPr>
      <w:r>
        <w:t>-</w:t>
      </w:r>
      <w:r>
        <w:tab/>
        <w:t>the PGW S8-C F-TEID received from the MME;</w:t>
      </w:r>
    </w:p>
    <w:p w14:paraId="45B76212" w14:textId="2537DB69" w:rsidR="00FA3B9B" w:rsidRPr="00824262" w:rsidRDefault="00FA3B9B" w:rsidP="00FA3B9B">
      <w:pPr>
        <w:pStyle w:val="B2"/>
      </w:pPr>
      <w:r w:rsidRPr="00824262">
        <w:t>-</w:t>
      </w:r>
      <w:r w:rsidRPr="00824262">
        <w:tab/>
        <w:t>the epsBearerC</w:t>
      </w:r>
      <w:r w:rsidR="007367F2">
        <w:t>t</w:t>
      </w:r>
      <w:r w:rsidRPr="00824262">
        <w:t xml:space="preserve">xStatus attribute, indicating the status of all the EPS bearer contexts in the UE, if corresponding information has been received in the Create SM Context request (see </w:t>
      </w:r>
      <w:r>
        <w:t>clause</w:t>
      </w:r>
      <w:r w:rsidRPr="00824262">
        <w:t> 5.2.2.2.2).</w:t>
      </w:r>
    </w:p>
    <w:p w14:paraId="273A397D" w14:textId="35BF3F55" w:rsidR="00FA3B9B" w:rsidRDefault="00FA3B9B" w:rsidP="00FA3B9B">
      <w:pPr>
        <w:pStyle w:val="B1"/>
      </w:pPr>
      <w:r w:rsidRPr="000C7A0F">
        <w:t>2</w:t>
      </w:r>
      <w:r>
        <w:t>a</w:t>
      </w:r>
      <w:r w:rsidRPr="000C7A0F">
        <w:t>.</w:t>
      </w:r>
      <w:r w:rsidRPr="000C7A0F">
        <w:tab/>
      </w:r>
      <w:r>
        <w:t>Same as step 2 of Figure 5.2.2.7.1-1, with the following modifications.</w:t>
      </w:r>
      <w:r>
        <w:br/>
      </w:r>
      <w:r>
        <w:br/>
        <w:t>If:</w:t>
      </w:r>
    </w:p>
    <w:p w14:paraId="7FBC27EE" w14:textId="77777777" w:rsidR="00FA3B9B" w:rsidRDefault="00FA3B9B" w:rsidP="00FA3B9B">
      <w:pPr>
        <w:pStyle w:val="B2"/>
      </w:pPr>
      <w:r>
        <w:t>-</w:t>
      </w:r>
      <w:r>
        <w:tab/>
        <w:t>the SMF finds a corresponding PDU session based on the EPS Bearer Ids and PGW S8-C F-TEID received in the request;</w:t>
      </w:r>
    </w:p>
    <w:p w14:paraId="7054C627"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7F42A732" w14:textId="77777777" w:rsidR="00FA3B9B" w:rsidRDefault="00FA3B9B" w:rsidP="00FA3B9B">
      <w:pPr>
        <w:pStyle w:val="B2"/>
      </w:pPr>
      <w:r>
        <w:t>-</w:t>
      </w:r>
      <w:r>
        <w:tab/>
        <w:t>the SMF can proceed with moving the PDN connection to 5GS,</w:t>
      </w:r>
    </w:p>
    <w:p w14:paraId="3B15320F" w14:textId="77777777" w:rsidR="00FA3B9B" w:rsidRDefault="00FA3B9B" w:rsidP="00FA3B9B">
      <w:pPr>
        <w:pStyle w:val="B2"/>
      </w:pPr>
      <w:r>
        <w:t>then the SMF shall return a 201 Created response including the following additional information:</w:t>
      </w:r>
    </w:p>
    <w:p w14:paraId="372E3DE5" w14:textId="77777777" w:rsidR="00FA3B9B" w:rsidRDefault="00FA3B9B" w:rsidP="00FA3B9B">
      <w:pPr>
        <w:pStyle w:val="B2"/>
      </w:pPr>
      <w:r>
        <w:t>-</w:t>
      </w:r>
      <w:r>
        <w:tab/>
        <w:t>PDU Session ID corresponding to the EPS PDN connection;</w:t>
      </w:r>
    </w:p>
    <w:p w14:paraId="040948DF" w14:textId="77777777" w:rsidR="00FA3B9B" w:rsidRDefault="00FA3B9B" w:rsidP="00FA3B9B">
      <w:pPr>
        <w:pStyle w:val="B2"/>
      </w:pPr>
      <w:r>
        <w:t>-</w:t>
      </w:r>
      <w:r>
        <w:tab/>
        <w:t>other PDU session parameters, such as PDU Session Type, Session AMBR, QoS flows information.</w:t>
      </w:r>
    </w:p>
    <w:p w14:paraId="733D3BD8" w14:textId="6AE91CF7" w:rsidR="00FA3B9B" w:rsidRDefault="00FA3B9B" w:rsidP="00FA3B9B">
      <w:pPr>
        <w:pStyle w:val="B1"/>
        <w:ind w:hanging="1"/>
      </w:pPr>
      <w:r>
        <w:t>If the epsBearerC</w:t>
      </w:r>
      <w:r w:rsidR="007367F2">
        <w:t>t</w:t>
      </w:r>
      <w:r>
        <w:t>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p>
    <w:p w14:paraId="0F2DCD73"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6B2F718B"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1623C740" w14:textId="77777777" w:rsidR="00FA3B9B" w:rsidRDefault="00FA3B9B" w:rsidP="00FA3B9B">
      <w:pPr>
        <w:pStyle w:val="B1"/>
        <w:ind w:hanging="1"/>
      </w:pPr>
      <w:r w:rsidRPr="00B95BAE">
        <w:t>If the SMF determines that seamless session continuity from EPS to 5GS is not supported for the PDU session, the SMF shall set the "cause" attribute in the ProblemDetails structure to "NO_EPS_5GS_CONTINUITY".</w:t>
      </w:r>
    </w:p>
    <w:p w14:paraId="759FAF80" w14:textId="77777777" w:rsidR="00FA3B9B" w:rsidRDefault="00FA3B9B" w:rsidP="00FA3B9B">
      <w:pPr>
        <w:pStyle w:val="B1"/>
        <w:ind w:hanging="1"/>
      </w:pPr>
      <w:r>
        <w:t>If the default EPS bearer context of the PDU session is reported as inactive by the UE in the epsBearerCtxStatus attribute, the SMF shall set the "cause" attribute in the ProblemDetails structure to "DEFAULT_EPS_BEARER_INACTIVE".</w:t>
      </w:r>
    </w:p>
    <w:p w14:paraId="0A1CA5C2" w14:textId="77777777" w:rsidR="00FA3B9B" w:rsidRDefault="00FA3B9B" w:rsidP="00FA3B9B">
      <w:pPr>
        <w:pStyle w:val="Heading5"/>
      </w:pPr>
      <w:bookmarkStart w:id="447" w:name="_Toc25073808"/>
      <w:bookmarkStart w:id="448" w:name="_Toc34062976"/>
      <w:bookmarkStart w:id="449" w:name="_Toc43119945"/>
      <w:bookmarkStart w:id="450" w:name="_Toc49768000"/>
      <w:bookmarkStart w:id="451" w:name="_Toc56434173"/>
      <w:bookmarkStart w:id="452" w:name="_Toc214971815"/>
      <w:r>
        <w:t>5.2.2.7.3</w:t>
      </w:r>
      <w:r>
        <w:tab/>
        <w:t>EPS to 5GS Handover Preparation</w:t>
      </w:r>
      <w:bookmarkEnd w:id="447"/>
      <w:bookmarkEnd w:id="448"/>
      <w:bookmarkEnd w:id="449"/>
      <w:bookmarkEnd w:id="450"/>
      <w:bookmarkEnd w:id="451"/>
      <w:bookmarkEnd w:id="452"/>
    </w:p>
    <w:p w14:paraId="080FB874" w14:textId="61834F96" w:rsidR="00FA3B9B" w:rsidRPr="007C1A75" w:rsidRDefault="00FA3B9B" w:rsidP="00FA3B9B">
      <w:r>
        <w:t xml:space="preserve">The requirements specified in </w:t>
      </w:r>
      <w:r w:rsidR="00496CB5">
        <w:t>clause 5</w:t>
      </w:r>
      <w:r>
        <w:t>.2.2.7.1 shall apply with the following modifications.</w:t>
      </w:r>
    </w:p>
    <w:p w14:paraId="5E23FDB9" w14:textId="77777777" w:rsidR="00FA3B9B" w:rsidRDefault="00FA3B9B" w:rsidP="00FA3B9B">
      <w:pPr>
        <w:pStyle w:val="B1"/>
      </w:pPr>
      <w:r>
        <w:t>1.</w:t>
      </w:r>
      <w:r>
        <w:tab/>
        <w:t>Same as step 1 of Figure 5.2.2.7.1-1, with the following modifications.</w:t>
      </w:r>
    </w:p>
    <w:p w14:paraId="25C99C44" w14:textId="77777777" w:rsidR="00FA3B9B" w:rsidRDefault="00FA3B9B" w:rsidP="00FA3B9B">
      <w:pPr>
        <w:pStyle w:val="B1"/>
        <w:ind w:hanging="1"/>
      </w:pPr>
      <w:r>
        <w:t>The POST request shall contain:</w:t>
      </w:r>
    </w:p>
    <w:p w14:paraId="427CB26C" w14:textId="77777777" w:rsidR="00FA3B9B" w:rsidRDefault="00FA3B9B" w:rsidP="00FA3B9B">
      <w:pPr>
        <w:pStyle w:val="B1"/>
        <w:ind w:hanging="1"/>
      </w:pPr>
      <w:r>
        <w:t>-</w:t>
      </w:r>
      <w:r>
        <w:tab/>
        <w:t>the list of EPS Bearer Ids received from the MME;</w:t>
      </w:r>
    </w:p>
    <w:p w14:paraId="44D5AB48" w14:textId="77777777" w:rsidR="00FA3B9B" w:rsidRDefault="00FA3B9B" w:rsidP="00FA3B9B">
      <w:pPr>
        <w:pStyle w:val="B1"/>
        <w:ind w:hanging="1"/>
      </w:pPr>
      <w:r>
        <w:t>-</w:t>
      </w:r>
      <w:r>
        <w:tab/>
        <w:t>the PGW S8-C F-TEID received from the MME;</w:t>
      </w:r>
    </w:p>
    <w:p w14:paraId="5418BF06" w14:textId="77777777" w:rsidR="00FA3B9B" w:rsidRPr="00230BE7" w:rsidRDefault="00FA3B9B" w:rsidP="00FA3B9B">
      <w:pPr>
        <w:pStyle w:val="B2"/>
      </w:pPr>
      <w:r>
        <w:t>-</w:t>
      </w:r>
      <w:r>
        <w:tab/>
        <w:t>the hoPreparationIndication IE set to "true", to indicate that a handover preparation is in progress and the PGW-C/SMF shall not switch the DL user plane of the PDU session yet.</w:t>
      </w:r>
    </w:p>
    <w:p w14:paraId="54652929"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47E8FDE2" w14:textId="77777777" w:rsidR="00FA3B9B" w:rsidRDefault="00FA3B9B" w:rsidP="00FA3B9B">
      <w:pPr>
        <w:pStyle w:val="B1"/>
        <w:ind w:hanging="1"/>
      </w:pPr>
      <w:r>
        <w:t>If the SMF finds a corresponding PDU session based on the EPS Bearer Ids and PGW S8-C F-TEID received in the request, and if it can proceed with the procedure, the SMF shall return a 201 Created response including the following information:</w:t>
      </w:r>
    </w:p>
    <w:p w14:paraId="5060A7D5" w14:textId="77777777" w:rsidR="00FA3B9B" w:rsidRDefault="00FA3B9B" w:rsidP="00FA3B9B">
      <w:pPr>
        <w:pStyle w:val="B2"/>
      </w:pPr>
      <w:r>
        <w:t>-</w:t>
      </w:r>
      <w:r>
        <w:tab/>
        <w:t>PDU Session ID corresponding to the EPS PDN connection;</w:t>
      </w:r>
    </w:p>
    <w:p w14:paraId="74E0E289" w14:textId="77777777" w:rsidR="00490FA4" w:rsidRDefault="00FA3B9B" w:rsidP="00FA3B9B">
      <w:pPr>
        <w:pStyle w:val="B2"/>
      </w:pPr>
      <w:r>
        <w:t>-</w:t>
      </w:r>
      <w:r>
        <w:tab/>
        <w:t>other PDU session parameters, such as PDU Session Type, Session AMBR, QoS flows information</w:t>
      </w:r>
      <w:r w:rsidR="00490FA4">
        <w:t>;</w:t>
      </w:r>
    </w:p>
    <w:p w14:paraId="4834FF72" w14:textId="77777777" w:rsidR="00490FA4" w:rsidRDefault="00490FA4" w:rsidP="00490FA4">
      <w:pPr>
        <w:pStyle w:val="B2"/>
        <w:rPr>
          <w:szCs w:val="18"/>
        </w:rPr>
      </w:pPr>
      <w:r>
        <w:t>-</w:t>
      </w:r>
      <w:r>
        <w:tab/>
        <w:t xml:space="preserve">optional udmGroupId, containing </w:t>
      </w:r>
      <w:r>
        <w:rPr>
          <w:szCs w:val="18"/>
        </w:rPr>
        <w:t>the identity of the UDM group serving the UE, to facilitate the UDM selection at the target AMF. The V/I-SMF shall forward this IE in the SmContextCreatedData to the target AMF.</w:t>
      </w:r>
    </w:p>
    <w:p w14:paraId="27138354" w14:textId="654867BF" w:rsidR="00FA3B9B" w:rsidRDefault="00490FA4" w:rsidP="00FA3B9B">
      <w:pPr>
        <w:pStyle w:val="B2"/>
      </w:pPr>
      <w:r>
        <w:rPr>
          <w:szCs w:val="18"/>
        </w:rPr>
        <w:t>-</w:t>
      </w:r>
      <w:r>
        <w:rPr>
          <w:szCs w:val="18"/>
        </w:rPr>
        <w:tab/>
      </w:r>
      <w:r>
        <w:t xml:space="preserve">optional </w:t>
      </w:r>
      <w:r>
        <w:rPr>
          <w:szCs w:val="18"/>
        </w:rPr>
        <w:t xml:space="preserve">pcfGroupId, </w:t>
      </w:r>
      <w:r>
        <w:t xml:space="preserve">containing </w:t>
      </w:r>
      <w:r>
        <w:rPr>
          <w:szCs w:val="18"/>
        </w:rPr>
        <w:t>the identity of the PCF group for Session Management Policy for the PDU session, to facilitate the PCF selection at the target AMF. The V/I-SMF shall forward this IE in the SmContextCreatedData to the target AMF</w:t>
      </w:r>
      <w:r w:rsidR="00FA3B9B">
        <w:t>.</w:t>
      </w:r>
    </w:p>
    <w:p w14:paraId="32A1E50A" w14:textId="77777777" w:rsidR="00FA3B9B" w:rsidRDefault="00FA3B9B" w:rsidP="00FA3B9B">
      <w:pPr>
        <w:pStyle w:val="B1"/>
        <w:ind w:hanging="1"/>
      </w:pPr>
      <w:r>
        <w:t>The SMF shall not switch the DL user plane of the PDU session, if the hoPreparationIndication IE was set to "true" in the request.</w:t>
      </w:r>
    </w:p>
    <w:p w14:paraId="07DC7AF7"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30661067"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568FFB82" w14:textId="77777777" w:rsidR="00FA3B9B" w:rsidRDefault="00FA3B9B" w:rsidP="00FA3B9B">
      <w:pPr>
        <w:pStyle w:val="B1"/>
        <w:ind w:hanging="1"/>
      </w:pPr>
      <w:r w:rsidRPr="00B95BAE">
        <w:t xml:space="preserve">If the </w:t>
      </w:r>
      <w:r>
        <w:t>H-</w:t>
      </w:r>
      <w:r w:rsidRPr="00B95BAE">
        <w:t xml:space="preserve">SMF determines that seamless session continuity from EPS to 5GS is not supported for the PDU session, the </w:t>
      </w:r>
      <w:r>
        <w:t>H-</w:t>
      </w:r>
      <w:r w:rsidRPr="00B95BAE">
        <w:t>SMF shall set the "cause" attribute in the ProblemDetails structure to "NO_EPS_5GS_CONTINUITY".</w:t>
      </w:r>
    </w:p>
    <w:p w14:paraId="6CB09DFD" w14:textId="77777777" w:rsidR="00FA3B9B" w:rsidRDefault="00FA3B9B" w:rsidP="00FA3B9B">
      <w:pPr>
        <w:pStyle w:val="Heading5"/>
      </w:pPr>
      <w:bookmarkStart w:id="453" w:name="_Toc34062977"/>
      <w:bookmarkStart w:id="454" w:name="_Toc43119946"/>
      <w:bookmarkStart w:id="455" w:name="_Toc49768001"/>
      <w:bookmarkStart w:id="456" w:name="_Toc56434174"/>
      <w:bookmarkStart w:id="457" w:name="_Toc214971816"/>
      <w:r>
        <w:t>5.2.2.7.4</w:t>
      </w:r>
      <w:r>
        <w:tab/>
        <w:t>N2 Handover Preparation with I-SMF Insertion</w:t>
      </w:r>
      <w:bookmarkEnd w:id="453"/>
      <w:bookmarkEnd w:id="454"/>
      <w:bookmarkEnd w:id="455"/>
      <w:bookmarkEnd w:id="456"/>
      <w:bookmarkEnd w:id="457"/>
    </w:p>
    <w:p w14:paraId="4EA9E51A" w14:textId="4ADD765B" w:rsidR="00FA3B9B" w:rsidRPr="007C1A75" w:rsidRDefault="00FA3B9B" w:rsidP="00FA3B9B">
      <w:r>
        <w:t xml:space="preserve">The requirements specified in </w:t>
      </w:r>
      <w:r w:rsidR="00496CB5">
        <w:t>clause 5</w:t>
      </w:r>
      <w:r>
        <w:t>.2.2.7.1 shall apply with the following modifications.</w:t>
      </w:r>
    </w:p>
    <w:p w14:paraId="66C6E964" w14:textId="77777777" w:rsidR="00FA3B9B" w:rsidRDefault="00FA3B9B" w:rsidP="00FA3B9B">
      <w:pPr>
        <w:pStyle w:val="B1"/>
      </w:pPr>
      <w:r>
        <w:t>1.</w:t>
      </w:r>
      <w:r>
        <w:tab/>
        <w:t>Same as step 1 of Figure 5.2.2.7.1-1, with the following modifications.</w:t>
      </w:r>
    </w:p>
    <w:p w14:paraId="77F47E16" w14:textId="77777777" w:rsidR="00FA3B9B" w:rsidRDefault="00FA3B9B" w:rsidP="00FA3B9B">
      <w:pPr>
        <w:pStyle w:val="B1"/>
        <w:ind w:hanging="1"/>
      </w:pPr>
      <w:r>
        <w:t>The POST request shall contain:</w:t>
      </w:r>
    </w:p>
    <w:p w14:paraId="79960D3F" w14:textId="77777777" w:rsidR="00FA3B9B" w:rsidRPr="00230BE7" w:rsidRDefault="00FA3B9B" w:rsidP="00FA3B9B">
      <w:pPr>
        <w:pStyle w:val="B2"/>
      </w:pPr>
      <w:r>
        <w:t>-</w:t>
      </w:r>
      <w:r>
        <w:tab/>
        <w:t>the hoPreparationIndication IE set to "true", to indicate that a handover preparation is in progress and the SMF shall not switch the DL user plane of the PDU session yet.</w:t>
      </w:r>
    </w:p>
    <w:p w14:paraId="0C872273"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3741534B" w14:textId="75FB74C1" w:rsidR="00FA3B9B" w:rsidRDefault="00FA3B9B" w:rsidP="00FA3B9B">
      <w:pPr>
        <w:pStyle w:val="B1"/>
        <w:ind w:hanging="1"/>
      </w:pPr>
      <w:r>
        <w:t>The SMF shall not switch the DL user plane of the PDU session, if the hoPreparationIndication IE was set to "true" in the request.</w:t>
      </w:r>
    </w:p>
    <w:p w14:paraId="6A4AE7F4" w14:textId="5DC39EC3" w:rsidR="007D0FDE" w:rsidRDefault="007D0FDE" w:rsidP="007D0FDE">
      <w:pPr>
        <w:pStyle w:val="Heading5"/>
      </w:pPr>
      <w:bookmarkStart w:id="458" w:name="_Toc43119947"/>
      <w:bookmarkStart w:id="459" w:name="_Toc49768002"/>
      <w:bookmarkStart w:id="460" w:name="_Toc56434175"/>
      <w:bookmarkStart w:id="461" w:name="_Toc214971817"/>
      <w:r>
        <w:t>5.2.2.7.5</w:t>
      </w:r>
      <w:r>
        <w:tab/>
        <w:t>Xn Handover with I-SMF Insertion</w:t>
      </w:r>
      <w:bookmarkEnd w:id="458"/>
      <w:bookmarkEnd w:id="459"/>
      <w:bookmarkEnd w:id="460"/>
      <w:bookmarkEnd w:id="461"/>
    </w:p>
    <w:p w14:paraId="56B1692F" w14:textId="76ADA393" w:rsidR="007D0FDE" w:rsidRPr="007C1A75" w:rsidRDefault="007D0FDE" w:rsidP="007D0FDE">
      <w:r>
        <w:t xml:space="preserve">The requirements specified in </w:t>
      </w:r>
      <w:r w:rsidR="00496CB5">
        <w:t>clause 5</w:t>
      </w:r>
      <w:r>
        <w:t>.2.2.7.1 shall apply with the following modifications.</w:t>
      </w:r>
    </w:p>
    <w:p w14:paraId="6F1D1F57" w14:textId="77777777" w:rsidR="007D0FDE" w:rsidRDefault="007D0FDE" w:rsidP="007D0FDE">
      <w:pPr>
        <w:pStyle w:val="B1"/>
      </w:pPr>
      <w:r>
        <w:t>1.</w:t>
      </w:r>
      <w:r>
        <w:tab/>
        <w:t>Same as step 1 of Figure 5.2.2.7.1-1, with the following modifications.</w:t>
      </w:r>
    </w:p>
    <w:p w14:paraId="4B4842B1" w14:textId="77777777" w:rsidR="007D0FDE" w:rsidRDefault="007D0FDE" w:rsidP="007D0FDE">
      <w:pPr>
        <w:pStyle w:val="B1"/>
        <w:ind w:hanging="1"/>
      </w:pPr>
      <w:r>
        <w:t>The POST request shall contain:</w:t>
      </w:r>
    </w:p>
    <w:p w14:paraId="2E336455" w14:textId="77777777" w:rsidR="007D0FDE" w:rsidRPr="00230BE7" w:rsidRDefault="007D0FDE" w:rsidP="007D0FDE">
      <w:pPr>
        <w:pStyle w:val="B2"/>
      </w:pPr>
      <w:r>
        <w:t>-</w:t>
      </w:r>
      <w:r>
        <w:tab/>
        <w:t>the up</w:t>
      </w:r>
      <w:r w:rsidRPr="001D2E49">
        <w:rPr>
          <w:rFonts w:hint="eastAsia"/>
          <w:lang w:eastAsia="zh-CN"/>
        </w:rPr>
        <w:t>SecurityInfo</w:t>
      </w:r>
      <w:r>
        <w:t xml:space="preserve"> IE, if received from the AMF.</w:t>
      </w:r>
    </w:p>
    <w:p w14:paraId="049CD72A" w14:textId="77777777" w:rsidR="007D0FDE" w:rsidRDefault="007D0FDE" w:rsidP="007D0FDE">
      <w:pPr>
        <w:pStyle w:val="B1"/>
      </w:pPr>
      <w:r w:rsidRPr="000C7A0F">
        <w:t>2</w:t>
      </w:r>
      <w:r>
        <w:t>a</w:t>
      </w:r>
      <w:r w:rsidRPr="000C7A0F">
        <w:t>.</w:t>
      </w:r>
      <w:r w:rsidRPr="000C7A0F">
        <w:tab/>
      </w:r>
      <w:r>
        <w:t>Same as step 2 of Figure 5.2.2.7.1-1, with the following modifications:</w:t>
      </w:r>
    </w:p>
    <w:p w14:paraId="4ABB0779" w14:textId="16C17FF5" w:rsidR="007D0FDE" w:rsidRDefault="007D0FDE" w:rsidP="007D0FDE">
      <w:pPr>
        <w:pStyle w:val="B1"/>
        <w:ind w:hanging="1"/>
      </w:pPr>
      <w:r>
        <w:t xml:space="preserve">The SMF shall </w:t>
      </w:r>
      <w:r w:rsidRPr="000119F6">
        <w:t xml:space="preserve">verify that the </w:t>
      </w:r>
      <w:r>
        <w:t>upSecurity IE included in the received up</w:t>
      </w:r>
      <w:r w:rsidRPr="001D2E49">
        <w:rPr>
          <w:rFonts w:hint="eastAsia"/>
          <w:lang w:eastAsia="zh-CN"/>
        </w:rPr>
        <w:t>SecurityInfo</w:t>
      </w:r>
      <w:r>
        <w:t xml:space="preserve"> IE </w:t>
      </w:r>
      <w:r w:rsidRPr="000119F6">
        <w:t xml:space="preserve">is same as the </w:t>
      </w:r>
      <w:r>
        <w:rPr>
          <w:rFonts w:cs="Arial"/>
          <w:szCs w:val="18"/>
        </w:rPr>
        <w:t>security policy for integrity protection and encryption</w:t>
      </w:r>
      <w:r w:rsidRPr="000119F6">
        <w:t xml:space="preserve"> that the SMF has locally stored</w:t>
      </w:r>
      <w:r>
        <w:t>. If there is a mismatch, the SMF shall send its locally stored</w:t>
      </w:r>
      <w:r w:rsidRPr="000119F6">
        <w:rPr>
          <w:rFonts w:cs="Arial"/>
          <w:szCs w:val="18"/>
        </w:rPr>
        <w:t xml:space="preserve"> </w:t>
      </w:r>
      <w:r>
        <w:rPr>
          <w:rFonts w:cs="Arial"/>
          <w:szCs w:val="18"/>
        </w:rPr>
        <w:t xml:space="preserve">security policy for integrity protection and encryption in </w:t>
      </w:r>
      <w:r>
        <w:t>upSecurity IE to NG-RAN</w:t>
      </w:r>
      <w:r w:rsidRPr="00645265">
        <w:t xml:space="preserve"> </w:t>
      </w:r>
      <w:r w:rsidRPr="00A85A6E">
        <w:t xml:space="preserve">as specified </w:t>
      </w:r>
      <w:r>
        <w:t>in clause 6.6.1 of 3GPP TS 33.501 [17].</w:t>
      </w:r>
    </w:p>
    <w:p w14:paraId="6A7C7160" w14:textId="0F35AB48" w:rsidR="00D27A5E" w:rsidRDefault="00D27A5E" w:rsidP="00D27A5E">
      <w:pPr>
        <w:pStyle w:val="Heading5"/>
      </w:pPr>
      <w:bookmarkStart w:id="462" w:name="_Toc214971818"/>
      <w:r>
        <w:t>5.2.2.7.6</w:t>
      </w:r>
      <w:r>
        <w:tab/>
      </w:r>
      <w:r w:rsidR="00756FDC">
        <w:t>UE Triggered Service Request with I-SMF Insertion</w:t>
      </w:r>
      <w:bookmarkEnd w:id="462"/>
    </w:p>
    <w:p w14:paraId="3D95F813" w14:textId="77777777" w:rsidR="00756FDC" w:rsidRDefault="00756FDC" w:rsidP="00756FDC">
      <w:r>
        <w:t>The requirements specified in clause 5.2.2.7.1 shall apply with the following modifications.</w:t>
      </w:r>
    </w:p>
    <w:p w14:paraId="3D5AB5FD" w14:textId="77777777" w:rsidR="00756FDC" w:rsidRDefault="00756FDC" w:rsidP="00756FDC">
      <w:pPr>
        <w:pStyle w:val="B1"/>
      </w:pPr>
      <w:r>
        <w:t>1.</w:t>
      </w:r>
      <w:r>
        <w:tab/>
        <w:t>Same as step 1 of Figure 5.2.2.7.1-1, with the following modifications.</w:t>
      </w:r>
    </w:p>
    <w:p w14:paraId="5C047084" w14:textId="77777777" w:rsidR="00756FDC" w:rsidRDefault="00756FDC" w:rsidP="00756FDC">
      <w:pPr>
        <w:pStyle w:val="B1"/>
        <w:ind w:hanging="1"/>
      </w:pPr>
      <w:bookmarkStart w:id="463" w:name="_MCCTEMPBM_CRPT95390064___3"/>
      <w:r>
        <w:t>The POST request shall additionally contain:</w:t>
      </w:r>
    </w:p>
    <w:bookmarkEnd w:id="463"/>
    <w:p w14:paraId="315D6E57" w14:textId="77777777" w:rsidR="00756FDC" w:rsidRDefault="00756FDC" w:rsidP="00756FDC">
      <w:pPr>
        <w:pStyle w:val="B2"/>
      </w:pPr>
      <w:r>
        <w:t>-</w:t>
      </w:r>
      <w:r>
        <w:tab/>
        <w:t>the upCnxState IE set to ACTIVATING</w:t>
      </w:r>
      <w:r w:rsidRPr="00DE6226">
        <w:t xml:space="preserve"> </w:t>
      </w:r>
      <w:r>
        <w:t>to indicate that User Plane resource for the PDU Session is going to be established by the I-SMF.</w:t>
      </w:r>
    </w:p>
    <w:p w14:paraId="685ED925" w14:textId="77777777" w:rsidR="00756FDC" w:rsidRDefault="00756FDC" w:rsidP="00756FDC">
      <w:pPr>
        <w:pStyle w:val="B1"/>
      </w:pPr>
      <w:r>
        <w:t>2a.</w:t>
      </w:r>
      <w:r>
        <w:tab/>
        <w:t>Same as step 2 of Figure 5.2.2.7.1-1, with the following modifications:</w:t>
      </w:r>
    </w:p>
    <w:p w14:paraId="19BD3C9B" w14:textId="77777777" w:rsidR="00756FDC" w:rsidRDefault="00756FDC" w:rsidP="00756FDC">
      <w:pPr>
        <w:pStyle w:val="B1"/>
        <w:ind w:hanging="1"/>
      </w:pPr>
      <w:r>
        <w:t>The SMF shall behave as specified in clause 4.23.4.3 (step 8a) of 3GPP TS 23.502 [3].</w:t>
      </w:r>
    </w:p>
    <w:p w14:paraId="0BCAC9D3" w14:textId="314DDDE6" w:rsidR="00756FDC" w:rsidRDefault="00756FDC" w:rsidP="00756FDC">
      <w:pPr>
        <w:pStyle w:val="B1"/>
        <w:ind w:hanging="1"/>
      </w:pPr>
      <w:r>
        <w:t>The SMF handling of a subsequent Update request with the upCnxState IE set to ACTIVATED is specified in step 3 of clause </w:t>
      </w:r>
      <w:r w:rsidRPr="00756FDC">
        <w:t>5.2.2.8.2.23</w:t>
      </w:r>
      <w:r>
        <w:t>.</w:t>
      </w:r>
    </w:p>
    <w:p w14:paraId="0B56CBD9" w14:textId="6ADD8481" w:rsidR="00756FDC" w:rsidRPr="00756FDC" w:rsidRDefault="00756FDC" w:rsidP="0082384A">
      <w:pPr>
        <w:pStyle w:val="NO"/>
      </w:pPr>
      <w:r>
        <w:t>NOTE:</w:t>
      </w:r>
      <w:r>
        <w:tab/>
        <w:t xml:space="preserve">The upCnxState IE set to ACTIVATING implements the "Operation Type" </w:t>
      </w:r>
      <w:r w:rsidRPr="00062123">
        <w:t xml:space="preserve">parameter set to "UP Activate" </w:t>
      </w:r>
      <w:r>
        <w:t>specified in clause 4.23.4.3 (step 8a) in 3GPP TS 23.502 [3].</w:t>
      </w:r>
    </w:p>
    <w:p w14:paraId="602542F4" w14:textId="77777777" w:rsidR="00FA3B9B" w:rsidRDefault="00FA3B9B" w:rsidP="00FA3B9B">
      <w:pPr>
        <w:pStyle w:val="Heading4"/>
      </w:pPr>
      <w:bookmarkStart w:id="464" w:name="_Toc25073809"/>
      <w:bookmarkStart w:id="465" w:name="_Toc34062978"/>
      <w:bookmarkStart w:id="466" w:name="_Toc43119948"/>
      <w:bookmarkStart w:id="467" w:name="_Toc49768003"/>
      <w:bookmarkStart w:id="468" w:name="_Toc56434176"/>
      <w:bookmarkStart w:id="469" w:name="_Toc214971819"/>
      <w:r>
        <w:t>5.2.2.8</w:t>
      </w:r>
      <w:r>
        <w:tab/>
        <w:t>Update</w:t>
      </w:r>
      <w:r w:rsidRPr="00C610B7">
        <w:t xml:space="preserve"> </w:t>
      </w:r>
      <w:r>
        <w:t>service operation</w:t>
      </w:r>
      <w:bookmarkEnd w:id="464"/>
      <w:bookmarkEnd w:id="465"/>
      <w:bookmarkEnd w:id="466"/>
      <w:bookmarkEnd w:id="467"/>
      <w:bookmarkEnd w:id="468"/>
      <w:bookmarkEnd w:id="469"/>
    </w:p>
    <w:p w14:paraId="10867B43" w14:textId="77777777" w:rsidR="00FA3B9B" w:rsidRDefault="00FA3B9B" w:rsidP="00FA3B9B">
      <w:pPr>
        <w:pStyle w:val="Heading5"/>
      </w:pPr>
      <w:bookmarkStart w:id="470" w:name="_Toc25073810"/>
      <w:bookmarkStart w:id="471" w:name="_Toc34062979"/>
      <w:bookmarkStart w:id="472" w:name="_Toc43119949"/>
      <w:bookmarkStart w:id="473" w:name="_Toc49768004"/>
      <w:bookmarkStart w:id="474" w:name="_Toc56434177"/>
      <w:bookmarkStart w:id="475" w:name="_Toc214971820"/>
      <w:r>
        <w:t>5.2.2.8.1</w:t>
      </w:r>
      <w:r>
        <w:tab/>
        <w:t>General</w:t>
      </w:r>
      <w:bookmarkEnd w:id="470"/>
      <w:bookmarkEnd w:id="471"/>
      <w:bookmarkEnd w:id="472"/>
      <w:bookmarkEnd w:id="473"/>
      <w:bookmarkEnd w:id="474"/>
      <w:bookmarkEnd w:id="475"/>
    </w:p>
    <w:p w14:paraId="12336D0B" w14:textId="77777777" w:rsidR="00FA3B9B" w:rsidRDefault="00FA3B9B" w:rsidP="00FA3B9B">
      <w:r>
        <w:t>The Update service operation shall be used for HR PDU sessions or for PDU sessions involving an I-SMF to:</w:t>
      </w:r>
    </w:p>
    <w:p w14:paraId="59EAFF35" w14:textId="77777777" w:rsidR="00FA3B9B" w:rsidRDefault="00FA3B9B" w:rsidP="00FA3B9B">
      <w:pPr>
        <w:pStyle w:val="B1"/>
      </w:pPr>
      <w:r>
        <w:t>-</w:t>
      </w:r>
      <w:r>
        <w:tab/>
        <w:t>update an individual PDU session in the H-SMF or SMF</w:t>
      </w:r>
      <w:r w:rsidRPr="00DE6B17">
        <w:t xml:space="preserve"> </w:t>
      </w:r>
      <w:r>
        <w:t>and/or provide the H-SMF or SMF with information received by the V-SMF or I-SMF in N1 SM signalling from the UE;</w:t>
      </w:r>
    </w:p>
    <w:p w14:paraId="274D87A5" w14:textId="275F5F85" w:rsidR="00FA3B9B" w:rsidRDefault="00FA3B9B" w:rsidP="00FA3B9B">
      <w:pPr>
        <w:pStyle w:val="B1"/>
      </w:pPr>
      <w:r>
        <w:rPr>
          <w:rFonts w:hint="eastAsia"/>
          <w:lang w:eastAsia="zh-CN"/>
        </w:rPr>
        <w:t>-</w:t>
      </w:r>
      <w:r>
        <w:rPr>
          <w:rFonts w:hint="eastAsia"/>
          <w:lang w:eastAsia="zh-CN"/>
        </w:rPr>
        <w:tab/>
        <w:t xml:space="preserve">update a MA PDU session to indicate </w:t>
      </w:r>
      <w:r>
        <w:rPr>
          <w:lang w:eastAsia="zh-CN"/>
        </w:rPr>
        <w:t xml:space="preserve">an </w:t>
      </w:r>
      <w:r>
        <w:rPr>
          <w:rFonts w:hint="eastAsia"/>
          <w:lang w:eastAsia="zh-CN"/>
        </w:rPr>
        <w:t>additional access type, i</w:t>
      </w:r>
      <w:r>
        <w:rPr>
          <w:lang w:eastAsia="zh-CN"/>
        </w:rPr>
        <w:t>f</w:t>
      </w:r>
      <w:r>
        <w:rPr>
          <w:rFonts w:hint="eastAsia"/>
          <w:lang w:eastAsia="zh-CN"/>
        </w:rPr>
        <w:t xml:space="preserve"> the UE request</w:t>
      </w:r>
      <w:r>
        <w:rPr>
          <w:lang w:eastAsia="zh-CN"/>
        </w:rPr>
        <w:t>s</w:t>
      </w:r>
      <w:r>
        <w:rPr>
          <w:rFonts w:hint="eastAsia"/>
          <w:lang w:eastAsia="zh-CN"/>
        </w:rPr>
        <w:t xml:space="preserve"> establishment of MA PDU session via </w:t>
      </w:r>
      <w:r>
        <w:rPr>
          <w:lang w:eastAsia="zh-CN"/>
        </w:rPr>
        <w:t xml:space="preserve">the </w:t>
      </w:r>
      <w:r>
        <w:rPr>
          <w:rFonts w:hint="eastAsia"/>
          <w:lang w:eastAsia="zh-CN"/>
        </w:rPr>
        <w:t xml:space="preserve">other access </w:t>
      </w:r>
      <w:r>
        <w:rPr>
          <w:lang w:eastAsia="zh-CN"/>
        </w:rPr>
        <w:t xml:space="preserve">after the UE is registered to both 3GPPP access and non-3GPP access and the MA PDU session was successfully established on the first access (see </w:t>
      </w:r>
      <w:r w:rsidR="00496CB5">
        <w:rPr>
          <w:lang w:eastAsia="zh-CN"/>
        </w:rPr>
        <w:t>clause 4</w:t>
      </w:r>
      <w:r>
        <w:rPr>
          <w:lang w:eastAsia="zh-CN"/>
        </w:rPr>
        <w:t>.22.2.2 of 3GPP TS 23.502 [3])</w:t>
      </w:r>
      <w:r>
        <w:rPr>
          <w:rFonts w:hint="eastAsia"/>
          <w:lang w:eastAsia="zh-CN"/>
        </w:rPr>
        <w:t>;</w:t>
      </w:r>
    </w:p>
    <w:p w14:paraId="6459944A" w14:textId="77777777" w:rsidR="00FA3B9B" w:rsidRDefault="00FA3B9B" w:rsidP="00FA3B9B">
      <w:pPr>
        <w:pStyle w:val="B1"/>
      </w:pPr>
      <w:r>
        <w:t>-</w:t>
      </w:r>
      <w:r>
        <w:tab/>
        <w:t>release a MA PDU session over a single access in the H-SMF</w:t>
      </w:r>
      <w:r w:rsidRPr="00BE0B66">
        <w:t xml:space="preserve"> </w:t>
      </w:r>
      <w:r>
        <w:t>or SMF;</w:t>
      </w:r>
    </w:p>
    <w:p w14:paraId="5B9AC26F" w14:textId="77777777" w:rsidR="00FA3B9B" w:rsidRDefault="00FA3B9B" w:rsidP="00FA3B9B">
      <w:pPr>
        <w:pStyle w:val="B1"/>
      </w:pPr>
      <w:r>
        <w:t>-</w:t>
      </w:r>
      <w:r>
        <w:tab/>
        <w:t>update an individual PDU session in the V-SMF or I-SMF and/or provide information necessary for the V-SMF or I-SMF to send N1 SM signalling to the UE.</w:t>
      </w:r>
    </w:p>
    <w:p w14:paraId="5B21F736" w14:textId="77777777" w:rsidR="00FA3B9B" w:rsidRDefault="00FA3B9B" w:rsidP="00FA3B9B">
      <w:r>
        <w:t>It is invoked by the V-SMF or I-SMF in the following procedures:</w:t>
      </w:r>
    </w:p>
    <w:p w14:paraId="4115B91F" w14:textId="77777777" w:rsidR="00FA3B9B" w:rsidRDefault="00FA3B9B" w:rsidP="00FA3B9B">
      <w:pPr>
        <w:pStyle w:val="B1"/>
      </w:pPr>
      <w:r>
        <w:t>-</w:t>
      </w:r>
      <w:r>
        <w:tab/>
        <w:t xml:space="preserve">UE or network </w:t>
      </w:r>
      <w:r>
        <w:rPr>
          <w:lang w:eastAsia="zh-CN"/>
        </w:rPr>
        <w:t xml:space="preserve">(e.g. V-SMF, I-SMF) </w:t>
      </w:r>
      <w:r>
        <w:t>requested PDU session modification (see clauses 4.3.3.3 and 4.23.5.3 of 3GPP TS 23.502 [3]);</w:t>
      </w:r>
    </w:p>
    <w:p w14:paraId="796BA051" w14:textId="03E2B59D" w:rsidR="00FA3B9B" w:rsidRDefault="00FA3B9B" w:rsidP="00FA3B9B">
      <w:pPr>
        <w:pStyle w:val="B1"/>
      </w:pPr>
      <w:r>
        <w:t>-</w:t>
      </w:r>
      <w:r>
        <w:tab/>
        <w:t xml:space="preserve">UE </w:t>
      </w:r>
      <w:r w:rsidR="00596D63">
        <w:t xml:space="preserve">or network </w:t>
      </w:r>
      <w:r w:rsidR="00596D63">
        <w:rPr>
          <w:rFonts w:hint="eastAsia"/>
          <w:lang w:eastAsia="zh-CN"/>
        </w:rPr>
        <w:t>(e.g. AMF, V-SMF</w:t>
      </w:r>
      <w:r w:rsidR="00596D63">
        <w:rPr>
          <w:lang w:eastAsia="zh-CN"/>
        </w:rPr>
        <w:t>, I-SMF</w:t>
      </w:r>
      <w:r w:rsidR="00596D63">
        <w:rPr>
          <w:rFonts w:hint="eastAsia"/>
          <w:lang w:eastAsia="zh-CN"/>
        </w:rPr>
        <w:t>)</w:t>
      </w:r>
      <w:r w:rsidR="00596D63">
        <w:rPr>
          <w:lang w:eastAsia="zh-CN"/>
        </w:rPr>
        <w:t xml:space="preserve"> </w:t>
      </w:r>
      <w:r>
        <w:t xml:space="preserve">requested PDU session release (see </w:t>
      </w:r>
      <w:r w:rsidR="00496CB5">
        <w:t>clause 4</w:t>
      </w:r>
      <w:r>
        <w:t>.3.4.3 of 3GPP TS 23.502 [3]);</w:t>
      </w:r>
    </w:p>
    <w:p w14:paraId="30F23D43" w14:textId="7CA47FB3" w:rsidR="00FA3B9B" w:rsidRDefault="00FA3B9B" w:rsidP="00FA3B9B">
      <w:pPr>
        <w:pStyle w:val="B1"/>
      </w:pPr>
      <w:r>
        <w:t>-</w:t>
      </w:r>
      <w:r>
        <w:tab/>
        <w:t xml:space="preserve">UE or network </w:t>
      </w:r>
      <w:r>
        <w:rPr>
          <w:rFonts w:hint="eastAsia"/>
          <w:lang w:eastAsia="zh-CN"/>
        </w:rPr>
        <w:t>(e.g. AMF, V-SMF</w:t>
      </w:r>
      <w:r>
        <w:rPr>
          <w:lang w:eastAsia="zh-CN"/>
        </w:rPr>
        <w:t>, I-SMF</w:t>
      </w:r>
      <w:r>
        <w:rPr>
          <w:rFonts w:hint="eastAsia"/>
          <w:lang w:eastAsia="zh-CN"/>
        </w:rPr>
        <w:t xml:space="preserve">) </w:t>
      </w:r>
      <w:r>
        <w:t xml:space="preserve">initiated MA PDU session release over a single access (see </w:t>
      </w:r>
      <w:r w:rsidR="00496CB5">
        <w:t>clause </w:t>
      </w:r>
      <w:r w:rsidR="00496CB5" w:rsidRPr="004A1C46">
        <w:t>4</w:t>
      </w:r>
      <w:r w:rsidRPr="004A1C46">
        <w:t>.22</w:t>
      </w:r>
      <w:r>
        <w:t xml:space="preserve"> of 3GPP TS 23.502 [3]);</w:t>
      </w:r>
    </w:p>
    <w:p w14:paraId="5824F44D" w14:textId="7151E18D" w:rsidR="00FA3B9B" w:rsidRDefault="00FA3B9B" w:rsidP="00FA3B9B">
      <w:pPr>
        <w:pStyle w:val="B1"/>
      </w:pPr>
      <w:r>
        <w:t>-</w:t>
      </w:r>
      <w:r>
        <w:tab/>
        <w:t xml:space="preserve">EPS to 5GS handover execution using N26 interface (see </w:t>
      </w:r>
      <w:r w:rsidR="00496CB5">
        <w:t>clause 4</w:t>
      </w:r>
      <w:r>
        <w:t>.11</w:t>
      </w:r>
      <w:r w:rsidRPr="009158B7">
        <w:t xml:space="preserve"> </w:t>
      </w:r>
      <w:r>
        <w:t>of 3GPP TS 23.502 [3]);</w:t>
      </w:r>
    </w:p>
    <w:p w14:paraId="1CBD1A52" w14:textId="575E5849" w:rsidR="00FA3B9B" w:rsidRDefault="00FA3B9B" w:rsidP="00FA3B9B">
      <w:pPr>
        <w:pStyle w:val="B1"/>
      </w:pPr>
      <w:r>
        <w:t>-</w:t>
      </w:r>
      <w:r>
        <w:tab/>
        <w:t xml:space="preserve">Handover between 3GPP and untrusted </w:t>
      </w:r>
      <w:r w:rsidR="001D486B">
        <w:t xml:space="preserve">or trusted </w:t>
      </w:r>
      <w:r>
        <w:t>non-3GPP access procedures (see clause</w:t>
      </w:r>
      <w:r w:rsidR="001D486B">
        <w:t>s</w:t>
      </w:r>
      <w:r>
        <w:t xml:space="preserve"> 4.9.2 </w:t>
      </w:r>
      <w:r w:rsidR="001D486B">
        <w:t xml:space="preserve">and 4.9.3 </w:t>
      </w:r>
      <w:r>
        <w:t>of 3GPP TS 23.502 [3]), without AMF change or with target AMF in same PLMN;</w:t>
      </w:r>
    </w:p>
    <w:p w14:paraId="1DA7884B" w14:textId="77777777" w:rsidR="00FA3B9B" w:rsidRDefault="00FA3B9B" w:rsidP="00FA3B9B">
      <w:pPr>
        <w:pStyle w:val="B1"/>
      </w:pPr>
      <w:r>
        <w:t>-</w:t>
      </w:r>
      <w:r>
        <w:tab/>
        <w:t>All procedures requiring to provide the H-SMF or SMF with information received by the V-SMF or I-SMF in N1 SM signalling from the UE to the H-SMF or SMF;</w:t>
      </w:r>
    </w:p>
    <w:p w14:paraId="3F246A2E" w14:textId="752542C8" w:rsidR="00FA3B9B" w:rsidRDefault="00FA3B9B" w:rsidP="00FA3B9B">
      <w:pPr>
        <w:pStyle w:val="B1"/>
      </w:pPr>
      <w:r>
        <w:t>-</w:t>
      </w:r>
      <w:r>
        <w:tab/>
        <w:t xml:space="preserve">Secondary RAT Usage Data Reporting (see </w:t>
      </w:r>
      <w:r w:rsidR="00496CB5">
        <w:t>clause 4</w:t>
      </w:r>
      <w:r>
        <w:t>.21 of 3GPP TS 23.502 [3]);</w:t>
      </w:r>
    </w:p>
    <w:p w14:paraId="730A44BE" w14:textId="42B007C1" w:rsidR="00FA3B9B" w:rsidRDefault="00FA3B9B" w:rsidP="00FA3B9B">
      <w:pPr>
        <w:pStyle w:val="B1"/>
      </w:pPr>
      <w:r>
        <w:t>-</w:t>
      </w:r>
      <w:r>
        <w:tab/>
      </w:r>
      <w:r w:rsidRPr="00140E21">
        <w:t>UPF anchored Mobile Originated Data Transport in Control Plane CIoT 5GS Optimisation</w:t>
      </w:r>
      <w:r>
        <w:t xml:space="preserve"> (see clause </w:t>
      </w:r>
      <w:r w:rsidRPr="00140E21">
        <w:t>4.24.1</w:t>
      </w:r>
      <w:r>
        <w:t xml:space="preserve"> of 3GPP TS 23.502 [3]);</w:t>
      </w:r>
    </w:p>
    <w:p w14:paraId="1E65A4C7" w14:textId="65491BBE" w:rsidR="008B6DF9" w:rsidRDefault="00FA3B9B" w:rsidP="008B6DF9">
      <w:pPr>
        <w:pStyle w:val="B1"/>
      </w:pPr>
      <w:r>
        <w:t>-</w:t>
      </w:r>
      <w:r>
        <w:tab/>
      </w:r>
      <w:r w:rsidRPr="00140E21">
        <w:t>Connection Resume in CM-IDLE with Suspend procedure</w:t>
      </w:r>
      <w:r>
        <w:t xml:space="preserve"> (see clause 4.8.2.3 of 3GPP TS 23.502 [3])</w:t>
      </w:r>
      <w:r w:rsidR="008B6DF9">
        <w:t>;</w:t>
      </w:r>
    </w:p>
    <w:p w14:paraId="30ACE0A6" w14:textId="5959ECF1" w:rsidR="00756FDC" w:rsidRDefault="008B6DF9" w:rsidP="008B6DF9">
      <w:pPr>
        <w:pStyle w:val="B1"/>
      </w:pPr>
      <w:r>
        <w:t>-</w:t>
      </w:r>
      <w:r>
        <w:tab/>
      </w:r>
      <w:r w:rsidRPr="00EB48DD">
        <w:t xml:space="preserve">Reporting of satellite backhaul </w:t>
      </w:r>
      <w:r>
        <w:t xml:space="preserve">change </w:t>
      </w:r>
      <w:r w:rsidRPr="00EB48DD">
        <w:t>to SMF</w:t>
      </w:r>
      <w:r>
        <w:t xml:space="preserve"> (see clause </w:t>
      </w:r>
      <w:r w:rsidR="00435927" w:rsidRPr="002F354A">
        <w:t>5.43.4</w:t>
      </w:r>
      <w:r w:rsidRPr="00EB48DD">
        <w:t xml:space="preserve"> </w:t>
      </w:r>
      <w:r>
        <w:t>of 3GPP TS </w:t>
      </w:r>
      <w:r w:rsidRPr="005E4D39">
        <w:t>23.501 [2</w:t>
      </w:r>
      <w:r>
        <w:t>])</w:t>
      </w:r>
      <w:r w:rsidR="00756FDC">
        <w:t>;</w:t>
      </w:r>
    </w:p>
    <w:p w14:paraId="7A00F8C3" w14:textId="60EB662D" w:rsidR="007004A6" w:rsidRDefault="00756FDC" w:rsidP="008B6DF9">
      <w:pPr>
        <w:pStyle w:val="B1"/>
      </w:pPr>
      <w:r>
        <w:t>-</w:t>
      </w:r>
      <w:r>
        <w:tab/>
        <w:t>UE Triggered Service Request without I-SMF/V-SMF change/removal (see clause 4.23.4.2 of 3GPP TS 23.502 [2]) or UE Triggered Service Request with I-SMF/V-SMF change or with I-SMF insertion (see clause 4.23.4.3 of 3GPP TS 23.502 [2]</w:t>
      </w:r>
      <w:r w:rsidR="008A0DDB" w:rsidRPr="008A0DDB">
        <w:t xml:space="preserve"> </w:t>
      </w:r>
      <w:r w:rsidR="008A0DDB">
        <w:t>and clause 6.10.2.4 of 3GPP TS 23.548 [39]</w:t>
      </w:r>
      <w:r>
        <w:t>)</w:t>
      </w:r>
      <w:r w:rsidR="007004A6">
        <w:t>;</w:t>
      </w:r>
    </w:p>
    <w:p w14:paraId="57DA7990" w14:textId="77777777" w:rsidR="00FC658E" w:rsidRDefault="007004A6" w:rsidP="008B6DF9">
      <w:pPr>
        <w:pStyle w:val="B1"/>
      </w:pPr>
      <w:r>
        <w:t>-</w:t>
      </w:r>
      <w:r>
        <w:tab/>
        <w:t xml:space="preserve">Remote UE Report during </w:t>
      </w:r>
      <w:r w:rsidRPr="005A11B5">
        <w:t>5G ProSe Communication via 5G ProSe Layer-3 UE-to-Network Relay without N3IWF</w:t>
      </w:r>
      <w:r>
        <w:t xml:space="preserve"> (see clause </w:t>
      </w:r>
      <w:r w:rsidRPr="005A11B5">
        <w:t>6.5.1.1</w:t>
      </w:r>
      <w:r>
        <w:t xml:space="preserve"> of 3GPP TS 23.304 [43]</w:t>
      </w:r>
      <w:r w:rsidR="00FC658E">
        <w:t>;</w:t>
      </w:r>
    </w:p>
    <w:p w14:paraId="4BACAEE6" w14:textId="77777777" w:rsidR="005542A1" w:rsidRDefault="00FC658E" w:rsidP="00545D5D">
      <w:pPr>
        <w:ind w:left="568" w:hanging="284"/>
      </w:pPr>
      <w:r>
        <w:t>-</w:t>
      </w:r>
      <w:r>
        <w:tab/>
      </w:r>
      <w:r w:rsidRPr="00453C06">
        <w:t xml:space="preserve">Support of Network Slice </w:t>
      </w:r>
      <w:r w:rsidRPr="00453C06">
        <w:rPr>
          <w:rFonts w:hint="eastAsia"/>
          <w:lang w:eastAsia="zh-CN"/>
        </w:rPr>
        <w:t>Re</w:t>
      </w:r>
      <w:r w:rsidRPr="00453C06">
        <w:t>placement</w:t>
      </w:r>
      <w:r>
        <w:t xml:space="preserve"> </w:t>
      </w:r>
      <w:r w:rsidRPr="009A6D5C">
        <w:t>(see clause</w:t>
      </w:r>
      <w:r>
        <w:t> </w:t>
      </w:r>
      <w:r w:rsidRPr="009A6D5C">
        <w:t>5.15.19 of 3GPP</w:t>
      </w:r>
      <w:r>
        <w:t> </w:t>
      </w:r>
      <w:r w:rsidRPr="009A6D5C">
        <w:t>TS</w:t>
      </w:r>
      <w:r>
        <w:t> </w:t>
      </w:r>
      <w:r w:rsidRPr="009A6D5C">
        <w:t>23.501</w:t>
      </w:r>
      <w:r>
        <w:t> </w:t>
      </w:r>
      <w:r w:rsidRPr="009A6D5C">
        <w:t>[2])</w:t>
      </w:r>
      <w:r w:rsidR="005542A1">
        <w:t>;</w:t>
      </w:r>
    </w:p>
    <w:p w14:paraId="176741C1" w14:textId="77777777" w:rsidR="005542A1" w:rsidRDefault="005542A1" w:rsidP="005542A1">
      <w:pPr>
        <w:pStyle w:val="B1"/>
      </w:pPr>
      <w:r>
        <w:t>-</w:t>
      </w:r>
      <w:r>
        <w:tab/>
        <w:t>N2-based handover with V-SMF insertion/change or without V-SMF change in HR-SBO case (see clauses 6.7.2.6 and 6.7.2.8 of 3GPP TS 23.548 [39]);</w:t>
      </w:r>
    </w:p>
    <w:p w14:paraId="6F523552" w14:textId="77777777" w:rsidR="005542A1" w:rsidRDefault="005542A1" w:rsidP="005542A1">
      <w:pPr>
        <w:ind w:left="568" w:hanging="284"/>
      </w:pPr>
      <w:r>
        <w:t>-</w:t>
      </w:r>
      <w:r>
        <w:tab/>
        <w:t>Inter V-SMF mobility registration update in HR-SBO (see clause 6.7.2.7 of 3GPP TS 23.548 [39]);</w:t>
      </w:r>
    </w:p>
    <w:p w14:paraId="3FD46B12" w14:textId="77777777" w:rsidR="005542A1" w:rsidRDefault="005542A1" w:rsidP="005542A1">
      <w:pPr>
        <w:ind w:left="568" w:hanging="284"/>
      </w:pPr>
      <w:r>
        <w:t>-</w:t>
      </w:r>
      <w:r>
        <w:tab/>
        <w:t>Xn Handover with or without V-SMF change in HR-SBO case (see clauses 6.7.2.9 and 6.7.2.10 of 3GPP TS 23.548 [39]);</w:t>
      </w:r>
    </w:p>
    <w:p w14:paraId="59CF2660" w14:textId="2417E069" w:rsidR="00D16DC7" w:rsidRDefault="00D16DC7" w:rsidP="00622F2A">
      <w:pPr>
        <w:pStyle w:val="B1"/>
      </w:pPr>
      <w:r>
        <w:t>-</w:t>
      </w:r>
      <w:r>
        <w:tab/>
      </w:r>
      <w:r>
        <w:rPr>
          <w:rFonts w:eastAsiaTheme="minorEastAsia"/>
        </w:rPr>
        <w:t>AMF correlated UDM Re-Discovery for UDR Restoration during Subscription Data Migration (see clause 6.7.3 of 3GPP TS 23.527 [24]);</w:t>
      </w:r>
    </w:p>
    <w:p w14:paraId="67DC5E1B" w14:textId="77777777" w:rsidR="00C31EAE" w:rsidRDefault="005542A1" w:rsidP="00545D5D">
      <w:pPr>
        <w:ind w:left="568" w:hanging="284"/>
      </w:pPr>
      <w:r>
        <w:t>-</w:t>
      </w:r>
      <w:r>
        <w:tab/>
        <w:t>Network triggered EAS rediscovery and edge relocation in HR-SBO context procedure (see clause 6.7.3.2 of 3GPP TS 23.548 [39])</w:t>
      </w:r>
      <w:r w:rsidR="00C31EAE">
        <w:t>;</w:t>
      </w:r>
    </w:p>
    <w:p w14:paraId="6BFC2BA6" w14:textId="4AD64023" w:rsidR="00FA3B9B" w:rsidRDefault="00C31EAE" w:rsidP="00545D5D">
      <w:pPr>
        <w:ind w:left="568" w:hanging="284"/>
      </w:pPr>
      <w:r>
        <w:t>-</w:t>
      </w:r>
      <w:r>
        <w:tab/>
        <w:t xml:space="preserve">AMF indication of AMF Data Restoration resynchronization is </w:t>
      </w:r>
      <w:r w:rsidRPr="00D95171">
        <w:t>initiated (</w:t>
      </w:r>
      <w:r>
        <w:t>see clause 6.7.</w:t>
      </w:r>
      <w:r w:rsidR="00145B0B">
        <w:t>4</w:t>
      </w:r>
      <w:r>
        <w:t xml:space="preserve"> of 3GPP TS 23.527 [24])</w:t>
      </w:r>
      <w:r w:rsidR="00FA3B9B">
        <w:t>.</w:t>
      </w:r>
    </w:p>
    <w:p w14:paraId="44237E9C" w14:textId="77777777" w:rsidR="00FA3B9B" w:rsidRDefault="00FA3B9B" w:rsidP="00FA3B9B">
      <w:r>
        <w:t>It is invoked by the I-SMF in the following procedures:</w:t>
      </w:r>
    </w:p>
    <w:p w14:paraId="20BCF187" w14:textId="77777777" w:rsidR="00FA3B9B" w:rsidRDefault="00FA3B9B" w:rsidP="00FA3B9B">
      <w:pPr>
        <w:pStyle w:val="B1"/>
      </w:pPr>
      <w:r>
        <w:t>-</w:t>
      </w:r>
      <w:r>
        <w:tab/>
        <w:t>Addition of PDU Session Anchor and Branching Point or UL CL controlled by I-SMF (see clause 4.23.9.1 of 3GPP TS 23.502 [3]);</w:t>
      </w:r>
    </w:p>
    <w:p w14:paraId="0B8A8D21" w14:textId="77777777" w:rsidR="00FA3B9B" w:rsidRDefault="00FA3B9B" w:rsidP="00FA3B9B">
      <w:pPr>
        <w:pStyle w:val="B1"/>
      </w:pPr>
      <w:r>
        <w:t>-</w:t>
      </w:r>
      <w:r>
        <w:tab/>
        <w:t>Removal of PDU Session Anchor and Branching Point or UL CL controlled by I-SMF (see clause 4.23.9.2 of 3GPP TS 23.502 [3]);</w:t>
      </w:r>
    </w:p>
    <w:p w14:paraId="5D54F098" w14:textId="76263FCA" w:rsidR="00FA3B9B" w:rsidRDefault="00FA3B9B" w:rsidP="00FA3B9B">
      <w:pPr>
        <w:pStyle w:val="B1"/>
      </w:pPr>
      <w:r>
        <w:t>-</w:t>
      </w:r>
      <w:r>
        <w:tab/>
        <w:t>Change of PDU Session Anchor for IPv6 multi-homing or UL CL controlled by I-SMF (see clause 4.23.9.3 of 3GPP TS 23.502 [3]);</w:t>
      </w:r>
    </w:p>
    <w:p w14:paraId="39750270" w14:textId="6361F6D5" w:rsidR="0076057D" w:rsidRDefault="00FA3B9B" w:rsidP="00FA3B9B">
      <w:pPr>
        <w:pStyle w:val="B1"/>
      </w:pPr>
      <w:r>
        <w:t>-</w:t>
      </w:r>
      <w:r>
        <w:tab/>
        <w:t xml:space="preserve">Sending by I-SMF of N4 notifications related with traffic usage reporting (see </w:t>
      </w:r>
      <w:r w:rsidR="00496CB5">
        <w:t>clause 5</w:t>
      </w:r>
      <w:r>
        <w:t>.34.6 of 3GPP TS 23.501 [2])</w:t>
      </w:r>
      <w:r w:rsidR="0076057D">
        <w:t>;</w:t>
      </w:r>
    </w:p>
    <w:p w14:paraId="59B6D8F6" w14:textId="77777777" w:rsidR="0076057D" w:rsidRDefault="0076057D" w:rsidP="0076057D">
      <w:pPr>
        <w:pStyle w:val="B1"/>
      </w:pPr>
      <w:r>
        <w:t>-</w:t>
      </w:r>
      <w:r>
        <w:tab/>
        <w:t>Simultaneous change of Branching Point or UL CL and additional PSA controlled by I-SMF (see clause 4.23.9.4 of 3GPP TS 23.502 [3]);</w:t>
      </w:r>
    </w:p>
    <w:p w14:paraId="1E9EED9C" w14:textId="56AE2E75" w:rsidR="00FA3B9B" w:rsidRDefault="0076057D" w:rsidP="0076057D">
      <w:pPr>
        <w:pStyle w:val="B1"/>
      </w:pPr>
      <w:r>
        <w:t>-</w:t>
      </w:r>
      <w:r>
        <w:tab/>
        <w:t>Simultaneous change of Branching Points or UL CLs controlled by different I-SMFs (see clause 4.23.9.5 of 3GPP TS 23.502 [3])</w:t>
      </w:r>
      <w:r w:rsidR="00FA3B9B">
        <w:t>.</w:t>
      </w:r>
    </w:p>
    <w:p w14:paraId="520E2CD9" w14:textId="77777777" w:rsidR="00FA3B9B" w:rsidRDefault="00FA3B9B" w:rsidP="00FA3B9B">
      <w:r>
        <w:t>It is invoked by the H-SMF or SMF in the following procedures:</w:t>
      </w:r>
    </w:p>
    <w:p w14:paraId="04DB5CFF" w14:textId="77777777" w:rsidR="00FA3B9B" w:rsidRDefault="00FA3B9B" w:rsidP="00FA3B9B">
      <w:pPr>
        <w:pStyle w:val="B1"/>
      </w:pPr>
      <w:r>
        <w:t>-</w:t>
      </w:r>
      <w:r>
        <w:tab/>
        <w:t>Network (e.g. H-SMF, SMF) requested PDU session modification (see clauses 4.3.3.3 and 4.23.5.3 of 3GPP TS 23.502 [3]);</w:t>
      </w:r>
    </w:p>
    <w:p w14:paraId="6E8B6625" w14:textId="08AD57F0" w:rsidR="00FA3B9B" w:rsidRDefault="00FA3B9B" w:rsidP="00FA3B9B">
      <w:pPr>
        <w:pStyle w:val="B1"/>
      </w:pPr>
      <w:r>
        <w:t>-</w:t>
      </w:r>
      <w:r>
        <w:tab/>
        <w:t xml:space="preserve">Network (e.g. H-SMF, SMF) requested PDU session release (see </w:t>
      </w:r>
      <w:r w:rsidR="00496CB5">
        <w:t>clause 4</w:t>
      </w:r>
      <w:r>
        <w:t>.3.4.3 of 3GPP TS 23.502 [3]);</w:t>
      </w:r>
    </w:p>
    <w:p w14:paraId="74DA8C87" w14:textId="13A2E237" w:rsidR="00FA3B9B" w:rsidRDefault="00FA3B9B" w:rsidP="00FA3B9B">
      <w:pPr>
        <w:pStyle w:val="B1"/>
      </w:pPr>
      <w:r>
        <w:t>-</w:t>
      </w:r>
      <w:r>
        <w:tab/>
      </w:r>
      <w:r>
        <w:rPr>
          <w:lang w:eastAsia="zh-CN"/>
        </w:rPr>
        <w:t>N</w:t>
      </w:r>
      <w:r>
        <w:rPr>
          <w:rFonts w:hint="eastAsia"/>
          <w:lang w:eastAsia="zh-CN"/>
        </w:rPr>
        <w:t>etwork</w:t>
      </w:r>
      <w:r>
        <w:t xml:space="preserve"> </w:t>
      </w:r>
      <w:r>
        <w:rPr>
          <w:rFonts w:hint="eastAsia"/>
          <w:lang w:eastAsia="zh-CN"/>
        </w:rPr>
        <w:t>(e.g. H-SMF</w:t>
      </w:r>
      <w:r>
        <w:rPr>
          <w:lang w:eastAsia="zh-CN"/>
        </w:rPr>
        <w:t>, SMF</w:t>
      </w:r>
      <w:r>
        <w:rPr>
          <w:rFonts w:hint="eastAsia"/>
          <w:lang w:eastAsia="zh-CN"/>
        </w:rPr>
        <w:t xml:space="preserve">) </w:t>
      </w:r>
      <w:r>
        <w:t xml:space="preserve">initiated MA PDU session release over a single access (see </w:t>
      </w:r>
      <w:r w:rsidR="00496CB5">
        <w:t>clause </w:t>
      </w:r>
      <w:r w:rsidR="00496CB5" w:rsidRPr="00AE49C9">
        <w:t>4</w:t>
      </w:r>
      <w:r w:rsidRPr="00AE49C9">
        <w:t>.22</w:t>
      </w:r>
      <w:r>
        <w:t xml:space="preserve"> of 3GPP TS 23.502 [3]);</w:t>
      </w:r>
    </w:p>
    <w:p w14:paraId="7F4E173E" w14:textId="77777777" w:rsidR="00FA3B9B" w:rsidRDefault="00FA3B9B" w:rsidP="00FA3B9B">
      <w:pPr>
        <w:pStyle w:val="B1"/>
      </w:pPr>
      <w:r>
        <w:t>-</w:t>
      </w:r>
      <w:r>
        <w:tab/>
        <w:t>All procedures requiring to provide information necessary for the V-SMF or I-SMF to send N1 SM signalling to the UE;</w:t>
      </w:r>
    </w:p>
    <w:p w14:paraId="71DE9DA1" w14:textId="77777777" w:rsidR="00FA3B9B" w:rsidRDefault="00FA3B9B" w:rsidP="00FA3B9B">
      <w:pPr>
        <w:pStyle w:val="B1"/>
      </w:pPr>
      <w:r>
        <w:t>-</w:t>
      </w:r>
      <w:r>
        <w:tab/>
        <w:t xml:space="preserve">EPS Bearer ID allocation </w:t>
      </w:r>
      <w:r>
        <w:rPr>
          <w:lang w:eastAsia="zh-CN"/>
        </w:rPr>
        <w:t>or revocation</w:t>
      </w:r>
      <w:r>
        <w:t xml:space="preserve"> (see clauses 4.11.1.4.1 </w:t>
      </w:r>
      <w:r>
        <w:rPr>
          <w:lang w:eastAsia="zh-CN"/>
        </w:rPr>
        <w:t>and</w:t>
      </w:r>
      <w:r>
        <w:t xml:space="preserve"> 4.11.1.4.3 of 3GPP TS 23.502 [3]);</w:t>
      </w:r>
    </w:p>
    <w:p w14:paraId="0680AB54" w14:textId="77777777" w:rsidR="005542A1" w:rsidRDefault="00FA3B9B" w:rsidP="00FA3B9B">
      <w:pPr>
        <w:pStyle w:val="B1"/>
      </w:pPr>
      <w:r>
        <w:t>-</w:t>
      </w:r>
      <w:r>
        <w:tab/>
        <w:t xml:space="preserve">Secondary authorization/authentication by an DN-AAA server (see </w:t>
      </w:r>
      <w:r w:rsidR="00496CB5">
        <w:t>clause 4</w:t>
      </w:r>
      <w:r>
        <w:t>.3.2.3 of of 3GPP TS 23.502 [3])</w:t>
      </w:r>
      <w:r w:rsidR="005542A1">
        <w:t>;</w:t>
      </w:r>
    </w:p>
    <w:p w14:paraId="0452304A" w14:textId="5B259D18" w:rsidR="00FA3B9B" w:rsidRDefault="005542A1" w:rsidP="00FA3B9B">
      <w:pPr>
        <w:pStyle w:val="B1"/>
      </w:pPr>
      <w:r>
        <w:t>-</w:t>
      </w:r>
      <w:r>
        <w:tab/>
        <w:t>Network triggered EAS rediscovery and edge relocation in HR-SBO context procedure (see clause 6.7.3.2 of 3GPP TS 23.548 [39])</w:t>
      </w:r>
      <w:r w:rsidR="00FA3B9B">
        <w:t>.</w:t>
      </w:r>
    </w:p>
    <w:p w14:paraId="601331AA" w14:textId="346A2FEE" w:rsidR="00FA3B9B" w:rsidRDefault="00FA3B9B" w:rsidP="00FA3B9B">
      <w:r>
        <w:t>It is invoked by the SMF in the following procedures:</w:t>
      </w:r>
    </w:p>
    <w:p w14:paraId="5B653C18" w14:textId="68BD8790" w:rsidR="00FA3B9B" w:rsidRDefault="00FA3B9B" w:rsidP="00FA3B9B">
      <w:pPr>
        <w:pStyle w:val="B1"/>
      </w:pPr>
      <w:r>
        <w:t>-</w:t>
      </w:r>
      <w:r>
        <w:tab/>
        <w:t>Addition of PDU Session Anchor and Branching Point or UL CL controlled by I-SMF (see clause 4.23.9.1 of 3GPP TS 23.502 [3]);</w:t>
      </w:r>
    </w:p>
    <w:p w14:paraId="55BF4FCA" w14:textId="4A0691CD" w:rsidR="00FA3B9B" w:rsidRDefault="00FA3B9B" w:rsidP="00FA3B9B">
      <w:pPr>
        <w:pStyle w:val="B1"/>
      </w:pPr>
      <w:r>
        <w:t>-</w:t>
      </w:r>
      <w:r>
        <w:tab/>
        <w:t>Removal of PDU Session Anchor and Branching Point or UL CL controlled by I-SMF (see clause 4.23.9.2 of 3GPP TS 23.502 [3]);</w:t>
      </w:r>
    </w:p>
    <w:p w14:paraId="2764E7E1" w14:textId="7914544A" w:rsidR="00FA3B9B" w:rsidRDefault="00FA3B9B" w:rsidP="00FA3B9B">
      <w:pPr>
        <w:pStyle w:val="B1"/>
      </w:pPr>
      <w:r>
        <w:t>-</w:t>
      </w:r>
      <w:r>
        <w:tab/>
        <w:t>Change of PDU Session Anchor for IPv6 multi-homing or UL CL controlled by I-SMF (see clause 4.23.9.3 of 3GPP TS 23.502 [3]);</w:t>
      </w:r>
    </w:p>
    <w:p w14:paraId="697E1247" w14:textId="77777777" w:rsidR="0076057D" w:rsidRDefault="00FA3B9B" w:rsidP="00FA3B9B">
      <w:pPr>
        <w:pStyle w:val="B1"/>
      </w:pPr>
      <w:r>
        <w:t>-</w:t>
      </w:r>
      <w:r>
        <w:tab/>
        <w:t>Policy update procedures with an I-SMF (see clause 4.23.6.2 of 3GPP TS 23.502 [3])</w:t>
      </w:r>
      <w:r w:rsidR="0076057D">
        <w:t>;</w:t>
      </w:r>
    </w:p>
    <w:p w14:paraId="273F8608" w14:textId="77777777" w:rsidR="0076057D" w:rsidRDefault="0076057D" w:rsidP="0076057D">
      <w:pPr>
        <w:pStyle w:val="B1"/>
      </w:pPr>
      <w:r>
        <w:t>-</w:t>
      </w:r>
      <w:r>
        <w:tab/>
        <w:t>Simultaneous change of Branching Point or UL CL and additional PSA controlled by I-SMF (see clause 4.23.9.4 of 3GPP TS 23.502 [3]);</w:t>
      </w:r>
    </w:p>
    <w:p w14:paraId="65206100" w14:textId="4B0597D4" w:rsidR="00FA3B9B" w:rsidRPr="00D93024" w:rsidRDefault="0076057D" w:rsidP="0076057D">
      <w:pPr>
        <w:pStyle w:val="B1"/>
      </w:pPr>
      <w:r>
        <w:t>-</w:t>
      </w:r>
      <w:r>
        <w:tab/>
        <w:t>Simultaneous change of Branching Points or UL CLs controlled by different I-SMFs (see clause 4.23.9.5 of 3GPP TS 23.502 [3])</w:t>
      </w:r>
      <w:r w:rsidR="00FA3B9B">
        <w:t>.</w:t>
      </w:r>
    </w:p>
    <w:p w14:paraId="26363B08" w14:textId="77777777" w:rsidR="00FA3B9B" w:rsidRDefault="00FA3B9B" w:rsidP="00FA3B9B">
      <w:pPr>
        <w:pStyle w:val="Heading5"/>
      </w:pPr>
      <w:bookmarkStart w:id="476" w:name="_Toc25073811"/>
      <w:bookmarkStart w:id="477" w:name="_Toc34062980"/>
      <w:bookmarkStart w:id="478" w:name="_Toc43119950"/>
      <w:bookmarkStart w:id="479" w:name="_Toc49768005"/>
      <w:bookmarkStart w:id="480" w:name="_Toc56434178"/>
      <w:bookmarkStart w:id="481" w:name="_Toc214971821"/>
      <w:r>
        <w:t>5.2.2.8.2</w:t>
      </w:r>
      <w:r>
        <w:tab/>
        <w:t>Update service operation towards H-SMF or SMF</w:t>
      </w:r>
      <w:bookmarkEnd w:id="476"/>
      <w:bookmarkEnd w:id="477"/>
      <w:bookmarkEnd w:id="478"/>
      <w:bookmarkEnd w:id="479"/>
      <w:bookmarkEnd w:id="480"/>
      <w:bookmarkEnd w:id="481"/>
    </w:p>
    <w:p w14:paraId="09836951" w14:textId="77777777" w:rsidR="00FA3B9B" w:rsidRDefault="00FA3B9B" w:rsidP="00FA3B9B">
      <w:pPr>
        <w:pStyle w:val="Heading6"/>
      </w:pPr>
      <w:bookmarkStart w:id="482" w:name="_Toc25073812"/>
      <w:bookmarkStart w:id="483" w:name="_Toc34062981"/>
      <w:bookmarkStart w:id="484" w:name="_Toc43119951"/>
      <w:bookmarkStart w:id="485" w:name="_Toc49768006"/>
      <w:bookmarkStart w:id="486" w:name="_Toc56434179"/>
      <w:bookmarkStart w:id="487" w:name="_Toc214971822"/>
      <w:r>
        <w:t>5.2.2.8.2.1</w:t>
      </w:r>
      <w:r>
        <w:tab/>
        <w:t>General</w:t>
      </w:r>
      <w:bookmarkEnd w:id="482"/>
      <w:bookmarkEnd w:id="483"/>
      <w:bookmarkEnd w:id="484"/>
      <w:bookmarkEnd w:id="485"/>
      <w:bookmarkEnd w:id="486"/>
      <w:bookmarkEnd w:id="487"/>
    </w:p>
    <w:p w14:paraId="116BFFE0" w14:textId="77777777" w:rsidR="00FA3B9B" w:rsidRDefault="00FA3B9B" w:rsidP="00FA3B9B">
      <w:r>
        <w:t>The NF Service Consumer (i.e. the V-SMF</w:t>
      </w:r>
      <w:r w:rsidRPr="009327F9">
        <w:t xml:space="preserve"> </w:t>
      </w:r>
      <w:r>
        <w:t>for a HR PDU session, or the I-SMF for a PDU session with an I-SMF) shall update a PDU session in the H-SMF</w:t>
      </w:r>
      <w:r w:rsidRPr="00247A99">
        <w:t xml:space="preserve"> </w:t>
      </w:r>
      <w:r>
        <w:t xml:space="preserve">or SMF and/or provide the H-SMF or SMF with information received by the </w:t>
      </w:r>
      <w:r w:rsidRPr="009327F9">
        <w:t xml:space="preserve"> </w:t>
      </w:r>
      <w:r>
        <w:t>NF Service Consumer in N1 SM signalling from the UE, by using the HTTP POST method (modify custom operation) as shown in Figure 5.2.2.8.2-1.</w:t>
      </w:r>
    </w:p>
    <w:p w14:paraId="0583CC74" w14:textId="1AD9434C" w:rsidR="00FA3B9B" w:rsidRDefault="006C6348" w:rsidP="00FA3B9B">
      <w:pPr>
        <w:pStyle w:val="TH"/>
      </w:pPr>
      <w:r>
        <w:object w:dxaOrig="8701" w:dyaOrig="2131" w14:anchorId="21C538EF">
          <v:shape id="_x0000_i1060" type="#_x0000_t75" style="width:439.5pt;height:108pt" o:ole="">
            <v:imagedata r:id="rId79" o:title=""/>
          </v:shape>
          <o:OLEObject Type="Embed" ProgID="Visio.Drawing.11" ShapeID="_x0000_i1060" DrawAspect="Content" ObjectID="_1825831900" r:id="rId80"/>
        </w:object>
      </w:r>
    </w:p>
    <w:p w14:paraId="62B3CA45" w14:textId="77777777" w:rsidR="00FA3B9B" w:rsidRPr="00DD4E0C" w:rsidRDefault="00FA3B9B" w:rsidP="00FA3B9B">
      <w:pPr>
        <w:pStyle w:val="TF"/>
        <w:rPr>
          <w:lang w:val="en-US"/>
        </w:rPr>
      </w:pPr>
      <w:r w:rsidRPr="00DD4E0C">
        <w:rPr>
          <w:lang w:val="en-US"/>
        </w:rPr>
        <w:t>Figure 5.2.2.</w:t>
      </w:r>
      <w:r>
        <w:rPr>
          <w:lang w:val="en-US"/>
        </w:rPr>
        <w:t>8</w:t>
      </w:r>
      <w:r w:rsidRPr="00DD4E0C">
        <w:rPr>
          <w:lang w:val="en-US"/>
        </w:rPr>
        <w:t>.</w:t>
      </w:r>
      <w:r>
        <w:rPr>
          <w:lang w:val="en-US"/>
        </w:rPr>
        <w:t>2</w:t>
      </w:r>
      <w:r w:rsidRPr="00DD4E0C">
        <w:rPr>
          <w:lang w:val="en-US"/>
        </w:rPr>
        <w:t>-1: P</w:t>
      </w:r>
      <w:r>
        <w:rPr>
          <w:lang w:val="en-US"/>
        </w:rPr>
        <w:t>DU</w:t>
      </w:r>
      <w:r w:rsidRPr="00DD4E0C">
        <w:rPr>
          <w:lang w:val="en-US"/>
        </w:rPr>
        <w:t xml:space="preserve"> session update</w:t>
      </w:r>
      <w:r>
        <w:rPr>
          <w:lang w:val="en-US"/>
        </w:rPr>
        <w:t xml:space="preserve"> towards H-SMF or SMF</w:t>
      </w:r>
    </w:p>
    <w:p w14:paraId="2663A531" w14:textId="4892E671" w:rsidR="00FA3B9B" w:rsidRDefault="00FA3B9B" w:rsidP="00FA3B9B">
      <w:pPr>
        <w:pStyle w:val="B1"/>
      </w:pPr>
      <w:r>
        <w:t>1.</w:t>
      </w:r>
      <w:r>
        <w:tab/>
        <w:t xml:space="preserve">The NF Service Consumer shall send a POST request to the resource representing the individual PDU session resource in the H-SMF or SMF. The </w:t>
      </w:r>
      <w:r w:rsidR="008034EF">
        <w:t>content</w:t>
      </w:r>
      <w:r>
        <w:t xml:space="preserve"> of the POST request shall contain:</w:t>
      </w:r>
    </w:p>
    <w:p w14:paraId="57C50065" w14:textId="0F27F92F" w:rsidR="00FA3B9B" w:rsidRDefault="00FA3B9B" w:rsidP="00FA3B9B">
      <w:pPr>
        <w:pStyle w:val="B2"/>
      </w:pPr>
      <w:r>
        <w:t>-</w:t>
      </w:r>
      <w:r>
        <w:tab/>
        <w:t>the requestIndication IE indicating the request type</w:t>
      </w:r>
      <w:r w:rsidR="009B2293" w:rsidRPr="009F6F0B">
        <w:t xml:space="preserve">. Unless specified otherwise in </w:t>
      </w:r>
      <w:r w:rsidR="00496CB5" w:rsidRPr="009F6F0B">
        <w:t>clause</w:t>
      </w:r>
      <w:r w:rsidR="00496CB5">
        <w:t> </w:t>
      </w:r>
      <w:r w:rsidR="00496CB5" w:rsidRPr="009F6F0B">
        <w:t>5</w:t>
      </w:r>
      <w:r w:rsidR="009B2293" w:rsidRPr="009F6F0B">
        <w:t>.2.2.8.2, the value of the requestIndication IE shall be</w:t>
      </w:r>
      <w:r w:rsidR="009B2293" w:rsidRPr="003807CD">
        <w:t xml:space="preserve"> set to </w:t>
      </w:r>
      <w:r w:rsidR="009B2293" w:rsidRPr="00B971B6">
        <w:t>NW_REQ_PDU_SES_MOD</w:t>
      </w:r>
      <w:r>
        <w:t>;</w:t>
      </w:r>
    </w:p>
    <w:p w14:paraId="3BAD1A5A" w14:textId="0457E5FE" w:rsidR="00FA3B9B" w:rsidRDefault="00FA3B9B" w:rsidP="00FA3B9B">
      <w:pPr>
        <w:pStyle w:val="B2"/>
      </w:pPr>
      <w:r>
        <w:t>-</w:t>
      </w:r>
      <w:r>
        <w:tab/>
        <w:t>the modification instructions and/or the information received by the NF Service Consumer in N1 signalling from the UE.</w:t>
      </w:r>
    </w:p>
    <w:p w14:paraId="3B1EF14E" w14:textId="1141EB07" w:rsidR="00D61D52" w:rsidRDefault="00D61D52" w:rsidP="0082384A">
      <w:pPr>
        <w:pStyle w:val="B1"/>
        <w:ind w:hanging="1"/>
      </w:pPr>
      <w:r w:rsidRPr="00211756">
        <w:t>The NF service consumer shall not include the hoPreparationIndication IE with the value "false" in procedures other than handover execution, cancel and failure procedures</w:t>
      </w:r>
      <w:r>
        <w:t>.</w:t>
      </w:r>
    </w:p>
    <w:p w14:paraId="3A7BE4BF" w14:textId="76B7EEF9" w:rsidR="000052B1" w:rsidRDefault="000052B1" w:rsidP="0082384A">
      <w:pPr>
        <w:pStyle w:val="B1"/>
        <w:ind w:hanging="1"/>
      </w:pPr>
      <w:r>
        <w:t>If the pending update information list was previously received from the (H-)SMF, the NF service consumer should not send a request to the (H-)SMF including only the information elements indicated by the pending update information list. The change(s) of the indicated information elements may be piggybacked in a subsequent update to the (H-)SMF together with other information elements.</w:t>
      </w:r>
    </w:p>
    <w:p w14:paraId="41256288" w14:textId="77777777" w:rsidR="00EB4FB5" w:rsidRDefault="00EB4FB5" w:rsidP="00EB4FB5">
      <w:pPr>
        <w:pStyle w:val="B2"/>
      </w:pPr>
      <w:r>
        <w:t>For a HR-SBO session, the content of the POST request may further contain:</w:t>
      </w:r>
    </w:p>
    <w:p w14:paraId="5241C2BD" w14:textId="77777777" w:rsidR="00EB4FB5" w:rsidRDefault="00EB4FB5" w:rsidP="00EB4FB5">
      <w:pPr>
        <w:pStyle w:val="B2"/>
      </w:pPr>
      <w:r>
        <w:t>-</w:t>
      </w:r>
      <w:r>
        <w:tab/>
        <w:t>the hrsboInfo IE including the HR-SRO information sent from the VPLMN when the V-SMF requests HR SBO authorization.</w:t>
      </w:r>
    </w:p>
    <w:p w14:paraId="6D384439" w14:textId="67ABADF1" w:rsidR="00EB4FB5" w:rsidRDefault="00EB4FB5" w:rsidP="00D57580">
      <w:pPr>
        <w:pStyle w:val="B2"/>
      </w:pPr>
      <w:r>
        <w:t>-</w:t>
      </w:r>
      <w:r>
        <w:tab/>
        <w:t>the ecsAddrConfigInfos IE including the ECS Address Configuration information if the information is modified by the NEF.</w:t>
      </w:r>
    </w:p>
    <w:p w14:paraId="5C45D325" w14:textId="77777777" w:rsidR="00531DA3" w:rsidRDefault="00531DA3" w:rsidP="00531DA3">
      <w:pPr>
        <w:pStyle w:val="B2"/>
      </w:pPr>
      <w:r>
        <w:t>For a PDU session with an I-SMF, the content of the POST request may further contain:</w:t>
      </w:r>
    </w:p>
    <w:p w14:paraId="504CC288" w14:textId="580E10CF" w:rsidR="00531DA3" w:rsidRDefault="00531DA3" w:rsidP="00D57580">
      <w:pPr>
        <w:pStyle w:val="B2"/>
      </w:pPr>
      <w:r>
        <w:t>-</w:t>
      </w:r>
      <w:r>
        <w:tab/>
        <w:t xml:space="preserve">the </w:t>
      </w:r>
      <w:r>
        <w:rPr>
          <w:lang w:eastAsia="zh-CN"/>
        </w:rPr>
        <w:t>localOffloadMgtInfo</w:t>
      </w:r>
      <w:r>
        <w:t xml:space="preserve"> IE including the information sent to the SMF for I-SMF based Local Offloading Management.</w:t>
      </w:r>
    </w:p>
    <w:p w14:paraId="7AD8CB9A" w14:textId="6B39AA76"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8034EF">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information</w:t>
      </w:r>
      <w:r w:rsidRPr="007700CF">
        <w:t xml:space="preserve"> </w:t>
      </w:r>
      <w:r>
        <w:t>necessary for the NF Service Consumer to send N1 SM signalling to the UE</w:t>
      </w:r>
      <w:r w:rsidRPr="00E33AA9">
        <w:t>.</w:t>
      </w:r>
      <w:bookmarkStart w:id="488" w:name="_Hlk101793658"/>
      <w:r w:rsidR="005C5076" w:rsidRPr="005C5076">
        <w:t xml:space="preserve"> </w:t>
      </w:r>
      <w:r w:rsidR="005C5076">
        <w:t xml:space="preserve">If the PDU session may be moved to EPS with N26 and the EPS PDN Connection Context information of the PDU session is changed, e.g. due to a new anchor SMF is reselected, the </w:t>
      </w:r>
      <w:r w:rsidR="008034EF">
        <w:t>content</w:t>
      </w:r>
      <w:r w:rsidR="005C5076">
        <w:t xml:space="preserve"> shall include the "epsPdnCnxInfo" IE including the updated EPS PDN Connection Context information. The NF Service consumer shall overwrite the locally stored EPS PDN Connection Context information with the new one if received.</w:t>
      </w:r>
      <w:bookmarkEnd w:id="488"/>
    </w:p>
    <w:p w14:paraId="1EFED8CB" w14:textId="41FDE378" w:rsidR="00EB4FB5" w:rsidRDefault="00EB4FB5" w:rsidP="00D57580">
      <w:pPr>
        <w:pStyle w:val="B1"/>
        <w:ind w:hanging="1"/>
      </w:pPr>
      <w:r>
        <w:t>For a HR-SBO session, the content of the POST response may also contain the hrsboInfo IE including the HR-SBO information sent from the HPLMN, e.g., hrsboAuthResult.</w:t>
      </w:r>
    </w:p>
    <w:p w14:paraId="2E880515" w14:textId="5005C72D" w:rsidR="00531DA3" w:rsidRDefault="00531DA3" w:rsidP="00D57580">
      <w:pPr>
        <w:pStyle w:val="B1"/>
        <w:ind w:hanging="1"/>
      </w:pPr>
      <w:r>
        <w:t xml:space="preserve">For a PDU session with an I-SMF, the content of the POST response may also contain the </w:t>
      </w:r>
      <w:r>
        <w:rPr>
          <w:lang w:eastAsia="zh-CN"/>
        </w:rPr>
        <w:t>localOffloadMgtInfo</w:t>
      </w:r>
      <w:r>
        <w:t xml:space="preserve"> IE including the information sent to the I-SMF for I-SMF based Local Offloading Management.</w:t>
      </w:r>
    </w:p>
    <w:p w14:paraId="6A07DC23" w14:textId="51FB5014" w:rsidR="00FA3B9B" w:rsidRDefault="00FA3B9B" w:rsidP="00FA3B9B">
      <w:pPr>
        <w:pStyle w:val="B1"/>
      </w:pPr>
      <w:r>
        <w:t>2b.</w:t>
      </w:r>
      <w:r>
        <w:tab/>
        <w:t>On failure</w:t>
      </w:r>
      <w:r w:rsidR="006C6348" w:rsidRPr="006C6348">
        <w:t xml:space="preserve"> </w:t>
      </w:r>
      <w:r w:rsidR="006C6348">
        <w:t>or redirection</w:t>
      </w:r>
      <w:r>
        <w:t>, one of the HTTP status code</w:t>
      </w:r>
      <w:r w:rsidR="00462064">
        <w:t>s</w:t>
      </w:r>
      <w:r>
        <w:t xml:space="preserve"> listed in </w:t>
      </w:r>
      <w:r w:rsidR="00462064" w:rsidRPr="000E6FE9">
        <w:t>Table</w:t>
      </w:r>
      <w:r w:rsidR="00462064">
        <w:t> </w:t>
      </w:r>
      <w:r w:rsidR="00462064" w:rsidRPr="00815D06">
        <w:t>6.1.3.6.4.2.2-</w:t>
      </w:r>
      <w:r w:rsidR="00462064">
        <w:t>2</w:t>
      </w:r>
      <w:r>
        <w:t xml:space="preserve"> shall be returned. For a 4xx/5xx response,</w:t>
      </w:r>
      <w:r w:rsidRPr="00FA1305">
        <w:t xml:space="preserve"> the message body </w:t>
      </w:r>
      <w:r>
        <w:t xml:space="preserve">shall </w:t>
      </w:r>
      <w:r w:rsidRPr="00FA1305">
        <w:t>contain a</w:t>
      </w:r>
      <w:r w:rsidR="009B2293">
        <w:t>n</w:t>
      </w:r>
      <w:r>
        <w:t xml:space="preserve"> HsmfUpdateError structure</w:t>
      </w:r>
      <w:r w:rsidRPr="00FA1305">
        <w:t>,</w:t>
      </w:r>
      <w:r>
        <w:t xml:space="preserve"> including:</w:t>
      </w:r>
    </w:p>
    <w:p w14:paraId="4A951B08" w14:textId="313C0308"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w:t>
      </w:r>
      <w:r w:rsidR="00462064">
        <w:t>s</w:t>
      </w:r>
      <w:r>
        <w:t xml:space="preserve"> listed in </w:t>
      </w:r>
      <w:r w:rsidR="00462064" w:rsidRPr="000E6FE9">
        <w:t>Table</w:t>
      </w:r>
      <w:r w:rsidR="00462064">
        <w:t> </w:t>
      </w:r>
      <w:r w:rsidR="00462064" w:rsidRPr="00815D06">
        <w:t>6.1.3.6.4.2.2-</w:t>
      </w:r>
      <w:r w:rsidR="00462064">
        <w:t>2</w:t>
      </w:r>
      <w:r>
        <w:t>;</w:t>
      </w:r>
    </w:p>
    <w:p w14:paraId="553AE676" w14:textId="77777777" w:rsidR="00FA3B9B" w:rsidRPr="003A40AE" w:rsidRDefault="00FA3B9B" w:rsidP="00FA3B9B">
      <w:pPr>
        <w:pStyle w:val="B2"/>
        <w:rPr>
          <w:lang w:val="en-US"/>
        </w:rPr>
      </w:pPr>
      <w:r>
        <w:rPr>
          <w:lang w:val="en-US"/>
        </w:rPr>
        <w:t>-</w:t>
      </w:r>
      <w:r>
        <w:rPr>
          <w:lang w:val="en-US"/>
        </w:rPr>
        <w:tab/>
        <w:t xml:space="preserve">the n1SmCause IE with the 5GSM cause the H-SMF or SMF proposes the </w:t>
      </w:r>
      <w:r>
        <w:t>NF Service Consumer</w:t>
      </w:r>
      <w:r>
        <w:rPr>
          <w:lang w:val="en-US"/>
        </w:rPr>
        <w:t xml:space="preserve"> to return to the UE, if the request included n1SmInfoFromUe;</w:t>
      </w:r>
    </w:p>
    <w:p w14:paraId="4FA80D90"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mInfoToUe binary data</w:t>
      </w:r>
      <w:r w:rsidRPr="00327AA6">
        <w:rPr>
          <w:lang w:val="en-US"/>
        </w:rPr>
        <w:t xml:space="preserve">, </w:t>
      </w:r>
      <w:r>
        <w:rPr>
          <w:lang w:val="en-US"/>
        </w:rPr>
        <w:t xml:space="preserve">if the H-SMF or SMF needs to return NAS SM information which the </w:t>
      </w:r>
      <w:r>
        <w:t>NF Service Consumer</w:t>
      </w:r>
      <w:r>
        <w:rPr>
          <w:lang w:val="en-US"/>
        </w:rPr>
        <w:t xml:space="preserve"> does not need to interpret;</w:t>
      </w:r>
    </w:p>
    <w:p w14:paraId="7D1D3F33" w14:textId="7DFD1E6E" w:rsidR="00FA3B9B" w:rsidRDefault="00FA3B9B" w:rsidP="00FA3B9B">
      <w:pPr>
        <w:pStyle w:val="B2"/>
        <w:rPr>
          <w:rFonts w:cs="Arial"/>
          <w:szCs w:val="18"/>
        </w:rPr>
      </w:pPr>
      <w:r>
        <w:rPr>
          <w:lang w:val="en-US"/>
        </w:rPr>
        <w:t>-</w:t>
      </w:r>
      <w:r>
        <w:rPr>
          <w:lang w:val="en-US"/>
        </w:rPr>
        <w:tab/>
        <w:t xml:space="preserve">the procedure transaction id that was received in the request, if </w:t>
      </w:r>
      <w:r>
        <w:rPr>
          <w:rFonts w:cs="Arial"/>
          <w:szCs w:val="18"/>
        </w:rPr>
        <w:t>this is a response sent to a UE requested PDU session modification.</w:t>
      </w:r>
    </w:p>
    <w:p w14:paraId="72856E60" w14:textId="5703AAB6" w:rsidR="00D61D52" w:rsidRPr="0082384A" w:rsidRDefault="00D61D52" w:rsidP="0082384A">
      <w:pPr>
        <w:pStyle w:val="B1"/>
        <w:ind w:hanging="1"/>
      </w:pPr>
      <w:r w:rsidRPr="00162579">
        <w:t xml:space="preserve">If the H-SMF or SMF receives </w:t>
      </w:r>
      <w:r>
        <w:t xml:space="preserve">the </w:t>
      </w:r>
      <w:r w:rsidRPr="00162579">
        <w:t xml:space="preserve">hoPreparationIndciation IE </w:t>
      </w:r>
      <w:r>
        <w:t>set to</w:t>
      </w:r>
      <w:r w:rsidRPr="00162579">
        <w:t xml:space="preserve"> "false" </w:t>
      </w:r>
      <w:r>
        <w:t xml:space="preserve">value </w:t>
      </w:r>
      <w:r w:rsidRPr="00162579">
        <w:t xml:space="preserve">in step 1, while </w:t>
      </w:r>
      <w:r>
        <w:t xml:space="preserve">it did not receive the </w:t>
      </w:r>
      <w:r w:rsidRPr="00162579">
        <w:t xml:space="preserve">hoPreparationIndication IE set to "true" </w:t>
      </w:r>
      <w:r>
        <w:t>value</w:t>
      </w:r>
      <w:r w:rsidRPr="00162579">
        <w:t xml:space="preserve"> in previous steps (see clause</w:t>
      </w:r>
      <w:r>
        <w:t>s </w:t>
      </w:r>
      <w:r w:rsidRPr="00DA02A1">
        <w:t>5.2.2.7.3 and 5.2.2.7.4</w:t>
      </w:r>
      <w:r w:rsidRPr="00162579">
        <w:t xml:space="preserve">), the H-SMF or SMF </w:t>
      </w:r>
      <w:r>
        <w:t>shall ignore</w:t>
      </w:r>
      <w:r w:rsidRPr="00162579">
        <w:t xml:space="preserve"> the hoPreparationIndication </w:t>
      </w:r>
      <w:r>
        <w:t xml:space="preserve">IE </w:t>
      </w:r>
      <w:r w:rsidRPr="00162579">
        <w:t>with "false" value</w:t>
      </w:r>
      <w:r>
        <w:t xml:space="preserve"> </w:t>
      </w:r>
      <w:r w:rsidRPr="00FE0C5E">
        <w:t>and proceed with the processing of the request</w:t>
      </w:r>
      <w:r w:rsidRPr="00162579">
        <w:t>.</w:t>
      </w:r>
    </w:p>
    <w:p w14:paraId="660E8B53" w14:textId="77777777" w:rsidR="00FA3B9B" w:rsidRDefault="00FA3B9B" w:rsidP="00FA3B9B">
      <w:pPr>
        <w:pStyle w:val="Heading6"/>
      </w:pPr>
      <w:bookmarkStart w:id="489" w:name="_Toc25073813"/>
      <w:bookmarkStart w:id="490" w:name="_Toc34062982"/>
      <w:bookmarkStart w:id="491" w:name="_Toc43119952"/>
      <w:bookmarkStart w:id="492" w:name="_Toc49768007"/>
      <w:bookmarkStart w:id="493" w:name="_Toc56434180"/>
      <w:bookmarkStart w:id="494" w:name="_Toc214971823"/>
      <w:r>
        <w:t>5.2.2.8.2.2</w:t>
      </w:r>
      <w:r>
        <w:tab/>
        <w:t>UE or network (e.g. AMF, V-SMF, I-SMF) requested PDU session modification</w:t>
      </w:r>
      <w:bookmarkEnd w:id="489"/>
      <w:bookmarkEnd w:id="490"/>
      <w:bookmarkEnd w:id="491"/>
      <w:bookmarkEnd w:id="492"/>
      <w:bookmarkEnd w:id="493"/>
      <w:bookmarkEnd w:id="494"/>
    </w:p>
    <w:p w14:paraId="5703DC79" w14:textId="01DE228D" w:rsidR="00FA3B9B" w:rsidRPr="007C1A75" w:rsidRDefault="00FA3B9B" w:rsidP="00FA3B9B">
      <w:r>
        <w:t xml:space="preserve">The requirements specified in </w:t>
      </w:r>
      <w:r w:rsidR="00496CB5">
        <w:t>clause 5</w:t>
      </w:r>
      <w:r>
        <w:t>.2.2.8.2.1 shall apply with the following modifications.</w:t>
      </w:r>
    </w:p>
    <w:p w14:paraId="4A2DE852" w14:textId="77777777" w:rsidR="00FA3B9B" w:rsidRDefault="00FA3B9B" w:rsidP="00FA3B9B">
      <w:pPr>
        <w:pStyle w:val="B1"/>
      </w:pPr>
      <w:r>
        <w:t>1.</w:t>
      </w:r>
      <w:r>
        <w:tab/>
        <w:t>Same as step 1 of Figure 5.2.2.8.2-1, with the following modifications.</w:t>
      </w:r>
    </w:p>
    <w:p w14:paraId="5E366DE0" w14:textId="77777777" w:rsidR="00FA3B9B" w:rsidRDefault="00FA3B9B" w:rsidP="00FA3B9B">
      <w:pPr>
        <w:pStyle w:val="B1"/>
        <w:ind w:hanging="1"/>
      </w:pPr>
      <w:r>
        <w:t>The POST request shall contain:</w:t>
      </w:r>
    </w:p>
    <w:p w14:paraId="69220D47" w14:textId="0FF7DA57" w:rsidR="00FA3B9B" w:rsidRDefault="00FA3B9B" w:rsidP="00FA3B9B">
      <w:pPr>
        <w:pStyle w:val="B2"/>
      </w:pPr>
      <w:r w:rsidRPr="00DB011A">
        <w:rPr>
          <w:lang w:val="en-US"/>
        </w:rPr>
        <w:t>-</w:t>
      </w:r>
      <w:r w:rsidRPr="00DB011A">
        <w:rPr>
          <w:lang w:val="en-US"/>
        </w:rPr>
        <w:tab/>
        <w:t xml:space="preserve">the requestIndication set to UE_REQ_PDU_SES_MOD, and </w:t>
      </w:r>
      <w:r>
        <w:t>the modifications requested by the UE, e.g. UE requested QoS rules</w:t>
      </w:r>
      <w:r w:rsidRPr="00283FD2">
        <w:t xml:space="preserve"> </w:t>
      </w:r>
      <w:r>
        <w:t xml:space="preserve">or UE requested Qos flow descriptions, in an N1 SM container IE as specified in clause 5.2.3.1, or </w:t>
      </w:r>
      <w:r>
        <w:rPr>
          <w:lang w:eastAsia="zh-CN"/>
        </w:rPr>
        <w:t xml:space="preserve">indication that the PDU session is allowed to be upgraded to a MA PDU session 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w:t>
      </w:r>
      <w:r>
        <w:rPr>
          <w:lang w:eastAsia="zh-CN"/>
        </w:rPr>
        <w:t>,</w:t>
      </w:r>
      <w:r>
        <w:t xml:space="preserve"> for a UE requested PDU session modification; or</w:t>
      </w:r>
    </w:p>
    <w:p w14:paraId="5A645401" w14:textId="77777777" w:rsidR="00FA3B9B" w:rsidRDefault="00FA3B9B" w:rsidP="00FA3B9B">
      <w:pPr>
        <w:pStyle w:val="B2"/>
      </w:pPr>
      <w:r>
        <w:t>-</w:t>
      </w:r>
      <w:r>
        <w:tab/>
      </w:r>
      <w:r w:rsidRPr="00DB011A">
        <w:rPr>
          <w:lang w:val="en-US"/>
        </w:rPr>
        <w:t xml:space="preserve">the requestIndication set to </w:t>
      </w:r>
      <w:r>
        <w:rPr>
          <w:lang w:val="en-US"/>
        </w:rPr>
        <w:t>NW</w:t>
      </w:r>
      <w:r w:rsidRPr="00DB011A">
        <w:rPr>
          <w:lang w:val="en-US"/>
        </w:rPr>
        <w:t xml:space="preserve">_REQ_PDU_SES_MOD, </w:t>
      </w:r>
      <w:r>
        <w:rPr>
          <w:lang w:val="en-US"/>
        </w:rPr>
        <w:t xml:space="preserve">and </w:t>
      </w:r>
      <w:r>
        <w:t>the modifications requested by the visited network or the notifications initiated by the visited network, for a visited network requested PDU session modification, e.g.</w:t>
      </w:r>
      <w:r w:rsidRPr="003F7D59">
        <w:t xml:space="preserve"> </w:t>
      </w:r>
      <w:r>
        <w:t>to:</w:t>
      </w:r>
    </w:p>
    <w:p w14:paraId="07E0994E" w14:textId="77777777" w:rsidR="009D0DEA" w:rsidRDefault="00FA3B9B" w:rsidP="00FA3B9B">
      <w:pPr>
        <w:pStyle w:val="B3"/>
        <w:rPr>
          <w:lang w:eastAsia="ja-JP"/>
        </w:rPr>
      </w:pPr>
      <w:r>
        <w:t>-</w:t>
      </w:r>
      <w:r>
        <w:tab/>
        <w:t xml:space="preserve">report the release of </w:t>
      </w:r>
      <w:r>
        <w:rPr>
          <w:lang w:eastAsia="ja-JP"/>
        </w:rPr>
        <w:t>QoS flow(s)</w:t>
      </w:r>
      <w:r w:rsidR="009D0DEA">
        <w:rPr>
          <w:lang w:eastAsia="ja-JP"/>
        </w:rPr>
        <w:t>;</w:t>
      </w:r>
      <w:r>
        <w:rPr>
          <w:lang w:eastAsia="ja-JP"/>
        </w:rPr>
        <w:t xml:space="preserve"> </w:t>
      </w:r>
    </w:p>
    <w:p w14:paraId="4D629275" w14:textId="46D6AD49" w:rsidR="009D0DEA" w:rsidRDefault="009D0DEA" w:rsidP="00FA3B9B">
      <w:pPr>
        <w:pStyle w:val="B3"/>
        <w:rPr>
          <w:lang w:eastAsia="ja-JP"/>
        </w:rPr>
      </w:pPr>
      <w:r>
        <w:rPr>
          <w:lang w:eastAsia="ja-JP"/>
        </w:rPr>
        <w:t>-</w:t>
      </w:r>
      <w:r>
        <w:rPr>
          <w:lang w:eastAsia="ja-JP"/>
        </w:rPr>
        <w:tab/>
      </w:r>
      <w:r w:rsidR="00FA3B9B">
        <w:rPr>
          <w:lang w:eastAsia="ja-JP"/>
        </w:rPr>
        <w:t xml:space="preserve">notify QoS flow(s) whose </w:t>
      </w:r>
      <w:r>
        <w:rPr>
          <w:lang w:eastAsia="ja-JP"/>
        </w:rPr>
        <w:t xml:space="preserve">QoS </w:t>
      </w:r>
      <w:r w:rsidR="00FA3B9B">
        <w:rPr>
          <w:lang w:eastAsia="ja-JP"/>
        </w:rPr>
        <w:t>targets are no longer fulfilled</w:t>
      </w:r>
      <w:r w:rsidRPr="009D0DEA">
        <w:rPr>
          <w:lang w:eastAsia="ja-JP"/>
        </w:rPr>
        <w:t xml:space="preserve"> </w:t>
      </w:r>
      <w:r>
        <w:rPr>
          <w:lang w:eastAsia="ja-JP"/>
        </w:rPr>
        <w:t>or can again be fulfilled:</w:t>
      </w:r>
      <w:r w:rsidR="00211799" w:rsidRPr="00211799">
        <w:rPr>
          <w:lang w:eastAsia="ja-JP"/>
        </w:rPr>
        <w:t xml:space="preserve"> </w:t>
      </w:r>
    </w:p>
    <w:p w14:paraId="1414CD9D" w14:textId="77777777" w:rsidR="009D0DEA" w:rsidRDefault="009D0DEA" w:rsidP="009D0DEA">
      <w:pPr>
        <w:pStyle w:val="B4"/>
        <w:rPr>
          <w:lang w:eastAsia="ja-JP"/>
        </w:rPr>
      </w:pPr>
      <w:r>
        <w:rPr>
          <w:lang w:eastAsia="ja-JP"/>
        </w:rPr>
        <w:t>-</w:t>
      </w:r>
      <w:r>
        <w:rPr>
          <w:lang w:eastAsia="ja-JP"/>
        </w:rPr>
        <w:tab/>
      </w:r>
      <w:r w:rsidRPr="00D87606">
        <w:rPr>
          <w:lang w:eastAsia="ja-JP"/>
        </w:rPr>
        <w:t xml:space="preserve">For Notification </w:t>
      </w:r>
      <w:r>
        <w:rPr>
          <w:lang w:eastAsia="ja-JP"/>
        </w:rPr>
        <w:t>c</w:t>
      </w:r>
      <w:r w:rsidRPr="00D87606">
        <w:rPr>
          <w:lang w:eastAsia="ja-JP"/>
        </w:rPr>
        <w:t>ontrol with</w:t>
      </w:r>
      <w:r>
        <w:rPr>
          <w:lang w:eastAsia="ja-JP"/>
        </w:rPr>
        <w:t>out</w:t>
      </w:r>
      <w:r w:rsidRPr="00D87606">
        <w:rPr>
          <w:lang w:eastAsia="ja-JP"/>
        </w:rPr>
        <w:t xml:space="preserve"> Alternative QoS Profiles </w:t>
      </w:r>
      <w:r>
        <w:rPr>
          <w:lang w:eastAsia="ja-JP"/>
        </w:rPr>
        <w:t>(see</w:t>
      </w:r>
      <w:r w:rsidRPr="00D87606">
        <w:rPr>
          <w:lang w:eastAsia="ja-JP"/>
        </w:rPr>
        <w:t xml:space="preserve"> clause</w:t>
      </w:r>
      <w:r>
        <w:rPr>
          <w:lang w:eastAsia="ja-JP"/>
        </w:rPr>
        <w:t> </w:t>
      </w:r>
      <w:r w:rsidRPr="00D87606">
        <w:rPr>
          <w:lang w:eastAsia="ja-JP"/>
        </w:rPr>
        <w:t>5.7.2.4.</w:t>
      </w:r>
      <w:r>
        <w:rPr>
          <w:lang w:eastAsia="ja-JP"/>
        </w:rPr>
        <w:t>1</w:t>
      </w:r>
      <w:r w:rsidRPr="00D87606">
        <w:rPr>
          <w:lang w:eastAsia="ja-JP"/>
        </w:rPr>
        <w:t xml:space="preserve">a of </w:t>
      </w:r>
      <w:r>
        <w:t>3GPP TS </w:t>
      </w:r>
      <w:r w:rsidRPr="005E4D39">
        <w:t>23.501 [2]</w:t>
      </w:r>
      <w:r>
        <w:t>)</w:t>
      </w:r>
      <w:r w:rsidRPr="00D87606">
        <w:rPr>
          <w:lang w:eastAsia="ja-JP"/>
        </w:rPr>
        <w:t xml:space="preserve">, the V-SMF/I-SMF </w:t>
      </w:r>
      <w:r>
        <w:rPr>
          <w:lang w:eastAsia="ja-JP"/>
        </w:rPr>
        <w:t>shall</w:t>
      </w:r>
      <w:r w:rsidRPr="00D87606">
        <w:rPr>
          <w:lang w:eastAsia="ja-JP"/>
        </w:rPr>
        <w:t xml:space="preserve"> report </w:t>
      </w:r>
      <w:r>
        <w:rPr>
          <w:lang w:eastAsia="ja-JP"/>
        </w:rPr>
        <w:t xml:space="preserve">that </w:t>
      </w:r>
      <w:r w:rsidRPr="00D87606">
        <w:rPr>
          <w:lang w:eastAsia="ja-JP"/>
        </w:rPr>
        <w:t xml:space="preserve">QoS targets are no longer fulfilled by setting </w:t>
      </w:r>
      <w:r>
        <w:rPr>
          <w:lang w:eastAsia="ja-JP"/>
        </w:rPr>
        <w:t>the n</w:t>
      </w:r>
      <w:r w:rsidRPr="00D87606">
        <w:rPr>
          <w:lang w:eastAsia="ja-JP"/>
        </w:rPr>
        <w:t xml:space="preserve">otificationCause </w:t>
      </w:r>
      <w:r>
        <w:rPr>
          <w:lang w:eastAsia="ja-JP"/>
        </w:rPr>
        <w:t xml:space="preserve">IE in </w:t>
      </w:r>
      <w:r>
        <w:t>QosFlowNotifyItem</w:t>
      </w:r>
      <w:r w:rsidRPr="00D87606">
        <w:rPr>
          <w:lang w:eastAsia="ja-JP"/>
        </w:rPr>
        <w:t xml:space="preserve"> to QOS_NOT_FULFILLED, QOS_NOT_FULFILLED_DL or QOS_NOT_FULFILLED_UL as indicated by the NG-RAN</w:t>
      </w:r>
      <w:r>
        <w:rPr>
          <w:lang w:eastAsia="ja-JP"/>
        </w:rPr>
        <w:t xml:space="preserve">; </w:t>
      </w:r>
    </w:p>
    <w:p w14:paraId="55F783D4" w14:textId="2AB12A35" w:rsidR="00FA3B9B" w:rsidRDefault="009D0DEA" w:rsidP="009D0DEA">
      <w:pPr>
        <w:pStyle w:val="B4"/>
        <w:rPr>
          <w:lang w:eastAsia="ja-JP"/>
        </w:rPr>
      </w:pPr>
      <w:r>
        <w:rPr>
          <w:lang w:eastAsia="ja-JP"/>
        </w:rPr>
        <w:t>-</w:t>
      </w:r>
      <w:r>
        <w:rPr>
          <w:lang w:eastAsia="ja-JP"/>
        </w:rPr>
        <w:tab/>
      </w:r>
      <w:r w:rsidRPr="00D87606">
        <w:rPr>
          <w:lang w:eastAsia="ja-JP"/>
        </w:rPr>
        <w:t xml:space="preserve">For Notification </w:t>
      </w:r>
      <w:r>
        <w:rPr>
          <w:lang w:eastAsia="ja-JP"/>
        </w:rPr>
        <w:t>c</w:t>
      </w:r>
      <w:r w:rsidRPr="00D87606">
        <w:rPr>
          <w:lang w:eastAsia="ja-JP"/>
        </w:rPr>
        <w:t xml:space="preserve">ontrol with Alternative QoS Profiles </w:t>
      </w:r>
      <w:r>
        <w:rPr>
          <w:lang w:eastAsia="ja-JP"/>
        </w:rPr>
        <w:t xml:space="preserve">(see </w:t>
      </w:r>
      <w:r w:rsidRPr="00D87606">
        <w:rPr>
          <w:lang w:eastAsia="ja-JP"/>
        </w:rPr>
        <w:t>clause</w:t>
      </w:r>
      <w:r>
        <w:rPr>
          <w:lang w:eastAsia="ja-JP"/>
        </w:rPr>
        <w:t> </w:t>
      </w:r>
      <w:r w:rsidRPr="00D87606">
        <w:rPr>
          <w:lang w:eastAsia="ja-JP"/>
        </w:rPr>
        <w:t>5.7.2.4.</w:t>
      </w:r>
      <w:r>
        <w:rPr>
          <w:lang w:eastAsia="ja-JP"/>
        </w:rPr>
        <w:t>1</w:t>
      </w:r>
      <w:r w:rsidRPr="00D87606">
        <w:rPr>
          <w:lang w:eastAsia="ja-JP"/>
        </w:rPr>
        <w:t xml:space="preserve">b of </w:t>
      </w:r>
      <w:r>
        <w:t>3GPP TS </w:t>
      </w:r>
      <w:r w:rsidRPr="005E4D39">
        <w:t>23.501 [2]</w:t>
      </w:r>
      <w:r>
        <w:t>)</w:t>
      </w:r>
      <w:r w:rsidRPr="00D87606">
        <w:rPr>
          <w:lang w:eastAsia="ja-JP"/>
        </w:rPr>
        <w:t xml:space="preserve">, the V-SMF/I-SMF </w:t>
      </w:r>
      <w:r>
        <w:rPr>
          <w:lang w:eastAsia="ja-JP"/>
        </w:rPr>
        <w:t>shall</w:t>
      </w:r>
      <w:r w:rsidRPr="00D87606">
        <w:rPr>
          <w:lang w:eastAsia="ja-JP"/>
        </w:rPr>
        <w:t xml:space="preserve"> report </w:t>
      </w:r>
      <w:r>
        <w:rPr>
          <w:lang w:eastAsia="ja-JP"/>
        </w:rPr>
        <w:t xml:space="preserve">that </w:t>
      </w:r>
      <w:r w:rsidRPr="00D87606">
        <w:rPr>
          <w:lang w:eastAsia="ja-JP"/>
        </w:rPr>
        <w:t xml:space="preserve">QoS targets are no longer fulfilled by setting </w:t>
      </w:r>
      <w:r>
        <w:rPr>
          <w:lang w:eastAsia="ja-JP"/>
        </w:rPr>
        <w:t>the n</w:t>
      </w:r>
      <w:r w:rsidRPr="00D87606">
        <w:rPr>
          <w:lang w:eastAsia="ja-JP"/>
        </w:rPr>
        <w:t xml:space="preserve">otificationCause </w:t>
      </w:r>
      <w:r>
        <w:rPr>
          <w:lang w:eastAsia="ja-JP"/>
        </w:rPr>
        <w:t xml:space="preserve">IE in </w:t>
      </w:r>
      <w:r>
        <w:t>QosFlowNotifyItem</w:t>
      </w:r>
      <w:r w:rsidRPr="00D87606">
        <w:rPr>
          <w:lang w:eastAsia="ja-JP"/>
        </w:rPr>
        <w:t xml:space="preserve"> to QOS_NOT_FULFILLED as indicated by the NG-RAN</w:t>
      </w:r>
      <w:r>
        <w:rPr>
          <w:lang w:eastAsia="ja-JP"/>
        </w:rPr>
        <w:t>;</w:t>
      </w:r>
      <w:r>
        <w:rPr>
          <w:rFonts w:eastAsia="SimSun"/>
          <w:lang w:eastAsia="zh-CN"/>
        </w:rPr>
        <w:t xml:space="preserve"> in this case, </w:t>
      </w:r>
      <w:r w:rsidR="00211799" w:rsidRPr="00DD5934">
        <w:rPr>
          <w:lang w:eastAsia="ja-JP"/>
        </w:rPr>
        <w:t xml:space="preserve">the V-SMF/I-SMF may also report an alternative QoS profile which the NG-RAN can currently fulfil in the </w:t>
      </w:r>
      <w:r w:rsidR="00211799">
        <w:rPr>
          <w:lang w:eastAsia="ja-JP"/>
        </w:rPr>
        <w:t>currentQosProfileIndex IE</w:t>
      </w:r>
      <w:r w:rsidR="004D3EA3" w:rsidRPr="004D3EA3">
        <w:rPr>
          <w:lang w:eastAsia="ja-JP"/>
        </w:rPr>
        <w:t xml:space="preserve"> </w:t>
      </w:r>
      <w:r w:rsidR="004D3EA3">
        <w:rPr>
          <w:lang w:eastAsia="ja-JP"/>
        </w:rPr>
        <w:t xml:space="preserve">or </w:t>
      </w:r>
      <w:r w:rsidR="004D3EA3" w:rsidRPr="00DD5934">
        <w:rPr>
          <w:lang w:eastAsia="ja-JP"/>
        </w:rPr>
        <w:t>report that the NG-RAN cannot even fulfil the lowest alternative QoS profile by setting</w:t>
      </w:r>
      <w:r w:rsidR="004D3EA3" w:rsidRPr="002F1822">
        <w:rPr>
          <w:lang w:eastAsia="ja-JP"/>
        </w:rPr>
        <w:t xml:space="preserve"> </w:t>
      </w:r>
      <w:r w:rsidR="004D3EA3">
        <w:rPr>
          <w:lang w:eastAsia="ja-JP"/>
        </w:rPr>
        <w:t>the nullQoSProfileIndex</w:t>
      </w:r>
      <w:r w:rsidR="004D3EA3" w:rsidRPr="00DD5934">
        <w:rPr>
          <w:lang w:eastAsia="ja-JP"/>
        </w:rPr>
        <w:t xml:space="preserve"> IE to "true" for the </w:t>
      </w:r>
      <w:r w:rsidR="004D3EA3">
        <w:rPr>
          <w:lang w:eastAsia="ja-JP"/>
        </w:rPr>
        <w:t>corresponding Qos flow(s)</w:t>
      </w:r>
      <w:r w:rsidR="00211799" w:rsidRPr="00DD5934">
        <w:rPr>
          <w:lang w:eastAsia="ja-JP"/>
        </w:rPr>
        <w:t>;</w:t>
      </w:r>
    </w:p>
    <w:p w14:paraId="3040FC83" w14:textId="3C9D6A4D" w:rsidR="009D0DEA" w:rsidRDefault="009D0DEA" w:rsidP="00DD5934">
      <w:pPr>
        <w:pStyle w:val="B4"/>
        <w:rPr>
          <w:lang w:eastAsia="ja-JP"/>
        </w:rPr>
      </w:pPr>
      <w:r>
        <w:rPr>
          <w:lang w:eastAsia="ja-JP"/>
        </w:rPr>
        <w:t>-</w:t>
      </w:r>
      <w:r>
        <w:rPr>
          <w:lang w:eastAsia="ja-JP"/>
        </w:rPr>
        <w:tab/>
        <w:t xml:space="preserve">the </w:t>
      </w:r>
      <w:r w:rsidRPr="00D87606">
        <w:rPr>
          <w:lang w:eastAsia="ja-JP"/>
        </w:rPr>
        <w:t xml:space="preserve">V-SMF/I-SMF </w:t>
      </w:r>
      <w:r>
        <w:rPr>
          <w:lang w:eastAsia="ja-JP"/>
        </w:rPr>
        <w:t>shall</w:t>
      </w:r>
      <w:r w:rsidRPr="00D87606">
        <w:rPr>
          <w:lang w:eastAsia="ja-JP"/>
        </w:rPr>
        <w:t xml:space="preserve"> report </w:t>
      </w:r>
      <w:r>
        <w:rPr>
          <w:lang w:eastAsia="ja-JP"/>
        </w:rPr>
        <w:t xml:space="preserve">that </w:t>
      </w:r>
      <w:r w:rsidRPr="00D87606">
        <w:rPr>
          <w:lang w:eastAsia="ja-JP"/>
        </w:rPr>
        <w:t xml:space="preserve">QoS targets </w:t>
      </w:r>
      <w:r>
        <w:rPr>
          <w:lang w:eastAsia="ja-JP"/>
        </w:rPr>
        <w:t>can again be</w:t>
      </w:r>
      <w:r w:rsidRPr="00D87606">
        <w:rPr>
          <w:lang w:eastAsia="ja-JP"/>
        </w:rPr>
        <w:t xml:space="preserve"> fulfilled by setting </w:t>
      </w:r>
      <w:r>
        <w:rPr>
          <w:lang w:eastAsia="ja-JP"/>
        </w:rPr>
        <w:t>the n</w:t>
      </w:r>
      <w:r w:rsidRPr="00D87606">
        <w:rPr>
          <w:lang w:eastAsia="ja-JP"/>
        </w:rPr>
        <w:t xml:space="preserve">otificationCause </w:t>
      </w:r>
      <w:r>
        <w:rPr>
          <w:lang w:eastAsia="ja-JP"/>
        </w:rPr>
        <w:t xml:space="preserve">IE in </w:t>
      </w:r>
      <w:r>
        <w:t>QosFlowNotifyItem</w:t>
      </w:r>
      <w:r w:rsidRPr="00D87606">
        <w:rPr>
          <w:lang w:eastAsia="ja-JP"/>
        </w:rPr>
        <w:t xml:space="preserve"> to QOS_FULFILLED as indicated by the NG-RAN</w:t>
      </w:r>
      <w:r>
        <w:rPr>
          <w:lang w:eastAsia="ja-JP"/>
        </w:rPr>
        <w:t>.</w:t>
      </w:r>
    </w:p>
    <w:p w14:paraId="13893136" w14:textId="0C13B4B9" w:rsidR="00FA3B9B" w:rsidRDefault="00FA3B9B" w:rsidP="00FA3B9B">
      <w:pPr>
        <w:pStyle w:val="B3"/>
      </w:pPr>
      <w:r>
        <w:t>-</w:t>
      </w:r>
      <w:r>
        <w:rPr>
          <w:lang w:eastAsia="ja-JP"/>
        </w:rPr>
        <w:tab/>
        <w:t>report that the</w:t>
      </w:r>
      <w:r w:rsidRPr="00201E0C">
        <w:rPr>
          <w:noProof/>
        </w:rPr>
        <w:t xml:space="preserve"> </w:t>
      </w:r>
      <w:r>
        <w:rPr>
          <w:noProof/>
        </w:rPr>
        <w:t>user plane security enforcement with a value Preferred is not fulfilled or is fulfilled again</w:t>
      </w:r>
      <w:r w:rsidR="007D0FDE">
        <w:rPr>
          <w:noProof/>
        </w:rPr>
        <w:t>,</w:t>
      </w:r>
      <w:r w:rsidR="007D0FDE" w:rsidRPr="007D0FDE">
        <w:rPr>
          <w:noProof/>
        </w:rPr>
        <w:t xml:space="preserve"> </w:t>
      </w:r>
      <w:r w:rsidR="007D0FDE">
        <w:rPr>
          <w:noProof/>
        </w:rPr>
        <w:t>in th</w:t>
      </w:r>
      <w:r w:rsidR="007D0FDE">
        <w:rPr>
          <w:lang w:eastAsia="zh-CN"/>
        </w:rPr>
        <w:t xml:space="preserve">e </w:t>
      </w:r>
      <w:r w:rsidR="007D0FDE" w:rsidRPr="00ED2DF7">
        <w:rPr>
          <w:lang w:eastAsia="zh-CN"/>
        </w:rPr>
        <w:t>NotifyList IE and</w:t>
      </w:r>
      <w:r w:rsidR="007D0FDE">
        <w:rPr>
          <w:lang w:eastAsia="zh-CN"/>
        </w:rPr>
        <w:t xml:space="preserve"> t</w:t>
      </w:r>
      <w:r w:rsidR="007D0FDE">
        <w:rPr>
          <w:noProof/>
        </w:rPr>
        <w:t xml:space="preserve">he </w:t>
      </w:r>
      <w:r w:rsidR="007D0FDE">
        <w:rPr>
          <w:rFonts w:hint="eastAsia"/>
          <w:lang w:eastAsia="zh-CN"/>
        </w:rPr>
        <w:t>s</w:t>
      </w:r>
      <w:r w:rsidR="007D0FDE">
        <w:rPr>
          <w:lang w:eastAsia="zh-CN"/>
        </w:rPr>
        <w:t>ecurityResult IE, if the new security status is received from NG-RAN</w:t>
      </w:r>
      <w:r>
        <w:t>;</w:t>
      </w:r>
    </w:p>
    <w:p w14:paraId="1131AC40" w14:textId="1BF28D87" w:rsidR="00FA3B9B" w:rsidRDefault="00FA3B9B" w:rsidP="00FA3B9B">
      <w:pPr>
        <w:pStyle w:val="B3"/>
      </w:pPr>
      <w:r>
        <w:t>-</w:t>
      </w:r>
      <w:r>
        <w:tab/>
        <w:t>report that access type of the PDU session can be changed; in this case, the anTypeCanBeChanged attribute shall be set to "true";</w:t>
      </w:r>
    </w:p>
    <w:p w14:paraId="39A9DF9A" w14:textId="432C2439" w:rsidR="00FA3B9B" w:rsidRDefault="00FA3B9B" w:rsidP="00FA3B9B">
      <w:pPr>
        <w:pStyle w:val="B3"/>
      </w:pPr>
      <w:r>
        <w:t>-</w:t>
      </w:r>
      <w:r>
        <w:tab/>
        <w:t>report the "MO Exception Data Counter";</w:t>
      </w:r>
    </w:p>
    <w:p w14:paraId="79040399" w14:textId="79309758" w:rsidR="00810E28" w:rsidRDefault="00FA3B9B" w:rsidP="00FA3B9B">
      <w:pPr>
        <w:pStyle w:val="B3"/>
      </w:pPr>
      <w:r>
        <w:t>-</w:t>
      </w:r>
      <w:r>
        <w:tab/>
        <w:t>request for QoS modification initiated by VPLMN, if the H-SMF supports the VPLMN QoS (VQOS) feature</w:t>
      </w:r>
      <w:r w:rsidR="00810E28">
        <w:t>;</w:t>
      </w:r>
      <w:r w:rsidR="009A0EBC" w:rsidRPr="009A0EBC">
        <w:t xml:space="preserve"> </w:t>
      </w:r>
      <w:r w:rsidR="009A0EBC">
        <w:t>and/or</w:t>
      </w:r>
    </w:p>
    <w:p w14:paraId="44F3F44E" w14:textId="2B9D68C4" w:rsidR="00FA3B9B" w:rsidRDefault="00810E28" w:rsidP="00FA3B9B">
      <w:pPr>
        <w:pStyle w:val="B3"/>
      </w:pPr>
      <w:r>
        <w:t>-</w:t>
      </w:r>
      <w:r>
        <w:tab/>
        <w:t>report the QoS flow(s) that are rejected by the RAN or rejected by the V-SMF, during PDU session establishment procedure; in the latter case, t</w:t>
      </w:r>
      <w:r>
        <w:rPr>
          <w:lang w:eastAsia="zh-CN"/>
        </w:rPr>
        <w:t xml:space="preserve">he V-SMF may also include the </w:t>
      </w:r>
      <w:r w:rsidR="003D61D1" w:rsidRPr="00E875D0">
        <w:rPr>
          <w:lang w:eastAsia="zh-CN"/>
        </w:rPr>
        <w:t>qosFlowsVsmfRejectedList</w:t>
      </w:r>
      <w:r>
        <w:rPr>
          <w:lang w:eastAsia="zh-CN"/>
        </w:rPr>
        <w:t xml:space="preserve"> IE with the QoS flow(s) that are rejected by the V-SMF</w:t>
      </w:r>
      <w:r w:rsidR="00FA3B9B">
        <w:t>.</w:t>
      </w:r>
    </w:p>
    <w:p w14:paraId="2FE0ED7A" w14:textId="7ECC34BA" w:rsidR="002A7A9A" w:rsidRDefault="002A7A9A" w:rsidP="00453F40">
      <w:r>
        <w:t>If the update is performed to transfer the PDU Session from non-3gpp access to 3gpp access by setting the attribute anTypeCanBeChanged to "true", the SMF may perform Network Slice Admission Control before the PDU Session is moved to 3GPP access (i,e, before N3/N9 tunnel for the PDU Session is established).</w:t>
      </w:r>
    </w:p>
    <w:p w14:paraId="5DF03A9D" w14:textId="77777777" w:rsidR="00FA3B9B" w:rsidRPr="00DB011A" w:rsidRDefault="00FA3B9B" w:rsidP="00FA3B9B">
      <w:pPr>
        <w:pStyle w:val="Heading6"/>
        <w:rPr>
          <w:lang w:val="en-US"/>
        </w:rPr>
      </w:pPr>
      <w:bookmarkStart w:id="495" w:name="_Toc25073814"/>
      <w:bookmarkStart w:id="496" w:name="_Toc34062983"/>
      <w:bookmarkStart w:id="497" w:name="_Toc43119953"/>
      <w:bookmarkStart w:id="498" w:name="_Toc49768008"/>
      <w:bookmarkStart w:id="499" w:name="_Toc56434181"/>
      <w:bookmarkStart w:id="500" w:name="_Toc214971824"/>
      <w:r w:rsidRPr="00DB011A">
        <w:rPr>
          <w:lang w:val="en-US"/>
        </w:rPr>
        <w:t>5.2.2.8.2.</w:t>
      </w:r>
      <w:r>
        <w:rPr>
          <w:lang w:val="en-US"/>
        </w:rPr>
        <w:t>3</w:t>
      </w:r>
      <w:r w:rsidRPr="00DB011A">
        <w:rPr>
          <w:lang w:val="en-US"/>
        </w:rPr>
        <w:tab/>
        <w:t>UE requested PDU session release</w:t>
      </w:r>
      <w:bookmarkEnd w:id="495"/>
      <w:bookmarkEnd w:id="496"/>
      <w:bookmarkEnd w:id="497"/>
      <w:bookmarkEnd w:id="498"/>
      <w:bookmarkEnd w:id="499"/>
      <w:bookmarkEnd w:id="500"/>
    </w:p>
    <w:p w14:paraId="6405708D" w14:textId="7BB04D54" w:rsidR="00FA3B9B" w:rsidRPr="007C1A75" w:rsidRDefault="00FA3B9B" w:rsidP="00FA3B9B">
      <w:r>
        <w:t xml:space="preserve">The requirements specified in </w:t>
      </w:r>
      <w:r w:rsidR="00496CB5">
        <w:t>clause 5</w:t>
      </w:r>
      <w:r>
        <w:t>.2.2.8.2.1 shall apply with the following modifications.</w:t>
      </w:r>
    </w:p>
    <w:p w14:paraId="3FBBB10E" w14:textId="77777777" w:rsidR="00FA3B9B" w:rsidRDefault="00FA3B9B" w:rsidP="00FA3B9B">
      <w:pPr>
        <w:pStyle w:val="B1"/>
      </w:pPr>
      <w:r>
        <w:t>1.</w:t>
      </w:r>
      <w:r>
        <w:tab/>
        <w:t>Same as step 1 of Figure 5.2.2.8.2-1, with the following modifications.</w:t>
      </w:r>
    </w:p>
    <w:p w14:paraId="1E844C24" w14:textId="77777777" w:rsidR="00FA3B9B" w:rsidRDefault="00FA3B9B" w:rsidP="00FA3B9B">
      <w:pPr>
        <w:pStyle w:val="B1"/>
        <w:ind w:hanging="1"/>
      </w:pPr>
      <w:r>
        <w:t>The POST request shall contain:</w:t>
      </w:r>
    </w:p>
    <w:p w14:paraId="5469C3B0" w14:textId="77777777" w:rsidR="00FA3B9B" w:rsidRPr="00DB011A" w:rsidRDefault="00FA3B9B" w:rsidP="00FA3B9B">
      <w:pPr>
        <w:pStyle w:val="B2"/>
        <w:rPr>
          <w:lang w:val="en-US"/>
        </w:rPr>
      </w:pPr>
      <w:r w:rsidRPr="00DB011A">
        <w:rPr>
          <w:lang w:val="en-US"/>
        </w:rPr>
        <w:t>-</w:t>
      </w:r>
      <w:r w:rsidRPr="00DB011A">
        <w:rPr>
          <w:lang w:val="en-US"/>
        </w:rPr>
        <w:tab/>
        <w:t>the requestIndication set to UE_REQ_PDU_SES_</w:t>
      </w:r>
      <w:r>
        <w:rPr>
          <w:lang w:val="en-US"/>
        </w:rPr>
        <w:t>REL.</w:t>
      </w:r>
    </w:p>
    <w:p w14:paraId="78852321" w14:textId="77777777" w:rsidR="00FA3B9B" w:rsidRDefault="00FA3B9B" w:rsidP="00FA3B9B">
      <w:pPr>
        <w:pStyle w:val="Heading6"/>
      </w:pPr>
      <w:bookmarkStart w:id="501" w:name="_Toc25073815"/>
      <w:bookmarkStart w:id="502" w:name="_Toc34062984"/>
      <w:bookmarkStart w:id="503" w:name="_Toc43119954"/>
      <w:bookmarkStart w:id="504" w:name="_Toc49768009"/>
      <w:bookmarkStart w:id="505" w:name="_Toc56434182"/>
      <w:bookmarkStart w:id="506" w:name="_Toc214971825"/>
      <w:r>
        <w:t>5.2.2.8.2.4</w:t>
      </w:r>
      <w:r>
        <w:tab/>
        <w:t>EPS to 5GS Handover Execution</w:t>
      </w:r>
      <w:bookmarkEnd w:id="501"/>
      <w:bookmarkEnd w:id="502"/>
      <w:bookmarkEnd w:id="503"/>
      <w:bookmarkEnd w:id="504"/>
      <w:bookmarkEnd w:id="505"/>
      <w:bookmarkEnd w:id="506"/>
    </w:p>
    <w:p w14:paraId="26A1B448" w14:textId="79FBE80B" w:rsidR="00FA3B9B" w:rsidRPr="007C1A75" w:rsidRDefault="00FA3B9B" w:rsidP="00FA3B9B">
      <w:r>
        <w:t xml:space="preserve">The requirements specified in </w:t>
      </w:r>
      <w:r w:rsidR="00496CB5">
        <w:t>clause 5</w:t>
      </w:r>
      <w:r>
        <w:t>.2.2.8.2.1 shall apply with the following modifications.</w:t>
      </w:r>
    </w:p>
    <w:p w14:paraId="248DFB69" w14:textId="77777777" w:rsidR="00FA3B9B" w:rsidRDefault="00FA3B9B" w:rsidP="00FA3B9B">
      <w:pPr>
        <w:pStyle w:val="B1"/>
      </w:pPr>
      <w:r>
        <w:t>1.</w:t>
      </w:r>
      <w:r>
        <w:tab/>
        <w:t>Same as step 1 of Figure 5.2.2.8.2-1, with the following modifications.</w:t>
      </w:r>
    </w:p>
    <w:p w14:paraId="75F2A908" w14:textId="77777777" w:rsidR="00FA3B9B" w:rsidRDefault="00FA3B9B" w:rsidP="00FA3B9B">
      <w:pPr>
        <w:pStyle w:val="B1"/>
        <w:ind w:hanging="1"/>
      </w:pPr>
      <w:r>
        <w:t>The POST request shall contain:</w:t>
      </w:r>
    </w:p>
    <w:p w14:paraId="1A0981A1" w14:textId="77777777" w:rsidR="009B2293" w:rsidRPr="00062FC7" w:rsidRDefault="009B2293" w:rsidP="009B2293">
      <w:pPr>
        <w:pStyle w:val="B1"/>
        <w:ind w:hanging="1"/>
      </w:pPr>
      <w:r w:rsidRPr="00DB011A">
        <w:rPr>
          <w:lang w:val="en-US"/>
        </w:rPr>
        <w:t>-</w:t>
      </w:r>
      <w:r w:rsidRPr="00DB011A">
        <w:rPr>
          <w:lang w:val="en-US"/>
        </w:rPr>
        <w:tab/>
        <w:t xml:space="preserve">the requestIndication set to </w:t>
      </w:r>
      <w:r w:rsidRPr="00062FC7">
        <w:t>PDU_SES_MOB;</w:t>
      </w:r>
    </w:p>
    <w:p w14:paraId="794B9974" w14:textId="039BB31F" w:rsidR="00FA3B9B" w:rsidRDefault="00FA3B9B" w:rsidP="00FA3B9B">
      <w:pPr>
        <w:pStyle w:val="B1"/>
        <w:ind w:hanging="1"/>
      </w:pPr>
      <w:r>
        <w:t>-</w:t>
      </w:r>
      <w:r>
        <w:tab/>
        <w:t>the list of EPS Bearer Ids successfully handed over to 5GS;</w:t>
      </w:r>
    </w:p>
    <w:p w14:paraId="603475C5" w14:textId="1E0B9270" w:rsidR="00B66742" w:rsidRDefault="00B66742" w:rsidP="00AE35A5">
      <w:pPr>
        <w:pStyle w:val="B2"/>
      </w:pPr>
      <w:r>
        <w:t>-</w:t>
      </w:r>
      <w:r>
        <w:tab/>
        <w:t>the vcnTunnelInfo IE or icnTunnelInfo IE with the DL N9 tunnel CN information of the UPF controlled by the V-SMF or I-SMF respectively;</w:t>
      </w:r>
    </w:p>
    <w:p w14:paraId="3564D973" w14:textId="77777777" w:rsidR="002034CE" w:rsidRDefault="00FA3B9B" w:rsidP="00FA3B9B">
      <w:pPr>
        <w:pStyle w:val="B2"/>
      </w:pPr>
      <w:r>
        <w:t>-</w:t>
      </w:r>
      <w:r>
        <w:tab/>
        <w:t>the hoPreparationIndication IE set to "false", to indicate that there is no handover preparation in progress anymore and that the PGW-C/SMF shall switch the DL user plane of the PDU session</w:t>
      </w:r>
      <w:r w:rsidR="002034CE">
        <w:t>;</w:t>
      </w:r>
    </w:p>
    <w:p w14:paraId="644AF997" w14:textId="28C328F1" w:rsidR="00FA3B9B" w:rsidRDefault="002034CE" w:rsidP="00FA3B9B">
      <w:pPr>
        <w:pStyle w:val="B2"/>
      </w:pPr>
      <w:r>
        <w:t>-</w:t>
      </w:r>
      <w:r>
        <w:tab/>
        <w:t xml:space="preserve">one or more </w:t>
      </w:r>
      <w:r w:rsidRPr="006C1437">
        <w:t>SecondaryR</w:t>
      </w:r>
      <w:r>
        <w:t>at</w:t>
      </w:r>
      <w:r w:rsidRPr="006C1437">
        <w:t>UsageDataReport</w:t>
      </w:r>
      <w:r>
        <w:t>Container(s)</w:t>
      </w:r>
      <w:r w:rsidRPr="003333A0">
        <w:t xml:space="preserve"> </w:t>
      </w:r>
      <w:r>
        <w:t>if it received the same in the SmContextUpdateData from the AMF</w:t>
      </w:r>
      <w:r w:rsidR="00FA3B9B">
        <w:t>.</w:t>
      </w:r>
    </w:p>
    <w:p w14:paraId="2B55F8D6" w14:textId="77777777" w:rsidR="00FA3B9B" w:rsidRDefault="00FA3B9B" w:rsidP="00FA3B9B">
      <w:pPr>
        <w:pStyle w:val="B1"/>
      </w:pPr>
      <w:r w:rsidRPr="000C7A0F">
        <w:t>2.</w:t>
      </w:r>
      <w:r w:rsidRPr="000C7A0F">
        <w:tab/>
      </w:r>
      <w:r>
        <w:t>Same as step 2 of Figure 5.2.2.8.2-1, with the following modifications.</w:t>
      </w:r>
    </w:p>
    <w:p w14:paraId="1C380190" w14:textId="77777777" w:rsidR="00FA3B9B" w:rsidRDefault="00FA3B9B" w:rsidP="00FA3B9B">
      <w:pPr>
        <w:pStyle w:val="B1"/>
        <w:ind w:hanging="1"/>
      </w:pPr>
      <w:r>
        <w:t>The H-SMF or SMF shall return a 200 OK response. The H-SMF or SMF shall switch the DL user plane of the PDU session using the N9 tunnel information that has been received in the vcnTunnelInfo</w:t>
      </w:r>
      <w:r w:rsidRPr="002F2799">
        <w:t xml:space="preserve"> </w:t>
      </w:r>
      <w:r>
        <w:t>or icnTunnelInfo, if</w:t>
      </w:r>
      <w:r w:rsidRPr="00810EDB">
        <w:t xml:space="preserve"> </w:t>
      </w:r>
      <w:r>
        <w:t>the hoPreparationIndication IE was set to "false" in the request.</w:t>
      </w:r>
    </w:p>
    <w:p w14:paraId="2BA0A04B" w14:textId="3F408D4D"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4C3232D0" w14:textId="77777777" w:rsidR="00FA3B9B" w:rsidRDefault="00FA3B9B" w:rsidP="00FA3B9B">
      <w:pPr>
        <w:pStyle w:val="B1"/>
      </w:pPr>
      <w:r>
        <w:t>1.</w:t>
      </w:r>
      <w:r>
        <w:tab/>
        <w:t>Same as step 1 of Figure 5.2.2.8.2-1, with the following modifications.</w:t>
      </w:r>
    </w:p>
    <w:p w14:paraId="3CD44009" w14:textId="38767FD3" w:rsidR="00FA3B9B" w:rsidRDefault="00FA3B9B" w:rsidP="00FA3B9B">
      <w:pPr>
        <w:pStyle w:val="B1"/>
        <w:ind w:hanging="1"/>
      </w:pPr>
      <w:r>
        <w:t>The POST request shall contain:</w:t>
      </w:r>
    </w:p>
    <w:p w14:paraId="269B382A" w14:textId="77777777" w:rsidR="00B66742"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35A97761" w14:textId="111D282E" w:rsidR="00FA3B9B" w:rsidRDefault="00FA3B9B" w:rsidP="00FA3B9B">
      <w:pPr>
        <w:pStyle w:val="B1"/>
        <w:ind w:hanging="1"/>
      </w:pPr>
      <w:r>
        <w:t>-</w:t>
      </w:r>
      <w:r>
        <w:tab/>
        <w:t>the cause attribute set to "HO_FAILURE";</w:t>
      </w:r>
    </w:p>
    <w:p w14:paraId="4155A379" w14:textId="77777777" w:rsidR="00FA3B9B" w:rsidRDefault="00FA3B9B" w:rsidP="00FA3B9B">
      <w:pPr>
        <w:pStyle w:val="B1"/>
        <w:ind w:hanging="1"/>
      </w:pPr>
      <w:r>
        <w:t>-</w:t>
      </w:r>
      <w:r>
        <w:tab/>
        <w:t>an empty list of EPS Bearer Ids;</w:t>
      </w:r>
    </w:p>
    <w:p w14:paraId="38A76E1B" w14:textId="77777777" w:rsidR="0076278F" w:rsidRDefault="0076278F" w:rsidP="0076278F">
      <w:pPr>
        <w:pStyle w:val="B2"/>
      </w:pPr>
      <w:r>
        <w:t>-</w:t>
      </w:r>
      <w:r>
        <w:tab/>
      </w:r>
      <w:r w:rsidRPr="00A00532">
        <w:t>the vcnTunnelInfo IE or icnTunnelInfo IE with the DL N9 tunnel CN information of the UPF controlled by the V-SMF or I-SMF respectively</w:t>
      </w:r>
      <w:r>
        <w:t>;</w:t>
      </w:r>
    </w:p>
    <w:p w14:paraId="270D73FF" w14:textId="0CB58ECA" w:rsidR="0076278F" w:rsidRDefault="0076278F" w:rsidP="00B940BC">
      <w:pPr>
        <w:pStyle w:val="B2"/>
      </w:pPr>
      <w:r>
        <w:t>-</w:t>
      </w:r>
      <w:r>
        <w:tab/>
        <w:t xml:space="preserve">the NotifyList IE with the cause set to "UP_SEC_NOT_FULFILLED", 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and</w:t>
      </w:r>
    </w:p>
    <w:p w14:paraId="0D6D2DA1" w14:textId="77777777" w:rsidR="00FA3B9B" w:rsidRDefault="00FA3B9B" w:rsidP="00FA3B9B">
      <w:pPr>
        <w:pStyle w:val="B2"/>
      </w:pPr>
      <w:r>
        <w:t>-</w:t>
      </w:r>
      <w:r>
        <w:tab/>
        <w:t>the hoPreparationIndication IE set to "false", to indicate that there is no handover preparation in progress anymore.</w:t>
      </w:r>
    </w:p>
    <w:p w14:paraId="307C36B5" w14:textId="77777777" w:rsidR="00FA3B9B" w:rsidRDefault="00FA3B9B" w:rsidP="00FA3B9B">
      <w:pPr>
        <w:pStyle w:val="B1"/>
      </w:pPr>
      <w:r w:rsidRPr="000C7A0F">
        <w:t>2.</w:t>
      </w:r>
      <w:r w:rsidRPr="000C7A0F">
        <w:tab/>
      </w:r>
      <w:r>
        <w:t>Same as step 2 of Figure 5.2.2.8.2-1, with the following modifications.</w:t>
      </w:r>
    </w:p>
    <w:p w14:paraId="284B8097" w14:textId="0B674EE1" w:rsidR="00FA3B9B" w:rsidRDefault="00FA3B9B" w:rsidP="00FA3B9B">
      <w:pPr>
        <w:pStyle w:val="B1"/>
        <w:ind w:hanging="1"/>
      </w:pPr>
      <w:r>
        <w:t xml:space="preserve">The H-SMF or SMF shall return a 200 OK response. </w:t>
      </w:r>
      <w:r w:rsidR="0076278F">
        <w:t>If the H-SMF or SMF decides to keep the PDU session,</w:t>
      </w:r>
      <w:r w:rsidR="0076278F" w:rsidRPr="00A44356">
        <w:t xml:space="preserve"> </w:t>
      </w:r>
      <w:r w:rsidR="0076278F">
        <w:t>the H-SMF or SMF shall switch the DL user plane of the PDU session using the N9 tunnel information that has been received in the vcnTunnelInfo</w:t>
      </w:r>
      <w:r w:rsidR="0076278F" w:rsidRPr="002F2799">
        <w:t xml:space="preserve"> </w:t>
      </w:r>
      <w:r w:rsidR="0076278F">
        <w:t>or icnTunnelInfo; otherwise the H-SMF or SMF should trigger the PDU session release as specified in clause 5.2.2.8.3.3</w:t>
      </w:r>
      <w:r>
        <w:t>.</w:t>
      </w:r>
    </w:p>
    <w:p w14:paraId="7390FB97" w14:textId="7D44E312" w:rsidR="00FA3B9B" w:rsidRDefault="00FA3B9B" w:rsidP="00FA3B9B">
      <w:pPr>
        <w:pStyle w:val="Heading6"/>
      </w:pPr>
      <w:bookmarkStart w:id="507" w:name="_Toc25073816"/>
      <w:bookmarkStart w:id="508" w:name="_Toc34062985"/>
      <w:bookmarkStart w:id="509" w:name="_Toc43119955"/>
      <w:bookmarkStart w:id="510" w:name="_Toc49768010"/>
      <w:bookmarkStart w:id="511" w:name="_Toc56434183"/>
      <w:bookmarkStart w:id="512" w:name="_Toc214971826"/>
      <w:r>
        <w:t>5.2.2.8.2.5</w:t>
      </w:r>
      <w:r>
        <w:tab/>
        <w:t xml:space="preserve">Handover between 3GPP </w:t>
      </w:r>
      <w:r w:rsidR="001D486B">
        <w:t xml:space="preserve">access </w:t>
      </w:r>
      <w:r>
        <w:t>and untrusted</w:t>
      </w:r>
      <w:r w:rsidR="001D486B" w:rsidRPr="001D486B">
        <w:t xml:space="preserve"> </w:t>
      </w:r>
      <w:r w:rsidR="001D486B">
        <w:t>or trusted</w:t>
      </w:r>
      <w:r>
        <w:t xml:space="preserve"> non-3GPP access</w:t>
      </w:r>
      <w:bookmarkEnd w:id="507"/>
      <w:bookmarkEnd w:id="508"/>
      <w:bookmarkEnd w:id="509"/>
      <w:bookmarkEnd w:id="510"/>
      <w:bookmarkEnd w:id="511"/>
      <w:bookmarkEnd w:id="512"/>
    </w:p>
    <w:p w14:paraId="1C10CEC9" w14:textId="409FC21D" w:rsidR="00FA3B9B" w:rsidRPr="007C1A75" w:rsidRDefault="00FA3B9B" w:rsidP="00FA3B9B">
      <w:r>
        <w:t xml:space="preserve">For Handover between 3GPP </w:t>
      </w:r>
      <w:r w:rsidR="00BF430E">
        <w:t xml:space="preserve">access </w:t>
      </w:r>
      <w:r>
        <w:t xml:space="preserve">and untrusted </w:t>
      </w:r>
      <w:r w:rsidR="00BF430E">
        <w:t xml:space="preserve">or trusted </w:t>
      </w:r>
      <w:r>
        <w:t xml:space="preserve">non-3GPP access procedures, without AMF change or with the target AMF in the same PLMN, the requirements specified in </w:t>
      </w:r>
      <w:r w:rsidR="00496CB5">
        <w:t>clause 5</w:t>
      </w:r>
      <w:r>
        <w:t>.2.2.8.2.1 shall apply with the following modifications.</w:t>
      </w:r>
    </w:p>
    <w:p w14:paraId="4BD9C378" w14:textId="77777777" w:rsidR="00FA3B9B" w:rsidRDefault="00FA3B9B" w:rsidP="00FA3B9B">
      <w:pPr>
        <w:pStyle w:val="B1"/>
      </w:pPr>
      <w:r>
        <w:t>1.</w:t>
      </w:r>
      <w:r>
        <w:tab/>
        <w:t>Same as step 1 of Figure 5.2.2.8.2-1, with the following modifications.</w:t>
      </w:r>
    </w:p>
    <w:p w14:paraId="7C2CB33F" w14:textId="77777777" w:rsidR="00FA3B9B" w:rsidRDefault="00FA3B9B" w:rsidP="00FA3B9B">
      <w:pPr>
        <w:pStyle w:val="B1"/>
        <w:ind w:firstLine="0"/>
      </w:pPr>
      <w:r>
        <w:t xml:space="preserve">The POST request shall contain the </w:t>
      </w:r>
      <w:r>
        <w:rPr>
          <w:lang w:val="en-US"/>
        </w:rPr>
        <w:t xml:space="preserve">anType set to </w:t>
      </w:r>
      <w:r>
        <w:t>the target access type, i.e. to 3GPP_ACCESS or NON_3GPP_ACCESS.</w:t>
      </w:r>
    </w:p>
    <w:p w14:paraId="59E5843A" w14:textId="2B1ECF47" w:rsidR="00FA3B9B" w:rsidRDefault="00FA3B9B" w:rsidP="00FA3B9B">
      <w:pPr>
        <w:pStyle w:val="B1"/>
        <w:ind w:firstLine="0"/>
      </w:pPr>
      <w:r>
        <w:t>The requestIndication IE shall be set to PDU_SES_MOB.</w:t>
      </w:r>
    </w:p>
    <w:p w14:paraId="7BF6AAB5" w14:textId="5B15D680" w:rsidR="006D4CEF" w:rsidRDefault="00C130F1" w:rsidP="00FA3B9B">
      <w:pPr>
        <w:pStyle w:val="B1"/>
        <w:ind w:firstLine="0"/>
      </w:pPr>
      <w:r>
        <w:t xml:space="preserve">For a handover from non-3GPP access to 3GPP access with a V-SMF change, the requirements specified in step 1 of </w:t>
      </w:r>
      <w:r w:rsidR="00496CB5">
        <w:t>clause 5</w:t>
      </w:r>
      <w:r>
        <w:t>.2.2.8.2.10, other than how to set the</w:t>
      </w:r>
      <w:r w:rsidRPr="00395C93">
        <w:t xml:space="preserve"> </w:t>
      </w:r>
      <w:r w:rsidRPr="009F6F0B">
        <w:t>requestIndication</w:t>
      </w:r>
      <w:r>
        <w:t>, shall also apply.</w:t>
      </w:r>
    </w:p>
    <w:p w14:paraId="3DB3E51C" w14:textId="40FFCA6E" w:rsidR="00BF430E" w:rsidRDefault="00BF430E" w:rsidP="00BF430E">
      <w:pPr>
        <w:pStyle w:val="B1"/>
      </w:pPr>
      <w:r>
        <w:t>2a.</w:t>
      </w:r>
      <w:r>
        <w:tab/>
        <w:t>Same as step 2a of Figure 5.2.2.8.2-1, with the following modifications.</w:t>
      </w:r>
    </w:p>
    <w:p w14:paraId="1F4F179C" w14:textId="3575A85F" w:rsidR="006D4CEF" w:rsidRDefault="00BF430E" w:rsidP="00BF430E">
      <w:pPr>
        <w:pStyle w:val="B1"/>
        <w:ind w:firstLine="0"/>
      </w:pPr>
      <w:r>
        <w:t>T</w:t>
      </w:r>
      <w:r w:rsidRPr="0057039A">
        <w:t xml:space="preserve">he </w:t>
      </w:r>
      <w:r w:rsidR="008034EF">
        <w:t>content</w:t>
      </w:r>
      <w:r w:rsidRPr="0057039A">
        <w:t xml:space="preserve"> of the POST response shall </w:t>
      </w:r>
      <w:r>
        <w:t>include:</w:t>
      </w:r>
    </w:p>
    <w:p w14:paraId="16C65D36" w14:textId="3849810E" w:rsidR="00BF430E" w:rsidRDefault="00BF430E" w:rsidP="00BF430E">
      <w:pPr>
        <w:pStyle w:val="B2"/>
      </w:pPr>
      <w:r w:rsidRPr="001E4275">
        <w:t>-</w:t>
      </w:r>
      <w:r w:rsidRPr="001E4275">
        <w:tab/>
      </w:r>
      <w:r>
        <w:t xml:space="preserve">all QoS information </w:t>
      </w:r>
      <w:r w:rsidRPr="00140E21">
        <w:t xml:space="preserve">for the QoS Flow(s) </w:t>
      </w:r>
      <w:r>
        <w:t>applicable to the PDU Session for the target access type, so that when sending</w:t>
      </w:r>
      <w:r w:rsidRPr="00140E21">
        <w:t xml:space="preserve"> the PDU Session Establishment Accept</w:t>
      </w:r>
      <w:r>
        <w:t xml:space="preserve">, the V-SMF or I-SMF can include all QoS information (e.g. </w:t>
      </w:r>
      <w:r w:rsidRPr="00140E21">
        <w:t>QoS Rule</w:t>
      </w:r>
      <w:r>
        <w:t>(</w:t>
      </w:r>
      <w:r w:rsidRPr="00140E21">
        <w:t>s</w:t>
      </w:r>
      <w:r>
        <w:t xml:space="preserve">) in N1 </w:t>
      </w:r>
      <w:r w:rsidRPr="00140E21">
        <w:t xml:space="preserve">SM </w:t>
      </w:r>
      <w:r>
        <w:t>container</w:t>
      </w:r>
      <w:r w:rsidRPr="00140E21">
        <w:t xml:space="preserve">, </w:t>
      </w:r>
      <w:r>
        <w:t>QFI(s) and QoS Profile(s)</w:t>
      </w:r>
      <w:r w:rsidRPr="00140E21">
        <w:t xml:space="preserve"> </w:t>
      </w:r>
      <w:r>
        <w:t xml:space="preserve">in N2 </w:t>
      </w:r>
      <w:r w:rsidRPr="00140E21">
        <w:t>SM information</w:t>
      </w:r>
      <w:r>
        <w:t>)</w:t>
      </w:r>
      <w:r w:rsidRPr="00140E21">
        <w:t xml:space="preserve"> for the QoS Flow(s) </w:t>
      </w:r>
      <w:r>
        <w:t>(acceptable according to VPLMN policies for a HR PDU session)</w:t>
      </w:r>
      <w:r w:rsidRPr="001E4275">
        <w:t>;</w:t>
      </w:r>
      <w:r>
        <w:t xml:space="preserve"> and</w:t>
      </w:r>
    </w:p>
    <w:p w14:paraId="52F29D3C" w14:textId="77777777" w:rsidR="00BF430E" w:rsidRDefault="00BF430E" w:rsidP="00BF430E">
      <w:pPr>
        <w:pStyle w:val="B2"/>
      </w:pPr>
      <w:r>
        <w:t>-</w:t>
      </w:r>
      <w:r>
        <w:tab/>
        <w:t>the epsPdnCnxInfo IE and, for each EPS bearer, an epsBearerInfo IE, if the PDU session may be moved to EPS during its lifetime, for a handover from non-3GPP access to 3GPP access.</w:t>
      </w:r>
    </w:p>
    <w:p w14:paraId="4702F7CE" w14:textId="7DC927DD" w:rsidR="006D4CEF" w:rsidRDefault="00BF430E" w:rsidP="00BF430E">
      <w:pPr>
        <w:pStyle w:val="B1"/>
        <w:ind w:firstLine="0"/>
      </w:pPr>
      <w:r>
        <w:t>T</w:t>
      </w:r>
      <w:r w:rsidRPr="0057039A">
        <w:t xml:space="preserve">he </w:t>
      </w:r>
      <w:r w:rsidR="008034EF">
        <w:t>content</w:t>
      </w:r>
      <w:r w:rsidRPr="0057039A">
        <w:t xml:space="preserve"> of the POST response</w:t>
      </w:r>
      <w:r>
        <w:t xml:space="preserve"> may also contain</w:t>
      </w:r>
      <w:r w:rsidRPr="0057039A">
        <w:t xml:space="preserve"> </w:t>
      </w:r>
      <w:r>
        <w:t xml:space="preserve">the </w:t>
      </w:r>
      <w:r w:rsidRPr="001E4275">
        <w:t>upSecurity, maxIntegrityProtectedDataRateUl and maxIntegrityProtectedDataRateDl IEs</w:t>
      </w:r>
      <w:r>
        <w:t xml:space="preserve"> during a handover from non-3GPP access to 3GPP access.</w:t>
      </w:r>
    </w:p>
    <w:p w14:paraId="14DE4903" w14:textId="5E7AA2DB" w:rsidR="00C130F1" w:rsidRDefault="00C130F1" w:rsidP="00BF430E">
      <w:pPr>
        <w:pStyle w:val="B1"/>
        <w:ind w:firstLine="0"/>
      </w:pPr>
      <w:r>
        <w:t xml:space="preserve">For a handover from non-3GPP access to 3GPP access with a V-SMF change, the requirements specified in step 2 of </w:t>
      </w:r>
      <w:r w:rsidR="00496CB5">
        <w:t>clause 5</w:t>
      </w:r>
      <w:r>
        <w:t>.2.2.8.2.10 shall also apply.</w:t>
      </w:r>
    </w:p>
    <w:p w14:paraId="11170262" w14:textId="5E4A1780" w:rsidR="00BF430E" w:rsidRDefault="00BF430E" w:rsidP="00BF430E">
      <w:pPr>
        <w:pStyle w:val="B1"/>
        <w:ind w:firstLine="0"/>
      </w:pPr>
      <w:r>
        <w:t xml:space="preserve">Upon receipt of the 200 OK response, the V-SMF or I-SMF shall delete any above information received earlier for the source access type and use the new information received for the target access type (see </w:t>
      </w:r>
      <w:r w:rsidR="00496CB5">
        <w:t>clause 6</w:t>
      </w:r>
      <w:r>
        <w:t>.1.6.2.12).</w:t>
      </w:r>
    </w:p>
    <w:p w14:paraId="5DE57625" w14:textId="77777777" w:rsidR="006D4CEF" w:rsidRPr="00140E21" w:rsidRDefault="00BF430E" w:rsidP="00BF430E">
      <w:pPr>
        <w:pStyle w:val="NO"/>
      </w:pPr>
      <w:r>
        <w:t>NOTE:</w:t>
      </w:r>
      <w:r>
        <w:tab/>
        <w:t>As specified in clause </w:t>
      </w:r>
      <w:r w:rsidRPr="00140E21">
        <w:t>4.11.1.4.3</w:t>
      </w:r>
      <w:r>
        <w:t xml:space="preserve"> of </w:t>
      </w:r>
      <w:r w:rsidRPr="005E4D39">
        <w:t>3GPP</w:t>
      </w:r>
      <w:r>
        <w:t> </w:t>
      </w:r>
      <w:r w:rsidRPr="005E4D39">
        <w:t>TS</w:t>
      </w:r>
      <w:r>
        <w:t> </w:t>
      </w:r>
      <w:r w:rsidRPr="005E4D39">
        <w:t>23.502 [3]</w:t>
      </w:r>
      <w:r>
        <w:t xml:space="preserve">, </w:t>
      </w:r>
      <w:r w:rsidRPr="00140E21">
        <w:t xml:space="preserve">the AMF, the SMF and the UE release locally the EBI(s) allocated </w:t>
      </w:r>
      <w:r>
        <w:t>to a</w:t>
      </w:r>
      <w:r w:rsidRPr="00140E21">
        <w:t xml:space="preserve"> PDU Session</w:t>
      </w:r>
      <w:r>
        <w:t xml:space="preserve"> handed over from 3GPP access to non-3GPP access</w:t>
      </w:r>
      <w:r w:rsidRPr="00140E21">
        <w:t>.</w:t>
      </w:r>
    </w:p>
    <w:p w14:paraId="1DAC00AC" w14:textId="77777777" w:rsidR="006D4CEF" w:rsidRDefault="00BF430E" w:rsidP="00BF430E">
      <w:pPr>
        <w:pStyle w:val="B1"/>
        <w:ind w:firstLine="0"/>
      </w:pPr>
      <w:r>
        <w:t>For a handover from non-3GPP access to 3GPP access, if the PDU session may be moved to EPS during its lifetime, the H-SMF or SMF may send an Update Request towards the V-SMF or I-SMF to request the allocation of EBIs prior to step 2a.</w:t>
      </w:r>
    </w:p>
    <w:p w14:paraId="58FB738B" w14:textId="6B733536" w:rsidR="006D4CEF" w:rsidRDefault="00BF430E" w:rsidP="00FA3B9B">
      <w:pPr>
        <w:pStyle w:val="B1"/>
        <w:ind w:firstLine="0"/>
        <w:rPr>
          <w:lang w:val="en-US"/>
        </w:rPr>
      </w:pPr>
      <w:r>
        <w:rPr>
          <w:lang w:val="en-US"/>
        </w:rPr>
        <w:t xml:space="preserve">If one or more requested QoS flow(s) fail to be established in the target access type,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bookmarkStart w:id="513" w:name="_Toc25073817"/>
      <w:bookmarkStart w:id="514" w:name="_Toc34062986"/>
      <w:bookmarkStart w:id="515" w:name="_Toc43119956"/>
      <w:bookmarkStart w:id="516" w:name="_Toc49768011"/>
      <w:bookmarkStart w:id="517" w:name="_Toc56434184"/>
    </w:p>
    <w:p w14:paraId="52FC6C8B" w14:textId="77777777" w:rsidR="00997A8D" w:rsidRDefault="00997A8D" w:rsidP="00997A8D">
      <w:r>
        <w:t>The SMF may perform Network Slice Admission Control for the target access and reject the request when the NSAC has failed for the target access.</w:t>
      </w:r>
    </w:p>
    <w:p w14:paraId="550E8727" w14:textId="418C7A0E" w:rsidR="00FA3B9B" w:rsidRDefault="00FA3B9B" w:rsidP="00FA3B9B">
      <w:pPr>
        <w:pStyle w:val="Heading6"/>
      </w:pPr>
      <w:bookmarkStart w:id="518" w:name="_Toc214971827"/>
      <w:r>
        <w:t>5.2.2.8.2.6</w:t>
      </w:r>
      <w:r>
        <w:tab/>
        <w:t>P-CSCF Restoration Procedure via AMF</w:t>
      </w:r>
      <w:bookmarkEnd w:id="513"/>
      <w:bookmarkEnd w:id="514"/>
      <w:bookmarkEnd w:id="515"/>
      <w:bookmarkEnd w:id="516"/>
      <w:bookmarkEnd w:id="517"/>
      <w:bookmarkEnd w:id="518"/>
    </w:p>
    <w:p w14:paraId="2963B418" w14:textId="4D56E84F" w:rsidR="00FA3B9B" w:rsidRPr="007C1A75" w:rsidRDefault="00FA3B9B" w:rsidP="00FA3B9B">
      <w:r>
        <w:t xml:space="preserve">The requirements specified in </w:t>
      </w:r>
      <w:r w:rsidR="00496CB5">
        <w:t>clause 5</w:t>
      </w:r>
      <w:r>
        <w:t>.2.2.8.2.1 shall apply with the following modifications.</w:t>
      </w:r>
    </w:p>
    <w:p w14:paraId="7100B6C9" w14:textId="77777777" w:rsidR="00FA3B9B" w:rsidRDefault="00FA3B9B" w:rsidP="00FA3B9B">
      <w:pPr>
        <w:pStyle w:val="B1"/>
      </w:pPr>
      <w:r>
        <w:t>1.</w:t>
      </w:r>
      <w:r>
        <w:tab/>
        <w:t>Same as step 1 of Figure 5.2.2.8.2-1, with the following modifications:</w:t>
      </w:r>
    </w:p>
    <w:p w14:paraId="43713475" w14:textId="77777777" w:rsidR="00FA3B9B" w:rsidRDefault="00FA3B9B" w:rsidP="00FA3B9B">
      <w:pPr>
        <w:pStyle w:val="B1"/>
        <w:ind w:firstLine="0"/>
      </w:pPr>
      <w:r>
        <w:t>The POST request shall contain</w:t>
      </w:r>
      <w:r>
        <w:rPr>
          <w:lang w:val="en-US"/>
        </w:rPr>
        <w:t>:</w:t>
      </w:r>
    </w:p>
    <w:p w14:paraId="68F634A8" w14:textId="77777777" w:rsidR="00FA3B9B" w:rsidRDefault="00FA3B9B" w:rsidP="00FA3B9B">
      <w:pPr>
        <w:pStyle w:val="B1"/>
        <w:ind w:firstLine="0"/>
      </w:pPr>
      <w:r>
        <w:t>-</w:t>
      </w:r>
      <w:r>
        <w:tab/>
        <w:t xml:space="preserve">the requestIndication IE set to </w:t>
      </w:r>
      <w:r w:rsidRPr="000A4859">
        <w:rPr>
          <w:lang w:val="en-US"/>
        </w:rPr>
        <w:t>NW_REQ_PDU_SES_REL</w:t>
      </w:r>
      <w:r>
        <w:t>;</w:t>
      </w:r>
    </w:p>
    <w:p w14:paraId="484F0E29" w14:textId="77777777" w:rsidR="00FA3B9B" w:rsidRDefault="00FA3B9B" w:rsidP="00FA3B9B">
      <w:pPr>
        <w:pStyle w:val="B1"/>
        <w:ind w:firstLine="0"/>
      </w:pPr>
      <w:r>
        <w:t>-</w:t>
      </w:r>
      <w:r>
        <w:tab/>
        <w:t>the cause IE set to REL_DUE_TO_REACTIVATION.</w:t>
      </w:r>
    </w:p>
    <w:p w14:paraId="1BDF21C6" w14:textId="77777777" w:rsidR="00FA3B9B" w:rsidRDefault="00FA3B9B" w:rsidP="00FA3B9B">
      <w:pPr>
        <w:pStyle w:val="Heading6"/>
      </w:pPr>
      <w:bookmarkStart w:id="519" w:name="_Toc25073818"/>
      <w:bookmarkStart w:id="520" w:name="_Toc34062987"/>
      <w:bookmarkStart w:id="521" w:name="_Toc43119957"/>
      <w:bookmarkStart w:id="522" w:name="_Toc49768012"/>
      <w:bookmarkStart w:id="523" w:name="_Toc56434185"/>
      <w:bookmarkStart w:id="524" w:name="_Toc214971828"/>
      <w:r>
        <w:t>5.2.2.8.2.7</w:t>
      </w:r>
      <w:r>
        <w:tab/>
        <w:t>Addition of PSA and BP or UL CL controlled by I-SMF</w:t>
      </w:r>
      <w:bookmarkEnd w:id="519"/>
      <w:bookmarkEnd w:id="520"/>
      <w:bookmarkEnd w:id="521"/>
      <w:bookmarkEnd w:id="522"/>
      <w:bookmarkEnd w:id="523"/>
      <w:bookmarkEnd w:id="524"/>
    </w:p>
    <w:p w14:paraId="5A1F6B77" w14:textId="2891A008"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026A9976" w14:textId="77777777" w:rsidR="00FA3B9B" w:rsidRDefault="00FA3B9B" w:rsidP="00FA3B9B">
      <w:r>
        <w:t>An I-SMF and I-UPF have already been inserted for the PDU session.</w:t>
      </w:r>
    </w:p>
    <w:p w14:paraId="4E8E068E" w14:textId="663DA76A" w:rsidR="00FA3B9B" w:rsidRDefault="00FA3B9B" w:rsidP="00FA3B9B">
      <w:r>
        <w:t xml:space="preserve">The requirements specified in </w:t>
      </w:r>
      <w:r w:rsidR="00496CB5">
        <w:t>clause 5</w:t>
      </w:r>
      <w:r>
        <w:t>.2.2.8.2.1 shall apply with the following modifications.</w:t>
      </w:r>
    </w:p>
    <w:p w14:paraId="399E4264" w14:textId="77777777" w:rsidR="00FA3B9B" w:rsidRDefault="00FA3B9B" w:rsidP="00FA3B9B">
      <w:pPr>
        <w:pStyle w:val="B1"/>
      </w:pPr>
      <w:r>
        <w:t>1.</w:t>
      </w:r>
      <w:r>
        <w:tab/>
        <w:t>Same as step 1 of Figure 5.2.2.8.2-1, with the following modifications:</w:t>
      </w:r>
    </w:p>
    <w:p w14:paraId="0765C7C7" w14:textId="77777777" w:rsidR="00FA3B9B" w:rsidRDefault="00FA3B9B" w:rsidP="00FA3B9B">
      <w:pPr>
        <w:pStyle w:val="B1"/>
        <w:ind w:firstLine="0"/>
      </w:pPr>
      <w:r>
        <w:t>The POST request shall contain</w:t>
      </w:r>
      <w:r>
        <w:rPr>
          <w:lang w:val="en-US"/>
        </w:rPr>
        <w:t>:</w:t>
      </w:r>
    </w:p>
    <w:p w14:paraId="66ADE1C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37BB69E2"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inserted into the data path of the PDU session;</w:t>
      </w:r>
    </w:p>
    <w:p w14:paraId="2BD9CDBB" w14:textId="77777777" w:rsidR="00FA3B9B" w:rsidRDefault="00FA3B9B" w:rsidP="00FA3B9B">
      <w:pPr>
        <w:pStyle w:val="B2"/>
      </w:pPr>
      <w:r>
        <w:t>-</w:t>
      </w:r>
      <w:r>
        <w:tab/>
        <w:t>the list of DNAIs supported by the inserted PSA;</w:t>
      </w:r>
    </w:p>
    <w:p w14:paraId="5DB65579" w14:textId="77777777" w:rsidR="00FA3B9B" w:rsidRDefault="00FA3B9B" w:rsidP="00FA3B9B">
      <w:pPr>
        <w:pStyle w:val="B2"/>
      </w:pPr>
      <w:r>
        <w:t>-</w:t>
      </w:r>
      <w:r>
        <w:tab/>
        <w:t>the new UE IPv6 prefix at the PSA, assigned by the I-SMF or by the UPF supporting the PSA, if IPv6 multi-homing applies to the PDU session;</w:t>
      </w:r>
    </w:p>
    <w:p w14:paraId="36F9FB4B"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UL CL or BP </w:t>
      </w:r>
      <w:r>
        <w:t>for the downlink traffic, if a UPF different from the earlier I-UPF is selected for the UL CL or BP.</w:t>
      </w:r>
    </w:p>
    <w:p w14:paraId="2F2A3B26" w14:textId="77777777" w:rsidR="00FA3B9B" w:rsidRDefault="00FA3B9B" w:rsidP="00FA3B9B">
      <w:pPr>
        <w:pStyle w:val="B1"/>
      </w:pPr>
      <w:r>
        <w:t>2a.</w:t>
      </w:r>
      <w:r>
        <w:tab/>
        <w:t>Same as step 2a of Figure 5.2.2.8.2-1.</w:t>
      </w:r>
    </w:p>
    <w:p w14:paraId="022BDE8D" w14:textId="77777777" w:rsidR="00FA3B9B" w:rsidRDefault="00FA3B9B" w:rsidP="00FA3B9B">
      <w:pPr>
        <w:pStyle w:val="Heading6"/>
      </w:pPr>
      <w:bookmarkStart w:id="525" w:name="_Toc25073819"/>
      <w:bookmarkStart w:id="526" w:name="_Toc34062988"/>
      <w:bookmarkStart w:id="527" w:name="_Toc43119958"/>
      <w:bookmarkStart w:id="528" w:name="_Toc49768013"/>
      <w:bookmarkStart w:id="529" w:name="_Toc56434186"/>
      <w:bookmarkStart w:id="530" w:name="_Toc214971829"/>
      <w:r>
        <w:t>5.2.2.8.2.8</w:t>
      </w:r>
      <w:r>
        <w:tab/>
        <w:t>Removal of PSA and BP or UL CL controlled by I-SMF</w:t>
      </w:r>
      <w:bookmarkEnd w:id="525"/>
      <w:bookmarkEnd w:id="526"/>
      <w:bookmarkEnd w:id="527"/>
      <w:bookmarkEnd w:id="528"/>
      <w:bookmarkEnd w:id="529"/>
      <w:bookmarkEnd w:id="530"/>
    </w:p>
    <w:p w14:paraId="68056E1C" w14:textId="15A15B9E"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335E0C6E" w14:textId="7B30DABA" w:rsidR="00FA3B9B" w:rsidRDefault="00FA3B9B" w:rsidP="00FA3B9B">
      <w:r>
        <w:t xml:space="preserve">The requirements specified in </w:t>
      </w:r>
      <w:r w:rsidR="00496CB5">
        <w:t>clause 5</w:t>
      </w:r>
      <w:r>
        <w:t>.2.2.8.2.1 shall apply with the following modifications.</w:t>
      </w:r>
    </w:p>
    <w:p w14:paraId="3A0FA3CA" w14:textId="77777777" w:rsidR="00FA3B9B" w:rsidRDefault="00FA3B9B" w:rsidP="00FA3B9B">
      <w:pPr>
        <w:pStyle w:val="B1"/>
      </w:pPr>
      <w:r>
        <w:t>1.</w:t>
      </w:r>
      <w:r>
        <w:tab/>
        <w:t>Same as step 1 of Figure 5.2.2.8.2-1, with the following modifications:</w:t>
      </w:r>
    </w:p>
    <w:p w14:paraId="050B4F55" w14:textId="77777777" w:rsidR="00FA3B9B" w:rsidRDefault="00FA3B9B" w:rsidP="00FA3B9B">
      <w:pPr>
        <w:pStyle w:val="B1"/>
        <w:ind w:firstLine="0"/>
      </w:pPr>
      <w:r>
        <w:t>The POST request shall contain</w:t>
      </w:r>
      <w:r>
        <w:rPr>
          <w:lang w:val="en-US"/>
        </w:rPr>
        <w:t>:</w:t>
      </w:r>
    </w:p>
    <w:p w14:paraId="1DEF264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7A9C46AF"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removed from the data path of the PDU session;</w:t>
      </w:r>
    </w:p>
    <w:p w14:paraId="5850A00F" w14:textId="77777777" w:rsidR="00FA3B9B" w:rsidRDefault="00FA3B9B" w:rsidP="00FA3B9B">
      <w:pPr>
        <w:pStyle w:val="B2"/>
      </w:pPr>
      <w:r>
        <w:t>-</w:t>
      </w:r>
      <w:r>
        <w:tab/>
        <w:t>the removed UE IPv6 prefix at the PSA, if IPv6 multi-homing applies to the PDU session;</w:t>
      </w:r>
    </w:p>
    <w:p w14:paraId="28193C4A" w14:textId="77777777" w:rsidR="00FA3B9B" w:rsidRDefault="00FA3B9B" w:rsidP="00FA3B9B">
      <w:pPr>
        <w:pStyle w:val="B2"/>
      </w:pPr>
      <w:r>
        <w:t>-</w:t>
      </w:r>
      <w:r>
        <w:tab/>
        <w:t>the list of DNAIs supported by the removed PSA;</w:t>
      </w:r>
    </w:p>
    <w:p w14:paraId="6B2A9861"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I-UPF </w:t>
      </w:r>
      <w:r>
        <w:t>for the downlink traffic.</w:t>
      </w:r>
    </w:p>
    <w:p w14:paraId="5C24B59A" w14:textId="77777777" w:rsidR="00FA3B9B" w:rsidRDefault="00FA3B9B" w:rsidP="00FA3B9B">
      <w:pPr>
        <w:pStyle w:val="B1"/>
      </w:pPr>
      <w:r>
        <w:t>2a.</w:t>
      </w:r>
      <w:r>
        <w:tab/>
        <w:t>Same as step 2a of Figure 5.2.2.8.2-1.</w:t>
      </w:r>
    </w:p>
    <w:p w14:paraId="0757B23C" w14:textId="77777777" w:rsidR="00FA3B9B" w:rsidRDefault="00FA3B9B" w:rsidP="00FA3B9B">
      <w:pPr>
        <w:pStyle w:val="Heading6"/>
      </w:pPr>
      <w:bookmarkStart w:id="531" w:name="_Toc25073820"/>
      <w:bookmarkStart w:id="532" w:name="_Toc34062989"/>
      <w:bookmarkStart w:id="533" w:name="_Toc43119959"/>
      <w:bookmarkStart w:id="534" w:name="_Toc49768014"/>
      <w:bookmarkStart w:id="535" w:name="_Toc56434187"/>
      <w:bookmarkStart w:id="536" w:name="_Toc214971830"/>
      <w:r>
        <w:t>5.2.2.8.2.9</w:t>
      </w:r>
      <w:r>
        <w:tab/>
        <w:t>Change of PSA for IPv6 multi-homing or UL CL controlled by I-SMF</w:t>
      </w:r>
      <w:bookmarkEnd w:id="531"/>
      <w:bookmarkEnd w:id="532"/>
      <w:bookmarkEnd w:id="533"/>
      <w:bookmarkEnd w:id="534"/>
      <w:bookmarkEnd w:id="535"/>
      <w:bookmarkEnd w:id="536"/>
    </w:p>
    <w:p w14:paraId="4A5D60BE" w14:textId="7718E5BC"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7B5534A8" w14:textId="7744B158" w:rsidR="00FA3B9B" w:rsidRDefault="00FA3B9B" w:rsidP="00FA3B9B">
      <w:r>
        <w:t xml:space="preserve">The requirements specified in </w:t>
      </w:r>
      <w:r w:rsidR="00496CB5">
        <w:t>clause 5</w:t>
      </w:r>
      <w:r>
        <w:t>.2.2.8.2.1 shall apply with the following modifications.</w:t>
      </w:r>
    </w:p>
    <w:p w14:paraId="0ED216DB" w14:textId="77777777" w:rsidR="00FA3B9B" w:rsidRDefault="00FA3B9B" w:rsidP="00FA3B9B">
      <w:pPr>
        <w:pStyle w:val="B1"/>
      </w:pPr>
      <w:r>
        <w:t>1.</w:t>
      </w:r>
      <w:r>
        <w:tab/>
        <w:t>Same as step 1 of Figure 5.2.2.8.2-1, with the following modifications:</w:t>
      </w:r>
    </w:p>
    <w:p w14:paraId="2CC392EC" w14:textId="77777777" w:rsidR="00FA3B9B" w:rsidRDefault="00FA3B9B" w:rsidP="00FA3B9B">
      <w:pPr>
        <w:pStyle w:val="B1"/>
        <w:ind w:firstLine="0"/>
      </w:pPr>
      <w:r>
        <w:t>The POST request shall contain</w:t>
      </w:r>
      <w:r>
        <w:rPr>
          <w:lang w:val="en-US"/>
        </w:rPr>
        <w:t>:</w:t>
      </w:r>
    </w:p>
    <w:p w14:paraId="65E82686"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161AC4C4" w14:textId="77777777" w:rsidR="00FA3B9B" w:rsidRDefault="00FA3B9B" w:rsidP="00FA3B9B">
      <w:pPr>
        <w:pStyle w:val="B2"/>
        <w:rPr>
          <w:lang w:val="en-US"/>
        </w:rPr>
      </w:pPr>
      <w:r w:rsidRPr="00DB011A">
        <w:rPr>
          <w:lang w:val="en-US"/>
        </w:rPr>
        <w:t>-</w:t>
      </w:r>
      <w:r w:rsidRPr="00DB011A">
        <w:rPr>
          <w:lang w:val="en-US"/>
        </w:rPr>
        <w:tab/>
      </w:r>
      <w:r>
        <w:rPr>
          <w:lang w:val="en-US"/>
        </w:rPr>
        <w:t>the indication that a PSA is removed and another PSA is inserted;</w:t>
      </w:r>
    </w:p>
    <w:p w14:paraId="1BFB3DC4" w14:textId="77777777" w:rsidR="00FA3B9B" w:rsidRDefault="00FA3B9B" w:rsidP="00FA3B9B">
      <w:pPr>
        <w:pStyle w:val="B2"/>
      </w:pPr>
      <w:r>
        <w:t>-</w:t>
      </w:r>
      <w:r>
        <w:tab/>
        <w:t>the list of DNAIs supported by the inserted PSA;</w:t>
      </w:r>
    </w:p>
    <w:p w14:paraId="107D4247" w14:textId="77777777" w:rsidR="00FA3B9B" w:rsidRDefault="00FA3B9B" w:rsidP="00FA3B9B">
      <w:pPr>
        <w:pStyle w:val="B2"/>
      </w:pPr>
      <w:r>
        <w:t>-</w:t>
      </w:r>
      <w:r>
        <w:tab/>
        <w:t>the new UE IPv6 prefix at the inserted PSA, assigned by the I-SMF or by the UPF supporting the PSA, if IPv6 multi-homing applies to the PDU session;</w:t>
      </w:r>
    </w:p>
    <w:p w14:paraId="30644881" w14:textId="77777777" w:rsidR="00FA3B9B" w:rsidRDefault="00FA3B9B" w:rsidP="00FA3B9B">
      <w:pPr>
        <w:pStyle w:val="B2"/>
      </w:pPr>
      <w:r>
        <w:t>-</w:t>
      </w:r>
      <w:r>
        <w:tab/>
        <w:t>the removed UE IPv6 prefix at the removed PSA, if IPv6 multi-homing applies to the PDU session;</w:t>
      </w:r>
    </w:p>
    <w:p w14:paraId="123E44DF" w14:textId="77777777" w:rsidR="00FA3B9B" w:rsidRDefault="00FA3B9B" w:rsidP="00FA3B9B">
      <w:pPr>
        <w:pStyle w:val="B2"/>
      </w:pPr>
      <w:r>
        <w:t>-</w:t>
      </w:r>
      <w:r>
        <w:tab/>
        <w:t>the list of DNAIs supported by the removed PSA.</w:t>
      </w:r>
    </w:p>
    <w:p w14:paraId="79E4E7D7" w14:textId="77777777" w:rsidR="00FA3B9B" w:rsidRDefault="00FA3B9B" w:rsidP="00FA3B9B">
      <w:pPr>
        <w:pStyle w:val="B1"/>
      </w:pPr>
      <w:r>
        <w:t>2a.</w:t>
      </w:r>
      <w:r>
        <w:tab/>
        <w:t>Same as step 2a of Figure 5.2.2.8.2-1.</w:t>
      </w:r>
    </w:p>
    <w:p w14:paraId="5D9F1239" w14:textId="77777777" w:rsidR="00FA3B9B" w:rsidRDefault="00FA3B9B" w:rsidP="00FA3B9B">
      <w:pPr>
        <w:pStyle w:val="Heading6"/>
      </w:pPr>
      <w:bookmarkStart w:id="537" w:name="_Toc25073821"/>
      <w:bookmarkStart w:id="538" w:name="_Toc34062990"/>
      <w:bookmarkStart w:id="539" w:name="_Toc43119960"/>
      <w:bookmarkStart w:id="540" w:name="_Toc49768015"/>
      <w:bookmarkStart w:id="541" w:name="_Toc56434188"/>
      <w:bookmarkStart w:id="542" w:name="_Toc214971831"/>
      <w:r>
        <w:t>5.2.2.8.2.10</w:t>
      </w:r>
      <w:r>
        <w:tab/>
        <w:t>PDU Session modification with I-SMF or V-SMF change</w:t>
      </w:r>
      <w:bookmarkEnd w:id="537"/>
      <w:bookmarkEnd w:id="538"/>
      <w:bookmarkEnd w:id="539"/>
      <w:bookmarkEnd w:id="540"/>
      <w:bookmarkEnd w:id="541"/>
      <w:bookmarkEnd w:id="542"/>
    </w:p>
    <w:p w14:paraId="3A8AFCEF" w14:textId="77777777" w:rsidR="00FA3B9B" w:rsidRDefault="00FA3B9B" w:rsidP="00FA3B9B">
      <w:r>
        <w:t>During PDU Session modification with I-SMF or V-SMF change, the NF Service Consumer (i.e. the new V-SMF</w:t>
      </w:r>
      <w:r w:rsidRPr="007C19A4">
        <w:t xml:space="preserve"> </w:t>
      </w:r>
      <w:r>
        <w:t>for a HR PDU session, or the new I-SMF for a PDU session with an I-SMF) shall update the PDU session in the H-SMF or SMF and provide the information of the new I-SMF or V-SMF.</w:t>
      </w:r>
    </w:p>
    <w:p w14:paraId="011629B4" w14:textId="1C7700FE" w:rsidR="00FA3B9B" w:rsidRDefault="00FA3B9B" w:rsidP="00FA3B9B">
      <w:r>
        <w:t xml:space="preserve">The requirements specified in </w:t>
      </w:r>
      <w:r w:rsidR="00496CB5">
        <w:t>clause 5</w:t>
      </w:r>
      <w:r>
        <w:t>.2.2.8.2.1 shall apply with the following modifications.</w:t>
      </w:r>
    </w:p>
    <w:p w14:paraId="4A4A9FCD" w14:textId="77777777" w:rsidR="00FA3B9B" w:rsidRDefault="00FA3B9B" w:rsidP="00FA3B9B">
      <w:pPr>
        <w:pStyle w:val="B1"/>
      </w:pPr>
      <w:r>
        <w:t>1.</w:t>
      </w:r>
      <w:r>
        <w:tab/>
        <w:t>Same as step 1 of Figure 5.2.2.8.2-1, with the following additions:</w:t>
      </w:r>
    </w:p>
    <w:p w14:paraId="2BE16B45" w14:textId="77777777" w:rsidR="00FA3B9B" w:rsidRDefault="00FA3B9B" w:rsidP="00FA3B9B">
      <w:pPr>
        <w:pStyle w:val="B1"/>
        <w:ind w:firstLine="0"/>
      </w:pPr>
      <w:r>
        <w:t>The POST request shall contain</w:t>
      </w:r>
      <w:r>
        <w:rPr>
          <w:lang w:val="en-US"/>
        </w:rPr>
        <w:t>:</w:t>
      </w:r>
    </w:p>
    <w:p w14:paraId="046B27BE" w14:textId="77777777" w:rsidR="009B2293" w:rsidRPr="002739AD" w:rsidRDefault="009B2293" w:rsidP="009B2293">
      <w:pPr>
        <w:pStyle w:val="B2"/>
      </w:pPr>
      <w:r w:rsidRPr="002739AD">
        <w:t>-</w:t>
      </w:r>
      <w:r w:rsidRPr="002739AD">
        <w:tab/>
      </w:r>
      <w:r w:rsidRPr="009F6F0B">
        <w:t>the requestIndication set to NW_REQ_PDU_SES_MOD or UE_REQ_PDU_SES_MOD for network requested or UE requested</w:t>
      </w:r>
      <w:r w:rsidRPr="003807CD">
        <w:t xml:space="preserve"> </w:t>
      </w:r>
      <w:r w:rsidRPr="009F6F0B">
        <w:t>PDU session modification respectively</w:t>
      </w:r>
      <w:r w:rsidRPr="002739AD">
        <w:t>;</w:t>
      </w:r>
    </w:p>
    <w:p w14:paraId="01DCF54F" w14:textId="6CA34F92" w:rsidR="00FA3B9B" w:rsidRDefault="00FA3B9B" w:rsidP="00FA3B9B">
      <w:pPr>
        <w:pStyle w:val="B2"/>
      </w:pPr>
      <w:r>
        <w:t>-</w:t>
      </w:r>
      <w:r>
        <w:tab/>
        <w:t xml:space="preserve">the ismfPduSessionUri or vsmfPduSessionUri IE containing the </w:t>
      </w:r>
      <w:r w:rsidR="000A0307">
        <w:t xml:space="preserve">callback </w:t>
      </w:r>
      <w:r>
        <w:rPr>
          <w:rFonts w:cs="Arial"/>
          <w:szCs w:val="18"/>
        </w:rPr>
        <w:t xml:space="preserve">URI </w:t>
      </w:r>
      <w:r w:rsidR="000A0307">
        <w:t>({vsmfPduSessionUri}</w:t>
      </w:r>
      <w:r w:rsidR="000A0307" w:rsidRPr="00C47E11">
        <w:t xml:space="preserve"> </w:t>
      </w:r>
      <w:r w:rsidR="000A0307">
        <w:t xml:space="preserve">or {ismfPduSessionUri}) </w:t>
      </w:r>
      <w:r>
        <w:rPr>
          <w:rFonts w:cs="Arial"/>
          <w:szCs w:val="18"/>
        </w:rPr>
        <w:t>representing the PDU session in the new I-SMF or new V-SMF</w:t>
      </w:r>
      <w:r w:rsidR="000A0307">
        <w:rPr>
          <w:rFonts w:cs="Arial"/>
          <w:szCs w:val="18"/>
        </w:rPr>
        <w:t xml:space="preserve">. </w:t>
      </w:r>
      <w:r w:rsidR="000A0307">
        <w:t xml:space="preserve">The H-SMF or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rPr>
          <w:rFonts w:cs="Arial"/>
          <w:szCs w:val="18"/>
        </w:rPr>
        <w:t>;</w:t>
      </w:r>
    </w:p>
    <w:p w14:paraId="14BB96DE" w14:textId="77777777" w:rsidR="00FA3B9B" w:rsidRDefault="00FA3B9B" w:rsidP="00FA3B9B">
      <w:pPr>
        <w:pStyle w:val="B2"/>
      </w:pPr>
      <w:r>
        <w:t>-</w:t>
      </w:r>
      <w:r>
        <w:tab/>
        <w:t xml:space="preserve">the ismfId or vsmfId IE containing </w:t>
      </w:r>
      <w:r>
        <w:rPr>
          <w:rFonts w:cs="Arial"/>
          <w:szCs w:val="18"/>
        </w:rPr>
        <w:t>the identifier of the new I-SMF or new V-SMF;</w:t>
      </w:r>
    </w:p>
    <w:p w14:paraId="7B977AD8" w14:textId="77777777" w:rsidR="00FA3B9B" w:rsidRDefault="00FA3B9B" w:rsidP="00FA3B9B">
      <w:pPr>
        <w:pStyle w:val="B2"/>
        <w:rPr>
          <w:rFonts w:cs="Arial"/>
          <w:szCs w:val="18"/>
        </w:rPr>
      </w:pPr>
      <w:r>
        <w:t>-</w:t>
      </w:r>
      <w:r>
        <w:tab/>
        <w:t xml:space="preserve">optionally the iSmfServiceInstanceId or vSmfServiceInstanceId IE containing </w:t>
      </w:r>
      <w:r>
        <w:rPr>
          <w:rFonts w:cs="Arial"/>
          <w:szCs w:val="18"/>
        </w:rPr>
        <w:t xml:space="preserve">the </w:t>
      </w:r>
      <w:r>
        <w:t xml:space="preserve">serviceInstanceId </w:t>
      </w:r>
      <w:r>
        <w:rPr>
          <w:rFonts w:cs="Arial"/>
          <w:szCs w:val="18"/>
        </w:rPr>
        <w:t>of the new I-SMF or new V-SMF service instance serving the PDU session;</w:t>
      </w:r>
    </w:p>
    <w:p w14:paraId="7D0FD670" w14:textId="2083131D" w:rsidR="00BC5D6E" w:rsidRDefault="00BC5D6E" w:rsidP="00FA3B9B">
      <w:pPr>
        <w:pStyle w:val="B2"/>
        <w:rPr>
          <w:rFonts w:cs="Arial"/>
          <w:szCs w:val="18"/>
        </w:rPr>
      </w:pPr>
      <w:r>
        <w:rPr>
          <w:rFonts w:cs="Arial"/>
          <w:szCs w:val="18"/>
        </w:rPr>
        <w:t>-</w:t>
      </w:r>
      <w:r>
        <w:rPr>
          <w:rFonts w:cs="Arial"/>
          <w:szCs w:val="18"/>
        </w:rPr>
        <w:tab/>
      </w:r>
      <w:r>
        <w:t>the disasterRoamingInd IE set to true if the V-SMF is indicated by the AMF that the UE is registered for Disaster Roaming service;</w:t>
      </w:r>
    </w:p>
    <w:p w14:paraId="7D50AA26" w14:textId="48E813C4" w:rsidR="00FA3B9B" w:rsidRDefault="00FA3B9B" w:rsidP="00FA3B9B">
      <w:pPr>
        <w:pStyle w:val="B2"/>
        <w:rPr>
          <w:rFonts w:cs="Arial"/>
          <w:szCs w:val="18"/>
        </w:rPr>
      </w:pPr>
      <w:r>
        <w:t>-</w:t>
      </w:r>
      <w:r>
        <w:tab/>
        <w:t xml:space="preserve">the supportedFeatures IE indicating the features the NF Service Consumer supports, if </w:t>
      </w:r>
      <w:r>
        <w:rPr>
          <w:rFonts w:cs="Arial"/>
          <w:szCs w:val="18"/>
        </w:rPr>
        <w:t xml:space="preserve">at least one feature defined in </w:t>
      </w:r>
      <w:r w:rsidR="00496CB5">
        <w:rPr>
          <w:rFonts w:cs="Arial"/>
          <w:szCs w:val="18"/>
        </w:rPr>
        <w:t>clause 6</w:t>
      </w:r>
      <w:r>
        <w:rPr>
          <w:rFonts w:cs="Arial"/>
          <w:szCs w:val="18"/>
        </w:rPr>
        <w:t>.1.8 is supported.</w:t>
      </w:r>
    </w:p>
    <w:p w14:paraId="1A9C7369" w14:textId="0A4B1C13" w:rsidR="00FA3B9B" w:rsidRDefault="00FA3B9B" w:rsidP="00FA3B9B">
      <w:pPr>
        <w:pStyle w:val="B1"/>
      </w:pPr>
      <w:r>
        <w:t>2.</w:t>
      </w:r>
      <w:r>
        <w:tab/>
        <w:t xml:space="preserve">Same as step 1 of Figure 5.2.2.8.2-1, the SMF shall replace the corresponding information for the old I-SMF or old V-SMF stored locally with the received information. In addition, the SMF shall include the supportedFeatures IE in the response, if the supportedFeatures IE was received in the request and at least one feature defined in </w:t>
      </w:r>
      <w:r w:rsidR="00496CB5">
        <w:t>clause 6</w:t>
      </w:r>
      <w:r>
        <w:t>.1.8 is supported by the updated PDU session resource.</w:t>
      </w:r>
    </w:p>
    <w:p w14:paraId="7F044381" w14:textId="77777777" w:rsidR="00FA3B9B" w:rsidRDefault="00FA3B9B" w:rsidP="00FA3B9B">
      <w:pPr>
        <w:pStyle w:val="Heading6"/>
      </w:pPr>
      <w:bookmarkStart w:id="543" w:name="_Toc25073822"/>
      <w:bookmarkStart w:id="544" w:name="_Toc34062991"/>
      <w:bookmarkStart w:id="545" w:name="_Toc43119961"/>
      <w:bookmarkStart w:id="546" w:name="_Toc49768016"/>
      <w:bookmarkStart w:id="547" w:name="_Toc56434189"/>
      <w:bookmarkStart w:id="548" w:name="_Toc214971832"/>
      <w:r>
        <w:t>5.2.2.8.2.11</w:t>
      </w:r>
      <w:r>
        <w:tab/>
        <w:t>Sending by I-SMF of N4 notifications related with traffic usage reporting</w:t>
      </w:r>
      <w:bookmarkEnd w:id="543"/>
      <w:bookmarkEnd w:id="544"/>
      <w:bookmarkEnd w:id="545"/>
      <w:bookmarkEnd w:id="546"/>
      <w:bookmarkEnd w:id="547"/>
      <w:bookmarkEnd w:id="548"/>
    </w:p>
    <w:p w14:paraId="619EAD30" w14:textId="4BC84AFC"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 [2</w:t>
      </w:r>
      <w:r>
        <w:t>]).</w:t>
      </w:r>
    </w:p>
    <w:p w14:paraId="1F66F80F" w14:textId="1AD6CE9C" w:rsidR="00FA3B9B" w:rsidRDefault="00FA3B9B" w:rsidP="00FA3B9B">
      <w:r>
        <w:t xml:space="preserve">The requirements specified in </w:t>
      </w:r>
      <w:r w:rsidR="00496CB5">
        <w:t>clause 5</w:t>
      </w:r>
      <w:r>
        <w:t>.2.2.8.2.1 shall apply with the following modifications.</w:t>
      </w:r>
    </w:p>
    <w:p w14:paraId="4C472753" w14:textId="77777777" w:rsidR="00FA3B9B" w:rsidRDefault="00FA3B9B" w:rsidP="00FA3B9B">
      <w:pPr>
        <w:pStyle w:val="B1"/>
      </w:pPr>
      <w:r>
        <w:t>1.</w:t>
      </w:r>
      <w:r>
        <w:tab/>
        <w:t>Same as step 1 of Figure 5.2.2.8.2-1, with the following modifications:</w:t>
      </w:r>
    </w:p>
    <w:p w14:paraId="60BC66C1" w14:textId="77777777" w:rsidR="00FA3B9B" w:rsidRDefault="00FA3B9B" w:rsidP="00FA3B9B">
      <w:pPr>
        <w:pStyle w:val="B1"/>
        <w:ind w:firstLine="0"/>
      </w:pPr>
      <w:r>
        <w:t>The POST request shall contain</w:t>
      </w:r>
      <w:r>
        <w:rPr>
          <w:lang w:val="en-US"/>
        </w:rPr>
        <w:t>:</w:t>
      </w:r>
    </w:p>
    <w:p w14:paraId="36BEDE85"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536B5714" w14:textId="2888C701" w:rsidR="00FA3B9B" w:rsidRDefault="00FA3B9B" w:rsidP="00FA3B9B">
      <w:pPr>
        <w:pStyle w:val="B1"/>
        <w:ind w:firstLine="0"/>
      </w:pPr>
      <w:r>
        <w:t>-</w:t>
      </w:r>
      <w:r>
        <w:tab/>
        <w:t>N4 information related with traffic usage reporting (i.e. PFCP Session Report Request, see Annex D of 3GPP TS 29.244 [29]);</w:t>
      </w:r>
    </w:p>
    <w:p w14:paraId="57F86E09" w14:textId="626B2046" w:rsidR="00FA3B9B" w:rsidRDefault="00FA3B9B" w:rsidP="00FA3B9B">
      <w:pPr>
        <w:pStyle w:val="B1"/>
        <w:ind w:firstLine="0"/>
      </w:pPr>
      <w:r>
        <w:t>-</w:t>
      </w:r>
      <w:r>
        <w:tab/>
        <w:t>the DNAI related to the N4 information if the latter relates to a local PSA;</w:t>
      </w:r>
    </w:p>
    <w:p w14:paraId="70A22BF4" w14:textId="77777777" w:rsidR="00FA3B9B" w:rsidRDefault="00FA3B9B" w:rsidP="00FA3B9B">
      <w:pPr>
        <w:pStyle w:val="B1"/>
      </w:pPr>
      <w:r>
        <w:t>2a.</w:t>
      </w:r>
      <w:r>
        <w:tab/>
        <w:t>Same as step 2a of Figure 5.2.2.8.2-1, with the following modifications:</w:t>
      </w:r>
    </w:p>
    <w:p w14:paraId="187D23EF" w14:textId="290B43F2" w:rsidR="00FA3B9B" w:rsidRDefault="00FA3B9B" w:rsidP="00FA3B9B">
      <w:pPr>
        <w:pStyle w:val="B1"/>
        <w:ind w:firstLine="0"/>
      </w:pPr>
      <w:r>
        <w:t xml:space="preserve">The </w:t>
      </w:r>
      <w:r w:rsidR="008034EF">
        <w:t>content</w:t>
      </w:r>
      <w:r>
        <w:t xml:space="preserve"> of the POST response shall contain</w:t>
      </w:r>
      <w:r>
        <w:rPr>
          <w:lang w:val="en-US"/>
        </w:rPr>
        <w:t>:</w:t>
      </w:r>
    </w:p>
    <w:p w14:paraId="13D837B5" w14:textId="2247497B" w:rsidR="00FA3B9B" w:rsidRDefault="00FA3B9B" w:rsidP="00FA3B9B">
      <w:pPr>
        <w:pStyle w:val="B1"/>
        <w:ind w:firstLine="0"/>
      </w:pPr>
      <w:r>
        <w:t>-</w:t>
      </w:r>
      <w:r>
        <w:tab/>
        <w:t>N4 response information (i.e. PFCP Session Report Response);</w:t>
      </w:r>
    </w:p>
    <w:p w14:paraId="68DDD0DA" w14:textId="2A14B740" w:rsidR="00FA3B9B" w:rsidRDefault="00FA3B9B" w:rsidP="00FA3B9B">
      <w:pPr>
        <w:pStyle w:val="B1"/>
        <w:ind w:firstLine="0"/>
      </w:pPr>
      <w:r>
        <w:t>-</w:t>
      </w:r>
      <w:r>
        <w:tab/>
        <w:t>the DNAI related to the N4 information if the latter relates to a local PSA.</w:t>
      </w:r>
    </w:p>
    <w:p w14:paraId="20A21A95" w14:textId="77777777" w:rsidR="00FA3B9B" w:rsidRDefault="00FA3B9B" w:rsidP="00FA3B9B">
      <w:pPr>
        <w:pStyle w:val="Heading6"/>
      </w:pPr>
      <w:bookmarkStart w:id="549" w:name="_Toc34062992"/>
      <w:bookmarkStart w:id="550" w:name="_Toc43119962"/>
      <w:bookmarkStart w:id="551" w:name="_Toc49768017"/>
      <w:bookmarkStart w:id="552" w:name="_Toc56434190"/>
      <w:bookmarkStart w:id="553" w:name="_Toc214971833"/>
      <w:r>
        <w:t>5.2.2.8.2.12</w:t>
      </w:r>
      <w:r>
        <w:tab/>
        <w:t>N2 Handover Execution with I-SMF Insertion</w:t>
      </w:r>
      <w:bookmarkEnd w:id="549"/>
      <w:bookmarkEnd w:id="550"/>
      <w:bookmarkEnd w:id="551"/>
      <w:bookmarkEnd w:id="552"/>
      <w:bookmarkEnd w:id="553"/>
    </w:p>
    <w:p w14:paraId="05E28260" w14:textId="611286DF" w:rsidR="00FA3B9B" w:rsidRPr="007C1A75" w:rsidRDefault="00FA3B9B" w:rsidP="00FA3B9B">
      <w:r>
        <w:t xml:space="preserve">The requirements specified in </w:t>
      </w:r>
      <w:r w:rsidR="00496CB5">
        <w:t>clause 5</w:t>
      </w:r>
      <w:r>
        <w:t>.2.2.8.2.1 shall apply with the following modifications.</w:t>
      </w:r>
    </w:p>
    <w:p w14:paraId="5DB051D9" w14:textId="77777777" w:rsidR="00FA3B9B" w:rsidRDefault="00FA3B9B" w:rsidP="00FA3B9B">
      <w:pPr>
        <w:pStyle w:val="B1"/>
      </w:pPr>
      <w:r>
        <w:t>1.</w:t>
      </w:r>
      <w:r>
        <w:tab/>
        <w:t>Same as step 1 of Figure 5.2.2.8.2-1, with the following modifications.</w:t>
      </w:r>
    </w:p>
    <w:p w14:paraId="5040DBC8" w14:textId="49400885" w:rsidR="00FA3B9B" w:rsidRDefault="00FA3B9B" w:rsidP="00FA3B9B">
      <w:pPr>
        <w:pStyle w:val="B1"/>
        <w:ind w:hanging="1"/>
      </w:pPr>
      <w:r>
        <w:t>The POST request shall contain:</w:t>
      </w:r>
    </w:p>
    <w:p w14:paraId="3893A032" w14:textId="0C98A4B2"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50FEF07F" w14:textId="77777777" w:rsidR="00596D63" w:rsidRDefault="00FA3B9B" w:rsidP="00FA3B9B">
      <w:pPr>
        <w:pStyle w:val="B2"/>
      </w:pPr>
      <w:r>
        <w:t>-</w:t>
      </w:r>
      <w:r>
        <w:tab/>
        <w:t>the hoPreparationIndication IE set to "false", to indicate that there is no handover preparation in progress anymore and that the SMF shall switch the DL user plane of the PDU session</w:t>
      </w:r>
      <w:r w:rsidR="00596D63">
        <w:t>;</w:t>
      </w:r>
    </w:p>
    <w:p w14:paraId="633C5B59" w14:textId="4B0B503D" w:rsidR="00FA3B9B" w:rsidRDefault="00596D63" w:rsidP="00FA3B9B">
      <w:pPr>
        <w:pStyle w:val="B2"/>
      </w:pPr>
      <w:r>
        <w:rPr>
          <w:lang w:val="en-US"/>
        </w:rPr>
        <w:t>-</w:t>
      </w:r>
      <w:r>
        <w:rPr>
          <w:lang w:val="en-US"/>
        </w:rPr>
        <w:tab/>
        <w:t>the qosFlowsRelNotifyList IE indicating the failed QoS flow(s), if one or more QoS flow(s) cannot be established at the target RAN</w:t>
      </w:r>
      <w:r w:rsidR="00FA3B9B">
        <w:t>.</w:t>
      </w:r>
    </w:p>
    <w:p w14:paraId="1D89616A" w14:textId="77777777" w:rsidR="00FA3B9B" w:rsidRDefault="00FA3B9B" w:rsidP="00FA3B9B">
      <w:pPr>
        <w:pStyle w:val="B1"/>
      </w:pPr>
      <w:r w:rsidRPr="000C7A0F">
        <w:t>2.</w:t>
      </w:r>
      <w:r w:rsidRPr="000C7A0F">
        <w:tab/>
      </w:r>
      <w:r>
        <w:t>Same as step 2 of Figure 5.2.2.8.2-1, with the following modifications.</w:t>
      </w:r>
    </w:p>
    <w:p w14:paraId="3A6AF18E" w14:textId="77777777" w:rsidR="00FA3B9B" w:rsidRDefault="00FA3B9B" w:rsidP="00FA3B9B">
      <w:pPr>
        <w:pStyle w:val="B1"/>
        <w:ind w:hanging="1"/>
      </w:pPr>
      <w:r>
        <w:t>The SMF shall return a 200 OK response. The SMF shall switch the DL user plane of the PDU session using the N9 tunnel information that has been received in the icnTunnelInfo, if</w:t>
      </w:r>
      <w:r w:rsidRPr="00810EDB">
        <w:t xml:space="preserve"> </w:t>
      </w:r>
      <w:r>
        <w:t>the hoPreparationIndication IE was set to "false" in the request.</w:t>
      </w:r>
    </w:p>
    <w:p w14:paraId="33C1AA74" w14:textId="322D6B8E"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27B50420" w14:textId="77777777" w:rsidR="00FA3B9B" w:rsidRDefault="00FA3B9B" w:rsidP="00FA3B9B">
      <w:pPr>
        <w:pStyle w:val="B1"/>
      </w:pPr>
      <w:r>
        <w:t>1.</w:t>
      </w:r>
      <w:r>
        <w:tab/>
        <w:t>Same as step 1 of Figure 5.2.2.8.2-1, with the following modifications.</w:t>
      </w:r>
    </w:p>
    <w:p w14:paraId="666C0D40" w14:textId="0BE48E08" w:rsidR="00FA3B9B" w:rsidRDefault="00FA3B9B" w:rsidP="00FA3B9B">
      <w:pPr>
        <w:pStyle w:val="B1"/>
        <w:ind w:hanging="1"/>
      </w:pPr>
      <w:r>
        <w:t>The POST request shall contain:</w:t>
      </w:r>
    </w:p>
    <w:p w14:paraId="0AD71C2F" w14:textId="77777777" w:rsidR="00473F9C"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5A4530FB" w14:textId="0E8E797B" w:rsidR="00FA3B9B" w:rsidRDefault="00FA3B9B" w:rsidP="00FA3B9B">
      <w:pPr>
        <w:pStyle w:val="B1"/>
        <w:ind w:hanging="1"/>
      </w:pPr>
      <w:r>
        <w:t>-</w:t>
      </w:r>
      <w:r>
        <w:tab/>
        <w:t>the cause attribute set to "HO_FAILURE";</w:t>
      </w:r>
    </w:p>
    <w:p w14:paraId="12D25841" w14:textId="55BC4D88" w:rsidR="00473F9C" w:rsidRDefault="00473F9C" w:rsidP="00B940BC">
      <w:pPr>
        <w:pStyle w:val="B2"/>
      </w:pPr>
      <w:r>
        <w:t>-</w:t>
      </w:r>
      <w:r>
        <w:tab/>
        <w:t xml:space="preserve">the NotifyList IE with the cause set to "UP_SEC_NOT_FULFILLED", 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and</w:t>
      </w:r>
    </w:p>
    <w:p w14:paraId="2B74FA22" w14:textId="77777777" w:rsidR="00FA3B9B" w:rsidRDefault="00FA3B9B" w:rsidP="00FA3B9B">
      <w:pPr>
        <w:pStyle w:val="B2"/>
      </w:pPr>
      <w:r>
        <w:t>-</w:t>
      </w:r>
      <w:r>
        <w:tab/>
        <w:t>the hoPreparationIndication IE set to "false", to indicate that there is no handover preparation in progress anymore.</w:t>
      </w:r>
    </w:p>
    <w:p w14:paraId="41ACA1E0" w14:textId="77777777" w:rsidR="00FA3B9B" w:rsidRDefault="00FA3B9B" w:rsidP="00FA3B9B">
      <w:pPr>
        <w:pStyle w:val="B1"/>
      </w:pPr>
      <w:r w:rsidRPr="000C7A0F">
        <w:t>2.</w:t>
      </w:r>
      <w:r w:rsidRPr="000C7A0F">
        <w:tab/>
      </w:r>
      <w:r>
        <w:t>Same as step 2 of Figure 5.2.2.8.2-1, with the following modifications.</w:t>
      </w:r>
    </w:p>
    <w:p w14:paraId="16CAD8B5" w14:textId="5141CE90" w:rsidR="00FA3B9B" w:rsidRDefault="00FA3B9B" w:rsidP="00FA3B9B">
      <w:pPr>
        <w:pStyle w:val="B1"/>
        <w:ind w:hanging="1"/>
      </w:pPr>
      <w:r>
        <w:t>The SMF shall return a 200 OK response</w:t>
      </w:r>
      <w:r w:rsidR="00E91ED0" w:rsidRPr="00E91ED0">
        <w:t xml:space="preserve"> </w:t>
      </w:r>
      <w:r w:rsidR="00E91ED0">
        <w:t>or a 204 No Content response</w:t>
      </w:r>
      <w:r>
        <w:t xml:space="preserve">. </w:t>
      </w:r>
      <w:r w:rsidR="00473F9C">
        <w:t>If the SMF decides to keep the PDU session,</w:t>
      </w:r>
      <w:r w:rsidR="00473F9C" w:rsidRPr="00A44356">
        <w:t xml:space="preserve"> </w:t>
      </w:r>
      <w:r w:rsidR="00473F9C">
        <w:t>the SMF shall switch the DL user plane of the PDU session using the N9 tunnel information that has been received in the icnTunnelInfo during the handover preparation; otherwise the SMF should trigger the PDU session release as specified in clause 5.2.2.8.3.3</w:t>
      </w:r>
      <w:r>
        <w:t>.</w:t>
      </w:r>
    </w:p>
    <w:p w14:paraId="7EE8526B" w14:textId="77777777" w:rsidR="00FA3B9B" w:rsidRDefault="00FA3B9B" w:rsidP="00FA3B9B">
      <w:pPr>
        <w:pStyle w:val="Heading6"/>
      </w:pPr>
      <w:bookmarkStart w:id="554" w:name="_Toc34062993"/>
      <w:bookmarkStart w:id="555" w:name="_Toc43119963"/>
      <w:bookmarkStart w:id="556" w:name="_Toc49768018"/>
      <w:bookmarkStart w:id="557" w:name="_Toc56434191"/>
      <w:bookmarkStart w:id="558" w:name="_Toc214971834"/>
      <w:r>
        <w:t>5.2.2.8.2.13</w:t>
      </w:r>
      <w:r>
        <w:tab/>
        <w:t>N2 Handover Cancellation with I-SMF Insertion</w:t>
      </w:r>
      <w:bookmarkEnd w:id="554"/>
      <w:bookmarkEnd w:id="555"/>
      <w:bookmarkEnd w:id="556"/>
      <w:bookmarkEnd w:id="557"/>
      <w:bookmarkEnd w:id="558"/>
    </w:p>
    <w:p w14:paraId="31AEDBB1" w14:textId="507ADD3B" w:rsidR="00FA3B9B" w:rsidRPr="007C1A75" w:rsidRDefault="00FA3B9B" w:rsidP="00FA3B9B">
      <w:r>
        <w:t xml:space="preserve">For handover cancellation, the requirements specified in </w:t>
      </w:r>
      <w:r w:rsidR="00496CB5">
        <w:t>clause 5</w:t>
      </w:r>
      <w:r>
        <w:t>.2.2.8.2.1 shall apply with the following modifications.</w:t>
      </w:r>
    </w:p>
    <w:p w14:paraId="1C2EE2DB" w14:textId="77777777" w:rsidR="00FA3B9B" w:rsidRDefault="00FA3B9B" w:rsidP="00FA3B9B">
      <w:pPr>
        <w:pStyle w:val="B1"/>
      </w:pPr>
      <w:r>
        <w:t>1.</w:t>
      </w:r>
      <w:r>
        <w:tab/>
        <w:t>Same as step 1 of Figure 5.2.2.8.2-1, with the following modifications.</w:t>
      </w:r>
    </w:p>
    <w:p w14:paraId="4DC19EF5" w14:textId="13B38BBD" w:rsidR="00FA3B9B" w:rsidRDefault="00FA3B9B" w:rsidP="00FA3B9B">
      <w:pPr>
        <w:pStyle w:val="B1"/>
        <w:ind w:hanging="1"/>
      </w:pPr>
      <w:r>
        <w:t>The POST request shall contain:</w:t>
      </w:r>
    </w:p>
    <w:p w14:paraId="6A048369" w14:textId="46CFD897"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17FC0E13" w14:textId="77777777" w:rsidR="00FA3B9B" w:rsidRDefault="00FA3B9B" w:rsidP="00FA3B9B">
      <w:pPr>
        <w:pStyle w:val="B1"/>
        <w:ind w:hanging="1"/>
      </w:pPr>
      <w:r>
        <w:t>-</w:t>
      </w:r>
      <w:r>
        <w:tab/>
        <w:t>the cause attribute set to "HO_CANCEL";</w:t>
      </w:r>
    </w:p>
    <w:p w14:paraId="3BB4A60D" w14:textId="77777777" w:rsidR="00FA3B9B" w:rsidRDefault="00FA3B9B" w:rsidP="00FA3B9B">
      <w:pPr>
        <w:pStyle w:val="B2"/>
      </w:pPr>
      <w:r>
        <w:t>-</w:t>
      </w:r>
      <w:r>
        <w:tab/>
        <w:t>the hoPreparationIndication IE set to "false", to indicate that there is no handover preparation in progress anymore.</w:t>
      </w:r>
    </w:p>
    <w:p w14:paraId="1C530E93" w14:textId="77777777" w:rsidR="00FA3B9B" w:rsidRDefault="00FA3B9B" w:rsidP="00FA3B9B">
      <w:pPr>
        <w:pStyle w:val="B1"/>
      </w:pPr>
      <w:r w:rsidRPr="000C7A0F">
        <w:t>2.</w:t>
      </w:r>
      <w:r w:rsidRPr="000C7A0F">
        <w:tab/>
      </w:r>
      <w:r>
        <w:t>Same as step 2 of Figure 5.2.2.8.2-1, with the following modifications.</w:t>
      </w:r>
    </w:p>
    <w:p w14:paraId="3962ECAD" w14:textId="60EC258E" w:rsidR="00FA3B9B" w:rsidRDefault="00FA3B9B" w:rsidP="00FA3B9B">
      <w:pPr>
        <w:pStyle w:val="B1"/>
        <w:ind w:hanging="1"/>
      </w:pPr>
      <w:r>
        <w:t>The SMF shall return a 200 OK response</w:t>
      </w:r>
      <w:r w:rsidR="00E91ED0" w:rsidRPr="00E91ED0">
        <w:t xml:space="preserve"> </w:t>
      </w:r>
      <w:r w:rsidR="00E91ED0">
        <w:t>or a 204 No Content response</w:t>
      </w:r>
      <w:r>
        <w:t>. The SMF shall release the resources prepared for the handover.</w:t>
      </w:r>
    </w:p>
    <w:p w14:paraId="231E896F" w14:textId="77777777" w:rsidR="00FA3B9B" w:rsidRDefault="00FA3B9B" w:rsidP="00FA3B9B">
      <w:pPr>
        <w:pStyle w:val="Heading6"/>
      </w:pPr>
      <w:bookmarkStart w:id="559" w:name="_Toc34062994"/>
      <w:bookmarkStart w:id="560" w:name="_Toc43119964"/>
      <w:bookmarkStart w:id="561" w:name="_Toc49768019"/>
      <w:bookmarkStart w:id="562" w:name="_Toc56434192"/>
      <w:bookmarkStart w:id="563" w:name="_Toc214971835"/>
      <w:r>
        <w:t>5.2.2.8.2.14</w:t>
      </w:r>
      <w:r>
        <w:tab/>
        <w:t>EPS to 5GS Handover Cancellation</w:t>
      </w:r>
      <w:bookmarkEnd w:id="559"/>
      <w:bookmarkEnd w:id="560"/>
      <w:bookmarkEnd w:id="561"/>
      <w:bookmarkEnd w:id="562"/>
      <w:bookmarkEnd w:id="563"/>
    </w:p>
    <w:p w14:paraId="658B1FF8" w14:textId="1A6FF6E1" w:rsidR="00FA3B9B" w:rsidRPr="007C1A75" w:rsidRDefault="00FA3B9B" w:rsidP="00FA3B9B">
      <w:r>
        <w:t xml:space="preserve">If the handover cancellation, the requirements specified in </w:t>
      </w:r>
      <w:r w:rsidR="00496CB5">
        <w:t>clause 5</w:t>
      </w:r>
      <w:r>
        <w:t>.2.2.8.2.1 shall apply with the following modifications.</w:t>
      </w:r>
    </w:p>
    <w:p w14:paraId="25565339" w14:textId="77777777" w:rsidR="00FA3B9B" w:rsidRDefault="00FA3B9B" w:rsidP="00FA3B9B">
      <w:pPr>
        <w:pStyle w:val="B1"/>
      </w:pPr>
      <w:r>
        <w:t>1.</w:t>
      </w:r>
      <w:r>
        <w:tab/>
        <w:t>Same as step 1 of Figure 5.2.2.8.2-1, with the following modifications.</w:t>
      </w:r>
    </w:p>
    <w:p w14:paraId="7BC37B49" w14:textId="77777777" w:rsidR="00FA3B9B" w:rsidRDefault="00FA3B9B" w:rsidP="00FA3B9B">
      <w:pPr>
        <w:pStyle w:val="B1"/>
        <w:ind w:hanging="1"/>
      </w:pPr>
      <w:r>
        <w:t>The POST request shall contain:</w:t>
      </w:r>
    </w:p>
    <w:p w14:paraId="263E07D7" w14:textId="2520D7E0" w:rsidR="009B2293"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155D8799" w14:textId="79F4250B" w:rsidR="00FA3B9B" w:rsidRDefault="00FA3B9B" w:rsidP="00FA3B9B">
      <w:pPr>
        <w:pStyle w:val="B1"/>
        <w:ind w:hanging="1"/>
      </w:pPr>
      <w:r>
        <w:t>-</w:t>
      </w:r>
      <w:r>
        <w:tab/>
        <w:t>the cause attribute set to "HO_CANCEL";</w:t>
      </w:r>
    </w:p>
    <w:p w14:paraId="4027B799" w14:textId="77777777" w:rsidR="00FA3B9B" w:rsidRDefault="00FA3B9B" w:rsidP="00FA3B9B">
      <w:pPr>
        <w:pStyle w:val="B1"/>
        <w:ind w:hanging="1"/>
      </w:pPr>
      <w:r>
        <w:t>-</w:t>
      </w:r>
      <w:r>
        <w:tab/>
        <w:t>an empty list of EPS Bearer Ids;</w:t>
      </w:r>
    </w:p>
    <w:p w14:paraId="4EBB3934" w14:textId="77777777" w:rsidR="00FA3B9B" w:rsidRDefault="00FA3B9B" w:rsidP="00FA3B9B">
      <w:pPr>
        <w:pStyle w:val="B2"/>
      </w:pPr>
      <w:r>
        <w:t>-</w:t>
      </w:r>
      <w:r>
        <w:tab/>
        <w:t>the hoPreparationIndication IE set to "false", to indicate that there is no handover preparation in progress anymore.</w:t>
      </w:r>
    </w:p>
    <w:p w14:paraId="7F8E6ACF" w14:textId="77777777" w:rsidR="00FA3B9B" w:rsidRDefault="00FA3B9B" w:rsidP="00FA3B9B">
      <w:pPr>
        <w:pStyle w:val="B1"/>
      </w:pPr>
      <w:r w:rsidRPr="000C7A0F">
        <w:t>2.</w:t>
      </w:r>
      <w:r w:rsidRPr="000C7A0F">
        <w:tab/>
      </w:r>
      <w:r>
        <w:t>Same as step 2 of Figure 5.2.2.8.2-1, with the following modifications.</w:t>
      </w:r>
    </w:p>
    <w:p w14:paraId="15A48F1F" w14:textId="729D68A2" w:rsidR="00FA3B9B" w:rsidRDefault="00FA3B9B" w:rsidP="00FA3B9B">
      <w:pPr>
        <w:pStyle w:val="B1"/>
        <w:ind w:hanging="1"/>
      </w:pPr>
      <w:r>
        <w:t>The H-SMF or SMF shall return a 200 OK response</w:t>
      </w:r>
      <w:r w:rsidR="00E91ED0" w:rsidRPr="00E91ED0">
        <w:t xml:space="preserve"> </w:t>
      </w:r>
      <w:r w:rsidR="00E91ED0">
        <w:t>or a 204 No Content response</w:t>
      </w:r>
      <w:r>
        <w:t>. The H-SMF or SMF shall release the resources prepared for the handover.</w:t>
      </w:r>
      <w:r w:rsidR="00546EBB" w:rsidRPr="00546EBB">
        <w:t xml:space="preserve"> </w:t>
      </w:r>
      <w:r w:rsidR="00546EBB">
        <w:t>T</w:t>
      </w:r>
      <w:r w:rsidR="00546EBB" w:rsidRPr="005A0487">
        <w:t xml:space="preserve">he combined PGW-C+SMF shall not release the PDN connection </w:t>
      </w:r>
      <w:r w:rsidR="00546EBB">
        <w:t xml:space="preserve">that was attempted </w:t>
      </w:r>
      <w:r w:rsidR="00546EBB" w:rsidRPr="005A0487">
        <w:t>to be handed over.</w:t>
      </w:r>
    </w:p>
    <w:p w14:paraId="7205EE44" w14:textId="0CDD7BFA" w:rsidR="001745B1" w:rsidRPr="00DB011A" w:rsidRDefault="001745B1" w:rsidP="001745B1">
      <w:pPr>
        <w:pStyle w:val="Heading6"/>
        <w:rPr>
          <w:lang w:val="en-US"/>
        </w:rPr>
      </w:pPr>
      <w:bookmarkStart w:id="564" w:name="_Toc43119965"/>
      <w:bookmarkStart w:id="565" w:name="_Toc49768020"/>
      <w:bookmarkStart w:id="566" w:name="_Toc56434193"/>
      <w:bookmarkStart w:id="567" w:name="_Toc214971836"/>
      <w:r w:rsidRPr="00DB011A">
        <w:rPr>
          <w:lang w:val="en-US"/>
        </w:rPr>
        <w:t>5.2.2.8.2.</w:t>
      </w:r>
      <w:r>
        <w:rPr>
          <w:lang w:val="en-US"/>
        </w:rPr>
        <w:t>15</w:t>
      </w:r>
      <w:r w:rsidRPr="00DB011A">
        <w:rPr>
          <w:lang w:val="en-US"/>
        </w:rPr>
        <w:tab/>
      </w:r>
      <w:r>
        <w:t>5G-AN</w:t>
      </w:r>
      <w:r w:rsidRPr="00DB011A">
        <w:rPr>
          <w:lang w:val="en-US"/>
        </w:rPr>
        <w:t xml:space="preserve"> requested PDU session </w:t>
      </w:r>
      <w:r>
        <w:rPr>
          <w:lang w:val="en-US"/>
        </w:rPr>
        <w:t xml:space="preserve">resource </w:t>
      </w:r>
      <w:r w:rsidRPr="00DB011A">
        <w:rPr>
          <w:lang w:val="en-US"/>
        </w:rPr>
        <w:t>release</w:t>
      </w:r>
      <w:bookmarkEnd w:id="564"/>
      <w:bookmarkEnd w:id="565"/>
      <w:bookmarkEnd w:id="566"/>
      <w:bookmarkEnd w:id="567"/>
    </w:p>
    <w:p w14:paraId="6892A39B" w14:textId="2898FB7B" w:rsidR="001745B1" w:rsidRDefault="001745B1" w:rsidP="001745B1">
      <w:r>
        <w:t xml:space="preserve">This clause applies only in case of 5G-AN requested PDU session resource release by sending the NGAP </w:t>
      </w:r>
      <w:r w:rsidRPr="001D2E49">
        <w:t>PDU SESSION RESOURCE NOTIFY</w:t>
      </w:r>
      <w:r>
        <w:t xml:space="preserve"> to the AMF case (see step 1d in </w:t>
      </w:r>
      <w:r w:rsidR="00496CB5">
        <w:t>clause 4</w:t>
      </w:r>
      <w:r>
        <w:t>.3.4.3 of 3GPP TS 23.502 [3]).</w:t>
      </w:r>
    </w:p>
    <w:p w14:paraId="5C9B69B8" w14:textId="1CB5EBD4" w:rsidR="001745B1" w:rsidRPr="007C1A75" w:rsidRDefault="001745B1" w:rsidP="001745B1">
      <w:r>
        <w:t xml:space="preserve">The requirements specified in </w:t>
      </w:r>
      <w:r w:rsidR="00496CB5">
        <w:t>clause 5</w:t>
      </w:r>
      <w:r>
        <w:t>.2.2.8.2.1 shall apply with the following modifications.</w:t>
      </w:r>
    </w:p>
    <w:p w14:paraId="51338DB6" w14:textId="77777777" w:rsidR="001745B1" w:rsidRDefault="001745B1" w:rsidP="001745B1">
      <w:pPr>
        <w:pStyle w:val="B1"/>
      </w:pPr>
      <w:r>
        <w:t>1.</w:t>
      </w:r>
      <w:r>
        <w:tab/>
        <w:t>Same as step 1 of Figure 5.2.2.8.2-1, with the following modifications.</w:t>
      </w:r>
    </w:p>
    <w:p w14:paraId="41D05F1A" w14:textId="77777777" w:rsidR="001745B1" w:rsidRDefault="001745B1" w:rsidP="001745B1">
      <w:pPr>
        <w:pStyle w:val="B1"/>
        <w:ind w:hanging="1"/>
      </w:pPr>
      <w:r>
        <w:t>The POST request shall contain:</w:t>
      </w:r>
    </w:p>
    <w:p w14:paraId="71DD3611" w14:textId="77777777" w:rsidR="001745B1" w:rsidRPr="00DB011A" w:rsidRDefault="001745B1" w:rsidP="001745B1">
      <w:pPr>
        <w:pStyle w:val="B2"/>
        <w:rPr>
          <w:lang w:val="en-US"/>
        </w:rPr>
      </w:pPr>
      <w:r w:rsidRPr="00DB011A">
        <w:rPr>
          <w:lang w:val="en-US"/>
        </w:rPr>
        <w:t>-</w:t>
      </w:r>
      <w:r w:rsidRPr="00DB011A">
        <w:rPr>
          <w:lang w:val="en-US"/>
        </w:rPr>
        <w:tab/>
        <w:t xml:space="preserve">the requestIndication set to </w:t>
      </w:r>
      <w:r>
        <w:rPr>
          <w:lang w:eastAsia="fr-FR"/>
        </w:rPr>
        <w:t>REL_DUE_TO</w:t>
      </w:r>
      <w:r w:rsidRPr="00CE09EE">
        <w:rPr>
          <w:color w:val="000000" w:themeColor="text1"/>
          <w:lang w:eastAsia="fr-FR"/>
        </w:rPr>
        <w:t>_5G_A</w:t>
      </w:r>
      <w:r>
        <w:rPr>
          <w:lang w:eastAsia="fr-FR"/>
        </w:rPr>
        <w:t>N_REQUEST</w:t>
      </w:r>
      <w:r w:rsidRPr="00585D76">
        <w:rPr>
          <w:lang w:eastAsia="fr-FR"/>
        </w:rPr>
        <w:t xml:space="preserve"> to indicate that </w:t>
      </w:r>
      <w:r>
        <w:rPr>
          <w:lang w:eastAsia="fr-FR"/>
        </w:rPr>
        <w:t>the</w:t>
      </w:r>
      <w:r w:rsidRPr="00585D76">
        <w:rPr>
          <w:lang w:eastAsia="fr-FR"/>
        </w:rPr>
        <w:t xml:space="preserve"> PDU session resource has been </w:t>
      </w:r>
      <w:r>
        <w:rPr>
          <w:lang w:eastAsia="fr-FR"/>
        </w:rPr>
        <w:t>released</w:t>
      </w:r>
      <w:r w:rsidRPr="00585D76">
        <w:rPr>
          <w:lang w:eastAsia="fr-FR"/>
        </w:rPr>
        <w:t xml:space="preserve"> by the 5G-AN</w:t>
      </w:r>
      <w:r w:rsidRPr="00585D76">
        <w:t>.</w:t>
      </w:r>
    </w:p>
    <w:p w14:paraId="33B203F0" w14:textId="29CACB9C" w:rsidR="001745B1" w:rsidRDefault="001745B1" w:rsidP="001745B1">
      <w:pPr>
        <w:rPr>
          <w:lang w:eastAsia="zh-CN"/>
        </w:rPr>
      </w:pPr>
      <w:r>
        <w:rPr>
          <w:lang w:eastAsia="zh-CN"/>
        </w:rPr>
        <w:t xml:space="preserve">After receving the request, the SMF may decide to </w:t>
      </w:r>
      <w:r w:rsidRPr="00CB662B">
        <w:rPr>
          <w:lang w:eastAsia="zh-CN"/>
        </w:rPr>
        <w:t xml:space="preserve">keep the PDU Session </w:t>
      </w:r>
      <w:r>
        <w:rPr>
          <w:lang w:eastAsia="zh-CN"/>
        </w:rPr>
        <w:t>(</w:t>
      </w:r>
      <w:r w:rsidRPr="00CB662B">
        <w:rPr>
          <w:lang w:eastAsia="zh-CN"/>
        </w:rPr>
        <w:t>with user plane connection deactivated</w:t>
      </w:r>
      <w:r>
        <w:rPr>
          <w:lang w:eastAsia="zh-CN"/>
        </w:rPr>
        <w:t>)</w:t>
      </w:r>
      <w:r w:rsidRPr="00CB662B">
        <w:rPr>
          <w:lang w:eastAsia="zh-CN"/>
        </w:rPr>
        <w:t xml:space="preserve"> or release the PDU Session</w:t>
      </w:r>
      <w:r>
        <w:rPr>
          <w:lang w:eastAsia="zh-CN"/>
        </w:rPr>
        <w:t>.</w:t>
      </w:r>
      <w:r w:rsidR="004B2B25" w:rsidRPr="004B2B25">
        <w:t xml:space="preserve"> </w:t>
      </w:r>
      <w:r w:rsidR="004B2B25" w:rsidRPr="001B76AF">
        <w:t>If the SMF decides to keep th</w:t>
      </w:r>
      <w:r w:rsidR="004B2B25">
        <w:t>e PDU Session, it shall return "200 OK"</w:t>
      </w:r>
      <w:r w:rsidR="004B2B25" w:rsidRPr="001B76AF">
        <w:t xml:space="preserve"> not including </w:t>
      </w:r>
      <w:r w:rsidR="004B2B25" w:rsidRPr="00547852">
        <w:rPr>
          <w:i/>
          <w:sz w:val="22"/>
          <w:szCs w:val="22"/>
          <w:lang w:val="en-US"/>
        </w:rPr>
        <w:t>n1SmInfoToUe</w:t>
      </w:r>
      <w:r w:rsidR="004B2B25" w:rsidRPr="004D30E9">
        <w:t>. If the SMF decides to release th</w:t>
      </w:r>
      <w:r w:rsidR="004B2B25">
        <w:t>e PDU Session, it shall return "200 OK"</w:t>
      </w:r>
      <w:r w:rsidR="004B2B25" w:rsidRPr="004D30E9">
        <w:t xml:space="preserve"> </w:t>
      </w:r>
      <w:r w:rsidR="004B2B25">
        <w:t xml:space="preserve">including </w:t>
      </w:r>
      <w:r w:rsidR="004B2B25" w:rsidRPr="00547852">
        <w:rPr>
          <w:i/>
          <w:sz w:val="22"/>
          <w:szCs w:val="22"/>
          <w:lang w:val="en-US"/>
        </w:rPr>
        <w:t>n1SmInfoToUe</w:t>
      </w:r>
      <w:r w:rsidR="004B2B25">
        <w:rPr>
          <w:sz w:val="22"/>
          <w:szCs w:val="22"/>
          <w:lang w:val="en-US"/>
        </w:rPr>
        <w:t xml:space="preserve"> binary data containing the Message Type "PDU Session Release Command" and possibly PCO and cause information</w:t>
      </w:r>
      <w:r w:rsidR="004B2B25" w:rsidRPr="004D30E9">
        <w:t>.</w:t>
      </w:r>
    </w:p>
    <w:p w14:paraId="40EF0891" w14:textId="18DAB470" w:rsidR="007D0FDE" w:rsidRDefault="007D0FDE" w:rsidP="007D0FDE">
      <w:pPr>
        <w:pStyle w:val="Heading6"/>
      </w:pPr>
      <w:bookmarkStart w:id="568" w:name="_Toc43119966"/>
      <w:bookmarkStart w:id="569" w:name="_Toc49768021"/>
      <w:bookmarkStart w:id="570" w:name="_Toc56434194"/>
      <w:bookmarkStart w:id="571" w:name="_Toc214971837"/>
      <w:r>
        <w:t>5.2.2.8.2.16</w:t>
      </w:r>
      <w:r>
        <w:tab/>
        <w:t>Xn Handover with or without I-SMF or V-SMF Change</w:t>
      </w:r>
      <w:bookmarkEnd w:id="568"/>
      <w:bookmarkEnd w:id="569"/>
      <w:bookmarkEnd w:id="570"/>
      <w:bookmarkEnd w:id="571"/>
    </w:p>
    <w:p w14:paraId="2D288941" w14:textId="5D26504A" w:rsidR="007D0FDE" w:rsidRPr="007C1A75" w:rsidRDefault="007D0FDE" w:rsidP="007D0FDE">
      <w:r>
        <w:t xml:space="preserve">The requirements specified in </w:t>
      </w:r>
      <w:r w:rsidR="00496CB5">
        <w:t>clause 5</w:t>
      </w:r>
      <w:r>
        <w:t>.2.2.8.2.1 shall apply with the following modifications.</w:t>
      </w:r>
    </w:p>
    <w:p w14:paraId="07264FA5" w14:textId="77777777" w:rsidR="007D0FDE" w:rsidRDefault="007D0FDE" w:rsidP="007D0FDE">
      <w:pPr>
        <w:pStyle w:val="B1"/>
      </w:pPr>
      <w:r>
        <w:t>1.</w:t>
      </w:r>
      <w:r>
        <w:tab/>
        <w:t>Same as step 1 of Figure 5.2.2.8.2-1, with the following modifications.</w:t>
      </w:r>
    </w:p>
    <w:p w14:paraId="63CA15ED" w14:textId="77777777" w:rsidR="007D0FDE" w:rsidRDefault="007D0FDE" w:rsidP="007D0FDE">
      <w:pPr>
        <w:pStyle w:val="B1"/>
        <w:ind w:hanging="1"/>
      </w:pPr>
      <w:r>
        <w:t>The POST request shall contain:</w:t>
      </w:r>
    </w:p>
    <w:p w14:paraId="731274F3" w14:textId="77777777" w:rsidR="00596D63" w:rsidRDefault="007D0FDE" w:rsidP="007D0FDE">
      <w:pPr>
        <w:pStyle w:val="B2"/>
      </w:pPr>
      <w:r>
        <w:t>-</w:t>
      </w:r>
      <w:r>
        <w:tab/>
        <w:t>the up</w:t>
      </w:r>
      <w:r w:rsidRPr="001D2E49">
        <w:rPr>
          <w:rFonts w:hint="eastAsia"/>
          <w:lang w:eastAsia="zh-CN"/>
        </w:rPr>
        <w:t>SecurityInfo</w:t>
      </w:r>
      <w:r>
        <w:t xml:space="preserve"> IE, if received from the NG-RAN</w:t>
      </w:r>
      <w:r w:rsidR="00596D63">
        <w:t>;</w:t>
      </w:r>
    </w:p>
    <w:p w14:paraId="5AB80CA6" w14:textId="0EC912F7" w:rsidR="007D0FDE" w:rsidRDefault="00596D63" w:rsidP="007D0FDE">
      <w:pPr>
        <w:pStyle w:val="B2"/>
      </w:pPr>
      <w:r>
        <w:rPr>
          <w:lang w:val="en-US"/>
        </w:rPr>
        <w:t>-</w:t>
      </w:r>
      <w:r>
        <w:rPr>
          <w:lang w:val="en-US"/>
        </w:rPr>
        <w:tab/>
        <w:t>the qosFlowsRelNotifyList IE indicating the failed QoS flow(s), if one or more QoS flow(s) cannot be established at the target RAN</w:t>
      </w:r>
      <w:r w:rsidR="007D0FDE">
        <w:t>.</w:t>
      </w:r>
    </w:p>
    <w:p w14:paraId="7C86E59D" w14:textId="77777777" w:rsidR="006D4CEF" w:rsidRDefault="002A13D9" w:rsidP="00AD3560">
      <w:pPr>
        <w:pStyle w:val="B1"/>
        <w:ind w:firstLine="0"/>
      </w:pPr>
      <w:r>
        <w:t>For an Xn handover with an I-SMF or V-SMF change, the requirements specified in step 1 of clause 5.2.2.8.2.10, other than how to set the</w:t>
      </w:r>
      <w:r w:rsidRPr="00395C93">
        <w:t xml:space="preserve"> </w:t>
      </w:r>
      <w:r w:rsidRPr="009F6F0B">
        <w:t>requestIndication</w:t>
      </w:r>
      <w:r>
        <w:t>, shall also apply.</w:t>
      </w:r>
    </w:p>
    <w:p w14:paraId="2D708915" w14:textId="5E23ACD9" w:rsidR="00D16F7E" w:rsidRDefault="007D0FDE" w:rsidP="00D16F7E">
      <w:pPr>
        <w:pStyle w:val="B1"/>
      </w:pPr>
      <w:r w:rsidRPr="000C7A0F">
        <w:t>2.</w:t>
      </w:r>
      <w:r w:rsidRPr="000C7A0F">
        <w:tab/>
      </w:r>
      <w:r>
        <w:t>Same as step 2 of Figure 5.2.2.8.2-1, with the following modifications.</w:t>
      </w:r>
      <w:r w:rsidR="00D16F7E">
        <w:br/>
      </w:r>
      <w:r w:rsidR="00D16F7E">
        <w:br/>
      </w:r>
      <w:r>
        <w:t xml:space="preserve">The SMF shall </w:t>
      </w:r>
      <w:r w:rsidRPr="000119F6">
        <w:t xml:space="preserve">verify that the </w:t>
      </w:r>
      <w:r>
        <w:t>upSecurity IE included in the received up</w:t>
      </w:r>
      <w:r w:rsidRPr="001D2E49">
        <w:rPr>
          <w:rFonts w:hint="eastAsia"/>
        </w:rPr>
        <w:t>SecurityInfo</w:t>
      </w:r>
      <w:r>
        <w:t xml:space="preserve"> IE </w:t>
      </w:r>
      <w:r w:rsidRPr="000119F6">
        <w:t xml:space="preserve">is same as the </w:t>
      </w:r>
      <w:r w:rsidRPr="00D16F7E">
        <w:t>security policy for integrity protection and encryption</w:t>
      </w:r>
      <w:r w:rsidRPr="000119F6">
        <w:t xml:space="preserve"> that the SMF has locally stored</w:t>
      </w:r>
      <w:r>
        <w:t>. If there is a mismatch, the SMF shall send its locally stored</w:t>
      </w:r>
      <w:r w:rsidRPr="00D16F7E">
        <w:t xml:space="preserve"> security policy for integrity protection and encryption in </w:t>
      </w:r>
      <w:r>
        <w:t>upSecurity IE to NG-RAN</w:t>
      </w:r>
      <w:r w:rsidRPr="00645265">
        <w:t xml:space="preserve"> </w:t>
      </w:r>
      <w:r w:rsidRPr="00A85A6E">
        <w:t xml:space="preserve">as specified </w:t>
      </w:r>
      <w:r>
        <w:t>in clause 6.6.1 of 3GPP TS 33.501 [17].</w:t>
      </w:r>
      <w:bookmarkStart w:id="572" w:name="_Toc25073823"/>
      <w:bookmarkStart w:id="573" w:name="_Toc34062995"/>
    </w:p>
    <w:p w14:paraId="440D47DD" w14:textId="468E6E68" w:rsidR="006D4CEF" w:rsidRDefault="002A13D9" w:rsidP="00AD3560">
      <w:pPr>
        <w:pStyle w:val="B1"/>
        <w:ind w:firstLine="0"/>
      </w:pPr>
      <w:r>
        <w:t xml:space="preserve">For an Xn handover with an I-SMF or V-SMF change, the requirements specified in step 2 of </w:t>
      </w:r>
      <w:r w:rsidR="00496CB5">
        <w:t>clause 5</w:t>
      </w:r>
      <w:r>
        <w:t>.2.2.8.2.10 shall also apply.</w:t>
      </w:r>
    </w:p>
    <w:p w14:paraId="1AA6920D" w14:textId="4C8AB39D" w:rsidR="00546EBB" w:rsidRDefault="00546EBB" w:rsidP="00546EBB">
      <w:pPr>
        <w:pStyle w:val="Heading6"/>
      </w:pPr>
      <w:bookmarkStart w:id="574" w:name="_Toc214971838"/>
      <w:r>
        <w:t>5.2.2.8.2.17</w:t>
      </w:r>
      <w:r>
        <w:tab/>
        <w:t>EPS to 5GS Handover Failure</w:t>
      </w:r>
      <w:bookmarkEnd w:id="574"/>
    </w:p>
    <w:p w14:paraId="033DB932" w14:textId="79001DD9" w:rsidR="00546EBB" w:rsidRPr="007C1A75" w:rsidRDefault="00546EBB" w:rsidP="00546EBB">
      <w:r w:rsidRPr="00297C41">
        <w:t xml:space="preserve">If </w:t>
      </w:r>
      <w:r>
        <w:t xml:space="preserve">the </w:t>
      </w:r>
      <w:r w:rsidRPr="00297C41">
        <w:t xml:space="preserve">handover to 5GS failed, e.g. rejected by </w:t>
      </w:r>
      <w:r>
        <w:t xml:space="preserve">the </w:t>
      </w:r>
      <w:r w:rsidRPr="00297C41">
        <w:t>target NG-RAN</w:t>
      </w:r>
      <w:r>
        <w:t>, the requirements specified in clause 5.2.2.8.2.1 shall apply with the following modifications.</w:t>
      </w:r>
    </w:p>
    <w:p w14:paraId="71F656AD" w14:textId="77777777" w:rsidR="00546EBB" w:rsidRDefault="00546EBB" w:rsidP="00546EBB">
      <w:pPr>
        <w:pStyle w:val="B1"/>
      </w:pPr>
      <w:r>
        <w:t>1.</w:t>
      </w:r>
      <w:r>
        <w:tab/>
        <w:t>Same as step 1 of Figure 5.2.2.8.2-1, with the following modifications.</w:t>
      </w:r>
    </w:p>
    <w:p w14:paraId="12682ECD" w14:textId="77777777" w:rsidR="00546EBB" w:rsidRDefault="00546EBB" w:rsidP="00546EBB">
      <w:pPr>
        <w:pStyle w:val="B1"/>
        <w:ind w:hanging="1"/>
      </w:pPr>
      <w:r>
        <w:t>The POST request shall contain:</w:t>
      </w:r>
    </w:p>
    <w:p w14:paraId="41D833EE" w14:textId="77777777" w:rsidR="00546EBB" w:rsidRDefault="00546EBB" w:rsidP="00546EBB">
      <w:pPr>
        <w:pStyle w:val="B1"/>
        <w:ind w:hanging="1"/>
      </w:pPr>
      <w:r w:rsidRPr="00DB011A">
        <w:rPr>
          <w:lang w:val="en-US"/>
        </w:rPr>
        <w:t>-</w:t>
      </w:r>
      <w:r w:rsidRPr="00DB011A">
        <w:rPr>
          <w:lang w:val="en-US"/>
        </w:rPr>
        <w:tab/>
        <w:t xml:space="preserve">the requestIndication set to </w:t>
      </w:r>
      <w:r w:rsidRPr="00062FC7">
        <w:t>PDU_SES_MOB;</w:t>
      </w:r>
    </w:p>
    <w:p w14:paraId="0EE7E16E" w14:textId="77777777" w:rsidR="00546EBB" w:rsidRDefault="00546EBB" w:rsidP="00546EBB">
      <w:pPr>
        <w:pStyle w:val="B1"/>
        <w:ind w:hanging="1"/>
      </w:pPr>
      <w:r w:rsidRPr="00297C41">
        <w:t>-</w:t>
      </w:r>
      <w:r w:rsidRPr="00297C41">
        <w:tab/>
        <w:t>the cause attribute set to "HO_FAILURE";</w:t>
      </w:r>
    </w:p>
    <w:p w14:paraId="70BFEE02" w14:textId="77777777" w:rsidR="00546EBB" w:rsidRDefault="00546EBB" w:rsidP="00546EBB">
      <w:pPr>
        <w:pStyle w:val="B1"/>
        <w:ind w:hanging="1"/>
      </w:pPr>
      <w:r>
        <w:t>-</w:t>
      </w:r>
      <w:r>
        <w:tab/>
        <w:t>an empty list of EPS Bearer Ids;</w:t>
      </w:r>
    </w:p>
    <w:p w14:paraId="0E1AB3A6" w14:textId="77777777" w:rsidR="00546EBB" w:rsidRDefault="00546EBB" w:rsidP="00546EBB">
      <w:pPr>
        <w:pStyle w:val="B2"/>
      </w:pPr>
      <w:r>
        <w:t>-</w:t>
      </w:r>
      <w:r>
        <w:tab/>
        <w:t>the hoPreparationIndication IE set to "false", to indicate that there is no handover preparation in progress anymore.</w:t>
      </w:r>
    </w:p>
    <w:p w14:paraId="316A9097" w14:textId="31E44F24" w:rsidR="00546EBB" w:rsidRDefault="00546EBB" w:rsidP="00546EBB">
      <w:pPr>
        <w:pStyle w:val="B1"/>
      </w:pPr>
      <w:r w:rsidRPr="000C7A0F">
        <w:t>2.</w:t>
      </w:r>
      <w:r w:rsidRPr="000C7A0F">
        <w:tab/>
      </w:r>
      <w:r>
        <w:t>Same as step 2 of Figure 5.2.2.8.2-1, with the following modifications.</w:t>
      </w:r>
    </w:p>
    <w:p w14:paraId="5A9595AB" w14:textId="7FEBC346" w:rsidR="00546EBB" w:rsidRDefault="00546EBB" w:rsidP="00546EBB">
      <w:pPr>
        <w:pStyle w:val="B1"/>
        <w:ind w:hanging="1"/>
      </w:pPr>
      <w:r>
        <w:t>The H-SMF or SMF shall return a 200 OK response</w:t>
      </w:r>
      <w:r w:rsidR="00E91ED0" w:rsidRPr="00E91ED0">
        <w:t xml:space="preserve"> </w:t>
      </w:r>
      <w:r w:rsidR="00E91ED0">
        <w:t>or a 204 No Content response</w:t>
      </w:r>
      <w:r>
        <w:t>. The H-SMF or SMF shall release the resources prepared for the handover. T</w:t>
      </w:r>
      <w:r w:rsidRPr="005A0487">
        <w:t xml:space="preserve">he combined PGW-C+SMF shall not release the PDN connection </w:t>
      </w:r>
      <w:r>
        <w:t xml:space="preserve">that was attempted </w:t>
      </w:r>
      <w:r w:rsidRPr="005A0487">
        <w:t>to be handed over.</w:t>
      </w:r>
    </w:p>
    <w:p w14:paraId="1DE8D4BD" w14:textId="631EFE7F" w:rsidR="00E1178C" w:rsidRDefault="00E1178C" w:rsidP="00E1178C">
      <w:pPr>
        <w:pStyle w:val="Heading6"/>
      </w:pPr>
      <w:bookmarkStart w:id="575" w:name="_Toc214971839"/>
      <w:r>
        <w:t>5.2.2.8.2.18</w:t>
      </w:r>
      <w:r>
        <w:tab/>
        <w:t>EPS Bearer ID revocation</w:t>
      </w:r>
      <w:bookmarkEnd w:id="575"/>
    </w:p>
    <w:p w14:paraId="08360D10" w14:textId="1CE78D1C" w:rsidR="00E1178C" w:rsidRPr="007C1A75" w:rsidRDefault="00E1178C" w:rsidP="00E1178C">
      <w:r w:rsidRPr="00140E21">
        <w:t>When the AMF decides to revoke some EBI(s)</w:t>
      </w:r>
      <w:r>
        <w:t xml:space="preserve"> and the I-SMF or V-SMF receives the request from AMF, the requirements specified in </w:t>
      </w:r>
      <w:r w:rsidR="00496CB5">
        <w:t>clause 5</w:t>
      </w:r>
      <w:r>
        <w:t>.2.2.8.2.1 shall apply with the following modifications.</w:t>
      </w:r>
    </w:p>
    <w:p w14:paraId="1C9FCD58" w14:textId="77777777" w:rsidR="00E1178C" w:rsidRDefault="00E1178C" w:rsidP="00E1178C">
      <w:pPr>
        <w:pStyle w:val="B1"/>
      </w:pPr>
      <w:r>
        <w:t>1.</w:t>
      </w:r>
      <w:r>
        <w:tab/>
        <w:t>Same as step 1 of Figure 5.2.2.8.2-1, with the following modifications.</w:t>
      </w:r>
    </w:p>
    <w:p w14:paraId="39957B17" w14:textId="77777777" w:rsidR="00E1178C" w:rsidRDefault="00E1178C" w:rsidP="00E1178C">
      <w:pPr>
        <w:pStyle w:val="B1"/>
        <w:ind w:hanging="1"/>
      </w:pPr>
      <w:r>
        <w:t>The POST request shall contain:</w:t>
      </w:r>
    </w:p>
    <w:p w14:paraId="369FFE31" w14:textId="77777777" w:rsidR="00E1178C" w:rsidRDefault="00E1178C" w:rsidP="00E1178C">
      <w:pPr>
        <w:pStyle w:val="B2"/>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r>
        <w:t>.</w:t>
      </w:r>
    </w:p>
    <w:p w14:paraId="57252265" w14:textId="497DF2FF" w:rsidR="00E1178C" w:rsidRDefault="00E1178C" w:rsidP="00AD3560">
      <w:pPr>
        <w:pStyle w:val="B2"/>
        <w:ind w:left="567" w:firstLine="0"/>
        <w:rPr>
          <w:lang w:val="en-US"/>
        </w:rPr>
      </w:pPr>
      <w:r w:rsidRPr="008A4A57">
        <w:rPr>
          <w:rFonts w:hint="eastAsia"/>
          <w:lang w:val="en-US"/>
        </w:rPr>
        <w:t>T</w:t>
      </w:r>
      <w:r w:rsidRPr="008A4A57">
        <w:rPr>
          <w:lang w:val="en-US"/>
        </w:rPr>
        <w:t xml:space="preserve">he NF Service Consumer </w:t>
      </w:r>
      <w:r>
        <w:rPr>
          <w:lang w:val="en-US"/>
        </w:rPr>
        <w:t>shall</w:t>
      </w:r>
      <w:r w:rsidRPr="008A4A57">
        <w:rPr>
          <w:lang w:val="en-US"/>
        </w:rPr>
        <w:t xml:space="preserve"> include the revokeEbiList IE to request the SMF to release some EBI(s). The SMF shall disassociate the EBI(s) with the QFI(s) with which they are associated</w:t>
      </w:r>
      <w:r>
        <w:rPr>
          <w:lang w:val="en-US"/>
        </w:rPr>
        <w:t>.</w:t>
      </w:r>
    </w:p>
    <w:p w14:paraId="6D7FFED7" w14:textId="0FB97A04" w:rsidR="00596D63" w:rsidRPr="00DB011A" w:rsidRDefault="00596D63" w:rsidP="00596D63">
      <w:pPr>
        <w:pStyle w:val="Heading6"/>
        <w:rPr>
          <w:lang w:val="en-US"/>
        </w:rPr>
      </w:pPr>
      <w:bookmarkStart w:id="576" w:name="_Toc67687390"/>
      <w:bookmarkStart w:id="577" w:name="_Toc214971840"/>
      <w:r w:rsidRPr="00DB011A">
        <w:rPr>
          <w:lang w:val="en-US"/>
        </w:rPr>
        <w:t>5.2.2.8.2.</w:t>
      </w:r>
      <w:r>
        <w:rPr>
          <w:lang w:val="en-US"/>
        </w:rPr>
        <w:t>19</w:t>
      </w:r>
      <w:r w:rsidRPr="00DB011A">
        <w:rPr>
          <w:lang w:val="en-US"/>
        </w:rPr>
        <w:tab/>
      </w:r>
      <w:r>
        <w:rPr>
          <w:lang w:val="en-US"/>
        </w:rPr>
        <w:t xml:space="preserve">Network requested </w:t>
      </w:r>
      <w:r w:rsidRPr="00DB011A">
        <w:rPr>
          <w:lang w:val="en-US"/>
        </w:rPr>
        <w:t>PDU session release</w:t>
      </w:r>
      <w:bookmarkEnd w:id="576"/>
      <w:bookmarkEnd w:id="577"/>
    </w:p>
    <w:p w14:paraId="62606A00" w14:textId="65D3A58E" w:rsidR="00596D63" w:rsidRPr="007C1A75" w:rsidRDefault="00596D63" w:rsidP="00596D63">
      <w:r>
        <w:t>The requirements specified in clause 5.2.2.8.2.1 shall apply with the following modifications.</w:t>
      </w:r>
    </w:p>
    <w:p w14:paraId="27CF716C" w14:textId="77777777" w:rsidR="00596D63" w:rsidRDefault="00596D63" w:rsidP="00596D63">
      <w:pPr>
        <w:pStyle w:val="B1"/>
      </w:pPr>
      <w:r>
        <w:t>1.</w:t>
      </w:r>
      <w:r>
        <w:tab/>
        <w:t>Same as step 1 of Figure 5.2.2.8.2-1, with the following modifications.</w:t>
      </w:r>
    </w:p>
    <w:p w14:paraId="5C3EF388" w14:textId="77777777" w:rsidR="00596D63" w:rsidRDefault="00596D63" w:rsidP="00596D63">
      <w:pPr>
        <w:pStyle w:val="B1"/>
        <w:ind w:hanging="1"/>
      </w:pPr>
      <w:r>
        <w:t>The POST request shall contain:</w:t>
      </w:r>
    </w:p>
    <w:p w14:paraId="76118431" w14:textId="77777777" w:rsidR="00596D63" w:rsidRDefault="00596D63" w:rsidP="00596D63">
      <w:pPr>
        <w:pStyle w:val="B2"/>
        <w:rPr>
          <w:lang w:val="en-US"/>
        </w:rPr>
      </w:pPr>
      <w:r w:rsidRPr="00DB011A">
        <w:rPr>
          <w:lang w:val="en-US"/>
        </w:rPr>
        <w:t>-</w:t>
      </w:r>
      <w:r w:rsidRPr="00DB011A">
        <w:rPr>
          <w:lang w:val="en-US"/>
        </w:rPr>
        <w:tab/>
        <w:t xml:space="preserve">the requestIndication set to </w:t>
      </w:r>
      <w:r>
        <w:rPr>
          <w:lang w:val="en-US"/>
        </w:rPr>
        <w:t>NW</w:t>
      </w:r>
      <w:r w:rsidRPr="00DB011A">
        <w:rPr>
          <w:lang w:val="en-US"/>
        </w:rPr>
        <w:t>_REQ_PDU_SES_</w:t>
      </w:r>
      <w:r>
        <w:rPr>
          <w:lang w:val="en-US"/>
        </w:rPr>
        <w:t>REL.</w:t>
      </w:r>
    </w:p>
    <w:p w14:paraId="0AEBC63A" w14:textId="547BE5EF" w:rsidR="00596D63" w:rsidRDefault="00596D63" w:rsidP="00596D63">
      <w:pPr>
        <w:pStyle w:val="Heading6"/>
      </w:pPr>
      <w:bookmarkStart w:id="578" w:name="_Toc214971841"/>
      <w:r>
        <w:t>5.2.2.8.2.20</w:t>
      </w:r>
      <w:r>
        <w:tab/>
        <w:t>N2 Handover Execution with or without I-SMF or V-SMF Change</w:t>
      </w:r>
      <w:bookmarkEnd w:id="578"/>
    </w:p>
    <w:p w14:paraId="122058D8" w14:textId="708E9BDC" w:rsidR="00596D63" w:rsidRPr="007C1A75" w:rsidRDefault="00596D63" w:rsidP="00596D63">
      <w:r>
        <w:t>The requirements specified in clause 5.2.2.8.2.1 shall apply with the following modifications.</w:t>
      </w:r>
    </w:p>
    <w:p w14:paraId="7DFD0BAA" w14:textId="77777777" w:rsidR="00596D63" w:rsidRDefault="00596D63" w:rsidP="00596D63">
      <w:pPr>
        <w:pStyle w:val="B1"/>
      </w:pPr>
      <w:r>
        <w:t>1.</w:t>
      </w:r>
      <w:r>
        <w:tab/>
        <w:t>Same as step 1 of Figure 5.2.2.8.2-1, with the following modifications.</w:t>
      </w:r>
    </w:p>
    <w:p w14:paraId="6FB5779C" w14:textId="77777777" w:rsidR="00596D63" w:rsidRDefault="00596D63" w:rsidP="00596D63">
      <w:pPr>
        <w:pStyle w:val="B1"/>
        <w:ind w:hanging="1"/>
      </w:pPr>
      <w:r>
        <w:t>The POST request shall contain:</w:t>
      </w:r>
    </w:p>
    <w:p w14:paraId="1FBA8972" w14:textId="77777777" w:rsidR="00596D63" w:rsidRDefault="00596D63" w:rsidP="00596D63">
      <w:pPr>
        <w:pStyle w:val="B2"/>
        <w:rPr>
          <w:lang w:val="en-US"/>
        </w:rPr>
      </w:pPr>
      <w:r>
        <w:rPr>
          <w:lang w:val="en-US"/>
        </w:rPr>
        <w:t>-</w:t>
      </w:r>
      <w:r>
        <w:rPr>
          <w:lang w:val="en-US"/>
        </w:rPr>
        <w:tab/>
        <w:t xml:space="preserve">the </w:t>
      </w:r>
      <w:r w:rsidRPr="009A0571">
        <w:t>qosFlowsRelNotifyList</w:t>
      </w:r>
      <w:r>
        <w:rPr>
          <w:lang w:val="en-US"/>
        </w:rPr>
        <w:t xml:space="preserve"> IE indicating the failed QoS flow(s), if one or more QoS flow(s) cannot be established at the target RAN.</w:t>
      </w:r>
    </w:p>
    <w:p w14:paraId="523791EF" w14:textId="77777777" w:rsidR="00596D63" w:rsidRDefault="00596D63" w:rsidP="00596D63">
      <w:pPr>
        <w:pStyle w:val="B1"/>
        <w:ind w:firstLine="0"/>
      </w:pPr>
      <w:r>
        <w:t>For an N2 handover with an I-SMF or V-SMF change, the requirements specified in step 1 of clause 5.2.2.8.2.10, other than how to set the</w:t>
      </w:r>
      <w:r w:rsidRPr="00395C93">
        <w:t xml:space="preserve"> </w:t>
      </w:r>
      <w:r w:rsidRPr="009F6F0B">
        <w:t>requestIndication</w:t>
      </w:r>
      <w:r>
        <w:t>, shall also apply.</w:t>
      </w:r>
    </w:p>
    <w:p w14:paraId="7FDFF899" w14:textId="1C726605" w:rsidR="00596D63" w:rsidRDefault="00596D63" w:rsidP="000B139A">
      <w:pPr>
        <w:pStyle w:val="B1"/>
      </w:pPr>
      <w:r w:rsidRPr="000C7A0F">
        <w:t>2.</w:t>
      </w:r>
      <w:r w:rsidRPr="000C7A0F">
        <w:tab/>
      </w:r>
      <w:r>
        <w:t>Same as step 2 of Figure 5.2.2.8.2-1, with the following modifications.</w:t>
      </w:r>
      <w:r>
        <w:br/>
      </w:r>
      <w:r>
        <w:br/>
        <w:t>For an N2 handover with an I-SMF or V-SMF change, the requirements specified in step 2 of clause 5.2.2.8.2.10 shall also apply.</w:t>
      </w:r>
    </w:p>
    <w:p w14:paraId="58D0358F" w14:textId="77777777" w:rsidR="00496CB5" w:rsidRPr="00DB011A" w:rsidRDefault="008B6DF9" w:rsidP="008B6DF9">
      <w:pPr>
        <w:pStyle w:val="Heading6"/>
        <w:rPr>
          <w:lang w:val="en-US"/>
        </w:rPr>
      </w:pPr>
      <w:bookmarkStart w:id="579" w:name="_Toc214971842"/>
      <w:r w:rsidRPr="00DB011A">
        <w:rPr>
          <w:lang w:val="en-US"/>
        </w:rPr>
        <w:t>5.2.2.8.2.</w:t>
      </w:r>
      <w:r>
        <w:rPr>
          <w:lang w:val="en-US"/>
        </w:rPr>
        <w:t>21</w:t>
      </w:r>
      <w:r w:rsidRPr="00DB011A">
        <w:rPr>
          <w:lang w:val="en-US"/>
        </w:rPr>
        <w:tab/>
      </w:r>
      <w:r w:rsidRPr="00EB48DD">
        <w:rPr>
          <w:lang w:val="en-US"/>
        </w:rPr>
        <w:t xml:space="preserve">Reporting of satellite backhaul </w:t>
      </w:r>
      <w:r>
        <w:rPr>
          <w:lang w:val="en-US"/>
        </w:rPr>
        <w:t xml:space="preserve">change </w:t>
      </w:r>
      <w:r w:rsidRPr="00EB48DD">
        <w:rPr>
          <w:lang w:val="en-US"/>
        </w:rPr>
        <w:t xml:space="preserve">to </w:t>
      </w:r>
      <w:r>
        <w:rPr>
          <w:lang w:val="en-US"/>
        </w:rPr>
        <w:t>(H-)</w:t>
      </w:r>
      <w:r w:rsidRPr="00EB48DD">
        <w:rPr>
          <w:lang w:val="en-US"/>
        </w:rPr>
        <w:t>SMF</w:t>
      </w:r>
      <w:bookmarkEnd w:id="579"/>
    </w:p>
    <w:p w14:paraId="4A1F663C" w14:textId="46A39048" w:rsidR="00496CB5" w:rsidRDefault="008B6DF9" w:rsidP="008B6DF9">
      <w:pPr>
        <w:rPr>
          <w:lang w:eastAsia="zh-CN"/>
        </w:rPr>
      </w:pPr>
      <w:r>
        <w:t xml:space="preserve">If the V-SMF/I-SMF and the anchor SMF support the </w:t>
      </w:r>
      <w:r>
        <w:rPr>
          <w:lang w:eastAsia="zh-CN"/>
        </w:rPr>
        <w:t>5GSAT feature (see clause 6.1.8), the V-SMF/I-SMF shall report a change of the satellite backhaul category used towards the 5G AN currently serving the UE if:</w:t>
      </w:r>
    </w:p>
    <w:p w14:paraId="6A04917A" w14:textId="31A1F406" w:rsidR="008B6DF9" w:rsidRPr="00EB48DD" w:rsidRDefault="008B6DF9" w:rsidP="008B6DF9">
      <w:pPr>
        <w:pStyle w:val="B1"/>
        <w:rPr>
          <w:lang w:val="en-US"/>
        </w:rPr>
      </w:pPr>
      <w:r>
        <w:rPr>
          <w:lang w:val="en-US"/>
        </w:rPr>
        <w:t>-</w:t>
      </w:r>
      <w:r w:rsidRPr="00EB48DD">
        <w:rPr>
          <w:lang w:val="en-US"/>
        </w:rPr>
        <w:tab/>
        <w:t>the satelliteBackhaulCat IE has been received from the AMF and there is a change of the satelliteBackhaulCat IE compared to what has been signalled earlier to the (H-)SMF (as determined from the SmContext); or</w:t>
      </w:r>
    </w:p>
    <w:p w14:paraId="4C4DF11A" w14:textId="77777777" w:rsidR="008B6DF9" w:rsidRPr="00EB48DD" w:rsidRDefault="008B6DF9" w:rsidP="008B6DF9">
      <w:pPr>
        <w:pStyle w:val="B1"/>
        <w:rPr>
          <w:lang w:val="en-US"/>
        </w:rPr>
      </w:pPr>
      <w:r>
        <w:rPr>
          <w:lang w:val="en-US"/>
        </w:rPr>
        <w:t>-</w:t>
      </w:r>
      <w:r w:rsidRPr="00EB48DD">
        <w:rPr>
          <w:lang w:val="en-US"/>
        </w:rPr>
        <w:tab/>
        <w:t>upon inter-AMF mobility (when a target AMF is taking over the control of the PDU session), the new AMF does not include the satelliteBackhaulCat IE and a satellite backhaul category had been signalled to the SMF (as determined from the SmContext).</w:t>
      </w:r>
    </w:p>
    <w:p w14:paraId="65274EFB" w14:textId="1E398F8E" w:rsidR="008B6DF9" w:rsidRPr="007C1A75" w:rsidRDefault="008B6DF9" w:rsidP="008B6DF9">
      <w:r>
        <w:t xml:space="preserve">To report a change of </w:t>
      </w:r>
      <w:r>
        <w:rPr>
          <w:lang w:eastAsia="zh-CN"/>
        </w:rPr>
        <w:t>the satellite backhaul category, t</w:t>
      </w:r>
      <w:r>
        <w:t xml:space="preserve">he requirements specified in </w:t>
      </w:r>
      <w:r w:rsidR="00496CB5">
        <w:t>clause 5</w:t>
      </w:r>
      <w:r>
        <w:t>.2.2.8.2.1 shall apply with the following modifications.</w:t>
      </w:r>
    </w:p>
    <w:p w14:paraId="300DD989" w14:textId="77777777" w:rsidR="008B6DF9" w:rsidRDefault="008B6DF9" w:rsidP="008B6DF9">
      <w:pPr>
        <w:pStyle w:val="B1"/>
      </w:pPr>
      <w:r>
        <w:t>1.</w:t>
      </w:r>
      <w:r>
        <w:tab/>
        <w:t>Same as step 1 of Figure 5.2.2.8.2-1, with the following modifications.</w:t>
      </w:r>
    </w:p>
    <w:p w14:paraId="1E5F3B42" w14:textId="77777777" w:rsidR="008B6DF9" w:rsidRDefault="008B6DF9" w:rsidP="008B6DF9">
      <w:pPr>
        <w:pStyle w:val="B1"/>
        <w:ind w:hanging="1"/>
      </w:pPr>
      <w:r>
        <w:t>The POST request shall contain:</w:t>
      </w:r>
    </w:p>
    <w:p w14:paraId="46710853" w14:textId="77777777" w:rsidR="008B6DF9" w:rsidRDefault="008B6DF9" w:rsidP="008B6DF9">
      <w:pPr>
        <w:pStyle w:val="B2"/>
      </w:pPr>
      <w:r w:rsidRPr="00DB011A">
        <w:rPr>
          <w:lang w:val="en-US"/>
        </w:rPr>
        <w:t>-</w:t>
      </w:r>
      <w:r w:rsidRPr="00DB011A">
        <w:rPr>
          <w:lang w:val="en-US"/>
        </w:rPr>
        <w:tab/>
        <w:t xml:space="preserve">the requestIndication </w:t>
      </w:r>
      <w:r>
        <w:rPr>
          <w:lang w:val="en-US"/>
        </w:rPr>
        <w:t xml:space="preserve">IE </w:t>
      </w:r>
      <w:r w:rsidRPr="00DB011A">
        <w:rPr>
          <w:lang w:val="en-US"/>
        </w:rPr>
        <w:t xml:space="preserve">set to </w:t>
      </w:r>
      <w:r w:rsidRPr="00B971B6">
        <w:t>NW_REQ_PDU_SES_MOD</w:t>
      </w:r>
      <w:r>
        <w:t xml:space="preserve">, unless specified otherwise in clause 5.2.2.8. if the change of the </w:t>
      </w:r>
      <w:r w:rsidRPr="00EB48DD">
        <w:rPr>
          <w:lang w:val="en-US"/>
        </w:rPr>
        <w:t>satelliteBackhaulCat</w:t>
      </w:r>
      <w:r>
        <w:rPr>
          <w:lang w:val="en-US"/>
        </w:rPr>
        <w:t xml:space="preserve"> IE is detected during a procedure for which it is requested to report a different </w:t>
      </w:r>
      <w:r w:rsidRPr="00DB011A">
        <w:rPr>
          <w:lang w:val="en-US"/>
        </w:rPr>
        <w:t>requestIndication</w:t>
      </w:r>
      <w:r>
        <w:rPr>
          <w:lang w:val="en-US"/>
        </w:rPr>
        <w:t xml:space="preserve"> value</w:t>
      </w:r>
      <w:r>
        <w:t>; and</w:t>
      </w:r>
    </w:p>
    <w:p w14:paraId="6BC09A51" w14:textId="48EE9877" w:rsidR="008B6DF9" w:rsidRDefault="008B6DF9" w:rsidP="002B611F">
      <w:pPr>
        <w:pStyle w:val="B2"/>
      </w:pPr>
      <w:r>
        <w:t>-</w:t>
      </w:r>
      <w:r>
        <w:tab/>
        <w:t xml:space="preserve">the </w:t>
      </w:r>
      <w:r w:rsidRPr="00EB48DD">
        <w:rPr>
          <w:lang w:val="en-US"/>
        </w:rPr>
        <w:t>satelliteBackhaulCat</w:t>
      </w:r>
      <w:r>
        <w:rPr>
          <w:lang w:val="en-US"/>
        </w:rPr>
        <w:t xml:space="preserve"> IE set to </w:t>
      </w:r>
      <w:r>
        <w:t>the value received from the AMF or, in the latter case, set to the value "NON_SATELLITE" to indicate that there is no longer any satellite backhaul towards the new 5G AN serving the UE.</w:t>
      </w:r>
    </w:p>
    <w:p w14:paraId="64E2425B" w14:textId="66338742" w:rsidR="0076057D" w:rsidRDefault="0076057D" w:rsidP="0076057D">
      <w:pPr>
        <w:pStyle w:val="Heading6"/>
      </w:pPr>
      <w:bookmarkStart w:id="580" w:name="_Toc214971843"/>
      <w:r>
        <w:t>5.2.2.8.2.22</w:t>
      </w:r>
      <w:r>
        <w:tab/>
      </w:r>
      <w:r w:rsidRPr="00140E21">
        <w:t xml:space="preserve">Simultaneous </w:t>
      </w:r>
      <w:r>
        <w:t>change of PSA and BP or UL CL controlled by I-SMF</w:t>
      </w:r>
      <w:bookmarkEnd w:id="580"/>
    </w:p>
    <w:p w14:paraId="5718856F" w14:textId="77777777" w:rsidR="0076057D" w:rsidRDefault="0076057D" w:rsidP="0076057D">
      <w:r>
        <w:t>This clause applies only in case of non-roaming or LBO roaming as control of an UL CL or BP in VPLMN is not supported in HR roaming case (see clause 5.34.4 of 3GPP TS </w:t>
      </w:r>
      <w:r w:rsidRPr="005E4D39">
        <w:t>23.501</w:t>
      </w:r>
      <w:r>
        <w:t> </w:t>
      </w:r>
      <w:r w:rsidRPr="005E4D39">
        <w:t>[2</w:t>
      </w:r>
      <w:r>
        <w:t>]).</w:t>
      </w:r>
    </w:p>
    <w:p w14:paraId="62C3CE23" w14:textId="77777777" w:rsidR="0076057D" w:rsidRDefault="0076057D" w:rsidP="0076057D">
      <w:r>
        <w:t>The requirements specified in clause 5.2.2.8.2.1 shall apply with the following modifications.</w:t>
      </w:r>
    </w:p>
    <w:p w14:paraId="0CC7F440" w14:textId="77777777" w:rsidR="0076057D" w:rsidRDefault="0076057D" w:rsidP="0076057D">
      <w:pPr>
        <w:pStyle w:val="B1"/>
      </w:pPr>
      <w:r>
        <w:t>1.</w:t>
      </w:r>
      <w:r>
        <w:tab/>
        <w:t>Same as step 1 of Figure 5.2.2.8.2-1, with the following modifications:</w:t>
      </w:r>
    </w:p>
    <w:p w14:paraId="6DF2056D" w14:textId="77777777" w:rsidR="0076057D" w:rsidRDefault="0076057D" w:rsidP="0076057D">
      <w:pPr>
        <w:pStyle w:val="B2"/>
      </w:pPr>
      <w:r>
        <w:t>The POST request shall contain</w:t>
      </w:r>
      <w:r>
        <w:rPr>
          <w:lang w:val="en-US"/>
        </w:rPr>
        <w:t>:</w:t>
      </w:r>
    </w:p>
    <w:p w14:paraId="78C7200E" w14:textId="77777777" w:rsidR="0076057D" w:rsidRDefault="0076057D" w:rsidP="0076057D">
      <w:pPr>
        <w:pStyle w:val="B2"/>
      </w:pPr>
      <w:r>
        <w:t>-</w:t>
      </w:r>
      <w:r>
        <w:tab/>
        <w:t xml:space="preserve">the requestIndication IE set to </w:t>
      </w:r>
      <w:r>
        <w:rPr>
          <w:lang w:val="en-US"/>
        </w:rPr>
        <w:t>NW</w:t>
      </w:r>
      <w:r w:rsidRPr="00DB011A">
        <w:rPr>
          <w:lang w:val="en-US"/>
        </w:rPr>
        <w:t>_REQ_PDU_SES_MOD</w:t>
      </w:r>
      <w:r>
        <w:t>;</w:t>
      </w:r>
    </w:p>
    <w:p w14:paraId="0A25A3DD" w14:textId="77777777" w:rsidR="0076057D" w:rsidRDefault="0076057D" w:rsidP="0076057D">
      <w:pPr>
        <w:pStyle w:val="B2"/>
      </w:pPr>
      <w:r>
        <w:rPr>
          <w:rFonts w:hint="eastAsia"/>
          <w:lang w:eastAsia="zh-CN"/>
        </w:rPr>
        <w:t>-</w:t>
      </w:r>
      <w:r>
        <w:tab/>
        <w:t xml:space="preserve">a PsaInformation </w:t>
      </w:r>
      <w:r w:rsidRPr="00EA6EB1">
        <w:t>corresponding to the new PSA</w:t>
      </w:r>
      <w:r>
        <w:t>:</w:t>
      </w:r>
    </w:p>
    <w:p w14:paraId="610C029D" w14:textId="77777777" w:rsidR="0076057D" w:rsidRPr="00EA6EB1" w:rsidRDefault="0076057D" w:rsidP="0076057D">
      <w:pPr>
        <w:pStyle w:val="B3"/>
      </w:pPr>
      <w:r w:rsidRPr="00EA6EB1">
        <w:rPr>
          <w:rFonts w:hint="eastAsia"/>
          <w:lang w:eastAsia="zh-CN"/>
        </w:rPr>
        <w:t>-</w:t>
      </w:r>
      <w:r w:rsidRPr="00EA6EB1">
        <w:tab/>
        <w:t xml:space="preserve">a </w:t>
      </w:r>
      <w:r w:rsidRPr="00EA6EB1">
        <w:rPr>
          <w:iCs/>
        </w:rPr>
        <w:t>PsaIndication set to "PSA_INSERTED"</w:t>
      </w:r>
      <w:r>
        <w:t>;</w:t>
      </w:r>
    </w:p>
    <w:p w14:paraId="24CD3D1E" w14:textId="77777777" w:rsidR="0076057D" w:rsidRDefault="0076057D" w:rsidP="0076057D">
      <w:pPr>
        <w:pStyle w:val="B3"/>
        <w:rPr>
          <w:lang w:eastAsia="zh-CN"/>
        </w:rPr>
      </w:pPr>
      <w:r>
        <w:rPr>
          <w:lang w:eastAsia="zh-CN"/>
        </w:rPr>
        <w:t>-</w:t>
      </w:r>
      <w:r>
        <w:rPr>
          <w:lang w:eastAsia="zh-CN"/>
        </w:rPr>
        <w:tab/>
        <w:t>the list of DNAIs supported by the inserted PSA;</w:t>
      </w:r>
    </w:p>
    <w:p w14:paraId="70AE79F1" w14:textId="77777777" w:rsidR="0076057D" w:rsidRDefault="0076057D" w:rsidP="0076057D">
      <w:pPr>
        <w:pStyle w:val="B3"/>
        <w:rPr>
          <w:lang w:eastAsia="zh-CN"/>
        </w:rPr>
      </w:pPr>
      <w:r>
        <w:rPr>
          <w:lang w:eastAsia="zh-CN"/>
        </w:rPr>
        <w:t>-</w:t>
      </w:r>
      <w:r>
        <w:rPr>
          <w:lang w:eastAsia="zh-CN"/>
        </w:rPr>
        <w:tab/>
        <w:t>the new UE IPv6 prefix at the inserted PSA, assigned by the I-SMF or by the UPF supporting the PSA, if IPv6 multi-homing applies to the PDU session;</w:t>
      </w:r>
    </w:p>
    <w:p w14:paraId="70890EC7" w14:textId="77777777" w:rsidR="0076057D" w:rsidRDefault="0076057D" w:rsidP="0076057D">
      <w:pPr>
        <w:pStyle w:val="B3"/>
        <w:rPr>
          <w:lang w:eastAsia="zh-CN"/>
        </w:rPr>
      </w:pPr>
      <w:r>
        <w:rPr>
          <w:lang w:eastAsia="zh-CN"/>
        </w:rPr>
        <w:t>-</w:t>
      </w:r>
      <w:r>
        <w:rPr>
          <w:lang w:eastAsia="zh-CN"/>
        </w:rPr>
        <w:tab/>
        <w:t>the NF Instance Id of the inserted PSA;</w:t>
      </w:r>
    </w:p>
    <w:p w14:paraId="5508EECA" w14:textId="77777777" w:rsidR="0076057D" w:rsidRDefault="0076057D" w:rsidP="0076057D">
      <w:pPr>
        <w:pStyle w:val="B2"/>
      </w:pPr>
      <w:r>
        <w:rPr>
          <w:rFonts w:hint="eastAsia"/>
          <w:lang w:eastAsia="zh-CN"/>
        </w:rPr>
        <w:t>-</w:t>
      </w:r>
      <w:r>
        <w:tab/>
        <w:t xml:space="preserve">a UlclBpInformation </w:t>
      </w:r>
      <w:r w:rsidRPr="00EA6EB1">
        <w:t xml:space="preserve">corresponding to the new </w:t>
      </w:r>
      <w:r>
        <w:t>UL CL or BP if it separate from the new PSA:</w:t>
      </w:r>
    </w:p>
    <w:p w14:paraId="52BD9705" w14:textId="77777777" w:rsidR="0076057D" w:rsidRDefault="0076057D" w:rsidP="0076057D">
      <w:pPr>
        <w:pStyle w:val="B3"/>
        <w:rPr>
          <w:lang w:eastAsia="zh-CN"/>
        </w:rPr>
      </w:pPr>
      <w:r>
        <w:rPr>
          <w:lang w:eastAsia="zh-CN"/>
        </w:rPr>
        <w:t>-</w:t>
      </w:r>
      <w:r>
        <w:rPr>
          <w:lang w:eastAsia="zh-CN"/>
        </w:rPr>
        <w:tab/>
        <w:t xml:space="preserve">the NF Instance Id of the inserted </w:t>
      </w:r>
      <w:r>
        <w:t>UL CL or BP</w:t>
      </w:r>
      <w:r>
        <w:rPr>
          <w:lang w:eastAsia="zh-CN"/>
        </w:rPr>
        <w:t>;</w:t>
      </w:r>
    </w:p>
    <w:p w14:paraId="4E577A46" w14:textId="77777777" w:rsidR="0076057D" w:rsidRDefault="0076057D" w:rsidP="0076057D">
      <w:pPr>
        <w:pStyle w:val="B2"/>
      </w:pPr>
      <w:r>
        <w:rPr>
          <w:rFonts w:hint="eastAsia"/>
          <w:lang w:eastAsia="zh-CN"/>
        </w:rPr>
        <w:t>-</w:t>
      </w:r>
      <w:r>
        <w:tab/>
        <w:t xml:space="preserve">a PsaInformation </w:t>
      </w:r>
      <w:r w:rsidRPr="00EA6EB1">
        <w:t xml:space="preserve">corresponding to the </w:t>
      </w:r>
      <w:r>
        <w:t>removed</w:t>
      </w:r>
      <w:r w:rsidRPr="00EA6EB1">
        <w:t xml:space="preserve"> PSA</w:t>
      </w:r>
      <w:r w:rsidRPr="00EF0CC8">
        <w:t>, if either the I-SMF or the SMF does not support the "N9FSC" feature</w:t>
      </w:r>
      <w:r>
        <w:t>:</w:t>
      </w:r>
    </w:p>
    <w:p w14:paraId="0CFAB902" w14:textId="77777777" w:rsidR="0076057D" w:rsidRPr="0030137B" w:rsidRDefault="0076057D" w:rsidP="0076057D">
      <w:pPr>
        <w:pStyle w:val="B3"/>
      </w:pPr>
      <w:r w:rsidRPr="00EA6EB1">
        <w:rPr>
          <w:rFonts w:hint="eastAsia"/>
          <w:lang w:eastAsia="zh-CN"/>
        </w:rPr>
        <w:t>-</w:t>
      </w:r>
      <w:r w:rsidRPr="00EA6EB1">
        <w:tab/>
        <w:t xml:space="preserve">a </w:t>
      </w:r>
      <w:r w:rsidRPr="00EA6EB1">
        <w:rPr>
          <w:iCs/>
        </w:rPr>
        <w:t>PsaIndication set to "PSA_</w:t>
      </w:r>
      <w:r>
        <w:rPr>
          <w:iCs/>
        </w:rPr>
        <w:t>REMOVED</w:t>
      </w:r>
      <w:r w:rsidRPr="00EA6EB1">
        <w:rPr>
          <w:iCs/>
        </w:rPr>
        <w:t>"</w:t>
      </w:r>
      <w:r>
        <w:t>;</w:t>
      </w:r>
    </w:p>
    <w:p w14:paraId="09983295" w14:textId="77777777" w:rsidR="0076057D" w:rsidRDefault="0076057D" w:rsidP="0076057D">
      <w:pPr>
        <w:pStyle w:val="B3"/>
        <w:rPr>
          <w:lang w:eastAsia="zh-CN"/>
        </w:rPr>
      </w:pPr>
      <w:r>
        <w:rPr>
          <w:lang w:eastAsia="zh-CN"/>
        </w:rPr>
        <w:t>-</w:t>
      </w:r>
      <w:r>
        <w:rPr>
          <w:lang w:eastAsia="zh-CN"/>
        </w:rPr>
        <w:tab/>
        <w:t>the removed UE IPv6 prefix at the removed PSA, if IPv6 multi-homing applies to the PDU session;</w:t>
      </w:r>
    </w:p>
    <w:p w14:paraId="2ED94217" w14:textId="77777777" w:rsidR="0076057D" w:rsidRDefault="0076057D" w:rsidP="0076057D">
      <w:pPr>
        <w:pStyle w:val="B3"/>
        <w:rPr>
          <w:lang w:eastAsia="zh-CN"/>
        </w:rPr>
      </w:pPr>
      <w:r>
        <w:rPr>
          <w:lang w:eastAsia="zh-CN"/>
        </w:rPr>
        <w:t>-</w:t>
      </w:r>
      <w:r>
        <w:rPr>
          <w:lang w:eastAsia="zh-CN"/>
        </w:rPr>
        <w:tab/>
        <w:t>the list of DNAIs supported by the removed PSA.</w:t>
      </w:r>
    </w:p>
    <w:p w14:paraId="5FC93C87" w14:textId="77777777" w:rsidR="0076057D" w:rsidRPr="00EF0CC8" w:rsidRDefault="0076057D" w:rsidP="0076057D">
      <w:pPr>
        <w:pStyle w:val="NO"/>
        <w:rPr>
          <w:lang w:val="en-US"/>
        </w:rPr>
      </w:pPr>
      <w:r>
        <w:t>NOTE:</w:t>
      </w:r>
      <w:r>
        <w:tab/>
        <w:t>T</w:t>
      </w:r>
      <w:r w:rsidRPr="00AA4B34">
        <w:t xml:space="preserve">he I-SMF </w:t>
      </w:r>
      <w:r>
        <w:t xml:space="preserve">only includes the PsaInformation </w:t>
      </w:r>
      <w:r w:rsidRPr="00EA6EB1">
        <w:t>corresponding to the new PSA</w:t>
      </w:r>
      <w:r w:rsidRPr="00AA4B34">
        <w:t xml:space="preserve"> </w:t>
      </w:r>
      <w:r>
        <w:t xml:space="preserve">and the UlclBpInformation </w:t>
      </w:r>
      <w:r w:rsidRPr="00EA6EB1">
        <w:t xml:space="preserve">corresponding to the new </w:t>
      </w:r>
      <w:r>
        <w:t>UL CL or BP during s</w:t>
      </w:r>
      <w:r w:rsidRPr="00140E21">
        <w:t xml:space="preserve">imultaneous </w:t>
      </w:r>
      <w:r>
        <w:t>change of PSA and BP or UL CL as specified in clause D.2.7</w:t>
      </w:r>
      <w:r w:rsidRPr="00AA4B34">
        <w:t xml:space="preserve"> </w:t>
      </w:r>
      <w:r>
        <w:t>of 3GPP TS 29.244 </w:t>
      </w:r>
      <w:r w:rsidRPr="005E4D39">
        <w:t>[2</w:t>
      </w:r>
      <w:r>
        <w:t>9], if both the I-SMF and SMF support the "N9FSC" feature.</w:t>
      </w:r>
      <w:r w:rsidRPr="00EF0CC8">
        <w:t xml:space="preserve"> This enables the SMF to possibly request the I-SMF to apply data forwarding between the old and the new UL CL/BP, in which case the I-SMF later informs the SMF that it has removed the old UL CL/BP and local PSA upon user plane inactivity of the N9 data forwarding tunnel</w:t>
      </w:r>
      <w:r>
        <w:t>.</w:t>
      </w:r>
    </w:p>
    <w:p w14:paraId="045BDBFC" w14:textId="0057ABB4" w:rsidR="0076057D" w:rsidRDefault="0076057D" w:rsidP="0076057D">
      <w:pPr>
        <w:pStyle w:val="B1"/>
      </w:pPr>
      <w:r>
        <w:t>2a.</w:t>
      </w:r>
      <w:r>
        <w:tab/>
        <w:t>Same as step 2a of Figure 5.2.2.8.2-1.</w:t>
      </w:r>
    </w:p>
    <w:p w14:paraId="4DB87AAC" w14:textId="2D2DCE17" w:rsidR="00756FDC" w:rsidRDefault="00756FDC" w:rsidP="00756FDC">
      <w:pPr>
        <w:pStyle w:val="Heading6"/>
      </w:pPr>
      <w:bookmarkStart w:id="581" w:name="_Toc98484198"/>
      <w:bookmarkStart w:id="582" w:name="_Toc214971844"/>
      <w:r>
        <w:t>5.2.2.8.2.23</w:t>
      </w:r>
      <w:r>
        <w:tab/>
      </w:r>
      <w:bookmarkEnd w:id="581"/>
      <w:r>
        <w:t>Service Request without I-SMF/V-SMF Change or with I-SMF/V-SMF Change or with I-SMF Insertion</w:t>
      </w:r>
      <w:bookmarkEnd w:id="582"/>
    </w:p>
    <w:p w14:paraId="3946FBB1" w14:textId="77777777" w:rsidR="00756FDC" w:rsidRDefault="00756FDC" w:rsidP="00756FDC">
      <w:r>
        <w:t>During a Service Request without I-SMF/V-SMF Change or with I-SMF/V-SMF Change or with I-SMF Insertion, the NF Service Consumer (i.e. the V-SMF</w:t>
      </w:r>
      <w:r w:rsidRPr="009327F9">
        <w:t xml:space="preserve"> </w:t>
      </w:r>
      <w:r>
        <w:t>for a HR PDU session, or the I-SMF for a PDU session with an I-SMF) shall update the PDU session in the H-SMF</w:t>
      </w:r>
      <w:r w:rsidRPr="00247A99">
        <w:t xml:space="preserve"> </w:t>
      </w:r>
      <w:r>
        <w:t>or SMF as follows:</w:t>
      </w:r>
    </w:p>
    <w:p w14:paraId="73327BA8" w14:textId="476D0625" w:rsidR="00756FDC" w:rsidRDefault="00756FDC" w:rsidP="0082384A">
      <w:pPr>
        <w:pStyle w:val="TH"/>
      </w:pPr>
    </w:p>
    <w:p w14:paraId="7AA3F959" w14:textId="7B8609E6" w:rsidR="000A6010" w:rsidRDefault="000A6010" w:rsidP="0082384A">
      <w:pPr>
        <w:pStyle w:val="TH"/>
      </w:pPr>
      <w:r>
        <w:object w:dxaOrig="8801" w:dyaOrig="4081" w14:anchorId="7FA1C16A">
          <v:shape id="_x0000_i1061" type="#_x0000_t75" style="width:434.25pt;height:201pt" o:ole="">
            <v:imagedata r:id="rId81" o:title=""/>
          </v:shape>
          <o:OLEObject Type="Embed" ProgID="Visio.Drawing.11" ShapeID="_x0000_i1061" DrawAspect="Content" ObjectID="_1825831901" r:id="rId82"/>
        </w:object>
      </w:r>
    </w:p>
    <w:p w14:paraId="72BECB5F" w14:textId="0991DAD3" w:rsidR="00756FDC" w:rsidRPr="00DD4E0C" w:rsidRDefault="00756FDC" w:rsidP="00756FDC">
      <w:pPr>
        <w:pStyle w:val="TF"/>
        <w:rPr>
          <w:lang w:val="en-US"/>
        </w:rPr>
      </w:pPr>
      <w:r w:rsidRPr="00DD4E0C">
        <w:rPr>
          <w:lang w:val="en-US"/>
        </w:rPr>
        <w:t>Figure 5.2.2.</w:t>
      </w:r>
      <w:r>
        <w:rPr>
          <w:lang w:val="en-US"/>
        </w:rPr>
        <w:t>8</w:t>
      </w:r>
      <w:r w:rsidRPr="00DD4E0C">
        <w:rPr>
          <w:lang w:val="en-US"/>
        </w:rPr>
        <w:t>.</w:t>
      </w:r>
      <w:r>
        <w:rPr>
          <w:lang w:val="en-US"/>
        </w:rPr>
        <w:t>2.23</w:t>
      </w:r>
      <w:r w:rsidRPr="00DD4E0C">
        <w:rPr>
          <w:lang w:val="en-US"/>
        </w:rPr>
        <w:t>-1: P</w:t>
      </w:r>
      <w:r>
        <w:rPr>
          <w:lang w:val="en-US"/>
        </w:rPr>
        <w:t>DU</w:t>
      </w:r>
      <w:r w:rsidRPr="00DD4E0C">
        <w:rPr>
          <w:lang w:val="en-US"/>
        </w:rPr>
        <w:t xml:space="preserve"> session update</w:t>
      </w:r>
      <w:r>
        <w:rPr>
          <w:lang w:val="en-US"/>
        </w:rPr>
        <w:t xml:space="preserve"> towards H-SMF or SMF during </w:t>
      </w:r>
      <w:r>
        <w:t>Service Request</w:t>
      </w:r>
    </w:p>
    <w:p w14:paraId="1C8CF8B8" w14:textId="77777777" w:rsidR="00756FDC" w:rsidRDefault="00756FDC" w:rsidP="00756FDC">
      <w:r>
        <w:t>The requirements specified in clause 5.2.2.8.2.1 shall apply with the following modifications.</w:t>
      </w:r>
    </w:p>
    <w:p w14:paraId="672E7266" w14:textId="77777777" w:rsidR="00756FDC" w:rsidRDefault="00756FDC" w:rsidP="00756FDC">
      <w:pPr>
        <w:pStyle w:val="B1"/>
      </w:pPr>
      <w:r>
        <w:t>1.</w:t>
      </w:r>
      <w:r>
        <w:tab/>
        <w:t>Same as step 1 of Figure 5.2.2.8.2-1, with the following modifications.</w:t>
      </w:r>
    </w:p>
    <w:p w14:paraId="7BE79ECC" w14:textId="77777777" w:rsidR="00756FDC" w:rsidRDefault="00756FDC" w:rsidP="00756FDC">
      <w:pPr>
        <w:pStyle w:val="B1"/>
        <w:ind w:hanging="1"/>
      </w:pPr>
      <w:bookmarkStart w:id="583" w:name="_MCCTEMPBM_CRPT95390066___3"/>
      <w:r>
        <w:t>The POST request shall additionally contain:</w:t>
      </w:r>
    </w:p>
    <w:bookmarkEnd w:id="583"/>
    <w:p w14:paraId="7FC3FFF3" w14:textId="4D133F2A" w:rsidR="00756FDC" w:rsidRDefault="00756FDC" w:rsidP="00756FDC">
      <w:pPr>
        <w:pStyle w:val="B2"/>
        <w:rPr>
          <w:lang w:val="en-US"/>
        </w:rPr>
      </w:pPr>
      <w:r>
        <w:rPr>
          <w:lang w:val="en-US"/>
        </w:rPr>
        <w:t>-</w:t>
      </w:r>
      <w:r>
        <w:rPr>
          <w:lang w:val="en-US"/>
        </w:rPr>
        <w:tab/>
        <w:t>the upCnxState IE set to ACTIVATING</w:t>
      </w:r>
      <w:r>
        <w:t xml:space="preserve"> if the User Plane resource for the PDU Session is going to be established by the I-SMF/V-SMF</w:t>
      </w:r>
      <w:r w:rsidR="000A6010">
        <w:t xml:space="preserve">, or set to ACTIVATED if the User Plane resource for the PDU session has been established and </w:t>
      </w:r>
      <w:r w:rsidR="000A6010" w:rsidRPr="00266460">
        <w:t xml:space="preserve">the </w:t>
      </w:r>
      <w:r w:rsidR="000A6010">
        <w:t>I-SMF/</w:t>
      </w:r>
      <w:r w:rsidR="000A6010" w:rsidRPr="00266460">
        <w:t xml:space="preserve">V-SMF has marked that the status of one or more QoS Flow(s) </w:t>
      </w:r>
      <w:r w:rsidR="000A6010">
        <w:t xml:space="preserve">is to be </w:t>
      </w:r>
      <w:r w:rsidR="000A6010" w:rsidRPr="00266460">
        <w:t xml:space="preserve">deleted in the 5GC </w:t>
      </w:r>
      <w:r w:rsidR="000A6010">
        <w:t xml:space="preserve">and </w:t>
      </w:r>
      <w:r w:rsidR="000A6010" w:rsidRPr="00266460">
        <w:t xml:space="preserve">synchronized with the UE </w:t>
      </w:r>
      <w:r w:rsidR="000A6010">
        <w:t>(see clause </w:t>
      </w:r>
      <w:r w:rsidR="000A6010">
        <w:rPr>
          <w:rFonts w:cs="Arial"/>
          <w:szCs w:val="18"/>
        </w:rPr>
        <w:t>4.2.3.2</w:t>
      </w:r>
      <w:r w:rsidR="000A6010">
        <w:t xml:space="preserve"> of 3GPP TS 23.502 [3])</w:t>
      </w:r>
      <w:r>
        <w:t>.</w:t>
      </w:r>
    </w:p>
    <w:p w14:paraId="1D3F199F" w14:textId="77777777" w:rsidR="00756FDC" w:rsidRDefault="00756FDC" w:rsidP="00756FDC">
      <w:pPr>
        <w:pStyle w:val="B1"/>
      </w:pPr>
      <w:r>
        <w:rPr>
          <w:lang w:val="en-US"/>
        </w:rPr>
        <w:t xml:space="preserve">2a. Same as step 2a of </w:t>
      </w:r>
      <w:r>
        <w:t>Figure 5.2.2.8.2-1, with the following modifications.</w:t>
      </w:r>
    </w:p>
    <w:p w14:paraId="18C6A47B" w14:textId="36E32D4E" w:rsidR="00756FDC" w:rsidRDefault="00756FDC" w:rsidP="00756FDC">
      <w:pPr>
        <w:pStyle w:val="B1"/>
      </w:pPr>
      <w:r>
        <w:tab/>
        <w:t>The SMF shall behave as specified in clause</w:t>
      </w:r>
      <w:r w:rsidR="000A6010">
        <w:t>s 4.3.3.3,</w:t>
      </w:r>
      <w:r>
        <w:t> </w:t>
      </w:r>
      <w:r w:rsidRPr="00140E21">
        <w:t>4.23.4.2</w:t>
      </w:r>
      <w:r>
        <w:t xml:space="preserve"> (step 7a) and </w:t>
      </w:r>
      <w:r w:rsidRPr="00140E21">
        <w:t>4.23.4.</w:t>
      </w:r>
      <w:r>
        <w:t>3 (step 8a) of 3GPP TS 23.502 [3].</w:t>
      </w:r>
    </w:p>
    <w:p w14:paraId="17A0D39C" w14:textId="77777777" w:rsidR="00756FDC" w:rsidRDefault="00756FDC" w:rsidP="00756FDC">
      <w:pPr>
        <w:pStyle w:val="B1"/>
      </w:pPr>
      <w:r>
        <w:t>2b.</w:t>
      </w:r>
      <w:r>
        <w:tab/>
        <w:t xml:space="preserve">Same as step 2b </w:t>
      </w:r>
      <w:r>
        <w:rPr>
          <w:lang w:val="en-US"/>
        </w:rPr>
        <w:t xml:space="preserve">of </w:t>
      </w:r>
      <w:r>
        <w:t>Figure 5.2.2.8.2-1.</w:t>
      </w:r>
    </w:p>
    <w:p w14:paraId="0FE2C1BF" w14:textId="77777777" w:rsidR="00756FDC" w:rsidRDefault="00756FDC" w:rsidP="00756FDC">
      <w:pPr>
        <w:pStyle w:val="B1"/>
      </w:pPr>
      <w:r>
        <w:t>3.</w:t>
      </w:r>
      <w:r>
        <w:tab/>
        <w:t>Same as step 1 of Figure 5.2.2.8.2-1, with the following modifications.</w:t>
      </w:r>
    </w:p>
    <w:p w14:paraId="092F6719" w14:textId="77777777" w:rsidR="00756FDC" w:rsidRDefault="00756FDC" w:rsidP="00756FDC">
      <w:pPr>
        <w:pStyle w:val="B1"/>
        <w:ind w:hanging="1"/>
      </w:pPr>
      <w:r>
        <w:t>The POST request shall additionally contain:</w:t>
      </w:r>
    </w:p>
    <w:p w14:paraId="7A92F216" w14:textId="7778E1A9" w:rsidR="00756FDC" w:rsidRDefault="00756FDC" w:rsidP="00756FDC">
      <w:pPr>
        <w:pStyle w:val="B2"/>
      </w:pPr>
      <w:r>
        <w:rPr>
          <w:lang w:val="en-US"/>
        </w:rPr>
        <w:t>-</w:t>
      </w:r>
      <w:r>
        <w:rPr>
          <w:lang w:val="en-US"/>
        </w:rPr>
        <w:tab/>
        <w:t>the upCnxState IE set to ACTIVATED</w:t>
      </w:r>
      <w:r w:rsidRPr="00AC63A2">
        <w:t xml:space="preserve"> </w:t>
      </w:r>
      <w:r>
        <w:t>when User Plane resource has been established, if the upCnxState IE with the value ACTIVATING was previously provided to the SMF in the procedure, via a previous Update operation (step 1) or via Create operation for I-SMF/V-SMF insertion (see clause 5.2.2.7.6).</w:t>
      </w:r>
    </w:p>
    <w:p w14:paraId="725E252F" w14:textId="77777777" w:rsidR="00756FDC" w:rsidRDefault="00756FDC" w:rsidP="00756FDC">
      <w:pPr>
        <w:pStyle w:val="B1"/>
      </w:pPr>
      <w:r>
        <w:t>4a.</w:t>
      </w:r>
      <w:r>
        <w:tab/>
        <w:t>Same as step 2a of Figure 5.2.2.8.2-1, with the following modifications.</w:t>
      </w:r>
    </w:p>
    <w:p w14:paraId="20C56B32" w14:textId="77777777" w:rsidR="00756FDC" w:rsidRDefault="00756FDC" w:rsidP="00756FDC">
      <w:pPr>
        <w:pStyle w:val="B1"/>
      </w:pPr>
      <w:r>
        <w:tab/>
        <w:t>The SMF shall behave as specified in clause as specified in clause </w:t>
      </w:r>
      <w:r w:rsidRPr="00140E21">
        <w:t>4.23.4.2</w:t>
      </w:r>
      <w:r>
        <w:t xml:space="preserve"> (step 16) and clause </w:t>
      </w:r>
      <w:r w:rsidRPr="00140E21">
        <w:t>4.23.4.</w:t>
      </w:r>
      <w:r>
        <w:t>3 (step 20a) of 3GPP TS 23.502 [3].</w:t>
      </w:r>
    </w:p>
    <w:p w14:paraId="50AE1F06" w14:textId="77777777" w:rsidR="00756FDC" w:rsidRDefault="00756FDC" w:rsidP="00756FDC">
      <w:pPr>
        <w:pStyle w:val="B1"/>
      </w:pPr>
      <w:r>
        <w:t>4b.</w:t>
      </w:r>
      <w:r>
        <w:tab/>
        <w:t xml:space="preserve">Same as step 2b </w:t>
      </w:r>
      <w:r>
        <w:rPr>
          <w:lang w:val="en-US"/>
        </w:rPr>
        <w:t xml:space="preserve">of </w:t>
      </w:r>
      <w:r>
        <w:t>Figure 5.2.2.8.2-1.</w:t>
      </w:r>
    </w:p>
    <w:p w14:paraId="3E62CBB8" w14:textId="444DD743" w:rsidR="00756FDC" w:rsidRDefault="00756FDC" w:rsidP="00756FDC">
      <w:pPr>
        <w:pStyle w:val="NO"/>
      </w:pPr>
      <w:r>
        <w:t>NOTE:</w:t>
      </w:r>
      <w:r>
        <w:tab/>
        <w:t xml:space="preserve">The upCnxState IE </w:t>
      </w:r>
      <w:r w:rsidRPr="0076556F">
        <w:t xml:space="preserve">set to ACTIVATING or ACTIVATED </w:t>
      </w:r>
      <w:r>
        <w:t xml:space="preserve">implements the "Operation Type" </w:t>
      </w:r>
      <w:r w:rsidRPr="0076556F">
        <w:t>parameter set to "UP Activate" or "UP Activated" (respectively)</w:t>
      </w:r>
      <w:r>
        <w:t xml:space="preserve"> specified in clause</w:t>
      </w:r>
      <w:r w:rsidR="000A6010">
        <w:t>s </w:t>
      </w:r>
      <w:r w:rsidR="000A6010">
        <w:rPr>
          <w:rFonts w:cs="Arial"/>
          <w:szCs w:val="18"/>
        </w:rPr>
        <w:t>4.2.3.2,</w:t>
      </w:r>
      <w:r>
        <w:t> 4.23.4.2 (step 7a, 16) and 4.23.4.3 (step 8a, 20a) in 3GPP TS 23.502 [3].</w:t>
      </w:r>
    </w:p>
    <w:p w14:paraId="3B3E8228" w14:textId="4C6FB8C8" w:rsidR="000E5D34" w:rsidRDefault="000E5D34" w:rsidP="000E5D34">
      <w:pPr>
        <w:pStyle w:val="Heading6"/>
      </w:pPr>
      <w:bookmarkStart w:id="584" w:name="_Toc214971845"/>
      <w:r>
        <w:t>5.2.2.8.2.24</w:t>
      </w:r>
      <w:r>
        <w:tab/>
        <w:t xml:space="preserve">Remote UE Report during </w:t>
      </w:r>
      <w:r w:rsidRPr="005A11B5">
        <w:t>5G ProSe Communication via 5G ProSe Layer-3 UE-to-Network Relay without N3IWF</w:t>
      </w:r>
      <w:bookmarkEnd w:id="584"/>
    </w:p>
    <w:p w14:paraId="68140A5A" w14:textId="77777777" w:rsidR="000E5D34" w:rsidRPr="007C1A75" w:rsidRDefault="000E5D34" w:rsidP="000E5D34">
      <w:r>
        <w:t>The requirements specified in clause 5.2.2.8.2.1 shall apply with the following modifications.</w:t>
      </w:r>
    </w:p>
    <w:p w14:paraId="63DE0605" w14:textId="77777777" w:rsidR="000E5D34" w:rsidRDefault="000E5D34" w:rsidP="000E5D34">
      <w:pPr>
        <w:pStyle w:val="B1"/>
      </w:pPr>
      <w:r>
        <w:t>1.</w:t>
      </w:r>
      <w:r>
        <w:tab/>
        <w:t>Same as step 1 of Figure 5.2.2.8.2-1, with the following modifications.</w:t>
      </w:r>
    </w:p>
    <w:p w14:paraId="5799DA29" w14:textId="77777777" w:rsidR="000E5D34" w:rsidRDefault="000E5D34" w:rsidP="000E5D34">
      <w:pPr>
        <w:pStyle w:val="B1"/>
        <w:ind w:hanging="1"/>
      </w:pPr>
      <w:r>
        <w:t>The POST request shall contain:</w:t>
      </w:r>
    </w:p>
    <w:p w14:paraId="0C2731BA" w14:textId="5471621F" w:rsidR="000E5D34" w:rsidRDefault="000E5D34" w:rsidP="000E5D34">
      <w:pPr>
        <w:pStyle w:val="B2"/>
        <w:rPr>
          <w:lang w:val="en-US"/>
        </w:rPr>
      </w:pPr>
      <w:r>
        <w:rPr>
          <w:lang w:val="en-US"/>
        </w:rPr>
        <w:t>-</w:t>
      </w:r>
      <w:r>
        <w:rPr>
          <w:lang w:val="en-US"/>
        </w:rPr>
        <w:tab/>
        <w:t>the n1SmInfoFromUe IE containing "</w:t>
      </w:r>
      <w:r w:rsidRPr="002551E1">
        <w:rPr>
          <w:lang w:val="en-US"/>
        </w:rPr>
        <w:t>Remote UE context connected</w:t>
      </w:r>
      <w:r>
        <w:rPr>
          <w:lang w:val="en-US"/>
        </w:rPr>
        <w:t>" and/or "</w:t>
      </w:r>
      <w:r w:rsidRPr="002551E1">
        <w:rPr>
          <w:lang w:val="en-US"/>
        </w:rPr>
        <w:t>Remote UE context disconnected</w:t>
      </w:r>
      <w:r>
        <w:rPr>
          <w:lang w:val="en-US"/>
        </w:rPr>
        <w:t>" NAS IE.</w:t>
      </w:r>
    </w:p>
    <w:p w14:paraId="3DAE134A" w14:textId="50E8FE18" w:rsidR="00D16DC7" w:rsidRDefault="00D16DC7" w:rsidP="00D16DC7">
      <w:pPr>
        <w:pStyle w:val="Heading6"/>
      </w:pPr>
      <w:bookmarkStart w:id="585" w:name="_Toc214971846"/>
      <w:r>
        <w:t>5.2.2.8.2.25</w:t>
      </w:r>
      <w:r>
        <w:tab/>
      </w:r>
      <w:r>
        <w:rPr>
          <w:rFonts w:eastAsiaTheme="minorEastAsia"/>
        </w:rPr>
        <w:t>AMF correlated UDM Re-Discovery for UDR Restoration during Subscription Data Migration</w:t>
      </w:r>
      <w:bookmarkEnd w:id="585"/>
    </w:p>
    <w:p w14:paraId="5A26E090" w14:textId="77777777" w:rsidR="00D16DC7" w:rsidRPr="007C1A75" w:rsidRDefault="00D16DC7" w:rsidP="00D16DC7">
      <w:r>
        <w:t>The requirements specified in clause 5.2.2.8.2.1 shall apply with the following modifications.</w:t>
      </w:r>
    </w:p>
    <w:p w14:paraId="2081D69F" w14:textId="77777777" w:rsidR="00D16DC7" w:rsidRDefault="00D16DC7" w:rsidP="00D16DC7">
      <w:pPr>
        <w:pStyle w:val="B1"/>
      </w:pPr>
      <w:r>
        <w:t>1.</w:t>
      </w:r>
      <w:r>
        <w:tab/>
        <w:t>Same as step 1 of Figure 5.2.2.8.2-1, with the following modifications.</w:t>
      </w:r>
    </w:p>
    <w:p w14:paraId="3013513A" w14:textId="77777777" w:rsidR="00D16DC7" w:rsidRDefault="00D16DC7" w:rsidP="00D16DC7">
      <w:pPr>
        <w:pStyle w:val="B1"/>
        <w:ind w:hanging="1"/>
      </w:pPr>
      <w:r>
        <w:t>The POST request shall contain:</w:t>
      </w:r>
    </w:p>
    <w:p w14:paraId="442093E0" w14:textId="3CE18430" w:rsidR="00D16DC7" w:rsidRDefault="00D16DC7" w:rsidP="002C1B44">
      <w:pPr>
        <w:pStyle w:val="B2"/>
        <w:rPr>
          <w:lang w:val="en-US"/>
        </w:rPr>
      </w:pPr>
      <w:r>
        <w:rPr>
          <w:lang w:val="en-US"/>
        </w:rPr>
        <w:t>-</w:t>
      </w:r>
      <w:r>
        <w:rPr>
          <w:lang w:val="en-US"/>
        </w:rPr>
        <w:tab/>
        <w:t>the new UDM group ID associated to the UE</w:t>
      </w:r>
      <w:r w:rsidRPr="00A9677F">
        <w:rPr>
          <w:lang w:val="en-US"/>
        </w:rPr>
        <w:t>.</w:t>
      </w:r>
    </w:p>
    <w:p w14:paraId="026C9F80" w14:textId="3FBF1AA4" w:rsidR="002C1B44" w:rsidRDefault="002C1B44" w:rsidP="002C1B44">
      <w:pPr>
        <w:rPr>
          <w:szCs w:val="18"/>
        </w:rPr>
      </w:pPr>
      <w:r w:rsidRPr="00BD5D4A">
        <w:rPr>
          <w:szCs w:val="18"/>
        </w:rPr>
        <w:t xml:space="preserve">If the UDM group ID </w:t>
      </w:r>
      <w:r w:rsidRPr="00E83381">
        <w:rPr>
          <w:szCs w:val="18"/>
        </w:rPr>
        <w:t xml:space="preserve">locally stored is different from the one received for this UE, then the SMF shall overwrite </w:t>
      </w:r>
      <w:r w:rsidRPr="00E83381">
        <w:rPr>
          <w:lang w:val="en-US"/>
        </w:rPr>
        <w:t xml:space="preserve">it and </w:t>
      </w:r>
      <w:r>
        <w:rPr>
          <w:lang w:val="en-US"/>
        </w:rPr>
        <w:t>use it for the</w:t>
      </w:r>
      <w:r w:rsidRPr="00E83381">
        <w:rPr>
          <w:lang w:val="en-US"/>
        </w:rPr>
        <w:t xml:space="preserve"> UDM </w:t>
      </w:r>
      <w:r>
        <w:rPr>
          <w:lang w:val="en-US"/>
        </w:rPr>
        <w:t>selection</w:t>
      </w:r>
      <w:r w:rsidRPr="00E83381">
        <w:rPr>
          <w:lang w:val="en-US"/>
        </w:rPr>
        <w:t>. See</w:t>
      </w:r>
      <w:r w:rsidRPr="00BD5D4A">
        <w:rPr>
          <w:lang w:val="en-US"/>
        </w:rPr>
        <w:t xml:space="preserve"> </w:t>
      </w:r>
      <w:r w:rsidRPr="00BD5D4A">
        <w:rPr>
          <w:szCs w:val="18"/>
        </w:rPr>
        <w:t>clause 6.7.3 of 3GPP TS 23.527 [24].</w:t>
      </w:r>
    </w:p>
    <w:p w14:paraId="39C2D543" w14:textId="2474724B" w:rsidR="00C31EAE" w:rsidRDefault="00C31EAE" w:rsidP="00C31EAE">
      <w:pPr>
        <w:pStyle w:val="Heading6"/>
      </w:pPr>
      <w:bookmarkStart w:id="586" w:name="_Toc214971847"/>
      <w:r>
        <w:t>5.2.2.8.2.26</w:t>
      </w:r>
      <w:r>
        <w:tab/>
        <w:t xml:space="preserve">AMF indication of AMF Data Restoration resynchronization is </w:t>
      </w:r>
      <w:r w:rsidRPr="00D95171">
        <w:t>initiated</w:t>
      </w:r>
      <w:bookmarkEnd w:id="586"/>
    </w:p>
    <w:p w14:paraId="027C4B8D" w14:textId="77777777" w:rsidR="00C31EAE" w:rsidRPr="007C1A75" w:rsidRDefault="00C31EAE" w:rsidP="00C31EAE">
      <w:r>
        <w:t>The requirements specified in clause 5.2.2.8.2.1 shall apply with the following modifications.</w:t>
      </w:r>
    </w:p>
    <w:p w14:paraId="756B1C63" w14:textId="77777777" w:rsidR="00C31EAE" w:rsidRDefault="00C31EAE" w:rsidP="00C31EAE">
      <w:pPr>
        <w:pStyle w:val="B1"/>
      </w:pPr>
      <w:r>
        <w:t>1.</w:t>
      </w:r>
      <w:r>
        <w:tab/>
        <w:t>Same as step 1 of Figure 5.2.2.8.2-1, with the following modifications.</w:t>
      </w:r>
    </w:p>
    <w:p w14:paraId="292CFCB4" w14:textId="77777777" w:rsidR="00C31EAE" w:rsidRDefault="00C31EAE" w:rsidP="00C31EAE">
      <w:pPr>
        <w:pStyle w:val="B1"/>
        <w:ind w:hanging="1"/>
        <w:rPr>
          <w:lang w:val="en-US"/>
        </w:rPr>
      </w:pPr>
      <w:r>
        <w:t>The POST request shall contain t</w:t>
      </w:r>
      <w:r>
        <w:rPr>
          <w:lang w:val="en-US"/>
        </w:rPr>
        <w:t>he amfResynchedInd for the affected UE.</w:t>
      </w:r>
    </w:p>
    <w:p w14:paraId="0DBE17E5" w14:textId="6C30BD43" w:rsidR="00C31EAE" w:rsidRDefault="00C31EAE" w:rsidP="006671A9">
      <w:pPr>
        <w:rPr>
          <w:szCs w:val="18"/>
        </w:rPr>
      </w:pPr>
      <w:r>
        <w:rPr>
          <w:lang w:val="en-US"/>
        </w:rPr>
        <w:t xml:space="preserve">The SMF shall check if for the received UE there is a Data Restoration resynchronization pending (as per former reception of Data Restoration Notification from the UDM without the indication that resynchronization is not required). If a Data Restoration resynchronization is pending for the received UE, the SMF performs this UE resynchronization at that moment. Otherwise, if a Data Restoration resynchronization is not pending, the SMF ignores </w:t>
      </w:r>
      <w:r>
        <w:t>the "</w:t>
      </w:r>
      <w:r w:rsidRPr="00BF6079">
        <w:rPr>
          <w:lang w:val="en-US"/>
        </w:rPr>
        <w:t>amfResynchedInd</w:t>
      </w:r>
      <w:r>
        <w:rPr>
          <w:lang w:val="en-US"/>
        </w:rPr>
        <w:t xml:space="preserve">" indication contained in the request. See </w:t>
      </w:r>
      <w:r>
        <w:rPr>
          <w:szCs w:val="18"/>
        </w:rPr>
        <w:t>clause 6.7.</w:t>
      </w:r>
      <w:r w:rsidR="00145B0B">
        <w:rPr>
          <w:szCs w:val="18"/>
        </w:rPr>
        <w:t>4</w:t>
      </w:r>
      <w:r>
        <w:rPr>
          <w:szCs w:val="18"/>
        </w:rPr>
        <w:t xml:space="preserve"> of 3GPP TS 23.527 [24].</w:t>
      </w:r>
    </w:p>
    <w:p w14:paraId="33D904DE" w14:textId="459690B7" w:rsidR="0017357D" w:rsidRDefault="0017357D" w:rsidP="0017357D">
      <w:pPr>
        <w:pStyle w:val="Heading6"/>
      </w:pPr>
      <w:bookmarkStart w:id="587" w:name="_Toc192830236"/>
      <w:bookmarkStart w:id="588" w:name="_Toc214971848"/>
      <w:r>
        <w:t>5.2.2.8.2.27</w:t>
      </w:r>
      <w:r>
        <w:tab/>
      </w:r>
      <w:bookmarkEnd w:id="587"/>
      <w:r w:rsidRPr="003B030F">
        <w:rPr>
          <w:rFonts w:eastAsiaTheme="minorEastAsia"/>
        </w:rPr>
        <w:t>Update of PDU Session with Non-3GPP Device Connection Information</w:t>
      </w:r>
      <w:bookmarkEnd w:id="588"/>
    </w:p>
    <w:p w14:paraId="279C8839" w14:textId="77777777" w:rsidR="0017357D" w:rsidRDefault="0017357D" w:rsidP="0017357D">
      <w:r w:rsidRPr="00362F4D">
        <w:t>During a PDU session update where the Non</w:t>
      </w:r>
      <w:r>
        <w:noBreakHyphen/>
      </w:r>
      <w:r w:rsidRPr="00362F4D">
        <w:t xml:space="preserve">3GPP </w:t>
      </w:r>
      <w:r>
        <w:t>d</w:t>
      </w:r>
      <w:r w:rsidRPr="00362F4D">
        <w:t xml:space="preserve">evice </w:t>
      </w:r>
      <w:r>
        <w:t>c</w:t>
      </w:r>
      <w:r w:rsidRPr="00362F4D">
        <w:t xml:space="preserve">onnection </w:t>
      </w:r>
      <w:r>
        <w:t>i</w:t>
      </w:r>
      <w:r w:rsidRPr="00362F4D">
        <w:t>nformation needs to be conveyed, the NF Service Consumer (i.e. the V-SMF for a HR PDU session, or the I-SMF for a PDU session with an I-SMF) shall update the PDU session in the H-SMF or SMF as follows:</w:t>
      </w:r>
    </w:p>
    <w:p w14:paraId="3B22C8CD" w14:textId="77777777" w:rsidR="0017357D" w:rsidRPr="007C1A75" w:rsidRDefault="0017357D" w:rsidP="0017357D">
      <w:r>
        <w:t>The requirements specified in clause 5.2.2.8.2.1 shall apply with the following modifications.</w:t>
      </w:r>
    </w:p>
    <w:p w14:paraId="407E2EFF" w14:textId="77777777" w:rsidR="0017357D" w:rsidRDefault="0017357D" w:rsidP="0017357D">
      <w:pPr>
        <w:pStyle w:val="B1"/>
      </w:pPr>
      <w:r>
        <w:t>1.</w:t>
      </w:r>
      <w:r>
        <w:tab/>
        <w:t xml:space="preserve">Same as step 1 of Figure 5.2.2.8.2-1, </w:t>
      </w:r>
      <w:r w:rsidRPr="001812D4">
        <w:t>with the following addition</w:t>
      </w:r>
      <w:r>
        <w:t>.</w:t>
      </w:r>
    </w:p>
    <w:p w14:paraId="43DDD443" w14:textId="77777777" w:rsidR="0017357D" w:rsidRDefault="0017357D" w:rsidP="0017357D">
      <w:pPr>
        <w:pStyle w:val="B2"/>
        <w:rPr>
          <w:lang w:val="en-US"/>
        </w:rPr>
      </w:pPr>
      <w:r>
        <w:rPr>
          <w:lang w:val="en-US"/>
        </w:rPr>
        <w:t>-</w:t>
      </w:r>
      <w:r>
        <w:rPr>
          <w:lang w:val="en-US"/>
        </w:rPr>
        <w:tab/>
      </w:r>
      <w:r w:rsidRPr="004E5C05">
        <w:rPr>
          <w:lang w:val="en-US"/>
        </w:rPr>
        <w:t>The POST request</w:t>
      </w:r>
      <w:r>
        <w:rPr>
          <w:lang w:val="en-US"/>
        </w:rPr>
        <w:t xml:space="preserve"> shall</w:t>
      </w:r>
      <w:r w:rsidRPr="004E5C05">
        <w:rPr>
          <w:lang w:val="en-US"/>
        </w:rPr>
        <w:t xml:space="preserve"> additionally contain the </w:t>
      </w:r>
      <w:r>
        <w:rPr>
          <w:lang w:val="en-US"/>
        </w:rPr>
        <w:t>N</w:t>
      </w:r>
      <w:r w:rsidRPr="004E5C05">
        <w:rPr>
          <w:lang w:val="en-US"/>
        </w:rPr>
        <w:t>on</w:t>
      </w:r>
      <w:r>
        <w:rPr>
          <w:lang w:val="en-US"/>
        </w:rPr>
        <w:noBreakHyphen/>
        <w:t>3GPP device connection information in n1SmInfoFromUe</w:t>
      </w:r>
      <w:r w:rsidRPr="004E5C05">
        <w:rPr>
          <w:lang w:val="en-US"/>
        </w:rPr>
        <w:t xml:space="preserve"> IE.</w:t>
      </w:r>
    </w:p>
    <w:p w14:paraId="61A2105E" w14:textId="1F594F56" w:rsidR="0017357D" w:rsidRDefault="0017357D" w:rsidP="006671A9">
      <w:pPr>
        <w:rPr>
          <w:szCs w:val="18"/>
        </w:rPr>
      </w:pPr>
      <w:r>
        <w:rPr>
          <w:szCs w:val="18"/>
        </w:rPr>
        <w:t>T</w:t>
      </w:r>
      <w:r w:rsidRPr="00BD5D4A">
        <w:rPr>
          <w:szCs w:val="18"/>
        </w:rPr>
        <w:t xml:space="preserve">he </w:t>
      </w:r>
      <w:r>
        <w:rPr>
          <w:szCs w:val="18"/>
        </w:rPr>
        <w:t xml:space="preserve">received </w:t>
      </w:r>
      <w:r w:rsidRPr="00362F4D">
        <w:t>Non</w:t>
      </w:r>
      <w:r>
        <w:noBreakHyphen/>
      </w:r>
      <w:r w:rsidRPr="00362F4D">
        <w:t xml:space="preserve">3GPP </w:t>
      </w:r>
      <w:r>
        <w:t>d</w:t>
      </w:r>
      <w:r w:rsidRPr="00362F4D">
        <w:t xml:space="preserve">evice </w:t>
      </w:r>
      <w:r>
        <w:t>c</w:t>
      </w:r>
      <w:r w:rsidRPr="00362F4D">
        <w:t xml:space="preserve">onnection </w:t>
      </w:r>
      <w:r>
        <w:t>i</w:t>
      </w:r>
      <w:r w:rsidRPr="00362F4D">
        <w:t>nformation</w:t>
      </w:r>
      <w:r>
        <w:t xml:space="preserve"> shall overwrite the</w:t>
      </w:r>
      <w:r w:rsidRPr="008A0477">
        <w:rPr>
          <w:szCs w:val="18"/>
        </w:rPr>
        <w:t xml:space="preserve"> </w:t>
      </w:r>
      <w:r w:rsidRPr="00E83381">
        <w:rPr>
          <w:szCs w:val="18"/>
        </w:rPr>
        <w:t xml:space="preserve">locally stored </w:t>
      </w:r>
      <w:r>
        <w:rPr>
          <w:szCs w:val="18"/>
        </w:rPr>
        <w:t>one</w:t>
      </w:r>
      <w:r w:rsidRPr="00BD5D4A">
        <w:rPr>
          <w:szCs w:val="18"/>
        </w:rPr>
        <w:t>.</w:t>
      </w:r>
    </w:p>
    <w:p w14:paraId="63F7D607" w14:textId="1801C757" w:rsidR="00F90F8F" w:rsidRPr="00423D4F" w:rsidRDefault="00F90F8F" w:rsidP="00423D4F">
      <w:pPr>
        <w:pStyle w:val="Heading6"/>
      </w:pPr>
      <w:bookmarkStart w:id="589" w:name="_Toc214971849"/>
      <w:r w:rsidRPr="00423D4F">
        <w:t>5.2.2.8.2.</w:t>
      </w:r>
      <w:r>
        <w:t>28</w:t>
      </w:r>
      <w:r w:rsidRPr="00423D4F">
        <w:tab/>
        <w:t>Reporting of UpCnxState change to (H-)SMF</w:t>
      </w:r>
      <w:bookmarkEnd w:id="589"/>
    </w:p>
    <w:p w14:paraId="35DAA715" w14:textId="77777777" w:rsidR="00F90F8F" w:rsidRDefault="00F90F8F" w:rsidP="00F90F8F">
      <w:r>
        <w:t>I</w:t>
      </w:r>
      <w:r w:rsidRPr="004075B1">
        <w:t xml:space="preserve">f QoS Monitoring for packet delay per QoS flow has been activated for at least one QoS flow of the PDU session and the noQosMonPdWoN3DlTeid IE is set to true for </w:t>
      </w:r>
      <w:r w:rsidRPr="009008CC">
        <w:t>at least one of</w:t>
      </w:r>
      <w:r>
        <w:t xml:space="preserve"> </w:t>
      </w:r>
      <w:r w:rsidRPr="004075B1">
        <w:t>the QoS flow(s) to be monitored</w:t>
      </w:r>
      <w:r>
        <w:t xml:space="preserve">, the I/V-SMF shall invoke the Update service operation and include the </w:t>
      </w:r>
      <w:r w:rsidRPr="005320DE">
        <w:t xml:space="preserve">UpCnxState </w:t>
      </w:r>
      <w:r>
        <w:t>IE to report to the (H-)SMF when:</w:t>
      </w:r>
    </w:p>
    <w:p w14:paraId="2048909F" w14:textId="77777777" w:rsidR="00F90F8F" w:rsidRDefault="00F90F8F" w:rsidP="00F90F8F">
      <w:pPr>
        <w:pStyle w:val="B1"/>
      </w:pPr>
      <w:r>
        <w:t>-</w:t>
      </w:r>
      <w:r>
        <w:tab/>
      </w:r>
      <w:r w:rsidRPr="004075B1">
        <w:t>the corresponding PDU session resource in the NG-RAN</w:t>
      </w:r>
      <w:r>
        <w:t xml:space="preserve"> has been released</w:t>
      </w:r>
      <w:r w:rsidRPr="004075B1">
        <w:t xml:space="preserve">, i.e. </w:t>
      </w:r>
      <w:r>
        <w:t>no</w:t>
      </w:r>
      <w:r w:rsidRPr="004075B1">
        <w:t xml:space="preserve"> N3 NG-RAN DL F-TEID available for transferring DL packets</w:t>
      </w:r>
      <w:r>
        <w:t>; or</w:t>
      </w:r>
    </w:p>
    <w:p w14:paraId="1AE0DBE3" w14:textId="77777777" w:rsidR="00F90F8F" w:rsidRDefault="00F90F8F" w:rsidP="00F90F8F">
      <w:pPr>
        <w:pStyle w:val="B1"/>
      </w:pPr>
      <w:r>
        <w:t>-</w:t>
      </w:r>
      <w:r>
        <w:tab/>
      </w:r>
      <w:r w:rsidRPr="004075B1">
        <w:t>the corresponding PDU session resource in the NG-RAN</w:t>
      </w:r>
      <w:r>
        <w:t xml:space="preserve"> has been established</w:t>
      </w:r>
      <w:r w:rsidRPr="004075B1">
        <w:t xml:space="preserve">, i.e. N3 NG-RAN DL F-TEID </w:t>
      </w:r>
      <w:r>
        <w:t xml:space="preserve">is </w:t>
      </w:r>
      <w:r w:rsidRPr="004075B1">
        <w:t>available for transferring DL packets</w:t>
      </w:r>
      <w:r>
        <w:t>.</w:t>
      </w:r>
    </w:p>
    <w:p w14:paraId="3F6048D0" w14:textId="77777777" w:rsidR="00F90F8F" w:rsidRDefault="00F90F8F" w:rsidP="00F90F8F">
      <w:r>
        <w:t>So, the (H-)SMF may decide to stop or restart the QoS Monitoring for packet delay in the PSA UPF.</w:t>
      </w:r>
    </w:p>
    <w:p w14:paraId="6BD639FD" w14:textId="77777777" w:rsidR="00F90F8F" w:rsidRPr="00C72850" w:rsidRDefault="00F90F8F" w:rsidP="00F90F8F">
      <w:pPr>
        <w:ind w:left="568" w:hanging="284"/>
      </w:pPr>
      <w:r w:rsidRPr="00C72850">
        <w:t>1.</w:t>
      </w:r>
      <w:r w:rsidRPr="00C72850">
        <w:tab/>
        <w:t>Same as step 1 of Figure 5.2.2.8.2-1, with the following modifications.</w:t>
      </w:r>
    </w:p>
    <w:p w14:paraId="147B845E" w14:textId="77777777" w:rsidR="00F90F8F" w:rsidRPr="00C72850" w:rsidRDefault="00F90F8F" w:rsidP="00F90F8F">
      <w:pPr>
        <w:ind w:left="568" w:hanging="1"/>
      </w:pPr>
      <w:r w:rsidRPr="00C72850">
        <w:t>The POST request shall contain:</w:t>
      </w:r>
    </w:p>
    <w:p w14:paraId="6191BB86" w14:textId="77777777" w:rsidR="00F90F8F" w:rsidRPr="00C72850" w:rsidRDefault="00F90F8F" w:rsidP="00F90F8F">
      <w:pPr>
        <w:ind w:left="851" w:hanging="284"/>
      </w:pPr>
      <w:r w:rsidRPr="00C72850">
        <w:rPr>
          <w:lang w:val="en-US"/>
        </w:rPr>
        <w:t>-</w:t>
      </w:r>
      <w:r w:rsidRPr="00C72850">
        <w:rPr>
          <w:lang w:val="en-US"/>
        </w:rPr>
        <w:tab/>
        <w:t xml:space="preserve">the requestIndication IE set to </w:t>
      </w:r>
      <w:r w:rsidRPr="00C72850">
        <w:t>NW_REQ_PDU_SES_MOD; and</w:t>
      </w:r>
    </w:p>
    <w:p w14:paraId="7C5A9877" w14:textId="108373C1" w:rsidR="00F90F8F" w:rsidRPr="00FB40AF" w:rsidRDefault="00F90F8F" w:rsidP="00423D4F">
      <w:pPr>
        <w:ind w:left="851" w:hanging="284"/>
        <w:rPr>
          <w:szCs w:val="18"/>
        </w:rPr>
      </w:pPr>
      <w:r w:rsidRPr="00C72850">
        <w:t>-</w:t>
      </w:r>
      <w:r w:rsidRPr="00C72850">
        <w:tab/>
        <w:t xml:space="preserve">the </w:t>
      </w:r>
      <w:r>
        <w:t>u</w:t>
      </w:r>
      <w:r w:rsidRPr="005320DE">
        <w:t xml:space="preserve">pCnxState </w:t>
      </w:r>
      <w:r w:rsidRPr="00C72850">
        <w:rPr>
          <w:lang w:val="en-US"/>
        </w:rPr>
        <w:t xml:space="preserve">IE set to </w:t>
      </w:r>
      <w:r>
        <w:rPr>
          <w:lang w:val="en-US"/>
        </w:rPr>
        <w:t>"DEACTIVATED" or "ACTIVATED"</w:t>
      </w:r>
      <w:r w:rsidRPr="00C72850">
        <w:t>.</w:t>
      </w:r>
    </w:p>
    <w:p w14:paraId="65135EEB" w14:textId="6D6A98B0" w:rsidR="00FA3B9B" w:rsidRDefault="00FA3B9B" w:rsidP="00FA3B9B">
      <w:pPr>
        <w:pStyle w:val="Heading5"/>
      </w:pPr>
      <w:bookmarkStart w:id="590" w:name="_Toc43119967"/>
      <w:bookmarkStart w:id="591" w:name="_Toc49768022"/>
      <w:bookmarkStart w:id="592" w:name="_Toc56434195"/>
      <w:bookmarkStart w:id="593" w:name="_Toc214971850"/>
      <w:r>
        <w:t>5.2.2.8.3</w:t>
      </w:r>
      <w:r>
        <w:tab/>
        <w:t>Update service operation towards V-SMF or I-SMF</w:t>
      </w:r>
      <w:bookmarkEnd w:id="572"/>
      <w:bookmarkEnd w:id="573"/>
      <w:bookmarkEnd w:id="590"/>
      <w:bookmarkEnd w:id="591"/>
      <w:bookmarkEnd w:id="592"/>
      <w:bookmarkEnd w:id="593"/>
    </w:p>
    <w:p w14:paraId="332D423A" w14:textId="77777777" w:rsidR="00FA3B9B" w:rsidRPr="000E24D4" w:rsidRDefault="00FA3B9B" w:rsidP="00FA3B9B">
      <w:pPr>
        <w:pStyle w:val="Heading6"/>
      </w:pPr>
      <w:bookmarkStart w:id="594" w:name="_Toc25073824"/>
      <w:bookmarkStart w:id="595" w:name="_Toc34062996"/>
      <w:bookmarkStart w:id="596" w:name="_Toc43119968"/>
      <w:bookmarkStart w:id="597" w:name="_Toc49768023"/>
      <w:bookmarkStart w:id="598" w:name="_Toc56434196"/>
      <w:bookmarkStart w:id="599" w:name="_Toc214971851"/>
      <w:r>
        <w:t>5.2.2.8.3.1</w:t>
      </w:r>
      <w:r>
        <w:tab/>
        <w:t>General</w:t>
      </w:r>
      <w:bookmarkEnd w:id="594"/>
      <w:bookmarkEnd w:id="595"/>
      <w:bookmarkEnd w:id="596"/>
      <w:bookmarkEnd w:id="597"/>
      <w:bookmarkEnd w:id="598"/>
      <w:bookmarkEnd w:id="599"/>
    </w:p>
    <w:p w14:paraId="77D09232" w14:textId="39E2022B" w:rsidR="00FA3B9B" w:rsidRPr="002F24E9" w:rsidRDefault="00FA3B9B" w:rsidP="00161A06">
      <w:r>
        <w:t>The NF Service Consumer (i.e. the H-SMF</w:t>
      </w:r>
      <w:r w:rsidRPr="002F2799">
        <w:t xml:space="preserve"> </w:t>
      </w:r>
      <w:r>
        <w:t>for a HR PDU session, or the SMF for a PDU session with an I-SMF) shall update a PDU session in the V-SMF or I-SMF</w:t>
      </w:r>
      <w:r w:rsidRPr="00247A99">
        <w:t xml:space="preserve"> </w:t>
      </w:r>
      <w:r>
        <w:t>and/or provide information necessary for the V-SMF or I-SMF to send N1 SM signalling to the UE, or request to allocate or revoke EPS Bearer ID(s) for the PDU session, by using the HTTP "modify" custom operation as shown in Figure 5.2.2.8.3.1-1.</w:t>
      </w:r>
    </w:p>
    <w:p w14:paraId="17858D77" w14:textId="1BF78265" w:rsidR="00FA3B9B" w:rsidRDefault="006C6348" w:rsidP="00FA3B9B">
      <w:pPr>
        <w:pStyle w:val="TH"/>
      </w:pPr>
      <w:r>
        <w:rPr>
          <w:lang w:val="fr-FR"/>
        </w:rPr>
        <w:object w:dxaOrig="8701" w:dyaOrig="2131" w14:anchorId="203F3162">
          <v:shape id="_x0000_i1062" type="#_x0000_t75" style="width:439.5pt;height:108pt" o:ole="">
            <v:imagedata r:id="rId83" o:title=""/>
          </v:shape>
          <o:OLEObject Type="Embed" ProgID="Visio.Drawing.11" ShapeID="_x0000_i1062" DrawAspect="Content" ObjectID="_1825831902" r:id="rId84"/>
        </w:object>
      </w:r>
    </w:p>
    <w:p w14:paraId="3279BCC8" w14:textId="77777777" w:rsidR="00FA3B9B" w:rsidRPr="00C23D0D" w:rsidRDefault="00FA3B9B" w:rsidP="00FA3B9B">
      <w:pPr>
        <w:pStyle w:val="TF"/>
        <w:rPr>
          <w:lang w:val="en-US"/>
        </w:rPr>
      </w:pPr>
      <w:r w:rsidRPr="00C23D0D">
        <w:rPr>
          <w:lang w:val="en-US"/>
        </w:rPr>
        <w:t>Figure 5.2.2.</w:t>
      </w:r>
      <w:r>
        <w:rPr>
          <w:lang w:val="en-US"/>
        </w:rPr>
        <w:t>8</w:t>
      </w:r>
      <w:r w:rsidRPr="00C23D0D">
        <w:rPr>
          <w:lang w:val="en-US"/>
        </w:rPr>
        <w:t>.</w:t>
      </w:r>
      <w:r>
        <w:rPr>
          <w:lang w:val="en-US"/>
        </w:rPr>
        <w:t>3.1</w:t>
      </w:r>
      <w:r w:rsidRPr="00C23D0D">
        <w:rPr>
          <w:lang w:val="en-US"/>
        </w:rPr>
        <w:t>-1: P</w:t>
      </w:r>
      <w:r>
        <w:rPr>
          <w:lang w:val="en-US"/>
        </w:rPr>
        <w:t>DU</w:t>
      </w:r>
      <w:r w:rsidRPr="00C23D0D">
        <w:rPr>
          <w:lang w:val="en-US"/>
        </w:rPr>
        <w:t xml:space="preserve"> session update</w:t>
      </w:r>
      <w:r>
        <w:rPr>
          <w:lang w:val="en-US"/>
        </w:rPr>
        <w:t xml:space="preserve"> towards V-SMF or I-SMF</w:t>
      </w:r>
    </w:p>
    <w:p w14:paraId="034C1489" w14:textId="303A5BBA" w:rsidR="00FA3B9B" w:rsidRDefault="00FA3B9B" w:rsidP="00FA3B9B">
      <w:pPr>
        <w:pStyle w:val="B1"/>
      </w:pPr>
      <w:r>
        <w:t>1.</w:t>
      </w:r>
      <w:r>
        <w:tab/>
        <w:t xml:space="preserve">The NF Service Consumer shall send a POST request to the resource representing the individual PDU session resource in the V-SMF or I-SMF. The </w:t>
      </w:r>
      <w:r w:rsidR="008034EF">
        <w:t>content</w:t>
      </w:r>
      <w:r>
        <w:t xml:space="preserve"> of the POST request shall contain:</w:t>
      </w:r>
    </w:p>
    <w:p w14:paraId="18BC7103" w14:textId="2BEEBE88" w:rsidR="00FA3B9B" w:rsidRDefault="00FA3B9B" w:rsidP="00FA3B9B">
      <w:pPr>
        <w:pStyle w:val="B2"/>
      </w:pPr>
      <w:r>
        <w:t>-</w:t>
      </w:r>
      <w:r>
        <w:tab/>
        <w:t>the requestIndication IE indicating the request type</w:t>
      </w:r>
      <w:r w:rsidR="009B2293">
        <w:t xml:space="preserve">, which is set to </w:t>
      </w:r>
      <w:r w:rsidR="009B2293" w:rsidRPr="00062FC7">
        <w:t>NW_REQ_PDU_SES_MOD</w:t>
      </w:r>
      <w:r>
        <w:t>;</w:t>
      </w:r>
    </w:p>
    <w:p w14:paraId="10483E23" w14:textId="77777777" w:rsidR="00FA3B9B" w:rsidRDefault="00FA3B9B" w:rsidP="00FA3B9B">
      <w:pPr>
        <w:pStyle w:val="B2"/>
      </w:pPr>
      <w:r>
        <w:t>-</w:t>
      </w:r>
      <w:r>
        <w:tab/>
        <w:t>the modification instructions and/or the information</w:t>
      </w:r>
      <w:r w:rsidRPr="000F5A0C">
        <w:t xml:space="preserve"> </w:t>
      </w:r>
      <w:r>
        <w:t>necessary for the V-SMF or I-SMF to send N1 SM signalling to the UE;</w:t>
      </w:r>
    </w:p>
    <w:p w14:paraId="3E84781E" w14:textId="2C19E84F" w:rsidR="00FA3B9B" w:rsidRDefault="00FA3B9B" w:rsidP="00FA3B9B">
      <w:pPr>
        <w:pStyle w:val="B2"/>
      </w:pPr>
      <w:r>
        <w:t>-</w:t>
      </w:r>
      <w:r>
        <w:tab/>
        <w:t>the hsmfPduSessionUri IE if the</w:t>
      </w:r>
      <w:r>
        <w:rPr>
          <w:rFonts w:cs="Arial"/>
          <w:szCs w:val="18"/>
        </w:rPr>
        <w:t xml:space="preserve"> Update Request is sent to the V-SMF or I-SMF before the Create Response, and the H-SMF or SMF PDU session resource URI has not been previously provided to the V-SMF</w:t>
      </w:r>
      <w:r w:rsidRPr="002F2799">
        <w:t xml:space="preserve"> </w:t>
      </w:r>
      <w:r>
        <w:t>or I-SMF</w:t>
      </w:r>
      <w:r>
        <w:rPr>
          <w:rFonts w:cs="Arial"/>
          <w:szCs w:val="18"/>
        </w:rPr>
        <w:t xml:space="preserve">; in this case, the </w:t>
      </w:r>
      <w:r>
        <w:t>supportedFeatures IE</w:t>
      </w:r>
      <w:r w:rsidRPr="000F23C7">
        <w:rPr>
          <w:rFonts w:cs="Arial"/>
          <w:szCs w:val="18"/>
        </w:rPr>
        <w:t xml:space="preserve"> </w:t>
      </w:r>
      <w:r>
        <w:rPr>
          <w:rFonts w:cs="Arial"/>
          <w:szCs w:val="18"/>
        </w:rPr>
        <w:t xml:space="preserve">shall also be included if at least one feature defined in </w:t>
      </w:r>
      <w:r w:rsidR="00496CB5">
        <w:rPr>
          <w:rFonts w:cs="Arial"/>
          <w:szCs w:val="18"/>
        </w:rPr>
        <w:t>clause 6</w:t>
      </w:r>
      <w:r>
        <w:rPr>
          <w:rFonts w:cs="Arial"/>
          <w:szCs w:val="18"/>
        </w:rPr>
        <w:t>.1.8 is supported</w:t>
      </w:r>
      <w:r>
        <w:t>.</w:t>
      </w:r>
    </w:p>
    <w:p w14:paraId="3823C26B" w14:textId="49DDCCFB" w:rsidR="000052B1" w:rsidRDefault="000052B1" w:rsidP="000052B1">
      <w:pPr>
        <w:pStyle w:val="B2"/>
      </w:pPr>
      <w:r>
        <w:t xml:space="preserve">The </w:t>
      </w:r>
      <w:r w:rsidR="008034EF">
        <w:t>content</w:t>
      </w:r>
      <w:r>
        <w:t xml:space="preserve"> of the POST request may further contain:</w:t>
      </w:r>
    </w:p>
    <w:p w14:paraId="69385E60" w14:textId="7CDA3005" w:rsidR="000052B1" w:rsidRDefault="000052B1" w:rsidP="00A9677F">
      <w:pPr>
        <w:pStyle w:val="B2"/>
      </w:pPr>
      <w:r>
        <w:t>-</w:t>
      </w:r>
      <w:r>
        <w:tab/>
        <w:t>the (updated) pending update information list.</w:t>
      </w:r>
    </w:p>
    <w:p w14:paraId="06003278" w14:textId="5D0D8DED" w:rsidR="005C5076" w:rsidRDefault="005C5076" w:rsidP="005C5076">
      <w:pPr>
        <w:pStyle w:val="B1"/>
        <w:ind w:hanging="1"/>
      </w:pPr>
      <w:r>
        <w:t xml:space="preserve">If the PDU session may be moved to EPS with N26 and the EPS PDN Connection Context information of the PDU session is changed, e.g. due to a new anchor SMF is reselected, the </w:t>
      </w:r>
      <w:r w:rsidR="008034EF">
        <w:t>content</w:t>
      </w:r>
      <w:r>
        <w:t xml:space="preserve"> shall include the "epsPdnCnxInfo" IE including the updated EPS PDN Connection Context information. The NF Service consumer shall overwrite the locally stored EPS PDN Connection Context information with the new one if received.</w:t>
      </w:r>
    </w:p>
    <w:p w14:paraId="4A1F0B6B" w14:textId="6C0AA7A5" w:rsidR="00661138" w:rsidRDefault="00661138" w:rsidP="0082384A">
      <w:pPr>
        <w:pStyle w:val="B1"/>
        <w:ind w:hanging="1"/>
      </w:pPr>
      <w:r>
        <w:t xml:space="preserve">If the service operation is invoked after the reselection of the anchor SMF and the change of anchor SMF has not been signalled to the V-SMF or I-SMF previously, the request may carry the SMF Instance ID of the new anchor SMF and the updated PDU session resource URI in the HTTP </w:t>
      </w:r>
      <w:r w:rsidR="008034EF">
        <w:t>content</w:t>
      </w:r>
      <w:r>
        <w:t>, and/or carry</w:t>
      </w:r>
      <w:r w:rsidRPr="00C1348E">
        <w:t xml:space="preserve"> </w:t>
      </w:r>
      <w:r>
        <w:t xml:space="preserve">an </w:t>
      </w:r>
      <w:r w:rsidRPr="00C1348E">
        <w:t>updated binding indication in the HTTP headers to indicate the change of anchor SMF</w:t>
      </w:r>
      <w:r>
        <w:t xml:space="preserve"> (as per step 6 of clause 6.5.3.3 of 3GPP TS 29.500 [4])</w:t>
      </w:r>
      <w:r w:rsidRPr="00C1348E">
        <w:t>.</w:t>
      </w:r>
    </w:p>
    <w:p w14:paraId="60882D94" w14:textId="3F36832B" w:rsidR="00EB4FB5" w:rsidRDefault="00EB4FB5" w:rsidP="0082384A">
      <w:pPr>
        <w:pStyle w:val="B1"/>
        <w:ind w:hanging="1"/>
      </w:pPr>
      <w:r>
        <w:t xml:space="preserve">For a HR-SBO session, the content of the POST request may also contain the hrsboInfo IE including the HR-SBO information sent from the HPLMN, e.g., </w:t>
      </w:r>
      <w:r>
        <w:rPr>
          <w:rFonts w:cs="Arial"/>
          <w:szCs w:val="18"/>
        </w:rPr>
        <w:t>due to a change of the user subscription data or policy information</w:t>
      </w:r>
      <w:r>
        <w:t>. If the VPLMN Specific Offloading Information for a given Offload Identifier is changed, for each V-SMF service instance using the Offload Identifier, the H-SMF shall choose one existing HR-SBO PDU Session served by the V-SMF service instance and using the Offload Identifier to update VPLMN Specific Offloading Information and corresponding Offload Identifier to the V-SMF service instance.</w:t>
      </w:r>
    </w:p>
    <w:p w14:paraId="2D6094B9" w14:textId="40B398A6" w:rsidR="00531DA3" w:rsidRDefault="00531DA3" w:rsidP="0082384A">
      <w:pPr>
        <w:pStyle w:val="B1"/>
        <w:ind w:hanging="1"/>
      </w:pPr>
      <w:r>
        <w:t xml:space="preserve">For a PDU session with an I-SMF, the content of the POST request may also contain the </w:t>
      </w:r>
      <w:r>
        <w:rPr>
          <w:lang w:eastAsia="zh-CN"/>
        </w:rPr>
        <w:t>localOffloadMgtInfo</w:t>
      </w:r>
      <w:r>
        <w:t xml:space="preserve"> IE including the information sent to the I-SMF</w:t>
      </w:r>
      <w:r w:rsidRPr="004600A8">
        <w:t xml:space="preserve"> </w:t>
      </w:r>
      <w:r>
        <w:t xml:space="preserve">for I-SMF based Local Offloading Management, e.g., </w:t>
      </w:r>
      <w:r>
        <w:rPr>
          <w:rFonts w:cs="Arial"/>
          <w:szCs w:val="18"/>
        </w:rPr>
        <w:t>due to a change of the policy information</w:t>
      </w:r>
      <w:r>
        <w:t>. If the Local Offloading Information for a given Offload Identifier is changed, for each I-SMF service instance using the Offload Identifier, the SMF shall choose one existing PDU Session with an I-SMF served by the I-SMF service instance and using the Offload Identifier to update Local Offloading Information and corresponding Offload Identifier to the I-SMF service instance.</w:t>
      </w:r>
    </w:p>
    <w:p w14:paraId="7B00E199" w14:textId="6FCE4A04"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8034EF">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information received by the V-SMF or I-SMF in N1 signalling from the UE</w:t>
      </w:r>
      <w:r w:rsidRPr="00E33AA9">
        <w:t>.</w:t>
      </w:r>
    </w:p>
    <w:p w14:paraId="6BDBAE74" w14:textId="231FBCD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1.3.7.4.2.2</w:t>
      </w:r>
      <w:r w:rsidRPr="001769FF">
        <w:t>-</w:t>
      </w:r>
      <w:r>
        <w:t>1 shall be returned. 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p>
    <w:p w14:paraId="65C08C5A"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w:t>
      </w:r>
      <w:r w:rsidRPr="001769FF">
        <w:t>6.</w:t>
      </w:r>
      <w:r>
        <w:t>1.3.7.4.2.2</w:t>
      </w:r>
      <w:r w:rsidRPr="001769FF">
        <w:t>-</w:t>
      </w:r>
      <w:r>
        <w:t>1;</w:t>
      </w:r>
    </w:p>
    <w:p w14:paraId="26D54E69" w14:textId="77777777" w:rsidR="00FA3B9B" w:rsidRPr="003A40AE" w:rsidRDefault="00FA3B9B" w:rsidP="00FA3B9B">
      <w:pPr>
        <w:pStyle w:val="B2"/>
        <w:rPr>
          <w:lang w:val="en-US"/>
        </w:rPr>
      </w:pPr>
      <w:r>
        <w:rPr>
          <w:lang w:val="en-US"/>
        </w:rPr>
        <w:t>-</w:t>
      </w:r>
      <w:r>
        <w:rPr>
          <w:lang w:val="en-US"/>
        </w:rPr>
        <w:tab/>
        <w:t>the n1SmCause IE with the 5GSM cause returned by the UE, if available;</w:t>
      </w:r>
    </w:p>
    <w:p w14:paraId="602DD355"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mInfoFromUe and/or unknownN1SmInfo binary data</w:t>
      </w:r>
      <w:r w:rsidRPr="00327AA6">
        <w:rPr>
          <w:lang w:val="en-US"/>
        </w:rPr>
        <w:t xml:space="preserve">, </w:t>
      </w:r>
      <w:r>
        <w:rPr>
          <w:lang w:val="en-US"/>
        </w:rPr>
        <w:t>if NAS SM information has been received from the UE that needs to be transferred to the H-SMF or SMF, or that the V-SMF or I-SMF does not comprehend;</w:t>
      </w:r>
    </w:p>
    <w:p w14:paraId="59113EC4" w14:textId="77777777" w:rsidR="00FA3B9B" w:rsidRDefault="00FA3B9B" w:rsidP="00FA3B9B">
      <w:pPr>
        <w:pStyle w:val="B2"/>
        <w:rPr>
          <w:lang w:val="en-US"/>
        </w:rPr>
      </w:pPr>
      <w:r>
        <w:rPr>
          <w:lang w:val="en-US"/>
        </w:rPr>
        <w:t>-</w:t>
      </w:r>
      <w:r>
        <w:rPr>
          <w:lang w:val="en-US"/>
        </w:rPr>
        <w:tab/>
        <w:t>the procedure transaction id received from the UE, if available.</w:t>
      </w:r>
    </w:p>
    <w:p w14:paraId="05A1CBB5" w14:textId="77777777" w:rsidR="00FA3B9B" w:rsidRDefault="00FA3B9B" w:rsidP="00FA3B9B">
      <w:pPr>
        <w:pStyle w:val="Heading6"/>
      </w:pPr>
      <w:bookmarkStart w:id="600" w:name="_Toc25073825"/>
      <w:bookmarkStart w:id="601" w:name="_Toc34062997"/>
      <w:bookmarkStart w:id="602" w:name="_Toc43119969"/>
      <w:bookmarkStart w:id="603" w:name="_Toc49768024"/>
      <w:bookmarkStart w:id="604" w:name="_Toc56434197"/>
      <w:bookmarkStart w:id="605" w:name="_Toc214971852"/>
      <w:r>
        <w:t>5.2.2.8.3.2</w:t>
      </w:r>
      <w:r>
        <w:tab/>
        <w:t>Network (e.g. H-SMF, SMF) requested PDU session modification</w:t>
      </w:r>
      <w:bookmarkEnd w:id="600"/>
      <w:bookmarkEnd w:id="601"/>
      <w:bookmarkEnd w:id="602"/>
      <w:bookmarkEnd w:id="603"/>
      <w:bookmarkEnd w:id="604"/>
      <w:bookmarkEnd w:id="605"/>
    </w:p>
    <w:p w14:paraId="2B10A4D0" w14:textId="09346851" w:rsidR="00FA3B9B" w:rsidRPr="007C1A75" w:rsidRDefault="00FA3B9B" w:rsidP="00FA3B9B">
      <w:r>
        <w:t xml:space="preserve">The requirements specified in </w:t>
      </w:r>
      <w:r w:rsidR="00496CB5">
        <w:t>clause 5</w:t>
      </w:r>
      <w:r>
        <w:t>.2.2.8.3.1 shall apply with the following modifications.</w:t>
      </w:r>
    </w:p>
    <w:p w14:paraId="388F9309" w14:textId="77777777" w:rsidR="00FA3B9B" w:rsidRDefault="00FA3B9B" w:rsidP="00FA3B9B">
      <w:pPr>
        <w:pStyle w:val="B1"/>
      </w:pPr>
      <w:r>
        <w:t>1.</w:t>
      </w:r>
      <w:r>
        <w:tab/>
        <w:t>Same as step 1 of Figure 5.2.2.8.3.1-1, with the following modifications.</w:t>
      </w:r>
    </w:p>
    <w:p w14:paraId="77088114"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C4CE10B" w14:textId="57FA7D01" w:rsidR="00FA3B9B" w:rsidRDefault="00FA3B9B" w:rsidP="00FA3B9B">
      <w:pPr>
        <w:pStyle w:val="B1"/>
        <w:ind w:hanging="1"/>
      </w:pPr>
      <w:r>
        <w:t>As part of the modification instructions, the NF Service Consumer may request to modify QoS parameters applicable at the PDU session level (e.g. modify the authorized Session AMBR values) or at the QoS flow level (e.g. modify the MFBR of a particular QoS flow).</w:t>
      </w:r>
      <w:r>
        <w:br/>
      </w:r>
      <w:r>
        <w:br/>
        <w:t xml:space="preserve">The NF Service Consumer may request to establish, modify and/or release QoS flows by including the qosFlowsAddModRequestList IE and/or the qosFlowsRelRequestList IE in the </w:t>
      </w:r>
      <w:r w:rsidR="008034EF">
        <w:t>content</w:t>
      </w:r>
      <w:r>
        <w:t>.</w:t>
      </w:r>
    </w:p>
    <w:p w14:paraId="1E5164AB" w14:textId="56AE3840" w:rsidR="00211799" w:rsidRDefault="00211799" w:rsidP="00FA3B9B">
      <w:pPr>
        <w:pStyle w:val="B1"/>
        <w:ind w:hanging="1"/>
      </w:pPr>
      <w:r>
        <w:t>The H-SMF</w:t>
      </w:r>
      <w:r w:rsidRPr="00D00272">
        <w:rPr>
          <w:rFonts w:hint="eastAsia"/>
        </w:rPr>
        <w:t xml:space="preserve"> </w:t>
      </w:r>
      <w:r>
        <w:t>or SMF 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 I</w:t>
      </w:r>
      <w:r>
        <w:rPr>
          <w:lang w:eastAsia="x-none"/>
        </w:rPr>
        <w:t>f the H-SMF or SMF provides a new list of alternative QoS profile(s) for a given GBR Qos flow, the V-SMF or I-SMF shall replace any previously stored list for this Qos flow with it.</w:t>
      </w:r>
    </w:p>
    <w:p w14:paraId="4C621160" w14:textId="56E7BD2B" w:rsidR="00FA3B9B" w:rsidRDefault="00FA3B9B" w:rsidP="00FA3B9B">
      <w:pPr>
        <w:pStyle w:val="B1"/>
        <w:ind w:hanging="1"/>
        <w:rPr>
          <w:rFonts w:cs="Arial"/>
          <w:szCs w:val="18"/>
        </w:rPr>
      </w:pPr>
      <w:r>
        <w:t xml:space="preserve">The NF Service Consumer may include </w:t>
      </w:r>
      <w:r>
        <w:rPr>
          <w:rFonts w:cs="Arial"/>
          <w:szCs w:val="18"/>
        </w:rPr>
        <w:t>epsBearerInfo</w:t>
      </w:r>
      <w:r>
        <w:t xml:space="preserve"> IE(s), if the PDU session </w:t>
      </w:r>
      <w:r>
        <w:rPr>
          <w:rFonts w:cs="Arial"/>
          <w:szCs w:val="18"/>
        </w:rPr>
        <w:t>may be moved to EPS during its lifetime and the EPS Bearer(s) information has changed (e.g. a new EBI has been assigned or the mapped EPS bearer QoS for an existing EBI has changed).</w:t>
      </w:r>
    </w:p>
    <w:p w14:paraId="135104B9" w14:textId="7B7E2511" w:rsidR="00BF4F40" w:rsidRDefault="00BF4F40" w:rsidP="00FA3B9B">
      <w:pPr>
        <w:pStyle w:val="B1"/>
        <w:ind w:hanging="1"/>
        <w:rPr>
          <w:rFonts w:cs="Arial"/>
          <w:szCs w:val="18"/>
        </w:rPr>
      </w:pPr>
      <w:r>
        <w:rPr>
          <w:rFonts w:cs="Arial"/>
          <w:szCs w:val="18"/>
        </w:rPr>
        <w:t xml:space="preserve">The </w:t>
      </w:r>
      <w:r>
        <w:t xml:space="preserve">NF Service Consumer may include the </w:t>
      </w:r>
      <w:r>
        <w:rPr>
          <w:rFonts w:hint="eastAsia"/>
        </w:rPr>
        <w:t>modifiedEbiList</w:t>
      </w:r>
      <w:r>
        <w:t xml:space="preserve"> IE if </w:t>
      </w:r>
      <w:r>
        <w:rPr>
          <w:rFonts w:cs="Arial"/>
          <w:szCs w:val="18"/>
        </w:rPr>
        <w:t>the</w:t>
      </w:r>
      <w:r>
        <w:rPr>
          <w:rFonts w:cs="Arial" w:hint="eastAsia"/>
          <w:szCs w:val="18"/>
        </w:rPr>
        <w:t xml:space="preserve"> PDU session modification procedure resulted in the change of ARP for 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rPr>
          <w:rFonts w:cs="Arial"/>
          <w:szCs w:val="18"/>
        </w:rPr>
        <w:t>.</w:t>
      </w:r>
    </w:p>
    <w:p w14:paraId="69417A6C" w14:textId="54736EF1" w:rsidR="00FA3B9B" w:rsidRDefault="00FA3B9B" w:rsidP="00FA3B9B">
      <w:pPr>
        <w:pStyle w:val="B1"/>
        <w:ind w:hanging="1"/>
        <w:rPr>
          <w:rFonts w:cs="Arial"/>
          <w:szCs w:val="18"/>
        </w:rPr>
      </w:pPr>
      <w:r>
        <w:rPr>
          <w:rFonts w:cs="Arial"/>
          <w:szCs w:val="18"/>
        </w:rPr>
        <w:t>The NF Service Consumer may include the revokeEbiList IE to request the V-SMF or I-SMF to release some EBI(s) and delete any corresponding EPS bearer context stored in the V-SMF</w:t>
      </w:r>
      <w:r w:rsidRPr="002F2799">
        <w:rPr>
          <w:rFonts w:cs="Arial"/>
          <w:szCs w:val="18"/>
        </w:rPr>
        <w:t xml:space="preserve"> </w:t>
      </w:r>
      <w:r>
        <w:rPr>
          <w:rFonts w:cs="Arial"/>
          <w:szCs w:val="18"/>
        </w:rPr>
        <w:t>or I-SMF. The V-SMF or I-SMF shall disassociate the EBI(s) with the QFI(s) with which they are associated.</w:t>
      </w:r>
    </w:p>
    <w:p w14:paraId="6B73F841" w14:textId="3F9A6B73" w:rsidR="00D700AE" w:rsidRDefault="00D700AE" w:rsidP="00FA3B9B">
      <w:pPr>
        <w:pStyle w:val="B1"/>
        <w:ind w:hanging="1"/>
      </w:pPr>
      <w:r>
        <w:rPr>
          <w:rFonts w:cs="Arial"/>
          <w:szCs w:val="18"/>
        </w:rPr>
        <w:t xml:space="preserve">The H-SMF may include the hrsboInfo IE if the V-SMF supports the HR-SBO feature and if the H-SMF needs to update the HR-SBO information towards the V-SMF, e.g. due to a change of the user subscription data or policy information. When doing so, H-SMF shall </w:t>
      </w:r>
      <w:r w:rsidRPr="00211ED6">
        <w:rPr>
          <w:rFonts w:cs="Arial"/>
          <w:szCs w:val="18"/>
        </w:rPr>
        <w:t xml:space="preserve">include the complete information for HR-SBO </w:t>
      </w:r>
      <w:r>
        <w:rPr>
          <w:rFonts w:cs="Arial"/>
          <w:szCs w:val="18"/>
        </w:rPr>
        <w:t>and the V-SMF shall replace any earlier received HR-SBO information by the new HR-SBO information.</w:t>
      </w:r>
    </w:p>
    <w:p w14:paraId="10026651" w14:textId="77777777" w:rsidR="00FA3B9B" w:rsidRDefault="00FA3B9B" w:rsidP="00FA3B9B">
      <w:pPr>
        <w:pStyle w:val="B1"/>
      </w:pPr>
      <w:r>
        <w:t>2.</w:t>
      </w:r>
      <w:r>
        <w:tab/>
        <w:t>Same as step 2 of Figure 5.2.2.8.3.1-1, with the following modifications.</w:t>
      </w:r>
    </w:p>
    <w:p w14:paraId="471BE62D" w14:textId="7B19BD55" w:rsidR="00FA3B9B" w:rsidRDefault="00FA3B9B" w:rsidP="00FA3B9B">
      <w:pPr>
        <w:pStyle w:val="B1"/>
        <w:ind w:hanging="1"/>
        <w:rPr>
          <w:rFonts w:eastAsia="SimSun"/>
          <w:lang w:eastAsia="zh-CN"/>
        </w:rPr>
      </w:pPr>
      <w:r>
        <w:t xml:space="preserve">The V-SMF </w:t>
      </w:r>
      <w:r>
        <w:rPr>
          <w:rFonts w:cs="Arial"/>
          <w:szCs w:val="18"/>
        </w:rPr>
        <w:t xml:space="preserve">or I-SMF </w:t>
      </w:r>
      <w:r>
        <w:t>may accept</w:t>
      </w:r>
      <w:r w:rsidRPr="000409F3">
        <w:rPr>
          <w:lang w:val="en-US"/>
        </w:rPr>
        <w:t xml:space="preserve"> </w:t>
      </w:r>
      <w:r>
        <w:rPr>
          <w:lang w:val="en-US"/>
        </w:rPr>
        <w:t xml:space="preserve">all or only a </w:t>
      </w:r>
      <w:r w:rsidRPr="009D0A07">
        <w:rPr>
          <w:lang w:val="en-US"/>
        </w:rPr>
        <w:t xml:space="preserve">subset of </w:t>
      </w:r>
      <w:r>
        <w:rPr>
          <w:lang w:val="en-US"/>
        </w:rPr>
        <w:t xml:space="preserve">the </w:t>
      </w:r>
      <w:r w:rsidRPr="009D0A07">
        <w:rPr>
          <w:lang w:val="en-US"/>
        </w:rPr>
        <w:t xml:space="preserve">QoS flows requested to be created or modified within </w:t>
      </w:r>
      <w:r>
        <w:rPr>
          <w:lang w:val="en-US"/>
        </w:rPr>
        <w:t>the request.</w:t>
      </w:r>
      <w:r>
        <w:rPr>
          <w:lang w:val="en-US"/>
        </w:rPr>
        <w:br/>
      </w:r>
      <w:r>
        <w:rPr>
          <w:lang w:eastAsia="ja-JP"/>
        </w:rPr>
        <w:br/>
        <w:t>The</w:t>
      </w:r>
      <w:r w:rsidRPr="007A0021">
        <w:rPr>
          <w:lang w:eastAsia="ja-JP"/>
        </w:rPr>
        <w:t xml:space="preserve"> list of </w:t>
      </w:r>
      <w:r>
        <w:rPr>
          <w:lang w:eastAsia="ja-JP"/>
        </w:rPr>
        <w:t>QoS flows which have been</w:t>
      </w:r>
      <w:r w:rsidRPr="007A0021">
        <w:rPr>
          <w:lang w:eastAsia="ja-JP"/>
        </w:rPr>
        <w:t xml:space="preserve"> successfully </w:t>
      </w:r>
      <w:r w:rsidRPr="00865A8A">
        <w:rPr>
          <w:rFonts w:eastAsia="SimSun" w:hint="eastAsia"/>
          <w:lang w:eastAsia="zh-CN"/>
        </w:rPr>
        <w:t>setup or modified</w:t>
      </w:r>
      <w:r>
        <w:rPr>
          <w:rFonts w:eastAsia="SimSun"/>
          <w:lang w:eastAsia="zh-CN"/>
        </w:rPr>
        <w:t>,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qosFlowsAddModList</w:t>
      </w:r>
      <w:r>
        <w:rPr>
          <w:lang w:eastAsia="ja-JP"/>
        </w:rPr>
        <w:t xml:space="preserve"> IE and/or the </w:t>
      </w:r>
      <w:r w:rsidRPr="006A34CC">
        <w:rPr>
          <w:lang w:eastAsia="ja-JP"/>
        </w:rPr>
        <w:t>qosFlowsFailedtoAddModList</w:t>
      </w:r>
      <w:r>
        <w:rPr>
          <w:rFonts w:eastAsia="SimSun"/>
          <w:lang w:eastAsia="zh-CN"/>
        </w:rPr>
        <w:t xml:space="preserve"> IE respectively</w:t>
      </w:r>
      <w:r>
        <w:rPr>
          <w:rFonts w:eastAsia="SimSun" w:hint="eastAsia"/>
          <w:lang w:eastAsia="zh-CN"/>
        </w:rPr>
        <w:t>.</w:t>
      </w:r>
      <w:r w:rsidR="00810E28" w:rsidRPr="00810E28">
        <w:rPr>
          <w:lang w:eastAsia="zh-CN"/>
        </w:rPr>
        <w:t xml:space="preserve"> </w:t>
      </w:r>
      <w:r w:rsidR="00810E28">
        <w:rPr>
          <w:lang w:eastAsia="zh-CN"/>
        </w:rPr>
        <w:t>If any QoS flow(s) are failed to be setup or modified due to rejection by the V-SMF, the V-SMF may also include the q</w:t>
      </w:r>
      <w:r w:rsidR="00810E28">
        <w:t>osFlowsVsmfRejectedAddModList</w:t>
      </w:r>
      <w:r w:rsidR="00810E28">
        <w:rPr>
          <w:lang w:eastAsia="zh-CN"/>
        </w:rPr>
        <w:t xml:space="preserve"> IE with the QoS flow(s) that are rejected by the V-SMF.</w:t>
      </w:r>
    </w:p>
    <w:p w14:paraId="7091EFE3" w14:textId="4BC30A3D" w:rsidR="00211799" w:rsidRDefault="00211799" w:rsidP="00FA3B9B">
      <w:pPr>
        <w:pStyle w:val="B1"/>
        <w:ind w:hanging="1"/>
      </w:pPr>
      <w:r>
        <w:t xml:space="preserve">The V-SMF or I-SMF may </w:t>
      </w:r>
      <w:r>
        <w:rPr>
          <w:rFonts w:eastAsia="SimSun"/>
          <w:lang w:eastAsia="zh-CN"/>
        </w:rPr>
        <w:t>report an alternative QoS profile which the NG-RAN currently fulfils</w:t>
      </w:r>
      <w:r w:rsidRPr="00767EAB">
        <w:rPr>
          <w:rFonts w:cs="Arial"/>
          <w:szCs w:val="18"/>
        </w:rPr>
        <w:t xml:space="preserve"> </w:t>
      </w:r>
      <w:r w:rsidRPr="00583A2F">
        <w:rPr>
          <w:rFonts w:cs="Arial"/>
          <w:szCs w:val="18"/>
        </w:rPr>
        <w:t xml:space="preserve">in the </w:t>
      </w:r>
      <w:r>
        <w:t xml:space="preserve">currentQosProfileIndex IE of the corresponding Qos flow </w:t>
      </w:r>
      <w:r>
        <w:rPr>
          <w:lang w:eastAsia="ja-JP"/>
        </w:rPr>
        <w:t xml:space="preserve">in the </w:t>
      </w:r>
      <w:r w:rsidRPr="006A34CC">
        <w:rPr>
          <w:lang w:eastAsia="ja-JP"/>
        </w:rPr>
        <w:t>qosFlowsAddModList</w:t>
      </w:r>
      <w:r>
        <w:rPr>
          <w:lang w:eastAsia="ja-JP"/>
        </w:rPr>
        <w:t xml:space="preserve"> IE</w:t>
      </w:r>
      <w:r w:rsidR="004D3EA3">
        <w:rPr>
          <w:lang w:eastAsia="ja-JP"/>
        </w:rPr>
        <w:t>,</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 xml:space="preserve">corresponding Qos flow </w:t>
      </w:r>
      <w:r w:rsidR="004D3EA3">
        <w:rPr>
          <w:lang w:eastAsia="ja-JP"/>
        </w:rPr>
        <w:t xml:space="preserve">in the </w:t>
      </w:r>
      <w:r w:rsidR="004D3EA3" w:rsidRPr="006A34CC">
        <w:rPr>
          <w:lang w:eastAsia="ja-JP"/>
        </w:rPr>
        <w:t>qosFlowsAddModList</w:t>
      </w:r>
      <w:r w:rsidR="004D3EA3">
        <w:rPr>
          <w:lang w:eastAsia="ja-JP"/>
        </w:rPr>
        <w:t xml:space="preserve"> IE</w:t>
      </w:r>
      <w:r>
        <w:t>.</w:t>
      </w:r>
    </w:p>
    <w:p w14:paraId="145A2165" w14:textId="292B1CA5" w:rsidR="00FA3B9B" w:rsidRDefault="00FA3B9B" w:rsidP="00FA3B9B">
      <w:pPr>
        <w:pStyle w:val="B1"/>
        <w:ind w:hanging="1"/>
      </w:pPr>
      <w:r>
        <w:t xml:space="preserve">If the NG-RAN rejects the establishment of a voice QoS flow due to EPS Fallback for IMS voice (see </w:t>
      </w:r>
      <w:r w:rsidR="00496CB5">
        <w:t>clause 4</w:t>
      </w:r>
      <w:r>
        <w:t xml:space="preserve">.13 of 3GPP TS 23.502 [3]), the V-SMF </w:t>
      </w:r>
      <w:r>
        <w:rPr>
          <w:rFonts w:cs="Arial"/>
          <w:szCs w:val="18"/>
        </w:rPr>
        <w:t xml:space="preserve">or I-SMF </w:t>
      </w:r>
      <w:r>
        <w:t>shall return the cause indicating that "mobility due to EPS fallback for IMS voice is on-going"</w:t>
      </w:r>
      <w:r w:rsidRPr="0038699B">
        <w:rPr>
          <w:lang w:eastAsia="ja-JP"/>
        </w:rPr>
        <w:t xml:space="preserve"> </w:t>
      </w:r>
      <w:r>
        <w:rPr>
          <w:lang w:eastAsia="ja-JP"/>
        </w:rPr>
        <w:t xml:space="preserve">for the corresponding flow in the </w:t>
      </w:r>
      <w:r w:rsidRPr="006A34CC">
        <w:rPr>
          <w:lang w:eastAsia="ja-JP"/>
        </w:rPr>
        <w:t>qosFlowsFailedtoAddModList</w:t>
      </w:r>
      <w:r>
        <w:rPr>
          <w:rFonts w:eastAsia="SimSun"/>
          <w:lang w:eastAsia="zh-CN"/>
        </w:rPr>
        <w:t xml:space="preserve"> IE</w:t>
      </w:r>
      <w:r>
        <w:t>.</w:t>
      </w:r>
    </w:p>
    <w:p w14:paraId="60BFD962" w14:textId="28A6CD01" w:rsidR="00FA3B9B" w:rsidRDefault="00FA3B9B" w:rsidP="00FA3B9B">
      <w:pPr>
        <w:pStyle w:val="B1"/>
        <w:ind w:hanging="1"/>
      </w:pPr>
      <w:r>
        <w:rPr>
          <w:lang w:eastAsia="ja-JP"/>
        </w:rPr>
        <w:t>The</w:t>
      </w:r>
      <w:r w:rsidRPr="007A0021">
        <w:rPr>
          <w:lang w:eastAsia="ja-JP"/>
        </w:rPr>
        <w:t xml:space="preserve"> list of </w:t>
      </w:r>
      <w:r>
        <w:rPr>
          <w:lang w:eastAsia="ja-JP"/>
        </w:rPr>
        <w:t>QoS flows which have been</w:t>
      </w:r>
      <w:r w:rsidRPr="007A0021">
        <w:rPr>
          <w:lang w:eastAsia="ja-JP"/>
        </w:rPr>
        <w:t xml:space="preserve"> successfully </w:t>
      </w:r>
      <w:r>
        <w:rPr>
          <w:rFonts w:eastAsia="SimSun"/>
          <w:lang w:eastAsia="zh-CN"/>
        </w:rPr>
        <w:t>released,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qosFlowsRelList and/or qosFlowsFailedtoRelList</w:t>
      </w:r>
      <w:r>
        <w:t xml:space="preserve"> </w:t>
      </w:r>
      <w:r>
        <w:rPr>
          <w:rFonts w:eastAsia="SimSun"/>
          <w:lang w:eastAsia="zh-CN"/>
        </w:rPr>
        <w:t>IE respectively.</w:t>
      </w:r>
      <w:r>
        <w:rPr>
          <w:rFonts w:eastAsia="SimSun"/>
          <w:lang w:eastAsia="zh-CN"/>
        </w:rPr>
        <w:br/>
      </w:r>
      <w:r>
        <w:br/>
      </w:r>
      <w:r>
        <w:rPr>
          <w:rFonts w:eastAsia="SimSun" w:hint="eastAsia"/>
          <w:lang w:eastAsia="zh-CN"/>
        </w:rPr>
        <w:t xml:space="preserve">For a </w:t>
      </w:r>
      <w:r w:rsidRPr="00F2428C">
        <w:rPr>
          <w:rFonts w:eastAsia="SimSun" w:hint="eastAsia"/>
          <w:lang w:eastAsia="zh-CN"/>
        </w:rPr>
        <w:t xml:space="preserve">QoS flow </w:t>
      </w:r>
      <w:r w:rsidRPr="00F2428C">
        <w:t>which failed to be modified</w:t>
      </w:r>
      <w:r>
        <w:rPr>
          <w:rFonts w:eastAsia="SimSun" w:hint="eastAsia"/>
          <w:lang w:eastAsia="zh-CN"/>
        </w:rPr>
        <w:t xml:space="preserve">, the </w:t>
      </w:r>
      <w:r>
        <w:rPr>
          <w:rFonts w:eastAsia="SimSun"/>
          <w:lang w:eastAsia="zh-CN"/>
        </w:rPr>
        <w:t>V-SMF</w:t>
      </w:r>
      <w:r>
        <w:rPr>
          <w:rFonts w:eastAsia="SimSun" w:hint="eastAsia"/>
          <w:lang w:eastAsia="zh-CN"/>
        </w:rPr>
        <w:t xml:space="preserve"> </w:t>
      </w:r>
      <w:r>
        <w:rPr>
          <w:rFonts w:cs="Arial"/>
          <w:szCs w:val="18"/>
        </w:rPr>
        <w:t xml:space="preserve">or I-SMF </w:t>
      </w:r>
      <w:r>
        <w:rPr>
          <w:rFonts w:eastAsia="SimSun" w:hint="eastAsia"/>
          <w:lang w:eastAsia="zh-CN"/>
        </w:rPr>
        <w:t>shall fall</w:t>
      </w:r>
      <w:r w:rsidRPr="00F2428C">
        <w:rPr>
          <w:rFonts w:eastAsia="SimSun" w:hint="eastAsia"/>
          <w:lang w:eastAsia="zh-CN"/>
        </w:rPr>
        <w:t xml:space="preserve"> back to the</w:t>
      </w:r>
      <w:r w:rsidRPr="00F2428C">
        <w:t xml:space="preserve"> configuration of </w:t>
      </w:r>
      <w:r w:rsidRPr="00F2428C">
        <w:rPr>
          <w:rFonts w:eastAsia="SimSun" w:hint="eastAsia"/>
          <w:lang w:eastAsia="zh-CN"/>
        </w:rPr>
        <w:t xml:space="preserve">the QoS flow </w:t>
      </w:r>
      <w:r w:rsidRPr="00F2428C">
        <w:t>as it was configured prior</w:t>
      </w:r>
      <w:r w:rsidRPr="00F2428C">
        <w:rPr>
          <w:rFonts w:eastAsia="SimSun" w:hint="eastAsia"/>
          <w:lang w:eastAsia="zh-CN"/>
        </w:rPr>
        <w:t xml:space="preserve"> to </w:t>
      </w:r>
      <w:r w:rsidRPr="00F2428C">
        <w:rPr>
          <w:rFonts w:eastAsia="SimSun"/>
          <w:lang w:eastAsia="zh-CN"/>
        </w:rPr>
        <w:t>the</w:t>
      </w:r>
      <w:r w:rsidRPr="00F2428C">
        <w:rPr>
          <w:rFonts w:eastAsia="SimSun" w:hint="eastAsia"/>
          <w:lang w:eastAsia="zh-CN"/>
        </w:rPr>
        <w:t xml:space="preserve"> reception of</w:t>
      </w:r>
      <w:r w:rsidRPr="00F2428C">
        <w:t xml:space="preserve"> the </w:t>
      </w:r>
      <w:r>
        <w:t>PDU session update request from the NF Service Consumer.</w:t>
      </w:r>
    </w:p>
    <w:p w14:paraId="3B037F8F" w14:textId="4B4E5159" w:rsidR="00FA3B9B" w:rsidRDefault="00FA3B9B" w:rsidP="00FA3B9B">
      <w:pPr>
        <w:pStyle w:val="B1"/>
        <w:ind w:hanging="1"/>
        <w:rPr>
          <w:rFonts w:cs="Arial"/>
          <w:szCs w:val="18"/>
        </w:rPr>
      </w:pPr>
      <w:r>
        <w:t xml:space="preserve">The V-SMF </w:t>
      </w:r>
      <w:r>
        <w:rPr>
          <w:rFonts w:cs="Arial"/>
          <w:szCs w:val="18"/>
        </w:rPr>
        <w:t xml:space="preserve">or I-SMF </w:t>
      </w:r>
      <w:r>
        <w:t>shall store any EPS bearer information received from the H-SMF</w:t>
      </w:r>
      <w:r w:rsidRPr="002F2799">
        <w:rPr>
          <w:rFonts w:cs="Arial"/>
          <w:szCs w:val="18"/>
        </w:rPr>
        <w:t xml:space="preserve"> </w:t>
      </w:r>
      <w:r>
        <w:rPr>
          <w:rFonts w:cs="Arial"/>
          <w:szCs w:val="18"/>
        </w:rPr>
        <w:t>or SMF</w:t>
      </w:r>
      <w:r>
        <w:t>. If the revokeEbiList IE is present in the request, the V-SMF</w:t>
      </w:r>
      <w:r w:rsidRPr="002F2799">
        <w:rPr>
          <w:rFonts w:cs="Arial"/>
          <w:szCs w:val="18"/>
        </w:rPr>
        <w:t xml:space="preserve"> </w:t>
      </w:r>
      <w:r>
        <w:rPr>
          <w:rFonts w:cs="Arial"/>
          <w:szCs w:val="18"/>
        </w:rPr>
        <w:t>or I-SMF</w:t>
      </w:r>
      <w:r>
        <w:t xml:space="preserve"> shall request </w:t>
      </w:r>
      <w:r>
        <w:rPr>
          <w:rFonts w:cs="Arial"/>
          <w:szCs w:val="18"/>
        </w:rPr>
        <w:t>delete the corresponding EPS bearer contexts and request</w:t>
      </w:r>
      <w:r w:rsidRPr="002F34F4">
        <w:t xml:space="preserve"> </w:t>
      </w:r>
      <w:r>
        <w:t xml:space="preserve">the AMF to release the EBIs </w:t>
      </w:r>
      <w:r>
        <w:rPr>
          <w:rFonts w:cs="Arial"/>
          <w:szCs w:val="18"/>
        </w:rPr>
        <w:t>listed in this IE.</w:t>
      </w:r>
      <w:r w:rsidR="00BF4F40" w:rsidRPr="00BF4F40">
        <w:rPr>
          <w:rFonts w:cs="Arial"/>
          <w:szCs w:val="18"/>
        </w:rPr>
        <w:t xml:space="preserve"> </w:t>
      </w:r>
      <w:r w:rsidR="00BF4F40">
        <w:rPr>
          <w:rFonts w:cs="Arial"/>
          <w:szCs w:val="18"/>
        </w:rPr>
        <w:t xml:space="preserve">If the </w:t>
      </w:r>
      <w:r w:rsidR="00BF4F40">
        <w:rPr>
          <w:rFonts w:hint="eastAsia"/>
        </w:rPr>
        <w:t>modifiedEbiList</w:t>
      </w:r>
      <w:r w:rsidR="00BF4F40">
        <w:t xml:space="preserve"> IE is present in the request, the V-SMF</w:t>
      </w:r>
      <w:r w:rsidR="00BF4F40" w:rsidRPr="002F2799">
        <w:rPr>
          <w:rFonts w:cs="Arial"/>
          <w:szCs w:val="18"/>
        </w:rPr>
        <w:t xml:space="preserve"> </w:t>
      </w:r>
      <w:r w:rsidR="00BF4F40">
        <w:rPr>
          <w:rFonts w:cs="Arial"/>
          <w:szCs w:val="18"/>
        </w:rPr>
        <w:t>or I-SMF shall request the AMF to update the mapping of EBI and ARP</w:t>
      </w:r>
      <w:r w:rsidR="00D724A3" w:rsidRPr="00D724A3">
        <w:rPr>
          <w:rFonts w:cs="Arial"/>
          <w:szCs w:val="18"/>
        </w:rPr>
        <w:t xml:space="preserve"> </w:t>
      </w:r>
      <w:r w:rsidR="00D724A3">
        <w:rPr>
          <w:rFonts w:cs="Arial"/>
          <w:szCs w:val="18"/>
        </w:rPr>
        <w:t>if the EAEA feature is supported by both the AMF and the V-SMF (or I-SMF), otherwise the V-SMF (or I-SMF) should indicate in the response that the modifiedEbiList was not delivered to the AMF</w:t>
      </w:r>
      <w:r w:rsidR="00BF4F40">
        <w:rPr>
          <w:rFonts w:cs="Arial"/>
          <w:szCs w:val="18"/>
        </w:rPr>
        <w:t>.</w:t>
      </w:r>
    </w:p>
    <w:p w14:paraId="10416D90" w14:textId="77777777" w:rsidR="00FA3B9B" w:rsidRDefault="00FA3B9B" w:rsidP="00FA3B9B">
      <w:pPr>
        <w:pStyle w:val="B1"/>
        <w:ind w:hanging="1"/>
        <w:rPr>
          <w:rFonts w:cs="Arial"/>
          <w:szCs w:val="18"/>
        </w:rPr>
      </w:pPr>
      <w:r>
        <w:rPr>
          <w:rFonts w:cs="Arial"/>
          <w:szCs w:val="18"/>
        </w:rPr>
        <w:t xml:space="preserve">If the request received from the H-SMF or SMF contains the </w:t>
      </w:r>
      <w:r>
        <w:t>alwaysOnGranted</w:t>
      </w:r>
      <w:r>
        <w:rPr>
          <w:rFonts w:cs="Arial"/>
          <w:szCs w:val="18"/>
        </w:rPr>
        <w:t xml:space="preserve"> attribute set to true, the V-SMF or I-SMF shall check and determine whether the PDU session can be established as an always-on PDU session based on local policy.</w:t>
      </w:r>
    </w:p>
    <w:p w14:paraId="17FC80E3" w14:textId="104561BC" w:rsidR="008721D1" w:rsidRDefault="008721D1" w:rsidP="008721D1">
      <w:pPr>
        <w:pStyle w:val="B1"/>
        <w:ind w:hanging="1"/>
        <w:rPr>
          <w:rFonts w:cs="Arial"/>
          <w:szCs w:val="18"/>
        </w:rPr>
      </w:pPr>
      <w:r>
        <w:rPr>
          <w:rFonts w:cs="Arial"/>
          <w:szCs w:val="18"/>
        </w:rPr>
        <w:t>If t</w:t>
      </w:r>
      <w:r w:rsidRPr="00423925">
        <w:rPr>
          <w:rFonts w:cs="Arial"/>
          <w:szCs w:val="18"/>
        </w:rPr>
        <w:t>he V</w:t>
      </w:r>
      <w:r>
        <w:rPr>
          <w:rFonts w:cs="Arial"/>
          <w:szCs w:val="18"/>
        </w:rPr>
        <w:t>/I</w:t>
      </w:r>
      <w:r w:rsidRPr="00423925">
        <w:rPr>
          <w:rFonts w:cs="Arial"/>
          <w:szCs w:val="18"/>
        </w:rPr>
        <w:t xml:space="preserve">-SMF </w:t>
      </w:r>
      <w:r>
        <w:rPr>
          <w:rFonts w:cs="Arial"/>
          <w:szCs w:val="18"/>
        </w:rPr>
        <w:t>returns the VsmfUpdateError with a cause e.g., set to "</w:t>
      </w:r>
      <w:r>
        <w:t>UNABLE_TO_PAGE_UE" or "UE_NOT_RESPONDING</w:t>
      </w:r>
      <w:r>
        <w:rPr>
          <w:rFonts w:cs="Arial"/>
          <w:szCs w:val="18"/>
        </w:rPr>
        <w:t xml:space="preserve">" together with a retryAfter IE or </w:t>
      </w:r>
      <w:r>
        <w:rPr>
          <w:lang w:eastAsia="zh-CN"/>
        </w:rPr>
        <w:t>maxWaitingTime</w:t>
      </w:r>
      <w:r>
        <w:rPr>
          <w:rFonts w:cs="Arial"/>
          <w:szCs w:val="18"/>
        </w:rPr>
        <w:t xml:space="preserve"> IE, the (H-)SMF may retry the same modification procedure when it knows the UE becomes reachable.</w:t>
      </w:r>
    </w:p>
    <w:p w14:paraId="372F3B72" w14:textId="07AD4207" w:rsidR="008721D1" w:rsidRDefault="008721D1" w:rsidP="00622F2A">
      <w:pPr>
        <w:pStyle w:val="NO"/>
      </w:pPr>
      <w:r>
        <w:rPr>
          <w:szCs w:val="18"/>
        </w:rPr>
        <w:t>NOTE:</w:t>
      </w:r>
      <w:r>
        <w:rPr>
          <w:szCs w:val="18"/>
        </w:rPr>
        <w:tab/>
        <w:t xml:space="preserve">The (H-)SMF can </w:t>
      </w:r>
      <w:r w:rsidRPr="003E2B3A">
        <w:rPr>
          <w:noProof/>
          <w:lang w:eastAsia="zh-CN"/>
        </w:rPr>
        <w:t xml:space="preserve">retrieve the serving AMF </w:t>
      </w:r>
      <w:r>
        <w:rPr>
          <w:noProof/>
          <w:lang w:eastAsia="zh-CN"/>
        </w:rPr>
        <w:t xml:space="preserve">NF instance Id </w:t>
      </w:r>
      <w:r w:rsidRPr="003E2B3A">
        <w:rPr>
          <w:noProof/>
          <w:lang w:eastAsia="zh-CN"/>
        </w:rPr>
        <w:t xml:space="preserve">via </w:t>
      </w:r>
      <w:r>
        <w:rPr>
          <w:noProof/>
          <w:lang w:eastAsia="zh-CN"/>
        </w:rPr>
        <w:t xml:space="preserve">invoking the </w:t>
      </w:r>
      <w:r w:rsidRPr="003E2B3A">
        <w:rPr>
          <w:noProof/>
          <w:lang w:eastAsia="zh-CN"/>
        </w:rPr>
        <w:t xml:space="preserve">Nudm_SDM </w:t>
      </w:r>
      <w:r>
        <w:rPr>
          <w:noProof/>
          <w:lang w:eastAsia="zh-CN"/>
        </w:rPr>
        <w:t xml:space="preserve">service </w:t>
      </w:r>
      <w:r w:rsidRPr="003E2B3A">
        <w:rPr>
          <w:noProof/>
          <w:lang w:eastAsia="zh-CN"/>
        </w:rPr>
        <w:t>the UE Con</w:t>
      </w:r>
      <w:r>
        <w:rPr>
          <w:noProof/>
          <w:lang w:eastAsia="zh-CN"/>
        </w:rPr>
        <w:t>te</w:t>
      </w:r>
      <w:r w:rsidRPr="003E2B3A">
        <w:rPr>
          <w:noProof/>
          <w:lang w:eastAsia="zh-CN"/>
        </w:rPr>
        <w:t>xt In AMF Data Retrieval procedure as specified in clause</w:t>
      </w:r>
      <w:r>
        <w:rPr>
          <w:noProof/>
          <w:lang w:eastAsia="zh-CN"/>
        </w:rPr>
        <w:t> </w:t>
      </w:r>
      <w:r w:rsidRPr="003E2B3A">
        <w:rPr>
          <w:noProof/>
          <w:lang w:eastAsia="zh-CN"/>
        </w:rPr>
        <w:t xml:space="preserve">5.2.2.2.20 of </w:t>
      </w:r>
      <w:r>
        <w:rPr>
          <w:noProof/>
          <w:lang w:eastAsia="zh-CN"/>
        </w:rPr>
        <w:t>3GPP </w:t>
      </w:r>
      <w:r w:rsidRPr="003E2B3A">
        <w:rPr>
          <w:noProof/>
          <w:lang w:eastAsia="zh-CN"/>
        </w:rPr>
        <w:t>TS</w:t>
      </w:r>
      <w:r>
        <w:rPr>
          <w:noProof/>
          <w:lang w:eastAsia="zh-CN"/>
        </w:rPr>
        <w:t> </w:t>
      </w:r>
      <w:r w:rsidRPr="003E2B3A">
        <w:rPr>
          <w:noProof/>
          <w:lang w:eastAsia="zh-CN"/>
        </w:rPr>
        <w:t>29.503</w:t>
      </w:r>
      <w:r>
        <w:rPr>
          <w:noProof/>
          <w:lang w:eastAsia="zh-CN"/>
        </w:rPr>
        <w:t> [46]</w:t>
      </w:r>
      <w:r w:rsidRPr="003E2B3A">
        <w:rPr>
          <w:noProof/>
          <w:lang w:eastAsia="zh-CN"/>
        </w:rPr>
        <w:t xml:space="preserve">, and then </w:t>
      </w:r>
      <w:r>
        <w:rPr>
          <w:noProof/>
          <w:lang w:eastAsia="zh-CN"/>
        </w:rPr>
        <w:t xml:space="preserve">perform a </w:t>
      </w:r>
      <w:r w:rsidRPr="003E2B3A">
        <w:rPr>
          <w:noProof/>
          <w:lang w:eastAsia="zh-CN"/>
        </w:rPr>
        <w:t xml:space="preserve">NRF </w:t>
      </w:r>
      <w:r>
        <w:rPr>
          <w:noProof/>
          <w:lang w:eastAsia="zh-CN"/>
        </w:rPr>
        <w:t xml:space="preserve">based </w:t>
      </w:r>
      <w:r w:rsidRPr="003E2B3A">
        <w:rPr>
          <w:noProof/>
          <w:lang w:eastAsia="zh-CN"/>
        </w:rPr>
        <w:t xml:space="preserve">service discovery using </w:t>
      </w:r>
      <w:r>
        <w:rPr>
          <w:noProof/>
          <w:lang w:eastAsia="zh-CN"/>
        </w:rPr>
        <w:t xml:space="preserve">the </w:t>
      </w:r>
      <w:r w:rsidRPr="003E2B3A">
        <w:rPr>
          <w:noProof/>
          <w:lang w:eastAsia="zh-CN"/>
        </w:rPr>
        <w:t xml:space="preserve">AMF NF Instance Id, to find AMF event exposure service and </w:t>
      </w:r>
      <w:r>
        <w:rPr>
          <w:noProof/>
          <w:lang w:eastAsia="zh-CN"/>
        </w:rPr>
        <w:t xml:space="preserve">create AMF event </w:t>
      </w:r>
      <w:r w:rsidRPr="003E2B3A">
        <w:rPr>
          <w:noProof/>
          <w:lang w:eastAsia="zh-CN"/>
        </w:rPr>
        <w:t>subscri</w:t>
      </w:r>
      <w:r>
        <w:rPr>
          <w:noProof/>
          <w:lang w:eastAsia="zh-CN"/>
        </w:rPr>
        <w:t>ption for</w:t>
      </w:r>
      <w:r w:rsidRPr="003E2B3A">
        <w:rPr>
          <w:noProof/>
          <w:lang w:eastAsia="zh-CN"/>
        </w:rPr>
        <w:t xml:space="preserve"> the UE reachability state</w:t>
      </w:r>
      <w:r w:rsidRPr="00423925">
        <w:rPr>
          <w:szCs w:val="18"/>
        </w:rPr>
        <w:t>.</w:t>
      </w:r>
      <w:r>
        <w:rPr>
          <w:szCs w:val="18"/>
        </w:rPr>
        <w:t xml:space="preserve"> See also clause 5.34.7.1 of 3GPP TS 23.501 [2].</w:t>
      </w:r>
    </w:p>
    <w:p w14:paraId="3914F445" w14:textId="2BDF3BE2" w:rsidR="00FA3B9B" w:rsidRDefault="00FA3B9B" w:rsidP="00FA3B9B">
      <w:pPr>
        <w:pStyle w:val="Heading6"/>
      </w:pPr>
      <w:bookmarkStart w:id="606" w:name="_Toc25073826"/>
      <w:bookmarkStart w:id="607" w:name="_Toc34062998"/>
      <w:bookmarkStart w:id="608" w:name="_Toc43119970"/>
      <w:bookmarkStart w:id="609" w:name="_Toc49768025"/>
      <w:bookmarkStart w:id="610" w:name="_Toc56434198"/>
      <w:bookmarkStart w:id="611" w:name="_Toc214971853"/>
      <w:r>
        <w:t>5.2.2.8.3.3</w:t>
      </w:r>
      <w:r>
        <w:tab/>
        <w:t xml:space="preserve">Network (e.g. H-SMF, SMF) </w:t>
      </w:r>
      <w:r w:rsidR="00DC01EB">
        <w:t xml:space="preserve">or UE </w:t>
      </w:r>
      <w:r>
        <w:t>requested PDU session release</w:t>
      </w:r>
      <w:bookmarkEnd w:id="606"/>
      <w:bookmarkEnd w:id="607"/>
      <w:bookmarkEnd w:id="608"/>
      <w:bookmarkEnd w:id="609"/>
      <w:bookmarkEnd w:id="610"/>
      <w:bookmarkEnd w:id="611"/>
    </w:p>
    <w:p w14:paraId="73EBD56D" w14:textId="578E6352" w:rsidR="00FA3B9B" w:rsidRPr="007C1A75" w:rsidRDefault="00FA3B9B" w:rsidP="00FA3B9B">
      <w:r>
        <w:t xml:space="preserve">The requirements specified in </w:t>
      </w:r>
      <w:r w:rsidR="00496CB5">
        <w:t>clause 5</w:t>
      </w:r>
      <w:r>
        <w:t>.2.2.8.3.1 shall apply with the following modifications.</w:t>
      </w:r>
    </w:p>
    <w:p w14:paraId="3967B90C" w14:textId="77777777" w:rsidR="00FA3B9B" w:rsidRDefault="00FA3B9B" w:rsidP="00FA3B9B">
      <w:pPr>
        <w:pStyle w:val="B1"/>
      </w:pPr>
      <w:r>
        <w:t>1.</w:t>
      </w:r>
      <w:r>
        <w:tab/>
        <w:t>Same as step 1 of Figure 5.2.2.8.3.1-1, with the following modifications.</w:t>
      </w:r>
    </w:p>
    <w:p w14:paraId="5B32E457" w14:textId="30F9AD9C" w:rsidR="00FA3B9B" w:rsidRDefault="00FA3B9B" w:rsidP="00DC01EB">
      <w:pPr>
        <w:pStyle w:val="B1"/>
        <w:ind w:firstLine="0"/>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REL</w:t>
      </w:r>
      <w:r w:rsidR="00DC01EB" w:rsidRPr="00DC01EB">
        <w:t xml:space="preserve"> </w:t>
      </w:r>
      <w:r w:rsidR="00DC01EB" w:rsidRPr="00340558">
        <w:t xml:space="preserve">or UE_REQ_PDU_SES_REL for a </w:t>
      </w:r>
      <w:r w:rsidR="00DC01EB">
        <w:t>Network</w:t>
      </w:r>
      <w:r w:rsidR="00DC01EB" w:rsidRPr="007159BE">
        <w:t xml:space="preserve"> </w:t>
      </w:r>
      <w:r w:rsidR="00DC01EB">
        <w:t>requested PDU session release or UE requested PDU session release</w:t>
      </w:r>
      <w:r w:rsidR="00DC01EB" w:rsidRPr="00340558">
        <w:t xml:space="preserve"> </w:t>
      </w:r>
      <w:r w:rsidR="00DC01EB">
        <w:t>respectively</w:t>
      </w:r>
      <w:r>
        <w:rPr>
          <w:lang w:val="en-US"/>
        </w:rPr>
        <w:t>.</w:t>
      </w:r>
    </w:p>
    <w:p w14:paraId="4A6EB56C" w14:textId="77777777" w:rsidR="00FA3B9B" w:rsidRDefault="00FA3B9B" w:rsidP="00FA3B9B">
      <w:pPr>
        <w:pStyle w:val="B1"/>
      </w:pPr>
      <w:r>
        <w:t>2.</w:t>
      </w:r>
      <w:r>
        <w:tab/>
        <w:t>Same as step 2 of Figure 5.2.2.8.3.1-1, with the following modifications.</w:t>
      </w:r>
    </w:p>
    <w:p w14:paraId="1432C595" w14:textId="58250AAB" w:rsidR="00FA3B9B" w:rsidRDefault="00FA3B9B" w:rsidP="00FA3B9B">
      <w:pPr>
        <w:pStyle w:val="B1"/>
        <w:ind w:hanging="1"/>
      </w:pPr>
      <w:r>
        <w:t>If the requestIndication in the request is set to NW_REQ_PDU_SES_REL</w:t>
      </w:r>
      <w:r w:rsidR="00C14C3E" w:rsidRPr="00C14C3E">
        <w:t xml:space="preserve"> </w:t>
      </w:r>
      <w:r w:rsidR="00C14C3E">
        <w:t xml:space="preserve">or </w:t>
      </w:r>
      <w:r w:rsidR="00C14C3E" w:rsidRPr="00DB011A">
        <w:rPr>
          <w:lang w:val="en-US"/>
        </w:rPr>
        <w:t>UE_REQ_PDU_SES_</w:t>
      </w:r>
      <w:r w:rsidR="00C14C3E">
        <w:rPr>
          <w:lang w:val="en-US"/>
        </w:rPr>
        <w:t>REL</w:t>
      </w:r>
      <w:r>
        <w:t>, the V-SMF or I-SMF shall initiate the release of RAN resources allocated for the PDU session if any and shall send a PDU session release command to the UE.</w:t>
      </w:r>
    </w:p>
    <w:p w14:paraId="7AD29455" w14:textId="77777777" w:rsidR="00FA3B9B" w:rsidRDefault="00FA3B9B" w:rsidP="00FA3B9B">
      <w:pPr>
        <w:pStyle w:val="B1"/>
        <w:ind w:hanging="1"/>
      </w:pPr>
      <w:r>
        <w:t>The V-SMF or I-SMF shall not release the SM context for the PDU session.</w:t>
      </w:r>
    </w:p>
    <w:p w14:paraId="7B916B59" w14:textId="77777777" w:rsidR="00FA3B9B" w:rsidRPr="00A773F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14D039E2" w14:textId="77777777" w:rsidR="00FA3B9B" w:rsidRDefault="00FA3B9B" w:rsidP="00FA3B9B">
      <w:pPr>
        <w:pStyle w:val="Heading6"/>
      </w:pPr>
      <w:bookmarkStart w:id="612" w:name="_Toc25073827"/>
      <w:bookmarkStart w:id="613" w:name="_Toc34062999"/>
      <w:bookmarkStart w:id="614" w:name="_Toc43119971"/>
      <w:bookmarkStart w:id="615" w:name="_Toc49768026"/>
      <w:bookmarkStart w:id="616" w:name="_Toc56434199"/>
      <w:bookmarkStart w:id="617" w:name="_Toc214971854"/>
      <w:r>
        <w:t>5.2.2.8.3.4</w:t>
      </w:r>
      <w:r>
        <w:tab/>
        <w:t>Handover between 3GPP and untrusted non-3GPP access, from 5GC-N3IWF to EPS or from 5GS to EPC/ePDG</w:t>
      </w:r>
      <w:bookmarkEnd w:id="612"/>
      <w:bookmarkEnd w:id="613"/>
      <w:bookmarkEnd w:id="614"/>
      <w:bookmarkEnd w:id="615"/>
      <w:bookmarkEnd w:id="616"/>
      <w:bookmarkEnd w:id="617"/>
    </w:p>
    <w:p w14:paraId="13495305" w14:textId="19DF7B78" w:rsidR="00FA3B9B" w:rsidRPr="007C1A75" w:rsidRDefault="00FA3B9B" w:rsidP="00FA3B9B">
      <w:r>
        <w:t xml:space="preserve">The requirements specified in </w:t>
      </w:r>
      <w:r w:rsidR="00496CB5">
        <w:t>clause 5</w:t>
      </w:r>
      <w:r>
        <w:t>.2.2.8.3.1 shall apply with the following modifications.</w:t>
      </w:r>
    </w:p>
    <w:p w14:paraId="7F0297F7" w14:textId="77777777" w:rsidR="00FA3B9B" w:rsidRDefault="00FA3B9B" w:rsidP="00FA3B9B">
      <w:pPr>
        <w:pStyle w:val="B1"/>
      </w:pPr>
      <w:r>
        <w:t>1.</w:t>
      </w:r>
      <w:r>
        <w:tab/>
        <w:t>Same as step 1 of Figure 5.2.2.8.3.1-1, with the following modifications.</w:t>
      </w:r>
    </w:p>
    <w:p w14:paraId="218CE4EE" w14:textId="77777777" w:rsidR="00FA3B9B" w:rsidRDefault="00FA3B9B" w:rsidP="00FA3B9B">
      <w:pPr>
        <w:pStyle w:val="B1"/>
        <w:ind w:hanging="1"/>
      </w:pPr>
      <w:r>
        <w:t>The NF Service Consumer shall request the source V-SMF or I-SMF to release the resources in the VPLMN without sending a PDU session release command to the UE, by setting the requestIndication IE to NW_REQ_PDU_SES_REL and the Cause IE indicating "Release due to Handover", in the following scenarios:</w:t>
      </w:r>
    </w:p>
    <w:p w14:paraId="35373E3A" w14:textId="02EC36CF" w:rsidR="00FA3B9B" w:rsidRDefault="00FA3B9B" w:rsidP="00FA3B9B">
      <w:pPr>
        <w:pStyle w:val="B2"/>
      </w:pPr>
      <w:r>
        <w:t>-</w:t>
      </w:r>
      <w:r>
        <w:tab/>
        <w:t xml:space="preserve">Handover of a PDU session between 3GPP and untrusted non-3GPP access, when the UE is roaming and the selected N3IWF is in the HPLMN (see </w:t>
      </w:r>
      <w:r w:rsidR="00496CB5">
        <w:t>clause 4</w:t>
      </w:r>
      <w:r>
        <w:t>.9.2.4.2 of 3GPP TS 23.502 [3]);</w:t>
      </w:r>
    </w:p>
    <w:p w14:paraId="235B00A7" w14:textId="77BB3EB7" w:rsidR="00FA3B9B" w:rsidRDefault="00FA3B9B" w:rsidP="00FA3B9B">
      <w:pPr>
        <w:pStyle w:val="B2"/>
      </w:pPr>
      <w:r>
        <w:t>-</w:t>
      </w:r>
      <w:r>
        <w:tab/>
        <w:t xml:space="preserve">Handover from 5GC-N3IWF to EPS (see </w:t>
      </w:r>
      <w:r w:rsidR="00496CB5">
        <w:t>clause 4</w:t>
      </w:r>
      <w:r>
        <w:t>.11.3.2 of 3GPP TS 23.502 [3]);</w:t>
      </w:r>
    </w:p>
    <w:p w14:paraId="7534C861" w14:textId="6CFA6DD4" w:rsidR="00FA3B9B" w:rsidRDefault="00FA3B9B" w:rsidP="00FA3B9B">
      <w:pPr>
        <w:pStyle w:val="B2"/>
      </w:pPr>
      <w:r>
        <w:t>-</w:t>
      </w:r>
      <w:r>
        <w:tab/>
        <w:t xml:space="preserve">Handover from 5GS to EPC/ePDG (see </w:t>
      </w:r>
      <w:r w:rsidR="00496CB5">
        <w:t>clause 4</w:t>
      </w:r>
      <w:r>
        <w:t>.11.4.2 of 3GPP TS 23.502 [3]).</w:t>
      </w:r>
    </w:p>
    <w:p w14:paraId="04F8168C" w14:textId="77777777" w:rsidR="00FA3B9B" w:rsidRDefault="00FA3B9B" w:rsidP="00FA3B9B">
      <w:pPr>
        <w:pStyle w:val="B1"/>
      </w:pPr>
      <w:r>
        <w:t>2.</w:t>
      </w:r>
      <w:r>
        <w:tab/>
        <w:t>Same as step 2 of Figure 5.2.2.8.3.1-1, with the following modifications.</w:t>
      </w:r>
    </w:p>
    <w:p w14:paraId="3C859C27" w14:textId="77777777" w:rsidR="00FA3B9B" w:rsidRDefault="00FA3B9B" w:rsidP="00FA3B9B">
      <w:pPr>
        <w:pStyle w:val="B1"/>
        <w:ind w:hanging="1"/>
      </w:pPr>
      <w:r>
        <w:t>If the requestIndication in the request is set to NW_REQ_PDU_SES_REL and if the Cause IE indicates "Release due to Handover", the V-SMF or I-SMF shall initiate the release of RAN resources reserved for the PDU session if any but shall not send a PDU session release command to the UE.</w:t>
      </w:r>
    </w:p>
    <w:p w14:paraId="6CC44CD9" w14:textId="77777777" w:rsidR="00FA3B9B" w:rsidRDefault="00FA3B9B" w:rsidP="00FA3B9B">
      <w:pPr>
        <w:pStyle w:val="B1"/>
        <w:ind w:hanging="1"/>
      </w:pPr>
      <w:r>
        <w:t>The V-SMF or I-SMF shall not release the SM context for the PDU session.</w:t>
      </w:r>
    </w:p>
    <w:p w14:paraId="41C50204" w14:textId="77777777" w:rsidR="00FA3B9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3DEB1D8F" w14:textId="77777777" w:rsidR="00FA3B9B" w:rsidRDefault="00FA3B9B" w:rsidP="00FA3B9B">
      <w:pPr>
        <w:pStyle w:val="Heading6"/>
      </w:pPr>
      <w:bookmarkStart w:id="618" w:name="_Toc25073828"/>
      <w:bookmarkStart w:id="619" w:name="_Toc34063000"/>
      <w:bookmarkStart w:id="620" w:name="_Toc43119972"/>
      <w:bookmarkStart w:id="621" w:name="_Toc49768027"/>
      <w:bookmarkStart w:id="622" w:name="_Toc56434200"/>
      <w:bookmarkStart w:id="623" w:name="_Toc214971855"/>
      <w:r>
        <w:t>5.2.2.8.3.5</w:t>
      </w:r>
      <w:r>
        <w:tab/>
        <w:t>EPS Bearer ID assignment</w:t>
      </w:r>
      <w:bookmarkEnd w:id="618"/>
      <w:bookmarkEnd w:id="619"/>
      <w:bookmarkEnd w:id="620"/>
      <w:bookmarkEnd w:id="621"/>
      <w:bookmarkEnd w:id="622"/>
      <w:bookmarkEnd w:id="623"/>
    </w:p>
    <w:p w14:paraId="7FD9C313" w14:textId="223ED6D1" w:rsidR="00FA3B9B" w:rsidRPr="007C1A75" w:rsidRDefault="00FA3B9B" w:rsidP="00FA3B9B">
      <w:r>
        <w:t xml:space="preserve">The requirements specified in </w:t>
      </w:r>
      <w:r w:rsidR="00496CB5">
        <w:t>clause 5</w:t>
      </w:r>
      <w:r>
        <w:t>.2.2.8.3.1 shall apply with the following modifications.</w:t>
      </w:r>
    </w:p>
    <w:p w14:paraId="601D9EB8" w14:textId="77777777" w:rsidR="00FA3B9B" w:rsidRDefault="00FA3B9B" w:rsidP="00FA3B9B">
      <w:pPr>
        <w:pStyle w:val="B1"/>
      </w:pPr>
      <w:r>
        <w:t>1.</w:t>
      </w:r>
      <w:r>
        <w:tab/>
        <w:t>Same as step 1 of Figure 5.2.2.8.3.1-1, with the following modifications.</w:t>
      </w:r>
    </w:p>
    <w:p w14:paraId="6B5EEB8F"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p>
    <w:p w14:paraId="337FAA50" w14:textId="789304BB" w:rsidR="00FA3B9B" w:rsidRDefault="00FA3B9B" w:rsidP="00FA3B9B">
      <w:pPr>
        <w:pStyle w:val="B1"/>
        <w:ind w:hanging="1"/>
        <w:rPr>
          <w:rFonts w:cs="Arial"/>
          <w:szCs w:val="18"/>
        </w:rPr>
      </w:pPr>
      <w:r>
        <w:rPr>
          <w:rFonts w:cs="Arial"/>
          <w:szCs w:val="18"/>
        </w:rPr>
        <w:t xml:space="preserve">The NF Service Consumer may include the assignEbiList IE to request the allocation of EBI(s). The NF Service Consumer may include the revokeEbiList IE to request the V-SMF </w:t>
      </w:r>
      <w:r>
        <w:t xml:space="preserve">or I-SMF </w:t>
      </w:r>
      <w:r>
        <w:rPr>
          <w:rFonts w:cs="Arial"/>
          <w:szCs w:val="18"/>
        </w:rPr>
        <w:t>to release some EBI(s) and delete any corresponding EPS bearer context stored in the V-SMF</w:t>
      </w:r>
      <w:r w:rsidRPr="001165CE">
        <w:t xml:space="preserve"> </w:t>
      </w:r>
      <w:r>
        <w:t>or I-SMF</w:t>
      </w:r>
      <w:r>
        <w:rPr>
          <w:rFonts w:cs="Arial"/>
          <w:szCs w:val="18"/>
        </w:rPr>
        <w:t>.</w:t>
      </w:r>
      <w:r w:rsidRPr="007D4104">
        <w:rPr>
          <w:rFonts w:cs="Arial"/>
          <w:szCs w:val="18"/>
        </w:rPr>
        <w:t xml:space="preserve"> </w:t>
      </w:r>
      <w:r>
        <w:rPr>
          <w:rFonts w:cs="Arial"/>
          <w:szCs w:val="18"/>
        </w:rPr>
        <w:t xml:space="preserve">The V-SMF </w:t>
      </w:r>
      <w:r>
        <w:t xml:space="preserve">or I-SMF </w:t>
      </w:r>
      <w:r>
        <w:rPr>
          <w:rFonts w:cs="Arial"/>
          <w:szCs w:val="18"/>
        </w:rPr>
        <w:t>shall disassociate the EBI(s) with the QFI(s) with which they are associated.</w:t>
      </w:r>
    </w:p>
    <w:p w14:paraId="797970B4" w14:textId="23DABE8A" w:rsidR="001E501C" w:rsidRDefault="001E501C" w:rsidP="001E501C">
      <w:pPr>
        <w:pStyle w:val="NO"/>
      </w:pPr>
      <w:r>
        <w:t>NOTE:</w:t>
      </w:r>
      <w:r>
        <w:tab/>
        <w:t>The SMF does not request EBI allocation when MA PDU Session is established only over non-3GPP access. For MA PDU Session with both 3GPP and non-3GPP accesses, t</w:t>
      </w:r>
      <w:r w:rsidRPr="008E2BC6">
        <w:t>he SMF does not allocat</w:t>
      </w:r>
      <w:r>
        <w:t>e EBI(s)</w:t>
      </w:r>
      <w:r w:rsidRPr="008E2BC6">
        <w:t xml:space="preserve"> for GBR QoS Flow</w:t>
      </w:r>
      <w:r>
        <w:t>(s)</w:t>
      </w:r>
      <w:r w:rsidRPr="008E2BC6">
        <w:t xml:space="preserve"> </w:t>
      </w:r>
      <w:r>
        <w:t xml:space="preserve">that are </w:t>
      </w:r>
      <w:r w:rsidRPr="008E2BC6">
        <w:t>only allowed over non-3GPP access.</w:t>
      </w:r>
    </w:p>
    <w:p w14:paraId="43B57F20" w14:textId="582DC55C" w:rsidR="00FA3B9B" w:rsidRDefault="00FA3B9B" w:rsidP="00FA3B9B">
      <w:pPr>
        <w:pStyle w:val="B1"/>
        <w:ind w:hanging="1"/>
      </w:pPr>
      <w:r>
        <w:rPr>
          <w:rFonts w:cs="Arial"/>
          <w:szCs w:val="18"/>
        </w:rPr>
        <w:t xml:space="preserve">Upon receipt of this request, the V-SMF </w:t>
      </w:r>
      <w:r>
        <w:t xml:space="preserve">or I-SMF </w:t>
      </w:r>
      <w:r>
        <w:rPr>
          <w:rFonts w:cs="Arial"/>
          <w:szCs w:val="18"/>
        </w:rPr>
        <w:t xml:space="preserve">shall request the AMF to assign (and release if required) EBIs (see </w:t>
      </w:r>
      <w:r w:rsidR="00496CB5">
        <w:rPr>
          <w:rFonts w:cs="Arial"/>
          <w:szCs w:val="18"/>
        </w:rPr>
        <w:t>clause 5</w:t>
      </w:r>
      <w:r>
        <w:rPr>
          <w:rFonts w:cs="Arial"/>
          <w:szCs w:val="18"/>
        </w:rPr>
        <w:t>.2.2.6 of 3GPP TS</w:t>
      </w:r>
      <w:r>
        <w:t> 29.518 [20].</w:t>
      </w:r>
    </w:p>
    <w:p w14:paraId="24DAD414" w14:textId="77777777" w:rsidR="00FA3B9B" w:rsidRDefault="00FA3B9B" w:rsidP="00FA3B9B">
      <w:pPr>
        <w:pStyle w:val="B1"/>
      </w:pPr>
      <w:r>
        <w:t>2a.</w:t>
      </w:r>
      <w:r>
        <w:tab/>
        <w:t>Same as step 2a of Figure 5.2.2.8.3.1-1, with the following modifications.</w:t>
      </w:r>
    </w:p>
    <w:p w14:paraId="7A06DADB" w14:textId="77777777" w:rsidR="00FA3B9B" w:rsidRDefault="00FA3B9B" w:rsidP="00FA3B9B">
      <w:pPr>
        <w:pStyle w:val="B1"/>
        <w:ind w:hanging="1"/>
      </w:pPr>
      <w:r>
        <w:rPr>
          <w:lang w:eastAsia="ja-JP"/>
        </w:rPr>
        <w:t xml:space="preserve">If the AMF has successfully assigned all or part of the requested EBIs, the V-SMF </w:t>
      </w:r>
      <w:r>
        <w:t xml:space="preserve">or I-SMF </w:t>
      </w:r>
      <w:r>
        <w:rPr>
          <w:lang w:eastAsia="ja-JP"/>
        </w:rPr>
        <w:t>shall respond with the status code 200 OK, and include the</w:t>
      </w:r>
      <w:r w:rsidRPr="007A0021">
        <w:rPr>
          <w:lang w:eastAsia="ja-JP"/>
        </w:rPr>
        <w:t xml:space="preserve"> list of </w:t>
      </w:r>
      <w:r>
        <w:rPr>
          <w:lang w:eastAsia="ja-JP"/>
        </w:rPr>
        <w:t xml:space="preserve">EBIs </w:t>
      </w:r>
      <w:r w:rsidRPr="007A0021">
        <w:rPr>
          <w:lang w:eastAsia="ja-JP"/>
        </w:rPr>
        <w:t xml:space="preserve">successfully </w:t>
      </w:r>
      <w:r>
        <w:rPr>
          <w:rFonts w:eastAsia="SimSun"/>
          <w:lang w:eastAsia="zh-CN"/>
        </w:rPr>
        <w:t>allocated, those which failed to be so</w:t>
      </w:r>
      <w:r>
        <w:rPr>
          <w:rFonts w:eastAsia="SimSun" w:hint="eastAsia"/>
          <w:lang w:eastAsia="zh-CN"/>
        </w:rPr>
        <w:t xml:space="preserve"> if any,</w:t>
      </w:r>
      <w:r w:rsidRPr="007A0021">
        <w:rPr>
          <w:lang w:eastAsia="ja-JP"/>
        </w:rPr>
        <w:t xml:space="preserve"> </w:t>
      </w:r>
      <w:r>
        <w:rPr>
          <w:lang w:eastAsia="ja-JP"/>
        </w:rPr>
        <w:t xml:space="preserve">and </w:t>
      </w:r>
      <w:r>
        <w:t>the list of EBIs released for this PDU session at AMF</w:t>
      </w:r>
      <w:r w:rsidRPr="007A0021">
        <w:rPr>
          <w:lang w:eastAsia="ja-JP"/>
        </w:rPr>
        <w:t xml:space="preserve"> </w:t>
      </w:r>
      <w:r>
        <w:rPr>
          <w:lang w:eastAsia="ja-JP"/>
        </w:rPr>
        <w:t xml:space="preserve">if any, </w:t>
      </w:r>
      <w:r w:rsidRPr="007A0021">
        <w:rPr>
          <w:lang w:eastAsia="ja-JP"/>
        </w:rPr>
        <w:t xml:space="preserve">in the </w:t>
      </w:r>
      <w:r>
        <w:rPr>
          <w:lang w:eastAsia="ja-JP"/>
        </w:rPr>
        <w:t>assignedEbi</w:t>
      </w:r>
      <w:r w:rsidRPr="006A34CC">
        <w:rPr>
          <w:lang w:eastAsia="ja-JP"/>
        </w:rPr>
        <w:t>List</w:t>
      </w:r>
      <w:r>
        <w:rPr>
          <w:lang w:eastAsia="ja-JP"/>
        </w:rPr>
        <w:t xml:space="preserve"> IE, the f</w:t>
      </w:r>
      <w:r w:rsidRPr="006A34CC">
        <w:rPr>
          <w:lang w:eastAsia="ja-JP"/>
        </w:rPr>
        <w:t>ailedto</w:t>
      </w:r>
      <w:r>
        <w:rPr>
          <w:lang w:eastAsia="ja-JP"/>
        </w:rPr>
        <w:t>AssignEbi</w:t>
      </w:r>
      <w:r w:rsidRPr="006A34CC">
        <w:rPr>
          <w:lang w:eastAsia="ja-JP"/>
        </w:rPr>
        <w:t>List</w:t>
      </w:r>
      <w:r>
        <w:rPr>
          <w:rFonts w:eastAsia="SimSun"/>
          <w:lang w:eastAsia="zh-CN"/>
        </w:rPr>
        <w:t xml:space="preserve"> IE and/or the </w:t>
      </w:r>
      <w:r>
        <w:rPr>
          <w:rFonts w:hint="eastAsia"/>
          <w:lang w:eastAsia="zh-CN"/>
        </w:rPr>
        <w:t>releasedEbiList</w:t>
      </w:r>
      <w:r>
        <w:rPr>
          <w:lang w:eastAsia="zh-CN"/>
        </w:rPr>
        <w:t xml:space="preserve"> IE</w:t>
      </w:r>
      <w:r>
        <w:rPr>
          <w:rFonts w:eastAsia="SimSun"/>
          <w:lang w:eastAsia="zh-CN"/>
        </w:rPr>
        <w:t xml:space="preserve"> respectively</w:t>
      </w:r>
      <w:r>
        <w:rPr>
          <w:rFonts w:eastAsia="SimSun" w:hint="eastAsia"/>
          <w:lang w:eastAsia="zh-CN"/>
        </w:rPr>
        <w:t>.</w:t>
      </w:r>
    </w:p>
    <w:p w14:paraId="7406EA5B" w14:textId="77777777" w:rsidR="00FA3B9B" w:rsidRDefault="00FA3B9B" w:rsidP="00FA3B9B">
      <w:pPr>
        <w:pStyle w:val="B1"/>
      </w:pPr>
      <w:r>
        <w:t>2b.</w:t>
      </w:r>
      <w:r>
        <w:tab/>
        <w:t>Same as step 2b of Figure 5.2.2.8.3.1-1, with the following modifications.</w:t>
      </w:r>
    </w:p>
    <w:p w14:paraId="4859AD5A" w14:textId="77777777" w:rsidR="00FA3B9B" w:rsidRDefault="00FA3B9B" w:rsidP="00FA3B9B">
      <w:pPr>
        <w:pStyle w:val="B1"/>
        <w:ind w:hanging="1"/>
        <w:rPr>
          <w:rFonts w:eastAsia="SimSun"/>
          <w:lang w:eastAsia="zh-CN"/>
        </w:rPr>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the</w:t>
      </w:r>
      <w:r w:rsidRPr="007A0021">
        <w:rPr>
          <w:lang w:eastAsia="ja-JP"/>
        </w:rPr>
        <w:t xml:space="preserve"> list of </w:t>
      </w:r>
      <w:r>
        <w:rPr>
          <w:lang w:eastAsia="ja-JP"/>
        </w:rPr>
        <w:t xml:space="preserve">EBIs </w:t>
      </w:r>
      <w:r>
        <w:rPr>
          <w:rFonts w:eastAsia="SimSun"/>
          <w:lang w:eastAsia="zh-CN"/>
        </w:rPr>
        <w:t>which failed to be allocated</w:t>
      </w:r>
      <w:r w:rsidRPr="007A0021">
        <w:rPr>
          <w:lang w:eastAsia="ja-JP"/>
        </w:rPr>
        <w:t xml:space="preserve"> in </w:t>
      </w:r>
      <w:r>
        <w:rPr>
          <w:lang w:eastAsia="ja-JP"/>
        </w:rPr>
        <w:t>the f</w:t>
      </w:r>
      <w:r w:rsidRPr="006A34CC">
        <w:rPr>
          <w:lang w:eastAsia="ja-JP"/>
        </w:rPr>
        <w:t>ailedto</w:t>
      </w:r>
      <w:r>
        <w:rPr>
          <w:lang w:eastAsia="ja-JP"/>
        </w:rPr>
        <w:t>AssignEbi</w:t>
      </w:r>
      <w:r w:rsidRPr="006A34CC">
        <w:rPr>
          <w:lang w:eastAsia="ja-JP"/>
        </w:rPr>
        <w:t>List</w:t>
      </w:r>
      <w:r>
        <w:rPr>
          <w:rFonts w:eastAsia="SimSun"/>
          <w:lang w:eastAsia="zh-CN"/>
        </w:rPr>
        <w:t xml:space="preserve"> IE</w:t>
      </w:r>
      <w:r>
        <w:rPr>
          <w:rFonts w:eastAsia="SimSun" w:hint="eastAsia"/>
          <w:lang w:eastAsia="zh-CN"/>
        </w:rPr>
        <w:t>.</w:t>
      </w:r>
    </w:p>
    <w:p w14:paraId="335C3F1F" w14:textId="77777777" w:rsidR="00FA3B9B" w:rsidRDefault="00FA3B9B" w:rsidP="00FA3B9B">
      <w:pPr>
        <w:pStyle w:val="Heading6"/>
      </w:pPr>
      <w:bookmarkStart w:id="624" w:name="_Toc25073829"/>
      <w:bookmarkStart w:id="625" w:name="_Toc34063001"/>
      <w:bookmarkStart w:id="626" w:name="_Toc43119973"/>
      <w:bookmarkStart w:id="627" w:name="_Toc49768028"/>
      <w:bookmarkStart w:id="628" w:name="_Toc56434201"/>
      <w:bookmarkStart w:id="629" w:name="_Toc214971856"/>
      <w:r>
        <w:t>5.2.2.8.3.6</w:t>
      </w:r>
      <w:r>
        <w:tab/>
        <w:t>Addition of PSA and BP or UL CL controlled by I-SMF</w:t>
      </w:r>
      <w:bookmarkEnd w:id="624"/>
      <w:bookmarkEnd w:id="625"/>
      <w:bookmarkEnd w:id="626"/>
      <w:bookmarkEnd w:id="627"/>
      <w:bookmarkEnd w:id="628"/>
      <w:bookmarkEnd w:id="629"/>
    </w:p>
    <w:p w14:paraId="74EE518A" w14:textId="62DB4EB3" w:rsidR="00FA3B9B" w:rsidRPr="007C1A75" w:rsidRDefault="00FA3B9B" w:rsidP="00FA3B9B">
      <w:r>
        <w:t xml:space="preserve">The requirements specified in </w:t>
      </w:r>
      <w:r w:rsidR="00496CB5">
        <w:t>clause 5</w:t>
      </w:r>
      <w:r>
        <w:t>.2.2.8.3.1 shall apply with the following modifications.</w:t>
      </w:r>
    </w:p>
    <w:p w14:paraId="75BB0DB2" w14:textId="77777777" w:rsidR="00FA3B9B" w:rsidRDefault="00FA3B9B" w:rsidP="00FA3B9B">
      <w:pPr>
        <w:pStyle w:val="B1"/>
      </w:pPr>
      <w:r>
        <w:t>1.</w:t>
      </w:r>
      <w:r>
        <w:tab/>
        <w:t>Same as step 1 of Figure 5.2.2.8.3.1-1, with the following modifications.</w:t>
      </w:r>
    </w:p>
    <w:p w14:paraId="24095B87" w14:textId="258FBDB4"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609193F" w14:textId="2218FDAF"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761A3922" w14:textId="3B65C2B8" w:rsidR="00FA3B9B" w:rsidRDefault="00FA3B9B" w:rsidP="000E3B9C">
      <w:pPr>
        <w:pStyle w:val="B2"/>
      </w:pPr>
      <w:r>
        <w:t>-</w:t>
      </w:r>
      <w:r>
        <w:tab/>
        <w:t>N4 information for the handling of the local traffic that is offloaded at the PSA (see Annex D of 3GPP TS 29.244 [29]);</w:t>
      </w:r>
    </w:p>
    <w:p w14:paraId="49EBE02A" w14:textId="2E5AEB1A" w:rsidR="00256CA2" w:rsidRDefault="00256CA2" w:rsidP="000E3B9C">
      <w:pPr>
        <w:pStyle w:val="B2"/>
      </w:pPr>
      <w:r>
        <w:t>-</w:t>
      </w:r>
      <w:r>
        <w:tab/>
        <w:t>N4 information for the</w:t>
      </w:r>
      <w:r w:rsidRPr="00A00090">
        <w:t xml:space="preserve"> </w:t>
      </w:r>
      <w:r>
        <w:t>local offload rules at the UL CL/BP (see Annex D of 3GPP TS 29.244 [29]);</w:t>
      </w:r>
    </w:p>
    <w:p w14:paraId="670ED6D8" w14:textId="7BD473B2" w:rsidR="00FA3B9B" w:rsidRDefault="00FA3B9B" w:rsidP="000E3B9C">
      <w:pPr>
        <w:pStyle w:val="B2"/>
      </w:pPr>
      <w:r>
        <w:t>-</w:t>
      </w:r>
      <w:r>
        <w:tab/>
        <w:t>the DNAI related to N4 information targeting the local PSA;</w:t>
      </w:r>
    </w:p>
    <w:p w14:paraId="3F55024C" w14:textId="2067731F" w:rsidR="00FA3B9B" w:rsidRDefault="00FA3B9B" w:rsidP="000E3B9C">
      <w:pPr>
        <w:pStyle w:val="B2"/>
      </w:pPr>
      <w:r>
        <w:t>-</w:t>
      </w:r>
      <w:r>
        <w:tab/>
        <w:t>the indication that the DNAI shall not change, if applicable;</w:t>
      </w:r>
    </w:p>
    <w:p w14:paraId="3B45F1AE" w14:textId="0D655B4D" w:rsidR="00FA3B9B" w:rsidRDefault="00FA3B9B" w:rsidP="000E3B9C">
      <w:pPr>
        <w:pStyle w:val="B2"/>
      </w:pPr>
      <w:r>
        <w:t>-</w:t>
      </w:r>
      <w:r>
        <w:tab/>
        <w:t>the indication that the local PSA shall not change, if applicable.</w:t>
      </w:r>
    </w:p>
    <w:p w14:paraId="5675FF06" w14:textId="77777777" w:rsidR="00314CDB" w:rsidRDefault="00314CDB" w:rsidP="00314CDB">
      <w:pPr>
        <w:pStyle w:val="B1"/>
        <w:ind w:firstLine="0"/>
      </w:pPr>
      <w:r>
        <w:t>For the Simultaneous change of Branching Points or UL CLs controlled by different I-SMFs (see clause 4.23.9.5 of 3GPP TS 23.502 [3]), the POST request may also contain:</w:t>
      </w:r>
    </w:p>
    <w:p w14:paraId="07C571B5" w14:textId="1EF51339" w:rsidR="00314CDB" w:rsidRDefault="000E3B9C" w:rsidP="000E3B9C">
      <w:pPr>
        <w:pStyle w:val="B1"/>
      </w:pPr>
      <w:r>
        <w:rPr>
          <w:lang w:eastAsia="zh-CN"/>
        </w:rPr>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3CA7EF24" w14:textId="51CAC779" w:rsidR="00314CDB" w:rsidRDefault="000E3B9C" w:rsidP="000E3B9C">
      <w:pPr>
        <w:pStyle w:val="B1"/>
      </w:pPr>
      <w:r>
        <w:rPr>
          <w:lang w:eastAsia="zh-CN"/>
        </w:rPr>
        <w:t>-</w:t>
      </w:r>
      <w:r>
        <w:rPr>
          <w:lang w:eastAsia="zh-CN"/>
        </w:rPr>
        <w:tab/>
      </w:r>
      <w:r w:rsidR="00314CDB">
        <w:rPr>
          <w:lang w:eastAsia="zh-CN"/>
        </w:rPr>
        <w:t xml:space="preserve">n9UlPdrIdList pointing to the UL PDR(s) included in the </w:t>
      </w:r>
      <w:r w:rsidR="00314CDB">
        <w:t xml:space="preserve">N4 information </w:t>
      </w:r>
      <w:r w:rsidR="00314CDB">
        <w:rPr>
          <w:lang w:eastAsia="zh-CN"/>
        </w:rPr>
        <w:t xml:space="preserve">for UL N9 forwarding in the target </w:t>
      </w:r>
      <w:r w:rsidR="00314CDB">
        <w:t xml:space="preserve">Branching Point or </w:t>
      </w:r>
      <w:r w:rsidR="00314CDB">
        <w:rPr>
          <w:lang w:eastAsia="zh-CN"/>
        </w:rPr>
        <w:t>UL CL to support the EAS session continuity;</w:t>
      </w:r>
    </w:p>
    <w:p w14:paraId="118E0F5F" w14:textId="0B2EEDC2" w:rsidR="00314CDB" w:rsidRPr="009229EE" w:rsidRDefault="000E3B9C" w:rsidP="000E3B9C">
      <w:pPr>
        <w:pStyle w:val="B1"/>
      </w:pPr>
      <w:r>
        <w:rPr>
          <w:lang w:eastAsia="zh-CN"/>
        </w:rPr>
        <w:t>-</w:t>
      </w:r>
      <w:r>
        <w:rPr>
          <w:lang w:eastAsia="zh-CN"/>
        </w:rPr>
        <w:tab/>
      </w:r>
      <w:r w:rsidR="00314CDB">
        <w:rPr>
          <w:lang w:eastAsia="zh-CN"/>
        </w:rPr>
        <w:t>n9InactivityTimer to detect the end of activity on the N9 forwarding tunnel to support the EAS session continuity.</w:t>
      </w:r>
    </w:p>
    <w:p w14:paraId="05557269" w14:textId="77777777" w:rsidR="00FA3B9B" w:rsidRDefault="00FA3B9B" w:rsidP="00FA3B9B">
      <w:pPr>
        <w:pStyle w:val="B1"/>
      </w:pPr>
      <w:r>
        <w:t>2a.</w:t>
      </w:r>
      <w:r>
        <w:tab/>
        <w:t>Same as step 2a of Figure 5.2.2.8.3.1-1, with the following modifications.</w:t>
      </w:r>
    </w:p>
    <w:p w14:paraId="3A12E396" w14:textId="33C8F36C" w:rsidR="00FA3B9B" w:rsidRDefault="00FA3B9B" w:rsidP="00FA3B9B">
      <w:pPr>
        <w:pStyle w:val="B1"/>
        <w:ind w:firstLine="0"/>
      </w:pPr>
      <w:r>
        <w:t xml:space="preserve">The </w:t>
      </w:r>
      <w:r w:rsidR="008034EF">
        <w:t>content</w:t>
      </w:r>
      <w:r>
        <w:t xml:space="preserve"> of the POST response shall contain</w:t>
      </w:r>
      <w:r>
        <w:rPr>
          <w:lang w:val="en-US"/>
        </w:rPr>
        <w:t>:</w:t>
      </w:r>
    </w:p>
    <w:p w14:paraId="01B1C93D" w14:textId="54531EF4" w:rsidR="00FA3B9B" w:rsidRPr="00EE67DB" w:rsidRDefault="00FA3B9B" w:rsidP="000E3B9C">
      <w:pPr>
        <w:pStyle w:val="B2"/>
      </w:pPr>
      <w:r w:rsidRPr="0091058D">
        <w:t>-</w:t>
      </w:r>
      <w:r w:rsidRPr="0091058D">
        <w:tab/>
        <w:t>N4 response information;</w:t>
      </w:r>
    </w:p>
    <w:p w14:paraId="1C81D12D" w14:textId="7FFD36CC" w:rsidR="00FA3B9B" w:rsidRDefault="00FA3B9B" w:rsidP="000E3B9C">
      <w:pPr>
        <w:pStyle w:val="B2"/>
      </w:pPr>
      <w:r>
        <w:t>-</w:t>
      </w:r>
      <w:r>
        <w:tab/>
        <w:t>the DNAI related to the N4 information if the latter relates to a local PSA.</w:t>
      </w:r>
    </w:p>
    <w:p w14:paraId="3B425EAD" w14:textId="302C1F74" w:rsidR="00FA3B9B" w:rsidRDefault="00FA3B9B" w:rsidP="00FA3B9B">
      <w:pPr>
        <w:pStyle w:val="B1"/>
      </w:pPr>
      <w:r>
        <w:t>2b.</w:t>
      </w:r>
      <w:r>
        <w:tab/>
        <w:t>Same as step 2b of Figure 5.2.2.8.3.1-1, with the following modifications.</w:t>
      </w:r>
    </w:p>
    <w:p w14:paraId="7C36ED95" w14:textId="27BF7BFC" w:rsidR="00FA3B9B" w:rsidRDefault="00FA3B9B" w:rsidP="00FA3B9B">
      <w:pPr>
        <w:pStyle w:val="B1"/>
        <w:ind w:hanging="1"/>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rPr>
          <w:rFonts w:eastAsia="SimSun" w:hint="eastAsia"/>
          <w:lang w:eastAsia="zh-CN"/>
        </w:rPr>
        <w:t>.</w:t>
      </w:r>
    </w:p>
    <w:p w14:paraId="62456C0E" w14:textId="77777777" w:rsidR="00FA3B9B" w:rsidRDefault="00FA3B9B" w:rsidP="00FA3B9B">
      <w:pPr>
        <w:pStyle w:val="Heading6"/>
      </w:pPr>
      <w:bookmarkStart w:id="630" w:name="_Toc25073830"/>
      <w:bookmarkStart w:id="631" w:name="_Toc34063002"/>
      <w:bookmarkStart w:id="632" w:name="_Toc43119974"/>
      <w:bookmarkStart w:id="633" w:name="_Toc49768029"/>
      <w:bookmarkStart w:id="634" w:name="_Toc56434202"/>
      <w:bookmarkStart w:id="635" w:name="_Toc214971857"/>
      <w:r>
        <w:t>5.2.2.8.3.7</w:t>
      </w:r>
      <w:r>
        <w:tab/>
        <w:t>Removal of PSA and BP or UL CL controlled by I-SMF</w:t>
      </w:r>
      <w:bookmarkEnd w:id="630"/>
      <w:bookmarkEnd w:id="631"/>
      <w:bookmarkEnd w:id="632"/>
      <w:bookmarkEnd w:id="633"/>
      <w:bookmarkEnd w:id="634"/>
      <w:bookmarkEnd w:id="635"/>
    </w:p>
    <w:p w14:paraId="1C4F49E7" w14:textId="3C351E60" w:rsidR="00FA3B9B" w:rsidRPr="007C1A75" w:rsidRDefault="00FA3B9B" w:rsidP="00FA3B9B">
      <w:r>
        <w:t xml:space="preserve">The requirements specified in </w:t>
      </w:r>
      <w:r w:rsidR="00496CB5">
        <w:t>clause 5</w:t>
      </w:r>
      <w:r>
        <w:t>.2.2.8.3.1 shall apply with the following modifications.</w:t>
      </w:r>
    </w:p>
    <w:p w14:paraId="28D2DD37" w14:textId="77777777" w:rsidR="00FA3B9B" w:rsidRDefault="00FA3B9B" w:rsidP="00FA3B9B">
      <w:pPr>
        <w:pStyle w:val="B1"/>
      </w:pPr>
      <w:r>
        <w:t>1.</w:t>
      </w:r>
      <w:r>
        <w:tab/>
        <w:t>Same as step 1 of Figure 5.2.2.8.3.1-1, with the following modifications.</w:t>
      </w:r>
    </w:p>
    <w:p w14:paraId="3C7D4698" w14:textId="78043A06"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2D0A173A" w14:textId="3F2F4FB3"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7729D606" w14:textId="13D746AB" w:rsidR="00FA3B9B" w:rsidRDefault="00FA3B9B" w:rsidP="00FA3B9B">
      <w:pPr>
        <w:pStyle w:val="B1"/>
        <w:ind w:firstLine="0"/>
      </w:pPr>
      <w:r>
        <w:t>-</w:t>
      </w:r>
      <w:r>
        <w:tab/>
        <w:t>N4 information for the removal of the local offload rules at the UL CL/BP and PSA (see Annex D of 3GPP TS 29.244 [29]);</w:t>
      </w:r>
    </w:p>
    <w:p w14:paraId="1B0488BC" w14:textId="21134678" w:rsidR="00FA3B9B" w:rsidRDefault="00FA3B9B" w:rsidP="00FA3B9B">
      <w:pPr>
        <w:pStyle w:val="B1"/>
        <w:ind w:firstLine="0"/>
      </w:pPr>
      <w:r>
        <w:t>-</w:t>
      </w:r>
      <w:r>
        <w:tab/>
        <w:t>the DNAI related to N4 information targeting the local PSA.</w:t>
      </w:r>
    </w:p>
    <w:p w14:paraId="17FE6526" w14:textId="77777777" w:rsidR="00FA3B9B" w:rsidRDefault="00FA3B9B" w:rsidP="00FA3B9B">
      <w:pPr>
        <w:pStyle w:val="B1"/>
      </w:pPr>
      <w:r>
        <w:t>2a.</w:t>
      </w:r>
      <w:r>
        <w:tab/>
        <w:t>Same as step 2a of Figure 5.2.2.8.3.1-1, with the following modifications.</w:t>
      </w:r>
    </w:p>
    <w:p w14:paraId="157B15E9" w14:textId="15115B39" w:rsidR="00FA3B9B" w:rsidRDefault="00FA3B9B" w:rsidP="00FA3B9B">
      <w:pPr>
        <w:pStyle w:val="B1"/>
        <w:ind w:firstLine="0"/>
      </w:pPr>
      <w:r>
        <w:t xml:space="preserve">The </w:t>
      </w:r>
      <w:r w:rsidR="008034EF">
        <w:t>content</w:t>
      </w:r>
      <w:r>
        <w:t xml:space="preserve"> of the POST response shall contain</w:t>
      </w:r>
      <w:r>
        <w:rPr>
          <w:lang w:val="en-US"/>
        </w:rPr>
        <w:t>:</w:t>
      </w:r>
    </w:p>
    <w:p w14:paraId="2E043A7A" w14:textId="44BEC14C" w:rsidR="00FA3B9B" w:rsidRPr="0091058D" w:rsidRDefault="00FA3B9B" w:rsidP="00FA3B9B">
      <w:pPr>
        <w:pStyle w:val="B1"/>
        <w:ind w:firstLine="0"/>
      </w:pPr>
      <w:r w:rsidRPr="0091058D">
        <w:t>-</w:t>
      </w:r>
      <w:r w:rsidRPr="0091058D">
        <w:tab/>
        <w:t>N4 response information;</w:t>
      </w:r>
    </w:p>
    <w:p w14:paraId="734421F3" w14:textId="72CACD02" w:rsidR="00FA3B9B" w:rsidRDefault="00FA3B9B" w:rsidP="00FA3B9B">
      <w:pPr>
        <w:pStyle w:val="B1"/>
        <w:ind w:firstLine="0"/>
      </w:pPr>
      <w:r>
        <w:t>-</w:t>
      </w:r>
      <w:r>
        <w:tab/>
        <w:t>the DNAI related to the N4 information if the latter relates to a local PSA.</w:t>
      </w:r>
    </w:p>
    <w:p w14:paraId="17D759FF" w14:textId="6927A8DB" w:rsidR="00FA3B9B" w:rsidRDefault="00FA3B9B" w:rsidP="00FA3B9B">
      <w:pPr>
        <w:pStyle w:val="B1"/>
      </w:pPr>
      <w:r>
        <w:t>2b.</w:t>
      </w:r>
      <w:r>
        <w:tab/>
        <w:t>Same as step 2b of Figure 5.2.2.8.3.1-1, with the following modifications.</w:t>
      </w:r>
    </w:p>
    <w:p w14:paraId="3BA442B6"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Deletion Response with a rejection cause)</w:t>
      </w:r>
      <w:r>
        <w:rPr>
          <w:rFonts w:eastAsia="SimSun" w:hint="eastAsia"/>
          <w:lang w:eastAsia="zh-CN"/>
        </w:rPr>
        <w:t>.</w:t>
      </w:r>
    </w:p>
    <w:p w14:paraId="27A00700" w14:textId="77777777" w:rsidR="00FA3B9B" w:rsidRDefault="00FA3B9B" w:rsidP="00FA3B9B">
      <w:pPr>
        <w:pStyle w:val="Heading6"/>
      </w:pPr>
      <w:bookmarkStart w:id="636" w:name="_Toc25073831"/>
      <w:bookmarkStart w:id="637" w:name="_Toc34063003"/>
      <w:bookmarkStart w:id="638" w:name="_Toc43119975"/>
      <w:bookmarkStart w:id="639" w:name="_Toc49768030"/>
      <w:bookmarkStart w:id="640" w:name="_Toc56434203"/>
      <w:bookmarkStart w:id="641" w:name="_Toc214971858"/>
      <w:r>
        <w:t>5.2.2.8.3.8</w:t>
      </w:r>
      <w:r>
        <w:tab/>
        <w:t>Change of PSA for IPv6 multi-homing or UL CL controlled by I-SMF</w:t>
      </w:r>
      <w:bookmarkEnd w:id="636"/>
      <w:bookmarkEnd w:id="637"/>
      <w:bookmarkEnd w:id="638"/>
      <w:bookmarkEnd w:id="639"/>
      <w:bookmarkEnd w:id="640"/>
      <w:bookmarkEnd w:id="641"/>
    </w:p>
    <w:p w14:paraId="41395E65" w14:textId="579D0B90" w:rsidR="00FA3B9B" w:rsidRPr="007C1A75" w:rsidRDefault="00FA3B9B" w:rsidP="00FA3B9B">
      <w:r>
        <w:t xml:space="preserve">The requirements specified in </w:t>
      </w:r>
      <w:r w:rsidR="00496CB5">
        <w:t>clause 5</w:t>
      </w:r>
      <w:r>
        <w:t>.2.2.8.3.1 shall apply with the following modifications.</w:t>
      </w:r>
    </w:p>
    <w:p w14:paraId="50E728E6" w14:textId="77777777" w:rsidR="00FA3B9B" w:rsidRDefault="00FA3B9B" w:rsidP="00FA3B9B">
      <w:pPr>
        <w:pStyle w:val="B1"/>
      </w:pPr>
      <w:r>
        <w:t>1.</w:t>
      </w:r>
      <w:r>
        <w:tab/>
        <w:t>Same as step 1 of Figure 5.2.2.8.3.1-1, with the following modifications.</w:t>
      </w:r>
    </w:p>
    <w:p w14:paraId="4F18E216" w14:textId="3185BF63"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08A63A5D" w14:textId="55E56156"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6C19C97D" w14:textId="730C0D08" w:rsidR="00FA3B9B" w:rsidRDefault="00FA3B9B" w:rsidP="000E3B9C">
      <w:pPr>
        <w:pStyle w:val="B2"/>
      </w:pPr>
      <w:r>
        <w:t>-</w:t>
      </w:r>
      <w:r>
        <w:tab/>
        <w:t>N4 information for the removal of the local offload rules at the removed PSA (see Annex D of 3GPP TS 29.244 [29]);</w:t>
      </w:r>
    </w:p>
    <w:p w14:paraId="3453BA18" w14:textId="33BB5147" w:rsidR="00FA3B9B" w:rsidRDefault="00FA3B9B" w:rsidP="000E3B9C">
      <w:pPr>
        <w:pStyle w:val="B2"/>
      </w:pPr>
      <w:r>
        <w:t>-</w:t>
      </w:r>
      <w:r>
        <w:tab/>
        <w:t>N4 information for the handling of the local traffic that is offloaded at the inserted PSA (see Annex D of 3GPP TS 29.244 [29]);</w:t>
      </w:r>
    </w:p>
    <w:p w14:paraId="3429ED1B" w14:textId="4CBFDC6C" w:rsidR="00256CA2" w:rsidRDefault="00256CA2" w:rsidP="000E3B9C">
      <w:pPr>
        <w:pStyle w:val="B2"/>
      </w:pPr>
      <w:r>
        <w:t>-</w:t>
      </w:r>
      <w:r>
        <w:tab/>
        <w:t>N4 information for the updating of the</w:t>
      </w:r>
      <w:r w:rsidRPr="00A00090">
        <w:t xml:space="preserve"> </w:t>
      </w:r>
      <w:r>
        <w:t>local offload rules at the UL CL/BP (see Annex D of 3GPP TS 29.244 [29]);</w:t>
      </w:r>
    </w:p>
    <w:p w14:paraId="0B1703F6" w14:textId="76B58D1B" w:rsidR="00FA3B9B" w:rsidRDefault="00FA3B9B" w:rsidP="000E3B9C">
      <w:pPr>
        <w:pStyle w:val="B2"/>
      </w:pPr>
      <w:r>
        <w:t>-</w:t>
      </w:r>
      <w:r>
        <w:tab/>
        <w:t>the DNAIs related to N4 information targeting the removed or inserted PSA.</w:t>
      </w:r>
    </w:p>
    <w:p w14:paraId="0CFFB4A9" w14:textId="77777777" w:rsidR="00FA3B9B" w:rsidRDefault="00FA3B9B" w:rsidP="00FA3B9B">
      <w:pPr>
        <w:pStyle w:val="B1"/>
      </w:pPr>
      <w:r>
        <w:t>2a.</w:t>
      </w:r>
      <w:r>
        <w:tab/>
        <w:t>Same as step 2a of Figure 5.2.2.8.3.1-1, with the following modifications.</w:t>
      </w:r>
    </w:p>
    <w:p w14:paraId="48C26507" w14:textId="5BD412F5" w:rsidR="00FA3B9B" w:rsidRDefault="00FA3B9B" w:rsidP="00FA3B9B">
      <w:pPr>
        <w:pStyle w:val="B1"/>
        <w:ind w:firstLine="0"/>
      </w:pPr>
      <w:r>
        <w:t xml:space="preserve">The </w:t>
      </w:r>
      <w:r w:rsidR="008034EF">
        <w:t>content</w:t>
      </w:r>
      <w:r>
        <w:t xml:space="preserve"> of the POST response shall contain</w:t>
      </w:r>
      <w:r>
        <w:rPr>
          <w:lang w:val="en-US"/>
        </w:rPr>
        <w:t>:</w:t>
      </w:r>
    </w:p>
    <w:p w14:paraId="64AA88C5" w14:textId="2DF349E2" w:rsidR="00FA3B9B" w:rsidRPr="00623B7B" w:rsidRDefault="00FA3B9B" w:rsidP="00FA3B9B">
      <w:pPr>
        <w:pStyle w:val="B1"/>
        <w:ind w:firstLine="0"/>
      </w:pPr>
      <w:r w:rsidRPr="00623B7B">
        <w:t>-</w:t>
      </w:r>
      <w:r w:rsidRPr="00623B7B">
        <w:tab/>
        <w:t>N4 response information;</w:t>
      </w:r>
    </w:p>
    <w:p w14:paraId="7D4DD57D" w14:textId="69662D5A" w:rsidR="00FA3B9B" w:rsidRDefault="00FA3B9B" w:rsidP="00FA3B9B">
      <w:pPr>
        <w:pStyle w:val="B1"/>
        <w:ind w:firstLine="0"/>
      </w:pPr>
      <w:r>
        <w:t>-</w:t>
      </w:r>
      <w:r>
        <w:tab/>
        <w:t>the DNAI related to the N4 information if the latter relates to a local PSA.</w:t>
      </w:r>
    </w:p>
    <w:p w14:paraId="2E041A24" w14:textId="0FE6D620" w:rsidR="00FA3B9B" w:rsidRDefault="00FA3B9B" w:rsidP="00FA3B9B">
      <w:pPr>
        <w:pStyle w:val="B1"/>
      </w:pPr>
      <w:r>
        <w:t>2b.</w:t>
      </w:r>
      <w:r>
        <w:tab/>
        <w:t>Same as step 2b of Figure 5.2.2.8.3.1-1, with the following modifications.</w:t>
      </w:r>
    </w:p>
    <w:p w14:paraId="6E6BA91F"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3344067E" w14:textId="77777777" w:rsidR="00FA3B9B" w:rsidRDefault="00FA3B9B" w:rsidP="00FA3B9B">
      <w:pPr>
        <w:pStyle w:val="Heading6"/>
      </w:pPr>
      <w:bookmarkStart w:id="642" w:name="_Toc25073832"/>
      <w:bookmarkStart w:id="643" w:name="_Toc34063004"/>
      <w:bookmarkStart w:id="644" w:name="_Toc43119976"/>
      <w:bookmarkStart w:id="645" w:name="_Toc49768031"/>
      <w:bookmarkStart w:id="646" w:name="_Toc56434204"/>
      <w:bookmarkStart w:id="647" w:name="_Toc214971859"/>
      <w:r>
        <w:t>5.2.2.8.3.9</w:t>
      </w:r>
      <w:r>
        <w:tab/>
        <w:t>Policy update procedures with an I-SMF</w:t>
      </w:r>
      <w:bookmarkEnd w:id="642"/>
      <w:bookmarkEnd w:id="643"/>
      <w:bookmarkEnd w:id="644"/>
      <w:bookmarkEnd w:id="645"/>
      <w:bookmarkEnd w:id="646"/>
      <w:bookmarkEnd w:id="647"/>
    </w:p>
    <w:p w14:paraId="53B9EFE8" w14:textId="500E0821" w:rsidR="00FA3B9B" w:rsidRPr="007C1A75" w:rsidRDefault="00FA3B9B" w:rsidP="00FA3B9B">
      <w:r>
        <w:t xml:space="preserve">The requirements specified in </w:t>
      </w:r>
      <w:r w:rsidR="00496CB5">
        <w:t>clause 5</w:t>
      </w:r>
      <w:r>
        <w:t>.2.2.8.3.1 shall apply with the following modifications.</w:t>
      </w:r>
    </w:p>
    <w:p w14:paraId="1F3572D9" w14:textId="77777777" w:rsidR="00FA3B9B" w:rsidRDefault="00FA3B9B" w:rsidP="00FA3B9B">
      <w:pPr>
        <w:pStyle w:val="B1"/>
      </w:pPr>
      <w:r>
        <w:t>1.</w:t>
      </w:r>
      <w:r>
        <w:tab/>
        <w:t>Same as step 1 of Figure 5.2.2.8.3.1-1, with the following modifications.</w:t>
      </w:r>
    </w:p>
    <w:p w14:paraId="6083A0F5" w14:textId="25B149D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34C2C4B3" w14:textId="71E81E5D" w:rsidR="00FA3B9B" w:rsidRDefault="00FA3B9B" w:rsidP="00FA3B9B">
      <w:pPr>
        <w:pStyle w:val="B1"/>
        <w:ind w:firstLine="0"/>
      </w:pPr>
      <w:r>
        <w:t xml:space="preserve">The </w:t>
      </w:r>
      <w:r w:rsidR="008034EF">
        <w:t>content</w:t>
      </w:r>
      <w:r>
        <w:t xml:space="preserve"> of the POST </w:t>
      </w:r>
      <w:r w:rsidR="000021C4">
        <w:t>request</w:t>
      </w:r>
      <w:r>
        <w:t xml:space="preserve"> may contain</w:t>
      </w:r>
      <w:r>
        <w:rPr>
          <w:lang w:val="en-US"/>
        </w:rPr>
        <w:t>:</w:t>
      </w:r>
    </w:p>
    <w:p w14:paraId="2F00DDDF" w14:textId="1D6A8A22" w:rsidR="00FA3B9B" w:rsidRDefault="00FA3B9B" w:rsidP="000E3B9C">
      <w:pPr>
        <w:pStyle w:val="B2"/>
      </w:pPr>
      <w:r>
        <w:t>-</w:t>
      </w:r>
      <w:r>
        <w:tab/>
        <w:t>N4 information updating local offload rules at the I-SMF (see Annex D of 3GPP TS 29.244 [29]);</w:t>
      </w:r>
    </w:p>
    <w:p w14:paraId="4F4C7B7E" w14:textId="1B4209B4" w:rsidR="00FA3B9B" w:rsidRDefault="00FA3B9B" w:rsidP="000E3B9C">
      <w:pPr>
        <w:pStyle w:val="B2"/>
      </w:pPr>
      <w:r>
        <w:t>-</w:t>
      </w:r>
      <w:r>
        <w:tab/>
        <w:t>the DNAI related to the N4 information if the latter relates to a local PSA;</w:t>
      </w:r>
    </w:p>
    <w:p w14:paraId="442A758D" w14:textId="77777777" w:rsidR="00FA3B9B" w:rsidRDefault="00FA3B9B" w:rsidP="000E3B9C">
      <w:pPr>
        <w:pStyle w:val="B2"/>
      </w:pPr>
      <w:r>
        <w:t>-</w:t>
      </w:r>
      <w:r>
        <w:tab/>
        <w:t xml:space="preserve">an updated </w:t>
      </w:r>
      <w:r>
        <w:rPr>
          <w:rFonts w:cs="Arial"/>
          <w:szCs w:val="18"/>
          <w:lang w:eastAsia="zh-CN"/>
        </w:rPr>
        <w:t>list of DNAI(s) of interest for the PDU Session.</w:t>
      </w:r>
    </w:p>
    <w:p w14:paraId="2BEC87D4" w14:textId="77777777" w:rsidR="00FA3B9B" w:rsidRDefault="00FA3B9B" w:rsidP="00FA3B9B">
      <w:pPr>
        <w:pStyle w:val="B1"/>
      </w:pPr>
      <w:r>
        <w:t>2a.</w:t>
      </w:r>
      <w:r>
        <w:tab/>
        <w:t>Same as step 2a of Figure 5.2.2.8.3.1-1, with the following modifications.</w:t>
      </w:r>
    </w:p>
    <w:p w14:paraId="2C238F2F" w14:textId="70E1BC0F" w:rsidR="00FA3B9B" w:rsidRDefault="00FA3B9B" w:rsidP="00FA3B9B">
      <w:pPr>
        <w:pStyle w:val="B1"/>
        <w:ind w:firstLine="0"/>
      </w:pPr>
      <w:r>
        <w:t xml:space="preserve">The </w:t>
      </w:r>
      <w:r w:rsidR="008034EF">
        <w:t>content</w:t>
      </w:r>
      <w:r>
        <w:t xml:space="preserve"> of the POST response shall contain</w:t>
      </w:r>
      <w:r>
        <w:rPr>
          <w:lang w:val="en-US"/>
        </w:rPr>
        <w:t>:</w:t>
      </w:r>
    </w:p>
    <w:p w14:paraId="6B38B645" w14:textId="4F7AFF94" w:rsidR="00FA3B9B" w:rsidRPr="00433EDB" w:rsidRDefault="00FA3B9B" w:rsidP="000E3B9C">
      <w:pPr>
        <w:pStyle w:val="B2"/>
      </w:pPr>
      <w:r w:rsidRPr="00433EDB">
        <w:t>-</w:t>
      </w:r>
      <w:r w:rsidRPr="00433EDB">
        <w:tab/>
        <w:t>N4 response information</w:t>
      </w:r>
      <w:r>
        <w:t>, if N4 information was received in the request</w:t>
      </w:r>
      <w:r w:rsidRPr="00433EDB">
        <w:t>;</w:t>
      </w:r>
    </w:p>
    <w:p w14:paraId="79B557BE" w14:textId="3CABABA7" w:rsidR="00FA3B9B" w:rsidRDefault="00FA3B9B" w:rsidP="000E3B9C">
      <w:pPr>
        <w:pStyle w:val="B2"/>
      </w:pPr>
      <w:r>
        <w:t>-</w:t>
      </w:r>
      <w:r>
        <w:tab/>
        <w:t>the DNAI related to the N4 information if the latter relates to a local PSA.</w:t>
      </w:r>
    </w:p>
    <w:p w14:paraId="3CF41CC5" w14:textId="20E50C2C" w:rsidR="00FA3B9B" w:rsidRDefault="00FA3B9B" w:rsidP="00FA3B9B">
      <w:pPr>
        <w:pStyle w:val="B1"/>
      </w:pPr>
      <w:r>
        <w:t>2b.</w:t>
      </w:r>
      <w:r>
        <w:tab/>
        <w:t>Same as step 2b of Figure 5.2.2.8.3.1-1, with the following modifications.</w:t>
      </w:r>
    </w:p>
    <w:p w14:paraId="7C007812" w14:textId="2EC87981"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Modification Response with a rejection cause)</w:t>
      </w:r>
      <w:r>
        <w:t>.</w:t>
      </w:r>
    </w:p>
    <w:p w14:paraId="5207AEFE" w14:textId="7E100D0C" w:rsidR="00256CA2" w:rsidRDefault="00256CA2" w:rsidP="00256CA2">
      <w:pPr>
        <w:pStyle w:val="Heading6"/>
      </w:pPr>
      <w:bookmarkStart w:id="648" w:name="_Toc214971860"/>
      <w:r>
        <w:t>5.2.2.8.3.10</w:t>
      </w:r>
      <w:r>
        <w:tab/>
      </w:r>
      <w:r w:rsidRPr="00140E21">
        <w:t xml:space="preserve">Simultaneous </w:t>
      </w:r>
      <w:r>
        <w:t>change of PSA and BP or UL CL controlled by I-SMF</w:t>
      </w:r>
      <w:bookmarkEnd w:id="648"/>
    </w:p>
    <w:p w14:paraId="0BD124C3" w14:textId="1F92A466" w:rsidR="00256CA2" w:rsidRPr="007C1A75" w:rsidRDefault="00256CA2" w:rsidP="00256CA2">
      <w:r>
        <w:t xml:space="preserve">The requirements specified in </w:t>
      </w:r>
      <w:r w:rsidR="00496CB5">
        <w:t>clause 5</w:t>
      </w:r>
      <w:r>
        <w:t>.2.2.8.3.1 shall apply with the following modifications.</w:t>
      </w:r>
    </w:p>
    <w:p w14:paraId="717C0230" w14:textId="77777777" w:rsidR="00256CA2" w:rsidRDefault="00256CA2" w:rsidP="00256CA2">
      <w:pPr>
        <w:pStyle w:val="B1"/>
      </w:pPr>
      <w:r>
        <w:t>1.</w:t>
      </w:r>
      <w:r>
        <w:tab/>
        <w:t>Same as step 1 of Figure 5.2.2.8.3.1-1, with the following modifications.</w:t>
      </w:r>
    </w:p>
    <w:p w14:paraId="3D6CD1DD" w14:textId="77777777" w:rsidR="00256CA2" w:rsidRPr="00DB011A" w:rsidRDefault="00256CA2" w:rsidP="00256CA2">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2BBF0D1" w14:textId="1EF88968" w:rsidR="00256CA2" w:rsidRDefault="00256CA2" w:rsidP="00256CA2">
      <w:pPr>
        <w:pStyle w:val="B1"/>
        <w:ind w:firstLine="0"/>
      </w:pPr>
      <w:r>
        <w:t xml:space="preserve">The </w:t>
      </w:r>
      <w:r w:rsidR="00AF644D">
        <w:t>content</w:t>
      </w:r>
      <w:r>
        <w:t xml:space="preserve"> of the POST </w:t>
      </w:r>
      <w:r w:rsidR="000021C4">
        <w:t>request</w:t>
      </w:r>
      <w:r>
        <w:t xml:space="preserve"> shall contain</w:t>
      </w:r>
      <w:r>
        <w:rPr>
          <w:lang w:val="en-US"/>
        </w:rPr>
        <w:t>:</w:t>
      </w:r>
    </w:p>
    <w:p w14:paraId="4F123A1F" w14:textId="0972409A" w:rsidR="00256CA2" w:rsidRDefault="000E3B9C" w:rsidP="000E3B9C">
      <w:pPr>
        <w:pStyle w:val="B2"/>
        <w:rPr>
          <w:lang w:eastAsia="zh-CN"/>
        </w:rPr>
      </w:pPr>
      <w:r>
        <w:rPr>
          <w:lang w:eastAsia="zh-CN"/>
        </w:rPr>
        <w:t>-</w:t>
      </w:r>
      <w:r>
        <w:rPr>
          <w:lang w:eastAsia="zh-CN"/>
        </w:rPr>
        <w:tab/>
      </w:r>
      <w:r w:rsidR="00256CA2">
        <w:rPr>
          <w:lang w:eastAsia="zh-CN"/>
        </w:rPr>
        <w:t>N4 information for the removal of the local offload rules at the removed PSA (see Annex D of 3GPP TS 29.244 [29]);</w:t>
      </w:r>
    </w:p>
    <w:p w14:paraId="094C99F2" w14:textId="1C879C63" w:rsidR="00256CA2" w:rsidRDefault="000E3B9C" w:rsidP="000E3B9C">
      <w:pPr>
        <w:pStyle w:val="B2"/>
        <w:rPr>
          <w:lang w:eastAsia="zh-CN"/>
        </w:rPr>
      </w:pPr>
      <w:r>
        <w:rPr>
          <w:lang w:eastAsia="zh-CN"/>
        </w:rPr>
        <w:t>-</w:t>
      </w:r>
      <w:r>
        <w:rPr>
          <w:lang w:eastAsia="zh-CN"/>
        </w:rPr>
        <w:tab/>
      </w:r>
      <w:r w:rsidR="00256CA2">
        <w:rPr>
          <w:lang w:eastAsia="zh-CN"/>
        </w:rPr>
        <w:t>N4 information for the handling of the local traffic that is offloaded at the inserted PSA (see Annex D of 3GPP TS 29.244 [29]);</w:t>
      </w:r>
    </w:p>
    <w:p w14:paraId="5ABA94DB" w14:textId="6491A54B" w:rsidR="00256CA2" w:rsidRDefault="000E3B9C" w:rsidP="000E3B9C">
      <w:pPr>
        <w:pStyle w:val="B2"/>
        <w:rPr>
          <w:lang w:eastAsia="zh-CN"/>
        </w:rPr>
      </w:pPr>
      <w:r>
        <w:rPr>
          <w:lang w:eastAsia="zh-CN"/>
        </w:rPr>
        <w:t>-</w:t>
      </w:r>
      <w:r>
        <w:rPr>
          <w:lang w:eastAsia="zh-CN"/>
        </w:rPr>
        <w:tab/>
      </w:r>
      <w:r w:rsidR="00256CA2">
        <w:rPr>
          <w:lang w:eastAsia="zh-CN"/>
        </w:rPr>
        <w:t>N4 information for the removal of the local offload rules at the</w:t>
      </w:r>
      <w:r w:rsidR="00256CA2" w:rsidRPr="0009212E">
        <w:rPr>
          <w:lang w:eastAsia="zh-CN"/>
        </w:rPr>
        <w:t xml:space="preserve"> </w:t>
      </w:r>
      <w:r w:rsidR="00256CA2">
        <w:rPr>
          <w:lang w:eastAsia="zh-CN"/>
        </w:rPr>
        <w:t>removed UL CL/BP (see Annex D of 3GPP TS 29.244 [29]);</w:t>
      </w:r>
    </w:p>
    <w:p w14:paraId="42ED7B63" w14:textId="28480A18" w:rsidR="00256CA2" w:rsidRDefault="000E3B9C" w:rsidP="000E3B9C">
      <w:pPr>
        <w:pStyle w:val="B2"/>
        <w:rPr>
          <w:lang w:eastAsia="zh-CN"/>
        </w:rPr>
      </w:pPr>
      <w:r>
        <w:rPr>
          <w:lang w:eastAsia="zh-CN"/>
        </w:rPr>
        <w:t>-</w:t>
      </w:r>
      <w:r>
        <w:rPr>
          <w:lang w:eastAsia="zh-CN"/>
        </w:rPr>
        <w:tab/>
      </w:r>
      <w:r w:rsidR="00256CA2">
        <w:rPr>
          <w:lang w:eastAsia="zh-CN"/>
        </w:rPr>
        <w:t>N4 information for the creation of the local offload rules at the</w:t>
      </w:r>
      <w:r w:rsidR="00256CA2" w:rsidRPr="0009212E">
        <w:rPr>
          <w:lang w:eastAsia="zh-CN"/>
        </w:rPr>
        <w:t xml:space="preserve"> </w:t>
      </w:r>
      <w:r w:rsidR="00256CA2">
        <w:rPr>
          <w:lang w:eastAsia="zh-CN"/>
        </w:rPr>
        <w:t>inserted UL CL/BP (see Annex D of 3GPP TS 29.244 [29]);</w:t>
      </w:r>
    </w:p>
    <w:p w14:paraId="2BA35909" w14:textId="28DDF0F1" w:rsidR="00256CA2" w:rsidRDefault="00256CA2" w:rsidP="000E3B9C">
      <w:pPr>
        <w:pStyle w:val="B2"/>
      </w:pPr>
      <w:r>
        <w:t>-</w:t>
      </w:r>
      <w:r>
        <w:tab/>
        <w:t>the DNAIs related to N4 information targeting the removed or inserted PSA.</w:t>
      </w:r>
    </w:p>
    <w:p w14:paraId="5E2FCA0D" w14:textId="3FBC1B4B" w:rsidR="00314CDB" w:rsidRDefault="00314CDB" w:rsidP="00314CDB">
      <w:pPr>
        <w:pStyle w:val="B1"/>
        <w:ind w:firstLine="0"/>
        <w:rPr>
          <w:lang w:val="en-US"/>
        </w:rPr>
      </w:pPr>
      <w:r>
        <w:t xml:space="preserve">The </w:t>
      </w:r>
      <w:r w:rsidR="00AF644D">
        <w:t>content</w:t>
      </w:r>
      <w:r>
        <w:t xml:space="preserve"> of the POST request may contain</w:t>
      </w:r>
      <w:r>
        <w:rPr>
          <w:lang w:val="en-US"/>
        </w:rPr>
        <w:t>:</w:t>
      </w:r>
    </w:p>
    <w:p w14:paraId="6A674424" w14:textId="7F616A70" w:rsidR="00314CDB" w:rsidRDefault="000E3B9C" w:rsidP="000E3B9C">
      <w:pPr>
        <w:pStyle w:val="B2"/>
      </w:pPr>
      <w:r>
        <w:rPr>
          <w:lang w:eastAsia="zh-CN"/>
        </w:rPr>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16ADF6BE" w14:textId="118CF680" w:rsidR="00314CDB" w:rsidRDefault="000E3B9C" w:rsidP="000E3B9C">
      <w:pPr>
        <w:pStyle w:val="B2"/>
      </w:pPr>
      <w:r>
        <w:rPr>
          <w:lang w:eastAsia="zh-CN"/>
        </w:rPr>
        <w:t>-</w:t>
      </w:r>
      <w:r>
        <w:rPr>
          <w:lang w:eastAsia="zh-CN"/>
        </w:rPr>
        <w:tab/>
      </w:r>
      <w:r w:rsidR="00314CDB">
        <w:rPr>
          <w:lang w:eastAsia="zh-CN"/>
        </w:rPr>
        <w:t xml:space="preserve">n9UlPdrIdList pointing to the UL PDR(s) included in the </w:t>
      </w:r>
      <w:r w:rsidR="00314CDB">
        <w:t>N4 information</w:t>
      </w:r>
      <w:r w:rsidR="00314CDB">
        <w:rPr>
          <w:lang w:eastAsia="zh-CN"/>
        </w:rPr>
        <w:t xml:space="preserve"> for UL N9 forwarding in the target </w:t>
      </w:r>
      <w:r w:rsidR="00314CDB">
        <w:t>Branching Point</w:t>
      </w:r>
      <w:r w:rsidR="00314CDB">
        <w:rPr>
          <w:lang w:eastAsia="zh-CN"/>
        </w:rPr>
        <w:t xml:space="preserve"> or UL CL to support the EAS session continuity;</w:t>
      </w:r>
    </w:p>
    <w:p w14:paraId="2ADF8C73" w14:textId="1FB973B5" w:rsidR="00314CDB" w:rsidRDefault="000E3B9C" w:rsidP="000E3B9C">
      <w:pPr>
        <w:pStyle w:val="B2"/>
      </w:pPr>
      <w:r>
        <w:rPr>
          <w:lang w:eastAsia="zh-CN"/>
        </w:rPr>
        <w:t>-</w:t>
      </w:r>
      <w:r>
        <w:rPr>
          <w:lang w:eastAsia="zh-CN"/>
        </w:rPr>
        <w:tab/>
      </w:r>
      <w:r w:rsidR="00314CDB">
        <w:rPr>
          <w:lang w:eastAsia="zh-CN"/>
        </w:rPr>
        <w:t>n9InactivityTimer to detect the end of activity on the N9 forwarding tunnel to support the EAS session continuity.</w:t>
      </w:r>
    </w:p>
    <w:p w14:paraId="5D1BDECF" w14:textId="77777777" w:rsidR="00314CDB" w:rsidRDefault="00314CDB" w:rsidP="00314CDB">
      <w:r>
        <w:t>The SMF may only include the N4 information for the inserted PSA and the inserted UL CL/BP</w:t>
      </w:r>
      <w:r w:rsidRPr="0080139F">
        <w:t xml:space="preserve"> </w:t>
      </w:r>
      <w:r>
        <w:t>as specified in clause D.2.7</w:t>
      </w:r>
      <w:r w:rsidRPr="00AA4B34">
        <w:t xml:space="preserve"> </w:t>
      </w:r>
      <w:r>
        <w:t>of 3GPP TS 29.244 </w:t>
      </w:r>
      <w:r w:rsidRPr="005E4D39">
        <w:t>[2</w:t>
      </w:r>
      <w:r>
        <w:t>9], if the</w:t>
      </w:r>
      <w:r w:rsidRPr="00AA4B34">
        <w:t xml:space="preserve"> I-SMF </w:t>
      </w:r>
      <w:r>
        <w:t xml:space="preserve">only includes the PsaInformation </w:t>
      </w:r>
      <w:r w:rsidRPr="00EA6EB1">
        <w:t>corresponding to the new PSA</w:t>
      </w:r>
      <w:r w:rsidRPr="00AA4B34">
        <w:t xml:space="preserve"> </w:t>
      </w:r>
      <w:r>
        <w:t xml:space="preserve">and the UlclBpInformation </w:t>
      </w:r>
      <w:r w:rsidRPr="00EA6EB1">
        <w:t xml:space="preserve">corresponding to the new </w:t>
      </w:r>
      <w:r>
        <w:t>UL CL or BP</w:t>
      </w:r>
      <w:r w:rsidRPr="00AA4B34">
        <w:t xml:space="preserve"> </w:t>
      </w:r>
      <w:r>
        <w:t>during s</w:t>
      </w:r>
      <w:r w:rsidRPr="00140E21">
        <w:t xml:space="preserve">imultaneous </w:t>
      </w:r>
      <w:r>
        <w:t>change of PSA and BP or UL CL and</w:t>
      </w:r>
      <w:r w:rsidRPr="0080139F">
        <w:rPr>
          <w:lang w:eastAsia="zh-CN"/>
        </w:rPr>
        <w:t xml:space="preserve"> </w:t>
      </w:r>
      <w:r>
        <w:rPr>
          <w:lang w:eastAsia="zh-CN"/>
        </w:rPr>
        <w:t xml:space="preserve">data forwarding between the new and old UL CL/BPs for </w:t>
      </w:r>
      <w:r w:rsidRPr="000A7B22">
        <w:t>EAS session continuity</w:t>
      </w:r>
      <w:r>
        <w:t xml:space="preserve"> is required.</w:t>
      </w:r>
    </w:p>
    <w:p w14:paraId="349B8078" w14:textId="77777777" w:rsidR="00256CA2" w:rsidRDefault="00256CA2" w:rsidP="00256CA2">
      <w:pPr>
        <w:pStyle w:val="B1"/>
      </w:pPr>
      <w:r>
        <w:t>2a.</w:t>
      </w:r>
      <w:r>
        <w:tab/>
        <w:t>Same as step 2a of Figure 5.2.2.8.3.1-1, with the following modifications.</w:t>
      </w:r>
    </w:p>
    <w:p w14:paraId="4C9C3909" w14:textId="2E6FF526" w:rsidR="00256CA2" w:rsidRDefault="00256CA2" w:rsidP="00256CA2">
      <w:pPr>
        <w:pStyle w:val="B1"/>
        <w:ind w:firstLine="0"/>
      </w:pPr>
      <w:r>
        <w:t xml:space="preserve">The </w:t>
      </w:r>
      <w:r w:rsidR="00AF644D">
        <w:t>content</w:t>
      </w:r>
      <w:r>
        <w:t xml:space="preserve"> of the POST response shall contain</w:t>
      </w:r>
      <w:r>
        <w:rPr>
          <w:lang w:val="en-US"/>
        </w:rPr>
        <w:t>:</w:t>
      </w:r>
    </w:p>
    <w:p w14:paraId="2044E603" w14:textId="77777777" w:rsidR="00256CA2" w:rsidRPr="00623B7B" w:rsidRDefault="00256CA2" w:rsidP="00256CA2">
      <w:pPr>
        <w:pStyle w:val="B1"/>
        <w:ind w:firstLine="0"/>
      </w:pPr>
      <w:r w:rsidRPr="00623B7B">
        <w:t>-</w:t>
      </w:r>
      <w:r w:rsidRPr="00623B7B">
        <w:tab/>
        <w:t>N4 response information;</w:t>
      </w:r>
    </w:p>
    <w:p w14:paraId="0E38CF78" w14:textId="77777777" w:rsidR="00256CA2" w:rsidRDefault="00256CA2" w:rsidP="00256CA2">
      <w:pPr>
        <w:pStyle w:val="B1"/>
        <w:ind w:firstLine="0"/>
      </w:pPr>
      <w:r>
        <w:t>-</w:t>
      </w:r>
      <w:r>
        <w:tab/>
        <w:t>the DNAI related to the N4 information if the latter relates to a local PSA.</w:t>
      </w:r>
    </w:p>
    <w:p w14:paraId="347BE1EC" w14:textId="77777777" w:rsidR="00256CA2" w:rsidRDefault="00256CA2" w:rsidP="00256CA2">
      <w:pPr>
        <w:pStyle w:val="B1"/>
      </w:pPr>
      <w:r>
        <w:t>2b.</w:t>
      </w:r>
      <w:r>
        <w:tab/>
        <w:t>Same as step 2b of Figure 5.2.2.8.3.1-1, with the following modifications.</w:t>
      </w:r>
    </w:p>
    <w:p w14:paraId="5BEA1B3C" w14:textId="5713D2BD" w:rsidR="00256CA2" w:rsidRDefault="00256CA2"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04FEDF9E" w14:textId="3AAE9C89" w:rsidR="007869D5" w:rsidRDefault="007869D5" w:rsidP="007869D5">
      <w:pPr>
        <w:pStyle w:val="Heading6"/>
        <w:rPr>
          <w:rFonts w:eastAsiaTheme="minorEastAsia"/>
        </w:rPr>
      </w:pPr>
      <w:bookmarkStart w:id="649" w:name="_Toc214971861"/>
      <w:r>
        <w:rPr>
          <w:rFonts w:eastAsiaTheme="minorEastAsia"/>
        </w:rPr>
        <w:t>5.2.2.8.3.11</w:t>
      </w:r>
      <w:r>
        <w:rPr>
          <w:rFonts w:eastAsiaTheme="minorEastAsia"/>
        </w:rPr>
        <w:tab/>
        <w:t>Network (e.g. AMF) triggered network slice replacement with PDU session retained</w:t>
      </w:r>
      <w:bookmarkEnd w:id="649"/>
    </w:p>
    <w:p w14:paraId="40D5544A" w14:textId="77777777" w:rsidR="007869D5" w:rsidRDefault="007869D5" w:rsidP="007869D5">
      <w:pPr>
        <w:rPr>
          <w:rFonts w:eastAsiaTheme="minorEastAsia"/>
        </w:rPr>
      </w:pPr>
      <w:r>
        <w:t>During network slice replacement procedure, for HR PDU session, if the H-SMF determines to retain the PDU session for the alternative HPLMN S-NSSAI, the H-SMF shall use this procedure to instruct the V-SMF that the PDU session is retained for the alternative HPLMN S-NSSAI (see clause 4.3.3.3 of 3GPP TS 23.502 [3]).</w:t>
      </w:r>
    </w:p>
    <w:p w14:paraId="530F74F2" w14:textId="77777777" w:rsidR="007869D5" w:rsidRDefault="007869D5" w:rsidP="007869D5">
      <w:r>
        <w:t>The requirements specified in clause 5.2.2.8.3.1 shall apply with the following modifications.</w:t>
      </w:r>
    </w:p>
    <w:p w14:paraId="13064E7E" w14:textId="77777777" w:rsidR="007869D5" w:rsidRDefault="007869D5" w:rsidP="007869D5">
      <w:pPr>
        <w:pStyle w:val="B1"/>
      </w:pPr>
      <w:r>
        <w:t>1.</w:t>
      </w:r>
      <w:r>
        <w:tab/>
        <w:t>Same as step 1 of Figure 5.2.2.8.3.1-1, with the following modifications.</w:t>
      </w:r>
    </w:p>
    <w:p w14:paraId="73FE04CC" w14:textId="77777777" w:rsidR="007869D5" w:rsidRDefault="007869D5" w:rsidP="007869D5">
      <w:pPr>
        <w:pStyle w:val="B2"/>
        <w:rPr>
          <w:lang w:val="en-US"/>
        </w:rPr>
      </w:pPr>
      <w:r>
        <w:rPr>
          <w:lang w:val="en-US"/>
        </w:rPr>
        <w:t>The requestIndication shall be set to NW_REQ_PDU_SES_MOD.</w:t>
      </w:r>
    </w:p>
    <w:p w14:paraId="730AFBD2" w14:textId="181C71AC" w:rsidR="007869D5" w:rsidRDefault="007869D5" w:rsidP="007869D5">
      <w:pPr>
        <w:pStyle w:val="B1"/>
        <w:ind w:firstLine="0"/>
      </w:pPr>
      <w:r>
        <w:t xml:space="preserve">The </w:t>
      </w:r>
      <w:r w:rsidR="00AF644D">
        <w:t>content</w:t>
      </w:r>
      <w:r>
        <w:t xml:space="preserve"> of the POST request shall contain</w:t>
      </w:r>
      <w:r>
        <w:rPr>
          <w:lang w:val="en-US"/>
        </w:rPr>
        <w:t>:</w:t>
      </w:r>
    </w:p>
    <w:p w14:paraId="076B8EEB" w14:textId="77777777" w:rsidR="007869D5" w:rsidRDefault="007869D5" w:rsidP="007869D5">
      <w:pPr>
        <w:pStyle w:val="B2"/>
      </w:pPr>
      <w:r>
        <w:t>-</w:t>
      </w:r>
      <w:r>
        <w:tab/>
        <w:t>an altHplmnSnssai IE to indicate the alternative HPLMN S-NSSAI applied to the PDU session;</w:t>
      </w:r>
    </w:p>
    <w:p w14:paraId="445688F0" w14:textId="77777777" w:rsidR="007869D5" w:rsidRDefault="007869D5" w:rsidP="007869D5">
      <w:pPr>
        <w:pStyle w:val="B2"/>
      </w:pPr>
      <w:r>
        <w:t>-</w:t>
      </w:r>
      <w:r>
        <w:tab/>
        <w:t>a pduSessionRetainInd IE to indicate the PDU session is retained;</w:t>
      </w:r>
    </w:p>
    <w:p w14:paraId="644556E8" w14:textId="760BBF79" w:rsidR="007869D5" w:rsidRDefault="007869D5" w:rsidP="00A9677F">
      <w:pPr>
        <w:pStyle w:val="B1"/>
      </w:pPr>
      <w:r>
        <w:t>2a.</w:t>
      </w:r>
      <w:r>
        <w:tab/>
        <w:t>Same as step 2a of Figure 5.2.2.8.3.1-1.</w:t>
      </w:r>
    </w:p>
    <w:p w14:paraId="6D07C374" w14:textId="2620BEED" w:rsidR="002B34CA" w:rsidRDefault="002B34CA" w:rsidP="002B34CA">
      <w:pPr>
        <w:pStyle w:val="Heading6"/>
        <w:rPr>
          <w:rFonts w:eastAsiaTheme="minorEastAsia"/>
        </w:rPr>
      </w:pPr>
      <w:bookmarkStart w:id="650" w:name="_Toc214971862"/>
      <w:r>
        <w:rPr>
          <w:rFonts w:eastAsiaTheme="minorEastAsia"/>
        </w:rPr>
        <w:t>5.2.2.8.3.12</w:t>
      </w:r>
      <w:r>
        <w:rPr>
          <w:rFonts w:eastAsiaTheme="minorEastAsia"/>
        </w:rPr>
        <w:tab/>
        <w:t>NetLoc Information Retrieval over N16/N16a</w:t>
      </w:r>
      <w:bookmarkEnd w:id="650"/>
    </w:p>
    <w:p w14:paraId="5DE22E67" w14:textId="77777777" w:rsidR="002B34CA" w:rsidRDefault="002B34CA" w:rsidP="002B34CA">
      <w:pPr>
        <w:rPr>
          <w:rFonts w:eastAsiaTheme="minorEastAsia"/>
        </w:rPr>
      </w:pPr>
      <w:r>
        <w:t>For a HR PDU session or a PDU session with I-SMF, if the (H-)SMF is configured to report the NetLoc information by the PCF, (H-)SMF shall use this procedure to retrieve the NetLoc information (UE Location and Time Zone) via V-SMF or I-SMF.</w:t>
      </w:r>
    </w:p>
    <w:p w14:paraId="491B0999" w14:textId="77777777" w:rsidR="002B34CA" w:rsidRDefault="002B34CA" w:rsidP="002B34CA">
      <w:r>
        <w:t>The requirements specified in clause 5.2.2.8.3.1 shall apply with the following modifications.</w:t>
      </w:r>
    </w:p>
    <w:p w14:paraId="2D4C06CE" w14:textId="77777777" w:rsidR="002B34CA" w:rsidRDefault="002B34CA" w:rsidP="002B34CA">
      <w:pPr>
        <w:pStyle w:val="B1"/>
      </w:pPr>
      <w:r>
        <w:t>1.</w:t>
      </w:r>
      <w:r>
        <w:tab/>
        <w:t>Same as step 1 of Figure 5.2.2.8.3.1-1, with the following modifications.</w:t>
      </w:r>
    </w:p>
    <w:p w14:paraId="58ADC69B" w14:textId="77777777" w:rsidR="002B34CA" w:rsidRDefault="002B34CA" w:rsidP="002B34CA">
      <w:pPr>
        <w:pStyle w:val="B1"/>
        <w:ind w:firstLine="0"/>
      </w:pPr>
      <w:r>
        <w:t>The content of the POST request shall contain</w:t>
      </w:r>
      <w:r>
        <w:rPr>
          <w:lang w:val="en-US"/>
        </w:rPr>
        <w:t>:</w:t>
      </w:r>
    </w:p>
    <w:p w14:paraId="1DA903E0" w14:textId="77777777" w:rsidR="002B34CA" w:rsidRDefault="002B34CA" w:rsidP="002B34CA">
      <w:pPr>
        <w:pStyle w:val="B2"/>
      </w:pPr>
      <w:r>
        <w:t>-</w:t>
      </w:r>
      <w:r>
        <w:tab/>
        <w:t>a netLocInfoReqInd IE set to the value "true".</w:t>
      </w:r>
    </w:p>
    <w:p w14:paraId="4A056213" w14:textId="342F9976" w:rsidR="002B34CA" w:rsidRDefault="002B34CA" w:rsidP="00A9677F">
      <w:pPr>
        <w:pStyle w:val="B1"/>
      </w:pPr>
      <w:r>
        <w:t>2a.</w:t>
      </w:r>
      <w:r>
        <w:tab/>
        <w:t xml:space="preserve">Same as step 2a of Figure 5.2.2.8.3.1-1. The V-SMF or I-SMF </w:t>
      </w:r>
      <w:r w:rsidRPr="00F422A3">
        <w:t xml:space="preserve">shall </w:t>
      </w:r>
      <w:r>
        <w:t xml:space="preserve">subscribe to the AMF events with one time report type </w:t>
      </w:r>
      <w:r w:rsidRPr="00F422A3">
        <w:t xml:space="preserve">to obtain </w:t>
      </w:r>
      <w:r>
        <w:t>the current UE Location and Time Zone</w:t>
      </w:r>
      <w:r w:rsidRPr="00F422A3">
        <w:t>.</w:t>
      </w:r>
      <w:r>
        <w:t xml:space="preserve"> The V-SMF or I-SMF shall include the UE Location and Time Zone in the content of the POST response.</w:t>
      </w:r>
    </w:p>
    <w:p w14:paraId="390B47D2" w14:textId="77777777" w:rsidR="00FA3B9B" w:rsidRDefault="00FA3B9B" w:rsidP="00FA3B9B">
      <w:pPr>
        <w:pStyle w:val="Heading4"/>
      </w:pPr>
      <w:bookmarkStart w:id="651" w:name="_Toc25073833"/>
      <w:bookmarkStart w:id="652" w:name="_Toc34063005"/>
      <w:bookmarkStart w:id="653" w:name="_Toc43119977"/>
      <w:bookmarkStart w:id="654" w:name="_Toc49768032"/>
      <w:bookmarkStart w:id="655" w:name="_Toc56434205"/>
      <w:bookmarkStart w:id="656" w:name="_Toc214971863"/>
      <w:r>
        <w:t>5.2.2.9</w:t>
      </w:r>
      <w:r>
        <w:tab/>
        <w:t>Release</w:t>
      </w:r>
      <w:r w:rsidRPr="00C610B7">
        <w:t xml:space="preserve"> </w:t>
      </w:r>
      <w:r>
        <w:t>service operation</w:t>
      </w:r>
      <w:bookmarkEnd w:id="651"/>
      <w:bookmarkEnd w:id="652"/>
      <w:bookmarkEnd w:id="653"/>
      <w:bookmarkEnd w:id="654"/>
      <w:bookmarkEnd w:id="655"/>
      <w:bookmarkEnd w:id="656"/>
    </w:p>
    <w:p w14:paraId="00CF11BE" w14:textId="77777777" w:rsidR="00FA3B9B" w:rsidRDefault="00FA3B9B" w:rsidP="00FA3B9B">
      <w:pPr>
        <w:pStyle w:val="Heading5"/>
      </w:pPr>
      <w:bookmarkStart w:id="657" w:name="_Toc25073834"/>
      <w:bookmarkStart w:id="658" w:name="_Toc34063006"/>
      <w:bookmarkStart w:id="659" w:name="_Toc43119978"/>
      <w:bookmarkStart w:id="660" w:name="_Toc49768033"/>
      <w:bookmarkStart w:id="661" w:name="_Toc56434206"/>
      <w:bookmarkStart w:id="662" w:name="_Toc214971864"/>
      <w:r>
        <w:t>5.2.2.9.1</w:t>
      </w:r>
      <w:r>
        <w:tab/>
        <w:t>General</w:t>
      </w:r>
      <w:bookmarkEnd w:id="657"/>
      <w:bookmarkEnd w:id="658"/>
      <w:bookmarkEnd w:id="659"/>
      <w:bookmarkEnd w:id="660"/>
      <w:bookmarkEnd w:id="661"/>
      <w:bookmarkEnd w:id="662"/>
    </w:p>
    <w:p w14:paraId="22E86052" w14:textId="77777777" w:rsidR="00FA3B9B" w:rsidRDefault="00FA3B9B" w:rsidP="00FA3B9B">
      <w:r>
        <w:t>The Release service operation shall be used to request an immediate and unconditional deletion of an invidual PDU session resource in the SMF (i.e. in the H-SMF for a HR PDU session, or in the SMF for a PDU session with an I-SMF).</w:t>
      </w:r>
    </w:p>
    <w:p w14:paraId="47C3E967" w14:textId="77777777" w:rsidR="00FA3B9B" w:rsidRDefault="00FA3B9B" w:rsidP="00FA3B9B">
      <w:r>
        <w:t>It is invoked by the NF Service Consumer (i.e. V-SMF or I-SMF) in the following procedures:</w:t>
      </w:r>
    </w:p>
    <w:p w14:paraId="41DE01ED" w14:textId="7BE16768" w:rsidR="00FA3B9B" w:rsidRDefault="00FA3B9B" w:rsidP="00FA3B9B">
      <w:pPr>
        <w:pStyle w:val="B1"/>
      </w:pPr>
      <w:r>
        <w:t>-</w:t>
      </w:r>
      <w:r>
        <w:tab/>
        <w:t xml:space="preserve">UE initiated Deregistration (see </w:t>
      </w:r>
      <w:r w:rsidR="00496CB5">
        <w:t>clause 4</w:t>
      </w:r>
      <w:r>
        <w:t>.2.2.3.2 of 3GPP TS 23.502 [3]);</w:t>
      </w:r>
    </w:p>
    <w:p w14:paraId="7CFCB9A9" w14:textId="549036EA" w:rsidR="00FA3B9B" w:rsidRDefault="00FA3B9B" w:rsidP="00FA3B9B">
      <w:pPr>
        <w:pStyle w:val="B1"/>
      </w:pPr>
      <w:r>
        <w:t>-</w:t>
      </w:r>
      <w:r>
        <w:tab/>
        <w:t xml:space="preserve">Network initiated Deregistration (see </w:t>
      </w:r>
      <w:r w:rsidR="00496CB5">
        <w:t>clause 4</w:t>
      </w:r>
      <w:r>
        <w:t>.2.2.3.2 of 3GPP TS 23.502 [3]), e.g. AMF initiated deregistration;</w:t>
      </w:r>
    </w:p>
    <w:p w14:paraId="2896A292" w14:textId="15676580" w:rsidR="0051182F" w:rsidRDefault="00FA3B9B" w:rsidP="00FA3B9B">
      <w:pPr>
        <w:pStyle w:val="B1"/>
      </w:pPr>
      <w:r>
        <w:t>-</w:t>
      </w:r>
      <w:r>
        <w:tab/>
        <w:t xml:space="preserve">visited network requested PDU Session release (see </w:t>
      </w:r>
      <w:r w:rsidR="00496CB5">
        <w:t>clause 4</w:t>
      </w:r>
      <w:r>
        <w:t xml:space="preserve">.3.4.3 of 3GPP TS 23.502 [3]), e.g. AMF initiated release </w:t>
      </w:r>
      <w:r w:rsidR="0051182F">
        <w:t>in the following cases:</w:t>
      </w:r>
    </w:p>
    <w:p w14:paraId="066B7D10" w14:textId="1C12BE3E" w:rsidR="00FA3B9B" w:rsidRDefault="0051182F" w:rsidP="0051182F">
      <w:pPr>
        <w:pStyle w:val="B2"/>
      </w:pPr>
      <w:r>
        <w:t>-</w:t>
      </w:r>
      <w:r>
        <w:tab/>
      </w:r>
      <w:r w:rsidR="00FA3B9B">
        <w:t>when there is a mismatch of the PDU session status between the UE and the AMF;</w:t>
      </w:r>
    </w:p>
    <w:p w14:paraId="6F0C2D78" w14:textId="16190FE8" w:rsidR="00804374" w:rsidRDefault="0051182F" w:rsidP="0051182F">
      <w:pPr>
        <w:pStyle w:val="B2"/>
      </w:pPr>
      <w:r>
        <w:t>-</w:t>
      </w:r>
      <w:r>
        <w:tab/>
        <w:t>when a network slice is no longer available</w:t>
      </w:r>
      <w:r w:rsidR="00804374">
        <w:t>;</w:t>
      </w:r>
    </w:p>
    <w:p w14:paraId="7CC887D3" w14:textId="77777777" w:rsidR="00772BE9" w:rsidRDefault="00804374" w:rsidP="0051182F">
      <w:pPr>
        <w:pStyle w:val="B2"/>
        <w:rPr>
          <w:lang w:eastAsia="zh-CN"/>
        </w:rPr>
      </w:pPr>
      <w:r>
        <w:t>-</w:t>
      </w:r>
      <w:r>
        <w:tab/>
        <w:t xml:space="preserve">when the PDU session is rejected by the new AMF to the old AMF during </w:t>
      </w:r>
      <w:r w:rsidRPr="00140E21">
        <w:t>Registration procedure</w:t>
      </w:r>
      <w:r>
        <w:t xml:space="preserve"> </w:t>
      </w:r>
      <w:r w:rsidRPr="00ED1C3D">
        <w:rPr>
          <w:lang w:eastAsia="zh-CN"/>
        </w:rPr>
        <w:t>(as described in</w:t>
      </w:r>
      <w:r>
        <w:rPr>
          <w:lang w:eastAsia="zh-CN"/>
        </w:rPr>
        <w:t xml:space="preserve"> </w:t>
      </w:r>
      <w:r>
        <w:t>clause 4.2.2.2.2 of 3GPP TS 23.502 [3]</w:t>
      </w:r>
      <w:r w:rsidRPr="00ED1C3D">
        <w:rPr>
          <w:lang w:eastAsia="zh-CN"/>
        </w:rPr>
        <w:t>)</w:t>
      </w:r>
      <w:r w:rsidR="00772BE9">
        <w:rPr>
          <w:lang w:eastAsia="zh-CN"/>
        </w:rPr>
        <w:t>; or</w:t>
      </w:r>
    </w:p>
    <w:p w14:paraId="74B31F78" w14:textId="2D238847" w:rsidR="0051182F" w:rsidRPr="00F71D6E" w:rsidRDefault="00772BE9" w:rsidP="0051182F">
      <w:pPr>
        <w:pStyle w:val="B2"/>
      </w:pPr>
      <w:r>
        <w:rPr>
          <w:lang w:eastAsia="zh-CN"/>
        </w:rPr>
        <w:t>-</w:t>
      </w:r>
      <w:r>
        <w:rPr>
          <w:lang w:eastAsia="zh-CN"/>
        </w:rPr>
        <w:tab/>
        <w:t xml:space="preserve">due to Mobility or Access Restrictions (see clause 5.16.4.3 of </w:t>
      </w:r>
      <w:r>
        <w:t>3GPP TS </w:t>
      </w:r>
      <w:r w:rsidRPr="005E4D39">
        <w:t>23.501 [2]</w:t>
      </w:r>
      <w:r>
        <w:rPr>
          <w:lang w:eastAsia="zh-CN"/>
        </w:rPr>
        <w:t>)</w:t>
      </w:r>
      <w:r w:rsidR="0051182F">
        <w:t>.</w:t>
      </w:r>
    </w:p>
    <w:p w14:paraId="64A97B3E" w14:textId="77777777" w:rsidR="00FA3B9B" w:rsidRDefault="00FA3B9B" w:rsidP="00FA3B9B">
      <w:pPr>
        <w:pStyle w:val="B1"/>
        <w:rPr>
          <w:lang w:eastAsia="zh-CN"/>
        </w:rPr>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4E9EEB6" w14:textId="77D55E84" w:rsidR="00FA3B9B" w:rsidRDefault="00FA3B9B" w:rsidP="00FA3B9B">
      <w:pPr>
        <w:pStyle w:val="B1"/>
      </w:pPr>
      <w:r>
        <w:t>-</w:t>
      </w:r>
      <w:r>
        <w:tab/>
        <w:t xml:space="preserve">PDU session release procedure, for a PDU session with an I-SMF (see </w:t>
      </w:r>
      <w:r w:rsidR="00496CB5">
        <w:t>clause 4</w:t>
      </w:r>
      <w:r>
        <w:t>.23.5.2 of 3GPP TS 23.502 [3]);</w:t>
      </w:r>
    </w:p>
    <w:p w14:paraId="2D779941" w14:textId="77777777" w:rsidR="00FA3B9B" w:rsidRDefault="00FA3B9B" w:rsidP="00FA3B9B">
      <w:pPr>
        <w:pStyle w:val="B1"/>
      </w:pPr>
      <w:r>
        <w:t>-</w:t>
      </w:r>
      <w:r>
        <w:tab/>
        <w:t>5G-SRVCC from NG-RAN to 3GPP UTRAN procedure (see clause 6.5.4 of 3GPP TS 23.216 [35]).</w:t>
      </w:r>
    </w:p>
    <w:p w14:paraId="6D6895C9" w14:textId="77777777" w:rsidR="0051182F" w:rsidRDefault="0051182F" w:rsidP="0051182F">
      <w:r w:rsidRPr="00C74666">
        <w:t>The SMF shall release the PDU session context without triggering any signalling towards the 5G-AN and the UE</w:t>
      </w:r>
      <w:r>
        <w:t>.</w:t>
      </w:r>
    </w:p>
    <w:p w14:paraId="71545E6C" w14:textId="66E565B9" w:rsidR="00FA3B9B" w:rsidRPr="00B971B6" w:rsidRDefault="00FA3B9B" w:rsidP="00161A06">
      <w:r>
        <w:t>The NF Service Consumer shall release a PDU session in the SMF</w:t>
      </w:r>
      <w:r w:rsidRPr="00247A99">
        <w:t xml:space="preserve"> </w:t>
      </w:r>
      <w:r>
        <w:t>by using the HTTP "release" custom operation as shown in Figure 5.2.2.9.1-1.</w:t>
      </w:r>
    </w:p>
    <w:p w14:paraId="08ED9D52" w14:textId="0152109F" w:rsidR="00BE2856" w:rsidRDefault="006C6348" w:rsidP="00FA3B9B">
      <w:pPr>
        <w:pStyle w:val="TH"/>
      </w:pPr>
      <w:r w:rsidRPr="00D64FA1">
        <w:rPr>
          <w:lang w:val="fr-FR"/>
        </w:rPr>
        <w:object w:dxaOrig="8701" w:dyaOrig="2131" w14:anchorId="6127BFB4">
          <v:shape id="_x0000_i1063" type="#_x0000_t75" style="width:6in;height:108pt" o:ole="">
            <v:imagedata r:id="rId85" o:title=""/>
          </v:shape>
          <o:OLEObject Type="Embed" ProgID="Visio.Drawing.11" ShapeID="_x0000_i1063" DrawAspect="Content" ObjectID="_1825831903" r:id="rId86"/>
        </w:object>
      </w:r>
    </w:p>
    <w:p w14:paraId="029A2A3A" w14:textId="77777777" w:rsidR="00FA3B9B" w:rsidRPr="00C23D0D" w:rsidRDefault="00FA3B9B" w:rsidP="00FA3B9B">
      <w:pPr>
        <w:pStyle w:val="TF"/>
        <w:rPr>
          <w:lang w:val="en-US"/>
        </w:rPr>
      </w:pPr>
      <w:r w:rsidRPr="00C23D0D">
        <w:rPr>
          <w:lang w:val="en-US"/>
        </w:rPr>
        <w:t>Figure 5.2.2.</w:t>
      </w:r>
      <w:r>
        <w:rPr>
          <w:lang w:val="en-US"/>
        </w:rPr>
        <w:t>9</w:t>
      </w:r>
      <w:r w:rsidRPr="00C23D0D">
        <w:rPr>
          <w:lang w:val="en-US"/>
        </w:rPr>
        <w:t>.</w:t>
      </w:r>
      <w:r>
        <w:rPr>
          <w:lang w:val="en-US"/>
        </w:rPr>
        <w:t>1</w:t>
      </w:r>
      <w:r w:rsidRPr="00C23D0D">
        <w:rPr>
          <w:lang w:val="en-US"/>
        </w:rPr>
        <w:t xml:space="preserve">-1: Pdu session </w:t>
      </w:r>
      <w:r>
        <w:rPr>
          <w:lang w:val="en-US"/>
        </w:rPr>
        <w:t>release</w:t>
      </w:r>
    </w:p>
    <w:p w14:paraId="6F52A798" w14:textId="592AA791" w:rsidR="00FA3B9B" w:rsidRDefault="00FA3B9B" w:rsidP="00FA3B9B">
      <w:pPr>
        <w:pStyle w:val="B1"/>
      </w:pPr>
      <w:r>
        <w:t>1.</w:t>
      </w:r>
      <w:r>
        <w:tab/>
        <w:t xml:space="preserve">The NF Service Consumer shall send a POST request to the resource representing the individual PDU session resource in the SMF. The </w:t>
      </w:r>
      <w:r w:rsidR="00AF644D">
        <w:t>content</w:t>
      </w:r>
      <w:r>
        <w:t xml:space="preserve"> of the POST request shall contain any data that needs to be passed to the SMF.</w:t>
      </w:r>
    </w:p>
    <w:p w14:paraId="13C1ECF3" w14:textId="77777777" w:rsidR="00714354" w:rsidRDefault="00714354" w:rsidP="00714354">
      <w:pPr>
        <w:pStyle w:val="B1"/>
        <w:ind w:firstLine="0"/>
      </w:pPr>
      <w:r>
        <w:t>If an UL CL/BP was inserted in the data path of the PDU session and traffic usage measurements need to be reported to the SMF, the POST request shall contain:</w:t>
      </w:r>
    </w:p>
    <w:p w14:paraId="11ABD9FB" w14:textId="5995DB70" w:rsidR="00714354" w:rsidRPr="00F66D49" w:rsidRDefault="00714354" w:rsidP="00453F40">
      <w:pPr>
        <w:pStyle w:val="B2"/>
        <w:ind w:hanging="283"/>
      </w:pPr>
      <w:r w:rsidRPr="00F66D49">
        <w:t>-</w:t>
      </w:r>
      <w:r w:rsidRPr="00F66D49">
        <w:tab/>
        <w:t>N4 information related with traffic usage reporting (i.e. PFCP Session Report Request, see Annex D of 3GPP TS 29.244 [29]);</w:t>
      </w:r>
    </w:p>
    <w:p w14:paraId="3E0628CD" w14:textId="6D58BAF6" w:rsidR="00714354" w:rsidRPr="00A61A94" w:rsidRDefault="00714354" w:rsidP="00F66D49">
      <w:pPr>
        <w:pStyle w:val="B2"/>
      </w:pPr>
      <w:r w:rsidRPr="00F66D49">
        <w:t>-</w:t>
      </w:r>
      <w:r w:rsidRPr="00F66D49">
        <w:tab/>
        <w:t>the DNAI related to the N4 information if the latter relates to a local PSA.</w:t>
      </w:r>
    </w:p>
    <w:p w14:paraId="00096CA7" w14:textId="1FB91EE9" w:rsidR="006E20CF" w:rsidRDefault="006E20CF" w:rsidP="00B971B6">
      <w:pPr>
        <w:pStyle w:val="B1"/>
        <w:ind w:firstLine="0"/>
      </w:pPr>
      <w:r>
        <w:t xml:space="preserve">If </w:t>
      </w:r>
      <w:r w:rsidRPr="002E255E">
        <w:t xml:space="preserve">VPLMN QoS constraints are required for the PDU session and the H-SMF provides QoS parameters not complying with VPLMN QoS </w:t>
      </w:r>
      <w:r>
        <w:t>required by the V-SMF, the V-SMF may release the PDU session with the "cause" attribute set to "REL_DUE_TO_VPLMN_</w:t>
      </w:r>
      <w:r w:rsidRPr="002E255E">
        <w:t>QOS_FAILURE</w:t>
      </w:r>
      <w:r>
        <w:t>".</w:t>
      </w:r>
    </w:p>
    <w:p w14:paraId="50F458B9" w14:textId="546B3F70" w:rsidR="00FA3B9B" w:rsidRDefault="00FA3B9B" w:rsidP="00FA3B9B">
      <w:pPr>
        <w:pStyle w:val="B1"/>
      </w:pPr>
      <w:r w:rsidRPr="000C7A0F">
        <w:t>2</w:t>
      </w:r>
      <w:r>
        <w:t>a</w:t>
      </w:r>
      <w:r w:rsidRPr="000C7A0F">
        <w:t>.</w:t>
      </w:r>
      <w:r w:rsidRPr="000C7A0F">
        <w:tab/>
      </w:r>
      <w:r w:rsidRPr="0057039A">
        <w:t xml:space="preserve">On success, </w:t>
      </w:r>
      <w:r>
        <w:t xml:space="preserve">the SMF shall return 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t xml:space="preserve">ReleasedData </w:t>
      </w:r>
      <w:r w:rsidRPr="00AA1C4E">
        <w:t>when information needs to be returned to the NF Service Consumer</w:t>
      </w:r>
      <w:r>
        <w:t xml:space="preserve">, or a </w:t>
      </w:r>
      <w:r w:rsidRPr="0057039A">
        <w:t>"20</w:t>
      </w:r>
      <w:r>
        <w:t>4</w:t>
      </w:r>
      <w:r w:rsidRPr="0057039A">
        <w:t xml:space="preserve"> </w:t>
      </w:r>
      <w:r>
        <w:t>No Content</w:t>
      </w:r>
      <w:r w:rsidRPr="0057039A">
        <w:t>"</w:t>
      </w:r>
      <w:r>
        <w:t xml:space="preserve"> response with an empty </w:t>
      </w:r>
      <w:r w:rsidR="00AF644D">
        <w:t>content</w:t>
      </w:r>
      <w:r>
        <w:t xml:space="preserve"> in the POST response</w:t>
      </w:r>
      <w:r w:rsidRPr="00E33AA9">
        <w:t>.</w:t>
      </w:r>
    </w:p>
    <w:p w14:paraId="4658004D" w14:textId="77777777" w:rsidR="00714354" w:rsidRDefault="00714354" w:rsidP="00714354">
      <w:pPr>
        <w:pStyle w:val="B1"/>
        <w:ind w:firstLine="0"/>
      </w:pPr>
      <w:r>
        <w:t>If N4 information was received in the request, the POST response shall contain</w:t>
      </w:r>
      <w:r>
        <w:rPr>
          <w:lang w:val="en-US"/>
        </w:rPr>
        <w:t>:</w:t>
      </w:r>
    </w:p>
    <w:p w14:paraId="39106DA1" w14:textId="65104AC7" w:rsidR="00714354" w:rsidRDefault="00714354" w:rsidP="00714354">
      <w:pPr>
        <w:pStyle w:val="B1"/>
        <w:ind w:firstLine="0"/>
      </w:pPr>
      <w:r>
        <w:t>-</w:t>
      </w:r>
      <w:r>
        <w:tab/>
        <w:t>N4 response information (i.e. PFCP Session Report Response);</w:t>
      </w:r>
    </w:p>
    <w:p w14:paraId="5143E955" w14:textId="5F846330" w:rsidR="00714354" w:rsidRDefault="00714354" w:rsidP="00B971B6">
      <w:pPr>
        <w:pStyle w:val="B1"/>
        <w:ind w:firstLine="0"/>
      </w:pPr>
      <w:r>
        <w:t>-</w:t>
      </w:r>
      <w:r>
        <w:tab/>
        <w:t>the DNAI related to the N4 information if the latter relates to a local PSA.</w:t>
      </w:r>
    </w:p>
    <w:p w14:paraId="48FC8E58" w14:textId="77777777" w:rsidR="00FA3B9B" w:rsidRDefault="00FA3B9B" w:rsidP="00FA3B9B">
      <w:pPr>
        <w:pStyle w:val="B1"/>
        <w:ind w:hanging="1"/>
      </w:pPr>
      <w:r>
        <w:t>If the request body contains the "cause" attribute with the value "</w:t>
      </w:r>
      <w:r w:rsidRPr="004E2E41">
        <w:rPr>
          <w:noProof/>
        </w:rPr>
        <w:t>REL_DUE_TO_PS_TO_CS_HO</w:t>
      </w:r>
      <w:r>
        <w:t>", the (H-) SMF shall indicate to the PCF within SM Policy Association termination that the PDU session is released due to 5G-SRVCC.</w:t>
      </w:r>
    </w:p>
    <w:p w14:paraId="1BED9758" w14:textId="49D30106"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1.3.6.4.3.2</w:t>
      </w:r>
      <w:r w:rsidRPr="001769FF">
        <w:t>-</w:t>
      </w:r>
      <w:r>
        <w:t>2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1.3.6.4.3.2</w:t>
      </w:r>
      <w:r w:rsidRPr="001769FF">
        <w:t>-</w:t>
      </w:r>
      <w:r>
        <w:t>2.</w:t>
      </w:r>
    </w:p>
    <w:p w14:paraId="04D3C87D" w14:textId="77777777" w:rsidR="00FA3B9B" w:rsidRDefault="00FA3B9B" w:rsidP="00FA3B9B">
      <w:pPr>
        <w:pStyle w:val="Heading4"/>
      </w:pPr>
      <w:bookmarkStart w:id="663" w:name="_Toc25073835"/>
      <w:bookmarkStart w:id="664" w:name="_Toc34063007"/>
      <w:bookmarkStart w:id="665" w:name="_Toc43119979"/>
      <w:bookmarkStart w:id="666" w:name="_Toc49768034"/>
      <w:bookmarkStart w:id="667" w:name="_Toc56434207"/>
      <w:bookmarkStart w:id="668" w:name="_Toc214971865"/>
      <w:r>
        <w:t>5.2.2.10</w:t>
      </w:r>
      <w:r>
        <w:tab/>
        <w:t>Notify</w:t>
      </w:r>
      <w:r w:rsidRPr="00C610B7">
        <w:t xml:space="preserve"> </w:t>
      </w:r>
      <w:r>
        <w:t>Status service operation</w:t>
      </w:r>
      <w:bookmarkEnd w:id="663"/>
      <w:bookmarkEnd w:id="664"/>
      <w:bookmarkEnd w:id="665"/>
      <w:bookmarkEnd w:id="666"/>
      <w:bookmarkEnd w:id="667"/>
      <w:bookmarkEnd w:id="668"/>
    </w:p>
    <w:p w14:paraId="4BBF1BC1" w14:textId="77777777" w:rsidR="00FA3B9B" w:rsidRDefault="00FA3B9B" w:rsidP="00FA3B9B">
      <w:pPr>
        <w:pStyle w:val="Heading5"/>
      </w:pPr>
      <w:bookmarkStart w:id="669" w:name="_Toc25073836"/>
      <w:bookmarkStart w:id="670" w:name="_Toc34063008"/>
      <w:bookmarkStart w:id="671" w:name="_Toc43119980"/>
      <w:bookmarkStart w:id="672" w:name="_Toc49768035"/>
      <w:bookmarkStart w:id="673" w:name="_Toc56434208"/>
      <w:bookmarkStart w:id="674" w:name="_Toc214971866"/>
      <w:r>
        <w:t>5.2.2.10.1</w:t>
      </w:r>
      <w:r>
        <w:tab/>
        <w:t>General</w:t>
      </w:r>
      <w:bookmarkEnd w:id="669"/>
      <w:bookmarkEnd w:id="670"/>
      <w:bookmarkEnd w:id="671"/>
      <w:bookmarkEnd w:id="672"/>
      <w:bookmarkEnd w:id="673"/>
      <w:bookmarkEnd w:id="674"/>
    </w:p>
    <w:p w14:paraId="7D98ABBA" w14:textId="56793015" w:rsidR="00FA3B9B" w:rsidRDefault="00FA3B9B" w:rsidP="00FA3B9B">
      <w:r>
        <w:t>The Notify Status service operation shall be used to notify the NF Service Consumer about status changes of a PDU session (e.g. when the PDU session is released</w:t>
      </w:r>
      <w:r w:rsidRPr="007909A2">
        <w:t xml:space="preserve"> </w:t>
      </w:r>
      <w:r w:rsidRPr="008771D2">
        <w:t>and the release is not triggered by a Release Request</w:t>
      </w:r>
      <w:r>
        <w:t xml:space="preserve">, or </w:t>
      </w:r>
      <w:r w:rsidRPr="008771D2">
        <w:t xml:space="preserve">when the </w:t>
      </w:r>
      <w:r>
        <w:rPr>
          <w:rFonts w:hint="eastAsia"/>
          <w:lang w:eastAsia="zh-CN"/>
        </w:rPr>
        <w:t>PDU</w:t>
      </w:r>
      <w:r w:rsidRPr="008771D2">
        <w:t xml:space="preserve"> </w:t>
      </w:r>
      <w:r>
        <w:rPr>
          <w:rFonts w:hint="eastAsia"/>
          <w:lang w:eastAsia="zh-CN"/>
        </w:rPr>
        <w:t>session</w:t>
      </w:r>
      <w:r>
        <w:t xml:space="preserve"> </w:t>
      </w:r>
      <w:r>
        <w:rPr>
          <w:rFonts w:hint="eastAsia"/>
          <w:lang w:eastAsia="zh-CN"/>
        </w:rPr>
        <w:t xml:space="preserve">is </w:t>
      </w:r>
      <w:r>
        <w:t>moved to another system</w:t>
      </w:r>
      <w:r w:rsidR="007E525C">
        <w:t>, or when the control of the PDU session is taken over by another anchor SMF</w:t>
      </w:r>
      <w:r>
        <w:t>), for a HR PDU session or a PDU session involving an I-SMF.</w:t>
      </w:r>
    </w:p>
    <w:p w14:paraId="6500FEFF" w14:textId="77777777" w:rsidR="00FA3B9B" w:rsidRDefault="00FA3B9B" w:rsidP="00FA3B9B">
      <w:r>
        <w:t>It is used in the following procedures:</w:t>
      </w:r>
    </w:p>
    <w:p w14:paraId="7243635C" w14:textId="5B8A83DA" w:rsidR="00FA3B9B" w:rsidRDefault="00FA3B9B" w:rsidP="00FA3B9B">
      <w:pPr>
        <w:pStyle w:val="B1"/>
      </w:pPr>
      <w:r>
        <w:t>-</w:t>
      </w:r>
      <w:r>
        <w:tab/>
        <w:t xml:space="preserve">Home network requested PDU Session release (see </w:t>
      </w:r>
      <w:r w:rsidR="00496CB5">
        <w:t>clause 4</w:t>
      </w:r>
      <w:r>
        <w:t>.3.4.3 of 3GPP TS 23.502 [3]), e.g. H-SMF initiated release;</w:t>
      </w:r>
    </w:p>
    <w:p w14:paraId="1E47C1C0" w14:textId="75D87FD8" w:rsidR="00FA3B9B" w:rsidRDefault="00FA3B9B" w:rsidP="00FA3B9B">
      <w:pPr>
        <w:pStyle w:val="B1"/>
      </w:pPr>
      <w:r>
        <w:t>-</w:t>
      </w:r>
      <w:r>
        <w:tab/>
        <w:t xml:space="preserve">SMF requested PDU session release, for a PDU session involving an I-SMF (see </w:t>
      </w:r>
      <w:r w:rsidR="00496CB5">
        <w:t>clause 4</w:t>
      </w:r>
      <w:r>
        <w:t>.23 of 3GPP TS 23.502 [3]);</w:t>
      </w:r>
    </w:p>
    <w:p w14:paraId="41E0AA02" w14:textId="2498DA15" w:rsidR="00FA3B9B" w:rsidRDefault="00FA3B9B" w:rsidP="00FA3B9B">
      <w:pPr>
        <w:pStyle w:val="B1"/>
      </w:pPr>
      <w:r>
        <w:rPr>
          <w:lang w:eastAsia="ko-KR"/>
        </w:rPr>
        <w:t>-</w:t>
      </w:r>
      <w:r>
        <w:rPr>
          <w:lang w:eastAsia="ko-KR"/>
        </w:rPr>
        <w:tab/>
      </w:r>
      <w:r w:rsidRPr="003503B6">
        <w:rPr>
          <w:lang w:eastAsia="ko-KR"/>
        </w:rPr>
        <w:t>Handover of a PDU Session procedure from 3GPP to untrusted non-3GPP access</w:t>
      </w:r>
      <w:r w:rsidRPr="008943CC">
        <w:rPr>
          <w:noProof/>
        </w:rPr>
        <w:t xml:space="preserve"> (see </w:t>
      </w:r>
      <w:r w:rsidR="00496CB5">
        <w:t>clause</w:t>
      </w:r>
      <w:r w:rsidR="00296ABA">
        <w:t>s</w:t>
      </w:r>
      <w:r w:rsidR="00496CB5">
        <w:t> </w:t>
      </w:r>
      <w:r w:rsidR="00496CB5" w:rsidRPr="008943CC">
        <w:rPr>
          <w:noProof/>
        </w:rPr>
        <w:t>4</w:t>
      </w:r>
      <w:r w:rsidRPr="008943CC">
        <w:rPr>
          <w:noProof/>
        </w:rPr>
        <w:t xml:space="preserve">.9.2.4.2 </w:t>
      </w:r>
      <w:r w:rsidR="00296ABA">
        <w:rPr>
          <w:noProof/>
        </w:rPr>
        <w:t xml:space="preserve">and 4.23.16.2 </w:t>
      </w:r>
      <w:r w:rsidRPr="008943CC">
        <w:t>of</w:t>
      </w:r>
      <w:r>
        <w:t xml:space="preserve"> 3GPP TS </w:t>
      </w:r>
      <w:r w:rsidRPr="008943CC">
        <w:t>23.502</w:t>
      </w:r>
      <w:r>
        <w:t> </w:t>
      </w:r>
      <w:r w:rsidRPr="008943CC">
        <w:t>[3]);</w:t>
      </w:r>
    </w:p>
    <w:p w14:paraId="62E6DE99" w14:textId="64A9C525"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of 3GPP TS 23.502 [3]);</w:t>
      </w:r>
    </w:p>
    <w:p w14:paraId="4DF6858C" w14:textId="7DE29169"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of 3GPP TS 23.502 [3]);</w:t>
      </w:r>
    </w:p>
    <w:p w14:paraId="056E3044" w14:textId="52CE301F"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of 3GPP TS 23.502 [3]);</w:t>
      </w:r>
    </w:p>
    <w:p w14:paraId="3EC8F06F" w14:textId="4F54B9A0" w:rsidR="009A028C" w:rsidRDefault="007E525C" w:rsidP="00FA3B9B">
      <w:pPr>
        <w:pStyle w:val="B1"/>
      </w:pPr>
      <w:r>
        <w:t>-</w:t>
      </w:r>
      <w:r>
        <w:tab/>
        <w:t xml:space="preserve">The control of PDU session is taken over by a new anchor SMF within the same SMF set (see clause 5.22 of 3GPP TS 29.244 [29]), and </w:t>
      </w:r>
      <w:r w:rsidRPr="00016F90">
        <w:t>the new SMF instance decides</w:t>
      </w:r>
      <w:r>
        <w:t xml:space="preserve"> </w:t>
      </w:r>
      <w:r w:rsidRPr="00016F90">
        <w:t xml:space="preserve">to </w:t>
      </w:r>
      <w:r w:rsidR="004B7170">
        <w:t>notify the change of SMF</w:t>
      </w:r>
      <w:r w:rsidR="009A028C">
        <w:t>;</w:t>
      </w:r>
    </w:p>
    <w:p w14:paraId="29444389" w14:textId="00620213" w:rsidR="009A028C" w:rsidRDefault="009A028C" w:rsidP="009A028C">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
    <w:p w14:paraId="3ADFAA39" w14:textId="37497C00" w:rsidR="009A028C" w:rsidRDefault="009A028C" w:rsidP="009A028C">
      <w:pPr>
        <w:pStyle w:val="B1"/>
        <w:rPr>
          <w:lang w:eastAsia="ko-KR"/>
        </w:rPr>
      </w:pPr>
      <w:r>
        <w:rPr>
          <w:lang w:eastAsia="zh-CN"/>
        </w:rPr>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
    <w:p w14:paraId="202CC3E4" w14:textId="77777777" w:rsidR="006A6B3C" w:rsidRDefault="009A028C" w:rsidP="00FA3B9B">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6A6B3C">
        <w:rPr>
          <w:lang w:eastAsia="ko-KR"/>
        </w:rPr>
        <w:t>;</w:t>
      </w:r>
    </w:p>
    <w:p w14:paraId="5EBD060E" w14:textId="7E3B0654" w:rsidR="007E525C" w:rsidRDefault="006A6B3C" w:rsidP="00FA3B9B">
      <w:pPr>
        <w:pStyle w:val="B1"/>
      </w:pPr>
      <w:r>
        <w:t>-</w:t>
      </w:r>
      <w:r>
        <w:tab/>
        <w:t>Network slice usage behaviour control, i.e. SMF initiated PDU session release due to slice inactivity, see clause 5.15.15.3 of 3GPP TS 23.501 [2]</w:t>
      </w:r>
      <w:r w:rsidR="007E525C">
        <w:t>.</w:t>
      </w:r>
    </w:p>
    <w:p w14:paraId="477AA000" w14:textId="6E8F5A09" w:rsidR="00FA3B9B" w:rsidRPr="002F24E9" w:rsidRDefault="00FA3B9B" w:rsidP="00161A06">
      <w:r>
        <w:t>The SMF (i.e. H-SMF for a HR PDU session, or SMF for a PDU session involving an I-SMF) shall notify the NF Service Consumer (i.e. V-SMF</w:t>
      </w:r>
      <w:r w:rsidRPr="00F4386E">
        <w:t xml:space="preserve"> </w:t>
      </w:r>
      <w:r>
        <w:t>for a HR PDU session, or I-SMF for a PDU session involving an I-SMF) by using the HTTP POST method as shown in Figure 5.2.2.10-1.</w:t>
      </w:r>
    </w:p>
    <w:p w14:paraId="4658FCD6" w14:textId="44545284" w:rsidR="00FA3B9B" w:rsidRDefault="006C6348" w:rsidP="00FA3B9B">
      <w:pPr>
        <w:pStyle w:val="TH"/>
      </w:pPr>
      <w:r w:rsidRPr="00D64FA1">
        <w:rPr>
          <w:lang w:val="fr-FR"/>
        </w:rPr>
        <w:object w:dxaOrig="8701" w:dyaOrig="2131" w14:anchorId="27AD00F4">
          <v:shape id="_x0000_i1064" type="#_x0000_t75" style="width:6in;height:108pt" o:ole="">
            <v:imagedata r:id="rId87" o:title=""/>
          </v:shape>
          <o:OLEObject Type="Embed" ProgID="Visio.Drawing.11" ShapeID="_x0000_i1064" DrawAspect="Content" ObjectID="_1825831904" r:id="rId88"/>
        </w:object>
      </w:r>
    </w:p>
    <w:p w14:paraId="294909F8" w14:textId="77777777" w:rsidR="00FA3B9B" w:rsidRPr="00592952" w:rsidRDefault="00FA3B9B" w:rsidP="00FA3B9B">
      <w:pPr>
        <w:pStyle w:val="TF"/>
        <w:rPr>
          <w:lang w:val="en-US"/>
        </w:rPr>
      </w:pPr>
      <w:r w:rsidRPr="00473B2B">
        <w:rPr>
          <w:lang w:val="en-US"/>
        </w:rPr>
        <w:t>Figure 5.2.2.</w:t>
      </w:r>
      <w:r>
        <w:rPr>
          <w:lang w:val="en-US"/>
        </w:rPr>
        <w:t>10</w:t>
      </w:r>
      <w:r w:rsidRPr="00473B2B">
        <w:rPr>
          <w:lang w:val="en-US"/>
        </w:rPr>
        <w:t>-1: PDU session status notification</w:t>
      </w:r>
    </w:p>
    <w:p w14:paraId="7210348D" w14:textId="5523759F" w:rsidR="00FA3B9B" w:rsidRDefault="00FA3B9B" w:rsidP="00FA3B9B">
      <w:pPr>
        <w:pStyle w:val="B1"/>
      </w:pPr>
      <w:r>
        <w:t>1.</w:t>
      </w:r>
      <w:r>
        <w:tab/>
        <w:t xml:space="preserve">The SMF shall send a POST request to the resource representing the individual PDU session resource in the NF Service Consumer. The </w:t>
      </w:r>
      <w:r w:rsidR="00AF644D">
        <w:t>content</w:t>
      </w:r>
      <w:r>
        <w:t xml:space="preserve"> of the POST request shall contain the notification </w:t>
      </w:r>
      <w:r w:rsidR="00AF644D">
        <w:t>content</w:t>
      </w:r>
      <w:r>
        <w:t>, with the status information.</w:t>
      </w:r>
    </w:p>
    <w:p w14:paraId="72BCEDAC" w14:textId="4C6448FA" w:rsidR="00FA3B9B" w:rsidRDefault="00FA3B9B" w:rsidP="00FA3B9B">
      <w:pPr>
        <w:pStyle w:val="B1"/>
        <w:ind w:firstLine="0"/>
        <w:rPr>
          <w:lang w:val="en-US"/>
        </w:rPr>
      </w:pPr>
      <w:r>
        <w:t>If the notification is triggered by PDU session handover</w:t>
      </w:r>
      <w:r w:rsidRPr="00AE3A0A">
        <w:t xml:space="preserve"> </w:t>
      </w:r>
      <w:r>
        <w:t xml:space="preserve">to release resources of the PDU Session in the source access, the </w:t>
      </w:r>
      <w:r>
        <w:rPr>
          <w:lang w:val="en-US"/>
        </w:rPr>
        <w:t xml:space="preserve">notification </w:t>
      </w:r>
      <w:r w:rsidR="00AF644D">
        <w:t>content</w:t>
      </w:r>
      <w:r>
        <w:rPr>
          <w:lang w:val="en-US"/>
        </w:rPr>
        <w:t xml:space="preserve"> shall contain the resourceStatus IE with the value "RELEASED" and the Cause IE with value "</w:t>
      </w:r>
      <w:r w:rsidRPr="00EA2206">
        <w:rPr>
          <w:noProof/>
        </w:rPr>
        <w:t>PDU_SESSION_</w:t>
      </w:r>
      <w:r>
        <w:rPr>
          <w:noProof/>
        </w:rPr>
        <w:t>HANDED_OVER</w:t>
      </w:r>
      <w:r>
        <w:rPr>
          <w:lang w:val="en-US"/>
        </w:rPr>
        <w:t>"</w:t>
      </w:r>
      <w:r w:rsidRPr="00AE3A0A">
        <w:rPr>
          <w:lang w:val="en-US"/>
        </w:rPr>
        <w:t xml:space="preserve"> </w:t>
      </w:r>
      <w:r>
        <w:rPr>
          <w:lang w:val="en-US"/>
        </w:rPr>
        <w:t>as specified in clause 4.2.9.4.2 of 3GPP TS 23.50</w:t>
      </w:r>
      <w:r w:rsidR="008C0FFA">
        <w:rPr>
          <w:lang w:val="en-US"/>
        </w:rPr>
        <w:t>2</w:t>
      </w:r>
      <w:r>
        <w:rPr>
          <w:lang w:val="en-US"/>
        </w:rPr>
        <w:t> [</w:t>
      </w:r>
      <w:r w:rsidR="008C0FFA">
        <w:rPr>
          <w:lang w:val="en-US"/>
        </w:rPr>
        <w:t>3</w:t>
      </w:r>
      <w:r>
        <w:rPr>
          <w:lang w:val="en-US"/>
        </w:rPr>
        <w:t>].</w:t>
      </w:r>
    </w:p>
    <w:p w14:paraId="5015885A" w14:textId="3E506E18" w:rsidR="00296ABA" w:rsidRDefault="00296ABA" w:rsidP="00FA3B9B">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 xml:space="preserve">notification </w:t>
      </w:r>
      <w:r w:rsidR="00AF644D">
        <w:t>content</w:t>
      </w:r>
      <w:r>
        <w:rPr>
          <w:lang w:val="en-US"/>
        </w:rPr>
        <w:t xml:space="preserve"> shall contain the resourceStatus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p>
    <w:p w14:paraId="60B7F6FF" w14:textId="4266BBFB" w:rsidR="009A028C" w:rsidRDefault="009A028C" w:rsidP="00FA3B9B">
      <w:pPr>
        <w:pStyle w:val="B1"/>
        <w:ind w:firstLine="0"/>
        <w:rPr>
          <w:lang w:val="en-US"/>
        </w:rPr>
      </w:pPr>
      <w:r>
        <w:rPr>
          <w:lang w:val="en-US"/>
        </w:rPr>
        <w:t xml:space="preserve">If the notification is triggered by SMF for </w:t>
      </w:r>
      <w:r w:rsidRPr="00C13DDD">
        <w:rPr>
          <w:lang w:val="en-US"/>
        </w:rPr>
        <w:t xml:space="preserve">I-SMF selection </w:t>
      </w:r>
      <w:r w:rsidR="00FA289F">
        <w:rPr>
          <w:lang w:val="en-US"/>
        </w:rPr>
        <w:t xml:space="preserve">or removal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w:t>
      </w:r>
      <w:r w:rsidR="00AF644D">
        <w:t>content</w:t>
      </w:r>
      <w:r>
        <w:rPr>
          <w:lang w:val="en-US"/>
        </w:rPr>
        <w:t xml:space="preserve"> shall contain the </w:t>
      </w:r>
      <w:r w:rsidRPr="00C13DDD">
        <w:rPr>
          <w:lang w:val="en-US"/>
        </w:rPr>
        <w:t>resourceStatus</w:t>
      </w:r>
      <w:r>
        <w:rPr>
          <w:lang w:val="en-US"/>
        </w:rPr>
        <w:t xml:space="preserve"> IE with the value "</w:t>
      </w:r>
      <w:r w:rsidRPr="00C13DDD">
        <w:rPr>
          <w:lang w:val="en-US"/>
        </w:rPr>
        <w:t>UNCHANGED</w:t>
      </w:r>
      <w:r>
        <w:rPr>
          <w:lang w:val="en-US"/>
        </w:rPr>
        <w:t xml:space="preserve">", the Cause IE with the value </w:t>
      </w:r>
      <w:r w:rsidRPr="00C13DDD">
        <w:rPr>
          <w:lang w:val="en-US"/>
        </w:rPr>
        <w:t>"TARGET_DNAI_NOTIFICATION" and</w:t>
      </w:r>
      <w:r>
        <w:rPr>
          <w:lang w:val="en-US"/>
        </w:rPr>
        <w:t xml:space="preserve"> the targetDnaiInfo IE.</w:t>
      </w:r>
      <w:r w:rsidR="00C54528" w:rsidRPr="00C54528">
        <w:rPr>
          <w:lang w:val="en-US"/>
        </w:rPr>
        <w:t xml:space="preserve"> </w:t>
      </w:r>
      <w:r w:rsidR="00FA289F">
        <w:rPr>
          <w:lang w:val="en-US"/>
        </w:rPr>
        <w:t xml:space="preserve">The </w:t>
      </w:r>
      <w:r w:rsidR="00FA289F">
        <w:t>targetDnai</w:t>
      </w:r>
      <w:r w:rsidR="00FA289F">
        <w:rPr>
          <w:lang w:val="en-US"/>
        </w:rPr>
        <w:t xml:space="preserve"> IE in the targetDnaiInfo IE shall be absent if the I-SMF removal is triggered due to the </w:t>
      </w:r>
      <w:r w:rsidR="00FA289F">
        <w:t xml:space="preserve">DNAI currently served by the I-SMF being no longer used for the PDU Session. </w:t>
      </w:r>
      <w:r w:rsidR="00C54528">
        <w:rPr>
          <w:lang w:val="en-US"/>
        </w:rPr>
        <w:t>If the notification is triggered for</w:t>
      </w:r>
      <w:r w:rsidR="00C54528" w:rsidRPr="00C638C4">
        <w:rPr>
          <w:lang w:val="en-US"/>
        </w:rPr>
        <w:t xml:space="preserve"> </w:t>
      </w:r>
      <w:r w:rsidR="00C54528" w:rsidRPr="00C13DDD">
        <w:rPr>
          <w:lang w:val="en-US"/>
        </w:rPr>
        <w:t xml:space="preserve">SMF selection during PDU Session </w:t>
      </w:r>
      <w:r w:rsidR="00C54528">
        <w:rPr>
          <w:lang w:val="en-US"/>
        </w:rPr>
        <w:t xml:space="preserve">re-establishment for SSC mode </w:t>
      </w:r>
      <w:r w:rsidR="00C54528" w:rsidRPr="00C13DDD">
        <w:rPr>
          <w:lang w:val="en-US"/>
        </w:rPr>
        <w:t>3</w:t>
      </w:r>
      <w:r w:rsidR="00C54528">
        <w:rPr>
          <w:lang w:val="en-US"/>
        </w:rPr>
        <w:t xml:space="preserve">, the notification </w:t>
      </w:r>
      <w:r w:rsidR="00AF644D">
        <w:t>content</w:t>
      </w:r>
      <w:r w:rsidR="00C54528">
        <w:rPr>
          <w:lang w:val="en-US"/>
        </w:rPr>
        <w:t xml:space="preserve">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sidRPr="00C638C4">
        <w:rPr>
          <w:lang w:val="en-US"/>
        </w:rPr>
        <w:t xml:space="preserve"> </w:t>
      </w:r>
      <w:r w:rsidR="00C54528">
        <w:rPr>
          <w:lang w:val="en-US"/>
        </w:rPr>
        <w:t>as specified in clause </w:t>
      </w:r>
      <w:r w:rsidR="00C54528" w:rsidRPr="00140E21">
        <w:rPr>
          <w:lang w:eastAsia="ko-KR"/>
        </w:rPr>
        <w:t>4.3.5.2</w:t>
      </w:r>
      <w:r w:rsidR="00C54528">
        <w:rPr>
          <w:lang w:val="en-US"/>
        </w:rPr>
        <w:t xml:space="preserve"> of 3GPP TS 23.502 [3].</w:t>
      </w:r>
    </w:p>
    <w:p w14:paraId="54F6C16A" w14:textId="7A46724F" w:rsidR="00FA3B9B" w:rsidRDefault="00FA3B9B" w:rsidP="000B139A">
      <w:pPr>
        <w:pStyle w:val="B1"/>
        <w:ind w:firstLine="0"/>
        <w:rPr>
          <w:lang w:val="en-US"/>
        </w:rPr>
      </w:pPr>
      <w:r>
        <w:t xml:space="preserve">If the notification is triggered by PDU session handover to release resources of the PDU Session in the target access due to handover failure between 3GPP access and non-3GPP access, the </w:t>
      </w:r>
      <w:r>
        <w:rPr>
          <w:lang w:val="en-US"/>
        </w:rPr>
        <w:t xml:space="preserve">notification </w:t>
      </w:r>
      <w:r w:rsidR="00AF644D">
        <w:t>content</w:t>
      </w:r>
      <w:r>
        <w:rPr>
          <w:lang w:val="en-US"/>
        </w:rPr>
        <w:t xml:space="preserve"> shall contain the </w:t>
      </w:r>
      <w:r>
        <w:t>resourceStatus</w:t>
      </w:r>
      <w:r>
        <w:rPr>
          <w:lang w:val="en-US"/>
        </w:rPr>
        <w:t xml:space="preserve"> IE with the value "</w:t>
      </w:r>
      <w:r>
        <w:t>RELEASED</w:t>
      </w:r>
      <w:r>
        <w:rPr>
          <w:lang w:val="en-US"/>
        </w:rPr>
        <w:t>" and the Cause IE with the value "</w:t>
      </w:r>
      <w:r>
        <w:rPr>
          <w:noProof/>
        </w:rPr>
        <w:t>PDU_SESSION_HAND_OVER_FAILURE</w:t>
      </w:r>
      <w:r>
        <w:rPr>
          <w:lang w:val="en-US"/>
        </w:rPr>
        <w:t>".</w:t>
      </w:r>
    </w:p>
    <w:p w14:paraId="1966E8EF" w14:textId="7B9C30A4" w:rsidR="00FA3B9B" w:rsidRDefault="00FA3B9B" w:rsidP="00FA3B9B">
      <w:pPr>
        <w:pStyle w:val="B1"/>
        <w:rPr>
          <w:lang w:val="en-US"/>
        </w:rPr>
      </w:pPr>
      <w:r>
        <w:tab/>
      </w:r>
      <w:r>
        <w:rPr>
          <w:lang w:val="en-US"/>
        </w:rPr>
        <w:t>If the NF Service Consumer indicated support of the HOFAIL feature (see clause 6.1.8) and i</w:t>
      </w:r>
      <w:r>
        <w:t xml:space="preserve">f the notification is triggered by PDU session handover to update access type of the PDU Session due to handover failure between 3GPP access and non-3GPP access, the </w:t>
      </w:r>
      <w:r>
        <w:rPr>
          <w:lang w:val="en-US"/>
        </w:rPr>
        <w:t xml:space="preserve">notification </w:t>
      </w:r>
      <w:r w:rsidR="00AF644D">
        <w:t>content</w:t>
      </w:r>
      <w:r>
        <w:rPr>
          <w:lang w:val="en-US"/>
        </w:rPr>
        <w:t xml:space="preserve">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3F63ABB6" w14:textId="3633AFC4" w:rsidR="007E525C" w:rsidRDefault="007E525C" w:rsidP="00FA3B9B">
      <w:pPr>
        <w:pStyle w:val="B1"/>
      </w:pPr>
      <w:r>
        <w:tab/>
      </w:r>
      <w:r w:rsidRPr="00C1348E">
        <w:t xml:space="preserve">If upon a change of anchor SMF, the new anchor SMF instance decides to </w:t>
      </w:r>
      <w:r w:rsidR="004B7170">
        <w:t>notify the change of anchor SMF</w:t>
      </w:r>
      <w:r>
        <w:t xml:space="preserve">, then </w:t>
      </w:r>
      <w:r w:rsidR="004B7170">
        <w:t xml:space="preserve">the notification </w:t>
      </w:r>
      <w:r w:rsidR="00AF644D">
        <w:t>content</w:t>
      </w:r>
      <w:r w:rsidR="004B7170" w:rsidRPr="00C1348E">
        <w:t xml:space="preserve"> </w:t>
      </w:r>
      <w:r w:rsidRPr="00C1348E">
        <w:t xml:space="preserve">shall contain the </w:t>
      </w:r>
      <w:r>
        <w:t>resourceStatus</w:t>
      </w:r>
      <w:r w:rsidRPr="00C1348E">
        <w:t xml:space="preserve"> IE with the value "</w:t>
      </w:r>
      <w:r>
        <w:t>UPDATED</w:t>
      </w:r>
      <w:r w:rsidRPr="00C1348E">
        <w:t xml:space="preserve">" and the Cause IE with the value </w:t>
      </w:r>
      <w:r w:rsidRPr="005D14F1">
        <w:t>"</w:t>
      </w:r>
      <w:r>
        <w:t>CHANGED_ANCHOR_SMF"</w:t>
      </w:r>
      <w:r w:rsidR="004B7170">
        <w:t>.</w:t>
      </w:r>
      <w:r>
        <w:t xml:space="preserve"> </w:t>
      </w:r>
      <w:r w:rsidR="004B7170">
        <w:t xml:space="preserve">In addition, the new anchor SMF instance shall include its SMF Instance ID </w:t>
      </w:r>
      <w:r>
        <w:t xml:space="preserve">in the notification </w:t>
      </w:r>
      <w:r w:rsidR="00AF644D">
        <w:t>content</w:t>
      </w:r>
      <w:r>
        <w:t>, and</w:t>
      </w:r>
      <w:r w:rsidR="004B7170">
        <w:t>/or</w:t>
      </w:r>
      <w:r w:rsidRPr="00C1348E">
        <w:t xml:space="preserve"> </w:t>
      </w:r>
      <w:r>
        <w:t>carry</w:t>
      </w:r>
      <w:r w:rsidRPr="00C1348E">
        <w:t xml:space="preserve"> </w:t>
      </w:r>
      <w:r>
        <w:t xml:space="preserve">an </w:t>
      </w:r>
      <w:r w:rsidRPr="00C1348E">
        <w:t>updated binding indication in the HTTP headers to indicate the change of anchor SMF</w:t>
      </w:r>
      <w:r w:rsidR="004B7170">
        <w:t xml:space="preserve"> (as per step 6 of clause 6.5.3.3 of 3GPP TS 29.500 [4])</w:t>
      </w:r>
      <w:r w:rsidRPr="00C1348E">
        <w:t>.</w:t>
      </w:r>
      <w:r w:rsidR="007D111E" w:rsidRPr="007D111E">
        <w:t xml:space="preserve"> </w:t>
      </w:r>
      <w:r w:rsidR="007D111E">
        <w:t xml:space="preserve">If the PDU session may be moved to EPS with N26 and the EPS PDN Connection Context information of the PDU session on the new anchor SMF is different from the one on the old anchor SMF, the </w:t>
      </w:r>
      <w:r w:rsidR="00AF644D">
        <w:t>content</w:t>
      </w:r>
      <w:r w:rsidR="007D111E">
        <w:t xml:space="preserve"> shall also include the "epsPdnCnxInfo" IE including the updated EPS PDN Connection Context information. The NF Service consumer shall overwrite the locally stored EPS PDN Connection Context information with the new one if received.</w:t>
      </w:r>
    </w:p>
    <w:p w14:paraId="3AB4DF39" w14:textId="77EAB782" w:rsidR="00917983" w:rsidRDefault="00917983" w:rsidP="00545D5D">
      <w:pPr>
        <w:pStyle w:val="B1"/>
        <w:ind w:firstLine="0"/>
      </w:pPr>
      <w:r w:rsidRPr="0038231C">
        <w:t xml:space="preserve">If the </w:t>
      </w:r>
      <w:r>
        <w:t xml:space="preserve">notification is triggered by a PDU session release </w:t>
      </w:r>
      <w:r w:rsidRPr="0038231C">
        <w:t>due to slice inactivity as specified in clause 5.15.15.3 of 3GPP TS 2</w:t>
      </w:r>
      <w:r>
        <w:t>3</w:t>
      </w:r>
      <w:r w:rsidRPr="0038231C">
        <w:t>.501 [2]</w:t>
      </w:r>
      <w:r w:rsidR="006A6B3C" w:rsidRPr="006A6B3C">
        <w:t xml:space="preserve"> </w:t>
      </w:r>
      <w:r w:rsidR="006A6B3C">
        <w:t>and clause 5.11.2 of 3GPP TS 29.244 [29]</w:t>
      </w:r>
      <w:r w:rsidRPr="0038231C">
        <w:t xml:space="preserve">, the notification </w:t>
      </w:r>
      <w:r w:rsidR="00AF644D">
        <w:t>content</w:t>
      </w:r>
      <w:r w:rsidRPr="0038231C">
        <w:t xml:space="preserve"> shall contain the resourceStatus IE with the value "RELEASED" and the Cause IE with the value "REL_DUE_TO_SLICE_INACTIVITY".</w:t>
      </w:r>
    </w:p>
    <w:p w14:paraId="262D244F" w14:textId="77777777" w:rsidR="00E13FE9" w:rsidRDefault="00E13FE9" w:rsidP="00E13FE9">
      <w:pPr>
        <w:pStyle w:val="B1"/>
        <w:ind w:firstLine="0"/>
        <w:rPr>
          <w:noProof/>
        </w:rPr>
      </w:pPr>
      <w:r>
        <w:t xml:space="preserve">If the notification is triggered by duplicated PDU session detected during Create operation (see clause 5.2.2.7.1) or SMF deregistration from UDM due to duplicated pdu sessions (see clause 5.3.2.3 of 3GPP TS 29.503 [46]), the request body shall include the cause IE with the value </w:t>
      </w:r>
      <w:r>
        <w:rPr>
          <w:noProof/>
        </w:rPr>
        <w:t>"REL_DUE_TO_DUPLICATE_SESSION_ID". Upon receipt of such a status notification, the V-SMF or I-SMF shall not send SM context status notification to the AMF.</w:t>
      </w:r>
    </w:p>
    <w:p w14:paraId="3D9746BF" w14:textId="0FA4B3FB" w:rsidR="00E13FE9" w:rsidRDefault="00E13FE9" w:rsidP="00545D5D">
      <w:pPr>
        <w:pStyle w:val="B1"/>
        <w:ind w:firstLine="0"/>
      </w:pPr>
      <w:r>
        <w:t xml:space="preserve">If the notification is </w:t>
      </w:r>
      <w:r w:rsidRPr="009F75AB">
        <w:t>triggered by a SMF deregistration from UDM due to a new PDU session being established with an identical PDU session Id from another anchor SMF via an ePDG (see clause 5.3.2.3 of 3GPP TS 29.503 [46]), the request body shall include the cause</w:t>
      </w:r>
      <w:r>
        <w:t xml:space="preserve"> IE with the value </w:t>
      </w:r>
      <w:r>
        <w:rPr>
          <w:noProof/>
        </w:rPr>
        <w:t>"REL_DUE_TO_DUPLICATE_SESSION_EPDG". Upon receipt of such a status notification, the V-SMF or I-SMF shall release the PDU session and also clean up the PDU session resources in AMF and RAN (if needed), but shall not release the PDU session in the UE.</w:t>
      </w:r>
    </w:p>
    <w:p w14:paraId="1C02E21B" w14:textId="028EF71B"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w:t>
      </w:r>
      <w:r w:rsidR="00AF644D">
        <w:t>content</w:t>
      </w:r>
      <w:r>
        <w:t xml:space="preserve"> of the POST response shall be empty</w:t>
      </w:r>
      <w:r w:rsidRPr="00E33AA9">
        <w:t>.</w:t>
      </w:r>
    </w:p>
    <w:p w14:paraId="35A8F203" w14:textId="77777777" w:rsidR="00FA3B9B" w:rsidRDefault="00FA3B9B" w:rsidP="00FA3B9B">
      <w:pPr>
        <w:pStyle w:val="B1"/>
        <w:ind w:firstLine="0"/>
        <w:rPr>
          <w:rFonts w:eastAsia="SimSun"/>
          <w:lang w:eastAsia="zh-CN"/>
        </w:rPr>
      </w:pPr>
      <w:r>
        <w:t xml:space="preserve">If the SMF indicated in the request that the PDU session in the SMF is released, the NF Service Consumer shall </w:t>
      </w:r>
      <w:r w:rsidRPr="00197649">
        <w:rPr>
          <w:lang w:val="en-US"/>
        </w:rPr>
        <w:t xml:space="preserve">release </w:t>
      </w:r>
      <w:r>
        <w:rPr>
          <w:lang w:val="en-US"/>
        </w:rPr>
        <w:t xml:space="preserve">the SM context </w:t>
      </w:r>
      <w:r>
        <w:rPr>
          <w:rFonts w:eastAsia="SimSun"/>
          <w:lang w:eastAsia="zh-CN"/>
        </w:rPr>
        <w:t>for the PDU session.</w:t>
      </w:r>
    </w:p>
    <w:p w14:paraId="2D592C84" w14:textId="77777777" w:rsidR="00FA3B9B" w:rsidRDefault="00FA3B9B" w:rsidP="00FA3B9B">
      <w:pPr>
        <w:pStyle w:val="B1"/>
        <w:ind w:firstLine="0"/>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510D8C1C" w14:textId="2DDF1D23"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1.3.7.</w:t>
      </w:r>
      <w:r w:rsidRPr="001769FF">
        <w:t>3.1-2</w:t>
      </w:r>
      <w:r>
        <w:t>.</w:t>
      </w:r>
    </w:p>
    <w:p w14:paraId="0FC4E4F1" w14:textId="77777777" w:rsidR="00FA3B9B" w:rsidRDefault="00FA3B9B" w:rsidP="00FA3B9B">
      <w:pPr>
        <w:pStyle w:val="Heading4"/>
      </w:pPr>
      <w:bookmarkStart w:id="675" w:name="_Toc25073837"/>
      <w:bookmarkStart w:id="676" w:name="_Toc34063009"/>
      <w:bookmarkStart w:id="677" w:name="_Toc43119981"/>
      <w:bookmarkStart w:id="678" w:name="_Toc49768036"/>
      <w:bookmarkStart w:id="679" w:name="_Toc56434209"/>
      <w:bookmarkStart w:id="680" w:name="_Toc214971867"/>
      <w:r>
        <w:t>5.2.2.11</w:t>
      </w:r>
      <w:r>
        <w:tab/>
        <w:t>Send MO Data</w:t>
      </w:r>
      <w:r w:rsidRPr="00C610B7">
        <w:t xml:space="preserve"> </w:t>
      </w:r>
      <w:r>
        <w:t>service operation</w:t>
      </w:r>
      <w:bookmarkEnd w:id="675"/>
      <w:bookmarkEnd w:id="676"/>
      <w:bookmarkEnd w:id="677"/>
      <w:bookmarkEnd w:id="678"/>
      <w:bookmarkEnd w:id="679"/>
      <w:bookmarkEnd w:id="680"/>
    </w:p>
    <w:p w14:paraId="0F8FB211" w14:textId="77777777" w:rsidR="00FA3B9B" w:rsidRDefault="00FA3B9B" w:rsidP="00FA3B9B">
      <w:pPr>
        <w:pStyle w:val="Heading5"/>
      </w:pPr>
      <w:bookmarkStart w:id="681" w:name="_Toc25073838"/>
      <w:bookmarkStart w:id="682" w:name="_Toc34063010"/>
      <w:bookmarkStart w:id="683" w:name="_Toc43119982"/>
      <w:bookmarkStart w:id="684" w:name="_Toc49768037"/>
      <w:bookmarkStart w:id="685" w:name="_Toc56434210"/>
      <w:bookmarkStart w:id="686" w:name="_Toc214971868"/>
      <w:r>
        <w:t>5.2.2.11.1</w:t>
      </w:r>
      <w:r>
        <w:tab/>
        <w:t>General</w:t>
      </w:r>
      <w:bookmarkEnd w:id="681"/>
      <w:bookmarkEnd w:id="682"/>
      <w:bookmarkEnd w:id="683"/>
      <w:bookmarkEnd w:id="684"/>
      <w:bookmarkEnd w:id="685"/>
      <w:bookmarkEnd w:id="686"/>
    </w:p>
    <w:p w14:paraId="16AEF8B7" w14:textId="77777777" w:rsidR="00FA3B9B" w:rsidRDefault="00FA3B9B" w:rsidP="00FA3B9B">
      <w:r>
        <w:t>The Send MO Data service operation shall be used to send mobile originated data received over NAS, for a given PDU session, towards the SMF, or the V-SMF for HR roaming scenarios, or the I-SMF for a PDU session with an I-SMF.</w:t>
      </w:r>
    </w:p>
    <w:p w14:paraId="51884358" w14:textId="77777777" w:rsidR="00FA3B9B" w:rsidRDefault="00FA3B9B" w:rsidP="00FA3B9B">
      <w:r>
        <w:t>It is used in the following procedures:</w:t>
      </w:r>
    </w:p>
    <w:p w14:paraId="738C7004" w14:textId="2DDF20CB" w:rsidR="00FA3B9B" w:rsidRDefault="00FA3B9B" w:rsidP="00FA3B9B">
      <w:pPr>
        <w:pStyle w:val="B1"/>
      </w:pPr>
      <w:r>
        <w:t>-</w:t>
      </w:r>
      <w:r>
        <w:tab/>
        <w:t xml:space="preserve">UPF anchored Mobile Originated Data Transport in Control Plane CIoT 5GS Optimisation (see </w:t>
      </w:r>
      <w:r w:rsidR="00496CB5">
        <w:t>clause 4</w:t>
      </w:r>
      <w:r>
        <w:t>.24.1 of 3GPP TS 23.502 [3]);</w:t>
      </w:r>
    </w:p>
    <w:p w14:paraId="6DB23C9E" w14:textId="770A831E" w:rsidR="00FA3B9B" w:rsidRDefault="00FA3B9B" w:rsidP="00FA3B9B">
      <w:pPr>
        <w:pStyle w:val="B1"/>
      </w:pPr>
      <w:r>
        <w:t>-</w:t>
      </w:r>
      <w:r>
        <w:tab/>
        <w:t xml:space="preserve">NEF anchored Mobile Originated Data Transport (see </w:t>
      </w:r>
      <w:r w:rsidR="00496CB5">
        <w:t>clause 4</w:t>
      </w:r>
      <w:r>
        <w:t>.25.4 of 3GPP TS 23.502 [3]).</w:t>
      </w:r>
    </w:p>
    <w:p w14:paraId="69CC5A47" w14:textId="77777777" w:rsidR="00FA3B9B" w:rsidRDefault="00FA3B9B" w:rsidP="00FA3B9B">
      <w:r>
        <w:t>The NF Service Consumer (e.g. AMF) shall send mobile originated data to the SMF by using the HTTP POST method (send-mo-data custom operation) as shown in Figure 5.2.2.11.1-1.</w:t>
      </w:r>
    </w:p>
    <w:p w14:paraId="5FB050C0" w14:textId="71EE78FA" w:rsidR="00FA3B9B" w:rsidRDefault="006C6348" w:rsidP="00FA3B9B">
      <w:pPr>
        <w:pStyle w:val="TH"/>
      </w:pPr>
      <w:r>
        <w:object w:dxaOrig="8701" w:dyaOrig="2131" w14:anchorId="1CBA0FD7">
          <v:shape id="_x0000_i1065" type="#_x0000_t75" style="width:439.5pt;height:108pt" o:ole="">
            <v:imagedata r:id="rId89" o:title=""/>
          </v:shape>
          <o:OLEObject Type="Embed" ProgID="Visio.Drawing.11" ShapeID="_x0000_i1065" DrawAspect="Content" ObjectID="_1825831905" r:id="rId90"/>
        </w:object>
      </w:r>
    </w:p>
    <w:p w14:paraId="6E27A3B4" w14:textId="77777777" w:rsidR="00FA3B9B" w:rsidRDefault="00FA3B9B" w:rsidP="00FA3B9B">
      <w:pPr>
        <w:pStyle w:val="TF"/>
      </w:pPr>
      <w:r>
        <w:t>Figure 5.2.2.11.1-1: Send MO Data</w:t>
      </w:r>
    </w:p>
    <w:p w14:paraId="01C02BF4" w14:textId="41AA8A78" w:rsidR="00FA3B9B" w:rsidRDefault="00FA3B9B" w:rsidP="00FA3B9B">
      <w:pPr>
        <w:pStyle w:val="B1"/>
        <w:rPr>
          <w:rFonts w:cs="Arial"/>
          <w:szCs w:val="18"/>
        </w:rPr>
      </w:pPr>
      <w:r>
        <w:t>1.</w:t>
      </w:r>
      <w:r>
        <w:tab/>
        <w:t xml:space="preserve">The NF Service Consumer shall send a POST request to the resource representing the individual SM context resource in the SMF. The </w:t>
      </w:r>
      <w:r w:rsidR="00AF644D">
        <w:t>content</w:t>
      </w:r>
      <w:r>
        <w:t xml:space="preserve"> of the POST request shall contain the mobile originated data to send</w:t>
      </w:r>
      <w:r>
        <w:rPr>
          <w:rFonts w:cs="Arial"/>
          <w:szCs w:val="18"/>
        </w:rPr>
        <w:t>.</w:t>
      </w:r>
    </w:p>
    <w:p w14:paraId="4462D0FC" w14:textId="5FE78018" w:rsidR="00FA3B9B" w:rsidRDefault="00FA3B9B" w:rsidP="00FA3B9B">
      <w:pPr>
        <w:pStyle w:val="B1"/>
      </w:pPr>
      <w:r>
        <w:rPr>
          <w:rFonts w:cs="Arial"/>
          <w:szCs w:val="18"/>
        </w:rPr>
        <w:tab/>
        <w:t xml:space="preserve">The request body </w:t>
      </w:r>
      <w:r>
        <w:t xml:space="preserve">may include the </w:t>
      </w:r>
      <w:r w:rsidR="00685147" w:rsidRPr="00914815">
        <w:t>"MO Exception Data Counter", which</w:t>
      </w:r>
      <w:r w:rsidR="00685147">
        <w:t xml:space="preserve"> </w:t>
      </w:r>
      <w:r>
        <w:t>indicat</w:t>
      </w:r>
      <w:r w:rsidR="00685147">
        <w:t>es</w:t>
      </w:r>
      <w:r>
        <w:t xml:space="preserve"> that </w:t>
      </w:r>
      <w:r w:rsidR="00685147" w:rsidRPr="00914815">
        <w:t>the UE has accessed the network by using "MO exception data" RRC establishment</w:t>
      </w:r>
      <w:r>
        <w:t xml:space="preserve">, if </w:t>
      </w:r>
      <w:r w:rsidRPr="00A64CB1">
        <w:t xml:space="preserve">Small Data Rate Control </w:t>
      </w:r>
      <w:r>
        <w:t xml:space="preserve">is enabled for the PDU session and </w:t>
      </w:r>
      <w:r w:rsidRPr="00A64CB1">
        <w:t>the UE is accessing via the NB-IoT RAT</w:t>
      </w:r>
      <w:r>
        <w:t>.</w:t>
      </w:r>
    </w:p>
    <w:p w14:paraId="1DF826D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3F802E4" w14:textId="4F2A097C" w:rsidR="00FA3B9B" w:rsidRDefault="00FA3B9B" w:rsidP="00FA3B9B">
      <w:pPr>
        <w:pStyle w:val="B1"/>
      </w:pPr>
      <w:r>
        <w:tab/>
        <w:t xml:space="preserve">For UPF anchored Mobile Originated Data Transport in Control Plane CIoT 5GS Optimisation, if </w:t>
      </w:r>
      <w:r w:rsidR="00C2247E">
        <w:t xml:space="preserve">the </w:t>
      </w:r>
      <w:r w:rsidR="00C2247E" w:rsidRPr="00F56037">
        <w:t>"MO Exception Data Counter"</w:t>
      </w:r>
      <w:r>
        <w:t xml:space="preserve"> is included in the request then:</w:t>
      </w:r>
    </w:p>
    <w:p w14:paraId="6C93C269" w14:textId="7052332F" w:rsidR="00FA3B9B" w:rsidRDefault="00FA3B9B" w:rsidP="00FA3B9B">
      <w:pPr>
        <w:pStyle w:val="B2"/>
      </w:pPr>
      <w:r>
        <w:t>-</w:t>
      </w:r>
      <w:r>
        <w:tab/>
        <w:t>for HR PDU session, the V-SMF shall update the H-SMF (see clause 5.2.2.8.2.2</w:t>
      </w:r>
      <w:r w:rsidR="00462064">
        <w:t>)</w:t>
      </w:r>
      <w:r>
        <w:t>;</w:t>
      </w:r>
    </w:p>
    <w:p w14:paraId="4BEF2EAB" w14:textId="214F335B" w:rsidR="00FA3B9B" w:rsidRDefault="00FA3B9B" w:rsidP="00714354">
      <w:pPr>
        <w:pStyle w:val="B2"/>
      </w:pPr>
      <w:r>
        <w:t>-</w:t>
      </w:r>
      <w:r>
        <w:tab/>
        <w:t>for PDU session with I-SMF, the I-SMF shall update the SMF (see clause 5.2.2.8.2.2</w:t>
      </w:r>
      <w:r w:rsidR="00462064">
        <w:t>)</w:t>
      </w:r>
      <w:r>
        <w:t>.</w:t>
      </w:r>
    </w:p>
    <w:p w14:paraId="31DE3728" w14:textId="22BFC2E8" w:rsidR="00FA3B9B" w:rsidRDefault="00FA3B9B" w:rsidP="00FA3B9B">
      <w:pPr>
        <w:pStyle w:val="B1"/>
      </w:pPr>
      <w:r>
        <w:t>2b.</w:t>
      </w:r>
      <w:r>
        <w:tab/>
        <w:t>On failure</w:t>
      </w:r>
      <w:r w:rsidR="006C6348" w:rsidRPr="006C6348">
        <w:t xml:space="preserve"> </w:t>
      </w:r>
      <w:r w:rsidR="006C6348">
        <w:t>or redirection</w:t>
      </w:r>
      <w:r>
        <w:t>, one of the HTTP status code</w:t>
      </w:r>
      <w:r w:rsidR="00462064">
        <w:t>s</w:t>
      </w:r>
      <w:r>
        <w:t xml:space="preserve"> listed in </w:t>
      </w:r>
      <w:r w:rsidR="00462064" w:rsidRPr="0079091B">
        <w:t>Table</w:t>
      </w:r>
      <w:r w:rsidR="00462064">
        <w:t> </w:t>
      </w:r>
      <w:r w:rsidR="00462064" w:rsidRPr="00284364">
        <w:t>6.1.3.3.4.5.2-2</w:t>
      </w:r>
      <w:r>
        <w:t xml:space="preserve"> shall be returned. </w:t>
      </w:r>
      <w:r w:rsidRPr="00BF17DC">
        <w:t xml:space="preserve"> </w:t>
      </w:r>
      <w:r>
        <w:t>For a 4xx/5xx response,</w:t>
      </w:r>
      <w:r w:rsidRPr="00FA1305">
        <w:t xml:space="preserve"> the message body </w:t>
      </w:r>
      <w:r>
        <w:t xml:space="preserve">shall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34F6B5A0" w14:textId="77777777" w:rsidR="00FA3B9B" w:rsidRDefault="00FA3B9B" w:rsidP="00FA3B9B">
      <w:pPr>
        <w:pStyle w:val="Heading4"/>
      </w:pPr>
      <w:bookmarkStart w:id="687" w:name="_Toc20130790"/>
      <w:bookmarkStart w:id="688" w:name="_Toc34063011"/>
      <w:bookmarkStart w:id="689" w:name="_Toc43119983"/>
      <w:bookmarkStart w:id="690" w:name="_Toc49768038"/>
      <w:bookmarkStart w:id="691" w:name="_Toc56434211"/>
      <w:bookmarkStart w:id="692" w:name="_Toc214971869"/>
      <w:r>
        <w:t>5.2.2.12</w:t>
      </w:r>
      <w:r>
        <w:tab/>
        <w:t>Transfer MO Data</w:t>
      </w:r>
      <w:r w:rsidRPr="00C610B7">
        <w:t xml:space="preserve"> </w:t>
      </w:r>
      <w:r>
        <w:t>service operation</w:t>
      </w:r>
      <w:bookmarkEnd w:id="687"/>
      <w:bookmarkEnd w:id="688"/>
      <w:bookmarkEnd w:id="689"/>
      <w:bookmarkEnd w:id="690"/>
      <w:bookmarkEnd w:id="691"/>
      <w:bookmarkEnd w:id="692"/>
    </w:p>
    <w:p w14:paraId="77A28886" w14:textId="77777777" w:rsidR="00FA3B9B" w:rsidRDefault="00FA3B9B" w:rsidP="00FA3B9B">
      <w:pPr>
        <w:pStyle w:val="Heading5"/>
      </w:pPr>
      <w:bookmarkStart w:id="693" w:name="_Toc20130791"/>
      <w:bookmarkStart w:id="694" w:name="_Toc34063012"/>
      <w:bookmarkStart w:id="695" w:name="_Toc43119984"/>
      <w:bookmarkStart w:id="696" w:name="_Toc49768039"/>
      <w:bookmarkStart w:id="697" w:name="_Toc56434212"/>
      <w:bookmarkStart w:id="698" w:name="_Toc214971870"/>
      <w:r>
        <w:t>5.2.2.12.1</w:t>
      </w:r>
      <w:r>
        <w:tab/>
        <w:t>General</w:t>
      </w:r>
      <w:bookmarkEnd w:id="693"/>
      <w:bookmarkEnd w:id="694"/>
      <w:bookmarkEnd w:id="695"/>
      <w:bookmarkEnd w:id="696"/>
      <w:bookmarkEnd w:id="697"/>
      <w:bookmarkEnd w:id="698"/>
    </w:p>
    <w:p w14:paraId="315C6EDF" w14:textId="77777777" w:rsidR="00FA3B9B" w:rsidRDefault="00FA3B9B" w:rsidP="00FA3B9B">
      <w:r>
        <w:t>The Transfer MO Data service operation shall be used to transfer NEF anchored mobile originated data received from AMF, for a given PDU session, towards the H-SMF for HR roaming scenarios, or the SMF for a PDU session with an I-SMF.</w:t>
      </w:r>
    </w:p>
    <w:p w14:paraId="421633F5" w14:textId="77777777" w:rsidR="00FA3B9B" w:rsidRDefault="00FA3B9B" w:rsidP="00FA3B9B">
      <w:r>
        <w:t>It is used in the following procedures:</w:t>
      </w:r>
    </w:p>
    <w:p w14:paraId="68D41AC3" w14:textId="47B63773" w:rsidR="00FA3B9B" w:rsidRDefault="00FA3B9B" w:rsidP="00FA3B9B">
      <w:pPr>
        <w:pStyle w:val="B1"/>
      </w:pPr>
      <w:r>
        <w:t>-</w:t>
      </w:r>
      <w:r>
        <w:tab/>
        <w:t xml:space="preserve">NEF anchored Mobile Originated Data Transport (see </w:t>
      </w:r>
      <w:r w:rsidR="00496CB5">
        <w:t>clause 4</w:t>
      </w:r>
      <w:r>
        <w:t>.25.4 of 3GPP TS 23.502 [3]).</w:t>
      </w:r>
    </w:p>
    <w:p w14:paraId="2C13A619" w14:textId="77777777" w:rsidR="00FA3B9B" w:rsidRDefault="00FA3B9B" w:rsidP="00FA3B9B">
      <w:r>
        <w:t>The NF Service Consumer (e.g. V-SMF or I-SMF) shall transfer NEF anchored mobile originated data to the SMF by using the HTTP POST method (transfer-mo-data custom operation) as shown in Figure 5.2.2.12.1-1.</w:t>
      </w:r>
    </w:p>
    <w:p w14:paraId="08D7DF35" w14:textId="64A4111E" w:rsidR="00FA3B9B" w:rsidRDefault="006C6348" w:rsidP="00FA3B9B">
      <w:pPr>
        <w:pStyle w:val="TH"/>
      </w:pPr>
      <w:r>
        <w:object w:dxaOrig="8701" w:dyaOrig="2131" w14:anchorId="258F29F3">
          <v:shape id="_x0000_i1066" type="#_x0000_t75" style="width:439.5pt;height:108pt" o:ole="">
            <v:imagedata r:id="rId91" o:title=""/>
          </v:shape>
          <o:OLEObject Type="Embed" ProgID="Visio.Drawing.11" ShapeID="_x0000_i1066" DrawAspect="Content" ObjectID="_1825831906" r:id="rId92"/>
        </w:object>
      </w:r>
    </w:p>
    <w:p w14:paraId="429D3F8E" w14:textId="77777777" w:rsidR="00FA3B9B" w:rsidRDefault="00FA3B9B" w:rsidP="00FA3B9B">
      <w:pPr>
        <w:pStyle w:val="TF"/>
      </w:pPr>
      <w:r>
        <w:t>Figure 5.2.2.12.1-1: Transfer MO Data</w:t>
      </w:r>
    </w:p>
    <w:p w14:paraId="259C13B6" w14:textId="468EF842" w:rsidR="00FA3B9B" w:rsidRDefault="00FA3B9B" w:rsidP="00FA3B9B">
      <w:pPr>
        <w:pStyle w:val="B1"/>
        <w:rPr>
          <w:rFonts w:cs="Arial"/>
          <w:szCs w:val="18"/>
        </w:rPr>
      </w:pPr>
      <w:r>
        <w:t>1.</w:t>
      </w:r>
      <w:r>
        <w:tab/>
        <w:t xml:space="preserve">The NF Service Consumer shall send a POST request to the URI of Transfer MO Data custom operation on an individual PDU Session resource in the SMF. The </w:t>
      </w:r>
      <w:r w:rsidR="00AF644D">
        <w:t>content</w:t>
      </w:r>
      <w:r>
        <w:t xml:space="preserve"> of the POST request shall contain the mobile originated data to be transferred</w:t>
      </w:r>
      <w:r>
        <w:rPr>
          <w:rFonts w:cs="Arial"/>
          <w:szCs w:val="18"/>
        </w:rPr>
        <w:t>.</w:t>
      </w:r>
    </w:p>
    <w:p w14:paraId="6FAD00E2" w14:textId="75D6E493" w:rsidR="00FA3B9B" w:rsidRDefault="00FA3B9B" w:rsidP="00FA3B9B">
      <w:pPr>
        <w:pStyle w:val="B1"/>
      </w:pPr>
      <w:r>
        <w:tab/>
      </w:r>
      <w:r>
        <w:rPr>
          <w:rFonts w:cs="Arial"/>
          <w:szCs w:val="18"/>
        </w:rPr>
        <w:t xml:space="preserve">The </w:t>
      </w:r>
      <w:r w:rsidR="00E9662D">
        <w:t>content</w:t>
      </w:r>
      <w:r>
        <w:rPr>
          <w:rFonts w:cs="Arial"/>
          <w:szCs w:val="18"/>
        </w:rPr>
        <w:t xml:space="preserve"> shall also contain the MO Exception Data Counter, if received from AMF.</w:t>
      </w:r>
    </w:p>
    <w:p w14:paraId="5B07E126"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855632B" w14:textId="0969DB4B"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6.1.3.6.4.4.2-2 shall be returned. </w:t>
      </w:r>
      <w:r w:rsidRPr="00BF17DC">
        <w:t xml:space="preserve"> </w:t>
      </w:r>
      <w:r>
        <w:t>For a 4xx/5xx response,</w:t>
      </w:r>
      <w:r w:rsidRPr="00FA1305">
        <w:t xml:space="preserve"> the message body </w:t>
      </w:r>
      <w:r>
        <w:t xml:space="preserve">may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5ECA45D5" w14:textId="77777777" w:rsidR="00FA3B9B" w:rsidRDefault="00FA3B9B" w:rsidP="00FA3B9B">
      <w:pPr>
        <w:pStyle w:val="Heading4"/>
      </w:pPr>
      <w:bookmarkStart w:id="699" w:name="_Toc34063013"/>
      <w:bookmarkStart w:id="700" w:name="_Toc43119985"/>
      <w:bookmarkStart w:id="701" w:name="_Toc49768040"/>
      <w:bookmarkStart w:id="702" w:name="_Toc56434213"/>
      <w:bookmarkStart w:id="703" w:name="_Toc214971871"/>
      <w:r>
        <w:t>5.2.2.13</w:t>
      </w:r>
      <w:r>
        <w:tab/>
        <w:t>Transfer MT Data</w:t>
      </w:r>
      <w:r w:rsidRPr="00C610B7">
        <w:t xml:space="preserve"> </w:t>
      </w:r>
      <w:r>
        <w:t>service operation</w:t>
      </w:r>
      <w:bookmarkEnd w:id="699"/>
      <w:bookmarkEnd w:id="700"/>
      <w:bookmarkEnd w:id="701"/>
      <w:bookmarkEnd w:id="702"/>
      <w:bookmarkEnd w:id="703"/>
    </w:p>
    <w:p w14:paraId="10E5D4B9" w14:textId="77777777" w:rsidR="00FA3B9B" w:rsidRDefault="00FA3B9B" w:rsidP="00FA3B9B">
      <w:pPr>
        <w:pStyle w:val="Heading5"/>
      </w:pPr>
      <w:bookmarkStart w:id="704" w:name="_Toc34063014"/>
      <w:bookmarkStart w:id="705" w:name="_Toc43119986"/>
      <w:bookmarkStart w:id="706" w:name="_Toc49768041"/>
      <w:bookmarkStart w:id="707" w:name="_Toc56434214"/>
      <w:bookmarkStart w:id="708" w:name="_Toc214971872"/>
      <w:r>
        <w:t>5.2.2.13.1</w:t>
      </w:r>
      <w:r>
        <w:tab/>
        <w:t>General</w:t>
      </w:r>
      <w:bookmarkEnd w:id="704"/>
      <w:bookmarkEnd w:id="705"/>
      <w:bookmarkEnd w:id="706"/>
      <w:bookmarkEnd w:id="707"/>
      <w:bookmarkEnd w:id="708"/>
    </w:p>
    <w:p w14:paraId="5C1E769A" w14:textId="77777777" w:rsidR="00FA3B9B" w:rsidRDefault="00FA3B9B" w:rsidP="00FA3B9B">
      <w:r>
        <w:t>The Transfer MT Data service operation shall be used to transfer NEF anchored mobile terminated data received from NEF, for a given PDU session, towards the V-SMF for HR roaming scenarios, or the I-SMF for a PDU session with an I-SMF.</w:t>
      </w:r>
    </w:p>
    <w:p w14:paraId="17B8D108" w14:textId="77777777" w:rsidR="00FA3B9B" w:rsidRDefault="00FA3B9B" w:rsidP="00FA3B9B">
      <w:r>
        <w:t>It is used in the following procedures:</w:t>
      </w:r>
    </w:p>
    <w:p w14:paraId="2837E6A4" w14:textId="012FF43E" w:rsidR="00FA3B9B" w:rsidRDefault="00FA3B9B" w:rsidP="00FA3B9B">
      <w:pPr>
        <w:pStyle w:val="B1"/>
      </w:pPr>
      <w:r>
        <w:t>-</w:t>
      </w:r>
      <w:r>
        <w:tab/>
        <w:t xml:space="preserve">NEF anchored Mobile Terminated Data Transport (see </w:t>
      </w:r>
      <w:r w:rsidR="00496CB5">
        <w:t>clause 4</w:t>
      </w:r>
      <w:r>
        <w:t>.25.5 of 3GPP TS 23.502 [3]).</w:t>
      </w:r>
    </w:p>
    <w:p w14:paraId="0397E70A" w14:textId="77777777" w:rsidR="00FA3B9B" w:rsidRDefault="00FA3B9B" w:rsidP="00FA3B9B">
      <w:r>
        <w:t>The NF Service Consumer (e.g. H-SMF or SMF) shall transfer NEF anchored mobile terminated data to the SMF by using the HTTP POST method (transfer-mt-data custom operation) as shown in Figure 5.2.2.13.1-1.</w:t>
      </w:r>
    </w:p>
    <w:p w14:paraId="75872CB7" w14:textId="0531A74F" w:rsidR="00FA3B9B" w:rsidRDefault="006C6348" w:rsidP="00FA3B9B">
      <w:pPr>
        <w:pStyle w:val="TH"/>
      </w:pPr>
      <w:r>
        <w:object w:dxaOrig="8701" w:dyaOrig="2131" w14:anchorId="5C48BBE6">
          <v:shape id="_x0000_i1067" type="#_x0000_t75" style="width:439.5pt;height:108pt" o:ole="">
            <v:imagedata r:id="rId93" o:title=""/>
          </v:shape>
          <o:OLEObject Type="Embed" ProgID="Visio.Drawing.11" ShapeID="_x0000_i1067" DrawAspect="Content" ObjectID="_1825831907" r:id="rId94"/>
        </w:object>
      </w:r>
    </w:p>
    <w:p w14:paraId="2FA7449E" w14:textId="77777777" w:rsidR="00FA3B9B" w:rsidRDefault="00FA3B9B" w:rsidP="00FA3B9B">
      <w:pPr>
        <w:pStyle w:val="TF"/>
      </w:pPr>
      <w:r>
        <w:t>Figure 5.2.2.13.1-1: Transfer MT Data</w:t>
      </w:r>
    </w:p>
    <w:p w14:paraId="3F001EC4" w14:textId="500BCB1F" w:rsidR="00FA3B9B" w:rsidRDefault="00FA3B9B" w:rsidP="00FA3B9B">
      <w:pPr>
        <w:pStyle w:val="B1"/>
        <w:rPr>
          <w:rFonts w:cs="Arial"/>
          <w:szCs w:val="18"/>
        </w:rPr>
      </w:pPr>
      <w:r>
        <w:t>1.</w:t>
      </w:r>
      <w:r>
        <w:tab/>
        <w:t xml:space="preserve">The NF Service Consumer shall send a POST request to the URI of Transfer MT Data custom operation on an individual PDU Session resource in the SMF. The </w:t>
      </w:r>
      <w:r w:rsidR="00E9662D">
        <w:t>content</w:t>
      </w:r>
      <w:r>
        <w:t xml:space="preserve"> of the POST request shall contain the mobile terminated data to be transferred</w:t>
      </w:r>
      <w:r>
        <w:rPr>
          <w:rFonts w:cs="Arial"/>
          <w:szCs w:val="18"/>
        </w:rPr>
        <w:t>.</w:t>
      </w:r>
    </w:p>
    <w:p w14:paraId="02A915FB" w14:textId="77777777" w:rsidR="00FA3B9B" w:rsidRDefault="00FA3B9B" w:rsidP="00FA3B9B">
      <w:pPr>
        <w:pStyle w:val="B1"/>
      </w:pPr>
      <w:r>
        <w:tab/>
        <w:t>The SMF shall forward the mobile terminated data to AMF. If SMF determines Extended Buffering is allowed by local policy and the NEF supports Extended Buffering, the SMF indicate the Extending Buffering support to AMF.</w:t>
      </w:r>
    </w:p>
    <w:p w14:paraId="2BBCEA51" w14:textId="77777777" w:rsidR="00FA3B9B" w:rsidRDefault="00FA3B9B" w:rsidP="00FA3B9B">
      <w:pPr>
        <w:pStyle w:val="B1"/>
      </w:pPr>
      <w:r>
        <w:tab/>
        <w:t>If AMF responds that it is attempting to reach the UE, the SMF shall wait for potential failure notification from AMF before responding to the NF consumer.</w:t>
      </w:r>
    </w:p>
    <w:p w14:paraId="0975FEB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0EBA9D49" w14:textId="46FCA72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6.1.3.7.4.3.2-2 shall be returned. </w:t>
      </w:r>
      <w:r w:rsidRPr="00BF17DC">
        <w:t xml:space="preserve"> </w:t>
      </w:r>
      <w:r>
        <w:t>For a 4xx/5xx response,</w:t>
      </w:r>
      <w:r w:rsidRPr="00FA1305">
        <w:t xml:space="preserve"> the message body </w:t>
      </w:r>
      <w:r>
        <w:t xml:space="preserve">may </w:t>
      </w:r>
      <w:r w:rsidRPr="00FA1305">
        <w:t xml:space="preserve">contain </w:t>
      </w:r>
      <w:r>
        <w:t>a TransferMtDataError or ProblemDetails object</w:t>
      </w:r>
      <w:r w:rsidRPr="00FA1305">
        <w:t>,</w:t>
      </w:r>
      <w:r>
        <w:t xml:space="preserve"> </w:t>
      </w:r>
      <w:r w:rsidRPr="00FA1305">
        <w:t xml:space="preserve">with the </w:t>
      </w:r>
      <w:r>
        <w:t>"cause"</w:t>
      </w:r>
      <w:r w:rsidRPr="00FA1305">
        <w:t xml:space="preserve"> attribute </w:t>
      </w:r>
      <w:r>
        <w:t>indicating the cause of the failure. If Estimated Maximum Waiting Time is received from AMF, the SMF shall include it in the message body.</w:t>
      </w:r>
    </w:p>
    <w:p w14:paraId="08096821" w14:textId="3648D320" w:rsidR="000F43F2" w:rsidRDefault="000F43F2" w:rsidP="000F43F2">
      <w:pPr>
        <w:pStyle w:val="Heading4"/>
      </w:pPr>
      <w:bookmarkStart w:id="709" w:name="_Toc43119987"/>
      <w:bookmarkStart w:id="710" w:name="_Toc49768042"/>
      <w:bookmarkStart w:id="711" w:name="_Toc56434215"/>
      <w:bookmarkStart w:id="712" w:name="_Toc214971873"/>
      <w:r>
        <w:t>5.2.2.14</w:t>
      </w:r>
      <w:r>
        <w:tab/>
        <w:t>Retrieve service operation</w:t>
      </w:r>
      <w:bookmarkEnd w:id="709"/>
      <w:bookmarkEnd w:id="710"/>
      <w:bookmarkEnd w:id="711"/>
      <w:bookmarkEnd w:id="712"/>
    </w:p>
    <w:p w14:paraId="6BEC5E2D" w14:textId="4FA775B3" w:rsidR="000F43F2" w:rsidRDefault="000F43F2" w:rsidP="000F43F2">
      <w:pPr>
        <w:pStyle w:val="Heading5"/>
      </w:pPr>
      <w:bookmarkStart w:id="713" w:name="_Toc43119988"/>
      <w:bookmarkStart w:id="714" w:name="_Toc49768043"/>
      <w:bookmarkStart w:id="715" w:name="_Toc56434216"/>
      <w:bookmarkStart w:id="716" w:name="_Toc214971874"/>
      <w:r>
        <w:t>5.2.2.14.1</w:t>
      </w:r>
      <w:r>
        <w:tab/>
        <w:t>General</w:t>
      </w:r>
      <w:bookmarkEnd w:id="713"/>
      <w:bookmarkEnd w:id="714"/>
      <w:bookmarkEnd w:id="715"/>
      <w:bookmarkEnd w:id="716"/>
    </w:p>
    <w:p w14:paraId="65E5E5C9" w14:textId="77777777" w:rsidR="000F43F2" w:rsidRDefault="000F43F2" w:rsidP="000F43F2">
      <w:r>
        <w:t>The Retrieve service operation shall be used to retrieve information from a PDU session context from the H-SMF for a HR PDU session, or from the SMF for a PDU session with an I-SMF.</w:t>
      </w:r>
    </w:p>
    <w:p w14:paraId="3FAD34CC" w14:textId="77777777" w:rsidR="000F43F2" w:rsidRDefault="000F43F2" w:rsidP="000F43F2">
      <w:r>
        <w:t>It is used in the following procedures:</w:t>
      </w:r>
    </w:p>
    <w:p w14:paraId="72CF5BB6" w14:textId="4771C537" w:rsidR="000F43F2" w:rsidRDefault="000F43F2" w:rsidP="000F43F2">
      <w:pPr>
        <w:pStyle w:val="B1"/>
      </w:pPr>
      <w:r>
        <w:t>-</w:t>
      </w:r>
      <w:r>
        <w:tab/>
        <w:t xml:space="preserve">5GS to EPS handover using N26 interface and </w:t>
      </w:r>
      <w:r w:rsidRPr="00140E21">
        <w:rPr>
          <w:lang w:eastAsia="zh-CN"/>
        </w:rPr>
        <w:t>5GS to EPS Idle mode mobility using N26 interface</w:t>
      </w:r>
      <w:r>
        <w:t xml:space="preserve"> (see clauses 4.11.1.2.1 and 4.11.1.2.3 of 3GPP TS 23.502 [3]), for PDU sessions associated with 3GPP access and for which small data rate control is applicable.</w:t>
      </w:r>
    </w:p>
    <w:p w14:paraId="24ED4E13" w14:textId="1AC25266" w:rsidR="00C54528" w:rsidRDefault="00C54528" w:rsidP="000F43F2">
      <w:pPr>
        <w:pStyle w:val="B1"/>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t>.</w:t>
      </w:r>
    </w:p>
    <w:p w14:paraId="17FE3AA6" w14:textId="56A19899" w:rsidR="000F43F2" w:rsidRDefault="000F43F2" w:rsidP="000F43F2">
      <w:r>
        <w:t>The NF Service Consumer (e.g. V-SMF</w:t>
      </w:r>
      <w:r w:rsidRPr="005709B8">
        <w:t xml:space="preserve"> </w:t>
      </w:r>
      <w:r>
        <w:t>or I-SMF) shall retrieve information from a PDU session context by using the HTTP POST method (retrieve custom operation) as shown in Figure 5.2.2.14.1-1.</w:t>
      </w:r>
    </w:p>
    <w:p w14:paraId="0F1CAA94" w14:textId="5CEC3B64" w:rsidR="000F43F2" w:rsidRDefault="006C6348" w:rsidP="000F43F2">
      <w:pPr>
        <w:pStyle w:val="TH"/>
      </w:pPr>
      <w:r w:rsidRPr="00D64FA1">
        <w:rPr>
          <w:lang w:val="fr-FR"/>
        </w:rPr>
        <w:object w:dxaOrig="8701" w:dyaOrig="2131" w14:anchorId="5C68F162">
          <v:shape id="_x0000_i1068" type="#_x0000_t75" style="width:6in;height:108pt" o:ole="">
            <v:imagedata r:id="rId95" o:title=""/>
          </v:shape>
          <o:OLEObject Type="Embed" ProgID="Visio.Drawing.11" ShapeID="_x0000_i1068" DrawAspect="Content" ObjectID="_1825831908" r:id="rId96"/>
        </w:object>
      </w:r>
    </w:p>
    <w:p w14:paraId="59C8B30D" w14:textId="34D449F1" w:rsidR="000F43F2" w:rsidRDefault="000F43F2" w:rsidP="000F43F2">
      <w:pPr>
        <w:pStyle w:val="TF"/>
      </w:pPr>
      <w:r>
        <w:t>Figure 5.2.2.14.1-1: Retrieval of information from a PDU session context</w:t>
      </w:r>
    </w:p>
    <w:p w14:paraId="0389D7E9" w14:textId="6F7C3781" w:rsidR="000F43F2" w:rsidRDefault="000F43F2" w:rsidP="000F43F2">
      <w:pPr>
        <w:pStyle w:val="B1"/>
      </w:pPr>
      <w:r>
        <w:t>1.</w:t>
      </w:r>
      <w:r>
        <w:tab/>
        <w:t xml:space="preserve">The NF Service Consumer shall send a POST request to the resource representing the individual PDU session context for which information needs to be retrieved. The POST request may contain a </w:t>
      </w:r>
      <w:r w:rsidR="00E9662D">
        <w:t>content</w:t>
      </w:r>
      <w:r>
        <w:t xml:space="preserve"> with the following parameters:</w:t>
      </w:r>
    </w:p>
    <w:p w14:paraId="5A2CC57B" w14:textId="5839A052" w:rsidR="000F43F2" w:rsidRDefault="000F43F2" w:rsidP="000F43F2">
      <w:pPr>
        <w:pStyle w:val="B2"/>
      </w:pPr>
      <w:r>
        <w:t>-</w:t>
      </w:r>
      <w:r>
        <w:tab/>
        <w:t>smallDataRateStatusReq set to "true" to indicate a request to retrieve the small data rate control status of the PDU session, if small data rate control is applicable on the PDU session.</w:t>
      </w:r>
    </w:p>
    <w:p w14:paraId="35C86100" w14:textId="23ADE63D" w:rsidR="00C54528" w:rsidRDefault="00C54528" w:rsidP="000F43F2">
      <w:pPr>
        <w:pStyle w:val="B2"/>
      </w:pPr>
      <w:r>
        <w:t>-</w:t>
      </w:r>
      <w:r>
        <w:tab/>
        <w:t xml:space="preserve">pduSessionContextType indicates that this is a request to retrieve the </w:t>
      </w:r>
      <w:r w:rsidRPr="00EE3588">
        <w:t>AF Coordination Information</w:t>
      </w:r>
      <w:r>
        <w:t xml:space="preserve"> as defined in clause 6.1.6.2.69,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02A0F699" w14:textId="0B6A4880" w:rsidR="000F43F2" w:rsidRDefault="000F43F2" w:rsidP="000F43F2">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xml:space="preserve"> and t</w:t>
      </w:r>
      <w:r w:rsidRPr="0057039A">
        <w:t xml:space="preserve">he </w:t>
      </w:r>
      <w:r w:rsidR="00E9662D">
        <w:t>content</w:t>
      </w:r>
      <w:r w:rsidRPr="0057039A">
        <w:t xml:space="preserve"> of the </w:t>
      </w:r>
      <w:r>
        <w:t>POST</w:t>
      </w:r>
      <w:r w:rsidRPr="0057039A">
        <w:t xml:space="preserve"> response shall contain </w:t>
      </w:r>
      <w:r>
        <w:t>the small data rate control status if this is a request for retrieving the small data rate control status</w:t>
      </w:r>
      <w:r w:rsidRPr="00E33AA9">
        <w:t>.</w:t>
      </w:r>
    </w:p>
    <w:p w14:paraId="0C2E0748" w14:textId="14CDC57F" w:rsidR="000F43F2" w:rsidRDefault="000F43F2"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1.3.6.4.</w:t>
      </w:r>
      <w:r w:rsidR="007A7231">
        <w:t>5</w:t>
      </w:r>
      <w:r>
        <w:t>.2</w:t>
      </w:r>
      <w:r w:rsidRPr="001769FF">
        <w:t>-</w:t>
      </w:r>
      <w:r>
        <w:t xml:space="preserve">2 shall be returned. For a 4xx/5xx response, the message body may contain a ProblemDetails structure with the "cause" attribute set to one of the application error listed in Table </w:t>
      </w:r>
      <w:r w:rsidRPr="001769FF">
        <w:t>6.</w:t>
      </w:r>
      <w:r>
        <w:t>1.3.6.4.</w:t>
      </w:r>
      <w:r w:rsidR="007A7231">
        <w:t>5</w:t>
      </w:r>
      <w:r>
        <w:t>.2</w:t>
      </w:r>
      <w:r w:rsidRPr="001769FF">
        <w:t>-</w:t>
      </w:r>
      <w:r>
        <w:t>2.</w:t>
      </w:r>
    </w:p>
    <w:p w14:paraId="2830C054" w14:textId="77777777" w:rsidR="00FA3B9B" w:rsidRDefault="00FA3B9B" w:rsidP="00FA3B9B">
      <w:pPr>
        <w:pStyle w:val="Heading3"/>
      </w:pPr>
      <w:bookmarkStart w:id="717" w:name="_Toc25073839"/>
      <w:bookmarkStart w:id="718" w:name="_Toc34063015"/>
      <w:bookmarkStart w:id="719" w:name="_Toc43119989"/>
      <w:bookmarkStart w:id="720" w:name="_Toc49768044"/>
      <w:bookmarkStart w:id="721" w:name="_Toc56434217"/>
      <w:bookmarkStart w:id="722" w:name="_Toc214971875"/>
      <w:r>
        <w:t>5.2.3</w:t>
      </w:r>
      <w:r>
        <w:tab/>
        <w:t>General procedures</w:t>
      </w:r>
      <w:bookmarkEnd w:id="717"/>
      <w:bookmarkEnd w:id="718"/>
      <w:bookmarkEnd w:id="719"/>
      <w:bookmarkEnd w:id="720"/>
      <w:bookmarkEnd w:id="721"/>
      <w:bookmarkEnd w:id="722"/>
    </w:p>
    <w:p w14:paraId="714F22F1" w14:textId="77777777" w:rsidR="00FA3B9B" w:rsidRDefault="00FA3B9B" w:rsidP="00FA3B9B">
      <w:pPr>
        <w:pStyle w:val="Heading4"/>
      </w:pPr>
      <w:bookmarkStart w:id="723" w:name="_Toc25073840"/>
      <w:bookmarkStart w:id="724" w:name="_Toc34063016"/>
      <w:bookmarkStart w:id="725" w:name="_Toc43119990"/>
      <w:bookmarkStart w:id="726" w:name="_Toc49768045"/>
      <w:bookmarkStart w:id="727" w:name="_Toc56434218"/>
      <w:bookmarkStart w:id="728" w:name="_Toc214971876"/>
      <w:r>
        <w:t>5.2.3.1</w:t>
      </w:r>
      <w:r>
        <w:tab/>
        <w:t>Transfer of NAS SM information between UE and H-SMF for Home Routed PDU sessions</w:t>
      </w:r>
      <w:bookmarkEnd w:id="723"/>
      <w:bookmarkEnd w:id="724"/>
      <w:bookmarkEnd w:id="725"/>
      <w:bookmarkEnd w:id="726"/>
      <w:bookmarkEnd w:id="727"/>
      <w:bookmarkEnd w:id="728"/>
    </w:p>
    <w:p w14:paraId="03FC5BE2" w14:textId="77777777" w:rsidR="00FA3B9B" w:rsidRDefault="00FA3B9B" w:rsidP="00FA3B9B">
      <w:pPr>
        <w:pStyle w:val="Heading5"/>
      </w:pPr>
      <w:bookmarkStart w:id="729" w:name="_Toc25073841"/>
      <w:bookmarkStart w:id="730" w:name="_Toc34063017"/>
      <w:bookmarkStart w:id="731" w:name="_Toc43119991"/>
      <w:bookmarkStart w:id="732" w:name="_Toc49768046"/>
      <w:bookmarkStart w:id="733" w:name="_Toc56434219"/>
      <w:bookmarkStart w:id="734" w:name="_Toc214971877"/>
      <w:r>
        <w:t>5.2.3.1.1</w:t>
      </w:r>
      <w:r>
        <w:tab/>
        <w:t>General</w:t>
      </w:r>
      <w:bookmarkEnd w:id="729"/>
      <w:bookmarkEnd w:id="730"/>
      <w:bookmarkEnd w:id="731"/>
      <w:bookmarkEnd w:id="732"/>
      <w:bookmarkEnd w:id="733"/>
      <w:bookmarkEnd w:id="734"/>
    </w:p>
    <w:p w14:paraId="035DA8F9" w14:textId="2CBCF16D" w:rsidR="00FA3B9B" w:rsidRDefault="00FA3B9B" w:rsidP="00FA3B9B">
      <w:r>
        <w:t xml:space="preserve">As specified in </w:t>
      </w:r>
      <w:r w:rsidR="00496CB5">
        <w:t>clause 4</w:t>
      </w:r>
      <w:r>
        <w:t>.3.1 of 3GPP TS 23.502 [3], for Home Routed PDU sessions, there is NAS SM information that the V-SMF and H-SMF need to interpret, and NAS SM information that the V-SMF only needs to transfer between the UE and H-SMF but which it does not need to interpret.</w:t>
      </w:r>
    </w:p>
    <w:p w14:paraId="3B2810F4" w14:textId="77777777" w:rsidR="00FA3B9B" w:rsidRDefault="00FA3B9B" w:rsidP="00FA3B9B">
      <w:r>
        <w:t>NAS SM information that only needs to be transferred between the UE and H-SMF by the V-SMF can be extended in later versions or releases of the NAS specification, e.g. defining new fields or values within existing</w:t>
      </w:r>
      <w:r w:rsidRPr="000471D7">
        <w:t xml:space="preserve"> </w:t>
      </w:r>
      <w:r>
        <w:t>IEs, and the extensions should not impact the V-SMF.</w:t>
      </w:r>
    </w:p>
    <w:p w14:paraId="0B1F38D6" w14:textId="77777777" w:rsidR="00FA3B9B" w:rsidRDefault="00FA3B9B" w:rsidP="00FA3B9B">
      <w:r>
        <w:t>Besides, in HR roaming scenarios, the V-SMF and H-SMF can comply to different versions or releases of the NAS specification. It should be possible to support new SM features only requiring support from the H-SMF without impacting the V-SMF, when the H-SMF complies with a more recent release than the V-SMF, e.g. defining new NAS SM IEs in signalling from the UE to the H-SMF and/or signalling from the H-SMF to the UE.</w:t>
      </w:r>
    </w:p>
    <w:p w14:paraId="47D41533" w14:textId="77777777" w:rsidR="00FA3B9B" w:rsidRDefault="00FA3B9B" w:rsidP="00FA3B9B">
      <w:pPr>
        <w:pStyle w:val="Heading5"/>
      </w:pPr>
      <w:bookmarkStart w:id="735" w:name="_Toc25073842"/>
      <w:bookmarkStart w:id="736" w:name="_Toc34063018"/>
      <w:bookmarkStart w:id="737" w:name="_Toc43119992"/>
      <w:bookmarkStart w:id="738" w:name="_Toc49768047"/>
      <w:bookmarkStart w:id="739" w:name="_Toc56434220"/>
      <w:bookmarkStart w:id="740" w:name="_Toc214971878"/>
      <w:r>
        <w:t>5.2.3.1.2</w:t>
      </w:r>
      <w:r>
        <w:tab/>
        <w:t>V-SMF Behaviour</w:t>
      </w:r>
      <w:bookmarkEnd w:id="735"/>
      <w:bookmarkEnd w:id="736"/>
      <w:bookmarkEnd w:id="737"/>
      <w:bookmarkEnd w:id="738"/>
      <w:bookmarkEnd w:id="739"/>
      <w:bookmarkEnd w:id="740"/>
    </w:p>
    <w:p w14:paraId="2E3E2CDB" w14:textId="076C1B10" w:rsidR="00FA3B9B" w:rsidRDefault="00FA3B9B" w:rsidP="00FA3B9B">
      <w:r>
        <w:t xml:space="preserve">The V-SMF shall transfer NAS SM information that it only needs to transfer to the H-SMF (i.e. known IEs, and IEs that have </w:t>
      </w:r>
      <w:r w:rsidRPr="00BB2DD1">
        <w:t xml:space="preserve">an unknown value not set to "reserved" according to the </w:t>
      </w:r>
      <w:r>
        <w:t>release</w:t>
      </w:r>
      <w:r w:rsidRPr="00BB2DD1">
        <w:t xml:space="preserve"> to which the V-SMF complies</w:t>
      </w:r>
      <w:r>
        <w:t xml:space="preserve">, that only need to be forwarded by the V-SMF) in n1SmInfoFromUe binary data within the HTTP </w:t>
      </w:r>
      <w:r w:rsidR="00E9662D">
        <w:t>content</w:t>
      </w:r>
      <w:r>
        <w:t>. This carries N1 SM IE(s), encoded as specified in 3GPP TS 24.501 [7], including the Type field and, for TLV or TLV-E IEs, the Length field.</w:t>
      </w:r>
    </w:p>
    <w:p w14:paraId="224B938B" w14:textId="77777777" w:rsidR="00FA3B9B" w:rsidRPr="00810B36" w:rsidRDefault="00FA3B9B" w:rsidP="00FA3B9B">
      <w:pPr>
        <w:pStyle w:val="NO"/>
      </w:pPr>
      <w:r>
        <w:t>NOTE 1:</w:t>
      </w:r>
      <w:r>
        <w:tab/>
        <w:t>N1 SM IEs defined without a Type field need to be defined over N16/N16a as specific IEs.</w:t>
      </w:r>
    </w:p>
    <w:p w14:paraId="486807FF" w14:textId="5956F001" w:rsidR="00FA3B9B" w:rsidRDefault="00FA3B9B" w:rsidP="00FA3B9B">
      <w:r>
        <w:t xml:space="preserve">The V-SMF shall transfer NAS SM information that it does not comprehend (i.e. </w:t>
      </w:r>
      <w:r w:rsidRPr="00BB2DD1">
        <w:t>unknown IEs</w:t>
      </w:r>
      <w:r>
        <w:t>,</w:t>
      </w:r>
      <w:r w:rsidRPr="00BB2DD1">
        <w:t xml:space="preserve"> or </w:t>
      </w:r>
      <w:r>
        <w:t xml:space="preserve">known </w:t>
      </w:r>
      <w:r w:rsidRPr="00BB2DD1">
        <w:t xml:space="preserve">IEs </w:t>
      </w:r>
      <w:r>
        <w:t>to be interpreted by the V-SMF that have</w:t>
      </w:r>
      <w:r w:rsidRPr="00BB2DD1">
        <w:t xml:space="preserve"> an unknown value not set to "reserved" according to the </w:t>
      </w:r>
      <w:r>
        <w:t>release</w:t>
      </w:r>
      <w:r w:rsidRPr="00BB2DD1">
        <w:t xml:space="preserve"> to which the V-SMF complies</w:t>
      </w:r>
      <w:r>
        <w:t xml:space="preserve">) in unknownN1SmInfo binary data within the HTTP </w:t>
      </w:r>
      <w:r w:rsidR="00E9662D">
        <w:t>content</w:t>
      </w:r>
      <w:r>
        <w:t>. This carries N1 SM IE(s), encoded as specified in 3GPP TS 24.501 [7], including the Type field and, for TLV or TLV-E IEs, the Length field.</w:t>
      </w:r>
    </w:p>
    <w:p w14:paraId="5A07ACEF" w14:textId="7742433B" w:rsidR="00FA3B9B" w:rsidRDefault="00FA3B9B" w:rsidP="00FA3B9B">
      <w:r>
        <w:t xml:space="preserve">When receiving n1SmInfoToUe binary data in the HTTP </w:t>
      </w:r>
      <w:r w:rsidR="00E9662D">
        <w:t>content</w:t>
      </w:r>
      <w:r>
        <w:t>from the H-SMF, the V-SMF shall parse all the N1 SM IEs received in the binary data and construct the NAS SM message to the UE according to 3GPP TS 24.501 [7]. The V-SMF shall append unknown NAS SM IEs received in the binary data at the end of the NAS SM message it sends to the UE.</w:t>
      </w:r>
    </w:p>
    <w:p w14:paraId="73822ADB" w14:textId="2A0D7739" w:rsidR="00FA3B9B" w:rsidRPr="009A30C4" w:rsidRDefault="00FA3B9B" w:rsidP="00FA3B9B">
      <w:pPr>
        <w:pStyle w:val="NO"/>
      </w:pPr>
      <w:r>
        <w:t>NOTE 2</w:t>
      </w:r>
      <w:r w:rsidRPr="009A30C4">
        <w:t>:</w:t>
      </w:r>
      <w:r>
        <w:tab/>
        <w:t>T</w:t>
      </w:r>
      <w:r w:rsidRPr="009A30C4">
        <w:t>he V-SMF</w:t>
      </w:r>
      <w:r>
        <w:rPr>
          <w:lang w:val="en-US"/>
        </w:rPr>
        <w:t xml:space="preserve"> can infer the length of an unknown IE based on the IEI value. See </w:t>
      </w:r>
      <w:r w:rsidR="00496CB5">
        <w:rPr>
          <w:lang w:val="en-US"/>
        </w:rPr>
        <w:t>clause 1</w:t>
      </w:r>
      <w:r>
        <w:rPr>
          <w:lang w:val="en-US"/>
        </w:rPr>
        <w:t>1.2.4 of 3GPP TS 24.007 [8].</w:t>
      </w:r>
    </w:p>
    <w:p w14:paraId="63B31230" w14:textId="77777777" w:rsidR="00FA3B9B" w:rsidRDefault="00FA3B9B" w:rsidP="00FA3B9B">
      <w:r>
        <w:t>The V-SMF shall comprehend and be able to encode at their right place in a given NAS message, all the IEs of the version of the NAS specification it implements that do not need to be interpreted by the V-SMF and which precede the last interpreted IE that the V-SMF implements in a NAS message.</w:t>
      </w:r>
    </w:p>
    <w:p w14:paraId="67CD9460" w14:textId="77777777" w:rsidR="00FA3B9B" w:rsidRDefault="00FA3B9B" w:rsidP="00FA3B9B">
      <w:pPr>
        <w:pStyle w:val="NO"/>
      </w:pPr>
      <w:r>
        <w:t>NOTE 3:</w:t>
      </w:r>
      <w:r>
        <w:tab/>
        <w:t>The V-SMF encodes comprehended IEs at their right place in the NAS SM message</w:t>
      </w:r>
    </w:p>
    <w:p w14:paraId="54C21804" w14:textId="77777777" w:rsidR="00FA3B9B" w:rsidRDefault="00FA3B9B" w:rsidP="00FA3B9B">
      <w:pPr>
        <w:pStyle w:val="Heading5"/>
      </w:pPr>
      <w:bookmarkStart w:id="741" w:name="_Toc25073843"/>
      <w:bookmarkStart w:id="742" w:name="_Toc34063019"/>
      <w:bookmarkStart w:id="743" w:name="_Toc43119993"/>
      <w:bookmarkStart w:id="744" w:name="_Toc49768048"/>
      <w:bookmarkStart w:id="745" w:name="_Toc56434221"/>
      <w:bookmarkStart w:id="746" w:name="_Toc214971879"/>
      <w:r>
        <w:t>5.2.3.1.3</w:t>
      </w:r>
      <w:r>
        <w:tab/>
        <w:t>H-SMF Behaviour</w:t>
      </w:r>
      <w:bookmarkEnd w:id="741"/>
      <w:bookmarkEnd w:id="742"/>
      <w:bookmarkEnd w:id="743"/>
      <w:bookmarkEnd w:id="744"/>
      <w:bookmarkEnd w:id="745"/>
      <w:bookmarkEnd w:id="746"/>
    </w:p>
    <w:p w14:paraId="352035EF" w14:textId="441A2BB7" w:rsidR="00FA3B9B" w:rsidRDefault="00FA3B9B" w:rsidP="00FA3B9B">
      <w:r>
        <w:t xml:space="preserve">When receiving unknownN1SmInfo binary data in the HTTP </w:t>
      </w:r>
      <w:r w:rsidR="00E9662D">
        <w:t>content</w:t>
      </w:r>
      <w:r>
        <w:t xml:space="preserve"> from the V-SMF, the H-SMF shall process any N1 SM IE received in this binary data that do not require to be interpreted by the V-SMF. Other N1 SM IEs shall be dropped, e.g. IEs that the H-SMF comprehends but which require to be interpreted by the V-SMF.</w:t>
      </w:r>
    </w:p>
    <w:p w14:paraId="2FC1DB8E" w14:textId="3B0BD9EE" w:rsidR="00FA3B9B" w:rsidRDefault="00FA3B9B" w:rsidP="00FA3B9B">
      <w:r>
        <w:t xml:space="preserve">The H-SMF shall transfer NAS SM information which the V-SMF does not need to interpret (i.e. that it only needs to transfer to the UE) in n1SmInfoToUe binary data within the HTTP </w:t>
      </w:r>
      <w:r w:rsidR="00E9662D">
        <w:t>content</w:t>
      </w:r>
      <w:r>
        <w:t>. This carries N1 SM IE(s), encoded as specified in 3GPP TS 24.501 [7], including the Type field and, for TLV or TLV-E IEs, the Length field.</w:t>
      </w:r>
    </w:p>
    <w:p w14:paraId="3B10A63C" w14:textId="77777777" w:rsidR="00FA3B9B" w:rsidRPr="00810B36" w:rsidRDefault="00FA3B9B" w:rsidP="00FA3B9B">
      <w:pPr>
        <w:pStyle w:val="NO"/>
      </w:pPr>
      <w:r>
        <w:t>NOTE 1:</w:t>
      </w:r>
      <w:r>
        <w:tab/>
        <w:t>N1 SM IEs defined without a Type field need to be defined over N16/N16a as specific IEs.</w:t>
      </w:r>
    </w:p>
    <w:p w14:paraId="08C628DD" w14:textId="77777777" w:rsidR="00FA3B9B" w:rsidRDefault="00FA3B9B" w:rsidP="00FA3B9B">
      <w:r>
        <w:t>The NAS SM IEs in n1SmInfoToUe binary data shall be encoded in the same order as specified in 3GPP TS 24.501 [7].</w:t>
      </w:r>
    </w:p>
    <w:p w14:paraId="351A4A54" w14:textId="77777777" w:rsidR="00FA3B9B" w:rsidRDefault="00FA3B9B" w:rsidP="00FA3B9B">
      <w:r>
        <w:t>N1 SM information which does not require to be interpreted by the V-SMF is information that is not defined as specific IEs over N16.</w:t>
      </w:r>
    </w:p>
    <w:p w14:paraId="4CA23A27" w14:textId="77777777" w:rsidR="00FA3B9B" w:rsidRPr="00D75EBF" w:rsidRDefault="00FA3B9B" w:rsidP="00FA3B9B">
      <w:pPr>
        <w:pStyle w:val="Heading4"/>
      </w:pPr>
      <w:bookmarkStart w:id="747" w:name="_Toc25073844"/>
      <w:bookmarkStart w:id="748" w:name="_Toc34063020"/>
      <w:bookmarkStart w:id="749" w:name="_Toc43119994"/>
      <w:bookmarkStart w:id="750" w:name="_Toc49768049"/>
      <w:bookmarkStart w:id="751" w:name="_Toc56434222"/>
      <w:bookmarkStart w:id="752" w:name="_Toc214971880"/>
      <w:r w:rsidRPr="00D75EBF">
        <w:t>5.2.3.</w:t>
      </w:r>
      <w:r>
        <w:t>2</w:t>
      </w:r>
      <w:r w:rsidRPr="00D75EBF">
        <w:tab/>
        <w:t>Transfer of NAS SM information between UE and SMF for PDU sessions</w:t>
      </w:r>
      <w:r>
        <w:t xml:space="preserve"> with an I-SMF</w:t>
      </w:r>
      <w:bookmarkEnd w:id="747"/>
      <w:bookmarkEnd w:id="748"/>
      <w:bookmarkEnd w:id="749"/>
      <w:bookmarkEnd w:id="750"/>
      <w:bookmarkEnd w:id="751"/>
      <w:bookmarkEnd w:id="752"/>
    </w:p>
    <w:p w14:paraId="069DC882" w14:textId="77777777" w:rsidR="00FA3B9B" w:rsidRDefault="00FA3B9B" w:rsidP="00FA3B9B">
      <w:pPr>
        <w:pStyle w:val="Heading5"/>
      </w:pPr>
      <w:bookmarkStart w:id="753" w:name="_Toc25073845"/>
      <w:bookmarkStart w:id="754" w:name="_Toc34063021"/>
      <w:bookmarkStart w:id="755" w:name="_Toc43119995"/>
      <w:bookmarkStart w:id="756" w:name="_Toc49768050"/>
      <w:bookmarkStart w:id="757" w:name="_Toc56434223"/>
      <w:bookmarkStart w:id="758" w:name="_Toc214971881"/>
      <w:r>
        <w:t>5.2.3.2.1</w:t>
      </w:r>
      <w:r>
        <w:tab/>
        <w:t>General</w:t>
      </w:r>
      <w:bookmarkEnd w:id="753"/>
      <w:bookmarkEnd w:id="754"/>
      <w:bookmarkEnd w:id="755"/>
      <w:bookmarkEnd w:id="756"/>
      <w:bookmarkEnd w:id="757"/>
      <w:bookmarkEnd w:id="758"/>
    </w:p>
    <w:p w14:paraId="6E21CAA3" w14:textId="67EB7F59" w:rsidR="00FA3B9B" w:rsidRDefault="00FA3B9B" w:rsidP="00FA3B9B">
      <w:r>
        <w:t xml:space="preserve">The requirements specified in </w:t>
      </w:r>
      <w:r w:rsidR="00496CB5">
        <w:t>clause 5</w:t>
      </w:r>
      <w:r>
        <w:t>.2.3.1 shall also apply for the transfer of NAS SM information between the UE and the SMF for PDU sessions with an I-SMF, whereby the I-SMF and SMF shall take the role of the V-SMF and H-SMF respectively.</w:t>
      </w:r>
    </w:p>
    <w:p w14:paraId="2167BDE3" w14:textId="77777777" w:rsidR="00FA3B9B" w:rsidRDefault="00FA3B9B" w:rsidP="00FA3B9B">
      <w:pPr>
        <w:pStyle w:val="Heading4"/>
      </w:pPr>
      <w:bookmarkStart w:id="759" w:name="_Toc25073846"/>
      <w:bookmarkStart w:id="760" w:name="_Toc34063022"/>
      <w:bookmarkStart w:id="761" w:name="_Toc43119996"/>
      <w:bookmarkStart w:id="762" w:name="_Toc49768051"/>
      <w:bookmarkStart w:id="763" w:name="_Toc56434224"/>
      <w:bookmarkStart w:id="764" w:name="_Toc214971882"/>
      <w:r>
        <w:t>5.2.3.3</w:t>
      </w:r>
      <w:r>
        <w:tab/>
      </w:r>
      <w:r>
        <w:rPr>
          <w:lang w:eastAsia="zh-CN"/>
        </w:rPr>
        <w:t>Detection and handling of late arriving requests</w:t>
      </w:r>
      <w:bookmarkEnd w:id="759"/>
      <w:bookmarkEnd w:id="760"/>
      <w:bookmarkEnd w:id="761"/>
      <w:bookmarkEnd w:id="762"/>
      <w:bookmarkEnd w:id="763"/>
      <w:bookmarkEnd w:id="764"/>
    </w:p>
    <w:p w14:paraId="23EC6BE2" w14:textId="77777777" w:rsidR="00FA3B9B" w:rsidRDefault="00FA3B9B" w:rsidP="00FA3B9B">
      <w:pPr>
        <w:pStyle w:val="Heading5"/>
      </w:pPr>
      <w:bookmarkStart w:id="765" w:name="_Toc25073847"/>
      <w:bookmarkStart w:id="766" w:name="_Toc34063023"/>
      <w:bookmarkStart w:id="767" w:name="_Toc43119997"/>
      <w:bookmarkStart w:id="768" w:name="_Toc49768052"/>
      <w:bookmarkStart w:id="769" w:name="_Toc56434225"/>
      <w:bookmarkStart w:id="770" w:name="_Toc214971883"/>
      <w:r>
        <w:t>5.2.3.3.1</w:t>
      </w:r>
      <w:r>
        <w:tab/>
        <w:t>Handling of requests which collide with an existing SM context or PDU session context</w:t>
      </w:r>
      <w:bookmarkEnd w:id="765"/>
      <w:bookmarkEnd w:id="766"/>
      <w:bookmarkEnd w:id="767"/>
      <w:bookmarkEnd w:id="768"/>
      <w:bookmarkEnd w:id="769"/>
      <w:bookmarkEnd w:id="770"/>
    </w:p>
    <w:p w14:paraId="3FF37C57" w14:textId="77777777" w:rsidR="00FA3B9B" w:rsidRDefault="00FA3B9B" w:rsidP="00FA3B9B">
      <w:pPr>
        <w:pStyle w:val="Heading6"/>
      </w:pPr>
      <w:bookmarkStart w:id="771" w:name="_Toc25073848"/>
      <w:bookmarkStart w:id="772" w:name="_Toc34063024"/>
      <w:bookmarkStart w:id="773" w:name="_Toc43119998"/>
      <w:bookmarkStart w:id="774" w:name="_Toc49768053"/>
      <w:bookmarkStart w:id="775" w:name="_Toc56434226"/>
      <w:bookmarkStart w:id="776" w:name="_Toc214971884"/>
      <w:r>
        <w:t>5.2.3.3.1.1</w:t>
      </w:r>
      <w:r>
        <w:tab/>
        <w:t>General</w:t>
      </w:r>
      <w:bookmarkEnd w:id="771"/>
      <w:bookmarkEnd w:id="772"/>
      <w:bookmarkEnd w:id="773"/>
      <w:bookmarkEnd w:id="774"/>
      <w:bookmarkEnd w:id="775"/>
      <w:bookmarkEnd w:id="776"/>
    </w:p>
    <w:p w14:paraId="7AF5FB21" w14:textId="77777777" w:rsidR="00FA3B9B" w:rsidRPr="006C1437" w:rsidRDefault="00FA3B9B" w:rsidP="00FA3B9B">
      <w:r w:rsidRPr="006C1437">
        <w:t xml:space="preserve">This procedure enables an </w:t>
      </w:r>
      <w:r>
        <w:t>SMF</w:t>
      </w:r>
      <w:r w:rsidRPr="006C1437">
        <w:t xml:space="preserve">, which receives a request colliding with an existing </w:t>
      </w:r>
      <w:r>
        <w:t xml:space="preserve">SM context or PDU </w:t>
      </w:r>
      <w:r w:rsidRPr="006C1437">
        <w:t xml:space="preserve">session context, to know the time at which the new request and the existing </w:t>
      </w:r>
      <w:r>
        <w:t xml:space="preserve">PDU </w:t>
      </w:r>
      <w:r w:rsidRPr="006C1437">
        <w:t xml:space="preserve">session were originated, and to accept the new request only if it is more recent than the existing </w:t>
      </w:r>
      <w:r>
        <w:t xml:space="preserve">PDU </w:t>
      </w:r>
      <w:r w:rsidRPr="006C1437">
        <w:t>session.</w:t>
      </w:r>
    </w:p>
    <w:p w14:paraId="49B025E9" w14:textId="77777777" w:rsidR="00FA3B9B" w:rsidRPr="006C1437" w:rsidRDefault="00FA3B9B" w:rsidP="00FA3B9B">
      <w:r w:rsidRPr="006C1437">
        <w:t xml:space="preserve">The originating entities within the PLMN (i.e. </w:t>
      </w:r>
      <w:r>
        <w:t>AMFs</w:t>
      </w:r>
      <w:r w:rsidRPr="006C1437">
        <w:t>) shall be NTP synchronized.</w:t>
      </w:r>
    </w:p>
    <w:p w14:paraId="05AB3E7B" w14:textId="77777777" w:rsidR="00FA3B9B" w:rsidRPr="006C1437" w:rsidRDefault="00FA3B9B" w:rsidP="00FA3B9B">
      <w:pPr>
        <w:pStyle w:val="Heading6"/>
      </w:pPr>
      <w:bookmarkStart w:id="777" w:name="_Toc25073849"/>
      <w:bookmarkStart w:id="778" w:name="_Toc34063025"/>
      <w:bookmarkStart w:id="779" w:name="_Toc43119999"/>
      <w:bookmarkStart w:id="780" w:name="_Toc49768054"/>
      <w:bookmarkStart w:id="781" w:name="_Toc56434227"/>
      <w:bookmarkStart w:id="782" w:name="_Toc214971885"/>
      <w:r>
        <w:t>5.2.3.3.1.2</w:t>
      </w:r>
      <w:r w:rsidRPr="006C1437">
        <w:tab/>
        <w:t>Principles</w:t>
      </w:r>
      <w:bookmarkEnd w:id="777"/>
      <w:bookmarkEnd w:id="778"/>
      <w:bookmarkEnd w:id="779"/>
      <w:bookmarkEnd w:id="780"/>
      <w:bookmarkEnd w:id="781"/>
      <w:bookmarkEnd w:id="782"/>
    </w:p>
    <w:p w14:paraId="15889834" w14:textId="77777777" w:rsidR="00FA3B9B" w:rsidRPr="006C1437" w:rsidRDefault="00FA3B9B" w:rsidP="00FA3B9B">
      <w:r w:rsidRPr="006C1437">
        <w:t>The following principles shall apply if this procedure is supported and enabled by operator policy.</w:t>
      </w:r>
    </w:p>
    <w:p w14:paraId="3443BA1D" w14:textId="77777777" w:rsidR="00FA3B9B" w:rsidRPr="006C1437" w:rsidRDefault="00FA3B9B" w:rsidP="00FA3B9B">
      <w:r w:rsidRPr="006C1437">
        <w:t>A</w:t>
      </w:r>
      <w:r>
        <w:t>n</w:t>
      </w:r>
      <w:r w:rsidRPr="006C1437">
        <w:t xml:space="preserve"> </w:t>
      </w:r>
      <w:r>
        <w:t>AMF</w:t>
      </w:r>
      <w:r w:rsidRPr="006C1437">
        <w:t xml:space="preserve"> originating a </w:t>
      </w:r>
      <w:r>
        <w:t>Create SM Context request</w:t>
      </w:r>
      <w:r w:rsidRPr="006C1437">
        <w:t xml:space="preserve"> shall include in the message the Origination Time Stamp indicating the absolute time at which the request is initiated.</w:t>
      </w:r>
    </w:p>
    <w:p w14:paraId="2547BF5B" w14:textId="77777777" w:rsidR="00FA3B9B" w:rsidRPr="006C1437" w:rsidRDefault="00FA3B9B" w:rsidP="00FA3B9B">
      <w:r w:rsidRPr="006C1437">
        <w:t xml:space="preserve">The </w:t>
      </w:r>
      <w:r>
        <w:t>V-SMF or I-SMF</w:t>
      </w:r>
      <w:r w:rsidRPr="006C1437">
        <w:t xml:space="preserve"> shall forward this </w:t>
      </w:r>
      <w:r>
        <w:t>header</w:t>
      </w:r>
      <w:r w:rsidRPr="006C1437">
        <w:t xml:space="preserve"> </w:t>
      </w:r>
      <w:r>
        <w:t>to the H-SMF or SMF</w:t>
      </w:r>
      <w:r w:rsidRPr="006C1437">
        <w:t xml:space="preserve">, if it is received from the </w:t>
      </w:r>
      <w:r>
        <w:t>AMF</w:t>
      </w:r>
      <w:r w:rsidRPr="006C1437">
        <w:t>.</w:t>
      </w:r>
    </w:p>
    <w:p w14:paraId="4C84D136" w14:textId="77777777" w:rsidR="00FA3B9B" w:rsidRDefault="00FA3B9B" w:rsidP="00FA3B9B">
      <w:r w:rsidRPr="006C1437">
        <w:t xml:space="preserve">Upon receipt of a </w:t>
      </w:r>
      <w:r>
        <w:t xml:space="preserve">Create SM Context request or a Create </w:t>
      </w:r>
      <w:r w:rsidRPr="006C1437">
        <w:t xml:space="preserve">request which collides with an existing </w:t>
      </w:r>
      <w:r>
        <w:t xml:space="preserve">SM context or PDU </w:t>
      </w:r>
      <w:r w:rsidRPr="006C1437">
        <w:t xml:space="preserve">session context, the </w:t>
      </w:r>
      <w:r>
        <w:t>SMF</w:t>
      </w:r>
      <w:r w:rsidRPr="006C1437">
        <w:t xml:space="preserve"> shall accept the new </w:t>
      </w:r>
      <w:r>
        <w:t xml:space="preserve">PDU </w:t>
      </w:r>
      <w:r w:rsidRPr="006C1437">
        <w:t xml:space="preserve">session establishment request only if it contains a more recent time stamp than the time stamp stored for the existing </w:t>
      </w:r>
      <w:r>
        <w:t xml:space="preserve">PDU </w:t>
      </w:r>
      <w:r w:rsidRPr="006C1437">
        <w:t xml:space="preserve">session. An incoming </w:t>
      </w:r>
      <w:r>
        <w:t xml:space="preserve">PDU </w:t>
      </w:r>
      <w:r w:rsidRPr="006C1437">
        <w:t xml:space="preserve">session </w:t>
      </w:r>
      <w:r>
        <w:t xml:space="preserve">establishment </w:t>
      </w:r>
      <w:r w:rsidRPr="006C1437">
        <w:t xml:space="preserve">request shall be considered as more recent than an existing </w:t>
      </w:r>
      <w:r>
        <w:t xml:space="preserve">PDU </w:t>
      </w:r>
      <w:r w:rsidRPr="006C1437">
        <w:t xml:space="preserve">session and be accepted if no Origination Time Stamp information was provided for at least one of the two </w:t>
      </w:r>
      <w:r>
        <w:t xml:space="preserve">PDU </w:t>
      </w:r>
      <w:r w:rsidRPr="006C1437">
        <w:t xml:space="preserve">sessions. The </w:t>
      </w:r>
      <w:r>
        <w:t>SMF</w:t>
      </w:r>
      <w:r w:rsidRPr="006C1437">
        <w:t xml:space="preserve"> shall reject an incoming request whose time stamp is less recent than the time stamp of the existing </w:t>
      </w:r>
      <w:r>
        <w:t xml:space="preserve">PDU </w:t>
      </w:r>
      <w:r w:rsidRPr="006C1437">
        <w:t xml:space="preserve">session with the </w:t>
      </w:r>
      <w:r>
        <w:t>HTTP status code "403 Forbidden" and the application error "LATE_OVERLAPPING_REQUEST"</w:t>
      </w:r>
      <w:r w:rsidRPr="006C1437">
        <w:t>.</w:t>
      </w:r>
    </w:p>
    <w:p w14:paraId="1E5AE594" w14:textId="77777777" w:rsidR="00FA3B9B" w:rsidRDefault="00FA3B9B" w:rsidP="00FA3B9B">
      <w:r>
        <w:t>3GPP TS 29.512 [30] further specify:</w:t>
      </w:r>
    </w:p>
    <w:p w14:paraId="202613E4" w14:textId="7D3098C1" w:rsidR="00FA3B9B" w:rsidRDefault="00FA3B9B" w:rsidP="00FA3B9B">
      <w:pPr>
        <w:pStyle w:val="B1"/>
      </w:pPr>
      <w:r>
        <w:t>-</w:t>
      </w:r>
      <w:r>
        <w:tab/>
        <w:t>the SMF requirements regarding the forwarding of the Origination Time Stamp towards the PCF, when received from the AMF;</w:t>
      </w:r>
    </w:p>
    <w:p w14:paraId="6FD5E359" w14:textId="77777777" w:rsidR="00FA3B9B" w:rsidRPr="006C1437" w:rsidRDefault="00FA3B9B" w:rsidP="00FA3B9B">
      <w:pPr>
        <w:pStyle w:val="B1"/>
      </w:pPr>
      <w:r>
        <w:t>-</w:t>
      </w:r>
      <w:r>
        <w:tab/>
        <w:t>the handling of the Origination Time Stamp parameter by the PCF for an incoming request colliding with an existing Individual SM Policy Association.</w:t>
      </w:r>
    </w:p>
    <w:p w14:paraId="7B7FBF25" w14:textId="77777777" w:rsidR="00FA3B9B" w:rsidRDefault="00FA3B9B" w:rsidP="00FA3B9B">
      <w:pPr>
        <w:pStyle w:val="Heading5"/>
      </w:pPr>
      <w:bookmarkStart w:id="783" w:name="_Toc25073850"/>
      <w:bookmarkStart w:id="784" w:name="_Toc34063026"/>
      <w:bookmarkStart w:id="785" w:name="_Toc43120000"/>
      <w:bookmarkStart w:id="786" w:name="_Toc49768055"/>
      <w:bookmarkStart w:id="787" w:name="_Toc56434228"/>
      <w:bookmarkStart w:id="788" w:name="_Toc214971886"/>
      <w:r>
        <w:t>5.2.3.3.2</w:t>
      </w:r>
      <w:r>
        <w:tab/>
      </w:r>
      <w:r w:rsidRPr="006C1437">
        <w:t xml:space="preserve">Detection and handling of requests which have timed out at the </w:t>
      </w:r>
      <w:r>
        <w:t>HTTP client</w:t>
      </w:r>
      <w:bookmarkEnd w:id="783"/>
      <w:bookmarkEnd w:id="784"/>
      <w:bookmarkEnd w:id="785"/>
      <w:bookmarkEnd w:id="786"/>
      <w:bookmarkEnd w:id="787"/>
      <w:bookmarkEnd w:id="788"/>
    </w:p>
    <w:p w14:paraId="6ED4EB58" w14:textId="77777777" w:rsidR="00FA3B9B" w:rsidRDefault="00FA3B9B" w:rsidP="00FA3B9B">
      <w:pPr>
        <w:pStyle w:val="Heading6"/>
      </w:pPr>
      <w:bookmarkStart w:id="789" w:name="_Toc25073851"/>
      <w:bookmarkStart w:id="790" w:name="_Toc34063027"/>
      <w:bookmarkStart w:id="791" w:name="_Toc43120001"/>
      <w:bookmarkStart w:id="792" w:name="_Toc49768056"/>
      <w:bookmarkStart w:id="793" w:name="_Toc56434229"/>
      <w:bookmarkStart w:id="794" w:name="_Toc214971887"/>
      <w:r>
        <w:t>5.2.3.3.2.1</w:t>
      </w:r>
      <w:r>
        <w:tab/>
        <w:t>General</w:t>
      </w:r>
      <w:bookmarkEnd w:id="789"/>
      <w:bookmarkEnd w:id="790"/>
      <w:bookmarkEnd w:id="791"/>
      <w:bookmarkEnd w:id="792"/>
      <w:bookmarkEnd w:id="793"/>
      <w:bookmarkEnd w:id="794"/>
    </w:p>
    <w:p w14:paraId="79558760" w14:textId="639DADF2" w:rsidR="00FA3B9B" w:rsidRDefault="00FA3B9B" w:rsidP="00FA3B9B">
      <w:r>
        <w:t xml:space="preserve">The procedure specified in </w:t>
      </w:r>
      <w:r w:rsidR="00496CB5">
        <w:t>clause 6</w:t>
      </w:r>
      <w:r>
        <w:t>.11.2 of 3GPP TS 29.500 [4] shall apply with the following additions.</w:t>
      </w:r>
    </w:p>
    <w:p w14:paraId="61376A2E" w14:textId="77777777" w:rsidR="00FA3B9B" w:rsidRDefault="00FA3B9B" w:rsidP="00FA3B9B">
      <w:r>
        <w:t xml:space="preserve">An HTTP request may include </w:t>
      </w:r>
      <w:r w:rsidRPr="006C1437">
        <w:t xml:space="preserve">the </w:t>
      </w:r>
      <w:r w:rsidRPr="000B63FD">
        <w:rPr>
          <w:lang w:eastAsia="zh-CN"/>
        </w:rPr>
        <w:t>3gpp-Sbi-</w:t>
      </w:r>
      <w:r>
        <w:rPr>
          <w:lang w:eastAsia="zh-CN"/>
        </w:rPr>
        <w:t>Origination-Timestamp</w:t>
      </w:r>
      <w:r>
        <w:t xml:space="preserve"> and the </w:t>
      </w:r>
      <w:r w:rsidRPr="009F42C4">
        <w:rPr>
          <w:lang w:eastAsia="zh-CN"/>
        </w:rPr>
        <w:t>3gpp-Sbi-Max-Rsp-Time</w:t>
      </w:r>
      <w:r w:rsidRPr="006C1437">
        <w:t xml:space="preserve"> </w:t>
      </w:r>
      <w:r>
        <w:t xml:space="preserve">headers, with or without the </w:t>
      </w:r>
      <w:r>
        <w:rPr>
          <w:lang w:eastAsia="zh-CN"/>
        </w:rPr>
        <w:t>3gpp-Sbi-Sender-Timestamp header</w:t>
      </w:r>
      <w:r>
        <w:t>.</w:t>
      </w:r>
    </w:p>
    <w:p w14:paraId="25F14DBD" w14:textId="77777777" w:rsidR="00FA3B9B" w:rsidRDefault="00FA3B9B" w:rsidP="00FA3B9B">
      <w:pPr>
        <w:rPr>
          <w:lang w:eastAsia="zh-CN"/>
        </w:rPr>
      </w:pPr>
      <w:r>
        <w:t xml:space="preserve">The </w:t>
      </w:r>
      <w:r w:rsidRPr="009F42C4">
        <w:rPr>
          <w:lang w:eastAsia="zh-CN"/>
        </w:rPr>
        <w:t>3gpp-Sbi-Max-Rsp-Time</w:t>
      </w:r>
      <w:r w:rsidRPr="006C1437">
        <w:t xml:space="preserve"> </w:t>
      </w:r>
      <w:r>
        <w:t xml:space="preserve">header shall indicate the </w:t>
      </w:r>
      <w:r>
        <w:rPr>
          <w:lang w:eastAsia="zh-CN"/>
        </w:rPr>
        <w:t xml:space="preserve">duration expressed in milliseconds since the absolute time indicated in the 3gpp-Sbi-Sender-Timestamp header, if this header is present, or indicated in the </w:t>
      </w:r>
      <w:r w:rsidRPr="000B63FD">
        <w:rPr>
          <w:lang w:eastAsia="zh-CN"/>
        </w:rPr>
        <w:t>3gpp-Sbi-</w:t>
      </w:r>
      <w:r>
        <w:rPr>
          <w:lang w:eastAsia="zh-CN"/>
        </w:rPr>
        <w:t>Origination-Timestamp header otherwise.</w:t>
      </w:r>
    </w:p>
    <w:p w14:paraId="139CCF3F" w14:textId="50C310C9" w:rsidR="00073936" w:rsidRDefault="00073936" w:rsidP="00FA3B9B">
      <w:pPr>
        <w:rPr>
          <w:lang w:eastAsia="zh-CN"/>
        </w:rPr>
      </w:pPr>
      <w:r>
        <w:rPr>
          <w:lang w:eastAsia="zh-CN"/>
        </w:rPr>
        <w:t xml:space="preserve">The intermediate NF, e.g. the V/I-SMF, may include a 3gpp-Sbi-Sender-Timestamp header set to the time when it sends the request message and the corresponding </w:t>
      </w:r>
      <w:r w:rsidRPr="009F42C4">
        <w:rPr>
          <w:lang w:eastAsia="zh-CN"/>
        </w:rPr>
        <w:t>3gpp-Sbi-Max-Rsp-Time</w:t>
      </w:r>
      <w:r w:rsidRPr="006C1437">
        <w:t xml:space="preserve"> </w:t>
      </w:r>
      <w:r>
        <w:t xml:space="preserve">header; if so, the V/I-SMF shall set the </w:t>
      </w:r>
      <w:r w:rsidRPr="009F42C4">
        <w:rPr>
          <w:lang w:eastAsia="zh-CN"/>
        </w:rPr>
        <w:t>3gpp-Sbi-Max-Rsp-Time</w:t>
      </w:r>
      <w:r w:rsidRPr="006C1437">
        <w:t xml:space="preserve"> </w:t>
      </w:r>
      <w:r>
        <w:t>header with a value smaller than the one it received from the AMF.</w:t>
      </w:r>
    </w:p>
    <w:p w14:paraId="35401C22" w14:textId="68B27407" w:rsidR="00FA3B9B" w:rsidRDefault="00FA3B9B" w:rsidP="00FA3B9B">
      <w:pPr>
        <w:pStyle w:val="NO"/>
        <w:rPr>
          <w:lang w:eastAsia="zh-CN"/>
        </w:rPr>
      </w:pPr>
      <w:r>
        <w:rPr>
          <w:lang w:eastAsia="zh-CN"/>
        </w:rPr>
        <w:t>NOTE:</w:t>
      </w:r>
      <w:r>
        <w:rPr>
          <w:lang w:eastAsia="zh-CN"/>
        </w:rPr>
        <w:tab/>
        <w:t xml:space="preserve">The AMF does not need to include the 3gpp-Sbi-Sender-Timestamp if it includes the </w:t>
      </w:r>
      <w:r w:rsidRPr="000B63FD">
        <w:rPr>
          <w:lang w:eastAsia="zh-CN"/>
        </w:rPr>
        <w:t>3gpp-Sbi-</w:t>
      </w:r>
      <w:r>
        <w:rPr>
          <w:lang w:eastAsia="zh-CN"/>
        </w:rPr>
        <w:t xml:space="preserve">Origination-Timestamp. A V-SMF or I-SMF forwards the </w:t>
      </w:r>
      <w:r w:rsidRPr="000B63FD">
        <w:rPr>
          <w:lang w:eastAsia="zh-CN"/>
        </w:rPr>
        <w:t>3gpp-Sbi-</w:t>
      </w:r>
      <w:r>
        <w:rPr>
          <w:lang w:eastAsia="zh-CN"/>
        </w:rPr>
        <w:t xml:space="preserve">Origination-Timestamp over N16 or N16a, if received, and can include a 3gpp-Sbi-Sender-Timestamp header set to the time when it sends the Create request, in which case the </w:t>
      </w:r>
      <w:r w:rsidRPr="009F42C4">
        <w:rPr>
          <w:lang w:eastAsia="zh-CN"/>
        </w:rPr>
        <w:t>3gpp-Sbi-Max-Rsp-Time</w:t>
      </w:r>
      <w:r w:rsidRPr="006C1437">
        <w:t xml:space="preserve"> </w:t>
      </w:r>
      <w:r>
        <w:t xml:space="preserve">header contains the response time with respect to the </w:t>
      </w:r>
      <w:r>
        <w:rPr>
          <w:lang w:eastAsia="zh-CN"/>
        </w:rPr>
        <w:t>3gpp-Sbi-Sender-Timestamp header.</w:t>
      </w:r>
    </w:p>
    <w:p w14:paraId="051A0CDF" w14:textId="2CB9BA04" w:rsidR="001253B7" w:rsidRDefault="001253B7" w:rsidP="001253B7">
      <w:pPr>
        <w:pStyle w:val="Heading4"/>
      </w:pPr>
      <w:bookmarkStart w:id="795" w:name="_Toc67687435"/>
      <w:bookmarkStart w:id="796" w:name="_Toc214971888"/>
      <w:r>
        <w:t>5.2.3.4</w:t>
      </w:r>
      <w:r>
        <w:tab/>
      </w:r>
      <w:bookmarkEnd w:id="795"/>
      <w:r>
        <w:rPr>
          <w:lang w:eastAsia="fr-FR"/>
        </w:rPr>
        <w:t>UE Location Information</w:t>
      </w:r>
      <w:bookmarkEnd w:id="796"/>
    </w:p>
    <w:p w14:paraId="536C8786" w14:textId="46F8D581" w:rsidR="001253B7" w:rsidRPr="0058039C" w:rsidRDefault="001253B7" w:rsidP="001253B7">
      <w:r>
        <w:t>When attributes with the UserLocation data type (as defined in clause 5.4.4.7 of 3GPP TS 29.571 [13]) are included in the messages (as specified in clause 6) to report the UE location information to the SMF, the following information shall be included in these attributes:</w:t>
      </w:r>
    </w:p>
    <w:p w14:paraId="05980895" w14:textId="77777777" w:rsidR="001253B7" w:rsidRPr="009F6173" w:rsidRDefault="001253B7" w:rsidP="001253B7">
      <w:pPr>
        <w:pStyle w:val="B1"/>
      </w:pPr>
      <w:r w:rsidRPr="009F6173">
        <w:t>-</w:t>
      </w:r>
      <w:r>
        <w:tab/>
      </w:r>
      <w:r w:rsidRPr="009F6173">
        <w:t xml:space="preserve">the TAI and NCGI for NR user location; </w:t>
      </w:r>
      <w:r>
        <w:t>or</w:t>
      </w:r>
    </w:p>
    <w:p w14:paraId="348DFAFF" w14:textId="77777777" w:rsidR="001253B7" w:rsidRPr="009F6173" w:rsidRDefault="001253B7" w:rsidP="001253B7">
      <w:pPr>
        <w:pStyle w:val="B1"/>
      </w:pPr>
      <w:r>
        <w:t>-</w:t>
      </w:r>
      <w:r>
        <w:tab/>
      </w:r>
      <w:r w:rsidRPr="009F6173">
        <w:t xml:space="preserve">the TAI and ECGI for E-UTRA user location; </w:t>
      </w:r>
      <w:r>
        <w:t>or</w:t>
      </w:r>
    </w:p>
    <w:p w14:paraId="45E2CB53" w14:textId="77777777" w:rsidR="001253B7" w:rsidRPr="009F6173" w:rsidRDefault="001253B7" w:rsidP="001253B7">
      <w:pPr>
        <w:pStyle w:val="B1"/>
      </w:pPr>
      <w:r>
        <w:t>-</w:t>
      </w:r>
      <w:r>
        <w:tab/>
      </w:r>
      <w:r w:rsidRPr="009F6173">
        <w:t xml:space="preserve">the TAI, UE local IP address, Port if NAT is detected, and optionally n3Iwid if available, for untrusted non-3GPP access; </w:t>
      </w:r>
      <w:r>
        <w:t>or</w:t>
      </w:r>
    </w:p>
    <w:p w14:paraId="4D69910E" w14:textId="77777777" w:rsidR="006D4CEF" w:rsidRPr="009F6173" w:rsidRDefault="001253B7" w:rsidP="001253B7">
      <w:pPr>
        <w:pStyle w:val="B1"/>
      </w:pPr>
      <w:r>
        <w:t>-</w:t>
      </w:r>
      <w:r>
        <w:tab/>
      </w:r>
      <w:r w:rsidRPr="009F6173">
        <w:t>the TAI and TNAP Id/TWAP Id for trusted non-3GPP access; or</w:t>
      </w:r>
    </w:p>
    <w:p w14:paraId="7634A072" w14:textId="65EE9FEC" w:rsidR="001253B7" w:rsidRPr="009F6173" w:rsidRDefault="001253B7" w:rsidP="001253B7">
      <w:pPr>
        <w:pStyle w:val="B1"/>
      </w:pPr>
      <w:r>
        <w:t>-</w:t>
      </w:r>
      <w:r>
        <w:tab/>
      </w:r>
      <w:r w:rsidRPr="009F6173">
        <w:t>the TAI and GLI and optionally LineType if available, or the TAI and hfcNodeId, or the TAI and GCI, for wireline network access.</w:t>
      </w:r>
    </w:p>
    <w:p w14:paraId="211A1121" w14:textId="77777777" w:rsidR="001253B7" w:rsidRDefault="001253B7" w:rsidP="00FA3B9B">
      <w:pPr>
        <w:pStyle w:val="NO"/>
      </w:pPr>
    </w:p>
    <w:p w14:paraId="77842156" w14:textId="77777777" w:rsidR="00FA3B9B" w:rsidRDefault="00FA3B9B" w:rsidP="00FA3B9B">
      <w:pPr>
        <w:pStyle w:val="Heading1"/>
      </w:pPr>
      <w:bookmarkStart w:id="797" w:name="_Toc25073852"/>
      <w:bookmarkStart w:id="798" w:name="_Toc34063028"/>
      <w:bookmarkStart w:id="799" w:name="_Toc43120002"/>
      <w:bookmarkStart w:id="800" w:name="_Toc49768057"/>
      <w:bookmarkStart w:id="801" w:name="_Toc56434230"/>
      <w:bookmarkStart w:id="802" w:name="_Toc214971889"/>
      <w:r>
        <w:t>6</w:t>
      </w:r>
      <w:r>
        <w:tab/>
        <w:t>API Definitions</w:t>
      </w:r>
      <w:bookmarkEnd w:id="797"/>
      <w:bookmarkEnd w:id="798"/>
      <w:bookmarkEnd w:id="799"/>
      <w:bookmarkEnd w:id="800"/>
      <w:bookmarkEnd w:id="801"/>
      <w:bookmarkEnd w:id="802"/>
    </w:p>
    <w:p w14:paraId="22FFCA0B" w14:textId="77777777" w:rsidR="00FA3B9B" w:rsidRPr="00086DE4" w:rsidRDefault="00FA3B9B" w:rsidP="00FA3B9B">
      <w:pPr>
        <w:pStyle w:val="Heading2"/>
        <w:rPr>
          <w:lang w:val="en-US"/>
        </w:rPr>
      </w:pPr>
      <w:bookmarkStart w:id="803" w:name="_Toc25073853"/>
      <w:bookmarkStart w:id="804" w:name="_Toc34063029"/>
      <w:bookmarkStart w:id="805" w:name="_Toc43120003"/>
      <w:bookmarkStart w:id="806" w:name="_Toc49768058"/>
      <w:bookmarkStart w:id="807" w:name="_Toc56434231"/>
      <w:bookmarkStart w:id="808" w:name="_Toc214971890"/>
      <w:r w:rsidRPr="00086DE4">
        <w:rPr>
          <w:lang w:val="en-US"/>
        </w:rPr>
        <w:t>6.1</w:t>
      </w:r>
      <w:r w:rsidRPr="00086DE4">
        <w:rPr>
          <w:lang w:val="en-US"/>
        </w:rPr>
        <w:tab/>
        <w:t>Nsmf_PDUSession Service API</w:t>
      </w:r>
      <w:bookmarkEnd w:id="803"/>
      <w:bookmarkEnd w:id="804"/>
      <w:bookmarkEnd w:id="805"/>
      <w:bookmarkEnd w:id="806"/>
      <w:bookmarkEnd w:id="807"/>
      <w:bookmarkEnd w:id="808"/>
    </w:p>
    <w:p w14:paraId="49F6CDC1" w14:textId="77777777" w:rsidR="00FA3B9B" w:rsidRPr="00086DE4" w:rsidRDefault="00FA3B9B" w:rsidP="00FA3B9B">
      <w:pPr>
        <w:pStyle w:val="Heading3"/>
        <w:rPr>
          <w:lang w:val="en-US"/>
        </w:rPr>
      </w:pPr>
      <w:bookmarkStart w:id="809" w:name="_Toc25073854"/>
      <w:bookmarkStart w:id="810" w:name="_Toc34063030"/>
      <w:bookmarkStart w:id="811" w:name="_Toc43120004"/>
      <w:bookmarkStart w:id="812" w:name="_Toc49768059"/>
      <w:bookmarkStart w:id="813" w:name="_Toc56434232"/>
      <w:bookmarkStart w:id="814" w:name="_Toc214971891"/>
      <w:r w:rsidRPr="00086DE4">
        <w:rPr>
          <w:lang w:val="en-US"/>
        </w:rPr>
        <w:t>6.1.1</w:t>
      </w:r>
      <w:r w:rsidRPr="00086DE4">
        <w:rPr>
          <w:lang w:val="en-US"/>
        </w:rPr>
        <w:tab/>
        <w:t>API URI</w:t>
      </w:r>
      <w:bookmarkEnd w:id="809"/>
      <w:bookmarkEnd w:id="810"/>
      <w:bookmarkEnd w:id="811"/>
      <w:bookmarkEnd w:id="812"/>
      <w:bookmarkEnd w:id="813"/>
      <w:bookmarkEnd w:id="814"/>
    </w:p>
    <w:p w14:paraId="1C404313" w14:textId="753057E2" w:rsidR="00FA3B9B" w:rsidRDefault="00FA3B9B" w:rsidP="00FA3B9B">
      <w:pPr>
        <w:rPr>
          <w:noProof/>
          <w:lang w:eastAsia="zh-CN"/>
        </w:rPr>
      </w:pPr>
      <w:r w:rsidRPr="00E23840">
        <w:rPr>
          <w:noProof/>
        </w:rPr>
        <w:t>The</w:t>
      </w:r>
      <w:r>
        <w:rPr>
          <w:noProof/>
        </w:rPr>
        <w:t xml:space="preserve"> Nsmf_PDUSession service</w:t>
      </w:r>
      <w:r w:rsidRPr="00E23840">
        <w:rPr>
          <w:noProof/>
        </w:rPr>
        <w:t xml:space="preserve"> shall use the </w:t>
      </w:r>
      <w:r>
        <w:rPr>
          <w:noProof/>
        </w:rPr>
        <w:t>Nsmf_PDUSession</w:t>
      </w:r>
      <w:r w:rsidRPr="00E23840">
        <w:rPr>
          <w:noProof/>
        </w:rPr>
        <w:t xml:space="preserve"> </w:t>
      </w:r>
      <w:r w:rsidRPr="00E23840">
        <w:rPr>
          <w:noProof/>
          <w:lang w:eastAsia="zh-CN"/>
        </w:rPr>
        <w:t>API.</w:t>
      </w:r>
    </w:p>
    <w:p w14:paraId="16A64C71" w14:textId="4C611747" w:rsidR="0062218B" w:rsidRDefault="0062218B" w:rsidP="0062218B">
      <w:r>
        <w:t xml:space="preserve">The API URI of the </w:t>
      </w:r>
      <w:r>
        <w:rPr>
          <w:noProof/>
        </w:rPr>
        <w:t>Nsmf_PDUSession</w:t>
      </w:r>
      <w:r w:rsidRPr="00E23840">
        <w:rPr>
          <w:noProof/>
        </w:rPr>
        <w:t xml:space="preserve"> </w:t>
      </w:r>
      <w:r w:rsidRPr="00E23840">
        <w:rPr>
          <w:noProof/>
          <w:lang w:eastAsia="zh-CN"/>
        </w:rPr>
        <w:t>API</w:t>
      </w:r>
      <w:r>
        <w:rPr>
          <w:noProof/>
          <w:lang w:eastAsia="zh-CN"/>
        </w:rPr>
        <w:t xml:space="preserve"> shall be:</w:t>
      </w:r>
    </w:p>
    <w:p w14:paraId="04CF54A2" w14:textId="18479A4F" w:rsidR="0062218B" w:rsidRPr="00E23840" w:rsidRDefault="0062218B" w:rsidP="0062218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85A0133" w14:textId="33713949" w:rsidR="00FA3B9B" w:rsidRPr="00E23840" w:rsidRDefault="00FA3B9B" w:rsidP="00FA3B9B">
      <w:pPr>
        <w:rPr>
          <w:noProof/>
          <w:lang w:eastAsia="zh-CN"/>
        </w:rPr>
      </w:pPr>
      <w:r w:rsidRPr="00E23840">
        <w:rPr>
          <w:noProof/>
          <w:lang w:eastAsia="zh-CN"/>
        </w:rPr>
        <w:t>The request URI</w:t>
      </w:r>
      <w:r w:rsidR="0062218B">
        <w:rPr>
          <w:noProof/>
          <w:lang w:eastAsia="zh-CN"/>
        </w:rPr>
        <w:t>s</w:t>
      </w:r>
      <w:r w:rsidRPr="00E23840">
        <w:rPr>
          <w:noProof/>
          <w:lang w:eastAsia="zh-CN"/>
        </w:rPr>
        <w:t xml:space="preserve"> used in HTTP request</w:t>
      </w:r>
      <w:r w:rsidR="0062218B">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A197D">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FECDE70" w14:textId="792322C1" w:rsidR="00FA3B9B" w:rsidRPr="00E23840" w:rsidRDefault="00FA3B9B" w:rsidP="00FA3B9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sidR="00BA197D">
        <w:rPr>
          <w:b/>
          <w:noProof/>
        </w:rPr>
        <w:t>&lt;</w:t>
      </w:r>
      <w:r w:rsidRPr="00E23840">
        <w:rPr>
          <w:b/>
          <w:noProof/>
        </w:rPr>
        <w:t>apiVersion</w:t>
      </w:r>
      <w:r w:rsidR="00BA197D">
        <w:rPr>
          <w:b/>
          <w:noProof/>
        </w:rPr>
        <w:t>&gt;</w:t>
      </w:r>
      <w:r w:rsidRPr="00E23840">
        <w:rPr>
          <w:b/>
          <w:noProof/>
        </w:rPr>
        <w:t>/</w:t>
      </w:r>
      <w:r>
        <w:rPr>
          <w:b/>
          <w:noProof/>
        </w:rPr>
        <w:t>&lt;</w:t>
      </w:r>
      <w:r w:rsidRPr="00E23840">
        <w:rPr>
          <w:b/>
          <w:noProof/>
        </w:rPr>
        <w:t>apiSpecificResourceUriPart</w:t>
      </w:r>
      <w:r>
        <w:rPr>
          <w:b/>
          <w:noProof/>
        </w:rPr>
        <w:t>&gt;</w:t>
      </w:r>
    </w:p>
    <w:p w14:paraId="1D1E5185" w14:textId="77777777" w:rsidR="00FA3B9B" w:rsidRPr="00E23840" w:rsidRDefault="00FA3B9B" w:rsidP="00FA3B9B">
      <w:pPr>
        <w:rPr>
          <w:noProof/>
          <w:lang w:eastAsia="zh-CN"/>
        </w:rPr>
      </w:pPr>
      <w:r w:rsidRPr="00E23840">
        <w:rPr>
          <w:noProof/>
          <w:lang w:eastAsia="zh-CN"/>
        </w:rPr>
        <w:t>with the following components:</w:t>
      </w:r>
    </w:p>
    <w:p w14:paraId="2F2A2532" w14:textId="77777777" w:rsidR="00FA3B9B" w:rsidRPr="00E23840" w:rsidRDefault="00FA3B9B" w:rsidP="00FA3B9B">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7EE1CCBF" w14:textId="77777777" w:rsidR="00FA3B9B" w:rsidRPr="00E23840" w:rsidRDefault="00FA3B9B" w:rsidP="00FA3B9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"nsmf-pdusession"</w:t>
      </w:r>
      <w:r w:rsidRPr="00E23840">
        <w:rPr>
          <w:noProof/>
        </w:rPr>
        <w:t>.</w:t>
      </w:r>
    </w:p>
    <w:p w14:paraId="3778B692" w14:textId="1D226224" w:rsidR="00FA3B9B" w:rsidRPr="00E23840" w:rsidRDefault="00FA3B9B" w:rsidP="00FA3B9B">
      <w:pPr>
        <w:pStyle w:val="B1"/>
        <w:rPr>
          <w:noProof/>
        </w:rPr>
      </w:pPr>
      <w:r w:rsidRPr="00E23840">
        <w:rPr>
          <w:noProof/>
        </w:rPr>
        <w:t>-</w:t>
      </w:r>
      <w:r w:rsidRPr="00E23840">
        <w:rPr>
          <w:noProof/>
        </w:rPr>
        <w:tab/>
        <w:t xml:space="preserve">The </w:t>
      </w:r>
      <w:r w:rsidR="00BA197D">
        <w:rPr>
          <w:noProof/>
        </w:rPr>
        <w:t>&lt;</w:t>
      </w:r>
      <w:r w:rsidRPr="00E23840">
        <w:rPr>
          <w:noProof/>
        </w:rPr>
        <w:t>apiVersion</w:t>
      </w:r>
      <w:r w:rsidR="00BA197D">
        <w:rPr>
          <w:noProof/>
        </w:rPr>
        <w:t>&gt;</w:t>
      </w:r>
      <w:r w:rsidRPr="00E23840">
        <w:rPr>
          <w:noProof/>
        </w:rPr>
        <w:t xml:space="preserve"> shall be "v</w:t>
      </w:r>
      <w:r>
        <w:rPr>
          <w:noProof/>
        </w:rPr>
        <w:t>1</w:t>
      </w:r>
      <w:r w:rsidRPr="00E23840">
        <w:rPr>
          <w:noProof/>
        </w:rPr>
        <w:t>".</w:t>
      </w:r>
    </w:p>
    <w:p w14:paraId="2D00CA32" w14:textId="77777777" w:rsidR="00FA3B9B" w:rsidRDefault="00FA3B9B" w:rsidP="00FA3B9B">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6.1.3</w:t>
      </w:r>
      <w:r w:rsidRPr="00E23840">
        <w:rPr>
          <w:noProof/>
        </w:rPr>
        <w:t>.</w:t>
      </w:r>
    </w:p>
    <w:p w14:paraId="12599AC3" w14:textId="77777777" w:rsidR="00FA3B9B" w:rsidRDefault="00FA3B9B" w:rsidP="00FA3B9B">
      <w:pPr>
        <w:pStyle w:val="Heading3"/>
      </w:pPr>
      <w:bookmarkStart w:id="815" w:name="_Toc25073855"/>
      <w:bookmarkStart w:id="816" w:name="_Toc34063031"/>
      <w:bookmarkStart w:id="817" w:name="_Toc43120005"/>
      <w:bookmarkStart w:id="818" w:name="_Toc49768060"/>
      <w:bookmarkStart w:id="819" w:name="_Toc56434233"/>
      <w:bookmarkStart w:id="820" w:name="_Toc214971892"/>
      <w:r>
        <w:t>6.1.2</w:t>
      </w:r>
      <w:r>
        <w:tab/>
        <w:t>Usage of HTTP</w:t>
      </w:r>
      <w:bookmarkEnd w:id="815"/>
      <w:bookmarkEnd w:id="816"/>
      <w:bookmarkEnd w:id="817"/>
      <w:bookmarkEnd w:id="818"/>
      <w:bookmarkEnd w:id="819"/>
      <w:bookmarkEnd w:id="820"/>
    </w:p>
    <w:p w14:paraId="1292DFF8" w14:textId="77777777" w:rsidR="00FA3B9B" w:rsidRPr="000C5200" w:rsidRDefault="00FA3B9B" w:rsidP="00FA3B9B">
      <w:pPr>
        <w:pStyle w:val="Heading4"/>
      </w:pPr>
      <w:bookmarkStart w:id="821" w:name="_Toc25073856"/>
      <w:bookmarkStart w:id="822" w:name="_Toc34063032"/>
      <w:bookmarkStart w:id="823" w:name="_Toc43120006"/>
      <w:bookmarkStart w:id="824" w:name="_Toc49768061"/>
      <w:bookmarkStart w:id="825" w:name="_Toc56434234"/>
      <w:bookmarkStart w:id="826" w:name="_Toc214971893"/>
      <w:r>
        <w:t>6.1.2.1</w:t>
      </w:r>
      <w:r>
        <w:tab/>
        <w:t>General</w:t>
      </w:r>
      <w:bookmarkEnd w:id="821"/>
      <w:bookmarkEnd w:id="822"/>
      <w:bookmarkEnd w:id="823"/>
      <w:bookmarkEnd w:id="824"/>
      <w:bookmarkEnd w:id="825"/>
      <w:bookmarkEnd w:id="826"/>
    </w:p>
    <w:p w14:paraId="27A6D841" w14:textId="50B4601E" w:rsidR="00FA3B9B" w:rsidRDefault="00FA3B9B" w:rsidP="00FA3B9B">
      <w:r>
        <w:t>HTTP/2, as defined in IETF RFC </w:t>
      </w:r>
      <w:r w:rsidR="00E9662D">
        <w:t>9113</w:t>
      </w:r>
      <w:r>
        <w:t xml:space="preserve"> [14], shall be used as specified in </w:t>
      </w:r>
      <w:r w:rsidR="00496CB5">
        <w:t>clause 5</w:t>
      </w:r>
      <w:r>
        <w:t xml:space="preserve"> of 3GPP TS 29.500 [4].</w:t>
      </w:r>
    </w:p>
    <w:p w14:paraId="46C30111" w14:textId="77777777" w:rsidR="00FA3B9B" w:rsidRPr="008C21B1" w:rsidRDefault="00FA3B9B" w:rsidP="00FA3B9B">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420CBFA5" w14:textId="77777777" w:rsidR="00FA3B9B" w:rsidRDefault="00FA3B9B" w:rsidP="00FA3B9B">
      <w:r>
        <w:t xml:space="preserve">HTTP messages and bodies for the </w:t>
      </w:r>
      <w:r w:rsidRPr="0023018E">
        <w:t>Nsmf_</w:t>
      </w:r>
      <w:r>
        <w:t>PDUSession service shall comply with the OpenAPI [15] specification contained in Annex A.</w:t>
      </w:r>
    </w:p>
    <w:p w14:paraId="7E20E7F1" w14:textId="77777777" w:rsidR="00FA3B9B" w:rsidRPr="000C5200" w:rsidRDefault="00FA3B9B" w:rsidP="00FA3B9B">
      <w:pPr>
        <w:pStyle w:val="Heading4"/>
      </w:pPr>
      <w:bookmarkStart w:id="827" w:name="_Toc25073857"/>
      <w:bookmarkStart w:id="828" w:name="_Toc34063033"/>
      <w:bookmarkStart w:id="829" w:name="_Toc43120007"/>
      <w:bookmarkStart w:id="830" w:name="_Toc49768062"/>
      <w:bookmarkStart w:id="831" w:name="_Toc56434235"/>
      <w:bookmarkStart w:id="832" w:name="_Toc214971894"/>
      <w:r>
        <w:t>6.1.2.2</w:t>
      </w:r>
      <w:r>
        <w:tab/>
        <w:t>HTTP standard headers</w:t>
      </w:r>
      <w:bookmarkEnd w:id="827"/>
      <w:bookmarkEnd w:id="828"/>
      <w:bookmarkEnd w:id="829"/>
      <w:bookmarkEnd w:id="830"/>
      <w:bookmarkEnd w:id="831"/>
      <w:bookmarkEnd w:id="832"/>
    </w:p>
    <w:p w14:paraId="4F6F01EF" w14:textId="77777777" w:rsidR="00FA3B9B" w:rsidRDefault="00FA3B9B" w:rsidP="00FA3B9B">
      <w:pPr>
        <w:pStyle w:val="Heading5"/>
        <w:rPr>
          <w:lang w:eastAsia="zh-CN"/>
        </w:rPr>
      </w:pPr>
      <w:bookmarkStart w:id="833" w:name="_Toc25073858"/>
      <w:bookmarkStart w:id="834" w:name="_Toc34063034"/>
      <w:bookmarkStart w:id="835" w:name="_Toc43120008"/>
      <w:bookmarkStart w:id="836" w:name="_Toc49768063"/>
      <w:bookmarkStart w:id="837" w:name="_Toc56434236"/>
      <w:bookmarkStart w:id="838" w:name="_Toc214971895"/>
      <w:r>
        <w:t>6.1.2.2.1</w:t>
      </w:r>
      <w:r>
        <w:rPr>
          <w:rFonts w:hint="eastAsia"/>
          <w:lang w:eastAsia="zh-CN"/>
        </w:rPr>
        <w:tab/>
      </w:r>
      <w:r>
        <w:rPr>
          <w:lang w:eastAsia="zh-CN"/>
        </w:rPr>
        <w:t>General</w:t>
      </w:r>
      <w:bookmarkEnd w:id="833"/>
      <w:bookmarkEnd w:id="834"/>
      <w:bookmarkEnd w:id="835"/>
      <w:bookmarkEnd w:id="836"/>
      <w:bookmarkEnd w:id="837"/>
      <w:bookmarkEnd w:id="838"/>
    </w:p>
    <w:p w14:paraId="70AA118D" w14:textId="77777777" w:rsidR="00FA3B9B" w:rsidRDefault="00FA3B9B" w:rsidP="00FA3B9B">
      <w:r>
        <w:t>The usage of HTTP standard headers</w:t>
      </w:r>
      <w:r w:rsidRPr="001726B8">
        <w:t xml:space="preserve"> </w:t>
      </w:r>
      <w:r>
        <w:t xml:space="preserve">shall be supported as specified in clause 5.2.2 </w:t>
      </w:r>
      <w:r w:rsidRPr="008C21B1">
        <w:t>of</w:t>
      </w:r>
      <w:r>
        <w:t xml:space="preserve"> 3GPP TS </w:t>
      </w:r>
      <w:r w:rsidRPr="008C21B1">
        <w:t>29.500</w:t>
      </w:r>
      <w:r>
        <w:t> </w:t>
      </w:r>
      <w:r w:rsidRPr="008C21B1">
        <w:t>[4]</w:t>
      </w:r>
      <w:r>
        <w:t>.</w:t>
      </w:r>
    </w:p>
    <w:p w14:paraId="4770455C" w14:textId="77777777" w:rsidR="00FA3B9B" w:rsidRDefault="00FA3B9B" w:rsidP="00FA3B9B">
      <w:pPr>
        <w:pStyle w:val="Heading5"/>
      </w:pPr>
      <w:bookmarkStart w:id="839" w:name="_Toc25073859"/>
      <w:bookmarkStart w:id="840" w:name="_Toc34063035"/>
      <w:bookmarkStart w:id="841" w:name="_Toc43120009"/>
      <w:bookmarkStart w:id="842" w:name="_Toc49768064"/>
      <w:bookmarkStart w:id="843" w:name="_Toc56434237"/>
      <w:bookmarkStart w:id="844" w:name="_Toc214971896"/>
      <w:r>
        <w:t>6.1.2.2.2</w:t>
      </w:r>
      <w:r>
        <w:tab/>
        <w:t>Content type</w:t>
      </w:r>
      <w:bookmarkEnd w:id="839"/>
      <w:bookmarkEnd w:id="840"/>
      <w:bookmarkEnd w:id="841"/>
      <w:bookmarkEnd w:id="842"/>
      <w:bookmarkEnd w:id="843"/>
      <w:bookmarkEnd w:id="844"/>
    </w:p>
    <w:p w14:paraId="3921AD12" w14:textId="77777777" w:rsidR="00FA3B9B" w:rsidRDefault="00FA3B9B" w:rsidP="00FA3B9B">
      <w:r>
        <w:t>The following content types shall be supported:</w:t>
      </w:r>
    </w:p>
    <w:p w14:paraId="5BF94C6D" w14:textId="79B713D9" w:rsidR="00FA3B9B" w:rsidRDefault="00FA3B9B" w:rsidP="00FA3B9B">
      <w:pPr>
        <w:pStyle w:val="B1"/>
      </w:pPr>
      <w:r>
        <w:t>-</w:t>
      </w:r>
      <w:r>
        <w:tab/>
        <w:t xml:space="preserve">the JSON format </w:t>
      </w:r>
      <w:r w:rsidRPr="00B64892">
        <w:t>(IETF</w:t>
      </w:r>
      <w:r>
        <w:t> </w:t>
      </w:r>
      <w:r w:rsidRPr="00B64892">
        <w:t>RFC</w:t>
      </w:r>
      <w:r>
        <w:t> 8259 </w:t>
      </w:r>
      <w:r w:rsidRPr="00B64892">
        <w:t>[</w:t>
      </w:r>
      <w:r>
        <w:t>11</w:t>
      </w:r>
      <w:r w:rsidRPr="00B64892">
        <w:t>])</w:t>
      </w:r>
      <w:r>
        <w:t xml:space="preserve">. The use of the JSON format shall be signalled by the content type "application/json". See also </w:t>
      </w:r>
      <w:r w:rsidR="00496CB5">
        <w:t>clause 5</w:t>
      </w:r>
      <w:r>
        <w:t>.4 of 3GPP TS 29.500 [4].</w:t>
      </w:r>
    </w:p>
    <w:p w14:paraId="05F5D6FB" w14:textId="32D844E1" w:rsidR="00FA3B9B" w:rsidRDefault="00FA3B9B" w:rsidP="00FA3B9B">
      <w:pPr>
        <w:pStyle w:val="B1"/>
        <w:rPr>
          <w:noProof/>
          <w:snapToGrid w:val="0"/>
        </w:rPr>
      </w:pPr>
      <w:r>
        <w:t>-</w:t>
      </w:r>
      <w:r>
        <w:tab/>
        <w:t>the Problem Details JSON Object (</w:t>
      </w:r>
      <w:r>
        <w:rPr>
          <w:noProof/>
          <w:snapToGrid w:val="0"/>
        </w:rPr>
        <w:t>IETF RFC </w:t>
      </w:r>
      <w:r w:rsidR="006F1364">
        <w:t>9457</w:t>
      </w:r>
      <w:r>
        <w:rPr>
          <w:noProof/>
          <w:snapToGrid w:val="0"/>
        </w:rPr>
        <w:t> [23]). The use of the Problem Details JSON object in a HTTP response body shall be signalled by the content type "application/problem+json".</w:t>
      </w:r>
    </w:p>
    <w:p w14:paraId="43450571" w14:textId="320EA48F" w:rsidR="00FA3B9B" w:rsidRDefault="00FA3B9B" w:rsidP="00FA3B9B">
      <w:pPr>
        <w:pStyle w:val="NO"/>
      </w:pPr>
      <w:r>
        <w:t>NOTE:</w:t>
      </w:r>
      <w:r>
        <w:tab/>
      </w:r>
      <w:r w:rsidRPr="009D0A27">
        <w:t>"application/</w:t>
      </w:r>
      <w:r>
        <w:t>j</w:t>
      </w:r>
      <w:r w:rsidRPr="009D0A27">
        <w:t>son"</w:t>
      </w:r>
      <w:r>
        <w:t xml:space="preserve"> is used in a response that includes a </w:t>
      </w:r>
      <w:r w:rsidR="00E9662D">
        <w:t>content</w:t>
      </w:r>
      <w:r>
        <w:t xml:space="preserve"> containing an application-specific </w:t>
      </w:r>
      <w:r w:rsidRPr="009D0A27">
        <w:t>data structure</w:t>
      </w:r>
      <w:r>
        <w:t xml:space="preserve">, see </w:t>
      </w:r>
      <w:r w:rsidR="00496CB5">
        <w:t>clause 4</w:t>
      </w:r>
      <w:r>
        <w:t>.8 of 3GPP TS 29.501 [5].</w:t>
      </w:r>
    </w:p>
    <w:p w14:paraId="49EEAAF9" w14:textId="3D4AEBD8" w:rsidR="00FA3B9B" w:rsidRDefault="00FA3B9B" w:rsidP="00FA3B9B">
      <w:r>
        <w:t xml:space="preserve">Multipart messages shall also be supported (see </w:t>
      </w:r>
      <w:r w:rsidR="00496CB5">
        <w:t>clause 6</w:t>
      </w:r>
      <w:r>
        <w:t>.1.2.4) using the content type "multipart/related", comprising:</w:t>
      </w:r>
    </w:p>
    <w:p w14:paraId="6421F403" w14:textId="77777777" w:rsidR="00FA3B9B" w:rsidRDefault="00FA3B9B" w:rsidP="00FA3B9B">
      <w:pPr>
        <w:pStyle w:val="B1"/>
      </w:pPr>
      <w:r>
        <w:t>-</w:t>
      </w:r>
      <w:r>
        <w:tab/>
        <w:t>one JSON body part with the "application/json" content type; and</w:t>
      </w:r>
    </w:p>
    <w:p w14:paraId="059B03F7" w14:textId="77777777" w:rsidR="00FA3B9B" w:rsidRDefault="00FA3B9B" w:rsidP="00FA3B9B">
      <w:pPr>
        <w:pStyle w:val="B1"/>
      </w:pPr>
      <w:r>
        <w:t>-</w:t>
      </w:r>
      <w:r>
        <w:tab/>
        <w:t>one or two binary body parts with 3gpp vendor specific content subtypes.</w:t>
      </w:r>
    </w:p>
    <w:p w14:paraId="26F3CB49" w14:textId="77777777" w:rsidR="00FA3B9B" w:rsidRDefault="00FA3B9B" w:rsidP="00FA3B9B">
      <w:r>
        <w:t>The 3gpp vendor specific content subtypes defined in Table 6.1.2.2.2-1 shall be supported.</w:t>
      </w:r>
    </w:p>
    <w:p w14:paraId="71CA7DF7" w14:textId="77777777" w:rsidR="00FA3B9B" w:rsidRPr="00384E92" w:rsidRDefault="00FA3B9B" w:rsidP="00FA3B9B">
      <w:pPr>
        <w:pStyle w:val="TH"/>
        <w:rPr>
          <w:rFonts w:cs="Arial"/>
        </w:rPr>
      </w:pPr>
      <w:r w:rsidRPr="00384E92">
        <w:t>Table 6.</w:t>
      </w:r>
      <w:r>
        <w:t>1.2.2.2</w:t>
      </w:r>
      <w:r w:rsidRPr="00384E92">
        <w:t xml:space="preserve">-1: </w:t>
      </w:r>
      <w:r>
        <w:t>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FA3B9B" w:rsidRPr="00384E92" w14:paraId="5BFBEB51" w14:textId="77777777" w:rsidTr="007B3D37">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004F73C1" w14:textId="77777777" w:rsidR="00FA3B9B" w:rsidRPr="001769FF" w:rsidRDefault="00FA3B9B" w:rsidP="007B3D37">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31872E2" w14:textId="77777777" w:rsidR="00FA3B9B" w:rsidRPr="001769FF" w:rsidRDefault="00FA3B9B" w:rsidP="007B3D37">
            <w:pPr>
              <w:pStyle w:val="TAH"/>
            </w:pPr>
            <w:r>
              <w:t>Description</w:t>
            </w:r>
          </w:p>
        </w:tc>
      </w:tr>
      <w:tr w:rsidR="00FA3B9B" w:rsidRPr="00384E92" w14:paraId="2183DB04"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tcPr>
          <w:p w14:paraId="6A7F78E0" w14:textId="77777777" w:rsidR="00FA3B9B" w:rsidRPr="001769FF" w:rsidRDefault="00FA3B9B" w:rsidP="007B3D37">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vAlign w:val="center"/>
          </w:tcPr>
          <w:p w14:paraId="374D09F5" w14:textId="76CBC023" w:rsidR="00FA3B9B" w:rsidRPr="001769FF" w:rsidRDefault="00FA3B9B" w:rsidP="007B3D37">
            <w:pPr>
              <w:pStyle w:val="TAL"/>
            </w:pPr>
            <w:r>
              <w:t xml:space="preserve">Binary encoded </w:t>
            </w:r>
            <w:r w:rsidR="00E9662D">
              <w:t>content</w:t>
            </w:r>
            <w:r>
              <w:t xml:space="preserve">, encoding NG Application Protocol (NGAP) IEs, as specified in </w:t>
            </w:r>
            <w:r w:rsidR="00496CB5">
              <w:t>clause 9</w:t>
            </w:r>
            <w:r>
              <w:t>.3 of 3GPP TS 38.413 [9] (ASN.1 encoded).</w:t>
            </w:r>
          </w:p>
        </w:tc>
      </w:tr>
      <w:tr w:rsidR="00FA3B9B" w:rsidRPr="00384E92" w14:paraId="416AC6CF"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tcPr>
          <w:p w14:paraId="5A75E837" w14:textId="77777777" w:rsidR="00FA3B9B" w:rsidRDefault="00FA3B9B" w:rsidP="007B3D37">
            <w:pPr>
              <w:pStyle w:val="TAL"/>
            </w:pPr>
            <w:r>
              <w:t>vnd.3gpp.5gnas</w:t>
            </w:r>
          </w:p>
        </w:tc>
        <w:tc>
          <w:tcPr>
            <w:tcW w:w="3566" w:type="pct"/>
            <w:tcBorders>
              <w:top w:val="single" w:sz="4" w:space="0" w:color="auto"/>
              <w:left w:val="single" w:sz="6" w:space="0" w:color="000000"/>
              <w:bottom w:val="single" w:sz="4" w:space="0" w:color="auto"/>
              <w:right w:val="single" w:sz="6" w:space="0" w:color="000000"/>
            </w:tcBorders>
            <w:vAlign w:val="center"/>
          </w:tcPr>
          <w:p w14:paraId="785A75EC" w14:textId="0196F5C8" w:rsidR="00FA3B9B" w:rsidRDefault="00FA3B9B" w:rsidP="007B3D37">
            <w:pPr>
              <w:pStyle w:val="TAL"/>
            </w:pPr>
            <w:r>
              <w:t xml:space="preserve">Binary encoded </w:t>
            </w:r>
            <w:r w:rsidR="00E9662D">
              <w:t>content</w:t>
            </w:r>
            <w:r>
              <w:t xml:space="preserve">, encoding a 5GS NAS message or 5G NAS IEs, as specified in 3GPP TS 24.501 [7].  </w:t>
            </w:r>
          </w:p>
        </w:tc>
      </w:tr>
      <w:tr w:rsidR="00FA3B9B" w:rsidRPr="00384E92" w14:paraId="63889EE3"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tcPr>
          <w:p w14:paraId="3859D894" w14:textId="77777777" w:rsidR="00FA3B9B" w:rsidRDefault="00FA3B9B" w:rsidP="007B3D37">
            <w:pPr>
              <w:pStyle w:val="TAL"/>
            </w:pPr>
            <w:r>
              <w:t>vnd.3gpp.pfcp</w:t>
            </w:r>
          </w:p>
        </w:tc>
        <w:tc>
          <w:tcPr>
            <w:tcW w:w="3566" w:type="pct"/>
            <w:tcBorders>
              <w:top w:val="single" w:sz="4" w:space="0" w:color="auto"/>
              <w:left w:val="single" w:sz="6" w:space="0" w:color="000000"/>
              <w:bottom w:val="single" w:sz="4" w:space="0" w:color="auto"/>
              <w:right w:val="single" w:sz="6" w:space="0" w:color="000000"/>
            </w:tcBorders>
            <w:vAlign w:val="center"/>
          </w:tcPr>
          <w:p w14:paraId="69D67663" w14:textId="175F9EE6" w:rsidR="00FA3B9B" w:rsidRDefault="00FA3B9B" w:rsidP="007B3D37">
            <w:pPr>
              <w:pStyle w:val="TAL"/>
            </w:pPr>
            <w:r>
              <w:t xml:space="preserve">Binary encoded </w:t>
            </w:r>
            <w:r w:rsidR="00E9662D">
              <w:t>content</w:t>
            </w:r>
            <w:r>
              <w:t>, encoding a PFCP message, as specified in 3GPP TS 29.244 [29]. (NOTE 2)</w:t>
            </w:r>
          </w:p>
        </w:tc>
      </w:tr>
      <w:tr w:rsidR="00FA3B9B" w:rsidRPr="002B35B4" w14:paraId="6F625EDA" w14:textId="77777777" w:rsidTr="007B3D37">
        <w:trPr>
          <w:jc w:val="center"/>
        </w:trPr>
        <w:tc>
          <w:tcPr>
            <w:tcW w:w="5000" w:type="pct"/>
            <w:gridSpan w:val="2"/>
            <w:tcBorders>
              <w:top w:val="single" w:sz="4" w:space="0" w:color="auto"/>
              <w:left w:val="single" w:sz="6" w:space="0" w:color="000000"/>
              <w:bottom w:val="single" w:sz="6" w:space="0" w:color="000000"/>
              <w:right w:val="single" w:sz="6" w:space="0" w:color="000000"/>
            </w:tcBorders>
          </w:tcPr>
          <w:p w14:paraId="0B444C06" w14:textId="50E10AD8" w:rsidR="00FA3B9B" w:rsidRDefault="00FA3B9B" w:rsidP="007B3D37">
            <w:pPr>
              <w:pStyle w:val="TAN"/>
              <w:rPr>
                <w:lang w:val="en-US"/>
              </w:rPr>
            </w:pPr>
            <w:r w:rsidRPr="002B35B4">
              <w:rPr>
                <w:lang w:val="en-US"/>
              </w:rPr>
              <w:t>NOTE</w:t>
            </w:r>
            <w:r>
              <w:rPr>
                <w:lang w:val="en-US"/>
              </w:rPr>
              <w:t xml:space="preserve"> 1</w:t>
            </w:r>
            <w:r w:rsidRPr="002B35B4">
              <w:rPr>
                <w:lang w:val="en-US"/>
              </w:rPr>
              <w:t>:</w:t>
            </w:r>
            <w:r>
              <w:rPr>
                <w:lang w:val="en-US"/>
              </w:rPr>
              <w:tab/>
              <w:t xml:space="preserve">Using </w:t>
            </w:r>
            <w:r w:rsidRPr="002B35B4">
              <w:rPr>
                <w:lang w:val="en-US"/>
              </w:rPr>
              <w:t xml:space="preserve">3GPP vendor content subtypes </w:t>
            </w:r>
            <w:r>
              <w:rPr>
                <w:lang w:val="en-US"/>
              </w:rPr>
              <w:t xml:space="preserve">allows to describe the nature of the opaque </w:t>
            </w:r>
            <w:r w:rsidR="00E9662D">
              <w:t>content</w:t>
            </w:r>
            <w:r>
              <w:rPr>
                <w:lang w:val="en-US"/>
              </w:rPr>
              <w:t xml:space="preserve"> (e.g. NGAP or 5GS NAS information) without having to rely on metadata in the JSON</w:t>
            </w:r>
            <w:r w:rsidR="00E9662D">
              <w:t>content</w:t>
            </w:r>
            <w:r>
              <w:rPr>
                <w:lang w:val="en-US"/>
              </w:rPr>
              <w:t>.</w:t>
            </w:r>
          </w:p>
          <w:p w14:paraId="562548B0" w14:textId="6469E2EC" w:rsidR="00FA3B9B" w:rsidRPr="002B35B4" w:rsidRDefault="00FA3B9B" w:rsidP="007B3D37">
            <w:pPr>
              <w:pStyle w:val="TAN"/>
              <w:rPr>
                <w:lang w:val="en-US"/>
              </w:rPr>
            </w:pPr>
            <w:r w:rsidRPr="002B35B4">
              <w:rPr>
                <w:lang w:val="en-US"/>
              </w:rPr>
              <w:t>NOTE</w:t>
            </w:r>
            <w:r>
              <w:rPr>
                <w:lang w:val="en-US"/>
              </w:rPr>
              <w:t xml:space="preserve"> 2</w:t>
            </w:r>
            <w:r w:rsidRPr="002B35B4">
              <w:rPr>
                <w:lang w:val="en-US"/>
              </w:rPr>
              <w:t>:</w:t>
            </w:r>
            <w:r>
              <w:rPr>
                <w:lang w:val="en-US"/>
              </w:rPr>
              <w:tab/>
            </w:r>
            <w:r>
              <w:t xml:space="preserve">Binary encoded </w:t>
            </w:r>
            <w:r w:rsidR="00E9662D">
              <w:t>content</w:t>
            </w:r>
            <w:r w:rsidRPr="002B35B4">
              <w:rPr>
                <w:lang w:val="en-US"/>
              </w:rPr>
              <w:t xml:space="preserve"> </w:t>
            </w:r>
            <w:r>
              <w:rPr>
                <w:lang w:val="en-US"/>
              </w:rPr>
              <w:t xml:space="preserve">in </w:t>
            </w:r>
            <w:r>
              <w:t>vnd.3gpp.pfcp</w:t>
            </w:r>
            <w:r w:rsidRPr="002B35B4">
              <w:rPr>
                <w:lang w:val="en-US"/>
              </w:rPr>
              <w:t xml:space="preserve"> content subtype </w:t>
            </w:r>
            <w:r>
              <w:t>shall include application layer headers for PFCP and shall not include transport layer headers, i.e. IP and UDP</w:t>
            </w:r>
            <w:r>
              <w:rPr>
                <w:lang w:val="en-US"/>
              </w:rPr>
              <w:t>.</w:t>
            </w:r>
          </w:p>
        </w:tc>
      </w:tr>
    </w:tbl>
    <w:p w14:paraId="2BDDC603" w14:textId="77777777" w:rsidR="00FA3B9B" w:rsidRDefault="00FA3B9B" w:rsidP="00FA3B9B">
      <w:pPr>
        <w:rPr>
          <w:lang w:val="en-US"/>
        </w:rPr>
      </w:pPr>
    </w:p>
    <w:p w14:paraId="76021B75" w14:textId="48AFD954" w:rsidR="00FA3B9B" w:rsidRDefault="00FA3B9B" w:rsidP="00FA3B9B">
      <w:r>
        <w:t xml:space="preserve">See </w:t>
      </w:r>
      <w:r w:rsidR="00496CB5">
        <w:t>clause 6</w:t>
      </w:r>
      <w:r>
        <w:t xml:space="preserve">.1.2.4 for the binary </w:t>
      </w:r>
      <w:r w:rsidR="00E9662D">
        <w:t>content</w:t>
      </w:r>
      <w:r>
        <w:t xml:space="preserve">s supported in the binary </w:t>
      </w:r>
      <w:r w:rsidR="00E9662D">
        <w:t>content</w:t>
      </w:r>
      <w:r>
        <w:t xml:space="preserve"> part of multipart messages.</w:t>
      </w:r>
    </w:p>
    <w:p w14:paraId="49E44473" w14:textId="77777777" w:rsidR="00FA3B9B" w:rsidRPr="000C5200" w:rsidRDefault="00FA3B9B" w:rsidP="00FA3B9B">
      <w:pPr>
        <w:pStyle w:val="Heading4"/>
      </w:pPr>
      <w:bookmarkStart w:id="845" w:name="_Toc25073860"/>
      <w:bookmarkStart w:id="846" w:name="_Toc34063036"/>
      <w:bookmarkStart w:id="847" w:name="_Toc43120010"/>
      <w:bookmarkStart w:id="848" w:name="_Toc49768065"/>
      <w:bookmarkStart w:id="849" w:name="_Toc56434238"/>
      <w:bookmarkStart w:id="850" w:name="_Toc214971897"/>
      <w:r>
        <w:t>6.1.2.3</w:t>
      </w:r>
      <w:r>
        <w:tab/>
        <w:t>HTTP custom headers</w:t>
      </w:r>
      <w:bookmarkEnd w:id="845"/>
      <w:bookmarkEnd w:id="846"/>
      <w:bookmarkEnd w:id="847"/>
      <w:bookmarkEnd w:id="848"/>
      <w:bookmarkEnd w:id="849"/>
      <w:bookmarkEnd w:id="850"/>
    </w:p>
    <w:p w14:paraId="5522CDD0" w14:textId="77777777" w:rsidR="00FA3B9B" w:rsidRDefault="00FA3B9B" w:rsidP="00FA3B9B">
      <w:pPr>
        <w:pStyle w:val="Heading5"/>
        <w:rPr>
          <w:lang w:eastAsia="zh-CN"/>
        </w:rPr>
      </w:pPr>
      <w:bookmarkStart w:id="851" w:name="_Toc25073861"/>
      <w:bookmarkStart w:id="852" w:name="_Toc34063037"/>
      <w:bookmarkStart w:id="853" w:name="_Toc43120011"/>
      <w:bookmarkStart w:id="854" w:name="_Toc49768066"/>
      <w:bookmarkStart w:id="855" w:name="_Toc56434239"/>
      <w:bookmarkStart w:id="856" w:name="_Toc214971898"/>
      <w:r>
        <w:t>6.1.2.3.1</w:t>
      </w:r>
      <w:r>
        <w:rPr>
          <w:rFonts w:hint="eastAsia"/>
          <w:lang w:eastAsia="zh-CN"/>
        </w:rPr>
        <w:tab/>
      </w:r>
      <w:r>
        <w:rPr>
          <w:lang w:eastAsia="zh-CN"/>
        </w:rPr>
        <w:t>General</w:t>
      </w:r>
      <w:bookmarkEnd w:id="851"/>
      <w:bookmarkEnd w:id="852"/>
      <w:bookmarkEnd w:id="853"/>
      <w:bookmarkEnd w:id="854"/>
      <w:bookmarkEnd w:id="855"/>
      <w:bookmarkEnd w:id="856"/>
    </w:p>
    <w:p w14:paraId="7F47A9CD" w14:textId="78438F0C" w:rsidR="00FA3B9B" w:rsidRDefault="00FA3B9B" w:rsidP="00FA3B9B">
      <w:r>
        <w:t xml:space="preserve">For 3GPP specific HTTP custom headers used across all service based interfaces, see </w:t>
      </w:r>
      <w:r w:rsidR="00496CB5">
        <w:t>clause 5</w:t>
      </w:r>
      <w:r>
        <w:t>.2.3 of 3GPP TS 29.500 [4].</w:t>
      </w:r>
    </w:p>
    <w:p w14:paraId="61EA9848" w14:textId="290C813F" w:rsidR="00650C14" w:rsidRDefault="00650C14" w:rsidP="00FA3B9B">
      <w:r>
        <w:rPr>
          <w:lang w:eastAsia="zh-CN"/>
        </w:rPr>
        <w:t>Additional HTTP custom headers applicable to the Nsmf_PDUSession service are specified in the following clauses.</w:t>
      </w:r>
    </w:p>
    <w:p w14:paraId="7B4A270A" w14:textId="77777777" w:rsidR="00FA3B9B" w:rsidRDefault="00FA3B9B" w:rsidP="00FA3B9B">
      <w:pPr>
        <w:pStyle w:val="Heading5"/>
        <w:rPr>
          <w:lang w:eastAsia="zh-CN"/>
        </w:rPr>
      </w:pPr>
      <w:bookmarkStart w:id="857" w:name="_Toc25073862"/>
      <w:bookmarkStart w:id="858" w:name="_Toc34063038"/>
      <w:bookmarkStart w:id="859" w:name="_Toc43120012"/>
      <w:bookmarkStart w:id="860" w:name="_Toc49768067"/>
      <w:bookmarkStart w:id="861" w:name="_Toc56434240"/>
      <w:bookmarkStart w:id="862" w:name="_Toc214971899"/>
      <w:r>
        <w:t>6.1.2.3.2</w:t>
      </w:r>
      <w:r>
        <w:rPr>
          <w:rFonts w:hint="eastAsia"/>
          <w:lang w:eastAsia="zh-CN"/>
        </w:rPr>
        <w:tab/>
      </w:r>
      <w:r>
        <w:rPr>
          <w:lang w:eastAsia="zh-CN"/>
        </w:rPr>
        <w:t>3gpp-Sbi-Origination-Timestamp</w:t>
      </w:r>
      <w:bookmarkEnd w:id="857"/>
      <w:bookmarkEnd w:id="858"/>
      <w:bookmarkEnd w:id="859"/>
      <w:bookmarkEnd w:id="860"/>
      <w:bookmarkEnd w:id="861"/>
      <w:bookmarkEnd w:id="862"/>
    </w:p>
    <w:p w14:paraId="66C8975A" w14:textId="77777777" w:rsidR="00FA3B9B" w:rsidRDefault="00FA3B9B" w:rsidP="00FA3B9B">
      <w:pPr>
        <w:rPr>
          <w:lang w:eastAsia="zh-CN"/>
        </w:rPr>
      </w:pPr>
      <w:r w:rsidRPr="000B63FD">
        <w:rPr>
          <w:lang w:eastAsia="zh-CN"/>
        </w:rPr>
        <w:t xml:space="preserve">The header contains </w:t>
      </w:r>
      <w:r>
        <w:rPr>
          <w:lang w:eastAsia="zh-CN"/>
        </w:rPr>
        <w:t>the date and time (with a millisecond granularity) when the originating entity initiated the request.</w:t>
      </w:r>
    </w:p>
    <w:p w14:paraId="3863471D" w14:textId="064F2263" w:rsidR="00FA3B9B" w:rsidRPr="000B63FD" w:rsidRDefault="00FA3B9B" w:rsidP="00FA3B9B">
      <w:pPr>
        <w:rPr>
          <w:lang w:eastAsia="zh-CN"/>
        </w:rPr>
      </w:pPr>
      <w:r w:rsidRPr="000B63FD">
        <w:rPr>
          <w:lang w:eastAsia="zh-CN"/>
        </w:rPr>
        <w:t>The encoding of the header follows the ABNF as defined in IETF</w:t>
      </w:r>
      <w:r>
        <w:rPr>
          <w:lang w:eastAsia="zh-CN"/>
        </w:rPr>
        <w:t> </w:t>
      </w:r>
      <w:r w:rsidRPr="000B63FD">
        <w:rPr>
          <w:lang w:val="de-DE"/>
        </w:rPr>
        <w:t>RFC</w:t>
      </w:r>
      <w:r>
        <w:rPr>
          <w:lang w:eastAsia="zh-CN"/>
        </w:rPr>
        <w:t> </w:t>
      </w:r>
      <w:r w:rsidR="00E9662D">
        <w:rPr>
          <w:lang w:val="de-DE" w:eastAsia="zh-CN"/>
        </w:rPr>
        <w:t>9110</w:t>
      </w:r>
      <w:r w:rsidRPr="000B63FD">
        <w:rPr>
          <w:lang w:eastAsia="zh-CN"/>
        </w:rPr>
        <w:t> [</w:t>
      </w:r>
      <w:r>
        <w:rPr>
          <w:lang w:eastAsia="zh-CN"/>
        </w:rPr>
        <w:t>3</w:t>
      </w:r>
      <w:r w:rsidR="00E9662D">
        <w:rPr>
          <w:lang w:eastAsia="zh-CN"/>
        </w:rPr>
        <w:t>2</w:t>
      </w:r>
      <w:r w:rsidRPr="000B63FD">
        <w:rPr>
          <w:lang w:eastAsia="zh-CN"/>
        </w:rPr>
        <w:t>].</w:t>
      </w:r>
    </w:p>
    <w:p w14:paraId="53AC0132" w14:textId="287BE55D" w:rsidR="00FA3B9B" w:rsidRDefault="00FA3B9B" w:rsidP="00650C14">
      <w:pPr>
        <w:pStyle w:val="PL"/>
        <w:overflowPunct/>
        <w:autoSpaceDE/>
        <w:autoSpaceDN/>
        <w:adjustRightInd/>
        <w:textAlignment w:val="auto"/>
        <w:rPr>
          <w:lang w:eastAsia="zh-CN"/>
        </w:rPr>
      </w:pPr>
      <w:r w:rsidRPr="000B63FD">
        <w:rPr>
          <w:lang w:eastAsia="zh-CN"/>
        </w:rPr>
        <w:t>Sbi-</w:t>
      </w:r>
      <w:r>
        <w:rPr>
          <w:lang w:eastAsia="zh-CN"/>
        </w:rPr>
        <w:t>Origination-Timestamp</w:t>
      </w:r>
      <w:r w:rsidR="00650C14">
        <w:rPr>
          <w:lang w:eastAsia="zh-CN"/>
        </w:rPr>
        <w:t>-Header</w:t>
      </w:r>
      <w:r w:rsidRPr="000B63FD">
        <w:rPr>
          <w:lang w:eastAsia="zh-CN"/>
        </w:rPr>
        <w:t xml:space="preserve"> = "3gpp-Sbi-</w:t>
      </w:r>
      <w:r>
        <w:rPr>
          <w:lang w:eastAsia="zh-CN"/>
        </w:rPr>
        <w:t>Origination-Timestamp</w:t>
      </w:r>
      <w:r w:rsidRPr="000B63FD">
        <w:rPr>
          <w:lang w:eastAsia="zh-CN"/>
        </w:rPr>
        <w:t xml:space="preserve">:" </w:t>
      </w:r>
      <w:r w:rsidR="00650C14">
        <w:rPr>
          <w:lang w:eastAsia="zh-CN"/>
        </w:rPr>
        <w:t xml:space="preserve">OWS </w:t>
      </w:r>
      <w:r w:rsidRPr="00F923B1">
        <w:rPr>
          <w:lang w:eastAsia="zh-CN"/>
        </w:rPr>
        <w:t>day-name "," SP date1 SP time-of-day</w:t>
      </w:r>
      <w:r>
        <w:rPr>
          <w:lang w:eastAsia="zh-CN"/>
        </w:rPr>
        <w:t xml:space="preserve"> "." milliseconds</w:t>
      </w:r>
      <w:r w:rsidRPr="00F923B1">
        <w:rPr>
          <w:lang w:eastAsia="zh-CN"/>
        </w:rPr>
        <w:t xml:space="preserve"> SP </w:t>
      </w:r>
      <w:r w:rsidR="00650C14">
        <w:rPr>
          <w:lang w:eastAsia="zh-CN"/>
        </w:rPr>
        <w:t>"</w:t>
      </w:r>
      <w:r w:rsidRPr="00F923B1">
        <w:rPr>
          <w:lang w:eastAsia="zh-CN"/>
        </w:rPr>
        <w:t>GMT</w:t>
      </w:r>
      <w:r w:rsidR="00650C14">
        <w:rPr>
          <w:lang w:eastAsia="zh-CN"/>
        </w:rPr>
        <w:t>" OWS</w:t>
      </w:r>
    </w:p>
    <w:p w14:paraId="7FB27529" w14:textId="77777777" w:rsidR="00650C14" w:rsidRDefault="00650C14" w:rsidP="00A9677F">
      <w:pPr>
        <w:pStyle w:val="PL"/>
        <w:overflowPunct/>
        <w:autoSpaceDE/>
        <w:autoSpaceDN/>
        <w:adjustRightInd/>
        <w:textAlignment w:val="auto"/>
        <w:rPr>
          <w:lang w:eastAsia="zh-CN"/>
        </w:rPr>
      </w:pPr>
    </w:p>
    <w:p w14:paraId="08B6B6F4" w14:textId="77777777" w:rsidR="00FA3B9B" w:rsidRDefault="00FA3B9B" w:rsidP="00650C14">
      <w:pPr>
        <w:pStyle w:val="PL"/>
        <w:overflowPunct/>
        <w:autoSpaceDE/>
        <w:autoSpaceDN/>
        <w:adjustRightInd/>
        <w:textAlignment w:val="auto"/>
        <w:rPr>
          <w:lang w:eastAsia="zh-CN"/>
        </w:rPr>
      </w:pPr>
      <w:r>
        <w:rPr>
          <w:lang w:eastAsia="zh-CN"/>
        </w:rPr>
        <w:t>milliseconds = 3DIGIT</w:t>
      </w:r>
    </w:p>
    <w:p w14:paraId="1AD258A3" w14:textId="77777777" w:rsidR="00650C14" w:rsidRPr="00F923B1" w:rsidRDefault="00650C14" w:rsidP="00A9677F">
      <w:pPr>
        <w:pStyle w:val="PL"/>
        <w:overflowPunct/>
        <w:autoSpaceDE/>
        <w:autoSpaceDN/>
        <w:adjustRightInd/>
        <w:textAlignment w:val="auto"/>
        <w:rPr>
          <w:lang w:eastAsia="zh-CN"/>
        </w:rPr>
      </w:pPr>
    </w:p>
    <w:p w14:paraId="649575AC" w14:textId="73EB5625" w:rsidR="00FA3B9B" w:rsidRDefault="00FA3B9B" w:rsidP="00FA3B9B">
      <w:pPr>
        <w:pStyle w:val="B1"/>
        <w:ind w:left="0" w:firstLine="0"/>
        <w:rPr>
          <w:lang w:eastAsia="zh-CN"/>
        </w:rPr>
      </w:pPr>
      <w:r>
        <w:rPr>
          <w:lang w:eastAsia="zh-CN"/>
        </w:rPr>
        <w:t xml:space="preserve">day-name, date1, time-of-day shall comply with the definition in </w:t>
      </w:r>
      <w:r w:rsidR="00496CB5">
        <w:rPr>
          <w:lang w:eastAsia="zh-CN"/>
        </w:rPr>
        <w:t>clause </w:t>
      </w:r>
      <w:r w:rsidR="00D15646">
        <w:rPr>
          <w:lang w:eastAsia="zh-CN"/>
        </w:rPr>
        <w:t>5.6.7</w:t>
      </w:r>
      <w:r>
        <w:rPr>
          <w:lang w:eastAsia="zh-CN"/>
        </w:rPr>
        <w:t xml:space="preserve"> of </w:t>
      </w:r>
      <w:r w:rsidRPr="000B63FD">
        <w:rPr>
          <w:rFonts w:hint="eastAsia"/>
          <w:lang w:eastAsia="zh-CN"/>
        </w:rPr>
        <w:t>IETF</w:t>
      </w:r>
      <w:r>
        <w:rPr>
          <w:lang w:eastAsia="zh-CN"/>
        </w:rPr>
        <w:t> </w:t>
      </w:r>
      <w:r w:rsidRPr="000B63FD">
        <w:rPr>
          <w:lang w:eastAsia="zh-CN"/>
        </w:rPr>
        <w:t>RFC</w:t>
      </w:r>
      <w:r>
        <w:rPr>
          <w:lang w:eastAsia="zh-CN"/>
        </w:rPr>
        <w:t> </w:t>
      </w:r>
      <w:r w:rsidR="00E9662D">
        <w:rPr>
          <w:lang w:eastAsia="zh-CN"/>
        </w:rPr>
        <w:t>9110</w:t>
      </w:r>
      <w:r w:rsidRPr="000B63FD">
        <w:rPr>
          <w:lang w:eastAsia="zh-CN"/>
        </w:rPr>
        <w:t> [</w:t>
      </w:r>
      <w:r>
        <w:rPr>
          <w:lang w:eastAsia="zh-CN"/>
        </w:rPr>
        <w:t>32</w:t>
      </w:r>
      <w:r w:rsidRPr="000B63FD">
        <w:rPr>
          <w:lang w:eastAsia="zh-CN"/>
        </w:rPr>
        <w:t>]</w:t>
      </w:r>
      <w:r>
        <w:rPr>
          <w:lang w:eastAsia="zh-CN"/>
        </w:rPr>
        <w:t>.</w:t>
      </w:r>
    </w:p>
    <w:p w14:paraId="54D028D1" w14:textId="1A86F632" w:rsidR="00FA3B9B" w:rsidRDefault="00FA3B9B" w:rsidP="00FA3B9B">
      <w:pPr>
        <w:pStyle w:val="NO"/>
        <w:rPr>
          <w:lang w:eastAsia="zh-CN"/>
        </w:rPr>
      </w:pPr>
      <w:r>
        <w:rPr>
          <w:lang w:eastAsia="zh-CN"/>
        </w:rPr>
        <w:t>NOTE:</w:t>
      </w:r>
      <w:r>
        <w:rPr>
          <w:lang w:eastAsia="zh-CN"/>
        </w:rPr>
        <w:tab/>
        <w:t xml:space="preserve">This is the same format as the Date header of </w:t>
      </w:r>
      <w:r w:rsidR="00496CB5">
        <w:rPr>
          <w:lang w:eastAsia="zh-CN"/>
        </w:rPr>
        <w:t>clause </w:t>
      </w:r>
      <w:r w:rsidR="00D15646">
        <w:rPr>
          <w:lang w:eastAsia="zh-CN"/>
        </w:rPr>
        <w:t>5.6.7</w:t>
      </w:r>
      <w:r>
        <w:rPr>
          <w:lang w:eastAsia="zh-CN"/>
        </w:rPr>
        <w:t xml:space="preserve"> of </w:t>
      </w:r>
      <w:r w:rsidRPr="000B63FD">
        <w:rPr>
          <w:rFonts w:hint="eastAsia"/>
          <w:lang w:eastAsia="zh-CN"/>
        </w:rPr>
        <w:t>IETF</w:t>
      </w:r>
      <w:r>
        <w:rPr>
          <w:lang w:eastAsia="zh-CN"/>
        </w:rPr>
        <w:t> </w:t>
      </w:r>
      <w:r w:rsidRPr="000B63FD">
        <w:rPr>
          <w:lang w:eastAsia="zh-CN"/>
        </w:rPr>
        <w:t>RFC</w:t>
      </w:r>
      <w:r>
        <w:rPr>
          <w:lang w:eastAsia="zh-CN"/>
        </w:rPr>
        <w:t> </w:t>
      </w:r>
      <w:r w:rsidR="00E9662D">
        <w:rPr>
          <w:lang w:eastAsia="zh-CN"/>
        </w:rPr>
        <w:t>9110</w:t>
      </w:r>
      <w:r w:rsidRPr="000B63FD">
        <w:rPr>
          <w:lang w:eastAsia="zh-CN"/>
        </w:rPr>
        <w:t> [</w:t>
      </w:r>
      <w:r>
        <w:rPr>
          <w:lang w:eastAsia="zh-CN"/>
        </w:rPr>
        <w:t>32</w:t>
      </w:r>
      <w:r w:rsidRPr="000B63FD">
        <w:rPr>
          <w:lang w:eastAsia="zh-CN"/>
        </w:rPr>
        <w:t>]</w:t>
      </w:r>
      <w:r>
        <w:rPr>
          <w:lang w:eastAsia="zh-CN"/>
        </w:rPr>
        <w:t>, but with the time expressed with a millisecond granularity.</w:t>
      </w:r>
    </w:p>
    <w:p w14:paraId="50BAB1E4" w14:textId="77777777" w:rsidR="00FA3B9B" w:rsidRDefault="00FA3B9B" w:rsidP="00FA3B9B">
      <w:pPr>
        <w:pStyle w:val="EX"/>
      </w:pPr>
      <w:r>
        <w:rPr>
          <w:lang w:eastAsia="zh-CN"/>
        </w:rPr>
        <w:t>EXAMPLE:</w:t>
      </w:r>
      <w:r>
        <w:rPr>
          <w:lang w:eastAsia="zh-CN"/>
        </w:rPr>
        <w:tab/>
      </w:r>
      <w:r w:rsidRPr="000B63FD">
        <w:rPr>
          <w:lang w:eastAsia="zh-CN"/>
        </w:rPr>
        <w:t>3gpp-Sbi-</w:t>
      </w:r>
      <w:r>
        <w:rPr>
          <w:lang w:eastAsia="zh-CN"/>
        </w:rPr>
        <w:t>Origination-Timestamp: Sun, 04 Aug 2019 08:49:37.845 GMT</w:t>
      </w:r>
    </w:p>
    <w:p w14:paraId="25475B1C" w14:textId="77777777" w:rsidR="00FA3B9B" w:rsidRPr="000C5200" w:rsidRDefault="00FA3B9B" w:rsidP="00FA3B9B">
      <w:pPr>
        <w:pStyle w:val="Heading4"/>
      </w:pPr>
      <w:bookmarkStart w:id="863" w:name="_Toc25073863"/>
      <w:bookmarkStart w:id="864" w:name="_Toc34063039"/>
      <w:bookmarkStart w:id="865" w:name="_Toc43120013"/>
      <w:bookmarkStart w:id="866" w:name="_Toc49768068"/>
      <w:bookmarkStart w:id="867" w:name="_Toc56434241"/>
      <w:bookmarkStart w:id="868" w:name="_Toc214971900"/>
      <w:r>
        <w:t>6.1.2.4</w:t>
      </w:r>
      <w:r>
        <w:tab/>
        <w:t>HTTP multipart messages</w:t>
      </w:r>
      <w:bookmarkEnd w:id="863"/>
      <w:bookmarkEnd w:id="864"/>
      <w:bookmarkEnd w:id="865"/>
      <w:bookmarkEnd w:id="866"/>
      <w:bookmarkEnd w:id="867"/>
      <w:bookmarkEnd w:id="868"/>
    </w:p>
    <w:p w14:paraId="3D7F0E80" w14:textId="77777777" w:rsidR="00FA3B9B" w:rsidRDefault="00FA3B9B" w:rsidP="00FA3B9B">
      <w:r>
        <w:t>HTTP multipart messages shall be supported, to transfer opaque N1 and/or N2 SMpayloads</w:t>
      </w:r>
      <w:r w:rsidRPr="00E87C12">
        <w:t xml:space="preserve"> </w:t>
      </w:r>
      <w:r>
        <w:t>or N4 information, in the following service operations (and HTTP messages):</w:t>
      </w:r>
    </w:p>
    <w:p w14:paraId="4E5C095C" w14:textId="77777777" w:rsidR="00FA3B9B" w:rsidRDefault="00FA3B9B" w:rsidP="00FA3B9B">
      <w:pPr>
        <w:pStyle w:val="B1"/>
      </w:pPr>
      <w:r>
        <w:t>-</w:t>
      </w:r>
      <w:r>
        <w:tab/>
        <w:t>Create SM Context Request and Response (POST);</w:t>
      </w:r>
    </w:p>
    <w:p w14:paraId="3BDFE57D" w14:textId="77777777" w:rsidR="00FA3B9B" w:rsidRDefault="00FA3B9B" w:rsidP="00FA3B9B">
      <w:pPr>
        <w:pStyle w:val="B1"/>
      </w:pPr>
      <w:r>
        <w:t>-</w:t>
      </w:r>
      <w:r>
        <w:tab/>
        <w:t>Update SM Context Request and Response (POST);</w:t>
      </w:r>
    </w:p>
    <w:p w14:paraId="1773C8CD" w14:textId="77777777" w:rsidR="00FA3B9B" w:rsidRDefault="00FA3B9B" w:rsidP="00FA3B9B">
      <w:pPr>
        <w:pStyle w:val="B1"/>
      </w:pPr>
      <w:r>
        <w:t>-</w:t>
      </w:r>
      <w:r>
        <w:tab/>
        <w:t>Release SM Context Request (POST);</w:t>
      </w:r>
    </w:p>
    <w:p w14:paraId="4FEB1286" w14:textId="77777777" w:rsidR="00FA3B9B" w:rsidRDefault="00FA3B9B" w:rsidP="00FA3B9B">
      <w:pPr>
        <w:pStyle w:val="B1"/>
      </w:pPr>
      <w:r>
        <w:t>-</w:t>
      </w:r>
      <w:r>
        <w:tab/>
        <w:t>Create Request and Response (POST);</w:t>
      </w:r>
    </w:p>
    <w:p w14:paraId="08328569" w14:textId="77777777" w:rsidR="00FA3B9B" w:rsidRDefault="00FA3B9B" w:rsidP="00FA3B9B">
      <w:pPr>
        <w:pStyle w:val="B1"/>
      </w:pPr>
      <w:r>
        <w:t>-</w:t>
      </w:r>
      <w:r>
        <w:tab/>
        <w:t>Update Request and Response (POST (modify)).</w:t>
      </w:r>
    </w:p>
    <w:p w14:paraId="1534C1BF" w14:textId="77777777" w:rsidR="00FA3B9B" w:rsidRDefault="00FA3B9B" w:rsidP="00FA3B9B">
      <w:r>
        <w:t>HTTP multipart messages shall include one JSON body part and one or two binary body parts comprising:</w:t>
      </w:r>
    </w:p>
    <w:p w14:paraId="23F9837F" w14:textId="3BDA8877" w:rsidR="00FA3B9B" w:rsidRDefault="00FA3B9B" w:rsidP="00FA3B9B">
      <w:pPr>
        <w:pStyle w:val="B1"/>
      </w:pPr>
      <w:r>
        <w:t>-</w:t>
      </w:r>
      <w:r>
        <w:tab/>
        <w:t>an N1 SM payload, an N2 SM payload or both,</w:t>
      </w:r>
      <w:r w:rsidRPr="0095220C">
        <w:t xml:space="preserve"> </w:t>
      </w:r>
      <w:r>
        <w:t xml:space="preserve">over N11 (see </w:t>
      </w:r>
      <w:r w:rsidR="00496CB5">
        <w:t>clause 6</w:t>
      </w:r>
      <w:r>
        <w:t>.1.6.4);</w:t>
      </w:r>
    </w:p>
    <w:p w14:paraId="36366113" w14:textId="5BF1183D" w:rsidR="00FA3B9B" w:rsidRDefault="00FA3B9B" w:rsidP="00FA3B9B">
      <w:pPr>
        <w:pStyle w:val="B1"/>
      </w:pPr>
      <w:r>
        <w:t>-</w:t>
      </w:r>
      <w:r>
        <w:tab/>
        <w:t xml:space="preserve">one or two N1 SM payloads, over N16 (see </w:t>
      </w:r>
      <w:r w:rsidR="00496CB5">
        <w:t>clause 6</w:t>
      </w:r>
      <w:r>
        <w:t>.1.6.4);</w:t>
      </w:r>
    </w:p>
    <w:p w14:paraId="5F36E9BF" w14:textId="10E41E5E" w:rsidR="00FA3B9B" w:rsidRDefault="00FA3B9B" w:rsidP="00FA3B9B">
      <w:pPr>
        <w:pStyle w:val="B1"/>
      </w:pPr>
      <w:r>
        <w:t>-</w:t>
      </w:r>
      <w:r>
        <w:tab/>
        <w:t xml:space="preserve">one or two N2 SM payloads over N11 (see </w:t>
      </w:r>
      <w:r w:rsidR="00496CB5">
        <w:t>clause 5</w:t>
      </w:r>
      <w:r>
        <w:t>.2.2.3.3);</w:t>
      </w:r>
    </w:p>
    <w:p w14:paraId="58B2280A" w14:textId="4EB42393" w:rsidR="00FA3B9B" w:rsidRDefault="00FA3B9B" w:rsidP="00FA3B9B">
      <w:pPr>
        <w:pStyle w:val="B1"/>
      </w:pPr>
      <w:r>
        <w:t>-</w:t>
      </w:r>
      <w:r>
        <w:tab/>
        <w:t xml:space="preserve">one, two or three N4 payloads over N16a (see </w:t>
      </w:r>
      <w:r w:rsidR="00496CB5">
        <w:t>clause 6</w:t>
      </w:r>
      <w:r>
        <w:t>.1.6.4.5).</w:t>
      </w:r>
    </w:p>
    <w:p w14:paraId="45B6F7CD" w14:textId="77777777" w:rsidR="00FA3B9B" w:rsidRDefault="00FA3B9B" w:rsidP="00FA3B9B">
      <w:r>
        <w:t>The JSON body part shall be the "root" body part of the multipart message. It shall be encoded as the first body part of the multipart message. The "Start" parameter does not need to be included.</w:t>
      </w:r>
    </w:p>
    <w:p w14:paraId="174D4A18" w14:textId="77777777" w:rsidR="00FA3B9B" w:rsidRDefault="00FA3B9B" w:rsidP="00FA3B9B">
      <w:r>
        <w:t>The multipart message shall include a "type" parameter (see IETF RFC 2387 [10]) specifying the media type of the root body part, i.e. "application/json".</w:t>
      </w:r>
    </w:p>
    <w:p w14:paraId="0B202D4D" w14:textId="77777777" w:rsidR="00FA3B9B" w:rsidRDefault="00FA3B9B" w:rsidP="00FA3B9B">
      <w:pPr>
        <w:pStyle w:val="NO"/>
      </w:pPr>
      <w:r>
        <w:t>NOTE:</w:t>
      </w:r>
      <w:r>
        <w:tab/>
        <w:t xml:space="preserve">The "root" body part (or "root" object) is </w:t>
      </w:r>
      <w:r>
        <w:rPr>
          <w:lang w:val="en-US"/>
        </w:rPr>
        <w:t>the first body part the application processes when receiving a multipart/related message, see IETF RFC 2387 [10]. The default root is the first body within the multipart/related message</w:t>
      </w:r>
      <w:r>
        <w:t>. The "Start" parameter indicates the root body part, e.g. when this is not the first body part in the message.</w:t>
      </w:r>
    </w:p>
    <w:p w14:paraId="6C768763" w14:textId="77777777" w:rsidR="00FA3B9B" w:rsidRDefault="00FA3B9B" w:rsidP="00FA3B9B">
      <w:r>
        <w:t>For each binary body part in a HTTP multipart message, the binary body part shall include a Content-ID header (see IETF RFC 2045 [12]), and the JSON body part shall include an attribute, defined with the RefToBinaryData type, that contains the value of the Content-ID header field of the referenced binary body part.</w:t>
      </w:r>
    </w:p>
    <w:p w14:paraId="1A34C572" w14:textId="77777777" w:rsidR="00FA3B9B" w:rsidRDefault="00FA3B9B" w:rsidP="00FA3B9B">
      <w:r>
        <w:t>Examples of multipart/related messages can be found in Annex B.</w:t>
      </w:r>
    </w:p>
    <w:p w14:paraId="75877037" w14:textId="77777777" w:rsidR="00FA3B9B" w:rsidRPr="00EA1C32" w:rsidRDefault="00FA3B9B" w:rsidP="00FA3B9B">
      <w:pPr>
        <w:pStyle w:val="Heading4"/>
      </w:pPr>
      <w:bookmarkStart w:id="869" w:name="_Toc25073864"/>
      <w:bookmarkStart w:id="870" w:name="_Toc34063040"/>
      <w:bookmarkStart w:id="871" w:name="_Toc43120014"/>
      <w:bookmarkStart w:id="872" w:name="_Toc49768069"/>
      <w:bookmarkStart w:id="873" w:name="_Toc56434242"/>
      <w:bookmarkStart w:id="874" w:name="_Toc214971901"/>
      <w:r w:rsidRPr="00EA1C32">
        <w:t>6.1.2.</w:t>
      </w:r>
      <w:r>
        <w:t>5</w:t>
      </w:r>
      <w:r w:rsidRPr="00EA1C32">
        <w:tab/>
        <w:t>HTTP/2 request retries</w:t>
      </w:r>
      <w:bookmarkEnd w:id="869"/>
      <w:bookmarkEnd w:id="870"/>
      <w:bookmarkEnd w:id="871"/>
      <w:bookmarkEnd w:id="872"/>
      <w:bookmarkEnd w:id="873"/>
      <w:bookmarkEnd w:id="874"/>
    </w:p>
    <w:p w14:paraId="67E8EAF5" w14:textId="681F417F" w:rsidR="00FA3B9B" w:rsidRDefault="00FA3B9B" w:rsidP="00FA3B9B">
      <w:r>
        <w:t xml:space="preserve">The principles specified in </w:t>
      </w:r>
      <w:r w:rsidR="00496CB5">
        <w:t>clause 5</w:t>
      </w:r>
      <w:r>
        <w:t>.2.8 of 3GPP TS 29.500 [4] shall be applied with the following modifications.</w:t>
      </w:r>
    </w:p>
    <w:p w14:paraId="5C6A922F" w14:textId="50A6789D" w:rsidR="006E48F6" w:rsidRDefault="00FA3B9B" w:rsidP="006E48F6">
      <w:r>
        <w:t xml:space="preserve">The NF Service Consumer </w:t>
      </w:r>
      <w:r w:rsidR="00E70C0D">
        <w:t>of Nsmf_PDUSession service, e.g. the AMF, shall</w:t>
      </w:r>
      <w:r>
        <w:t xml:space="preserve"> retry </w:t>
      </w:r>
      <w:r w:rsidR="00E70C0D">
        <w:t xml:space="preserve">the same </w:t>
      </w:r>
      <w:r>
        <w:t xml:space="preserve">HTTP request </w:t>
      </w:r>
      <w:r w:rsidR="00E70C0D">
        <w:t xml:space="preserve">in the following scenarios </w:t>
      </w:r>
      <w:r>
        <w:t xml:space="preserve">through a new TCP connection </w:t>
      </w:r>
      <w:r w:rsidR="006E48F6">
        <w:t>towards an (alternative) service endpoint pertaining to the same NF (Service) instance or set if the corresponding procedure triggering the service request allows such retries, e.g. before the timeout of the corresponding N1 or N2 procedure:</w:t>
      </w:r>
    </w:p>
    <w:p w14:paraId="7F76F0B5" w14:textId="06A10F39" w:rsidR="006E48F6" w:rsidRDefault="006E48F6" w:rsidP="006E48F6">
      <w:pPr>
        <w:pStyle w:val="B1"/>
      </w:pPr>
      <w:r>
        <w:t>-</w:t>
      </w:r>
      <w:r>
        <w:tab/>
        <w:t xml:space="preserve">If the stream for the service request has not been processed in the SMF as specified in </w:t>
      </w:r>
      <w:r w:rsidR="00496CB5">
        <w:t>clause 5</w:t>
      </w:r>
      <w:r>
        <w:t>.2.8 of 3GPP TS </w:t>
      </w:r>
      <w:r w:rsidRPr="008C21B1">
        <w:t>29.500</w:t>
      </w:r>
      <w:r>
        <w:t> </w:t>
      </w:r>
      <w:r w:rsidRPr="008C21B1">
        <w:t>[4]</w:t>
      </w:r>
      <w:r>
        <w:t>;</w:t>
      </w:r>
    </w:p>
    <w:p w14:paraId="10FD5594" w14:textId="4E41DE29" w:rsidR="006E48F6" w:rsidRDefault="006E48F6" w:rsidP="006E48F6">
      <w:pPr>
        <w:pStyle w:val="B1"/>
      </w:pPr>
      <w:r>
        <w:t>-</w:t>
      </w:r>
      <w:r>
        <w:tab/>
        <w:t xml:space="preserve">if the request is rejected by a HTTP status code indicating a temporary failure in the SMF, e.g. the status code 429, 500 and 503, as specified in </w:t>
      </w:r>
      <w:r w:rsidR="00496CB5">
        <w:t>clause 5</w:t>
      </w:r>
      <w:r>
        <w:t>.2.7 of 3GPP TS </w:t>
      </w:r>
      <w:r w:rsidRPr="008C21B1">
        <w:t>29.500</w:t>
      </w:r>
      <w:r>
        <w:t> </w:t>
      </w:r>
      <w:r w:rsidRPr="008C21B1">
        <w:t>[4]</w:t>
      </w:r>
      <w:r>
        <w:t>;</w:t>
      </w:r>
    </w:p>
    <w:p w14:paraId="61C8D220" w14:textId="77777777" w:rsidR="006E48F6" w:rsidRDefault="006E48F6" w:rsidP="006E48F6">
      <w:pPr>
        <w:pStyle w:val="B1"/>
      </w:pPr>
      <w:r>
        <w:t>-</w:t>
      </w:r>
      <w:r>
        <w:tab/>
        <w:t>if the request is timeout (i.e. the NF Service consumer doesn't receive any response after an implementation specific timer expires).</w:t>
      </w:r>
    </w:p>
    <w:p w14:paraId="6D8AB84E" w14:textId="6001323C" w:rsidR="00FA3B9B" w:rsidRDefault="006E48F6" w:rsidP="00FA3B9B">
      <w:r>
        <w:t xml:space="preserve">The NF Service Consumer shall determine an alternative service instance as specified in </w:t>
      </w:r>
      <w:r w:rsidR="00496CB5">
        <w:t>clause 6</w:t>
      </w:r>
      <w:r>
        <w:t>.5 of 3GPP TS 23.527</w:t>
      </w:r>
      <w:r w:rsidR="00496CB5">
        <w:t> [</w:t>
      </w:r>
      <w:r>
        <w:t>24], i.e. using Binding Indication if supported/available or the NF (service) set or service persistency info from NF profile. The NF Service Consumer should also consider the Load control Information and the Overload Control Information if available as specified in clauses 6.3 and 6.4 in 3GPP TS </w:t>
      </w:r>
      <w:r w:rsidRPr="008C21B1">
        <w:t>29.500</w:t>
      </w:r>
      <w:r>
        <w:t> </w:t>
      </w:r>
      <w:r w:rsidRPr="008C21B1">
        <w:t>[4]</w:t>
      </w:r>
      <w:r>
        <w:t xml:space="preserve"> when reselecting an alternative NF service instance.</w:t>
      </w:r>
    </w:p>
    <w:p w14:paraId="6136DBEB" w14:textId="0BB89A84" w:rsidR="00073936" w:rsidRDefault="00073936" w:rsidP="00FA3B9B">
      <w:r>
        <w:t xml:space="preserve">When the AMF retries the same HTTP request, it shall set the </w:t>
      </w:r>
      <w:r w:rsidRPr="000B63FD">
        <w:rPr>
          <w:lang w:eastAsia="zh-CN"/>
        </w:rPr>
        <w:t>3gpp-Sbi-</w:t>
      </w:r>
      <w:r>
        <w:rPr>
          <w:lang w:eastAsia="zh-CN"/>
        </w:rPr>
        <w:t>Origination-Timestamp</w:t>
      </w:r>
      <w:r>
        <w:t xml:space="preserve"> and the </w:t>
      </w:r>
      <w:r>
        <w:rPr>
          <w:lang w:eastAsia="zh-CN"/>
        </w:rPr>
        <w:t>3gpp-Sbi-Sender-Timestamp header (if included) to the time when the request message is sent, i.e., these timestamps shall be different from the one when the request was originally sent</w:t>
      </w:r>
      <w:r>
        <w:t>.</w:t>
      </w:r>
    </w:p>
    <w:p w14:paraId="7DCD7979" w14:textId="77777777" w:rsidR="00FA3B9B" w:rsidRDefault="00FA3B9B" w:rsidP="00FA3B9B">
      <w:r>
        <w:t>The SMF shall support handling repeated retries successfully.</w:t>
      </w:r>
    </w:p>
    <w:p w14:paraId="4EBA21F3" w14:textId="77777777" w:rsidR="00FA3B9B" w:rsidRDefault="00FA3B9B" w:rsidP="00FA3B9B">
      <w:pPr>
        <w:pStyle w:val="NO"/>
      </w:pPr>
      <w:r>
        <w:t>NOTE:</w:t>
      </w:r>
      <w:r>
        <w:tab/>
        <w:t>See clauses 5.2.2.2 and 5.2.2.7</w:t>
      </w:r>
      <w:r w:rsidRPr="001479FE">
        <w:t xml:space="preserve"> </w:t>
      </w:r>
      <w:r>
        <w:t>for the handling by the SMF of an HTTP POST request that would have already been processed by the SMF and that would be retried by the NF Service Consumer.</w:t>
      </w:r>
    </w:p>
    <w:p w14:paraId="55B53F04" w14:textId="77777777" w:rsidR="00FA3B9B" w:rsidRDefault="00FA3B9B" w:rsidP="00FA3B9B">
      <w:r>
        <w:t>HTTP conditional requests are not supported by the Nsmf_PDUSession service in this version of the API.</w:t>
      </w:r>
    </w:p>
    <w:p w14:paraId="253F7132" w14:textId="77777777" w:rsidR="00FA3B9B" w:rsidRDefault="00FA3B9B" w:rsidP="00FA3B9B">
      <w:pPr>
        <w:pStyle w:val="Heading3"/>
      </w:pPr>
      <w:bookmarkStart w:id="875" w:name="_Toc25073865"/>
      <w:bookmarkStart w:id="876" w:name="_Toc34063041"/>
      <w:bookmarkStart w:id="877" w:name="_Toc43120015"/>
      <w:bookmarkStart w:id="878" w:name="_Toc49768070"/>
      <w:bookmarkStart w:id="879" w:name="_Toc56434243"/>
      <w:bookmarkStart w:id="880" w:name="_Toc214971902"/>
      <w:r>
        <w:t>6.1.3</w:t>
      </w:r>
      <w:r>
        <w:tab/>
        <w:t>Resources</w:t>
      </w:r>
      <w:bookmarkEnd w:id="875"/>
      <w:bookmarkEnd w:id="876"/>
      <w:bookmarkEnd w:id="877"/>
      <w:bookmarkEnd w:id="878"/>
      <w:bookmarkEnd w:id="879"/>
      <w:bookmarkEnd w:id="880"/>
    </w:p>
    <w:p w14:paraId="0DE63E7E" w14:textId="77777777" w:rsidR="00FA3B9B" w:rsidRDefault="00FA3B9B" w:rsidP="00FA3B9B">
      <w:pPr>
        <w:pStyle w:val="Heading4"/>
      </w:pPr>
      <w:bookmarkStart w:id="881" w:name="_Toc25073866"/>
      <w:bookmarkStart w:id="882" w:name="_Toc34063042"/>
      <w:bookmarkStart w:id="883" w:name="_Toc43120016"/>
      <w:bookmarkStart w:id="884" w:name="_Toc49768071"/>
      <w:bookmarkStart w:id="885" w:name="_Toc56434244"/>
      <w:bookmarkStart w:id="886" w:name="_Toc214971903"/>
      <w:r>
        <w:t>6.1.3.1</w:t>
      </w:r>
      <w:r>
        <w:tab/>
        <w:t>Overview</w:t>
      </w:r>
      <w:bookmarkEnd w:id="881"/>
      <w:bookmarkEnd w:id="882"/>
      <w:bookmarkEnd w:id="883"/>
      <w:bookmarkEnd w:id="884"/>
      <w:bookmarkEnd w:id="885"/>
      <w:bookmarkEnd w:id="886"/>
    </w:p>
    <w:p w14:paraId="10BCDA10" w14:textId="77777777" w:rsidR="00A7283D" w:rsidRPr="007E70D4" w:rsidRDefault="00A7283D" w:rsidP="00A7283D">
      <w:r w:rsidRPr="007E70D4">
        <w:t>This clause describes the structure for the Resource URIs and the resources and methods used for the service.</w:t>
      </w:r>
    </w:p>
    <w:p w14:paraId="54F82B82" w14:textId="2F5FB32D" w:rsidR="00FA3B9B" w:rsidRDefault="00FA3B9B" w:rsidP="00FA3B9B">
      <w:r>
        <w:t>Figure 6.1.3.1-1 describes the resource</w:t>
      </w:r>
      <w:r w:rsidRPr="00767821">
        <w:t xml:space="preserve"> </w:t>
      </w:r>
      <w:r>
        <w:t>URI structure of</w:t>
      </w:r>
      <w:r w:rsidRPr="008C18E3">
        <w:t xml:space="preserve"> the </w:t>
      </w:r>
      <w:r>
        <w:t>Nsmf_PDUSession</w:t>
      </w:r>
      <w:r w:rsidRPr="008C18E3">
        <w:t xml:space="preserve"> API</w:t>
      </w:r>
      <w:r>
        <w:t>.</w:t>
      </w:r>
    </w:p>
    <w:p w14:paraId="2060EDE2" w14:textId="27903A14" w:rsidR="00076413" w:rsidRDefault="00076413" w:rsidP="00FA3B9B">
      <w:pPr>
        <w:pStyle w:val="TH"/>
      </w:pPr>
    </w:p>
    <w:p w14:paraId="2CA28F5C" w14:textId="52432B1F" w:rsidR="000F43F2" w:rsidRPr="00A258AF" w:rsidRDefault="000F43F2" w:rsidP="00FA3B9B">
      <w:pPr>
        <w:pStyle w:val="TH"/>
        <w:rPr>
          <w:lang w:val="en-US"/>
        </w:rPr>
      </w:pPr>
      <w:r w:rsidRPr="0069718D">
        <w:object w:dxaOrig="7101" w:dyaOrig="11601" w14:anchorId="07D6CF38">
          <v:shape id="_x0000_i1069" type="#_x0000_t75" style="width:261.75pt;height:424.5pt" o:ole="">
            <v:imagedata r:id="rId97" o:title=""/>
          </v:shape>
          <o:OLEObject Type="Embed" ProgID="Visio.Drawing.11" ShapeID="_x0000_i1069" DrawAspect="Content" ObjectID="_1825831909" r:id="rId98"/>
        </w:object>
      </w:r>
    </w:p>
    <w:p w14:paraId="3FCE464B" w14:textId="77777777" w:rsidR="00FA3B9B" w:rsidRPr="008C18E3" w:rsidRDefault="00FA3B9B" w:rsidP="00FA3B9B">
      <w:pPr>
        <w:pStyle w:val="TF"/>
      </w:pPr>
      <w:r w:rsidRPr="008C18E3">
        <w:t>Figure 6.</w:t>
      </w:r>
      <w:r>
        <w:t>1.3.1</w:t>
      </w:r>
      <w:r w:rsidRPr="008C18E3">
        <w:t xml:space="preserve">-1: </w:t>
      </w:r>
      <w:r>
        <w:t xml:space="preserve">Resource </w:t>
      </w:r>
      <w:r w:rsidRPr="008C18E3">
        <w:t xml:space="preserve">URI structure of the </w:t>
      </w:r>
      <w:r>
        <w:t>Nsmf_PDUSession</w:t>
      </w:r>
      <w:r w:rsidRPr="008C18E3">
        <w:t xml:space="preserve"> API</w:t>
      </w:r>
    </w:p>
    <w:p w14:paraId="676B81C9" w14:textId="77777777" w:rsidR="00FA3B9B" w:rsidRDefault="00FA3B9B" w:rsidP="00FA3B9B">
      <w:pPr>
        <w:pStyle w:val="NO"/>
      </w:pPr>
      <w:r>
        <w:rPr>
          <w:lang w:val="en-US" w:eastAsia="zh-CN"/>
        </w:rPr>
        <w:t>NOTE:</w:t>
      </w:r>
      <w:r>
        <w:rPr>
          <w:lang w:val="en-US" w:eastAsia="zh-CN"/>
        </w:rPr>
        <w:tab/>
        <w:t>The sm-contexts and pdu-sessions collection resources</w:t>
      </w:r>
      <w:r w:rsidRPr="00AA2D25">
        <w:t xml:space="preserve"> </w:t>
      </w:r>
      <w:r>
        <w:t>can be distributed on different processing instances or hosts</w:t>
      </w:r>
      <w:r>
        <w:rPr>
          <w:lang w:val="en-US" w:eastAsia="zh-CN"/>
        </w:rPr>
        <w:t xml:space="preserve">. Thus, the </w:t>
      </w:r>
      <w:r>
        <w:t>authority and/or deployment-specific string of the apiRoot</w:t>
      </w:r>
      <w:r>
        <w:rPr>
          <w:lang w:val="en-US" w:eastAsia="zh-CN"/>
        </w:rPr>
        <w:t xml:space="preserve"> of the created individual sm context and pdu-session resources' URIs can differ from the </w:t>
      </w:r>
      <w:r>
        <w:t xml:space="preserve">authority and/or deployment-specific string of the </w:t>
      </w:r>
      <w:r>
        <w:rPr>
          <w:lang w:val="en-US" w:eastAsia="zh-CN"/>
        </w:rPr>
        <w:t>apiRoot of the sm-contexts and pdu-sessions distributed collections' URIs.</w:t>
      </w:r>
    </w:p>
    <w:p w14:paraId="225EF45B" w14:textId="77777777" w:rsidR="00FA3B9B" w:rsidRDefault="00FA3B9B" w:rsidP="00FA3B9B">
      <w:r>
        <w:t>Table 6.1.3.1-1 provides an overview of the resources and applicable HTTP methods.</w:t>
      </w:r>
    </w:p>
    <w:p w14:paraId="2FD115F6" w14:textId="77777777" w:rsidR="00FA3B9B" w:rsidRPr="00384E92" w:rsidRDefault="00FA3B9B" w:rsidP="00FA3B9B">
      <w:pPr>
        <w:pStyle w:val="TH"/>
      </w:pPr>
      <w:r w:rsidRPr="00384E92">
        <w:t>Table 6.</w:t>
      </w:r>
      <w:r>
        <w:t>1.3.1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24"/>
        <w:gridCol w:w="5083"/>
        <w:gridCol w:w="1078"/>
        <w:gridCol w:w="1702"/>
      </w:tblGrid>
      <w:tr w:rsidR="00FA3B9B" w:rsidRPr="008C18E3" w14:paraId="1C59EE7C" w14:textId="77777777" w:rsidTr="007B3D37">
        <w:trPr>
          <w:jc w:val="center"/>
        </w:trPr>
        <w:tc>
          <w:tcPr>
            <w:tcW w:w="8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443C1D" w14:textId="77777777" w:rsidR="00FA3B9B" w:rsidRPr="008C18E3" w:rsidRDefault="00FA3B9B" w:rsidP="007B3D37">
            <w:pPr>
              <w:pStyle w:val="TAH"/>
            </w:pPr>
            <w:r w:rsidRPr="008C18E3">
              <w:t>Resource name</w:t>
            </w:r>
          </w:p>
        </w:tc>
        <w:tc>
          <w:tcPr>
            <w:tcW w:w="26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C2CB6C" w14:textId="77777777" w:rsidR="00FA3B9B" w:rsidRPr="008C18E3" w:rsidRDefault="00FA3B9B" w:rsidP="007B3D37">
            <w:pPr>
              <w:pStyle w:val="TAH"/>
            </w:pPr>
            <w:r w:rsidRPr="008C18E3">
              <w:t>Resource URI</w:t>
            </w:r>
          </w:p>
        </w:tc>
        <w:tc>
          <w:tcPr>
            <w:tcW w:w="56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02D27E" w14:textId="77777777" w:rsidR="00FA3B9B" w:rsidRPr="008C18E3" w:rsidRDefault="00FA3B9B" w:rsidP="007B3D37">
            <w:pPr>
              <w:pStyle w:val="TAH"/>
            </w:pPr>
            <w:r w:rsidRPr="008C18E3">
              <w:t>HTTP method</w:t>
            </w:r>
            <w:r>
              <w:t xml:space="preserve"> or custom operation</w:t>
            </w:r>
          </w:p>
        </w:tc>
        <w:tc>
          <w:tcPr>
            <w:tcW w:w="8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51F7AD" w14:textId="77777777" w:rsidR="00FA3B9B" w:rsidRDefault="00FA3B9B" w:rsidP="007B3D37">
            <w:pPr>
              <w:pStyle w:val="TAH"/>
            </w:pPr>
            <w:r>
              <w:t>Description</w:t>
            </w:r>
          </w:p>
          <w:p w14:paraId="319781C3" w14:textId="77777777" w:rsidR="00FA3B9B" w:rsidRPr="008C18E3" w:rsidRDefault="00FA3B9B" w:rsidP="007B3D37">
            <w:pPr>
              <w:pStyle w:val="TAH"/>
            </w:pPr>
            <w:r>
              <w:t>(service operation)</w:t>
            </w:r>
          </w:p>
        </w:tc>
      </w:tr>
      <w:tr w:rsidR="00FA3B9B" w:rsidRPr="008C18E3" w14:paraId="7F72CDC3" w14:textId="77777777" w:rsidTr="007B3D37">
        <w:trPr>
          <w:jc w:val="center"/>
        </w:trPr>
        <w:tc>
          <w:tcPr>
            <w:tcW w:w="856" w:type="pct"/>
            <w:tcBorders>
              <w:left w:val="single" w:sz="4" w:space="0" w:color="auto"/>
              <w:right w:val="single" w:sz="4" w:space="0" w:color="auto"/>
            </w:tcBorders>
          </w:tcPr>
          <w:p w14:paraId="411EB9F4" w14:textId="77777777" w:rsidR="00FA3B9B" w:rsidRDefault="00FA3B9B" w:rsidP="007B3D37">
            <w:pPr>
              <w:pStyle w:val="TAC"/>
            </w:pPr>
            <w:r>
              <w:t>SM contexts</w:t>
            </w:r>
          </w:p>
          <w:p w14:paraId="52D0943D" w14:textId="77777777" w:rsidR="00FA3B9B" w:rsidRPr="008C18E3" w:rsidRDefault="00FA3B9B" w:rsidP="007B3D37">
            <w:pPr>
              <w:pStyle w:val="TAC"/>
            </w:pPr>
            <w:r>
              <w:t>collection</w:t>
            </w:r>
          </w:p>
        </w:tc>
        <w:tc>
          <w:tcPr>
            <w:tcW w:w="2679" w:type="pct"/>
            <w:tcBorders>
              <w:left w:val="single" w:sz="4" w:space="0" w:color="auto"/>
              <w:right w:val="single" w:sz="4" w:space="0" w:color="auto"/>
            </w:tcBorders>
          </w:tcPr>
          <w:p w14:paraId="26D3D6C2" w14:textId="77777777" w:rsidR="00FA3B9B" w:rsidRPr="008C18E3" w:rsidRDefault="00FA3B9B" w:rsidP="007B3D37">
            <w:pPr>
              <w:pStyle w:val="TAL"/>
            </w:pPr>
            <w:r>
              <w:t>/sm-contexts</w:t>
            </w:r>
          </w:p>
        </w:tc>
        <w:tc>
          <w:tcPr>
            <w:tcW w:w="568" w:type="pct"/>
            <w:tcBorders>
              <w:top w:val="single" w:sz="4" w:space="0" w:color="auto"/>
              <w:left w:val="single" w:sz="4" w:space="0" w:color="auto"/>
              <w:bottom w:val="single" w:sz="4" w:space="0" w:color="auto"/>
              <w:right w:val="single" w:sz="4" w:space="0" w:color="auto"/>
            </w:tcBorders>
          </w:tcPr>
          <w:p w14:paraId="27E287DA" w14:textId="77777777" w:rsidR="00FA3B9B" w:rsidRPr="008C18E3" w:rsidRDefault="00FA3B9B" w:rsidP="007B3D37">
            <w:pPr>
              <w:pStyle w:val="TAC"/>
            </w:pPr>
            <w:r>
              <w:t>POST</w:t>
            </w:r>
          </w:p>
        </w:tc>
        <w:tc>
          <w:tcPr>
            <w:tcW w:w="897" w:type="pct"/>
            <w:tcBorders>
              <w:top w:val="single" w:sz="4" w:space="0" w:color="auto"/>
              <w:left w:val="single" w:sz="4" w:space="0" w:color="auto"/>
              <w:bottom w:val="single" w:sz="4" w:space="0" w:color="auto"/>
              <w:right w:val="single" w:sz="4" w:space="0" w:color="auto"/>
            </w:tcBorders>
          </w:tcPr>
          <w:p w14:paraId="38827297" w14:textId="77777777" w:rsidR="00FA3B9B" w:rsidRPr="008C18E3" w:rsidRDefault="00FA3B9B" w:rsidP="007B3D37">
            <w:pPr>
              <w:pStyle w:val="TAL"/>
            </w:pPr>
            <w:r>
              <w:t xml:space="preserve">Create SM Context </w:t>
            </w:r>
          </w:p>
        </w:tc>
      </w:tr>
      <w:tr w:rsidR="00FA3B9B" w:rsidRPr="0033441A" w14:paraId="41B2D677" w14:textId="77777777" w:rsidTr="007B3D37">
        <w:trPr>
          <w:trHeight w:val="102"/>
          <w:jc w:val="center"/>
        </w:trPr>
        <w:tc>
          <w:tcPr>
            <w:tcW w:w="856" w:type="pct"/>
            <w:vMerge w:val="restart"/>
            <w:tcBorders>
              <w:left w:val="single" w:sz="4" w:space="0" w:color="auto"/>
              <w:right w:val="single" w:sz="4" w:space="0" w:color="auto"/>
            </w:tcBorders>
            <w:vAlign w:val="center"/>
          </w:tcPr>
          <w:p w14:paraId="724CB9E8" w14:textId="77777777" w:rsidR="00FA3B9B" w:rsidRPr="00384E92" w:rsidRDefault="00FA3B9B" w:rsidP="007B3D37">
            <w:pPr>
              <w:pStyle w:val="TAC"/>
            </w:pPr>
            <w:r>
              <w:t>Individual SM context</w:t>
            </w:r>
          </w:p>
        </w:tc>
        <w:tc>
          <w:tcPr>
            <w:tcW w:w="2679" w:type="pct"/>
            <w:tcBorders>
              <w:left w:val="single" w:sz="4" w:space="0" w:color="auto"/>
              <w:right w:val="single" w:sz="4" w:space="0" w:color="auto"/>
            </w:tcBorders>
            <w:vAlign w:val="center"/>
          </w:tcPr>
          <w:p w14:paraId="0484F418" w14:textId="77777777" w:rsidR="00FA3B9B" w:rsidRPr="006E3917" w:rsidRDefault="00FA3B9B" w:rsidP="007B3D37">
            <w:pPr>
              <w:pStyle w:val="TAL"/>
            </w:pPr>
            <w:r w:rsidRPr="006E3917">
              <w:t>/sm-contexts/{smContextRef}/retrieve</w:t>
            </w:r>
          </w:p>
        </w:tc>
        <w:tc>
          <w:tcPr>
            <w:tcW w:w="568" w:type="pct"/>
            <w:tcBorders>
              <w:top w:val="single" w:sz="4" w:space="0" w:color="auto"/>
              <w:left w:val="single" w:sz="4" w:space="0" w:color="auto"/>
              <w:right w:val="single" w:sz="4" w:space="0" w:color="auto"/>
            </w:tcBorders>
          </w:tcPr>
          <w:p w14:paraId="7B94E51A" w14:textId="77777777" w:rsidR="00FA3B9B" w:rsidRPr="0033441A" w:rsidRDefault="00FA3B9B" w:rsidP="007B3D37">
            <w:pPr>
              <w:pStyle w:val="TAC"/>
              <w:rPr>
                <w:lang w:val="fr-FR"/>
              </w:rPr>
            </w:pPr>
            <w:r>
              <w:rPr>
                <w:lang w:val="fr-FR"/>
              </w:rPr>
              <w:t>retrieve (POST)</w:t>
            </w:r>
          </w:p>
        </w:tc>
        <w:tc>
          <w:tcPr>
            <w:tcW w:w="897" w:type="pct"/>
            <w:tcBorders>
              <w:top w:val="single" w:sz="4" w:space="0" w:color="auto"/>
              <w:left w:val="single" w:sz="4" w:space="0" w:color="auto"/>
              <w:right w:val="single" w:sz="4" w:space="0" w:color="auto"/>
            </w:tcBorders>
          </w:tcPr>
          <w:p w14:paraId="1A2612FB" w14:textId="77777777" w:rsidR="00FA3B9B" w:rsidRPr="0033441A" w:rsidRDefault="00FA3B9B" w:rsidP="007B3D37">
            <w:pPr>
              <w:pStyle w:val="TAL"/>
              <w:rPr>
                <w:lang w:val="en-US"/>
              </w:rPr>
            </w:pPr>
            <w:r>
              <w:t>Retrieve SM Context</w:t>
            </w:r>
          </w:p>
        </w:tc>
      </w:tr>
      <w:tr w:rsidR="00FA3B9B" w:rsidRPr="0033441A" w14:paraId="4136AA1A" w14:textId="77777777" w:rsidTr="007B3D37">
        <w:trPr>
          <w:trHeight w:val="102"/>
          <w:jc w:val="center"/>
        </w:trPr>
        <w:tc>
          <w:tcPr>
            <w:tcW w:w="856" w:type="pct"/>
            <w:vMerge/>
            <w:tcBorders>
              <w:left w:val="single" w:sz="4" w:space="0" w:color="auto"/>
              <w:right w:val="single" w:sz="4" w:space="0" w:color="auto"/>
            </w:tcBorders>
            <w:vAlign w:val="center"/>
          </w:tcPr>
          <w:p w14:paraId="04DA5E50" w14:textId="77777777" w:rsidR="00FA3B9B" w:rsidRDefault="00FA3B9B" w:rsidP="007B3D37">
            <w:pPr>
              <w:pStyle w:val="TAC"/>
            </w:pPr>
          </w:p>
        </w:tc>
        <w:tc>
          <w:tcPr>
            <w:tcW w:w="2679" w:type="pct"/>
            <w:tcBorders>
              <w:left w:val="single" w:sz="4" w:space="0" w:color="auto"/>
              <w:right w:val="single" w:sz="4" w:space="0" w:color="auto"/>
            </w:tcBorders>
            <w:vAlign w:val="center"/>
          </w:tcPr>
          <w:p w14:paraId="4860D6B0" w14:textId="77777777" w:rsidR="00FA3B9B" w:rsidRPr="006E3917" w:rsidRDefault="00FA3B9B" w:rsidP="007B3D37">
            <w:pPr>
              <w:pStyle w:val="TAL"/>
            </w:pPr>
            <w:r w:rsidRPr="006E3917">
              <w:t>/sm-contexts/{smContextRef}/modify</w:t>
            </w:r>
          </w:p>
        </w:tc>
        <w:tc>
          <w:tcPr>
            <w:tcW w:w="568" w:type="pct"/>
            <w:tcBorders>
              <w:top w:val="single" w:sz="4" w:space="0" w:color="auto"/>
              <w:left w:val="single" w:sz="4" w:space="0" w:color="auto"/>
              <w:right w:val="single" w:sz="4" w:space="0" w:color="auto"/>
            </w:tcBorders>
          </w:tcPr>
          <w:p w14:paraId="4618FD8C" w14:textId="77777777" w:rsidR="00FA3B9B" w:rsidRDefault="00FA3B9B" w:rsidP="007B3D37">
            <w:pPr>
              <w:pStyle w:val="TAC"/>
              <w:rPr>
                <w:lang w:val="fr-FR"/>
              </w:rPr>
            </w:pPr>
            <w:r w:rsidRPr="006E3917">
              <w:t xml:space="preserve"> </w:t>
            </w:r>
            <w:r>
              <w:rPr>
                <w:lang w:val="fr-FR"/>
              </w:rPr>
              <w:t>modify</w:t>
            </w:r>
          </w:p>
          <w:p w14:paraId="47C3B502" w14:textId="77777777" w:rsidR="00FA3B9B" w:rsidRPr="0033441A" w:rsidRDefault="00FA3B9B" w:rsidP="007B3D37">
            <w:pPr>
              <w:pStyle w:val="TAC"/>
              <w:rPr>
                <w:lang w:val="fr-FR"/>
              </w:rPr>
            </w:pPr>
            <w:r>
              <w:rPr>
                <w:lang w:val="fr-FR"/>
              </w:rPr>
              <w:t>(POST)</w:t>
            </w:r>
          </w:p>
        </w:tc>
        <w:tc>
          <w:tcPr>
            <w:tcW w:w="897" w:type="pct"/>
            <w:tcBorders>
              <w:left w:val="single" w:sz="4" w:space="0" w:color="auto"/>
              <w:right w:val="single" w:sz="4" w:space="0" w:color="auto"/>
            </w:tcBorders>
          </w:tcPr>
          <w:p w14:paraId="3A03DCB4" w14:textId="77777777" w:rsidR="00FA3B9B" w:rsidRPr="0033441A" w:rsidRDefault="00FA3B9B" w:rsidP="007B3D37">
            <w:pPr>
              <w:pStyle w:val="TAL"/>
              <w:rPr>
                <w:lang w:val="en-US"/>
              </w:rPr>
            </w:pPr>
            <w:r>
              <w:t xml:space="preserve">Update SM Context </w:t>
            </w:r>
          </w:p>
        </w:tc>
      </w:tr>
      <w:tr w:rsidR="00FA3B9B" w:rsidRPr="0033441A" w14:paraId="79AC95ED" w14:textId="77777777" w:rsidTr="007B3D37">
        <w:trPr>
          <w:jc w:val="center"/>
        </w:trPr>
        <w:tc>
          <w:tcPr>
            <w:tcW w:w="856" w:type="pct"/>
            <w:vMerge/>
            <w:tcBorders>
              <w:left w:val="single" w:sz="4" w:space="0" w:color="auto"/>
              <w:right w:val="single" w:sz="4" w:space="0" w:color="auto"/>
            </w:tcBorders>
            <w:vAlign w:val="center"/>
          </w:tcPr>
          <w:p w14:paraId="69287093"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F739C08" w14:textId="77777777" w:rsidR="00FA3B9B" w:rsidRPr="0033441A" w:rsidRDefault="00FA3B9B" w:rsidP="007B3D37">
            <w:pPr>
              <w:pStyle w:val="TAL"/>
              <w:rPr>
                <w:lang w:val="en-US"/>
              </w:rPr>
            </w:pPr>
            <w:r w:rsidRPr="0033441A">
              <w:rPr>
                <w:lang w:val="en-US"/>
              </w:rPr>
              <w:t>/</w:t>
            </w:r>
            <w:r>
              <w:t>sm-</w:t>
            </w:r>
            <w:r w:rsidRPr="008C200F">
              <w:t>contexts</w:t>
            </w:r>
            <w:r>
              <w:rPr>
                <w:lang w:val="en-US"/>
              </w:rPr>
              <w:t>/{smContextRef</w:t>
            </w:r>
            <w:r w:rsidRPr="0033441A">
              <w:rPr>
                <w:lang w:val="en-US"/>
              </w:rPr>
              <w:t>}/release</w:t>
            </w:r>
          </w:p>
        </w:tc>
        <w:tc>
          <w:tcPr>
            <w:tcW w:w="568" w:type="pct"/>
            <w:tcBorders>
              <w:top w:val="single" w:sz="4" w:space="0" w:color="auto"/>
              <w:left w:val="single" w:sz="4" w:space="0" w:color="auto"/>
              <w:bottom w:val="single" w:sz="4" w:space="0" w:color="auto"/>
              <w:right w:val="single" w:sz="4" w:space="0" w:color="auto"/>
            </w:tcBorders>
          </w:tcPr>
          <w:p w14:paraId="2135B693" w14:textId="77777777" w:rsidR="00FA3B9B" w:rsidRDefault="00FA3B9B" w:rsidP="007B3D37">
            <w:pPr>
              <w:pStyle w:val="TAC"/>
              <w:rPr>
                <w:lang w:val="en-US"/>
              </w:rPr>
            </w:pPr>
            <w:r>
              <w:rPr>
                <w:lang w:val="en-US"/>
              </w:rPr>
              <w:t>release</w:t>
            </w:r>
          </w:p>
          <w:p w14:paraId="24A9ECD0" w14:textId="77777777" w:rsidR="00FA3B9B" w:rsidRDefault="00FA3B9B" w:rsidP="007B3D37">
            <w:pPr>
              <w:pStyle w:val="TAC"/>
              <w:rPr>
                <w:lang w:val="en-US"/>
              </w:rPr>
            </w:pPr>
            <w:r>
              <w:rPr>
                <w:lang w:val="en-US"/>
              </w:rPr>
              <w:t>(POST)</w:t>
            </w:r>
          </w:p>
          <w:p w14:paraId="25EE9F03" w14:textId="77777777" w:rsidR="00FA3B9B" w:rsidRPr="0033441A" w:rsidRDefault="00FA3B9B" w:rsidP="007B3D37">
            <w:pPr>
              <w:pStyle w:val="TAC"/>
              <w:rPr>
                <w:lang w:val="en-US"/>
              </w:rPr>
            </w:pPr>
          </w:p>
        </w:tc>
        <w:tc>
          <w:tcPr>
            <w:tcW w:w="897" w:type="pct"/>
            <w:tcBorders>
              <w:top w:val="single" w:sz="4" w:space="0" w:color="auto"/>
              <w:left w:val="single" w:sz="4" w:space="0" w:color="auto"/>
              <w:bottom w:val="single" w:sz="4" w:space="0" w:color="auto"/>
              <w:right w:val="single" w:sz="4" w:space="0" w:color="auto"/>
            </w:tcBorders>
          </w:tcPr>
          <w:p w14:paraId="4E56F973" w14:textId="77777777" w:rsidR="00FA3B9B" w:rsidRPr="0033441A" w:rsidRDefault="00FA3B9B" w:rsidP="007B3D37">
            <w:pPr>
              <w:pStyle w:val="TAL"/>
              <w:rPr>
                <w:lang w:val="en-US"/>
              </w:rPr>
            </w:pPr>
            <w:r>
              <w:t xml:space="preserve">Release SM Context </w:t>
            </w:r>
          </w:p>
        </w:tc>
      </w:tr>
      <w:tr w:rsidR="00FA3B9B" w:rsidRPr="0033441A" w14:paraId="4D8D7092" w14:textId="77777777" w:rsidTr="007B3D37">
        <w:trPr>
          <w:jc w:val="center"/>
        </w:trPr>
        <w:tc>
          <w:tcPr>
            <w:tcW w:w="856" w:type="pct"/>
            <w:vMerge/>
            <w:tcBorders>
              <w:left w:val="single" w:sz="4" w:space="0" w:color="auto"/>
              <w:right w:val="single" w:sz="4" w:space="0" w:color="auto"/>
            </w:tcBorders>
            <w:vAlign w:val="center"/>
          </w:tcPr>
          <w:p w14:paraId="6D00AD8A"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E0E7E7E" w14:textId="77777777" w:rsidR="00FA3B9B" w:rsidRPr="0033441A" w:rsidRDefault="00FA3B9B" w:rsidP="007B3D37">
            <w:pPr>
              <w:pStyle w:val="TAL"/>
              <w:rPr>
                <w:lang w:val="en-US"/>
              </w:rPr>
            </w:pPr>
            <w:r w:rsidRPr="00623B7B">
              <w:t>/</w:t>
            </w:r>
            <w:r w:rsidRPr="005B4AC2">
              <w:t>sm-contexts</w:t>
            </w:r>
            <w:r w:rsidRPr="00623B7B">
              <w:t>/{smContextRef}/sen</w:t>
            </w:r>
            <w:r>
              <w:t>d-mo-data</w:t>
            </w:r>
          </w:p>
        </w:tc>
        <w:tc>
          <w:tcPr>
            <w:tcW w:w="568" w:type="pct"/>
            <w:tcBorders>
              <w:top w:val="single" w:sz="4" w:space="0" w:color="auto"/>
              <w:left w:val="single" w:sz="4" w:space="0" w:color="auto"/>
              <w:bottom w:val="single" w:sz="4" w:space="0" w:color="auto"/>
              <w:right w:val="single" w:sz="4" w:space="0" w:color="auto"/>
            </w:tcBorders>
          </w:tcPr>
          <w:p w14:paraId="1D178F40" w14:textId="77777777" w:rsidR="00FA3B9B" w:rsidRDefault="00FA3B9B" w:rsidP="007B3D37">
            <w:pPr>
              <w:pStyle w:val="TAC"/>
              <w:rPr>
                <w:lang w:val="en-US"/>
              </w:rPr>
            </w:pPr>
            <w:r>
              <w:rPr>
                <w:lang w:val="en-US"/>
              </w:rPr>
              <w:t>send-mo-data</w:t>
            </w:r>
          </w:p>
          <w:p w14:paraId="2BDF5E2C"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332C823F" w14:textId="77777777" w:rsidR="00FA3B9B" w:rsidRDefault="00FA3B9B" w:rsidP="007B3D37">
            <w:pPr>
              <w:pStyle w:val="TAL"/>
            </w:pPr>
            <w:r>
              <w:t xml:space="preserve">Send MO Data </w:t>
            </w:r>
          </w:p>
        </w:tc>
      </w:tr>
      <w:tr w:rsidR="00FA3B9B" w:rsidRPr="00DD4E0C" w14:paraId="00969EC1" w14:textId="77777777" w:rsidTr="007B3D37">
        <w:trPr>
          <w:jc w:val="center"/>
        </w:trPr>
        <w:tc>
          <w:tcPr>
            <w:tcW w:w="856" w:type="pct"/>
            <w:tcBorders>
              <w:left w:val="single" w:sz="4" w:space="0" w:color="auto"/>
              <w:right w:val="single" w:sz="4" w:space="0" w:color="auto"/>
            </w:tcBorders>
            <w:vAlign w:val="center"/>
          </w:tcPr>
          <w:p w14:paraId="46246808" w14:textId="77777777" w:rsidR="00FA3B9B" w:rsidRPr="00C752BB" w:rsidRDefault="00FA3B9B" w:rsidP="007B3D37">
            <w:pPr>
              <w:pStyle w:val="TAC"/>
              <w:rPr>
                <w:lang w:val="fr-FR"/>
              </w:rPr>
            </w:pPr>
            <w:r w:rsidRPr="00C752BB">
              <w:rPr>
                <w:lang w:val="fr-FR"/>
              </w:rPr>
              <w:t>PDU sessions</w:t>
            </w:r>
            <w:r>
              <w:rPr>
                <w:lang w:val="fr-FR"/>
              </w:rPr>
              <w:t xml:space="preserve"> </w:t>
            </w:r>
            <w:r w:rsidRPr="00C752BB">
              <w:rPr>
                <w:lang w:val="fr-FR"/>
              </w:rPr>
              <w:t>collection</w:t>
            </w:r>
          </w:p>
          <w:p w14:paraId="7DB7D052" w14:textId="77777777" w:rsidR="00FA3B9B" w:rsidRPr="00C752BB" w:rsidRDefault="00FA3B9B" w:rsidP="007B3D37">
            <w:pPr>
              <w:pStyle w:val="TAC"/>
              <w:rPr>
                <w:lang w:val="fr-FR"/>
              </w:rPr>
            </w:pPr>
            <w:r w:rsidRPr="00C752BB">
              <w:rPr>
                <w:lang w:val="fr-FR"/>
              </w:rPr>
              <w:t>(H-SMF</w:t>
            </w:r>
            <w:r>
              <w:rPr>
                <w:lang w:val="fr-FR"/>
              </w:rPr>
              <w:t xml:space="preserve"> or SMF</w:t>
            </w:r>
            <w:r w:rsidRPr="00C752BB">
              <w:rPr>
                <w:lang w:val="fr-FR"/>
              </w:rPr>
              <w:t>)</w:t>
            </w:r>
          </w:p>
        </w:tc>
        <w:tc>
          <w:tcPr>
            <w:tcW w:w="2679" w:type="pct"/>
            <w:tcBorders>
              <w:left w:val="single" w:sz="4" w:space="0" w:color="auto"/>
              <w:right w:val="single" w:sz="4" w:space="0" w:color="auto"/>
            </w:tcBorders>
            <w:vAlign w:val="center"/>
          </w:tcPr>
          <w:p w14:paraId="0FBFDCB1" w14:textId="77777777" w:rsidR="00FA3B9B" w:rsidRPr="00DD4E0C" w:rsidDel="005E0502" w:rsidRDefault="00FA3B9B" w:rsidP="007B3D37">
            <w:pPr>
              <w:pStyle w:val="TAL"/>
              <w:rPr>
                <w:lang w:val="fr-FR"/>
              </w:rPr>
            </w:pPr>
            <w:r w:rsidRPr="00DD4E0C">
              <w:rPr>
                <w:lang w:val="fr-FR"/>
              </w:rPr>
              <w:t>/pdu-</w:t>
            </w:r>
            <w:r>
              <w:rPr>
                <w:lang w:val="fr-FR"/>
              </w:rPr>
              <w:t>session</w:t>
            </w:r>
            <w:r w:rsidRPr="00DD4E0C">
              <w:rPr>
                <w:lang w:val="fr-FR"/>
              </w:rPr>
              <w:t>s</w:t>
            </w:r>
          </w:p>
        </w:tc>
        <w:tc>
          <w:tcPr>
            <w:tcW w:w="568" w:type="pct"/>
            <w:tcBorders>
              <w:top w:val="single" w:sz="4" w:space="0" w:color="auto"/>
              <w:left w:val="single" w:sz="4" w:space="0" w:color="auto"/>
              <w:bottom w:val="single" w:sz="4" w:space="0" w:color="auto"/>
              <w:right w:val="single" w:sz="4" w:space="0" w:color="auto"/>
            </w:tcBorders>
          </w:tcPr>
          <w:p w14:paraId="4E8232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3D2FF3C" w14:textId="77777777" w:rsidR="00FA3B9B" w:rsidRPr="00DD4E0C" w:rsidRDefault="00FA3B9B" w:rsidP="007B3D37">
            <w:pPr>
              <w:pStyle w:val="TAL"/>
              <w:rPr>
                <w:lang w:val="fr-FR"/>
              </w:rPr>
            </w:pPr>
            <w:r>
              <w:rPr>
                <w:lang w:val="fr-FR"/>
              </w:rPr>
              <w:t xml:space="preserve">Create </w:t>
            </w:r>
          </w:p>
        </w:tc>
      </w:tr>
      <w:tr w:rsidR="00FA3B9B" w:rsidRPr="0079409D" w14:paraId="7575BA72" w14:textId="77777777" w:rsidTr="007B3D37">
        <w:trPr>
          <w:trHeight w:val="631"/>
          <w:jc w:val="center"/>
        </w:trPr>
        <w:tc>
          <w:tcPr>
            <w:tcW w:w="856" w:type="pct"/>
            <w:vMerge w:val="restart"/>
            <w:tcBorders>
              <w:left w:val="single" w:sz="4" w:space="0" w:color="auto"/>
              <w:right w:val="single" w:sz="4" w:space="0" w:color="auto"/>
            </w:tcBorders>
            <w:vAlign w:val="center"/>
          </w:tcPr>
          <w:p w14:paraId="2D5512A1" w14:textId="77777777" w:rsidR="00FA3B9B" w:rsidRDefault="00FA3B9B" w:rsidP="007B3D37">
            <w:pPr>
              <w:pStyle w:val="TAC"/>
              <w:rPr>
                <w:lang w:val="en-US"/>
              </w:rPr>
            </w:pPr>
            <w:r w:rsidRPr="00DD4E0C">
              <w:rPr>
                <w:lang w:val="en-US"/>
              </w:rPr>
              <w:t>Individual PDU</w:t>
            </w:r>
            <w:r>
              <w:rPr>
                <w:lang w:val="en-US"/>
              </w:rPr>
              <w:t xml:space="preserve"> </w:t>
            </w:r>
            <w:r w:rsidRPr="00DD4E0C">
              <w:rPr>
                <w:lang w:val="en-US"/>
              </w:rPr>
              <w:t>session</w:t>
            </w:r>
          </w:p>
          <w:p w14:paraId="33B86D07" w14:textId="77777777" w:rsidR="00FA3B9B" w:rsidRPr="0079409D" w:rsidRDefault="00FA3B9B" w:rsidP="007B3D37">
            <w:pPr>
              <w:pStyle w:val="TAC"/>
              <w:rPr>
                <w:lang w:val="en-US"/>
              </w:rPr>
            </w:pPr>
            <w:r>
              <w:rPr>
                <w:lang w:val="en-US"/>
              </w:rPr>
              <w:t>(</w:t>
            </w:r>
            <w:r w:rsidRPr="00DD4E0C">
              <w:rPr>
                <w:lang w:val="en-US"/>
              </w:rPr>
              <w:t>H-SMF</w:t>
            </w:r>
            <w:r w:rsidRPr="002F24E9">
              <w:t xml:space="preserve"> or SMF</w:t>
            </w:r>
            <w:r>
              <w:rPr>
                <w:lang w:val="en-US"/>
              </w:rPr>
              <w:t>)</w:t>
            </w:r>
          </w:p>
        </w:tc>
        <w:tc>
          <w:tcPr>
            <w:tcW w:w="2679" w:type="pct"/>
            <w:tcBorders>
              <w:left w:val="single" w:sz="4" w:space="0" w:color="auto"/>
              <w:right w:val="single" w:sz="4" w:space="0" w:color="auto"/>
            </w:tcBorders>
            <w:vAlign w:val="center"/>
          </w:tcPr>
          <w:p w14:paraId="453B6FE9"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/{pduSessionRef}/modify</w:t>
            </w:r>
          </w:p>
        </w:tc>
        <w:tc>
          <w:tcPr>
            <w:tcW w:w="568" w:type="pct"/>
            <w:tcBorders>
              <w:top w:val="single" w:sz="4" w:space="0" w:color="auto"/>
              <w:left w:val="single" w:sz="4" w:space="0" w:color="auto"/>
              <w:right w:val="single" w:sz="4" w:space="0" w:color="auto"/>
            </w:tcBorders>
          </w:tcPr>
          <w:p w14:paraId="14410EFB" w14:textId="77777777" w:rsidR="00FA3B9B" w:rsidRDefault="00FA3B9B" w:rsidP="007B3D37">
            <w:pPr>
              <w:pStyle w:val="TAC"/>
              <w:rPr>
                <w:lang w:val="fr-FR"/>
              </w:rPr>
            </w:pPr>
            <w:r>
              <w:rPr>
                <w:lang w:val="fr-FR"/>
              </w:rPr>
              <w:t xml:space="preserve"> modify</w:t>
            </w:r>
          </w:p>
          <w:p w14:paraId="1EE880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right w:val="single" w:sz="4" w:space="0" w:color="auto"/>
            </w:tcBorders>
          </w:tcPr>
          <w:p w14:paraId="589126B5" w14:textId="77777777" w:rsidR="00FA3B9B" w:rsidRDefault="00FA3B9B" w:rsidP="007B3D37">
            <w:pPr>
              <w:pStyle w:val="TAL"/>
              <w:rPr>
                <w:lang w:val="en-US"/>
              </w:rPr>
            </w:pPr>
            <w:r w:rsidRPr="0079409D">
              <w:rPr>
                <w:lang w:val="en-US"/>
              </w:rPr>
              <w:t>Update</w:t>
            </w:r>
          </w:p>
          <w:p w14:paraId="5386CD10" w14:textId="77777777" w:rsidR="00FA3B9B" w:rsidRPr="0079409D" w:rsidRDefault="00FA3B9B" w:rsidP="007B3D37">
            <w:pPr>
              <w:pStyle w:val="TAL"/>
              <w:rPr>
                <w:lang w:val="en-US"/>
              </w:rPr>
            </w:pPr>
            <w:r>
              <w:rPr>
                <w:lang w:val="en-US"/>
              </w:rPr>
              <w:t>(initiated by V-SMF or I-SMF)</w:t>
            </w:r>
          </w:p>
        </w:tc>
      </w:tr>
      <w:tr w:rsidR="00FA3B9B" w:rsidRPr="0079409D" w14:paraId="645352F1" w14:textId="77777777" w:rsidTr="007B3D37">
        <w:trPr>
          <w:jc w:val="center"/>
        </w:trPr>
        <w:tc>
          <w:tcPr>
            <w:tcW w:w="856" w:type="pct"/>
            <w:vMerge/>
            <w:tcBorders>
              <w:left w:val="single" w:sz="4" w:space="0" w:color="auto"/>
              <w:right w:val="single" w:sz="4" w:space="0" w:color="auto"/>
            </w:tcBorders>
            <w:vAlign w:val="center"/>
          </w:tcPr>
          <w:p w14:paraId="407EAD3C"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56C8C085"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/{pduSessionRef}/release</w:t>
            </w:r>
          </w:p>
        </w:tc>
        <w:tc>
          <w:tcPr>
            <w:tcW w:w="568" w:type="pct"/>
            <w:tcBorders>
              <w:top w:val="single" w:sz="4" w:space="0" w:color="auto"/>
              <w:left w:val="single" w:sz="4" w:space="0" w:color="auto"/>
              <w:bottom w:val="single" w:sz="4" w:space="0" w:color="auto"/>
              <w:right w:val="single" w:sz="4" w:space="0" w:color="auto"/>
            </w:tcBorders>
          </w:tcPr>
          <w:p w14:paraId="6E8E9378" w14:textId="77777777" w:rsidR="00FA3B9B" w:rsidRDefault="00FA3B9B" w:rsidP="007B3D37">
            <w:pPr>
              <w:pStyle w:val="TAC"/>
              <w:rPr>
                <w:lang w:val="fr-FR"/>
              </w:rPr>
            </w:pPr>
            <w:r>
              <w:rPr>
                <w:lang w:val="fr-FR"/>
              </w:rPr>
              <w:t>release</w:t>
            </w:r>
          </w:p>
          <w:p w14:paraId="6EBC44AC"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7A371D8" w14:textId="77777777" w:rsidR="00FA3B9B" w:rsidRPr="0079409D" w:rsidRDefault="00FA3B9B" w:rsidP="007B3D37">
            <w:pPr>
              <w:pStyle w:val="TAL"/>
              <w:rPr>
                <w:lang w:val="en-US"/>
              </w:rPr>
            </w:pPr>
            <w:r w:rsidRPr="00DD4E0C">
              <w:rPr>
                <w:lang w:val="en-US"/>
              </w:rPr>
              <w:t xml:space="preserve">Release </w:t>
            </w:r>
          </w:p>
        </w:tc>
      </w:tr>
      <w:tr w:rsidR="0090523D" w:rsidRPr="0079409D" w14:paraId="7EC1FEAC" w14:textId="77777777" w:rsidTr="007B3D37">
        <w:trPr>
          <w:jc w:val="center"/>
        </w:trPr>
        <w:tc>
          <w:tcPr>
            <w:tcW w:w="856" w:type="pct"/>
            <w:vMerge/>
            <w:tcBorders>
              <w:left w:val="single" w:sz="4" w:space="0" w:color="auto"/>
              <w:right w:val="single" w:sz="4" w:space="0" w:color="auto"/>
            </w:tcBorders>
            <w:vAlign w:val="center"/>
          </w:tcPr>
          <w:p w14:paraId="3CCB8BB2" w14:textId="77777777" w:rsidR="0090523D" w:rsidRPr="00DB011A" w:rsidRDefault="0090523D" w:rsidP="0090523D">
            <w:pPr>
              <w:pStyle w:val="TAC"/>
              <w:rPr>
                <w:lang w:val="en-US"/>
              </w:rPr>
            </w:pPr>
          </w:p>
        </w:tc>
        <w:tc>
          <w:tcPr>
            <w:tcW w:w="2679" w:type="pct"/>
            <w:tcBorders>
              <w:left w:val="single" w:sz="4" w:space="0" w:color="auto"/>
              <w:right w:val="single" w:sz="4" w:space="0" w:color="auto"/>
            </w:tcBorders>
            <w:vAlign w:val="center"/>
          </w:tcPr>
          <w:p w14:paraId="67BAF983" w14:textId="40142906" w:rsidR="0090523D" w:rsidRPr="00904791" w:rsidRDefault="0090523D" w:rsidP="0090523D">
            <w:pPr>
              <w:pStyle w:val="TAL"/>
              <w:rPr>
                <w:lang w:val="fr-FR"/>
              </w:rPr>
            </w:pPr>
            <w:r w:rsidRPr="00904791">
              <w:rPr>
                <w:lang w:val="fr-FR"/>
              </w:rPr>
              <w:t>/pdu-</w:t>
            </w:r>
            <w:r>
              <w:rPr>
                <w:lang w:val="fr-FR"/>
              </w:rPr>
              <w:t>session</w:t>
            </w:r>
            <w:r w:rsidRPr="00904791">
              <w:rPr>
                <w:lang w:val="fr-FR"/>
              </w:rPr>
              <w:t>s</w:t>
            </w:r>
            <w:r>
              <w:rPr>
                <w:lang w:val="fr-FR"/>
              </w:rPr>
              <w:t>/{pduSessionRef}/retrieve</w:t>
            </w:r>
          </w:p>
        </w:tc>
        <w:tc>
          <w:tcPr>
            <w:tcW w:w="568" w:type="pct"/>
            <w:tcBorders>
              <w:top w:val="single" w:sz="4" w:space="0" w:color="auto"/>
              <w:left w:val="single" w:sz="4" w:space="0" w:color="auto"/>
              <w:bottom w:val="single" w:sz="4" w:space="0" w:color="auto"/>
              <w:right w:val="single" w:sz="4" w:space="0" w:color="auto"/>
            </w:tcBorders>
          </w:tcPr>
          <w:p w14:paraId="60769129" w14:textId="77777777" w:rsidR="0090523D" w:rsidRDefault="0090523D" w:rsidP="0090523D">
            <w:pPr>
              <w:pStyle w:val="TAC"/>
              <w:rPr>
                <w:lang w:val="fr-FR"/>
              </w:rPr>
            </w:pPr>
            <w:r>
              <w:rPr>
                <w:lang w:val="fr-FR"/>
              </w:rPr>
              <w:t>retrieve</w:t>
            </w:r>
          </w:p>
          <w:p w14:paraId="0B030C3B" w14:textId="3FABC4C3" w:rsidR="0090523D" w:rsidRDefault="0090523D" w:rsidP="0090523D">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0EF8EDA8" w14:textId="3BA831C6" w:rsidR="0090523D" w:rsidRPr="00DD4E0C" w:rsidRDefault="0090523D" w:rsidP="0090523D">
            <w:pPr>
              <w:pStyle w:val="TAL"/>
              <w:rPr>
                <w:lang w:val="en-US"/>
              </w:rPr>
            </w:pPr>
            <w:r>
              <w:rPr>
                <w:lang w:val="en-US"/>
              </w:rPr>
              <w:t>Retrieve</w:t>
            </w:r>
            <w:r w:rsidRPr="00DD4E0C">
              <w:rPr>
                <w:lang w:val="en-US"/>
              </w:rPr>
              <w:t xml:space="preserve"> </w:t>
            </w:r>
          </w:p>
        </w:tc>
      </w:tr>
      <w:tr w:rsidR="00FA3B9B" w:rsidRPr="0079409D" w14:paraId="1A5CE95A" w14:textId="77777777" w:rsidTr="007B3D37">
        <w:trPr>
          <w:jc w:val="center"/>
        </w:trPr>
        <w:tc>
          <w:tcPr>
            <w:tcW w:w="856" w:type="pct"/>
            <w:vMerge/>
            <w:tcBorders>
              <w:left w:val="single" w:sz="4" w:space="0" w:color="auto"/>
              <w:right w:val="single" w:sz="4" w:space="0" w:color="auto"/>
            </w:tcBorders>
            <w:vAlign w:val="center"/>
          </w:tcPr>
          <w:p w14:paraId="6BA1E1D5"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3C619301" w14:textId="77777777" w:rsidR="00FA3B9B" w:rsidRPr="00904791" w:rsidDel="00907C8E"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/{pduSessionRef}/transfer-mo-data</w:t>
            </w:r>
          </w:p>
        </w:tc>
        <w:tc>
          <w:tcPr>
            <w:tcW w:w="568" w:type="pct"/>
            <w:tcBorders>
              <w:top w:val="single" w:sz="4" w:space="0" w:color="auto"/>
              <w:left w:val="single" w:sz="4" w:space="0" w:color="auto"/>
              <w:bottom w:val="single" w:sz="4" w:space="0" w:color="auto"/>
              <w:right w:val="single" w:sz="4" w:space="0" w:color="auto"/>
            </w:tcBorders>
          </w:tcPr>
          <w:p w14:paraId="06515320" w14:textId="77777777" w:rsidR="00FA3B9B" w:rsidRDefault="00FA3B9B" w:rsidP="007B3D37">
            <w:pPr>
              <w:pStyle w:val="TAC"/>
              <w:rPr>
                <w:lang w:val="fr-FR"/>
              </w:rPr>
            </w:pPr>
            <w:r>
              <w:rPr>
                <w:lang w:val="fr-FR"/>
              </w:rPr>
              <w:t>transfer-mo-data</w:t>
            </w:r>
          </w:p>
          <w:p w14:paraId="78EEAA38" w14:textId="77777777" w:rsidR="00FA3B9B"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7051E00" w14:textId="77777777" w:rsidR="00FA3B9B" w:rsidRPr="00DD4E0C" w:rsidRDefault="00FA3B9B" w:rsidP="007B3D37">
            <w:pPr>
              <w:pStyle w:val="TAL"/>
              <w:rPr>
                <w:lang w:val="en-US"/>
              </w:rPr>
            </w:pPr>
            <w:r>
              <w:rPr>
                <w:lang w:val="en-US"/>
              </w:rPr>
              <w:t>Transfer MO Data</w:t>
            </w:r>
          </w:p>
        </w:tc>
      </w:tr>
      <w:tr w:rsidR="00FA3B9B" w:rsidRPr="0079409D" w14:paraId="183850D1" w14:textId="77777777" w:rsidTr="007B3D37">
        <w:trPr>
          <w:jc w:val="center"/>
        </w:trPr>
        <w:tc>
          <w:tcPr>
            <w:tcW w:w="856" w:type="pct"/>
            <w:vMerge w:val="restart"/>
            <w:tcBorders>
              <w:left w:val="single" w:sz="4" w:space="0" w:color="auto"/>
              <w:right w:val="single" w:sz="4" w:space="0" w:color="auto"/>
            </w:tcBorders>
            <w:vAlign w:val="center"/>
          </w:tcPr>
          <w:p w14:paraId="7970E534" w14:textId="3F7FC45E" w:rsidR="00FA3B9B" w:rsidRDefault="00FA3B9B" w:rsidP="007B3D37">
            <w:pPr>
              <w:pStyle w:val="TAC"/>
              <w:rPr>
                <w:lang w:val="en-US"/>
              </w:rPr>
            </w:pPr>
            <w:r>
              <w:rPr>
                <w:lang w:val="en-US"/>
              </w:rPr>
              <w:t>Individual PDU session</w:t>
            </w:r>
          </w:p>
          <w:p w14:paraId="7B15EEFA" w14:textId="77777777" w:rsidR="00FA3B9B" w:rsidRPr="0079409D" w:rsidRDefault="00FA3B9B" w:rsidP="007B3D37">
            <w:pPr>
              <w:pStyle w:val="TAC"/>
              <w:rPr>
                <w:lang w:val="en-US"/>
              </w:rPr>
            </w:pPr>
            <w:r>
              <w:rPr>
                <w:lang w:val="en-US"/>
              </w:rPr>
              <w:t>(V-SMF</w:t>
            </w:r>
            <w:r w:rsidRPr="002F24E9">
              <w:t xml:space="preserve"> or I-SMF</w:t>
            </w:r>
            <w:r>
              <w:rPr>
                <w:lang w:val="en-US"/>
              </w:rPr>
              <w:t>)</w:t>
            </w:r>
          </w:p>
        </w:tc>
        <w:tc>
          <w:tcPr>
            <w:tcW w:w="2679" w:type="pct"/>
            <w:tcBorders>
              <w:left w:val="single" w:sz="4" w:space="0" w:color="auto"/>
              <w:right w:val="single" w:sz="4" w:space="0" w:color="auto"/>
            </w:tcBorders>
            <w:vAlign w:val="center"/>
          </w:tcPr>
          <w:p w14:paraId="137DED07" w14:textId="77777777" w:rsidR="00FA3B9B" w:rsidRDefault="00FA3B9B" w:rsidP="007B3D37">
            <w:pPr>
              <w:pStyle w:val="TAL"/>
              <w:rPr>
                <w:lang w:val="en-US"/>
              </w:rPr>
            </w:pPr>
            <w:r>
              <w:rPr>
                <w:lang w:val="en-US"/>
              </w:rPr>
              <w:t>{vsmfPduSessionUri}/modify or {ismfPduSessionUri}/modify</w:t>
            </w:r>
          </w:p>
          <w:p w14:paraId="60FAD0ED" w14:textId="77777777" w:rsidR="00FA3B9B" w:rsidRPr="0079409D" w:rsidDel="005E0502" w:rsidRDefault="00FA3B9B" w:rsidP="007B3D37">
            <w:pPr>
              <w:pStyle w:val="TAL"/>
              <w:rPr>
                <w:lang w:val="en-US"/>
              </w:rPr>
            </w:pPr>
          </w:p>
        </w:tc>
        <w:tc>
          <w:tcPr>
            <w:tcW w:w="568" w:type="pct"/>
            <w:tcBorders>
              <w:top w:val="single" w:sz="4" w:space="0" w:color="auto"/>
              <w:left w:val="single" w:sz="4" w:space="0" w:color="auto"/>
              <w:bottom w:val="single" w:sz="4" w:space="0" w:color="auto"/>
              <w:right w:val="single" w:sz="4" w:space="0" w:color="auto"/>
            </w:tcBorders>
          </w:tcPr>
          <w:p w14:paraId="112DF475" w14:textId="77777777" w:rsidR="00FA3B9B" w:rsidRDefault="00FA3B9B" w:rsidP="007B3D37">
            <w:pPr>
              <w:pStyle w:val="TAC"/>
              <w:rPr>
                <w:lang w:val="en-US"/>
              </w:rPr>
            </w:pPr>
            <w:r>
              <w:rPr>
                <w:lang w:val="en-US"/>
              </w:rPr>
              <w:t>modify</w:t>
            </w:r>
          </w:p>
          <w:p w14:paraId="2B07F69C" w14:textId="77777777" w:rsidR="00FA3B9B" w:rsidRPr="0079409D"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6B8C8ACC" w14:textId="6310DFDD" w:rsidR="00FA3B9B" w:rsidRDefault="00FA3B9B" w:rsidP="007B3D37">
            <w:pPr>
              <w:pStyle w:val="TAL"/>
              <w:rPr>
                <w:lang w:val="en-US"/>
              </w:rPr>
            </w:pPr>
            <w:r>
              <w:rPr>
                <w:lang w:val="en-US"/>
              </w:rPr>
              <w:t>Update</w:t>
            </w:r>
          </w:p>
          <w:p w14:paraId="09B5A2EF" w14:textId="77777777" w:rsidR="00FA3B9B" w:rsidRPr="0079409D" w:rsidRDefault="00FA3B9B" w:rsidP="007B3D37">
            <w:pPr>
              <w:pStyle w:val="TAL"/>
              <w:rPr>
                <w:lang w:val="en-US"/>
              </w:rPr>
            </w:pPr>
            <w:r>
              <w:rPr>
                <w:lang w:val="en-US"/>
              </w:rPr>
              <w:t>(initiated by H-SMF or SMF)</w:t>
            </w:r>
          </w:p>
        </w:tc>
      </w:tr>
      <w:tr w:rsidR="00FA3B9B" w14:paraId="6C3AC321" w14:textId="77777777" w:rsidTr="007B3D37">
        <w:trPr>
          <w:jc w:val="center"/>
        </w:trPr>
        <w:tc>
          <w:tcPr>
            <w:tcW w:w="856" w:type="pct"/>
            <w:vMerge/>
            <w:tcBorders>
              <w:left w:val="single" w:sz="4" w:space="0" w:color="auto"/>
              <w:right w:val="single" w:sz="4" w:space="0" w:color="auto"/>
            </w:tcBorders>
            <w:vAlign w:val="center"/>
          </w:tcPr>
          <w:p w14:paraId="438118EC"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4AA5FC03" w14:textId="77777777" w:rsidR="00FA3B9B" w:rsidRDefault="00FA3B9B" w:rsidP="007B3D37">
            <w:pPr>
              <w:pStyle w:val="TAL"/>
              <w:rPr>
                <w:lang w:val="en-US"/>
              </w:rPr>
            </w:pPr>
            <w:r>
              <w:rPr>
                <w:lang w:val="en-US"/>
              </w:rPr>
              <w:t>{vsmfPduSessionUri} or {ismfPduSessionUri}</w:t>
            </w:r>
          </w:p>
        </w:tc>
        <w:tc>
          <w:tcPr>
            <w:tcW w:w="568" w:type="pct"/>
            <w:tcBorders>
              <w:top w:val="single" w:sz="4" w:space="0" w:color="auto"/>
              <w:left w:val="single" w:sz="4" w:space="0" w:color="auto"/>
              <w:bottom w:val="single" w:sz="4" w:space="0" w:color="auto"/>
              <w:right w:val="single" w:sz="4" w:space="0" w:color="auto"/>
            </w:tcBorders>
          </w:tcPr>
          <w:p w14:paraId="5CC1D69B"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1352D825" w14:textId="77777777" w:rsidR="00FA3B9B" w:rsidRDefault="00FA3B9B" w:rsidP="007B3D37">
            <w:pPr>
              <w:pStyle w:val="TAL"/>
              <w:rPr>
                <w:lang w:val="en-US"/>
              </w:rPr>
            </w:pPr>
            <w:r>
              <w:rPr>
                <w:lang w:val="en-US"/>
              </w:rPr>
              <w:t xml:space="preserve">Notify Status </w:t>
            </w:r>
          </w:p>
        </w:tc>
      </w:tr>
      <w:tr w:rsidR="00FA3B9B" w14:paraId="231C05BE" w14:textId="77777777" w:rsidTr="007B3D37">
        <w:trPr>
          <w:jc w:val="center"/>
        </w:trPr>
        <w:tc>
          <w:tcPr>
            <w:tcW w:w="856" w:type="pct"/>
            <w:vMerge/>
            <w:tcBorders>
              <w:left w:val="single" w:sz="4" w:space="0" w:color="auto"/>
              <w:right w:val="single" w:sz="4" w:space="0" w:color="auto"/>
            </w:tcBorders>
            <w:vAlign w:val="center"/>
          </w:tcPr>
          <w:p w14:paraId="255CB1F7"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702416A3" w14:textId="77777777" w:rsidR="00FA3B9B" w:rsidRDefault="00FA3B9B" w:rsidP="007B3D37">
            <w:pPr>
              <w:pStyle w:val="TAL"/>
              <w:rPr>
                <w:lang w:val="en-US"/>
              </w:rPr>
            </w:pPr>
            <w:r>
              <w:rPr>
                <w:lang w:val="en-US"/>
              </w:rPr>
              <w:t>{vsmfPduSessionUri}</w:t>
            </w:r>
            <w:r w:rsidRPr="00787F10">
              <w:t xml:space="preserve">/transfer-mt-data or </w:t>
            </w:r>
            <w:r>
              <w:rPr>
                <w:lang w:val="en-US"/>
              </w:rPr>
              <w:t>{ismfPduSessionUri}/</w:t>
            </w:r>
            <w:r w:rsidRPr="00787F10">
              <w:t xml:space="preserve"> transfer-mt-data</w:t>
            </w:r>
          </w:p>
        </w:tc>
        <w:tc>
          <w:tcPr>
            <w:tcW w:w="568" w:type="pct"/>
            <w:tcBorders>
              <w:top w:val="single" w:sz="4" w:space="0" w:color="auto"/>
              <w:left w:val="single" w:sz="4" w:space="0" w:color="auto"/>
              <w:bottom w:val="single" w:sz="4" w:space="0" w:color="auto"/>
              <w:right w:val="single" w:sz="4" w:space="0" w:color="auto"/>
            </w:tcBorders>
          </w:tcPr>
          <w:p w14:paraId="3385571D" w14:textId="77777777" w:rsidR="00FA3B9B" w:rsidRDefault="00FA3B9B" w:rsidP="007B3D37">
            <w:pPr>
              <w:pStyle w:val="TAC"/>
              <w:rPr>
                <w:lang w:val="fr-FR"/>
              </w:rPr>
            </w:pPr>
            <w:r>
              <w:rPr>
                <w:lang w:val="fr-FR"/>
              </w:rPr>
              <w:t>transfer-mt-data</w:t>
            </w:r>
          </w:p>
          <w:p w14:paraId="1D6BBC98" w14:textId="77777777" w:rsidR="00FA3B9B" w:rsidRDefault="00FA3B9B" w:rsidP="007B3D37">
            <w:pPr>
              <w:pStyle w:val="TAC"/>
              <w:rPr>
                <w:lang w:val="en-US"/>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92ECA84" w14:textId="77777777" w:rsidR="00FA3B9B" w:rsidRDefault="00FA3B9B" w:rsidP="007B3D37">
            <w:pPr>
              <w:pStyle w:val="TAL"/>
              <w:rPr>
                <w:lang w:val="en-US"/>
              </w:rPr>
            </w:pPr>
            <w:r>
              <w:rPr>
                <w:lang w:val="en-US"/>
              </w:rPr>
              <w:t>Transfer MT Data</w:t>
            </w:r>
          </w:p>
        </w:tc>
      </w:tr>
    </w:tbl>
    <w:p w14:paraId="0515110F" w14:textId="77777777" w:rsidR="00FA3B9B" w:rsidRDefault="00FA3B9B" w:rsidP="00FA3B9B"/>
    <w:p w14:paraId="143C276C" w14:textId="77777777" w:rsidR="00FA3B9B" w:rsidRDefault="00FA3B9B" w:rsidP="00FA3B9B">
      <w:pPr>
        <w:pStyle w:val="Heading4"/>
      </w:pPr>
      <w:bookmarkStart w:id="887" w:name="_Toc25073867"/>
      <w:bookmarkStart w:id="888" w:name="_Toc34063043"/>
      <w:bookmarkStart w:id="889" w:name="_Toc43120017"/>
      <w:bookmarkStart w:id="890" w:name="_Toc49768072"/>
      <w:bookmarkStart w:id="891" w:name="_Toc56434245"/>
      <w:bookmarkStart w:id="892" w:name="_Toc214971904"/>
      <w:r>
        <w:t>6.1.3.2</w:t>
      </w:r>
      <w:r>
        <w:tab/>
        <w:t>Resource: SM contexts collection</w:t>
      </w:r>
      <w:bookmarkEnd w:id="887"/>
      <w:bookmarkEnd w:id="888"/>
      <w:bookmarkEnd w:id="889"/>
      <w:bookmarkEnd w:id="890"/>
      <w:bookmarkEnd w:id="891"/>
      <w:bookmarkEnd w:id="892"/>
    </w:p>
    <w:p w14:paraId="62C10BD6" w14:textId="77777777" w:rsidR="00FA3B9B" w:rsidRDefault="00FA3B9B" w:rsidP="00FA3B9B">
      <w:pPr>
        <w:pStyle w:val="Heading5"/>
      </w:pPr>
      <w:bookmarkStart w:id="893" w:name="_Toc25073868"/>
      <w:bookmarkStart w:id="894" w:name="_Toc34063044"/>
      <w:bookmarkStart w:id="895" w:name="_Toc43120018"/>
      <w:bookmarkStart w:id="896" w:name="_Toc49768073"/>
      <w:bookmarkStart w:id="897" w:name="_Toc56434246"/>
      <w:bookmarkStart w:id="898" w:name="_Toc214971905"/>
      <w:r>
        <w:t>6.1.3.2.1</w:t>
      </w:r>
      <w:r>
        <w:tab/>
        <w:t>Description</w:t>
      </w:r>
      <w:bookmarkEnd w:id="893"/>
      <w:bookmarkEnd w:id="894"/>
      <w:bookmarkEnd w:id="895"/>
      <w:bookmarkEnd w:id="896"/>
      <w:bookmarkEnd w:id="897"/>
      <w:bookmarkEnd w:id="898"/>
    </w:p>
    <w:p w14:paraId="22EFF406" w14:textId="77777777" w:rsidR="00FA3B9B" w:rsidRDefault="00FA3B9B" w:rsidP="00FA3B9B">
      <w:r>
        <w:t>This resource represents the collection of the individual SM contexts created in the SMF.</w:t>
      </w:r>
    </w:p>
    <w:p w14:paraId="6A715781" w14:textId="77777777" w:rsidR="00FA3B9B" w:rsidRDefault="00FA3B9B" w:rsidP="00FA3B9B">
      <w:r>
        <w:t>This resource is modelled with the Collection resource archetype (see clause C.2 of 3GPP TS 29.501 [5]).</w:t>
      </w:r>
    </w:p>
    <w:p w14:paraId="1936DB17" w14:textId="77777777" w:rsidR="00FA3B9B" w:rsidRDefault="00FA3B9B" w:rsidP="00FA3B9B">
      <w:pPr>
        <w:pStyle w:val="Heading5"/>
      </w:pPr>
      <w:bookmarkStart w:id="899" w:name="_Toc25073869"/>
      <w:bookmarkStart w:id="900" w:name="_Toc34063045"/>
      <w:bookmarkStart w:id="901" w:name="_Toc43120019"/>
      <w:bookmarkStart w:id="902" w:name="_Toc49768074"/>
      <w:bookmarkStart w:id="903" w:name="_Toc56434247"/>
      <w:bookmarkStart w:id="904" w:name="_Toc214971906"/>
      <w:r>
        <w:t>6.1.3.2.2</w:t>
      </w:r>
      <w:r>
        <w:tab/>
        <w:t>Resource Definition</w:t>
      </w:r>
      <w:bookmarkEnd w:id="899"/>
      <w:bookmarkEnd w:id="900"/>
      <w:bookmarkEnd w:id="901"/>
      <w:bookmarkEnd w:id="902"/>
      <w:bookmarkEnd w:id="903"/>
      <w:bookmarkEnd w:id="904"/>
    </w:p>
    <w:p w14:paraId="687FB20F" w14:textId="69771E7D"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p>
    <w:p w14:paraId="05DEC5D7" w14:textId="77777777" w:rsidR="00FA3B9B" w:rsidRDefault="00FA3B9B" w:rsidP="00E04B2F">
      <w:pPr>
        <w:rPr>
          <w:rFonts w:ascii="Arial" w:hAnsi="Arial" w:cs="Arial"/>
        </w:rPr>
      </w:pPr>
      <w:r w:rsidRPr="00E04B2F">
        <w:t>This resource shall support the resource URI variables defined in table 6.1.3.2.2-1.</w:t>
      </w:r>
    </w:p>
    <w:p w14:paraId="4E587B28" w14:textId="77777777" w:rsidR="00FA3B9B" w:rsidRDefault="00FA3B9B" w:rsidP="00FA3B9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C21BEB" w:rsidRPr="00B12CFB" w14:paraId="6B611EA8"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33799442" w14:textId="77777777" w:rsidR="00C21BEB" w:rsidRDefault="00C21BEB" w:rsidP="007B3D3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3E6C66F8" w14:textId="5E2DF728" w:rsidR="00C21BEB" w:rsidRDefault="00C21BEB" w:rsidP="007B3D3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3982F0" w14:textId="7164ADCC" w:rsidR="00C21BEB" w:rsidRDefault="00C21BEB" w:rsidP="007B3D37">
            <w:pPr>
              <w:pStyle w:val="TAH"/>
            </w:pPr>
            <w:r>
              <w:t>Definition</w:t>
            </w:r>
          </w:p>
        </w:tc>
      </w:tr>
      <w:tr w:rsidR="00C21BEB" w:rsidRPr="00B12CFB" w14:paraId="0A8EFFD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07E1FB56" w14:textId="77777777" w:rsidR="00C21BEB" w:rsidRDefault="00C21BEB" w:rsidP="007B3D3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C187DDC" w14:textId="0330D37C" w:rsidR="00C21BEB" w:rsidRDefault="00C21BEB" w:rsidP="00DB0638">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373BFBA" w14:textId="7588B91B" w:rsidR="00C21BEB" w:rsidRDefault="00C21BEB" w:rsidP="007B3D37">
            <w:pPr>
              <w:pStyle w:val="TAL"/>
            </w:pPr>
            <w:r>
              <w:t xml:space="preserve">See </w:t>
            </w:r>
            <w:r w:rsidR="00496CB5">
              <w:t>clause 6</w:t>
            </w:r>
            <w:r>
              <w:t>.1.1.</w:t>
            </w:r>
          </w:p>
        </w:tc>
      </w:tr>
    </w:tbl>
    <w:p w14:paraId="0FD837D6" w14:textId="77777777" w:rsidR="00FA3B9B" w:rsidRPr="00384E92" w:rsidRDefault="00FA3B9B" w:rsidP="00FA3B9B"/>
    <w:p w14:paraId="74E2CADB" w14:textId="77777777" w:rsidR="00FA3B9B" w:rsidRDefault="00FA3B9B" w:rsidP="00FA3B9B">
      <w:pPr>
        <w:pStyle w:val="Heading5"/>
      </w:pPr>
      <w:bookmarkStart w:id="905" w:name="_Toc25073870"/>
      <w:bookmarkStart w:id="906" w:name="_Toc34063046"/>
      <w:bookmarkStart w:id="907" w:name="_Toc43120020"/>
      <w:bookmarkStart w:id="908" w:name="_Toc49768075"/>
      <w:bookmarkStart w:id="909" w:name="_Toc56434248"/>
      <w:bookmarkStart w:id="910" w:name="_Toc214971907"/>
      <w:r>
        <w:t>6.1.3.2.3</w:t>
      </w:r>
      <w:r>
        <w:tab/>
        <w:t>Resource Standard Methods</w:t>
      </w:r>
      <w:bookmarkEnd w:id="905"/>
      <w:bookmarkEnd w:id="906"/>
      <w:bookmarkEnd w:id="907"/>
      <w:bookmarkEnd w:id="908"/>
      <w:bookmarkEnd w:id="909"/>
      <w:bookmarkEnd w:id="910"/>
    </w:p>
    <w:p w14:paraId="3B8D23A7" w14:textId="77777777" w:rsidR="00FA3B9B" w:rsidRPr="00384E92" w:rsidRDefault="00FA3B9B" w:rsidP="00FA3B9B">
      <w:pPr>
        <w:pStyle w:val="Heading6"/>
      </w:pPr>
      <w:bookmarkStart w:id="911" w:name="_Toc25073871"/>
      <w:bookmarkStart w:id="912" w:name="_Toc34063047"/>
      <w:bookmarkStart w:id="913" w:name="_Toc43120021"/>
      <w:bookmarkStart w:id="914" w:name="_Toc49768076"/>
      <w:bookmarkStart w:id="915" w:name="_Toc56434249"/>
      <w:bookmarkStart w:id="916" w:name="_Toc214971908"/>
      <w:r w:rsidRPr="00384E92">
        <w:t>6.</w:t>
      </w:r>
      <w:r>
        <w:t>1.3.2.3</w:t>
      </w:r>
      <w:r w:rsidRPr="00384E92">
        <w:t>.1</w:t>
      </w:r>
      <w:r w:rsidRPr="00384E92">
        <w:tab/>
      </w:r>
      <w:r>
        <w:t>POST</w:t>
      </w:r>
      <w:bookmarkEnd w:id="911"/>
      <w:bookmarkEnd w:id="912"/>
      <w:bookmarkEnd w:id="913"/>
      <w:bookmarkEnd w:id="914"/>
      <w:bookmarkEnd w:id="915"/>
      <w:bookmarkEnd w:id="916"/>
    </w:p>
    <w:p w14:paraId="309D8D51" w14:textId="77777777" w:rsidR="00FA3B9B" w:rsidRDefault="00FA3B9B" w:rsidP="00FA3B9B">
      <w:r>
        <w:t>This method creates an individual SM context resource in the SMF, or in V-SMF in HR roaming scenarios.</w:t>
      </w:r>
    </w:p>
    <w:p w14:paraId="2743397D" w14:textId="77777777" w:rsidR="00FA3B9B" w:rsidRDefault="00FA3B9B" w:rsidP="00FA3B9B">
      <w:r>
        <w:t>This method shall support the URI query parameters specified in table 6.1.3.2.3.1-1.</w:t>
      </w:r>
    </w:p>
    <w:p w14:paraId="59013AD0" w14:textId="77777777" w:rsidR="00FA3B9B" w:rsidRPr="00384E92" w:rsidRDefault="00FA3B9B" w:rsidP="00FA3B9B">
      <w:pPr>
        <w:pStyle w:val="TH"/>
        <w:rPr>
          <w:rFonts w:cs="Arial"/>
        </w:rPr>
      </w:pPr>
      <w:r w:rsidRPr="00384E92">
        <w:t>Table 6.</w:t>
      </w:r>
      <w:r>
        <w:t>1.3.2.3.1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D4A8AD"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3A259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4BFE3A6"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8D2515"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D45EEF"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4ADB88" w14:textId="77777777" w:rsidR="00FA3B9B" w:rsidRPr="001769FF" w:rsidRDefault="00FA3B9B" w:rsidP="007B3D37">
            <w:pPr>
              <w:pStyle w:val="TAH"/>
            </w:pPr>
            <w:r>
              <w:t>Description</w:t>
            </w:r>
          </w:p>
        </w:tc>
      </w:tr>
      <w:tr w:rsidR="00FA3B9B" w:rsidRPr="00384E92" w14:paraId="7A2735B8"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0657DE80"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73FF8C78"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2DBCCBBC"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3EE0B3C1"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vAlign w:val="center"/>
          </w:tcPr>
          <w:p w14:paraId="4D5CBF64" w14:textId="77777777" w:rsidR="00FA3B9B" w:rsidRPr="001769FF" w:rsidRDefault="00FA3B9B" w:rsidP="007B3D37">
            <w:pPr>
              <w:pStyle w:val="TAL"/>
            </w:pPr>
          </w:p>
        </w:tc>
      </w:tr>
    </w:tbl>
    <w:p w14:paraId="4D44BE3E" w14:textId="77777777" w:rsidR="00FA3B9B" w:rsidRDefault="00FA3B9B" w:rsidP="00FA3B9B"/>
    <w:p w14:paraId="614327AA" w14:textId="77777777" w:rsidR="00FA3B9B" w:rsidRPr="00384E92" w:rsidRDefault="00FA3B9B" w:rsidP="00FA3B9B">
      <w:r>
        <w:t>This method shall support the request data structures specified in table 6.1.3.2.3.1-2 and the response data structures and response codes specified in table 6.1.3.2.3.1-3.</w:t>
      </w:r>
    </w:p>
    <w:p w14:paraId="6855881C" w14:textId="77777777" w:rsidR="00FA3B9B" w:rsidRPr="001769FF" w:rsidRDefault="00FA3B9B" w:rsidP="00FA3B9B">
      <w:pPr>
        <w:pStyle w:val="TH"/>
      </w:pPr>
      <w:r w:rsidRPr="001769FF">
        <w:t>Table 6.</w:t>
      </w:r>
      <w:r>
        <w:t>1.3.2.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D33B5C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5394D5"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581701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B7065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57B1078" w14:textId="77777777" w:rsidR="00FA3B9B" w:rsidRPr="001769FF" w:rsidRDefault="00FA3B9B" w:rsidP="007B3D37">
            <w:pPr>
              <w:pStyle w:val="TAH"/>
            </w:pPr>
            <w:r>
              <w:t>Description</w:t>
            </w:r>
          </w:p>
        </w:tc>
      </w:tr>
      <w:tr w:rsidR="00FA3B9B" w:rsidRPr="001769FF" w14:paraId="51D171BD"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13D108E2" w14:textId="77777777" w:rsidR="00FA3B9B" w:rsidRPr="001769FF" w:rsidRDefault="00FA3B9B" w:rsidP="007B3D37">
            <w:pPr>
              <w:pStyle w:val="TAL"/>
            </w:pPr>
            <w:r>
              <w:t>SmContextCreateData</w:t>
            </w:r>
          </w:p>
        </w:tc>
        <w:tc>
          <w:tcPr>
            <w:tcW w:w="425" w:type="dxa"/>
            <w:tcBorders>
              <w:top w:val="single" w:sz="4" w:space="0" w:color="auto"/>
              <w:left w:val="single" w:sz="6" w:space="0" w:color="000000"/>
              <w:bottom w:val="single" w:sz="6" w:space="0" w:color="000000"/>
              <w:right w:val="single" w:sz="6" w:space="0" w:color="000000"/>
            </w:tcBorders>
          </w:tcPr>
          <w:p w14:paraId="554E700F"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D2DE4D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24B1BDF7" w14:textId="77777777" w:rsidR="00FA3B9B" w:rsidRPr="001769FF" w:rsidRDefault="00FA3B9B" w:rsidP="007B3D37">
            <w:pPr>
              <w:pStyle w:val="TAL"/>
            </w:pPr>
            <w:r>
              <w:t>Representation of the SM context to be created in the SMF.</w:t>
            </w:r>
          </w:p>
        </w:tc>
      </w:tr>
    </w:tbl>
    <w:p w14:paraId="6B0544A9" w14:textId="77777777" w:rsidR="00FA3B9B" w:rsidRDefault="00FA3B9B" w:rsidP="00FA3B9B"/>
    <w:p w14:paraId="442801E7" w14:textId="77777777" w:rsidR="00FA3B9B" w:rsidRPr="001769FF" w:rsidRDefault="00FA3B9B" w:rsidP="00FA3B9B">
      <w:pPr>
        <w:pStyle w:val="TH"/>
      </w:pPr>
      <w:r w:rsidRPr="001769FF">
        <w:t>Table 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4B7E84F5" w14:textId="77777777" w:rsidTr="00762643">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4DDDD428"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220E92F"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39E8411"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3D71C5" w14:textId="77777777" w:rsidR="00FA3B9B" w:rsidRPr="001769FF" w:rsidRDefault="00FA3B9B" w:rsidP="007B3D37">
            <w:pPr>
              <w:pStyle w:val="TAH"/>
            </w:pPr>
            <w:r w:rsidRPr="001769FF">
              <w:t>Response</w:t>
            </w:r>
          </w:p>
          <w:p w14:paraId="67425420"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6A24D5B" w14:textId="77777777" w:rsidR="00FA3B9B" w:rsidRPr="001769FF" w:rsidRDefault="00FA3B9B" w:rsidP="007B3D37">
            <w:pPr>
              <w:pStyle w:val="TAH"/>
            </w:pPr>
            <w:r>
              <w:t>Description</w:t>
            </w:r>
          </w:p>
        </w:tc>
      </w:tr>
      <w:tr w:rsidR="00FA3B9B" w:rsidRPr="001769FF" w14:paraId="7A32C30C"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FBF903B" w14:textId="77777777" w:rsidR="00FA3B9B" w:rsidRPr="001769FF" w:rsidDel="00793F63" w:rsidRDefault="00FA3B9B" w:rsidP="007B3D37">
            <w:pPr>
              <w:pStyle w:val="TAL"/>
            </w:pPr>
            <w:r>
              <w:t>SmContextCreatedData</w:t>
            </w:r>
          </w:p>
        </w:tc>
        <w:tc>
          <w:tcPr>
            <w:tcW w:w="221" w:type="pct"/>
            <w:tcBorders>
              <w:top w:val="single" w:sz="4" w:space="0" w:color="auto"/>
              <w:left w:val="single" w:sz="6" w:space="0" w:color="000000"/>
              <w:bottom w:val="single" w:sz="4" w:space="0" w:color="auto"/>
              <w:right w:val="single" w:sz="6" w:space="0" w:color="000000"/>
            </w:tcBorders>
          </w:tcPr>
          <w:p w14:paraId="030D107D" w14:textId="77777777" w:rsidR="00FA3B9B" w:rsidDel="00793F63"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273E31DA" w14:textId="77777777" w:rsidR="00FA3B9B" w:rsidRPr="001769FF" w:rsidDel="00793F63"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80B32A5" w14:textId="77777777" w:rsidR="00FA3B9B" w:rsidRPr="001769FF" w:rsidDel="00793F63"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tcPr>
          <w:p w14:paraId="00A2A223" w14:textId="77777777" w:rsidR="00FA3B9B" w:rsidRPr="001769FF" w:rsidDel="00793F63" w:rsidRDefault="00FA3B9B" w:rsidP="007B3D37">
            <w:pPr>
              <w:pStyle w:val="TAL"/>
            </w:pPr>
            <w:r>
              <w:t xml:space="preserve">Successful creation of an SM context. </w:t>
            </w:r>
          </w:p>
        </w:tc>
      </w:tr>
      <w:tr w:rsidR="006C6348" w:rsidRPr="001769FF" w14:paraId="5706A4E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08719541" w14:textId="7863B39F"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877A13A" w14:textId="77FF7884"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70F3E7" w14:textId="1EBF5E4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49C9D9" w14:textId="77777777" w:rsidR="006C6348" w:rsidRDefault="006C6348" w:rsidP="006C6348">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E75FAD2" w14:textId="5B7BCDDC" w:rsidR="006C6348" w:rsidRDefault="006C6348" w:rsidP="006C6348">
            <w:pPr>
              <w:pStyle w:val="TAL"/>
            </w:pPr>
            <w:r>
              <w:t>Temporary redirection.</w:t>
            </w:r>
          </w:p>
          <w:p w14:paraId="01D15716" w14:textId="65D6CCC5" w:rsidR="006C6348" w:rsidRDefault="006C6348" w:rsidP="006C6348">
            <w:pPr>
              <w:pStyle w:val="TAL"/>
            </w:pPr>
            <w:r>
              <w:t xml:space="preserve">(NOTE 2) </w:t>
            </w:r>
          </w:p>
        </w:tc>
      </w:tr>
      <w:tr w:rsidR="006C6348" w:rsidRPr="001769FF" w14:paraId="33EAB21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34F04D4B" w14:textId="71A14D3E"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D202E7" w14:textId="0511FCC2"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C6046C" w14:textId="1E1A5B1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A49F64" w14:textId="77777777" w:rsidR="006C6348" w:rsidRDefault="006C6348" w:rsidP="006C6348">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D2E9E87" w14:textId="3795627A" w:rsidR="006C6348" w:rsidRDefault="006C6348" w:rsidP="006C6348">
            <w:pPr>
              <w:pStyle w:val="TAL"/>
            </w:pPr>
            <w:r>
              <w:t>Permanent redirection.</w:t>
            </w:r>
          </w:p>
          <w:p w14:paraId="0183AF5A" w14:textId="07DA8651" w:rsidR="006C6348" w:rsidRDefault="006C6348" w:rsidP="006C6348">
            <w:pPr>
              <w:pStyle w:val="TAL"/>
            </w:pPr>
            <w:r>
              <w:t>(NOTE 2)</w:t>
            </w:r>
          </w:p>
        </w:tc>
      </w:tr>
      <w:tr w:rsidR="00FA3B9B" w:rsidRPr="001769FF" w14:paraId="0ECBFF9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DBEDE25"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2E5D02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143396A"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AFE77A4"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1F40AA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EC1153" w:rsidRPr="001769FF" w14:paraId="3E7717E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06B1A899" w14:textId="7B01BD9A"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89DA9A8" w14:textId="0CD3BD3A"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3827517" w14:textId="320F0C59"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ED2ABC7" w14:textId="0659879B" w:rsidR="00EC1153" w:rsidRDefault="00EC1153" w:rsidP="00EC1153">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3314C284" w14:textId="3A3FCDF2"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6AF4815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3184B5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610525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B34348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CD076E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146EAE40" w14:textId="76B21C46"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751F8C69" w14:textId="1529927D" w:rsidR="00FA3B9B" w:rsidRDefault="00FA3B9B" w:rsidP="007B3D37">
            <w:pPr>
              <w:pStyle w:val="TAL"/>
            </w:pPr>
            <w:r>
              <w:t>- N1_SM_ERROR</w:t>
            </w:r>
          </w:p>
          <w:p w14:paraId="76E57EF4" w14:textId="0CE109E1" w:rsidR="003D3C3A" w:rsidRDefault="003D3C3A" w:rsidP="007B3D37">
            <w:pPr>
              <w:pStyle w:val="TAL"/>
            </w:pPr>
            <w:r>
              <w:t>- N2_SM_ERROR</w:t>
            </w:r>
          </w:p>
          <w:p w14:paraId="565A9D11" w14:textId="77777777" w:rsidR="00FA3B9B" w:rsidRDefault="00FA3B9B" w:rsidP="007B3D37">
            <w:pPr>
              <w:pStyle w:val="TAL"/>
            </w:pPr>
            <w:r>
              <w:t>- SNSSAI_DENIED</w:t>
            </w:r>
          </w:p>
          <w:p w14:paraId="6D487801" w14:textId="77777777" w:rsidR="00FA3B9B" w:rsidRDefault="00FA3B9B" w:rsidP="007B3D37">
            <w:pPr>
              <w:pStyle w:val="TAL"/>
            </w:pPr>
            <w:r>
              <w:t>- DNN_DENIED</w:t>
            </w:r>
          </w:p>
          <w:p w14:paraId="1030AE9C" w14:textId="77777777" w:rsidR="00FA3B9B" w:rsidRDefault="00FA3B9B" w:rsidP="007B3D37">
            <w:pPr>
              <w:pStyle w:val="TAL"/>
            </w:pPr>
            <w:r>
              <w:t>- PDUTYPE_DENIED</w:t>
            </w:r>
          </w:p>
          <w:p w14:paraId="36A74E0B" w14:textId="77777777" w:rsidR="00FA3B9B" w:rsidRDefault="00FA3B9B" w:rsidP="007B3D37">
            <w:pPr>
              <w:pStyle w:val="TAL"/>
            </w:pPr>
            <w:r>
              <w:t>- SSC_DENIED</w:t>
            </w:r>
          </w:p>
          <w:p w14:paraId="4B69DEC0" w14:textId="77777777" w:rsidR="00FA3B9B" w:rsidRDefault="00FA3B9B" w:rsidP="007B3D37">
            <w:pPr>
              <w:pStyle w:val="TAL"/>
            </w:pPr>
            <w:r>
              <w:t>- SUBSCRIPTION_DENIED</w:t>
            </w:r>
          </w:p>
          <w:p w14:paraId="37935506" w14:textId="77777777" w:rsidR="00FA3B9B" w:rsidRDefault="00FA3B9B" w:rsidP="007B3D37">
            <w:pPr>
              <w:pStyle w:val="TAL"/>
            </w:pPr>
            <w:r>
              <w:t>- DNN_NOT_SUPPORTED</w:t>
            </w:r>
          </w:p>
          <w:p w14:paraId="2A31A8E3" w14:textId="77777777" w:rsidR="00FA3B9B" w:rsidRDefault="00FA3B9B" w:rsidP="007B3D37">
            <w:pPr>
              <w:pStyle w:val="TAL"/>
            </w:pPr>
            <w:r>
              <w:t>- PDUTYPE_NOT_SUPPORTED</w:t>
            </w:r>
          </w:p>
          <w:p w14:paraId="4E28E0E9" w14:textId="77777777" w:rsidR="00FA3B9B" w:rsidRDefault="00FA3B9B" w:rsidP="007B3D37">
            <w:pPr>
              <w:pStyle w:val="TAL"/>
            </w:pPr>
            <w:r>
              <w:t>- SSC_NOT_SUPPORTED</w:t>
            </w:r>
          </w:p>
          <w:p w14:paraId="11491953" w14:textId="77777777" w:rsidR="00FA3B9B" w:rsidRDefault="00FA3B9B" w:rsidP="007B3D37">
            <w:pPr>
              <w:pStyle w:val="TAL"/>
            </w:pPr>
            <w:r>
              <w:t>- HOME_ROUTED_ROAMING_REQUIRED</w:t>
            </w:r>
          </w:p>
          <w:p w14:paraId="3C5D2DFD" w14:textId="77777777" w:rsidR="00FA3B9B" w:rsidRDefault="00FA3B9B" w:rsidP="007B3D37">
            <w:pPr>
              <w:pStyle w:val="TAL"/>
            </w:pPr>
            <w:r>
              <w:t>- OUT_OF_LADN_SERVICE_AREA</w:t>
            </w:r>
          </w:p>
          <w:p w14:paraId="5DBA1C86" w14:textId="77777777" w:rsidR="00FA3B9B" w:rsidRDefault="00FA3B9B" w:rsidP="007B3D37">
            <w:pPr>
              <w:pStyle w:val="TAL"/>
              <w:rPr>
                <w:noProof/>
              </w:rPr>
            </w:pPr>
            <w:r>
              <w:t xml:space="preserve">- </w:t>
            </w:r>
            <w:r w:rsidRPr="004F6282">
              <w:rPr>
                <w:noProof/>
              </w:rPr>
              <w:t>NO_EPS_5GS_CONTINUITY</w:t>
            </w:r>
          </w:p>
          <w:p w14:paraId="47E523CF" w14:textId="77777777" w:rsidR="00FA3B9B" w:rsidRDefault="00FA3B9B" w:rsidP="007B3D37">
            <w:pPr>
              <w:pStyle w:val="TAL"/>
              <w:rPr>
                <w:noProof/>
              </w:rPr>
            </w:pPr>
            <w:r>
              <w:t xml:space="preserve">- </w:t>
            </w:r>
            <w:r>
              <w:rPr>
                <w:noProof/>
              </w:rPr>
              <w:t>INTEGRITY_PROTECTED_MDR_NOT_ACCEPTABLE</w:t>
            </w:r>
          </w:p>
          <w:p w14:paraId="3C9BA1F4" w14:textId="12737D00" w:rsidR="00FA3B9B" w:rsidRDefault="00FA3B9B" w:rsidP="007B3D37">
            <w:pPr>
              <w:pStyle w:val="TAL"/>
            </w:pPr>
            <w:r>
              <w:t>- DEFAULT_EPS_BEARER_INACTIVE</w:t>
            </w:r>
          </w:p>
          <w:p w14:paraId="738F343A" w14:textId="0A7B434C" w:rsidR="000A36BA" w:rsidRDefault="000A36BA" w:rsidP="007B3D37">
            <w:pPr>
              <w:pStyle w:val="TAL"/>
            </w:pPr>
            <w:r>
              <w:t>- NOT_SUPPORTED_WITH_ISMF</w:t>
            </w:r>
          </w:p>
          <w:p w14:paraId="35D17342" w14:textId="6E4CCFDA" w:rsidR="0039025B" w:rsidRDefault="0039025B" w:rsidP="007B3D37">
            <w:pPr>
              <w:pStyle w:val="TAL"/>
            </w:pPr>
            <w:r>
              <w:t xml:space="preserve">- </w:t>
            </w:r>
            <w:r w:rsidRPr="00BA1687">
              <w:t>SERVICE_NOT_AUTHORIZED_BY_NEXT_HOP</w:t>
            </w:r>
          </w:p>
          <w:p w14:paraId="30676F54" w14:textId="77777777" w:rsidR="005A50C3" w:rsidRDefault="005A50C3" w:rsidP="005A50C3">
            <w:pPr>
              <w:pStyle w:val="TAL"/>
              <w:rPr>
                <w:lang w:eastAsia="zh-CN"/>
              </w:rPr>
            </w:pPr>
            <w:r>
              <w:rPr>
                <w:lang w:eastAsia="zh-CN"/>
              </w:rPr>
              <w:t>- EXCEEDED_UE_SLICE_DATA_RATE</w:t>
            </w:r>
          </w:p>
          <w:p w14:paraId="13CEDA6E" w14:textId="24C55B60" w:rsidR="005A50C3" w:rsidRDefault="005A50C3" w:rsidP="007B3D37">
            <w:pPr>
              <w:pStyle w:val="TAL"/>
            </w:pPr>
            <w:r>
              <w:rPr>
                <w:lang w:eastAsia="zh-CN"/>
              </w:rPr>
              <w:t>- EXCEEDED_SLICE_DATA_RATE</w:t>
            </w:r>
          </w:p>
          <w:p w14:paraId="39A0DABE" w14:textId="77777777" w:rsidR="00FA3B9B" w:rsidRDefault="00FA3B9B" w:rsidP="007B3D37">
            <w:pPr>
              <w:pStyle w:val="TAL"/>
            </w:pPr>
            <w:r>
              <w:t>See table 6.1.7.3-1 for the description of these errors.</w:t>
            </w:r>
          </w:p>
        </w:tc>
      </w:tr>
      <w:tr w:rsidR="00EC1153" w:rsidRPr="001769FF" w14:paraId="288B8EAE"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CE524D3" w14:textId="0C085C0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0DC2866D" w14:textId="37C00DB4"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ABB9EB" w14:textId="5DDA87F5"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0860A9" w14:textId="239EAC7B" w:rsidR="00EC1153" w:rsidRDefault="00EC1153" w:rsidP="00EC1153">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417109A3" w14:textId="3CCC9541" w:rsidR="00EC1153" w:rsidRDefault="00EC1153" w:rsidP="00EC1153">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77C85B11"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112CA0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08DD969C"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7E7A24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C4891AC"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tcPr>
          <w:p w14:paraId="1709493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5A4A21F0" w14:textId="77777777" w:rsidR="00FA3B9B" w:rsidRDefault="00FA3B9B" w:rsidP="007B3D37">
            <w:pPr>
              <w:pStyle w:val="TAL"/>
            </w:pPr>
            <w:r>
              <w:t>- CONTEXT_NOT_FOUND</w:t>
            </w:r>
          </w:p>
          <w:p w14:paraId="6904CA0E" w14:textId="77777777" w:rsidR="00FA3B9B" w:rsidRDefault="00FA3B9B" w:rsidP="007B3D37">
            <w:pPr>
              <w:pStyle w:val="TAL"/>
            </w:pPr>
            <w:r>
              <w:t>See table 6.1.7.3-1 for the description of these errors.</w:t>
            </w:r>
          </w:p>
        </w:tc>
      </w:tr>
      <w:tr w:rsidR="001E0CCC" w:rsidRPr="001769FF" w14:paraId="345913A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655DEF69" w14:textId="3F2B10E8"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FB673FF" w14:textId="42DB604D"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8CEA34" w14:textId="658ED79B"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3A01D4A9" w14:textId="0F86BE60" w:rsidR="001E0CCC" w:rsidRDefault="001E0CCC" w:rsidP="001E0CCC">
            <w:pPr>
              <w:pStyle w:val="TAL"/>
            </w:pPr>
            <w:r w:rsidRPr="009C43B7">
              <w:t xml:space="preserve">413 </w:t>
            </w:r>
            <w:r w:rsidR="00E9662D">
              <w:t>Content</w:t>
            </w:r>
            <w:r w:rsidR="00E9662D" w:rsidRPr="009C43B7">
              <w:t xml:space="preserve"> </w:t>
            </w:r>
            <w:r w:rsidRPr="009C43B7">
              <w:t>Too Large</w:t>
            </w:r>
          </w:p>
        </w:tc>
        <w:tc>
          <w:tcPr>
            <w:tcW w:w="2718" w:type="pct"/>
            <w:tcBorders>
              <w:top w:val="single" w:sz="4" w:space="0" w:color="auto"/>
              <w:left w:val="single" w:sz="6" w:space="0" w:color="000000"/>
              <w:bottom w:val="single" w:sz="4" w:space="0" w:color="auto"/>
              <w:right w:val="single" w:sz="6" w:space="0" w:color="000000"/>
            </w:tcBorders>
          </w:tcPr>
          <w:p w14:paraId="73483653" w14:textId="77777777" w:rsidR="001E0CCC" w:rsidRDefault="001E0CCC" w:rsidP="001E0CCC">
            <w:pPr>
              <w:pStyle w:val="TAL"/>
            </w:pPr>
          </w:p>
        </w:tc>
      </w:tr>
      <w:tr w:rsidR="001E0CCC" w:rsidRPr="001769FF" w14:paraId="2800C03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8F4A9CF" w14:textId="55445375"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D233520" w14:textId="075EC0B4"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B9FF0A" w14:textId="0CED7CE3"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4C7A0A8F" w14:textId="012FA313" w:rsidR="001E0CCC" w:rsidRDefault="001E0CCC" w:rsidP="001E0CCC">
            <w:pPr>
              <w:pStyle w:val="TAL"/>
            </w:pPr>
            <w:r w:rsidRPr="009C43B7">
              <w:t>415 Unsupported Media Type</w:t>
            </w:r>
          </w:p>
        </w:tc>
        <w:tc>
          <w:tcPr>
            <w:tcW w:w="2718" w:type="pct"/>
            <w:tcBorders>
              <w:top w:val="single" w:sz="4" w:space="0" w:color="auto"/>
              <w:left w:val="single" w:sz="6" w:space="0" w:color="000000"/>
              <w:bottom w:val="single" w:sz="4" w:space="0" w:color="auto"/>
              <w:right w:val="single" w:sz="6" w:space="0" w:color="000000"/>
            </w:tcBorders>
          </w:tcPr>
          <w:p w14:paraId="00F3E765" w14:textId="77777777" w:rsidR="001E0CCC" w:rsidRDefault="001E0CCC" w:rsidP="001E0CCC">
            <w:pPr>
              <w:pStyle w:val="TAL"/>
            </w:pPr>
          </w:p>
        </w:tc>
      </w:tr>
      <w:tr w:rsidR="001E0CCC" w:rsidRPr="001769FF" w14:paraId="3C726C5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638D3260" w14:textId="1B8FAF3A"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AD27ECE" w14:textId="1DB41E79"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857729D" w14:textId="3A2B272F"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0DD4B958" w14:textId="501BCA23" w:rsidR="001E0CCC" w:rsidRDefault="001E0CCC" w:rsidP="001E0CCC">
            <w:pPr>
              <w:pStyle w:val="TAL"/>
            </w:pPr>
            <w:r w:rsidRPr="009C43B7">
              <w:t xml:space="preserve">429 </w:t>
            </w:r>
            <w:r w:rsidRPr="009C43B7">
              <w:rPr>
                <w:lang w:eastAsia="zh-CN"/>
              </w:rPr>
              <w:t>Too Many Requests</w:t>
            </w:r>
          </w:p>
        </w:tc>
        <w:tc>
          <w:tcPr>
            <w:tcW w:w="2718" w:type="pct"/>
            <w:tcBorders>
              <w:top w:val="single" w:sz="4" w:space="0" w:color="auto"/>
              <w:left w:val="single" w:sz="6" w:space="0" w:color="000000"/>
              <w:bottom w:val="single" w:sz="4" w:space="0" w:color="auto"/>
              <w:right w:val="single" w:sz="6" w:space="0" w:color="000000"/>
            </w:tcBorders>
          </w:tcPr>
          <w:p w14:paraId="34D7234F" w14:textId="77777777" w:rsidR="001E0CCC" w:rsidRDefault="001E0CCC" w:rsidP="001E0CCC">
            <w:pPr>
              <w:pStyle w:val="TAL"/>
            </w:pPr>
          </w:p>
        </w:tc>
      </w:tr>
      <w:tr w:rsidR="00FA3B9B" w:rsidRPr="001769FF" w14:paraId="24F96D6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5C5A8F2A"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9331EFE"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938BCD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70B1FB71"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77080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B2A700F" w14:textId="77777777" w:rsidR="00FA3B9B" w:rsidRPr="00EA1C32" w:rsidRDefault="00FA3B9B" w:rsidP="007B3D37">
            <w:pPr>
              <w:pStyle w:val="TAL"/>
              <w:rPr>
                <w:lang w:val="fr-FR"/>
              </w:rPr>
            </w:pPr>
            <w:r w:rsidRPr="00EA1C32">
              <w:rPr>
                <w:lang w:val="fr-FR"/>
              </w:rPr>
              <w:t>- INSUFFICIENT_RESOURCES_SLICE</w:t>
            </w:r>
          </w:p>
          <w:p w14:paraId="7619AB9D" w14:textId="77777777" w:rsidR="00FA3B9B" w:rsidRPr="00EA1C32" w:rsidRDefault="00FA3B9B" w:rsidP="007B3D37">
            <w:pPr>
              <w:pStyle w:val="TAL"/>
              <w:rPr>
                <w:lang w:val="fr-FR"/>
              </w:rPr>
            </w:pPr>
            <w:r w:rsidRPr="00EA1C32">
              <w:rPr>
                <w:lang w:val="fr-FR"/>
              </w:rPr>
              <w:t>- INSUFFICIENT_RESOURCES_SLICE_DNN</w:t>
            </w:r>
          </w:p>
          <w:p w14:paraId="25C7E157" w14:textId="77777777" w:rsidR="00FA3B9B" w:rsidRDefault="00FA3B9B" w:rsidP="007B3D37">
            <w:pPr>
              <w:pStyle w:val="TAL"/>
            </w:pPr>
            <w:r>
              <w:t>See table 6.1.7.3-1 for the description of these errors.</w:t>
            </w:r>
          </w:p>
          <w:p w14:paraId="51D9A0C4" w14:textId="311C5D21" w:rsidR="001B1434" w:rsidRDefault="001B1434" w:rsidP="007B3D37">
            <w:pPr>
              <w:pStyle w:val="TAL"/>
            </w:pPr>
            <w:r>
              <w:t>(NOTE 3)</w:t>
            </w:r>
          </w:p>
        </w:tc>
      </w:tr>
      <w:tr w:rsidR="00EC1153" w:rsidRPr="001769FF" w14:paraId="65712F48"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7BDB0BCA" w14:textId="5FC1CC21"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1D6030A8" w14:textId="28C0F46B"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E3762A5" w14:textId="0D6D6BF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DCFFD99" w14:textId="39D393F6" w:rsidR="00EC1153" w:rsidRDefault="00EC1153" w:rsidP="00EC1153">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2F40D67C" w14:textId="2E15667B" w:rsidR="001B1434"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D674DC" w:rsidRPr="001769FF" w14:paraId="61B44A4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72B42E6E" w14:textId="3AE8BFEF" w:rsidR="00D674DC" w:rsidRDefault="00D674DC" w:rsidP="00D674DC">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05661C37" w14:textId="0E180B7E" w:rsidR="00D674DC" w:rsidRDefault="00D674DC" w:rsidP="00D674DC">
            <w:pPr>
              <w:pStyle w:val="TAC"/>
            </w:pPr>
            <w:r>
              <w:t>C</w:t>
            </w:r>
          </w:p>
        </w:tc>
        <w:tc>
          <w:tcPr>
            <w:tcW w:w="598" w:type="pct"/>
            <w:tcBorders>
              <w:top w:val="single" w:sz="4" w:space="0" w:color="auto"/>
              <w:left w:val="single" w:sz="6" w:space="0" w:color="000000"/>
              <w:bottom w:val="single" w:sz="4" w:space="0" w:color="auto"/>
              <w:right w:val="single" w:sz="6" w:space="0" w:color="000000"/>
            </w:tcBorders>
          </w:tcPr>
          <w:p w14:paraId="39550CF9" w14:textId="4B7DA82E" w:rsidR="00D674DC" w:rsidRDefault="00D674DC" w:rsidP="00D674D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EDF7FA1" w14:textId="2EA9CA86" w:rsidR="00D674DC" w:rsidRDefault="00D674DC" w:rsidP="00D674DC">
            <w:pPr>
              <w:pStyle w:val="TAL"/>
            </w:pPr>
            <w:r>
              <w:t>502 Bad Gateway</w:t>
            </w:r>
          </w:p>
        </w:tc>
        <w:tc>
          <w:tcPr>
            <w:tcW w:w="2718" w:type="pct"/>
            <w:tcBorders>
              <w:top w:val="single" w:sz="4" w:space="0" w:color="auto"/>
              <w:left w:val="single" w:sz="6" w:space="0" w:color="000000"/>
              <w:bottom w:val="single" w:sz="4" w:space="0" w:color="auto"/>
              <w:right w:val="single" w:sz="6" w:space="0" w:color="000000"/>
            </w:tcBorders>
          </w:tcPr>
          <w:p w14:paraId="42CB3A0A" w14:textId="77777777" w:rsidR="00D674DC" w:rsidRDefault="00D674DC" w:rsidP="00D674DC">
            <w:pPr>
              <w:pStyle w:val="TAL"/>
            </w:pPr>
            <w:r>
              <w:t xml:space="preserve">This error shall only be returned when the AMF supports </w:t>
            </w:r>
            <w:r>
              <w:rPr>
                <w:lang w:eastAsia="zh-CN"/>
              </w:rPr>
              <w:t>N1N2BGER</w:t>
            </w:r>
            <w:r w:rsidDel="006D5983">
              <w:t xml:space="preserve"> </w:t>
            </w:r>
            <w:r>
              <w:t>feature and there are N1/N2 information to be returned to the AMF in the response</w:t>
            </w:r>
            <w:r w:rsidRPr="002B42D2">
              <w:t>.</w:t>
            </w:r>
          </w:p>
          <w:p w14:paraId="097E76CA" w14:textId="77777777" w:rsidR="00D674DC" w:rsidRDefault="00D674DC" w:rsidP="00D674DC">
            <w:pPr>
              <w:pStyle w:val="TAL"/>
            </w:pPr>
          </w:p>
          <w:p w14:paraId="539FDF1A" w14:textId="77777777" w:rsidR="00D674DC" w:rsidRDefault="00D674DC" w:rsidP="00D674DC">
            <w:pPr>
              <w:pStyle w:val="TAL"/>
            </w:pPr>
            <w:r>
              <w:t>The "cause"</w:t>
            </w:r>
            <w:r w:rsidRPr="00FA1305">
              <w:t xml:space="preserve"> attribute </w:t>
            </w:r>
            <w:r>
              <w:t xml:space="preserve">shall be </w:t>
            </w:r>
            <w:r w:rsidRPr="00FA1305">
              <w:t>set</w:t>
            </w:r>
            <w:r>
              <w:t xml:space="preserve"> to one of the errors defined in Table 5.2.7.2-1 of 3GPP TS 29.500 [4].</w:t>
            </w:r>
          </w:p>
          <w:p w14:paraId="2F300ECB" w14:textId="77777777" w:rsidR="00D674DC" w:rsidRDefault="00D674DC" w:rsidP="00D674DC">
            <w:pPr>
              <w:pStyle w:val="TAL"/>
            </w:pPr>
          </w:p>
        </w:tc>
      </w:tr>
      <w:tr w:rsidR="00D674DC" w:rsidRPr="001769FF" w14:paraId="5D413493"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3DCD0522" w14:textId="373EB95E" w:rsidR="00D674DC" w:rsidRDefault="00D674DC" w:rsidP="00D674DC">
            <w:pPr>
              <w:pStyle w:val="TAL"/>
            </w:pPr>
            <w:r>
              <w:rPr>
                <w:lang w:val="en-US"/>
              </w:rPr>
              <w:t>ExtProblemDetails</w:t>
            </w:r>
          </w:p>
        </w:tc>
        <w:tc>
          <w:tcPr>
            <w:tcW w:w="221" w:type="pct"/>
            <w:tcBorders>
              <w:top w:val="single" w:sz="4" w:space="0" w:color="auto"/>
              <w:left w:val="single" w:sz="6" w:space="0" w:color="000000"/>
              <w:bottom w:val="single" w:sz="4" w:space="0" w:color="auto"/>
              <w:right w:val="single" w:sz="6" w:space="0" w:color="000000"/>
            </w:tcBorders>
          </w:tcPr>
          <w:p w14:paraId="7D4ACE20" w14:textId="7C5A2B94" w:rsidR="00D674DC" w:rsidRDefault="00D674DC" w:rsidP="00D674DC">
            <w:pPr>
              <w:pStyle w:val="TAC"/>
            </w:pPr>
            <w:r>
              <w:t>C</w:t>
            </w:r>
          </w:p>
        </w:tc>
        <w:tc>
          <w:tcPr>
            <w:tcW w:w="598" w:type="pct"/>
            <w:tcBorders>
              <w:top w:val="single" w:sz="4" w:space="0" w:color="auto"/>
              <w:left w:val="single" w:sz="6" w:space="0" w:color="000000"/>
              <w:bottom w:val="single" w:sz="4" w:space="0" w:color="auto"/>
              <w:right w:val="single" w:sz="6" w:space="0" w:color="000000"/>
            </w:tcBorders>
          </w:tcPr>
          <w:p w14:paraId="39D2AD97" w14:textId="2A46C434" w:rsidR="00D674DC" w:rsidRDefault="00D674DC" w:rsidP="00D674D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25A5F62" w14:textId="77E1C70B" w:rsidR="00D674DC" w:rsidRDefault="00D674DC" w:rsidP="00D674DC">
            <w:pPr>
              <w:pStyle w:val="TAL"/>
            </w:pPr>
            <w:r>
              <w:t>502 Bad Gateway</w:t>
            </w:r>
          </w:p>
        </w:tc>
        <w:tc>
          <w:tcPr>
            <w:tcW w:w="2718" w:type="pct"/>
            <w:tcBorders>
              <w:top w:val="single" w:sz="4" w:space="0" w:color="auto"/>
              <w:left w:val="single" w:sz="6" w:space="0" w:color="000000"/>
              <w:bottom w:val="single" w:sz="4" w:space="0" w:color="auto"/>
              <w:right w:val="single" w:sz="6" w:space="0" w:color="000000"/>
            </w:tcBorders>
          </w:tcPr>
          <w:p w14:paraId="2B9DEE21" w14:textId="77777777" w:rsidR="00D674DC" w:rsidRDefault="00D674DC" w:rsidP="00D674DC">
            <w:pPr>
              <w:pStyle w:val="TAL"/>
            </w:pPr>
            <w:r>
              <w:t>T</w:t>
            </w:r>
            <w:r w:rsidRPr="002B42D2">
              <w:t xml:space="preserve">his error </w:t>
            </w:r>
            <w:r>
              <w:t xml:space="preserve">shall </w:t>
            </w:r>
            <w:r w:rsidRPr="002B42D2">
              <w:t>be returned by an SMF</w:t>
            </w:r>
            <w:r>
              <w:t xml:space="preserve"> if the AMF does not support </w:t>
            </w:r>
            <w:r>
              <w:rPr>
                <w:lang w:eastAsia="zh-CN"/>
              </w:rPr>
              <w:t>N1N2BGER</w:t>
            </w:r>
            <w:r w:rsidDel="006D5983">
              <w:t xml:space="preserve"> </w:t>
            </w:r>
            <w:r>
              <w:t>feature</w:t>
            </w:r>
            <w:r w:rsidRPr="002B42D2">
              <w:t>.</w:t>
            </w:r>
          </w:p>
          <w:p w14:paraId="64C528A6" w14:textId="77777777" w:rsidR="00D674DC" w:rsidRDefault="00D674DC" w:rsidP="00D674DC">
            <w:pPr>
              <w:pStyle w:val="TAL"/>
            </w:pPr>
          </w:p>
          <w:p w14:paraId="7AB55F23" w14:textId="77777777" w:rsidR="00D674DC" w:rsidRDefault="00D674DC" w:rsidP="00D674DC">
            <w:pPr>
              <w:pStyle w:val="TAL"/>
            </w:pPr>
            <w:r>
              <w:t>This error may also be returned by an SCP for errors it originates.</w:t>
            </w:r>
          </w:p>
          <w:p w14:paraId="1B0FC511" w14:textId="77777777" w:rsidR="00D674DC" w:rsidRDefault="00D674DC" w:rsidP="00D674DC">
            <w:pPr>
              <w:pStyle w:val="TAL"/>
            </w:pPr>
          </w:p>
          <w:p w14:paraId="4707E0B0" w14:textId="77777777" w:rsidR="00D674DC" w:rsidRDefault="00D674DC" w:rsidP="00D674DC">
            <w:pPr>
              <w:pStyle w:val="TAL"/>
            </w:pPr>
            <w:r>
              <w:t>The "cause"</w:t>
            </w:r>
            <w:r w:rsidRPr="00FA1305">
              <w:t xml:space="preserve"> attribute </w:t>
            </w:r>
            <w:r>
              <w:t xml:space="preserve">shall be </w:t>
            </w:r>
            <w:r w:rsidRPr="00FA1305">
              <w:t>set</w:t>
            </w:r>
            <w:r>
              <w:t xml:space="preserve"> to one of the errors defined in Table 5.2.7.2-1 of 3GPP TS 29.500 [4].</w:t>
            </w:r>
          </w:p>
          <w:p w14:paraId="400A1129" w14:textId="77777777" w:rsidR="00D674DC" w:rsidRDefault="00D674DC" w:rsidP="00D674DC">
            <w:pPr>
              <w:pStyle w:val="TAL"/>
            </w:pPr>
          </w:p>
        </w:tc>
      </w:tr>
      <w:tr w:rsidR="00FA3B9B" w:rsidRPr="001769FF" w14:paraId="5F46023F"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0FE7A97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55E17C5"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5C2C7F8"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C7E420B"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72B88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D48D455" w14:textId="77777777" w:rsidR="00FA3B9B" w:rsidRDefault="00FA3B9B" w:rsidP="007B3D37">
            <w:pPr>
              <w:pStyle w:val="TAL"/>
              <w:rPr>
                <w:lang w:val="en-US"/>
              </w:rPr>
            </w:pPr>
            <w:r>
              <w:t xml:space="preserve">- </w:t>
            </w:r>
            <w:r w:rsidRPr="00C575C6">
              <w:rPr>
                <w:lang w:val="en-US"/>
              </w:rPr>
              <w:t>DNN_CONGESTION</w:t>
            </w:r>
          </w:p>
          <w:p w14:paraId="5E069B77" w14:textId="77777777" w:rsidR="00FA3B9B" w:rsidRDefault="00FA3B9B" w:rsidP="007B3D37">
            <w:pPr>
              <w:pStyle w:val="TAL"/>
              <w:rPr>
                <w:lang w:val="en-US"/>
              </w:rPr>
            </w:pPr>
            <w:r>
              <w:rPr>
                <w:lang w:val="en-US"/>
              </w:rPr>
              <w:t>- S_NSSAI_</w:t>
            </w:r>
            <w:r w:rsidRPr="00C575C6">
              <w:rPr>
                <w:lang w:val="en-US"/>
              </w:rPr>
              <w:t>CONGESTION</w:t>
            </w:r>
          </w:p>
          <w:p w14:paraId="3E871539" w14:textId="77777777" w:rsidR="00FA3B9B" w:rsidRDefault="00FA3B9B" w:rsidP="007B3D37">
            <w:pPr>
              <w:pStyle w:val="TAL"/>
            </w:pPr>
            <w:r>
              <w:t>See table 6.1.7.3-1 for the description of these errors.</w:t>
            </w:r>
          </w:p>
        </w:tc>
      </w:tr>
      <w:tr w:rsidR="00EC1153" w:rsidRPr="001769FF" w14:paraId="214230D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3D6A78D0" w14:textId="38288E6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38A9A319" w14:textId="06ECAAB1"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EE2C042" w14:textId="405CF98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BF69D70" w14:textId="49DD96D8" w:rsidR="00EC1153" w:rsidRDefault="00EC1153" w:rsidP="00EC1153">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7F029605" w14:textId="670FB150"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3577DC7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1BD1233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141109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826EE69"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9525C3" w14:textId="77777777" w:rsidR="00FA3B9B" w:rsidRDefault="00FA3B9B" w:rsidP="007B3D37">
            <w:pPr>
              <w:pStyle w:val="TAL"/>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tcPr>
          <w:p w14:paraId="5CD667CE" w14:textId="12856912"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28592BFE" w14:textId="77777777" w:rsidR="00FA3B9B" w:rsidRDefault="00FA3B9B" w:rsidP="007B3D37">
            <w:pPr>
              <w:pStyle w:val="TAL"/>
              <w:rPr>
                <w:lang w:val="en-US"/>
              </w:rPr>
            </w:pPr>
            <w:r>
              <w:rPr>
                <w:lang w:val="en-US"/>
              </w:rPr>
              <w:t>- PEER_NOT_RESPONDING</w:t>
            </w:r>
          </w:p>
          <w:p w14:paraId="7FF98729" w14:textId="77777777" w:rsidR="00FA3B9B" w:rsidRPr="00AC60A1" w:rsidRDefault="00FA3B9B" w:rsidP="007B3D37">
            <w:pPr>
              <w:pStyle w:val="TAL"/>
              <w:rPr>
                <w:lang w:val="en-US"/>
              </w:rPr>
            </w:pPr>
            <w:r>
              <w:rPr>
                <w:lang w:val="en-US"/>
              </w:rPr>
              <w:t xml:space="preserve">- </w:t>
            </w:r>
            <w:r w:rsidRPr="00C575C6">
              <w:rPr>
                <w:lang w:val="en-US"/>
              </w:rPr>
              <w:t>NETWORK_FAILURE</w:t>
            </w:r>
          </w:p>
          <w:p w14:paraId="22C33292" w14:textId="77777777" w:rsidR="00FA3B9B" w:rsidRDefault="00FA3B9B" w:rsidP="007B3D37">
            <w:pPr>
              <w:pStyle w:val="TAL"/>
            </w:pPr>
            <w:r>
              <w:t>See table 6.1.7.3-1 for the description of these errors.</w:t>
            </w:r>
          </w:p>
        </w:tc>
      </w:tr>
      <w:tr w:rsidR="00EC1153" w:rsidRPr="001769FF" w14:paraId="5AA47E3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6F763DE5" w14:textId="544927B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26315DEC" w14:textId="1586704E"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4EECF795" w14:textId="618F105D"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E2E897" w14:textId="4873AA2F" w:rsidR="00EC1153" w:rsidRDefault="00EC1153" w:rsidP="00EC1153">
            <w:pPr>
              <w:pStyle w:val="TAL"/>
              <w:rPr>
                <w:lang w:val="en-US"/>
              </w:rPr>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tcPr>
          <w:p w14:paraId="6301E469" w14:textId="1854A438" w:rsidR="00EC1153" w:rsidRDefault="00EC1153" w:rsidP="00EC1153">
            <w:pPr>
              <w:pStyle w:val="TAL"/>
            </w:pPr>
            <w:r>
              <w:t>This error shall only be returned by an SCP for errors it originates.</w:t>
            </w:r>
          </w:p>
        </w:tc>
      </w:tr>
      <w:tr w:rsidR="00FA3B9B" w:rsidRPr="001769FF" w14:paraId="3F020AC8"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1CD584E" w14:textId="34AB5039" w:rsidR="00FA3B9B" w:rsidRDefault="00FA3B9B" w:rsidP="007B3D37">
            <w:pPr>
              <w:pStyle w:val="TAN"/>
            </w:pPr>
            <w:r>
              <w:t>NOTE</w:t>
            </w:r>
            <w:r w:rsidR="006C6348">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39E652C4" w14:textId="77777777" w:rsidR="006C6348" w:rsidRDefault="006C6348"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p w14:paraId="52526BE5" w14:textId="65C72E1B" w:rsidR="001B1434" w:rsidRDefault="001B1434" w:rsidP="007B3D37">
            <w:pPr>
              <w:pStyle w:val="TAN"/>
            </w:pPr>
            <w:r>
              <w:t>NOTE 3:</w:t>
            </w:r>
            <w:r>
              <w:tab/>
              <w:t>If the "cause" attribute was set to the application error "</w:t>
            </w:r>
            <w:r w:rsidRPr="00FB40AF">
              <w:rPr>
                <w:lang w:val="en-US"/>
              </w:rPr>
              <w:t>INSUFFICIENT_RESOURCES_SLICE"</w:t>
            </w:r>
            <w:r>
              <w:t xml:space="preserve"> or "</w:t>
            </w:r>
            <w:r w:rsidRPr="00FB40AF">
              <w:rPr>
                <w:lang w:val="en-US"/>
              </w:rPr>
              <w:t>INSUFFICIENT_RESOURCES_SLICE_DNN"</w:t>
            </w:r>
            <w:r>
              <w:t>, the AMF should deprioritize the SMF instance for a short period for SMF selection when handling subsequent PDU session establishment requests towards the same slice and/or DNN.</w:t>
            </w:r>
          </w:p>
        </w:tc>
      </w:tr>
    </w:tbl>
    <w:p w14:paraId="4C646549" w14:textId="6AC3623E" w:rsidR="00FA3B9B" w:rsidRDefault="00FA3B9B" w:rsidP="00FA3B9B"/>
    <w:p w14:paraId="2991FCFE" w14:textId="239D1FCB" w:rsidR="00B21A88" w:rsidRDefault="00B21A88" w:rsidP="00B21A88">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7A5BC0E4"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A357C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6ADC95"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9D2CED"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1500B"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F8AEEE" w14:textId="77777777" w:rsidR="00B21A88" w:rsidRPr="00D67AB2" w:rsidRDefault="00B21A88" w:rsidP="00DD69F7">
            <w:pPr>
              <w:pStyle w:val="TAH"/>
            </w:pPr>
            <w:r w:rsidRPr="00D67AB2">
              <w:t>Description</w:t>
            </w:r>
          </w:p>
        </w:tc>
      </w:tr>
      <w:tr w:rsidR="00B21A88" w:rsidRPr="00D67AB2" w14:paraId="288B8619"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2D03E244"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90C12DD"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C58B1"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9233ED1"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82D9A77" w14:textId="49933E51"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/sm-contexts/{smContextRef}</w:t>
            </w:r>
          </w:p>
        </w:tc>
      </w:tr>
    </w:tbl>
    <w:p w14:paraId="0BA42FC6" w14:textId="77777777" w:rsidR="00B21A88" w:rsidRDefault="00B21A88" w:rsidP="00B21A88"/>
    <w:p w14:paraId="34C9655E" w14:textId="5DD979D3" w:rsidR="00B21A88" w:rsidRDefault="00B21A88" w:rsidP="00B21A88">
      <w:pPr>
        <w:pStyle w:val="TH"/>
      </w:pPr>
      <w:r w:rsidRPr="00D67AB2">
        <w:t>Table 6.1.</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04EDED5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42A7F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322F8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57345A"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802B8D"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3854F" w14:textId="77777777" w:rsidR="00B21A88" w:rsidRPr="00D67AB2" w:rsidRDefault="00B21A88" w:rsidP="00DD69F7">
            <w:pPr>
              <w:pStyle w:val="TAH"/>
            </w:pPr>
            <w:r w:rsidRPr="00D67AB2">
              <w:t>Description</w:t>
            </w:r>
          </w:p>
        </w:tc>
      </w:tr>
      <w:tr w:rsidR="00B21A88" w:rsidRPr="00D67AB2" w14:paraId="59AD78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6B5BFB9"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8F5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487C8D"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DEF0E2"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A3478F3" w14:textId="77777777" w:rsidR="00B21A88" w:rsidRDefault="00B21A88" w:rsidP="00DD69F7">
            <w:pPr>
              <w:pStyle w:val="TAL"/>
            </w:pPr>
            <w:r w:rsidRPr="00D70312">
              <w:t xml:space="preserve">An alternative URI of the resource located on an alternative service instance within the </w:t>
            </w:r>
            <w:r w:rsidR="00511526">
              <w:t xml:space="preserve">same </w:t>
            </w:r>
            <w:r w:rsidRPr="00D70312">
              <w:t xml:space="preserve">SMF </w:t>
            </w:r>
            <w:r w:rsidR="00511526">
              <w:t>or SMF (service) set</w:t>
            </w:r>
            <w:r w:rsidR="005025D6">
              <w:t>.</w:t>
            </w:r>
          </w:p>
          <w:p w14:paraId="70CBE8C3" w14:textId="4223DDD7" w:rsidR="005025D6" w:rsidRPr="00D67AB2" w:rsidRDefault="00E03D79" w:rsidP="00DD69F7">
            <w:pPr>
              <w:pStyle w:val="TAL"/>
            </w:pPr>
            <w:r>
              <w:t>For the case when a request is redirected to the same target resource via a different SCP, see clause 6.10.9.1 in 3GPP TS 29.500 [4].</w:t>
            </w:r>
          </w:p>
        </w:tc>
      </w:tr>
      <w:tr w:rsidR="00511526" w:rsidRPr="00D67AB2" w14:paraId="311676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1C371EB1" w14:textId="0A0CC45B" w:rsidR="00511526" w:rsidRDefault="00511526" w:rsidP="00511526">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9A12F4A" w14:textId="26D5A06A" w:rsidR="00511526" w:rsidRDefault="00511526" w:rsidP="0051152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9FEC33" w14:textId="6C77D5AD" w:rsidR="00511526" w:rsidRDefault="00511526" w:rsidP="0051152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350A7D" w14:textId="4C4D3F83" w:rsidR="00511526" w:rsidRPr="00D67AB2" w:rsidRDefault="00511526" w:rsidP="00511526">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6E02C76" w14:textId="4A8A738F" w:rsidR="00511526" w:rsidRPr="00D70312" w:rsidRDefault="00511526" w:rsidP="00511526">
            <w:pPr>
              <w:pStyle w:val="TAL"/>
            </w:pPr>
            <w:r>
              <w:t>Identifier of the target SMF (service) instance ID towards which the request is redirected</w:t>
            </w:r>
          </w:p>
        </w:tc>
      </w:tr>
    </w:tbl>
    <w:p w14:paraId="6F0022F7" w14:textId="77777777" w:rsidR="00B21A88" w:rsidRDefault="00B21A88" w:rsidP="00B21A88"/>
    <w:p w14:paraId="734A5D68" w14:textId="7B236DA3" w:rsidR="00B21A88" w:rsidRDefault="00B21A88" w:rsidP="00B21A88">
      <w:pPr>
        <w:pStyle w:val="TH"/>
      </w:pPr>
      <w:r w:rsidRPr="00D67AB2">
        <w:t>Table 6.1.</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212FCEA8"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E4C68"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F5DB5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ED77B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16AE4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28AADE" w14:textId="77777777" w:rsidR="00B21A88" w:rsidRPr="00D67AB2" w:rsidRDefault="00B21A88" w:rsidP="00DD69F7">
            <w:pPr>
              <w:pStyle w:val="TAH"/>
            </w:pPr>
            <w:r w:rsidRPr="00D67AB2">
              <w:t>Description</w:t>
            </w:r>
          </w:p>
        </w:tc>
      </w:tr>
      <w:tr w:rsidR="00B21A88" w:rsidRPr="00D67AB2" w14:paraId="1F8BDFB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4217CBDD"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F4A60B"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592B5C9"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54A5E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D882F8" w14:textId="77777777" w:rsidR="00B21A88" w:rsidRDefault="00B21A88" w:rsidP="00DD69F7">
            <w:pPr>
              <w:pStyle w:val="TAL"/>
            </w:pPr>
            <w:r w:rsidRPr="00D70312">
              <w:t>An alternative URI of the resource located on an alternative service instance within the</w:t>
            </w:r>
            <w:r w:rsidR="008D7A23">
              <w:t xml:space="preserve"> same</w:t>
            </w:r>
            <w:r w:rsidRPr="00D70312">
              <w:t xml:space="preserve"> SMF</w:t>
            </w:r>
            <w:r w:rsidR="008D7A23">
              <w:t xml:space="preserve"> or SMF (service) set</w:t>
            </w:r>
            <w:r w:rsidR="005025D6">
              <w:t>.</w:t>
            </w:r>
          </w:p>
          <w:p w14:paraId="426E60FF" w14:textId="75B2AFBB" w:rsidR="005025D6" w:rsidRPr="00D67AB2" w:rsidRDefault="00E03D79" w:rsidP="00DD69F7">
            <w:pPr>
              <w:pStyle w:val="TAL"/>
            </w:pPr>
            <w:r>
              <w:t>For the case when a request is redirected to the same target resource via a different SCP, see clause 6.10.9.1 in 3GPP TS 29.500 [4].</w:t>
            </w:r>
          </w:p>
        </w:tc>
      </w:tr>
      <w:tr w:rsidR="008D7A23" w:rsidRPr="00D67AB2" w14:paraId="2F8FD7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129030BB" w14:textId="21736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AA40CA" w14:textId="6355061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844A77" w14:textId="4FD678BE"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429A335" w14:textId="71E2DE32"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C66D1EB" w14:textId="277327D1" w:rsidR="008D7A23" w:rsidRPr="00D70312" w:rsidRDefault="008D7A23" w:rsidP="008D7A23">
            <w:pPr>
              <w:pStyle w:val="TAL"/>
            </w:pPr>
            <w:r>
              <w:t>Identifier of the target SMF (service) instance ID towards which the request is redirected</w:t>
            </w:r>
          </w:p>
        </w:tc>
      </w:tr>
    </w:tbl>
    <w:p w14:paraId="649CE7DF" w14:textId="77777777" w:rsidR="00B21A88" w:rsidRPr="00384E92" w:rsidRDefault="00B21A88" w:rsidP="00FA3B9B"/>
    <w:p w14:paraId="428E7810" w14:textId="77777777" w:rsidR="00FA3B9B" w:rsidRDefault="00FA3B9B" w:rsidP="00FA3B9B">
      <w:pPr>
        <w:pStyle w:val="Heading5"/>
      </w:pPr>
      <w:bookmarkStart w:id="917" w:name="_Toc25073872"/>
      <w:bookmarkStart w:id="918" w:name="_Toc34063048"/>
      <w:bookmarkStart w:id="919" w:name="_Toc43120022"/>
      <w:bookmarkStart w:id="920" w:name="_Toc49768077"/>
      <w:bookmarkStart w:id="921" w:name="_Toc56434250"/>
      <w:bookmarkStart w:id="922" w:name="_Toc214971909"/>
      <w:r>
        <w:t>6.1.3.2.4</w:t>
      </w:r>
      <w:r>
        <w:tab/>
        <w:t>Resource Custom Operations</w:t>
      </w:r>
      <w:bookmarkEnd w:id="917"/>
      <w:bookmarkEnd w:id="918"/>
      <w:bookmarkEnd w:id="919"/>
      <w:bookmarkEnd w:id="920"/>
      <w:bookmarkEnd w:id="921"/>
      <w:bookmarkEnd w:id="922"/>
    </w:p>
    <w:p w14:paraId="6EA0CFC8" w14:textId="77777777" w:rsidR="00FA3B9B" w:rsidRPr="006D6A64" w:rsidRDefault="00FA3B9B" w:rsidP="00FA3B9B">
      <w:r>
        <w:t>None.</w:t>
      </w:r>
    </w:p>
    <w:p w14:paraId="2A5020EC" w14:textId="77777777" w:rsidR="00FA3B9B" w:rsidRDefault="00FA3B9B" w:rsidP="00FA3B9B">
      <w:pPr>
        <w:pStyle w:val="Heading4"/>
      </w:pPr>
      <w:bookmarkStart w:id="923" w:name="_Toc25073873"/>
      <w:bookmarkStart w:id="924" w:name="_Toc34063049"/>
      <w:bookmarkStart w:id="925" w:name="_Toc43120023"/>
      <w:bookmarkStart w:id="926" w:name="_Toc49768078"/>
      <w:bookmarkStart w:id="927" w:name="_Toc56434251"/>
      <w:bookmarkStart w:id="928" w:name="_Toc214971910"/>
      <w:r>
        <w:t>6.1.3.3</w:t>
      </w:r>
      <w:r>
        <w:tab/>
        <w:t>Resource: Individual SM context</w:t>
      </w:r>
      <w:bookmarkEnd w:id="923"/>
      <w:bookmarkEnd w:id="924"/>
      <w:bookmarkEnd w:id="925"/>
      <w:bookmarkEnd w:id="926"/>
      <w:bookmarkEnd w:id="927"/>
      <w:bookmarkEnd w:id="928"/>
    </w:p>
    <w:p w14:paraId="5F0BBB8C" w14:textId="77777777" w:rsidR="00FA3B9B" w:rsidRDefault="00FA3B9B" w:rsidP="00FA3B9B">
      <w:pPr>
        <w:pStyle w:val="Heading5"/>
      </w:pPr>
      <w:bookmarkStart w:id="929" w:name="_Toc25073874"/>
      <w:bookmarkStart w:id="930" w:name="_Toc34063050"/>
      <w:bookmarkStart w:id="931" w:name="_Toc43120024"/>
      <w:bookmarkStart w:id="932" w:name="_Toc49768079"/>
      <w:bookmarkStart w:id="933" w:name="_Toc56434252"/>
      <w:bookmarkStart w:id="934" w:name="_Toc214971911"/>
      <w:r>
        <w:t>6.1.3.3.1</w:t>
      </w:r>
      <w:r>
        <w:tab/>
        <w:t>Description</w:t>
      </w:r>
      <w:bookmarkEnd w:id="929"/>
      <w:bookmarkEnd w:id="930"/>
      <w:bookmarkEnd w:id="931"/>
      <w:bookmarkEnd w:id="932"/>
      <w:bookmarkEnd w:id="933"/>
      <w:bookmarkEnd w:id="934"/>
    </w:p>
    <w:p w14:paraId="6026E471" w14:textId="77777777" w:rsidR="00FA3B9B" w:rsidRDefault="00FA3B9B" w:rsidP="00FA3B9B">
      <w:r>
        <w:t>This resource represents an individual SM context created in the SMF.</w:t>
      </w:r>
    </w:p>
    <w:p w14:paraId="4F16A32F" w14:textId="77777777" w:rsidR="00FA3B9B" w:rsidRPr="00183983" w:rsidRDefault="00FA3B9B" w:rsidP="00FA3B9B">
      <w:r>
        <w:t>This resource is modelled with the Document resource archetype (see clause C.1 of 3GPP TS 29.501 [5]).</w:t>
      </w:r>
    </w:p>
    <w:p w14:paraId="327F1DA3" w14:textId="77777777" w:rsidR="00FA3B9B" w:rsidRDefault="00FA3B9B" w:rsidP="00FA3B9B">
      <w:pPr>
        <w:pStyle w:val="Heading5"/>
      </w:pPr>
      <w:bookmarkStart w:id="935" w:name="_Toc25073875"/>
      <w:bookmarkStart w:id="936" w:name="_Toc34063051"/>
      <w:bookmarkStart w:id="937" w:name="_Toc43120025"/>
      <w:bookmarkStart w:id="938" w:name="_Toc49768080"/>
      <w:bookmarkStart w:id="939" w:name="_Toc56434253"/>
      <w:bookmarkStart w:id="940" w:name="_Toc214971912"/>
      <w:r>
        <w:t>6.1.3.3.2</w:t>
      </w:r>
      <w:r>
        <w:tab/>
        <w:t>Resource Definition</w:t>
      </w:r>
      <w:bookmarkEnd w:id="935"/>
      <w:bookmarkEnd w:id="936"/>
      <w:bookmarkEnd w:id="937"/>
      <w:bookmarkEnd w:id="938"/>
      <w:bookmarkEnd w:id="939"/>
      <w:bookmarkEnd w:id="940"/>
    </w:p>
    <w:p w14:paraId="51A0CEB4" w14:textId="627CABFF"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r>
        <w:rPr>
          <w:b/>
        </w:rPr>
        <w:t>/{smContextRef}</w:t>
      </w:r>
    </w:p>
    <w:p w14:paraId="2126BD16" w14:textId="77777777" w:rsidR="00FA3B9B" w:rsidRDefault="00FA3B9B" w:rsidP="00E04B2F">
      <w:pPr>
        <w:rPr>
          <w:rFonts w:ascii="Arial" w:hAnsi="Arial" w:cs="Arial"/>
        </w:rPr>
      </w:pPr>
      <w:r w:rsidRPr="00E04B2F">
        <w:t>This resource shall support the resource URI variables defined in table 6.1.3.3.2-1.</w:t>
      </w:r>
    </w:p>
    <w:p w14:paraId="6630CBD5" w14:textId="77777777" w:rsidR="00FA3B9B" w:rsidRDefault="00FA3B9B" w:rsidP="00FA3B9B">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6C627E" w:rsidRPr="00B12CFB" w14:paraId="03F0F8BD"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334489C" w14:textId="77777777" w:rsidR="006C627E" w:rsidRDefault="006C627E"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27D24B36" w14:textId="77777777" w:rsidR="006C627E" w:rsidRDefault="006C627E"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99C157B" w14:textId="77777777" w:rsidR="006C627E" w:rsidRDefault="006C627E" w:rsidP="00DD69F7">
            <w:pPr>
              <w:pStyle w:val="TAH"/>
            </w:pPr>
            <w:r>
              <w:t>Definition</w:t>
            </w:r>
          </w:p>
        </w:tc>
      </w:tr>
      <w:tr w:rsidR="006C627E" w:rsidRPr="00B12CFB" w14:paraId="0B42A702"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4E831119" w14:textId="59347381" w:rsidR="006C627E" w:rsidRDefault="006C627E" w:rsidP="006C627E">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1533CCE4" w14:textId="77777777"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7F481460" w14:textId="7FCBBDD5" w:rsidR="006C627E" w:rsidRDefault="006C627E" w:rsidP="006C627E">
            <w:pPr>
              <w:pStyle w:val="TAL"/>
            </w:pPr>
            <w:r>
              <w:t xml:space="preserve">See </w:t>
            </w:r>
            <w:r w:rsidR="00496CB5">
              <w:t>clause 6</w:t>
            </w:r>
            <w:r>
              <w:t>.1.1.</w:t>
            </w:r>
          </w:p>
        </w:tc>
      </w:tr>
      <w:tr w:rsidR="006C627E" w:rsidRPr="00B12CFB" w14:paraId="4EFCEE11"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3AF38C1D" w14:textId="1C452DD1" w:rsidR="006C627E" w:rsidRDefault="006C627E" w:rsidP="006C627E">
            <w:pPr>
              <w:pStyle w:val="TAL"/>
            </w:pPr>
            <w:r>
              <w:t>smContextRef</w:t>
            </w:r>
          </w:p>
        </w:tc>
        <w:tc>
          <w:tcPr>
            <w:tcW w:w="810" w:type="pct"/>
            <w:tcBorders>
              <w:top w:val="single" w:sz="6" w:space="0" w:color="000000"/>
              <w:left w:val="single" w:sz="6" w:space="0" w:color="000000"/>
              <w:bottom w:val="single" w:sz="6" w:space="0" w:color="000000"/>
              <w:right w:val="single" w:sz="6" w:space="0" w:color="000000"/>
            </w:tcBorders>
          </w:tcPr>
          <w:p w14:paraId="2C531977" w14:textId="45018EF3"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B04B769" w14:textId="3554B757" w:rsidR="006C627E" w:rsidRDefault="006C627E" w:rsidP="006C627E">
            <w:pPr>
              <w:pStyle w:val="TAL"/>
            </w:pPr>
            <w:r>
              <w:t>SM context reference assigned by the SMF during the Create SM Context service operation.</w:t>
            </w:r>
          </w:p>
        </w:tc>
      </w:tr>
    </w:tbl>
    <w:p w14:paraId="6A63C588" w14:textId="77777777" w:rsidR="006C627E" w:rsidRPr="00384E92" w:rsidRDefault="006C627E" w:rsidP="00FA3B9B"/>
    <w:p w14:paraId="6563EA49" w14:textId="77777777" w:rsidR="00FA3B9B" w:rsidRDefault="00FA3B9B" w:rsidP="00FA3B9B">
      <w:pPr>
        <w:pStyle w:val="Heading5"/>
      </w:pPr>
      <w:bookmarkStart w:id="941" w:name="_Toc25073876"/>
      <w:bookmarkStart w:id="942" w:name="_Toc34063052"/>
      <w:bookmarkStart w:id="943" w:name="_Toc43120026"/>
      <w:bookmarkStart w:id="944" w:name="_Toc49768081"/>
      <w:bookmarkStart w:id="945" w:name="_Toc56434254"/>
      <w:bookmarkStart w:id="946" w:name="_Toc214971913"/>
      <w:r>
        <w:t>6.1.3.3.3</w:t>
      </w:r>
      <w:r>
        <w:tab/>
        <w:t>Resource Standard Methods</w:t>
      </w:r>
      <w:bookmarkEnd w:id="941"/>
      <w:bookmarkEnd w:id="942"/>
      <w:bookmarkEnd w:id="943"/>
      <w:bookmarkEnd w:id="944"/>
      <w:bookmarkEnd w:id="945"/>
      <w:bookmarkEnd w:id="946"/>
    </w:p>
    <w:p w14:paraId="451FE516" w14:textId="77777777" w:rsidR="00FA3B9B" w:rsidRPr="00760FE7" w:rsidRDefault="00FA3B9B" w:rsidP="00FA3B9B">
      <w:r>
        <w:t>None.</w:t>
      </w:r>
    </w:p>
    <w:p w14:paraId="73A44C6A" w14:textId="77777777" w:rsidR="00FA3B9B" w:rsidRDefault="00FA3B9B" w:rsidP="00FA3B9B">
      <w:pPr>
        <w:pStyle w:val="Heading5"/>
      </w:pPr>
      <w:bookmarkStart w:id="947" w:name="_Toc25073877"/>
      <w:bookmarkStart w:id="948" w:name="_Toc34063053"/>
      <w:bookmarkStart w:id="949" w:name="_Toc43120027"/>
      <w:bookmarkStart w:id="950" w:name="_Toc49768082"/>
      <w:bookmarkStart w:id="951" w:name="_Toc56434255"/>
      <w:bookmarkStart w:id="952" w:name="_Toc214971914"/>
      <w:r>
        <w:t>6.1.3.3.4</w:t>
      </w:r>
      <w:r>
        <w:tab/>
        <w:t>Resource Custom Operations</w:t>
      </w:r>
      <w:bookmarkEnd w:id="947"/>
      <w:bookmarkEnd w:id="948"/>
      <w:bookmarkEnd w:id="949"/>
      <w:bookmarkEnd w:id="950"/>
      <w:bookmarkEnd w:id="951"/>
      <w:bookmarkEnd w:id="952"/>
    </w:p>
    <w:p w14:paraId="01146D08" w14:textId="77777777" w:rsidR="00FA3B9B" w:rsidRPr="00384E92" w:rsidRDefault="00FA3B9B" w:rsidP="00FA3B9B">
      <w:pPr>
        <w:pStyle w:val="Heading6"/>
        <w:ind w:left="0" w:firstLine="0"/>
      </w:pPr>
      <w:bookmarkStart w:id="953" w:name="_Toc25073878"/>
      <w:bookmarkStart w:id="954" w:name="_Toc34063054"/>
      <w:bookmarkStart w:id="955" w:name="_Toc43120028"/>
      <w:bookmarkStart w:id="956" w:name="_Toc49768083"/>
      <w:bookmarkStart w:id="957" w:name="_Toc56434256"/>
      <w:bookmarkStart w:id="958" w:name="_Toc214971915"/>
      <w:r w:rsidRPr="00384E92">
        <w:t>6.</w:t>
      </w:r>
      <w:r>
        <w:t>1.3.3.4</w:t>
      </w:r>
      <w:r w:rsidRPr="00384E92">
        <w:t>.1</w:t>
      </w:r>
      <w:r w:rsidRPr="00384E92">
        <w:tab/>
      </w:r>
      <w:r>
        <w:t>Overview</w:t>
      </w:r>
      <w:bookmarkEnd w:id="953"/>
      <w:bookmarkEnd w:id="954"/>
      <w:bookmarkEnd w:id="955"/>
      <w:bookmarkEnd w:id="956"/>
      <w:bookmarkEnd w:id="957"/>
      <w:bookmarkEnd w:id="958"/>
    </w:p>
    <w:p w14:paraId="07A77C63" w14:textId="77777777" w:rsidR="00FA3B9B" w:rsidRPr="00384E92" w:rsidRDefault="00FA3B9B" w:rsidP="00FA3B9B">
      <w:pPr>
        <w:pStyle w:val="TH"/>
      </w:pPr>
      <w:r w:rsidRPr="00384E92">
        <w:t>Table 6.</w:t>
      </w:r>
      <w:r>
        <w:t>1.3.3.4.1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4B52F2" w:rsidRPr="00384E92" w14:paraId="27AC031A"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49995FEE" w14:textId="2503DA75" w:rsidR="00AC0896" w:rsidRDefault="00AC0896" w:rsidP="00AC089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5BA973" w14:textId="19690FE2" w:rsidR="00AC0896" w:rsidRPr="008C18E3" w:rsidRDefault="00AC0896" w:rsidP="00AC089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806AB2" w14:textId="77777777" w:rsidR="00AC0896" w:rsidRPr="008C18E3" w:rsidRDefault="00AC0896" w:rsidP="00AC089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89FC96" w14:textId="77777777" w:rsidR="00AC0896" w:rsidRPr="008C18E3" w:rsidRDefault="00AC0896" w:rsidP="00AC0896">
            <w:pPr>
              <w:pStyle w:val="TAH"/>
            </w:pPr>
            <w:r>
              <w:t>Description</w:t>
            </w:r>
          </w:p>
        </w:tc>
      </w:tr>
      <w:tr w:rsidR="004B52F2" w:rsidRPr="00384E92" w14:paraId="5EDB5282"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8BD7239" w14:textId="1FE07F5E" w:rsidR="00AC0896" w:rsidRDefault="00AC0896" w:rsidP="00AC0896">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0CFFB29F" w14:textId="2C9CD353" w:rsidR="00AC0896" w:rsidRPr="008C18E3" w:rsidRDefault="00AC0896" w:rsidP="00AC0896">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48743DC0"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2E71CD3C" w14:textId="6E930879" w:rsidR="00AC0896" w:rsidRPr="008C18E3" w:rsidRDefault="00AC0896" w:rsidP="00AC0896">
            <w:pPr>
              <w:pStyle w:val="TAL"/>
            </w:pPr>
            <w:r>
              <w:t>Update SM Context service operation</w:t>
            </w:r>
          </w:p>
        </w:tc>
      </w:tr>
      <w:tr w:rsidR="004B52F2" w:rsidRPr="00384E92" w14:paraId="2267C10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114F2F4" w14:textId="0282E9DB" w:rsidR="00AC0896" w:rsidRDefault="00AC0896" w:rsidP="00AC0896">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EF92BA8" w14:textId="00A302A1" w:rsidR="00AC0896" w:rsidRPr="008C18E3" w:rsidRDefault="00AC0896" w:rsidP="00AC0896">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580C8B1F"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7441FBDA" w14:textId="19B8ECB7" w:rsidR="00AC0896" w:rsidRPr="008C18E3" w:rsidRDefault="00AC0896" w:rsidP="00AC0896">
            <w:pPr>
              <w:pStyle w:val="TAL"/>
            </w:pPr>
            <w:r>
              <w:t>Release SM Context service operation</w:t>
            </w:r>
          </w:p>
        </w:tc>
      </w:tr>
      <w:tr w:rsidR="004B52F2" w:rsidRPr="00384E92" w14:paraId="48BF7F7F"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E4C5247" w14:textId="73522C94" w:rsidR="00AC0896" w:rsidRDefault="00AC0896" w:rsidP="00AC0896">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0163D892" w14:textId="7017BF61" w:rsidR="00AC0896" w:rsidRDefault="00AC0896" w:rsidP="00AC0896">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E781C06"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10D7FADC" w14:textId="77777777" w:rsidR="00AC0896" w:rsidRDefault="00AC0896" w:rsidP="00AC0896">
            <w:pPr>
              <w:pStyle w:val="TAL"/>
            </w:pPr>
            <w:r>
              <w:t>Retrieve SM Context service operation</w:t>
            </w:r>
          </w:p>
        </w:tc>
      </w:tr>
      <w:tr w:rsidR="004B52F2" w:rsidRPr="00384E92" w14:paraId="3978274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38C087E" w14:textId="3285288C" w:rsidR="00AC0896" w:rsidRDefault="00AC0896" w:rsidP="00AC0896">
            <w:pPr>
              <w:pStyle w:val="TAL"/>
            </w:pPr>
            <w:r>
              <w:t>send-mo-data</w:t>
            </w:r>
          </w:p>
        </w:tc>
        <w:tc>
          <w:tcPr>
            <w:tcW w:w="1323" w:type="pct"/>
            <w:tcBorders>
              <w:top w:val="single" w:sz="4" w:space="0" w:color="auto"/>
              <w:left w:val="single" w:sz="4" w:space="0" w:color="auto"/>
              <w:bottom w:val="single" w:sz="4" w:space="0" w:color="auto"/>
              <w:right w:val="single" w:sz="4" w:space="0" w:color="auto"/>
            </w:tcBorders>
          </w:tcPr>
          <w:p w14:paraId="758B001A" w14:textId="5F98258A" w:rsidR="00AC0896" w:rsidRDefault="00AC0896" w:rsidP="00AC0896">
            <w:pPr>
              <w:pStyle w:val="TAL"/>
            </w:pPr>
            <w:r>
              <w:t>{resourceUri}/send-mo-data</w:t>
            </w:r>
          </w:p>
        </w:tc>
        <w:tc>
          <w:tcPr>
            <w:tcW w:w="881" w:type="pct"/>
            <w:tcBorders>
              <w:top w:val="single" w:sz="4" w:space="0" w:color="auto"/>
              <w:left w:val="single" w:sz="4" w:space="0" w:color="auto"/>
              <w:bottom w:val="single" w:sz="4" w:space="0" w:color="auto"/>
              <w:right w:val="single" w:sz="4" w:space="0" w:color="auto"/>
            </w:tcBorders>
          </w:tcPr>
          <w:p w14:paraId="708FE4E5"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5B4D2458" w14:textId="77777777" w:rsidR="00AC0896" w:rsidRDefault="00AC0896" w:rsidP="00AC0896">
            <w:pPr>
              <w:pStyle w:val="TAL"/>
            </w:pPr>
            <w:r>
              <w:t>Send MO Data service operation</w:t>
            </w:r>
          </w:p>
        </w:tc>
      </w:tr>
    </w:tbl>
    <w:p w14:paraId="51868F93" w14:textId="77777777" w:rsidR="00FA3B9B" w:rsidRDefault="00FA3B9B" w:rsidP="00FA3B9B"/>
    <w:p w14:paraId="323EE5A0" w14:textId="77777777" w:rsidR="00FA3B9B" w:rsidRDefault="00FA3B9B" w:rsidP="00FA3B9B">
      <w:pPr>
        <w:pStyle w:val="Heading6"/>
        <w:ind w:left="0" w:firstLine="0"/>
      </w:pPr>
      <w:bookmarkStart w:id="959" w:name="_Toc25073879"/>
      <w:bookmarkStart w:id="960" w:name="_Toc34063055"/>
      <w:bookmarkStart w:id="961" w:name="_Toc43120029"/>
      <w:bookmarkStart w:id="962" w:name="_Toc49768084"/>
      <w:bookmarkStart w:id="963" w:name="_Toc56434257"/>
      <w:bookmarkStart w:id="964" w:name="_Toc214971916"/>
      <w:r>
        <w:t>6.1.3.3.4.2</w:t>
      </w:r>
      <w:r>
        <w:tab/>
        <w:t>Operation: modify</w:t>
      </w:r>
      <w:bookmarkEnd w:id="959"/>
      <w:bookmarkEnd w:id="960"/>
      <w:bookmarkEnd w:id="961"/>
      <w:bookmarkEnd w:id="962"/>
      <w:bookmarkEnd w:id="963"/>
      <w:bookmarkEnd w:id="964"/>
    </w:p>
    <w:p w14:paraId="31FC0231" w14:textId="77777777" w:rsidR="00FA3B9B" w:rsidRDefault="00FA3B9B" w:rsidP="00FA3B9B">
      <w:pPr>
        <w:pStyle w:val="Heading7"/>
      </w:pPr>
      <w:bookmarkStart w:id="965" w:name="_Toc25073880"/>
      <w:bookmarkStart w:id="966" w:name="_Toc34063056"/>
      <w:bookmarkStart w:id="967" w:name="_Toc43120030"/>
      <w:bookmarkStart w:id="968" w:name="_Toc49768085"/>
      <w:bookmarkStart w:id="969" w:name="_Toc56434258"/>
      <w:bookmarkStart w:id="970" w:name="_Toc214971917"/>
      <w:r>
        <w:t>6.1.3.3.4.2.1</w:t>
      </w:r>
      <w:r>
        <w:tab/>
        <w:t>Description</w:t>
      </w:r>
      <w:bookmarkEnd w:id="965"/>
      <w:bookmarkEnd w:id="966"/>
      <w:bookmarkEnd w:id="967"/>
      <w:bookmarkEnd w:id="968"/>
      <w:bookmarkEnd w:id="969"/>
      <w:bookmarkEnd w:id="970"/>
    </w:p>
    <w:p w14:paraId="2BECEE30" w14:textId="77777777" w:rsidR="00FA3B9B" w:rsidRDefault="00FA3B9B" w:rsidP="00FA3B9B">
      <w:pPr>
        <w:pStyle w:val="Heading7"/>
      </w:pPr>
      <w:bookmarkStart w:id="971" w:name="_Toc25073881"/>
      <w:bookmarkStart w:id="972" w:name="_Toc34063057"/>
      <w:bookmarkStart w:id="973" w:name="_Toc43120031"/>
      <w:bookmarkStart w:id="974" w:name="_Toc49768086"/>
      <w:bookmarkStart w:id="975" w:name="_Toc56434259"/>
      <w:bookmarkStart w:id="976" w:name="_Toc214971918"/>
      <w:r>
        <w:t>6.1.3.3.4.2.2</w:t>
      </w:r>
      <w:r>
        <w:tab/>
        <w:t>Operation Definition</w:t>
      </w:r>
      <w:bookmarkEnd w:id="971"/>
      <w:bookmarkEnd w:id="972"/>
      <w:bookmarkEnd w:id="973"/>
      <w:bookmarkEnd w:id="974"/>
      <w:bookmarkEnd w:id="975"/>
      <w:bookmarkEnd w:id="976"/>
    </w:p>
    <w:p w14:paraId="3B7A7FDA" w14:textId="77777777" w:rsidR="00FA3B9B" w:rsidRDefault="00FA3B9B" w:rsidP="00FA3B9B">
      <w:r>
        <w:t>This custom operation updates an individual SM context resource and/or provide N1 or N2 SM information received from the UE or the AN, for a given PDU session, towards the SMF, or in V-SMF in HR roaming scenario.</w:t>
      </w:r>
    </w:p>
    <w:p w14:paraId="6587B4EC" w14:textId="77777777" w:rsidR="00FA3B9B" w:rsidRDefault="00FA3B9B" w:rsidP="00FA3B9B">
      <w:r>
        <w:t>This operation shall support the request data structures specified in table 6.1.3.3.4.2.2-1 and the response data structure and response codes specified in table 6.1.3.3.4.2.2-2.</w:t>
      </w:r>
    </w:p>
    <w:p w14:paraId="22349CB3" w14:textId="77777777" w:rsidR="00FA3B9B" w:rsidRDefault="00FA3B9B" w:rsidP="00FA3B9B">
      <w:pPr>
        <w:pStyle w:val="TH"/>
      </w:pPr>
      <w:r>
        <w:t>Table 6.1.3.3.4.2.2-1: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93ABB8F"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76C4622"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FCB6EA6"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6A60D083"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F2C1552" w14:textId="77777777" w:rsidR="00FA3B9B" w:rsidRDefault="00FA3B9B" w:rsidP="007B3D37">
            <w:pPr>
              <w:pStyle w:val="TAH"/>
            </w:pPr>
            <w:r>
              <w:t>Description</w:t>
            </w:r>
          </w:p>
        </w:tc>
      </w:tr>
      <w:tr w:rsidR="00FA3B9B" w:rsidRPr="002F576A" w14:paraId="128EEA9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5D3A55CF" w14:textId="77777777" w:rsidR="00FA3B9B" w:rsidRDefault="00FA3B9B" w:rsidP="007B3D37">
            <w:pPr>
              <w:pStyle w:val="TAL"/>
            </w:pPr>
            <w:r>
              <w:t>SmContextUpdateData</w:t>
            </w:r>
          </w:p>
        </w:tc>
        <w:tc>
          <w:tcPr>
            <w:tcW w:w="422" w:type="dxa"/>
            <w:tcBorders>
              <w:top w:val="single" w:sz="4" w:space="0" w:color="auto"/>
              <w:left w:val="single" w:sz="6" w:space="0" w:color="000000"/>
              <w:bottom w:val="single" w:sz="6" w:space="0" w:color="000000"/>
              <w:right w:val="single" w:sz="6" w:space="0" w:color="000000"/>
            </w:tcBorders>
            <w:hideMark/>
          </w:tcPr>
          <w:p w14:paraId="21FABF97"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2B94D21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074C3B63" w14:textId="77777777" w:rsidR="00FA3B9B" w:rsidRDefault="00FA3B9B" w:rsidP="007B3D37">
            <w:pPr>
              <w:pStyle w:val="TAL"/>
            </w:pPr>
            <w:r>
              <w:t>Representation of the updates to apply to the SM context.</w:t>
            </w:r>
          </w:p>
        </w:tc>
      </w:tr>
    </w:tbl>
    <w:p w14:paraId="0FCA10A7" w14:textId="77777777" w:rsidR="00FA3B9B" w:rsidRDefault="00FA3B9B" w:rsidP="00FA3B9B"/>
    <w:p w14:paraId="55ED84D3" w14:textId="77777777" w:rsidR="00FA3B9B" w:rsidRDefault="00FA3B9B" w:rsidP="00FA3B9B">
      <w:pPr>
        <w:pStyle w:val="TH"/>
      </w:pPr>
      <w:r>
        <w:t>Table 6.1.3.3.4.2.2-2: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88"/>
        <w:gridCol w:w="286"/>
        <w:gridCol w:w="1068"/>
        <w:gridCol w:w="1167"/>
        <w:gridCol w:w="4926"/>
      </w:tblGrid>
      <w:tr w:rsidR="00FA3B9B" w14:paraId="6234F7E6" w14:textId="77777777" w:rsidTr="00312E0D">
        <w:trPr>
          <w:jc w:val="center"/>
        </w:trPr>
        <w:tc>
          <w:tcPr>
            <w:tcW w:w="1095" w:type="pct"/>
            <w:tcBorders>
              <w:top w:val="single" w:sz="4" w:space="0" w:color="auto"/>
              <w:left w:val="single" w:sz="4" w:space="0" w:color="auto"/>
              <w:bottom w:val="single" w:sz="4" w:space="0" w:color="auto"/>
              <w:right w:val="single" w:sz="4" w:space="0" w:color="auto"/>
            </w:tcBorders>
            <w:shd w:val="clear" w:color="auto" w:fill="C0C0C0"/>
            <w:hideMark/>
          </w:tcPr>
          <w:p w14:paraId="140D684C"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6166F6B0"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61297ED" w14:textId="77777777" w:rsidR="00FA3B9B" w:rsidRDefault="00FA3B9B" w:rsidP="007B3D37">
            <w:pPr>
              <w:pStyle w:val="TAH"/>
            </w:pPr>
            <w:r>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hideMark/>
          </w:tcPr>
          <w:p w14:paraId="525B3EB5" w14:textId="77777777" w:rsidR="00FA3B9B" w:rsidRDefault="00FA3B9B" w:rsidP="007B3D37">
            <w:pPr>
              <w:pStyle w:val="TAH"/>
            </w:pPr>
            <w:r>
              <w:t>Response</w:t>
            </w:r>
          </w:p>
          <w:p w14:paraId="118176E8" w14:textId="77777777" w:rsidR="00FA3B9B" w:rsidRDefault="00FA3B9B" w:rsidP="007B3D37">
            <w:pPr>
              <w:pStyle w:val="TAH"/>
            </w:pPr>
            <w:r>
              <w:t>codes</w:t>
            </w:r>
          </w:p>
        </w:tc>
        <w:tc>
          <w:tcPr>
            <w:tcW w:w="2583" w:type="pct"/>
            <w:tcBorders>
              <w:top w:val="single" w:sz="4" w:space="0" w:color="auto"/>
              <w:left w:val="single" w:sz="4" w:space="0" w:color="auto"/>
              <w:bottom w:val="single" w:sz="4" w:space="0" w:color="auto"/>
              <w:right w:val="single" w:sz="4" w:space="0" w:color="auto"/>
            </w:tcBorders>
            <w:shd w:val="clear" w:color="auto" w:fill="C0C0C0"/>
            <w:hideMark/>
          </w:tcPr>
          <w:p w14:paraId="2EBB4AE5" w14:textId="77777777" w:rsidR="00FA3B9B" w:rsidRDefault="00FA3B9B" w:rsidP="007B3D37">
            <w:pPr>
              <w:pStyle w:val="TAH"/>
            </w:pPr>
            <w:r>
              <w:t>Description</w:t>
            </w:r>
          </w:p>
        </w:tc>
      </w:tr>
      <w:tr w:rsidR="00FA3B9B" w:rsidRPr="002F576A" w14:paraId="6DE42278"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hideMark/>
          </w:tcPr>
          <w:p w14:paraId="2517220D" w14:textId="77777777" w:rsidR="00FA3B9B" w:rsidRDefault="00FA3B9B" w:rsidP="007B3D37">
            <w:pPr>
              <w:pStyle w:val="TAL"/>
            </w:pPr>
            <w:r>
              <w:t>SmContextUpdatedData</w:t>
            </w:r>
          </w:p>
        </w:tc>
        <w:tc>
          <w:tcPr>
            <w:tcW w:w="150" w:type="pct"/>
            <w:tcBorders>
              <w:top w:val="single" w:sz="4" w:space="0" w:color="auto"/>
              <w:left w:val="single" w:sz="6" w:space="0" w:color="000000"/>
              <w:bottom w:val="single" w:sz="4" w:space="0" w:color="auto"/>
              <w:right w:val="single" w:sz="6" w:space="0" w:color="000000"/>
            </w:tcBorders>
            <w:hideMark/>
          </w:tcPr>
          <w:p w14:paraId="03820AFE" w14:textId="77777777" w:rsidR="00FA3B9B" w:rsidRDefault="00FA3B9B" w:rsidP="007B3D37">
            <w:pPr>
              <w:pStyle w:val="TAC"/>
            </w:pPr>
            <w:r>
              <w:t>C</w:t>
            </w:r>
          </w:p>
        </w:tc>
        <w:tc>
          <w:tcPr>
            <w:tcW w:w="560" w:type="pct"/>
            <w:tcBorders>
              <w:top w:val="single" w:sz="4" w:space="0" w:color="auto"/>
              <w:left w:val="single" w:sz="6" w:space="0" w:color="000000"/>
              <w:bottom w:val="single" w:sz="4" w:space="0" w:color="auto"/>
              <w:right w:val="single" w:sz="6" w:space="0" w:color="000000"/>
            </w:tcBorders>
            <w:hideMark/>
          </w:tcPr>
          <w:p w14:paraId="2EEC6394" w14:textId="77777777" w:rsidR="00FA3B9B" w:rsidRDefault="00FA3B9B" w:rsidP="007B3D37">
            <w:pPr>
              <w:pStyle w:val="TAL"/>
            </w:pPr>
            <w:r>
              <w:t>0..1</w:t>
            </w:r>
          </w:p>
        </w:tc>
        <w:tc>
          <w:tcPr>
            <w:tcW w:w="612" w:type="pct"/>
            <w:tcBorders>
              <w:top w:val="single" w:sz="4" w:space="0" w:color="auto"/>
              <w:left w:val="single" w:sz="6" w:space="0" w:color="000000"/>
              <w:bottom w:val="single" w:sz="4" w:space="0" w:color="auto"/>
              <w:right w:val="single" w:sz="6" w:space="0" w:color="000000"/>
            </w:tcBorders>
            <w:hideMark/>
          </w:tcPr>
          <w:p w14:paraId="3DB4EC2C" w14:textId="77777777" w:rsidR="00FA3B9B" w:rsidRDefault="00FA3B9B" w:rsidP="007B3D37">
            <w:pPr>
              <w:pStyle w:val="TAL"/>
            </w:pPr>
            <w:r>
              <w:t>200 OK</w:t>
            </w:r>
          </w:p>
        </w:tc>
        <w:tc>
          <w:tcPr>
            <w:tcW w:w="2583" w:type="pct"/>
            <w:tcBorders>
              <w:top w:val="single" w:sz="4" w:space="0" w:color="auto"/>
              <w:left w:val="single" w:sz="6" w:space="0" w:color="000000"/>
              <w:bottom w:val="single" w:sz="4" w:space="0" w:color="auto"/>
              <w:right w:val="single" w:sz="6" w:space="0" w:color="000000"/>
            </w:tcBorders>
            <w:hideMark/>
          </w:tcPr>
          <w:p w14:paraId="60D531CB" w14:textId="77777777" w:rsidR="00FA3B9B" w:rsidRDefault="00FA3B9B" w:rsidP="007B3D37">
            <w:pPr>
              <w:pStyle w:val="TAL"/>
            </w:pPr>
            <w:r>
              <w:t>Successful update of the SM context, when the SMF needs to return information in the response.</w:t>
            </w:r>
          </w:p>
        </w:tc>
      </w:tr>
      <w:tr w:rsidR="00FA3B9B" w:rsidRPr="002F576A" w14:paraId="6091886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40B3ABF" w14:textId="6BC50FF2" w:rsidR="00FA3B9B" w:rsidRDefault="008D7A23"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1DD9939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3F00F342" w14:textId="77777777" w:rsidR="00FA3B9B" w:rsidRDefault="00FA3B9B" w:rsidP="007B3D37">
            <w:pPr>
              <w:pStyle w:val="TAL"/>
            </w:pPr>
          </w:p>
        </w:tc>
        <w:tc>
          <w:tcPr>
            <w:tcW w:w="612" w:type="pct"/>
            <w:tcBorders>
              <w:top w:val="single" w:sz="4" w:space="0" w:color="auto"/>
              <w:left w:val="single" w:sz="6" w:space="0" w:color="000000"/>
              <w:bottom w:val="single" w:sz="4" w:space="0" w:color="auto"/>
              <w:right w:val="single" w:sz="6" w:space="0" w:color="000000"/>
            </w:tcBorders>
            <w:hideMark/>
          </w:tcPr>
          <w:p w14:paraId="2281032B" w14:textId="77777777" w:rsidR="00FA3B9B" w:rsidRDefault="00FA3B9B" w:rsidP="007B3D37">
            <w:pPr>
              <w:pStyle w:val="TAL"/>
            </w:pPr>
            <w:r>
              <w:t>204 No Content</w:t>
            </w:r>
          </w:p>
        </w:tc>
        <w:tc>
          <w:tcPr>
            <w:tcW w:w="2583" w:type="pct"/>
            <w:tcBorders>
              <w:top w:val="single" w:sz="4" w:space="0" w:color="auto"/>
              <w:left w:val="single" w:sz="6" w:space="0" w:color="000000"/>
              <w:bottom w:val="single" w:sz="4" w:space="0" w:color="auto"/>
              <w:right w:val="single" w:sz="6" w:space="0" w:color="000000"/>
            </w:tcBorders>
            <w:hideMark/>
          </w:tcPr>
          <w:p w14:paraId="4A635A71" w14:textId="77777777" w:rsidR="00FA3B9B" w:rsidRDefault="00FA3B9B" w:rsidP="007B3D37">
            <w:pPr>
              <w:pStyle w:val="TAL"/>
            </w:pPr>
            <w:r>
              <w:t>Successful update of the SM context, when the SMF does not need to return information in the response.</w:t>
            </w:r>
          </w:p>
        </w:tc>
      </w:tr>
      <w:tr w:rsidR="008D7A23" w:rsidRPr="00AC60A1" w14:paraId="57761D2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7290DD6" w14:textId="03C1DB8F"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D0497FE" w14:textId="13CEED7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447CF87" w14:textId="04788144"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31F14962" w14:textId="1E03C66D" w:rsidR="008D7A23" w:rsidRDefault="008D7A23" w:rsidP="008D7A23">
            <w:pPr>
              <w:pStyle w:val="TAL"/>
            </w:pPr>
            <w:r>
              <w:t>307 Temporary Redirect</w:t>
            </w:r>
          </w:p>
        </w:tc>
        <w:tc>
          <w:tcPr>
            <w:tcW w:w="2583" w:type="pct"/>
            <w:tcBorders>
              <w:top w:val="single" w:sz="4" w:space="0" w:color="auto"/>
              <w:left w:val="single" w:sz="6" w:space="0" w:color="000000"/>
              <w:bottom w:val="single" w:sz="4" w:space="0" w:color="auto"/>
              <w:right w:val="single" w:sz="6" w:space="0" w:color="000000"/>
            </w:tcBorders>
          </w:tcPr>
          <w:p w14:paraId="11E00A55" w14:textId="78EFB38A" w:rsidR="008D7A23" w:rsidRDefault="008D7A23" w:rsidP="008D7A23">
            <w:pPr>
              <w:pStyle w:val="TAL"/>
            </w:pPr>
            <w:r>
              <w:t>Temporary redirection.</w:t>
            </w:r>
          </w:p>
          <w:p w14:paraId="1098F831" w14:textId="4A21680C" w:rsidR="008D7A23" w:rsidRDefault="008D7A23" w:rsidP="008D7A23">
            <w:pPr>
              <w:pStyle w:val="TAL"/>
            </w:pPr>
            <w:r>
              <w:t>(NOTE 2)</w:t>
            </w:r>
          </w:p>
        </w:tc>
      </w:tr>
      <w:tr w:rsidR="008D7A23" w:rsidRPr="00AC60A1" w14:paraId="19AB778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D8373F6" w14:textId="4F599BCB"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7049570" w14:textId="00D96B1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E5A0D6" w14:textId="2FEDE00B"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557FF97" w14:textId="53B8D08D" w:rsidR="008D7A23" w:rsidRDefault="008D7A23" w:rsidP="008D7A23">
            <w:pPr>
              <w:pStyle w:val="TAL"/>
            </w:pPr>
            <w:r>
              <w:t>308 Permanent Redirect</w:t>
            </w:r>
          </w:p>
        </w:tc>
        <w:tc>
          <w:tcPr>
            <w:tcW w:w="2583" w:type="pct"/>
            <w:tcBorders>
              <w:top w:val="single" w:sz="4" w:space="0" w:color="auto"/>
              <w:left w:val="single" w:sz="6" w:space="0" w:color="000000"/>
              <w:bottom w:val="single" w:sz="4" w:space="0" w:color="auto"/>
              <w:right w:val="single" w:sz="6" w:space="0" w:color="000000"/>
            </w:tcBorders>
          </w:tcPr>
          <w:p w14:paraId="74258C4C" w14:textId="1EC7B171" w:rsidR="008D7A23" w:rsidRDefault="008D7A23" w:rsidP="008D7A23">
            <w:pPr>
              <w:pStyle w:val="TAL"/>
            </w:pPr>
            <w:r>
              <w:t>Permanent redirection.</w:t>
            </w:r>
          </w:p>
          <w:p w14:paraId="4BF5397E" w14:textId="1CFE5EBF" w:rsidR="008D7A23" w:rsidRDefault="008D7A23" w:rsidP="008D7A23">
            <w:pPr>
              <w:pStyle w:val="TAL"/>
            </w:pPr>
            <w:r>
              <w:t>(NOTE 2)</w:t>
            </w:r>
          </w:p>
        </w:tc>
      </w:tr>
      <w:tr w:rsidR="00FA3B9B" w:rsidRPr="00AC60A1" w14:paraId="60EC645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A29B739" w14:textId="77777777" w:rsidR="00FA3B9B" w:rsidRDefault="00FA3B9B" w:rsidP="007B3D37">
            <w:pPr>
              <w:pStyle w:val="TAL"/>
            </w:pPr>
            <w:r>
              <w:t>SmContextUpdateError</w:t>
            </w:r>
          </w:p>
        </w:tc>
        <w:tc>
          <w:tcPr>
            <w:tcW w:w="150" w:type="pct"/>
            <w:tcBorders>
              <w:top w:val="single" w:sz="4" w:space="0" w:color="auto"/>
              <w:left w:val="single" w:sz="6" w:space="0" w:color="000000"/>
              <w:bottom w:val="single" w:sz="4" w:space="0" w:color="auto"/>
              <w:right w:val="single" w:sz="6" w:space="0" w:color="000000"/>
            </w:tcBorders>
          </w:tcPr>
          <w:p w14:paraId="3D66D23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2C9B268D"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722CD42" w14:textId="77777777" w:rsidR="00FA3B9B" w:rsidRDefault="00FA3B9B" w:rsidP="007B3D37">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6D29353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AC60A1" w14:paraId="540D32CC"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CBD1B2B" w14:textId="6ABD0BC7" w:rsidR="00312E0D"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DC83462" w14:textId="7179D324"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48E85DF" w14:textId="69A603F6"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6AB26FA3" w14:textId="20F2E62F" w:rsidR="00312E0D" w:rsidRDefault="00312E0D" w:rsidP="00312E0D">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5A719FD2" w14:textId="35AA078D" w:rsidR="00312E0D" w:rsidRDefault="00312E0D" w:rsidP="00312E0D">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AC60A1" w14:paraId="0DFFD34A"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7D13457"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5FD1E14B"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1BCE579"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16BC03AA" w14:textId="77777777" w:rsidR="00FA3B9B" w:rsidRDefault="00FA3B9B" w:rsidP="007B3D37">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5E546C8" w14:textId="299E9358"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1A5F2A">
              <w:t>s</w:t>
            </w:r>
            <w:r>
              <w:t>:</w:t>
            </w:r>
          </w:p>
          <w:p w14:paraId="07D93F13" w14:textId="77777777" w:rsidR="00FA3B9B" w:rsidRDefault="00FA3B9B" w:rsidP="007B3D37">
            <w:pPr>
              <w:pStyle w:val="TAL"/>
            </w:pPr>
            <w:r>
              <w:t>- N1_SM_ERROR</w:t>
            </w:r>
          </w:p>
          <w:p w14:paraId="34557C44" w14:textId="77777777" w:rsidR="00FA3B9B" w:rsidRDefault="00FA3B9B" w:rsidP="007B3D37">
            <w:pPr>
              <w:pStyle w:val="TAL"/>
            </w:pPr>
            <w:r>
              <w:t>- N2_SM_ERROR</w:t>
            </w:r>
          </w:p>
          <w:p w14:paraId="4E8D17AA" w14:textId="77777777" w:rsidR="00FA3B9B" w:rsidRDefault="00FA3B9B" w:rsidP="007B3D37">
            <w:pPr>
              <w:pStyle w:val="TAL"/>
            </w:pPr>
            <w:r>
              <w:t>- SUBSCRIPTION_DENIED</w:t>
            </w:r>
          </w:p>
          <w:p w14:paraId="15D1C23B" w14:textId="77777777" w:rsidR="00FA3B9B" w:rsidRDefault="00FA3B9B" w:rsidP="007B3D37">
            <w:pPr>
              <w:pStyle w:val="TAL"/>
            </w:pPr>
            <w:r>
              <w:t>- OUT_OF_LADN_SERVICE_AREA</w:t>
            </w:r>
          </w:p>
          <w:p w14:paraId="2B15135F" w14:textId="77777777" w:rsidR="00FA3B9B" w:rsidRDefault="00FA3B9B" w:rsidP="007B3D37">
            <w:pPr>
              <w:pStyle w:val="TAL"/>
            </w:pPr>
            <w:r>
              <w:t>- PRIORITIZED_SERVICES_ONLY</w:t>
            </w:r>
          </w:p>
          <w:p w14:paraId="6294F75B" w14:textId="6CEA8BEA" w:rsidR="00FA3B9B" w:rsidRDefault="00FA3B9B" w:rsidP="007B3D37">
            <w:pPr>
              <w:pStyle w:val="TAL"/>
            </w:pPr>
            <w:r>
              <w:t>- PDU_SESSION_ANCHOR_CHANGE</w:t>
            </w:r>
          </w:p>
          <w:p w14:paraId="7D0679F4" w14:textId="5F1932E2" w:rsidR="00296A71" w:rsidRDefault="00296A71" w:rsidP="007B3D37">
            <w:pPr>
              <w:pStyle w:val="TAL"/>
            </w:pPr>
            <w:r>
              <w:t>- NO_DATA_FORWARDING</w:t>
            </w:r>
          </w:p>
          <w:p w14:paraId="64C1E2D6" w14:textId="04827044" w:rsidR="00CC38CF" w:rsidRPr="00453F40" w:rsidRDefault="00CC38CF" w:rsidP="007B3D37">
            <w:pPr>
              <w:pStyle w:val="TAL"/>
              <w:rPr>
                <w:lang w:val="en-US"/>
              </w:rPr>
            </w:pPr>
            <w:r>
              <w:rPr>
                <w:lang w:val="en-US"/>
              </w:rPr>
              <w:t>- S_NSSAI_UNAVAILABLE_DUE_TO_NSAC</w:t>
            </w:r>
          </w:p>
          <w:p w14:paraId="07E241B8" w14:textId="77777777" w:rsidR="00FA3B9B" w:rsidRDefault="00FA3B9B" w:rsidP="007B3D37">
            <w:pPr>
              <w:pStyle w:val="TAL"/>
            </w:pPr>
            <w:r>
              <w:t>See table 6.1.7.3-1 for the description of these errors.</w:t>
            </w:r>
          </w:p>
        </w:tc>
      </w:tr>
      <w:tr w:rsidR="00312E0D" w:rsidRPr="00AC60A1" w14:paraId="20995CB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5EA673F" w14:textId="20388276"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C87AFA8" w14:textId="32F1AEC7"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C6A9CB9" w14:textId="7CCACDD3"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10B0CC4" w14:textId="0B470713" w:rsidR="00312E0D" w:rsidRDefault="00312E0D" w:rsidP="00312E0D">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FF5B7CF" w14:textId="56F08E01" w:rsidR="00312E0D" w:rsidRDefault="00312E0D" w:rsidP="00312E0D">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AC60A1" w14:paraId="3EEC227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A596E23"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3E30DA8"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88FB0CE"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3B7ED9AE" w14:textId="77777777" w:rsidR="00FA3B9B" w:rsidRDefault="00FA3B9B" w:rsidP="007B3D37">
            <w:pPr>
              <w:pStyle w:val="TAL"/>
            </w:pPr>
            <w:r>
              <w:t>404 Not Found</w:t>
            </w:r>
          </w:p>
        </w:tc>
        <w:tc>
          <w:tcPr>
            <w:tcW w:w="2583" w:type="pct"/>
            <w:tcBorders>
              <w:top w:val="single" w:sz="4" w:space="0" w:color="auto"/>
              <w:left w:val="single" w:sz="6" w:space="0" w:color="000000"/>
              <w:bottom w:val="single" w:sz="4" w:space="0" w:color="auto"/>
              <w:right w:val="single" w:sz="6" w:space="0" w:color="000000"/>
            </w:tcBorders>
          </w:tcPr>
          <w:p w14:paraId="0C71B20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0C71A13" w14:textId="77777777" w:rsidR="00FA3B9B" w:rsidRDefault="00FA3B9B" w:rsidP="007B3D37">
            <w:pPr>
              <w:pStyle w:val="TAL"/>
            </w:pPr>
            <w:r>
              <w:t>- CONTEXT_NOT_FOUND</w:t>
            </w:r>
          </w:p>
          <w:p w14:paraId="713FFD7A" w14:textId="77777777" w:rsidR="00FA3B9B" w:rsidRDefault="00FA3B9B" w:rsidP="007B3D37">
            <w:pPr>
              <w:pStyle w:val="TAL"/>
            </w:pPr>
            <w:r>
              <w:t>See table 6.1.7.3-1 for the description of these errors.</w:t>
            </w:r>
          </w:p>
        </w:tc>
      </w:tr>
      <w:tr w:rsidR="00653064" w:rsidRPr="00AC60A1" w14:paraId="3B1F2C96"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EDD25D9" w14:textId="1F8D829A"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0501F4EA" w14:textId="7D9BF9A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71D6AE2" w14:textId="74F16112"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9A2A94" w14:textId="658497C6" w:rsidR="00653064" w:rsidRDefault="00653064" w:rsidP="00653064">
            <w:pPr>
              <w:pStyle w:val="TAL"/>
            </w:pPr>
            <w:r w:rsidRPr="009C43B7">
              <w:t xml:space="preserve">413 </w:t>
            </w:r>
            <w:r w:rsidR="00E9662D">
              <w:t>Content</w:t>
            </w:r>
            <w:r w:rsidR="00E9662D" w:rsidRPr="009C43B7">
              <w:t xml:space="preserve"> </w:t>
            </w:r>
            <w:r w:rsidRPr="009C43B7">
              <w:t>Too Large</w:t>
            </w:r>
          </w:p>
        </w:tc>
        <w:tc>
          <w:tcPr>
            <w:tcW w:w="2583" w:type="pct"/>
            <w:tcBorders>
              <w:top w:val="single" w:sz="4" w:space="0" w:color="auto"/>
              <w:left w:val="single" w:sz="6" w:space="0" w:color="000000"/>
              <w:bottom w:val="single" w:sz="4" w:space="0" w:color="auto"/>
              <w:right w:val="single" w:sz="6" w:space="0" w:color="000000"/>
            </w:tcBorders>
          </w:tcPr>
          <w:p w14:paraId="7B605EBB" w14:textId="77777777" w:rsidR="00653064" w:rsidRDefault="00653064" w:rsidP="00653064">
            <w:pPr>
              <w:pStyle w:val="TAL"/>
            </w:pPr>
          </w:p>
        </w:tc>
      </w:tr>
      <w:tr w:rsidR="00653064" w:rsidRPr="00AC60A1" w14:paraId="6B30CBA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F9B744D" w14:textId="3BDF9290"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69C98EED" w14:textId="23C1CE77"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7D1BF2" w14:textId="07A46445"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A60ACC" w14:textId="4850103E" w:rsidR="00653064" w:rsidRDefault="00653064" w:rsidP="00653064">
            <w:pPr>
              <w:pStyle w:val="TAL"/>
            </w:pPr>
            <w:r w:rsidRPr="009C43B7">
              <w:t>415 Unsupported Media Type</w:t>
            </w:r>
          </w:p>
        </w:tc>
        <w:tc>
          <w:tcPr>
            <w:tcW w:w="2583" w:type="pct"/>
            <w:tcBorders>
              <w:top w:val="single" w:sz="4" w:space="0" w:color="auto"/>
              <w:left w:val="single" w:sz="6" w:space="0" w:color="000000"/>
              <w:bottom w:val="single" w:sz="4" w:space="0" w:color="auto"/>
              <w:right w:val="single" w:sz="6" w:space="0" w:color="000000"/>
            </w:tcBorders>
          </w:tcPr>
          <w:p w14:paraId="42F925ED" w14:textId="77777777" w:rsidR="00653064" w:rsidRDefault="00653064" w:rsidP="00653064">
            <w:pPr>
              <w:pStyle w:val="TAL"/>
            </w:pPr>
          </w:p>
        </w:tc>
      </w:tr>
      <w:tr w:rsidR="00653064" w:rsidRPr="00AC60A1" w14:paraId="38C30D4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83F5917" w14:textId="428C091E"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214986BF" w14:textId="13EE8C9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C31A7E" w14:textId="2B9E82DF"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03DC03BB" w14:textId="500B7195" w:rsidR="00653064" w:rsidRDefault="00653064" w:rsidP="00653064">
            <w:pPr>
              <w:pStyle w:val="TAL"/>
            </w:pPr>
            <w:r w:rsidRPr="009C43B7">
              <w:t xml:space="preserve">429 </w:t>
            </w:r>
            <w:r w:rsidRPr="009C43B7">
              <w:rPr>
                <w:lang w:eastAsia="zh-CN"/>
              </w:rPr>
              <w:t>Too Many Requests</w:t>
            </w:r>
          </w:p>
        </w:tc>
        <w:tc>
          <w:tcPr>
            <w:tcW w:w="2583" w:type="pct"/>
            <w:tcBorders>
              <w:top w:val="single" w:sz="4" w:space="0" w:color="auto"/>
              <w:left w:val="single" w:sz="6" w:space="0" w:color="000000"/>
              <w:bottom w:val="single" w:sz="4" w:space="0" w:color="auto"/>
              <w:right w:val="single" w:sz="6" w:space="0" w:color="000000"/>
            </w:tcBorders>
          </w:tcPr>
          <w:p w14:paraId="2A87DA00" w14:textId="77777777" w:rsidR="00653064" w:rsidRDefault="00653064" w:rsidP="00653064">
            <w:pPr>
              <w:pStyle w:val="TAL"/>
            </w:pPr>
          </w:p>
        </w:tc>
      </w:tr>
      <w:tr w:rsidR="00FA3B9B" w:rsidRPr="00AC60A1" w14:paraId="25F81EE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3F2F8E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1B42E52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05D9D9F"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274CD27" w14:textId="77777777" w:rsidR="00FA3B9B" w:rsidRDefault="00FA3B9B" w:rsidP="007B3D37">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5EF3CB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312E0D" w:rsidRPr="00AC60A1" w14:paraId="2F449FC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6388FAE" w14:textId="518150EB"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2ECEC43" w14:textId="690A1B5D"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30AF78" w14:textId="43C8B06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14C83C14" w14:textId="05233ACE" w:rsidR="00312E0D" w:rsidRDefault="00312E0D" w:rsidP="00312E0D">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0B5888E" w14:textId="2ABF77D9"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D674DC" w:rsidRPr="00AC60A1" w14:paraId="34C26196"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22F3DFB" w14:textId="14976078" w:rsidR="00D674DC" w:rsidRDefault="00D674DC" w:rsidP="00D674DC">
            <w:pPr>
              <w:pStyle w:val="TAL"/>
            </w:pPr>
            <w:r>
              <w:t>SmContextUpdateError</w:t>
            </w:r>
          </w:p>
        </w:tc>
        <w:tc>
          <w:tcPr>
            <w:tcW w:w="150" w:type="pct"/>
            <w:tcBorders>
              <w:top w:val="single" w:sz="4" w:space="0" w:color="auto"/>
              <w:left w:val="single" w:sz="6" w:space="0" w:color="000000"/>
              <w:bottom w:val="single" w:sz="4" w:space="0" w:color="auto"/>
              <w:right w:val="single" w:sz="6" w:space="0" w:color="000000"/>
            </w:tcBorders>
          </w:tcPr>
          <w:p w14:paraId="59699E99" w14:textId="0E5C9E96" w:rsidR="00D674DC" w:rsidRDefault="00D674DC" w:rsidP="00D674D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3F63A4F" w14:textId="123C9372" w:rsidR="00D674DC" w:rsidRDefault="00D674DC" w:rsidP="00D674DC">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5827C3A9" w14:textId="38F143AC" w:rsidR="00D674DC" w:rsidRDefault="00D674DC" w:rsidP="00D674DC">
            <w:pPr>
              <w:pStyle w:val="TAL"/>
            </w:pPr>
            <w:r>
              <w:t>502 Bad Gateway</w:t>
            </w:r>
          </w:p>
        </w:tc>
        <w:tc>
          <w:tcPr>
            <w:tcW w:w="2583" w:type="pct"/>
            <w:tcBorders>
              <w:top w:val="single" w:sz="4" w:space="0" w:color="auto"/>
              <w:left w:val="single" w:sz="6" w:space="0" w:color="000000"/>
              <w:bottom w:val="single" w:sz="4" w:space="0" w:color="auto"/>
              <w:right w:val="single" w:sz="6" w:space="0" w:color="000000"/>
            </w:tcBorders>
          </w:tcPr>
          <w:p w14:paraId="1ABDED5C" w14:textId="77777777" w:rsidR="00D674DC" w:rsidRDefault="00D674DC" w:rsidP="00D674DC">
            <w:pPr>
              <w:pStyle w:val="TAL"/>
            </w:pPr>
            <w:r>
              <w:t xml:space="preserve">This error shall only be returned when the AMF supports </w:t>
            </w:r>
            <w:r>
              <w:rPr>
                <w:lang w:eastAsia="zh-CN"/>
              </w:rPr>
              <w:t>N1N2BGER</w:t>
            </w:r>
            <w:r w:rsidDel="006D5983">
              <w:t xml:space="preserve"> </w:t>
            </w:r>
            <w:r>
              <w:t>feature and there are N1/N2 information to be returned to the AMF in the response</w:t>
            </w:r>
            <w:r w:rsidRPr="002B42D2">
              <w:t>.</w:t>
            </w:r>
          </w:p>
          <w:p w14:paraId="0347AE07" w14:textId="77777777" w:rsidR="00D674DC" w:rsidRDefault="00D674DC" w:rsidP="00D674DC">
            <w:pPr>
              <w:pStyle w:val="TAL"/>
            </w:pPr>
          </w:p>
          <w:p w14:paraId="6FEC0095" w14:textId="77777777" w:rsidR="00D674DC" w:rsidRDefault="00D674DC" w:rsidP="00D674DC">
            <w:pPr>
              <w:pStyle w:val="TAL"/>
            </w:pPr>
            <w:r>
              <w:t>The "cause"</w:t>
            </w:r>
            <w:r w:rsidRPr="00FA1305">
              <w:t xml:space="preserve"> attribute </w:t>
            </w:r>
            <w:r>
              <w:t xml:space="preserve">shall be </w:t>
            </w:r>
            <w:r w:rsidRPr="00FA1305">
              <w:t>set</w:t>
            </w:r>
            <w:r>
              <w:t xml:space="preserve"> to one of the errors defined in Table 5.2.7.2-1 of 3GPP TS 29.500 [4].</w:t>
            </w:r>
          </w:p>
          <w:p w14:paraId="088A17DE" w14:textId="77777777" w:rsidR="00D674DC" w:rsidRDefault="00D674DC" w:rsidP="00D674DC">
            <w:pPr>
              <w:pStyle w:val="TAL"/>
            </w:pPr>
          </w:p>
        </w:tc>
      </w:tr>
      <w:tr w:rsidR="00D674DC" w:rsidRPr="00AC60A1" w14:paraId="238A39A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980A77F" w14:textId="4BDF3D41" w:rsidR="00D674DC" w:rsidRDefault="00D674DC" w:rsidP="00D674DC">
            <w:pPr>
              <w:pStyle w:val="TAL"/>
            </w:pPr>
            <w:r>
              <w:rPr>
                <w:lang w:val="en-US"/>
              </w:rPr>
              <w:t>ExtProblemDetails</w:t>
            </w:r>
          </w:p>
        </w:tc>
        <w:tc>
          <w:tcPr>
            <w:tcW w:w="150" w:type="pct"/>
            <w:tcBorders>
              <w:top w:val="single" w:sz="4" w:space="0" w:color="auto"/>
              <w:left w:val="single" w:sz="6" w:space="0" w:color="000000"/>
              <w:bottom w:val="single" w:sz="4" w:space="0" w:color="auto"/>
              <w:right w:val="single" w:sz="6" w:space="0" w:color="000000"/>
            </w:tcBorders>
          </w:tcPr>
          <w:p w14:paraId="17A68A82" w14:textId="4E3DD163" w:rsidR="00D674DC" w:rsidRDefault="00D674DC" w:rsidP="00D674D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B1C48C2" w14:textId="34969696" w:rsidR="00D674DC" w:rsidRDefault="00D674DC" w:rsidP="00D674DC">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372028C6" w14:textId="101BC73F" w:rsidR="00D674DC" w:rsidRDefault="00D674DC" w:rsidP="00D674DC">
            <w:pPr>
              <w:pStyle w:val="TAL"/>
            </w:pPr>
            <w:r>
              <w:t>502 Bad Gateway</w:t>
            </w:r>
          </w:p>
        </w:tc>
        <w:tc>
          <w:tcPr>
            <w:tcW w:w="2583" w:type="pct"/>
            <w:tcBorders>
              <w:top w:val="single" w:sz="4" w:space="0" w:color="auto"/>
              <w:left w:val="single" w:sz="6" w:space="0" w:color="000000"/>
              <w:bottom w:val="single" w:sz="4" w:space="0" w:color="auto"/>
              <w:right w:val="single" w:sz="6" w:space="0" w:color="000000"/>
            </w:tcBorders>
          </w:tcPr>
          <w:p w14:paraId="14B76BB2" w14:textId="77777777" w:rsidR="00D674DC" w:rsidRDefault="00D674DC" w:rsidP="00D674DC">
            <w:pPr>
              <w:pStyle w:val="TAL"/>
            </w:pPr>
            <w:r>
              <w:t>T</w:t>
            </w:r>
            <w:r w:rsidRPr="002B42D2">
              <w:t xml:space="preserve">his error </w:t>
            </w:r>
            <w:r>
              <w:t xml:space="preserve">shall </w:t>
            </w:r>
            <w:r w:rsidRPr="002B42D2">
              <w:t>be returned by an SMF</w:t>
            </w:r>
            <w:r>
              <w:t xml:space="preserve"> if the AMF does not support </w:t>
            </w:r>
            <w:r>
              <w:rPr>
                <w:lang w:eastAsia="zh-CN"/>
              </w:rPr>
              <w:t>N1N2BGER</w:t>
            </w:r>
            <w:r w:rsidDel="006D5983">
              <w:t xml:space="preserve"> </w:t>
            </w:r>
            <w:r>
              <w:t>feature</w:t>
            </w:r>
            <w:r w:rsidRPr="002B42D2">
              <w:t>.</w:t>
            </w:r>
          </w:p>
          <w:p w14:paraId="5BAB3ACB" w14:textId="77777777" w:rsidR="00D674DC" w:rsidRDefault="00D674DC" w:rsidP="00D674DC">
            <w:pPr>
              <w:pStyle w:val="TAL"/>
            </w:pPr>
          </w:p>
          <w:p w14:paraId="52FB6140" w14:textId="77777777" w:rsidR="00D674DC" w:rsidRDefault="00D674DC" w:rsidP="00D674DC">
            <w:pPr>
              <w:pStyle w:val="TAL"/>
            </w:pPr>
            <w:r>
              <w:t>This error may also be returned by an SCP for errors it originates.</w:t>
            </w:r>
          </w:p>
          <w:p w14:paraId="10CEB67C" w14:textId="77777777" w:rsidR="00D674DC" w:rsidRDefault="00D674DC" w:rsidP="00D674DC">
            <w:pPr>
              <w:pStyle w:val="TAL"/>
            </w:pPr>
          </w:p>
          <w:p w14:paraId="653B6B8A" w14:textId="77777777" w:rsidR="00D674DC" w:rsidRDefault="00D674DC" w:rsidP="00D674DC">
            <w:pPr>
              <w:pStyle w:val="TAL"/>
            </w:pPr>
            <w:r>
              <w:t>The "cause"</w:t>
            </w:r>
            <w:r w:rsidRPr="00FA1305">
              <w:t xml:space="preserve"> attribute </w:t>
            </w:r>
            <w:r>
              <w:t xml:space="preserve">shall be </w:t>
            </w:r>
            <w:r w:rsidRPr="00FA1305">
              <w:t>set</w:t>
            </w:r>
            <w:r>
              <w:t xml:space="preserve"> to one of the errors defined in Table 5.2.7.2-1 of 3GPP TS 29.500 [4].</w:t>
            </w:r>
          </w:p>
          <w:p w14:paraId="67C8F5CA" w14:textId="77777777" w:rsidR="00D674DC" w:rsidRDefault="00D674DC" w:rsidP="00D674DC">
            <w:pPr>
              <w:pStyle w:val="TAL"/>
            </w:pPr>
          </w:p>
        </w:tc>
      </w:tr>
      <w:tr w:rsidR="00FA3B9B" w:rsidRPr="00AC60A1" w14:paraId="4C14E24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AC569A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272927E"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06AC46A"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AFDEBC6" w14:textId="77777777" w:rsidR="00FA3B9B" w:rsidRDefault="00FA3B9B" w:rsidP="007B3D37">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5A4AFFE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A47BC6D" w14:textId="77777777" w:rsidR="00FA3B9B" w:rsidRDefault="00FA3B9B" w:rsidP="007B3D37">
            <w:pPr>
              <w:pStyle w:val="TAL"/>
              <w:rPr>
                <w:lang w:val="en-US"/>
              </w:rPr>
            </w:pPr>
            <w:r>
              <w:t xml:space="preserve">- </w:t>
            </w:r>
            <w:r w:rsidRPr="00C575C6">
              <w:rPr>
                <w:lang w:val="en-US"/>
              </w:rPr>
              <w:t>DNN_CONGESTION</w:t>
            </w:r>
          </w:p>
          <w:p w14:paraId="7D1458F7" w14:textId="1ABEFF34"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10A604DA" w14:textId="77777777" w:rsidR="00FA3B9B" w:rsidRDefault="00FA3B9B" w:rsidP="007B3D37">
            <w:pPr>
              <w:pStyle w:val="TAL"/>
            </w:pPr>
            <w:r>
              <w:t>See table 6.1.7.3-1 for the description of these errors.</w:t>
            </w:r>
          </w:p>
        </w:tc>
      </w:tr>
      <w:tr w:rsidR="00312E0D" w:rsidRPr="00AC60A1" w14:paraId="66E802D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F70F724" w14:textId="7FA07CCC"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BC5C6D0" w14:textId="4AE08BE1"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69163E" w14:textId="236314A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3872BF3" w14:textId="2B1B0875" w:rsidR="00312E0D" w:rsidRDefault="00312E0D" w:rsidP="00312E0D">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23AE0AFB" w14:textId="0E658F69"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1A5F2A" w:rsidRPr="00AC60A1" w14:paraId="5F811E89"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6D5818C" w14:textId="1999D99A" w:rsidR="001A5F2A" w:rsidRDefault="001A5F2A" w:rsidP="001A5F2A">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27D7C1E2" w14:textId="3E3D99A6" w:rsidR="001A5F2A" w:rsidRDefault="001A5F2A" w:rsidP="001A5F2A">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B35D5C4" w14:textId="5C3C51B1" w:rsidR="001A5F2A" w:rsidRDefault="001A5F2A" w:rsidP="001A5F2A">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7B5691CC" w14:textId="1116CBB8" w:rsidR="001A5F2A" w:rsidRDefault="001A5F2A" w:rsidP="001A5F2A">
            <w:pPr>
              <w:pStyle w:val="TAL"/>
            </w:pPr>
            <w:r>
              <w:rPr>
                <w:rFonts w:hint="eastAsia"/>
                <w:lang w:eastAsia="zh-CN"/>
              </w:rPr>
              <w:t>5</w:t>
            </w:r>
            <w:r>
              <w:rPr>
                <w:lang w:eastAsia="zh-CN"/>
              </w:rPr>
              <w:t xml:space="preserve">04 </w:t>
            </w:r>
            <w:r>
              <w:rPr>
                <w:lang w:val="en-US"/>
              </w:rPr>
              <w:t>Gateway Timeout</w:t>
            </w:r>
          </w:p>
        </w:tc>
        <w:tc>
          <w:tcPr>
            <w:tcW w:w="2583" w:type="pct"/>
            <w:tcBorders>
              <w:top w:val="single" w:sz="4" w:space="0" w:color="auto"/>
              <w:left w:val="single" w:sz="6" w:space="0" w:color="000000"/>
              <w:bottom w:val="single" w:sz="4" w:space="0" w:color="auto"/>
              <w:right w:val="single" w:sz="6" w:space="0" w:color="000000"/>
            </w:tcBorders>
          </w:tcPr>
          <w:p w14:paraId="32921235" w14:textId="77777777" w:rsidR="001A5F2A" w:rsidRDefault="001A5F2A" w:rsidP="001A5F2A">
            <w:pPr>
              <w:pStyle w:val="TAL"/>
            </w:pPr>
            <w:r>
              <w:t>The "cause"</w:t>
            </w:r>
            <w:r w:rsidRPr="00FA1305">
              <w:t xml:space="preserve"> attribute </w:t>
            </w:r>
            <w:r>
              <w:t xml:space="preserve">shall be </w:t>
            </w:r>
            <w:r w:rsidRPr="00FA1305">
              <w:t>set</w:t>
            </w:r>
            <w:r>
              <w:t xml:space="preserve"> to one of the following application error:</w:t>
            </w:r>
          </w:p>
          <w:p w14:paraId="28D15638" w14:textId="77777777" w:rsidR="001A5F2A" w:rsidRDefault="001A5F2A" w:rsidP="001A5F2A">
            <w:pPr>
              <w:pStyle w:val="TAL"/>
            </w:pPr>
            <w:r>
              <w:t>- UPF_NOT_RESPONDING</w:t>
            </w:r>
          </w:p>
          <w:p w14:paraId="432437E5" w14:textId="01E56974" w:rsidR="001A5F2A" w:rsidRDefault="001A5F2A" w:rsidP="001A5F2A">
            <w:pPr>
              <w:pStyle w:val="TAL"/>
            </w:pPr>
            <w:r>
              <w:t>See table 6.1.7.3-1 for the description of these errors.</w:t>
            </w:r>
          </w:p>
        </w:tc>
      </w:tr>
      <w:tr w:rsidR="00563A88" w:rsidRPr="00AC60A1" w14:paraId="7531D8A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11961591" w14:textId="7BF09DF4" w:rsidR="00563A88" w:rsidRPr="007567EE" w:rsidRDefault="00563A88" w:rsidP="00563A88">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5C613A6" w14:textId="58E88FBA" w:rsidR="00563A88" w:rsidRDefault="00563A88" w:rsidP="00563A8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AEC9514" w14:textId="6CDEB699" w:rsidR="00563A88" w:rsidRDefault="00563A88" w:rsidP="00563A88">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41200EEF" w14:textId="370FF83B" w:rsidR="00563A88" w:rsidRDefault="00563A88" w:rsidP="00563A88">
            <w:pPr>
              <w:pStyle w:val="TAL"/>
              <w:rPr>
                <w:lang w:eastAsia="zh-CN"/>
              </w:rPr>
            </w:pPr>
            <w:r>
              <w:rPr>
                <w:rFonts w:hint="eastAsia"/>
                <w:lang w:eastAsia="zh-CN"/>
              </w:rPr>
              <w:t>5</w:t>
            </w:r>
            <w:r>
              <w:rPr>
                <w:lang w:eastAsia="zh-CN"/>
              </w:rPr>
              <w:t xml:space="preserve">04 </w:t>
            </w:r>
            <w:r>
              <w:rPr>
                <w:lang w:val="en-US"/>
              </w:rPr>
              <w:t>Gateway Timeout</w:t>
            </w:r>
          </w:p>
        </w:tc>
        <w:tc>
          <w:tcPr>
            <w:tcW w:w="2583" w:type="pct"/>
            <w:tcBorders>
              <w:top w:val="single" w:sz="4" w:space="0" w:color="auto"/>
              <w:left w:val="single" w:sz="6" w:space="0" w:color="000000"/>
              <w:bottom w:val="single" w:sz="4" w:space="0" w:color="auto"/>
              <w:right w:val="single" w:sz="6" w:space="0" w:color="000000"/>
            </w:tcBorders>
          </w:tcPr>
          <w:p w14:paraId="05E9CB88" w14:textId="7AB2B198" w:rsidR="00563A88" w:rsidRDefault="00563A88" w:rsidP="00563A88">
            <w:pPr>
              <w:pStyle w:val="TAL"/>
            </w:pPr>
            <w:r>
              <w:t>This error shall only be returned by an SCP for errors it originates.</w:t>
            </w:r>
            <w:r w:rsidRPr="002B42D2">
              <w:t xml:space="preserve"> As an exception, this error may also be returned by an SMF, with an empty </w:t>
            </w:r>
            <w:r>
              <w:t>content</w:t>
            </w:r>
            <w:r w:rsidRPr="002B42D2">
              <w:t xml:space="preserve">, for a </w:t>
            </w:r>
            <w:r>
              <w:t xml:space="preserve">general server </w:t>
            </w:r>
            <w:r w:rsidRPr="002B42D2">
              <w:t>error other than those specified for the SMF PDUSession service logic.</w:t>
            </w:r>
          </w:p>
        </w:tc>
      </w:tr>
      <w:tr w:rsidR="00FA3B9B" w:rsidRPr="00AC60A1" w14:paraId="1540FB2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8905198" w14:textId="57A13FF8"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838C741" w14:textId="6C6F2335"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8F0E322" w14:textId="5023A17D" w:rsidR="00FA3B9B" w:rsidRDefault="00FA3B9B" w:rsidP="00FA3B9B"/>
    <w:p w14:paraId="15EBF06D" w14:textId="77777777" w:rsidR="008D7A23" w:rsidRDefault="008D7A23" w:rsidP="008D7A23">
      <w:pPr>
        <w:pStyle w:val="TH"/>
      </w:pPr>
      <w:r w:rsidRPr="00D67AB2">
        <w:t xml:space="preserve">Table </w:t>
      </w:r>
      <w:r>
        <w:t>6.1.3.3.4.2.2-3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25B24E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73473D"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80A722"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989121"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04674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B8CF2" w14:textId="77777777" w:rsidR="008D7A23" w:rsidRPr="00D67AB2" w:rsidRDefault="008D7A23" w:rsidP="008D7A23">
            <w:pPr>
              <w:pStyle w:val="TAH"/>
            </w:pPr>
            <w:r w:rsidRPr="00D67AB2">
              <w:t>Description</w:t>
            </w:r>
          </w:p>
        </w:tc>
      </w:tr>
      <w:tr w:rsidR="008D7A23" w:rsidRPr="00D67AB2" w14:paraId="55FDD7F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DA3E85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16434D"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0C30D"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E7C10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9EC300B"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E44A29" w14:textId="52C804CE" w:rsidR="005025D6" w:rsidRPr="00D67AB2" w:rsidRDefault="00E03D79" w:rsidP="008D7A23">
            <w:pPr>
              <w:pStyle w:val="TAL"/>
            </w:pPr>
            <w:r>
              <w:t>For the case when a request is redirected to the same target resource via a different SCP, see clause 6.10.9.1 in 3GPP TS 29.500 [4].</w:t>
            </w:r>
          </w:p>
        </w:tc>
      </w:tr>
      <w:tr w:rsidR="008D7A23" w:rsidRPr="00D67AB2" w14:paraId="2966E88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06530D1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B2A6747"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C8D78C"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01FE0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F7A7EFF" w14:textId="77777777" w:rsidR="008D7A23" w:rsidRPr="00D70312" w:rsidRDefault="008D7A23" w:rsidP="008D7A23">
            <w:pPr>
              <w:pStyle w:val="TAL"/>
            </w:pPr>
            <w:r>
              <w:t>Identifier of the target SMF (service) instance ID towards which the request is redirected</w:t>
            </w:r>
          </w:p>
        </w:tc>
      </w:tr>
    </w:tbl>
    <w:p w14:paraId="6BF398D2" w14:textId="77777777" w:rsidR="008D7A23" w:rsidRDefault="008D7A23" w:rsidP="008D7A23"/>
    <w:p w14:paraId="7B3AB44F" w14:textId="77777777" w:rsidR="008D7A23" w:rsidRDefault="008D7A23" w:rsidP="008D7A23">
      <w:pPr>
        <w:pStyle w:val="TH"/>
      </w:pPr>
      <w:r w:rsidRPr="00D67AB2">
        <w:t xml:space="preserve">Table </w:t>
      </w:r>
      <w:r>
        <w:t>6.1.3.3.4.2.2-4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19FD297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243D01"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44FE0C"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D2CC0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EB09A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DF34E5" w14:textId="77777777" w:rsidR="008D7A23" w:rsidRPr="00D67AB2" w:rsidRDefault="008D7A23" w:rsidP="008D7A23">
            <w:pPr>
              <w:pStyle w:val="TAH"/>
            </w:pPr>
            <w:r w:rsidRPr="00D67AB2">
              <w:t>Description</w:t>
            </w:r>
          </w:p>
        </w:tc>
      </w:tr>
      <w:tr w:rsidR="008D7A23" w:rsidRPr="00D67AB2" w14:paraId="26CB607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02D29E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E458E"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AF5E55"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1C2C58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C051F6C"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821E141" w14:textId="1BC55B04" w:rsidR="005025D6" w:rsidRPr="00D67AB2" w:rsidRDefault="00E03D79" w:rsidP="008D7A23">
            <w:pPr>
              <w:pStyle w:val="TAL"/>
            </w:pPr>
            <w:r>
              <w:t>For the case when a request is redirected to the same target resource via a different SCP, see clause 6.10.9.1 in 3GPP TS 29.500 [4].</w:t>
            </w:r>
          </w:p>
        </w:tc>
      </w:tr>
      <w:tr w:rsidR="008D7A23" w:rsidRPr="00D67AB2" w14:paraId="6788A04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633FA31E"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B61AE7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6EA250"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855887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460256D" w14:textId="77777777" w:rsidR="008D7A23" w:rsidRPr="00D70312" w:rsidRDefault="008D7A23" w:rsidP="008D7A23">
            <w:pPr>
              <w:pStyle w:val="TAL"/>
            </w:pPr>
            <w:r>
              <w:t>Identifier of the target SMF (service) instance ID towards which the request is redirected</w:t>
            </w:r>
          </w:p>
        </w:tc>
      </w:tr>
    </w:tbl>
    <w:p w14:paraId="01F712C7" w14:textId="77777777" w:rsidR="008D7A23" w:rsidRDefault="008D7A23" w:rsidP="00FA3B9B"/>
    <w:p w14:paraId="4C467DDF" w14:textId="77777777" w:rsidR="00FA3B9B" w:rsidRPr="00384E92" w:rsidRDefault="00FA3B9B" w:rsidP="00FA3B9B">
      <w:pPr>
        <w:pStyle w:val="Heading6"/>
        <w:ind w:left="0" w:firstLine="0"/>
      </w:pPr>
      <w:bookmarkStart w:id="977" w:name="_Toc25073882"/>
      <w:bookmarkStart w:id="978" w:name="_Toc34063058"/>
      <w:bookmarkStart w:id="979" w:name="_Toc43120032"/>
      <w:bookmarkStart w:id="980" w:name="_Toc49768087"/>
      <w:bookmarkStart w:id="981" w:name="_Toc56434260"/>
      <w:bookmarkStart w:id="982" w:name="_Toc214971919"/>
      <w:r w:rsidRPr="00384E92">
        <w:t>6.</w:t>
      </w:r>
      <w:r>
        <w:t>1.3.3.4</w:t>
      </w:r>
      <w:r w:rsidRPr="00384E92">
        <w:t>.</w:t>
      </w:r>
      <w:r>
        <w:t>3</w:t>
      </w:r>
      <w:r w:rsidRPr="00384E92">
        <w:tab/>
      </w:r>
      <w:r>
        <w:t>Operation: release</w:t>
      </w:r>
      <w:bookmarkEnd w:id="977"/>
      <w:bookmarkEnd w:id="978"/>
      <w:bookmarkEnd w:id="979"/>
      <w:bookmarkEnd w:id="980"/>
      <w:bookmarkEnd w:id="981"/>
      <w:bookmarkEnd w:id="982"/>
    </w:p>
    <w:p w14:paraId="4757AADA" w14:textId="77777777" w:rsidR="00FA3B9B" w:rsidRDefault="00FA3B9B" w:rsidP="00FA3B9B">
      <w:pPr>
        <w:pStyle w:val="Heading7"/>
      </w:pPr>
      <w:bookmarkStart w:id="983" w:name="_Toc25073883"/>
      <w:bookmarkStart w:id="984" w:name="_Toc34063059"/>
      <w:bookmarkStart w:id="985" w:name="_Toc43120033"/>
      <w:bookmarkStart w:id="986" w:name="_Toc49768088"/>
      <w:bookmarkStart w:id="987" w:name="_Toc56434261"/>
      <w:bookmarkStart w:id="988" w:name="_Toc214971920"/>
      <w:r>
        <w:t>6.1.3.3.4.3.1</w:t>
      </w:r>
      <w:r>
        <w:tab/>
        <w:t>Description</w:t>
      </w:r>
      <w:bookmarkEnd w:id="983"/>
      <w:bookmarkEnd w:id="984"/>
      <w:bookmarkEnd w:id="985"/>
      <w:bookmarkEnd w:id="986"/>
      <w:bookmarkEnd w:id="987"/>
      <w:bookmarkEnd w:id="988"/>
    </w:p>
    <w:p w14:paraId="09425B0B" w14:textId="77777777" w:rsidR="00FA3B9B" w:rsidRDefault="00FA3B9B" w:rsidP="00FA3B9B">
      <w:pPr>
        <w:pStyle w:val="Heading7"/>
      </w:pPr>
      <w:bookmarkStart w:id="989" w:name="_Toc25073884"/>
      <w:bookmarkStart w:id="990" w:name="_Toc34063060"/>
      <w:bookmarkStart w:id="991" w:name="_Toc43120034"/>
      <w:bookmarkStart w:id="992" w:name="_Toc49768089"/>
      <w:bookmarkStart w:id="993" w:name="_Toc56434262"/>
      <w:bookmarkStart w:id="994" w:name="_Toc214971921"/>
      <w:r>
        <w:t>6.1.3.3.4.3.2</w:t>
      </w:r>
      <w:r>
        <w:tab/>
        <w:t>Operation Definition</w:t>
      </w:r>
      <w:bookmarkEnd w:id="989"/>
      <w:bookmarkEnd w:id="990"/>
      <w:bookmarkEnd w:id="991"/>
      <w:bookmarkEnd w:id="992"/>
      <w:bookmarkEnd w:id="993"/>
      <w:bookmarkEnd w:id="994"/>
    </w:p>
    <w:p w14:paraId="51AB7369" w14:textId="77777777" w:rsidR="00FA3B9B" w:rsidRDefault="00FA3B9B" w:rsidP="00FA3B9B">
      <w:r>
        <w:t>This custom operation releases an individual SM context resource in the SMF, or in V-SMF in HR roaming scenario</w:t>
      </w:r>
    </w:p>
    <w:p w14:paraId="397768BF" w14:textId="77777777" w:rsidR="00FA3B9B" w:rsidRPr="00384E92" w:rsidRDefault="00FA3B9B" w:rsidP="00FA3B9B">
      <w:r>
        <w:t>This operation shall support the request data structures specified in table 6.1.3.3.4.3.2-1 and the response data structure and response codes specified in table 6.1.3.3.4.3.2-2.</w:t>
      </w:r>
    </w:p>
    <w:p w14:paraId="34FA4CEA" w14:textId="77777777" w:rsidR="00FA3B9B" w:rsidRPr="001769FF" w:rsidRDefault="00FA3B9B" w:rsidP="00FA3B9B">
      <w:pPr>
        <w:pStyle w:val="TH"/>
      </w:pPr>
      <w:r w:rsidRPr="001769FF">
        <w:t>Table 6.</w:t>
      </w:r>
      <w:r>
        <w:t>1.3.3.4.3.2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066F14A"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658B92"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A81C5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54B15D"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52E1D" w14:textId="77777777" w:rsidR="00FA3B9B" w:rsidRPr="001769FF" w:rsidRDefault="00FA3B9B" w:rsidP="007B3D37">
            <w:pPr>
              <w:pStyle w:val="TAH"/>
            </w:pPr>
            <w:r>
              <w:t>Description</w:t>
            </w:r>
          </w:p>
        </w:tc>
      </w:tr>
      <w:tr w:rsidR="00FA3B9B" w:rsidRPr="001769FF" w14:paraId="2810C6C0"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68438D28" w14:textId="77777777" w:rsidR="00FA3B9B" w:rsidRPr="001769FF" w:rsidRDefault="00FA3B9B" w:rsidP="007B3D37">
            <w:pPr>
              <w:pStyle w:val="TAL"/>
            </w:pPr>
            <w:r>
              <w:t>SmContextReleaseData</w:t>
            </w:r>
          </w:p>
        </w:tc>
        <w:tc>
          <w:tcPr>
            <w:tcW w:w="425" w:type="dxa"/>
            <w:tcBorders>
              <w:top w:val="single" w:sz="4" w:space="0" w:color="auto"/>
              <w:left w:val="single" w:sz="6" w:space="0" w:color="000000"/>
              <w:bottom w:val="single" w:sz="6" w:space="0" w:color="000000"/>
              <w:right w:val="single" w:sz="6" w:space="0" w:color="000000"/>
            </w:tcBorders>
          </w:tcPr>
          <w:p w14:paraId="028B193E"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2D540D9B"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tcPr>
          <w:p w14:paraId="0C9AC1FD" w14:textId="77777777" w:rsidR="00FA3B9B" w:rsidRPr="001769FF" w:rsidRDefault="00FA3B9B" w:rsidP="007B3D37">
            <w:pPr>
              <w:pStyle w:val="TAL"/>
            </w:pPr>
            <w:r>
              <w:t xml:space="preserve">Representation of the data to be sent to the SMF when releasing the SM context. </w:t>
            </w:r>
          </w:p>
        </w:tc>
      </w:tr>
    </w:tbl>
    <w:p w14:paraId="26A5844D" w14:textId="77777777" w:rsidR="00FA3B9B" w:rsidRDefault="00FA3B9B" w:rsidP="00FA3B9B"/>
    <w:p w14:paraId="36D13B91" w14:textId="77777777" w:rsidR="00FA3B9B" w:rsidRPr="001769FF" w:rsidRDefault="00FA3B9B" w:rsidP="00FA3B9B">
      <w:pPr>
        <w:pStyle w:val="TH"/>
      </w:pPr>
      <w:r w:rsidRPr="001769FF">
        <w:t>Table 6.</w:t>
      </w:r>
      <w:r>
        <w:t>1.3.3.4.3.2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11FE976"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E6E8FE"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C851E69"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9EC563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AB48566" w14:textId="77777777" w:rsidR="00FA3B9B" w:rsidRPr="001769FF" w:rsidRDefault="00FA3B9B" w:rsidP="007B3D37">
            <w:pPr>
              <w:pStyle w:val="TAH"/>
            </w:pPr>
            <w:r w:rsidRPr="001769FF">
              <w:t>Response</w:t>
            </w:r>
          </w:p>
          <w:p w14:paraId="3A6E78D7"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B1EA154" w14:textId="77777777" w:rsidR="00FA3B9B" w:rsidRPr="001769FF" w:rsidRDefault="00FA3B9B" w:rsidP="007B3D37">
            <w:pPr>
              <w:pStyle w:val="TAH"/>
            </w:pPr>
            <w:r>
              <w:t>Description</w:t>
            </w:r>
          </w:p>
        </w:tc>
      </w:tr>
      <w:tr w:rsidR="00FA3B9B" w:rsidRPr="001769FF" w14:paraId="2CDB1E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04C1474" w14:textId="77777777" w:rsidR="00FA3B9B" w:rsidRDefault="00FA3B9B" w:rsidP="007B3D37">
            <w:pPr>
              <w:pStyle w:val="TAL"/>
            </w:pPr>
            <w:r w:rsidRPr="00E413FB">
              <w:t>SmContextReleasedData</w:t>
            </w:r>
          </w:p>
        </w:tc>
        <w:tc>
          <w:tcPr>
            <w:tcW w:w="225" w:type="pct"/>
            <w:tcBorders>
              <w:top w:val="single" w:sz="4" w:space="0" w:color="auto"/>
              <w:left w:val="single" w:sz="6" w:space="0" w:color="000000"/>
              <w:bottom w:val="single" w:sz="4" w:space="0" w:color="auto"/>
              <w:right w:val="single" w:sz="6" w:space="0" w:color="000000"/>
            </w:tcBorders>
          </w:tcPr>
          <w:p w14:paraId="61B9960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7BCABD6" w14:textId="77777777" w:rsidR="00FA3B9B" w:rsidRDefault="00FA3B9B" w:rsidP="007B3D37">
            <w:pPr>
              <w:pStyle w:val="TAL"/>
            </w:pP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C18F3CE" w14:textId="77777777" w:rsidR="00FA3B9B" w:rsidRDefault="00FA3B9B" w:rsidP="007B3D37">
            <w:pPr>
              <w:pStyle w:val="TAL"/>
            </w:pPr>
            <w:r w:rsidRPr="00DB0FB5">
              <w:t>200 OK</w:t>
            </w:r>
          </w:p>
        </w:tc>
        <w:tc>
          <w:tcPr>
            <w:tcW w:w="2718" w:type="pct"/>
            <w:tcBorders>
              <w:top w:val="single" w:sz="4" w:space="0" w:color="auto"/>
              <w:left w:val="single" w:sz="6" w:space="0" w:color="000000"/>
              <w:bottom w:val="single" w:sz="4" w:space="0" w:color="auto"/>
              <w:right w:val="single" w:sz="6" w:space="0" w:color="000000"/>
            </w:tcBorders>
          </w:tcPr>
          <w:p w14:paraId="344DEF1E" w14:textId="77777777" w:rsidR="00FA3B9B" w:rsidRDefault="00FA3B9B" w:rsidP="007B3D37">
            <w:pPr>
              <w:pStyle w:val="TAL"/>
            </w:pPr>
            <w:r w:rsidRPr="00C406B3">
              <w:t>Successful release of an SM context, when information needs to be returned to the NF Service Consumer (NOTE 2).</w:t>
            </w:r>
          </w:p>
        </w:tc>
      </w:tr>
      <w:tr w:rsidR="00FA3B9B" w:rsidRPr="001769FF" w14:paraId="78809D41"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D1E9ADE" w14:textId="585AAD6B" w:rsidR="00FA3B9B" w:rsidRDefault="008D7A23"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4A28252B"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0126B978"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5A5D1B6"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056B17E7" w14:textId="77777777" w:rsidR="00FA3B9B" w:rsidRDefault="00FA3B9B" w:rsidP="007B3D37">
            <w:pPr>
              <w:pStyle w:val="TAL"/>
            </w:pPr>
            <w:r>
              <w:t>Successful release of an SM context.</w:t>
            </w:r>
          </w:p>
        </w:tc>
      </w:tr>
      <w:tr w:rsidR="008D7A23" w:rsidRPr="001769FF" w14:paraId="141E1A7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4298C717" w14:textId="7EA6866F"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A1AA162" w14:textId="52B13853"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AAE193F" w14:textId="73CAA416"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40B6E6A" w14:textId="4005DB53"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BBBD864" w14:textId="6DEEFCB6" w:rsidR="008D7A23" w:rsidRDefault="008D7A23" w:rsidP="008D7A23">
            <w:pPr>
              <w:pStyle w:val="TAL"/>
            </w:pPr>
            <w:r>
              <w:t>Temporary redirection.</w:t>
            </w:r>
          </w:p>
          <w:p w14:paraId="35979AE5" w14:textId="187F7241" w:rsidR="008D7A23" w:rsidRDefault="008D7A23" w:rsidP="008D7A23">
            <w:pPr>
              <w:pStyle w:val="TAL"/>
            </w:pPr>
            <w:r>
              <w:t xml:space="preserve">(NOTE 3)     </w:t>
            </w:r>
          </w:p>
        </w:tc>
      </w:tr>
      <w:tr w:rsidR="008D7A23" w:rsidRPr="001769FF" w14:paraId="2236980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2CA911C0" w14:textId="6C6BFB97"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D1AB06A" w14:textId="695666F0"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3EEBF28" w14:textId="32B7ED1D"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2823B1" w14:textId="551048E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6CC997D0" w14:textId="0461C8F5" w:rsidR="008D7A23" w:rsidRDefault="008D7A23" w:rsidP="008D7A23">
            <w:pPr>
              <w:pStyle w:val="TAL"/>
            </w:pPr>
            <w:r>
              <w:t>Permanent redirection.</w:t>
            </w:r>
          </w:p>
          <w:p w14:paraId="43EE260D" w14:textId="3B757E65" w:rsidR="008D7A23" w:rsidRDefault="008D7A23" w:rsidP="008D7A23">
            <w:pPr>
              <w:pStyle w:val="TAL"/>
            </w:pPr>
            <w:r>
              <w:t>(NOTE 3)</w:t>
            </w:r>
          </w:p>
        </w:tc>
      </w:tr>
      <w:tr w:rsidR="00FA3B9B" w:rsidRPr="001769FF" w14:paraId="706738B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91DCA7C" w14:textId="61F06F5C"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00150FA"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06EDEB44" w14:textId="3BFEBFB2" w:rsidR="008D7A23" w:rsidRDefault="008D7A23" w:rsidP="007B3D37">
            <w:pPr>
              <w:pStyle w:val="TAN"/>
            </w:pPr>
            <w:r>
              <w:t>NOTE 3:</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2F69F7D" w14:textId="24F39017" w:rsidR="00FA3B9B" w:rsidRDefault="00FA3B9B" w:rsidP="00FA3B9B"/>
    <w:p w14:paraId="5BCC43EF" w14:textId="77777777" w:rsidR="008D7A23" w:rsidRDefault="008D7A23" w:rsidP="008D7A23">
      <w:pPr>
        <w:pStyle w:val="TH"/>
      </w:pPr>
      <w:r w:rsidRPr="00D67AB2">
        <w:t xml:space="preserve">Table </w:t>
      </w:r>
      <w:r w:rsidRPr="001769FF">
        <w:t>6.</w:t>
      </w:r>
      <w:r>
        <w:t>1.3.3.4.3.2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E466303"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701F7"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F327E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F04EA"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7C54B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CB6DF7" w14:textId="77777777" w:rsidR="008D7A23" w:rsidRPr="00D67AB2" w:rsidRDefault="008D7A23" w:rsidP="008D7A23">
            <w:pPr>
              <w:pStyle w:val="TAH"/>
            </w:pPr>
            <w:r w:rsidRPr="00D67AB2">
              <w:t>Description</w:t>
            </w:r>
          </w:p>
        </w:tc>
      </w:tr>
      <w:tr w:rsidR="008D7A23" w:rsidRPr="00D67AB2" w14:paraId="06BD544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D51527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3D57A0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B7D78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D4469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C424A5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BB96" w14:textId="6E94911C" w:rsidR="005025D6" w:rsidRPr="00D67AB2" w:rsidRDefault="00FD03B6" w:rsidP="008D7A23">
            <w:pPr>
              <w:pStyle w:val="TAL"/>
            </w:pPr>
            <w:r>
              <w:t>For the case when a request is redirected to the same target resource via a different SCP, see clause 6.10.9.1 in 3GPP TS 29.500 [4].</w:t>
            </w:r>
          </w:p>
        </w:tc>
      </w:tr>
      <w:tr w:rsidR="008D7A23" w:rsidRPr="00D67AB2" w14:paraId="42E4915C"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28568866"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ABB86C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2E2BFA"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59EBB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1B39EEB" w14:textId="77777777" w:rsidR="008D7A23" w:rsidRPr="00D70312" w:rsidRDefault="008D7A23" w:rsidP="008D7A23">
            <w:pPr>
              <w:pStyle w:val="TAL"/>
            </w:pPr>
            <w:r>
              <w:t>Identifier of the target SMF (service) instance ID towards which the request is redirected</w:t>
            </w:r>
          </w:p>
        </w:tc>
      </w:tr>
    </w:tbl>
    <w:p w14:paraId="55A95727" w14:textId="77777777" w:rsidR="008D7A23" w:rsidRDefault="008D7A23" w:rsidP="008D7A23"/>
    <w:p w14:paraId="5C81601D" w14:textId="77777777" w:rsidR="008D7A23" w:rsidRDefault="008D7A23" w:rsidP="008D7A23">
      <w:pPr>
        <w:pStyle w:val="TH"/>
      </w:pPr>
      <w:r w:rsidRPr="00D67AB2">
        <w:t xml:space="preserve">Table </w:t>
      </w:r>
      <w:r w:rsidRPr="001769FF">
        <w:t>6.</w:t>
      </w:r>
      <w:r>
        <w:t>1.3.3.4.3.2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76BAABD4"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51166B"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D5F790"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87305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56826D"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D65D00" w14:textId="77777777" w:rsidR="008D7A23" w:rsidRPr="00D67AB2" w:rsidRDefault="008D7A23" w:rsidP="008D7A23">
            <w:pPr>
              <w:pStyle w:val="TAH"/>
            </w:pPr>
            <w:r w:rsidRPr="00D67AB2">
              <w:t>Description</w:t>
            </w:r>
          </w:p>
        </w:tc>
      </w:tr>
      <w:tr w:rsidR="008D7A23" w:rsidRPr="00D67AB2" w14:paraId="5A1C1C4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25ED455"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04A582"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4E43F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924F79"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A24F3A5"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04FF8849" w14:textId="2EDDD32C" w:rsidR="005025D6" w:rsidRPr="00D67AB2" w:rsidRDefault="00FD03B6" w:rsidP="008D7A23">
            <w:pPr>
              <w:pStyle w:val="TAL"/>
            </w:pPr>
            <w:r>
              <w:t>For the case when a request is redirected to the same target resource via a different SCP, see clause 6.10.9.1 in 3GPP TS 29.500 [4].</w:t>
            </w:r>
          </w:p>
        </w:tc>
      </w:tr>
      <w:tr w:rsidR="008D7A23" w:rsidRPr="00D67AB2" w14:paraId="066145B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0374CB40"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2A5FD5D"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F5AB95"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1F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7230AC7" w14:textId="77777777" w:rsidR="008D7A23" w:rsidRPr="00D70312" w:rsidRDefault="008D7A23" w:rsidP="008D7A23">
            <w:pPr>
              <w:pStyle w:val="TAL"/>
            </w:pPr>
            <w:r>
              <w:t>Identifier of the target SMF (service) instance ID towards which the request is redirected</w:t>
            </w:r>
          </w:p>
        </w:tc>
      </w:tr>
    </w:tbl>
    <w:p w14:paraId="2EEB900F" w14:textId="77777777" w:rsidR="008D7A23" w:rsidRDefault="008D7A23" w:rsidP="00FA3B9B"/>
    <w:p w14:paraId="0A515974" w14:textId="77777777" w:rsidR="00FA3B9B" w:rsidRPr="00384E92" w:rsidRDefault="00FA3B9B" w:rsidP="00FA3B9B">
      <w:pPr>
        <w:pStyle w:val="Heading6"/>
        <w:ind w:left="0" w:firstLine="0"/>
      </w:pPr>
      <w:bookmarkStart w:id="995" w:name="_Toc25073885"/>
      <w:bookmarkStart w:id="996" w:name="_Toc34063061"/>
      <w:bookmarkStart w:id="997" w:name="_Toc43120035"/>
      <w:bookmarkStart w:id="998" w:name="_Toc49768090"/>
      <w:bookmarkStart w:id="999" w:name="_Toc56434263"/>
      <w:bookmarkStart w:id="1000" w:name="_Toc214971922"/>
      <w:r w:rsidRPr="00384E92">
        <w:t>6.</w:t>
      </w:r>
      <w:r>
        <w:t>1.3.3.4</w:t>
      </w:r>
      <w:r w:rsidRPr="00384E92">
        <w:t>.</w:t>
      </w:r>
      <w:r>
        <w:t>4</w:t>
      </w:r>
      <w:r w:rsidRPr="00384E92">
        <w:tab/>
      </w:r>
      <w:r>
        <w:t>Operation: retrieve</w:t>
      </w:r>
      <w:bookmarkEnd w:id="995"/>
      <w:bookmarkEnd w:id="996"/>
      <w:bookmarkEnd w:id="997"/>
      <w:bookmarkEnd w:id="998"/>
      <w:bookmarkEnd w:id="999"/>
      <w:bookmarkEnd w:id="1000"/>
    </w:p>
    <w:p w14:paraId="6DE15EDA" w14:textId="77777777" w:rsidR="00FA3B9B" w:rsidRDefault="00FA3B9B" w:rsidP="00FA3B9B">
      <w:pPr>
        <w:pStyle w:val="Heading7"/>
      </w:pPr>
      <w:bookmarkStart w:id="1001" w:name="_Toc25073886"/>
      <w:bookmarkStart w:id="1002" w:name="_Toc34063062"/>
      <w:bookmarkStart w:id="1003" w:name="_Toc43120036"/>
      <w:bookmarkStart w:id="1004" w:name="_Toc49768091"/>
      <w:bookmarkStart w:id="1005" w:name="_Toc56434264"/>
      <w:bookmarkStart w:id="1006" w:name="_Toc214971923"/>
      <w:r>
        <w:t>6.1.3.3.4.4.1</w:t>
      </w:r>
      <w:r>
        <w:tab/>
        <w:t>Description</w:t>
      </w:r>
      <w:bookmarkEnd w:id="1001"/>
      <w:bookmarkEnd w:id="1002"/>
      <w:bookmarkEnd w:id="1003"/>
      <w:bookmarkEnd w:id="1004"/>
      <w:bookmarkEnd w:id="1005"/>
      <w:bookmarkEnd w:id="1006"/>
    </w:p>
    <w:p w14:paraId="7A00B55F" w14:textId="77777777" w:rsidR="00FA3B9B" w:rsidRDefault="00FA3B9B" w:rsidP="00FA3B9B">
      <w:pPr>
        <w:pStyle w:val="Heading7"/>
      </w:pPr>
      <w:bookmarkStart w:id="1007" w:name="_Toc25073887"/>
      <w:bookmarkStart w:id="1008" w:name="_Toc34063063"/>
      <w:bookmarkStart w:id="1009" w:name="_Toc43120037"/>
      <w:bookmarkStart w:id="1010" w:name="_Toc49768092"/>
      <w:bookmarkStart w:id="1011" w:name="_Toc56434265"/>
      <w:bookmarkStart w:id="1012" w:name="_Toc214971924"/>
      <w:r>
        <w:t>6.1.3.3.4.4.2</w:t>
      </w:r>
      <w:r>
        <w:tab/>
        <w:t>Operation Definition</w:t>
      </w:r>
      <w:bookmarkEnd w:id="1007"/>
      <w:bookmarkEnd w:id="1008"/>
      <w:bookmarkEnd w:id="1009"/>
      <w:bookmarkEnd w:id="1010"/>
      <w:bookmarkEnd w:id="1011"/>
      <w:bookmarkEnd w:id="1012"/>
    </w:p>
    <w:p w14:paraId="083AF82C" w14:textId="77777777" w:rsidR="00FA3B9B" w:rsidRDefault="00FA3B9B" w:rsidP="00FA3B9B">
      <w:r>
        <w:t>This custom operation retrieves an individual SM context resource from the SMF, from the V-SMF in HR roaming scenario</w:t>
      </w:r>
      <w:r w:rsidRPr="00B36D0E">
        <w:t xml:space="preserve"> </w:t>
      </w:r>
      <w:r>
        <w:t>or from the I-SMF.</w:t>
      </w:r>
    </w:p>
    <w:p w14:paraId="594F70CC" w14:textId="77777777" w:rsidR="00FA3B9B" w:rsidRPr="00384E92" w:rsidRDefault="00FA3B9B" w:rsidP="00FA3B9B">
      <w:r>
        <w:t>This operation shall support the request data structures specified in table 6.1.3.3.4.4.2-1 and the response data structure and response codes specified in table 6.1.3.3.4.4.2-2.</w:t>
      </w:r>
    </w:p>
    <w:p w14:paraId="57A72085" w14:textId="77777777" w:rsidR="00FA3B9B" w:rsidRPr="001769FF" w:rsidRDefault="00FA3B9B" w:rsidP="00FA3B9B">
      <w:pPr>
        <w:pStyle w:val="TH"/>
      </w:pPr>
      <w:r w:rsidRPr="001769FF">
        <w:t>Table 6.</w:t>
      </w:r>
      <w:r>
        <w:t>1.3.3.4.4.2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2E1F3A44"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97630F"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7C020F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BEBBB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43698" w14:textId="77777777" w:rsidR="00FA3B9B" w:rsidRPr="001769FF" w:rsidRDefault="00FA3B9B" w:rsidP="007B3D37">
            <w:pPr>
              <w:pStyle w:val="TAH"/>
            </w:pPr>
            <w:r>
              <w:t>Description</w:t>
            </w:r>
          </w:p>
        </w:tc>
      </w:tr>
      <w:tr w:rsidR="00FA3B9B" w:rsidRPr="001769FF" w14:paraId="028009C6"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7F0AFC65" w14:textId="77777777" w:rsidR="00FA3B9B" w:rsidRPr="001769FF" w:rsidRDefault="00FA3B9B" w:rsidP="007B3D37">
            <w:pPr>
              <w:pStyle w:val="TAL"/>
            </w:pPr>
            <w:r>
              <w:t>SmContextRetrieveData</w:t>
            </w:r>
          </w:p>
        </w:tc>
        <w:tc>
          <w:tcPr>
            <w:tcW w:w="425" w:type="dxa"/>
            <w:tcBorders>
              <w:top w:val="single" w:sz="4" w:space="0" w:color="auto"/>
              <w:left w:val="single" w:sz="6" w:space="0" w:color="000000"/>
              <w:bottom w:val="single" w:sz="6" w:space="0" w:color="000000"/>
              <w:right w:val="single" w:sz="6" w:space="0" w:color="000000"/>
            </w:tcBorders>
          </w:tcPr>
          <w:p w14:paraId="6381A9A6" w14:textId="77777777" w:rsidR="00FA3B9B" w:rsidRPr="001769FF" w:rsidRDefault="00FA3B9B" w:rsidP="007B3D37">
            <w:pPr>
              <w:pStyle w:val="TAC"/>
            </w:pPr>
            <w:r>
              <w:t>O</w:t>
            </w:r>
          </w:p>
        </w:tc>
        <w:tc>
          <w:tcPr>
            <w:tcW w:w="1276" w:type="dxa"/>
            <w:tcBorders>
              <w:top w:val="single" w:sz="4" w:space="0" w:color="auto"/>
              <w:left w:val="single" w:sz="6" w:space="0" w:color="000000"/>
              <w:bottom w:val="single" w:sz="6" w:space="0" w:color="000000"/>
              <w:right w:val="single" w:sz="6" w:space="0" w:color="000000"/>
            </w:tcBorders>
          </w:tcPr>
          <w:p w14:paraId="005621FF"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tcPr>
          <w:p w14:paraId="0362DB34" w14:textId="77777777" w:rsidR="00FA3B9B" w:rsidRPr="001769FF" w:rsidRDefault="00FA3B9B" w:rsidP="007B3D37">
            <w:pPr>
              <w:pStyle w:val="TAL"/>
            </w:pPr>
            <w:r>
              <w:t xml:space="preserve">Optional parameters used to retrieve the SM context, e.g. target MME capabilities, SM context type. </w:t>
            </w:r>
          </w:p>
        </w:tc>
      </w:tr>
    </w:tbl>
    <w:p w14:paraId="0503B567" w14:textId="77777777" w:rsidR="00FA3B9B" w:rsidRDefault="00FA3B9B" w:rsidP="00FA3B9B"/>
    <w:p w14:paraId="7A52F41F" w14:textId="77777777" w:rsidR="00FA3B9B" w:rsidRPr="001769FF" w:rsidRDefault="00FA3B9B" w:rsidP="00FA3B9B">
      <w:pPr>
        <w:pStyle w:val="TH"/>
      </w:pPr>
      <w:r w:rsidRPr="001769FF">
        <w:t>Table 6.</w:t>
      </w:r>
      <w:r>
        <w:t>1.3.3.4.4.2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3EE75B5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B6C32DA"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0E7CB0E"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765CD93"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78C530C" w14:textId="77777777" w:rsidR="00FA3B9B" w:rsidRPr="001769FF" w:rsidRDefault="00FA3B9B" w:rsidP="007B3D37">
            <w:pPr>
              <w:pStyle w:val="TAH"/>
            </w:pPr>
            <w:r w:rsidRPr="001769FF">
              <w:t>Response</w:t>
            </w:r>
          </w:p>
          <w:p w14:paraId="3D5ADA9C"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181780C" w14:textId="77777777" w:rsidR="00FA3B9B" w:rsidRPr="001769FF" w:rsidRDefault="00FA3B9B" w:rsidP="007B3D37">
            <w:pPr>
              <w:pStyle w:val="TAH"/>
            </w:pPr>
            <w:r>
              <w:t>Description</w:t>
            </w:r>
          </w:p>
        </w:tc>
      </w:tr>
      <w:tr w:rsidR="00FA3B9B" w:rsidRPr="001769FF" w14:paraId="2DF8875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4CA829E4" w14:textId="77777777" w:rsidR="00FA3B9B" w:rsidRPr="001769FF" w:rsidRDefault="00FA3B9B" w:rsidP="007B3D37">
            <w:pPr>
              <w:pStyle w:val="TAL"/>
            </w:pPr>
            <w:r>
              <w:t>SmContextRetrievedData</w:t>
            </w:r>
          </w:p>
        </w:tc>
        <w:tc>
          <w:tcPr>
            <w:tcW w:w="221" w:type="pct"/>
            <w:tcBorders>
              <w:top w:val="single" w:sz="4" w:space="0" w:color="auto"/>
              <w:left w:val="single" w:sz="6" w:space="0" w:color="000000"/>
              <w:bottom w:val="single" w:sz="4" w:space="0" w:color="auto"/>
              <w:right w:val="single" w:sz="6" w:space="0" w:color="000000"/>
            </w:tcBorders>
          </w:tcPr>
          <w:p w14:paraId="6A5BF162"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448297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F6BDDE0"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tcPr>
          <w:p w14:paraId="282BA8D4" w14:textId="77777777" w:rsidR="00FA3B9B" w:rsidRPr="001769FF" w:rsidRDefault="00FA3B9B" w:rsidP="007B3D37">
            <w:pPr>
              <w:pStyle w:val="TAL"/>
            </w:pPr>
            <w:r>
              <w:t>Successful retrieval of the SM context.</w:t>
            </w:r>
          </w:p>
        </w:tc>
      </w:tr>
      <w:tr w:rsidR="008D7A23" w:rsidRPr="001769FF" w14:paraId="05D8346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6C2BAC2F" w14:textId="370CDBDE"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27965A2" w14:textId="451D57B0"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63CDAAE" w14:textId="11B9C784"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9E3574" w14:textId="1F27DEDC"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79D5179" w14:textId="366715C7" w:rsidR="008D7A23" w:rsidRDefault="008D7A23" w:rsidP="008D7A23">
            <w:pPr>
              <w:pStyle w:val="TAL"/>
            </w:pPr>
            <w:r>
              <w:t>Temporary redirection.</w:t>
            </w:r>
          </w:p>
          <w:p w14:paraId="1B7580BB" w14:textId="7EF821AA" w:rsidR="008D7A23" w:rsidRDefault="008D7A23" w:rsidP="008D7A23">
            <w:pPr>
              <w:pStyle w:val="TAL"/>
            </w:pPr>
            <w:r>
              <w:t xml:space="preserve">(NOTE 2)   </w:t>
            </w:r>
          </w:p>
        </w:tc>
      </w:tr>
      <w:tr w:rsidR="008D7A23" w:rsidRPr="001769FF" w14:paraId="4BFEA8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F6DF177" w14:textId="28EC8E3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17D54DFB" w14:textId="5635D2CB"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D1D514D" w14:textId="69E4A46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8C4DCE1" w14:textId="03845B3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7AC0541" w14:textId="2BBB44AB" w:rsidR="008D7A23" w:rsidRDefault="008D7A23" w:rsidP="008D7A23">
            <w:pPr>
              <w:pStyle w:val="TAL"/>
            </w:pPr>
            <w:r>
              <w:t>Permanent redirection.</w:t>
            </w:r>
          </w:p>
          <w:p w14:paraId="535A5869" w14:textId="00065BB6" w:rsidR="008D7A23" w:rsidRDefault="008D7A23" w:rsidP="008D7A23">
            <w:pPr>
              <w:pStyle w:val="TAL"/>
            </w:pPr>
            <w:r>
              <w:t>(NOTE 2)</w:t>
            </w:r>
          </w:p>
        </w:tc>
      </w:tr>
      <w:tr w:rsidR="00FA3B9B" w:rsidRPr="001769FF" w14:paraId="14783E4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326BC7A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BD819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C64B083"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DD4763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7AC81A0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699AAC7F" w14:textId="77777777" w:rsidR="00FA3B9B" w:rsidRDefault="00FA3B9B" w:rsidP="007B3D37">
            <w:pPr>
              <w:pStyle w:val="TAL"/>
            </w:pPr>
            <w:r>
              <w:t>- TARGET_MME_CAPABILITY</w:t>
            </w:r>
          </w:p>
          <w:p w14:paraId="6DD86205" w14:textId="77777777" w:rsidR="00FA3B9B" w:rsidRDefault="00FA3B9B" w:rsidP="007B3D37">
            <w:pPr>
              <w:pStyle w:val="TAL"/>
            </w:pPr>
            <w:r>
              <w:t xml:space="preserve">- </w:t>
            </w:r>
            <w:r w:rsidRPr="008B769D">
              <w:t>DEFAULT_EBI_NOT_TRANSFERRED</w:t>
            </w:r>
          </w:p>
          <w:p w14:paraId="21354A83" w14:textId="77777777" w:rsidR="00FA3B9B" w:rsidRDefault="00FA3B9B" w:rsidP="007B3D37">
            <w:pPr>
              <w:pStyle w:val="TAL"/>
            </w:pPr>
            <w:r>
              <w:t>See table 6.1.7.3-1 for the description of these errors.</w:t>
            </w:r>
          </w:p>
        </w:tc>
      </w:tr>
      <w:tr w:rsidR="00FA3B9B" w:rsidRPr="001769FF" w14:paraId="12DDCA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63F94C6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DF60BB9" w14:textId="77777777" w:rsidR="00FA3B9B" w:rsidRDefault="00FA3B9B" w:rsidP="007B3D3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132CAA67" w14:textId="77777777" w:rsidR="00FA3B9B" w:rsidRDefault="00FA3B9B" w:rsidP="007B3D3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3391DE00" w14:textId="77777777" w:rsidR="00FA3B9B" w:rsidRDefault="00FA3B9B" w:rsidP="007B3D3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tcPr>
          <w:p w14:paraId="7DFE82C2" w14:textId="77777777" w:rsidR="00FA3B9B" w:rsidRDefault="00FA3B9B" w:rsidP="007B3D37">
            <w:pPr>
              <w:pStyle w:val="TAL"/>
            </w:pPr>
            <w:r w:rsidRPr="004D26C3">
              <w:t xml:space="preserve">The "cause" attribute may be </w:t>
            </w:r>
            <w:r>
              <w:t>set to one of the following application errors</w:t>
            </w:r>
            <w:r w:rsidRPr="004D26C3">
              <w:t>:</w:t>
            </w:r>
          </w:p>
          <w:p w14:paraId="27EB47BC" w14:textId="77777777" w:rsidR="00FA3B9B" w:rsidRDefault="00FA3B9B" w:rsidP="007B3D37">
            <w:pPr>
              <w:pStyle w:val="TAL"/>
            </w:pPr>
            <w:r>
              <w:t>- UPF_NOT_RESPONDING</w:t>
            </w:r>
          </w:p>
          <w:p w14:paraId="082BC97F" w14:textId="77777777" w:rsidR="00FA3B9B" w:rsidRDefault="00FA3B9B" w:rsidP="007B3D37">
            <w:pPr>
              <w:pStyle w:val="TAL"/>
            </w:pPr>
            <w:r>
              <w:t>See table 6.1.7.3-1 for the description of these errors.</w:t>
            </w:r>
          </w:p>
        </w:tc>
      </w:tr>
      <w:tr w:rsidR="00FA3B9B" w:rsidRPr="001769FF" w14:paraId="6DDCB499"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99C82F9" w14:textId="49353F5C"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1B16781" w14:textId="6B8B2BAD" w:rsidR="008D7A23" w:rsidDel="00141339" w:rsidRDefault="008D7A23" w:rsidP="007B3D37">
            <w:pPr>
              <w:pStyle w:val="TAN"/>
            </w:pPr>
            <w:r>
              <w:t>NOTE 2:</w:t>
            </w:r>
            <w:r>
              <w:tab/>
            </w:r>
            <w:r w:rsidR="0029208F">
              <w:t>RedirectResponse</w:t>
            </w:r>
            <w:r>
              <w:t xml:space="preserve"> may be inserted by an SCP</w:t>
            </w:r>
            <w:r w:rsidR="00054FCC">
              <w:t xml:space="preserve"> or SEPP</w:t>
            </w:r>
            <w:r>
              <w:t>, see clause 6.10.9.1 of 3GPP </w:t>
            </w:r>
            <w:r w:rsidRPr="008F2F3C">
              <w:t>TS 29.5</w:t>
            </w:r>
            <w:r>
              <w:t>00</w:t>
            </w:r>
            <w:r w:rsidRPr="008F2F3C">
              <w:t> [</w:t>
            </w:r>
            <w:r>
              <w:t>4</w:t>
            </w:r>
            <w:r w:rsidRPr="008F2F3C">
              <w:t>]</w:t>
            </w:r>
            <w:r>
              <w:t>.</w:t>
            </w:r>
          </w:p>
        </w:tc>
      </w:tr>
    </w:tbl>
    <w:p w14:paraId="470951A2" w14:textId="60B77D22" w:rsidR="00FA3B9B" w:rsidRDefault="00FA3B9B" w:rsidP="00FA3B9B"/>
    <w:p w14:paraId="6A61B9F6" w14:textId="77777777" w:rsidR="008D7A23" w:rsidRDefault="008D7A23" w:rsidP="008D7A23">
      <w:pPr>
        <w:pStyle w:val="TH"/>
      </w:pPr>
      <w:r w:rsidRPr="00D67AB2">
        <w:t xml:space="preserve">Table </w:t>
      </w:r>
      <w:r w:rsidRPr="001769FF">
        <w:t>6.</w:t>
      </w:r>
      <w:r>
        <w:t>1.3.3.4.4.2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6B8647E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27F798"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526B45"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A02D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7CDF74"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95590E" w14:textId="77777777" w:rsidR="008D7A23" w:rsidRPr="00D67AB2" w:rsidRDefault="008D7A23" w:rsidP="008D7A23">
            <w:pPr>
              <w:pStyle w:val="TAH"/>
            </w:pPr>
            <w:r w:rsidRPr="00D67AB2">
              <w:t>Description</w:t>
            </w:r>
          </w:p>
        </w:tc>
      </w:tr>
      <w:tr w:rsidR="008D7A23" w:rsidRPr="00D67AB2" w14:paraId="0DC34D2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198220C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2FFF1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5A8AF9"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9235F7"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3BBC421"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C2D37D3" w14:textId="3345DEF4" w:rsidR="005025D6" w:rsidRPr="00D67AB2" w:rsidRDefault="00FD03B6" w:rsidP="008D7A23">
            <w:pPr>
              <w:pStyle w:val="TAL"/>
            </w:pPr>
            <w:r>
              <w:t>For the case when a request is redirected to the same target resource via a different SCP or SEPP, see clause 6.10.9.1 in 3GPP TS 29.500 [4].</w:t>
            </w:r>
          </w:p>
        </w:tc>
      </w:tr>
      <w:tr w:rsidR="008D7A23" w:rsidRPr="00D67AB2" w14:paraId="10B5607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1872BCAA"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4BC78CA"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72853F"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D6E8DA4"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53C988E" w14:textId="77777777" w:rsidR="008D7A23" w:rsidRPr="00D70312" w:rsidRDefault="008D7A23" w:rsidP="008D7A23">
            <w:pPr>
              <w:pStyle w:val="TAL"/>
            </w:pPr>
            <w:r>
              <w:t>Identifier of the target SMF (service) instance ID towards which the request is redirected</w:t>
            </w:r>
          </w:p>
        </w:tc>
      </w:tr>
    </w:tbl>
    <w:p w14:paraId="1942B01E" w14:textId="77777777" w:rsidR="008D7A23" w:rsidRDefault="008D7A23" w:rsidP="008D7A23"/>
    <w:p w14:paraId="2E6B1E2E" w14:textId="77777777" w:rsidR="008D7A23" w:rsidRDefault="008D7A23" w:rsidP="008D7A23">
      <w:pPr>
        <w:pStyle w:val="TH"/>
      </w:pPr>
      <w:r w:rsidRPr="00D67AB2">
        <w:t xml:space="preserve">Table </w:t>
      </w:r>
      <w:r w:rsidRPr="001769FF">
        <w:t>6.</w:t>
      </w:r>
      <w:r>
        <w:t>1.3.3.4.4.2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2F8D5AF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7195CA"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8C405F"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8E5C20"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70E269"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AAA51E" w14:textId="77777777" w:rsidR="008D7A23" w:rsidRPr="00D67AB2" w:rsidRDefault="008D7A23" w:rsidP="008D7A23">
            <w:pPr>
              <w:pStyle w:val="TAH"/>
            </w:pPr>
            <w:r w:rsidRPr="00D67AB2">
              <w:t>Description</w:t>
            </w:r>
          </w:p>
        </w:tc>
      </w:tr>
      <w:tr w:rsidR="008D7A23" w:rsidRPr="00D67AB2" w14:paraId="1C5E6F3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5CE7CB9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7A1E1F"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E262EE"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FA0BD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A02342A"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CA62175" w14:textId="46BEBC53" w:rsidR="005025D6" w:rsidRPr="00D67AB2" w:rsidRDefault="00FD03B6" w:rsidP="008D7A23">
            <w:pPr>
              <w:pStyle w:val="TAL"/>
            </w:pPr>
            <w:r>
              <w:t>For the case when a request is redirected to the same target resource via a different SCP or SEPP, see clause 6.10.9.1 in 3GPP TS 29.500 [4].</w:t>
            </w:r>
          </w:p>
        </w:tc>
      </w:tr>
      <w:tr w:rsidR="008D7A23" w:rsidRPr="00D67AB2" w14:paraId="25FBB2A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6DDDE939"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54911C9"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3C4362"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F1C7B8"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7878B66" w14:textId="77777777" w:rsidR="008D7A23" w:rsidRPr="00D70312" w:rsidRDefault="008D7A23" w:rsidP="008D7A23">
            <w:pPr>
              <w:pStyle w:val="TAL"/>
            </w:pPr>
            <w:r>
              <w:t>Identifier of the target SMF (service) instance ID towards which the request is redirected</w:t>
            </w:r>
          </w:p>
        </w:tc>
      </w:tr>
    </w:tbl>
    <w:p w14:paraId="7A4879E8" w14:textId="77777777" w:rsidR="008D7A23" w:rsidRDefault="008D7A23" w:rsidP="00FA3B9B"/>
    <w:p w14:paraId="4B8D9E06" w14:textId="77777777" w:rsidR="00FA3B9B" w:rsidRDefault="00FA3B9B" w:rsidP="00FA3B9B">
      <w:pPr>
        <w:pStyle w:val="Heading6"/>
        <w:ind w:left="0" w:firstLine="0"/>
      </w:pPr>
      <w:bookmarkStart w:id="1013" w:name="_Toc25073888"/>
      <w:bookmarkStart w:id="1014" w:name="_Toc34063064"/>
      <w:bookmarkStart w:id="1015" w:name="_Toc43120038"/>
      <w:bookmarkStart w:id="1016" w:name="_Toc49768093"/>
      <w:bookmarkStart w:id="1017" w:name="_Toc56434266"/>
      <w:bookmarkStart w:id="1018" w:name="_Toc214971925"/>
      <w:r>
        <w:t>6.1.3.3.4.5</w:t>
      </w:r>
      <w:r>
        <w:tab/>
        <w:t>Operation: send-mo-data</w:t>
      </w:r>
      <w:bookmarkEnd w:id="1013"/>
      <w:bookmarkEnd w:id="1014"/>
      <w:bookmarkEnd w:id="1015"/>
      <w:bookmarkEnd w:id="1016"/>
      <w:bookmarkEnd w:id="1017"/>
      <w:bookmarkEnd w:id="1018"/>
    </w:p>
    <w:p w14:paraId="12F434C8" w14:textId="77777777" w:rsidR="00FA3B9B" w:rsidRDefault="00FA3B9B" w:rsidP="00FA3B9B">
      <w:pPr>
        <w:pStyle w:val="Heading7"/>
      </w:pPr>
      <w:bookmarkStart w:id="1019" w:name="_Toc25073889"/>
      <w:bookmarkStart w:id="1020" w:name="_Toc34063065"/>
      <w:bookmarkStart w:id="1021" w:name="_Toc43120039"/>
      <w:bookmarkStart w:id="1022" w:name="_Toc49768094"/>
      <w:bookmarkStart w:id="1023" w:name="_Toc56434267"/>
      <w:bookmarkStart w:id="1024" w:name="_Toc214971926"/>
      <w:r>
        <w:t>6.1.3.3.4.5.1</w:t>
      </w:r>
      <w:r>
        <w:tab/>
        <w:t>Description</w:t>
      </w:r>
      <w:bookmarkEnd w:id="1019"/>
      <w:bookmarkEnd w:id="1020"/>
      <w:bookmarkEnd w:id="1021"/>
      <w:bookmarkEnd w:id="1022"/>
      <w:bookmarkEnd w:id="1023"/>
      <w:bookmarkEnd w:id="1024"/>
    </w:p>
    <w:p w14:paraId="3D99A603" w14:textId="77777777" w:rsidR="00FA3B9B" w:rsidRDefault="00FA3B9B" w:rsidP="00FA3B9B">
      <w:pPr>
        <w:pStyle w:val="Heading7"/>
      </w:pPr>
      <w:bookmarkStart w:id="1025" w:name="_Toc25073890"/>
      <w:bookmarkStart w:id="1026" w:name="_Toc34063066"/>
      <w:bookmarkStart w:id="1027" w:name="_Toc43120040"/>
      <w:bookmarkStart w:id="1028" w:name="_Toc49768095"/>
      <w:bookmarkStart w:id="1029" w:name="_Toc56434268"/>
      <w:bookmarkStart w:id="1030" w:name="_Toc214971927"/>
      <w:r>
        <w:t>6.1.3.3.4.5.2</w:t>
      </w:r>
      <w:r>
        <w:tab/>
        <w:t>Operation Definition</w:t>
      </w:r>
      <w:bookmarkEnd w:id="1025"/>
      <w:bookmarkEnd w:id="1026"/>
      <w:bookmarkEnd w:id="1027"/>
      <w:bookmarkEnd w:id="1028"/>
      <w:bookmarkEnd w:id="1029"/>
      <w:bookmarkEnd w:id="1030"/>
    </w:p>
    <w:p w14:paraId="4A829443" w14:textId="77777777" w:rsidR="00FA3B9B" w:rsidRDefault="00FA3B9B" w:rsidP="00FA3B9B">
      <w:r>
        <w:t>This custom operation enables to send mobile originated data received over NAS, for a given PDU session, towards the SMF, or the V-SMF for HR roaming scenarios, or the I-SMF for a PDU session with an I-SMF.</w:t>
      </w:r>
    </w:p>
    <w:p w14:paraId="0E7E99A5" w14:textId="77777777" w:rsidR="00FA3B9B" w:rsidRDefault="00FA3B9B" w:rsidP="00FA3B9B">
      <w:r>
        <w:t>This operation shall support the request data structures specified in table 6.1.3.3.4.5.2-1 and the response data structure and response codes specified in table 6.1.3.3.4.5.2-2.</w:t>
      </w:r>
    </w:p>
    <w:p w14:paraId="29D91779" w14:textId="77777777" w:rsidR="00FA3B9B" w:rsidRDefault="00FA3B9B" w:rsidP="00FA3B9B">
      <w:pPr>
        <w:pStyle w:val="TH"/>
      </w:pPr>
      <w:r>
        <w:t>Table 6.1.3.3.4.5.2-1: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410336C6"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08665035"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81FAD29"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242E8A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BE4BBBD" w14:textId="77777777" w:rsidR="00FA3B9B" w:rsidRDefault="00FA3B9B" w:rsidP="007B3D37">
            <w:pPr>
              <w:pStyle w:val="TAH"/>
            </w:pPr>
            <w:r>
              <w:t>Description</w:t>
            </w:r>
          </w:p>
        </w:tc>
      </w:tr>
      <w:tr w:rsidR="00FA3B9B" w:rsidRPr="002F576A" w14:paraId="7E7943AF"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359202C" w14:textId="77777777" w:rsidR="00FA3B9B" w:rsidRDefault="00FA3B9B" w:rsidP="007B3D37">
            <w:pPr>
              <w:pStyle w:val="TAL"/>
            </w:pPr>
            <w:r>
              <w:t>SendMoDataReqData</w:t>
            </w:r>
          </w:p>
        </w:tc>
        <w:tc>
          <w:tcPr>
            <w:tcW w:w="422" w:type="dxa"/>
            <w:tcBorders>
              <w:top w:val="single" w:sz="4" w:space="0" w:color="auto"/>
              <w:left w:val="single" w:sz="6" w:space="0" w:color="000000"/>
              <w:bottom w:val="single" w:sz="6" w:space="0" w:color="000000"/>
              <w:right w:val="single" w:sz="6" w:space="0" w:color="000000"/>
            </w:tcBorders>
            <w:hideMark/>
          </w:tcPr>
          <w:p w14:paraId="7D341471"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520138CC"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13ECCCCB" w14:textId="693B5EDF" w:rsidR="00FA3B9B" w:rsidRDefault="00FA3B9B" w:rsidP="007B3D37">
            <w:pPr>
              <w:pStyle w:val="TAL"/>
            </w:pPr>
            <w:r>
              <w:t xml:space="preserve">Representation of the </w:t>
            </w:r>
            <w:r w:rsidR="00E9662D">
              <w:t>content</w:t>
            </w:r>
            <w:r>
              <w:t xml:space="preserve"> of a Send MO Data Request </w:t>
            </w:r>
          </w:p>
        </w:tc>
      </w:tr>
    </w:tbl>
    <w:p w14:paraId="0D269CC5" w14:textId="77777777" w:rsidR="00FA3B9B" w:rsidRDefault="00FA3B9B" w:rsidP="00FA3B9B"/>
    <w:p w14:paraId="1D58DF5A" w14:textId="77777777" w:rsidR="00FA3B9B" w:rsidRDefault="00FA3B9B" w:rsidP="00FA3B9B">
      <w:pPr>
        <w:pStyle w:val="TH"/>
      </w:pPr>
      <w:r>
        <w:t>Table 6.1.3.3.4.5.2-2: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31"/>
        <w:gridCol w:w="374"/>
        <w:gridCol w:w="1067"/>
        <w:gridCol w:w="1207"/>
        <w:gridCol w:w="4856"/>
      </w:tblGrid>
      <w:tr w:rsidR="00FA3B9B" w14:paraId="3762DD86" w14:textId="77777777" w:rsidTr="00255715">
        <w:trPr>
          <w:jc w:val="center"/>
        </w:trPr>
        <w:tc>
          <w:tcPr>
            <w:tcW w:w="1090" w:type="pct"/>
            <w:tcBorders>
              <w:top w:val="single" w:sz="4" w:space="0" w:color="auto"/>
              <w:left w:val="single" w:sz="4" w:space="0" w:color="auto"/>
              <w:bottom w:val="single" w:sz="4" w:space="0" w:color="auto"/>
              <w:right w:val="single" w:sz="4" w:space="0" w:color="auto"/>
            </w:tcBorders>
            <w:shd w:val="clear" w:color="auto" w:fill="C0C0C0"/>
            <w:hideMark/>
          </w:tcPr>
          <w:p w14:paraId="757D327E" w14:textId="77777777" w:rsidR="00FA3B9B" w:rsidRDefault="00FA3B9B" w:rsidP="007B3D37">
            <w:pPr>
              <w:pStyle w:val="TAH"/>
            </w:pPr>
            <w:r>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hideMark/>
          </w:tcPr>
          <w:p w14:paraId="5F0711D2" w14:textId="77777777" w:rsidR="00FA3B9B" w:rsidRDefault="00FA3B9B" w:rsidP="007B3D37">
            <w:pPr>
              <w:pStyle w:val="TAH"/>
            </w:pPr>
            <w:r>
              <w:t>P</w:t>
            </w:r>
          </w:p>
        </w:tc>
        <w:tc>
          <w:tcPr>
            <w:tcW w:w="485" w:type="pct"/>
            <w:tcBorders>
              <w:top w:val="single" w:sz="4" w:space="0" w:color="auto"/>
              <w:left w:val="single" w:sz="4" w:space="0" w:color="auto"/>
              <w:bottom w:val="single" w:sz="4" w:space="0" w:color="auto"/>
              <w:right w:val="single" w:sz="4" w:space="0" w:color="auto"/>
            </w:tcBorders>
            <w:shd w:val="clear" w:color="auto" w:fill="C0C0C0"/>
            <w:hideMark/>
          </w:tcPr>
          <w:p w14:paraId="2D437D7B" w14:textId="77777777" w:rsidR="00FA3B9B" w:rsidRDefault="00FA3B9B" w:rsidP="007B3D37">
            <w:pPr>
              <w:pStyle w:val="TAH"/>
            </w:pPr>
            <w:r>
              <w:t>Cardinality</w:t>
            </w:r>
          </w:p>
        </w:tc>
        <w:tc>
          <w:tcPr>
            <w:tcW w:w="633" w:type="pct"/>
            <w:tcBorders>
              <w:top w:val="single" w:sz="4" w:space="0" w:color="auto"/>
              <w:left w:val="single" w:sz="4" w:space="0" w:color="auto"/>
              <w:bottom w:val="single" w:sz="4" w:space="0" w:color="auto"/>
              <w:right w:val="single" w:sz="4" w:space="0" w:color="auto"/>
            </w:tcBorders>
            <w:shd w:val="clear" w:color="auto" w:fill="C0C0C0"/>
            <w:hideMark/>
          </w:tcPr>
          <w:p w14:paraId="1131A982" w14:textId="77777777" w:rsidR="00FA3B9B" w:rsidRDefault="00FA3B9B" w:rsidP="007B3D37">
            <w:pPr>
              <w:pStyle w:val="TAH"/>
            </w:pPr>
            <w:r>
              <w:t>Response</w:t>
            </w:r>
          </w:p>
          <w:p w14:paraId="3940A131" w14:textId="77777777" w:rsidR="00FA3B9B" w:rsidRDefault="00FA3B9B" w:rsidP="007B3D37">
            <w:pPr>
              <w:pStyle w:val="TAH"/>
            </w:pPr>
            <w:r>
              <w:t>codes</w:t>
            </w:r>
          </w:p>
        </w:tc>
        <w:tc>
          <w:tcPr>
            <w:tcW w:w="2572" w:type="pct"/>
            <w:tcBorders>
              <w:top w:val="single" w:sz="4" w:space="0" w:color="auto"/>
              <w:left w:val="single" w:sz="4" w:space="0" w:color="auto"/>
              <w:bottom w:val="single" w:sz="4" w:space="0" w:color="auto"/>
              <w:right w:val="single" w:sz="4" w:space="0" w:color="auto"/>
            </w:tcBorders>
            <w:shd w:val="clear" w:color="auto" w:fill="C0C0C0"/>
            <w:hideMark/>
          </w:tcPr>
          <w:p w14:paraId="7F749AC8" w14:textId="77777777" w:rsidR="00FA3B9B" w:rsidRDefault="00FA3B9B" w:rsidP="007B3D37">
            <w:pPr>
              <w:pStyle w:val="TAH"/>
            </w:pPr>
            <w:r>
              <w:t>Description</w:t>
            </w:r>
          </w:p>
        </w:tc>
      </w:tr>
      <w:tr w:rsidR="00FA3B9B" w:rsidRPr="002F576A" w14:paraId="7B935F3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D922B0" w14:textId="6C562843" w:rsidR="00FA3B9B" w:rsidRDefault="008D7A23"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3149EF1" w14:textId="77777777" w:rsidR="00FA3B9B" w:rsidRDefault="00FA3B9B" w:rsidP="007B3D37">
            <w:pPr>
              <w:pStyle w:val="TAC"/>
            </w:pPr>
          </w:p>
        </w:tc>
        <w:tc>
          <w:tcPr>
            <w:tcW w:w="485" w:type="pct"/>
            <w:tcBorders>
              <w:top w:val="single" w:sz="4" w:space="0" w:color="auto"/>
              <w:left w:val="single" w:sz="6" w:space="0" w:color="000000"/>
              <w:bottom w:val="single" w:sz="4" w:space="0" w:color="auto"/>
              <w:right w:val="single" w:sz="6" w:space="0" w:color="000000"/>
            </w:tcBorders>
          </w:tcPr>
          <w:p w14:paraId="392257B2" w14:textId="77777777" w:rsidR="00FA3B9B" w:rsidRDefault="00FA3B9B" w:rsidP="007B3D37">
            <w:pPr>
              <w:pStyle w:val="TAL"/>
            </w:pPr>
          </w:p>
        </w:tc>
        <w:tc>
          <w:tcPr>
            <w:tcW w:w="633" w:type="pct"/>
            <w:tcBorders>
              <w:top w:val="single" w:sz="4" w:space="0" w:color="auto"/>
              <w:left w:val="single" w:sz="6" w:space="0" w:color="000000"/>
              <w:bottom w:val="single" w:sz="4" w:space="0" w:color="auto"/>
              <w:right w:val="single" w:sz="6" w:space="0" w:color="000000"/>
            </w:tcBorders>
            <w:hideMark/>
          </w:tcPr>
          <w:p w14:paraId="758B20D3" w14:textId="77777777" w:rsidR="00FA3B9B" w:rsidRDefault="00FA3B9B" w:rsidP="007B3D37">
            <w:pPr>
              <w:pStyle w:val="TAL"/>
            </w:pPr>
            <w:r>
              <w:t>204 No Content</w:t>
            </w:r>
          </w:p>
        </w:tc>
        <w:tc>
          <w:tcPr>
            <w:tcW w:w="2572" w:type="pct"/>
            <w:tcBorders>
              <w:top w:val="single" w:sz="4" w:space="0" w:color="auto"/>
              <w:left w:val="single" w:sz="6" w:space="0" w:color="000000"/>
              <w:bottom w:val="single" w:sz="4" w:space="0" w:color="auto"/>
              <w:right w:val="single" w:sz="6" w:space="0" w:color="000000"/>
            </w:tcBorders>
            <w:hideMark/>
          </w:tcPr>
          <w:p w14:paraId="757744B2" w14:textId="77777777" w:rsidR="00FA3B9B" w:rsidRDefault="00FA3B9B" w:rsidP="007B3D37">
            <w:pPr>
              <w:pStyle w:val="TAL"/>
            </w:pPr>
            <w:r>
              <w:t>Successful MO data transfer</w:t>
            </w:r>
          </w:p>
        </w:tc>
      </w:tr>
      <w:tr w:rsidR="008D7A23" w:rsidRPr="002F576A" w14:paraId="5B9F73C6"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A4E4BD" w14:textId="6D01D463"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2E7F94F" w14:textId="6A435BD9"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8540C97" w14:textId="352770E5"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B73BBDF" w14:textId="4522CB98" w:rsidR="008D7A23" w:rsidRPr="009C43B7" w:rsidRDefault="008D7A23" w:rsidP="008D7A23">
            <w:pPr>
              <w:pStyle w:val="TAL"/>
            </w:pPr>
            <w:r>
              <w:t>307 Temporary Redirect</w:t>
            </w:r>
          </w:p>
        </w:tc>
        <w:tc>
          <w:tcPr>
            <w:tcW w:w="2572" w:type="pct"/>
            <w:tcBorders>
              <w:top w:val="single" w:sz="4" w:space="0" w:color="auto"/>
              <w:left w:val="single" w:sz="6" w:space="0" w:color="000000"/>
              <w:bottom w:val="single" w:sz="4" w:space="0" w:color="auto"/>
              <w:right w:val="single" w:sz="6" w:space="0" w:color="000000"/>
            </w:tcBorders>
          </w:tcPr>
          <w:p w14:paraId="62E96E38" w14:textId="4A4611A3" w:rsidR="008D7A23" w:rsidRDefault="008D7A23" w:rsidP="008D7A23">
            <w:pPr>
              <w:pStyle w:val="TAL"/>
            </w:pPr>
            <w:r>
              <w:t>Temporary redirection.</w:t>
            </w:r>
          </w:p>
          <w:p w14:paraId="41FB2AA3" w14:textId="18F27217" w:rsidR="008D7A23" w:rsidRDefault="008D7A23" w:rsidP="008D7A23">
            <w:pPr>
              <w:pStyle w:val="TAL"/>
            </w:pPr>
            <w:r>
              <w:t>(NOTE 2)</w:t>
            </w:r>
          </w:p>
        </w:tc>
      </w:tr>
      <w:tr w:rsidR="008D7A23" w:rsidRPr="002F576A" w14:paraId="54D9A774"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496F41E" w14:textId="279248F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E20092D" w14:textId="677C0A37"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E0CDAF1" w14:textId="1CA0C4B0"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E380FFE" w14:textId="5EA64C35" w:rsidR="008D7A23" w:rsidRPr="009C43B7" w:rsidRDefault="008D7A23" w:rsidP="008D7A23">
            <w:pPr>
              <w:pStyle w:val="TAL"/>
            </w:pPr>
            <w:r>
              <w:t>308 Permanent Redirect</w:t>
            </w:r>
          </w:p>
        </w:tc>
        <w:tc>
          <w:tcPr>
            <w:tcW w:w="2572" w:type="pct"/>
            <w:tcBorders>
              <w:top w:val="single" w:sz="4" w:space="0" w:color="auto"/>
              <w:left w:val="single" w:sz="6" w:space="0" w:color="000000"/>
              <w:bottom w:val="single" w:sz="4" w:space="0" w:color="auto"/>
              <w:right w:val="single" w:sz="6" w:space="0" w:color="000000"/>
            </w:tcBorders>
          </w:tcPr>
          <w:p w14:paraId="2CC676E7" w14:textId="7D1F78EC" w:rsidR="008D7A23" w:rsidRDefault="008D7A23" w:rsidP="008D7A23">
            <w:pPr>
              <w:pStyle w:val="TAL"/>
            </w:pPr>
            <w:r>
              <w:t>Permanent redirection.</w:t>
            </w:r>
          </w:p>
          <w:p w14:paraId="67CA3ED7" w14:textId="7A5D8A0E" w:rsidR="008D7A23" w:rsidRDefault="008D7A23" w:rsidP="008D7A23">
            <w:pPr>
              <w:pStyle w:val="TAL"/>
            </w:pPr>
            <w:r>
              <w:t xml:space="preserve">(NOTE 2)     </w:t>
            </w:r>
          </w:p>
        </w:tc>
      </w:tr>
      <w:tr w:rsidR="00653064" w:rsidRPr="002F576A" w14:paraId="1A6198C9"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F66CC90" w14:textId="71B1B66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5C2B323" w14:textId="2D17CB7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95F2540" w14:textId="63E268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24D26E" w14:textId="3FA3AAE5" w:rsidR="00653064" w:rsidRDefault="00653064" w:rsidP="00653064">
            <w:pPr>
              <w:pStyle w:val="TAL"/>
            </w:pPr>
            <w:r w:rsidRPr="009C43B7">
              <w:t>400 Bad Request</w:t>
            </w:r>
          </w:p>
        </w:tc>
        <w:tc>
          <w:tcPr>
            <w:tcW w:w="2572" w:type="pct"/>
            <w:tcBorders>
              <w:top w:val="single" w:sz="4" w:space="0" w:color="auto"/>
              <w:left w:val="single" w:sz="6" w:space="0" w:color="000000"/>
              <w:bottom w:val="single" w:sz="4" w:space="0" w:color="auto"/>
              <w:right w:val="single" w:sz="6" w:space="0" w:color="000000"/>
            </w:tcBorders>
          </w:tcPr>
          <w:p w14:paraId="19A9990F" w14:textId="77777777" w:rsidR="00653064" w:rsidRDefault="00653064" w:rsidP="00653064">
            <w:pPr>
              <w:pStyle w:val="TAL"/>
            </w:pPr>
          </w:p>
        </w:tc>
      </w:tr>
      <w:tr w:rsidR="00653064" w:rsidRPr="002F576A" w14:paraId="74984F81"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0B4493A0" w14:textId="04DFE158"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0E01845" w14:textId="3B9A315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0100349" w14:textId="48148A0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515AB06E" w14:textId="1AD23D21" w:rsidR="00653064" w:rsidRDefault="00653064" w:rsidP="00653064">
            <w:pPr>
              <w:pStyle w:val="TAL"/>
            </w:pPr>
            <w:r w:rsidRPr="009C43B7">
              <w:rPr>
                <w:rFonts w:hint="eastAsia"/>
              </w:rPr>
              <w:t>401 Unauthorized</w:t>
            </w:r>
          </w:p>
        </w:tc>
        <w:tc>
          <w:tcPr>
            <w:tcW w:w="2572" w:type="pct"/>
            <w:tcBorders>
              <w:top w:val="single" w:sz="4" w:space="0" w:color="auto"/>
              <w:left w:val="single" w:sz="6" w:space="0" w:color="000000"/>
              <w:bottom w:val="single" w:sz="4" w:space="0" w:color="auto"/>
              <w:right w:val="single" w:sz="6" w:space="0" w:color="000000"/>
            </w:tcBorders>
          </w:tcPr>
          <w:p w14:paraId="1F2F4C8C" w14:textId="77777777" w:rsidR="00653064" w:rsidRDefault="00653064" w:rsidP="00653064">
            <w:pPr>
              <w:pStyle w:val="TAL"/>
            </w:pPr>
          </w:p>
        </w:tc>
      </w:tr>
      <w:tr w:rsidR="00653064" w:rsidRPr="002F576A" w14:paraId="4FB9A57A"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3A9CADD3" w14:textId="0E7FCCAB"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7C55A69" w14:textId="72664476"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592A310E" w14:textId="3553B71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A8C7CB" w14:textId="68E6B70E" w:rsidR="00653064" w:rsidRDefault="00653064" w:rsidP="00653064">
            <w:pPr>
              <w:pStyle w:val="TAL"/>
            </w:pPr>
            <w:r w:rsidRPr="009C43B7">
              <w:t>403 Forbidden</w:t>
            </w:r>
          </w:p>
        </w:tc>
        <w:tc>
          <w:tcPr>
            <w:tcW w:w="2572" w:type="pct"/>
            <w:tcBorders>
              <w:top w:val="single" w:sz="4" w:space="0" w:color="auto"/>
              <w:left w:val="single" w:sz="6" w:space="0" w:color="000000"/>
              <w:bottom w:val="single" w:sz="4" w:space="0" w:color="auto"/>
              <w:right w:val="single" w:sz="6" w:space="0" w:color="000000"/>
            </w:tcBorders>
          </w:tcPr>
          <w:p w14:paraId="60058B30" w14:textId="77777777" w:rsidR="00653064" w:rsidRDefault="00653064" w:rsidP="00653064">
            <w:pPr>
              <w:pStyle w:val="TAL"/>
            </w:pPr>
          </w:p>
        </w:tc>
      </w:tr>
      <w:tr w:rsidR="00653064" w:rsidRPr="002F576A" w14:paraId="4739102B"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3F41A06" w14:textId="76098D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6973F48" w14:textId="6089923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363849A" w14:textId="593D16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6BE2BA72" w14:textId="3C305FC1" w:rsidR="00653064" w:rsidRDefault="00653064" w:rsidP="00653064">
            <w:pPr>
              <w:pStyle w:val="TAL"/>
            </w:pPr>
            <w:r w:rsidRPr="009C43B7">
              <w:t>404 Not Found</w:t>
            </w:r>
          </w:p>
        </w:tc>
        <w:tc>
          <w:tcPr>
            <w:tcW w:w="2572" w:type="pct"/>
            <w:tcBorders>
              <w:top w:val="single" w:sz="4" w:space="0" w:color="auto"/>
              <w:left w:val="single" w:sz="6" w:space="0" w:color="000000"/>
              <w:bottom w:val="single" w:sz="4" w:space="0" w:color="auto"/>
              <w:right w:val="single" w:sz="6" w:space="0" w:color="000000"/>
            </w:tcBorders>
          </w:tcPr>
          <w:p w14:paraId="74179196" w14:textId="77777777" w:rsidR="00653064" w:rsidRDefault="00653064" w:rsidP="00653064">
            <w:pPr>
              <w:pStyle w:val="TAL"/>
            </w:pPr>
          </w:p>
        </w:tc>
      </w:tr>
      <w:tr w:rsidR="00653064" w:rsidRPr="002F576A" w14:paraId="15A5095C"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E8CC78" w14:textId="26D64E0D"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0BF914CD" w14:textId="418352E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6D9FC3F4" w14:textId="1A41024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52D4C6C" w14:textId="25B385E7" w:rsidR="00653064" w:rsidRDefault="00653064" w:rsidP="00653064">
            <w:pPr>
              <w:pStyle w:val="TAL"/>
            </w:pPr>
            <w:r w:rsidRPr="009C43B7">
              <w:t xml:space="preserve">413 </w:t>
            </w:r>
            <w:r w:rsidR="00E9662D">
              <w:t>Content</w:t>
            </w:r>
            <w:r w:rsidR="00E9662D" w:rsidRPr="009C43B7">
              <w:t xml:space="preserve"> </w:t>
            </w:r>
            <w:r w:rsidRPr="009C43B7">
              <w:t>Too Large</w:t>
            </w:r>
          </w:p>
        </w:tc>
        <w:tc>
          <w:tcPr>
            <w:tcW w:w="2572" w:type="pct"/>
            <w:tcBorders>
              <w:top w:val="single" w:sz="4" w:space="0" w:color="auto"/>
              <w:left w:val="single" w:sz="6" w:space="0" w:color="000000"/>
              <w:bottom w:val="single" w:sz="4" w:space="0" w:color="auto"/>
              <w:right w:val="single" w:sz="6" w:space="0" w:color="000000"/>
            </w:tcBorders>
          </w:tcPr>
          <w:p w14:paraId="55D98A8C" w14:textId="77777777" w:rsidR="00653064" w:rsidRDefault="00653064" w:rsidP="00653064">
            <w:pPr>
              <w:pStyle w:val="TAL"/>
            </w:pPr>
          </w:p>
        </w:tc>
      </w:tr>
      <w:tr w:rsidR="00653064" w:rsidRPr="002F576A" w14:paraId="7D00189F"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57F19D0" w14:textId="47D93E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80E2857" w14:textId="51839F0A"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422E5B1C" w14:textId="0EF577F7"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76A2248" w14:textId="1677CE3C" w:rsidR="00653064" w:rsidRDefault="00653064" w:rsidP="00653064">
            <w:pPr>
              <w:pStyle w:val="TAL"/>
            </w:pPr>
            <w:r w:rsidRPr="009C43B7">
              <w:t>415 Unsupported Media Type</w:t>
            </w:r>
          </w:p>
        </w:tc>
        <w:tc>
          <w:tcPr>
            <w:tcW w:w="2572" w:type="pct"/>
            <w:tcBorders>
              <w:top w:val="single" w:sz="4" w:space="0" w:color="auto"/>
              <w:left w:val="single" w:sz="6" w:space="0" w:color="000000"/>
              <w:bottom w:val="single" w:sz="4" w:space="0" w:color="auto"/>
              <w:right w:val="single" w:sz="6" w:space="0" w:color="000000"/>
            </w:tcBorders>
          </w:tcPr>
          <w:p w14:paraId="0DB1E738" w14:textId="77777777" w:rsidR="00653064" w:rsidRDefault="00653064" w:rsidP="00653064">
            <w:pPr>
              <w:pStyle w:val="TAL"/>
            </w:pPr>
          </w:p>
        </w:tc>
      </w:tr>
      <w:tr w:rsidR="00653064" w:rsidRPr="002F576A" w14:paraId="034A1EB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6E9BD43" w14:textId="0D2FA014"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700E7353" w14:textId="683341D5"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756B3BFF" w14:textId="7194C865"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DE9A7CA" w14:textId="44274315" w:rsidR="00653064" w:rsidRDefault="00653064" w:rsidP="00653064">
            <w:pPr>
              <w:pStyle w:val="TAL"/>
            </w:pPr>
            <w:r w:rsidRPr="009C43B7">
              <w:t xml:space="preserve">429 </w:t>
            </w:r>
            <w:r w:rsidRPr="009C43B7">
              <w:rPr>
                <w:lang w:eastAsia="zh-CN"/>
              </w:rPr>
              <w:t>Too Many Requests</w:t>
            </w:r>
          </w:p>
        </w:tc>
        <w:tc>
          <w:tcPr>
            <w:tcW w:w="2572" w:type="pct"/>
            <w:tcBorders>
              <w:top w:val="single" w:sz="4" w:space="0" w:color="auto"/>
              <w:left w:val="single" w:sz="6" w:space="0" w:color="000000"/>
              <w:bottom w:val="single" w:sz="4" w:space="0" w:color="auto"/>
              <w:right w:val="single" w:sz="6" w:space="0" w:color="000000"/>
            </w:tcBorders>
          </w:tcPr>
          <w:p w14:paraId="77D6B77D" w14:textId="77777777" w:rsidR="00653064" w:rsidRDefault="00653064" w:rsidP="00653064">
            <w:pPr>
              <w:pStyle w:val="TAL"/>
            </w:pPr>
          </w:p>
        </w:tc>
      </w:tr>
      <w:tr w:rsidR="00653064" w:rsidRPr="002F576A" w14:paraId="3E7D4E0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1C11EA" w14:textId="31455FF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1E808A3" w14:textId="0317AC8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DA02BC2" w14:textId="14599E79"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74BB8372" w14:textId="7FD975B1" w:rsidR="00653064" w:rsidRDefault="00653064" w:rsidP="00653064">
            <w:pPr>
              <w:pStyle w:val="TAL"/>
            </w:pPr>
            <w:r w:rsidRPr="009C43B7">
              <w:t>500 Internal Server Error</w:t>
            </w:r>
          </w:p>
        </w:tc>
        <w:tc>
          <w:tcPr>
            <w:tcW w:w="2572" w:type="pct"/>
            <w:tcBorders>
              <w:top w:val="single" w:sz="4" w:space="0" w:color="auto"/>
              <w:left w:val="single" w:sz="6" w:space="0" w:color="000000"/>
              <w:bottom w:val="single" w:sz="4" w:space="0" w:color="auto"/>
              <w:right w:val="single" w:sz="6" w:space="0" w:color="000000"/>
            </w:tcBorders>
          </w:tcPr>
          <w:p w14:paraId="58AEA1AD" w14:textId="77777777" w:rsidR="00653064" w:rsidRDefault="00653064" w:rsidP="00653064">
            <w:pPr>
              <w:pStyle w:val="TAL"/>
            </w:pPr>
          </w:p>
        </w:tc>
      </w:tr>
      <w:tr w:rsidR="00653064" w:rsidRPr="002F576A" w14:paraId="656E86BE"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DA56FC9" w14:textId="54850687"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EBE2BDD" w14:textId="38ABF20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0A59FD1" w14:textId="4087520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CF0E94C" w14:textId="57A2EA44" w:rsidR="00653064" w:rsidRDefault="00653064" w:rsidP="00653064">
            <w:pPr>
              <w:pStyle w:val="TAL"/>
            </w:pPr>
            <w:r w:rsidRPr="009C43B7">
              <w:t>503 Service Unavailable</w:t>
            </w:r>
          </w:p>
        </w:tc>
        <w:tc>
          <w:tcPr>
            <w:tcW w:w="2572" w:type="pct"/>
            <w:tcBorders>
              <w:top w:val="single" w:sz="4" w:space="0" w:color="auto"/>
              <w:left w:val="single" w:sz="6" w:space="0" w:color="000000"/>
              <w:bottom w:val="single" w:sz="4" w:space="0" w:color="auto"/>
              <w:right w:val="single" w:sz="6" w:space="0" w:color="000000"/>
            </w:tcBorders>
          </w:tcPr>
          <w:p w14:paraId="1132D052" w14:textId="77777777" w:rsidR="00653064" w:rsidRDefault="00653064" w:rsidP="00653064">
            <w:pPr>
              <w:pStyle w:val="TAL"/>
            </w:pPr>
          </w:p>
        </w:tc>
      </w:tr>
      <w:tr w:rsidR="00FA3B9B" w:rsidRPr="00AC60A1" w14:paraId="4CA7478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D622471" w14:textId="55E91449"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FB8B93D" w14:textId="64B12E48"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86FF53D" w14:textId="55AA742E" w:rsidR="00FA3B9B" w:rsidRDefault="00FA3B9B" w:rsidP="00FA3B9B"/>
    <w:p w14:paraId="6E89356D" w14:textId="77777777" w:rsidR="008D7A23" w:rsidRDefault="008D7A23" w:rsidP="008D7A23">
      <w:pPr>
        <w:pStyle w:val="TH"/>
      </w:pPr>
      <w:r w:rsidRPr="00D67AB2">
        <w:t xml:space="preserve">Table </w:t>
      </w:r>
      <w:r>
        <w:t>6.1.3.3.4.5.2-3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3006EBB"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D3900F"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4A53DB"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7FF28C"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888D3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F800E" w14:textId="77777777" w:rsidR="008D7A23" w:rsidRPr="00D67AB2" w:rsidRDefault="008D7A23" w:rsidP="008D7A23">
            <w:pPr>
              <w:pStyle w:val="TAH"/>
            </w:pPr>
            <w:r w:rsidRPr="00D67AB2">
              <w:t>Description</w:t>
            </w:r>
          </w:p>
        </w:tc>
      </w:tr>
      <w:tr w:rsidR="008D7A23" w:rsidRPr="00D67AB2" w14:paraId="697E53E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02A4C704"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6739815"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9E16E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E0778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7076B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055DFFA" w14:textId="766A0BED" w:rsidR="005025D6" w:rsidRPr="00D67AB2" w:rsidRDefault="009F58DE" w:rsidP="008D7A23">
            <w:pPr>
              <w:pStyle w:val="TAL"/>
            </w:pPr>
            <w:r>
              <w:t>For the case when a request is redirected to the same target resource via a different SCP, see clause 6.10.9.1 in 3GPP TS 29.500 [4].</w:t>
            </w:r>
          </w:p>
        </w:tc>
      </w:tr>
      <w:tr w:rsidR="008D7A23" w:rsidRPr="00D67AB2" w14:paraId="6B67B89A"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2E665B9D"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7D5742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D58EAD"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CF5785"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E5D4688" w14:textId="77777777" w:rsidR="008D7A23" w:rsidRPr="00D70312" w:rsidRDefault="008D7A23" w:rsidP="008D7A23">
            <w:pPr>
              <w:pStyle w:val="TAL"/>
            </w:pPr>
            <w:r>
              <w:t>Identifier of the target SMF (service) instance ID towards which the request is redirected</w:t>
            </w:r>
          </w:p>
        </w:tc>
      </w:tr>
    </w:tbl>
    <w:p w14:paraId="0521ED0D" w14:textId="77777777" w:rsidR="008D7A23" w:rsidRDefault="008D7A23" w:rsidP="008D7A23"/>
    <w:p w14:paraId="018FBE01" w14:textId="77777777" w:rsidR="008D7A23" w:rsidRDefault="008D7A23" w:rsidP="008D7A23">
      <w:pPr>
        <w:pStyle w:val="TH"/>
      </w:pPr>
      <w:r w:rsidRPr="00D67AB2">
        <w:t xml:space="preserve">Table </w:t>
      </w:r>
      <w:r>
        <w:t>6.1.3.3.4.5.2-4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07A6BB28"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78DB46"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80B4A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9FD7D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289BB1"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E99284" w14:textId="77777777" w:rsidR="008D7A23" w:rsidRPr="00D67AB2" w:rsidRDefault="008D7A23" w:rsidP="008D7A23">
            <w:pPr>
              <w:pStyle w:val="TAH"/>
            </w:pPr>
            <w:r w:rsidRPr="00D67AB2">
              <w:t>Description</w:t>
            </w:r>
          </w:p>
        </w:tc>
      </w:tr>
      <w:tr w:rsidR="008D7A23" w:rsidRPr="00D67AB2" w14:paraId="6AC39EB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266A1E9"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5E19D8"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12682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1B31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D1E833B" w14:textId="77777777" w:rsidR="006D4CEF"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1AFA7C3" w14:textId="266481B9" w:rsidR="005025D6" w:rsidRPr="00D67AB2" w:rsidRDefault="009F58DE" w:rsidP="008D7A23">
            <w:pPr>
              <w:pStyle w:val="TAL"/>
            </w:pPr>
            <w:r>
              <w:t>For the case when a request is redirected to the same target resource via a different SCP, see clause 6.10.9.1 in 3GPP TS 29.500 [4].</w:t>
            </w:r>
          </w:p>
        </w:tc>
      </w:tr>
      <w:tr w:rsidR="008D7A23" w:rsidRPr="00D67AB2" w14:paraId="45F9EE72"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6DAD634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FC71BA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7C7C43"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B7B85C"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12866BB" w14:textId="77777777" w:rsidR="008D7A23" w:rsidRPr="00D70312" w:rsidRDefault="008D7A23" w:rsidP="008D7A23">
            <w:pPr>
              <w:pStyle w:val="TAL"/>
            </w:pPr>
            <w:r>
              <w:t>Identifier of the target SMF (service) instance ID towards which the request is redirected</w:t>
            </w:r>
          </w:p>
        </w:tc>
      </w:tr>
    </w:tbl>
    <w:p w14:paraId="0737F643" w14:textId="77777777" w:rsidR="008D7A23" w:rsidRDefault="008D7A23" w:rsidP="00FA3B9B"/>
    <w:p w14:paraId="0A1FEDEB" w14:textId="77777777" w:rsidR="00FA3B9B" w:rsidRDefault="00FA3B9B" w:rsidP="00FA3B9B">
      <w:pPr>
        <w:pStyle w:val="Heading4"/>
        <w:rPr>
          <w:lang w:val="en-US"/>
        </w:rPr>
      </w:pPr>
      <w:bookmarkStart w:id="1031" w:name="_Toc34063067"/>
      <w:bookmarkStart w:id="1032" w:name="_Toc43120041"/>
      <w:bookmarkStart w:id="1033" w:name="_Toc49768096"/>
      <w:bookmarkStart w:id="1034" w:name="_Toc56434269"/>
      <w:bookmarkStart w:id="1035" w:name="_Toc214971928"/>
      <w:bookmarkStart w:id="1036" w:name="_Toc25073891"/>
      <w:r>
        <w:rPr>
          <w:lang w:val="en-US"/>
        </w:rPr>
        <w:t>6.1.3.4</w:t>
      </w:r>
      <w:r>
        <w:rPr>
          <w:lang w:val="en-US"/>
        </w:rPr>
        <w:tab/>
        <w:t>Void</w:t>
      </w:r>
      <w:bookmarkEnd w:id="1031"/>
      <w:bookmarkEnd w:id="1032"/>
      <w:bookmarkEnd w:id="1033"/>
      <w:bookmarkEnd w:id="1034"/>
      <w:bookmarkEnd w:id="1035"/>
    </w:p>
    <w:p w14:paraId="05F71229" w14:textId="77777777" w:rsidR="00FA3B9B" w:rsidRPr="002F24E9" w:rsidRDefault="00FA3B9B" w:rsidP="00FA3B9B">
      <w:pPr>
        <w:pStyle w:val="Heading4"/>
      </w:pPr>
      <w:bookmarkStart w:id="1037" w:name="_Toc34063068"/>
      <w:bookmarkStart w:id="1038" w:name="_Toc43120042"/>
      <w:bookmarkStart w:id="1039" w:name="_Toc49768097"/>
      <w:bookmarkStart w:id="1040" w:name="_Toc56434270"/>
      <w:bookmarkStart w:id="1041" w:name="_Toc214971929"/>
      <w:r w:rsidRPr="002F24E9">
        <w:t>6.1.3.5</w:t>
      </w:r>
      <w:r w:rsidRPr="002F24E9">
        <w:tab/>
        <w:t>Resource: PDU sessions collection (H-SMF or SMF)</w:t>
      </w:r>
      <w:bookmarkEnd w:id="1036"/>
      <w:bookmarkEnd w:id="1037"/>
      <w:bookmarkEnd w:id="1038"/>
      <w:bookmarkEnd w:id="1039"/>
      <w:bookmarkEnd w:id="1040"/>
      <w:bookmarkEnd w:id="1041"/>
    </w:p>
    <w:p w14:paraId="728074CD" w14:textId="77777777" w:rsidR="00FA3B9B" w:rsidRDefault="00FA3B9B" w:rsidP="00FA3B9B">
      <w:pPr>
        <w:pStyle w:val="Heading5"/>
      </w:pPr>
      <w:bookmarkStart w:id="1042" w:name="_Toc25073892"/>
      <w:bookmarkStart w:id="1043" w:name="_Toc34063069"/>
      <w:bookmarkStart w:id="1044" w:name="_Toc43120043"/>
      <w:bookmarkStart w:id="1045" w:name="_Toc49768098"/>
      <w:bookmarkStart w:id="1046" w:name="_Toc56434271"/>
      <w:bookmarkStart w:id="1047" w:name="_Toc214971930"/>
      <w:r>
        <w:t>6.1.3.5.1</w:t>
      </w:r>
      <w:r>
        <w:tab/>
        <w:t>Description</w:t>
      </w:r>
      <w:bookmarkEnd w:id="1042"/>
      <w:bookmarkEnd w:id="1043"/>
      <w:bookmarkEnd w:id="1044"/>
      <w:bookmarkEnd w:id="1045"/>
      <w:bookmarkEnd w:id="1046"/>
      <w:bookmarkEnd w:id="1047"/>
    </w:p>
    <w:p w14:paraId="450DC85F" w14:textId="77777777" w:rsidR="00FA3B9B" w:rsidRDefault="00FA3B9B" w:rsidP="00FA3B9B">
      <w:r>
        <w:t>This resource represents the collection of the individual PDU sessions created in the H-SMF</w:t>
      </w:r>
      <w:r w:rsidRPr="00EE25B1">
        <w:t xml:space="preserve"> </w:t>
      </w:r>
      <w:r>
        <w:t>for HR PDU sessions or in the SMF for PDU sessions with an I-SMF.</w:t>
      </w:r>
    </w:p>
    <w:p w14:paraId="3CCCAD91" w14:textId="77777777" w:rsidR="00FA3B9B" w:rsidRDefault="00FA3B9B" w:rsidP="00FA3B9B">
      <w:r>
        <w:t>This resource is modelled with the Collection resource archetype (see clause C.2 of 3GPP TS 29.501 [5]).</w:t>
      </w:r>
    </w:p>
    <w:p w14:paraId="132B7157" w14:textId="77777777" w:rsidR="00FA3B9B" w:rsidRDefault="00FA3B9B" w:rsidP="00FA3B9B">
      <w:pPr>
        <w:pStyle w:val="Heading5"/>
      </w:pPr>
      <w:bookmarkStart w:id="1048" w:name="_Toc25073893"/>
      <w:bookmarkStart w:id="1049" w:name="_Toc34063070"/>
      <w:bookmarkStart w:id="1050" w:name="_Toc43120044"/>
      <w:bookmarkStart w:id="1051" w:name="_Toc49768099"/>
      <w:bookmarkStart w:id="1052" w:name="_Toc56434272"/>
      <w:bookmarkStart w:id="1053" w:name="_Toc214971931"/>
      <w:r>
        <w:t>6.1.3.5.2</w:t>
      </w:r>
      <w:r>
        <w:tab/>
        <w:t>Resource Definition</w:t>
      </w:r>
      <w:bookmarkEnd w:id="1048"/>
      <w:bookmarkEnd w:id="1049"/>
      <w:bookmarkEnd w:id="1050"/>
      <w:bookmarkEnd w:id="1051"/>
      <w:bookmarkEnd w:id="1052"/>
      <w:bookmarkEnd w:id="1053"/>
    </w:p>
    <w:p w14:paraId="04A7CC09" w14:textId="0DA5F23A" w:rsidR="00FA3B9B" w:rsidRPr="00F90F8F" w:rsidRDefault="00FA3B9B" w:rsidP="00FA3B9B">
      <w:pPr>
        <w:rPr>
          <w:lang w:val="en-US"/>
        </w:rPr>
      </w:pPr>
      <w:r w:rsidRPr="00F90F8F">
        <w:rPr>
          <w:lang w:val="en-US"/>
        </w:rPr>
        <w:t xml:space="preserve">Resource URI: </w:t>
      </w:r>
      <w:r w:rsidRPr="00F90F8F">
        <w:rPr>
          <w:b/>
          <w:lang w:val="en-US"/>
        </w:rPr>
        <w:t>{apiRoot}/nsmf-pdusession/</w:t>
      </w:r>
      <w:r w:rsidR="002A0971" w:rsidRPr="00F90F8F">
        <w:rPr>
          <w:b/>
          <w:lang w:val="en-US"/>
        </w:rPr>
        <w:t>&lt;</w:t>
      </w:r>
      <w:r w:rsidRPr="00F90F8F">
        <w:rPr>
          <w:b/>
          <w:lang w:val="en-US"/>
        </w:rPr>
        <w:t>apiVersion</w:t>
      </w:r>
      <w:r w:rsidR="002A0971" w:rsidRPr="00F90F8F">
        <w:rPr>
          <w:b/>
          <w:lang w:val="en-US"/>
        </w:rPr>
        <w:t>&gt;</w:t>
      </w:r>
      <w:r w:rsidRPr="00F90F8F">
        <w:rPr>
          <w:b/>
          <w:lang w:val="en-US"/>
        </w:rPr>
        <w:t>/pdu-sessions</w:t>
      </w:r>
    </w:p>
    <w:p w14:paraId="344B15F0" w14:textId="77777777" w:rsidR="00FA3B9B" w:rsidRDefault="00FA3B9B" w:rsidP="00E04B2F">
      <w:pPr>
        <w:rPr>
          <w:rFonts w:ascii="Arial" w:hAnsi="Arial" w:cs="Arial"/>
        </w:rPr>
      </w:pPr>
      <w:r w:rsidRPr="00E04B2F">
        <w:t>This resource shall support the resource URI variables defined in table 6.1.3.5.2-1.</w:t>
      </w:r>
    </w:p>
    <w:p w14:paraId="3F957985" w14:textId="77777777" w:rsidR="00FA3B9B" w:rsidRDefault="00FA3B9B" w:rsidP="00FA3B9B">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A5094" w:rsidRPr="00B12CFB" w14:paraId="25AAA6B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15E81EA5" w14:textId="77777777" w:rsidR="004A5094" w:rsidRDefault="004A509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04EC6973" w14:textId="77777777" w:rsidR="004A5094" w:rsidRDefault="004A509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961B85" w14:textId="77777777" w:rsidR="004A5094" w:rsidRDefault="004A5094" w:rsidP="00DD69F7">
            <w:pPr>
              <w:pStyle w:val="TAH"/>
            </w:pPr>
            <w:r>
              <w:t>Definition</w:t>
            </w:r>
          </w:p>
        </w:tc>
      </w:tr>
      <w:tr w:rsidR="004A5094" w:rsidRPr="00B12CFB" w14:paraId="22661B50"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1ECB9061" w14:textId="77777777" w:rsidR="004A5094" w:rsidRDefault="004A5094" w:rsidP="00DD69F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026EAC6A" w14:textId="77777777" w:rsidR="004A5094" w:rsidRDefault="004A5094" w:rsidP="00DD69F7">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6AD90372" w14:textId="3CCC373B" w:rsidR="004A5094" w:rsidRDefault="004A5094" w:rsidP="00DD69F7">
            <w:pPr>
              <w:pStyle w:val="TAL"/>
            </w:pPr>
            <w:r>
              <w:t xml:space="preserve">See </w:t>
            </w:r>
            <w:r w:rsidR="00496CB5">
              <w:t>clause 6</w:t>
            </w:r>
            <w:r>
              <w:t>.1.1.</w:t>
            </w:r>
          </w:p>
        </w:tc>
      </w:tr>
    </w:tbl>
    <w:p w14:paraId="5B17FE3C" w14:textId="77777777" w:rsidR="004A5094" w:rsidRPr="00384E92" w:rsidRDefault="004A5094" w:rsidP="00FA3B9B"/>
    <w:p w14:paraId="44E9E765" w14:textId="77777777" w:rsidR="00FA3B9B" w:rsidRDefault="00FA3B9B" w:rsidP="00FA3B9B">
      <w:pPr>
        <w:pStyle w:val="Heading5"/>
      </w:pPr>
      <w:bookmarkStart w:id="1054" w:name="_Toc25073894"/>
      <w:bookmarkStart w:id="1055" w:name="_Toc34063071"/>
      <w:bookmarkStart w:id="1056" w:name="_Toc43120045"/>
      <w:bookmarkStart w:id="1057" w:name="_Toc49768100"/>
      <w:bookmarkStart w:id="1058" w:name="_Toc56434273"/>
      <w:bookmarkStart w:id="1059" w:name="_Toc214971932"/>
      <w:r>
        <w:t>6.1.3.5.3</w:t>
      </w:r>
      <w:r>
        <w:tab/>
        <w:t>Resource Standard Methods</w:t>
      </w:r>
      <w:bookmarkEnd w:id="1054"/>
      <w:bookmarkEnd w:id="1055"/>
      <w:bookmarkEnd w:id="1056"/>
      <w:bookmarkEnd w:id="1057"/>
      <w:bookmarkEnd w:id="1058"/>
      <w:bookmarkEnd w:id="1059"/>
    </w:p>
    <w:p w14:paraId="5C5EDDDD" w14:textId="77777777" w:rsidR="00FA3B9B" w:rsidRPr="00384E92" w:rsidRDefault="00FA3B9B" w:rsidP="00FA3B9B">
      <w:pPr>
        <w:pStyle w:val="Heading6"/>
      </w:pPr>
      <w:bookmarkStart w:id="1060" w:name="_Toc25073895"/>
      <w:bookmarkStart w:id="1061" w:name="_Toc34063072"/>
      <w:bookmarkStart w:id="1062" w:name="_Toc43120046"/>
      <w:bookmarkStart w:id="1063" w:name="_Toc49768101"/>
      <w:bookmarkStart w:id="1064" w:name="_Toc56434274"/>
      <w:bookmarkStart w:id="1065" w:name="_Toc214971933"/>
      <w:r w:rsidRPr="00384E92">
        <w:t>6.</w:t>
      </w:r>
      <w:r>
        <w:t>1.3.5.3</w:t>
      </w:r>
      <w:r w:rsidRPr="00384E92">
        <w:t>.1</w:t>
      </w:r>
      <w:r w:rsidRPr="00384E92">
        <w:tab/>
      </w:r>
      <w:r>
        <w:t>POST</w:t>
      </w:r>
      <w:bookmarkEnd w:id="1060"/>
      <w:bookmarkEnd w:id="1061"/>
      <w:bookmarkEnd w:id="1062"/>
      <w:bookmarkEnd w:id="1063"/>
      <w:bookmarkEnd w:id="1064"/>
      <w:bookmarkEnd w:id="1065"/>
    </w:p>
    <w:p w14:paraId="3E724EC3" w14:textId="77777777" w:rsidR="00FA3B9B" w:rsidRDefault="00FA3B9B" w:rsidP="00FA3B9B">
      <w:r>
        <w:t>This method creates an individual PDU session resource in the H-SMF or SMF.</w:t>
      </w:r>
    </w:p>
    <w:p w14:paraId="424462C2" w14:textId="77777777" w:rsidR="00FA3B9B" w:rsidRDefault="00FA3B9B" w:rsidP="00FA3B9B">
      <w:r>
        <w:t>This method shall support the URI query parameters specified in table 6.1.3.5.3.1-1.</w:t>
      </w:r>
    </w:p>
    <w:p w14:paraId="548D9719" w14:textId="77777777" w:rsidR="00FA3B9B" w:rsidRPr="00384E92" w:rsidRDefault="00FA3B9B" w:rsidP="00FA3B9B">
      <w:pPr>
        <w:pStyle w:val="TH"/>
        <w:rPr>
          <w:rFonts w:cs="Arial"/>
        </w:rPr>
      </w:pPr>
      <w:r w:rsidRPr="00384E92">
        <w:t>Table 6.</w:t>
      </w:r>
      <w:r>
        <w:t>1.3.5.3.1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06F8B2"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EA862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876FA"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695099"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46007B"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8D551C" w14:textId="77777777" w:rsidR="00FA3B9B" w:rsidRPr="001769FF" w:rsidRDefault="00FA3B9B" w:rsidP="007B3D37">
            <w:pPr>
              <w:pStyle w:val="TAH"/>
            </w:pPr>
            <w:r>
              <w:t>Description</w:t>
            </w:r>
          </w:p>
        </w:tc>
      </w:tr>
      <w:tr w:rsidR="00FA3B9B" w:rsidRPr="00384E92" w14:paraId="6A8B443E"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337FC997"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48656253"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479D407"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0C8147F"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vAlign w:val="center"/>
          </w:tcPr>
          <w:p w14:paraId="16C6FAAC" w14:textId="77777777" w:rsidR="00FA3B9B" w:rsidRPr="001769FF" w:rsidRDefault="00FA3B9B" w:rsidP="007B3D37">
            <w:pPr>
              <w:pStyle w:val="TAL"/>
            </w:pPr>
          </w:p>
        </w:tc>
      </w:tr>
    </w:tbl>
    <w:p w14:paraId="7BC5E6DC" w14:textId="77777777" w:rsidR="00FA3B9B" w:rsidRDefault="00FA3B9B" w:rsidP="00FA3B9B"/>
    <w:p w14:paraId="72367078" w14:textId="77777777" w:rsidR="00FA3B9B" w:rsidRPr="00384E92" w:rsidRDefault="00FA3B9B" w:rsidP="00FA3B9B">
      <w:r>
        <w:t>This method shall support the request data structures specified in table 6.1.3.5.3.1-2 and the response data structures and response codes specified in table 6.1.3.5.3.1-3.</w:t>
      </w:r>
    </w:p>
    <w:p w14:paraId="2D8590D3" w14:textId="77777777" w:rsidR="00FA3B9B" w:rsidRPr="001769FF" w:rsidRDefault="00FA3B9B" w:rsidP="00FA3B9B">
      <w:pPr>
        <w:pStyle w:val="TH"/>
      </w:pPr>
      <w:r w:rsidRPr="001769FF">
        <w:t>Table 6.</w:t>
      </w:r>
      <w:r>
        <w:t>1.3.5.</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504D65B2"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11B169"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D00347"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1A97A2"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7D75A" w14:textId="77777777" w:rsidR="00FA3B9B" w:rsidRPr="001769FF" w:rsidRDefault="00FA3B9B" w:rsidP="007B3D37">
            <w:pPr>
              <w:pStyle w:val="TAH"/>
            </w:pPr>
            <w:r>
              <w:t>Description</w:t>
            </w:r>
          </w:p>
        </w:tc>
      </w:tr>
      <w:tr w:rsidR="00FA3B9B" w:rsidRPr="001769FF" w14:paraId="596F619E"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44433AE0" w14:textId="77777777" w:rsidR="00FA3B9B" w:rsidRPr="001769FF" w:rsidRDefault="00FA3B9B" w:rsidP="007B3D37">
            <w:pPr>
              <w:pStyle w:val="TAL"/>
            </w:pPr>
            <w:r>
              <w:t>PduSessionCreateData</w:t>
            </w:r>
          </w:p>
        </w:tc>
        <w:tc>
          <w:tcPr>
            <w:tcW w:w="425" w:type="dxa"/>
            <w:tcBorders>
              <w:top w:val="single" w:sz="4" w:space="0" w:color="auto"/>
              <w:left w:val="single" w:sz="6" w:space="0" w:color="000000"/>
              <w:bottom w:val="single" w:sz="6" w:space="0" w:color="000000"/>
              <w:right w:val="single" w:sz="6" w:space="0" w:color="000000"/>
            </w:tcBorders>
          </w:tcPr>
          <w:p w14:paraId="62367BB7"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4FB3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0E97323F" w14:textId="77777777" w:rsidR="00FA3B9B" w:rsidRPr="001769FF" w:rsidRDefault="00FA3B9B" w:rsidP="007B3D37">
            <w:pPr>
              <w:pStyle w:val="TAL"/>
            </w:pPr>
            <w:r>
              <w:t>Representation of the PDU session to be created in the H-SMF or SMF.</w:t>
            </w:r>
          </w:p>
        </w:tc>
      </w:tr>
    </w:tbl>
    <w:p w14:paraId="2100D639" w14:textId="77777777" w:rsidR="00FA3B9B" w:rsidRDefault="00FA3B9B" w:rsidP="00FA3B9B"/>
    <w:p w14:paraId="38270ACB" w14:textId="77777777" w:rsidR="00FA3B9B" w:rsidRPr="001769FF" w:rsidRDefault="00FA3B9B" w:rsidP="00FA3B9B">
      <w:pPr>
        <w:pStyle w:val="TH"/>
      </w:pPr>
      <w:r w:rsidRPr="001769FF">
        <w:t>Table 6.</w:t>
      </w:r>
      <w:r>
        <w:t>1.3.5.</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4F2EA3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D5EF87"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652E975"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5D2F80E"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9832706" w14:textId="77777777" w:rsidR="00FA3B9B" w:rsidRPr="001769FF" w:rsidRDefault="00FA3B9B" w:rsidP="007B3D37">
            <w:pPr>
              <w:pStyle w:val="TAH"/>
            </w:pPr>
            <w:r w:rsidRPr="001769FF">
              <w:t>Response</w:t>
            </w:r>
          </w:p>
          <w:p w14:paraId="777CE76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DC6F6B3" w14:textId="77777777" w:rsidR="00FA3B9B" w:rsidRPr="001769FF" w:rsidRDefault="00FA3B9B" w:rsidP="007B3D37">
            <w:pPr>
              <w:pStyle w:val="TAH"/>
            </w:pPr>
            <w:r>
              <w:t>Description</w:t>
            </w:r>
          </w:p>
        </w:tc>
      </w:tr>
      <w:tr w:rsidR="00FA3B9B" w:rsidRPr="001769FF" w14:paraId="2E62349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160F70B6" w14:textId="77777777" w:rsidR="00FA3B9B" w:rsidRPr="001769FF" w:rsidRDefault="00FA3B9B" w:rsidP="007B3D37">
            <w:pPr>
              <w:pStyle w:val="TAL"/>
            </w:pPr>
            <w:r>
              <w:t>PduSessionCreatedData</w:t>
            </w:r>
          </w:p>
        </w:tc>
        <w:tc>
          <w:tcPr>
            <w:tcW w:w="225" w:type="pct"/>
            <w:tcBorders>
              <w:top w:val="single" w:sz="4" w:space="0" w:color="auto"/>
              <w:left w:val="single" w:sz="6" w:space="0" w:color="000000"/>
              <w:bottom w:val="single" w:sz="4" w:space="0" w:color="auto"/>
              <w:right w:val="single" w:sz="6" w:space="0" w:color="000000"/>
            </w:tcBorders>
          </w:tcPr>
          <w:p w14:paraId="6963A2D9" w14:textId="77777777" w:rsidR="00FA3B9B" w:rsidRPr="001769FF"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E6B498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4F0B30E" w14:textId="77777777" w:rsidR="00FA3B9B" w:rsidRPr="001769FF"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tcPr>
          <w:p w14:paraId="01121953" w14:textId="77777777" w:rsidR="00FA3B9B" w:rsidRPr="001769FF" w:rsidRDefault="00FA3B9B" w:rsidP="007B3D37">
            <w:pPr>
              <w:pStyle w:val="TAL"/>
            </w:pPr>
            <w:r>
              <w:t xml:space="preserve">Successful creation of a PDU session. </w:t>
            </w:r>
          </w:p>
        </w:tc>
      </w:tr>
      <w:tr w:rsidR="008D7A23" w:rsidRPr="001769FF" w14:paraId="04FFDCD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08881126" w14:textId="7C4976E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70695B0" w14:textId="7CA13C86"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2A96FF3" w14:textId="509BD80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9386165" w14:textId="77777777"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E1B9161" w14:textId="3B6EE65A" w:rsidR="008D7A23" w:rsidRDefault="008D7A23" w:rsidP="008D7A23">
            <w:pPr>
              <w:pStyle w:val="TAL"/>
            </w:pPr>
            <w:r>
              <w:t>Temporary redirection.</w:t>
            </w:r>
          </w:p>
          <w:p w14:paraId="42FD284D" w14:textId="477C7B1C" w:rsidR="008D7A23" w:rsidRDefault="008D7A23" w:rsidP="008D7A23">
            <w:pPr>
              <w:pStyle w:val="TAL"/>
            </w:pPr>
            <w:r>
              <w:t xml:space="preserve">(NOTE 2)   </w:t>
            </w:r>
          </w:p>
        </w:tc>
      </w:tr>
      <w:tr w:rsidR="008D7A23" w:rsidRPr="001769FF" w14:paraId="3343F0AB"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6C77619" w14:textId="2C2923D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D0A890F" w14:textId="136B0918"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838AE1B" w14:textId="0C48A1FB"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7C41B6" w14:textId="7777777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A3CE918" w14:textId="2887E4D6" w:rsidR="008D7A23" w:rsidRDefault="008D7A23" w:rsidP="008D7A23">
            <w:pPr>
              <w:pStyle w:val="TAL"/>
            </w:pPr>
            <w:r>
              <w:t>Permanent redirection.</w:t>
            </w:r>
          </w:p>
          <w:p w14:paraId="76F1BF47" w14:textId="4BCF40CB" w:rsidR="008D7A23" w:rsidRDefault="008D7A23" w:rsidP="008D7A23">
            <w:pPr>
              <w:pStyle w:val="TAL"/>
            </w:pPr>
            <w:r>
              <w:t>(NOTE 2)</w:t>
            </w:r>
          </w:p>
        </w:tc>
      </w:tr>
      <w:tr w:rsidR="00FA3B9B" w:rsidRPr="001769FF" w14:paraId="4BE07C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50749CEC"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24B4EA8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96A40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D203A1F"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0862A85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1769FF" w14:paraId="6DEBD899"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05763314" w14:textId="454C8E65"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292394B" w14:textId="24FF881E"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EACC078" w14:textId="7A15AF0D"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460ADB6" w14:textId="2CE982DB" w:rsidR="00312E0D" w:rsidRDefault="00312E0D" w:rsidP="00312E0D">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2BF4EB19" w14:textId="7324B02D"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2D0ED4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7E05C643"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E93E9D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7F5797"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F501E4F"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6FA7B076" w14:textId="0EB97F29"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0F299123" w14:textId="77777777" w:rsidR="00FA3B9B" w:rsidRDefault="00FA3B9B" w:rsidP="007B3D37">
            <w:pPr>
              <w:pStyle w:val="TAL"/>
            </w:pPr>
            <w:r>
              <w:t>- N1_SM_ERROR</w:t>
            </w:r>
          </w:p>
          <w:p w14:paraId="48B19F57" w14:textId="77777777" w:rsidR="00FA3B9B" w:rsidRDefault="00FA3B9B" w:rsidP="007B3D37">
            <w:pPr>
              <w:pStyle w:val="TAL"/>
            </w:pPr>
            <w:r>
              <w:t>- SNSSAI_DENIED</w:t>
            </w:r>
          </w:p>
          <w:p w14:paraId="613AAC36" w14:textId="77777777" w:rsidR="00FA3B9B" w:rsidRDefault="00FA3B9B" w:rsidP="007B3D37">
            <w:pPr>
              <w:pStyle w:val="TAL"/>
            </w:pPr>
            <w:r>
              <w:t>- DNN_DENIED</w:t>
            </w:r>
          </w:p>
          <w:p w14:paraId="22ED8B21" w14:textId="77777777" w:rsidR="00FA3B9B" w:rsidRDefault="00FA3B9B" w:rsidP="007B3D37">
            <w:pPr>
              <w:pStyle w:val="TAL"/>
            </w:pPr>
            <w:r>
              <w:t>- PDUTYPE_DENIED</w:t>
            </w:r>
          </w:p>
          <w:p w14:paraId="0DFF3FF7" w14:textId="77777777" w:rsidR="00FA3B9B" w:rsidRDefault="00FA3B9B" w:rsidP="007B3D37">
            <w:pPr>
              <w:pStyle w:val="TAL"/>
            </w:pPr>
            <w:r>
              <w:t>- SSC_DENIED</w:t>
            </w:r>
          </w:p>
          <w:p w14:paraId="1445AB71" w14:textId="77777777" w:rsidR="00FA3B9B" w:rsidRDefault="00FA3B9B" w:rsidP="007B3D37">
            <w:pPr>
              <w:pStyle w:val="TAL"/>
            </w:pPr>
            <w:r>
              <w:t>- SUBSCRIPTION_DENIED</w:t>
            </w:r>
          </w:p>
          <w:p w14:paraId="4FCED72E" w14:textId="77777777" w:rsidR="00FA3B9B" w:rsidRDefault="00FA3B9B" w:rsidP="007B3D37">
            <w:pPr>
              <w:pStyle w:val="TAL"/>
            </w:pPr>
            <w:r>
              <w:t>- DNN_NOT_SUPPORTED</w:t>
            </w:r>
          </w:p>
          <w:p w14:paraId="4D21E457" w14:textId="77777777" w:rsidR="00FA3B9B" w:rsidRDefault="00FA3B9B" w:rsidP="007B3D37">
            <w:pPr>
              <w:pStyle w:val="TAL"/>
            </w:pPr>
            <w:r>
              <w:t>- PDUTYPE_NOT_SUPPORTED</w:t>
            </w:r>
          </w:p>
          <w:p w14:paraId="2841B546" w14:textId="77777777" w:rsidR="00FA3B9B" w:rsidRDefault="00FA3B9B" w:rsidP="007B3D37">
            <w:pPr>
              <w:pStyle w:val="TAL"/>
            </w:pPr>
            <w:r>
              <w:t>- SSC_NOT_SUPPORTED</w:t>
            </w:r>
          </w:p>
          <w:p w14:paraId="7BD405D5" w14:textId="77777777" w:rsidR="00FA3B9B" w:rsidRDefault="00FA3B9B" w:rsidP="007B3D37">
            <w:pPr>
              <w:pStyle w:val="TAL"/>
              <w:rPr>
                <w:noProof/>
              </w:rPr>
            </w:pPr>
            <w:r>
              <w:t xml:space="preserve">- </w:t>
            </w:r>
            <w:r w:rsidRPr="004F6282">
              <w:rPr>
                <w:noProof/>
              </w:rPr>
              <w:t>NO_EPS_5GS_CONTINUITY</w:t>
            </w:r>
          </w:p>
          <w:p w14:paraId="0FF0C08E" w14:textId="77777777" w:rsidR="00FA3B9B" w:rsidRDefault="00FA3B9B" w:rsidP="007B3D37">
            <w:pPr>
              <w:pStyle w:val="TAL"/>
            </w:pPr>
            <w:r>
              <w:t xml:space="preserve">- </w:t>
            </w:r>
            <w:r>
              <w:rPr>
                <w:noProof/>
              </w:rPr>
              <w:t>INTEGRITY_PROTECTED_MDR_NOT_ACCEPTABLE</w:t>
            </w:r>
          </w:p>
          <w:p w14:paraId="2217CAF3" w14:textId="6B3F9FDE" w:rsidR="00FA3B9B" w:rsidRDefault="000A36BA" w:rsidP="007B3D37">
            <w:pPr>
              <w:pStyle w:val="TAL"/>
            </w:pPr>
            <w:r>
              <w:t>- NOT_SUPPORTED_WITH_ISMF</w:t>
            </w:r>
          </w:p>
          <w:p w14:paraId="16D7FDC9" w14:textId="77777777" w:rsidR="004F77EE" w:rsidRDefault="004F77EE" w:rsidP="004F77EE">
            <w:pPr>
              <w:pStyle w:val="TAL"/>
              <w:rPr>
                <w:lang w:eastAsia="zh-CN"/>
              </w:rPr>
            </w:pPr>
            <w:r>
              <w:rPr>
                <w:lang w:eastAsia="zh-CN"/>
              </w:rPr>
              <w:t>- EXCEEDED_UE_SLICE_DATA_RATE</w:t>
            </w:r>
          </w:p>
          <w:p w14:paraId="3592CF23" w14:textId="70568873" w:rsidR="004F77EE" w:rsidRDefault="004F77EE" w:rsidP="007B3D37">
            <w:pPr>
              <w:pStyle w:val="TAL"/>
            </w:pPr>
            <w:r>
              <w:rPr>
                <w:lang w:eastAsia="zh-CN"/>
              </w:rPr>
              <w:t>- EXCEEDED_SLICE_DATA_RATE</w:t>
            </w:r>
          </w:p>
          <w:p w14:paraId="05D18B12" w14:textId="77777777" w:rsidR="00FA3B9B" w:rsidRDefault="00FA3B9B" w:rsidP="007B3D37">
            <w:pPr>
              <w:pStyle w:val="TAL"/>
            </w:pPr>
            <w:r>
              <w:t>See table 6.1.7.3-1 for the description of these errors.</w:t>
            </w:r>
          </w:p>
        </w:tc>
      </w:tr>
      <w:tr w:rsidR="00312E0D" w:rsidRPr="001769FF" w14:paraId="585A04E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4F71C323" w14:textId="7E718EF3"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A57F9D1" w14:textId="6585F6E3"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C17BA89" w14:textId="5F5D50FC"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55C2463" w14:textId="19F8AA51" w:rsidR="00312E0D" w:rsidRDefault="00312E0D" w:rsidP="00312E0D">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2AECC54E" w14:textId="6187B691"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6F4E9B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342ACDE6"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6929D0FC"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4434AFD"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4A06D8E"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tcPr>
          <w:p w14:paraId="3997A96B"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A4B36A1" w14:textId="77777777" w:rsidR="00FA3B9B" w:rsidRDefault="00FA3B9B" w:rsidP="007B3D37">
            <w:pPr>
              <w:pStyle w:val="TAL"/>
            </w:pPr>
            <w:r>
              <w:t>- CONTEXT_NOT_FOUND</w:t>
            </w:r>
          </w:p>
          <w:p w14:paraId="027B8048" w14:textId="77777777" w:rsidR="00FA3B9B" w:rsidRDefault="00FA3B9B" w:rsidP="007B3D37">
            <w:pPr>
              <w:pStyle w:val="TAL"/>
            </w:pPr>
            <w:r>
              <w:t>See table 6.1.7.3-1 for the description of these errors.</w:t>
            </w:r>
          </w:p>
        </w:tc>
      </w:tr>
      <w:tr w:rsidR="00FA3B9B" w:rsidRPr="001769FF" w14:paraId="0D3645B7"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0CB663EE"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4C245B2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9C9E22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F4C23D"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08CC651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4500A44" w14:textId="1754C82D" w:rsidR="00FA3B9B" w:rsidRPr="00B940BC" w:rsidRDefault="00FA3B9B" w:rsidP="007B3D37">
            <w:pPr>
              <w:pStyle w:val="TAL"/>
              <w:rPr>
                <w:lang w:val="fr-FR"/>
              </w:rPr>
            </w:pPr>
            <w:r w:rsidRPr="00B940BC">
              <w:rPr>
                <w:lang w:val="fr-FR"/>
              </w:rPr>
              <w:t>- INSUFFIC</w:t>
            </w:r>
            <w:r w:rsidR="00613D21" w:rsidRPr="00B940BC">
              <w:rPr>
                <w:lang w:val="fr-FR"/>
              </w:rPr>
              <w:t>IENT</w:t>
            </w:r>
            <w:r w:rsidRPr="00B940BC">
              <w:rPr>
                <w:lang w:val="fr-FR"/>
              </w:rPr>
              <w:t>_RESOURCES_SLICE</w:t>
            </w:r>
          </w:p>
          <w:p w14:paraId="2DA6886E" w14:textId="2B90A48C" w:rsidR="00FA3B9B" w:rsidRPr="00B940BC" w:rsidRDefault="00FA3B9B" w:rsidP="007B3D37">
            <w:pPr>
              <w:pStyle w:val="TAL"/>
              <w:rPr>
                <w:lang w:val="fr-FR"/>
              </w:rPr>
            </w:pPr>
            <w:r w:rsidRPr="00B940BC">
              <w:rPr>
                <w:lang w:val="fr-FR"/>
              </w:rPr>
              <w:t>- INSUFFIC</w:t>
            </w:r>
            <w:r w:rsidR="00613D21" w:rsidRPr="00B940BC">
              <w:rPr>
                <w:lang w:val="fr-FR"/>
              </w:rPr>
              <w:t>IENT</w:t>
            </w:r>
            <w:r w:rsidRPr="00B940BC">
              <w:rPr>
                <w:lang w:val="fr-FR"/>
              </w:rPr>
              <w:t>_RESOURCES_SLICE_DNN</w:t>
            </w:r>
          </w:p>
          <w:p w14:paraId="68CCA080" w14:textId="77777777" w:rsidR="00FA3B9B" w:rsidRDefault="00FA3B9B" w:rsidP="007B3D37">
            <w:pPr>
              <w:pStyle w:val="TAL"/>
            </w:pPr>
            <w:r>
              <w:t>See table 6.1.7.3-1 for the description of these errors.</w:t>
            </w:r>
          </w:p>
        </w:tc>
      </w:tr>
      <w:tr w:rsidR="00312E0D" w:rsidRPr="001769FF" w14:paraId="081C140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ABE994E" w14:textId="50E49B7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D0C4098" w14:textId="6D2DDF14"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A16D957" w14:textId="13D3E5D9"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9CBB70" w14:textId="432578BE" w:rsidR="00312E0D" w:rsidRDefault="00312E0D" w:rsidP="00312E0D">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3CCFB9EA" w14:textId="2E73BB35"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092689AD"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761D3094"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58DD995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84FCCD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872E73E"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2B1E0EC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3B29357E" w14:textId="77777777" w:rsidR="00FA3B9B" w:rsidRDefault="00FA3B9B" w:rsidP="007B3D37">
            <w:pPr>
              <w:pStyle w:val="TAL"/>
              <w:rPr>
                <w:lang w:val="en-US"/>
              </w:rPr>
            </w:pPr>
            <w:r>
              <w:t xml:space="preserve">- </w:t>
            </w:r>
            <w:r w:rsidRPr="00C575C6">
              <w:rPr>
                <w:lang w:val="en-US"/>
              </w:rPr>
              <w:t>DNN_CONGESTION</w:t>
            </w:r>
          </w:p>
          <w:p w14:paraId="36F5F6C5" w14:textId="6319DD0E" w:rsidR="00FA3B9B" w:rsidRDefault="00FA3B9B" w:rsidP="007B3D37">
            <w:pPr>
              <w:pStyle w:val="TAL"/>
              <w:rPr>
                <w:lang w:val="en-US"/>
              </w:rPr>
            </w:pPr>
            <w:r>
              <w:rPr>
                <w:lang w:val="en-US"/>
              </w:rPr>
              <w:t>- S</w:t>
            </w:r>
            <w:r w:rsidR="00401674">
              <w:rPr>
                <w:lang w:val="en-US"/>
              </w:rPr>
              <w:t>_</w:t>
            </w:r>
            <w:r>
              <w:rPr>
                <w:lang w:val="en-US"/>
              </w:rPr>
              <w:t>NSSAI_</w:t>
            </w:r>
            <w:r w:rsidRPr="00C575C6">
              <w:rPr>
                <w:lang w:val="en-US"/>
              </w:rPr>
              <w:t xml:space="preserve"> CONGESTION</w:t>
            </w:r>
          </w:p>
          <w:p w14:paraId="1508AECC" w14:textId="77777777" w:rsidR="00FA3B9B" w:rsidRDefault="00FA3B9B" w:rsidP="007B3D37">
            <w:pPr>
              <w:pStyle w:val="TAL"/>
            </w:pPr>
            <w:r>
              <w:t>See table 6.1.7.3-1 for the description of these errors.</w:t>
            </w:r>
          </w:p>
        </w:tc>
      </w:tr>
      <w:tr w:rsidR="00312E0D" w:rsidRPr="001769FF" w14:paraId="012DA460"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29F6FA90" w14:textId="15DF3E9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02F73C90" w14:textId="3071CEAC"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1DB070C" w14:textId="19127AD2"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AAA540B" w14:textId="74FE9810" w:rsidR="00312E0D" w:rsidRDefault="00312E0D" w:rsidP="00312E0D">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6366FE10" w14:textId="28E1B4A0"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3AA5E64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267C62DA"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0CE9171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527BBA6"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56B788" w14:textId="77777777" w:rsidR="00FA3B9B" w:rsidRDefault="00FA3B9B" w:rsidP="007B3D37">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tcPr>
          <w:p w14:paraId="59CBA948" w14:textId="4290BCCA"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752A16EE" w14:textId="77777777" w:rsidR="00FA3B9B" w:rsidRDefault="00FA3B9B" w:rsidP="007B3D37">
            <w:pPr>
              <w:pStyle w:val="TAL"/>
              <w:rPr>
                <w:lang w:val="en-US"/>
              </w:rPr>
            </w:pPr>
            <w:r>
              <w:rPr>
                <w:lang w:val="en-US"/>
              </w:rPr>
              <w:t>- PEER_NOT_RESPONDING</w:t>
            </w:r>
          </w:p>
          <w:p w14:paraId="6ABE9840" w14:textId="77777777" w:rsidR="00FA3B9B" w:rsidRPr="00AC60A1" w:rsidRDefault="00FA3B9B" w:rsidP="007B3D37">
            <w:pPr>
              <w:pStyle w:val="TAL"/>
              <w:rPr>
                <w:lang w:val="en-US"/>
              </w:rPr>
            </w:pPr>
            <w:r>
              <w:rPr>
                <w:lang w:val="en-US"/>
              </w:rPr>
              <w:t xml:space="preserve">- </w:t>
            </w:r>
            <w:r w:rsidRPr="00C575C6">
              <w:rPr>
                <w:lang w:val="en-US"/>
              </w:rPr>
              <w:t>NETWORK_FAILURE</w:t>
            </w:r>
          </w:p>
          <w:p w14:paraId="2CE3CFC1" w14:textId="77777777" w:rsidR="00FA3B9B" w:rsidRDefault="00FA3B9B" w:rsidP="007B3D37">
            <w:pPr>
              <w:pStyle w:val="TAL"/>
            </w:pPr>
            <w:r>
              <w:t>See table 6.1.7.3-1 for the description of these errors.</w:t>
            </w:r>
          </w:p>
        </w:tc>
      </w:tr>
      <w:tr w:rsidR="00312E0D" w:rsidRPr="001769FF" w14:paraId="638F5AA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17EE6455" w14:textId="1E7E7CCA"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F8BC721" w14:textId="75861F28"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6303F3" w14:textId="35663034"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19B3548" w14:textId="2C53F94F" w:rsidR="00312E0D" w:rsidRPr="00A37D1D" w:rsidRDefault="00312E0D" w:rsidP="00312E0D">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tcPr>
          <w:p w14:paraId="0A57C0E2" w14:textId="2C900AF1" w:rsidR="00312E0D" w:rsidRDefault="00312E0D" w:rsidP="00312E0D">
            <w:pPr>
              <w:pStyle w:val="TAL"/>
            </w:pPr>
            <w:r>
              <w:t>This error shall only be returned by an SCP or a SEPP for errors they originate.</w:t>
            </w:r>
          </w:p>
        </w:tc>
      </w:tr>
      <w:tr w:rsidR="00FA3B9B" w:rsidRPr="001769FF" w14:paraId="2A8029A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FA663F1" w14:textId="39E73E74"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980BA85" w14:textId="77F820D8" w:rsidR="008D7A23" w:rsidRDefault="008D7A23" w:rsidP="007B3D37">
            <w:pPr>
              <w:pStyle w:val="TAN"/>
            </w:pPr>
            <w:r>
              <w:t>NOTE 2:</w:t>
            </w:r>
            <w:r>
              <w:tab/>
            </w:r>
            <w:r w:rsidR="0029208F">
              <w:t>RedirectResponse</w:t>
            </w:r>
            <w:r>
              <w:t xml:space="preserve"> may be inserted by an SCP</w:t>
            </w:r>
            <w:r w:rsidR="000416B1">
              <w:t xml:space="preserve"> or SEPP</w:t>
            </w:r>
            <w:r>
              <w:t>, see clause 6.10.9.1 of 3GPP </w:t>
            </w:r>
            <w:r w:rsidRPr="008F2F3C">
              <w:t>TS 29.5</w:t>
            </w:r>
            <w:r>
              <w:t>00</w:t>
            </w:r>
            <w:r w:rsidRPr="008F2F3C">
              <w:t> [</w:t>
            </w:r>
            <w:r>
              <w:t>4</w:t>
            </w:r>
            <w:r w:rsidRPr="008F2F3C">
              <w:t>]</w:t>
            </w:r>
            <w:r>
              <w:t>.</w:t>
            </w:r>
          </w:p>
        </w:tc>
      </w:tr>
    </w:tbl>
    <w:p w14:paraId="11CBB5E1" w14:textId="65D21BD7" w:rsidR="00FA3B9B" w:rsidRDefault="00FA3B9B" w:rsidP="00FA3B9B"/>
    <w:p w14:paraId="6D827B51" w14:textId="19320C30" w:rsidR="00B21A88" w:rsidRDefault="00B21A88" w:rsidP="00B21A88">
      <w:pPr>
        <w:pStyle w:val="TH"/>
      </w:pPr>
      <w:r w:rsidRPr="00D67AB2">
        <w:t>Table 6.1.</w:t>
      </w:r>
      <w:r>
        <w:t>3</w:t>
      </w:r>
      <w:r w:rsidRPr="00D67AB2">
        <w:t>.</w:t>
      </w:r>
      <w:r>
        <w:t>5</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CBED8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C1CE0F"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0AE433"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E14EB3"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94D82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55A08" w14:textId="77777777" w:rsidR="00B21A88" w:rsidRPr="00D67AB2" w:rsidRDefault="00B21A88" w:rsidP="00DD69F7">
            <w:pPr>
              <w:pStyle w:val="TAH"/>
            </w:pPr>
            <w:r w:rsidRPr="00D67AB2">
              <w:t>Description</w:t>
            </w:r>
          </w:p>
        </w:tc>
      </w:tr>
      <w:tr w:rsidR="00B21A88" w:rsidRPr="00D67AB2" w14:paraId="5C8A538E"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09632670"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BC64F8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E6F59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46991FA"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120D04" w14:textId="6A1B46DA"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/pdu-sessions/{pduSessionRef}</w:t>
            </w:r>
          </w:p>
        </w:tc>
      </w:tr>
    </w:tbl>
    <w:p w14:paraId="41B4473A" w14:textId="77777777" w:rsidR="00B21A88" w:rsidRDefault="00B21A88" w:rsidP="00B21A88"/>
    <w:p w14:paraId="3C1D5157" w14:textId="300A5E96" w:rsidR="00B21A88" w:rsidRDefault="00B21A88" w:rsidP="00B21A88">
      <w:pPr>
        <w:pStyle w:val="TH"/>
      </w:pPr>
      <w:r w:rsidRPr="00D67AB2">
        <w:t>Table 6.1.</w:t>
      </w:r>
      <w:r>
        <w:t>3</w:t>
      </w:r>
      <w:r w:rsidRPr="00D67AB2">
        <w:t>.</w:t>
      </w:r>
      <w:r>
        <w:t>5</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98F2A7"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C6453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59CA7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B9D4C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24DF69"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9BA86B" w14:textId="77777777" w:rsidR="00B21A88" w:rsidRPr="00D67AB2" w:rsidRDefault="00B21A88" w:rsidP="00DD69F7">
            <w:pPr>
              <w:pStyle w:val="TAH"/>
            </w:pPr>
            <w:r w:rsidRPr="00D67AB2">
              <w:t>Description</w:t>
            </w:r>
          </w:p>
        </w:tc>
      </w:tr>
      <w:tr w:rsidR="00B21A88" w:rsidRPr="00D67AB2" w14:paraId="329E4443"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8A1CC15"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21F0C2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C2336A5"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F45466"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BC5A5BB"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41569BA8" w14:textId="23F95E5A" w:rsidR="005025D6" w:rsidRPr="00D67AB2" w:rsidRDefault="000416B1" w:rsidP="00DD69F7">
            <w:pPr>
              <w:pStyle w:val="TAL"/>
            </w:pPr>
            <w:r>
              <w:t>For the case when a request is redirected to the same target resource via a different SCP or SEPP, see clause 6.10.9.1 in 3GPP TS 29.500 [4].</w:t>
            </w:r>
          </w:p>
        </w:tc>
      </w:tr>
      <w:tr w:rsidR="008D7A23" w:rsidRPr="00D67AB2" w14:paraId="65632DFB"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3E4595B8" w14:textId="02AE791C"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E8D7F26" w14:textId="7A68E788"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539D55" w14:textId="25874DBD"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C7BF7D" w14:textId="52BE037B"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109F0AF" w14:textId="5E986BE2" w:rsidR="008D7A23" w:rsidRPr="00D70312" w:rsidRDefault="008D7A23" w:rsidP="008D7A23">
            <w:pPr>
              <w:pStyle w:val="TAL"/>
            </w:pPr>
            <w:r>
              <w:t>Identifier of the target SMF (service) instance ID towards which the request is redirected</w:t>
            </w:r>
          </w:p>
        </w:tc>
      </w:tr>
    </w:tbl>
    <w:p w14:paraId="7CAD9C12" w14:textId="77777777" w:rsidR="00B21A88" w:rsidRDefault="00B21A88" w:rsidP="00B21A88"/>
    <w:p w14:paraId="2B4967A9" w14:textId="18DB6F78" w:rsidR="00B21A88" w:rsidRDefault="00B21A88" w:rsidP="00B21A88">
      <w:pPr>
        <w:pStyle w:val="TH"/>
      </w:pPr>
      <w:r w:rsidRPr="00D67AB2">
        <w:t>Table 6.1.</w:t>
      </w:r>
      <w:r>
        <w:t>3</w:t>
      </w:r>
      <w:r w:rsidRPr="00D67AB2">
        <w:t>.</w:t>
      </w:r>
      <w:r>
        <w:t>5</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1F80FE"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A817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52EC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40A13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75D722"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9CAFB82" w14:textId="77777777" w:rsidR="00B21A88" w:rsidRPr="00D67AB2" w:rsidRDefault="00B21A88" w:rsidP="00DD69F7">
            <w:pPr>
              <w:pStyle w:val="TAH"/>
            </w:pPr>
            <w:r w:rsidRPr="00D67AB2">
              <w:t>Description</w:t>
            </w:r>
          </w:p>
        </w:tc>
      </w:tr>
      <w:tr w:rsidR="00B21A88" w:rsidRPr="00D67AB2" w14:paraId="3657CEF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2A47727"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7BD5C7"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C51F7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55E357"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03BB6DF"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2DFF4DC8" w14:textId="55C47B2B" w:rsidR="005025D6" w:rsidRPr="00D67AB2" w:rsidRDefault="000416B1" w:rsidP="00DD69F7">
            <w:pPr>
              <w:pStyle w:val="TAL"/>
            </w:pPr>
            <w:r>
              <w:t>For the case when a request is redirected to the same target resource via a different SCP or SEPP, see clause 6.10.9.1 in 3GPP TS 29.500 [4].</w:t>
            </w:r>
          </w:p>
        </w:tc>
      </w:tr>
      <w:tr w:rsidR="008D7A23" w:rsidRPr="00D67AB2" w14:paraId="75C49BFF"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76A20729" w14:textId="7F3DF0F6"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F9AFDF" w14:textId="0651FE7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DCE124" w14:textId="129AC5EA"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B607D5" w14:textId="56A75076"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357437A" w14:textId="6BC6B062" w:rsidR="008D7A23" w:rsidRPr="00D70312" w:rsidRDefault="008D7A23" w:rsidP="008D7A23">
            <w:pPr>
              <w:pStyle w:val="TAL"/>
            </w:pPr>
            <w:r>
              <w:t>Identifier of the target SMF (service) instance ID towards which the request is redirected</w:t>
            </w:r>
          </w:p>
        </w:tc>
      </w:tr>
    </w:tbl>
    <w:p w14:paraId="4882F759" w14:textId="77777777" w:rsidR="00B21A88" w:rsidRDefault="00B21A88" w:rsidP="00FA3B9B"/>
    <w:p w14:paraId="4F0D3F05" w14:textId="77777777" w:rsidR="00FA3B9B" w:rsidRDefault="00FA3B9B" w:rsidP="00FA3B9B">
      <w:pPr>
        <w:pStyle w:val="Heading5"/>
      </w:pPr>
      <w:bookmarkStart w:id="1066" w:name="_Toc25073896"/>
      <w:bookmarkStart w:id="1067" w:name="_Toc34063073"/>
      <w:bookmarkStart w:id="1068" w:name="_Toc43120047"/>
      <w:bookmarkStart w:id="1069" w:name="_Toc49768102"/>
      <w:bookmarkStart w:id="1070" w:name="_Toc56434275"/>
      <w:bookmarkStart w:id="1071" w:name="_Toc214971934"/>
      <w:r>
        <w:t>6.1.3.5.4</w:t>
      </w:r>
      <w:r>
        <w:tab/>
        <w:t>Resource Custom Operations</w:t>
      </w:r>
      <w:bookmarkEnd w:id="1066"/>
      <w:bookmarkEnd w:id="1067"/>
      <w:bookmarkEnd w:id="1068"/>
      <w:bookmarkEnd w:id="1069"/>
      <w:bookmarkEnd w:id="1070"/>
      <w:bookmarkEnd w:id="1071"/>
    </w:p>
    <w:p w14:paraId="4A378B31" w14:textId="77777777" w:rsidR="00FA3B9B" w:rsidRPr="00384E92" w:rsidRDefault="00FA3B9B" w:rsidP="00FA3B9B">
      <w:pPr>
        <w:pStyle w:val="Heading6"/>
        <w:ind w:left="0" w:firstLine="0"/>
      </w:pPr>
      <w:bookmarkStart w:id="1072" w:name="_Toc25073897"/>
      <w:bookmarkStart w:id="1073" w:name="_Toc34063074"/>
      <w:bookmarkStart w:id="1074" w:name="_Toc43120048"/>
      <w:bookmarkStart w:id="1075" w:name="_Toc49768103"/>
      <w:bookmarkStart w:id="1076" w:name="_Toc56434276"/>
      <w:bookmarkStart w:id="1077" w:name="_Toc214971935"/>
      <w:r w:rsidRPr="00384E92">
        <w:t>6.</w:t>
      </w:r>
      <w:r>
        <w:t>1.3.5.4</w:t>
      </w:r>
      <w:r w:rsidRPr="00384E92">
        <w:t>.1</w:t>
      </w:r>
      <w:r w:rsidRPr="00384E92">
        <w:tab/>
      </w:r>
      <w:r>
        <w:t>Overview</w:t>
      </w:r>
      <w:bookmarkEnd w:id="1072"/>
      <w:bookmarkEnd w:id="1073"/>
      <w:bookmarkEnd w:id="1074"/>
      <w:bookmarkEnd w:id="1075"/>
      <w:bookmarkEnd w:id="1076"/>
      <w:bookmarkEnd w:id="1077"/>
    </w:p>
    <w:p w14:paraId="4FE3B19D" w14:textId="77777777" w:rsidR="00FA3B9B" w:rsidRPr="00384E92" w:rsidRDefault="00FA3B9B" w:rsidP="00FA3B9B">
      <w:pPr>
        <w:pStyle w:val="TH"/>
      </w:pPr>
      <w:r w:rsidRPr="00384E92">
        <w:t>Table 6.</w:t>
      </w:r>
      <w:r>
        <w:t>1.3.5.4.1</w:t>
      </w:r>
      <w:r w:rsidRPr="00384E92">
        <w:t xml:space="preserve">-1: </w:t>
      </w:r>
      <w:r>
        <w:t>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A3B9B" w:rsidRPr="00384E92" w14:paraId="11FA3021"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21B391" w14:textId="77777777" w:rsidR="00FA3B9B" w:rsidRPr="008C18E3" w:rsidRDefault="00FA3B9B" w:rsidP="007B3D37">
            <w:pPr>
              <w:pStyle w:val="TAH"/>
            </w:pPr>
            <w:r>
              <w:t>Custom operaration</w:t>
            </w:r>
            <w:r w:rsidRPr="008C18E3">
              <w:t xml:space="preserve">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2B238" w14:textId="77777777" w:rsidR="00FA3B9B" w:rsidRPr="008C18E3" w:rsidRDefault="00FA3B9B" w:rsidP="007B3D37">
            <w:pPr>
              <w:pStyle w:val="TAH"/>
            </w:pPr>
            <w:r>
              <w:t xml:space="preserve">Mapped </w:t>
            </w:r>
            <w:r w:rsidRPr="008C18E3">
              <w:t>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ABE197" w14:textId="77777777" w:rsidR="00FA3B9B" w:rsidRPr="008C18E3" w:rsidRDefault="00FA3B9B" w:rsidP="007B3D37">
            <w:pPr>
              <w:pStyle w:val="TAH"/>
            </w:pPr>
            <w:r>
              <w:t>Description</w:t>
            </w:r>
          </w:p>
        </w:tc>
      </w:tr>
      <w:tr w:rsidR="00FA3B9B" w:rsidRPr="00384E92" w14:paraId="5BCF6CC0"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hideMark/>
          </w:tcPr>
          <w:p w14:paraId="46152666" w14:textId="77777777" w:rsidR="00FA3B9B" w:rsidRPr="008C18E3" w:rsidRDefault="00FA3B9B" w:rsidP="007B3D37">
            <w:pPr>
              <w:pStyle w:val="TAL"/>
            </w:pPr>
            <w:r>
              <w:t>n/a</w:t>
            </w:r>
          </w:p>
        </w:tc>
        <w:tc>
          <w:tcPr>
            <w:tcW w:w="964" w:type="pct"/>
            <w:tcBorders>
              <w:top w:val="single" w:sz="4" w:space="0" w:color="auto"/>
              <w:left w:val="single" w:sz="4" w:space="0" w:color="auto"/>
              <w:bottom w:val="single" w:sz="4" w:space="0" w:color="auto"/>
              <w:right w:val="single" w:sz="4" w:space="0" w:color="auto"/>
            </w:tcBorders>
            <w:hideMark/>
          </w:tcPr>
          <w:p w14:paraId="346EEAAD" w14:textId="77777777" w:rsidR="00FA3B9B" w:rsidRPr="008C18E3" w:rsidRDefault="00FA3B9B" w:rsidP="007B3D37">
            <w:pPr>
              <w:pStyle w:val="TAL"/>
            </w:pPr>
          </w:p>
        </w:tc>
        <w:tc>
          <w:tcPr>
            <w:tcW w:w="2185" w:type="pct"/>
            <w:tcBorders>
              <w:top w:val="single" w:sz="4" w:space="0" w:color="auto"/>
              <w:left w:val="single" w:sz="4" w:space="0" w:color="auto"/>
              <w:bottom w:val="single" w:sz="4" w:space="0" w:color="auto"/>
              <w:right w:val="single" w:sz="4" w:space="0" w:color="auto"/>
            </w:tcBorders>
            <w:hideMark/>
          </w:tcPr>
          <w:p w14:paraId="1E2DBD9A" w14:textId="77777777" w:rsidR="00FA3B9B" w:rsidRPr="008C18E3" w:rsidRDefault="00FA3B9B" w:rsidP="007B3D37">
            <w:pPr>
              <w:pStyle w:val="TAL"/>
            </w:pPr>
          </w:p>
        </w:tc>
      </w:tr>
    </w:tbl>
    <w:p w14:paraId="3F8BD73E" w14:textId="77777777" w:rsidR="00FA3B9B" w:rsidRDefault="00FA3B9B" w:rsidP="00FA3B9B"/>
    <w:p w14:paraId="72CD4907" w14:textId="77777777" w:rsidR="00FA3B9B" w:rsidRPr="004E2C68" w:rsidRDefault="00FA3B9B" w:rsidP="00FA3B9B">
      <w:pPr>
        <w:pStyle w:val="Heading4"/>
        <w:rPr>
          <w:lang w:val="en-US"/>
        </w:rPr>
      </w:pPr>
      <w:bookmarkStart w:id="1078" w:name="_Toc25073898"/>
      <w:bookmarkStart w:id="1079" w:name="_Toc34063075"/>
      <w:bookmarkStart w:id="1080" w:name="_Toc43120049"/>
      <w:bookmarkStart w:id="1081" w:name="_Toc49768104"/>
      <w:bookmarkStart w:id="1082" w:name="_Toc56434277"/>
      <w:bookmarkStart w:id="1083" w:name="_Toc214971936"/>
      <w:r w:rsidRPr="004E2C68">
        <w:rPr>
          <w:lang w:val="en-US"/>
        </w:rPr>
        <w:t>6.1.3.6</w:t>
      </w:r>
      <w:r w:rsidRPr="004E2C68">
        <w:rPr>
          <w:lang w:val="en-US"/>
        </w:rPr>
        <w:tab/>
        <w:t>Resource: Individual PDU session (H-SMF</w:t>
      </w:r>
      <w:r>
        <w:rPr>
          <w:lang w:val="en-US"/>
        </w:rPr>
        <w:t xml:space="preserve"> or SMF</w:t>
      </w:r>
      <w:r w:rsidRPr="004E2C68">
        <w:rPr>
          <w:lang w:val="en-US"/>
        </w:rPr>
        <w:t>)</w:t>
      </w:r>
      <w:bookmarkEnd w:id="1078"/>
      <w:bookmarkEnd w:id="1079"/>
      <w:bookmarkEnd w:id="1080"/>
      <w:bookmarkEnd w:id="1081"/>
      <w:bookmarkEnd w:id="1082"/>
      <w:bookmarkEnd w:id="1083"/>
    </w:p>
    <w:p w14:paraId="487773C6" w14:textId="77777777" w:rsidR="00FA3B9B" w:rsidRPr="004E2C68" w:rsidRDefault="00FA3B9B" w:rsidP="00FA3B9B">
      <w:pPr>
        <w:pStyle w:val="Heading5"/>
        <w:rPr>
          <w:lang w:val="en-US"/>
        </w:rPr>
      </w:pPr>
      <w:bookmarkStart w:id="1084" w:name="_Toc25073899"/>
      <w:bookmarkStart w:id="1085" w:name="_Toc34063076"/>
      <w:bookmarkStart w:id="1086" w:name="_Toc43120050"/>
      <w:bookmarkStart w:id="1087" w:name="_Toc49768105"/>
      <w:bookmarkStart w:id="1088" w:name="_Toc56434278"/>
      <w:bookmarkStart w:id="1089" w:name="_Toc214971937"/>
      <w:r w:rsidRPr="004E2C68">
        <w:rPr>
          <w:lang w:val="en-US"/>
        </w:rPr>
        <w:t>6.1.3.6.1</w:t>
      </w:r>
      <w:r w:rsidRPr="004E2C68">
        <w:rPr>
          <w:lang w:val="en-US"/>
        </w:rPr>
        <w:tab/>
        <w:t>Description</w:t>
      </w:r>
      <w:bookmarkEnd w:id="1084"/>
      <w:bookmarkEnd w:id="1085"/>
      <w:bookmarkEnd w:id="1086"/>
      <w:bookmarkEnd w:id="1087"/>
      <w:bookmarkEnd w:id="1088"/>
      <w:bookmarkEnd w:id="1089"/>
    </w:p>
    <w:p w14:paraId="29A151DE" w14:textId="77777777" w:rsidR="00FA3B9B" w:rsidRDefault="00FA3B9B" w:rsidP="00FA3B9B">
      <w:r>
        <w:t>This resource represents an individual PDU session created in the H-SMF</w:t>
      </w:r>
      <w:r w:rsidRPr="00EE25B1">
        <w:t xml:space="preserve"> </w:t>
      </w:r>
      <w:r>
        <w:t>for a HR PDU session or in the SMF for a PDU session with an I-SMF.</w:t>
      </w:r>
    </w:p>
    <w:p w14:paraId="2CCE6A72" w14:textId="77777777" w:rsidR="00FA3B9B" w:rsidRDefault="00FA3B9B" w:rsidP="00FA3B9B">
      <w:r>
        <w:t>This resource is modelled with the Document resource archetype (see clause C.1 of 3GPP TS 29.501 [5]).</w:t>
      </w:r>
    </w:p>
    <w:p w14:paraId="05D6651E" w14:textId="77777777" w:rsidR="00FA3B9B" w:rsidRPr="00DD4E0C" w:rsidRDefault="00FA3B9B" w:rsidP="00FA3B9B">
      <w:pPr>
        <w:pStyle w:val="Heading5"/>
        <w:rPr>
          <w:lang w:val="en-US"/>
        </w:rPr>
      </w:pPr>
      <w:bookmarkStart w:id="1090" w:name="_Toc25073900"/>
      <w:bookmarkStart w:id="1091" w:name="_Toc34063077"/>
      <w:bookmarkStart w:id="1092" w:name="_Toc43120051"/>
      <w:bookmarkStart w:id="1093" w:name="_Toc49768106"/>
      <w:bookmarkStart w:id="1094" w:name="_Toc56434279"/>
      <w:bookmarkStart w:id="1095" w:name="_Toc214971938"/>
      <w:r w:rsidRPr="00DD4E0C">
        <w:rPr>
          <w:lang w:val="en-US"/>
        </w:rPr>
        <w:t>6.1.3.</w:t>
      </w:r>
      <w:r>
        <w:rPr>
          <w:lang w:val="en-US"/>
        </w:rPr>
        <w:t>6</w:t>
      </w:r>
      <w:r w:rsidRPr="00DD4E0C">
        <w:rPr>
          <w:lang w:val="en-US"/>
        </w:rPr>
        <w:t>.2</w:t>
      </w:r>
      <w:r w:rsidRPr="00DD4E0C">
        <w:rPr>
          <w:lang w:val="en-US"/>
        </w:rPr>
        <w:tab/>
        <w:t>Resource Definition</w:t>
      </w:r>
      <w:bookmarkEnd w:id="1090"/>
      <w:bookmarkEnd w:id="1091"/>
      <w:bookmarkEnd w:id="1092"/>
      <w:bookmarkEnd w:id="1093"/>
      <w:bookmarkEnd w:id="1094"/>
      <w:bookmarkEnd w:id="1095"/>
    </w:p>
    <w:p w14:paraId="0CF1F13D" w14:textId="6E2D2FB9" w:rsidR="00FA3B9B" w:rsidRPr="000B139A" w:rsidRDefault="00FA3B9B" w:rsidP="00FA3B9B">
      <w:pPr>
        <w:rPr>
          <w:lang w:val="en-US"/>
        </w:rPr>
      </w:pPr>
      <w:r w:rsidRPr="000B139A">
        <w:rPr>
          <w:lang w:val="en-US"/>
        </w:rPr>
        <w:t xml:space="preserve">Resource URI: </w:t>
      </w:r>
      <w:r w:rsidRPr="000B139A">
        <w:rPr>
          <w:b/>
          <w:lang w:val="en-US"/>
        </w:rPr>
        <w:t>{apiRoot}/nsmf-pdusession/</w:t>
      </w:r>
      <w:r w:rsidR="002A0971" w:rsidRPr="000B139A">
        <w:rPr>
          <w:b/>
          <w:lang w:val="en-US"/>
        </w:rPr>
        <w:t>&lt;</w:t>
      </w:r>
      <w:r w:rsidRPr="000B139A">
        <w:rPr>
          <w:b/>
          <w:lang w:val="en-US"/>
        </w:rPr>
        <w:t>apiVersion</w:t>
      </w:r>
      <w:r w:rsidR="002A0971" w:rsidRPr="000B139A">
        <w:rPr>
          <w:b/>
          <w:lang w:val="en-US"/>
        </w:rPr>
        <w:t>&gt;</w:t>
      </w:r>
      <w:r w:rsidRPr="000B139A">
        <w:rPr>
          <w:b/>
          <w:lang w:val="en-US"/>
        </w:rPr>
        <w:t>/pdu-sessions/{pduSessionRef}</w:t>
      </w:r>
    </w:p>
    <w:p w14:paraId="38C0739F" w14:textId="77777777" w:rsidR="00FA3B9B" w:rsidRDefault="00FA3B9B" w:rsidP="00E04B2F">
      <w:pPr>
        <w:rPr>
          <w:rFonts w:ascii="Arial" w:hAnsi="Arial" w:cs="Arial"/>
        </w:rPr>
      </w:pPr>
      <w:r w:rsidRPr="00E04B2F">
        <w:t>This resource shall support the resource URI variables defined in table 6.1.3.6.2-1.</w:t>
      </w:r>
    </w:p>
    <w:p w14:paraId="4A207905" w14:textId="77777777" w:rsidR="00FA3B9B" w:rsidRDefault="00FA3B9B" w:rsidP="00FA3B9B">
      <w:pPr>
        <w:pStyle w:val="TH"/>
        <w:rPr>
          <w:rFonts w:cs="Arial"/>
        </w:rPr>
      </w:pPr>
      <w:r>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F6024" w14:paraId="624866FC"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EDD3C0E" w14:textId="77777777" w:rsidR="004F6024" w:rsidRDefault="004F602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7855BB7A" w14:textId="77777777" w:rsidR="004F6024" w:rsidRDefault="004F602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0621B9" w14:textId="77777777" w:rsidR="004F6024" w:rsidRDefault="004F6024" w:rsidP="00DD69F7">
            <w:pPr>
              <w:pStyle w:val="TAH"/>
            </w:pPr>
            <w:r>
              <w:t>Definition</w:t>
            </w:r>
          </w:p>
        </w:tc>
      </w:tr>
      <w:tr w:rsidR="004F6024" w14:paraId="06B9B64A"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0EA3B4E8" w14:textId="6CE28238" w:rsidR="004F6024" w:rsidRDefault="004F6024" w:rsidP="004F6024">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95FD637" w14:textId="77777777"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CA9BCB8" w14:textId="25132A06" w:rsidR="004F6024" w:rsidRDefault="004F6024" w:rsidP="004F6024">
            <w:pPr>
              <w:pStyle w:val="TAL"/>
            </w:pPr>
            <w:r>
              <w:t xml:space="preserve">See </w:t>
            </w:r>
            <w:r w:rsidR="00496CB5">
              <w:t>clause 6</w:t>
            </w:r>
            <w:r>
              <w:t>.1.1.</w:t>
            </w:r>
          </w:p>
        </w:tc>
      </w:tr>
      <w:tr w:rsidR="004F6024" w14:paraId="025E90A0"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46FDD776" w14:textId="59B3B469" w:rsidR="004F6024" w:rsidRDefault="004F6024" w:rsidP="004F6024">
            <w:pPr>
              <w:pStyle w:val="TAL"/>
            </w:pPr>
            <w:r>
              <w:t>pduSessionRef</w:t>
            </w:r>
          </w:p>
        </w:tc>
        <w:tc>
          <w:tcPr>
            <w:tcW w:w="810" w:type="pct"/>
            <w:tcBorders>
              <w:top w:val="single" w:sz="6" w:space="0" w:color="000000"/>
              <w:left w:val="single" w:sz="6" w:space="0" w:color="000000"/>
              <w:bottom w:val="single" w:sz="6" w:space="0" w:color="000000"/>
              <w:right w:val="single" w:sz="6" w:space="0" w:color="000000"/>
            </w:tcBorders>
          </w:tcPr>
          <w:p w14:paraId="133F98FF" w14:textId="75C8E32D"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9DD1AEC" w14:textId="3D8B4E93" w:rsidR="004F6024" w:rsidRDefault="004F6024" w:rsidP="004F6024">
            <w:pPr>
              <w:pStyle w:val="TAL"/>
            </w:pPr>
            <w:r>
              <w:t xml:space="preserve">PDU session reference assigned by the H-SMF or SMF during the Create service operation. </w:t>
            </w:r>
          </w:p>
        </w:tc>
      </w:tr>
    </w:tbl>
    <w:p w14:paraId="458D0D61" w14:textId="77777777" w:rsidR="004F6024" w:rsidRPr="00384E92" w:rsidRDefault="004F6024" w:rsidP="00FA3B9B"/>
    <w:p w14:paraId="09CA01D5" w14:textId="77777777" w:rsidR="00FA3B9B" w:rsidRDefault="00FA3B9B" w:rsidP="00FA3B9B">
      <w:pPr>
        <w:pStyle w:val="Heading5"/>
      </w:pPr>
      <w:bookmarkStart w:id="1096" w:name="_Toc25073901"/>
      <w:bookmarkStart w:id="1097" w:name="_Toc34063078"/>
      <w:bookmarkStart w:id="1098" w:name="_Toc43120052"/>
      <w:bookmarkStart w:id="1099" w:name="_Toc49768107"/>
      <w:bookmarkStart w:id="1100" w:name="_Toc56434280"/>
      <w:bookmarkStart w:id="1101" w:name="_Toc214971939"/>
      <w:r>
        <w:t>6.1.3.6.3</w:t>
      </w:r>
      <w:r>
        <w:tab/>
        <w:t>Resource Standard Methods</w:t>
      </w:r>
      <w:bookmarkEnd w:id="1096"/>
      <w:bookmarkEnd w:id="1097"/>
      <w:bookmarkEnd w:id="1098"/>
      <w:bookmarkEnd w:id="1099"/>
      <w:bookmarkEnd w:id="1100"/>
      <w:bookmarkEnd w:id="1101"/>
    </w:p>
    <w:p w14:paraId="25B4FFE7" w14:textId="77777777" w:rsidR="00FA3B9B" w:rsidRPr="00760FE7" w:rsidRDefault="00FA3B9B" w:rsidP="00FA3B9B">
      <w:r>
        <w:t>None.</w:t>
      </w:r>
    </w:p>
    <w:p w14:paraId="2BCA0B40" w14:textId="77777777" w:rsidR="00FA3B9B" w:rsidRDefault="00FA3B9B" w:rsidP="00FA3B9B">
      <w:pPr>
        <w:pStyle w:val="Heading5"/>
      </w:pPr>
      <w:bookmarkStart w:id="1102" w:name="_Toc25073902"/>
      <w:bookmarkStart w:id="1103" w:name="_Toc34063079"/>
      <w:bookmarkStart w:id="1104" w:name="_Toc43120053"/>
      <w:bookmarkStart w:id="1105" w:name="_Toc49768108"/>
      <w:bookmarkStart w:id="1106" w:name="_Toc56434281"/>
      <w:bookmarkStart w:id="1107" w:name="_Toc214971940"/>
      <w:r>
        <w:t>6.1.3.6.4</w:t>
      </w:r>
      <w:r>
        <w:tab/>
        <w:t>Resource Custom Operations</w:t>
      </w:r>
      <w:bookmarkEnd w:id="1102"/>
      <w:bookmarkEnd w:id="1103"/>
      <w:bookmarkEnd w:id="1104"/>
      <w:bookmarkEnd w:id="1105"/>
      <w:bookmarkEnd w:id="1106"/>
      <w:bookmarkEnd w:id="1107"/>
    </w:p>
    <w:p w14:paraId="011E50EC" w14:textId="77777777" w:rsidR="00FA3B9B" w:rsidRPr="00384E92" w:rsidRDefault="00FA3B9B" w:rsidP="00FA3B9B">
      <w:pPr>
        <w:pStyle w:val="Heading6"/>
        <w:ind w:left="0" w:firstLine="0"/>
      </w:pPr>
      <w:bookmarkStart w:id="1108" w:name="_Toc25073903"/>
      <w:bookmarkStart w:id="1109" w:name="_Toc34063080"/>
      <w:bookmarkStart w:id="1110" w:name="_Toc43120054"/>
      <w:bookmarkStart w:id="1111" w:name="_Toc49768109"/>
      <w:bookmarkStart w:id="1112" w:name="_Toc56434282"/>
      <w:bookmarkStart w:id="1113" w:name="_Toc214971941"/>
      <w:r w:rsidRPr="00384E92">
        <w:t>6.</w:t>
      </w:r>
      <w:r>
        <w:t>1.3.6.4</w:t>
      </w:r>
      <w:r w:rsidRPr="00384E92">
        <w:t>.1</w:t>
      </w:r>
      <w:r w:rsidRPr="00384E92">
        <w:tab/>
      </w:r>
      <w:r>
        <w:t>Overview</w:t>
      </w:r>
      <w:bookmarkEnd w:id="1108"/>
      <w:bookmarkEnd w:id="1109"/>
      <w:bookmarkEnd w:id="1110"/>
      <w:bookmarkEnd w:id="1111"/>
      <w:bookmarkEnd w:id="1112"/>
      <w:bookmarkEnd w:id="1113"/>
    </w:p>
    <w:p w14:paraId="031329D5" w14:textId="77777777" w:rsidR="00FA3B9B" w:rsidRPr="00384E92" w:rsidRDefault="00FA3B9B" w:rsidP="00FA3B9B">
      <w:pPr>
        <w:pStyle w:val="TH"/>
      </w:pPr>
      <w:r w:rsidRPr="00384E92">
        <w:t>Table 6.</w:t>
      </w:r>
      <w:r>
        <w:t>1.3.6.4.1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8"/>
        <w:gridCol w:w="2550"/>
        <w:gridCol w:w="1698"/>
        <w:gridCol w:w="3403"/>
      </w:tblGrid>
      <w:tr w:rsidR="005E2B5D" w:rsidRPr="008C18E3" w14:paraId="7D18F87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shd w:val="clear" w:color="auto" w:fill="C0C0C0"/>
          </w:tcPr>
          <w:p w14:paraId="50D3A3EC" w14:textId="65EF6359" w:rsidR="005E2B5D" w:rsidRDefault="005E2B5D" w:rsidP="005E2B5D">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446D13" w14:textId="77777777" w:rsidR="005E2B5D" w:rsidRPr="008C18E3" w:rsidRDefault="005E2B5D" w:rsidP="005E2B5D">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1951A8" w14:textId="77777777" w:rsidR="005E2B5D" w:rsidRPr="008C18E3" w:rsidRDefault="005E2B5D" w:rsidP="005E2B5D">
            <w:pPr>
              <w:pStyle w:val="TAH"/>
            </w:pPr>
            <w:r>
              <w:t xml:space="preserve">Mapped </w:t>
            </w:r>
            <w:r w:rsidRPr="008C18E3">
              <w:t>HTTP method</w:t>
            </w:r>
          </w:p>
        </w:tc>
        <w:tc>
          <w:tcPr>
            <w:tcW w:w="17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5E9F7B" w14:textId="77777777" w:rsidR="005E2B5D" w:rsidRPr="008C18E3" w:rsidRDefault="005E2B5D" w:rsidP="005E2B5D">
            <w:pPr>
              <w:pStyle w:val="TAH"/>
            </w:pPr>
            <w:r>
              <w:t>Description</w:t>
            </w:r>
          </w:p>
        </w:tc>
      </w:tr>
      <w:tr w:rsidR="005E2B5D" w:rsidRPr="008C18E3" w14:paraId="179FA5D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4201C633" w14:textId="2BC343B8" w:rsidR="005E2B5D" w:rsidRDefault="005E2B5D" w:rsidP="005E2B5D">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591D76DB" w14:textId="0EA14067" w:rsidR="005E2B5D" w:rsidRPr="008C18E3" w:rsidRDefault="005E2B5D" w:rsidP="005E2B5D">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5A6591B7" w14:textId="6C14E86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593F160" w14:textId="665DEB8A" w:rsidR="005E2B5D" w:rsidRPr="008C18E3" w:rsidRDefault="005E2B5D" w:rsidP="005E2B5D">
            <w:pPr>
              <w:pStyle w:val="TAL"/>
            </w:pPr>
            <w:r>
              <w:t>Update service operation</w:t>
            </w:r>
          </w:p>
        </w:tc>
      </w:tr>
      <w:tr w:rsidR="005E2B5D" w:rsidRPr="008C18E3" w14:paraId="2E76E73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62A96119" w14:textId="7D09C361" w:rsidR="005E2B5D" w:rsidRDefault="005E2B5D" w:rsidP="005E2B5D">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6FEE6EF" w14:textId="4BD443FD" w:rsidR="005E2B5D" w:rsidRPr="008C18E3" w:rsidRDefault="005E2B5D" w:rsidP="005E2B5D">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4BEE130D" w14:textId="4086D69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75DA45B" w14:textId="3C21FCC7" w:rsidR="005E2B5D" w:rsidRPr="008C18E3" w:rsidRDefault="005E2B5D" w:rsidP="005E2B5D">
            <w:pPr>
              <w:pStyle w:val="TAL"/>
            </w:pPr>
            <w:r>
              <w:t>Release service operation</w:t>
            </w:r>
          </w:p>
        </w:tc>
      </w:tr>
      <w:tr w:rsidR="005E2B5D" w14:paraId="763A31F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2291E122" w14:textId="7A9962C3" w:rsidR="005E2B5D" w:rsidRDefault="005E2B5D" w:rsidP="005E2B5D">
            <w:pPr>
              <w:pStyle w:val="TAL"/>
            </w:pPr>
            <w:r>
              <w:t>transfer-mo-data</w:t>
            </w:r>
          </w:p>
        </w:tc>
        <w:tc>
          <w:tcPr>
            <w:tcW w:w="1323" w:type="pct"/>
            <w:tcBorders>
              <w:top w:val="single" w:sz="4" w:space="0" w:color="auto"/>
              <w:left w:val="single" w:sz="4" w:space="0" w:color="auto"/>
              <w:bottom w:val="single" w:sz="4" w:space="0" w:color="auto"/>
              <w:right w:val="single" w:sz="4" w:space="0" w:color="auto"/>
            </w:tcBorders>
          </w:tcPr>
          <w:p w14:paraId="5176A440" w14:textId="7408104B" w:rsidR="005E2B5D" w:rsidRDefault="005E2B5D" w:rsidP="005E2B5D">
            <w:pPr>
              <w:pStyle w:val="TAL"/>
            </w:pPr>
            <w:r>
              <w:t>{resourceUri}/</w:t>
            </w:r>
            <w:r>
              <w:rPr>
                <w:lang w:val="fr-FR"/>
              </w:rPr>
              <w:t xml:space="preserve"> transfer-mo-data</w:t>
            </w:r>
          </w:p>
        </w:tc>
        <w:tc>
          <w:tcPr>
            <w:tcW w:w="881" w:type="pct"/>
            <w:tcBorders>
              <w:top w:val="single" w:sz="4" w:space="0" w:color="auto"/>
              <w:left w:val="single" w:sz="4" w:space="0" w:color="auto"/>
              <w:bottom w:val="single" w:sz="4" w:space="0" w:color="auto"/>
              <w:right w:val="single" w:sz="4" w:space="0" w:color="auto"/>
            </w:tcBorders>
          </w:tcPr>
          <w:p w14:paraId="4F880F5B" w14:textId="0B49B914" w:rsidR="005E2B5D"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1C1E350" w14:textId="15C035B3" w:rsidR="005E2B5D" w:rsidRDefault="005E2B5D" w:rsidP="005E2B5D">
            <w:pPr>
              <w:pStyle w:val="TAL"/>
            </w:pPr>
            <w:r>
              <w:t>Transfer MO Data service operation</w:t>
            </w:r>
          </w:p>
        </w:tc>
      </w:tr>
      <w:tr w:rsidR="006A6857" w14:paraId="42DA8C09"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319B38D4" w14:textId="605FF0E4" w:rsidR="006A6857" w:rsidRDefault="002F57B5" w:rsidP="006A6857">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2ADFF91B" w14:textId="5C59324F" w:rsidR="006A6857" w:rsidRDefault="006A6857" w:rsidP="006A6857">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D643D59" w14:textId="4ACF07E7" w:rsidR="006A6857" w:rsidRDefault="006A6857" w:rsidP="006A6857">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992768B" w14:textId="55D7D1FE" w:rsidR="006A6857" w:rsidRDefault="006A6857" w:rsidP="006A6857">
            <w:pPr>
              <w:pStyle w:val="TAL"/>
            </w:pPr>
            <w:r>
              <w:t>Retrieve service operation</w:t>
            </w:r>
          </w:p>
        </w:tc>
      </w:tr>
    </w:tbl>
    <w:p w14:paraId="00D2A220" w14:textId="77777777" w:rsidR="006A6857" w:rsidRDefault="006A6857" w:rsidP="00FA3B9B"/>
    <w:p w14:paraId="23C6EFF4" w14:textId="77777777" w:rsidR="00FA3B9B" w:rsidRDefault="00FA3B9B" w:rsidP="00FA3B9B">
      <w:pPr>
        <w:pStyle w:val="Heading6"/>
        <w:ind w:left="0" w:firstLine="0"/>
      </w:pPr>
      <w:bookmarkStart w:id="1114" w:name="_Toc25073904"/>
      <w:bookmarkStart w:id="1115" w:name="_Toc34063081"/>
      <w:bookmarkStart w:id="1116" w:name="_Toc43120055"/>
      <w:bookmarkStart w:id="1117" w:name="_Toc49768110"/>
      <w:bookmarkStart w:id="1118" w:name="_Toc56434283"/>
      <w:bookmarkStart w:id="1119" w:name="_Toc214971942"/>
      <w:r>
        <w:t>6.1.3.6.4.2</w:t>
      </w:r>
      <w:r>
        <w:tab/>
        <w:t>Operation: modify</w:t>
      </w:r>
      <w:bookmarkEnd w:id="1114"/>
      <w:bookmarkEnd w:id="1115"/>
      <w:bookmarkEnd w:id="1116"/>
      <w:bookmarkEnd w:id="1117"/>
      <w:bookmarkEnd w:id="1118"/>
      <w:bookmarkEnd w:id="1119"/>
    </w:p>
    <w:p w14:paraId="21F03949" w14:textId="77777777" w:rsidR="00FA3B9B" w:rsidRDefault="00FA3B9B" w:rsidP="00FA3B9B">
      <w:pPr>
        <w:pStyle w:val="Heading7"/>
      </w:pPr>
      <w:bookmarkStart w:id="1120" w:name="_Toc25073905"/>
      <w:bookmarkStart w:id="1121" w:name="_Toc34063082"/>
      <w:bookmarkStart w:id="1122" w:name="_Toc43120056"/>
      <w:bookmarkStart w:id="1123" w:name="_Toc49768111"/>
      <w:bookmarkStart w:id="1124" w:name="_Toc56434284"/>
      <w:bookmarkStart w:id="1125" w:name="_Toc214971943"/>
      <w:r>
        <w:t>6.1.3.6.4.2.1</w:t>
      </w:r>
      <w:r>
        <w:tab/>
        <w:t>Description</w:t>
      </w:r>
      <w:bookmarkEnd w:id="1120"/>
      <w:bookmarkEnd w:id="1121"/>
      <w:bookmarkEnd w:id="1122"/>
      <w:bookmarkEnd w:id="1123"/>
      <w:bookmarkEnd w:id="1124"/>
      <w:bookmarkEnd w:id="1125"/>
    </w:p>
    <w:p w14:paraId="17D2709A" w14:textId="77777777" w:rsidR="00FA3B9B" w:rsidRDefault="00FA3B9B" w:rsidP="00FA3B9B">
      <w:pPr>
        <w:pStyle w:val="Heading7"/>
      </w:pPr>
      <w:bookmarkStart w:id="1126" w:name="_Toc25073906"/>
      <w:bookmarkStart w:id="1127" w:name="_Toc34063083"/>
      <w:bookmarkStart w:id="1128" w:name="_Toc43120057"/>
      <w:bookmarkStart w:id="1129" w:name="_Toc49768112"/>
      <w:bookmarkStart w:id="1130" w:name="_Toc56434285"/>
      <w:bookmarkStart w:id="1131" w:name="_Toc214971944"/>
      <w:r>
        <w:t>6.1.3.6.4.2.2</w:t>
      </w:r>
      <w:r>
        <w:tab/>
        <w:t>Operation Definition</w:t>
      </w:r>
      <w:bookmarkEnd w:id="1126"/>
      <w:bookmarkEnd w:id="1127"/>
      <w:bookmarkEnd w:id="1128"/>
      <w:bookmarkEnd w:id="1129"/>
      <w:bookmarkEnd w:id="1130"/>
      <w:bookmarkEnd w:id="1131"/>
    </w:p>
    <w:p w14:paraId="7F367791" w14:textId="77777777" w:rsidR="00FA3B9B" w:rsidRDefault="00FA3B9B" w:rsidP="00FA3B9B">
      <w:r>
        <w:t>This custom operation updates an individual PDU session resource in the H-SMF or SMF and/or provide the H-SMF or SMF with information received by the V-SMF or I-SMF in N1 SM signalling from the UE.</w:t>
      </w:r>
    </w:p>
    <w:p w14:paraId="6795FBA5" w14:textId="77777777" w:rsidR="00FA3B9B" w:rsidRDefault="00FA3B9B" w:rsidP="00FA3B9B">
      <w:r>
        <w:t>This operation shall support the request data structures specified in table 6.1.3.6.4.2.2-1 and the response data structure and response codes specified in table 6.1.3.6.4.2.2-2.</w:t>
      </w:r>
    </w:p>
    <w:p w14:paraId="7FE3E073" w14:textId="77777777" w:rsidR="00FA3B9B" w:rsidRDefault="00FA3B9B" w:rsidP="00FA3B9B">
      <w:pPr>
        <w:pStyle w:val="TH"/>
      </w:pPr>
      <w:r>
        <w:t>Table 6.1.3.6.4.2.2-1: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36FA4785"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426911D"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699F0C2"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AB6198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FEC5E2" w14:textId="77777777" w:rsidR="00FA3B9B" w:rsidRDefault="00FA3B9B" w:rsidP="007B3D37">
            <w:pPr>
              <w:pStyle w:val="TAH"/>
            </w:pPr>
            <w:r>
              <w:t>Description</w:t>
            </w:r>
          </w:p>
        </w:tc>
      </w:tr>
      <w:tr w:rsidR="00FA3B9B" w:rsidRPr="002F576A" w14:paraId="75D980E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A9679AE" w14:textId="77777777" w:rsidR="00FA3B9B" w:rsidRDefault="00FA3B9B" w:rsidP="007B3D37">
            <w:pPr>
              <w:pStyle w:val="TAL"/>
            </w:pPr>
            <w:r>
              <w:t>HsmfUpdateData</w:t>
            </w:r>
          </w:p>
        </w:tc>
        <w:tc>
          <w:tcPr>
            <w:tcW w:w="422" w:type="dxa"/>
            <w:tcBorders>
              <w:top w:val="single" w:sz="4" w:space="0" w:color="auto"/>
              <w:left w:val="single" w:sz="6" w:space="0" w:color="000000"/>
              <w:bottom w:val="single" w:sz="6" w:space="0" w:color="000000"/>
              <w:right w:val="single" w:sz="6" w:space="0" w:color="000000"/>
            </w:tcBorders>
            <w:hideMark/>
          </w:tcPr>
          <w:p w14:paraId="39C6E32D"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1E05FC7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66B2D670" w14:textId="77777777" w:rsidR="00FA3B9B" w:rsidRDefault="00FA3B9B" w:rsidP="007B3D37">
            <w:pPr>
              <w:pStyle w:val="TAL"/>
            </w:pPr>
            <w:r>
              <w:t>Representation of the updates to apply to the PDU session.</w:t>
            </w:r>
          </w:p>
        </w:tc>
      </w:tr>
    </w:tbl>
    <w:p w14:paraId="3432B4D9" w14:textId="77777777" w:rsidR="00FA3B9B" w:rsidRDefault="00FA3B9B" w:rsidP="00FA3B9B"/>
    <w:p w14:paraId="1850B2CA" w14:textId="77777777" w:rsidR="00FA3B9B" w:rsidRDefault="00FA3B9B" w:rsidP="00FA3B9B">
      <w:pPr>
        <w:pStyle w:val="TH"/>
      </w:pPr>
      <w:r>
        <w:t>Table 6.1.3.6.4.2.2-2: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78"/>
        <w:gridCol w:w="435"/>
        <w:gridCol w:w="1067"/>
        <w:gridCol w:w="1093"/>
        <w:gridCol w:w="5162"/>
      </w:tblGrid>
      <w:tr w:rsidR="00FA3B9B" w14:paraId="0448DD31" w14:textId="77777777" w:rsidTr="00255715">
        <w:trPr>
          <w:jc w:val="center"/>
        </w:trPr>
        <w:tc>
          <w:tcPr>
            <w:tcW w:w="933" w:type="pct"/>
            <w:tcBorders>
              <w:top w:val="single" w:sz="4" w:space="0" w:color="auto"/>
              <w:left w:val="single" w:sz="4" w:space="0" w:color="auto"/>
              <w:bottom w:val="single" w:sz="4" w:space="0" w:color="auto"/>
              <w:right w:val="single" w:sz="4" w:space="0" w:color="auto"/>
            </w:tcBorders>
            <w:shd w:val="clear" w:color="auto" w:fill="C0C0C0"/>
            <w:hideMark/>
          </w:tcPr>
          <w:p w14:paraId="6AE7AD92" w14:textId="77777777" w:rsidR="00FA3B9B" w:rsidRDefault="00FA3B9B" w:rsidP="007B3D37">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4FAB119" w14:textId="77777777" w:rsidR="00FA3B9B" w:rsidRDefault="00FA3B9B" w:rsidP="007B3D37">
            <w:pPr>
              <w:pStyle w:val="TAH"/>
            </w:pPr>
            <w:r>
              <w:t>P</w:t>
            </w:r>
          </w:p>
        </w:tc>
        <w:tc>
          <w:tcPr>
            <w:tcW w:w="559" w:type="pct"/>
            <w:tcBorders>
              <w:top w:val="single" w:sz="4" w:space="0" w:color="auto"/>
              <w:left w:val="single" w:sz="4" w:space="0" w:color="auto"/>
              <w:bottom w:val="single" w:sz="4" w:space="0" w:color="auto"/>
              <w:right w:val="single" w:sz="4" w:space="0" w:color="auto"/>
            </w:tcBorders>
            <w:shd w:val="clear" w:color="auto" w:fill="C0C0C0"/>
            <w:hideMark/>
          </w:tcPr>
          <w:p w14:paraId="3068FE0D" w14:textId="77777777" w:rsidR="00FA3B9B" w:rsidRDefault="00FA3B9B" w:rsidP="007B3D37">
            <w:pPr>
              <w:pStyle w:val="TAH"/>
            </w:pPr>
            <w:r>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46E6F6C3" w14:textId="77777777" w:rsidR="00FA3B9B" w:rsidRDefault="00FA3B9B" w:rsidP="007B3D37">
            <w:pPr>
              <w:pStyle w:val="TAH"/>
            </w:pPr>
            <w:r>
              <w:t>Response</w:t>
            </w:r>
          </w:p>
          <w:p w14:paraId="25957FF7" w14:textId="77777777" w:rsidR="00FA3B9B" w:rsidRDefault="00FA3B9B" w:rsidP="007B3D37">
            <w:pPr>
              <w:pStyle w:val="TAH"/>
            </w:pPr>
            <w:r>
              <w:t>codes</w:t>
            </w:r>
          </w:p>
        </w:tc>
        <w:tc>
          <w:tcPr>
            <w:tcW w:w="2707" w:type="pct"/>
            <w:tcBorders>
              <w:top w:val="single" w:sz="4" w:space="0" w:color="auto"/>
              <w:left w:val="single" w:sz="4" w:space="0" w:color="auto"/>
              <w:bottom w:val="single" w:sz="4" w:space="0" w:color="auto"/>
              <w:right w:val="single" w:sz="4" w:space="0" w:color="auto"/>
            </w:tcBorders>
            <w:shd w:val="clear" w:color="auto" w:fill="C0C0C0"/>
            <w:hideMark/>
          </w:tcPr>
          <w:p w14:paraId="735AFA7F" w14:textId="77777777" w:rsidR="00FA3B9B" w:rsidRDefault="00FA3B9B" w:rsidP="007B3D37">
            <w:pPr>
              <w:pStyle w:val="TAH"/>
            </w:pPr>
            <w:r>
              <w:t>Description</w:t>
            </w:r>
          </w:p>
        </w:tc>
      </w:tr>
      <w:tr w:rsidR="00FA3B9B" w:rsidRPr="002F576A" w14:paraId="074B3D6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hideMark/>
          </w:tcPr>
          <w:p w14:paraId="7A5A486F" w14:textId="77777777" w:rsidR="00FA3B9B" w:rsidRDefault="00FA3B9B" w:rsidP="007B3D37">
            <w:pPr>
              <w:pStyle w:val="TAL"/>
            </w:pPr>
            <w:r>
              <w:t>HsmfUpdatedData</w:t>
            </w:r>
          </w:p>
        </w:tc>
        <w:tc>
          <w:tcPr>
            <w:tcW w:w="228" w:type="pct"/>
            <w:tcBorders>
              <w:top w:val="single" w:sz="4" w:space="0" w:color="auto"/>
              <w:left w:val="single" w:sz="6" w:space="0" w:color="000000"/>
              <w:bottom w:val="single" w:sz="4" w:space="0" w:color="auto"/>
              <w:right w:val="single" w:sz="6" w:space="0" w:color="000000"/>
            </w:tcBorders>
            <w:hideMark/>
          </w:tcPr>
          <w:p w14:paraId="7499CDE5" w14:textId="77777777" w:rsidR="00FA3B9B" w:rsidRDefault="00FA3B9B" w:rsidP="007B3D37">
            <w:pPr>
              <w:pStyle w:val="TAC"/>
            </w:pPr>
            <w:r>
              <w:t>C</w:t>
            </w:r>
          </w:p>
        </w:tc>
        <w:tc>
          <w:tcPr>
            <w:tcW w:w="559" w:type="pct"/>
            <w:tcBorders>
              <w:top w:val="single" w:sz="4" w:space="0" w:color="auto"/>
              <w:left w:val="single" w:sz="6" w:space="0" w:color="000000"/>
              <w:bottom w:val="single" w:sz="4" w:space="0" w:color="auto"/>
              <w:right w:val="single" w:sz="6" w:space="0" w:color="000000"/>
            </w:tcBorders>
            <w:hideMark/>
          </w:tcPr>
          <w:p w14:paraId="4B7CC8E5" w14:textId="77777777" w:rsidR="00FA3B9B" w:rsidRDefault="00FA3B9B" w:rsidP="007B3D37">
            <w:pPr>
              <w:pStyle w:val="TAL"/>
            </w:pPr>
            <w:r>
              <w:t>0..1</w:t>
            </w:r>
          </w:p>
        </w:tc>
        <w:tc>
          <w:tcPr>
            <w:tcW w:w="573" w:type="pct"/>
            <w:tcBorders>
              <w:top w:val="single" w:sz="4" w:space="0" w:color="auto"/>
              <w:left w:val="single" w:sz="6" w:space="0" w:color="000000"/>
              <w:bottom w:val="single" w:sz="4" w:space="0" w:color="auto"/>
              <w:right w:val="single" w:sz="6" w:space="0" w:color="000000"/>
            </w:tcBorders>
            <w:hideMark/>
          </w:tcPr>
          <w:p w14:paraId="0D33D907" w14:textId="77777777" w:rsidR="00FA3B9B" w:rsidRDefault="00FA3B9B" w:rsidP="007B3D37">
            <w:pPr>
              <w:pStyle w:val="TAL"/>
            </w:pPr>
            <w:r>
              <w:t>200 OK</w:t>
            </w:r>
          </w:p>
        </w:tc>
        <w:tc>
          <w:tcPr>
            <w:tcW w:w="2707" w:type="pct"/>
            <w:tcBorders>
              <w:top w:val="single" w:sz="4" w:space="0" w:color="auto"/>
              <w:left w:val="single" w:sz="6" w:space="0" w:color="000000"/>
              <w:bottom w:val="single" w:sz="4" w:space="0" w:color="auto"/>
              <w:right w:val="single" w:sz="6" w:space="0" w:color="000000"/>
            </w:tcBorders>
            <w:hideMark/>
          </w:tcPr>
          <w:p w14:paraId="1919A13C" w14:textId="77777777" w:rsidR="00FA3B9B" w:rsidRDefault="00FA3B9B" w:rsidP="007B3D37">
            <w:pPr>
              <w:pStyle w:val="TAL"/>
            </w:pPr>
            <w:r>
              <w:t>This case represents a successful update of the PDU session, when the H-SMF or SMF needs to return information in the response.</w:t>
            </w:r>
          </w:p>
        </w:tc>
      </w:tr>
      <w:tr w:rsidR="00FA3B9B" w:rsidRPr="002F576A" w14:paraId="5A13C660"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C7FAAFA" w14:textId="49EDB793" w:rsidR="00FA3B9B" w:rsidRDefault="00A967EF" w:rsidP="007B3D37">
            <w:pPr>
              <w:pStyle w:val="TAL"/>
            </w:pPr>
            <w:r>
              <w:t>n/a</w:t>
            </w:r>
          </w:p>
        </w:tc>
        <w:tc>
          <w:tcPr>
            <w:tcW w:w="228" w:type="pct"/>
            <w:tcBorders>
              <w:top w:val="single" w:sz="4" w:space="0" w:color="auto"/>
              <w:left w:val="single" w:sz="6" w:space="0" w:color="000000"/>
              <w:bottom w:val="single" w:sz="4" w:space="0" w:color="auto"/>
              <w:right w:val="single" w:sz="6" w:space="0" w:color="000000"/>
            </w:tcBorders>
          </w:tcPr>
          <w:p w14:paraId="78CF1DBF" w14:textId="77777777" w:rsidR="00FA3B9B" w:rsidRDefault="00FA3B9B" w:rsidP="007B3D37">
            <w:pPr>
              <w:pStyle w:val="TAC"/>
            </w:pPr>
          </w:p>
        </w:tc>
        <w:tc>
          <w:tcPr>
            <w:tcW w:w="559" w:type="pct"/>
            <w:tcBorders>
              <w:top w:val="single" w:sz="4" w:space="0" w:color="auto"/>
              <w:left w:val="single" w:sz="6" w:space="0" w:color="000000"/>
              <w:bottom w:val="single" w:sz="4" w:space="0" w:color="auto"/>
              <w:right w:val="single" w:sz="6" w:space="0" w:color="000000"/>
            </w:tcBorders>
          </w:tcPr>
          <w:p w14:paraId="3CB51C00" w14:textId="77777777" w:rsidR="00FA3B9B" w:rsidRDefault="00FA3B9B" w:rsidP="007B3D37">
            <w:pPr>
              <w:pStyle w:val="TAL"/>
            </w:pPr>
          </w:p>
        </w:tc>
        <w:tc>
          <w:tcPr>
            <w:tcW w:w="573" w:type="pct"/>
            <w:tcBorders>
              <w:top w:val="single" w:sz="4" w:space="0" w:color="auto"/>
              <w:left w:val="single" w:sz="6" w:space="0" w:color="000000"/>
              <w:bottom w:val="single" w:sz="4" w:space="0" w:color="auto"/>
              <w:right w:val="single" w:sz="6" w:space="0" w:color="000000"/>
            </w:tcBorders>
            <w:hideMark/>
          </w:tcPr>
          <w:p w14:paraId="0B001055" w14:textId="77777777" w:rsidR="00FA3B9B" w:rsidRDefault="00FA3B9B" w:rsidP="007B3D37">
            <w:pPr>
              <w:pStyle w:val="TAL"/>
            </w:pPr>
            <w:r>
              <w:t>204 No Content</w:t>
            </w:r>
          </w:p>
        </w:tc>
        <w:tc>
          <w:tcPr>
            <w:tcW w:w="2707" w:type="pct"/>
            <w:tcBorders>
              <w:top w:val="single" w:sz="4" w:space="0" w:color="auto"/>
              <w:left w:val="single" w:sz="6" w:space="0" w:color="000000"/>
              <w:bottom w:val="single" w:sz="4" w:space="0" w:color="auto"/>
              <w:right w:val="single" w:sz="6" w:space="0" w:color="000000"/>
            </w:tcBorders>
            <w:hideMark/>
          </w:tcPr>
          <w:p w14:paraId="1C7F48AD" w14:textId="77777777" w:rsidR="00FA3B9B" w:rsidRDefault="00FA3B9B" w:rsidP="007B3D37">
            <w:pPr>
              <w:pStyle w:val="TAL"/>
            </w:pPr>
            <w:r>
              <w:t>This case represents a successful update of the PDU session, when the H-SMF or SMF does not need to return information in the response.</w:t>
            </w:r>
          </w:p>
        </w:tc>
      </w:tr>
      <w:tr w:rsidR="00A967EF" w:rsidRPr="00F5014C" w14:paraId="1AAD8D48"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52DB8C90" w14:textId="39759D0C"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BAC4402" w14:textId="36EA0B6C"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AB9D672" w14:textId="4BC50C58"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3664A576" w14:textId="61776B33" w:rsidR="00A967EF" w:rsidRDefault="00A967EF" w:rsidP="00A967EF">
            <w:pPr>
              <w:pStyle w:val="TAL"/>
            </w:pPr>
            <w:r>
              <w:t>307 Temporary Redirect</w:t>
            </w:r>
          </w:p>
        </w:tc>
        <w:tc>
          <w:tcPr>
            <w:tcW w:w="2707" w:type="pct"/>
            <w:tcBorders>
              <w:top w:val="single" w:sz="4" w:space="0" w:color="auto"/>
              <w:left w:val="single" w:sz="6" w:space="0" w:color="000000"/>
              <w:bottom w:val="single" w:sz="4" w:space="0" w:color="auto"/>
              <w:right w:val="single" w:sz="6" w:space="0" w:color="000000"/>
            </w:tcBorders>
          </w:tcPr>
          <w:p w14:paraId="3D587E8F" w14:textId="0062ACEE" w:rsidR="00A967EF" w:rsidRDefault="00A967EF" w:rsidP="00A967EF">
            <w:pPr>
              <w:pStyle w:val="TAL"/>
            </w:pPr>
            <w:r>
              <w:t>Temporary redirection.</w:t>
            </w:r>
          </w:p>
          <w:p w14:paraId="4E2C75BC" w14:textId="47493742" w:rsidR="00A967EF" w:rsidRDefault="00A967EF" w:rsidP="00A967EF">
            <w:pPr>
              <w:pStyle w:val="TAL"/>
            </w:pPr>
            <w:r>
              <w:t xml:space="preserve">(NOTE 2)  </w:t>
            </w:r>
          </w:p>
        </w:tc>
      </w:tr>
      <w:tr w:rsidR="00A967EF" w:rsidRPr="00F5014C" w14:paraId="034C022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0E3243CC" w14:textId="4123F642"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95F9193" w14:textId="23614843"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260822E" w14:textId="661E0AE7"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6B6EE704" w14:textId="29953495" w:rsidR="00A967EF" w:rsidRDefault="00A967EF" w:rsidP="00A967EF">
            <w:pPr>
              <w:pStyle w:val="TAL"/>
            </w:pPr>
            <w:r>
              <w:t>308 Permanent Redirect</w:t>
            </w:r>
          </w:p>
        </w:tc>
        <w:tc>
          <w:tcPr>
            <w:tcW w:w="2707" w:type="pct"/>
            <w:tcBorders>
              <w:top w:val="single" w:sz="4" w:space="0" w:color="auto"/>
              <w:left w:val="single" w:sz="6" w:space="0" w:color="000000"/>
              <w:bottom w:val="single" w:sz="4" w:space="0" w:color="auto"/>
              <w:right w:val="single" w:sz="6" w:space="0" w:color="000000"/>
            </w:tcBorders>
          </w:tcPr>
          <w:p w14:paraId="5C0F0AD9" w14:textId="6490C900" w:rsidR="00A967EF" w:rsidRDefault="00A967EF" w:rsidP="00A967EF">
            <w:pPr>
              <w:pStyle w:val="TAL"/>
            </w:pPr>
            <w:r>
              <w:t>Permanent redirection.</w:t>
            </w:r>
          </w:p>
          <w:p w14:paraId="18A16929" w14:textId="79B6A930" w:rsidR="00A967EF" w:rsidRDefault="00A967EF" w:rsidP="00A967EF">
            <w:pPr>
              <w:pStyle w:val="TAL"/>
            </w:pPr>
            <w:r>
              <w:t>(NOTE 2)</w:t>
            </w:r>
          </w:p>
        </w:tc>
      </w:tr>
      <w:tr w:rsidR="00FA3B9B" w:rsidRPr="00F5014C" w14:paraId="41888456"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AE2D30" w14:textId="77777777" w:rsidR="00FA3B9B" w:rsidRDefault="00FA3B9B" w:rsidP="007B3D37">
            <w:pPr>
              <w:pStyle w:val="TAL"/>
            </w:pPr>
            <w:r>
              <w:t>HsmfUpdateError</w:t>
            </w:r>
          </w:p>
        </w:tc>
        <w:tc>
          <w:tcPr>
            <w:tcW w:w="228" w:type="pct"/>
            <w:tcBorders>
              <w:top w:val="single" w:sz="4" w:space="0" w:color="auto"/>
              <w:left w:val="single" w:sz="6" w:space="0" w:color="000000"/>
              <w:bottom w:val="single" w:sz="4" w:space="0" w:color="auto"/>
              <w:right w:val="single" w:sz="6" w:space="0" w:color="000000"/>
            </w:tcBorders>
          </w:tcPr>
          <w:p w14:paraId="0C085BE3"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37B9D7F3"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F9E5FDD" w14:textId="77777777" w:rsidR="00FA3B9B" w:rsidRDefault="00FA3B9B" w:rsidP="007B3D37">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29D09247"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2C3751" w:rsidRPr="00F5014C" w14:paraId="275D62EF"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3C5AA89F" w14:textId="0613CBF4" w:rsidR="002C3751"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7D03B440" w14:textId="40840657"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226E8F3" w14:textId="23F40203"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79C362C1" w14:textId="62FDEEBA" w:rsidR="002C3751" w:rsidRDefault="002C3751" w:rsidP="002C3751">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57B073F5" w14:textId="75DB25D4"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F5014C" w14:paraId="7662198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D49A937"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7DED71E0"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936A8D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0F833B8" w14:textId="77777777" w:rsidR="00FA3B9B" w:rsidRDefault="00FA3B9B" w:rsidP="007B3D37">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CE4FE19"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7F4E045" w14:textId="77777777" w:rsidR="00FA3B9B" w:rsidRDefault="00FA3B9B" w:rsidP="007B3D37">
            <w:pPr>
              <w:pStyle w:val="TAL"/>
            </w:pPr>
            <w:r>
              <w:t>- N1_SM_ERROR</w:t>
            </w:r>
          </w:p>
          <w:p w14:paraId="384C9314" w14:textId="77777777" w:rsidR="00FA3B9B" w:rsidRDefault="00FA3B9B" w:rsidP="007B3D37">
            <w:pPr>
              <w:pStyle w:val="TAL"/>
            </w:pPr>
            <w:r>
              <w:t>- SUBSCRIPTION_DENIED</w:t>
            </w:r>
          </w:p>
          <w:p w14:paraId="6CB34233" w14:textId="3DEA2E81" w:rsidR="00FA3B9B" w:rsidRDefault="00FA3B9B" w:rsidP="007B3D37">
            <w:pPr>
              <w:pStyle w:val="TAL"/>
            </w:pPr>
            <w:r>
              <w:t>- PDU_SESSION_ANCHOR_CHANGE</w:t>
            </w:r>
          </w:p>
          <w:p w14:paraId="5C06E108" w14:textId="2431D842" w:rsidR="00CC38CF" w:rsidRDefault="00CC38CF" w:rsidP="007B3D37">
            <w:pPr>
              <w:pStyle w:val="TAL"/>
              <w:rPr>
                <w:lang w:val="en-US"/>
              </w:rPr>
            </w:pPr>
            <w:r>
              <w:rPr>
                <w:lang w:val="en-US"/>
              </w:rPr>
              <w:t>- S_NSSAI_UNAVAILABLE_DUE_TO_NSAC</w:t>
            </w:r>
          </w:p>
          <w:p w14:paraId="02B103C1" w14:textId="16A69D0B" w:rsidR="009345CB" w:rsidRPr="00453F40" w:rsidRDefault="009345CB" w:rsidP="007B3D37">
            <w:pPr>
              <w:pStyle w:val="TAL"/>
              <w:rPr>
                <w:lang w:val="en-US"/>
              </w:rPr>
            </w:pPr>
            <w:r>
              <w:rPr>
                <w:lang w:val="en-US"/>
              </w:rPr>
              <w:t xml:space="preserve">- </w:t>
            </w:r>
            <w:r>
              <w:rPr>
                <w:noProof/>
              </w:rPr>
              <w:t>INTEGRITY_PROTECTED_MDR_NOT_ACCEPTABLE</w:t>
            </w:r>
          </w:p>
          <w:p w14:paraId="33FF99DC" w14:textId="77777777" w:rsidR="00FA3B9B" w:rsidRDefault="00FA3B9B" w:rsidP="007B3D37">
            <w:pPr>
              <w:pStyle w:val="TAL"/>
            </w:pPr>
          </w:p>
          <w:p w14:paraId="6FBE6629" w14:textId="77777777" w:rsidR="00FA3B9B" w:rsidRDefault="00FA3B9B" w:rsidP="007B3D37">
            <w:pPr>
              <w:pStyle w:val="TAL"/>
            </w:pPr>
            <w:r>
              <w:t>See table 6.1.7.3-1 for the description of these errors.</w:t>
            </w:r>
          </w:p>
        </w:tc>
      </w:tr>
      <w:tr w:rsidR="002C3751" w:rsidRPr="00F5014C" w14:paraId="6C0044CE"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76EAC27D" w14:textId="45FD4AE3"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7342009" w14:textId="212ED1B0"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5BDBF08" w14:textId="1C2F2402"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B564D81" w14:textId="578516C0" w:rsidR="002C3751" w:rsidRDefault="002C3751" w:rsidP="002C3751">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8E81F2A" w14:textId="73472FB2"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F5014C" w14:paraId="5F548725"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C7AE401"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189D39B"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F87A199"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314F3E94" w14:textId="77777777" w:rsidR="00FA3B9B" w:rsidRDefault="00FA3B9B" w:rsidP="007B3D37">
            <w:pPr>
              <w:pStyle w:val="TAL"/>
            </w:pPr>
            <w:r>
              <w:t>404 Not Found</w:t>
            </w:r>
          </w:p>
        </w:tc>
        <w:tc>
          <w:tcPr>
            <w:tcW w:w="2707" w:type="pct"/>
            <w:tcBorders>
              <w:top w:val="single" w:sz="4" w:space="0" w:color="auto"/>
              <w:left w:val="single" w:sz="6" w:space="0" w:color="000000"/>
              <w:bottom w:val="single" w:sz="4" w:space="0" w:color="auto"/>
              <w:right w:val="single" w:sz="6" w:space="0" w:color="000000"/>
            </w:tcBorders>
          </w:tcPr>
          <w:p w14:paraId="48208A7F"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236DFA59" w14:textId="77777777" w:rsidR="00FA3B9B" w:rsidRDefault="00FA3B9B" w:rsidP="007B3D37">
            <w:pPr>
              <w:pStyle w:val="TAL"/>
            </w:pPr>
            <w:r>
              <w:t>- CONTEXT_NOT_FOUND</w:t>
            </w:r>
          </w:p>
          <w:p w14:paraId="4D2A0026" w14:textId="77777777" w:rsidR="00FA3B9B" w:rsidRDefault="00FA3B9B" w:rsidP="007B3D37">
            <w:pPr>
              <w:pStyle w:val="TAL"/>
            </w:pPr>
            <w:r>
              <w:t>See table 6.1.7.3-1 for the description of these errors.</w:t>
            </w:r>
          </w:p>
        </w:tc>
      </w:tr>
      <w:tr w:rsidR="00FA3B9B" w:rsidRPr="00F5014C" w14:paraId="5C66B217"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D1925F"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2AE930FD"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4F0911A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29F73944" w14:textId="77777777" w:rsidR="00FA3B9B" w:rsidRDefault="00FA3B9B" w:rsidP="007B3D37">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0C5CBA6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2C3751" w:rsidRPr="00F5014C" w14:paraId="714E6DB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F2DDD3" w14:textId="1BCFBAC9"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834B488" w14:textId="0B3D8312"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08FE86D3" w14:textId="51D9F90B"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786EFB8" w14:textId="3233FAFB" w:rsidR="002C3751" w:rsidRDefault="002C3751" w:rsidP="002C3751">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7EA73FFB" w14:textId="0CFDBF45"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F5014C" w14:paraId="43EB2B4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ACB058D"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9A0F354"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7EA38FCA"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3D03403" w14:textId="77777777" w:rsidR="00FA3B9B" w:rsidRDefault="00FA3B9B" w:rsidP="007B3D37">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45684C3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4D403D0F" w14:textId="77777777" w:rsidR="00FA3B9B" w:rsidRDefault="00FA3B9B" w:rsidP="007B3D37">
            <w:pPr>
              <w:pStyle w:val="TAL"/>
            </w:pPr>
            <w:r>
              <w:t xml:space="preserve">- </w:t>
            </w:r>
            <w:r w:rsidRPr="009F4178">
              <w:t>DNN_CONGESTION</w:t>
            </w:r>
          </w:p>
          <w:p w14:paraId="34733DF2" w14:textId="3F90E3C9"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441C2A0E" w14:textId="77777777" w:rsidR="00FA3B9B" w:rsidRPr="009F4178" w:rsidRDefault="00FA3B9B" w:rsidP="007B3D37">
            <w:pPr>
              <w:pStyle w:val="TAL"/>
            </w:pPr>
          </w:p>
          <w:p w14:paraId="07863D52" w14:textId="77777777" w:rsidR="00FA3B9B" w:rsidRDefault="00FA3B9B" w:rsidP="007B3D37">
            <w:pPr>
              <w:pStyle w:val="TAL"/>
            </w:pPr>
            <w:r>
              <w:t>See table 6.1.7.3-1 for the description of these errors.</w:t>
            </w:r>
          </w:p>
        </w:tc>
      </w:tr>
      <w:tr w:rsidR="002C3751" w:rsidRPr="00F5014C" w14:paraId="21008C7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D004BA" w14:textId="3F88DC47"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1E523488" w14:textId="00776631"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52B5FA88" w14:textId="7F980378"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A5904EE" w14:textId="05CA101B" w:rsidR="002C3751" w:rsidRDefault="002C3751" w:rsidP="002C3751">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341EE9EA" w14:textId="7D9F7A6D"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F5014C" w14:paraId="01DF82F1"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E72062F" w14:textId="0C9334F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FE867B6" w14:textId="50963AA3" w:rsidR="00A967EF" w:rsidRDefault="00A967EF" w:rsidP="007B3D37">
            <w:pPr>
              <w:pStyle w:val="TAN"/>
            </w:pPr>
            <w:r>
              <w:t>NOTE 2:</w:t>
            </w:r>
            <w:r>
              <w:tab/>
            </w:r>
            <w:r w:rsidR="0029208F">
              <w:t>RedirectResponse</w:t>
            </w:r>
            <w:r>
              <w:t xml:space="preserve"> may be inserted by an SCP</w:t>
            </w:r>
            <w:r w:rsidR="00223324">
              <w:t xml:space="preserve"> or SEPP</w:t>
            </w:r>
            <w:r>
              <w:t>, see clause 6.10.9.1 of 3GPP </w:t>
            </w:r>
            <w:r w:rsidRPr="008F2F3C">
              <w:t>TS 29.5</w:t>
            </w:r>
            <w:r>
              <w:t>00</w:t>
            </w:r>
            <w:r w:rsidRPr="008F2F3C">
              <w:t> [</w:t>
            </w:r>
            <w:r>
              <w:t>4</w:t>
            </w:r>
            <w:r w:rsidRPr="008F2F3C">
              <w:t>]</w:t>
            </w:r>
            <w:r>
              <w:t>.</w:t>
            </w:r>
          </w:p>
        </w:tc>
      </w:tr>
    </w:tbl>
    <w:p w14:paraId="76AF1883" w14:textId="0D0CE5B7" w:rsidR="00FA3B9B" w:rsidRDefault="00FA3B9B" w:rsidP="00FA3B9B"/>
    <w:p w14:paraId="7BA12ACF" w14:textId="77777777" w:rsidR="00A967EF" w:rsidRDefault="00A967EF" w:rsidP="00A967EF">
      <w:pPr>
        <w:pStyle w:val="TH"/>
      </w:pPr>
      <w:r w:rsidRPr="00D67AB2">
        <w:t xml:space="preserve">Table </w:t>
      </w:r>
      <w:r>
        <w:t>Table 6.1.3.6.4.2.2-3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9C4F4B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F45290"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81058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2C498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0DA6B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C0CEA9" w14:textId="77777777" w:rsidR="00A967EF" w:rsidRPr="00D67AB2" w:rsidRDefault="00A967EF" w:rsidP="001B763E">
            <w:pPr>
              <w:pStyle w:val="TAH"/>
            </w:pPr>
            <w:r w:rsidRPr="00D67AB2">
              <w:t>Description</w:t>
            </w:r>
          </w:p>
        </w:tc>
      </w:tr>
      <w:tr w:rsidR="00A967EF" w:rsidRPr="00D67AB2" w14:paraId="0B237B2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03EC3F9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4F243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2C6470"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E15E11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55D6ED9"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8694FB4" w14:textId="795D6999" w:rsidR="00A967EF" w:rsidRPr="00D67AB2" w:rsidRDefault="00223324" w:rsidP="001B763E">
            <w:pPr>
              <w:pStyle w:val="TAL"/>
            </w:pPr>
            <w:r>
              <w:t>For the case when a request is redirected to the same target resource via a different SCP or SEPP, see clause 6.10.9.1 in 3GPP TS 29.500 [4].</w:t>
            </w:r>
          </w:p>
        </w:tc>
      </w:tr>
      <w:tr w:rsidR="00A967EF" w:rsidRPr="00D67AB2" w14:paraId="3B4F4D5A"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6B37EA3E"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B224861"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3F94D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3CFF21"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E14495E" w14:textId="77777777" w:rsidR="00A967EF" w:rsidRPr="00D70312" w:rsidRDefault="00A967EF" w:rsidP="001B763E">
            <w:pPr>
              <w:pStyle w:val="TAL"/>
            </w:pPr>
            <w:r>
              <w:t>Identifier of the target SMF (service) instance ID towards which the request is redirected</w:t>
            </w:r>
          </w:p>
        </w:tc>
      </w:tr>
    </w:tbl>
    <w:p w14:paraId="6C5743FE" w14:textId="77777777" w:rsidR="00A967EF" w:rsidRDefault="00A967EF" w:rsidP="00A967EF"/>
    <w:p w14:paraId="6AD8605B" w14:textId="77777777" w:rsidR="00A967EF" w:rsidRDefault="00A967EF" w:rsidP="00A967EF">
      <w:pPr>
        <w:pStyle w:val="TH"/>
      </w:pPr>
      <w:r w:rsidRPr="00D67AB2">
        <w:t xml:space="preserve">Table </w:t>
      </w:r>
      <w:r>
        <w:t>Table 6.1.3.6.4.2.2-4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357CBD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F57148"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7922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7DAD9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795D24"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F6D50B" w14:textId="77777777" w:rsidR="00A967EF" w:rsidRPr="00D67AB2" w:rsidRDefault="00A967EF" w:rsidP="001B763E">
            <w:pPr>
              <w:pStyle w:val="TAH"/>
            </w:pPr>
            <w:r w:rsidRPr="00D67AB2">
              <w:t>Description</w:t>
            </w:r>
          </w:p>
        </w:tc>
      </w:tr>
      <w:tr w:rsidR="00A967EF" w:rsidRPr="00D67AB2" w14:paraId="4492645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1A347321"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317D9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AD254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7C4A4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7A1B79B"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E3A105B" w14:textId="6481B7EB" w:rsidR="00A967EF" w:rsidRPr="00D67AB2" w:rsidRDefault="00223324" w:rsidP="001B763E">
            <w:pPr>
              <w:pStyle w:val="TAL"/>
            </w:pPr>
            <w:r>
              <w:t>For the case when a request is redirected to the same target resource via a different SCP or SEPP, see clause 6.10.9.1 in 3GPP TS 29.500 [4].</w:t>
            </w:r>
          </w:p>
        </w:tc>
      </w:tr>
      <w:tr w:rsidR="00A967EF" w:rsidRPr="00D67AB2" w14:paraId="74745B0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3F209CBF"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12A333C"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FC7B8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1CF2F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8A1DBA6" w14:textId="77777777" w:rsidR="00A967EF" w:rsidRPr="00D70312" w:rsidRDefault="00A967EF" w:rsidP="001B763E">
            <w:pPr>
              <w:pStyle w:val="TAL"/>
            </w:pPr>
            <w:r>
              <w:t>Identifier of the target SMF (service) instance ID towards which the request is redirected</w:t>
            </w:r>
          </w:p>
        </w:tc>
      </w:tr>
    </w:tbl>
    <w:p w14:paraId="42D54B69" w14:textId="77777777" w:rsidR="00A967EF" w:rsidRDefault="00A967EF" w:rsidP="00FA3B9B"/>
    <w:p w14:paraId="364C45F0" w14:textId="77777777" w:rsidR="00FA3B9B" w:rsidRPr="00384E92" w:rsidRDefault="00FA3B9B" w:rsidP="00FA3B9B">
      <w:pPr>
        <w:pStyle w:val="Heading6"/>
        <w:ind w:left="0" w:firstLine="0"/>
      </w:pPr>
      <w:bookmarkStart w:id="1132" w:name="_Toc25073907"/>
      <w:bookmarkStart w:id="1133" w:name="_Toc34063084"/>
      <w:bookmarkStart w:id="1134" w:name="_Toc43120058"/>
      <w:bookmarkStart w:id="1135" w:name="_Toc49768113"/>
      <w:bookmarkStart w:id="1136" w:name="_Toc56434286"/>
      <w:bookmarkStart w:id="1137" w:name="_Toc214971945"/>
      <w:r w:rsidRPr="00384E92">
        <w:t>6.</w:t>
      </w:r>
      <w:r>
        <w:t>1.3.6.4</w:t>
      </w:r>
      <w:r w:rsidRPr="00384E92">
        <w:t>.</w:t>
      </w:r>
      <w:r>
        <w:t>3</w:t>
      </w:r>
      <w:r w:rsidRPr="00384E92">
        <w:tab/>
      </w:r>
      <w:r>
        <w:t>Operation: release</w:t>
      </w:r>
      <w:bookmarkEnd w:id="1132"/>
      <w:bookmarkEnd w:id="1133"/>
      <w:bookmarkEnd w:id="1134"/>
      <w:bookmarkEnd w:id="1135"/>
      <w:bookmarkEnd w:id="1136"/>
      <w:bookmarkEnd w:id="1137"/>
    </w:p>
    <w:p w14:paraId="2723EBC5" w14:textId="77777777" w:rsidR="00FA3B9B" w:rsidRDefault="00FA3B9B" w:rsidP="00FA3B9B">
      <w:pPr>
        <w:pStyle w:val="Heading7"/>
      </w:pPr>
      <w:bookmarkStart w:id="1138" w:name="_Toc25073908"/>
      <w:bookmarkStart w:id="1139" w:name="_Toc34063085"/>
      <w:bookmarkStart w:id="1140" w:name="_Toc43120059"/>
      <w:bookmarkStart w:id="1141" w:name="_Toc49768114"/>
      <w:bookmarkStart w:id="1142" w:name="_Toc56434287"/>
      <w:bookmarkStart w:id="1143" w:name="_Toc214971946"/>
      <w:r>
        <w:t>6.1.3.6.4.3.1</w:t>
      </w:r>
      <w:r>
        <w:tab/>
        <w:t>Description</w:t>
      </w:r>
      <w:bookmarkEnd w:id="1138"/>
      <w:bookmarkEnd w:id="1139"/>
      <w:bookmarkEnd w:id="1140"/>
      <w:bookmarkEnd w:id="1141"/>
      <w:bookmarkEnd w:id="1142"/>
      <w:bookmarkEnd w:id="1143"/>
    </w:p>
    <w:p w14:paraId="2818A767" w14:textId="77777777" w:rsidR="00FA3B9B" w:rsidRDefault="00FA3B9B" w:rsidP="00FA3B9B">
      <w:pPr>
        <w:pStyle w:val="Heading7"/>
      </w:pPr>
      <w:bookmarkStart w:id="1144" w:name="_Toc25073909"/>
      <w:bookmarkStart w:id="1145" w:name="_Toc34063086"/>
      <w:bookmarkStart w:id="1146" w:name="_Toc43120060"/>
      <w:bookmarkStart w:id="1147" w:name="_Toc49768115"/>
      <w:bookmarkStart w:id="1148" w:name="_Toc56434288"/>
      <w:bookmarkStart w:id="1149" w:name="_Toc214971947"/>
      <w:r>
        <w:t>6.1.3.6.4.3.2</w:t>
      </w:r>
      <w:r>
        <w:tab/>
        <w:t>Operation Definition</w:t>
      </w:r>
      <w:bookmarkEnd w:id="1144"/>
      <w:bookmarkEnd w:id="1145"/>
      <w:bookmarkEnd w:id="1146"/>
      <w:bookmarkEnd w:id="1147"/>
      <w:bookmarkEnd w:id="1148"/>
      <w:bookmarkEnd w:id="1149"/>
    </w:p>
    <w:p w14:paraId="54DAF528" w14:textId="77777777" w:rsidR="00FA3B9B" w:rsidRDefault="00FA3B9B" w:rsidP="00FA3B9B">
      <w:r>
        <w:t>This custom operation releases an individual PDU session resource in the H-SMF for a HR PDU session</w:t>
      </w:r>
      <w:r w:rsidRPr="00EE25B1">
        <w:t xml:space="preserve"> </w:t>
      </w:r>
      <w:r>
        <w:t>or in the SMF for a PDU session with an I-SMF.</w:t>
      </w:r>
    </w:p>
    <w:p w14:paraId="6EFBD818" w14:textId="77777777" w:rsidR="00FA3B9B" w:rsidRPr="00384E92" w:rsidRDefault="00FA3B9B" w:rsidP="00FA3B9B">
      <w:r>
        <w:t>This operation shall support the request data structures specified in table 6.1.3.6.4.3.2-1 and the response data structure and response codes specified in table 6.1.3.6.4.3.2-2.</w:t>
      </w:r>
    </w:p>
    <w:p w14:paraId="4E9E0562" w14:textId="77777777" w:rsidR="00FA3B9B" w:rsidRPr="001769FF" w:rsidRDefault="00FA3B9B" w:rsidP="00FA3B9B">
      <w:pPr>
        <w:pStyle w:val="TH"/>
      </w:pPr>
      <w:r w:rsidRPr="001769FF">
        <w:t>Table 6.</w:t>
      </w:r>
      <w:r>
        <w:t>1.3.6.4.3.2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1FA3874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F415366"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8293EE2"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5E1AE0"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39D4C0" w14:textId="77777777" w:rsidR="00FA3B9B" w:rsidRPr="001769FF" w:rsidRDefault="00FA3B9B" w:rsidP="007B3D37">
            <w:pPr>
              <w:pStyle w:val="TAH"/>
            </w:pPr>
            <w:r>
              <w:t>Description</w:t>
            </w:r>
          </w:p>
        </w:tc>
      </w:tr>
      <w:tr w:rsidR="00FA3B9B" w:rsidRPr="001769FF" w14:paraId="74A08129"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5F891A69" w14:textId="77777777" w:rsidR="00FA3B9B" w:rsidRPr="001769FF" w:rsidRDefault="00FA3B9B" w:rsidP="007B3D37">
            <w:pPr>
              <w:pStyle w:val="TAL"/>
            </w:pPr>
            <w:r>
              <w:t>ReleaseData</w:t>
            </w:r>
          </w:p>
        </w:tc>
        <w:tc>
          <w:tcPr>
            <w:tcW w:w="425" w:type="dxa"/>
            <w:tcBorders>
              <w:top w:val="single" w:sz="4" w:space="0" w:color="auto"/>
              <w:left w:val="single" w:sz="6" w:space="0" w:color="000000"/>
              <w:bottom w:val="single" w:sz="6" w:space="0" w:color="000000"/>
              <w:right w:val="single" w:sz="6" w:space="0" w:color="000000"/>
            </w:tcBorders>
          </w:tcPr>
          <w:p w14:paraId="29C71EC3"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56F3F8E7"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tcPr>
          <w:p w14:paraId="68A09C7E" w14:textId="77777777" w:rsidR="00FA3B9B" w:rsidRPr="001769FF" w:rsidRDefault="00FA3B9B" w:rsidP="007B3D37">
            <w:pPr>
              <w:pStyle w:val="TAL"/>
            </w:pPr>
            <w:r>
              <w:t xml:space="preserve">Representation of the data to be sent to the H-SMF or SMF when releasing the PDU session. </w:t>
            </w:r>
          </w:p>
        </w:tc>
      </w:tr>
    </w:tbl>
    <w:p w14:paraId="4C87F79B" w14:textId="77777777" w:rsidR="00FA3B9B" w:rsidRDefault="00FA3B9B" w:rsidP="00FA3B9B"/>
    <w:p w14:paraId="1732DCF0" w14:textId="77777777" w:rsidR="00FA3B9B" w:rsidRPr="001769FF" w:rsidRDefault="00FA3B9B" w:rsidP="00FA3B9B">
      <w:pPr>
        <w:pStyle w:val="TH"/>
      </w:pPr>
      <w:r w:rsidRPr="001769FF">
        <w:t>Table 6.</w:t>
      </w:r>
      <w:r>
        <w:t>1.3.6.4.3.2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0B4C2F61"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15529EAF"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D9E5B9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2C9CA6"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82829E" w14:textId="77777777" w:rsidR="00FA3B9B" w:rsidRPr="001769FF" w:rsidRDefault="00FA3B9B" w:rsidP="007B3D37">
            <w:pPr>
              <w:pStyle w:val="TAH"/>
            </w:pPr>
            <w:r w:rsidRPr="001769FF">
              <w:t>Response</w:t>
            </w:r>
          </w:p>
          <w:p w14:paraId="22D9B9F9"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C03F61" w14:textId="77777777" w:rsidR="00FA3B9B" w:rsidRPr="001769FF" w:rsidRDefault="00FA3B9B" w:rsidP="007B3D37">
            <w:pPr>
              <w:pStyle w:val="TAH"/>
            </w:pPr>
            <w:r>
              <w:t>Description</w:t>
            </w:r>
          </w:p>
        </w:tc>
      </w:tr>
      <w:tr w:rsidR="00FA3B9B" w:rsidRPr="001769FF" w14:paraId="37446D5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4C24621" w14:textId="77777777" w:rsidR="00FA3B9B" w:rsidRDefault="00FA3B9B" w:rsidP="007B3D37">
            <w:pPr>
              <w:pStyle w:val="TAL"/>
            </w:pPr>
            <w:r w:rsidRPr="00C00E03">
              <w:t>ReleasedData</w:t>
            </w:r>
          </w:p>
        </w:tc>
        <w:tc>
          <w:tcPr>
            <w:tcW w:w="221" w:type="pct"/>
            <w:tcBorders>
              <w:top w:val="single" w:sz="4" w:space="0" w:color="auto"/>
              <w:left w:val="single" w:sz="6" w:space="0" w:color="000000"/>
              <w:bottom w:val="single" w:sz="4" w:space="0" w:color="auto"/>
              <w:right w:val="single" w:sz="6" w:space="0" w:color="000000"/>
            </w:tcBorders>
          </w:tcPr>
          <w:p w14:paraId="2C0901B5" w14:textId="77777777" w:rsidR="00FA3B9B" w:rsidRDefault="00FA3B9B" w:rsidP="007B3D3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70934C8D" w14:textId="77777777" w:rsidR="00FA3B9B" w:rsidRDefault="00FA3B9B" w:rsidP="007B3D3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5DECA838" w14:textId="77777777" w:rsidR="00FA3B9B" w:rsidRDefault="00FA3B9B" w:rsidP="007B3D3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tcPr>
          <w:p w14:paraId="5AFE54DE" w14:textId="3550134E" w:rsidR="00FA3B9B" w:rsidRDefault="00FA3B9B" w:rsidP="007B3D37">
            <w:pPr>
              <w:pStyle w:val="TAL"/>
            </w:pPr>
            <w:r w:rsidRPr="00C653FA">
              <w:t>Successful release of a PDU session context, when information needs to be returned to the NF Service Consumer.</w:t>
            </w:r>
          </w:p>
          <w:p w14:paraId="6A0AB165" w14:textId="77777777" w:rsidR="00FA3B9B" w:rsidRDefault="00FA3B9B" w:rsidP="007B3D37">
            <w:pPr>
              <w:pStyle w:val="TAL"/>
            </w:pPr>
            <w:r w:rsidRPr="00C653FA">
              <w:t>(NOTE 2)</w:t>
            </w:r>
          </w:p>
        </w:tc>
      </w:tr>
      <w:tr w:rsidR="00FA3B9B" w:rsidRPr="001769FF" w14:paraId="71A3805B"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723BA42" w14:textId="5F561EE6"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10AD6865"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678AAC2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FC311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5EF4D530" w14:textId="77777777" w:rsidR="00FA3B9B" w:rsidRDefault="00FA3B9B" w:rsidP="007B3D37">
            <w:pPr>
              <w:pStyle w:val="TAL"/>
            </w:pPr>
            <w:r>
              <w:t>Successful release of a PDU session.</w:t>
            </w:r>
          </w:p>
        </w:tc>
      </w:tr>
      <w:tr w:rsidR="00A967EF" w:rsidRPr="001769FF" w14:paraId="2A5332A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256B9DFC" w14:textId="6AB549C2"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C989082" w14:textId="5B66732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3EC9B66" w14:textId="045C288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7127F88" w14:textId="5E8BDE4B"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6DBCADF" w14:textId="217BFB17" w:rsidR="00A967EF" w:rsidRDefault="00A967EF" w:rsidP="00A967EF">
            <w:pPr>
              <w:pStyle w:val="TAL"/>
            </w:pPr>
            <w:r>
              <w:t>Temporary redirection.</w:t>
            </w:r>
          </w:p>
          <w:p w14:paraId="7BB35866" w14:textId="4B4AC916" w:rsidR="00A967EF" w:rsidRDefault="00A967EF" w:rsidP="00A967EF">
            <w:pPr>
              <w:pStyle w:val="TAL"/>
            </w:pPr>
            <w:r>
              <w:t xml:space="preserve">(NOTE 3)  </w:t>
            </w:r>
          </w:p>
        </w:tc>
      </w:tr>
      <w:tr w:rsidR="00A967EF" w:rsidRPr="001769FF" w14:paraId="135C3714"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7149DBAE" w14:textId="698FA757"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97D911B" w14:textId="542CC25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1348C0E" w14:textId="5428538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EDC75B" w14:textId="2A1A4129"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4C427BD0" w14:textId="2C5C6D69" w:rsidR="00A967EF" w:rsidRDefault="00A967EF" w:rsidP="00A967EF">
            <w:pPr>
              <w:pStyle w:val="TAL"/>
            </w:pPr>
            <w:r>
              <w:t>Permanent redirection.</w:t>
            </w:r>
          </w:p>
          <w:p w14:paraId="7805D8D4" w14:textId="0FBB5C85" w:rsidR="00A967EF" w:rsidRDefault="00A967EF" w:rsidP="00A967EF">
            <w:pPr>
              <w:pStyle w:val="TAL"/>
            </w:pPr>
            <w:r>
              <w:t xml:space="preserve">(NOTE 3)  </w:t>
            </w:r>
          </w:p>
        </w:tc>
      </w:tr>
      <w:tr w:rsidR="00FA3B9B" w:rsidRPr="001769FF" w14:paraId="41648712"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8800ECF" w14:textId="6495C880"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1E0572F"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53C4D677" w14:textId="71FAE6EB" w:rsidR="00A967EF" w:rsidRDefault="00A967EF" w:rsidP="007B3D37">
            <w:pPr>
              <w:pStyle w:val="TAN"/>
            </w:pPr>
            <w:r>
              <w:t>NOTE 3:</w:t>
            </w:r>
            <w:r>
              <w:tab/>
            </w:r>
            <w:r w:rsidR="0029208F">
              <w:t>RedirectResponse</w:t>
            </w:r>
            <w:r>
              <w:t xml:space="preserve"> may be inserted by an SCP</w:t>
            </w:r>
            <w:r w:rsidR="00B13818">
              <w:t xml:space="preserve"> or SEPP</w:t>
            </w:r>
            <w:r>
              <w:t>, see clause 6.10.9.1 of 3GPP </w:t>
            </w:r>
            <w:r w:rsidRPr="008F2F3C">
              <w:t>TS 29.5</w:t>
            </w:r>
            <w:r>
              <w:t>00</w:t>
            </w:r>
            <w:r w:rsidRPr="008F2F3C">
              <w:t> [</w:t>
            </w:r>
            <w:r>
              <w:t>4</w:t>
            </w:r>
            <w:r w:rsidRPr="008F2F3C">
              <w:t>]</w:t>
            </w:r>
            <w:r>
              <w:t>.</w:t>
            </w:r>
          </w:p>
        </w:tc>
      </w:tr>
    </w:tbl>
    <w:p w14:paraId="489E9056" w14:textId="22F90ED5" w:rsidR="00FA3B9B" w:rsidRDefault="00FA3B9B" w:rsidP="00FA3B9B"/>
    <w:p w14:paraId="662568C4" w14:textId="77777777" w:rsidR="00A967EF" w:rsidRDefault="00A967EF" w:rsidP="00A967EF">
      <w:pPr>
        <w:pStyle w:val="TH"/>
      </w:pPr>
      <w:r w:rsidRPr="00D67AB2">
        <w:t xml:space="preserve">Table </w:t>
      </w:r>
      <w:r w:rsidRPr="001769FF">
        <w:t>6.</w:t>
      </w:r>
      <w:r>
        <w:t>1.3.6.4.3.2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923DA3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310503"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9A2D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C69B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D0739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EE2C3D" w14:textId="77777777" w:rsidR="00A967EF" w:rsidRPr="00D67AB2" w:rsidRDefault="00A967EF" w:rsidP="001B763E">
            <w:pPr>
              <w:pStyle w:val="TAH"/>
            </w:pPr>
            <w:r w:rsidRPr="00D67AB2">
              <w:t>Description</w:t>
            </w:r>
          </w:p>
        </w:tc>
      </w:tr>
      <w:tr w:rsidR="00A967EF" w:rsidRPr="00D67AB2" w14:paraId="1FA7949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6F77F182"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78ED9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402402"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B22C4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521516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658970C" w14:textId="2732A86B" w:rsidR="005025D6" w:rsidRPr="00D67AB2" w:rsidRDefault="00B13818" w:rsidP="001B763E">
            <w:pPr>
              <w:pStyle w:val="TAL"/>
            </w:pPr>
            <w:r>
              <w:t>For the case when a request is redirected to the same target resource via a different SCP or SEPP, see clause 6.10.9.1 in 3GPP TS 29.500 [4].</w:t>
            </w:r>
          </w:p>
        </w:tc>
      </w:tr>
      <w:tr w:rsidR="00A967EF" w:rsidRPr="00D67AB2" w14:paraId="25A57E3B"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7AFCD1B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005C699"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A0BE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AA32E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16FB5FD" w14:textId="77777777" w:rsidR="00A967EF" w:rsidRPr="00D70312" w:rsidRDefault="00A967EF" w:rsidP="001B763E">
            <w:pPr>
              <w:pStyle w:val="TAL"/>
            </w:pPr>
            <w:r>
              <w:t>Identifier of the target SMF (service) instance ID towards which the request is redirected</w:t>
            </w:r>
          </w:p>
        </w:tc>
      </w:tr>
    </w:tbl>
    <w:p w14:paraId="58E876AC" w14:textId="77777777" w:rsidR="00A967EF" w:rsidRDefault="00A967EF" w:rsidP="00A967EF"/>
    <w:p w14:paraId="691D8B22" w14:textId="77777777" w:rsidR="00A967EF" w:rsidRDefault="00A967EF" w:rsidP="00A967EF">
      <w:pPr>
        <w:pStyle w:val="TH"/>
      </w:pPr>
      <w:r w:rsidRPr="00D67AB2">
        <w:t xml:space="preserve">Table </w:t>
      </w:r>
      <w:r w:rsidRPr="001769FF">
        <w:t>6.</w:t>
      </w:r>
      <w:r>
        <w:t>1.3.6.4.3.2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5328D6"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6F91B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35BE59"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41DE5"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8BB18E"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278CD9" w14:textId="77777777" w:rsidR="00A967EF" w:rsidRPr="00D67AB2" w:rsidRDefault="00A967EF" w:rsidP="001B763E">
            <w:pPr>
              <w:pStyle w:val="TAH"/>
            </w:pPr>
            <w:r w:rsidRPr="00D67AB2">
              <w:t>Description</w:t>
            </w:r>
          </w:p>
        </w:tc>
      </w:tr>
      <w:tr w:rsidR="00A967EF" w:rsidRPr="00D67AB2" w14:paraId="03B0DE49"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B5288F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5C27F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7530B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DA2F4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302835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1556282" w14:textId="41ACE90D" w:rsidR="005025D6" w:rsidRPr="00D67AB2" w:rsidRDefault="00B13818" w:rsidP="001B763E">
            <w:pPr>
              <w:pStyle w:val="TAL"/>
            </w:pPr>
            <w:r>
              <w:t>For the case when a request is redirected to the same target resource via a different SCP or SEPP, see clause 6.10.9.1 in 3GPP TS 29.500 [4].</w:t>
            </w:r>
          </w:p>
        </w:tc>
      </w:tr>
      <w:tr w:rsidR="00A967EF" w:rsidRPr="00D67AB2" w14:paraId="58050E4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334C4DD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5226B7"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A40184"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DADFE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CCD38B4" w14:textId="77777777" w:rsidR="00A967EF" w:rsidRPr="00D70312" w:rsidRDefault="00A967EF" w:rsidP="001B763E">
            <w:pPr>
              <w:pStyle w:val="TAL"/>
            </w:pPr>
            <w:r>
              <w:t>Identifier of the target SMF (service) instance ID towards which the request is redirected</w:t>
            </w:r>
          </w:p>
        </w:tc>
      </w:tr>
    </w:tbl>
    <w:p w14:paraId="47BAD90B" w14:textId="77777777" w:rsidR="00A967EF" w:rsidRDefault="00A967EF" w:rsidP="00FA3B9B"/>
    <w:p w14:paraId="06140212" w14:textId="77777777" w:rsidR="00FA3B9B" w:rsidRDefault="00FA3B9B" w:rsidP="00FA3B9B">
      <w:pPr>
        <w:pStyle w:val="Heading6"/>
        <w:ind w:left="0" w:firstLine="0"/>
      </w:pPr>
      <w:bookmarkStart w:id="1150" w:name="_Toc20130892"/>
      <w:bookmarkStart w:id="1151" w:name="_Toc34063087"/>
      <w:bookmarkStart w:id="1152" w:name="_Toc43120061"/>
      <w:bookmarkStart w:id="1153" w:name="_Toc49768116"/>
      <w:bookmarkStart w:id="1154" w:name="_Toc56434289"/>
      <w:bookmarkStart w:id="1155" w:name="_Toc214971948"/>
      <w:r>
        <w:t>6.1.3.6.4.4</w:t>
      </w:r>
      <w:r>
        <w:tab/>
        <w:t xml:space="preserve">Operation: </w:t>
      </w:r>
      <w:bookmarkEnd w:id="1150"/>
      <w:r>
        <w:t>transfer-mo-data</w:t>
      </w:r>
      <w:bookmarkEnd w:id="1151"/>
      <w:bookmarkEnd w:id="1152"/>
      <w:bookmarkEnd w:id="1153"/>
      <w:bookmarkEnd w:id="1154"/>
      <w:bookmarkEnd w:id="1155"/>
    </w:p>
    <w:p w14:paraId="48A02350" w14:textId="77777777" w:rsidR="00FA3B9B" w:rsidRDefault="00FA3B9B" w:rsidP="00FA3B9B">
      <w:pPr>
        <w:pStyle w:val="Heading7"/>
      </w:pPr>
      <w:bookmarkStart w:id="1156" w:name="_Toc20130893"/>
      <w:bookmarkStart w:id="1157" w:name="_Toc34063088"/>
      <w:bookmarkStart w:id="1158" w:name="_Toc43120062"/>
      <w:bookmarkStart w:id="1159" w:name="_Toc49768117"/>
      <w:bookmarkStart w:id="1160" w:name="_Toc56434290"/>
      <w:bookmarkStart w:id="1161" w:name="_Toc214971949"/>
      <w:r>
        <w:t>6.1.3.6.4.4.1</w:t>
      </w:r>
      <w:r>
        <w:tab/>
        <w:t>Description</w:t>
      </w:r>
      <w:bookmarkEnd w:id="1156"/>
      <w:bookmarkEnd w:id="1157"/>
      <w:bookmarkEnd w:id="1158"/>
      <w:bookmarkEnd w:id="1159"/>
      <w:bookmarkEnd w:id="1160"/>
      <w:bookmarkEnd w:id="1161"/>
    </w:p>
    <w:p w14:paraId="4277856F" w14:textId="77777777" w:rsidR="00FA3B9B" w:rsidRDefault="00FA3B9B" w:rsidP="00FA3B9B">
      <w:pPr>
        <w:pStyle w:val="Heading7"/>
      </w:pPr>
      <w:bookmarkStart w:id="1162" w:name="_Toc20130894"/>
      <w:bookmarkStart w:id="1163" w:name="_Toc34063089"/>
      <w:bookmarkStart w:id="1164" w:name="_Toc43120063"/>
      <w:bookmarkStart w:id="1165" w:name="_Toc49768118"/>
      <w:bookmarkStart w:id="1166" w:name="_Toc56434291"/>
      <w:bookmarkStart w:id="1167" w:name="_Toc214971950"/>
      <w:r>
        <w:t>6.1.3.6.4.4.2</w:t>
      </w:r>
      <w:r>
        <w:tab/>
        <w:t>Operation Definition</w:t>
      </w:r>
      <w:bookmarkEnd w:id="1162"/>
      <w:bookmarkEnd w:id="1163"/>
      <w:bookmarkEnd w:id="1164"/>
      <w:bookmarkEnd w:id="1165"/>
      <w:bookmarkEnd w:id="1166"/>
      <w:bookmarkEnd w:id="1167"/>
    </w:p>
    <w:p w14:paraId="7E46D733" w14:textId="77777777" w:rsidR="00FA3B9B" w:rsidRDefault="00FA3B9B" w:rsidP="00FA3B9B">
      <w:r>
        <w:t>This custom operation enables to transfer mobile originated data received from AMF, for a given PDU session, towards the H-SMF for HR roaming scenarios, or the SMF for a PDU session with an I-SMF.</w:t>
      </w:r>
    </w:p>
    <w:p w14:paraId="7EBAC499" w14:textId="77777777" w:rsidR="00FA3B9B" w:rsidRDefault="00FA3B9B" w:rsidP="00FA3B9B">
      <w:r>
        <w:t>This operation shall support the request data structures specified in table 6.1.3.6.4.4.2-1 and the response data structure and response codes specified in table 6.1.3.6.4.4.2-2.</w:t>
      </w:r>
    </w:p>
    <w:p w14:paraId="5E151233" w14:textId="77777777" w:rsidR="00FA3B9B" w:rsidRDefault="00FA3B9B" w:rsidP="00FA3B9B">
      <w:pPr>
        <w:pStyle w:val="TH"/>
      </w:pPr>
      <w:r>
        <w:t>Table 6.1.3.6.4.4.2-1: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2EE452EB"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96808AA"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7214F4D"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33EC2C3E"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66A1640" w14:textId="77777777" w:rsidR="00FA3B9B" w:rsidRDefault="00FA3B9B" w:rsidP="007B3D37">
            <w:pPr>
              <w:pStyle w:val="TAH"/>
            </w:pPr>
            <w:r>
              <w:t>Description</w:t>
            </w:r>
          </w:p>
        </w:tc>
      </w:tr>
      <w:tr w:rsidR="00FA3B9B" w:rsidRPr="002F576A" w14:paraId="0ADB6C7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084DC7A8" w14:textId="77777777" w:rsidR="00FA3B9B" w:rsidRDefault="00FA3B9B" w:rsidP="007B3D37">
            <w:pPr>
              <w:pStyle w:val="TAL"/>
            </w:pPr>
            <w:r>
              <w:t>TransferMoDataReqData</w:t>
            </w:r>
          </w:p>
        </w:tc>
        <w:tc>
          <w:tcPr>
            <w:tcW w:w="422" w:type="dxa"/>
            <w:tcBorders>
              <w:top w:val="single" w:sz="4" w:space="0" w:color="auto"/>
              <w:left w:val="single" w:sz="6" w:space="0" w:color="000000"/>
              <w:bottom w:val="single" w:sz="6" w:space="0" w:color="000000"/>
              <w:right w:val="single" w:sz="6" w:space="0" w:color="000000"/>
            </w:tcBorders>
            <w:hideMark/>
          </w:tcPr>
          <w:p w14:paraId="2AF13A0B"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034C92D0"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2BA8EEBC" w14:textId="6A28A8EC" w:rsidR="00FA3B9B" w:rsidRDefault="00FA3B9B" w:rsidP="007B3D37">
            <w:pPr>
              <w:pStyle w:val="TAL"/>
            </w:pPr>
            <w:r>
              <w:t xml:space="preserve">Representation of the </w:t>
            </w:r>
            <w:r w:rsidR="00E9662D">
              <w:t>content</w:t>
            </w:r>
            <w:r>
              <w:t xml:space="preserve"> of a Transfer MO Data Request </w:t>
            </w:r>
          </w:p>
        </w:tc>
      </w:tr>
    </w:tbl>
    <w:p w14:paraId="1EDD6E6C" w14:textId="77777777" w:rsidR="00FA3B9B" w:rsidRDefault="00FA3B9B" w:rsidP="00FA3B9B"/>
    <w:p w14:paraId="2FE1E081" w14:textId="77777777" w:rsidR="00FA3B9B" w:rsidRDefault="00FA3B9B" w:rsidP="00FA3B9B">
      <w:pPr>
        <w:pStyle w:val="TH"/>
      </w:pPr>
      <w:r>
        <w:t>Table 6.1.3.6.4.4.2-2: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8B55E69"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076E8258"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58B1667"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3E73C3E"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8FEF3A9" w14:textId="77777777" w:rsidR="00FA3B9B" w:rsidRDefault="00FA3B9B" w:rsidP="007B3D37">
            <w:pPr>
              <w:pStyle w:val="TAH"/>
            </w:pPr>
            <w:r>
              <w:t>Response</w:t>
            </w:r>
          </w:p>
          <w:p w14:paraId="77D66BC3"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77F12214" w14:textId="77777777" w:rsidR="00FA3B9B" w:rsidRDefault="00FA3B9B" w:rsidP="007B3D37">
            <w:pPr>
              <w:pStyle w:val="TAH"/>
            </w:pPr>
            <w:r>
              <w:t>Description</w:t>
            </w:r>
          </w:p>
        </w:tc>
      </w:tr>
      <w:tr w:rsidR="00FA3B9B" w:rsidRPr="002F576A" w14:paraId="73F2E995"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0F3D9CE" w14:textId="00719426"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5F790D3"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057BB217"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756BE21C"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46CE507F" w14:textId="77777777" w:rsidR="00FA3B9B" w:rsidRDefault="00FA3B9B" w:rsidP="007B3D37">
            <w:pPr>
              <w:pStyle w:val="TAL"/>
            </w:pPr>
            <w:r>
              <w:t>Successful MO data transfer</w:t>
            </w:r>
          </w:p>
        </w:tc>
      </w:tr>
      <w:tr w:rsidR="00A967EF" w:rsidRPr="002F576A" w14:paraId="34B03F1C"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146B983" w14:textId="6FF623C0"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1479994" w14:textId="60E8112B"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DB8514" w14:textId="41E79B87"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2A8D2097" w14:textId="6D465C03" w:rsidR="00A967EF"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F44D45A" w14:textId="70DE16A1" w:rsidR="00A967EF" w:rsidRDefault="00A967EF" w:rsidP="00A967EF">
            <w:pPr>
              <w:pStyle w:val="TAL"/>
            </w:pPr>
            <w:r>
              <w:t>Temporary redirection.</w:t>
            </w:r>
          </w:p>
          <w:p w14:paraId="03281B69" w14:textId="100ED4E1" w:rsidR="00A967EF" w:rsidRDefault="00A967EF" w:rsidP="00A967EF">
            <w:pPr>
              <w:pStyle w:val="TAL"/>
            </w:pPr>
            <w:r>
              <w:t>(NOTE 2)</w:t>
            </w:r>
          </w:p>
        </w:tc>
      </w:tr>
      <w:tr w:rsidR="00A967EF" w:rsidRPr="002F576A" w14:paraId="5A09C09E"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5F95C853" w14:textId="3718C0A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033004E" w14:textId="7C89DC59"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9F763F" w14:textId="4FD74442"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7388146B" w14:textId="1062709F" w:rsidR="00A967EF"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2B8732AB" w14:textId="13171541" w:rsidR="00A967EF" w:rsidRDefault="00A967EF" w:rsidP="00A967EF">
            <w:pPr>
              <w:pStyle w:val="TAL"/>
            </w:pPr>
            <w:r>
              <w:t>Permanent redirection.</w:t>
            </w:r>
          </w:p>
          <w:p w14:paraId="46843C4A" w14:textId="211199FC" w:rsidR="00A967EF" w:rsidRDefault="00A967EF" w:rsidP="00A967EF">
            <w:pPr>
              <w:pStyle w:val="TAL"/>
            </w:pPr>
            <w:r>
              <w:t>(NOTE 2)</w:t>
            </w:r>
          </w:p>
        </w:tc>
      </w:tr>
      <w:tr w:rsidR="00FA3B9B" w:rsidRPr="00AC60A1" w14:paraId="68F1C88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4AA889C" w14:textId="73C06477"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48F7E3FA" w14:textId="358C6AD4" w:rsidR="00A967EF" w:rsidRDefault="00A967EF" w:rsidP="007B3D37">
            <w:pPr>
              <w:pStyle w:val="TAN"/>
            </w:pPr>
            <w:r>
              <w:t>NOTE 2:</w:t>
            </w:r>
            <w:r>
              <w:tab/>
            </w:r>
            <w:r w:rsidR="0029208F">
              <w:t>RedirectResponse</w:t>
            </w:r>
            <w:r>
              <w:t xml:space="preserve"> may be inserted by an SCP</w:t>
            </w:r>
            <w:r w:rsidR="00FF7C4A">
              <w:t xml:space="preserve"> or SEPP</w:t>
            </w:r>
            <w:r>
              <w:t>, see clause 6.10.9.1 of 3GPP </w:t>
            </w:r>
            <w:r w:rsidRPr="008F2F3C">
              <w:t>TS 29.5</w:t>
            </w:r>
            <w:r>
              <w:t>00</w:t>
            </w:r>
            <w:r w:rsidRPr="008F2F3C">
              <w:t> [</w:t>
            </w:r>
            <w:r>
              <w:t>4</w:t>
            </w:r>
            <w:r w:rsidRPr="008F2F3C">
              <w:t>]</w:t>
            </w:r>
            <w:r>
              <w:t>.</w:t>
            </w:r>
          </w:p>
        </w:tc>
      </w:tr>
    </w:tbl>
    <w:p w14:paraId="1EA7EE84" w14:textId="25E88B21" w:rsidR="00FA3B9B" w:rsidRDefault="00FA3B9B" w:rsidP="00FA3B9B"/>
    <w:p w14:paraId="2642FF9C" w14:textId="77777777" w:rsidR="00A967EF" w:rsidRDefault="00A967EF" w:rsidP="00A967EF">
      <w:pPr>
        <w:pStyle w:val="TH"/>
      </w:pPr>
      <w:r w:rsidRPr="00D67AB2">
        <w:t xml:space="preserve">Table </w:t>
      </w:r>
      <w:r>
        <w:t>6.1.3.6.4.4.2-3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70E5EF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54C262"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B22B1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2B734F"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F37DC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2C5038" w14:textId="77777777" w:rsidR="00A967EF" w:rsidRPr="00D67AB2" w:rsidRDefault="00A967EF" w:rsidP="001B763E">
            <w:pPr>
              <w:pStyle w:val="TAH"/>
            </w:pPr>
            <w:r w:rsidRPr="00D67AB2">
              <w:t>Description</w:t>
            </w:r>
          </w:p>
        </w:tc>
      </w:tr>
      <w:tr w:rsidR="00A967EF" w:rsidRPr="00D67AB2" w14:paraId="2051FD70"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D5E15C7"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764A4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0CA7F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6937EB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395A1D"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371658F" w14:textId="54606A99"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7A8C9C2"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0474670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0A1AAB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1E54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8DDA7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803DFAC" w14:textId="77777777" w:rsidR="00A967EF" w:rsidRPr="00D70312" w:rsidRDefault="00A967EF" w:rsidP="001B763E">
            <w:pPr>
              <w:pStyle w:val="TAL"/>
            </w:pPr>
            <w:r>
              <w:t>Identifier of the target SMF (service) instance ID towards which the request is redirected</w:t>
            </w:r>
          </w:p>
        </w:tc>
      </w:tr>
    </w:tbl>
    <w:p w14:paraId="2151167B" w14:textId="77777777" w:rsidR="00A967EF" w:rsidRDefault="00A967EF" w:rsidP="00A967EF"/>
    <w:p w14:paraId="3ED84207" w14:textId="77777777" w:rsidR="00A967EF" w:rsidRDefault="00A967EF" w:rsidP="00A967EF">
      <w:pPr>
        <w:pStyle w:val="TH"/>
      </w:pPr>
      <w:r w:rsidRPr="00D67AB2">
        <w:t xml:space="preserve">Table </w:t>
      </w:r>
      <w:r>
        <w:t>6.1.3.6.4.4.2-4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AFFC211"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69DC1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2E08A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0E800E"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5351F6"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7BF8AC" w14:textId="77777777" w:rsidR="00A967EF" w:rsidRPr="00D67AB2" w:rsidRDefault="00A967EF" w:rsidP="001B763E">
            <w:pPr>
              <w:pStyle w:val="TAH"/>
            </w:pPr>
            <w:r w:rsidRPr="00D67AB2">
              <w:t>Description</w:t>
            </w:r>
          </w:p>
        </w:tc>
      </w:tr>
      <w:tr w:rsidR="00A967EF" w:rsidRPr="00D67AB2" w14:paraId="58C4E036"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60C4C903"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86052D3"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566795"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D08D94"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19E752"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6D4476C" w14:textId="4E58BAD7"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85BC71F"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13DA59A0"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AAD191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A7F8D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0160F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FF29570" w14:textId="77777777" w:rsidR="00A967EF" w:rsidRPr="00D70312" w:rsidRDefault="00A967EF" w:rsidP="001B763E">
            <w:pPr>
              <w:pStyle w:val="TAL"/>
            </w:pPr>
            <w:r>
              <w:t>Identifier of the target SMF (service) instance ID towards which the request is redirected</w:t>
            </w:r>
          </w:p>
        </w:tc>
      </w:tr>
    </w:tbl>
    <w:p w14:paraId="652E3FF6" w14:textId="77777777" w:rsidR="00A967EF" w:rsidRDefault="00A967EF" w:rsidP="00FA3B9B"/>
    <w:p w14:paraId="3D9CB1FA" w14:textId="1D42DAC3" w:rsidR="007A7231" w:rsidRPr="00384E92" w:rsidRDefault="007A7231" w:rsidP="007A7231">
      <w:pPr>
        <w:pStyle w:val="Heading6"/>
        <w:ind w:left="0" w:firstLine="0"/>
      </w:pPr>
      <w:bookmarkStart w:id="1168" w:name="_Toc43120064"/>
      <w:bookmarkStart w:id="1169" w:name="_Toc49768119"/>
      <w:bookmarkStart w:id="1170" w:name="_Toc56434292"/>
      <w:bookmarkStart w:id="1171" w:name="_Toc214971951"/>
      <w:r w:rsidRPr="00384E92">
        <w:t>6.</w:t>
      </w:r>
      <w:r>
        <w:t>1.3.6.4</w:t>
      </w:r>
      <w:r w:rsidRPr="00384E92">
        <w:t>.</w:t>
      </w:r>
      <w:r>
        <w:t>5</w:t>
      </w:r>
      <w:r w:rsidRPr="00384E92">
        <w:tab/>
      </w:r>
      <w:r>
        <w:t>Operation: retrieve</w:t>
      </w:r>
      <w:bookmarkEnd w:id="1168"/>
      <w:bookmarkEnd w:id="1169"/>
      <w:bookmarkEnd w:id="1170"/>
      <w:bookmarkEnd w:id="1171"/>
    </w:p>
    <w:p w14:paraId="3F649112" w14:textId="2E886BB4" w:rsidR="007A7231" w:rsidRDefault="007A7231" w:rsidP="007A7231">
      <w:pPr>
        <w:pStyle w:val="Heading7"/>
      </w:pPr>
      <w:bookmarkStart w:id="1172" w:name="_Toc43120065"/>
      <w:bookmarkStart w:id="1173" w:name="_Toc49768120"/>
      <w:bookmarkStart w:id="1174" w:name="_Toc56434293"/>
      <w:bookmarkStart w:id="1175" w:name="_Toc214971952"/>
      <w:r>
        <w:t>6.1.3.6.4.5.1</w:t>
      </w:r>
      <w:r>
        <w:tab/>
        <w:t>Description</w:t>
      </w:r>
      <w:bookmarkEnd w:id="1172"/>
      <w:bookmarkEnd w:id="1173"/>
      <w:bookmarkEnd w:id="1174"/>
      <w:bookmarkEnd w:id="1175"/>
    </w:p>
    <w:p w14:paraId="101E43CC" w14:textId="21DF0304" w:rsidR="007A7231" w:rsidRDefault="007A7231" w:rsidP="007A7231">
      <w:pPr>
        <w:pStyle w:val="Heading7"/>
      </w:pPr>
      <w:bookmarkStart w:id="1176" w:name="_Toc43120066"/>
      <w:bookmarkStart w:id="1177" w:name="_Toc49768121"/>
      <w:bookmarkStart w:id="1178" w:name="_Toc56434294"/>
      <w:bookmarkStart w:id="1179" w:name="_Toc214971953"/>
      <w:r>
        <w:t>6.1.3.6.4.5.2</w:t>
      </w:r>
      <w:r>
        <w:tab/>
        <w:t>Operation Definition</w:t>
      </w:r>
      <w:bookmarkEnd w:id="1176"/>
      <w:bookmarkEnd w:id="1177"/>
      <w:bookmarkEnd w:id="1178"/>
      <w:bookmarkEnd w:id="1179"/>
    </w:p>
    <w:p w14:paraId="741B9DEE" w14:textId="77777777" w:rsidR="007A7231" w:rsidRDefault="007A7231" w:rsidP="007A7231">
      <w:r>
        <w:t>This custom operation retrieves information from an individual PDU session context in the H-SMF for a HR PDU session</w:t>
      </w:r>
      <w:r w:rsidRPr="00EE25B1">
        <w:t xml:space="preserve"> </w:t>
      </w:r>
      <w:r>
        <w:t>or in the SMF for a PDU session with an I-SMF.</w:t>
      </w:r>
    </w:p>
    <w:p w14:paraId="6286B5D6" w14:textId="68209443" w:rsidR="007A7231" w:rsidRPr="00384E92" w:rsidRDefault="007A7231" w:rsidP="007A7231">
      <w:r>
        <w:t>This operation shall support the request data structures specified in table 6.1.3.6.4.5.2-1 and the response data structure and response codes specified in table 6.1.3.6.4.5.2-2.</w:t>
      </w:r>
    </w:p>
    <w:p w14:paraId="64FAAEAD" w14:textId="415747B2" w:rsidR="007A7231" w:rsidRPr="001769FF" w:rsidRDefault="007A7231" w:rsidP="007A7231">
      <w:pPr>
        <w:pStyle w:val="TH"/>
      </w:pPr>
      <w:r w:rsidRPr="001769FF">
        <w:t>Table 6.</w:t>
      </w:r>
      <w:r>
        <w:t>1.3.6.4.5.2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A7231" w:rsidRPr="001769FF" w14:paraId="7FB16087" w14:textId="77777777" w:rsidTr="00DD69F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0C1E2F" w14:textId="77777777" w:rsidR="007A7231" w:rsidRPr="001769FF" w:rsidRDefault="007A7231" w:rsidP="00DD69F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EEA3CC" w14:textId="77777777" w:rsidR="007A7231" w:rsidRPr="001769FF" w:rsidRDefault="007A7231" w:rsidP="00DD69F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0EC831" w14:textId="77777777" w:rsidR="007A7231" w:rsidRPr="001769FF" w:rsidRDefault="007A7231" w:rsidP="00DD69F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22C375" w14:textId="77777777" w:rsidR="007A7231" w:rsidRPr="001769FF" w:rsidRDefault="007A7231" w:rsidP="00DD69F7">
            <w:pPr>
              <w:pStyle w:val="TAH"/>
            </w:pPr>
            <w:r>
              <w:t>Description</w:t>
            </w:r>
          </w:p>
        </w:tc>
      </w:tr>
      <w:tr w:rsidR="007A7231" w:rsidRPr="001769FF" w14:paraId="05D35A7D" w14:textId="77777777" w:rsidTr="00DD69F7">
        <w:trPr>
          <w:jc w:val="center"/>
        </w:trPr>
        <w:tc>
          <w:tcPr>
            <w:tcW w:w="1627" w:type="dxa"/>
            <w:tcBorders>
              <w:top w:val="single" w:sz="4" w:space="0" w:color="auto"/>
              <w:left w:val="single" w:sz="6" w:space="0" w:color="000000"/>
              <w:bottom w:val="single" w:sz="6" w:space="0" w:color="000000"/>
              <w:right w:val="single" w:sz="6" w:space="0" w:color="000000"/>
            </w:tcBorders>
          </w:tcPr>
          <w:p w14:paraId="52D11327" w14:textId="77777777" w:rsidR="007A7231" w:rsidRPr="001769FF" w:rsidRDefault="007A7231" w:rsidP="00DD69F7">
            <w:pPr>
              <w:pStyle w:val="TAL"/>
            </w:pPr>
            <w:r>
              <w:t>RetrieveData</w:t>
            </w:r>
          </w:p>
        </w:tc>
        <w:tc>
          <w:tcPr>
            <w:tcW w:w="425" w:type="dxa"/>
            <w:tcBorders>
              <w:top w:val="single" w:sz="4" w:space="0" w:color="auto"/>
              <w:left w:val="single" w:sz="6" w:space="0" w:color="000000"/>
              <w:bottom w:val="single" w:sz="6" w:space="0" w:color="000000"/>
              <w:right w:val="single" w:sz="6" w:space="0" w:color="000000"/>
            </w:tcBorders>
          </w:tcPr>
          <w:p w14:paraId="39D89F9A" w14:textId="77777777" w:rsidR="007A7231" w:rsidRPr="001769FF" w:rsidRDefault="007A7231" w:rsidP="00DD69F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466FA805" w14:textId="77777777" w:rsidR="007A7231" w:rsidRPr="001769FF" w:rsidRDefault="007A7231" w:rsidP="00DD69F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448D8FD3" w14:textId="34E5535B" w:rsidR="007A7231" w:rsidRPr="001769FF" w:rsidRDefault="007A7231" w:rsidP="00DD69F7">
            <w:pPr>
              <w:pStyle w:val="TAL"/>
            </w:pPr>
            <w:r>
              <w:t xml:space="preserve">Representation of the </w:t>
            </w:r>
            <w:r w:rsidR="00E9662D">
              <w:t>content</w:t>
            </w:r>
            <w:r>
              <w:t xml:space="preserve"> of a Retrieve Request</w:t>
            </w:r>
          </w:p>
        </w:tc>
      </w:tr>
    </w:tbl>
    <w:p w14:paraId="18430FCE" w14:textId="77777777" w:rsidR="007A7231" w:rsidRDefault="007A7231" w:rsidP="007A7231"/>
    <w:p w14:paraId="5FC2139F" w14:textId="30C8D4A9" w:rsidR="007A7231" w:rsidRPr="001769FF" w:rsidRDefault="007A7231" w:rsidP="007A7231">
      <w:pPr>
        <w:pStyle w:val="TH"/>
      </w:pPr>
      <w:r w:rsidRPr="001769FF">
        <w:t>Table 6.</w:t>
      </w:r>
      <w:r>
        <w:t>1.3.6.4.5.2</w:t>
      </w:r>
      <w:r w:rsidRPr="001769FF">
        <w:t>-</w:t>
      </w:r>
      <w:r>
        <w:t>2</w:t>
      </w:r>
      <w:r w:rsidRPr="001769FF">
        <w:t>: Data structures</w:t>
      </w:r>
      <w:r>
        <w:t xml:space="preserve"> supported by the POST Response Body </w:t>
      </w:r>
      <w:r w:rsidRPr="001769FF">
        <w:t>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5"/>
        <w:gridCol w:w="426"/>
        <w:gridCol w:w="1152"/>
        <w:gridCol w:w="1123"/>
        <w:gridCol w:w="5235"/>
      </w:tblGrid>
      <w:tr w:rsidR="007A7231" w:rsidRPr="001769FF" w14:paraId="0D30514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3377A709" w14:textId="77777777" w:rsidR="007A7231" w:rsidRPr="001769FF" w:rsidRDefault="007A7231" w:rsidP="00DD69F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04FC9CE" w14:textId="77777777" w:rsidR="007A7231" w:rsidRPr="001769FF" w:rsidRDefault="007A7231" w:rsidP="00DD69F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FDACE4" w14:textId="77777777" w:rsidR="007A7231" w:rsidRPr="001769FF" w:rsidRDefault="007A7231" w:rsidP="00DD69F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DE847E" w14:textId="77777777" w:rsidR="007A7231" w:rsidRPr="001769FF" w:rsidRDefault="007A7231" w:rsidP="00DD69F7">
            <w:pPr>
              <w:pStyle w:val="TAH"/>
            </w:pPr>
            <w:r w:rsidRPr="001769FF">
              <w:t>Response</w:t>
            </w:r>
          </w:p>
          <w:p w14:paraId="708D8B32" w14:textId="77777777" w:rsidR="007A7231" w:rsidRPr="001769FF" w:rsidRDefault="007A7231" w:rsidP="00DD69F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21EA90" w14:textId="77777777" w:rsidR="007A7231" w:rsidRPr="001769FF" w:rsidRDefault="007A7231" w:rsidP="00DD69F7">
            <w:pPr>
              <w:pStyle w:val="TAH"/>
            </w:pPr>
            <w:r>
              <w:t>Description</w:t>
            </w:r>
          </w:p>
        </w:tc>
      </w:tr>
      <w:tr w:rsidR="007A7231" w:rsidRPr="001769FF" w14:paraId="55D95A9D"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1AB0F20" w14:textId="77777777" w:rsidR="007A7231" w:rsidRDefault="007A7231" w:rsidP="00DD69F7">
            <w:pPr>
              <w:pStyle w:val="TAL"/>
            </w:pPr>
            <w:r>
              <w:t>Retrieved</w:t>
            </w:r>
            <w:r w:rsidRPr="00C00E03">
              <w:t>Data</w:t>
            </w:r>
          </w:p>
        </w:tc>
        <w:tc>
          <w:tcPr>
            <w:tcW w:w="221" w:type="pct"/>
            <w:tcBorders>
              <w:top w:val="single" w:sz="4" w:space="0" w:color="auto"/>
              <w:left w:val="single" w:sz="6" w:space="0" w:color="000000"/>
              <w:bottom w:val="single" w:sz="4" w:space="0" w:color="auto"/>
              <w:right w:val="single" w:sz="6" w:space="0" w:color="000000"/>
            </w:tcBorders>
          </w:tcPr>
          <w:p w14:paraId="6A70070A" w14:textId="77777777" w:rsidR="007A7231" w:rsidRDefault="007A7231" w:rsidP="00DD69F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66CB0CF8" w14:textId="77777777" w:rsidR="007A7231" w:rsidRDefault="007A7231" w:rsidP="00DD69F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6BD71B2" w14:textId="77777777" w:rsidR="007A7231" w:rsidRDefault="007A7231" w:rsidP="00DD69F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tcPr>
          <w:p w14:paraId="7CBF66D8" w14:textId="77777777" w:rsidR="007A7231" w:rsidRDefault="007A7231" w:rsidP="00DD69F7">
            <w:pPr>
              <w:pStyle w:val="TAL"/>
            </w:pPr>
            <w:r w:rsidRPr="00C653FA">
              <w:t xml:space="preserve">Successful </w:t>
            </w:r>
            <w:r>
              <w:t>retrieval</w:t>
            </w:r>
            <w:r w:rsidRPr="00C653FA">
              <w:t xml:space="preserve"> of </w:t>
            </w:r>
            <w:r>
              <w:t xml:space="preserve">information from </w:t>
            </w:r>
            <w:r w:rsidRPr="00C653FA">
              <w:t xml:space="preserve">a PDU session context. </w:t>
            </w:r>
          </w:p>
        </w:tc>
      </w:tr>
      <w:tr w:rsidR="00A967EF" w:rsidRPr="001769FF" w14:paraId="5DD20B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31A819A" w14:textId="6AD90051"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EAA373" w14:textId="7DC63C10"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68D3698" w14:textId="38FB39E2"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2741818" w14:textId="18E8678C" w:rsidR="00A967EF" w:rsidRDefault="00A967EF" w:rsidP="00A967E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6D93489" w14:textId="77970E57" w:rsidR="00A967EF" w:rsidRDefault="00A967EF" w:rsidP="00A967EF">
            <w:pPr>
              <w:pStyle w:val="TAL"/>
            </w:pPr>
            <w:r>
              <w:t>Temporary redirection.</w:t>
            </w:r>
          </w:p>
          <w:p w14:paraId="6ACD375E" w14:textId="016F9B42" w:rsidR="00A967EF" w:rsidRPr="004D26C3" w:rsidRDefault="00A967EF" w:rsidP="00A967EF">
            <w:pPr>
              <w:pStyle w:val="TAL"/>
            </w:pPr>
            <w:r>
              <w:t xml:space="preserve">(NOTE 2)   </w:t>
            </w:r>
          </w:p>
        </w:tc>
      </w:tr>
      <w:tr w:rsidR="00A967EF" w:rsidRPr="001769FF" w14:paraId="34FE7DC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6CE9AE4" w14:textId="0EDB9D4F"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F19001C" w14:textId="4B4DA3E2"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D25FF80" w14:textId="7C94FADA"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05C7965D" w14:textId="7A6870A8" w:rsidR="00A967EF" w:rsidRDefault="00A967EF" w:rsidP="00A967E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3B6D9CA" w14:textId="790E147E" w:rsidR="00A967EF" w:rsidRDefault="00A967EF" w:rsidP="00A967EF">
            <w:pPr>
              <w:pStyle w:val="TAL"/>
            </w:pPr>
            <w:r>
              <w:t>Permanent redirection.</w:t>
            </w:r>
          </w:p>
          <w:p w14:paraId="54E01E7D" w14:textId="444CE1C5" w:rsidR="00A967EF" w:rsidRPr="004D26C3" w:rsidRDefault="00A967EF" w:rsidP="00A967EF">
            <w:pPr>
              <w:pStyle w:val="TAL"/>
            </w:pPr>
            <w:r>
              <w:t xml:space="preserve">(NOTE 2)    </w:t>
            </w:r>
          </w:p>
        </w:tc>
      </w:tr>
      <w:tr w:rsidR="007A7231" w:rsidRPr="001769FF" w14:paraId="21F600F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E76137A" w14:textId="77777777" w:rsidR="007A7231" w:rsidRDefault="007A7231" w:rsidP="00DD69F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2D5EC03" w14:textId="77777777" w:rsidR="007A7231" w:rsidRDefault="007A7231" w:rsidP="00DD69F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3CC0DE0" w14:textId="77777777" w:rsidR="007A7231" w:rsidRDefault="007A7231" w:rsidP="00DD69F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63D1B9A" w14:textId="77777777" w:rsidR="007A7231" w:rsidRDefault="007A7231" w:rsidP="00DD69F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tcPr>
          <w:p w14:paraId="71589286" w14:textId="77777777" w:rsidR="007A7231" w:rsidRDefault="007A7231" w:rsidP="00DD69F7">
            <w:pPr>
              <w:pStyle w:val="TAL"/>
            </w:pPr>
            <w:r w:rsidRPr="004D26C3">
              <w:t xml:space="preserve">The "cause" attribute may be </w:t>
            </w:r>
            <w:r>
              <w:t>set to one of the following application errors</w:t>
            </w:r>
            <w:r w:rsidRPr="004D26C3">
              <w:t>:</w:t>
            </w:r>
          </w:p>
          <w:p w14:paraId="6DFA05A1" w14:textId="77777777" w:rsidR="007A7231" w:rsidRDefault="007A7231" w:rsidP="00DD69F7">
            <w:pPr>
              <w:pStyle w:val="TAL"/>
            </w:pPr>
            <w:r>
              <w:t>- UPF_NOT_RESPONDING</w:t>
            </w:r>
          </w:p>
          <w:p w14:paraId="2BB6E182" w14:textId="77777777" w:rsidR="007A7231" w:rsidRDefault="007A7231" w:rsidP="00DD69F7">
            <w:pPr>
              <w:pStyle w:val="TAL"/>
            </w:pPr>
            <w:r>
              <w:t>See table 6.1.7.3-1 for the description of these errors.</w:t>
            </w:r>
          </w:p>
        </w:tc>
      </w:tr>
      <w:tr w:rsidR="007A7231" w:rsidRPr="001769FF" w14:paraId="4457FA26" w14:textId="77777777" w:rsidTr="00B971B6">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175BE9D" w14:textId="41727F3F" w:rsidR="007A7231" w:rsidRDefault="007A7231" w:rsidP="00DD69F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5908555" w14:textId="42E57AB7" w:rsidR="00A967EF" w:rsidRDefault="00A967EF" w:rsidP="00DD69F7">
            <w:pPr>
              <w:pStyle w:val="TAN"/>
            </w:pPr>
            <w:r>
              <w:t>NOTE 2:</w:t>
            </w:r>
            <w:r>
              <w:tab/>
            </w:r>
            <w:r w:rsidR="0029208F">
              <w:t>RedirectResponse</w:t>
            </w:r>
            <w:r>
              <w:t xml:space="preserve"> may be inserted by an SCP</w:t>
            </w:r>
            <w:r w:rsidR="00FF7C4A">
              <w:t xml:space="preserve"> or SEPP</w:t>
            </w:r>
            <w:r>
              <w:t>, see clause 6.10.9.1 of 3GPP </w:t>
            </w:r>
            <w:r w:rsidRPr="008F2F3C">
              <w:t>TS 29.5</w:t>
            </w:r>
            <w:r>
              <w:t>00</w:t>
            </w:r>
            <w:r w:rsidRPr="008F2F3C">
              <w:t> [</w:t>
            </w:r>
            <w:r>
              <w:t>4</w:t>
            </w:r>
            <w:r w:rsidRPr="008F2F3C">
              <w:t>]</w:t>
            </w:r>
            <w:r>
              <w:t>.</w:t>
            </w:r>
          </w:p>
        </w:tc>
      </w:tr>
    </w:tbl>
    <w:p w14:paraId="7E246FC6" w14:textId="71070645" w:rsidR="007A7231" w:rsidRDefault="007A7231" w:rsidP="007A7231"/>
    <w:p w14:paraId="0FAF841B" w14:textId="77777777" w:rsidR="00A967EF" w:rsidRDefault="00A967EF" w:rsidP="00A967EF">
      <w:pPr>
        <w:pStyle w:val="TH"/>
      </w:pPr>
      <w:r w:rsidRPr="00D67AB2">
        <w:t xml:space="preserve">Table </w:t>
      </w:r>
      <w:r w:rsidRPr="001769FF">
        <w:t>6.</w:t>
      </w:r>
      <w:r>
        <w:t>1.3.6.4.5.2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5F37C90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6BA95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4B7A6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A332BC"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DE190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742839" w14:textId="77777777" w:rsidR="00A967EF" w:rsidRPr="00D67AB2" w:rsidRDefault="00A967EF" w:rsidP="001B763E">
            <w:pPr>
              <w:pStyle w:val="TAH"/>
            </w:pPr>
            <w:r w:rsidRPr="00D67AB2">
              <w:t>Description</w:t>
            </w:r>
          </w:p>
        </w:tc>
      </w:tr>
      <w:tr w:rsidR="00A967EF" w:rsidRPr="00D67AB2" w14:paraId="6A5DD2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A2805D4"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74929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29BA4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DCDC0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650FEC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F22AB9" w14:textId="1043CEBD"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1EE6F1A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2C6CC2E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37E469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665EB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4DD46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CDB2A00" w14:textId="77777777" w:rsidR="00A967EF" w:rsidRPr="00D70312" w:rsidRDefault="00A967EF" w:rsidP="001B763E">
            <w:pPr>
              <w:pStyle w:val="TAL"/>
            </w:pPr>
            <w:r>
              <w:t>Identifier of the target SMF (service) instance ID towards which the request is redirected</w:t>
            </w:r>
          </w:p>
        </w:tc>
      </w:tr>
    </w:tbl>
    <w:p w14:paraId="1CD18197" w14:textId="77777777" w:rsidR="00A967EF" w:rsidRDefault="00A967EF" w:rsidP="00A967EF"/>
    <w:p w14:paraId="2C65433E" w14:textId="77777777" w:rsidR="00A967EF" w:rsidRDefault="00A967EF" w:rsidP="00A967EF">
      <w:pPr>
        <w:pStyle w:val="TH"/>
      </w:pPr>
      <w:r w:rsidRPr="00D67AB2">
        <w:t xml:space="preserve">Table </w:t>
      </w:r>
      <w:r w:rsidRPr="001769FF">
        <w:t>6.</w:t>
      </w:r>
      <w:r>
        <w:t>1.3.6.4.5.2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F580E3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D15CA4"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DBE57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FF7AB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13D949"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83837B" w14:textId="77777777" w:rsidR="00A967EF" w:rsidRPr="00D67AB2" w:rsidRDefault="00A967EF" w:rsidP="001B763E">
            <w:pPr>
              <w:pStyle w:val="TAH"/>
            </w:pPr>
            <w:r w:rsidRPr="00D67AB2">
              <w:t>Description</w:t>
            </w:r>
          </w:p>
        </w:tc>
      </w:tr>
      <w:tr w:rsidR="00A967EF" w:rsidRPr="00D67AB2" w14:paraId="7A2273D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025B8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346CC8"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03E2B4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C0EBE3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BC172B5"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6779" w14:textId="18FBBC30"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BD28751"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16C29B5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2CEB7F8"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746AA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02B6B8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CC99129" w14:textId="77777777" w:rsidR="00A967EF" w:rsidRPr="00D70312" w:rsidRDefault="00A967EF" w:rsidP="001B763E">
            <w:pPr>
              <w:pStyle w:val="TAL"/>
            </w:pPr>
            <w:r>
              <w:t>Identifier of the target SMF (service) instance ID towards which the request is redirected</w:t>
            </w:r>
          </w:p>
        </w:tc>
      </w:tr>
    </w:tbl>
    <w:p w14:paraId="35886A72" w14:textId="77777777" w:rsidR="00A967EF" w:rsidRDefault="00A967EF" w:rsidP="007A7231"/>
    <w:p w14:paraId="2B760C41" w14:textId="77777777" w:rsidR="00FA3B9B" w:rsidRPr="00F5014C" w:rsidRDefault="00FA3B9B" w:rsidP="00FA3B9B">
      <w:pPr>
        <w:pStyle w:val="Heading4"/>
        <w:rPr>
          <w:lang w:val="en-US"/>
        </w:rPr>
      </w:pPr>
      <w:bookmarkStart w:id="1180" w:name="_Toc25073910"/>
      <w:bookmarkStart w:id="1181" w:name="_Toc34063090"/>
      <w:bookmarkStart w:id="1182" w:name="_Toc43120067"/>
      <w:bookmarkStart w:id="1183" w:name="_Toc49768122"/>
      <w:bookmarkStart w:id="1184" w:name="_Toc56434295"/>
      <w:bookmarkStart w:id="1185" w:name="_Toc214971954"/>
      <w:r w:rsidRPr="00F5014C">
        <w:rPr>
          <w:lang w:val="en-US"/>
        </w:rPr>
        <w:t>6.1.3.7</w:t>
      </w:r>
      <w:r w:rsidRPr="00F5014C">
        <w:rPr>
          <w:lang w:val="en-US"/>
        </w:rPr>
        <w:tab/>
        <w:t>Resource: Individual PDU session (V-SMF</w:t>
      </w:r>
      <w:r>
        <w:rPr>
          <w:lang w:val="en-US"/>
        </w:rPr>
        <w:t xml:space="preserve"> or I-SMF</w:t>
      </w:r>
      <w:r w:rsidRPr="00F5014C">
        <w:rPr>
          <w:lang w:val="en-US"/>
        </w:rPr>
        <w:t>)</w:t>
      </w:r>
      <w:bookmarkEnd w:id="1180"/>
      <w:bookmarkEnd w:id="1181"/>
      <w:bookmarkEnd w:id="1182"/>
      <w:bookmarkEnd w:id="1183"/>
      <w:bookmarkEnd w:id="1184"/>
      <w:bookmarkEnd w:id="1185"/>
    </w:p>
    <w:p w14:paraId="6AC0EC55" w14:textId="77777777" w:rsidR="00FA3B9B" w:rsidRPr="00F5014C" w:rsidRDefault="00FA3B9B" w:rsidP="00FA3B9B">
      <w:pPr>
        <w:pStyle w:val="Heading5"/>
        <w:rPr>
          <w:lang w:val="en-US"/>
        </w:rPr>
      </w:pPr>
      <w:bookmarkStart w:id="1186" w:name="_Toc25073911"/>
      <w:bookmarkStart w:id="1187" w:name="_Toc34063091"/>
      <w:bookmarkStart w:id="1188" w:name="_Toc43120068"/>
      <w:bookmarkStart w:id="1189" w:name="_Toc49768123"/>
      <w:bookmarkStart w:id="1190" w:name="_Toc56434296"/>
      <w:bookmarkStart w:id="1191" w:name="_Toc214971955"/>
      <w:r w:rsidRPr="00F5014C">
        <w:rPr>
          <w:lang w:val="en-US"/>
        </w:rPr>
        <w:t>6.1.3.7.1</w:t>
      </w:r>
      <w:r w:rsidRPr="00F5014C">
        <w:rPr>
          <w:lang w:val="en-US"/>
        </w:rPr>
        <w:tab/>
        <w:t>Description</w:t>
      </w:r>
      <w:bookmarkEnd w:id="1186"/>
      <w:bookmarkEnd w:id="1187"/>
      <w:bookmarkEnd w:id="1188"/>
      <w:bookmarkEnd w:id="1189"/>
      <w:bookmarkEnd w:id="1190"/>
      <w:bookmarkEnd w:id="1191"/>
    </w:p>
    <w:p w14:paraId="0637671A" w14:textId="77777777" w:rsidR="00FA3B9B" w:rsidRDefault="00FA3B9B" w:rsidP="00FA3B9B">
      <w:r>
        <w:t>This resource represents an individual PDU session created in the V-SMF</w:t>
      </w:r>
      <w:r w:rsidRPr="00235F92">
        <w:t xml:space="preserve"> </w:t>
      </w:r>
      <w:r>
        <w:t>for a HR PDU session or in the I-SMF for a PDU session with an I-SMF.</w:t>
      </w:r>
    </w:p>
    <w:p w14:paraId="167B0B58" w14:textId="77777777" w:rsidR="00FA3B9B" w:rsidRDefault="00FA3B9B" w:rsidP="00FA3B9B">
      <w:r>
        <w:t>This resource is modelled with the Document resource archetype (see clause C.1 of 3GPP TS 29.501 [5]).</w:t>
      </w:r>
    </w:p>
    <w:p w14:paraId="096ED99B" w14:textId="77777777" w:rsidR="00FA3B9B" w:rsidRPr="00DD4E0C" w:rsidRDefault="00FA3B9B" w:rsidP="00FA3B9B">
      <w:pPr>
        <w:pStyle w:val="Heading5"/>
        <w:rPr>
          <w:lang w:val="en-US"/>
        </w:rPr>
      </w:pPr>
      <w:bookmarkStart w:id="1192" w:name="_Toc25073912"/>
      <w:bookmarkStart w:id="1193" w:name="_Toc34063092"/>
      <w:bookmarkStart w:id="1194" w:name="_Toc43120069"/>
      <w:bookmarkStart w:id="1195" w:name="_Toc49768124"/>
      <w:bookmarkStart w:id="1196" w:name="_Toc56434297"/>
      <w:bookmarkStart w:id="1197" w:name="_Toc214971956"/>
      <w:r w:rsidRPr="00DD4E0C">
        <w:rPr>
          <w:lang w:val="en-US"/>
        </w:rPr>
        <w:t>6.1.3.</w:t>
      </w:r>
      <w:r>
        <w:rPr>
          <w:lang w:val="en-US"/>
        </w:rPr>
        <w:t>7</w:t>
      </w:r>
      <w:r w:rsidRPr="00DD4E0C">
        <w:rPr>
          <w:lang w:val="en-US"/>
        </w:rPr>
        <w:t>.2</w:t>
      </w:r>
      <w:r w:rsidRPr="00DD4E0C">
        <w:rPr>
          <w:lang w:val="en-US"/>
        </w:rPr>
        <w:tab/>
        <w:t>Resource Definition</w:t>
      </w:r>
      <w:bookmarkEnd w:id="1192"/>
      <w:bookmarkEnd w:id="1193"/>
      <w:bookmarkEnd w:id="1194"/>
      <w:bookmarkEnd w:id="1195"/>
      <w:bookmarkEnd w:id="1196"/>
      <w:bookmarkEnd w:id="1197"/>
    </w:p>
    <w:p w14:paraId="7C9ED058" w14:textId="025325B7" w:rsidR="00FA3B9B" w:rsidRPr="00DD4E0C" w:rsidRDefault="000A0307" w:rsidP="00FA3B9B">
      <w:pPr>
        <w:rPr>
          <w:lang w:val="en-US"/>
        </w:rPr>
      </w:pPr>
      <w:r>
        <w:rPr>
          <w:lang w:val="en-US"/>
        </w:rPr>
        <w:t>Callback</w:t>
      </w:r>
      <w:r w:rsidRPr="00DD4E0C">
        <w:rPr>
          <w:lang w:val="en-US"/>
        </w:rPr>
        <w:t xml:space="preserve"> </w:t>
      </w:r>
      <w:r w:rsidR="00FA3B9B" w:rsidRPr="00DD4E0C">
        <w:rPr>
          <w:lang w:val="en-US"/>
        </w:rPr>
        <w:t xml:space="preserve">URI: </w:t>
      </w:r>
      <w:r w:rsidR="00FA3B9B" w:rsidRPr="00DD4E0C">
        <w:rPr>
          <w:b/>
          <w:lang w:val="en-US"/>
        </w:rPr>
        <w:t>{vsmfPduSessionUri}</w:t>
      </w:r>
      <w:r w:rsidR="00FA3B9B" w:rsidRPr="00235F92">
        <w:rPr>
          <w:b/>
          <w:lang w:val="en-US"/>
        </w:rPr>
        <w:t xml:space="preserve"> </w:t>
      </w:r>
      <w:r w:rsidR="00FA3B9B">
        <w:rPr>
          <w:b/>
          <w:lang w:val="en-US"/>
        </w:rPr>
        <w:t>or {ismfPduSessionUri}</w:t>
      </w:r>
    </w:p>
    <w:p w14:paraId="73ABB348" w14:textId="4ADA89B0" w:rsidR="00FA3B9B" w:rsidRDefault="00FA3B9B" w:rsidP="00E04B2F">
      <w:pPr>
        <w:rPr>
          <w:rFonts w:ascii="Arial" w:hAnsi="Arial" w:cs="Arial"/>
        </w:rPr>
      </w:pPr>
      <w:r w:rsidRPr="00E04B2F">
        <w:t xml:space="preserve">This resource shall support the </w:t>
      </w:r>
      <w:r w:rsidR="000A0307" w:rsidRPr="00E04B2F">
        <w:t xml:space="preserve">callback </w:t>
      </w:r>
      <w:r w:rsidRPr="00E04B2F">
        <w:t>URI variables defined in table 6.1.3.7.2-1.</w:t>
      </w:r>
    </w:p>
    <w:p w14:paraId="1D09BFFA" w14:textId="3CE10539" w:rsidR="00FA3B9B" w:rsidRDefault="00FA3B9B" w:rsidP="00FA3B9B">
      <w:pPr>
        <w:pStyle w:val="TH"/>
        <w:rPr>
          <w:rFonts w:cs="Arial"/>
        </w:rPr>
      </w:pPr>
      <w:r>
        <w:t xml:space="preserve">Table 6.1.3.7.2-1: </w:t>
      </w:r>
      <w:r w:rsidR="000A0307">
        <w:t xml:space="preserve">Callback </w:t>
      </w:r>
      <w:r>
        <w:t>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835"/>
        <w:gridCol w:w="1276"/>
        <w:gridCol w:w="6514"/>
      </w:tblGrid>
      <w:tr w:rsidR="00AA0AB0" w14:paraId="6773DE08"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shd w:val="clear" w:color="auto" w:fill="CCCCCC"/>
            <w:hideMark/>
          </w:tcPr>
          <w:p w14:paraId="0D6C3390" w14:textId="77777777" w:rsidR="00AA0AB0" w:rsidRDefault="00AA0AB0" w:rsidP="00DD69F7">
            <w:pPr>
              <w:pStyle w:val="TAH"/>
            </w:pPr>
            <w:r>
              <w:t>Name</w:t>
            </w:r>
          </w:p>
        </w:tc>
        <w:tc>
          <w:tcPr>
            <w:tcW w:w="663" w:type="pct"/>
            <w:tcBorders>
              <w:top w:val="single" w:sz="6" w:space="0" w:color="000000"/>
              <w:left w:val="single" w:sz="6" w:space="0" w:color="000000"/>
              <w:bottom w:val="single" w:sz="6" w:space="0" w:color="000000"/>
              <w:right w:val="single" w:sz="6" w:space="0" w:color="000000"/>
            </w:tcBorders>
            <w:shd w:val="clear" w:color="auto" w:fill="CCCCCC"/>
          </w:tcPr>
          <w:p w14:paraId="0B02E199" w14:textId="77777777" w:rsidR="00AA0AB0" w:rsidRDefault="00AA0AB0"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8956C99" w14:textId="77777777" w:rsidR="00AA0AB0" w:rsidRDefault="00AA0AB0" w:rsidP="00DD69F7">
            <w:pPr>
              <w:pStyle w:val="TAH"/>
            </w:pPr>
            <w:r>
              <w:t>Definition</w:t>
            </w:r>
          </w:p>
        </w:tc>
      </w:tr>
      <w:tr w:rsidR="00AA0AB0" w14:paraId="1B67C0D1"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6319B870" w14:textId="50517FB0" w:rsidR="00AA0AB0" w:rsidRDefault="00AA0AB0" w:rsidP="00AA0AB0">
            <w:pPr>
              <w:pStyle w:val="TAL"/>
            </w:pPr>
            <w:r>
              <w:t>vsmfPduSessionUri</w:t>
            </w:r>
          </w:p>
        </w:tc>
        <w:tc>
          <w:tcPr>
            <w:tcW w:w="663" w:type="pct"/>
            <w:tcBorders>
              <w:top w:val="single" w:sz="6" w:space="0" w:color="000000"/>
              <w:left w:val="single" w:sz="6" w:space="0" w:color="000000"/>
              <w:bottom w:val="single" w:sz="6" w:space="0" w:color="000000"/>
              <w:right w:val="single" w:sz="6" w:space="0" w:color="000000"/>
            </w:tcBorders>
          </w:tcPr>
          <w:p w14:paraId="6CC5913A" w14:textId="2E4C7203"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72615787" w14:textId="176696F5" w:rsidR="00AA0AB0" w:rsidRDefault="00AA0AB0" w:rsidP="00AA0AB0">
            <w:pPr>
              <w:pStyle w:val="TAL"/>
            </w:pPr>
            <w:r>
              <w:t xml:space="preserve">PDU session reference assigned by the V-SMF during the Create service operation. </w:t>
            </w:r>
          </w:p>
        </w:tc>
      </w:tr>
      <w:tr w:rsidR="00AA0AB0" w14:paraId="324945CD"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765CE59E" w14:textId="480A3FAB" w:rsidR="00AA0AB0" w:rsidRDefault="00AA0AB0" w:rsidP="00AA0AB0">
            <w:pPr>
              <w:pStyle w:val="TAL"/>
            </w:pPr>
            <w:r>
              <w:t>ismfPduSessionUri</w:t>
            </w:r>
          </w:p>
        </w:tc>
        <w:tc>
          <w:tcPr>
            <w:tcW w:w="663" w:type="pct"/>
            <w:tcBorders>
              <w:top w:val="single" w:sz="6" w:space="0" w:color="000000"/>
              <w:left w:val="single" w:sz="6" w:space="0" w:color="000000"/>
              <w:bottom w:val="single" w:sz="6" w:space="0" w:color="000000"/>
              <w:right w:val="single" w:sz="6" w:space="0" w:color="000000"/>
            </w:tcBorders>
          </w:tcPr>
          <w:p w14:paraId="64E1DA7A" w14:textId="3E91103F"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478772BB" w14:textId="5AD5E8CC" w:rsidR="00AA0AB0" w:rsidRDefault="00AA0AB0" w:rsidP="00AA0AB0">
            <w:pPr>
              <w:pStyle w:val="TAL"/>
            </w:pPr>
            <w:r>
              <w:t xml:space="preserve">PDU session reference assigned by the I-SMF during the Create service operation. </w:t>
            </w:r>
          </w:p>
        </w:tc>
      </w:tr>
    </w:tbl>
    <w:p w14:paraId="1F7C0F3C" w14:textId="77777777" w:rsidR="00AA0AB0" w:rsidRPr="00384E92" w:rsidRDefault="00AA0AB0" w:rsidP="00FA3B9B"/>
    <w:p w14:paraId="52C97DF8" w14:textId="77777777" w:rsidR="00FA3B9B" w:rsidRDefault="00FA3B9B" w:rsidP="00FA3B9B">
      <w:pPr>
        <w:pStyle w:val="Heading5"/>
      </w:pPr>
      <w:bookmarkStart w:id="1198" w:name="_Toc25073913"/>
      <w:bookmarkStart w:id="1199" w:name="_Toc34063093"/>
      <w:bookmarkStart w:id="1200" w:name="_Toc43120070"/>
      <w:bookmarkStart w:id="1201" w:name="_Toc49768125"/>
      <w:bookmarkStart w:id="1202" w:name="_Toc56434298"/>
      <w:bookmarkStart w:id="1203" w:name="_Toc214971957"/>
      <w:r>
        <w:t>6.1.3.7.3</w:t>
      </w:r>
      <w:r>
        <w:tab/>
        <w:t>Resource Standard Methods</w:t>
      </w:r>
      <w:bookmarkEnd w:id="1198"/>
      <w:bookmarkEnd w:id="1199"/>
      <w:bookmarkEnd w:id="1200"/>
      <w:bookmarkEnd w:id="1201"/>
      <w:bookmarkEnd w:id="1202"/>
      <w:bookmarkEnd w:id="1203"/>
    </w:p>
    <w:p w14:paraId="16F27E78" w14:textId="77777777" w:rsidR="00FA3B9B" w:rsidRPr="00384E92" w:rsidRDefault="00FA3B9B" w:rsidP="00FA3B9B">
      <w:pPr>
        <w:pStyle w:val="Heading6"/>
      </w:pPr>
      <w:bookmarkStart w:id="1204" w:name="_Toc25073914"/>
      <w:bookmarkStart w:id="1205" w:name="_Toc34063094"/>
      <w:bookmarkStart w:id="1206" w:name="_Toc43120071"/>
      <w:bookmarkStart w:id="1207" w:name="_Toc49768126"/>
      <w:bookmarkStart w:id="1208" w:name="_Toc56434299"/>
      <w:bookmarkStart w:id="1209" w:name="_Toc214971958"/>
      <w:r w:rsidRPr="00384E92">
        <w:t>6.</w:t>
      </w:r>
      <w:r>
        <w:t>1.3.7.3</w:t>
      </w:r>
      <w:r w:rsidRPr="00384E92">
        <w:t>.1</w:t>
      </w:r>
      <w:r w:rsidRPr="00384E92">
        <w:tab/>
      </w:r>
      <w:r>
        <w:t>POST</w:t>
      </w:r>
      <w:bookmarkEnd w:id="1204"/>
      <w:bookmarkEnd w:id="1205"/>
      <w:bookmarkEnd w:id="1206"/>
      <w:bookmarkEnd w:id="1207"/>
      <w:bookmarkEnd w:id="1208"/>
      <w:bookmarkEnd w:id="1209"/>
    </w:p>
    <w:p w14:paraId="6FEA803B" w14:textId="77777777" w:rsidR="00FA3B9B" w:rsidRDefault="00FA3B9B" w:rsidP="00FA3B9B">
      <w:r>
        <w:t>This method sends a status notification to the NF Service Consumer.</w:t>
      </w:r>
    </w:p>
    <w:p w14:paraId="124651F2" w14:textId="77777777" w:rsidR="00FA3B9B" w:rsidRDefault="00FA3B9B" w:rsidP="00FA3B9B">
      <w:r>
        <w:t>This method shall support the URI query parameters specified in table 6.1.3.7.3.1-1.</w:t>
      </w:r>
    </w:p>
    <w:p w14:paraId="2EC263CB" w14:textId="77777777" w:rsidR="00FA3B9B" w:rsidRPr="00384E92" w:rsidRDefault="00FA3B9B" w:rsidP="00FA3B9B">
      <w:pPr>
        <w:pStyle w:val="TH"/>
        <w:rPr>
          <w:rFonts w:cs="Arial"/>
        </w:rPr>
      </w:pPr>
      <w:r w:rsidRPr="00384E92">
        <w:t>Table 6.</w:t>
      </w:r>
      <w:r>
        <w:t>1.3.7.3.1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F43AED1"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7B2308"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FBE443"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70D001"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E8A554"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41B882B" w14:textId="77777777" w:rsidR="00FA3B9B" w:rsidRPr="001769FF" w:rsidRDefault="00FA3B9B" w:rsidP="007B3D37">
            <w:pPr>
              <w:pStyle w:val="TAH"/>
            </w:pPr>
            <w:r>
              <w:t>Description</w:t>
            </w:r>
          </w:p>
        </w:tc>
      </w:tr>
      <w:tr w:rsidR="00FA3B9B" w:rsidRPr="00384E92" w14:paraId="6EF7E1A0"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02964F90"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5B76ED4D"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C7A8055"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29A3A2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1B60557" w14:textId="77777777" w:rsidR="00FA3B9B" w:rsidRPr="001769FF" w:rsidRDefault="00FA3B9B" w:rsidP="007B3D37">
            <w:pPr>
              <w:pStyle w:val="TAL"/>
            </w:pPr>
          </w:p>
        </w:tc>
      </w:tr>
    </w:tbl>
    <w:p w14:paraId="3697B42E" w14:textId="77777777" w:rsidR="00FA3B9B" w:rsidRDefault="00FA3B9B" w:rsidP="00FA3B9B"/>
    <w:p w14:paraId="74E828B1" w14:textId="77777777" w:rsidR="00FA3B9B" w:rsidRPr="00384E92" w:rsidRDefault="00FA3B9B" w:rsidP="00FA3B9B">
      <w:r>
        <w:t>This method shall support the request data structures specified in table 6.1.3.7.3.1-2 and the response data structures and response codes specified in table 6.1.3.7.3.1-3.</w:t>
      </w:r>
    </w:p>
    <w:p w14:paraId="096E024B" w14:textId="77777777" w:rsidR="00FA3B9B" w:rsidRPr="001769FF" w:rsidRDefault="00FA3B9B" w:rsidP="00FA3B9B">
      <w:pPr>
        <w:pStyle w:val="TH"/>
      </w:pPr>
      <w:r w:rsidRPr="001769FF">
        <w:t>Table 6.</w:t>
      </w:r>
      <w:r>
        <w:t>1.3.7.</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E7784AE"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5AB19D"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5CC0F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7643B1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B3AEBDF" w14:textId="77777777" w:rsidR="00FA3B9B" w:rsidRPr="001769FF" w:rsidRDefault="00FA3B9B" w:rsidP="007B3D37">
            <w:pPr>
              <w:pStyle w:val="TAH"/>
            </w:pPr>
            <w:r>
              <w:t>Description</w:t>
            </w:r>
          </w:p>
        </w:tc>
      </w:tr>
      <w:tr w:rsidR="00FA3B9B" w:rsidRPr="001769FF" w14:paraId="05510F0C"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7A29E9AA" w14:textId="77777777" w:rsidR="00FA3B9B" w:rsidRPr="001769FF" w:rsidRDefault="00FA3B9B" w:rsidP="007B3D37">
            <w:pPr>
              <w:pStyle w:val="TAL"/>
            </w:pPr>
            <w:r>
              <w:t>StatusNotification</w:t>
            </w:r>
          </w:p>
        </w:tc>
        <w:tc>
          <w:tcPr>
            <w:tcW w:w="425" w:type="dxa"/>
            <w:tcBorders>
              <w:top w:val="single" w:sz="4" w:space="0" w:color="auto"/>
              <w:left w:val="single" w:sz="6" w:space="0" w:color="000000"/>
              <w:bottom w:val="single" w:sz="6" w:space="0" w:color="000000"/>
              <w:right w:val="single" w:sz="6" w:space="0" w:color="000000"/>
            </w:tcBorders>
          </w:tcPr>
          <w:p w14:paraId="34F612AC"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72A52"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625F83D3" w14:textId="77777777" w:rsidR="00FA3B9B" w:rsidRPr="001769FF" w:rsidRDefault="00FA3B9B" w:rsidP="007B3D37">
            <w:pPr>
              <w:pStyle w:val="TAL"/>
            </w:pPr>
            <w:r>
              <w:t>Representation of the status notification.</w:t>
            </w:r>
          </w:p>
        </w:tc>
      </w:tr>
    </w:tbl>
    <w:p w14:paraId="11BAE739" w14:textId="77777777" w:rsidR="00FA3B9B" w:rsidRDefault="00FA3B9B" w:rsidP="00FA3B9B"/>
    <w:p w14:paraId="4A454176" w14:textId="77777777" w:rsidR="00FA3B9B" w:rsidRPr="001769FF" w:rsidRDefault="00FA3B9B" w:rsidP="00FA3B9B">
      <w:pPr>
        <w:pStyle w:val="TH"/>
      </w:pPr>
      <w:r w:rsidRPr="001769FF">
        <w:t>Table 6.</w:t>
      </w:r>
      <w:r>
        <w:t>1.3.7.</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67A8EA6B"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DED17D8"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BB89A59"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24064337"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F4D6AA0" w14:textId="77777777" w:rsidR="00FA3B9B" w:rsidRPr="001769FF" w:rsidRDefault="00FA3B9B" w:rsidP="007B3D37">
            <w:pPr>
              <w:pStyle w:val="TAH"/>
            </w:pPr>
            <w:r w:rsidRPr="001769FF">
              <w:t>Response</w:t>
            </w:r>
          </w:p>
          <w:p w14:paraId="78004733"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DB86FE1" w14:textId="77777777" w:rsidR="00FA3B9B" w:rsidRPr="001769FF" w:rsidRDefault="00FA3B9B" w:rsidP="007B3D37">
            <w:pPr>
              <w:pStyle w:val="TAH"/>
            </w:pPr>
            <w:r>
              <w:t>Description</w:t>
            </w:r>
          </w:p>
        </w:tc>
      </w:tr>
      <w:tr w:rsidR="00FA3B9B" w:rsidRPr="001769FF" w14:paraId="12CCFAAE"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6360959" w14:textId="335814D1"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2118C8C"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2649C24F"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76B01674"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5C5A6476" w14:textId="77777777" w:rsidR="00FA3B9B" w:rsidRDefault="00FA3B9B" w:rsidP="007B3D37">
            <w:pPr>
              <w:pStyle w:val="TAL"/>
            </w:pPr>
            <w:r>
              <w:t>Successful notification of status change</w:t>
            </w:r>
          </w:p>
        </w:tc>
      </w:tr>
      <w:tr w:rsidR="00A967EF" w:rsidRPr="001769FF" w14:paraId="32F18DD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35FB3717" w14:textId="20A4DA3A"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7D4C4B" w14:textId="310BB816"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EE4920B" w14:textId="29A1E6A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C37DB2" w14:textId="431B6E03"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0E5849E7" w14:textId="2C350D67" w:rsidR="00A967EF" w:rsidRDefault="00A967EF" w:rsidP="00A967EF">
            <w:pPr>
              <w:pStyle w:val="TAL"/>
            </w:pPr>
            <w:r>
              <w:t>Temporary redirection.</w:t>
            </w:r>
          </w:p>
          <w:p w14:paraId="23BA08D5" w14:textId="5A59F8F3" w:rsidR="00A967EF" w:rsidRDefault="00A967EF" w:rsidP="00A967EF">
            <w:pPr>
              <w:pStyle w:val="TAL"/>
            </w:pPr>
            <w:r>
              <w:t>(NOTE 2)</w:t>
            </w:r>
          </w:p>
        </w:tc>
      </w:tr>
      <w:tr w:rsidR="00A967EF" w:rsidRPr="001769FF" w14:paraId="49B008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EEECFAA" w14:textId="3437A158"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AA171B1" w14:textId="17139D42"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E937156" w14:textId="6684B20F"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6FC881" w14:textId="0BAFD56D"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739B6041" w14:textId="0A4FE3FD" w:rsidR="00A967EF" w:rsidRDefault="00A967EF" w:rsidP="00A967EF">
            <w:pPr>
              <w:pStyle w:val="TAL"/>
            </w:pPr>
            <w:r>
              <w:t>Permanent redirection.</w:t>
            </w:r>
          </w:p>
          <w:p w14:paraId="006BFC05" w14:textId="5FBEABF1" w:rsidR="00A967EF" w:rsidRDefault="00A967EF" w:rsidP="00A967EF">
            <w:pPr>
              <w:pStyle w:val="TAL"/>
            </w:pPr>
            <w:r>
              <w:t>(NOTE 2)</w:t>
            </w:r>
          </w:p>
        </w:tc>
      </w:tr>
      <w:tr w:rsidR="00FA3B9B" w:rsidRPr="001769FF" w14:paraId="59AFEC4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F450263" w14:textId="65C833D1"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CB9A9B2" w14:textId="01DF55D8" w:rsidR="00A967EF" w:rsidRDefault="00A967EF" w:rsidP="007B3D37">
            <w:pPr>
              <w:pStyle w:val="TAN"/>
            </w:pPr>
            <w:r>
              <w:t>NOTE 2:</w:t>
            </w:r>
            <w:r>
              <w:tab/>
            </w:r>
            <w:r w:rsidR="0029208F">
              <w:t>RedirectResponse</w:t>
            </w:r>
            <w:r>
              <w:t xml:space="preserve"> may be inserted by an SCP</w:t>
            </w:r>
            <w:r w:rsidR="007241EE">
              <w:t xml:space="preserve"> or SEPP</w:t>
            </w:r>
            <w:r>
              <w:t>, see clause 6.10.9.1 of 3GPP </w:t>
            </w:r>
            <w:r w:rsidRPr="008F2F3C">
              <w:t>TS 29.5</w:t>
            </w:r>
            <w:r>
              <w:t>00</w:t>
            </w:r>
            <w:r w:rsidRPr="008F2F3C">
              <w:t> [</w:t>
            </w:r>
            <w:r>
              <w:t>4</w:t>
            </w:r>
            <w:r w:rsidRPr="008F2F3C">
              <w:t>]</w:t>
            </w:r>
            <w:r>
              <w:t>.</w:t>
            </w:r>
          </w:p>
        </w:tc>
      </w:tr>
    </w:tbl>
    <w:p w14:paraId="4D07443E" w14:textId="1C1FC7D9" w:rsidR="00FA3B9B" w:rsidRDefault="00FA3B9B" w:rsidP="00FA3B9B"/>
    <w:p w14:paraId="6355410A" w14:textId="77777777" w:rsidR="00A967EF" w:rsidRDefault="00A967EF" w:rsidP="00A967EF">
      <w:pPr>
        <w:pStyle w:val="TH"/>
      </w:pPr>
      <w:r w:rsidRPr="00D67AB2">
        <w:t xml:space="preserve">Table </w:t>
      </w:r>
      <w:r w:rsidRPr="001769FF">
        <w:t>6.</w:t>
      </w:r>
      <w:r>
        <w:t>1.3.7.</w:t>
      </w:r>
      <w:r w:rsidRPr="001769FF">
        <w:t>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5D344F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AD0D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DC6A9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F151DB"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DE3133"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2125EFF" w14:textId="77777777" w:rsidR="00A967EF" w:rsidRPr="00D67AB2" w:rsidRDefault="00A967EF" w:rsidP="001B763E">
            <w:pPr>
              <w:pStyle w:val="TAH"/>
            </w:pPr>
            <w:r w:rsidRPr="00D67AB2">
              <w:t>Description</w:t>
            </w:r>
          </w:p>
        </w:tc>
      </w:tr>
      <w:tr w:rsidR="00A967EF" w:rsidRPr="00D67AB2" w14:paraId="49BD580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5087F0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1FE3990"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F3131E"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313C83"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3778E3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3EB6CE5" w14:textId="66AB394E" w:rsidR="005025D6" w:rsidRPr="00D67AB2" w:rsidRDefault="007241EE" w:rsidP="001B763E">
            <w:pPr>
              <w:pStyle w:val="TAL"/>
            </w:pPr>
            <w:r>
              <w:t>For the case when a request is redirected to the same target resource via a different SCP or SEPP, see clause 6.10.9.1 in 3GPP TS 29.500 [4].</w:t>
            </w:r>
          </w:p>
        </w:tc>
      </w:tr>
      <w:tr w:rsidR="00A967EF" w:rsidRPr="00D67AB2" w14:paraId="7390132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7FE7897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090A005"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57D64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25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7333BF6" w14:textId="77777777" w:rsidR="00A967EF" w:rsidRPr="00D70312" w:rsidRDefault="00A967EF" w:rsidP="001B763E">
            <w:pPr>
              <w:pStyle w:val="TAL"/>
            </w:pPr>
            <w:r>
              <w:t>Identifier of the target SMF (service) instance ID towards which the request is redirected</w:t>
            </w:r>
          </w:p>
        </w:tc>
      </w:tr>
    </w:tbl>
    <w:p w14:paraId="793C71C5" w14:textId="77777777" w:rsidR="00A967EF" w:rsidRDefault="00A967EF" w:rsidP="00A967EF"/>
    <w:p w14:paraId="1EE59D43" w14:textId="77777777" w:rsidR="00A967EF" w:rsidRDefault="00A967EF" w:rsidP="00A967EF">
      <w:pPr>
        <w:pStyle w:val="TH"/>
      </w:pPr>
      <w:r w:rsidRPr="00D67AB2">
        <w:t xml:space="preserve">Table </w:t>
      </w:r>
      <w:r w:rsidRPr="001769FF">
        <w:t>6.</w:t>
      </w:r>
      <w:r>
        <w:t>1.3.7.</w:t>
      </w:r>
      <w:r w:rsidRPr="001769FF">
        <w:t>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B96C605"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ECF35"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F0031D"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BB447BA"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307C6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20EFA7" w14:textId="77777777" w:rsidR="00A967EF" w:rsidRPr="00D67AB2" w:rsidRDefault="00A967EF" w:rsidP="001B763E">
            <w:pPr>
              <w:pStyle w:val="TAH"/>
            </w:pPr>
            <w:r w:rsidRPr="00D67AB2">
              <w:t>Description</w:t>
            </w:r>
          </w:p>
        </w:tc>
      </w:tr>
      <w:tr w:rsidR="00A967EF" w:rsidRPr="00D67AB2" w14:paraId="6BC01BE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237541B"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A262A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0830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9E966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20F1CE6"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FFBD8FD" w14:textId="292B9767" w:rsidR="005025D6" w:rsidRPr="00D67AB2" w:rsidRDefault="007241EE" w:rsidP="001B763E">
            <w:pPr>
              <w:pStyle w:val="TAL"/>
            </w:pPr>
            <w:r>
              <w:t>For the case when a request is redirected to the same target resource via a different SCP or SEPP, see clause 6.10.9.1 in 3GPP TS 29.500 [4].</w:t>
            </w:r>
          </w:p>
        </w:tc>
      </w:tr>
      <w:tr w:rsidR="00A967EF" w:rsidRPr="00D67AB2" w14:paraId="1E12B3B9"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43FB5D6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D3A6B2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2E200B"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90348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83B82B8" w14:textId="77777777" w:rsidR="00A967EF" w:rsidRPr="00D70312" w:rsidRDefault="00A967EF" w:rsidP="001B763E">
            <w:pPr>
              <w:pStyle w:val="TAL"/>
            </w:pPr>
            <w:r>
              <w:t>Identifier of the target SMF (service) instance ID towards which the request is redirected</w:t>
            </w:r>
          </w:p>
        </w:tc>
      </w:tr>
    </w:tbl>
    <w:p w14:paraId="0A429BBD" w14:textId="77777777" w:rsidR="00A967EF" w:rsidRPr="00384E92" w:rsidRDefault="00A967EF" w:rsidP="00FA3B9B"/>
    <w:p w14:paraId="2AD1D511" w14:textId="77777777" w:rsidR="00FA3B9B" w:rsidRDefault="00FA3B9B" w:rsidP="00FA3B9B">
      <w:pPr>
        <w:pStyle w:val="Heading5"/>
      </w:pPr>
      <w:bookmarkStart w:id="1210" w:name="_Toc25073915"/>
      <w:bookmarkStart w:id="1211" w:name="_Toc34063095"/>
      <w:bookmarkStart w:id="1212" w:name="_Toc43120072"/>
      <w:bookmarkStart w:id="1213" w:name="_Toc49768127"/>
      <w:bookmarkStart w:id="1214" w:name="_Toc56434300"/>
      <w:bookmarkStart w:id="1215" w:name="_Toc214971959"/>
      <w:r>
        <w:t>6.1.3.7.4</w:t>
      </w:r>
      <w:r>
        <w:tab/>
        <w:t>Resource Custom Operations</w:t>
      </w:r>
      <w:bookmarkEnd w:id="1210"/>
      <w:bookmarkEnd w:id="1211"/>
      <w:bookmarkEnd w:id="1212"/>
      <w:bookmarkEnd w:id="1213"/>
      <w:bookmarkEnd w:id="1214"/>
      <w:bookmarkEnd w:id="1215"/>
    </w:p>
    <w:p w14:paraId="4EE7BF26" w14:textId="77777777" w:rsidR="00FA3B9B" w:rsidRPr="00384E92" w:rsidRDefault="00FA3B9B" w:rsidP="00FA3B9B">
      <w:pPr>
        <w:pStyle w:val="Heading6"/>
        <w:ind w:left="0" w:firstLine="0"/>
      </w:pPr>
      <w:bookmarkStart w:id="1216" w:name="_Toc25073916"/>
      <w:bookmarkStart w:id="1217" w:name="_Toc34063096"/>
      <w:bookmarkStart w:id="1218" w:name="_Toc43120073"/>
      <w:bookmarkStart w:id="1219" w:name="_Toc49768128"/>
      <w:bookmarkStart w:id="1220" w:name="_Toc56434301"/>
      <w:bookmarkStart w:id="1221" w:name="_Toc214971960"/>
      <w:r w:rsidRPr="00384E92">
        <w:t>6.</w:t>
      </w:r>
      <w:r>
        <w:t>1.3.7.4</w:t>
      </w:r>
      <w:r w:rsidRPr="00384E92">
        <w:t>.1</w:t>
      </w:r>
      <w:r w:rsidRPr="00384E92">
        <w:tab/>
      </w:r>
      <w:r>
        <w:t>Overview</w:t>
      </w:r>
      <w:bookmarkEnd w:id="1216"/>
      <w:bookmarkEnd w:id="1217"/>
      <w:bookmarkEnd w:id="1218"/>
      <w:bookmarkEnd w:id="1219"/>
      <w:bookmarkEnd w:id="1220"/>
      <w:bookmarkEnd w:id="1221"/>
    </w:p>
    <w:p w14:paraId="2B9CE3B5" w14:textId="77777777" w:rsidR="00FA3B9B" w:rsidRPr="00384E92" w:rsidRDefault="00FA3B9B" w:rsidP="00FA3B9B">
      <w:pPr>
        <w:pStyle w:val="TH"/>
      </w:pPr>
      <w:r w:rsidRPr="00384E92">
        <w:t>Table 6.</w:t>
      </w:r>
      <w:r>
        <w:t>1.3.7.4.1</w:t>
      </w:r>
      <w:r w:rsidRPr="00384E92">
        <w:t xml:space="preserve">-1: </w:t>
      </w:r>
      <w:r>
        <w:t>Custom operations</w:t>
      </w:r>
    </w:p>
    <w:tbl>
      <w:tblPr>
        <w:tblW w:w="47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6"/>
        <w:gridCol w:w="3009"/>
        <w:gridCol w:w="1470"/>
        <w:gridCol w:w="2708"/>
      </w:tblGrid>
      <w:tr w:rsidR="00820284" w:rsidRPr="008C18E3" w14:paraId="578F35D3"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shd w:val="clear" w:color="auto" w:fill="C0C0C0"/>
          </w:tcPr>
          <w:p w14:paraId="7999A629" w14:textId="77777777" w:rsidR="00820284" w:rsidRDefault="00820284" w:rsidP="000231B9">
            <w:pPr>
              <w:pStyle w:val="TAH"/>
            </w:pPr>
            <w:r>
              <w:t>Operation Name</w:t>
            </w:r>
          </w:p>
        </w:tc>
        <w:tc>
          <w:tcPr>
            <w:tcW w:w="164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85EB8" w14:textId="77777777" w:rsidR="00820284" w:rsidRPr="008C18E3" w:rsidRDefault="00820284" w:rsidP="000231B9">
            <w:pPr>
              <w:pStyle w:val="TAH"/>
            </w:pPr>
            <w:r>
              <w:t>Custom operation</w:t>
            </w:r>
            <w:r w:rsidRPr="008C18E3">
              <w:t xml:space="preserve"> URI</w:t>
            </w:r>
          </w:p>
        </w:tc>
        <w:tc>
          <w:tcPr>
            <w:tcW w:w="80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A67B02" w14:textId="77777777" w:rsidR="00820284" w:rsidRPr="008C18E3" w:rsidRDefault="00820284" w:rsidP="000231B9">
            <w:pPr>
              <w:pStyle w:val="TAH"/>
            </w:pPr>
            <w:r>
              <w:t xml:space="preserve">Mapped </w:t>
            </w:r>
            <w:r w:rsidRPr="008C18E3">
              <w:t>HTTP method</w:t>
            </w:r>
          </w:p>
        </w:tc>
        <w:tc>
          <w:tcPr>
            <w:tcW w:w="14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C9BE1C" w14:textId="77777777" w:rsidR="00820284" w:rsidRPr="008C18E3" w:rsidRDefault="00820284" w:rsidP="000231B9">
            <w:pPr>
              <w:pStyle w:val="TAH"/>
            </w:pPr>
            <w:r>
              <w:t>Description</w:t>
            </w:r>
          </w:p>
        </w:tc>
      </w:tr>
      <w:tr w:rsidR="00820284" w:rsidRPr="008C18E3" w14:paraId="34A59A6E"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2C10D105" w14:textId="2DCBF4E0" w:rsidR="00820284" w:rsidRDefault="00820284" w:rsidP="00820284">
            <w:pPr>
              <w:pStyle w:val="TAL"/>
            </w:pPr>
            <w:r>
              <w:t>modify</w:t>
            </w:r>
          </w:p>
        </w:tc>
        <w:tc>
          <w:tcPr>
            <w:tcW w:w="1640" w:type="pct"/>
            <w:tcBorders>
              <w:top w:val="single" w:sz="4" w:space="0" w:color="auto"/>
              <w:left w:val="single" w:sz="4" w:space="0" w:color="auto"/>
              <w:bottom w:val="single" w:sz="4" w:space="0" w:color="auto"/>
              <w:right w:val="single" w:sz="4" w:space="0" w:color="auto"/>
            </w:tcBorders>
            <w:hideMark/>
          </w:tcPr>
          <w:p w14:paraId="066E7DB1" w14:textId="77777777" w:rsidR="00820284" w:rsidRDefault="00820284" w:rsidP="00820284">
            <w:pPr>
              <w:pStyle w:val="TAL"/>
            </w:pPr>
            <w:r>
              <w:t>{vsmfPduSessionUri}/modify or</w:t>
            </w:r>
          </w:p>
          <w:p w14:paraId="1C2F7FD7" w14:textId="57D89B48" w:rsidR="00820284" w:rsidRPr="008C18E3" w:rsidRDefault="00820284" w:rsidP="00820284">
            <w:pPr>
              <w:pStyle w:val="TAL"/>
            </w:pPr>
            <w:r>
              <w:t>{ismfPduSessionUri}/modify</w:t>
            </w:r>
          </w:p>
        </w:tc>
        <w:tc>
          <w:tcPr>
            <w:tcW w:w="801" w:type="pct"/>
            <w:tcBorders>
              <w:top w:val="single" w:sz="4" w:space="0" w:color="auto"/>
              <w:left w:val="single" w:sz="4" w:space="0" w:color="auto"/>
              <w:bottom w:val="single" w:sz="4" w:space="0" w:color="auto"/>
              <w:right w:val="single" w:sz="4" w:space="0" w:color="auto"/>
            </w:tcBorders>
            <w:hideMark/>
          </w:tcPr>
          <w:p w14:paraId="65481878" w14:textId="15754B5D"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19DFAABB" w14:textId="4E0E1A47" w:rsidR="00820284" w:rsidRPr="008C18E3" w:rsidRDefault="00820284" w:rsidP="00820284">
            <w:pPr>
              <w:pStyle w:val="TAL"/>
            </w:pPr>
            <w:r>
              <w:t>Update service operation (initiated by H-SMF or SMF)</w:t>
            </w:r>
          </w:p>
        </w:tc>
      </w:tr>
      <w:tr w:rsidR="00820284" w:rsidRPr="008C18E3" w14:paraId="40EE847A"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50224746" w14:textId="047DF97D" w:rsidR="00820284" w:rsidRDefault="00820284" w:rsidP="00820284">
            <w:pPr>
              <w:pStyle w:val="TAL"/>
            </w:pPr>
            <w:r>
              <w:t>transfer-mt-data</w:t>
            </w:r>
          </w:p>
        </w:tc>
        <w:tc>
          <w:tcPr>
            <w:tcW w:w="1640" w:type="pct"/>
            <w:tcBorders>
              <w:top w:val="single" w:sz="4" w:space="0" w:color="auto"/>
              <w:left w:val="single" w:sz="4" w:space="0" w:color="auto"/>
              <w:bottom w:val="single" w:sz="4" w:space="0" w:color="auto"/>
              <w:right w:val="single" w:sz="4" w:space="0" w:color="auto"/>
            </w:tcBorders>
            <w:hideMark/>
          </w:tcPr>
          <w:p w14:paraId="0110E90F" w14:textId="77777777" w:rsidR="00820284" w:rsidRDefault="00820284" w:rsidP="00820284">
            <w:pPr>
              <w:pStyle w:val="TAL"/>
            </w:pPr>
            <w:r>
              <w:t>{vsmfPduSessionUri}/</w:t>
            </w:r>
            <w:r w:rsidRPr="00787F10">
              <w:t xml:space="preserve">transfer-mt-data </w:t>
            </w:r>
            <w:r>
              <w:t>or</w:t>
            </w:r>
          </w:p>
          <w:p w14:paraId="4E15360D" w14:textId="00C98D37" w:rsidR="00820284" w:rsidRPr="008C18E3" w:rsidRDefault="00820284" w:rsidP="00820284">
            <w:pPr>
              <w:pStyle w:val="TAL"/>
            </w:pPr>
            <w:r>
              <w:t>{ismfPduSessionUri}/</w:t>
            </w:r>
            <w:r w:rsidRPr="00787F10">
              <w:t>transfer-mt-data</w:t>
            </w:r>
          </w:p>
        </w:tc>
        <w:tc>
          <w:tcPr>
            <w:tcW w:w="801" w:type="pct"/>
            <w:tcBorders>
              <w:top w:val="single" w:sz="4" w:space="0" w:color="auto"/>
              <w:left w:val="single" w:sz="4" w:space="0" w:color="auto"/>
              <w:bottom w:val="single" w:sz="4" w:space="0" w:color="auto"/>
              <w:right w:val="single" w:sz="4" w:space="0" w:color="auto"/>
            </w:tcBorders>
            <w:hideMark/>
          </w:tcPr>
          <w:p w14:paraId="1EC76099" w14:textId="0A90A839"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61D1992F" w14:textId="06AA0120" w:rsidR="00820284" w:rsidRPr="008C18E3" w:rsidRDefault="00820284" w:rsidP="00820284">
            <w:pPr>
              <w:pStyle w:val="TAL"/>
            </w:pPr>
            <w:r>
              <w:t xml:space="preserve">Transfer MT Data service operation </w:t>
            </w:r>
          </w:p>
        </w:tc>
      </w:tr>
    </w:tbl>
    <w:p w14:paraId="541D39E8" w14:textId="77777777" w:rsidR="00820284" w:rsidRDefault="00820284" w:rsidP="00820284"/>
    <w:p w14:paraId="1D2F2F76" w14:textId="77777777" w:rsidR="00FA3B9B" w:rsidRPr="00384E92" w:rsidRDefault="00FA3B9B" w:rsidP="00FA3B9B">
      <w:pPr>
        <w:pStyle w:val="Heading6"/>
        <w:ind w:left="0" w:firstLine="0"/>
      </w:pPr>
      <w:bookmarkStart w:id="1222" w:name="_Toc25073917"/>
      <w:bookmarkStart w:id="1223" w:name="_Toc34063097"/>
      <w:bookmarkStart w:id="1224" w:name="_Toc43120074"/>
      <w:bookmarkStart w:id="1225" w:name="_Toc49768129"/>
      <w:bookmarkStart w:id="1226" w:name="_Toc56434302"/>
      <w:bookmarkStart w:id="1227" w:name="_Toc214971961"/>
      <w:r w:rsidRPr="00384E92">
        <w:t>6.</w:t>
      </w:r>
      <w:r>
        <w:t>1.3.7.4</w:t>
      </w:r>
      <w:r w:rsidRPr="00384E92">
        <w:t>.</w:t>
      </w:r>
      <w:r>
        <w:t>2</w:t>
      </w:r>
      <w:r w:rsidRPr="00384E92">
        <w:tab/>
      </w:r>
      <w:r>
        <w:t>Operation: modify</w:t>
      </w:r>
      <w:bookmarkEnd w:id="1222"/>
      <w:bookmarkEnd w:id="1223"/>
      <w:bookmarkEnd w:id="1224"/>
      <w:bookmarkEnd w:id="1225"/>
      <w:bookmarkEnd w:id="1226"/>
      <w:bookmarkEnd w:id="1227"/>
    </w:p>
    <w:p w14:paraId="363C8647" w14:textId="77777777" w:rsidR="00FA3B9B" w:rsidRDefault="00FA3B9B" w:rsidP="00FA3B9B">
      <w:pPr>
        <w:pStyle w:val="Heading7"/>
      </w:pPr>
      <w:bookmarkStart w:id="1228" w:name="_Toc25073918"/>
      <w:bookmarkStart w:id="1229" w:name="_Toc34063098"/>
      <w:bookmarkStart w:id="1230" w:name="_Toc43120075"/>
      <w:bookmarkStart w:id="1231" w:name="_Toc49768130"/>
      <w:bookmarkStart w:id="1232" w:name="_Toc56434303"/>
      <w:bookmarkStart w:id="1233" w:name="_Toc214971962"/>
      <w:r>
        <w:t>6.1.3.7.4.2.1</w:t>
      </w:r>
      <w:r>
        <w:tab/>
        <w:t>Description</w:t>
      </w:r>
      <w:bookmarkEnd w:id="1228"/>
      <w:bookmarkEnd w:id="1229"/>
      <w:bookmarkEnd w:id="1230"/>
      <w:bookmarkEnd w:id="1231"/>
      <w:bookmarkEnd w:id="1232"/>
      <w:bookmarkEnd w:id="1233"/>
    </w:p>
    <w:p w14:paraId="4AF8256A" w14:textId="77777777" w:rsidR="00FA3B9B" w:rsidRDefault="00FA3B9B" w:rsidP="00FA3B9B">
      <w:pPr>
        <w:pStyle w:val="Heading7"/>
      </w:pPr>
      <w:bookmarkStart w:id="1234" w:name="_Toc25073919"/>
      <w:bookmarkStart w:id="1235" w:name="_Toc34063099"/>
      <w:bookmarkStart w:id="1236" w:name="_Toc43120076"/>
      <w:bookmarkStart w:id="1237" w:name="_Toc49768131"/>
      <w:bookmarkStart w:id="1238" w:name="_Toc56434304"/>
      <w:bookmarkStart w:id="1239" w:name="_Toc214971963"/>
      <w:r>
        <w:t>6.1.3.7.4.2.2</w:t>
      </w:r>
      <w:r>
        <w:tab/>
        <w:t>Operation Definition</w:t>
      </w:r>
      <w:bookmarkEnd w:id="1234"/>
      <w:bookmarkEnd w:id="1235"/>
      <w:bookmarkEnd w:id="1236"/>
      <w:bookmarkEnd w:id="1237"/>
      <w:bookmarkEnd w:id="1238"/>
      <w:bookmarkEnd w:id="1239"/>
    </w:p>
    <w:p w14:paraId="2CC02242" w14:textId="77777777" w:rsidR="00FA3B9B" w:rsidRDefault="00FA3B9B" w:rsidP="00FA3B9B">
      <w:r>
        <w:t>This custom operation modifies an individual PDU session resource in the V-SMF</w:t>
      </w:r>
      <w:r w:rsidRPr="00235F92">
        <w:t xml:space="preserve"> </w:t>
      </w:r>
      <w:r>
        <w:t>for a HR PDU session or in the I-SMF for a PDU session with an I-SMF.</w:t>
      </w:r>
    </w:p>
    <w:p w14:paraId="61EF1424" w14:textId="77777777" w:rsidR="00FA3B9B" w:rsidRPr="00384E92" w:rsidRDefault="00FA3B9B" w:rsidP="00FA3B9B">
      <w:r>
        <w:t>This operation shall support the request data structures specified in table 6.1.3.7.4.2.2-1 and the response data structure and response codes specified in table 6.1.3.7.4.2.2-2.</w:t>
      </w:r>
    </w:p>
    <w:p w14:paraId="2BE4A4F0" w14:textId="77777777" w:rsidR="00FA3B9B" w:rsidRPr="001769FF" w:rsidRDefault="00FA3B9B" w:rsidP="00FA3B9B">
      <w:pPr>
        <w:pStyle w:val="TH"/>
      </w:pPr>
      <w:r w:rsidRPr="001769FF">
        <w:t>Table 6.</w:t>
      </w:r>
      <w:r>
        <w:t>1.3.7.4.2.2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4A68CE21"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984853"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1BA0B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F29E5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B08EF4" w14:textId="77777777" w:rsidR="00FA3B9B" w:rsidRPr="001769FF" w:rsidRDefault="00FA3B9B" w:rsidP="007B3D37">
            <w:pPr>
              <w:pStyle w:val="TAH"/>
            </w:pPr>
            <w:r>
              <w:t>Description</w:t>
            </w:r>
          </w:p>
        </w:tc>
      </w:tr>
      <w:tr w:rsidR="00FA3B9B" w:rsidRPr="001769FF" w14:paraId="539A47F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31B89744" w14:textId="77777777" w:rsidR="00FA3B9B" w:rsidRPr="001769FF" w:rsidRDefault="00FA3B9B" w:rsidP="007B3D37">
            <w:pPr>
              <w:pStyle w:val="TAL"/>
            </w:pPr>
            <w:r>
              <w:t>VsmfUpdateData</w:t>
            </w:r>
          </w:p>
        </w:tc>
        <w:tc>
          <w:tcPr>
            <w:tcW w:w="425" w:type="dxa"/>
            <w:tcBorders>
              <w:top w:val="single" w:sz="4" w:space="0" w:color="auto"/>
              <w:left w:val="single" w:sz="6" w:space="0" w:color="000000"/>
              <w:bottom w:val="single" w:sz="6" w:space="0" w:color="000000"/>
              <w:right w:val="single" w:sz="6" w:space="0" w:color="000000"/>
            </w:tcBorders>
          </w:tcPr>
          <w:p w14:paraId="118FDCEE"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71B460A"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4C5AD495" w14:textId="77777777" w:rsidR="00FA3B9B" w:rsidRPr="001769FF" w:rsidRDefault="00FA3B9B" w:rsidP="007B3D37">
            <w:pPr>
              <w:pStyle w:val="TAL"/>
            </w:pPr>
            <w:r>
              <w:t xml:space="preserve">Representation of the updates to apply to the PDU session. </w:t>
            </w:r>
          </w:p>
        </w:tc>
      </w:tr>
    </w:tbl>
    <w:p w14:paraId="60C8E2BE" w14:textId="77777777" w:rsidR="00FA3B9B" w:rsidRDefault="00FA3B9B" w:rsidP="00FA3B9B"/>
    <w:p w14:paraId="15AF7C73" w14:textId="77777777" w:rsidR="00FA3B9B" w:rsidRPr="001769FF" w:rsidRDefault="00FA3B9B" w:rsidP="00FA3B9B">
      <w:pPr>
        <w:pStyle w:val="TH"/>
      </w:pPr>
      <w:r w:rsidRPr="001769FF">
        <w:t>Table 6.</w:t>
      </w:r>
      <w:r>
        <w:t>1.3.7.4.2.2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5299CAF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8461110"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030938A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13CF2E1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2816E1" w14:textId="77777777" w:rsidR="00FA3B9B" w:rsidRPr="001769FF" w:rsidRDefault="00FA3B9B" w:rsidP="007B3D37">
            <w:pPr>
              <w:pStyle w:val="TAH"/>
            </w:pPr>
            <w:r w:rsidRPr="001769FF">
              <w:t>Response</w:t>
            </w:r>
          </w:p>
          <w:p w14:paraId="33027D25"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87D241" w14:textId="77777777" w:rsidR="00FA3B9B" w:rsidRPr="001769FF" w:rsidRDefault="00FA3B9B" w:rsidP="007B3D37">
            <w:pPr>
              <w:pStyle w:val="TAH"/>
            </w:pPr>
            <w:r>
              <w:t>Description</w:t>
            </w:r>
          </w:p>
        </w:tc>
      </w:tr>
      <w:tr w:rsidR="00FA3B9B" w:rsidRPr="001769FF" w14:paraId="15B4761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710C979C" w14:textId="77777777" w:rsidR="00FA3B9B" w:rsidRPr="001769FF" w:rsidRDefault="00FA3B9B" w:rsidP="007B3D37">
            <w:pPr>
              <w:pStyle w:val="TAL"/>
            </w:pPr>
            <w:r>
              <w:t>VsmfUpdatedData</w:t>
            </w:r>
          </w:p>
        </w:tc>
        <w:tc>
          <w:tcPr>
            <w:tcW w:w="221" w:type="pct"/>
            <w:tcBorders>
              <w:top w:val="single" w:sz="4" w:space="0" w:color="auto"/>
              <w:left w:val="single" w:sz="6" w:space="0" w:color="000000"/>
              <w:bottom w:val="single" w:sz="4" w:space="0" w:color="auto"/>
              <w:right w:val="single" w:sz="6" w:space="0" w:color="000000"/>
            </w:tcBorders>
          </w:tcPr>
          <w:p w14:paraId="0B212938"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12371267"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5C9B0B7"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tcPr>
          <w:p w14:paraId="058D3846" w14:textId="77777777" w:rsidR="00FA3B9B" w:rsidRPr="001769FF" w:rsidRDefault="00FA3B9B" w:rsidP="007B3D37">
            <w:pPr>
              <w:pStyle w:val="TAL"/>
            </w:pPr>
            <w:r>
              <w:t>This case represents a successful update of the PDU session, when the V-SMF or I-SMF needs to return information in the response.</w:t>
            </w:r>
          </w:p>
        </w:tc>
      </w:tr>
      <w:tr w:rsidR="00FA3B9B" w:rsidRPr="001769FF" w14:paraId="4CE080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47237E6A" w14:textId="69B0696C"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7B58079"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490E853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1A427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03757A46" w14:textId="77777777" w:rsidR="00FA3B9B" w:rsidRDefault="00FA3B9B" w:rsidP="007B3D37">
            <w:pPr>
              <w:pStyle w:val="TAL"/>
            </w:pPr>
            <w:r>
              <w:t>This case represents a successful update of the PDU session, when the V-SMF or I-SMF does not need to return information in the response.</w:t>
            </w:r>
          </w:p>
        </w:tc>
      </w:tr>
      <w:tr w:rsidR="00A967EF" w:rsidRPr="001769FF" w14:paraId="02AAA43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89DA3F8" w14:textId="35513EF4"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2A820DB" w14:textId="3C430671"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7016181" w14:textId="725AF550"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0653BA" w14:textId="2681FD38"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3DC0A42" w14:textId="35EA23E6" w:rsidR="00A967EF" w:rsidRDefault="00A967EF" w:rsidP="00A967EF">
            <w:pPr>
              <w:pStyle w:val="TAL"/>
            </w:pPr>
            <w:r>
              <w:t>Temporary redirection.</w:t>
            </w:r>
          </w:p>
          <w:p w14:paraId="4CC6D372" w14:textId="220D39BC" w:rsidR="00A967EF" w:rsidRDefault="00A967EF" w:rsidP="00A967EF">
            <w:pPr>
              <w:pStyle w:val="TAL"/>
            </w:pPr>
            <w:r>
              <w:t>(NOTE 2)</w:t>
            </w:r>
          </w:p>
        </w:tc>
      </w:tr>
      <w:tr w:rsidR="00A967EF" w:rsidRPr="001769FF" w14:paraId="2DBCF6B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46183F45" w14:textId="3AAC1B95"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B4004C6" w14:textId="4EC2C940"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203D713" w14:textId="21AF78A4"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85EE81D" w14:textId="63B3DDA1"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64A5038" w14:textId="726FF0DD" w:rsidR="00A967EF" w:rsidRDefault="00A967EF" w:rsidP="00A967EF">
            <w:pPr>
              <w:pStyle w:val="TAL"/>
            </w:pPr>
            <w:r>
              <w:t>Permanent redirection.</w:t>
            </w:r>
          </w:p>
          <w:p w14:paraId="6BFB962C" w14:textId="443B5DDD" w:rsidR="00A967EF" w:rsidRDefault="00A967EF" w:rsidP="00A967EF">
            <w:pPr>
              <w:pStyle w:val="TAL"/>
            </w:pPr>
            <w:r>
              <w:t>(NOTE 2)</w:t>
            </w:r>
          </w:p>
        </w:tc>
      </w:tr>
      <w:tr w:rsidR="00FA3B9B" w:rsidRPr="001769FF" w14:paraId="30A48B3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BA074BD" w14:textId="77777777" w:rsidR="00FA3B9B" w:rsidRDefault="00FA3B9B" w:rsidP="007B3D37">
            <w:pPr>
              <w:pStyle w:val="TAL"/>
            </w:pPr>
            <w:r>
              <w:t>VsmfUpdateError</w:t>
            </w:r>
          </w:p>
        </w:tc>
        <w:tc>
          <w:tcPr>
            <w:tcW w:w="221" w:type="pct"/>
            <w:tcBorders>
              <w:top w:val="single" w:sz="4" w:space="0" w:color="auto"/>
              <w:left w:val="single" w:sz="6" w:space="0" w:color="000000"/>
              <w:bottom w:val="single" w:sz="4" w:space="0" w:color="auto"/>
              <w:right w:val="single" w:sz="6" w:space="0" w:color="000000"/>
            </w:tcBorders>
          </w:tcPr>
          <w:p w14:paraId="35AB4F14"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80572A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40B6573"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543FDA3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78F3EE9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DEEFEE7" w14:textId="251204E4" w:rsidR="006C19B6"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4B595D2" w14:textId="3F5270A6"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418914" w14:textId="58B877A1"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E34C4C4" w14:textId="37D247D6" w:rsidR="006C19B6" w:rsidRDefault="006C19B6" w:rsidP="006C19B6">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796D80D2" w14:textId="5CBB99EE"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8C0DEF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337C8449"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4AEBA1CF"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CAB725E"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84F56C3"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46C076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0813438" w14:textId="77777777" w:rsidR="00FA3B9B" w:rsidRDefault="00FA3B9B" w:rsidP="007B3D37">
            <w:pPr>
              <w:pStyle w:val="TAL"/>
            </w:pPr>
            <w:r>
              <w:t>- N1_SM_ERROR</w:t>
            </w:r>
          </w:p>
          <w:p w14:paraId="57BD2CD2" w14:textId="77777777" w:rsidR="00FA3B9B" w:rsidRDefault="00FA3B9B" w:rsidP="007B3D37">
            <w:pPr>
              <w:pStyle w:val="TAL"/>
            </w:pPr>
            <w:r>
              <w:t>- UNABLE_TO_PAGE_UE</w:t>
            </w:r>
          </w:p>
          <w:p w14:paraId="0F6D6463" w14:textId="77777777" w:rsidR="00FA3B9B" w:rsidRDefault="00FA3B9B" w:rsidP="007B3D37">
            <w:pPr>
              <w:pStyle w:val="TAL"/>
            </w:pPr>
            <w:r>
              <w:t>- UE_NOT_RESPONDING</w:t>
            </w:r>
          </w:p>
          <w:p w14:paraId="72B0D33F" w14:textId="77777777" w:rsidR="00FA3B9B" w:rsidRDefault="00FA3B9B" w:rsidP="007B3D37">
            <w:pPr>
              <w:pStyle w:val="TAL"/>
            </w:pPr>
            <w:r>
              <w:t>- REJECTED_BY_UE</w:t>
            </w:r>
          </w:p>
          <w:p w14:paraId="04A51B51" w14:textId="77777777" w:rsidR="00FA3B9B" w:rsidRDefault="00FA3B9B" w:rsidP="007B3D37">
            <w:pPr>
              <w:pStyle w:val="TAL"/>
            </w:pPr>
            <w:r>
              <w:t>- REJECTED_DUE_VPLMN_POLICY</w:t>
            </w:r>
          </w:p>
          <w:p w14:paraId="4D15969E" w14:textId="77777777" w:rsidR="00FA3B9B" w:rsidRDefault="00FA3B9B" w:rsidP="007B3D37">
            <w:pPr>
              <w:pStyle w:val="TAL"/>
            </w:pPr>
            <w:r>
              <w:t>- HO_TAU_IN_PROGRESS</w:t>
            </w:r>
          </w:p>
          <w:p w14:paraId="503FFAF9" w14:textId="77777777" w:rsidR="00FA3B9B" w:rsidRDefault="00FA3B9B" w:rsidP="007B3D37">
            <w:pPr>
              <w:pStyle w:val="TAL"/>
            </w:pPr>
            <w:r>
              <w:t>- EBI_EXHAUSTED</w:t>
            </w:r>
          </w:p>
          <w:p w14:paraId="418BF88D" w14:textId="2F7571B5" w:rsidR="00FA3B9B" w:rsidRDefault="00FA3B9B" w:rsidP="007B3D37">
            <w:pPr>
              <w:pStyle w:val="TAL"/>
            </w:pPr>
            <w:r>
              <w:rPr>
                <w:rFonts w:hint="eastAsia"/>
              </w:rPr>
              <w:t>-</w:t>
            </w:r>
            <w:r>
              <w:t xml:space="preserve"> </w:t>
            </w:r>
            <w:r w:rsidRPr="00957365">
              <w:t xml:space="preserve">EBI_REJECTED_LOCAL_POLICY, if the EBI allocation </w:t>
            </w:r>
            <w:r>
              <w:t>was</w:t>
            </w:r>
            <w:r w:rsidRPr="00957365">
              <w:t xml:space="preserve"> rejected due to local policies at the AMF as specified in </w:t>
            </w:r>
            <w:r w:rsidR="00496CB5">
              <w:t>clause </w:t>
            </w:r>
            <w:r w:rsidR="00496CB5" w:rsidRPr="00EA1C32">
              <w:t>4</w:t>
            </w:r>
            <w:r w:rsidRPr="00EA1C32">
              <w:t>.11.1.4.1 of 3GPP TS 23.502 [3].</w:t>
            </w:r>
          </w:p>
          <w:p w14:paraId="31CB07C0" w14:textId="29C14F01" w:rsidR="00FA3B9B" w:rsidRPr="004172D4" w:rsidRDefault="00FA3B9B" w:rsidP="007B3D37">
            <w:pPr>
              <w:pStyle w:val="TAL"/>
              <w:rPr>
                <w:rFonts w:cs="Arial"/>
                <w:szCs w:val="18"/>
              </w:rPr>
            </w:pPr>
            <w:r>
              <w:t xml:space="preserve">- EBI_REJECTED_NO_N26, if the EBI allocation was rejected when the </w:t>
            </w:r>
            <w:r w:rsidRPr="00757B26">
              <w:rPr>
                <w:lang w:eastAsia="zh-CN"/>
              </w:rPr>
              <w:t xml:space="preserve">AMF </w:t>
            </w:r>
            <w:r>
              <w:rPr>
                <w:lang w:eastAsia="zh-CN"/>
              </w:rPr>
              <w:t xml:space="preserve">is </w:t>
            </w:r>
            <w:r w:rsidRPr="00757B26">
              <w:rPr>
                <w:lang w:eastAsia="zh-CN"/>
              </w:rPr>
              <w:t>in a serving PLMN that does not support 5GS-EPS interworking procedures with N26 interface</w:t>
            </w:r>
            <w:r>
              <w:rPr>
                <w:rFonts w:cs="Arial"/>
                <w:szCs w:val="18"/>
              </w:rPr>
              <w:t xml:space="preserve"> as specified in </w:t>
            </w:r>
            <w:r w:rsidR="00496CB5">
              <w:rPr>
                <w:rFonts w:cs="Arial"/>
                <w:szCs w:val="18"/>
              </w:rPr>
              <w:t>clause 5</w:t>
            </w:r>
            <w:r>
              <w:rPr>
                <w:rFonts w:cs="Arial"/>
                <w:szCs w:val="18"/>
              </w:rPr>
              <w:t>.17.2.3.1 of 3GPP TS 23.501 [2].</w:t>
            </w:r>
          </w:p>
          <w:p w14:paraId="54F51203" w14:textId="77777777" w:rsidR="00FA3B9B" w:rsidRDefault="00FA3B9B" w:rsidP="007B3D37">
            <w:pPr>
              <w:pStyle w:val="TAL"/>
            </w:pPr>
            <w:r>
              <w:t>See table 6.1.7.3-1 for the description of these errors.</w:t>
            </w:r>
          </w:p>
        </w:tc>
      </w:tr>
      <w:tr w:rsidR="006C19B6" w:rsidRPr="001769FF" w14:paraId="59407C2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74972607" w14:textId="10DB6237"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59AC324" w14:textId="4B539725"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D3D2BCB" w14:textId="60DA4500"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EC60448" w14:textId="3095F3AF" w:rsidR="006C19B6" w:rsidRDefault="006C19B6" w:rsidP="006C19B6">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7D9F099B" w14:textId="240D316E"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34E083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7A35CC4B"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7CEB460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8EAE3F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6378D90"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tcPr>
          <w:p w14:paraId="6C3E8E33"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36E21FE8" w14:textId="77777777" w:rsidR="00FA3B9B" w:rsidRDefault="00FA3B9B" w:rsidP="007B3D37">
            <w:pPr>
              <w:pStyle w:val="TAL"/>
            </w:pPr>
            <w:r>
              <w:t>- CONTEXT_NOT_FOUND</w:t>
            </w:r>
          </w:p>
          <w:p w14:paraId="1BEED7FB" w14:textId="77777777" w:rsidR="00FA3B9B" w:rsidRDefault="00FA3B9B" w:rsidP="007B3D37">
            <w:pPr>
              <w:pStyle w:val="TAL"/>
            </w:pPr>
            <w:r>
              <w:t>See table 6.1.7.3-1 for the description of these errors.</w:t>
            </w:r>
          </w:p>
        </w:tc>
      </w:tr>
      <w:tr w:rsidR="00B67A40" w:rsidRPr="001769FF" w14:paraId="753745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F1A6B39" w14:textId="265028B8" w:rsidR="00B67A40" w:rsidRPr="00745B94" w:rsidRDefault="00B67A40" w:rsidP="00B67A40">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039033BD" w14:textId="6C36D150" w:rsidR="00B67A40" w:rsidRDefault="00B67A40" w:rsidP="00B67A40">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E1D9ED2" w14:textId="0E08EC4B" w:rsidR="00B67A40" w:rsidRDefault="00B67A40" w:rsidP="00B67A40">
            <w:pPr>
              <w:pStyle w:val="TAL"/>
            </w:pPr>
            <w:r>
              <w:rPr>
                <w:rFonts w:hint="eastAsia"/>
                <w:lang w:eastAsia="zh-CN"/>
              </w:rPr>
              <w:t>0</w:t>
            </w: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6162AADD" w14:textId="075DA109" w:rsidR="00B67A40" w:rsidRDefault="00B67A40" w:rsidP="00B67A40">
            <w:pPr>
              <w:pStyle w:val="TAL"/>
            </w:pPr>
            <w:r w:rsidRPr="003B2883">
              <w:rPr>
                <w:rFonts w:hint="eastAsia"/>
              </w:rPr>
              <w:t xml:space="preserve">409 </w:t>
            </w:r>
            <w:r w:rsidRPr="003B2883">
              <w:t>Conflict</w:t>
            </w:r>
          </w:p>
        </w:tc>
        <w:tc>
          <w:tcPr>
            <w:tcW w:w="2718" w:type="pct"/>
            <w:tcBorders>
              <w:top w:val="single" w:sz="4" w:space="0" w:color="auto"/>
              <w:left w:val="single" w:sz="6" w:space="0" w:color="000000"/>
              <w:bottom w:val="single" w:sz="4" w:space="0" w:color="auto"/>
              <w:right w:val="single" w:sz="6" w:space="0" w:color="000000"/>
            </w:tcBorders>
          </w:tcPr>
          <w:p w14:paraId="2DF79B0E" w14:textId="77777777" w:rsidR="00B67A40" w:rsidRDefault="00B67A40" w:rsidP="00B67A40">
            <w:pPr>
              <w:pStyle w:val="TAL"/>
            </w:pPr>
            <w:r w:rsidRPr="00481773">
              <w:t>The "cause" attribute may be used to indicate one of the following application errors:</w:t>
            </w:r>
          </w:p>
          <w:p w14:paraId="0F043830" w14:textId="77777777" w:rsidR="00B67A40" w:rsidRDefault="00B67A40" w:rsidP="00B67A40">
            <w:pPr>
              <w:pStyle w:val="TAL"/>
            </w:pPr>
            <w:r w:rsidRPr="003B2883">
              <w:t>-</w:t>
            </w:r>
            <w:r w:rsidRPr="003B2883">
              <w:tab/>
            </w:r>
            <w:r w:rsidRPr="003B2883">
              <w:rPr>
                <w:rFonts w:hint="eastAsia"/>
              </w:rPr>
              <w:t>HIGHER_PRIORITY_RE</w:t>
            </w:r>
            <w:r w:rsidRPr="003B2883">
              <w:t>QUEST_ONGOING;</w:t>
            </w:r>
          </w:p>
          <w:p w14:paraId="2FEC4395" w14:textId="77777777" w:rsidR="00B67A40" w:rsidRDefault="00B67A40" w:rsidP="00B67A40">
            <w:pPr>
              <w:pStyle w:val="TAL"/>
            </w:pPr>
            <w:r w:rsidRPr="003B2883">
              <w:t>-</w:t>
            </w:r>
            <w:r w:rsidRPr="003B2883">
              <w:tab/>
              <w:t>UE_IN_CM_IDLE_STATE</w:t>
            </w:r>
          </w:p>
          <w:p w14:paraId="2141D28E" w14:textId="15E9832C" w:rsidR="00B67A40" w:rsidRDefault="00B67A40" w:rsidP="00B67A40">
            <w:pPr>
              <w:pStyle w:val="TAL"/>
            </w:pPr>
            <w:r>
              <w:t>See table 6.1.7.3-1 for the description of these errors.</w:t>
            </w:r>
          </w:p>
        </w:tc>
      </w:tr>
      <w:tr w:rsidR="00FA3B9B" w:rsidRPr="001769FF" w14:paraId="0B52171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2429BA8E"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6FE6A077"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DA6EEF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2B4032"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7E4A815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DF112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298F3A3" w14:textId="54E42A2E"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0C78942" w14:textId="50330B30"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11E9890A" w14:textId="51412088"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3AF2DD" w14:textId="4A89D10E" w:rsidR="006C19B6" w:rsidRDefault="006C19B6" w:rsidP="006C19B6">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3B83E4E6" w14:textId="292E0701"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57F8F5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674CB7AD"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052F5E63"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544BD1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9167C30"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2EA701B3"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61D2E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BD41977" w14:textId="10781FCC"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2E1D394" w14:textId="6B689CF7"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C7EBD70" w14:textId="275A90FD"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5366874" w14:textId="58790B0E" w:rsidR="006C19B6" w:rsidRDefault="006C19B6" w:rsidP="006C19B6">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1351D9CC" w14:textId="65CF741F"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13A81A3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4F71E1D"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174AED98"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089966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95B60AF" w14:textId="77777777" w:rsidR="00FA3B9B" w:rsidRDefault="00FA3B9B" w:rsidP="007B3D37">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tcPr>
          <w:p w14:paraId="3198D1B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4EB17560" w14:textId="77777777" w:rsidR="00FA3B9B" w:rsidRDefault="00FA3B9B" w:rsidP="007B3D37">
            <w:pPr>
              <w:pStyle w:val="TAL"/>
            </w:pPr>
            <w:r>
              <w:t>- PEER_NOT_RESPONDING</w:t>
            </w:r>
          </w:p>
          <w:p w14:paraId="08F0CA4E" w14:textId="77777777" w:rsidR="00FA3B9B" w:rsidRPr="009F4178" w:rsidRDefault="00FA3B9B" w:rsidP="007B3D37">
            <w:pPr>
              <w:pStyle w:val="TAL"/>
            </w:pPr>
            <w:r>
              <w:t>- NETWORK_FAILURE</w:t>
            </w:r>
          </w:p>
          <w:p w14:paraId="188DD16E" w14:textId="77777777" w:rsidR="00FA3B9B" w:rsidRDefault="00FA3B9B" w:rsidP="007B3D37">
            <w:pPr>
              <w:pStyle w:val="TAL"/>
            </w:pPr>
            <w:r>
              <w:t>See table 6.1.7.3-1 for the description of these errors.</w:t>
            </w:r>
          </w:p>
        </w:tc>
      </w:tr>
      <w:tr w:rsidR="006C19B6" w:rsidRPr="001769FF" w14:paraId="19D202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4B60C763" w14:textId="5C315154"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ACDF063" w14:textId="6B09ECCA"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98BF47C" w14:textId="76CDE316"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2F0FD0" w14:textId="538DBDCC" w:rsidR="006C19B6" w:rsidRDefault="006C19B6" w:rsidP="006C19B6">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tcPr>
          <w:p w14:paraId="1D7E8571" w14:textId="7FB73038" w:rsidR="006C19B6" w:rsidRDefault="006C19B6" w:rsidP="006C19B6">
            <w:pPr>
              <w:pStyle w:val="TAL"/>
            </w:pPr>
            <w:r>
              <w:t>This error shall only be returned by an SCP or a SEPP for errors they originate.</w:t>
            </w:r>
          </w:p>
        </w:tc>
      </w:tr>
      <w:tr w:rsidR="00FA3B9B" w:rsidRPr="001769FF" w14:paraId="5D21281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6EDDD7" w14:textId="03FE38DA"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33018A3D" w14:textId="031F2FA5" w:rsidR="00A967EF" w:rsidRDefault="00A967EF" w:rsidP="007B3D37">
            <w:pPr>
              <w:pStyle w:val="TAN"/>
            </w:pPr>
            <w:r>
              <w:t>NOTE 2:</w:t>
            </w:r>
            <w:r>
              <w:tab/>
            </w:r>
            <w:r w:rsidR="0029208F">
              <w:t>RedirectResponse</w:t>
            </w:r>
            <w:r>
              <w:t xml:space="preserve"> may be inserted by an SCP</w:t>
            </w:r>
            <w:r w:rsidR="00592D96">
              <w:t xml:space="preserve"> or SEPP</w:t>
            </w:r>
            <w:r>
              <w:t>, see clause 6.10.9.1 of 3GPP </w:t>
            </w:r>
            <w:r w:rsidRPr="008F2F3C">
              <w:t>TS 29.5</w:t>
            </w:r>
            <w:r>
              <w:t>00</w:t>
            </w:r>
            <w:r w:rsidRPr="008F2F3C">
              <w:t> [</w:t>
            </w:r>
            <w:r>
              <w:t>4</w:t>
            </w:r>
            <w:r w:rsidRPr="008F2F3C">
              <w:t>]</w:t>
            </w:r>
            <w:r>
              <w:t>.</w:t>
            </w:r>
          </w:p>
        </w:tc>
      </w:tr>
    </w:tbl>
    <w:p w14:paraId="5C0BE3B4" w14:textId="31581EDC" w:rsidR="00FA3B9B" w:rsidRDefault="00FA3B9B" w:rsidP="00FA3B9B"/>
    <w:p w14:paraId="37030289" w14:textId="77777777" w:rsidR="00A967EF" w:rsidRDefault="00A967EF" w:rsidP="00A967EF">
      <w:pPr>
        <w:pStyle w:val="TH"/>
      </w:pPr>
      <w:r w:rsidRPr="00D67AB2">
        <w:t xml:space="preserve">Table </w:t>
      </w:r>
      <w:r w:rsidRPr="001769FF">
        <w:t>6.</w:t>
      </w:r>
      <w:r>
        <w:t>1.3.7.4.2.2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603950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850B2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089DC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9A6669"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57B90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6287E1" w14:textId="77777777" w:rsidR="00A967EF" w:rsidRPr="00D67AB2" w:rsidRDefault="00A967EF" w:rsidP="001B763E">
            <w:pPr>
              <w:pStyle w:val="TAH"/>
            </w:pPr>
            <w:r w:rsidRPr="00D67AB2">
              <w:t>Description</w:t>
            </w:r>
          </w:p>
        </w:tc>
      </w:tr>
      <w:tr w:rsidR="00A967EF" w:rsidRPr="00D67AB2" w14:paraId="69602CFD"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278588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E7FA1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734603"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51B75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601A3C"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5F31457" w14:textId="7793B29A" w:rsidR="005025D6" w:rsidRPr="00D67AB2" w:rsidRDefault="00592D96" w:rsidP="001B763E">
            <w:pPr>
              <w:pStyle w:val="TAL"/>
            </w:pPr>
            <w:r>
              <w:t>For the case when a request is redirected to the same target resource via a different SCP or SEPP, see clause 6.10.9.1 in 3GPP TS 29.500 [4].</w:t>
            </w:r>
          </w:p>
        </w:tc>
      </w:tr>
      <w:tr w:rsidR="00A967EF" w:rsidRPr="00D67AB2" w14:paraId="007D0DD0"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29AAC884"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7DB4B4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E43FD5"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71A21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763889F" w14:textId="77777777" w:rsidR="00A967EF" w:rsidRPr="00D70312" w:rsidRDefault="00A967EF" w:rsidP="001B763E">
            <w:pPr>
              <w:pStyle w:val="TAL"/>
            </w:pPr>
            <w:r>
              <w:t>Identifier of the target SMF (service) instance ID towards which the request is redirected</w:t>
            </w:r>
          </w:p>
        </w:tc>
      </w:tr>
    </w:tbl>
    <w:p w14:paraId="58879411" w14:textId="77777777" w:rsidR="00A967EF" w:rsidRDefault="00A967EF" w:rsidP="00A967EF"/>
    <w:p w14:paraId="64483028" w14:textId="77777777" w:rsidR="00A967EF" w:rsidRDefault="00A967EF" w:rsidP="00A967EF">
      <w:pPr>
        <w:pStyle w:val="TH"/>
      </w:pPr>
      <w:r w:rsidRPr="00D67AB2">
        <w:t xml:space="preserve">Table </w:t>
      </w:r>
      <w:r w:rsidRPr="001769FF">
        <w:t>6.</w:t>
      </w:r>
      <w:r>
        <w:t>1.3.7.4.2.2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EDFABBA"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6C6DFC"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AC4354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3C279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7233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9FF0A4" w14:textId="77777777" w:rsidR="00A967EF" w:rsidRPr="00D67AB2" w:rsidRDefault="00A967EF" w:rsidP="001B763E">
            <w:pPr>
              <w:pStyle w:val="TAH"/>
            </w:pPr>
            <w:r w:rsidRPr="00D67AB2">
              <w:t>Description</w:t>
            </w:r>
          </w:p>
        </w:tc>
      </w:tr>
      <w:tr w:rsidR="00A967EF" w:rsidRPr="00D67AB2" w14:paraId="0807DB6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5CBEAFD"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B02E5B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34915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B8EFA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3D0F9F1"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1CFB2B7" w14:textId="0D69CAD9" w:rsidR="005025D6" w:rsidRPr="00D67AB2" w:rsidRDefault="00592D96" w:rsidP="001B763E">
            <w:pPr>
              <w:pStyle w:val="TAL"/>
            </w:pPr>
            <w:r>
              <w:t>For the case when a request is redirected to the same target resource via a different SCP or SEPP, see clause 6.10.9.1 in 3GPP TS 29.500 [4].</w:t>
            </w:r>
          </w:p>
        </w:tc>
      </w:tr>
      <w:tr w:rsidR="00A967EF" w:rsidRPr="00D67AB2" w14:paraId="76D8B52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30794F8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8ED5FC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7F94A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75C7B2"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37ABE05" w14:textId="77777777" w:rsidR="00A967EF" w:rsidRPr="00D70312" w:rsidRDefault="00A967EF" w:rsidP="001B763E">
            <w:pPr>
              <w:pStyle w:val="TAL"/>
            </w:pPr>
            <w:r>
              <w:t>Identifier of the target SMF (service) instance ID towards which the request is redirected</w:t>
            </w:r>
          </w:p>
        </w:tc>
      </w:tr>
    </w:tbl>
    <w:p w14:paraId="1CA4A6AE" w14:textId="77777777" w:rsidR="00A967EF" w:rsidRDefault="00A967EF" w:rsidP="00FA3B9B"/>
    <w:p w14:paraId="4F2B5911" w14:textId="77777777" w:rsidR="00FA3B9B" w:rsidRDefault="00FA3B9B" w:rsidP="00FA3B9B">
      <w:pPr>
        <w:pStyle w:val="Heading6"/>
        <w:ind w:left="0" w:firstLine="0"/>
      </w:pPr>
      <w:bookmarkStart w:id="1240" w:name="_Toc34063100"/>
      <w:bookmarkStart w:id="1241" w:name="_Toc43120077"/>
      <w:bookmarkStart w:id="1242" w:name="_Toc49768132"/>
      <w:bookmarkStart w:id="1243" w:name="_Toc56434305"/>
      <w:bookmarkStart w:id="1244" w:name="_Toc214971964"/>
      <w:r>
        <w:t>6.1.3.7.4.3</w:t>
      </w:r>
      <w:r>
        <w:tab/>
        <w:t>Operation: transfer-mt-data</w:t>
      </w:r>
      <w:bookmarkEnd w:id="1240"/>
      <w:bookmarkEnd w:id="1241"/>
      <w:bookmarkEnd w:id="1242"/>
      <w:bookmarkEnd w:id="1243"/>
      <w:bookmarkEnd w:id="1244"/>
    </w:p>
    <w:p w14:paraId="4D04B180" w14:textId="77777777" w:rsidR="00FA3B9B" w:rsidRDefault="00FA3B9B" w:rsidP="00FA3B9B">
      <w:pPr>
        <w:pStyle w:val="Heading7"/>
      </w:pPr>
      <w:bookmarkStart w:id="1245" w:name="_Toc34063101"/>
      <w:bookmarkStart w:id="1246" w:name="_Toc43120078"/>
      <w:bookmarkStart w:id="1247" w:name="_Toc49768133"/>
      <w:bookmarkStart w:id="1248" w:name="_Toc56434306"/>
      <w:bookmarkStart w:id="1249" w:name="_Toc214971965"/>
      <w:r>
        <w:t>6.1.3.7.4.3.1</w:t>
      </w:r>
      <w:r>
        <w:tab/>
        <w:t>Description</w:t>
      </w:r>
      <w:bookmarkEnd w:id="1245"/>
      <w:bookmarkEnd w:id="1246"/>
      <w:bookmarkEnd w:id="1247"/>
      <w:bookmarkEnd w:id="1248"/>
      <w:bookmarkEnd w:id="1249"/>
    </w:p>
    <w:p w14:paraId="481A4A8D" w14:textId="77777777" w:rsidR="00FA3B9B" w:rsidRDefault="00FA3B9B" w:rsidP="00FA3B9B">
      <w:r>
        <w:t>This custom operation enables to transfer mobile terminated data received from NEF, for a given PDU session, towards the V-SMF for HR roaming scenarios, or the I-SMF for a PDU session with an I-SMF.</w:t>
      </w:r>
    </w:p>
    <w:p w14:paraId="33AACEE7" w14:textId="77777777" w:rsidR="00FA3B9B" w:rsidRDefault="00FA3B9B" w:rsidP="00FA3B9B">
      <w:pPr>
        <w:pStyle w:val="Heading7"/>
      </w:pPr>
      <w:bookmarkStart w:id="1250" w:name="_Toc34063102"/>
      <w:bookmarkStart w:id="1251" w:name="_Toc43120079"/>
      <w:bookmarkStart w:id="1252" w:name="_Toc49768134"/>
      <w:bookmarkStart w:id="1253" w:name="_Toc56434307"/>
      <w:bookmarkStart w:id="1254" w:name="_Toc214971966"/>
      <w:r>
        <w:t>6.1.3.7.4.3.2</w:t>
      </w:r>
      <w:r>
        <w:tab/>
        <w:t>Operation Definition</w:t>
      </w:r>
      <w:bookmarkEnd w:id="1250"/>
      <w:bookmarkEnd w:id="1251"/>
      <w:bookmarkEnd w:id="1252"/>
      <w:bookmarkEnd w:id="1253"/>
      <w:bookmarkEnd w:id="1254"/>
    </w:p>
    <w:p w14:paraId="3AD038ED" w14:textId="77777777" w:rsidR="00FA3B9B" w:rsidRDefault="00FA3B9B" w:rsidP="00FA3B9B">
      <w:r>
        <w:t>This operation shall support the request data structures specified in Table 6.1.3.7.4.3.2-1 and the response data structure and response codes specified in Table 6.1.3.7.4.3.2-2.</w:t>
      </w:r>
    </w:p>
    <w:p w14:paraId="6124C119" w14:textId="77777777" w:rsidR="00FA3B9B" w:rsidRDefault="00FA3B9B" w:rsidP="00FA3B9B">
      <w:pPr>
        <w:pStyle w:val="TH"/>
      </w:pPr>
      <w:r>
        <w:t>Table 6.1.3.7.4.3.2-1: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E999540"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A10D697"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3053805"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42F781"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1DC19E" w14:textId="77777777" w:rsidR="00FA3B9B" w:rsidRDefault="00FA3B9B" w:rsidP="007B3D37">
            <w:pPr>
              <w:pStyle w:val="TAH"/>
            </w:pPr>
            <w:r>
              <w:t>Description</w:t>
            </w:r>
          </w:p>
        </w:tc>
      </w:tr>
      <w:tr w:rsidR="00FA3B9B" w:rsidRPr="002F576A" w14:paraId="7B6028A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64FFA3B2" w14:textId="77777777" w:rsidR="00FA3B9B" w:rsidRDefault="00FA3B9B" w:rsidP="007B3D37">
            <w:pPr>
              <w:pStyle w:val="TAL"/>
            </w:pPr>
            <w:r>
              <w:t>TransferMtDataReqData</w:t>
            </w:r>
          </w:p>
        </w:tc>
        <w:tc>
          <w:tcPr>
            <w:tcW w:w="422" w:type="dxa"/>
            <w:tcBorders>
              <w:top w:val="single" w:sz="4" w:space="0" w:color="auto"/>
              <w:left w:val="single" w:sz="6" w:space="0" w:color="000000"/>
              <w:bottom w:val="single" w:sz="6" w:space="0" w:color="000000"/>
              <w:right w:val="single" w:sz="6" w:space="0" w:color="000000"/>
            </w:tcBorders>
            <w:hideMark/>
          </w:tcPr>
          <w:p w14:paraId="3E37CFC9"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7E2B2FFA"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59DC817B" w14:textId="62A6C365" w:rsidR="00FA3B9B" w:rsidRDefault="00FA3B9B" w:rsidP="007B3D37">
            <w:pPr>
              <w:pStyle w:val="TAL"/>
            </w:pPr>
            <w:r>
              <w:t xml:space="preserve">Representation of the </w:t>
            </w:r>
            <w:r w:rsidR="00E9662D">
              <w:t>content</w:t>
            </w:r>
            <w:r>
              <w:t xml:space="preserve"> of a Transfer MT Data Request </w:t>
            </w:r>
          </w:p>
        </w:tc>
      </w:tr>
    </w:tbl>
    <w:p w14:paraId="330511EC" w14:textId="77777777" w:rsidR="00FA3B9B" w:rsidRDefault="00FA3B9B" w:rsidP="00FA3B9B"/>
    <w:p w14:paraId="648D507E" w14:textId="77777777" w:rsidR="00FA3B9B" w:rsidRDefault="00FA3B9B" w:rsidP="00FA3B9B">
      <w:pPr>
        <w:pStyle w:val="TH"/>
      </w:pPr>
      <w:r>
        <w:t>Table 6.1.3.7.4.3.2-2: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BA9C312"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1C55CFBC"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30F3099"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8C81422"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EB918D1" w14:textId="77777777" w:rsidR="00FA3B9B" w:rsidRDefault="00FA3B9B" w:rsidP="007B3D37">
            <w:pPr>
              <w:pStyle w:val="TAH"/>
            </w:pPr>
            <w:r>
              <w:t>Response</w:t>
            </w:r>
          </w:p>
          <w:p w14:paraId="2DF9FA2B"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69FF2134" w14:textId="77777777" w:rsidR="00FA3B9B" w:rsidRDefault="00FA3B9B" w:rsidP="007B3D37">
            <w:pPr>
              <w:pStyle w:val="TAH"/>
            </w:pPr>
            <w:r>
              <w:t>Description</w:t>
            </w:r>
          </w:p>
        </w:tc>
      </w:tr>
      <w:tr w:rsidR="00FA3B9B" w:rsidRPr="002F576A" w14:paraId="16A59F9D"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AAD7B0E" w14:textId="25E80A03"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2C56A91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13A2C65B"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66A05E75"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3154A0B2" w14:textId="77777777" w:rsidR="00FA3B9B" w:rsidRDefault="00FA3B9B" w:rsidP="007B3D37">
            <w:pPr>
              <w:pStyle w:val="TAL"/>
            </w:pPr>
            <w:r>
              <w:t>Successful MT data transfer</w:t>
            </w:r>
          </w:p>
        </w:tc>
      </w:tr>
      <w:tr w:rsidR="00A967EF" w:rsidRPr="002F576A" w14:paraId="7426B9EA"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77D8140" w14:textId="2374B92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4D44A1E" w14:textId="3BD154E3"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F2C40E2" w14:textId="68B2679F"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1FC1EBBB" w14:textId="1F3E32D4" w:rsidR="00A967EF" w:rsidRPr="003B2883"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030B05B" w14:textId="4B7844F9" w:rsidR="00A967EF" w:rsidRDefault="00A967EF" w:rsidP="00A967EF">
            <w:pPr>
              <w:pStyle w:val="TAL"/>
            </w:pPr>
            <w:r>
              <w:t>Temporary redirection.</w:t>
            </w:r>
          </w:p>
          <w:p w14:paraId="6D7D1F4D" w14:textId="282FF3DC" w:rsidR="00A967EF" w:rsidRDefault="00A967EF" w:rsidP="00A967EF">
            <w:pPr>
              <w:pStyle w:val="TAL"/>
            </w:pPr>
            <w:r>
              <w:t>(NOTE 2)</w:t>
            </w:r>
          </w:p>
        </w:tc>
      </w:tr>
      <w:tr w:rsidR="00A967EF" w:rsidRPr="002F576A" w14:paraId="66B1A2B3"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22523C9B" w14:textId="3E08147B"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EBC8FF" w14:textId="7E12CD92"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8AAB70" w14:textId="32654CE8"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51DFC87E" w14:textId="7344254A" w:rsidR="00A967EF" w:rsidRPr="003B2883"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18576CE4" w14:textId="5FFAD381" w:rsidR="00A967EF" w:rsidRDefault="00A967EF" w:rsidP="00A967EF">
            <w:pPr>
              <w:pStyle w:val="TAL"/>
            </w:pPr>
            <w:r>
              <w:t>Permanent redirection.</w:t>
            </w:r>
          </w:p>
          <w:p w14:paraId="111B7DB1" w14:textId="7B84224A" w:rsidR="00A967EF" w:rsidRDefault="00A967EF" w:rsidP="00A967EF">
            <w:pPr>
              <w:pStyle w:val="TAL"/>
            </w:pPr>
            <w:r>
              <w:t>(NOTE 2)</w:t>
            </w:r>
          </w:p>
        </w:tc>
      </w:tr>
      <w:tr w:rsidR="00FA3B9B" w:rsidRPr="002F576A" w14:paraId="713F7E14"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AE9006E" w14:textId="77777777" w:rsidR="00FA3B9B" w:rsidRDefault="00FA3B9B" w:rsidP="007B3D37">
            <w:pPr>
              <w:pStyle w:val="TAL"/>
            </w:pPr>
            <w:r>
              <w:t>TransferMtDataError</w:t>
            </w:r>
          </w:p>
        </w:tc>
        <w:tc>
          <w:tcPr>
            <w:tcW w:w="150" w:type="pct"/>
            <w:tcBorders>
              <w:top w:val="single" w:sz="4" w:space="0" w:color="auto"/>
              <w:left w:val="single" w:sz="6" w:space="0" w:color="000000"/>
              <w:bottom w:val="single" w:sz="4" w:space="0" w:color="auto"/>
              <w:right w:val="single" w:sz="6" w:space="0" w:color="000000"/>
            </w:tcBorders>
          </w:tcPr>
          <w:p w14:paraId="07C27739"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A64718A" w14:textId="77777777" w:rsidR="00FA3B9B" w:rsidRDefault="00FA3B9B" w:rsidP="007B3D37">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0A649EF1" w14:textId="77777777" w:rsidR="00FA3B9B" w:rsidRDefault="00FA3B9B" w:rsidP="007B3D37">
            <w:pPr>
              <w:pStyle w:val="TAL"/>
            </w:pPr>
            <w:r w:rsidRPr="003B2883">
              <w:t>504 Gateway Timeout</w:t>
            </w:r>
          </w:p>
        </w:tc>
        <w:tc>
          <w:tcPr>
            <w:tcW w:w="2618" w:type="pct"/>
            <w:tcBorders>
              <w:top w:val="single" w:sz="4" w:space="0" w:color="auto"/>
              <w:left w:val="single" w:sz="6" w:space="0" w:color="000000"/>
              <w:bottom w:val="single" w:sz="4" w:space="0" w:color="auto"/>
              <w:right w:val="single" w:sz="6" w:space="0" w:color="000000"/>
            </w:tcBorders>
          </w:tcPr>
          <w:p w14:paraId="513234EE" w14:textId="77777777" w:rsidR="00FA3B9B" w:rsidRDefault="00FA3B9B" w:rsidP="007B3D37">
            <w:pPr>
              <w:pStyle w:val="TAL"/>
            </w:pPr>
            <w:r>
              <w:t>The "cause" attribute may be used to indicate the following application errors:</w:t>
            </w:r>
          </w:p>
          <w:p w14:paraId="0E255CD7" w14:textId="77777777" w:rsidR="00FA3B9B" w:rsidRPr="003B2883" w:rsidRDefault="00FA3B9B" w:rsidP="007B3D37">
            <w:pPr>
              <w:pStyle w:val="TAL"/>
              <w:ind w:left="301" w:hanging="301"/>
            </w:pPr>
            <w:r w:rsidRPr="003B2883">
              <w:t>-</w:t>
            </w:r>
            <w:r w:rsidRPr="003B2883">
              <w:tab/>
              <w:t xml:space="preserve">UE_NOT_REACHABLE, if the UE is not reachable </w:t>
            </w:r>
            <w:r>
              <w:t>to deliver the mobile terminated data</w:t>
            </w:r>
            <w:r w:rsidRPr="003B2883">
              <w:t>;</w:t>
            </w:r>
            <w:r>
              <w:t xml:space="preserve"> Estimated Maximum Waiting Time shall be included if available;</w:t>
            </w:r>
          </w:p>
          <w:p w14:paraId="4A67576E" w14:textId="77777777" w:rsidR="00FA3B9B" w:rsidRPr="003B2883" w:rsidRDefault="00FA3B9B" w:rsidP="007B3D37">
            <w:pPr>
              <w:pStyle w:val="TAL"/>
              <w:ind w:left="301" w:hanging="301"/>
            </w:pPr>
          </w:p>
          <w:p w14:paraId="7992010E" w14:textId="77777777" w:rsidR="00FA3B9B" w:rsidRDefault="00FA3B9B" w:rsidP="007B3D37">
            <w:pPr>
              <w:pStyle w:val="TAL"/>
            </w:pPr>
            <w:r w:rsidRPr="003B2883">
              <w:t>See table 6.1.7.3-1 for the description of these errors.</w:t>
            </w:r>
          </w:p>
        </w:tc>
      </w:tr>
      <w:tr w:rsidR="00FA3B9B" w:rsidRPr="00AC60A1" w14:paraId="1AD0F38D"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E794003" w14:textId="22A369E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BD4B92E" w14:textId="2280A5A7" w:rsidR="00A967EF" w:rsidRDefault="00A967EF" w:rsidP="007B3D37">
            <w:pPr>
              <w:pStyle w:val="TAN"/>
            </w:pPr>
            <w:r>
              <w:t>NOTE 2:</w:t>
            </w:r>
            <w:r>
              <w:tab/>
            </w:r>
            <w:r w:rsidR="0029208F">
              <w:t>RedirectResponse</w:t>
            </w:r>
            <w:r>
              <w:t xml:space="preserve"> may be inserted by an SCP</w:t>
            </w:r>
            <w:r w:rsidR="00205FA6">
              <w:t xml:space="preserve"> or SEPP</w:t>
            </w:r>
            <w:r>
              <w:t>, see clause 6.10.9.1 of 3GPP </w:t>
            </w:r>
            <w:r w:rsidRPr="008F2F3C">
              <w:t>TS 29.5</w:t>
            </w:r>
            <w:r>
              <w:t>00</w:t>
            </w:r>
            <w:r w:rsidRPr="008F2F3C">
              <w:t> [</w:t>
            </w:r>
            <w:r>
              <w:t>4</w:t>
            </w:r>
            <w:r w:rsidRPr="008F2F3C">
              <w:t>]</w:t>
            </w:r>
            <w:r>
              <w:t>.</w:t>
            </w:r>
          </w:p>
        </w:tc>
      </w:tr>
    </w:tbl>
    <w:p w14:paraId="5D1C39E5" w14:textId="4C923E39" w:rsidR="00FA3B9B" w:rsidRDefault="00FA3B9B" w:rsidP="00FA3B9B"/>
    <w:p w14:paraId="601B4B24" w14:textId="77777777" w:rsidR="00A967EF" w:rsidRDefault="00A967EF" w:rsidP="00A967EF">
      <w:pPr>
        <w:pStyle w:val="TH"/>
      </w:pPr>
      <w:r w:rsidRPr="00D67AB2">
        <w:t xml:space="preserve">Table </w:t>
      </w:r>
      <w:r>
        <w:t>6.1.3.7.4.3.2-3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724F874"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1E839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ABE837"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F8591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7E189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829898" w14:textId="77777777" w:rsidR="00A967EF" w:rsidRPr="00D67AB2" w:rsidRDefault="00A967EF" w:rsidP="001B763E">
            <w:pPr>
              <w:pStyle w:val="TAH"/>
            </w:pPr>
            <w:r w:rsidRPr="00D67AB2">
              <w:t>Description</w:t>
            </w:r>
          </w:p>
        </w:tc>
      </w:tr>
      <w:tr w:rsidR="00A967EF" w:rsidRPr="00D67AB2" w14:paraId="3A89EB8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05C4F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0735CD7"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D75DB"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5F0C8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C9FB0D7"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16DB1" w14:textId="47E1F0F2" w:rsidR="005025D6" w:rsidRPr="00D67AB2" w:rsidRDefault="009F5FA2" w:rsidP="001B763E">
            <w:pPr>
              <w:pStyle w:val="TAL"/>
            </w:pPr>
            <w:r>
              <w:t>For the case when a request is redirected to the same target resource via a different SCP or SEPP, see clause 6.10.9.1 in 3GPP TS 29.500 [4].</w:t>
            </w:r>
          </w:p>
        </w:tc>
      </w:tr>
      <w:tr w:rsidR="00A967EF" w:rsidRPr="00D67AB2" w14:paraId="1CAFE086"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581C8349"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8E5760A"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EE346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5D13EE"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3D27A6F" w14:textId="77777777" w:rsidR="00A967EF" w:rsidRPr="00D70312" w:rsidRDefault="00A967EF" w:rsidP="001B763E">
            <w:pPr>
              <w:pStyle w:val="TAL"/>
            </w:pPr>
            <w:r>
              <w:t>Identifier of the target SMF (service) instance ID towards which the request is redirected</w:t>
            </w:r>
          </w:p>
        </w:tc>
      </w:tr>
    </w:tbl>
    <w:p w14:paraId="2245333F" w14:textId="77777777" w:rsidR="00A967EF" w:rsidRDefault="00A967EF" w:rsidP="00A967EF"/>
    <w:p w14:paraId="53CBC510" w14:textId="77777777" w:rsidR="00A967EF" w:rsidRDefault="00A967EF" w:rsidP="00A967EF">
      <w:pPr>
        <w:pStyle w:val="TH"/>
      </w:pPr>
      <w:r w:rsidRPr="00D67AB2">
        <w:t xml:space="preserve">Table </w:t>
      </w:r>
      <w:r>
        <w:t>6.1.3.7.4.3.2-4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10C94E"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53D4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FCA263"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EEB1F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2E303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FB8B04" w14:textId="77777777" w:rsidR="00A967EF" w:rsidRPr="00D67AB2" w:rsidRDefault="00A967EF" w:rsidP="001B763E">
            <w:pPr>
              <w:pStyle w:val="TAH"/>
            </w:pPr>
            <w:r w:rsidRPr="00D67AB2">
              <w:t>Description</w:t>
            </w:r>
          </w:p>
        </w:tc>
      </w:tr>
      <w:tr w:rsidR="00A967EF" w:rsidRPr="00D67AB2" w14:paraId="1A3E76F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9079FA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4E691"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8E3027"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DA1C2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70CFD8E"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7427D" w14:textId="125B1404" w:rsidR="005025D6" w:rsidRPr="00D67AB2" w:rsidRDefault="009F5FA2" w:rsidP="001B763E">
            <w:pPr>
              <w:pStyle w:val="TAL"/>
            </w:pPr>
            <w:r>
              <w:t>For the case when a request is redirected to the same target resource via a different SCP or SEPP, see clause 6.10.9.1 in 3GPP TS 29.500 [4].</w:t>
            </w:r>
          </w:p>
        </w:tc>
      </w:tr>
      <w:tr w:rsidR="00A967EF" w:rsidRPr="00D67AB2" w14:paraId="364FD374"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696705D2"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057418D"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7A8628"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D796E6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68CE592" w14:textId="77777777" w:rsidR="00A967EF" w:rsidRPr="00D70312" w:rsidRDefault="00A967EF" w:rsidP="001B763E">
            <w:pPr>
              <w:pStyle w:val="TAL"/>
            </w:pPr>
            <w:r>
              <w:t>Identifier of the target SMF (service) instance ID towards which the request is redirected</w:t>
            </w:r>
          </w:p>
        </w:tc>
      </w:tr>
    </w:tbl>
    <w:p w14:paraId="2169F124" w14:textId="77777777" w:rsidR="00A967EF" w:rsidRPr="00384E92" w:rsidRDefault="00A967EF" w:rsidP="00FA3B9B"/>
    <w:p w14:paraId="1EE5DF95" w14:textId="77777777" w:rsidR="00FA3B9B" w:rsidRDefault="00FA3B9B" w:rsidP="00FA3B9B">
      <w:pPr>
        <w:pStyle w:val="Heading3"/>
      </w:pPr>
      <w:bookmarkStart w:id="1255" w:name="_Toc25073920"/>
      <w:bookmarkStart w:id="1256" w:name="_Toc34063103"/>
      <w:bookmarkStart w:id="1257" w:name="_Toc43120080"/>
      <w:bookmarkStart w:id="1258" w:name="_Toc49768135"/>
      <w:bookmarkStart w:id="1259" w:name="_Toc56434308"/>
      <w:bookmarkStart w:id="1260" w:name="_Toc214971967"/>
      <w:r>
        <w:t>6.1.4</w:t>
      </w:r>
      <w:r>
        <w:tab/>
        <w:t>Custom Operations without associated resources</w:t>
      </w:r>
      <w:bookmarkEnd w:id="1255"/>
      <w:bookmarkEnd w:id="1256"/>
      <w:bookmarkEnd w:id="1257"/>
      <w:bookmarkEnd w:id="1258"/>
      <w:bookmarkEnd w:id="1259"/>
      <w:bookmarkEnd w:id="1260"/>
    </w:p>
    <w:p w14:paraId="73BF255A" w14:textId="77777777" w:rsidR="00FA3B9B" w:rsidRDefault="00FA3B9B" w:rsidP="00FA3B9B">
      <w:r>
        <w:t>None.</w:t>
      </w:r>
    </w:p>
    <w:p w14:paraId="0708DFD1" w14:textId="77777777" w:rsidR="00FA3B9B" w:rsidRDefault="00FA3B9B" w:rsidP="00FA3B9B">
      <w:pPr>
        <w:pStyle w:val="Heading3"/>
      </w:pPr>
      <w:bookmarkStart w:id="1261" w:name="_Toc25073921"/>
      <w:bookmarkStart w:id="1262" w:name="_Toc34063104"/>
      <w:bookmarkStart w:id="1263" w:name="_Toc43120081"/>
      <w:bookmarkStart w:id="1264" w:name="_Toc49768136"/>
      <w:bookmarkStart w:id="1265" w:name="_Toc56434309"/>
      <w:bookmarkStart w:id="1266" w:name="_Toc214971968"/>
      <w:r>
        <w:t>6.1.5</w:t>
      </w:r>
      <w:r>
        <w:tab/>
        <w:t>Notifications</w:t>
      </w:r>
      <w:bookmarkEnd w:id="1261"/>
      <w:bookmarkEnd w:id="1262"/>
      <w:bookmarkEnd w:id="1263"/>
      <w:bookmarkEnd w:id="1264"/>
      <w:bookmarkEnd w:id="1265"/>
      <w:bookmarkEnd w:id="1266"/>
    </w:p>
    <w:p w14:paraId="7A7EFA9D" w14:textId="77777777" w:rsidR="00FA3B9B" w:rsidRPr="000A7435" w:rsidRDefault="00FA3B9B" w:rsidP="00FA3B9B">
      <w:pPr>
        <w:pStyle w:val="Heading4"/>
      </w:pPr>
      <w:bookmarkStart w:id="1267" w:name="_Toc25073922"/>
      <w:bookmarkStart w:id="1268" w:name="_Toc34063105"/>
      <w:bookmarkStart w:id="1269" w:name="_Toc43120082"/>
      <w:bookmarkStart w:id="1270" w:name="_Toc49768137"/>
      <w:bookmarkStart w:id="1271" w:name="_Toc56434310"/>
      <w:bookmarkStart w:id="1272" w:name="_Toc214971969"/>
      <w:r>
        <w:t>6.1.5.1</w:t>
      </w:r>
      <w:r>
        <w:tab/>
        <w:t>General</w:t>
      </w:r>
      <w:bookmarkEnd w:id="1267"/>
      <w:bookmarkEnd w:id="1268"/>
      <w:bookmarkEnd w:id="1269"/>
      <w:bookmarkEnd w:id="1270"/>
      <w:bookmarkEnd w:id="1271"/>
      <w:bookmarkEnd w:id="1272"/>
    </w:p>
    <w:p w14:paraId="746140E2" w14:textId="77777777" w:rsidR="00FA3B9B" w:rsidRDefault="00FA3B9B" w:rsidP="00FA3B9B">
      <w:r>
        <w:t>This clause specifies the notifications provided by the Nsmf_PDUSession service.</w:t>
      </w:r>
    </w:p>
    <w:p w14:paraId="52031503" w14:textId="3083BC3D" w:rsidR="00FA3B9B" w:rsidRDefault="00FA3B9B" w:rsidP="00FA3B9B">
      <w:r>
        <w:t xml:space="preserve">The delivery of notifications shall be supported as specified in </w:t>
      </w:r>
      <w:r w:rsidR="00496CB5">
        <w:t>clause 6</w:t>
      </w:r>
      <w:r>
        <w:t>.2 of 3GPP TS 29.500 [4]</w:t>
      </w:r>
      <w:r w:rsidRPr="005F50A8">
        <w:t xml:space="preserve"> </w:t>
      </w:r>
      <w:r>
        <w:t>for Server-initiated communication.</w:t>
      </w:r>
    </w:p>
    <w:p w14:paraId="5B49F81E" w14:textId="77777777" w:rsidR="00FA3B9B" w:rsidRPr="00384E92" w:rsidRDefault="00FA3B9B" w:rsidP="00FA3B9B">
      <w:pPr>
        <w:pStyle w:val="TH"/>
      </w:pPr>
      <w:r w:rsidRPr="00384E92">
        <w:t>Table 6.</w:t>
      </w:r>
      <w:r>
        <w:t>1.5.1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FA3B9B" w:rsidRPr="00384E92" w14:paraId="4F08B9A5" w14:textId="77777777" w:rsidTr="007B3D37">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C0838B" w14:textId="77777777" w:rsidR="00FA3B9B" w:rsidRPr="008C18E3" w:rsidRDefault="00FA3B9B" w:rsidP="007B3D37">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8353DF" w14:textId="1F9235D9" w:rsidR="00FA3B9B" w:rsidRPr="008C18E3" w:rsidRDefault="000A0307" w:rsidP="007B3D37">
            <w:pPr>
              <w:pStyle w:val="TAH"/>
            </w:pPr>
            <w:r>
              <w:t>Callback</w:t>
            </w:r>
            <w:r w:rsidRPr="008C18E3">
              <w:t xml:space="preserve"> </w:t>
            </w:r>
            <w:r w:rsidR="00FA3B9B"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56CD3" w14:textId="77777777" w:rsidR="00FA3B9B" w:rsidRPr="008C18E3" w:rsidRDefault="00FA3B9B" w:rsidP="007B3D37">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9CBA2F" w14:textId="77777777" w:rsidR="00FA3B9B" w:rsidRDefault="00FA3B9B" w:rsidP="007B3D37">
            <w:pPr>
              <w:pStyle w:val="TAH"/>
            </w:pPr>
            <w:r>
              <w:t>Description</w:t>
            </w:r>
          </w:p>
          <w:p w14:paraId="479F8D9E" w14:textId="77777777" w:rsidR="00FA3B9B" w:rsidRPr="008C18E3" w:rsidRDefault="00FA3B9B" w:rsidP="007B3D37">
            <w:pPr>
              <w:pStyle w:val="TAH"/>
            </w:pPr>
            <w:r>
              <w:t>(service operation)</w:t>
            </w:r>
          </w:p>
        </w:tc>
      </w:tr>
      <w:tr w:rsidR="00FA3B9B" w:rsidRPr="00CD494F" w14:paraId="2C6E509D" w14:textId="77777777" w:rsidTr="007B3D37">
        <w:trPr>
          <w:jc w:val="center"/>
        </w:trPr>
        <w:tc>
          <w:tcPr>
            <w:tcW w:w="705" w:type="pct"/>
            <w:tcBorders>
              <w:left w:val="single" w:sz="4" w:space="0" w:color="auto"/>
              <w:right w:val="single" w:sz="4" w:space="0" w:color="auto"/>
            </w:tcBorders>
            <w:vAlign w:val="center"/>
          </w:tcPr>
          <w:p w14:paraId="1CC6C137" w14:textId="77777777" w:rsidR="00FA3B9B" w:rsidRPr="0033441A" w:rsidRDefault="00FA3B9B" w:rsidP="007B3D37">
            <w:pPr>
              <w:pStyle w:val="TAC"/>
              <w:rPr>
                <w:lang w:val="en-US"/>
              </w:rPr>
            </w:pPr>
            <w:r>
              <w:rPr>
                <w:lang w:val="en-US"/>
              </w:rPr>
              <w:t xml:space="preserve">SM Context Status Notification </w:t>
            </w:r>
          </w:p>
        </w:tc>
        <w:tc>
          <w:tcPr>
            <w:tcW w:w="2871" w:type="pct"/>
            <w:tcBorders>
              <w:left w:val="single" w:sz="4" w:space="0" w:color="auto"/>
              <w:right w:val="single" w:sz="4" w:space="0" w:color="auto"/>
            </w:tcBorders>
            <w:vAlign w:val="center"/>
          </w:tcPr>
          <w:p w14:paraId="0FEF1F65" w14:textId="77777777" w:rsidR="00FA3B9B" w:rsidRDefault="00FA3B9B" w:rsidP="007B3D37">
            <w:pPr>
              <w:pStyle w:val="TAL"/>
              <w:rPr>
                <w:lang w:val="en-US"/>
              </w:rPr>
            </w:pPr>
            <w:r w:rsidRPr="00DD4E0C">
              <w:rPr>
                <w:lang w:val="en-US"/>
              </w:rPr>
              <w:t>{smContextStatusUri}</w:t>
            </w:r>
          </w:p>
          <w:p w14:paraId="639412F2" w14:textId="77777777" w:rsidR="00FA3B9B" w:rsidRPr="00DD4E0C" w:rsidDel="005E0502" w:rsidRDefault="00FA3B9B" w:rsidP="007B3D37">
            <w:pPr>
              <w:pStyle w:val="TAL"/>
              <w:rPr>
                <w:lang w:val="en-US"/>
              </w:rPr>
            </w:pPr>
            <w:r w:rsidRPr="00DD4E0C">
              <w:rPr>
                <w:lang w:val="en-US"/>
              </w:rPr>
              <w:t>(NF Service Consumer</w:t>
            </w:r>
            <w:r>
              <w:rPr>
                <w:lang w:val="en-US"/>
              </w:rPr>
              <w:t xml:space="preserve"> provided callback reference)</w:t>
            </w:r>
          </w:p>
        </w:tc>
        <w:tc>
          <w:tcPr>
            <w:tcW w:w="497" w:type="pct"/>
            <w:tcBorders>
              <w:top w:val="single" w:sz="4" w:space="0" w:color="auto"/>
              <w:left w:val="single" w:sz="4" w:space="0" w:color="auto"/>
              <w:bottom w:val="single" w:sz="4" w:space="0" w:color="auto"/>
              <w:right w:val="single" w:sz="4" w:space="0" w:color="auto"/>
            </w:tcBorders>
          </w:tcPr>
          <w:p w14:paraId="42A7C307" w14:textId="77777777" w:rsidR="00FA3B9B" w:rsidRPr="00904791" w:rsidRDefault="00FA3B9B" w:rsidP="007B3D37">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8F1B9B6" w14:textId="77777777" w:rsidR="00FA3B9B" w:rsidRPr="00CD494F" w:rsidRDefault="00FA3B9B" w:rsidP="007B3D37">
            <w:pPr>
              <w:pStyle w:val="TAL"/>
              <w:rPr>
                <w:lang w:val="en-US"/>
              </w:rPr>
            </w:pPr>
            <w:r w:rsidRPr="00CD494F">
              <w:rPr>
                <w:lang w:val="en-US"/>
              </w:rPr>
              <w:t>Notify SM Context Status</w:t>
            </w:r>
            <w:r>
              <w:rPr>
                <w:lang w:val="en-US"/>
              </w:rPr>
              <w:t xml:space="preserve"> </w:t>
            </w:r>
          </w:p>
        </w:tc>
      </w:tr>
    </w:tbl>
    <w:p w14:paraId="1F17542E" w14:textId="77777777" w:rsidR="00FA3B9B" w:rsidRPr="00384E92" w:rsidRDefault="00FA3B9B" w:rsidP="00FA3B9B"/>
    <w:p w14:paraId="5D052494" w14:textId="77777777" w:rsidR="00FA3B9B" w:rsidRDefault="00FA3B9B" w:rsidP="00FA3B9B">
      <w:pPr>
        <w:pStyle w:val="Heading4"/>
      </w:pPr>
      <w:bookmarkStart w:id="1273" w:name="_Toc25073923"/>
      <w:bookmarkStart w:id="1274" w:name="_Toc34063106"/>
      <w:bookmarkStart w:id="1275" w:name="_Toc43120083"/>
      <w:bookmarkStart w:id="1276" w:name="_Toc49768138"/>
      <w:bookmarkStart w:id="1277" w:name="_Toc56434311"/>
      <w:bookmarkStart w:id="1278" w:name="_Toc214971970"/>
      <w:r>
        <w:t>6.1.5.2</w:t>
      </w:r>
      <w:r>
        <w:tab/>
        <w:t>SM Context Status Notification</w:t>
      </w:r>
      <w:bookmarkEnd w:id="1273"/>
      <w:bookmarkEnd w:id="1274"/>
      <w:bookmarkEnd w:id="1275"/>
      <w:bookmarkEnd w:id="1276"/>
      <w:bookmarkEnd w:id="1277"/>
      <w:bookmarkEnd w:id="1278"/>
    </w:p>
    <w:p w14:paraId="295920A0" w14:textId="77777777" w:rsidR="00FA3B9B" w:rsidRDefault="00FA3B9B" w:rsidP="00FA3B9B">
      <w:pPr>
        <w:pStyle w:val="Heading5"/>
      </w:pPr>
      <w:bookmarkStart w:id="1279" w:name="_Toc25073924"/>
      <w:bookmarkStart w:id="1280" w:name="_Toc34063107"/>
      <w:bookmarkStart w:id="1281" w:name="_Toc43120084"/>
      <w:bookmarkStart w:id="1282" w:name="_Toc49768139"/>
      <w:bookmarkStart w:id="1283" w:name="_Toc56434312"/>
      <w:bookmarkStart w:id="1284" w:name="_Toc214971971"/>
      <w:r>
        <w:t>6.1.5.2.1</w:t>
      </w:r>
      <w:r>
        <w:tab/>
        <w:t>Description</w:t>
      </w:r>
      <w:bookmarkEnd w:id="1279"/>
      <w:bookmarkEnd w:id="1280"/>
      <w:bookmarkEnd w:id="1281"/>
      <w:bookmarkEnd w:id="1282"/>
      <w:bookmarkEnd w:id="1283"/>
      <w:bookmarkEnd w:id="1284"/>
    </w:p>
    <w:p w14:paraId="5B457250" w14:textId="77777777" w:rsidR="00FA3B9B" w:rsidRPr="00183983" w:rsidRDefault="00FA3B9B" w:rsidP="00FA3B9B">
      <w:r>
        <w:t>If the NF Service Consumer (e.g AMF) has provided the callback URI for getting notified about change of SM context status, the SMF shall notify the NF Service Consumer when the SM context status information is updated.</w:t>
      </w:r>
    </w:p>
    <w:p w14:paraId="123F5F40" w14:textId="77777777" w:rsidR="00FA3B9B" w:rsidRDefault="00FA3B9B" w:rsidP="00FA3B9B">
      <w:pPr>
        <w:pStyle w:val="Heading5"/>
      </w:pPr>
      <w:bookmarkStart w:id="1285" w:name="_Toc25073925"/>
      <w:bookmarkStart w:id="1286" w:name="_Toc34063108"/>
      <w:bookmarkStart w:id="1287" w:name="_Toc43120085"/>
      <w:bookmarkStart w:id="1288" w:name="_Toc49768140"/>
      <w:bookmarkStart w:id="1289" w:name="_Toc56434313"/>
      <w:bookmarkStart w:id="1290" w:name="_Toc214971972"/>
      <w:r>
        <w:t>6.1.5.2.2</w:t>
      </w:r>
      <w:r>
        <w:tab/>
        <w:t>Notification Definition</w:t>
      </w:r>
      <w:bookmarkEnd w:id="1285"/>
      <w:bookmarkEnd w:id="1286"/>
      <w:bookmarkEnd w:id="1287"/>
      <w:bookmarkEnd w:id="1288"/>
      <w:bookmarkEnd w:id="1289"/>
      <w:bookmarkEnd w:id="1290"/>
    </w:p>
    <w:p w14:paraId="2435DB37" w14:textId="77777777" w:rsidR="00FA3B9B" w:rsidRDefault="00FA3B9B" w:rsidP="00FA3B9B">
      <w:r>
        <w:t>The POST method shall be used for SM context status notification and the URI shall be the callback reference provided by the NF Service Consumer during the subscription to this notification.</w:t>
      </w:r>
    </w:p>
    <w:p w14:paraId="412792F7" w14:textId="47288D04" w:rsidR="00FA3B9B" w:rsidRPr="00046794" w:rsidRDefault="000A0307" w:rsidP="00FA3B9B">
      <w:r>
        <w:t xml:space="preserve">Callback </w:t>
      </w:r>
      <w:r w:rsidR="00FA3B9B">
        <w:t xml:space="preserve">URI: </w:t>
      </w:r>
      <w:r w:rsidR="00FA3B9B">
        <w:rPr>
          <w:b/>
        </w:rPr>
        <w:t>{smContextStatusUri}</w:t>
      </w:r>
    </w:p>
    <w:p w14:paraId="263DDA3C" w14:textId="77777777" w:rsidR="00FA3B9B" w:rsidRDefault="00FA3B9B" w:rsidP="00FA3B9B">
      <w:r>
        <w:t>Support of URI query parameters is specified in table 6.1.5.2.2-1.</w:t>
      </w:r>
    </w:p>
    <w:p w14:paraId="2DE9F4BB" w14:textId="77777777" w:rsidR="00FA3B9B" w:rsidRPr="00384E92" w:rsidRDefault="00FA3B9B" w:rsidP="00FA3B9B">
      <w:pPr>
        <w:pStyle w:val="TH"/>
        <w:rPr>
          <w:rFonts w:cs="Arial"/>
        </w:rPr>
      </w:pPr>
      <w:r w:rsidRPr="00384E92">
        <w:t>Table 6.</w:t>
      </w:r>
      <w:r>
        <w:t>1.5.2.2</w:t>
      </w:r>
      <w:r w:rsidRPr="00384E92">
        <w:t xml:space="preserve">-1: URI query parameters supported by the </w:t>
      </w:r>
      <w:r>
        <w:t>POST</w:t>
      </w:r>
      <w:r w:rsidRPr="00384E92">
        <w:t xml:space="preserve">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193FE1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5E87F9"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C930D5C"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745B37"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C09D2"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671AA03" w14:textId="77777777" w:rsidR="00FA3B9B" w:rsidRPr="001769FF" w:rsidRDefault="00FA3B9B" w:rsidP="007B3D37">
            <w:pPr>
              <w:pStyle w:val="TAH"/>
            </w:pPr>
            <w:r>
              <w:t>Description</w:t>
            </w:r>
          </w:p>
        </w:tc>
      </w:tr>
      <w:tr w:rsidR="00FA3B9B" w:rsidRPr="00384E92" w14:paraId="6BD2FABC"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7586CF3A"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4FC8EA57"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69D2F8A0"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5D98F6F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5047C164" w14:textId="77777777" w:rsidR="00FA3B9B" w:rsidRPr="001769FF" w:rsidRDefault="00FA3B9B" w:rsidP="007B3D37">
            <w:pPr>
              <w:pStyle w:val="TAL"/>
            </w:pPr>
          </w:p>
        </w:tc>
      </w:tr>
    </w:tbl>
    <w:p w14:paraId="17E9DD3C" w14:textId="77777777" w:rsidR="00FA3B9B" w:rsidRDefault="00FA3B9B" w:rsidP="00FA3B9B"/>
    <w:p w14:paraId="01D8FFAC" w14:textId="77777777" w:rsidR="00FA3B9B" w:rsidRPr="00384E92" w:rsidRDefault="00FA3B9B" w:rsidP="00FA3B9B">
      <w:r>
        <w:t>Support of request data structures is specified in table 6.1.5.2.2-2, and support of response data structures and response codes is specified in table 6.1.5.2-3.</w:t>
      </w:r>
    </w:p>
    <w:p w14:paraId="7CD517C9" w14:textId="77777777" w:rsidR="00FA3B9B" w:rsidRPr="001769FF" w:rsidRDefault="00FA3B9B" w:rsidP="00FA3B9B">
      <w:pPr>
        <w:pStyle w:val="TH"/>
      </w:pPr>
      <w:r w:rsidRPr="001769FF">
        <w:t xml:space="preserve">Table </w:t>
      </w:r>
      <w:r w:rsidRPr="00384E92">
        <w:t>6.</w:t>
      </w:r>
      <w:r>
        <w:t>1.5.2.2</w:t>
      </w:r>
      <w:r w:rsidRPr="00384E92">
        <w:t>-</w:t>
      </w:r>
      <w:r w:rsidRPr="001769FF">
        <w:t xml:space="preserve">2: Data structures supported by the </w:t>
      </w:r>
      <w:r>
        <w:t>POST</w:t>
      </w:r>
      <w:r w:rsidRPr="001769FF">
        <w:t xml:space="preserve"> </w:t>
      </w:r>
      <w:r>
        <w:t>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614927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5FE83F8"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197491"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99D6B6"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CEDD81" w14:textId="77777777" w:rsidR="00FA3B9B" w:rsidRPr="001769FF" w:rsidRDefault="00FA3B9B" w:rsidP="007B3D37">
            <w:pPr>
              <w:pStyle w:val="TAH"/>
            </w:pPr>
            <w:r>
              <w:t>Description</w:t>
            </w:r>
          </w:p>
        </w:tc>
      </w:tr>
      <w:tr w:rsidR="00FA3B9B" w:rsidRPr="001769FF" w14:paraId="0D2A443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5E4337E4" w14:textId="77777777" w:rsidR="00FA3B9B" w:rsidRPr="001769FF" w:rsidRDefault="00FA3B9B" w:rsidP="007B3D37">
            <w:pPr>
              <w:pStyle w:val="TAL"/>
            </w:pPr>
            <w:r>
              <w:t>SmContextStatusNotification</w:t>
            </w:r>
          </w:p>
        </w:tc>
        <w:tc>
          <w:tcPr>
            <w:tcW w:w="425" w:type="dxa"/>
            <w:tcBorders>
              <w:top w:val="single" w:sz="4" w:space="0" w:color="auto"/>
              <w:left w:val="single" w:sz="6" w:space="0" w:color="000000"/>
              <w:bottom w:val="single" w:sz="6" w:space="0" w:color="000000"/>
              <w:right w:val="single" w:sz="6" w:space="0" w:color="000000"/>
            </w:tcBorders>
          </w:tcPr>
          <w:p w14:paraId="53C4182B"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4E00A81"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41FFCB62" w14:textId="77777777" w:rsidR="00FA3B9B" w:rsidRPr="001769FF" w:rsidRDefault="00FA3B9B" w:rsidP="007B3D37">
            <w:pPr>
              <w:pStyle w:val="TAL"/>
            </w:pPr>
            <w:r>
              <w:t>Representation of the SM context status notification.</w:t>
            </w:r>
          </w:p>
        </w:tc>
      </w:tr>
    </w:tbl>
    <w:p w14:paraId="2988EFF7" w14:textId="77777777" w:rsidR="00FA3B9B" w:rsidRDefault="00FA3B9B" w:rsidP="00FA3B9B"/>
    <w:p w14:paraId="056AB0B9" w14:textId="77777777" w:rsidR="00FA3B9B" w:rsidRPr="001769FF" w:rsidRDefault="00FA3B9B" w:rsidP="00FA3B9B">
      <w:pPr>
        <w:pStyle w:val="TH"/>
      </w:pPr>
      <w:r w:rsidRPr="001769FF">
        <w:t xml:space="preserve">Table </w:t>
      </w:r>
      <w:r w:rsidRPr="00384E92">
        <w:t>6.</w:t>
      </w:r>
      <w:r>
        <w:t>1.5.2.2</w:t>
      </w:r>
      <w:r w:rsidRPr="00384E92">
        <w:t>-</w:t>
      </w:r>
      <w:r>
        <w:t>3</w:t>
      </w:r>
      <w:r w:rsidRPr="001769FF">
        <w:t>: Data structures</w:t>
      </w:r>
      <w:r>
        <w:t xml:space="preserve">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794D113A"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690A6273"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E6FCD4A"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2235EDC"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1FAE2A2" w14:textId="77777777" w:rsidR="00FA3B9B" w:rsidRPr="001769FF" w:rsidRDefault="00FA3B9B" w:rsidP="007B3D37">
            <w:pPr>
              <w:pStyle w:val="TAH"/>
            </w:pPr>
            <w:r w:rsidRPr="001769FF">
              <w:t>Response</w:t>
            </w:r>
          </w:p>
          <w:p w14:paraId="60D529F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B866CF" w14:textId="77777777" w:rsidR="00FA3B9B" w:rsidRPr="001769FF" w:rsidRDefault="00FA3B9B" w:rsidP="007B3D37">
            <w:pPr>
              <w:pStyle w:val="TAH"/>
            </w:pPr>
            <w:r>
              <w:t>Description</w:t>
            </w:r>
          </w:p>
        </w:tc>
      </w:tr>
      <w:tr w:rsidR="00FA3B9B" w:rsidRPr="001769FF" w14:paraId="4F4109C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C9ACBFE" w14:textId="77777777" w:rsidR="00FA3B9B" w:rsidRDefault="00FA3B9B"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99094BB"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3AA6B262"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28163B89"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77F6B9C1" w14:textId="77777777" w:rsidR="00FA3B9B" w:rsidRDefault="00FA3B9B" w:rsidP="007B3D37">
            <w:pPr>
              <w:pStyle w:val="TAL"/>
            </w:pPr>
            <w:r>
              <w:t>Successful notification of the SM context status change</w:t>
            </w:r>
          </w:p>
        </w:tc>
      </w:tr>
      <w:tr w:rsidR="00A967EF" w:rsidRPr="001769FF" w14:paraId="0048AB9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D215AC9" w14:textId="20624F87" w:rsidR="00A967EF" w:rsidRPr="00D275D9"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3A480AC" w14:textId="029BE5D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8E93467" w14:textId="31CD2AD2"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58C3F2A" w14:textId="77777777"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42E0DFBA" w14:textId="3490EDE8" w:rsidR="005025D6" w:rsidRDefault="00A967EF" w:rsidP="00A967EF">
            <w:pPr>
              <w:pStyle w:val="TAL"/>
            </w:pPr>
            <w:r>
              <w:t>Temporary redirection.</w:t>
            </w:r>
          </w:p>
          <w:p w14:paraId="00600FBE" w14:textId="7EB70E92" w:rsidR="00A967EF" w:rsidRDefault="00A967EF" w:rsidP="00A967EF">
            <w:pPr>
              <w:pStyle w:val="TAL"/>
            </w:pPr>
            <w:r>
              <w:t>(NOTE 2)</w:t>
            </w:r>
          </w:p>
        </w:tc>
      </w:tr>
      <w:tr w:rsidR="00A967EF" w:rsidRPr="001769FF" w14:paraId="4B604F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3A54BBF4" w14:textId="7691BDFD"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FBB641E" w14:textId="06ABE51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2FCC2FE" w14:textId="0B7FF8B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5D159ED" w14:textId="47759D7C"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07FC95C" w14:textId="3703A24B" w:rsidR="005025D6" w:rsidRDefault="00A967EF" w:rsidP="00A967EF">
            <w:pPr>
              <w:pStyle w:val="TAL"/>
            </w:pPr>
            <w:r>
              <w:t>Permanent redirection.</w:t>
            </w:r>
          </w:p>
          <w:p w14:paraId="6B738FCB" w14:textId="30EBBC0D" w:rsidR="00A967EF" w:rsidRDefault="00A967EF" w:rsidP="00A967EF">
            <w:pPr>
              <w:pStyle w:val="TAL"/>
            </w:pPr>
            <w:r>
              <w:t>(NOTE 2)</w:t>
            </w:r>
          </w:p>
        </w:tc>
      </w:tr>
      <w:tr w:rsidR="00FA3B9B" w:rsidRPr="001769FF" w14:paraId="0763EF26"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BAF7ED8" w14:textId="54B78BF3"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EEA8E59" w14:textId="50328BD8"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F754AE3" w14:textId="77777777" w:rsidR="00B21A88" w:rsidRDefault="00B21A88" w:rsidP="00B21A88"/>
    <w:p w14:paraId="51C6EE89" w14:textId="5C016077" w:rsidR="00B21A88" w:rsidRDefault="00B21A88" w:rsidP="00B21A88">
      <w:pPr>
        <w:pStyle w:val="TH"/>
      </w:pPr>
      <w:r w:rsidRPr="00D67AB2">
        <w:t>Table 6.1.</w:t>
      </w:r>
      <w:r>
        <w:t>5</w:t>
      </w:r>
      <w:r w:rsidRPr="00D67AB2">
        <w:t>.</w:t>
      </w:r>
      <w:r>
        <w:t>2</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044F29"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B9D236"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C256A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833A3B"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5DC30C"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10867E" w14:textId="77777777" w:rsidR="00B21A88" w:rsidRPr="00D67AB2" w:rsidRDefault="00B21A88" w:rsidP="00DD69F7">
            <w:pPr>
              <w:pStyle w:val="TAH"/>
            </w:pPr>
            <w:r w:rsidRPr="00D67AB2">
              <w:t>Description</w:t>
            </w:r>
          </w:p>
        </w:tc>
      </w:tr>
      <w:tr w:rsidR="00B21A88" w:rsidRPr="00D67AB2" w14:paraId="4F04F22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25DCB5B"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4F5E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F25C17"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C3B99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1B4C561" w14:textId="45BF8DA8" w:rsidR="00B21A88" w:rsidRPr="00D67AB2" w:rsidRDefault="00B21A88" w:rsidP="00DD69F7">
            <w:pPr>
              <w:pStyle w:val="TAL"/>
            </w:pPr>
            <w:r w:rsidRPr="00D70312">
              <w:t>A URI pointing to the endpoint of NF service consumer to which the notification should be sent</w:t>
            </w:r>
            <w:r w:rsidR="004703DB">
              <w:t>. For the case when a request is redirected to the same target resource via a different SCP, see clause 6.10.9.1 in 3GPP TS 29.500 [4].</w:t>
            </w:r>
          </w:p>
        </w:tc>
      </w:tr>
      <w:tr w:rsidR="00A967EF" w:rsidRPr="00D67AB2" w14:paraId="5667AE78"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48BCE371" w14:textId="5D84F177" w:rsidR="00A967EF" w:rsidRDefault="00A967EF" w:rsidP="00A967EF">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6E4DD4" w14:textId="50303B2B" w:rsidR="00A967EF" w:rsidRDefault="00A967EF" w:rsidP="00A967E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AC8772" w14:textId="655AD1C3" w:rsidR="00A967EF" w:rsidRDefault="00A967EF" w:rsidP="00A967E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D4FA8E" w14:textId="682E0A51" w:rsidR="00A967EF" w:rsidRPr="00D67AB2" w:rsidRDefault="00A967EF" w:rsidP="00A967E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D9CE0C5" w14:textId="494EB585" w:rsidR="00A967EF" w:rsidRPr="00D70312" w:rsidRDefault="00A967EF" w:rsidP="00A967EF">
            <w:pPr>
              <w:pStyle w:val="TAL"/>
            </w:pPr>
            <w:r>
              <w:t>Identifier of the target NF (service) instance ID towards which the notification is redirected</w:t>
            </w:r>
          </w:p>
        </w:tc>
      </w:tr>
    </w:tbl>
    <w:p w14:paraId="31E88641" w14:textId="24E6C672" w:rsidR="00B21A88" w:rsidRDefault="00B21A88" w:rsidP="00FA3B9B"/>
    <w:p w14:paraId="3EAC8B62" w14:textId="77777777" w:rsidR="00A967EF" w:rsidRDefault="00A967EF" w:rsidP="00A967EF">
      <w:pPr>
        <w:pStyle w:val="TH"/>
      </w:pPr>
      <w:r w:rsidRPr="00D67AB2">
        <w:t>Table 6.1.</w:t>
      </w:r>
      <w:r>
        <w:t>5</w:t>
      </w:r>
      <w:r w:rsidRPr="00D67AB2">
        <w:t>.</w:t>
      </w:r>
      <w:r>
        <w:t>2</w:t>
      </w:r>
      <w:r w:rsidRPr="00D67AB2">
        <w:t>.</w:t>
      </w:r>
      <w:r>
        <w:t>2</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A2A819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6C0A1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CBE5E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EB431"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3924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5F2C12" w14:textId="77777777" w:rsidR="00A967EF" w:rsidRPr="00D67AB2" w:rsidRDefault="00A967EF" w:rsidP="001B763E">
            <w:pPr>
              <w:pStyle w:val="TAH"/>
            </w:pPr>
            <w:r w:rsidRPr="00D67AB2">
              <w:t>Description</w:t>
            </w:r>
          </w:p>
        </w:tc>
      </w:tr>
      <w:tr w:rsidR="00A967EF" w:rsidRPr="00D67AB2" w14:paraId="1ECDDBA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1BB92EA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099FC"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B602B0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601E51"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77AA52" w14:textId="6AE43387" w:rsidR="00A967EF" w:rsidRPr="00D67AB2" w:rsidRDefault="00A967EF" w:rsidP="001B763E">
            <w:pPr>
              <w:pStyle w:val="TAL"/>
            </w:pPr>
            <w:r w:rsidRPr="00D70312">
              <w:t>A URI pointing to the endpoint of NF service consumer to which the notification should be sent</w:t>
            </w:r>
            <w:r w:rsidR="004703DB">
              <w:t>. For the case when a request is redirected to the same target resource via a different SCP, see clause 6.10.9.1 in 3GPP TS 29.500 [4].</w:t>
            </w:r>
          </w:p>
        </w:tc>
      </w:tr>
      <w:tr w:rsidR="00A967EF" w:rsidRPr="00D67AB2" w14:paraId="1F5E706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5A70D45C"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58FB1D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A5D4C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E0AA10"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DE9047F" w14:textId="77777777" w:rsidR="00A967EF" w:rsidRPr="00D70312" w:rsidRDefault="00A967EF" w:rsidP="001B763E">
            <w:pPr>
              <w:pStyle w:val="TAL"/>
            </w:pPr>
            <w:r>
              <w:t>Identifier of the target NF (service) instance ID towards which the notification is redirected</w:t>
            </w:r>
          </w:p>
        </w:tc>
      </w:tr>
    </w:tbl>
    <w:p w14:paraId="4457BF82" w14:textId="77777777" w:rsidR="00A967EF" w:rsidRDefault="00A967EF" w:rsidP="00FA3B9B"/>
    <w:p w14:paraId="11ADF3D5" w14:textId="77777777" w:rsidR="00FA3B9B" w:rsidRDefault="00FA3B9B" w:rsidP="00FA3B9B">
      <w:pPr>
        <w:pStyle w:val="Heading3"/>
      </w:pPr>
      <w:bookmarkStart w:id="1291" w:name="_Toc25073926"/>
      <w:bookmarkStart w:id="1292" w:name="_Toc34063109"/>
      <w:bookmarkStart w:id="1293" w:name="_Toc43120086"/>
      <w:bookmarkStart w:id="1294" w:name="_Toc49768141"/>
      <w:bookmarkStart w:id="1295" w:name="_Toc56434314"/>
      <w:bookmarkStart w:id="1296" w:name="_Toc214971973"/>
      <w:r>
        <w:t>6.1.6</w:t>
      </w:r>
      <w:r>
        <w:tab/>
        <w:t>Data Model</w:t>
      </w:r>
      <w:bookmarkEnd w:id="1291"/>
      <w:bookmarkEnd w:id="1292"/>
      <w:bookmarkEnd w:id="1293"/>
      <w:bookmarkEnd w:id="1294"/>
      <w:bookmarkEnd w:id="1295"/>
      <w:bookmarkEnd w:id="1296"/>
    </w:p>
    <w:p w14:paraId="596FE567" w14:textId="77777777" w:rsidR="00FA3B9B" w:rsidRDefault="00FA3B9B" w:rsidP="00FA3B9B">
      <w:pPr>
        <w:pStyle w:val="Heading4"/>
      </w:pPr>
      <w:bookmarkStart w:id="1297" w:name="_Toc25073927"/>
      <w:bookmarkStart w:id="1298" w:name="_Toc34063110"/>
      <w:bookmarkStart w:id="1299" w:name="_Toc43120087"/>
      <w:bookmarkStart w:id="1300" w:name="_Toc49768142"/>
      <w:bookmarkStart w:id="1301" w:name="_Toc56434315"/>
      <w:bookmarkStart w:id="1302" w:name="_Toc214971974"/>
      <w:r>
        <w:t>6.1.6.1</w:t>
      </w:r>
      <w:r>
        <w:tab/>
        <w:t>General</w:t>
      </w:r>
      <w:bookmarkEnd w:id="1297"/>
      <w:bookmarkEnd w:id="1298"/>
      <w:bookmarkEnd w:id="1299"/>
      <w:bookmarkEnd w:id="1300"/>
      <w:bookmarkEnd w:id="1301"/>
      <w:bookmarkEnd w:id="1302"/>
    </w:p>
    <w:p w14:paraId="34C09502" w14:textId="77777777" w:rsidR="00FA3B9B" w:rsidRDefault="00FA3B9B" w:rsidP="00FA3B9B">
      <w:r>
        <w:t>This clause specifies the application data model supported by the API.</w:t>
      </w:r>
    </w:p>
    <w:p w14:paraId="5B21397A" w14:textId="5A83F522" w:rsidR="00FA3B9B" w:rsidRDefault="00FA3B9B" w:rsidP="00FA3B9B">
      <w:r>
        <w:t>T</w:t>
      </w:r>
      <w:r w:rsidRPr="009C4D60">
        <w:t xml:space="preserve">able </w:t>
      </w:r>
      <w:r>
        <w:t xml:space="preserve">6.1.6.1-1 specifies </w:t>
      </w:r>
      <w:r w:rsidRPr="009C4D60">
        <w:t xml:space="preserve">the </w:t>
      </w:r>
      <w:r>
        <w:t>data types</w:t>
      </w:r>
      <w:r w:rsidRPr="009C4D60">
        <w:t xml:space="preserve"> defined for the </w:t>
      </w:r>
      <w:r>
        <w:t>N</w:t>
      </w:r>
      <w:r w:rsidRPr="00E13DB8">
        <w:t>smf</w:t>
      </w:r>
      <w:r w:rsidRPr="009C4D60">
        <w:t xml:space="preserve"> </w:t>
      </w:r>
      <w:r>
        <w:t>service</w:t>
      </w:r>
      <w:r w:rsidR="0084259F">
        <w:t>-</w:t>
      </w:r>
      <w:r>
        <w:t>based interface</w:t>
      </w:r>
      <w:r w:rsidRPr="009C4D60">
        <w:t xml:space="preserve"> protocol</w:t>
      </w:r>
      <w:r>
        <w:t>.</w:t>
      </w:r>
    </w:p>
    <w:p w14:paraId="24A6EFAA" w14:textId="77777777" w:rsidR="00FA3B9B" w:rsidRDefault="00FA3B9B" w:rsidP="00FA3B9B">
      <w:pPr>
        <w:pStyle w:val="TH"/>
      </w:pPr>
      <w:r w:rsidRPr="009C4D60">
        <w:t xml:space="preserve">Table </w:t>
      </w:r>
      <w:r>
        <w:t>6.1.6.1-</w:t>
      </w:r>
      <w:r w:rsidRPr="009C4D60">
        <w:t xml:space="preserve">1: </w:t>
      </w:r>
      <w:r>
        <w:t>N</w:t>
      </w:r>
      <w:r w:rsidRPr="00E13DB8">
        <w:t>smf</w:t>
      </w:r>
      <w:r>
        <w:t xml:space="preserve"> specific Data Types</w:t>
      </w:r>
    </w:p>
    <w:tbl>
      <w:tblPr>
        <w:tblW w:w="9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498"/>
        <w:gridCol w:w="1169"/>
        <w:gridCol w:w="4818"/>
      </w:tblGrid>
      <w:tr w:rsidR="00FA3B9B" w14:paraId="762E8FE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shd w:val="clear" w:color="auto" w:fill="BFBFBF"/>
          </w:tcPr>
          <w:p w14:paraId="33450747" w14:textId="77777777" w:rsidR="00FA3B9B" w:rsidRDefault="00FA3B9B" w:rsidP="007B3D37">
            <w:pPr>
              <w:pStyle w:val="TAH"/>
            </w:pPr>
            <w:r w:rsidRPr="009A7B1D">
              <w:t>Data type</w:t>
            </w:r>
          </w:p>
        </w:tc>
        <w:tc>
          <w:tcPr>
            <w:tcW w:w="1169" w:type="dxa"/>
            <w:tcBorders>
              <w:top w:val="single" w:sz="4" w:space="0" w:color="auto"/>
              <w:left w:val="single" w:sz="4" w:space="0" w:color="auto"/>
              <w:bottom w:val="single" w:sz="4" w:space="0" w:color="auto"/>
              <w:right w:val="single" w:sz="4" w:space="0" w:color="auto"/>
            </w:tcBorders>
            <w:shd w:val="clear" w:color="auto" w:fill="BFBFBF"/>
          </w:tcPr>
          <w:p w14:paraId="7A35034F" w14:textId="77777777" w:rsidR="00FA3B9B" w:rsidRDefault="00FA3B9B" w:rsidP="007B3D37">
            <w:pPr>
              <w:pStyle w:val="TAH"/>
            </w:pPr>
            <w:r>
              <w:t>Clause</w:t>
            </w:r>
            <w:r w:rsidRPr="009A7B1D">
              <w:t xml:space="preserve"> defined</w:t>
            </w:r>
          </w:p>
        </w:tc>
        <w:tc>
          <w:tcPr>
            <w:tcW w:w="4818" w:type="dxa"/>
            <w:tcBorders>
              <w:top w:val="single" w:sz="4" w:space="0" w:color="auto"/>
              <w:left w:val="single" w:sz="4" w:space="0" w:color="auto"/>
              <w:bottom w:val="single" w:sz="4" w:space="0" w:color="auto"/>
              <w:right w:val="single" w:sz="4" w:space="0" w:color="auto"/>
            </w:tcBorders>
            <w:shd w:val="clear" w:color="auto" w:fill="BFBFBF"/>
          </w:tcPr>
          <w:p w14:paraId="5ECCE9B4" w14:textId="77777777" w:rsidR="00FA3B9B" w:rsidRDefault="00FA3B9B" w:rsidP="007B3D37">
            <w:pPr>
              <w:pStyle w:val="TAH"/>
              <w:rPr>
                <w:rFonts w:cs="Arial"/>
                <w:szCs w:val="18"/>
              </w:rPr>
            </w:pPr>
            <w:r w:rsidRPr="009A7B1D">
              <w:t>Description</w:t>
            </w:r>
          </w:p>
        </w:tc>
      </w:tr>
      <w:tr w:rsidR="00FA3B9B" w14:paraId="069DC02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353983C" w14:textId="77777777" w:rsidR="00FA3B9B" w:rsidRDefault="00FA3B9B" w:rsidP="007B3D37">
            <w:pPr>
              <w:pStyle w:val="TAL"/>
            </w:pPr>
            <w:r>
              <w:t>SmContextCreateData</w:t>
            </w:r>
          </w:p>
        </w:tc>
        <w:tc>
          <w:tcPr>
            <w:tcW w:w="1169" w:type="dxa"/>
            <w:tcBorders>
              <w:top w:val="single" w:sz="4" w:space="0" w:color="auto"/>
              <w:left w:val="single" w:sz="4" w:space="0" w:color="auto"/>
              <w:bottom w:val="single" w:sz="4" w:space="0" w:color="auto"/>
              <w:right w:val="single" w:sz="4" w:space="0" w:color="auto"/>
            </w:tcBorders>
          </w:tcPr>
          <w:p w14:paraId="690437CC" w14:textId="77777777" w:rsidR="00FA3B9B" w:rsidRDefault="00FA3B9B" w:rsidP="007B3D37">
            <w:pPr>
              <w:pStyle w:val="TAC"/>
            </w:pPr>
            <w:r>
              <w:t>6.1.6.2.2</w:t>
            </w:r>
          </w:p>
        </w:tc>
        <w:tc>
          <w:tcPr>
            <w:tcW w:w="4818" w:type="dxa"/>
            <w:tcBorders>
              <w:top w:val="single" w:sz="4" w:space="0" w:color="auto"/>
              <w:left w:val="single" w:sz="4" w:space="0" w:color="auto"/>
              <w:bottom w:val="single" w:sz="4" w:space="0" w:color="auto"/>
              <w:right w:val="single" w:sz="4" w:space="0" w:color="auto"/>
            </w:tcBorders>
          </w:tcPr>
          <w:p w14:paraId="61DD6CA4" w14:textId="568CCBF5" w:rsidR="00FA3B9B" w:rsidRDefault="000A3D9E" w:rsidP="007B3D37">
            <w:pPr>
              <w:pStyle w:val="TAL"/>
              <w:rPr>
                <w:rFonts w:cs="Arial"/>
                <w:szCs w:val="18"/>
              </w:rPr>
            </w:pPr>
            <w:r>
              <w:rPr>
                <w:rFonts w:cs="Arial"/>
                <w:szCs w:val="18"/>
              </w:rPr>
              <w:t xml:space="preserve">Data </w:t>
            </w:r>
            <w:r w:rsidR="00FA3B9B">
              <w:rPr>
                <w:rFonts w:cs="Arial"/>
                <w:szCs w:val="18"/>
              </w:rPr>
              <w:t>within Create SM Context Request</w:t>
            </w:r>
          </w:p>
        </w:tc>
      </w:tr>
      <w:tr w:rsidR="00FA3B9B" w14:paraId="397494E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CE0385B" w14:textId="77777777" w:rsidR="00FA3B9B" w:rsidRDefault="00FA3B9B" w:rsidP="007B3D37">
            <w:pPr>
              <w:pStyle w:val="TAL"/>
            </w:pPr>
            <w:r>
              <w:t>SmContextCreatedData</w:t>
            </w:r>
          </w:p>
        </w:tc>
        <w:tc>
          <w:tcPr>
            <w:tcW w:w="1169" w:type="dxa"/>
            <w:tcBorders>
              <w:top w:val="single" w:sz="4" w:space="0" w:color="auto"/>
              <w:left w:val="single" w:sz="4" w:space="0" w:color="auto"/>
              <w:bottom w:val="single" w:sz="4" w:space="0" w:color="auto"/>
              <w:right w:val="single" w:sz="4" w:space="0" w:color="auto"/>
            </w:tcBorders>
          </w:tcPr>
          <w:p w14:paraId="70DEE5C1" w14:textId="77777777" w:rsidR="00FA3B9B" w:rsidRDefault="00FA3B9B" w:rsidP="007B3D37">
            <w:pPr>
              <w:pStyle w:val="TAC"/>
            </w:pPr>
            <w:r>
              <w:t>6.1.6.2.3</w:t>
            </w:r>
          </w:p>
        </w:tc>
        <w:tc>
          <w:tcPr>
            <w:tcW w:w="4818" w:type="dxa"/>
            <w:tcBorders>
              <w:top w:val="single" w:sz="4" w:space="0" w:color="auto"/>
              <w:left w:val="single" w:sz="4" w:space="0" w:color="auto"/>
              <w:bottom w:val="single" w:sz="4" w:space="0" w:color="auto"/>
              <w:right w:val="single" w:sz="4" w:space="0" w:color="auto"/>
            </w:tcBorders>
          </w:tcPr>
          <w:p w14:paraId="32211021" w14:textId="72796AAA" w:rsidR="00FA3B9B" w:rsidRDefault="000A3D9E" w:rsidP="007B3D37">
            <w:pPr>
              <w:pStyle w:val="TAL"/>
              <w:rPr>
                <w:rFonts w:cs="Arial"/>
                <w:szCs w:val="18"/>
              </w:rPr>
            </w:pPr>
            <w:r>
              <w:rPr>
                <w:rFonts w:cs="Arial"/>
                <w:szCs w:val="18"/>
              </w:rPr>
              <w:t xml:space="preserve">Data </w:t>
            </w:r>
            <w:r w:rsidR="00FA3B9B">
              <w:rPr>
                <w:rFonts w:cs="Arial"/>
                <w:szCs w:val="18"/>
              </w:rPr>
              <w:t>within Create SM Context Response</w:t>
            </w:r>
          </w:p>
        </w:tc>
      </w:tr>
      <w:tr w:rsidR="00FA3B9B" w14:paraId="55EC6CD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8827196" w14:textId="77777777" w:rsidR="00FA3B9B" w:rsidRDefault="00FA3B9B" w:rsidP="007B3D37">
            <w:pPr>
              <w:pStyle w:val="TAL"/>
            </w:pPr>
            <w:r>
              <w:t>SmContextUpdateData</w:t>
            </w:r>
          </w:p>
        </w:tc>
        <w:tc>
          <w:tcPr>
            <w:tcW w:w="1169" w:type="dxa"/>
            <w:tcBorders>
              <w:top w:val="single" w:sz="4" w:space="0" w:color="auto"/>
              <w:left w:val="single" w:sz="4" w:space="0" w:color="auto"/>
              <w:bottom w:val="single" w:sz="4" w:space="0" w:color="auto"/>
              <w:right w:val="single" w:sz="4" w:space="0" w:color="auto"/>
            </w:tcBorders>
          </w:tcPr>
          <w:p w14:paraId="4F4C5C63" w14:textId="77777777" w:rsidR="00FA3B9B" w:rsidRDefault="00FA3B9B" w:rsidP="007B3D37">
            <w:pPr>
              <w:pStyle w:val="TAC"/>
            </w:pPr>
            <w:r>
              <w:t>6.1.6.2.4</w:t>
            </w:r>
          </w:p>
        </w:tc>
        <w:tc>
          <w:tcPr>
            <w:tcW w:w="4818" w:type="dxa"/>
            <w:tcBorders>
              <w:top w:val="single" w:sz="4" w:space="0" w:color="auto"/>
              <w:left w:val="single" w:sz="4" w:space="0" w:color="auto"/>
              <w:bottom w:val="single" w:sz="4" w:space="0" w:color="auto"/>
              <w:right w:val="single" w:sz="4" w:space="0" w:color="auto"/>
            </w:tcBorders>
          </w:tcPr>
          <w:p w14:paraId="3F811416" w14:textId="36FDF4D8" w:rsidR="00FA3B9B" w:rsidRDefault="000A3D9E" w:rsidP="007B3D37">
            <w:pPr>
              <w:pStyle w:val="TAL"/>
              <w:rPr>
                <w:rFonts w:cs="Arial"/>
                <w:szCs w:val="18"/>
              </w:rPr>
            </w:pPr>
            <w:r>
              <w:rPr>
                <w:rFonts w:cs="Arial"/>
                <w:szCs w:val="18"/>
              </w:rPr>
              <w:t xml:space="preserve">Data </w:t>
            </w:r>
            <w:r w:rsidR="00FA3B9B">
              <w:rPr>
                <w:rFonts w:cs="Arial"/>
                <w:szCs w:val="18"/>
              </w:rPr>
              <w:t>within Update SM Context Request</w:t>
            </w:r>
          </w:p>
        </w:tc>
      </w:tr>
      <w:tr w:rsidR="00FA3B9B" w14:paraId="0B2D0F5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A17DCE0" w14:textId="77777777" w:rsidR="00FA3B9B" w:rsidRDefault="00FA3B9B" w:rsidP="007B3D37">
            <w:pPr>
              <w:pStyle w:val="TAL"/>
            </w:pPr>
            <w:r>
              <w:t>SmContextUpdatedData</w:t>
            </w:r>
          </w:p>
        </w:tc>
        <w:tc>
          <w:tcPr>
            <w:tcW w:w="1169" w:type="dxa"/>
            <w:tcBorders>
              <w:top w:val="single" w:sz="4" w:space="0" w:color="auto"/>
              <w:left w:val="single" w:sz="4" w:space="0" w:color="auto"/>
              <w:bottom w:val="single" w:sz="4" w:space="0" w:color="auto"/>
              <w:right w:val="single" w:sz="4" w:space="0" w:color="auto"/>
            </w:tcBorders>
          </w:tcPr>
          <w:p w14:paraId="308171BD" w14:textId="77777777" w:rsidR="00FA3B9B" w:rsidRDefault="00FA3B9B" w:rsidP="007B3D37">
            <w:pPr>
              <w:pStyle w:val="TAC"/>
            </w:pPr>
            <w:r>
              <w:t>6.1.6.2.5</w:t>
            </w:r>
          </w:p>
        </w:tc>
        <w:tc>
          <w:tcPr>
            <w:tcW w:w="4818" w:type="dxa"/>
            <w:tcBorders>
              <w:top w:val="single" w:sz="4" w:space="0" w:color="auto"/>
              <w:left w:val="single" w:sz="4" w:space="0" w:color="auto"/>
              <w:bottom w:val="single" w:sz="4" w:space="0" w:color="auto"/>
              <w:right w:val="single" w:sz="4" w:space="0" w:color="auto"/>
            </w:tcBorders>
          </w:tcPr>
          <w:p w14:paraId="70F53CDE" w14:textId="47A6CA53" w:rsidR="00FA3B9B" w:rsidRDefault="000A3D9E" w:rsidP="007B3D37">
            <w:pPr>
              <w:pStyle w:val="TAL"/>
              <w:rPr>
                <w:rFonts w:cs="Arial"/>
                <w:szCs w:val="18"/>
              </w:rPr>
            </w:pPr>
            <w:r>
              <w:rPr>
                <w:rFonts w:cs="Arial"/>
                <w:szCs w:val="18"/>
              </w:rPr>
              <w:t xml:space="preserve">Data </w:t>
            </w:r>
            <w:r w:rsidR="00FA3B9B">
              <w:rPr>
                <w:rFonts w:cs="Arial"/>
                <w:szCs w:val="18"/>
              </w:rPr>
              <w:t>within Update SM Context Response</w:t>
            </w:r>
          </w:p>
        </w:tc>
      </w:tr>
      <w:tr w:rsidR="00FA3B9B" w14:paraId="58E2437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AB2CF87" w14:textId="77777777" w:rsidR="00FA3B9B" w:rsidRDefault="00FA3B9B" w:rsidP="007B3D37">
            <w:pPr>
              <w:pStyle w:val="TAL"/>
            </w:pPr>
            <w:r>
              <w:t>SmContextReleaseData</w:t>
            </w:r>
          </w:p>
        </w:tc>
        <w:tc>
          <w:tcPr>
            <w:tcW w:w="1169" w:type="dxa"/>
            <w:tcBorders>
              <w:top w:val="single" w:sz="4" w:space="0" w:color="auto"/>
              <w:left w:val="single" w:sz="4" w:space="0" w:color="auto"/>
              <w:bottom w:val="single" w:sz="4" w:space="0" w:color="auto"/>
              <w:right w:val="single" w:sz="4" w:space="0" w:color="auto"/>
            </w:tcBorders>
          </w:tcPr>
          <w:p w14:paraId="18D05419" w14:textId="77777777" w:rsidR="00FA3B9B" w:rsidRDefault="00FA3B9B" w:rsidP="007B3D37">
            <w:pPr>
              <w:pStyle w:val="TAC"/>
            </w:pPr>
            <w:r>
              <w:t>6.1.6.2.6</w:t>
            </w:r>
          </w:p>
        </w:tc>
        <w:tc>
          <w:tcPr>
            <w:tcW w:w="4818" w:type="dxa"/>
            <w:tcBorders>
              <w:top w:val="single" w:sz="4" w:space="0" w:color="auto"/>
              <w:left w:val="single" w:sz="4" w:space="0" w:color="auto"/>
              <w:bottom w:val="single" w:sz="4" w:space="0" w:color="auto"/>
              <w:right w:val="single" w:sz="4" w:space="0" w:color="auto"/>
            </w:tcBorders>
          </w:tcPr>
          <w:p w14:paraId="0B3705B2" w14:textId="64ACB368"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Request</w:t>
            </w:r>
          </w:p>
        </w:tc>
      </w:tr>
      <w:tr w:rsidR="00FA3B9B" w14:paraId="2137C63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B444410" w14:textId="77777777" w:rsidR="00FA3B9B" w:rsidRDefault="00FA3B9B" w:rsidP="007B3D37">
            <w:pPr>
              <w:pStyle w:val="TAL"/>
            </w:pPr>
            <w:r>
              <w:t>SmContextRetrieveData</w:t>
            </w:r>
          </w:p>
        </w:tc>
        <w:tc>
          <w:tcPr>
            <w:tcW w:w="1169" w:type="dxa"/>
            <w:tcBorders>
              <w:top w:val="single" w:sz="4" w:space="0" w:color="auto"/>
              <w:left w:val="single" w:sz="4" w:space="0" w:color="auto"/>
              <w:bottom w:val="single" w:sz="4" w:space="0" w:color="auto"/>
              <w:right w:val="single" w:sz="4" w:space="0" w:color="auto"/>
            </w:tcBorders>
          </w:tcPr>
          <w:p w14:paraId="04F40D5B" w14:textId="77777777" w:rsidR="00FA3B9B" w:rsidRDefault="00FA3B9B" w:rsidP="007B3D37">
            <w:pPr>
              <w:pStyle w:val="TAC"/>
            </w:pPr>
            <w:r>
              <w:t>6.1.6.2.7</w:t>
            </w:r>
          </w:p>
        </w:tc>
        <w:tc>
          <w:tcPr>
            <w:tcW w:w="4818" w:type="dxa"/>
            <w:tcBorders>
              <w:top w:val="single" w:sz="4" w:space="0" w:color="auto"/>
              <w:left w:val="single" w:sz="4" w:space="0" w:color="auto"/>
              <w:bottom w:val="single" w:sz="4" w:space="0" w:color="auto"/>
              <w:right w:val="single" w:sz="4" w:space="0" w:color="auto"/>
            </w:tcBorders>
          </w:tcPr>
          <w:p w14:paraId="21B11322" w14:textId="506B9424"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Request</w:t>
            </w:r>
          </w:p>
        </w:tc>
      </w:tr>
      <w:tr w:rsidR="00FA3B9B" w14:paraId="00FA7E5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3BCBF30" w14:textId="77777777" w:rsidR="00FA3B9B" w:rsidRDefault="00FA3B9B" w:rsidP="007B3D37">
            <w:pPr>
              <w:pStyle w:val="TAL"/>
            </w:pPr>
            <w:r>
              <w:t>SmContextStatusNotification</w:t>
            </w:r>
          </w:p>
        </w:tc>
        <w:tc>
          <w:tcPr>
            <w:tcW w:w="1169" w:type="dxa"/>
            <w:tcBorders>
              <w:top w:val="single" w:sz="4" w:space="0" w:color="auto"/>
              <w:left w:val="single" w:sz="4" w:space="0" w:color="auto"/>
              <w:bottom w:val="single" w:sz="4" w:space="0" w:color="auto"/>
              <w:right w:val="single" w:sz="4" w:space="0" w:color="auto"/>
            </w:tcBorders>
          </w:tcPr>
          <w:p w14:paraId="2AFF9B03" w14:textId="77777777" w:rsidR="00FA3B9B" w:rsidRDefault="00FA3B9B" w:rsidP="007B3D37">
            <w:pPr>
              <w:pStyle w:val="TAC"/>
            </w:pPr>
            <w:r>
              <w:t>6.1.6.2.8</w:t>
            </w:r>
          </w:p>
        </w:tc>
        <w:tc>
          <w:tcPr>
            <w:tcW w:w="4818" w:type="dxa"/>
            <w:tcBorders>
              <w:top w:val="single" w:sz="4" w:space="0" w:color="auto"/>
              <w:left w:val="single" w:sz="4" w:space="0" w:color="auto"/>
              <w:bottom w:val="single" w:sz="4" w:space="0" w:color="auto"/>
              <w:right w:val="single" w:sz="4" w:space="0" w:color="auto"/>
            </w:tcBorders>
          </w:tcPr>
          <w:p w14:paraId="2AEA7E42" w14:textId="4A1F107B" w:rsidR="00FA3B9B" w:rsidRDefault="000A3D9E" w:rsidP="007B3D37">
            <w:pPr>
              <w:pStyle w:val="TAL"/>
              <w:rPr>
                <w:rFonts w:cs="Arial"/>
                <w:szCs w:val="18"/>
              </w:rPr>
            </w:pPr>
            <w:r>
              <w:rPr>
                <w:rFonts w:cs="Arial"/>
                <w:szCs w:val="18"/>
              </w:rPr>
              <w:t xml:space="preserve">Data </w:t>
            </w:r>
            <w:r w:rsidR="00FA3B9B">
              <w:rPr>
                <w:rFonts w:cs="Arial"/>
                <w:szCs w:val="18"/>
              </w:rPr>
              <w:t>within Notify SM Context Status Request</w:t>
            </w:r>
          </w:p>
        </w:tc>
      </w:tr>
      <w:tr w:rsidR="00FA3B9B" w14:paraId="505ED58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4CDE40A" w14:textId="77777777" w:rsidR="00FA3B9B" w:rsidRDefault="00FA3B9B" w:rsidP="007B3D37">
            <w:pPr>
              <w:pStyle w:val="TAL"/>
            </w:pPr>
            <w:r>
              <w:t>PduSessionCreateData</w:t>
            </w:r>
          </w:p>
        </w:tc>
        <w:tc>
          <w:tcPr>
            <w:tcW w:w="1169" w:type="dxa"/>
            <w:tcBorders>
              <w:top w:val="single" w:sz="4" w:space="0" w:color="auto"/>
              <w:left w:val="single" w:sz="4" w:space="0" w:color="auto"/>
              <w:bottom w:val="single" w:sz="4" w:space="0" w:color="auto"/>
              <w:right w:val="single" w:sz="4" w:space="0" w:color="auto"/>
            </w:tcBorders>
          </w:tcPr>
          <w:p w14:paraId="09B226F5" w14:textId="77777777" w:rsidR="00FA3B9B" w:rsidRDefault="00FA3B9B" w:rsidP="007B3D37">
            <w:pPr>
              <w:pStyle w:val="TAC"/>
            </w:pPr>
            <w:r>
              <w:t>6.1.6.2.9</w:t>
            </w:r>
          </w:p>
        </w:tc>
        <w:tc>
          <w:tcPr>
            <w:tcW w:w="4818" w:type="dxa"/>
            <w:tcBorders>
              <w:top w:val="single" w:sz="4" w:space="0" w:color="auto"/>
              <w:left w:val="single" w:sz="4" w:space="0" w:color="auto"/>
              <w:bottom w:val="single" w:sz="4" w:space="0" w:color="auto"/>
              <w:right w:val="single" w:sz="4" w:space="0" w:color="auto"/>
            </w:tcBorders>
          </w:tcPr>
          <w:p w14:paraId="128D4363" w14:textId="24C80BA3" w:rsidR="00FA3B9B" w:rsidRDefault="000A3D9E" w:rsidP="007B3D37">
            <w:pPr>
              <w:pStyle w:val="TAL"/>
              <w:rPr>
                <w:rFonts w:cs="Arial"/>
                <w:szCs w:val="18"/>
              </w:rPr>
            </w:pPr>
            <w:r>
              <w:rPr>
                <w:rFonts w:cs="Arial"/>
                <w:szCs w:val="18"/>
              </w:rPr>
              <w:t xml:space="preserve">Data </w:t>
            </w:r>
            <w:r w:rsidR="00FA3B9B">
              <w:rPr>
                <w:rFonts w:cs="Arial"/>
                <w:szCs w:val="18"/>
              </w:rPr>
              <w:t>within Create Request</w:t>
            </w:r>
          </w:p>
        </w:tc>
      </w:tr>
      <w:tr w:rsidR="00FA3B9B" w14:paraId="3B6FCEC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132E38A" w14:textId="77777777" w:rsidR="00FA3B9B" w:rsidRDefault="00FA3B9B" w:rsidP="007B3D37">
            <w:pPr>
              <w:pStyle w:val="TAL"/>
            </w:pPr>
            <w:r>
              <w:t>PduSessionCreatedData</w:t>
            </w:r>
          </w:p>
        </w:tc>
        <w:tc>
          <w:tcPr>
            <w:tcW w:w="1169" w:type="dxa"/>
            <w:tcBorders>
              <w:top w:val="single" w:sz="4" w:space="0" w:color="auto"/>
              <w:left w:val="single" w:sz="4" w:space="0" w:color="auto"/>
              <w:bottom w:val="single" w:sz="4" w:space="0" w:color="auto"/>
              <w:right w:val="single" w:sz="4" w:space="0" w:color="auto"/>
            </w:tcBorders>
          </w:tcPr>
          <w:p w14:paraId="7850038A" w14:textId="77777777" w:rsidR="00FA3B9B" w:rsidRDefault="00FA3B9B" w:rsidP="007B3D37">
            <w:pPr>
              <w:pStyle w:val="TAC"/>
            </w:pPr>
            <w:r>
              <w:t>6.1.6.2.10</w:t>
            </w:r>
          </w:p>
        </w:tc>
        <w:tc>
          <w:tcPr>
            <w:tcW w:w="4818" w:type="dxa"/>
            <w:tcBorders>
              <w:top w:val="single" w:sz="4" w:space="0" w:color="auto"/>
              <w:left w:val="single" w:sz="4" w:space="0" w:color="auto"/>
              <w:bottom w:val="single" w:sz="4" w:space="0" w:color="auto"/>
              <w:right w:val="single" w:sz="4" w:space="0" w:color="auto"/>
            </w:tcBorders>
          </w:tcPr>
          <w:p w14:paraId="30A4C03E" w14:textId="29733499" w:rsidR="00FA3B9B" w:rsidRDefault="000A3D9E" w:rsidP="007B3D37">
            <w:pPr>
              <w:pStyle w:val="TAL"/>
              <w:rPr>
                <w:rFonts w:cs="Arial"/>
                <w:szCs w:val="18"/>
              </w:rPr>
            </w:pPr>
            <w:r>
              <w:rPr>
                <w:rFonts w:cs="Arial"/>
                <w:szCs w:val="18"/>
              </w:rPr>
              <w:t xml:space="preserve">Data </w:t>
            </w:r>
            <w:r w:rsidR="00FA3B9B">
              <w:rPr>
                <w:rFonts w:cs="Arial"/>
                <w:szCs w:val="18"/>
              </w:rPr>
              <w:t>within Create Response</w:t>
            </w:r>
          </w:p>
        </w:tc>
      </w:tr>
      <w:tr w:rsidR="00FA3B9B" w14:paraId="28BCDF5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B5CBAB4" w14:textId="77777777" w:rsidR="00FA3B9B" w:rsidRDefault="00FA3B9B" w:rsidP="007B3D37">
            <w:pPr>
              <w:pStyle w:val="TAL"/>
            </w:pPr>
            <w:r>
              <w:t>HsmfUpdateData</w:t>
            </w:r>
          </w:p>
        </w:tc>
        <w:tc>
          <w:tcPr>
            <w:tcW w:w="1169" w:type="dxa"/>
            <w:tcBorders>
              <w:top w:val="single" w:sz="4" w:space="0" w:color="auto"/>
              <w:left w:val="single" w:sz="4" w:space="0" w:color="auto"/>
              <w:bottom w:val="single" w:sz="4" w:space="0" w:color="auto"/>
              <w:right w:val="single" w:sz="4" w:space="0" w:color="auto"/>
            </w:tcBorders>
          </w:tcPr>
          <w:p w14:paraId="3F736262" w14:textId="77777777" w:rsidR="00FA3B9B" w:rsidRDefault="00FA3B9B" w:rsidP="007B3D37">
            <w:pPr>
              <w:pStyle w:val="TAC"/>
            </w:pPr>
            <w:r>
              <w:t>6.1.6.2.11</w:t>
            </w:r>
          </w:p>
        </w:tc>
        <w:tc>
          <w:tcPr>
            <w:tcW w:w="4818" w:type="dxa"/>
            <w:tcBorders>
              <w:top w:val="single" w:sz="4" w:space="0" w:color="auto"/>
              <w:left w:val="single" w:sz="4" w:space="0" w:color="auto"/>
              <w:bottom w:val="single" w:sz="4" w:space="0" w:color="auto"/>
              <w:right w:val="single" w:sz="4" w:space="0" w:color="auto"/>
            </w:tcBorders>
          </w:tcPr>
          <w:p w14:paraId="48921F05" w14:textId="43B596E4"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H-SMF, or from I-SMF to SMF</w:t>
            </w:r>
          </w:p>
        </w:tc>
      </w:tr>
      <w:tr w:rsidR="00FA3B9B" w14:paraId="76ED350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0D1660B" w14:textId="77777777" w:rsidR="00FA3B9B" w:rsidRDefault="00FA3B9B" w:rsidP="007B3D37">
            <w:pPr>
              <w:pStyle w:val="TAL"/>
            </w:pPr>
            <w:r>
              <w:t>HsmfUpdatedData</w:t>
            </w:r>
          </w:p>
        </w:tc>
        <w:tc>
          <w:tcPr>
            <w:tcW w:w="1169" w:type="dxa"/>
            <w:tcBorders>
              <w:top w:val="single" w:sz="4" w:space="0" w:color="auto"/>
              <w:left w:val="single" w:sz="4" w:space="0" w:color="auto"/>
              <w:bottom w:val="single" w:sz="4" w:space="0" w:color="auto"/>
              <w:right w:val="single" w:sz="4" w:space="0" w:color="auto"/>
            </w:tcBorders>
          </w:tcPr>
          <w:p w14:paraId="2C44B8D8" w14:textId="77777777" w:rsidR="00FA3B9B" w:rsidRDefault="00FA3B9B" w:rsidP="007B3D37">
            <w:pPr>
              <w:pStyle w:val="TAC"/>
            </w:pPr>
            <w:r>
              <w:t>6.1.6.2.12</w:t>
            </w:r>
          </w:p>
        </w:tc>
        <w:tc>
          <w:tcPr>
            <w:tcW w:w="4818" w:type="dxa"/>
            <w:tcBorders>
              <w:top w:val="single" w:sz="4" w:space="0" w:color="auto"/>
              <w:left w:val="single" w:sz="4" w:space="0" w:color="auto"/>
              <w:bottom w:val="single" w:sz="4" w:space="0" w:color="auto"/>
              <w:right w:val="single" w:sz="4" w:space="0" w:color="auto"/>
            </w:tcBorders>
          </w:tcPr>
          <w:p w14:paraId="63741241" w14:textId="2AA954AD"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H-SMF</w:t>
            </w:r>
            <w:r w:rsidR="00A21350">
              <w:rPr>
                <w:rFonts w:cs="Arial"/>
                <w:szCs w:val="18"/>
              </w:rPr>
              <w:t xml:space="preserve"> to V-SMF</w:t>
            </w:r>
            <w:r w:rsidR="00FA3B9B">
              <w:rPr>
                <w:rFonts w:cs="Arial"/>
                <w:szCs w:val="18"/>
              </w:rPr>
              <w:t>, or from SMF to I-SMF</w:t>
            </w:r>
          </w:p>
        </w:tc>
      </w:tr>
      <w:tr w:rsidR="00FA3B9B" w14:paraId="192447C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5176F10" w14:textId="77777777" w:rsidR="00FA3B9B" w:rsidRDefault="00FA3B9B" w:rsidP="007B3D37">
            <w:pPr>
              <w:pStyle w:val="TAL"/>
            </w:pPr>
            <w:r>
              <w:t>ReleaseData</w:t>
            </w:r>
          </w:p>
        </w:tc>
        <w:tc>
          <w:tcPr>
            <w:tcW w:w="1169" w:type="dxa"/>
            <w:tcBorders>
              <w:top w:val="single" w:sz="4" w:space="0" w:color="auto"/>
              <w:left w:val="single" w:sz="4" w:space="0" w:color="auto"/>
              <w:bottom w:val="single" w:sz="4" w:space="0" w:color="auto"/>
              <w:right w:val="single" w:sz="4" w:space="0" w:color="auto"/>
            </w:tcBorders>
          </w:tcPr>
          <w:p w14:paraId="6F0C6A7D" w14:textId="77777777" w:rsidR="00FA3B9B" w:rsidRDefault="00FA3B9B" w:rsidP="007B3D37">
            <w:pPr>
              <w:pStyle w:val="TAC"/>
            </w:pPr>
            <w:r>
              <w:t>6.1.6.2.13</w:t>
            </w:r>
          </w:p>
        </w:tc>
        <w:tc>
          <w:tcPr>
            <w:tcW w:w="4818" w:type="dxa"/>
            <w:tcBorders>
              <w:top w:val="single" w:sz="4" w:space="0" w:color="auto"/>
              <w:left w:val="single" w:sz="4" w:space="0" w:color="auto"/>
              <w:bottom w:val="single" w:sz="4" w:space="0" w:color="auto"/>
              <w:right w:val="single" w:sz="4" w:space="0" w:color="auto"/>
            </w:tcBorders>
          </w:tcPr>
          <w:p w14:paraId="4A5E27A8" w14:textId="193D8AA2" w:rsidR="00FA3B9B" w:rsidRDefault="000A3D9E" w:rsidP="007B3D37">
            <w:pPr>
              <w:pStyle w:val="TAL"/>
              <w:rPr>
                <w:rFonts w:cs="Arial"/>
                <w:szCs w:val="18"/>
              </w:rPr>
            </w:pPr>
            <w:r>
              <w:rPr>
                <w:rFonts w:cs="Arial"/>
                <w:szCs w:val="18"/>
              </w:rPr>
              <w:t xml:space="preserve">Data </w:t>
            </w:r>
            <w:r w:rsidR="00FA3B9B">
              <w:rPr>
                <w:rFonts w:cs="Arial"/>
                <w:szCs w:val="18"/>
              </w:rPr>
              <w:t>within Release Request</w:t>
            </w:r>
          </w:p>
        </w:tc>
      </w:tr>
      <w:tr w:rsidR="00FA3B9B" w14:paraId="59C7668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FE163EC" w14:textId="77777777" w:rsidR="00FA3B9B" w:rsidRDefault="00FA3B9B" w:rsidP="007B3D37">
            <w:pPr>
              <w:pStyle w:val="TAL"/>
            </w:pPr>
            <w:r>
              <w:t>HsmfUpdateError</w:t>
            </w:r>
          </w:p>
        </w:tc>
        <w:tc>
          <w:tcPr>
            <w:tcW w:w="1169" w:type="dxa"/>
            <w:tcBorders>
              <w:top w:val="single" w:sz="4" w:space="0" w:color="auto"/>
              <w:left w:val="single" w:sz="4" w:space="0" w:color="auto"/>
              <w:bottom w:val="single" w:sz="4" w:space="0" w:color="auto"/>
              <w:right w:val="single" w:sz="4" w:space="0" w:color="auto"/>
            </w:tcBorders>
          </w:tcPr>
          <w:p w14:paraId="24C3200A" w14:textId="77777777" w:rsidR="00FA3B9B" w:rsidRDefault="00FA3B9B" w:rsidP="007B3D37">
            <w:pPr>
              <w:pStyle w:val="TAC"/>
            </w:pPr>
            <w:r>
              <w:t>6.1.6.2.14</w:t>
            </w:r>
          </w:p>
        </w:tc>
        <w:tc>
          <w:tcPr>
            <w:tcW w:w="4818" w:type="dxa"/>
            <w:tcBorders>
              <w:top w:val="single" w:sz="4" w:space="0" w:color="auto"/>
              <w:left w:val="single" w:sz="4" w:space="0" w:color="auto"/>
              <w:bottom w:val="single" w:sz="4" w:space="0" w:color="auto"/>
              <w:right w:val="single" w:sz="4" w:space="0" w:color="auto"/>
            </w:tcBorders>
          </w:tcPr>
          <w:p w14:paraId="6CB0E829" w14:textId="28896D13" w:rsidR="00FA3B9B" w:rsidRDefault="00FA3B9B" w:rsidP="007B3D37">
            <w:pPr>
              <w:pStyle w:val="TAL"/>
              <w:rPr>
                <w:rFonts w:cs="Arial"/>
                <w:szCs w:val="18"/>
              </w:rPr>
            </w:pPr>
            <w:r>
              <w:rPr>
                <w:rFonts w:cs="Arial"/>
                <w:szCs w:val="18"/>
              </w:rPr>
              <w:t>Error within Update Response from H-SMF</w:t>
            </w:r>
            <w:r w:rsidR="00A21350">
              <w:rPr>
                <w:rFonts w:cs="Arial"/>
                <w:szCs w:val="18"/>
              </w:rPr>
              <w:t xml:space="preserve"> to V-SMF</w:t>
            </w:r>
            <w:r w:rsidR="00271E74">
              <w:rPr>
                <w:rFonts w:cs="Arial"/>
                <w:szCs w:val="18"/>
              </w:rPr>
              <w:t>, or from SMF to I-SMF</w:t>
            </w:r>
            <w:r>
              <w:rPr>
                <w:rFonts w:cs="Arial"/>
                <w:szCs w:val="18"/>
              </w:rPr>
              <w:t xml:space="preserve"> </w:t>
            </w:r>
          </w:p>
        </w:tc>
      </w:tr>
      <w:tr w:rsidR="00FA3B9B" w14:paraId="6CABB6D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1B43535" w14:textId="77777777" w:rsidR="00FA3B9B" w:rsidRDefault="00FA3B9B" w:rsidP="007B3D37">
            <w:pPr>
              <w:pStyle w:val="TAL"/>
            </w:pPr>
            <w:r>
              <w:t>VsmfUpdateData</w:t>
            </w:r>
          </w:p>
        </w:tc>
        <w:tc>
          <w:tcPr>
            <w:tcW w:w="1169" w:type="dxa"/>
            <w:tcBorders>
              <w:top w:val="single" w:sz="4" w:space="0" w:color="auto"/>
              <w:left w:val="single" w:sz="4" w:space="0" w:color="auto"/>
              <w:bottom w:val="single" w:sz="4" w:space="0" w:color="auto"/>
              <w:right w:val="single" w:sz="4" w:space="0" w:color="auto"/>
            </w:tcBorders>
          </w:tcPr>
          <w:p w14:paraId="096A2400" w14:textId="77777777" w:rsidR="00FA3B9B" w:rsidRDefault="00FA3B9B" w:rsidP="007B3D37">
            <w:pPr>
              <w:pStyle w:val="TAC"/>
            </w:pPr>
            <w:r>
              <w:t>6.1.6.2.15</w:t>
            </w:r>
          </w:p>
        </w:tc>
        <w:tc>
          <w:tcPr>
            <w:tcW w:w="4818" w:type="dxa"/>
            <w:tcBorders>
              <w:top w:val="single" w:sz="4" w:space="0" w:color="auto"/>
              <w:left w:val="single" w:sz="4" w:space="0" w:color="auto"/>
              <w:bottom w:val="single" w:sz="4" w:space="0" w:color="auto"/>
              <w:right w:val="single" w:sz="4" w:space="0" w:color="auto"/>
            </w:tcBorders>
          </w:tcPr>
          <w:p w14:paraId="47F3BD23" w14:textId="68FC1D26"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V-SMF, or from SMF to I-SMF</w:t>
            </w:r>
          </w:p>
        </w:tc>
      </w:tr>
      <w:tr w:rsidR="00FA3B9B" w14:paraId="769B91C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29228C1" w14:textId="77777777" w:rsidR="00FA3B9B" w:rsidRDefault="00FA3B9B" w:rsidP="007B3D37">
            <w:pPr>
              <w:pStyle w:val="TAL"/>
            </w:pPr>
            <w:r>
              <w:t>VsmfUpdatedData</w:t>
            </w:r>
          </w:p>
        </w:tc>
        <w:tc>
          <w:tcPr>
            <w:tcW w:w="1169" w:type="dxa"/>
            <w:tcBorders>
              <w:top w:val="single" w:sz="4" w:space="0" w:color="auto"/>
              <w:left w:val="single" w:sz="4" w:space="0" w:color="auto"/>
              <w:bottom w:val="single" w:sz="4" w:space="0" w:color="auto"/>
              <w:right w:val="single" w:sz="4" w:space="0" w:color="auto"/>
            </w:tcBorders>
          </w:tcPr>
          <w:p w14:paraId="0C323514" w14:textId="77777777" w:rsidR="00FA3B9B" w:rsidRDefault="00FA3B9B" w:rsidP="007B3D37">
            <w:pPr>
              <w:pStyle w:val="TAC"/>
            </w:pPr>
            <w:r>
              <w:t>6.1.6.2.16</w:t>
            </w:r>
          </w:p>
        </w:tc>
        <w:tc>
          <w:tcPr>
            <w:tcW w:w="4818" w:type="dxa"/>
            <w:tcBorders>
              <w:top w:val="single" w:sz="4" w:space="0" w:color="auto"/>
              <w:left w:val="single" w:sz="4" w:space="0" w:color="auto"/>
              <w:bottom w:val="single" w:sz="4" w:space="0" w:color="auto"/>
              <w:right w:val="single" w:sz="4" w:space="0" w:color="auto"/>
            </w:tcBorders>
          </w:tcPr>
          <w:p w14:paraId="7D2B063F" w14:textId="2AF732C4"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V-SMF, or from I-SMF to SMF</w:t>
            </w:r>
          </w:p>
        </w:tc>
      </w:tr>
      <w:tr w:rsidR="00FA3B9B" w14:paraId="7E806BE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9335E1F" w14:textId="77777777" w:rsidR="00FA3B9B" w:rsidRDefault="00FA3B9B" w:rsidP="007B3D37">
            <w:pPr>
              <w:pStyle w:val="TAL"/>
            </w:pPr>
            <w:r>
              <w:t>StatusNotification</w:t>
            </w:r>
          </w:p>
        </w:tc>
        <w:tc>
          <w:tcPr>
            <w:tcW w:w="1169" w:type="dxa"/>
            <w:tcBorders>
              <w:top w:val="single" w:sz="4" w:space="0" w:color="auto"/>
              <w:left w:val="single" w:sz="4" w:space="0" w:color="auto"/>
              <w:bottom w:val="single" w:sz="4" w:space="0" w:color="auto"/>
              <w:right w:val="single" w:sz="4" w:space="0" w:color="auto"/>
            </w:tcBorders>
          </w:tcPr>
          <w:p w14:paraId="52AEB057" w14:textId="77777777" w:rsidR="00FA3B9B" w:rsidRDefault="00FA3B9B" w:rsidP="007B3D37">
            <w:pPr>
              <w:pStyle w:val="TAC"/>
            </w:pPr>
            <w:r>
              <w:t>6.1.6.2.17</w:t>
            </w:r>
          </w:p>
        </w:tc>
        <w:tc>
          <w:tcPr>
            <w:tcW w:w="4818" w:type="dxa"/>
            <w:tcBorders>
              <w:top w:val="single" w:sz="4" w:space="0" w:color="auto"/>
              <w:left w:val="single" w:sz="4" w:space="0" w:color="auto"/>
              <w:bottom w:val="single" w:sz="4" w:space="0" w:color="auto"/>
              <w:right w:val="single" w:sz="4" w:space="0" w:color="auto"/>
            </w:tcBorders>
          </w:tcPr>
          <w:p w14:paraId="12AFD4B9" w14:textId="68635B9F" w:rsidR="00FA3B9B" w:rsidRDefault="000A3D9E" w:rsidP="007B3D37">
            <w:pPr>
              <w:pStyle w:val="TAL"/>
              <w:rPr>
                <w:rFonts w:cs="Arial"/>
                <w:szCs w:val="18"/>
              </w:rPr>
            </w:pPr>
            <w:r>
              <w:rPr>
                <w:rFonts w:cs="Arial"/>
                <w:szCs w:val="18"/>
              </w:rPr>
              <w:t xml:space="preserve">Data </w:t>
            </w:r>
            <w:r w:rsidR="00FA3B9B">
              <w:rPr>
                <w:rFonts w:cs="Arial"/>
                <w:szCs w:val="18"/>
              </w:rPr>
              <w:t xml:space="preserve">within Notify Status Request </w:t>
            </w:r>
          </w:p>
        </w:tc>
      </w:tr>
      <w:tr w:rsidR="00FA3B9B" w14:paraId="1E3DB2B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FB7C386" w14:textId="77777777" w:rsidR="00FA3B9B" w:rsidRDefault="00FA3B9B" w:rsidP="007B3D37">
            <w:pPr>
              <w:pStyle w:val="TAL"/>
            </w:pPr>
            <w:r>
              <w:t>QosFlowItem</w:t>
            </w:r>
          </w:p>
        </w:tc>
        <w:tc>
          <w:tcPr>
            <w:tcW w:w="1169" w:type="dxa"/>
            <w:tcBorders>
              <w:top w:val="single" w:sz="4" w:space="0" w:color="auto"/>
              <w:left w:val="single" w:sz="4" w:space="0" w:color="auto"/>
              <w:bottom w:val="single" w:sz="4" w:space="0" w:color="auto"/>
              <w:right w:val="single" w:sz="4" w:space="0" w:color="auto"/>
            </w:tcBorders>
          </w:tcPr>
          <w:p w14:paraId="67D4C06C" w14:textId="77777777" w:rsidR="00FA3B9B" w:rsidRDefault="00FA3B9B" w:rsidP="007B3D37">
            <w:pPr>
              <w:pStyle w:val="TAC"/>
            </w:pPr>
            <w:r>
              <w:t>6.1.6.2.18</w:t>
            </w:r>
          </w:p>
        </w:tc>
        <w:tc>
          <w:tcPr>
            <w:tcW w:w="4818" w:type="dxa"/>
            <w:tcBorders>
              <w:top w:val="single" w:sz="4" w:space="0" w:color="auto"/>
              <w:left w:val="single" w:sz="4" w:space="0" w:color="auto"/>
              <w:bottom w:val="single" w:sz="4" w:space="0" w:color="auto"/>
              <w:right w:val="single" w:sz="4" w:space="0" w:color="auto"/>
            </w:tcBorders>
          </w:tcPr>
          <w:p w14:paraId="67E6D9C8" w14:textId="77777777" w:rsidR="00FA3B9B" w:rsidRDefault="00FA3B9B" w:rsidP="007B3D37">
            <w:pPr>
              <w:pStyle w:val="TAL"/>
              <w:rPr>
                <w:rFonts w:cs="Arial"/>
                <w:szCs w:val="18"/>
              </w:rPr>
            </w:pPr>
            <w:r>
              <w:rPr>
                <w:rFonts w:cs="Arial"/>
                <w:szCs w:val="18"/>
              </w:rPr>
              <w:t xml:space="preserve">Individual QoS flow </w:t>
            </w:r>
          </w:p>
        </w:tc>
      </w:tr>
      <w:tr w:rsidR="00FA3B9B" w14:paraId="18AC57B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FFEB169" w14:textId="77777777" w:rsidR="00FA3B9B" w:rsidRDefault="00FA3B9B" w:rsidP="007B3D37">
            <w:pPr>
              <w:pStyle w:val="TAL"/>
            </w:pPr>
            <w:r>
              <w:t>QosFlowSetupItem</w:t>
            </w:r>
          </w:p>
        </w:tc>
        <w:tc>
          <w:tcPr>
            <w:tcW w:w="1169" w:type="dxa"/>
            <w:tcBorders>
              <w:top w:val="single" w:sz="4" w:space="0" w:color="auto"/>
              <w:left w:val="single" w:sz="4" w:space="0" w:color="auto"/>
              <w:bottom w:val="single" w:sz="4" w:space="0" w:color="auto"/>
              <w:right w:val="single" w:sz="4" w:space="0" w:color="auto"/>
            </w:tcBorders>
          </w:tcPr>
          <w:p w14:paraId="28E8DE31" w14:textId="77777777" w:rsidR="00FA3B9B" w:rsidRDefault="00FA3B9B" w:rsidP="007B3D37">
            <w:pPr>
              <w:pStyle w:val="TAC"/>
            </w:pPr>
            <w:r>
              <w:t>6.1.6.2.19</w:t>
            </w:r>
          </w:p>
        </w:tc>
        <w:tc>
          <w:tcPr>
            <w:tcW w:w="4818" w:type="dxa"/>
            <w:tcBorders>
              <w:top w:val="single" w:sz="4" w:space="0" w:color="auto"/>
              <w:left w:val="single" w:sz="4" w:space="0" w:color="auto"/>
              <w:bottom w:val="single" w:sz="4" w:space="0" w:color="auto"/>
              <w:right w:val="single" w:sz="4" w:space="0" w:color="auto"/>
            </w:tcBorders>
          </w:tcPr>
          <w:p w14:paraId="08A0B780" w14:textId="77777777" w:rsidR="00FA3B9B" w:rsidRDefault="00FA3B9B" w:rsidP="007B3D37">
            <w:pPr>
              <w:pStyle w:val="TAL"/>
              <w:rPr>
                <w:rFonts w:cs="Arial"/>
                <w:szCs w:val="18"/>
              </w:rPr>
            </w:pPr>
            <w:r>
              <w:rPr>
                <w:rFonts w:cs="Arial"/>
                <w:szCs w:val="18"/>
              </w:rPr>
              <w:t>Individual QoS flow to setup</w:t>
            </w:r>
          </w:p>
        </w:tc>
      </w:tr>
      <w:tr w:rsidR="00FA3B9B" w14:paraId="5AB9E8F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6AE7D8C" w14:textId="77777777" w:rsidR="00FA3B9B" w:rsidRDefault="00FA3B9B" w:rsidP="007B3D37">
            <w:pPr>
              <w:pStyle w:val="TAL"/>
            </w:pPr>
            <w:r>
              <w:t>QosFlowAddModifyRequestItem</w:t>
            </w:r>
          </w:p>
        </w:tc>
        <w:tc>
          <w:tcPr>
            <w:tcW w:w="1169" w:type="dxa"/>
            <w:tcBorders>
              <w:top w:val="single" w:sz="4" w:space="0" w:color="auto"/>
              <w:left w:val="single" w:sz="4" w:space="0" w:color="auto"/>
              <w:bottom w:val="single" w:sz="4" w:space="0" w:color="auto"/>
              <w:right w:val="single" w:sz="4" w:space="0" w:color="auto"/>
            </w:tcBorders>
          </w:tcPr>
          <w:p w14:paraId="0F132AD2" w14:textId="77777777" w:rsidR="00FA3B9B" w:rsidRDefault="00FA3B9B" w:rsidP="007B3D37">
            <w:pPr>
              <w:pStyle w:val="TAC"/>
            </w:pPr>
            <w:r>
              <w:t>6.1.6.2.20</w:t>
            </w:r>
          </w:p>
        </w:tc>
        <w:tc>
          <w:tcPr>
            <w:tcW w:w="4818" w:type="dxa"/>
            <w:tcBorders>
              <w:top w:val="single" w:sz="4" w:space="0" w:color="auto"/>
              <w:left w:val="single" w:sz="4" w:space="0" w:color="auto"/>
              <w:bottom w:val="single" w:sz="4" w:space="0" w:color="auto"/>
              <w:right w:val="single" w:sz="4" w:space="0" w:color="auto"/>
            </w:tcBorders>
          </w:tcPr>
          <w:p w14:paraId="6D5E6E49" w14:textId="77777777" w:rsidR="00FA3B9B" w:rsidRDefault="00FA3B9B" w:rsidP="007B3D37">
            <w:pPr>
              <w:pStyle w:val="TAL"/>
              <w:rPr>
                <w:rFonts w:cs="Arial"/>
                <w:szCs w:val="18"/>
              </w:rPr>
            </w:pPr>
            <w:r>
              <w:rPr>
                <w:rFonts w:cs="Arial"/>
                <w:szCs w:val="18"/>
              </w:rPr>
              <w:t>Individual QoS flow requested to be created or modified</w:t>
            </w:r>
          </w:p>
        </w:tc>
      </w:tr>
      <w:tr w:rsidR="00FA3B9B" w14:paraId="53B3A81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92B5513" w14:textId="77777777" w:rsidR="00FA3B9B" w:rsidRDefault="00FA3B9B" w:rsidP="007B3D37">
            <w:pPr>
              <w:pStyle w:val="TAL"/>
            </w:pPr>
            <w:r>
              <w:t>QosFlowReleaseRequestItem</w:t>
            </w:r>
          </w:p>
        </w:tc>
        <w:tc>
          <w:tcPr>
            <w:tcW w:w="1169" w:type="dxa"/>
            <w:tcBorders>
              <w:top w:val="single" w:sz="4" w:space="0" w:color="auto"/>
              <w:left w:val="single" w:sz="4" w:space="0" w:color="auto"/>
              <w:bottom w:val="single" w:sz="4" w:space="0" w:color="auto"/>
              <w:right w:val="single" w:sz="4" w:space="0" w:color="auto"/>
            </w:tcBorders>
          </w:tcPr>
          <w:p w14:paraId="7E6B91B7" w14:textId="77777777" w:rsidR="00FA3B9B" w:rsidRDefault="00FA3B9B" w:rsidP="007B3D37">
            <w:pPr>
              <w:pStyle w:val="TAC"/>
            </w:pPr>
            <w:r>
              <w:t>6.1.6.2.21</w:t>
            </w:r>
          </w:p>
        </w:tc>
        <w:tc>
          <w:tcPr>
            <w:tcW w:w="4818" w:type="dxa"/>
            <w:tcBorders>
              <w:top w:val="single" w:sz="4" w:space="0" w:color="auto"/>
              <w:left w:val="single" w:sz="4" w:space="0" w:color="auto"/>
              <w:bottom w:val="single" w:sz="4" w:space="0" w:color="auto"/>
              <w:right w:val="single" w:sz="4" w:space="0" w:color="auto"/>
            </w:tcBorders>
          </w:tcPr>
          <w:p w14:paraId="7FC2152F" w14:textId="77777777" w:rsidR="00FA3B9B" w:rsidRDefault="00FA3B9B" w:rsidP="007B3D37">
            <w:pPr>
              <w:pStyle w:val="TAL"/>
              <w:rPr>
                <w:rFonts w:cs="Arial"/>
                <w:szCs w:val="18"/>
              </w:rPr>
            </w:pPr>
            <w:r>
              <w:rPr>
                <w:rFonts w:cs="Arial"/>
                <w:szCs w:val="18"/>
              </w:rPr>
              <w:t>Individual QoS flow requested to be released</w:t>
            </w:r>
          </w:p>
        </w:tc>
      </w:tr>
      <w:tr w:rsidR="00FA3B9B" w14:paraId="24D1B93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E43F8C9" w14:textId="77777777" w:rsidR="00FA3B9B" w:rsidRDefault="00FA3B9B" w:rsidP="007B3D37">
            <w:pPr>
              <w:pStyle w:val="TAL"/>
            </w:pPr>
            <w:r>
              <w:t>QosFlowProfile</w:t>
            </w:r>
          </w:p>
        </w:tc>
        <w:tc>
          <w:tcPr>
            <w:tcW w:w="1169" w:type="dxa"/>
            <w:tcBorders>
              <w:top w:val="single" w:sz="4" w:space="0" w:color="auto"/>
              <w:left w:val="single" w:sz="4" w:space="0" w:color="auto"/>
              <w:bottom w:val="single" w:sz="4" w:space="0" w:color="auto"/>
              <w:right w:val="single" w:sz="4" w:space="0" w:color="auto"/>
            </w:tcBorders>
          </w:tcPr>
          <w:p w14:paraId="00ABF19E" w14:textId="77777777" w:rsidR="00FA3B9B" w:rsidRDefault="00FA3B9B" w:rsidP="007B3D37">
            <w:pPr>
              <w:pStyle w:val="TAC"/>
            </w:pPr>
            <w:r>
              <w:t>6.1.6.2.22</w:t>
            </w:r>
          </w:p>
        </w:tc>
        <w:tc>
          <w:tcPr>
            <w:tcW w:w="4818" w:type="dxa"/>
            <w:tcBorders>
              <w:top w:val="single" w:sz="4" w:space="0" w:color="auto"/>
              <w:left w:val="single" w:sz="4" w:space="0" w:color="auto"/>
              <w:bottom w:val="single" w:sz="4" w:space="0" w:color="auto"/>
              <w:right w:val="single" w:sz="4" w:space="0" w:color="auto"/>
            </w:tcBorders>
          </w:tcPr>
          <w:p w14:paraId="5F60EF85" w14:textId="77777777" w:rsidR="00FA3B9B" w:rsidRDefault="00FA3B9B" w:rsidP="007B3D37">
            <w:pPr>
              <w:pStyle w:val="TAL"/>
              <w:rPr>
                <w:rFonts w:cs="Arial"/>
                <w:szCs w:val="18"/>
              </w:rPr>
            </w:pPr>
            <w:r>
              <w:rPr>
                <w:rFonts w:cs="Arial"/>
                <w:szCs w:val="18"/>
              </w:rPr>
              <w:t>QoS flow profile</w:t>
            </w:r>
          </w:p>
        </w:tc>
      </w:tr>
      <w:tr w:rsidR="00FA3B9B" w14:paraId="186E5C5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CBAD6CF" w14:textId="77777777" w:rsidR="00FA3B9B" w:rsidRDefault="00FA3B9B" w:rsidP="007B3D37">
            <w:pPr>
              <w:pStyle w:val="TAL"/>
            </w:pPr>
            <w:r>
              <w:t>GbrQosFlowInformation</w:t>
            </w:r>
          </w:p>
        </w:tc>
        <w:tc>
          <w:tcPr>
            <w:tcW w:w="1169" w:type="dxa"/>
            <w:tcBorders>
              <w:top w:val="single" w:sz="4" w:space="0" w:color="auto"/>
              <w:left w:val="single" w:sz="4" w:space="0" w:color="auto"/>
              <w:bottom w:val="single" w:sz="4" w:space="0" w:color="auto"/>
              <w:right w:val="single" w:sz="4" w:space="0" w:color="auto"/>
            </w:tcBorders>
          </w:tcPr>
          <w:p w14:paraId="46CF91A6" w14:textId="77777777" w:rsidR="00FA3B9B" w:rsidRDefault="00FA3B9B" w:rsidP="007B3D37">
            <w:pPr>
              <w:pStyle w:val="TAC"/>
            </w:pPr>
            <w:r>
              <w:t>6.1.6.2.23</w:t>
            </w:r>
          </w:p>
        </w:tc>
        <w:tc>
          <w:tcPr>
            <w:tcW w:w="4818" w:type="dxa"/>
            <w:tcBorders>
              <w:top w:val="single" w:sz="4" w:space="0" w:color="auto"/>
              <w:left w:val="single" w:sz="4" w:space="0" w:color="auto"/>
              <w:bottom w:val="single" w:sz="4" w:space="0" w:color="auto"/>
              <w:right w:val="single" w:sz="4" w:space="0" w:color="auto"/>
            </w:tcBorders>
          </w:tcPr>
          <w:p w14:paraId="24136DF7" w14:textId="77777777" w:rsidR="00FA3B9B" w:rsidRDefault="00FA3B9B" w:rsidP="007B3D37">
            <w:pPr>
              <w:pStyle w:val="TAL"/>
              <w:rPr>
                <w:rFonts w:cs="Arial"/>
                <w:szCs w:val="18"/>
              </w:rPr>
            </w:pPr>
            <w:r>
              <w:rPr>
                <w:rFonts w:cs="Arial"/>
                <w:szCs w:val="18"/>
              </w:rPr>
              <w:t>GBR QoS flow information</w:t>
            </w:r>
          </w:p>
        </w:tc>
      </w:tr>
      <w:tr w:rsidR="00FA3B9B" w14:paraId="3F9166B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CD97DF9" w14:textId="77777777" w:rsidR="00FA3B9B" w:rsidRDefault="00FA3B9B" w:rsidP="007B3D37">
            <w:pPr>
              <w:pStyle w:val="TAL"/>
            </w:pPr>
            <w:r>
              <w:t>QosFlowNotifyItem</w:t>
            </w:r>
          </w:p>
        </w:tc>
        <w:tc>
          <w:tcPr>
            <w:tcW w:w="1169" w:type="dxa"/>
            <w:tcBorders>
              <w:top w:val="single" w:sz="4" w:space="0" w:color="auto"/>
              <w:left w:val="single" w:sz="4" w:space="0" w:color="auto"/>
              <w:bottom w:val="single" w:sz="4" w:space="0" w:color="auto"/>
              <w:right w:val="single" w:sz="4" w:space="0" w:color="auto"/>
            </w:tcBorders>
          </w:tcPr>
          <w:p w14:paraId="1EC2A9C7" w14:textId="77777777" w:rsidR="00FA3B9B" w:rsidRDefault="00FA3B9B" w:rsidP="007B3D37">
            <w:pPr>
              <w:pStyle w:val="TAC"/>
            </w:pPr>
            <w:r w:rsidRPr="008809C8">
              <w:t>6.1.6.2.</w:t>
            </w:r>
            <w:r>
              <w:t>24</w:t>
            </w:r>
          </w:p>
        </w:tc>
        <w:tc>
          <w:tcPr>
            <w:tcW w:w="4818" w:type="dxa"/>
            <w:tcBorders>
              <w:top w:val="single" w:sz="4" w:space="0" w:color="auto"/>
              <w:left w:val="single" w:sz="4" w:space="0" w:color="auto"/>
              <w:bottom w:val="single" w:sz="4" w:space="0" w:color="auto"/>
              <w:right w:val="single" w:sz="4" w:space="0" w:color="auto"/>
            </w:tcBorders>
          </w:tcPr>
          <w:p w14:paraId="2CF7F57C" w14:textId="77777777" w:rsidR="00FA3B9B" w:rsidRDefault="00FA3B9B" w:rsidP="007B3D37">
            <w:pPr>
              <w:pStyle w:val="TAL"/>
              <w:rPr>
                <w:rFonts w:cs="Arial"/>
                <w:szCs w:val="18"/>
              </w:rPr>
            </w:pPr>
            <w:r>
              <w:rPr>
                <w:rFonts w:cs="Arial"/>
                <w:szCs w:val="18"/>
              </w:rPr>
              <w:t>Notification related to a QoS flow</w:t>
            </w:r>
          </w:p>
        </w:tc>
      </w:tr>
      <w:tr w:rsidR="00FA3B9B" w14:paraId="174E592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81F78EA" w14:textId="77777777" w:rsidR="00FA3B9B" w:rsidRDefault="00FA3B9B" w:rsidP="007B3D37">
            <w:pPr>
              <w:pStyle w:val="TAL"/>
            </w:pPr>
            <w:r>
              <w:t>SmContextRetrievedData</w:t>
            </w:r>
          </w:p>
        </w:tc>
        <w:tc>
          <w:tcPr>
            <w:tcW w:w="1169" w:type="dxa"/>
            <w:tcBorders>
              <w:top w:val="single" w:sz="4" w:space="0" w:color="auto"/>
              <w:left w:val="single" w:sz="4" w:space="0" w:color="auto"/>
              <w:bottom w:val="single" w:sz="4" w:space="0" w:color="auto"/>
              <w:right w:val="single" w:sz="4" w:space="0" w:color="auto"/>
            </w:tcBorders>
          </w:tcPr>
          <w:p w14:paraId="7A6E8671" w14:textId="77777777" w:rsidR="00FA3B9B" w:rsidRDefault="00FA3B9B" w:rsidP="007B3D37">
            <w:pPr>
              <w:pStyle w:val="TAC"/>
            </w:pPr>
            <w:r>
              <w:t>6.1.6.2.27</w:t>
            </w:r>
          </w:p>
        </w:tc>
        <w:tc>
          <w:tcPr>
            <w:tcW w:w="4818" w:type="dxa"/>
            <w:tcBorders>
              <w:top w:val="single" w:sz="4" w:space="0" w:color="auto"/>
              <w:left w:val="single" w:sz="4" w:space="0" w:color="auto"/>
              <w:bottom w:val="single" w:sz="4" w:space="0" w:color="auto"/>
              <w:right w:val="single" w:sz="4" w:space="0" w:color="auto"/>
            </w:tcBorders>
          </w:tcPr>
          <w:p w14:paraId="7D288A4B" w14:textId="46BEDB79"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Response</w:t>
            </w:r>
          </w:p>
        </w:tc>
      </w:tr>
      <w:tr w:rsidR="00FA3B9B" w14:paraId="761D25C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3BF1B63" w14:textId="77777777" w:rsidR="00FA3B9B" w:rsidRDefault="00FA3B9B" w:rsidP="007B3D37">
            <w:pPr>
              <w:pStyle w:val="TAL"/>
            </w:pPr>
            <w:r>
              <w:rPr>
                <w:lang w:eastAsia="zh-CN"/>
              </w:rPr>
              <w:t>TunnelInfo</w:t>
            </w:r>
          </w:p>
        </w:tc>
        <w:tc>
          <w:tcPr>
            <w:tcW w:w="1169" w:type="dxa"/>
            <w:tcBorders>
              <w:top w:val="single" w:sz="4" w:space="0" w:color="auto"/>
              <w:left w:val="single" w:sz="4" w:space="0" w:color="auto"/>
              <w:bottom w:val="single" w:sz="4" w:space="0" w:color="auto"/>
              <w:right w:val="single" w:sz="4" w:space="0" w:color="auto"/>
            </w:tcBorders>
          </w:tcPr>
          <w:p w14:paraId="458A8639" w14:textId="77777777" w:rsidR="00FA3B9B" w:rsidRDefault="00FA3B9B" w:rsidP="007B3D37">
            <w:pPr>
              <w:pStyle w:val="TAC"/>
            </w:pPr>
            <w:r>
              <w:t>6.1.6.2.28</w:t>
            </w:r>
          </w:p>
        </w:tc>
        <w:tc>
          <w:tcPr>
            <w:tcW w:w="4818" w:type="dxa"/>
            <w:tcBorders>
              <w:top w:val="single" w:sz="4" w:space="0" w:color="auto"/>
              <w:left w:val="single" w:sz="4" w:space="0" w:color="auto"/>
              <w:bottom w:val="single" w:sz="4" w:space="0" w:color="auto"/>
              <w:right w:val="single" w:sz="4" w:space="0" w:color="auto"/>
            </w:tcBorders>
          </w:tcPr>
          <w:p w14:paraId="6E4C09B4" w14:textId="77777777" w:rsidR="00FA3B9B" w:rsidRDefault="00FA3B9B" w:rsidP="007B3D37">
            <w:pPr>
              <w:pStyle w:val="TAL"/>
              <w:rPr>
                <w:rFonts w:cs="Arial"/>
                <w:szCs w:val="18"/>
              </w:rPr>
            </w:pPr>
            <w:r>
              <w:rPr>
                <w:rFonts w:cs="Arial"/>
                <w:szCs w:val="18"/>
              </w:rPr>
              <w:t>Tunnel Information</w:t>
            </w:r>
          </w:p>
        </w:tc>
      </w:tr>
      <w:tr w:rsidR="00FA3B9B" w14:paraId="0DB3838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73FA9B2" w14:textId="77777777" w:rsidR="00FA3B9B" w:rsidRDefault="00FA3B9B" w:rsidP="007B3D37">
            <w:pPr>
              <w:pStyle w:val="TAL"/>
            </w:pPr>
            <w:r>
              <w:rPr>
                <w:lang w:eastAsia="zh-CN"/>
              </w:rPr>
              <w:t>StatusInfo</w:t>
            </w:r>
          </w:p>
        </w:tc>
        <w:tc>
          <w:tcPr>
            <w:tcW w:w="1169" w:type="dxa"/>
            <w:tcBorders>
              <w:top w:val="single" w:sz="4" w:space="0" w:color="auto"/>
              <w:left w:val="single" w:sz="4" w:space="0" w:color="auto"/>
              <w:bottom w:val="single" w:sz="4" w:space="0" w:color="auto"/>
              <w:right w:val="single" w:sz="4" w:space="0" w:color="auto"/>
            </w:tcBorders>
          </w:tcPr>
          <w:p w14:paraId="405E007C" w14:textId="77777777" w:rsidR="00FA3B9B" w:rsidRDefault="00FA3B9B" w:rsidP="007B3D37">
            <w:pPr>
              <w:pStyle w:val="TAC"/>
            </w:pPr>
            <w:r>
              <w:t>6.1.6.2.29</w:t>
            </w:r>
          </w:p>
        </w:tc>
        <w:tc>
          <w:tcPr>
            <w:tcW w:w="4818" w:type="dxa"/>
            <w:tcBorders>
              <w:top w:val="single" w:sz="4" w:space="0" w:color="auto"/>
              <w:left w:val="single" w:sz="4" w:space="0" w:color="auto"/>
              <w:bottom w:val="single" w:sz="4" w:space="0" w:color="auto"/>
              <w:right w:val="single" w:sz="4" w:space="0" w:color="auto"/>
            </w:tcBorders>
          </w:tcPr>
          <w:p w14:paraId="71456152" w14:textId="77777777" w:rsidR="00FA3B9B" w:rsidRDefault="00FA3B9B" w:rsidP="007B3D37">
            <w:pPr>
              <w:pStyle w:val="TAL"/>
              <w:rPr>
                <w:rFonts w:cs="Arial"/>
                <w:szCs w:val="18"/>
              </w:rPr>
            </w:pPr>
            <w:r>
              <w:rPr>
                <w:rFonts w:cs="Arial"/>
                <w:szCs w:val="18"/>
              </w:rPr>
              <w:t>Status of SM context or of PDU session</w:t>
            </w:r>
          </w:p>
        </w:tc>
      </w:tr>
      <w:tr w:rsidR="00FA3B9B" w14:paraId="0C5B535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ACA55F8" w14:textId="77777777" w:rsidR="00FA3B9B" w:rsidRDefault="00FA3B9B" w:rsidP="007B3D37">
            <w:pPr>
              <w:pStyle w:val="TAL"/>
            </w:pPr>
            <w:r>
              <w:t>VsmfUpdateError</w:t>
            </w:r>
          </w:p>
        </w:tc>
        <w:tc>
          <w:tcPr>
            <w:tcW w:w="1169" w:type="dxa"/>
            <w:tcBorders>
              <w:top w:val="single" w:sz="4" w:space="0" w:color="auto"/>
              <w:left w:val="single" w:sz="4" w:space="0" w:color="auto"/>
              <w:bottom w:val="single" w:sz="4" w:space="0" w:color="auto"/>
              <w:right w:val="single" w:sz="4" w:space="0" w:color="auto"/>
            </w:tcBorders>
          </w:tcPr>
          <w:p w14:paraId="7F50E933" w14:textId="77777777" w:rsidR="00FA3B9B" w:rsidRDefault="00FA3B9B" w:rsidP="007B3D37">
            <w:pPr>
              <w:pStyle w:val="TAC"/>
            </w:pPr>
            <w:r>
              <w:t>6.1.6.2.30</w:t>
            </w:r>
          </w:p>
        </w:tc>
        <w:tc>
          <w:tcPr>
            <w:tcW w:w="4818" w:type="dxa"/>
            <w:tcBorders>
              <w:top w:val="single" w:sz="4" w:space="0" w:color="auto"/>
              <w:left w:val="single" w:sz="4" w:space="0" w:color="auto"/>
              <w:bottom w:val="single" w:sz="4" w:space="0" w:color="auto"/>
              <w:right w:val="single" w:sz="4" w:space="0" w:color="auto"/>
            </w:tcBorders>
          </w:tcPr>
          <w:p w14:paraId="5E0F4F1F" w14:textId="4513CFAD" w:rsidR="00FA3B9B" w:rsidRDefault="00FA3B9B" w:rsidP="007B3D37">
            <w:pPr>
              <w:pStyle w:val="TAL"/>
              <w:rPr>
                <w:rFonts w:cs="Arial"/>
                <w:szCs w:val="18"/>
              </w:rPr>
            </w:pPr>
            <w:r>
              <w:rPr>
                <w:rFonts w:cs="Arial"/>
                <w:szCs w:val="18"/>
              </w:rPr>
              <w:t>Error within Update Response from V-SMF</w:t>
            </w:r>
            <w:r w:rsidR="00271E74">
              <w:rPr>
                <w:rFonts w:cs="Arial"/>
                <w:szCs w:val="18"/>
              </w:rPr>
              <w:t>, or from I-SMF to SMF</w:t>
            </w:r>
            <w:r>
              <w:rPr>
                <w:rFonts w:cs="Arial"/>
                <w:szCs w:val="18"/>
              </w:rPr>
              <w:t xml:space="preserve"> </w:t>
            </w:r>
          </w:p>
        </w:tc>
      </w:tr>
      <w:tr w:rsidR="00FA3B9B" w14:paraId="272633C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69A27B3" w14:textId="77777777" w:rsidR="00FA3B9B" w:rsidRDefault="00FA3B9B" w:rsidP="007B3D37">
            <w:pPr>
              <w:pStyle w:val="TAL"/>
            </w:pPr>
            <w:r>
              <w:rPr>
                <w:lang w:eastAsia="zh-CN"/>
              </w:rPr>
              <w:t>EpsPdnCnxInfo</w:t>
            </w:r>
          </w:p>
        </w:tc>
        <w:tc>
          <w:tcPr>
            <w:tcW w:w="1169" w:type="dxa"/>
            <w:tcBorders>
              <w:top w:val="single" w:sz="4" w:space="0" w:color="auto"/>
              <w:left w:val="single" w:sz="4" w:space="0" w:color="auto"/>
              <w:bottom w:val="single" w:sz="4" w:space="0" w:color="auto"/>
              <w:right w:val="single" w:sz="4" w:space="0" w:color="auto"/>
            </w:tcBorders>
          </w:tcPr>
          <w:p w14:paraId="02F1BCBF" w14:textId="77777777" w:rsidR="00FA3B9B" w:rsidRDefault="00FA3B9B" w:rsidP="007B3D37">
            <w:pPr>
              <w:pStyle w:val="TAC"/>
            </w:pPr>
            <w:r>
              <w:t>6.1.6.2.31</w:t>
            </w:r>
          </w:p>
        </w:tc>
        <w:tc>
          <w:tcPr>
            <w:tcW w:w="4818" w:type="dxa"/>
            <w:tcBorders>
              <w:top w:val="single" w:sz="4" w:space="0" w:color="auto"/>
              <w:left w:val="single" w:sz="4" w:space="0" w:color="auto"/>
              <w:bottom w:val="single" w:sz="4" w:space="0" w:color="auto"/>
              <w:right w:val="single" w:sz="4" w:space="0" w:color="auto"/>
            </w:tcBorders>
          </w:tcPr>
          <w:p w14:paraId="0EE2A024" w14:textId="0F32DF44" w:rsidR="00FA3B9B" w:rsidRDefault="00FA3B9B" w:rsidP="007B3D37">
            <w:pPr>
              <w:pStyle w:val="TAL"/>
              <w:rPr>
                <w:rFonts w:cs="Arial"/>
                <w:szCs w:val="18"/>
              </w:rPr>
            </w:pPr>
            <w:r>
              <w:rPr>
                <w:rFonts w:cs="Arial"/>
                <w:szCs w:val="18"/>
              </w:rPr>
              <w:t>EPS PDN Connection Information from H-SMF to V-SMF</w:t>
            </w:r>
            <w:r w:rsidR="00271E74">
              <w:rPr>
                <w:rFonts w:cs="Arial"/>
                <w:szCs w:val="18"/>
              </w:rPr>
              <w:t>, or from SMF to I-SMF</w:t>
            </w:r>
          </w:p>
        </w:tc>
      </w:tr>
      <w:tr w:rsidR="00FA3B9B" w14:paraId="6C57F34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F9C9089" w14:textId="77777777" w:rsidR="00FA3B9B" w:rsidRDefault="00FA3B9B" w:rsidP="007B3D37">
            <w:pPr>
              <w:pStyle w:val="TAL"/>
            </w:pPr>
            <w:r>
              <w:rPr>
                <w:lang w:eastAsia="zh-CN"/>
              </w:rPr>
              <w:t>EpsBearerInfo</w:t>
            </w:r>
          </w:p>
        </w:tc>
        <w:tc>
          <w:tcPr>
            <w:tcW w:w="1169" w:type="dxa"/>
            <w:tcBorders>
              <w:top w:val="single" w:sz="4" w:space="0" w:color="auto"/>
              <w:left w:val="single" w:sz="4" w:space="0" w:color="auto"/>
              <w:bottom w:val="single" w:sz="4" w:space="0" w:color="auto"/>
              <w:right w:val="single" w:sz="4" w:space="0" w:color="auto"/>
            </w:tcBorders>
          </w:tcPr>
          <w:p w14:paraId="3461C9A9" w14:textId="77777777" w:rsidR="00FA3B9B" w:rsidRDefault="00FA3B9B" w:rsidP="007B3D37">
            <w:pPr>
              <w:pStyle w:val="TAC"/>
            </w:pPr>
            <w:r>
              <w:t>6.1.6.2.32</w:t>
            </w:r>
          </w:p>
        </w:tc>
        <w:tc>
          <w:tcPr>
            <w:tcW w:w="4818" w:type="dxa"/>
            <w:tcBorders>
              <w:top w:val="single" w:sz="4" w:space="0" w:color="auto"/>
              <w:left w:val="single" w:sz="4" w:space="0" w:color="auto"/>
              <w:bottom w:val="single" w:sz="4" w:space="0" w:color="auto"/>
              <w:right w:val="single" w:sz="4" w:space="0" w:color="auto"/>
            </w:tcBorders>
          </w:tcPr>
          <w:p w14:paraId="268235D5" w14:textId="6E5CDBA8" w:rsidR="00FA3B9B" w:rsidRDefault="00FA3B9B" w:rsidP="007B3D37">
            <w:pPr>
              <w:pStyle w:val="TAL"/>
              <w:rPr>
                <w:rFonts w:cs="Arial"/>
                <w:szCs w:val="18"/>
              </w:rPr>
            </w:pPr>
            <w:r>
              <w:rPr>
                <w:rFonts w:cs="Arial"/>
                <w:szCs w:val="18"/>
              </w:rPr>
              <w:t>EPS Bearer Information from H-SMF to V-SMF</w:t>
            </w:r>
            <w:r w:rsidR="00271E74">
              <w:rPr>
                <w:rFonts w:cs="Arial"/>
                <w:szCs w:val="18"/>
              </w:rPr>
              <w:t>, or from SMF to I-SMF</w:t>
            </w:r>
          </w:p>
        </w:tc>
      </w:tr>
      <w:tr w:rsidR="00FA3B9B" w14:paraId="03037BF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51C24BD" w14:textId="77777777" w:rsidR="00FA3B9B" w:rsidRDefault="00FA3B9B" w:rsidP="007B3D37">
            <w:pPr>
              <w:pStyle w:val="TAL"/>
            </w:pPr>
            <w:r>
              <w:t>PduSessionNotifyItem</w:t>
            </w:r>
          </w:p>
        </w:tc>
        <w:tc>
          <w:tcPr>
            <w:tcW w:w="1169" w:type="dxa"/>
            <w:tcBorders>
              <w:top w:val="single" w:sz="4" w:space="0" w:color="auto"/>
              <w:left w:val="single" w:sz="4" w:space="0" w:color="auto"/>
              <w:bottom w:val="single" w:sz="4" w:space="0" w:color="auto"/>
              <w:right w:val="single" w:sz="4" w:space="0" w:color="auto"/>
            </w:tcBorders>
          </w:tcPr>
          <w:p w14:paraId="23BA2095" w14:textId="77777777" w:rsidR="00FA3B9B" w:rsidRDefault="00FA3B9B" w:rsidP="007B3D37">
            <w:pPr>
              <w:pStyle w:val="TAC"/>
            </w:pPr>
            <w:r w:rsidRPr="008809C8">
              <w:t>6.1.6.2.</w:t>
            </w:r>
            <w:r>
              <w:t>33</w:t>
            </w:r>
          </w:p>
        </w:tc>
        <w:tc>
          <w:tcPr>
            <w:tcW w:w="4818" w:type="dxa"/>
            <w:tcBorders>
              <w:top w:val="single" w:sz="4" w:space="0" w:color="auto"/>
              <w:left w:val="single" w:sz="4" w:space="0" w:color="auto"/>
              <w:bottom w:val="single" w:sz="4" w:space="0" w:color="auto"/>
              <w:right w:val="single" w:sz="4" w:space="0" w:color="auto"/>
            </w:tcBorders>
          </w:tcPr>
          <w:p w14:paraId="3680B744" w14:textId="77777777" w:rsidR="00FA3B9B" w:rsidRDefault="00FA3B9B" w:rsidP="007B3D37">
            <w:pPr>
              <w:pStyle w:val="TAL"/>
              <w:rPr>
                <w:rFonts w:cs="Arial"/>
                <w:szCs w:val="18"/>
              </w:rPr>
            </w:pPr>
            <w:r>
              <w:rPr>
                <w:rFonts w:cs="Arial"/>
                <w:szCs w:val="18"/>
              </w:rPr>
              <w:t>Notification related to a PDU session</w:t>
            </w:r>
          </w:p>
        </w:tc>
      </w:tr>
      <w:tr w:rsidR="00FA3B9B" w14:paraId="32D60B3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7B707B9" w14:textId="77777777" w:rsidR="00FA3B9B" w:rsidRDefault="00FA3B9B" w:rsidP="007B3D37">
            <w:pPr>
              <w:pStyle w:val="TAL"/>
            </w:pPr>
            <w:r>
              <w:rPr>
                <w:rFonts w:hint="eastAsia"/>
                <w:lang w:eastAsia="zh-CN"/>
              </w:rPr>
              <w:t>EbiArpM</w:t>
            </w:r>
            <w:r>
              <w:rPr>
                <w:lang w:eastAsia="zh-CN"/>
              </w:rPr>
              <w:t>apping</w:t>
            </w:r>
          </w:p>
        </w:tc>
        <w:tc>
          <w:tcPr>
            <w:tcW w:w="1169" w:type="dxa"/>
            <w:tcBorders>
              <w:top w:val="single" w:sz="4" w:space="0" w:color="auto"/>
              <w:left w:val="single" w:sz="4" w:space="0" w:color="auto"/>
              <w:bottom w:val="single" w:sz="4" w:space="0" w:color="auto"/>
              <w:right w:val="single" w:sz="4" w:space="0" w:color="auto"/>
            </w:tcBorders>
          </w:tcPr>
          <w:p w14:paraId="03B01403" w14:textId="77777777" w:rsidR="00FA3B9B" w:rsidRDefault="00FA3B9B" w:rsidP="007B3D37">
            <w:pPr>
              <w:pStyle w:val="TAC"/>
            </w:pPr>
            <w:r>
              <w:rPr>
                <w:rFonts w:hint="eastAsia"/>
              </w:rPr>
              <w:t>6.1.6.2.</w:t>
            </w:r>
            <w:r>
              <w:t>34</w:t>
            </w:r>
          </w:p>
        </w:tc>
        <w:tc>
          <w:tcPr>
            <w:tcW w:w="4818" w:type="dxa"/>
            <w:tcBorders>
              <w:top w:val="single" w:sz="4" w:space="0" w:color="auto"/>
              <w:left w:val="single" w:sz="4" w:space="0" w:color="auto"/>
              <w:bottom w:val="single" w:sz="4" w:space="0" w:color="auto"/>
              <w:right w:val="single" w:sz="4" w:space="0" w:color="auto"/>
            </w:tcBorders>
          </w:tcPr>
          <w:p w14:paraId="14FC6C5E" w14:textId="77777777" w:rsidR="00FA3B9B" w:rsidRDefault="00FA3B9B" w:rsidP="007B3D37">
            <w:pPr>
              <w:pStyle w:val="TAL"/>
              <w:rPr>
                <w:rFonts w:cs="Arial"/>
                <w:szCs w:val="18"/>
              </w:rPr>
            </w:pPr>
            <w:r>
              <w:rPr>
                <w:rFonts w:cs="Arial" w:hint="eastAsia"/>
                <w:szCs w:val="18"/>
              </w:rPr>
              <w:t>EBI to ARP mapping</w:t>
            </w:r>
          </w:p>
        </w:tc>
      </w:tr>
      <w:tr w:rsidR="00FA3B9B" w14:paraId="32715F0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87A3319" w14:textId="77777777" w:rsidR="00FA3B9B" w:rsidRDefault="00FA3B9B" w:rsidP="007B3D37">
            <w:pPr>
              <w:pStyle w:val="TAL"/>
            </w:pPr>
            <w:r>
              <w:t>SmContextCreateError</w:t>
            </w:r>
          </w:p>
        </w:tc>
        <w:tc>
          <w:tcPr>
            <w:tcW w:w="1169" w:type="dxa"/>
            <w:tcBorders>
              <w:top w:val="single" w:sz="4" w:space="0" w:color="auto"/>
              <w:left w:val="single" w:sz="4" w:space="0" w:color="auto"/>
              <w:bottom w:val="single" w:sz="4" w:space="0" w:color="auto"/>
              <w:right w:val="single" w:sz="4" w:space="0" w:color="auto"/>
            </w:tcBorders>
          </w:tcPr>
          <w:p w14:paraId="63071D4C" w14:textId="77777777" w:rsidR="00FA3B9B" w:rsidRDefault="00FA3B9B" w:rsidP="007B3D37">
            <w:pPr>
              <w:pStyle w:val="TAC"/>
            </w:pPr>
            <w:r>
              <w:t>6.1.6.2.35</w:t>
            </w:r>
          </w:p>
        </w:tc>
        <w:tc>
          <w:tcPr>
            <w:tcW w:w="4818" w:type="dxa"/>
            <w:tcBorders>
              <w:top w:val="single" w:sz="4" w:space="0" w:color="auto"/>
              <w:left w:val="single" w:sz="4" w:space="0" w:color="auto"/>
              <w:bottom w:val="single" w:sz="4" w:space="0" w:color="auto"/>
              <w:right w:val="single" w:sz="4" w:space="0" w:color="auto"/>
            </w:tcBorders>
          </w:tcPr>
          <w:p w14:paraId="22FBD6EF" w14:textId="77777777" w:rsidR="00FA3B9B" w:rsidRDefault="00FA3B9B" w:rsidP="007B3D37">
            <w:pPr>
              <w:pStyle w:val="TAL"/>
              <w:rPr>
                <w:rFonts w:cs="Arial"/>
                <w:szCs w:val="18"/>
              </w:rPr>
            </w:pPr>
            <w:r>
              <w:rPr>
                <w:rFonts w:cs="Arial"/>
                <w:szCs w:val="18"/>
              </w:rPr>
              <w:t>Error within Create SM Context Response</w:t>
            </w:r>
          </w:p>
        </w:tc>
      </w:tr>
      <w:tr w:rsidR="00FA3B9B" w14:paraId="733AA0E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256441D" w14:textId="77777777" w:rsidR="00FA3B9B" w:rsidRDefault="00FA3B9B" w:rsidP="007B3D37">
            <w:pPr>
              <w:pStyle w:val="TAL"/>
            </w:pPr>
            <w:r>
              <w:t>SmContextUpdateError</w:t>
            </w:r>
          </w:p>
        </w:tc>
        <w:tc>
          <w:tcPr>
            <w:tcW w:w="1169" w:type="dxa"/>
            <w:tcBorders>
              <w:top w:val="single" w:sz="4" w:space="0" w:color="auto"/>
              <w:left w:val="single" w:sz="4" w:space="0" w:color="auto"/>
              <w:bottom w:val="single" w:sz="4" w:space="0" w:color="auto"/>
              <w:right w:val="single" w:sz="4" w:space="0" w:color="auto"/>
            </w:tcBorders>
          </w:tcPr>
          <w:p w14:paraId="027FE075" w14:textId="77777777" w:rsidR="00FA3B9B" w:rsidRDefault="00FA3B9B" w:rsidP="007B3D37">
            <w:pPr>
              <w:pStyle w:val="TAC"/>
            </w:pPr>
            <w:r>
              <w:t>6.1.6.2.36</w:t>
            </w:r>
          </w:p>
        </w:tc>
        <w:tc>
          <w:tcPr>
            <w:tcW w:w="4818" w:type="dxa"/>
            <w:tcBorders>
              <w:top w:val="single" w:sz="4" w:space="0" w:color="auto"/>
              <w:left w:val="single" w:sz="4" w:space="0" w:color="auto"/>
              <w:bottom w:val="single" w:sz="4" w:space="0" w:color="auto"/>
              <w:right w:val="single" w:sz="4" w:space="0" w:color="auto"/>
            </w:tcBorders>
          </w:tcPr>
          <w:p w14:paraId="7ED2ACC3" w14:textId="77777777" w:rsidR="00FA3B9B" w:rsidRDefault="00FA3B9B" w:rsidP="007B3D37">
            <w:pPr>
              <w:pStyle w:val="TAL"/>
              <w:rPr>
                <w:rFonts w:cs="Arial"/>
                <w:szCs w:val="18"/>
              </w:rPr>
            </w:pPr>
            <w:r>
              <w:rPr>
                <w:rFonts w:cs="Arial"/>
                <w:szCs w:val="18"/>
              </w:rPr>
              <w:t>Error within Update SM Context Response</w:t>
            </w:r>
          </w:p>
        </w:tc>
      </w:tr>
      <w:tr w:rsidR="00FA3B9B" w14:paraId="700E23C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B3B1289" w14:textId="77777777" w:rsidR="00FA3B9B" w:rsidRDefault="00FA3B9B" w:rsidP="007B3D37">
            <w:pPr>
              <w:pStyle w:val="TAL"/>
            </w:pPr>
            <w:r>
              <w:t>PduSessionCreateError</w:t>
            </w:r>
          </w:p>
        </w:tc>
        <w:tc>
          <w:tcPr>
            <w:tcW w:w="1169" w:type="dxa"/>
            <w:tcBorders>
              <w:top w:val="single" w:sz="4" w:space="0" w:color="auto"/>
              <w:left w:val="single" w:sz="4" w:space="0" w:color="auto"/>
              <w:bottom w:val="single" w:sz="4" w:space="0" w:color="auto"/>
              <w:right w:val="single" w:sz="4" w:space="0" w:color="auto"/>
            </w:tcBorders>
          </w:tcPr>
          <w:p w14:paraId="1442E52B" w14:textId="77777777" w:rsidR="00FA3B9B" w:rsidRDefault="00FA3B9B" w:rsidP="007B3D37">
            <w:pPr>
              <w:pStyle w:val="TAC"/>
            </w:pPr>
            <w:r>
              <w:t>6.1.6.2.37</w:t>
            </w:r>
          </w:p>
        </w:tc>
        <w:tc>
          <w:tcPr>
            <w:tcW w:w="4818" w:type="dxa"/>
            <w:tcBorders>
              <w:top w:val="single" w:sz="4" w:space="0" w:color="auto"/>
              <w:left w:val="single" w:sz="4" w:space="0" w:color="auto"/>
              <w:bottom w:val="single" w:sz="4" w:space="0" w:color="auto"/>
              <w:right w:val="single" w:sz="4" w:space="0" w:color="auto"/>
            </w:tcBorders>
          </w:tcPr>
          <w:p w14:paraId="655E5C77" w14:textId="77777777" w:rsidR="00FA3B9B" w:rsidRDefault="00FA3B9B" w:rsidP="007B3D37">
            <w:pPr>
              <w:pStyle w:val="TAL"/>
              <w:rPr>
                <w:rFonts w:cs="Arial"/>
                <w:szCs w:val="18"/>
              </w:rPr>
            </w:pPr>
            <w:r>
              <w:rPr>
                <w:rFonts w:cs="Arial"/>
                <w:szCs w:val="18"/>
              </w:rPr>
              <w:t>Error within Create Response</w:t>
            </w:r>
          </w:p>
        </w:tc>
      </w:tr>
      <w:tr w:rsidR="00FA3B9B" w14:paraId="416B10F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97EC435" w14:textId="77777777" w:rsidR="00FA3B9B" w:rsidRDefault="00FA3B9B" w:rsidP="007B3D37">
            <w:pPr>
              <w:pStyle w:val="TAL"/>
            </w:pPr>
            <w:r>
              <w:rPr>
                <w:lang w:eastAsia="zh-CN"/>
              </w:rPr>
              <w:t>MmeCapabilities</w:t>
            </w:r>
          </w:p>
        </w:tc>
        <w:tc>
          <w:tcPr>
            <w:tcW w:w="1169" w:type="dxa"/>
            <w:tcBorders>
              <w:top w:val="single" w:sz="4" w:space="0" w:color="auto"/>
              <w:left w:val="single" w:sz="4" w:space="0" w:color="auto"/>
              <w:bottom w:val="single" w:sz="4" w:space="0" w:color="auto"/>
              <w:right w:val="single" w:sz="4" w:space="0" w:color="auto"/>
            </w:tcBorders>
          </w:tcPr>
          <w:p w14:paraId="3F3A1379" w14:textId="77777777" w:rsidR="00FA3B9B" w:rsidRDefault="00FA3B9B" w:rsidP="007B3D37">
            <w:pPr>
              <w:pStyle w:val="TAC"/>
            </w:pPr>
            <w:r>
              <w:t>6.1.6.2.38</w:t>
            </w:r>
          </w:p>
        </w:tc>
        <w:tc>
          <w:tcPr>
            <w:tcW w:w="4818" w:type="dxa"/>
            <w:tcBorders>
              <w:top w:val="single" w:sz="4" w:space="0" w:color="auto"/>
              <w:left w:val="single" w:sz="4" w:space="0" w:color="auto"/>
              <w:bottom w:val="single" w:sz="4" w:space="0" w:color="auto"/>
              <w:right w:val="single" w:sz="4" w:space="0" w:color="auto"/>
            </w:tcBorders>
          </w:tcPr>
          <w:p w14:paraId="3209EA37" w14:textId="77777777" w:rsidR="00FA3B9B" w:rsidRDefault="00FA3B9B" w:rsidP="007B3D37">
            <w:pPr>
              <w:pStyle w:val="TAL"/>
              <w:rPr>
                <w:rFonts w:cs="Arial"/>
                <w:szCs w:val="18"/>
              </w:rPr>
            </w:pPr>
            <w:r>
              <w:rPr>
                <w:rFonts w:cs="Arial"/>
                <w:szCs w:val="18"/>
              </w:rPr>
              <w:t>MME capabilities</w:t>
            </w:r>
          </w:p>
        </w:tc>
      </w:tr>
      <w:tr w:rsidR="00FA3B9B" w14:paraId="65449B9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3772E39" w14:textId="77777777" w:rsidR="00FA3B9B" w:rsidRDefault="00FA3B9B" w:rsidP="007B3D37">
            <w:pPr>
              <w:pStyle w:val="TAL"/>
              <w:rPr>
                <w:lang w:eastAsia="zh-CN"/>
              </w:rPr>
            </w:pPr>
            <w:r>
              <w:t>SmContext</w:t>
            </w:r>
          </w:p>
        </w:tc>
        <w:tc>
          <w:tcPr>
            <w:tcW w:w="1169" w:type="dxa"/>
            <w:tcBorders>
              <w:top w:val="single" w:sz="4" w:space="0" w:color="auto"/>
              <w:left w:val="single" w:sz="4" w:space="0" w:color="auto"/>
              <w:bottom w:val="single" w:sz="4" w:space="0" w:color="auto"/>
              <w:right w:val="single" w:sz="4" w:space="0" w:color="auto"/>
            </w:tcBorders>
          </w:tcPr>
          <w:p w14:paraId="4E350DA8" w14:textId="77777777" w:rsidR="00FA3B9B" w:rsidRDefault="00FA3B9B" w:rsidP="007B3D37">
            <w:pPr>
              <w:pStyle w:val="TAC"/>
            </w:pPr>
            <w:r>
              <w:t>6.1.6.2.39</w:t>
            </w:r>
          </w:p>
        </w:tc>
        <w:tc>
          <w:tcPr>
            <w:tcW w:w="4818" w:type="dxa"/>
            <w:tcBorders>
              <w:top w:val="single" w:sz="4" w:space="0" w:color="auto"/>
              <w:left w:val="single" w:sz="4" w:space="0" w:color="auto"/>
              <w:bottom w:val="single" w:sz="4" w:space="0" w:color="auto"/>
              <w:right w:val="single" w:sz="4" w:space="0" w:color="auto"/>
            </w:tcBorders>
          </w:tcPr>
          <w:p w14:paraId="6459D4C6" w14:textId="77777777" w:rsidR="00FA3B9B" w:rsidRDefault="00FA3B9B" w:rsidP="007B3D37">
            <w:pPr>
              <w:pStyle w:val="TAL"/>
              <w:rPr>
                <w:rFonts w:cs="Arial"/>
                <w:szCs w:val="18"/>
              </w:rPr>
            </w:pPr>
            <w:r>
              <w:rPr>
                <w:rFonts w:cs="Arial"/>
                <w:szCs w:val="18"/>
              </w:rPr>
              <w:t>Complete SM Context</w:t>
            </w:r>
          </w:p>
        </w:tc>
      </w:tr>
      <w:tr w:rsidR="00FA3B9B" w14:paraId="1D5F455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4123D76" w14:textId="77777777" w:rsidR="00FA3B9B" w:rsidRDefault="00FA3B9B" w:rsidP="007B3D37">
            <w:pPr>
              <w:pStyle w:val="TAL"/>
            </w:pPr>
            <w:r>
              <w:t>ExemptionInd</w:t>
            </w:r>
          </w:p>
        </w:tc>
        <w:tc>
          <w:tcPr>
            <w:tcW w:w="1169" w:type="dxa"/>
            <w:tcBorders>
              <w:top w:val="single" w:sz="4" w:space="0" w:color="auto"/>
              <w:left w:val="single" w:sz="4" w:space="0" w:color="auto"/>
              <w:bottom w:val="single" w:sz="4" w:space="0" w:color="auto"/>
              <w:right w:val="single" w:sz="4" w:space="0" w:color="auto"/>
            </w:tcBorders>
          </w:tcPr>
          <w:p w14:paraId="1ACC9B88" w14:textId="77777777" w:rsidR="00FA3B9B" w:rsidRDefault="00FA3B9B" w:rsidP="007B3D37">
            <w:pPr>
              <w:pStyle w:val="TAC"/>
            </w:pPr>
            <w:r>
              <w:t>6.1.6.2.40</w:t>
            </w:r>
          </w:p>
        </w:tc>
        <w:tc>
          <w:tcPr>
            <w:tcW w:w="4818" w:type="dxa"/>
            <w:tcBorders>
              <w:top w:val="single" w:sz="4" w:space="0" w:color="auto"/>
              <w:left w:val="single" w:sz="4" w:space="0" w:color="auto"/>
              <w:bottom w:val="single" w:sz="4" w:space="0" w:color="auto"/>
              <w:right w:val="single" w:sz="4" w:space="0" w:color="auto"/>
            </w:tcBorders>
          </w:tcPr>
          <w:p w14:paraId="367764B5" w14:textId="77777777" w:rsidR="00FA3B9B" w:rsidRDefault="00FA3B9B" w:rsidP="007B3D37">
            <w:pPr>
              <w:pStyle w:val="TAL"/>
              <w:rPr>
                <w:rFonts w:cs="Arial"/>
                <w:szCs w:val="18"/>
              </w:rPr>
            </w:pPr>
            <w:r>
              <w:t>Exemption Indication</w:t>
            </w:r>
          </w:p>
        </w:tc>
      </w:tr>
      <w:tr w:rsidR="00FA3B9B" w14:paraId="5941251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AF4601D" w14:textId="77777777" w:rsidR="00FA3B9B" w:rsidRDefault="00FA3B9B" w:rsidP="007B3D37">
            <w:pPr>
              <w:pStyle w:val="TAL"/>
            </w:pPr>
            <w:r>
              <w:rPr>
                <w:lang w:eastAsia="zh-CN"/>
              </w:rPr>
              <w:t>PsaInformation</w:t>
            </w:r>
          </w:p>
        </w:tc>
        <w:tc>
          <w:tcPr>
            <w:tcW w:w="1169" w:type="dxa"/>
            <w:tcBorders>
              <w:top w:val="single" w:sz="4" w:space="0" w:color="auto"/>
              <w:left w:val="single" w:sz="4" w:space="0" w:color="auto"/>
              <w:bottom w:val="single" w:sz="4" w:space="0" w:color="auto"/>
              <w:right w:val="single" w:sz="4" w:space="0" w:color="auto"/>
            </w:tcBorders>
          </w:tcPr>
          <w:p w14:paraId="3C18313F" w14:textId="77777777" w:rsidR="00FA3B9B" w:rsidRDefault="00FA3B9B" w:rsidP="007B3D37">
            <w:pPr>
              <w:pStyle w:val="TAC"/>
            </w:pPr>
            <w:r>
              <w:t>6.1.6.2.41</w:t>
            </w:r>
          </w:p>
        </w:tc>
        <w:tc>
          <w:tcPr>
            <w:tcW w:w="4818" w:type="dxa"/>
            <w:tcBorders>
              <w:top w:val="single" w:sz="4" w:space="0" w:color="auto"/>
              <w:left w:val="single" w:sz="4" w:space="0" w:color="auto"/>
              <w:bottom w:val="single" w:sz="4" w:space="0" w:color="auto"/>
              <w:right w:val="single" w:sz="4" w:space="0" w:color="auto"/>
            </w:tcBorders>
          </w:tcPr>
          <w:p w14:paraId="07260958" w14:textId="77777777" w:rsidR="00FA3B9B" w:rsidRDefault="00FA3B9B" w:rsidP="007B3D37">
            <w:pPr>
              <w:pStyle w:val="TAL"/>
            </w:pPr>
            <w:r>
              <w:rPr>
                <w:rFonts w:cs="Arial"/>
                <w:szCs w:val="18"/>
              </w:rPr>
              <w:t>PSA Information</w:t>
            </w:r>
          </w:p>
        </w:tc>
      </w:tr>
      <w:tr w:rsidR="00FA3B9B" w14:paraId="02C6562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33814E8" w14:textId="77777777" w:rsidR="00FA3B9B" w:rsidRDefault="00FA3B9B" w:rsidP="007B3D37">
            <w:pPr>
              <w:pStyle w:val="TAL"/>
            </w:pPr>
            <w:r>
              <w:rPr>
                <w:lang w:eastAsia="zh-CN"/>
              </w:rPr>
              <w:t>DnaiInformation</w:t>
            </w:r>
          </w:p>
        </w:tc>
        <w:tc>
          <w:tcPr>
            <w:tcW w:w="1169" w:type="dxa"/>
            <w:tcBorders>
              <w:top w:val="single" w:sz="4" w:space="0" w:color="auto"/>
              <w:left w:val="single" w:sz="4" w:space="0" w:color="auto"/>
              <w:bottom w:val="single" w:sz="4" w:space="0" w:color="auto"/>
              <w:right w:val="single" w:sz="4" w:space="0" w:color="auto"/>
            </w:tcBorders>
          </w:tcPr>
          <w:p w14:paraId="0986DB4E" w14:textId="77777777" w:rsidR="00FA3B9B" w:rsidRDefault="00FA3B9B" w:rsidP="007B3D37">
            <w:pPr>
              <w:pStyle w:val="TAC"/>
            </w:pPr>
            <w:r>
              <w:t>6.1.6.2.42</w:t>
            </w:r>
          </w:p>
        </w:tc>
        <w:tc>
          <w:tcPr>
            <w:tcW w:w="4818" w:type="dxa"/>
            <w:tcBorders>
              <w:top w:val="single" w:sz="4" w:space="0" w:color="auto"/>
              <w:left w:val="single" w:sz="4" w:space="0" w:color="auto"/>
              <w:bottom w:val="single" w:sz="4" w:space="0" w:color="auto"/>
              <w:right w:val="single" w:sz="4" w:space="0" w:color="auto"/>
            </w:tcBorders>
          </w:tcPr>
          <w:p w14:paraId="1597FCB5" w14:textId="77777777" w:rsidR="00FA3B9B" w:rsidRDefault="00FA3B9B" w:rsidP="007B3D37">
            <w:pPr>
              <w:pStyle w:val="TAL"/>
            </w:pPr>
            <w:r>
              <w:rPr>
                <w:rFonts w:cs="Arial"/>
                <w:szCs w:val="18"/>
              </w:rPr>
              <w:t>DNAI Information</w:t>
            </w:r>
          </w:p>
        </w:tc>
      </w:tr>
      <w:tr w:rsidR="00FA3B9B" w14:paraId="22E5778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DE45BC2" w14:textId="77777777" w:rsidR="00FA3B9B" w:rsidRDefault="00FA3B9B" w:rsidP="007B3D37">
            <w:pPr>
              <w:pStyle w:val="TAL"/>
            </w:pPr>
            <w:r>
              <w:rPr>
                <w:lang w:eastAsia="zh-CN"/>
              </w:rPr>
              <w:t>N4Information</w:t>
            </w:r>
          </w:p>
        </w:tc>
        <w:tc>
          <w:tcPr>
            <w:tcW w:w="1169" w:type="dxa"/>
            <w:tcBorders>
              <w:top w:val="single" w:sz="4" w:space="0" w:color="auto"/>
              <w:left w:val="single" w:sz="4" w:space="0" w:color="auto"/>
              <w:bottom w:val="single" w:sz="4" w:space="0" w:color="auto"/>
              <w:right w:val="single" w:sz="4" w:space="0" w:color="auto"/>
            </w:tcBorders>
          </w:tcPr>
          <w:p w14:paraId="0CA0D46F" w14:textId="77777777" w:rsidR="00FA3B9B" w:rsidRDefault="00FA3B9B" w:rsidP="007B3D37">
            <w:pPr>
              <w:pStyle w:val="TAC"/>
            </w:pPr>
            <w:r>
              <w:t>6.1.6.2.43</w:t>
            </w:r>
          </w:p>
        </w:tc>
        <w:tc>
          <w:tcPr>
            <w:tcW w:w="4818" w:type="dxa"/>
            <w:tcBorders>
              <w:top w:val="single" w:sz="4" w:space="0" w:color="auto"/>
              <w:left w:val="single" w:sz="4" w:space="0" w:color="auto"/>
              <w:bottom w:val="single" w:sz="4" w:space="0" w:color="auto"/>
              <w:right w:val="single" w:sz="4" w:space="0" w:color="auto"/>
            </w:tcBorders>
          </w:tcPr>
          <w:p w14:paraId="11025E39" w14:textId="77777777" w:rsidR="00FA3B9B" w:rsidRDefault="00FA3B9B" w:rsidP="007B3D37">
            <w:pPr>
              <w:pStyle w:val="TAL"/>
            </w:pPr>
            <w:r>
              <w:rPr>
                <w:rFonts w:cs="Arial"/>
                <w:szCs w:val="18"/>
              </w:rPr>
              <w:t>N4 Information</w:t>
            </w:r>
          </w:p>
        </w:tc>
      </w:tr>
      <w:tr w:rsidR="00FA3B9B" w14:paraId="1C630F4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826CF61" w14:textId="77777777" w:rsidR="00FA3B9B" w:rsidRDefault="00FA3B9B" w:rsidP="007B3D37">
            <w:pPr>
              <w:pStyle w:val="TAL"/>
              <w:rPr>
                <w:lang w:eastAsia="zh-CN"/>
              </w:rPr>
            </w:pPr>
            <w:r>
              <w:rPr>
                <w:lang w:eastAsia="zh-CN"/>
              </w:rPr>
              <w:t>IndirectDataForwarding</w:t>
            </w:r>
            <w:r>
              <w:rPr>
                <w:rFonts w:hint="eastAsia"/>
                <w:lang w:eastAsia="zh-CN"/>
              </w:rPr>
              <w:t>TunnelInfo</w:t>
            </w:r>
          </w:p>
        </w:tc>
        <w:tc>
          <w:tcPr>
            <w:tcW w:w="1169" w:type="dxa"/>
            <w:tcBorders>
              <w:top w:val="single" w:sz="4" w:space="0" w:color="auto"/>
              <w:left w:val="single" w:sz="4" w:space="0" w:color="auto"/>
              <w:bottom w:val="single" w:sz="4" w:space="0" w:color="auto"/>
              <w:right w:val="single" w:sz="4" w:space="0" w:color="auto"/>
            </w:tcBorders>
          </w:tcPr>
          <w:p w14:paraId="63EEA091" w14:textId="77777777" w:rsidR="00FA3B9B" w:rsidRDefault="00FA3B9B" w:rsidP="007B3D37">
            <w:pPr>
              <w:pStyle w:val="TAC"/>
            </w:pPr>
            <w:r>
              <w:t>6.1.6.2.44</w:t>
            </w:r>
          </w:p>
        </w:tc>
        <w:tc>
          <w:tcPr>
            <w:tcW w:w="4818" w:type="dxa"/>
            <w:tcBorders>
              <w:top w:val="single" w:sz="4" w:space="0" w:color="auto"/>
              <w:left w:val="single" w:sz="4" w:space="0" w:color="auto"/>
              <w:bottom w:val="single" w:sz="4" w:space="0" w:color="auto"/>
              <w:right w:val="single" w:sz="4" w:space="0" w:color="auto"/>
            </w:tcBorders>
          </w:tcPr>
          <w:p w14:paraId="5492BCD5" w14:textId="77777777" w:rsidR="00FA3B9B" w:rsidRDefault="00FA3B9B" w:rsidP="007B3D37">
            <w:pPr>
              <w:pStyle w:val="TAL"/>
              <w:rPr>
                <w:rFonts w:cs="Arial"/>
                <w:szCs w:val="18"/>
              </w:rPr>
            </w:pPr>
            <w:r>
              <w:rPr>
                <w:rFonts w:cs="Arial"/>
                <w:szCs w:val="18"/>
              </w:rPr>
              <w:t>Indirect Data Forwarding Tunnel Information</w:t>
            </w:r>
          </w:p>
        </w:tc>
      </w:tr>
      <w:tr w:rsidR="00FA3B9B" w14:paraId="7FCD05D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F4DA661" w14:textId="77777777" w:rsidR="00FA3B9B" w:rsidRDefault="00FA3B9B" w:rsidP="007B3D37">
            <w:pPr>
              <w:pStyle w:val="TAL"/>
              <w:rPr>
                <w:lang w:eastAsia="zh-CN"/>
              </w:rPr>
            </w:pPr>
            <w:r w:rsidRPr="00DB7292">
              <w:t>SmContextRelease</w:t>
            </w:r>
            <w:r>
              <w:t>d</w:t>
            </w:r>
            <w:r w:rsidRPr="00DB7292">
              <w:t>Data</w:t>
            </w:r>
          </w:p>
        </w:tc>
        <w:tc>
          <w:tcPr>
            <w:tcW w:w="1169" w:type="dxa"/>
            <w:tcBorders>
              <w:top w:val="single" w:sz="4" w:space="0" w:color="auto"/>
              <w:left w:val="single" w:sz="4" w:space="0" w:color="auto"/>
              <w:bottom w:val="single" w:sz="4" w:space="0" w:color="auto"/>
              <w:right w:val="single" w:sz="4" w:space="0" w:color="auto"/>
            </w:tcBorders>
          </w:tcPr>
          <w:p w14:paraId="00F4A8B1" w14:textId="77777777" w:rsidR="00FA3B9B" w:rsidRDefault="00FA3B9B" w:rsidP="007B3D37">
            <w:pPr>
              <w:pStyle w:val="TAC"/>
            </w:pPr>
            <w:r>
              <w:t>6.1.6.2.45</w:t>
            </w:r>
          </w:p>
        </w:tc>
        <w:tc>
          <w:tcPr>
            <w:tcW w:w="4818" w:type="dxa"/>
            <w:tcBorders>
              <w:top w:val="single" w:sz="4" w:space="0" w:color="auto"/>
              <w:left w:val="single" w:sz="4" w:space="0" w:color="auto"/>
              <w:bottom w:val="single" w:sz="4" w:space="0" w:color="auto"/>
              <w:right w:val="single" w:sz="4" w:space="0" w:color="auto"/>
            </w:tcBorders>
          </w:tcPr>
          <w:p w14:paraId="44F82C6C" w14:textId="22F67C56"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Response</w:t>
            </w:r>
          </w:p>
        </w:tc>
      </w:tr>
      <w:tr w:rsidR="00FA3B9B" w14:paraId="10CDBAB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76545BE" w14:textId="77777777" w:rsidR="00FA3B9B" w:rsidRDefault="00FA3B9B" w:rsidP="007B3D37">
            <w:pPr>
              <w:pStyle w:val="TAL"/>
              <w:rPr>
                <w:lang w:eastAsia="zh-CN"/>
              </w:rPr>
            </w:pPr>
            <w:r w:rsidRPr="00BD4E7A">
              <w:t>ReleasedData</w:t>
            </w:r>
          </w:p>
        </w:tc>
        <w:tc>
          <w:tcPr>
            <w:tcW w:w="1169" w:type="dxa"/>
            <w:tcBorders>
              <w:top w:val="single" w:sz="4" w:space="0" w:color="auto"/>
              <w:left w:val="single" w:sz="4" w:space="0" w:color="auto"/>
              <w:bottom w:val="single" w:sz="4" w:space="0" w:color="auto"/>
              <w:right w:val="single" w:sz="4" w:space="0" w:color="auto"/>
            </w:tcBorders>
          </w:tcPr>
          <w:p w14:paraId="03317EFE" w14:textId="77777777" w:rsidR="00FA3B9B" w:rsidRDefault="00FA3B9B" w:rsidP="007B3D37">
            <w:pPr>
              <w:pStyle w:val="TAC"/>
            </w:pPr>
            <w:r>
              <w:t>6.1.6.2.46</w:t>
            </w:r>
          </w:p>
        </w:tc>
        <w:tc>
          <w:tcPr>
            <w:tcW w:w="4818" w:type="dxa"/>
            <w:tcBorders>
              <w:top w:val="single" w:sz="4" w:space="0" w:color="auto"/>
              <w:left w:val="single" w:sz="4" w:space="0" w:color="auto"/>
              <w:bottom w:val="single" w:sz="4" w:space="0" w:color="auto"/>
              <w:right w:val="single" w:sz="4" w:space="0" w:color="auto"/>
            </w:tcBorders>
          </w:tcPr>
          <w:p w14:paraId="1CE17838" w14:textId="650CBEBD" w:rsidR="00FA3B9B" w:rsidRDefault="000A3D9E" w:rsidP="007B3D37">
            <w:pPr>
              <w:pStyle w:val="TAL"/>
              <w:rPr>
                <w:rFonts w:cs="Arial"/>
                <w:szCs w:val="18"/>
              </w:rPr>
            </w:pPr>
            <w:r>
              <w:rPr>
                <w:rFonts w:cs="Arial"/>
                <w:szCs w:val="18"/>
              </w:rPr>
              <w:t xml:space="preserve">Data </w:t>
            </w:r>
            <w:r w:rsidR="00FA3B9B">
              <w:rPr>
                <w:rFonts w:cs="Arial"/>
                <w:szCs w:val="18"/>
              </w:rPr>
              <w:t>within Release Response</w:t>
            </w:r>
          </w:p>
        </w:tc>
      </w:tr>
      <w:tr w:rsidR="00FA3B9B" w14:paraId="62DC81E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F7FC136" w14:textId="77777777" w:rsidR="00FA3B9B" w:rsidRPr="00BD4E7A" w:rsidRDefault="00FA3B9B" w:rsidP="007B3D37">
            <w:pPr>
              <w:pStyle w:val="TAL"/>
            </w:pPr>
            <w:r>
              <w:rPr>
                <w:lang w:eastAsia="zh-CN"/>
              </w:rPr>
              <w:t>SendMoDataReqData</w:t>
            </w:r>
          </w:p>
        </w:tc>
        <w:tc>
          <w:tcPr>
            <w:tcW w:w="1169" w:type="dxa"/>
            <w:tcBorders>
              <w:top w:val="single" w:sz="4" w:space="0" w:color="auto"/>
              <w:left w:val="single" w:sz="4" w:space="0" w:color="auto"/>
              <w:bottom w:val="single" w:sz="4" w:space="0" w:color="auto"/>
              <w:right w:val="single" w:sz="4" w:space="0" w:color="auto"/>
            </w:tcBorders>
          </w:tcPr>
          <w:p w14:paraId="23241534" w14:textId="77777777" w:rsidR="00FA3B9B" w:rsidRDefault="00FA3B9B" w:rsidP="007B3D37">
            <w:pPr>
              <w:pStyle w:val="TAC"/>
            </w:pPr>
            <w:r>
              <w:t>6.1.6.2.47</w:t>
            </w:r>
          </w:p>
        </w:tc>
        <w:tc>
          <w:tcPr>
            <w:tcW w:w="4818" w:type="dxa"/>
            <w:tcBorders>
              <w:top w:val="single" w:sz="4" w:space="0" w:color="auto"/>
              <w:left w:val="single" w:sz="4" w:space="0" w:color="auto"/>
              <w:bottom w:val="single" w:sz="4" w:space="0" w:color="auto"/>
              <w:right w:val="single" w:sz="4" w:space="0" w:color="auto"/>
            </w:tcBorders>
          </w:tcPr>
          <w:p w14:paraId="3A4E2489" w14:textId="34FE4E26" w:rsidR="00FA3B9B" w:rsidRDefault="000A3D9E" w:rsidP="007B3D37">
            <w:pPr>
              <w:pStyle w:val="TAL"/>
              <w:rPr>
                <w:rFonts w:cs="Arial"/>
                <w:szCs w:val="18"/>
              </w:rPr>
            </w:pPr>
            <w:r>
              <w:rPr>
                <w:rFonts w:cs="Arial"/>
                <w:szCs w:val="18"/>
              </w:rPr>
              <w:t xml:space="preserve">Data </w:t>
            </w:r>
            <w:r w:rsidR="00FA3B9B">
              <w:rPr>
                <w:rFonts w:cs="Arial"/>
                <w:szCs w:val="18"/>
              </w:rPr>
              <w:t>within Send MO Data Request</w:t>
            </w:r>
          </w:p>
        </w:tc>
      </w:tr>
      <w:tr w:rsidR="00FA3B9B" w14:paraId="6A2C0F9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0701E22" w14:textId="77777777" w:rsidR="00FA3B9B" w:rsidRDefault="00FA3B9B" w:rsidP="007B3D37">
            <w:pPr>
              <w:pStyle w:val="TAL"/>
              <w:rPr>
                <w:lang w:eastAsia="zh-CN"/>
              </w:rPr>
            </w:pPr>
            <w:r>
              <w:rPr>
                <w:color w:val="000000"/>
                <w:lang w:eastAsia="ja-JP"/>
              </w:rPr>
              <w:t>CnAssistedRanP</w:t>
            </w:r>
            <w:r w:rsidRPr="0058039F">
              <w:rPr>
                <w:color w:val="000000"/>
                <w:lang w:eastAsia="ja-JP"/>
              </w:rPr>
              <w:t>ara</w:t>
            </w:r>
          </w:p>
        </w:tc>
        <w:tc>
          <w:tcPr>
            <w:tcW w:w="1169" w:type="dxa"/>
            <w:tcBorders>
              <w:top w:val="single" w:sz="4" w:space="0" w:color="auto"/>
              <w:left w:val="single" w:sz="4" w:space="0" w:color="auto"/>
              <w:bottom w:val="single" w:sz="4" w:space="0" w:color="auto"/>
              <w:right w:val="single" w:sz="4" w:space="0" w:color="auto"/>
            </w:tcBorders>
          </w:tcPr>
          <w:p w14:paraId="2840E66E" w14:textId="77777777" w:rsidR="00FA3B9B" w:rsidRDefault="00FA3B9B" w:rsidP="007B3D37">
            <w:pPr>
              <w:pStyle w:val="TAC"/>
            </w:pPr>
            <w:r>
              <w:t>6.1.6.2.48</w:t>
            </w:r>
          </w:p>
        </w:tc>
        <w:tc>
          <w:tcPr>
            <w:tcW w:w="4818" w:type="dxa"/>
            <w:tcBorders>
              <w:top w:val="single" w:sz="4" w:space="0" w:color="auto"/>
              <w:left w:val="single" w:sz="4" w:space="0" w:color="auto"/>
              <w:bottom w:val="single" w:sz="4" w:space="0" w:color="auto"/>
              <w:right w:val="single" w:sz="4" w:space="0" w:color="auto"/>
            </w:tcBorders>
          </w:tcPr>
          <w:p w14:paraId="5CD4C8E6" w14:textId="77777777" w:rsidR="00FA3B9B" w:rsidRDefault="00FA3B9B" w:rsidP="007B3D37">
            <w:pPr>
              <w:pStyle w:val="TAL"/>
              <w:rPr>
                <w:rFonts w:cs="Arial"/>
                <w:szCs w:val="18"/>
              </w:rPr>
            </w:pPr>
            <w:r w:rsidRPr="00140E21">
              <w:t>SMF derived CN assisted RAN parameters tuning</w:t>
            </w:r>
          </w:p>
        </w:tc>
      </w:tr>
      <w:tr w:rsidR="00FA3B9B" w14:paraId="00AB926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75E4315" w14:textId="77777777" w:rsidR="00FA3B9B" w:rsidRDefault="00FA3B9B" w:rsidP="007B3D37">
            <w:pPr>
              <w:pStyle w:val="TAL"/>
              <w:rPr>
                <w:lang w:eastAsia="zh-CN"/>
              </w:rPr>
            </w:pPr>
            <w:r>
              <w:rPr>
                <w:lang w:eastAsia="zh-CN"/>
              </w:rPr>
              <w:t>UlclBpInformation</w:t>
            </w:r>
          </w:p>
        </w:tc>
        <w:tc>
          <w:tcPr>
            <w:tcW w:w="1169" w:type="dxa"/>
            <w:tcBorders>
              <w:top w:val="single" w:sz="4" w:space="0" w:color="auto"/>
              <w:left w:val="single" w:sz="4" w:space="0" w:color="auto"/>
              <w:bottom w:val="single" w:sz="4" w:space="0" w:color="auto"/>
              <w:right w:val="single" w:sz="4" w:space="0" w:color="auto"/>
            </w:tcBorders>
          </w:tcPr>
          <w:p w14:paraId="36405DD0" w14:textId="77777777" w:rsidR="00FA3B9B" w:rsidRDefault="00FA3B9B" w:rsidP="007B3D37">
            <w:pPr>
              <w:pStyle w:val="TAC"/>
            </w:pPr>
            <w:r>
              <w:t>6.1.6.2.49</w:t>
            </w:r>
          </w:p>
        </w:tc>
        <w:tc>
          <w:tcPr>
            <w:tcW w:w="4818" w:type="dxa"/>
            <w:tcBorders>
              <w:top w:val="single" w:sz="4" w:space="0" w:color="auto"/>
              <w:left w:val="single" w:sz="4" w:space="0" w:color="auto"/>
              <w:bottom w:val="single" w:sz="4" w:space="0" w:color="auto"/>
              <w:right w:val="single" w:sz="4" w:space="0" w:color="auto"/>
            </w:tcBorders>
          </w:tcPr>
          <w:p w14:paraId="5E5BBE97" w14:textId="77777777" w:rsidR="00FA3B9B" w:rsidRDefault="00FA3B9B" w:rsidP="007B3D37">
            <w:pPr>
              <w:pStyle w:val="TAL"/>
              <w:rPr>
                <w:rFonts w:cs="Arial"/>
                <w:szCs w:val="18"/>
              </w:rPr>
            </w:pPr>
            <w:r>
              <w:rPr>
                <w:rFonts w:hint="eastAsia"/>
                <w:lang w:eastAsia="zh-CN"/>
              </w:rPr>
              <w:t>U</w:t>
            </w:r>
            <w:r>
              <w:rPr>
                <w:lang w:eastAsia="zh-CN"/>
              </w:rPr>
              <w:t xml:space="preserve">L CL or BP </w:t>
            </w:r>
            <w:r>
              <w:rPr>
                <w:rFonts w:cs="Arial"/>
                <w:szCs w:val="18"/>
              </w:rPr>
              <w:t>Information</w:t>
            </w:r>
          </w:p>
        </w:tc>
      </w:tr>
      <w:tr w:rsidR="00FA3B9B" w14:paraId="6A5E555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11B5FD0" w14:textId="77777777" w:rsidR="00FA3B9B" w:rsidRDefault="00FA3B9B" w:rsidP="007B3D37">
            <w:pPr>
              <w:pStyle w:val="TAL"/>
              <w:rPr>
                <w:lang w:eastAsia="zh-CN"/>
              </w:rPr>
            </w:pPr>
            <w:r>
              <w:rPr>
                <w:color w:val="000000"/>
                <w:lang w:eastAsia="ja-JP"/>
              </w:rPr>
              <w:t>TransferMoDataReqData</w:t>
            </w:r>
          </w:p>
        </w:tc>
        <w:tc>
          <w:tcPr>
            <w:tcW w:w="1169" w:type="dxa"/>
            <w:tcBorders>
              <w:top w:val="single" w:sz="4" w:space="0" w:color="auto"/>
              <w:left w:val="single" w:sz="4" w:space="0" w:color="auto"/>
              <w:bottom w:val="single" w:sz="4" w:space="0" w:color="auto"/>
              <w:right w:val="single" w:sz="4" w:space="0" w:color="auto"/>
            </w:tcBorders>
          </w:tcPr>
          <w:p w14:paraId="2237A0D5" w14:textId="77777777" w:rsidR="00FA3B9B" w:rsidRDefault="00FA3B9B" w:rsidP="007B3D37">
            <w:pPr>
              <w:pStyle w:val="TAC"/>
            </w:pPr>
            <w:r>
              <w:t>6.1.6.2.50</w:t>
            </w:r>
          </w:p>
        </w:tc>
        <w:tc>
          <w:tcPr>
            <w:tcW w:w="4818" w:type="dxa"/>
            <w:tcBorders>
              <w:top w:val="single" w:sz="4" w:space="0" w:color="auto"/>
              <w:left w:val="single" w:sz="4" w:space="0" w:color="auto"/>
              <w:bottom w:val="single" w:sz="4" w:space="0" w:color="auto"/>
              <w:right w:val="single" w:sz="4" w:space="0" w:color="auto"/>
            </w:tcBorders>
          </w:tcPr>
          <w:p w14:paraId="4B21CA65" w14:textId="1B08DA74" w:rsidR="00FA3B9B" w:rsidRDefault="000A3D9E" w:rsidP="007B3D37">
            <w:pPr>
              <w:pStyle w:val="TAL"/>
              <w:rPr>
                <w:rFonts w:cs="Arial"/>
                <w:szCs w:val="18"/>
              </w:rPr>
            </w:pPr>
            <w:r>
              <w:rPr>
                <w:rFonts w:cs="Arial"/>
                <w:szCs w:val="18"/>
              </w:rPr>
              <w:t xml:space="preserve">Data </w:t>
            </w:r>
            <w:r w:rsidR="00FA3B9B">
              <w:rPr>
                <w:rFonts w:cs="Arial"/>
                <w:szCs w:val="18"/>
              </w:rPr>
              <w:t>within Transfer MO Data Request</w:t>
            </w:r>
          </w:p>
        </w:tc>
      </w:tr>
      <w:tr w:rsidR="00FA3B9B" w14:paraId="1520B95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FFBC8FC" w14:textId="77777777" w:rsidR="00FA3B9B" w:rsidRDefault="00FA3B9B" w:rsidP="007B3D37">
            <w:pPr>
              <w:pStyle w:val="TAL"/>
              <w:rPr>
                <w:color w:val="000000"/>
                <w:lang w:eastAsia="ja-JP"/>
              </w:rPr>
            </w:pPr>
            <w:r>
              <w:rPr>
                <w:color w:val="000000"/>
                <w:lang w:eastAsia="ja-JP"/>
              </w:rPr>
              <w:t>TransferMtDataReqData</w:t>
            </w:r>
          </w:p>
        </w:tc>
        <w:tc>
          <w:tcPr>
            <w:tcW w:w="1169" w:type="dxa"/>
            <w:tcBorders>
              <w:top w:val="single" w:sz="4" w:space="0" w:color="auto"/>
              <w:left w:val="single" w:sz="4" w:space="0" w:color="auto"/>
              <w:bottom w:val="single" w:sz="4" w:space="0" w:color="auto"/>
              <w:right w:val="single" w:sz="4" w:space="0" w:color="auto"/>
            </w:tcBorders>
          </w:tcPr>
          <w:p w14:paraId="395A4D1B" w14:textId="77777777" w:rsidR="00FA3B9B" w:rsidRDefault="00FA3B9B" w:rsidP="007B3D37">
            <w:pPr>
              <w:pStyle w:val="TAC"/>
            </w:pPr>
            <w:r>
              <w:t>6.1.6.2.51</w:t>
            </w:r>
          </w:p>
        </w:tc>
        <w:tc>
          <w:tcPr>
            <w:tcW w:w="4818" w:type="dxa"/>
            <w:tcBorders>
              <w:top w:val="single" w:sz="4" w:space="0" w:color="auto"/>
              <w:left w:val="single" w:sz="4" w:space="0" w:color="auto"/>
              <w:bottom w:val="single" w:sz="4" w:space="0" w:color="auto"/>
              <w:right w:val="single" w:sz="4" w:space="0" w:color="auto"/>
            </w:tcBorders>
          </w:tcPr>
          <w:p w14:paraId="584CCB51" w14:textId="3DB15507" w:rsidR="00FA3B9B" w:rsidRDefault="000A3D9E" w:rsidP="007B3D37">
            <w:pPr>
              <w:pStyle w:val="TAL"/>
              <w:rPr>
                <w:rFonts w:cs="Arial"/>
                <w:szCs w:val="18"/>
              </w:rPr>
            </w:pPr>
            <w:r>
              <w:rPr>
                <w:rFonts w:cs="Arial"/>
                <w:szCs w:val="18"/>
              </w:rPr>
              <w:t xml:space="preserve">Data </w:t>
            </w:r>
            <w:r w:rsidR="00FA3B9B">
              <w:rPr>
                <w:rFonts w:cs="Arial"/>
                <w:szCs w:val="18"/>
              </w:rPr>
              <w:t>within Transfer MT Data Request</w:t>
            </w:r>
          </w:p>
        </w:tc>
      </w:tr>
      <w:tr w:rsidR="00FA3B9B" w14:paraId="13CC8ED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373336C" w14:textId="77777777" w:rsidR="00FA3B9B" w:rsidRDefault="00FA3B9B" w:rsidP="007B3D37">
            <w:pPr>
              <w:pStyle w:val="TAL"/>
              <w:rPr>
                <w:color w:val="000000"/>
                <w:lang w:eastAsia="ja-JP"/>
              </w:rPr>
            </w:pPr>
            <w:r>
              <w:rPr>
                <w:color w:val="000000"/>
                <w:lang w:eastAsia="ja-JP"/>
              </w:rPr>
              <w:t>TransferMtDataError</w:t>
            </w:r>
          </w:p>
        </w:tc>
        <w:tc>
          <w:tcPr>
            <w:tcW w:w="1169" w:type="dxa"/>
            <w:tcBorders>
              <w:top w:val="single" w:sz="4" w:space="0" w:color="auto"/>
              <w:left w:val="single" w:sz="4" w:space="0" w:color="auto"/>
              <w:bottom w:val="single" w:sz="4" w:space="0" w:color="auto"/>
              <w:right w:val="single" w:sz="4" w:space="0" w:color="auto"/>
            </w:tcBorders>
          </w:tcPr>
          <w:p w14:paraId="15887088" w14:textId="77777777" w:rsidR="00FA3B9B" w:rsidRDefault="00FA3B9B" w:rsidP="007B3D37">
            <w:pPr>
              <w:pStyle w:val="TAC"/>
            </w:pPr>
            <w:r>
              <w:t>6.1.6.2.52</w:t>
            </w:r>
          </w:p>
        </w:tc>
        <w:tc>
          <w:tcPr>
            <w:tcW w:w="4818" w:type="dxa"/>
            <w:tcBorders>
              <w:top w:val="single" w:sz="4" w:space="0" w:color="auto"/>
              <w:left w:val="single" w:sz="4" w:space="0" w:color="auto"/>
              <w:bottom w:val="single" w:sz="4" w:space="0" w:color="auto"/>
              <w:right w:val="single" w:sz="4" w:space="0" w:color="auto"/>
            </w:tcBorders>
          </w:tcPr>
          <w:p w14:paraId="2E51D106" w14:textId="77777777" w:rsidR="00FA3B9B" w:rsidRDefault="00FA3B9B" w:rsidP="007B3D37">
            <w:pPr>
              <w:pStyle w:val="TAL"/>
              <w:rPr>
                <w:rFonts w:cs="Arial"/>
                <w:szCs w:val="18"/>
              </w:rPr>
            </w:pPr>
            <w:r>
              <w:rPr>
                <w:rFonts w:cs="Arial"/>
                <w:szCs w:val="18"/>
              </w:rPr>
              <w:t>Transfer MT Data Error Response</w:t>
            </w:r>
          </w:p>
        </w:tc>
      </w:tr>
      <w:tr w:rsidR="00FA3B9B" w14:paraId="4FF7891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98FFE9C" w14:textId="77777777" w:rsidR="00FA3B9B" w:rsidRDefault="00FA3B9B" w:rsidP="007B3D37">
            <w:pPr>
              <w:pStyle w:val="TAL"/>
              <w:rPr>
                <w:color w:val="000000"/>
                <w:lang w:eastAsia="ja-JP"/>
              </w:rPr>
            </w:pPr>
            <w:r>
              <w:rPr>
                <w:color w:val="000000"/>
                <w:lang w:eastAsia="ja-JP"/>
              </w:rPr>
              <w:t>TransferMtDataAddInfo</w:t>
            </w:r>
          </w:p>
        </w:tc>
        <w:tc>
          <w:tcPr>
            <w:tcW w:w="1169" w:type="dxa"/>
            <w:tcBorders>
              <w:top w:val="single" w:sz="4" w:space="0" w:color="auto"/>
              <w:left w:val="single" w:sz="4" w:space="0" w:color="auto"/>
              <w:bottom w:val="single" w:sz="4" w:space="0" w:color="auto"/>
              <w:right w:val="single" w:sz="4" w:space="0" w:color="auto"/>
            </w:tcBorders>
          </w:tcPr>
          <w:p w14:paraId="142764DE" w14:textId="77777777" w:rsidR="00FA3B9B" w:rsidRDefault="00FA3B9B" w:rsidP="007B3D37">
            <w:pPr>
              <w:pStyle w:val="TAC"/>
            </w:pPr>
            <w:r>
              <w:t>6.1.6.2.53</w:t>
            </w:r>
          </w:p>
        </w:tc>
        <w:tc>
          <w:tcPr>
            <w:tcW w:w="4818" w:type="dxa"/>
            <w:tcBorders>
              <w:top w:val="single" w:sz="4" w:space="0" w:color="auto"/>
              <w:left w:val="single" w:sz="4" w:space="0" w:color="auto"/>
              <w:bottom w:val="single" w:sz="4" w:space="0" w:color="auto"/>
              <w:right w:val="single" w:sz="4" w:space="0" w:color="auto"/>
            </w:tcBorders>
          </w:tcPr>
          <w:p w14:paraId="465542FC" w14:textId="77777777" w:rsidR="00FA3B9B" w:rsidRDefault="00FA3B9B" w:rsidP="007B3D37">
            <w:pPr>
              <w:pStyle w:val="TAL"/>
              <w:rPr>
                <w:rFonts w:cs="Arial"/>
                <w:szCs w:val="18"/>
              </w:rPr>
            </w:pPr>
            <w:r>
              <w:rPr>
                <w:rFonts w:cs="Arial"/>
                <w:szCs w:val="18"/>
              </w:rPr>
              <w:t>Transfer MT Data Error Response Additional Information</w:t>
            </w:r>
          </w:p>
        </w:tc>
      </w:tr>
      <w:tr w:rsidR="00FA3B9B" w14:paraId="7B3F0C0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6527B56" w14:textId="77777777" w:rsidR="00FA3B9B" w:rsidRDefault="00FA3B9B" w:rsidP="007B3D37">
            <w:pPr>
              <w:pStyle w:val="TAL"/>
              <w:rPr>
                <w:color w:val="000000"/>
                <w:lang w:eastAsia="ja-JP"/>
              </w:rPr>
            </w:pPr>
            <w:r>
              <w:rPr>
                <w:color w:val="000000"/>
                <w:lang w:eastAsia="ja-JP"/>
              </w:rPr>
              <w:t>VplmnQos</w:t>
            </w:r>
          </w:p>
        </w:tc>
        <w:tc>
          <w:tcPr>
            <w:tcW w:w="1169" w:type="dxa"/>
            <w:tcBorders>
              <w:top w:val="single" w:sz="4" w:space="0" w:color="auto"/>
              <w:left w:val="single" w:sz="4" w:space="0" w:color="auto"/>
              <w:bottom w:val="single" w:sz="4" w:space="0" w:color="auto"/>
              <w:right w:val="single" w:sz="4" w:space="0" w:color="auto"/>
            </w:tcBorders>
          </w:tcPr>
          <w:p w14:paraId="05527F7E" w14:textId="77777777" w:rsidR="00FA3B9B" w:rsidRDefault="00FA3B9B" w:rsidP="007B3D37">
            <w:pPr>
              <w:pStyle w:val="TAC"/>
            </w:pPr>
            <w:r>
              <w:t>6.1.6.2.54</w:t>
            </w:r>
          </w:p>
        </w:tc>
        <w:tc>
          <w:tcPr>
            <w:tcW w:w="4818" w:type="dxa"/>
            <w:tcBorders>
              <w:top w:val="single" w:sz="4" w:space="0" w:color="auto"/>
              <w:left w:val="single" w:sz="4" w:space="0" w:color="auto"/>
              <w:bottom w:val="single" w:sz="4" w:space="0" w:color="auto"/>
              <w:right w:val="single" w:sz="4" w:space="0" w:color="auto"/>
            </w:tcBorders>
          </w:tcPr>
          <w:p w14:paraId="48F1B1CE" w14:textId="77777777" w:rsidR="00FA3B9B" w:rsidRDefault="00FA3B9B" w:rsidP="007B3D37">
            <w:pPr>
              <w:pStyle w:val="TAL"/>
              <w:rPr>
                <w:rFonts w:cs="Arial"/>
                <w:szCs w:val="18"/>
              </w:rPr>
            </w:pPr>
            <w:r>
              <w:t>VPLMN QoS</w:t>
            </w:r>
          </w:p>
        </w:tc>
      </w:tr>
      <w:tr w:rsidR="00FA3B9B" w14:paraId="7FDE783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CBDE487" w14:textId="77777777" w:rsidR="00FA3B9B" w:rsidRDefault="00FA3B9B" w:rsidP="007B3D37">
            <w:pPr>
              <w:pStyle w:val="TAL"/>
              <w:rPr>
                <w:color w:val="000000"/>
                <w:lang w:eastAsia="ja-JP"/>
              </w:rPr>
            </w:pPr>
            <w:r>
              <w:t>Ddn</w:t>
            </w:r>
            <w:r w:rsidRPr="00DF76B8">
              <w:t>Failure</w:t>
            </w:r>
            <w:r>
              <w:t>Subs</w:t>
            </w:r>
          </w:p>
        </w:tc>
        <w:tc>
          <w:tcPr>
            <w:tcW w:w="1169" w:type="dxa"/>
            <w:tcBorders>
              <w:top w:val="single" w:sz="4" w:space="0" w:color="auto"/>
              <w:left w:val="single" w:sz="4" w:space="0" w:color="auto"/>
              <w:bottom w:val="single" w:sz="4" w:space="0" w:color="auto"/>
              <w:right w:val="single" w:sz="4" w:space="0" w:color="auto"/>
            </w:tcBorders>
          </w:tcPr>
          <w:p w14:paraId="5BF4E37C" w14:textId="77777777" w:rsidR="00FA3B9B" w:rsidRDefault="00FA3B9B" w:rsidP="007B3D37">
            <w:pPr>
              <w:pStyle w:val="TAC"/>
            </w:pPr>
            <w:r>
              <w:t>6.1.6.2.55</w:t>
            </w:r>
          </w:p>
        </w:tc>
        <w:tc>
          <w:tcPr>
            <w:tcW w:w="4818" w:type="dxa"/>
            <w:tcBorders>
              <w:top w:val="single" w:sz="4" w:space="0" w:color="auto"/>
              <w:left w:val="single" w:sz="4" w:space="0" w:color="auto"/>
              <w:bottom w:val="single" w:sz="4" w:space="0" w:color="auto"/>
              <w:right w:val="single" w:sz="4" w:space="0" w:color="auto"/>
            </w:tcBorders>
          </w:tcPr>
          <w:p w14:paraId="5CC80115" w14:textId="77777777" w:rsidR="00FA3B9B" w:rsidRDefault="00FA3B9B" w:rsidP="007B3D37">
            <w:pPr>
              <w:pStyle w:val="TAL"/>
              <w:rPr>
                <w:rFonts w:cs="Arial"/>
                <w:szCs w:val="18"/>
              </w:rPr>
            </w:pPr>
            <w:r>
              <w:rPr>
                <w:rFonts w:hint="eastAsia"/>
                <w:lang w:eastAsia="zh-CN"/>
              </w:rPr>
              <w:t>D</w:t>
            </w:r>
            <w:r>
              <w:rPr>
                <w:lang w:eastAsia="zh-CN"/>
              </w:rPr>
              <w:t>DN Failure Subscription</w:t>
            </w:r>
          </w:p>
        </w:tc>
      </w:tr>
      <w:tr w:rsidR="007A7231" w14:paraId="48E8377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9368F81" w14:textId="5DC6DA01" w:rsidR="007A7231" w:rsidRDefault="007A7231" w:rsidP="007B3D37">
            <w:pPr>
              <w:pStyle w:val="TAL"/>
            </w:pPr>
            <w:r>
              <w:t>RetrieveData</w:t>
            </w:r>
          </w:p>
        </w:tc>
        <w:tc>
          <w:tcPr>
            <w:tcW w:w="1169" w:type="dxa"/>
            <w:tcBorders>
              <w:top w:val="single" w:sz="4" w:space="0" w:color="auto"/>
              <w:left w:val="single" w:sz="4" w:space="0" w:color="auto"/>
              <w:bottom w:val="single" w:sz="4" w:space="0" w:color="auto"/>
              <w:right w:val="single" w:sz="4" w:space="0" w:color="auto"/>
            </w:tcBorders>
          </w:tcPr>
          <w:p w14:paraId="6D2C4118" w14:textId="433CA4CC" w:rsidR="007A7231" w:rsidRDefault="007A7231" w:rsidP="007B3D37">
            <w:pPr>
              <w:pStyle w:val="TAC"/>
            </w:pPr>
            <w:r>
              <w:t>6.1.6.2.56</w:t>
            </w:r>
          </w:p>
        </w:tc>
        <w:tc>
          <w:tcPr>
            <w:tcW w:w="4818" w:type="dxa"/>
            <w:tcBorders>
              <w:top w:val="single" w:sz="4" w:space="0" w:color="auto"/>
              <w:left w:val="single" w:sz="4" w:space="0" w:color="auto"/>
              <w:bottom w:val="single" w:sz="4" w:space="0" w:color="auto"/>
              <w:right w:val="single" w:sz="4" w:space="0" w:color="auto"/>
            </w:tcBorders>
          </w:tcPr>
          <w:p w14:paraId="55CA31E0" w14:textId="5717D2EB" w:rsidR="007A7231" w:rsidRDefault="000A3D9E" w:rsidP="007B3D37">
            <w:pPr>
              <w:pStyle w:val="TAL"/>
              <w:rPr>
                <w:lang w:eastAsia="zh-CN"/>
              </w:rPr>
            </w:pPr>
            <w:r>
              <w:rPr>
                <w:rFonts w:cs="Arial"/>
                <w:szCs w:val="18"/>
              </w:rPr>
              <w:t xml:space="preserve">Data </w:t>
            </w:r>
            <w:r w:rsidR="00FF1B3A">
              <w:rPr>
                <w:rFonts w:cs="Arial"/>
                <w:szCs w:val="18"/>
              </w:rPr>
              <w:t>within Retrieve Request</w:t>
            </w:r>
          </w:p>
        </w:tc>
      </w:tr>
      <w:tr w:rsidR="007A7231" w14:paraId="5DF7D00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70D3010" w14:textId="2C4E6D74" w:rsidR="007A7231" w:rsidRDefault="007A7231" w:rsidP="007B3D37">
            <w:pPr>
              <w:pStyle w:val="TAL"/>
            </w:pPr>
            <w:r>
              <w:t>RetrievedData</w:t>
            </w:r>
          </w:p>
        </w:tc>
        <w:tc>
          <w:tcPr>
            <w:tcW w:w="1169" w:type="dxa"/>
            <w:tcBorders>
              <w:top w:val="single" w:sz="4" w:space="0" w:color="auto"/>
              <w:left w:val="single" w:sz="4" w:space="0" w:color="auto"/>
              <w:bottom w:val="single" w:sz="4" w:space="0" w:color="auto"/>
              <w:right w:val="single" w:sz="4" w:space="0" w:color="auto"/>
            </w:tcBorders>
          </w:tcPr>
          <w:p w14:paraId="7FF9C707" w14:textId="7372D5A8" w:rsidR="007A7231" w:rsidRDefault="007A7231" w:rsidP="007B3D37">
            <w:pPr>
              <w:pStyle w:val="TAC"/>
            </w:pPr>
            <w:r>
              <w:t>6.1.6.2.57</w:t>
            </w:r>
          </w:p>
        </w:tc>
        <w:tc>
          <w:tcPr>
            <w:tcW w:w="4818" w:type="dxa"/>
            <w:tcBorders>
              <w:top w:val="single" w:sz="4" w:space="0" w:color="auto"/>
              <w:left w:val="single" w:sz="4" w:space="0" w:color="auto"/>
              <w:bottom w:val="single" w:sz="4" w:space="0" w:color="auto"/>
              <w:right w:val="single" w:sz="4" w:space="0" w:color="auto"/>
            </w:tcBorders>
          </w:tcPr>
          <w:p w14:paraId="2C5542FE" w14:textId="4803785B" w:rsidR="007A7231" w:rsidRDefault="000A3D9E" w:rsidP="007B3D37">
            <w:pPr>
              <w:pStyle w:val="TAL"/>
              <w:rPr>
                <w:lang w:eastAsia="zh-CN"/>
              </w:rPr>
            </w:pPr>
            <w:r>
              <w:rPr>
                <w:rFonts w:cs="Arial"/>
                <w:szCs w:val="18"/>
              </w:rPr>
              <w:t xml:space="preserve">Data </w:t>
            </w:r>
            <w:r w:rsidR="00FF1B3A">
              <w:rPr>
                <w:rFonts w:cs="Arial"/>
                <w:szCs w:val="18"/>
              </w:rPr>
              <w:t>within Retrieve Response</w:t>
            </w:r>
          </w:p>
        </w:tc>
      </w:tr>
      <w:tr w:rsidR="005277E4" w14:paraId="25F1172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0CD1456" w14:textId="13261745" w:rsidR="005277E4" w:rsidRDefault="005277E4" w:rsidP="005277E4">
            <w:pPr>
              <w:pStyle w:val="TAL"/>
            </w:pPr>
            <w:r>
              <w:rPr>
                <w:rFonts w:hint="eastAsia"/>
                <w:lang w:eastAsia="zh-CN"/>
              </w:rPr>
              <w:t>S</w:t>
            </w:r>
            <w:r>
              <w:rPr>
                <w:lang w:eastAsia="zh-CN"/>
              </w:rPr>
              <w:t>ecurityResult</w:t>
            </w:r>
          </w:p>
        </w:tc>
        <w:tc>
          <w:tcPr>
            <w:tcW w:w="1169" w:type="dxa"/>
            <w:tcBorders>
              <w:top w:val="single" w:sz="4" w:space="0" w:color="auto"/>
              <w:left w:val="single" w:sz="4" w:space="0" w:color="auto"/>
              <w:bottom w:val="single" w:sz="4" w:space="0" w:color="auto"/>
              <w:right w:val="single" w:sz="4" w:space="0" w:color="auto"/>
            </w:tcBorders>
          </w:tcPr>
          <w:p w14:paraId="4691E9EE" w14:textId="7B1D3945" w:rsidR="005277E4" w:rsidRDefault="005277E4" w:rsidP="005277E4">
            <w:pPr>
              <w:pStyle w:val="TAC"/>
            </w:pPr>
            <w:r>
              <w:t>6.1.6.2.58</w:t>
            </w:r>
          </w:p>
        </w:tc>
        <w:tc>
          <w:tcPr>
            <w:tcW w:w="4818" w:type="dxa"/>
            <w:tcBorders>
              <w:top w:val="single" w:sz="4" w:space="0" w:color="auto"/>
              <w:left w:val="single" w:sz="4" w:space="0" w:color="auto"/>
              <w:bottom w:val="single" w:sz="4" w:space="0" w:color="auto"/>
              <w:right w:val="single" w:sz="4" w:space="0" w:color="auto"/>
            </w:tcBorders>
          </w:tcPr>
          <w:p w14:paraId="66C81C43" w14:textId="31C215EF" w:rsidR="005277E4" w:rsidRDefault="005277E4" w:rsidP="005277E4">
            <w:pPr>
              <w:pStyle w:val="TAL"/>
              <w:rPr>
                <w:rFonts w:cs="Arial"/>
                <w:szCs w:val="18"/>
              </w:rPr>
            </w:pPr>
            <w:r>
              <w:rPr>
                <w:rFonts w:hint="eastAsia"/>
                <w:lang w:eastAsia="zh-CN"/>
              </w:rPr>
              <w:t>S</w:t>
            </w:r>
            <w:r>
              <w:rPr>
                <w:lang w:eastAsia="zh-CN"/>
              </w:rPr>
              <w:t>ecurity Result</w:t>
            </w:r>
          </w:p>
        </w:tc>
      </w:tr>
      <w:tr w:rsidR="005277E4" w14:paraId="597FBC8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C8602DC" w14:textId="7DD033E8" w:rsidR="005277E4" w:rsidRDefault="005277E4" w:rsidP="005277E4">
            <w:pPr>
              <w:pStyle w:val="TAL"/>
            </w:pPr>
            <w:r>
              <w:rPr>
                <w:rFonts w:hint="eastAsia"/>
                <w:lang w:eastAsia="zh-CN"/>
              </w:rPr>
              <w:t>U</w:t>
            </w:r>
            <w:r>
              <w:rPr>
                <w:lang w:eastAsia="zh-CN"/>
              </w:rPr>
              <w:t>pSecurityInfo</w:t>
            </w:r>
          </w:p>
        </w:tc>
        <w:tc>
          <w:tcPr>
            <w:tcW w:w="1169" w:type="dxa"/>
            <w:tcBorders>
              <w:top w:val="single" w:sz="4" w:space="0" w:color="auto"/>
              <w:left w:val="single" w:sz="4" w:space="0" w:color="auto"/>
              <w:bottom w:val="single" w:sz="4" w:space="0" w:color="auto"/>
              <w:right w:val="single" w:sz="4" w:space="0" w:color="auto"/>
            </w:tcBorders>
          </w:tcPr>
          <w:p w14:paraId="2C28798E" w14:textId="77145EED" w:rsidR="005277E4" w:rsidRDefault="005277E4" w:rsidP="005277E4">
            <w:pPr>
              <w:pStyle w:val="TAC"/>
            </w:pPr>
            <w:r>
              <w:t>6.1.6.2.59</w:t>
            </w:r>
          </w:p>
        </w:tc>
        <w:tc>
          <w:tcPr>
            <w:tcW w:w="4818" w:type="dxa"/>
            <w:tcBorders>
              <w:top w:val="single" w:sz="4" w:space="0" w:color="auto"/>
              <w:left w:val="single" w:sz="4" w:space="0" w:color="auto"/>
              <w:bottom w:val="single" w:sz="4" w:space="0" w:color="auto"/>
              <w:right w:val="single" w:sz="4" w:space="0" w:color="auto"/>
            </w:tcBorders>
          </w:tcPr>
          <w:p w14:paraId="27CC08F1" w14:textId="1EE15816" w:rsidR="005277E4" w:rsidRDefault="005277E4" w:rsidP="005277E4">
            <w:pPr>
              <w:pStyle w:val="TAL"/>
              <w:rPr>
                <w:rFonts w:cs="Arial"/>
                <w:szCs w:val="18"/>
              </w:rPr>
            </w:pPr>
            <w:r>
              <w:rPr>
                <w:lang w:eastAsia="zh-CN"/>
              </w:rPr>
              <w:t>User Plane Security Information</w:t>
            </w:r>
          </w:p>
        </w:tc>
      </w:tr>
      <w:tr w:rsidR="000A0C1B" w14:paraId="308DDF5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BE3FA07" w14:textId="2546117B" w:rsidR="000A0C1B" w:rsidRDefault="000A0C1B" w:rsidP="000A0C1B">
            <w:pPr>
              <w:pStyle w:val="TAL"/>
              <w:rPr>
                <w:lang w:eastAsia="zh-CN"/>
              </w:rPr>
            </w:pPr>
            <w:r>
              <w:t>DdnFailureSubInfo</w:t>
            </w:r>
          </w:p>
        </w:tc>
        <w:tc>
          <w:tcPr>
            <w:tcW w:w="1169" w:type="dxa"/>
            <w:tcBorders>
              <w:top w:val="single" w:sz="4" w:space="0" w:color="auto"/>
              <w:left w:val="single" w:sz="4" w:space="0" w:color="auto"/>
              <w:bottom w:val="single" w:sz="4" w:space="0" w:color="auto"/>
              <w:right w:val="single" w:sz="4" w:space="0" w:color="auto"/>
            </w:tcBorders>
          </w:tcPr>
          <w:p w14:paraId="23FBE1BF" w14:textId="675D983E" w:rsidR="000A0C1B" w:rsidRDefault="000A0C1B" w:rsidP="000A0C1B">
            <w:pPr>
              <w:pStyle w:val="TAC"/>
            </w:pPr>
            <w:r>
              <w:t>6.1.6.2.60</w:t>
            </w:r>
          </w:p>
        </w:tc>
        <w:tc>
          <w:tcPr>
            <w:tcW w:w="4818" w:type="dxa"/>
            <w:tcBorders>
              <w:top w:val="single" w:sz="4" w:space="0" w:color="auto"/>
              <w:left w:val="single" w:sz="4" w:space="0" w:color="auto"/>
              <w:bottom w:val="single" w:sz="4" w:space="0" w:color="auto"/>
              <w:right w:val="single" w:sz="4" w:space="0" w:color="auto"/>
            </w:tcBorders>
          </w:tcPr>
          <w:p w14:paraId="111011F7" w14:textId="438597FA" w:rsidR="000A0C1B" w:rsidRDefault="000A0C1B" w:rsidP="000A0C1B">
            <w:pPr>
              <w:pStyle w:val="TAL"/>
              <w:rPr>
                <w:rFonts w:cs="Arial"/>
                <w:szCs w:val="18"/>
              </w:rPr>
            </w:pPr>
            <w:r>
              <w:t xml:space="preserve">DDN Failure </w:t>
            </w:r>
            <w:r>
              <w:rPr>
                <w:lang w:eastAsia="zh-CN"/>
              </w:rPr>
              <w:t>Subscription Information</w:t>
            </w:r>
          </w:p>
        </w:tc>
      </w:tr>
      <w:tr w:rsidR="00211799" w14:paraId="4D83B79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5A93CD7" w14:textId="1DA6D6E8" w:rsidR="00211799" w:rsidRDefault="00211799" w:rsidP="00211799">
            <w:pPr>
              <w:pStyle w:val="TAL"/>
            </w:pPr>
            <w:r>
              <w:t>AlternativeQosProfile</w:t>
            </w:r>
          </w:p>
        </w:tc>
        <w:tc>
          <w:tcPr>
            <w:tcW w:w="1169" w:type="dxa"/>
            <w:tcBorders>
              <w:top w:val="single" w:sz="4" w:space="0" w:color="auto"/>
              <w:left w:val="single" w:sz="4" w:space="0" w:color="auto"/>
              <w:bottom w:val="single" w:sz="4" w:space="0" w:color="auto"/>
              <w:right w:val="single" w:sz="4" w:space="0" w:color="auto"/>
            </w:tcBorders>
          </w:tcPr>
          <w:p w14:paraId="388FCDB0" w14:textId="20F82834" w:rsidR="00211799" w:rsidRDefault="00211799" w:rsidP="00211799">
            <w:pPr>
              <w:pStyle w:val="TAC"/>
            </w:pPr>
            <w:r>
              <w:t>6.1.6.2.61</w:t>
            </w:r>
          </w:p>
        </w:tc>
        <w:tc>
          <w:tcPr>
            <w:tcW w:w="4818" w:type="dxa"/>
            <w:tcBorders>
              <w:top w:val="single" w:sz="4" w:space="0" w:color="auto"/>
              <w:left w:val="single" w:sz="4" w:space="0" w:color="auto"/>
              <w:bottom w:val="single" w:sz="4" w:space="0" w:color="auto"/>
              <w:right w:val="single" w:sz="4" w:space="0" w:color="auto"/>
            </w:tcBorders>
          </w:tcPr>
          <w:p w14:paraId="7FD29AA5" w14:textId="276F89BC" w:rsidR="00211799" w:rsidRDefault="00211799" w:rsidP="00211799">
            <w:pPr>
              <w:pStyle w:val="TAL"/>
            </w:pPr>
            <w:r>
              <w:rPr>
                <w:rFonts w:cs="Arial"/>
                <w:szCs w:val="18"/>
              </w:rPr>
              <w:t>Alternative QoS Profile</w:t>
            </w:r>
          </w:p>
        </w:tc>
      </w:tr>
      <w:tr w:rsidR="00FA4A88" w14:paraId="6E4B4E7E"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AD466F7" w14:textId="6EC5D821" w:rsidR="00FA4A88" w:rsidRDefault="00FA4A88" w:rsidP="00211799">
            <w:pPr>
              <w:pStyle w:val="TAL"/>
            </w:pPr>
            <w:r>
              <w:t>ProblemDetailsAddInfo</w:t>
            </w:r>
          </w:p>
        </w:tc>
        <w:tc>
          <w:tcPr>
            <w:tcW w:w="1169" w:type="dxa"/>
            <w:tcBorders>
              <w:top w:val="single" w:sz="4" w:space="0" w:color="auto"/>
              <w:left w:val="single" w:sz="4" w:space="0" w:color="auto"/>
              <w:bottom w:val="single" w:sz="4" w:space="0" w:color="auto"/>
              <w:right w:val="single" w:sz="4" w:space="0" w:color="auto"/>
            </w:tcBorders>
          </w:tcPr>
          <w:p w14:paraId="417F0412" w14:textId="399B3617" w:rsidR="00FA4A88" w:rsidRDefault="00FA4A88" w:rsidP="00211799">
            <w:pPr>
              <w:pStyle w:val="TAC"/>
            </w:pPr>
            <w:r>
              <w:t>6.1.6.2.62</w:t>
            </w:r>
          </w:p>
        </w:tc>
        <w:tc>
          <w:tcPr>
            <w:tcW w:w="4818" w:type="dxa"/>
            <w:tcBorders>
              <w:top w:val="single" w:sz="4" w:space="0" w:color="auto"/>
              <w:left w:val="single" w:sz="4" w:space="0" w:color="auto"/>
              <w:bottom w:val="single" w:sz="4" w:space="0" w:color="auto"/>
              <w:right w:val="single" w:sz="4" w:space="0" w:color="auto"/>
            </w:tcBorders>
          </w:tcPr>
          <w:p w14:paraId="40CC0792" w14:textId="27F09468" w:rsidR="00FA4A88" w:rsidRDefault="00FA4A88" w:rsidP="00211799">
            <w:pPr>
              <w:pStyle w:val="TAL"/>
              <w:rPr>
                <w:rFonts w:cs="Arial"/>
                <w:szCs w:val="18"/>
              </w:rPr>
            </w:pPr>
            <w:r>
              <w:t>Problem Details Additional Information</w:t>
            </w:r>
          </w:p>
        </w:tc>
      </w:tr>
      <w:tr w:rsidR="00FA4A88" w14:paraId="7630595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A5D0736" w14:textId="001FAD3B" w:rsidR="00FA4A88" w:rsidRDefault="00FA4A88" w:rsidP="00211799">
            <w:pPr>
              <w:pStyle w:val="TAL"/>
            </w:pPr>
            <w:r>
              <w:t>ExtProblemDetails</w:t>
            </w:r>
          </w:p>
        </w:tc>
        <w:tc>
          <w:tcPr>
            <w:tcW w:w="1169" w:type="dxa"/>
            <w:tcBorders>
              <w:top w:val="single" w:sz="4" w:space="0" w:color="auto"/>
              <w:left w:val="single" w:sz="4" w:space="0" w:color="auto"/>
              <w:bottom w:val="single" w:sz="4" w:space="0" w:color="auto"/>
              <w:right w:val="single" w:sz="4" w:space="0" w:color="auto"/>
            </w:tcBorders>
          </w:tcPr>
          <w:p w14:paraId="5DEA8D17" w14:textId="7681E2E0" w:rsidR="00FA4A88" w:rsidRDefault="00FA4A88" w:rsidP="00211799">
            <w:pPr>
              <w:pStyle w:val="TAC"/>
            </w:pPr>
            <w:r>
              <w:t>6.1.6.2.63</w:t>
            </w:r>
          </w:p>
        </w:tc>
        <w:tc>
          <w:tcPr>
            <w:tcW w:w="4818" w:type="dxa"/>
            <w:tcBorders>
              <w:top w:val="single" w:sz="4" w:space="0" w:color="auto"/>
              <w:left w:val="single" w:sz="4" w:space="0" w:color="auto"/>
              <w:bottom w:val="single" w:sz="4" w:space="0" w:color="auto"/>
              <w:right w:val="single" w:sz="4" w:space="0" w:color="auto"/>
            </w:tcBorders>
          </w:tcPr>
          <w:p w14:paraId="0A33898B" w14:textId="041B9264" w:rsidR="00FA4A88" w:rsidRDefault="00FA4A88" w:rsidP="00211799">
            <w:pPr>
              <w:pStyle w:val="TAL"/>
              <w:rPr>
                <w:rFonts w:cs="Arial"/>
                <w:szCs w:val="18"/>
              </w:rPr>
            </w:pPr>
            <w:r>
              <w:rPr>
                <w:rFonts w:cs="Arial"/>
                <w:szCs w:val="18"/>
              </w:rPr>
              <w:t>Extended Problem Details</w:t>
            </w:r>
          </w:p>
        </w:tc>
      </w:tr>
      <w:tr w:rsidR="00DE3F32" w14:paraId="23C42BCE"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D342574" w14:textId="151E147B" w:rsidR="00DE3F32" w:rsidRDefault="00DE3F32" w:rsidP="00DE3F32">
            <w:pPr>
              <w:pStyle w:val="TAL"/>
            </w:pPr>
            <w:r>
              <w:t>QosMonitoringInfo</w:t>
            </w:r>
          </w:p>
        </w:tc>
        <w:tc>
          <w:tcPr>
            <w:tcW w:w="1169" w:type="dxa"/>
            <w:tcBorders>
              <w:top w:val="single" w:sz="4" w:space="0" w:color="auto"/>
              <w:left w:val="single" w:sz="4" w:space="0" w:color="auto"/>
              <w:bottom w:val="single" w:sz="4" w:space="0" w:color="auto"/>
              <w:right w:val="single" w:sz="4" w:space="0" w:color="auto"/>
            </w:tcBorders>
          </w:tcPr>
          <w:p w14:paraId="148DA6EA" w14:textId="3E047A17" w:rsidR="00DE3F32" w:rsidRDefault="00DE3F32" w:rsidP="00DE3F32">
            <w:pPr>
              <w:pStyle w:val="TAC"/>
            </w:pPr>
            <w:r>
              <w:t>6.1.6.2.64</w:t>
            </w:r>
          </w:p>
        </w:tc>
        <w:tc>
          <w:tcPr>
            <w:tcW w:w="4818" w:type="dxa"/>
            <w:tcBorders>
              <w:top w:val="single" w:sz="4" w:space="0" w:color="auto"/>
              <w:left w:val="single" w:sz="4" w:space="0" w:color="auto"/>
              <w:bottom w:val="single" w:sz="4" w:space="0" w:color="auto"/>
              <w:right w:val="single" w:sz="4" w:space="0" w:color="auto"/>
            </w:tcBorders>
          </w:tcPr>
          <w:p w14:paraId="19491555" w14:textId="4CCCA22A" w:rsidR="00DE3F32" w:rsidRDefault="00DE3F32" w:rsidP="00DE3F32">
            <w:pPr>
              <w:pStyle w:val="TAL"/>
              <w:rPr>
                <w:rFonts w:cs="Arial"/>
                <w:szCs w:val="18"/>
              </w:rPr>
            </w:pPr>
            <w:r>
              <w:rPr>
                <w:rFonts w:cs="Arial"/>
                <w:szCs w:val="18"/>
              </w:rPr>
              <w:t>QoS Monitoring Information</w:t>
            </w:r>
          </w:p>
        </w:tc>
      </w:tr>
      <w:tr w:rsidR="00F366D6" w14:paraId="7725124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0DF068D" w14:textId="528527A7" w:rsidR="00F366D6" w:rsidRDefault="00F366D6" w:rsidP="00F366D6">
            <w:pPr>
              <w:pStyle w:val="TAL"/>
            </w:pPr>
            <w:r>
              <w:t>IpAddress</w:t>
            </w:r>
          </w:p>
        </w:tc>
        <w:tc>
          <w:tcPr>
            <w:tcW w:w="1169" w:type="dxa"/>
            <w:tcBorders>
              <w:top w:val="single" w:sz="4" w:space="0" w:color="auto"/>
              <w:left w:val="single" w:sz="4" w:space="0" w:color="auto"/>
              <w:bottom w:val="single" w:sz="4" w:space="0" w:color="auto"/>
              <w:right w:val="single" w:sz="4" w:space="0" w:color="auto"/>
            </w:tcBorders>
          </w:tcPr>
          <w:p w14:paraId="070B03D3" w14:textId="70BA37A9" w:rsidR="00F366D6" w:rsidRDefault="00F366D6" w:rsidP="00F366D6">
            <w:pPr>
              <w:pStyle w:val="TAC"/>
            </w:pPr>
            <w:r>
              <w:t>6.1.6.2.65</w:t>
            </w:r>
          </w:p>
        </w:tc>
        <w:tc>
          <w:tcPr>
            <w:tcW w:w="4818" w:type="dxa"/>
            <w:tcBorders>
              <w:top w:val="single" w:sz="4" w:space="0" w:color="auto"/>
              <w:left w:val="single" w:sz="4" w:space="0" w:color="auto"/>
              <w:bottom w:val="single" w:sz="4" w:space="0" w:color="auto"/>
              <w:right w:val="single" w:sz="4" w:space="0" w:color="auto"/>
            </w:tcBorders>
          </w:tcPr>
          <w:p w14:paraId="4C9E7CC3" w14:textId="4B2E0CBB" w:rsidR="00F366D6" w:rsidRDefault="00F366D6" w:rsidP="00F366D6">
            <w:pPr>
              <w:pStyle w:val="TAL"/>
              <w:rPr>
                <w:rFonts w:cs="Arial"/>
                <w:szCs w:val="18"/>
              </w:rPr>
            </w:pPr>
            <w:r>
              <w:rPr>
                <w:rFonts w:cs="Arial"/>
                <w:szCs w:val="18"/>
              </w:rPr>
              <w:t>IP Address</w:t>
            </w:r>
          </w:p>
        </w:tc>
      </w:tr>
      <w:tr w:rsidR="00CF5E62" w14:paraId="3655A96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337D045" w14:textId="49D92497" w:rsidR="00CF5E62" w:rsidRDefault="00CF5E62" w:rsidP="00CF5E62">
            <w:pPr>
              <w:pStyle w:val="TAL"/>
            </w:pPr>
            <w:r>
              <w:t>RedundantPduSessionInformation</w:t>
            </w:r>
          </w:p>
        </w:tc>
        <w:tc>
          <w:tcPr>
            <w:tcW w:w="1169" w:type="dxa"/>
            <w:tcBorders>
              <w:top w:val="single" w:sz="4" w:space="0" w:color="auto"/>
              <w:left w:val="single" w:sz="4" w:space="0" w:color="auto"/>
              <w:bottom w:val="single" w:sz="4" w:space="0" w:color="auto"/>
              <w:right w:val="single" w:sz="4" w:space="0" w:color="auto"/>
            </w:tcBorders>
          </w:tcPr>
          <w:p w14:paraId="5F3DA541" w14:textId="5A8C50BF" w:rsidR="00CF5E62" w:rsidRDefault="00CF5E62" w:rsidP="00CF5E62">
            <w:pPr>
              <w:pStyle w:val="TAC"/>
            </w:pPr>
            <w:r>
              <w:t>6.1.6.2.</w:t>
            </w:r>
            <w:r w:rsidR="001B763E">
              <w:t>66</w:t>
            </w:r>
          </w:p>
        </w:tc>
        <w:tc>
          <w:tcPr>
            <w:tcW w:w="4818" w:type="dxa"/>
            <w:tcBorders>
              <w:top w:val="single" w:sz="4" w:space="0" w:color="auto"/>
              <w:left w:val="single" w:sz="4" w:space="0" w:color="auto"/>
              <w:bottom w:val="single" w:sz="4" w:space="0" w:color="auto"/>
              <w:right w:val="single" w:sz="4" w:space="0" w:color="auto"/>
            </w:tcBorders>
          </w:tcPr>
          <w:p w14:paraId="5AF9A5AC" w14:textId="60D0C480" w:rsidR="00CF5E62" w:rsidRDefault="00CF5E62" w:rsidP="00CF5E62">
            <w:pPr>
              <w:pStyle w:val="TAL"/>
              <w:rPr>
                <w:rFonts w:cs="Arial"/>
                <w:szCs w:val="18"/>
              </w:rPr>
            </w:pPr>
            <w:r>
              <w:rPr>
                <w:rFonts w:cs="Arial"/>
                <w:szCs w:val="18"/>
              </w:rPr>
              <w:t>Redundant PDU Session Information</w:t>
            </w:r>
          </w:p>
        </w:tc>
      </w:tr>
      <w:tr w:rsidR="00640183" w14:paraId="21AF6A0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72395C6" w14:textId="540BEAF6" w:rsidR="00640183" w:rsidRDefault="00640183" w:rsidP="00640183">
            <w:pPr>
              <w:pStyle w:val="TAL"/>
            </w:pPr>
            <w:r>
              <w:rPr>
                <w:rFonts w:hint="eastAsia"/>
                <w:lang w:eastAsia="zh-CN"/>
              </w:rPr>
              <w:t>Q</w:t>
            </w:r>
            <w:r>
              <w:rPr>
                <w:lang w:eastAsia="zh-CN"/>
              </w:rPr>
              <w:t>osFlowTunnel</w:t>
            </w:r>
          </w:p>
        </w:tc>
        <w:tc>
          <w:tcPr>
            <w:tcW w:w="1169" w:type="dxa"/>
            <w:tcBorders>
              <w:top w:val="single" w:sz="4" w:space="0" w:color="auto"/>
              <w:left w:val="single" w:sz="4" w:space="0" w:color="auto"/>
              <w:bottom w:val="single" w:sz="4" w:space="0" w:color="auto"/>
              <w:right w:val="single" w:sz="4" w:space="0" w:color="auto"/>
            </w:tcBorders>
          </w:tcPr>
          <w:p w14:paraId="1B358641" w14:textId="67464AED" w:rsidR="00640183" w:rsidRDefault="00640183" w:rsidP="00640183">
            <w:pPr>
              <w:pStyle w:val="TAC"/>
            </w:pPr>
            <w:r>
              <w:t>6.1.6.2.67</w:t>
            </w:r>
          </w:p>
        </w:tc>
        <w:tc>
          <w:tcPr>
            <w:tcW w:w="4818" w:type="dxa"/>
            <w:tcBorders>
              <w:top w:val="single" w:sz="4" w:space="0" w:color="auto"/>
              <w:left w:val="single" w:sz="4" w:space="0" w:color="auto"/>
              <w:bottom w:val="single" w:sz="4" w:space="0" w:color="auto"/>
              <w:right w:val="single" w:sz="4" w:space="0" w:color="auto"/>
            </w:tcBorders>
          </w:tcPr>
          <w:p w14:paraId="6F6C1D5D" w14:textId="3D2E6F22" w:rsidR="00640183" w:rsidRDefault="00640183" w:rsidP="00640183">
            <w:pPr>
              <w:pStyle w:val="TAL"/>
              <w:rPr>
                <w:rFonts w:cs="Arial"/>
                <w:szCs w:val="18"/>
              </w:rPr>
            </w:pPr>
            <w:r>
              <w:rPr>
                <w:rFonts w:cs="Arial" w:hint="eastAsia"/>
                <w:szCs w:val="18"/>
                <w:lang w:eastAsia="zh-CN"/>
              </w:rPr>
              <w:t>T</w:t>
            </w:r>
            <w:r>
              <w:rPr>
                <w:rFonts w:cs="Arial"/>
                <w:szCs w:val="18"/>
                <w:lang w:eastAsia="zh-CN"/>
              </w:rPr>
              <w:t>unnel Information per QoS Flow</w:t>
            </w:r>
          </w:p>
        </w:tc>
      </w:tr>
      <w:tr w:rsidR="009A028C" w14:paraId="56F133E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B1B3F74" w14:textId="20C42EFF" w:rsidR="009A028C" w:rsidRDefault="009A028C" w:rsidP="009A028C">
            <w:pPr>
              <w:pStyle w:val="TAL"/>
            </w:pPr>
            <w:r>
              <w:rPr>
                <w:lang w:eastAsia="zh-CN"/>
              </w:rPr>
              <w:t>TargetDnaiInfo</w:t>
            </w:r>
          </w:p>
        </w:tc>
        <w:tc>
          <w:tcPr>
            <w:tcW w:w="1169" w:type="dxa"/>
            <w:tcBorders>
              <w:top w:val="single" w:sz="4" w:space="0" w:color="auto"/>
              <w:left w:val="single" w:sz="4" w:space="0" w:color="auto"/>
              <w:bottom w:val="single" w:sz="4" w:space="0" w:color="auto"/>
              <w:right w:val="single" w:sz="4" w:space="0" w:color="auto"/>
            </w:tcBorders>
          </w:tcPr>
          <w:p w14:paraId="7F5DF551" w14:textId="5843AA83" w:rsidR="009A028C" w:rsidRDefault="009A028C" w:rsidP="009A028C">
            <w:pPr>
              <w:pStyle w:val="TAC"/>
            </w:pPr>
            <w:r>
              <w:t>6.1.6.2.68</w:t>
            </w:r>
          </w:p>
        </w:tc>
        <w:tc>
          <w:tcPr>
            <w:tcW w:w="4818" w:type="dxa"/>
            <w:tcBorders>
              <w:top w:val="single" w:sz="4" w:space="0" w:color="auto"/>
              <w:left w:val="single" w:sz="4" w:space="0" w:color="auto"/>
              <w:bottom w:val="single" w:sz="4" w:space="0" w:color="auto"/>
              <w:right w:val="single" w:sz="4" w:space="0" w:color="auto"/>
            </w:tcBorders>
          </w:tcPr>
          <w:p w14:paraId="52991CC3" w14:textId="6D0B0D0D" w:rsidR="009A028C" w:rsidRDefault="009A028C" w:rsidP="009A028C">
            <w:pPr>
              <w:pStyle w:val="TAL"/>
              <w:rPr>
                <w:rFonts w:cs="Arial"/>
                <w:szCs w:val="18"/>
              </w:rPr>
            </w:pPr>
            <w:r>
              <w:rPr>
                <w:rFonts w:cs="Arial" w:hint="eastAsia"/>
                <w:szCs w:val="18"/>
                <w:lang w:eastAsia="zh-CN"/>
              </w:rPr>
              <w:t>T</w:t>
            </w:r>
            <w:r>
              <w:rPr>
                <w:rFonts w:cs="Arial"/>
                <w:szCs w:val="18"/>
                <w:lang w:eastAsia="zh-CN"/>
              </w:rPr>
              <w:t>arget DNAI Information</w:t>
            </w:r>
          </w:p>
        </w:tc>
      </w:tr>
      <w:tr w:rsidR="00A041C4" w14:paraId="679F90E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83C06E8" w14:textId="549FB984" w:rsidR="00A041C4" w:rsidRDefault="00A041C4" w:rsidP="00A041C4">
            <w:pPr>
              <w:pStyle w:val="TAL"/>
              <w:rPr>
                <w:lang w:eastAsia="zh-CN"/>
              </w:rPr>
            </w:pPr>
            <w:r>
              <w:rPr>
                <w:lang w:eastAsia="zh-CN"/>
              </w:rPr>
              <w:t>Af</w:t>
            </w:r>
            <w:r>
              <w:t>Coordination</w:t>
            </w:r>
            <w:r w:rsidRPr="00EE3588">
              <w:t>Info</w:t>
            </w:r>
          </w:p>
        </w:tc>
        <w:tc>
          <w:tcPr>
            <w:tcW w:w="1169" w:type="dxa"/>
            <w:tcBorders>
              <w:top w:val="single" w:sz="4" w:space="0" w:color="auto"/>
              <w:left w:val="single" w:sz="4" w:space="0" w:color="auto"/>
              <w:bottom w:val="single" w:sz="4" w:space="0" w:color="auto"/>
              <w:right w:val="single" w:sz="4" w:space="0" w:color="auto"/>
            </w:tcBorders>
          </w:tcPr>
          <w:p w14:paraId="31E1F8B4" w14:textId="117F790C" w:rsidR="00A041C4" w:rsidRDefault="00A041C4" w:rsidP="00A041C4">
            <w:pPr>
              <w:pStyle w:val="TAC"/>
            </w:pPr>
            <w:r>
              <w:t>6.1.6.2.69</w:t>
            </w:r>
          </w:p>
        </w:tc>
        <w:tc>
          <w:tcPr>
            <w:tcW w:w="4818" w:type="dxa"/>
            <w:tcBorders>
              <w:top w:val="single" w:sz="4" w:space="0" w:color="auto"/>
              <w:left w:val="single" w:sz="4" w:space="0" w:color="auto"/>
              <w:bottom w:val="single" w:sz="4" w:space="0" w:color="auto"/>
              <w:right w:val="single" w:sz="4" w:space="0" w:color="auto"/>
            </w:tcBorders>
          </w:tcPr>
          <w:p w14:paraId="450EE622" w14:textId="33FFA35D" w:rsidR="00A041C4" w:rsidRDefault="00A041C4" w:rsidP="00A041C4">
            <w:pPr>
              <w:pStyle w:val="TAL"/>
              <w:rPr>
                <w:rFonts w:cs="Arial"/>
                <w:szCs w:val="18"/>
                <w:lang w:eastAsia="zh-CN"/>
              </w:rPr>
            </w:pPr>
            <w:r>
              <w:rPr>
                <w:lang w:eastAsia="zh-CN"/>
              </w:rPr>
              <w:t xml:space="preserve">AF </w:t>
            </w:r>
            <w:r>
              <w:t xml:space="preserve">Coordination </w:t>
            </w:r>
            <w:r w:rsidRPr="00EE3588">
              <w:t>Info</w:t>
            </w:r>
            <w:r>
              <w:t>rmation</w:t>
            </w:r>
          </w:p>
        </w:tc>
      </w:tr>
      <w:tr w:rsidR="00A041C4" w14:paraId="4D70F7BE"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F13FD83" w14:textId="712B00EC" w:rsidR="00A041C4" w:rsidRDefault="00A041C4" w:rsidP="00A041C4">
            <w:pPr>
              <w:pStyle w:val="TAL"/>
              <w:rPr>
                <w:lang w:eastAsia="zh-CN"/>
              </w:rPr>
            </w:pPr>
            <w:r>
              <w:rPr>
                <w:noProof/>
                <w:lang w:eastAsia="zh-CN"/>
              </w:rPr>
              <w:t>NotificationInfo</w:t>
            </w:r>
          </w:p>
        </w:tc>
        <w:tc>
          <w:tcPr>
            <w:tcW w:w="1169" w:type="dxa"/>
            <w:tcBorders>
              <w:top w:val="single" w:sz="4" w:space="0" w:color="auto"/>
              <w:left w:val="single" w:sz="4" w:space="0" w:color="auto"/>
              <w:bottom w:val="single" w:sz="4" w:space="0" w:color="auto"/>
              <w:right w:val="single" w:sz="4" w:space="0" w:color="auto"/>
            </w:tcBorders>
          </w:tcPr>
          <w:p w14:paraId="6CF17CA1" w14:textId="155F0C0D" w:rsidR="00A041C4" w:rsidRDefault="00A041C4" w:rsidP="00A041C4">
            <w:pPr>
              <w:pStyle w:val="TAC"/>
            </w:pPr>
            <w:r>
              <w:t>6.1.6.2.70</w:t>
            </w:r>
          </w:p>
        </w:tc>
        <w:tc>
          <w:tcPr>
            <w:tcW w:w="4818" w:type="dxa"/>
            <w:tcBorders>
              <w:top w:val="single" w:sz="4" w:space="0" w:color="auto"/>
              <w:left w:val="single" w:sz="4" w:space="0" w:color="auto"/>
              <w:bottom w:val="single" w:sz="4" w:space="0" w:color="auto"/>
              <w:right w:val="single" w:sz="4" w:space="0" w:color="auto"/>
            </w:tcBorders>
          </w:tcPr>
          <w:p w14:paraId="07471804" w14:textId="4087D236" w:rsidR="00A041C4" w:rsidRDefault="00A041C4" w:rsidP="00A041C4">
            <w:pPr>
              <w:pStyle w:val="TAL"/>
              <w:rPr>
                <w:rFonts w:cs="Arial"/>
                <w:szCs w:val="18"/>
                <w:lang w:eastAsia="zh-CN"/>
              </w:rPr>
            </w:pPr>
            <w:r>
              <w:rPr>
                <w:noProof/>
              </w:rPr>
              <w:t>Notification Correlation ID and Notification URI provided by the NF service consumer</w:t>
            </w:r>
          </w:p>
        </w:tc>
      </w:tr>
      <w:tr w:rsidR="00E83654" w14:paraId="0995D29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10049A5" w14:textId="09291D4F" w:rsidR="00E83654" w:rsidRDefault="00E83654" w:rsidP="00E83654">
            <w:pPr>
              <w:pStyle w:val="TAL"/>
              <w:rPr>
                <w:noProof/>
                <w:lang w:eastAsia="zh-CN"/>
              </w:rPr>
            </w:pPr>
            <w:r>
              <w:rPr>
                <w:lang w:eastAsia="zh-CN"/>
              </w:rPr>
              <w:t>AnchorSmfFeatures</w:t>
            </w:r>
          </w:p>
        </w:tc>
        <w:tc>
          <w:tcPr>
            <w:tcW w:w="1169" w:type="dxa"/>
            <w:tcBorders>
              <w:top w:val="single" w:sz="4" w:space="0" w:color="auto"/>
              <w:left w:val="single" w:sz="4" w:space="0" w:color="auto"/>
              <w:bottom w:val="single" w:sz="4" w:space="0" w:color="auto"/>
              <w:right w:val="single" w:sz="4" w:space="0" w:color="auto"/>
            </w:tcBorders>
          </w:tcPr>
          <w:p w14:paraId="33162FA2" w14:textId="37491A01" w:rsidR="00E83654" w:rsidRDefault="00E83654" w:rsidP="00E83654">
            <w:pPr>
              <w:pStyle w:val="TAC"/>
            </w:pPr>
            <w:r>
              <w:t>6.1.6.2.71</w:t>
            </w:r>
          </w:p>
        </w:tc>
        <w:tc>
          <w:tcPr>
            <w:tcW w:w="4818" w:type="dxa"/>
            <w:tcBorders>
              <w:top w:val="single" w:sz="4" w:space="0" w:color="auto"/>
              <w:left w:val="single" w:sz="4" w:space="0" w:color="auto"/>
              <w:bottom w:val="single" w:sz="4" w:space="0" w:color="auto"/>
              <w:right w:val="single" w:sz="4" w:space="0" w:color="auto"/>
            </w:tcBorders>
          </w:tcPr>
          <w:p w14:paraId="752E3AE1" w14:textId="441F4E8F" w:rsidR="00E83654" w:rsidRDefault="00E83654" w:rsidP="00E83654">
            <w:pPr>
              <w:pStyle w:val="TAL"/>
              <w:rPr>
                <w:noProof/>
              </w:rPr>
            </w:pPr>
            <w:r>
              <w:rPr>
                <w:rFonts w:cs="Arial"/>
                <w:szCs w:val="18"/>
                <w:lang w:eastAsia="zh-CN"/>
              </w:rPr>
              <w:t>Anchor SMF supported features</w:t>
            </w:r>
          </w:p>
        </w:tc>
      </w:tr>
      <w:tr w:rsidR="00B65B06" w14:paraId="3AEA2C5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E4A56AC" w14:textId="0783FB07" w:rsidR="00B65B06" w:rsidRDefault="00E33F83" w:rsidP="00B65B06">
            <w:pPr>
              <w:pStyle w:val="TAL"/>
              <w:rPr>
                <w:lang w:eastAsia="zh-CN"/>
              </w:rPr>
            </w:pPr>
            <w:r>
              <w:rPr>
                <w:rFonts w:hint="eastAsia"/>
                <w:lang w:eastAsia="zh-CN"/>
              </w:rPr>
              <w:t>HrsboInfoFromVplmn</w:t>
            </w:r>
          </w:p>
        </w:tc>
        <w:tc>
          <w:tcPr>
            <w:tcW w:w="1169" w:type="dxa"/>
            <w:tcBorders>
              <w:top w:val="single" w:sz="4" w:space="0" w:color="auto"/>
              <w:left w:val="single" w:sz="4" w:space="0" w:color="auto"/>
              <w:bottom w:val="single" w:sz="4" w:space="0" w:color="auto"/>
              <w:right w:val="single" w:sz="4" w:space="0" w:color="auto"/>
            </w:tcBorders>
          </w:tcPr>
          <w:p w14:paraId="64EBE18B" w14:textId="48A8892C" w:rsidR="00B65B06" w:rsidRDefault="00B65B06" w:rsidP="00B65B06">
            <w:pPr>
              <w:pStyle w:val="TAC"/>
            </w:pPr>
            <w:r>
              <w:t>6.1.6.2.72</w:t>
            </w:r>
          </w:p>
        </w:tc>
        <w:tc>
          <w:tcPr>
            <w:tcW w:w="4818" w:type="dxa"/>
            <w:tcBorders>
              <w:top w:val="single" w:sz="4" w:space="0" w:color="auto"/>
              <w:left w:val="single" w:sz="4" w:space="0" w:color="auto"/>
              <w:bottom w:val="single" w:sz="4" w:space="0" w:color="auto"/>
              <w:right w:val="single" w:sz="4" w:space="0" w:color="auto"/>
            </w:tcBorders>
          </w:tcPr>
          <w:p w14:paraId="48388243" w14:textId="170252E7" w:rsidR="00B65B06" w:rsidRDefault="00B65B06" w:rsidP="00B65B06">
            <w:pPr>
              <w:pStyle w:val="TAL"/>
              <w:rPr>
                <w:rFonts w:cs="Arial"/>
                <w:szCs w:val="18"/>
                <w:lang w:eastAsia="zh-CN"/>
              </w:rPr>
            </w:pPr>
            <w:r>
              <w:rPr>
                <w:rFonts w:cs="Arial" w:hint="eastAsia"/>
                <w:szCs w:val="18"/>
                <w:lang w:eastAsia="zh-CN"/>
              </w:rPr>
              <w:t>H</w:t>
            </w:r>
            <w:r>
              <w:rPr>
                <w:rFonts w:cs="Arial"/>
                <w:szCs w:val="18"/>
                <w:lang w:eastAsia="zh-CN"/>
              </w:rPr>
              <w:t xml:space="preserve">R-SBO Information </w:t>
            </w:r>
            <w:r w:rsidR="00E33F83">
              <w:rPr>
                <w:rFonts w:cs="Arial"/>
                <w:szCs w:val="18"/>
                <w:lang w:eastAsia="zh-CN"/>
              </w:rPr>
              <w:t>signaled from VPLMN</w:t>
            </w:r>
          </w:p>
        </w:tc>
      </w:tr>
      <w:tr w:rsidR="00B65B06" w14:paraId="4E810F6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780B625" w14:textId="4F332A14" w:rsidR="00B65B06" w:rsidRDefault="00E33F83" w:rsidP="00B65B06">
            <w:pPr>
              <w:pStyle w:val="TAL"/>
              <w:rPr>
                <w:lang w:eastAsia="zh-CN"/>
              </w:rPr>
            </w:pPr>
            <w:r>
              <w:rPr>
                <w:lang w:eastAsia="zh-CN"/>
              </w:rPr>
              <w:t>HrsboInfoFromHplmn</w:t>
            </w:r>
          </w:p>
        </w:tc>
        <w:tc>
          <w:tcPr>
            <w:tcW w:w="1169" w:type="dxa"/>
            <w:tcBorders>
              <w:top w:val="single" w:sz="4" w:space="0" w:color="auto"/>
              <w:left w:val="single" w:sz="4" w:space="0" w:color="auto"/>
              <w:bottom w:val="single" w:sz="4" w:space="0" w:color="auto"/>
              <w:right w:val="single" w:sz="4" w:space="0" w:color="auto"/>
            </w:tcBorders>
          </w:tcPr>
          <w:p w14:paraId="7FD89316" w14:textId="4394E2E1" w:rsidR="00B65B06" w:rsidRDefault="00B65B06" w:rsidP="00B65B06">
            <w:pPr>
              <w:pStyle w:val="TAC"/>
            </w:pPr>
            <w:r>
              <w:t>6.1.6.2.73</w:t>
            </w:r>
          </w:p>
        </w:tc>
        <w:tc>
          <w:tcPr>
            <w:tcW w:w="4818" w:type="dxa"/>
            <w:tcBorders>
              <w:top w:val="single" w:sz="4" w:space="0" w:color="auto"/>
              <w:left w:val="single" w:sz="4" w:space="0" w:color="auto"/>
              <w:bottom w:val="single" w:sz="4" w:space="0" w:color="auto"/>
              <w:right w:val="single" w:sz="4" w:space="0" w:color="auto"/>
            </w:tcBorders>
          </w:tcPr>
          <w:p w14:paraId="328FB78B" w14:textId="1772B2BF" w:rsidR="00B65B06" w:rsidRDefault="00B65B06" w:rsidP="00B65B06">
            <w:pPr>
              <w:pStyle w:val="TAL"/>
              <w:rPr>
                <w:rFonts w:cs="Arial"/>
                <w:szCs w:val="18"/>
                <w:lang w:eastAsia="zh-CN"/>
              </w:rPr>
            </w:pPr>
            <w:r>
              <w:rPr>
                <w:rFonts w:cs="Arial" w:hint="eastAsia"/>
                <w:szCs w:val="18"/>
                <w:lang w:eastAsia="zh-CN"/>
              </w:rPr>
              <w:t>H</w:t>
            </w:r>
            <w:r>
              <w:rPr>
                <w:rFonts w:cs="Arial"/>
                <w:szCs w:val="18"/>
                <w:lang w:eastAsia="zh-CN"/>
              </w:rPr>
              <w:t xml:space="preserve">R-SBO Information </w:t>
            </w:r>
            <w:r w:rsidR="00E33F83">
              <w:rPr>
                <w:rFonts w:cs="Arial"/>
                <w:szCs w:val="18"/>
                <w:lang w:eastAsia="zh-CN"/>
              </w:rPr>
              <w:t>signaled from HPLMN</w:t>
            </w:r>
          </w:p>
        </w:tc>
      </w:tr>
      <w:tr w:rsidR="00147EB1" w14:paraId="0D32444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4DA39BC" w14:textId="3E202539" w:rsidR="00147EB1" w:rsidRDefault="00147EB1" w:rsidP="00147EB1">
            <w:pPr>
              <w:pStyle w:val="TAL"/>
              <w:rPr>
                <w:lang w:eastAsia="zh-CN"/>
              </w:rPr>
            </w:pPr>
            <w:r>
              <w:rPr>
                <w:lang w:eastAsia="zh-CN"/>
              </w:rPr>
              <w:t>EasInfoToRefresh</w:t>
            </w:r>
          </w:p>
        </w:tc>
        <w:tc>
          <w:tcPr>
            <w:tcW w:w="1169" w:type="dxa"/>
            <w:tcBorders>
              <w:top w:val="single" w:sz="4" w:space="0" w:color="auto"/>
              <w:left w:val="single" w:sz="4" w:space="0" w:color="auto"/>
              <w:bottom w:val="single" w:sz="4" w:space="0" w:color="auto"/>
              <w:right w:val="single" w:sz="4" w:space="0" w:color="auto"/>
            </w:tcBorders>
          </w:tcPr>
          <w:p w14:paraId="22E5D537" w14:textId="31CC4ED3" w:rsidR="00147EB1" w:rsidRDefault="00147EB1" w:rsidP="00147EB1">
            <w:pPr>
              <w:pStyle w:val="TAC"/>
            </w:pPr>
            <w:r>
              <w:t>6.1.6.2.74</w:t>
            </w:r>
          </w:p>
        </w:tc>
        <w:tc>
          <w:tcPr>
            <w:tcW w:w="4818" w:type="dxa"/>
            <w:tcBorders>
              <w:top w:val="single" w:sz="4" w:space="0" w:color="auto"/>
              <w:left w:val="single" w:sz="4" w:space="0" w:color="auto"/>
              <w:bottom w:val="single" w:sz="4" w:space="0" w:color="auto"/>
              <w:right w:val="single" w:sz="4" w:space="0" w:color="auto"/>
            </w:tcBorders>
          </w:tcPr>
          <w:p w14:paraId="66315261" w14:textId="3A140723" w:rsidR="00147EB1" w:rsidRDefault="00147EB1" w:rsidP="00147EB1">
            <w:pPr>
              <w:pStyle w:val="TAL"/>
              <w:rPr>
                <w:rFonts w:cs="Arial"/>
                <w:szCs w:val="18"/>
                <w:lang w:eastAsia="zh-CN"/>
              </w:rPr>
            </w:pPr>
            <w:r>
              <w:t>EAS information to be refreshed for EAS re-discover</w:t>
            </w:r>
            <w:r w:rsidRPr="003965A4">
              <w:t>y</w:t>
            </w:r>
          </w:p>
        </w:tc>
      </w:tr>
      <w:tr w:rsidR="00E3184A" w14:paraId="497DDA1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720E159" w14:textId="6ADE3EB1" w:rsidR="00E3184A" w:rsidRDefault="00E3184A" w:rsidP="00E3184A">
            <w:pPr>
              <w:pStyle w:val="TAL"/>
              <w:rPr>
                <w:lang w:eastAsia="zh-CN"/>
              </w:rPr>
            </w:pPr>
            <w:r>
              <w:rPr>
                <w:lang w:eastAsia="zh-CN"/>
              </w:rPr>
              <w:t>EcnMarkingCongestionInfoReq</w:t>
            </w:r>
          </w:p>
        </w:tc>
        <w:tc>
          <w:tcPr>
            <w:tcW w:w="1169" w:type="dxa"/>
            <w:tcBorders>
              <w:top w:val="single" w:sz="4" w:space="0" w:color="auto"/>
              <w:left w:val="single" w:sz="4" w:space="0" w:color="auto"/>
              <w:bottom w:val="single" w:sz="4" w:space="0" w:color="auto"/>
              <w:right w:val="single" w:sz="4" w:space="0" w:color="auto"/>
            </w:tcBorders>
          </w:tcPr>
          <w:p w14:paraId="0371D619" w14:textId="586DD911" w:rsidR="00E3184A" w:rsidRDefault="00E3184A" w:rsidP="00E3184A">
            <w:pPr>
              <w:pStyle w:val="TAC"/>
            </w:pPr>
            <w:r>
              <w:rPr>
                <w:lang w:eastAsia="zh-CN"/>
              </w:rPr>
              <w:t>6.1.6.2.75</w:t>
            </w:r>
          </w:p>
        </w:tc>
        <w:tc>
          <w:tcPr>
            <w:tcW w:w="4818" w:type="dxa"/>
            <w:tcBorders>
              <w:top w:val="single" w:sz="4" w:space="0" w:color="auto"/>
              <w:left w:val="single" w:sz="4" w:space="0" w:color="auto"/>
              <w:bottom w:val="single" w:sz="4" w:space="0" w:color="auto"/>
              <w:right w:val="single" w:sz="4" w:space="0" w:color="auto"/>
            </w:tcBorders>
          </w:tcPr>
          <w:p w14:paraId="412F2A7D" w14:textId="13A1CE41" w:rsidR="00E3184A" w:rsidRDefault="00E3184A" w:rsidP="00E3184A">
            <w:pPr>
              <w:pStyle w:val="TAL"/>
            </w:pPr>
            <w:r>
              <w:rPr>
                <w:lang w:eastAsia="zh-CN"/>
              </w:rPr>
              <w:t>ECN Marking or Congestion Information Request</w:t>
            </w:r>
          </w:p>
        </w:tc>
      </w:tr>
      <w:tr w:rsidR="00E3184A" w14:paraId="1F7B32B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B00A82A" w14:textId="417240F2" w:rsidR="00E3184A" w:rsidRDefault="00E3184A" w:rsidP="00E3184A">
            <w:pPr>
              <w:pStyle w:val="TAL"/>
              <w:rPr>
                <w:lang w:eastAsia="zh-CN"/>
              </w:rPr>
            </w:pPr>
            <w:r>
              <w:rPr>
                <w:lang w:eastAsia="zh-CN"/>
              </w:rPr>
              <w:t>EcnMarkingCongestionInfoStatus</w:t>
            </w:r>
          </w:p>
        </w:tc>
        <w:tc>
          <w:tcPr>
            <w:tcW w:w="1169" w:type="dxa"/>
            <w:tcBorders>
              <w:top w:val="single" w:sz="4" w:space="0" w:color="auto"/>
              <w:left w:val="single" w:sz="4" w:space="0" w:color="auto"/>
              <w:bottom w:val="single" w:sz="4" w:space="0" w:color="auto"/>
              <w:right w:val="single" w:sz="4" w:space="0" w:color="auto"/>
            </w:tcBorders>
          </w:tcPr>
          <w:p w14:paraId="734042F9" w14:textId="712B0533" w:rsidR="00E3184A" w:rsidRDefault="00E3184A" w:rsidP="00E3184A">
            <w:pPr>
              <w:pStyle w:val="TAC"/>
            </w:pPr>
            <w:r>
              <w:rPr>
                <w:lang w:eastAsia="zh-CN"/>
              </w:rPr>
              <w:t>6.1.6.2.76</w:t>
            </w:r>
          </w:p>
        </w:tc>
        <w:tc>
          <w:tcPr>
            <w:tcW w:w="4818" w:type="dxa"/>
            <w:tcBorders>
              <w:top w:val="single" w:sz="4" w:space="0" w:color="auto"/>
              <w:left w:val="single" w:sz="4" w:space="0" w:color="auto"/>
              <w:bottom w:val="single" w:sz="4" w:space="0" w:color="auto"/>
              <w:right w:val="single" w:sz="4" w:space="0" w:color="auto"/>
            </w:tcBorders>
          </w:tcPr>
          <w:p w14:paraId="035643FF" w14:textId="41A56DE6" w:rsidR="00E3184A" w:rsidRDefault="00E3184A" w:rsidP="00E3184A">
            <w:pPr>
              <w:pStyle w:val="TAL"/>
            </w:pPr>
            <w:r>
              <w:rPr>
                <w:lang w:eastAsia="zh-CN"/>
              </w:rPr>
              <w:t>ECN Marking or Congestion Information Status</w:t>
            </w:r>
          </w:p>
        </w:tc>
      </w:tr>
      <w:tr w:rsidR="004449EB" w14:paraId="3972DC9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8CABCBE" w14:textId="119E1E99" w:rsidR="004449EB" w:rsidRDefault="004449EB" w:rsidP="004449EB">
            <w:pPr>
              <w:pStyle w:val="TAL"/>
              <w:rPr>
                <w:lang w:eastAsia="zh-CN"/>
              </w:rPr>
            </w:pPr>
            <w:r w:rsidRPr="001B7C50">
              <w:t>T</w:t>
            </w:r>
            <w:r>
              <w:t>sc</w:t>
            </w:r>
            <w:r w:rsidRPr="001B7C50">
              <w:t>AssistanceInformation</w:t>
            </w:r>
          </w:p>
        </w:tc>
        <w:tc>
          <w:tcPr>
            <w:tcW w:w="1169" w:type="dxa"/>
            <w:tcBorders>
              <w:top w:val="single" w:sz="4" w:space="0" w:color="auto"/>
              <w:left w:val="single" w:sz="4" w:space="0" w:color="auto"/>
              <w:bottom w:val="single" w:sz="4" w:space="0" w:color="auto"/>
              <w:right w:val="single" w:sz="4" w:space="0" w:color="auto"/>
            </w:tcBorders>
          </w:tcPr>
          <w:p w14:paraId="64B77BCB" w14:textId="54B976D6" w:rsidR="004449EB" w:rsidRDefault="004449EB" w:rsidP="004449EB">
            <w:pPr>
              <w:pStyle w:val="TAC"/>
              <w:rPr>
                <w:lang w:eastAsia="zh-CN"/>
              </w:rPr>
            </w:pPr>
            <w:r>
              <w:rPr>
                <w:lang w:eastAsia="zh-CN"/>
              </w:rPr>
              <w:t>6.1.6.2.77</w:t>
            </w:r>
          </w:p>
        </w:tc>
        <w:tc>
          <w:tcPr>
            <w:tcW w:w="4818" w:type="dxa"/>
            <w:tcBorders>
              <w:top w:val="single" w:sz="4" w:space="0" w:color="auto"/>
              <w:left w:val="single" w:sz="4" w:space="0" w:color="auto"/>
              <w:bottom w:val="single" w:sz="4" w:space="0" w:color="auto"/>
              <w:right w:val="single" w:sz="4" w:space="0" w:color="auto"/>
            </w:tcBorders>
          </w:tcPr>
          <w:p w14:paraId="6E15127B" w14:textId="3711FB04" w:rsidR="004449EB" w:rsidRDefault="004449EB" w:rsidP="004449EB">
            <w:pPr>
              <w:pStyle w:val="TAL"/>
              <w:rPr>
                <w:lang w:eastAsia="zh-CN"/>
              </w:rPr>
            </w:pPr>
            <w:r w:rsidRPr="001B7C50">
              <w:t>TSC Assistance Information</w:t>
            </w:r>
          </w:p>
        </w:tc>
      </w:tr>
      <w:tr w:rsidR="004449EB" w14:paraId="1FCD99A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1CE2033" w14:textId="47D78ED0" w:rsidR="004449EB" w:rsidRDefault="004449EB" w:rsidP="004449EB">
            <w:pPr>
              <w:pStyle w:val="TAL"/>
              <w:rPr>
                <w:lang w:eastAsia="zh-CN"/>
              </w:rPr>
            </w:pPr>
            <w:r w:rsidRPr="00B1086D">
              <w:t>N6JitterInformation</w:t>
            </w:r>
          </w:p>
        </w:tc>
        <w:tc>
          <w:tcPr>
            <w:tcW w:w="1169" w:type="dxa"/>
            <w:tcBorders>
              <w:top w:val="single" w:sz="4" w:space="0" w:color="auto"/>
              <w:left w:val="single" w:sz="4" w:space="0" w:color="auto"/>
              <w:bottom w:val="single" w:sz="4" w:space="0" w:color="auto"/>
              <w:right w:val="single" w:sz="4" w:space="0" w:color="auto"/>
            </w:tcBorders>
          </w:tcPr>
          <w:p w14:paraId="5BB6003E" w14:textId="1F97D583" w:rsidR="004449EB" w:rsidRDefault="004449EB" w:rsidP="004449EB">
            <w:pPr>
              <w:pStyle w:val="TAC"/>
              <w:rPr>
                <w:lang w:eastAsia="zh-CN"/>
              </w:rPr>
            </w:pPr>
            <w:r>
              <w:rPr>
                <w:lang w:eastAsia="zh-CN"/>
              </w:rPr>
              <w:t>6.1.6.2.78</w:t>
            </w:r>
          </w:p>
        </w:tc>
        <w:tc>
          <w:tcPr>
            <w:tcW w:w="4818" w:type="dxa"/>
            <w:tcBorders>
              <w:top w:val="single" w:sz="4" w:space="0" w:color="auto"/>
              <w:left w:val="single" w:sz="4" w:space="0" w:color="auto"/>
              <w:bottom w:val="single" w:sz="4" w:space="0" w:color="auto"/>
              <w:right w:val="single" w:sz="4" w:space="0" w:color="auto"/>
            </w:tcBorders>
          </w:tcPr>
          <w:p w14:paraId="703441CF" w14:textId="7E65CD2F" w:rsidR="004449EB" w:rsidRDefault="004449EB" w:rsidP="004449EB">
            <w:pPr>
              <w:pStyle w:val="TAL"/>
              <w:rPr>
                <w:lang w:eastAsia="zh-CN"/>
              </w:rPr>
            </w:pPr>
            <w:r w:rsidRPr="00B1086D">
              <w:t>N6</w:t>
            </w:r>
            <w:r>
              <w:t xml:space="preserve"> </w:t>
            </w:r>
            <w:r w:rsidRPr="00B1086D">
              <w:t>Jitter</w:t>
            </w:r>
            <w:r>
              <w:t xml:space="preserve"> </w:t>
            </w:r>
            <w:r w:rsidRPr="00B1086D">
              <w:t>Information</w:t>
            </w:r>
          </w:p>
        </w:tc>
      </w:tr>
      <w:tr w:rsidR="00DE21D6" w14:paraId="0C1881D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FB9DB97" w14:textId="0C83E0A9" w:rsidR="00DE21D6" w:rsidRPr="00B1086D" w:rsidRDefault="00DE21D6" w:rsidP="00DE21D6">
            <w:pPr>
              <w:pStyle w:val="TAL"/>
            </w:pPr>
            <w:r>
              <w:t>TrafficInfluenceInfo</w:t>
            </w:r>
          </w:p>
        </w:tc>
        <w:tc>
          <w:tcPr>
            <w:tcW w:w="1169" w:type="dxa"/>
            <w:tcBorders>
              <w:top w:val="single" w:sz="4" w:space="0" w:color="auto"/>
              <w:left w:val="single" w:sz="4" w:space="0" w:color="auto"/>
              <w:bottom w:val="single" w:sz="4" w:space="0" w:color="auto"/>
              <w:right w:val="single" w:sz="4" w:space="0" w:color="auto"/>
            </w:tcBorders>
          </w:tcPr>
          <w:p w14:paraId="0829FCAA" w14:textId="63B3C721" w:rsidR="00DE21D6" w:rsidRDefault="00DE21D6" w:rsidP="00DE21D6">
            <w:pPr>
              <w:pStyle w:val="TAC"/>
              <w:rPr>
                <w:lang w:eastAsia="zh-CN"/>
              </w:rPr>
            </w:pPr>
            <w:r>
              <w:rPr>
                <w:lang w:eastAsia="zh-CN"/>
              </w:rPr>
              <w:t>6.1.6.2.79</w:t>
            </w:r>
          </w:p>
        </w:tc>
        <w:tc>
          <w:tcPr>
            <w:tcW w:w="4818" w:type="dxa"/>
            <w:tcBorders>
              <w:top w:val="single" w:sz="4" w:space="0" w:color="auto"/>
              <w:left w:val="single" w:sz="4" w:space="0" w:color="auto"/>
              <w:bottom w:val="single" w:sz="4" w:space="0" w:color="auto"/>
              <w:right w:val="single" w:sz="4" w:space="0" w:color="auto"/>
            </w:tcBorders>
          </w:tcPr>
          <w:p w14:paraId="4DCEA839" w14:textId="6F1D700A" w:rsidR="00DE21D6" w:rsidRPr="00B1086D" w:rsidRDefault="00DE21D6" w:rsidP="00DE21D6">
            <w:pPr>
              <w:pStyle w:val="TAL"/>
            </w:pPr>
            <w:r>
              <w:t>Traffic influence information applicable at the VPLMN for an HR-SBO PDU session.</w:t>
            </w:r>
          </w:p>
        </w:tc>
      </w:tr>
      <w:tr w:rsidR="00DE21D6" w14:paraId="156190B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B761C8C" w14:textId="57602A70" w:rsidR="00DE21D6" w:rsidRPr="00B1086D" w:rsidRDefault="00DE21D6" w:rsidP="00DE21D6">
            <w:pPr>
              <w:pStyle w:val="TAL"/>
            </w:pPr>
            <w:r>
              <w:t>TrafficInfluenceData</w:t>
            </w:r>
          </w:p>
        </w:tc>
        <w:tc>
          <w:tcPr>
            <w:tcW w:w="1169" w:type="dxa"/>
            <w:tcBorders>
              <w:top w:val="single" w:sz="4" w:space="0" w:color="auto"/>
              <w:left w:val="single" w:sz="4" w:space="0" w:color="auto"/>
              <w:bottom w:val="single" w:sz="4" w:space="0" w:color="auto"/>
              <w:right w:val="single" w:sz="4" w:space="0" w:color="auto"/>
            </w:tcBorders>
          </w:tcPr>
          <w:p w14:paraId="0D31FF21" w14:textId="7B4F8A60" w:rsidR="00DE21D6" w:rsidRDefault="00DE21D6" w:rsidP="00DE21D6">
            <w:pPr>
              <w:pStyle w:val="TAC"/>
              <w:rPr>
                <w:lang w:eastAsia="zh-CN"/>
              </w:rPr>
            </w:pPr>
            <w:r>
              <w:rPr>
                <w:lang w:eastAsia="zh-CN"/>
              </w:rPr>
              <w:t>6.1.6.2.80</w:t>
            </w:r>
          </w:p>
        </w:tc>
        <w:tc>
          <w:tcPr>
            <w:tcW w:w="4818" w:type="dxa"/>
            <w:tcBorders>
              <w:top w:val="single" w:sz="4" w:space="0" w:color="auto"/>
              <w:left w:val="single" w:sz="4" w:space="0" w:color="auto"/>
              <w:bottom w:val="single" w:sz="4" w:space="0" w:color="auto"/>
              <w:right w:val="single" w:sz="4" w:space="0" w:color="auto"/>
            </w:tcBorders>
          </w:tcPr>
          <w:p w14:paraId="5215476A" w14:textId="4E8A31A4" w:rsidR="00DE21D6" w:rsidRPr="00B1086D" w:rsidRDefault="00DE21D6" w:rsidP="00DE21D6">
            <w:pPr>
              <w:pStyle w:val="TAL"/>
            </w:pPr>
            <w:r>
              <w:t xml:space="preserve">Traffic influence data comprising the </w:t>
            </w:r>
            <w:r>
              <w:rPr>
                <w:rFonts w:cs="Arial"/>
                <w:szCs w:val="18"/>
                <w:lang w:eastAsia="zh-CN"/>
              </w:rPr>
              <w:t>Service Data Flow description and the A</w:t>
            </w:r>
            <w:r w:rsidRPr="000C244D">
              <w:rPr>
                <w:rFonts w:cs="Arial"/>
                <w:szCs w:val="18"/>
                <w:lang w:eastAsia="zh-CN"/>
              </w:rPr>
              <w:t xml:space="preserve">pplication Function influence on traffic routing Enforcement Control </w:t>
            </w:r>
            <w:r>
              <w:rPr>
                <w:rFonts w:cs="Arial"/>
                <w:szCs w:val="18"/>
                <w:lang w:eastAsia="zh-CN"/>
              </w:rPr>
              <w:t xml:space="preserve">parameters </w:t>
            </w:r>
            <w:r w:rsidRPr="000C244D">
              <w:rPr>
                <w:rFonts w:cs="Arial"/>
                <w:szCs w:val="18"/>
                <w:lang w:eastAsia="zh-CN"/>
              </w:rPr>
              <w:t xml:space="preserve">of </w:t>
            </w:r>
            <w:r>
              <w:rPr>
                <w:rFonts w:cs="Arial"/>
                <w:szCs w:val="18"/>
                <w:lang w:eastAsia="zh-CN"/>
              </w:rPr>
              <w:t>a PCC rule.</w:t>
            </w:r>
          </w:p>
        </w:tc>
      </w:tr>
      <w:tr w:rsidR="00531DA3" w14:paraId="6B6E2C5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1DBCBD1" w14:textId="1BCE4CE0" w:rsidR="00531DA3" w:rsidRDefault="00531DA3" w:rsidP="00531DA3">
            <w:pPr>
              <w:pStyle w:val="TAL"/>
            </w:pPr>
            <w:r>
              <w:t>LocalOffloadingMgtInfo</w:t>
            </w:r>
            <w:r>
              <w:rPr>
                <w:lang w:eastAsia="zh-CN"/>
              </w:rPr>
              <w:t>FromIsmf</w:t>
            </w:r>
          </w:p>
        </w:tc>
        <w:tc>
          <w:tcPr>
            <w:tcW w:w="1169" w:type="dxa"/>
            <w:tcBorders>
              <w:top w:val="single" w:sz="4" w:space="0" w:color="auto"/>
              <w:left w:val="single" w:sz="4" w:space="0" w:color="auto"/>
              <w:bottom w:val="single" w:sz="4" w:space="0" w:color="auto"/>
              <w:right w:val="single" w:sz="4" w:space="0" w:color="auto"/>
            </w:tcBorders>
          </w:tcPr>
          <w:p w14:paraId="18270E95" w14:textId="0FB35A47" w:rsidR="00531DA3" w:rsidRDefault="00531DA3" w:rsidP="00531DA3">
            <w:pPr>
              <w:pStyle w:val="TAC"/>
              <w:rPr>
                <w:lang w:eastAsia="zh-CN"/>
              </w:rPr>
            </w:pPr>
            <w:r>
              <w:t>6.1.6.2.81</w:t>
            </w:r>
          </w:p>
        </w:tc>
        <w:tc>
          <w:tcPr>
            <w:tcW w:w="4818" w:type="dxa"/>
            <w:tcBorders>
              <w:top w:val="single" w:sz="4" w:space="0" w:color="auto"/>
              <w:left w:val="single" w:sz="4" w:space="0" w:color="auto"/>
              <w:bottom w:val="single" w:sz="4" w:space="0" w:color="auto"/>
              <w:right w:val="single" w:sz="4" w:space="0" w:color="auto"/>
            </w:tcBorders>
          </w:tcPr>
          <w:p w14:paraId="2D673522" w14:textId="33AAB485" w:rsidR="00531DA3" w:rsidRDefault="00531DA3" w:rsidP="00531DA3">
            <w:pPr>
              <w:pStyle w:val="TAL"/>
            </w:pPr>
            <w:r>
              <w:rPr>
                <w:rFonts w:cs="Arial"/>
                <w:szCs w:val="18"/>
                <w:lang w:eastAsia="zh-CN"/>
              </w:rPr>
              <w:t>Information signaled by the I-SMF to the SMF for I-SMF based Local Offloading Management</w:t>
            </w:r>
          </w:p>
        </w:tc>
      </w:tr>
      <w:tr w:rsidR="00531DA3" w14:paraId="1210425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2FE7EF5" w14:textId="36DC17ED" w:rsidR="00531DA3" w:rsidRDefault="00531DA3" w:rsidP="00531DA3">
            <w:pPr>
              <w:pStyle w:val="TAL"/>
            </w:pPr>
            <w:r>
              <w:t>LocalOffloadingMgtInfo</w:t>
            </w:r>
            <w:r>
              <w:rPr>
                <w:lang w:eastAsia="zh-CN"/>
              </w:rPr>
              <w:t>ToIsmf</w:t>
            </w:r>
          </w:p>
        </w:tc>
        <w:tc>
          <w:tcPr>
            <w:tcW w:w="1169" w:type="dxa"/>
            <w:tcBorders>
              <w:top w:val="single" w:sz="4" w:space="0" w:color="auto"/>
              <w:left w:val="single" w:sz="4" w:space="0" w:color="auto"/>
              <w:bottom w:val="single" w:sz="4" w:space="0" w:color="auto"/>
              <w:right w:val="single" w:sz="4" w:space="0" w:color="auto"/>
            </w:tcBorders>
          </w:tcPr>
          <w:p w14:paraId="58596E38" w14:textId="6D9C8D34" w:rsidR="00531DA3" w:rsidRDefault="00531DA3" w:rsidP="00531DA3">
            <w:pPr>
              <w:pStyle w:val="TAC"/>
              <w:rPr>
                <w:lang w:eastAsia="zh-CN"/>
              </w:rPr>
            </w:pPr>
            <w:r>
              <w:t>6.1.6.2.82</w:t>
            </w:r>
          </w:p>
        </w:tc>
        <w:tc>
          <w:tcPr>
            <w:tcW w:w="4818" w:type="dxa"/>
            <w:tcBorders>
              <w:top w:val="single" w:sz="4" w:space="0" w:color="auto"/>
              <w:left w:val="single" w:sz="4" w:space="0" w:color="auto"/>
              <w:bottom w:val="single" w:sz="4" w:space="0" w:color="auto"/>
              <w:right w:val="single" w:sz="4" w:space="0" w:color="auto"/>
            </w:tcBorders>
          </w:tcPr>
          <w:p w14:paraId="79E645CA" w14:textId="60E111CD" w:rsidR="00531DA3" w:rsidRDefault="00531DA3" w:rsidP="00531DA3">
            <w:pPr>
              <w:pStyle w:val="TAL"/>
            </w:pPr>
            <w:r>
              <w:rPr>
                <w:rFonts w:cs="Arial"/>
                <w:szCs w:val="18"/>
                <w:lang w:eastAsia="zh-CN"/>
              </w:rPr>
              <w:t>Information signaled by the SMF to the I-SMF for I-SMF based Local Offloading Management</w:t>
            </w:r>
          </w:p>
        </w:tc>
      </w:tr>
      <w:tr w:rsidR="00953984" w14:paraId="7AC6072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6933694" w14:textId="114C60AC" w:rsidR="00953984" w:rsidRDefault="00953984" w:rsidP="00953984">
            <w:pPr>
              <w:pStyle w:val="TAL"/>
            </w:pPr>
            <w:r>
              <w:rPr>
                <w:lang w:eastAsia="zh-CN"/>
              </w:rPr>
              <w:t>AvailableBitrateMonitoringRequest</w:t>
            </w:r>
          </w:p>
        </w:tc>
        <w:tc>
          <w:tcPr>
            <w:tcW w:w="1169" w:type="dxa"/>
            <w:tcBorders>
              <w:top w:val="single" w:sz="4" w:space="0" w:color="auto"/>
              <w:left w:val="single" w:sz="4" w:space="0" w:color="auto"/>
              <w:bottom w:val="single" w:sz="4" w:space="0" w:color="auto"/>
              <w:right w:val="single" w:sz="4" w:space="0" w:color="auto"/>
            </w:tcBorders>
          </w:tcPr>
          <w:p w14:paraId="68A1BDE1" w14:textId="2DD94FF9" w:rsidR="00953984" w:rsidRDefault="00953984" w:rsidP="00953984">
            <w:pPr>
              <w:pStyle w:val="TAC"/>
            </w:pPr>
            <w:r>
              <w:t>6.1.6.2.83</w:t>
            </w:r>
          </w:p>
        </w:tc>
        <w:tc>
          <w:tcPr>
            <w:tcW w:w="4818" w:type="dxa"/>
            <w:tcBorders>
              <w:top w:val="single" w:sz="4" w:space="0" w:color="auto"/>
              <w:left w:val="single" w:sz="4" w:space="0" w:color="auto"/>
              <w:bottom w:val="single" w:sz="4" w:space="0" w:color="auto"/>
              <w:right w:val="single" w:sz="4" w:space="0" w:color="auto"/>
            </w:tcBorders>
          </w:tcPr>
          <w:p w14:paraId="1FFE5315" w14:textId="471E36D9" w:rsidR="00953984" w:rsidRDefault="00953984" w:rsidP="00953984">
            <w:pPr>
              <w:pStyle w:val="TAL"/>
              <w:rPr>
                <w:rFonts w:cs="Arial"/>
                <w:szCs w:val="18"/>
                <w:lang w:eastAsia="zh-CN"/>
              </w:rPr>
            </w:pPr>
            <w:r>
              <w:rPr>
                <w:rFonts w:cs="Arial"/>
                <w:szCs w:val="18"/>
                <w:lang w:eastAsia="zh-CN"/>
              </w:rPr>
              <w:t>Available Bitrate Monitoring Request information</w:t>
            </w:r>
          </w:p>
        </w:tc>
      </w:tr>
      <w:tr w:rsidR="00FA3B9B" w14:paraId="1B895B3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4B5C96B" w14:textId="77777777" w:rsidR="00FA3B9B" w:rsidRDefault="00FA3B9B" w:rsidP="007B3D37">
            <w:pPr>
              <w:pStyle w:val="TAL"/>
            </w:pPr>
            <w:r>
              <w:rPr>
                <w:lang w:eastAsia="zh-CN"/>
              </w:rPr>
              <w:t>Teid</w:t>
            </w:r>
          </w:p>
        </w:tc>
        <w:tc>
          <w:tcPr>
            <w:tcW w:w="1169" w:type="dxa"/>
            <w:tcBorders>
              <w:top w:val="single" w:sz="4" w:space="0" w:color="auto"/>
              <w:left w:val="single" w:sz="4" w:space="0" w:color="auto"/>
              <w:bottom w:val="single" w:sz="4" w:space="0" w:color="auto"/>
              <w:right w:val="single" w:sz="4" w:space="0" w:color="auto"/>
            </w:tcBorders>
          </w:tcPr>
          <w:p w14:paraId="1CFCCAA4"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28F6B4F8" w14:textId="77777777" w:rsidR="00FA3B9B" w:rsidRDefault="00FA3B9B" w:rsidP="007B3D37">
            <w:pPr>
              <w:pStyle w:val="TAL"/>
              <w:rPr>
                <w:rFonts w:cs="Arial"/>
                <w:szCs w:val="18"/>
              </w:rPr>
            </w:pPr>
            <w:r>
              <w:rPr>
                <w:rFonts w:cs="Arial"/>
                <w:szCs w:val="18"/>
              </w:rPr>
              <w:t>GTP Tunnel Endpoint Identifier</w:t>
            </w:r>
          </w:p>
        </w:tc>
      </w:tr>
      <w:tr w:rsidR="00FA3B9B" w14:paraId="5AE72CF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F7C637A" w14:textId="77777777" w:rsidR="00FA3B9B" w:rsidRDefault="00FA3B9B" w:rsidP="007B3D37">
            <w:pPr>
              <w:pStyle w:val="TAL"/>
            </w:pPr>
            <w:r>
              <w:rPr>
                <w:lang w:val="en-US"/>
              </w:rPr>
              <w:t>ProcedureTransactionId</w:t>
            </w:r>
          </w:p>
        </w:tc>
        <w:tc>
          <w:tcPr>
            <w:tcW w:w="1169" w:type="dxa"/>
            <w:tcBorders>
              <w:top w:val="single" w:sz="4" w:space="0" w:color="auto"/>
              <w:left w:val="single" w:sz="4" w:space="0" w:color="auto"/>
              <w:bottom w:val="single" w:sz="4" w:space="0" w:color="auto"/>
              <w:right w:val="single" w:sz="4" w:space="0" w:color="auto"/>
            </w:tcBorders>
          </w:tcPr>
          <w:p w14:paraId="6201491D"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665EB8DF" w14:textId="77777777" w:rsidR="00FA3B9B" w:rsidRDefault="00FA3B9B" w:rsidP="007B3D37">
            <w:pPr>
              <w:pStyle w:val="TAL"/>
              <w:rPr>
                <w:rFonts w:cs="Arial"/>
                <w:szCs w:val="18"/>
              </w:rPr>
            </w:pPr>
            <w:r>
              <w:rPr>
                <w:rFonts w:cs="Arial"/>
                <w:szCs w:val="18"/>
              </w:rPr>
              <w:t>Procedure Transaction Identifier</w:t>
            </w:r>
          </w:p>
        </w:tc>
      </w:tr>
      <w:tr w:rsidR="00FA3B9B" w14:paraId="5CF3730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1B4AD0F" w14:textId="77777777" w:rsidR="00FA3B9B" w:rsidRDefault="00FA3B9B" w:rsidP="007B3D37">
            <w:pPr>
              <w:pStyle w:val="TAL"/>
            </w:pPr>
            <w:r>
              <w:rPr>
                <w:lang w:eastAsia="zh-CN"/>
              </w:rPr>
              <w:t>EpsPdnCnxContainer</w:t>
            </w:r>
          </w:p>
        </w:tc>
        <w:tc>
          <w:tcPr>
            <w:tcW w:w="1169" w:type="dxa"/>
            <w:tcBorders>
              <w:top w:val="single" w:sz="4" w:space="0" w:color="auto"/>
              <w:left w:val="single" w:sz="4" w:space="0" w:color="auto"/>
              <w:bottom w:val="single" w:sz="4" w:space="0" w:color="auto"/>
              <w:right w:val="single" w:sz="4" w:space="0" w:color="auto"/>
            </w:tcBorders>
          </w:tcPr>
          <w:p w14:paraId="3B601488"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70007773" w14:textId="77777777" w:rsidR="00FA3B9B" w:rsidRDefault="00FA3B9B" w:rsidP="007B3D37">
            <w:pPr>
              <w:pStyle w:val="TAL"/>
              <w:rPr>
                <w:rFonts w:cs="Arial"/>
                <w:szCs w:val="18"/>
              </w:rPr>
            </w:pPr>
            <w:r>
              <w:rPr>
                <w:rFonts w:cs="Arial"/>
                <w:szCs w:val="18"/>
              </w:rPr>
              <w:t>UE EPS PDN Connection container from SMF to AMF</w:t>
            </w:r>
          </w:p>
        </w:tc>
      </w:tr>
      <w:tr w:rsidR="00FA3B9B" w14:paraId="04238F7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28FF3DD" w14:textId="77777777" w:rsidR="00FA3B9B" w:rsidRDefault="00FA3B9B" w:rsidP="007B3D37">
            <w:pPr>
              <w:pStyle w:val="TAL"/>
            </w:pPr>
            <w:r>
              <w:rPr>
                <w:lang w:eastAsia="zh-CN"/>
              </w:rPr>
              <w:t>EpsBearerId</w:t>
            </w:r>
          </w:p>
        </w:tc>
        <w:tc>
          <w:tcPr>
            <w:tcW w:w="1169" w:type="dxa"/>
            <w:tcBorders>
              <w:top w:val="single" w:sz="4" w:space="0" w:color="auto"/>
              <w:left w:val="single" w:sz="4" w:space="0" w:color="auto"/>
              <w:bottom w:val="single" w:sz="4" w:space="0" w:color="auto"/>
              <w:right w:val="single" w:sz="4" w:space="0" w:color="auto"/>
            </w:tcBorders>
          </w:tcPr>
          <w:p w14:paraId="678B1A7B"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5E83DF8A" w14:textId="77777777" w:rsidR="00FA3B9B" w:rsidRDefault="00FA3B9B" w:rsidP="007B3D37">
            <w:pPr>
              <w:pStyle w:val="TAL"/>
              <w:rPr>
                <w:rFonts w:cs="Arial"/>
                <w:szCs w:val="18"/>
              </w:rPr>
            </w:pPr>
            <w:r>
              <w:rPr>
                <w:rFonts w:cs="Arial"/>
                <w:szCs w:val="18"/>
              </w:rPr>
              <w:t>EPS Bearer Id</w:t>
            </w:r>
          </w:p>
        </w:tc>
      </w:tr>
      <w:tr w:rsidR="00FA3B9B" w14:paraId="0F956D2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343BC5E" w14:textId="77777777" w:rsidR="00FA3B9B" w:rsidRDefault="00FA3B9B" w:rsidP="007B3D37">
            <w:pPr>
              <w:pStyle w:val="TAL"/>
            </w:pPr>
            <w:r>
              <w:rPr>
                <w:lang w:eastAsia="zh-CN"/>
              </w:rPr>
              <w:t>EpsBearerContainer</w:t>
            </w:r>
          </w:p>
        </w:tc>
        <w:tc>
          <w:tcPr>
            <w:tcW w:w="1169" w:type="dxa"/>
            <w:tcBorders>
              <w:top w:val="single" w:sz="4" w:space="0" w:color="auto"/>
              <w:left w:val="single" w:sz="4" w:space="0" w:color="auto"/>
              <w:bottom w:val="single" w:sz="4" w:space="0" w:color="auto"/>
              <w:right w:val="single" w:sz="4" w:space="0" w:color="auto"/>
            </w:tcBorders>
          </w:tcPr>
          <w:p w14:paraId="389E50D1"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2C8F46A2" w14:textId="77777777" w:rsidR="00FA3B9B" w:rsidRDefault="00FA3B9B" w:rsidP="007B3D37">
            <w:pPr>
              <w:pStyle w:val="TAL"/>
              <w:rPr>
                <w:rFonts w:cs="Arial"/>
                <w:szCs w:val="18"/>
              </w:rPr>
            </w:pPr>
            <w:r>
              <w:rPr>
                <w:rFonts w:cs="Arial"/>
                <w:szCs w:val="18"/>
              </w:rPr>
              <w:t>EPS Bearer container from SMF to AMF</w:t>
            </w:r>
          </w:p>
        </w:tc>
      </w:tr>
      <w:tr w:rsidR="00FA3B9B" w14:paraId="3300FED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28827E8" w14:textId="77777777" w:rsidR="00FA3B9B" w:rsidRDefault="00FA3B9B" w:rsidP="007B3D37">
            <w:pPr>
              <w:pStyle w:val="TAL"/>
            </w:pPr>
            <w:r>
              <w:rPr>
                <w:lang w:eastAsia="zh-CN"/>
              </w:rPr>
              <w:t>EpsBearerContextStatus</w:t>
            </w:r>
          </w:p>
        </w:tc>
        <w:tc>
          <w:tcPr>
            <w:tcW w:w="1169" w:type="dxa"/>
            <w:tcBorders>
              <w:top w:val="single" w:sz="4" w:space="0" w:color="auto"/>
              <w:left w:val="single" w:sz="4" w:space="0" w:color="auto"/>
              <w:bottom w:val="single" w:sz="4" w:space="0" w:color="auto"/>
              <w:right w:val="single" w:sz="4" w:space="0" w:color="auto"/>
            </w:tcBorders>
          </w:tcPr>
          <w:p w14:paraId="6C6FF3D4"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1DE9F24C" w14:textId="77777777" w:rsidR="00FA3B9B" w:rsidRDefault="00FA3B9B" w:rsidP="007B3D37">
            <w:pPr>
              <w:pStyle w:val="TAL"/>
              <w:rPr>
                <w:rFonts w:cs="Arial"/>
                <w:szCs w:val="18"/>
              </w:rPr>
            </w:pPr>
            <w:r>
              <w:rPr>
                <w:rFonts w:cs="Arial"/>
                <w:szCs w:val="18"/>
              </w:rPr>
              <w:t>EPS Bearer context status</w:t>
            </w:r>
          </w:p>
        </w:tc>
      </w:tr>
      <w:tr w:rsidR="00FA3B9B" w14:paraId="227CCEBE"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83D3E8B" w14:textId="77777777" w:rsidR="00FA3B9B" w:rsidRDefault="00FA3B9B" w:rsidP="007B3D37">
            <w:pPr>
              <w:pStyle w:val="TAL"/>
              <w:rPr>
                <w:lang w:eastAsia="zh-CN"/>
              </w:rPr>
            </w:pPr>
            <w:r>
              <w:rPr>
                <w:lang w:eastAsia="zh-CN"/>
              </w:rPr>
              <w:t>DrbId</w:t>
            </w:r>
          </w:p>
        </w:tc>
        <w:tc>
          <w:tcPr>
            <w:tcW w:w="1169" w:type="dxa"/>
            <w:tcBorders>
              <w:top w:val="single" w:sz="4" w:space="0" w:color="auto"/>
              <w:left w:val="single" w:sz="4" w:space="0" w:color="auto"/>
              <w:bottom w:val="single" w:sz="4" w:space="0" w:color="auto"/>
              <w:right w:val="single" w:sz="4" w:space="0" w:color="auto"/>
            </w:tcBorders>
          </w:tcPr>
          <w:p w14:paraId="70953C6D"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283C0AF3" w14:textId="77777777" w:rsidR="00FA3B9B" w:rsidRDefault="00FA3B9B" w:rsidP="007B3D37">
            <w:pPr>
              <w:pStyle w:val="TAL"/>
              <w:rPr>
                <w:rFonts w:cs="Arial"/>
                <w:szCs w:val="18"/>
              </w:rPr>
            </w:pPr>
            <w:r>
              <w:rPr>
                <w:rFonts w:cs="Arial"/>
                <w:szCs w:val="18"/>
              </w:rPr>
              <w:t>Data Radio Bearer Identifier</w:t>
            </w:r>
          </w:p>
        </w:tc>
      </w:tr>
      <w:tr w:rsidR="00697261" w14:paraId="6A489524" w14:textId="77777777" w:rsidTr="00697261">
        <w:trPr>
          <w:jc w:val="center"/>
        </w:trPr>
        <w:tc>
          <w:tcPr>
            <w:tcW w:w="3498" w:type="dxa"/>
            <w:tcBorders>
              <w:top w:val="single" w:sz="4" w:space="0" w:color="auto"/>
              <w:left w:val="single" w:sz="4" w:space="0" w:color="auto"/>
              <w:bottom w:val="single" w:sz="4" w:space="0" w:color="auto"/>
              <w:right w:val="single" w:sz="4" w:space="0" w:color="auto"/>
            </w:tcBorders>
          </w:tcPr>
          <w:p w14:paraId="0D36F3C4" w14:textId="77777777" w:rsidR="00697261" w:rsidRDefault="00697261" w:rsidP="00122D4F">
            <w:pPr>
              <w:pStyle w:val="TAL"/>
              <w:rPr>
                <w:lang w:eastAsia="zh-CN"/>
              </w:rPr>
            </w:pPr>
            <w:r>
              <w:rPr>
                <w:lang w:val="en-US"/>
              </w:rPr>
              <w:t>AdditionalTnlNb</w:t>
            </w:r>
          </w:p>
        </w:tc>
        <w:tc>
          <w:tcPr>
            <w:tcW w:w="1169" w:type="dxa"/>
            <w:tcBorders>
              <w:top w:val="single" w:sz="4" w:space="0" w:color="auto"/>
              <w:left w:val="single" w:sz="4" w:space="0" w:color="auto"/>
              <w:bottom w:val="single" w:sz="4" w:space="0" w:color="auto"/>
              <w:right w:val="single" w:sz="4" w:space="0" w:color="auto"/>
            </w:tcBorders>
          </w:tcPr>
          <w:p w14:paraId="10327089" w14:textId="77777777" w:rsidR="00697261" w:rsidRDefault="00697261" w:rsidP="00122D4F">
            <w:pPr>
              <w:pStyle w:val="TAC"/>
              <w:rPr>
                <w:lang w:eastAsia="zh-CN"/>
              </w:rPr>
            </w:pPr>
            <w:r>
              <w:t>6.1.6.3.2</w:t>
            </w:r>
          </w:p>
        </w:tc>
        <w:tc>
          <w:tcPr>
            <w:tcW w:w="4818" w:type="dxa"/>
            <w:tcBorders>
              <w:top w:val="single" w:sz="4" w:space="0" w:color="auto"/>
              <w:left w:val="single" w:sz="4" w:space="0" w:color="auto"/>
              <w:bottom w:val="single" w:sz="4" w:space="0" w:color="auto"/>
              <w:right w:val="single" w:sz="4" w:space="0" w:color="auto"/>
            </w:tcBorders>
          </w:tcPr>
          <w:p w14:paraId="7A13F26F" w14:textId="77777777" w:rsidR="00697261" w:rsidRDefault="00697261" w:rsidP="00122D4F">
            <w:pPr>
              <w:pStyle w:val="TAL"/>
              <w:rPr>
                <w:lang w:eastAsia="zh-CN"/>
              </w:rPr>
            </w:pPr>
            <w:r>
              <w:t>Indication of additional indirect data forwarding tunnel for multi-connectivity</w:t>
            </w:r>
          </w:p>
        </w:tc>
      </w:tr>
      <w:tr w:rsidR="00697261" w14:paraId="1358797F" w14:textId="77777777" w:rsidTr="00697261">
        <w:trPr>
          <w:jc w:val="center"/>
        </w:trPr>
        <w:tc>
          <w:tcPr>
            <w:tcW w:w="3498" w:type="dxa"/>
            <w:tcBorders>
              <w:top w:val="single" w:sz="4" w:space="0" w:color="auto"/>
              <w:left w:val="single" w:sz="4" w:space="0" w:color="auto"/>
              <w:bottom w:val="single" w:sz="4" w:space="0" w:color="auto"/>
              <w:right w:val="single" w:sz="4" w:space="0" w:color="auto"/>
            </w:tcBorders>
          </w:tcPr>
          <w:p w14:paraId="7D8E79FD" w14:textId="77777777" w:rsidR="00697261" w:rsidRDefault="00697261" w:rsidP="00122D4F">
            <w:pPr>
              <w:pStyle w:val="TAL"/>
              <w:rPr>
                <w:lang w:eastAsia="zh-CN"/>
              </w:rPr>
            </w:pPr>
            <w:r>
              <w:rPr>
                <w:lang w:eastAsia="zh-CN"/>
              </w:rPr>
              <w:t>ForwardingBearerContainer</w:t>
            </w:r>
          </w:p>
        </w:tc>
        <w:tc>
          <w:tcPr>
            <w:tcW w:w="1169" w:type="dxa"/>
            <w:tcBorders>
              <w:top w:val="single" w:sz="4" w:space="0" w:color="auto"/>
              <w:left w:val="single" w:sz="4" w:space="0" w:color="auto"/>
              <w:bottom w:val="single" w:sz="4" w:space="0" w:color="auto"/>
              <w:right w:val="single" w:sz="4" w:space="0" w:color="auto"/>
            </w:tcBorders>
          </w:tcPr>
          <w:p w14:paraId="5DEADF09" w14:textId="77777777" w:rsidR="00697261" w:rsidRDefault="00697261" w:rsidP="00122D4F">
            <w:pPr>
              <w:pStyle w:val="TAC"/>
              <w:rPr>
                <w:lang w:eastAsia="zh-CN"/>
              </w:rPr>
            </w:pPr>
            <w:r>
              <w:t>6.1.6.3.2</w:t>
            </w:r>
          </w:p>
        </w:tc>
        <w:tc>
          <w:tcPr>
            <w:tcW w:w="4818" w:type="dxa"/>
            <w:tcBorders>
              <w:top w:val="single" w:sz="4" w:space="0" w:color="auto"/>
              <w:left w:val="single" w:sz="4" w:space="0" w:color="auto"/>
              <w:bottom w:val="single" w:sz="4" w:space="0" w:color="auto"/>
              <w:right w:val="single" w:sz="4" w:space="0" w:color="auto"/>
            </w:tcBorders>
          </w:tcPr>
          <w:p w14:paraId="167B4D7D" w14:textId="77777777" w:rsidR="00697261" w:rsidRDefault="00697261" w:rsidP="00122D4F">
            <w:pPr>
              <w:pStyle w:val="TAL"/>
              <w:rPr>
                <w:lang w:eastAsia="zh-CN"/>
              </w:rPr>
            </w:pPr>
            <w:r>
              <w:rPr>
                <w:lang w:val="en-US"/>
              </w:rPr>
              <w:t>Forwarding bearer container</w:t>
            </w:r>
          </w:p>
        </w:tc>
      </w:tr>
      <w:tr w:rsidR="00697261" w14:paraId="48D327D0" w14:textId="77777777" w:rsidTr="00697261">
        <w:trPr>
          <w:jc w:val="center"/>
        </w:trPr>
        <w:tc>
          <w:tcPr>
            <w:tcW w:w="3498" w:type="dxa"/>
            <w:tcBorders>
              <w:top w:val="single" w:sz="4" w:space="0" w:color="auto"/>
              <w:left w:val="single" w:sz="4" w:space="0" w:color="auto"/>
              <w:bottom w:val="single" w:sz="4" w:space="0" w:color="auto"/>
              <w:right w:val="single" w:sz="4" w:space="0" w:color="auto"/>
            </w:tcBorders>
          </w:tcPr>
          <w:p w14:paraId="4439C2BF" w14:textId="77777777" w:rsidR="00697261" w:rsidRDefault="00697261" w:rsidP="00122D4F">
            <w:pPr>
              <w:pStyle w:val="TAL"/>
              <w:rPr>
                <w:lang w:eastAsia="zh-CN"/>
              </w:rPr>
            </w:pPr>
            <w:r w:rsidRPr="006C1437">
              <w:t>SecondaryR</w:t>
            </w:r>
            <w:r>
              <w:t>at</w:t>
            </w:r>
            <w:r w:rsidRPr="006C1437">
              <w:t>UsageDataReport</w:t>
            </w:r>
            <w:r>
              <w:t>Container</w:t>
            </w:r>
          </w:p>
        </w:tc>
        <w:tc>
          <w:tcPr>
            <w:tcW w:w="1169" w:type="dxa"/>
            <w:tcBorders>
              <w:top w:val="single" w:sz="4" w:space="0" w:color="auto"/>
              <w:left w:val="single" w:sz="4" w:space="0" w:color="auto"/>
              <w:bottom w:val="single" w:sz="4" w:space="0" w:color="auto"/>
              <w:right w:val="single" w:sz="4" w:space="0" w:color="auto"/>
            </w:tcBorders>
          </w:tcPr>
          <w:p w14:paraId="76F0E968" w14:textId="77777777" w:rsidR="00697261" w:rsidRDefault="00697261" w:rsidP="00122D4F">
            <w:pPr>
              <w:pStyle w:val="TAC"/>
              <w:rPr>
                <w:lang w:eastAsia="zh-CN"/>
              </w:rPr>
            </w:pPr>
            <w:r>
              <w:t>6.1.6.3.2</w:t>
            </w:r>
          </w:p>
        </w:tc>
        <w:tc>
          <w:tcPr>
            <w:tcW w:w="4818" w:type="dxa"/>
            <w:tcBorders>
              <w:top w:val="single" w:sz="4" w:space="0" w:color="auto"/>
              <w:left w:val="single" w:sz="4" w:space="0" w:color="auto"/>
              <w:bottom w:val="single" w:sz="4" w:space="0" w:color="auto"/>
              <w:right w:val="single" w:sz="4" w:space="0" w:color="auto"/>
            </w:tcBorders>
          </w:tcPr>
          <w:p w14:paraId="13373AB0" w14:textId="77777777" w:rsidR="00697261" w:rsidRDefault="00697261" w:rsidP="00122D4F">
            <w:pPr>
              <w:pStyle w:val="TAL"/>
              <w:rPr>
                <w:lang w:eastAsia="zh-CN"/>
              </w:rPr>
            </w:pPr>
            <w:r w:rsidRPr="006C1437">
              <w:t>Secondary</w:t>
            </w:r>
            <w:r>
              <w:t xml:space="preserve"> </w:t>
            </w:r>
            <w:r w:rsidRPr="006C1437">
              <w:t>R</w:t>
            </w:r>
            <w:r>
              <w:t>AT u</w:t>
            </w:r>
            <w:r w:rsidRPr="006C1437">
              <w:t>sage</w:t>
            </w:r>
            <w:r>
              <w:t xml:space="preserve"> d</w:t>
            </w:r>
            <w:r w:rsidRPr="006C1437">
              <w:t>ata</w:t>
            </w:r>
            <w:r>
              <w:t xml:space="preserve"> r</w:t>
            </w:r>
            <w:r w:rsidRPr="006C1437">
              <w:t>eport</w:t>
            </w:r>
            <w:r>
              <w:t xml:space="preserve"> container</w:t>
            </w:r>
          </w:p>
        </w:tc>
      </w:tr>
      <w:tr w:rsidR="00161350" w14:paraId="7A983C2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8737BAF" w14:textId="4EA97951" w:rsidR="00161350" w:rsidRDefault="00161350" w:rsidP="00161350">
            <w:pPr>
              <w:pStyle w:val="TAL"/>
              <w:rPr>
                <w:lang w:eastAsia="zh-CN"/>
              </w:rPr>
            </w:pPr>
            <w:r>
              <w:t>DnsServerSecurityInformation</w:t>
            </w:r>
          </w:p>
        </w:tc>
        <w:tc>
          <w:tcPr>
            <w:tcW w:w="1169" w:type="dxa"/>
            <w:tcBorders>
              <w:top w:val="single" w:sz="4" w:space="0" w:color="auto"/>
              <w:left w:val="single" w:sz="4" w:space="0" w:color="auto"/>
              <w:bottom w:val="single" w:sz="4" w:space="0" w:color="auto"/>
              <w:right w:val="single" w:sz="4" w:space="0" w:color="auto"/>
            </w:tcBorders>
          </w:tcPr>
          <w:p w14:paraId="315CD84B" w14:textId="569FE633" w:rsidR="00161350" w:rsidRDefault="00161350" w:rsidP="00161350">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51E2886A" w14:textId="4F4F2132" w:rsidR="00161350" w:rsidRDefault="00161350" w:rsidP="00161350">
            <w:pPr>
              <w:pStyle w:val="TAL"/>
              <w:rPr>
                <w:rFonts w:cs="Arial"/>
                <w:szCs w:val="18"/>
              </w:rPr>
            </w:pPr>
            <w:r>
              <w:rPr>
                <w:lang w:eastAsia="zh-CN"/>
              </w:rPr>
              <w:t>DNS server security information</w:t>
            </w:r>
          </w:p>
        </w:tc>
      </w:tr>
      <w:tr w:rsidR="00A17066" w14:paraId="73AE53C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09576FC" w14:textId="6383053C" w:rsidR="00A17066" w:rsidRDefault="00A17066" w:rsidP="00A17066">
            <w:pPr>
              <w:pStyle w:val="TAL"/>
            </w:pPr>
            <w:r>
              <w:rPr>
                <w:lang w:eastAsia="zh-CN"/>
              </w:rPr>
              <w:t>PduSessionPriority</w:t>
            </w:r>
          </w:p>
        </w:tc>
        <w:tc>
          <w:tcPr>
            <w:tcW w:w="1169" w:type="dxa"/>
            <w:tcBorders>
              <w:top w:val="single" w:sz="4" w:space="0" w:color="auto"/>
              <w:left w:val="single" w:sz="4" w:space="0" w:color="auto"/>
              <w:bottom w:val="single" w:sz="4" w:space="0" w:color="auto"/>
              <w:right w:val="single" w:sz="4" w:space="0" w:color="auto"/>
            </w:tcBorders>
          </w:tcPr>
          <w:p w14:paraId="710273BE" w14:textId="346CB18E" w:rsidR="00A17066" w:rsidRDefault="00A17066" w:rsidP="00A17066">
            <w:pPr>
              <w:pStyle w:val="TAC"/>
            </w:pPr>
            <w:r>
              <w:rPr>
                <w:lang w:eastAsia="zh-CN"/>
              </w:rPr>
              <w:t>6.1.6.3.2</w:t>
            </w:r>
          </w:p>
        </w:tc>
        <w:tc>
          <w:tcPr>
            <w:tcW w:w="4818" w:type="dxa"/>
            <w:tcBorders>
              <w:top w:val="single" w:sz="4" w:space="0" w:color="auto"/>
              <w:left w:val="single" w:sz="4" w:space="0" w:color="auto"/>
              <w:bottom w:val="single" w:sz="4" w:space="0" w:color="auto"/>
              <w:right w:val="single" w:sz="4" w:space="0" w:color="auto"/>
            </w:tcBorders>
          </w:tcPr>
          <w:p w14:paraId="061F23D5" w14:textId="48E4577F" w:rsidR="00A17066" w:rsidRDefault="00A17066" w:rsidP="00A17066">
            <w:pPr>
              <w:pStyle w:val="TAL"/>
              <w:rPr>
                <w:lang w:eastAsia="zh-CN"/>
              </w:rPr>
            </w:pPr>
            <w:r>
              <w:rPr>
                <w:lang w:eastAsia="zh-CN"/>
              </w:rPr>
              <w:t>PDU Session Priority</w:t>
            </w:r>
          </w:p>
        </w:tc>
      </w:tr>
      <w:tr w:rsidR="00E86C6A" w14:paraId="4CA77AB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B9FA785" w14:textId="093417F0" w:rsidR="00E86C6A" w:rsidRDefault="00E86C6A" w:rsidP="00E86C6A">
            <w:pPr>
              <w:pStyle w:val="TAL"/>
              <w:rPr>
                <w:lang w:eastAsia="zh-CN"/>
              </w:rPr>
            </w:pPr>
            <w:r>
              <w:rPr>
                <w:lang w:eastAsia="zh-CN"/>
              </w:rPr>
              <w:t>ServiceLevelAaContainer</w:t>
            </w:r>
          </w:p>
        </w:tc>
        <w:tc>
          <w:tcPr>
            <w:tcW w:w="1169" w:type="dxa"/>
            <w:tcBorders>
              <w:top w:val="single" w:sz="4" w:space="0" w:color="auto"/>
              <w:left w:val="single" w:sz="4" w:space="0" w:color="auto"/>
              <w:bottom w:val="single" w:sz="4" w:space="0" w:color="auto"/>
              <w:right w:val="single" w:sz="4" w:space="0" w:color="auto"/>
            </w:tcBorders>
          </w:tcPr>
          <w:p w14:paraId="56EA5AE1" w14:textId="2E870E5B" w:rsidR="00E86C6A" w:rsidRDefault="00E86C6A" w:rsidP="00E86C6A">
            <w:pPr>
              <w:pStyle w:val="TAC"/>
              <w:rPr>
                <w:lang w:eastAsia="zh-CN"/>
              </w:rPr>
            </w:pPr>
            <w:r>
              <w:rPr>
                <w:lang w:eastAsia="zh-CN"/>
              </w:rPr>
              <w:t>6.1.6.3.2</w:t>
            </w:r>
          </w:p>
        </w:tc>
        <w:tc>
          <w:tcPr>
            <w:tcW w:w="4818" w:type="dxa"/>
            <w:tcBorders>
              <w:top w:val="single" w:sz="4" w:space="0" w:color="auto"/>
              <w:left w:val="single" w:sz="4" w:space="0" w:color="auto"/>
              <w:bottom w:val="single" w:sz="4" w:space="0" w:color="auto"/>
              <w:right w:val="single" w:sz="4" w:space="0" w:color="auto"/>
            </w:tcBorders>
          </w:tcPr>
          <w:p w14:paraId="77AD411A" w14:textId="0E3E8D6E" w:rsidR="00E86C6A" w:rsidRDefault="00E86C6A" w:rsidP="00E86C6A">
            <w:pPr>
              <w:pStyle w:val="TAL"/>
              <w:rPr>
                <w:lang w:eastAsia="zh-CN"/>
              </w:rPr>
            </w:pPr>
            <w:r>
              <w:rPr>
                <w:lang w:eastAsia="zh-CN"/>
              </w:rPr>
              <w:t>Service Level AA Container</w:t>
            </w:r>
          </w:p>
        </w:tc>
      </w:tr>
      <w:tr w:rsidR="00FA3B9B" w14:paraId="179BC41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91406EC" w14:textId="77777777" w:rsidR="00FA3B9B" w:rsidRDefault="00FA3B9B" w:rsidP="007B3D37">
            <w:pPr>
              <w:pStyle w:val="TAL"/>
            </w:pPr>
            <w:r>
              <w:rPr>
                <w:lang w:eastAsia="zh-CN"/>
              </w:rPr>
              <w:t>UpCnxState</w:t>
            </w:r>
          </w:p>
        </w:tc>
        <w:tc>
          <w:tcPr>
            <w:tcW w:w="1169" w:type="dxa"/>
            <w:tcBorders>
              <w:top w:val="single" w:sz="4" w:space="0" w:color="auto"/>
              <w:left w:val="single" w:sz="4" w:space="0" w:color="auto"/>
              <w:bottom w:val="single" w:sz="4" w:space="0" w:color="auto"/>
              <w:right w:val="single" w:sz="4" w:space="0" w:color="auto"/>
            </w:tcBorders>
          </w:tcPr>
          <w:p w14:paraId="005A528C" w14:textId="77777777" w:rsidR="00FA3B9B" w:rsidRDefault="00FA3B9B" w:rsidP="007B3D37">
            <w:pPr>
              <w:pStyle w:val="TAC"/>
            </w:pPr>
            <w:r>
              <w:t>6.1.6.3.3</w:t>
            </w:r>
          </w:p>
        </w:tc>
        <w:tc>
          <w:tcPr>
            <w:tcW w:w="4818" w:type="dxa"/>
            <w:tcBorders>
              <w:top w:val="single" w:sz="4" w:space="0" w:color="auto"/>
              <w:left w:val="single" w:sz="4" w:space="0" w:color="auto"/>
              <w:bottom w:val="single" w:sz="4" w:space="0" w:color="auto"/>
              <w:right w:val="single" w:sz="4" w:space="0" w:color="auto"/>
            </w:tcBorders>
          </w:tcPr>
          <w:p w14:paraId="241D6AED" w14:textId="77777777" w:rsidR="00FA3B9B" w:rsidRDefault="00FA3B9B" w:rsidP="007B3D37">
            <w:pPr>
              <w:pStyle w:val="TAL"/>
              <w:rPr>
                <w:rFonts w:cs="Arial"/>
                <w:szCs w:val="18"/>
              </w:rPr>
            </w:pPr>
            <w:r>
              <w:rPr>
                <w:rFonts w:cs="Arial"/>
                <w:szCs w:val="18"/>
              </w:rPr>
              <w:t>User Plane Connection State</w:t>
            </w:r>
          </w:p>
        </w:tc>
      </w:tr>
      <w:tr w:rsidR="00FA3B9B" w14:paraId="6B32E34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DBD8A5B" w14:textId="77777777" w:rsidR="00FA3B9B" w:rsidRDefault="00FA3B9B" w:rsidP="007B3D37">
            <w:pPr>
              <w:pStyle w:val="TAL"/>
            </w:pPr>
            <w:r>
              <w:rPr>
                <w:lang w:eastAsia="zh-CN"/>
              </w:rPr>
              <w:t>HoState</w:t>
            </w:r>
          </w:p>
        </w:tc>
        <w:tc>
          <w:tcPr>
            <w:tcW w:w="1169" w:type="dxa"/>
            <w:tcBorders>
              <w:top w:val="single" w:sz="4" w:space="0" w:color="auto"/>
              <w:left w:val="single" w:sz="4" w:space="0" w:color="auto"/>
              <w:bottom w:val="single" w:sz="4" w:space="0" w:color="auto"/>
              <w:right w:val="single" w:sz="4" w:space="0" w:color="auto"/>
            </w:tcBorders>
          </w:tcPr>
          <w:p w14:paraId="7B719827" w14:textId="77777777" w:rsidR="00FA3B9B" w:rsidRDefault="00FA3B9B" w:rsidP="007B3D37">
            <w:pPr>
              <w:pStyle w:val="TAC"/>
            </w:pPr>
            <w:r>
              <w:t>6.1.6.3.4</w:t>
            </w:r>
          </w:p>
        </w:tc>
        <w:tc>
          <w:tcPr>
            <w:tcW w:w="4818" w:type="dxa"/>
            <w:tcBorders>
              <w:top w:val="single" w:sz="4" w:space="0" w:color="auto"/>
              <w:left w:val="single" w:sz="4" w:space="0" w:color="auto"/>
              <w:bottom w:val="single" w:sz="4" w:space="0" w:color="auto"/>
              <w:right w:val="single" w:sz="4" w:space="0" w:color="auto"/>
            </w:tcBorders>
          </w:tcPr>
          <w:p w14:paraId="4FE6FADD" w14:textId="77777777" w:rsidR="00FA3B9B" w:rsidRDefault="00FA3B9B" w:rsidP="007B3D37">
            <w:pPr>
              <w:pStyle w:val="TAL"/>
              <w:rPr>
                <w:rFonts w:cs="Arial"/>
                <w:szCs w:val="18"/>
              </w:rPr>
            </w:pPr>
            <w:r>
              <w:rPr>
                <w:rFonts w:cs="Arial"/>
                <w:szCs w:val="18"/>
              </w:rPr>
              <w:t>Handover State</w:t>
            </w:r>
          </w:p>
        </w:tc>
      </w:tr>
      <w:tr w:rsidR="00FA3B9B" w14:paraId="77C5B29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A46D3D9" w14:textId="77777777" w:rsidR="00FA3B9B" w:rsidRDefault="00FA3B9B" w:rsidP="007B3D37">
            <w:pPr>
              <w:pStyle w:val="TAL"/>
            </w:pPr>
            <w:r>
              <w:rPr>
                <w:lang w:eastAsia="zh-CN"/>
              </w:rPr>
              <w:t>RequestType</w:t>
            </w:r>
          </w:p>
        </w:tc>
        <w:tc>
          <w:tcPr>
            <w:tcW w:w="1169" w:type="dxa"/>
            <w:tcBorders>
              <w:top w:val="single" w:sz="4" w:space="0" w:color="auto"/>
              <w:left w:val="single" w:sz="4" w:space="0" w:color="auto"/>
              <w:bottom w:val="single" w:sz="4" w:space="0" w:color="auto"/>
              <w:right w:val="single" w:sz="4" w:space="0" w:color="auto"/>
            </w:tcBorders>
          </w:tcPr>
          <w:p w14:paraId="2A39DB6A" w14:textId="77777777" w:rsidR="00FA3B9B" w:rsidRDefault="00FA3B9B" w:rsidP="007B3D37">
            <w:pPr>
              <w:pStyle w:val="TAC"/>
            </w:pPr>
            <w:r>
              <w:t>6.1.6.3.5</w:t>
            </w:r>
          </w:p>
        </w:tc>
        <w:tc>
          <w:tcPr>
            <w:tcW w:w="4818" w:type="dxa"/>
            <w:tcBorders>
              <w:top w:val="single" w:sz="4" w:space="0" w:color="auto"/>
              <w:left w:val="single" w:sz="4" w:space="0" w:color="auto"/>
              <w:bottom w:val="single" w:sz="4" w:space="0" w:color="auto"/>
              <w:right w:val="single" w:sz="4" w:space="0" w:color="auto"/>
            </w:tcBorders>
          </w:tcPr>
          <w:p w14:paraId="08A3321A" w14:textId="77777777" w:rsidR="00FA3B9B" w:rsidRDefault="00FA3B9B" w:rsidP="007B3D37">
            <w:pPr>
              <w:pStyle w:val="TAL"/>
              <w:rPr>
                <w:rFonts w:cs="Arial"/>
                <w:szCs w:val="18"/>
              </w:rPr>
            </w:pPr>
            <w:r>
              <w:rPr>
                <w:rFonts w:cs="Arial"/>
                <w:szCs w:val="18"/>
              </w:rPr>
              <w:t>Request Type in Create (SM context) service operation.</w:t>
            </w:r>
          </w:p>
        </w:tc>
      </w:tr>
      <w:tr w:rsidR="00FA3B9B" w14:paraId="48C0DEC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6610599" w14:textId="77777777" w:rsidR="00FA3B9B" w:rsidRDefault="00FA3B9B" w:rsidP="007B3D37">
            <w:pPr>
              <w:pStyle w:val="TAL"/>
            </w:pPr>
            <w:r>
              <w:rPr>
                <w:lang w:eastAsia="zh-CN"/>
              </w:rPr>
              <w:t>RequestIndication</w:t>
            </w:r>
          </w:p>
        </w:tc>
        <w:tc>
          <w:tcPr>
            <w:tcW w:w="1169" w:type="dxa"/>
            <w:tcBorders>
              <w:top w:val="single" w:sz="4" w:space="0" w:color="auto"/>
              <w:left w:val="single" w:sz="4" w:space="0" w:color="auto"/>
              <w:bottom w:val="single" w:sz="4" w:space="0" w:color="auto"/>
              <w:right w:val="single" w:sz="4" w:space="0" w:color="auto"/>
            </w:tcBorders>
          </w:tcPr>
          <w:p w14:paraId="0320A803" w14:textId="77777777" w:rsidR="00FA3B9B" w:rsidRDefault="00FA3B9B" w:rsidP="007B3D37">
            <w:pPr>
              <w:pStyle w:val="TAC"/>
            </w:pPr>
            <w:r>
              <w:t>6.1.6.3.6</w:t>
            </w:r>
          </w:p>
        </w:tc>
        <w:tc>
          <w:tcPr>
            <w:tcW w:w="4818" w:type="dxa"/>
            <w:tcBorders>
              <w:top w:val="single" w:sz="4" w:space="0" w:color="auto"/>
              <w:left w:val="single" w:sz="4" w:space="0" w:color="auto"/>
              <w:bottom w:val="single" w:sz="4" w:space="0" w:color="auto"/>
              <w:right w:val="single" w:sz="4" w:space="0" w:color="auto"/>
            </w:tcBorders>
          </w:tcPr>
          <w:p w14:paraId="16DA1E16" w14:textId="77777777" w:rsidR="00FA3B9B" w:rsidRDefault="00FA3B9B" w:rsidP="007B3D37">
            <w:pPr>
              <w:pStyle w:val="TAL"/>
              <w:rPr>
                <w:rFonts w:cs="Arial"/>
                <w:szCs w:val="18"/>
              </w:rPr>
            </w:pPr>
            <w:r>
              <w:rPr>
                <w:rFonts w:cs="Arial"/>
                <w:szCs w:val="18"/>
              </w:rPr>
              <w:t>Request Indication in Update (SM context) service operation.</w:t>
            </w:r>
          </w:p>
        </w:tc>
      </w:tr>
      <w:tr w:rsidR="00FA3B9B" w14:paraId="73BC3C1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A3040C8" w14:textId="77777777" w:rsidR="00FA3B9B" w:rsidRDefault="00FA3B9B" w:rsidP="007B3D37">
            <w:pPr>
              <w:pStyle w:val="TAL"/>
            </w:pPr>
            <w:r>
              <w:rPr>
                <w:lang w:eastAsia="zh-CN"/>
              </w:rPr>
              <w:t>NotificationCause</w:t>
            </w:r>
          </w:p>
        </w:tc>
        <w:tc>
          <w:tcPr>
            <w:tcW w:w="1169" w:type="dxa"/>
            <w:tcBorders>
              <w:top w:val="single" w:sz="4" w:space="0" w:color="auto"/>
              <w:left w:val="single" w:sz="4" w:space="0" w:color="auto"/>
              <w:bottom w:val="single" w:sz="4" w:space="0" w:color="auto"/>
              <w:right w:val="single" w:sz="4" w:space="0" w:color="auto"/>
            </w:tcBorders>
          </w:tcPr>
          <w:p w14:paraId="1831F820" w14:textId="77777777" w:rsidR="00FA3B9B" w:rsidRDefault="00FA3B9B" w:rsidP="007B3D37">
            <w:pPr>
              <w:pStyle w:val="TAC"/>
            </w:pPr>
            <w:r>
              <w:t>6.1.6.3.7</w:t>
            </w:r>
          </w:p>
        </w:tc>
        <w:tc>
          <w:tcPr>
            <w:tcW w:w="4818" w:type="dxa"/>
            <w:tcBorders>
              <w:top w:val="single" w:sz="4" w:space="0" w:color="auto"/>
              <w:left w:val="single" w:sz="4" w:space="0" w:color="auto"/>
              <w:bottom w:val="single" w:sz="4" w:space="0" w:color="auto"/>
              <w:right w:val="single" w:sz="4" w:space="0" w:color="auto"/>
            </w:tcBorders>
          </w:tcPr>
          <w:p w14:paraId="50089155" w14:textId="77777777" w:rsidR="00FA3B9B" w:rsidRDefault="00FA3B9B" w:rsidP="007B3D37">
            <w:pPr>
              <w:pStyle w:val="TAL"/>
              <w:rPr>
                <w:rFonts w:cs="Arial"/>
                <w:szCs w:val="18"/>
              </w:rPr>
            </w:pPr>
            <w:r>
              <w:rPr>
                <w:rFonts w:cs="Arial"/>
                <w:szCs w:val="18"/>
              </w:rPr>
              <w:t>Cause for generating a notification</w:t>
            </w:r>
          </w:p>
        </w:tc>
      </w:tr>
      <w:tr w:rsidR="00FA3B9B" w14:paraId="4B30D04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75988B6" w14:textId="77777777" w:rsidR="00FA3B9B" w:rsidRDefault="00FA3B9B" w:rsidP="007B3D37">
            <w:pPr>
              <w:pStyle w:val="TAL"/>
            </w:pPr>
            <w:r>
              <w:rPr>
                <w:lang w:eastAsia="zh-CN"/>
              </w:rPr>
              <w:t>Cause</w:t>
            </w:r>
          </w:p>
        </w:tc>
        <w:tc>
          <w:tcPr>
            <w:tcW w:w="1169" w:type="dxa"/>
            <w:tcBorders>
              <w:top w:val="single" w:sz="4" w:space="0" w:color="auto"/>
              <w:left w:val="single" w:sz="4" w:space="0" w:color="auto"/>
              <w:bottom w:val="single" w:sz="4" w:space="0" w:color="auto"/>
              <w:right w:val="single" w:sz="4" w:space="0" w:color="auto"/>
            </w:tcBorders>
          </w:tcPr>
          <w:p w14:paraId="60DE5F7E" w14:textId="77777777" w:rsidR="00FA3B9B" w:rsidRDefault="00FA3B9B" w:rsidP="007B3D37">
            <w:pPr>
              <w:pStyle w:val="TAC"/>
            </w:pPr>
            <w:r>
              <w:t>6.1.6.3.8</w:t>
            </w:r>
          </w:p>
        </w:tc>
        <w:tc>
          <w:tcPr>
            <w:tcW w:w="4818" w:type="dxa"/>
            <w:tcBorders>
              <w:top w:val="single" w:sz="4" w:space="0" w:color="auto"/>
              <w:left w:val="single" w:sz="4" w:space="0" w:color="auto"/>
              <w:bottom w:val="single" w:sz="4" w:space="0" w:color="auto"/>
              <w:right w:val="single" w:sz="4" w:space="0" w:color="auto"/>
            </w:tcBorders>
          </w:tcPr>
          <w:p w14:paraId="4E025983" w14:textId="77777777" w:rsidR="00FA3B9B" w:rsidRDefault="00FA3B9B" w:rsidP="007B3D37">
            <w:pPr>
              <w:pStyle w:val="TAL"/>
              <w:rPr>
                <w:rFonts w:cs="Arial"/>
                <w:szCs w:val="18"/>
              </w:rPr>
            </w:pPr>
            <w:r>
              <w:rPr>
                <w:rFonts w:cs="Arial"/>
                <w:szCs w:val="18"/>
              </w:rPr>
              <w:t>Cause information</w:t>
            </w:r>
          </w:p>
        </w:tc>
      </w:tr>
      <w:tr w:rsidR="00FA3B9B" w14:paraId="2E890BC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AB31DE5" w14:textId="77777777" w:rsidR="00FA3B9B" w:rsidRDefault="00FA3B9B" w:rsidP="007B3D37">
            <w:pPr>
              <w:pStyle w:val="TAL"/>
            </w:pPr>
            <w:r>
              <w:rPr>
                <w:lang w:eastAsia="zh-CN"/>
              </w:rPr>
              <w:t>ResourceStatus</w:t>
            </w:r>
          </w:p>
        </w:tc>
        <w:tc>
          <w:tcPr>
            <w:tcW w:w="1169" w:type="dxa"/>
            <w:tcBorders>
              <w:top w:val="single" w:sz="4" w:space="0" w:color="auto"/>
              <w:left w:val="single" w:sz="4" w:space="0" w:color="auto"/>
              <w:bottom w:val="single" w:sz="4" w:space="0" w:color="auto"/>
              <w:right w:val="single" w:sz="4" w:space="0" w:color="auto"/>
            </w:tcBorders>
          </w:tcPr>
          <w:p w14:paraId="348E9576" w14:textId="77777777" w:rsidR="00FA3B9B" w:rsidRDefault="00FA3B9B" w:rsidP="007B3D37">
            <w:pPr>
              <w:pStyle w:val="TAC"/>
            </w:pPr>
            <w:r>
              <w:t>6.1.6.3.9</w:t>
            </w:r>
          </w:p>
        </w:tc>
        <w:tc>
          <w:tcPr>
            <w:tcW w:w="4818" w:type="dxa"/>
            <w:tcBorders>
              <w:top w:val="single" w:sz="4" w:space="0" w:color="auto"/>
              <w:left w:val="single" w:sz="4" w:space="0" w:color="auto"/>
              <w:bottom w:val="single" w:sz="4" w:space="0" w:color="auto"/>
              <w:right w:val="single" w:sz="4" w:space="0" w:color="auto"/>
            </w:tcBorders>
          </w:tcPr>
          <w:p w14:paraId="5D089D57" w14:textId="77777777" w:rsidR="00FA3B9B" w:rsidRDefault="00FA3B9B" w:rsidP="007B3D37">
            <w:pPr>
              <w:pStyle w:val="TAL"/>
              <w:rPr>
                <w:rFonts w:cs="Arial"/>
                <w:szCs w:val="18"/>
              </w:rPr>
            </w:pPr>
            <w:r>
              <w:rPr>
                <w:rFonts w:cs="Arial"/>
                <w:szCs w:val="18"/>
              </w:rPr>
              <w:t>Status of SM context or PDU session resource</w:t>
            </w:r>
          </w:p>
        </w:tc>
      </w:tr>
      <w:tr w:rsidR="00FA3B9B" w14:paraId="7F1EDE0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A952D07" w14:textId="77777777" w:rsidR="00FA3B9B" w:rsidRDefault="00FA3B9B" w:rsidP="007B3D37">
            <w:pPr>
              <w:pStyle w:val="TAL"/>
            </w:pPr>
            <w:r>
              <w:rPr>
                <w:lang w:eastAsia="zh-CN"/>
              </w:rPr>
              <w:t>DnnSelectionMode</w:t>
            </w:r>
          </w:p>
        </w:tc>
        <w:tc>
          <w:tcPr>
            <w:tcW w:w="1169" w:type="dxa"/>
            <w:tcBorders>
              <w:top w:val="single" w:sz="4" w:space="0" w:color="auto"/>
              <w:left w:val="single" w:sz="4" w:space="0" w:color="auto"/>
              <w:bottom w:val="single" w:sz="4" w:space="0" w:color="auto"/>
              <w:right w:val="single" w:sz="4" w:space="0" w:color="auto"/>
            </w:tcBorders>
          </w:tcPr>
          <w:p w14:paraId="27ED42AE" w14:textId="77777777" w:rsidR="00FA3B9B" w:rsidRDefault="00FA3B9B" w:rsidP="007B3D37">
            <w:pPr>
              <w:pStyle w:val="TAC"/>
            </w:pPr>
            <w:r>
              <w:t>6.1.6.3.10</w:t>
            </w:r>
          </w:p>
        </w:tc>
        <w:tc>
          <w:tcPr>
            <w:tcW w:w="4818" w:type="dxa"/>
            <w:tcBorders>
              <w:top w:val="single" w:sz="4" w:space="0" w:color="auto"/>
              <w:left w:val="single" w:sz="4" w:space="0" w:color="auto"/>
              <w:bottom w:val="single" w:sz="4" w:space="0" w:color="auto"/>
              <w:right w:val="single" w:sz="4" w:space="0" w:color="auto"/>
            </w:tcBorders>
          </w:tcPr>
          <w:p w14:paraId="5423DE95" w14:textId="77777777" w:rsidR="00FA3B9B" w:rsidRDefault="00FA3B9B" w:rsidP="007B3D37">
            <w:pPr>
              <w:pStyle w:val="TAL"/>
              <w:rPr>
                <w:rFonts w:cs="Arial"/>
                <w:szCs w:val="18"/>
              </w:rPr>
            </w:pPr>
            <w:r>
              <w:rPr>
                <w:rFonts w:cs="Arial"/>
                <w:szCs w:val="18"/>
              </w:rPr>
              <w:t>DNN Selection Mode</w:t>
            </w:r>
          </w:p>
        </w:tc>
      </w:tr>
      <w:tr w:rsidR="00FA3B9B" w14:paraId="02F8DF9E"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E37D16F" w14:textId="77777777" w:rsidR="00FA3B9B" w:rsidRDefault="00FA3B9B" w:rsidP="007B3D37">
            <w:pPr>
              <w:pStyle w:val="TAL"/>
            </w:pPr>
            <w:r>
              <w:rPr>
                <w:lang w:eastAsia="zh-CN"/>
              </w:rPr>
              <w:t>EpsInterworkingIndication</w:t>
            </w:r>
          </w:p>
        </w:tc>
        <w:tc>
          <w:tcPr>
            <w:tcW w:w="1169" w:type="dxa"/>
            <w:tcBorders>
              <w:top w:val="single" w:sz="4" w:space="0" w:color="auto"/>
              <w:left w:val="single" w:sz="4" w:space="0" w:color="auto"/>
              <w:bottom w:val="single" w:sz="4" w:space="0" w:color="auto"/>
              <w:right w:val="single" w:sz="4" w:space="0" w:color="auto"/>
            </w:tcBorders>
          </w:tcPr>
          <w:p w14:paraId="1E6A7FF2" w14:textId="77777777" w:rsidR="00FA3B9B" w:rsidRDefault="00FA3B9B" w:rsidP="007B3D37">
            <w:pPr>
              <w:pStyle w:val="TAC"/>
            </w:pPr>
            <w:r>
              <w:t>6.1.6.3.11</w:t>
            </w:r>
          </w:p>
        </w:tc>
        <w:tc>
          <w:tcPr>
            <w:tcW w:w="4818" w:type="dxa"/>
            <w:tcBorders>
              <w:top w:val="single" w:sz="4" w:space="0" w:color="auto"/>
              <w:left w:val="single" w:sz="4" w:space="0" w:color="auto"/>
              <w:bottom w:val="single" w:sz="4" w:space="0" w:color="auto"/>
              <w:right w:val="single" w:sz="4" w:space="0" w:color="auto"/>
            </w:tcBorders>
          </w:tcPr>
          <w:p w14:paraId="76BB1A9D" w14:textId="77777777" w:rsidR="00FA3B9B" w:rsidRDefault="00FA3B9B" w:rsidP="007B3D37">
            <w:pPr>
              <w:pStyle w:val="TAL"/>
              <w:rPr>
                <w:rFonts w:cs="Arial"/>
                <w:szCs w:val="18"/>
              </w:rPr>
            </w:pPr>
            <w:r>
              <w:rPr>
                <w:rFonts w:cs="Arial"/>
                <w:szCs w:val="18"/>
              </w:rPr>
              <w:t>EPS Interworking Indication</w:t>
            </w:r>
          </w:p>
        </w:tc>
      </w:tr>
      <w:tr w:rsidR="00FA3B9B" w14:paraId="63DE64C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0A75723" w14:textId="77777777" w:rsidR="00FA3B9B" w:rsidRDefault="00FA3B9B" w:rsidP="007B3D37">
            <w:pPr>
              <w:pStyle w:val="TAL"/>
            </w:pPr>
            <w:r>
              <w:rPr>
                <w:lang w:eastAsia="zh-CN"/>
              </w:rPr>
              <w:t>N2SmInfoType</w:t>
            </w:r>
          </w:p>
        </w:tc>
        <w:tc>
          <w:tcPr>
            <w:tcW w:w="1169" w:type="dxa"/>
            <w:tcBorders>
              <w:top w:val="single" w:sz="4" w:space="0" w:color="auto"/>
              <w:left w:val="single" w:sz="4" w:space="0" w:color="auto"/>
              <w:bottom w:val="single" w:sz="4" w:space="0" w:color="auto"/>
              <w:right w:val="single" w:sz="4" w:space="0" w:color="auto"/>
            </w:tcBorders>
          </w:tcPr>
          <w:p w14:paraId="4EC6B009" w14:textId="77777777" w:rsidR="00FA3B9B" w:rsidRDefault="00FA3B9B" w:rsidP="007B3D37">
            <w:pPr>
              <w:pStyle w:val="TAC"/>
            </w:pPr>
            <w:r>
              <w:t>6.1.6.3.12</w:t>
            </w:r>
          </w:p>
        </w:tc>
        <w:tc>
          <w:tcPr>
            <w:tcW w:w="4818" w:type="dxa"/>
            <w:tcBorders>
              <w:top w:val="single" w:sz="4" w:space="0" w:color="auto"/>
              <w:left w:val="single" w:sz="4" w:space="0" w:color="auto"/>
              <w:bottom w:val="single" w:sz="4" w:space="0" w:color="auto"/>
              <w:right w:val="single" w:sz="4" w:space="0" w:color="auto"/>
            </w:tcBorders>
          </w:tcPr>
          <w:p w14:paraId="375C1D57" w14:textId="77777777" w:rsidR="00FA3B9B" w:rsidRDefault="00FA3B9B" w:rsidP="007B3D37">
            <w:pPr>
              <w:pStyle w:val="TAL"/>
              <w:rPr>
                <w:rFonts w:cs="Arial"/>
                <w:szCs w:val="18"/>
              </w:rPr>
            </w:pPr>
            <w:r>
              <w:rPr>
                <w:rFonts w:cs="Arial"/>
                <w:szCs w:val="18"/>
              </w:rPr>
              <w:t>N2 SM Information Type</w:t>
            </w:r>
          </w:p>
        </w:tc>
      </w:tr>
      <w:tr w:rsidR="00FA3B9B" w14:paraId="79B6E62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5CDF046" w14:textId="77777777" w:rsidR="00FA3B9B" w:rsidRDefault="00FA3B9B" w:rsidP="007B3D37">
            <w:pPr>
              <w:pStyle w:val="TAL"/>
            </w:pPr>
            <w:r>
              <w:t>MaxIntegrityProtectedDataRate</w:t>
            </w:r>
          </w:p>
        </w:tc>
        <w:tc>
          <w:tcPr>
            <w:tcW w:w="1169" w:type="dxa"/>
            <w:tcBorders>
              <w:top w:val="single" w:sz="4" w:space="0" w:color="auto"/>
              <w:left w:val="single" w:sz="4" w:space="0" w:color="auto"/>
              <w:bottom w:val="single" w:sz="4" w:space="0" w:color="auto"/>
              <w:right w:val="single" w:sz="4" w:space="0" w:color="auto"/>
            </w:tcBorders>
          </w:tcPr>
          <w:p w14:paraId="2887AB89" w14:textId="77777777" w:rsidR="00FA3B9B" w:rsidRDefault="00FA3B9B" w:rsidP="007B3D37">
            <w:pPr>
              <w:pStyle w:val="TAC"/>
            </w:pPr>
            <w:r>
              <w:t>6.1.6.3.13</w:t>
            </w:r>
          </w:p>
        </w:tc>
        <w:tc>
          <w:tcPr>
            <w:tcW w:w="4818" w:type="dxa"/>
            <w:tcBorders>
              <w:top w:val="single" w:sz="4" w:space="0" w:color="auto"/>
              <w:left w:val="single" w:sz="4" w:space="0" w:color="auto"/>
              <w:bottom w:val="single" w:sz="4" w:space="0" w:color="auto"/>
              <w:right w:val="single" w:sz="4" w:space="0" w:color="auto"/>
            </w:tcBorders>
          </w:tcPr>
          <w:p w14:paraId="77CC7524" w14:textId="77777777" w:rsidR="00FA3B9B" w:rsidRDefault="00FA3B9B" w:rsidP="007B3D37">
            <w:pPr>
              <w:pStyle w:val="TAL"/>
              <w:rPr>
                <w:rFonts w:cs="Arial"/>
                <w:szCs w:val="18"/>
              </w:rPr>
            </w:pPr>
            <w:r>
              <w:rPr>
                <w:rFonts w:cs="Arial"/>
                <w:szCs w:val="18"/>
              </w:rPr>
              <w:t>Maximum Integrity Protected Data Rate</w:t>
            </w:r>
          </w:p>
        </w:tc>
      </w:tr>
      <w:tr w:rsidR="00FA3B9B" w14:paraId="26A132B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8A76A29" w14:textId="77777777" w:rsidR="00FA3B9B" w:rsidRDefault="00FA3B9B" w:rsidP="007B3D37">
            <w:pPr>
              <w:pStyle w:val="TAL"/>
            </w:pPr>
            <w:r>
              <w:t>MaReleaseInd</w:t>
            </w:r>
            <w:r>
              <w:rPr>
                <w:rFonts w:hint="eastAsia"/>
                <w:lang w:eastAsia="zh-CN"/>
              </w:rPr>
              <w:t>ication</w:t>
            </w:r>
          </w:p>
        </w:tc>
        <w:tc>
          <w:tcPr>
            <w:tcW w:w="1169" w:type="dxa"/>
            <w:tcBorders>
              <w:top w:val="single" w:sz="4" w:space="0" w:color="auto"/>
              <w:left w:val="single" w:sz="4" w:space="0" w:color="auto"/>
              <w:bottom w:val="single" w:sz="4" w:space="0" w:color="auto"/>
              <w:right w:val="single" w:sz="4" w:space="0" w:color="auto"/>
            </w:tcBorders>
          </w:tcPr>
          <w:p w14:paraId="49A08F92" w14:textId="77777777" w:rsidR="00FA3B9B" w:rsidRDefault="00FA3B9B" w:rsidP="007B3D37">
            <w:pPr>
              <w:pStyle w:val="TAC"/>
            </w:pPr>
            <w:r>
              <w:t>6.1.6.3.14</w:t>
            </w:r>
          </w:p>
        </w:tc>
        <w:tc>
          <w:tcPr>
            <w:tcW w:w="4818" w:type="dxa"/>
            <w:tcBorders>
              <w:top w:val="single" w:sz="4" w:space="0" w:color="auto"/>
              <w:left w:val="single" w:sz="4" w:space="0" w:color="auto"/>
              <w:bottom w:val="single" w:sz="4" w:space="0" w:color="auto"/>
              <w:right w:val="single" w:sz="4" w:space="0" w:color="auto"/>
            </w:tcBorders>
          </w:tcPr>
          <w:p w14:paraId="2FB0A470" w14:textId="77777777" w:rsidR="00FA3B9B" w:rsidRDefault="00FA3B9B" w:rsidP="007B3D37">
            <w:pPr>
              <w:pStyle w:val="TAL"/>
              <w:rPr>
                <w:rFonts w:cs="Arial"/>
                <w:szCs w:val="18"/>
              </w:rPr>
            </w:pPr>
            <w:r w:rsidRPr="00CB549E">
              <w:rPr>
                <w:rFonts w:cs="Arial"/>
                <w:szCs w:val="18"/>
              </w:rPr>
              <w:t xml:space="preserve">Multi-Access </w:t>
            </w:r>
            <w:r w:rsidRPr="00607AAB">
              <w:rPr>
                <w:rFonts w:cs="Arial"/>
                <w:szCs w:val="18"/>
              </w:rPr>
              <w:t>PDU session</w:t>
            </w:r>
            <w:r w:rsidRPr="00BE72D7">
              <w:rPr>
                <w:rFonts w:cs="Arial"/>
                <w:szCs w:val="18"/>
              </w:rPr>
              <w:t xml:space="preserve"> r</w:t>
            </w:r>
            <w:r w:rsidRPr="006E3917">
              <w:rPr>
                <w:rFonts w:cs="Arial"/>
                <w:szCs w:val="18"/>
              </w:rPr>
              <w:t>elease I</w:t>
            </w:r>
            <w:r>
              <w:rPr>
                <w:rFonts w:cs="Arial"/>
                <w:szCs w:val="18"/>
              </w:rPr>
              <w:t>ndication</w:t>
            </w:r>
          </w:p>
        </w:tc>
      </w:tr>
      <w:tr w:rsidR="00FA3B9B" w14:paraId="71373C1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1231150" w14:textId="77777777" w:rsidR="00FA3B9B" w:rsidRDefault="00FA3B9B" w:rsidP="007B3D37">
            <w:pPr>
              <w:pStyle w:val="TAL"/>
            </w:pPr>
            <w:r>
              <w:t>SmContextType</w:t>
            </w:r>
          </w:p>
        </w:tc>
        <w:tc>
          <w:tcPr>
            <w:tcW w:w="1169" w:type="dxa"/>
            <w:tcBorders>
              <w:top w:val="single" w:sz="4" w:space="0" w:color="auto"/>
              <w:left w:val="single" w:sz="4" w:space="0" w:color="auto"/>
              <w:bottom w:val="single" w:sz="4" w:space="0" w:color="auto"/>
              <w:right w:val="single" w:sz="4" w:space="0" w:color="auto"/>
            </w:tcBorders>
          </w:tcPr>
          <w:p w14:paraId="095BEF73" w14:textId="77777777" w:rsidR="00FA3B9B" w:rsidRDefault="00FA3B9B" w:rsidP="007B3D37">
            <w:pPr>
              <w:pStyle w:val="TAC"/>
            </w:pPr>
            <w:r>
              <w:t>6.1.6.3.15</w:t>
            </w:r>
          </w:p>
        </w:tc>
        <w:tc>
          <w:tcPr>
            <w:tcW w:w="4818" w:type="dxa"/>
            <w:tcBorders>
              <w:top w:val="single" w:sz="4" w:space="0" w:color="auto"/>
              <w:left w:val="single" w:sz="4" w:space="0" w:color="auto"/>
              <w:bottom w:val="single" w:sz="4" w:space="0" w:color="auto"/>
              <w:right w:val="single" w:sz="4" w:space="0" w:color="auto"/>
            </w:tcBorders>
          </w:tcPr>
          <w:p w14:paraId="26FDC9E6" w14:textId="77777777" w:rsidR="00FA3B9B" w:rsidRPr="00CB549E" w:rsidRDefault="00FA3B9B" w:rsidP="007B3D37">
            <w:pPr>
              <w:pStyle w:val="TAL"/>
              <w:rPr>
                <w:rFonts w:cs="Arial"/>
                <w:szCs w:val="18"/>
              </w:rPr>
            </w:pPr>
            <w:r>
              <w:rPr>
                <w:rFonts w:cs="Arial"/>
                <w:szCs w:val="18"/>
              </w:rPr>
              <w:t>Type of SM Context information</w:t>
            </w:r>
          </w:p>
        </w:tc>
      </w:tr>
      <w:tr w:rsidR="00FA3B9B" w14:paraId="2126796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F093FC1" w14:textId="77777777" w:rsidR="00FA3B9B" w:rsidRDefault="00FA3B9B" w:rsidP="007B3D37">
            <w:pPr>
              <w:pStyle w:val="TAL"/>
            </w:pPr>
            <w:r>
              <w:t>PsaIndication</w:t>
            </w:r>
          </w:p>
        </w:tc>
        <w:tc>
          <w:tcPr>
            <w:tcW w:w="1169" w:type="dxa"/>
            <w:tcBorders>
              <w:top w:val="single" w:sz="4" w:space="0" w:color="auto"/>
              <w:left w:val="single" w:sz="4" w:space="0" w:color="auto"/>
              <w:bottom w:val="single" w:sz="4" w:space="0" w:color="auto"/>
              <w:right w:val="single" w:sz="4" w:space="0" w:color="auto"/>
            </w:tcBorders>
          </w:tcPr>
          <w:p w14:paraId="50DFC3A0" w14:textId="77777777" w:rsidR="00FA3B9B" w:rsidRDefault="00FA3B9B" w:rsidP="007B3D37">
            <w:pPr>
              <w:pStyle w:val="TAC"/>
            </w:pPr>
            <w:r>
              <w:t>6.1.6.3.16</w:t>
            </w:r>
          </w:p>
        </w:tc>
        <w:tc>
          <w:tcPr>
            <w:tcW w:w="4818" w:type="dxa"/>
            <w:tcBorders>
              <w:top w:val="single" w:sz="4" w:space="0" w:color="auto"/>
              <w:left w:val="single" w:sz="4" w:space="0" w:color="auto"/>
              <w:bottom w:val="single" w:sz="4" w:space="0" w:color="auto"/>
              <w:right w:val="single" w:sz="4" w:space="0" w:color="auto"/>
            </w:tcBorders>
          </w:tcPr>
          <w:p w14:paraId="3360BC59" w14:textId="77777777" w:rsidR="00FA3B9B" w:rsidRDefault="00FA3B9B" w:rsidP="007B3D37">
            <w:pPr>
              <w:pStyle w:val="TAL"/>
              <w:rPr>
                <w:rFonts w:cs="Arial"/>
                <w:szCs w:val="18"/>
              </w:rPr>
            </w:pPr>
            <w:r>
              <w:rPr>
                <w:rFonts w:cs="Arial"/>
                <w:szCs w:val="18"/>
              </w:rPr>
              <w:t xml:space="preserve">Indication of whether a PSA is inserted or removed </w:t>
            </w:r>
          </w:p>
        </w:tc>
      </w:tr>
      <w:tr w:rsidR="00FA3B9B" w14:paraId="72F641F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C0C1A71" w14:textId="77777777" w:rsidR="00FA3B9B" w:rsidRDefault="00FA3B9B" w:rsidP="007B3D37">
            <w:pPr>
              <w:pStyle w:val="TAL"/>
            </w:pPr>
            <w:r>
              <w:t>N4MessageType</w:t>
            </w:r>
          </w:p>
        </w:tc>
        <w:tc>
          <w:tcPr>
            <w:tcW w:w="1169" w:type="dxa"/>
            <w:tcBorders>
              <w:top w:val="single" w:sz="4" w:space="0" w:color="auto"/>
              <w:left w:val="single" w:sz="4" w:space="0" w:color="auto"/>
              <w:bottom w:val="single" w:sz="4" w:space="0" w:color="auto"/>
              <w:right w:val="single" w:sz="4" w:space="0" w:color="auto"/>
            </w:tcBorders>
          </w:tcPr>
          <w:p w14:paraId="575F3977" w14:textId="77777777" w:rsidR="00FA3B9B" w:rsidRDefault="00FA3B9B" w:rsidP="007B3D37">
            <w:pPr>
              <w:pStyle w:val="TAC"/>
            </w:pPr>
            <w:r>
              <w:t>6.1.6.3.17</w:t>
            </w:r>
          </w:p>
        </w:tc>
        <w:tc>
          <w:tcPr>
            <w:tcW w:w="4818" w:type="dxa"/>
            <w:tcBorders>
              <w:top w:val="single" w:sz="4" w:space="0" w:color="auto"/>
              <w:left w:val="single" w:sz="4" w:space="0" w:color="auto"/>
              <w:bottom w:val="single" w:sz="4" w:space="0" w:color="auto"/>
              <w:right w:val="single" w:sz="4" w:space="0" w:color="auto"/>
            </w:tcBorders>
          </w:tcPr>
          <w:p w14:paraId="7B2C70F4" w14:textId="77777777" w:rsidR="00FA3B9B" w:rsidRDefault="00FA3B9B" w:rsidP="007B3D37">
            <w:pPr>
              <w:pStyle w:val="TAL"/>
              <w:rPr>
                <w:rFonts w:cs="Arial"/>
                <w:szCs w:val="18"/>
              </w:rPr>
            </w:pPr>
            <w:r>
              <w:rPr>
                <w:rFonts w:cs="Arial"/>
                <w:szCs w:val="18"/>
              </w:rPr>
              <w:t>N4 Message Type</w:t>
            </w:r>
          </w:p>
        </w:tc>
      </w:tr>
      <w:tr w:rsidR="00FA3B9B" w14:paraId="2EC4AFD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C4D8E59" w14:textId="77777777" w:rsidR="00FA3B9B" w:rsidRDefault="00FA3B9B" w:rsidP="007B3D37">
            <w:pPr>
              <w:pStyle w:val="TAL"/>
            </w:pPr>
            <w:r>
              <w:t>QosFlowAccessType</w:t>
            </w:r>
          </w:p>
        </w:tc>
        <w:tc>
          <w:tcPr>
            <w:tcW w:w="1169" w:type="dxa"/>
            <w:tcBorders>
              <w:top w:val="single" w:sz="4" w:space="0" w:color="auto"/>
              <w:left w:val="single" w:sz="4" w:space="0" w:color="auto"/>
              <w:bottom w:val="single" w:sz="4" w:space="0" w:color="auto"/>
              <w:right w:val="single" w:sz="4" w:space="0" w:color="auto"/>
            </w:tcBorders>
          </w:tcPr>
          <w:p w14:paraId="765AE2A4" w14:textId="77777777" w:rsidR="00FA3B9B" w:rsidRDefault="00FA3B9B" w:rsidP="007B3D37">
            <w:pPr>
              <w:pStyle w:val="TAC"/>
            </w:pPr>
            <w:r>
              <w:t>6.1.6.3.18</w:t>
            </w:r>
          </w:p>
        </w:tc>
        <w:tc>
          <w:tcPr>
            <w:tcW w:w="4818" w:type="dxa"/>
            <w:tcBorders>
              <w:top w:val="single" w:sz="4" w:space="0" w:color="auto"/>
              <w:left w:val="single" w:sz="4" w:space="0" w:color="auto"/>
              <w:bottom w:val="single" w:sz="4" w:space="0" w:color="auto"/>
              <w:right w:val="single" w:sz="4" w:space="0" w:color="auto"/>
            </w:tcBorders>
          </w:tcPr>
          <w:p w14:paraId="17B5A697" w14:textId="77777777" w:rsidR="00FA3B9B" w:rsidRDefault="00FA3B9B" w:rsidP="007B3D37">
            <w:pPr>
              <w:pStyle w:val="TAL"/>
              <w:rPr>
                <w:rFonts w:cs="Arial"/>
                <w:szCs w:val="18"/>
              </w:rPr>
            </w:pPr>
            <w:r>
              <w:rPr>
                <w:rFonts w:cs="Arial"/>
                <w:szCs w:val="18"/>
              </w:rPr>
              <w:t>Access type associated with the QoS Flow</w:t>
            </w:r>
          </w:p>
        </w:tc>
      </w:tr>
      <w:tr w:rsidR="00FA3B9B" w14:paraId="0264778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A99D146" w14:textId="77777777" w:rsidR="00FA3B9B" w:rsidRDefault="00FA3B9B" w:rsidP="007B3D37">
            <w:pPr>
              <w:pStyle w:val="TAL"/>
            </w:pPr>
            <w:r>
              <w:t>UnavailableAccessInd</w:t>
            </w:r>
            <w:r>
              <w:rPr>
                <w:rFonts w:hint="eastAsia"/>
                <w:lang w:eastAsia="zh-CN"/>
              </w:rPr>
              <w:t>ication</w:t>
            </w:r>
          </w:p>
        </w:tc>
        <w:tc>
          <w:tcPr>
            <w:tcW w:w="1169" w:type="dxa"/>
            <w:tcBorders>
              <w:top w:val="single" w:sz="4" w:space="0" w:color="auto"/>
              <w:left w:val="single" w:sz="4" w:space="0" w:color="auto"/>
              <w:bottom w:val="single" w:sz="4" w:space="0" w:color="auto"/>
              <w:right w:val="single" w:sz="4" w:space="0" w:color="auto"/>
            </w:tcBorders>
          </w:tcPr>
          <w:p w14:paraId="09FE36EF" w14:textId="77777777" w:rsidR="00FA3B9B" w:rsidRDefault="00FA3B9B" w:rsidP="007B3D37">
            <w:pPr>
              <w:pStyle w:val="TAC"/>
            </w:pPr>
            <w:r>
              <w:t>6.1.6.3.19</w:t>
            </w:r>
          </w:p>
        </w:tc>
        <w:tc>
          <w:tcPr>
            <w:tcW w:w="4818" w:type="dxa"/>
            <w:tcBorders>
              <w:top w:val="single" w:sz="4" w:space="0" w:color="auto"/>
              <w:left w:val="single" w:sz="4" w:space="0" w:color="auto"/>
              <w:bottom w:val="single" w:sz="4" w:space="0" w:color="auto"/>
              <w:right w:val="single" w:sz="4" w:space="0" w:color="auto"/>
            </w:tcBorders>
          </w:tcPr>
          <w:p w14:paraId="788E33C1" w14:textId="77777777" w:rsidR="00FA3B9B" w:rsidRDefault="00FA3B9B" w:rsidP="007B3D37">
            <w:pPr>
              <w:pStyle w:val="TAL"/>
              <w:rPr>
                <w:rFonts w:cs="Arial"/>
                <w:szCs w:val="18"/>
              </w:rPr>
            </w:pPr>
            <w:r>
              <w:rPr>
                <w:rFonts w:cs="Arial"/>
                <w:szCs w:val="18"/>
              </w:rPr>
              <w:t xml:space="preserve">Indicates </w:t>
            </w:r>
            <w:r>
              <w:t>the access type of a MA PDU session that is unavailable</w:t>
            </w:r>
          </w:p>
        </w:tc>
      </w:tr>
      <w:tr w:rsidR="005277E4" w14:paraId="2DB53AF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DE32698" w14:textId="3106591E" w:rsidR="005277E4" w:rsidRDefault="005277E4" w:rsidP="005277E4">
            <w:pPr>
              <w:pStyle w:val="TAL"/>
            </w:pPr>
            <w:r>
              <w:rPr>
                <w:rFonts w:hint="eastAsia"/>
                <w:lang w:eastAsia="zh-CN"/>
              </w:rPr>
              <w:t>P</w:t>
            </w:r>
            <w:r>
              <w:rPr>
                <w:lang w:eastAsia="zh-CN"/>
              </w:rPr>
              <w:t>rotectionResult</w:t>
            </w:r>
          </w:p>
        </w:tc>
        <w:tc>
          <w:tcPr>
            <w:tcW w:w="1169" w:type="dxa"/>
            <w:tcBorders>
              <w:top w:val="single" w:sz="4" w:space="0" w:color="auto"/>
              <w:left w:val="single" w:sz="4" w:space="0" w:color="auto"/>
              <w:bottom w:val="single" w:sz="4" w:space="0" w:color="auto"/>
              <w:right w:val="single" w:sz="4" w:space="0" w:color="auto"/>
            </w:tcBorders>
          </w:tcPr>
          <w:p w14:paraId="0E4C9EA4" w14:textId="7D98D0D0" w:rsidR="005277E4" w:rsidRDefault="005277E4" w:rsidP="005277E4">
            <w:pPr>
              <w:pStyle w:val="TAC"/>
            </w:pPr>
            <w:r>
              <w:t>6.1.6.3.20</w:t>
            </w:r>
          </w:p>
        </w:tc>
        <w:tc>
          <w:tcPr>
            <w:tcW w:w="4818" w:type="dxa"/>
            <w:tcBorders>
              <w:top w:val="single" w:sz="4" w:space="0" w:color="auto"/>
              <w:left w:val="single" w:sz="4" w:space="0" w:color="auto"/>
              <w:bottom w:val="single" w:sz="4" w:space="0" w:color="auto"/>
              <w:right w:val="single" w:sz="4" w:space="0" w:color="auto"/>
            </w:tcBorders>
          </w:tcPr>
          <w:p w14:paraId="2C6EB227" w14:textId="1634747C" w:rsidR="005277E4" w:rsidRDefault="005277E4" w:rsidP="005277E4">
            <w:pPr>
              <w:pStyle w:val="TAL"/>
              <w:rPr>
                <w:rFonts w:cs="Arial"/>
                <w:szCs w:val="18"/>
              </w:rPr>
            </w:pPr>
            <w:r>
              <w:rPr>
                <w:rFonts w:cs="Arial" w:hint="eastAsia"/>
                <w:szCs w:val="18"/>
                <w:lang w:eastAsia="zh-CN"/>
              </w:rPr>
              <w:t>P</w:t>
            </w:r>
            <w:r>
              <w:rPr>
                <w:rFonts w:cs="Arial"/>
                <w:szCs w:val="18"/>
                <w:lang w:eastAsia="zh-CN"/>
              </w:rPr>
              <w:t xml:space="preserve">rotection Result of the </w:t>
            </w:r>
            <w:r w:rsidRPr="001D2E49">
              <w:rPr>
                <w:lang w:eastAsia="zh-CN"/>
              </w:rPr>
              <w:t>security policy indicated as "preferred"</w:t>
            </w:r>
          </w:p>
        </w:tc>
      </w:tr>
      <w:tr w:rsidR="000231B9" w14:paraId="0D1E30B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412D876" w14:textId="6821067F" w:rsidR="000231B9" w:rsidRDefault="000231B9" w:rsidP="000231B9">
            <w:pPr>
              <w:pStyle w:val="TAL"/>
              <w:rPr>
                <w:lang w:eastAsia="zh-CN"/>
              </w:rPr>
            </w:pPr>
            <w:r>
              <w:rPr>
                <w:lang w:val="en-US" w:eastAsia="zh-CN"/>
              </w:rPr>
              <w:t>QosMonitoringReq</w:t>
            </w:r>
          </w:p>
        </w:tc>
        <w:tc>
          <w:tcPr>
            <w:tcW w:w="1169" w:type="dxa"/>
            <w:tcBorders>
              <w:top w:val="single" w:sz="4" w:space="0" w:color="auto"/>
              <w:left w:val="single" w:sz="4" w:space="0" w:color="auto"/>
              <w:bottom w:val="single" w:sz="4" w:space="0" w:color="auto"/>
              <w:right w:val="single" w:sz="4" w:space="0" w:color="auto"/>
            </w:tcBorders>
          </w:tcPr>
          <w:p w14:paraId="1207134B" w14:textId="57926A7F" w:rsidR="000231B9" w:rsidRDefault="000231B9" w:rsidP="000231B9">
            <w:pPr>
              <w:pStyle w:val="TAC"/>
            </w:pPr>
            <w:r>
              <w:t>6.1.6.3.21</w:t>
            </w:r>
          </w:p>
        </w:tc>
        <w:tc>
          <w:tcPr>
            <w:tcW w:w="4818" w:type="dxa"/>
            <w:tcBorders>
              <w:top w:val="single" w:sz="4" w:space="0" w:color="auto"/>
              <w:left w:val="single" w:sz="4" w:space="0" w:color="auto"/>
              <w:bottom w:val="single" w:sz="4" w:space="0" w:color="auto"/>
              <w:right w:val="single" w:sz="4" w:space="0" w:color="auto"/>
            </w:tcBorders>
          </w:tcPr>
          <w:p w14:paraId="347BD16E" w14:textId="570AB525" w:rsidR="000231B9" w:rsidRDefault="000231B9" w:rsidP="000231B9">
            <w:pPr>
              <w:pStyle w:val="TAL"/>
              <w:rPr>
                <w:rFonts w:cs="Arial"/>
                <w:szCs w:val="18"/>
                <w:lang w:eastAsia="zh-CN"/>
              </w:rPr>
            </w:pPr>
            <w:r>
              <w:rPr>
                <w:lang w:eastAsia="ja-JP"/>
              </w:rPr>
              <w:t>Indicates to measure UL, or DL, or both UL/DL delays</w:t>
            </w:r>
            <w:r w:rsidR="007E37A1">
              <w:rPr>
                <w:lang w:eastAsia="ja-JP"/>
              </w:rPr>
              <w:t>, or to stop on-going measurements</w:t>
            </w:r>
            <w:r>
              <w:rPr>
                <w:lang w:eastAsia="ja-JP"/>
              </w:rPr>
              <w:t>.</w:t>
            </w:r>
          </w:p>
        </w:tc>
      </w:tr>
      <w:tr w:rsidR="003A65AA" w14:paraId="25E0833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BE636E1" w14:textId="090C07BF" w:rsidR="003A65AA" w:rsidRDefault="003A65AA" w:rsidP="003A65AA">
            <w:pPr>
              <w:pStyle w:val="TAL"/>
              <w:rPr>
                <w:lang w:val="en-US" w:eastAsia="zh-CN"/>
              </w:rPr>
            </w:pPr>
            <w:r>
              <w:rPr>
                <w:lang w:val="en-US" w:eastAsia="zh-CN"/>
              </w:rPr>
              <w:t>Rsn</w:t>
            </w:r>
          </w:p>
        </w:tc>
        <w:tc>
          <w:tcPr>
            <w:tcW w:w="1169" w:type="dxa"/>
            <w:tcBorders>
              <w:top w:val="single" w:sz="4" w:space="0" w:color="auto"/>
              <w:left w:val="single" w:sz="4" w:space="0" w:color="auto"/>
              <w:bottom w:val="single" w:sz="4" w:space="0" w:color="auto"/>
              <w:right w:val="single" w:sz="4" w:space="0" w:color="auto"/>
            </w:tcBorders>
          </w:tcPr>
          <w:p w14:paraId="49D4526B" w14:textId="20B3303C" w:rsidR="003A65AA" w:rsidRDefault="003A65AA" w:rsidP="003A65AA">
            <w:pPr>
              <w:pStyle w:val="TAC"/>
            </w:pPr>
            <w:r>
              <w:t>6.1.6.3.22</w:t>
            </w:r>
          </w:p>
        </w:tc>
        <w:tc>
          <w:tcPr>
            <w:tcW w:w="4818" w:type="dxa"/>
            <w:tcBorders>
              <w:top w:val="single" w:sz="4" w:space="0" w:color="auto"/>
              <w:left w:val="single" w:sz="4" w:space="0" w:color="auto"/>
              <w:bottom w:val="single" w:sz="4" w:space="0" w:color="auto"/>
              <w:right w:val="single" w:sz="4" w:space="0" w:color="auto"/>
            </w:tcBorders>
          </w:tcPr>
          <w:p w14:paraId="716AB64C" w14:textId="52A27A4E" w:rsidR="003A65AA" w:rsidRDefault="003A65AA" w:rsidP="003A65AA">
            <w:pPr>
              <w:pStyle w:val="TAL"/>
              <w:rPr>
                <w:lang w:eastAsia="ja-JP"/>
              </w:rPr>
            </w:pPr>
            <w:r>
              <w:rPr>
                <w:lang w:eastAsia="ja-JP"/>
              </w:rPr>
              <w:t>Redundancy Sequence Number</w:t>
            </w:r>
          </w:p>
        </w:tc>
      </w:tr>
      <w:tr w:rsidR="009A028C" w14:paraId="58C95CA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880C983" w14:textId="27B9AC36" w:rsidR="009A028C" w:rsidRDefault="009A028C" w:rsidP="009A028C">
            <w:pPr>
              <w:pStyle w:val="TAL"/>
              <w:rPr>
                <w:lang w:val="en-US" w:eastAsia="zh-CN"/>
              </w:rPr>
            </w:pPr>
            <w:r>
              <w:rPr>
                <w:lang w:val="en-US" w:eastAsia="zh-CN"/>
              </w:rPr>
              <w:t>Smf</w:t>
            </w:r>
            <w:r>
              <w:rPr>
                <w:rFonts w:hint="eastAsia"/>
                <w:lang w:val="en-US" w:eastAsia="zh-CN"/>
              </w:rPr>
              <w:t>S</w:t>
            </w:r>
            <w:r>
              <w:rPr>
                <w:lang w:val="en-US" w:eastAsia="zh-CN"/>
              </w:rPr>
              <w:t>electionType</w:t>
            </w:r>
          </w:p>
        </w:tc>
        <w:tc>
          <w:tcPr>
            <w:tcW w:w="1169" w:type="dxa"/>
            <w:tcBorders>
              <w:top w:val="single" w:sz="4" w:space="0" w:color="auto"/>
              <w:left w:val="single" w:sz="4" w:space="0" w:color="auto"/>
              <w:bottom w:val="single" w:sz="4" w:space="0" w:color="auto"/>
              <w:right w:val="single" w:sz="4" w:space="0" w:color="auto"/>
            </w:tcBorders>
          </w:tcPr>
          <w:p w14:paraId="5FBF8E84" w14:textId="592918B7" w:rsidR="009A028C" w:rsidRDefault="009A028C" w:rsidP="009A028C">
            <w:pPr>
              <w:pStyle w:val="TAC"/>
            </w:pPr>
            <w:r>
              <w:rPr>
                <w:rFonts w:hint="eastAsia"/>
                <w:lang w:eastAsia="zh-CN"/>
              </w:rPr>
              <w:t>6</w:t>
            </w:r>
            <w:r>
              <w:rPr>
                <w:lang w:eastAsia="zh-CN"/>
              </w:rPr>
              <w:t>.1.6.3.23</w:t>
            </w:r>
          </w:p>
        </w:tc>
        <w:tc>
          <w:tcPr>
            <w:tcW w:w="4818" w:type="dxa"/>
            <w:tcBorders>
              <w:top w:val="single" w:sz="4" w:space="0" w:color="auto"/>
              <w:left w:val="single" w:sz="4" w:space="0" w:color="auto"/>
              <w:bottom w:val="single" w:sz="4" w:space="0" w:color="auto"/>
              <w:right w:val="single" w:sz="4" w:space="0" w:color="auto"/>
            </w:tcBorders>
          </w:tcPr>
          <w:p w14:paraId="52CB3552" w14:textId="2455896C" w:rsidR="009A028C" w:rsidRDefault="009A028C" w:rsidP="009A028C">
            <w:pPr>
              <w:pStyle w:val="TAL"/>
              <w:rPr>
                <w:lang w:eastAsia="ja-JP"/>
              </w:rPr>
            </w:pPr>
            <w:r>
              <w:rPr>
                <w:lang w:eastAsia="zh-CN"/>
              </w:rPr>
              <w:t>SMF Selection Type</w:t>
            </w:r>
          </w:p>
        </w:tc>
      </w:tr>
      <w:tr w:rsidR="001D1133" w14:paraId="61BB25E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64B31A8" w14:textId="50306DBF" w:rsidR="001D1133" w:rsidRDefault="001D1133" w:rsidP="001D1133">
            <w:pPr>
              <w:pStyle w:val="TAL"/>
              <w:rPr>
                <w:lang w:val="en-US" w:eastAsia="zh-CN"/>
              </w:rPr>
            </w:pPr>
            <w:r>
              <w:t>PduSessionContextType</w:t>
            </w:r>
          </w:p>
        </w:tc>
        <w:tc>
          <w:tcPr>
            <w:tcW w:w="1169" w:type="dxa"/>
            <w:tcBorders>
              <w:top w:val="single" w:sz="4" w:space="0" w:color="auto"/>
              <w:left w:val="single" w:sz="4" w:space="0" w:color="auto"/>
              <w:bottom w:val="single" w:sz="4" w:space="0" w:color="auto"/>
              <w:right w:val="single" w:sz="4" w:space="0" w:color="auto"/>
            </w:tcBorders>
          </w:tcPr>
          <w:p w14:paraId="5DBCC8EE" w14:textId="68716F4A" w:rsidR="001D1133" w:rsidRDefault="001D1133" w:rsidP="001D1133">
            <w:pPr>
              <w:pStyle w:val="TAC"/>
              <w:rPr>
                <w:lang w:eastAsia="zh-CN"/>
              </w:rPr>
            </w:pPr>
            <w:r>
              <w:rPr>
                <w:rFonts w:hint="eastAsia"/>
                <w:lang w:eastAsia="zh-CN"/>
              </w:rPr>
              <w:t>6</w:t>
            </w:r>
            <w:r>
              <w:rPr>
                <w:lang w:eastAsia="zh-CN"/>
              </w:rPr>
              <w:t>.1.6.3.24</w:t>
            </w:r>
          </w:p>
        </w:tc>
        <w:tc>
          <w:tcPr>
            <w:tcW w:w="4818" w:type="dxa"/>
            <w:tcBorders>
              <w:top w:val="single" w:sz="4" w:space="0" w:color="auto"/>
              <w:left w:val="single" w:sz="4" w:space="0" w:color="auto"/>
              <w:bottom w:val="single" w:sz="4" w:space="0" w:color="auto"/>
              <w:right w:val="single" w:sz="4" w:space="0" w:color="auto"/>
            </w:tcBorders>
          </w:tcPr>
          <w:p w14:paraId="2E753691" w14:textId="2AF428BC" w:rsidR="001D1133" w:rsidRDefault="001D1133" w:rsidP="001D1133">
            <w:pPr>
              <w:pStyle w:val="TAL"/>
              <w:rPr>
                <w:lang w:eastAsia="zh-CN"/>
              </w:rPr>
            </w:pPr>
            <w:r>
              <w:t>PDU Session Context Type</w:t>
            </w:r>
          </w:p>
        </w:tc>
      </w:tr>
      <w:tr w:rsidR="0023448E" w14:paraId="7EF01E8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1552B54" w14:textId="54EC76C4" w:rsidR="0023448E" w:rsidRDefault="0023448E" w:rsidP="0023448E">
            <w:pPr>
              <w:pStyle w:val="TAL"/>
            </w:pPr>
            <w:r>
              <w:rPr>
                <w:lang w:eastAsia="zh-CN"/>
              </w:rPr>
              <w:t>PendingUpdateInfo</w:t>
            </w:r>
          </w:p>
        </w:tc>
        <w:tc>
          <w:tcPr>
            <w:tcW w:w="1169" w:type="dxa"/>
            <w:tcBorders>
              <w:top w:val="single" w:sz="4" w:space="0" w:color="auto"/>
              <w:left w:val="single" w:sz="4" w:space="0" w:color="auto"/>
              <w:bottom w:val="single" w:sz="4" w:space="0" w:color="auto"/>
              <w:right w:val="single" w:sz="4" w:space="0" w:color="auto"/>
            </w:tcBorders>
          </w:tcPr>
          <w:p w14:paraId="6B6C2D53" w14:textId="35E57FFC" w:rsidR="0023448E" w:rsidRDefault="0023448E" w:rsidP="0023448E">
            <w:pPr>
              <w:pStyle w:val="TAC"/>
              <w:rPr>
                <w:lang w:eastAsia="zh-CN"/>
              </w:rPr>
            </w:pPr>
            <w:r>
              <w:rPr>
                <w:lang w:eastAsia="zh-CN"/>
              </w:rPr>
              <w:t>6.1.6.3.25</w:t>
            </w:r>
          </w:p>
        </w:tc>
        <w:tc>
          <w:tcPr>
            <w:tcW w:w="4818" w:type="dxa"/>
            <w:tcBorders>
              <w:top w:val="single" w:sz="4" w:space="0" w:color="auto"/>
              <w:left w:val="single" w:sz="4" w:space="0" w:color="auto"/>
              <w:bottom w:val="single" w:sz="4" w:space="0" w:color="auto"/>
              <w:right w:val="single" w:sz="4" w:space="0" w:color="auto"/>
            </w:tcBorders>
          </w:tcPr>
          <w:p w14:paraId="3013B414" w14:textId="0A4E1F67" w:rsidR="0023448E" w:rsidRDefault="0023448E" w:rsidP="0023448E">
            <w:pPr>
              <w:pStyle w:val="TAL"/>
            </w:pPr>
            <w:r>
              <w:rPr>
                <w:lang w:eastAsia="fr-FR"/>
              </w:rPr>
              <w:t>Pending Update Information</w:t>
            </w:r>
          </w:p>
        </w:tc>
      </w:tr>
      <w:tr w:rsidR="00373DB0" w:rsidRPr="00F90F8F" w14:paraId="687F221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8BDB70B" w14:textId="5E191457" w:rsidR="00373DB0" w:rsidRDefault="00373DB0" w:rsidP="00373DB0">
            <w:pPr>
              <w:pStyle w:val="TAL"/>
              <w:rPr>
                <w:lang w:eastAsia="zh-CN"/>
              </w:rPr>
            </w:pPr>
            <w:r>
              <w:rPr>
                <w:lang w:eastAsia="zh-CN"/>
              </w:rPr>
              <w:t>EstablishmentRejectionCause</w:t>
            </w:r>
          </w:p>
        </w:tc>
        <w:tc>
          <w:tcPr>
            <w:tcW w:w="1169" w:type="dxa"/>
            <w:tcBorders>
              <w:top w:val="single" w:sz="4" w:space="0" w:color="auto"/>
              <w:left w:val="single" w:sz="4" w:space="0" w:color="auto"/>
              <w:bottom w:val="single" w:sz="4" w:space="0" w:color="auto"/>
              <w:right w:val="single" w:sz="4" w:space="0" w:color="auto"/>
            </w:tcBorders>
          </w:tcPr>
          <w:p w14:paraId="51240FF7" w14:textId="6795787C" w:rsidR="00373DB0" w:rsidRDefault="00373DB0" w:rsidP="00373DB0">
            <w:pPr>
              <w:pStyle w:val="TAC"/>
              <w:rPr>
                <w:lang w:eastAsia="zh-CN"/>
              </w:rPr>
            </w:pPr>
            <w:r>
              <w:rPr>
                <w:lang w:eastAsia="zh-CN"/>
              </w:rPr>
              <w:t>6.1.6.3.26</w:t>
            </w:r>
          </w:p>
        </w:tc>
        <w:tc>
          <w:tcPr>
            <w:tcW w:w="4818" w:type="dxa"/>
            <w:tcBorders>
              <w:top w:val="single" w:sz="4" w:space="0" w:color="auto"/>
              <w:left w:val="single" w:sz="4" w:space="0" w:color="auto"/>
              <w:bottom w:val="single" w:sz="4" w:space="0" w:color="auto"/>
              <w:right w:val="single" w:sz="4" w:space="0" w:color="auto"/>
            </w:tcBorders>
          </w:tcPr>
          <w:p w14:paraId="6F8550F1" w14:textId="1C671531" w:rsidR="00373DB0" w:rsidRPr="00D57580" w:rsidRDefault="00373DB0" w:rsidP="00373DB0">
            <w:pPr>
              <w:pStyle w:val="TAL"/>
              <w:rPr>
                <w:lang w:val="fr-FR" w:eastAsia="fr-FR"/>
              </w:rPr>
            </w:pPr>
            <w:r>
              <w:rPr>
                <w:lang w:val="fr-FR" w:eastAsia="zh-CN"/>
              </w:rPr>
              <w:t>PDU Session Establishment Rejection Cause</w:t>
            </w:r>
          </w:p>
        </w:tc>
      </w:tr>
      <w:tr w:rsidR="00E3184A" w:rsidRPr="00E3184A" w14:paraId="5D80675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63067B9" w14:textId="1082FD3B" w:rsidR="00E3184A" w:rsidRDefault="00E3184A" w:rsidP="00E3184A">
            <w:pPr>
              <w:pStyle w:val="TAL"/>
              <w:rPr>
                <w:lang w:eastAsia="zh-CN"/>
              </w:rPr>
            </w:pPr>
            <w:r>
              <w:rPr>
                <w:lang w:eastAsia="zh-CN"/>
              </w:rPr>
              <w:t>EcnMarkingReq</w:t>
            </w:r>
          </w:p>
        </w:tc>
        <w:tc>
          <w:tcPr>
            <w:tcW w:w="1169" w:type="dxa"/>
            <w:tcBorders>
              <w:top w:val="single" w:sz="4" w:space="0" w:color="auto"/>
              <w:left w:val="single" w:sz="4" w:space="0" w:color="auto"/>
              <w:bottom w:val="single" w:sz="4" w:space="0" w:color="auto"/>
              <w:right w:val="single" w:sz="4" w:space="0" w:color="auto"/>
            </w:tcBorders>
          </w:tcPr>
          <w:p w14:paraId="5A07E8C4" w14:textId="4235AB88" w:rsidR="00E3184A" w:rsidRDefault="00E3184A" w:rsidP="00E3184A">
            <w:pPr>
              <w:pStyle w:val="TAC"/>
              <w:rPr>
                <w:lang w:eastAsia="zh-CN"/>
              </w:rPr>
            </w:pPr>
            <w:r>
              <w:rPr>
                <w:lang w:eastAsia="zh-CN"/>
              </w:rPr>
              <w:t>6.1.6.3.27</w:t>
            </w:r>
          </w:p>
        </w:tc>
        <w:tc>
          <w:tcPr>
            <w:tcW w:w="4818" w:type="dxa"/>
            <w:tcBorders>
              <w:top w:val="single" w:sz="4" w:space="0" w:color="auto"/>
              <w:left w:val="single" w:sz="4" w:space="0" w:color="auto"/>
              <w:bottom w:val="single" w:sz="4" w:space="0" w:color="auto"/>
              <w:right w:val="single" w:sz="4" w:space="0" w:color="auto"/>
            </w:tcBorders>
          </w:tcPr>
          <w:p w14:paraId="7C7988C2" w14:textId="14D84F88" w:rsidR="00E3184A" w:rsidRDefault="00E3184A" w:rsidP="00E3184A">
            <w:pPr>
              <w:pStyle w:val="TAL"/>
              <w:rPr>
                <w:lang w:val="fr-FR" w:eastAsia="zh-CN"/>
              </w:rPr>
            </w:pPr>
            <w:r>
              <w:rPr>
                <w:lang w:eastAsia="zh-CN"/>
              </w:rPr>
              <w:t>ECN Marking Request</w:t>
            </w:r>
          </w:p>
        </w:tc>
      </w:tr>
      <w:tr w:rsidR="00E3184A" w:rsidRPr="00E3184A" w14:paraId="6E2D6DB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6073CE4" w14:textId="496FDD16" w:rsidR="00E3184A" w:rsidRDefault="00E3184A" w:rsidP="00E3184A">
            <w:pPr>
              <w:pStyle w:val="TAL"/>
              <w:rPr>
                <w:lang w:eastAsia="zh-CN"/>
              </w:rPr>
            </w:pPr>
            <w:r>
              <w:rPr>
                <w:lang w:eastAsia="zh-CN"/>
              </w:rPr>
              <w:t>CongestionInfoReq</w:t>
            </w:r>
          </w:p>
        </w:tc>
        <w:tc>
          <w:tcPr>
            <w:tcW w:w="1169" w:type="dxa"/>
            <w:tcBorders>
              <w:top w:val="single" w:sz="4" w:space="0" w:color="auto"/>
              <w:left w:val="single" w:sz="4" w:space="0" w:color="auto"/>
              <w:bottom w:val="single" w:sz="4" w:space="0" w:color="auto"/>
              <w:right w:val="single" w:sz="4" w:space="0" w:color="auto"/>
            </w:tcBorders>
          </w:tcPr>
          <w:p w14:paraId="0EB7E008" w14:textId="3085AA39" w:rsidR="00E3184A" w:rsidRDefault="00E3184A" w:rsidP="00E3184A">
            <w:pPr>
              <w:pStyle w:val="TAC"/>
              <w:rPr>
                <w:lang w:eastAsia="zh-CN"/>
              </w:rPr>
            </w:pPr>
            <w:r>
              <w:rPr>
                <w:lang w:eastAsia="zh-CN"/>
              </w:rPr>
              <w:t>6.1.6.3.28</w:t>
            </w:r>
          </w:p>
        </w:tc>
        <w:tc>
          <w:tcPr>
            <w:tcW w:w="4818" w:type="dxa"/>
            <w:tcBorders>
              <w:top w:val="single" w:sz="4" w:space="0" w:color="auto"/>
              <w:left w:val="single" w:sz="4" w:space="0" w:color="auto"/>
              <w:bottom w:val="single" w:sz="4" w:space="0" w:color="auto"/>
              <w:right w:val="single" w:sz="4" w:space="0" w:color="auto"/>
            </w:tcBorders>
          </w:tcPr>
          <w:p w14:paraId="3F1A4748" w14:textId="789F6660" w:rsidR="00E3184A" w:rsidRDefault="00E3184A" w:rsidP="00E3184A">
            <w:pPr>
              <w:pStyle w:val="TAL"/>
              <w:rPr>
                <w:lang w:val="fr-FR" w:eastAsia="zh-CN"/>
              </w:rPr>
            </w:pPr>
            <w:r>
              <w:rPr>
                <w:lang w:eastAsia="zh-CN"/>
              </w:rPr>
              <w:t>Congestion Information Request</w:t>
            </w:r>
          </w:p>
        </w:tc>
      </w:tr>
      <w:tr w:rsidR="00E3184A" w:rsidRPr="00E3184A" w14:paraId="1715D5F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E3AF271" w14:textId="16275C66" w:rsidR="00E3184A" w:rsidRDefault="00E3184A" w:rsidP="00E3184A">
            <w:pPr>
              <w:pStyle w:val="TAL"/>
              <w:rPr>
                <w:lang w:eastAsia="zh-CN"/>
              </w:rPr>
            </w:pPr>
            <w:r>
              <w:rPr>
                <w:lang w:eastAsia="zh-CN"/>
              </w:rPr>
              <w:t>ActivationStatus</w:t>
            </w:r>
          </w:p>
        </w:tc>
        <w:tc>
          <w:tcPr>
            <w:tcW w:w="1169" w:type="dxa"/>
            <w:tcBorders>
              <w:top w:val="single" w:sz="4" w:space="0" w:color="auto"/>
              <w:left w:val="single" w:sz="4" w:space="0" w:color="auto"/>
              <w:bottom w:val="single" w:sz="4" w:space="0" w:color="auto"/>
              <w:right w:val="single" w:sz="4" w:space="0" w:color="auto"/>
            </w:tcBorders>
          </w:tcPr>
          <w:p w14:paraId="06739A2B" w14:textId="69FD66E9" w:rsidR="00E3184A" w:rsidRDefault="00E3184A" w:rsidP="00E3184A">
            <w:pPr>
              <w:pStyle w:val="TAC"/>
              <w:rPr>
                <w:lang w:eastAsia="zh-CN"/>
              </w:rPr>
            </w:pPr>
            <w:r>
              <w:rPr>
                <w:lang w:eastAsia="zh-CN"/>
              </w:rPr>
              <w:t>6.1.6.3.29</w:t>
            </w:r>
          </w:p>
        </w:tc>
        <w:tc>
          <w:tcPr>
            <w:tcW w:w="4818" w:type="dxa"/>
            <w:tcBorders>
              <w:top w:val="single" w:sz="4" w:space="0" w:color="auto"/>
              <w:left w:val="single" w:sz="4" w:space="0" w:color="auto"/>
              <w:bottom w:val="single" w:sz="4" w:space="0" w:color="auto"/>
              <w:right w:val="single" w:sz="4" w:space="0" w:color="auto"/>
            </w:tcBorders>
          </w:tcPr>
          <w:p w14:paraId="1BEE112E" w14:textId="374CCFA0" w:rsidR="00E3184A" w:rsidRDefault="00E3184A" w:rsidP="00E3184A">
            <w:pPr>
              <w:pStyle w:val="TAL"/>
              <w:rPr>
                <w:lang w:val="fr-FR" w:eastAsia="zh-CN"/>
              </w:rPr>
            </w:pPr>
            <w:r>
              <w:rPr>
                <w:lang w:eastAsia="zh-CN"/>
              </w:rPr>
              <w:t>Activation Status</w:t>
            </w:r>
          </w:p>
        </w:tc>
      </w:tr>
      <w:tr w:rsidR="00C34259" w:rsidRPr="00E3184A" w14:paraId="21B49C8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F1FE7CE" w14:textId="07962CDD" w:rsidR="00C34259" w:rsidRDefault="00C34259" w:rsidP="00C34259">
            <w:pPr>
              <w:pStyle w:val="TAL"/>
              <w:rPr>
                <w:lang w:eastAsia="zh-CN"/>
              </w:rPr>
            </w:pPr>
            <w:r>
              <w:rPr>
                <w:lang w:eastAsia="zh-CN"/>
              </w:rPr>
              <w:t>QosMonitoringPdSupported</w:t>
            </w:r>
          </w:p>
        </w:tc>
        <w:tc>
          <w:tcPr>
            <w:tcW w:w="1169" w:type="dxa"/>
            <w:tcBorders>
              <w:top w:val="single" w:sz="4" w:space="0" w:color="auto"/>
              <w:left w:val="single" w:sz="4" w:space="0" w:color="auto"/>
              <w:bottom w:val="single" w:sz="4" w:space="0" w:color="auto"/>
              <w:right w:val="single" w:sz="4" w:space="0" w:color="auto"/>
            </w:tcBorders>
          </w:tcPr>
          <w:p w14:paraId="260C9358" w14:textId="0F073AC2" w:rsidR="00C34259" w:rsidRDefault="00C34259" w:rsidP="00C34259">
            <w:pPr>
              <w:pStyle w:val="TAC"/>
              <w:rPr>
                <w:lang w:eastAsia="zh-CN"/>
              </w:rPr>
            </w:pPr>
            <w:r>
              <w:rPr>
                <w:lang w:eastAsia="zh-CN"/>
              </w:rPr>
              <w:t>6.1.6.3.30</w:t>
            </w:r>
          </w:p>
        </w:tc>
        <w:tc>
          <w:tcPr>
            <w:tcW w:w="4818" w:type="dxa"/>
            <w:tcBorders>
              <w:top w:val="single" w:sz="4" w:space="0" w:color="auto"/>
              <w:left w:val="single" w:sz="4" w:space="0" w:color="auto"/>
              <w:bottom w:val="single" w:sz="4" w:space="0" w:color="auto"/>
              <w:right w:val="single" w:sz="4" w:space="0" w:color="auto"/>
            </w:tcBorders>
          </w:tcPr>
          <w:p w14:paraId="4B7D51B6" w14:textId="6F5EE1D4" w:rsidR="00C34259" w:rsidRDefault="00C34259" w:rsidP="00C34259">
            <w:pPr>
              <w:pStyle w:val="TAL"/>
              <w:rPr>
                <w:lang w:eastAsia="zh-CN"/>
              </w:rPr>
            </w:pPr>
            <w:r>
              <w:rPr>
                <w:lang w:eastAsia="zh-CN"/>
              </w:rPr>
              <w:t>QoS Monitoring for packet delay supported information</w:t>
            </w:r>
          </w:p>
        </w:tc>
      </w:tr>
      <w:tr w:rsidR="00805DFF" w:rsidRPr="00E3184A" w14:paraId="6FE130C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6F5E101" w14:textId="2F43EE36" w:rsidR="00805DFF" w:rsidRDefault="00805DFF" w:rsidP="00805DFF">
            <w:pPr>
              <w:pStyle w:val="TAL"/>
              <w:rPr>
                <w:lang w:eastAsia="zh-CN"/>
              </w:rPr>
            </w:pPr>
            <w:r>
              <w:rPr>
                <w:lang w:eastAsia="zh-CN"/>
              </w:rPr>
              <w:t>QosMonitoringCongestionSupported</w:t>
            </w:r>
          </w:p>
        </w:tc>
        <w:tc>
          <w:tcPr>
            <w:tcW w:w="1169" w:type="dxa"/>
            <w:tcBorders>
              <w:top w:val="single" w:sz="4" w:space="0" w:color="auto"/>
              <w:left w:val="single" w:sz="4" w:space="0" w:color="auto"/>
              <w:bottom w:val="single" w:sz="4" w:space="0" w:color="auto"/>
              <w:right w:val="single" w:sz="4" w:space="0" w:color="auto"/>
            </w:tcBorders>
          </w:tcPr>
          <w:p w14:paraId="41C5A9F2" w14:textId="728E6874" w:rsidR="00805DFF" w:rsidRDefault="00805DFF" w:rsidP="00805DFF">
            <w:pPr>
              <w:pStyle w:val="TAC"/>
              <w:rPr>
                <w:lang w:eastAsia="zh-CN"/>
              </w:rPr>
            </w:pPr>
            <w:r>
              <w:rPr>
                <w:lang w:eastAsia="zh-CN"/>
              </w:rPr>
              <w:t>6.1.6.3.31</w:t>
            </w:r>
          </w:p>
        </w:tc>
        <w:tc>
          <w:tcPr>
            <w:tcW w:w="4818" w:type="dxa"/>
            <w:tcBorders>
              <w:top w:val="single" w:sz="4" w:space="0" w:color="auto"/>
              <w:left w:val="single" w:sz="4" w:space="0" w:color="auto"/>
              <w:bottom w:val="single" w:sz="4" w:space="0" w:color="auto"/>
              <w:right w:val="single" w:sz="4" w:space="0" w:color="auto"/>
            </w:tcBorders>
          </w:tcPr>
          <w:p w14:paraId="571586CC" w14:textId="60FF1705" w:rsidR="00805DFF" w:rsidRDefault="00805DFF" w:rsidP="00805DFF">
            <w:pPr>
              <w:pStyle w:val="TAL"/>
              <w:rPr>
                <w:lang w:eastAsia="zh-CN"/>
              </w:rPr>
            </w:pPr>
            <w:r>
              <w:rPr>
                <w:lang w:eastAsia="zh-CN"/>
              </w:rPr>
              <w:t>QoS Monitoring for congestion supported information</w:t>
            </w:r>
          </w:p>
        </w:tc>
      </w:tr>
      <w:tr w:rsidR="00953984" w:rsidRPr="00E3184A" w14:paraId="56EE204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10A16C2" w14:textId="324A738C" w:rsidR="00953984" w:rsidRDefault="00953984" w:rsidP="00953984">
            <w:pPr>
              <w:pStyle w:val="TAL"/>
              <w:rPr>
                <w:lang w:eastAsia="zh-CN"/>
              </w:rPr>
            </w:pPr>
            <w:r>
              <w:rPr>
                <w:rFonts w:eastAsia="SimSun"/>
                <w:lang w:eastAsia="zh-CN"/>
              </w:rPr>
              <w:t>AvailableBitrateRequest</w:t>
            </w:r>
          </w:p>
        </w:tc>
        <w:tc>
          <w:tcPr>
            <w:tcW w:w="1169" w:type="dxa"/>
            <w:tcBorders>
              <w:top w:val="single" w:sz="4" w:space="0" w:color="auto"/>
              <w:left w:val="single" w:sz="4" w:space="0" w:color="auto"/>
              <w:bottom w:val="single" w:sz="4" w:space="0" w:color="auto"/>
              <w:right w:val="single" w:sz="4" w:space="0" w:color="auto"/>
            </w:tcBorders>
          </w:tcPr>
          <w:p w14:paraId="3B17E705" w14:textId="6163B4BB" w:rsidR="00953984" w:rsidRDefault="00953984" w:rsidP="00953984">
            <w:pPr>
              <w:pStyle w:val="TAC"/>
              <w:rPr>
                <w:lang w:eastAsia="zh-CN"/>
              </w:rPr>
            </w:pPr>
            <w:r>
              <w:rPr>
                <w:lang w:eastAsia="zh-CN"/>
              </w:rPr>
              <w:t>6.1.6.3.32</w:t>
            </w:r>
          </w:p>
        </w:tc>
        <w:tc>
          <w:tcPr>
            <w:tcW w:w="4818" w:type="dxa"/>
            <w:tcBorders>
              <w:top w:val="single" w:sz="4" w:space="0" w:color="auto"/>
              <w:left w:val="single" w:sz="4" w:space="0" w:color="auto"/>
              <w:bottom w:val="single" w:sz="4" w:space="0" w:color="auto"/>
              <w:right w:val="single" w:sz="4" w:space="0" w:color="auto"/>
            </w:tcBorders>
          </w:tcPr>
          <w:p w14:paraId="1F067CCA" w14:textId="3948561A" w:rsidR="00953984" w:rsidRDefault="00953984" w:rsidP="00953984">
            <w:pPr>
              <w:pStyle w:val="TAL"/>
              <w:rPr>
                <w:lang w:eastAsia="zh-CN"/>
              </w:rPr>
            </w:pPr>
            <w:r>
              <w:rPr>
                <w:lang w:eastAsia="zh-CN"/>
              </w:rPr>
              <w:t>Available Bitrate Request</w:t>
            </w:r>
          </w:p>
        </w:tc>
      </w:tr>
      <w:tr w:rsidR="00F01426" w:rsidRPr="00E3184A" w14:paraId="105072A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D76D982" w14:textId="6C296D12" w:rsidR="00F01426" w:rsidRDefault="00F01426" w:rsidP="00F01426">
            <w:pPr>
              <w:pStyle w:val="TAL"/>
              <w:rPr>
                <w:rFonts w:eastAsia="SimSun"/>
                <w:lang w:eastAsia="zh-CN"/>
              </w:rPr>
            </w:pPr>
            <w:r>
              <w:rPr>
                <w:rFonts w:eastAsia="SimSun"/>
                <w:noProof/>
                <w:lang w:eastAsia="zh-CN"/>
              </w:rPr>
              <w:t>AvailBitRateMon</w:t>
            </w:r>
            <w:r w:rsidRPr="00590860">
              <w:rPr>
                <w:rFonts w:eastAsia="SimSun"/>
                <w:noProof/>
                <w:lang w:eastAsia="zh-CN"/>
              </w:rPr>
              <w:t>Supported</w:t>
            </w:r>
          </w:p>
        </w:tc>
        <w:tc>
          <w:tcPr>
            <w:tcW w:w="1169" w:type="dxa"/>
            <w:tcBorders>
              <w:top w:val="single" w:sz="4" w:space="0" w:color="auto"/>
              <w:left w:val="single" w:sz="4" w:space="0" w:color="auto"/>
              <w:bottom w:val="single" w:sz="4" w:space="0" w:color="auto"/>
              <w:right w:val="single" w:sz="4" w:space="0" w:color="auto"/>
            </w:tcBorders>
          </w:tcPr>
          <w:p w14:paraId="338336CE" w14:textId="57BA43EF" w:rsidR="00F01426" w:rsidRDefault="00F01426" w:rsidP="00F01426">
            <w:pPr>
              <w:pStyle w:val="TAC"/>
              <w:rPr>
                <w:lang w:eastAsia="zh-CN"/>
              </w:rPr>
            </w:pPr>
            <w:r>
              <w:rPr>
                <w:lang w:eastAsia="zh-CN"/>
              </w:rPr>
              <w:t>6.1.6.3.33</w:t>
            </w:r>
          </w:p>
        </w:tc>
        <w:tc>
          <w:tcPr>
            <w:tcW w:w="4818" w:type="dxa"/>
            <w:tcBorders>
              <w:top w:val="single" w:sz="4" w:space="0" w:color="auto"/>
              <w:left w:val="single" w:sz="4" w:space="0" w:color="auto"/>
              <w:bottom w:val="single" w:sz="4" w:space="0" w:color="auto"/>
              <w:right w:val="single" w:sz="4" w:space="0" w:color="auto"/>
            </w:tcBorders>
          </w:tcPr>
          <w:p w14:paraId="4BDA49DD" w14:textId="17CA3B0C" w:rsidR="00F01426" w:rsidRDefault="00F01426" w:rsidP="00F01426">
            <w:pPr>
              <w:pStyle w:val="TAL"/>
              <w:rPr>
                <w:lang w:eastAsia="zh-CN"/>
              </w:rPr>
            </w:pPr>
            <w:r>
              <w:rPr>
                <w:lang w:eastAsia="zh-CN"/>
              </w:rPr>
              <w:t>Available Bitrate Monitoring Support Indication</w:t>
            </w:r>
          </w:p>
        </w:tc>
      </w:tr>
      <w:tr w:rsidR="00BF3962" w:rsidRPr="00E3184A" w14:paraId="30F263D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8D3B85D" w14:textId="6E561730" w:rsidR="00BF3962" w:rsidRDefault="00BF3962" w:rsidP="00BF3962">
            <w:pPr>
              <w:pStyle w:val="TAL"/>
              <w:rPr>
                <w:rFonts w:eastAsia="SimSun"/>
                <w:noProof/>
                <w:lang w:eastAsia="zh-CN"/>
              </w:rPr>
            </w:pPr>
            <w:r w:rsidRPr="00234947">
              <w:rPr>
                <w:rFonts w:eastAsia="SimSun"/>
              </w:rPr>
              <w:t>Uli</w:t>
            </w:r>
            <w:r w:rsidR="00D064F4">
              <w:rPr>
                <w:rFonts w:eastAsia="SimSun"/>
              </w:rPr>
              <w:t>Change</w:t>
            </w:r>
            <w:r w:rsidRPr="00234947">
              <w:rPr>
                <w:rFonts w:eastAsia="SimSun"/>
              </w:rPr>
              <w:t>Granularity</w:t>
            </w:r>
          </w:p>
        </w:tc>
        <w:tc>
          <w:tcPr>
            <w:tcW w:w="1169" w:type="dxa"/>
            <w:tcBorders>
              <w:top w:val="single" w:sz="4" w:space="0" w:color="auto"/>
              <w:left w:val="single" w:sz="4" w:space="0" w:color="auto"/>
              <w:bottom w:val="single" w:sz="4" w:space="0" w:color="auto"/>
              <w:right w:val="single" w:sz="4" w:space="0" w:color="auto"/>
            </w:tcBorders>
          </w:tcPr>
          <w:p w14:paraId="2D5497CF" w14:textId="34D29875" w:rsidR="00BF3962" w:rsidRDefault="00BF3962" w:rsidP="00BF3962">
            <w:pPr>
              <w:pStyle w:val="TAC"/>
              <w:rPr>
                <w:lang w:eastAsia="zh-CN"/>
              </w:rPr>
            </w:pPr>
            <w:r>
              <w:t>6.1.6.3.34</w:t>
            </w:r>
          </w:p>
        </w:tc>
        <w:tc>
          <w:tcPr>
            <w:tcW w:w="4818" w:type="dxa"/>
            <w:tcBorders>
              <w:top w:val="single" w:sz="4" w:space="0" w:color="auto"/>
              <w:left w:val="single" w:sz="4" w:space="0" w:color="auto"/>
              <w:bottom w:val="single" w:sz="4" w:space="0" w:color="auto"/>
              <w:right w:val="single" w:sz="4" w:space="0" w:color="auto"/>
            </w:tcBorders>
          </w:tcPr>
          <w:p w14:paraId="2150B9BE" w14:textId="283098AF" w:rsidR="00BF3962" w:rsidRDefault="00BF3962" w:rsidP="00BF3962">
            <w:pPr>
              <w:pStyle w:val="TAL"/>
              <w:rPr>
                <w:lang w:eastAsia="zh-CN"/>
              </w:rPr>
            </w:pPr>
            <w:r w:rsidRPr="00234947">
              <w:rPr>
                <w:rFonts w:eastAsia="SimSun"/>
              </w:rPr>
              <w:t>U</w:t>
            </w:r>
            <w:r>
              <w:rPr>
                <w:rFonts w:eastAsia="SimSun"/>
              </w:rPr>
              <w:t xml:space="preserve">LI </w:t>
            </w:r>
            <w:r w:rsidR="00D064F4">
              <w:rPr>
                <w:rFonts w:eastAsia="SimSun"/>
              </w:rPr>
              <w:t xml:space="preserve">Change </w:t>
            </w:r>
            <w:r w:rsidRPr="00234947">
              <w:rPr>
                <w:rFonts w:eastAsia="SimSun"/>
              </w:rPr>
              <w:t>Granularity</w:t>
            </w:r>
          </w:p>
        </w:tc>
      </w:tr>
      <w:tr w:rsidR="008D18D5" w:rsidRPr="00E3184A" w14:paraId="1FFB020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30421E1" w14:textId="3179C97C" w:rsidR="008D18D5" w:rsidRPr="00234947" w:rsidRDefault="008D18D5" w:rsidP="008D18D5">
            <w:pPr>
              <w:pStyle w:val="TAL"/>
              <w:rPr>
                <w:rFonts w:eastAsia="SimSun"/>
              </w:rPr>
            </w:pPr>
            <w:r w:rsidRPr="007E5EC6">
              <w:t>Qo</w:t>
            </w:r>
            <w:r>
              <w:t>s</w:t>
            </w:r>
            <w:r w:rsidRPr="007E5EC6">
              <w:t>MonitoringPdMethod</w:t>
            </w:r>
          </w:p>
        </w:tc>
        <w:tc>
          <w:tcPr>
            <w:tcW w:w="1169" w:type="dxa"/>
            <w:tcBorders>
              <w:top w:val="single" w:sz="4" w:space="0" w:color="auto"/>
              <w:left w:val="single" w:sz="4" w:space="0" w:color="auto"/>
              <w:bottom w:val="single" w:sz="4" w:space="0" w:color="auto"/>
              <w:right w:val="single" w:sz="4" w:space="0" w:color="auto"/>
            </w:tcBorders>
          </w:tcPr>
          <w:p w14:paraId="20946BAA" w14:textId="553C8DA2" w:rsidR="008D18D5" w:rsidRDefault="008D18D5" w:rsidP="008D18D5">
            <w:pPr>
              <w:pStyle w:val="TAC"/>
            </w:pPr>
            <w:r>
              <w:t>6.1.6.3.35</w:t>
            </w:r>
          </w:p>
        </w:tc>
        <w:tc>
          <w:tcPr>
            <w:tcW w:w="4818" w:type="dxa"/>
            <w:tcBorders>
              <w:top w:val="single" w:sz="4" w:space="0" w:color="auto"/>
              <w:left w:val="single" w:sz="4" w:space="0" w:color="auto"/>
              <w:bottom w:val="single" w:sz="4" w:space="0" w:color="auto"/>
              <w:right w:val="single" w:sz="4" w:space="0" w:color="auto"/>
            </w:tcBorders>
          </w:tcPr>
          <w:p w14:paraId="78F311B3" w14:textId="561A5DDB" w:rsidR="008D18D5" w:rsidRPr="00234947" w:rsidRDefault="008D18D5" w:rsidP="008D18D5">
            <w:pPr>
              <w:pStyle w:val="TAL"/>
              <w:rPr>
                <w:rFonts w:eastAsia="SimSun"/>
              </w:rPr>
            </w:pPr>
            <w:r>
              <w:t xml:space="preserve">Supported </w:t>
            </w:r>
            <w:r w:rsidRPr="007E5EC6">
              <w:t>QoS</w:t>
            </w:r>
            <w:r>
              <w:t xml:space="preserve"> </w:t>
            </w:r>
            <w:r w:rsidRPr="007E5EC6">
              <w:t>Monitoring</w:t>
            </w:r>
            <w:r>
              <w:t xml:space="preserve"> for </w:t>
            </w:r>
            <w:r w:rsidRPr="007E5EC6">
              <w:t>P</w:t>
            </w:r>
            <w:r>
              <w:t xml:space="preserve">acket Delay </w:t>
            </w:r>
            <w:r w:rsidRPr="007E5EC6">
              <w:t>Method</w:t>
            </w:r>
          </w:p>
        </w:tc>
      </w:tr>
    </w:tbl>
    <w:p w14:paraId="6349B4EE" w14:textId="77777777" w:rsidR="00FA3B9B" w:rsidRPr="00A70B43" w:rsidRDefault="00FA3B9B" w:rsidP="00FA3B9B">
      <w:pPr>
        <w:pStyle w:val="TH"/>
        <w:rPr>
          <w:lang w:val="en-US"/>
        </w:rPr>
      </w:pPr>
    </w:p>
    <w:p w14:paraId="1DAEEE39" w14:textId="77777777" w:rsidR="00FA3B9B" w:rsidRDefault="00FA3B9B" w:rsidP="00FA3B9B">
      <w:r>
        <w:t>T</w:t>
      </w:r>
      <w:r w:rsidRPr="009C4D60">
        <w:t xml:space="preserve">able </w:t>
      </w:r>
      <w:r>
        <w:t>6.1.6.1-2 specifies data types</w:t>
      </w:r>
      <w:r w:rsidRPr="009C4D60">
        <w:t xml:space="preserve"> </w:t>
      </w:r>
      <w:r>
        <w:t xml:space="preserve">re-used by </w:t>
      </w:r>
      <w:r w:rsidRPr="009C4D60">
        <w:t xml:space="preserve">the </w:t>
      </w:r>
      <w:r>
        <w:t>N</w:t>
      </w:r>
      <w:r w:rsidRPr="00E13DB8">
        <w:t>smf</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w:t>
      </w:r>
      <w:r w:rsidRPr="00E13DB8">
        <w:t>smf</w:t>
      </w:r>
      <w:r w:rsidRPr="009C4D60">
        <w:t xml:space="preserve"> </w:t>
      </w:r>
      <w:r>
        <w:t>service based interface.</w:t>
      </w:r>
    </w:p>
    <w:p w14:paraId="5AF5D06E" w14:textId="77777777" w:rsidR="00FA3B9B" w:rsidRPr="009C4D60" w:rsidRDefault="00FA3B9B" w:rsidP="00FA3B9B">
      <w:pPr>
        <w:pStyle w:val="TH"/>
      </w:pPr>
      <w:r w:rsidRPr="009C4D60">
        <w:t xml:space="preserve">Table </w:t>
      </w:r>
      <w:r>
        <w:t>6.1.6.1-2</w:t>
      </w:r>
      <w:r w:rsidRPr="009C4D60">
        <w:t xml:space="preserve">: </w:t>
      </w:r>
      <w:r>
        <w:t>N</w:t>
      </w:r>
      <w:r w:rsidRPr="00E13DB8">
        <w:t>smf</w:t>
      </w:r>
      <w:r>
        <w:t xml:space="preserve"> re-used Data Types</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58"/>
        <w:gridCol w:w="1934"/>
        <w:gridCol w:w="4488"/>
      </w:tblGrid>
      <w:tr w:rsidR="00FA3B9B" w14:paraId="06A87C2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shd w:val="clear" w:color="auto" w:fill="C0C0C0"/>
            <w:hideMark/>
          </w:tcPr>
          <w:p w14:paraId="2349EFFE" w14:textId="77777777" w:rsidR="00FA3B9B" w:rsidRPr="009A7B1D" w:rsidRDefault="00FA3B9B" w:rsidP="007B3D37">
            <w:pPr>
              <w:pStyle w:val="TAH"/>
            </w:pPr>
            <w:r w:rsidRPr="009A7B1D">
              <w:t>Data type</w:t>
            </w:r>
          </w:p>
        </w:tc>
        <w:tc>
          <w:tcPr>
            <w:tcW w:w="1934" w:type="dxa"/>
            <w:tcBorders>
              <w:top w:val="single" w:sz="4" w:space="0" w:color="auto"/>
              <w:left w:val="single" w:sz="4" w:space="0" w:color="auto"/>
              <w:bottom w:val="single" w:sz="4" w:space="0" w:color="auto"/>
              <w:right w:val="single" w:sz="4" w:space="0" w:color="auto"/>
            </w:tcBorders>
            <w:shd w:val="clear" w:color="auto" w:fill="C0C0C0"/>
          </w:tcPr>
          <w:p w14:paraId="6688A98E" w14:textId="77777777" w:rsidR="00FA3B9B" w:rsidRPr="009A7B1D" w:rsidRDefault="00FA3B9B" w:rsidP="007B3D37">
            <w:pPr>
              <w:pStyle w:val="TAH"/>
            </w:pPr>
            <w:r w:rsidRPr="009A7B1D">
              <w:t>Reference</w:t>
            </w:r>
          </w:p>
        </w:tc>
        <w:tc>
          <w:tcPr>
            <w:tcW w:w="4488" w:type="dxa"/>
            <w:tcBorders>
              <w:top w:val="single" w:sz="4" w:space="0" w:color="auto"/>
              <w:left w:val="single" w:sz="4" w:space="0" w:color="auto"/>
              <w:bottom w:val="single" w:sz="4" w:space="0" w:color="auto"/>
              <w:right w:val="single" w:sz="4" w:space="0" w:color="auto"/>
            </w:tcBorders>
            <w:shd w:val="clear" w:color="auto" w:fill="C0C0C0"/>
            <w:hideMark/>
          </w:tcPr>
          <w:p w14:paraId="23DD94F7" w14:textId="77777777" w:rsidR="00FA3B9B" w:rsidRPr="009A7B1D" w:rsidRDefault="00FA3B9B" w:rsidP="007B3D37">
            <w:pPr>
              <w:pStyle w:val="TAH"/>
            </w:pPr>
            <w:r w:rsidRPr="009A7B1D">
              <w:t>Comments</w:t>
            </w:r>
          </w:p>
        </w:tc>
      </w:tr>
      <w:tr w:rsidR="00FA3B9B" w14:paraId="28BE27C5"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8B0D040" w14:textId="77777777" w:rsidR="00FA3B9B" w:rsidRDefault="00FA3B9B" w:rsidP="007B3D37">
            <w:pPr>
              <w:pStyle w:val="TAL"/>
            </w:pPr>
            <w:r>
              <w:t>Uint32</w:t>
            </w:r>
          </w:p>
        </w:tc>
        <w:tc>
          <w:tcPr>
            <w:tcW w:w="1934" w:type="dxa"/>
            <w:tcBorders>
              <w:top w:val="single" w:sz="4" w:space="0" w:color="auto"/>
              <w:left w:val="single" w:sz="4" w:space="0" w:color="auto"/>
              <w:bottom w:val="single" w:sz="4" w:space="0" w:color="auto"/>
              <w:right w:val="single" w:sz="4" w:space="0" w:color="auto"/>
            </w:tcBorders>
          </w:tcPr>
          <w:p w14:paraId="0231CB12"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4B481E45" w14:textId="77777777" w:rsidR="00FA3B9B" w:rsidRDefault="00FA3B9B" w:rsidP="007B3D37">
            <w:pPr>
              <w:pStyle w:val="TAL"/>
              <w:rPr>
                <w:rFonts w:cs="Arial"/>
                <w:szCs w:val="18"/>
              </w:rPr>
            </w:pPr>
            <w:r>
              <w:t>Unsigned 32-bit integers</w:t>
            </w:r>
          </w:p>
        </w:tc>
      </w:tr>
      <w:tr w:rsidR="00FA3B9B" w14:paraId="379DD26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2086DDC" w14:textId="77777777" w:rsidR="00FA3B9B" w:rsidRDefault="00FA3B9B" w:rsidP="007B3D37">
            <w:pPr>
              <w:pStyle w:val="TAL"/>
            </w:pPr>
            <w:r>
              <w:t>Ipv4Addr</w:t>
            </w:r>
          </w:p>
        </w:tc>
        <w:tc>
          <w:tcPr>
            <w:tcW w:w="1934" w:type="dxa"/>
            <w:tcBorders>
              <w:top w:val="single" w:sz="4" w:space="0" w:color="auto"/>
              <w:left w:val="single" w:sz="4" w:space="0" w:color="auto"/>
              <w:bottom w:val="single" w:sz="4" w:space="0" w:color="auto"/>
              <w:right w:val="single" w:sz="4" w:space="0" w:color="auto"/>
            </w:tcBorders>
          </w:tcPr>
          <w:p w14:paraId="386B5ABA"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09846831" w14:textId="77777777" w:rsidR="00FA3B9B" w:rsidRDefault="00FA3B9B" w:rsidP="007B3D37">
            <w:pPr>
              <w:pStyle w:val="TAL"/>
              <w:rPr>
                <w:rFonts w:cs="Arial"/>
                <w:szCs w:val="18"/>
              </w:rPr>
            </w:pPr>
            <w:r>
              <w:t>IPv4 Address</w:t>
            </w:r>
          </w:p>
        </w:tc>
      </w:tr>
      <w:tr w:rsidR="00FA3B9B" w14:paraId="6D05443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C9C9E04" w14:textId="77777777" w:rsidR="00FA3B9B" w:rsidRDefault="00FA3B9B" w:rsidP="007B3D37">
            <w:pPr>
              <w:pStyle w:val="TAL"/>
            </w:pPr>
            <w:r>
              <w:t>Ipv6Prefix</w:t>
            </w:r>
          </w:p>
        </w:tc>
        <w:tc>
          <w:tcPr>
            <w:tcW w:w="1934" w:type="dxa"/>
            <w:tcBorders>
              <w:top w:val="single" w:sz="4" w:space="0" w:color="auto"/>
              <w:left w:val="single" w:sz="4" w:space="0" w:color="auto"/>
              <w:bottom w:val="single" w:sz="4" w:space="0" w:color="auto"/>
              <w:right w:val="single" w:sz="4" w:space="0" w:color="auto"/>
            </w:tcBorders>
          </w:tcPr>
          <w:p w14:paraId="5F66E3EE"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0943118F" w14:textId="77777777" w:rsidR="00FA3B9B" w:rsidRDefault="00FA3B9B" w:rsidP="007B3D37">
            <w:pPr>
              <w:pStyle w:val="TAL"/>
              <w:rPr>
                <w:rFonts w:cs="Arial"/>
                <w:szCs w:val="18"/>
              </w:rPr>
            </w:pPr>
            <w:r>
              <w:t>IPv6 Prefix</w:t>
            </w:r>
          </w:p>
        </w:tc>
      </w:tr>
      <w:tr w:rsidR="00FA3B9B" w14:paraId="57747A27"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E178EDB" w14:textId="77777777" w:rsidR="00FA3B9B" w:rsidRDefault="00FA3B9B" w:rsidP="007B3D37">
            <w:pPr>
              <w:pStyle w:val="TAL"/>
            </w:pPr>
            <w:r>
              <w:t>Uri</w:t>
            </w:r>
          </w:p>
        </w:tc>
        <w:tc>
          <w:tcPr>
            <w:tcW w:w="1934" w:type="dxa"/>
            <w:tcBorders>
              <w:top w:val="single" w:sz="4" w:space="0" w:color="auto"/>
              <w:left w:val="single" w:sz="4" w:space="0" w:color="auto"/>
              <w:bottom w:val="single" w:sz="4" w:space="0" w:color="auto"/>
              <w:right w:val="single" w:sz="4" w:space="0" w:color="auto"/>
            </w:tcBorders>
          </w:tcPr>
          <w:p w14:paraId="68D05879"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1BDF0FF9" w14:textId="77777777" w:rsidR="00FA3B9B" w:rsidRDefault="00FA3B9B" w:rsidP="007B3D37">
            <w:pPr>
              <w:pStyle w:val="TAL"/>
              <w:rPr>
                <w:rFonts w:cs="Arial"/>
                <w:szCs w:val="18"/>
              </w:rPr>
            </w:pPr>
            <w:r>
              <w:t>Uniform Resource Identifier</w:t>
            </w:r>
          </w:p>
        </w:tc>
      </w:tr>
      <w:tr w:rsidR="00FA3B9B" w14:paraId="3CA7BDB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A7F1AF0" w14:textId="77777777" w:rsidR="00FA3B9B" w:rsidRDefault="00FA3B9B" w:rsidP="007B3D37">
            <w:pPr>
              <w:pStyle w:val="TAL"/>
            </w:pPr>
            <w:r>
              <w:t>Supi</w:t>
            </w:r>
          </w:p>
        </w:tc>
        <w:tc>
          <w:tcPr>
            <w:tcW w:w="1934" w:type="dxa"/>
            <w:tcBorders>
              <w:top w:val="single" w:sz="4" w:space="0" w:color="auto"/>
              <w:left w:val="single" w:sz="4" w:space="0" w:color="auto"/>
              <w:bottom w:val="single" w:sz="4" w:space="0" w:color="auto"/>
              <w:right w:val="single" w:sz="4" w:space="0" w:color="auto"/>
            </w:tcBorders>
          </w:tcPr>
          <w:p w14:paraId="69392AD3"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512CBEFD" w14:textId="77777777" w:rsidR="00FA3B9B" w:rsidRDefault="00FA3B9B" w:rsidP="007B3D37">
            <w:pPr>
              <w:pStyle w:val="TAL"/>
              <w:rPr>
                <w:rFonts w:cs="Arial"/>
                <w:szCs w:val="18"/>
              </w:rPr>
            </w:pPr>
            <w:r>
              <w:rPr>
                <w:rFonts w:cs="Arial"/>
                <w:szCs w:val="18"/>
              </w:rPr>
              <w:t>Subscription Permanent Identifier</w:t>
            </w:r>
          </w:p>
        </w:tc>
      </w:tr>
      <w:tr w:rsidR="00FA3B9B" w14:paraId="1454D20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A24D13F" w14:textId="77777777" w:rsidR="00FA3B9B" w:rsidRDefault="00FA3B9B" w:rsidP="007B3D37">
            <w:pPr>
              <w:pStyle w:val="TAL"/>
            </w:pPr>
            <w:r>
              <w:t>Pei</w:t>
            </w:r>
          </w:p>
        </w:tc>
        <w:tc>
          <w:tcPr>
            <w:tcW w:w="1934" w:type="dxa"/>
            <w:tcBorders>
              <w:top w:val="single" w:sz="4" w:space="0" w:color="auto"/>
              <w:left w:val="single" w:sz="4" w:space="0" w:color="auto"/>
              <w:bottom w:val="single" w:sz="4" w:space="0" w:color="auto"/>
              <w:right w:val="single" w:sz="4" w:space="0" w:color="auto"/>
            </w:tcBorders>
          </w:tcPr>
          <w:p w14:paraId="417C1C3A"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5153BBB4" w14:textId="77777777" w:rsidR="00FA3B9B" w:rsidRDefault="00FA3B9B" w:rsidP="007B3D37">
            <w:pPr>
              <w:pStyle w:val="TAL"/>
              <w:rPr>
                <w:rFonts w:cs="Arial"/>
                <w:szCs w:val="18"/>
              </w:rPr>
            </w:pPr>
            <w:r>
              <w:rPr>
                <w:rFonts w:cs="Arial"/>
                <w:szCs w:val="18"/>
              </w:rPr>
              <w:t>Permanent Equipment Identifier</w:t>
            </w:r>
          </w:p>
        </w:tc>
      </w:tr>
      <w:tr w:rsidR="00FA3B9B" w14:paraId="371E20BA"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50AA7D2" w14:textId="77777777" w:rsidR="00FA3B9B" w:rsidRDefault="00FA3B9B" w:rsidP="007B3D37">
            <w:pPr>
              <w:pStyle w:val="TAL"/>
            </w:pPr>
            <w:r>
              <w:t>Gpsi</w:t>
            </w:r>
          </w:p>
        </w:tc>
        <w:tc>
          <w:tcPr>
            <w:tcW w:w="1934" w:type="dxa"/>
            <w:tcBorders>
              <w:top w:val="single" w:sz="4" w:space="0" w:color="auto"/>
              <w:left w:val="single" w:sz="4" w:space="0" w:color="auto"/>
              <w:bottom w:val="single" w:sz="4" w:space="0" w:color="auto"/>
              <w:right w:val="single" w:sz="4" w:space="0" w:color="auto"/>
            </w:tcBorders>
          </w:tcPr>
          <w:p w14:paraId="54D4E321"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061A398A" w14:textId="77777777" w:rsidR="00FA3B9B" w:rsidRDefault="00FA3B9B" w:rsidP="007B3D37">
            <w:pPr>
              <w:pStyle w:val="TAL"/>
              <w:rPr>
                <w:rFonts w:cs="Arial"/>
                <w:szCs w:val="18"/>
              </w:rPr>
            </w:pPr>
            <w:r>
              <w:rPr>
                <w:rFonts w:cs="Arial"/>
                <w:szCs w:val="18"/>
              </w:rPr>
              <w:t>General Public Subscription Identifier</w:t>
            </w:r>
          </w:p>
        </w:tc>
      </w:tr>
      <w:tr w:rsidR="00FA3B9B" w14:paraId="7B4F1AD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9DA3EE3" w14:textId="77777777" w:rsidR="00FA3B9B" w:rsidRDefault="00FA3B9B" w:rsidP="007B3D37">
            <w:pPr>
              <w:pStyle w:val="TAL"/>
            </w:pPr>
            <w:r>
              <w:t>AccessType</w:t>
            </w:r>
          </w:p>
        </w:tc>
        <w:tc>
          <w:tcPr>
            <w:tcW w:w="1934" w:type="dxa"/>
            <w:tcBorders>
              <w:top w:val="single" w:sz="4" w:space="0" w:color="auto"/>
              <w:left w:val="single" w:sz="4" w:space="0" w:color="auto"/>
              <w:bottom w:val="single" w:sz="4" w:space="0" w:color="auto"/>
              <w:right w:val="single" w:sz="4" w:space="0" w:color="auto"/>
            </w:tcBorders>
          </w:tcPr>
          <w:p w14:paraId="64AB5099"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1B3FD806" w14:textId="77777777" w:rsidR="00FA3B9B" w:rsidRDefault="00FA3B9B" w:rsidP="007B3D37">
            <w:pPr>
              <w:pStyle w:val="TAL"/>
              <w:rPr>
                <w:rFonts w:cs="Arial"/>
                <w:szCs w:val="18"/>
              </w:rPr>
            </w:pPr>
            <w:r>
              <w:rPr>
                <w:rFonts w:cs="Arial"/>
                <w:szCs w:val="18"/>
              </w:rPr>
              <w:t>Access Type (3GPP or non-3GPP access)</w:t>
            </w:r>
          </w:p>
        </w:tc>
      </w:tr>
      <w:tr w:rsidR="00FA3B9B" w14:paraId="028A352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4C6BBCC" w14:textId="77777777" w:rsidR="00FA3B9B" w:rsidRDefault="00FA3B9B" w:rsidP="007B3D37">
            <w:pPr>
              <w:pStyle w:val="TAL"/>
            </w:pPr>
            <w:r>
              <w:t>SupportedFeatures</w:t>
            </w:r>
          </w:p>
        </w:tc>
        <w:tc>
          <w:tcPr>
            <w:tcW w:w="1934" w:type="dxa"/>
            <w:tcBorders>
              <w:top w:val="single" w:sz="4" w:space="0" w:color="auto"/>
              <w:left w:val="single" w:sz="4" w:space="0" w:color="auto"/>
              <w:bottom w:val="single" w:sz="4" w:space="0" w:color="auto"/>
              <w:right w:val="single" w:sz="4" w:space="0" w:color="auto"/>
            </w:tcBorders>
          </w:tcPr>
          <w:p w14:paraId="771F5267"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07A93CB2" w14:textId="77777777" w:rsidR="00FA3B9B" w:rsidRDefault="00FA3B9B" w:rsidP="007B3D37">
            <w:pPr>
              <w:pStyle w:val="TAL"/>
              <w:rPr>
                <w:rFonts w:cs="Arial"/>
                <w:szCs w:val="18"/>
              </w:rPr>
            </w:pPr>
            <w:r>
              <w:rPr>
                <w:rFonts w:cs="Arial"/>
                <w:szCs w:val="18"/>
              </w:rPr>
              <w:t>Supported features</w:t>
            </w:r>
          </w:p>
        </w:tc>
      </w:tr>
      <w:tr w:rsidR="00FA3B9B" w14:paraId="603BE4B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B25233C" w14:textId="77777777" w:rsidR="00FA3B9B" w:rsidRDefault="00FA3B9B" w:rsidP="007B3D37">
            <w:pPr>
              <w:pStyle w:val="TAL"/>
            </w:pPr>
            <w:r>
              <w:t>Qfi</w:t>
            </w:r>
          </w:p>
        </w:tc>
        <w:tc>
          <w:tcPr>
            <w:tcW w:w="1934" w:type="dxa"/>
            <w:tcBorders>
              <w:top w:val="single" w:sz="4" w:space="0" w:color="auto"/>
              <w:left w:val="single" w:sz="4" w:space="0" w:color="auto"/>
              <w:bottom w:val="single" w:sz="4" w:space="0" w:color="auto"/>
              <w:right w:val="single" w:sz="4" w:space="0" w:color="auto"/>
            </w:tcBorders>
          </w:tcPr>
          <w:p w14:paraId="2AC56C06"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72CDE7A0" w14:textId="77777777" w:rsidR="00FA3B9B" w:rsidRPr="009F58C8" w:rsidRDefault="00FA3B9B" w:rsidP="007B3D37">
            <w:pPr>
              <w:pStyle w:val="TAL"/>
              <w:rPr>
                <w:rFonts w:cs="Arial"/>
                <w:szCs w:val="18"/>
              </w:rPr>
            </w:pPr>
            <w:r w:rsidRPr="009F58C8">
              <w:rPr>
                <w:rFonts w:cs="Arial"/>
                <w:szCs w:val="18"/>
              </w:rPr>
              <w:t>QoS Flow Identifier</w:t>
            </w:r>
          </w:p>
        </w:tc>
      </w:tr>
      <w:tr w:rsidR="00FA3B9B" w14:paraId="0B9AA5F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4C12A65" w14:textId="77777777" w:rsidR="00FA3B9B" w:rsidRDefault="00FA3B9B" w:rsidP="007B3D37">
            <w:pPr>
              <w:pStyle w:val="TAL"/>
            </w:pPr>
            <w:r>
              <w:t>PduSessionId</w:t>
            </w:r>
          </w:p>
        </w:tc>
        <w:tc>
          <w:tcPr>
            <w:tcW w:w="1934" w:type="dxa"/>
            <w:tcBorders>
              <w:top w:val="single" w:sz="4" w:space="0" w:color="auto"/>
              <w:left w:val="single" w:sz="4" w:space="0" w:color="auto"/>
              <w:bottom w:val="single" w:sz="4" w:space="0" w:color="auto"/>
              <w:right w:val="single" w:sz="4" w:space="0" w:color="auto"/>
            </w:tcBorders>
          </w:tcPr>
          <w:p w14:paraId="31846B90"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401F4B5B" w14:textId="77777777" w:rsidR="00FA3B9B" w:rsidRPr="009F58C8" w:rsidRDefault="00FA3B9B" w:rsidP="007B3D37">
            <w:pPr>
              <w:pStyle w:val="TAL"/>
              <w:rPr>
                <w:rFonts w:cs="Arial"/>
                <w:szCs w:val="18"/>
              </w:rPr>
            </w:pPr>
            <w:r w:rsidRPr="009F58C8">
              <w:rPr>
                <w:rFonts w:cs="Arial"/>
                <w:szCs w:val="18"/>
              </w:rPr>
              <w:t>PDU Session Identifier</w:t>
            </w:r>
          </w:p>
        </w:tc>
      </w:tr>
      <w:tr w:rsidR="00FA3B9B" w14:paraId="44EAC05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6DCFE1E" w14:textId="77777777" w:rsidR="00FA3B9B" w:rsidRDefault="00FA3B9B" w:rsidP="007B3D37">
            <w:pPr>
              <w:pStyle w:val="TAL"/>
            </w:pPr>
            <w:r>
              <w:t>PduSessionType</w:t>
            </w:r>
          </w:p>
        </w:tc>
        <w:tc>
          <w:tcPr>
            <w:tcW w:w="1934" w:type="dxa"/>
            <w:tcBorders>
              <w:top w:val="single" w:sz="4" w:space="0" w:color="auto"/>
              <w:left w:val="single" w:sz="4" w:space="0" w:color="auto"/>
              <w:bottom w:val="single" w:sz="4" w:space="0" w:color="auto"/>
              <w:right w:val="single" w:sz="4" w:space="0" w:color="auto"/>
            </w:tcBorders>
          </w:tcPr>
          <w:p w14:paraId="270DB07F"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5338CBAE" w14:textId="77777777" w:rsidR="00FA3B9B" w:rsidRPr="009F58C8" w:rsidRDefault="00FA3B9B" w:rsidP="007B3D37">
            <w:pPr>
              <w:pStyle w:val="TAL"/>
              <w:rPr>
                <w:rFonts w:cs="Arial"/>
                <w:szCs w:val="18"/>
              </w:rPr>
            </w:pPr>
            <w:r w:rsidRPr="009F58C8">
              <w:rPr>
                <w:rFonts w:cs="Arial"/>
                <w:szCs w:val="18"/>
              </w:rPr>
              <w:t>PDU Session Type</w:t>
            </w:r>
          </w:p>
        </w:tc>
      </w:tr>
      <w:tr w:rsidR="00FA3B9B" w14:paraId="1387FD5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CE23D58" w14:textId="77777777" w:rsidR="00FA3B9B" w:rsidRDefault="00FA3B9B" w:rsidP="007B3D37">
            <w:pPr>
              <w:pStyle w:val="TAL"/>
            </w:pPr>
            <w:r>
              <w:t>Ambr</w:t>
            </w:r>
          </w:p>
        </w:tc>
        <w:tc>
          <w:tcPr>
            <w:tcW w:w="1934" w:type="dxa"/>
            <w:tcBorders>
              <w:top w:val="single" w:sz="4" w:space="0" w:color="auto"/>
              <w:left w:val="single" w:sz="4" w:space="0" w:color="auto"/>
              <w:bottom w:val="single" w:sz="4" w:space="0" w:color="auto"/>
              <w:right w:val="single" w:sz="4" w:space="0" w:color="auto"/>
            </w:tcBorders>
          </w:tcPr>
          <w:p w14:paraId="0E585474"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6DACA6CD" w14:textId="77777777" w:rsidR="00FA3B9B" w:rsidRPr="009F58C8" w:rsidRDefault="00FA3B9B" w:rsidP="007B3D37">
            <w:pPr>
              <w:pStyle w:val="TAL"/>
              <w:rPr>
                <w:rFonts w:cs="Arial"/>
                <w:szCs w:val="18"/>
              </w:rPr>
            </w:pPr>
            <w:r w:rsidRPr="009F58C8">
              <w:rPr>
                <w:rFonts w:cs="Arial"/>
                <w:szCs w:val="18"/>
              </w:rPr>
              <w:t>PDU Session Aggregate Maximum Bit Rate</w:t>
            </w:r>
          </w:p>
        </w:tc>
      </w:tr>
      <w:tr w:rsidR="00FA3B9B" w14:paraId="7B40D437"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30D9CD5" w14:textId="77777777" w:rsidR="00FA3B9B" w:rsidRDefault="00FA3B9B" w:rsidP="007B3D37">
            <w:pPr>
              <w:pStyle w:val="TAL"/>
            </w:pPr>
            <w:r>
              <w:t>5Qi</w:t>
            </w:r>
          </w:p>
        </w:tc>
        <w:tc>
          <w:tcPr>
            <w:tcW w:w="1934" w:type="dxa"/>
            <w:tcBorders>
              <w:top w:val="single" w:sz="4" w:space="0" w:color="auto"/>
              <w:left w:val="single" w:sz="4" w:space="0" w:color="auto"/>
              <w:bottom w:val="single" w:sz="4" w:space="0" w:color="auto"/>
              <w:right w:val="single" w:sz="4" w:space="0" w:color="auto"/>
            </w:tcBorders>
          </w:tcPr>
          <w:p w14:paraId="1C468F1E"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59ED2F6A" w14:textId="77777777" w:rsidR="00FA3B9B" w:rsidRPr="009F58C8" w:rsidRDefault="00FA3B9B" w:rsidP="007B3D37">
            <w:pPr>
              <w:pStyle w:val="TAL"/>
              <w:rPr>
                <w:rFonts w:cs="Arial"/>
                <w:szCs w:val="18"/>
              </w:rPr>
            </w:pPr>
            <w:r w:rsidRPr="009F58C8">
              <w:rPr>
                <w:rFonts w:cs="Arial"/>
                <w:szCs w:val="18"/>
              </w:rPr>
              <w:t>5G QoS Identifier</w:t>
            </w:r>
          </w:p>
        </w:tc>
      </w:tr>
      <w:tr w:rsidR="00FA3B9B" w14:paraId="606789B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11A329A" w14:textId="77777777" w:rsidR="00FA3B9B" w:rsidRDefault="00FA3B9B" w:rsidP="007B3D37">
            <w:pPr>
              <w:pStyle w:val="TAL"/>
            </w:pPr>
            <w:r>
              <w:t>Arp</w:t>
            </w:r>
          </w:p>
        </w:tc>
        <w:tc>
          <w:tcPr>
            <w:tcW w:w="1934" w:type="dxa"/>
            <w:tcBorders>
              <w:top w:val="single" w:sz="4" w:space="0" w:color="auto"/>
              <w:left w:val="single" w:sz="4" w:space="0" w:color="auto"/>
              <w:bottom w:val="single" w:sz="4" w:space="0" w:color="auto"/>
              <w:right w:val="single" w:sz="4" w:space="0" w:color="auto"/>
            </w:tcBorders>
          </w:tcPr>
          <w:p w14:paraId="6513F1B8"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492D0D64" w14:textId="77777777" w:rsidR="00FA3B9B" w:rsidRPr="009F58C8" w:rsidRDefault="00FA3B9B" w:rsidP="007B3D37">
            <w:pPr>
              <w:pStyle w:val="TAL"/>
              <w:rPr>
                <w:rFonts w:cs="Arial"/>
                <w:szCs w:val="18"/>
              </w:rPr>
            </w:pPr>
            <w:r w:rsidRPr="009F58C8">
              <w:rPr>
                <w:rFonts w:cs="Arial"/>
                <w:szCs w:val="18"/>
              </w:rPr>
              <w:t>Allocation and Retention Priority</w:t>
            </w:r>
          </w:p>
        </w:tc>
      </w:tr>
      <w:tr w:rsidR="00FA3B9B" w14:paraId="1E7D13D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F1A5FBB" w14:textId="77777777" w:rsidR="00FA3B9B" w:rsidRDefault="00FA3B9B" w:rsidP="007B3D37">
            <w:pPr>
              <w:pStyle w:val="TAL"/>
            </w:pPr>
            <w:r>
              <w:t>ReflectiveQoSAttribute</w:t>
            </w:r>
          </w:p>
        </w:tc>
        <w:tc>
          <w:tcPr>
            <w:tcW w:w="1934" w:type="dxa"/>
            <w:tcBorders>
              <w:top w:val="single" w:sz="4" w:space="0" w:color="auto"/>
              <w:left w:val="single" w:sz="4" w:space="0" w:color="auto"/>
              <w:bottom w:val="single" w:sz="4" w:space="0" w:color="auto"/>
              <w:right w:val="single" w:sz="4" w:space="0" w:color="auto"/>
            </w:tcBorders>
          </w:tcPr>
          <w:p w14:paraId="31D7829E"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3BAC0A4" w14:textId="77777777" w:rsidR="00FA3B9B" w:rsidRPr="009F58C8" w:rsidRDefault="00FA3B9B" w:rsidP="007B3D37">
            <w:pPr>
              <w:pStyle w:val="TAL"/>
              <w:rPr>
                <w:rFonts w:cs="Arial"/>
                <w:szCs w:val="18"/>
              </w:rPr>
            </w:pPr>
            <w:r w:rsidRPr="009F58C8">
              <w:rPr>
                <w:rFonts w:cs="Arial"/>
                <w:szCs w:val="18"/>
              </w:rPr>
              <w:t>Reflective QoS Attribute</w:t>
            </w:r>
          </w:p>
        </w:tc>
      </w:tr>
      <w:tr w:rsidR="00FA3B9B" w14:paraId="786D8F3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F6FFFA5" w14:textId="77777777" w:rsidR="00FA3B9B" w:rsidRDefault="00FA3B9B" w:rsidP="007B3D37">
            <w:pPr>
              <w:pStyle w:val="TAL"/>
            </w:pPr>
            <w:r>
              <w:rPr>
                <w:lang w:eastAsia="zh-CN"/>
              </w:rPr>
              <w:t>Dynamic5Qi</w:t>
            </w:r>
          </w:p>
        </w:tc>
        <w:tc>
          <w:tcPr>
            <w:tcW w:w="1934" w:type="dxa"/>
            <w:tcBorders>
              <w:top w:val="single" w:sz="4" w:space="0" w:color="auto"/>
              <w:left w:val="single" w:sz="4" w:space="0" w:color="auto"/>
              <w:bottom w:val="single" w:sz="4" w:space="0" w:color="auto"/>
              <w:right w:val="single" w:sz="4" w:space="0" w:color="auto"/>
            </w:tcBorders>
          </w:tcPr>
          <w:p w14:paraId="46AF282B"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48A4E18C" w14:textId="77777777" w:rsidR="00FA3B9B" w:rsidRPr="009F58C8" w:rsidRDefault="00FA3B9B" w:rsidP="007B3D37">
            <w:pPr>
              <w:pStyle w:val="TAL"/>
              <w:rPr>
                <w:rFonts w:cs="Arial"/>
                <w:szCs w:val="18"/>
              </w:rPr>
            </w:pPr>
            <w:r>
              <w:rPr>
                <w:rFonts w:cs="Arial"/>
                <w:szCs w:val="18"/>
              </w:rPr>
              <w:t xml:space="preserve">QoS characteristics for a 5QI that is neither standardized nor pre-configured. </w:t>
            </w:r>
          </w:p>
        </w:tc>
      </w:tr>
      <w:tr w:rsidR="00FA3B9B" w14:paraId="72D1ED8C"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E1C75F8" w14:textId="77777777" w:rsidR="00FA3B9B" w:rsidRDefault="00FA3B9B" w:rsidP="007B3D37">
            <w:pPr>
              <w:pStyle w:val="TAL"/>
            </w:pPr>
            <w:r>
              <w:rPr>
                <w:lang w:eastAsia="zh-CN"/>
              </w:rPr>
              <w:t>NonDynamic5Qi</w:t>
            </w:r>
          </w:p>
        </w:tc>
        <w:tc>
          <w:tcPr>
            <w:tcW w:w="1934" w:type="dxa"/>
            <w:tcBorders>
              <w:top w:val="single" w:sz="4" w:space="0" w:color="auto"/>
              <w:left w:val="single" w:sz="4" w:space="0" w:color="auto"/>
              <w:bottom w:val="single" w:sz="4" w:space="0" w:color="auto"/>
              <w:right w:val="single" w:sz="4" w:space="0" w:color="auto"/>
            </w:tcBorders>
          </w:tcPr>
          <w:p w14:paraId="44E6731A"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57DA7546" w14:textId="77777777" w:rsidR="00FA3B9B" w:rsidRPr="009F58C8" w:rsidRDefault="00FA3B9B" w:rsidP="007B3D37">
            <w:pPr>
              <w:pStyle w:val="TAL"/>
              <w:rPr>
                <w:rFonts w:cs="Arial"/>
                <w:szCs w:val="18"/>
              </w:rPr>
            </w:pPr>
            <w:r>
              <w:rPr>
                <w:rFonts w:cs="Arial"/>
                <w:szCs w:val="18"/>
              </w:rPr>
              <w:t xml:space="preserve">QoS characteristics that replace the default QoS characteristics for a standardized or pre-configured 5QI. </w:t>
            </w:r>
          </w:p>
        </w:tc>
      </w:tr>
      <w:tr w:rsidR="00FA3B9B" w14:paraId="25C8428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A92FC02" w14:textId="77777777" w:rsidR="00FA3B9B" w:rsidRDefault="00FA3B9B" w:rsidP="007B3D37">
            <w:pPr>
              <w:pStyle w:val="TAL"/>
            </w:pPr>
            <w:r>
              <w:t>PacketLossRate</w:t>
            </w:r>
          </w:p>
        </w:tc>
        <w:tc>
          <w:tcPr>
            <w:tcW w:w="1934" w:type="dxa"/>
            <w:tcBorders>
              <w:top w:val="single" w:sz="4" w:space="0" w:color="auto"/>
              <w:left w:val="single" w:sz="4" w:space="0" w:color="auto"/>
              <w:bottom w:val="single" w:sz="4" w:space="0" w:color="auto"/>
              <w:right w:val="single" w:sz="4" w:space="0" w:color="auto"/>
            </w:tcBorders>
          </w:tcPr>
          <w:p w14:paraId="73DAC525"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2ACA165A" w14:textId="77777777" w:rsidR="00FA3B9B" w:rsidRPr="009F58C8" w:rsidRDefault="00FA3B9B" w:rsidP="007B3D37">
            <w:pPr>
              <w:pStyle w:val="TAL"/>
              <w:rPr>
                <w:rFonts w:cs="Arial"/>
                <w:szCs w:val="18"/>
              </w:rPr>
            </w:pPr>
            <w:r>
              <w:rPr>
                <w:rFonts w:cs="Arial"/>
                <w:szCs w:val="18"/>
              </w:rPr>
              <w:t>Packet Loss Rate</w:t>
            </w:r>
          </w:p>
        </w:tc>
      </w:tr>
      <w:tr w:rsidR="00FA3B9B" w14:paraId="09BA88FD"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EADFC7C" w14:textId="77777777" w:rsidR="00FA3B9B" w:rsidRDefault="00FA3B9B" w:rsidP="007B3D37">
            <w:pPr>
              <w:pStyle w:val="TAL"/>
            </w:pPr>
            <w:r>
              <w:t>NotificationControl</w:t>
            </w:r>
          </w:p>
        </w:tc>
        <w:tc>
          <w:tcPr>
            <w:tcW w:w="1934" w:type="dxa"/>
            <w:tcBorders>
              <w:top w:val="single" w:sz="4" w:space="0" w:color="auto"/>
              <w:left w:val="single" w:sz="4" w:space="0" w:color="auto"/>
              <w:bottom w:val="single" w:sz="4" w:space="0" w:color="auto"/>
              <w:right w:val="single" w:sz="4" w:space="0" w:color="auto"/>
            </w:tcBorders>
          </w:tcPr>
          <w:p w14:paraId="43BBCBAE"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1681B99D" w14:textId="77777777" w:rsidR="00FA3B9B" w:rsidRPr="009F58C8" w:rsidRDefault="00FA3B9B" w:rsidP="007B3D37">
            <w:pPr>
              <w:pStyle w:val="TAL"/>
              <w:rPr>
                <w:rFonts w:cs="Arial"/>
                <w:szCs w:val="18"/>
              </w:rPr>
            </w:pPr>
            <w:r w:rsidRPr="009F58C8">
              <w:rPr>
                <w:rFonts w:cs="Arial"/>
                <w:szCs w:val="18"/>
              </w:rPr>
              <w:t>Notification Control</w:t>
            </w:r>
          </w:p>
        </w:tc>
      </w:tr>
      <w:tr w:rsidR="00FA3B9B" w14:paraId="5BE5171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4261A4A" w14:textId="77777777" w:rsidR="00FA3B9B" w:rsidRDefault="00FA3B9B" w:rsidP="007B3D37">
            <w:pPr>
              <w:pStyle w:val="TAL"/>
            </w:pPr>
            <w:r>
              <w:t>Dnn</w:t>
            </w:r>
          </w:p>
        </w:tc>
        <w:tc>
          <w:tcPr>
            <w:tcW w:w="1934" w:type="dxa"/>
            <w:tcBorders>
              <w:top w:val="single" w:sz="4" w:space="0" w:color="auto"/>
              <w:left w:val="single" w:sz="4" w:space="0" w:color="auto"/>
              <w:bottom w:val="single" w:sz="4" w:space="0" w:color="auto"/>
              <w:right w:val="single" w:sz="4" w:space="0" w:color="auto"/>
            </w:tcBorders>
          </w:tcPr>
          <w:p w14:paraId="54CB748E"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1C43461A" w14:textId="77777777" w:rsidR="00FA3B9B" w:rsidRDefault="00FA3B9B" w:rsidP="007B3D37">
            <w:pPr>
              <w:pStyle w:val="TAL"/>
              <w:rPr>
                <w:rFonts w:cs="Arial"/>
                <w:szCs w:val="18"/>
              </w:rPr>
            </w:pPr>
            <w:r>
              <w:rPr>
                <w:rFonts w:cs="Arial"/>
                <w:szCs w:val="18"/>
              </w:rPr>
              <w:t>Data Network Name</w:t>
            </w:r>
          </w:p>
        </w:tc>
      </w:tr>
      <w:tr w:rsidR="00FA3B9B" w14:paraId="575080F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EB44178" w14:textId="77777777" w:rsidR="00FA3B9B" w:rsidRDefault="00FA3B9B" w:rsidP="007B3D37">
            <w:pPr>
              <w:pStyle w:val="TAL"/>
            </w:pPr>
            <w:r>
              <w:t>Snssai</w:t>
            </w:r>
          </w:p>
        </w:tc>
        <w:tc>
          <w:tcPr>
            <w:tcW w:w="1934" w:type="dxa"/>
            <w:tcBorders>
              <w:top w:val="single" w:sz="4" w:space="0" w:color="auto"/>
              <w:left w:val="single" w:sz="4" w:space="0" w:color="auto"/>
              <w:bottom w:val="single" w:sz="4" w:space="0" w:color="auto"/>
              <w:right w:val="single" w:sz="4" w:space="0" w:color="auto"/>
            </w:tcBorders>
          </w:tcPr>
          <w:p w14:paraId="6440908D"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1BF66A16" w14:textId="77777777" w:rsidR="00FA3B9B" w:rsidRDefault="00FA3B9B" w:rsidP="007B3D37">
            <w:pPr>
              <w:pStyle w:val="TAL"/>
              <w:rPr>
                <w:rFonts w:cs="Arial"/>
                <w:szCs w:val="18"/>
              </w:rPr>
            </w:pPr>
            <w:r w:rsidRPr="009F58C8">
              <w:rPr>
                <w:rFonts w:cs="Arial"/>
                <w:szCs w:val="18"/>
              </w:rPr>
              <w:t>Single Network Slice Selection Assistance Information</w:t>
            </w:r>
          </w:p>
        </w:tc>
      </w:tr>
      <w:tr w:rsidR="00FA3B9B" w14:paraId="49BF6615"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66F8B2C" w14:textId="77777777" w:rsidR="00FA3B9B" w:rsidRDefault="00FA3B9B" w:rsidP="007B3D37">
            <w:pPr>
              <w:pStyle w:val="TAL"/>
            </w:pPr>
            <w:r>
              <w:t>NfInstanceId</w:t>
            </w:r>
          </w:p>
        </w:tc>
        <w:tc>
          <w:tcPr>
            <w:tcW w:w="1934" w:type="dxa"/>
            <w:tcBorders>
              <w:top w:val="single" w:sz="4" w:space="0" w:color="auto"/>
              <w:left w:val="single" w:sz="4" w:space="0" w:color="auto"/>
              <w:bottom w:val="single" w:sz="4" w:space="0" w:color="auto"/>
              <w:right w:val="single" w:sz="4" w:space="0" w:color="auto"/>
            </w:tcBorders>
          </w:tcPr>
          <w:p w14:paraId="403AE6DC"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2EB75187" w14:textId="77777777" w:rsidR="00FA3B9B" w:rsidRPr="009F58C8" w:rsidRDefault="00FA3B9B" w:rsidP="007B3D37">
            <w:pPr>
              <w:pStyle w:val="TAL"/>
              <w:rPr>
                <w:rFonts w:cs="Arial"/>
                <w:szCs w:val="18"/>
              </w:rPr>
            </w:pPr>
            <w:r w:rsidRPr="009F58C8">
              <w:rPr>
                <w:rFonts w:cs="Arial"/>
                <w:szCs w:val="18"/>
              </w:rPr>
              <w:t>NF Instance Identifier</w:t>
            </w:r>
          </w:p>
        </w:tc>
      </w:tr>
      <w:tr w:rsidR="00FA3B9B" w14:paraId="2517284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EBC1CC1" w14:textId="77777777" w:rsidR="00FA3B9B" w:rsidRDefault="00FA3B9B" w:rsidP="007B3D37">
            <w:pPr>
              <w:pStyle w:val="TAL"/>
            </w:pPr>
            <w:r>
              <w:t>UserLocation</w:t>
            </w:r>
          </w:p>
        </w:tc>
        <w:tc>
          <w:tcPr>
            <w:tcW w:w="1934" w:type="dxa"/>
            <w:tcBorders>
              <w:top w:val="single" w:sz="4" w:space="0" w:color="auto"/>
              <w:left w:val="single" w:sz="4" w:space="0" w:color="auto"/>
              <w:bottom w:val="single" w:sz="4" w:space="0" w:color="auto"/>
              <w:right w:val="single" w:sz="4" w:space="0" w:color="auto"/>
            </w:tcBorders>
          </w:tcPr>
          <w:p w14:paraId="21A7EBE3"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421119CA" w14:textId="77777777" w:rsidR="00FA3B9B" w:rsidRPr="009F58C8" w:rsidRDefault="00FA3B9B" w:rsidP="007B3D37">
            <w:pPr>
              <w:pStyle w:val="TAL"/>
              <w:rPr>
                <w:rFonts w:cs="Arial"/>
                <w:szCs w:val="18"/>
              </w:rPr>
            </w:pPr>
            <w:r w:rsidRPr="009F58C8">
              <w:rPr>
                <w:rFonts w:cs="Arial"/>
                <w:szCs w:val="18"/>
              </w:rPr>
              <w:t>User Location</w:t>
            </w:r>
          </w:p>
        </w:tc>
      </w:tr>
      <w:tr w:rsidR="00FA3B9B" w14:paraId="1C031C9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47234F2" w14:textId="77777777" w:rsidR="00FA3B9B" w:rsidRDefault="00FA3B9B" w:rsidP="007B3D37">
            <w:pPr>
              <w:pStyle w:val="TAL"/>
            </w:pPr>
            <w:r>
              <w:t>TimeZone</w:t>
            </w:r>
          </w:p>
        </w:tc>
        <w:tc>
          <w:tcPr>
            <w:tcW w:w="1934" w:type="dxa"/>
            <w:tcBorders>
              <w:top w:val="single" w:sz="4" w:space="0" w:color="auto"/>
              <w:left w:val="single" w:sz="4" w:space="0" w:color="auto"/>
              <w:bottom w:val="single" w:sz="4" w:space="0" w:color="auto"/>
              <w:right w:val="single" w:sz="4" w:space="0" w:color="auto"/>
            </w:tcBorders>
          </w:tcPr>
          <w:p w14:paraId="2C65DE04"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5B02F879" w14:textId="77777777" w:rsidR="00FA3B9B" w:rsidRPr="009F58C8" w:rsidRDefault="00FA3B9B" w:rsidP="007B3D37">
            <w:pPr>
              <w:pStyle w:val="TAL"/>
              <w:rPr>
                <w:rFonts w:cs="Arial"/>
                <w:szCs w:val="18"/>
              </w:rPr>
            </w:pPr>
            <w:r w:rsidRPr="009F58C8">
              <w:rPr>
                <w:rFonts w:cs="Arial"/>
                <w:szCs w:val="18"/>
              </w:rPr>
              <w:t>Time Zone</w:t>
            </w:r>
          </w:p>
        </w:tc>
      </w:tr>
      <w:tr w:rsidR="00FA3B9B" w14:paraId="42D0FA6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E6B9BA7" w14:textId="77777777" w:rsidR="00FA3B9B" w:rsidRDefault="00FA3B9B" w:rsidP="007B3D37">
            <w:pPr>
              <w:pStyle w:val="TAL"/>
            </w:pPr>
            <w:r>
              <w:t>ProblemDetails</w:t>
            </w:r>
          </w:p>
        </w:tc>
        <w:tc>
          <w:tcPr>
            <w:tcW w:w="1934" w:type="dxa"/>
            <w:tcBorders>
              <w:top w:val="single" w:sz="4" w:space="0" w:color="auto"/>
              <w:left w:val="single" w:sz="4" w:space="0" w:color="auto"/>
              <w:bottom w:val="single" w:sz="4" w:space="0" w:color="auto"/>
              <w:right w:val="single" w:sz="4" w:space="0" w:color="auto"/>
            </w:tcBorders>
          </w:tcPr>
          <w:p w14:paraId="413F1941"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2CB8A64F" w14:textId="77777777" w:rsidR="00FA3B9B" w:rsidRDefault="00FA3B9B" w:rsidP="007B3D37">
            <w:pPr>
              <w:pStyle w:val="TAL"/>
              <w:rPr>
                <w:rFonts w:cs="Arial"/>
                <w:szCs w:val="18"/>
              </w:rPr>
            </w:pPr>
            <w:r>
              <w:rPr>
                <w:rFonts w:cs="Arial"/>
                <w:szCs w:val="18"/>
              </w:rPr>
              <w:t>Error description</w:t>
            </w:r>
          </w:p>
        </w:tc>
      </w:tr>
      <w:tr w:rsidR="00FA3B9B" w14:paraId="5D0F5E1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623ACEA" w14:textId="77777777" w:rsidR="00FA3B9B" w:rsidRDefault="00FA3B9B" w:rsidP="007B3D37">
            <w:pPr>
              <w:pStyle w:val="TAL"/>
            </w:pPr>
            <w:r>
              <w:t>UpSecurity</w:t>
            </w:r>
          </w:p>
        </w:tc>
        <w:tc>
          <w:tcPr>
            <w:tcW w:w="1934" w:type="dxa"/>
            <w:tcBorders>
              <w:top w:val="single" w:sz="4" w:space="0" w:color="auto"/>
              <w:left w:val="single" w:sz="4" w:space="0" w:color="auto"/>
              <w:bottom w:val="single" w:sz="4" w:space="0" w:color="auto"/>
              <w:right w:val="single" w:sz="4" w:space="0" w:color="auto"/>
            </w:tcBorders>
          </w:tcPr>
          <w:p w14:paraId="01AD893E"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7976C924" w14:textId="77777777" w:rsidR="00FA3B9B" w:rsidRDefault="00FA3B9B" w:rsidP="007B3D37">
            <w:pPr>
              <w:pStyle w:val="TAL"/>
              <w:rPr>
                <w:rFonts w:cs="Arial"/>
                <w:szCs w:val="18"/>
              </w:rPr>
            </w:pPr>
            <w:r>
              <w:rPr>
                <w:rFonts w:cs="Arial"/>
                <w:szCs w:val="18"/>
              </w:rPr>
              <w:t>User Plane Security Policy Enforcement information</w:t>
            </w:r>
          </w:p>
        </w:tc>
      </w:tr>
      <w:tr w:rsidR="00FA3B9B" w14:paraId="3A1468C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198A9FD" w14:textId="77777777" w:rsidR="00FA3B9B" w:rsidRDefault="00FA3B9B" w:rsidP="007B3D37">
            <w:pPr>
              <w:pStyle w:val="TAL"/>
            </w:pPr>
            <w:r>
              <w:rPr>
                <w:lang w:eastAsia="zh-CN"/>
              </w:rPr>
              <w:t>RefToBinaryData</w:t>
            </w:r>
          </w:p>
        </w:tc>
        <w:tc>
          <w:tcPr>
            <w:tcW w:w="1934" w:type="dxa"/>
            <w:tcBorders>
              <w:top w:val="single" w:sz="4" w:space="0" w:color="auto"/>
              <w:left w:val="single" w:sz="4" w:space="0" w:color="auto"/>
              <w:bottom w:val="single" w:sz="4" w:space="0" w:color="auto"/>
              <w:right w:val="single" w:sz="4" w:space="0" w:color="auto"/>
            </w:tcBorders>
          </w:tcPr>
          <w:p w14:paraId="48BE1365"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3EFAE448" w14:textId="77777777" w:rsidR="00FA3B9B" w:rsidRDefault="00FA3B9B" w:rsidP="007B3D37">
            <w:pPr>
              <w:pStyle w:val="TAL"/>
              <w:rPr>
                <w:rFonts w:cs="Arial"/>
                <w:szCs w:val="18"/>
              </w:rPr>
            </w:pPr>
            <w:r>
              <w:rPr>
                <w:rFonts w:cs="Arial"/>
                <w:szCs w:val="18"/>
              </w:rPr>
              <w:t>Cross-Reference to binary data encoded within a binary body part in an HTTP multipart message.</w:t>
            </w:r>
          </w:p>
        </w:tc>
      </w:tr>
      <w:tr w:rsidR="00FA3B9B" w14:paraId="6D2716F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C04BD90" w14:textId="77777777" w:rsidR="00FA3B9B" w:rsidRDefault="00FA3B9B" w:rsidP="007B3D37">
            <w:pPr>
              <w:pStyle w:val="TAL"/>
              <w:rPr>
                <w:lang w:eastAsia="zh-CN"/>
              </w:rPr>
            </w:pPr>
            <w:r w:rsidRPr="00F8607F">
              <w:t>Guami</w:t>
            </w:r>
          </w:p>
        </w:tc>
        <w:tc>
          <w:tcPr>
            <w:tcW w:w="1934" w:type="dxa"/>
            <w:tcBorders>
              <w:top w:val="single" w:sz="4" w:space="0" w:color="auto"/>
              <w:left w:val="single" w:sz="4" w:space="0" w:color="auto"/>
              <w:bottom w:val="single" w:sz="4" w:space="0" w:color="auto"/>
              <w:right w:val="single" w:sz="4" w:space="0" w:color="auto"/>
            </w:tcBorders>
          </w:tcPr>
          <w:p w14:paraId="1CE90F49" w14:textId="77777777" w:rsidR="00FA3B9B"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3FC326C" w14:textId="77777777" w:rsidR="00FA3B9B" w:rsidRDefault="00FA3B9B" w:rsidP="007B3D37">
            <w:pPr>
              <w:pStyle w:val="TAL"/>
              <w:rPr>
                <w:rFonts w:cs="Arial"/>
                <w:szCs w:val="18"/>
              </w:rPr>
            </w:pPr>
            <w:r w:rsidRPr="00B6630E">
              <w:rPr>
                <w:rFonts w:eastAsia="DengXian"/>
                <w:bCs/>
              </w:rPr>
              <w:t>Globally Unique AMF ID</w:t>
            </w:r>
          </w:p>
        </w:tc>
      </w:tr>
      <w:tr w:rsidR="00FA3B9B" w14:paraId="6F6C94E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FA94213" w14:textId="77777777" w:rsidR="00FA3B9B" w:rsidRDefault="00FA3B9B" w:rsidP="007B3D37">
            <w:pPr>
              <w:pStyle w:val="TAL"/>
              <w:rPr>
                <w:lang w:eastAsia="zh-CN"/>
              </w:rPr>
            </w:pPr>
            <w:r>
              <w:t>BackupAmfInfo</w:t>
            </w:r>
          </w:p>
        </w:tc>
        <w:tc>
          <w:tcPr>
            <w:tcW w:w="1934" w:type="dxa"/>
            <w:tcBorders>
              <w:top w:val="single" w:sz="4" w:space="0" w:color="auto"/>
              <w:left w:val="single" w:sz="4" w:space="0" w:color="auto"/>
              <w:bottom w:val="single" w:sz="4" w:space="0" w:color="auto"/>
              <w:right w:val="single" w:sz="4" w:space="0" w:color="auto"/>
            </w:tcBorders>
          </w:tcPr>
          <w:p w14:paraId="6B5890DE" w14:textId="77777777" w:rsidR="00FA3B9B"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FBA76CE" w14:textId="77777777" w:rsidR="00FA3B9B" w:rsidRDefault="00FA3B9B" w:rsidP="007B3D37">
            <w:pPr>
              <w:pStyle w:val="TAL"/>
              <w:rPr>
                <w:rFonts w:cs="Arial"/>
                <w:szCs w:val="18"/>
              </w:rPr>
            </w:pPr>
            <w:r>
              <w:rPr>
                <w:rFonts w:cs="Arial"/>
                <w:szCs w:val="18"/>
              </w:rPr>
              <w:t>Backup AMF Information</w:t>
            </w:r>
          </w:p>
        </w:tc>
      </w:tr>
      <w:tr w:rsidR="00FA3B9B" w14:paraId="6A33900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3983FA0" w14:textId="77777777" w:rsidR="00FA3B9B" w:rsidRPr="00F8607F" w:rsidRDefault="00FA3B9B" w:rsidP="007B3D37">
            <w:pPr>
              <w:pStyle w:val="TAL"/>
            </w:pPr>
            <w:r>
              <w:t>PresenceState</w:t>
            </w:r>
          </w:p>
        </w:tc>
        <w:tc>
          <w:tcPr>
            <w:tcW w:w="1934" w:type="dxa"/>
            <w:tcBorders>
              <w:top w:val="single" w:sz="4" w:space="0" w:color="auto"/>
              <w:left w:val="single" w:sz="4" w:space="0" w:color="auto"/>
              <w:bottom w:val="single" w:sz="4" w:space="0" w:color="auto"/>
              <w:right w:val="single" w:sz="4" w:space="0" w:color="auto"/>
            </w:tcBorders>
          </w:tcPr>
          <w:p w14:paraId="72CDA67A" w14:textId="77777777" w:rsidR="00FA3B9B" w:rsidRPr="00F8607F"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56788FDA" w14:textId="77777777" w:rsidR="00FA3B9B" w:rsidRPr="00F8607F" w:rsidRDefault="00FA3B9B" w:rsidP="007B3D37">
            <w:pPr>
              <w:pStyle w:val="TAL"/>
              <w:rPr>
                <w:rFonts w:cs="Arial"/>
                <w:szCs w:val="18"/>
              </w:rPr>
            </w:pPr>
            <w:r>
              <w:rPr>
                <w:rFonts w:cs="Arial"/>
                <w:szCs w:val="18"/>
              </w:rPr>
              <w:t>Indicates the UE presence in or out of a LADN service area</w:t>
            </w:r>
          </w:p>
        </w:tc>
      </w:tr>
      <w:tr w:rsidR="00FA3B9B" w14:paraId="3052232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728998E" w14:textId="77777777" w:rsidR="00FA3B9B" w:rsidRDefault="00FA3B9B" w:rsidP="007B3D37">
            <w:pPr>
              <w:pStyle w:val="TAL"/>
            </w:pPr>
            <w:r>
              <w:t>TraceData</w:t>
            </w:r>
          </w:p>
        </w:tc>
        <w:tc>
          <w:tcPr>
            <w:tcW w:w="1934" w:type="dxa"/>
            <w:tcBorders>
              <w:top w:val="single" w:sz="4" w:space="0" w:color="auto"/>
              <w:left w:val="single" w:sz="4" w:space="0" w:color="auto"/>
              <w:bottom w:val="single" w:sz="4" w:space="0" w:color="auto"/>
              <w:right w:val="single" w:sz="4" w:space="0" w:color="auto"/>
            </w:tcBorders>
          </w:tcPr>
          <w:p w14:paraId="4B97CDF4" w14:textId="77777777" w:rsidR="00FA3B9B"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19C4DCAA" w14:textId="77777777" w:rsidR="00FA3B9B" w:rsidRDefault="00FA3B9B" w:rsidP="007B3D37">
            <w:pPr>
              <w:pStyle w:val="TAL"/>
              <w:rPr>
                <w:rFonts w:cs="Arial"/>
                <w:szCs w:val="18"/>
              </w:rPr>
            </w:pPr>
            <w:r>
              <w:rPr>
                <w:rFonts w:cs="Arial"/>
                <w:szCs w:val="18"/>
              </w:rPr>
              <w:t>Trace control and configuration parameters</w:t>
            </w:r>
          </w:p>
        </w:tc>
      </w:tr>
      <w:tr w:rsidR="00FA3B9B" w14:paraId="6BF1196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A1A5365" w14:textId="77777777" w:rsidR="00FA3B9B" w:rsidRDefault="00FA3B9B" w:rsidP="007B3D37">
            <w:pPr>
              <w:pStyle w:val="TAL"/>
            </w:pPr>
            <w:r>
              <w:t>PlmnId</w:t>
            </w:r>
          </w:p>
        </w:tc>
        <w:tc>
          <w:tcPr>
            <w:tcW w:w="1934" w:type="dxa"/>
            <w:tcBorders>
              <w:top w:val="single" w:sz="4" w:space="0" w:color="auto"/>
              <w:left w:val="single" w:sz="4" w:space="0" w:color="auto"/>
              <w:bottom w:val="single" w:sz="4" w:space="0" w:color="auto"/>
              <w:right w:val="single" w:sz="4" w:space="0" w:color="auto"/>
            </w:tcBorders>
          </w:tcPr>
          <w:p w14:paraId="3EFE428D" w14:textId="77777777" w:rsidR="00FA3B9B" w:rsidRPr="00F8607F"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B4BF48A" w14:textId="77777777" w:rsidR="00FA3B9B" w:rsidRDefault="00FA3B9B" w:rsidP="007B3D37">
            <w:pPr>
              <w:pStyle w:val="TAL"/>
              <w:rPr>
                <w:rFonts w:cs="Arial"/>
                <w:szCs w:val="18"/>
              </w:rPr>
            </w:pPr>
            <w:r>
              <w:rPr>
                <w:rFonts w:cs="Arial"/>
                <w:szCs w:val="18"/>
              </w:rPr>
              <w:t>PLMN Identity</w:t>
            </w:r>
          </w:p>
        </w:tc>
      </w:tr>
      <w:tr w:rsidR="00FA3B9B" w14:paraId="0D46946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B67E134" w14:textId="77777777" w:rsidR="00FA3B9B" w:rsidRDefault="00FA3B9B" w:rsidP="007B3D37">
            <w:pPr>
              <w:pStyle w:val="TAL"/>
            </w:pPr>
            <w:r>
              <w:t>RatType</w:t>
            </w:r>
          </w:p>
        </w:tc>
        <w:tc>
          <w:tcPr>
            <w:tcW w:w="1934" w:type="dxa"/>
            <w:tcBorders>
              <w:top w:val="single" w:sz="4" w:space="0" w:color="auto"/>
              <w:left w:val="single" w:sz="4" w:space="0" w:color="auto"/>
              <w:bottom w:val="single" w:sz="4" w:space="0" w:color="auto"/>
              <w:right w:val="single" w:sz="4" w:space="0" w:color="auto"/>
            </w:tcBorders>
          </w:tcPr>
          <w:p w14:paraId="7B3753A4" w14:textId="77777777" w:rsidR="00FA3B9B" w:rsidRPr="00F8607F"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1490ACEC" w14:textId="77777777" w:rsidR="00FA3B9B" w:rsidRDefault="00FA3B9B" w:rsidP="007B3D37">
            <w:pPr>
              <w:pStyle w:val="TAL"/>
              <w:rPr>
                <w:rFonts w:cs="Arial"/>
                <w:szCs w:val="18"/>
              </w:rPr>
            </w:pPr>
            <w:r>
              <w:rPr>
                <w:rFonts w:cs="Arial"/>
                <w:szCs w:val="18"/>
              </w:rPr>
              <w:t>RAT Type</w:t>
            </w:r>
          </w:p>
        </w:tc>
      </w:tr>
      <w:tr w:rsidR="00FA3B9B" w14:paraId="27CF153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7B815DF" w14:textId="77777777" w:rsidR="00FA3B9B" w:rsidRDefault="00FA3B9B" w:rsidP="007B3D37">
            <w:pPr>
              <w:pStyle w:val="TAL"/>
            </w:pPr>
            <w:r>
              <w:t>NgApCause</w:t>
            </w:r>
          </w:p>
        </w:tc>
        <w:tc>
          <w:tcPr>
            <w:tcW w:w="1934" w:type="dxa"/>
            <w:tcBorders>
              <w:top w:val="single" w:sz="4" w:space="0" w:color="auto"/>
              <w:left w:val="single" w:sz="4" w:space="0" w:color="auto"/>
              <w:bottom w:val="single" w:sz="4" w:space="0" w:color="auto"/>
              <w:right w:val="single" w:sz="4" w:space="0" w:color="auto"/>
            </w:tcBorders>
          </w:tcPr>
          <w:p w14:paraId="1C2BFFC7" w14:textId="77777777" w:rsidR="00FA3B9B"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5F00411E" w14:textId="77777777" w:rsidR="00FA3B9B" w:rsidRDefault="00FA3B9B" w:rsidP="007B3D37">
            <w:pPr>
              <w:pStyle w:val="TAL"/>
              <w:rPr>
                <w:rFonts w:cs="Arial"/>
                <w:szCs w:val="18"/>
              </w:rPr>
            </w:pPr>
            <w:r>
              <w:rPr>
                <w:rFonts w:cs="Arial"/>
                <w:szCs w:val="18"/>
              </w:rPr>
              <w:t>NGAP Cause</w:t>
            </w:r>
          </w:p>
        </w:tc>
      </w:tr>
      <w:tr w:rsidR="00FA3B9B" w14:paraId="132B4FF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E6D6F04" w14:textId="77777777" w:rsidR="00FA3B9B" w:rsidRDefault="00FA3B9B" w:rsidP="007B3D37">
            <w:pPr>
              <w:pStyle w:val="TAL"/>
            </w:pPr>
            <w:r>
              <w:rPr>
                <w:lang w:eastAsia="zh-CN"/>
              </w:rPr>
              <w:t>5GMmCause</w:t>
            </w:r>
          </w:p>
        </w:tc>
        <w:tc>
          <w:tcPr>
            <w:tcW w:w="1934" w:type="dxa"/>
            <w:tcBorders>
              <w:top w:val="single" w:sz="4" w:space="0" w:color="auto"/>
              <w:left w:val="single" w:sz="4" w:space="0" w:color="auto"/>
              <w:bottom w:val="single" w:sz="4" w:space="0" w:color="auto"/>
              <w:right w:val="single" w:sz="4" w:space="0" w:color="auto"/>
            </w:tcBorders>
          </w:tcPr>
          <w:p w14:paraId="5748C159" w14:textId="77777777" w:rsidR="00FA3B9B" w:rsidRPr="00F8607F"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1D2E4575" w14:textId="77777777" w:rsidR="00FA3B9B" w:rsidRDefault="00FA3B9B" w:rsidP="007B3D37">
            <w:pPr>
              <w:pStyle w:val="TAL"/>
              <w:rPr>
                <w:rFonts w:cs="Arial"/>
                <w:szCs w:val="18"/>
              </w:rPr>
            </w:pPr>
            <w:r>
              <w:rPr>
                <w:rFonts w:cs="Arial"/>
                <w:szCs w:val="18"/>
              </w:rPr>
              <w:t>5G MM Cause</w:t>
            </w:r>
          </w:p>
        </w:tc>
      </w:tr>
      <w:tr w:rsidR="00FA3B9B" w14:paraId="60ABAB5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FA805AE" w14:textId="77777777" w:rsidR="00FA3B9B" w:rsidRDefault="00FA3B9B" w:rsidP="007B3D37">
            <w:pPr>
              <w:pStyle w:val="TAL"/>
              <w:rPr>
                <w:lang w:eastAsia="zh-CN"/>
              </w:rPr>
            </w:pPr>
            <w:r>
              <w:rPr>
                <w:lang w:eastAsia="zh-CN"/>
              </w:rPr>
              <w:t>DurationSec</w:t>
            </w:r>
          </w:p>
        </w:tc>
        <w:tc>
          <w:tcPr>
            <w:tcW w:w="1934" w:type="dxa"/>
            <w:tcBorders>
              <w:top w:val="single" w:sz="4" w:space="0" w:color="auto"/>
              <w:left w:val="single" w:sz="4" w:space="0" w:color="auto"/>
              <w:bottom w:val="single" w:sz="4" w:space="0" w:color="auto"/>
              <w:right w:val="single" w:sz="4" w:space="0" w:color="auto"/>
            </w:tcBorders>
          </w:tcPr>
          <w:p w14:paraId="6BEED892" w14:textId="77777777" w:rsidR="00FA3B9B" w:rsidRPr="00F8607F"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44F75CB0" w14:textId="77777777" w:rsidR="00FA3B9B" w:rsidRDefault="00FA3B9B" w:rsidP="007B3D37">
            <w:pPr>
              <w:pStyle w:val="TAL"/>
              <w:rPr>
                <w:rFonts w:cs="Arial"/>
                <w:szCs w:val="18"/>
              </w:rPr>
            </w:pPr>
            <w:r>
              <w:rPr>
                <w:rFonts w:cs="Arial"/>
                <w:szCs w:val="18"/>
              </w:rPr>
              <w:t>Duration in units of seconds</w:t>
            </w:r>
          </w:p>
        </w:tc>
      </w:tr>
      <w:tr w:rsidR="00FA3B9B" w14:paraId="4B07F87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4D84B65" w14:textId="77777777" w:rsidR="00FA3B9B" w:rsidRDefault="00FA3B9B" w:rsidP="007B3D37">
            <w:pPr>
              <w:pStyle w:val="TAL"/>
              <w:rPr>
                <w:lang w:eastAsia="zh-CN"/>
              </w:rPr>
            </w:pPr>
            <w:r>
              <w:rPr>
                <w:lang w:eastAsia="zh-CN"/>
              </w:rPr>
              <w:t>AdditionalQosFlowInfo</w:t>
            </w:r>
          </w:p>
        </w:tc>
        <w:tc>
          <w:tcPr>
            <w:tcW w:w="1934" w:type="dxa"/>
            <w:tcBorders>
              <w:top w:val="single" w:sz="4" w:space="0" w:color="auto"/>
              <w:left w:val="single" w:sz="4" w:space="0" w:color="auto"/>
              <w:bottom w:val="single" w:sz="4" w:space="0" w:color="auto"/>
              <w:right w:val="single" w:sz="4" w:space="0" w:color="auto"/>
            </w:tcBorders>
          </w:tcPr>
          <w:p w14:paraId="68D13D07" w14:textId="77777777" w:rsidR="00FA3B9B" w:rsidRPr="00F8607F"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E1F1F7E" w14:textId="77777777" w:rsidR="00FA3B9B" w:rsidRDefault="00FA3B9B" w:rsidP="007B3D37">
            <w:pPr>
              <w:pStyle w:val="TAL"/>
              <w:rPr>
                <w:rFonts w:cs="Arial"/>
                <w:szCs w:val="18"/>
              </w:rPr>
            </w:pPr>
            <w:r>
              <w:rPr>
                <w:rFonts w:cs="Arial"/>
                <w:szCs w:val="18"/>
              </w:rPr>
              <w:t>Additional QoS Flow Information</w:t>
            </w:r>
          </w:p>
        </w:tc>
      </w:tr>
      <w:tr w:rsidR="00FA3B9B" w14:paraId="53E75B9D"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BD3E951" w14:textId="77777777" w:rsidR="00FA3B9B" w:rsidRDefault="00FA3B9B" w:rsidP="007B3D37">
            <w:pPr>
              <w:pStyle w:val="TAL"/>
              <w:rPr>
                <w:lang w:eastAsia="zh-CN"/>
              </w:rPr>
            </w:pPr>
            <w:r>
              <w:t>NfGroupId</w:t>
            </w:r>
          </w:p>
        </w:tc>
        <w:tc>
          <w:tcPr>
            <w:tcW w:w="1934" w:type="dxa"/>
            <w:tcBorders>
              <w:top w:val="single" w:sz="4" w:space="0" w:color="auto"/>
              <w:left w:val="single" w:sz="4" w:space="0" w:color="auto"/>
              <w:bottom w:val="single" w:sz="4" w:space="0" w:color="auto"/>
              <w:right w:val="single" w:sz="4" w:space="0" w:color="auto"/>
            </w:tcBorders>
          </w:tcPr>
          <w:p w14:paraId="5BAA741C" w14:textId="77777777" w:rsidR="00FA3B9B" w:rsidRPr="00F8607F"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35352C0A" w14:textId="77777777" w:rsidR="00FA3B9B" w:rsidRDefault="00FA3B9B" w:rsidP="007B3D37">
            <w:pPr>
              <w:pStyle w:val="TAL"/>
              <w:rPr>
                <w:rFonts w:cs="Arial"/>
                <w:szCs w:val="18"/>
              </w:rPr>
            </w:pPr>
            <w:r>
              <w:rPr>
                <w:rFonts w:cs="Arial"/>
                <w:szCs w:val="18"/>
                <w:lang w:eastAsia="zh-CN"/>
              </w:rPr>
              <w:t>Network Function Group Id</w:t>
            </w:r>
          </w:p>
        </w:tc>
      </w:tr>
      <w:tr w:rsidR="00FA3B9B" w14:paraId="16BCA1B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DB28A06" w14:textId="77777777" w:rsidR="00FA3B9B" w:rsidRDefault="00FA3B9B" w:rsidP="007B3D37">
            <w:pPr>
              <w:pStyle w:val="TAL"/>
              <w:rPr>
                <w:lang w:eastAsia="zh-CN"/>
              </w:rPr>
            </w:pPr>
            <w:r>
              <w:rPr>
                <w:lang w:eastAsia="zh-CN"/>
              </w:rPr>
              <w:t>SecondaryRatUsageReport</w:t>
            </w:r>
          </w:p>
        </w:tc>
        <w:tc>
          <w:tcPr>
            <w:tcW w:w="1934" w:type="dxa"/>
            <w:tcBorders>
              <w:top w:val="single" w:sz="4" w:space="0" w:color="auto"/>
              <w:left w:val="single" w:sz="4" w:space="0" w:color="auto"/>
              <w:bottom w:val="single" w:sz="4" w:space="0" w:color="auto"/>
              <w:right w:val="single" w:sz="4" w:space="0" w:color="auto"/>
            </w:tcBorders>
          </w:tcPr>
          <w:p w14:paraId="7565E8E9" w14:textId="77777777" w:rsidR="00FA3B9B" w:rsidRPr="00F8607F"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61A51FAA" w14:textId="77777777" w:rsidR="00FA3B9B" w:rsidRDefault="00FA3B9B" w:rsidP="007B3D37">
            <w:pPr>
              <w:pStyle w:val="TAL"/>
              <w:rPr>
                <w:rFonts w:cs="Arial"/>
                <w:szCs w:val="18"/>
              </w:rPr>
            </w:pPr>
            <w:r>
              <w:t xml:space="preserve">Secondary RAT </w:t>
            </w:r>
            <w:r w:rsidRPr="00C62591">
              <w:t>Usage Report</w:t>
            </w:r>
          </w:p>
        </w:tc>
      </w:tr>
      <w:tr w:rsidR="00FA3B9B" w14:paraId="5D7F533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D93AA1D" w14:textId="77777777" w:rsidR="00FA3B9B" w:rsidRDefault="00FA3B9B" w:rsidP="007B3D37">
            <w:pPr>
              <w:pStyle w:val="TAL"/>
              <w:rPr>
                <w:lang w:eastAsia="zh-CN"/>
              </w:rPr>
            </w:pPr>
            <w:r>
              <w:rPr>
                <w:lang w:eastAsia="zh-CN"/>
              </w:rPr>
              <w:t>SecondaryRatUsageInfo</w:t>
            </w:r>
          </w:p>
        </w:tc>
        <w:tc>
          <w:tcPr>
            <w:tcW w:w="1934" w:type="dxa"/>
            <w:tcBorders>
              <w:top w:val="single" w:sz="4" w:space="0" w:color="auto"/>
              <w:left w:val="single" w:sz="4" w:space="0" w:color="auto"/>
              <w:bottom w:val="single" w:sz="4" w:space="0" w:color="auto"/>
              <w:right w:val="single" w:sz="4" w:space="0" w:color="auto"/>
            </w:tcBorders>
          </w:tcPr>
          <w:p w14:paraId="04F1F7D3" w14:textId="77777777" w:rsidR="00FA3B9B" w:rsidRPr="00F8607F"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51BD1299" w14:textId="77777777" w:rsidR="00FA3B9B" w:rsidRDefault="00FA3B9B" w:rsidP="007B3D37">
            <w:pPr>
              <w:pStyle w:val="TAL"/>
              <w:rPr>
                <w:rFonts w:cs="Arial"/>
                <w:szCs w:val="18"/>
              </w:rPr>
            </w:pPr>
            <w:r>
              <w:t xml:space="preserve">Secondary RAT </w:t>
            </w:r>
            <w:r w:rsidRPr="00C62591">
              <w:t xml:space="preserve">Usage </w:t>
            </w:r>
            <w:r>
              <w:t>Information</w:t>
            </w:r>
          </w:p>
        </w:tc>
      </w:tr>
      <w:tr w:rsidR="00FA3B9B" w14:paraId="519F4CAC"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8A86ACD" w14:textId="77777777" w:rsidR="00FA3B9B" w:rsidRDefault="00FA3B9B" w:rsidP="007B3D37">
            <w:pPr>
              <w:pStyle w:val="TAL"/>
              <w:rPr>
                <w:lang w:eastAsia="zh-CN"/>
              </w:rPr>
            </w:pPr>
            <w:r>
              <w:rPr>
                <w:lang w:eastAsia="zh-CN"/>
              </w:rPr>
              <w:t>Dnai</w:t>
            </w:r>
          </w:p>
        </w:tc>
        <w:tc>
          <w:tcPr>
            <w:tcW w:w="1934" w:type="dxa"/>
            <w:tcBorders>
              <w:top w:val="single" w:sz="4" w:space="0" w:color="auto"/>
              <w:left w:val="single" w:sz="4" w:space="0" w:color="auto"/>
              <w:bottom w:val="single" w:sz="4" w:space="0" w:color="auto"/>
              <w:right w:val="single" w:sz="4" w:space="0" w:color="auto"/>
            </w:tcBorders>
          </w:tcPr>
          <w:p w14:paraId="7016240B" w14:textId="77777777" w:rsidR="00FA3B9B" w:rsidRPr="00CD477C"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1C71B7A7" w14:textId="77777777" w:rsidR="00FA3B9B" w:rsidRDefault="00FA3B9B" w:rsidP="007B3D37">
            <w:pPr>
              <w:pStyle w:val="TAL"/>
            </w:pPr>
            <w:r>
              <w:t>Data Network Access Identifier</w:t>
            </w:r>
          </w:p>
        </w:tc>
      </w:tr>
      <w:tr w:rsidR="00FA3B9B" w14:paraId="2218BEC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74D3581" w14:textId="77777777" w:rsidR="00FA3B9B" w:rsidRDefault="00FA3B9B" w:rsidP="007B3D37">
            <w:pPr>
              <w:pStyle w:val="TAL"/>
              <w:rPr>
                <w:lang w:eastAsia="zh-CN"/>
              </w:rPr>
            </w:pPr>
            <w:r>
              <w:rPr>
                <w:lang w:eastAsia="zh-CN"/>
              </w:rPr>
              <w:t>PlmnIdNid</w:t>
            </w:r>
          </w:p>
        </w:tc>
        <w:tc>
          <w:tcPr>
            <w:tcW w:w="1934" w:type="dxa"/>
            <w:tcBorders>
              <w:top w:val="single" w:sz="4" w:space="0" w:color="auto"/>
              <w:left w:val="single" w:sz="4" w:space="0" w:color="auto"/>
              <w:bottom w:val="single" w:sz="4" w:space="0" w:color="auto"/>
              <w:right w:val="single" w:sz="4" w:space="0" w:color="auto"/>
            </w:tcBorders>
          </w:tcPr>
          <w:p w14:paraId="180A7998" w14:textId="77777777" w:rsidR="00FA3B9B"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64E78CFD" w14:textId="77777777" w:rsidR="00FA3B9B" w:rsidRDefault="00FA3B9B" w:rsidP="007B3D37">
            <w:pPr>
              <w:pStyle w:val="TAL"/>
            </w:pPr>
            <w:r>
              <w:t>PLMN Identity and, for SNPN, Network Identity</w:t>
            </w:r>
          </w:p>
        </w:tc>
      </w:tr>
      <w:tr w:rsidR="00FA3B9B" w14:paraId="6ED1453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A5B64E2" w14:textId="77777777" w:rsidR="00FA3B9B" w:rsidRDefault="00FA3B9B" w:rsidP="007B3D37">
            <w:pPr>
              <w:pStyle w:val="TAL"/>
              <w:rPr>
                <w:lang w:eastAsia="zh-CN"/>
              </w:rPr>
            </w:pPr>
            <w:r w:rsidRPr="00990331">
              <w:t>SmallDataRateStatus</w:t>
            </w:r>
          </w:p>
        </w:tc>
        <w:tc>
          <w:tcPr>
            <w:tcW w:w="1934" w:type="dxa"/>
            <w:tcBorders>
              <w:top w:val="single" w:sz="4" w:space="0" w:color="auto"/>
              <w:left w:val="single" w:sz="4" w:space="0" w:color="auto"/>
              <w:bottom w:val="single" w:sz="4" w:space="0" w:color="auto"/>
              <w:right w:val="single" w:sz="4" w:space="0" w:color="auto"/>
            </w:tcBorders>
          </w:tcPr>
          <w:p w14:paraId="0F39F95D"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E200E4C" w14:textId="77777777" w:rsidR="00FA3B9B" w:rsidRDefault="00FA3B9B" w:rsidP="007B3D37">
            <w:pPr>
              <w:pStyle w:val="TAL"/>
            </w:pPr>
            <w:r>
              <w:rPr>
                <w:rFonts w:cs="Arial" w:hint="eastAsia"/>
                <w:szCs w:val="18"/>
              </w:rPr>
              <w:t>Small Data Rate Control Stat</w:t>
            </w:r>
            <w:r>
              <w:rPr>
                <w:rFonts w:cs="Arial"/>
                <w:szCs w:val="18"/>
              </w:rPr>
              <w:t>us</w:t>
            </w:r>
          </w:p>
        </w:tc>
      </w:tr>
      <w:tr w:rsidR="00FA3B9B" w14:paraId="564FBC5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D590D05" w14:textId="77777777" w:rsidR="00FA3B9B" w:rsidRDefault="00FA3B9B" w:rsidP="007B3D37">
            <w:pPr>
              <w:pStyle w:val="TAL"/>
              <w:rPr>
                <w:lang w:eastAsia="zh-CN"/>
              </w:rPr>
            </w:pPr>
            <w:r>
              <w:t>ApnRateStatus</w:t>
            </w:r>
          </w:p>
        </w:tc>
        <w:tc>
          <w:tcPr>
            <w:tcW w:w="1934" w:type="dxa"/>
            <w:tcBorders>
              <w:top w:val="single" w:sz="4" w:space="0" w:color="auto"/>
              <w:left w:val="single" w:sz="4" w:space="0" w:color="auto"/>
              <w:bottom w:val="single" w:sz="4" w:space="0" w:color="auto"/>
              <w:right w:val="single" w:sz="4" w:space="0" w:color="auto"/>
            </w:tcBorders>
          </w:tcPr>
          <w:p w14:paraId="0C5561F2" w14:textId="77777777" w:rsidR="00FA3B9B" w:rsidRPr="00CD477C" w:rsidRDefault="00FA3B9B" w:rsidP="007B3D37">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429B2E65" w14:textId="77777777" w:rsidR="00FA3B9B" w:rsidRDefault="00FA3B9B" w:rsidP="007B3D37">
            <w:pPr>
              <w:pStyle w:val="TAL"/>
            </w:pPr>
            <w:r>
              <w:rPr>
                <w:rFonts w:hint="eastAsia"/>
                <w:lang w:eastAsia="zh-CN"/>
              </w:rPr>
              <w:t>APN Rate Control Status</w:t>
            </w:r>
          </w:p>
        </w:tc>
      </w:tr>
      <w:tr w:rsidR="00FA3B9B" w14:paraId="6187FD1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BF96C23" w14:textId="77777777" w:rsidR="00FA3B9B" w:rsidRDefault="00FA3B9B" w:rsidP="007B3D37">
            <w:pPr>
              <w:pStyle w:val="TAL"/>
            </w:pPr>
            <w:r w:rsidRPr="00D67AB2">
              <w:rPr>
                <w:rFonts w:hint="eastAsia"/>
                <w:lang w:eastAsia="zh-CN"/>
              </w:rPr>
              <w:t>StationaryIndication</w:t>
            </w:r>
          </w:p>
        </w:tc>
        <w:tc>
          <w:tcPr>
            <w:tcW w:w="1934" w:type="dxa"/>
            <w:tcBorders>
              <w:top w:val="single" w:sz="4" w:space="0" w:color="auto"/>
              <w:left w:val="single" w:sz="4" w:space="0" w:color="auto"/>
              <w:bottom w:val="single" w:sz="4" w:space="0" w:color="auto"/>
              <w:right w:val="single" w:sz="4" w:space="0" w:color="auto"/>
            </w:tcBorders>
          </w:tcPr>
          <w:p w14:paraId="3AB65155"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7F5B02D1" w14:textId="77777777" w:rsidR="00FA3B9B" w:rsidRDefault="00FA3B9B" w:rsidP="007B3D37">
            <w:pPr>
              <w:pStyle w:val="TAL"/>
              <w:rPr>
                <w:lang w:eastAsia="zh-CN"/>
              </w:rPr>
            </w:pPr>
            <w:r w:rsidRPr="00140E21">
              <w:t>Stationary Indication</w:t>
            </w:r>
          </w:p>
        </w:tc>
      </w:tr>
      <w:tr w:rsidR="00FA3B9B" w14:paraId="7C3703F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90459CE" w14:textId="77777777" w:rsidR="00FA3B9B" w:rsidRDefault="00FA3B9B" w:rsidP="007B3D37">
            <w:pPr>
              <w:pStyle w:val="TAL"/>
            </w:pPr>
            <w:r w:rsidRPr="00D67AB2">
              <w:rPr>
                <w:rFonts w:hint="eastAsia"/>
                <w:lang w:eastAsia="zh-CN"/>
              </w:rPr>
              <w:t>ScheduledCommunicationTime</w:t>
            </w:r>
          </w:p>
        </w:tc>
        <w:tc>
          <w:tcPr>
            <w:tcW w:w="1934" w:type="dxa"/>
            <w:tcBorders>
              <w:top w:val="single" w:sz="4" w:space="0" w:color="auto"/>
              <w:left w:val="single" w:sz="4" w:space="0" w:color="auto"/>
              <w:bottom w:val="single" w:sz="4" w:space="0" w:color="auto"/>
              <w:right w:val="single" w:sz="4" w:space="0" w:color="auto"/>
            </w:tcBorders>
          </w:tcPr>
          <w:p w14:paraId="76F60B80"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58241B45" w14:textId="77777777" w:rsidR="00FA3B9B" w:rsidRDefault="00FA3B9B" w:rsidP="007B3D37">
            <w:pPr>
              <w:pStyle w:val="TAL"/>
              <w:rPr>
                <w:lang w:eastAsia="zh-CN"/>
              </w:rPr>
            </w:pPr>
            <w:r w:rsidRPr="009B5B8A">
              <w:t>Scheduled Communication Time</w:t>
            </w:r>
          </w:p>
        </w:tc>
      </w:tr>
      <w:tr w:rsidR="00FA3B9B" w14:paraId="411F010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59F71F8" w14:textId="77777777" w:rsidR="00FA3B9B" w:rsidRDefault="00FA3B9B" w:rsidP="007B3D37">
            <w:pPr>
              <w:pStyle w:val="TAL"/>
            </w:pPr>
            <w:r w:rsidRPr="008B0224">
              <w:rPr>
                <w:lang w:eastAsia="zh-CN"/>
              </w:rPr>
              <w:t>ScheduledCommunicationType</w:t>
            </w:r>
          </w:p>
        </w:tc>
        <w:tc>
          <w:tcPr>
            <w:tcW w:w="1934" w:type="dxa"/>
            <w:tcBorders>
              <w:top w:val="single" w:sz="4" w:space="0" w:color="auto"/>
              <w:left w:val="single" w:sz="4" w:space="0" w:color="auto"/>
              <w:bottom w:val="single" w:sz="4" w:space="0" w:color="auto"/>
              <w:right w:val="single" w:sz="4" w:space="0" w:color="auto"/>
            </w:tcBorders>
          </w:tcPr>
          <w:p w14:paraId="30E41821"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97E6615" w14:textId="77777777" w:rsidR="00FA3B9B" w:rsidRDefault="00FA3B9B" w:rsidP="007B3D37">
            <w:pPr>
              <w:pStyle w:val="TAL"/>
              <w:rPr>
                <w:lang w:eastAsia="zh-CN"/>
              </w:rPr>
            </w:pPr>
            <w:r w:rsidRPr="009B5B8A">
              <w:t>Scheduled Communication Type</w:t>
            </w:r>
          </w:p>
        </w:tc>
      </w:tr>
      <w:tr w:rsidR="00FA3B9B" w14:paraId="27CDEE6A"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D775BBB" w14:textId="77777777" w:rsidR="00FA3B9B" w:rsidRDefault="00FA3B9B" w:rsidP="007B3D37">
            <w:pPr>
              <w:pStyle w:val="TAL"/>
            </w:pPr>
            <w:r w:rsidRPr="00D67AB2">
              <w:rPr>
                <w:lang w:eastAsia="zh-CN"/>
              </w:rPr>
              <w:t>TrafficProfile</w:t>
            </w:r>
          </w:p>
        </w:tc>
        <w:tc>
          <w:tcPr>
            <w:tcW w:w="1934" w:type="dxa"/>
            <w:tcBorders>
              <w:top w:val="single" w:sz="4" w:space="0" w:color="auto"/>
              <w:left w:val="single" w:sz="4" w:space="0" w:color="auto"/>
              <w:bottom w:val="single" w:sz="4" w:space="0" w:color="auto"/>
              <w:right w:val="single" w:sz="4" w:space="0" w:color="auto"/>
            </w:tcBorders>
          </w:tcPr>
          <w:p w14:paraId="47070E3E"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74BA3D48" w14:textId="77777777" w:rsidR="00FA3B9B" w:rsidRDefault="00FA3B9B" w:rsidP="007B3D37">
            <w:pPr>
              <w:pStyle w:val="TAL"/>
              <w:rPr>
                <w:lang w:eastAsia="zh-CN"/>
              </w:rPr>
            </w:pPr>
            <w:r w:rsidRPr="009B5B8A">
              <w:t>Traffic Profile</w:t>
            </w:r>
          </w:p>
        </w:tc>
      </w:tr>
      <w:tr w:rsidR="00FA3B9B" w14:paraId="03B6CAA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2402AB5" w14:textId="77777777" w:rsidR="00FA3B9B" w:rsidRDefault="00FA3B9B" w:rsidP="007B3D37">
            <w:pPr>
              <w:pStyle w:val="TAL"/>
            </w:pPr>
            <w:r w:rsidRPr="00EA50A7">
              <w:rPr>
                <w:lang w:eastAsia="zh-CN"/>
              </w:rPr>
              <w:t>BatteryIndication</w:t>
            </w:r>
          </w:p>
        </w:tc>
        <w:tc>
          <w:tcPr>
            <w:tcW w:w="1934" w:type="dxa"/>
            <w:tcBorders>
              <w:top w:val="single" w:sz="4" w:space="0" w:color="auto"/>
              <w:left w:val="single" w:sz="4" w:space="0" w:color="auto"/>
              <w:bottom w:val="single" w:sz="4" w:space="0" w:color="auto"/>
              <w:right w:val="single" w:sz="4" w:space="0" w:color="auto"/>
            </w:tcBorders>
          </w:tcPr>
          <w:p w14:paraId="12B31F33"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7CC098E7" w14:textId="77777777" w:rsidR="00FA3B9B" w:rsidRDefault="00FA3B9B" w:rsidP="007B3D37">
            <w:pPr>
              <w:pStyle w:val="TAL"/>
              <w:rPr>
                <w:lang w:eastAsia="zh-CN"/>
              </w:rPr>
            </w:pPr>
            <w:r w:rsidRPr="00140E21">
              <w:t>Battery Indication</w:t>
            </w:r>
          </w:p>
        </w:tc>
      </w:tr>
      <w:tr w:rsidR="00FA3B9B" w14:paraId="04977FF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68968E0" w14:textId="77777777" w:rsidR="00FA3B9B" w:rsidRPr="00EA50A7" w:rsidRDefault="00FA3B9B" w:rsidP="007B3D37">
            <w:pPr>
              <w:pStyle w:val="TAL"/>
              <w:rPr>
                <w:lang w:eastAsia="zh-CN"/>
              </w:rPr>
            </w:pPr>
            <w:r w:rsidRPr="005D14F1">
              <w:t>NfSetId</w:t>
            </w:r>
          </w:p>
        </w:tc>
        <w:tc>
          <w:tcPr>
            <w:tcW w:w="1934" w:type="dxa"/>
            <w:tcBorders>
              <w:top w:val="single" w:sz="4" w:space="0" w:color="auto"/>
              <w:left w:val="single" w:sz="4" w:space="0" w:color="auto"/>
              <w:bottom w:val="single" w:sz="4" w:space="0" w:color="auto"/>
              <w:right w:val="single" w:sz="4" w:space="0" w:color="auto"/>
            </w:tcBorders>
          </w:tcPr>
          <w:p w14:paraId="308904AF"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138586F7" w14:textId="77777777" w:rsidR="00FA3B9B" w:rsidRPr="00140E21" w:rsidRDefault="00FA3B9B" w:rsidP="007B3D37">
            <w:pPr>
              <w:pStyle w:val="TAL"/>
            </w:pPr>
            <w:r w:rsidRPr="007F2542">
              <w:rPr>
                <w:rFonts w:cs="Arial"/>
                <w:szCs w:val="18"/>
              </w:rPr>
              <w:t>NF Set Identifier</w:t>
            </w:r>
          </w:p>
        </w:tc>
      </w:tr>
      <w:tr w:rsidR="00FA3B9B" w14:paraId="411298B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314A5C2" w14:textId="77777777" w:rsidR="00FA3B9B" w:rsidRPr="005D14F1" w:rsidRDefault="00FA3B9B" w:rsidP="007B3D37">
            <w:pPr>
              <w:pStyle w:val="TAL"/>
            </w:pPr>
            <w:r>
              <w:rPr>
                <w:lang w:eastAsia="zh-CN"/>
              </w:rPr>
              <w:t>M</w:t>
            </w:r>
            <w:r>
              <w:rPr>
                <w:rFonts w:hint="eastAsia"/>
                <w:lang w:eastAsia="zh-CN"/>
              </w:rPr>
              <w:t>oExpDataCounter</w:t>
            </w:r>
          </w:p>
        </w:tc>
        <w:tc>
          <w:tcPr>
            <w:tcW w:w="1934" w:type="dxa"/>
            <w:tcBorders>
              <w:top w:val="single" w:sz="4" w:space="0" w:color="auto"/>
              <w:left w:val="single" w:sz="4" w:space="0" w:color="auto"/>
              <w:bottom w:val="single" w:sz="4" w:space="0" w:color="auto"/>
              <w:right w:val="single" w:sz="4" w:space="0" w:color="auto"/>
            </w:tcBorders>
          </w:tcPr>
          <w:p w14:paraId="0A27CF75" w14:textId="0B2BE025" w:rsidR="00FA3B9B" w:rsidRPr="00CD477C" w:rsidRDefault="00FA3B9B" w:rsidP="007B3D37">
            <w:pPr>
              <w:pStyle w:val="TAC"/>
            </w:pPr>
            <w:r>
              <w:t>3GPP TS 29.571</w:t>
            </w:r>
            <w:r w:rsidR="00496CB5">
              <w:t> [</w:t>
            </w:r>
            <w:r>
              <w:t>13]</w:t>
            </w:r>
          </w:p>
        </w:tc>
        <w:tc>
          <w:tcPr>
            <w:tcW w:w="4488" w:type="dxa"/>
            <w:tcBorders>
              <w:top w:val="single" w:sz="4" w:space="0" w:color="auto"/>
              <w:left w:val="single" w:sz="4" w:space="0" w:color="auto"/>
              <w:bottom w:val="single" w:sz="4" w:space="0" w:color="auto"/>
              <w:right w:val="single" w:sz="4" w:space="0" w:color="auto"/>
            </w:tcBorders>
          </w:tcPr>
          <w:p w14:paraId="344E7606" w14:textId="77777777" w:rsidR="00FA3B9B" w:rsidRPr="007F2542" w:rsidRDefault="00FA3B9B" w:rsidP="007B3D37">
            <w:pPr>
              <w:pStyle w:val="TAL"/>
              <w:rPr>
                <w:rFonts w:cs="Arial"/>
                <w:szCs w:val="18"/>
              </w:rPr>
            </w:pPr>
            <w:r>
              <w:rPr>
                <w:rFonts w:cs="Arial"/>
                <w:szCs w:val="18"/>
              </w:rPr>
              <w:t>MO Exception Data Counter</w:t>
            </w:r>
          </w:p>
        </w:tc>
      </w:tr>
      <w:tr w:rsidR="00FA3B9B" w14:paraId="10D89CF7"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1669963" w14:textId="77777777" w:rsidR="00FA3B9B" w:rsidRDefault="00FA3B9B" w:rsidP="007B3D37">
            <w:pPr>
              <w:pStyle w:val="TAL"/>
              <w:rPr>
                <w:lang w:eastAsia="zh-CN"/>
              </w:rPr>
            </w:pPr>
            <w:r>
              <w:t>DddTrafficDescriptor</w:t>
            </w:r>
          </w:p>
        </w:tc>
        <w:tc>
          <w:tcPr>
            <w:tcW w:w="1934" w:type="dxa"/>
            <w:tcBorders>
              <w:top w:val="single" w:sz="4" w:space="0" w:color="auto"/>
              <w:left w:val="single" w:sz="4" w:space="0" w:color="auto"/>
              <w:bottom w:val="single" w:sz="4" w:space="0" w:color="auto"/>
              <w:right w:val="single" w:sz="4" w:space="0" w:color="auto"/>
            </w:tcBorders>
          </w:tcPr>
          <w:p w14:paraId="38174A0D" w14:textId="77777777" w:rsidR="00FA3B9B"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70809B74" w14:textId="77777777" w:rsidR="00FA3B9B" w:rsidRDefault="00FA3B9B" w:rsidP="007B3D37">
            <w:pPr>
              <w:pStyle w:val="TAL"/>
              <w:rPr>
                <w:rFonts w:cs="Arial"/>
                <w:szCs w:val="18"/>
              </w:rPr>
            </w:pPr>
            <w:r>
              <w:rPr>
                <w:rFonts w:cs="Arial" w:hint="eastAsia"/>
                <w:szCs w:val="18"/>
                <w:lang w:eastAsia="zh-CN"/>
              </w:rPr>
              <w:t>T</w:t>
            </w:r>
            <w:r>
              <w:rPr>
                <w:rFonts w:cs="Arial"/>
                <w:szCs w:val="18"/>
                <w:lang w:eastAsia="zh-CN"/>
              </w:rPr>
              <w:t>raffic Descriptor</w:t>
            </w:r>
          </w:p>
        </w:tc>
      </w:tr>
      <w:tr w:rsidR="00B45284" w14:paraId="672B16F5"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766F508" w14:textId="70EA67F3" w:rsidR="00B45284" w:rsidRDefault="00B45284" w:rsidP="00B45284">
            <w:pPr>
              <w:pStyle w:val="TAL"/>
            </w:pPr>
            <w:r>
              <w:t>NfServiceSetId</w:t>
            </w:r>
          </w:p>
        </w:tc>
        <w:tc>
          <w:tcPr>
            <w:tcW w:w="1934" w:type="dxa"/>
            <w:tcBorders>
              <w:top w:val="single" w:sz="4" w:space="0" w:color="auto"/>
              <w:left w:val="single" w:sz="4" w:space="0" w:color="auto"/>
              <w:bottom w:val="single" w:sz="4" w:space="0" w:color="auto"/>
              <w:right w:val="single" w:sz="4" w:space="0" w:color="auto"/>
            </w:tcBorders>
          </w:tcPr>
          <w:p w14:paraId="43D3353C" w14:textId="6BA2CAEA" w:rsidR="00B45284" w:rsidRPr="00CD477C" w:rsidRDefault="00B45284" w:rsidP="00B45284">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18AE060E" w14:textId="5F4F53BD" w:rsidR="00B45284" w:rsidRDefault="00B45284" w:rsidP="00B45284">
            <w:pPr>
              <w:pStyle w:val="TAL"/>
              <w:rPr>
                <w:rFonts w:cs="Arial"/>
                <w:szCs w:val="18"/>
                <w:lang w:eastAsia="zh-CN"/>
              </w:rPr>
            </w:pPr>
            <w:r>
              <w:rPr>
                <w:rFonts w:cs="Arial"/>
                <w:szCs w:val="18"/>
              </w:rPr>
              <w:t>NF Service Set ID</w:t>
            </w:r>
          </w:p>
        </w:tc>
      </w:tr>
      <w:tr w:rsidR="0029208F" w14:paraId="1A26836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743255C" w14:textId="015B97BA" w:rsidR="0029208F" w:rsidRDefault="0029208F" w:rsidP="0029208F">
            <w:pPr>
              <w:pStyle w:val="TAL"/>
            </w:pPr>
            <w:r>
              <w:t>RedirectResponse</w:t>
            </w:r>
          </w:p>
        </w:tc>
        <w:tc>
          <w:tcPr>
            <w:tcW w:w="1934" w:type="dxa"/>
            <w:tcBorders>
              <w:top w:val="single" w:sz="4" w:space="0" w:color="auto"/>
              <w:left w:val="single" w:sz="4" w:space="0" w:color="auto"/>
              <w:bottom w:val="single" w:sz="4" w:space="0" w:color="auto"/>
              <w:right w:val="single" w:sz="4" w:space="0" w:color="auto"/>
            </w:tcBorders>
          </w:tcPr>
          <w:p w14:paraId="65FD2EDC" w14:textId="31D86AE6" w:rsidR="0029208F" w:rsidRPr="00CD477C" w:rsidRDefault="0029208F" w:rsidP="0029208F">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3CFB9240" w14:textId="5689D977" w:rsidR="0029208F" w:rsidRDefault="0029208F" w:rsidP="0029208F">
            <w:pPr>
              <w:pStyle w:val="TAL"/>
              <w:rPr>
                <w:rFonts w:cs="Arial"/>
                <w:szCs w:val="18"/>
              </w:rPr>
            </w:pPr>
            <w:r>
              <w:rPr>
                <w:rFonts w:cs="Arial"/>
                <w:szCs w:val="18"/>
              </w:rPr>
              <w:t>Response body of the redirect response message</w:t>
            </w:r>
          </w:p>
        </w:tc>
      </w:tr>
      <w:tr w:rsidR="003A6046" w14:paraId="3780E99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1DBA949" w14:textId="347F74CE" w:rsidR="003A6046" w:rsidRDefault="00B575C5" w:rsidP="003A6046">
            <w:pPr>
              <w:pStyle w:val="TAL"/>
            </w:pPr>
            <w:r>
              <w:rPr>
                <w:lang w:val="en-US"/>
              </w:rPr>
              <w:t>ServerAddressingInfo</w:t>
            </w:r>
          </w:p>
        </w:tc>
        <w:tc>
          <w:tcPr>
            <w:tcW w:w="1934" w:type="dxa"/>
            <w:tcBorders>
              <w:top w:val="single" w:sz="4" w:space="0" w:color="auto"/>
              <w:left w:val="single" w:sz="4" w:space="0" w:color="auto"/>
              <w:bottom w:val="single" w:sz="4" w:space="0" w:color="auto"/>
              <w:right w:val="single" w:sz="4" w:space="0" w:color="auto"/>
            </w:tcBorders>
          </w:tcPr>
          <w:p w14:paraId="12FA4F22" w14:textId="255F543A" w:rsidR="003A6046" w:rsidRPr="00CD477C" w:rsidRDefault="003A6046" w:rsidP="003A6046">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27BA7756" w14:textId="4D84F4AD" w:rsidR="003A6046" w:rsidRDefault="003A6046" w:rsidP="003A6046">
            <w:pPr>
              <w:pStyle w:val="TAL"/>
              <w:rPr>
                <w:rFonts w:cs="Arial"/>
                <w:szCs w:val="18"/>
              </w:rPr>
            </w:pPr>
            <w:r>
              <w:rPr>
                <w:rFonts w:cs="Arial"/>
                <w:szCs w:val="18"/>
              </w:rPr>
              <w:t>Information of a Provisioning Server</w:t>
            </w:r>
          </w:p>
        </w:tc>
      </w:tr>
      <w:tr w:rsidR="00F50680" w14:paraId="20F5006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EFDEAC6" w14:textId="35974B59" w:rsidR="00F50680" w:rsidRDefault="00F50680" w:rsidP="00F50680">
            <w:pPr>
              <w:pStyle w:val="TAL"/>
            </w:pPr>
            <w:r>
              <w:t>PcfUeCallbackInfo</w:t>
            </w:r>
          </w:p>
        </w:tc>
        <w:tc>
          <w:tcPr>
            <w:tcW w:w="1934" w:type="dxa"/>
            <w:tcBorders>
              <w:top w:val="single" w:sz="4" w:space="0" w:color="auto"/>
              <w:left w:val="single" w:sz="4" w:space="0" w:color="auto"/>
              <w:bottom w:val="single" w:sz="4" w:space="0" w:color="auto"/>
              <w:right w:val="single" w:sz="4" w:space="0" w:color="auto"/>
            </w:tcBorders>
          </w:tcPr>
          <w:p w14:paraId="3E24690C" w14:textId="083263DC" w:rsidR="00F50680" w:rsidRPr="00CD477C" w:rsidRDefault="00F50680" w:rsidP="00F50680">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15DED744" w14:textId="41CB215B" w:rsidR="00F50680" w:rsidRDefault="00F50680" w:rsidP="00F50680">
            <w:pPr>
              <w:pStyle w:val="TAL"/>
              <w:rPr>
                <w:rFonts w:cs="Arial"/>
                <w:szCs w:val="18"/>
              </w:rPr>
            </w:pPr>
            <w:r>
              <w:t>T</w:t>
            </w:r>
            <w:r w:rsidRPr="004C79B7">
              <w:t xml:space="preserve">he </w:t>
            </w:r>
            <w:r>
              <w:t xml:space="preserve">callback information of the </w:t>
            </w:r>
            <w:r w:rsidRPr="004C79B7">
              <w:t xml:space="preserve">PCF for the UE </w:t>
            </w:r>
            <w:r>
              <w:t xml:space="preserve">to allow </w:t>
            </w:r>
            <w:r w:rsidRPr="004C79B7">
              <w:t xml:space="preserve">the PCF for the PDU session to send </w:t>
            </w:r>
            <w:r>
              <w:t xml:space="preserve">SM Policy Association </w:t>
            </w:r>
            <w:r w:rsidRPr="004C79B7">
              <w:t>Establishment and Termination events</w:t>
            </w:r>
            <w:r>
              <w:t xml:space="preserve"> notification</w:t>
            </w:r>
          </w:p>
        </w:tc>
      </w:tr>
      <w:tr w:rsidR="008B6DF9" w14:paraId="2141A87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1379C23" w14:textId="467BEA01" w:rsidR="008B6DF9" w:rsidRDefault="008B6DF9" w:rsidP="008B6DF9">
            <w:pPr>
              <w:pStyle w:val="TAL"/>
            </w:pPr>
            <w:r>
              <w:t>SatelliteBackhaulCategory</w:t>
            </w:r>
          </w:p>
        </w:tc>
        <w:tc>
          <w:tcPr>
            <w:tcW w:w="1934" w:type="dxa"/>
            <w:tcBorders>
              <w:top w:val="single" w:sz="4" w:space="0" w:color="auto"/>
              <w:left w:val="single" w:sz="4" w:space="0" w:color="auto"/>
              <w:bottom w:val="single" w:sz="4" w:space="0" w:color="auto"/>
              <w:right w:val="single" w:sz="4" w:space="0" w:color="auto"/>
            </w:tcBorders>
          </w:tcPr>
          <w:p w14:paraId="3D6DAD2D" w14:textId="1ACD0D5F" w:rsidR="008B6DF9" w:rsidRPr="00CD477C" w:rsidRDefault="008B6DF9" w:rsidP="008B6DF9">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3399759C" w14:textId="4786A34B" w:rsidR="008B6DF9" w:rsidRDefault="008B6DF9" w:rsidP="008B6DF9">
            <w:pPr>
              <w:pStyle w:val="TAL"/>
            </w:pPr>
            <w:r>
              <w:rPr>
                <w:rFonts w:cs="Arial"/>
                <w:szCs w:val="18"/>
              </w:rPr>
              <w:t>Satellite backhaul category</w:t>
            </w:r>
          </w:p>
        </w:tc>
      </w:tr>
      <w:tr w:rsidR="000B4342" w14:paraId="77B6F54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AD0E066" w14:textId="2BAD3D47" w:rsidR="000B4342" w:rsidRDefault="000B4342" w:rsidP="000B4342">
            <w:pPr>
              <w:pStyle w:val="TAL"/>
            </w:pPr>
            <w:r w:rsidRPr="001D2CEF">
              <w:t>Uint16</w:t>
            </w:r>
          </w:p>
        </w:tc>
        <w:tc>
          <w:tcPr>
            <w:tcW w:w="1934" w:type="dxa"/>
            <w:tcBorders>
              <w:top w:val="single" w:sz="4" w:space="0" w:color="auto"/>
              <w:left w:val="single" w:sz="4" w:space="0" w:color="auto"/>
              <w:bottom w:val="single" w:sz="4" w:space="0" w:color="auto"/>
              <w:right w:val="single" w:sz="4" w:space="0" w:color="auto"/>
            </w:tcBorders>
          </w:tcPr>
          <w:p w14:paraId="5A3D5A0E" w14:textId="3014A97B" w:rsidR="000B4342" w:rsidRPr="00CD477C" w:rsidRDefault="000B4342" w:rsidP="000B4342">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7EB4C358" w14:textId="23B6A19C" w:rsidR="000B4342" w:rsidRDefault="000B4342" w:rsidP="000B4342">
            <w:pPr>
              <w:pStyle w:val="TAL"/>
              <w:rPr>
                <w:rFonts w:cs="Arial"/>
                <w:szCs w:val="18"/>
              </w:rPr>
            </w:pPr>
            <w:r>
              <w:t>Unsigned 16-bit integer</w:t>
            </w:r>
          </w:p>
        </w:tc>
      </w:tr>
      <w:tr w:rsidR="0084259F" w14:paraId="14DCB09D"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1CEB996" w14:textId="38AB25FA" w:rsidR="0084259F" w:rsidRPr="001D2CEF" w:rsidRDefault="0084259F" w:rsidP="0084259F">
            <w:pPr>
              <w:pStyle w:val="TAL"/>
            </w:pPr>
            <w:r>
              <w:t>G</w:t>
            </w:r>
            <w:r w:rsidRPr="0058701F">
              <w:t>eoSat</w:t>
            </w:r>
            <w:r>
              <w:t>ellite</w:t>
            </w:r>
            <w:r w:rsidRPr="0058701F">
              <w:t>Id</w:t>
            </w:r>
          </w:p>
        </w:tc>
        <w:tc>
          <w:tcPr>
            <w:tcW w:w="1934" w:type="dxa"/>
            <w:tcBorders>
              <w:top w:val="single" w:sz="4" w:space="0" w:color="auto"/>
              <w:left w:val="single" w:sz="4" w:space="0" w:color="auto"/>
              <w:bottom w:val="single" w:sz="4" w:space="0" w:color="auto"/>
              <w:right w:val="single" w:sz="4" w:space="0" w:color="auto"/>
            </w:tcBorders>
          </w:tcPr>
          <w:p w14:paraId="72B25ED8" w14:textId="18DCB9CB" w:rsidR="0084259F" w:rsidRPr="00CD477C" w:rsidRDefault="0084259F" w:rsidP="0084259F">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3FED7CE2" w14:textId="66D06FA5" w:rsidR="0084259F" w:rsidRDefault="0084259F" w:rsidP="0084259F">
            <w:pPr>
              <w:pStyle w:val="TAL"/>
            </w:pPr>
            <w:r w:rsidRPr="000A47C5">
              <w:t>GEO satellite ID</w:t>
            </w:r>
            <w:r>
              <w:t xml:space="preserve"> (string)</w:t>
            </w:r>
          </w:p>
        </w:tc>
      </w:tr>
      <w:tr w:rsidR="00810E28" w14:paraId="1A08473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155461A" w14:textId="0BB4A21F" w:rsidR="00810E28" w:rsidRDefault="00810E28" w:rsidP="00810E28">
            <w:pPr>
              <w:pStyle w:val="TAL"/>
            </w:pPr>
            <w:r>
              <w:t>Uinteger</w:t>
            </w:r>
          </w:p>
        </w:tc>
        <w:tc>
          <w:tcPr>
            <w:tcW w:w="1934" w:type="dxa"/>
            <w:tcBorders>
              <w:top w:val="single" w:sz="4" w:space="0" w:color="auto"/>
              <w:left w:val="single" w:sz="4" w:space="0" w:color="auto"/>
              <w:bottom w:val="single" w:sz="4" w:space="0" w:color="auto"/>
              <w:right w:val="single" w:sz="4" w:space="0" w:color="auto"/>
            </w:tcBorders>
          </w:tcPr>
          <w:p w14:paraId="0F6F1C21" w14:textId="2BBC38F5" w:rsidR="00810E28" w:rsidRPr="00CD477C" w:rsidRDefault="00810E28" w:rsidP="00810E28">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3496D8CF" w14:textId="6EE1E398" w:rsidR="00810E28" w:rsidRPr="000A47C5" w:rsidRDefault="00810E28" w:rsidP="00810E28">
            <w:pPr>
              <w:pStyle w:val="TAL"/>
            </w:pPr>
            <w:r>
              <w:rPr>
                <w:rFonts w:cs="Arial"/>
                <w:szCs w:val="18"/>
              </w:rPr>
              <w:t>Unsigned Integer common data type</w:t>
            </w:r>
          </w:p>
        </w:tc>
      </w:tr>
      <w:tr w:rsidR="008E6F64" w14:paraId="296590C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B32AA5F" w14:textId="6983E7AB" w:rsidR="008E6F64" w:rsidRDefault="008E6F64" w:rsidP="008E6F64">
            <w:pPr>
              <w:pStyle w:val="TAL"/>
            </w:pPr>
            <w:r>
              <w:t>VplmnOffloadingInfo</w:t>
            </w:r>
          </w:p>
        </w:tc>
        <w:tc>
          <w:tcPr>
            <w:tcW w:w="1934" w:type="dxa"/>
            <w:tcBorders>
              <w:top w:val="single" w:sz="4" w:space="0" w:color="auto"/>
              <w:left w:val="single" w:sz="4" w:space="0" w:color="auto"/>
              <w:bottom w:val="single" w:sz="4" w:space="0" w:color="auto"/>
              <w:right w:val="single" w:sz="4" w:space="0" w:color="auto"/>
            </w:tcBorders>
          </w:tcPr>
          <w:p w14:paraId="51BED368" w14:textId="045B7A3E" w:rsidR="008E6F64" w:rsidRPr="00CD477C" w:rsidRDefault="008E6F64" w:rsidP="008E6F64">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20C10EE8" w14:textId="446D5E4F" w:rsidR="008E6F64" w:rsidRDefault="008E6F64" w:rsidP="008E6F64">
            <w:pPr>
              <w:pStyle w:val="TAL"/>
              <w:rPr>
                <w:rFonts w:cs="Arial"/>
                <w:szCs w:val="18"/>
              </w:rPr>
            </w:pPr>
            <w:r>
              <w:rPr>
                <w:rFonts w:cs="Arial"/>
                <w:szCs w:val="18"/>
              </w:rPr>
              <w:t>VPLMN Specific Offloading Information</w:t>
            </w:r>
          </w:p>
        </w:tc>
      </w:tr>
      <w:tr w:rsidR="00DE5F1C" w14:paraId="0896591C"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9389E18" w14:textId="4176FBE3" w:rsidR="00DE5F1C" w:rsidRDefault="00DE5F1C" w:rsidP="00DE5F1C">
            <w:pPr>
              <w:pStyle w:val="TAL"/>
            </w:pPr>
            <w:r w:rsidRPr="00B06F7A">
              <w:t>GroupId</w:t>
            </w:r>
          </w:p>
        </w:tc>
        <w:tc>
          <w:tcPr>
            <w:tcW w:w="1934" w:type="dxa"/>
            <w:tcBorders>
              <w:top w:val="single" w:sz="4" w:space="0" w:color="auto"/>
              <w:left w:val="single" w:sz="4" w:space="0" w:color="auto"/>
              <w:bottom w:val="single" w:sz="4" w:space="0" w:color="auto"/>
              <w:right w:val="single" w:sz="4" w:space="0" w:color="auto"/>
            </w:tcBorders>
          </w:tcPr>
          <w:p w14:paraId="5C15BF3B" w14:textId="0CA9F841" w:rsidR="00DE5F1C" w:rsidRPr="00CD477C" w:rsidRDefault="00DE5F1C" w:rsidP="00DE5F1C">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49562355" w14:textId="6FA57F59" w:rsidR="00DE5F1C" w:rsidRDefault="00DE5F1C" w:rsidP="00DE5F1C">
            <w:pPr>
              <w:pStyle w:val="TAL"/>
              <w:rPr>
                <w:rFonts w:cs="Arial"/>
                <w:szCs w:val="18"/>
              </w:rPr>
            </w:pPr>
            <w:r>
              <w:rPr>
                <w:rFonts w:cs="Arial"/>
                <w:szCs w:val="18"/>
                <w:lang w:eastAsia="zh-CN"/>
              </w:rPr>
              <w:t>Internal Group Id</w:t>
            </w:r>
          </w:p>
        </w:tc>
      </w:tr>
      <w:tr w:rsidR="00EB4FB5" w14:paraId="25D4B87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hideMark/>
          </w:tcPr>
          <w:p w14:paraId="7BB003C1" w14:textId="77777777" w:rsidR="00EB4FB5" w:rsidRDefault="00EB4FB5">
            <w:pPr>
              <w:pStyle w:val="TAL"/>
              <w:rPr>
                <w:lang w:eastAsia="fr-FR"/>
              </w:rPr>
            </w:pPr>
            <w:r>
              <w:rPr>
                <w:lang w:eastAsia="fr-FR"/>
              </w:rPr>
              <w:t>OffloadIdentifier</w:t>
            </w:r>
          </w:p>
        </w:tc>
        <w:tc>
          <w:tcPr>
            <w:tcW w:w="1934" w:type="dxa"/>
            <w:tcBorders>
              <w:top w:val="single" w:sz="4" w:space="0" w:color="auto"/>
              <w:left w:val="single" w:sz="4" w:space="0" w:color="auto"/>
              <w:bottom w:val="single" w:sz="4" w:space="0" w:color="auto"/>
              <w:right w:val="single" w:sz="4" w:space="0" w:color="auto"/>
            </w:tcBorders>
            <w:hideMark/>
          </w:tcPr>
          <w:p w14:paraId="2A8CF588" w14:textId="77777777" w:rsidR="00EB4FB5" w:rsidRDefault="00EB4FB5">
            <w:pPr>
              <w:pStyle w:val="TAC"/>
              <w:rPr>
                <w:lang w:eastAsia="fr-FR"/>
              </w:rPr>
            </w:pPr>
            <w:r>
              <w:rPr>
                <w:lang w:eastAsia="fr-FR"/>
              </w:rPr>
              <w:t>3GPP TS 29.571 [13]</w:t>
            </w:r>
          </w:p>
        </w:tc>
        <w:tc>
          <w:tcPr>
            <w:tcW w:w="4488" w:type="dxa"/>
            <w:tcBorders>
              <w:top w:val="single" w:sz="4" w:space="0" w:color="auto"/>
              <w:left w:val="single" w:sz="4" w:space="0" w:color="auto"/>
              <w:bottom w:val="single" w:sz="4" w:space="0" w:color="auto"/>
              <w:right w:val="single" w:sz="4" w:space="0" w:color="auto"/>
            </w:tcBorders>
            <w:hideMark/>
          </w:tcPr>
          <w:p w14:paraId="7CB423F7" w14:textId="3773FB10" w:rsidR="00EB4FB5" w:rsidRDefault="00EB4FB5">
            <w:pPr>
              <w:pStyle w:val="TAL"/>
              <w:rPr>
                <w:rFonts w:cs="Arial"/>
                <w:szCs w:val="18"/>
                <w:lang w:eastAsia="zh-CN"/>
              </w:rPr>
            </w:pPr>
            <w:r>
              <w:rPr>
                <w:rFonts w:cs="Arial"/>
                <w:szCs w:val="18"/>
                <w:lang w:eastAsia="zh-CN"/>
              </w:rPr>
              <w:t>Offload identifier uniquely identifying a VPLMN offloading policy information instance from the HPLMN</w:t>
            </w:r>
            <w:r w:rsidR="007846F3">
              <w:rPr>
                <w:rFonts w:cs="Arial"/>
                <w:szCs w:val="18"/>
                <w:lang w:eastAsia="zh-CN"/>
              </w:rPr>
              <w:t xml:space="preserve"> (for HR-SBO) or a Local Offloading Management </w:t>
            </w:r>
            <w:r w:rsidR="008F00E3">
              <w:rPr>
                <w:rFonts w:cs="Arial"/>
                <w:szCs w:val="18"/>
                <w:lang w:eastAsia="zh-CN"/>
              </w:rPr>
              <w:t>I</w:t>
            </w:r>
            <w:r w:rsidR="007846F3">
              <w:rPr>
                <w:rFonts w:cs="Arial"/>
                <w:szCs w:val="18"/>
                <w:lang w:eastAsia="zh-CN"/>
              </w:rPr>
              <w:t>nformation instance of the PLMN (for I-SMF based Local Offloading Management)</w:t>
            </w:r>
            <w:r>
              <w:rPr>
                <w:rFonts w:cs="Arial"/>
                <w:szCs w:val="18"/>
                <w:lang w:eastAsia="zh-CN"/>
              </w:rPr>
              <w:t>.</w:t>
            </w:r>
          </w:p>
        </w:tc>
      </w:tr>
      <w:tr w:rsidR="00147EB1" w14:paraId="38BFF4A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35EFEFE" w14:textId="5F123792" w:rsidR="00147EB1" w:rsidRPr="00B06F7A" w:rsidRDefault="00147EB1" w:rsidP="00147EB1">
            <w:pPr>
              <w:pStyle w:val="TAL"/>
            </w:pPr>
            <w:r>
              <w:t>Ipv4AddressRange</w:t>
            </w:r>
          </w:p>
        </w:tc>
        <w:tc>
          <w:tcPr>
            <w:tcW w:w="1934" w:type="dxa"/>
            <w:tcBorders>
              <w:top w:val="single" w:sz="4" w:space="0" w:color="auto"/>
              <w:left w:val="single" w:sz="4" w:space="0" w:color="auto"/>
              <w:bottom w:val="single" w:sz="4" w:space="0" w:color="auto"/>
              <w:right w:val="single" w:sz="4" w:space="0" w:color="auto"/>
            </w:tcBorders>
          </w:tcPr>
          <w:p w14:paraId="0E6909C1" w14:textId="58EACF81" w:rsidR="00147EB1" w:rsidRPr="00CD477C" w:rsidRDefault="00147EB1" w:rsidP="00147EB1">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6EA7DC6B" w14:textId="43275E2E" w:rsidR="00147EB1" w:rsidRDefault="00147EB1" w:rsidP="00147EB1">
            <w:pPr>
              <w:pStyle w:val="TAL"/>
              <w:rPr>
                <w:rFonts w:cs="Arial"/>
                <w:szCs w:val="18"/>
                <w:lang w:eastAsia="zh-CN"/>
              </w:rPr>
            </w:pPr>
            <w:r>
              <w:rPr>
                <w:rFonts w:cs="Arial" w:hint="eastAsia"/>
                <w:szCs w:val="18"/>
                <w:lang w:eastAsia="zh-CN"/>
              </w:rPr>
              <w:t>I</w:t>
            </w:r>
            <w:r>
              <w:rPr>
                <w:rFonts w:cs="Arial"/>
                <w:szCs w:val="18"/>
                <w:lang w:eastAsia="zh-CN"/>
              </w:rPr>
              <w:t>Pv4 address range</w:t>
            </w:r>
          </w:p>
        </w:tc>
      </w:tr>
      <w:tr w:rsidR="00147EB1" w14:paraId="0B50CDE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CD69561" w14:textId="5854EE24" w:rsidR="00147EB1" w:rsidRPr="00B06F7A" w:rsidRDefault="00147EB1" w:rsidP="00147EB1">
            <w:pPr>
              <w:pStyle w:val="TAL"/>
            </w:pPr>
            <w:r>
              <w:t>Ipv6AddressRange</w:t>
            </w:r>
          </w:p>
        </w:tc>
        <w:tc>
          <w:tcPr>
            <w:tcW w:w="1934" w:type="dxa"/>
            <w:tcBorders>
              <w:top w:val="single" w:sz="4" w:space="0" w:color="auto"/>
              <w:left w:val="single" w:sz="4" w:space="0" w:color="auto"/>
              <w:bottom w:val="single" w:sz="4" w:space="0" w:color="auto"/>
              <w:right w:val="single" w:sz="4" w:space="0" w:color="auto"/>
            </w:tcBorders>
          </w:tcPr>
          <w:p w14:paraId="0F2D76D1" w14:textId="4D40B657" w:rsidR="00147EB1" w:rsidRPr="00CD477C" w:rsidRDefault="00147EB1" w:rsidP="00147EB1">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5E33FBD4" w14:textId="46A00A96" w:rsidR="00147EB1" w:rsidRDefault="00147EB1" w:rsidP="00147EB1">
            <w:pPr>
              <w:pStyle w:val="TAL"/>
              <w:rPr>
                <w:rFonts w:cs="Arial"/>
                <w:szCs w:val="18"/>
                <w:lang w:eastAsia="zh-CN"/>
              </w:rPr>
            </w:pPr>
            <w:r>
              <w:rPr>
                <w:rFonts w:cs="Arial" w:hint="eastAsia"/>
                <w:szCs w:val="18"/>
                <w:lang w:eastAsia="zh-CN"/>
              </w:rPr>
              <w:t>I</w:t>
            </w:r>
            <w:r>
              <w:rPr>
                <w:rFonts w:cs="Arial"/>
                <w:szCs w:val="18"/>
                <w:lang w:eastAsia="zh-CN"/>
              </w:rPr>
              <w:t>Pv6 address range</w:t>
            </w:r>
          </w:p>
        </w:tc>
      </w:tr>
      <w:tr w:rsidR="00147EB1" w14:paraId="0EC4A24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8F9D6B5" w14:textId="04C2F450" w:rsidR="00147EB1" w:rsidRPr="00B06F7A" w:rsidRDefault="00147EB1" w:rsidP="00147EB1">
            <w:pPr>
              <w:pStyle w:val="TAL"/>
            </w:pPr>
            <w:r>
              <w:t>Fqdn</w:t>
            </w:r>
          </w:p>
        </w:tc>
        <w:tc>
          <w:tcPr>
            <w:tcW w:w="1934" w:type="dxa"/>
            <w:tcBorders>
              <w:top w:val="single" w:sz="4" w:space="0" w:color="auto"/>
              <w:left w:val="single" w:sz="4" w:space="0" w:color="auto"/>
              <w:bottom w:val="single" w:sz="4" w:space="0" w:color="auto"/>
              <w:right w:val="single" w:sz="4" w:space="0" w:color="auto"/>
            </w:tcBorders>
          </w:tcPr>
          <w:p w14:paraId="53AEC621" w14:textId="4623500B" w:rsidR="00147EB1" w:rsidRPr="00CD477C" w:rsidRDefault="00147EB1" w:rsidP="00147EB1">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72F3D1CD" w14:textId="53C28B90" w:rsidR="00147EB1" w:rsidRDefault="00147EB1" w:rsidP="00147EB1">
            <w:pPr>
              <w:pStyle w:val="TAL"/>
              <w:rPr>
                <w:rFonts w:cs="Arial"/>
                <w:szCs w:val="18"/>
                <w:lang w:eastAsia="zh-CN"/>
              </w:rPr>
            </w:pPr>
            <w:r>
              <w:rPr>
                <w:rFonts w:cs="Arial" w:hint="eastAsia"/>
                <w:szCs w:val="18"/>
                <w:lang w:eastAsia="zh-CN"/>
              </w:rPr>
              <w:t>F</w:t>
            </w:r>
            <w:r>
              <w:rPr>
                <w:rFonts w:cs="Arial"/>
                <w:szCs w:val="18"/>
                <w:lang w:eastAsia="zh-CN"/>
              </w:rPr>
              <w:t>QDN</w:t>
            </w:r>
          </w:p>
        </w:tc>
      </w:tr>
      <w:tr w:rsidR="002D12C0" w14:paraId="6BD84DE7"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D819DA5" w14:textId="776249D4" w:rsidR="002D12C0" w:rsidRDefault="002D12C0" w:rsidP="002D12C0">
            <w:pPr>
              <w:pStyle w:val="TAL"/>
              <w:rPr>
                <w:noProof/>
              </w:rPr>
            </w:pPr>
            <w:r>
              <w:rPr>
                <w:lang w:eastAsia="zh-CN"/>
              </w:rPr>
              <w:t>PduSetQosPara</w:t>
            </w:r>
          </w:p>
        </w:tc>
        <w:tc>
          <w:tcPr>
            <w:tcW w:w="1934" w:type="dxa"/>
            <w:tcBorders>
              <w:top w:val="single" w:sz="4" w:space="0" w:color="auto"/>
              <w:left w:val="single" w:sz="4" w:space="0" w:color="auto"/>
              <w:bottom w:val="single" w:sz="4" w:space="0" w:color="auto"/>
              <w:right w:val="single" w:sz="4" w:space="0" w:color="auto"/>
            </w:tcBorders>
          </w:tcPr>
          <w:p w14:paraId="30899CC8" w14:textId="10B735EA" w:rsidR="002D12C0" w:rsidRPr="00CD477C" w:rsidRDefault="002D12C0" w:rsidP="002D12C0">
            <w:pPr>
              <w:pStyle w:val="TAC"/>
            </w:pPr>
            <w:r>
              <w:rPr>
                <w:lang w:eastAsia="fr-FR"/>
              </w:rPr>
              <w:t>3GPP TS 29.571 [13]</w:t>
            </w:r>
          </w:p>
        </w:tc>
        <w:tc>
          <w:tcPr>
            <w:tcW w:w="4488" w:type="dxa"/>
            <w:tcBorders>
              <w:top w:val="single" w:sz="4" w:space="0" w:color="auto"/>
              <w:left w:val="single" w:sz="4" w:space="0" w:color="auto"/>
              <w:bottom w:val="single" w:sz="4" w:space="0" w:color="auto"/>
              <w:right w:val="single" w:sz="4" w:space="0" w:color="auto"/>
            </w:tcBorders>
          </w:tcPr>
          <w:p w14:paraId="2A507654" w14:textId="5F9C1B10" w:rsidR="002D12C0" w:rsidRDefault="002D12C0" w:rsidP="002D12C0">
            <w:pPr>
              <w:pStyle w:val="TAL"/>
              <w:rPr>
                <w:lang w:eastAsia="zh-CN"/>
              </w:rPr>
            </w:pPr>
            <w:r>
              <w:rPr>
                <w:lang w:eastAsia="ko-KR"/>
              </w:rPr>
              <w:t>PDU Set QoS Parameters</w:t>
            </w:r>
          </w:p>
        </w:tc>
      </w:tr>
      <w:tr w:rsidR="00493368" w14:paraId="302DB3A4"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69A42C7" w14:textId="0BBD8C73" w:rsidR="00493368" w:rsidRDefault="00493368" w:rsidP="00493368">
            <w:pPr>
              <w:pStyle w:val="TAL"/>
              <w:rPr>
                <w:lang w:eastAsia="zh-CN"/>
              </w:rPr>
            </w:pPr>
            <w:r>
              <w:t>SmfChargingId</w:t>
            </w:r>
          </w:p>
        </w:tc>
        <w:tc>
          <w:tcPr>
            <w:tcW w:w="1934" w:type="dxa"/>
            <w:tcBorders>
              <w:top w:val="single" w:sz="4" w:space="0" w:color="auto"/>
              <w:left w:val="single" w:sz="4" w:space="0" w:color="auto"/>
              <w:bottom w:val="single" w:sz="4" w:space="0" w:color="auto"/>
              <w:right w:val="single" w:sz="4" w:space="0" w:color="auto"/>
            </w:tcBorders>
          </w:tcPr>
          <w:p w14:paraId="37007A3A" w14:textId="01C1CAE2" w:rsidR="00493368" w:rsidRDefault="00493368" w:rsidP="00493368">
            <w:pPr>
              <w:pStyle w:val="TAC"/>
              <w:rPr>
                <w:lang w:eastAsia="fr-FR"/>
              </w:rPr>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285DC3CF" w14:textId="0290EEF0" w:rsidR="00493368" w:rsidRDefault="00493368" w:rsidP="00493368">
            <w:pPr>
              <w:pStyle w:val="TAL"/>
              <w:rPr>
                <w:lang w:eastAsia="ko-KR"/>
              </w:rPr>
            </w:pPr>
            <w:r>
              <w:rPr>
                <w:rFonts w:cs="Arial"/>
                <w:szCs w:val="18"/>
              </w:rPr>
              <w:t>SMF Charging Identifier</w:t>
            </w:r>
          </w:p>
        </w:tc>
      </w:tr>
      <w:tr w:rsidR="004449EB" w14:paraId="473825A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3A6A4D0" w14:textId="2E3AB53E" w:rsidR="004449EB" w:rsidRDefault="004449EB" w:rsidP="004449EB">
            <w:pPr>
              <w:pStyle w:val="TAL"/>
            </w:pPr>
            <w:r>
              <w:t>Int32</w:t>
            </w:r>
          </w:p>
        </w:tc>
        <w:tc>
          <w:tcPr>
            <w:tcW w:w="1934" w:type="dxa"/>
            <w:tcBorders>
              <w:top w:val="single" w:sz="4" w:space="0" w:color="auto"/>
              <w:left w:val="single" w:sz="4" w:space="0" w:color="auto"/>
              <w:bottom w:val="single" w:sz="4" w:space="0" w:color="auto"/>
              <w:right w:val="single" w:sz="4" w:space="0" w:color="auto"/>
            </w:tcBorders>
          </w:tcPr>
          <w:p w14:paraId="0B0DA731" w14:textId="1D47DA20" w:rsidR="004449EB" w:rsidRPr="00CD477C" w:rsidRDefault="004449EB" w:rsidP="004449EB">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25D3BE4C" w14:textId="6887C5DB" w:rsidR="004449EB" w:rsidRDefault="004449EB" w:rsidP="004449EB">
            <w:pPr>
              <w:pStyle w:val="TAL"/>
              <w:rPr>
                <w:rFonts w:cs="Arial"/>
                <w:szCs w:val="18"/>
              </w:rPr>
            </w:pPr>
            <w:r>
              <w:t>Signed 32-bit integer</w:t>
            </w:r>
          </w:p>
        </w:tc>
      </w:tr>
      <w:tr w:rsidR="00285DA1" w14:paraId="00B4C93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8314370" w14:textId="422D904A" w:rsidR="00285DA1" w:rsidRDefault="00285DA1" w:rsidP="00285DA1">
            <w:pPr>
              <w:pStyle w:val="TAL"/>
            </w:pPr>
            <w:r>
              <w:t>VplmnDlAmbr</w:t>
            </w:r>
          </w:p>
        </w:tc>
        <w:tc>
          <w:tcPr>
            <w:tcW w:w="1934" w:type="dxa"/>
            <w:tcBorders>
              <w:top w:val="single" w:sz="4" w:space="0" w:color="auto"/>
              <w:left w:val="single" w:sz="4" w:space="0" w:color="auto"/>
              <w:bottom w:val="single" w:sz="4" w:space="0" w:color="auto"/>
              <w:right w:val="single" w:sz="4" w:space="0" w:color="auto"/>
            </w:tcBorders>
          </w:tcPr>
          <w:p w14:paraId="24F50C7C" w14:textId="69053016" w:rsidR="00285DA1" w:rsidRPr="00CD477C" w:rsidRDefault="00285DA1" w:rsidP="00285DA1">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67ECC0FE" w14:textId="0712A798" w:rsidR="00285DA1" w:rsidRDefault="00285DA1" w:rsidP="00285DA1">
            <w:pPr>
              <w:pStyle w:val="TAL"/>
            </w:pPr>
            <w:r>
              <w:t>Authorized DL Session AMBR for Offloading for the V-PLMN</w:t>
            </w:r>
          </w:p>
        </w:tc>
      </w:tr>
      <w:tr w:rsidR="00A545AC" w14:paraId="55CB569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46C1FA0" w14:textId="77777777" w:rsidR="00A545AC" w:rsidRDefault="00A545AC" w:rsidP="001036AE">
            <w:pPr>
              <w:pStyle w:val="TAL"/>
            </w:pPr>
            <w:r w:rsidRPr="003D6D8C">
              <w:t>U</w:t>
            </w:r>
            <w:r>
              <w:rPr>
                <w:rFonts w:hint="eastAsia"/>
                <w:lang w:eastAsia="zh-CN"/>
              </w:rPr>
              <w:t>e</w:t>
            </w:r>
            <w:r w:rsidRPr="003D6D8C">
              <w:t>LevelMeasurementsConfiguration</w:t>
            </w:r>
          </w:p>
        </w:tc>
        <w:tc>
          <w:tcPr>
            <w:tcW w:w="1934" w:type="dxa"/>
            <w:tcBorders>
              <w:top w:val="single" w:sz="4" w:space="0" w:color="auto"/>
              <w:left w:val="single" w:sz="4" w:space="0" w:color="auto"/>
              <w:bottom w:val="single" w:sz="4" w:space="0" w:color="auto"/>
              <w:right w:val="single" w:sz="4" w:space="0" w:color="auto"/>
            </w:tcBorders>
          </w:tcPr>
          <w:p w14:paraId="7306439E" w14:textId="77777777" w:rsidR="00A545AC" w:rsidRDefault="00A545AC" w:rsidP="001036AE">
            <w:pPr>
              <w:pStyle w:val="TAC"/>
            </w:pPr>
            <w:r>
              <w:t>3GPP TS 29.571 [</w:t>
            </w:r>
            <w:r>
              <w:rPr>
                <w:rFonts w:hint="eastAsia"/>
                <w:lang w:eastAsia="zh-CN"/>
              </w:rPr>
              <w:t>13</w:t>
            </w:r>
            <w:r>
              <w:t>]</w:t>
            </w:r>
          </w:p>
        </w:tc>
        <w:tc>
          <w:tcPr>
            <w:tcW w:w="4488" w:type="dxa"/>
            <w:tcBorders>
              <w:top w:val="single" w:sz="4" w:space="0" w:color="auto"/>
              <w:left w:val="single" w:sz="4" w:space="0" w:color="auto"/>
              <w:bottom w:val="single" w:sz="4" w:space="0" w:color="auto"/>
              <w:right w:val="single" w:sz="4" w:space="0" w:color="auto"/>
            </w:tcBorders>
          </w:tcPr>
          <w:p w14:paraId="525D0666" w14:textId="77777777" w:rsidR="00A545AC" w:rsidRDefault="00A545AC" w:rsidP="001036AE">
            <w:pPr>
              <w:pStyle w:val="TAL"/>
            </w:pPr>
            <w:r w:rsidRPr="003D6D8C">
              <w:rPr>
                <w:rFonts w:cs="Arial"/>
                <w:szCs w:val="18"/>
                <w:lang w:eastAsia="zh-CN"/>
              </w:rPr>
              <w:t>5GC UE level measurements</w:t>
            </w:r>
            <w:r>
              <w:rPr>
                <w:rFonts w:cs="Arial" w:hint="eastAsia"/>
                <w:szCs w:val="18"/>
                <w:lang w:eastAsia="zh-CN"/>
              </w:rPr>
              <w:t xml:space="preserve"> configuration</w:t>
            </w:r>
          </w:p>
        </w:tc>
      </w:tr>
      <w:tr w:rsidR="000A7B44" w14:paraId="1DA25A1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5D102B4" w14:textId="30F78218" w:rsidR="000A7B44" w:rsidRPr="00A545AC" w:rsidRDefault="00A545AC" w:rsidP="000A7B44">
            <w:pPr>
              <w:pStyle w:val="TAL"/>
              <w:rPr>
                <w:lang w:val="en-US"/>
              </w:rPr>
            </w:pPr>
            <w:r w:rsidRPr="00A545AC">
              <w:rPr>
                <w:lang w:val="en-US"/>
              </w:rPr>
              <w:t>LocalOffloadingManagementInfo</w:t>
            </w:r>
          </w:p>
        </w:tc>
        <w:tc>
          <w:tcPr>
            <w:tcW w:w="1934" w:type="dxa"/>
            <w:tcBorders>
              <w:top w:val="single" w:sz="4" w:space="0" w:color="auto"/>
              <w:left w:val="single" w:sz="4" w:space="0" w:color="auto"/>
              <w:bottom w:val="single" w:sz="4" w:space="0" w:color="auto"/>
              <w:right w:val="single" w:sz="4" w:space="0" w:color="auto"/>
            </w:tcBorders>
          </w:tcPr>
          <w:p w14:paraId="3E61679E" w14:textId="7FCC4921" w:rsidR="000A7B44" w:rsidRDefault="000A7B44" w:rsidP="000A7B44">
            <w:pPr>
              <w:pStyle w:val="TAC"/>
            </w:pPr>
            <w:r>
              <w:t>3GPP TS 29.571 [</w:t>
            </w:r>
            <w:r>
              <w:rPr>
                <w:rFonts w:hint="eastAsia"/>
                <w:lang w:eastAsia="zh-CN"/>
              </w:rPr>
              <w:t>13</w:t>
            </w:r>
            <w:r>
              <w:t>]</w:t>
            </w:r>
          </w:p>
        </w:tc>
        <w:tc>
          <w:tcPr>
            <w:tcW w:w="4488" w:type="dxa"/>
            <w:tcBorders>
              <w:top w:val="single" w:sz="4" w:space="0" w:color="auto"/>
              <w:left w:val="single" w:sz="4" w:space="0" w:color="auto"/>
              <w:bottom w:val="single" w:sz="4" w:space="0" w:color="auto"/>
              <w:right w:val="single" w:sz="4" w:space="0" w:color="auto"/>
            </w:tcBorders>
          </w:tcPr>
          <w:p w14:paraId="39D0E307" w14:textId="23567C62" w:rsidR="000A7B44" w:rsidRDefault="00A545AC" w:rsidP="000A7B44">
            <w:pPr>
              <w:pStyle w:val="TAL"/>
            </w:pPr>
            <w:r>
              <w:t>Local Offloading Management Information</w:t>
            </w:r>
          </w:p>
        </w:tc>
      </w:tr>
      <w:tr w:rsidR="00697261" w14:paraId="424661B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5F551C6" w14:textId="5E0759CA" w:rsidR="00697261" w:rsidRPr="00A545AC" w:rsidRDefault="00697261" w:rsidP="00697261">
            <w:pPr>
              <w:pStyle w:val="TAL"/>
              <w:rPr>
                <w:lang w:val="en-US"/>
              </w:rPr>
            </w:pPr>
            <w:r w:rsidRPr="0026238E">
              <w:rPr>
                <w:lang w:val="en-US"/>
              </w:rPr>
              <w:t>SatelliteId</w:t>
            </w:r>
          </w:p>
        </w:tc>
        <w:tc>
          <w:tcPr>
            <w:tcW w:w="1934" w:type="dxa"/>
            <w:tcBorders>
              <w:top w:val="single" w:sz="4" w:space="0" w:color="auto"/>
              <w:left w:val="single" w:sz="4" w:space="0" w:color="auto"/>
              <w:bottom w:val="single" w:sz="4" w:space="0" w:color="auto"/>
              <w:right w:val="single" w:sz="4" w:space="0" w:color="auto"/>
            </w:tcBorders>
          </w:tcPr>
          <w:p w14:paraId="7F4EC8E1" w14:textId="5B0C8B4C" w:rsidR="00697261" w:rsidRDefault="00697261" w:rsidP="00697261">
            <w:pPr>
              <w:pStyle w:val="TAC"/>
            </w:pPr>
            <w:r>
              <w:t>3GPP TS 29.571 [</w:t>
            </w:r>
            <w:r>
              <w:rPr>
                <w:rFonts w:hint="eastAsia"/>
                <w:lang w:eastAsia="zh-CN"/>
              </w:rPr>
              <w:t>13</w:t>
            </w:r>
            <w:r>
              <w:t>]</w:t>
            </w:r>
          </w:p>
        </w:tc>
        <w:tc>
          <w:tcPr>
            <w:tcW w:w="4488" w:type="dxa"/>
            <w:tcBorders>
              <w:top w:val="single" w:sz="4" w:space="0" w:color="auto"/>
              <w:left w:val="single" w:sz="4" w:space="0" w:color="auto"/>
              <w:bottom w:val="single" w:sz="4" w:space="0" w:color="auto"/>
              <w:right w:val="single" w:sz="4" w:space="0" w:color="auto"/>
            </w:tcBorders>
          </w:tcPr>
          <w:p w14:paraId="0C7D6989" w14:textId="0B48D88D" w:rsidR="00697261" w:rsidRDefault="00697261" w:rsidP="00697261">
            <w:pPr>
              <w:pStyle w:val="TAL"/>
            </w:pPr>
            <w:r>
              <w:t xml:space="preserve">Unique identifier of a </w:t>
            </w:r>
            <w:r w:rsidRPr="000A47C5">
              <w:t>satellite</w:t>
            </w:r>
          </w:p>
        </w:tc>
      </w:tr>
      <w:tr w:rsidR="008F5AC7" w14:paraId="6C4FCFD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EAC7A26" w14:textId="08AB60DE" w:rsidR="008F5AC7" w:rsidRPr="0026238E" w:rsidRDefault="008F5AC7" w:rsidP="008F5AC7">
            <w:pPr>
              <w:pStyle w:val="TAL"/>
              <w:rPr>
                <w:lang w:val="en-US"/>
              </w:rPr>
            </w:pPr>
            <w:r>
              <w:rPr>
                <w:lang w:val="en-US"/>
              </w:rPr>
              <w:t>Bitrate</w:t>
            </w:r>
          </w:p>
        </w:tc>
        <w:tc>
          <w:tcPr>
            <w:tcW w:w="1934" w:type="dxa"/>
            <w:tcBorders>
              <w:top w:val="single" w:sz="4" w:space="0" w:color="auto"/>
              <w:left w:val="single" w:sz="4" w:space="0" w:color="auto"/>
              <w:bottom w:val="single" w:sz="4" w:space="0" w:color="auto"/>
              <w:right w:val="single" w:sz="4" w:space="0" w:color="auto"/>
            </w:tcBorders>
          </w:tcPr>
          <w:p w14:paraId="69D7019B" w14:textId="31AFEC35" w:rsidR="008F5AC7" w:rsidRDefault="008F5AC7" w:rsidP="008F5AC7">
            <w:pPr>
              <w:pStyle w:val="TAC"/>
            </w:pPr>
            <w:r w:rsidRPr="00830236">
              <w:t>3GPP TS 29.571 [</w:t>
            </w:r>
            <w:r w:rsidRPr="00830236">
              <w:rPr>
                <w:rFonts w:hint="eastAsia"/>
                <w:lang w:eastAsia="zh-CN"/>
              </w:rPr>
              <w:t>13</w:t>
            </w:r>
            <w:r w:rsidRPr="00830236">
              <w:t>]</w:t>
            </w:r>
          </w:p>
        </w:tc>
        <w:tc>
          <w:tcPr>
            <w:tcW w:w="4488" w:type="dxa"/>
            <w:tcBorders>
              <w:top w:val="single" w:sz="4" w:space="0" w:color="auto"/>
              <w:left w:val="single" w:sz="4" w:space="0" w:color="auto"/>
              <w:bottom w:val="single" w:sz="4" w:space="0" w:color="auto"/>
              <w:right w:val="single" w:sz="4" w:space="0" w:color="auto"/>
            </w:tcBorders>
          </w:tcPr>
          <w:p w14:paraId="7865969C" w14:textId="450572A3" w:rsidR="008F5AC7" w:rsidRDefault="008F5AC7" w:rsidP="008F5AC7">
            <w:pPr>
              <w:pStyle w:val="TAL"/>
            </w:pPr>
            <w:r>
              <w:t>Bit rate</w:t>
            </w:r>
          </w:p>
        </w:tc>
      </w:tr>
      <w:tr w:rsidR="00981184" w14:paraId="442A7B5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4266358" w14:textId="4CFF8BDB" w:rsidR="00981184" w:rsidRDefault="00981184" w:rsidP="00981184">
            <w:pPr>
              <w:pStyle w:val="TAL"/>
            </w:pPr>
            <w:r>
              <w:rPr>
                <w:rFonts w:eastAsia="Malgun Gothic"/>
              </w:rPr>
              <w:t>EcsAddrConfigInfo</w:t>
            </w:r>
          </w:p>
        </w:tc>
        <w:tc>
          <w:tcPr>
            <w:tcW w:w="1934" w:type="dxa"/>
            <w:tcBorders>
              <w:top w:val="single" w:sz="4" w:space="0" w:color="auto"/>
              <w:left w:val="single" w:sz="4" w:space="0" w:color="auto"/>
              <w:bottom w:val="single" w:sz="4" w:space="0" w:color="auto"/>
              <w:right w:val="single" w:sz="4" w:space="0" w:color="auto"/>
            </w:tcBorders>
          </w:tcPr>
          <w:p w14:paraId="5FBE1616" w14:textId="25F79927" w:rsidR="00981184" w:rsidRPr="00CD477C" w:rsidRDefault="00981184" w:rsidP="00981184">
            <w:pPr>
              <w:pStyle w:val="TAC"/>
            </w:pPr>
            <w:r>
              <w:t>3GPP TS 29.503 [46]</w:t>
            </w:r>
          </w:p>
        </w:tc>
        <w:tc>
          <w:tcPr>
            <w:tcW w:w="4488" w:type="dxa"/>
            <w:tcBorders>
              <w:top w:val="single" w:sz="4" w:space="0" w:color="auto"/>
              <w:left w:val="single" w:sz="4" w:space="0" w:color="auto"/>
              <w:bottom w:val="single" w:sz="4" w:space="0" w:color="auto"/>
              <w:right w:val="single" w:sz="4" w:space="0" w:color="auto"/>
            </w:tcBorders>
          </w:tcPr>
          <w:p w14:paraId="1A623225" w14:textId="14166B37" w:rsidR="00981184" w:rsidRDefault="00981184" w:rsidP="00981184">
            <w:pPr>
              <w:pStyle w:val="TAL"/>
              <w:rPr>
                <w:rFonts w:cs="Arial"/>
                <w:szCs w:val="18"/>
              </w:rPr>
            </w:pPr>
            <w:r>
              <w:rPr>
                <w:rFonts w:cs="Arial"/>
                <w:szCs w:val="18"/>
              </w:rPr>
              <w:t>ECS Address Configuration Information</w:t>
            </w:r>
          </w:p>
        </w:tc>
      </w:tr>
      <w:tr w:rsidR="00FA3B9B" w14:paraId="1FFEFB6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10A71E4" w14:textId="77777777" w:rsidR="00FA3B9B" w:rsidRDefault="00FA3B9B" w:rsidP="007B3D37">
            <w:pPr>
              <w:pStyle w:val="TAL"/>
            </w:pPr>
            <w:r>
              <w:rPr>
                <w:lang w:eastAsia="zh-CN"/>
              </w:rPr>
              <w:t>ServiceName</w:t>
            </w:r>
          </w:p>
        </w:tc>
        <w:tc>
          <w:tcPr>
            <w:tcW w:w="1934" w:type="dxa"/>
            <w:tcBorders>
              <w:top w:val="single" w:sz="4" w:space="0" w:color="auto"/>
              <w:left w:val="single" w:sz="4" w:space="0" w:color="auto"/>
              <w:bottom w:val="single" w:sz="4" w:space="0" w:color="auto"/>
              <w:right w:val="single" w:sz="4" w:space="0" w:color="auto"/>
            </w:tcBorders>
          </w:tcPr>
          <w:p w14:paraId="68C02093" w14:textId="77777777" w:rsidR="00FA3B9B" w:rsidRPr="00F8607F" w:rsidRDefault="00FA3B9B" w:rsidP="007B3D37">
            <w:pPr>
              <w:pStyle w:val="TAC"/>
            </w:pPr>
            <w:r>
              <w:t>3GPP TS 29.510 [19</w:t>
            </w:r>
            <w:r w:rsidRPr="00F8607F">
              <w:t>]</w:t>
            </w:r>
          </w:p>
        </w:tc>
        <w:tc>
          <w:tcPr>
            <w:tcW w:w="4488" w:type="dxa"/>
            <w:tcBorders>
              <w:top w:val="single" w:sz="4" w:space="0" w:color="auto"/>
              <w:left w:val="single" w:sz="4" w:space="0" w:color="auto"/>
              <w:bottom w:val="single" w:sz="4" w:space="0" w:color="auto"/>
              <w:right w:val="single" w:sz="4" w:space="0" w:color="auto"/>
            </w:tcBorders>
          </w:tcPr>
          <w:p w14:paraId="2DAEA50F" w14:textId="77777777" w:rsidR="00FA3B9B" w:rsidRDefault="00FA3B9B" w:rsidP="007B3D37">
            <w:pPr>
              <w:pStyle w:val="TAL"/>
              <w:rPr>
                <w:rFonts w:cs="Arial"/>
                <w:szCs w:val="18"/>
              </w:rPr>
            </w:pPr>
            <w:r>
              <w:rPr>
                <w:rFonts w:cs="Arial"/>
                <w:szCs w:val="18"/>
              </w:rPr>
              <w:t>Service Name</w:t>
            </w:r>
          </w:p>
        </w:tc>
      </w:tr>
      <w:tr w:rsidR="00FA3B9B" w14:paraId="13E810A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3FE844B" w14:textId="77777777" w:rsidR="00FA3B9B" w:rsidRDefault="00FA3B9B" w:rsidP="007B3D37">
            <w:pPr>
              <w:pStyle w:val="TAL"/>
              <w:rPr>
                <w:lang w:eastAsia="zh-CN"/>
              </w:rPr>
            </w:pPr>
            <w:r>
              <w:rPr>
                <w:lang w:eastAsia="zh-CN"/>
              </w:rPr>
              <w:t>WAgfInfo</w:t>
            </w:r>
          </w:p>
        </w:tc>
        <w:tc>
          <w:tcPr>
            <w:tcW w:w="1934" w:type="dxa"/>
            <w:tcBorders>
              <w:top w:val="single" w:sz="4" w:space="0" w:color="auto"/>
              <w:left w:val="single" w:sz="4" w:space="0" w:color="auto"/>
              <w:bottom w:val="single" w:sz="4" w:space="0" w:color="auto"/>
              <w:right w:val="single" w:sz="4" w:space="0" w:color="auto"/>
            </w:tcBorders>
          </w:tcPr>
          <w:p w14:paraId="2625F2BC" w14:textId="77777777" w:rsidR="00FA3B9B" w:rsidRDefault="00FA3B9B" w:rsidP="007B3D37">
            <w:pPr>
              <w:pStyle w:val="TAC"/>
            </w:pPr>
            <w:r>
              <w:t>3GPP TS 29.510 [19</w:t>
            </w:r>
            <w:r w:rsidRPr="00F8607F">
              <w:t>]</w:t>
            </w:r>
          </w:p>
        </w:tc>
        <w:tc>
          <w:tcPr>
            <w:tcW w:w="4488" w:type="dxa"/>
            <w:tcBorders>
              <w:top w:val="single" w:sz="4" w:space="0" w:color="auto"/>
              <w:left w:val="single" w:sz="4" w:space="0" w:color="auto"/>
              <w:bottom w:val="single" w:sz="4" w:space="0" w:color="auto"/>
              <w:right w:val="single" w:sz="4" w:space="0" w:color="auto"/>
            </w:tcBorders>
          </w:tcPr>
          <w:p w14:paraId="18DDE6B3"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W-AGF</w:t>
            </w:r>
          </w:p>
        </w:tc>
      </w:tr>
      <w:tr w:rsidR="00FA3B9B" w14:paraId="57A20B3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8D4D121" w14:textId="77777777" w:rsidR="00FA3B9B" w:rsidRDefault="00FA3B9B" w:rsidP="007B3D37">
            <w:pPr>
              <w:pStyle w:val="TAL"/>
              <w:rPr>
                <w:lang w:eastAsia="zh-CN"/>
              </w:rPr>
            </w:pPr>
            <w:r>
              <w:rPr>
                <w:lang w:eastAsia="zh-CN"/>
              </w:rPr>
              <w:t>TngfInfo</w:t>
            </w:r>
          </w:p>
        </w:tc>
        <w:tc>
          <w:tcPr>
            <w:tcW w:w="1934" w:type="dxa"/>
            <w:tcBorders>
              <w:top w:val="single" w:sz="4" w:space="0" w:color="auto"/>
              <w:left w:val="single" w:sz="4" w:space="0" w:color="auto"/>
              <w:bottom w:val="single" w:sz="4" w:space="0" w:color="auto"/>
              <w:right w:val="single" w:sz="4" w:space="0" w:color="auto"/>
            </w:tcBorders>
          </w:tcPr>
          <w:p w14:paraId="2767CABD" w14:textId="77777777" w:rsidR="00FA3B9B" w:rsidRDefault="00FA3B9B" w:rsidP="007B3D37">
            <w:pPr>
              <w:pStyle w:val="TAC"/>
            </w:pPr>
            <w:r>
              <w:t>3GPP TS 29.510 [19</w:t>
            </w:r>
            <w:r w:rsidRPr="00F8607F">
              <w:t>]</w:t>
            </w:r>
          </w:p>
        </w:tc>
        <w:tc>
          <w:tcPr>
            <w:tcW w:w="4488" w:type="dxa"/>
            <w:tcBorders>
              <w:top w:val="single" w:sz="4" w:space="0" w:color="auto"/>
              <w:left w:val="single" w:sz="4" w:space="0" w:color="auto"/>
              <w:bottom w:val="single" w:sz="4" w:space="0" w:color="auto"/>
              <w:right w:val="single" w:sz="4" w:space="0" w:color="auto"/>
            </w:tcBorders>
          </w:tcPr>
          <w:p w14:paraId="53D96FC7"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TNGF</w:t>
            </w:r>
          </w:p>
        </w:tc>
      </w:tr>
      <w:tr w:rsidR="00FA3B9B" w14:paraId="29A9799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E945833" w14:textId="77777777" w:rsidR="00FA3B9B" w:rsidRDefault="00FA3B9B" w:rsidP="007B3D37">
            <w:pPr>
              <w:pStyle w:val="TAL"/>
              <w:rPr>
                <w:lang w:eastAsia="zh-CN"/>
              </w:rPr>
            </w:pPr>
            <w:r>
              <w:rPr>
                <w:lang w:eastAsia="zh-CN"/>
              </w:rPr>
              <w:t>TwifInfo</w:t>
            </w:r>
          </w:p>
        </w:tc>
        <w:tc>
          <w:tcPr>
            <w:tcW w:w="1934" w:type="dxa"/>
            <w:tcBorders>
              <w:top w:val="single" w:sz="4" w:space="0" w:color="auto"/>
              <w:left w:val="single" w:sz="4" w:space="0" w:color="auto"/>
              <w:bottom w:val="single" w:sz="4" w:space="0" w:color="auto"/>
              <w:right w:val="single" w:sz="4" w:space="0" w:color="auto"/>
            </w:tcBorders>
          </w:tcPr>
          <w:p w14:paraId="1C0890F8" w14:textId="77777777" w:rsidR="00FA3B9B" w:rsidRDefault="00FA3B9B" w:rsidP="007B3D37">
            <w:pPr>
              <w:pStyle w:val="TAC"/>
            </w:pPr>
            <w:r>
              <w:t>3GPP TS 29.510 [19</w:t>
            </w:r>
            <w:r w:rsidRPr="00F8607F">
              <w:t>]</w:t>
            </w:r>
          </w:p>
        </w:tc>
        <w:tc>
          <w:tcPr>
            <w:tcW w:w="4488" w:type="dxa"/>
            <w:tcBorders>
              <w:top w:val="single" w:sz="4" w:space="0" w:color="auto"/>
              <w:left w:val="single" w:sz="4" w:space="0" w:color="auto"/>
              <w:bottom w:val="single" w:sz="4" w:space="0" w:color="auto"/>
              <w:right w:val="single" w:sz="4" w:space="0" w:color="auto"/>
            </w:tcBorders>
          </w:tcPr>
          <w:p w14:paraId="0FAE3810"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TWIF</w:t>
            </w:r>
          </w:p>
        </w:tc>
      </w:tr>
      <w:tr w:rsidR="00FA3B9B" w14:paraId="6E3BF425"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5AB0733" w14:textId="77777777" w:rsidR="00FA3B9B" w:rsidRDefault="00FA3B9B" w:rsidP="007B3D37">
            <w:pPr>
              <w:pStyle w:val="TAL"/>
            </w:pPr>
            <w:r>
              <w:rPr>
                <w:lang w:eastAsia="zh-CN"/>
              </w:rPr>
              <w:t>ChargingInformation</w:t>
            </w:r>
          </w:p>
        </w:tc>
        <w:tc>
          <w:tcPr>
            <w:tcW w:w="1934" w:type="dxa"/>
            <w:tcBorders>
              <w:top w:val="single" w:sz="4" w:space="0" w:color="auto"/>
              <w:left w:val="single" w:sz="4" w:space="0" w:color="auto"/>
              <w:bottom w:val="single" w:sz="4" w:space="0" w:color="auto"/>
              <w:right w:val="single" w:sz="4" w:space="0" w:color="auto"/>
            </w:tcBorders>
          </w:tcPr>
          <w:p w14:paraId="6D400BD6" w14:textId="77777777" w:rsidR="00FA3B9B" w:rsidRDefault="00FA3B9B" w:rsidP="007B3D37">
            <w:pPr>
              <w:pStyle w:val="TAC"/>
            </w:pPr>
            <w:r>
              <w:t>3GPP TS 29.512 [30</w:t>
            </w:r>
            <w:r w:rsidRPr="00F8607F">
              <w:t>]</w:t>
            </w:r>
          </w:p>
        </w:tc>
        <w:tc>
          <w:tcPr>
            <w:tcW w:w="4488" w:type="dxa"/>
            <w:tcBorders>
              <w:top w:val="single" w:sz="4" w:space="0" w:color="auto"/>
              <w:left w:val="single" w:sz="4" w:space="0" w:color="auto"/>
              <w:bottom w:val="single" w:sz="4" w:space="0" w:color="auto"/>
              <w:right w:val="single" w:sz="4" w:space="0" w:color="auto"/>
            </w:tcBorders>
          </w:tcPr>
          <w:p w14:paraId="4D13088D" w14:textId="77777777" w:rsidR="00FA3B9B" w:rsidRDefault="00FA3B9B" w:rsidP="007B3D37">
            <w:pPr>
              <w:pStyle w:val="TAL"/>
            </w:pPr>
            <w:r>
              <w:rPr>
                <w:rFonts w:cs="Arial"/>
                <w:szCs w:val="18"/>
              </w:rPr>
              <w:t>CHF addresses</w:t>
            </w:r>
          </w:p>
        </w:tc>
      </w:tr>
      <w:tr w:rsidR="00DE21D6" w14:paraId="0692EC8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7C75ED4" w14:textId="52788FE0" w:rsidR="00DE21D6" w:rsidRDefault="00DE21D6" w:rsidP="00DE21D6">
            <w:pPr>
              <w:pStyle w:val="TAL"/>
              <w:rPr>
                <w:lang w:eastAsia="zh-CN"/>
              </w:rPr>
            </w:pPr>
            <w:r>
              <w:rPr>
                <w:lang w:eastAsia="zh-CN"/>
              </w:rPr>
              <w:t>TrafficControlData</w:t>
            </w:r>
          </w:p>
        </w:tc>
        <w:tc>
          <w:tcPr>
            <w:tcW w:w="1934" w:type="dxa"/>
            <w:tcBorders>
              <w:top w:val="single" w:sz="4" w:space="0" w:color="auto"/>
              <w:left w:val="single" w:sz="4" w:space="0" w:color="auto"/>
              <w:bottom w:val="single" w:sz="4" w:space="0" w:color="auto"/>
              <w:right w:val="single" w:sz="4" w:space="0" w:color="auto"/>
            </w:tcBorders>
          </w:tcPr>
          <w:p w14:paraId="768DC9F2" w14:textId="76346C73" w:rsidR="00DE21D6" w:rsidRDefault="00DE21D6" w:rsidP="00DE21D6">
            <w:pPr>
              <w:pStyle w:val="TAC"/>
            </w:pPr>
            <w:r>
              <w:t>3GPP TS 29.512 [30</w:t>
            </w:r>
            <w:r w:rsidRPr="00F8607F">
              <w:t>]</w:t>
            </w:r>
          </w:p>
        </w:tc>
        <w:tc>
          <w:tcPr>
            <w:tcW w:w="4488" w:type="dxa"/>
            <w:tcBorders>
              <w:top w:val="single" w:sz="4" w:space="0" w:color="auto"/>
              <w:left w:val="single" w:sz="4" w:space="0" w:color="auto"/>
              <w:bottom w:val="single" w:sz="4" w:space="0" w:color="auto"/>
              <w:right w:val="single" w:sz="4" w:space="0" w:color="auto"/>
            </w:tcBorders>
          </w:tcPr>
          <w:p w14:paraId="38894E70" w14:textId="5431688B" w:rsidR="00DE21D6" w:rsidRDefault="00DE21D6" w:rsidP="00DE21D6">
            <w:pPr>
              <w:pStyle w:val="TAL"/>
              <w:rPr>
                <w:rFonts w:cs="Arial"/>
                <w:szCs w:val="18"/>
              </w:rPr>
            </w:pPr>
            <w:r w:rsidRPr="003107D3">
              <w:t xml:space="preserve">Contains parameters </w:t>
            </w:r>
            <w:r>
              <w:t>influencing the routing of traffic for service data flows.</w:t>
            </w:r>
          </w:p>
        </w:tc>
      </w:tr>
      <w:tr w:rsidR="000B5D4C" w14:paraId="2A94893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0AA1A38" w14:textId="162F70FA" w:rsidR="000B5D4C" w:rsidRDefault="000B5D4C" w:rsidP="000B5D4C">
            <w:pPr>
              <w:pStyle w:val="TAL"/>
              <w:rPr>
                <w:lang w:eastAsia="zh-CN"/>
              </w:rPr>
            </w:pPr>
            <w:r w:rsidRPr="00133177">
              <w:t>FlowInformation</w:t>
            </w:r>
          </w:p>
        </w:tc>
        <w:tc>
          <w:tcPr>
            <w:tcW w:w="1934" w:type="dxa"/>
            <w:tcBorders>
              <w:top w:val="single" w:sz="4" w:space="0" w:color="auto"/>
              <w:left w:val="single" w:sz="4" w:space="0" w:color="auto"/>
              <w:bottom w:val="single" w:sz="4" w:space="0" w:color="auto"/>
              <w:right w:val="single" w:sz="4" w:space="0" w:color="auto"/>
            </w:tcBorders>
          </w:tcPr>
          <w:p w14:paraId="18BC78BD" w14:textId="350DDF78" w:rsidR="000B5D4C" w:rsidRDefault="000B5D4C" w:rsidP="000B5D4C">
            <w:pPr>
              <w:pStyle w:val="TAC"/>
            </w:pPr>
            <w:r>
              <w:t>3GPP TS 29.512 [30</w:t>
            </w:r>
            <w:r w:rsidRPr="00F8607F">
              <w:t>]</w:t>
            </w:r>
          </w:p>
        </w:tc>
        <w:tc>
          <w:tcPr>
            <w:tcW w:w="4488" w:type="dxa"/>
            <w:tcBorders>
              <w:top w:val="single" w:sz="4" w:space="0" w:color="auto"/>
              <w:left w:val="single" w:sz="4" w:space="0" w:color="auto"/>
              <w:bottom w:val="single" w:sz="4" w:space="0" w:color="auto"/>
              <w:right w:val="single" w:sz="4" w:space="0" w:color="auto"/>
            </w:tcBorders>
          </w:tcPr>
          <w:p w14:paraId="1170AC74" w14:textId="7042D55C" w:rsidR="000B5D4C" w:rsidRPr="003107D3" w:rsidRDefault="000B5D4C" w:rsidP="000B5D4C">
            <w:pPr>
              <w:pStyle w:val="TAL"/>
            </w:pPr>
            <w:r w:rsidRPr="00DD235D">
              <w:rPr>
                <w:rFonts w:cs="Arial"/>
                <w:szCs w:val="18"/>
                <w:lang w:eastAsia="zh-CN"/>
              </w:rPr>
              <w:t xml:space="preserve">Ethernet or </w:t>
            </w:r>
            <w:r w:rsidRPr="00133177">
              <w:t>IP flow packet filter information</w:t>
            </w:r>
          </w:p>
        </w:tc>
      </w:tr>
      <w:tr w:rsidR="00136F81" w14:paraId="5C66DA7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8C4DD3E" w14:textId="53B9F247" w:rsidR="00136F81" w:rsidRPr="00133177" w:rsidRDefault="00136F81" w:rsidP="00136F81">
            <w:pPr>
              <w:pStyle w:val="TAL"/>
            </w:pPr>
            <w:r w:rsidRPr="00A554FD">
              <w:rPr>
                <w:rFonts w:eastAsia="SimSun" w:cs="Arial"/>
                <w:szCs w:val="18"/>
              </w:rPr>
              <w:t>MultiModalId</w:t>
            </w:r>
          </w:p>
        </w:tc>
        <w:tc>
          <w:tcPr>
            <w:tcW w:w="1934" w:type="dxa"/>
            <w:tcBorders>
              <w:top w:val="single" w:sz="4" w:space="0" w:color="auto"/>
              <w:left w:val="single" w:sz="4" w:space="0" w:color="auto"/>
              <w:bottom w:val="single" w:sz="4" w:space="0" w:color="auto"/>
              <w:right w:val="single" w:sz="4" w:space="0" w:color="auto"/>
            </w:tcBorders>
          </w:tcPr>
          <w:p w14:paraId="23686845" w14:textId="07DC6BD8" w:rsidR="00136F81" w:rsidRDefault="00136F81" w:rsidP="00136F81">
            <w:pPr>
              <w:pStyle w:val="TAC"/>
            </w:pPr>
            <w:r w:rsidRPr="00A554FD">
              <w:t>3GPP TS 29.514 [</w:t>
            </w:r>
            <w:r>
              <w:t>49</w:t>
            </w:r>
            <w:r w:rsidRPr="00A554FD">
              <w:t>]</w:t>
            </w:r>
          </w:p>
        </w:tc>
        <w:tc>
          <w:tcPr>
            <w:tcW w:w="4488" w:type="dxa"/>
            <w:tcBorders>
              <w:top w:val="single" w:sz="4" w:space="0" w:color="auto"/>
              <w:left w:val="single" w:sz="4" w:space="0" w:color="auto"/>
              <w:bottom w:val="single" w:sz="4" w:space="0" w:color="auto"/>
              <w:right w:val="single" w:sz="4" w:space="0" w:color="auto"/>
            </w:tcBorders>
          </w:tcPr>
          <w:p w14:paraId="7774F1A2" w14:textId="0E75B5F4" w:rsidR="00136F81" w:rsidRPr="00DD235D" w:rsidRDefault="00136F81" w:rsidP="00136F81">
            <w:pPr>
              <w:pStyle w:val="TAL"/>
              <w:rPr>
                <w:rFonts w:cs="Arial"/>
                <w:szCs w:val="18"/>
                <w:lang w:eastAsia="zh-CN"/>
              </w:rPr>
            </w:pPr>
            <w:r w:rsidRPr="00A554FD">
              <w:rPr>
                <w:rFonts w:cs="Arial"/>
                <w:szCs w:val="18"/>
                <w:lang w:eastAsia="zh-CN"/>
              </w:rPr>
              <w:t>Multi-Modal Service Identifier</w:t>
            </w:r>
          </w:p>
        </w:tc>
      </w:tr>
      <w:tr w:rsidR="00FA3B9B" w14:paraId="6560C2AC"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D121100" w14:textId="77777777" w:rsidR="00FA3B9B" w:rsidRDefault="00FA3B9B" w:rsidP="007B3D37">
            <w:pPr>
              <w:pStyle w:val="TAL"/>
              <w:rPr>
                <w:lang w:eastAsia="zh-CN"/>
              </w:rPr>
            </w:pPr>
            <w:r>
              <w:t>NgRanTargetId</w:t>
            </w:r>
          </w:p>
        </w:tc>
        <w:tc>
          <w:tcPr>
            <w:tcW w:w="1934" w:type="dxa"/>
            <w:tcBorders>
              <w:top w:val="single" w:sz="4" w:space="0" w:color="auto"/>
              <w:left w:val="single" w:sz="4" w:space="0" w:color="auto"/>
              <w:bottom w:val="single" w:sz="4" w:space="0" w:color="auto"/>
              <w:right w:val="single" w:sz="4" w:space="0" w:color="auto"/>
            </w:tcBorders>
          </w:tcPr>
          <w:p w14:paraId="0922F3A9" w14:textId="77777777" w:rsidR="00FA3B9B" w:rsidRPr="00F8607F" w:rsidRDefault="00FA3B9B" w:rsidP="007B3D37">
            <w:pPr>
              <w:pStyle w:val="TAC"/>
            </w:pPr>
            <w:r>
              <w:t>3GPP TS 29.518 [20</w:t>
            </w:r>
            <w:r w:rsidRPr="00F8607F">
              <w:t>]</w:t>
            </w:r>
          </w:p>
        </w:tc>
        <w:tc>
          <w:tcPr>
            <w:tcW w:w="4488" w:type="dxa"/>
            <w:tcBorders>
              <w:top w:val="single" w:sz="4" w:space="0" w:color="auto"/>
              <w:left w:val="single" w:sz="4" w:space="0" w:color="auto"/>
              <w:bottom w:val="single" w:sz="4" w:space="0" w:color="auto"/>
              <w:right w:val="single" w:sz="4" w:space="0" w:color="auto"/>
            </w:tcBorders>
          </w:tcPr>
          <w:p w14:paraId="1CEA58E3" w14:textId="77777777" w:rsidR="00FA3B9B" w:rsidRDefault="00FA3B9B" w:rsidP="007B3D37">
            <w:pPr>
              <w:pStyle w:val="TAL"/>
              <w:rPr>
                <w:rFonts w:cs="Arial"/>
                <w:szCs w:val="18"/>
              </w:rPr>
            </w:pPr>
            <w:r>
              <w:t>NG-RAN Target Id</w:t>
            </w:r>
          </w:p>
        </w:tc>
      </w:tr>
      <w:tr w:rsidR="00B45284" w14:paraId="1AC03DE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79B180B" w14:textId="7EC1540F" w:rsidR="00B45284" w:rsidRDefault="00B45284" w:rsidP="00B45284">
            <w:pPr>
              <w:pStyle w:val="TAL"/>
            </w:pPr>
            <w:r>
              <w:t>SbiBindingLevel</w:t>
            </w:r>
          </w:p>
        </w:tc>
        <w:tc>
          <w:tcPr>
            <w:tcW w:w="1934" w:type="dxa"/>
            <w:tcBorders>
              <w:top w:val="single" w:sz="4" w:space="0" w:color="auto"/>
              <w:left w:val="single" w:sz="4" w:space="0" w:color="auto"/>
              <w:bottom w:val="single" w:sz="4" w:space="0" w:color="auto"/>
              <w:right w:val="single" w:sz="4" w:space="0" w:color="auto"/>
            </w:tcBorders>
          </w:tcPr>
          <w:p w14:paraId="23F628C7" w14:textId="59C2AEAC" w:rsidR="00B45284" w:rsidRDefault="00B45284" w:rsidP="00B45284">
            <w:pPr>
              <w:pStyle w:val="TAC"/>
            </w:pPr>
            <w:r>
              <w:t>3GPP TS 29.518 [20</w:t>
            </w:r>
            <w:r w:rsidRPr="00F8607F">
              <w:t>]</w:t>
            </w:r>
          </w:p>
        </w:tc>
        <w:tc>
          <w:tcPr>
            <w:tcW w:w="4488" w:type="dxa"/>
            <w:tcBorders>
              <w:top w:val="single" w:sz="4" w:space="0" w:color="auto"/>
              <w:left w:val="single" w:sz="4" w:space="0" w:color="auto"/>
              <w:bottom w:val="single" w:sz="4" w:space="0" w:color="auto"/>
              <w:right w:val="single" w:sz="4" w:space="0" w:color="auto"/>
            </w:tcBorders>
          </w:tcPr>
          <w:p w14:paraId="35871869" w14:textId="1CB3D3A1" w:rsidR="00B45284" w:rsidRDefault="00B45284" w:rsidP="00B45284">
            <w:pPr>
              <w:pStyle w:val="TAL"/>
            </w:pPr>
            <w:r>
              <w:rPr>
                <w:rFonts w:cs="Arial"/>
                <w:szCs w:val="18"/>
              </w:rPr>
              <w:t>SBI Binding Level</w:t>
            </w:r>
          </w:p>
        </w:tc>
      </w:tr>
      <w:tr w:rsidR="00F366D6" w14:paraId="743BD5E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8DE1120" w14:textId="7C521CD8" w:rsidR="00F366D6" w:rsidRDefault="00F366D6" w:rsidP="00F366D6">
            <w:pPr>
              <w:pStyle w:val="TAL"/>
            </w:pPr>
            <w:r>
              <w:t>IpIndex</w:t>
            </w:r>
          </w:p>
        </w:tc>
        <w:tc>
          <w:tcPr>
            <w:tcW w:w="1934" w:type="dxa"/>
            <w:tcBorders>
              <w:top w:val="single" w:sz="4" w:space="0" w:color="auto"/>
              <w:left w:val="single" w:sz="4" w:space="0" w:color="auto"/>
              <w:bottom w:val="single" w:sz="4" w:space="0" w:color="auto"/>
              <w:right w:val="single" w:sz="4" w:space="0" w:color="auto"/>
            </w:tcBorders>
          </w:tcPr>
          <w:p w14:paraId="4A43BD7C" w14:textId="3431F040" w:rsidR="00F366D6" w:rsidRDefault="00F366D6" w:rsidP="00F366D6">
            <w:pPr>
              <w:pStyle w:val="TAC"/>
            </w:pPr>
            <w:r>
              <w:t>3GPP TS 29.519 [38]</w:t>
            </w:r>
          </w:p>
        </w:tc>
        <w:tc>
          <w:tcPr>
            <w:tcW w:w="4488" w:type="dxa"/>
            <w:tcBorders>
              <w:top w:val="single" w:sz="4" w:space="0" w:color="auto"/>
              <w:left w:val="single" w:sz="4" w:space="0" w:color="auto"/>
              <w:bottom w:val="single" w:sz="4" w:space="0" w:color="auto"/>
              <w:right w:val="single" w:sz="4" w:space="0" w:color="auto"/>
            </w:tcBorders>
          </w:tcPr>
          <w:p w14:paraId="23C9151E" w14:textId="576BC6C7" w:rsidR="00F366D6" w:rsidRDefault="00F366D6" w:rsidP="00F366D6">
            <w:pPr>
              <w:pStyle w:val="TAL"/>
              <w:rPr>
                <w:rFonts w:cs="Arial"/>
                <w:szCs w:val="18"/>
              </w:rPr>
            </w:pPr>
            <w:r>
              <w:t>Information that identifies which IP pool or external server is used to allocate the IP address.</w:t>
            </w:r>
          </w:p>
        </w:tc>
      </w:tr>
      <w:tr w:rsidR="00132DE8" w14:paraId="398ABA0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690FFFA" w14:textId="4831DAAD" w:rsidR="00132DE8" w:rsidRDefault="00132DE8" w:rsidP="00132DE8">
            <w:pPr>
              <w:pStyle w:val="TAL"/>
            </w:pPr>
            <w:r>
              <w:t>EventType</w:t>
            </w:r>
          </w:p>
        </w:tc>
        <w:tc>
          <w:tcPr>
            <w:tcW w:w="1934" w:type="dxa"/>
            <w:tcBorders>
              <w:top w:val="single" w:sz="4" w:space="0" w:color="auto"/>
              <w:left w:val="single" w:sz="4" w:space="0" w:color="auto"/>
              <w:bottom w:val="single" w:sz="4" w:space="0" w:color="auto"/>
              <w:right w:val="single" w:sz="4" w:space="0" w:color="auto"/>
            </w:tcBorders>
          </w:tcPr>
          <w:p w14:paraId="23B8E700" w14:textId="0117640A" w:rsidR="00132DE8" w:rsidRDefault="00132DE8" w:rsidP="00132DE8">
            <w:pPr>
              <w:pStyle w:val="TAC"/>
            </w:pPr>
            <w:r>
              <w:t>3GPP TS 29.564 [48]</w:t>
            </w:r>
          </w:p>
        </w:tc>
        <w:tc>
          <w:tcPr>
            <w:tcW w:w="4488" w:type="dxa"/>
            <w:tcBorders>
              <w:top w:val="single" w:sz="4" w:space="0" w:color="auto"/>
              <w:left w:val="single" w:sz="4" w:space="0" w:color="auto"/>
              <w:bottom w:val="single" w:sz="4" w:space="0" w:color="auto"/>
              <w:right w:val="single" w:sz="4" w:space="0" w:color="auto"/>
            </w:tcBorders>
          </w:tcPr>
          <w:p w14:paraId="0782A1ED" w14:textId="5E387847" w:rsidR="00132DE8" w:rsidRDefault="00132DE8" w:rsidP="00132DE8">
            <w:pPr>
              <w:pStyle w:val="TAL"/>
            </w:pPr>
            <w:r>
              <w:rPr>
                <w:rFonts w:cs="Arial"/>
                <w:szCs w:val="18"/>
                <w:lang w:eastAsia="zh-CN"/>
              </w:rPr>
              <w:t>Event type supported by the UPF Event Exposure service</w:t>
            </w:r>
          </w:p>
        </w:tc>
      </w:tr>
      <w:tr w:rsidR="00FA3B9B" w14:paraId="52C03BDA"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C1921E4" w14:textId="77777777" w:rsidR="00FA3B9B" w:rsidRDefault="00FA3B9B" w:rsidP="007B3D37">
            <w:pPr>
              <w:pStyle w:val="TAL"/>
              <w:rPr>
                <w:lang w:eastAsia="zh-CN"/>
              </w:rPr>
            </w:pPr>
            <w:r>
              <w:t>RoamingChargingProfile</w:t>
            </w:r>
          </w:p>
        </w:tc>
        <w:tc>
          <w:tcPr>
            <w:tcW w:w="1934" w:type="dxa"/>
            <w:tcBorders>
              <w:top w:val="single" w:sz="4" w:space="0" w:color="auto"/>
              <w:left w:val="single" w:sz="4" w:space="0" w:color="auto"/>
              <w:bottom w:val="single" w:sz="4" w:space="0" w:color="auto"/>
              <w:right w:val="single" w:sz="4" w:space="0" w:color="auto"/>
            </w:tcBorders>
          </w:tcPr>
          <w:p w14:paraId="7B3606C2" w14:textId="77777777" w:rsidR="00FA3B9B" w:rsidRPr="00F8607F" w:rsidRDefault="00FA3B9B" w:rsidP="007B3D37">
            <w:pPr>
              <w:pStyle w:val="TAC"/>
            </w:pPr>
            <w:r w:rsidRPr="00F8607F">
              <w:t>3GPP TS </w:t>
            </w:r>
            <w:r>
              <w:t>32.291 </w:t>
            </w:r>
            <w:r w:rsidRPr="00F8607F">
              <w:t>[</w:t>
            </w:r>
            <w:r>
              <w:t>26</w:t>
            </w:r>
            <w:r w:rsidRPr="00F8607F">
              <w:t>]</w:t>
            </w:r>
          </w:p>
        </w:tc>
        <w:tc>
          <w:tcPr>
            <w:tcW w:w="4488" w:type="dxa"/>
            <w:tcBorders>
              <w:top w:val="single" w:sz="4" w:space="0" w:color="auto"/>
              <w:left w:val="single" w:sz="4" w:space="0" w:color="auto"/>
              <w:bottom w:val="single" w:sz="4" w:space="0" w:color="auto"/>
              <w:right w:val="single" w:sz="4" w:space="0" w:color="auto"/>
            </w:tcBorders>
          </w:tcPr>
          <w:p w14:paraId="62AE45FF" w14:textId="77777777" w:rsidR="00FA3B9B" w:rsidRDefault="00FA3B9B" w:rsidP="007B3D37">
            <w:pPr>
              <w:pStyle w:val="TAL"/>
              <w:rPr>
                <w:rFonts w:cs="Arial"/>
                <w:szCs w:val="18"/>
              </w:rPr>
            </w:pPr>
            <w:r>
              <w:rPr>
                <w:rFonts w:cs="Arial"/>
                <w:szCs w:val="18"/>
              </w:rPr>
              <w:t>Roaming Charging Profile</w:t>
            </w:r>
          </w:p>
        </w:tc>
      </w:tr>
    </w:tbl>
    <w:p w14:paraId="33C4E978" w14:textId="77777777" w:rsidR="00FA3B9B" w:rsidRDefault="00FA3B9B" w:rsidP="00FA3B9B"/>
    <w:p w14:paraId="243D812E" w14:textId="77777777" w:rsidR="00FA3B9B" w:rsidRDefault="00FA3B9B" w:rsidP="00FA3B9B">
      <w:pPr>
        <w:pStyle w:val="Heading4"/>
        <w:rPr>
          <w:lang w:val="en-US"/>
        </w:rPr>
      </w:pPr>
      <w:bookmarkStart w:id="1303" w:name="_Toc25073928"/>
      <w:bookmarkStart w:id="1304" w:name="_Toc34063111"/>
      <w:bookmarkStart w:id="1305" w:name="_Toc43120088"/>
      <w:bookmarkStart w:id="1306" w:name="_Toc49768143"/>
      <w:bookmarkStart w:id="1307" w:name="_Toc56434316"/>
      <w:bookmarkStart w:id="1308" w:name="_Toc214971975"/>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303"/>
      <w:bookmarkEnd w:id="1304"/>
      <w:bookmarkEnd w:id="1305"/>
      <w:bookmarkEnd w:id="1306"/>
      <w:bookmarkEnd w:id="1307"/>
      <w:bookmarkEnd w:id="1308"/>
    </w:p>
    <w:p w14:paraId="66917A5B" w14:textId="77777777" w:rsidR="00FA3B9B" w:rsidRDefault="00FA3B9B" w:rsidP="00FA3B9B">
      <w:pPr>
        <w:pStyle w:val="Heading5"/>
      </w:pPr>
      <w:bookmarkStart w:id="1309" w:name="_Toc25073929"/>
      <w:bookmarkStart w:id="1310" w:name="_Toc34063112"/>
      <w:bookmarkStart w:id="1311" w:name="_Toc43120089"/>
      <w:bookmarkStart w:id="1312" w:name="_Toc49768144"/>
      <w:bookmarkStart w:id="1313" w:name="_Toc56434317"/>
      <w:bookmarkStart w:id="1314" w:name="_Toc214971976"/>
      <w:r>
        <w:t>6.1.6.2.1</w:t>
      </w:r>
      <w:r>
        <w:tab/>
        <w:t>Introduction</w:t>
      </w:r>
      <w:bookmarkEnd w:id="1309"/>
      <w:bookmarkEnd w:id="1310"/>
      <w:bookmarkEnd w:id="1311"/>
      <w:bookmarkEnd w:id="1312"/>
      <w:bookmarkEnd w:id="1313"/>
      <w:bookmarkEnd w:id="1314"/>
    </w:p>
    <w:p w14:paraId="760FDB2F" w14:textId="77777777" w:rsidR="00FA3B9B" w:rsidRDefault="00FA3B9B" w:rsidP="00FA3B9B">
      <w:r>
        <w:t>This clause defines the structures to be used in resource representations.</w:t>
      </w:r>
    </w:p>
    <w:p w14:paraId="59588A04" w14:textId="77777777" w:rsidR="00FA3B9B" w:rsidRDefault="00FA3B9B" w:rsidP="00FA3B9B">
      <w:pPr>
        <w:pStyle w:val="Heading5"/>
      </w:pPr>
      <w:bookmarkStart w:id="1315" w:name="_Toc25073930"/>
      <w:bookmarkStart w:id="1316" w:name="_Toc34063113"/>
      <w:bookmarkStart w:id="1317" w:name="_Toc43120090"/>
      <w:bookmarkStart w:id="1318" w:name="_Toc49768145"/>
      <w:bookmarkStart w:id="1319" w:name="_Toc56434318"/>
      <w:bookmarkStart w:id="1320" w:name="_Toc214971977"/>
      <w:r>
        <w:t>6.1.6.2.2</w:t>
      </w:r>
      <w:r>
        <w:tab/>
        <w:t>Type: SmContextCreateData</w:t>
      </w:r>
      <w:bookmarkEnd w:id="1315"/>
      <w:bookmarkEnd w:id="1316"/>
      <w:bookmarkEnd w:id="1317"/>
      <w:bookmarkEnd w:id="1318"/>
      <w:bookmarkEnd w:id="1319"/>
      <w:bookmarkEnd w:id="1320"/>
    </w:p>
    <w:p w14:paraId="34B3A3AE" w14:textId="77777777" w:rsidR="00FA3B9B" w:rsidRDefault="00FA3B9B" w:rsidP="00FA3B9B">
      <w:pPr>
        <w:pStyle w:val="TH"/>
      </w:pPr>
      <w:r>
        <w:rPr>
          <w:noProof/>
        </w:rPr>
        <w:t>Table </w:t>
      </w:r>
      <w:r>
        <w:t xml:space="preserve">6.1.6.2.2-1: </w:t>
      </w:r>
      <w:r>
        <w:rPr>
          <w:noProof/>
        </w:rPr>
        <w:t xml:space="preserve">Definition of type </w:t>
      </w:r>
      <w:r>
        <w:t>SmContextCreateData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BFF42C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A9B171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5AD18EC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345EE4FF"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783E4C7"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59EC6D7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E30AA39" w14:textId="77777777" w:rsidR="00FA3B9B" w:rsidRDefault="00FA3B9B" w:rsidP="007B3D37">
            <w:pPr>
              <w:pStyle w:val="TAH"/>
              <w:rPr>
                <w:rFonts w:cs="Arial"/>
                <w:szCs w:val="18"/>
              </w:rPr>
            </w:pPr>
            <w:r>
              <w:rPr>
                <w:rFonts w:cs="Arial"/>
                <w:szCs w:val="18"/>
              </w:rPr>
              <w:t>Applicability</w:t>
            </w:r>
          </w:p>
        </w:tc>
      </w:tr>
      <w:tr w:rsidR="00FA3B9B" w14:paraId="7D828C5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B249C6" w14:textId="77777777" w:rsidR="00FA3B9B" w:rsidRDefault="00FA3B9B" w:rsidP="007B3D37">
            <w:pPr>
              <w:pStyle w:val="TAL"/>
            </w:pPr>
            <w:r>
              <w:t>supi</w:t>
            </w:r>
          </w:p>
        </w:tc>
        <w:tc>
          <w:tcPr>
            <w:tcW w:w="1800" w:type="dxa"/>
            <w:tcBorders>
              <w:top w:val="single" w:sz="4" w:space="0" w:color="auto"/>
              <w:left w:val="single" w:sz="4" w:space="0" w:color="auto"/>
              <w:bottom w:val="single" w:sz="4" w:space="0" w:color="auto"/>
              <w:right w:val="single" w:sz="4" w:space="0" w:color="auto"/>
            </w:tcBorders>
          </w:tcPr>
          <w:p w14:paraId="04C51D94" w14:textId="77777777" w:rsidR="00FA3B9B" w:rsidRDefault="00FA3B9B" w:rsidP="007B3D37">
            <w:pPr>
              <w:pStyle w:val="TAL"/>
            </w:pPr>
            <w:r>
              <w:t>Supi</w:t>
            </w:r>
          </w:p>
        </w:tc>
        <w:tc>
          <w:tcPr>
            <w:tcW w:w="270" w:type="dxa"/>
            <w:tcBorders>
              <w:top w:val="single" w:sz="4" w:space="0" w:color="auto"/>
              <w:left w:val="single" w:sz="4" w:space="0" w:color="auto"/>
              <w:bottom w:val="single" w:sz="4" w:space="0" w:color="auto"/>
              <w:right w:val="single" w:sz="4" w:space="0" w:color="auto"/>
            </w:tcBorders>
          </w:tcPr>
          <w:p w14:paraId="190C78C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82451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6A1FC58"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F5A8625"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82" w:type="dxa"/>
            <w:tcBorders>
              <w:top w:val="single" w:sz="4" w:space="0" w:color="auto"/>
              <w:left w:val="single" w:sz="4" w:space="0" w:color="auto"/>
              <w:bottom w:val="single" w:sz="4" w:space="0" w:color="auto"/>
              <w:right w:val="single" w:sz="4" w:space="0" w:color="auto"/>
            </w:tcBorders>
          </w:tcPr>
          <w:p w14:paraId="4ED932E6" w14:textId="77777777" w:rsidR="00FA3B9B" w:rsidRDefault="00FA3B9B" w:rsidP="007B3D37">
            <w:pPr>
              <w:pStyle w:val="TAL"/>
              <w:rPr>
                <w:rFonts w:cs="Arial"/>
                <w:szCs w:val="18"/>
              </w:rPr>
            </w:pPr>
          </w:p>
        </w:tc>
      </w:tr>
      <w:tr w:rsidR="00FA3B9B" w14:paraId="449559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4E4623" w14:textId="77777777" w:rsidR="00FA3B9B" w:rsidRDefault="00FA3B9B" w:rsidP="007B3D37">
            <w:pPr>
              <w:pStyle w:val="TAL"/>
            </w:pPr>
            <w:r>
              <w:t>unauthenticatedSupi</w:t>
            </w:r>
          </w:p>
        </w:tc>
        <w:tc>
          <w:tcPr>
            <w:tcW w:w="1800" w:type="dxa"/>
            <w:tcBorders>
              <w:top w:val="single" w:sz="4" w:space="0" w:color="auto"/>
              <w:left w:val="single" w:sz="4" w:space="0" w:color="auto"/>
              <w:bottom w:val="single" w:sz="4" w:space="0" w:color="auto"/>
              <w:right w:val="single" w:sz="4" w:space="0" w:color="auto"/>
            </w:tcBorders>
          </w:tcPr>
          <w:p w14:paraId="19E57B7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3BE5A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9ED08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B36E5D"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319DC804" w14:textId="77777777" w:rsidR="00FA3B9B" w:rsidRDefault="00FA3B9B" w:rsidP="007B3D37">
            <w:pPr>
              <w:pStyle w:val="TAL"/>
              <w:rPr>
                <w:rFonts w:cs="Arial"/>
                <w:szCs w:val="18"/>
              </w:rPr>
            </w:pPr>
            <w:r>
              <w:rPr>
                <w:rFonts w:cs="Arial"/>
                <w:szCs w:val="18"/>
              </w:rPr>
              <w:t>When present, it shall be set as follows:</w:t>
            </w:r>
          </w:p>
          <w:p w14:paraId="0D0F2051"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unauthenticated SUPI;</w:t>
            </w:r>
          </w:p>
          <w:p w14:paraId="18577541" w14:textId="77777777" w:rsidR="00FA3B9B" w:rsidRDefault="00FA3B9B" w:rsidP="007B3D37">
            <w:pPr>
              <w:pStyle w:val="B1"/>
              <w:tabs>
                <w:tab w:val="num" w:pos="644"/>
              </w:tabs>
              <w:ind w:left="644" w:hanging="360"/>
              <w:rPr>
                <w:rFonts w:cs="Arial"/>
                <w:szCs w:val="18"/>
              </w:rPr>
            </w:pPr>
            <w:r w:rsidRPr="0024771E">
              <w:rPr>
                <w:rFonts w:ascii="Arial" w:hAnsi="Arial" w:cs="Arial"/>
                <w:sz w:val="18"/>
                <w:szCs w:val="18"/>
                <w:lang w:eastAsia="zh-CN"/>
              </w:rPr>
              <w:t>- false (default): authenticated SUPI.</w:t>
            </w:r>
          </w:p>
        </w:tc>
        <w:tc>
          <w:tcPr>
            <w:tcW w:w="882" w:type="dxa"/>
            <w:tcBorders>
              <w:top w:val="single" w:sz="4" w:space="0" w:color="auto"/>
              <w:left w:val="single" w:sz="4" w:space="0" w:color="auto"/>
              <w:bottom w:val="single" w:sz="4" w:space="0" w:color="auto"/>
              <w:right w:val="single" w:sz="4" w:space="0" w:color="auto"/>
            </w:tcBorders>
          </w:tcPr>
          <w:p w14:paraId="6E3A106F" w14:textId="77777777" w:rsidR="00FA3B9B" w:rsidRDefault="00FA3B9B" w:rsidP="007B3D37">
            <w:pPr>
              <w:pStyle w:val="TAL"/>
              <w:rPr>
                <w:rFonts w:cs="Arial"/>
                <w:szCs w:val="18"/>
              </w:rPr>
            </w:pPr>
          </w:p>
        </w:tc>
      </w:tr>
      <w:tr w:rsidR="000F7408" w14:paraId="6E3948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8828C0" w14:textId="2E155F7D" w:rsidR="000F7408" w:rsidRDefault="000F7408" w:rsidP="000F7408">
            <w:pPr>
              <w:pStyle w:val="TAL"/>
            </w:pPr>
            <w:r>
              <w:t>roamingUeInd</w:t>
            </w:r>
          </w:p>
        </w:tc>
        <w:tc>
          <w:tcPr>
            <w:tcW w:w="1800" w:type="dxa"/>
            <w:tcBorders>
              <w:top w:val="single" w:sz="4" w:space="0" w:color="auto"/>
              <w:left w:val="single" w:sz="4" w:space="0" w:color="auto"/>
              <w:bottom w:val="single" w:sz="4" w:space="0" w:color="auto"/>
              <w:right w:val="single" w:sz="4" w:space="0" w:color="auto"/>
            </w:tcBorders>
          </w:tcPr>
          <w:p w14:paraId="72900B57" w14:textId="04FD0C6A" w:rsidR="000F7408" w:rsidRDefault="000F7408" w:rsidP="000F7408">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0FEE49" w14:textId="7AD1F55A" w:rsidR="000F7408" w:rsidRDefault="000F7408" w:rsidP="000F7408">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D352CBA" w14:textId="63BE7C66" w:rsidR="000F7408" w:rsidRDefault="000F7408" w:rsidP="000F740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B734E4" w14:textId="77777777" w:rsidR="000F7408" w:rsidRDefault="000F7408" w:rsidP="000F7408">
            <w:pPr>
              <w:pStyle w:val="TAL"/>
              <w:rPr>
                <w:rFonts w:cs="Arial"/>
                <w:szCs w:val="18"/>
              </w:rPr>
            </w:pPr>
            <w:r>
              <w:rPr>
                <w:rFonts w:cs="Arial"/>
                <w:szCs w:val="18"/>
              </w:rPr>
              <w:t>This IE may be present, when the requestType IE indicates that the request refers to an emergency PDU session and the supi IE is present.</w:t>
            </w:r>
          </w:p>
          <w:p w14:paraId="1874CE85" w14:textId="77777777" w:rsidR="000F7408" w:rsidRDefault="000F7408" w:rsidP="000F7408">
            <w:pPr>
              <w:pStyle w:val="TAL"/>
              <w:rPr>
                <w:rFonts w:cs="Arial"/>
                <w:szCs w:val="18"/>
              </w:rPr>
            </w:pPr>
          </w:p>
          <w:p w14:paraId="542386ED" w14:textId="77777777" w:rsidR="000F7408" w:rsidRDefault="000F7408" w:rsidP="000F7408">
            <w:pPr>
              <w:pStyle w:val="TAL"/>
              <w:rPr>
                <w:rFonts w:cs="Arial"/>
                <w:szCs w:val="18"/>
              </w:rPr>
            </w:pPr>
            <w:r>
              <w:rPr>
                <w:rFonts w:cs="Arial"/>
                <w:szCs w:val="18"/>
              </w:rPr>
              <w:t>When present, this IE shall indicate whether the UE is a roaming UE or not:</w:t>
            </w:r>
          </w:p>
          <w:p w14:paraId="71FC1E4B" w14:textId="22860B62" w:rsidR="000F7408" w:rsidRPr="00920139" w:rsidRDefault="00920139" w:rsidP="00920139">
            <w:pPr>
              <w:pStyle w:val="B1"/>
              <w:rPr>
                <w:rFonts w:ascii="Arial" w:hAnsi="Arial" w:cs="Arial"/>
                <w:sz w:val="18"/>
                <w:szCs w:val="18"/>
              </w:rPr>
            </w:pPr>
            <w:r>
              <w:t>-</w:t>
            </w:r>
            <w:r w:rsidRPr="00920139">
              <w:rPr>
                <w:rFonts w:ascii="Arial" w:hAnsi="Arial" w:cs="Arial"/>
                <w:sz w:val="18"/>
                <w:szCs w:val="18"/>
              </w:rPr>
              <w:tab/>
            </w:r>
            <w:r w:rsidR="000F7408" w:rsidRPr="00920139">
              <w:rPr>
                <w:rFonts w:ascii="Arial" w:hAnsi="Arial" w:cs="Arial"/>
                <w:sz w:val="18"/>
                <w:szCs w:val="18"/>
              </w:rPr>
              <w:t>true: the UE is a roaming UE.</w:t>
            </w:r>
          </w:p>
          <w:p w14:paraId="7023082C" w14:textId="4349FB64" w:rsidR="000F7408" w:rsidRPr="00920139" w:rsidRDefault="00920139" w:rsidP="00920139">
            <w:pPr>
              <w:pStyle w:val="B1"/>
              <w:rPr>
                <w:rFonts w:ascii="Arial" w:hAnsi="Arial" w:cs="Arial"/>
                <w:sz w:val="18"/>
                <w:szCs w:val="18"/>
              </w:rPr>
            </w:pPr>
            <w:r w:rsidRPr="00920139">
              <w:rPr>
                <w:rFonts w:ascii="Arial" w:hAnsi="Arial" w:cs="Arial"/>
                <w:sz w:val="18"/>
                <w:szCs w:val="18"/>
              </w:rPr>
              <w:t>-</w:t>
            </w:r>
            <w:r w:rsidRPr="00920139">
              <w:rPr>
                <w:rFonts w:ascii="Arial" w:hAnsi="Arial" w:cs="Arial"/>
                <w:sz w:val="18"/>
                <w:szCs w:val="18"/>
              </w:rPr>
              <w:tab/>
            </w:r>
            <w:r w:rsidR="000F7408" w:rsidRPr="00920139">
              <w:rPr>
                <w:rFonts w:ascii="Arial" w:hAnsi="Arial" w:cs="Arial"/>
                <w:sz w:val="18"/>
                <w:szCs w:val="18"/>
              </w:rPr>
              <w:t>false: the UE is a non-roaming UE.</w:t>
            </w:r>
          </w:p>
          <w:p w14:paraId="0C01BCFB" w14:textId="77777777" w:rsidR="000F7408" w:rsidRDefault="000F7408" w:rsidP="000F7408">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9BBA1C1" w14:textId="77777777" w:rsidR="000F7408" w:rsidRDefault="000F7408" w:rsidP="000F7408">
            <w:pPr>
              <w:pStyle w:val="TAL"/>
              <w:rPr>
                <w:rFonts w:cs="Arial"/>
                <w:szCs w:val="18"/>
              </w:rPr>
            </w:pPr>
          </w:p>
        </w:tc>
      </w:tr>
      <w:tr w:rsidR="00FA3B9B" w14:paraId="5E7420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9D21BA"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723B00B"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4F2556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680219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C96326A" w14:textId="1E0FB851" w:rsidR="00FA3B9B" w:rsidRDefault="00FA3B9B" w:rsidP="007B3D37">
            <w:pPr>
              <w:pStyle w:val="TAL"/>
              <w:rPr>
                <w:rFonts w:cs="Arial"/>
                <w:szCs w:val="18"/>
              </w:rPr>
            </w:pPr>
            <w:r>
              <w:rPr>
                <w:rFonts w:cs="Arial"/>
                <w:szCs w:val="18"/>
              </w:rPr>
              <w:t>This IE shall be present if the UE is emergency registered and it is either UIC</w:t>
            </w:r>
            <w:r w:rsidR="005240EA">
              <w:rPr>
                <w:rFonts w:cs="Arial"/>
                <w:szCs w:val="18"/>
              </w:rPr>
              <w:t>C</w:t>
            </w:r>
            <w:r>
              <w:rPr>
                <w:rFonts w:cs="Arial"/>
                <w:szCs w:val="18"/>
              </w:rPr>
              <w:t>less or the SUPI is not authenticated.</w:t>
            </w:r>
          </w:p>
          <w:p w14:paraId="0918F70F" w14:textId="77777777" w:rsidR="00FA3B9B" w:rsidRDefault="00FA3B9B" w:rsidP="007B3D37">
            <w:pPr>
              <w:pStyle w:val="TAL"/>
              <w:rPr>
                <w:rFonts w:cs="Arial"/>
                <w:szCs w:val="18"/>
              </w:rPr>
            </w:pPr>
            <w:r>
              <w:rPr>
                <w:rFonts w:cs="Arial"/>
                <w:szCs w:val="18"/>
              </w:rPr>
              <w:t>For all other cases, this IE shall be present if it is available.</w:t>
            </w:r>
          </w:p>
          <w:p w14:paraId="1DCAB92B" w14:textId="77777777" w:rsidR="00FA3B9B" w:rsidRDefault="00FA3B9B" w:rsidP="007B3D37">
            <w:pPr>
              <w:pStyle w:val="TAL"/>
              <w:rPr>
                <w:rFonts w:cs="Arial"/>
                <w:szCs w:val="18"/>
              </w:rPr>
            </w:pPr>
            <w:r>
              <w:rPr>
                <w:rFonts w:cs="Arial"/>
                <w:szCs w:val="18"/>
              </w:rPr>
              <w:t>When present, it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052E5B60" w14:textId="77777777" w:rsidR="00FA3B9B" w:rsidRDefault="00FA3B9B" w:rsidP="007B3D37">
            <w:pPr>
              <w:pStyle w:val="TAL"/>
              <w:rPr>
                <w:rFonts w:cs="Arial"/>
                <w:szCs w:val="18"/>
              </w:rPr>
            </w:pPr>
          </w:p>
        </w:tc>
      </w:tr>
      <w:tr w:rsidR="00FA3B9B" w14:paraId="4412C8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11C7A5" w14:textId="77777777" w:rsidR="00FA3B9B" w:rsidRDefault="00FA3B9B" w:rsidP="007B3D37">
            <w:pPr>
              <w:pStyle w:val="TAL"/>
            </w:pPr>
            <w:r>
              <w:rPr>
                <w:lang w:val="en-US"/>
              </w:rPr>
              <w:t>gpsi</w:t>
            </w:r>
          </w:p>
        </w:tc>
        <w:tc>
          <w:tcPr>
            <w:tcW w:w="1800" w:type="dxa"/>
            <w:tcBorders>
              <w:top w:val="single" w:sz="4" w:space="0" w:color="auto"/>
              <w:left w:val="single" w:sz="4" w:space="0" w:color="auto"/>
              <w:bottom w:val="single" w:sz="4" w:space="0" w:color="auto"/>
              <w:right w:val="single" w:sz="4" w:space="0" w:color="auto"/>
            </w:tcBorders>
          </w:tcPr>
          <w:p w14:paraId="4D24D989" w14:textId="77777777" w:rsidR="00FA3B9B" w:rsidRDefault="00FA3B9B" w:rsidP="007B3D37">
            <w:pPr>
              <w:pStyle w:val="TAL"/>
            </w:pPr>
            <w:r>
              <w:t>Gpsi</w:t>
            </w:r>
          </w:p>
        </w:tc>
        <w:tc>
          <w:tcPr>
            <w:tcW w:w="270" w:type="dxa"/>
            <w:tcBorders>
              <w:top w:val="single" w:sz="4" w:space="0" w:color="auto"/>
              <w:left w:val="single" w:sz="4" w:space="0" w:color="auto"/>
              <w:bottom w:val="single" w:sz="4" w:space="0" w:color="auto"/>
              <w:right w:val="single" w:sz="4" w:space="0" w:color="auto"/>
            </w:tcBorders>
          </w:tcPr>
          <w:p w14:paraId="19BA396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382B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EBE750"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82" w:type="dxa"/>
            <w:tcBorders>
              <w:top w:val="single" w:sz="4" w:space="0" w:color="auto"/>
              <w:left w:val="single" w:sz="4" w:space="0" w:color="auto"/>
              <w:bottom w:val="single" w:sz="4" w:space="0" w:color="auto"/>
              <w:right w:val="single" w:sz="4" w:space="0" w:color="auto"/>
            </w:tcBorders>
          </w:tcPr>
          <w:p w14:paraId="1E15C427" w14:textId="77777777" w:rsidR="00FA3B9B" w:rsidRDefault="00FA3B9B" w:rsidP="007B3D37">
            <w:pPr>
              <w:pStyle w:val="TAL"/>
              <w:rPr>
                <w:rFonts w:cs="Arial"/>
                <w:szCs w:val="18"/>
              </w:rPr>
            </w:pPr>
          </w:p>
        </w:tc>
      </w:tr>
      <w:tr w:rsidR="00FA3B9B" w14:paraId="356EF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AABEF8" w14:textId="77777777" w:rsidR="00FA3B9B" w:rsidRDefault="00FA3B9B" w:rsidP="007B3D37">
            <w:pPr>
              <w:pStyle w:val="TAL"/>
            </w:pPr>
            <w:r>
              <w:t>pduSessionId</w:t>
            </w:r>
          </w:p>
        </w:tc>
        <w:tc>
          <w:tcPr>
            <w:tcW w:w="1800" w:type="dxa"/>
            <w:tcBorders>
              <w:top w:val="single" w:sz="4" w:space="0" w:color="auto"/>
              <w:left w:val="single" w:sz="4" w:space="0" w:color="auto"/>
              <w:bottom w:val="single" w:sz="4" w:space="0" w:color="auto"/>
              <w:right w:val="single" w:sz="4" w:space="0" w:color="auto"/>
            </w:tcBorders>
          </w:tcPr>
          <w:p w14:paraId="746CE331"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1054CA5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E3F3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F30C50"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352C0BF1" w14:textId="77777777" w:rsidR="00FA3B9B" w:rsidRDefault="00FA3B9B" w:rsidP="007B3D37">
            <w:pPr>
              <w:pStyle w:val="TAL"/>
              <w:rPr>
                <w:rFonts w:cs="Arial"/>
                <w:szCs w:val="18"/>
              </w:rPr>
            </w:pPr>
            <w:r>
              <w:rPr>
                <w:rFonts w:cs="Arial"/>
                <w:szCs w:val="18"/>
              </w:rPr>
              <w:t>When present, it shall contain the PDU Session ID.</w:t>
            </w:r>
          </w:p>
        </w:tc>
        <w:tc>
          <w:tcPr>
            <w:tcW w:w="882" w:type="dxa"/>
            <w:tcBorders>
              <w:top w:val="single" w:sz="4" w:space="0" w:color="auto"/>
              <w:left w:val="single" w:sz="4" w:space="0" w:color="auto"/>
              <w:bottom w:val="single" w:sz="4" w:space="0" w:color="auto"/>
              <w:right w:val="single" w:sz="4" w:space="0" w:color="auto"/>
            </w:tcBorders>
          </w:tcPr>
          <w:p w14:paraId="75D2DCD6" w14:textId="77777777" w:rsidR="00FA3B9B" w:rsidRDefault="00FA3B9B" w:rsidP="007B3D37">
            <w:pPr>
              <w:pStyle w:val="TAL"/>
              <w:rPr>
                <w:rFonts w:cs="Arial"/>
                <w:szCs w:val="18"/>
              </w:rPr>
            </w:pPr>
          </w:p>
        </w:tc>
      </w:tr>
      <w:tr w:rsidR="00FA3B9B" w14:paraId="250052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30C8BF" w14:textId="77777777" w:rsidR="00FA3B9B" w:rsidRDefault="00FA3B9B" w:rsidP="007B3D37">
            <w:pPr>
              <w:pStyle w:val="TAL"/>
            </w:pPr>
            <w:r>
              <w:t>dnn</w:t>
            </w:r>
          </w:p>
        </w:tc>
        <w:tc>
          <w:tcPr>
            <w:tcW w:w="1800" w:type="dxa"/>
            <w:tcBorders>
              <w:top w:val="single" w:sz="4" w:space="0" w:color="auto"/>
              <w:left w:val="single" w:sz="4" w:space="0" w:color="auto"/>
              <w:bottom w:val="single" w:sz="4" w:space="0" w:color="auto"/>
              <w:right w:val="single" w:sz="4" w:space="0" w:color="auto"/>
            </w:tcBorders>
          </w:tcPr>
          <w:p w14:paraId="53923648" w14:textId="77777777" w:rsidR="00FA3B9B" w:rsidRDefault="00FA3B9B" w:rsidP="007B3D37">
            <w:pPr>
              <w:pStyle w:val="TAL"/>
            </w:pPr>
            <w:r>
              <w:t>Dnn</w:t>
            </w:r>
          </w:p>
        </w:tc>
        <w:tc>
          <w:tcPr>
            <w:tcW w:w="270" w:type="dxa"/>
            <w:tcBorders>
              <w:top w:val="single" w:sz="4" w:space="0" w:color="auto"/>
              <w:left w:val="single" w:sz="4" w:space="0" w:color="auto"/>
              <w:bottom w:val="single" w:sz="4" w:space="0" w:color="auto"/>
              <w:right w:val="single" w:sz="4" w:space="0" w:color="auto"/>
            </w:tcBorders>
          </w:tcPr>
          <w:p w14:paraId="2B393B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DA8B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8F3AB5"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270231BC" w14:textId="6667BE4B" w:rsidR="00FA3B9B" w:rsidRDefault="00FA3B9B" w:rsidP="007B3D37">
            <w:pPr>
              <w:pStyle w:val="TAL"/>
              <w:rPr>
                <w:rFonts w:cs="Arial"/>
                <w:szCs w:val="18"/>
              </w:rPr>
            </w:pPr>
            <w:r>
              <w:rPr>
                <w:rFonts w:cs="Arial"/>
                <w:szCs w:val="18"/>
              </w:rPr>
              <w:t>When present, it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w:t>
            </w:r>
          </w:p>
          <w:p w14:paraId="20CC2BBD" w14:textId="5AF5B5A8" w:rsidR="0058238F" w:rsidRDefault="0058238F" w:rsidP="007B3D37">
            <w:pPr>
              <w:pStyle w:val="TAL"/>
              <w:rPr>
                <w:rFonts w:cs="Arial"/>
                <w:szCs w:val="18"/>
              </w:rPr>
            </w:pPr>
            <w:r>
              <w:rPr>
                <w:rFonts w:cs="Arial"/>
                <w:szCs w:val="18"/>
              </w:rPr>
              <w:t>(NOTE 9)</w:t>
            </w:r>
          </w:p>
        </w:tc>
        <w:tc>
          <w:tcPr>
            <w:tcW w:w="882" w:type="dxa"/>
            <w:tcBorders>
              <w:top w:val="single" w:sz="4" w:space="0" w:color="auto"/>
              <w:left w:val="single" w:sz="4" w:space="0" w:color="auto"/>
              <w:bottom w:val="single" w:sz="4" w:space="0" w:color="auto"/>
              <w:right w:val="single" w:sz="4" w:space="0" w:color="auto"/>
            </w:tcBorders>
          </w:tcPr>
          <w:p w14:paraId="53B6C069" w14:textId="77777777" w:rsidR="00FA3B9B" w:rsidRDefault="00FA3B9B" w:rsidP="007B3D37">
            <w:pPr>
              <w:pStyle w:val="TAL"/>
              <w:rPr>
                <w:rFonts w:cs="Arial"/>
                <w:szCs w:val="18"/>
              </w:rPr>
            </w:pPr>
          </w:p>
        </w:tc>
      </w:tr>
      <w:tr w:rsidR="00D07266" w14:paraId="118098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C48557" w14:textId="4C1B2FE1" w:rsidR="00D07266" w:rsidRDefault="00D07266" w:rsidP="00D07266">
            <w:pPr>
              <w:pStyle w:val="TAL"/>
            </w:pPr>
            <w:r>
              <w:rPr>
                <w:rFonts w:eastAsia="SimSun" w:hint="eastAsia"/>
                <w:lang w:eastAsia="zh-CN"/>
              </w:rPr>
              <w:t>selectedDnn</w:t>
            </w:r>
          </w:p>
        </w:tc>
        <w:tc>
          <w:tcPr>
            <w:tcW w:w="1800" w:type="dxa"/>
            <w:tcBorders>
              <w:top w:val="single" w:sz="4" w:space="0" w:color="auto"/>
              <w:left w:val="single" w:sz="4" w:space="0" w:color="auto"/>
              <w:bottom w:val="single" w:sz="4" w:space="0" w:color="auto"/>
              <w:right w:val="single" w:sz="4" w:space="0" w:color="auto"/>
            </w:tcBorders>
          </w:tcPr>
          <w:p w14:paraId="233C1AD2" w14:textId="4A08BB6E" w:rsidR="00D07266" w:rsidRDefault="00D07266" w:rsidP="00D07266">
            <w:pPr>
              <w:pStyle w:val="TAL"/>
            </w:pPr>
            <w:r>
              <w:rPr>
                <w:rFonts w:eastAsia="SimSun" w:hint="eastAsia"/>
                <w:lang w:eastAsia="zh-CN"/>
              </w:rPr>
              <w:t>Dnn</w:t>
            </w:r>
          </w:p>
        </w:tc>
        <w:tc>
          <w:tcPr>
            <w:tcW w:w="270" w:type="dxa"/>
            <w:tcBorders>
              <w:top w:val="single" w:sz="4" w:space="0" w:color="auto"/>
              <w:left w:val="single" w:sz="4" w:space="0" w:color="auto"/>
              <w:bottom w:val="single" w:sz="4" w:space="0" w:color="auto"/>
              <w:right w:val="single" w:sz="4" w:space="0" w:color="auto"/>
            </w:tcBorders>
          </w:tcPr>
          <w:p w14:paraId="53DDB751" w14:textId="4C0B4BFE" w:rsidR="00D07266" w:rsidRDefault="00D07266" w:rsidP="00D07266">
            <w:pPr>
              <w:pStyle w:val="TAC"/>
            </w:pPr>
            <w:r>
              <w:rPr>
                <w:rFonts w:eastAsia="SimSun"/>
                <w:lang w:eastAsia="zh-CN"/>
              </w:rPr>
              <w:t>C</w:t>
            </w:r>
          </w:p>
        </w:tc>
        <w:tc>
          <w:tcPr>
            <w:tcW w:w="663" w:type="dxa"/>
            <w:tcBorders>
              <w:top w:val="single" w:sz="4" w:space="0" w:color="auto"/>
              <w:left w:val="single" w:sz="4" w:space="0" w:color="auto"/>
              <w:bottom w:val="single" w:sz="4" w:space="0" w:color="auto"/>
              <w:right w:val="single" w:sz="4" w:space="0" w:color="auto"/>
            </w:tcBorders>
          </w:tcPr>
          <w:p w14:paraId="7BCE6DC6" w14:textId="686F31BA" w:rsidR="00D07266" w:rsidRDefault="00D07266" w:rsidP="00D07266">
            <w:pPr>
              <w:pStyle w:val="TAL"/>
            </w:pPr>
            <w:r>
              <w:rPr>
                <w:rFonts w:eastAsia="SimSun"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CD3A057"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24A3A7A4" w14:textId="77777777"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p w14:paraId="39562C7B" w14:textId="69BBA782" w:rsidR="0058238F" w:rsidRDefault="0058238F" w:rsidP="00D07266">
            <w:pPr>
              <w:pStyle w:val="TAL"/>
              <w:rPr>
                <w:rFonts w:cs="Arial"/>
                <w:szCs w:val="18"/>
              </w:rPr>
            </w:pPr>
            <w:r>
              <w:rPr>
                <w:rFonts w:cs="Arial"/>
                <w:szCs w:val="18"/>
              </w:rPr>
              <w:t>(NOTE 9)</w:t>
            </w:r>
          </w:p>
        </w:tc>
        <w:tc>
          <w:tcPr>
            <w:tcW w:w="882" w:type="dxa"/>
            <w:tcBorders>
              <w:top w:val="single" w:sz="4" w:space="0" w:color="auto"/>
              <w:left w:val="single" w:sz="4" w:space="0" w:color="auto"/>
              <w:bottom w:val="single" w:sz="4" w:space="0" w:color="auto"/>
              <w:right w:val="single" w:sz="4" w:space="0" w:color="auto"/>
            </w:tcBorders>
          </w:tcPr>
          <w:p w14:paraId="39F545B9" w14:textId="77777777" w:rsidR="00D07266" w:rsidRDefault="00D07266" w:rsidP="00D07266">
            <w:pPr>
              <w:pStyle w:val="TAL"/>
              <w:rPr>
                <w:rFonts w:cs="Arial"/>
                <w:szCs w:val="18"/>
              </w:rPr>
            </w:pPr>
          </w:p>
        </w:tc>
      </w:tr>
      <w:tr w:rsidR="00FA3B9B" w14:paraId="601AAD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629C8F" w14:textId="77777777" w:rsidR="00FA3B9B" w:rsidRDefault="00FA3B9B" w:rsidP="007B3D37">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1A1CD718"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F746F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E9AC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5D0E2" w14:textId="77777777" w:rsidR="00FA3B9B" w:rsidRDefault="00FA3B9B" w:rsidP="007B3D37">
            <w:pPr>
              <w:pStyle w:val="TAL"/>
              <w:rPr>
                <w:rFonts w:cs="Arial"/>
                <w:szCs w:val="18"/>
              </w:rPr>
            </w:pPr>
            <w:r>
              <w:rPr>
                <w:rFonts w:cs="Arial"/>
                <w:szCs w:val="18"/>
              </w:rPr>
              <w:t>This IE shall be present during the PDU session establishment procedure. In this case, it shall contain the requested S-NSSAI for the serving PLMN. This corresponds to an S-NSSAI from the allowed NSSAI.</w:t>
            </w:r>
          </w:p>
          <w:p w14:paraId="7BAB6649" w14:textId="77777777" w:rsidR="00FA3B9B" w:rsidRDefault="00FA3B9B" w:rsidP="007B3D37">
            <w:pPr>
              <w:pStyle w:val="TAL"/>
              <w:rPr>
                <w:rFonts w:cs="Arial"/>
                <w:szCs w:val="18"/>
              </w:rPr>
            </w:pPr>
          </w:p>
          <w:p w14:paraId="05C5514C" w14:textId="77777777" w:rsidR="00FA3B9B" w:rsidRDefault="00FA3B9B" w:rsidP="007B3D37">
            <w:pPr>
              <w:pStyle w:val="TAL"/>
              <w:rPr>
                <w:rFonts w:cs="Arial"/>
                <w:szCs w:val="18"/>
              </w:rPr>
            </w:pPr>
            <w:r>
              <w:rPr>
                <w:rFonts w:cs="Arial"/>
                <w:szCs w:val="18"/>
              </w:rPr>
              <w:t xml:space="preserve">This IE shall also be present during an EPS to 5GS idle mode mobility or handover </w:t>
            </w:r>
            <w:r w:rsidR="00BF42E2">
              <w:rPr>
                <w:rFonts w:cs="Arial"/>
                <w:szCs w:val="18"/>
              </w:rPr>
              <w:t xml:space="preserve">with I-SMF/V-SMF involved </w:t>
            </w:r>
            <w:r>
              <w:rPr>
                <w:rFonts w:cs="Arial"/>
                <w:szCs w:val="18"/>
              </w:rPr>
              <w:t>using the N26 interface. In this case, it shall contain the S-NSSAI configured in the AMF for EPS interworking.</w:t>
            </w:r>
          </w:p>
          <w:p w14:paraId="72C36814" w14:textId="77777777" w:rsidR="0095063A" w:rsidRDefault="0095063A" w:rsidP="007B3D37">
            <w:pPr>
              <w:pStyle w:val="TAL"/>
              <w:rPr>
                <w:rFonts w:cs="Arial"/>
                <w:szCs w:val="18"/>
              </w:rPr>
            </w:pPr>
          </w:p>
          <w:p w14:paraId="592D1EB4" w14:textId="77777777" w:rsidR="0095063A" w:rsidRDefault="0095063A" w:rsidP="007B3D37">
            <w:pPr>
              <w:pStyle w:val="TAL"/>
              <w:rPr>
                <w:rFonts w:cs="Arial"/>
                <w:szCs w:val="18"/>
              </w:rPr>
            </w:pPr>
            <w:r>
              <w:rPr>
                <w:rFonts w:cs="Arial"/>
                <w:szCs w:val="18"/>
              </w:rPr>
              <w:t>This IE shall also be present during a V-SMF insertion or an inter PLMN V-SMF change procedures. When present, it shall contain the S-NSSAI for the serving PLMN which shall be used by the (target) V-SMF instead of the one that it receives in the SmContext from the old V-SMF or the H-SMF.</w:t>
            </w:r>
          </w:p>
          <w:p w14:paraId="0D701752" w14:textId="77777777" w:rsidR="005240EA" w:rsidRDefault="005240EA" w:rsidP="007B3D37">
            <w:pPr>
              <w:pStyle w:val="TAL"/>
              <w:rPr>
                <w:rFonts w:cs="Arial"/>
                <w:szCs w:val="18"/>
              </w:rPr>
            </w:pPr>
          </w:p>
          <w:p w14:paraId="1A1E9CEA" w14:textId="77777777" w:rsidR="007F0278" w:rsidRDefault="007F0278" w:rsidP="007F0278">
            <w:pPr>
              <w:pStyle w:val="TAL"/>
              <w:rPr>
                <w:rFonts w:cs="Arial"/>
                <w:szCs w:val="18"/>
              </w:rPr>
            </w:pPr>
            <w:r>
              <w:rPr>
                <w:rFonts w:cs="Arial"/>
                <w:szCs w:val="18"/>
              </w:rPr>
              <w:t xml:space="preserve">This IE shall also be present during an inter PLMN I-SMF insertion or change procedures, </w:t>
            </w:r>
            <w:r>
              <w:t xml:space="preserve">if the Serving PLMN ID </w:t>
            </w:r>
            <w:r w:rsidRPr="002D002C">
              <w:t>is</w:t>
            </w:r>
            <w:r>
              <w:t xml:space="preserve"> not</w:t>
            </w:r>
            <w:r w:rsidRPr="002D002C">
              <w:t xml:space="preserve"> the same as the PLMN ID of the SUPI</w:t>
            </w:r>
            <w:r>
              <w:t xml:space="preserve"> and </w:t>
            </w:r>
            <w:r w:rsidRPr="00AC5B07">
              <w:t>a mapped S-NSSAI value of the HPLMN is present in the Allowed NSSAI</w:t>
            </w:r>
            <w:r>
              <w:rPr>
                <w:rFonts w:cs="Arial"/>
                <w:szCs w:val="18"/>
              </w:rPr>
              <w:t xml:space="preserve"> for a </w:t>
            </w:r>
            <w:r>
              <w:t xml:space="preserve">non-roaming UE. </w:t>
            </w:r>
            <w:r>
              <w:rPr>
                <w:rFonts w:cs="Arial"/>
                <w:szCs w:val="18"/>
              </w:rPr>
              <w:t>When present, it shall contain the S-NSSAI for the serving PLMN which shall be used by the (target) I-SMF instead of the one that it receives in the SmContext from the old I-SMF or the SMF.</w:t>
            </w:r>
          </w:p>
          <w:p w14:paraId="6DB5125D" w14:textId="77777777" w:rsidR="007F0278" w:rsidRDefault="007F0278" w:rsidP="007B3D37">
            <w:pPr>
              <w:pStyle w:val="TAL"/>
              <w:rPr>
                <w:rFonts w:cs="Arial"/>
                <w:szCs w:val="18"/>
              </w:rPr>
            </w:pPr>
          </w:p>
          <w:p w14:paraId="3C2920B4" w14:textId="77777777" w:rsidR="005240EA" w:rsidRDefault="005240EA" w:rsidP="007B3D37">
            <w:pPr>
              <w:pStyle w:val="TAL"/>
              <w:rPr>
                <w:rFonts w:cs="Arial"/>
                <w:szCs w:val="18"/>
              </w:rPr>
            </w:pPr>
            <w:r>
              <w:rPr>
                <w:rFonts w:cs="Arial"/>
                <w:szCs w:val="18"/>
              </w:rPr>
              <w:t xml:space="preserve">This IE shall also be present in Indirect Network Sharing deployment. It shall contain the S-NSSAI for the hosting operator </w:t>
            </w:r>
            <w:r w:rsidRPr="00E67690">
              <w:rPr>
                <w:rFonts w:cs="Arial"/>
                <w:szCs w:val="18"/>
              </w:rPr>
              <w:t>corresponding to the</w:t>
            </w:r>
            <w:r>
              <w:rPr>
                <w:rFonts w:cs="Arial"/>
                <w:szCs w:val="18"/>
              </w:rPr>
              <w:t xml:space="preserve"> participating operator's</w:t>
            </w:r>
            <w:r w:rsidRPr="00E67690">
              <w:rPr>
                <w:rFonts w:cs="Arial"/>
                <w:szCs w:val="18"/>
              </w:rPr>
              <w:t xml:space="preserve"> S-NSSAI</w:t>
            </w:r>
            <w:r>
              <w:rPr>
                <w:rFonts w:cs="Arial"/>
                <w:szCs w:val="18"/>
              </w:rPr>
              <w:t>. See clause 5.18.5 of 3GPP TS 23.501 [2].</w:t>
            </w:r>
          </w:p>
          <w:p w14:paraId="797FE5D8" w14:textId="367BB811" w:rsidR="007F0278" w:rsidRDefault="007F0278"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AA17BE4" w14:textId="77777777" w:rsidR="00FA3B9B" w:rsidRDefault="00FA3B9B" w:rsidP="007B3D37">
            <w:pPr>
              <w:pStyle w:val="TAL"/>
              <w:rPr>
                <w:rFonts w:cs="Arial"/>
                <w:szCs w:val="18"/>
              </w:rPr>
            </w:pPr>
          </w:p>
        </w:tc>
      </w:tr>
      <w:tr w:rsidR="00FC658E" w14:paraId="6246EE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76794" w14:textId="698B3036" w:rsidR="00FC658E" w:rsidRDefault="00FC658E" w:rsidP="00FC658E">
            <w:pPr>
              <w:pStyle w:val="TAL"/>
            </w:pPr>
            <w:r>
              <w:t>altSnssai</w:t>
            </w:r>
          </w:p>
        </w:tc>
        <w:tc>
          <w:tcPr>
            <w:tcW w:w="1800" w:type="dxa"/>
            <w:tcBorders>
              <w:top w:val="single" w:sz="4" w:space="0" w:color="auto"/>
              <w:left w:val="single" w:sz="4" w:space="0" w:color="auto"/>
              <w:bottom w:val="single" w:sz="4" w:space="0" w:color="auto"/>
              <w:right w:val="single" w:sz="4" w:space="0" w:color="auto"/>
            </w:tcBorders>
          </w:tcPr>
          <w:p w14:paraId="351D5F20" w14:textId="1BC58892" w:rsidR="00FC658E" w:rsidRDefault="00FC658E" w:rsidP="00FC658E">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42D7179B" w14:textId="041513AC" w:rsidR="00FC658E" w:rsidRDefault="00FC658E" w:rsidP="00FC658E">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B16C00" w14:textId="37A05DAA" w:rsidR="00FC658E" w:rsidRDefault="00FC658E" w:rsidP="00FC65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891BE9" w14:textId="1E3614BB" w:rsidR="00FC658E" w:rsidRDefault="00FC658E" w:rsidP="00FC658E">
            <w:pPr>
              <w:pStyle w:val="TAL"/>
              <w:rPr>
                <w:rFonts w:cs="Arial"/>
                <w:szCs w:val="18"/>
              </w:rPr>
            </w:pPr>
            <w:r>
              <w:rPr>
                <w:rFonts w:cs="Arial"/>
                <w:szCs w:val="18"/>
              </w:rPr>
              <w:t>This IE shall be present during the PDU session establishment procedure if the NF service consumer supports the network slice replacement, and the network slice indicated in the sNssai IE is requested to be replaced. In this case, the NF service consumer shall send the S-NSSAI and the alternative S-NSSAI. See clause </w:t>
            </w:r>
            <w:r>
              <w:rPr>
                <w:lang w:val="en-US"/>
              </w:rPr>
              <w:t xml:space="preserve">5.15.19 </w:t>
            </w:r>
            <w:r>
              <w:rPr>
                <w:rFonts w:cs="Arial"/>
                <w:szCs w:val="18"/>
              </w:rPr>
              <w:t>of 3GPP TS 23.501 [2].</w:t>
            </w:r>
          </w:p>
        </w:tc>
        <w:tc>
          <w:tcPr>
            <w:tcW w:w="882" w:type="dxa"/>
            <w:tcBorders>
              <w:top w:val="single" w:sz="4" w:space="0" w:color="auto"/>
              <w:left w:val="single" w:sz="4" w:space="0" w:color="auto"/>
              <w:bottom w:val="single" w:sz="4" w:space="0" w:color="auto"/>
              <w:right w:val="single" w:sz="4" w:space="0" w:color="auto"/>
            </w:tcBorders>
          </w:tcPr>
          <w:p w14:paraId="4400804D" w14:textId="1BC618D6" w:rsidR="00FC658E" w:rsidRDefault="00FC658E" w:rsidP="00FC658E">
            <w:pPr>
              <w:pStyle w:val="TAL"/>
              <w:rPr>
                <w:rFonts w:cs="Arial"/>
                <w:szCs w:val="18"/>
              </w:rPr>
            </w:pPr>
            <w:r w:rsidRPr="00FE3269">
              <w:rPr>
                <w:rFonts w:cs="Arial"/>
                <w:lang w:val="en-US" w:eastAsia="zh-CN"/>
              </w:rPr>
              <w:t>NSRP</w:t>
            </w:r>
          </w:p>
        </w:tc>
      </w:tr>
      <w:tr w:rsidR="00FA3B9B" w14:paraId="4A1250E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7A03A7" w14:textId="77777777" w:rsidR="00FA3B9B" w:rsidRDefault="00FA3B9B" w:rsidP="007B3D37">
            <w:pPr>
              <w:pStyle w:val="TAL"/>
            </w:pPr>
            <w:r>
              <w:t>hplmnSnssai</w:t>
            </w:r>
          </w:p>
        </w:tc>
        <w:tc>
          <w:tcPr>
            <w:tcW w:w="1800" w:type="dxa"/>
            <w:tcBorders>
              <w:top w:val="single" w:sz="4" w:space="0" w:color="auto"/>
              <w:left w:val="single" w:sz="4" w:space="0" w:color="auto"/>
              <w:bottom w:val="single" w:sz="4" w:space="0" w:color="auto"/>
              <w:right w:val="single" w:sz="4" w:space="0" w:color="auto"/>
            </w:tcBorders>
          </w:tcPr>
          <w:p w14:paraId="35EB1E52"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17F704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86FF2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F85411" w14:textId="319D2978" w:rsidR="00FA3B9B" w:rsidRDefault="00FA3B9B" w:rsidP="007B3D37">
            <w:pPr>
              <w:pStyle w:val="TAL"/>
              <w:rPr>
                <w:rFonts w:cs="Arial"/>
                <w:szCs w:val="18"/>
              </w:rPr>
            </w:pPr>
            <w:r>
              <w:rPr>
                <w:rFonts w:cs="Arial"/>
                <w:szCs w:val="18"/>
              </w:rPr>
              <w:t xml:space="preserve">This IE shall be present for a roaming PDU session, </w:t>
            </w:r>
            <w:r w:rsidR="007F0278">
              <w:rPr>
                <w:rFonts w:cs="Arial"/>
                <w:szCs w:val="18"/>
              </w:rPr>
              <w:t xml:space="preserve">or a non-roaming PDU session </w:t>
            </w:r>
            <w:r w:rsidR="007F0278">
              <w:t xml:space="preserve">if the Serving PLMN ID </w:t>
            </w:r>
            <w:r w:rsidR="007F0278" w:rsidRPr="002D002C">
              <w:t>is</w:t>
            </w:r>
            <w:r w:rsidR="007F0278">
              <w:t xml:space="preserve"> not</w:t>
            </w:r>
            <w:r w:rsidR="007F0278" w:rsidRPr="002D002C">
              <w:t xml:space="preserve"> the same as the PLMN ID of the SUPI</w:t>
            </w:r>
            <w:r w:rsidR="007F0278">
              <w:t xml:space="preserve"> and </w:t>
            </w:r>
            <w:r w:rsidR="007F0278" w:rsidRPr="00AC5B07">
              <w:t>a mapped S-NSSAI value of the HPLMN is present in the Allowed NSSAI</w:t>
            </w:r>
            <w:r w:rsidR="007F0278">
              <w:t>,</w:t>
            </w:r>
            <w:r w:rsidR="007F0278">
              <w:rPr>
                <w:rFonts w:cs="Arial"/>
                <w:szCs w:val="18"/>
              </w:rPr>
              <w:t xml:space="preserve"> </w:t>
            </w:r>
            <w:r>
              <w:rPr>
                <w:rFonts w:cs="Arial"/>
                <w:szCs w:val="18"/>
              </w:rPr>
              <w:t>except during an EPS to 5GS idle mode mobility or handover using the N26 interface.</w:t>
            </w:r>
          </w:p>
          <w:p w14:paraId="2FDB75D7" w14:textId="5C1EC9B9" w:rsidR="00FA3B9B" w:rsidRDefault="00FA3B9B" w:rsidP="007B3D37">
            <w:pPr>
              <w:pStyle w:val="TAL"/>
              <w:rPr>
                <w:rFonts w:cs="Arial"/>
                <w:szCs w:val="18"/>
              </w:rPr>
            </w:pPr>
            <w:r>
              <w:rPr>
                <w:rFonts w:cs="Arial"/>
                <w:szCs w:val="18"/>
              </w:rPr>
              <w:t xml:space="preserve">When present, it shall contain the requested S-NSSAI for the HPLMN. This corresponds to an S-NSSAI from the </w:t>
            </w:r>
            <w:r w:rsidRPr="00B80937">
              <w:rPr>
                <w:rFonts w:cs="Arial"/>
                <w:szCs w:val="18"/>
              </w:rPr>
              <w:t xml:space="preserve">Mapping </w:t>
            </w:r>
            <w:r w:rsidR="005240EA">
              <w:rPr>
                <w:rFonts w:cs="Arial"/>
                <w:szCs w:val="18"/>
              </w:rPr>
              <w:t>o</w:t>
            </w:r>
            <w:r w:rsidRPr="00B80937">
              <w:rPr>
                <w:rFonts w:cs="Arial"/>
                <w:szCs w:val="18"/>
              </w:rPr>
              <w:t>f Allowed NSSAI</w:t>
            </w:r>
            <w:r w:rsidRPr="00B80937">
              <w:rPr>
                <w:sz w:val="16"/>
              </w:rPr>
              <w:t xml:space="preserve"> </w:t>
            </w:r>
            <w:r>
              <w:rPr>
                <w:rFonts w:cs="Arial"/>
                <w:szCs w:val="18"/>
              </w:rPr>
              <w:t>corresponding to the SNSSAI value included in the sNssai IE.</w:t>
            </w:r>
          </w:p>
          <w:p w14:paraId="193A31A6" w14:textId="77777777" w:rsidR="005240EA" w:rsidRDefault="005240EA" w:rsidP="007B3D37">
            <w:pPr>
              <w:pStyle w:val="TAL"/>
              <w:rPr>
                <w:rFonts w:cs="Arial"/>
                <w:szCs w:val="18"/>
              </w:rPr>
            </w:pPr>
          </w:p>
          <w:p w14:paraId="7CBDC73F" w14:textId="70FE5B5D" w:rsidR="005240EA" w:rsidRDefault="005240EA" w:rsidP="007B3D37">
            <w:pPr>
              <w:pStyle w:val="TAL"/>
              <w:rPr>
                <w:rFonts w:cs="Arial"/>
                <w:szCs w:val="18"/>
              </w:rPr>
            </w:pPr>
            <w:r>
              <w:rPr>
                <w:rFonts w:cs="Arial"/>
                <w:szCs w:val="18"/>
              </w:rPr>
              <w:t>This IE shall be present also in Indirect Network Sharing deployment. It shall contain the S-NSSAI for the HPLMN corresponding to the hosting operator's S-NSSAI. See clause 5.18.5 of 3GPP TS 23.501 [2].</w:t>
            </w:r>
          </w:p>
        </w:tc>
        <w:tc>
          <w:tcPr>
            <w:tcW w:w="882" w:type="dxa"/>
            <w:tcBorders>
              <w:top w:val="single" w:sz="4" w:space="0" w:color="auto"/>
              <w:left w:val="single" w:sz="4" w:space="0" w:color="auto"/>
              <w:bottom w:val="single" w:sz="4" w:space="0" w:color="auto"/>
              <w:right w:val="single" w:sz="4" w:space="0" w:color="auto"/>
            </w:tcBorders>
          </w:tcPr>
          <w:p w14:paraId="1791A923" w14:textId="77777777" w:rsidR="00FA3B9B" w:rsidRDefault="00FA3B9B" w:rsidP="007B3D37">
            <w:pPr>
              <w:pStyle w:val="TAL"/>
              <w:rPr>
                <w:rFonts w:cs="Arial"/>
                <w:szCs w:val="18"/>
              </w:rPr>
            </w:pPr>
          </w:p>
        </w:tc>
      </w:tr>
      <w:tr w:rsidR="00FC658E" w14:paraId="2D9CD4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1B2B7" w14:textId="3FD9E237" w:rsidR="00FC658E" w:rsidRDefault="00FC658E" w:rsidP="00FC658E">
            <w:pPr>
              <w:pStyle w:val="TAL"/>
            </w:pPr>
            <w:r>
              <w:t>altHplmnSnssai</w:t>
            </w:r>
          </w:p>
        </w:tc>
        <w:tc>
          <w:tcPr>
            <w:tcW w:w="1800" w:type="dxa"/>
            <w:tcBorders>
              <w:top w:val="single" w:sz="4" w:space="0" w:color="auto"/>
              <w:left w:val="single" w:sz="4" w:space="0" w:color="auto"/>
              <w:bottom w:val="single" w:sz="4" w:space="0" w:color="auto"/>
              <w:right w:val="single" w:sz="4" w:space="0" w:color="auto"/>
            </w:tcBorders>
          </w:tcPr>
          <w:p w14:paraId="58F1E933" w14:textId="24C830B3" w:rsidR="00FC658E" w:rsidRDefault="00FC658E" w:rsidP="00FC658E">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38C37BF" w14:textId="2F00F8E7" w:rsidR="00FC658E" w:rsidRDefault="00FC658E" w:rsidP="00FC658E">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437BA5" w14:textId="53598065" w:rsidR="00FC658E" w:rsidRDefault="00FC658E" w:rsidP="00FC65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B39F0" w14:textId="7D4F504F" w:rsidR="00FC658E" w:rsidRDefault="00FC658E" w:rsidP="00FC658E">
            <w:pPr>
              <w:pStyle w:val="TAL"/>
              <w:rPr>
                <w:rFonts w:cs="Arial"/>
                <w:szCs w:val="18"/>
              </w:rPr>
            </w:pPr>
            <w:r>
              <w:rPr>
                <w:rFonts w:cs="Arial"/>
                <w:szCs w:val="18"/>
              </w:rPr>
              <w:t xml:space="preserve">This IE shall be present </w:t>
            </w:r>
            <w:r w:rsidRPr="0032311C">
              <w:rPr>
                <w:rFonts w:cs="Arial"/>
                <w:szCs w:val="18"/>
              </w:rPr>
              <w:t xml:space="preserve">for </w:t>
            </w:r>
            <w:r w:rsidR="00CC18C6">
              <w:rPr>
                <w:rFonts w:cs="Arial"/>
                <w:szCs w:val="18"/>
              </w:rPr>
              <w:t>a roaming</w:t>
            </w:r>
            <w:r w:rsidR="00CC18C6" w:rsidRPr="0032311C">
              <w:rPr>
                <w:rFonts w:cs="Arial"/>
                <w:szCs w:val="18"/>
              </w:rPr>
              <w:t xml:space="preserve"> </w:t>
            </w:r>
            <w:r w:rsidRPr="0032311C">
              <w:rPr>
                <w:rFonts w:cs="Arial"/>
                <w:szCs w:val="18"/>
              </w:rPr>
              <w:t xml:space="preserve">PDU session </w:t>
            </w:r>
            <w:r>
              <w:rPr>
                <w:rFonts w:cs="Arial"/>
                <w:szCs w:val="18"/>
              </w:rPr>
              <w:t>during the PDU session establishment procedure if the NF service consumer supports the network slice replacement, and the network slice indicated in the h</w:t>
            </w:r>
            <w:r w:rsidRPr="00376349">
              <w:t>plmnSnssai</w:t>
            </w:r>
            <w:r>
              <w:rPr>
                <w:rFonts w:cs="Arial"/>
                <w:szCs w:val="18"/>
              </w:rPr>
              <w:t xml:space="preserve"> IE is requested to be replaced. In this case, the NF service consumer shall send the HPLMN S-NSSAI and the alternative HPLMN S-NSSAI. See clause </w:t>
            </w:r>
            <w:r>
              <w:rPr>
                <w:lang w:val="en-US"/>
              </w:rPr>
              <w:t xml:space="preserve">5.15.19 </w:t>
            </w:r>
            <w:r>
              <w:rPr>
                <w:rFonts w:cs="Arial"/>
                <w:szCs w:val="18"/>
              </w:rPr>
              <w:t>of 3GPP TS 23.501 [2].</w:t>
            </w:r>
          </w:p>
        </w:tc>
        <w:tc>
          <w:tcPr>
            <w:tcW w:w="882" w:type="dxa"/>
            <w:tcBorders>
              <w:top w:val="single" w:sz="4" w:space="0" w:color="auto"/>
              <w:left w:val="single" w:sz="4" w:space="0" w:color="auto"/>
              <w:bottom w:val="single" w:sz="4" w:space="0" w:color="auto"/>
              <w:right w:val="single" w:sz="4" w:space="0" w:color="auto"/>
            </w:tcBorders>
          </w:tcPr>
          <w:p w14:paraId="031A9398" w14:textId="23A3DA9C" w:rsidR="00FC658E" w:rsidRDefault="00FC658E" w:rsidP="00FC658E">
            <w:pPr>
              <w:pStyle w:val="TAL"/>
              <w:rPr>
                <w:rFonts w:cs="Arial"/>
                <w:szCs w:val="18"/>
              </w:rPr>
            </w:pPr>
            <w:r w:rsidRPr="00FE3269">
              <w:rPr>
                <w:rFonts w:cs="Arial"/>
                <w:lang w:val="en-US" w:eastAsia="zh-CN"/>
              </w:rPr>
              <w:t>NSRP</w:t>
            </w:r>
          </w:p>
        </w:tc>
      </w:tr>
      <w:tr w:rsidR="00FA3B9B" w14:paraId="66B4B5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B64F56" w14:textId="77777777" w:rsidR="00FA3B9B" w:rsidRDefault="00FA3B9B" w:rsidP="007B3D37">
            <w:pPr>
              <w:pStyle w:val="TAL"/>
            </w:pPr>
            <w:r>
              <w:t>servingN</w:t>
            </w:r>
            <w:r w:rsidRPr="00456AF9">
              <w:t>fId</w:t>
            </w:r>
          </w:p>
        </w:tc>
        <w:tc>
          <w:tcPr>
            <w:tcW w:w="1800" w:type="dxa"/>
            <w:tcBorders>
              <w:top w:val="single" w:sz="4" w:space="0" w:color="auto"/>
              <w:left w:val="single" w:sz="4" w:space="0" w:color="auto"/>
              <w:bottom w:val="single" w:sz="4" w:space="0" w:color="auto"/>
              <w:right w:val="single" w:sz="4" w:space="0" w:color="auto"/>
            </w:tcBorders>
          </w:tcPr>
          <w:p w14:paraId="5C0E7088"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30FFE68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43B89B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5B1EB53A" w14:textId="77777777" w:rsidR="00FA3B9B" w:rsidRDefault="00FA3B9B" w:rsidP="007B3D37">
            <w:pPr>
              <w:pStyle w:val="TAL"/>
              <w:rPr>
                <w:rFonts w:cs="Arial"/>
                <w:szCs w:val="18"/>
              </w:rPr>
            </w:pPr>
            <w:r>
              <w:rPr>
                <w:rFonts w:cs="Arial"/>
                <w:szCs w:val="18"/>
              </w:rPr>
              <w:t>This IE shall contain the identifier of the serving NF (e.g. serving AMF).</w:t>
            </w:r>
          </w:p>
        </w:tc>
        <w:tc>
          <w:tcPr>
            <w:tcW w:w="882" w:type="dxa"/>
            <w:tcBorders>
              <w:top w:val="single" w:sz="4" w:space="0" w:color="auto"/>
              <w:left w:val="single" w:sz="4" w:space="0" w:color="auto"/>
              <w:bottom w:val="single" w:sz="4" w:space="0" w:color="auto"/>
              <w:right w:val="single" w:sz="4" w:space="0" w:color="auto"/>
            </w:tcBorders>
          </w:tcPr>
          <w:p w14:paraId="441B4F0E" w14:textId="77777777" w:rsidR="00FA3B9B" w:rsidRDefault="00FA3B9B" w:rsidP="007B3D37">
            <w:pPr>
              <w:pStyle w:val="TAL"/>
              <w:rPr>
                <w:rFonts w:cs="Arial"/>
                <w:szCs w:val="18"/>
              </w:rPr>
            </w:pPr>
          </w:p>
        </w:tc>
      </w:tr>
      <w:tr w:rsidR="00FA3B9B" w14:paraId="1957497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28B39" w14:textId="77777777" w:rsidR="00FA3B9B" w:rsidRDefault="00FA3B9B" w:rsidP="007B3D37">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0593E7AC"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162B5C6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188551C9" w14:textId="77777777" w:rsidR="00FA3B9B" w:rsidRDefault="00FA3B9B" w:rsidP="007B3D37">
            <w:pPr>
              <w:pStyle w:val="TAL"/>
            </w:pPr>
            <w:r w:rsidRPr="006856F4">
              <w:t>0..1</w:t>
            </w:r>
          </w:p>
        </w:tc>
        <w:tc>
          <w:tcPr>
            <w:tcW w:w="4395" w:type="dxa"/>
            <w:tcBorders>
              <w:top w:val="single" w:sz="4" w:space="0" w:color="auto"/>
              <w:left w:val="single" w:sz="4" w:space="0" w:color="auto"/>
              <w:bottom w:val="single" w:sz="4" w:space="0" w:color="auto"/>
              <w:right w:val="single" w:sz="4" w:space="0" w:color="auto"/>
            </w:tcBorders>
          </w:tcPr>
          <w:p w14:paraId="4D9F487C" w14:textId="77777777" w:rsidR="00FA3B9B" w:rsidRPr="00F8607F" w:rsidRDefault="00FA3B9B" w:rsidP="007B3D37">
            <w:pPr>
              <w:pStyle w:val="TAL"/>
              <w:rPr>
                <w:rFonts w:cs="Arial"/>
                <w:szCs w:val="18"/>
              </w:rPr>
            </w:pPr>
            <w:r w:rsidRPr="00F8607F">
              <w:rPr>
                <w:rFonts w:cs="Arial"/>
                <w:szCs w:val="18"/>
              </w:rPr>
              <w:t>This IE shall contain the serving AMF's GUAMI</w:t>
            </w:r>
            <w:r>
              <w:rPr>
                <w:rFonts w:cs="Arial"/>
                <w:szCs w:val="18"/>
              </w:rPr>
              <w:t>.</w:t>
            </w:r>
          </w:p>
          <w:p w14:paraId="72ACAD49" w14:textId="77777777" w:rsidR="00FA3B9B" w:rsidRDefault="00FA3B9B" w:rsidP="007B3D37">
            <w:pPr>
              <w:pStyle w:val="TAL"/>
              <w:rPr>
                <w:rFonts w:cs="Arial"/>
                <w:szCs w:val="18"/>
              </w:rPr>
            </w:pPr>
            <w:r w:rsidRPr="00F8607F">
              <w:rPr>
                <w:rFonts w:cs="Arial"/>
                <w:szCs w:val="18"/>
              </w:rPr>
              <w:t xml:space="preserve">It shall be included </w:t>
            </w:r>
            <w:r w:rsidRPr="00F8607F">
              <w:rPr>
                <w:szCs w:val="18"/>
              </w:rPr>
              <w:t>if the NF service consumer is an AMF</w:t>
            </w:r>
            <w:r w:rsidRPr="00F8607F">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580CD77" w14:textId="77777777" w:rsidR="00FA3B9B" w:rsidRDefault="00FA3B9B" w:rsidP="007B3D37">
            <w:pPr>
              <w:pStyle w:val="TAL"/>
              <w:rPr>
                <w:rFonts w:cs="Arial"/>
                <w:szCs w:val="18"/>
              </w:rPr>
            </w:pPr>
          </w:p>
        </w:tc>
      </w:tr>
      <w:tr w:rsidR="00FA3B9B" w14:paraId="0A5BE8F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B1288" w14:textId="77777777" w:rsidR="00FA3B9B" w:rsidRDefault="00FA3B9B" w:rsidP="007B3D37">
            <w:pPr>
              <w:pStyle w:val="TAL"/>
            </w:pPr>
            <w:r>
              <w:t>serviceName</w:t>
            </w:r>
          </w:p>
        </w:tc>
        <w:tc>
          <w:tcPr>
            <w:tcW w:w="1800" w:type="dxa"/>
            <w:tcBorders>
              <w:top w:val="single" w:sz="4" w:space="0" w:color="auto"/>
              <w:left w:val="single" w:sz="4" w:space="0" w:color="auto"/>
              <w:bottom w:val="single" w:sz="4" w:space="0" w:color="auto"/>
              <w:right w:val="single" w:sz="4" w:space="0" w:color="auto"/>
            </w:tcBorders>
          </w:tcPr>
          <w:p w14:paraId="71F2C83D" w14:textId="77777777" w:rsidR="00FA3B9B" w:rsidRDefault="00FA3B9B" w:rsidP="007B3D37">
            <w:pPr>
              <w:pStyle w:val="TAL"/>
            </w:pPr>
            <w:r>
              <w:t>ServiceName</w:t>
            </w:r>
          </w:p>
        </w:tc>
        <w:tc>
          <w:tcPr>
            <w:tcW w:w="270" w:type="dxa"/>
            <w:tcBorders>
              <w:top w:val="single" w:sz="4" w:space="0" w:color="auto"/>
              <w:left w:val="single" w:sz="4" w:space="0" w:color="auto"/>
              <w:bottom w:val="single" w:sz="4" w:space="0" w:color="auto"/>
              <w:right w:val="single" w:sz="4" w:space="0" w:color="auto"/>
            </w:tcBorders>
          </w:tcPr>
          <w:p w14:paraId="09F8CE6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9127A1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4E395AF" w14:textId="6BE81549" w:rsidR="00FA3B9B" w:rsidRDefault="00FA3B9B" w:rsidP="007B3D37">
            <w:pPr>
              <w:pStyle w:val="TAL"/>
              <w:rPr>
                <w:rFonts w:cs="Arial"/>
                <w:szCs w:val="18"/>
              </w:rPr>
            </w:pPr>
            <w:r>
              <w:rPr>
                <w:rFonts w:cs="Arial"/>
                <w:szCs w:val="18"/>
              </w:rPr>
              <w:t xml:space="preserve">When present, this IE shall contain the name of the AMF service to which SM context status notifications are to be sent (see </w:t>
            </w:r>
            <w:r w:rsidR="00496CB5">
              <w:t>clause 6</w:t>
            </w:r>
            <w:r>
              <w:t>.5.2.2 of 3GPP TS 29.500 [4]</w:t>
            </w:r>
            <w:r>
              <w:rPr>
                <w:rFonts w:cs="Arial"/>
                <w:szCs w:val="18"/>
              </w:rPr>
              <w:t>). This IE may be included if the NF service consumer is an AMF.</w:t>
            </w:r>
          </w:p>
        </w:tc>
        <w:tc>
          <w:tcPr>
            <w:tcW w:w="882" w:type="dxa"/>
            <w:tcBorders>
              <w:top w:val="single" w:sz="4" w:space="0" w:color="auto"/>
              <w:left w:val="single" w:sz="4" w:space="0" w:color="auto"/>
              <w:bottom w:val="single" w:sz="4" w:space="0" w:color="auto"/>
              <w:right w:val="single" w:sz="4" w:space="0" w:color="auto"/>
            </w:tcBorders>
          </w:tcPr>
          <w:p w14:paraId="69F22AAC" w14:textId="77777777" w:rsidR="00FA3B9B" w:rsidRDefault="00FA3B9B" w:rsidP="007B3D37">
            <w:pPr>
              <w:pStyle w:val="TAL"/>
              <w:rPr>
                <w:rFonts w:cs="Arial"/>
                <w:szCs w:val="18"/>
              </w:rPr>
            </w:pPr>
          </w:p>
        </w:tc>
      </w:tr>
      <w:tr w:rsidR="00FA3B9B" w14:paraId="0FC8A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063051"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F785750"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66BA614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732704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1D81718" w14:textId="77777777" w:rsidR="00FA3B9B" w:rsidRDefault="00FA3B9B" w:rsidP="007B3D37">
            <w:pPr>
              <w:pStyle w:val="TAL"/>
            </w:pPr>
            <w:r>
              <w:rPr>
                <w:rFonts w:cs="Arial"/>
                <w:szCs w:val="18"/>
              </w:rPr>
              <w:t xml:space="preserve">This IE shall contain the </w:t>
            </w:r>
            <w:r>
              <w:t xml:space="preserve">serving core network operator PLMN ID and, for an SNPN, the NID that together with the PLMN ID identifies the SNPN. </w:t>
            </w:r>
          </w:p>
          <w:p w14:paraId="050B2AD2" w14:textId="163625CF" w:rsidR="001A5470" w:rsidRDefault="001A5470" w:rsidP="007B3D37">
            <w:pPr>
              <w:pStyle w:val="TAL"/>
              <w:rPr>
                <w:rFonts w:cs="Arial"/>
                <w:szCs w:val="18"/>
              </w:rPr>
            </w:pPr>
            <w:r>
              <w:rPr>
                <w:rFonts w:cs="Arial"/>
                <w:szCs w:val="18"/>
                <w:lang w:eastAsia="zh-CN"/>
              </w:rPr>
              <w:t xml:space="preserve">This IE shall contain </w:t>
            </w:r>
            <w:r>
              <w:t>the selected PLMN</w:t>
            </w:r>
            <w:r>
              <w:rPr>
                <w:rFonts w:hint="eastAsia"/>
                <w:lang w:eastAsia="zh-CN"/>
              </w:rPr>
              <w:t xml:space="preserve"> ID representing </w:t>
            </w:r>
            <w:r>
              <w:rPr>
                <w:lang w:eastAsia="zh-CN"/>
              </w:rPr>
              <w:t xml:space="preserve">the </w:t>
            </w:r>
            <w:r>
              <w:rPr>
                <w:rFonts w:hint="eastAsia"/>
                <w:lang w:eastAsia="zh-CN"/>
              </w:rPr>
              <w:t>participating operator</w:t>
            </w:r>
            <w:r>
              <w:t xml:space="preserve"> </w:t>
            </w:r>
            <w:r>
              <w:rPr>
                <w:rFonts w:hint="eastAsia"/>
                <w:lang w:eastAsia="zh-CN"/>
              </w:rPr>
              <w:t xml:space="preserve">in the case of Indirect Network Sharing </w:t>
            </w:r>
            <w:r>
              <w:t>(</w:t>
            </w:r>
            <w:r>
              <w:rPr>
                <w:rFonts w:cs="Arial"/>
                <w:szCs w:val="18"/>
              </w:rPr>
              <w:t xml:space="preserve">see </w:t>
            </w:r>
            <w:r>
              <w:t>clause 5.18.1 of 3GPP TS 23.501 [2])</w:t>
            </w:r>
            <w:r>
              <w:rPr>
                <w:rFonts w:hint="eastAsia"/>
                <w:lang w:eastAsia="zh-CN"/>
              </w:rPr>
              <w:t>.</w:t>
            </w:r>
          </w:p>
        </w:tc>
        <w:tc>
          <w:tcPr>
            <w:tcW w:w="882" w:type="dxa"/>
            <w:tcBorders>
              <w:top w:val="single" w:sz="4" w:space="0" w:color="auto"/>
              <w:left w:val="single" w:sz="4" w:space="0" w:color="auto"/>
              <w:bottom w:val="single" w:sz="4" w:space="0" w:color="auto"/>
              <w:right w:val="single" w:sz="4" w:space="0" w:color="auto"/>
            </w:tcBorders>
          </w:tcPr>
          <w:p w14:paraId="18765C89" w14:textId="77777777" w:rsidR="00FA3B9B" w:rsidRDefault="00FA3B9B" w:rsidP="007B3D37">
            <w:pPr>
              <w:pStyle w:val="TAL"/>
              <w:rPr>
                <w:rFonts w:cs="Arial"/>
                <w:szCs w:val="18"/>
              </w:rPr>
            </w:pPr>
          </w:p>
        </w:tc>
      </w:tr>
      <w:tr w:rsidR="00FA3B9B" w14:paraId="6810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34CEA" w14:textId="77777777" w:rsidR="00FA3B9B" w:rsidRDefault="00FA3B9B" w:rsidP="007B3D37">
            <w:pPr>
              <w:pStyle w:val="TAL"/>
            </w:pPr>
            <w:r>
              <w:t>requestType</w:t>
            </w:r>
          </w:p>
        </w:tc>
        <w:tc>
          <w:tcPr>
            <w:tcW w:w="1800" w:type="dxa"/>
            <w:tcBorders>
              <w:top w:val="single" w:sz="4" w:space="0" w:color="auto"/>
              <w:left w:val="single" w:sz="4" w:space="0" w:color="auto"/>
              <w:bottom w:val="single" w:sz="4" w:space="0" w:color="auto"/>
              <w:right w:val="single" w:sz="4" w:space="0" w:color="auto"/>
            </w:tcBorders>
          </w:tcPr>
          <w:p w14:paraId="083A71CC" w14:textId="77777777" w:rsidR="00FA3B9B" w:rsidRDefault="00FA3B9B" w:rsidP="007B3D37">
            <w:pPr>
              <w:pStyle w:val="TAL"/>
            </w:pPr>
            <w:r>
              <w:t>RequestType</w:t>
            </w:r>
          </w:p>
        </w:tc>
        <w:tc>
          <w:tcPr>
            <w:tcW w:w="270" w:type="dxa"/>
            <w:tcBorders>
              <w:top w:val="single" w:sz="4" w:space="0" w:color="auto"/>
              <w:left w:val="single" w:sz="4" w:space="0" w:color="auto"/>
              <w:bottom w:val="single" w:sz="4" w:space="0" w:color="auto"/>
              <w:right w:val="single" w:sz="4" w:space="0" w:color="auto"/>
            </w:tcBorders>
          </w:tcPr>
          <w:p w14:paraId="452C48D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F366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C25CDC" w14:textId="6ED02910" w:rsidR="00FA3B9B" w:rsidRDefault="00FA3B9B" w:rsidP="007B3D37">
            <w:pPr>
              <w:pStyle w:val="TAL"/>
              <w:rPr>
                <w:rFonts w:cs="Arial"/>
                <w:szCs w:val="18"/>
              </w:rPr>
            </w:pPr>
            <w:r>
              <w:rPr>
                <w:rFonts w:cs="Arial"/>
                <w:szCs w:val="18"/>
              </w:rPr>
              <w:t xml:space="preserve">This IE shall be present </w:t>
            </w:r>
            <w:r w:rsidR="00B04D35">
              <w:rPr>
                <w:rFonts w:cs="Arial"/>
                <w:szCs w:val="18"/>
              </w:rPr>
              <w:t>if the</w:t>
            </w:r>
            <w:r w:rsidR="00B04D35">
              <w:t xml:space="preserve"> Request type IE is received from the UE for a single access PDU session and</w:t>
            </w:r>
            <w:r w:rsidR="00B04D35">
              <w:rPr>
                <w:rFonts w:cs="Arial"/>
                <w:szCs w:val="18"/>
              </w:rPr>
              <w:t xml:space="preserve"> </w:t>
            </w:r>
            <w:r>
              <w:rPr>
                <w:rFonts w:cs="Arial"/>
                <w:szCs w:val="18"/>
              </w:rPr>
              <w:t xml:space="preserve">if the request </w:t>
            </w:r>
            <w:r w:rsidR="00B04D35">
              <w:rPr>
                <w:rFonts w:cs="Arial"/>
                <w:szCs w:val="18"/>
              </w:rPr>
              <w:t>refers</w:t>
            </w:r>
            <w:r>
              <w:rPr>
                <w:rFonts w:cs="Arial"/>
                <w:szCs w:val="18"/>
              </w:rPr>
              <w:t xml:space="preserve"> to an existing PDU session or an existing emergency PDU session. </w:t>
            </w:r>
            <w:r w:rsidR="00B04D35">
              <w:t xml:space="preserve">The requestType IE shall not be included for a MA-PDU session establishment request. </w:t>
            </w:r>
            <w:r>
              <w:rPr>
                <w:rFonts w:cs="Arial"/>
                <w:szCs w:val="18"/>
              </w:rPr>
              <w:t>It may be present otherwise.</w:t>
            </w:r>
          </w:p>
          <w:p w14:paraId="59F3C710" w14:textId="77777777"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3D714E2C" w14:textId="197ABB4F" w:rsidR="007E37A1" w:rsidRDefault="007E37A1" w:rsidP="007B3D37">
            <w:pPr>
              <w:pStyle w:val="TAL"/>
              <w:rPr>
                <w:rFonts w:cs="Arial"/>
                <w:szCs w:val="18"/>
              </w:rPr>
            </w:pPr>
            <w:r>
              <w:rPr>
                <w:rFonts w:cs="Arial"/>
                <w:szCs w:val="18"/>
              </w:rPr>
              <w:t xml:space="preserve">For request sent from UE, this IE shall be set based on the </w:t>
            </w:r>
            <w:r w:rsidRPr="00776502">
              <w:rPr>
                <w:rFonts w:cs="Arial"/>
                <w:szCs w:val="18"/>
              </w:rPr>
              <w:t>Request type</w:t>
            </w:r>
            <w:r>
              <w:rPr>
                <w:rFonts w:cs="Arial"/>
                <w:szCs w:val="18"/>
              </w:rPr>
              <w:t xml:space="preserve"> IE received (see </w:t>
            </w:r>
            <w:r>
              <w:t>clause 9.11.3.47 of 3GPP TS 24.501 [7]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ED0B731" w14:textId="77777777" w:rsidR="00FA3B9B" w:rsidRDefault="00FA3B9B" w:rsidP="007B3D37">
            <w:pPr>
              <w:pStyle w:val="TAL"/>
              <w:rPr>
                <w:rFonts w:cs="Arial"/>
                <w:szCs w:val="18"/>
              </w:rPr>
            </w:pPr>
          </w:p>
        </w:tc>
      </w:tr>
      <w:tr w:rsidR="00FA3B9B" w14:paraId="7CC110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564D0"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7196DB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559293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1FE21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9325990" w14:textId="1C46BF3E" w:rsidR="00FA3B9B" w:rsidRDefault="00FA3B9B" w:rsidP="007B3D37">
            <w:pPr>
              <w:pStyle w:val="TAL"/>
              <w:rPr>
                <w:rFonts w:cs="Arial"/>
                <w:szCs w:val="18"/>
              </w:rPr>
            </w:pPr>
            <w:r>
              <w:rPr>
                <w:rFonts w:cs="Arial"/>
                <w:szCs w:val="18"/>
              </w:rPr>
              <w:t xml:space="preserve">This IE shall be present and reference the N1 SM Message binary data (see </w:t>
            </w:r>
            <w:r w:rsidR="00496CB5">
              <w:rPr>
                <w:rFonts w:cs="Arial"/>
                <w:szCs w:val="18"/>
              </w:rPr>
              <w:t>clause 6</w:t>
            </w:r>
            <w:r>
              <w:rPr>
                <w:rFonts w:cs="Arial"/>
                <w:szCs w:val="18"/>
              </w:rPr>
              <w:t>.1.6.4.2), except during an EPS to 5GS Idle mode mobility or handover using N26.</w:t>
            </w:r>
          </w:p>
        </w:tc>
        <w:tc>
          <w:tcPr>
            <w:tcW w:w="882" w:type="dxa"/>
            <w:tcBorders>
              <w:top w:val="single" w:sz="4" w:space="0" w:color="auto"/>
              <w:left w:val="single" w:sz="4" w:space="0" w:color="auto"/>
              <w:bottom w:val="single" w:sz="4" w:space="0" w:color="auto"/>
              <w:right w:val="single" w:sz="4" w:space="0" w:color="auto"/>
            </w:tcBorders>
          </w:tcPr>
          <w:p w14:paraId="0BA2B9DD" w14:textId="77777777" w:rsidR="00FA3B9B" w:rsidRDefault="00FA3B9B" w:rsidP="007B3D37">
            <w:pPr>
              <w:pStyle w:val="TAL"/>
              <w:rPr>
                <w:rFonts w:cs="Arial"/>
                <w:szCs w:val="18"/>
              </w:rPr>
            </w:pPr>
          </w:p>
        </w:tc>
      </w:tr>
      <w:tr w:rsidR="00FA3B9B" w14:paraId="21065BE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B1470E"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4CFFAA4B"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0734E0A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29B459B"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9CA041A"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060C4D83" w14:textId="77777777" w:rsidR="00FA3B9B" w:rsidRDefault="00FA3B9B" w:rsidP="007B3D37">
            <w:pPr>
              <w:pStyle w:val="TAL"/>
              <w:rPr>
                <w:rFonts w:cs="Arial"/>
                <w:szCs w:val="18"/>
              </w:rPr>
            </w:pPr>
          </w:p>
        </w:tc>
      </w:tr>
      <w:tr w:rsidR="00FA3B9B" w14:paraId="52EB45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17BED"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2FFBEAFF"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6E72FF7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BE84D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3FB106F"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1B2547C"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5FCA94" w14:textId="77777777" w:rsidR="00FA3B9B" w:rsidRDefault="00FA3B9B" w:rsidP="007B3D37">
            <w:pPr>
              <w:pStyle w:val="TAL"/>
              <w:rPr>
                <w:rFonts w:cs="Arial"/>
                <w:szCs w:val="18"/>
              </w:rPr>
            </w:pPr>
            <w:r>
              <w:rPr>
                <w:rFonts w:cs="Arial" w:hint="eastAsia"/>
                <w:szCs w:val="18"/>
                <w:lang w:eastAsia="zh-CN"/>
              </w:rPr>
              <w:t>MAPDU</w:t>
            </w:r>
          </w:p>
        </w:tc>
      </w:tr>
      <w:tr w:rsidR="00FA3B9B" w14:paraId="40201A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DE4EE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3986D069"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03F61EB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40532C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794C5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82" w:type="dxa"/>
            <w:tcBorders>
              <w:top w:val="single" w:sz="4" w:space="0" w:color="auto"/>
              <w:left w:val="single" w:sz="4" w:space="0" w:color="auto"/>
              <w:bottom w:val="single" w:sz="4" w:space="0" w:color="auto"/>
              <w:right w:val="single" w:sz="4" w:space="0" w:color="auto"/>
            </w:tcBorders>
          </w:tcPr>
          <w:p w14:paraId="167275DB" w14:textId="77777777" w:rsidR="00FA3B9B" w:rsidRDefault="00FA3B9B" w:rsidP="007B3D37">
            <w:pPr>
              <w:pStyle w:val="TAL"/>
              <w:rPr>
                <w:rFonts w:cs="Arial"/>
                <w:szCs w:val="18"/>
              </w:rPr>
            </w:pPr>
          </w:p>
        </w:tc>
      </w:tr>
      <w:tr w:rsidR="00FA3B9B" w14:paraId="1910853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AAD561"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6C8AEDF"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0BE9898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4E359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6AE67A" w14:textId="77777777" w:rsidR="00FA3B9B" w:rsidRDefault="00FA3B9B" w:rsidP="007B3D37">
            <w:pPr>
              <w:pStyle w:val="TAL"/>
              <w:rPr>
                <w:rFonts w:cs="Arial"/>
                <w:szCs w:val="18"/>
              </w:rPr>
            </w:pPr>
            <w:r>
              <w:rPr>
                <w:rFonts w:cs="Arial"/>
                <w:szCs w:val="18"/>
              </w:rPr>
              <w:t xml:space="preserve">This IE shall be present if the DNN corresponds to a LADN. 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6818C37D" w14:textId="77777777" w:rsidR="00FA3B9B" w:rsidRDefault="00FA3B9B" w:rsidP="007B3D37">
            <w:pPr>
              <w:pStyle w:val="TAL"/>
              <w:rPr>
                <w:rFonts w:cs="Arial"/>
                <w:szCs w:val="18"/>
              </w:rPr>
            </w:pPr>
          </w:p>
        </w:tc>
      </w:tr>
      <w:tr w:rsidR="00CB5B0E" w14:paraId="5C528E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74182" w14:textId="77777777" w:rsidR="00CB5B0E" w:rsidDel="00506EB6" w:rsidRDefault="00CB5B0E" w:rsidP="00CB5B0E">
            <w:pPr>
              <w:pStyle w:val="TAL"/>
              <w:rPr>
                <w:lang w:eastAsia="zh-CN"/>
              </w:rPr>
            </w:pPr>
            <w:r w:rsidRPr="00506EB6">
              <w:rPr>
                <w:lang w:eastAsia="zh-CN"/>
              </w:rPr>
              <w:t>perLadnDnnSnssaiInd</w:t>
            </w:r>
          </w:p>
          <w:p w14:paraId="01BBEDEA" w14:textId="77777777" w:rsidR="00CB5B0E" w:rsidRDefault="00CB5B0E" w:rsidP="00CB5B0E">
            <w:pPr>
              <w:pStyle w:val="TAL"/>
            </w:pPr>
          </w:p>
        </w:tc>
        <w:tc>
          <w:tcPr>
            <w:tcW w:w="1800" w:type="dxa"/>
            <w:tcBorders>
              <w:top w:val="single" w:sz="4" w:space="0" w:color="auto"/>
              <w:left w:val="single" w:sz="4" w:space="0" w:color="auto"/>
              <w:bottom w:val="single" w:sz="4" w:space="0" w:color="auto"/>
              <w:right w:val="single" w:sz="4" w:space="0" w:color="auto"/>
            </w:tcBorders>
          </w:tcPr>
          <w:p w14:paraId="21A2ECEC" w14:textId="4A08E3C1" w:rsidR="00CB5B0E" w:rsidRDefault="00CB5B0E" w:rsidP="00CB5B0E">
            <w:pPr>
              <w:pStyle w:val="TAL"/>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267D516" w14:textId="5216408C" w:rsidR="00CB5B0E" w:rsidRDefault="00CB5B0E" w:rsidP="00CB5B0E">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664BB6" w14:textId="3AB7281B" w:rsidR="00CB5B0E" w:rsidRDefault="00CB5B0E" w:rsidP="00CB5B0E">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F8A6735" w14:textId="77777777" w:rsidR="00CB5B0E" w:rsidRDefault="00CB5B0E" w:rsidP="00CB5B0E">
            <w:pPr>
              <w:pStyle w:val="TAL"/>
              <w:rPr>
                <w:noProof/>
              </w:rPr>
            </w:pPr>
            <w:r>
              <w:rPr>
                <w:rFonts w:cs="Arial"/>
                <w:szCs w:val="18"/>
                <w:lang w:eastAsia="zh-CN"/>
              </w:rPr>
              <w:t xml:space="preserve">This IE shall be present, if the </w:t>
            </w:r>
            <w:r>
              <w:rPr>
                <w:lang w:eastAsia="zh-CN"/>
              </w:rPr>
              <w:t xml:space="preserve">AMF </w:t>
            </w:r>
            <w:r>
              <w:t xml:space="preserve">enforces the LADN Service Area per LADN DNN and S-NSSAI </w:t>
            </w:r>
            <w:r>
              <w:rPr>
                <w:rFonts w:cs="Arial"/>
                <w:szCs w:val="18"/>
              </w:rPr>
              <w:t xml:space="preserve">(see </w:t>
            </w:r>
            <w:r>
              <w:t>clause </w:t>
            </w:r>
            <w:r w:rsidRPr="00F37C48">
              <w:rPr>
                <w:lang w:eastAsia="zh-CN"/>
              </w:rPr>
              <w:t>4.3.2.2.1</w:t>
            </w:r>
            <w:r>
              <w:t xml:space="preserve"> of 3GPP TS 23.502 [3]</w:t>
            </w:r>
            <w:r>
              <w:rPr>
                <w:rFonts w:cs="Arial"/>
                <w:szCs w:val="18"/>
              </w:rPr>
              <w:t>).</w:t>
            </w:r>
          </w:p>
          <w:p w14:paraId="1BA6161A" w14:textId="77777777" w:rsidR="00CB5B0E" w:rsidRDefault="00CB5B0E" w:rsidP="00CB5B0E">
            <w:pPr>
              <w:pStyle w:val="TAL"/>
              <w:rPr>
                <w:noProof/>
              </w:rPr>
            </w:pPr>
          </w:p>
          <w:p w14:paraId="4DAA9F9D" w14:textId="77777777" w:rsidR="00CB5B0E" w:rsidRDefault="00CB5B0E" w:rsidP="00CB5B0E">
            <w:pPr>
              <w:pStyle w:val="TAL"/>
              <w:rPr>
                <w:rFonts w:cs="Arial"/>
                <w:szCs w:val="18"/>
                <w:lang w:eastAsia="zh-CN"/>
              </w:rPr>
            </w:pPr>
            <w:r>
              <w:rPr>
                <w:rFonts w:cs="Arial"/>
                <w:szCs w:val="18"/>
              </w:rPr>
              <w:t>When present, it shall</w:t>
            </w:r>
            <w:r>
              <w:t xml:space="preserve"> indicate that the PDU Session is subject to LADN per LADN DNN and S-NSSAI</w:t>
            </w:r>
            <w:r>
              <w:rPr>
                <w:rFonts w:cs="Arial"/>
                <w:szCs w:val="18"/>
              </w:rPr>
              <w:t xml:space="preserve"> and be set as follows:</w:t>
            </w:r>
          </w:p>
          <w:p w14:paraId="329DA6F4" w14:textId="77777777" w:rsidR="00CB5B0E" w:rsidRDefault="00CB5B0E" w:rsidP="00CB5B0E">
            <w:pPr>
              <w:pStyle w:val="TAL"/>
              <w:ind w:leftChars="100" w:left="200"/>
              <w:rPr>
                <w:rFonts w:cs="Arial"/>
                <w:szCs w:val="18"/>
                <w:lang w:eastAsia="zh-CN"/>
              </w:rPr>
            </w:pPr>
            <w:r>
              <w:rPr>
                <w:rFonts w:cs="Arial"/>
                <w:szCs w:val="18"/>
                <w:lang w:eastAsia="zh-CN"/>
              </w:rPr>
              <w:t xml:space="preserve">- True: the </w:t>
            </w:r>
            <w:r>
              <w:t>PDU Session is subject to LADN per LADN DNN and S-NSSAI</w:t>
            </w:r>
            <w:r>
              <w:rPr>
                <w:rFonts w:cs="Arial"/>
                <w:szCs w:val="18"/>
                <w:lang w:eastAsia="zh-CN"/>
              </w:rPr>
              <w:t>.</w:t>
            </w:r>
          </w:p>
          <w:p w14:paraId="068C8CAE" w14:textId="77777777" w:rsidR="00CB5B0E" w:rsidRDefault="00CB5B0E" w:rsidP="00CB5B0E">
            <w:pPr>
              <w:pStyle w:val="TAL"/>
              <w:ind w:leftChars="100" w:left="200"/>
              <w:rPr>
                <w:rFonts w:cs="Arial"/>
                <w:szCs w:val="18"/>
                <w:lang w:eastAsia="zh-CN"/>
              </w:rPr>
            </w:pPr>
            <w:r>
              <w:rPr>
                <w:rFonts w:cs="Arial"/>
                <w:szCs w:val="18"/>
                <w:lang w:eastAsia="zh-CN"/>
              </w:rPr>
              <w:t xml:space="preserve">- False (default): the </w:t>
            </w:r>
            <w:r w:rsidRPr="00F37C48">
              <w:rPr>
                <w:rFonts w:cs="Arial"/>
                <w:szCs w:val="18"/>
                <w:lang w:eastAsia="zh-CN"/>
              </w:rPr>
              <w:t>PDU Session is not subject to LADN per LADN DNN and S-NSSAI</w:t>
            </w:r>
            <w:r>
              <w:rPr>
                <w:rFonts w:cs="Arial"/>
                <w:szCs w:val="18"/>
                <w:lang w:eastAsia="zh-CN"/>
              </w:rPr>
              <w:t>.</w:t>
            </w:r>
          </w:p>
          <w:p w14:paraId="43737117" w14:textId="7A576A0E" w:rsidR="00CB5B0E" w:rsidRDefault="00CB5B0E" w:rsidP="00545D5D">
            <w:pPr>
              <w:pStyle w:val="TAL"/>
              <w:ind w:leftChars="100" w:left="200"/>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EC66662" w14:textId="77777777" w:rsidR="00CB5B0E" w:rsidRDefault="00CB5B0E" w:rsidP="00CB5B0E">
            <w:pPr>
              <w:pStyle w:val="TAL"/>
              <w:rPr>
                <w:rFonts w:cs="Arial"/>
                <w:szCs w:val="18"/>
              </w:rPr>
            </w:pPr>
          </w:p>
        </w:tc>
      </w:tr>
      <w:tr w:rsidR="00FA3B9B" w14:paraId="7D179D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D2D9DC"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18FC88B8"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B15AC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294D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94341A" w14:textId="6F28482B" w:rsidR="00FA3B9B" w:rsidRDefault="00FA3B9B" w:rsidP="007B3D37">
            <w:pPr>
              <w:pStyle w:val="TAL"/>
              <w:rPr>
                <w:rFonts w:cs="Arial"/>
                <w:szCs w:val="18"/>
              </w:rPr>
            </w:pPr>
            <w:r>
              <w:rPr>
                <w:rFonts w:cs="Arial"/>
                <w:szCs w:val="18"/>
              </w:rPr>
              <w:t>This IE shall contain the UE location information</w:t>
            </w:r>
            <w:r w:rsidR="001253B7">
              <w:rPr>
                <w:rFonts w:cs="Arial"/>
                <w:szCs w:val="18"/>
              </w:rPr>
              <w:t xml:space="preserve"> (see clause 5.2.3.4)</w:t>
            </w:r>
            <w:r>
              <w:rPr>
                <w:rFonts w:cs="Arial"/>
                <w:szCs w:val="18"/>
              </w:rPr>
              <w:t xml:space="preserve">, if it is available. </w:t>
            </w:r>
            <w:r w:rsidR="0039025B">
              <w:rPr>
                <w:rFonts w:cs="Arial"/>
                <w:szCs w:val="18"/>
              </w:rPr>
              <w:t>(</w:t>
            </w:r>
            <w:r>
              <w:rPr>
                <w:rFonts w:cs="Arial"/>
                <w:szCs w:val="18"/>
              </w:rPr>
              <w:t>NOTE</w:t>
            </w:r>
            <w:r w:rsidR="00697261">
              <w:rPr>
                <w:rFonts w:cs="Arial"/>
                <w:szCs w:val="18"/>
              </w:rPr>
              <w:t> </w:t>
            </w:r>
            <w:r w:rsidR="0039025B">
              <w:rPr>
                <w:rFonts w:cs="Arial"/>
                <w:szCs w:val="18"/>
              </w:rPr>
              <w:t>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9F8E01" w14:textId="77777777" w:rsidR="00FA3B9B" w:rsidRDefault="00FA3B9B" w:rsidP="007B3D37">
            <w:pPr>
              <w:pStyle w:val="TAL"/>
              <w:rPr>
                <w:rFonts w:cs="Arial"/>
                <w:szCs w:val="18"/>
              </w:rPr>
            </w:pPr>
          </w:p>
        </w:tc>
      </w:tr>
      <w:tr w:rsidR="00FA3B9B" w14:paraId="4DEE61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122D3F"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A5E7A83"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58EEF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781EC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496EB5" w14:textId="77777777" w:rsidR="00FA3B9B" w:rsidRDefault="00FA3B9B" w:rsidP="007B3D37">
            <w:pPr>
              <w:pStyle w:val="TAL"/>
              <w:rPr>
                <w:rFonts w:cs="Arial"/>
                <w:szCs w:val="18"/>
              </w:rPr>
            </w:pPr>
            <w:r>
              <w:rPr>
                <w:rFonts w:cs="Arial"/>
                <w:szCs w:val="18"/>
              </w:rPr>
              <w:t>This IE shall contain the UE Time Zone, if it is available.</w:t>
            </w:r>
          </w:p>
        </w:tc>
        <w:tc>
          <w:tcPr>
            <w:tcW w:w="882" w:type="dxa"/>
            <w:tcBorders>
              <w:top w:val="single" w:sz="4" w:space="0" w:color="auto"/>
              <w:left w:val="single" w:sz="4" w:space="0" w:color="auto"/>
              <w:bottom w:val="single" w:sz="4" w:space="0" w:color="auto"/>
              <w:right w:val="single" w:sz="4" w:space="0" w:color="auto"/>
            </w:tcBorders>
          </w:tcPr>
          <w:p w14:paraId="12291A9B" w14:textId="77777777" w:rsidR="00FA3B9B" w:rsidRDefault="00FA3B9B" w:rsidP="007B3D37">
            <w:pPr>
              <w:pStyle w:val="TAL"/>
              <w:rPr>
                <w:rFonts w:cs="Arial"/>
                <w:szCs w:val="18"/>
              </w:rPr>
            </w:pPr>
          </w:p>
        </w:tc>
      </w:tr>
      <w:tr w:rsidR="00FA3B9B" w14:paraId="709F72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283054"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19D2E7DA"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4B1547C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A7040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6309A8" w14:textId="77777777" w:rsidR="00FA3B9B" w:rsidRDefault="00FA3B9B" w:rsidP="007B3D37">
            <w:pPr>
              <w:pStyle w:val="TAL"/>
              <w:rPr>
                <w:rFonts w:cs="Arial"/>
                <w:szCs w:val="18"/>
              </w:rPr>
            </w:pPr>
            <w:r>
              <w:rPr>
                <w:rFonts w:cs="Arial"/>
                <w:szCs w:val="18"/>
              </w:rPr>
              <w:t>Additional UE location.</w:t>
            </w:r>
          </w:p>
          <w:p w14:paraId="657636E3" w14:textId="77777777" w:rsidR="00FA3B9B" w:rsidRDefault="00FA3B9B" w:rsidP="007B3D37">
            <w:pPr>
              <w:pStyle w:val="TAL"/>
              <w:rPr>
                <w:rFonts w:cs="Arial"/>
                <w:szCs w:val="18"/>
              </w:rPr>
            </w:pPr>
            <w:r>
              <w:rPr>
                <w:rFonts w:cs="Arial"/>
                <w:szCs w:val="18"/>
              </w:rPr>
              <w:t>This IE may be present, if anType indicates a non-3GPP access and valid 3GPP access user location information is available.</w:t>
            </w:r>
          </w:p>
          <w:p w14:paraId="03249FE6" w14:textId="77777777" w:rsidR="00FA3B9B" w:rsidRDefault="00FA3B9B" w:rsidP="007B3D37">
            <w:pPr>
              <w:pStyle w:val="TAL"/>
              <w:rPr>
                <w:rFonts w:cs="Arial"/>
                <w:szCs w:val="18"/>
              </w:rPr>
            </w:pPr>
            <w:r>
              <w:rPr>
                <w:rFonts w:cs="Arial"/>
                <w:szCs w:val="18"/>
              </w:rPr>
              <w:t>When present, it shall contain:</w:t>
            </w:r>
          </w:p>
          <w:p w14:paraId="2F16F094" w14:textId="522ADED1" w:rsidR="00FA3B9B" w:rsidRDefault="00FA3B9B" w:rsidP="007B3D37">
            <w:pPr>
              <w:pStyle w:val="B1"/>
              <w:rPr>
                <w:rFonts w:cs="Arial"/>
                <w:szCs w:val="18"/>
              </w:rPr>
            </w:pPr>
            <w:r>
              <w:rPr>
                <w:rFonts w:ascii="Arial" w:hAnsi="Arial" w:cs="Arial"/>
                <w:sz w:val="18"/>
                <w:szCs w:val="18"/>
              </w:rPr>
              <w:t>-</w:t>
            </w:r>
            <w:r>
              <w:tab/>
            </w:r>
            <w:r w:rsidRPr="00022F45">
              <w:rPr>
                <w:rFonts w:ascii="Arial" w:hAnsi="Arial" w:cs="Arial"/>
                <w:sz w:val="18"/>
                <w:szCs w:val="18"/>
              </w:rPr>
              <w:t>the last known 3GPP access user location</w:t>
            </w:r>
            <w:r w:rsidR="001253B7">
              <w:rPr>
                <w:rFonts w:cs="Arial"/>
                <w:szCs w:val="18"/>
              </w:rPr>
              <w:t xml:space="preserve"> </w:t>
            </w:r>
            <w:r w:rsidR="001253B7" w:rsidRPr="001253B7">
              <w:rPr>
                <w:rFonts w:ascii="Arial" w:hAnsi="Arial" w:cs="Arial"/>
                <w:sz w:val="18"/>
                <w:szCs w:val="18"/>
              </w:rPr>
              <w:t>(see clause 5.2.3.4)</w:t>
            </w:r>
            <w:r>
              <w:rPr>
                <w:rFonts w:ascii="Arial" w:hAnsi="Arial" w:cs="Arial"/>
                <w:sz w:val="18"/>
                <w:szCs w:val="18"/>
              </w:rPr>
              <w:t>; and</w:t>
            </w:r>
          </w:p>
          <w:p w14:paraId="1E183630"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21E38071" w14:textId="77657F98" w:rsidR="00FA3B9B" w:rsidRDefault="00FA3B9B" w:rsidP="007B3D37">
            <w:pPr>
              <w:pStyle w:val="TAL"/>
              <w:rPr>
                <w:rFonts w:cs="Arial"/>
                <w:szCs w:val="18"/>
              </w:rPr>
            </w:pPr>
            <w:r>
              <w:rPr>
                <w:rFonts w:cs="Arial"/>
                <w:szCs w:val="18"/>
              </w:rPr>
              <w:t>(NOTE</w:t>
            </w:r>
            <w:r w:rsidR="00697261">
              <w:rPr>
                <w:rFonts w:cs="Arial"/>
                <w:szCs w:val="18"/>
              </w:rPr>
              <w:t> </w:t>
            </w:r>
            <w:r w:rsidR="0039025B">
              <w:rPr>
                <w:rFonts w:cs="Arial"/>
                <w:szCs w:val="18"/>
              </w:rPr>
              <w:t>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2FC340F3" w14:textId="77777777" w:rsidR="00FA3B9B" w:rsidRDefault="00FA3B9B" w:rsidP="007B3D37">
            <w:pPr>
              <w:pStyle w:val="TAL"/>
              <w:rPr>
                <w:rFonts w:cs="Arial"/>
                <w:szCs w:val="18"/>
              </w:rPr>
            </w:pPr>
          </w:p>
        </w:tc>
      </w:tr>
      <w:tr w:rsidR="00FA3B9B" w14:paraId="628F18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ED437B" w14:textId="77777777" w:rsidR="00FA3B9B" w:rsidRDefault="00FA3B9B" w:rsidP="007B3D37">
            <w:pPr>
              <w:pStyle w:val="TAL"/>
            </w:pPr>
            <w:r>
              <w:t>smContextStatusUri</w:t>
            </w:r>
          </w:p>
        </w:tc>
        <w:tc>
          <w:tcPr>
            <w:tcW w:w="1800" w:type="dxa"/>
            <w:tcBorders>
              <w:top w:val="single" w:sz="4" w:space="0" w:color="auto"/>
              <w:left w:val="single" w:sz="4" w:space="0" w:color="auto"/>
              <w:bottom w:val="single" w:sz="4" w:space="0" w:color="auto"/>
              <w:right w:val="single" w:sz="4" w:space="0" w:color="auto"/>
            </w:tcBorders>
          </w:tcPr>
          <w:p w14:paraId="3C4292A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61003F9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9495E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C472658" w14:textId="77777777" w:rsidR="00FA3B9B" w:rsidRDefault="00FA3B9B" w:rsidP="007B3D37">
            <w:pPr>
              <w:pStyle w:val="TAL"/>
              <w:rPr>
                <w:rFonts w:cs="Arial"/>
                <w:szCs w:val="18"/>
              </w:rPr>
            </w:pPr>
            <w:r>
              <w:rPr>
                <w:rFonts w:cs="Arial"/>
                <w:szCs w:val="18"/>
              </w:rPr>
              <w:t>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7096C1A0" w14:textId="77777777" w:rsidR="00FA3B9B" w:rsidRDefault="00FA3B9B" w:rsidP="007B3D37">
            <w:pPr>
              <w:pStyle w:val="TAL"/>
              <w:rPr>
                <w:rFonts w:cs="Arial"/>
                <w:szCs w:val="18"/>
              </w:rPr>
            </w:pPr>
          </w:p>
        </w:tc>
      </w:tr>
      <w:tr w:rsidR="00FA3B9B" w14:paraId="65B8D1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E61EB" w14:textId="77777777" w:rsidR="00FA3B9B" w:rsidRDefault="00FA3B9B" w:rsidP="007B3D37">
            <w:pPr>
              <w:pStyle w:val="TAL"/>
            </w:pPr>
            <w:r>
              <w:t>hSmfUri</w:t>
            </w:r>
          </w:p>
        </w:tc>
        <w:tc>
          <w:tcPr>
            <w:tcW w:w="1800" w:type="dxa"/>
            <w:tcBorders>
              <w:top w:val="single" w:sz="4" w:space="0" w:color="auto"/>
              <w:left w:val="single" w:sz="4" w:space="0" w:color="auto"/>
              <w:bottom w:val="single" w:sz="4" w:space="0" w:color="auto"/>
              <w:right w:val="single" w:sz="4" w:space="0" w:color="auto"/>
            </w:tcBorders>
          </w:tcPr>
          <w:p w14:paraId="251F2E5E"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842964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D8B07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13EEB89" w14:textId="77777777" w:rsidR="004B6DC2" w:rsidRDefault="00FA3B9B" w:rsidP="004B6DC2">
            <w:pPr>
              <w:pStyle w:val="TAL"/>
              <w:rPr>
                <w:rFonts w:cs="Arial"/>
                <w:szCs w:val="18"/>
              </w:rPr>
            </w:pPr>
            <w:r>
              <w:rPr>
                <w:rFonts w:cs="Arial"/>
                <w:szCs w:val="18"/>
              </w:rPr>
              <w:t>This IE shall be present in HR roaming scenarios, including Indirect Communication with Delegated Discovery</w:t>
            </w:r>
            <w:r w:rsidR="004B6DC2">
              <w:rPr>
                <w:rFonts w:cs="Arial"/>
                <w:szCs w:val="18"/>
              </w:rPr>
              <w:t>, if the AMF and V-SMF do not support the</w:t>
            </w:r>
            <w:r w:rsidR="004B6DC2">
              <w:rPr>
                <w:rFonts w:hint="eastAsia"/>
                <w:lang w:eastAsia="zh-CN"/>
              </w:rPr>
              <w:t xml:space="preserve"> A</w:t>
            </w:r>
            <w:r w:rsidR="004B6DC2">
              <w:rPr>
                <w:lang w:eastAsia="zh-CN"/>
              </w:rPr>
              <w:t>CSCR feature</w:t>
            </w:r>
            <w:r w:rsidR="004B6DC2">
              <w:rPr>
                <w:rFonts w:cs="Arial"/>
                <w:szCs w:val="18"/>
              </w:rPr>
              <w:t>.</w:t>
            </w:r>
          </w:p>
          <w:p w14:paraId="2C532B53" w14:textId="5BBB6689" w:rsidR="00FA3B9B" w:rsidRDefault="004B6DC2" w:rsidP="004B6DC2">
            <w:pPr>
              <w:pStyle w:val="TAL"/>
              <w:rPr>
                <w:rFonts w:cs="Arial"/>
                <w:szCs w:val="18"/>
              </w:rPr>
            </w:pPr>
            <w:r>
              <w:rPr>
                <w:rFonts w:cs="Arial"/>
                <w:szCs w:val="18"/>
              </w:rPr>
              <w:t>This IE shall be present in HR roaming scenarios during a PDU session establishment procedure</w:t>
            </w:r>
            <w:r w:rsidR="00DB5D50">
              <w:rPr>
                <w:rFonts w:cs="Arial"/>
                <w:szCs w:val="18"/>
              </w:rPr>
              <w:t xml:space="preserve"> and EPS to 5GS mobility procedures</w:t>
            </w:r>
            <w:r>
              <w:rPr>
                <w:rFonts w:cs="Arial"/>
                <w:szCs w:val="18"/>
              </w:rPr>
              <w:t>, if the AMF and V-SMF support the</w:t>
            </w:r>
            <w:r>
              <w:rPr>
                <w:rFonts w:hint="eastAsia"/>
                <w:lang w:eastAsia="zh-CN"/>
              </w:rPr>
              <w:t xml:space="preserve"> A</w:t>
            </w:r>
            <w:r>
              <w:rPr>
                <w:lang w:eastAsia="zh-CN"/>
              </w:rPr>
              <w:t>CSCR feature</w:t>
            </w:r>
            <w:r w:rsidR="00FA3B9B">
              <w:rPr>
                <w:rFonts w:cs="Arial"/>
                <w:szCs w:val="18"/>
              </w:rPr>
              <w:t xml:space="preserve">. When present, it shall contain the </w:t>
            </w:r>
            <w:r w:rsidR="00BA197D">
              <w:rPr>
                <w:rFonts w:cs="Arial"/>
                <w:szCs w:val="18"/>
              </w:rPr>
              <w:t xml:space="preserve">API </w:t>
            </w:r>
            <w:r w:rsidR="00FA3B9B">
              <w:rPr>
                <w:rFonts w:cs="Arial"/>
                <w:szCs w:val="18"/>
              </w:rPr>
              <w:t xml:space="preserve">URI of the Nsmf_PDUSession service of the selected H-SMF. The </w:t>
            </w:r>
            <w:r w:rsidR="00BA197D">
              <w:rPr>
                <w:rFonts w:cs="Arial"/>
                <w:szCs w:val="18"/>
              </w:rPr>
              <w:t xml:space="preserve">API </w:t>
            </w:r>
            <w:r w:rsidR="00FA3B9B">
              <w:rPr>
                <w:rFonts w:cs="Arial"/>
                <w:szCs w:val="18"/>
              </w:rPr>
              <w:t xml:space="preserve">URI shall be formatted as specified in </w:t>
            </w:r>
            <w:r w:rsidR="00496CB5">
              <w:rPr>
                <w:rFonts w:cs="Arial"/>
                <w:szCs w:val="18"/>
              </w:rPr>
              <w:t>clause 6</w:t>
            </w:r>
            <w:r w:rsidR="00FA3B9B">
              <w:rPr>
                <w:rFonts w:cs="Arial"/>
                <w:szCs w:val="18"/>
              </w:rPr>
              <w:t>.1.1.</w:t>
            </w:r>
          </w:p>
          <w:p w14:paraId="09B4CC7C" w14:textId="0BDCF2AB" w:rsidR="004B6DC2" w:rsidRDefault="004B6DC2" w:rsidP="004B6DC2">
            <w:pPr>
              <w:pStyle w:val="TAL"/>
              <w:rPr>
                <w:rFonts w:cs="Arial"/>
                <w:szCs w:val="18"/>
              </w:rPr>
            </w:pPr>
            <w:r>
              <w:rPr>
                <w:rFonts w:cs="Arial"/>
                <w:szCs w:val="18"/>
              </w:rPr>
              <w:t>(NOTE</w:t>
            </w:r>
            <w:r w:rsidR="00697261">
              <w:rPr>
                <w:rFonts w:cs="Arial"/>
                <w:szCs w:val="18"/>
              </w:rPr>
              <w:t> </w:t>
            </w:r>
            <w:r>
              <w:rPr>
                <w:rFonts w:cs="Arial"/>
                <w:szCs w:val="18"/>
              </w:rPr>
              <w:t>8)</w:t>
            </w:r>
          </w:p>
        </w:tc>
        <w:tc>
          <w:tcPr>
            <w:tcW w:w="882" w:type="dxa"/>
            <w:tcBorders>
              <w:top w:val="single" w:sz="4" w:space="0" w:color="auto"/>
              <w:left w:val="single" w:sz="4" w:space="0" w:color="auto"/>
              <w:bottom w:val="single" w:sz="4" w:space="0" w:color="auto"/>
              <w:right w:val="single" w:sz="4" w:space="0" w:color="auto"/>
            </w:tcBorders>
          </w:tcPr>
          <w:p w14:paraId="78155708" w14:textId="77777777" w:rsidR="00FA3B9B" w:rsidRDefault="00FA3B9B" w:rsidP="007B3D37">
            <w:pPr>
              <w:pStyle w:val="TAL"/>
              <w:rPr>
                <w:rFonts w:cs="Arial"/>
                <w:szCs w:val="18"/>
              </w:rPr>
            </w:pPr>
          </w:p>
        </w:tc>
      </w:tr>
      <w:tr w:rsidR="0039025B" w14:paraId="6263DB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EF6590" w14:textId="1DE648A6" w:rsidR="0039025B" w:rsidRDefault="0039025B" w:rsidP="0039025B">
            <w:pPr>
              <w:pStyle w:val="TAL"/>
            </w:pPr>
            <w:r>
              <w:t>hSmfId</w:t>
            </w:r>
          </w:p>
        </w:tc>
        <w:tc>
          <w:tcPr>
            <w:tcW w:w="1800" w:type="dxa"/>
            <w:tcBorders>
              <w:top w:val="single" w:sz="4" w:space="0" w:color="auto"/>
              <w:left w:val="single" w:sz="4" w:space="0" w:color="auto"/>
              <w:bottom w:val="single" w:sz="4" w:space="0" w:color="auto"/>
              <w:right w:val="single" w:sz="4" w:space="0" w:color="auto"/>
            </w:tcBorders>
          </w:tcPr>
          <w:p w14:paraId="4E1832DB" w14:textId="267DCC7E"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163EAFB" w14:textId="431ABC7D"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13A567B" w14:textId="73BDE28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803B9" w14:textId="77777777" w:rsidR="0039025B" w:rsidRDefault="0039025B" w:rsidP="0039025B">
            <w:pPr>
              <w:pStyle w:val="TAL"/>
              <w:rPr>
                <w:rFonts w:cs="Arial"/>
                <w:szCs w:val="18"/>
              </w:rPr>
            </w:pPr>
            <w:r>
              <w:rPr>
                <w:rFonts w:cs="Arial"/>
                <w:szCs w:val="18"/>
              </w:rPr>
              <w:t>This IE may be present when hSmfUri is present.</w:t>
            </w:r>
          </w:p>
          <w:p w14:paraId="06A3B058" w14:textId="77777777" w:rsidR="0039025B" w:rsidRDefault="0039025B" w:rsidP="0039025B">
            <w:pPr>
              <w:pStyle w:val="TAL"/>
              <w:rPr>
                <w:rFonts w:cs="Arial"/>
                <w:szCs w:val="18"/>
              </w:rPr>
            </w:pPr>
          </w:p>
          <w:p w14:paraId="76148878" w14:textId="365634C2" w:rsidR="0039025B" w:rsidRDefault="0039025B" w:rsidP="0039025B">
            <w:pPr>
              <w:pStyle w:val="TAL"/>
              <w:rPr>
                <w:rFonts w:cs="Arial"/>
                <w:szCs w:val="18"/>
              </w:rPr>
            </w:pPr>
            <w:r>
              <w:rPr>
                <w:rFonts w:cs="Arial"/>
                <w:szCs w:val="18"/>
              </w:rPr>
              <w:t>If present, this IE shall carry the NF instance ID of the selected H-SMF. (NOTE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0CC450FE" w14:textId="77777777" w:rsidR="0039025B" w:rsidRDefault="0039025B" w:rsidP="0039025B">
            <w:pPr>
              <w:pStyle w:val="TAL"/>
              <w:rPr>
                <w:rFonts w:cs="Arial"/>
                <w:szCs w:val="18"/>
              </w:rPr>
            </w:pPr>
          </w:p>
        </w:tc>
      </w:tr>
      <w:tr w:rsidR="001A09B6" w14:paraId="3CA3FD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9D5038" w14:textId="7F8EF59F" w:rsidR="001A09B6" w:rsidRDefault="001A09B6" w:rsidP="001A09B6">
            <w:pPr>
              <w:pStyle w:val="TAL"/>
            </w:pPr>
            <w:r>
              <w:rPr>
                <w:noProof/>
              </w:rPr>
              <w:t>hs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341B487D" w14:textId="2A71E440" w:rsidR="001A09B6" w:rsidRDefault="001A09B6" w:rsidP="001A09B6">
            <w:pPr>
              <w:pStyle w:val="TAL"/>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15B8BC94" w14:textId="6E4E3F18" w:rsidR="001A09B6" w:rsidRDefault="001A09B6" w:rsidP="001A09B6">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B273315" w14:textId="4AD75F60" w:rsidR="001A09B6" w:rsidRDefault="001A09B6" w:rsidP="001A09B6">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4372AFD4" w14:textId="77777777" w:rsidR="001A09B6" w:rsidRDefault="001A09B6" w:rsidP="001A09B6">
            <w:pPr>
              <w:pStyle w:val="TAL"/>
            </w:pPr>
            <w:r w:rsidRPr="004C6CFB">
              <w:t xml:space="preserve">This IE </w:t>
            </w:r>
            <w:r>
              <w:t>may be present when the hSmfId</w:t>
            </w:r>
            <w:r w:rsidRPr="00456AF9">
              <w:rPr>
                <w:rFonts w:hint="eastAsia"/>
              </w:rPr>
              <w:t xml:space="preserve"> </w:t>
            </w:r>
            <w:r>
              <w:t>IE is present, if SMF Set is supported by the H-SMF indicated by the hSmfId.</w:t>
            </w:r>
          </w:p>
          <w:p w14:paraId="21D03C92" w14:textId="77777777" w:rsidR="001A09B6" w:rsidRDefault="001A09B6" w:rsidP="001A09B6">
            <w:pPr>
              <w:pStyle w:val="TAL"/>
            </w:pPr>
          </w:p>
          <w:p w14:paraId="4CB07DBD" w14:textId="77777777" w:rsidR="001A09B6" w:rsidRDefault="001A09B6" w:rsidP="001A09B6">
            <w:pPr>
              <w:pStyle w:val="TAL"/>
            </w:pPr>
            <w:r w:rsidRPr="004C6CFB">
              <w:t xml:space="preserve">When present, this IE shall contain the NF Set ID of the </w:t>
            </w:r>
            <w:r>
              <w:t>H-SMF identified by the hSmfId</w:t>
            </w:r>
            <w:r w:rsidRPr="004C6CFB">
              <w:t>.</w:t>
            </w:r>
          </w:p>
          <w:p w14:paraId="59DFAB1B" w14:textId="29E22066" w:rsidR="001A09B6" w:rsidRDefault="007148CF" w:rsidP="001A09B6">
            <w:pPr>
              <w:pStyle w:val="TAL"/>
              <w:rPr>
                <w:rFonts w:cs="Arial"/>
                <w:szCs w:val="18"/>
              </w:rPr>
            </w:pPr>
            <w:r>
              <w:t>(</w:t>
            </w:r>
            <w:r w:rsidRPr="00B814AC">
              <w:t>NOTE</w:t>
            </w:r>
            <w:r>
              <w:t> 11)</w:t>
            </w:r>
          </w:p>
        </w:tc>
        <w:tc>
          <w:tcPr>
            <w:tcW w:w="882" w:type="dxa"/>
            <w:tcBorders>
              <w:top w:val="single" w:sz="4" w:space="0" w:color="auto"/>
              <w:left w:val="single" w:sz="4" w:space="0" w:color="auto"/>
              <w:bottom w:val="single" w:sz="4" w:space="0" w:color="auto"/>
              <w:right w:val="single" w:sz="4" w:space="0" w:color="auto"/>
            </w:tcBorders>
          </w:tcPr>
          <w:p w14:paraId="74B41C06" w14:textId="77777777" w:rsidR="001A09B6" w:rsidRDefault="001A09B6" w:rsidP="001A09B6">
            <w:pPr>
              <w:pStyle w:val="TAL"/>
              <w:rPr>
                <w:rFonts w:cs="Arial"/>
                <w:szCs w:val="18"/>
              </w:rPr>
            </w:pPr>
          </w:p>
        </w:tc>
      </w:tr>
      <w:tr w:rsidR="00FA3B9B" w14:paraId="0EFFA8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4EF3E9" w14:textId="77777777" w:rsidR="00FA3B9B" w:rsidRDefault="00FA3B9B" w:rsidP="007B3D37">
            <w:pPr>
              <w:pStyle w:val="TAL"/>
            </w:pPr>
            <w:r>
              <w:t>smfUri</w:t>
            </w:r>
          </w:p>
        </w:tc>
        <w:tc>
          <w:tcPr>
            <w:tcW w:w="1800" w:type="dxa"/>
            <w:tcBorders>
              <w:top w:val="single" w:sz="4" w:space="0" w:color="auto"/>
              <w:left w:val="single" w:sz="4" w:space="0" w:color="auto"/>
              <w:bottom w:val="single" w:sz="4" w:space="0" w:color="auto"/>
              <w:right w:val="single" w:sz="4" w:space="0" w:color="auto"/>
            </w:tcBorders>
          </w:tcPr>
          <w:p w14:paraId="35F03D76"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5C72AF9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C7C20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E2B0B2" w14:textId="77777777" w:rsidR="004B6DC2" w:rsidRDefault="00FA3B9B" w:rsidP="004B6DC2">
            <w:pPr>
              <w:pStyle w:val="TAL"/>
              <w:rPr>
                <w:rFonts w:cs="Arial"/>
                <w:szCs w:val="18"/>
              </w:rPr>
            </w:pPr>
            <w:r>
              <w:rPr>
                <w:rFonts w:cs="Arial"/>
                <w:szCs w:val="18"/>
              </w:rPr>
              <w:t>This IE shall be present for a PDU session with an I-SMF, including Indirect Communication with Delegated Discovery</w:t>
            </w:r>
            <w:r w:rsidR="004B6DC2">
              <w:rPr>
                <w:rFonts w:cs="Arial"/>
                <w:szCs w:val="18"/>
              </w:rPr>
              <w:t>, if the AMF and I-SMF do not support the</w:t>
            </w:r>
            <w:r w:rsidR="004B6DC2">
              <w:rPr>
                <w:rFonts w:hint="eastAsia"/>
                <w:lang w:eastAsia="zh-CN"/>
              </w:rPr>
              <w:t xml:space="preserve"> A</w:t>
            </w:r>
            <w:r w:rsidR="004B6DC2">
              <w:rPr>
                <w:lang w:eastAsia="zh-CN"/>
              </w:rPr>
              <w:t>CSCR feature</w:t>
            </w:r>
            <w:r w:rsidR="004B6DC2">
              <w:rPr>
                <w:rFonts w:cs="Arial"/>
                <w:szCs w:val="18"/>
              </w:rPr>
              <w:t>.</w:t>
            </w:r>
          </w:p>
          <w:p w14:paraId="1EF48B3E" w14:textId="50B7FED5" w:rsidR="003E532B" w:rsidRDefault="004B6DC2" w:rsidP="004B6DC2">
            <w:pPr>
              <w:pStyle w:val="TAL"/>
              <w:rPr>
                <w:rFonts w:cs="Arial"/>
                <w:szCs w:val="18"/>
              </w:rPr>
            </w:pPr>
            <w:r>
              <w:rPr>
                <w:rFonts w:cs="Arial"/>
                <w:szCs w:val="18"/>
              </w:rPr>
              <w:t>This IE shall be present for a PDU session with an I-SMF during a PDU session establishment procedure</w:t>
            </w:r>
            <w:r w:rsidR="00DB5D50">
              <w:rPr>
                <w:rFonts w:cs="Arial"/>
                <w:szCs w:val="18"/>
              </w:rPr>
              <w:t xml:space="preserve"> and EPS to 5GS mobility procedures</w:t>
            </w:r>
            <w:r>
              <w:rPr>
                <w:rFonts w:cs="Arial"/>
                <w:szCs w:val="18"/>
              </w:rPr>
              <w:t>, if the AMF and I-SMF support the</w:t>
            </w:r>
            <w:r>
              <w:rPr>
                <w:rFonts w:hint="eastAsia"/>
                <w:lang w:eastAsia="zh-CN"/>
              </w:rPr>
              <w:t xml:space="preserve"> A</w:t>
            </w:r>
            <w:r>
              <w:rPr>
                <w:lang w:eastAsia="zh-CN"/>
              </w:rPr>
              <w:t>CSCR feature</w:t>
            </w:r>
            <w:r w:rsidR="00FA3B9B">
              <w:rPr>
                <w:rFonts w:cs="Arial"/>
                <w:szCs w:val="18"/>
              </w:rPr>
              <w:t>.</w:t>
            </w:r>
          </w:p>
          <w:p w14:paraId="56BC90A8" w14:textId="268E931B" w:rsidR="00FA3B9B" w:rsidRDefault="00FA3B9B" w:rsidP="004B6DC2">
            <w:pPr>
              <w:pStyle w:val="TAL"/>
              <w:rPr>
                <w:rFonts w:cs="Arial"/>
                <w:szCs w:val="18"/>
              </w:rPr>
            </w:pPr>
            <w:r>
              <w:rPr>
                <w:rFonts w:cs="Arial"/>
                <w:szCs w:val="18"/>
              </w:rPr>
              <w:t xml:space="preserve">When present, it shall contain the </w:t>
            </w:r>
            <w:r w:rsidR="00BA197D">
              <w:rPr>
                <w:rFonts w:cs="Arial"/>
                <w:szCs w:val="18"/>
              </w:rPr>
              <w:t xml:space="preserve">API </w:t>
            </w:r>
            <w:r>
              <w:rPr>
                <w:rFonts w:cs="Arial"/>
                <w:szCs w:val="18"/>
              </w:rPr>
              <w:t xml:space="preserve">URI of the Nsmf_PDUSession service of the selected SMF. 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p w14:paraId="286C200D" w14:textId="2432B784" w:rsidR="004B6DC2" w:rsidRDefault="004B6DC2" w:rsidP="004B6DC2">
            <w:pPr>
              <w:pStyle w:val="TAL"/>
              <w:rPr>
                <w:rFonts w:cs="Arial"/>
                <w:szCs w:val="18"/>
              </w:rPr>
            </w:pPr>
            <w:r>
              <w:rPr>
                <w:rFonts w:cs="Arial"/>
                <w:szCs w:val="18"/>
              </w:rPr>
              <w:t>(NOTE</w:t>
            </w:r>
            <w:r w:rsidR="00697261">
              <w:rPr>
                <w:rFonts w:cs="Arial"/>
                <w:szCs w:val="18"/>
              </w:rPr>
              <w:t> </w:t>
            </w:r>
            <w:r>
              <w:rPr>
                <w:rFonts w:cs="Arial"/>
                <w:szCs w:val="18"/>
              </w:rPr>
              <w:t>8)</w:t>
            </w:r>
          </w:p>
        </w:tc>
        <w:tc>
          <w:tcPr>
            <w:tcW w:w="882" w:type="dxa"/>
            <w:tcBorders>
              <w:top w:val="single" w:sz="4" w:space="0" w:color="auto"/>
              <w:left w:val="single" w:sz="4" w:space="0" w:color="auto"/>
              <w:bottom w:val="single" w:sz="4" w:space="0" w:color="auto"/>
              <w:right w:val="single" w:sz="4" w:space="0" w:color="auto"/>
            </w:tcBorders>
          </w:tcPr>
          <w:p w14:paraId="57165675" w14:textId="77777777" w:rsidR="00FA3B9B" w:rsidRDefault="00FA3B9B" w:rsidP="007B3D37">
            <w:pPr>
              <w:pStyle w:val="TAL"/>
              <w:rPr>
                <w:rFonts w:cs="Arial"/>
                <w:szCs w:val="18"/>
              </w:rPr>
            </w:pPr>
            <w:r>
              <w:rPr>
                <w:rFonts w:cs="Arial"/>
                <w:szCs w:val="18"/>
              </w:rPr>
              <w:t>DTSSA</w:t>
            </w:r>
          </w:p>
        </w:tc>
      </w:tr>
      <w:tr w:rsidR="0039025B" w14:paraId="2A3BC9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C7DA34" w14:textId="41C0513E" w:rsidR="0039025B" w:rsidRDefault="0039025B" w:rsidP="0039025B">
            <w:pPr>
              <w:pStyle w:val="TAL"/>
            </w:pPr>
            <w:r>
              <w:t>smfId</w:t>
            </w:r>
          </w:p>
        </w:tc>
        <w:tc>
          <w:tcPr>
            <w:tcW w:w="1800" w:type="dxa"/>
            <w:tcBorders>
              <w:top w:val="single" w:sz="4" w:space="0" w:color="auto"/>
              <w:left w:val="single" w:sz="4" w:space="0" w:color="auto"/>
              <w:bottom w:val="single" w:sz="4" w:space="0" w:color="auto"/>
              <w:right w:val="single" w:sz="4" w:space="0" w:color="auto"/>
            </w:tcBorders>
          </w:tcPr>
          <w:p w14:paraId="240AB64A" w14:textId="09F999AF"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49FFED9A" w14:textId="4789801A"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A4B1A0A" w14:textId="010441C3"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5B80ED" w14:textId="77777777" w:rsidR="0039025B" w:rsidRDefault="0039025B" w:rsidP="0039025B">
            <w:pPr>
              <w:pStyle w:val="TAL"/>
              <w:rPr>
                <w:rFonts w:cs="Arial"/>
                <w:szCs w:val="18"/>
              </w:rPr>
            </w:pPr>
            <w:r>
              <w:rPr>
                <w:rFonts w:cs="Arial"/>
                <w:szCs w:val="18"/>
              </w:rPr>
              <w:t>This IE may be present when smfUri is present.</w:t>
            </w:r>
          </w:p>
          <w:p w14:paraId="206DC896" w14:textId="77777777" w:rsidR="0039025B" w:rsidRDefault="0039025B" w:rsidP="0039025B">
            <w:pPr>
              <w:pStyle w:val="TAL"/>
              <w:rPr>
                <w:rFonts w:cs="Arial"/>
                <w:szCs w:val="18"/>
              </w:rPr>
            </w:pPr>
          </w:p>
          <w:p w14:paraId="2E32DD75" w14:textId="48B70FE7" w:rsidR="0039025B" w:rsidRDefault="0039025B" w:rsidP="0039025B">
            <w:pPr>
              <w:pStyle w:val="TAL"/>
              <w:rPr>
                <w:rFonts w:cs="Arial"/>
                <w:szCs w:val="18"/>
              </w:rPr>
            </w:pPr>
            <w:r>
              <w:rPr>
                <w:rFonts w:cs="Arial"/>
                <w:szCs w:val="18"/>
              </w:rPr>
              <w:t>If present, this IE shall carry the NF instance ID of the selected SMF. (NOTE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706693AA" w14:textId="6C57579E" w:rsidR="0039025B" w:rsidRDefault="0039025B" w:rsidP="0039025B">
            <w:pPr>
              <w:pStyle w:val="TAL"/>
              <w:rPr>
                <w:rFonts w:cs="Arial"/>
                <w:szCs w:val="18"/>
              </w:rPr>
            </w:pPr>
            <w:r>
              <w:rPr>
                <w:rFonts w:cs="Arial"/>
                <w:szCs w:val="18"/>
              </w:rPr>
              <w:t>DTSSA</w:t>
            </w:r>
          </w:p>
        </w:tc>
      </w:tr>
      <w:tr w:rsidR="001A09B6" w14:paraId="3D0EA4A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0E106FE" w14:textId="427705F2" w:rsidR="001A09B6" w:rsidRDefault="001A09B6" w:rsidP="001A09B6">
            <w:pPr>
              <w:pStyle w:val="TAL"/>
            </w:pPr>
            <w:r>
              <w:rPr>
                <w:noProof/>
              </w:rPr>
              <w:t>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03D62D65" w14:textId="6B2BE622" w:rsidR="001A09B6" w:rsidRDefault="001A09B6" w:rsidP="001A09B6">
            <w:pPr>
              <w:pStyle w:val="TAL"/>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4A983D8E" w14:textId="0E28A2A9" w:rsidR="001A09B6" w:rsidRDefault="001A09B6" w:rsidP="001A09B6">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D7E3D76" w14:textId="47F4EE0F" w:rsidR="001A09B6" w:rsidRDefault="001A09B6" w:rsidP="001A09B6">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1A5D85ED" w14:textId="77777777" w:rsidR="001A09B6" w:rsidRDefault="001A09B6" w:rsidP="001A09B6">
            <w:pPr>
              <w:pStyle w:val="TAL"/>
            </w:pPr>
            <w:r w:rsidRPr="004C6CFB">
              <w:t xml:space="preserve">This IE </w:t>
            </w:r>
            <w:r>
              <w:t>may be present when the smfId</w:t>
            </w:r>
            <w:r w:rsidRPr="00456AF9">
              <w:rPr>
                <w:rFonts w:hint="eastAsia"/>
              </w:rPr>
              <w:t xml:space="preserve"> </w:t>
            </w:r>
            <w:r>
              <w:t>IE is present, if SMF Set is supported by the SMF indicated by the smfId.</w:t>
            </w:r>
          </w:p>
          <w:p w14:paraId="10E78BB9" w14:textId="77777777" w:rsidR="001A09B6" w:rsidRDefault="001A09B6" w:rsidP="001A09B6">
            <w:pPr>
              <w:pStyle w:val="TAL"/>
            </w:pPr>
          </w:p>
          <w:p w14:paraId="1DE7FBA5" w14:textId="77777777" w:rsidR="001A09B6" w:rsidRDefault="001A09B6" w:rsidP="001A09B6">
            <w:pPr>
              <w:pStyle w:val="TAL"/>
            </w:pPr>
            <w:r w:rsidRPr="004C6CFB">
              <w:t xml:space="preserve">When present, this IE shall contain the NF Set ID of the </w:t>
            </w:r>
            <w:r>
              <w:t>anchor SMF identified by the smfId</w:t>
            </w:r>
            <w:r w:rsidRPr="004C6CFB">
              <w:t>.</w:t>
            </w:r>
          </w:p>
          <w:p w14:paraId="7F08BFA4" w14:textId="77777777" w:rsidR="001A09B6" w:rsidRDefault="001A09B6" w:rsidP="001A09B6">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DACE660" w14:textId="77777777" w:rsidR="001A09B6" w:rsidRDefault="001A09B6" w:rsidP="001A09B6">
            <w:pPr>
              <w:pStyle w:val="TAL"/>
              <w:rPr>
                <w:rFonts w:cs="Arial"/>
                <w:szCs w:val="18"/>
              </w:rPr>
            </w:pPr>
          </w:p>
        </w:tc>
      </w:tr>
      <w:tr w:rsidR="00FA3B9B" w14:paraId="587C15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21432" w14:textId="77777777" w:rsidR="00FA3B9B" w:rsidRDefault="00FA3B9B" w:rsidP="007B3D37">
            <w:pPr>
              <w:pStyle w:val="TAL"/>
            </w:pPr>
            <w:r w:rsidRPr="00793F63">
              <w:t>old</w:t>
            </w:r>
            <w:r>
              <w:t>PduSessionId</w:t>
            </w:r>
          </w:p>
        </w:tc>
        <w:tc>
          <w:tcPr>
            <w:tcW w:w="1800" w:type="dxa"/>
            <w:tcBorders>
              <w:top w:val="single" w:sz="4" w:space="0" w:color="auto"/>
              <w:left w:val="single" w:sz="4" w:space="0" w:color="auto"/>
              <w:bottom w:val="single" w:sz="4" w:space="0" w:color="auto"/>
              <w:right w:val="single" w:sz="4" w:space="0" w:color="auto"/>
            </w:tcBorders>
          </w:tcPr>
          <w:p w14:paraId="7C2D6E98"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75F8B26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0E1287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8D9E0E7" w14:textId="77777777" w:rsidR="00FA3B9B" w:rsidRDefault="00FA3B9B" w:rsidP="007B3D37">
            <w:pPr>
              <w:pStyle w:val="TAL"/>
              <w:rPr>
                <w:rFonts w:cs="Arial"/>
                <w:szCs w:val="18"/>
              </w:rPr>
            </w:pPr>
            <w:r>
              <w:rPr>
                <w:rFonts w:cs="Arial"/>
                <w:szCs w:val="18"/>
              </w:rPr>
              <w:t>This IE shall be present if this information is received from the UE.</w:t>
            </w:r>
          </w:p>
          <w:p w14:paraId="1995D3F0" w14:textId="77777777" w:rsidR="00FA3B9B" w:rsidRDefault="00FA3B9B" w:rsidP="007B3D37">
            <w:pPr>
              <w:pStyle w:val="TAL"/>
              <w:rPr>
                <w:rFonts w:cs="Arial"/>
                <w:szCs w:val="18"/>
              </w:rPr>
            </w:pPr>
            <w:r>
              <w:rPr>
                <w:rFonts w:cs="Arial"/>
                <w:szCs w:val="18"/>
              </w:rPr>
              <w:t xml:space="preserve">When present, it shall contain the old PDU Session ID received from the UE. See clauses </w:t>
            </w:r>
            <w:r>
              <w:rPr>
                <w:lang w:val="en-US"/>
              </w:rPr>
              <w:t>4.3.2.2.1 and</w:t>
            </w:r>
            <w:r>
              <w:rPr>
                <w:rFonts w:cs="Arial"/>
                <w:szCs w:val="18"/>
              </w:rPr>
              <w:t xml:space="preserve"> 4.3.5.2 of 3GPP TS 23.502 [3]. </w:t>
            </w:r>
          </w:p>
        </w:tc>
        <w:tc>
          <w:tcPr>
            <w:tcW w:w="882" w:type="dxa"/>
            <w:tcBorders>
              <w:top w:val="single" w:sz="4" w:space="0" w:color="auto"/>
              <w:left w:val="single" w:sz="4" w:space="0" w:color="auto"/>
              <w:bottom w:val="single" w:sz="4" w:space="0" w:color="auto"/>
              <w:right w:val="single" w:sz="4" w:space="0" w:color="auto"/>
            </w:tcBorders>
          </w:tcPr>
          <w:p w14:paraId="23F065BF" w14:textId="77777777" w:rsidR="00FA3B9B" w:rsidRDefault="00FA3B9B" w:rsidP="007B3D37">
            <w:pPr>
              <w:pStyle w:val="TAL"/>
              <w:rPr>
                <w:rFonts w:cs="Arial"/>
                <w:szCs w:val="18"/>
              </w:rPr>
            </w:pPr>
          </w:p>
        </w:tc>
      </w:tr>
      <w:tr w:rsidR="00FA3B9B" w14:paraId="10DB34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5C080D" w14:textId="77777777" w:rsidR="00FA3B9B" w:rsidRDefault="00FA3B9B" w:rsidP="007B3D37">
            <w:pPr>
              <w:pStyle w:val="TAL"/>
            </w:pPr>
            <w:r>
              <w:t>pduSessionsActivateList</w:t>
            </w:r>
          </w:p>
        </w:tc>
        <w:tc>
          <w:tcPr>
            <w:tcW w:w="1800" w:type="dxa"/>
            <w:tcBorders>
              <w:top w:val="single" w:sz="4" w:space="0" w:color="auto"/>
              <w:left w:val="single" w:sz="4" w:space="0" w:color="auto"/>
              <w:bottom w:val="single" w:sz="4" w:space="0" w:color="auto"/>
              <w:right w:val="single" w:sz="4" w:space="0" w:color="auto"/>
            </w:tcBorders>
          </w:tcPr>
          <w:p w14:paraId="04AD9A44" w14:textId="77777777" w:rsidR="00FA3B9B" w:rsidRDefault="00FA3B9B" w:rsidP="007B3D37">
            <w:pPr>
              <w:pStyle w:val="TAL"/>
            </w:pPr>
            <w:r>
              <w:t>array(PduSessionId)</w:t>
            </w:r>
          </w:p>
        </w:tc>
        <w:tc>
          <w:tcPr>
            <w:tcW w:w="270" w:type="dxa"/>
            <w:tcBorders>
              <w:top w:val="single" w:sz="4" w:space="0" w:color="auto"/>
              <w:left w:val="single" w:sz="4" w:space="0" w:color="auto"/>
              <w:bottom w:val="single" w:sz="4" w:space="0" w:color="auto"/>
              <w:right w:val="single" w:sz="4" w:space="0" w:color="auto"/>
            </w:tcBorders>
          </w:tcPr>
          <w:p w14:paraId="1303D7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6A725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2FB04B3E" w14:textId="77777777" w:rsidR="00FA3B9B" w:rsidRDefault="00FA3B9B" w:rsidP="007B3D37">
            <w:pPr>
              <w:pStyle w:val="TAL"/>
              <w:rPr>
                <w:rFonts w:cs="Arial"/>
                <w:szCs w:val="18"/>
              </w:rPr>
            </w:pPr>
            <w:r>
              <w:rPr>
                <w:rFonts w:cs="Arial"/>
                <w:szCs w:val="18"/>
              </w:rPr>
              <w:t>This IE shall be present, during an EPS to 5GS Idle mode mobility using the N26 interface, if the UE indicated PDU session(s) to be activated in the Registration Request.</w:t>
            </w:r>
          </w:p>
          <w:p w14:paraId="19435DBF" w14:textId="77777777" w:rsidR="00FA3B9B" w:rsidRDefault="00FA3B9B" w:rsidP="007B3D37">
            <w:pPr>
              <w:pStyle w:val="TAL"/>
              <w:rPr>
                <w:rFonts w:cs="Arial"/>
                <w:szCs w:val="18"/>
              </w:rPr>
            </w:pPr>
            <w:r>
              <w:rPr>
                <w:rFonts w:cs="Arial"/>
                <w:szCs w:val="18"/>
              </w:rPr>
              <w:t xml:space="preserve">When present, it shall indicate all the PDU session(s) requested to be re-activated by the UE. </w:t>
            </w:r>
          </w:p>
        </w:tc>
        <w:tc>
          <w:tcPr>
            <w:tcW w:w="882" w:type="dxa"/>
            <w:tcBorders>
              <w:top w:val="single" w:sz="4" w:space="0" w:color="auto"/>
              <w:left w:val="single" w:sz="4" w:space="0" w:color="auto"/>
              <w:bottom w:val="single" w:sz="4" w:space="0" w:color="auto"/>
              <w:right w:val="single" w:sz="4" w:space="0" w:color="auto"/>
            </w:tcBorders>
          </w:tcPr>
          <w:p w14:paraId="48702228" w14:textId="77777777" w:rsidR="00FA3B9B" w:rsidRDefault="00FA3B9B" w:rsidP="007B3D37">
            <w:pPr>
              <w:pStyle w:val="TAL"/>
              <w:rPr>
                <w:rFonts w:cs="Arial"/>
                <w:szCs w:val="18"/>
              </w:rPr>
            </w:pPr>
          </w:p>
        </w:tc>
      </w:tr>
      <w:tr w:rsidR="00FA3B9B" w14:paraId="2EC53F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6A5536"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E53BFF3"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2DF7A41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6000B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095DC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8606713" w14:textId="77777777" w:rsidR="00FA3B9B" w:rsidRDefault="00FA3B9B" w:rsidP="007B3D37">
            <w:pPr>
              <w:pStyle w:val="TAL"/>
              <w:rPr>
                <w:rFonts w:cs="Arial"/>
                <w:szCs w:val="18"/>
              </w:rPr>
            </w:pPr>
            <w:r>
              <w:rPr>
                <w:rFonts w:cs="Arial"/>
                <w:szCs w:val="18"/>
              </w:rPr>
              <w:t>When present, it shall contain an MME/SGSN UE EPS PDN connection including the EPS bearer context(s).</w:t>
            </w:r>
          </w:p>
        </w:tc>
        <w:tc>
          <w:tcPr>
            <w:tcW w:w="882" w:type="dxa"/>
            <w:tcBorders>
              <w:top w:val="single" w:sz="4" w:space="0" w:color="auto"/>
              <w:left w:val="single" w:sz="4" w:space="0" w:color="auto"/>
              <w:bottom w:val="single" w:sz="4" w:space="0" w:color="auto"/>
              <w:right w:val="single" w:sz="4" w:space="0" w:color="auto"/>
            </w:tcBorders>
          </w:tcPr>
          <w:p w14:paraId="055F296F" w14:textId="77777777" w:rsidR="00FA3B9B" w:rsidRDefault="00FA3B9B" w:rsidP="007B3D37">
            <w:pPr>
              <w:pStyle w:val="TAL"/>
              <w:rPr>
                <w:rFonts w:cs="Arial"/>
                <w:szCs w:val="18"/>
              </w:rPr>
            </w:pPr>
          </w:p>
        </w:tc>
      </w:tr>
      <w:tr w:rsidR="00FA3B9B" w14:paraId="04D344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22B3FF"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2E601FF2"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38B646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3B6CB4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267E5" w14:textId="75136DBE" w:rsidR="00FA3B9B" w:rsidRDefault="00FA3B9B" w:rsidP="007B3D37">
            <w:pPr>
              <w:pStyle w:val="TAL"/>
              <w:rPr>
                <w:rFonts w:cs="Arial"/>
                <w:szCs w:val="18"/>
              </w:rPr>
            </w:pPr>
            <w:r>
              <w:rPr>
                <w:rFonts w:cs="Arial"/>
                <w:szCs w:val="18"/>
              </w:rPr>
              <w:t>This IE shall be present during an EPS to 5GS handover using N26 interface</w:t>
            </w:r>
            <w:r w:rsidR="00E06644">
              <w:rPr>
                <w:rFonts w:cs="Arial"/>
                <w:szCs w:val="18"/>
              </w:rPr>
              <w:t xml:space="preserve"> or during a N2 handover with I-SMF insertion/change/removal procedure</w:t>
            </w:r>
            <w:r>
              <w:rPr>
                <w:rFonts w:cs="Arial"/>
                <w:szCs w:val="18"/>
              </w:rPr>
              <w:t>, to request the preparation of a handover of the PDU session.</w:t>
            </w:r>
          </w:p>
          <w:p w14:paraId="2F789FFF" w14:textId="10DBED4C"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w:t>
            </w:r>
            <w:r w:rsidR="00E06644">
              <w:rPr>
                <w:rFonts w:cs="Arial"/>
                <w:szCs w:val="18"/>
              </w:rPr>
              <w:t>s</w:t>
            </w:r>
            <w:r w:rsidR="00496CB5">
              <w:rPr>
                <w:rFonts w:cs="Arial"/>
                <w:szCs w:val="18"/>
              </w:rPr>
              <w:t> 5</w:t>
            </w:r>
            <w:r>
              <w:rPr>
                <w:rFonts w:cs="Arial"/>
                <w:szCs w:val="18"/>
              </w:rPr>
              <w:t>.2.2.2.3</w:t>
            </w:r>
            <w:r w:rsidR="00E06644">
              <w:rPr>
                <w:rFonts w:cs="Arial"/>
                <w:szCs w:val="18"/>
              </w:rPr>
              <w:t xml:space="preserve"> or 5.2.2.2.5</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19ED161" w14:textId="77777777" w:rsidR="00FA3B9B" w:rsidRDefault="00FA3B9B" w:rsidP="007B3D37">
            <w:pPr>
              <w:pStyle w:val="TAL"/>
              <w:rPr>
                <w:rFonts w:cs="Arial"/>
                <w:szCs w:val="18"/>
              </w:rPr>
            </w:pPr>
          </w:p>
        </w:tc>
      </w:tr>
      <w:tr w:rsidR="00FA3B9B" w14:paraId="1398C87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FC14BA" w14:textId="77777777" w:rsidR="00FA3B9B" w:rsidRDefault="00FA3B9B" w:rsidP="007B3D37">
            <w:pPr>
              <w:pStyle w:val="TAL"/>
            </w:pPr>
            <w:r w:rsidRPr="00456AF9">
              <w:rPr>
                <w:rFonts w:hint="eastAsia"/>
              </w:rPr>
              <w:t>additionalHsmf</w:t>
            </w:r>
            <w:r>
              <w:t>Uri</w:t>
            </w:r>
          </w:p>
        </w:tc>
        <w:tc>
          <w:tcPr>
            <w:tcW w:w="1800" w:type="dxa"/>
            <w:tcBorders>
              <w:top w:val="single" w:sz="4" w:space="0" w:color="auto"/>
              <w:left w:val="single" w:sz="4" w:space="0" w:color="auto"/>
              <w:bottom w:val="single" w:sz="4" w:space="0" w:color="auto"/>
              <w:right w:val="single" w:sz="4" w:space="0" w:color="auto"/>
            </w:tcBorders>
          </w:tcPr>
          <w:p w14:paraId="5CB3E74E" w14:textId="77777777" w:rsidR="00FA3B9B"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7CBD7CF7" w14:textId="77777777" w:rsidR="00FA3B9B"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0C700393"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4045CAFC" w14:textId="154870F9" w:rsidR="00FA3B9B" w:rsidRDefault="00FA3B9B" w:rsidP="007B3D37">
            <w:pPr>
              <w:pStyle w:val="TAL"/>
            </w:pPr>
            <w:r w:rsidRPr="00456AF9">
              <w:rPr>
                <w:rFonts w:cs="Arial" w:hint="eastAsia"/>
                <w:szCs w:val="18"/>
              </w:rPr>
              <w:t xml:space="preserve">This IE may be present </w:t>
            </w:r>
            <w:r w:rsidRPr="00456AF9">
              <w:rPr>
                <w:rFonts w:cs="Arial"/>
                <w:szCs w:val="18"/>
              </w:rPr>
              <w:t xml:space="preserve">in HR roaming scenarios.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H-SMFs discovered by the AMF for the given DNN</w:t>
            </w:r>
            <w:r>
              <w:rPr>
                <w:rFonts w:cs="Arial"/>
                <w:szCs w:val="18"/>
              </w:rPr>
              <w:t>,</w:t>
            </w:r>
            <w:r w:rsidRPr="00456AF9">
              <w:rPr>
                <w:rFonts w:cs="Arial"/>
                <w:szCs w:val="18"/>
              </w:rPr>
              <w:t xml:space="preserve"> </w:t>
            </w:r>
            <w:r w:rsidRPr="00456AF9">
              <w:t>hplmnSnssai</w:t>
            </w:r>
            <w:r>
              <w:t xml:space="preserve"> and for this PDU session</w:t>
            </w:r>
            <w:r w:rsidRPr="00456AF9">
              <w:t>. If provided, the V-SMF shall use these additional H-SMF(s) if the V-SMF is not able to receive any response from the H-SMF identified by hSmf</w:t>
            </w:r>
            <w:r>
              <w:t>Uri</w:t>
            </w:r>
            <w:r w:rsidRPr="00456AF9">
              <w:t>.</w:t>
            </w:r>
            <w:r w:rsidR="002735F3">
              <w:t xml:space="preserve"> The V-SMF may also use </w:t>
            </w:r>
            <w:r w:rsidR="002735F3" w:rsidRPr="00456AF9">
              <w:t>these additional H-SMF(s)</w:t>
            </w:r>
            <w:r w:rsidR="002735F3">
              <w:t xml:space="preserve"> if the PDU session resource cannot be created due to H-SMF server failure (e.g. insufficient resource)</w:t>
            </w:r>
            <w:r w:rsidR="002735F3" w:rsidRPr="00456AF9">
              <w:t>.</w:t>
            </w:r>
          </w:p>
          <w:p w14:paraId="5089024F" w14:textId="77777777" w:rsidR="00FA3B9B" w:rsidRDefault="00FA3B9B" w:rsidP="007B3D37">
            <w:pPr>
              <w:pStyle w:val="TAL"/>
              <w:rPr>
                <w:rFonts w:cs="Arial"/>
                <w:szCs w:val="18"/>
              </w:rPr>
            </w:pPr>
          </w:p>
          <w:p w14:paraId="332A6598" w14:textId="40A14EF7" w:rsidR="00FA3B9B"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7C884A56" w14:textId="77777777" w:rsidR="00FA3B9B" w:rsidRDefault="00FA3B9B" w:rsidP="007B3D37">
            <w:pPr>
              <w:pStyle w:val="TAL"/>
              <w:rPr>
                <w:rFonts w:cs="Arial"/>
                <w:szCs w:val="18"/>
              </w:rPr>
            </w:pPr>
          </w:p>
        </w:tc>
      </w:tr>
      <w:tr w:rsidR="0039025B" w14:paraId="2CFE99E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82000B" w14:textId="33A130B1" w:rsidR="0039025B" w:rsidRPr="00456AF9" w:rsidRDefault="0039025B" w:rsidP="0039025B">
            <w:pPr>
              <w:pStyle w:val="TAL"/>
            </w:pPr>
            <w:r>
              <w:t>additionalHsmfId</w:t>
            </w:r>
          </w:p>
        </w:tc>
        <w:tc>
          <w:tcPr>
            <w:tcW w:w="1800" w:type="dxa"/>
            <w:tcBorders>
              <w:top w:val="single" w:sz="4" w:space="0" w:color="auto"/>
              <w:left w:val="single" w:sz="4" w:space="0" w:color="auto"/>
              <w:bottom w:val="single" w:sz="4" w:space="0" w:color="auto"/>
              <w:right w:val="single" w:sz="4" w:space="0" w:color="auto"/>
            </w:tcBorders>
          </w:tcPr>
          <w:p w14:paraId="1148665D" w14:textId="49D5B4DE"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218BB263" w14:textId="268875D4"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474713" w14:textId="5C1CFCF0"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F20627F" w14:textId="77777777" w:rsidR="0039025B" w:rsidRDefault="0039025B" w:rsidP="0039025B">
            <w:pPr>
              <w:pStyle w:val="TAL"/>
              <w:rPr>
                <w:rFonts w:cs="Arial"/>
                <w:szCs w:val="18"/>
              </w:rPr>
            </w:pPr>
            <w:r>
              <w:rPr>
                <w:rFonts w:cs="Arial"/>
                <w:szCs w:val="18"/>
              </w:rPr>
              <w:t xml:space="preserve">This IE may be present when </w:t>
            </w:r>
            <w:r>
              <w:t>additionalHsmfUri</w:t>
            </w:r>
            <w:r>
              <w:rPr>
                <w:rFonts w:cs="Arial"/>
                <w:szCs w:val="18"/>
              </w:rPr>
              <w:t xml:space="preserve"> is present.</w:t>
            </w:r>
          </w:p>
          <w:p w14:paraId="786F7DC5" w14:textId="77777777" w:rsidR="0039025B" w:rsidRDefault="0039025B" w:rsidP="0039025B">
            <w:pPr>
              <w:pStyle w:val="TAL"/>
              <w:rPr>
                <w:rFonts w:cs="Arial"/>
                <w:szCs w:val="18"/>
              </w:rPr>
            </w:pPr>
          </w:p>
          <w:p w14:paraId="547E65D7" w14:textId="31E9FFAA" w:rsidR="0039025B" w:rsidRPr="00456AF9" w:rsidRDefault="0039025B" w:rsidP="0039025B">
            <w:pPr>
              <w:pStyle w:val="TAL"/>
              <w:rPr>
                <w:rFonts w:cs="Arial"/>
                <w:szCs w:val="18"/>
              </w:rPr>
            </w:pPr>
            <w:r>
              <w:t>If present, this IE shall carry the NF instance ID(s) of H-SMF(s) as stated in additionalHsmfUri IE, in exactly the same order</w:t>
            </w:r>
            <w:r>
              <w:rPr>
                <w:rFonts w:cs="Arial"/>
                <w:szCs w:val="18"/>
              </w:rPr>
              <w:t>. (NOTE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1015BCF4" w14:textId="77777777" w:rsidR="0039025B" w:rsidRDefault="0039025B" w:rsidP="0039025B">
            <w:pPr>
              <w:pStyle w:val="TAL"/>
              <w:rPr>
                <w:rFonts w:cs="Arial"/>
                <w:szCs w:val="18"/>
              </w:rPr>
            </w:pPr>
          </w:p>
        </w:tc>
      </w:tr>
      <w:tr w:rsidR="004F1DD4" w14:paraId="6D35FD3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A3AEBE" w14:textId="2A1A568C" w:rsidR="004F1DD4" w:rsidRDefault="004F1DD4" w:rsidP="004F1DD4">
            <w:pPr>
              <w:pStyle w:val="TAL"/>
            </w:pPr>
            <w:r w:rsidRPr="005F1FCE">
              <w:t>additionalHsmfSetIdList</w:t>
            </w:r>
          </w:p>
        </w:tc>
        <w:tc>
          <w:tcPr>
            <w:tcW w:w="1800" w:type="dxa"/>
            <w:tcBorders>
              <w:top w:val="single" w:sz="4" w:space="0" w:color="auto"/>
              <w:left w:val="single" w:sz="4" w:space="0" w:color="auto"/>
              <w:bottom w:val="single" w:sz="4" w:space="0" w:color="auto"/>
              <w:right w:val="single" w:sz="4" w:space="0" w:color="auto"/>
            </w:tcBorders>
          </w:tcPr>
          <w:p w14:paraId="5D73A868" w14:textId="4F7713F9" w:rsidR="004F1DD4" w:rsidRDefault="004F1DD4" w:rsidP="004F1DD4">
            <w:pPr>
              <w:pStyle w:val="TAL"/>
            </w:pPr>
            <w:r w:rsidRPr="005F1FCE">
              <w:t>map(NfSetId)</w:t>
            </w:r>
          </w:p>
        </w:tc>
        <w:tc>
          <w:tcPr>
            <w:tcW w:w="270" w:type="dxa"/>
            <w:tcBorders>
              <w:top w:val="single" w:sz="4" w:space="0" w:color="auto"/>
              <w:left w:val="single" w:sz="4" w:space="0" w:color="auto"/>
              <w:bottom w:val="single" w:sz="4" w:space="0" w:color="auto"/>
              <w:right w:val="single" w:sz="4" w:space="0" w:color="auto"/>
            </w:tcBorders>
          </w:tcPr>
          <w:p w14:paraId="39108183" w14:textId="26460C81" w:rsidR="004F1DD4" w:rsidRDefault="004F1DD4" w:rsidP="004F1DD4">
            <w:pPr>
              <w:pStyle w:val="TAC"/>
            </w:pPr>
            <w:r w:rsidRPr="005F1FCE">
              <w:t>O</w:t>
            </w:r>
          </w:p>
        </w:tc>
        <w:tc>
          <w:tcPr>
            <w:tcW w:w="663" w:type="dxa"/>
            <w:tcBorders>
              <w:top w:val="single" w:sz="4" w:space="0" w:color="auto"/>
              <w:left w:val="single" w:sz="4" w:space="0" w:color="auto"/>
              <w:bottom w:val="single" w:sz="4" w:space="0" w:color="auto"/>
              <w:right w:val="single" w:sz="4" w:space="0" w:color="auto"/>
            </w:tcBorders>
          </w:tcPr>
          <w:p w14:paraId="49454F5D" w14:textId="685A6A8E" w:rsidR="004F1DD4" w:rsidRDefault="004F1DD4" w:rsidP="004F1DD4">
            <w:pPr>
              <w:pStyle w:val="TAL"/>
            </w:pPr>
            <w:r w:rsidRPr="005F1FCE">
              <w:t>1..N</w:t>
            </w:r>
          </w:p>
        </w:tc>
        <w:tc>
          <w:tcPr>
            <w:tcW w:w="4395" w:type="dxa"/>
            <w:tcBorders>
              <w:top w:val="single" w:sz="4" w:space="0" w:color="auto"/>
              <w:left w:val="single" w:sz="4" w:space="0" w:color="auto"/>
              <w:bottom w:val="single" w:sz="4" w:space="0" w:color="auto"/>
              <w:right w:val="single" w:sz="4" w:space="0" w:color="auto"/>
            </w:tcBorders>
          </w:tcPr>
          <w:p w14:paraId="6FB6C48A" w14:textId="7A53A73C" w:rsidR="004F1DD4" w:rsidRDefault="004F1DD4" w:rsidP="004F1DD4">
            <w:pPr>
              <w:pStyle w:val="TAL"/>
            </w:pPr>
            <w:r w:rsidRPr="005F1FCE">
              <w:t xml:space="preserve">This IE may be present when </w:t>
            </w:r>
            <w:r>
              <w:t xml:space="preserve">the </w:t>
            </w:r>
            <w:r w:rsidRPr="005F1FCE">
              <w:t xml:space="preserve">additionalHsmfId </w:t>
            </w:r>
            <w:r>
              <w:t xml:space="preserve">IE </w:t>
            </w:r>
            <w:r w:rsidRPr="005F1FCE">
              <w:t>is present.</w:t>
            </w:r>
          </w:p>
          <w:p w14:paraId="519EE51B" w14:textId="77777777" w:rsidR="004F1DD4" w:rsidRDefault="004F1DD4" w:rsidP="004F1DD4">
            <w:pPr>
              <w:pStyle w:val="TAL"/>
            </w:pPr>
          </w:p>
          <w:p w14:paraId="57C82A21" w14:textId="77777777" w:rsidR="004F1DD4" w:rsidRDefault="004F1DD4" w:rsidP="004F1DD4">
            <w:pPr>
              <w:pStyle w:val="TAL"/>
              <w:rPr>
                <w:rFonts w:cs="Arial"/>
                <w:szCs w:val="18"/>
              </w:rPr>
            </w:pPr>
            <w:r>
              <w:rPr>
                <w:rFonts w:cs="Arial"/>
                <w:szCs w:val="18"/>
              </w:rPr>
              <w:t xml:space="preserve">When </w:t>
            </w:r>
            <w:r w:rsidRPr="005B2FF7">
              <w:rPr>
                <w:rFonts w:cs="Arial"/>
                <w:szCs w:val="18"/>
              </w:rPr>
              <w:t>present, this IE shall carry the SMF Set ID per additional H-SMF which supports SMF Set. The NF instance ID of the additional H-SMF is the key of the map.</w:t>
            </w:r>
          </w:p>
          <w:p w14:paraId="03027549" w14:textId="459A1264" w:rsidR="004F1DD4" w:rsidRDefault="004F1DD4" w:rsidP="004F1DD4">
            <w:pPr>
              <w:pStyle w:val="TAL"/>
              <w:rPr>
                <w:rFonts w:cs="Arial"/>
                <w:szCs w:val="18"/>
              </w:rPr>
            </w:pPr>
            <w:r>
              <w:rPr>
                <w:rFonts w:cs="Arial"/>
                <w:szCs w:val="18"/>
              </w:rPr>
              <w:t>(NOTE 10</w:t>
            </w:r>
            <w:r w:rsidR="007148CF">
              <w:rPr>
                <w:rFonts w:cs="Arial"/>
                <w:szCs w:val="18"/>
              </w:rPr>
              <w:t>, NOTE 11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105A2479" w14:textId="77777777" w:rsidR="004F1DD4" w:rsidRDefault="004F1DD4" w:rsidP="004F1DD4">
            <w:pPr>
              <w:pStyle w:val="TAL"/>
              <w:rPr>
                <w:rFonts w:cs="Arial"/>
                <w:szCs w:val="18"/>
              </w:rPr>
            </w:pPr>
          </w:p>
        </w:tc>
      </w:tr>
      <w:tr w:rsidR="00FA3B9B" w14:paraId="1B0D46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E72FC" w14:textId="77777777" w:rsidR="00FA3B9B" w:rsidRPr="00456AF9" w:rsidRDefault="00FA3B9B" w:rsidP="007B3D37">
            <w:pPr>
              <w:pStyle w:val="TAL"/>
            </w:pPr>
            <w:r w:rsidRPr="00456AF9">
              <w:rPr>
                <w:rFonts w:hint="eastAsia"/>
              </w:rPr>
              <w:t>additional</w:t>
            </w:r>
            <w:r>
              <w:t>S</w:t>
            </w:r>
            <w:r w:rsidRPr="00456AF9">
              <w:rPr>
                <w:rFonts w:hint="eastAsia"/>
              </w:rPr>
              <w:t>mf</w:t>
            </w:r>
            <w:r>
              <w:t>Uri</w:t>
            </w:r>
          </w:p>
        </w:tc>
        <w:tc>
          <w:tcPr>
            <w:tcW w:w="1800" w:type="dxa"/>
            <w:tcBorders>
              <w:top w:val="single" w:sz="4" w:space="0" w:color="auto"/>
              <w:left w:val="single" w:sz="4" w:space="0" w:color="auto"/>
              <w:bottom w:val="single" w:sz="4" w:space="0" w:color="auto"/>
              <w:right w:val="single" w:sz="4" w:space="0" w:color="auto"/>
            </w:tcBorders>
          </w:tcPr>
          <w:p w14:paraId="479E28E1" w14:textId="77777777" w:rsidR="00FA3B9B" w:rsidRPr="00456AF9"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199318D5" w14:textId="77777777" w:rsidR="00FA3B9B" w:rsidRPr="00456AF9"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B2C55BB"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2EE1C32C" w14:textId="1C1EE054" w:rsidR="00FA3B9B" w:rsidRDefault="00FA3B9B" w:rsidP="007B3D37">
            <w:pPr>
              <w:pStyle w:val="TAL"/>
            </w:pPr>
            <w:r w:rsidRPr="00456AF9">
              <w:rPr>
                <w:rFonts w:cs="Arial" w:hint="eastAsia"/>
                <w:szCs w:val="18"/>
              </w:rPr>
              <w:t>This IE may be present</w:t>
            </w:r>
            <w:r>
              <w:rPr>
                <w:rFonts w:cs="Arial"/>
                <w:szCs w:val="18"/>
              </w:rPr>
              <w:t xml:space="preserve"> for a PDU session with an I-SMF</w:t>
            </w:r>
            <w:r w:rsidRPr="00456AF9">
              <w:rPr>
                <w:rFonts w:cs="Arial"/>
                <w:szCs w:val="18"/>
              </w:rPr>
              <w:t xml:space="preserve">.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SMFs discovered by the AMF for the given DNN</w:t>
            </w:r>
            <w:r>
              <w:rPr>
                <w:rFonts w:cs="Arial"/>
                <w:szCs w:val="18"/>
              </w:rPr>
              <w:t>,</w:t>
            </w:r>
            <w:r w:rsidRPr="00456AF9">
              <w:rPr>
                <w:rFonts w:cs="Arial"/>
                <w:szCs w:val="18"/>
              </w:rPr>
              <w:t xml:space="preserve"> </w:t>
            </w:r>
            <w:r w:rsidRPr="00456AF9">
              <w:t>Snssai</w:t>
            </w:r>
            <w:r>
              <w:t xml:space="preserve"> and for this PDU session</w:t>
            </w:r>
            <w:r w:rsidRPr="00456AF9">
              <w:t xml:space="preserve">. If provided, the </w:t>
            </w:r>
            <w:r>
              <w:t>I</w:t>
            </w:r>
            <w:r w:rsidRPr="00456AF9">
              <w:t xml:space="preserve">-SMF shall use these additional SMF(s) if the </w:t>
            </w:r>
            <w:r>
              <w:t>I</w:t>
            </w:r>
            <w:r w:rsidRPr="00456AF9">
              <w:t xml:space="preserve">-SMF is not able to receive any response from the SMF identified by </w:t>
            </w:r>
            <w:r>
              <w:t>s</w:t>
            </w:r>
            <w:r w:rsidRPr="00456AF9">
              <w:t>mf</w:t>
            </w:r>
            <w:r>
              <w:t>Uri</w:t>
            </w:r>
            <w:r w:rsidRPr="00456AF9">
              <w:t>.</w:t>
            </w:r>
            <w:r w:rsidR="002735F3">
              <w:t xml:space="preserve"> The I-SMF may also use </w:t>
            </w:r>
            <w:r w:rsidR="002735F3" w:rsidRPr="00456AF9">
              <w:t>these additional SMF(s)</w:t>
            </w:r>
            <w:r w:rsidR="002735F3">
              <w:t xml:space="preserve"> if the PDU session resource cannot be created due to SMF server failure (e.g. insufficient resource).</w:t>
            </w:r>
          </w:p>
          <w:p w14:paraId="26093977" w14:textId="77777777" w:rsidR="00FA3B9B" w:rsidRDefault="00FA3B9B" w:rsidP="007B3D37">
            <w:pPr>
              <w:pStyle w:val="TAL"/>
              <w:rPr>
                <w:rFonts w:cs="Arial"/>
                <w:szCs w:val="18"/>
              </w:rPr>
            </w:pPr>
          </w:p>
          <w:p w14:paraId="4AEE52D6" w14:textId="5FC43F84" w:rsidR="00FA3B9B" w:rsidRPr="00456AF9"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33ECB5F5" w14:textId="77777777" w:rsidR="00FA3B9B" w:rsidRDefault="00FA3B9B" w:rsidP="007B3D37">
            <w:pPr>
              <w:pStyle w:val="TAL"/>
              <w:rPr>
                <w:rFonts w:cs="Arial"/>
                <w:szCs w:val="18"/>
              </w:rPr>
            </w:pPr>
            <w:r>
              <w:rPr>
                <w:rFonts w:cs="Arial"/>
                <w:szCs w:val="18"/>
              </w:rPr>
              <w:t>DTSSA</w:t>
            </w:r>
          </w:p>
        </w:tc>
      </w:tr>
      <w:tr w:rsidR="0039025B" w14:paraId="0995CB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FF209D4" w14:textId="4BF5886D" w:rsidR="0039025B" w:rsidRPr="00456AF9" w:rsidRDefault="0039025B" w:rsidP="0039025B">
            <w:pPr>
              <w:pStyle w:val="TAL"/>
            </w:pPr>
            <w:r>
              <w:t>additionalSmfId</w:t>
            </w:r>
          </w:p>
        </w:tc>
        <w:tc>
          <w:tcPr>
            <w:tcW w:w="1800" w:type="dxa"/>
            <w:tcBorders>
              <w:top w:val="single" w:sz="4" w:space="0" w:color="auto"/>
              <w:left w:val="single" w:sz="4" w:space="0" w:color="auto"/>
              <w:bottom w:val="single" w:sz="4" w:space="0" w:color="auto"/>
              <w:right w:val="single" w:sz="4" w:space="0" w:color="auto"/>
            </w:tcBorders>
          </w:tcPr>
          <w:p w14:paraId="536FC6C8" w14:textId="257FA6F3"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0229CC6A" w14:textId="2D347A97"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893A540" w14:textId="514FC32E"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BFF8AC2" w14:textId="77777777" w:rsidR="0039025B" w:rsidRDefault="0039025B" w:rsidP="0039025B">
            <w:pPr>
              <w:pStyle w:val="TAL"/>
              <w:rPr>
                <w:rFonts w:cs="Arial"/>
                <w:szCs w:val="18"/>
              </w:rPr>
            </w:pPr>
            <w:r>
              <w:rPr>
                <w:rFonts w:cs="Arial"/>
                <w:szCs w:val="18"/>
              </w:rPr>
              <w:t xml:space="preserve">This IE may be present when </w:t>
            </w:r>
            <w:r>
              <w:t>additionalSmfUri</w:t>
            </w:r>
            <w:r>
              <w:rPr>
                <w:rFonts w:cs="Arial"/>
                <w:szCs w:val="18"/>
              </w:rPr>
              <w:t xml:space="preserve"> is present.</w:t>
            </w:r>
          </w:p>
          <w:p w14:paraId="157B2685" w14:textId="77777777" w:rsidR="0039025B" w:rsidRDefault="0039025B" w:rsidP="0039025B">
            <w:pPr>
              <w:pStyle w:val="TAL"/>
              <w:rPr>
                <w:rFonts w:cs="Arial"/>
                <w:szCs w:val="18"/>
              </w:rPr>
            </w:pPr>
          </w:p>
          <w:p w14:paraId="73373834" w14:textId="7901E210" w:rsidR="0039025B" w:rsidRPr="00456AF9" w:rsidRDefault="0039025B" w:rsidP="0039025B">
            <w:pPr>
              <w:pStyle w:val="TAL"/>
              <w:rPr>
                <w:rFonts w:cs="Arial"/>
                <w:szCs w:val="18"/>
              </w:rPr>
            </w:pPr>
            <w:r>
              <w:rPr>
                <w:rFonts w:cs="Arial"/>
                <w:szCs w:val="18"/>
              </w:rPr>
              <w:t xml:space="preserve">If present, this IE shall carry the NF instance ID(s) of SMF(s) as stated in </w:t>
            </w:r>
            <w:r>
              <w:t>additionalSmfUri</w:t>
            </w:r>
            <w:r>
              <w:rPr>
                <w:rFonts w:cs="Arial"/>
                <w:szCs w:val="18"/>
              </w:rPr>
              <w:t xml:space="preserve"> </w:t>
            </w:r>
            <w:r>
              <w:t>IE, in</w:t>
            </w:r>
            <w:r>
              <w:rPr>
                <w:rFonts w:cs="Arial"/>
                <w:szCs w:val="18"/>
              </w:rPr>
              <w:t xml:space="preserve"> exactly the same order. (NOTE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28741D53" w14:textId="7350F1E5" w:rsidR="0039025B" w:rsidRDefault="0039025B" w:rsidP="0039025B">
            <w:pPr>
              <w:pStyle w:val="TAL"/>
              <w:rPr>
                <w:rFonts w:cs="Arial"/>
                <w:szCs w:val="18"/>
              </w:rPr>
            </w:pPr>
            <w:r>
              <w:rPr>
                <w:rFonts w:cs="Arial"/>
                <w:szCs w:val="18"/>
              </w:rPr>
              <w:t>DTSSA</w:t>
            </w:r>
          </w:p>
        </w:tc>
      </w:tr>
      <w:tr w:rsidR="004F1DD4" w14:paraId="603712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3BF58" w14:textId="6C6A1939" w:rsidR="004F1DD4" w:rsidRDefault="004F1DD4" w:rsidP="004F1DD4">
            <w:pPr>
              <w:pStyle w:val="TAL"/>
            </w:pPr>
            <w:r w:rsidRPr="005F1FCE">
              <w:t>additional</w:t>
            </w:r>
            <w:r>
              <w:t>S</w:t>
            </w:r>
            <w:r w:rsidRPr="005F1FCE">
              <w:t>mfSetIdList</w:t>
            </w:r>
          </w:p>
        </w:tc>
        <w:tc>
          <w:tcPr>
            <w:tcW w:w="1800" w:type="dxa"/>
            <w:tcBorders>
              <w:top w:val="single" w:sz="4" w:space="0" w:color="auto"/>
              <w:left w:val="single" w:sz="4" w:space="0" w:color="auto"/>
              <w:bottom w:val="single" w:sz="4" w:space="0" w:color="auto"/>
              <w:right w:val="single" w:sz="4" w:space="0" w:color="auto"/>
            </w:tcBorders>
          </w:tcPr>
          <w:p w14:paraId="437054D5" w14:textId="3D5696B2" w:rsidR="004F1DD4" w:rsidRDefault="004F1DD4" w:rsidP="004F1DD4">
            <w:pPr>
              <w:pStyle w:val="TAL"/>
            </w:pPr>
            <w:r w:rsidRPr="005F1FCE">
              <w:t>map(NfSetId)</w:t>
            </w:r>
          </w:p>
        </w:tc>
        <w:tc>
          <w:tcPr>
            <w:tcW w:w="270" w:type="dxa"/>
            <w:tcBorders>
              <w:top w:val="single" w:sz="4" w:space="0" w:color="auto"/>
              <w:left w:val="single" w:sz="4" w:space="0" w:color="auto"/>
              <w:bottom w:val="single" w:sz="4" w:space="0" w:color="auto"/>
              <w:right w:val="single" w:sz="4" w:space="0" w:color="auto"/>
            </w:tcBorders>
          </w:tcPr>
          <w:p w14:paraId="47733C41" w14:textId="3DDFEF39" w:rsidR="004F1DD4" w:rsidRDefault="004F1DD4" w:rsidP="004F1DD4">
            <w:pPr>
              <w:pStyle w:val="TAC"/>
            </w:pPr>
            <w:r w:rsidRPr="005F1FCE">
              <w:t>O</w:t>
            </w:r>
          </w:p>
        </w:tc>
        <w:tc>
          <w:tcPr>
            <w:tcW w:w="663" w:type="dxa"/>
            <w:tcBorders>
              <w:top w:val="single" w:sz="4" w:space="0" w:color="auto"/>
              <w:left w:val="single" w:sz="4" w:space="0" w:color="auto"/>
              <w:bottom w:val="single" w:sz="4" w:space="0" w:color="auto"/>
              <w:right w:val="single" w:sz="4" w:space="0" w:color="auto"/>
            </w:tcBorders>
          </w:tcPr>
          <w:p w14:paraId="2ADB7164" w14:textId="52E93F43" w:rsidR="004F1DD4" w:rsidRDefault="004F1DD4" w:rsidP="004F1DD4">
            <w:pPr>
              <w:pStyle w:val="TAL"/>
            </w:pPr>
            <w:r w:rsidRPr="005F1FCE">
              <w:t>1..N</w:t>
            </w:r>
          </w:p>
        </w:tc>
        <w:tc>
          <w:tcPr>
            <w:tcW w:w="4395" w:type="dxa"/>
            <w:tcBorders>
              <w:top w:val="single" w:sz="4" w:space="0" w:color="auto"/>
              <w:left w:val="single" w:sz="4" w:space="0" w:color="auto"/>
              <w:bottom w:val="single" w:sz="4" w:space="0" w:color="auto"/>
              <w:right w:val="single" w:sz="4" w:space="0" w:color="auto"/>
            </w:tcBorders>
          </w:tcPr>
          <w:p w14:paraId="592CDA36" w14:textId="636E0257" w:rsidR="004F1DD4" w:rsidRDefault="004F1DD4" w:rsidP="004F1DD4">
            <w:pPr>
              <w:pStyle w:val="TAL"/>
            </w:pPr>
            <w:r w:rsidRPr="005F1FCE">
              <w:t xml:space="preserve">This IE may be present when </w:t>
            </w:r>
            <w:r>
              <w:t xml:space="preserve">the </w:t>
            </w:r>
            <w:r w:rsidRPr="005F1FCE">
              <w:t>additional</w:t>
            </w:r>
            <w:r>
              <w:t>S</w:t>
            </w:r>
            <w:r w:rsidRPr="005F1FCE">
              <w:t xml:space="preserve">mfId </w:t>
            </w:r>
            <w:r>
              <w:t xml:space="preserve">IE </w:t>
            </w:r>
            <w:r w:rsidRPr="005F1FCE">
              <w:t>is present.</w:t>
            </w:r>
          </w:p>
          <w:p w14:paraId="28BC2089" w14:textId="77777777" w:rsidR="004F1DD4" w:rsidRDefault="004F1DD4" w:rsidP="004F1DD4">
            <w:pPr>
              <w:pStyle w:val="TAL"/>
            </w:pPr>
          </w:p>
          <w:p w14:paraId="5438F638" w14:textId="77777777" w:rsidR="004F1DD4" w:rsidRDefault="004F1DD4" w:rsidP="004F1DD4">
            <w:pPr>
              <w:pStyle w:val="TAL"/>
              <w:rPr>
                <w:rFonts w:cs="Arial"/>
                <w:szCs w:val="18"/>
              </w:rPr>
            </w:pPr>
            <w:r>
              <w:rPr>
                <w:rFonts w:cs="Arial"/>
                <w:szCs w:val="18"/>
              </w:rPr>
              <w:t xml:space="preserve">When </w:t>
            </w:r>
            <w:r w:rsidRPr="005B2FF7">
              <w:rPr>
                <w:rFonts w:cs="Arial"/>
                <w:szCs w:val="18"/>
              </w:rPr>
              <w:t xml:space="preserve">present, this IE shall carry the SMF Set ID per additional </w:t>
            </w:r>
            <w:r>
              <w:rPr>
                <w:rFonts w:cs="Arial"/>
                <w:szCs w:val="18"/>
              </w:rPr>
              <w:t xml:space="preserve">anchor </w:t>
            </w:r>
            <w:r w:rsidRPr="005B2FF7">
              <w:rPr>
                <w:rFonts w:cs="Arial"/>
                <w:szCs w:val="18"/>
              </w:rPr>
              <w:t xml:space="preserve">SMF which supports SMF Set. The NF instance ID of the additional </w:t>
            </w:r>
            <w:r>
              <w:rPr>
                <w:rFonts w:cs="Arial"/>
                <w:szCs w:val="18"/>
              </w:rPr>
              <w:t xml:space="preserve">anchor </w:t>
            </w:r>
            <w:r w:rsidRPr="005B2FF7">
              <w:rPr>
                <w:rFonts w:cs="Arial"/>
                <w:szCs w:val="18"/>
              </w:rPr>
              <w:t>SMF is the key of the map.</w:t>
            </w:r>
          </w:p>
          <w:p w14:paraId="3F99D2C2" w14:textId="7B2CA549" w:rsidR="004F1DD4" w:rsidRDefault="004F1DD4" w:rsidP="004F1DD4">
            <w:pPr>
              <w:pStyle w:val="TAL"/>
              <w:rPr>
                <w:rFonts w:cs="Arial"/>
                <w:szCs w:val="18"/>
              </w:rPr>
            </w:pPr>
            <w:r>
              <w:rPr>
                <w:rFonts w:cs="Arial"/>
                <w:szCs w:val="18"/>
              </w:rPr>
              <w:t>(NOTE 10)</w:t>
            </w:r>
          </w:p>
        </w:tc>
        <w:tc>
          <w:tcPr>
            <w:tcW w:w="882" w:type="dxa"/>
            <w:tcBorders>
              <w:top w:val="single" w:sz="4" w:space="0" w:color="auto"/>
              <w:left w:val="single" w:sz="4" w:space="0" w:color="auto"/>
              <w:bottom w:val="single" w:sz="4" w:space="0" w:color="auto"/>
              <w:right w:val="single" w:sz="4" w:space="0" w:color="auto"/>
            </w:tcBorders>
          </w:tcPr>
          <w:p w14:paraId="0B37369E" w14:textId="77777777" w:rsidR="004F1DD4" w:rsidRDefault="004F1DD4" w:rsidP="004F1DD4">
            <w:pPr>
              <w:pStyle w:val="TAL"/>
              <w:rPr>
                <w:rFonts w:cs="Arial"/>
                <w:szCs w:val="18"/>
              </w:rPr>
            </w:pPr>
          </w:p>
        </w:tc>
      </w:tr>
      <w:tr w:rsidR="00FA3B9B" w14:paraId="74C1EB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93150" w14:textId="77777777" w:rsidR="00FA3B9B" w:rsidRDefault="00FA3B9B" w:rsidP="007B3D37">
            <w:pPr>
              <w:pStyle w:val="TAL"/>
            </w:pPr>
            <w:r>
              <w:t>pcfId</w:t>
            </w:r>
          </w:p>
        </w:tc>
        <w:tc>
          <w:tcPr>
            <w:tcW w:w="1800" w:type="dxa"/>
            <w:tcBorders>
              <w:top w:val="single" w:sz="4" w:space="0" w:color="auto"/>
              <w:left w:val="single" w:sz="4" w:space="0" w:color="auto"/>
              <w:bottom w:val="single" w:sz="4" w:space="0" w:color="auto"/>
              <w:right w:val="single" w:sz="4" w:space="0" w:color="auto"/>
            </w:tcBorders>
          </w:tcPr>
          <w:p w14:paraId="7DF5C085"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7E7B530"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F1ECA7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EAB65E" w14:textId="417CA001" w:rsidR="00D256A7" w:rsidRDefault="00FA3B9B" w:rsidP="007B3D37">
            <w:pPr>
              <w:pStyle w:val="TAL"/>
              <w:rPr>
                <w:rFonts w:cs="Arial"/>
                <w:szCs w:val="18"/>
              </w:rPr>
            </w:pPr>
            <w:r>
              <w:rPr>
                <w:rFonts w:cs="Arial"/>
                <w:szCs w:val="18"/>
              </w:rPr>
              <w:t>When present, this IE shall contain the identifier of</w:t>
            </w:r>
            <w:r w:rsidR="00D256A7">
              <w:rPr>
                <w:rFonts w:cs="Arial"/>
                <w:szCs w:val="18"/>
              </w:rPr>
              <w:t>:</w:t>
            </w:r>
          </w:p>
          <w:p w14:paraId="596131DB" w14:textId="65132838" w:rsidR="00D256A7" w:rsidRPr="000B376D" w:rsidRDefault="00D256A7" w:rsidP="00D256A7">
            <w:pPr>
              <w:pStyle w:val="B1"/>
              <w:rPr>
                <w:rFonts w:ascii="Arial" w:hAnsi="Arial" w:cs="Arial"/>
                <w:sz w:val="18"/>
                <w:szCs w:val="18"/>
              </w:rPr>
            </w:pPr>
            <w:r w:rsidRPr="00D256A7">
              <w:rPr>
                <w:rFonts w:ascii="Arial" w:hAnsi="Arial" w:cs="Arial"/>
                <w:sz w:val="18"/>
                <w:szCs w:val="18"/>
              </w:rPr>
              <w:t>-</w:t>
            </w:r>
            <w:r w:rsidRPr="000B376D">
              <w:rPr>
                <w:rFonts w:ascii="Arial" w:hAnsi="Arial" w:cs="Arial"/>
                <w:sz w:val="18"/>
                <w:szCs w:val="18"/>
              </w:rPr>
              <w:tab/>
              <w:t>the H-PCF selected by the AMF (for UE Policy), for a HR PDU session;</w:t>
            </w:r>
            <w:r>
              <w:rPr>
                <w:rFonts w:ascii="Arial" w:hAnsi="Arial" w:cs="Arial"/>
                <w:sz w:val="18"/>
                <w:szCs w:val="18"/>
              </w:rPr>
              <w:t xml:space="preserve"> or</w:t>
            </w:r>
          </w:p>
          <w:p w14:paraId="74D2448C" w14:textId="16C95136" w:rsidR="00D256A7" w:rsidRPr="000B376D" w:rsidRDefault="00D256A7" w:rsidP="000B376D">
            <w:pPr>
              <w:pStyle w:val="B1"/>
              <w:rPr>
                <w:rFonts w:cs="Arial"/>
                <w:szCs w:val="18"/>
              </w:rPr>
            </w:pPr>
            <w:r w:rsidRPr="000B376D">
              <w:rPr>
                <w:rFonts w:ascii="Arial" w:hAnsi="Arial" w:cs="Arial"/>
                <w:sz w:val="18"/>
                <w:szCs w:val="18"/>
              </w:rPr>
              <w:t>-</w:t>
            </w:r>
            <w:r w:rsidRPr="000B376D">
              <w:rPr>
                <w:rFonts w:ascii="Arial" w:hAnsi="Arial" w:cs="Arial"/>
                <w:sz w:val="18"/>
                <w:szCs w:val="18"/>
              </w:rPr>
              <w:tab/>
              <w:t>the V-PCF selected by the AMF (for Access and Mobility Policy), for a PDU session in LBO roaming scenarios</w:t>
            </w:r>
            <w:r>
              <w:rPr>
                <w:rFonts w:ascii="Arial" w:hAnsi="Arial" w:cs="Arial"/>
                <w:sz w:val="18"/>
                <w:szCs w:val="18"/>
              </w:rPr>
              <w:t>;</w:t>
            </w:r>
            <w:r w:rsidRPr="000B376D">
              <w:rPr>
                <w:rFonts w:ascii="Arial" w:hAnsi="Arial" w:cs="Arial"/>
                <w:sz w:val="18"/>
                <w:szCs w:val="18"/>
              </w:rPr>
              <w:t xml:space="preserve"> or</w:t>
            </w:r>
          </w:p>
          <w:p w14:paraId="0B4A9492" w14:textId="509888CA" w:rsidR="00FA3B9B" w:rsidRDefault="00D256A7" w:rsidP="00D256A7">
            <w:pPr>
              <w:pStyle w:val="B1"/>
              <w:rPr>
                <w:rFonts w:cs="Arial"/>
                <w:szCs w:val="18"/>
              </w:rPr>
            </w:pPr>
            <w:r w:rsidRPr="000B376D">
              <w:rPr>
                <w:rFonts w:ascii="Arial" w:hAnsi="Arial" w:cs="Arial"/>
                <w:sz w:val="18"/>
                <w:szCs w:val="18"/>
              </w:rPr>
              <w:t>-</w:t>
            </w:r>
            <w:r w:rsidRPr="000B376D">
              <w:rPr>
                <w:rFonts w:ascii="Arial" w:hAnsi="Arial" w:cs="Arial"/>
                <w:sz w:val="18"/>
                <w:szCs w:val="18"/>
              </w:rPr>
              <w:tab/>
              <w:t>the PCF selected by the AMF (for Access and Mobility Policy and/or UE Policy), for a PDU session in non-roaming scenarios.</w:t>
            </w:r>
          </w:p>
        </w:tc>
        <w:tc>
          <w:tcPr>
            <w:tcW w:w="882" w:type="dxa"/>
            <w:tcBorders>
              <w:top w:val="single" w:sz="4" w:space="0" w:color="auto"/>
              <w:left w:val="single" w:sz="4" w:space="0" w:color="auto"/>
              <w:bottom w:val="single" w:sz="4" w:space="0" w:color="auto"/>
              <w:right w:val="single" w:sz="4" w:space="0" w:color="auto"/>
            </w:tcBorders>
          </w:tcPr>
          <w:p w14:paraId="47326E65" w14:textId="77777777" w:rsidR="00FA3B9B" w:rsidRDefault="00FA3B9B" w:rsidP="007B3D37">
            <w:pPr>
              <w:pStyle w:val="TAL"/>
              <w:rPr>
                <w:rFonts w:cs="Arial"/>
                <w:szCs w:val="18"/>
              </w:rPr>
            </w:pPr>
          </w:p>
        </w:tc>
      </w:tr>
      <w:tr w:rsidR="00FA3B9B" w14:paraId="2944BB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824896" w14:textId="77777777" w:rsidR="00FA3B9B" w:rsidRDefault="00FA3B9B" w:rsidP="007B3D37">
            <w:pPr>
              <w:pStyle w:val="TAL"/>
            </w:pPr>
            <w:r>
              <w:t>pcfGroupId</w:t>
            </w:r>
          </w:p>
        </w:tc>
        <w:tc>
          <w:tcPr>
            <w:tcW w:w="1800" w:type="dxa"/>
            <w:tcBorders>
              <w:top w:val="single" w:sz="4" w:space="0" w:color="auto"/>
              <w:left w:val="single" w:sz="4" w:space="0" w:color="auto"/>
              <w:bottom w:val="single" w:sz="4" w:space="0" w:color="auto"/>
              <w:right w:val="single" w:sz="4" w:space="0" w:color="auto"/>
            </w:tcBorders>
          </w:tcPr>
          <w:p w14:paraId="77279175"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404361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09B91C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346A71" w14:textId="3BDE99DC" w:rsidR="00FA3B9B" w:rsidRDefault="00FA3B9B" w:rsidP="007B3D37">
            <w:pPr>
              <w:pStyle w:val="TAL"/>
              <w:rPr>
                <w:rFonts w:cs="Arial"/>
                <w:szCs w:val="18"/>
              </w:rPr>
            </w:pPr>
            <w:r>
              <w:rPr>
                <w:rFonts w:cs="Arial"/>
                <w:szCs w:val="18"/>
              </w:rPr>
              <w:t>This IE may be present in non-roaming and HR roaming scenarios.</w:t>
            </w:r>
          </w:p>
          <w:p w14:paraId="44E4414D" w14:textId="77777777"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82" w:type="dxa"/>
            <w:tcBorders>
              <w:top w:val="single" w:sz="4" w:space="0" w:color="auto"/>
              <w:left w:val="single" w:sz="4" w:space="0" w:color="auto"/>
              <w:bottom w:val="single" w:sz="4" w:space="0" w:color="auto"/>
              <w:right w:val="single" w:sz="4" w:space="0" w:color="auto"/>
            </w:tcBorders>
          </w:tcPr>
          <w:p w14:paraId="03A9EF0F" w14:textId="77777777" w:rsidR="00FA3B9B" w:rsidRDefault="00FA3B9B" w:rsidP="007B3D37">
            <w:pPr>
              <w:pStyle w:val="TAL"/>
              <w:rPr>
                <w:rFonts w:cs="Arial"/>
                <w:szCs w:val="18"/>
              </w:rPr>
            </w:pPr>
          </w:p>
        </w:tc>
      </w:tr>
      <w:tr w:rsidR="00FA3B9B" w14:paraId="16F409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E8B819" w14:textId="77777777" w:rsidR="00FA3B9B" w:rsidRDefault="00FA3B9B" w:rsidP="007B3D37">
            <w:pPr>
              <w:pStyle w:val="TAL"/>
            </w:pPr>
            <w:r>
              <w:t>pcfSetId</w:t>
            </w:r>
          </w:p>
        </w:tc>
        <w:tc>
          <w:tcPr>
            <w:tcW w:w="1800" w:type="dxa"/>
            <w:tcBorders>
              <w:top w:val="single" w:sz="4" w:space="0" w:color="auto"/>
              <w:left w:val="single" w:sz="4" w:space="0" w:color="auto"/>
              <w:bottom w:val="single" w:sz="4" w:space="0" w:color="auto"/>
              <w:right w:val="single" w:sz="4" w:space="0" w:color="auto"/>
            </w:tcBorders>
          </w:tcPr>
          <w:p w14:paraId="16EB7F9C" w14:textId="77777777" w:rsidR="00FA3B9B" w:rsidRDefault="00FA3B9B" w:rsidP="007B3D37">
            <w:pPr>
              <w:pStyle w:val="TAL"/>
            </w:pPr>
            <w:r>
              <w:t>NfSetId</w:t>
            </w:r>
          </w:p>
        </w:tc>
        <w:tc>
          <w:tcPr>
            <w:tcW w:w="270" w:type="dxa"/>
            <w:tcBorders>
              <w:top w:val="single" w:sz="4" w:space="0" w:color="auto"/>
              <w:left w:val="single" w:sz="4" w:space="0" w:color="auto"/>
              <w:bottom w:val="single" w:sz="4" w:space="0" w:color="auto"/>
              <w:right w:val="single" w:sz="4" w:space="0" w:color="auto"/>
            </w:tcBorders>
          </w:tcPr>
          <w:p w14:paraId="638B46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0B84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4D2682" w14:textId="77777777" w:rsidR="00D256A7" w:rsidRDefault="00D256A7" w:rsidP="00D256A7">
            <w:pPr>
              <w:pStyle w:val="TAL"/>
              <w:rPr>
                <w:rFonts w:cs="Arial"/>
                <w:szCs w:val="18"/>
              </w:rPr>
            </w:pPr>
            <w:r>
              <w:rPr>
                <w:rFonts w:cs="Arial"/>
                <w:szCs w:val="18"/>
              </w:rPr>
              <w:t xml:space="preserve">This IE may be present if </w:t>
            </w:r>
            <w:r w:rsidRPr="0005126E">
              <w:rPr>
                <w:rFonts w:cs="Arial"/>
                <w:szCs w:val="18"/>
              </w:rPr>
              <w:t>pcfId</w:t>
            </w:r>
            <w:r>
              <w:rPr>
                <w:rFonts w:cs="Arial"/>
                <w:szCs w:val="18"/>
              </w:rPr>
              <w:t xml:space="preserve"> IE is present.</w:t>
            </w:r>
          </w:p>
          <w:p w14:paraId="28C33384" w14:textId="77777777" w:rsidR="00D256A7" w:rsidRDefault="00D256A7" w:rsidP="007B3D37">
            <w:pPr>
              <w:pStyle w:val="TAL"/>
              <w:rPr>
                <w:rFonts w:cs="Arial"/>
                <w:szCs w:val="18"/>
              </w:rPr>
            </w:pPr>
          </w:p>
          <w:p w14:paraId="61F037F3" w14:textId="06C48AF9" w:rsidR="00FA3B9B" w:rsidRDefault="00FA3B9B" w:rsidP="007B3D37">
            <w:pPr>
              <w:pStyle w:val="TAL"/>
              <w:rPr>
                <w:rFonts w:cs="Arial"/>
                <w:szCs w:val="18"/>
              </w:rPr>
            </w:pPr>
            <w:r>
              <w:rPr>
                <w:rFonts w:cs="Arial"/>
                <w:szCs w:val="18"/>
              </w:rPr>
              <w:t xml:space="preserve">When present, this IE shall contain the NF Set ID of the PCF </w:t>
            </w:r>
            <w:r w:rsidR="00D256A7">
              <w:rPr>
                <w:rFonts w:cs="Arial"/>
                <w:szCs w:val="18"/>
              </w:rPr>
              <w:t xml:space="preserve">indicated by the </w:t>
            </w:r>
            <w:r w:rsidR="00D256A7" w:rsidRPr="0005126E">
              <w:t>pcfId</w:t>
            </w:r>
            <w:r w:rsidR="00D256A7" w:rsidDel="00947776">
              <w:rPr>
                <w:rFonts w:cs="Arial"/>
                <w:szCs w:val="18"/>
              </w:rPr>
              <w:t xml:space="preserve"> </w:t>
            </w:r>
            <w:r w:rsidR="00D256A7">
              <w:rPr>
                <w:rFonts w:cs="Arial"/>
                <w:szCs w:val="18"/>
              </w:rPr>
              <w:t>IE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579F57B1" w14:textId="77777777" w:rsidR="00FA3B9B" w:rsidRDefault="00FA3B9B" w:rsidP="007B3D37">
            <w:pPr>
              <w:pStyle w:val="TAL"/>
              <w:rPr>
                <w:rFonts w:cs="Arial"/>
                <w:szCs w:val="18"/>
              </w:rPr>
            </w:pPr>
          </w:p>
        </w:tc>
      </w:tr>
      <w:tr w:rsidR="00FA3B9B" w14:paraId="0D7407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0FED91" w14:textId="77777777" w:rsidR="00FA3B9B" w:rsidRDefault="00FA3B9B" w:rsidP="007B3D37">
            <w:pPr>
              <w:pStyle w:val="TAL"/>
            </w:pPr>
            <w:r>
              <w:rPr>
                <w:rFonts w:hint="eastAsia"/>
              </w:rPr>
              <w:t>nrfUri</w:t>
            </w:r>
          </w:p>
        </w:tc>
        <w:tc>
          <w:tcPr>
            <w:tcW w:w="1800" w:type="dxa"/>
            <w:tcBorders>
              <w:top w:val="single" w:sz="4" w:space="0" w:color="auto"/>
              <w:left w:val="single" w:sz="4" w:space="0" w:color="auto"/>
              <w:bottom w:val="single" w:sz="4" w:space="0" w:color="auto"/>
              <w:right w:val="single" w:sz="4" w:space="0" w:color="auto"/>
            </w:tcBorders>
          </w:tcPr>
          <w:p w14:paraId="1D19A9B2" w14:textId="77777777" w:rsidR="00FA3B9B" w:rsidRDefault="00FA3B9B" w:rsidP="007B3D37">
            <w:pPr>
              <w:pStyle w:val="TAL"/>
            </w:pPr>
            <w:r>
              <w:rPr>
                <w:rFonts w:hint="eastAsia"/>
              </w:rPr>
              <w:t>Uri</w:t>
            </w:r>
          </w:p>
        </w:tc>
        <w:tc>
          <w:tcPr>
            <w:tcW w:w="270" w:type="dxa"/>
            <w:tcBorders>
              <w:top w:val="single" w:sz="4" w:space="0" w:color="auto"/>
              <w:left w:val="single" w:sz="4" w:space="0" w:color="auto"/>
              <w:bottom w:val="single" w:sz="4" w:space="0" w:color="auto"/>
              <w:right w:val="single" w:sz="4" w:space="0" w:color="auto"/>
            </w:tcBorders>
          </w:tcPr>
          <w:p w14:paraId="7C8FD938" w14:textId="77777777" w:rsidR="00FA3B9B" w:rsidRDefault="00FA3B9B" w:rsidP="007B3D37">
            <w:pPr>
              <w:pStyle w:val="TAC"/>
            </w:pPr>
            <w:r>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58D2517"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02D4C4FE" w14:textId="77777777" w:rsidR="00FA3B9B" w:rsidRDefault="00FA3B9B" w:rsidP="007B3D37">
            <w:pPr>
              <w:pStyle w:val="TAL"/>
              <w:rPr>
                <w:rFonts w:cs="Arial"/>
                <w:szCs w:val="18"/>
              </w:rPr>
            </w:pPr>
            <w:r>
              <w:rPr>
                <w:rFonts w:cs="Arial"/>
                <w:szCs w:val="18"/>
              </w:rPr>
              <w:t>This IE may be present to indicate the NRF to use for PCF selection within the same network slice instance. When present, the SMF shall use the NRF URI to select the PCF.</w:t>
            </w:r>
          </w:p>
        </w:tc>
        <w:tc>
          <w:tcPr>
            <w:tcW w:w="882" w:type="dxa"/>
            <w:tcBorders>
              <w:top w:val="single" w:sz="4" w:space="0" w:color="auto"/>
              <w:left w:val="single" w:sz="4" w:space="0" w:color="auto"/>
              <w:bottom w:val="single" w:sz="4" w:space="0" w:color="auto"/>
              <w:right w:val="single" w:sz="4" w:space="0" w:color="auto"/>
            </w:tcBorders>
          </w:tcPr>
          <w:p w14:paraId="3795EB63" w14:textId="77777777" w:rsidR="00FA3B9B" w:rsidRDefault="00FA3B9B" w:rsidP="007B3D37">
            <w:pPr>
              <w:pStyle w:val="TAL"/>
              <w:rPr>
                <w:rFonts w:cs="Arial"/>
                <w:szCs w:val="18"/>
              </w:rPr>
            </w:pPr>
          </w:p>
        </w:tc>
      </w:tr>
      <w:tr w:rsidR="00FA3B9B" w14:paraId="3427E6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5AA9AB"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2C2BD931"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2937FF0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3E607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06A6CB" w14:textId="78F1D911"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4239881F" w14:textId="77777777" w:rsidR="00FA3B9B" w:rsidRDefault="00FA3B9B" w:rsidP="007B3D37">
            <w:pPr>
              <w:pStyle w:val="TAL"/>
              <w:rPr>
                <w:rFonts w:cs="Arial"/>
                <w:szCs w:val="18"/>
              </w:rPr>
            </w:pPr>
          </w:p>
        </w:tc>
      </w:tr>
      <w:tr w:rsidR="00FB0886" w14:paraId="6A3407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EA3030" w14:textId="28654E6B" w:rsidR="00FB0886" w:rsidRDefault="00FB0886" w:rsidP="00FB0886">
            <w:pPr>
              <w:pStyle w:val="TAL"/>
            </w:pPr>
            <w:r>
              <w:t>anchorSmfFeatures</w:t>
            </w:r>
          </w:p>
        </w:tc>
        <w:tc>
          <w:tcPr>
            <w:tcW w:w="1800" w:type="dxa"/>
            <w:tcBorders>
              <w:top w:val="single" w:sz="4" w:space="0" w:color="auto"/>
              <w:left w:val="single" w:sz="4" w:space="0" w:color="auto"/>
              <w:bottom w:val="single" w:sz="4" w:space="0" w:color="auto"/>
              <w:right w:val="single" w:sz="4" w:space="0" w:color="auto"/>
            </w:tcBorders>
          </w:tcPr>
          <w:p w14:paraId="1D478C23" w14:textId="517E327E" w:rsidR="00FB0886" w:rsidRDefault="00FB0886" w:rsidP="00FB0886">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CD7E75D" w14:textId="7163DA85" w:rsidR="00FB0886" w:rsidRDefault="00FB0886" w:rsidP="00FB0886">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1D3D404" w14:textId="1EC31CD9" w:rsidR="00FB0886" w:rsidRDefault="00FB0886" w:rsidP="00FB0886">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E36867A" w14:textId="77777777" w:rsidR="00FB0886" w:rsidRDefault="00FB0886" w:rsidP="00FB0886">
            <w:pPr>
              <w:pStyle w:val="TAL"/>
            </w:pPr>
            <w:r>
              <w:t>This IE shall be present, during the establishment of a HR PDU session or a PDU session with an I-SMF, if the information is known by the AMF.</w:t>
            </w:r>
          </w:p>
          <w:p w14:paraId="4CD1C166" w14:textId="77777777" w:rsidR="00FB0886" w:rsidRDefault="00FB0886" w:rsidP="00FB0886">
            <w:pPr>
              <w:pStyle w:val="TAL"/>
            </w:pPr>
            <w:r>
              <w:t>When present, this IE shall include the features of the Nsmf_PDUSession service (see clause 6.1.8) that are supported by anchor SMF.</w:t>
            </w:r>
          </w:p>
          <w:p w14:paraId="1679999D" w14:textId="25F5400C" w:rsidR="00FB0886" w:rsidRDefault="00FB0886" w:rsidP="00FB0886">
            <w:pPr>
              <w:pStyle w:val="TAL"/>
              <w:rPr>
                <w:rFonts w:cs="Arial"/>
                <w:szCs w:val="18"/>
              </w:rPr>
            </w:pPr>
            <w:r>
              <w:t>The absence of this IE shall not be interpreted as indicating that the anchor SMF does not support any feature.</w:t>
            </w:r>
          </w:p>
        </w:tc>
        <w:tc>
          <w:tcPr>
            <w:tcW w:w="882" w:type="dxa"/>
            <w:tcBorders>
              <w:top w:val="single" w:sz="4" w:space="0" w:color="auto"/>
              <w:left w:val="single" w:sz="4" w:space="0" w:color="auto"/>
              <w:bottom w:val="single" w:sz="4" w:space="0" w:color="auto"/>
              <w:right w:val="single" w:sz="4" w:space="0" w:color="auto"/>
            </w:tcBorders>
          </w:tcPr>
          <w:p w14:paraId="5206CEB0" w14:textId="77777777" w:rsidR="00FB0886" w:rsidRDefault="00FB0886" w:rsidP="00FB0886">
            <w:pPr>
              <w:pStyle w:val="TAL"/>
              <w:rPr>
                <w:rFonts w:cs="Arial"/>
                <w:szCs w:val="18"/>
              </w:rPr>
            </w:pPr>
          </w:p>
        </w:tc>
      </w:tr>
      <w:tr w:rsidR="00FB0886" w14:paraId="111D58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74ACB3" w14:textId="4CA6C59B" w:rsidR="00FB0886" w:rsidRDefault="00FB0886" w:rsidP="00FB0886">
            <w:pPr>
              <w:pStyle w:val="TAL"/>
            </w:pPr>
            <w:r>
              <w:t>additional AnchorSmfFeatures</w:t>
            </w:r>
          </w:p>
        </w:tc>
        <w:tc>
          <w:tcPr>
            <w:tcW w:w="1800" w:type="dxa"/>
            <w:tcBorders>
              <w:top w:val="single" w:sz="4" w:space="0" w:color="auto"/>
              <w:left w:val="single" w:sz="4" w:space="0" w:color="auto"/>
              <w:bottom w:val="single" w:sz="4" w:space="0" w:color="auto"/>
              <w:right w:val="single" w:sz="4" w:space="0" w:color="auto"/>
            </w:tcBorders>
          </w:tcPr>
          <w:p w14:paraId="70121B9A" w14:textId="34F79C75" w:rsidR="00FB0886" w:rsidRDefault="00FB0886" w:rsidP="00FB0886">
            <w:pPr>
              <w:pStyle w:val="TAL"/>
            </w:pPr>
            <w:r>
              <w:t>array(SupportedFeatures)</w:t>
            </w:r>
          </w:p>
        </w:tc>
        <w:tc>
          <w:tcPr>
            <w:tcW w:w="270" w:type="dxa"/>
            <w:tcBorders>
              <w:top w:val="single" w:sz="4" w:space="0" w:color="auto"/>
              <w:left w:val="single" w:sz="4" w:space="0" w:color="auto"/>
              <w:bottom w:val="single" w:sz="4" w:space="0" w:color="auto"/>
              <w:right w:val="single" w:sz="4" w:space="0" w:color="auto"/>
            </w:tcBorders>
          </w:tcPr>
          <w:p w14:paraId="01B9D537" w14:textId="1A3A037B" w:rsidR="00FB0886" w:rsidRDefault="00FB0886" w:rsidP="00FB0886">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135529B" w14:textId="3EA44A65" w:rsidR="00FB0886" w:rsidRDefault="00FB0886" w:rsidP="00FB0886">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FC6CDD2" w14:textId="34FC23D4" w:rsidR="00FB0886" w:rsidRDefault="00FB0886" w:rsidP="00FB0886">
            <w:pPr>
              <w:pStyle w:val="TAL"/>
            </w:pPr>
            <w:r>
              <w:t>This IE shall be present, during the establishment of a HR PDU session or a PDU session with an I-SMF,</w:t>
            </w:r>
            <w:r>
              <w:rPr>
                <w:rFonts w:cs="Arial"/>
                <w:szCs w:val="18"/>
              </w:rPr>
              <w:t xml:space="preserve"> if the </w:t>
            </w:r>
            <w:r>
              <w:t>additionalHsmfUri</w:t>
            </w:r>
            <w:r>
              <w:rPr>
                <w:rFonts w:cs="Arial"/>
                <w:szCs w:val="18"/>
              </w:rPr>
              <w:t xml:space="preserve"> IE or the </w:t>
            </w:r>
            <w:r>
              <w:t xml:space="preserve">additionalSmfUri IE </w:t>
            </w:r>
            <w:r>
              <w:rPr>
                <w:rFonts w:cs="Arial"/>
                <w:szCs w:val="18"/>
              </w:rPr>
              <w:t xml:space="preserve">is present and </w:t>
            </w:r>
            <w:r>
              <w:t>the information is known for all the additional anchor SMFs.</w:t>
            </w:r>
          </w:p>
          <w:p w14:paraId="48D2D5EB" w14:textId="77777777" w:rsidR="00FB0886" w:rsidRDefault="00FB0886" w:rsidP="00FB0886">
            <w:pPr>
              <w:pStyle w:val="TAL"/>
            </w:pPr>
            <w:r>
              <w:t>When present, this IE shall include the features of the Nsmf_PDUSession service (see clause 6.1.8) that are supported by the additional anchor SMFs, in exactly the same order.</w:t>
            </w:r>
          </w:p>
          <w:p w14:paraId="05AEE3EC" w14:textId="5B657009" w:rsidR="00FB0886" w:rsidRDefault="00FB0886" w:rsidP="00FB0886">
            <w:pPr>
              <w:pStyle w:val="TAL"/>
              <w:rPr>
                <w:rFonts w:cs="Arial"/>
                <w:szCs w:val="18"/>
              </w:rPr>
            </w:pPr>
            <w:r>
              <w:t>The absence of this IE shall not be interpreted as indicating that the additional anchor SMFs do not support any feature.</w:t>
            </w:r>
          </w:p>
        </w:tc>
        <w:tc>
          <w:tcPr>
            <w:tcW w:w="882" w:type="dxa"/>
            <w:tcBorders>
              <w:top w:val="single" w:sz="4" w:space="0" w:color="auto"/>
              <w:left w:val="single" w:sz="4" w:space="0" w:color="auto"/>
              <w:bottom w:val="single" w:sz="4" w:space="0" w:color="auto"/>
              <w:right w:val="single" w:sz="4" w:space="0" w:color="auto"/>
            </w:tcBorders>
          </w:tcPr>
          <w:p w14:paraId="216A9686" w14:textId="77777777" w:rsidR="00FB0886" w:rsidRDefault="00FB0886" w:rsidP="00FB0886">
            <w:pPr>
              <w:pStyle w:val="TAL"/>
              <w:rPr>
                <w:rFonts w:cs="Arial"/>
                <w:szCs w:val="18"/>
              </w:rPr>
            </w:pPr>
          </w:p>
        </w:tc>
      </w:tr>
      <w:tr w:rsidR="00FA3B9B" w14:paraId="1908A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D3E25F" w14:textId="77777777" w:rsidR="00FA3B9B" w:rsidRDefault="00FA3B9B" w:rsidP="007B3D37">
            <w:pPr>
              <w:pStyle w:val="TAL"/>
            </w:pPr>
            <w:r>
              <w:t>selMode</w:t>
            </w:r>
          </w:p>
        </w:tc>
        <w:tc>
          <w:tcPr>
            <w:tcW w:w="1800" w:type="dxa"/>
            <w:tcBorders>
              <w:top w:val="single" w:sz="4" w:space="0" w:color="auto"/>
              <w:left w:val="single" w:sz="4" w:space="0" w:color="auto"/>
              <w:bottom w:val="single" w:sz="4" w:space="0" w:color="auto"/>
              <w:right w:val="single" w:sz="4" w:space="0" w:color="auto"/>
            </w:tcBorders>
          </w:tcPr>
          <w:p w14:paraId="50A05E82" w14:textId="77777777" w:rsidR="00FA3B9B" w:rsidRDefault="00FA3B9B" w:rsidP="007B3D37">
            <w:pPr>
              <w:pStyle w:val="TAL"/>
            </w:pPr>
            <w:r>
              <w:t>DnnSelectionMode</w:t>
            </w:r>
          </w:p>
        </w:tc>
        <w:tc>
          <w:tcPr>
            <w:tcW w:w="270" w:type="dxa"/>
            <w:tcBorders>
              <w:top w:val="single" w:sz="4" w:space="0" w:color="auto"/>
              <w:left w:val="single" w:sz="4" w:space="0" w:color="auto"/>
              <w:bottom w:val="single" w:sz="4" w:space="0" w:color="auto"/>
              <w:right w:val="single" w:sz="4" w:space="0" w:color="auto"/>
            </w:tcBorders>
          </w:tcPr>
          <w:p w14:paraId="33566EC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E4A20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0476D3"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087EDB">
              <w:rPr>
                <w:rFonts w:cs="Arial"/>
                <w:szCs w:val="18"/>
              </w:rPr>
              <w:t>be set to:</w:t>
            </w:r>
          </w:p>
          <w:p w14:paraId="4D0190B9" w14:textId="77777777" w:rsidR="006D4CEF" w:rsidRDefault="00087EDB" w:rsidP="00087EDB">
            <w:pPr>
              <w:pStyle w:val="B1"/>
              <w:rPr>
                <w:rFonts w:ascii="Arial" w:hAnsi="Arial"/>
                <w:sz w:val="18"/>
              </w:rPr>
            </w:pPr>
            <w:r>
              <w:rPr>
                <w:rFonts w:ascii="Arial" w:hAnsi="Arial"/>
                <w:sz w:val="18"/>
              </w:rPr>
              <w:t>-</w:t>
            </w:r>
            <w:r>
              <w:rPr>
                <w:rFonts w:ascii="Arial" w:hAnsi="Arial"/>
                <w:sz w:val="18"/>
              </w:rPr>
              <w:tab/>
            </w:r>
            <w:r w:rsidRPr="00F55345">
              <w:rPr>
                <w:rFonts w:ascii="Arial" w:hAnsi="Arial" w:cs="Arial"/>
                <w:sz w:val="18"/>
                <w:szCs w:val="18"/>
              </w:rPr>
              <w:t>"VERIFIED",</w:t>
            </w:r>
            <w:r>
              <w:rPr>
                <w:rFonts w:ascii="Arial" w:hAnsi="Arial" w:cs="Arial"/>
                <w:sz w:val="18"/>
                <w:szCs w:val="18"/>
              </w:rPr>
              <w:t xml:space="preserve"> </w:t>
            </w:r>
            <w:r>
              <w:rPr>
                <w:rFonts w:ascii="Arial" w:hAnsi="Arial"/>
                <w:sz w:val="18"/>
              </w:rPr>
              <w:t>if</w:t>
            </w:r>
            <w:r w:rsidR="00FA3B9B" w:rsidRPr="00087EDB">
              <w:rPr>
                <w:rFonts w:ascii="Arial" w:hAnsi="Arial"/>
                <w:sz w:val="18"/>
              </w:rPr>
              <w:t xml:space="preserve"> the requested DNN </w:t>
            </w:r>
            <w:r>
              <w:rPr>
                <w:rFonts w:ascii="Arial" w:hAnsi="Arial" w:cs="Arial"/>
                <w:sz w:val="18"/>
                <w:szCs w:val="18"/>
              </w:rPr>
              <w:t xml:space="preserve">provided by UE or the selected DNN provided by the network </w:t>
            </w:r>
            <w:r w:rsidR="00FA3B9B" w:rsidRPr="00087EDB">
              <w:rPr>
                <w:rFonts w:ascii="Arial" w:hAnsi="Arial"/>
                <w:sz w:val="18"/>
              </w:rPr>
              <w:t>corresponds to an explicitly subscribed DNN</w:t>
            </w:r>
            <w:r>
              <w:rPr>
                <w:rFonts w:ascii="Arial" w:hAnsi="Arial"/>
                <w:sz w:val="18"/>
              </w:rPr>
              <w:t>;</w:t>
            </w:r>
            <w:r w:rsidR="00FA3B9B" w:rsidRPr="00087EDB">
              <w:rPr>
                <w:rFonts w:ascii="Arial" w:hAnsi="Arial"/>
                <w:sz w:val="18"/>
              </w:rPr>
              <w:t xml:space="preserve"> or</w:t>
            </w:r>
          </w:p>
          <w:p w14:paraId="73F7B5CE" w14:textId="5019F70D" w:rsidR="00AC60B2" w:rsidRDefault="00087EDB" w:rsidP="00087EDB">
            <w:pPr>
              <w:pStyle w:val="B1"/>
              <w:rPr>
                <w:rFonts w:ascii="Arial" w:hAnsi="Arial"/>
                <w:sz w:val="18"/>
              </w:rPr>
            </w:pPr>
            <w:r w:rsidRPr="00E313F4">
              <w:rPr>
                <w:rFonts w:ascii="Arial" w:hAnsi="Arial" w:cs="Arial"/>
                <w:sz w:val="18"/>
                <w:szCs w:val="18"/>
              </w:rPr>
              <w:t>-</w:t>
            </w:r>
            <w:r w:rsidRPr="00E313F4">
              <w:rPr>
                <w:rFonts w:ascii="Arial" w:hAnsi="Arial" w:cs="Arial"/>
                <w:sz w:val="18"/>
                <w:szCs w:val="18"/>
              </w:rPr>
              <w:tab/>
            </w:r>
            <w:r w:rsidRPr="00F55345">
              <w:rPr>
                <w:rFonts w:ascii="Arial" w:hAnsi="Arial" w:cs="Arial"/>
                <w:sz w:val="18"/>
                <w:szCs w:val="18"/>
              </w:rPr>
              <w:t>"UE_DNN_NOT_VERIFIED",</w:t>
            </w:r>
            <w:r w:rsidRPr="00E313F4">
              <w:rPr>
                <w:rFonts w:ascii="Arial" w:hAnsi="Arial" w:cs="Arial"/>
                <w:sz w:val="18"/>
                <w:szCs w:val="18"/>
              </w:rPr>
              <w:t xml:space="preserve"> </w:t>
            </w:r>
            <w:r>
              <w:rPr>
                <w:rFonts w:ascii="Arial" w:hAnsi="Arial" w:cs="Arial"/>
                <w:sz w:val="18"/>
                <w:szCs w:val="18"/>
              </w:rPr>
              <w:t>if the requested DNN provided by UE corresponds</w:t>
            </w:r>
            <w:r w:rsidRPr="00087EDB">
              <w:rPr>
                <w:rFonts w:ascii="Arial" w:hAnsi="Arial"/>
                <w:sz w:val="18"/>
              </w:rPr>
              <w:t xml:space="preserve"> </w:t>
            </w:r>
            <w:r w:rsidR="00FA3B9B" w:rsidRPr="00087EDB">
              <w:rPr>
                <w:rFonts w:ascii="Arial" w:hAnsi="Arial"/>
                <w:sz w:val="18"/>
              </w:rPr>
              <w:t>to the usage of a wildcard subscription</w:t>
            </w:r>
            <w:r w:rsidR="00AC60B2">
              <w:rPr>
                <w:rFonts w:ascii="Arial" w:hAnsi="Arial"/>
                <w:sz w:val="18"/>
              </w:rPr>
              <w:t>; or</w:t>
            </w:r>
          </w:p>
          <w:p w14:paraId="7AC3AA44" w14:textId="77777777" w:rsidR="00AC60B2" w:rsidRDefault="00AC60B2" w:rsidP="00087EDB">
            <w:pPr>
              <w:pStyle w:val="B1"/>
              <w:rPr>
                <w:rFonts w:ascii="Arial" w:hAnsi="Arial"/>
                <w:sz w:val="18"/>
              </w:rPr>
            </w:pPr>
            <w:r w:rsidRPr="00E313F4">
              <w:rPr>
                <w:rFonts w:cs="Arial"/>
                <w:szCs w:val="18"/>
              </w:rPr>
              <w:t>-</w:t>
            </w:r>
            <w:r w:rsidRPr="00E313F4">
              <w:rPr>
                <w:rFonts w:cs="Arial"/>
                <w:szCs w:val="18"/>
              </w:rPr>
              <w:tab/>
            </w:r>
            <w:r w:rsidRPr="00F55345">
              <w:rPr>
                <w:rFonts w:ascii="Arial" w:hAnsi="Arial" w:cs="Arial"/>
                <w:sz w:val="18"/>
                <w:szCs w:val="18"/>
              </w:rPr>
              <w:t xml:space="preserve">"NW_DNN_NOT_VERIFIED", </w:t>
            </w:r>
            <w:r>
              <w:rPr>
                <w:rFonts w:ascii="Arial" w:hAnsi="Arial" w:cs="Arial"/>
                <w:sz w:val="18"/>
                <w:szCs w:val="18"/>
              </w:rPr>
              <w:t>if</w:t>
            </w:r>
            <w:r w:rsidRPr="00E313F4">
              <w:rPr>
                <w:rFonts w:ascii="Arial" w:hAnsi="Arial" w:cs="Arial"/>
                <w:sz w:val="18"/>
                <w:szCs w:val="18"/>
              </w:rPr>
              <w:t xml:space="preserve"> the selected DNN </w:t>
            </w:r>
            <w:r>
              <w:rPr>
                <w:rFonts w:ascii="Arial" w:hAnsi="Arial" w:cs="Arial"/>
                <w:sz w:val="18"/>
                <w:szCs w:val="18"/>
              </w:rPr>
              <w:t>provided by the network</w:t>
            </w:r>
            <w:r w:rsidRPr="00E313F4">
              <w:rPr>
                <w:rFonts w:ascii="Arial" w:hAnsi="Arial" w:cs="Arial"/>
                <w:sz w:val="18"/>
                <w:szCs w:val="18"/>
              </w:rPr>
              <w:t xml:space="preserve"> corresponds to the usage of a wildcard subscription</w:t>
            </w:r>
            <w:r w:rsidR="00FA3B9B" w:rsidRPr="00087EDB">
              <w:rPr>
                <w:rFonts w:ascii="Arial" w:hAnsi="Arial"/>
                <w:sz w:val="18"/>
              </w:rPr>
              <w:t>.</w:t>
            </w:r>
          </w:p>
          <w:p w14:paraId="7265E5ED" w14:textId="77777777" w:rsidR="00FA3B9B" w:rsidRDefault="00AC60B2" w:rsidP="00AC60B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7F29E426" w14:textId="2A860476" w:rsidR="00AC60B2" w:rsidRDefault="00AC60B2" w:rsidP="00AC60B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52289AF" w14:textId="77777777" w:rsidR="00FA3B9B" w:rsidRDefault="00FA3B9B" w:rsidP="007B3D37">
            <w:pPr>
              <w:pStyle w:val="TAL"/>
              <w:rPr>
                <w:rFonts w:cs="Arial"/>
                <w:szCs w:val="18"/>
              </w:rPr>
            </w:pPr>
          </w:p>
        </w:tc>
      </w:tr>
      <w:tr w:rsidR="00FA3B9B" w14:paraId="29ABA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D78315"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15CCC394" w14:textId="77777777" w:rsidR="00FA3B9B" w:rsidRDefault="00FA3B9B" w:rsidP="007B3D37">
            <w:pPr>
              <w:pStyle w:val="TAL"/>
            </w:pPr>
            <w:r w:rsidRPr="00F8607F">
              <w:t>array(BackupAmfInfo)</w:t>
            </w:r>
          </w:p>
        </w:tc>
        <w:tc>
          <w:tcPr>
            <w:tcW w:w="270" w:type="dxa"/>
            <w:tcBorders>
              <w:top w:val="single" w:sz="4" w:space="0" w:color="auto"/>
              <w:left w:val="single" w:sz="4" w:space="0" w:color="auto"/>
              <w:bottom w:val="single" w:sz="4" w:space="0" w:color="auto"/>
              <w:right w:val="single" w:sz="4" w:space="0" w:color="auto"/>
            </w:tcBorders>
          </w:tcPr>
          <w:p w14:paraId="6B77BD7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6BAD2B24"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6D5CEFE6" w14:textId="77777777" w:rsidR="00FA3B9B" w:rsidRPr="00F8607F" w:rsidRDefault="00FA3B9B" w:rsidP="007B3D37">
            <w:pPr>
              <w:pStyle w:val="TAL"/>
              <w:rPr>
                <w:szCs w:val="18"/>
              </w:rPr>
            </w:pPr>
            <w:r w:rsidRPr="00F8607F">
              <w:rPr>
                <w:szCs w:val="18"/>
              </w:rPr>
              <w:t>This IE shall be included if the NF service consumer is an AMF and the AMF supports the AMF management without UDSF</w:t>
            </w:r>
            <w:r>
              <w:rPr>
                <w:szCs w:val="18"/>
              </w:rPr>
              <w:t xml:space="preserve"> </w:t>
            </w:r>
            <w:r w:rsidRPr="00F8607F">
              <w:rPr>
                <w:szCs w:val="18"/>
              </w:rPr>
              <w:t>for the following cases:</w:t>
            </w:r>
          </w:p>
          <w:p w14:paraId="216C3315" w14:textId="77777777" w:rsidR="00FA3B9B" w:rsidRDefault="00FA3B9B" w:rsidP="007B3D37">
            <w:pPr>
              <w:pStyle w:val="B1"/>
              <w:rPr>
                <w:rFonts w:ascii="Arial" w:hAnsi="Arial"/>
                <w:sz w:val="18"/>
              </w:rPr>
            </w:pPr>
            <w:r w:rsidRPr="00F8607F">
              <w:rPr>
                <w:rFonts w:ascii="Arial" w:hAnsi="Arial"/>
                <w:sz w:val="18"/>
              </w:rPr>
              <w:t>- First interaction with SMF.</w:t>
            </w:r>
          </w:p>
          <w:p w14:paraId="4EF06F17" w14:textId="77777777" w:rsidR="00FA3B9B" w:rsidRDefault="00FA3B9B" w:rsidP="007B3D37">
            <w:pPr>
              <w:pStyle w:val="TAL"/>
              <w:rPr>
                <w:rFonts w:cs="Arial"/>
                <w:szCs w:val="18"/>
              </w:rPr>
            </w:pPr>
            <w:r w:rsidRPr="00F8607F">
              <w:t>- Modification of the BackupAmfInfo.</w:t>
            </w:r>
          </w:p>
        </w:tc>
        <w:tc>
          <w:tcPr>
            <w:tcW w:w="882" w:type="dxa"/>
            <w:tcBorders>
              <w:top w:val="single" w:sz="4" w:space="0" w:color="auto"/>
              <w:left w:val="single" w:sz="4" w:space="0" w:color="auto"/>
              <w:bottom w:val="single" w:sz="4" w:space="0" w:color="auto"/>
              <w:right w:val="single" w:sz="4" w:space="0" w:color="auto"/>
            </w:tcBorders>
          </w:tcPr>
          <w:p w14:paraId="78E2A39D" w14:textId="77777777" w:rsidR="00FA3B9B" w:rsidRDefault="00FA3B9B" w:rsidP="007B3D37">
            <w:pPr>
              <w:pStyle w:val="TAL"/>
              <w:rPr>
                <w:rFonts w:cs="Arial"/>
                <w:szCs w:val="18"/>
              </w:rPr>
            </w:pPr>
          </w:p>
        </w:tc>
      </w:tr>
      <w:tr w:rsidR="00FA3B9B" w14:paraId="29C2C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D3DCC2"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0FC8C36A"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3FD712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CEBC9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B0549D" w14:textId="77777777" w:rsidR="00FA3B9B" w:rsidRDefault="00FA3B9B" w:rsidP="007B3D37">
            <w:pPr>
              <w:pStyle w:val="TAL"/>
              <w:rPr>
                <w:rFonts w:cs="Arial"/>
                <w:szCs w:val="18"/>
              </w:rPr>
            </w:pPr>
            <w:r>
              <w:rPr>
                <w:szCs w:val="18"/>
              </w:rPr>
              <w:t xml:space="preserve">This IE shall be included if trace is required to be activated (see 3GPP TS 32.422 [22]). </w:t>
            </w:r>
          </w:p>
        </w:tc>
        <w:tc>
          <w:tcPr>
            <w:tcW w:w="882" w:type="dxa"/>
            <w:tcBorders>
              <w:top w:val="single" w:sz="4" w:space="0" w:color="auto"/>
              <w:left w:val="single" w:sz="4" w:space="0" w:color="auto"/>
              <w:bottom w:val="single" w:sz="4" w:space="0" w:color="auto"/>
              <w:right w:val="single" w:sz="4" w:space="0" w:color="auto"/>
            </w:tcBorders>
          </w:tcPr>
          <w:p w14:paraId="63AAC7E0" w14:textId="77777777" w:rsidR="00FA3B9B" w:rsidRDefault="00FA3B9B" w:rsidP="007B3D37">
            <w:pPr>
              <w:pStyle w:val="TAL"/>
              <w:rPr>
                <w:rFonts w:cs="Arial"/>
                <w:szCs w:val="18"/>
              </w:rPr>
            </w:pPr>
          </w:p>
        </w:tc>
      </w:tr>
      <w:tr w:rsidR="00FA3B9B" w14:paraId="2B1251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A98D10" w14:textId="77777777" w:rsidR="00FA3B9B" w:rsidRDefault="00FA3B9B" w:rsidP="007B3D37">
            <w:pPr>
              <w:pStyle w:val="TAL"/>
            </w:pPr>
            <w:r>
              <w:t>udmGroupId</w:t>
            </w:r>
          </w:p>
        </w:tc>
        <w:tc>
          <w:tcPr>
            <w:tcW w:w="1800" w:type="dxa"/>
            <w:tcBorders>
              <w:top w:val="single" w:sz="4" w:space="0" w:color="auto"/>
              <w:left w:val="single" w:sz="4" w:space="0" w:color="auto"/>
              <w:bottom w:val="single" w:sz="4" w:space="0" w:color="auto"/>
              <w:right w:val="single" w:sz="4" w:space="0" w:color="auto"/>
            </w:tcBorders>
          </w:tcPr>
          <w:p w14:paraId="73957580"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7C9B5C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4F339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97AE659" w14:textId="77777777" w:rsidR="00FA3B9B" w:rsidRDefault="00FA3B9B" w:rsidP="007B3D37">
            <w:pPr>
              <w:pStyle w:val="TAL"/>
              <w:rPr>
                <w:rFonts w:cs="Arial"/>
                <w:szCs w:val="18"/>
              </w:rPr>
            </w:pPr>
            <w:r>
              <w:rPr>
                <w:szCs w:val="18"/>
              </w:rPr>
              <w:t>When present, it shall indicate the identity of the UDM group serving the UE.</w:t>
            </w:r>
          </w:p>
        </w:tc>
        <w:tc>
          <w:tcPr>
            <w:tcW w:w="882" w:type="dxa"/>
            <w:tcBorders>
              <w:top w:val="single" w:sz="4" w:space="0" w:color="auto"/>
              <w:left w:val="single" w:sz="4" w:space="0" w:color="auto"/>
              <w:bottom w:val="single" w:sz="4" w:space="0" w:color="auto"/>
              <w:right w:val="single" w:sz="4" w:space="0" w:color="auto"/>
            </w:tcBorders>
          </w:tcPr>
          <w:p w14:paraId="1AE3AA8B" w14:textId="77777777" w:rsidR="00FA3B9B" w:rsidRDefault="00FA3B9B" w:rsidP="007B3D37">
            <w:pPr>
              <w:pStyle w:val="TAL"/>
              <w:rPr>
                <w:rFonts w:cs="Arial"/>
                <w:szCs w:val="18"/>
              </w:rPr>
            </w:pPr>
          </w:p>
        </w:tc>
      </w:tr>
      <w:tr w:rsidR="00FA3B9B" w14:paraId="0F34FDC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EFA10" w14:textId="77777777" w:rsidR="00FA3B9B" w:rsidRDefault="00FA3B9B" w:rsidP="007B3D37">
            <w:pPr>
              <w:pStyle w:val="TAL"/>
            </w:pPr>
            <w:r w:rsidRPr="002857AD">
              <w:t>routingIndicator</w:t>
            </w:r>
          </w:p>
        </w:tc>
        <w:tc>
          <w:tcPr>
            <w:tcW w:w="1800" w:type="dxa"/>
            <w:tcBorders>
              <w:top w:val="single" w:sz="4" w:space="0" w:color="auto"/>
              <w:left w:val="single" w:sz="4" w:space="0" w:color="auto"/>
              <w:bottom w:val="single" w:sz="4" w:space="0" w:color="auto"/>
              <w:right w:val="single" w:sz="4" w:space="0" w:color="auto"/>
            </w:tcBorders>
          </w:tcPr>
          <w:p w14:paraId="375C3D56"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8A9DA1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72099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C085DC" w14:textId="77777777" w:rsidR="00FA3B9B" w:rsidRDefault="00FA3B9B" w:rsidP="007B3D37">
            <w:pPr>
              <w:pStyle w:val="TAL"/>
              <w:rPr>
                <w:rFonts w:cs="Arial"/>
                <w:szCs w:val="18"/>
              </w:rPr>
            </w:pPr>
            <w:r>
              <w:rPr>
                <w:szCs w:val="18"/>
              </w:rPr>
              <w:t>When present, it shall indicate the Routing Indicator of the UE.</w:t>
            </w:r>
          </w:p>
        </w:tc>
        <w:tc>
          <w:tcPr>
            <w:tcW w:w="882" w:type="dxa"/>
            <w:tcBorders>
              <w:top w:val="single" w:sz="4" w:space="0" w:color="auto"/>
              <w:left w:val="single" w:sz="4" w:space="0" w:color="auto"/>
              <w:bottom w:val="single" w:sz="4" w:space="0" w:color="auto"/>
              <w:right w:val="single" w:sz="4" w:space="0" w:color="auto"/>
            </w:tcBorders>
          </w:tcPr>
          <w:p w14:paraId="2CDC0192" w14:textId="77777777" w:rsidR="00FA3B9B" w:rsidRDefault="00FA3B9B" w:rsidP="007B3D37">
            <w:pPr>
              <w:pStyle w:val="TAL"/>
              <w:rPr>
                <w:rFonts w:cs="Arial"/>
                <w:szCs w:val="18"/>
              </w:rPr>
            </w:pPr>
          </w:p>
        </w:tc>
      </w:tr>
      <w:tr w:rsidR="0003481B" w14:paraId="28430A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995EB95" w14:textId="508D9D4E" w:rsidR="0003481B" w:rsidRPr="002857AD" w:rsidRDefault="0003481B" w:rsidP="0003481B">
            <w:pPr>
              <w:pStyle w:val="TAL"/>
            </w:pPr>
            <w:r>
              <w:rPr>
                <w:rFonts w:hint="eastAsia"/>
                <w:lang w:eastAsia="zh-CN"/>
              </w:rPr>
              <w:t>hNwPubKeyId</w:t>
            </w:r>
          </w:p>
        </w:tc>
        <w:tc>
          <w:tcPr>
            <w:tcW w:w="1800" w:type="dxa"/>
            <w:tcBorders>
              <w:top w:val="single" w:sz="4" w:space="0" w:color="auto"/>
              <w:left w:val="single" w:sz="4" w:space="0" w:color="auto"/>
              <w:bottom w:val="single" w:sz="4" w:space="0" w:color="auto"/>
              <w:right w:val="single" w:sz="4" w:space="0" w:color="auto"/>
            </w:tcBorders>
          </w:tcPr>
          <w:p w14:paraId="677BA3BE" w14:textId="63D8A036" w:rsidR="0003481B" w:rsidRDefault="0003481B" w:rsidP="0003481B">
            <w:pPr>
              <w:pStyle w:val="TAL"/>
            </w:pPr>
            <w:r>
              <w:rPr>
                <w:rFonts w:hint="eastAsia"/>
                <w:lang w:eastAsia="zh-CN"/>
              </w:rPr>
              <w:t>integer</w:t>
            </w:r>
          </w:p>
        </w:tc>
        <w:tc>
          <w:tcPr>
            <w:tcW w:w="270" w:type="dxa"/>
            <w:tcBorders>
              <w:top w:val="single" w:sz="4" w:space="0" w:color="auto"/>
              <w:left w:val="single" w:sz="4" w:space="0" w:color="auto"/>
              <w:bottom w:val="single" w:sz="4" w:space="0" w:color="auto"/>
              <w:right w:val="single" w:sz="4" w:space="0" w:color="auto"/>
            </w:tcBorders>
          </w:tcPr>
          <w:p w14:paraId="0D45B074" w14:textId="08872085" w:rsidR="0003481B" w:rsidRDefault="0003481B" w:rsidP="0003481B">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58F125B" w14:textId="42F74D2E" w:rsidR="0003481B" w:rsidRDefault="0003481B" w:rsidP="0003481B">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BFFA16" w14:textId="2BAFF137"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3</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BE9ED58" w14:textId="77777777" w:rsidR="0003481B" w:rsidRDefault="0003481B" w:rsidP="0003481B">
            <w:pPr>
              <w:pStyle w:val="TAL"/>
              <w:rPr>
                <w:rFonts w:cs="Arial"/>
                <w:szCs w:val="18"/>
              </w:rPr>
            </w:pPr>
          </w:p>
        </w:tc>
      </w:tr>
      <w:tr w:rsidR="00FA3B9B" w14:paraId="6D0C50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F99169"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474C7795"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B947481" w14:textId="777367AE" w:rsidR="00FA3B9B" w:rsidRDefault="00FA4028"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9466F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07729E9" w14:textId="77777777" w:rsidR="00FA4028" w:rsidRPr="00520134" w:rsidRDefault="00FA4028" w:rsidP="00FA4028">
            <w:pPr>
              <w:pStyle w:val="TAL"/>
              <w:rPr>
                <w:rFonts w:cs="Arial"/>
                <w:szCs w:val="18"/>
              </w:rPr>
            </w:pPr>
            <w:r w:rsidRPr="00520134">
              <w:rPr>
                <w:rFonts w:cs="Arial"/>
                <w:szCs w:val="18"/>
              </w:rPr>
              <w:t>An AMF complying with this version of the specification shall provide this IE during a PDU session establishment when a PGW-C+SMF is selected, if EPS interworking is possible (i.e. if the indication takes any value other than "NONE").</w:t>
            </w:r>
          </w:p>
          <w:p w14:paraId="768F7003" w14:textId="77777777" w:rsidR="00FA4028" w:rsidRPr="00520134" w:rsidRDefault="00FA4028" w:rsidP="00FA4028">
            <w:pPr>
              <w:pStyle w:val="TAL"/>
              <w:rPr>
                <w:rFonts w:cs="Arial"/>
                <w:szCs w:val="18"/>
              </w:rPr>
            </w:pPr>
          </w:p>
          <w:p w14:paraId="4E3DC2C1" w14:textId="215D7A5F" w:rsidR="00FA3B9B" w:rsidRDefault="00FA4028" w:rsidP="00FA4028">
            <w:pPr>
              <w:pStyle w:val="TAL"/>
              <w:rPr>
                <w:rFonts w:cs="Arial"/>
                <w:szCs w:val="18"/>
              </w:rPr>
            </w:pPr>
            <w:r w:rsidRPr="00520134">
              <w:rPr>
                <w:rFonts w:cs="Arial"/>
                <w:szCs w:val="18"/>
              </w:rPr>
              <w:t>An AMF may provide this IE during a PDU session establishment when a PGW-C+SMF is selected, if EPS interworking is not possible (i.e. if the indication takes the value "NONE").</w:t>
            </w:r>
          </w:p>
          <w:p w14:paraId="326547AC" w14:textId="77777777" w:rsidR="00FA3B9B" w:rsidRDefault="00FA3B9B" w:rsidP="007B3D37">
            <w:pPr>
              <w:pStyle w:val="TAL"/>
              <w:rPr>
                <w:rFonts w:cs="Arial"/>
                <w:szCs w:val="18"/>
              </w:rPr>
            </w:pPr>
          </w:p>
          <w:p w14:paraId="727B57FD" w14:textId="3D420FE6"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p w14:paraId="00EB8232" w14:textId="77777777" w:rsidR="00FA3B9B" w:rsidRDefault="00FA3B9B" w:rsidP="007B3D37">
            <w:pPr>
              <w:pStyle w:val="TAL"/>
              <w:rPr>
                <w:rFonts w:cs="Arial"/>
                <w:szCs w:val="18"/>
              </w:rPr>
            </w:pPr>
          </w:p>
          <w:p w14:paraId="6384ED1B" w14:textId="77777777" w:rsidR="00FA3B9B" w:rsidRDefault="00FA3B9B" w:rsidP="007B3D37">
            <w:pPr>
              <w:pStyle w:val="TAL"/>
              <w:rPr>
                <w:rFonts w:cs="Arial"/>
                <w:szCs w:val="18"/>
              </w:rPr>
            </w:pPr>
            <w:r>
              <w:rPr>
                <w:rFonts w:cs="Arial"/>
                <w:szCs w:val="18"/>
              </w:rPr>
              <w:t xml:space="preserve">The AMF may derive the value of the indication from different sources, like UE </w:t>
            </w:r>
            <w:r w:rsidR="002D208B">
              <w:rPr>
                <w:rFonts w:cs="Arial"/>
                <w:szCs w:val="18"/>
              </w:rPr>
              <w:t xml:space="preserve">5GMM </w:t>
            </w:r>
            <w:r>
              <w:rPr>
                <w:rFonts w:cs="Arial"/>
                <w:szCs w:val="18"/>
              </w:rPr>
              <w:t>capabilities (e.g. "S1 mode supported"), UE subscription data (e.g. "Core Network Type Restriction to EPC" and "</w:t>
            </w:r>
            <w:r w:rsidRPr="000B71E3">
              <w:rPr>
                <w:rFonts w:cs="Arial"/>
                <w:szCs w:val="18"/>
              </w:rPr>
              <w:t>Interworking with EPS Indication</w:t>
            </w:r>
            <w:r>
              <w:rPr>
                <w:rFonts w:cs="Arial"/>
                <w:szCs w:val="18"/>
              </w:rPr>
              <w:t>" for the DNN) and configurations.</w:t>
            </w:r>
          </w:p>
          <w:p w14:paraId="7DAC26A5" w14:textId="77777777" w:rsidR="00FA4028" w:rsidRDefault="00FA4028" w:rsidP="007B3D37">
            <w:pPr>
              <w:pStyle w:val="TAL"/>
              <w:rPr>
                <w:rFonts w:cs="Arial"/>
                <w:szCs w:val="18"/>
              </w:rPr>
            </w:pPr>
          </w:p>
          <w:p w14:paraId="65EE6040" w14:textId="1BA1F58F" w:rsidR="00FA4028" w:rsidRDefault="00FA4028" w:rsidP="007B3D37">
            <w:pPr>
              <w:pStyle w:val="TAL"/>
              <w:rPr>
                <w:rFonts w:cs="Arial"/>
                <w:szCs w:val="18"/>
              </w:rPr>
            </w:pPr>
            <w:r w:rsidRPr="00B80526">
              <w:rPr>
                <w:rFonts w:cs="Arial"/>
                <w:szCs w:val="18"/>
                <w:lang w:eastAsia="ja-JP"/>
              </w:rPr>
              <w:t>The SMF shall assume the value "NONE" (or optionally make its decision based on subscription), if no epsInterworkingInd IE is received during a PDU session establishment.</w:t>
            </w:r>
          </w:p>
        </w:tc>
        <w:tc>
          <w:tcPr>
            <w:tcW w:w="882" w:type="dxa"/>
            <w:tcBorders>
              <w:top w:val="single" w:sz="4" w:space="0" w:color="auto"/>
              <w:left w:val="single" w:sz="4" w:space="0" w:color="auto"/>
              <w:bottom w:val="single" w:sz="4" w:space="0" w:color="auto"/>
              <w:right w:val="single" w:sz="4" w:space="0" w:color="auto"/>
            </w:tcBorders>
          </w:tcPr>
          <w:p w14:paraId="04EF57EA" w14:textId="77777777" w:rsidR="00FA3B9B" w:rsidRDefault="00FA3B9B" w:rsidP="007B3D37">
            <w:pPr>
              <w:pStyle w:val="TAL"/>
              <w:rPr>
                <w:rFonts w:cs="Arial"/>
                <w:szCs w:val="18"/>
              </w:rPr>
            </w:pPr>
          </w:p>
        </w:tc>
      </w:tr>
      <w:tr w:rsidR="00FA3B9B" w14:paraId="60F60D3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81A333" w14:textId="77777777" w:rsidR="00FA3B9B" w:rsidRDefault="00FA3B9B" w:rsidP="007B3D37">
            <w:pPr>
              <w:pStyle w:val="TAL"/>
            </w:pPr>
            <w:r>
              <w:rPr>
                <w:rFonts w:hint="eastAsia"/>
                <w:lang w:eastAsia="zh-CN"/>
              </w:rPr>
              <w:t>indirectForwardingFlag</w:t>
            </w:r>
          </w:p>
        </w:tc>
        <w:tc>
          <w:tcPr>
            <w:tcW w:w="1800" w:type="dxa"/>
            <w:tcBorders>
              <w:top w:val="single" w:sz="4" w:space="0" w:color="auto"/>
              <w:left w:val="single" w:sz="4" w:space="0" w:color="auto"/>
              <w:bottom w:val="single" w:sz="4" w:space="0" w:color="auto"/>
              <w:right w:val="single" w:sz="4" w:space="0" w:color="auto"/>
            </w:tcBorders>
          </w:tcPr>
          <w:p w14:paraId="645E94D8"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B8120F3"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3D9D521"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6D23E70" w14:textId="77A88E65" w:rsidR="00FA3B9B" w:rsidRDefault="00FA3B9B" w:rsidP="007B3D37">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 xml:space="preserve">of </w:t>
            </w:r>
            <w:r>
              <w:rPr>
                <w:rFonts w:hint="eastAsia"/>
                <w:lang w:eastAsia="zh-CN"/>
              </w:rPr>
              <w:t>in</w:t>
            </w:r>
            <w:r>
              <w:t>direct data forwarding.</w:t>
            </w:r>
          </w:p>
          <w:p w14:paraId="1AB2144C" w14:textId="77777777" w:rsidR="00FA3B9B" w:rsidRDefault="00FA3B9B" w:rsidP="007B3D37">
            <w:pPr>
              <w:pStyle w:val="TAL"/>
              <w:rPr>
                <w:lang w:eastAsia="zh-CN"/>
              </w:rPr>
            </w:pPr>
            <w:r w:rsidRPr="004F2714">
              <w:rPr>
                <w:rFonts w:cs="Arial"/>
                <w:szCs w:val="18"/>
              </w:rPr>
              <w:t>When present, it shall be set as follows:</w:t>
            </w:r>
          </w:p>
          <w:p w14:paraId="3CC177A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indirect data forwarding is applicable</w:t>
            </w:r>
          </w:p>
          <w:p w14:paraId="65175B64"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indirect data forwarding is not applicable</w:t>
            </w:r>
          </w:p>
          <w:p w14:paraId="4C19E77D"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8D29049" w14:textId="77777777" w:rsidR="00FA3B9B" w:rsidRDefault="00FA3B9B" w:rsidP="007B3D37">
            <w:pPr>
              <w:pStyle w:val="TAL"/>
              <w:rPr>
                <w:rFonts w:cs="Arial"/>
                <w:szCs w:val="18"/>
              </w:rPr>
            </w:pPr>
          </w:p>
        </w:tc>
      </w:tr>
      <w:tr w:rsidR="00ED7DE2" w14:paraId="139B7D1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72942E" w14:textId="4DD7592E" w:rsidR="00ED7DE2" w:rsidRDefault="00ED7DE2" w:rsidP="00ED7DE2">
            <w:pPr>
              <w:pStyle w:val="TAL"/>
              <w:rPr>
                <w:lang w:eastAsia="zh-CN"/>
              </w:rPr>
            </w:pPr>
            <w:r>
              <w:rPr>
                <w:rFonts w:hint="eastAsia"/>
                <w:lang w:eastAsia="zh-CN"/>
              </w:rPr>
              <w:t>directForwardingFlag</w:t>
            </w:r>
          </w:p>
        </w:tc>
        <w:tc>
          <w:tcPr>
            <w:tcW w:w="1800" w:type="dxa"/>
            <w:tcBorders>
              <w:top w:val="single" w:sz="4" w:space="0" w:color="auto"/>
              <w:left w:val="single" w:sz="4" w:space="0" w:color="auto"/>
              <w:bottom w:val="single" w:sz="4" w:space="0" w:color="auto"/>
              <w:right w:val="single" w:sz="4" w:space="0" w:color="auto"/>
            </w:tcBorders>
          </w:tcPr>
          <w:p w14:paraId="00AB4A22" w14:textId="598519B1" w:rsidR="00ED7DE2" w:rsidRDefault="00ED7DE2" w:rsidP="00ED7DE2">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647AE47" w14:textId="62378F4A" w:rsidR="00ED7DE2" w:rsidRDefault="00ED7DE2" w:rsidP="00ED7DE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6F5C5E9" w14:textId="0880EA9E" w:rsidR="00ED7DE2" w:rsidRDefault="00ED7DE2" w:rsidP="00ED7DE2">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4B575FB" w14:textId="283838E6" w:rsidR="00ED7DE2" w:rsidRDefault="00ED7DE2" w:rsidP="00ED7DE2">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of direct data forwarding.</w:t>
            </w:r>
          </w:p>
          <w:p w14:paraId="507BFC11" w14:textId="77777777" w:rsidR="00ED7DE2" w:rsidRDefault="00ED7DE2" w:rsidP="00ED7DE2">
            <w:pPr>
              <w:pStyle w:val="TAL"/>
              <w:rPr>
                <w:lang w:eastAsia="zh-CN"/>
              </w:rPr>
            </w:pPr>
            <w:r w:rsidRPr="004F2714">
              <w:rPr>
                <w:rFonts w:cs="Arial"/>
                <w:szCs w:val="18"/>
              </w:rPr>
              <w:t>When present, it shall be set as follows:</w:t>
            </w:r>
          </w:p>
          <w:p w14:paraId="3F8208DE"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direct data forwarding is applicable</w:t>
            </w:r>
          </w:p>
          <w:p w14:paraId="7A9B0DAD"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direct data forwarding is not applicable</w:t>
            </w:r>
          </w:p>
          <w:p w14:paraId="5DB6467F" w14:textId="77777777" w:rsidR="00ED7DE2" w:rsidRDefault="00ED7DE2" w:rsidP="00ED7DE2">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34BB6196" w14:textId="77777777" w:rsidR="00ED7DE2" w:rsidRDefault="00ED7DE2" w:rsidP="00ED7DE2">
            <w:pPr>
              <w:pStyle w:val="TAL"/>
              <w:rPr>
                <w:rFonts w:cs="Arial"/>
                <w:szCs w:val="18"/>
              </w:rPr>
            </w:pPr>
          </w:p>
        </w:tc>
      </w:tr>
      <w:tr w:rsidR="00FA3B9B" w14:paraId="496600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6703B9"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3D06C83E"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483CCBE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679E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2E2F8D" w14:textId="77777777" w:rsidR="00FA3B9B" w:rsidRDefault="00FA3B9B" w:rsidP="007B3D37">
            <w:pPr>
              <w:pStyle w:val="TAL"/>
              <w:rPr>
                <w:rFonts w:cs="Arial"/>
                <w:szCs w:val="18"/>
              </w:rPr>
            </w:pPr>
            <w:r>
              <w:rPr>
                <w:rFonts w:cs="Arial"/>
                <w:szCs w:val="18"/>
              </w:rPr>
              <w:t>This IE shall be present in the following cases:</w:t>
            </w:r>
          </w:p>
          <w:p w14:paraId="77E30032" w14:textId="77777777" w:rsidR="00FA3B9B" w:rsidRPr="009E4CBB" w:rsidRDefault="00FA3B9B" w:rsidP="007B3D37">
            <w:pPr>
              <w:pStyle w:val="TAL"/>
              <w:ind w:left="284" w:hanging="204"/>
              <w:rPr>
                <w:noProof/>
              </w:rPr>
            </w:pPr>
            <w:r>
              <w:rPr>
                <w:rFonts w:cs="Arial"/>
                <w:szCs w:val="18"/>
              </w:rPr>
              <w:t>-</w:t>
            </w:r>
            <w:r>
              <w:rPr>
                <w:rFonts w:cs="Arial"/>
                <w:szCs w:val="18"/>
              </w:rPr>
              <w:tab/>
            </w:r>
            <w:r w:rsidRPr="009E4CBB">
              <w:rPr>
                <w:noProof/>
              </w:rPr>
              <w:t>during an EPS to 5GS handover preparation using the N26 interface, when the hoState IE is set to the value "PREPARING";</w:t>
            </w:r>
          </w:p>
          <w:p w14:paraId="5A8B8569" w14:textId="77777777" w:rsidR="00FA3B9B" w:rsidRPr="009E4CBB" w:rsidRDefault="00FA3B9B" w:rsidP="007B3D37">
            <w:pPr>
              <w:pStyle w:val="TAL"/>
              <w:ind w:left="284" w:hanging="204"/>
              <w:rPr>
                <w:noProof/>
              </w:rPr>
            </w:pPr>
            <w:r w:rsidRPr="009E4CBB">
              <w:rPr>
                <w:noProof/>
              </w:rPr>
              <w:t>-</w:t>
            </w:r>
            <w:r w:rsidRPr="009E4CBB">
              <w:rPr>
                <w:noProof/>
              </w:rPr>
              <w:tab/>
              <w:t>during N2 based handover procedure</w:t>
            </w:r>
            <w:r w:rsidRPr="009E4CBB">
              <w:rPr>
                <w:rFonts w:hint="eastAsia"/>
                <w:noProof/>
              </w:rPr>
              <w:t xml:space="preserve"> with I-SMF </w:t>
            </w:r>
            <w:r>
              <w:rPr>
                <w:noProof/>
              </w:rPr>
              <w:t xml:space="preserve">or V-SMF </w:t>
            </w:r>
            <w:r w:rsidRPr="009E4CBB">
              <w:rPr>
                <w:rFonts w:hint="eastAsia"/>
                <w:noProof/>
              </w:rPr>
              <w:t>insertion/change/removal,</w:t>
            </w:r>
            <w:r w:rsidRPr="009E4CBB">
              <w:rPr>
                <w:noProof/>
              </w:rPr>
              <w:t xml:space="preserve"> when hostate IE is set to the value "PREPARING".</w:t>
            </w:r>
          </w:p>
          <w:p w14:paraId="3589E1BD"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In case of EPS to 5GS handover, the TAI is </w:t>
            </w:r>
            <w:r>
              <w:rPr>
                <w:rFonts w:cs="Arial"/>
                <w:szCs w:val="18"/>
              </w:rPr>
              <w:t>received in the Forward Relocation Request from the Source MME.</w:t>
            </w:r>
          </w:p>
        </w:tc>
        <w:tc>
          <w:tcPr>
            <w:tcW w:w="882" w:type="dxa"/>
            <w:tcBorders>
              <w:top w:val="single" w:sz="4" w:space="0" w:color="auto"/>
              <w:left w:val="single" w:sz="4" w:space="0" w:color="auto"/>
              <w:bottom w:val="single" w:sz="4" w:space="0" w:color="auto"/>
              <w:right w:val="single" w:sz="4" w:space="0" w:color="auto"/>
            </w:tcBorders>
          </w:tcPr>
          <w:p w14:paraId="05A5EC47" w14:textId="77777777" w:rsidR="00FA3B9B" w:rsidRDefault="00FA3B9B" w:rsidP="007B3D37">
            <w:pPr>
              <w:pStyle w:val="TAL"/>
              <w:rPr>
                <w:rFonts w:cs="Arial"/>
                <w:szCs w:val="18"/>
              </w:rPr>
            </w:pPr>
          </w:p>
        </w:tc>
      </w:tr>
      <w:tr w:rsidR="00FA3B9B" w14:paraId="4A09E5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29B054" w14:textId="77777777" w:rsidR="00FA3B9B" w:rsidRDefault="00FA3B9B" w:rsidP="007B3D37">
            <w:pPr>
              <w:pStyle w:val="TAL"/>
            </w:pPr>
            <w:r>
              <w:rPr>
                <w:lang w:eastAsia="zh-CN"/>
              </w:rPr>
              <w:t>epsBearerCtxStatus</w:t>
            </w:r>
          </w:p>
        </w:tc>
        <w:tc>
          <w:tcPr>
            <w:tcW w:w="1800" w:type="dxa"/>
            <w:tcBorders>
              <w:top w:val="single" w:sz="4" w:space="0" w:color="auto"/>
              <w:left w:val="single" w:sz="4" w:space="0" w:color="auto"/>
              <w:bottom w:val="single" w:sz="4" w:space="0" w:color="auto"/>
              <w:right w:val="single" w:sz="4" w:space="0" w:color="auto"/>
            </w:tcBorders>
          </w:tcPr>
          <w:p w14:paraId="7F5E6299" w14:textId="77777777" w:rsidR="00FA3B9B" w:rsidRDefault="00FA3B9B" w:rsidP="007B3D37">
            <w:pPr>
              <w:pStyle w:val="TAL"/>
            </w:pPr>
            <w:r>
              <w:rPr>
                <w:lang w:eastAsia="zh-CN"/>
              </w:rPr>
              <w:t>EpsBearerContextStatus</w:t>
            </w:r>
          </w:p>
        </w:tc>
        <w:tc>
          <w:tcPr>
            <w:tcW w:w="270" w:type="dxa"/>
            <w:tcBorders>
              <w:top w:val="single" w:sz="4" w:space="0" w:color="auto"/>
              <w:left w:val="single" w:sz="4" w:space="0" w:color="auto"/>
              <w:bottom w:val="single" w:sz="4" w:space="0" w:color="auto"/>
              <w:right w:val="single" w:sz="4" w:space="0" w:color="auto"/>
            </w:tcBorders>
          </w:tcPr>
          <w:p w14:paraId="62F990D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36CC0C"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3E9B76"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Registration Request from the UE.</w:t>
            </w:r>
          </w:p>
          <w:p w14:paraId="1CDED310" w14:textId="77777777" w:rsidR="00FA3B9B" w:rsidRDefault="00FA3B9B" w:rsidP="007B3D37">
            <w:pPr>
              <w:pStyle w:val="TAL"/>
              <w:rPr>
                <w:rFonts w:cs="Arial"/>
                <w:szCs w:val="18"/>
              </w:rPr>
            </w:pPr>
            <w:r>
              <w:rPr>
                <w:rFonts w:cs="Arial"/>
                <w:szCs w:val="18"/>
                <w:lang w:eastAsia="zh-CN"/>
              </w:rPr>
              <w:t xml:space="preserve">When present, it shall be set to the value received from the UE. </w:t>
            </w:r>
          </w:p>
        </w:tc>
        <w:tc>
          <w:tcPr>
            <w:tcW w:w="882" w:type="dxa"/>
            <w:tcBorders>
              <w:top w:val="single" w:sz="4" w:space="0" w:color="auto"/>
              <w:left w:val="single" w:sz="4" w:space="0" w:color="auto"/>
              <w:bottom w:val="single" w:sz="4" w:space="0" w:color="auto"/>
              <w:right w:val="single" w:sz="4" w:space="0" w:color="auto"/>
            </w:tcBorders>
          </w:tcPr>
          <w:p w14:paraId="2B53D472" w14:textId="77777777" w:rsidR="00FA3B9B" w:rsidRDefault="00FA3B9B" w:rsidP="007B3D37">
            <w:pPr>
              <w:pStyle w:val="TAL"/>
              <w:rPr>
                <w:rFonts w:cs="Arial"/>
                <w:szCs w:val="18"/>
              </w:rPr>
            </w:pPr>
          </w:p>
        </w:tc>
      </w:tr>
      <w:tr w:rsidR="00FA3B9B" w14:paraId="0E4B90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06D90" w14:textId="77777777" w:rsidR="00FA3B9B" w:rsidRDefault="00FA3B9B" w:rsidP="007B3D37">
            <w:pPr>
              <w:pStyle w:val="TAL"/>
            </w:pPr>
            <w:r>
              <w:t>cpCiotEnabled</w:t>
            </w:r>
          </w:p>
        </w:tc>
        <w:tc>
          <w:tcPr>
            <w:tcW w:w="1800" w:type="dxa"/>
            <w:tcBorders>
              <w:top w:val="single" w:sz="4" w:space="0" w:color="auto"/>
              <w:left w:val="single" w:sz="4" w:space="0" w:color="auto"/>
              <w:bottom w:val="single" w:sz="4" w:space="0" w:color="auto"/>
              <w:right w:val="single" w:sz="4" w:space="0" w:color="auto"/>
            </w:tcBorders>
          </w:tcPr>
          <w:p w14:paraId="0938139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7545F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ADE7F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C342EA" w14:textId="77777777" w:rsidR="00FA3B9B" w:rsidRDefault="00FA3B9B" w:rsidP="007B3D37">
            <w:pPr>
              <w:pStyle w:val="TAL"/>
              <w:rPr>
                <w:rFonts w:cs="Arial"/>
                <w:szCs w:val="18"/>
              </w:rPr>
            </w:pPr>
            <w:r>
              <w:rPr>
                <w:rFonts w:cs="Arial"/>
                <w:szCs w:val="18"/>
              </w:rPr>
              <w:t>This IE shall be present with the value "True", if</w:t>
            </w:r>
          </w:p>
          <w:p w14:paraId="21EACDFF" w14:textId="77777777" w:rsidR="00FA3B9B" w:rsidRDefault="00FA3B9B" w:rsidP="007B3D37">
            <w:pPr>
              <w:pStyle w:val="TAL"/>
              <w:ind w:left="284" w:hanging="204"/>
              <w:rPr>
                <w:rFonts w:cs="Arial"/>
                <w:szCs w:val="18"/>
              </w:rPr>
            </w:pPr>
            <w:r>
              <w:rPr>
                <w:rFonts w:cs="Arial"/>
                <w:szCs w:val="18"/>
              </w:rPr>
              <w:t>-</w:t>
            </w:r>
            <w:r>
              <w:rPr>
                <w:rFonts w:cs="Arial"/>
                <w:szCs w:val="18"/>
              </w:rPr>
              <w:tab/>
            </w:r>
            <w:r>
              <w:rPr>
                <w:noProof/>
              </w:rPr>
              <w:t>the NF service consumer (e.g. the AMF) has verified that the CIOT feature is supported by the SMF (and for a home-routed session, that it is also supported by the H-SMF); and</w:t>
            </w:r>
          </w:p>
          <w:p w14:paraId="47ED71F3" w14:textId="77777777" w:rsidR="00FA3B9B" w:rsidRDefault="00FA3B9B" w:rsidP="007B3D37">
            <w:pPr>
              <w:pStyle w:val="TAL"/>
              <w:ind w:left="284" w:hanging="204"/>
              <w:rPr>
                <w:noProof/>
              </w:rPr>
            </w:pPr>
            <w:r>
              <w:rPr>
                <w:noProof/>
              </w:rPr>
              <w:t>-</w:t>
            </w:r>
            <w:r>
              <w:rPr>
                <w:noProof/>
              </w:rPr>
              <w:tab/>
              <w:t>Control Plane CIoT 5GS Optimisation is enabled for the PDU session</w:t>
            </w:r>
          </w:p>
          <w:p w14:paraId="7B394799" w14:textId="77777777" w:rsidR="00FA3B9B" w:rsidRDefault="00FA3B9B" w:rsidP="007B3D37">
            <w:pPr>
              <w:pStyle w:val="TAL"/>
              <w:rPr>
                <w:rFonts w:cs="Arial"/>
                <w:szCs w:val="18"/>
              </w:rPr>
            </w:pP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 clause</w:t>
            </w:r>
            <w:r>
              <w:rPr>
                <w:lang w:val="en-US" w:eastAsia="zh-CN"/>
              </w:rPr>
              <w:t>s</w:t>
            </w:r>
            <w:r>
              <w:rPr>
                <w:rFonts w:hint="eastAsia"/>
                <w:lang w:val="en-US" w:eastAsia="zh-CN"/>
              </w:rPr>
              <w:t xml:space="preserve"> 4.3.2.2.</w:t>
            </w:r>
            <w:r>
              <w:rPr>
                <w:lang w:val="en-US" w:eastAsia="zh-CN"/>
              </w:rPr>
              <w:t xml:space="preserve">1 and </w:t>
            </w:r>
            <w:r>
              <w:rPr>
                <w:rFonts w:hint="eastAsia"/>
                <w:lang w:val="en-US" w:eastAsia="zh-CN"/>
              </w:rPr>
              <w:t>4.3.2.2.2).</w:t>
            </w:r>
          </w:p>
          <w:p w14:paraId="5F7CADFE" w14:textId="77777777" w:rsidR="00FA3B9B" w:rsidRDefault="00FA3B9B" w:rsidP="007B3D37">
            <w:pPr>
              <w:pStyle w:val="TAL"/>
              <w:rPr>
                <w:rFonts w:cs="Arial"/>
                <w:szCs w:val="18"/>
              </w:rPr>
            </w:pPr>
          </w:p>
          <w:p w14:paraId="4D2BDB64" w14:textId="77777777" w:rsidR="00FA3B9B" w:rsidRDefault="00FA3B9B" w:rsidP="007B3D37">
            <w:pPr>
              <w:pStyle w:val="TAL"/>
              <w:rPr>
                <w:lang w:eastAsia="zh-CN"/>
              </w:rPr>
            </w:pPr>
            <w:r w:rsidRPr="004F2714">
              <w:rPr>
                <w:rFonts w:cs="Arial"/>
                <w:szCs w:val="18"/>
              </w:rPr>
              <w:t>When present, it shall be set as follows:</w:t>
            </w:r>
          </w:p>
          <w:p w14:paraId="268C574F"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Control Plane CIoT 5GS Optimisation is enabled.</w:t>
            </w:r>
          </w:p>
          <w:p w14:paraId="70FE2C37"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Control Plane CIoT 5GS Optimisation is not enabled.</w:t>
            </w:r>
          </w:p>
          <w:p w14:paraId="61F334DC"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4A3FD7EE" w14:textId="77777777" w:rsidR="00FA3B9B" w:rsidRDefault="00FA3B9B" w:rsidP="007B3D37">
            <w:pPr>
              <w:pStyle w:val="TAL"/>
              <w:rPr>
                <w:rFonts w:cs="Arial"/>
                <w:szCs w:val="18"/>
              </w:rPr>
            </w:pPr>
            <w:r>
              <w:rPr>
                <w:rFonts w:cs="Arial"/>
                <w:szCs w:val="18"/>
              </w:rPr>
              <w:t>CIOT</w:t>
            </w:r>
          </w:p>
        </w:tc>
      </w:tr>
      <w:tr w:rsidR="00FA3B9B" w14:paraId="0B4318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F4D820" w14:textId="77777777" w:rsidR="00FA3B9B" w:rsidRDefault="00FA3B9B" w:rsidP="007B3D37">
            <w:pPr>
              <w:pStyle w:val="TAL"/>
            </w:pPr>
            <w:r>
              <w:t>cpOnlyInd</w:t>
            </w:r>
          </w:p>
        </w:tc>
        <w:tc>
          <w:tcPr>
            <w:tcW w:w="1800" w:type="dxa"/>
            <w:tcBorders>
              <w:top w:val="single" w:sz="4" w:space="0" w:color="auto"/>
              <w:left w:val="single" w:sz="4" w:space="0" w:color="auto"/>
              <w:bottom w:val="single" w:sz="4" w:space="0" w:color="auto"/>
              <w:right w:val="single" w:sz="4" w:space="0" w:color="auto"/>
            </w:tcBorders>
          </w:tcPr>
          <w:p w14:paraId="6313FCDE"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0D8C82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7839B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FF7EB9" w14:textId="0D813CC0"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Pr>
                <w:rFonts w:hint="eastAsia"/>
                <w:lang w:eastAsia="zh-CN"/>
              </w:rPr>
              <w:t>3GPP TS 23.501 [2]</w:t>
            </w:r>
            <w:r>
              <w:rPr>
                <w:rFonts w:hint="eastAsia"/>
                <w:lang w:val="en-US" w:eastAsia="zh-CN"/>
              </w:rPr>
              <w:t>).</w:t>
            </w:r>
          </w:p>
          <w:p w14:paraId="6AAD4856" w14:textId="77777777" w:rsidR="00FA3B9B" w:rsidRDefault="00FA3B9B" w:rsidP="007B3D37">
            <w:pPr>
              <w:pStyle w:val="TAL"/>
              <w:rPr>
                <w:rFonts w:cs="Arial"/>
                <w:szCs w:val="18"/>
              </w:rPr>
            </w:pPr>
          </w:p>
          <w:p w14:paraId="14BCEFE0" w14:textId="77777777" w:rsidR="00FA3B9B" w:rsidRDefault="00FA3B9B" w:rsidP="007B3D37">
            <w:pPr>
              <w:pStyle w:val="TAL"/>
              <w:rPr>
                <w:rFonts w:cs="Arial"/>
                <w:szCs w:val="18"/>
              </w:rPr>
            </w:pPr>
            <w:r w:rsidRPr="004F2714">
              <w:rPr>
                <w:rFonts w:cs="Arial"/>
                <w:szCs w:val="18"/>
              </w:rPr>
              <w:t>When present, it shall be set as follows:</w:t>
            </w:r>
          </w:p>
          <w:p w14:paraId="2F4B15A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6E8B7B9D" w14:textId="65C16496"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623B7B">
              <w:rPr>
                <w:noProof/>
              </w:rPr>
              <w:t>the PDU ses</w:t>
            </w:r>
            <w:r>
              <w:rPr>
                <w:noProof/>
              </w:rPr>
              <w:t>sion is not constrained to only use Control Plane CIoT 5GS Optimisation.</w:t>
            </w:r>
          </w:p>
          <w:p w14:paraId="78123A35"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6E4FECFA" w14:textId="77777777" w:rsidR="00FA3B9B" w:rsidRDefault="00FA3B9B" w:rsidP="007B3D37">
            <w:pPr>
              <w:pStyle w:val="TAL"/>
              <w:rPr>
                <w:rFonts w:cs="Arial"/>
                <w:szCs w:val="18"/>
              </w:rPr>
            </w:pPr>
            <w:r>
              <w:rPr>
                <w:rFonts w:cs="Arial"/>
                <w:szCs w:val="18"/>
              </w:rPr>
              <w:t>CIOT</w:t>
            </w:r>
          </w:p>
        </w:tc>
      </w:tr>
      <w:tr w:rsidR="00FA3B9B" w14:paraId="010060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FE6D7C" w14:textId="77777777" w:rsidR="00FA3B9B" w:rsidRDefault="00FA3B9B" w:rsidP="007B3D37">
            <w:pPr>
              <w:pStyle w:val="TAL"/>
            </w:pPr>
            <w:r>
              <w:t>invokeNef</w:t>
            </w:r>
          </w:p>
        </w:tc>
        <w:tc>
          <w:tcPr>
            <w:tcW w:w="1800" w:type="dxa"/>
            <w:tcBorders>
              <w:top w:val="single" w:sz="4" w:space="0" w:color="auto"/>
              <w:left w:val="single" w:sz="4" w:space="0" w:color="auto"/>
              <w:bottom w:val="single" w:sz="4" w:space="0" w:color="auto"/>
              <w:right w:val="single" w:sz="4" w:space="0" w:color="auto"/>
            </w:tcBorders>
          </w:tcPr>
          <w:p w14:paraId="66BB01D1"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2F418B9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095D3F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F15A9D" w14:textId="644CD1F0" w:rsidR="00FA3B9B" w:rsidRDefault="00FA3B9B" w:rsidP="007B3D37">
            <w:pPr>
              <w:pStyle w:val="TAL"/>
              <w:rPr>
                <w:noProof/>
              </w:rPr>
            </w:pPr>
            <w:r>
              <w:rPr>
                <w:rFonts w:cs="Arial"/>
                <w:szCs w:val="18"/>
              </w:rPr>
              <w:t xml:space="preserve">This IE shall be present with the value "True", if </w:t>
            </w:r>
            <w:r>
              <w:rPr>
                <w:noProof/>
              </w:rPr>
              <w:t xml:space="preserve">Control Plane CIoT 5GS Optimisation is enabled and data delivery via NEF is selected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C2DEF22" w14:textId="77777777" w:rsidR="00FA3B9B" w:rsidRDefault="00FA3B9B" w:rsidP="007B3D37">
            <w:pPr>
              <w:pStyle w:val="TAL"/>
              <w:rPr>
                <w:rFonts w:cs="Arial"/>
                <w:szCs w:val="18"/>
              </w:rPr>
            </w:pPr>
          </w:p>
          <w:p w14:paraId="693BD63C" w14:textId="77777777" w:rsidR="00FA3B9B" w:rsidRDefault="00FA3B9B" w:rsidP="007B3D37">
            <w:pPr>
              <w:pStyle w:val="TAL"/>
              <w:rPr>
                <w:lang w:eastAsia="zh-CN"/>
              </w:rPr>
            </w:pPr>
            <w:r w:rsidRPr="004F2714">
              <w:rPr>
                <w:rFonts w:cs="Arial"/>
                <w:szCs w:val="18"/>
              </w:rPr>
              <w:t>When present, it shall be set as follows:</w:t>
            </w:r>
          </w:p>
          <w:p w14:paraId="3796AD17"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2A7B1769"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4F3DD8A2"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2AC8F41" w14:textId="77777777" w:rsidR="00FA3B9B" w:rsidRDefault="00FA3B9B" w:rsidP="007B3D37">
            <w:pPr>
              <w:pStyle w:val="TAL"/>
              <w:rPr>
                <w:rFonts w:cs="Arial"/>
                <w:szCs w:val="18"/>
              </w:rPr>
            </w:pPr>
            <w:r>
              <w:rPr>
                <w:rFonts w:cs="Arial"/>
                <w:szCs w:val="18"/>
              </w:rPr>
              <w:t>CIOT</w:t>
            </w:r>
          </w:p>
        </w:tc>
      </w:tr>
      <w:tr w:rsidR="00FA3B9B" w14:paraId="296B0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79FEA0" w14:textId="77777777" w:rsidR="00FA3B9B" w:rsidRDefault="00FA3B9B" w:rsidP="007B3D37">
            <w:pPr>
              <w:pStyle w:val="TAL"/>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112A0583"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4223935"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F96CD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D073A9"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hint="eastAsia"/>
                <w:szCs w:val="18"/>
                <w:lang w:eastAsia="zh-CN"/>
              </w:rPr>
              <w:t>.</w:t>
            </w:r>
          </w:p>
          <w:p w14:paraId="3DF1EF7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057B7BC0"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6D4722F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5D15D3CB" w14:textId="77777777" w:rsidR="00FA3B9B" w:rsidRDefault="00FA3B9B" w:rsidP="007B3D37">
            <w:pPr>
              <w:pStyle w:val="TAL"/>
              <w:rPr>
                <w:rFonts w:cs="Arial"/>
                <w:szCs w:val="18"/>
              </w:rPr>
            </w:pPr>
            <w:r>
              <w:rPr>
                <w:rFonts w:cs="Arial" w:hint="eastAsia"/>
                <w:szCs w:val="18"/>
                <w:lang w:eastAsia="zh-CN"/>
              </w:rPr>
              <w:t>MAPDU</w:t>
            </w:r>
          </w:p>
        </w:tc>
      </w:tr>
      <w:tr w:rsidR="00FA3B9B" w14:paraId="4CCB72D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EE668B"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CE09838"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3C7F4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1EEA8B1A"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26E7178C" w14:textId="7254CB88"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.22.3 of 3GPP TS 23.502 [3]).</w:t>
            </w:r>
          </w:p>
          <w:p w14:paraId="0A7F2B0E" w14:textId="77777777" w:rsidR="00FA3B9B" w:rsidRPr="005A20AF" w:rsidRDefault="00FA3B9B" w:rsidP="007B3D37">
            <w:pPr>
              <w:pStyle w:val="TAL"/>
              <w:rPr>
                <w:rFonts w:cs="Arial"/>
                <w:szCs w:val="18"/>
                <w:lang w:val="en-US" w:eastAsia="zh-CN"/>
              </w:rPr>
            </w:pPr>
          </w:p>
          <w:p w14:paraId="4BA37FB8" w14:textId="77777777" w:rsidR="00FA3B9B" w:rsidRDefault="00FA3B9B" w:rsidP="007B3D37">
            <w:pPr>
              <w:pStyle w:val="TAL"/>
              <w:rPr>
                <w:rFonts w:cs="Arial"/>
                <w:szCs w:val="18"/>
                <w:lang w:eastAsia="zh-CN"/>
              </w:rPr>
            </w:pPr>
            <w:r>
              <w:rPr>
                <w:rFonts w:cs="Arial"/>
                <w:szCs w:val="18"/>
              </w:rPr>
              <w:t>When present, it shall be set as follows:</w:t>
            </w:r>
          </w:p>
          <w:p w14:paraId="5A678232"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FFA9586"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5B471BF5" w14:textId="77777777" w:rsidR="00FA3B9B" w:rsidRDefault="00FA3B9B" w:rsidP="007B3D37">
            <w:pPr>
              <w:pStyle w:val="TAL"/>
              <w:ind w:leftChars="100" w:left="200"/>
              <w:rPr>
                <w:rFonts w:cs="Arial"/>
                <w:szCs w:val="18"/>
                <w:lang w:eastAsia="zh-CN"/>
              </w:rPr>
            </w:pPr>
          </w:p>
          <w:p w14:paraId="52085D85" w14:textId="77777777" w:rsidR="00FA3B9B" w:rsidRDefault="00FA3B9B" w:rsidP="007B3D37">
            <w:pPr>
              <w:pStyle w:val="TAL"/>
              <w:rPr>
                <w:rFonts w:cs="Arial"/>
                <w:szCs w:val="18"/>
                <w:lang w:eastAsia="zh-CN"/>
              </w:rPr>
            </w:pPr>
            <w:r>
              <w:rPr>
                <w:rFonts w:cs="Arial"/>
                <w:szCs w:val="18"/>
                <w:lang w:val="en-US" w:eastAsia="zh-CN"/>
              </w:rPr>
              <w:t>When maRequestInd is present and set to "true", this IE shall not be present.</w:t>
            </w:r>
          </w:p>
        </w:tc>
        <w:tc>
          <w:tcPr>
            <w:tcW w:w="882" w:type="dxa"/>
            <w:tcBorders>
              <w:top w:val="single" w:sz="4" w:space="0" w:color="auto"/>
              <w:left w:val="single" w:sz="4" w:space="0" w:color="auto"/>
              <w:bottom w:val="single" w:sz="4" w:space="0" w:color="auto"/>
              <w:right w:val="single" w:sz="4" w:space="0" w:color="auto"/>
            </w:tcBorders>
          </w:tcPr>
          <w:p w14:paraId="25F89727" w14:textId="77777777" w:rsidR="00FA3B9B" w:rsidRDefault="00FA3B9B" w:rsidP="007B3D37">
            <w:pPr>
              <w:pStyle w:val="TAL"/>
              <w:rPr>
                <w:rFonts w:cs="Arial"/>
                <w:szCs w:val="18"/>
                <w:lang w:eastAsia="zh-CN"/>
              </w:rPr>
            </w:pPr>
            <w:r>
              <w:rPr>
                <w:rFonts w:cs="Arial"/>
                <w:szCs w:val="18"/>
                <w:lang w:val="en-US" w:eastAsia="zh-CN"/>
              </w:rPr>
              <w:t>MAPDU</w:t>
            </w:r>
          </w:p>
        </w:tc>
      </w:tr>
      <w:tr w:rsidR="0029016F" w14:paraId="2A63C5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CC4D57" w14:textId="67B81AE0" w:rsidR="0029016F" w:rsidRDefault="0029016F" w:rsidP="0029016F">
            <w:pPr>
              <w:pStyle w:val="TAL"/>
            </w:pPr>
            <w:r>
              <w:t>n3gPathSwitchSupportInd</w:t>
            </w:r>
          </w:p>
        </w:tc>
        <w:tc>
          <w:tcPr>
            <w:tcW w:w="1800" w:type="dxa"/>
            <w:tcBorders>
              <w:top w:val="single" w:sz="4" w:space="0" w:color="auto"/>
              <w:left w:val="single" w:sz="4" w:space="0" w:color="auto"/>
              <w:bottom w:val="single" w:sz="4" w:space="0" w:color="auto"/>
              <w:right w:val="single" w:sz="4" w:space="0" w:color="auto"/>
            </w:tcBorders>
          </w:tcPr>
          <w:p w14:paraId="10BFD794" w14:textId="1CEBF2F2" w:rsidR="0029016F" w:rsidRDefault="0029016F" w:rsidP="0029016F">
            <w:pPr>
              <w:pStyle w:val="TAL"/>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2ABDFB7E" w14:textId="22D3F326" w:rsidR="0029016F" w:rsidRDefault="0029016F" w:rsidP="0029016F">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565E97D" w14:textId="3823CC5A" w:rsidR="0029016F" w:rsidRDefault="0029016F" w:rsidP="0029016F">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063607A" w14:textId="77777777" w:rsidR="0029016F" w:rsidRDefault="0029016F" w:rsidP="0029016F">
            <w:pPr>
              <w:pStyle w:val="TAL"/>
              <w:rPr>
                <w:rFonts w:cs="Arial"/>
                <w:szCs w:val="18"/>
                <w:lang w:eastAsia="zh-CN"/>
              </w:rPr>
            </w:pPr>
            <w:r>
              <w:rPr>
                <w:rFonts w:cs="Arial" w:hint="eastAsia"/>
                <w:szCs w:val="18"/>
                <w:lang w:eastAsia="zh-CN"/>
              </w:rPr>
              <w:t xml:space="preserve">This IE shall be present if </w:t>
            </w:r>
            <w:r w:rsidRPr="005F3C5C">
              <w:rPr>
                <w:rFonts w:cs="Arial"/>
                <w:szCs w:val="18"/>
                <w:lang w:eastAsia="zh-CN"/>
              </w:rPr>
              <w:t>AMF supports non-3GPP access path switching while maintaining two N2 connections for non-3GPP access, the selected SMF supports non-3GPP path switching and if the UE supports non-3GPP access path switching</w:t>
            </w:r>
            <w:r>
              <w:rPr>
                <w:rFonts w:cs="Arial"/>
                <w:szCs w:val="18"/>
                <w:lang w:eastAsia="zh-CN"/>
              </w:rPr>
              <w:t xml:space="preserve"> for a MA-PDU session</w:t>
            </w:r>
            <w:r>
              <w:rPr>
                <w:rFonts w:cs="Arial" w:hint="eastAsia"/>
                <w:szCs w:val="18"/>
                <w:lang w:eastAsia="zh-CN"/>
              </w:rPr>
              <w:t>.</w:t>
            </w:r>
          </w:p>
          <w:p w14:paraId="0F79029D" w14:textId="77777777" w:rsidR="0029016F" w:rsidRDefault="0029016F" w:rsidP="0029016F">
            <w:pPr>
              <w:pStyle w:val="TAL"/>
              <w:rPr>
                <w:rFonts w:cs="Arial"/>
                <w:szCs w:val="18"/>
                <w:lang w:eastAsia="zh-CN"/>
              </w:rPr>
            </w:pPr>
            <w:r w:rsidRPr="004F2714">
              <w:rPr>
                <w:rFonts w:cs="Arial"/>
                <w:szCs w:val="18"/>
              </w:rPr>
              <w:t>When present, it shall be set as follows:</w:t>
            </w:r>
          </w:p>
          <w:p w14:paraId="2388BAC9" w14:textId="77777777" w:rsidR="0029016F" w:rsidRDefault="0029016F" w:rsidP="0029016F">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w:t>
            </w:r>
            <w:r w:rsidRPr="00A43EE3">
              <w:rPr>
                <w:rFonts w:cs="Arial"/>
                <w:szCs w:val="18"/>
                <w:lang w:eastAsia="zh-CN"/>
              </w:rPr>
              <w:t>non-3GPP access path switching</w:t>
            </w:r>
            <w:r>
              <w:rPr>
                <w:rFonts w:cs="Arial"/>
                <w:szCs w:val="18"/>
                <w:lang w:eastAsia="zh-CN"/>
              </w:rPr>
              <w:t xml:space="preserve"> is supported</w:t>
            </w:r>
          </w:p>
          <w:p w14:paraId="41BB3CA6" w14:textId="1FAF4F7A" w:rsidR="0029016F" w:rsidRDefault="0029016F" w:rsidP="00545D5D">
            <w:pPr>
              <w:pStyle w:val="TAL"/>
              <w:ind w:leftChars="100" w:left="200"/>
              <w:rPr>
                <w:rFonts w:cs="Arial"/>
                <w:szCs w:val="18"/>
              </w:rPr>
            </w:pPr>
            <w:r>
              <w:rPr>
                <w:rFonts w:cs="Arial"/>
                <w:szCs w:val="18"/>
                <w:lang w:eastAsia="zh-CN"/>
              </w:rPr>
              <w:t>- f</w:t>
            </w:r>
            <w:r w:rsidRPr="00CE2E74">
              <w:rPr>
                <w:rFonts w:cs="Arial"/>
                <w:szCs w:val="18"/>
                <w:lang w:eastAsia="zh-CN"/>
              </w:rPr>
              <w:t>alse</w:t>
            </w:r>
            <w:r>
              <w:rPr>
                <w:rFonts w:cs="Arial"/>
                <w:szCs w:val="18"/>
                <w:lang w:eastAsia="zh-CN"/>
              </w:rPr>
              <w:t xml:space="preserve"> (default):</w:t>
            </w:r>
            <w:r w:rsidRPr="00A43EE3">
              <w:rPr>
                <w:rFonts w:cs="Arial"/>
                <w:szCs w:val="18"/>
                <w:lang w:eastAsia="zh-CN"/>
              </w:rPr>
              <w:t xml:space="preserve"> non-3GPP access path switching</w:t>
            </w:r>
            <w:r>
              <w:rPr>
                <w:rFonts w:cs="Arial"/>
                <w:szCs w:val="18"/>
                <w:lang w:eastAsia="zh-CN"/>
              </w:rPr>
              <w:t xml:space="preserve"> is not supported</w:t>
            </w:r>
          </w:p>
        </w:tc>
        <w:tc>
          <w:tcPr>
            <w:tcW w:w="882" w:type="dxa"/>
            <w:tcBorders>
              <w:top w:val="single" w:sz="4" w:space="0" w:color="auto"/>
              <w:left w:val="single" w:sz="4" w:space="0" w:color="auto"/>
              <w:bottom w:val="single" w:sz="4" w:space="0" w:color="auto"/>
              <w:right w:val="single" w:sz="4" w:space="0" w:color="auto"/>
            </w:tcBorders>
          </w:tcPr>
          <w:p w14:paraId="471276C9" w14:textId="74CF2F9D" w:rsidR="0029016F" w:rsidRPr="00A85A6E" w:rsidRDefault="0029016F" w:rsidP="0029016F">
            <w:pPr>
              <w:pStyle w:val="TAL"/>
            </w:pPr>
            <w:r>
              <w:rPr>
                <w:lang w:eastAsia="zh-CN"/>
              </w:rPr>
              <w:t>N3GPS</w:t>
            </w:r>
          </w:p>
        </w:tc>
      </w:tr>
      <w:tr w:rsidR="00FA3B9B" w14:paraId="75C7AC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022489" w14:textId="77777777" w:rsidR="00FA3B9B" w:rsidRDefault="00FA3B9B" w:rsidP="007B3D37">
            <w:pPr>
              <w:pStyle w:val="TAL"/>
              <w:rPr>
                <w:lang w:eastAsia="zh-CN"/>
              </w:rPr>
            </w:pPr>
            <w:r>
              <w:t>n2SmInfo</w:t>
            </w:r>
          </w:p>
        </w:tc>
        <w:tc>
          <w:tcPr>
            <w:tcW w:w="1800" w:type="dxa"/>
            <w:tcBorders>
              <w:top w:val="single" w:sz="4" w:space="0" w:color="auto"/>
              <w:left w:val="single" w:sz="4" w:space="0" w:color="auto"/>
              <w:bottom w:val="single" w:sz="4" w:space="0" w:color="auto"/>
              <w:right w:val="single" w:sz="4" w:space="0" w:color="auto"/>
            </w:tcBorders>
          </w:tcPr>
          <w:p w14:paraId="5140619A" w14:textId="77777777" w:rsidR="00FA3B9B" w:rsidRDefault="00FA3B9B" w:rsidP="007B3D37">
            <w:pPr>
              <w:pStyle w:val="TAL"/>
              <w:rPr>
                <w:lang w:eastAsia="zh-CN"/>
              </w:rPr>
            </w:pPr>
            <w:r>
              <w:t>RefToBinaryData</w:t>
            </w:r>
          </w:p>
        </w:tc>
        <w:tc>
          <w:tcPr>
            <w:tcW w:w="270" w:type="dxa"/>
            <w:tcBorders>
              <w:top w:val="single" w:sz="4" w:space="0" w:color="auto"/>
              <w:left w:val="single" w:sz="4" w:space="0" w:color="auto"/>
              <w:bottom w:val="single" w:sz="4" w:space="0" w:color="auto"/>
              <w:right w:val="single" w:sz="4" w:space="0" w:color="auto"/>
            </w:tcBorders>
          </w:tcPr>
          <w:p w14:paraId="2DED35E0"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0389F8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74DC183" w14:textId="77777777" w:rsidR="00FA3B9B" w:rsidRDefault="00FA3B9B" w:rsidP="007B3D37">
            <w:pPr>
              <w:pStyle w:val="TAL"/>
              <w:rPr>
                <w:rFonts w:cs="Arial"/>
                <w:szCs w:val="18"/>
                <w:lang w:eastAsia="zh-CN"/>
              </w:rPr>
            </w:pPr>
            <w:r>
              <w:rPr>
                <w:rFonts w:cs="Arial"/>
                <w:szCs w:val="18"/>
              </w:rPr>
              <w:t xml:space="preserve">This IE shall be present if N2 SM Information needs to be sent to the I-SMF. </w:t>
            </w:r>
          </w:p>
        </w:tc>
        <w:tc>
          <w:tcPr>
            <w:tcW w:w="882" w:type="dxa"/>
            <w:tcBorders>
              <w:top w:val="single" w:sz="4" w:space="0" w:color="auto"/>
              <w:left w:val="single" w:sz="4" w:space="0" w:color="auto"/>
              <w:bottom w:val="single" w:sz="4" w:space="0" w:color="auto"/>
              <w:right w:val="single" w:sz="4" w:space="0" w:color="auto"/>
            </w:tcBorders>
          </w:tcPr>
          <w:p w14:paraId="1D05778A" w14:textId="77777777" w:rsidR="00FA3B9B" w:rsidRPr="00A85A6E" w:rsidRDefault="00FA3B9B" w:rsidP="007B3D37">
            <w:pPr>
              <w:pStyle w:val="TAL"/>
              <w:rPr>
                <w:rFonts w:cs="Arial"/>
                <w:szCs w:val="18"/>
                <w:lang w:eastAsia="zh-CN"/>
              </w:rPr>
            </w:pPr>
            <w:r w:rsidRPr="00A85A6E">
              <w:t>DTSSA</w:t>
            </w:r>
          </w:p>
        </w:tc>
      </w:tr>
      <w:tr w:rsidR="00FA3B9B" w14:paraId="5BE1D0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3C0A77"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026A2551"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3D263C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EF4EDDC"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556018B" w14:textId="77777777" w:rsidR="00FA3B9B" w:rsidRDefault="00FA3B9B" w:rsidP="007B3D37">
            <w:pPr>
              <w:pStyle w:val="TAL"/>
              <w:rPr>
                <w:rFonts w:cs="Arial"/>
                <w:szCs w:val="18"/>
              </w:rPr>
            </w:pPr>
            <w:r>
              <w:rPr>
                <w:rFonts w:cs="Arial"/>
                <w:szCs w:val="18"/>
              </w:rPr>
              <w:t>This IE shall be present if "n2SmInfo" attribute is present.</w:t>
            </w:r>
          </w:p>
          <w:p w14:paraId="1F85E54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EB9759C" w14:textId="77777777" w:rsidR="00FA3B9B" w:rsidRPr="00A85A6E" w:rsidRDefault="00FA3B9B" w:rsidP="007B3D37">
            <w:pPr>
              <w:pStyle w:val="TAL"/>
            </w:pPr>
            <w:r>
              <w:rPr>
                <w:rFonts w:hint="eastAsia"/>
                <w:lang w:eastAsia="zh-CN"/>
              </w:rPr>
              <w:t>D</w:t>
            </w:r>
            <w:r>
              <w:rPr>
                <w:lang w:eastAsia="zh-CN"/>
              </w:rPr>
              <w:t>TSSA</w:t>
            </w:r>
          </w:p>
        </w:tc>
      </w:tr>
      <w:tr w:rsidR="00FA3B9B" w14:paraId="33BC58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197D5B"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49EAAA5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A9541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AED10D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3AC241B"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DF20065" w14:textId="021CB0DF"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1805DB57" w14:textId="77777777" w:rsidR="00FA3B9B" w:rsidRPr="00A85A6E" w:rsidRDefault="00FA3B9B" w:rsidP="007B3D37">
            <w:pPr>
              <w:pStyle w:val="TAL"/>
            </w:pPr>
            <w:r>
              <w:rPr>
                <w:rFonts w:hint="eastAsia"/>
                <w:lang w:eastAsia="zh-CN"/>
              </w:rPr>
              <w:t>D</w:t>
            </w:r>
            <w:r>
              <w:rPr>
                <w:lang w:eastAsia="zh-CN"/>
              </w:rPr>
              <w:t>TSSA</w:t>
            </w:r>
          </w:p>
        </w:tc>
      </w:tr>
      <w:tr w:rsidR="00FA3B9B" w14:paraId="717B6C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6FE17"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4A9EA06E"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427D8144"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3D4D75B"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756AD19"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533B9FA0"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3167AD98" w14:textId="77777777" w:rsidR="00FA3B9B" w:rsidRPr="00A85A6E" w:rsidRDefault="00FA3B9B" w:rsidP="007B3D37">
            <w:pPr>
              <w:pStyle w:val="TAL"/>
            </w:pPr>
            <w:r>
              <w:rPr>
                <w:rFonts w:hint="eastAsia"/>
                <w:lang w:eastAsia="zh-CN"/>
              </w:rPr>
              <w:t>D</w:t>
            </w:r>
            <w:r>
              <w:rPr>
                <w:lang w:eastAsia="zh-CN"/>
              </w:rPr>
              <w:t>TSSA</w:t>
            </w:r>
          </w:p>
        </w:tc>
      </w:tr>
      <w:tr w:rsidR="00FA3B9B" w14:paraId="4FDEFB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85ACA" w14:textId="77777777" w:rsidR="00FA3B9B" w:rsidRDefault="00FA3B9B" w:rsidP="007B3D37">
            <w:pPr>
              <w:pStyle w:val="TAL"/>
              <w:rPr>
                <w:lang w:eastAsia="zh-CN"/>
              </w:rPr>
            </w:pPr>
            <w:r>
              <w:rPr>
                <w:noProof/>
              </w:rPr>
              <w:t>smContextRef</w:t>
            </w:r>
          </w:p>
        </w:tc>
        <w:tc>
          <w:tcPr>
            <w:tcW w:w="1800" w:type="dxa"/>
            <w:tcBorders>
              <w:top w:val="single" w:sz="4" w:space="0" w:color="auto"/>
              <w:left w:val="single" w:sz="4" w:space="0" w:color="auto"/>
              <w:bottom w:val="single" w:sz="4" w:space="0" w:color="auto"/>
              <w:right w:val="single" w:sz="4" w:space="0" w:color="auto"/>
            </w:tcBorders>
          </w:tcPr>
          <w:p w14:paraId="20BFC3BD"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7C4E0A8"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6EB734F"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B3754B" w14:textId="473CBC43" w:rsidR="00FA3B9B" w:rsidRDefault="00FA3B9B" w:rsidP="007B3D37">
            <w:pPr>
              <w:pStyle w:val="TAL"/>
              <w:rPr>
                <w:rFonts w:cs="Arial"/>
                <w:szCs w:val="18"/>
              </w:rPr>
            </w:pPr>
            <w:r>
              <w:rPr>
                <w:rFonts w:cs="Arial"/>
                <w:szCs w:val="18"/>
              </w:rPr>
              <w:t>This IE shall be present during an I-SMF or V-SMF insertion if available and during an I-SMF or V-SMF change or removal.</w:t>
            </w:r>
          </w:p>
          <w:p w14:paraId="0D0B9D19" w14:textId="77777777" w:rsidR="00FA3B9B" w:rsidRDefault="00FA3B9B" w:rsidP="007B3D37">
            <w:pPr>
              <w:pStyle w:val="TAL"/>
              <w:rPr>
                <w:rFonts w:cs="Arial"/>
                <w:szCs w:val="18"/>
              </w:rPr>
            </w:pPr>
            <w:r>
              <w:rPr>
                <w:rFonts w:cs="Arial"/>
                <w:szCs w:val="18"/>
              </w:rPr>
              <w:t xml:space="preserve">When present, this IE shall contain the URI of the SM Context resource in the SMF or of the SM context resource in the source I-SMF or V-SMF during an I-SMF or V-SMF insertion or during an I-SMF or V-SMF change/removal respectively. </w:t>
            </w:r>
            <w:r>
              <w:t>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 xml:space="preserve">URI, including apiRoot (see </w:t>
            </w:r>
            <w:r w:rsidR="00496CB5">
              <w:rPr>
                <w:rFonts w:cs="Arial" w:hint="eastAsia"/>
                <w:szCs w:val="18"/>
                <w:lang w:eastAsia="zh-CN"/>
              </w:rPr>
              <w:t>clause</w:t>
            </w:r>
            <w:r w:rsidR="00496CB5">
              <w:rPr>
                <w:rFonts w:cs="Arial"/>
                <w:szCs w:val="18"/>
                <w:lang w:eastAsia="zh-CN"/>
              </w:rPr>
              <w:t> 6</w:t>
            </w:r>
            <w:r>
              <w:rPr>
                <w:rFonts w:cs="Arial"/>
                <w:szCs w:val="18"/>
                <w:lang w:eastAsia="zh-CN"/>
              </w:rPr>
              <w:t>.1.3.3.2)</w:t>
            </w:r>
            <w:r>
              <w:rPr>
                <w:rFonts w:cs="Arial"/>
                <w:szCs w:val="18"/>
              </w:rPr>
              <w:t>.</w:t>
            </w:r>
          </w:p>
          <w:p w14:paraId="7CA77EAE" w14:textId="584A80B0" w:rsidR="007F2ABC" w:rsidRDefault="007F2ABC" w:rsidP="007B3D37">
            <w:pPr>
              <w:pStyle w:val="TAL"/>
              <w:rPr>
                <w:rFonts w:cs="Arial"/>
                <w:szCs w:val="18"/>
                <w:lang w:eastAsia="zh-CN"/>
              </w:rPr>
            </w:pPr>
            <w:r>
              <w:rPr>
                <w:rFonts w:cs="Arial"/>
                <w:szCs w:val="18"/>
              </w:rPr>
              <w:t>(NOTE</w:t>
            </w:r>
            <w:r w:rsidR="00697261">
              <w:rPr>
                <w:rFonts w:cs="Arial"/>
                <w:szCs w:val="18"/>
              </w:rPr>
              <w:t> </w:t>
            </w:r>
            <w:r>
              <w:rPr>
                <w:rFonts w:cs="Arial"/>
                <w:szCs w:val="18"/>
              </w:rPr>
              <w:t>6)</w:t>
            </w:r>
          </w:p>
        </w:tc>
        <w:tc>
          <w:tcPr>
            <w:tcW w:w="882" w:type="dxa"/>
            <w:tcBorders>
              <w:top w:val="single" w:sz="4" w:space="0" w:color="auto"/>
              <w:left w:val="single" w:sz="4" w:space="0" w:color="auto"/>
              <w:bottom w:val="single" w:sz="4" w:space="0" w:color="auto"/>
              <w:right w:val="single" w:sz="4" w:space="0" w:color="auto"/>
            </w:tcBorders>
          </w:tcPr>
          <w:p w14:paraId="40B3E181" w14:textId="77777777" w:rsidR="00FA3B9B" w:rsidRPr="00A85A6E" w:rsidRDefault="00FA3B9B" w:rsidP="007B3D37">
            <w:pPr>
              <w:pStyle w:val="TAL"/>
              <w:rPr>
                <w:rFonts w:cs="Arial"/>
                <w:szCs w:val="18"/>
                <w:lang w:eastAsia="zh-CN"/>
              </w:rPr>
            </w:pPr>
            <w:r w:rsidRPr="00A85A6E">
              <w:t>DTSSA</w:t>
            </w:r>
          </w:p>
        </w:tc>
      </w:tr>
      <w:tr w:rsidR="00AA2963" w14:paraId="0DF1CE0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8A04A3" w14:textId="6C4906BD" w:rsidR="00AA2963" w:rsidRDefault="00AA2963" w:rsidP="00AA2963">
            <w:pPr>
              <w:pStyle w:val="TAL"/>
              <w:rPr>
                <w:noProof/>
              </w:rPr>
            </w:pPr>
            <w:r>
              <w:rPr>
                <w:lang w:eastAsia="fr-FR"/>
              </w:rPr>
              <w:t>smContextSmfPlmnId</w:t>
            </w:r>
          </w:p>
        </w:tc>
        <w:tc>
          <w:tcPr>
            <w:tcW w:w="1800" w:type="dxa"/>
            <w:tcBorders>
              <w:top w:val="single" w:sz="4" w:space="0" w:color="auto"/>
              <w:left w:val="single" w:sz="4" w:space="0" w:color="auto"/>
              <w:bottom w:val="single" w:sz="4" w:space="0" w:color="auto"/>
              <w:right w:val="single" w:sz="4" w:space="0" w:color="auto"/>
            </w:tcBorders>
          </w:tcPr>
          <w:p w14:paraId="2BE0CFD0" w14:textId="489461B1" w:rsidR="00AA2963" w:rsidRDefault="00AA2963" w:rsidP="00AA2963">
            <w:pPr>
              <w:pStyle w:val="TAL"/>
              <w:rPr>
                <w:lang w:val="en-US"/>
              </w:rPr>
            </w:pPr>
            <w:r>
              <w:t>PlmnIdNid</w:t>
            </w:r>
          </w:p>
        </w:tc>
        <w:tc>
          <w:tcPr>
            <w:tcW w:w="270" w:type="dxa"/>
            <w:tcBorders>
              <w:top w:val="single" w:sz="4" w:space="0" w:color="auto"/>
              <w:left w:val="single" w:sz="4" w:space="0" w:color="auto"/>
              <w:bottom w:val="single" w:sz="4" w:space="0" w:color="auto"/>
              <w:right w:val="single" w:sz="4" w:space="0" w:color="auto"/>
            </w:tcBorders>
          </w:tcPr>
          <w:p w14:paraId="6A9115EF" w14:textId="7F74A5D4" w:rsidR="00AA2963" w:rsidRDefault="00AA2963" w:rsidP="00AA2963">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035494" w14:textId="390AB0C0" w:rsidR="00AA2963" w:rsidRDefault="00AA2963" w:rsidP="00AA296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A2B7D9B" w14:textId="77777777" w:rsidR="00AA2963" w:rsidRDefault="00AA2963" w:rsidP="00AA2963">
            <w:pPr>
              <w:pStyle w:val="TAL"/>
              <w:rPr>
                <w:rFonts w:cs="Arial"/>
                <w:szCs w:val="18"/>
              </w:rPr>
            </w:pPr>
            <w:r>
              <w:rPr>
                <w:rFonts w:cs="Arial"/>
                <w:szCs w:val="18"/>
              </w:rPr>
              <w:t xml:space="preserve">This IE shall be present during an inter-PLMN mobility procedure if the </w:t>
            </w:r>
            <w:r>
              <w:rPr>
                <w:noProof/>
              </w:rPr>
              <w:t xml:space="preserve">smContextRef IE is present. It </w:t>
            </w:r>
            <w:r>
              <w:rPr>
                <w:rFonts w:cs="Arial"/>
                <w:szCs w:val="18"/>
              </w:rPr>
              <w:t xml:space="preserve">may be present otherwise, if the </w:t>
            </w:r>
            <w:r>
              <w:rPr>
                <w:noProof/>
              </w:rPr>
              <w:t>smContextRef IE is present</w:t>
            </w:r>
            <w:r>
              <w:rPr>
                <w:rFonts w:cs="Arial"/>
                <w:szCs w:val="18"/>
              </w:rPr>
              <w:t>.</w:t>
            </w:r>
          </w:p>
          <w:p w14:paraId="217E8491" w14:textId="77777777" w:rsidR="00AA2963" w:rsidRPr="00254F30" w:rsidRDefault="00AA2963" w:rsidP="00AA2963">
            <w:pPr>
              <w:pStyle w:val="TAL"/>
              <w:rPr>
                <w:rFonts w:cs="Arial"/>
                <w:szCs w:val="18"/>
              </w:rPr>
            </w:pPr>
          </w:p>
          <w:p w14:paraId="0DB07FAD" w14:textId="77777777" w:rsidR="00AA2963" w:rsidRDefault="00AA2963" w:rsidP="00AA2963">
            <w:pPr>
              <w:pStyle w:val="TAL"/>
            </w:pPr>
            <w:r>
              <w:rPr>
                <w:rFonts w:cs="Arial"/>
                <w:szCs w:val="18"/>
              </w:rPr>
              <w:t xml:space="preserve">When present, this IE shall carry the PLMN ID of the SMF which hosts the SM Context resource identified by </w:t>
            </w:r>
            <w:r>
              <w:rPr>
                <w:noProof/>
              </w:rPr>
              <w:t>smContextRef IE</w:t>
            </w:r>
            <w:r>
              <w:rPr>
                <w:rFonts w:cs="Arial"/>
                <w:szCs w:val="18"/>
              </w:rPr>
              <w:t xml:space="preserve">. </w:t>
            </w:r>
            <w:r>
              <w:t>For an SNPN, the NID together with the PLMN ID shall identify the SNPN.</w:t>
            </w:r>
          </w:p>
          <w:p w14:paraId="29D09B0B" w14:textId="3D37C9F6" w:rsidR="00AA2963" w:rsidRDefault="00AA2963" w:rsidP="00AA2963">
            <w:pPr>
              <w:pStyle w:val="TAL"/>
              <w:rPr>
                <w:rFonts w:cs="Arial"/>
                <w:szCs w:val="18"/>
              </w:rPr>
            </w:pPr>
            <w:r>
              <w:rPr>
                <w:rFonts w:cs="Arial"/>
                <w:szCs w:val="18"/>
              </w:rPr>
              <w:t>(NOTE</w:t>
            </w:r>
            <w:r w:rsidR="00697261">
              <w:rPr>
                <w:rFonts w:cs="Arial"/>
                <w:szCs w:val="18"/>
              </w:rPr>
              <w:t> </w:t>
            </w:r>
            <w:r w:rsidR="003F5FA8">
              <w:rPr>
                <w:rFonts w:cs="Arial"/>
                <w:szCs w:val="18"/>
              </w:rPr>
              <w:t>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2D8B057" w14:textId="0440616C" w:rsidR="00AA2963" w:rsidRPr="00A85A6E" w:rsidRDefault="00AA2963" w:rsidP="00AA2963">
            <w:pPr>
              <w:pStyle w:val="TAL"/>
            </w:pPr>
            <w:r>
              <w:rPr>
                <w:rFonts w:hint="eastAsia"/>
                <w:lang w:eastAsia="zh-CN"/>
              </w:rPr>
              <w:t>DT</w:t>
            </w:r>
            <w:r>
              <w:rPr>
                <w:lang w:eastAsia="zh-CN"/>
              </w:rPr>
              <w:t>SSA</w:t>
            </w:r>
          </w:p>
        </w:tc>
      </w:tr>
      <w:tr w:rsidR="0039025B" w14:paraId="317D1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9AEF51" w14:textId="7B724214" w:rsidR="0039025B" w:rsidRDefault="0039025B" w:rsidP="0039025B">
            <w:pPr>
              <w:pStyle w:val="TAL"/>
              <w:rPr>
                <w:noProof/>
              </w:rPr>
            </w:pPr>
            <w:r>
              <w:rPr>
                <w:noProof/>
              </w:rPr>
              <w:t>smContextSmfId</w:t>
            </w:r>
          </w:p>
        </w:tc>
        <w:tc>
          <w:tcPr>
            <w:tcW w:w="1800" w:type="dxa"/>
            <w:tcBorders>
              <w:top w:val="single" w:sz="4" w:space="0" w:color="auto"/>
              <w:left w:val="single" w:sz="4" w:space="0" w:color="auto"/>
              <w:bottom w:val="single" w:sz="4" w:space="0" w:color="auto"/>
              <w:right w:val="single" w:sz="4" w:space="0" w:color="auto"/>
            </w:tcBorders>
          </w:tcPr>
          <w:p w14:paraId="66DBAB66" w14:textId="695DEEAD" w:rsidR="0039025B" w:rsidRDefault="0039025B" w:rsidP="0039025B">
            <w:pPr>
              <w:pStyle w:val="TAL"/>
              <w:rPr>
                <w:lang w:val="en-US"/>
              </w:rPr>
            </w:pPr>
            <w:r>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144B5202" w14:textId="539A54F6"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895C40F" w14:textId="62BA53B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2A27A3" w14:textId="77777777" w:rsidR="0039025B" w:rsidRDefault="0039025B" w:rsidP="0039025B">
            <w:pPr>
              <w:pStyle w:val="TAL"/>
              <w:rPr>
                <w:rFonts w:cs="Arial"/>
                <w:szCs w:val="18"/>
              </w:rPr>
            </w:pPr>
            <w:r>
              <w:rPr>
                <w:rFonts w:cs="Arial"/>
                <w:szCs w:val="18"/>
              </w:rPr>
              <w:t xml:space="preserve">This IE may be present if </w:t>
            </w:r>
            <w:r>
              <w:rPr>
                <w:noProof/>
              </w:rPr>
              <w:t>smContextRef is present</w:t>
            </w:r>
            <w:r>
              <w:rPr>
                <w:rFonts w:cs="Arial"/>
                <w:szCs w:val="18"/>
              </w:rPr>
              <w:t>.</w:t>
            </w:r>
          </w:p>
          <w:p w14:paraId="693F6CBB" w14:textId="77777777" w:rsidR="0039025B" w:rsidRDefault="0039025B" w:rsidP="0039025B">
            <w:pPr>
              <w:pStyle w:val="TAL"/>
              <w:rPr>
                <w:rFonts w:cs="Arial"/>
                <w:szCs w:val="18"/>
              </w:rPr>
            </w:pPr>
          </w:p>
          <w:p w14:paraId="148F492C" w14:textId="204BBD08" w:rsidR="0039025B" w:rsidRDefault="0039025B" w:rsidP="0039025B">
            <w:pPr>
              <w:pStyle w:val="TAL"/>
              <w:rPr>
                <w:rFonts w:cs="Arial"/>
                <w:szCs w:val="18"/>
              </w:rPr>
            </w:pPr>
            <w:r>
              <w:rPr>
                <w:rFonts w:cs="Arial"/>
                <w:szCs w:val="18"/>
              </w:rPr>
              <w:t xml:space="preserve">When present, this IE shall carry the NF instance ID of the SMF which hosts the SM Context resource identified by </w:t>
            </w:r>
            <w:r>
              <w:rPr>
                <w:noProof/>
              </w:rPr>
              <w:t>smContextRef IE</w:t>
            </w:r>
            <w:r>
              <w:rPr>
                <w:rFonts w:cs="Arial"/>
                <w:szCs w:val="18"/>
              </w:rPr>
              <w:t>. (NOTE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57F6C8AB" w14:textId="18C411A2" w:rsidR="0039025B" w:rsidRPr="00A85A6E" w:rsidRDefault="0039025B" w:rsidP="0039025B">
            <w:pPr>
              <w:pStyle w:val="TAL"/>
            </w:pPr>
            <w:r>
              <w:t>DTSSA</w:t>
            </w:r>
          </w:p>
        </w:tc>
      </w:tr>
      <w:tr w:rsidR="00B45284" w14:paraId="615EBE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2E754D" w14:textId="4707EC1A" w:rsidR="00B45284" w:rsidRDefault="00B45284" w:rsidP="00B45284">
            <w:pPr>
              <w:pStyle w:val="TAL"/>
              <w:rPr>
                <w:noProof/>
              </w:rPr>
            </w:pPr>
            <w:r>
              <w:rPr>
                <w:noProof/>
              </w:rPr>
              <w:t>smContextS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1A56CF16" w14:textId="15F9767E" w:rsidR="00B45284" w:rsidRDefault="00B45284" w:rsidP="00B45284">
            <w:pPr>
              <w:pStyle w:val="TAL"/>
              <w:rPr>
                <w:lang w:val="en-US"/>
              </w:rPr>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0F5336BE" w14:textId="1E437978"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0667CFE6" w14:textId="1D97C531"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62749F0C" w14:textId="2AFACEBA" w:rsidR="00B45284" w:rsidRDefault="00B45284" w:rsidP="00B45284">
            <w:pPr>
              <w:pStyle w:val="TAL"/>
            </w:pPr>
            <w:r w:rsidRPr="004C6CFB">
              <w:t>This IE shall be present, if available.</w:t>
            </w:r>
          </w:p>
          <w:p w14:paraId="2F067CAE" w14:textId="77777777" w:rsidR="00B45284" w:rsidRDefault="00B45284" w:rsidP="00B45284">
            <w:pPr>
              <w:pStyle w:val="TAL"/>
            </w:pPr>
          </w:p>
          <w:p w14:paraId="26E9F994" w14:textId="77777777" w:rsidR="00B45284" w:rsidRDefault="00B45284" w:rsidP="00B45284">
            <w:pPr>
              <w:pStyle w:val="TAL"/>
            </w:pPr>
            <w:r w:rsidRPr="004C6CFB">
              <w:t xml:space="preserve">When present, this IE shall contain the NF Set ID of the </w:t>
            </w:r>
            <w:r>
              <w:t xml:space="preserve">old </w:t>
            </w:r>
            <w:r w:rsidRPr="004C6CFB">
              <w:t>V</w:t>
            </w:r>
            <w:r>
              <w:t>-SMF or the old I</w:t>
            </w:r>
            <w:r w:rsidRPr="004C6CFB">
              <w:t>-SMF</w:t>
            </w:r>
            <w:r>
              <w:t xml:space="preserve"> or the SMF as identified by the </w:t>
            </w:r>
            <w:r>
              <w:rPr>
                <w:noProof/>
              </w:rPr>
              <w:t>smContextSmfId</w:t>
            </w:r>
            <w:r w:rsidRPr="004C6CFB">
              <w:t>.</w:t>
            </w:r>
          </w:p>
          <w:p w14:paraId="579F58DC"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720D381" w14:textId="7918587C" w:rsidR="00B45284" w:rsidRDefault="00B45284" w:rsidP="00B45284">
            <w:pPr>
              <w:pStyle w:val="TAL"/>
            </w:pPr>
            <w:r>
              <w:t>DTSSA</w:t>
            </w:r>
          </w:p>
        </w:tc>
      </w:tr>
      <w:tr w:rsidR="00B45284" w14:paraId="3BEE85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066FB3" w14:textId="36079651" w:rsidR="00B45284" w:rsidRDefault="00B45284" w:rsidP="00B45284">
            <w:pPr>
              <w:pStyle w:val="TAL"/>
              <w:rPr>
                <w:noProof/>
              </w:rPr>
            </w:pPr>
            <w:r>
              <w:rPr>
                <w:noProof/>
              </w:rPr>
              <w:t>smContextS</w:t>
            </w:r>
            <w:r w:rsidRPr="004C6CFB">
              <w:t>mfServiceSetId</w:t>
            </w:r>
          </w:p>
        </w:tc>
        <w:tc>
          <w:tcPr>
            <w:tcW w:w="1800" w:type="dxa"/>
            <w:tcBorders>
              <w:top w:val="single" w:sz="4" w:space="0" w:color="auto"/>
              <w:left w:val="single" w:sz="4" w:space="0" w:color="auto"/>
              <w:bottom w:val="single" w:sz="4" w:space="0" w:color="auto"/>
              <w:right w:val="single" w:sz="4" w:space="0" w:color="auto"/>
            </w:tcBorders>
          </w:tcPr>
          <w:p w14:paraId="33F7CA72" w14:textId="5C1E7246" w:rsidR="00B45284" w:rsidRDefault="00B45284" w:rsidP="00B45284">
            <w:pPr>
              <w:pStyle w:val="TAL"/>
              <w:rPr>
                <w:lang w:val="en-US"/>
              </w:rPr>
            </w:pPr>
            <w:r w:rsidRPr="004C6CFB">
              <w:t>NfServiceSetId</w:t>
            </w:r>
          </w:p>
        </w:tc>
        <w:tc>
          <w:tcPr>
            <w:tcW w:w="270" w:type="dxa"/>
            <w:tcBorders>
              <w:top w:val="single" w:sz="4" w:space="0" w:color="auto"/>
              <w:left w:val="single" w:sz="4" w:space="0" w:color="auto"/>
              <w:bottom w:val="single" w:sz="4" w:space="0" w:color="auto"/>
              <w:right w:val="single" w:sz="4" w:space="0" w:color="auto"/>
            </w:tcBorders>
          </w:tcPr>
          <w:p w14:paraId="441E3588" w14:textId="1712C0E6"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55F86C22" w14:textId="457EE663"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30592B99" w14:textId="72D97C00" w:rsidR="00B45284" w:rsidRDefault="00B45284" w:rsidP="00B45284">
            <w:pPr>
              <w:pStyle w:val="TAL"/>
            </w:pPr>
            <w:r w:rsidRPr="004C6CFB">
              <w:t>This IE shall be present, if available.</w:t>
            </w:r>
          </w:p>
          <w:p w14:paraId="67EA58EF" w14:textId="77777777" w:rsidR="00B45284" w:rsidRDefault="00B45284" w:rsidP="00B45284">
            <w:pPr>
              <w:pStyle w:val="TAL"/>
            </w:pPr>
          </w:p>
          <w:p w14:paraId="2462A630" w14:textId="77777777" w:rsidR="00B45284" w:rsidRDefault="00B45284" w:rsidP="00B45284">
            <w:pPr>
              <w:pStyle w:val="TAL"/>
            </w:pPr>
            <w:r w:rsidRPr="004C6CFB">
              <w:t>When present, this IE shall contain the NF Service Set ID of the PDUSession service instance</w:t>
            </w:r>
            <w:r>
              <w:t xml:space="preserve"> (for this SmContext) in the old </w:t>
            </w:r>
            <w:r w:rsidRPr="004C6CFB">
              <w:t>V</w:t>
            </w:r>
            <w:r>
              <w:t>-SMF or the old I</w:t>
            </w:r>
            <w:r w:rsidRPr="004C6CFB">
              <w:t>-SMF</w:t>
            </w:r>
            <w:r>
              <w:t xml:space="preserve"> or the SMF</w:t>
            </w:r>
            <w:r w:rsidRPr="004C6CFB">
              <w:t>.</w:t>
            </w:r>
          </w:p>
          <w:p w14:paraId="36594A5D"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86AED9" w14:textId="778E3F59" w:rsidR="00B45284" w:rsidRDefault="00B45284" w:rsidP="00B45284">
            <w:pPr>
              <w:pStyle w:val="TAL"/>
            </w:pPr>
            <w:r>
              <w:t>DTSSA</w:t>
            </w:r>
          </w:p>
        </w:tc>
      </w:tr>
      <w:tr w:rsidR="00B45284" w14:paraId="04B35C3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59CA45" w14:textId="27213737" w:rsidR="00B45284" w:rsidRDefault="00B45284" w:rsidP="00B45284">
            <w:pPr>
              <w:pStyle w:val="TAL"/>
              <w:rPr>
                <w:noProof/>
              </w:rPr>
            </w:pPr>
            <w:r>
              <w:rPr>
                <w:noProof/>
              </w:rPr>
              <w:t>smContextS</w:t>
            </w:r>
            <w:r w:rsidRPr="004C6CFB">
              <w:t>mfBinding</w:t>
            </w:r>
          </w:p>
        </w:tc>
        <w:tc>
          <w:tcPr>
            <w:tcW w:w="1800" w:type="dxa"/>
            <w:tcBorders>
              <w:top w:val="single" w:sz="4" w:space="0" w:color="auto"/>
              <w:left w:val="single" w:sz="4" w:space="0" w:color="auto"/>
              <w:bottom w:val="single" w:sz="4" w:space="0" w:color="auto"/>
              <w:right w:val="single" w:sz="4" w:space="0" w:color="auto"/>
            </w:tcBorders>
          </w:tcPr>
          <w:p w14:paraId="07B19F43" w14:textId="404FF273" w:rsidR="00B45284" w:rsidRDefault="00B45284" w:rsidP="00B45284">
            <w:pPr>
              <w:pStyle w:val="TAL"/>
              <w:rPr>
                <w:lang w:val="en-US"/>
              </w:rPr>
            </w:pPr>
            <w:r w:rsidRPr="004C6CFB">
              <w:t>SbiBindingLevel</w:t>
            </w:r>
          </w:p>
        </w:tc>
        <w:tc>
          <w:tcPr>
            <w:tcW w:w="270" w:type="dxa"/>
            <w:tcBorders>
              <w:top w:val="single" w:sz="4" w:space="0" w:color="auto"/>
              <w:left w:val="single" w:sz="4" w:space="0" w:color="auto"/>
              <w:bottom w:val="single" w:sz="4" w:space="0" w:color="auto"/>
              <w:right w:val="single" w:sz="4" w:space="0" w:color="auto"/>
            </w:tcBorders>
          </w:tcPr>
          <w:p w14:paraId="44378E9A" w14:textId="56150BD4"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22668BCE" w14:textId="0073ACFF"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70C0521B" w14:textId="1C770250" w:rsidR="00B45284" w:rsidRDefault="00B45284" w:rsidP="00B45284">
            <w:pPr>
              <w:pStyle w:val="TAL"/>
            </w:pPr>
            <w:r w:rsidRPr="004C6CFB">
              <w:t>This IE shall be present, if available.</w:t>
            </w:r>
          </w:p>
          <w:p w14:paraId="1D1ABABE" w14:textId="77777777" w:rsidR="00B45284" w:rsidRDefault="00B45284" w:rsidP="00B45284">
            <w:pPr>
              <w:pStyle w:val="TAL"/>
            </w:pPr>
          </w:p>
          <w:p w14:paraId="530E19DA" w14:textId="257ABD74" w:rsidR="00B45284" w:rsidRDefault="00B45284" w:rsidP="00B45284">
            <w:pPr>
              <w:pStyle w:val="TAL"/>
              <w:rPr>
                <w:rFonts w:cs="Arial"/>
                <w:szCs w:val="18"/>
              </w:rPr>
            </w:pPr>
            <w:r w:rsidRPr="004C6CFB">
              <w:t>When present, this IE shall contain the SBI binding level of the SM context resource.</w:t>
            </w:r>
          </w:p>
        </w:tc>
        <w:tc>
          <w:tcPr>
            <w:tcW w:w="882" w:type="dxa"/>
            <w:tcBorders>
              <w:top w:val="single" w:sz="4" w:space="0" w:color="auto"/>
              <w:left w:val="single" w:sz="4" w:space="0" w:color="auto"/>
              <w:bottom w:val="single" w:sz="4" w:space="0" w:color="auto"/>
              <w:right w:val="single" w:sz="4" w:space="0" w:color="auto"/>
            </w:tcBorders>
          </w:tcPr>
          <w:p w14:paraId="5F02ACFD" w14:textId="70C2C7FB" w:rsidR="00B45284" w:rsidRDefault="00B45284" w:rsidP="00B45284">
            <w:pPr>
              <w:pStyle w:val="TAL"/>
            </w:pPr>
            <w:r>
              <w:t>DTSSA</w:t>
            </w:r>
          </w:p>
        </w:tc>
      </w:tr>
      <w:tr w:rsidR="00FA3B9B" w14:paraId="4AF8F9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5B0F2A" w14:textId="77777777" w:rsidR="00FA3B9B" w:rsidRDefault="00FA3B9B" w:rsidP="007B3D37">
            <w:pPr>
              <w:pStyle w:val="TAL"/>
              <w:rPr>
                <w:noProof/>
              </w:rPr>
            </w:pPr>
            <w:r>
              <w:t>upCnxState</w:t>
            </w:r>
          </w:p>
        </w:tc>
        <w:tc>
          <w:tcPr>
            <w:tcW w:w="1800" w:type="dxa"/>
            <w:tcBorders>
              <w:top w:val="single" w:sz="4" w:space="0" w:color="auto"/>
              <w:left w:val="single" w:sz="4" w:space="0" w:color="auto"/>
              <w:bottom w:val="single" w:sz="4" w:space="0" w:color="auto"/>
              <w:right w:val="single" w:sz="4" w:space="0" w:color="auto"/>
            </w:tcBorders>
          </w:tcPr>
          <w:p w14:paraId="18618A76" w14:textId="77777777" w:rsidR="00FA3B9B" w:rsidRDefault="00FA3B9B" w:rsidP="007B3D37">
            <w:pPr>
              <w:pStyle w:val="TAL"/>
              <w:rPr>
                <w:lang w:val="en-US"/>
              </w:rPr>
            </w:pPr>
            <w:r>
              <w:t>UpCnxState</w:t>
            </w:r>
          </w:p>
        </w:tc>
        <w:tc>
          <w:tcPr>
            <w:tcW w:w="270" w:type="dxa"/>
            <w:tcBorders>
              <w:top w:val="single" w:sz="4" w:space="0" w:color="auto"/>
              <w:left w:val="single" w:sz="4" w:space="0" w:color="auto"/>
              <w:bottom w:val="single" w:sz="4" w:space="0" w:color="auto"/>
              <w:right w:val="single" w:sz="4" w:space="0" w:color="auto"/>
            </w:tcBorders>
          </w:tcPr>
          <w:p w14:paraId="7109A04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57256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007EB1" w14:textId="77777777" w:rsidR="00527FD8" w:rsidRDefault="00FA3B9B" w:rsidP="007B3D37">
            <w:pPr>
              <w:pStyle w:val="TAL"/>
              <w:rPr>
                <w:rFonts w:cs="Arial"/>
                <w:szCs w:val="18"/>
              </w:rPr>
            </w:pPr>
            <w:r>
              <w:rPr>
                <w:rFonts w:cs="Arial"/>
                <w:szCs w:val="18"/>
              </w:rPr>
              <w:t xml:space="preserve">This IE shall be present to request the activation of the user plane connection of the PDU session, </w:t>
            </w:r>
            <w:r w:rsidR="00527FD8">
              <w:rPr>
                <w:rFonts w:cs="Arial"/>
                <w:szCs w:val="18"/>
              </w:rPr>
              <w:t>in the following cases:</w:t>
            </w:r>
          </w:p>
          <w:p w14:paraId="0764CB41" w14:textId="1CA089B6" w:rsidR="00527FD8" w:rsidRPr="00527FD8" w:rsidRDefault="00527FD8" w:rsidP="00527FD8">
            <w:pPr>
              <w:pStyle w:val="TAL"/>
              <w:ind w:leftChars="100" w:left="200"/>
              <w:rPr>
                <w:rFonts w:cs="Arial"/>
                <w:szCs w:val="18"/>
                <w:lang w:eastAsia="zh-CN"/>
              </w:rPr>
            </w:pPr>
            <w:r w:rsidRPr="00527FD8">
              <w:rPr>
                <w:rFonts w:cs="Arial"/>
                <w:szCs w:val="18"/>
                <w:lang w:eastAsia="zh-CN"/>
              </w:rPr>
              <w:t xml:space="preserve">- </w:t>
            </w:r>
            <w:r w:rsidR="00FA3B9B" w:rsidRPr="00527FD8">
              <w:rPr>
                <w:rFonts w:cs="Arial"/>
                <w:szCs w:val="18"/>
                <w:lang w:eastAsia="zh-CN"/>
              </w:rPr>
              <w:t xml:space="preserve">during Service Request </w:t>
            </w:r>
            <w:r>
              <w:rPr>
                <w:rFonts w:cs="Arial"/>
                <w:szCs w:val="18"/>
                <w:lang w:eastAsia="zh-CN"/>
              </w:rPr>
              <w:t xml:space="preserve">procedure </w:t>
            </w:r>
            <w:r w:rsidR="00FA3B9B" w:rsidRPr="00527FD8">
              <w:rPr>
                <w:rFonts w:cs="Arial"/>
                <w:szCs w:val="18"/>
                <w:lang w:eastAsia="zh-CN"/>
              </w:rPr>
              <w:t>with an I-SMF insertion / change / removal, or with a V-SMF change (see clause 5.2.2.2.6)</w:t>
            </w:r>
            <w:r w:rsidRPr="00527FD8">
              <w:rPr>
                <w:rFonts w:cs="Arial"/>
                <w:szCs w:val="18"/>
                <w:lang w:eastAsia="zh-CN"/>
              </w:rPr>
              <w:t>;</w:t>
            </w:r>
          </w:p>
          <w:p w14:paraId="3F42B743" w14:textId="11215C41" w:rsidR="00FA3B9B" w:rsidRDefault="00527FD8" w:rsidP="00527FD8">
            <w:pPr>
              <w:pStyle w:val="TAL"/>
              <w:ind w:leftChars="100" w:left="200"/>
              <w:rPr>
                <w:rFonts w:cs="Arial"/>
                <w:szCs w:val="18"/>
              </w:rPr>
            </w:pPr>
            <w:r>
              <w:rPr>
                <w:rFonts w:cs="Arial"/>
                <w:szCs w:val="18"/>
                <w:lang w:eastAsia="zh-CN"/>
              </w:rPr>
              <w:t xml:space="preserve">- </w:t>
            </w:r>
            <w:r>
              <w:rPr>
                <w:rFonts w:cs="Arial"/>
                <w:szCs w:val="18"/>
              </w:rPr>
              <w:t xml:space="preserve">during Registration procedure with an I-SMF insertion / change / removal, or with a V-SMF insertion / change / removal (see clause 5.2.2.2.7), if </w:t>
            </w:r>
            <w:r>
              <w:rPr>
                <w:rFonts w:cs="Arial" w:hint="eastAsia"/>
                <w:szCs w:val="18"/>
                <w:lang w:eastAsia="zh-CN"/>
              </w:rPr>
              <w:t xml:space="preserve">this </w:t>
            </w:r>
            <w:r>
              <w:rPr>
                <w:rFonts w:cs="Arial"/>
                <w:szCs w:val="18"/>
              </w:rPr>
              <w:t>PDU session is requested to be activated</w:t>
            </w:r>
            <w:r>
              <w:rPr>
                <w:rFonts w:cs="Arial" w:hint="eastAsia"/>
                <w:szCs w:val="18"/>
                <w:lang w:eastAsia="zh-CN"/>
              </w:rPr>
              <w:t xml:space="preserve"> by the UE</w:t>
            </w:r>
            <w:r w:rsidR="00FA3B9B">
              <w:rPr>
                <w:rFonts w:cs="Arial"/>
                <w:szCs w:val="18"/>
                <w:lang w:eastAsia="zh-CN"/>
              </w:rPr>
              <w:t>.</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7D4CD1" w14:textId="77777777" w:rsidR="00FA3B9B" w:rsidRPr="00A85A6E" w:rsidRDefault="00FA3B9B" w:rsidP="007B3D37">
            <w:pPr>
              <w:pStyle w:val="TAL"/>
            </w:pPr>
            <w:r w:rsidRPr="00A85A6E">
              <w:t>DTSSA</w:t>
            </w:r>
          </w:p>
        </w:tc>
      </w:tr>
      <w:tr w:rsidR="00FA3B9B" w14:paraId="755D440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77E6DA" w14:textId="77777777" w:rsidR="00FA3B9B" w:rsidRDefault="00FA3B9B" w:rsidP="007B3D37">
            <w:pPr>
              <w:pStyle w:val="TAL"/>
              <w:rPr>
                <w:noProof/>
              </w:rPr>
            </w:pPr>
            <w:r>
              <w:rPr>
                <w:lang w:eastAsia="zh-CN"/>
              </w:rPr>
              <w:t>s</w:t>
            </w:r>
            <w:r w:rsidRPr="00B712A3">
              <w:rPr>
                <w:lang w:eastAsia="zh-CN"/>
              </w:rPr>
              <w:t>mallDataRateStatus</w:t>
            </w:r>
          </w:p>
        </w:tc>
        <w:tc>
          <w:tcPr>
            <w:tcW w:w="1800" w:type="dxa"/>
            <w:tcBorders>
              <w:top w:val="single" w:sz="4" w:space="0" w:color="auto"/>
              <w:left w:val="single" w:sz="4" w:space="0" w:color="auto"/>
              <w:bottom w:val="single" w:sz="4" w:space="0" w:color="auto"/>
              <w:right w:val="single" w:sz="4" w:space="0" w:color="auto"/>
            </w:tcBorders>
          </w:tcPr>
          <w:p w14:paraId="2EE025B1" w14:textId="77777777" w:rsidR="00FA3B9B" w:rsidRDefault="00FA3B9B" w:rsidP="007B3D37">
            <w:pPr>
              <w:pStyle w:val="TAL"/>
              <w:rPr>
                <w:lang w:eastAsia="zh-CN"/>
              </w:rPr>
            </w:pPr>
            <w:r w:rsidRPr="00B712A3">
              <w:rPr>
                <w:lang w:eastAsia="zh-CN"/>
              </w:rPr>
              <w:t>SmallDataRateStatus</w:t>
            </w:r>
          </w:p>
        </w:tc>
        <w:tc>
          <w:tcPr>
            <w:tcW w:w="270" w:type="dxa"/>
            <w:tcBorders>
              <w:top w:val="single" w:sz="4" w:space="0" w:color="auto"/>
              <w:left w:val="single" w:sz="4" w:space="0" w:color="auto"/>
              <w:bottom w:val="single" w:sz="4" w:space="0" w:color="auto"/>
              <w:right w:val="single" w:sz="4" w:space="0" w:color="auto"/>
            </w:tcBorders>
          </w:tcPr>
          <w:p w14:paraId="6812D1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50522B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111A544" w14:textId="53AABBA1"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available in AMF, see </w:t>
            </w:r>
            <w:r w:rsidR="00496CB5" w:rsidRPr="00B8251F">
              <w:t>clause</w:t>
            </w:r>
            <w:r w:rsidR="00496CB5">
              <w:t> </w:t>
            </w:r>
            <w:r w:rsidR="00496CB5" w:rsidRPr="00B8251F">
              <w:t>5</w:t>
            </w:r>
            <w:r w:rsidRPr="00B8251F">
              <w:t>.31.14.3</w:t>
            </w:r>
            <w:r>
              <w:t xml:space="preserve"> of </w:t>
            </w:r>
            <w:r w:rsidRPr="00B8251F">
              <w:t xml:space="preserve">3GPP </w:t>
            </w:r>
            <w:r w:rsidR="00496CB5"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.3.2.2.1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3CFDF2ED" w14:textId="77777777" w:rsidR="00FA3B9B" w:rsidRPr="00A85A6E" w:rsidRDefault="00FA3B9B" w:rsidP="007B3D37">
            <w:pPr>
              <w:pStyle w:val="TAL"/>
            </w:pPr>
            <w:r>
              <w:rPr>
                <w:rFonts w:cs="Arial"/>
                <w:szCs w:val="18"/>
              </w:rPr>
              <w:t>CIOT</w:t>
            </w:r>
          </w:p>
        </w:tc>
      </w:tr>
      <w:tr w:rsidR="00FA3B9B" w14:paraId="7D6789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81A96" w14:textId="77777777" w:rsidR="00FA3B9B" w:rsidRDefault="00FA3B9B" w:rsidP="007B3D37">
            <w:pPr>
              <w:pStyle w:val="TAL"/>
              <w:rPr>
                <w:lang w:eastAsia="zh-CN"/>
              </w:rPr>
            </w:pPr>
            <w:r>
              <w:rPr>
                <w:lang w:eastAsia="zh-CN"/>
              </w:rPr>
              <w:t>apn</w:t>
            </w:r>
            <w:r w:rsidRPr="00B712A3">
              <w:rPr>
                <w:lang w:eastAsia="zh-CN"/>
              </w:rPr>
              <w:t>RateStatus</w:t>
            </w:r>
          </w:p>
        </w:tc>
        <w:tc>
          <w:tcPr>
            <w:tcW w:w="1800" w:type="dxa"/>
            <w:tcBorders>
              <w:top w:val="single" w:sz="4" w:space="0" w:color="auto"/>
              <w:left w:val="single" w:sz="4" w:space="0" w:color="auto"/>
              <w:bottom w:val="single" w:sz="4" w:space="0" w:color="auto"/>
              <w:right w:val="single" w:sz="4" w:space="0" w:color="auto"/>
            </w:tcBorders>
          </w:tcPr>
          <w:p w14:paraId="4FF0B625"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70" w:type="dxa"/>
            <w:tcBorders>
              <w:top w:val="single" w:sz="4" w:space="0" w:color="auto"/>
              <w:left w:val="single" w:sz="4" w:space="0" w:color="auto"/>
              <w:bottom w:val="single" w:sz="4" w:space="0" w:color="auto"/>
              <w:right w:val="single" w:sz="4" w:space="0" w:color="auto"/>
            </w:tcBorders>
          </w:tcPr>
          <w:p w14:paraId="6088987C"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34EAE3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7ED777" w14:textId="1A090F2B"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is available in AMF, see </w:t>
            </w:r>
            <w:r w:rsidR="00496CB5">
              <w:t>clause </w:t>
            </w:r>
            <w:r w:rsidR="00496CB5" w:rsidRPr="00F227D3">
              <w:t>4</w:t>
            </w:r>
            <w:r w:rsidRPr="00F227D3">
              <w:t>.7.7.3</w:t>
            </w:r>
            <w:r>
              <w:t xml:space="preserve"> in 3GPP TS 23.4</w:t>
            </w:r>
            <w:r w:rsidRPr="00B8251F">
              <w:t>01</w:t>
            </w:r>
            <w:r>
              <w:t> [33] and</w:t>
            </w:r>
            <w:r>
              <w:rPr>
                <w:rFonts w:cs="Arial"/>
                <w:szCs w:val="18"/>
                <w:lang w:eastAsia="zh-CN"/>
              </w:rPr>
              <w:t xml:space="preserve"> </w:t>
            </w:r>
            <w:r w:rsidR="00496CB5" w:rsidRPr="00B8251F">
              <w:t>clause</w:t>
            </w:r>
            <w:r w:rsidR="00496CB5">
              <w:t> </w:t>
            </w:r>
            <w:r w:rsidR="00496CB5" w:rsidRPr="00067810">
              <w:t>5</w:t>
            </w:r>
            <w:r w:rsidRPr="00067810">
              <w:t>.2.8.2.5</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91CB564" w14:textId="77777777" w:rsidR="00FA3B9B" w:rsidRDefault="00FA3B9B" w:rsidP="007B3D37">
            <w:pPr>
              <w:pStyle w:val="TAL"/>
              <w:rPr>
                <w:rFonts w:cs="Arial"/>
                <w:szCs w:val="18"/>
              </w:rPr>
            </w:pPr>
            <w:r>
              <w:rPr>
                <w:rFonts w:cs="Arial"/>
                <w:szCs w:val="18"/>
              </w:rPr>
              <w:t>CIOT</w:t>
            </w:r>
          </w:p>
        </w:tc>
      </w:tr>
      <w:tr w:rsidR="00FA3B9B" w14:paraId="0AAE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225530" w14:textId="77777777" w:rsidR="00FA3B9B" w:rsidRDefault="00FA3B9B" w:rsidP="007B3D37">
            <w:pPr>
              <w:pStyle w:val="TAL"/>
              <w:rPr>
                <w:lang w:eastAsia="zh-CN"/>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282AC611" w14:textId="77777777" w:rsidR="00FA3B9B" w:rsidRDefault="00FA3B9B" w:rsidP="007B3D37">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FD336D"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BAA8763"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188994" w14:textId="000F3427" w:rsidR="00FA3B9B" w:rsidRDefault="00FA3B9B" w:rsidP="007B3D37">
            <w:pPr>
              <w:pStyle w:val="TAL"/>
            </w:pPr>
            <w:r>
              <w:rPr>
                <w:rFonts w:cs="Arial"/>
                <w:szCs w:val="18"/>
                <w:lang w:eastAsia="zh-CN"/>
              </w:rPr>
              <w:t xml:space="preserve">This IE shall be present with the value "True" if </w:t>
            </w:r>
            <w:r>
              <w:t>the UE supports CE mode B and use of CE mode B is not restricted according to the Enhanced Coverage Restriction information in the UE context in the AMF.</w:t>
            </w:r>
          </w:p>
          <w:p w14:paraId="5062B779" w14:textId="77777777" w:rsidR="00FA3B9B" w:rsidRDefault="00FA3B9B" w:rsidP="007B3D37">
            <w:pPr>
              <w:pStyle w:val="TAL"/>
            </w:pPr>
          </w:p>
          <w:p w14:paraId="76258C73" w14:textId="62507F87"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1989FC69"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5DA4F985"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normal NAS SM timers shall be used.</w:t>
            </w:r>
          </w:p>
          <w:p w14:paraId="1D05580F" w14:textId="77777777" w:rsidR="00FA3B9B" w:rsidRDefault="00FA3B9B" w:rsidP="007B3D37">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10FEAC6" w14:textId="77777777" w:rsidR="00FA3B9B" w:rsidRDefault="00FA3B9B" w:rsidP="007B3D37">
            <w:pPr>
              <w:pStyle w:val="TAL"/>
              <w:rPr>
                <w:rFonts w:cs="Arial"/>
                <w:szCs w:val="18"/>
              </w:rPr>
            </w:pPr>
            <w:r>
              <w:rPr>
                <w:rFonts w:cs="Arial"/>
                <w:szCs w:val="18"/>
              </w:rPr>
              <w:t>CIOT</w:t>
            </w:r>
          </w:p>
        </w:tc>
      </w:tr>
      <w:tr w:rsidR="00FA3B9B" w14:paraId="25F835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0B262C" w14:textId="77777777" w:rsidR="00FA3B9B" w:rsidRDefault="00FA3B9B" w:rsidP="007B3D37">
            <w:pPr>
              <w:pStyle w:val="TAL"/>
              <w:rPr>
                <w:lang w:eastAsia="zh-CN"/>
              </w:rPr>
            </w:pPr>
            <w:r>
              <w:t>dlDataWaitingInd</w:t>
            </w:r>
          </w:p>
        </w:tc>
        <w:tc>
          <w:tcPr>
            <w:tcW w:w="1800" w:type="dxa"/>
            <w:tcBorders>
              <w:top w:val="single" w:sz="4" w:space="0" w:color="auto"/>
              <w:left w:val="single" w:sz="4" w:space="0" w:color="auto"/>
              <w:bottom w:val="single" w:sz="4" w:space="0" w:color="auto"/>
              <w:right w:val="single" w:sz="4" w:space="0" w:color="auto"/>
            </w:tcBorders>
          </w:tcPr>
          <w:p w14:paraId="31C459D3"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54B6C672"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2E7F89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8390915" w14:textId="58A8A65F" w:rsidR="00FA3B9B" w:rsidRDefault="00FA3B9B" w:rsidP="007B3D37">
            <w:pPr>
              <w:pStyle w:val="TAL"/>
              <w:rPr>
                <w:rFonts w:cs="Arial"/>
                <w:szCs w:val="18"/>
              </w:rPr>
            </w:pPr>
            <w:r>
              <w:rPr>
                <w:rFonts w:cs="Arial"/>
                <w:szCs w:val="18"/>
              </w:rPr>
              <w:t xml:space="preserve">This IE shall be present during an EPS to 5GS Idle mode mobility using N26 interface with data forwarding (see </w:t>
            </w:r>
            <w:r w:rsidR="00496CB5">
              <w:rPr>
                <w:rFonts w:cs="Arial"/>
                <w:szCs w:val="18"/>
              </w:rPr>
              <w:t>clause 4</w:t>
            </w:r>
            <w:r>
              <w:rPr>
                <w:rFonts w:cs="Arial"/>
                <w:szCs w:val="18"/>
              </w:rPr>
              <w:t>.11.1.3.3A of 3GPP TS 23.502 [3]), if the same indication is received from the MME in the Context Response message.</w:t>
            </w:r>
          </w:p>
          <w:p w14:paraId="5F1E3C00" w14:textId="77777777" w:rsidR="00FA3B9B" w:rsidRDefault="00FA3B9B" w:rsidP="007B3D37">
            <w:pPr>
              <w:pStyle w:val="TAL"/>
              <w:rPr>
                <w:rFonts w:cs="Arial"/>
                <w:szCs w:val="18"/>
              </w:rPr>
            </w:pPr>
          </w:p>
          <w:p w14:paraId="25F0C6E2" w14:textId="40D3C4E2" w:rsidR="00FA3B9B" w:rsidRDefault="00FA3B9B" w:rsidP="007B3D37">
            <w:pPr>
              <w:pStyle w:val="TAL"/>
              <w:rPr>
                <w:rFonts w:cs="Arial"/>
                <w:szCs w:val="18"/>
              </w:rPr>
            </w:pPr>
            <w:r>
              <w:rPr>
                <w:rFonts w:cs="Arial"/>
                <w:szCs w:val="18"/>
              </w:rPr>
              <w:t>When present, it shall be set as follows:</w:t>
            </w:r>
          </w:p>
          <w:p w14:paraId="412ADDB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2FEBE777" w14:textId="30337561" w:rsidR="00FA3B9B" w:rsidRDefault="00FA3B9B" w:rsidP="00161A06">
            <w:pPr>
              <w:pStyle w:val="B1"/>
              <w:rPr>
                <w:rFonts w:cs="Arial"/>
                <w:szCs w:val="18"/>
                <w:lang w:eastAsia="zh-CN"/>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081B9A39" w14:textId="77777777" w:rsidR="00FA3B9B" w:rsidRDefault="00FA3B9B" w:rsidP="007B3D37">
            <w:pPr>
              <w:pStyle w:val="TAL"/>
              <w:rPr>
                <w:rFonts w:cs="Arial"/>
                <w:szCs w:val="18"/>
              </w:rPr>
            </w:pPr>
            <w:r>
              <w:t>CIOT</w:t>
            </w:r>
          </w:p>
        </w:tc>
      </w:tr>
      <w:tr w:rsidR="00FA3B9B" w14:paraId="406485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3AA2CA"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6A83EE5B"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625C042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17557A"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D373450" w14:textId="1766426A" w:rsidR="00FA3B9B" w:rsidRDefault="00FA3B9B" w:rsidP="007B3D37">
            <w:pPr>
              <w:pStyle w:val="TAL"/>
              <w:rPr>
                <w:rFonts w:cs="Arial"/>
                <w:szCs w:val="18"/>
              </w:rPr>
            </w:pPr>
            <w:r>
              <w:rPr>
                <w:rFonts w:cs="Arial"/>
                <w:szCs w:val="18"/>
              </w:rPr>
              <w:t>This IE shall be present to subscribe the notification of the DDN Failure if t</w:t>
            </w:r>
            <w:r>
              <w:rPr>
                <w:szCs w:val="18"/>
              </w:rPr>
              <w:t xml:space="preserve">he </w:t>
            </w:r>
            <w:r>
              <w:rPr>
                <w:rFonts w:eastAsia="DengXian"/>
              </w:rPr>
              <w:t>Availability after DDN failure event is subscribed by the UDM</w:t>
            </w:r>
            <w:r>
              <w:rPr>
                <w:rFonts w:cs="Arial"/>
                <w:szCs w:val="18"/>
              </w:rPr>
              <w:t xml:space="preserve">, </w:t>
            </w:r>
            <w:r>
              <w:rPr>
                <w:rFonts w:cs="Arial"/>
                <w:szCs w:val="18"/>
                <w:lang w:eastAsia="zh-CN"/>
              </w:rPr>
              <w:t xml:space="preserve">see </w:t>
            </w:r>
            <w:r w:rsidR="00496CB5" w:rsidRPr="00B8251F">
              <w:t>clause</w:t>
            </w:r>
            <w:r w:rsidR="00496CB5">
              <w:t> 4</w:t>
            </w:r>
            <w:r>
              <w:t xml:space="preserve">.15.3.2.7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9DEB8CF" w14:textId="77777777" w:rsidR="00FA3B9B" w:rsidRDefault="00FA3B9B" w:rsidP="007B3D37">
            <w:pPr>
              <w:pStyle w:val="TAL"/>
            </w:pPr>
            <w:r>
              <w:rPr>
                <w:rFonts w:hint="eastAsia"/>
                <w:lang w:eastAsia="zh-CN"/>
              </w:rPr>
              <w:t>C</w:t>
            </w:r>
            <w:r>
              <w:rPr>
                <w:lang w:eastAsia="zh-CN"/>
              </w:rPr>
              <w:t>IOT</w:t>
            </w:r>
          </w:p>
        </w:tc>
      </w:tr>
      <w:tr w:rsidR="00FA3B9B" w14:paraId="5F3EA6E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57424E" w14:textId="77777777" w:rsidR="00FA3B9B" w:rsidRDefault="00FA3B9B" w:rsidP="007B3D37">
            <w:pPr>
              <w:pStyle w:val="TAL"/>
              <w:rPr>
                <w:lang w:eastAsia="zh-CN"/>
              </w:rPr>
            </w:pPr>
            <w:r>
              <w:rPr>
                <w:rFonts w:hint="eastAsia"/>
                <w:lang w:eastAsia="zh-CN"/>
              </w:rPr>
              <w:t>smfTrans</w:t>
            </w:r>
            <w:r>
              <w:rPr>
                <w:lang w:eastAsia="zh-CN"/>
              </w:rPr>
              <w:t>ferInd</w:t>
            </w:r>
          </w:p>
        </w:tc>
        <w:tc>
          <w:tcPr>
            <w:tcW w:w="1800" w:type="dxa"/>
            <w:tcBorders>
              <w:top w:val="single" w:sz="4" w:space="0" w:color="auto"/>
              <w:left w:val="single" w:sz="4" w:space="0" w:color="auto"/>
              <w:bottom w:val="single" w:sz="4" w:space="0" w:color="auto"/>
              <w:right w:val="single" w:sz="4" w:space="0" w:color="auto"/>
            </w:tcBorders>
          </w:tcPr>
          <w:p w14:paraId="0D979470" w14:textId="77777777" w:rsidR="00FA3B9B" w:rsidRDefault="00FA3B9B" w:rsidP="007B3D37">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2647F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34F7B"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22CF47B" w14:textId="77777777" w:rsidR="00FA3B9B" w:rsidRDefault="00FA3B9B" w:rsidP="007B3D37">
            <w:pPr>
              <w:pStyle w:val="TAL"/>
              <w:rPr>
                <w:rFonts w:cs="Arial"/>
                <w:szCs w:val="18"/>
                <w:lang w:eastAsia="zh-CN"/>
              </w:rPr>
            </w:pPr>
            <w:r>
              <w:rPr>
                <w:rFonts w:cs="Arial" w:hint="eastAsia"/>
                <w:szCs w:val="18"/>
                <w:lang w:eastAsia="zh-CN"/>
              </w:rPr>
              <w:t>This IE shall be present during</w:t>
            </w:r>
            <w:r>
              <w:t xml:space="preserve"> an </w:t>
            </w:r>
            <w:r w:rsidRPr="00A27761">
              <w:t>SMF Context Transfer</w:t>
            </w:r>
            <w:r>
              <w:t xml:space="preserve"> procedure, LBO or no Roaming, no I-SMF</w:t>
            </w:r>
            <w:r>
              <w:rPr>
                <w:rFonts w:cs="Arial"/>
                <w:szCs w:val="18"/>
                <w:lang w:eastAsia="zh-CN"/>
              </w:rPr>
              <w:t>.</w:t>
            </w:r>
          </w:p>
          <w:p w14:paraId="21ABE183" w14:textId="77777777" w:rsidR="00FA3B9B" w:rsidRDefault="00FA3B9B" w:rsidP="007B3D37">
            <w:pPr>
              <w:pStyle w:val="TAL"/>
              <w:rPr>
                <w:rFonts w:cs="Arial"/>
                <w:szCs w:val="18"/>
                <w:lang w:eastAsia="zh-CN"/>
              </w:rPr>
            </w:pPr>
            <w:r>
              <w:rPr>
                <w:rFonts w:cs="Arial"/>
                <w:szCs w:val="18"/>
                <w:lang w:eastAsia="zh-CN"/>
              </w:rPr>
              <w:t>When present, it shall be set as follows:</w:t>
            </w:r>
          </w:p>
          <w:p w14:paraId="59F7155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SMF Context Transfer</w:t>
            </w:r>
          </w:p>
          <w:p w14:paraId="76FB6227"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Not an </w:t>
            </w:r>
            <w:r w:rsidRPr="008F1943">
              <w:rPr>
                <w:rFonts w:cs="Arial"/>
                <w:szCs w:val="18"/>
                <w:lang w:eastAsia="zh-CN"/>
              </w:rPr>
              <w:t>SMF Context Transfer</w:t>
            </w:r>
          </w:p>
        </w:tc>
        <w:tc>
          <w:tcPr>
            <w:tcW w:w="882" w:type="dxa"/>
            <w:tcBorders>
              <w:top w:val="single" w:sz="4" w:space="0" w:color="auto"/>
              <w:left w:val="single" w:sz="4" w:space="0" w:color="auto"/>
              <w:bottom w:val="single" w:sz="4" w:space="0" w:color="auto"/>
              <w:right w:val="single" w:sz="4" w:space="0" w:color="auto"/>
            </w:tcBorders>
          </w:tcPr>
          <w:p w14:paraId="24F17C6A" w14:textId="77777777" w:rsidR="00FA3B9B" w:rsidRDefault="00FA3B9B" w:rsidP="007B3D37">
            <w:pPr>
              <w:pStyle w:val="TAL"/>
              <w:rPr>
                <w:rFonts w:cs="Arial"/>
                <w:szCs w:val="18"/>
              </w:rPr>
            </w:pPr>
            <w:r w:rsidRPr="002D4DBE">
              <w:rPr>
                <w:lang w:eastAsia="zh-CN"/>
              </w:rPr>
              <w:t>CTXTR</w:t>
            </w:r>
          </w:p>
        </w:tc>
      </w:tr>
      <w:tr w:rsidR="00FA3B9B" w14:paraId="04C1CD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96C9B0" w14:textId="77777777" w:rsidR="00FA3B9B" w:rsidRDefault="00FA3B9B" w:rsidP="007B3D37">
            <w:pPr>
              <w:pStyle w:val="TAL"/>
              <w:rPr>
                <w:lang w:eastAsia="zh-CN"/>
              </w:rPr>
            </w:pPr>
            <w:r>
              <w:rPr>
                <w:rFonts w:hint="eastAsia"/>
                <w:lang w:eastAsia="zh-CN"/>
              </w:rPr>
              <w:t>oldSmf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0C41485" w14:textId="77777777" w:rsidR="00FA3B9B" w:rsidRDefault="00FA3B9B" w:rsidP="007B3D37">
            <w:pPr>
              <w:pStyle w:val="TAL"/>
              <w:rPr>
                <w:lang w:eastAsia="zh-CN"/>
              </w:rPr>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D53F2E8"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89A834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AAB7750"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F0D1234" w14:textId="77777777" w:rsidR="00FA3B9B" w:rsidRDefault="00FA3B9B" w:rsidP="007B3D37">
            <w:pPr>
              <w:pStyle w:val="TAL"/>
              <w:rPr>
                <w:rFonts w:cs="Arial"/>
                <w:szCs w:val="18"/>
                <w:lang w:eastAsia="zh-CN"/>
              </w:rPr>
            </w:pPr>
            <w:r>
              <w:rPr>
                <w:rFonts w:cs="Arial"/>
                <w:szCs w:val="18"/>
                <w:lang w:eastAsia="zh-CN"/>
              </w:rPr>
              <w:t xml:space="preserve">When present, it shall </w:t>
            </w:r>
            <w:r w:rsidRPr="008F1943">
              <w:rPr>
                <w:rFonts w:cs="Arial"/>
                <w:szCs w:val="18"/>
                <w:lang w:eastAsia="zh-CN"/>
              </w:rPr>
              <w:t>indicate</w:t>
            </w:r>
            <w:r>
              <w:rPr>
                <w:rFonts w:cs="Arial"/>
                <w:szCs w:val="18"/>
                <w:lang w:eastAsia="zh-CN"/>
              </w:rPr>
              <w:t xml:space="preserve"> old SMF instance identifier.</w:t>
            </w:r>
          </w:p>
        </w:tc>
        <w:tc>
          <w:tcPr>
            <w:tcW w:w="882" w:type="dxa"/>
            <w:tcBorders>
              <w:top w:val="single" w:sz="4" w:space="0" w:color="auto"/>
              <w:left w:val="single" w:sz="4" w:space="0" w:color="auto"/>
              <w:bottom w:val="single" w:sz="4" w:space="0" w:color="auto"/>
              <w:right w:val="single" w:sz="4" w:space="0" w:color="auto"/>
            </w:tcBorders>
          </w:tcPr>
          <w:p w14:paraId="23801C13" w14:textId="77777777" w:rsidR="00FA3B9B" w:rsidRDefault="00FA3B9B" w:rsidP="007B3D37">
            <w:pPr>
              <w:pStyle w:val="TAL"/>
              <w:rPr>
                <w:rFonts w:cs="Arial"/>
                <w:szCs w:val="18"/>
              </w:rPr>
            </w:pPr>
            <w:r w:rsidRPr="002D4DBE">
              <w:rPr>
                <w:lang w:eastAsia="zh-CN"/>
              </w:rPr>
              <w:t>CTXTR</w:t>
            </w:r>
          </w:p>
        </w:tc>
      </w:tr>
      <w:tr w:rsidR="00B97364" w14:paraId="733F9BCF" w14:textId="77777777" w:rsidTr="00095215">
        <w:trPr>
          <w:trHeight w:val="899"/>
          <w:jc w:val="center"/>
        </w:trPr>
        <w:tc>
          <w:tcPr>
            <w:tcW w:w="1975" w:type="dxa"/>
            <w:vMerge w:val="restart"/>
            <w:tcBorders>
              <w:top w:val="single" w:sz="4" w:space="0" w:color="auto"/>
              <w:left w:val="single" w:sz="4" w:space="0" w:color="auto"/>
              <w:right w:val="single" w:sz="4" w:space="0" w:color="auto"/>
            </w:tcBorders>
          </w:tcPr>
          <w:p w14:paraId="1A014DED" w14:textId="77777777" w:rsidR="00B97364" w:rsidRDefault="00B97364" w:rsidP="007B3D37">
            <w:pPr>
              <w:pStyle w:val="TAL"/>
              <w:rPr>
                <w:lang w:eastAsia="zh-CN"/>
              </w:rPr>
            </w:pPr>
            <w:r>
              <w:rPr>
                <w:noProof/>
              </w:rPr>
              <w:t>oldSmContextRef</w:t>
            </w:r>
          </w:p>
        </w:tc>
        <w:tc>
          <w:tcPr>
            <w:tcW w:w="1800" w:type="dxa"/>
            <w:vMerge w:val="restart"/>
            <w:tcBorders>
              <w:top w:val="single" w:sz="4" w:space="0" w:color="auto"/>
              <w:left w:val="single" w:sz="4" w:space="0" w:color="auto"/>
              <w:right w:val="single" w:sz="4" w:space="0" w:color="auto"/>
            </w:tcBorders>
          </w:tcPr>
          <w:p w14:paraId="3F173AC4" w14:textId="77777777" w:rsidR="00B97364" w:rsidRDefault="00B97364" w:rsidP="007B3D37">
            <w:pPr>
              <w:pStyle w:val="TAL"/>
              <w:rPr>
                <w:lang w:eastAsia="zh-CN"/>
              </w:rPr>
            </w:pPr>
            <w:r>
              <w:rPr>
                <w:lang w:val="en-US"/>
              </w:rPr>
              <w:t>Uri</w:t>
            </w:r>
          </w:p>
        </w:tc>
        <w:tc>
          <w:tcPr>
            <w:tcW w:w="270" w:type="dxa"/>
            <w:vMerge w:val="restart"/>
            <w:tcBorders>
              <w:top w:val="single" w:sz="4" w:space="0" w:color="auto"/>
              <w:left w:val="single" w:sz="4" w:space="0" w:color="auto"/>
              <w:right w:val="single" w:sz="4" w:space="0" w:color="auto"/>
            </w:tcBorders>
          </w:tcPr>
          <w:p w14:paraId="7936377C" w14:textId="77777777" w:rsidR="00B97364" w:rsidRDefault="00B97364" w:rsidP="007B3D37">
            <w:pPr>
              <w:pStyle w:val="TAC"/>
              <w:rPr>
                <w:lang w:eastAsia="zh-CN"/>
              </w:rPr>
            </w:pPr>
            <w:r>
              <w:t>C</w:t>
            </w:r>
          </w:p>
        </w:tc>
        <w:tc>
          <w:tcPr>
            <w:tcW w:w="663" w:type="dxa"/>
            <w:vMerge w:val="restart"/>
            <w:tcBorders>
              <w:top w:val="single" w:sz="4" w:space="0" w:color="auto"/>
              <w:left w:val="single" w:sz="4" w:space="0" w:color="auto"/>
              <w:right w:val="single" w:sz="4" w:space="0" w:color="auto"/>
            </w:tcBorders>
          </w:tcPr>
          <w:p w14:paraId="2FFB786C" w14:textId="77777777" w:rsidR="00B97364" w:rsidRDefault="00B97364"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5D47A21F" w14:textId="77777777" w:rsidR="00B97364" w:rsidRPr="00C01BD4" w:rsidRDefault="00B97364"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02365C4" w14:textId="7EF55ABF" w:rsidR="00B97364" w:rsidRDefault="00B97364" w:rsidP="007B3D37">
            <w:pPr>
              <w:pStyle w:val="TAL"/>
              <w:rPr>
                <w:rFonts w:cs="Arial"/>
                <w:szCs w:val="18"/>
                <w:lang w:eastAsia="zh-CN"/>
              </w:rPr>
            </w:pPr>
            <w:r>
              <w:rPr>
                <w:rFonts w:cs="Arial"/>
                <w:szCs w:val="18"/>
              </w:rPr>
              <w:t xml:space="preserve">When present, this IE shall contain the </w:t>
            </w:r>
            <w:r w:rsidR="00F50880">
              <w:rPr>
                <w:rFonts w:cs="Arial"/>
                <w:szCs w:val="18"/>
              </w:rPr>
              <w:t xml:space="preserve">URI </w:t>
            </w:r>
            <w:r>
              <w:rPr>
                <w:rFonts w:cs="Arial"/>
                <w:szCs w:val="18"/>
              </w:rPr>
              <w:t>of the SM Context resource in the old SMF.</w:t>
            </w:r>
          </w:p>
        </w:tc>
        <w:tc>
          <w:tcPr>
            <w:tcW w:w="882" w:type="dxa"/>
            <w:tcBorders>
              <w:top w:val="single" w:sz="4" w:space="0" w:color="auto"/>
              <w:left w:val="single" w:sz="4" w:space="0" w:color="auto"/>
              <w:right w:val="single" w:sz="4" w:space="0" w:color="auto"/>
            </w:tcBorders>
          </w:tcPr>
          <w:p w14:paraId="0903D644" w14:textId="023746FB" w:rsidR="00B97364" w:rsidRDefault="00B97364" w:rsidP="007B3D37">
            <w:pPr>
              <w:pStyle w:val="TAL"/>
              <w:rPr>
                <w:rFonts w:cs="Arial"/>
                <w:szCs w:val="18"/>
              </w:rPr>
            </w:pPr>
            <w:r w:rsidRPr="002D4DBE">
              <w:rPr>
                <w:lang w:eastAsia="zh-CN"/>
              </w:rPr>
              <w:t>CTXTR</w:t>
            </w:r>
          </w:p>
        </w:tc>
      </w:tr>
      <w:tr w:rsidR="00B97364" w14:paraId="7F73EC6A" w14:textId="77777777" w:rsidTr="00095215">
        <w:trPr>
          <w:trHeight w:val="898"/>
          <w:jc w:val="center"/>
        </w:trPr>
        <w:tc>
          <w:tcPr>
            <w:tcW w:w="1975" w:type="dxa"/>
            <w:vMerge/>
            <w:tcBorders>
              <w:left w:val="single" w:sz="4" w:space="0" w:color="auto"/>
              <w:bottom w:val="single" w:sz="4" w:space="0" w:color="auto"/>
              <w:right w:val="single" w:sz="4" w:space="0" w:color="auto"/>
            </w:tcBorders>
          </w:tcPr>
          <w:p w14:paraId="109CE900" w14:textId="77777777" w:rsidR="00B97364" w:rsidRDefault="00B97364" w:rsidP="00B97364">
            <w:pPr>
              <w:pStyle w:val="TAL"/>
              <w:rPr>
                <w:noProof/>
              </w:rPr>
            </w:pPr>
          </w:p>
        </w:tc>
        <w:tc>
          <w:tcPr>
            <w:tcW w:w="1800" w:type="dxa"/>
            <w:vMerge/>
            <w:tcBorders>
              <w:left w:val="single" w:sz="4" w:space="0" w:color="auto"/>
              <w:bottom w:val="single" w:sz="4" w:space="0" w:color="auto"/>
              <w:right w:val="single" w:sz="4" w:space="0" w:color="auto"/>
            </w:tcBorders>
          </w:tcPr>
          <w:p w14:paraId="6EA34DE9" w14:textId="77777777" w:rsidR="00B97364" w:rsidRDefault="00B97364" w:rsidP="00B97364">
            <w:pPr>
              <w:pStyle w:val="TAL"/>
              <w:rPr>
                <w:lang w:val="en-US"/>
              </w:rPr>
            </w:pPr>
          </w:p>
        </w:tc>
        <w:tc>
          <w:tcPr>
            <w:tcW w:w="270" w:type="dxa"/>
            <w:vMerge/>
            <w:tcBorders>
              <w:left w:val="single" w:sz="4" w:space="0" w:color="auto"/>
              <w:bottom w:val="single" w:sz="4" w:space="0" w:color="auto"/>
              <w:right w:val="single" w:sz="4" w:space="0" w:color="auto"/>
            </w:tcBorders>
          </w:tcPr>
          <w:p w14:paraId="09F0C43B" w14:textId="77777777" w:rsidR="00B97364" w:rsidRDefault="00B97364" w:rsidP="00B97364">
            <w:pPr>
              <w:pStyle w:val="TAC"/>
            </w:pPr>
          </w:p>
        </w:tc>
        <w:tc>
          <w:tcPr>
            <w:tcW w:w="663" w:type="dxa"/>
            <w:vMerge/>
            <w:tcBorders>
              <w:left w:val="single" w:sz="4" w:space="0" w:color="auto"/>
              <w:bottom w:val="single" w:sz="4" w:space="0" w:color="auto"/>
              <w:right w:val="single" w:sz="4" w:space="0" w:color="auto"/>
            </w:tcBorders>
          </w:tcPr>
          <w:p w14:paraId="74A4C427" w14:textId="77777777" w:rsidR="00B97364" w:rsidRDefault="00B97364" w:rsidP="00B97364">
            <w:pPr>
              <w:pStyle w:val="TAL"/>
            </w:pPr>
          </w:p>
        </w:tc>
        <w:tc>
          <w:tcPr>
            <w:tcW w:w="4395" w:type="dxa"/>
            <w:tcBorders>
              <w:top w:val="single" w:sz="4" w:space="0" w:color="auto"/>
              <w:left w:val="single" w:sz="4" w:space="0" w:color="auto"/>
              <w:bottom w:val="single" w:sz="4" w:space="0" w:color="auto"/>
              <w:right w:val="single" w:sz="4" w:space="0" w:color="auto"/>
            </w:tcBorders>
          </w:tcPr>
          <w:p w14:paraId="6FFA859A" w14:textId="77777777" w:rsidR="00B97364" w:rsidRDefault="00B97364" w:rsidP="00B9736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sidRPr="00DA03BA">
              <w:rPr>
                <w:rFonts w:cs="Arial"/>
                <w:szCs w:val="18"/>
                <w:lang w:eastAsia="zh-CN"/>
              </w:rPr>
              <w:t xml:space="preserve">without smfTransferInd set, </w:t>
            </w:r>
            <w:r>
              <w:rPr>
                <w:rFonts w:cs="Arial"/>
                <w:szCs w:val="18"/>
                <w:lang w:eastAsia="zh-CN"/>
              </w:rPr>
              <w:t xml:space="preserve">if this information was received earlier with </w:t>
            </w:r>
            <w:r>
              <w:t xml:space="preserve">the </w:t>
            </w:r>
            <w:r w:rsidRPr="00DA03BA">
              <w:rPr>
                <w:rFonts w:cs="Arial"/>
                <w:szCs w:val="18"/>
                <w:lang w:eastAsia="zh-CN"/>
              </w:rPr>
              <w:t xml:space="preserve">resourceStatus </w:t>
            </w:r>
            <w:r>
              <w:rPr>
                <w:rFonts w:cs="Arial"/>
                <w:szCs w:val="18"/>
                <w:lang w:eastAsia="zh-CN"/>
              </w:rPr>
              <w:t xml:space="preserve">IE set to </w:t>
            </w:r>
            <w:r>
              <w:t xml:space="preserve">"UNCHANGED" </w:t>
            </w:r>
            <w:r>
              <w:rPr>
                <w:rFonts w:cs="Arial"/>
                <w:szCs w:val="18"/>
                <w:lang w:eastAsia="zh-CN"/>
              </w:rPr>
              <w:t xml:space="preserve">in </w:t>
            </w:r>
            <w:r>
              <w:t>Notify SM Context Status.</w:t>
            </w:r>
          </w:p>
          <w:p w14:paraId="7005F943" w14:textId="78E45F60" w:rsidR="00B97364" w:rsidRDefault="00B97364" w:rsidP="00B97364">
            <w:pPr>
              <w:pStyle w:val="TAL"/>
              <w:rPr>
                <w:rFonts w:cs="Arial"/>
                <w:szCs w:val="18"/>
                <w:lang w:eastAsia="zh-CN"/>
              </w:rPr>
            </w:pPr>
            <w:r>
              <w:rPr>
                <w:rFonts w:cs="Arial"/>
                <w:szCs w:val="18"/>
                <w:lang w:eastAsia="zh-CN"/>
              </w:rPr>
              <w:t xml:space="preserve">When present, this IE shall contain the URI of the SM Context resource </w:t>
            </w:r>
            <w:r>
              <w:rPr>
                <w:rFonts w:cs="Arial"/>
                <w:szCs w:val="18"/>
              </w:rPr>
              <w:t>(with structure as specified in clause </w:t>
            </w:r>
            <w:r>
              <w:t xml:space="preserve">6.1.3.3.2) </w:t>
            </w:r>
            <w:r>
              <w:rPr>
                <w:rFonts w:cs="Arial"/>
                <w:szCs w:val="18"/>
                <w:lang w:eastAsia="zh-CN"/>
              </w:rPr>
              <w:t>in the old SMF including AF coordination information, see clause 4.3.5.2 of 3GPP TS 23.502 [3]. This IE shall be used by the SMF to retrieve the AF coordination information from the old SMF, as specified in clause </w:t>
            </w:r>
            <w:r>
              <w:t>5.2.2.6.1.</w:t>
            </w:r>
          </w:p>
        </w:tc>
        <w:tc>
          <w:tcPr>
            <w:tcW w:w="882" w:type="dxa"/>
            <w:tcBorders>
              <w:left w:val="single" w:sz="4" w:space="0" w:color="auto"/>
              <w:bottom w:val="single" w:sz="4" w:space="0" w:color="auto"/>
              <w:right w:val="single" w:sz="4" w:space="0" w:color="auto"/>
            </w:tcBorders>
          </w:tcPr>
          <w:p w14:paraId="30386B2A" w14:textId="6C2BDE95" w:rsidR="00B97364" w:rsidRPr="002D4DBE" w:rsidRDefault="00B97364" w:rsidP="00B97364">
            <w:pPr>
              <w:pStyle w:val="TAL"/>
              <w:rPr>
                <w:lang w:eastAsia="zh-CN"/>
              </w:rPr>
            </w:pPr>
            <w:r>
              <w:rPr>
                <w:rFonts w:hint="eastAsia"/>
                <w:lang w:eastAsia="zh-CN"/>
              </w:rPr>
              <w:t>E</w:t>
            </w:r>
            <w:r>
              <w:rPr>
                <w:lang w:eastAsia="zh-CN"/>
              </w:rPr>
              <w:t>nEDGE</w:t>
            </w:r>
          </w:p>
        </w:tc>
      </w:tr>
      <w:tr w:rsidR="00FA3B9B" w14:paraId="4266859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493B60" w14:textId="77777777" w:rsidR="00FA3B9B" w:rsidRDefault="00FA3B9B" w:rsidP="007B3D37">
            <w:pPr>
              <w:pStyle w:val="TAL"/>
              <w:rPr>
                <w:noProof/>
              </w:rPr>
            </w:pPr>
            <w:r>
              <w:rPr>
                <w:lang w:eastAsia="zh-CN"/>
              </w:rPr>
              <w:t>wAgfInfo</w:t>
            </w:r>
          </w:p>
        </w:tc>
        <w:tc>
          <w:tcPr>
            <w:tcW w:w="1800" w:type="dxa"/>
            <w:tcBorders>
              <w:top w:val="single" w:sz="4" w:space="0" w:color="auto"/>
              <w:left w:val="single" w:sz="4" w:space="0" w:color="auto"/>
              <w:bottom w:val="single" w:sz="4" w:space="0" w:color="auto"/>
              <w:right w:val="single" w:sz="4" w:space="0" w:color="auto"/>
            </w:tcBorders>
          </w:tcPr>
          <w:p w14:paraId="1677B05D" w14:textId="77777777" w:rsidR="00FA3B9B" w:rsidRDefault="00FA3B9B" w:rsidP="007B3D37">
            <w:pPr>
              <w:pStyle w:val="TAL"/>
              <w:rPr>
                <w:lang w:val="en-US"/>
              </w:rPr>
            </w:pPr>
            <w:r>
              <w:rPr>
                <w:lang w:eastAsia="zh-CN"/>
              </w:rPr>
              <w:t>WAgfInfo</w:t>
            </w:r>
          </w:p>
        </w:tc>
        <w:tc>
          <w:tcPr>
            <w:tcW w:w="270" w:type="dxa"/>
            <w:tcBorders>
              <w:top w:val="single" w:sz="4" w:space="0" w:color="auto"/>
              <w:left w:val="single" w:sz="4" w:space="0" w:color="auto"/>
              <w:bottom w:val="single" w:sz="4" w:space="0" w:color="auto"/>
              <w:right w:val="single" w:sz="4" w:space="0" w:color="auto"/>
            </w:tcBorders>
          </w:tcPr>
          <w:p w14:paraId="08B59523"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9271FC7"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FAFAB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W-AGF. When present, it shall contain information about the N3 terminations of the W-AGF.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337248FB" w14:textId="77777777" w:rsidR="00FA3B9B" w:rsidRPr="002D4DBE" w:rsidRDefault="00FA3B9B" w:rsidP="007B3D37">
            <w:pPr>
              <w:pStyle w:val="TAL"/>
              <w:rPr>
                <w:lang w:eastAsia="zh-CN"/>
              </w:rPr>
            </w:pPr>
          </w:p>
        </w:tc>
      </w:tr>
      <w:tr w:rsidR="00FA3B9B" w14:paraId="1B3A14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2106B1" w14:textId="77777777" w:rsidR="00FA3B9B" w:rsidRDefault="00FA3B9B" w:rsidP="007B3D37">
            <w:pPr>
              <w:pStyle w:val="TAL"/>
              <w:rPr>
                <w:noProof/>
              </w:rPr>
            </w:pPr>
            <w:r>
              <w:rPr>
                <w:lang w:eastAsia="zh-CN"/>
              </w:rPr>
              <w:t>tngfInfo</w:t>
            </w:r>
          </w:p>
        </w:tc>
        <w:tc>
          <w:tcPr>
            <w:tcW w:w="1800" w:type="dxa"/>
            <w:tcBorders>
              <w:top w:val="single" w:sz="4" w:space="0" w:color="auto"/>
              <w:left w:val="single" w:sz="4" w:space="0" w:color="auto"/>
              <w:bottom w:val="single" w:sz="4" w:space="0" w:color="auto"/>
              <w:right w:val="single" w:sz="4" w:space="0" w:color="auto"/>
            </w:tcBorders>
          </w:tcPr>
          <w:p w14:paraId="780A9DA6" w14:textId="77777777" w:rsidR="00FA3B9B" w:rsidRDefault="00FA3B9B" w:rsidP="007B3D37">
            <w:pPr>
              <w:pStyle w:val="TAL"/>
              <w:rPr>
                <w:lang w:val="en-US"/>
              </w:rPr>
            </w:pPr>
            <w:r>
              <w:rPr>
                <w:lang w:eastAsia="zh-CN"/>
              </w:rPr>
              <w:t>tngfInfo</w:t>
            </w:r>
          </w:p>
        </w:tc>
        <w:tc>
          <w:tcPr>
            <w:tcW w:w="270" w:type="dxa"/>
            <w:tcBorders>
              <w:top w:val="single" w:sz="4" w:space="0" w:color="auto"/>
              <w:left w:val="single" w:sz="4" w:space="0" w:color="auto"/>
              <w:bottom w:val="single" w:sz="4" w:space="0" w:color="auto"/>
              <w:right w:val="single" w:sz="4" w:space="0" w:color="auto"/>
            </w:tcBorders>
          </w:tcPr>
          <w:p w14:paraId="4A4ED221"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E01A53"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5EAFED"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TNGF. When present, it shall contain information about the N3 terminations of the TNGF.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679005C4" w14:textId="77777777" w:rsidR="00FA3B9B" w:rsidRPr="002D4DBE" w:rsidRDefault="00FA3B9B" w:rsidP="007B3D37">
            <w:pPr>
              <w:pStyle w:val="TAL"/>
              <w:rPr>
                <w:lang w:eastAsia="zh-CN"/>
              </w:rPr>
            </w:pPr>
          </w:p>
        </w:tc>
      </w:tr>
      <w:tr w:rsidR="00FA3B9B" w14:paraId="4B2D57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40E6EB" w14:textId="77777777" w:rsidR="00FA3B9B" w:rsidRDefault="00FA3B9B" w:rsidP="007B3D37">
            <w:pPr>
              <w:pStyle w:val="TAL"/>
              <w:rPr>
                <w:noProof/>
              </w:rPr>
            </w:pPr>
            <w:r>
              <w:rPr>
                <w:lang w:eastAsia="zh-CN"/>
              </w:rPr>
              <w:t>twifInfo</w:t>
            </w:r>
          </w:p>
        </w:tc>
        <w:tc>
          <w:tcPr>
            <w:tcW w:w="1800" w:type="dxa"/>
            <w:tcBorders>
              <w:top w:val="single" w:sz="4" w:space="0" w:color="auto"/>
              <w:left w:val="single" w:sz="4" w:space="0" w:color="auto"/>
              <w:bottom w:val="single" w:sz="4" w:space="0" w:color="auto"/>
              <w:right w:val="single" w:sz="4" w:space="0" w:color="auto"/>
            </w:tcBorders>
          </w:tcPr>
          <w:p w14:paraId="3AE788A8" w14:textId="77777777" w:rsidR="00FA3B9B" w:rsidRDefault="00FA3B9B" w:rsidP="007B3D37">
            <w:pPr>
              <w:pStyle w:val="TAL"/>
              <w:rPr>
                <w:lang w:val="en-US"/>
              </w:rPr>
            </w:pPr>
            <w:r>
              <w:rPr>
                <w:lang w:eastAsia="zh-CN"/>
              </w:rPr>
              <w:t>twifInfo</w:t>
            </w:r>
          </w:p>
        </w:tc>
        <w:tc>
          <w:tcPr>
            <w:tcW w:w="270" w:type="dxa"/>
            <w:tcBorders>
              <w:top w:val="single" w:sz="4" w:space="0" w:color="auto"/>
              <w:left w:val="single" w:sz="4" w:space="0" w:color="auto"/>
              <w:bottom w:val="single" w:sz="4" w:space="0" w:color="auto"/>
              <w:right w:val="single" w:sz="4" w:space="0" w:color="auto"/>
            </w:tcBorders>
          </w:tcPr>
          <w:p w14:paraId="5F72733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4BAEB2F"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1DD3A9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TWIF. When present, it shall contain information about the N3 terminations of the TWIF.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2F1EC9B8" w14:textId="77777777" w:rsidR="00FA3B9B" w:rsidRPr="002D4DBE" w:rsidRDefault="00FA3B9B" w:rsidP="007B3D37">
            <w:pPr>
              <w:pStyle w:val="TAL"/>
              <w:rPr>
                <w:lang w:eastAsia="zh-CN"/>
              </w:rPr>
            </w:pPr>
          </w:p>
        </w:tc>
      </w:tr>
      <w:tr w:rsidR="00640183" w14:paraId="5F233F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EDE816" w14:textId="3C72648C" w:rsidR="00640183" w:rsidRDefault="00640183" w:rsidP="00640183">
            <w:pPr>
              <w:pStyle w:val="TAL"/>
              <w:rPr>
                <w:lang w:eastAsia="zh-CN"/>
              </w:rPr>
            </w:pPr>
            <w:r>
              <w:rPr>
                <w:lang w:eastAsia="zh-CN"/>
              </w:rPr>
              <w:t>ranUnchangedInd</w:t>
            </w:r>
          </w:p>
        </w:tc>
        <w:tc>
          <w:tcPr>
            <w:tcW w:w="1800" w:type="dxa"/>
            <w:tcBorders>
              <w:top w:val="single" w:sz="4" w:space="0" w:color="auto"/>
              <w:left w:val="single" w:sz="4" w:space="0" w:color="auto"/>
              <w:bottom w:val="single" w:sz="4" w:space="0" w:color="auto"/>
              <w:right w:val="single" w:sz="4" w:space="0" w:color="auto"/>
            </w:tcBorders>
          </w:tcPr>
          <w:p w14:paraId="75ED680F" w14:textId="0B8833DE" w:rsidR="00640183" w:rsidRDefault="00640183" w:rsidP="00640183">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FBE0003" w14:textId="033A796F"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713309C" w14:textId="75514A1F"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958D4F" w14:textId="5A8DD0F3"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the NG-RAN is not changed in case </w:t>
            </w:r>
            <w:r w:rsidR="003D0D74">
              <w:rPr>
                <w:rFonts w:cs="Arial"/>
                <w:szCs w:val="18"/>
                <w:lang w:eastAsia="zh-CN"/>
              </w:rPr>
              <w:t xml:space="preserve">of </w:t>
            </w:r>
            <w:r>
              <w:rPr>
                <w:rFonts w:cs="Arial"/>
                <w:szCs w:val="18"/>
                <w:lang w:eastAsia="zh-CN"/>
              </w:rPr>
              <w:t>I-SMF/V-SMF change or insertion during CM-CONNECTED registration procedure</w:t>
            </w:r>
            <w:r>
              <w:t xml:space="preserve"> after EPS to 5GS handover </w:t>
            </w:r>
            <w:r>
              <w:rPr>
                <w:rFonts w:cs="Arial"/>
                <w:szCs w:val="18"/>
              </w:rPr>
              <w:t>(see clause 5.2.2.2.7)</w:t>
            </w:r>
            <w:r w:rsidR="003D0D74">
              <w:rPr>
                <w:rFonts w:cs="Arial"/>
                <w:szCs w:val="18"/>
              </w:rPr>
              <w:t xml:space="preserve"> or </w:t>
            </w:r>
            <w:r w:rsidR="003D0D74">
              <w:t>I-SMF</w:t>
            </w:r>
            <w:r w:rsidR="00794443">
              <w:t>/V-SMF</w:t>
            </w:r>
            <w:r w:rsidR="003D0D74">
              <w:t xml:space="preserve"> selection per DNAI </w:t>
            </w:r>
            <w:r w:rsidR="003D0D74">
              <w:rPr>
                <w:rFonts w:cs="Arial"/>
                <w:szCs w:val="18"/>
              </w:rPr>
              <w:t>(see clause 5.2.2.2.12)</w:t>
            </w:r>
            <w:r>
              <w:rPr>
                <w:rFonts w:cs="Arial"/>
                <w:szCs w:val="18"/>
                <w:lang w:eastAsia="zh-CN"/>
              </w:rPr>
              <w:t>.</w:t>
            </w:r>
          </w:p>
          <w:p w14:paraId="665AFED1" w14:textId="77777777" w:rsidR="00640183" w:rsidRDefault="00640183" w:rsidP="00640183">
            <w:pPr>
              <w:pStyle w:val="TAL"/>
              <w:rPr>
                <w:rFonts w:cs="Arial"/>
                <w:szCs w:val="18"/>
                <w:lang w:eastAsia="zh-CN"/>
              </w:rPr>
            </w:pPr>
          </w:p>
          <w:p w14:paraId="4BEE8013" w14:textId="77777777" w:rsidR="00640183" w:rsidRDefault="00640183" w:rsidP="00640183">
            <w:pPr>
              <w:pStyle w:val="TAL"/>
              <w:rPr>
                <w:rFonts w:cs="Arial"/>
                <w:szCs w:val="18"/>
              </w:rPr>
            </w:pPr>
            <w:r>
              <w:rPr>
                <w:rFonts w:cs="Arial"/>
                <w:szCs w:val="18"/>
              </w:rPr>
              <w:t>When present, it shall be set as follows:</w:t>
            </w:r>
          </w:p>
          <w:p w14:paraId="0D01EBE2"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w:t>
            </w:r>
          </w:p>
          <w:p w14:paraId="263C8905" w14:textId="600A7A47" w:rsidR="00640183" w:rsidRDefault="00640183" w:rsidP="000B139A">
            <w:pPr>
              <w:pStyle w:val="B1"/>
              <w:rPr>
                <w:rFonts w:cs="Arial"/>
                <w:szCs w:val="18"/>
                <w:lang w:eastAsia="zh-CN"/>
              </w:rPr>
            </w:pPr>
            <w:r w:rsidRPr="00EB63B1">
              <w:rPr>
                <w:rFonts w:ascii="Arial" w:hAnsi="Arial"/>
                <w:sz w:val="18"/>
              </w:rPr>
              <w:t>-</w:t>
            </w:r>
            <w:r w:rsidRPr="00EB63B1">
              <w:rPr>
                <w:rFonts w:ascii="Arial" w:hAnsi="Arial"/>
                <w:sz w:val="18"/>
              </w:rPr>
              <w:tab/>
            </w:r>
            <w:r w:rsidRPr="00161A06">
              <w:rPr>
                <w:rFonts w:ascii="Arial" w:hAnsi="Arial"/>
                <w:sz w:val="18"/>
              </w:rPr>
              <w:t xml:space="preserve">false: </w:t>
            </w:r>
            <w:r>
              <w:rPr>
                <w:rFonts w:ascii="Arial" w:hAnsi="Arial"/>
                <w:sz w:val="18"/>
              </w:rPr>
              <w:t>NG-RAN is changed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7B614F11" w14:textId="05326B29" w:rsidR="00640183" w:rsidRPr="002D4DBE" w:rsidRDefault="00640183" w:rsidP="00640183">
            <w:pPr>
              <w:pStyle w:val="TAL"/>
              <w:rPr>
                <w:lang w:eastAsia="zh-CN"/>
              </w:rPr>
            </w:pPr>
            <w:r>
              <w:rPr>
                <w:rFonts w:hint="eastAsia"/>
                <w:lang w:eastAsia="zh-CN"/>
              </w:rPr>
              <w:t>D</w:t>
            </w:r>
            <w:r>
              <w:rPr>
                <w:lang w:eastAsia="zh-CN"/>
              </w:rPr>
              <w:t>TSSA</w:t>
            </w:r>
          </w:p>
        </w:tc>
      </w:tr>
      <w:tr w:rsidR="006E66F8" w14:paraId="409792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EFE18A" w14:textId="2B5193CD" w:rsidR="006E66F8" w:rsidRDefault="006E66F8" w:rsidP="006E66F8">
            <w:pPr>
              <w:pStyle w:val="TAL"/>
              <w:rPr>
                <w:lang w:eastAsia="zh-CN"/>
              </w:rPr>
            </w:pPr>
            <w:r>
              <w:rPr>
                <w:lang w:eastAsia="zh-CN"/>
              </w:rPr>
              <w:t>samePcfSelectionInd</w:t>
            </w:r>
          </w:p>
        </w:tc>
        <w:tc>
          <w:tcPr>
            <w:tcW w:w="1800" w:type="dxa"/>
            <w:tcBorders>
              <w:top w:val="single" w:sz="4" w:space="0" w:color="auto"/>
              <w:left w:val="single" w:sz="4" w:space="0" w:color="auto"/>
              <w:bottom w:val="single" w:sz="4" w:space="0" w:color="auto"/>
              <w:right w:val="single" w:sz="4" w:space="0" w:color="auto"/>
            </w:tcBorders>
          </w:tcPr>
          <w:p w14:paraId="67AC21AE" w14:textId="739FE17B" w:rsidR="006E66F8" w:rsidRDefault="006E66F8" w:rsidP="006E66F8">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5194F30A" w14:textId="579A2CDC" w:rsidR="006E66F8" w:rsidRDefault="006E66F8" w:rsidP="006E66F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A3CB6E0" w14:textId="50B7D374" w:rsidR="006E66F8" w:rsidRDefault="006E66F8" w:rsidP="006E66F8">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737F9AF" w14:textId="149FAD82" w:rsidR="006E66F8" w:rsidRDefault="006E66F8" w:rsidP="006E66F8">
            <w:pPr>
              <w:pStyle w:val="TAL"/>
              <w:rPr>
                <w:noProof/>
              </w:rPr>
            </w:pPr>
            <w:r>
              <w:rPr>
                <w:rFonts w:cs="Arial"/>
                <w:szCs w:val="18"/>
                <w:lang w:eastAsia="zh-CN"/>
              </w:rPr>
              <w:t xml:space="preserve">This IE shall be present, if the AMF received the PCF Selection Assistance info from the UDM indicating that the same PCF is required.  </w:t>
            </w:r>
            <w:r>
              <w:rPr>
                <w:noProof/>
              </w:rPr>
              <w:t>(NOTE</w:t>
            </w:r>
            <w:r w:rsidR="00697261">
              <w:rPr>
                <w:noProof/>
              </w:rPr>
              <w:t> </w:t>
            </w:r>
            <w:r>
              <w:rPr>
                <w:noProof/>
              </w:rPr>
              <w:t>4)</w:t>
            </w:r>
          </w:p>
          <w:p w14:paraId="797281AB" w14:textId="77777777" w:rsidR="006E66F8" w:rsidRDefault="006E66F8" w:rsidP="006E66F8">
            <w:pPr>
              <w:pStyle w:val="TAL"/>
              <w:rPr>
                <w:noProof/>
              </w:rPr>
            </w:pPr>
          </w:p>
          <w:p w14:paraId="38E567D2" w14:textId="77777777" w:rsidR="006E66F8" w:rsidRDefault="006E66F8" w:rsidP="006E66F8">
            <w:pPr>
              <w:pStyle w:val="TAL"/>
              <w:rPr>
                <w:rFonts w:cs="Arial"/>
                <w:szCs w:val="18"/>
                <w:lang w:eastAsia="zh-CN"/>
              </w:rPr>
            </w:pPr>
            <w:r>
              <w:rPr>
                <w:rFonts w:cs="Arial"/>
                <w:szCs w:val="18"/>
              </w:rPr>
              <w:t>When present, it shall be set as follows:</w:t>
            </w:r>
          </w:p>
          <w:p w14:paraId="0329A2B2" w14:textId="77777777" w:rsidR="006E66F8" w:rsidRDefault="006E66F8" w:rsidP="006E66F8">
            <w:pPr>
              <w:pStyle w:val="TAL"/>
              <w:ind w:leftChars="100" w:left="200"/>
              <w:rPr>
                <w:rFonts w:cs="Arial"/>
                <w:szCs w:val="18"/>
                <w:lang w:eastAsia="zh-CN"/>
              </w:rPr>
            </w:pPr>
            <w:r>
              <w:rPr>
                <w:rFonts w:cs="Arial"/>
                <w:szCs w:val="18"/>
                <w:lang w:eastAsia="zh-CN"/>
              </w:rPr>
              <w:t>- True: the SMF is indicated to select the same PCF instance for the PDU session.</w:t>
            </w:r>
          </w:p>
          <w:p w14:paraId="66408CF5" w14:textId="663E6806" w:rsidR="006E66F8" w:rsidRDefault="006E66F8" w:rsidP="000B139A">
            <w:pPr>
              <w:pStyle w:val="TAL"/>
              <w:ind w:leftChars="100" w:left="200"/>
              <w:rPr>
                <w:rFonts w:cs="Arial"/>
                <w:szCs w:val="18"/>
                <w:lang w:eastAsia="zh-CN"/>
              </w:rPr>
            </w:pPr>
            <w:r>
              <w:rPr>
                <w:rFonts w:cs="Arial"/>
                <w:szCs w:val="18"/>
                <w:lang w:eastAsia="zh-CN"/>
              </w:rPr>
              <w:t>- False (default): the SMF is not indicated to select the same PCF instance for the PDU session.</w:t>
            </w:r>
          </w:p>
        </w:tc>
        <w:tc>
          <w:tcPr>
            <w:tcW w:w="882" w:type="dxa"/>
            <w:tcBorders>
              <w:top w:val="single" w:sz="4" w:space="0" w:color="auto"/>
              <w:left w:val="single" w:sz="4" w:space="0" w:color="auto"/>
              <w:bottom w:val="single" w:sz="4" w:space="0" w:color="auto"/>
              <w:right w:val="single" w:sz="4" w:space="0" w:color="auto"/>
            </w:tcBorders>
          </w:tcPr>
          <w:p w14:paraId="556C8E2F" w14:textId="77777777" w:rsidR="006E66F8" w:rsidRPr="002D4DBE" w:rsidRDefault="006E66F8" w:rsidP="006E66F8">
            <w:pPr>
              <w:pStyle w:val="TAL"/>
              <w:rPr>
                <w:lang w:eastAsia="zh-CN"/>
              </w:rPr>
            </w:pPr>
          </w:p>
        </w:tc>
      </w:tr>
      <w:tr w:rsidR="009A028C" w14:paraId="537CFF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CABA1C" w14:textId="653C584F" w:rsidR="009A028C" w:rsidRDefault="009A028C" w:rsidP="009A028C">
            <w:pPr>
              <w:pStyle w:val="TAL"/>
              <w:rPr>
                <w:lang w:eastAsia="zh-CN"/>
              </w:rPr>
            </w:pPr>
            <w:r>
              <w:rPr>
                <w:rFonts w:hint="eastAsia"/>
                <w:lang w:eastAsia="zh-CN"/>
              </w:rPr>
              <w:t>t</w:t>
            </w:r>
            <w:r>
              <w:rPr>
                <w:lang w:eastAsia="zh-CN"/>
              </w:rPr>
              <w:t>argetDnai</w:t>
            </w:r>
          </w:p>
        </w:tc>
        <w:tc>
          <w:tcPr>
            <w:tcW w:w="1800" w:type="dxa"/>
            <w:tcBorders>
              <w:top w:val="single" w:sz="4" w:space="0" w:color="auto"/>
              <w:left w:val="single" w:sz="4" w:space="0" w:color="auto"/>
              <w:bottom w:val="single" w:sz="4" w:space="0" w:color="auto"/>
              <w:right w:val="single" w:sz="4" w:space="0" w:color="auto"/>
            </w:tcBorders>
          </w:tcPr>
          <w:p w14:paraId="3852C666" w14:textId="5714B26D" w:rsidR="009A028C" w:rsidRDefault="009A028C" w:rsidP="009A028C">
            <w:pPr>
              <w:pStyle w:val="TAL"/>
              <w:rPr>
                <w:lang w:eastAsia="zh-CN"/>
              </w:rPr>
            </w:pPr>
            <w:r>
              <w:rPr>
                <w:rFonts w:hint="eastAsia"/>
                <w:lang w:eastAsia="zh-CN"/>
              </w:rPr>
              <w:t>D</w:t>
            </w:r>
            <w:r>
              <w:rPr>
                <w:lang w:eastAsia="zh-CN"/>
              </w:rPr>
              <w:t>nai</w:t>
            </w:r>
          </w:p>
        </w:tc>
        <w:tc>
          <w:tcPr>
            <w:tcW w:w="270" w:type="dxa"/>
            <w:tcBorders>
              <w:top w:val="single" w:sz="4" w:space="0" w:color="auto"/>
              <w:left w:val="single" w:sz="4" w:space="0" w:color="auto"/>
              <w:bottom w:val="single" w:sz="4" w:space="0" w:color="auto"/>
              <w:right w:val="single" w:sz="4" w:space="0" w:color="auto"/>
            </w:tcBorders>
          </w:tcPr>
          <w:p w14:paraId="5A920534" w14:textId="500DF6BC" w:rsidR="009A028C" w:rsidRDefault="009A028C" w:rsidP="009A028C">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EDE870A" w14:textId="42BF5CCB" w:rsidR="009A028C" w:rsidRDefault="009A028C" w:rsidP="009A028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9EF5ABC" w14:textId="3C1EDF0B"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this information was received earlier in </w:t>
            </w:r>
            <w:r>
              <w:t>Notify SM Context Status</w:t>
            </w:r>
            <w:r>
              <w:rPr>
                <w:rFonts w:cs="Arial"/>
                <w:szCs w:val="18"/>
                <w:lang w:eastAsia="zh-CN"/>
              </w:rPr>
              <w:t xml:space="preserve">. I-SMF or SMF shall use this information for I-UPF </w:t>
            </w:r>
            <w:r>
              <w:rPr>
                <w:rFonts w:cs="Arial" w:hint="eastAsia"/>
                <w:szCs w:val="18"/>
                <w:lang w:eastAsia="zh-CN"/>
              </w:rPr>
              <w:t>/</w:t>
            </w:r>
            <w:r>
              <w:rPr>
                <w:rFonts w:cs="Arial"/>
                <w:szCs w:val="18"/>
                <w:lang w:eastAsia="zh-CN"/>
              </w:rPr>
              <w:t xml:space="preserve"> L-PSA / PSA selection, see clauses 4.3.5.1, 4.3.5.2 or 4.23.5.4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r w:rsidR="00794443">
              <w:rPr>
                <w:rFonts w:cs="Arial"/>
                <w:szCs w:val="18"/>
                <w:lang w:eastAsia="zh-CN"/>
              </w:rPr>
              <w:t xml:space="preserve"> V-SMF shall use this information for V-UPF selection, </w:t>
            </w:r>
            <w:r w:rsidR="00794443">
              <w:rPr>
                <w:lang w:eastAsia="zh-CN"/>
              </w:rPr>
              <w:t>see clause</w:t>
            </w:r>
            <w:r w:rsidR="00794443">
              <w:rPr>
                <w:lang w:val="en-US" w:eastAsia="zh-CN"/>
              </w:rPr>
              <w:t> </w:t>
            </w:r>
            <w:r w:rsidR="00794443">
              <w:t>6.7.3.2 of 3GPP TS 23.548 [74].</w:t>
            </w:r>
          </w:p>
        </w:tc>
        <w:tc>
          <w:tcPr>
            <w:tcW w:w="882" w:type="dxa"/>
            <w:tcBorders>
              <w:top w:val="single" w:sz="4" w:space="0" w:color="auto"/>
              <w:left w:val="single" w:sz="4" w:space="0" w:color="auto"/>
              <w:bottom w:val="single" w:sz="4" w:space="0" w:color="auto"/>
              <w:right w:val="single" w:sz="4" w:space="0" w:color="auto"/>
            </w:tcBorders>
          </w:tcPr>
          <w:p w14:paraId="52CE8EA0" w14:textId="77777777" w:rsidR="009A028C" w:rsidRDefault="009A028C" w:rsidP="009A028C">
            <w:pPr>
              <w:pStyle w:val="TAL"/>
              <w:rPr>
                <w:lang w:eastAsia="zh-CN"/>
              </w:rPr>
            </w:pPr>
            <w:r>
              <w:rPr>
                <w:rFonts w:hint="eastAsia"/>
                <w:lang w:eastAsia="zh-CN"/>
              </w:rPr>
              <w:t>E</w:t>
            </w:r>
            <w:r w:rsidR="003A6046">
              <w:rPr>
                <w:lang w:eastAsia="zh-CN"/>
              </w:rPr>
              <w:t>n</w:t>
            </w:r>
            <w:r>
              <w:rPr>
                <w:lang w:eastAsia="zh-CN"/>
              </w:rPr>
              <w:t>EDGE</w:t>
            </w:r>
          </w:p>
          <w:p w14:paraId="08EBC896" w14:textId="77777777" w:rsidR="00794443" w:rsidRDefault="00794443" w:rsidP="009A028C">
            <w:pPr>
              <w:pStyle w:val="TAL"/>
              <w:rPr>
                <w:lang w:eastAsia="zh-CN"/>
              </w:rPr>
            </w:pPr>
          </w:p>
          <w:p w14:paraId="46659131" w14:textId="77777777" w:rsidR="00794443" w:rsidRDefault="00794443" w:rsidP="009A028C">
            <w:pPr>
              <w:pStyle w:val="TAL"/>
              <w:rPr>
                <w:lang w:eastAsia="zh-CN"/>
              </w:rPr>
            </w:pPr>
          </w:p>
          <w:p w14:paraId="61FA4655" w14:textId="77777777" w:rsidR="00794443" w:rsidRDefault="00794443" w:rsidP="009A028C">
            <w:pPr>
              <w:pStyle w:val="TAL"/>
              <w:rPr>
                <w:lang w:eastAsia="zh-CN"/>
              </w:rPr>
            </w:pPr>
          </w:p>
          <w:p w14:paraId="442E38DB" w14:textId="77777777" w:rsidR="00794443" w:rsidRDefault="00794443" w:rsidP="009A028C">
            <w:pPr>
              <w:pStyle w:val="TAL"/>
              <w:rPr>
                <w:lang w:eastAsia="zh-CN"/>
              </w:rPr>
            </w:pPr>
          </w:p>
          <w:p w14:paraId="5E789871" w14:textId="263A9CDB" w:rsidR="00794443" w:rsidRPr="002D4DBE" w:rsidRDefault="00794443" w:rsidP="009A028C">
            <w:pPr>
              <w:pStyle w:val="TAL"/>
              <w:rPr>
                <w:lang w:eastAsia="zh-CN"/>
              </w:rPr>
            </w:pPr>
            <w:r>
              <w:rPr>
                <w:rFonts w:hint="eastAsia"/>
                <w:lang w:eastAsia="zh-CN"/>
              </w:rPr>
              <w:t>H</w:t>
            </w:r>
            <w:r>
              <w:rPr>
                <w:lang w:eastAsia="zh-CN"/>
              </w:rPr>
              <w:t>R-SBO</w:t>
            </w:r>
          </w:p>
        </w:tc>
      </w:tr>
      <w:tr w:rsidR="00BA318B" w14:paraId="6FC40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97617E" w14:textId="1A7613BB" w:rsidR="00BA318B" w:rsidRDefault="00BA318B" w:rsidP="00BA318B">
            <w:pPr>
              <w:pStyle w:val="TAL"/>
              <w:rPr>
                <w:lang w:eastAsia="zh-CN"/>
              </w:rPr>
            </w:pPr>
            <w:r w:rsidRPr="00E30083">
              <w:rPr>
                <w:lang w:eastAsia="zh-CN"/>
              </w:rPr>
              <w:t>nrf</w:t>
            </w:r>
            <w:r>
              <w:rPr>
                <w:lang w:eastAsia="zh-CN"/>
              </w:rPr>
              <w:t>Management</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35841C0E" w14:textId="3EDF9E63"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2835138A" w14:textId="23CC114F"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73B4F6E" w14:textId="66C0D944"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F5BF02E" w14:textId="19D666EE" w:rsidR="00BA318B" w:rsidRDefault="00BA318B" w:rsidP="00BA318B">
            <w:pPr>
              <w:pStyle w:val="TAL"/>
            </w:pPr>
            <w:r w:rsidRPr="00690A26">
              <w:t>If included, this IE shall contain the API URI of the</w:t>
            </w:r>
            <w:r>
              <w:t xml:space="preserve"> NFManagement Service (see clause 6.1.1 of 3GPP TS 29.510 [19]</w:t>
            </w:r>
            <w:r w:rsidRPr="00690A26">
              <w:t>)</w:t>
            </w:r>
            <w:r>
              <w:t xml:space="preserve"> of the NRF or hNRF</w:t>
            </w:r>
            <w:r w:rsidRPr="00690A26">
              <w:t>.</w:t>
            </w:r>
          </w:p>
          <w:p w14:paraId="5519CC75" w14:textId="77777777" w:rsidR="00BA318B" w:rsidRDefault="00BA318B" w:rsidP="00BA318B">
            <w:pPr>
              <w:pStyle w:val="TAL"/>
            </w:pPr>
          </w:p>
          <w:p w14:paraId="5962EE93" w14:textId="4BA52256"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43675F69" w14:textId="77777777" w:rsidR="00BA318B" w:rsidRDefault="00BA318B" w:rsidP="00BA318B">
            <w:pPr>
              <w:pStyle w:val="TAL"/>
              <w:rPr>
                <w:lang w:eastAsia="zh-CN"/>
              </w:rPr>
            </w:pPr>
          </w:p>
        </w:tc>
      </w:tr>
      <w:tr w:rsidR="00BA318B" w14:paraId="159470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DCC6C8" w14:textId="095BBE55" w:rsidR="00BA318B" w:rsidRDefault="00BA318B" w:rsidP="00BA318B">
            <w:pPr>
              <w:pStyle w:val="TAL"/>
              <w:rPr>
                <w:lang w:eastAsia="zh-CN"/>
              </w:rPr>
            </w:pPr>
            <w:r w:rsidRPr="00E30083">
              <w:rPr>
                <w:lang w:eastAsia="zh-CN"/>
              </w:rPr>
              <w:t>nrf</w:t>
            </w:r>
            <w:r>
              <w:rPr>
                <w:lang w:eastAsia="zh-CN"/>
              </w:rPr>
              <w:t>Discovery</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0FC2DEB2" w14:textId="1FA18019"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41E605D7" w14:textId="11BC01EC"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07AE545" w14:textId="74A26F1B"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68D5DBD" w14:textId="45300B65" w:rsidR="00BA318B" w:rsidRDefault="00BA318B" w:rsidP="00BA318B">
            <w:pPr>
              <w:pStyle w:val="TAL"/>
            </w:pPr>
            <w:r w:rsidRPr="00690A26">
              <w:t>If included, this IE shall contain the API URI of the</w:t>
            </w:r>
            <w:r>
              <w:t xml:space="preserve"> </w:t>
            </w:r>
            <w:r w:rsidRPr="00E30083">
              <w:t>NFDiscovery Service</w:t>
            </w:r>
            <w:r>
              <w:t xml:space="preserve"> (see clause 6.2.1 of 3GPP TS 29.510 [19]</w:t>
            </w:r>
            <w:r w:rsidRPr="00690A26">
              <w:t>)</w:t>
            </w:r>
            <w:r>
              <w:t xml:space="preserve"> of the NRF or hNRF</w:t>
            </w:r>
            <w:r w:rsidRPr="00690A26">
              <w:t>.</w:t>
            </w:r>
          </w:p>
          <w:p w14:paraId="4851EA1C" w14:textId="77777777" w:rsidR="00BA318B" w:rsidRDefault="00BA318B" w:rsidP="00BA318B">
            <w:pPr>
              <w:pStyle w:val="TAL"/>
            </w:pPr>
          </w:p>
          <w:p w14:paraId="75BA4B93" w14:textId="71D28DB1"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06F2397F" w14:textId="77777777" w:rsidR="00BA318B" w:rsidRDefault="00BA318B" w:rsidP="00BA318B">
            <w:pPr>
              <w:pStyle w:val="TAL"/>
              <w:rPr>
                <w:lang w:eastAsia="zh-CN"/>
              </w:rPr>
            </w:pPr>
          </w:p>
        </w:tc>
      </w:tr>
      <w:tr w:rsidR="00BA318B" w14:paraId="06CBC5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7FE64C" w14:textId="511EEEFE" w:rsidR="00BA318B" w:rsidRDefault="00BA318B" w:rsidP="00BA318B">
            <w:pPr>
              <w:pStyle w:val="TAL"/>
              <w:rPr>
                <w:lang w:eastAsia="zh-CN"/>
              </w:rPr>
            </w:pPr>
            <w:r w:rsidRPr="00E30083">
              <w:rPr>
                <w:lang w:eastAsia="zh-CN"/>
              </w:rPr>
              <w:t>nrfAccessTokenUri</w:t>
            </w:r>
          </w:p>
        </w:tc>
        <w:tc>
          <w:tcPr>
            <w:tcW w:w="1800" w:type="dxa"/>
            <w:tcBorders>
              <w:top w:val="single" w:sz="4" w:space="0" w:color="auto"/>
              <w:left w:val="single" w:sz="4" w:space="0" w:color="auto"/>
              <w:bottom w:val="single" w:sz="4" w:space="0" w:color="auto"/>
              <w:right w:val="single" w:sz="4" w:space="0" w:color="auto"/>
            </w:tcBorders>
          </w:tcPr>
          <w:p w14:paraId="53B2D3C4" w14:textId="2AC36848"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0E72DE19" w14:textId="25845C1D" w:rsidR="00BA318B" w:rsidRDefault="00BA318B" w:rsidP="00BA318B">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7BF1B07" w14:textId="61CE82B9"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79EA45" w14:textId="1A16B3D5" w:rsidR="00BA318B" w:rsidRDefault="00BA318B" w:rsidP="00BA318B">
            <w:pPr>
              <w:pStyle w:val="TAL"/>
            </w:pPr>
            <w:r w:rsidRPr="00690A26">
              <w:t>If included, this IE shall contain the API URI of the</w:t>
            </w:r>
            <w:r>
              <w:t xml:space="preserve"> Access Token Service (see clause 6.3.2 of 3GPP TS 29.510 [19]</w:t>
            </w:r>
            <w:r w:rsidRPr="00690A26">
              <w:t>)</w:t>
            </w:r>
            <w:r>
              <w:t xml:space="preserve"> of the NRF or hNRF</w:t>
            </w:r>
            <w:r w:rsidRPr="00690A26">
              <w:t>.</w:t>
            </w:r>
          </w:p>
          <w:p w14:paraId="421D2498" w14:textId="77777777" w:rsidR="00BA318B" w:rsidRDefault="00BA318B" w:rsidP="00BA318B">
            <w:pPr>
              <w:pStyle w:val="TAL"/>
            </w:pPr>
          </w:p>
          <w:p w14:paraId="297CD35B" w14:textId="7240DF94"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rsidRPr="00630AB6">
              <w:t>6.1.6.2.</w:t>
            </w:r>
            <w:r>
              <w:t>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34C50E8B" w14:textId="77777777" w:rsidR="00BA318B" w:rsidRDefault="00BA318B" w:rsidP="00BA318B">
            <w:pPr>
              <w:pStyle w:val="TAL"/>
              <w:rPr>
                <w:lang w:eastAsia="zh-CN"/>
              </w:rPr>
            </w:pPr>
          </w:p>
        </w:tc>
      </w:tr>
      <w:tr w:rsidR="00345D5B" w14:paraId="4F5539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C65B85" w14:textId="6F5AE5B4" w:rsidR="00345D5B" w:rsidRPr="00E30083" w:rsidRDefault="00345D5B" w:rsidP="00345D5B">
            <w:pPr>
              <w:pStyle w:val="TAL"/>
              <w:rPr>
                <w:lang w:eastAsia="zh-CN"/>
              </w:rPr>
            </w:pPr>
            <w:r>
              <w:rPr>
                <w:lang w:eastAsia="zh-CN"/>
              </w:rPr>
              <w:t>nrfOauth2Required</w:t>
            </w:r>
          </w:p>
        </w:tc>
        <w:tc>
          <w:tcPr>
            <w:tcW w:w="1800" w:type="dxa"/>
            <w:tcBorders>
              <w:top w:val="single" w:sz="4" w:space="0" w:color="auto"/>
              <w:left w:val="single" w:sz="4" w:space="0" w:color="auto"/>
              <w:bottom w:val="single" w:sz="4" w:space="0" w:color="auto"/>
              <w:right w:val="single" w:sz="4" w:space="0" w:color="auto"/>
            </w:tcBorders>
          </w:tcPr>
          <w:p w14:paraId="3EB1E372" w14:textId="0D2B0B5A" w:rsidR="00345D5B" w:rsidRDefault="00345D5B" w:rsidP="00345D5B">
            <w:pPr>
              <w:pStyle w:val="TAL"/>
              <w:rPr>
                <w:lang w:eastAsia="zh-CN"/>
              </w:rPr>
            </w:pPr>
            <w:r>
              <w:rPr>
                <w:rFonts w:cs="Arial"/>
                <w:szCs w:val="18"/>
              </w:rPr>
              <w:t>map(boolean)</w:t>
            </w:r>
          </w:p>
        </w:tc>
        <w:tc>
          <w:tcPr>
            <w:tcW w:w="270" w:type="dxa"/>
            <w:tcBorders>
              <w:top w:val="single" w:sz="4" w:space="0" w:color="auto"/>
              <w:left w:val="single" w:sz="4" w:space="0" w:color="auto"/>
              <w:bottom w:val="single" w:sz="4" w:space="0" w:color="auto"/>
              <w:right w:val="single" w:sz="4" w:space="0" w:color="auto"/>
            </w:tcBorders>
          </w:tcPr>
          <w:p w14:paraId="496F5611" w14:textId="1DAAC541" w:rsidR="00345D5B" w:rsidRDefault="00B11CC6" w:rsidP="00345D5B">
            <w:pPr>
              <w:pStyle w:val="TAC"/>
              <w:rPr>
                <w:lang w:eastAsia="zh-CN"/>
              </w:rPr>
            </w:pPr>
            <w:r>
              <w:rPr>
                <w:rFonts w:cs="Arial"/>
                <w:szCs w:val="18"/>
              </w:rPr>
              <w:t>O</w:t>
            </w:r>
          </w:p>
        </w:tc>
        <w:tc>
          <w:tcPr>
            <w:tcW w:w="663" w:type="dxa"/>
            <w:tcBorders>
              <w:top w:val="single" w:sz="4" w:space="0" w:color="auto"/>
              <w:left w:val="single" w:sz="4" w:space="0" w:color="auto"/>
              <w:bottom w:val="single" w:sz="4" w:space="0" w:color="auto"/>
              <w:right w:val="single" w:sz="4" w:space="0" w:color="auto"/>
            </w:tcBorders>
          </w:tcPr>
          <w:p w14:paraId="4F45B938" w14:textId="29E6798E" w:rsidR="00345D5B" w:rsidRDefault="00345D5B" w:rsidP="00345D5B">
            <w:pPr>
              <w:pStyle w:val="TAL"/>
              <w:rPr>
                <w:lang w:eastAsia="zh-CN"/>
              </w:rPr>
            </w:pPr>
            <w:r>
              <w:rPr>
                <w:rFonts w:cs="Arial"/>
                <w:szCs w:val="18"/>
              </w:rPr>
              <w:t>1..N</w:t>
            </w:r>
          </w:p>
        </w:tc>
        <w:tc>
          <w:tcPr>
            <w:tcW w:w="4395" w:type="dxa"/>
            <w:tcBorders>
              <w:top w:val="single" w:sz="4" w:space="0" w:color="auto"/>
              <w:left w:val="single" w:sz="4" w:space="0" w:color="auto"/>
              <w:bottom w:val="single" w:sz="4" w:space="0" w:color="auto"/>
              <w:right w:val="single" w:sz="4" w:space="0" w:color="auto"/>
            </w:tcBorders>
          </w:tcPr>
          <w:p w14:paraId="3C8E186B" w14:textId="77777777" w:rsidR="003E532B" w:rsidRDefault="00345D5B" w:rsidP="00345D5B">
            <w:pPr>
              <w:pStyle w:val="TAL"/>
              <w:rPr>
                <w:lang w:eastAsia="zh-CN"/>
              </w:rPr>
            </w:pPr>
            <w:r>
              <w:t xml:space="preserve">This IE should be present if the </w:t>
            </w:r>
            <w:r>
              <w:rPr>
                <w:rFonts w:hint="eastAsia"/>
              </w:rPr>
              <w:t>nrfUri</w:t>
            </w:r>
            <w:r w:rsidRPr="00E30083">
              <w:rPr>
                <w:lang w:eastAsia="zh-CN"/>
              </w:rPr>
              <w:t xml:space="preserve"> </w:t>
            </w:r>
            <w:r>
              <w:rPr>
                <w:lang w:eastAsia="zh-CN"/>
              </w:rPr>
              <w:t xml:space="preserve">IE, </w:t>
            </w:r>
            <w:r w:rsidRPr="00E30083">
              <w:rPr>
                <w:lang w:eastAsia="zh-CN"/>
              </w:rPr>
              <w:t>nrf</w:t>
            </w:r>
            <w:r>
              <w:rPr>
                <w:lang w:eastAsia="zh-CN"/>
              </w:rPr>
              <w:t>Management</w:t>
            </w:r>
            <w:r w:rsidRPr="00E30083">
              <w:rPr>
                <w:lang w:eastAsia="zh-CN"/>
              </w:rPr>
              <w:t>Uri</w:t>
            </w:r>
            <w:r>
              <w:rPr>
                <w:lang w:eastAsia="zh-CN"/>
              </w:rPr>
              <w:t xml:space="preserve"> IE or </w:t>
            </w:r>
            <w:r w:rsidRPr="00E30083">
              <w:rPr>
                <w:lang w:eastAsia="zh-CN"/>
              </w:rPr>
              <w:t>nrf</w:t>
            </w:r>
            <w:r>
              <w:rPr>
                <w:lang w:eastAsia="zh-CN"/>
              </w:rPr>
              <w:t>Discovery</w:t>
            </w:r>
            <w:r w:rsidRPr="00E30083">
              <w:rPr>
                <w:lang w:eastAsia="zh-CN"/>
              </w:rPr>
              <w:t>Uri</w:t>
            </w:r>
            <w:r>
              <w:rPr>
                <w:lang w:eastAsia="zh-CN"/>
              </w:rPr>
              <w:t xml:space="preserve"> IE is present and if the information is available.</w:t>
            </w:r>
          </w:p>
          <w:p w14:paraId="584F0C53" w14:textId="324B898D" w:rsidR="00345D5B" w:rsidRDefault="00345D5B" w:rsidP="00345D5B">
            <w:pPr>
              <w:pStyle w:val="TAL"/>
              <w:rPr>
                <w:lang w:eastAsia="zh-CN"/>
              </w:rPr>
            </w:pPr>
          </w:p>
          <w:p w14:paraId="6B98B679" w14:textId="77777777" w:rsidR="00345D5B" w:rsidRDefault="00345D5B" w:rsidP="00345D5B">
            <w:pPr>
              <w:pStyle w:val="TAL"/>
            </w:pPr>
            <w:r>
              <w:t xml:space="preserve">When present, this IE shall </w:t>
            </w:r>
            <w:r>
              <w:rPr>
                <w:rFonts w:cs="Arial"/>
                <w:szCs w:val="18"/>
                <w:lang w:eastAsia="zh-CN"/>
              </w:rPr>
              <w:t xml:space="preserve">indicate whether the NRF requires Oauth2-based authorization for accessing its services. The key of the map shall be the name of an NRF service, e.g. </w:t>
            </w:r>
            <w:r>
              <w:t>"nnrf-nfm" or "nnrf-disc".</w:t>
            </w:r>
          </w:p>
          <w:p w14:paraId="5C9D367E" w14:textId="77777777" w:rsidR="00345D5B" w:rsidRDefault="00345D5B" w:rsidP="00345D5B">
            <w:pPr>
              <w:pStyle w:val="TAL"/>
            </w:pPr>
          </w:p>
          <w:p w14:paraId="16406767" w14:textId="77777777" w:rsidR="00345D5B" w:rsidRDefault="00345D5B" w:rsidP="00345D5B">
            <w:pPr>
              <w:pStyle w:val="TAL"/>
            </w:pPr>
            <w:r>
              <w:t>The value of each entry of the map shall be encoded as follows:</w:t>
            </w:r>
          </w:p>
          <w:p w14:paraId="3FCB95E9" w14:textId="77777777" w:rsidR="00345D5B" w:rsidRDefault="00345D5B" w:rsidP="00345D5B">
            <w:pPr>
              <w:pStyle w:val="B1"/>
              <w:rPr>
                <w:rFonts w:ascii="Arial" w:hAnsi="Arial"/>
                <w:sz w:val="18"/>
              </w:rPr>
            </w:pPr>
            <w:r>
              <w:rPr>
                <w:rFonts w:ascii="Arial" w:hAnsi="Arial"/>
                <w:sz w:val="18"/>
              </w:rPr>
              <w:t>- true: OAuth2 based authorization is required.</w:t>
            </w:r>
          </w:p>
          <w:p w14:paraId="0042EE08" w14:textId="77777777" w:rsidR="00345D5B" w:rsidRDefault="00345D5B" w:rsidP="00345D5B">
            <w:pPr>
              <w:pStyle w:val="B1"/>
              <w:rPr>
                <w:rFonts w:ascii="Arial" w:hAnsi="Arial"/>
                <w:sz w:val="18"/>
              </w:rPr>
            </w:pPr>
            <w:r>
              <w:rPr>
                <w:rFonts w:ascii="Arial" w:hAnsi="Arial"/>
                <w:sz w:val="18"/>
              </w:rPr>
              <w:t>- false: OAuth2 based authorization is not required.</w:t>
            </w:r>
          </w:p>
          <w:p w14:paraId="22B248FA" w14:textId="77777777" w:rsidR="00345D5B" w:rsidRDefault="00345D5B" w:rsidP="00345D5B">
            <w:pPr>
              <w:pStyle w:val="TAL"/>
              <w:rPr>
                <w:rFonts w:cs="Arial"/>
                <w:szCs w:val="18"/>
                <w:lang w:eastAsia="zh-CN"/>
              </w:rPr>
            </w:pPr>
            <w:r>
              <w:rPr>
                <w:rFonts w:cs="Arial"/>
                <w:szCs w:val="18"/>
                <w:lang w:eastAsia="zh-CN"/>
              </w:rPr>
              <w:t>The absence of this IE means that no indication is available about the usage of Oauth2 for authorization of NRF services.</w:t>
            </w:r>
          </w:p>
          <w:p w14:paraId="40DF7A87" w14:textId="77777777" w:rsidR="00345D5B" w:rsidRPr="00690A26" w:rsidRDefault="00345D5B" w:rsidP="00345D5B">
            <w:pPr>
              <w:pStyle w:val="TAL"/>
            </w:pPr>
          </w:p>
        </w:tc>
        <w:tc>
          <w:tcPr>
            <w:tcW w:w="882" w:type="dxa"/>
            <w:tcBorders>
              <w:top w:val="single" w:sz="4" w:space="0" w:color="auto"/>
              <w:left w:val="single" w:sz="4" w:space="0" w:color="auto"/>
              <w:bottom w:val="single" w:sz="4" w:space="0" w:color="auto"/>
              <w:right w:val="single" w:sz="4" w:space="0" w:color="auto"/>
            </w:tcBorders>
          </w:tcPr>
          <w:p w14:paraId="586C5712" w14:textId="77777777" w:rsidR="00345D5B" w:rsidRDefault="00345D5B" w:rsidP="00345D5B">
            <w:pPr>
              <w:pStyle w:val="TAL"/>
              <w:rPr>
                <w:lang w:eastAsia="zh-CN"/>
              </w:rPr>
            </w:pPr>
          </w:p>
        </w:tc>
      </w:tr>
      <w:tr w:rsidR="00E752AD" w14:paraId="34853F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1813CA" w14:textId="64299890" w:rsidR="00E752AD" w:rsidRDefault="00E752AD" w:rsidP="00E752AD">
            <w:pPr>
              <w:pStyle w:val="TAL"/>
              <w:rPr>
                <w:lang w:eastAsia="zh-CN"/>
              </w:rPr>
            </w:pPr>
            <w:r>
              <w:t>s</w:t>
            </w:r>
            <w:r w:rsidRPr="004C6CFB">
              <w:t>mfBinding</w:t>
            </w:r>
            <w:r>
              <w:t>Info</w:t>
            </w:r>
          </w:p>
        </w:tc>
        <w:tc>
          <w:tcPr>
            <w:tcW w:w="1800" w:type="dxa"/>
            <w:tcBorders>
              <w:top w:val="single" w:sz="4" w:space="0" w:color="auto"/>
              <w:left w:val="single" w:sz="4" w:space="0" w:color="auto"/>
              <w:bottom w:val="single" w:sz="4" w:space="0" w:color="auto"/>
              <w:right w:val="single" w:sz="4" w:space="0" w:color="auto"/>
            </w:tcBorders>
          </w:tcPr>
          <w:p w14:paraId="52BC08FE" w14:textId="2ACEB477" w:rsidR="00E752AD" w:rsidRDefault="00E752AD" w:rsidP="00E752AD">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12B1E599" w14:textId="56EDFF23" w:rsidR="00E752AD" w:rsidRDefault="00E752AD" w:rsidP="00E752AD">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4DC1D295" w14:textId="0361CD9E" w:rsidR="00E752AD" w:rsidRDefault="00E752AD" w:rsidP="00E752AD">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5A19C917" w14:textId="77777777" w:rsidR="00E752AD" w:rsidRDefault="00E752AD" w:rsidP="00E752AD">
            <w:pPr>
              <w:pStyle w:val="TAL"/>
            </w:pPr>
            <w:r w:rsidRPr="004C6CFB">
              <w:t>This IE shall be present, if available.</w:t>
            </w:r>
          </w:p>
          <w:p w14:paraId="2A445504" w14:textId="77777777" w:rsidR="00E752AD" w:rsidRDefault="00E752AD" w:rsidP="00E752AD">
            <w:pPr>
              <w:pStyle w:val="TAL"/>
            </w:pPr>
          </w:p>
          <w:p w14:paraId="1FB87A38" w14:textId="1A7E563E" w:rsidR="00E752AD" w:rsidRDefault="00E752AD" w:rsidP="00E752AD">
            <w:pPr>
              <w:pStyle w:val="TAL"/>
              <w:rPr>
                <w:rFonts w:cs="Arial"/>
                <w:szCs w:val="18"/>
              </w:rPr>
            </w:pPr>
            <w:r w:rsidRPr="004C6CFB">
              <w:t xml:space="preserve">When present, this IE shall contain the </w:t>
            </w:r>
            <w:r>
              <w:t>Binding indications</w:t>
            </w:r>
            <w:r w:rsidRPr="004C6CFB">
              <w:t xml:space="preserve"> of the SM context resource</w:t>
            </w:r>
            <w:r>
              <w:t xml:space="preserve"> and </w:t>
            </w:r>
            <w:r>
              <w:rPr>
                <w:rFonts w:cs="Arial"/>
                <w:szCs w:val="18"/>
              </w:rPr>
              <w:t>shall be set to the value of the 3gpp-Sbi-Binding header defined in clause 5.2.3.2.6 of 3GPP TS 29.500 [4], without the header name.</w:t>
            </w:r>
          </w:p>
        </w:tc>
        <w:tc>
          <w:tcPr>
            <w:tcW w:w="882" w:type="dxa"/>
            <w:tcBorders>
              <w:top w:val="single" w:sz="4" w:space="0" w:color="auto"/>
              <w:left w:val="single" w:sz="4" w:space="0" w:color="auto"/>
              <w:bottom w:val="single" w:sz="4" w:space="0" w:color="auto"/>
              <w:right w:val="single" w:sz="4" w:space="0" w:color="auto"/>
            </w:tcBorders>
          </w:tcPr>
          <w:p w14:paraId="033572E4" w14:textId="7BBF4F8D" w:rsidR="00E752AD" w:rsidRDefault="00E752AD" w:rsidP="00E752AD">
            <w:pPr>
              <w:pStyle w:val="TAL"/>
              <w:rPr>
                <w:lang w:eastAsia="zh-CN"/>
              </w:rPr>
            </w:pPr>
            <w:r>
              <w:t>DTSSA</w:t>
            </w:r>
          </w:p>
        </w:tc>
      </w:tr>
      <w:tr w:rsidR="003A6046" w14:paraId="2775ED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D01821" w14:textId="5C9D5B50" w:rsidR="003A6046" w:rsidRDefault="003A6046" w:rsidP="003A6046">
            <w:pPr>
              <w:pStyle w:val="TAL"/>
            </w:pPr>
            <w:r>
              <w:t>pvsInfo</w:t>
            </w:r>
          </w:p>
        </w:tc>
        <w:tc>
          <w:tcPr>
            <w:tcW w:w="1800" w:type="dxa"/>
            <w:tcBorders>
              <w:top w:val="single" w:sz="4" w:space="0" w:color="auto"/>
              <w:left w:val="single" w:sz="4" w:space="0" w:color="auto"/>
              <w:bottom w:val="single" w:sz="4" w:space="0" w:color="auto"/>
              <w:right w:val="single" w:sz="4" w:space="0" w:color="auto"/>
            </w:tcBorders>
          </w:tcPr>
          <w:p w14:paraId="233A8075" w14:textId="52C41964" w:rsidR="003A6046" w:rsidRDefault="00B575C5" w:rsidP="003A6046">
            <w:pPr>
              <w:pStyle w:val="TAL"/>
            </w:pPr>
            <w:r>
              <w:t>array(ServerAddressingInfo)</w:t>
            </w:r>
          </w:p>
        </w:tc>
        <w:tc>
          <w:tcPr>
            <w:tcW w:w="270" w:type="dxa"/>
            <w:tcBorders>
              <w:top w:val="single" w:sz="4" w:space="0" w:color="auto"/>
              <w:left w:val="single" w:sz="4" w:space="0" w:color="auto"/>
              <w:bottom w:val="single" w:sz="4" w:space="0" w:color="auto"/>
              <w:right w:val="single" w:sz="4" w:space="0" w:color="auto"/>
            </w:tcBorders>
          </w:tcPr>
          <w:p w14:paraId="165ED383" w14:textId="702F8CFC" w:rsidR="003A6046" w:rsidRPr="004C6CFB" w:rsidRDefault="003A6046" w:rsidP="003A6046">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E4F53F" w14:textId="0157ABAA" w:rsidR="003A6046" w:rsidRPr="004C6CFB" w:rsidRDefault="00B575C5" w:rsidP="003A6046">
            <w:pPr>
              <w:pStyle w:val="TAL"/>
            </w:pPr>
            <w:r>
              <w:t>1</w:t>
            </w:r>
            <w:r w:rsidR="003A6046">
              <w:t>..</w:t>
            </w:r>
            <w:r>
              <w:t>N</w:t>
            </w:r>
          </w:p>
        </w:tc>
        <w:tc>
          <w:tcPr>
            <w:tcW w:w="4395" w:type="dxa"/>
            <w:tcBorders>
              <w:top w:val="single" w:sz="4" w:space="0" w:color="auto"/>
              <w:left w:val="single" w:sz="4" w:space="0" w:color="auto"/>
              <w:bottom w:val="single" w:sz="4" w:space="0" w:color="auto"/>
              <w:right w:val="single" w:sz="4" w:space="0" w:color="auto"/>
            </w:tcBorders>
          </w:tcPr>
          <w:p w14:paraId="29F83204" w14:textId="242DB74B" w:rsidR="003A6046" w:rsidRDefault="003A6046" w:rsidP="003A6046">
            <w:pPr>
              <w:pStyle w:val="TAL"/>
            </w:pPr>
            <w:r>
              <w:t>This IE shall be present, if the AMF received this information from AUSF during User Plane Remote Provisioning of UEs procedure (see clause 5.30.2.10.4 of 3GPP TS 23.501 [</w:t>
            </w:r>
            <w:r w:rsidR="005240EA">
              <w:t>2</w:t>
            </w:r>
            <w:r>
              <w:t>]).</w:t>
            </w:r>
          </w:p>
          <w:p w14:paraId="31A39D98" w14:textId="77777777" w:rsidR="003A6046" w:rsidRDefault="003A6046" w:rsidP="003A6046">
            <w:pPr>
              <w:pStyle w:val="TAL"/>
            </w:pPr>
          </w:p>
          <w:p w14:paraId="40A1559E" w14:textId="6072180C" w:rsidR="003A6046" w:rsidRPr="004C6CFB" w:rsidRDefault="003A6046" w:rsidP="003A6046">
            <w:pPr>
              <w:pStyle w:val="TAL"/>
            </w:pPr>
            <w:r>
              <w:t>When present, this IE shall contain the remote Provisioning Server</w:t>
            </w:r>
            <w:r w:rsidR="00B575C5">
              <w:t>(s)</w:t>
            </w:r>
            <w:r>
              <w:t xml:space="preserve"> information.</w:t>
            </w:r>
          </w:p>
        </w:tc>
        <w:tc>
          <w:tcPr>
            <w:tcW w:w="882" w:type="dxa"/>
            <w:tcBorders>
              <w:top w:val="single" w:sz="4" w:space="0" w:color="auto"/>
              <w:left w:val="single" w:sz="4" w:space="0" w:color="auto"/>
              <w:bottom w:val="single" w:sz="4" w:space="0" w:color="auto"/>
              <w:right w:val="single" w:sz="4" w:space="0" w:color="auto"/>
            </w:tcBorders>
          </w:tcPr>
          <w:p w14:paraId="085E5F2D" w14:textId="257A1353" w:rsidR="003A6046" w:rsidRDefault="003A6046" w:rsidP="003A6046">
            <w:pPr>
              <w:pStyle w:val="TAL"/>
            </w:pPr>
            <w:r>
              <w:t>ENPN</w:t>
            </w:r>
          </w:p>
        </w:tc>
      </w:tr>
      <w:tr w:rsidR="00AF0134" w14:paraId="38E345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0E5AFC" w14:textId="15FA9BA9" w:rsidR="00AF0134" w:rsidRDefault="00AF0134" w:rsidP="00AF0134">
            <w:pPr>
              <w:pStyle w:val="TAL"/>
            </w:pPr>
            <w:r>
              <w:rPr>
                <w:rFonts w:hint="eastAsia"/>
                <w:lang w:eastAsia="zh-CN"/>
              </w:rPr>
              <w:t>o</w:t>
            </w:r>
            <w:r>
              <w:rPr>
                <w:lang w:eastAsia="zh-CN"/>
              </w:rPr>
              <w:t>nboardingInd</w:t>
            </w:r>
          </w:p>
        </w:tc>
        <w:tc>
          <w:tcPr>
            <w:tcW w:w="1800" w:type="dxa"/>
            <w:tcBorders>
              <w:top w:val="single" w:sz="4" w:space="0" w:color="auto"/>
              <w:left w:val="single" w:sz="4" w:space="0" w:color="auto"/>
              <w:bottom w:val="single" w:sz="4" w:space="0" w:color="auto"/>
              <w:right w:val="single" w:sz="4" w:space="0" w:color="auto"/>
            </w:tcBorders>
          </w:tcPr>
          <w:p w14:paraId="10C52B0D" w14:textId="4A3266BB" w:rsidR="00AF0134" w:rsidRDefault="00AF0134" w:rsidP="00AF0134">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7711395B" w14:textId="0A9BE097"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AD25BA1" w14:textId="1903AD5E"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1E9E94" w14:textId="77777777" w:rsidR="00AF0134" w:rsidRDefault="00AF0134" w:rsidP="00AF0134">
            <w:pPr>
              <w:pStyle w:val="TAL"/>
            </w:pPr>
            <w:r>
              <w:t>This IE shall be present, if the UE is registered for onboarding in an SNPN (see clause 5.30.2.10.4 in 3GPP TS 23.501 [40] and clause 4.2.2.2.4 in 3GPP TS 23.502 [3]).</w:t>
            </w:r>
          </w:p>
          <w:p w14:paraId="5AB66CC7" w14:textId="77777777" w:rsidR="00AF0134" w:rsidRDefault="00AF0134" w:rsidP="00AF0134">
            <w:pPr>
              <w:pStyle w:val="TAL"/>
            </w:pPr>
          </w:p>
          <w:p w14:paraId="23780668" w14:textId="77777777" w:rsidR="00AF0134" w:rsidRPr="00453F40" w:rsidRDefault="00AF0134" w:rsidP="00AF0134">
            <w:pPr>
              <w:pStyle w:val="B1"/>
              <w:rPr>
                <w:rFonts w:ascii="Arial" w:hAnsi="Arial"/>
                <w:sz w:val="18"/>
              </w:rPr>
            </w:pPr>
            <w:r w:rsidRPr="00453F40">
              <w:rPr>
                <w:rFonts w:ascii="Arial" w:hAnsi="Arial"/>
                <w:sz w:val="18"/>
              </w:rPr>
              <w:t>- false (default): The UE is not registered in an SNPN for the purpose of onboarding;</w:t>
            </w:r>
          </w:p>
          <w:p w14:paraId="23122E32" w14:textId="4E9A7DC6" w:rsidR="00AF0134" w:rsidRDefault="00AF0134" w:rsidP="00AF0134">
            <w:pPr>
              <w:pStyle w:val="B1"/>
            </w:pPr>
            <w:r w:rsidRPr="00453F40">
              <w:rPr>
                <w:rFonts w:ascii="Arial" w:hAnsi="Arial"/>
                <w:sz w:val="18"/>
              </w:rPr>
              <w:t>- true: The UE has registered in the SNPN for the purpose of onboarding.</w:t>
            </w:r>
          </w:p>
        </w:tc>
        <w:tc>
          <w:tcPr>
            <w:tcW w:w="882" w:type="dxa"/>
            <w:tcBorders>
              <w:top w:val="single" w:sz="4" w:space="0" w:color="auto"/>
              <w:left w:val="single" w:sz="4" w:space="0" w:color="auto"/>
              <w:bottom w:val="single" w:sz="4" w:space="0" w:color="auto"/>
              <w:right w:val="single" w:sz="4" w:space="0" w:color="auto"/>
            </w:tcBorders>
          </w:tcPr>
          <w:p w14:paraId="0B82EDA3" w14:textId="17D80566" w:rsidR="00AF0134" w:rsidRDefault="00AF0134" w:rsidP="00AF0134">
            <w:pPr>
              <w:pStyle w:val="TAL"/>
            </w:pPr>
            <w:r>
              <w:t>ENPN</w:t>
            </w:r>
          </w:p>
        </w:tc>
      </w:tr>
      <w:tr w:rsidR="00AF0134" w14:paraId="0E2B8C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17BCFE" w14:textId="22F0EAA6" w:rsidR="00AF0134" w:rsidRDefault="00AF0134" w:rsidP="00AF0134">
            <w:pPr>
              <w:pStyle w:val="TAL"/>
            </w:pPr>
            <w:r>
              <w:rPr>
                <w:noProof/>
              </w:rPr>
              <w:t>old</w:t>
            </w:r>
            <w:r>
              <w:t>P</w:t>
            </w:r>
            <w:r w:rsidRPr="00F70485">
              <w:t>du</w:t>
            </w:r>
            <w:r>
              <w:rPr>
                <w:lang w:val="fr-FR"/>
              </w:rPr>
              <w:t>SessionRef</w:t>
            </w:r>
          </w:p>
        </w:tc>
        <w:tc>
          <w:tcPr>
            <w:tcW w:w="1800" w:type="dxa"/>
            <w:tcBorders>
              <w:top w:val="single" w:sz="4" w:space="0" w:color="auto"/>
              <w:left w:val="single" w:sz="4" w:space="0" w:color="auto"/>
              <w:bottom w:val="single" w:sz="4" w:space="0" w:color="auto"/>
              <w:right w:val="single" w:sz="4" w:space="0" w:color="auto"/>
            </w:tcBorders>
          </w:tcPr>
          <w:p w14:paraId="19BA1EAA" w14:textId="0F669BDA" w:rsidR="00AF0134" w:rsidRDefault="00AF0134" w:rsidP="00AF0134">
            <w:pPr>
              <w:pStyle w:val="TAL"/>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143710B0" w14:textId="6E75C0DA"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87FADE" w14:textId="3674500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2FC915" w14:textId="77777777" w:rsidR="00AF0134" w:rsidRDefault="00AF0134" w:rsidP="00AF0134">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this information was received earlier in </w:t>
            </w:r>
            <w:r>
              <w:t>Notify SM Context Status</w:t>
            </w:r>
            <w:r>
              <w:rPr>
                <w:rFonts w:cs="Arial"/>
                <w:szCs w:val="18"/>
                <w:lang w:eastAsia="zh-CN"/>
              </w:rPr>
              <w:t>, see clause 4.3.5.2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p w14:paraId="6F41F39B" w14:textId="77777777" w:rsidR="00AF0134" w:rsidRPr="00C01BD4" w:rsidRDefault="00AF0134" w:rsidP="00AF0134">
            <w:pPr>
              <w:pStyle w:val="TAL"/>
              <w:rPr>
                <w:rFonts w:cs="Arial"/>
                <w:szCs w:val="18"/>
                <w:lang w:eastAsia="zh-CN"/>
              </w:rPr>
            </w:pPr>
          </w:p>
          <w:p w14:paraId="3EAFE2B3" w14:textId="502B7E5D" w:rsidR="00AF0134" w:rsidRDefault="00AF0134" w:rsidP="00AF0134">
            <w:pPr>
              <w:pStyle w:val="TAL"/>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C98D4E0" w14:textId="2F9B95C5" w:rsidR="00AF0134" w:rsidRDefault="00AF0134" w:rsidP="00AF0134">
            <w:pPr>
              <w:pStyle w:val="TAL"/>
            </w:pPr>
            <w:r>
              <w:rPr>
                <w:rFonts w:hint="eastAsia"/>
                <w:lang w:eastAsia="zh-CN"/>
              </w:rPr>
              <w:t>E</w:t>
            </w:r>
            <w:r>
              <w:rPr>
                <w:lang w:eastAsia="zh-CN"/>
              </w:rPr>
              <w:t>nEDGE</w:t>
            </w:r>
          </w:p>
        </w:tc>
      </w:tr>
      <w:tr w:rsidR="00AF0134" w14:paraId="33DE8A1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2D8F07" w14:textId="19EF3573" w:rsidR="00AF0134" w:rsidRDefault="00AF0134" w:rsidP="00AF0134">
            <w:pPr>
              <w:pStyle w:val="TAL"/>
              <w:rPr>
                <w:noProof/>
              </w:rPr>
            </w:pPr>
            <w:r>
              <w:t>smPolicyNotifyInd</w:t>
            </w:r>
          </w:p>
        </w:tc>
        <w:tc>
          <w:tcPr>
            <w:tcW w:w="1800" w:type="dxa"/>
            <w:tcBorders>
              <w:top w:val="single" w:sz="4" w:space="0" w:color="auto"/>
              <w:left w:val="single" w:sz="4" w:space="0" w:color="auto"/>
              <w:bottom w:val="single" w:sz="4" w:space="0" w:color="auto"/>
              <w:right w:val="single" w:sz="4" w:space="0" w:color="auto"/>
            </w:tcBorders>
          </w:tcPr>
          <w:p w14:paraId="6AD4B7E4" w14:textId="08E22B50" w:rsidR="00AF0134" w:rsidRDefault="00AF0134" w:rsidP="00AF0134">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7D9F8715" w14:textId="67A447D2"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C0E2823" w14:textId="24642021"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031477D" w14:textId="77777777" w:rsidR="00AF0134" w:rsidRDefault="00AF0134" w:rsidP="00AF0134">
            <w:pPr>
              <w:pStyle w:val="TAL"/>
            </w:pPr>
            <w:r>
              <w:t>When present, this IE shall indicate whether the SM Policy Association Establishment and Termination events shall be reported for the PDU session by the PCF for the SM Policy to the PCF for the UE:</w:t>
            </w:r>
          </w:p>
          <w:p w14:paraId="6D905468" w14:textId="77777777" w:rsidR="00AF0134" w:rsidRDefault="00AF0134" w:rsidP="00AF0134">
            <w:pPr>
              <w:pStyle w:val="TAL"/>
            </w:pPr>
          </w:p>
          <w:p w14:paraId="55031D5B" w14:textId="77777777" w:rsidR="00AF0134" w:rsidRDefault="00AF0134" w:rsidP="00AF0134">
            <w:pPr>
              <w:pStyle w:val="TAL"/>
            </w:pPr>
            <w:r>
              <w:t>- true: SM Policy Association Establishment and Termination events shall be reported</w:t>
            </w:r>
          </w:p>
          <w:p w14:paraId="738A0465" w14:textId="77777777" w:rsidR="00AF0134" w:rsidRDefault="00AF0134" w:rsidP="00AF0134">
            <w:pPr>
              <w:pStyle w:val="TAL"/>
            </w:pPr>
          </w:p>
          <w:p w14:paraId="10D79CD1" w14:textId="77777777" w:rsidR="00AF0134" w:rsidRDefault="00AF0134" w:rsidP="00AF0134">
            <w:pPr>
              <w:pStyle w:val="TAL"/>
            </w:pPr>
            <w:r>
              <w:t>- false (default): SM Policy Association Establishment and Termination events is not required</w:t>
            </w:r>
          </w:p>
          <w:p w14:paraId="3AA7B6CC" w14:textId="77777777" w:rsidR="00AF0134" w:rsidRDefault="00AF0134" w:rsidP="00AF0134">
            <w:pPr>
              <w:pStyle w:val="TAL"/>
            </w:pPr>
          </w:p>
          <w:p w14:paraId="7626BC20" w14:textId="4CD00049" w:rsidR="00AF0134" w:rsidRDefault="00AF0134" w:rsidP="00AF0134">
            <w:pPr>
              <w:pStyle w:val="TAL"/>
              <w:rPr>
                <w:rFonts w:cs="Arial"/>
                <w:szCs w:val="18"/>
                <w:lang w:eastAsia="zh-CN"/>
              </w:rPr>
            </w:pPr>
            <w:r>
              <w:t>(NOTE</w:t>
            </w:r>
            <w:r w:rsidR="00697261">
              <w:t> </w:t>
            </w:r>
            <w:r>
              <w:t>5)</w:t>
            </w:r>
          </w:p>
        </w:tc>
        <w:tc>
          <w:tcPr>
            <w:tcW w:w="882" w:type="dxa"/>
            <w:tcBorders>
              <w:top w:val="single" w:sz="4" w:space="0" w:color="auto"/>
              <w:left w:val="single" w:sz="4" w:space="0" w:color="auto"/>
              <w:bottom w:val="single" w:sz="4" w:space="0" w:color="auto"/>
              <w:right w:val="single" w:sz="4" w:space="0" w:color="auto"/>
            </w:tcBorders>
          </w:tcPr>
          <w:p w14:paraId="470C09BE" w14:textId="141EA9E0" w:rsidR="00AF0134" w:rsidRDefault="00AF0134" w:rsidP="00AF0134">
            <w:pPr>
              <w:pStyle w:val="TAL"/>
              <w:rPr>
                <w:lang w:eastAsia="zh-CN"/>
              </w:rPr>
            </w:pPr>
            <w:r>
              <w:t>SPAE</w:t>
            </w:r>
          </w:p>
        </w:tc>
      </w:tr>
      <w:tr w:rsidR="00AF0134" w14:paraId="28543E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D38694" w14:textId="7767B935" w:rsidR="00AF0134" w:rsidRDefault="00AF0134" w:rsidP="00AF0134">
            <w:pPr>
              <w:pStyle w:val="TAL"/>
              <w:rPr>
                <w:noProof/>
              </w:rPr>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72DED212" w14:textId="6139275B" w:rsidR="00AF0134" w:rsidRDefault="00AF0134" w:rsidP="00AF0134">
            <w:pPr>
              <w:pStyle w:val="TAL"/>
              <w:rPr>
                <w:lang w:val="en-US"/>
              </w:rPr>
            </w:pPr>
            <w:r>
              <w:t>PcfUeCallbackInfo</w:t>
            </w:r>
          </w:p>
        </w:tc>
        <w:tc>
          <w:tcPr>
            <w:tcW w:w="270" w:type="dxa"/>
            <w:tcBorders>
              <w:top w:val="single" w:sz="4" w:space="0" w:color="auto"/>
              <w:left w:val="single" w:sz="4" w:space="0" w:color="auto"/>
              <w:bottom w:val="single" w:sz="4" w:space="0" w:color="auto"/>
              <w:right w:val="single" w:sz="4" w:space="0" w:color="auto"/>
            </w:tcBorders>
          </w:tcPr>
          <w:p w14:paraId="692DE536" w14:textId="68A7A6B2"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BF3F61" w14:textId="02B2F64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9F9036" w14:textId="77777777" w:rsidR="00AF0134" w:rsidRDefault="00AF0134" w:rsidP="00AF0134">
            <w:pPr>
              <w:pStyle w:val="TAL"/>
              <w:rPr>
                <w:noProof/>
              </w:rPr>
            </w:pPr>
            <w:r>
              <w:rPr>
                <w:noProof/>
              </w:rPr>
              <w:t xml:space="preserve">This IE shall be present when the </w:t>
            </w:r>
            <w:r>
              <w:t>smPolicyNotifyInd IE is present with value true.</w:t>
            </w:r>
          </w:p>
          <w:p w14:paraId="526C2FD9" w14:textId="77777777" w:rsidR="00AF0134" w:rsidRDefault="00AF0134" w:rsidP="00AF0134">
            <w:pPr>
              <w:pStyle w:val="TAL"/>
              <w:rPr>
                <w:noProof/>
              </w:rPr>
            </w:pPr>
          </w:p>
          <w:p w14:paraId="63EF4241" w14:textId="62A7C2DD" w:rsidR="00AF0134" w:rsidRDefault="00AF0134" w:rsidP="00AF0134">
            <w:pPr>
              <w:pStyle w:val="TAL"/>
              <w:rPr>
                <w:rFonts w:cs="Arial"/>
                <w:szCs w:val="18"/>
                <w:lang w:eastAsia="zh-CN"/>
              </w:rPr>
            </w:pPr>
            <w:r>
              <w:rPr>
                <w:noProof/>
              </w:rPr>
              <w:t xml:space="preserve">When present, this IE shall contain the callback information </w:t>
            </w:r>
            <w:r w:rsidR="00573E26">
              <w:rPr>
                <w:noProof/>
              </w:rPr>
              <w:t>(</w:t>
            </w:r>
            <w:r w:rsidR="00573E26" w:rsidRPr="002B60F0">
              <w:t>callback URI and</w:t>
            </w:r>
            <w:r w:rsidR="00573E26">
              <w:t xml:space="preserve"> </w:t>
            </w:r>
            <w:r w:rsidR="00573E26" w:rsidRPr="002B60F0">
              <w:t>binding information, if available</w:t>
            </w:r>
            <w:r w:rsidR="00573E26">
              <w:rPr>
                <w:noProof/>
              </w:rPr>
              <w:t xml:space="preserve">) </w:t>
            </w:r>
            <w:r>
              <w:rPr>
                <w:noProof/>
              </w:rPr>
              <w:t>of the PCF for the UE to receive SM Policy Association Establishment and Termination events notification from the PCF for the SM Policy. (NOTE</w:t>
            </w:r>
            <w:r w:rsidR="00697261">
              <w:rPr>
                <w:noProof/>
              </w:rPr>
              <w:t> </w:t>
            </w:r>
            <w:r>
              <w:rPr>
                <w:noProof/>
              </w:rPr>
              <w:t>5)</w:t>
            </w:r>
          </w:p>
        </w:tc>
        <w:tc>
          <w:tcPr>
            <w:tcW w:w="882" w:type="dxa"/>
            <w:tcBorders>
              <w:top w:val="single" w:sz="4" w:space="0" w:color="auto"/>
              <w:left w:val="single" w:sz="4" w:space="0" w:color="auto"/>
              <w:bottom w:val="single" w:sz="4" w:space="0" w:color="auto"/>
              <w:right w:val="single" w:sz="4" w:space="0" w:color="auto"/>
            </w:tcBorders>
          </w:tcPr>
          <w:p w14:paraId="6CCDA588" w14:textId="614196BA" w:rsidR="00AF0134" w:rsidRDefault="00AF0134" w:rsidP="00AF0134">
            <w:pPr>
              <w:pStyle w:val="TAL"/>
              <w:rPr>
                <w:lang w:eastAsia="zh-CN"/>
              </w:rPr>
            </w:pPr>
            <w:r>
              <w:t>SPAE</w:t>
            </w:r>
          </w:p>
        </w:tc>
      </w:tr>
      <w:tr w:rsidR="00AF0134" w14:paraId="13A2D7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E70514" w14:textId="63C71E82" w:rsidR="00AF0134" w:rsidRDefault="00AF0134" w:rsidP="00AF0134">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47BAC6A7" w14:textId="68EA4E18" w:rsidR="00AF0134" w:rsidRDefault="00AF0134" w:rsidP="00AF0134">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6363CE35" w14:textId="7FC2EBFF"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EAA36B" w14:textId="73E48A72"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A03E83" w14:textId="77777777" w:rsidR="00AF0134" w:rsidRDefault="00AF0134" w:rsidP="00AF0134">
            <w:pPr>
              <w:pStyle w:val="TAL"/>
            </w:pPr>
            <w:r>
              <w:t>This IE may be present if the AMF supports the 5GSAT feature and the AMF is aware that there is a satellite backhaul towards the 5G AN serving the UE.</w:t>
            </w:r>
          </w:p>
          <w:p w14:paraId="728C0361" w14:textId="1B8AEE40" w:rsidR="00AF0134" w:rsidRDefault="00AF0134" w:rsidP="00AF0134">
            <w:pPr>
              <w:pStyle w:val="TAL"/>
              <w:rPr>
                <w:noProof/>
              </w:rPr>
            </w:pPr>
            <w:r>
              <w:t>When present, this IE shall indicate the category of the satellite backhaul used towards the 5G AN serving the UE.</w:t>
            </w:r>
          </w:p>
        </w:tc>
        <w:tc>
          <w:tcPr>
            <w:tcW w:w="882" w:type="dxa"/>
            <w:tcBorders>
              <w:top w:val="single" w:sz="4" w:space="0" w:color="auto"/>
              <w:left w:val="single" w:sz="4" w:space="0" w:color="auto"/>
              <w:bottom w:val="single" w:sz="4" w:space="0" w:color="auto"/>
              <w:right w:val="single" w:sz="4" w:space="0" w:color="auto"/>
            </w:tcBorders>
          </w:tcPr>
          <w:p w14:paraId="006A9355" w14:textId="3BE2CBBE" w:rsidR="00AF0134" w:rsidRDefault="00AF0134" w:rsidP="00AF0134">
            <w:pPr>
              <w:pStyle w:val="TAL"/>
            </w:pPr>
            <w:r>
              <w:rPr>
                <w:lang w:eastAsia="zh-CN"/>
              </w:rPr>
              <w:t>5GSAT</w:t>
            </w:r>
          </w:p>
        </w:tc>
      </w:tr>
      <w:tr w:rsidR="00AF0134" w14:paraId="3BDB514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D6ACD9" w14:textId="6086D161" w:rsidR="00AF0134" w:rsidRDefault="00AF0134" w:rsidP="00AF0134">
            <w:pPr>
              <w:pStyle w:val="TAL"/>
            </w:pPr>
            <w:r>
              <w:rPr>
                <w:lang w:eastAsia="zh-CN"/>
              </w:rPr>
              <w:t>upipSupported</w:t>
            </w:r>
          </w:p>
        </w:tc>
        <w:tc>
          <w:tcPr>
            <w:tcW w:w="1800" w:type="dxa"/>
            <w:tcBorders>
              <w:top w:val="single" w:sz="4" w:space="0" w:color="auto"/>
              <w:left w:val="single" w:sz="4" w:space="0" w:color="auto"/>
              <w:bottom w:val="single" w:sz="4" w:space="0" w:color="auto"/>
              <w:right w:val="single" w:sz="4" w:space="0" w:color="auto"/>
            </w:tcBorders>
          </w:tcPr>
          <w:p w14:paraId="63B1C5EA" w14:textId="2F1B72FF" w:rsidR="00AF0134" w:rsidRDefault="00AF0134" w:rsidP="00AF0134">
            <w:pPr>
              <w:pStyle w:val="TAL"/>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6028DFB" w14:textId="4B1764AC" w:rsidR="00AF0134" w:rsidRDefault="00AF0134" w:rsidP="00AF0134">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0DA636" w14:textId="5B7DF1A0" w:rsidR="00AF0134" w:rsidRDefault="00AF0134" w:rsidP="00AF0134">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9AB6A7C" w14:textId="77777777" w:rsidR="00AF0134" w:rsidRDefault="00AF0134" w:rsidP="00AF0134">
            <w:pPr>
              <w:pStyle w:val="TAL"/>
              <w:rPr>
                <w:rFonts w:cs="Arial"/>
                <w:szCs w:val="18"/>
              </w:rPr>
            </w:pPr>
            <w:r>
              <w:rPr>
                <w:rFonts w:cs="Arial"/>
                <w:szCs w:val="18"/>
              </w:rPr>
              <w:t xml:space="preserve">This IE shall be present </w:t>
            </w:r>
            <w:r>
              <w:t xml:space="preserve">during the </w:t>
            </w:r>
            <w:r>
              <w:rPr>
                <w:rFonts w:cs="Arial"/>
                <w:szCs w:val="18"/>
              </w:rPr>
              <w:t>PDU session establishment procedure</w:t>
            </w:r>
            <w:r>
              <w:t xml:space="preserve">, </w:t>
            </w:r>
            <w:r>
              <w:rPr>
                <w:rFonts w:cs="Arial"/>
                <w:szCs w:val="18"/>
              </w:rPr>
              <w:t>if the UE supports User Plane Integrity Protection with EPS and if the AMF supports the related functionality. It may be present otherwise. When present, this IE shall be set as follows:</w:t>
            </w:r>
          </w:p>
          <w:p w14:paraId="1020C4FB" w14:textId="77777777" w:rsidR="00AF0134" w:rsidRDefault="00AF0134" w:rsidP="00AF0134">
            <w:pPr>
              <w:pStyle w:val="TAL"/>
              <w:rPr>
                <w:rFonts w:cs="Arial"/>
                <w:szCs w:val="18"/>
              </w:rPr>
            </w:pPr>
          </w:p>
          <w:p w14:paraId="596D5243" w14:textId="77777777" w:rsidR="00AF0134" w:rsidRDefault="00AF0134" w:rsidP="00AF0134">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75AE18CA" w14:textId="616777D7" w:rsidR="00AF0134" w:rsidRDefault="00AF0134" w:rsidP="00AF0134">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82" w:type="dxa"/>
            <w:tcBorders>
              <w:top w:val="single" w:sz="4" w:space="0" w:color="auto"/>
              <w:left w:val="single" w:sz="4" w:space="0" w:color="auto"/>
              <w:bottom w:val="single" w:sz="4" w:space="0" w:color="auto"/>
              <w:right w:val="single" w:sz="4" w:space="0" w:color="auto"/>
            </w:tcBorders>
          </w:tcPr>
          <w:p w14:paraId="32F9FFE9" w14:textId="056CB137" w:rsidR="00AF0134" w:rsidRDefault="00AF0134" w:rsidP="00AF0134">
            <w:pPr>
              <w:pStyle w:val="TAL"/>
              <w:rPr>
                <w:lang w:eastAsia="zh-CN"/>
              </w:rPr>
            </w:pPr>
            <w:r>
              <w:rPr>
                <w:lang w:eastAsia="zh-CN"/>
              </w:rPr>
              <w:t>UPIPE</w:t>
            </w:r>
          </w:p>
        </w:tc>
      </w:tr>
      <w:tr w:rsidR="00B842FE" w14:paraId="688A8E7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B096FA" w14:textId="7A6E5E82" w:rsidR="00B842FE" w:rsidRDefault="00B842FE" w:rsidP="00B842FE">
            <w:pPr>
              <w:pStyle w:val="TAL"/>
              <w:rPr>
                <w:lang w:eastAsia="zh-CN"/>
              </w:rPr>
            </w:pPr>
            <w:r>
              <w:rPr>
                <w:lang w:eastAsia="zh-CN"/>
              </w:rPr>
              <w:t>disasterRoamingInd</w:t>
            </w:r>
          </w:p>
        </w:tc>
        <w:tc>
          <w:tcPr>
            <w:tcW w:w="1800" w:type="dxa"/>
            <w:tcBorders>
              <w:top w:val="single" w:sz="4" w:space="0" w:color="auto"/>
              <w:left w:val="single" w:sz="4" w:space="0" w:color="auto"/>
              <w:bottom w:val="single" w:sz="4" w:space="0" w:color="auto"/>
              <w:right w:val="single" w:sz="4" w:space="0" w:color="auto"/>
            </w:tcBorders>
          </w:tcPr>
          <w:p w14:paraId="7C9CECA1" w14:textId="772CA133" w:rsidR="00B842FE" w:rsidRDefault="00B842FE" w:rsidP="00B842FE">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B2EC756" w14:textId="06312B06" w:rsidR="00B842FE" w:rsidRDefault="00B842FE" w:rsidP="00B842FE">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3CA208FB" w14:textId="274C44A5" w:rsidR="00B842FE" w:rsidRDefault="00B842FE" w:rsidP="00B842FE">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3F24203" w14:textId="65B06FEF" w:rsidR="00B842FE" w:rsidRDefault="00B842FE" w:rsidP="00B842FE">
            <w:pPr>
              <w:pStyle w:val="TAL"/>
              <w:rPr>
                <w:rFonts w:cs="Arial"/>
                <w:szCs w:val="18"/>
              </w:rPr>
            </w:pPr>
            <w:r>
              <w:rPr>
                <w:rFonts w:cs="Arial"/>
                <w:szCs w:val="18"/>
              </w:rPr>
              <w:t xml:space="preserve">This IE may be set </w:t>
            </w:r>
            <w:r w:rsidR="00BC5D6E">
              <w:rPr>
                <w:rFonts w:cs="Arial"/>
                <w:szCs w:val="18"/>
              </w:rPr>
              <w:t>when the UE is registered for Disaster Roaming service</w:t>
            </w:r>
            <w:r>
              <w:rPr>
                <w:rFonts w:cs="Arial"/>
                <w:szCs w:val="18"/>
              </w:rPr>
              <w:t>. When present, this IE shall be set as follows:</w:t>
            </w:r>
          </w:p>
          <w:p w14:paraId="6FDB3F49" w14:textId="77777777" w:rsidR="00B842FE" w:rsidRDefault="00B842FE" w:rsidP="00B842FE">
            <w:pPr>
              <w:pStyle w:val="TAL"/>
              <w:rPr>
                <w:rFonts w:cs="Arial"/>
                <w:szCs w:val="18"/>
              </w:rPr>
            </w:pPr>
          </w:p>
          <w:p w14:paraId="1657B842" w14:textId="77777777" w:rsidR="00B842FE" w:rsidRDefault="00B842FE" w:rsidP="00B842FE">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p>
          <w:p w14:paraId="2F3F5DC0" w14:textId="537DA60A" w:rsidR="00B842FE" w:rsidRDefault="00B842FE" w:rsidP="00F731B2">
            <w:pPr>
              <w:pStyle w:val="B1"/>
              <w:tabs>
                <w:tab w:val="num" w:pos="644"/>
              </w:tabs>
              <w:ind w:left="644" w:hanging="360"/>
              <w:rPr>
                <w:rFonts w:cs="Arial"/>
                <w:szCs w:val="18"/>
              </w:rPr>
            </w:pPr>
            <w:r>
              <w:rPr>
                <w:rFonts w:ascii="Arial" w:hAnsi="Arial" w:cs="Arial"/>
                <w:sz w:val="18"/>
                <w:szCs w:val="18"/>
                <w:lang w:eastAsia="zh-CN"/>
              </w:rPr>
              <w:t>- false (default)</w:t>
            </w:r>
            <w:r w:rsidRPr="008A4CD9">
              <w:rPr>
                <w:rFonts w:ascii="Arial" w:hAnsi="Arial" w:cs="Arial"/>
                <w:sz w:val="18"/>
                <w:szCs w:val="18"/>
                <w:lang w:eastAsia="zh-CN"/>
              </w:rPr>
              <w:t xml:space="preserve">: </w:t>
            </w:r>
            <w:r>
              <w:rPr>
                <w:rFonts w:ascii="Arial" w:hAnsi="Arial" w:cs="Arial"/>
                <w:sz w:val="18"/>
                <w:szCs w:val="18"/>
                <w:lang w:eastAsia="zh-CN"/>
              </w:rPr>
              <w:t>the UE is not registered for Disaster Roaming service</w:t>
            </w:r>
          </w:p>
        </w:tc>
        <w:tc>
          <w:tcPr>
            <w:tcW w:w="882" w:type="dxa"/>
            <w:tcBorders>
              <w:top w:val="single" w:sz="4" w:space="0" w:color="auto"/>
              <w:left w:val="single" w:sz="4" w:space="0" w:color="auto"/>
              <w:bottom w:val="single" w:sz="4" w:space="0" w:color="auto"/>
              <w:right w:val="single" w:sz="4" w:space="0" w:color="auto"/>
            </w:tcBorders>
          </w:tcPr>
          <w:p w14:paraId="2CFC5D0D" w14:textId="77777777" w:rsidR="00B842FE" w:rsidRDefault="00B842FE" w:rsidP="00B842FE">
            <w:pPr>
              <w:pStyle w:val="TAL"/>
              <w:rPr>
                <w:lang w:eastAsia="zh-CN"/>
              </w:rPr>
            </w:pPr>
          </w:p>
        </w:tc>
      </w:tr>
      <w:tr w:rsidR="00824251" w14:paraId="339F70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79C1D1A" w14:textId="1A962727" w:rsidR="00824251" w:rsidRDefault="00824251" w:rsidP="00824251">
            <w:pPr>
              <w:pStyle w:val="TAL"/>
              <w:rPr>
                <w:lang w:eastAsia="zh-CN"/>
              </w:rPr>
            </w:pPr>
            <w:r w:rsidRPr="00BB40B2">
              <w:rPr>
                <w:lang w:eastAsia="zh-CN"/>
              </w:rPr>
              <w:t>anchorSmfOauth2Required</w:t>
            </w:r>
          </w:p>
        </w:tc>
        <w:tc>
          <w:tcPr>
            <w:tcW w:w="1800" w:type="dxa"/>
            <w:tcBorders>
              <w:top w:val="single" w:sz="4" w:space="0" w:color="auto"/>
              <w:left w:val="single" w:sz="4" w:space="0" w:color="auto"/>
              <w:bottom w:val="single" w:sz="4" w:space="0" w:color="auto"/>
              <w:right w:val="single" w:sz="4" w:space="0" w:color="auto"/>
            </w:tcBorders>
          </w:tcPr>
          <w:p w14:paraId="4B155BC4" w14:textId="0D68D392" w:rsidR="00824251" w:rsidRDefault="00824251" w:rsidP="00824251">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D6E4892" w14:textId="098937B2"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AE2BEC3" w14:textId="702A6F38"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6F9A318" w14:textId="14AB599A" w:rsidR="00824251" w:rsidRPr="00FF0CA8" w:rsidRDefault="00824251" w:rsidP="00824251">
            <w:pPr>
              <w:pStyle w:val="TAL"/>
              <w:rPr>
                <w:rFonts w:cs="Arial"/>
                <w:szCs w:val="18"/>
              </w:rPr>
            </w:pPr>
            <w:r w:rsidRPr="00FF0CA8">
              <w:rPr>
                <w:rFonts w:cs="Arial"/>
                <w:szCs w:val="18"/>
              </w:rPr>
              <w:t xml:space="preserve">When present, this IE shall indicate whether the H-SMF or SMF for a PDU session with an I-SMF requires Oauth2-based authorization for accessing its </w:t>
            </w:r>
            <w:r>
              <w:rPr>
                <w:rFonts w:cs="Arial"/>
                <w:szCs w:val="18"/>
              </w:rPr>
              <w:t>Nsmf_</w:t>
            </w:r>
            <w:r w:rsidRPr="00FF0CA8">
              <w:rPr>
                <w:rFonts w:cs="Arial"/>
                <w:szCs w:val="18"/>
              </w:rPr>
              <w:t>PDUSession service</w:t>
            </w:r>
            <w:r>
              <w:rPr>
                <w:rFonts w:cs="Arial"/>
                <w:szCs w:val="18"/>
              </w:rPr>
              <w:t>.</w:t>
            </w:r>
          </w:p>
          <w:p w14:paraId="51F28AFC" w14:textId="77777777" w:rsidR="00824251" w:rsidRPr="00FF0CA8" w:rsidRDefault="00824251" w:rsidP="00824251">
            <w:pPr>
              <w:pStyle w:val="TAL"/>
              <w:rPr>
                <w:rFonts w:cs="Arial"/>
                <w:szCs w:val="18"/>
              </w:rPr>
            </w:pPr>
          </w:p>
          <w:p w14:paraId="60CAD962" w14:textId="77777777" w:rsidR="00824251" w:rsidRPr="00FF0CA8" w:rsidRDefault="00824251" w:rsidP="00824251">
            <w:pPr>
              <w:pStyle w:val="TAL"/>
              <w:rPr>
                <w:rFonts w:cs="Arial"/>
                <w:szCs w:val="18"/>
              </w:rPr>
            </w:pPr>
            <w:r w:rsidRPr="00FF0CA8">
              <w:rPr>
                <w:rFonts w:cs="Arial"/>
                <w:szCs w:val="18"/>
              </w:rPr>
              <w:t>- true: OAuth2 based authorization is required.</w:t>
            </w:r>
          </w:p>
          <w:p w14:paraId="61027DC2" w14:textId="77777777" w:rsidR="00824251" w:rsidRDefault="00824251" w:rsidP="00824251">
            <w:pPr>
              <w:pStyle w:val="TAL"/>
              <w:rPr>
                <w:rFonts w:cs="Arial"/>
                <w:szCs w:val="18"/>
              </w:rPr>
            </w:pPr>
            <w:r w:rsidRPr="00FF0CA8">
              <w:rPr>
                <w:rFonts w:cs="Arial"/>
                <w:szCs w:val="18"/>
              </w:rPr>
              <w:t>- false: OAuth2 based authorization is not required.</w:t>
            </w:r>
          </w:p>
          <w:p w14:paraId="379F70AA" w14:textId="77777777" w:rsidR="00824251" w:rsidRDefault="00824251" w:rsidP="00824251">
            <w:pPr>
              <w:pStyle w:val="TAL"/>
              <w:rPr>
                <w:rFonts w:cs="Arial"/>
                <w:szCs w:val="18"/>
              </w:rPr>
            </w:pPr>
          </w:p>
          <w:p w14:paraId="7AB206E4" w14:textId="77777777" w:rsidR="00824251" w:rsidRDefault="00824251" w:rsidP="00824251">
            <w:pPr>
              <w:pStyle w:val="TAL"/>
              <w:rPr>
                <w:rFonts w:cs="Arial"/>
                <w:szCs w:val="18"/>
              </w:rPr>
            </w:pPr>
            <w:r w:rsidRPr="00F66DFF">
              <w:rPr>
                <w:rFonts w:cs="Arial"/>
                <w:szCs w:val="18"/>
              </w:rPr>
              <w:t>The absence of this IE means that no indication is available about the usage of Oauth2 for authorization of the anchor SMF</w:t>
            </w:r>
            <w:r>
              <w:rPr>
                <w:rFonts w:cs="Arial"/>
                <w:szCs w:val="18"/>
              </w:rPr>
              <w:t>'s Nsmf_</w:t>
            </w:r>
            <w:r w:rsidRPr="00F66DFF">
              <w:rPr>
                <w:rFonts w:cs="Arial"/>
                <w:szCs w:val="18"/>
              </w:rPr>
              <w:t>P</w:t>
            </w:r>
            <w:r>
              <w:rPr>
                <w:rFonts w:cs="Arial"/>
                <w:szCs w:val="18"/>
              </w:rPr>
              <w:t>DU</w:t>
            </w:r>
            <w:r w:rsidRPr="00F66DFF">
              <w:rPr>
                <w:rFonts w:cs="Arial"/>
                <w:szCs w:val="18"/>
              </w:rPr>
              <w:t>Session service.</w:t>
            </w:r>
          </w:p>
          <w:p w14:paraId="47BD21BF" w14:textId="58EB8A06" w:rsidR="00824251" w:rsidRDefault="00824251" w:rsidP="00824251">
            <w:pPr>
              <w:pStyle w:val="TAL"/>
              <w:rPr>
                <w:rFonts w:cs="Arial"/>
                <w:szCs w:val="18"/>
              </w:rPr>
            </w:pPr>
            <w:r>
              <w:rPr>
                <w:rFonts w:cs="Arial"/>
                <w:szCs w:val="18"/>
              </w:rPr>
              <w:t>(NOTE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3DC46D3C" w14:textId="77777777" w:rsidR="00824251" w:rsidRDefault="00824251" w:rsidP="00824251">
            <w:pPr>
              <w:pStyle w:val="TAL"/>
              <w:rPr>
                <w:lang w:eastAsia="zh-CN"/>
              </w:rPr>
            </w:pPr>
          </w:p>
        </w:tc>
      </w:tr>
      <w:tr w:rsidR="00824251" w14:paraId="01CBF9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D6E1C6" w14:textId="38828858" w:rsidR="00824251" w:rsidRDefault="00824251" w:rsidP="00824251">
            <w:pPr>
              <w:pStyle w:val="TAL"/>
              <w:rPr>
                <w:lang w:eastAsia="zh-CN"/>
              </w:rPr>
            </w:pPr>
            <w:r w:rsidRPr="00A84EAA">
              <w:rPr>
                <w:lang w:eastAsia="zh-CN"/>
              </w:rPr>
              <w:t>smContextSmfOauth2Required</w:t>
            </w:r>
          </w:p>
        </w:tc>
        <w:tc>
          <w:tcPr>
            <w:tcW w:w="1800" w:type="dxa"/>
            <w:tcBorders>
              <w:top w:val="single" w:sz="4" w:space="0" w:color="auto"/>
              <w:left w:val="single" w:sz="4" w:space="0" w:color="auto"/>
              <w:bottom w:val="single" w:sz="4" w:space="0" w:color="auto"/>
              <w:right w:val="single" w:sz="4" w:space="0" w:color="auto"/>
            </w:tcBorders>
          </w:tcPr>
          <w:p w14:paraId="2FA04B3D" w14:textId="02B55E41" w:rsidR="00824251" w:rsidRDefault="00824251" w:rsidP="00824251">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37322A0" w14:textId="02EDA5A1"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3042831" w14:textId="71F7C5F0"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9717EB8" w14:textId="466890FC" w:rsidR="00824251" w:rsidRDefault="00824251" w:rsidP="00824251">
            <w:pPr>
              <w:pStyle w:val="TAL"/>
              <w:rPr>
                <w:rFonts w:cs="Arial"/>
                <w:szCs w:val="18"/>
              </w:rPr>
            </w:pPr>
            <w:r>
              <w:rPr>
                <w:rFonts w:cs="Arial"/>
                <w:szCs w:val="18"/>
              </w:rPr>
              <w:t xml:space="preserve">This IE may be present </w:t>
            </w:r>
            <w:r w:rsidR="00656F66">
              <w:rPr>
                <w:rFonts w:cs="Arial"/>
                <w:szCs w:val="18"/>
              </w:rPr>
              <w:t>during an</w:t>
            </w:r>
            <w:r>
              <w:rPr>
                <w:rFonts w:cs="Arial"/>
                <w:szCs w:val="18"/>
              </w:rPr>
              <w:t xml:space="preserve"> I-SMF insertion, change or removal. This IE may be present when V-SMF change</w:t>
            </w:r>
            <w:r w:rsidR="00656F66">
              <w:rPr>
                <w:rFonts w:cs="Arial"/>
                <w:szCs w:val="18"/>
              </w:rPr>
              <w:t>s</w:t>
            </w:r>
            <w:r>
              <w:rPr>
                <w:rFonts w:cs="Arial"/>
                <w:szCs w:val="18"/>
              </w:rPr>
              <w:t xml:space="preserve"> within the same PLMN.</w:t>
            </w:r>
          </w:p>
          <w:p w14:paraId="221738D4" w14:textId="77777777" w:rsidR="00824251" w:rsidRDefault="00824251" w:rsidP="00824251">
            <w:pPr>
              <w:pStyle w:val="TAL"/>
              <w:rPr>
                <w:rFonts w:cs="Arial"/>
                <w:szCs w:val="18"/>
              </w:rPr>
            </w:pPr>
          </w:p>
          <w:p w14:paraId="6FEBEAA4" w14:textId="522545C7" w:rsidR="00824251" w:rsidRPr="00266B09" w:rsidRDefault="00824251" w:rsidP="00824251">
            <w:pPr>
              <w:pStyle w:val="TAL"/>
              <w:rPr>
                <w:rFonts w:cs="Arial"/>
                <w:szCs w:val="18"/>
              </w:rPr>
            </w:pPr>
            <w:r w:rsidRPr="00266B09">
              <w:rPr>
                <w:rFonts w:cs="Arial"/>
                <w:szCs w:val="18"/>
              </w:rPr>
              <w:t>When present, this IE shall indicate whether the SMF</w:t>
            </w:r>
            <w:r>
              <w:rPr>
                <w:rFonts w:cs="Arial"/>
                <w:szCs w:val="18"/>
              </w:rPr>
              <w:t xml:space="preserve"> hosting the SM Context </w:t>
            </w:r>
            <w:r w:rsidRPr="00266B09">
              <w:rPr>
                <w:rFonts w:cs="Arial"/>
                <w:szCs w:val="18"/>
              </w:rPr>
              <w:t>requires Oauth2-based authorization for accessing its Nsmf_PDUSession service</w:t>
            </w:r>
            <w:r w:rsidR="00656F66">
              <w:rPr>
                <w:rFonts w:cs="Arial"/>
                <w:szCs w:val="18"/>
              </w:rPr>
              <w:t>.</w:t>
            </w:r>
          </w:p>
          <w:p w14:paraId="4895764F" w14:textId="77777777" w:rsidR="00824251" w:rsidRPr="00266B09" w:rsidRDefault="00824251" w:rsidP="00824251">
            <w:pPr>
              <w:pStyle w:val="TAL"/>
              <w:rPr>
                <w:rFonts w:cs="Arial"/>
                <w:szCs w:val="18"/>
              </w:rPr>
            </w:pPr>
          </w:p>
          <w:p w14:paraId="28E8A1B9" w14:textId="77777777" w:rsidR="00824251" w:rsidRPr="00266B09" w:rsidRDefault="00824251" w:rsidP="00824251">
            <w:pPr>
              <w:pStyle w:val="TAL"/>
              <w:rPr>
                <w:rFonts w:cs="Arial"/>
                <w:szCs w:val="18"/>
              </w:rPr>
            </w:pPr>
            <w:r w:rsidRPr="00266B09">
              <w:rPr>
                <w:rFonts w:cs="Arial"/>
                <w:szCs w:val="18"/>
              </w:rPr>
              <w:t>- true: OAuth2 based authorization is required.</w:t>
            </w:r>
          </w:p>
          <w:p w14:paraId="7F90F4B2" w14:textId="77777777" w:rsidR="00824251" w:rsidRPr="00266B09" w:rsidRDefault="00824251" w:rsidP="00824251">
            <w:pPr>
              <w:pStyle w:val="TAL"/>
              <w:rPr>
                <w:rFonts w:cs="Arial"/>
                <w:szCs w:val="18"/>
              </w:rPr>
            </w:pPr>
            <w:r w:rsidRPr="00266B09">
              <w:rPr>
                <w:rFonts w:cs="Arial"/>
                <w:szCs w:val="18"/>
              </w:rPr>
              <w:t>- false: OAuth2 based authorization is not required.</w:t>
            </w:r>
          </w:p>
          <w:p w14:paraId="77083D3B" w14:textId="77777777" w:rsidR="00824251" w:rsidRPr="00266B09" w:rsidRDefault="00824251" w:rsidP="00824251">
            <w:pPr>
              <w:pStyle w:val="TAL"/>
              <w:rPr>
                <w:rFonts w:cs="Arial"/>
                <w:szCs w:val="18"/>
              </w:rPr>
            </w:pPr>
          </w:p>
          <w:p w14:paraId="12220848" w14:textId="77777777" w:rsidR="00824251" w:rsidRDefault="00824251" w:rsidP="00824251">
            <w:pPr>
              <w:pStyle w:val="TAL"/>
              <w:rPr>
                <w:rFonts w:cs="Arial"/>
                <w:szCs w:val="18"/>
              </w:rPr>
            </w:pPr>
            <w:r w:rsidRPr="00266B09">
              <w:rPr>
                <w:rFonts w:cs="Arial"/>
                <w:szCs w:val="18"/>
              </w:rPr>
              <w:t>The absence of this IE means that no indication is available about the usage of Oauth2 for authorization of the Nsmf_PDUSession service</w:t>
            </w:r>
            <w:r>
              <w:rPr>
                <w:rFonts w:cs="Arial"/>
                <w:szCs w:val="18"/>
              </w:rPr>
              <w:t xml:space="preserve"> on the SMF hosting the SM Context</w:t>
            </w:r>
            <w:r w:rsidRPr="00266B09">
              <w:rPr>
                <w:rFonts w:cs="Arial"/>
                <w:szCs w:val="18"/>
              </w:rPr>
              <w:t>.</w:t>
            </w:r>
          </w:p>
          <w:p w14:paraId="3186D85D" w14:textId="5F1AFE0A" w:rsidR="00824251" w:rsidRDefault="00824251" w:rsidP="00824251">
            <w:pPr>
              <w:pStyle w:val="TAL"/>
              <w:rPr>
                <w:rFonts w:cs="Arial"/>
                <w:szCs w:val="18"/>
              </w:rPr>
            </w:pPr>
            <w:r>
              <w:rPr>
                <w:rFonts w:cs="Arial"/>
                <w:szCs w:val="18"/>
              </w:rPr>
              <w:t>(NOTE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1D27253B" w14:textId="77777777" w:rsidR="00824251" w:rsidRDefault="00824251" w:rsidP="00824251">
            <w:pPr>
              <w:pStyle w:val="TAL"/>
              <w:rPr>
                <w:lang w:eastAsia="zh-CN"/>
              </w:rPr>
            </w:pPr>
          </w:p>
        </w:tc>
      </w:tr>
      <w:tr w:rsidR="0084259F" w14:paraId="0A864B5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4DA243" w14:textId="47166678" w:rsidR="0084259F" w:rsidRPr="00A84EAA" w:rsidRDefault="0084259F" w:rsidP="0084259F">
            <w:pPr>
              <w:pStyle w:val="TAL"/>
              <w:rPr>
                <w:lang w:eastAsia="zh-CN"/>
              </w:rPr>
            </w:pPr>
            <w:r w:rsidRPr="00084F02">
              <w:rPr>
                <w:noProof/>
                <w:lang w:eastAsia="zh-CN"/>
              </w:rPr>
              <w:t>geoSat</w:t>
            </w:r>
            <w:r>
              <w:rPr>
                <w:noProof/>
                <w:lang w:eastAsia="zh-CN"/>
              </w:rPr>
              <w:t>ellite</w:t>
            </w:r>
            <w:r w:rsidRPr="00084F02">
              <w:rPr>
                <w:noProof/>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556ABF9" w14:textId="4165E275" w:rsidR="0084259F" w:rsidRDefault="0084259F" w:rsidP="0084259F">
            <w:pPr>
              <w:pStyle w:val="TAL"/>
              <w:rPr>
                <w:lang w:eastAsia="zh-CN"/>
              </w:rPr>
            </w:pPr>
            <w:r>
              <w:rPr>
                <w:noProof/>
                <w:lang w:eastAsia="zh-CN"/>
              </w:rPr>
              <w:t>G</w:t>
            </w:r>
            <w:r w:rsidRPr="00084F02">
              <w:rPr>
                <w:noProof/>
                <w:lang w:eastAsia="zh-CN"/>
              </w:rPr>
              <w:t>eoSat</w:t>
            </w:r>
            <w:r>
              <w:rPr>
                <w:noProof/>
                <w:lang w:eastAsia="zh-CN"/>
              </w:rPr>
              <w:t>ellite</w:t>
            </w:r>
            <w:r w:rsidRPr="00084F02">
              <w:rPr>
                <w:noProof/>
                <w:lang w:eastAsia="zh-CN"/>
              </w:rPr>
              <w:t>Id</w:t>
            </w:r>
          </w:p>
        </w:tc>
        <w:tc>
          <w:tcPr>
            <w:tcW w:w="270" w:type="dxa"/>
            <w:tcBorders>
              <w:top w:val="single" w:sz="4" w:space="0" w:color="auto"/>
              <w:left w:val="single" w:sz="4" w:space="0" w:color="auto"/>
              <w:bottom w:val="single" w:sz="4" w:space="0" w:color="auto"/>
              <w:right w:val="single" w:sz="4" w:space="0" w:color="auto"/>
            </w:tcBorders>
          </w:tcPr>
          <w:p w14:paraId="39103BCF" w14:textId="7CAD8CAD" w:rsidR="0084259F" w:rsidRDefault="0084259F" w:rsidP="0084259F">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3ED3518F" w14:textId="28FAB173" w:rsidR="0084259F" w:rsidRDefault="0084259F" w:rsidP="0084259F">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4765222" w14:textId="32BFC568" w:rsidR="0084259F" w:rsidRDefault="0084259F" w:rsidP="0084259F">
            <w:pPr>
              <w:pStyle w:val="TAL"/>
              <w:rPr>
                <w:noProof/>
              </w:rPr>
            </w:pPr>
            <w:r>
              <w:rPr>
                <w:noProof/>
              </w:rPr>
              <w:t xml:space="preserve">The AMF may include this IE during </w:t>
            </w:r>
            <w:r w:rsidRPr="00084F02">
              <w:rPr>
                <w:noProof/>
              </w:rPr>
              <w:t>a PDU Session Establishment</w:t>
            </w:r>
            <w:r>
              <w:rPr>
                <w:noProof/>
              </w:rPr>
              <w:t xml:space="preserve"> procedure</w:t>
            </w:r>
            <w:r w:rsidRPr="00084F02">
              <w:rPr>
                <w:noProof/>
              </w:rPr>
              <w:t xml:space="preserve"> </w:t>
            </w:r>
            <w:r>
              <w:rPr>
                <w:noProof/>
              </w:rPr>
              <w:t xml:space="preserve">(see </w:t>
            </w:r>
            <w:r>
              <w:t>clause </w:t>
            </w:r>
            <w:r w:rsidRPr="00140E21">
              <w:t>4.3.2.2.1</w:t>
            </w:r>
            <w:r>
              <w:t xml:space="preserve"> of 3GPP TS 23.502 [3])</w:t>
            </w:r>
            <w:r w:rsidR="00697261">
              <w:t xml:space="preserve"> for support of </w:t>
            </w:r>
            <w:r w:rsidR="00697261">
              <w:rPr>
                <w:noProof/>
                <w:lang w:eastAsia="zh-CN"/>
              </w:rPr>
              <w:t>5G satellite backhaul as defined in clause</w:t>
            </w:r>
            <w:r w:rsidR="00697261">
              <w:rPr>
                <w:rFonts w:cs="Arial"/>
                <w:noProof/>
                <w:lang w:val="en-US" w:eastAsia="zh-CN"/>
              </w:rPr>
              <w:t> 5.43 of</w:t>
            </w:r>
            <w:r w:rsidR="00697261">
              <w:rPr>
                <w:noProof/>
                <w:lang w:eastAsia="zh-CN"/>
              </w:rPr>
              <w:t xml:space="preserve"> 3GPP</w:t>
            </w:r>
            <w:r w:rsidR="00697261">
              <w:rPr>
                <w:rFonts w:cs="Arial"/>
                <w:noProof/>
                <w:lang w:val="en-US" w:eastAsia="zh-CN"/>
              </w:rPr>
              <w:t> TS 23.501 [2]</w:t>
            </w:r>
            <w:r>
              <w:t>.</w:t>
            </w:r>
          </w:p>
          <w:p w14:paraId="3A39B586" w14:textId="77777777" w:rsidR="0084259F" w:rsidRDefault="0084259F" w:rsidP="0084259F">
            <w:pPr>
              <w:pStyle w:val="TAL"/>
              <w:rPr>
                <w:noProof/>
              </w:rPr>
            </w:pPr>
          </w:p>
          <w:p w14:paraId="4BECC13A" w14:textId="52F5A0FB" w:rsidR="0084259F" w:rsidRDefault="0084259F" w:rsidP="0084259F">
            <w:pPr>
              <w:pStyle w:val="TAL"/>
              <w:rPr>
                <w:rFonts w:cs="Arial"/>
                <w:szCs w:val="18"/>
              </w:rPr>
            </w:pPr>
            <w:r>
              <w:rPr>
                <w:noProof/>
              </w:rPr>
              <w:t xml:space="preserve">When present, this IE shall contain a </w:t>
            </w:r>
            <w:r w:rsidRPr="000A47C5">
              <w:t>GEO satellite ID</w:t>
            </w:r>
            <w:r>
              <w:t>.</w:t>
            </w:r>
          </w:p>
        </w:tc>
        <w:tc>
          <w:tcPr>
            <w:tcW w:w="882" w:type="dxa"/>
            <w:tcBorders>
              <w:top w:val="single" w:sz="4" w:space="0" w:color="auto"/>
              <w:left w:val="single" w:sz="4" w:space="0" w:color="auto"/>
              <w:bottom w:val="single" w:sz="4" w:space="0" w:color="auto"/>
              <w:right w:val="single" w:sz="4" w:space="0" w:color="auto"/>
            </w:tcBorders>
          </w:tcPr>
          <w:p w14:paraId="54BDA596" w14:textId="342DAC14" w:rsidR="0084259F" w:rsidRDefault="0084259F" w:rsidP="0084259F">
            <w:pPr>
              <w:pStyle w:val="TAL"/>
              <w:rPr>
                <w:lang w:eastAsia="zh-CN"/>
              </w:rPr>
            </w:pPr>
            <w:r>
              <w:rPr>
                <w:lang w:eastAsia="zh-CN"/>
              </w:rPr>
              <w:t>5GSATB</w:t>
            </w:r>
          </w:p>
        </w:tc>
      </w:tr>
      <w:tr w:rsidR="00697261" w14:paraId="71FA6E1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FDDD7C" w14:textId="0CC4346B" w:rsidR="00697261" w:rsidRPr="00084F02" w:rsidRDefault="00697261" w:rsidP="00697261">
            <w:pPr>
              <w:pStyle w:val="TAL"/>
              <w:rPr>
                <w:noProof/>
                <w:lang w:eastAsia="zh-CN"/>
              </w:rPr>
            </w:pPr>
            <w:r>
              <w:rPr>
                <w:lang w:eastAsia="zh-CN"/>
              </w:rPr>
              <w:t>servingSatelliteId</w:t>
            </w:r>
          </w:p>
        </w:tc>
        <w:tc>
          <w:tcPr>
            <w:tcW w:w="1800" w:type="dxa"/>
            <w:tcBorders>
              <w:top w:val="single" w:sz="4" w:space="0" w:color="auto"/>
              <w:left w:val="single" w:sz="4" w:space="0" w:color="auto"/>
              <w:bottom w:val="single" w:sz="4" w:space="0" w:color="auto"/>
              <w:right w:val="single" w:sz="4" w:space="0" w:color="auto"/>
            </w:tcBorders>
          </w:tcPr>
          <w:p w14:paraId="6326CD8A" w14:textId="5E1BB34D" w:rsidR="00697261" w:rsidRDefault="00697261" w:rsidP="00697261">
            <w:pPr>
              <w:pStyle w:val="TAL"/>
              <w:rPr>
                <w:noProof/>
                <w:lang w:eastAsia="zh-CN"/>
              </w:rPr>
            </w:pPr>
            <w:r w:rsidRPr="00BF26C6">
              <w:rPr>
                <w:noProof/>
                <w:lang w:eastAsia="zh-CN"/>
              </w:rPr>
              <w:t>SatelliteId</w:t>
            </w:r>
          </w:p>
        </w:tc>
        <w:tc>
          <w:tcPr>
            <w:tcW w:w="270" w:type="dxa"/>
            <w:tcBorders>
              <w:top w:val="single" w:sz="4" w:space="0" w:color="auto"/>
              <w:left w:val="single" w:sz="4" w:space="0" w:color="auto"/>
              <w:bottom w:val="single" w:sz="4" w:space="0" w:color="auto"/>
              <w:right w:val="single" w:sz="4" w:space="0" w:color="auto"/>
            </w:tcBorders>
          </w:tcPr>
          <w:p w14:paraId="62A80BC2" w14:textId="67BA8748" w:rsidR="00697261" w:rsidRDefault="00697261" w:rsidP="0069726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3D80F81" w14:textId="79E4CE16" w:rsidR="00697261" w:rsidRDefault="00697261" w:rsidP="0069726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9C328A3" w14:textId="77777777" w:rsidR="00697261" w:rsidRDefault="00697261" w:rsidP="00697261">
            <w:pPr>
              <w:pStyle w:val="TAL"/>
              <w:rPr>
                <w:noProof/>
              </w:rPr>
            </w:pPr>
            <w:r>
              <w:rPr>
                <w:noProof/>
              </w:rPr>
              <w:t xml:space="preserve">The AMF may include this IE during a </w:t>
            </w:r>
            <w:r w:rsidRPr="00084F02">
              <w:rPr>
                <w:noProof/>
              </w:rPr>
              <w:t>PDU Session Establishment</w:t>
            </w:r>
            <w:r>
              <w:rPr>
                <w:noProof/>
              </w:rPr>
              <w:t xml:space="preserve"> procedure</w:t>
            </w:r>
            <w:r w:rsidRPr="00084F02">
              <w:rPr>
                <w:noProof/>
              </w:rPr>
              <w:t xml:space="preserve"> </w:t>
            </w:r>
            <w:r>
              <w:rPr>
                <w:noProof/>
              </w:rPr>
              <w:t xml:space="preserve">(see </w:t>
            </w:r>
            <w:r>
              <w:t>clause </w:t>
            </w:r>
            <w:r w:rsidRPr="00140E21">
              <w:t>4.3.2.2.1</w:t>
            </w:r>
            <w:r>
              <w:t xml:space="preserve"> of 3GPP TS 23.502 [3]) </w:t>
            </w:r>
            <w:r>
              <w:rPr>
                <w:lang w:eastAsia="zh-CN"/>
              </w:rPr>
              <w:t xml:space="preserve">to support </w:t>
            </w:r>
            <w:r>
              <w:t>UE-Satellite-UE communication for the NR satellite access as defined in clause</w:t>
            </w:r>
            <w:r>
              <w:rPr>
                <w:rFonts w:cs="Arial"/>
              </w:rPr>
              <w:t xml:space="preserve"> 5.4.14 of </w:t>
            </w:r>
            <w:r>
              <w:rPr>
                <w:noProof/>
                <w:lang w:eastAsia="zh-CN"/>
              </w:rPr>
              <w:t>3GPP</w:t>
            </w:r>
            <w:r>
              <w:rPr>
                <w:rFonts w:cs="Arial"/>
                <w:noProof/>
                <w:lang w:val="en-US" w:eastAsia="zh-CN"/>
              </w:rPr>
              <w:t> TS 23.501 [2]</w:t>
            </w:r>
            <w:r>
              <w:t>.</w:t>
            </w:r>
          </w:p>
          <w:p w14:paraId="2EFADECA" w14:textId="77777777" w:rsidR="00697261" w:rsidRDefault="00697261" w:rsidP="00697261">
            <w:pPr>
              <w:pStyle w:val="TAL"/>
              <w:rPr>
                <w:noProof/>
              </w:rPr>
            </w:pPr>
          </w:p>
          <w:p w14:paraId="72D7B5A1" w14:textId="6941C299" w:rsidR="00697261" w:rsidRDefault="00697261" w:rsidP="00697261">
            <w:pPr>
              <w:pStyle w:val="TAL"/>
              <w:rPr>
                <w:noProof/>
              </w:rPr>
            </w:pPr>
            <w:r>
              <w:rPr>
                <w:noProof/>
              </w:rPr>
              <w:t>When present, this IE shall contain UE's serving</w:t>
            </w:r>
            <w:r w:rsidRPr="000A47C5">
              <w:t xml:space="preserve"> satellite ID</w:t>
            </w:r>
            <w:r>
              <w:t xml:space="preserve">. </w:t>
            </w:r>
          </w:p>
        </w:tc>
        <w:tc>
          <w:tcPr>
            <w:tcW w:w="882" w:type="dxa"/>
            <w:tcBorders>
              <w:top w:val="single" w:sz="4" w:space="0" w:color="auto"/>
              <w:left w:val="single" w:sz="4" w:space="0" w:color="auto"/>
              <w:bottom w:val="single" w:sz="4" w:space="0" w:color="auto"/>
              <w:right w:val="single" w:sz="4" w:space="0" w:color="auto"/>
            </w:tcBorders>
          </w:tcPr>
          <w:p w14:paraId="585FE5A9" w14:textId="1AD351E8" w:rsidR="00697261" w:rsidRDefault="00697261" w:rsidP="00697261">
            <w:pPr>
              <w:pStyle w:val="TAL"/>
              <w:rPr>
                <w:lang w:eastAsia="zh-CN"/>
              </w:rPr>
            </w:pPr>
            <w:r>
              <w:rPr>
                <w:lang w:eastAsia="zh-CN"/>
              </w:rPr>
              <w:t>5GSAT-ACCESS</w:t>
            </w:r>
          </w:p>
        </w:tc>
      </w:tr>
      <w:tr w:rsidR="00B65B06" w14:paraId="660DBD5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A90AE5" w14:textId="45795B8F" w:rsidR="00B65B06" w:rsidRPr="00084F02" w:rsidRDefault="00B65B06" w:rsidP="00B65B06">
            <w:pPr>
              <w:pStyle w:val="TAL"/>
              <w:rPr>
                <w:noProof/>
                <w:lang w:eastAsia="zh-CN"/>
              </w:rPr>
            </w:pPr>
            <w:r>
              <w:rPr>
                <w:lang w:eastAsia="zh-CN"/>
              </w:rPr>
              <w:t>hrsboAllowedInd</w:t>
            </w:r>
          </w:p>
        </w:tc>
        <w:tc>
          <w:tcPr>
            <w:tcW w:w="1800" w:type="dxa"/>
            <w:tcBorders>
              <w:top w:val="single" w:sz="4" w:space="0" w:color="auto"/>
              <w:left w:val="single" w:sz="4" w:space="0" w:color="auto"/>
              <w:bottom w:val="single" w:sz="4" w:space="0" w:color="auto"/>
              <w:right w:val="single" w:sz="4" w:space="0" w:color="auto"/>
            </w:tcBorders>
          </w:tcPr>
          <w:p w14:paraId="5713B906" w14:textId="5BBA5E21" w:rsidR="00B65B06" w:rsidRDefault="00B65B06" w:rsidP="00B65B06">
            <w:pPr>
              <w:pStyle w:val="TAL"/>
              <w:rPr>
                <w:noProof/>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AAE001C" w14:textId="17BA0862" w:rsidR="00B65B06" w:rsidRDefault="00B65B06" w:rsidP="00B65B06">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046FF58" w14:textId="56E05CC2" w:rsidR="00B65B06" w:rsidRDefault="00B65B06" w:rsidP="00B65B06">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853716A" w14:textId="77777777" w:rsidR="00B65B06" w:rsidRDefault="00B65B06" w:rsidP="00B65B06">
            <w:pPr>
              <w:pStyle w:val="TAL"/>
              <w:rPr>
                <w:rFonts w:cs="Arial"/>
                <w:szCs w:val="18"/>
              </w:rPr>
            </w:pPr>
            <w:r w:rsidRPr="00456AF9">
              <w:rPr>
                <w:rFonts w:cs="Arial" w:hint="eastAsia"/>
                <w:szCs w:val="18"/>
              </w:rPr>
              <w:t xml:space="preserve">This IE may be present </w:t>
            </w:r>
            <w:r w:rsidRPr="00456AF9">
              <w:rPr>
                <w:rFonts w:cs="Arial"/>
                <w:szCs w:val="18"/>
              </w:rPr>
              <w:t>in HR roaming scenarios.</w:t>
            </w:r>
          </w:p>
          <w:p w14:paraId="3432E1C6" w14:textId="3A11704F" w:rsidR="00B65B06" w:rsidRDefault="00B65B06" w:rsidP="00B65B06">
            <w:pPr>
              <w:pStyle w:val="TAL"/>
              <w:rPr>
                <w:rFonts w:eastAsia="Malgun Gothic"/>
                <w:lang w:eastAsia="ko-KR"/>
              </w:rPr>
            </w:pPr>
            <w:r>
              <w:rPr>
                <w:rFonts w:cs="Arial" w:hint="eastAsia"/>
                <w:szCs w:val="18"/>
                <w:lang w:eastAsia="zh-CN"/>
              </w:rPr>
              <w:t>W</w:t>
            </w:r>
            <w:r>
              <w:rPr>
                <w:rFonts w:cs="Arial"/>
                <w:szCs w:val="18"/>
                <w:lang w:eastAsia="zh-CN"/>
              </w:rPr>
              <w:t xml:space="preserve">hen present, this IE shall </w:t>
            </w:r>
            <w:r>
              <w:rPr>
                <w:rFonts w:eastAsia="Malgun Gothic" w:hint="eastAsia"/>
                <w:lang w:eastAsia="ko-KR"/>
              </w:rPr>
              <w:t>Indicate whether Session Breakout</w:t>
            </w:r>
            <w:r>
              <w:rPr>
                <w:rFonts w:eastAsia="Malgun Gothic"/>
                <w:lang w:eastAsia="ko-KR"/>
              </w:rPr>
              <w:t xml:space="preserve"> for HR Session in VPLMN</w:t>
            </w:r>
            <w:r>
              <w:rPr>
                <w:rFonts w:eastAsia="Malgun Gothic" w:hint="eastAsia"/>
                <w:lang w:eastAsia="ko-KR"/>
              </w:rPr>
              <w:t xml:space="preserve"> is allowe</w:t>
            </w:r>
            <w:r>
              <w:rPr>
                <w:rFonts w:eastAsia="Malgun Gothic"/>
                <w:lang w:eastAsia="ko-KR"/>
              </w:rPr>
              <w:t>d:</w:t>
            </w:r>
          </w:p>
          <w:p w14:paraId="1F0C42EC" w14:textId="77777777" w:rsidR="00B65B06" w:rsidRPr="00266B09" w:rsidRDefault="00B65B06" w:rsidP="00B65B06">
            <w:pPr>
              <w:pStyle w:val="TAL"/>
              <w:rPr>
                <w:rFonts w:cs="Arial"/>
                <w:szCs w:val="18"/>
              </w:rPr>
            </w:pPr>
            <w:r>
              <w:rPr>
                <w:rFonts w:cs="Arial"/>
                <w:szCs w:val="18"/>
              </w:rPr>
              <w:t>- true: Allowed.</w:t>
            </w:r>
          </w:p>
          <w:p w14:paraId="6EBED69E" w14:textId="347010FB" w:rsidR="00B65B06" w:rsidRDefault="00B65B06" w:rsidP="00B65B06">
            <w:pPr>
              <w:pStyle w:val="TAL"/>
              <w:rPr>
                <w:noProof/>
              </w:rPr>
            </w:pPr>
            <w:r>
              <w:rPr>
                <w:rFonts w:cs="Arial"/>
                <w:szCs w:val="18"/>
              </w:rPr>
              <w:t>- false (default): Not allowed.</w:t>
            </w:r>
          </w:p>
        </w:tc>
        <w:tc>
          <w:tcPr>
            <w:tcW w:w="882" w:type="dxa"/>
            <w:tcBorders>
              <w:top w:val="single" w:sz="4" w:space="0" w:color="auto"/>
              <w:left w:val="single" w:sz="4" w:space="0" w:color="auto"/>
              <w:bottom w:val="single" w:sz="4" w:space="0" w:color="auto"/>
              <w:right w:val="single" w:sz="4" w:space="0" w:color="auto"/>
            </w:tcBorders>
          </w:tcPr>
          <w:p w14:paraId="2A3C4AC9" w14:textId="4A483E55" w:rsidR="00B65B06" w:rsidRDefault="00B65B06" w:rsidP="00B65B06">
            <w:pPr>
              <w:pStyle w:val="TAL"/>
              <w:rPr>
                <w:lang w:eastAsia="zh-CN"/>
              </w:rPr>
            </w:pPr>
            <w:r>
              <w:rPr>
                <w:lang w:eastAsia="zh-CN"/>
              </w:rPr>
              <w:t>HR-SBO</w:t>
            </w:r>
          </w:p>
        </w:tc>
      </w:tr>
      <w:tr w:rsidR="00707722" w14:paraId="18F9E7D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49E5C1" w14:textId="701B77EE" w:rsidR="00707722" w:rsidRDefault="00707722" w:rsidP="00707722">
            <w:pPr>
              <w:pStyle w:val="TAL"/>
              <w:rPr>
                <w:lang w:eastAsia="zh-CN"/>
              </w:rPr>
            </w:pPr>
            <w:r>
              <w:rPr>
                <w:lang w:eastAsia="zh-CN"/>
              </w:rPr>
              <w:t>estabRejectionInd</w:t>
            </w:r>
          </w:p>
        </w:tc>
        <w:tc>
          <w:tcPr>
            <w:tcW w:w="1800" w:type="dxa"/>
            <w:tcBorders>
              <w:top w:val="single" w:sz="4" w:space="0" w:color="auto"/>
              <w:left w:val="single" w:sz="4" w:space="0" w:color="auto"/>
              <w:bottom w:val="single" w:sz="4" w:space="0" w:color="auto"/>
              <w:right w:val="single" w:sz="4" w:space="0" w:color="auto"/>
            </w:tcBorders>
          </w:tcPr>
          <w:p w14:paraId="6000161F" w14:textId="68D4E3B7" w:rsidR="00707722" w:rsidRDefault="00707722" w:rsidP="00707722">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7E5D8A82" w14:textId="4A30BFDE" w:rsidR="00707722" w:rsidRDefault="00707722" w:rsidP="00707722">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597A8F7" w14:textId="4B3D8010" w:rsidR="00707722" w:rsidRDefault="00707722" w:rsidP="00707722">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166CC8B" w14:textId="77777777" w:rsidR="00707722" w:rsidRDefault="00707722" w:rsidP="00707722">
            <w:pPr>
              <w:pStyle w:val="TAL"/>
              <w:rPr>
                <w:rFonts w:cs="Arial"/>
                <w:szCs w:val="18"/>
                <w:lang w:eastAsia="fr-FR"/>
              </w:rPr>
            </w:pPr>
            <w:r>
              <w:rPr>
                <w:rFonts w:cs="Arial"/>
                <w:szCs w:val="18"/>
                <w:lang w:eastAsia="fr-FR"/>
              </w:rPr>
              <w:t>This IE may be present with the value true if the AMF has determined that the PDU Session Establishment shall be rejected, e.g. according to the ODB configuration of the UE retrieved from the UDM.</w:t>
            </w:r>
          </w:p>
          <w:p w14:paraId="2FC1A519" w14:textId="77777777" w:rsidR="00707722" w:rsidRDefault="00707722" w:rsidP="00707722">
            <w:pPr>
              <w:pStyle w:val="TAL"/>
              <w:rPr>
                <w:rFonts w:cs="Arial"/>
                <w:szCs w:val="18"/>
                <w:lang w:eastAsia="fr-FR"/>
              </w:rPr>
            </w:pPr>
          </w:p>
          <w:p w14:paraId="32E77731" w14:textId="77777777" w:rsidR="00707722" w:rsidRDefault="00707722" w:rsidP="00707722">
            <w:pPr>
              <w:pStyle w:val="TAL"/>
              <w:rPr>
                <w:rFonts w:cs="Arial"/>
                <w:szCs w:val="18"/>
                <w:lang w:eastAsia="fr-FR"/>
              </w:rPr>
            </w:pPr>
            <w:r>
              <w:rPr>
                <w:rFonts w:cs="Arial"/>
                <w:szCs w:val="18"/>
                <w:lang w:eastAsia="fr-FR"/>
              </w:rPr>
              <w:t>Presence of this IE with the value false shall be prohibited.</w:t>
            </w:r>
          </w:p>
          <w:p w14:paraId="063A02CC" w14:textId="77777777" w:rsidR="00707722" w:rsidRPr="00456AF9" w:rsidRDefault="00707722" w:rsidP="0070772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7A89F145" w14:textId="74D454BC" w:rsidR="00707722" w:rsidRDefault="00707722" w:rsidP="00707722">
            <w:pPr>
              <w:pStyle w:val="TAL"/>
              <w:rPr>
                <w:lang w:eastAsia="zh-CN"/>
              </w:rPr>
            </w:pPr>
            <w:r>
              <w:rPr>
                <w:lang w:eastAsia="zh-CN"/>
              </w:rPr>
              <w:t>PSER</w:t>
            </w:r>
          </w:p>
        </w:tc>
      </w:tr>
      <w:tr w:rsidR="00707722" w14:paraId="20BD5F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94E4A" w14:textId="10C3AA82" w:rsidR="00707722" w:rsidRDefault="00707722" w:rsidP="00707722">
            <w:pPr>
              <w:pStyle w:val="TAL"/>
              <w:rPr>
                <w:lang w:eastAsia="zh-CN"/>
              </w:rPr>
            </w:pPr>
            <w:r>
              <w:rPr>
                <w:lang w:eastAsia="zh-CN"/>
              </w:rPr>
              <w:t>estabRejectionCause</w:t>
            </w:r>
          </w:p>
        </w:tc>
        <w:tc>
          <w:tcPr>
            <w:tcW w:w="1800" w:type="dxa"/>
            <w:tcBorders>
              <w:top w:val="single" w:sz="4" w:space="0" w:color="auto"/>
              <w:left w:val="single" w:sz="4" w:space="0" w:color="auto"/>
              <w:bottom w:val="single" w:sz="4" w:space="0" w:color="auto"/>
              <w:right w:val="single" w:sz="4" w:space="0" w:color="auto"/>
            </w:tcBorders>
          </w:tcPr>
          <w:p w14:paraId="22ED3677" w14:textId="3D70FA98" w:rsidR="00707722" w:rsidRDefault="00707722" w:rsidP="00707722">
            <w:pPr>
              <w:pStyle w:val="TAL"/>
              <w:rPr>
                <w:lang w:eastAsia="zh-CN"/>
              </w:rPr>
            </w:pPr>
            <w:r>
              <w:rPr>
                <w:lang w:eastAsia="zh-CN"/>
              </w:rPr>
              <w:t>EstablishmentRejectionCause</w:t>
            </w:r>
          </w:p>
        </w:tc>
        <w:tc>
          <w:tcPr>
            <w:tcW w:w="270" w:type="dxa"/>
            <w:tcBorders>
              <w:top w:val="single" w:sz="4" w:space="0" w:color="auto"/>
              <w:left w:val="single" w:sz="4" w:space="0" w:color="auto"/>
              <w:bottom w:val="single" w:sz="4" w:space="0" w:color="auto"/>
              <w:right w:val="single" w:sz="4" w:space="0" w:color="auto"/>
            </w:tcBorders>
          </w:tcPr>
          <w:p w14:paraId="014F34F2" w14:textId="324A69FE" w:rsidR="00707722" w:rsidRDefault="00707722" w:rsidP="00707722">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EE6DA" w14:textId="6BD107C4" w:rsidR="00707722" w:rsidRDefault="00707722" w:rsidP="00707722">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D23E9E1" w14:textId="77777777" w:rsidR="00707722" w:rsidRDefault="00707722" w:rsidP="00707722">
            <w:pPr>
              <w:pStyle w:val="TAL"/>
              <w:rPr>
                <w:lang w:eastAsia="zh-CN"/>
              </w:rPr>
            </w:pPr>
            <w:r>
              <w:rPr>
                <w:rFonts w:cs="Arial"/>
                <w:szCs w:val="18"/>
                <w:lang w:eastAsia="fr-FR"/>
              </w:rPr>
              <w:t xml:space="preserve">This IE shall be included if the </w:t>
            </w:r>
            <w:r>
              <w:rPr>
                <w:lang w:eastAsia="zh-CN"/>
              </w:rPr>
              <w:t>estabRejectionInd is present with the value true.</w:t>
            </w:r>
          </w:p>
          <w:p w14:paraId="75D04A5B" w14:textId="77777777" w:rsidR="00707722" w:rsidRDefault="00707722" w:rsidP="00707722">
            <w:pPr>
              <w:pStyle w:val="TAL"/>
              <w:rPr>
                <w:lang w:eastAsia="zh-CN"/>
              </w:rPr>
            </w:pPr>
          </w:p>
          <w:p w14:paraId="52C17B4B" w14:textId="77777777" w:rsidR="00707722" w:rsidRDefault="00707722" w:rsidP="00707722">
            <w:pPr>
              <w:pStyle w:val="TAL"/>
              <w:rPr>
                <w:lang w:eastAsia="zh-CN"/>
              </w:rPr>
            </w:pPr>
            <w:r>
              <w:rPr>
                <w:lang w:eastAsia="zh-CN"/>
              </w:rPr>
              <w:t>When present, this IE shall indicate the cause of the PDU session establishment rejection.</w:t>
            </w:r>
          </w:p>
          <w:p w14:paraId="0EDB2938" w14:textId="77777777" w:rsidR="00707722" w:rsidRPr="00456AF9" w:rsidRDefault="00707722" w:rsidP="0070772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8C8F721" w14:textId="63A3DE5C" w:rsidR="00707722" w:rsidRDefault="00707722" w:rsidP="00707722">
            <w:pPr>
              <w:pStyle w:val="TAL"/>
              <w:rPr>
                <w:lang w:eastAsia="zh-CN"/>
              </w:rPr>
            </w:pPr>
            <w:r>
              <w:rPr>
                <w:lang w:eastAsia="zh-CN"/>
              </w:rPr>
              <w:t>PSER</w:t>
            </w:r>
          </w:p>
        </w:tc>
      </w:tr>
      <w:tr w:rsidR="00E8496A" w14:paraId="7869A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516CD" w14:textId="53277E99" w:rsidR="00E8496A" w:rsidRDefault="00E8496A" w:rsidP="00E8496A">
            <w:pPr>
              <w:pStyle w:val="TAL"/>
              <w:rPr>
                <w:lang w:eastAsia="zh-CN"/>
              </w:rPr>
            </w:pPr>
            <w:r>
              <w:rPr>
                <w:noProof/>
              </w:rPr>
              <w:t>sliceAreaRestrictInd</w:t>
            </w:r>
          </w:p>
        </w:tc>
        <w:tc>
          <w:tcPr>
            <w:tcW w:w="1800" w:type="dxa"/>
            <w:tcBorders>
              <w:top w:val="single" w:sz="4" w:space="0" w:color="auto"/>
              <w:left w:val="single" w:sz="4" w:space="0" w:color="auto"/>
              <w:bottom w:val="single" w:sz="4" w:space="0" w:color="auto"/>
              <w:right w:val="single" w:sz="4" w:space="0" w:color="auto"/>
            </w:tcBorders>
          </w:tcPr>
          <w:p w14:paraId="04A86E4C" w14:textId="2D308987" w:rsidR="00E8496A" w:rsidRDefault="00E8496A" w:rsidP="00E8496A">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C9C1973" w14:textId="3A18C0A2" w:rsidR="00E8496A" w:rsidRDefault="00E8496A" w:rsidP="00E8496A">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892154" w14:textId="62A2D05B" w:rsidR="00E8496A" w:rsidRDefault="00E8496A" w:rsidP="00E8496A">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B20142B" w14:textId="77777777" w:rsidR="00E8496A" w:rsidRDefault="00E8496A" w:rsidP="00E8496A">
            <w:pPr>
              <w:pStyle w:val="TAL"/>
            </w:pPr>
            <w:r>
              <w:rPr>
                <w:rFonts w:cs="Arial"/>
                <w:szCs w:val="18"/>
              </w:rPr>
              <w:t xml:space="preserve">This IE shall be present and set to true if the </w:t>
            </w:r>
            <w:r>
              <w:t>AMF determines that t</w:t>
            </w:r>
            <w:r w:rsidRPr="00104CC4">
              <w:t>he PDU Session is subject to area restriction for the S-NSSAI</w:t>
            </w:r>
            <w:r>
              <w:t xml:space="preserve">, i.e. if the S-NSSAI is part of the partially allowed NSSAI or if the support of the S-NSSAI is restricted to a NS-AoS. </w:t>
            </w:r>
            <w:r w:rsidRPr="00695EAC">
              <w:rPr>
                <w:rFonts w:cs="Arial"/>
                <w:szCs w:val="18"/>
              </w:rPr>
              <w:t>See clause</w:t>
            </w:r>
            <w:r>
              <w:rPr>
                <w:rFonts w:cs="Arial"/>
                <w:szCs w:val="18"/>
              </w:rPr>
              <w:t>s</w:t>
            </w:r>
            <w:r w:rsidRPr="00695EAC">
              <w:rPr>
                <w:rFonts w:cs="Arial"/>
                <w:szCs w:val="18"/>
              </w:rPr>
              <w:t xml:space="preserve"> 5.15.17 </w:t>
            </w:r>
            <w:r>
              <w:rPr>
                <w:rFonts w:cs="Arial"/>
                <w:szCs w:val="18"/>
              </w:rPr>
              <w:t xml:space="preserve">and 5.15.18 </w:t>
            </w:r>
            <w:r w:rsidRPr="00695EAC">
              <w:rPr>
                <w:rFonts w:cs="Arial"/>
                <w:szCs w:val="18"/>
              </w:rPr>
              <w:t>of 3GPP TS 23.501 [2]</w:t>
            </w:r>
            <w:r>
              <w:rPr>
                <w:rFonts w:cs="Arial"/>
                <w:szCs w:val="18"/>
              </w:rPr>
              <w:t>.</w:t>
            </w:r>
          </w:p>
          <w:p w14:paraId="38B278AF" w14:textId="77777777" w:rsidR="00E8496A" w:rsidRDefault="00E8496A" w:rsidP="00E8496A">
            <w:pPr>
              <w:pStyle w:val="TAL"/>
              <w:rPr>
                <w:rFonts w:cs="Arial"/>
                <w:szCs w:val="18"/>
              </w:rPr>
            </w:pPr>
          </w:p>
          <w:p w14:paraId="76D0511B" w14:textId="31CC9ADB" w:rsidR="00E8496A" w:rsidRDefault="00E8496A" w:rsidP="00E8496A">
            <w:pPr>
              <w:pStyle w:val="TAL"/>
              <w:rPr>
                <w:rFonts w:cs="Arial"/>
                <w:szCs w:val="18"/>
                <w:lang w:eastAsia="fr-FR"/>
              </w:rPr>
            </w:pPr>
            <w:r w:rsidRPr="00695EAC">
              <w:rPr>
                <w:rFonts w:cs="Arial"/>
                <w:szCs w:val="18"/>
              </w:rPr>
              <w:t xml:space="preserve">Presence of this IE with </w:t>
            </w:r>
            <w:r>
              <w:rPr>
                <w:rFonts w:cs="Arial"/>
                <w:szCs w:val="18"/>
              </w:rPr>
              <w:t xml:space="preserve">the </w:t>
            </w:r>
            <w:r w:rsidRPr="00695EAC">
              <w:rPr>
                <w:rFonts w:cs="Arial"/>
                <w:szCs w:val="18"/>
              </w:rPr>
              <w:t>false value shall be prohibited.</w:t>
            </w:r>
          </w:p>
        </w:tc>
        <w:tc>
          <w:tcPr>
            <w:tcW w:w="882" w:type="dxa"/>
            <w:tcBorders>
              <w:top w:val="single" w:sz="4" w:space="0" w:color="auto"/>
              <w:left w:val="single" w:sz="4" w:space="0" w:color="auto"/>
              <w:bottom w:val="single" w:sz="4" w:space="0" w:color="auto"/>
              <w:right w:val="single" w:sz="4" w:space="0" w:color="auto"/>
            </w:tcBorders>
          </w:tcPr>
          <w:p w14:paraId="30C45E7D" w14:textId="115D8FC4" w:rsidR="00E8496A" w:rsidRDefault="00E8496A" w:rsidP="00E8496A">
            <w:pPr>
              <w:pStyle w:val="TAL"/>
              <w:rPr>
                <w:lang w:eastAsia="zh-CN"/>
              </w:rPr>
            </w:pPr>
            <w:r w:rsidRPr="005C4040">
              <w:rPr>
                <w:lang w:eastAsia="zh-CN"/>
              </w:rPr>
              <w:t>SAR</w:t>
            </w:r>
          </w:p>
        </w:tc>
      </w:tr>
      <w:tr w:rsidR="00E4608D" w14:paraId="7E24044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EA52F4" w14:textId="7D549460" w:rsidR="00E4608D" w:rsidRDefault="00E4608D" w:rsidP="00E4608D">
            <w:pPr>
              <w:pStyle w:val="TAL"/>
              <w:rPr>
                <w:noProof/>
              </w:rPr>
            </w:pPr>
            <w:r>
              <w:rPr>
                <w:lang w:eastAsia="zh-CN"/>
              </w:rPr>
              <w:t>qosMonitoringPdSupported</w:t>
            </w:r>
          </w:p>
        </w:tc>
        <w:tc>
          <w:tcPr>
            <w:tcW w:w="1800" w:type="dxa"/>
            <w:tcBorders>
              <w:top w:val="single" w:sz="4" w:space="0" w:color="auto"/>
              <w:left w:val="single" w:sz="4" w:space="0" w:color="auto"/>
              <w:bottom w:val="single" w:sz="4" w:space="0" w:color="auto"/>
              <w:right w:val="single" w:sz="4" w:space="0" w:color="auto"/>
            </w:tcBorders>
          </w:tcPr>
          <w:p w14:paraId="0B7D4664" w14:textId="30CD3098" w:rsidR="00E4608D" w:rsidRDefault="00E4608D" w:rsidP="00E4608D">
            <w:pPr>
              <w:pStyle w:val="TAL"/>
              <w:rPr>
                <w:lang w:eastAsia="zh-CN"/>
              </w:rPr>
            </w:pPr>
            <w:r>
              <w:rPr>
                <w:lang w:eastAsia="zh-CN"/>
              </w:rPr>
              <w:t>QosMonitoringPdSupported</w:t>
            </w:r>
          </w:p>
        </w:tc>
        <w:tc>
          <w:tcPr>
            <w:tcW w:w="270" w:type="dxa"/>
            <w:tcBorders>
              <w:top w:val="single" w:sz="4" w:space="0" w:color="auto"/>
              <w:left w:val="single" w:sz="4" w:space="0" w:color="auto"/>
              <w:bottom w:val="single" w:sz="4" w:space="0" w:color="auto"/>
              <w:right w:val="single" w:sz="4" w:space="0" w:color="auto"/>
            </w:tcBorders>
          </w:tcPr>
          <w:p w14:paraId="60022598" w14:textId="4ACE0BAA" w:rsidR="00E4608D" w:rsidRDefault="00E4608D" w:rsidP="00E4608D">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D692C0F" w14:textId="5DA2476E" w:rsidR="00E4608D" w:rsidRDefault="00E4608D" w:rsidP="00E4608D">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59B3C86" w14:textId="77777777" w:rsidR="00E4608D" w:rsidRDefault="00E4608D" w:rsidP="00E4608D">
            <w:pPr>
              <w:pStyle w:val="TAL"/>
              <w:rPr>
                <w:rFonts w:cs="Arial"/>
                <w:szCs w:val="18"/>
              </w:rPr>
            </w:pPr>
            <w:r>
              <w:rPr>
                <w:rFonts w:cs="Arial"/>
                <w:szCs w:val="18"/>
              </w:rPr>
              <w:t>This IE shall be present if the QME feature is supported by AMF and SMF</w:t>
            </w:r>
            <w:r>
              <w:rPr>
                <w:lang w:eastAsia="zh-CN"/>
              </w:rPr>
              <w:t xml:space="preserve"> and if the information is available</w:t>
            </w:r>
            <w:r>
              <w:rPr>
                <w:rFonts w:cs="Arial"/>
                <w:szCs w:val="18"/>
                <w:lang w:eastAsia="zh-CN"/>
              </w:rPr>
              <w:t>.</w:t>
            </w:r>
          </w:p>
          <w:p w14:paraId="1F6DBA4C" w14:textId="77777777" w:rsidR="00E4608D" w:rsidRDefault="00E4608D" w:rsidP="00E4608D">
            <w:pPr>
              <w:pStyle w:val="TAL"/>
              <w:rPr>
                <w:rFonts w:cs="Arial"/>
                <w:szCs w:val="18"/>
              </w:rPr>
            </w:pPr>
          </w:p>
          <w:p w14:paraId="56CC0E3E" w14:textId="6C86D488" w:rsidR="00E4608D" w:rsidRDefault="00E4608D" w:rsidP="00E4608D">
            <w:pPr>
              <w:pStyle w:val="TAL"/>
              <w:rPr>
                <w:rFonts w:cs="Arial"/>
                <w:szCs w:val="18"/>
              </w:rPr>
            </w:pPr>
            <w:r w:rsidRPr="00FF0CA8">
              <w:rPr>
                <w:rFonts w:cs="Arial"/>
                <w:szCs w:val="18"/>
              </w:rPr>
              <w:t xml:space="preserve">When present, this IE shall indicate whether the </w:t>
            </w:r>
            <w:r>
              <w:rPr>
                <w:rFonts w:cs="Arial"/>
                <w:szCs w:val="18"/>
              </w:rPr>
              <w:t>NG-RAN support</w:t>
            </w:r>
            <w:r w:rsidR="00EB3FE3">
              <w:rPr>
                <w:rFonts w:cs="Arial"/>
                <w:szCs w:val="18"/>
              </w:rPr>
              <w:t>s</w:t>
            </w:r>
            <w:r>
              <w:rPr>
                <w:rFonts w:cs="Arial"/>
                <w:szCs w:val="18"/>
              </w:rPr>
              <w:t xml:space="preserve"> the </w:t>
            </w:r>
            <w:r>
              <w:t>QoS 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D4B55B5" w14:textId="7D17F2A0" w:rsidR="00E4608D" w:rsidRPr="005C4040" w:rsidRDefault="00E4608D" w:rsidP="00E4608D">
            <w:pPr>
              <w:pStyle w:val="TAL"/>
              <w:rPr>
                <w:lang w:eastAsia="zh-CN"/>
              </w:rPr>
            </w:pPr>
            <w:r>
              <w:rPr>
                <w:rFonts w:hint="eastAsia"/>
                <w:lang w:eastAsia="zh-CN"/>
              </w:rPr>
              <w:t>QME</w:t>
            </w:r>
          </w:p>
        </w:tc>
      </w:tr>
      <w:tr w:rsidR="0036117F" w14:paraId="4072B2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F194D8" w14:textId="5E51F2D2" w:rsidR="0036117F" w:rsidRDefault="0036117F" w:rsidP="0036117F">
            <w:pPr>
              <w:pStyle w:val="TAL"/>
              <w:rPr>
                <w:lang w:eastAsia="zh-CN"/>
              </w:rPr>
            </w:pPr>
            <w:r>
              <w:rPr>
                <w:rFonts w:cs="Arial"/>
                <w:szCs w:val="18"/>
              </w:rPr>
              <w:t>q</w:t>
            </w:r>
            <w:r w:rsidRPr="00E17FD8">
              <w:rPr>
                <w:rFonts w:cs="Arial"/>
                <w:szCs w:val="18"/>
              </w:rPr>
              <w:t>o</w:t>
            </w:r>
            <w:r>
              <w:rPr>
                <w:rFonts w:cs="Arial"/>
                <w:szCs w:val="18"/>
              </w:rPr>
              <w:t>s</w:t>
            </w:r>
            <w:r w:rsidRPr="00E17FD8">
              <w:rPr>
                <w:rFonts w:cs="Arial"/>
                <w:szCs w:val="18"/>
              </w:rPr>
              <w:t>MonitoringPdMethod</w:t>
            </w:r>
            <w:r>
              <w:rPr>
                <w:rFonts w:cs="Arial"/>
                <w:szCs w:val="18"/>
              </w:rPr>
              <w:t>s</w:t>
            </w:r>
          </w:p>
        </w:tc>
        <w:tc>
          <w:tcPr>
            <w:tcW w:w="1800" w:type="dxa"/>
            <w:tcBorders>
              <w:top w:val="single" w:sz="4" w:space="0" w:color="auto"/>
              <w:left w:val="single" w:sz="4" w:space="0" w:color="auto"/>
              <w:bottom w:val="single" w:sz="4" w:space="0" w:color="auto"/>
              <w:right w:val="single" w:sz="4" w:space="0" w:color="auto"/>
            </w:tcBorders>
          </w:tcPr>
          <w:p w14:paraId="15E82898" w14:textId="08DD3C22" w:rsidR="0036117F" w:rsidRDefault="0036117F" w:rsidP="0036117F">
            <w:pPr>
              <w:pStyle w:val="TAL"/>
              <w:rPr>
                <w:lang w:eastAsia="zh-CN"/>
              </w:rPr>
            </w:pPr>
            <w:r>
              <w:rPr>
                <w:lang w:eastAsia="zh-CN"/>
              </w:rPr>
              <w:t>array(</w:t>
            </w:r>
            <w:r w:rsidRPr="00E17FD8">
              <w:rPr>
                <w:rFonts w:cs="Arial"/>
                <w:szCs w:val="18"/>
              </w:rPr>
              <w:t>Qo</w:t>
            </w:r>
            <w:r>
              <w:rPr>
                <w:rFonts w:cs="Arial"/>
                <w:szCs w:val="18"/>
              </w:rPr>
              <w:t>s</w:t>
            </w:r>
            <w:r w:rsidRPr="00E17FD8">
              <w:rPr>
                <w:rFonts w:cs="Arial"/>
                <w:szCs w:val="18"/>
              </w:rPr>
              <w:t>MonitoringPdMethod</w:t>
            </w:r>
            <w:r>
              <w:rPr>
                <w:rFonts w:cs="Arial"/>
                <w:szCs w:val="18"/>
              </w:rPr>
              <w:t>)</w:t>
            </w:r>
          </w:p>
        </w:tc>
        <w:tc>
          <w:tcPr>
            <w:tcW w:w="270" w:type="dxa"/>
            <w:tcBorders>
              <w:top w:val="single" w:sz="4" w:space="0" w:color="auto"/>
              <w:left w:val="single" w:sz="4" w:space="0" w:color="auto"/>
              <w:bottom w:val="single" w:sz="4" w:space="0" w:color="auto"/>
              <w:right w:val="single" w:sz="4" w:space="0" w:color="auto"/>
            </w:tcBorders>
          </w:tcPr>
          <w:p w14:paraId="066A0818" w14:textId="2A588FA9" w:rsidR="0036117F" w:rsidRDefault="0036117F" w:rsidP="0036117F">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CC52F07" w14:textId="228C1FC9" w:rsidR="0036117F" w:rsidRDefault="0036117F" w:rsidP="0036117F">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4AC303E" w14:textId="77777777" w:rsidR="0036117F" w:rsidRDefault="0036117F" w:rsidP="0036117F">
            <w:pPr>
              <w:keepNext/>
              <w:keepLines/>
              <w:spacing w:after="0"/>
              <w:rPr>
                <w:rFonts w:ascii="Arial" w:hAnsi="Arial"/>
                <w:sz w:val="18"/>
                <w:lang w:eastAsia="zh-CN"/>
              </w:rPr>
            </w:pPr>
            <w:r>
              <w:rPr>
                <w:rFonts w:ascii="Arial" w:hAnsi="Arial" w:cs="Arial"/>
                <w:sz w:val="18"/>
                <w:szCs w:val="18"/>
              </w:rPr>
              <w:t xml:space="preserve">This IE should be present when the </w:t>
            </w:r>
            <w:r w:rsidRPr="006F4D03">
              <w:rPr>
                <w:rFonts w:ascii="Arial" w:hAnsi="Arial"/>
                <w:sz w:val="18"/>
                <w:lang w:eastAsia="zh-CN"/>
              </w:rPr>
              <w:t>qosMonitoringPdSupported</w:t>
            </w:r>
            <w:r>
              <w:rPr>
                <w:rFonts w:ascii="Arial" w:hAnsi="Arial"/>
                <w:sz w:val="18"/>
                <w:lang w:eastAsia="zh-CN"/>
              </w:rPr>
              <w:t xml:space="preserve"> IE is present and set to SUPPORTED.</w:t>
            </w:r>
          </w:p>
          <w:p w14:paraId="0CC3ACA5" w14:textId="77777777" w:rsidR="0036117F" w:rsidRDefault="0036117F" w:rsidP="0036117F">
            <w:pPr>
              <w:keepNext/>
              <w:keepLines/>
              <w:spacing w:after="0"/>
              <w:rPr>
                <w:rFonts w:ascii="Arial" w:hAnsi="Arial"/>
                <w:sz w:val="18"/>
                <w:lang w:eastAsia="zh-CN"/>
              </w:rPr>
            </w:pPr>
          </w:p>
          <w:p w14:paraId="23A9DCC3" w14:textId="49C2DBA1" w:rsidR="0036117F" w:rsidRDefault="0036117F" w:rsidP="0036117F">
            <w:pPr>
              <w:pStyle w:val="TAL"/>
              <w:rPr>
                <w:rFonts w:cs="Arial"/>
                <w:szCs w:val="18"/>
              </w:rPr>
            </w:pPr>
            <w:r>
              <w:rPr>
                <w:lang w:eastAsia="zh-CN"/>
              </w:rPr>
              <w:t xml:space="preserve">When present, this IE shall indicate the supported method(s) </w:t>
            </w:r>
            <w:r w:rsidRPr="00E17FD8">
              <w:rPr>
                <w:rFonts w:cs="Arial"/>
                <w:szCs w:val="18"/>
              </w:rPr>
              <w:t>for QoS Monitoring for packet delay</w:t>
            </w:r>
            <w:r>
              <w:rPr>
                <w:rFonts w:cs="Arial"/>
                <w:szCs w:val="18"/>
              </w:rPr>
              <w:t xml:space="preserve"> </w:t>
            </w:r>
            <w:r w:rsidRPr="00E17FD8">
              <w:rPr>
                <w:rFonts w:cs="Arial"/>
                <w:szCs w:val="18"/>
              </w:rPr>
              <w:t>in the NG-RAN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686E7AD" w14:textId="53709757" w:rsidR="0036117F" w:rsidRDefault="0036117F" w:rsidP="0036117F">
            <w:pPr>
              <w:pStyle w:val="TAL"/>
              <w:rPr>
                <w:lang w:eastAsia="zh-CN"/>
              </w:rPr>
            </w:pPr>
            <w:r>
              <w:rPr>
                <w:lang w:eastAsia="zh-CN"/>
              </w:rPr>
              <w:t>QME</w:t>
            </w:r>
          </w:p>
        </w:tc>
      </w:tr>
      <w:tr w:rsidR="00805DFF" w14:paraId="7FEAF2D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EDF26B" w14:textId="7985927D" w:rsidR="00805DFF" w:rsidRDefault="00805DFF" w:rsidP="00805DFF">
            <w:pPr>
              <w:pStyle w:val="TAL"/>
              <w:rPr>
                <w:lang w:eastAsia="zh-CN"/>
              </w:rPr>
            </w:pPr>
            <w:r>
              <w:rPr>
                <w:lang w:eastAsia="zh-CN"/>
              </w:rPr>
              <w:t>qosMonitoringCongestionSupported</w:t>
            </w:r>
          </w:p>
        </w:tc>
        <w:tc>
          <w:tcPr>
            <w:tcW w:w="1800" w:type="dxa"/>
            <w:tcBorders>
              <w:top w:val="single" w:sz="4" w:space="0" w:color="auto"/>
              <w:left w:val="single" w:sz="4" w:space="0" w:color="auto"/>
              <w:bottom w:val="single" w:sz="4" w:space="0" w:color="auto"/>
              <w:right w:val="single" w:sz="4" w:space="0" w:color="auto"/>
            </w:tcBorders>
          </w:tcPr>
          <w:p w14:paraId="0D79D21C" w14:textId="1451CD1C" w:rsidR="00805DFF" w:rsidRDefault="00805DFF" w:rsidP="00805DFF">
            <w:pPr>
              <w:pStyle w:val="TAL"/>
              <w:rPr>
                <w:lang w:eastAsia="zh-CN"/>
              </w:rPr>
            </w:pPr>
            <w:r>
              <w:rPr>
                <w:lang w:eastAsia="zh-CN"/>
              </w:rPr>
              <w:t>QosMonitoringCongestionSupported</w:t>
            </w:r>
          </w:p>
        </w:tc>
        <w:tc>
          <w:tcPr>
            <w:tcW w:w="270" w:type="dxa"/>
            <w:tcBorders>
              <w:top w:val="single" w:sz="4" w:space="0" w:color="auto"/>
              <w:left w:val="single" w:sz="4" w:space="0" w:color="auto"/>
              <w:bottom w:val="single" w:sz="4" w:space="0" w:color="auto"/>
              <w:right w:val="single" w:sz="4" w:space="0" w:color="auto"/>
            </w:tcBorders>
          </w:tcPr>
          <w:p w14:paraId="157E2A7B" w14:textId="21365CDA" w:rsidR="00805DFF" w:rsidRDefault="00805DFF" w:rsidP="00805DFF">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4306DE7" w14:textId="3D94DB15" w:rsidR="00805DFF" w:rsidRDefault="00805DFF" w:rsidP="00805DFF">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2A57DD6" w14:textId="77777777" w:rsidR="00805DFF" w:rsidRDefault="00805DFF" w:rsidP="00805DFF">
            <w:pPr>
              <w:pStyle w:val="TAL"/>
              <w:rPr>
                <w:rFonts w:cs="Arial"/>
                <w:szCs w:val="18"/>
              </w:rPr>
            </w:pPr>
            <w:r>
              <w:rPr>
                <w:rFonts w:cs="Arial"/>
                <w:szCs w:val="18"/>
              </w:rPr>
              <w:t>This IE shall be present if:</w:t>
            </w:r>
          </w:p>
          <w:p w14:paraId="71D93FF9" w14:textId="77777777" w:rsidR="00805DFF" w:rsidRPr="008161DD" w:rsidRDefault="00805DFF" w:rsidP="00805DFF">
            <w:pPr>
              <w:pStyle w:val="B1"/>
              <w:tabs>
                <w:tab w:val="num" w:pos="644"/>
              </w:tabs>
              <w:spacing w:after="0"/>
              <w:ind w:left="641" w:hanging="357"/>
              <w:rPr>
                <w:rFonts w:ascii="Arial" w:hAnsi="Arial" w:cs="Arial"/>
                <w:sz w:val="18"/>
                <w:szCs w:val="18"/>
                <w:lang w:eastAsia="zh-CN"/>
              </w:rPr>
            </w:pPr>
            <w:r w:rsidRPr="008161DD">
              <w:rPr>
                <w:rFonts w:ascii="Arial" w:hAnsi="Arial" w:cs="Arial"/>
                <w:sz w:val="18"/>
                <w:szCs w:val="18"/>
                <w:lang w:eastAsia="zh-CN"/>
              </w:rPr>
              <w:t>-</w:t>
            </w:r>
            <w:r w:rsidRPr="008161DD">
              <w:rPr>
                <w:rFonts w:ascii="Arial" w:hAnsi="Arial" w:cs="Arial"/>
                <w:sz w:val="18"/>
                <w:szCs w:val="18"/>
                <w:lang w:eastAsia="zh-CN"/>
              </w:rPr>
              <w:tab/>
              <w:t>the QME feature is supported by the AMF;</w:t>
            </w:r>
          </w:p>
          <w:p w14:paraId="36782D5E" w14:textId="77777777" w:rsidR="00805DFF" w:rsidRPr="008161DD" w:rsidRDefault="00805DFF" w:rsidP="00805DFF">
            <w:pPr>
              <w:pStyle w:val="B1"/>
              <w:tabs>
                <w:tab w:val="num" w:pos="644"/>
              </w:tabs>
              <w:spacing w:after="0"/>
              <w:ind w:left="641" w:hanging="357"/>
              <w:rPr>
                <w:rFonts w:ascii="Arial" w:hAnsi="Arial" w:cs="Arial"/>
                <w:sz w:val="18"/>
                <w:szCs w:val="18"/>
                <w:lang w:eastAsia="zh-CN"/>
              </w:rPr>
            </w:pPr>
            <w:r w:rsidRPr="008161DD">
              <w:rPr>
                <w:rFonts w:ascii="Arial" w:hAnsi="Arial" w:cs="Arial"/>
                <w:sz w:val="18"/>
                <w:szCs w:val="18"/>
                <w:lang w:eastAsia="zh-CN"/>
              </w:rPr>
              <w:t>-</w:t>
            </w:r>
            <w:r w:rsidRPr="008161DD">
              <w:rPr>
                <w:rFonts w:ascii="Arial" w:hAnsi="Arial" w:cs="Arial"/>
                <w:sz w:val="18"/>
                <w:szCs w:val="18"/>
                <w:lang w:eastAsia="zh-CN"/>
              </w:rPr>
              <w:tab/>
              <w:t>the QME feature and the EMECI feature are supported by the SMF; and</w:t>
            </w:r>
          </w:p>
          <w:p w14:paraId="3B713701" w14:textId="77777777" w:rsidR="00805DFF" w:rsidRPr="00AE35A5" w:rsidRDefault="00805DFF" w:rsidP="00805DFF">
            <w:pPr>
              <w:pStyle w:val="B1"/>
              <w:tabs>
                <w:tab w:val="num" w:pos="644"/>
              </w:tabs>
              <w:spacing w:after="0"/>
              <w:ind w:left="641" w:hanging="357"/>
              <w:rPr>
                <w:rFonts w:cs="Arial"/>
                <w:szCs w:val="18"/>
                <w:lang w:eastAsia="zh-CN"/>
              </w:rPr>
            </w:pPr>
            <w:r w:rsidRPr="008161DD">
              <w:rPr>
                <w:rFonts w:ascii="Arial" w:hAnsi="Arial" w:cs="Arial"/>
                <w:sz w:val="18"/>
                <w:szCs w:val="18"/>
                <w:lang w:eastAsia="zh-CN"/>
              </w:rPr>
              <w:t>-</w:t>
            </w:r>
            <w:r w:rsidRPr="008161DD">
              <w:rPr>
                <w:rFonts w:ascii="Arial" w:hAnsi="Arial" w:cs="Arial"/>
                <w:sz w:val="18"/>
                <w:szCs w:val="18"/>
                <w:lang w:eastAsia="zh-CN"/>
              </w:rPr>
              <w:tab/>
              <w:t>the information is available.</w:t>
            </w:r>
          </w:p>
          <w:p w14:paraId="015802A0" w14:textId="77777777" w:rsidR="00805DFF" w:rsidRPr="008161DD" w:rsidRDefault="00805DFF" w:rsidP="00805DFF">
            <w:pPr>
              <w:pStyle w:val="TAL"/>
              <w:rPr>
                <w:rFonts w:cs="Arial"/>
                <w:szCs w:val="18"/>
              </w:rPr>
            </w:pPr>
          </w:p>
          <w:p w14:paraId="70F4F9C0" w14:textId="50C90251" w:rsidR="00805DFF" w:rsidRDefault="00805DFF" w:rsidP="00805DFF">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 monitoring for congestion feature</w:t>
            </w:r>
            <w:r>
              <w:rPr>
                <w:rFonts w:cs="Arial"/>
                <w:szCs w:val="18"/>
              </w:rPr>
              <w:t>.</w:t>
            </w:r>
            <w:r w:rsidRPr="00695EAC">
              <w:rPr>
                <w:rFonts w:cs="Arial"/>
                <w:szCs w:val="18"/>
              </w:rPr>
              <w:t xml:space="preserve"> See clause 5.</w:t>
            </w:r>
            <w:r>
              <w:rPr>
                <w:rFonts w:cs="Arial"/>
                <w:szCs w:val="18"/>
              </w:rPr>
              <w:t>45.</w:t>
            </w:r>
            <w:r w:rsidR="00806218">
              <w:rPr>
                <w:rFonts w:cs="Arial"/>
                <w:szCs w:val="18"/>
              </w:rPr>
              <w:t>1</w:t>
            </w:r>
            <w:r w:rsidRPr="00695EAC">
              <w:rPr>
                <w:rFonts w:cs="Arial"/>
                <w:szCs w:val="18"/>
              </w:rPr>
              <w:t xml:space="preserve"> of 3GPP TS 23.501 [2]</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11E3BDB" w14:textId="6D651FE0" w:rsidR="00805DFF" w:rsidRDefault="00805DFF" w:rsidP="00805DFF">
            <w:pPr>
              <w:pStyle w:val="TAL"/>
              <w:rPr>
                <w:lang w:eastAsia="zh-CN"/>
              </w:rPr>
            </w:pPr>
            <w:r>
              <w:rPr>
                <w:rFonts w:hint="eastAsia"/>
                <w:lang w:eastAsia="zh-CN"/>
              </w:rPr>
              <w:t>QME</w:t>
            </w:r>
          </w:p>
        </w:tc>
      </w:tr>
      <w:tr w:rsidR="00F01426" w14:paraId="57B808C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11840F" w14:textId="7C164B3D" w:rsidR="00F01426" w:rsidRDefault="00F01426" w:rsidP="00F01426">
            <w:pPr>
              <w:pStyle w:val="TAL"/>
              <w:rPr>
                <w:lang w:eastAsia="zh-CN"/>
              </w:rPr>
            </w:pPr>
            <w:r>
              <w:rPr>
                <w:lang w:eastAsia="zh-CN"/>
              </w:rPr>
              <w:t>a</w:t>
            </w:r>
            <w:r w:rsidRPr="000E7E3F">
              <w:rPr>
                <w:lang w:eastAsia="zh-CN"/>
              </w:rPr>
              <w:t>va</w:t>
            </w:r>
            <w:r>
              <w:rPr>
                <w:lang w:eastAsia="zh-CN"/>
              </w:rPr>
              <w:t>il</w:t>
            </w:r>
            <w:r w:rsidRPr="000E7E3F">
              <w:rPr>
                <w:lang w:eastAsia="zh-CN"/>
              </w:rPr>
              <w:t>BitRateMonSupported</w:t>
            </w:r>
          </w:p>
        </w:tc>
        <w:tc>
          <w:tcPr>
            <w:tcW w:w="1800" w:type="dxa"/>
            <w:tcBorders>
              <w:top w:val="single" w:sz="4" w:space="0" w:color="auto"/>
              <w:left w:val="single" w:sz="4" w:space="0" w:color="auto"/>
              <w:bottom w:val="single" w:sz="4" w:space="0" w:color="auto"/>
              <w:right w:val="single" w:sz="4" w:space="0" w:color="auto"/>
            </w:tcBorders>
          </w:tcPr>
          <w:p w14:paraId="3C0417C7" w14:textId="7E515D71" w:rsidR="00F01426" w:rsidRDefault="00F01426" w:rsidP="00F01426">
            <w:pPr>
              <w:pStyle w:val="TAL"/>
              <w:rPr>
                <w:lang w:eastAsia="zh-CN"/>
              </w:rPr>
            </w:pPr>
            <w:r w:rsidRPr="000E7E3F">
              <w:rPr>
                <w:lang w:eastAsia="zh-CN"/>
              </w:rPr>
              <w:t>Ava</w:t>
            </w:r>
            <w:r>
              <w:rPr>
                <w:lang w:eastAsia="zh-CN"/>
              </w:rPr>
              <w:t>il</w:t>
            </w:r>
            <w:r w:rsidRPr="000E7E3F">
              <w:rPr>
                <w:lang w:eastAsia="zh-CN"/>
              </w:rPr>
              <w:t>BitRateMonSupported</w:t>
            </w:r>
          </w:p>
        </w:tc>
        <w:tc>
          <w:tcPr>
            <w:tcW w:w="270" w:type="dxa"/>
            <w:tcBorders>
              <w:top w:val="single" w:sz="4" w:space="0" w:color="auto"/>
              <w:left w:val="single" w:sz="4" w:space="0" w:color="auto"/>
              <w:bottom w:val="single" w:sz="4" w:space="0" w:color="auto"/>
              <w:right w:val="single" w:sz="4" w:space="0" w:color="auto"/>
            </w:tcBorders>
          </w:tcPr>
          <w:p w14:paraId="04110F87" w14:textId="127AA2AD" w:rsidR="00F01426" w:rsidRDefault="00F01426" w:rsidP="00F01426">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D8D668B" w14:textId="05BF8C9C" w:rsidR="00F01426" w:rsidRDefault="00F01426" w:rsidP="00F01426">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81F445" w14:textId="77777777" w:rsidR="00F01426" w:rsidRPr="00A3425F" w:rsidRDefault="00F01426" w:rsidP="00F01426">
            <w:pPr>
              <w:keepNext/>
              <w:keepLines/>
              <w:spacing w:after="0"/>
              <w:rPr>
                <w:rFonts w:ascii="Arial" w:hAnsi="Arial" w:cs="Arial"/>
                <w:sz w:val="18"/>
                <w:szCs w:val="18"/>
              </w:rPr>
            </w:pPr>
            <w:r w:rsidRPr="00A3425F">
              <w:rPr>
                <w:rFonts w:ascii="Arial" w:hAnsi="Arial" w:cs="Arial"/>
                <w:sz w:val="18"/>
                <w:szCs w:val="18"/>
              </w:rPr>
              <w:t xml:space="preserve">This IE shall be present if the </w:t>
            </w:r>
            <w:r>
              <w:rPr>
                <w:rFonts w:ascii="Arial" w:hAnsi="Arial" w:cs="Arial"/>
                <w:sz w:val="18"/>
                <w:szCs w:val="18"/>
              </w:rPr>
              <w:t>AVABIT</w:t>
            </w:r>
            <w:r w:rsidRPr="00A3425F">
              <w:rPr>
                <w:rFonts w:ascii="Arial" w:hAnsi="Arial" w:cs="Arial"/>
                <w:sz w:val="18"/>
                <w:szCs w:val="18"/>
              </w:rPr>
              <w:t xml:space="preserve"> feature is supported by AMF and SMF</w:t>
            </w:r>
            <w:r w:rsidRPr="00A3425F">
              <w:rPr>
                <w:rFonts w:ascii="Arial" w:hAnsi="Arial"/>
                <w:sz w:val="18"/>
                <w:lang w:eastAsia="zh-CN"/>
              </w:rPr>
              <w:t xml:space="preserve"> and if the information is available</w:t>
            </w:r>
            <w:r w:rsidRPr="00A3425F">
              <w:rPr>
                <w:rFonts w:ascii="Arial" w:hAnsi="Arial" w:cs="Arial"/>
                <w:sz w:val="18"/>
                <w:szCs w:val="18"/>
                <w:lang w:eastAsia="zh-CN"/>
              </w:rPr>
              <w:t>.</w:t>
            </w:r>
          </w:p>
          <w:p w14:paraId="3484CC5D" w14:textId="77777777" w:rsidR="00F01426" w:rsidRPr="00A3425F" w:rsidRDefault="00F01426" w:rsidP="00F01426">
            <w:pPr>
              <w:keepNext/>
              <w:keepLines/>
              <w:spacing w:after="0"/>
              <w:rPr>
                <w:rFonts w:ascii="Arial" w:hAnsi="Arial" w:cs="Arial"/>
                <w:sz w:val="18"/>
                <w:szCs w:val="18"/>
              </w:rPr>
            </w:pPr>
          </w:p>
          <w:p w14:paraId="54A39453" w14:textId="65A0E8B2" w:rsidR="00F01426" w:rsidRDefault="00F01426" w:rsidP="00F01426">
            <w:pPr>
              <w:pStyle w:val="TAL"/>
              <w:rPr>
                <w:rFonts w:cs="Arial"/>
                <w:szCs w:val="18"/>
              </w:rPr>
            </w:pPr>
            <w:r w:rsidRPr="00A3425F">
              <w:rPr>
                <w:rFonts w:cs="Arial"/>
                <w:szCs w:val="18"/>
              </w:rPr>
              <w:t xml:space="preserve">When present, this IE shall indicate whether the NG-RAN supports the </w:t>
            </w:r>
            <w:r>
              <w:rPr>
                <w:rFonts w:cs="Arial"/>
                <w:szCs w:val="18"/>
              </w:rPr>
              <w:t>available bitrate monitoring</w:t>
            </w:r>
            <w:r w:rsidRPr="00A3425F">
              <w:t xml:space="preserve"> feature</w:t>
            </w:r>
            <w:r w:rsidRPr="00A3425F">
              <w:rPr>
                <w:rFonts w:cs="Arial"/>
                <w:szCs w:val="18"/>
              </w:rPr>
              <w:t>. See clause 5.45.</w:t>
            </w:r>
            <w:r>
              <w:rPr>
                <w:rFonts w:cs="Arial"/>
                <w:szCs w:val="18"/>
              </w:rPr>
              <w:t>1</w:t>
            </w:r>
            <w:r w:rsidRPr="00A3425F">
              <w:rPr>
                <w:rFonts w:cs="Arial"/>
                <w:szCs w:val="18"/>
              </w:rPr>
              <w:t xml:space="preserve"> of 3GPP TS 23.501 [2].</w:t>
            </w:r>
          </w:p>
        </w:tc>
        <w:tc>
          <w:tcPr>
            <w:tcW w:w="882" w:type="dxa"/>
            <w:tcBorders>
              <w:top w:val="single" w:sz="4" w:space="0" w:color="auto"/>
              <w:left w:val="single" w:sz="4" w:space="0" w:color="auto"/>
              <w:bottom w:val="single" w:sz="4" w:space="0" w:color="auto"/>
              <w:right w:val="single" w:sz="4" w:space="0" w:color="auto"/>
            </w:tcBorders>
          </w:tcPr>
          <w:p w14:paraId="227E05FA" w14:textId="690BD77E" w:rsidR="00F01426" w:rsidRDefault="00F01426" w:rsidP="00F01426">
            <w:pPr>
              <w:pStyle w:val="TAL"/>
              <w:rPr>
                <w:lang w:eastAsia="zh-CN"/>
              </w:rPr>
            </w:pPr>
            <w:r>
              <w:rPr>
                <w:lang w:eastAsia="zh-CN"/>
              </w:rPr>
              <w:t>AVABIT</w:t>
            </w:r>
          </w:p>
        </w:tc>
      </w:tr>
      <w:tr w:rsidR="000A7B44" w14:paraId="04E2ABE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9AC823E" w14:textId="24FF063E" w:rsidR="000A7B44" w:rsidRDefault="000A7B44" w:rsidP="000A7B44">
            <w:pPr>
              <w:pStyle w:val="TAL"/>
              <w:rPr>
                <w:lang w:eastAsia="zh-CN"/>
              </w:rPr>
            </w:pPr>
            <w:r>
              <w:rPr>
                <w:rFonts w:hint="eastAsia"/>
                <w:lang w:eastAsia="zh-CN"/>
              </w:rPr>
              <w:t>ueLevelMeasConfig</w:t>
            </w:r>
          </w:p>
        </w:tc>
        <w:tc>
          <w:tcPr>
            <w:tcW w:w="1800" w:type="dxa"/>
            <w:tcBorders>
              <w:top w:val="single" w:sz="4" w:space="0" w:color="auto"/>
              <w:left w:val="single" w:sz="4" w:space="0" w:color="auto"/>
              <w:bottom w:val="single" w:sz="4" w:space="0" w:color="auto"/>
              <w:right w:val="single" w:sz="4" w:space="0" w:color="auto"/>
            </w:tcBorders>
          </w:tcPr>
          <w:p w14:paraId="7A0D54FE" w14:textId="669F46AC" w:rsidR="000A7B44" w:rsidRDefault="000A7B44" w:rsidP="000A7B44">
            <w:pPr>
              <w:pStyle w:val="TAL"/>
            </w:pPr>
            <w:r>
              <w:rPr>
                <w:rFonts w:hint="eastAsia"/>
                <w:lang w:eastAsia="zh-CN"/>
              </w:rPr>
              <w:t>UeLevelMeasurementsConfiguration</w:t>
            </w:r>
          </w:p>
        </w:tc>
        <w:tc>
          <w:tcPr>
            <w:tcW w:w="270" w:type="dxa"/>
            <w:tcBorders>
              <w:top w:val="single" w:sz="4" w:space="0" w:color="auto"/>
              <w:left w:val="single" w:sz="4" w:space="0" w:color="auto"/>
              <w:bottom w:val="single" w:sz="4" w:space="0" w:color="auto"/>
              <w:right w:val="single" w:sz="4" w:space="0" w:color="auto"/>
            </w:tcBorders>
          </w:tcPr>
          <w:p w14:paraId="6C82979F" w14:textId="07671FA3" w:rsidR="000A7B44" w:rsidRDefault="000A7B44" w:rsidP="000A7B44">
            <w:pPr>
              <w:pStyle w:val="TAC"/>
              <w:rPr>
                <w:lang w:eastAsia="zh-CN"/>
              </w:rPr>
            </w:pPr>
            <w:r w:rsidRPr="00B06F7A">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8FF98A2" w14:textId="1A3559F4" w:rsidR="000A7B44" w:rsidRDefault="000A7B44" w:rsidP="000A7B44">
            <w:pPr>
              <w:pStyle w:val="TAL"/>
              <w:rPr>
                <w:lang w:eastAsia="zh-CN"/>
              </w:rPr>
            </w:pPr>
            <w:r w:rsidRPr="00B06F7A">
              <w:t>0..1</w:t>
            </w:r>
          </w:p>
        </w:tc>
        <w:tc>
          <w:tcPr>
            <w:tcW w:w="4395" w:type="dxa"/>
            <w:tcBorders>
              <w:top w:val="single" w:sz="4" w:space="0" w:color="auto"/>
              <w:left w:val="single" w:sz="4" w:space="0" w:color="auto"/>
              <w:bottom w:val="single" w:sz="4" w:space="0" w:color="auto"/>
              <w:right w:val="single" w:sz="4" w:space="0" w:color="auto"/>
            </w:tcBorders>
          </w:tcPr>
          <w:p w14:paraId="0BC89FCA" w14:textId="77777777" w:rsidR="000A7B44" w:rsidRPr="00B06F7A" w:rsidRDefault="000A7B44" w:rsidP="000A7B44">
            <w:pPr>
              <w:pStyle w:val="TAL"/>
              <w:rPr>
                <w:lang w:eastAsia="zh-CN"/>
              </w:rPr>
            </w:pPr>
            <w:r w:rsidRPr="00B06F7A">
              <w:rPr>
                <w:rFonts w:cs="Arial" w:hint="eastAsia"/>
                <w:szCs w:val="18"/>
                <w:lang w:eastAsia="zh-CN"/>
              </w:rPr>
              <w:t>T</w:t>
            </w:r>
            <w:r w:rsidRPr="00B06F7A">
              <w:rPr>
                <w:rFonts w:cs="Arial"/>
                <w:szCs w:val="18"/>
                <w:lang w:eastAsia="zh-CN"/>
              </w:rPr>
              <w:t xml:space="preserve">his IE shall be present if the </w:t>
            </w:r>
            <w:r>
              <w:rPr>
                <w:rFonts w:cs="Arial"/>
                <w:szCs w:val="18"/>
                <w:lang w:eastAsia="zh-CN"/>
              </w:rPr>
              <w:t xml:space="preserve">signalling based </w:t>
            </w:r>
            <w:r>
              <w:rPr>
                <w:rFonts w:hint="eastAsia"/>
                <w:lang w:eastAsia="zh-CN"/>
              </w:rPr>
              <w:t>UE Level Measurement</w:t>
            </w:r>
            <w:r w:rsidRPr="00B06F7A">
              <w:rPr>
                <w:lang w:eastAsia="zh-CN"/>
              </w:rPr>
              <w:t xml:space="preserve"> task is activated.</w:t>
            </w:r>
          </w:p>
          <w:p w14:paraId="308F7205" w14:textId="2AA6BA10" w:rsidR="000A7B44" w:rsidRDefault="000A7B44" w:rsidP="000A7B44">
            <w:pPr>
              <w:pStyle w:val="TAL"/>
              <w:rPr>
                <w:rFonts w:cs="Arial"/>
                <w:noProof/>
                <w:lang w:val="en-US" w:eastAsia="fr-FR"/>
              </w:rPr>
            </w:pPr>
            <w:r w:rsidRPr="00B06F7A">
              <w:rPr>
                <w:rFonts w:cs="Arial"/>
                <w:szCs w:val="18"/>
              </w:rPr>
              <w:t xml:space="preserve">When present, this IE shall contain </w:t>
            </w:r>
            <w:r>
              <w:rPr>
                <w:rFonts w:cs="Arial" w:hint="eastAsia"/>
                <w:szCs w:val="18"/>
                <w:lang w:eastAsia="zh-CN"/>
              </w:rPr>
              <w:t>UE Level Measurement</w:t>
            </w:r>
            <w:r w:rsidRPr="00B06F7A">
              <w:rPr>
                <w:rFonts w:cs="Arial"/>
                <w:szCs w:val="18"/>
              </w:rPr>
              <w:t xml:space="preserve"> configuration data for UE (see clause </w:t>
            </w:r>
            <w:r w:rsidRPr="00B06F7A">
              <w:t>4.1.2.</w:t>
            </w:r>
            <w:r w:rsidRPr="00B06F7A">
              <w:rPr>
                <w:lang w:eastAsia="zh-CN"/>
              </w:rPr>
              <w:t>1</w:t>
            </w:r>
            <w:r>
              <w:rPr>
                <w:rFonts w:hint="eastAsia"/>
                <w:lang w:eastAsia="zh-CN"/>
              </w:rPr>
              <w:t>8</w:t>
            </w:r>
            <w:r w:rsidRPr="00B06F7A">
              <w:rPr>
                <w:rFonts w:cs="Arial"/>
                <w:szCs w:val="18"/>
              </w:rPr>
              <w:t xml:space="preserve"> of 3GPP TS 32.422 [</w:t>
            </w:r>
            <w:r>
              <w:rPr>
                <w:rFonts w:cs="Arial" w:hint="eastAsia"/>
                <w:szCs w:val="18"/>
                <w:lang w:eastAsia="zh-CN"/>
              </w:rPr>
              <w:t>22</w:t>
            </w:r>
            <w:r w:rsidRPr="00B06F7A">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A15E444" w14:textId="77777777" w:rsidR="000A7B44" w:rsidRDefault="000A7B44" w:rsidP="000A7B44">
            <w:pPr>
              <w:pStyle w:val="TAL"/>
              <w:rPr>
                <w:lang w:eastAsia="zh-CN"/>
              </w:rPr>
            </w:pPr>
          </w:p>
        </w:tc>
      </w:tr>
      <w:tr w:rsidR="003509CB" w14:paraId="402027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EC40CC" w14:textId="49E3B8EB" w:rsidR="003509CB" w:rsidRDefault="003509CB" w:rsidP="003509CB">
            <w:pPr>
              <w:pStyle w:val="TAL"/>
              <w:rPr>
                <w:lang w:eastAsia="zh-CN"/>
              </w:rPr>
            </w:pPr>
            <w:r>
              <w:rPr>
                <w:lang w:eastAsia="zh-CN"/>
              </w:rPr>
              <w:t>pgwChangeInd</w:t>
            </w:r>
          </w:p>
        </w:tc>
        <w:tc>
          <w:tcPr>
            <w:tcW w:w="1800" w:type="dxa"/>
            <w:tcBorders>
              <w:top w:val="single" w:sz="4" w:space="0" w:color="auto"/>
              <w:left w:val="single" w:sz="4" w:space="0" w:color="auto"/>
              <w:bottom w:val="single" w:sz="4" w:space="0" w:color="auto"/>
              <w:right w:val="single" w:sz="4" w:space="0" w:color="auto"/>
            </w:tcBorders>
          </w:tcPr>
          <w:p w14:paraId="437EA415" w14:textId="4039DB93" w:rsidR="003509CB" w:rsidRDefault="003509CB" w:rsidP="003509CB">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6C698887" w14:textId="06A965D5" w:rsidR="003509CB" w:rsidRDefault="003509CB" w:rsidP="003509CB">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7A78726" w14:textId="2BB43E2C" w:rsidR="003509CB" w:rsidRDefault="003509CB" w:rsidP="003509CB">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CC1F4C0" w14:textId="77777777" w:rsidR="003509CB" w:rsidRDefault="003509CB" w:rsidP="003509CB">
            <w:pPr>
              <w:pStyle w:val="TAL"/>
              <w:rPr>
                <w:rFonts w:cs="Arial"/>
                <w:noProof/>
                <w:lang w:val="en-US" w:eastAsia="fr-FR"/>
              </w:rPr>
            </w:pPr>
            <w:r>
              <w:rPr>
                <w:rFonts w:cs="Arial"/>
                <w:noProof/>
                <w:lang w:val="en-US" w:eastAsia="fr-FR"/>
              </w:rPr>
              <w:t xml:space="preserve">This IE shall be present if the AMF performs PDN connection restoration at an alternative PGW-C/SMF during a EPS to 5GS mobility procedure. </w:t>
            </w:r>
            <w:r>
              <w:rPr>
                <w:rFonts w:cs="Arial"/>
                <w:szCs w:val="18"/>
              </w:rPr>
              <w:t>See clause 31.5 of 3GPP TS 23.007 [45].</w:t>
            </w:r>
          </w:p>
          <w:p w14:paraId="77D750A0" w14:textId="77777777" w:rsidR="003509CB" w:rsidRDefault="003509CB" w:rsidP="003509CB">
            <w:pPr>
              <w:pStyle w:val="TAL"/>
              <w:rPr>
                <w:rFonts w:cs="Arial"/>
                <w:noProof/>
                <w:lang w:val="en-US" w:eastAsia="fr-FR"/>
              </w:rPr>
            </w:pPr>
          </w:p>
          <w:p w14:paraId="1A3CF307" w14:textId="77777777" w:rsidR="003509CB" w:rsidRDefault="003509CB" w:rsidP="003509CB">
            <w:pPr>
              <w:pStyle w:val="TAL"/>
              <w:rPr>
                <w:rFonts w:cs="Arial"/>
                <w:noProof/>
                <w:lang w:val="en-US" w:eastAsia="fr-FR"/>
              </w:rPr>
            </w:pPr>
            <w:r>
              <w:rPr>
                <w:rFonts w:cs="Arial"/>
                <w:noProof/>
                <w:lang w:val="en-US" w:eastAsia="fr-FR"/>
              </w:rPr>
              <w:t>When present, this IE shall indicate whether it is the restoration of the PDN connection at an alternative PGW-C/SMF.</w:t>
            </w:r>
          </w:p>
          <w:p w14:paraId="2F441269" w14:textId="77777777" w:rsidR="003509CB" w:rsidRDefault="003509CB" w:rsidP="003509CB">
            <w:pPr>
              <w:pStyle w:val="TAL"/>
              <w:rPr>
                <w:rFonts w:cs="Arial"/>
                <w:noProof/>
                <w:lang w:val="en-US" w:eastAsia="fr-FR"/>
              </w:rPr>
            </w:pPr>
          </w:p>
          <w:p w14:paraId="618308D4" w14:textId="77777777" w:rsidR="003509CB" w:rsidRPr="00920139" w:rsidRDefault="003509CB" w:rsidP="003509CB">
            <w:pPr>
              <w:pStyle w:val="B1"/>
              <w:rPr>
                <w:rFonts w:ascii="Arial" w:hAnsi="Arial" w:cs="Arial"/>
                <w:sz w:val="18"/>
                <w:szCs w:val="18"/>
                <w:lang w:eastAsia="fr-FR"/>
              </w:rPr>
            </w:pPr>
            <w:r>
              <w:rPr>
                <w:rFonts w:cs="Arial"/>
                <w:szCs w:val="18"/>
                <w:lang w:eastAsia="zh-CN"/>
              </w:rPr>
              <w:t>-</w:t>
            </w:r>
            <w:r w:rsidRPr="00920139">
              <w:rPr>
                <w:rFonts w:ascii="Arial" w:hAnsi="Arial" w:cs="Arial"/>
                <w:sz w:val="18"/>
                <w:szCs w:val="18"/>
              </w:rPr>
              <w:tab/>
            </w:r>
            <w:r w:rsidRPr="00920139">
              <w:rPr>
                <w:rFonts w:ascii="Arial" w:hAnsi="Arial" w:cs="Arial"/>
                <w:sz w:val="18"/>
                <w:szCs w:val="18"/>
                <w:lang w:eastAsia="zh-CN"/>
              </w:rPr>
              <w:t xml:space="preserve">true: </w:t>
            </w:r>
            <w:r>
              <w:rPr>
                <w:rFonts w:ascii="Arial" w:hAnsi="Arial" w:cs="Arial"/>
                <w:sz w:val="18"/>
                <w:szCs w:val="18"/>
                <w:lang w:eastAsia="fr-FR"/>
              </w:rPr>
              <w:t xml:space="preserve">it is for the </w:t>
            </w:r>
            <w:r w:rsidRPr="00BC4B86">
              <w:rPr>
                <w:rFonts w:ascii="Arial" w:hAnsi="Arial" w:cs="Arial"/>
                <w:sz w:val="18"/>
                <w:szCs w:val="18"/>
                <w:lang w:eastAsia="fr-FR"/>
              </w:rPr>
              <w:t>restoration of the PDN connection at an alternative PGW-C/SMF</w:t>
            </w:r>
          </w:p>
          <w:p w14:paraId="7AF6A02D" w14:textId="77777777" w:rsidR="003509CB" w:rsidRDefault="003509CB" w:rsidP="003509CB">
            <w:pPr>
              <w:pStyle w:val="TAL"/>
              <w:rPr>
                <w:rFonts w:cs="Arial"/>
                <w:szCs w:val="18"/>
                <w:lang w:eastAsia="fr-FR"/>
              </w:rPr>
            </w:pPr>
            <w:r>
              <w:rPr>
                <w:rFonts w:cs="Arial"/>
                <w:szCs w:val="18"/>
                <w:lang w:eastAsia="fr-FR"/>
              </w:rPr>
              <w:t>Presence of this IE with the value false shall be prohibited.</w:t>
            </w:r>
          </w:p>
          <w:p w14:paraId="60F88A0E" w14:textId="77777777" w:rsidR="003509CB" w:rsidRDefault="003509CB" w:rsidP="003509CB">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9D51F57" w14:textId="77777777" w:rsidR="003509CB" w:rsidRDefault="003509CB" w:rsidP="003509CB">
            <w:pPr>
              <w:pStyle w:val="TAL"/>
              <w:rPr>
                <w:lang w:eastAsia="zh-CN"/>
              </w:rPr>
            </w:pPr>
          </w:p>
        </w:tc>
      </w:tr>
      <w:tr w:rsidR="007846F3" w14:paraId="1D966E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3604DF" w14:textId="034EEC23" w:rsidR="007846F3" w:rsidRDefault="007846F3" w:rsidP="007846F3">
            <w:pPr>
              <w:pStyle w:val="TAL"/>
              <w:rPr>
                <w:lang w:eastAsia="zh-CN"/>
              </w:rPr>
            </w:pPr>
            <w:r>
              <w:rPr>
                <w:noProof/>
              </w:rPr>
              <w:t>localOffloadingMgtAllowedInd</w:t>
            </w:r>
          </w:p>
        </w:tc>
        <w:tc>
          <w:tcPr>
            <w:tcW w:w="1800" w:type="dxa"/>
            <w:tcBorders>
              <w:top w:val="single" w:sz="4" w:space="0" w:color="auto"/>
              <w:left w:val="single" w:sz="4" w:space="0" w:color="auto"/>
              <w:bottom w:val="single" w:sz="4" w:space="0" w:color="auto"/>
              <w:right w:val="single" w:sz="4" w:space="0" w:color="auto"/>
            </w:tcBorders>
          </w:tcPr>
          <w:p w14:paraId="5B65C390" w14:textId="05C5A042" w:rsidR="007846F3" w:rsidRDefault="007846F3" w:rsidP="007846F3">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A0C625F" w14:textId="09A1B789" w:rsidR="007846F3" w:rsidRDefault="007846F3" w:rsidP="007846F3">
            <w:pPr>
              <w:pStyle w:val="TAC"/>
              <w:rPr>
                <w:lang w:eastAsia="zh-CN"/>
              </w:rPr>
            </w:pPr>
            <w:r>
              <w:rPr>
                <w:noProof/>
              </w:rPr>
              <w:t>C</w:t>
            </w:r>
          </w:p>
        </w:tc>
        <w:tc>
          <w:tcPr>
            <w:tcW w:w="663" w:type="dxa"/>
            <w:tcBorders>
              <w:top w:val="single" w:sz="4" w:space="0" w:color="auto"/>
              <w:left w:val="single" w:sz="4" w:space="0" w:color="auto"/>
              <w:bottom w:val="single" w:sz="4" w:space="0" w:color="auto"/>
              <w:right w:val="single" w:sz="4" w:space="0" w:color="auto"/>
            </w:tcBorders>
          </w:tcPr>
          <w:p w14:paraId="7826C866" w14:textId="1C0AA5AE" w:rsidR="007846F3" w:rsidRDefault="007846F3" w:rsidP="007846F3">
            <w:pPr>
              <w:pStyle w:val="TAL"/>
              <w:rPr>
                <w:lang w:eastAsia="zh-CN"/>
              </w:rPr>
            </w:pPr>
            <w:r>
              <w:rPr>
                <w:noProof/>
              </w:rPr>
              <w:t>0..1</w:t>
            </w:r>
          </w:p>
        </w:tc>
        <w:tc>
          <w:tcPr>
            <w:tcW w:w="4395" w:type="dxa"/>
            <w:tcBorders>
              <w:top w:val="single" w:sz="4" w:space="0" w:color="auto"/>
              <w:left w:val="single" w:sz="4" w:space="0" w:color="auto"/>
              <w:bottom w:val="single" w:sz="4" w:space="0" w:color="auto"/>
              <w:right w:val="single" w:sz="4" w:space="0" w:color="auto"/>
            </w:tcBorders>
          </w:tcPr>
          <w:p w14:paraId="5F82C127" w14:textId="2990BB1F" w:rsidR="007846F3" w:rsidRDefault="007846F3" w:rsidP="007846F3">
            <w:pPr>
              <w:pStyle w:val="TAL"/>
              <w:rPr>
                <w:rFonts w:cs="Arial"/>
                <w:szCs w:val="18"/>
              </w:rPr>
            </w:pPr>
            <w:r>
              <w:rPr>
                <w:rFonts w:cs="Arial"/>
                <w:szCs w:val="18"/>
              </w:rPr>
              <w:t xml:space="preserve">This IE shall be present with the value true, if </w:t>
            </w:r>
            <w:r w:rsidRPr="00CC1CD9">
              <w:rPr>
                <w:rFonts w:cs="Arial"/>
                <w:szCs w:val="18"/>
              </w:rPr>
              <w:t>Local Offloading Management</w:t>
            </w:r>
            <w:r>
              <w:rPr>
                <w:rFonts w:cs="Arial"/>
                <w:szCs w:val="18"/>
              </w:rPr>
              <w:t xml:space="preserve"> is allowed based on subscription data and </w:t>
            </w:r>
            <w:r w:rsidR="008A0DDB">
              <w:rPr>
                <w:rFonts w:cs="Arial"/>
                <w:noProof/>
                <w:lang w:val="en-US" w:eastAsia="fr-FR"/>
              </w:rPr>
              <w:t>the UE is within a Local Offloading Management service area</w:t>
            </w:r>
            <w:r>
              <w:rPr>
                <w:rFonts w:cs="Arial"/>
                <w:szCs w:val="18"/>
              </w:rPr>
              <w:t>.</w:t>
            </w:r>
          </w:p>
          <w:p w14:paraId="3638F047" w14:textId="77777777" w:rsidR="007846F3" w:rsidRDefault="007846F3" w:rsidP="007846F3">
            <w:pPr>
              <w:pStyle w:val="TAL"/>
              <w:rPr>
                <w:rFonts w:cs="Arial"/>
                <w:szCs w:val="18"/>
              </w:rPr>
            </w:pPr>
          </w:p>
          <w:p w14:paraId="02E2F4DC" w14:textId="416697FA" w:rsidR="007846F3" w:rsidRDefault="007846F3" w:rsidP="007846F3">
            <w:pPr>
              <w:pStyle w:val="TAL"/>
              <w:rPr>
                <w:rFonts w:cs="Arial"/>
                <w:noProof/>
                <w:lang w:val="en-US" w:eastAsia="fr-FR"/>
              </w:rPr>
            </w:pPr>
            <w:r>
              <w:rPr>
                <w:rFonts w:cs="Arial"/>
                <w:szCs w:val="18"/>
                <w:lang w:eastAsia="fr-FR"/>
              </w:rPr>
              <w:t>The presence of this IE with the value false shall be prohibited.</w:t>
            </w:r>
          </w:p>
        </w:tc>
        <w:tc>
          <w:tcPr>
            <w:tcW w:w="882" w:type="dxa"/>
            <w:tcBorders>
              <w:top w:val="single" w:sz="4" w:space="0" w:color="auto"/>
              <w:left w:val="single" w:sz="4" w:space="0" w:color="auto"/>
              <w:bottom w:val="single" w:sz="4" w:space="0" w:color="auto"/>
              <w:right w:val="single" w:sz="4" w:space="0" w:color="auto"/>
            </w:tcBorders>
          </w:tcPr>
          <w:p w14:paraId="57D83C84" w14:textId="17E136E7" w:rsidR="007846F3" w:rsidRDefault="007846F3" w:rsidP="007846F3">
            <w:pPr>
              <w:pStyle w:val="TAL"/>
              <w:rPr>
                <w:lang w:eastAsia="zh-CN"/>
              </w:rPr>
            </w:pPr>
            <w:r>
              <w:rPr>
                <w:lang w:eastAsia="zh-CN"/>
              </w:rPr>
              <w:t>ISMF-LOM</w:t>
            </w:r>
          </w:p>
        </w:tc>
      </w:tr>
      <w:tr w:rsidR="002F29D6" w14:paraId="71902B9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BA907F" w14:textId="12C7C6B2" w:rsidR="002F29D6" w:rsidRDefault="002F29D6" w:rsidP="002F29D6">
            <w:pPr>
              <w:pStyle w:val="TAL"/>
              <w:rPr>
                <w:noProof/>
              </w:rPr>
            </w:pPr>
            <w:r w:rsidRPr="00906D63">
              <w:t>priority</w:t>
            </w:r>
            <w:r>
              <w:t>UserInd</w:t>
            </w:r>
          </w:p>
        </w:tc>
        <w:tc>
          <w:tcPr>
            <w:tcW w:w="1800" w:type="dxa"/>
            <w:tcBorders>
              <w:top w:val="single" w:sz="4" w:space="0" w:color="auto"/>
              <w:left w:val="single" w:sz="4" w:space="0" w:color="auto"/>
              <w:bottom w:val="single" w:sz="4" w:space="0" w:color="auto"/>
              <w:right w:val="single" w:sz="4" w:space="0" w:color="auto"/>
            </w:tcBorders>
          </w:tcPr>
          <w:p w14:paraId="4D4632A6" w14:textId="151E4334" w:rsidR="002F29D6" w:rsidRDefault="002F29D6" w:rsidP="002F29D6">
            <w:pPr>
              <w:pStyle w:val="TAL"/>
            </w:pPr>
            <w:r w:rsidRPr="00906D63">
              <w:t>boolean</w:t>
            </w:r>
          </w:p>
        </w:tc>
        <w:tc>
          <w:tcPr>
            <w:tcW w:w="270" w:type="dxa"/>
            <w:tcBorders>
              <w:top w:val="single" w:sz="4" w:space="0" w:color="auto"/>
              <w:left w:val="single" w:sz="4" w:space="0" w:color="auto"/>
              <w:bottom w:val="single" w:sz="4" w:space="0" w:color="auto"/>
              <w:right w:val="single" w:sz="4" w:space="0" w:color="auto"/>
            </w:tcBorders>
          </w:tcPr>
          <w:p w14:paraId="1911F455" w14:textId="4504DFA2" w:rsidR="002F29D6" w:rsidRDefault="002F29D6" w:rsidP="002F29D6">
            <w:pPr>
              <w:pStyle w:val="TAC"/>
              <w:rPr>
                <w:noProof/>
              </w:rPr>
            </w:pPr>
            <w:r w:rsidRPr="00906D63">
              <w:t>C</w:t>
            </w:r>
          </w:p>
        </w:tc>
        <w:tc>
          <w:tcPr>
            <w:tcW w:w="663" w:type="dxa"/>
            <w:tcBorders>
              <w:top w:val="single" w:sz="4" w:space="0" w:color="auto"/>
              <w:left w:val="single" w:sz="4" w:space="0" w:color="auto"/>
              <w:bottom w:val="single" w:sz="4" w:space="0" w:color="auto"/>
              <w:right w:val="single" w:sz="4" w:space="0" w:color="auto"/>
            </w:tcBorders>
          </w:tcPr>
          <w:p w14:paraId="60D7152D" w14:textId="6704171A" w:rsidR="002F29D6" w:rsidRDefault="002F29D6" w:rsidP="002F29D6">
            <w:pPr>
              <w:pStyle w:val="TAL"/>
              <w:rPr>
                <w:noProof/>
              </w:rPr>
            </w:pPr>
            <w:r w:rsidRPr="00906D63">
              <w:t>0..1</w:t>
            </w:r>
          </w:p>
        </w:tc>
        <w:tc>
          <w:tcPr>
            <w:tcW w:w="4395" w:type="dxa"/>
            <w:tcBorders>
              <w:top w:val="single" w:sz="4" w:space="0" w:color="auto"/>
              <w:left w:val="single" w:sz="4" w:space="0" w:color="auto"/>
              <w:bottom w:val="single" w:sz="4" w:space="0" w:color="auto"/>
              <w:right w:val="single" w:sz="4" w:space="0" w:color="auto"/>
            </w:tcBorders>
          </w:tcPr>
          <w:p w14:paraId="22F724B4" w14:textId="5A7025C2" w:rsidR="002F29D6" w:rsidRDefault="002F29D6" w:rsidP="002F29D6">
            <w:pPr>
              <w:pStyle w:val="TAL"/>
            </w:pPr>
            <w:r w:rsidRPr="00906D63">
              <w:t xml:space="preserve">This IE shall be present and set to true if </w:t>
            </w:r>
            <w:r>
              <w:t xml:space="preserve">the </w:t>
            </w:r>
            <w:r w:rsidRPr="00906D63">
              <w:t xml:space="preserve">AMF </w:t>
            </w:r>
            <w:r>
              <w:t xml:space="preserve">determines that the </w:t>
            </w:r>
            <w:r w:rsidRPr="00906D63">
              <w:t>subscribe</w:t>
            </w:r>
            <w:r>
              <w:t>r</w:t>
            </w:r>
            <w:r w:rsidRPr="00906D63">
              <w:t xml:space="preserve"> is </w:t>
            </w:r>
            <w:r>
              <w:t xml:space="preserve">a </w:t>
            </w:r>
            <w:r w:rsidRPr="00906D63">
              <w:t>priority user</w:t>
            </w:r>
            <w:r>
              <w:t>, during HR PDU Session Establishment or V-SMF insertion scenarios</w:t>
            </w:r>
            <w:r w:rsidRPr="00906D63">
              <w:t>.</w:t>
            </w:r>
          </w:p>
          <w:p w14:paraId="7E47C236" w14:textId="77777777" w:rsidR="002F29D6" w:rsidRDefault="002F29D6" w:rsidP="002F29D6">
            <w:pPr>
              <w:pStyle w:val="TAL"/>
            </w:pPr>
          </w:p>
          <w:p w14:paraId="21F293FF" w14:textId="1A5C1519" w:rsidR="002F29D6" w:rsidRDefault="002F29D6" w:rsidP="002F29D6">
            <w:pPr>
              <w:pStyle w:val="TAL"/>
            </w:pPr>
            <w:r>
              <w:t>Presence of this IE with the value false shall be prohibited.</w:t>
            </w:r>
          </w:p>
          <w:p w14:paraId="3654574F" w14:textId="14CB39E7" w:rsidR="002F29D6" w:rsidRDefault="002F29D6" w:rsidP="002F29D6">
            <w:pPr>
              <w:pStyle w:val="TAL"/>
              <w:rPr>
                <w:rFonts w:cs="Arial"/>
                <w:szCs w:val="18"/>
              </w:rPr>
            </w:pPr>
            <w:r>
              <w:t>(NOTE 12)</w:t>
            </w:r>
          </w:p>
        </w:tc>
        <w:tc>
          <w:tcPr>
            <w:tcW w:w="882" w:type="dxa"/>
            <w:tcBorders>
              <w:top w:val="single" w:sz="4" w:space="0" w:color="auto"/>
              <w:left w:val="single" w:sz="4" w:space="0" w:color="auto"/>
              <w:bottom w:val="single" w:sz="4" w:space="0" w:color="auto"/>
              <w:right w:val="single" w:sz="4" w:space="0" w:color="auto"/>
            </w:tcBorders>
          </w:tcPr>
          <w:p w14:paraId="5CA6441E" w14:textId="77777777" w:rsidR="002F29D6" w:rsidRDefault="002F29D6" w:rsidP="002F29D6">
            <w:pPr>
              <w:pStyle w:val="TAL"/>
              <w:rPr>
                <w:lang w:eastAsia="zh-CN"/>
              </w:rPr>
            </w:pPr>
          </w:p>
        </w:tc>
      </w:tr>
      <w:tr w:rsidR="00AF0134" w14:paraId="28A394FC"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1787DBFE" w14:textId="306766E9" w:rsidR="00AF0134" w:rsidRDefault="00AF0134" w:rsidP="00AF0134">
            <w:pPr>
              <w:pStyle w:val="TAN"/>
            </w:pPr>
            <w:r>
              <w:t>NOTE</w:t>
            </w:r>
            <w:r w:rsidR="00D0347C">
              <w:t> </w:t>
            </w:r>
            <w:r>
              <w:t>1:</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B9B977C" w14:textId="09E3B989" w:rsidR="00AF0134" w:rsidRDefault="00AF0134" w:rsidP="00AF0134">
            <w:pPr>
              <w:pStyle w:val="TAN"/>
            </w:pPr>
            <w:r>
              <w:t>NOTE</w:t>
            </w:r>
            <w:r w:rsidR="00D0347C">
              <w:t> </w:t>
            </w:r>
            <w:r>
              <w:t>2:</w:t>
            </w:r>
            <w:r>
              <w:tab/>
              <w:t xml:space="preserve">If the SMF is aware that Oauth is enabled for the indicated next hop SMF, e.g. </w:t>
            </w:r>
            <w:r w:rsidR="00656F66">
              <w:t xml:space="preserve">when the </w:t>
            </w:r>
            <w:r w:rsidR="00656F66" w:rsidRPr="00BB40B2">
              <w:rPr>
                <w:lang w:eastAsia="zh-CN"/>
              </w:rPr>
              <w:t>anchorSmfOauth2Required</w:t>
            </w:r>
            <w:r w:rsidR="00656F66">
              <w:t xml:space="preserve"> IE and/or the </w:t>
            </w:r>
            <w:r w:rsidR="00656F66" w:rsidRPr="00A84EAA">
              <w:rPr>
                <w:lang w:eastAsia="zh-CN"/>
              </w:rPr>
              <w:t>smContextSmfOauth2Required</w:t>
            </w:r>
            <w:r w:rsidR="00656F66">
              <w:t xml:space="preserve"> IE are received with the value true or when </w:t>
            </w:r>
            <w:r>
              <w:t xml:space="preserve">received a </w:t>
            </w:r>
            <w:r w:rsidRPr="00441BF2">
              <w:t>"401 Unauthorized"</w:t>
            </w:r>
            <w:r>
              <w:t xml:space="preserve"> response code from next hop SMF, the SMF shall use the NF instance Identifier to acquire the access token for the Nsmf_PduSession service on the indicated SMF.</w:t>
            </w:r>
          </w:p>
          <w:p w14:paraId="5D8BA46D" w14:textId="77777777" w:rsidR="00AF0134" w:rsidRDefault="00AF0134" w:rsidP="00AF0134">
            <w:pPr>
              <w:pStyle w:val="TAN"/>
              <w:rPr>
                <w:lang w:eastAsia="zh-CN"/>
              </w:rPr>
            </w:pPr>
            <w:r>
              <w:rPr>
                <w:rFonts w:hint="eastAsia"/>
                <w:lang w:eastAsia="zh-CN"/>
              </w:rPr>
              <w:t>NOTE</w:t>
            </w:r>
            <w:r>
              <w:rPr>
                <w:lang w:val="en-US" w:eastAsia="zh-CN"/>
              </w:rPr>
              <w:t> 3</w:t>
            </w:r>
            <w:r>
              <w:rPr>
                <w:rFonts w:hint="eastAsia"/>
                <w:lang w:val="en-US" w:eastAsia="zh-CN"/>
              </w:rPr>
              <w:t>:</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3291276A" w14:textId="00517BCA" w:rsidR="00AF0134" w:rsidRDefault="00AF0134" w:rsidP="00AF0134">
            <w:pPr>
              <w:pStyle w:val="TAN"/>
              <w:rPr>
                <w:lang w:eastAsia="zh-CN"/>
              </w:rPr>
            </w:pPr>
            <w:r>
              <w:rPr>
                <w:lang w:eastAsia="zh-CN"/>
              </w:rPr>
              <w:t>NOTE</w:t>
            </w:r>
            <w:r w:rsidR="00D0347C">
              <w:rPr>
                <w:lang w:eastAsia="zh-CN"/>
              </w:rPr>
              <w:t> </w:t>
            </w:r>
            <w:r>
              <w:rPr>
                <w:lang w:eastAsia="zh-CN"/>
              </w:rPr>
              <w:t>4:   If present, this attribute shall be used together with the PCF ID received from the AMF for selecting the same PCF instance for the PDU session.</w:t>
            </w:r>
          </w:p>
          <w:p w14:paraId="06730738" w14:textId="51069EA4" w:rsidR="00AF0134" w:rsidRDefault="00AF0134" w:rsidP="00AF0134">
            <w:pPr>
              <w:pStyle w:val="TAN"/>
              <w:rPr>
                <w:lang w:eastAsia="ko-KR"/>
              </w:rPr>
            </w:pPr>
            <w:r>
              <w:rPr>
                <w:noProof/>
              </w:rPr>
              <w:t>NOTE</w:t>
            </w:r>
            <w:r w:rsidR="00D0347C">
              <w:rPr>
                <w:noProof/>
              </w:rPr>
              <w:t> </w:t>
            </w:r>
            <w:r>
              <w:rPr>
                <w:noProof/>
              </w:rPr>
              <w:t>5:</w:t>
            </w:r>
            <w:r>
              <w:rPr>
                <w:noProof/>
              </w:rPr>
              <w:tab/>
              <w:t xml:space="preserve">If the AMF has received the callback information of the PCF for the UE </w:t>
            </w:r>
            <w:r>
              <w:rPr>
                <w:lang w:eastAsia="zh-CN"/>
              </w:rPr>
              <w:t xml:space="preserve">together with the information of the </w:t>
            </w:r>
            <w:r>
              <w:rPr>
                <w:noProof/>
              </w:rPr>
              <w:t>PDU sessions (i.e. Slice and DNN combination) that are applicable for notification of SM Policy Association events</w:t>
            </w:r>
            <w:r w:rsidR="00C6782A">
              <w:rPr>
                <w:noProof/>
              </w:rPr>
              <w:t xml:space="preserve"> (from PCF or from old AMF in UE Context), during the PDU session establishment procedure</w:t>
            </w:r>
            <w:r>
              <w:rPr>
                <w:noProof/>
              </w:rPr>
              <w:t xml:space="preserve">, the AMF shall identify whether the non-roaming or local breakout PDU session to be created is applicable for SM Policy Association events, i.e, whether the slice and DNN combination of the PDU session is listed in the received PDU session information from the PCF for the UE. If the PDU session is applicable for notification of SM Policy Association events, the AMF shall include the </w:t>
            </w:r>
            <w:r>
              <w:t>smPolicyNotifyInd</w:t>
            </w:r>
            <w:r>
              <w:rPr>
                <w:noProof/>
              </w:rPr>
              <w:t xml:space="preserve"> IE with the value "true" and the callback information of the PCF for the UE in the request. The SMF shall forward the callback information of the PCF for the UE to the PCF for SM Policy during SM Policy Association Establishment. See clause </w:t>
            </w:r>
            <w:r>
              <w:rPr>
                <w:lang w:eastAsia="ko-KR"/>
              </w:rPr>
              <w:t>4.3.2.2.1 of 3GPP TS 23.502 [3].</w:t>
            </w:r>
          </w:p>
          <w:p w14:paraId="4A8DF44B" w14:textId="0600E482" w:rsidR="007F2ABC" w:rsidRDefault="007F2ABC" w:rsidP="00AF0134">
            <w:pPr>
              <w:pStyle w:val="TAN"/>
            </w:pPr>
            <w:r>
              <w:rPr>
                <w:lang w:eastAsia="ko-KR"/>
              </w:rPr>
              <w:t>NOTE</w:t>
            </w:r>
            <w:r w:rsidR="00D0347C">
              <w:rPr>
                <w:lang w:eastAsia="ko-KR"/>
              </w:rPr>
              <w:t> </w:t>
            </w:r>
            <w:r>
              <w:rPr>
                <w:lang w:eastAsia="ko-KR"/>
              </w:rPr>
              <w:t>6:</w:t>
            </w:r>
            <w:r>
              <w:rPr>
                <w:lang w:eastAsia="ko-KR"/>
              </w:rPr>
              <w:tab/>
              <w:t xml:space="preserve">See NOTE </w:t>
            </w:r>
            <w:r w:rsidR="00AD6B48">
              <w:rPr>
                <w:lang w:eastAsia="ko-KR"/>
              </w:rPr>
              <w:t>2</w:t>
            </w:r>
            <w:r>
              <w:rPr>
                <w:lang w:eastAsia="ko-KR"/>
              </w:rPr>
              <w:t xml:space="preserve"> of </w:t>
            </w:r>
            <w:r>
              <w:rPr>
                <w:noProof/>
              </w:rPr>
              <w:t>Table </w:t>
            </w:r>
            <w:r>
              <w:t>6.1.6.2.3-1.</w:t>
            </w:r>
          </w:p>
          <w:p w14:paraId="3A34FB57" w14:textId="6B4AF271" w:rsidR="003F5FA8" w:rsidRDefault="003F5FA8" w:rsidP="00AF0134">
            <w:pPr>
              <w:pStyle w:val="TAN"/>
            </w:pPr>
            <w:r>
              <w:t>NOTE</w:t>
            </w:r>
            <w:r w:rsidR="00D0347C">
              <w:t> </w:t>
            </w:r>
            <w:r>
              <w:t>7:</w:t>
            </w:r>
            <w:r>
              <w:tab/>
            </w:r>
            <w:r w:rsidRPr="007B1548">
              <w:rPr>
                <w:color w:val="000000" w:themeColor="text1"/>
              </w:rPr>
              <w:t>I</w:t>
            </w:r>
            <w:r w:rsidRPr="007B1548">
              <w:rPr>
                <w:rFonts w:cs="Arial"/>
                <w:color w:val="000000" w:themeColor="text1"/>
                <w:szCs w:val="18"/>
              </w:rPr>
              <w:t xml:space="preserve">f the </w:t>
            </w:r>
            <w:r w:rsidRPr="007B1548">
              <w:rPr>
                <w:color w:val="000000" w:themeColor="text1"/>
              </w:rPr>
              <w:t xml:space="preserve">PLMN ID of the SMF holding the SM context received in </w:t>
            </w:r>
            <w:r w:rsidRPr="007B1548">
              <w:rPr>
                <w:color w:val="000000" w:themeColor="text1"/>
                <w:lang w:eastAsia="fr-FR"/>
              </w:rPr>
              <w:t>smContextSmfPlmnId attribute</w:t>
            </w:r>
            <w:r w:rsidRPr="007B1548">
              <w:rPr>
                <w:rFonts w:cs="Arial"/>
                <w:color w:val="000000" w:themeColor="text1"/>
                <w:szCs w:val="18"/>
              </w:rPr>
              <w:t xml:space="preserve"> is different </w:t>
            </w:r>
            <w:r>
              <w:rPr>
                <w:rFonts w:cs="Arial"/>
                <w:color w:val="000000" w:themeColor="text1"/>
                <w:szCs w:val="18"/>
              </w:rPr>
              <w:t xml:space="preserve">from </w:t>
            </w:r>
            <w:r w:rsidRPr="007B1548">
              <w:rPr>
                <w:rFonts w:cs="Arial"/>
                <w:color w:val="000000" w:themeColor="text1"/>
                <w:szCs w:val="18"/>
              </w:rPr>
              <w:t>the PLMN ID of the target V-SMF</w:t>
            </w:r>
            <w:r w:rsidRPr="007B1548">
              <w:rPr>
                <w:rFonts w:cs="Arial"/>
                <w:color w:val="000000" w:themeColor="text1"/>
                <w:szCs w:val="18"/>
                <w:lang w:eastAsia="zh-CN"/>
              </w:rPr>
              <w:t>/</w:t>
            </w:r>
            <w:r w:rsidRPr="007B1548">
              <w:rPr>
                <w:rFonts w:cs="Arial"/>
                <w:color w:val="000000" w:themeColor="text1"/>
                <w:szCs w:val="18"/>
              </w:rPr>
              <w:t>I-SMF/anchor SMF, the target V-SMF</w:t>
            </w:r>
            <w:r w:rsidRPr="007B1548">
              <w:rPr>
                <w:rFonts w:cs="Arial"/>
                <w:color w:val="000000" w:themeColor="text1"/>
                <w:szCs w:val="18"/>
                <w:lang w:eastAsia="zh-CN"/>
              </w:rPr>
              <w:t>/</w:t>
            </w:r>
            <w:r w:rsidRPr="007B1548">
              <w:rPr>
                <w:rFonts w:cs="Arial"/>
                <w:color w:val="000000" w:themeColor="text1"/>
                <w:szCs w:val="18"/>
              </w:rPr>
              <w:t xml:space="preserve">I-SMF/anchor SMF </w:t>
            </w:r>
            <w:r>
              <w:rPr>
                <w:rFonts w:cs="Arial"/>
                <w:color w:val="000000" w:themeColor="text1"/>
                <w:szCs w:val="18"/>
              </w:rPr>
              <w:t>shall</w:t>
            </w:r>
            <w:r w:rsidRPr="007B1548">
              <w:rPr>
                <w:rFonts w:cs="Arial"/>
                <w:color w:val="000000" w:themeColor="text1"/>
                <w:szCs w:val="18"/>
              </w:rPr>
              <w:t xml:space="preserve"> retrieve</w:t>
            </w:r>
            <w:r w:rsidRPr="007B1548">
              <w:rPr>
                <w:color w:val="000000" w:themeColor="text1"/>
              </w:rPr>
              <w:t xml:space="preserve"> the SM Context from the SMF via the SEPP</w:t>
            </w:r>
            <w:r w:rsidRPr="007B1548">
              <w:rPr>
                <w:color w:val="000000" w:themeColor="text1"/>
                <w:lang w:eastAsia="fr-FR"/>
              </w:rPr>
              <w:t xml:space="preserve">. In this case, </w:t>
            </w:r>
            <w:r>
              <w:rPr>
                <w:color w:val="000000" w:themeColor="text1"/>
              </w:rPr>
              <w:t>the</w:t>
            </w:r>
            <w:r w:rsidRPr="007B1548">
              <w:rPr>
                <w:color w:val="000000" w:themeColor="text1"/>
              </w:rPr>
              <w:t xml:space="preserve"> </w:t>
            </w:r>
            <w:r w:rsidRPr="007B1548">
              <w:rPr>
                <w:color w:val="000000" w:themeColor="text1"/>
                <w:lang w:eastAsia="fr-FR"/>
              </w:rPr>
              <w:t xml:space="preserve">smContextSmfPlmnId </w:t>
            </w:r>
            <w:r w:rsidRPr="007B1548">
              <w:rPr>
                <w:color w:val="000000" w:themeColor="text1"/>
              </w:rPr>
              <w:t>attribute may also be used for the discovery and selection of the local SEPP</w:t>
            </w:r>
            <w:r>
              <w:t>.</w:t>
            </w:r>
          </w:p>
          <w:p w14:paraId="078EA926" w14:textId="3543C121" w:rsidR="004B6DC2" w:rsidRDefault="004B6DC2" w:rsidP="00AF0134">
            <w:pPr>
              <w:pStyle w:val="TAN"/>
            </w:pPr>
            <w:r>
              <w:t>NOTE</w:t>
            </w:r>
            <w:r w:rsidR="00D0347C">
              <w:t> </w:t>
            </w:r>
            <w:r>
              <w:t>8:</w:t>
            </w:r>
            <w:r>
              <w:tab/>
              <w:t xml:space="preserve">The smfUri and </w:t>
            </w:r>
            <w:r w:rsidRPr="008915E2">
              <w:rPr>
                <w:color w:val="000000" w:themeColor="text1"/>
              </w:rPr>
              <w:t>hSmfUri attributes</w:t>
            </w:r>
            <w:r>
              <w:t xml:space="preserve"> need not be included in </w:t>
            </w:r>
            <w:r w:rsidRPr="008915E2">
              <w:rPr>
                <w:color w:val="000000" w:themeColor="text1"/>
              </w:rPr>
              <w:t>Create SM Context request</w:t>
            </w:r>
            <w:r>
              <w:rPr>
                <w:color w:val="000000" w:themeColor="text1"/>
              </w:rPr>
              <w:t xml:space="preserve"> in procedures other than</w:t>
            </w:r>
            <w:r w:rsidRPr="008915E2">
              <w:rPr>
                <w:color w:val="000000" w:themeColor="text1"/>
              </w:rPr>
              <w:t xml:space="preserve"> PDU session establishment procedure</w:t>
            </w:r>
            <w:r>
              <w:rPr>
                <w:color w:val="000000" w:themeColor="text1"/>
              </w:rPr>
              <w:t xml:space="preserve"> </w:t>
            </w:r>
            <w:r w:rsidR="00DB5D50">
              <w:rPr>
                <w:rFonts w:cs="Arial"/>
                <w:szCs w:val="18"/>
              </w:rPr>
              <w:t>and EPS to 5GS mobility procedures</w:t>
            </w:r>
            <w:r w:rsidR="00DB5D50">
              <w:rPr>
                <w:color w:val="000000" w:themeColor="text1"/>
              </w:rPr>
              <w:t xml:space="preserve"> </w:t>
            </w:r>
            <w:r>
              <w:rPr>
                <w:color w:val="000000" w:themeColor="text1"/>
              </w:rPr>
              <w:t xml:space="preserve">if the </w:t>
            </w:r>
            <w:r w:rsidRPr="008915E2">
              <w:rPr>
                <w:color w:val="000000" w:themeColor="text1"/>
                <w:lang w:eastAsia="ko-KR"/>
              </w:rPr>
              <w:t>NF Service Consumer (e.g. AMF</w:t>
            </w:r>
            <w:r w:rsidRPr="008915E2">
              <w:rPr>
                <w:color w:val="000000" w:themeColor="text1"/>
              </w:rPr>
              <w:t>)</w:t>
            </w:r>
            <w:r>
              <w:rPr>
                <w:color w:val="000000" w:themeColor="text1"/>
              </w:rPr>
              <w:t xml:space="preserve"> and I-SMF/V-SMF support the "</w:t>
            </w:r>
            <w:r>
              <w:rPr>
                <w:rFonts w:hint="eastAsia"/>
                <w:lang w:eastAsia="zh-CN"/>
              </w:rPr>
              <w:t>A</w:t>
            </w:r>
            <w:r>
              <w:rPr>
                <w:lang w:eastAsia="zh-CN"/>
              </w:rPr>
              <w:t>CSCR" feature. See clause</w:t>
            </w:r>
            <w:r>
              <w:rPr>
                <w:noProof/>
              </w:rPr>
              <w:t> </w:t>
            </w:r>
            <w:r>
              <w:rPr>
                <w:lang w:eastAsia="zh-CN"/>
              </w:rPr>
              <w:t>6.1.8</w:t>
            </w:r>
            <w:r>
              <w:t>.</w:t>
            </w:r>
          </w:p>
          <w:p w14:paraId="2C809D1E" w14:textId="53F3CA49" w:rsidR="0058238F" w:rsidRDefault="0058238F" w:rsidP="00AF0134">
            <w:pPr>
              <w:pStyle w:val="TAN"/>
            </w:pPr>
            <w:r>
              <w:t>NOTE 9:</w:t>
            </w:r>
            <w:r>
              <w:tab/>
              <w:t>When the AMF supports the "s</w:t>
            </w:r>
            <w:r w:rsidRPr="00DA5A7B">
              <w:t xml:space="preserve">ubscription-based routing to a </w:t>
            </w:r>
            <w:r>
              <w:t>target</w:t>
            </w:r>
            <w:r w:rsidRPr="00DA5A7B">
              <w:t xml:space="preserve"> core network</w:t>
            </w:r>
            <w:r>
              <w:t>" feature as specified in clause 5.48 of 3GPP TS 23.501 [2] and it receives the targetPlmnId as part of SmfSelectionSubscriptionData, it shall include the targetPlmnId as Operator Identifier in the Dnn to establish the PDU session in the SMF in that PLMN.</w:t>
            </w:r>
            <w:r>
              <w:br/>
              <w:t>The V/I-SMF shall forward the Dnn to the (H-)SMF in the PduSessionCreateData and should include the Dnn as one of query parameters if it needs to perform a service discovery to select an alternative (H-)SMF, e.g., when the binding indication is not received from the failed (H-)SMF. If the PDU session is a HR PDU session, the V-SMF shall include the target-plmn-list set to the PLMN ID derived from UE's SUPI in the discovery request message.</w:t>
            </w:r>
          </w:p>
          <w:p w14:paraId="7A05215D" w14:textId="77777777" w:rsidR="004F1DD4" w:rsidRDefault="004F1DD4" w:rsidP="00AF0134">
            <w:pPr>
              <w:pStyle w:val="TAN"/>
            </w:pPr>
            <w:r>
              <w:t>NOTE 10:</w:t>
            </w:r>
            <w:r>
              <w:tab/>
              <w:t>Additional (H-)SMF instances belonging to different SMF Sets shall be allowed only during establishment of a new PDU session, i.e. when Create SM Context is invoked for an existing PDU session (e.g. I-SMF/V-SMF insertion or change) or PDN connection (e.g. EPS to 5GS mobility), only alternative SMF instances within the same SMF Set of the (H-)SMF can be reselected.</w:t>
            </w:r>
          </w:p>
          <w:p w14:paraId="432C9B59" w14:textId="554EC014" w:rsidR="007148CF" w:rsidRDefault="007148CF" w:rsidP="00AF0134">
            <w:pPr>
              <w:pStyle w:val="TAN"/>
            </w:pPr>
            <w:r>
              <w:t>NOTE 11:</w:t>
            </w:r>
            <w:r>
              <w:tab/>
              <w:t>If an H-SMF Set ID is received, the V-SMF may further delegate the re-selection of the H-SMF instance within the H-SMF set selected by the AMF as specified</w:t>
            </w:r>
            <w:r w:rsidRPr="008A4D39">
              <w:t xml:space="preserve"> in </w:t>
            </w:r>
            <w:r>
              <w:t>c</w:t>
            </w:r>
            <w:r w:rsidRPr="008A4D39">
              <w:t xml:space="preserve">lause 4.17.10a </w:t>
            </w:r>
            <w:r>
              <w:t xml:space="preserve">of </w:t>
            </w:r>
            <w:r>
              <w:rPr>
                <w:rFonts w:cs="Arial"/>
                <w:szCs w:val="18"/>
              </w:rPr>
              <w:t xml:space="preserve">3GPP TS 23.502 [3] and clause 6.10.12 3GPP TS 29.500 [4], </w:t>
            </w:r>
            <w:r>
              <w:t xml:space="preserve">during the establishment of a HR PDU session, by including the </w:t>
            </w:r>
            <w:r>
              <w:rPr>
                <w:lang w:eastAsia="zh-CN"/>
              </w:rPr>
              <w:t>3gpp-Sbi-Discovery-</w:t>
            </w:r>
            <w:r w:rsidRPr="00690A26">
              <w:t>target-nf-set-id</w:t>
            </w:r>
            <w:r>
              <w:t xml:space="preserve"> set to the H-SMF Set ID and all the other discovery factors necessary for the H-SMF instance reselection in the Create Request it sends towards the HPLMN.</w:t>
            </w:r>
            <w:r w:rsidRPr="00C661E1">
              <w:rPr>
                <w:rFonts w:ascii="Times New Roman" w:hAnsi="Times New Roman"/>
                <w:sz w:val="22"/>
                <w:szCs w:val="22"/>
              </w:rPr>
              <w:t xml:space="preserve"> </w:t>
            </w:r>
            <w:r>
              <w:t>I</w:t>
            </w:r>
            <w:r w:rsidRPr="00C661E1">
              <w:t xml:space="preserve">n this scenario, the V-SMF should support </w:t>
            </w:r>
            <w:r>
              <w:t xml:space="preserve">the </w:t>
            </w:r>
            <w:r w:rsidRPr="00C661E1">
              <w:t xml:space="preserve">3gpp-Sbi-Response-Info header to determine </w:t>
            </w:r>
            <w:r>
              <w:t>whether it may retry or not a request that is not successful towards an alternative H-SMF instance of the H-SMF set (see NOTE </w:t>
            </w:r>
            <w:r w:rsidR="0066767D">
              <w:t>2</w:t>
            </w:r>
            <w:r>
              <w:rPr>
                <w:noProof/>
              </w:rPr>
              <w:t xml:space="preserve"> of Table </w:t>
            </w:r>
            <w:r w:rsidR="0066767D">
              <w:t>6.1.6.2.8-1</w:t>
            </w:r>
            <w:r>
              <w:t>).</w:t>
            </w:r>
          </w:p>
          <w:p w14:paraId="25758608" w14:textId="79818C77" w:rsidR="002F29D6" w:rsidRDefault="002F29D6" w:rsidP="00AF0134">
            <w:pPr>
              <w:pStyle w:val="TAN"/>
              <w:rPr>
                <w:rFonts w:cs="Arial"/>
                <w:szCs w:val="18"/>
              </w:rPr>
            </w:pPr>
            <w:r>
              <w:t>NOTE 12:</w:t>
            </w:r>
            <w:r>
              <w:tab/>
              <w:t>For a HR PDU Session, if the VPLMN QoS Constraints is enabled and the VPLMN QoS Constraints for high priority PDU sessions and normal PDU sessions are different, the V-SMF shall determine the VPLMN QoS Constraints applicable for this PDU session based on the priority user indication received from the AMF.</w:t>
            </w:r>
          </w:p>
        </w:tc>
      </w:tr>
    </w:tbl>
    <w:p w14:paraId="2697443E" w14:textId="77777777" w:rsidR="00FA3B9B" w:rsidRPr="00DB011A" w:rsidRDefault="00FA3B9B" w:rsidP="00FA3B9B"/>
    <w:p w14:paraId="1421B6F3" w14:textId="77777777" w:rsidR="00FA3B9B" w:rsidRDefault="00FA3B9B" w:rsidP="00FA3B9B">
      <w:pPr>
        <w:pStyle w:val="Heading5"/>
      </w:pPr>
      <w:bookmarkStart w:id="1321" w:name="_Toc25073931"/>
      <w:bookmarkStart w:id="1322" w:name="_Toc34063114"/>
      <w:bookmarkStart w:id="1323" w:name="_Toc43120091"/>
      <w:bookmarkStart w:id="1324" w:name="_Toc49768146"/>
      <w:bookmarkStart w:id="1325" w:name="_Toc56434319"/>
      <w:bookmarkStart w:id="1326" w:name="_Toc214971978"/>
      <w:r>
        <w:t>6.1.6.2.3</w:t>
      </w:r>
      <w:r>
        <w:tab/>
        <w:t>Type: SmContextCreatedData</w:t>
      </w:r>
      <w:bookmarkEnd w:id="1321"/>
      <w:bookmarkEnd w:id="1322"/>
      <w:bookmarkEnd w:id="1323"/>
      <w:bookmarkEnd w:id="1324"/>
      <w:bookmarkEnd w:id="1325"/>
      <w:bookmarkEnd w:id="1326"/>
    </w:p>
    <w:p w14:paraId="6C743322" w14:textId="77777777" w:rsidR="00FA3B9B" w:rsidRDefault="00FA3B9B" w:rsidP="00FA3B9B">
      <w:pPr>
        <w:pStyle w:val="TH"/>
      </w:pPr>
      <w:r>
        <w:rPr>
          <w:noProof/>
        </w:rPr>
        <w:t>Table </w:t>
      </w:r>
      <w:r>
        <w:t xml:space="preserve">6.1.6.2.3-1: </w:t>
      </w:r>
      <w:r>
        <w:rPr>
          <w:noProof/>
        </w:rPr>
        <w:t xml:space="preserve">Definition of type </w:t>
      </w:r>
      <w:r>
        <w:t>SmContextCreatedData</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762"/>
        <w:gridCol w:w="284"/>
        <w:gridCol w:w="708"/>
        <w:gridCol w:w="4395"/>
        <w:gridCol w:w="913"/>
      </w:tblGrid>
      <w:tr w:rsidR="00FA3B9B" w:rsidRPr="00FD48E5" w14:paraId="77C537F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0DA9BA8" w14:textId="77777777" w:rsidR="00FA3B9B" w:rsidRDefault="00FA3B9B" w:rsidP="007B3D37">
            <w:pPr>
              <w:pStyle w:val="TAH"/>
            </w:pPr>
            <w:r>
              <w:t>Attribute name</w:t>
            </w:r>
          </w:p>
        </w:tc>
        <w:tc>
          <w:tcPr>
            <w:tcW w:w="1762" w:type="dxa"/>
            <w:tcBorders>
              <w:top w:val="single" w:sz="4" w:space="0" w:color="auto"/>
              <w:left w:val="single" w:sz="4" w:space="0" w:color="auto"/>
              <w:bottom w:val="single" w:sz="4" w:space="0" w:color="auto"/>
              <w:right w:val="single" w:sz="4" w:space="0" w:color="auto"/>
            </w:tcBorders>
            <w:shd w:val="clear" w:color="auto" w:fill="C0C0C0"/>
            <w:hideMark/>
          </w:tcPr>
          <w:p w14:paraId="1D92630F"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3EF06ED"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53E968B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C6344A5" w14:textId="77777777" w:rsidR="00FA3B9B" w:rsidRDefault="00FA3B9B" w:rsidP="007B3D37">
            <w:pPr>
              <w:pStyle w:val="TAH"/>
              <w:rPr>
                <w:rFonts w:cs="Arial"/>
                <w:szCs w:val="18"/>
              </w:rPr>
            </w:pPr>
            <w:r>
              <w:rPr>
                <w:rFonts w:cs="Arial"/>
                <w:szCs w:val="18"/>
              </w:rPr>
              <w:t>Description</w:t>
            </w:r>
          </w:p>
        </w:tc>
        <w:tc>
          <w:tcPr>
            <w:tcW w:w="913" w:type="dxa"/>
            <w:tcBorders>
              <w:top w:val="single" w:sz="4" w:space="0" w:color="auto"/>
              <w:left w:val="single" w:sz="4" w:space="0" w:color="auto"/>
              <w:bottom w:val="single" w:sz="4" w:space="0" w:color="auto"/>
              <w:right w:val="single" w:sz="4" w:space="0" w:color="auto"/>
            </w:tcBorders>
            <w:shd w:val="clear" w:color="auto" w:fill="C0C0C0"/>
          </w:tcPr>
          <w:p w14:paraId="474D33B3" w14:textId="77777777" w:rsidR="00FA3B9B" w:rsidRDefault="00FA3B9B" w:rsidP="007B3D37">
            <w:pPr>
              <w:pStyle w:val="TAH"/>
              <w:rPr>
                <w:rFonts w:cs="Arial"/>
                <w:szCs w:val="18"/>
              </w:rPr>
            </w:pPr>
            <w:r>
              <w:rPr>
                <w:rFonts w:cs="Arial"/>
                <w:szCs w:val="18"/>
              </w:rPr>
              <w:t>Applicability</w:t>
            </w:r>
          </w:p>
        </w:tc>
      </w:tr>
      <w:tr w:rsidR="00FA3B9B" w:rsidRPr="00FD48E5" w14:paraId="6DE35A4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01B635" w14:textId="77777777" w:rsidR="00FA3B9B" w:rsidRDefault="00FA3B9B" w:rsidP="007B3D37">
            <w:pPr>
              <w:pStyle w:val="TAL"/>
            </w:pPr>
            <w:r>
              <w:t>hsmfUri</w:t>
            </w:r>
          </w:p>
        </w:tc>
        <w:tc>
          <w:tcPr>
            <w:tcW w:w="1762" w:type="dxa"/>
            <w:tcBorders>
              <w:top w:val="single" w:sz="4" w:space="0" w:color="auto"/>
              <w:left w:val="single" w:sz="4" w:space="0" w:color="auto"/>
              <w:bottom w:val="single" w:sz="4" w:space="0" w:color="auto"/>
              <w:right w:val="single" w:sz="4" w:space="0" w:color="auto"/>
            </w:tcBorders>
          </w:tcPr>
          <w:p w14:paraId="30B7EC3E"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1AEEC9F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5C6A8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2CB196" w14:textId="42509359" w:rsidR="00FA3B9B" w:rsidRDefault="00FA3B9B" w:rsidP="007B3D37">
            <w:pPr>
              <w:pStyle w:val="TAL"/>
              <w:rPr>
                <w:rFonts w:cs="Arial"/>
                <w:szCs w:val="18"/>
              </w:rPr>
            </w:pPr>
            <w:r>
              <w:rPr>
                <w:rFonts w:cs="Arial"/>
                <w:szCs w:val="18"/>
              </w:rPr>
              <w:t xml:space="preserve">This IE shall be present in HR roaming scenarios if the additionalHsmfUri IE was received in the request and the V-SMF established the PDU session towards an alternative SMF listed in the additionalHsmfUri IE. When present, it shall contain the </w:t>
            </w:r>
            <w:r w:rsidR="00644CC6">
              <w:rPr>
                <w:rFonts w:cs="Arial"/>
                <w:szCs w:val="18"/>
              </w:rPr>
              <w:t xml:space="preserve">API </w:t>
            </w:r>
            <w:r>
              <w:rPr>
                <w:rFonts w:cs="Arial"/>
                <w:szCs w:val="18"/>
              </w:rPr>
              <w:t xml:space="preserve">URI of the H-SMF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6AA598C9" w14:textId="77777777" w:rsidR="00FA3B9B" w:rsidRDefault="00FA3B9B" w:rsidP="007B3D37">
            <w:pPr>
              <w:pStyle w:val="TAL"/>
              <w:rPr>
                <w:rFonts w:cs="Arial"/>
                <w:szCs w:val="18"/>
              </w:rPr>
            </w:pPr>
          </w:p>
        </w:tc>
      </w:tr>
      <w:tr w:rsidR="0064634D" w:rsidRPr="00FD48E5" w14:paraId="2E3DF8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708DC74" w14:textId="757A76E6" w:rsidR="0064634D" w:rsidRDefault="0064634D" w:rsidP="0064634D">
            <w:pPr>
              <w:pStyle w:val="TAL"/>
            </w:pPr>
            <w:r>
              <w:t>hsmfInstanceId</w:t>
            </w:r>
          </w:p>
        </w:tc>
        <w:tc>
          <w:tcPr>
            <w:tcW w:w="1762" w:type="dxa"/>
            <w:tcBorders>
              <w:top w:val="single" w:sz="4" w:space="0" w:color="auto"/>
              <w:left w:val="single" w:sz="4" w:space="0" w:color="auto"/>
              <w:bottom w:val="single" w:sz="4" w:space="0" w:color="auto"/>
              <w:right w:val="single" w:sz="4" w:space="0" w:color="auto"/>
            </w:tcBorders>
          </w:tcPr>
          <w:p w14:paraId="39FE2429" w14:textId="7630547B" w:rsidR="0064634D" w:rsidRDefault="0064634D" w:rsidP="0064634D">
            <w:pPr>
              <w:pStyle w:val="TAL"/>
            </w:pPr>
            <w:r>
              <w:t>NfInstanceId</w:t>
            </w:r>
          </w:p>
        </w:tc>
        <w:tc>
          <w:tcPr>
            <w:tcW w:w="284" w:type="dxa"/>
            <w:tcBorders>
              <w:top w:val="single" w:sz="4" w:space="0" w:color="auto"/>
              <w:left w:val="single" w:sz="4" w:space="0" w:color="auto"/>
              <w:bottom w:val="single" w:sz="4" w:space="0" w:color="auto"/>
              <w:right w:val="single" w:sz="4" w:space="0" w:color="auto"/>
            </w:tcBorders>
          </w:tcPr>
          <w:p w14:paraId="65BE0073" w14:textId="3725E77F" w:rsidR="0064634D" w:rsidRDefault="0064634D" w:rsidP="0064634D">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5242786" w14:textId="442ED3DF" w:rsidR="0064634D" w:rsidRDefault="0064634D" w:rsidP="0064634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382D898" w14:textId="492B9608" w:rsidR="0064634D" w:rsidRDefault="0064634D" w:rsidP="0064634D">
            <w:pPr>
              <w:pStyle w:val="TAL"/>
            </w:pPr>
            <w:r w:rsidRPr="004C6CFB">
              <w:t xml:space="preserve">This IE </w:t>
            </w:r>
            <w:r>
              <w:t>shall be present for a HR PDU session, if the V-SMF has reselected an alternative H-SMF instance within the SMF Set of the original H-SMF.</w:t>
            </w:r>
          </w:p>
          <w:p w14:paraId="5DBC1D1A" w14:textId="77777777" w:rsidR="0064634D" w:rsidRDefault="0064634D" w:rsidP="0064634D">
            <w:pPr>
              <w:pStyle w:val="TAL"/>
            </w:pPr>
          </w:p>
          <w:p w14:paraId="170D212A" w14:textId="10A3AC9D" w:rsidR="0064634D" w:rsidRPr="004852EF" w:rsidRDefault="0064634D" w:rsidP="0064634D">
            <w:pPr>
              <w:pStyle w:val="TAL"/>
            </w:pPr>
            <w:r>
              <w:t>When present, this IE shall indicate the identifier of the reselected H-SMF instance.</w:t>
            </w:r>
          </w:p>
        </w:tc>
        <w:tc>
          <w:tcPr>
            <w:tcW w:w="913" w:type="dxa"/>
            <w:tcBorders>
              <w:top w:val="single" w:sz="4" w:space="0" w:color="auto"/>
              <w:left w:val="single" w:sz="4" w:space="0" w:color="auto"/>
              <w:bottom w:val="single" w:sz="4" w:space="0" w:color="auto"/>
              <w:right w:val="single" w:sz="4" w:space="0" w:color="auto"/>
            </w:tcBorders>
          </w:tcPr>
          <w:p w14:paraId="6DBE07CB" w14:textId="77777777" w:rsidR="0064634D" w:rsidRDefault="0064634D" w:rsidP="0064634D">
            <w:pPr>
              <w:pStyle w:val="TAL"/>
              <w:rPr>
                <w:rFonts w:cs="Arial"/>
                <w:szCs w:val="18"/>
              </w:rPr>
            </w:pPr>
          </w:p>
        </w:tc>
      </w:tr>
      <w:tr w:rsidR="00FA3B9B" w:rsidRPr="00FD48E5" w14:paraId="10E9E0D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60BD214" w14:textId="77777777" w:rsidR="00FA3B9B" w:rsidRDefault="00FA3B9B" w:rsidP="007B3D37">
            <w:pPr>
              <w:pStyle w:val="TAL"/>
            </w:pPr>
            <w:r>
              <w:t>smfUri</w:t>
            </w:r>
          </w:p>
        </w:tc>
        <w:tc>
          <w:tcPr>
            <w:tcW w:w="1762" w:type="dxa"/>
            <w:tcBorders>
              <w:top w:val="single" w:sz="4" w:space="0" w:color="auto"/>
              <w:left w:val="single" w:sz="4" w:space="0" w:color="auto"/>
              <w:bottom w:val="single" w:sz="4" w:space="0" w:color="auto"/>
              <w:right w:val="single" w:sz="4" w:space="0" w:color="auto"/>
            </w:tcBorders>
          </w:tcPr>
          <w:p w14:paraId="4E871338"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2EF92FE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8AF5B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4C9824" w14:textId="24E115CF" w:rsidR="00FA3B9B" w:rsidRDefault="00FA3B9B" w:rsidP="007B3D37">
            <w:pPr>
              <w:pStyle w:val="TAL"/>
              <w:rPr>
                <w:rFonts w:cs="Arial"/>
                <w:szCs w:val="18"/>
              </w:rPr>
            </w:pPr>
            <w:r>
              <w:rPr>
                <w:rFonts w:cs="Arial"/>
                <w:szCs w:val="18"/>
              </w:rPr>
              <w:t xml:space="preserve">This IE shall be present for a PDU session with an I-SMF, if the additionalSmfUri IE was received in the request and the I-SMF established the PDU session towards an alternative SMF listed in the additionalSmfUri IE. When present, it shall contain the </w:t>
            </w:r>
            <w:r w:rsidR="00644CC6">
              <w:rPr>
                <w:rFonts w:cs="Arial"/>
                <w:szCs w:val="18"/>
              </w:rPr>
              <w:t xml:space="preserve">API </w:t>
            </w:r>
            <w:r>
              <w:rPr>
                <w:rFonts w:cs="Arial"/>
                <w:szCs w:val="18"/>
              </w:rPr>
              <w:t xml:space="preserve">URI of the 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17757A84" w14:textId="77777777" w:rsidR="00FA3B9B" w:rsidRDefault="00FA3B9B" w:rsidP="007B3D37">
            <w:pPr>
              <w:pStyle w:val="TAL"/>
              <w:rPr>
                <w:rFonts w:cs="Arial"/>
                <w:szCs w:val="18"/>
              </w:rPr>
            </w:pPr>
            <w:r>
              <w:rPr>
                <w:rFonts w:cs="Arial"/>
                <w:szCs w:val="18"/>
              </w:rPr>
              <w:t>DTSSA</w:t>
            </w:r>
          </w:p>
        </w:tc>
      </w:tr>
      <w:tr w:rsidR="0064634D" w:rsidRPr="00FD48E5" w14:paraId="6ACFBA5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4D64906" w14:textId="7300AA8E" w:rsidR="0064634D" w:rsidRDefault="0064634D" w:rsidP="0064634D">
            <w:pPr>
              <w:pStyle w:val="TAL"/>
            </w:pPr>
            <w:r>
              <w:t>smfInstanceId</w:t>
            </w:r>
          </w:p>
        </w:tc>
        <w:tc>
          <w:tcPr>
            <w:tcW w:w="1762" w:type="dxa"/>
            <w:tcBorders>
              <w:top w:val="single" w:sz="4" w:space="0" w:color="auto"/>
              <w:left w:val="single" w:sz="4" w:space="0" w:color="auto"/>
              <w:bottom w:val="single" w:sz="4" w:space="0" w:color="auto"/>
              <w:right w:val="single" w:sz="4" w:space="0" w:color="auto"/>
            </w:tcBorders>
          </w:tcPr>
          <w:p w14:paraId="3BBC56DA" w14:textId="7B9BF34E" w:rsidR="0064634D" w:rsidRDefault="0064634D" w:rsidP="0064634D">
            <w:pPr>
              <w:pStyle w:val="TAL"/>
            </w:pPr>
            <w:r>
              <w:t>NfInstanceId</w:t>
            </w:r>
          </w:p>
        </w:tc>
        <w:tc>
          <w:tcPr>
            <w:tcW w:w="284" w:type="dxa"/>
            <w:tcBorders>
              <w:top w:val="single" w:sz="4" w:space="0" w:color="auto"/>
              <w:left w:val="single" w:sz="4" w:space="0" w:color="auto"/>
              <w:bottom w:val="single" w:sz="4" w:space="0" w:color="auto"/>
              <w:right w:val="single" w:sz="4" w:space="0" w:color="auto"/>
            </w:tcBorders>
          </w:tcPr>
          <w:p w14:paraId="435CC3B5" w14:textId="28D202EE" w:rsidR="0064634D" w:rsidRDefault="0064634D" w:rsidP="0064634D">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8CCE0C7" w14:textId="1BC72739" w:rsidR="0064634D" w:rsidRDefault="0064634D" w:rsidP="0064634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238897A" w14:textId="77777777" w:rsidR="0064634D" w:rsidRDefault="0064634D" w:rsidP="0064634D">
            <w:pPr>
              <w:pStyle w:val="TAL"/>
            </w:pPr>
            <w:r w:rsidRPr="004C6CFB">
              <w:t xml:space="preserve">This IE </w:t>
            </w:r>
            <w:r>
              <w:t>shall be present for a PDU session with I-SMF, if the I-SMF has reselected an alternative anchor SMF instance within the SMF Set of the original anchor SMF.</w:t>
            </w:r>
          </w:p>
          <w:p w14:paraId="0DFEEA03" w14:textId="77777777" w:rsidR="0064634D" w:rsidRDefault="0064634D" w:rsidP="0064634D">
            <w:pPr>
              <w:pStyle w:val="TAL"/>
            </w:pPr>
          </w:p>
          <w:p w14:paraId="07641CA8" w14:textId="77777777" w:rsidR="0064634D" w:rsidRDefault="0064634D" w:rsidP="0064634D">
            <w:pPr>
              <w:pStyle w:val="TAL"/>
            </w:pPr>
            <w:r>
              <w:t>When present, this IE shall indicate the identifier of the reselected anchor SMF instance.</w:t>
            </w:r>
          </w:p>
          <w:p w14:paraId="46D80CF5" w14:textId="77777777" w:rsidR="0064634D" w:rsidRDefault="0064634D" w:rsidP="0064634D">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6975E499" w14:textId="77777777" w:rsidR="0064634D" w:rsidRDefault="0064634D" w:rsidP="0064634D">
            <w:pPr>
              <w:pStyle w:val="TAL"/>
              <w:rPr>
                <w:rFonts w:cs="Arial"/>
                <w:szCs w:val="18"/>
              </w:rPr>
            </w:pPr>
          </w:p>
        </w:tc>
      </w:tr>
      <w:tr w:rsidR="00FA3B9B" w:rsidRPr="00FD48E5" w14:paraId="39A4443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7634522" w14:textId="77777777" w:rsidR="00FA3B9B" w:rsidRDefault="00FA3B9B" w:rsidP="007B3D37">
            <w:pPr>
              <w:pStyle w:val="TAL"/>
            </w:pPr>
            <w:r>
              <w:t>pduSessionId</w:t>
            </w:r>
          </w:p>
        </w:tc>
        <w:tc>
          <w:tcPr>
            <w:tcW w:w="1762" w:type="dxa"/>
            <w:tcBorders>
              <w:top w:val="single" w:sz="4" w:space="0" w:color="auto"/>
              <w:left w:val="single" w:sz="4" w:space="0" w:color="auto"/>
              <w:bottom w:val="single" w:sz="4" w:space="0" w:color="auto"/>
              <w:right w:val="single" w:sz="4" w:space="0" w:color="auto"/>
            </w:tcBorders>
          </w:tcPr>
          <w:p w14:paraId="36602FEC" w14:textId="77777777" w:rsidR="00FA3B9B" w:rsidRDefault="00FA3B9B" w:rsidP="007B3D37">
            <w:pPr>
              <w:pStyle w:val="TAL"/>
            </w:pPr>
            <w:r>
              <w:t>PduSessionId</w:t>
            </w:r>
          </w:p>
        </w:tc>
        <w:tc>
          <w:tcPr>
            <w:tcW w:w="284" w:type="dxa"/>
            <w:tcBorders>
              <w:top w:val="single" w:sz="4" w:space="0" w:color="auto"/>
              <w:left w:val="single" w:sz="4" w:space="0" w:color="auto"/>
              <w:bottom w:val="single" w:sz="4" w:space="0" w:color="auto"/>
              <w:right w:val="single" w:sz="4" w:space="0" w:color="auto"/>
            </w:tcBorders>
          </w:tcPr>
          <w:p w14:paraId="231B534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6A562C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E59C9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31B5DFFE"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913" w:type="dxa"/>
            <w:tcBorders>
              <w:top w:val="single" w:sz="4" w:space="0" w:color="auto"/>
              <w:left w:val="single" w:sz="4" w:space="0" w:color="auto"/>
              <w:bottom w:val="single" w:sz="4" w:space="0" w:color="auto"/>
              <w:right w:val="single" w:sz="4" w:space="0" w:color="auto"/>
            </w:tcBorders>
          </w:tcPr>
          <w:p w14:paraId="295EEC84" w14:textId="77777777" w:rsidR="00FA3B9B" w:rsidRDefault="00FA3B9B" w:rsidP="007B3D37">
            <w:pPr>
              <w:pStyle w:val="TAL"/>
              <w:rPr>
                <w:rFonts w:cs="Arial"/>
                <w:szCs w:val="18"/>
              </w:rPr>
            </w:pPr>
          </w:p>
        </w:tc>
      </w:tr>
      <w:tr w:rsidR="00FA3B9B" w:rsidRPr="00FD48E5" w14:paraId="02A88D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DDAD284" w14:textId="77777777" w:rsidR="00FA3B9B" w:rsidRDefault="00FA3B9B" w:rsidP="007B3D37">
            <w:pPr>
              <w:pStyle w:val="TAL"/>
            </w:pPr>
            <w:r>
              <w:t>sNssai</w:t>
            </w:r>
          </w:p>
        </w:tc>
        <w:tc>
          <w:tcPr>
            <w:tcW w:w="1762" w:type="dxa"/>
            <w:tcBorders>
              <w:top w:val="single" w:sz="4" w:space="0" w:color="auto"/>
              <w:left w:val="single" w:sz="4" w:space="0" w:color="auto"/>
              <w:bottom w:val="single" w:sz="4" w:space="0" w:color="auto"/>
              <w:right w:val="single" w:sz="4" w:space="0" w:color="auto"/>
            </w:tcBorders>
          </w:tcPr>
          <w:p w14:paraId="7ECB038A" w14:textId="77777777" w:rsidR="00FA3B9B" w:rsidRDefault="00FA3B9B" w:rsidP="007B3D37">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4D53D36C"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3E2ADA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2D9EB6"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32E964A" w14:textId="77777777" w:rsidR="00FA3B9B" w:rsidRDefault="00FA3B9B" w:rsidP="007B3D37">
            <w:pPr>
              <w:pStyle w:val="TAL"/>
              <w:rPr>
                <w:rFonts w:cs="Arial"/>
                <w:szCs w:val="18"/>
              </w:rPr>
            </w:pPr>
            <w:r>
              <w:rPr>
                <w:rFonts w:cs="Arial"/>
                <w:szCs w:val="18"/>
              </w:rPr>
              <w:t>When present, it shall contain the S-NSSAI assigned to the PDU session.</w:t>
            </w:r>
          </w:p>
          <w:p w14:paraId="3D487D7C" w14:textId="3D2A3E78" w:rsidR="00FA3B9B" w:rsidRDefault="00FA3B9B" w:rsidP="007B3D37">
            <w:pPr>
              <w:pStyle w:val="TAL"/>
              <w:rPr>
                <w:rFonts w:cs="Arial"/>
                <w:szCs w:val="18"/>
              </w:rPr>
            </w:pPr>
            <w:r w:rsidRPr="00AB457A">
              <w:rPr>
                <w:rFonts w:cs="Arial" w:hint="eastAsia"/>
                <w:szCs w:val="18"/>
                <w:lang w:eastAsia="zh-CN"/>
              </w:rPr>
              <w:t>In Home-Routed roaming case,</w:t>
            </w:r>
            <w:r w:rsidR="007F0278" w:rsidRPr="00AB457A">
              <w:rPr>
                <w:rFonts w:cs="Arial" w:hint="eastAsia"/>
                <w:szCs w:val="18"/>
                <w:lang w:eastAsia="zh-CN"/>
              </w:rPr>
              <w:t xml:space="preserve"> </w:t>
            </w:r>
            <w:r w:rsidR="007F0278">
              <w:rPr>
                <w:rFonts w:cs="Arial"/>
                <w:szCs w:val="18"/>
                <w:lang w:eastAsia="zh-CN"/>
              </w:rPr>
              <w:t xml:space="preserve">or in non-roaming case </w:t>
            </w:r>
            <w:r w:rsidR="007F0278">
              <w:t xml:space="preserve">the Serving PLMN ID </w:t>
            </w:r>
            <w:r w:rsidR="007F0278" w:rsidRPr="002D002C">
              <w:t>is</w:t>
            </w:r>
            <w:r w:rsidR="007F0278">
              <w:t xml:space="preserve"> not</w:t>
            </w:r>
            <w:r w:rsidR="007F0278" w:rsidRPr="002D002C">
              <w:t xml:space="preserve"> the same as the PLMN ID of the SUPI</w:t>
            </w:r>
            <w:r w:rsidR="007F0278">
              <w:t>,</w:t>
            </w:r>
            <w:r w:rsidRPr="00AB457A">
              <w:rPr>
                <w:rFonts w:cs="Arial" w:hint="eastAsia"/>
                <w:szCs w:val="18"/>
                <w:lang w:eastAsia="zh-CN"/>
              </w:rPr>
              <w:t xml:space="preserve"> this IE shall contain the S-NSSAI for home PLMN.</w:t>
            </w:r>
          </w:p>
        </w:tc>
        <w:tc>
          <w:tcPr>
            <w:tcW w:w="913" w:type="dxa"/>
            <w:tcBorders>
              <w:top w:val="single" w:sz="4" w:space="0" w:color="auto"/>
              <w:left w:val="single" w:sz="4" w:space="0" w:color="auto"/>
              <w:bottom w:val="single" w:sz="4" w:space="0" w:color="auto"/>
              <w:right w:val="single" w:sz="4" w:space="0" w:color="auto"/>
            </w:tcBorders>
          </w:tcPr>
          <w:p w14:paraId="2102C767" w14:textId="77777777" w:rsidR="00FA3B9B" w:rsidRDefault="00FA3B9B" w:rsidP="007B3D37">
            <w:pPr>
              <w:pStyle w:val="TAL"/>
              <w:rPr>
                <w:rFonts w:cs="Arial"/>
                <w:szCs w:val="18"/>
              </w:rPr>
            </w:pPr>
          </w:p>
        </w:tc>
      </w:tr>
      <w:tr w:rsidR="00116C1D" w:rsidRPr="00FD48E5" w14:paraId="5EADB8D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C81B88C" w14:textId="7F23E82A" w:rsidR="00116C1D" w:rsidRDefault="00116C1D" w:rsidP="00116C1D">
            <w:pPr>
              <w:pStyle w:val="TAL"/>
            </w:pPr>
            <w:r>
              <w:t>additionalSn</w:t>
            </w:r>
            <w:r w:rsidRPr="003B2883">
              <w:t>ssai</w:t>
            </w:r>
          </w:p>
        </w:tc>
        <w:tc>
          <w:tcPr>
            <w:tcW w:w="1762" w:type="dxa"/>
            <w:tcBorders>
              <w:top w:val="single" w:sz="4" w:space="0" w:color="auto"/>
              <w:left w:val="single" w:sz="4" w:space="0" w:color="auto"/>
              <w:bottom w:val="single" w:sz="4" w:space="0" w:color="auto"/>
              <w:right w:val="single" w:sz="4" w:space="0" w:color="auto"/>
            </w:tcBorders>
          </w:tcPr>
          <w:p w14:paraId="4791BAB6" w14:textId="1F8E7CAF" w:rsidR="00116C1D" w:rsidRDefault="00116C1D" w:rsidP="00116C1D">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3CB4A8AA" w14:textId="38520EEE" w:rsidR="00116C1D" w:rsidRDefault="00116C1D" w:rsidP="00116C1D">
            <w:pPr>
              <w:pStyle w:val="TAC"/>
            </w:pPr>
            <w:r>
              <w:rPr>
                <w:rFonts w:hint="eastAsia"/>
                <w:lang w:eastAsia="zh-CN"/>
              </w:rPr>
              <w:t>C</w:t>
            </w:r>
          </w:p>
        </w:tc>
        <w:tc>
          <w:tcPr>
            <w:tcW w:w="708" w:type="dxa"/>
            <w:tcBorders>
              <w:top w:val="single" w:sz="4" w:space="0" w:color="auto"/>
              <w:left w:val="single" w:sz="4" w:space="0" w:color="auto"/>
              <w:bottom w:val="single" w:sz="4" w:space="0" w:color="auto"/>
              <w:right w:val="single" w:sz="4" w:space="0" w:color="auto"/>
            </w:tcBorders>
          </w:tcPr>
          <w:p w14:paraId="79B765B5" w14:textId="3F1393A2" w:rsidR="00116C1D" w:rsidRDefault="00116C1D" w:rsidP="00116C1D">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D137927" w14:textId="77777777" w:rsidR="00116C1D" w:rsidRDefault="00116C1D" w:rsidP="00116C1D">
            <w:pPr>
              <w:pStyle w:val="TAL"/>
              <w:rPr>
                <w:rFonts w:cs="Arial"/>
                <w:szCs w:val="18"/>
              </w:rPr>
            </w:pPr>
            <w:r>
              <w:rPr>
                <w:rFonts w:cs="Arial"/>
                <w:szCs w:val="18"/>
              </w:rPr>
              <w:t>This IE shall be present during an EPS to 5GS Idle mode mobility or handover using the N26 interface for LBO roaming case.</w:t>
            </w:r>
          </w:p>
          <w:p w14:paraId="0BC5DCCC" w14:textId="1F1BBC10" w:rsidR="00116C1D" w:rsidRDefault="00116C1D" w:rsidP="00116C1D">
            <w:pPr>
              <w:pStyle w:val="TAL"/>
              <w:rPr>
                <w:rFonts w:cs="Arial"/>
                <w:szCs w:val="18"/>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HPLMN </w:t>
            </w:r>
            <w:r w:rsidRPr="003B2883">
              <w:t>for the PDU Session.</w:t>
            </w:r>
          </w:p>
        </w:tc>
        <w:tc>
          <w:tcPr>
            <w:tcW w:w="913" w:type="dxa"/>
            <w:tcBorders>
              <w:top w:val="single" w:sz="4" w:space="0" w:color="auto"/>
              <w:left w:val="single" w:sz="4" w:space="0" w:color="auto"/>
              <w:bottom w:val="single" w:sz="4" w:space="0" w:color="auto"/>
              <w:right w:val="single" w:sz="4" w:space="0" w:color="auto"/>
            </w:tcBorders>
          </w:tcPr>
          <w:p w14:paraId="40B44451" w14:textId="77777777" w:rsidR="00116C1D" w:rsidRDefault="00116C1D" w:rsidP="00116C1D">
            <w:pPr>
              <w:pStyle w:val="TAL"/>
              <w:rPr>
                <w:rFonts w:cs="Arial"/>
                <w:szCs w:val="18"/>
              </w:rPr>
            </w:pPr>
          </w:p>
        </w:tc>
      </w:tr>
      <w:tr w:rsidR="00FA3B9B" w:rsidRPr="00FD48E5" w14:paraId="47B1B8F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74CA529" w14:textId="77777777" w:rsidR="00FA3B9B" w:rsidRDefault="00FA3B9B" w:rsidP="007B3D37">
            <w:pPr>
              <w:pStyle w:val="TAL"/>
            </w:pPr>
            <w:r>
              <w:t>upCnxState</w:t>
            </w:r>
          </w:p>
        </w:tc>
        <w:tc>
          <w:tcPr>
            <w:tcW w:w="1762" w:type="dxa"/>
            <w:tcBorders>
              <w:top w:val="single" w:sz="4" w:space="0" w:color="auto"/>
              <w:left w:val="single" w:sz="4" w:space="0" w:color="auto"/>
              <w:bottom w:val="single" w:sz="4" w:space="0" w:color="auto"/>
              <w:right w:val="single" w:sz="4" w:space="0" w:color="auto"/>
            </w:tcBorders>
          </w:tcPr>
          <w:p w14:paraId="7268DE6D" w14:textId="77777777" w:rsidR="00FA3B9B" w:rsidRDefault="00FA3B9B" w:rsidP="007B3D37">
            <w:pPr>
              <w:pStyle w:val="TAL"/>
            </w:pPr>
            <w:r>
              <w:t>UpCnxState</w:t>
            </w:r>
          </w:p>
        </w:tc>
        <w:tc>
          <w:tcPr>
            <w:tcW w:w="284" w:type="dxa"/>
            <w:tcBorders>
              <w:top w:val="single" w:sz="4" w:space="0" w:color="auto"/>
              <w:left w:val="single" w:sz="4" w:space="0" w:color="auto"/>
              <w:bottom w:val="single" w:sz="4" w:space="0" w:color="auto"/>
              <w:right w:val="single" w:sz="4" w:space="0" w:color="auto"/>
            </w:tcBorders>
          </w:tcPr>
          <w:p w14:paraId="3C29E5D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E637F3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A13279C" w14:textId="77777777" w:rsidR="00FA3B9B" w:rsidRDefault="00FA3B9B" w:rsidP="007B3D37">
            <w:pPr>
              <w:pStyle w:val="TAL"/>
              <w:rPr>
                <w:rFonts w:cs="Arial"/>
                <w:szCs w:val="18"/>
              </w:rPr>
            </w:pPr>
            <w:r>
              <w:rPr>
                <w:rFonts w:cs="Arial"/>
                <w:szCs w:val="18"/>
              </w:rPr>
              <w:t>This IE shall be present if the SMF was requested to activate the user plane connection of the PDU session in the corresponding request.</w:t>
            </w:r>
          </w:p>
          <w:p w14:paraId="0BE356FA" w14:textId="6C40B778" w:rsidR="00FA3B9B" w:rsidRDefault="00FA3B9B" w:rsidP="007B3D37">
            <w:pPr>
              <w:pStyle w:val="TAL"/>
              <w:rPr>
                <w:rFonts w:cs="Arial"/>
                <w:szCs w:val="18"/>
              </w:rPr>
            </w:pPr>
            <w:r>
              <w:rPr>
                <w:rFonts w:cs="Arial"/>
                <w:szCs w:val="18"/>
              </w:rPr>
              <w:t>When present, it shall be set as specified in clauses 5.2.2.2.2</w:t>
            </w:r>
            <w:r w:rsidR="00FB58AD">
              <w:rPr>
                <w:rFonts w:cs="Arial"/>
                <w:szCs w:val="18"/>
              </w:rPr>
              <w:t>,</w:t>
            </w:r>
            <w:r>
              <w:rPr>
                <w:rFonts w:cs="Arial"/>
                <w:szCs w:val="18"/>
              </w:rPr>
              <w:t xml:space="preserve"> 5.2.2.2.6</w:t>
            </w:r>
            <w:r w:rsidR="00FB58AD">
              <w:rPr>
                <w:rFonts w:cs="Arial"/>
                <w:szCs w:val="18"/>
              </w:rPr>
              <w:t xml:space="preserve"> or 5.2.2.2.7</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2B8C7D5A" w14:textId="77777777" w:rsidR="00FA3B9B" w:rsidRDefault="00FA3B9B" w:rsidP="007B3D37">
            <w:pPr>
              <w:pStyle w:val="TAL"/>
              <w:rPr>
                <w:rFonts w:cs="Arial"/>
                <w:szCs w:val="18"/>
              </w:rPr>
            </w:pPr>
          </w:p>
        </w:tc>
      </w:tr>
      <w:tr w:rsidR="00FA3B9B" w:rsidRPr="00FD48E5" w14:paraId="7DC279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810C7D3" w14:textId="77777777" w:rsidR="00FA3B9B" w:rsidRDefault="00FA3B9B" w:rsidP="007B3D37">
            <w:pPr>
              <w:pStyle w:val="TAL"/>
            </w:pPr>
            <w:r>
              <w:t>n2SmInfo</w:t>
            </w:r>
          </w:p>
        </w:tc>
        <w:tc>
          <w:tcPr>
            <w:tcW w:w="1762" w:type="dxa"/>
            <w:tcBorders>
              <w:top w:val="single" w:sz="4" w:space="0" w:color="auto"/>
              <w:left w:val="single" w:sz="4" w:space="0" w:color="auto"/>
              <w:bottom w:val="single" w:sz="4" w:space="0" w:color="auto"/>
              <w:right w:val="single" w:sz="4" w:space="0" w:color="auto"/>
            </w:tcBorders>
          </w:tcPr>
          <w:p w14:paraId="06CEAE11"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41F86F6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2D7C4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A89E312" w14:textId="77777777" w:rsidR="00FA3B9B" w:rsidRDefault="00FA3B9B" w:rsidP="007B3D37">
            <w:pPr>
              <w:pStyle w:val="TAL"/>
              <w:rPr>
                <w:rFonts w:cs="Arial"/>
                <w:szCs w:val="18"/>
              </w:rPr>
            </w:pPr>
            <w:r>
              <w:rPr>
                <w:rFonts w:cs="Arial"/>
                <w:szCs w:val="18"/>
              </w:rPr>
              <w:t xml:space="preserve">This IE shall be present if N2 SM Information needs to be sent to the AN. </w:t>
            </w:r>
          </w:p>
        </w:tc>
        <w:tc>
          <w:tcPr>
            <w:tcW w:w="913" w:type="dxa"/>
            <w:tcBorders>
              <w:top w:val="single" w:sz="4" w:space="0" w:color="auto"/>
              <w:left w:val="single" w:sz="4" w:space="0" w:color="auto"/>
              <w:bottom w:val="single" w:sz="4" w:space="0" w:color="auto"/>
              <w:right w:val="single" w:sz="4" w:space="0" w:color="auto"/>
            </w:tcBorders>
          </w:tcPr>
          <w:p w14:paraId="76D8FF2E" w14:textId="77777777" w:rsidR="00FA3B9B" w:rsidRDefault="00FA3B9B" w:rsidP="007B3D37">
            <w:pPr>
              <w:pStyle w:val="TAL"/>
              <w:rPr>
                <w:rFonts w:cs="Arial"/>
                <w:szCs w:val="18"/>
              </w:rPr>
            </w:pPr>
          </w:p>
        </w:tc>
      </w:tr>
      <w:tr w:rsidR="00FA3B9B" w:rsidRPr="00FD48E5" w14:paraId="1020F29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8AEA74F" w14:textId="77777777" w:rsidR="00FA3B9B" w:rsidRDefault="00FA3B9B" w:rsidP="007B3D37">
            <w:pPr>
              <w:pStyle w:val="TAL"/>
            </w:pPr>
            <w:r>
              <w:t>n2SmInfoType</w:t>
            </w:r>
          </w:p>
        </w:tc>
        <w:tc>
          <w:tcPr>
            <w:tcW w:w="1762" w:type="dxa"/>
            <w:tcBorders>
              <w:top w:val="single" w:sz="4" w:space="0" w:color="auto"/>
              <w:left w:val="single" w:sz="4" w:space="0" w:color="auto"/>
              <w:bottom w:val="single" w:sz="4" w:space="0" w:color="auto"/>
              <w:right w:val="single" w:sz="4" w:space="0" w:color="auto"/>
            </w:tcBorders>
          </w:tcPr>
          <w:p w14:paraId="4F5548F5" w14:textId="77777777" w:rsidR="00FA3B9B" w:rsidRDefault="00FA3B9B" w:rsidP="007B3D37">
            <w:pPr>
              <w:pStyle w:val="TAL"/>
              <w:rPr>
                <w:lang w:val="en-US"/>
              </w:rPr>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5DCAEE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E2DB95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2C2302" w14:textId="77777777" w:rsidR="00FA3B9B" w:rsidRDefault="00FA3B9B" w:rsidP="007B3D37">
            <w:pPr>
              <w:pStyle w:val="TAL"/>
              <w:rPr>
                <w:rFonts w:cs="Arial"/>
                <w:szCs w:val="18"/>
              </w:rPr>
            </w:pPr>
            <w:r>
              <w:rPr>
                <w:rFonts w:cs="Arial"/>
                <w:szCs w:val="18"/>
              </w:rPr>
              <w:t>This IE shall be present if "n2SmInfo" attribute is present.</w:t>
            </w:r>
          </w:p>
          <w:p w14:paraId="7747ECD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13" w:type="dxa"/>
            <w:tcBorders>
              <w:top w:val="single" w:sz="4" w:space="0" w:color="auto"/>
              <w:left w:val="single" w:sz="4" w:space="0" w:color="auto"/>
              <w:bottom w:val="single" w:sz="4" w:space="0" w:color="auto"/>
              <w:right w:val="single" w:sz="4" w:space="0" w:color="auto"/>
            </w:tcBorders>
          </w:tcPr>
          <w:p w14:paraId="1D563AF8" w14:textId="77777777" w:rsidR="00FA3B9B" w:rsidRDefault="00FA3B9B" w:rsidP="007B3D37">
            <w:pPr>
              <w:pStyle w:val="TAL"/>
              <w:rPr>
                <w:rFonts w:cs="Arial"/>
                <w:szCs w:val="18"/>
              </w:rPr>
            </w:pPr>
          </w:p>
        </w:tc>
      </w:tr>
      <w:tr w:rsidR="00FA3B9B" w:rsidRPr="00FD48E5" w14:paraId="3C0AA70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B068089" w14:textId="77777777" w:rsidR="00FA3B9B" w:rsidRDefault="00FA3B9B" w:rsidP="007B3D37">
            <w:pPr>
              <w:pStyle w:val="TAL"/>
            </w:pPr>
            <w:r>
              <w:t>allocatedEbiList</w:t>
            </w:r>
          </w:p>
        </w:tc>
        <w:tc>
          <w:tcPr>
            <w:tcW w:w="1762" w:type="dxa"/>
            <w:tcBorders>
              <w:top w:val="single" w:sz="4" w:space="0" w:color="auto"/>
              <w:left w:val="single" w:sz="4" w:space="0" w:color="auto"/>
              <w:bottom w:val="single" w:sz="4" w:space="0" w:color="auto"/>
              <w:right w:val="single" w:sz="4" w:space="0" w:color="auto"/>
            </w:tcBorders>
          </w:tcPr>
          <w:p w14:paraId="237DFC23" w14:textId="77777777" w:rsidR="00FA3B9B" w:rsidRDefault="00FA3B9B" w:rsidP="007B3D37">
            <w:pPr>
              <w:pStyle w:val="TAL"/>
            </w:pPr>
            <w:r>
              <w:rPr>
                <w:lang w:val="en-US"/>
              </w:rPr>
              <w:t>array(EbiArpMapping)</w:t>
            </w:r>
          </w:p>
        </w:tc>
        <w:tc>
          <w:tcPr>
            <w:tcW w:w="284" w:type="dxa"/>
            <w:tcBorders>
              <w:top w:val="single" w:sz="4" w:space="0" w:color="auto"/>
              <w:left w:val="single" w:sz="4" w:space="0" w:color="auto"/>
              <w:bottom w:val="single" w:sz="4" w:space="0" w:color="auto"/>
              <w:right w:val="single" w:sz="4" w:space="0" w:color="auto"/>
            </w:tcBorders>
          </w:tcPr>
          <w:p w14:paraId="333E8190"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FFD49A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2FF6B6D"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913" w:type="dxa"/>
            <w:tcBorders>
              <w:top w:val="single" w:sz="4" w:space="0" w:color="auto"/>
              <w:left w:val="single" w:sz="4" w:space="0" w:color="auto"/>
              <w:bottom w:val="single" w:sz="4" w:space="0" w:color="auto"/>
              <w:right w:val="single" w:sz="4" w:space="0" w:color="auto"/>
            </w:tcBorders>
          </w:tcPr>
          <w:p w14:paraId="0BC913D6" w14:textId="77777777" w:rsidR="00FA3B9B" w:rsidRDefault="00FA3B9B" w:rsidP="007B3D37">
            <w:pPr>
              <w:pStyle w:val="TAL"/>
              <w:rPr>
                <w:rFonts w:cs="Arial"/>
                <w:szCs w:val="18"/>
              </w:rPr>
            </w:pPr>
          </w:p>
        </w:tc>
      </w:tr>
      <w:tr w:rsidR="00FA3B9B" w:rsidRPr="00FD48E5" w14:paraId="487E63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B75AEF" w14:textId="77777777" w:rsidR="00FA3B9B" w:rsidRDefault="00FA3B9B" w:rsidP="007B3D37">
            <w:pPr>
              <w:pStyle w:val="TAL"/>
            </w:pPr>
            <w:r>
              <w:t>hoState</w:t>
            </w:r>
          </w:p>
        </w:tc>
        <w:tc>
          <w:tcPr>
            <w:tcW w:w="1762" w:type="dxa"/>
            <w:tcBorders>
              <w:top w:val="single" w:sz="4" w:space="0" w:color="auto"/>
              <w:left w:val="single" w:sz="4" w:space="0" w:color="auto"/>
              <w:bottom w:val="single" w:sz="4" w:space="0" w:color="auto"/>
              <w:right w:val="single" w:sz="4" w:space="0" w:color="auto"/>
            </w:tcBorders>
          </w:tcPr>
          <w:p w14:paraId="38289263" w14:textId="77777777" w:rsidR="00FA3B9B" w:rsidRDefault="00FA3B9B" w:rsidP="007B3D37">
            <w:pPr>
              <w:pStyle w:val="TAL"/>
            </w:pPr>
            <w:r>
              <w:t>HoState</w:t>
            </w:r>
          </w:p>
        </w:tc>
        <w:tc>
          <w:tcPr>
            <w:tcW w:w="284" w:type="dxa"/>
            <w:tcBorders>
              <w:top w:val="single" w:sz="4" w:space="0" w:color="auto"/>
              <w:left w:val="single" w:sz="4" w:space="0" w:color="auto"/>
              <w:bottom w:val="single" w:sz="4" w:space="0" w:color="auto"/>
              <w:right w:val="single" w:sz="4" w:space="0" w:color="auto"/>
            </w:tcBorders>
          </w:tcPr>
          <w:p w14:paraId="0784BAB5"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9FB63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367C4F" w14:textId="77777777" w:rsidR="00FA3B9B" w:rsidRDefault="00FA3B9B" w:rsidP="007B3D37">
            <w:pPr>
              <w:pStyle w:val="TAL"/>
              <w:rPr>
                <w:rFonts w:cs="Arial"/>
                <w:szCs w:val="18"/>
              </w:rPr>
            </w:pPr>
            <w:r>
              <w:rPr>
                <w:rFonts w:cs="Arial"/>
                <w:szCs w:val="18"/>
              </w:rPr>
              <w:t>This IE shall be present if the SMF was requested to prepare an EPS to 5GS handover for the PDU session in the corresponding request.</w:t>
            </w:r>
          </w:p>
          <w:p w14:paraId="214B8F0F" w14:textId="46A54CD7"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.2.2.2.3.</w:t>
            </w:r>
          </w:p>
        </w:tc>
        <w:tc>
          <w:tcPr>
            <w:tcW w:w="913" w:type="dxa"/>
            <w:tcBorders>
              <w:top w:val="single" w:sz="4" w:space="0" w:color="auto"/>
              <w:left w:val="single" w:sz="4" w:space="0" w:color="auto"/>
              <w:bottom w:val="single" w:sz="4" w:space="0" w:color="auto"/>
              <w:right w:val="single" w:sz="4" w:space="0" w:color="auto"/>
            </w:tcBorders>
          </w:tcPr>
          <w:p w14:paraId="6ABBFA4E" w14:textId="77777777" w:rsidR="00FA3B9B" w:rsidRDefault="00FA3B9B" w:rsidP="007B3D37">
            <w:pPr>
              <w:pStyle w:val="TAL"/>
              <w:rPr>
                <w:rFonts w:cs="Arial"/>
                <w:szCs w:val="18"/>
              </w:rPr>
            </w:pPr>
          </w:p>
        </w:tc>
      </w:tr>
      <w:tr w:rsidR="00FA3B9B" w:rsidRPr="00FD48E5" w14:paraId="153B21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3BF8F38" w14:textId="77777777" w:rsidR="00FA3B9B" w:rsidRDefault="00FA3B9B" w:rsidP="007B3D37">
            <w:pPr>
              <w:pStyle w:val="TAL"/>
            </w:pPr>
            <w:r>
              <w:rPr>
                <w:lang w:val="en-US"/>
              </w:rPr>
              <w:t>gpsi</w:t>
            </w:r>
          </w:p>
        </w:tc>
        <w:tc>
          <w:tcPr>
            <w:tcW w:w="1762" w:type="dxa"/>
            <w:tcBorders>
              <w:top w:val="single" w:sz="4" w:space="0" w:color="auto"/>
              <w:left w:val="single" w:sz="4" w:space="0" w:color="auto"/>
              <w:bottom w:val="single" w:sz="4" w:space="0" w:color="auto"/>
              <w:right w:val="single" w:sz="4" w:space="0" w:color="auto"/>
            </w:tcBorders>
          </w:tcPr>
          <w:p w14:paraId="56E61861" w14:textId="77777777" w:rsidR="00FA3B9B" w:rsidRDefault="00FA3B9B" w:rsidP="007B3D37">
            <w:pPr>
              <w:pStyle w:val="TAL"/>
            </w:pPr>
            <w:r>
              <w:t>Gpsi</w:t>
            </w:r>
          </w:p>
        </w:tc>
        <w:tc>
          <w:tcPr>
            <w:tcW w:w="284" w:type="dxa"/>
            <w:tcBorders>
              <w:top w:val="single" w:sz="4" w:space="0" w:color="auto"/>
              <w:left w:val="single" w:sz="4" w:space="0" w:color="auto"/>
              <w:bottom w:val="single" w:sz="4" w:space="0" w:color="auto"/>
              <w:right w:val="single" w:sz="4" w:space="0" w:color="auto"/>
            </w:tcBorders>
          </w:tcPr>
          <w:p w14:paraId="5442348D"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AE6F3F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92A3667" w14:textId="77777777" w:rsidR="00FA3B9B" w:rsidRDefault="00FA3B9B" w:rsidP="007B3D37">
            <w:pPr>
              <w:pStyle w:val="TAL"/>
              <w:rPr>
                <w:rFonts w:cs="Arial"/>
                <w:szCs w:val="18"/>
              </w:rPr>
            </w:pPr>
            <w:r>
              <w:rPr>
                <w:rFonts w:cs="Arial"/>
                <w:szCs w:val="18"/>
              </w:rPr>
              <w:t xml:space="preserve">This IE </w:t>
            </w:r>
            <w:r w:rsidRPr="00AC0345">
              <w:rPr>
                <w:rFonts w:cs="Arial"/>
                <w:szCs w:val="18"/>
              </w:rPr>
              <w:t xml:space="preserve">shall be 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with the PDU session (or </w:t>
            </w:r>
            <w:r w:rsidRPr="006E3917">
              <w:t xml:space="preserve">a GPSI is </w:t>
            </w:r>
            <w:r w:rsidRPr="00AC0345">
              <w:t xml:space="preserve">received </w:t>
            </w:r>
            <w:r>
              <w:t>from h-SMF for a HR PDU session).</w:t>
            </w:r>
          </w:p>
          <w:p w14:paraId="4375E7EE" w14:textId="77777777" w:rsidR="00FA3B9B" w:rsidRDefault="00FA3B9B" w:rsidP="007B3D37">
            <w:pPr>
              <w:pStyle w:val="TAL"/>
              <w:rPr>
                <w:rFonts w:cs="Arial"/>
                <w:szCs w:val="18"/>
              </w:rPr>
            </w:pPr>
          </w:p>
          <w:p w14:paraId="1D4F7F7D"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913" w:type="dxa"/>
            <w:tcBorders>
              <w:top w:val="single" w:sz="4" w:space="0" w:color="auto"/>
              <w:left w:val="single" w:sz="4" w:space="0" w:color="auto"/>
              <w:bottom w:val="single" w:sz="4" w:space="0" w:color="auto"/>
              <w:right w:val="single" w:sz="4" w:space="0" w:color="auto"/>
            </w:tcBorders>
          </w:tcPr>
          <w:p w14:paraId="0DDA92B7" w14:textId="77777777" w:rsidR="00FA3B9B" w:rsidRDefault="00FA3B9B" w:rsidP="007B3D37">
            <w:pPr>
              <w:pStyle w:val="TAL"/>
              <w:rPr>
                <w:rFonts w:cs="Arial"/>
                <w:szCs w:val="18"/>
              </w:rPr>
            </w:pPr>
          </w:p>
        </w:tc>
      </w:tr>
      <w:tr w:rsidR="00FA3B9B" w14:paraId="7CE921E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893BE8" w14:textId="77777777" w:rsidR="00FA3B9B" w:rsidRPr="00793F63" w:rsidRDefault="00FA3B9B" w:rsidP="007B3D37">
            <w:pPr>
              <w:pStyle w:val="TAL"/>
            </w:pPr>
            <w:r>
              <w:t>smfService</w:t>
            </w:r>
            <w:r w:rsidRPr="00A54937">
              <w:t>InstanceI</w:t>
            </w:r>
            <w:r>
              <w:t>d</w:t>
            </w:r>
          </w:p>
        </w:tc>
        <w:tc>
          <w:tcPr>
            <w:tcW w:w="1762" w:type="dxa"/>
            <w:tcBorders>
              <w:top w:val="single" w:sz="4" w:space="0" w:color="auto"/>
              <w:left w:val="single" w:sz="4" w:space="0" w:color="auto"/>
              <w:bottom w:val="single" w:sz="4" w:space="0" w:color="auto"/>
              <w:right w:val="single" w:sz="4" w:space="0" w:color="auto"/>
            </w:tcBorders>
          </w:tcPr>
          <w:p w14:paraId="63CBDF43" w14:textId="77777777" w:rsidR="00FA3B9B" w:rsidRDefault="00FA3B9B" w:rsidP="007B3D37">
            <w:pPr>
              <w:pStyle w:val="TAL"/>
            </w:pPr>
            <w:r>
              <w:t>string</w:t>
            </w:r>
          </w:p>
        </w:tc>
        <w:tc>
          <w:tcPr>
            <w:tcW w:w="284" w:type="dxa"/>
            <w:tcBorders>
              <w:top w:val="single" w:sz="4" w:space="0" w:color="auto"/>
              <w:left w:val="single" w:sz="4" w:space="0" w:color="auto"/>
              <w:bottom w:val="single" w:sz="4" w:space="0" w:color="auto"/>
              <w:right w:val="single" w:sz="4" w:space="0" w:color="auto"/>
            </w:tcBorders>
          </w:tcPr>
          <w:p w14:paraId="1F40FF15"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1B8698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054DF6" w14:textId="634C79BB" w:rsidR="00162F4A" w:rsidRDefault="00FA3B9B" w:rsidP="00162F4A">
            <w:pPr>
              <w:pStyle w:val="TAL"/>
              <w:rPr>
                <w:rFonts w:cs="Arial"/>
                <w:szCs w:val="18"/>
              </w:rPr>
            </w:pPr>
            <w:r>
              <w:rPr>
                <w:rFonts w:cs="Arial"/>
                <w:szCs w:val="18"/>
              </w:rPr>
              <w:t xml:space="preserve">When present, this IE shall contain the </w:t>
            </w:r>
            <w:r>
              <w:t xml:space="preserve">serviceInstanceId </w:t>
            </w:r>
            <w:r>
              <w:rPr>
                <w:rFonts w:cs="Arial"/>
                <w:szCs w:val="18"/>
              </w:rPr>
              <w:t xml:space="preserve">of the SMF </w:t>
            </w:r>
            <w:r w:rsidR="00162F4A">
              <w:rPr>
                <w:rFonts w:cs="Arial"/>
                <w:szCs w:val="18"/>
              </w:rPr>
              <w:t xml:space="preserve">PDUSession </w:t>
            </w:r>
            <w:r>
              <w:rPr>
                <w:rFonts w:cs="Arial"/>
                <w:szCs w:val="18"/>
              </w:rPr>
              <w:t xml:space="preserve">service instance serving the </w:t>
            </w:r>
            <w:r w:rsidR="00162F4A">
              <w:rPr>
                <w:rFonts w:cs="Arial"/>
                <w:szCs w:val="18"/>
              </w:rPr>
              <w:t>SM</w:t>
            </w:r>
            <w:r>
              <w:rPr>
                <w:rFonts w:cs="Arial"/>
                <w:szCs w:val="18"/>
              </w:rPr>
              <w:t xml:space="preserve"> Context</w:t>
            </w:r>
            <w:r w:rsidR="00162F4A">
              <w:rPr>
                <w:rFonts w:cs="Arial"/>
                <w:szCs w:val="18"/>
              </w:rPr>
              <w:t xml:space="preserve">, i.e. </w:t>
            </w:r>
            <w:r w:rsidR="00162F4A">
              <w:t>of:</w:t>
            </w:r>
          </w:p>
          <w:p w14:paraId="238CB959" w14:textId="07E6E9D5"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68AF6325" w14:textId="77777777"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1586F91E" w14:textId="7F56DA61" w:rsidR="00FA3B9B" w:rsidRDefault="00162F4A" w:rsidP="00B971B6">
            <w:pPr>
              <w:pStyle w:val="B1"/>
              <w:rPr>
                <w:rFonts w:cs="Arial"/>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SMF, for </w:t>
            </w:r>
            <w:r>
              <w:rPr>
                <w:rFonts w:ascii="Arial" w:hAnsi="Arial" w:cs="Arial"/>
                <w:sz w:val="18"/>
                <w:szCs w:val="18"/>
              </w:rPr>
              <w:t xml:space="preserve">a </w:t>
            </w:r>
            <w:r w:rsidRPr="00F41E8C">
              <w:rPr>
                <w:rFonts w:ascii="Arial" w:hAnsi="Arial" w:cs="Arial"/>
                <w:sz w:val="18"/>
                <w:szCs w:val="18"/>
              </w:rPr>
              <w:t>non-roaming</w:t>
            </w:r>
            <w:r>
              <w:rPr>
                <w:rFonts w:ascii="Arial" w:hAnsi="Arial" w:cs="Arial"/>
                <w:sz w:val="18"/>
                <w:szCs w:val="18"/>
              </w:rPr>
              <w:t xml:space="preserve"> or an </w:t>
            </w:r>
            <w:r w:rsidRPr="00F41E8C">
              <w:rPr>
                <w:rFonts w:ascii="Arial" w:hAnsi="Arial" w:cs="Arial" w:hint="eastAsia"/>
                <w:sz w:val="18"/>
                <w:szCs w:val="18"/>
              </w:rPr>
              <w:t>LBO roaming</w:t>
            </w:r>
            <w:r w:rsidRPr="00F41E8C">
              <w:rPr>
                <w:rFonts w:ascii="Arial" w:hAnsi="Arial" w:cs="Arial"/>
                <w:sz w:val="18"/>
                <w:szCs w:val="18"/>
              </w:rPr>
              <w:t xml:space="preserve"> PDU session without I-SMF</w:t>
            </w:r>
            <w:r w:rsidR="00FA3B9B">
              <w:rPr>
                <w:rFonts w:cs="Arial"/>
                <w:szCs w:val="18"/>
              </w:rPr>
              <w:t>.</w:t>
            </w:r>
          </w:p>
          <w:p w14:paraId="760FA02E" w14:textId="36A53E78" w:rsidR="00FA3B9B" w:rsidRDefault="00FA3B9B" w:rsidP="007B3D37">
            <w:pPr>
              <w:pStyle w:val="TAL"/>
              <w:rPr>
                <w:rFonts w:cs="Arial"/>
                <w:szCs w:val="18"/>
              </w:rPr>
            </w:pPr>
            <w:r>
              <w:rPr>
                <w:rFonts w:cs="Arial"/>
                <w:szCs w:val="18"/>
              </w:rPr>
              <w:t xml:space="preserve">This IE may be used by the AMF to identify PDU session contexts affected by a failure or restart of the SMF service instance (see </w:t>
            </w:r>
            <w:r w:rsidR="00496CB5">
              <w:rPr>
                <w:rFonts w:cs="Arial"/>
                <w:szCs w:val="18"/>
              </w:rPr>
              <w:t>clause 6</w:t>
            </w:r>
            <w:r>
              <w:rPr>
                <w:rFonts w:cs="Arial"/>
                <w:szCs w:val="18"/>
              </w:rPr>
              <w:t>.2 of 3GPP TS 23.527 [24]).</w:t>
            </w:r>
          </w:p>
        </w:tc>
        <w:tc>
          <w:tcPr>
            <w:tcW w:w="913" w:type="dxa"/>
            <w:tcBorders>
              <w:top w:val="single" w:sz="4" w:space="0" w:color="auto"/>
              <w:left w:val="single" w:sz="4" w:space="0" w:color="auto"/>
              <w:bottom w:val="single" w:sz="4" w:space="0" w:color="auto"/>
              <w:right w:val="single" w:sz="4" w:space="0" w:color="auto"/>
            </w:tcBorders>
          </w:tcPr>
          <w:p w14:paraId="5080EBF6" w14:textId="77777777" w:rsidR="00FA3B9B" w:rsidRDefault="00FA3B9B" w:rsidP="007B3D37">
            <w:pPr>
              <w:pStyle w:val="TAL"/>
              <w:rPr>
                <w:rFonts w:cs="Arial"/>
                <w:szCs w:val="18"/>
              </w:rPr>
            </w:pPr>
          </w:p>
        </w:tc>
      </w:tr>
      <w:tr w:rsidR="00FA3B9B" w14:paraId="6CC3409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C62CC1" w14:textId="77777777" w:rsidR="00FA3B9B" w:rsidRPr="00793F63" w:rsidRDefault="00FA3B9B" w:rsidP="007B3D37">
            <w:pPr>
              <w:pStyle w:val="TAL"/>
            </w:pPr>
            <w:r w:rsidRPr="002857AD">
              <w:t>recoveryTime</w:t>
            </w:r>
          </w:p>
        </w:tc>
        <w:tc>
          <w:tcPr>
            <w:tcW w:w="1762" w:type="dxa"/>
            <w:tcBorders>
              <w:top w:val="single" w:sz="4" w:space="0" w:color="auto"/>
              <w:left w:val="single" w:sz="4" w:space="0" w:color="auto"/>
              <w:bottom w:val="single" w:sz="4" w:space="0" w:color="auto"/>
              <w:right w:val="single" w:sz="4" w:space="0" w:color="auto"/>
            </w:tcBorders>
          </w:tcPr>
          <w:p w14:paraId="4BAFA494" w14:textId="77777777" w:rsidR="00FA3B9B" w:rsidRDefault="00FA3B9B" w:rsidP="007B3D37">
            <w:pPr>
              <w:pStyle w:val="TAL"/>
            </w:pPr>
            <w:r w:rsidRPr="002857AD">
              <w:t>DateTime</w:t>
            </w:r>
          </w:p>
        </w:tc>
        <w:tc>
          <w:tcPr>
            <w:tcW w:w="284" w:type="dxa"/>
            <w:tcBorders>
              <w:top w:val="single" w:sz="4" w:space="0" w:color="auto"/>
              <w:left w:val="single" w:sz="4" w:space="0" w:color="auto"/>
              <w:bottom w:val="single" w:sz="4" w:space="0" w:color="auto"/>
              <w:right w:val="single" w:sz="4" w:space="0" w:color="auto"/>
            </w:tcBorders>
          </w:tcPr>
          <w:p w14:paraId="2C49B202" w14:textId="77777777" w:rsidR="00FA3B9B" w:rsidRDefault="00FA3B9B" w:rsidP="007B3D37">
            <w:pPr>
              <w:pStyle w:val="TAC"/>
            </w:pPr>
            <w:r w:rsidRPr="002857AD">
              <w:t>O</w:t>
            </w:r>
          </w:p>
        </w:tc>
        <w:tc>
          <w:tcPr>
            <w:tcW w:w="708" w:type="dxa"/>
            <w:tcBorders>
              <w:top w:val="single" w:sz="4" w:space="0" w:color="auto"/>
              <w:left w:val="single" w:sz="4" w:space="0" w:color="auto"/>
              <w:bottom w:val="single" w:sz="4" w:space="0" w:color="auto"/>
              <w:right w:val="single" w:sz="4" w:space="0" w:color="auto"/>
            </w:tcBorders>
          </w:tcPr>
          <w:p w14:paraId="223ED450"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5F63D5E1" w14:textId="643C471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14110A42" w14:textId="77777777" w:rsidR="00FA3B9B" w:rsidRPr="002857AD" w:rsidRDefault="00FA3B9B" w:rsidP="007B3D37">
            <w:pPr>
              <w:pStyle w:val="TAL"/>
              <w:rPr>
                <w:rFonts w:cs="Arial"/>
                <w:szCs w:val="18"/>
              </w:rPr>
            </w:pPr>
          </w:p>
        </w:tc>
      </w:tr>
      <w:tr w:rsidR="00FA3B9B" w14:paraId="642C886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90FC87" w14:textId="77777777" w:rsidR="00FA3B9B" w:rsidRPr="00793F63" w:rsidRDefault="00FA3B9B" w:rsidP="007B3D37">
            <w:pPr>
              <w:pStyle w:val="TAL"/>
            </w:pPr>
            <w:r>
              <w:t>supportedFeatures</w:t>
            </w:r>
          </w:p>
        </w:tc>
        <w:tc>
          <w:tcPr>
            <w:tcW w:w="1762" w:type="dxa"/>
            <w:tcBorders>
              <w:top w:val="single" w:sz="4" w:space="0" w:color="auto"/>
              <w:left w:val="single" w:sz="4" w:space="0" w:color="auto"/>
              <w:bottom w:val="single" w:sz="4" w:space="0" w:color="auto"/>
              <w:right w:val="single" w:sz="4" w:space="0" w:color="auto"/>
            </w:tcBorders>
          </w:tcPr>
          <w:p w14:paraId="6A3498A3" w14:textId="77777777" w:rsidR="00FA3B9B" w:rsidRDefault="00FA3B9B" w:rsidP="007B3D37">
            <w:pPr>
              <w:pStyle w:val="TAL"/>
            </w:pPr>
            <w:r>
              <w:t>SupportedFeatures</w:t>
            </w:r>
          </w:p>
        </w:tc>
        <w:tc>
          <w:tcPr>
            <w:tcW w:w="284" w:type="dxa"/>
            <w:tcBorders>
              <w:top w:val="single" w:sz="4" w:space="0" w:color="auto"/>
              <w:left w:val="single" w:sz="4" w:space="0" w:color="auto"/>
              <w:bottom w:val="single" w:sz="4" w:space="0" w:color="auto"/>
              <w:right w:val="single" w:sz="4" w:space="0" w:color="auto"/>
            </w:tcBorders>
          </w:tcPr>
          <w:p w14:paraId="7ED09DF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44A385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6079C9" w14:textId="71214E1E"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913" w:type="dxa"/>
            <w:tcBorders>
              <w:top w:val="single" w:sz="4" w:space="0" w:color="auto"/>
              <w:left w:val="single" w:sz="4" w:space="0" w:color="auto"/>
              <w:bottom w:val="single" w:sz="4" w:space="0" w:color="auto"/>
              <w:right w:val="single" w:sz="4" w:space="0" w:color="auto"/>
            </w:tcBorders>
          </w:tcPr>
          <w:p w14:paraId="662CEA7C" w14:textId="77777777" w:rsidR="00FA3B9B" w:rsidRDefault="00FA3B9B" w:rsidP="007B3D37">
            <w:pPr>
              <w:pStyle w:val="TAL"/>
              <w:rPr>
                <w:rFonts w:cs="Arial"/>
                <w:szCs w:val="18"/>
              </w:rPr>
            </w:pPr>
          </w:p>
        </w:tc>
      </w:tr>
      <w:tr w:rsidR="00B45284" w14:paraId="78A2815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4F98232" w14:textId="33003E0E" w:rsidR="00B45284" w:rsidRDefault="00B45284" w:rsidP="00B45284">
            <w:pPr>
              <w:pStyle w:val="TAL"/>
            </w:pPr>
            <w:r>
              <w:t>selectedSmfId</w:t>
            </w:r>
          </w:p>
        </w:tc>
        <w:tc>
          <w:tcPr>
            <w:tcW w:w="1762" w:type="dxa"/>
            <w:tcBorders>
              <w:top w:val="single" w:sz="4" w:space="0" w:color="auto"/>
              <w:left w:val="single" w:sz="4" w:space="0" w:color="auto"/>
              <w:bottom w:val="single" w:sz="4" w:space="0" w:color="auto"/>
              <w:right w:val="single" w:sz="4" w:space="0" w:color="auto"/>
            </w:tcBorders>
          </w:tcPr>
          <w:p w14:paraId="73047334" w14:textId="2B5976E7"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0CC49731" w14:textId="22335143"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6CE8EBAB" w14:textId="25C14CE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3B04AC2" w14:textId="43145EB2" w:rsidR="00B45284" w:rsidRDefault="00B45284" w:rsidP="00B45284">
            <w:pPr>
              <w:pStyle w:val="TAL"/>
            </w:pPr>
            <w:r w:rsidRPr="00A01490">
              <w:t xml:space="preserve">This IE shall be present </w:t>
            </w:r>
            <w:r>
              <w:t>if a new (h)SMF is selected e.g. by the new I/V-SMF, or a SCP between the new I/V-SMF and the (h)SMF. (NOTE</w:t>
            </w:r>
            <w:r w:rsidR="007F2ABC">
              <w:t xml:space="preserve"> 1</w:t>
            </w:r>
            <w:r>
              <w:t>)</w:t>
            </w:r>
          </w:p>
          <w:p w14:paraId="1D30AC3A" w14:textId="77777777" w:rsidR="00B45284" w:rsidRDefault="00B45284" w:rsidP="00B45284">
            <w:pPr>
              <w:pStyle w:val="TAL"/>
            </w:pPr>
          </w:p>
          <w:p w14:paraId="6F4BE5F0" w14:textId="77777777" w:rsidR="00B45284" w:rsidRPr="00A01490" w:rsidRDefault="00B45284" w:rsidP="00B45284">
            <w:pPr>
              <w:pStyle w:val="TAL"/>
            </w:pPr>
            <w:r>
              <w:t>When present, it shall contain the selected SMF NF Instance Id.</w:t>
            </w:r>
          </w:p>
          <w:p w14:paraId="3EA5FA27"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007A8DE7" w14:textId="4DC12338" w:rsidR="00B45284" w:rsidRDefault="00B45284" w:rsidP="00B45284">
            <w:pPr>
              <w:pStyle w:val="TAL"/>
              <w:rPr>
                <w:rFonts w:cs="Arial"/>
                <w:szCs w:val="18"/>
              </w:rPr>
            </w:pPr>
            <w:r>
              <w:rPr>
                <w:rFonts w:cs="Arial"/>
                <w:szCs w:val="18"/>
              </w:rPr>
              <w:t>DTSSA</w:t>
            </w:r>
          </w:p>
        </w:tc>
      </w:tr>
      <w:tr w:rsidR="00B45284" w14:paraId="476A3A3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C6F3473" w14:textId="0570FF14" w:rsidR="00B45284" w:rsidRDefault="00B45284" w:rsidP="00B45284">
            <w:pPr>
              <w:pStyle w:val="TAL"/>
            </w:pPr>
            <w:r>
              <w:t>selectedOldSmfId</w:t>
            </w:r>
          </w:p>
        </w:tc>
        <w:tc>
          <w:tcPr>
            <w:tcW w:w="1762" w:type="dxa"/>
            <w:tcBorders>
              <w:top w:val="single" w:sz="4" w:space="0" w:color="auto"/>
              <w:left w:val="single" w:sz="4" w:space="0" w:color="auto"/>
              <w:bottom w:val="single" w:sz="4" w:space="0" w:color="auto"/>
              <w:right w:val="single" w:sz="4" w:space="0" w:color="auto"/>
            </w:tcBorders>
          </w:tcPr>
          <w:p w14:paraId="313BF5A5" w14:textId="5AF64CAC"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644B9AEC" w14:textId="35E85B58"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38343B9" w14:textId="2E05184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816FC8" w14:textId="31B3B360" w:rsidR="00B45284" w:rsidRDefault="00B45284" w:rsidP="00B45284">
            <w:pPr>
              <w:pStyle w:val="TAL"/>
            </w:pPr>
            <w:r w:rsidRPr="00A01490">
              <w:t xml:space="preserve">This IE shall be present </w:t>
            </w:r>
            <w:r>
              <w:t>if another old I/V-SMF(as alternative to the old I/V-SMF) is selected, e.g. by the new I/V-SMF, anchor SMF or a SCP between the new I/V-SMF and the old I/V-SMF. (NOTE</w:t>
            </w:r>
            <w:r w:rsidR="007F2ABC">
              <w:t xml:space="preserve"> 1</w:t>
            </w:r>
            <w:r>
              <w:t>)</w:t>
            </w:r>
          </w:p>
          <w:p w14:paraId="44A9F52B" w14:textId="77777777" w:rsidR="00B45284" w:rsidRDefault="00B45284" w:rsidP="00B45284">
            <w:pPr>
              <w:pStyle w:val="TAL"/>
            </w:pPr>
          </w:p>
          <w:p w14:paraId="472F3E39" w14:textId="77777777" w:rsidR="00B45284" w:rsidRPr="00A01490" w:rsidRDefault="00B45284" w:rsidP="00B45284">
            <w:pPr>
              <w:pStyle w:val="TAL"/>
            </w:pPr>
            <w:r>
              <w:t>When present, it shall contain the selected old I/V-SMF NF Instance Id.</w:t>
            </w:r>
          </w:p>
          <w:p w14:paraId="1DC9F0F1"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672D1422" w14:textId="7A72F51C" w:rsidR="00B45284" w:rsidRDefault="00B45284" w:rsidP="00B45284">
            <w:pPr>
              <w:pStyle w:val="TAL"/>
              <w:rPr>
                <w:rFonts w:cs="Arial"/>
                <w:szCs w:val="18"/>
              </w:rPr>
            </w:pPr>
            <w:r>
              <w:rPr>
                <w:rFonts w:cs="Arial"/>
                <w:szCs w:val="18"/>
              </w:rPr>
              <w:t>DTSSA</w:t>
            </w:r>
          </w:p>
        </w:tc>
      </w:tr>
      <w:tr w:rsidR="007F2ABC" w14:paraId="6C4ED2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15B9522" w14:textId="3E479940" w:rsidR="007F2ABC" w:rsidRDefault="007F2ABC" w:rsidP="007F2ABC">
            <w:pPr>
              <w:pStyle w:val="TAL"/>
            </w:pPr>
            <w:r>
              <w:t>interPlmnApiRoot</w:t>
            </w:r>
          </w:p>
        </w:tc>
        <w:tc>
          <w:tcPr>
            <w:tcW w:w="1762" w:type="dxa"/>
            <w:tcBorders>
              <w:top w:val="single" w:sz="4" w:space="0" w:color="auto"/>
              <w:left w:val="single" w:sz="4" w:space="0" w:color="auto"/>
              <w:bottom w:val="single" w:sz="4" w:space="0" w:color="auto"/>
              <w:right w:val="single" w:sz="4" w:space="0" w:color="auto"/>
            </w:tcBorders>
          </w:tcPr>
          <w:p w14:paraId="0174FD3E" w14:textId="5BCEEFC2" w:rsidR="007F2ABC" w:rsidRPr="00A01490" w:rsidRDefault="007F2ABC" w:rsidP="007F2ABC">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0023D65F" w14:textId="3B5E1FB0" w:rsidR="007F2ABC" w:rsidRPr="00A01490" w:rsidRDefault="00B11CC6" w:rsidP="007F2ABC">
            <w:pPr>
              <w:pStyle w:val="TAC"/>
              <w:rPr>
                <w:lang w:eastAsia="zh-CN"/>
              </w:rPr>
            </w:pPr>
            <w:r>
              <w:rPr>
                <w:lang w:eastAsia="zh-CN"/>
              </w:rPr>
              <w:t>O</w:t>
            </w:r>
          </w:p>
        </w:tc>
        <w:tc>
          <w:tcPr>
            <w:tcW w:w="708" w:type="dxa"/>
            <w:tcBorders>
              <w:top w:val="single" w:sz="4" w:space="0" w:color="auto"/>
              <w:left w:val="single" w:sz="4" w:space="0" w:color="auto"/>
              <w:bottom w:val="single" w:sz="4" w:space="0" w:color="auto"/>
              <w:right w:val="single" w:sz="4" w:space="0" w:color="auto"/>
            </w:tcBorders>
          </w:tcPr>
          <w:p w14:paraId="79E39961" w14:textId="63110C83" w:rsidR="007F2ABC" w:rsidRPr="00A01490" w:rsidRDefault="007F2ABC" w:rsidP="007F2ABC">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43B2B8" w14:textId="77777777" w:rsidR="003E532B" w:rsidRDefault="007F2ABC" w:rsidP="007F2ABC">
            <w:pPr>
              <w:pStyle w:val="TAL"/>
            </w:pPr>
            <w:r>
              <w:t>This IE should be present if the PDU session may be subject to inter-PLMN mobility and different SM context URIs shall be used for intra-PLMN and inter-PLMN signaling requests targeting the SM context.</w:t>
            </w:r>
          </w:p>
          <w:p w14:paraId="1EF0D484" w14:textId="6F2C2FDB" w:rsidR="007F2ABC" w:rsidRDefault="007F2ABC" w:rsidP="007F2ABC">
            <w:pPr>
              <w:pStyle w:val="TAL"/>
            </w:pPr>
            <w:r>
              <w:t>When present, it shall contain the apiRoot of the SM context to be used in inter-PLMN signalling request targeting the SM context.</w:t>
            </w:r>
          </w:p>
          <w:p w14:paraId="2B8023A6" w14:textId="5BE15A2C" w:rsidR="007F2ABC" w:rsidRPr="00A01490" w:rsidRDefault="007F2ABC" w:rsidP="007F2ABC">
            <w:pPr>
              <w:pStyle w:val="TAL"/>
            </w:pPr>
            <w:r>
              <w:t>(NOTE 2)</w:t>
            </w:r>
          </w:p>
        </w:tc>
        <w:tc>
          <w:tcPr>
            <w:tcW w:w="913" w:type="dxa"/>
            <w:tcBorders>
              <w:top w:val="single" w:sz="4" w:space="0" w:color="auto"/>
              <w:left w:val="single" w:sz="4" w:space="0" w:color="auto"/>
              <w:bottom w:val="single" w:sz="4" w:space="0" w:color="auto"/>
              <w:right w:val="single" w:sz="4" w:space="0" w:color="auto"/>
            </w:tcBorders>
          </w:tcPr>
          <w:p w14:paraId="6DE4599D" w14:textId="77777777" w:rsidR="007F2ABC" w:rsidRDefault="007F2ABC" w:rsidP="007F2ABC">
            <w:pPr>
              <w:pStyle w:val="TAL"/>
              <w:rPr>
                <w:rFonts w:cs="Arial"/>
                <w:szCs w:val="18"/>
              </w:rPr>
            </w:pPr>
          </w:p>
        </w:tc>
      </w:tr>
      <w:tr w:rsidR="00490FA4" w14:paraId="546157A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4A3356" w14:textId="6DD0C352" w:rsidR="00490FA4" w:rsidRDefault="00490FA4" w:rsidP="00490FA4">
            <w:pPr>
              <w:pStyle w:val="TAL"/>
            </w:pPr>
            <w:r>
              <w:t>udmGroupId</w:t>
            </w:r>
          </w:p>
        </w:tc>
        <w:tc>
          <w:tcPr>
            <w:tcW w:w="1762" w:type="dxa"/>
            <w:tcBorders>
              <w:top w:val="single" w:sz="4" w:space="0" w:color="auto"/>
              <w:left w:val="single" w:sz="4" w:space="0" w:color="auto"/>
              <w:bottom w:val="single" w:sz="4" w:space="0" w:color="auto"/>
              <w:right w:val="single" w:sz="4" w:space="0" w:color="auto"/>
            </w:tcBorders>
          </w:tcPr>
          <w:p w14:paraId="10A0516C" w14:textId="7CE214ED" w:rsidR="00490FA4" w:rsidRDefault="00490FA4" w:rsidP="00490FA4">
            <w:pPr>
              <w:pStyle w:val="TAL"/>
            </w:pPr>
            <w:r>
              <w:rPr>
                <w:lang w:eastAsia="zh-CN"/>
              </w:rPr>
              <w:t>NfGroupId</w:t>
            </w:r>
          </w:p>
        </w:tc>
        <w:tc>
          <w:tcPr>
            <w:tcW w:w="284" w:type="dxa"/>
            <w:tcBorders>
              <w:top w:val="single" w:sz="4" w:space="0" w:color="auto"/>
              <w:left w:val="single" w:sz="4" w:space="0" w:color="auto"/>
              <w:bottom w:val="single" w:sz="4" w:space="0" w:color="auto"/>
              <w:right w:val="single" w:sz="4" w:space="0" w:color="auto"/>
            </w:tcBorders>
          </w:tcPr>
          <w:p w14:paraId="71605447" w14:textId="0849B6EC" w:rsidR="00490FA4" w:rsidRDefault="00490FA4" w:rsidP="00490FA4">
            <w:pPr>
              <w:pStyle w:val="TAC"/>
              <w:rPr>
                <w:lang w:eastAsia="zh-CN"/>
              </w:rPr>
            </w:pPr>
            <w:r>
              <w:t>O</w:t>
            </w:r>
          </w:p>
        </w:tc>
        <w:tc>
          <w:tcPr>
            <w:tcW w:w="708" w:type="dxa"/>
            <w:tcBorders>
              <w:top w:val="single" w:sz="4" w:space="0" w:color="auto"/>
              <w:left w:val="single" w:sz="4" w:space="0" w:color="auto"/>
              <w:bottom w:val="single" w:sz="4" w:space="0" w:color="auto"/>
              <w:right w:val="single" w:sz="4" w:space="0" w:color="auto"/>
            </w:tcBorders>
          </w:tcPr>
          <w:p w14:paraId="178E22E7" w14:textId="0EFB21BA"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2DDBC2E" w14:textId="53499391" w:rsidR="00490FA4" w:rsidRDefault="00490FA4" w:rsidP="00490FA4">
            <w:pPr>
              <w:pStyle w:val="TAL"/>
            </w:pPr>
            <w:r>
              <w:rPr>
                <w:szCs w:val="18"/>
              </w:rPr>
              <w:t xml:space="preserve">This IE may be present </w:t>
            </w:r>
            <w:r>
              <w:rPr>
                <w:rFonts w:cs="Arial"/>
                <w:szCs w:val="18"/>
              </w:rPr>
              <w:t>during an EPS to 5GS handover using the N26 interface procedure.</w:t>
            </w:r>
            <w:r>
              <w:rPr>
                <w:szCs w:val="18"/>
              </w:rPr>
              <w:t xml:space="preserve"> When present, it shall indicate the identity of the UDM group serving the UE.</w:t>
            </w:r>
          </w:p>
        </w:tc>
        <w:tc>
          <w:tcPr>
            <w:tcW w:w="913" w:type="dxa"/>
            <w:tcBorders>
              <w:top w:val="single" w:sz="4" w:space="0" w:color="auto"/>
              <w:left w:val="single" w:sz="4" w:space="0" w:color="auto"/>
              <w:bottom w:val="single" w:sz="4" w:space="0" w:color="auto"/>
              <w:right w:val="single" w:sz="4" w:space="0" w:color="auto"/>
            </w:tcBorders>
          </w:tcPr>
          <w:p w14:paraId="4F88F665" w14:textId="77777777" w:rsidR="00490FA4" w:rsidRDefault="00490FA4" w:rsidP="00490FA4">
            <w:pPr>
              <w:pStyle w:val="TAL"/>
              <w:rPr>
                <w:rFonts w:cs="Arial"/>
                <w:szCs w:val="18"/>
              </w:rPr>
            </w:pPr>
          </w:p>
        </w:tc>
      </w:tr>
      <w:tr w:rsidR="00490FA4" w14:paraId="4C7575A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27C6166" w14:textId="48AF07F4" w:rsidR="00490FA4" w:rsidRDefault="00490FA4" w:rsidP="00490FA4">
            <w:pPr>
              <w:pStyle w:val="TAL"/>
            </w:pPr>
            <w:r>
              <w:t>pcfGroupId</w:t>
            </w:r>
          </w:p>
        </w:tc>
        <w:tc>
          <w:tcPr>
            <w:tcW w:w="1762" w:type="dxa"/>
            <w:tcBorders>
              <w:top w:val="single" w:sz="4" w:space="0" w:color="auto"/>
              <w:left w:val="single" w:sz="4" w:space="0" w:color="auto"/>
              <w:bottom w:val="single" w:sz="4" w:space="0" w:color="auto"/>
              <w:right w:val="single" w:sz="4" w:space="0" w:color="auto"/>
            </w:tcBorders>
          </w:tcPr>
          <w:p w14:paraId="58B178FE" w14:textId="7DD0F327" w:rsidR="00490FA4" w:rsidRDefault="00490FA4" w:rsidP="00490FA4">
            <w:pPr>
              <w:pStyle w:val="TAL"/>
            </w:pPr>
            <w:r>
              <w:rPr>
                <w:lang w:eastAsia="zh-CN"/>
              </w:rPr>
              <w:t>NfGroupId</w:t>
            </w:r>
          </w:p>
        </w:tc>
        <w:tc>
          <w:tcPr>
            <w:tcW w:w="284" w:type="dxa"/>
            <w:tcBorders>
              <w:top w:val="single" w:sz="4" w:space="0" w:color="auto"/>
              <w:left w:val="single" w:sz="4" w:space="0" w:color="auto"/>
              <w:bottom w:val="single" w:sz="4" w:space="0" w:color="auto"/>
              <w:right w:val="single" w:sz="4" w:space="0" w:color="auto"/>
            </w:tcBorders>
          </w:tcPr>
          <w:p w14:paraId="2B7B9A8A" w14:textId="540D255D" w:rsidR="00490FA4" w:rsidRDefault="00490FA4" w:rsidP="00490FA4">
            <w:pPr>
              <w:pStyle w:val="TAC"/>
              <w:rPr>
                <w:lang w:eastAsia="zh-CN"/>
              </w:rPr>
            </w:pPr>
            <w:r>
              <w:t>O</w:t>
            </w:r>
          </w:p>
        </w:tc>
        <w:tc>
          <w:tcPr>
            <w:tcW w:w="708" w:type="dxa"/>
            <w:tcBorders>
              <w:top w:val="single" w:sz="4" w:space="0" w:color="auto"/>
              <w:left w:val="single" w:sz="4" w:space="0" w:color="auto"/>
              <w:bottom w:val="single" w:sz="4" w:space="0" w:color="auto"/>
              <w:right w:val="single" w:sz="4" w:space="0" w:color="auto"/>
            </w:tcBorders>
          </w:tcPr>
          <w:p w14:paraId="3FE47A0C" w14:textId="175F46EA"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D304897" w14:textId="77777777" w:rsidR="00490FA4" w:rsidRDefault="00490FA4" w:rsidP="00490FA4">
            <w:pPr>
              <w:pStyle w:val="TAL"/>
              <w:rPr>
                <w:rFonts w:cs="Arial"/>
                <w:szCs w:val="18"/>
              </w:rPr>
            </w:pPr>
            <w:r>
              <w:rPr>
                <w:rFonts w:cs="Arial"/>
                <w:szCs w:val="18"/>
              </w:rPr>
              <w:t>This IE may be present during an EPS to 5GS handover using the N26 interface procedure.</w:t>
            </w:r>
          </w:p>
          <w:p w14:paraId="3B2AF700" w14:textId="005D8A92" w:rsidR="00490FA4" w:rsidRDefault="00490FA4" w:rsidP="00490FA4">
            <w:pPr>
              <w:pStyle w:val="TAL"/>
            </w:pPr>
            <w:r>
              <w:rPr>
                <w:rFonts w:cs="Arial"/>
                <w:szCs w:val="18"/>
              </w:rPr>
              <w:t xml:space="preserve">When present, this IE shall contain the identity of the (home) PCF group serving the PDU session for Session Management policy.  </w:t>
            </w:r>
          </w:p>
        </w:tc>
        <w:tc>
          <w:tcPr>
            <w:tcW w:w="913" w:type="dxa"/>
            <w:tcBorders>
              <w:top w:val="single" w:sz="4" w:space="0" w:color="auto"/>
              <w:left w:val="single" w:sz="4" w:space="0" w:color="auto"/>
              <w:bottom w:val="single" w:sz="4" w:space="0" w:color="auto"/>
              <w:right w:val="single" w:sz="4" w:space="0" w:color="auto"/>
            </w:tcBorders>
          </w:tcPr>
          <w:p w14:paraId="7A529044" w14:textId="77777777" w:rsidR="00490FA4" w:rsidRDefault="00490FA4" w:rsidP="00490FA4">
            <w:pPr>
              <w:pStyle w:val="TAL"/>
              <w:rPr>
                <w:rFonts w:cs="Arial"/>
                <w:szCs w:val="18"/>
              </w:rPr>
            </w:pPr>
          </w:p>
        </w:tc>
      </w:tr>
      <w:tr w:rsidR="002C4C22" w14:paraId="3F59C42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FD03C0" w14:textId="5330ADEF" w:rsidR="002C4C22" w:rsidRDefault="002C4C22" w:rsidP="002C4C22">
            <w:pPr>
              <w:pStyle w:val="TAL"/>
            </w:pPr>
            <w:r>
              <w:rPr>
                <w:lang w:eastAsia="zh-CN"/>
              </w:rPr>
              <w:t>pduSessionPrio</w:t>
            </w:r>
          </w:p>
        </w:tc>
        <w:tc>
          <w:tcPr>
            <w:tcW w:w="1762" w:type="dxa"/>
            <w:tcBorders>
              <w:top w:val="single" w:sz="4" w:space="0" w:color="auto"/>
              <w:left w:val="single" w:sz="4" w:space="0" w:color="auto"/>
              <w:bottom w:val="single" w:sz="4" w:space="0" w:color="auto"/>
              <w:right w:val="single" w:sz="4" w:space="0" w:color="auto"/>
            </w:tcBorders>
          </w:tcPr>
          <w:p w14:paraId="3D858FDA" w14:textId="0D8D7EB9" w:rsidR="002C4C22" w:rsidRDefault="002C4C22" w:rsidP="002C4C22">
            <w:pPr>
              <w:pStyle w:val="TAL"/>
              <w:rPr>
                <w:lang w:eastAsia="zh-CN"/>
              </w:rPr>
            </w:pPr>
            <w:r>
              <w:rPr>
                <w:lang w:eastAsia="zh-CN"/>
              </w:rPr>
              <w:t>PduSessionPriority</w:t>
            </w:r>
          </w:p>
        </w:tc>
        <w:tc>
          <w:tcPr>
            <w:tcW w:w="284" w:type="dxa"/>
            <w:tcBorders>
              <w:top w:val="single" w:sz="4" w:space="0" w:color="auto"/>
              <w:left w:val="single" w:sz="4" w:space="0" w:color="auto"/>
              <w:bottom w:val="single" w:sz="4" w:space="0" w:color="auto"/>
              <w:right w:val="single" w:sz="4" w:space="0" w:color="auto"/>
            </w:tcBorders>
          </w:tcPr>
          <w:p w14:paraId="47EC7363" w14:textId="08432AF8" w:rsidR="002C4C22" w:rsidRDefault="002C4C22" w:rsidP="002C4C22">
            <w:pPr>
              <w:pStyle w:val="TAC"/>
            </w:pPr>
            <w:r>
              <w:rPr>
                <w:szCs w:val="18"/>
                <w:lang w:eastAsia="fr-FR"/>
              </w:rPr>
              <w:t>O</w:t>
            </w:r>
          </w:p>
        </w:tc>
        <w:tc>
          <w:tcPr>
            <w:tcW w:w="708" w:type="dxa"/>
            <w:tcBorders>
              <w:top w:val="single" w:sz="4" w:space="0" w:color="auto"/>
              <w:left w:val="single" w:sz="4" w:space="0" w:color="auto"/>
              <w:bottom w:val="single" w:sz="4" w:space="0" w:color="auto"/>
              <w:right w:val="single" w:sz="4" w:space="0" w:color="auto"/>
            </w:tcBorders>
          </w:tcPr>
          <w:p w14:paraId="55138AF5" w14:textId="13D42292" w:rsidR="002C4C22" w:rsidRDefault="002C4C22" w:rsidP="002C4C22">
            <w:pPr>
              <w:pStyle w:val="TAL"/>
            </w:pPr>
            <w:r>
              <w:rPr>
                <w:szCs w:val="18"/>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4C3EF08A" w14:textId="77777777" w:rsidR="002C4C22" w:rsidRDefault="002C4C22" w:rsidP="002C4C22">
            <w:pPr>
              <w:pStyle w:val="TAL"/>
              <w:rPr>
                <w:szCs w:val="18"/>
              </w:rPr>
            </w:pPr>
            <w:r>
              <w:rPr>
                <w:szCs w:val="18"/>
              </w:rPr>
              <w:t>This IE may be present to contain the priority of the PDU session.</w:t>
            </w:r>
          </w:p>
          <w:p w14:paraId="259EAC23" w14:textId="77777777" w:rsidR="002C4C22" w:rsidRDefault="002C4C22" w:rsidP="002C4C22">
            <w:pPr>
              <w:pStyle w:val="TAL"/>
              <w:rPr>
                <w:szCs w:val="18"/>
              </w:rPr>
            </w:pPr>
          </w:p>
          <w:p w14:paraId="69C6CBB8" w14:textId="533E7190" w:rsidR="002C4C22" w:rsidRDefault="002C4C22" w:rsidP="002C4C22">
            <w:pPr>
              <w:pStyle w:val="TAL"/>
              <w:rPr>
                <w:rFonts w:cs="Arial"/>
                <w:szCs w:val="18"/>
              </w:rPr>
            </w:pPr>
            <w:r>
              <w:rPr>
                <w:rFonts w:cs="Arial"/>
                <w:szCs w:val="18"/>
              </w:rPr>
              <w:t>If received, t</w:t>
            </w:r>
            <w:r w:rsidRPr="00FB7789">
              <w:rPr>
                <w:rFonts w:cs="Arial"/>
                <w:szCs w:val="18"/>
              </w:rPr>
              <w:t xml:space="preserve">he AMF shall use the priority of the PDU session indicated in this IE for further PDU Session related priority handling (i.e. to determine the SBI Message Priority (SMP) </w:t>
            </w:r>
            <w:r>
              <w:rPr>
                <w:rFonts w:cs="Arial"/>
                <w:szCs w:val="18"/>
              </w:rPr>
              <w:t xml:space="preserve">to </w:t>
            </w:r>
            <w:r w:rsidRPr="00FB7789">
              <w:rPr>
                <w:rFonts w:cs="Arial"/>
                <w:szCs w:val="18"/>
              </w:rPr>
              <w:t>set in subsequent signaling it sends related to the PDU session</w:t>
            </w:r>
            <w:r>
              <w:rPr>
                <w:rFonts w:cs="Arial"/>
                <w:szCs w:val="18"/>
              </w:rPr>
              <w:t>)</w:t>
            </w:r>
            <w:r>
              <w:rPr>
                <w:rFonts w:cs="Arial" w:hint="eastAsia"/>
                <w:szCs w:val="18"/>
                <w:lang w:eastAsia="zh-CN"/>
              </w:rPr>
              <w:t>.</w:t>
            </w:r>
          </w:p>
        </w:tc>
        <w:tc>
          <w:tcPr>
            <w:tcW w:w="913" w:type="dxa"/>
            <w:tcBorders>
              <w:top w:val="single" w:sz="4" w:space="0" w:color="auto"/>
              <w:left w:val="single" w:sz="4" w:space="0" w:color="auto"/>
              <w:bottom w:val="single" w:sz="4" w:space="0" w:color="auto"/>
              <w:right w:val="single" w:sz="4" w:space="0" w:color="auto"/>
            </w:tcBorders>
          </w:tcPr>
          <w:p w14:paraId="0A822F35" w14:textId="77777777" w:rsidR="002C4C22" w:rsidRDefault="002C4C22" w:rsidP="002C4C22">
            <w:pPr>
              <w:pStyle w:val="TAL"/>
              <w:rPr>
                <w:rFonts w:cs="Arial"/>
                <w:szCs w:val="18"/>
              </w:rPr>
            </w:pPr>
          </w:p>
        </w:tc>
      </w:tr>
      <w:tr w:rsidR="00B45284" w14:paraId="4E12EAE9" w14:textId="77777777" w:rsidTr="00B45284">
        <w:trPr>
          <w:jc w:val="center"/>
        </w:trPr>
        <w:tc>
          <w:tcPr>
            <w:tcW w:w="10047" w:type="dxa"/>
            <w:gridSpan w:val="6"/>
            <w:tcBorders>
              <w:top w:val="single" w:sz="4" w:space="0" w:color="auto"/>
              <w:left w:val="single" w:sz="4" w:space="0" w:color="auto"/>
              <w:bottom w:val="single" w:sz="4" w:space="0" w:color="auto"/>
              <w:right w:val="single" w:sz="4" w:space="0" w:color="auto"/>
            </w:tcBorders>
          </w:tcPr>
          <w:p w14:paraId="56A90AC1" w14:textId="37B35520" w:rsidR="00B45284" w:rsidRDefault="00B45284" w:rsidP="005F48F0">
            <w:pPr>
              <w:pStyle w:val="TAN"/>
            </w:pPr>
            <w:r>
              <w:t>NOTE</w:t>
            </w:r>
            <w:r w:rsidR="00D5291B">
              <w:t xml:space="preserve"> 1</w:t>
            </w:r>
            <w:r>
              <w:t>:</w:t>
            </w:r>
            <w:r>
              <w:tab/>
              <w:t xml:space="preserve">During an SmContext Creation procedure, e.g. for I-SMF insertion or I-SMF change procedure, when the new I/V-SMF attempts to contact the old I/V-SMF or (h)SMF by invoking Nsmf_PDUSession_Context Request, if a new (h)SMF and/or another old I/V-SMF has been re-selected (since the old I/V-SMF or the (h)SMF is not reachable) by the new </w:t>
            </w:r>
            <w:r w:rsidRPr="005C2C1D">
              <w:t xml:space="preserve">I-/V-SMF </w:t>
            </w:r>
            <w:r>
              <w:t xml:space="preserve">or a SCP, the selected </w:t>
            </w:r>
            <w:r w:rsidRPr="005C2C1D">
              <w:t>old I-/V-SMF and/or (</w:t>
            </w:r>
            <w:r>
              <w:t>h</w:t>
            </w:r>
            <w:r w:rsidRPr="005C2C1D">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r>
              <w:t>.</w:t>
            </w:r>
          </w:p>
          <w:p w14:paraId="08B976E5" w14:textId="0DFCA4D2" w:rsidR="004852EF" w:rsidRDefault="007F2ABC" w:rsidP="0066767D">
            <w:pPr>
              <w:pStyle w:val="TAN"/>
              <w:rPr>
                <w:rFonts w:cs="Arial"/>
                <w:szCs w:val="18"/>
              </w:rPr>
            </w:pPr>
            <w:r>
              <w:rPr>
                <w:rFonts w:cs="Arial"/>
                <w:szCs w:val="18"/>
              </w:rPr>
              <w:t>NOTE 2:</w:t>
            </w:r>
            <w:r>
              <w:rPr>
                <w:rFonts w:cs="Arial"/>
                <w:szCs w:val="18"/>
              </w:rPr>
              <w:tab/>
              <w:t>The SM Context URI returned in the Location header in the Create SM Context response shall contain an URI suitable for use in intra-PLMN signaling requests targeting the SM Context. During an inter-PLMN mobility, the target AMF shall replace the apiRoot of the smContextRef with the interPlmnApiRoot if available</w:t>
            </w:r>
            <w:r>
              <w:t xml:space="preserve"> and send the resulting smContextRef in the Create SM Context request towards the target V-SMF, I-SMF or anchor SMF.</w:t>
            </w:r>
          </w:p>
        </w:tc>
      </w:tr>
    </w:tbl>
    <w:p w14:paraId="1B7A1D88" w14:textId="77777777" w:rsidR="00FA3B9B" w:rsidRPr="00793F63" w:rsidRDefault="00FA3B9B" w:rsidP="00FA3B9B"/>
    <w:p w14:paraId="36CBA7C6" w14:textId="77777777" w:rsidR="00FA3B9B" w:rsidRDefault="00FA3B9B" w:rsidP="00FA3B9B">
      <w:pPr>
        <w:pStyle w:val="Heading5"/>
      </w:pPr>
      <w:bookmarkStart w:id="1327" w:name="_Toc25073932"/>
      <w:bookmarkStart w:id="1328" w:name="_Toc34063115"/>
      <w:bookmarkStart w:id="1329" w:name="_Toc43120092"/>
      <w:bookmarkStart w:id="1330" w:name="_Toc49768147"/>
      <w:bookmarkStart w:id="1331" w:name="_Toc56434320"/>
      <w:bookmarkStart w:id="1332" w:name="_Toc214971979"/>
      <w:r>
        <w:t>6.1.6.2.4</w:t>
      </w:r>
      <w:r>
        <w:tab/>
        <w:t>Type: SmContextUpdateData</w:t>
      </w:r>
      <w:bookmarkEnd w:id="1327"/>
      <w:bookmarkEnd w:id="1328"/>
      <w:bookmarkEnd w:id="1329"/>
      <w:bookmarkEnd w:id="1330"/>
      <w:bookmarkEnd w:id="1331"/>
      <w:bookmarkEnd w:id="1332"/>
    </w:p>
    <w:p w14:paraId="3DF027B4" w14:textId="77777777" w:rsidR="00FA3B9B" w:rsidRDefault="00FA3B9B" w:rsidP="00FA3B9B">
      <w:pPr>
        <w:pStyle w:val="TH"/>
      </w:pPr>
      <w:r>
        <w:rPr>
          <w:noProof/>
        </w:rPr>
        <w:t>Table </w:t>
      </w:r>
      <w:r>
        <w:t xml:space="preserve">6.1.6.2.4-1: </w:t>
      </w:r>
      <w:r>
        <w:rPr>
          <w:noProof/>
        </w:rPr>
        <w:t xml:space="preserve">Definition of type </w:t>
      </w:r>
      <w:r>
        <w:t>SmContextUpdateData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2C83CE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2FF6E3"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81F3BC7"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1452EE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62596E2"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0B1A27B5"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57208CC" w14:textId="77777777" w:rsidR="00FA3B9B" w:rsidRDefault="00FA3B9B" w:rsidP="007B3D37">
            <w:pPr>
              <w:pStyle w:val="TAH"/>
              <w:rPr>
                <w:rFonts w:cs="Arial"/>
                <w:szCs w:val="18"/>
              </w:rPr>
            </w:pPr>
            <w:r>
              <w:rPr>
                <w:rFonts w:cs="Arial"/>
                <w:szCs w:val="18"/>
              </w:rPr>
              <w:t>Applicability</w:t>
            </w:r>
          </w:p>
        </w:tc>
      </w:tr>
      <w:tr w:rsidR="00FA3B9B" w14:paraId="12A937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6D40AC8"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FAE7759"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03254FE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76F7B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0A9E38" w14:textId="77777777" w:rsidR="00FA3B9B" w:rsidRDefault="00FA3B9B" w:rsidP="007B3D37">
            <w:pPr>
              <w:pStyle w:val="TAL"/>
              <w:rPr>
                <w:rFonts w:cs="Arial"/>
                <w:szCs w:val="18"/>
              </w:rPr>
            </w:pPr>
            <w:r>
              <w:rPr>
                <w:rFonts w:cs="Arial"/>
                <w:szCs w:val="18"/>
              </w:rPr>
              <w:t>This IE shall be present if it is available and has not been provided earlier to the SMF.</w:t>
            </w:r>
          </w:p>
          <w:p w14:paraId="5664C0A8"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723FBFAD" w14:textId="77777777" w:rsidR="00FA3B9B" w:rsidRDefault="00FA3B9B" w:rsidP="007B3D37">
            <w:pPr>
              <w:pStyle w:val="TAL"/>
              <w:rPr>
                <w:rFonts w:cs="Arial"/>
                <w:szCs w:val="18"/>
              </w:rPr>
            </w:pPr>
          </w:p>
        </w:tc>
      </w:tr>
      <w:tr w:rsidR="00FA3B9B" w14:paraId="63474A6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B39F9D" w14:textId="77777777" w:rsidR="00FA3B9B" w:rsidRDefault="00FA3B9B" w:rsidP="007B3D37">
            <w:pPr>
              <w:pStyle w:val="TAL"/>
            </w:pPr>
            <w:r>
              <w:t>servingNfId</w:t>
            </w:r>
          </w:p>
        </w:tc>
        <w:tc>
          <w:tcPr>
            <w:tcW w:w="1800" w:type="dxa"/>
            <w:tcBorders>
              <w:top w:val="single" w:sz="4" w:space="0" w:color="auto"/>
              <w:left w:val="single" w:sz="4" w:space="0" w:color="auto"/>
              <w:bottom w:val="single" w:sz="4" w:space="0" w:color="auto"/>
              <w:right w:val="single" w:sz="4" w:space="0" w:color="auto"/>
            </w:tcBorders>
          </w:tcPr>
          <w:p w14:paraId="05FF023C"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2305741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46A5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2B05214" w14:textId="77777777" w:rsidR="00FA3B9B" w:rsidRDefault="00FA3B9B" w:rsidP="007B3D37">
            <w:pPr>
              <w:pStyle w:val="TAL"/>
              <w:rPr>
                <w:rFonts w:cs="Arial"/>
                <w:szCs w:val="18"/>
              </w:rPr>
            </w:pPr>
            <w:r>
              <w:rPr>
                <w:rFonts w:cs="Arial"/>
                <w:szCs w:val="18"/>
              </w:rPr>
              <w:t>This IE shall be present upon inter-AMF change or mobility, or upon a N2 handover execution with AMF change.</w:t>
            </w:r>
          </w:p>
          <w:p w14:paraId="11498985" w14:textId="77777777" w:rsidR="00FA3B9B" w:rsidRDefault="00FA3B9B" w:rsidP="007B3D37">
            <w:pPr>
              <w:pStyle w:val="TAL"/>
              <w:rPr>
                <w:rFonts w:cs="Arial"/>
                <w:szCs w:val="18"/>
              </w:rPr>
            </w:pPr>
            <w:r>
              <w:rPr>
                <w:rFonts w:cs="Arial"/>
                <w:szCs w:val="18"/>
              </w:rPr>
              <w:t>When present, it shall contain the identifier of the serving NF (e.g. AMF).</w:t>
            </w:r>
          </w:p>
        </w:tc>
        <w:tc>
          <w:tcPr>
            <w:tcW w:w="882" w:type="dxa"/>
            <w:tcBorders>
              <w:top w:val="single" w:sz="4" w:space="0" w:color="auto"/>
              <w:left w:val="single" w:sz="4" w:space="0" w:color="auto"/>
              <w:bottom w:val="single" w:sz="4" w:space="0" w:color="auto"/>
              <w:right w:val="single" w:sz="4" w:space="0" w:color="auto"/>
            </w:tcBorders>
          </w:tcPr>
          <w:p w14:paraId="4D2D70A5" w14:textId="77777777" w:rsidR="00FA3B9B" w:rsidRDefault="00FA3B9B" w:rsidP="007B3D37">
            <w:pPr>
              <w:pStyle w:val="TAL"/>
              <w:rPr>
                <w:rFonts w:cs="Arial"/>
                <w:szCs w:val="18"/>
              </w:rPr>
            </w:pPr>
          </w:p>
        </w:tc>
      </w:tr>
      <w:tr w:rsidR="00FA3B9B" w14:paraId="37FC22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FE85D8" w14:textId="77777777" w:rsidR="00FA3B9B" w:rsidRDefault="00FA3B9B" w:rsidP="007B3D37">
            <w:pPr>
              <w:pStyle w:val="TAL"/>
            </w:pPr>
            <w:r w:rsidRPr="00456AF9">
              <w:t>smContextStatusUri</w:t>
            </w:r>
          </w:p>
        </w:tc>
        <w:tc>
          <w:tcPr>
            <w:tcW w:w="1800" w:type="dxa"/>
            <w:tcBorders>
              <w:top w:val="single" w:sz="4" w:space="0" w:color="auto"/>
              <w:left w:val="single" w:sz="4" w:space="0" w:color="auto"/>
              <w:bottom w:val="single" w:sz="4" w:space="0" w:color="auto"/>
              <w:right w:val="single" w:sz="4" w:space="0" w:color="auto"/>
            </w:tcBorders>
          </w:tcPr>
          <w:p w14:paraId="7F61984A" w14:textId="77777777" w:rsidR="00FA3B9B" w:rsidRDefault="00FA3B9B" w:rsidP="007B3D37">
            <w:pPr>
              <w:pStyle w:val="TAL"/>
            </w:pPr>
            <w:r w:rsidRPr="00456AF9">
              <w:t>Uri</w:t>
            </w:r>
          </w:p>
        </w:tc>
        <w:tc>
          <w:tcPr>
            <w:tcW w:w="270" w:type="dxa"/>
            <w:tcBorders>
              <w:top w:val="single" w:sz="4" w:space="0" w:color="auto"/>
              <w:left w:val="single" w:sz="4" w:space="0" w:color="auto"/>
              <w:bottom w:val="single" w:sz="4" w:space="0" w:color="auto"/>
              <w:right w:val="single" w:sz="4" w:space="0" w:color="auto"/>
            </w:tcBorders>
          </w:tcPr>
          <w:p w14:paraId="5E1C53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FBC692E" w14:textId="77777777" w:rsidR="00FA3B9B" w:rsidRDefault="00FA3B9B" w:rsidP="007B3D37">
            <w:pPr>
              <w:pStyle w:val="TAL"/>
            </w:pPr>
            <w:r>
              <w:t>0..</w:t>
            </w:r>
            <w:r w:rsidRPr="00456AF9">
              <w:t>1</w:t>
            </w:r>
          </w:p>
        </w:tc>
        <w:tc>
          <w:tcPr>
            <w:tcW w:w="4395" w:type="dxa"/>
            <w:tcBorders>
              <w:top w:val="single" w:sz="4" w:space="0" w:color="auto"/>
              <w:left w:val="single" w:sz="4" w:space="0" w:color="auto"/>
              <w:bottom w:val="single" w:sz="4" w:space="0" w:color="auto"/>
              <w:right w:val="single" w:sz="4" w:space="0" w:color="auto"/>
            </w:tcBorders>
          </w:tcPr>
          <w:p w14:paraId="7A1C0A6F" w14:textId="77777777" w:rsidR="00FA3B9B" w:rsidRDefault="00FA3B9B" w:rsidP="007B3D37">
            <w:pPr>
              <w:pStyle w:val="TAL"/>
              <w:rPr>
                <w:rFonts w:cs="Arial"/>
                <w:szCs w:val="18"/>
              </w:rPr>
            </w:pPr>
            <w:r>
              <w:rPr>
                <w:rFonts w:cs="Arial" w:hint="eastAsia"/>
                <w:szCs w:val="18"/>
              </w:rPr>
              <w:t xml:space="preserve">This IE shall be present </w:t>
            </w:r>
            <w:r>
              <w:rPr>
                <w:rFonts w:cs="Arial"/>
                <w:szCs w:val="18"/>
              </w:rPr>
              <w:t>if the servingNfId IE is present</w:t>
            </w:r>
            <w:r>
              <w:rPr>
                <w:rFonts w:cs="Arial" w:hint="eastAsia"/>
                <w:szCs w:val="18"/>
              </w:rPr>
              <w:t>.</w:t>
            </w:r>
            <w:r>
              <w:rPr>
                <w:rFonts w:cs="Arial"/>
                <w:szCs w:val="18"/>
              </w:rPr>
              <w:t xml:space="preserve"> It may be present otherwise.</w:t>
            </w:r>
          </w:p>
          <w:p w14:paraId="20C946ED" w14:textId="77777777" w:rsidR="00FA3B9B" w:rsidRDefault="00FA3B9B" w:rsidP="007B3D37">
            <w:pPr>
              <w:pStyle w:val="TAL"/>
              <w:rPr>
                <w:rFonts w:cs="Arial"/>
                <w:szCs w:val="18"/>
              </w:rPr>
            </w:pPr>
            <w:r>
              <w:rPr>
                <w:rFonts w:cs="Arial"/>
                <w:szCs w:val="18"/>
              </w:rPr>
              <w:t>When present, t</w:t>
            </w:r>
            <w:r w:rsidRPr="00456AF9">
              <w:rPr>
                <w:rFonts w:cs="Arial"/>
                <w:szCs w:val="18"/>
              </w:rPr>
              <w: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64B2BCA6" w14:textId="77777777" w:rsidR="00FA3B9B" w:rsidRDefault="00FA3B9B" w:rsidP="007B3D37">
            <w:pPr>
              <w:pStyle w:val="TAL"/>
              <w:rPr>
                <w:rFonts w:cs="Arial"/>
                <w:szCs w:val="18"/>
              </w:rPr>
            </w:pPr>
          </w:p>
        </w:tc>
      </w:tr>
      <w:tr w:rsidR="00FA3B9B" w14:paraId="1D4418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BA7A9D" w14:textId="77777777" w:rsidR="00FA3B9B" w:rsidRDefault="00FA3B9B" w:rsidP="007B3D37">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2FECDED"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742EBE5B"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4049B147" w14:textId="77777777" w:rsidR="00FA3B9B" w:rsidRDefault="00FA3B9B" w:rsidP="007B3D37">
            <w:pPr>
              <w:pStyle w:val="TAL"/>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6622D352" w14:textId="77777777" w:rsidR="00FA3B9B" w:rsidRPr="00F8607F" w:rsidRDefault="00FA3B9B" w:rsidP="007B3D37">
            <w:pPr>
              <w:pStyle w:val="TAL"/>
              <w:rPr>
                <w:rFonts w:cs="Arial"/>
                <w:szCs w:val="18"/>
              </w:rPr>
            </w:pPr>
            <w:r w:rsidRPr="00F8607F">
              <w:rPr>
                <w:rFonts w:cs="Arial"/>
                <w:szCs w:val="18"/>
              </w:rPr>
              <w:t>This IE shall be present if the servingNfId of AMF is present.</w:t>
            </w:r>
          </w:p>
          <w:p w14:paraId="6111EB85"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07853B64" w14:textId="77777777" w:rsidR="00FA3B9B" w:rsidRDefault="00FA3B9B" w:rsidP="007B3D37">
            <w:pPr>
              <w:pStyle w:val="TAL"/>
              <w:rPr>
                <w:rFonts w:cs="Arial"/>
                <w:szCs w:val="18"/>
              </w:rPr>
            </w:pPr>
          </w:p>
        </w:tc>
      </w:tr>
      <w:tr w:rsidR="00FA3B9B" w14:paraId="2FEBDB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481C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22D2D621"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0D6D83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D6D25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4F04DC" w14:textId="77777777" w:rsidR="00FA3B9B" w:rsidRPr="00F8607F" w:rsidRDefault="00FA3B9B" w:rsidP="007B3D37">
            <w:pPr>
              <w:pStyle w:val="TAL"/>
              <w:rPr>
                <w:rFonts w:cs="Arial"/>
                <w:szCs w:val="18"/>
              </w:rPr>
            </w:pPr>
            <w:r w:rsidRPr="00F8607F">
              <w:rPr>
                <w:rFonts w:cs="Arial"/>
                <w:szCs w:val="18"/>
              </w:rPr>
              <w:t xml:space="preserve">This IE shall be present if the servingNfId </w:t>
            </w:r>
            <w:r>
              <w:rPr>
                <w:rFonts w:cs="Arial"/>
                <w:szCs w:val="18"/>
              </w:rPr>
              <w:t>IE</w:t>
            </w:r>
            <w:r w:rsidRPr="00F8607F">
              <w:rPr>
                <w:rFonts w:cs="Arial"/>
                <w:szCs w:val="18"/>
              </w:rPr>
              <w:t xml:space="preserve"> is present.</w:t>
            </w:r>
          </w:p>
          <w:p w14:paraId="55391276" w14:textId="77777777" w:rsidR="00FA3B9B" w:rsidRDefault="00FA3B9B" w:rsidP="007B3D37">
            <w:pPr>
              <w:pStyle w:val="TAL"/>
            </w:pPr>
            <w:r>
              <w:rPr>
                <w:rFonts w:cs="Arial"/>
                <w:szCs w:val="18"/>
              </w:rPr>
              <w:t xml:space="preserve">When present, it shall contain the </w:t>
            </w:r>
            <w:r>
              <w:t xml:space="preserve">serving core network operator PLMN ID and, for an SNPN, the NID that together with the PLMN ID identifies the SNPN. </w:t>
            </w:r>
          </w:p>
          <w:p w14:paraId="357A1CED" w14:textId="1FDD12E5" w:rsidR="001A5470" w:rsidRDefault="001A5470" w:rsidP="007B3D37">
            <w:pPr>
              <w:pStyle w:val="TAL"/>
              <w:rPr>
                <w:rFonts w:cs="Arial"/>
                <w:szCs w:val="18"/>
              </w:rPr>
            </w:pPr>
            <w:r>
              <w:rPr>
                <w:rFonts w:cs="Arial"/>
                <w:szCs w:val="18"/>
                <w:lang w:eastAsia="zh-CN"/>
              </w:rPr>
              <w:t xml:space="preserve">This IE shall contain </w:t>
            </w:r>
            <w:r>
              <w:t>the selected PLMN</w:t>
            </w:r>
            <w:r>
              <w:rPr>
                <w:rFonts w:hint="eastAsia"/>
                <w:lang w:eastAsia="zh-CN"/>
              </w:rPr>
              <w:t xml:space="preserve"> ID representing </w:t>
            </w:r>
            <w:r>
              <w:rPr>
                <w:lang w:eastAsia="zh-CN"/>
              </w:rPr>
              <w:t xml:space="preserve">the </w:t>
            </w:r>
            <w:r>
              <w:rPr>
                <w:rFonts w:hint="eastAsia"/>
                <w:lang w:eastAsia="zh-CN"/>
              </w:rPr>
              <w:t>participating operator</w:t>
            </w:r>
            <w:r>
              <w:t xml:space="preserve"> </w:t>
            </w:r>
            <w:r>
              <w:rPr>
                <w:rFonts w:hint="eastAsia"/>
                <w:lang w:eastAsia="zh-CN"/>
              </w:rPr>
              <w:t xml:space="preserve">in the case of Indirect Network Sharing </w:t>
            </w:r>
            <w:r>
              <w:t>(</w:t>
            </w:r>
            <w:r>
              <w:rPr>
                <w:rFonts w:cs="Arial"/>
                <w:szCs w:val="18"/>
              </w:rPr>
              <w:t xml:space="preserve">see </w:t>
            </w:r>
            <w:r>
              <w:t>clause 5.18.1 of 3GPP TS 23.501 [2])</w:t>
            </w:r>
            <w:r>
              <w:rPr>
                <w:rFonts w:hint="eastAsia"/>
                <w:lang w:eastAsia="zh-CN"/>
              </w:rPr>
              <w:t>.</w:t>
            </w:r>
          </w:p>
        </w:tc>
        <w:tc>
          <w:tcPr>
            <w:tcW w:w="882" w:type="dxa"/>
            <w:tcBorders>
              <w:top w:val="single" w:sz="4" w:space="0" w:color="auto"/>
              <w:left w:val="single" w:sz="4" w:space="0" w:color="auto"/>
              <w:bottom w:val="single" w:sz="4" w:space="0" w:color="auto"/>
              <w:right w:val="single" w:sz="4" w:space="0" w:color="auto"/>
            </w:tcBorders>
          </w:tcPr>
          <w:p w14:paraId="28B481FF" w14:textId="77777777" w:rsidR="00FA3B9B" w:rsidRDefault="00FA3B9B" w:rsidP="007B3D37">
            <w:pPr>
              <w:pStyle w:val="TAL"/>
              <w:rPr>
                <w:rFonts w:cs="Arial"/>
                <w:szCs w:val="18"/>
              </w:rPr>
            </w:pPr>
          </w:p>
        </w:tc>
      </w:tr>
      <w:tr w:rsidR="00FA3B9B" w14:paraId="3879847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31E8"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40AE37CB" w14:textId="77777777" w:rsidR="00FA3B9B" w:rsidRDefault="00FA3B9B" w:rsidP="007B3D37">
            <w:pPr>
              <w:pStyle w:val="TAL"/>
            </w:pPr>
            <w:r>
              <w:t>array(</w:t>
            </w:r>
            <w:r w:rsidRPr="009C0F62">
              <w:t>BackupAmfInfo</w:t>
            </w:r>
            <w:r>
              <w:t>)</w:t>
            </w:r>
          </w:p>
        </w:tc>
        <w:tc>
          <w:tcPr>
            <w:tcW w:w="270" w:type="dxa"/>
            <w:tcBorders>
              <w:top w:val="single" w:sz="4" w:space="0" w:color="auto"/>
              <w:left w:val="single" w:sz="4" w:space="0" w:color="auto"/>
              <w:bottom w:val="single" w:sz="4" w:space="0" w:color="auto"/>
              <w:right w:val="single" w:sz="4" w:space="0" w:color="auto"/>
            </w:tcBorders>
          </w:tcPr>
          <w:p w14:paraId="769F4E85"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5894341C"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489FF04F" w14:textId="77777777" w:rsidR="00FA3B9B" w:rsidRDefault="00FA3B9B" w:rsidP="007B3D37">
            <w:pPr>
              <w:pStyle w:val="TAL"/>
              <w:rPr>
                <w:szCs w:val="18"/>
              </w:rPr>
            </w:pPr>
            <w:r w:rsidRPr="00F8607F">
              <w:rPr>
                <w:szCs w:val="18"/>
              </w:rPr>
              <w:t xml:space="preserve">This IE shall be included </w:t>
            </w:r>
            <w:r>
              <w:rPr>
                <w:szCs w:val="18"/>
              </w:rPr>
              <w:t xml:space="preserve">for the modification of the </w:t>
            </w:r>
            <w:r w:rsidRPr="00F8607F">
              <w:rPr>
                <w:szCs w:val="18"/>
              </w:rPr>
              <w:t>BackupAmfInfo if the NF service consumer is an AMF and the AMF supports the AMF management without UDSF.</w:t>
            </w:r>
          </w:p>
          <w:p w14:paraId="3AD2F43F" w14:textId="77777777" w:rsidR="00FA3B9B" w:rsidRDefault="00FA3B9B" w:rsidP="007B3D37">
            <w:pPr>
              <w:pStyle w:val="TAL"/>
              <w:rPr>
                <w:rFonts w:cs="Arial"/>
                <w:szCs w:val="18"/>
              </w:rPr>
            </w:pPr>
            <w:r>
              <w:rPr>
                <w:szCs w:val="18"/>
              </w:rPr>
              <w:t>For deleting the backupAmfInfo,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49F0DDCB" w14:textId="77777777" w:rsidR="00FA3B9B" w:rsidRDefault="00FA3B9B" w:rsidP="007B3D37">
            <w:pPr>
              <w:pStyle w:val="TAL"/>
              <w:rPr>
                <w:rFonts w:cs="Arial"/>
                <w:szCs w:val="18"/>
              </w:rPr>
            </w:pPr>
          </w:p>
        </w:tc>
      </w:tr>
      <w:tr w:rsidR="00FA3B9B" w14:paraId="65F4D2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DBD3A0"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14526769"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3855E9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2DE7E5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CA1D581" w14:textId="37C0DF5D" w:rsidR="00FA3B9B" w:rsidRDefault="00FA3B9B" w:rsidP="007B3D37">
            <w:pPr>
              <w:pStyle w:val="TAL"/>
              <w:rPr>
                <w:rFonts w:cs="Arial"/>
                <w:szCs w:val="18"/>
              </w:rPr>
            </w:pPr>
            <w:r>
              <w:rPr>
                <w:rFonts w:cs="Arial"/>
                <w:szCs w:val="18"/>
              </w:rPr>
              <w:t xml:space="preserve">This IE shall be present upon a change of the Access Network Type associated to the PDU session, e.g. during a </w:t>
            </w:r>
            <w:r>
              <w:t xml:space="preserve">handover of the PDU session between 3GPP access and untrusted non-3GPP access (see </w:t>
            </w:r>
            <w:r w:rsidR="00496CB5">
              <w:t>clause 5</w:t>
            </w:r>
            <w:r>
              <w:t>.2.2.3.5.2)</w:t>
            </w:r>
            <w:r>
              <w:rPr>
                <w:rFonts w:cs="Arial"/>
                <w:szCs w:val="18"/>
              </w:rPr>
              <w:t>.</w:t>
            </w:r>
          </w:p>
          <w:p w14:paraId="2788800B" w14:textId="2836CEF6" w:rsidR="00FA3B9B" w:rsidRDefault="00FA3B9B" w:rsidP="007B3D37">
            <w:pPr>
              <w:pStyle w:val="TAL"/>
              <w:rPr>
                <w:rFonts w:cs="Arial"/>
                <w:szCs w:val="18"/>
              </w:rPr>
            </w:pPr>
            <w:r>
              <w:rPr>
                <w:rFonts w:cs="Arial"/>
                <w:szCs w:val="18"/>
              </w:rPr>
              <w:t xml:space="preserve">When present, this IE shall indicate the Access Network Type </w:t>
            </w:r>
            <w:r w:rsidR="004A7722">
              <w:rPr>
                <w:lang w:val="en-US"/>
              </w:rPr>
              <w:t xml:space="preserve">(3GPP or non-3GPP access) </w:t>
            </w:r>
            <w:r>
              <w:rPr>
                <w:rFonts w:cs="Arial"/>
                <w:szCs w:val="18"/>
              </w:rPr>
              <w:t>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3AA4F918" w14:textId="77777777" w:rsidR="00FA3B9B" w:rsidRDefault="00FA3B9B" w:rsidP="007B3D37">
            <w:pPr>
              <w:pStyle w:val="TAL"/>
              <w:rPr>
                <w:rFonts w:cs="Arial"/>
                <w:szCs w:val="18"/>
              </w:rPr>
            </w:pPr>
          </w:p>
        </w:tc>
      </w:tr>
      <w:tr w:rsidR="00FA3B9B" w14:paraId="42CEF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2B2FBC"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1FD33888"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052C8F5A"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9843049"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F3D2A05" w14:textId="3595EA98"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r w:rsidR="00C275FD">
              <w:rPr>
                <w:rFonts w:cs="Arial"/>
                <w:szCs w:val="18"/>
                <w:lang w:eastAsia="zh-CN"/>
              </w:rPr>
              <w:t xml:space="preserve">, </w:t>
            </w:r>
            <w:r w:rsidR="00C275FD">
              <w:rPr>
                <w:rFonts w:hint="eastAsia"/>
                <w:lang w:eastAsia="zh-CN"/>
              </w:rPr>
              <w:t xml:space="preserve">if the UE is registered over both 3GPP and </w:t>
            </w:r>
            <w:r w:rsidR="00C275FD">
              <w:rPr>
                <w:lang w:eastAsia="zh-CN"/>
              </w:rPr>
              <w:t>n</w:t>
            </w:r>
            <w:r w:rsidR="00C275FD">
              <w:rPr>
                <w:rFonts w:hint="eastAsia"/>
                <w:lang w:eastAsia="zh-CN"/>
              </w:rPr>
              <w:t>on-3GPP accesses</w:t>
            </w:r>
            <w:r>
              <w:rPr>
                <w:rFonts w:cs="Arial" w:hint="eastAsia"/>
                <w:szCs w:val="18"/>
                <w:lang w:eastAsia="zh-CN"/>
              </w:rPr>
              <w:t>.</w:t>
            </w:r>
          </w:p>
          <w:p w14:paraId="68820949"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FAB1EF1" w14:textId="77777777" w:rsidR="00FA3B9B" w:rsidRDefault="00FA3B9B" w:rsidP="007B3D37">
            <w:pPr>
              <w:pStyle w:val="TAL"/>
              <w:rPr>
                <w:rFonts w:cs="Arial"/>
                <w:szCs w:val="18"/>
              </w:rPr>
            </w:pPr>
            <w:r>
              <w:rPr>
                <w:rFonts w:cs="Arial" w:hint="eastAsia"/>
                <w:szCs w:val="18"/>
                <w:lang w:eastAsia="zh-CN"/>
              </w:rPr>
              <w:t>MAPDU</w:t>
            </w:r>
          </w:p>
        </w:tc>
      </w:tr>
      <w:tr w:rsidR="008660E8" w14:paraId="770AC5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F2169E" w14:textId="611B944A" w:rsidR="008660E8" w:rsidRDefault="008660E8" w:rsidP="008660E8">
            <w:pPr>
              <w:pStyle w:val="TAL"/>
              <w:rPr>
                <w:lang w:eastAsia="zh-CN"/>
              </w:rPr>
            </w:pPr>
            <w:r>
              <w:rPr>
                <w:lang w:eastAsia="zh-CN"/>
              </w:rPr>
              <w:t>anTypeToReactivate</w:t>
            </w:r>
          </w:p>
        </w:tc>
        <w:tc>
          <w:tcPr>
            <w:tcW w:w="1800" w:type="dxa"/>
            <w:tcBorders>
              <w:top w:val="single" w:sz="4" w:space="0" w:color="auto"/>
              <w:left w:val="single" w:sz="4" w:space="0" w:color="auto"/>
              <w:bottom w:val="single" w:sz="4" w:space="0" w:color="auto"/>
              <w:right w:val="single" w:sz="4" w:space="0" w:color="auto"/>
            </w:tcBorders>
          </w:tcPr>
          <w:p w14:paraId="315A5C07" w14:textId="7A14D084" w:rsidR="008660E8" w:rsidRDefault="008660E8" w:rsidP="008660E8">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72894DF5" w14:textId="0B905EE7" w:rsidR="008660E8" w:rsidRDefault="008660E8" w:rsidP="008660E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880B2E8" w14:textId="3C957CA4" w:rsidR="008660E8" w:rsidRDefault="008660E8" w:rsidP="008660E8">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5C2E59" w14:textId="4DDB664F" w:rsidR="008660E8" w:rsidRDefault="008660E8" w:rsidP="008660E8">
            <w:pPr>
              <w:pStyle w:val="TAL"/>
              <w:rPr>
                <w:rFonts w:cs="Arial"/>
                <w:szCs w:val="18"/>
                <w:lang w:eastAsia="zh-CN"/>
              </w:rPr>
            </w:pPr>
            <w:r>
              <w:rPr>
                <w:rFonts w:cs="Arial" w:hint="eastAsia"/>
                <w:szCs w:val="18"/>
                <w:lang w:eastAsia="zh-CN"/>
              </w:rPr>
              <w:t xml:space="preserve">This IE shall indicate the Access Network Type </w:t>
            </w:r>
            <w:r>
              <w:rPr>
                <w:rFonts w:cs="Arial"/>
                <w:szCs w:val="18"/>
                <w:lang w:eastAsia="zh-CN"/>
              </w:rPr>
              <w:t>for which the UP connection is requested to be re-activated, for a MA PDU session</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76ACB6D" w14:textId="74F0D085" w:rsidR="008660E8" w:rsidRDefault="008660E8" w:rsidP="008660E8">
            <w:pPr>
              <w:pStyle w:val="TAL"/>
              <w:rPr>
                <w:rFonts w:cs="Arial"/>
                <w:szCs w:val="18"/>
                <w:lang w:eastAsia="zh-CN"/>
              </w:rPr>
            </w:pPr>
            <w:r>
              <w:rPr>
                <w:rFonts w:cs="Arial" w:hint="eastAsia"/>
                <w:szCs w:val="18"/>
                <w:lang w:eastAsia="zh-CN"/>
              </w:rPr>
              <w:t>MAPDU</w:t>
            </w:r>
          </w:p>
        </w:tc>
      </w:tr>
      <w:tr w:rsidR="00C275FD" w14:paraId="1B90DA7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C11E5A" w14:textId="5E3F5F8F" w:rsidR="00C275FD" w:rsidRDefault="00C275FD" w:rsidP="00C275FD">
            <w:pPr>
              <w:pStyle w:val="TAL"/>
              <w:rPr>
                <w:lang w:eastAsia="zh-CN"/>
              </w:rPr>
            </w:pPr>
            <w:r>
              <w:rPr>
                <w:lang w:eastAsia="zh-CN"/>
              </w:rPr>
              <w:t>anTypeOfN1N2Info</w:t>
            </w:r>
          </w:p>
        </w:tc>
        <w:tc>
          <w:tcPr>
            <w:tcW w:w="1800" w:type="dxa"/>
            <w:tcBorders>
              <w:top w:val="single" w:sz="4" w:space="0" w:color="auto"/>
              <w:left w:val="single" w:sz="4" w:space="0" w:color="auto"/>
              <w:bottom w:val="single" w:sz="4" w:space="0" w:color="auto"/>
              <w:right w:val="single" w:sz="4" w:space="0" w:color="auto"/>
            </w:tcBorders>
          </w:tcPr>
          <w:p w14:paraId="17B666CC" w14:textId="4041DBCC" w:rsidR="00C275FD" w:rsidRDefault="00C275FD" w:rsidP="00C275FD">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B925C93" w14:textId="24F281F3" w:rsidR="00C275FD" w:rsidRDefault="00620C54" w:rsidP="00C275FD">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48F663A5" w14:textId="6359CCA7" w:rsidR="00C275FD" w:rsidRDefault="00C275FD" w:rsidP="00C275FD">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70D1F94" w14:textId="3CFD8C75" w:rsidR="00C275FD" w:rsidRDefault="00C275FD" w:rsidP="00C275FD">
            <w:pPr>
              <w:pStyle w:val="TAL"/>
              <w:rPr>
                <w:rFonts w:cs="Arial"/>
                <w:szCs w:val="18"/>
                <w:lang w:eastAsia="zh-CN"/>
              </w:rPr>
            </w:pPr>
            <w:r>
              <w:rPr>
                <w:rFonts w:cs="Arial"/>
                <w:szCs w:val="18"/>
                <w:lang w:eastAsia="zh-CN"/>
              </w:rPr>
              <w:t xml:space="preserve">This IE should be present if the </w:t>
            </w:r>
            <w:r>
              <w:t xml:space="preserve">n1SmMsg IE and/or the n2SmInfo IE is present, </w:t>
            </w:r>
            <w:r>
              <w:rPr>
                <w:rFonts w:cs="Arial"/>
                <w:szCs w:val="18"/>
                <w:lang w:eastAsia="zh-CN"/>
              </w:rPr>
              <w:t>for a MA PDU session associated with both a 3GPP and a non-3GPP access type.</w:t>
            </w:r>
          </w:p>
          <w:p w14:paraId="2F598E87" w14:textId="1D811C60" w:rsidR="00C275FD" w:rsidRDefault="00C275FD" w:rsidP="00C275FD">
            <w:pPr>
              <w:pStyle w:val="TAL"/>
              <w:rPr>
                <w:rFonts w:cs="Arial"/>
                <w:szCs w:val="18"/>
                <w:lang w:eastAsia="zh-CN"/>
              </w:rPr>
            </w:pPr>
            <w:r>
              <w:rPr>
                <w:rFonts w:cs="Arial"/>
                <w:szCs w:val="18"/>
                <w:lang w:eastAsia="zh-CN"/>
              </w:rPr>
              <w:t>When present, t</w:t>
            </w:r>
            <w:r>
              <w:rPr>
                <w:rFonts w:cs="Arial" w:hint="eastAsia"/>
                <w:szCs w:val="18"/>
                <w:lang w:eastAsia="zh-CN"/>
              </w:rPr>
              <w:t>his IE sh</w:t>
            </w:r>
            <w:r>
              <w:rPr>
                <w:rFonts w:cs="Arial"/>
                <w:szCs w:val="18"/>
                <w:lang w:eastAsia="zh-CN"/>
              </w:rPr>
              <w:t>all</w:t>
            </w:r>
            <w:r>
              <w:rPr>
                <w:rFonts w:cs="Arial" w:hint="eastAsia"/>
                <w:szCs w:val="18"/>
                <w:lang w:eastAsia="zh-CN"/>
              </w:rPr>
              <w:t xml:space="preserve"> indicate the Access Network Type</w:t>
            </w:r>
            <w:r>
              <w:rPr>
                <w:rFonts w:cs="Arial"/>
                <w:szCs w:val="18"/>
                <w:lang w:eastAsia="zh-CN"/>
              </w:rPr>
              <w:t xml:space="preserve"> from which the N1 and/or N2 information was received.</w:t>
            </w:r>
          </w:p>
        </w:tc>
        <w:tc>
          <w:tcPr>
            <w:tcW w:w="882" w:type="dxa"/>
            <w:tcBorders>
              <w:top w:val="single" w:sz="4" w:space="0" w:color="auto"/>
              <w:left w:val="single" w:sz="4" w:space="0" w:color="auto"/>
              <w:bottom w:val="single" w:sz="4" w:space="0" w:color="auto"/>
              <w:right w:val="single" w:sz="4" w:space="0" w:color="auto"/>
            </w:tcBorders>
          </w:tcPr>
          <w:p w14:paraId="19BDA5DD" w14:textId="77777777" w:rsidR="00C275FD" w:rsidRDefault="00C275FD" w:rsidP="00C275FD">
            <w:pPr>
              <w:pStyle w:val="TAL"/>
              <w:rPr>
                <w:rFonts w:cs="Arial"/>
                <w:szCs w:val="18"/>
                <w:lang w:eastAsia="zh-CN"/>
              </w:rPr>
            </w:pPr>
          </w:p>
        </w:tc>
      </w:tr>
      <w:tr w:rsidR="00FA3B9B" w14:paraId="3758137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54915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7F599292"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2A58D98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D9F19C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BAD483A"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51B8BDD9" w14:textId="77777777" w:rsidR="00FA3B9B" w:rsidRDefault="00FA3B9B" w:rsidP="007B3D37">
            <w:pPr>
              <w:pStyle w:val="TAL"/>
              <w:rPr>
                <w:rFonts w:cs="Arial"/>
                <w:szCs w:val="18"/>
              </w:rPr>
            </w:pPr>
          </w:p>
        </w:tc>
      </w:tr>
      <w:tr w:rsidR="00FA3B9B" w14:paraId="7C703F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EE6EDA"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E1F7FC0"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1974F1C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6CDB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1F476D" w14:textId="532BC0D1" w:rsidR="00FA3B9B" w:rsidRDefault="00FA3B9B" w:rsidP="007B3D37">
            <w:pPr>
              <w:pStyle w:val="TAL"/>
              <w:rPr>
                <w:rFonts w:cs="Arial"/>
                <w:szCs w:val="18"/>
              </w:rPr>
            </w:pPr>
            <w:r>
              <w:rPr>
                <w:rFonts w:cs="Arial"/>
                <w:szCs w:val="18"/>
              </w:rPr>
              <w:t xml:space="preserve">This IE shall be present during a Service Request procedure (see </w:t>
            </w:r>
            <w:r w:rsidR="00496CB5">
              <w:rPr>
                <w:rFonts w:cs="Arial"/>
                <w:szCs w:val="18"/>
              </w:rPr>
              <w:t>clause </w:t>
            </w:r>
            <w:r w:rsidR="00496CB5">
              <w:t>5</w:t>
            </w:r>
            <w:r>
              <w:t>.2.2.3.2.2</w:t>
            </w:r>
            <w:r>
              <w:rPr>
                <w:rFonts w:cs="Arial"/>
                <w:szCs w:val="18"/>
              </w:rPr>
              <w:t xml:space="preserve">) ), an Xn handover (see </w:t>
            </w:r>
            <w:r w:rsidR="00496CB5">
              <w:rPr>
                <w:rFonts w:cs="Arial"/>
                <w:szCs w:val="18"/>
              </w:rPr>
              <w:t>clause 5</w:t>
            </w:r>
            <w:r>
              <w:rPr>
                <w:rFonts w:cs="Arial"/>
                <w:szCs w:val="18"/>
              </w:rPr>
              <w:t xml:space="preserve">.2.2.3.3) or a N2 handover execution (see </w:t>
            </w:r>
            <w:r w:rsidR="00496CB5">
              <w:rPr>
                <w:rFonts w:cs="Arial"/>
                <w:szCs w:val="18"/>
              </w:rPr>
              <w:t>clause 5</w:t>
            </w:r>
            <w:r>
              <w:rPr>
                <w:rFonts w:cs="Arial"/>
                <w:szCs w:val="18"/>
              </w:rPr>
              <w:t xml:space="preserve">.2.2.3.4.3), if the DNN of the PDU session corresponds to a LADN. When present, it shall be set to "IN" or "OUT" to indicate </w:t>
            </w:r>
            <w:r>
              <w:t xml:space="preserve">that </w:t>
            </w:r>
            <w:r w:rsidRPr="004F6CF1">
              <w:t xml:space="preserve">the UE is in </w:t>
            </w:r>
            <w:r>
              <w:t>or out of the LADN service area.</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1003CA30" w14:textId="77777777" w:rsidR="00FA3B9B" w:rsidRDefault="00FA3B9B" w:rsidP="007B3D37">
            <w:pPr>
              <w:pStyle w:val="TAL"/>
              <w:rPr>
                <w:rFonts w:cs="Arial"/>
                <w:szCs w:val="18"/>
              </w:rPr>
            </w:pPr>
          </w:p>
        </w:tc>
      </w:tr>
      <w:tr w:rsidR="00FA3B9B" w14:paraId="66F4EB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467D39"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203EDD49"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6BBEA7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1E08B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40D3CF" w14:textId="77777777" w:rsidR="00FA3B9B" w:rsidRDefault="00FA3B9B" w:rsidP="007B3D37">
            <w:pPr>
              <w:pStyle w:val="TAL"/>
              <w:rPr>
                <w:rFonts w:cs="Arial"/>
                <w:szCs w:val="18"/>
              </w:rPr>
            </w:pPr>
            <w:r>
              <w:rPr>
                <w:rFonts w:cs="Arial"/>
                <w:szCs w:val="18"/>
              </w:rPr>
              <w:t>This IE shall be present if it is available and if it needs to be reported to the SMF (e.g. the user location has changed or the user plane of the PDU session is deactivated).</w:t>
            </w:r>
          </w:p>
          <w:p w14:paraId="430A6DB0" w14:textId="77777777" w:rsidR="00FA3B9B" w:rsidRDefault="00FA3B9B" w:rsidP="007B3D37">
            <w:pPr>
              <w:pStyle w:val="TAL"/>
              <w:rPr>
                <w:rFonts w:cs="Arial"/>
                <w:szCs w:val="18"/>
              </w:rPr>
            </w:pPr>
            <w:r>
              <w:rPr>
                <w:rFonts w:cs="Arial"/>
                <w:szCs w:val="18"/>
              </w:rPr>
              <w:t>When present, this IE shall contain:</w:t>
            </w:r>
          </w:p>
          <w:p w14:paraId="021EC957" w14:textId="33335288" w:rsidR="00FA3B9B" w:rsidRDefault="00FA3B9B" w:rsidP="007B3D37">
            <w:pPr>
              <w:pStyle w:val="B1"/>
            </w:pPr>
            <w:r>
              <w:rPr>
                <w:rFonts w:ascii="Arial" w:hAnsi="Arial"/>
                <w:sz w:val="18"/>
              </w:rPr>
              <w:t>-</w:t>
            </w:r>
            <w:r>
              <w:tab/>
            </w:r>
            <w:r w:rsidRPr="00EA1C32">
              <w:rPr>
                <w:rFonts w:ascii="Arial" w:hAnsi="Arial" w:cs="Arial"/>
                <w:sz w:val="18"/>
                <w:szCs w:val="18"/>
              </w:rPr>
              <w:t>the UE location information</w:t>
            </w:r>
            <w:r w:rsidR="008216C5" w:rsidRPr="008216C5">
              <w:rPr>
                <w:rFonts w:ascii="Arial" w:hAnsi="Arial" w:cs="Arial"/>
                <w:sz w:val="18"/>
                <w:szCs w:val="18"/>
              </w:rPr>
              <w:t xml:space="preserve"> (see clause 5.2.3.4)</w:t>
            </w:r>
            <w:r w:rsidRPr="00EA1C32">
              <w:rPr>
                <w:rFonts w:ascii="Arial" w:hAnsi="Arial" w:cs="Arial"/>
                <w:sz w:val="18"/>
                <w:szCs w:val="18"/>
              </w:rPr>
              <w:t>; and</w:t>
            </w:r>
          </w:p>
          <w:p w14:paraId="721EBE42" w14:textId="77777777" w:rsidR="00FA3B9B" w:rsidRDefault="00FA3B9B" w:rsidP="007B3D37">
            <w:pPr>
              <w:pStyle w:val="B1"/>
              <w:rPr>
                <w:rFonts w:cs="Arial"/>
                <w:szCs w:val="18"/>
              </w:rPr>
            </w:pPr>
            <w:r>
              <w:rPr>
                <w:rFonts w:ascii="Arial" w:hAnsi="Arial"/>
                <w:sz w:val="18"/>
              </w:rPr>
              <w:t>-</w:t>
            </w:r>
            <w:r>
              <w:tab/>
            </w:r>
            <w:r w:rsidRPr="00EA1C32">
              <w:rPr>
                <w:rFonts w:ascii="Arial" w:hAnsi="Arial" w:cs="Arial"/>
                <w:sz w:val="18"/>
                <w:szCs w:val="18"/>
              </w:rPr>
              <w:t>the timestamp, if available, indicating the UTC time when the UeLocation information was acquired</w:t>
            </w:r>
            <w:r w:rsidRPr="00186CC9">
              <w:rPr>
                <w:rFonts w:ascii="Arial" w:hAnsi="Arial"/>
                <w:sz w:val="18"/>
              </w:rPr>
              <w:t>.</w:t>
            </w:r>
          </w:p>
          <w:p w14:paraId="2075D7E7" w14:textId="0354CE02" w:rsidR="00FA3B9B" w:rsidRDefault="00986734" w:rsidP="007B3D37">
            <w:pPr>
              <w:pStyle w:val="TAL"/>
              <w:rPr>
                <w:rFonts w:cs="Arial"/>
                <w:szCs w:val="18"/>
              </w:rPr>
            </w:pPr>
            <w:r>
              <w:rPr>
                <w:rFonts w:cs="Arial"/>
                <w:szCs w:val="18"/>
              </w:rPr>
              <w:t>(</w:t>
            </w:r>
            <w:r w:rsidR="00FA3B9B">
              <w:rPr>
                <w:rFonts w:cs="Arial"/>
                <w:szCs w:val="18"/>
              </w:rPr>
              <w:t>NOTE</w:t>
            </w:r>
            <w:r w:rsidR="00D0347C">
              <w:rPr>
                <w:rFonts w:cs="Arial"/>
                <w:szCs w:val="18"/>
              </w:rPr>
              <w:t> </w:t>
            </w:r>
            <w:r>
              <w:rPr>
                <w:rFonts w:cs="Arial"/>
                <w:szCs w:val="18"/>
              </w:rPr>
              <w:t>1)</w:t>
            </w:r>
          </w:p>
        </w:tc>
        <w:tc>
          <w:tcPr>
            <w:tcW w:w="882" w:type="dxa"/>
            <w:tcBorders>
              <w:top w:val="single" w:sz="4" w:space="0" w:color="auto"/>
              <w:left w:val="single" w:sz="4" w:space="0" w:color="auto"/>
              <w:bottom w:val="single" w:sz="4" w:space="0" w:color="auto"/>
              <w:right w:val="single" w:sz="4" w:space="0" w:color="auto"/>
            </w:tcBorders>
          </w:tcPr>
          <w:p w14:paraId="63E86EF0" w14:textId="77777777" w:rsidR="00FA3B9B" w:rsidRDefault="00FA3B9B" w:rsidP="007B3D37">
            <w:pPr>
              <w:pStyle w:val="TAL"/>
              <w:rPr>
                <w:rFonts w:cs="Arial"/>
                <w:szCs w:val="18"/>
              </w:rPr>
            </w:pPr>
          </w:p>
        </w:tc>
      </w:tr>
      <w:tr w:rsidR="00FA3B9B" w14:paraId="1988ABE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0D4975"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1C7E877"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D2E0A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5D5D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D2335C"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SMF.</w:t>
            </w:r>
          </w:p>
          <w:p w14:paraId="1D093427" w14:textId="77777777" w:rsidR="00FA3B9B" w:rsidRDefault="00FA3B9B" w:rsidP="007B3D37">
            <w:pPr>
              <w:pStyle w:val="TAL"/>
              <w:rPr>
                <w:rFonts w:cs="Arial"/>
                <w:szCs w:val="18"/>
              </w:rPr>
            </w:pPr>
            <w:r>
              <w:rPr>
                <w:rFonts w:cs="Arial"/>
                <w:szCs w:val="18"/>
              </w:rPr>
              <w:t>When present, this IE shall contain the UE Time Zone.</w:t>
            </w:r>
          </w:p>
        </w:tc>
        <w:tc>
          <w:tcPr>
            <w:tcW w:w="882" w:type="dxa"/>
            <w:tcBorders>
              <w:top w:val="single" w:sz="4" w:space="0" w:color="auto"/>
              <w:left w:val="single" w:sz="4" w:space="0" w:color="auto"/>
              <w:bottom w:val="single" w:sz="4" w:space="0" w:color="auto"/>
              <w:right w:val="single" w:sz="4" w:space="0" w:color="auto"/>
            </w:tcBorders>
          </w:tcPr>
          <w:p w14:paraId="05228D05" w14:textId="77777777" w:rsidR="00FA3B9B" w:rsidRDefault="00FA3B9B" w:rsidP="007B3D37">
            <w:pPr>
              <w:pStyle w:val="TAL"/>
              <w:rPr>
                <w:rFonts w:cs="Arial"/>
                <w:szCs w:val="18"/>
              </w:rPr>
            </w:pPr>
          </w:p>
        </w:tc>
      </w:tr>
      <w:tr w:rsidR="00FA3B9B" w14:paraId="730D3B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382B91"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24EC214F"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11C6A0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F6F0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653BE9" w14:textId="77777777" w:rsidR="00FA3B9B" w:rsidRDefault="00FA3B9B" w:rsidP="007B3D37">
            <w:pPr>
              <w:pStyle w:val="TAL"/>
              <w:rPr>
                <w:rFonts w:cs="Arial"/>
                <w:szCs w:val="18"/>
              </w:rPr>
            </w:pPr>
            <w:r>
              <w:rPr>
                <w:rFonts w:cs="Arial"/>
                <w:szCs w:val="18"/>
              </w:rPr>
              <w:t>Additional UE location.</w:t>
            </w:r>
          </w:p>
          <w:p w14:paraId="15B80ACD"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08313F1" w14:textId="77777777" w:rsidR="00FA3B9B" w:rsidRDefault="00FA3B9B" w:rsidP="007B3D37">
            <w:pPr>
              <w:pStyle w:val="TAL"/>
              <w:rPr>
                <w:rFonts w:cs="Arial"/>
                <w:szCs w:val="18"/>
              </w:rPr>
            </w:pPr>
            <w:r>
              <w:rPr>
                <w:rFonts w:cs="Arial"/>
                <w:szCs w:val="18"/>
              </w:rPr>
              <w:t>When present, it shall contain:</w:t>
            </w:r>
          </w:p>
          <w:p w14:paraId="4FA0EA9A" w14:textId="44385C7C" w:rsidR="00FA3B9B" w:rsidRPr="00022F45" w:rsidRDefault="00FA3B9B" w:rsidP="007B3D37">
            <w:pPr>
              <w:pStyle w:val="B1"/>
            </w:pPr>
            <w:r>
              <w:t>-</w:t>
            </w:r>
            <w:r>
              <w:tab/>
            </w:r>
            <w:r w:rsidRPr="00EA1C32">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6B54FEEB"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36C46992" w14:textId="676FCCFC" w:rsidR="00FA3B9B" w:rsidRDefault="00986734" w:rsidP="007B3D37">
            <w:pPr>
              <w:pStyle w:val="TAL"/>
              <w:rPr>
                <w:rFonts w:cs="Arial"/>
                <w:szCs w:val="18"/>
              </w:rPr>
            </w:pPr>
            <w:r>
              <w:rPr>
                <w:rFonts w:cs="Arial"/>
                <w:szCs w:val="18"/>
              </w:rPr>
              <w:t>(</w:t>
            </w:r>
            <w:r w:rsidR="00FA3B9B">
              <w:rPr>
                <w:rFonts w:cs="Arial"/>
                <w:szCs w:val="18"/>
              </w:rPr>
              <w:t>NOTE</w:t>
            </w:r>
            <w:r w:rsidR="00D0347C">
              <w:rPr>
                <w:rFonts w:cs="Arial"/>
                <w:szCs w:val="18"/>
              </w:rPr>
              <w:t> </w:t>
            </w:r>
            <w:r>
              <w:rPr>
                <w:rFonts w:cs="Arial"/>
                <w:szCs w:val="18"/>
              </w:rPr>
              <w:t>1)</w:t>
            </w:r>
          </w:p>
        </w:tc>
        <w:tc>
          <w:tcPr>
            <w:tcW w:w="882" w:type="dxa"/>
            <w:tcBorders>
              <w:top w:val="single" w:sz="4" w:space="0" w:color="auto"/>
              <w:left w:val="single" w:sz="4" w:space="0" w:color="auto"/>
              <w:bottom w:val="single" w:sz="4" w:space="0" w:color="auto"/>
              <w:right w:val="single" w:sz="4" w:space="0" w:color="auto"/>
            </w:tcBorders>
          </w:tcPr>
          <w:p w14:paraId="2812C49B" w14:textId="77777777" w:rsidR="00FA3B9B" w:rsidRDefault="00FA3B9B" w:rsidP="007B3D37">
            <w:pPr>
              <w:pStyle w:val="TAL"/>
              <w:rPr>
                <w:rFonts w:cs="Arial"/>
                <w:szCs w:val="18"/>
              </w:rPr>
            </w:pPr>
          </w:p>
        </w:tc>
      </w:tr>
      <w:tr w:rsidR="00FA3B9B" w14:paraId="133C40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AFE155" w14:textId="77777777" w:rsidR="00FA3B9B" w:rsidRDefault="00FA3B9B" w:rsidP="007B3D37">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3F645943" w14:textId="77777777" w:rsidR="00FA3B9B" w:rsidRDefault="00FA3B9B" w:rsidP="007B3D37">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07C141F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C0BBC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41CD34" w14:textId="77777777" w:rsidR="00FA3B9B" w:rsidRDefault="00FA3B9B" w:rsidP="007B3D37">
            <w:pPr>
              <w:pStyle w:val="TAL"/>
              <w:rPr>
                <w:rFonts w:cs="Arial"/>
                <w:szCs w:val="18"/>
              </w:rPr>
            </w:pPr>
            <w:r>
              <w:rPr>
                <w:rFonts w:cs="Arial"/>
                <w:szCs w:val="18"/>
              </w:rPr>
              <w:t>This IE shall be present to request the activation or the deactivation of the user plane connection of the PDU session.</w:t>
            </w:r>
          </w:p>
          <w:p w14:paraId="3C69F139" w14:textId="77777777" w:rsidR="00FA3B9B" w:rsidRDefault="00FA3B9B" w:rsidP="007B3D37">
            <w:pPr>
              <w:pStyle w:val="TAL"/>
              <w:rPr>
                <w:rFonts w:cs="Arial"/>
                <w:szCs w:val="18"/>
              </w:rPr>
            </w:pPr>
            <w:r>
              <w:rPr>
                <w:rFonts w:cs="Arial"/>
                <w:szCs w:val="18"/>
              </w:rPr>
              <w:t>When present, it shall be set as specified in clauses 5.2.2.3.2, 5.2.2.3.15 and 5.2.2.3.16.</w:t>
            </w:r>
          </w:p>
        </w:tc>
        <w:tc>
          <w:tcPr>
            <w:tcW w:w="882" w:type="dxa"/>
            <w:tcBorders>
              <w:top w:val="single" w:sz="4" w:space="0" w:color="auto"/>
              <w:left w:val="single" w:sz="4" w:space="0" w:color="auto"/>
              <w:bottom w:val="single" w:sz="4" w:space="0" w:color="auto"/>
              <w:right w:val="single" w:sz="4" w:space="0" w:color="auto"/>
            </w:tcBorders>
          </w:tcPr>
          <w:p w14:paraId="4757ED6D" w14:textId="77777777" w:rsidR="00FA3B9B" w:rsidRDefault="00FA3B9B" w:rsidP="007B3D37">
            <w:pPr>
              <w:pStyle w:val="TAL"/>
              <w:rPr>
                <w:rFonts w:cs="Arial"/>
                <w:szCs w:val="18"/>
              </w:rPr>
            </w:pPr>
          </w:p>
        </w:tc>
      </w:tr>
      <w:tr w:rsidR="00FA3B9B" w14:paraId="4091C8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988CFD0"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6099182E"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6C4190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590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3F21680" w14:textId="77777777" w:rsidR="00FA3B9B" w:rsidRDefault="00FA3B9B" w:rsidP="007B3D37">
            <w:pPr>
              <w:pStyle w:val="TAL"/>
              <w:rPr>
                <w:rFonts w:cs="Arial"/>
                <w:szCs w:val="18"/>
              </w:rPr>
            </w:pPr>
            <w:r>
              <w:rPr>
                <w:rFonts w:cs="Arial"/>
                <w:szCs w:val="18"/>
              </w:rPr>
              <w:t>This IE shall be present to request the preparation, execution or cancellation of a handover of the PDU session.</w:t>
            </w:r>
          </w:p>
          <w:p w14:paraId="6955EAFD" w14:textId="7CC36DA3"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82" w:type="dxa"/>
            <w:tcBorders>
              <w:top w:val="single" w:sz="4" w:space="0" w:color="auto"/>
              <w:left w:val="single" w:sz="4" w:space="0" w:color="auto"/>
              <w:bottom w:val="single" w:sz="4" w:space="0" w:color="auto"/>
              <w:right w:val="single" w:sz="4" w:space="0" w:color="auto"/>
            </w:tcBorders>
          </w:tcPr>
          <w:p w14:paraId="2024D87C" w14:textId="77777777" w:rsidR="00FA3B9B" w:rsidRDefault="00FA3B9B" w:rsidP="007B3D37">
            <w:pPr>
              <w:pStyle w:val="TAL"/>
              <w:rPr>
                <w:rFonts w:cs="Arial"/>
                <w:szCs w:val="18"/>
              </w:rPr>
            </w:pPr>
          </w:p>
        </w:tc>
      </w:tr>
      <w:tr w:rsidR="00FA3B9B" w14:paraId="25103A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B5F94A" w14:textId="77777777" w:rsidR="00FA3B9B" w:rsidRDefault="00FA3B9B" w:rsidP="007B3D37">
            <w:pPr>
              <w:pStyle w:val="TAL"/>
            </w:pPr>
            <w:r>
              <w:t>toBeSwitched</w:t>
            </w:r>
          </w:p>
        </w:tc>
        <w:tc>
          <w:tcPr>
            <w:tcW w:w="1800" w:type="dxa"/>
            <w:tcBorders>
              <w:top w:val="single" w:sz="4" w:space="0" w:color="auto"/>
              <w:left w:val="single" w:sz="4" w:space="0" w:color="auto"/>
              <w:bottom w:val="single" w:sz="4" w:space="0" w:color="auto"/>
              <w:right w:val="single" w:sz="4" w:space="0" w:color="auto"/>
            </w:tcBorders>
          </w:tcPr>
          <w:p w14:paraId="67296B0A"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AFC52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D5E5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19FE9D" w14:textId="5AEF07CC"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 xml:space="preserve">.2.2.3.3) to request to switch the PDU session to a new </w:t>
            </w:r>
            <w:r>
              <w:t>downlink N3 tunnel endpoint</w:t>
            </w:r>
            <w:r>
              <w:rPr>
                <w:rFonts w:cs="Arial"/>
                <w:szCs w:val="18"/>
              </w:rPr>
              <w:t>.</w:t>
            </w:r>
          </w:p>
          <w:p w14:paraId="43498502" w14:textId="77777777" w:rsidR="00FA3B9B" w:rsidRDefault="00FA3B9B" w:rsidP="007B3D37">
            <w:pPr>
              <w:pStyle w:val="TAL"/>
              <w:rPr>
                <w:rFonts w:cs="Arial"/>
                <w:szCs w:val="18"/>
              </w:rPr>
            </w:pPr>
          </w:p>
          <w:p w14:paraId="76806B80" w14:textId="77777777" w:rsidR="00FA3B9B" w:rsidRDefault="00FA3B9B" w:rsidP="007B3D37">
            <w:pPr>
              <w:pStyle w:val="TAL"/>
              <w:rPr>
                <w:rFonts w:cs="Arial"/>
                <w:szCs w:val="18"/>
              </w:rPr>
            </w:pPr>
            <w:r>
              <w:rPr>
                <w:rFonts w:cs="Arial"/>
                <w:szCs w:val="18"/>
              </w:rPr>
              <w:t>When present, it shall be set as follows:</w:t>
            </w:r>
          </w:p>
          <w:p w14:paraId="37A8FC2C"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request to switch to the PDU session.</w:t>
            </w:r>
          </w:p>
          <w:p w14:paraId="68DEE266"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no request to switch the PDU session</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49A048A8" w14:textId="77777777" w:rsidR="00FA3B9B" w:rsidRDefault="00FA3B9B" w:rsidP="007B3D37">
            <w:pPr>
              <w:pStyle w:val="TAL"/>
              <w:rPr>
                <w:rFonts w:cs="Arial"/>
                <w:szCs w:val="18"/>
              </w:rPr>
            </w:pPr>
          </w:p>
        </w:tc>
      </w:tr>
      <w:tr w:rsidR="00FA3B9B" w14:paraId="09B410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A35E81" w14:textId="77777777" w:rsidR="00FA3B9B" w:rsidRDefault="00FA3B9B" w:rsidP="007B3D37">
            <w:pPr>
              <w:pStyle w:val="TAL"/>
            </w:pPr>
            <w:r>
              <w:t>failedToBeSwitched</w:t>
            </w:r>
          </w:p>
        </w:tc>
        <w:tc>
          <w:tcPr>
            <w:tcW w:w="1800" w:type="dxa"/>
            <w:tcBorders>
              <w:top w:val="single" w:sz="4" w:space="0" w:color="auto"/>
              <w:left w:val="single" w:sz="4" w:space="0" w:color="auto"/>
              <w:bottom w:val="single" w:sz="4" w:space="0" w:color="auto"/>
              <w:right w:val="single" w:sz="4" w:space="0" w:color="auto"/>
            </w:tcBorders>
          </w:tcPr>
          <w:p w14:paraId="686D83E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C6A3DA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2CC69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6EC4CC1" w14:textId="2257D2D7"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.2.2.3.3) if the PDU session failed to be setup in the target RAN.</w:t>
            </w:r>
          </w:p>
          <w:p w14:paraId="02493453" w14:textId="77777777" w:rsidR="00FA3B9B" w:rsidRDefault="00FA3B9B" w:rsidP="007B3D37">
            <w:pPr>
              <w:pStyle w:val="TAL"/>
              <w:rPr>
                <w:rFonts w:cs="Arial"/>
                <w:szCs w:val="18"/>
              </w:rPr>
            </w:pPr>
          </w:p>
          <w:p w14:paraId="4D690E12" w14:textId="77777777" w:rsidR="00FA3B9B" w:rsidRDefault="00FA3B9B" w:rsidP="007B3D37">
            <w:pPr>
              <w:pStyle w:val="TAL"/>
              <w:rPr>
                <w:rFonts w:cs="Arial"/>
                <w:szCs w:val="18"/>
              </w:rPr>
            </w:pPr>
            <w:r>
              <w:rPr>
                <w:rFonts w:cs="Arial"/>
                <w:szCs w:val="18"/>
              </w:rPr>
              <w:t xml:space="preserve">When present, it shall be to true to indicate that the PDU session failed to be setup in the target RAN. </w:t>
            </w:r>
          </w:p>
        </w:tc>
        <w:tc>
          <w:tcPr>
            <w:tcW w:w="882" w:type="dxa"/>
            <w:tcBorders>
              <w:top w:val="single" w:sz="4" w:space="0" w:color="auto"/>
              <w:left w:val="single" w:sz="4" w:space="0" w:color="auto"/>
              <w:bottom w:val="single" w:sz="4" w:space="0" w:color="auto"/>
              <w:right w:val="single" w:sz="4" w:space="0" w:color="auto"/>
            </w:tcBorders>
          </w:tcPr>
          <w:p w14:paraId="524DB20A" w14:textId="77777777" w:rsidR="00FA3B9B" w:rsidRDefault="00FA3B9B" w:rsidP="007B3D37">
            <w:pPr>
              <w:pStyle w:val="TAL"/>
              <w:rPr>
                <w:rFonts w:cs="Arial"/>
                <w:szCs w:val="18"/>
              </w:rPr>
            </w:pPr>
          </w:p>
        </w:tc>
      </w:tr>
      <w:tr w:rsidR="00FA3B9B" w14:paraId="6F6BC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F8937A"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A3EA64E"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07EE94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C76A8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4ED047" w14:textId="77777777" w:rsidR="00FA3B9B" w:rsidRDefault="00FA3B9B" w:rsidP="007B3D37">
            <w:pPr>
              <w:pStyle w:val="TAL"/>
              <w:rPr>
                <w:rFonts w:cs="Arial"/>
                <w:szCs w:val="18"/>
              </w:rPr>
            </w:pPr>
            <w:r>
              <w:rPr>
                <w:rFonts w:cs="Arial"/>
                <w:szCs w:val="18"/>
              </w:rPr>
              <w:t>This IE shall be present if N1 SM Information has been received from the UE.</w:t>
            </w:r>
          </w:p>
          <w:p w14:paraId="2A991637" w14:textId="71F29908"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82" w:type="dxa"/>
            <w:tcBorders>
              <w:top w:val="single" w:sz="4" w:space="0" w:color="auto"/>
              <w:left w:val="single" w:sz="4" w:space="0" w:color="auto"/>
              <w:bottom w:val="single" w:sz="4" w:space="0" w:color="auto"/>
              <w:right w:val="single" w:sz="4" w:space="0" w:color="auto"/>
            </w:tcBorders>
          </w:tcPr>
          <w:p w14:paraId="4DF5F2AD" w14:textId="77777777" w:rsidR="00FA3B9B" w:rsidRDefault="00FA3B9B" w:rsidP="007B3D37">
            <w:pPr>
              <w:pStyle w:val="TAL"/>
              <w:rPr>
                <w:rFonts w:cs="Arial"/>
                <w:szCs w:val="18"/>
              </w:rPr>
            </w:pPr>
          </w:p>
        </w:tc>
      </w:tr>
      <w:tr w:rsidR="00FA3B9B" w14:paraId="3D6061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D5BA0A" w14:textId="77777777" w:rsidR="00FA3B9B" w:rsidRDefault="00FA3B9B" w:rsidP="007B3D37">
            <w:pPr>
              <w:pStyle w:val="TAL"/>
            </w:pPr>
            <w:r>
              <w:t>n2SmInfo</w:t>
            </w:r>
          </w:p>
        </w:tc>
        <w:tc>
          <w:tcPr>
            <w:tcW w:w="1800" w:type="dxa"/>
            <w:tcBorders>
              <w:top w:val="single" w:sz="4" w:space="0" w:color="auto"/>
              <w:left w:val="single" w:sz="4" w:space="0" w:color="auto"/>
              <w:bottom w:val="single" w:sz="4" w:space="0" w:color="auto"/>
              <w:right w:val="single" w:sz="4" w:space="0" w:color="auto"/>
            </w:tcBorders>
          </w:tcPr>
          <w:p w14:paraId="664EC99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7990D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97CD4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ABC163" w14:textId="77777777" w:rsidR="00FA3B9B" w:rsidRDefault="00FA3B9B" w:rsidP="007B3D37">
            <w:pPr>
              <w:pStyle w:val="TAL"/>
              <w:rPr>
                <w:rFonts w:cs="Arial"/>
                <w:szCs w:val="18"/>
              </w:rPr>
            </w:pPr>
            <w:r>
              <w:rPr>
                <w:rFonts w:cs="Arial"/>
                <w:szCs w:val="18"/>
              </w:rPr>
              <w:t>This IE shall be present if N2 SM Information has been received from the AN.</w:t>
            </w:r>
          </w:p>
          <w:p w14:paraId="3726D892" w14:textId="01EF820A"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684F1834" w14:textId="77777777" w:rsidR="00FA3B9B" w:rsidRDefault="00FA3B9B" w:rsidP="007B3D37">
            <w:pPr>
              <w:pStyle w:val="TAL"/>
              <w:rPr>
                <w:rFonts w:cs="Arial"/>
                <w:szCs w:val="18"/>
              </w:rPr>
            </w:pPr>
          </w:p>
        </w:tc>
      </w:tr>
      <w:tr w:rsidR="00FA3B9B" w14:paraId="36C26B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875B75"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24CC79D0"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5369E00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FC4409D"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6EF993B" w14:textId="77777777" w:rsidR="00FA3B9B" w:rsidRDefault="00FA3B9B" w:rsidP="007B3D37">
            <w:pPr>
              <w:pStyle w:val="TAL"/>
              <w:rPr>
                <w:rFonts w:cs="Arial"/>
                <w:szCs w:val="18"/>
              </w:rPr>
            </w:pPr>
            <w:r>
              <w:rPr>
                <w:rFonts w:cs="Arial"/>
                <w:szCs w:val="18"/>
              </w:rPr>
              <w:t>This IE shall be present if "n2SmInfo" attribute is present.</w:t>
            </w:r>
          </w:p>
          <w:p w14:paraId="70D6503C"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8D10BE6" w14:textId="77777777" w:rsidR="00FA3B9B" w:rsidRDefault="00FA3B9B" w:rsidP="007B3D37">
            <w:pPr>
              <w:pStyle w:val="TAL"/>
              <w:rPr>
                <w:rFonts w:cs="Arial"/>
                <w:szCs w:val="18"/>
              </w:rPr>
            </w:pPr>
          </w:p>
        </w:tc>
      </w:tr>
      <w:tr w:rsidR="00FA3B9B" w14:paraId="42D4B32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DD5CE"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512025D0"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59577E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9F70F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BEA4D3" w14:textId="77777777" w:rsidR="00FA3B9B" w:rsidRDefault="00FA3B9B" w:rsidP="007B3D37">
            <w:pPr>
              <w:pStyle w:val="TAL"/>
              <w:rPr>
                <w:rFonts w:cs="Arial"/>
                <w:szCs w:val="18"/>
              </w:rPr>
            </w:pPr>
            <w:r>
              <w:rPr>
                <w:rFonts w:cs="Arial"/>
                <w:szCs w:val="18"/>
              </w:rPr>
              <w:t>This IE shall be present during a N2 handover preparation</w:t>
            </w:r>
            <w:r w:rsidRPr="00900B48">
              <w:rPr>
                <w:rFonts w:cs="Arial"/>
                <w:szCs w:val="18"/>
              </w:rPr>
              <w:t>, when the hoState IE is set to the value "PREPARING"</w:t>
            </w:r>
            <w:r>
              <w:rPr>
                <w:rFonts w:cs="Arial"/>
                <w:szCs w:val="18"/>
              </w:rPr>
              <w:t>.</w:t>
            </w:r>
          </w:p>
          <w:p w14:paraId="3BC629B7"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w:t>
            </w:r>
            <w:r>
              <w:rPr>
                <w:rFonts w:cs="Arial"/>
                <w:szCs w:val="18"/>
              </w:rPr>
              <w:t>received in the Handover Required from the Source RAN.</w:t>
            </w:r>
          </w:p>
        </w:tc>
        <w:tc>
          <w:tcPr>
            <w:tcW w:w="882" w:type="dxa"/>
            <w:tcBorders>
              <w:top w:val="single" w:sz="4" w:space="0" w:color="auto"/>
              <w:left w:val="single" w:sz="4" w:space="0" w:color="auto"/>
              <w:bottom w:val="single" w:sz="4" w:space="0" w:color="auto"/>
              <w:right w:val="single" w:sz="4" w:space="0" w:color="auto"/>
            </w:tcBorders>
          </w:tcPr>
          <w:p w14:paraId="3C3B1D02" w14:textId="77777777" w:rsidR="00FA3B9B" w:rsidRDefault="00FA3B9B" w:rsidP="007B3D37">
            <w:pPr>
              <w:pStyle w:val="TAL"/>
              <w:rPr>
                <w:rFonts w:cs="Arial"/>
                <w:szCs w:val="18"/>
              </w:rPr>
            </w:pPr>
          </w:p>
        </w:tc>
      </w:tr>
      <w:tr w:rsidR="00FA3B9B" w14:paraId="5C29DF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EA1923" w14:textId="77777777" w:rsidR="00FA3B9B" w:rsidRDefault="00FA3B9B" w:rsidP="007B3D37">
            <w:pPr>
              <w:pStyle w:val="TAL"/>
            </w:pPr>
            <w:r>
              <w:t>targetServingNfId</w:t>
            </w:r>
          </w:p>
        </w:tc>
        <w:tc>
          <w:tcPr>
            <w:tcW w:w="1800" w:type="dxa"/>
            <w:tcBorders>
              <w:top w:val="single" w:sz="4" w:space="0" w:color="auto"/>
              <w:left w:val="single" w:sz="4" w:space="0" w:color="auto"/>
              <w:bottom w:val="single" w:sz="4" w:space="0" w:color="auto"/>
              <w:right w:val="single" w:sz="4" w:space="0" w:color="auto"/>
            </w:tcBorders>
          </w:tcPr>
          <w:p w14:paraId="53D34D79"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C4FFB3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663CA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31EFA5" w14:textId="77777777" w:rsidR="00FA3B9B" w:rsidRDefault="00FA3B9B" w:rsidP="007B3D37">
            <w:pPr>
              <w:pStyle w:val="TAL"/>
              <w:rPr>
                <w:rFonts w:cs="Arial"/>
                <w:szCs w:val="18"/>
              </w:rPr>
            </w:pPr>
            <w:r>
              <w:rPr>
                <w:rFonts w:cs="Arial"/>
                <w:szCs w:val="18"/>
              </w:rPr>
              <w:t>This IE shall be present during a N2 handover preparation with AMF change</w:t>
            </w:r>
            <w:r w:rsidRPr="00900B48">
              <w:rPr>
                <w:rFonts w:cs="Arial"/>
                <w:szCs w:val="18"/>
              </w:rPr>
              <w:t>, when the hoState IE is set to the value "PREPARING"</w:t>
            </w:r>
            <w:r>
              <w:rPr>
                <w:rFonts w:cs="Arial"/>
                <w:szCs w:val="18"/>
              </w:rPr>
              <w:t>.</w:t>
            </w:r>
          </w:p>
          <w:p w14:paraId="5AC35505" w14:textId="77777777" w:rsidR="00FA3B9B" w:rsidRDefault="00FA3B9B" w:rsidP="007B3D37">
            <w:pPr>
              <w:pStyle w:val="TAL"/>
              <w:rPr>
                <w:rFonts w:cs="Arial"/>
                <w:szCs w:val="18"/>
              </w:rPr>
            </w:pPr>
            <w:r>
              <w:rPr>
                <w:rFonts w:cs="Arial"/>
                <w:szCs w:val="18"/>
              </w:rPr>
              <w:t>When present, it shall contain the identifier of the target serving NF (e.g. AMF).</w:t>
            </w:r>
          </w:p>
        </w:tc>
        <w:tc>
          <w:tcPr>
            <w:tcW w:w="882" w:type="dxa"/>
            <w:tcBorders>
              <w:top w:val="single" w:sz="4" w:space="0" w:color="auto"/>
              <w:left w:val="single" w:sz="4" w:space="0" w:color="auto"/>
              <w:bottom w:val="single" w:sz="4" w:space="0" w:color="auto"/>
              <w:right w:val="single" w:sz="4" w:space="0" w:color="auto"/>
            </w:tcBorders>
          </w:tcPr>
          <w:p w14:paraId="12A196FB" w14:textId="77777777" w:rsidR="00FA3B9B" w:rsidRDefault="00FA3B9B" w:rsidP="007B3D37">
            <w:pPr>
              <w:pStyle w:val="TAL"/>
              <w:rPr>
                <w:rFonts w:cs="Arial"/>
                <w:szCs w:val="18"/>
              </w:rPr>
            </w:pPr>
          </w:p>
        </w:tc>
      </w:tr>
      <w:tr w:rsidR="00FA3B9B" w14:paraId="1DCE6F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7C3D73" w14:textId="77777777" w:rsidR="00FA3B9B" w:rsidRDefault="00FA3B9B" w:rsidP="007B3D37">
            <w:pPr>
              <w:pStyle w:val="TAL"/>
            </w:pPr>
            <w:r>
              <w:t>dataForwarding</w:t>
            </w:r>
          </w:p>
        </w:tc>
        <w:tc>
          <w:tcPr>
            <w:tcW w:w="1800" w:type="dxa"/>
            <w:tcBorders>
              <w:top w:val="single" w:sz="4" w:space="0" w:color="auto"/>
              <w:left w:val="single" w:sz="4" w:space="0" w:color="auto"/>
              <w:bottom w:val="single" w:sz="4" w:space="0" w:color="auto"/>
              <w:right w:val="single" w:sz="4" w:space="0" w:color="auto"/>
            </w:tcBorders>
          </w:tcPr>
          <w:p w14:paraId="324E4D8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1010B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1CAD2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72C3D0B" w14:textId="101F9DE0"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.2.2.3.9 during a 5GS to EPS handover</w:t>
            </w:r>
            <w:r>
              <w:rPr>
                <w:rFonts w:cs="Arial" w:hint="eastAsia"/>
                <w:szCs w:val="18"/>
                <w:lang w:eastAsia="zh-CN"/>
              </w:rPr>
              <w:t>, or as specified in 5.2.2.3.</w:t>
            </w:r>
            <w:r>
              <w:rPr>
                <w:rFonts w:cs="Arial"/>
                <w:szCs w:val="18"/>
                <w:lang w:eastAsia="zh-CN"/>
              </w:rPr>
              <w:t>13</w:t>
            </w:r>
            <w:r>
              <w:rPr>
                <w:rFonts w:cs="Arial" w:hint="eastAsia"/>
                <w:szCs w:val="18"/>
                <w:lang w:eastAsia="zh-CN"/>
              </w:rPr>
              <w:t xml:space="preserve"> during </w:t>
            </w:r>
            <w:r>
              <w:rPr>
                <w:rFonts w:cs="Arial"/>
                <w:szCs w:val="18"/>
                <w:lang w:eastAsia="zh-CN"/>
              </w:rPr>
              <w:t xml:space="preserve">a </w:t>
            </w:r>
            <w:r>
              <w:rPr>
                <w:rFonts w:cs="Arial" w:hint="eastAsia"/>
                <w:szCs w:val="18"/>
                <w:lang w:eastAsia="zh-CN"/>
              </w:rPr>
              <w:t>N2 based handover with I-SMF insertion/change/removal</w:t>
            </w:r>
            <w:r w:rsidR="000B4342">
              <w:rPr>
                <w:rFonts w:cs="Arial"/>
                <w:szCs w:val="18"/>
                <w:lang w:eastAsia="zh-CN"/>
              </w:rPr>
              <w:t xml:space="preserve">, or </w:t>
            </w:r>
            <w:r w:rsidR="000B4342">
              <w:rPr>
                <w:rFonts w:cs="Arial" w:hint="eastAsia"/>
                <w:szCs w:val="18"/>
                <w:lang w:eastAsia="zh-CN"/>
              </w:rPr>
              <w:t>as specified in</w:t>
            </w:r>
            <w:r w:rsidR="000B4342">
              <w:rPr>
                <w:rFonts w:cs="Arial"/>
                <w:szCs w:val="18"/>
                <w:lang w:eastAsia="zh-CN"/>
              </w:rPr>
              <w:t xml:space="preserve"> clause 5.2.2.3.21 during </w:t>
            </w:r>
            <w:r w:rsidR="000B4342">
              <w:rPr>
                <w:lang w:eastAsia="zh-CN"/>
              </w:rPr>
              <w:t>N9</w:t>
            </w:r>
            <w:r w:rsidR="000B4342">
              <w:rPr>
                <w:rFonts w:hint="eastAsia"/>
                <w:lang w:eastAsia="zh-CN"/>
              </w:rPr>
              <w:t xml:space="preserve"> Forwarding Tunnel </w:t>
            </w:r>
            <w:r w:rsidR="000B4342">
              <w:rPr>
                <w:lang w:eastAsia="zh-CN"/>
              </w:rPr>
              <w:t>establishment</w:t>
            </w:r>
            <w:r w:rsidR="000B4342">
              <w:rPr>
                <w:rFonts w:hint="eastAsia"/>
                <w:lang w:eastAsia="zh-CN"/>
              </w:rPr>
              <w:t xml:space="preserve"> </w:t>
            </w:r>
            <w:r w:rsidR="000B4342">
              <w:rPr>
                <w:lang w:eastAsia="zh-CN"/>
              </w:rPr>
              <w:t xml:space="preserve">between </w:t>
            </w:r>
            <w:r w:rsidR="000B4342">
              <w:t>Branching Points or</w:t>
            </w:r>
            <w:r w:rsidR="000B4342">
              <w:rPr>
                <w:lang w:eastAsia="zh-CN"/>
              </w:rPr>
              <w:t xml:space="preserve"> UL CLs controlled by different I-SMFs</w:t>
            </w:r>
            <w:r>
              <w:rPr>
                <w:rFonts w:cs="Arial"/>
                <w:szCs w:val="18"/>
              </w:rPr>
              <w:t>.</w:t>
            </w:r>
          </w:p>
          <w:p w14:paraId="472E759F" w14:textId="77777777" w:rsidR="00FA3B9B" w:rsidRDefault="00FA3B9B" w:rsidP="007B3D37">
            <w:pPr>
              <w:pStyle w:val="TAL"/>
              <w:rPr>
                <w:rFonts w:cs="Arial"/>
                <w:szCs w:val="18"/>
              </w:rPr>
            </w:pPr>
            <w:r>
              <w:rPr>
                <w:rFonts w:cs="Arial"/>
                <w:szCs w:val="18"/>
              </w:rPr>
              <w:t>When present, it shall be set as follows:</w:t>
            </w:r>
          </w:p>
          <w:p w14:paraId="5C6333CF" w14:textId="071EEADE"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 xml:space="preserve">setup the </w:t>
            </w:r>
            <w:r w:rsidR="00517B56">
              <w:rPr>
                <w:rFonts w:ascii="Arial" w:hAnsi="Arial"/>
                <w:sz w:val="18"/>
                <w:lang w:eastAsia="zh-CN"/>
              </w:rPr>
              <w:t xml:space="preserve">direct or </w:t>
            </w:r>
            <w:r w:rsidRPr="00AC60A1">
              <w:rPr>
                <w:rFonts w:ascii="Arial" w:hAnsi="Arial"/>
                <w:sz w:val="18"/>
                <w:lang w:eastAsia="zh-CN"/>
              </w:rPr>
              <w:t xml:space="preserve">indirect data forwarding </w:t>
            </w:r>
            <w:r>
              <w:rPr>
                <w:rFonts w:ascii="Arial" w:hAnsi="Arial"/>
                <w:sz w:val="18"/>
                <w:lang w:eastAsia="zh-CN"/>
              </w:rPr>
              <w:t>tunnels</w:t>
            </w:r>
            <w:r w:rsidRPr="00AC60A1">
              <w:rPr>
                <w:rFonts w:ascii="Arial" w:hAnsi="Arial"/>
                <w:sz w:val="18"/>
                <w:lang w:eastAsia="zh-CN"/>
              </w:rPr>
              <w:t>;</w:t>
            </w:r>
          </w:p>
          <w:p w14:paraId="64C762AA" w14:textId="5829F8AF" w:rsidR="00FA3B9B" w:rsidRDefault="00FA3B9B" w:rsidP="007B3D37">
            <w:pPr>
              <w:pStyle w:val="B1"/>
              <w:rPr>
                <w:rFonts w:cs="Arial"/>
                <w:szCs w:val="18"/>
              </w:rPr>
            </w:pPr>
            <w:r w:rsidRPr="00A77EF6">
              <w:rPr>
                <w:rFonts w:ascii="Arial" w:hAnsi="Arial"/>
                <w:sz w:val="18"/>
                <w:lang w:eastAsia="zh-CN"/>
              </w:rPr>
              <w:t xml:space="preserve">- false (default): data forwarding </w:t>
            </w:r>
            <w:r w:rsidRPr="004F2714">
              <w:rPr>
                <w:rFonts w:ascii="Arial" w:hAnsi="Arial"/>
                <w:sz w:val="18"/>
                <w:lang w:eastAsia="zh-CN"/>
              </w:rPr>
              <w:t xml:space="preserve">tunnels </w:t>
            </w:r>
            <w:r>
              <w:rPr>
                <w:rFonts w:ascii="Arial" w:hAnsi="Arial"/>
                <w:sz w:val="18"/>
                <w:lang w:eastAsia="zh-CN"/>
              </w:rPr>
              <w:t>are</w:t>
            </w:r>
            <w:r w:rsidRPr="004F2714">
              <w:rPr>
                <w:rFonts w:ascii="Arial" w:hAnsi="Arial"/>
                <w:sz w:val="18"/>
                <w:lang w:eastAsia="zh-CN"/>
              </w:rPr>
              <w:t xml:space="preserve"> not required to be setup</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0210520" w14:textId="77777777" w:rsidR="00FA3B9B" w:rsidRDefault="00FA3B9B" w:rsidP="007B3D37">
            <w:pPr>
              <w:pStyle w:val="TAL"/>
              <w:rPr>
                <w:rFonts w:cs="Arial"/>
                <w:szCs w:val="18"/>
              </w:rPr>
            </w:pPr>
          </w:p>
        </w:tc>
      </w:tr>
      <w:tr w:rsidR="00FA3B9B" w14:paraId="028305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9DF0AD" w14:textId="77777777" w:rsidR="00FA3B9B" w:rsidRDefault="00FA3B9B" w:rsidP="007B3D37">
            <w:pPr>
              <w:pStyle w:val="TAL"/>
            </w:pPr>
            <w:r>
              <w:rPr>
                <w:rFonts w:hint="eastAsia"/>
                <w:lang w:eastAsia="zh-CN"/>
              </w:rPr>
              <w:t>n9ForwardingTunnel</w:t>
            </w:r>
          </w:p>
        </w:tc>
        <w:tc>
          <w:tcPr>
            <w:tcW w:w="1800" w:type="dxa"/>
            <w:tcBorders>
              <w:top w:val="single" w:sz="4" w:space="0" w:color="auto"/>
              <w:left w:val="single" w:sz="4" w:space="0" w:color="auto"/>
              <w:bottom w:val="single" w:sz="4" w:space="0" w:color="auto"/>
              <w:right w:val="single" w:sz="4" w:space="0" w:color="auto"/>
            </w:tcBorders>
          </w:tcPr>
          <w:p w14:paraId="2D26C742" w14:textId="77777777" w:rsidR="00FA3B9B" w:rsidRDefault="00FA3B9B" w:rsidP="007B3D37">
            <w:pPr>
              <w:pStyle w:val="TAL"/>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43B70179"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EC05845"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073CB1"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74AFFBCF" w14:textId="4EE21455"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UE triggered Service Request with I-SMF change/removal, if requesting to forward buffered downlink data packets at I-UPF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.23.4 of 3GPP TS 23.502 [3])</w:t>
            </w:r>
            <w:r>
              <w:rPr>
                <w:rFonts w:ascii="Arial" w:hAnsi="Arial"/>
                <w:sz w:val="18"/>
                <w:lang w:eastAsia="zh-CN"/>
              </w:rPr>
              <w:t>.</w:t>
            </w:r>
          </w:p>
          <w:p w14:paraId="1E5C262B" w14:textId="77777777" w:rsidR="00FA3B9B" w:rsidRDefault="00FA3B9B" w:rsidP="007B3D37">
            <w:pPr>
              <w:pStyle w:val="TAL"/>
              <w:rPr>
                <w:rFonts w:cs="Arial"/>
                <w:szCs w:val="18"/>
              </w:rPr>
            </w:pPr>
            <w:r>
              <w:rPr>
                <w:rFonts w:cs="Arial" w:hint="eastAsia"/>
                <w:szCs w:val="18"/>
                <w:lang w:eastAsia="zh-CN"/>
              </w:rPr>
              <w:t>When present, it shall carry the N9 forwarding tunnel info of I-UPF.</w:t>
            </w:r>
          </w:p>
        </w:tc>
        <w:tc>
          <w:tcPr>
            <w:tcW w:w="882" w:type="dxa"/>
            <w:tcBorders>
              <w:top w:val="single" w:sz="4" w:space="0" w:color="auto"/>
              <w:left w:val="single" w:sz="4" w:space="0" w:color="auto"/>
              <w:bottom w:val="single" w:sz="4" w:space="0" w:color="auto"/>
              <w:right w:val="single" w:sz="4" w:space="0" w:color="auto"/>
            </w:tcBorders>
          </w:tcPr>
          <w:p w14:paraId="5030FDBC" w14:textId="77777777" w:rsidR="00FA3B9B" w:rsidRDefault="00FA3B9B" w:rsidP="007B3D37">
            <w:pPr>
              <w:pStyle w:val="TAL"/>
              <w:rPr>
                <w:rFonts w:cs="Arial"/>
                <w:szCs w:val="18"/>
              </w:rPr>
            </w:pPr>
            <w:r>
              <w:rPr>
                <w:rFonts w:cs="Arial" w:hint="eastAsia"/>
                <w:szCs w:val="18"/>
                <w:lang w:eastAsia="zh-CN"/>
              </w:rPr>
              <w:t>DTSSA</w:t>
            </w:r>
          </w:p>
        </w:tc>
      </w:tr>
      <w:tr w:rsidR="00FA3B9B" w14:paraId="21EAF9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729CF9" w14:textId="77777777" w:rsidR="00FA3B9B" w:rsidRDefault="00FA3B9B" w:rsidP="007B3D37">
            <w:pPr>
              <w:pStyle w:val="TAL"/>
              <w:rPr>
                <w:lang w:eastAsia="zh-CN"/>
              </w:rPr>
            </w:pPr>
            <w:r>
              <w:rPr>
                <w:lang w:eastAsia="zh-CN"/>
              </w:rPr>
              <w:t>n9Dl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02FCFFE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3EF1629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D5FD409"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05628F2"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346DB74A" w14:textId="5CC1C9FB"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downlink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p w14:paraId="701D5098"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2FA9D8B2" w14:textId="77777777" w:rsidR="00FA3B9B" w:rsidRDefault="00FA3B9B" w:rsidP="007B3D37">
            <w:pPr>
              <w:pStyle w:val="TAL"/>
              <w:rPr>
                <w:rFonts w:cs="Arial"/>
                <w:szCs w:val="18"/>
                <w:lang w:eastAsia="zh-CN"/>
              </w:rPr>
            </w:pPr>
            <w:r>
              <w:rPr>
                <w:rFonts w:cs="Arial" w:hint="eastAsia"/>
                <w:szCs w:val="18"/>
                <w:lang w:eastAsia="zh-CN"/>
              </w:rPr>
              <w:t>DTSSA</w:t>
            </w:r>
          </w:p>
        </w:tc>
      </w:tr>
      <w:tr w:rsidR="00FA3B9B" w14:paraId="45977D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A74D0" w14:textId="77777777" w:rsidR="00FA3B9B" w:rsidRDefault="00FA3B9B" w:rsidP="007B3D37">
            <w:pPr>
              <w:pStyle w:val="TAL"/>
              <w:rPr>
                <w:lang w:eastAsia="zh-CN"/>
              </w:rPr>
            </w:pPr>
            <w:r>
              <w:rPr>
                <w:lang w:eastAsia="zh-CN"/>
              </w:rPr>
              <w:t>n9Ul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4AE02428"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13D7EF2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FE2566"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9ED946A"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2A63A8F6" w14:textId="0C227769"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uplink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p w14:paraId="4C55A1FC"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0C34185E" w14:textId="77777777" w:rsidR="00FA3B9B" w:rsidRDefault="00FA3B9B" w:rsidP="007B3D37">
            <w:pPr>
              <w:pStyle w:val="TAL"/>
              <w:rPr>
                <w:rFonts w:cs="Arial"/>
                <w:szCs w:val="18"/>
                <w:lang w:eastAsia="zh-CN"/>
              </w:rPr>
            </w:pPr>
            <w:r>
              <w:rPr>
                <w:rFonts w:cs="Arial" w:hint="eastAsia"/>
                <w:szCs w:val="18"/>
                <w:lang w:eastAsia="zh-CN"/>
              </w:rPr>
              <w:t>DTSSA</w:t>
            </w:r>
          </w:p>
        </w:tc>
      </w:tr>
      <w:tr w:rsidR="000B4342" w14:paraId="5A17A5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BECBF82" w14:textId="65B82C45" w:rsidR="000B4342" w:rsidRDefault="000B4342" w:rsidP="000B4342">
            <w:pPr>
              <w:pStyle w:val="TAL"/>
              <w:rPr>
                <w:lang w:eastAsia="zh-CN"/>
              </w:rPr>
            </w:pPr>
            <w:r>
              <w:rPr>
                <w:lang w:eastAsia="zh-CN"/>
              </w:rPr>
              <w:t>n9Dl</w:t>
            </w:r>
            <w:r>
              <w:rPr>
                <w:rFonts w:hint="eastAsia"/>
                <w:lang w:eastAsia="zh-CN"/>
              </w:rPr>
              <w:t>ForwardingT</w:t>
            </w:r>
            <w:r>
              <w:rPr>
                <w:lang w:eastAsia="zh-CN"/>
              </w:rPr>
              <w:t>unnel</w:t>
            </w:r>
          </w:p>
        </w:tc>
        <w:tc>
          <w:tcPr>
            <w:tcW w:w="1800" w:type="dxa"/>
            <w:tcBorders>
              <w:top w:val="single" w:sz="4" w:space="0" w:color="auto"/>
              <w:left w:val="single" w:sz="4" w:space="0" w:color="auto"/>
              <w:bottom w:val="single" w:sz="4" w:space="0" w:color="auto"/>
              <w:right w:val="single" w:sz="4" w:space="0" w:color="auto"/>
            </w:tcBorders>
          </w:tcPr>
          <w:p w14:paraId="147B8C63" w14:textId="65872F27" w:rsidR="000B4342" w:rsidRDefault="000B4342" w:rsidP="000B4342">
            <w:pPr>
              <w:pStyle w:val="TAL"/>
              <w:rPr>
                <w:lang w:eastAsia="zh-CN"/>
              </w:rPr>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62C56F9F" w14:textId="0E28CE14" w:rsidR="000B4342" w:rsidRDefault="000B4342" w:rsidP="000B434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B580429" w14:textId="4E767FC0" w:rsidR="000B4342" w:rsidRDefault="000B4342" w:rsidP="000B4342">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30FC237"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E9A8D2C" w14:textId="261D145C" w:rsidR="000B4342" w:rsidRDefault="000B4342" w:rsidP="000B4342">
            <w:pPr>
              <w:pStyle w:val="B1"/>
              <w:rPr>
                <w:rFonts w:ascii="Arial" w:hAnsi="Arial"/>
                <w:sz w:val="18"/>
                <w:lang w:eastAsia="zh-CN"/>
              </w:rPr>
            </w:pPr>
            <w:r w:rsidRPr="00DA196A">
              <w:rPr>
                <w:rFonts w:ascii="Arial" w:hAnsi="Arial" w:hint="eastAsia"/>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downlink data forwarding tunnel is requested to be established from source BP / UL CL to target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of 3GPP TS 23.502 [3])</w:t>
            </w:r>
            <w:r>
              <w:rPr>
                <w:rFonts w:ascii="Arial" w:hAnsi="Arial"/>
                <w:sz w:val="18"/>
                <w:lang w:eastAsia="zh-CN"/>
              </w:rPr>
              <w:t>.</w:t>
            </w:r>
          </w:p>
          <w:p w14:paraId="0AA46F84" w14:textId="0A26BEFC" w:rsidR="000B4342" w:rsidRDefault="000B4342" w:rsidP="000B4342">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N9 downlink data </w:t>
            </w:r>
            <w:r>
              <w:rPr>
                <w:rFonts w:cs="Arial" w:hint="eastAsia"/>
                <w:szCs w:val="18"/>
                <w:lang w:eastAsia="zh-CN"/>
              </w:rPr>
              <w:t xml:space="preserve">forwarding tunnel info of </w:t>
            </w:r>
            <w:r>
              <w:rPr>
                <w:rFonts w:cs="Arial"/>
                <w:szCs w:val="18"/>
                <w:lang w:eastAsia="zh-CN"/>
              </w:rPr>
              <w:t xml:space="preserve">the </w:t>
            </w:r>
            <w:r w:rsidRPr="00C30E3F">
              <w:rPr>
                <w:rFonts w:cs="Arial"/>
                <w:szCs w:val="18"/>
                <w:lang w:eastAsia="zh-CN"/>
              </w:rPr>
              <w:t>target BP / UL CL</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6156CD87" w14:textId="0B796F8A" w:rsidR="000B4342" w:rsidRDefault="000B4342" w:rsidP="000B4342">
            <w:pPr>
              <w:pStyle w:val="TAL"/>
              <w:rPr>
                <w:rFonts w:cs="Arial"/>
                <w:szCs w:val="18"/>
                <w:lang w:eastAsia="zh-CN"/>
              </w:rPr>
            </w:pPr>
            <w:r>
              <w:rPr>
                <w:rFonts w:hint="eastAsia"/>
                <w:lang w:eastAsia="zh-CN"/>
              </w:rPr>
              <w:t>N</w:t>
            </w:r>
            <w:r>
              <w:rPr>
                <w:lang w:eastAsia="zh-CN"/>
              </w:rPr>
              <w:t>9FSC</w:t>
            </w:r>
          </w:p>
        </w:tc>
      </w:tr>
      <w:tr w:rsidR="000B4342" w14:paraId="070456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248F97" w14:textId="4CB8B821" w:rsidR="000B4342" w:rsidRDefault="000B4342" w:rsidP="000B4342">
            <w:pPr>
              <w:pStyle w:val="TAL"/>
              <w:rPr>
                <w:lang w:eastAsia="zh-CN"/>
              </w:rPr>
            </w:pPr>
            <w:r>
              <w:rPr>
                <w:lang w:eastAsia="zh-CN"/>
              </w:rPr>
              <w:t>n9InactivityTimer</w:t>
            </w:r>
          </w:p>
        </w:tc>
        <w:tc>
          <w:tcPr>
            <w:tcW w:w="1800" w:type="dxa"/>
            <w:tcBorders>
              <w:top w:val="single" w:sz="4" w:space="0" w:color="auto"/>
              <w:left w:val="single" w:sz="4" w:space="0" w:color="auto"/>
              <w:bottom w:val="single" w:sz="4" w:space="0" w:color="auto"/>
              <w:right w:val="single" w:sz="4" w:space="0" w:color="auto"/>
            </w:tcBorders>
          </w:tcPr>
          <w:p w14:paraId="7CA53DBD" w14:textId="657CB043" w:rsidR="000B4342" w:rsidRDefault="000B4342" w:rsidP="000B4342">
            <w:pPr>
              <w:pStyle w:val="TAL"/>
              <w:rPr>
                <w:lang w:eastAsia="zh-CN"/>
              </w:rPr>
            </w:pPr>
            <w:r>
              <w:t>DurationSec</w:t>
            </w:r>
          </w:p>
        </w:tc>
        <w:tc>
          <w:tcPr>
            <w:tcW w:w="270" w:type="dxa"/>
            <w:tcBorders>
              <w:top w:val="single" w:sz="4" w:space="0" w:color="auto"/>
              <w:left w:val="single" w:sz="4" w:space="0" w:color="auto"/>
              <w:bottom w:val="single" w:sz="4" w:space="0" w:color="auto"/>
              <w:right w:val="single" w:sz="4" w:space="0" w:color="auto"/>
            </w:tcBorders>
          </w:tcPr>
          <w:p w14:paraId="6A3E6A1A" w14:textId="7B82F837" w:rsidR="000B4342" w:rsidRDefault="000B4342" w:rsidP="000B4342">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7795DC1" w14:textId="6A795C2D" w:rsidR="000B4342" w:rsidRDefault="000B4342" w:rsidP="000B4342">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060EAE0D" w14:textId="7C6A9B42" w:rsidR="000B4342" w:rsidRDefault="000B4342" w:rsidP="000B4342">
            <w:pPr>
              <w:pStyle w:val="TAL"/>
              <w:rPr>
                <w:rFonts w:cs="Arial"/>
                <w:szCs w:val="18"/>
                <w:lang w:eastAsia="zh-CN"/>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 4.23.9.5</w:t>
            </w:r>
            <w:r w:rsidRPr="00337608">
              <w:rPr>
                <w:lang w:eastAsia="zh-CN"/>
              </w:rPr>
              <w:t xml:space="preserve"> </w:t>
            </w:r>
            <w:r w:rsidRPr="002F24E9">
              <w:rPr>
                <w:lang w:eastAsia="zh-CN"/>
              </w:rPr>
              <w:t>of 3GPP TS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7C37E2CA" w14:textId="31CEE1E7" w:rsidR="000B4342" w:rsidRDefault="000B4342" w:rsidP="000B4342">
            <w:pPr>
              <w:pStyle w:val="TAL"/>
              <w:rPr>
                <w:rFonts w:cs="Arial"/>
                <w:szCs w:val="18"/>
                <w:lang w:eastAsia="zh-CN"/>
              </w:rPr>
            </w:pPr>
            <w:r>
              <w:rPr>
                <w:rFonts w:hint="eastAsia"/>
                <w:lang w:eastAsia="zh-CN"/>
              </w:rPr>
              <w:t>N</w:t>
            </w:r>
            <w:r>
              <w:rPr>
                <w:lang w:eastAsia="zh-CN"/>
              </w:rPr>
              <w:t>9FSC</w:t>
            </w:r>
          </w:p>
        </w:tc>
      </w:tr>
      <w:tr w:rsidR="00FA3B9B" w14:paraId="428C6E2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8308E" w14:textId="77777777" w:rsidR="00FA3B9B" w:rsidRDefault="00FA3B9B" w:rsidP="007B3D37">
            <w:pPr>
              <w:pStyle w:val="TAL"/>
            </w:pPr>
            <w:r>
              <w:t>epsBearerSetup</w:t>
            </w:r>
          </w:p>
        </w:tc>
        <w:tc>
          <w:tcPr>
            <w:tcW w:w="1800" w:type="dxa"/>
            <w:tcBorders>
              <w:top w:val="single" w:sz="4" w:space="0" w:color="auto"/>
              <w:left w:val="single" w:sz="4" w:space="0" w:color="auto"/>
              <w:bottom w:val="single" w:sz="4" w:space="0" w:color="auto"/>
              <w:right w:val="single" w:sz="4" w:space="0" w:color="auto"/>
            </w:tcBorders>
          </w:tcPr>
          <w:p w14:paraId="525BA20F" w14:textId="77777777" w:rsidR="00FA3B9B" w:rsidRDefault="00FA3B9B" w:rsidP="007B3D37">
            <w:pPr>
              <w:pStyle w:val="TAL"/>
            </w:pPr>
            <w:r>
              <w:t>array(EpsBearerContainer)</w:t>
            </w:r>
          </w:p>
        </w:tc>
        <w:tc>
          <w:tcPr>
            <w:tcW w:w="270" w:type="dxa"/>
            <w:tcBorders>
              <w:top w:val="single" w:sz="4" w:space="0" w:color="auto"/>
              <w:left w:val="single" w:sz="4" w:space="0" w:color="auto"/>
              <w:bottom w:val="single" w:sz="4" w:space="0" w:color="auto"/>
              <w:right w:val="single" w:sz="4" w:space="0" w:color="auto"/>
            </w:tcBorders>
          </w:tcPr>
          <w:p w14:paraId="2064F79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C7A082F"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5098C7BE" w14:textId="77777777" w:rsidR="00FA3B9B" w:rsidRDefault="00FA3B9B" w:rsidP="007B3D37">
            <w:pPr>
              <w:pStyle w:val="TAL"/>
              <w:rPr>
                <w:rFonts w:cs="Arial"/>
                <w:szCs w:val="18"/>
              </w:rPr>
            </w:pPr>
            <w:r>
              <w:rPr>
                <w:rFonts w:cs="Arial"/>
                <w:szCs w:val="18"/>
              </w:rPr>
              <w:t>This IE shall be present during a 5GS to EPS handover using the N26 interface.</w:t>
            </w:r>
          </w:p>
          <w:p w14:paraId="1033A79B" w14:textId="77777777" w:rsidR="00FA3B9B" w:rsidRDefault="00FA3B9B" w:rsidP="007B3D37">
            <w:pPr>
              <w:pStyle w:val="TAL"/>
              <w:rPr>
                <w:rFonts w:cs="Arial"/>
                <w:szCs w:val="18"/>
              </w:rPr>
            </w:pPr>
            <w:r>
              <w:rPr>
                <w:rFonts w:cs="Arial"/>
                <w:szCs w:val="18"/>
              </w:rPr>
              <w:t xml:space="preserve">When present, it shall include the EPS bearer context(s) successfully setup in EPS. The array shall be empty if no resource was successfully allocated in EPS for any PDU session.   </w:t>
            </w:r>
          </w:p>
        </w:tc>
        <w:tc>
          <w:tcPr>
            <w:tcW w:w="882" w:type="dxa"/>
            <w:tcBorders>
              <w:top w:val="single" w:sz="4" w:space="0" w:color="auto"/>
              <w:left w:val="single" w:sz="4" w:space="0" w:color="auto"/>
              <w:bottom w:val="single" w:sz="4" w:space="0" w:color="auto"/>
              <w:right w:val="single" w:sz="4" w:space="0" w:color="auto"/>
            </w:tcBorders>
          </w:tcPr>
          <w:p w14:paraId="28B1A825" w14:textId="77777777" w:rsidR="00FA3B9B" w:rsidRDefault="00FA3B9B" w:rsidP="007B3D37">
            <w:pPr>
              <w:pStyle w:val="TAL"/>
              <w:rPr>
                <w:rFonts w:cs="Arial"/>
                <w:szCs w:val="18"/>
              </w:rPr>
            </w:pPr>
          </w:p>
        </w:tc>
      </w:tr>
      <w:tr w:rsidR="00FA3B9B" w14:paraId="4430E1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06BB347"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5EC97917"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7237607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17B96E8"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D59239E" w14:textId="37496EA1" w:rsidR="00FA3B9B" w:rsidRDefault="00FA3B9B" w:rsidP="007B3D37">
            <w:pPr>
              <w:pStyle w:val="TAL"/>
              <w:rPr>
                <w:rFonts w:cs="Arial"/>
                <w:szCs w:val="18"/>
              </w:rPr>
            </w:pPr>
            <w:r>
              <w:t xml:space="preserve">This IE shall be present to request the SMF to revoke some EBIs (see </w:t>
            </w:r>
            <w:r w:rsidR="00496CB5">
              <w:t>clause 4</w:t>
            </w:r>
            <w:r>
              <w:t>.11.1.4.1 of 3GPP TS 23.502 [3]</w:t>
            </w:r>
            <w:r>
              <w:rPr>
                <w:sz w:val="16"/>
              </w:rPr>
              <w:t>)</w:t>
            </w:r>
            <w:r>
              <w:t>. When present, it shall contain the EBIs to revoke</w:t>
            </w:r>
            <w:r>
              <w:rPr>
                <w:sz w:val="16"/>
              </w:rPr>
              <w:t>.</w:t>
            </w:r>
          </w:p>
        </w:tc>
        <w:tc>
          <w:tcPr>
            <w:tcW w:w="882" w:type="dxa"/>
            <w:tcBorders>
              <w:top w:val="single" w:sz="4" w:space="0" w:color="auto"/>
              <w:left w:val="single" w:sz="4" w:space="0" w:color="auto"/>
              <w:bottom w:val="single" w:sz="4" w:space="0" w:color="auto"/>
              <w:right w:val="single" w:sz="4" w:space="0" w:color="auto"/>
            </w:tcBorders>
          </w:tcPr>
          <w:p w14:paraId="2FB81601" w14:textId="77777777" w:rsidR="00FA3B9B" w:rsidRDefault="00FA3B9B" w:rsidP="007B3D37">
            <w:pPr>
              <w:pStyle w:val="TAL"/>
              <w:rPr>
                <w:rFonts w:cs="Arial"/>
                <w:szCs w:val="18"/>
              </w:rPr>
            </w:pPr>
          </w:p>
        </w:tc>
      </w:tr>
      <w:tr w:rsidR="00FA3B9B" w14:paraId="44687E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3F547C" w14:textId="77777777" w:rsidR="00FA3B9B" w:rsidRDefault="00FA3B9B" w:rsidP="007B3D37">
            <w:pPr>
              <w:pStyle w:val="TAL"/>
            </w:pPr>
            <w:r>
              <w:t>release</w:t>
            </w:r>
          </w:p>
        </w:tc>
        <w:tc>
          <w:tcPr>
            <w:tcW w:w="1800" w:type="dxa"/>
            <w:tcBorders>
              <w:top w:val="single" w:sz="4" w:space="0" w:color="auto"/>
              <w:left w:val="single" w:sz="4" w:space="0" w:color="auto"/>
              <w:bottom w:val="single" w:sz="4" w:space="0" w:color="auto"/>
              <w:right w:val="single" w:sz="4" w:space="0" w:color="auto"/>
            </w:tcBorders>
          </w:tcPr>
          <w:p w14:paraId="7298DDE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85E45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49606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925913" w14:textId="77777777" w:rsidR="00FA3B9B" w:rsidRDefault="00FA3B9B" w:rsidP="007B3D37">
            <w:pPr>
              <w:pStyle w:val="TAL"/>
              <w:rPr>
                <w:rFonts w:cs="Arial"/>
                <w:szCs w:val="18"/>
              </w:rPr>
            </w:pPr>
            <w:r>
              <w:rPr>
                <w:rFonts w:cs="Arial"/>
                <w:szCs w:val="18"/>
              </w:rPr>
              <w:t>This IE shall be used to indicate a network initiated PDU session release is requested.</w:t>
            </w:r>
          </w:p>
          <w:p w14:paraId="6B70135A" w14:textId="77777777" w:rsidR="00FA3B9B" w:rsidRDefault="00FA3B9B" w:rsidP="007B3D37">
            <w:pPr>
              <w:pStyle w:val="TAL"/>
              <w:rPr>
                <w:rFonts w:cs="Arial"/>
                <w:szCs w:val="18"/>
              </w:rPr>
            </w:pPr>
          </w:p>
          <w:p w14:paraId="45A361A6" w14:textId="5802210F"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.2.2.3.10 during P-CSCF restoration procedure,</w:t>
            </w:r>
            <w:r w:rsidRPr="00861614">
              <w:rPr>
                <w:rFonts w:cs="Arial"/>
                <w:szCs w:val="18"/>
              </w:rPr>
              <w:t xml:space="preserve"> </w:t>
            </w:r>
            <w:r>
              <w:rPr>
                <w:rFonts w:cs="Arial"/>
                <w:szCs w:val="18"/>
              </w:rPr>
              <w:t xml:space="preserve">in </w:t>
            </w:r>
            <w:r w:rsidR="00496CB5">
              <w:rPr>
                <w:rFonts w:cs="Arial"/>
                <w:szCs w:val="18"/>
              </w:rPr>
              <w:t>clause </w:t>
            </w:r>
            <w:r w:rsidR="00496CB5" w:rsidRPr="00861614">
              <w:rPr>
                <w:rFonts w:cs="Arial"/>
                <w:szCs w:val="18"/>
              </w:rPr>
              <w:t>5</w:t>
            </w:r>
            <w:r w:rsidRPr="00861614">
              <w:rPr>
                <w:rFonts w:cs="Arial"/>
                <w:szCs w:val="18"/>
              </w:rPr>
              <w:t>.2.2.3.</w:t>
            </w:r>
            <w:r>
              <w:rPr>
                <w:rFonts w:cs="Arial"/>
                <w:szCs w:val="18"/>
              </w:rPr>
              <w:t>11</w:t>
            </w:r>
            <w:r w:rsidRPr="00861614">
              <w:rPr>
                <w:rFonts w:cs="Arial"/>
                <w:szCs w:val="18"/>
              </w:rPr>
              <w:t xml:space="preserve"> during </w:t>
            </w:r>
            <w:r w:rsidRPr="00861614">
              <w:t>AMF requested PDU Session Release due to duplicated PDU Session Id</w:t>
            </w:r>
            <w:r>
              <w:t xml:space="preserve">, in </w:t>
            </w:r>
            <w:r w:rsidR="00496CB5">
              <w:rPr>
                <w:rFonts w:cs="Arial"/>
                <w:szCs w:val="18"/>
              </w:rPr>
              <w:t>clause 5</w:t>
            </w:r>
            <w:r>
              <w:rPr>
                <w:rFonts w:cs="Arial"/>
                <w:szCs w:val="18"/>
              </w:rPr>
              <w:t xml:space="preserve">.2.2.3.12 during </w:t>
            </w:r>
            <w:r>
              <w:t xml:space="preserve">AMF requested PDU Session Release due to slice not available, in </w:t>
            </w:r>
            <w:r w:rsidR="00496CB5">
              <w:rPr>
                <w:rFonts w:cs="Arial"/>
                <w:szCs w:val="18"/>
              </w:rPr>
              <w:t>clause 5</w:t>
            </w:r>
            <w:r>
              <w:rPr>
                <w:rFonts w:cs="Arial"/>
                <w:szCs w:val="18"/>
              </w:rPr>
              <w:t xml:space="preserve">.2.2.3.17 during </w:t>
            </w:r>
            <w:r>
              <w:t xml:space="preserve">AMF requested PDU Session Release due to </w:t>
            </w:r>
            <w:r w:rsidRPr="00140E21">
              <w:t>Network Slice-Specific</w:t>
            </w:r>
            <w:r>
              <w:t xml:space="preserve"> </w:t>
            </w:r>
            <w:r w:rsidRPr="00140E21">
              <w:t>Authentication and Authorization fai</w:t>
            </w:r>
            <w:r>
              <w:t>lure or revocation</w:t>
            </w:r>
            <w:r w:rsidR="002B25FD">
              <w:t>, in clause</w:t>
            </w:r>
            <w:r w:rsidR="008163CA">
              <w:t> </w:t>
            </w:r>
            <w:r w:rsidR="002B25FD">
              <w:t xml:space="preserve">5.2.2.3.19 during AMF requested PDU Session Release due to </w:t>
            </w:r>
            <w:r w:rsidR="002B25FD" w:rsidRPr="00FF3AF2">
              <w:rPr>
                <w:rFonts w:eastAsia="DengXian"/>
              </w:rPr>
              <w:t>Control Plane Only indication associated with</w:t>
            </w:r>
            <w:r w:rsidR="002B25FD">
              <w:rPr>
                <w:rFonts w:eastAsia="DengXian"/>
              </w:rPr>
              <w:t xml:space="preserve"> </w:t>
            </w:r>
            <w:r w:rsidR="002B25FD" w:rsidRPr="00FF3AF2">
              <w:rPr>
                <w:rFonts w:eastAsia="DengXian"/>
              </w:rPr>
              <w:t xml:space="preserve">PDU </w:t>
            </w:r>
            <w:r w:rsidR="002B25FD">
              <w:rPr>
                <w:rFonts w:eastAsia="DengXian"/>
              </w:rPr>
              <w:t>S</w:t>
            </w:r>
            <w:r w:rsidR="002B25FD" w:rsidRPr="00FF3AF2">
              <w:rPr>
                <w:rFonts w:eastAsia="DengXian"/>
              </w:rPr>
              <w:t xml:space="preserve">ession is not applicable any </w:t>
            </w:r>
            <w:r w:rsidR="002B25FD" w:rsidRPr="005C3E56">
              <w:rPr>
                <w:rFonts w:eastAsia="DengXian"/>
              </w:rPr>
              <w:t>longer</w:t>
            </w:r>
            <w:r w:rsidR="002B25FD">
              <w:rPr>
                <w:rFonts w:eastAsia="DengXian"/>
              </w:rPr>
              <w:t>, in clause</w:t>
            </w:r>
            <w:r w:rsidR="008163CA">
              <w:rPr>
                <w:rFonts w:eastAsia="DengXian"/>
              </w:rPr>
              <w:t> </w:t>
            </w:r>
            <w:r w:rsidR="002B25FD">
              <w:rPr>
                <w:rFonts w:eastAsia="DengXian"/>
              </w:rPr>
              <w:t xml:space="preserve">5.2.2.3.20 during </w:t>
            </w:r>
            <w:r w:rsidR="002B25FD">
              <w:t>AMF requested PDU Session Release due to ODB changes</w:t>
            </w:r>
            <w:r w:rsidR="008163CA">
              <w:t>, and in clause 5.2.2.3.27 during AMF requested PDU Session Release due to MBSR not authorized</w:t>
            </w:r>
            <w:r>
              <w:rPr>
                <w:rFonts w:cs="Arial"/>
                <w:szCs w:val="18"/>
              </w:rPr>
              <w:t>.</w:t>
            </w:r>
          </w:p>
          <w:p w14:paraId="27E6042F" w14:textId="77777777" w:rsidR="00FA3B9B" w:rsidRDefault="00FA3B9B" w:rsidP="007B3D37">
            <w:pPr>
              <w:pStyle w:val="TAL"/>
              <w:rPr>
                <w:rFonts w:cs="Arial"/>
                <w:szCs w:val="18"/>
              </w:rPr>
            </w:pPr>
          </w:p>
          <w:p w14:paraId="3E3B419C" w14:textId="77777777" w:rsidR="00FA3B9B" w:rsidRDefault="00FA3B9B" w:rsidP="007B3D37">
            <w:pPr>
              <w:pStyle w:val="TAL"/>
              <w:rPr>
                <w:rFonts w:cs="Arial"/>
                <w:szCs w:val="18"/>
              </w:rPr>
            </w:pPr>
            <w:r>
              <w:rPr>
                <w:rFonts w:cs="Arial"/>
                <w:szCs w:val="18"/>
              </w:rPr>
              <w:t>When present, it shall be set as follows:</w:t>
            </w:r>
          </w:p>
          <w:p w14:paraId="0250E2E7"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PDU session release is required</w:t>
            </w:r>
            <w:r w:rsidRPr="00AC60A1">
              <w:rPr>
                <w:rFonts w:ascii="Arial" w:hAnsi="Arial"/>
                <w:sz w:val="18"/>
                <w:lang w:eastAsia="zh-CN"/>
              </w:rPr>
              <w:t>;</w:t>
            </w:r>
          </w:p>
          <w:p w14:paraId="741D7A9A" w14:textId="77777777" w:rsidR="00FA3B9B" w:rsidRDefault="00FA3B9B" w:rsidP="007B3D37">
            <w:pPr>
              <w:pStyle w:val="B1"/>
              <w:rPr>
                <w:rFonts w:cs="Arial"/>
                <w:szCs w:val="18"/>
              </w:rPr>
            </w:pPr>
            <w:r w:rsidRPr="00A77EF6">
              <w:rPr>
                <w:rFonts w:ascii="Arial" w:hAnsi="Arial"/>
                <w:sz w:val="18"/>
                <w:lang w:eastAsia="zh-CN"/>
              </w:rPr>
              <w:t xml:space="preserve">- false (default): </w:t>
            </w:r>
            <w:r>
              <w:rPr>
                <w:rFonts w:ascii="Arial" w:hAnsi="Arial"/>
                <w:sz w:val="18"/>
                <w:lang w:eastAsia="zh-CN"/>
              </w:rPr>
              <w:t>PDU session release</w:t>
            </w:r>
            <w:r w:rsidRPr="00A77EF6">
              <w:rPr>
                <w:rFonts w:ascii="Arial" w:hAnsi="Arial"/>
                <w:sz w:val="18"/>
                <w:lang w:eastAsia="zh-CN"/>
              </w:rPr>
              <w:t xml:space="preserve"> is not required.</w:t>
            </w:r>
          </w:p>
        </w:tc>
        <w:tc>
          <w:tcPr>
            <w:tcW w:w="882" w:type="dxa"/>
            <w:tcBorders>
              <w:top w:val="single" w:sz="4" w:space="0" w:color="auto"/>
              <w:left w:val="single" w:sz="4" w:space="0" w:color="auto"/>
              <w:bottom w:val="single" w:sz="4" w:space="0" w:color="auto"/>
              <w:right w:val="single" w:sz="4" w:space="0" w:color="auto"/>
            </w:tcBorders>
          </w:tcPr>
          <w:p w14:paraId="29F5591D" w14:textId="77777777" w:rsidR="00FA3B9B" w:rsidRDefault="00FA3B9B" w:rsidP="007B3D37">
            <w:pPr>
              <w:pStyle w:val="TAL"/>
              <w:rPr>
                <w:rFonts w:cs="Arial"/>
                <w:szCs w:val="18"/>
              </w:rPr>
            </w:pPr>
          </w:p>
        </w:tc>
      </w:tr>
      <w:tr w:rsidR="00FA3B9B" w14:paraId="780F184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DC4E0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9AA637E"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78B7C9D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C71A9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4ED40" w14:textId="77777777" w:rsidR="00FA3B9B" w:rsidRDefault="00FA3B9B" w:rsidP="007B3D37">
            <w:pPr>
              <w:pStyle w:val="TAL"/>
              <w:rPr>
                <w:rFonts w:cs="Arial"/>
                <w:szCs w:val="18"/>
              </w:rPr>
            </w:pPr>
            <w:r>
              <w:rPr>
                <w:rFonts w:cs="Arial"/>
                <w:szCs w:val="18"/>
              </w:rPr>
              <w:t>When present, this IE shall indicate the cause for the requested modification, e.g. the NF Service Consumer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471E7F86" w14:textId="77777777" w:rsidR="00FA3B9B" w:rsidRDefault="00FA3B9B" w:rsidP="007B3D37">
            <w:pPr>
              <w:pStyle w:val="TAL"/>
              <w:rPr>
                <w:rFonts w:cs="Arial"/>
                <w:szCs w:val="18"/>
              </w:rPr>
            </w:pPr>
          </w:p>
        </w:tc>
      </w:tr>
      <w:tr w:rsidR="00FA3B9B" w14:paraId="533B2A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22A159"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2994B976"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499BAD8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45CB6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CCC89B" w14:textId="77777777" w:rsidR="00FA3B9B" w:rsidRDefault="00FA3B9B" w:rsidP="007B3D37">
            <w:pPr>
              <w:pStyle w:val="TAL"/>
              <w:rPr>
                <w:rFonts w:cs="Arial"/>
                <w:szCs w:val="18"/>
              </w:rPr>
            </w:pPr>
            <w:r>
              <w:rPr>
                <w:rFonts w:cs="Arial"/>
                <w:szCs w:val="18"/>
              </w:rPr>
              <w:t>This IE shall be present, if the information is available. When present, this IE shall indicate the cause for the requested modification, e.g. the NGAP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0238AC6B" w14:textId="77777777" w:rsidR="00FA3B9B" w:rsidRDefault="00FA3B9B" w:rsidP="007B3D37">
            <w:pPr>
              <w:pStyle w:val="TAL"/>
              <w:rPr>
                <w:rFonts w:cs="Arial"/>
                <w:szCs w:val="18"/>
              </w:rPr>
            </w:pPr>
          </w:p>
        </w:tc>
      </w:tr>
      <w:tr w:rsidR="00FA3B9B" w14:paraId="7A662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F77AD"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5AFEE4C3"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7F9B008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7026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178D5D9" w14:textId="77777777" w:rsidR="00FA3B9B" w:rsidRDefault="00FA3B9B" w:rsidP="007B3D37">
            <w:pPr>
              <w:pStyle w:val="TAL"/>
              <w:rPr>
                <w:rFonts w:cs="Arial"/>
                <w:szCs w:val="18"/>
              </w:rPr>
            </w:pPr>
            <w:r>
              <w:t>This IE shall be included if the AMF received a 5GMM cause code from the UE during any network initiated PDU session modification or release procedure. (e.g 5GMM Status message in response to a Downlink NAS Transport message carrying 5GSM payload).</w:t>
            </w:r>
          </w:p>
        </w:tc>
        <w:tc>
          <w:tcPr>
            <w:tcW w:w="882" w:type="dxa"/>
            <w:tcBorders>
              <w:top w:val="single" w:sz="4" w:space="0" w:color="auto"/>
              <w:left w:val="single" w:sz="4" w:space="0" w:color="auto"/>
              <w:bottom w:val="single" w:sz="4" w:space="0" w:color="auto"/>
              <w:right w:val="single" w:sz="4" w:space="0" w:color="auto"/>
            </w:tcBorders>
          </w:tcPr>
          <w:p w14:paraId="13B0A2E7" w14:textId="77777777" w:rsidR="00FA3B9B" w:rsidRDefault="00FA3B9B" w:rsidP="007B3D37">
            <w:pPr>
              <w:pStyle w:val="TAL"/>
              <w:rPr>
                <w:rFonts w:cs="Arial"/>
                <w:szCs w:val="18"/>
              </w:rPr>
            </w:pPr>
          </w:p>
        </w:tc>
      </w:tr>
      <w:tr w:rsidR="00FA3B9B" w14:paraId="377384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D23C68" w14:textId="77777777" w:rsidR="00FA3B9B" w:rsidRDefault="00FA3B9B" w:rsidP="007B3D37">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6864485B"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6A38BE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EF11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70E02C" w14:textId="291195B6" w:rsidR="00FA3B9B" w:rsidRDefault="00FA3B9B" w:rsidP="007B3D37">
            <w:pPr>
              <w:pStyle w:val="TAL"/>
              <w:rPr>
                <w:rFonts w:cs="Arial"/>
                <w:szCs w:val="18"/>
              </w:rPr>
            </w:pPr>
            <w:r>
              <w:rPr>
                <w:rFonts w:cs="Arial"/>
                <w:szCs w:val="18"/>
              </w:rPr>
              <w:t>This IE shall be present</w:t>
            </w:r>
            <w:r w:rsidR="00BF42E2">
              <w:rPr>
                <w:rFonts w:cs="Arial"/>
                <w:szCs w:val="18"/>
              </w:rPr>
              <w:t xml:space="preserve"> and sent to the V-SMF</w:t>
            </w:r>
            <w:r>
              <w:rPr>
                <w:rFonts w:cs="Arial"/>
                <w:szCs w:val="18"/>
              </w:rPr>
              <w:t xml:space="preserve">, </w:t>
            </w:r>
            <w:r w:rsidR="007F0278">
              <w:rPr>
                <w:rFonts w:cs="Arial"/>
                <w:szCs w:val="18"/>
              </w:rPr>
              <w:t xml:space="preserve">or to the I-SMF if the </w:t>
            </w:r>
            <w:r w:rsidR="007F0278">
              <w:t xml:space="preserve">Serving PLMN ID </w:t>
            </w:r>
            <w:r w:rsidR="007F0278" w:rsidRPr="002D002C">
              <w:t>is</w:t>
            </w:r>
            <w:r w:rsidR="007F0278">
              <w:t xml:space="preserve"> not</w:t>
            </w:r>
            <w:r w:rsidR="007F0278" w:rsidRPr="002D002C">
              <w:t xml:space="preserve"> the same as the PLMN ID of the SUPI</w:t>
            </w:r>
            <w:r w:rsidR="007F0278">
              <w:t xml:space="preserve"> for a non-roaming UE, </w:t>
            </w:r>
            <w:r>
              <w:rPr>
                <w:rFonts w:cs="Arial"/>
                <w:szCs w:val="18"/>
              </w:rPr>
              <w:t xml:space="preserve">during an EPS to 5GS mobility </w:t>
            </w:r>
            <w:r w:rsidR="00BF42E2">
              <w:rPr>
                <w:rFonts w:cs="Arial"/>
                <w:szCs w:val="18"/>
              </w:rPr>
              <w:t>registration</w:t>
            </w:r>
            <w:r>
              <w:rPr>
                <w:rFonts w:cs="Arial"/>
                <w:szCs w:val="18"/>
              </w:rPr>
              <w:t xml:space="preserve"> using the N26 interface, if the S-NSSAI for the serving PLMN derived from the S-NSSAI of the home PLMN differs from the S-NSSAI provided in the Create SM Context Request.</w:t>
            </w:r>
          </w:p>
          <w:p w14:paraId="08BA7270" w14:textId="66024010" w:rsidR="00FA3B9B" w:rsidRDefault="00FA3B9B" w:rsidP="007B3D37">
            <w:pPr>
              <w:pStyle w:val="TAL"/>
              <w:rPr>
                <w:rFonts w:cs="Arial"/>
                <w:szCs w:val="18"/>
              </w:rPr>
            </w:pPr>
            <w:r>
              <w:rPr>
                <w:rFonts w:cs="Arial"/>
                <w:szCs w:val="18"/>
              </w:rPr>
              <w:t>When present, it shall contain the S-NSSAI for the serving PLMN.</w:t>
            </w:r>
          </w:p>
          <w:p w14:paraId="4054F93C" w14:textId="23DADB3B" w:rsidR="004F77EE" w:rsidRDefault="004F77EE" w:rsidP="007B3D37">
            <w:pPr>
              <w:pStyle w:val="TAL"/>
              <w:rPr>
                <w:rFonts w:cs="Arial"/>
                <w:szCs w:val="18"/>
              </w:rPr>
            </w:pPr>
            <w:r w:rsidRPr="003B42C7">
              <w:rPr>
                <w:rFonts w:cs="Arial"/>
                <w:szCs w:val="18"/>
              </w:rPr>
              <w:t>For the Network slice replacement if nsReplTerminInd attribute is set to true, the sNssai attribute shall indicate the replaced SNSSAI.</w:t>
            </w:r>
          </w:p>
        </w:tc>
        <w:tc>
          <w:tcPr>
            <w:tcW w:w="882" w:type="dxa"/>
            <w:tcBorders>
              <w:top w:val="single" w:sz="4" w:space="0" w:color="auto"/>
              <w:left w:val="single" w:sz="4" w:space="0" w:color="auto"/>
              <w:bottom w:val="single" w:sz="4" w:space="0" w:color="auto"/>
              <w:right w:val="single" w:sz="4" w:space="0" w:color="auto"/>
            </w:tcBorders>
          </w:tcPr>
          <w:p w14:paraId="16EA5960" w14:textId="77777777" w:rsidR="00FA3B9B" w:rsidRDefault="00FA3B9B" w:rsidP="007B3D37">
            <w:pPr>
              <w:pStyle w:val="TAL"/>
              <w:rPr>
                <w:rFonts w:cs="Arial"/>
                <w:szCs w:val="18"/>
              </w:rPr>
            </w:pPr>
          </w:p>
        </w:tc>
      </w:tr>
      <w:tr w:rsidR="00FA3B9B" w14:paraId="375C8D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BE6144"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53A65541"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F2179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23F0A0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76F8E6C" w14:textId="77777777" w:rsidR="00FA3B9B" w:rsidRDefault="00FA3B9B" w:rsidP="007B3D37">
            <w:pPr>
              <w:pStyle w:val="TAL"/>
              <w:rPr>
                <w:szCs w:val="18"/>
              </w:rPr>
            </w:pPr>
            <w:r>
              <w:rPr>
                <w:szCs w:val="18"/>
              </w:rPr>
              <w:t>This IE shall be included if trace is required to be activated, modified or deactivated (see 3GPP TS 32.422 [22]).</w:t>
            </w:r>
          </w:p>
          <w:p w14:paraId="4DB798B4" w14:textId="77777777" w:rsidR="00FA3B9B" w:rsidRDefault="00FA3B9B" w:rsidP="007B3D37">
            <w:pPr>
              <w:pStyle w:val="TAL"/>
              <w:rPr>
                <w:szCs w:val="18"/>
              </w:rPr>
            </w:pPr>
            <w:r>
              <w:rPr>
                <w:rFonts w:cs="Arial"/>
                <w:szCs w:val="18"/>
              </w:rPr>
              <w:t>For trace modification, it shall contain a complete replacement of trace data.</w:t>
            </w:r>
          </w:p>
          <w:p w14:paraId="176A1892" w14:textId="77777777" w:rsidR="00FA3B9B" w:rsidRDefault="00FA3B9B" w:rsidP="007B3D37">
            <w:pPr>
              <w:pStyle w:val="TAL"/>
              <w:rPr>
                <w:rFonts w:cs="Arial"/>
                <w:szCs w:val="18"/>
              </w:rPr>
            </w:pPr>
            <w:r>
              <w:rPr>
                <w:rFonts w:cs="Arial"/>
                <w:szCs w:val="18"/>
              </w:rPr>
              <w:t>For trace deactivation,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5C3D5116" w14:textId="77777777" w:rsidR="00FA3B9B" w:rsidRDefault="00FA3B9B" w:rsidP="007B3D37">
            <w:pPr>
              <w:pStyle w:val="TAL"/>
              <w:rPr>
                <w:rFonts w:cs="Arial"/>
                <w:szCs w:val="18"/>
              </w:rPr>
            </w:pPr>
          </w:p>
        </w:tc>
      </w:tr>
      <w:tr w:rsidR="00FA3B9B" w14:paraId="7E19EE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B64FD8"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1121F68D"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EFC340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C658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C6F473" w14:textId="3CC2FE6A" w:rsidR="00FA3B9B" w:rsidRDefault="00FA3B9B" w:rsidP="007B3D37">
            <w:pPr>
              <w:pStyle w:val="TAL"/>
              <w:rPr>
                <w:rFonts w:cs="Arial"/>
                <w:szCs w:val="18"/>
              </w:rPr>
            </w:pPr>
            <w:r>
              <w:rPr>
                <w:rFonts w:cs="Arial"/>
                <w:szCs w:val="18"/>
              </w:rPr>
              <w:t>This IE may be present if its value has changed after session creation or last update.</w:t>
            </w:r>
          </w:p>
          <w:p w14:paraId="219CB4C0" w14:textId="77777777" w:rsidR="00FA3B9B" w:rsidRDefault="00FA3B9B" w:rsidP="007B3D37">
            <w:pPr>
              <w:pStyle w:val="TAL"/>
              <w:rPr>
                <w:rFonts w:cs="Arial"/>
                <w:szCs w:val="18"/>
              </w:rPr>
            </w:pPr>
          </w:p>
          <w:p w14:paraId="13CEDC7B" w14:textId="46171C27"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01ED0D0A" w14:textId="77777777" w:rsidR="00FA3B9B" w:rsidRDefault="00FA3B9B" w:rsidP="007B3D37">
            <w:pPr>
              <w:pStyle w:val="TAL"/>
              <w:rPr>
                <w:rFonts w:cs="Arial"/>
                <w:szCs w:val="18"/>
              </w:rPr>
            </w:pPr>
          </w:p>
        </w:tc>
      </w:tr>
      <w:tr w:rsidR="00FA3B9B" w14:paraId="1A9A73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3DFBBB5" w14:textId="77777777" w:rsidR="00FA3B9B" w:rsidRDefault="00FA3B9B" w:rsidP="007B3D37">
            <w:pPr>
              <w:pStyle w:val="TAL"/>
            </w:pPr>
            <w:r>
              <w:t>anTypeCanBeChanged</w:t>
            </w:r>
          </w:p>
        </w:tc>
        <w:tc>
          <w:tcPr>
            <w:tcW w:w="1800" w:type="dxa"/>
            <w:tcBorders>
              <w:top w:val="single" w:sz="4" w:space="0" w:color="auto"/>
              <w:left w:val="single" w:sz="4" w:space="0" w:color="auto"/>
              <w:bottom w:val="single" w:sz="4" w:space="0" w:color="auto"/>
              <w:right w:val="single" w:sz="4" w:space="0" w:color="auto"/>
            </w:tcBorders>
          </w:tcPr>
          <w:p w14:paraId="7930EE6F"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53816C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3CFA7B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60F663" w14:textId="77DC93D8"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.2.2.3.2.4), </w:t>
            </w:r>
            <w:r>
              <w:rPr>
                <w:rFonts w:cs="Arial"/>
                <w:szCs w:val="18"/>
              </w:rPr>
              <w:t>during a Service Request procedure (</w:t>
            </w:r>
            <w:r>
              <w:t xml:space="preserve">see </w:t>
            </w:r>
            <w:r w:rsidR="00496CB5">
              <w:t>clause 4</w:t>
            </w:r>
            <w:r>
              <w:t>.2.3.2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62D8F992" w14:textId="77777777" w:rsidR="00FA3B9B" w:rsidRDefault="00FA3B9B" w:rsidP="007B3D37">
            <w:pPr>
              <w:pStyle w:val="TAL"/>
            </w:pPr>
          </w:p>
          <w:p w14:paraId="38EB4C6D" w14:textId="77777777" w:rsidR="00FA3B9B" w:rsidRDefault="00FA3B9B" w:rsidP="007B3D37">
            <w:pPr>
              <w:pStyle w:val="TAL"/>
              <w:rPr>
                <w:rFonts w:cs="Arial"/>
                <w:szCs w:val="18"/>
              </w:rPr>
            </w:pPr>
            <w:r>
              <w:rPr>
                <w:rFonts w:cs="Arial"/>
                <w:szCs w:val="18"/>
              </w:rPr>
              <w:t>When present, it shall be set as follows:</w:t>
            </w:r>
          </w:p>
          <w:p w14:paraId="35DFCB23"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6580D9E0" w14:textId="77777777" w:rsidR="00FA3B9B" w:rsidRDefault="00FA3B9B" w:rsidP="007B3D37">
            <w:pPr>
              <w:pStyle w:val="B1"/>
              <w:rPr>
                <w:rFonts w:cs="Arial"/>
                <w:szCs w:val="18"/>
              </w:rPr>
            </w:pPr>
            <w:r w:rsidRPr="00AC60A1">
              <w:rPr>
                <w:rFonts w:ascii="Arial" w:hAnsi="Arial"/>
                <w:sz w:val="18"/>
                <w:lang w:eastAsia="zh-CN"/>
              </w:rPr>
              <w:t xml:space="preserve">- </w:t>
            </w:r>
            <w:r>
              <w:rPr>
                <w:rFonts w:ascii="Arial" w:hAnsi="Arial"/>
                <w:sz w:val="18"/>
                <w:lang w:eastAsia="zh-CN"/>
              </w:rPr>
              <w:t>false (default)</w:t>
            </w:r>
            <w:r w:rsidRPr="00AC60A1">
              <w:rPr>
                <w:rFonts w:ascii="Arial" w:hAnsi="Arial"/>
                <w:sz w:val="18"/>
                <w:lang w:eastAsia="zh-CN"/>
              </w:rPr>
              <w:t xml:space="preserve">: </w:t>
            </w:r>
            <w:r>
              <w:rPr>
                <w:rFonts w:ascii="Arial" w:hAnsi="Arial"/>
                <w:sz w:val="18"/>
                <w:lang w:eastAsia="zh-CN"/>
              </w:rPr>
              <w:t>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1B335040" w14:textId="77777777" w:rsidR="00FA3B9B" w:rsidRDefault="00FA3B9B" w:rsidP="007B3D37">
            <w:pPr>
              <w:pStyle w:val="TAL"/>
              <w:rPr>
                <w:rFonts w:cs="Arial"/>
                <w:szCs w:val="18"/>
              </w:rPr>
            </w:pPr>
          </w:p>
        </w:tc>
      </w:tr>
      <w:tr w:rsidR="00FA3B9B" w14:paraId="089F45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6017A9"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2B788011"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8D5E5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D4B9E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BEC9EAD"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F8FF877" w14:textId="6A2A7815"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213BA7C0" w14:textId="77777777" w:rsidR="00FA3B9B" w:rsidRDefault="00FA3B9B" w:rsidP="007B3D37">
            <w:pPr>
              <w:pStyle w:val="TAL"/>
              <w:rPr>
                <w:rFonts w:cs="Arial"/>
                <w:szCs w:val="18"/>
              </w:rPr>
            </w:pPr>
          </w:p>
        </w:tc>
      </w:tr>
      <w:tr w:rsidR="00FA3B9B" w14:paraId="36E359B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313DB5"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39193A32"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17DA6A28"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2739C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8E05871"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61ADB60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602CEF40" w14:textId="77777777" w:rsidR="00FA3B9B" w:rsidRDefault="00FA3B9B" w:rsidP="007B3D37">
            <w:pPr>
              <w:pStyle w:val="TAL"/>
              <w:rPr>
                <w:rFonts w:cs="Arial"/>
                <w:szCs w:val="18"/>
              </w:rPr>
            </w:pPr>
          </w:p>
        </w:tc>
      </w:tr>
      <w:tr w:rsidR="00FA3B9B" w14:paraId="30EE21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F6B2A7"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75308855" w14:textId="77777777" w:rsidR="00FA3B9B" w:rsidRDefault="00FA3B9B" w:rsidP="007B3D37">
            <w:pPr>
              <w:pStyle w:val="TAL"/>
              <w:rPr>
                <w:lang w:eastAsia="zh-CN"/>
              </w:rPr>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61EB12A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2374831"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53DFE5"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one access of a </w:t>
            </w:r>
            <w:r>
              <w:rPr>
                <w:rFonts w:cs="Arial"/>
                <w:szCs w:val="18"/>
                <w:lang w:eastAsia="zh-CN"/>
              </w:rPr>
              <w:t>MA PDU session is requested to be released</w:t>
            </w:r>
            <w:r>
              <w:rPr>
                <w:rFonts w:cs="Arial" w:hint="eastAsia"/>
                <w:szCs w:val="18"/>
                <w:lang w:eastAsia="zh-CN"/>
              </w:rPr>
              <w:t xml:space="preserve">, </w:t>
            </w:r>
            <w:r w:rsidR="00451313">
              <w:rPr>
                <w:rFonts w:cs="Arial"/>
                <w:szCs w:val="18"/>
                <w:lang w:eastAsia="zh-CN"/>
              </w:rPr>
              <w:t>i</w:t>
            </w:r>
            <w:r w:rsidR="00451313">
              <w:rPr>
                <w:rFonts w:cs="Arial" w:hint="eastAsia"/>
                <w:szCs w:val="18"/>
                <w:lang w:eastAsia="zh-CN"/>
              </w:rPr>
              <w:t>n</w:t>
            </w:r>
            <w:r w:rsidR="00451313">
              <w:rPr>
                <w:rFonts w:cs="Arial"/>
                <w:szCs w:val="18"/>
                <w:lang w:eastAsia="zh-CN"/>
              </w:rPr>
              <w:t xml:space="preserve"> the following cases:</w:t>
            </w:r>
          </w:p>
          <w:p w14:paraId="6DD94A21" w14:textId="2934AE4F" w:rsidR="00FA3B9B" w:rsidRPr="00215092" w:rsidRDefault="00215092" w:rsidP="00215092">
            <w:pPr>
              <w:pStyle w:val="B1"/>
              <w:rPr>
                <w:rFonts w:ascii="Arial" w:hAnsi="Arial"/>
                <w:sz w:val="18"/>
                <w:lang w:eastAsia="zh-CN"/>
              </w:rPr>
            </w:pPr>
            <w:r>
              <w:rPr>
                <w:rFonts w:ascii="Arial" w:hAnsi="Arial"/>
                <w:sz w:val="18"/>
                <w:lang w:eastAsia="zh-CN"/>
              </w:rPr>
              <w:t xml:space="preserve">- </w:t>
            </w:r>
            <w:r w:rsidR="00FA3B9B" w:rsidRPr="00215092">
              <w:rPr>
                <w:rFonts w:ascii="Arial" w:hAnsi="Arial" w:hint="eastAsia"/>
                <w:sz w:val="18"/>
                <w:lang w:eastAsia="zh-CN"/>
              </w:rPr>
              <w:t>when UE/AMF initiates MA PDU session release over one access</w:t>
            </w:r>
            <w:r w:rsidR="00451313" w:rsidRPr="00215092">
              <w:rPr>
                <w:rFonts w:ascii="Arial" w:hAnsi="Arial"/>
                <w:sz w:val="18"/>
                <w:lang w:eastAsia="zh-CN"/>
              </w:rPr>
              <w:t>; or</w:t>
            </w:r>
          </w:p>
          <w:p w14:paraId="5E488706" w14:textId="766F13E5" w:rsidR="00451313" w:rsidRPr="00215092" w:rsidRDefault="00215092" w:rsidP="00215092">
            <w:pPr>
              <w:pStyle w:val="B1"/>
              <w:rPr>
                <w:rFonts w:ascii="Arial" w:hAnsi="Arial"/>
                <w:sz w:val="18"/>
                <w:lang w:eastAsia="zh-CN"/>
              </w:rPr>
            </w:pPr>
            <w:r>
              <w:rPr>
                <w:rFonts w:ascii="Arial" w:hAnsi="Arial"/>
                <w:sz w:val="18"/>
                <w:lang w:eastAsia="zh-CN"/>
              </w:rPr>
              <w:t xml:space="preserve">- </w:t>
            </w:r>
            <w:r w:rsidR="00451313" w:rsidRPr="00215092">
              <w:rPr>
                <w:rFonts w:ascii="Arial" w:hAnsi="Arial"/>
                <w:sz w:val="18"/>
                <w:lang w:eastAsia="zh-CN"/>
              </w:rPr>
              <w:t>when UE deregisters from one access.</w:t>
            </w:r>
          </w:p>
          <w:p w14:paraId="43FDB505" w14:textId="77777777" w:rsidR="00FA3B9B" w:rsidRDefault="00FA3B9B" w:rsidP="007B3D37">
            <w:pPr>
              <w:pStyle w:val="TAL"/>
              <w:rPr>
                <w:rFonts w:cs="Arial"/>
                <w:szCs w:val="18"/>
              </w:rPr>
            </w:pPr>
            <w:r>
              <w:rPr>
                <w:rFonts w:cs="Arial" w:hint="eastAsia"/>
                <w:szCs w:val="18"/>
                <w:lang w:eastAsia="zh-CN"/>
              </w:rPr>
              <w:t>When present, it indicates the access to be released.</w:t>
            </w:r>
          </w:p>
        </w:tc>
        <w:tc>
          <w:tcPr>
            <w:tcW w:w="882" w:type="dxa"/>
            <w:tcBorders>
              <w:top w:val="single" w:sz="4" w:space="0" w:color="auto"/>
              <w:left w:val="single" w:sz="4" w:space="0" w:color="auto"/>
              <w:bottom w:val="single" w:sz="4" w:space="0" w:color="auto"/>
              <w:right w:val="single" w:sz="4" w:space="0" w:color="auto"/>
            </w:tcBorders>
          </w:tcPr>
          <w:p w14:paraId="77166358" w14:textId="77777777" w:rsidR="00FA3B9B" w:rsidRDefault="00FA3B9B" w:rsidP="007B3D37">
            <w:pPr>
              <w:pStyle w:val="TAL"/>
              <w:rPr>
                <w:rFonts w:cs="Arial"/>
                <w:szCs w:val="18"/>
              </w:rPr>
            </w:pPr>
            <w:r>
              <w:rPr>
                <w:rFonts w:cs="Arial" w:hint="eastAsia"/>
                <w:szCs w:val="18"/>
                <w:lang w:eastAsia="zh-CN"/>
              </w:rPr>
              <w:t>MAPDU</w:t>
            </w:r>
          </w:p>
        </w:tc>
      </w:tr>
      <w:tr w:rsidR="00FA3B9B" w14:paraId="742C42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BE3F"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7825825"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7C547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22C03417"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429B234F" w14:textId="77777777" w:rsidR="00FA3B9B" w:rsidRDefault="00FA3B9B" w:rsidP="007B3D37">
            <w:pPr>
              <w:pStyle w:val="TAL"/>
              <w:rPr>
                <w:rFonts w:cs="Arial"/>
                <w:szCs w:val="18"/>
                <w:lang w:val="en-US" w:eastAsia="zh-CN"/>
              </w:rPr>
            </w:pPr>
            <w:r>
              <w:rPr>
                <w:rFonts w:cs="Arial"/>
                <w:szCs w:val="18"/>
                <w:lang w:val="en-US" w:eastAsia="zh-CN"/>
              </w:rPr>
              <w:t>This IE shall be present if the PDU session is allowed to be upgraded to MA PDU session (see clause 6.4.2.2 of 3GPP TS 24.501 [7]).</w:t>
            </w:r>
          </w:p>
          <w:p w14:paraId="54A65614" w14:textId="77777777" w:rsidR="00FA3B9B" w:rsidRPr="008B6622" w:rsidRDefault="00FA3B9B" w:rsidP="007B3D37">
            <w:pPr>
              <w:pStyle w:val="TAL"/>
              <w:rPr>
                <w:rFonts w:cs="Arial"/>
                <w:szCs w:val="18"/>
                <w:lang w:val="en-US" w:eastAsia="zh-CN"/>
              </w:rPr>
            </w:pPr>
          </w:p>
          <w:p w14:paraId="0C4128F1" w14:textId="77777777" w:rsidR="00FA3B9B" w:rsidRDefault="00FA3B9B" w:rsidP="007B3D37">
            <w:pPr>
              <w:pStyle w:val="TAL"/>
              <w:rPr>
                <w:rFonts w:cs="Arial"/>
                <w:szCs w:val="18"/>
                <w:lang w:eastAsia="zh-CN"/>
              </w:rPr>
            </w:pPr>
            <w:r>
              <w:rPr>
                <w:rFonts w:cs="Arial"/>
                <w:szCs w:val="18"/>
              </w:rPr>
              <w:t>When present, it shall be set as follows:</w:t>
            </w:r>
          </w:p>
          <w:p w14:paraId="3ACC59B4"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rue: the PDU</w:t>
            </w:r>
            <w:r w:rsidRPr="00930F17">
              <w:rPr>
                <w:rFonts w:ascii="Arial" w:hAnsi="Arial" w:hint="eastAsia"/>
                <w:sz w:val="18"/>
                <w:lang w:eastAsia="zh-CN"/>
              </w:rPr>
              <w:t xml:space="preserve"> session is </w:t>
            </w:r>
            <w:r w:rsidRPr="00930F17">
              <w:rPr>
                <w:rFonts w:ascii="Arial" w:hAnsi="Arial"/>
                <w:sz w:val="18"/>
                <w:lang w:eastAsia="zh-CN"/>
              </w:rPr>
              <w:t>allowed to be upgraded to MA PDU session</w:t>
            </w:r>
          </w:p>
          <w:p w14:paraId="4C9A120D" w14:textId="77777777" w:rsidR="00FA3B9B" w:rsidRDefault="00FA3B9B" w:rsidP="007B3D37">
            <w:pPr>
              <w:pStyle w:val="B1"/>
              <w:rPr>
                <w:rFonts w:cs="Arial"/>
                <w:szCs w:val="18"/>
                <w:lang w:eastAsia="zh-CN"/>
              </w:rPr>
            </w:pPr>
            <w:r>
              <w:rPr>
                <w:rFonts w:ascii="Arial" w:hAnsi="Arial"/>
                <w:sz w:val="18"/>
                <w:lang w:eastAsia="zh-CN"/>
              </w:rPr>
              <w:t>- f</w:t>
            </w:r>
            <w:r w:rsidRPr="00930F17">
              <w:rPr>
                <w:rFonts w:ascii="Arial" w:hAnsi="Arial"/>
                <w:sz w:val="18"/>
                <w:lang w:eastAsia="zh-CN"/>
              </w:rPr>
              <w:t>alse (default): the PDU</w:t>
            </w:r>
            <w:r w:rsidRPr="00930F17">
              <w:rPr>
                <w:rFonts w:ascii="Arial" w:hAnsi="Arial" w:hint="eastAsia"/>
                <w:sz w:val="18"/>
                <w:lang w:eastAsia="zh-CN"/>
              </w:rPr>
              <w:t xml:space="preserve"> session is </w:t>
            </w:r>
            <w:r w:rsidRPr="00930F17">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4DB35763" w14:textId="77777777" w:rsidR="00FA3B9B" w:rsidRDefault="00FA3B9B" w:rsidP="007B3D37">
            <w:pPr>
              <w:pStyle w:val="TAL"/>
              <w:rPr>
                <w:rFonts w:cs="Arial"/>
                <w:szCs w:val="18"/>
                <w:lang w:eastAsia="zh-CN"/>
              </w:rPr>
            </w:pPr>
            <w:r>
              <w:rPr>
                <w:rFonts w:cs="Arial"/>
                <w:szCs w:val="18"/>
                <w:lang w:val="en-US" w:eastAsia="zh-CN"/>
              </w:rPr>
              <w:t>MAPDU</w:t>
            </w:r>
          </w:p>
        </w:tc>
      </w:tr>
      <w:tr w:rsidR="00FA3B9B" w14:paraId="569372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0260BB"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3345DEA5"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A7B2B52"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239B84B"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5FBE01" w14:textId="6F8D3E31"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.22.6.3 of 3GPP TS 23.502 [3]).</w:t>
            </w:r>
          </w:p>
          <w:p w14:paraId="2309256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30EBABC4" w14:textId="77777777" w:rsidR="00FA3B9B" w:rsidRDefault="00FA3B9B" w:rsidP="007B3D37">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a </w:t>
            </w:r>
            <w:r>
              <w:rPr>
                <w:rFonts w:cs="Arial" w:hint="eastAsia"/>
                <w:szCs w:val="18"/>
                <w:lang w:eastAsia="zh-CN"/>
              </w:rPr>
              <w:t>MA-PDU session is requested</w:t>
            </w:r>
          </w:p>
          <w:p w14:paraId="5C295A83" w14:textId="77777777" w:rsidR="00FA3B9B" w:rsidRDefault="00FA3B9B" w:rsidP="007B3D37">
            <w:pPr>
              <w:pStyle w:val="TAL"/>
              <w:ind w:leftChars="100" w:left="200"/>
              <w:rPr>
                <w:rFonts w:cs="Arial"/>
                <w:szCs w:val="18"/>
                <w:lang w:val="en-US" w:eastAsia="zh-CN"/>
              </w:rPr>
            </w:pPr>
            <w:r>
              <w:rPr>
                <w:rFonts w:cs="Arial"/>
                <w:szCs w:val="18"/>
                <w:lang w:eastAsia="zh-CN"/>
              </w:rPr>
              <w:t xml:space="preserve">- </w:t>
            </w:r>
            <w:r>
              <w:rPr>
                <w:lang w:eastAsia="zh-CN"/>
              </w:rPr>
              <w:t>f</w:t>
            </w:r>
            <w:r w:rsidRPr="00A37760">
              <w:rPr>
                <w:lang w:eastAsia="zh-CN"/>
              </w:rPr>
              <w:t xml:space="preserve">alse (default): a </w:t>
            </w:r>
            <w:r w:rsidRPr="00A37760">
              <w:rPr>
                <w:rFonts w:hint="eastAsia"/>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39824B67" w14:textId="77777777" w:rsidR="00FA3B9B" w:rsidRDefault="00FA3B9B" w:rsidP="007B3D37">
            <w:pPr>
              <w:pStyle w:val="TAL"/>
              <w:rPr>
                <w:rFonts w:cs="Arial"/>
                <w:szCs w:val="18"/>
                <w:lang w:val="en-US" w:eastAsia="zh-CN"/>
              </w:rPr>
            </w:pPr>
            <w:r>
              <w:rPr>
                <w:rFonts w:cs="Arial" w:hint="eastAsia"/>
                <w:szCs w:val="18"/>
                <w:lang w:eastAsia="zh-CN"/>
              </w:rPr>
              <w:t>MAPDU</w:t>
            </w:r>
          </w:p>
        </w:tc>
      </w:tr>
      <w:tr w:rsidR="0029016F" w14:paraId="4D4E655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5CB16B" w14:textId="5579F39A" w:rsidR="0029016F" w:rsidRDefault="0029016F" w:rsidP="0029016F">
            <w:pPr>
              <w:pStyle w:val="TAL"/>
              <w:rPr>
                <w:lang w:eastAsia="zh-CN"/>
              </w:rPr>
            </w:pPr>
            <w:r>
              <w:t>n</w:t>
            </w:r>
            <w:r w:rsidRPr="005E3EE0">
              <w:rPr>
                <w:lang w:eastAsia="ko-KR"/>
              </w:rPr>
              <w:t>3</w:t>
            </w:r>
            <w:r>
              <w:rPr>
                <w:lang w:eastAsia="ko-KR"/>
              </w:rPr>
              <w:t>gP</w:t>
            </w:r>
            <w:r w:rsidRPr="005E3EE0">
              <w:rPr>
                <w:lang w:eastAsia="ko-KR"/>
              </w:rPr>
              <w:t>ath</w:t>
            </w:r>
            <w:r>
              <w:rPr>
                <w:lang w:eastAsia="ko-KR"/>
              </w:rPr>
              <w:t>S</w:t>
            </w:r>
            <w:r w:rsidRPr="005E3EE0">
              <w:rPr>
                <w:lang w:eastAsia="ko-KR"/>
              </w:rPr>
              <w:t>witch</w:t>
            </w:r>
            <w:r>
              <w:rPr>
                <w:lang w:eastAsia="ko-KR"/>
              </w:rPr>
              <w:t>ExecutionInd</w:t>
            </w:r>
          </w:p>
        </w:tc>
        <w:tc>
          <w:tcPr>
            <w:tcW w:w="1800" w:type="dxa"/>
            <w:tcBorders>
              <w:top w:val="single" w:sz="4" w:space="0" w:color="auto"/>
              <w:left w:val="single" w:sz="4" w:space="0" w:color="auto"/>
              <w:bottom w:val="single" w:sz="4" w:space="0" w:color="auto"/>
              <w:right w:val="single" w:sz="4" w:space="0" w:color="auto"/>
            </w:tcBorders>
          </w:tcPr>
          <w:p w14:paraId="600F370D" w14:textId="4283499D" w:rsidR="0029016F" w:rsidRDefault="0029016F" w:rsidP="0029016F">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42BFDE1E" w14:textId="41ABF0BD" w:rsidR="0029016F" w:rsidRDefault="0029016F" w:rsidP="0029016F">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5B8EA0E" w14:textId="7C3F614B" w:rsidR="0029016F" w:rsidRDefault="0029016F" w:rsidP="0029016F">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1F80E07" w14:textId="65944B48" w:rsidR="0029016F" w:rsidRDefault="0029016F" w:rsidP="0029016F">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and set to true </w:t>
            </w:r>
            <w:r>
              <w:rPr>
                <w:rFonts w:cs="Arial" w:hint="eastAsia"/>
                <w:szCs w:val="18"/>
                <w:lang w:eastAsia="zh-CN"/>
              </w:rPr>
              <w:t xml:space="preserve">if </w:t>
            </w:r>
            <w:r>
              <w:rPr>
                <w:rFonts w:cs="Arial"/>
                <w:szCs w:val="18"/>
                <w:lang w:eastAsia="zh-CN"/>
              </w:rPr>
              <w:t xml:space="preserve">the AMF </w:t>
            </w:r>
            <w:r w:rsidRPr="00CE4252">
              <w:rPr>
                <w:rFonts w:cs="Arial"/>
                <w:szCs w:val="18"/>
                <w:lang w:eastAsia="zh-CN"/>
              </w:rPr>
              <w:t>receives the indication "Non-3GPP access path switching while using old AN resources" in the registration request message from the UE</w:t>
            </w:r>
            <w:r w:rsidRPr="00DD4913">
              <w:t xml:space="preserve"> </w:t>
            </w:r>
            <w:r>
              <w:t xml:space="preserve">and if the SMF </w:t>
            </w:r>
            <w:r w:rsidRPr="00FB23F7">
              <w:t>supports non-3GPP path switching</w:t>
            </w:r>
            <w:r w:rsidRPr="00CE4252">
              <w:rPr>
                <w:rFonts w:cs="Arial"/>
                <w:szCs w:val="18"/>
                <w:lang w:eastAsia="zh-CN"/>
              </w:rPr>
              <w:t xml:space="preserve">, so to </w:t>
            </w:r>
            <w:r>
              <w:rPr>
                <w:rFonts w:cs="Arial"/>
                <w:szCs w:val="18"/>
                <w:lang w:eastAsia="zh-CN"/>
              </w:rPr>
              <w:t xml:space="preserve">request the SMF to </w:t>
            </w:r>
            <w:r>
              <w:rPr>
                <w:lang w:val="en-US"/>
              </w:rPr>
              <w:t xml:space="preserve">add a new non-3GPP access path (while also keeping the existing one) </w:t>
            </w:r>
            <w:r>
              <w:rPr>
                <w:rFonts w:cs="Arial"/>
                <w:szCs w:val="18"/>
                <w:lang w:eastAsia="zh-CN"/>
              </w:rPr>
              <w:t xml:space="preserve">during a </w:t>
            </w:r>
            <w:r w:rsidRPr="0013249B">
              <w:t>UE requested non-3GPP access switching</w:t>
            </w:r>
            <w:r>
              <w:t xml:space="preserve"> </w:t>
            </w:r>
            <w:r>
              <w:rPr>
                <w:rFonts w:cs="Arial"/>
                <w:szCs w:val="18"/>
                <w:lang w:eastAsia="zh-CN"/>
              </w:rPr>
              <w:t>for a MA-PDU session</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43EEE73" w14:textId="3FF92687" w:rsidR="0029016F" w:rsidRDefault="0029016F" w:rsidP="0029016F">
            <w:pPr>
              <w:pStyle w:val="TAL"/>
              <w:rPr>
                <w:rFonts w:cs="Arial"/>
                <w:szCs w:val="18"/>
                <w:lang w:eastAsia="zh-CN"/>
              </w:rPr>
            </w:pPr>
            <w:r>
              <w:rPr>
                <w:lang w:eastAsia="zh-CN"/>
              </w:rPr>
              <w:t>N3GPS</w:t>
            </w:r>
          </w:p>
        </w:tc>
      </w:tr>
      <w:tr w:rsidR="00FA3B9B" w14:paraId="1DA335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1ABE281" w14:textId="77777777" w:rsidR="00FA3B9B" w:rsidRDefault="00FA3B9B" w:rsidP="007B3D37">
            <w:pPr>
              <w:pStyle w:val="TAL"/>
              <w:rPr>
                <w:lang w:eastAsia="zh-CN"/>
              </w:rPr>
            </w:pPr>
            <w:r>
              <w:rPr>
                <w:lang w:eastAsia="zh-CN"/>
              </w:rPr>
              <w:t>exemptionInd</w:t>
            </w:r>
          </w:p>
        </w:tc>
        <w:tc>
          <w:tcPr>
            <w:tcW w:w="1800" w:type="dxa"/>
            <w:tcBorders>
              <w:top w:val="single" w:sz="4" w:space="0" w:color="auto"/>
              <w:left w:val="single" w:sz="4" w:space="0" w:color="auto"/>
              <w:bottom w:val="single" w:sz="4" w:space="0" w:color="auto"/>
              <w:right w:val="single" w:sz="4" w:space="0" w:color="auto"/>
            </w:tcBorders>
          </w:tcPr>
          <w:p w14:paraId="6A1D5FDA" w14:textId="77777777" w:rsidR="00FA3B9B" w:rsidRDefault="00FA3B9B" w:rsidP="007B3D37">
            <w:pPr>
              <w:pStyle w:val="TAL"/>
              <w:rPr>
                <w:lang w:eastAsia="zh-CN"/>
              </w:rPr>
            </w:pPr>
            <w:r>
              <w:t>ExemptionInd</w:t>
            </w:r>
          </w:p>
        </w:tc>
        <w:tc>
          <w:tcPr>
            <w:tcW w:w="270" w:type="dxa"/>
            <w:tcBorders>
              <w:top w:val="single" w:sz="4" w:space="0" w:color="auto"/>
              <w:left w:val="single" w:sz="4" w:space="0" w:color="auto"/>
              <w:bottom w:val="single" w:sz="4" w:space="0" w:color="auto"/>
              <w:right w:val="single" w:sz="4" w:space="0" w:color="auto"/>
            </w:tcBorders>
          </w:tcPr>
          <w:p w14:paraId="03F32B1B"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2C9566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0515C6" w14:textId="77777777" w:rsidR="00FA3B9B" w:rsidRDefault="00FA3B9B" w:rsidP="007B3D37">
            <w:pPr>
              <w:pStyle w:val="TAL"/>
              <w:rPr>
                <w:rFonts w:cs="Arial"/>
                <w:szCs w:val="18"/>
                <w:lang w:eastAsia="zh-CN"/>
              </w:rPr>
            </w:pPr>
            <w:r>
              <w:rPr>
                <w:rFonts w:cs="Arial"/>
                <w:szCs w:val="18"/>
              </w:rPr>
              <w:t>This IE shall be present if the AMF has exempted the NAS message from a NAS SM congestion control activated in the AMF.</w:t>
            </w:r>
          </w:p>
        </w:tc>
        <w:tc>
          <w:tcPr>
            <w:tcW w:w="882" w:type="dxa"/>
            <w:tcBorders>
              <w:top w:val="single" w:sz="4" w:space="0" w:color="auto"/>
              <w:left w:val="single" w:sz="4" w:space="0" w:color="auto"/>
              <w:bottom w:val="single" w:sz="4" w:space="0" w:color="auto"/>
              <w:right w:val="single" w:sz="4" w:space="0" w:color="auto"/>
            </w:tcBorders>
          </w:tcPr>
          <w:p w14:paraId="5B210AAB" w14:textId="77777777" w:rsidR="00FA3B9B" w:rsidRDefault="00FA3B9B" w:rsidP="007B3D37">
            <w:pPr>
              <w:pStyle w:val="TAL"/>
              <w:rPr>
                <w:rFonts w:cs="Arial"/>
                <w:szCs w:val="18"/>
                <w:lang w:eastAsia="zh-CN"/>
              </w:rPr>
            </w:pPr>
          </w:p>
        </w:tc>
      </w:tr>
      <w:tr w:rsidR="00FA3B9B" w14:paraId="7091B4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51518E"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5FB26969"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A82BD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9F83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836790" w14:textId="25BED94C" w:rsidR="00FA3B9B" w:rsidRDefault="00FA3B9B" w:rsidP="007B3D37">
            <w:pPr>
              <w:pStyle w:val="TAL"/>
              <w:rPr>
                <w:rFonts w:cs="Arial"/>
                <w:szCs w:val="18"/>
              </w:rPr>
            </w:pPr>
            <w:r>
              <w:rPr>
                <w:rFonts w:cs="Arial"/>
                <w:szCs w:val="18"/>
              </w:rPr>
              <w:t xml:space="preserve">This IE shall be present if the </w:t>
            </w:r>
            <w:r>
              <w:t xml:space="preserve">servingNfId or the targetServingNfId is present (i.e. </w:t>
            </w:r>
            <w:r>
              <w:rPr>
                <w:rFonts w:cs="Arial"/>
                <w:szCs w:val="18"/>
              </w:rPr>
              <w:t>during a change of AMF</w:t>
            </w:r>
            <w:r>
              <w:t xml:space="preserve">) and </w:t>
            </w:r>
            <w:r>
              <w:rPr>
                <w:rFonts w:cs="Arial"/>
                <w:szCs w:val="18"/>
              </w:rPr>
              <w:t xml:space="preserve">at least one feature defined in </w:t>
            </w:r>
            <w:r w:rsidR="00496CB5">
              <w:rPr>
                <w:rFonts w:cs="Arial"/>
                <w:szCs w:val="18"/>
              </w:rPr>
              <w:t>clause 6</w:t>
            </w:r>
            <w:r>
              <w:rPr>
                <w:rFonts w:cs="Arial"/>
                <w:szCs w:val="18"/>
              </w:rPr>
              <w:t>.1.8 is supported by the new AMF.</w:t>
            </w:r>
          </w:p>
          <w:p w14:paraId="0A28D868" w14:textId="25A310F4" w:rsidR="00FA3B9B" w:rsidRDefault="00FA3B9B" w:rsidP="007B3D37">
            <w:pPr>
              <w:pStyle w:val="TAL"/>
              <w:rPr>
                <w:rFonts w:cs="Arial"/>
                <w:szCs w:val="18"/>
              </w:rPr>
            </w:pPr>
            <w:r>
              <w:rPr>
                <w:rFonts w:cs="Arial"/>
                <w:szCs w:val="18"/>
              </w:rPr>
              <w:t xml:space="preserve">If this IE is absent when the </w:t>
            </w:r>
            <w:r>
              <w:t>servingNfId or the targetServingNfId is present, the new serving AMF or the target AMF respectively shall be considered as not supporting any feature.</w:t>
            </w:r>
          </w:p>
        </w:tc>
        <w:tc>
          <w:tcPr>
            <w:tcW w:w="882" w:type="dxa"/>
            <w:tcBorders>
              <w:top w:val="single" w:sz="4" w:space="0" w:color="auto"/>
              <w:left w:val="single" w:sz="4" w:space="0" w:color="auto"/>
              <w:bottom w:val="single" w:sz="4" w:space="0" w:color="auto"/>
              <w:right w:val="single" w:sz="4" w:space="0" w:color="auto"/>
            </w:tcBorders>
          </w:tcPr>
          <w:p w14:paraId="5C02C022" w14:textId="77777777" w:rsidR="00FA3B9B" w:rsidRDefault="00FA3B9B" w:rsidP="007B3D37">
            <w:pPr>
              <w:pStyle w:val="TAL"/>
              <w:rPr>
                <w:rFonts w:cs="Arial"/>
                <w:szCs w:val="18"/>
                <w:lang w:eastAsia="zh-CN"/>
              </w:rPr>
            </w:pPr>
          </w:p>
        </w:tc>
      </w:tr>
      <w:tr w:rsidR="00FA3B9B" w14:paraId="318433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0502B"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16D03D3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DC843C9"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16DD5EB2"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586A2FD" w14:textId="29DC7899" w:rsidR="00FA3B9B" w:rsidRDefault="00FA3B9B" w:rsidP="007B3D37">
            <w:pPr>
              <w:pStyle w:val="TAL"/>
              <w:rPr>
                <w:rFonts w:cs="Arial"/>
              </w:rPr>
            </w:pPr>
            <w:r>
              <w:rPr>
                <w:rFonts w:cs="Arial"/>
              </w:rPr>
              <w:t xml:space="preserve">This IE shall be included </w:t>
            </w:r>
            <w:r w:rsidR="00986734" w:rsidRPr="00914815">
              <w:rPr>
                <w:rFonts w:cs="Arial"/>
              </w:rPr>
              <w:t>if the UE has accessed the network by using "MO exception data" RRC establishment cause</w:t>
            </w:r>
            <w:r w:rsidR="00986734">
              <w:rPr>
                <w:rFonts w:cs="Arial"/>
              </w:rPr>
              <w:t xml:space="preserve"> and when the AMF decides to send a non-zero value to the SMF</w:t>
            </w:r>
            <w:r>
              <w:rPr>
                <w:rFonts w:cs="Arial"/>
              </w:rPr>
              <w:t>.</w:t>
            </w:r>
          </w:p>
          <w:p w14:paraId="5D4B68BF" w14:textId="4717CA79" w:rsidR="00986734" w:rsidRDefault="00986734" w:rsidP="007B3D37">
            <w:pPr>
              <w:pStyle w:val="TAL"/>
              <w:rPr>
                <w:rFonts w:cs="Arial"/>
              </w:rPr>
            </w:pPr>
            <w:r>
              <w:rPr>
                <w:rFonts w:cs="Arial"/>
              </w:rPr>
              <w:t>(NOTE</w:t>
            </w:r>
            <w:r w:rsidR="00D0347C">
              <w:rPr>
                <w:rFonts w:cs="Arial"/>
              </w:rPr>
              <w:t> </w:t>
            </w:r>
            <w:r>
              <w:rPr>
                <w:rFonts w:cs="Arial"/>
              </w:rPr>
              <w:t>2)</w:t>
            </w:r>
          </w:p>
          <w:p w14:paraId="592792F5" w14:textId="77777777" w:rsidR="00FA3B9B" w:rsidRDefault="00FA3B9B" w:rsidP="007B3D37">
            <w:pPr>
              <w:pStyle w:val="TAL"/>
              <w:rPr>
                <w:rFonts w:cs="Arial"/>
              </w:rPr>
            </w:pPr>
          </w:p>
          <w:p w14:paraId="5E3DB30B"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000A985F" w14:textId="77777777" w:rsidR="00FA3B9B" w:rsidRDefault="00FA3B9B" w:rsidP="007B3D37">
            <w:pPr>
              <w:pStyle w:val="TAL"/>
              <w:rPr>
                <w:rFonts w:cs="Arial"/>
                <w:szCs w:val="18"/>
                <w:lang w:eastAsia="zh-CN"/>
              </w:rPr>
            </w:pPr>
            <w:r>
              <w:t>CIOT</w:t>
            </w:r>
          </w:p>
        </w:tc>
      </w:tr>
      <w:tr w:rsidR="00FA3B9B" w14:paraId="490339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AB3351" w14:textId="77777777" w:rsidR="00FA3B9B" w:rsidRPr="004B01F3" w:rsidRDefault="00FA3B9B" w:rsidP="007B3D37">
            <w:pPr>
              <w:pStyle w:val="TAL"/>
              <w:rPr>
                <w:rFonts w:cs="Arial"/>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3DDC6ADD" w14:textId="77777777" w:rsidR="00FA3B9B" w:rsidRPr="004B01F3" w:rsidRDefault="00FA3B9B" w:rsidP="007B3D37">
            <w:pPr>
              <w:pStyle w:val="TAL"/>
              <w:rPr>
                <w:rFonts w:cs="Arial"/>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BFC8237" w14:textId="77777777" w:rsidR="00FA3B9B" w:rsidRDefault="00FA3B9B" w:rsidP="007B3D37">
            <w:pPr>
              <w:pStyle w:val="TAC"/>
              <w:rPr>
                <w:rFonts w:cs="Arial"/>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1C6155"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CEBC31" w14:textId="1E2C059D" w:rsidR="00FA3B9B" w:rsidRDefault="00FA3B9B" w:rsidP="007B3D37">
            <w:pPr>
              <w:pStyle w:val="TAL"/>
            </w:pPr>
            <w:r>
              <w:rPr>
                <w:rFonts w:cs="Arial"/>
                <w:szCs w:val="18"/>
                <w:lang w:eastAsia="zh-CN"/>
              </w:rPr>
              <w:t xml:space="preserve">This IE shall be present if </w:t>
            </w:r>
            <w:r>
              <w:t>the UE supports CE mode B and use of CE mode B changes from restricted to unrestricted or vice versa in the Enhanced Coverage Restriction information in the UE context in the AMF.</w:t>
            </w:r>
          </w:p>
          <w:p w14:paraId="1E167420" w14:textId="77777777" w:rsidR="00FA3B9B" w:rsidRDefault="00FA3B9B" w:rsidP="007B3D37">
            <w:pPr>
              <w:pStyle w:val="TAL"/>
            </w:pPr>
          </w:p>
          <w:p w14:paraId="5E71BEAC" w14:textId="19E01C73"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4CACBE86"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1A16060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w:t>
            </w:r>
            <w:r>
              <w:rPr>
                <w:noProof/>
              </w:rPr>
              <w:t>normal NAS SM timers shall be used.</w:t>
            </w:r>
          </w:p>
          <w:p w14:paraId="59F305BA" w14:textId="77777777" w:rsidR="00FA3B9B" w:rsidRDefault="00FA3B9B" w:rsidP="007B3D37">
            <w:pPr>
              <w:pStyle w:val="TAL"/>
              <w:rPr>
                <w:rFonts w:cs="Arial"/>
              </w:rPr>
            </w:pPr>
          </w:p>
        </w:tc>
        <w:tc>
          <w:tcPr>
            <w:tcW w:w="882" w:type="dxa"/>
            <w:tcBorders>
              <w:top w:val="single" w:sz="4" w:space="0" w:color="auto"/>
              <w:left w:val="single" w:sz="4" w:space="0" w:color="auto"/>
              <w:bottom w:val="single" w:sz="4" w:space="0" w:color="auto"/>
              <w:right w:val="single" w:sz="4" w:space="0" w:color="auto"/>
            </w:tcBorders>
          </w:tcPr>
          <w:p w14:paraId="5B2F84B7" w14:textId="77777777" w:rsidR="00FA3B9B" w:rsidRDefault="00FA3B9B" w:rsidP="007B3D37">
            <w:pPr>
              <w:pStyle w:val="TAL"/>
            </w:pPr>
            <w:r>
              <w:rPr>
                <w:rFonts w:cs="Arial"/>
                <w:szCs w:val="18"/>
              </w:rPr>
              <w:t>CIOT</w:t>
            </w:r>
          </w:p>
        </w:tc>
      </w:tr>
      <w:tr w:rsidR="00FA3B9B" w14:paraId="59CBF7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C74EA1" w14:textId="77777777" w:rsidR="00FA3B9B" w:rsidRDefault="00FA3B9B" w:rsidP="007B3D37">
            <w:pPr>
              <w:pStyle w:val="TAL"/>
              <w:rPr>
                <w:lang w:eastAsia="zh-CN"/>
              </w:rPr>
            </w:pPr>
            <w:r>
              <w:t>forwardingFTeid</w:t>
            </w:r>
          </w:p>
        </w:tc>
        <w:tc>
          <w:tcPr>
            <w:tcW w:w="1800" w:type="dxa"/>
            <w:tcBorders>
              <w:top w:val="single" w:sz="4" w:space="0" w:color="auto"/>
              <w:left w:val="single" w:sz="4" w:space="0" w:color="auto"/>
              <w:bottom w:val="single" w:sz="4" w:space="0" w:color="auto"/>
              <w:right w:val="single" w:sz="4" w:space="0" w:color="auto"/>
            </w:tcBorders>
          </w:tcPr>
          <w:p w14:paraId="4820283E" w14:textId="77777777" w:rsidR="00FA3B9B" w:rsidRDefault="00FA3B9B" w:rsidP="007B3D37">
            <w:pPr>
              <w:pStyle w:val="TAL"/>
              <w:rPr>
                <w:lang w:eastAsia="zh-CN"/>
              </w:rPr>
            </w:pPr>
            <w:r>
              <w:t>Bytes</w:t>
            </w:r>
          </w:p>
        </w:tc>
        <w:tc>
          <w:tcPr>
            <w:tcW w:w="270" w:type="dxa"/>
            <w:tcBorders>
              <w:top w:val="single" w:sz="4" w:space="0" w:color="auto"/>
              <w:left w:val="single" w:sz="4" w:space="0" w:color="auto"/>
              <w:bottom w:val="single" w:sz="4" w:space="0" w:color="auto"/>
              <w:right w:val="single" w:sz="4" w:space="0" w:color="auto"/>
            </w:tcBorders>
          </w:tcPr>
          <w:p w14:paraId="14B49D61"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7006575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E50D0C3" w14:textId="4152119F"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.11.1.3.2A of 3GPP TS 23.502 [3]), if the Forwarding F-TEID IE is present in the Context Acknowledge message</w:t>
            </w:r>
            <w:r>
              <w:rPr>
                <w:rFonts w:cs="Arial"/>
                <w:szCs w:val="18"/>
              </w:rPr>
              <w:t xml:space="preserve"> received from the MME</w:t>
            </w:r>
            <w:r>
              <w:t>.</w:t>
            </w:r>
          </w:p>
          <w:p w14:paraId="3D6598F0" w14:textId="38635650" w:rsidR="00FA3B9B" w:rsidRDefault="00FA3B9B" w:rsidP="007B3D37">
            <w:pPr>
              <w:pStyle w:val="TAL"/>
              <w:rPr>
                <w:rFonts w:cs="Arial"/>
                <w:szCs w:val="18"/>
                <w:lang w:eastAsia="zh-CN"/>
              </w:rPr>
            </w:pPr>
            <w:r>
              <w:rPr>
                <w:rFonts w:cs="Arial"/>
                <w:szCs w:val="18"/>
              </w:rPr>
              <w:t xml:space="preserve">When present, it shall contain </w:t>
            </w:r>
            <w:r>
              <w:t xml:space="preserve">Base64-encoded characters, encoding </w:t>
            </w:r>
            <w:r>
              <w:rPr>
                <w:rFonts w:cs="Arial"/>
                <w:szCs w:val="18"/>
              </w:rPr>
              <w:t xml:space="preserve">the Forwarding F-TEID in the Context Acknowledge message, </w:t>
            </w:r>
            <w:r>
              <w:t>as specified in Figure 8.22-1 of 3GPP TS 29.274 [16]</w:t>
            </w:r>
            <w:r w:rsidR="002C69D7">
              <w:t xml:space="preserve"> (starting from octet 1)</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A90FB1" w14:textId="77777777" w:rsidR="00FA3B9B" w:rsidRDefault="00FA3B9B" w:rsidP="007B3D37">
            <w:pPr>
              <w:pStyle w:val="TAL"/>
              <w:rPr>
                <w:rFonts w:cs="Arial"/>
                <w:szCs w:val="18"/>
              </w:rPr>
            </w:pPr>
            <w:r>
              <w:rPr>
                <w:rFonts w:cs="Arial"/>
                <w:szCs w:val="18"/>
              </w:rPr>
              <w:t>CIOT</w:t>
            </w:r>
          </w:p>
        </w:tc>
      </w:tr>
      <w:tr w:rsidR="00FA3B9B" w14:paraId="572B5FC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A9EB8" w14:textId="77777777" w:rsidR="00FA3B9B" w:rsidRDefault="00FA3B9B" w:rsidP="007B3D37">
            <w:pPr>
              <w:pStyle w:val="TAL"/>
              <w:rPr>
                <w:lang w:eastAsia="zh-CN"/>
              </w:rPr>
            </w:pPr>
            <w:r>
              <w:t>forwardingBearerContexts</w:t>
            </w:r>
          </w:p>
        </w:tc>
        <w:tc>
          <w:tcPr>
            <w:tcW w:w="1800" w:type="dxa"/>
            <w:tcBorders>
              <w:top w:val="single" w:sz="4" w:space="0" w:color="auto"/>
              <w:left w:val="single" w:sz="4" w:space="0" w:color="auto"/>
              <w:bottom w:val="single" w:sz="4" w:space="0" w:color="auto"/>
              <w:right w:val="single" w:sz="4" w:space="0" w:color="auto"/>
            </w:tcBorders>
          </w:tcPr>
          <w:p w14:paraId="43D7A2A7" w14:textId="77777777" w:rsidR="00FA3B9B" w:rsidRDefault="00FA3B9B" w:rsidP="007B3D37">
            <w:pPr>
              <w:pStyle w:val="TAL"/>
              <w:rPr>
                <w:lang w:eastAsia="zh-CN"/>
              </w:rPr>
            </w:pPr>
            <w:r>
              <w:t>array(ForwardingBearerContainer)</w:t>
            </w:r>
          </w:p>
        </w:tc>
        <w:tc>
          <w:tcPr>
            <w:tcW w:w="270" w:type="dxa"/>
            <w:tcBorders>
              <w:top w:val="single" w:sz="4" w:space="0" w:color="auto"/>
              <w:left w:val="single" w:sz="4" w:space="0" w:color="auto"/>
              <w:bottom w:val="single" w:sz="4" w:space="0" w:color="auto"/>
              <w:right w:val="single" w:sz="4" w:space="0" w:color="auto"/>
            </w:tcBorders>
          </w:tcPr>
          <w:p w14:paraId="4287C82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E1612D3"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5FDD0B42" w14:textId="14CD5EB1"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.11.1.3.2A of 3GPP TS 23.502 [3]), if the Bearer Contexts IE is present in the Context Acknowledge message</w:t>
            </w:r>
            <w:r>
              <w:rPr>
                <w:rFonts w:cs="Arial"/>
                <w:szCs w:val="18"/>
              </w:rPr>
              <w:t xml:space="preserve"> received from the MME</w:t>
            </w:r>
            <w:r>
              <w:t>.</w:t>
            </w:r>
          </w:p>
          <w:p w14:paraId="3E05BE51" w14:textId="77777777" w:rsidR="00FA3B9B" w:rsidRDefault="00FA3B9B" w:rsidP="007B3D37">
            <w:pPr>
              <w:pStyle w:val="TAL"/>
              <w:rPr>
                <w:rFonts w:cs="Arial"/>
                <w:szCs w:val="18"/>
                <w:lang w:eastAsia="zh-CN"/>
              </w:rPr>
            </w:pPr>
            <w:r>
              <w:rPr>
                <w:rFonts w:cs="Arial"/>
                <w:szCs w:val="18"/>
              </w:rPr>
              <w:t>When present, it shall contain the Bearer Contexts in the Context Acknowledge message.</w:t>
            </w:r>
          </w:p>
        </w:tc>
        <w:tc>
          <w:tcPr>
            <w:tcW w:w="882" w:type="dxa"/>
            <w:tcBorders>
              <w:top w:val="single" w:sz="4" w:space="0" w:color="auto"/>
              <w:left w:val="single" w:sz="4" w:space="0" w:color="auto"/>
              <w:bottom w:val="single" w:sz="4" w:space="0" w:color="auto"/>
              <w:right w:val="single" w:sz="4" w:space="0" w:color="auto"/>
            </w:tcBorders>
          </w:tcPr>
          <w:p w14:paraId="7D62ED02" w14:textId="77777777" w:rsidR="00FA3B9B" w:rsidRDefault="00FA3B9B" w:rsidP="007B3D37">
            <w:pPr>
              <w:pStyle w:val="TAL"/>
              <w:rPr>
                <w:rFonts w:cs="Arial"/>
                <w:szCs w:val="18"/>
              </w:rPr>
            </w:pPr>
            <w:r>
              <w:rPr>
                <w:rFonts w:cs="Arial"/>
                <w:szCs w:val="18"/>
              </w:rPr>
              <w:t>CIOT</w:t>
            </w:r>
          </w:p>
        </w:tc>
      </w:tr>
      <w:tr w:rsidR="00FA3B9B" w14:paraId="5A5253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0677D0"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312F3F94"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7CA6E282"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4C9BF3"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B078387" w14:textId="5300D13D" w:rsidR="00FA3B9B" w:rsidRPr="00FA3B9B" w:rsidRDefault="00FA3B9B" w:rsidP="007B3D37">
            <w:pPr>
              <w:pStyle w:val="TAL"/>
              <w:rPr>
                <w:rFonts w:cs="Arial"/>
                <w:color w:val="000000"/>
                <w:szCs w:val="18"/>
                <w:lang w:eastAsia="zh-CN"/>
              </w:rPr>
            </w:pPr>
            <w:r w:rsidRPr="00FA3B9B">
              <w:rPr>
                <w:rFonts w:cs="Arial"/>
                <w:color w:val="000000"/>
                <w:szCs w:val="18"/>
              </w:rPr>
              <w:t xml:space="preserve">This IE shall be present to subscribe </w:t>
            </w:r>
            <w:r w:rsidRPr="00FA3B9B">
              <w:rPr>
                <w:color w:val="000000"/>
              </w:rPr>
              <w:t>or unsubscribe</w:t>
            </w:r>
            <w:r w:rsidR="000A0C1B">
              <w:rPr>
                <w:color w:val="000000"/>
              </w:rPr>
              <w:t xml:space="preserve"> to</w:t>
            </w:r>
            <w:r w:rsidRPr="00FA3B9B">
              <w:rPr>
                <w:color w:val="000000"/>
              </w:rPr>
              <w:t xml:space="preserve"> </w:t>
            </w:r>
            <w:r w:rsidRPr="00FA3B9B">
              <w:rPr>
                <w:rFonts w:cs="Arial"/>
                <w:color w:val="000000"/>
                <w:szCs w:val="18"/>
              </w:rPr>
              <w:t>the notification of the DDN Failure if t</w:t>
            </w:r>
            <w:r w:rsidRPr="00FA3B9B">
              <w:rPr>
                <w:color w:val="000000"/>
                <w:szCs w:val="18"/>
              </w:rPr>
              <w:t xml:space="preserve">he </w:t>
            </w:r>
            <w:r w:rsidRPr="00FA3B9B">
              <w:rPr>
                <w:rFonts w:eastAsia="DengXian"/>
                <w:color w:val="000000"/>
              </w:rPr>
              <w:t>Availability after DDN failure event is subscribed</w:t>
            </w:r>
            <w:r w:rsidRPr="00FA3B9B">
              <w:rPr>
                <w:rFonts w:eastAsia="DengXian" w:hint="eastAsia"/>
                <w:color w:val="000000"/>
                <w:lang w:eastAsia="zh-CN"/>
              </w:rPr>
              <w:t>/</w:t>
            </w:r>
            <w:r w:rsidRPr="00FA3B9B">
              <w:rPr>
                <w:rFonts w:eastAsia="DengXian"/>
                <w:color w:val="000000"/>
              </w:rPr>
              <w:t>unsubscribed by the UDM</w:t>
            </w:r>
            <w:r w:rsidRPr="00FA3B9B">
              <w:rPr>
                <w:rFonts w:cs="Arial"/>
                <w:color w:val="000000"/>
                <w:szCs w:val="18"/>
              </w:rPr>
              <w:t xml:space="preserve">, </w:t>
            </w:r>
            <w:r w:rsidRPr="00FA3B9B">
              <w:rPr>
                <w:rFonts w:cs="Arial"/>
                <w:color w:val="000000"/>
                <w:szCs w:val="18"/>
                <w:lang w:eastAsia="zh-CN"/>
              </w:rPr>
              <w:t xml:space="preserve">see </w:t>
            </w:r>
            <w:r w:rsidR="00496CB5" w:rsidRPr="00FA3B9B">
              <w:rPr>
                <w:color w:val="000000"/>
              </w:rPr>
              <w:t>clause</w:t>
            </w:r>
            <w:r w:rsidR="00496CB5">
              <w:rPr>
                <w:color w:val="000000"/>
              </w:rPr>
              <w:t> </w:t>
            </w:r>
            <w:r w:rsidR="00496CB5" w:rsidRPr="00FA3B9B">
              <w:rPr>
                <w:color w:val="000000"/>
              </w:rPr>
              <w:t>4</w:t>
            </w:r>
            <w:r w:rsidRPr="00FA3B9B">
              <w:rPr>
                <w:color w:val="000000"/>
              </w:rPr>
              <w:t xml:space="preserve">.15.3.2.7 of </w:t>
            </w:r>
            <w:r w:rsidRPr="00FA3B9B">
              <w:rPr>
                <w:rFonts w:hint="eastAsia"/>
                <w:color w:val="000000"/>
                <w:lang w:eastAsia="zh-CN"/>
              </w:rPr>
              <w:t>3GPP</w:t>
            </w:r>
            <w:r w:rsidRPr="00FA3B9B">
              <w:rPr>
                <w:color w:val="000000"/>
                <w:lang w:val="en-US" w:eastAsia="zh-CN"/>
              </w:rPr>
              <w:t> </w:t>
            </w:r>
            <w:r w:rsidRPr="00FA3B9B">
              <w:rPr>
                <w:rFonts w:hint="eastAsia"/>
                <w:color w:val="000000"/>
                <w:lang w:val="en-US" w:eastAsia="zh-CN"/>
              </w:rPr>
              <w:t>TS</w:t>
            </w:r>
            <w:r w:rsidRPr="00FA3B9B">
              <w:rPr>
                <w:color w:val="000000"/>
                <w:lang w:val="en-US" w:eastAsia="zh-CN"/>
              </w:rPr>
              <w:t> </w:t>
            </w:r>
            <w:r w:rsidRPr="00FA3B9B">
              <w:rPr>
                <w:rFonts w:hint="eastAsia"/>
                <w:color w:val="000000"/>
                <w:lang w:val="en-US" w:eastAsia="zh-CN"/>
              </w:rPr>
              <w:t>23.502</w:t>
            </w:r>
            <w:r w:rsidRPr="00FA3B9B">
              <w:rPr>
                <w:color w:val="000000"/>
                <w:lang w:val="en-US" w:eastAsia="zh-CN"/>
              </w:rPr>
              <w:t> </w:t>
            </w:r>
            <w:r w:rsidRPr="00FA3B9B">
              <w:rPr>
                <w:rFonts w:hint="eastAsia"/>
                <w:color w:val="000000"/>
                <w:lang w:val="en-US" w:eastAsia="zh-CN"/>
              </w:rPr>
              <w:t>[3]</w:t>
            </w:r>
            <w:r w:rsidRPr="00FA3B9B">
              <w:rPr>
                <w:rFonts w:cs="Arial"/>
                <w:color w:val="000000"/>
                <w:szCs w:val="18"/>
                <w:lang w:eastAsia="zh-CN"/>
              </w:rPr>
              <w:t>.</w:t>
            </w:r>
          </w:p>
          <w:p w14:paraId="6A4DD278" w14:textId="77777777" w:rsidR="00FA3B9B" w:rsidRPr="00FA3B9B" w:rsidRDefault="00FA3B9B" w:rsidP="007B3D37">
            <w:pPr>
              <w:pStyle w:val="TAL"/>
              <w:rPr>
                <w:rFonts w:cs="Arial"/>
                <w:color w:val="000000"/>
                <w:szCs w:val="18"/>
                <w:lang w:eastAsia="zh-CN"/>
              </w:rPr>
            </w:pPr>
          </w:p>
          <w:p w14:paraId="46902C52" w14:textId="6EF9799F" w:rsidR="00FA3B9B" w:rsidRDefault="00FA3B9B" w:rsidP="007B3D37">
            <w:pPr>
              <w:pStyle w:val="TAL"/>
              <w:rPr>
                <w:rFonts w:cs="Arial"/>
                <w:szCs w:val="18"/>
              </w:rPr>
            </w:pPr>
            <w:r w:rsidRPr="00FA3B9B">
              <w:rPr>
                <w:rFonts w:cs="Arial"/>
                <w:color w:val="000000"/>
                <w:szCs w:val="18"/>
                <w:lang w:eastAsia="zh-CN"/>
              </w:rPr>
              <w:t xml:space="preserve">This IE shall also be present if it is required to </w:t>
            </w:r>
            <w:r w:rsidRPr="00FA3B9B">
              <w:rPr>
                <w:color w:val="000000"/>
              </w:rPr>
              <w:t>add</w:t>
            </w:r>
            <w:r w:rsidR="000A0C1B">
              <w:rPr>
                <w:color w:val="000000" w:themeColor="text1"/>
              </w:rPr>
              <w:t>, modify</w:t>
            </w:r>
            <w:r w:rsidRPr="00FA3B9B">
              <w:rPr>
                <w:color w:val="000000"/>
              </w:rPr>
              <w:t xml:space="preserve"> or remove </w:t>
            </w:r>
            <w:r w:rsidR="000A0C1B">
              <w:rPr>
                <w:color w:val="000000" w:themeColor="text1"/>
              </w:rPr>
              <w:t>DDN failure subscriptions</w:t>
            </w:r>
            <w:r w:rsidRPr="00FA3B9B">
              <w:rPr>
                <w:color w:val="000000"/>
              </w:rPr>
              <w:t xml:space="preserve">. If it is present and the </w:t>
            </w:r>
            <w:r w:rsidR="00201FDE">
              <w:rPr>
                <w:color w:val="000000"/>
              </w:rPr>
              <w:t>included dnn</w:t>
            </w:r>
            <w:r w:rsidRPr="00FA3B9B">
              <w:rPr>
                <w:color w:val="000000"/>
                <w:lang w:eastAsia="zh-CN"/>
              </w:rPr>
              <w:t xml:space="preserve">FailureSubsInd indicates notification of DDN failure is subscribed, the content of the received </w:t>
            </w:r>
            <w:r w:rsidRPr="00FA3B9B">
              <w:rPr>
                <w:color w:val="000000"/>
              </w:rPr>
              <w:t>ddnFailureSubs shall overwrite any ddnFailureSubs received earlier.</w:t>
            </w:r>
          </w:p>
        </w:tc>
        <w:tc>
          <w:tcPr>
            <w:tcW w:w="882" w:type="dxa"/>
            <w:tcBorders>
              <w:top w:val="single" w:sz="4" w:space="0" w:color="auto"/>
              <w:left w:val="single" w:sz="4" w:space="0" w:color="auto"/>
              <w:bottom w:val="single" w:sz="4" w:space="0" w:color="auto"/>
              <w:right w:val="single" w:sz="4" w:space="0" w:color="auto"/>
            </w:tcBorders>
          </w:tcPr>
          <w:p w14:paraId="240120C1" w14:textId="77777777" w:rsidR="00FA3B9B" w:rsidRDefault="00FA3B9B" w:rsidP="007B3D37">
            <w:pPr>
              <w:pStyle w:val="TAL"/>
              <w:rPr>
                <w:rFonts w:cs="Arial"/>
                <w:szCs w:val="18"/>
              </w:rPr>
            </w:pPr>
            <w:r>
              <w:rPr>
                <w:rFonts w:cs="Arial" w:hint="eastAsia"/>
                <w:szCs w:val="18"/>
                <w:lang w:eastAsia="zh-CN"/>
              </w:rPr>
              <w:t>C</w:t>
            </w:r>
            <w:r>
              <w:rPr>
                <w:rFonts w:cs="Arial"/>
                <w:szCs w:val="18"/>
                <w:lang w:eastAsia="zh-CN"/>
              </w:rPr>
              <w:t>IOT</w:t>
            </w:r>
          </w:p>
        </w:tc>
      </w:tr>
      <w:tr w:rsidR="00A45B31" w14:paraId="28809E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C3F65C" w14:textId="021F11D4" w:rsidR="00A45B31" w:rsidRDefault="00A45B31" w:rsidP="00A45B31">
            <w:pPr>
              <w:pStyle w:val="TAL"/>
            </w:pPr>
            <w:r>
              <w:t>skipN2PduSessionResRelInd</w:t>
            </w:r>
          </w:p>
        </w:tc>
        <w:tc>
          <w:tcPr>
            <w:tcW w:w="1800" w:type="dxa"/>
            <w:tcBorders>
              <w:top w:val="single" w:sz="4" w:space="0" w:color="auto"/>
              <w:left w:val="single" w:sz="4" w:space="0" w:color="auto"/>
              <w:bottom w:val="single" w:sz="4" w:space="0" w:color="auto"/>
              <w:right w:val="single" w:sz="4" w:space="0" w:color="auto"/>
            </w:tcBorders>
          </w:tcPr>
          <w:p w14:paraId="2BCF1977" w14:textId="7CFBA843" w:rsidR="00A45B31" w:rsidRDefault="00A45B31" w:rsidP="00A45B31">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310AF3D" w14:textId="5D72FFA9" w:rsidR="00A45B31" w:rsidRDefault="00A45B31" w:rsidP="00A45B3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21F9C29" w14:textId="1FC6E7C3" w:rsidR="00A45B31" w:rsidRDefault="00A45B31" w:rsidP="00A45B3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B5F6DD" w14:textId="77777777" w:rsidR="00A45B31" w:rsidRDefault="00A45B31" w:rsidP="00A45B31">
            <w:pPr>
              <w:pStyle w:val="TAL"/>
              <w:rPr>
                <w:rFonts w:cs="Arial"/>
                <w:color w:val="000000"/>
                <w:szCs w:val="18"/>
              </w:rPr>
            </w:pPr>
            <w:r>
              <w:rPr>
                <w:rFonts w:cs="Arial"/>
                <w:color w:val="000000"/>
                <w:szCs w:val="18"/>
              </w:rPr>
              <w:t>This IE may be present when the release IE is present with value "true".</w:t>
            </w:r>
          </w:p>
          <w:p w14:paraId="5BCC39A6" w14:textId="77777777" w:rsidR="00A45B31" w:rsidRDefault="00A45B31" w:rsidP="00A45B31">
            <w:pPr>
              <w:pStyle w:val="TAL"/>
              <w:rPr>
                <w:rFonts w:cs="Arial"/>
                <w:color w:val="000000"/>
                <w:szCs w:val="18"/>
              </w:rPr>
            </w:pPr>
          </w:p>
          <w:p w14:paraId="44CC8C71" w14:textId="77777777" w:rsidR="00A45B31" w:rsidRDefault="00A45B31" w:rsidP="00A45B31">
            <w:pPr>
              <w:pStyle w:val="TAL"/>
              <w:rPr>
                <w:rFonts w:cs="Arial"/>
                <w:color w:val="000000"/>
                <w:szCs w:val="18"/>
              </w:rPr>
            </w:pPr>
            <w:r>
              <w:rPr>
                <w:rFonts w:cs="Arial"/>
                <w:color w:val="000000"/>
                <w:szCs w:val="18"/>
              </w:rPr>
              <w:t xml:space="preserve">When present, this IE shall indicate whether N2 message shall be skipped for the PDU session RAN resources release, if </w:t>
            </w:r>
            <w:r w:rsidRPr="00E32700">
              <w:rPr>
                <w:rFonts w:cs="Arial"/>
                <w:color w:val="000000"/>
                <w:szCs w:val="18"/>
              </w:rPr>
              <w:t>the UP connection is active</w:t>
            </w:r>
            <w:r>
              <w:rPr>
                <w:rFonts w:cs="Arial"/>
                <w:color w:val="000000"/>
                <w:szCs w:val="18"/>
              </w:rPr>
              <w:t>:</w:t>
            </w:r>
          </w:p>
          <w:p w14:paraId="76349D8B" w14:textId="77777777" w:rsidR="00A45B31" w:rsidRDefault="00A45B31" w:rsidP="00A45B31">
            <w:pPr>
              <w:pStyle w:val="TAL"/>
              <w:rPr>
                <w:rFonts w:cs="Arial"/>
                <w:color w:val="000000"/>
                <w:szCs w:val="18"/>
              </w:rPr>
            </w:pPr>
            <w:r>
              <w:rPr>
                <w:rFonts w:cs="Arial"/>
                <w:color w:val="000000"/>
                <w:szCs w:val="18"/>
              </w:rPr>
              <w:t>- true: N2 message shall be skipped.</w:t>
            </w:r>
          </w:p>
          <w:p w14:paraId="41B6CB67" w14:textId="5B8CDD2C" w:rsidR="00A45B31" w:rsidRDefault="00A45B31" w:rsidP="00A45B31">
            <w:pPr>
              <w:pStyle w:val="TAL"/>
              <w:rPr>
                <w:rFonts w:cs="Arial"/>
                <w:color w:val="000000"/>
                <w:szCs w:val="18"/>
              </w:rPr>
            </w:pPr>
            <w:r>
              <w:rPr>
                <w:rFonts w:cs="Arial"/>
                <w:color w:val="000000"/>
                <w:szCs w:val="18"/>
              </w:rPr>
              <w:t>- false (default): N2 message shall not be skipped.</w:t>
            </w:r>
          </w:p>
        </w:tc>
        <w:tc>
          <w:tcPr>
            <w:tcW w:w="882" w:type="dxa"/>
            <w:tcBorders>
              <w:top w:val="single" w:sz="4" w:space="0" w:color="auto"/>
              <w:left w:val="single" w:sz="4" w:space="0" w:color="auto"/>
              <w:bottom w:val="single" w:sz="4" w:space="0" w:color="auto"/>
              <w:right w:val="single" w:sz="4" w:space="0" w:color="auto"/>
            </w:tcBorders>
          </w:tcPr>
          <w:p w14:paraId="1CA607A9" w14:textId="77777777" w:rsidR="00A45B31" w:rsidRDefault="00A45B31" w:rsidP="00A45B31">
            <w:pPr>
              <w:pStyle w:val="TAL"/>
              <w:rPr>
                <w:rFonts w:cs="Arial"/>
                <w:szCs w:val="18"/>
                <w:lang w:eastAsia="zh-CN"/>
              </w:rPr>
            </w:pPr>
          </w:p>
        </w:tc>
      </w:tr>
      <w:tr w:rsidR="002034CE" w14:paraId="6E4A94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CB18FBB" w14:textId="1DFC3B94" w:rsidR="002034CE"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22E3E728" w14:textId="70865FAD" w:rsidR="002034CE" w:rsidRDefault="002034CE" w:rsidP="002034CE">
            <w:pPr>
              <w:pStyle w:val="TAL"/>
            </w:pPr>
            <w:r>
              <w:t>array(</w:t>
            </w:r>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1C27A46D" w14:textId="6E11518D" w:rsidR="002034CE" w:rsidRDefault="002034CE" w:rsidP="002034CE">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7DBBA99" w14:textId="29728908" w:rsidR="002034CE" w:rsidRDefault="002034CE" w:rsidP="002034CE">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FFC6A8"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5474F133" w14:textId="77777777" w:rsidR="002034CE" w:rsidRDefault="002034CE" w:rsidP="002034CE">
            <w:pPr>
              <w:pStyle w:val="TAL"/>
            </w:pPr>
          </w:p>
          <w:p w14:paraId="039240A0" w14:textId="347D6950" w:rsidR="002034CE" w:rsidRPr="00FA3B9B" w:rsidRDefault="002034CE" w:rsidP="002034CE">
            <w:pPr>
              <w:pStyle w:val="TAL"/>
              <w:rPr>
                <w:rFonts w:cs="Arial"/>
                <w:color w:val="000000"/>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 8.132-1 of 3GPP TS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1CC5E0B7" w14:textId="77777777" w:rsidR="002034CE" w:rsidRDefault="002034CE" w:rsidP="002034CE">
            <w:pPr>
              <w:pStyle w:val="TAL"/>
              <w:rPr>
                <w:rFonts w:cs="Arial"/>
                <w:szCs w:val="18"/>
                <w:lang w:eastAsia="zh-CN"/>
              </w:rPr>
            </w:pPr>
          </w:p>
        </w:tc>
      </w:tr>
      <w:tr w:rsidR="005E3B6A" w14:paraId="4F9526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726214" w14:textId="48F132D0" w:rsidR="005E3B6A" w:rsidRDefault="005E3B6A" w:rsidP="005E3B6A">
            <w:pPr>
              <w:pStyle w:val="TAL"/>
            </w:pPr>
            <w:r>
              <w:t>smPolicyNotifyInd</w:t>
            </w:r>
          </w:p>
        </w:tc>
        <w:tc>
          <w:tcPr>
            <w:tcW w:w="1800" w:type="dxa"/>
            <w:tcBorders>
              <w:top w:val="single" w:sz="4" w:space="0" w:color="auto"/>
              <w:left w:val="single" w:sz="4" w:space="0" w:color="auto"/>
              <w:bottom w:val="single" w:sz="4" w:space="0" w:color="auto"/>
              <w:right w:val="single" w:sz="4" w:space="0" w:color="auto"/>
            </w:tcBorders>
          </w:tcPr>
          <w:p w14:paraId="002978F4" w14:textId="68373E03" w:rsidR="005E3B6A" w:rsidRDefault="005E3B6A" w:rsidP="005E3B6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5211DA64" w14:textId="2A52DADF" w:rsidR="005E3B6A" w:rsidRDefault="005E3B6A" w:rsidP="005E3B6A">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11F41F8D" w14:textId="47A3786D"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54FB826" w14:textId="77777777" w:rsidR="005E3B6A" w:rsidRDefault="005E3B6A" w:rsidP="005E3B6A">
            <w:pPr>
              <w:pStyle w:val="TAL"/>
            </w:pPr>
            <w:r>
              <w:t>When present, this IE shall indicate that the SM Policy Association Establishment and Termination events shall be reported for the PDU session by the PCF for the SM Policy to the PCF for the UE:</w:t>
            </w:r>
          </w:p>
          <w:p w14:paraId="3E587FBE" w14:textId="77777777" w:rsidR="005E3B6A" w:rsidRDefault="005E3B6A" w:rsidP="005E3B6A">
            <w:pPr>
              <w:pStyle w:val="TAL"/>
            </w:pPr>
          </w:p>
          <w:p w14:paraId="6429721D" w14:textId="77777777" w:rsidR="005E3B6A" w:rsidRDefault="005E3B6A" w:rsidP="005E3B6A">
            <w:pPr>
              <w:pStyle w:val="TAL"/>
            </w:pPr>
            <w:r>
              <w:t>- true: SM Policy Association Establishment and Termination events shall be reported</w:t>
            </w:r>
          </w:p>
          <w:p w14:paraId="250BB76D" w14:textId="77777777" w:rsidR="005E3B6A" w:rsidRDefault="005E3B6A" w:rsidP="005E3B6A">
            <w:pPr>
              <w:pStyle w:val="TAL"/>
            </w:pPr>
          </w:p>
          <w:p w14:paraId="4238634E" w14:textId="77777777" w:rsidR="00573E26" w:rsidRDefault="00573E26" w:rsidP="00573E26">
            <w:pPr>
              <w:pStyle w:val="TAL"/>
            </w:pPr>
            <w:r w:rsidRPr="0007574A">
              <w:rPr>
                <w:noProof/>
              </w:rPr>
              <w:t>Presence of this IE with the value false shall be prohibited.</w:t>
            </w:r>
          </w:p>
          <w:p w14:paraId="5C0622E8" w14:textId="77777777" w:rsidR="00573E26" w:rsidRDefault="00573E26" w:rsidP="005E3B6A">
            <w:pPr>
              <w:pStyle w:val="TAL"/>
            </w:pPr>
          </w:p>
          <w:p w14:paraId="5D6B1154" w14:textId="76BF5626" w:rsidR="005E3B6A" w:rsidRDefault="005E3B6A" w:rsidP="005E3B6A">
            <w:pPr>
              <w:pStyle w:val="TAL"/>
              <w:rPr>
                <w:rFonts w:cs="Arial"/>
                <w:color w:val="000000"/>
                <w:szCs w:val="18"/>
              </w:rPr>
            </w:pPr>
            <w:r>
              <w:t>(NOTE</w:t>
            </w:r>
            <w:r w:rsidR="00D0347C">
              <w:t> </w:t>
            </w:r>
            <w:r>
              <w:t>3)</w:t>
            </w:r>
          </w:p>
        </w:tc>
        <w:tc>
          <w:tcPr>
            <w:tcW w:w="882" w:type="dxa"/>
            <w:tcBorders>
              <w:top w:val="single" w:sz="4" w:space="0" w:color="auto"/>
              <w:left w:val="single" w:sz="4" w:space="0" w:color="auto"/>
              <w:bottom w:val="single" w:sz="4" w:space="0" w:color="auto"/>
              <w:right w:val="single" w:sz="4" w:space="0" w:color="auto"/>
            </w:tcBorders>
          </w:tcPr>
          <w:p w14:paraId="6F84AAB0" w14:textId="0B5086C8" w:rsidR="005E3B6A" w:rsidRDefault="005E3B6A" w:rsidP="005E3B6A">
            <w:pPr>
              <w:pStyle w:val="TAL"/>
              <w:rPr>
                <w:rFonts w:cs="Arial"/>
                <w:szCs w:val="18"/>
                <w:lang w:eastAsia="zh-CN"/>
              </w:rPr>
            </w:pPr>
            <w:r>
              <w:t>SPAE</w:t>
            </w:r>
          </w:p>
        </w:tc>
      </w:tr>
      <w:tr w:rsidR="005E3B6A" w14:paraId="392A13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55A1F3" w14:textId="2B4F62AD" w:rsidR="005E3B6A" w:rsidRDefault="005E3B6A" w:rsidP="005E3B6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032DBDD" w14:textId="1F894D48" w:rsidR="005E3B6A" w:rsidRDefault="005E3B6A" w:rsidP="005E3B6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4A299F67" w14:textId="7166931A" w:rsidR="005E3B6A" w:rsidRDefault="005E3B6A" w:rsidP="005E3B6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9D4FE65" w14:textId="07264562"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2407AAB" w14:textId="77777777" w:rsidR="005E3B6A" w:rsidRDefault="005E3B6A" w:rsidP="005E3B6A">
            <w:pPr>
              <w:pStyle w:val="TAL"/>
              <w:rPr>
                <w:noProof/>
              </w:rPr>
            </w:pPr>
            <w:r>
              <w:rPr>
                <w:noProof/>
              </w:rPr>
              <w:t xml:space="preserve">This IE shall be present when the </w:t>
            </w:r>
            <w:r>
              <w:t>smPolicyNotifyInd IE is present with value true.</w:t>
            </w:r>
          </w:p>
          <w:p w14:paraId="5EAEE98E" w14:textId="77777777" w:rsidR="005E3B6A" w:rsidRDefault="005E3B6A" w:rsidP="005E3B6A">
            <w:pPr>
              <w:pStyle w:val="TAL"/>
              <w:rPr>
                <w:noProof/>
              </w:rPr>
            </w:pPr>
          </w:p>
          <w:p w14:paraId="3B304993" w14:textId="2558F9F9" w:rsidR="005E3B6A" w:rsidRDefault="005E3B6A" w:rsidP="005E3B6A">
            <w:pPr>
              <w:pStyle w:val="TAL"/>
              <w:rPr>
                <w:rFonts w:cs="Arial"/>
                <w:color w:val="000000"/>
                <w:szCs w:val="18"/>
              </w:rPr>
            </w:pPr>
            <w:r>
              <w:rPr>
                <w:noProof/>
              </w:rPr>
              <w:t xml:space="preserve">When present, this IE shall contain the callback information </w:t>
            </w:r>
            <w:r w:rsidR="00573E26">
              <w:rPr>
                <w:noProof/>
              </w:rPr>
              <w:t>(</w:t>
            </w:r>
            <w:r w:rsidR="00573E26" w:rsidRPr="002B60F0">
              <w:t>callback URI and</w:t>
            </w:r>
            <w:r w:rsidR="00573E26">
              <w:t xml:space="preserve"> </w:t>
            </w:r>
            <w:r w:rsidR="00573E26" w:rsidRPr="002B60F0">
              <w:t>binding information, if available</w:t>
            </w:r>
            <w:r w:rsidR="00573E26">
              <w:rPr>
                <w:noProof/>
              </w:rPr>
              <w:t xml:space="preserve">) </w:t>
            </w:r>
            <w:r>
              <w:rPr>
                <w:noProof/>
              </w:rPr>
              <w:t>of the PCF for the UE to receive SM Policy Association Establishment and Termination events notification from the PCF for the SM Policy. (NOTE</w:t>
            </w:r>
            <w:r w:rsidR="00D0347C">
              <w:rPr>
                <w:noProof/>
              </w:rPr>
              <w:t> </w:t>
            </w:r>
            <w:r>
              <w:rPr>
                <w:noProof/>
              </w:rPr>
              <w:t>3)</w:t>
            </w:r>
          </w:p>
        </w:tc>
        <w:tc>
          <w:tcPr>
            <w:tcW w:w="882" w:type="dxa"/>
            <w:tcBorders>
              <w:top w:val="single" w:sz="4" w:space="0" w:color="auto"/>
              <w:left w:val="single" w:sz="4" w:space="0" w:color="auto"/>
              <w:bottom w:val="single" w:sz="4" w:space="0" w:color="auto"/>
              <w:right w:val="single" w:sz="4" w:space="0" w:color="auto"/>
            </w:tcBorders>
          </w:tcPr>
          <w:p w14:paraId="468360EC" w14:textId="5AD6B1D5" w:rsidR="005E3B6A" w:rsidRDefault="005E3B6A" w:rsidP="005E3B6A">
            <w:pPr>
              <w:pStyle w:val="TAL"/>
              <w:rPr>
                <w:rFonts w:cs="Arial"/>
                <w:szCs w:val="18"/>
                <w:lang w:eastAsia="zh-CN"/>
              </w:rPr>
            </w:pPr>
            <w:r>
              <w:t>SPAE</w:t>
            </w:r>
          </w:p>
        </w:tc>
      </w:tr>
      <w:tr w:rsidR="008B6DF9" w14:paraId="3A0BCF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35853" w14:textId="7FFAA604" w:rsidR="008B6DF9" w:rsidRDefault="008B6DF9" w:rsidP="008B6DF9">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5E102FB5" w14:textId="4DBFF12C"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2E031E81" w14:textId="5793F96D" w:rsidR="008B6DF9" w:rsidRDefault="008B6DF9" w:rsidP="008B6DF9">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8B5F5FB" w14:textId="62D4BFA2"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70217" w14:textId="77777777" w:rsidR="00496CB5" w:rsidRDefault="008B6DF9" w:rsidP="008B6DF9">
            <w:pPr>
              <w:pStyle w:val="TAL"/>
            </w:pPr>
            <w:r>
              <w:t>This IE may be present if the AMF and the SMF supports the 5GSAT feature and the AMF is aware that:</w:t>
            </w:r>
          </w:p>
          <w:p w14:paraId="29987F20" w14:textId="16F7F0FE"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6F18AD">
              <w:rPr>
                <w:rFonts w:ascii="Arial" w:hAnsi="Arial"/>
                <w:sz w:val="18"/>
              </w:rPr>
              <w:t>there is a change of the satellite backhaul cate</w:t>
            </w:r>
            <w:r>
              <w:rPr>
                <w:rFonts w:ascii="Arial" w:hAnsi="Arial"/>
                <w:sz w:val="18"/>
              </w:rPr>
              <w:t>g</w:t>
            </w:r>
            <w:r w:rsidRPr="006F18AD">
              <w:rPr>
                <w:rFonts w:ascii="Arial" w:hAnsi="Arial"/>
                <w:sz w:val="18"/>
              </w:rPr>
              <w:t>ory</w:t>
            </w:r>
            <w:r>
              <w:rPr>
                <w:rFonts w:ascii="Arial" w:hAnsi="Arial"/>
                <w:sz w:val="18"/>
              </w:rPr>
              <w:t>; or</w:t>
            </w:r>
          </w:p>
          <w:p w14:paraId="5A51AB64"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without any satellite backhaul</w:t>
            </w:r>
            <w:r>
              <w:rPr>
                <w:rFonts w:ascii="Arial" w:hAnsi="Arial"/>
                <w:sz w:val="18"/>
              </w:rPr>
              <w:t xml:space="preserve"> and a satellite backhaul category had been signalled to the SMF; or</w:t>
            </w:r>
          </w:p>
          <w:p w14:paraId="0A290116"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 a satellite backhaul</w:t>
            </w:r>
            <w:r>
              <w:rPr>
                <w:rFonts w:ascii="Arial" w:hAnsi="Arial"/>
                <w:sz w:val="18"/>
              </w:rPr>
              <w:t xml:space="preserve"> and no satellite backhaul category had been signalled to the SMF; or</w:t>
            </w:r>
          </w:p>
          <w:p w14:paraId="0DFF734B" w14:textId="77777777" w:rsidR="00496CB5" w:rsidRPr="006F18AD" w:rsidRDefault="008B6DF9" w:rsidP="008B6DF9">
            <w:pPr>
              <w:pStyle w:val="B1"/>
              <w:rPr>
                <w:rFonts w:ascii="Arial" w:hAnsi="Arial"/>
                <w:sz w:val="18"/>
              </w:rPr>
            </w:pPr>
            <w:r>
              <w:rPr>
                <w:rFonts w:ascii="Arial" w:hAnsi="Arial"/>
                <w:sz w:val="18"/>
              </w:rPr>
              <w:t>-</w:t>
            </w:r>
            <w:r>
              <w:rPr>
                <w:rFonts w:ascii="Arial" w:hAnsi="Arial"/>
                <w:sz w:val="18"/>
              </w:rPr>
              <w:tab/>
              <w:t>there is a satellite backhaul towards the 5G AN serving the UE, but it does not know whether a satellite backhaul category had been signalled to the SMF (e.g. upon Inter-AMF mobility)</w:t>
            </w:r>
            <w:r w:rsidRPr="006F18AD">
              <w:rPr>
                <w:rFonts w:ascii="Arial" w:hAnsi="Arial"/>
                <w:sz w:val="18"/>
              </w:rPr>
              <w:t>.</w:t>
            </w:r>
          </w:p>
          <w:p w14:paraId="46F32B35" w14:textId="77777777" w:rsidR="00496CB5" w:rsidRDefault="008B6DF9" w:rsidP="008B6DF9">
            <w:pPr>
              <w:pStyle w:val="TAL"/>
            </w:pPr>
            <w:r>
              <w:t>When present, this IE shall indicate the category of the satellite backhaul used towards the new 5G AN serving the UE, or that there is no longer any satellite backhaul towards the new 5G AN serving the UE.</w:t>
            </w:r>
          </w:p>
          <w:p w14:paraId="07AA8417" w14:textId="79CD7A6D" w:rsidR="008B6DF9" w:rsidRDefault="008B6DF9" w:rsidP="008B6DF9">
            <w:pPr>
              <w:pStyle w:val="TAL"/>
            </w:pPr>
          </w:p>
        </w:tc>
        <w:tc>
          <w:tcPr>
            <w:tcW w:w="882" w:type="dxa"/>
            <w:tcBorders>
              <w:top w:val="single" w:sz="4" w:space="0" w:color="auto"/>
              <w:left w:val="single" w:sz="4" w:space="0" w:color="auto"/>
              <w:bottom w:val="single" w:sz="4" w:space="0" w:color="auto"/>
              <w:right w:val="single" w:sz="4" w:space="0" w:color="auto"/>
            </w:tcBorders>
          </w:tcPr>
          <w:p w14:paraId="339A1B08" w14:textId="472E8779" w:rsidR="008B6DF9" w:rsidRDefault="008B6DF9" w:rsidP="008B6DF9">
            <w:pPr>
              <w:pStyle w:val="TAL"/>
            </w:pPr>
            <w:r>
              <w:rPr>
                <w:lang w:eastAsia="zh-CN"/>
              </w:rPr>
              <w:t>5GSAT</w:t>
            </w:r>
          </w:p>
        </w:tc>
      </w:tr>
      <w:tr w:rsidR="00965567" w14:paraId="79A474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5CFD1B" w14:textId="4DB24F80" w:rsidR="00965567" w:rsidRDefault="00965567" w:rsidP="00965567">
            <w:pPr>
              <w:pStyle w:val="TAL"/>
            </w:pPr>
            <w:r>
              <w:t>cnBasedMt</w:t>
            </w:r>
          </w:p>
        </w:tc>
        <w:tc>
          <w:tcPr>
            <w:tcW w:w="1800" w:type="dxa"/>
            <w:tcBorders>
              <w:top w:val="single" w:sz="4" w:space="0" w:color="auto"/>
              <w:left w:val="single" w:sz="4" w:space="0" w:color="auto"/>
              <w:bottom w:val="single" w:sz="4" w:space="0" w:color="auto"/>
              <w:right w:val="single" w:sz="4" w:space="0" w:color="auto"/>
            </w:tcBorders>
          </w:tcPr>
          <w:p w14:paraId="5D66E174" w14:textId="4CA0B62C" w:rsidR="00965567" w:rsidRDefault="00965567" w:rsidP="0096556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EE407AA" w14:textId="4C798A34" w:rsidR="00965567" w:rsidRDefault="00965567" w:rsidP="0096556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D06ED83" w14:textId="6DB7CD05" w:rsidR="00965567" w:rsidRDefault="00965567" w:rsidP="0096556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13ABE" w14:textId="01F2960E" w:rsidR="00965567" w:rsidRDefault="00965567" w:rsidP="00965567">
            <w:pPr>
              <w:pStyle w:val="TAL"/>
            </w:pPr>
            <w:r>
              <w:t xml:space="preserve">When present, this IE shall indicate to the SMF that UE is in RRC_INACTIVE mode with eDRX and CN Based MT handling is applied for the PDU session, i.e. the user plane connection is suspended and the UPF is requested to buffer subsequent DL Data and send a report upon </w:t>
            </w:r>
            <w:r w:rsidRPr="008A5B70">
              <w:t>subsequent DL data arrival</w:t>
            </w:r>
            <w:r>
              <w:t xml:space="preserve">, the SMF will then invoke the AMF  </w:t>
            </w:r>
            <w:r w:rsidRPr="003B2883">
              <w:t>EnableUEReachability</w:t>
            </w:r>
            <w:r>
              <w:t xml:space="preserve"> service,  see also clauses 4.8.1.1a and 4.8.2.2b of </w:t>
            </w:r>
            <w:r w:rsidRPr="00BF3221">
              <w:t>3GPP TS 23.502</w:t>
            </w:r>
            <w:r w:rsidR="00692D2E">
              <w:t> </w:t>
            </w:r>
            <w:r w:rsidR="00692D2E" w:rsidRPr="00BF3221">
              <w:t>[</w:t>
            </w:r>
            <w:r w:rsidRPr="00BF3221">
              <w:t>3]</w:t>
            </w:r>
            <w:r>
              <w:t>.</w:t>
            </w:r>
          </w:p>
          <w:p w14:paraId="447763AA" w14:textId="77777777" w:rsidR="00965567" w:rsidRDefault="00965567" w:rsidP="00965567">
            <w:pPr>
              <w:pStyle w:val="TAL"/>
            </w:pPr>
          </w:p>
          <w:p w14:paraId="33374607" w14:textId="09A52D64" w:rsidR="00965567" w:rsidRDefault="00965567" w:rsidP="00965567">
            <w:pPr>
              <w:pStyle w:val="TAL"/>
            </w:pPr>
            <w:r>
              <w:t>- true: CN Based MT handling is to be applied.</w:t>
            </w:r>
          </w:p>
          <w:p w14:paraId="2DD26B85" w14:textId="77777777" w:rsidR="00965567" w:rsidRDefault="00965567" w:rsidP="00965567">
            <w:pPr>
              <w:pStyle w:val="TAL"/>
            </w:pPr>
          </w:p>
        </w:tc>
        <w:tc>
          <w:tcPr>
            <w:tcW w:w="882" w:type="dxa"/>
            <w:tcBorders>
              <w:top w:val="single" w:sz="4" w:space="0" w:color="auto"/>
              <w:left w:val="single" w:sz="4" w:space="0" w:color="auto"/>
              <w:bottom w:val="single" w:sz="4" w:space="0" w:color="auto"/>
              <w:right w:val="single" w:sz="4" w:space="0" w:color="auto"/>
            </w:tcBorders>
          </w:tcPr>
          <w:p w14:paraId="7C73983E" w14:textId="77777777" w:rsidR="00965567" w:rsidRDefault="00965567" w:rsidP="00965567">
            <w:pPr>
              <w:pStyle w:val="TAL"/>
              <w:rPr>
                <w:lang w:eastAsia="zh-CN"/>
              </w:rPr>
            </w:pPr>
          </w:p>
        </w:tc>
      </w:tr>
      <w:tr w:rsidR="0084259F" w14:paraId="3F6294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130FBB2" w14:textId="6873B8DE" w:rsidR="0084259F" w:rsidRDefault="0084259F" w:rsidP="0084259F">
            <w:pPr>
              <w:pStyle w:val="TAL"/>
            </w:pPr>
            <w:r w:rsidRPr="00084F02">
              <w:rPr>
                <w:noProof/>
                <w:lang w:eastAsia="zh-CN"/>
              </w:rPr>
              <w:t>geoSat</w:t>
            </w:r>
            <w:r>
              <w:rPr>
                <w:noProof/>
                <w:lang w:eastAsia="zh-CN"/>
              </w:rPr>
              <w:t>ellite</w:t>
            </w:r>
            <w:r w:rsidRPr="00084F02">
              <w:rPr>
                <w:noProof/>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F3491EA" w14:textId="3A881D73" w:rsidR="0084259F" w:rsidRDefault="0084259F" w:rsidP="0084259F">
            <w:pPr>
              <w:pStyle w:val="TAL"/>
            </w:pPr>
            <w:r>
              <w:rPr>
                <w:noProof/>
                <w:lang w:eastAsia="zh-CN"/>
              </w:rPr>
              <w:t>G</w:t>
            </w:r>
            <w:r w:rsidRPr="00084F02">
              <w:rPr>
                <w:noProof/>
                <w:lang w:eastAsia="zh-CN"/>
              </w:rPr>
              <w:t>eoSat</w:t>
            </w:r>
            <w:r>
              <w:rPr>
                <w:noProof/>
                <w:lang w:eastAsia="zh-CN"/>
              </w:rPr>
              <w:t>ellite</w:t>
            </w:r>
            <w:r w:rsidRPr="00084F02">
              <w:rPr>
                <w:noProof/>
                <w:lang w:eastAsia="zh-CN"/>
              </w:rPr>
              <w:t>Id</w:t>
            </w:r>
          </w:p>
        </w:tc>
        <w:tc>
          <w:tcPr>
            <w:tcW w:w="270" w:type="dxa"/>
            <w:tcBorders>
              <w:top w:val="single" w:sz="4" w:space="0" w:color="auto"/>
              <w:left w:val="single" w:sz="4" w:space="0" w:color="auto"/>
              <w:bottom w:val="single" w:sz="4" w:space="0" w:color="auto"/>
              <w:right w:val="single" w:sz="4" w:space="0" w:color="auto"/>
            </w:tcBorders>
          </w:tcPr>
          <w:p w14:paraId="3ECE84F7" w14:textId="12DEA7D6" w:rsidR="0084259F" w:rsidRDefault="0084259F" w:rsidP="0084259F">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3CFD219" w14:textId="02D9752B" w:rsidR="0084259F" w:rsidRDefault="0084259F" w:rsidP="0084259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709D7A" w14:textId="016835B6" w:rsidR="0084259F" w:rsidRDefault="0084259F" w:rsidP="0084259F">
            <w:pPr>
              <w:pStyle w:val="TAL"/>
              <w:rPr>
                <w:noProof/>
              </w:rPr>
            </w:pPr>
            <w:r>
              <w:rPr>
                <w:noProof/>
              </w:rPr>
              <w:t>The AMF shall include this attribute when the Geo satellite ID changes</w:t>
            </w:r>
            <w:r w:rsidR="00D0347C">
              <w:rPr>
                <w:noProof/>
              </w:rPr>
              <w:t xml:space="preserve"> (see </w:t>
            </w:r>
            <w:r w:rsidR="00D0347C">
              <w:t xml:space="preserve">clause 4.3.3.2 of 3GPP TS 23.502 [3]) for support of </w:t>
            </w:r>
            <w:r w:rsidR="00D0347C">
              <w:rPr>
                <w:noProof/>
                <w:lang w:eastAsia="zh-CN"/>
              </w:rPr>
              <w:t>5G satellite backhaul as defined in clause</w:t>
            </w:r>
            <w:r w:rsidR="00D0347C">
              <w:rPr>
                <w:rFonts w:cs="Arial"/>
                <w:noProof/>
                <w:lang w:val="en-US" w:eastAsia="zh-CN"/>
              </w:rPr>
              <w:t> 5.43 of</w:t>
            </w:r>
            <w:r w:rsidR="00D0347C">
              <w:rPr>
                <w:noProof/>
                <w:lang w:eastAsia="zh-CN"/>
              </w:rPr>
              <w:t xml:space="preserve"> 3GPP</w:t>
            </w:r>
            <w:r w:rsidR="00D0347C">
              <w:rPr>
                <w:rFonts w:cs="Arial"/>
                <w:noProof/>
                <w:lang w:val="en-US" w:eastAsia="zh-CN"/>
              </w:rPr>
              <w:t> TS 23.501 [2]</w:t>
            </w:r>
            <w:r>
              <w:t>.</w:t>
            </w:r>
          </w:p>
          <w:p w14:paraId="5A564DA1" w14:textId="77777777" w:rsidR="0084259F" w:rsidRDefault="0084259F" w:rsidP="0084259F">
            <w:pPr>
              <w:pStyle w:val="TAL"/>
              <w:rPr>
                <w:noProof/>
              </w:rPr>
            </w:pPr>
          </w:p>
          <w:p w14:paraId="26BBBECF" w14:textId="3BECF114" w:rsidR="0084259F" w:rsidRDefault="0084259F" w:rsidP="0084259F">
            <w:pPr>
              <w:pStyle w:val="TAL"/>
            </w:pPr>
            <w:r>
              <w:rPr>
                <w:noProof/>
              </w:rPr>
              <w:t xml:space="preserve">When present, this IE shall contain a </w:t>
            </w:r>
            <w:r w:rsidRPr="000A47C5">
              <w:t>GEO satellite ID</w:t>
            </w:r>
            <w:r>
              <w:t>.</w:t>
            </w:r>
          </w:p>
        </w:tc>
        <w:tc>
          <w:tcPr>
            <w:tcW w:w="882" w:type="dxa"/>
            <w:tcBorders>
              <w:top w:val="single" w:sz="4" w:space="0" w:color="auto"/>
              <w:left w:val="single" w:sz="4" w:space="0" w:color="auto"/>
              <w:bottom w:val="single" w:sz="4" w:space="0" w:color="auto"/>
              <w:right w:val="single" w:sz="4" w:space="0" w:color="auto"/>
            </w:tcBorders>
          </w:tcPr>
          <w:p w14:paraId="0B93C7BF" w14:textId="0BE97312" w:rsidR="0084259F" w:rsidRDefault="0084259F" w:rsidP="0084259F">
            <w:pPr>
              <w:pStyle w:val="TAL"/>
              <w:rPr>
                <w:lang w:eastAsia="zh-CN"/>
              </w:rPr>
            </w:pPr>
            <w:r>
              <w:rPr>
                <w:lang w:eastAsia="zh-CN"/>
              </w:rPr>
              <w:t>5GSATB</w:t>
            </w:r>
          </w:p>
        </w:tc>
      </w:tr>
      <w:tr w:rsidR="00D0347C" w14:paraId="76DC5D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995673" w14:textId="00F6C981" w:rsidR="00D0347C" w:rsidRPr="00084F02" w:rsidRDefault="00D0347C" w:rsidP="00D0347C">
            <w:pPr>
              <w:pStyle w:val="TAL"/>
              <w:rPr>
                <w:noProof/>
                <w:lang w:eastAsia="zh-CN"/>
              </w:rPr>
            </w:pPr>
            <w:r>
              <w:rPr>
                <w:lang w:eastAsia="zh-CN"/>
              </w:rPr>
              <w:t>servingSatelliteId</w:t>
            </w:r>
          </w:p>
        </w:tc>
        <w:tc>
          <w:tcPr>
            <w:tcW w:w="1800" w:type="dxa"/>
            <w:tcBorders>
              <w:top w:val="single" w:sz="4" w:space="0" w:color="auto"/>
              <w:left w:val="single" w:sz="4" w:space="0" w:color="auto"/>
              <w:bottom w:val="single" w:sz="4" w:space="0" w:color="auto"/>
              <w:right w:val="single" w:sz="4" w:space="0" w:color="auto"/>
            </w:tcBorders>
          </w:tcPr>
          <w:p w14:paraId="43962FA7" w14:textId="169D0F24" w:rsidR="00D0347C" w:rsidRDefault="00D0347C" w:rsidP="00D0347C">
            <w:pPr>
              <w:pStyle w:val="TAL"/>
              <w:rPr>
                <w:noProof/>
                <w:lang w:eastAsia="zh-CN"/>
              </w:rPr>
            </w:pPr>
            <w:r w:rsidRPr="00BF26C6">
              <w:rPr>
                <w:noProof/>
                <w:lang w:eastAsia="zh-CN"/>
              </w:rPr>
              <w:t>SatelliteId</w:t>
            </w:r>
          </w:p>
        </w:tc>
        <w:tc>
          <w:tcPr>
            <w:tcW w:w="270" w:type="dxa"/>
            <w:tcBorders>
              <w:top w:val="single" w:sz="4" w:space="0" w:color="auto"/>
              <w:left w:val="single" w:sz="4" w:space="0" w:color="auto"/>
              <w:bottom w:val="single" w:sz="4" w:space="0" w:color="auto"/>
              <w:right w:val="single" w:sz="4" w:space="0" w:color="auto"/>
            </w:tcBorders>
          </w:tcPr>
          <w:p w14:paraId="73AEE425" w14:textId="225A912D" w:rsidR="00D0347C" w:rsidRDefault="00D0347C" w:rsidP="00D0347C">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7734E6A" w14:textId="07803A10" w:rsidR="00D0347C" w:rsidRDefault="00D0347C" w:rsidP="00D0347C">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D403750" w14:textId="77777777" w:rsidR="00D0347C" w:rsidRDefault="00D0347C" w:rsidP="00D0347C">
            <w:pPr>
              <w:pStyle w:val="TAL"/>
              <w:rPr>
                <w:noProof/>
              </w:rPr>
            </w:pPr>
            <w:r>
              <w:rPr>
                <w:noProof/>
              </w:rPr>
              <w:t xml:space="preserve">The AMF shall include this attribute when UE's serving satellite ID changes (see </w:t>
            </w:r>
            <w:r>
              <w:t xml:space="preserve">clause 4.3.3.2 of 3GPP TS 23.502 [3]) </w:t>
            </w:r>
            <w:r>
              <w:rPr>
                <w:lang w:eastAsia="zh-CN"/>
              </w:rPr>
              <w:t xml:space="preserve">to support </w:t>
            </w:r>
            <w:r>
              <w:t>UE-Satellite-UE communication for the NR satellite access as defined in clause</w:t>
            </w:r>
            <w:r>
              <w:rPr>
                <w:rFonts w:cs="Arial"/>
              </w:rPr>
              <w:t xml:space="preserve"> 5.4.14 of </w:t>
            </w:r>
            <w:r>
              <w:rPr>
                <w:noProof/>
                <w:lang w:eastAsia="zh-CN"/>
              </w:rPr>
              <w:t>3GPP</w:t>
            </w:r>
            <w:r>
              <w:rPr>
                <w:rFonts w:cs="Arial"/>
                <w:noProof/>
                <w:lang w:val="en-US" w:eastAsia="zh-CN"/>
              </w:rPr>
              <w:t> TS 23.501 [2]</w:t>
            </w:r>
            <w:r>
              <w:t>.</w:t>
            </w:r>
          </w:p>
          <w:p w14:paraId="0396E2CD" w14:textId="77777777" w:rsidR="00D0347C" w:rsidRDefault="00D0347C" w:rsidP="00D0347C">
            <w:pPr>
              <w:pStyle w:val="TAL"/>
              <w:rPr>
                <w:noProof/>
              </w:rPr>
            </w:pPr>
          </w:p>
          <w:p w14:paraId="3D93EC6F" w14:textId="4E878F77" w:rsidR="00D0347C" w:rsidRDefault="00D0347C" w:rsidP="00D0347C">
            <w:pPr>
              <w:pStyle w:val="TAL"/>
              <w:rPr>
                <w:noProof/>
              </w:rPr>
            </w:pPr>
            <w:r>
              <w:rPr>
                <w:noProof/>
              </w:rPr>
              <w:t>When present, this IE shall contain new serving</w:t>
            </w:r>
            <w:r w:rsidRPr="000A47C5">
              <w:t xml:space="preserve"> satellite ID</w:t>
            </w:r>
            <w:r>
              <w:t>.</w:t>
            </w:r>
          </w:p>
        </w:tc>
        <w:tc>
          <w:tcPr>
            <w:tcW w:w="882" w:type="dxa"/>
            <w:tcBorders>
              <w:top w:val="single" w:sz="4" w:space="0" w:color="auto"/>
              <w:left w:val="single" w:sz="4" w:space="0" w:color="auto"/>
              <w:bottom w:val="single" w:sz="4" w:space="0" w:color="auto"/>
              <w:right w:val="single" w:sz="4" w:space="0" w:color="auto"/>
            </w:tcBorders>
          </w:tcPr>
          <w:p w14:paraId="6EE23371" w14:textId="41979C86" w:rsidR="00D0347C" w:rsidRDefault="00D0347C" w:rsidP="00D0347C">
            <w:pPr>
              <w:pStyle w:val="TAL"/>
              <w:rPr>
                <w:lang w:eastAsia="zh-CN"/>
              </w:rPr>
            </w:pPr>
            <w:r>
              <w:rPr>
                <w:lang w:eastAsia="zh-CN"/>
              </w:rPr>
              <w:t>5GSAT-ACCESS</w:t>
            </w:r>
          </w:p>
        </w:tc>
      </w:tr>
      <w:tr w:rsidR="00FC658E" w14:paraId="285B30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8C8B12" w14:textId="10D45481" w:rsidR="00FC658E" w:rsidRPr="00084F02" w:rsidRDefault="00FC658E" w:rsidP="00FC658E">
            <w:pPr>
              <w:pStyle w:val="TAL"/>
              <w:rPr>
                <w:noProof/>
                <w:lang w:eastAsia="zh-CN"/>
              </w:rPr>
            </w:pPr>
            <w:r>
              <w:rPr>
                <w:rFonts w:cs="Arial"/>
                <w:noProof/>
                <w:lang w:val="fr-FR" w:eastAsia="zh-CN"/>
              </w:rPr>
              <w:t>altSnssai</w:t>
            </w:r>
          </w:p>
        </w:tc>
        <w:tc>
          <w:tcPr>
            <w:tcW w:w="1800" w:type="dxa"/>
            <w:tcBorders>
              <w:top w:val="single" w:sz="4" w:space="0" w:color="auto"/>
              <w:left w:val="single" w:sz="4" w:space="0" w:color="auto"/>
              <w:bottom w:val="single" w:sz="4" w:space="0" w:color="auto"/>
              <w:right w:val="single" w:sz="4" w:space="0" w:color="auto"/>
            </w:tcBorders>
          </w:tcPr>
          <w:p w14:paraId="7CC01A96" w14:textId="3CBAA477" w:rsidR="00FC658E" w:rsidRDefault="00FC658E" w:rsidP="00FC658E">
            <w:pPr>
              <w:pStyle w:val="TAL"/>
              <w:rPr>
                <w:noProof/>
                <w:lang w:eastAsia="zh-CN"/>
              </w:rPr>
            </w:pPr>
            <w:r w:rsidRPr="00C55294">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70C8DFCE" w14:textId="5F444DA2" w:rsidR="00FC658E" w:rsidRDefault="00FC658E" w:rsidP="00FC658E">
            <w:pPr>
              <w:pStyle w:val="TAC"/>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653ED0A7" w14:textId="5A6328FA" w:rsidR="00FC658E" w:rsidRDefault="00FC658E" w:rsidP="00FC658E">
            <w:pPr>
              <w:pStyle w:val="TAL"/>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2927D298" w14:textId="77777777" w:rsidR="00FC658E" w:rsidRPr="00A37B1E" w:rsidRDefault="00FC658E" w:rsidP="00FC658E">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sidRPr="00A37B1E">
              <w:rPr>
                <w:rFonts w:ascii="Arial" w:hAnsi="Arial" w:cs="Arial"/>
                <w:noProof/>
                <w:sz w:val="18"/>
                <w:lang w:val="en-US" w:eastAsia="fr-FR"/>
              </w:rPr>
              <w:t>.</w:t>
            </w:r>
          </w:p>
          <w:p w14:paraId="77C6C78A" w14:textId="77777777" w:rsidR="00FC658E" w:rsidRPr="00A37B1E" w:rsidRDefault="00FC658E" w:rsidP="00FC658E">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w:t>
            </w:r>
          </w:p>
          <w:p w14:paraId="35D78962" w14:textId="1FE1ED6C" w:rsidR="00FC658E" w:rsidRDefault="00FC658E" w:rsidP="00FC658E">
            <w:pPr>
              <w:pStyle w:val="TAL"/>
              <w:rPr>
                <w:noProof/>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28BE51F7" w14:textId="395E1E7A" w:rsidR="00FC658E" w:rsidRDefault="00FC658E" w:rsidP="00FC658E">
            <w:pPr>
              <w:pStyle w:val="TAL"/>
              <w:rPr>
                <w:lang w:eastAsia="zh-CN"/>
              </w:rPr>
            </w:pPr>
            <w:r w:rsidRPr="00FE3269">
              <w:rPr>
                <w:rFonts w:cs="Arial"/>
                <w:lang w:val="en-US" w:eastAsia="zh-CN"/>
              </w:rPr>
              <w:t>NSRP</w:t>
            </w:r>
          </w:p>
        </w:tc>
      </w:tr>
      <w:tr w:rsidR="00FC658E" w14:paraId="213463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AC5578" w14:textId="6AC40AC8" w:rsidR="00FC658E" w:rsidRPr="00084F02" w:rsidRDefault="00FC658E" w:rsidP="00FC658E">
            <w:pPr>
              <w:pStyle w:val="TAL"/>
              <w:rPr>
                <w:noProof/>
                <w:lang w:eastAsia="zh-CN"/>
              </w:rPr>
            </w:pPr>
            <w:r>
              <w:rPr>
                <w:rFonts w:cs="Arial"/>
                <w:noProof/>
                <w:lang w:val="fr-FR" w:eastAsia="zh-CN"/>
              </w:rPr>
              <w:t>altHplmnSnssai</w:t>
            </w:r>
          </w:p>
        </w:tc>
        <w:tc>
          <w:tcPr>
            <w:tcW w:w="1800" w:type="dxa"/>
            <w:tcBorders>
              <w:top w:val="single" w:sz="4" w:space="0" w:color="auto"/>
              <w:left w:val="single" w:sz="4" w:space="0" w:color="auto"/>
              <w:bottom w:val="single" w:sz="4" w:space="0" w:color="auto"/>
              <w:right w:val="single" w:sz="4" w:space="0" w:color="auto"/>
            </w:tcBorders>
          </w:tcPr>
          <w:p w14:paraId="4757B349" w14:textId="7DDE7A09" w:rsidR="00FC658E" w:rsidRDefault="00FC658E" w:rsidP="00FC658E">
            <w:pPr>
              <w:pStyle w:val="TAL"/>
              <w:rPr>
                <w:noProof/>
                <w:lang w:eastAsia="zh-CN"/>
              </w:rPr>
            </w:pPr>
            <w:r w:rsidRPr="00C55294">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0A85D76E" w14:textId="5AFCB43D" w:rsidR="00FC658E" w:rsidRDefault="00FC658E" w:rsidP="00FC658E">
            <w:pPr>
              <w:pStyle w:val="TAC"/>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4BA65D9E" w14:textId="2B9B6380" w:rsidR="00FC658E" w:rsidRDefault="00FC658E" w:rsidP="00FC658E">
            <w:pPr>
              <w:pStyle w:val="TAL"/>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0344E917" w14:textId="77777777" w:rsidR="00FC658E" w:rsidRPr="00A37B1E" w:rsidRDefault="00FC658E" w:rsidP="00FC658E">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t>
            </w:r>
            <w:r w:rsidRPr="002E49AD">
              <w:rPr>
                <w:rFonts w:ascii="Arial" w:hAnsi="Arial" w:cs="Arial"/>
                <w:noProof/>
                <w:sz w:val="18"/>
                <w:lang w:val="en-US" w:eastAsia="fr-FR"/>
              </w:rPr>
              <w:t xml:space="preserve">for HR PDU session </w:t>
            </w:r>
            <w:r w:rsidRPr="00A37B1E">
              <w:rPr>
                <w:rFonts w:ascii="Arial" w:hAnsi="Arial" w:cs="Arial"/>
                <w:noProof/>
                <w:sz w:val="18"/>
                <w:lang w:val="en-US" w:eastAsia="fr-FR"/>
              </w:rPr>
              <w:t xml:space="preserve">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Pr>
                <w:rFonts w:ascii="Arial" w:hAnsi="Arial" w:cs="Arial"/>
                <w:noProof/>
                <w:sz w:val="18"/>
                <w:lang w:val="en-US" w:eastAsia="fr-FR"/>
              </w:rPr>
              <w:t xml:space="preserve"> in HPLMN</w:t>
            </w:r>
            <w:r w:rsidRPr="00A37B1E">
              <w:rPr>
                <w:rFonts w:ascii="Arial" w:hAnsi="Arial" w:cs="Arial"/>
                <w:noProof/>
                <w:sz w:val="18"/>
                <w:lang w:val="en-US" w:eastAsia="fr-FR"/>
              </w:rPr>
              <w:t>.</w:t>
            </w:r>
          </w:p>
          <w:p w14:paraId="05AEC4B1" w14:textId="77777777" w:rsidR="00FC658E" w:rsidRPr="00A37B1E" w:rsidRDefault="00FC658E" w:rsidP="00FC658E">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 </w:t>
            </w:r>
            <w:r w:rsidRPr="00376349">
              <w:rPr>
                <w:rFonts w:ascii="Arial" w:hAnsi="Arial" w:cs="Arial"/>
                <w:noProof/>
                <w:sz w:val="18"/>
                <w:lang w:val="en-US" w:eastAsia="fr-FR"/>
              </w:rPr>
              <w:t>in the HPLMN</w:t>
            </w:r>
            <w:r>
              <w:rPr>
                <w:rFonts w:ascii="Arial" w:hAnsi="Arial" w:cs="Arial"/>
                <w:noProof/>
                <w:sz w:val="18"/>
                <w:lang w:val="en-US" w:eastAsia="fr-FR"/>
              </w:rPr>
              <w:t>.</w:t>
            </w:r>
          </w:p>
          <w:p w14:paraId="48625B40" w14:textId="1CBC69A9" w:rsidR="00FC658E" w:rsidRDefault="00FC658E" w:rsidP="00FC658E">
            <w:pPr>
              <w:pStyle w:val="TAL"/>
              <w:rPr>
                <w:noProof/>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005392D3" w14:textId="032E3B13" w:rsidR="00FC658E" w:rsidRDefault="00FC658E" w:rsidP="00FC658E">
            <w:pPr>
              <w:pStyle w:val="TAL"/>
              <w:rPr>
                <w:lang w:eastAsia="zh-CN"/>
              </w:rPr>
            </w:pPr>
            <w:r w:rsidRPr="00FE3269">
              <w:rPr>
                <w:rFonts w:cs="Arial"/>
                <w:lang w:val="en-US" w:eastAsia="zh-CN"/>
              </w:rPr>
              <w:t>NSRP</w:t>
            </w:r>
          </w:p>
        </w:tc>
      </w:tr>
      <w:tr w:rsidR="004F77EE" w14:paraId="434DA1D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33DA0D" w14:textId="157C9225" w:rsidR="004F77EE" w:rsidRDefault="004F77EE" w:rsidP="004F77EE">
            <w:pPr>
              <w:pStyle w:val="TAL"/>
              <w:rPr>
                <w:rFonts w:cs="Arial"/>
                <w:noProof/>
                <w:lang w:val="fr-FR" w:eastAsia="zh-CN"/>
              </w:rPr>
            </w:pPr>
            <w:r>
              <w:t>nsReplTerminInd</w:t>
            </w:r>
          </w:p>
        </w:tc>
        <w:tc>
          <w:tcPr>
            <w:tcW w:w="1800" w:type="dxa"/>
            <w:tcBorders>
              <w:top w:val="single" w:sz="4" w:space="0" w:color="auto"/>
              <w:left w:val="single" w:sz="4" w:space="0" w:color="auto"/>
              <w:bottom w:val="single" w:sz="4" w:space="0" w:color="auto"/>
              <w:right w:val="single" w:sz="4" w:space="0" w:color="auto"/>
            </w:tcBorders>
          </w:tcPr>
          <w:p w14:paraId="6940F39F" w14:textId="66FF5966" w:rsidR="004F77EE" w:rsidRPr="00C55294" w:rsidRDefault="004F77EE" w:rsidP="004F77EE">
            <w:pPr>
              <w:pStyle w:val="TAL"/>
              <w:rPr>
                <w:rFonts w:cs="Arial"/>
                <w:noProof/>
                <w:lang w:val="fr-FR"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7BCEFEDD" w14:textId="6D159497" w:rsidR="004F77EE" w:rsidRDefault="004F77EE" w:rsidP="004F77EE">
            <w:pPr>
              <w:pStyle w:val="TAC"/>
              <w:rPr>
                <w:rFonts w:cs="Arial"/>
                <w:lang w:val="fr-FR" w:eastAsia="fr-FR"/>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4F1457E6" w14:textId="6FF24C54" w:rsidR="004F77EE" w:rsidRDefault="004F77EE" w:rsidP="004F77EE">
            <w:pPr>
              <w:pStyle w:val="TAL"/>
              <w:rPr>
                <w:rFonts w:cs="Arial"/>
                <w:lang w:val="fr-FR" w:eastAsia="fr-FR"/>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3D672CE0" w14:textId="7F60A4AA"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This IE shall be present for a notification of termination of Network Slice Replacement, if the PDU Session is associated with the Alternative S-NSSAI and the replaced S-NSSAI is available again. The SMF shall transfer the PDU Session to the replaced S-NSSAI</w:t>
            </w:r>
            <w:r>
              <w:rPr>
                <w:rFonts w:ascii="Arial" w:hAnsi="Arial" w:cs="Arial"/>
                <w:noProof/>
                <w:sz w:val="18"/>
                <w:lang w:val="en-US" w:eastAsia="fr-FR"/>
              </w:rPr>
              <w:t>.</w:t>
            </w:r>
          </w:p>
          <w:p w14:paraId="3A3158AE" w14:textId="77777777" w:rsidR="004F77EE" w:rsidRPr="00D15A22" w:rsidRDefault="004F77EE" w:rsidP="004F77EE">
            <w:pPr>
              <w:keepNext/>
              <w:keepLines/>
              <w:spacing w:after="0"/>
              <w:rPr>
                <w:rFonts w:ascii="Arial" w:hAnsi="Arial" w:cs="Arial"/>
                <w:noProof/>
                <w:sz w:val="18"/>
                <w:lang w:val="en-US" w:eastAsia="fr-FR"/>
              </w:rPr>
            </w:pPr>
          </w:p>
          <w:p w14:paraId="1223D3BF" w14:textId="77777777"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When present, it shall be set as follows:</w:t>
            </w:r>
          </w:p>
          <w:p w14:paraId="037EF346" w14:textId="77777777"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 true: the network slice replacement is terminated</w:t>
            </w:r>
          </w:p>
          <w:p w14:paraId="38477057" w14:textId="77777777" w:rsidR="004F77EE"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The presence of this IE with false value shall be prohibited.</w:t>
            </w:r>
          </w:p>
          <w:p w14:paraId="27AD7E04" w14:textId="77777777" w:rsidR="004F77EE" w:rsidRDefault="004F77EE" w:rsidP="004F77EE">
            <w:pPr>
              <w:keepNext/>
              <w:keepLines/>
              <w:spacing w:after="0"/>
              <w:rPr>
                <w:rFonts w:ascii="Arial" w:hAnsi="Arial" w:cs="Arial"/>
                <w:noProof/>
                <w:sz w:val="18"/>
                <w:lang w:val="en-US" w:eastAsia="fr-FR"/>
              </w:rPr>
            </w:pPr>
          </w:p>
          <w:p w14:paraId="5A7CF6E2" w14:textId="45C83313" w:rsidR="004F77EE" w:rsidRPr="00A37B1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07181E43" w14:textId="2C5C2EA7" w:rsidR="004F77EE" w:rsidRPr="00FE3269" w:rsidRDefault="004F77EE" w:rsidP="004F77EE">
            <w:pPr>
              <w:pStyle w:val="TAL"/>
              <w:rPr>
                <w:rFonts w:cs="Arial"/>
                <w:lang w:val="en-US" w:eastAsia="zh-CN"/>
              </w:rPr>
            </w:pPr>
            <w:r w:rsidRPr="00FE3269">
              <w:rPr>
                <w:rFonts w:cs="Arial"/>
                <w:lang w:val="en-US" w:eastAsia="zh-CN"/>
              </w:rPr>
              <w:t>NSRP</w:t>
            </w:r>
          </w:p>
        </w:tc>
      </w:tr>
      <w:tr w:rsidR="00E8496A" w14:paraId="1614F9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18B7DA" w14:textId="49419617" w:rsidR="00E8496A" w:rsidRDefault="00E8496A" w:rsidP="00E8496A">
            <w:pPr>
              <w:pStyle w:val="TAL"/>
            </w:pPr>
            <w:r w:rsidRPr="0049268F">
              <w:rPr>
                <w:lang w:eastAsia="zh-CN"/>
              </w:rPr>
              <w:t>sliceAreaRestrictInd</w:t>
            </w:r>
          </w:p>
        </w:tc>
        <w:tc>
          <w:tcPr>
            <w:tcW w:w="1800" w:type="dxa"/>
            <w:tcBorders>
              <w:top w:val="single" w:sz="4" w:space="0" w:color="auto"/>
              <w:left w:val="single" w:sz="4" w:space="0" w:color="auto"/>
              <w:bottom w:val="single" w:sz="4" w:space="0" w:color="auto"/>
              <w:right w:val="single" w:sz="4" w:space="0" w:color="auto"/>
            </w:tcBorders>
          </w:tcPr>
          <w:p w14:paraId="5651F6F8" w14:textId="7427CCBD" w:rsidR="00E8496A" w:rsidRDefault="00E8496A" w:rsidP="00E8496A">
            <w:pPr>
              <w:pStyle w:val="TAL"/>
              <w:rPr>
                <w:rFonts w:cs="Arial"/>
                <w:noProof/>
                <w:lang w:val="fr-FR"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217C5A98" w14:textId="35E66D71" w:rsidR="00E8496A" w:rsidRDefault="00E8496A" w:rsidP="00E8496A">
            <w:pPr>
              <w:pStyle w:val="TAC"/>
              <w:rPr>
                <w:rFonts w:cs="Arial"/>
                <w:lang w:val="fr-FR" w:eastAsia="fr-FR"/>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3AAC2C2C" w14:textId="6401486A" w:rsidR="00E8496A" w:rsidRDefault="00E8496A" w:rsidP="00E8496A">
            <w:pPr>
              <w:pStyle w:val="TAL"/>
              <w:rPr>
                <w:rFonts w:cs="Arial"/>
                <w:lang w:val="fr-FR" w:eastAsia="fr-FR"/>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2043E579" w14:textId="77777777" w:rsidR="00E8496A" w:rsidRDefault="00E8496A" w:rsidP="00E8496A">
            <w:pPr>
              <w:keepNext/>
              <w:keepLines/>
              <w:spacing w:after="0"/>
              <w:rPr>
                <w:rFonts w:ascii="Arial" w:hAnsi="Arial" w:cs="Arial"/>
                <w:noProof/>
                <w:sz w:val="18"/>
                <w:lang w:val="en-US" w:eastAsia="fr-FR"/>
              </w:rPr>
            </w:pPr>
            <w:r w:rsidRPr="00695EAC">
              <w:rPr>
                <w:rFonts w:ascii="Arial" w:hAnsi="Arial" w:cs="Arial"/>
                <w:noProof/>
                <w:sz w:val="18"/>
                <w:lang w:val="en-US" w:eastAsia="fr-FR"/>
              </w:rPr>
              <w:t xml:space="preserve">This IE shall be </w:t>
            </w:r>
            <w:r>
              <w:rPr>
                <w:rFonts w:ascii="Arial" w:hAnsi="Arial" w:cs="Arial"/>
                <w:noProof/>
                <w:sz w:val="18"/>
                <w:lang w:val="en-US" w:eastAsia="fr-FR"/>
              </w:rPr>
              <w:t>present</w:t>
            </w:r>
            <w:r w:rsidRPr="00695EAC">
              <w:rPr>
                <w:rFonts w:ascii="Arial" w:hAnsi="Arial" w:cs="Arial"/>
                <w:noProof/>
                <w:sz w:val="18"/>
                <w:lang w:val="en-US" w:eastAsia="fr-FR"/>
              </w:rPr>
              <w:t xml:space="preserve"> if </w:t>
            </w:r>
            <w:r w:rsidRPr="00E86F83">
              <w:rPr>
                <w:rFonts w:ascii="Arial" w:hAnsi="Arial" w:cs="Arial"/>
                <w:noProof/>
                <w:sz w:val="18"/>
                <w:lang w:val="en-US" w:eastAsia="fr-FR"/>
              </w:rPr>
              <w:t xml:space="preserve">the AMF determines that </w:t>
            </w:r>
            <w:r w:rsidRPr="003D2DAE">
              <w:rPr>
                <w:rFonts w:ascii="Arial" w:hAnsi="Arial" w:cs="Arial"/>
                <w:noProof/>
                <w:sz w:val="18"/>
                <w:lang w:val="en-US" w:eastAsia="fr-FR"/>
              </w:rPr>
              <w:t>the PDU Session is</w:t>
            </w:r>
            <w:r>
              <w:rPr>
                <w:rFonts w:ascii="Arial" w:hAnsi="Arial" w:cs="Arial"/>
                <w:noProof/>
                <w:sz w:val="18"/>
                <w:lang w:val="en-US" w:eastAsia="fr-FR"/>
              </w:rPr>
              <w:t xml:space="preserve"> newly</w:t>
            </w:r>
            <w:r w:rsidRPr="003D2DAE">
              <w:rPr>
                <w:rFonts w:ascii="Arial" w:hAnsi="Arial" w:cs="Arial"/>
                <w:noProof/>
                <w:sz w:val="18"/>
                <w:lang w:val="en-US" w:eastAsia="fr-FR"/>
              </w:rPr>
              <w:t xml:space="preserve"> subject to area restriction for the S-NSSAI</w:t>
            </w:r>
            <w:r>
              <w:rPr>
                <w:rFonts w:ascii="Arial" w:hAnsi="Arial" w:cs="Arial"/>
                <w:noProof/>
                <w:sz w:val="18"/>
                <w:lang w:val="en-US" w:eastAsia="fr-FR"/>
              </w:rPr>
              <w:t xml:space="preserve"> (</w:t>
            </w:r>
            <w:r w:rsidRPr="003D2DAE">
              <w:rPr>
                <w:rFonts w:ascii="Arial" w:hAnsi="Arial" w:cs="Arial"/>
                <w:noProof/>
                <w:sz w:val="18"/>
                <w:lang w:val="en-US" w:eastAsia="fr-FR"/>
              </w:rPr>
              <w:t xml:space="preserve">i.e. if the S-NSSAI is </w:t>
            </w:r>
            <w:r>
              <w:rPr>
                <w:rFonts w:ascii="Arial" w:hAnsi="Arial" w:cs="Arial"/>
                <w:noProof/>
                <w:sz w:val="18"/>
                <w:lang w:val="en-US" w:eastAsia="fr-FR"/>
              </w:rPr>
              <w:t xml:space="preserve">newly </w:t>
            </w:r>
            <w:r w:rsidRPr="003D2DAE">
              <w:rPr>
                <w:rFonts w:ascii="Arial" w:hAnsi="Arial" w:cs="Arial"/>
                <w:noProof/>
                <w:sz w:val="18"/>
                <w:lang w:val="en-US" w:eastAsia="fr-FR"/>
              </w:rPr>
              <w:t xml:space="preserve">part of the partially allowed NSSAI or if the support of the S-NSSAI is </w:t>
            </w:r>
            <w:r>
              <w:rPr>
                <w:rFonts w:ascii="Arial" w:hAnsi="Arial" w:cs="Arial"/>
                <w:noProof/>
                <w:sz w:val="18"/>
                <w:lang w:val="en-US" w:eastAsia="fr-FR"/>
              </w:rPr>
              <w:t xml:space="preserve">newly </w:t>
            </w:r>
            <w:r w:rsidRPr="003D2DAE">
              <w:rPr>
                <w:rFonts w:ascii="Arial" w:hAnsi="Arial" w:cs="Arial"/>
                <w:noProof/>
                <w:sz w:val="18"/>
                <w:lang w:val="en-US" w:eastAsia="fr-FR"/>
              </w:rPr>
              <w:t>restricted to a NS-AoS</w:t>
            </w:r>
            <w:r>
              <w:rPr>
                <w:rFonts w:ascii="Arial" w:hAnsi="Arial" w:cs="Arial"/>
                <w:noProof/>
                <w:sz w:val="18"/>
                <w:lang w:val="en-US" w:eastAsia="fr-FR"/>
              </w:rPr>
              <w:t xml:space="preserve">) or if the PDU session becomes no longer subject to area restriction for the S-NSSAI. </w:t>
            </w:r>
            <w:r w:rsidRPr="00695EAC">
              <w:rPr>
                <w:rFonts w:ascii="Arial" w:hAnsi="Arial" w:cs="Arial"/>
                <w:noProof/>
                <w:sz w:val="18"/>
                <w:lang w:val="en-US" w:eastAsia="fr-FR"/>
              </w:rPr>
              <w:t>See clause</w:t>
            </w:r>
            <w:r>
              <w:rPr>
                <w:rFonts w:ascii="Arial" w:hAnsi="Arial" w:cs="Arial"/>
                <w:noProof/>
                <w:sz w:val="18"/>
                <w:lang w:val="en-US" w:eastAsia="fr-FR"/>
              </w:rPr>
              <w:t>s</w:t>
            </w:r>
            <w:r w:rsidRPr="00695EAC">
              <w:rPr>
                <w:rFonts w:ascii="Arial" w:hAnsi="Arial" w:cs="Arial"/>
                <w:noProof/>
                <w:sz w:val="18"/>
                <w:lang w:val="en-US" w:eastAsia="fr-FR"/>
              </w:rPr>
              <w:t> 5.15.17</w:t>
            </w:r>
            <w:r>
              <w:rPr>
                <w:rFonts w:ascii="Arial" w:hAnsi="Arial" w:cs="Arial"/>
                <w:noProof/>
                <w:sz w:val="18"/>
                <w:lang w:val="en-US" w:eastAsia="fr-FR"/>
              </w:rPr>
              <w:t xml:space="preserve"> and 5.15.18</w:t>
            </w:r>
            <w:r w:rsidRPr="00695EAC">
              <w:rPr>
                <w:rFonts w:ascii="Arial" w:hAnsi="Arial" w:cs="Arial"/>
                <w:noProof/>
                <w:sz w:val="18"/>
                <w:lang w:val="en-US" w:eastAsia="fr-FR"/>
              </w:rPr>
              <w:t xml:space="preserve"> of 3GPP TS 23.501 [2]</w:t>
            </w:r>
            <w:r>
              <w:rPr>
                <w:rFonts w:ascii="Arial" w:hAnsi="Arial" w:cs="Arial"/>
                <w:noProof/>
                <w:sz w:val="18"/>
                <w:lang w:val="en-US" w:eastAsia="fr-FR"/>
              </w:rPr>
              <w:t>.</w:t>
            </w:r>
          </w:p>
          <w:p w14:paraId="67C71A10" w14:textId="77777777" w:rsidR="00E8496A" w:rsidRDefault="00E8496A" w:rsidP="00E8496A">
            <w:pPr>
              <w:keepNext/>
              <w:keepLines/>
              <w:spacing w:after="0"/>
              <w:rPr>
                <w:rFonts w:ascii="Arial" w:hAnsi="Arial" w:cs="Arial"/>
                <w:noProof/>
                <w:sz w:val="18"/>
                <w:lang w:val="en-US" w:eastAsia="fr-FR"/>
              </w:rPr>
            </w:pPr>
          </w:p>
          <w:p w14:paraId="5C3FC01C" w14:textId="77777777" w:rsidR="00E8496A" w:rsidRPr="00695EAC"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When present, it shall be set as follows:</w:t>
            </w:r>
          </w:p>
          <w:p w14:paraId="14B9EC62" w14:textId="77777777" w:rsidR="00E8496A" w:rsidRDefault="00E8496A" w:rsidP="00E8496A">
            <w:pPr>
              <w:keepNext/>
              <w:keepLines/>
              <w:spacing w:after="0"/>
              <w:rPr>
                <w:rFonts w:ascii="Arial" w:hAnsi="Arial" w:cs="Arial"/>
                <w:noProof/>
                <w:sz w:val="18"/>
                <w:lang w:val="en-US" w:eastAsia="fr-FR"/>
              </w:rPr>
            </w:pPr>
          </w:p>
          <w:p w14:paraId="3BAE28E5" w14:textId="77777777" w:rsidR="00E8496A" w:rsidRPr="00695EAC"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 xml:space="preserve">true: </w:t>
            </w:r>
            <w:r w:rsidRPr="00E86F83">
              <w:rPr>
                <w:rFonts w:ascii="Arial" w:hAnsi="Arial" w:cs="Arial"/>
                <w:noProof/>
                <w:sz w:val="18"/>
                <w:lang w:val="en-US" w:eastAsia="fr-FR"/>
              </w:rPr>
              <w:t xml:space="preserve">the PDU Session is </w:t>
            </w:r>
            <w:r>
              <w:rPr>
                <w:rFonts w:ascii="Arial" w:hAnsi="Arial" w:cs="Arial"/>
                <w:noProof/>
                <w:sz w:val="18"/>
                <w:lang w:val="en-US" w:eastAsia="fr-FR"/>
              </w:rPr>
              <w:t xml:space="preserve">newly </w:t>
            </w:r>
            <w:r w:rsidRPr="003D2DAE">
              <w:rPr>
                <w:rFonts w:ascii="Arial" w:hAnsi="Arial" w:cs="Arial"/>
                <w:noProof/>
                <w:sz w:val="18"/>
                <w:lang w:val="en-US" w:eastAsia="fr-FR"/>
              </w:rPr>
              <w:t>subject to area restriction for the S-NSSAI</w:t>
            </w:r>
          </w:p>
          <w:p w14:paraId="7A275B3D" w14:textId="2363A2FF" w:rsidR="00E8496A" w:rsidRPr="00D15A22"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 xml:space="preserve">false: </w:t>
            </w:r>
            <w:r w:rsidRPr="00E86F83">
              <w:rPr>
                <w:rFonts w:ascii="Arial" w:hAnsi="Arial" w:cs="Arial"/>
                <w:noProof/>
                <w:sz w:val="18"/>
                <w:lang w:val="en-US" w:eastAsia="fr-FR"/>
              </w:rPr>
              <w:t xml:space="preserve">the PDU Session is </w:t>
            </w:r>
            <w:r>
              <w:rPr>
                <w:rFonts w:ascii="Arial" w:hAnsi="Arial" w:cs="Arial"/>
                <w:noProof/>
                <w:sz w:val="18"/>
                <w:lang w:val="en-US" w:eastAsia="fr-FR"/>
              </w:rPr>
              <w:t>no longer subject to area restriction</w:t>
            </w:r>
          </w:p>
        </w:tc>
        <w:tc>
          <w:tcPr>
            <w:tcW w:w="882" w:type="dxa"/>
            <w:tcBorders>
              <w:top w:val="single" w:sz="4" w:space="0" w:color="auto"/>
              <w:left w:val="single" w:sz="4" w:space="0" w:color="auto"/>
              <w:bottom w:val="single" w:sz="4" w:space="0" w:color="auto"/>
              <w:right w:val="single" w:sz="4" w:space="0" w:color="auto"/>
            </w:tcBorders>
          </w:tcPr>
          <w:p w14:paraId="52E42965" w14:textId="4070E741" w:rsidR="00E8496A" w:rsidRPr="00FE3269" w:rsidRDefault="00E8496A" w:rsidP="00E8496A">
            <w:pPr>
              <w:pStyle w:val="TAL"/>
              <w:rPr>
                <w:rFonts w:cs="Arial"/>
                <w:lang w:val="en-US" w:eastAsia="zh-CN"/>
              </w:rPr>
            </w:pPr>
            <w:r w:rsidRPr="005C4040">
              <w:rPr>
                <w:rFonts w:cs="Arial"/>
                <w:lang w:val="en-US" w:eastAsia="zh-CN"/>
              </w:rPr>
              <w:t>SAR</w:t>
            </w:r>
          </w:p>
        </w:tc>
      </w:tr>
      <w:tr w:rsidR="00EB3FE3" w14:paraId="1973E7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1D69BA" w14:textId="0C26778B" w:rsidR="00EB3FE3" w:rsidRPr="0049268F" w:rsidRDefault="00EB3FE3" w:rsidP="00EB3FE3">
            <w:pPr>
              <w:pStyle w:val="TAL"/>
              <w:rPr>
                <w:lang w:eastAsia="zh-CN"/>
              </w:rPr>
            </w:pPr>
            <w:r>
              <w:rPr>
                <w:lang w:eastAsia="zh-CN"/>
              </w:rPr>
              <w:t>qosMonitoringPdSupported</w:t>
            </w:r>
          </w:p>
        </w:tc>
        <w:tc>
          <w:tcPr>
            <w:tcW w:w="1800" w:type="dxa"/>
            <w:tcBorders>
              <w:top w:val="single" w:sz="4" w:space="0" w:color="auto"/>
              <w:left w:val="single" w:sz="4" w:space="0" w:color="auto"/>
              <w:bottom w:val="single" w:sz="4" w:space="0" w:color="auto"/>
              <w:right w:val="single" w:sz="4" w:space="0" w:color="auto"/>
            </w:tcBorders>
          </w:tcPr>
          <w:p w14:paraId="3F6E07C5" w14:textId="3AC4B5EF" w:rsidR="00EB3FE3" w:rsidRDefault="00EB3FE3" w:rsidP="00EB3FE3">
            <w:pPr>
              <w:pStyle w:val="TAL"/>
              <w:rPr>
                <w:rFonts w:cs="Arial"/>
                <w:noProof/>
                <w:lang w:val="fr-FR" w:eastAsia="zh-CN"/>
              </w:rPr>
            </w:pPr>
            <w:r>
              <w:rPr>
                <w:lang w:eastAsia="zh-CN"/>
              </w:rPr>
              <w:t>QosMonitoringPdSupported</w:t>
            </w:r>
          </w:p>
        </w:tc>
        <w:tc>
          <w:tcPr>
            <w:tcW w:w="270" w:type="dxa"/>
            <w:tcBorders>
              <w:top w:val="single" w:sz="4" w:space="0" w:color="auto"/>
              <w:left w:val="single" w:sz="4" w:space="0" w:color="auto"/>
              <w:bottom w:val="single" w:sz="4" w:space="0" w:color="auto"/>
              <w:right w:val="single" w:sz="4" w:space="0" w:color="auto"/>
            </w:tcBorders>
          </w:tcPr>
          <w:p w14:paraId="7B2CEC80" w14:textId="278472A2" w:rsidR="00EB3FE3" w:rsidRDefault="00EB3FE3" w:rsidP="00EB3FE3">
            <w:pPr>
              <w:pStyle w:val="TAC"/>
              <w:rPr>
                <w:rFonts w:cs="Arial"/>
                <w:lang w:val="fr-FR" w:eastAsia="fr-FR"/>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579E5D6" w14:textId="1F2E7E68" w:rsidR="00EB3FE3" w:rsidRDefault="00EB3FE3" w:rsidP="00EB3FE3">
            <w:pPr>
              <w:pStyle w:val="TAL"/>
              <w:rPr>
                <w:rFonts w:cs="Arial"/>
                <w:lang w:val="fr-FR" w:eastAsia="fr-FR"/>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529BCC8" w14:textId="77777777" w:rsidR="00504029" w:rsidRDefault="00EB3FE3" w:rsidP="00EB3FE3">
            <w:pPr>
              <w:pStyle w:val="TAL"/>
              <w:rPr>
                <w:rFonts w:cs="Arial"/>
                <w:szCs w:val="18"/>
              </w:rPr>
            </w:pPr>
            <w:r>
              <w:rPr>
                <w:rFonts w:cs="Arial"/>
                <w:szCs w:val="18"/>
              </w:rPr>
              <w:t>This IE shall be present if the QME feature is supported by the AMF and SMF, and</w:t>
            </w:r>
            <w:r w:rsidR="00504029">
              <w:rPr>
                <w:rFonts w:cs="Arial"/>
                <w:szCs w:val="18"/>
              </w:rPr>
              <w:t>:</w:t>
            </w:r>
            <w:r>
              <w:rPr>
                <w:rFonts w:cs="Arial"/>
                <w:szCs w:val="18"/>
              </w:rPr>
              <w:t xml:space="preserve"> </w:t>
            </w:r>
          </w:p>
          <w:p w14:paraId="17E1F877" w14:textId="77777777" w:rsidR="00504029" w:rsidRDefault="00504029" w:rsidP="00504029">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EB3FE3" w:rsidRPr="00DD5934">
              <w:rPr>
                <w:rFonts w:ascii="Arial" w:hAnsi="Arial" w:cs="Arial"/>
                <w:sz w:val="18"/>
                <w:szCs w:val="18"/>
                <w:lang w:eastAsia="zh-CN"/>
              </w:rPr>
              <w:t>the value of the qosMonitoringPdSupported attribute has changed since last update to SMF</w:t>
            </w:r>
            <w:r>
              <w:rPr>
                <w:rFonts w:ascii="Arial" w:hAnsi="Arial" w:cs="Arial"/>
                <w:sz w:val="18"/>
                <w:szCs w:val="18"/>
                <w:lang w:eastAsia="zh-CN"/>
              </w:rPr>
              <w:t xml:space="preserve"> in the scenarios without AMF change; or</w:t>
            </w:r>
          </w:p>
          <w:p w14:paraId="3AFFA379" w14:textId="7235D883" w:rsidR="00504029" w:rsidRDefault="00504029" w:rsidP="00504029">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sidRPr="00011E05">
              <w:rPr>
                <w:rFonts w:ascii="Arial" w:hAnsi="Arial" w:cs="Arial"/>
                <w:sz w:val="18"/>
                <w:szCs w:val="18"/>
                <w:lang w:eastAsia="zh-CN"/>
              </w:rPr>
              <w:tab/>
            </w:r>
            <w:r w:rsidRPr="00F97221">
              <w:rPr>
                <w:rFonts w:ascii="Arial" w:hAnsi="Arial" w:cs="Arial"/>
                <w:sz w:val="18"/>
                <w:szCs w:val="18"/>
                <w:lang w:eastAsia="zh-CN"/>
              </w:rPr>
              <w:t>the information is available</w:t>
            </w:r>
            <w:r>
              <w:rPr>
                <w:rFonts w:ascii="Arial" w:hAnsi="Arial" w:cs="Arial"/>
                <w:sz w:val="18"/>
                <w:szCs w:val="18"/>
                <w:lang w:eastAsia="zh-CN"/>
              </w:rPr>
              <w:t xml:space="preserve"> in the scenarios with AMF change</w:t>
            </w:r>
            <w:r w:rsidR="00EB3FE3" w:rsidRPr="00DD5934">
              <w:rPr>
                <w:rFonts w:ascii="Arial" w:hAnsi="Arial" w:cs="Arial"/>
                <w:sz w:val="18"/>
                <w:szCs w:val="18"/>
                <w:lang w:eastAsia="zh-CN"/>
              </w:rPr>
              <w:t xml:space="preserve">. </w:t>
            </w:r>
          </w:p>
          <w:p w14:paraId="55B40F2E" w14:textId="1D0DF1BD" w:rsidR="00EB3FE3" w:rsidRPr="00504029" w:rsidRDefault="00EB3FE3" w:rsidP="00504029">
            <w:pPr>
              <w:pStyle w:val="TAL"/>
              <w:rPr>
                <w:rFonts w:cs="Arial"/>
                <w:szCs w:val="18"/>
              </w:rPr>
            </w:pPr>
            <w:r w:rsidRPr="00504029">
              <w:rPr>
                <w:rFonts w:cs="Arial"/>
                <w:szCs w:val="18"/>
              </w:rPr>
              <w:t>It may be present otherwise.</w:t>
            </w:r>
          </w:p>
          <w:p w14:paraId="77B748C6" w14:textId="77777777" w:rsidR="00EB3FE3" w:rsidRDefault="00EB3FE3" w:rsidP="00EB3FE3">
            <w:pPr>
              <w:pStyle w:val="TAL"/>
              <w:rPr>
                <w:rFonts w:cs="Arial"/>
                <w:szCs w:val="18"/>
              </w:rPr>
            </w:pPr>
          </w:p>
          <w:p w14:paraId="4D6FD7CE" w14:textId="6BC77D9D" w:rsidR="00EB3FE3" w:rsidRDefault="00EB3FE3" w:rsidP="00EB3FE3">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w:t>
            </w:r>
            <w:r w:rsidDel="00EE01EB">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p w14:paraId="56B6C7AF" w14:textId="77777777" w:rsidR="00EB3FE3" w:rsidRPr="007A4941" w:rsidRDefault="00EB3FE3" w:rsidP="00EB3FE3">
            <w:pPr>
              <w:pStyle w:val="TAL"/>
              <w:rPr>
                <w:rFonts w:cs="Arial"/>
                <w:szCs w:val="18"/>
              </w:rPr>
            </w:pPr>
          </w:p>
          <w:p w14:paraId="3072F59F" w14:textId="77D54ADE" w:rsidR="00EB3FE3" w:rsidRPr="00695EAC" w:rsidRDefault="00EB3FE3" w:rsidP="00A70B43">
            <w:pPr>
              <w:pStyle w:val="TAL"/>
              <w:rPr>
                <w:rFonts w:cs="Arial"/>
                <w:noProof/>
                <w:lang w:val="en-US" w:eastAsia="fr-FR"/>
              </w:rPr>
            </w:pPr>
            <w:r>
              <w:rPr>
                <w:rFonts w:cs="Arial"/>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4545950D" w14:textId="48B84A33" w:rsidR="00EB3FE3" w:rsidRPr="005C4040" w:rsidRDefault="00EB3FE3" w:rsidP="00EB3FE3">
            <w:pPr>
              <w:pStyle w:val="TAL"/>
              <w:rPr>
                <w:rFonts w:cs="Arial"/>
                <w:lang w:val="en-US" w:eastAsia="zh-CN"/>
              </w:rPr>
            </w:pPr>
            <w:r>
              <w:rPr>
                <w:rFonts w:hint="eastAsia"/>
                <w:lang w:eastAsia="zh-CN"/>
              </w:rPr>
              <w:t>QME</w:t>
            </w:r>
          </w:p>
        </w:tc>
      </w:tr>
      <w:tr w:rsidR="0036117F" w14:paraId="4C437DE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F5BD1B6" w14:textId="3F673B34" w:rsidR="0036117F" w:rsidRDefault="0036117F" w:rsidP="0036117F">
            <w:pPr>
              <w:pStyle w:val="TAL"/>
              <w:rPr>
                <w:lang w:eastAsia="zh-CN"/>
              </w:rPr>
            </w:pPr>
            <w:r>
              <w:rPr>
                <w:rFonts w:cs="Arial"/>
                <w:szCs w:val="18"/>
              </w:rPr>
              <w:t>q</w:t>
            </w:r>
            <w:r w:rsidRPr="00E17FD8">
              <w:rPr>
                <w:rFonts w:cs="Arial"/>
                <w:szCs w:val="18"/>
              </w:rPr>
              <w:t>o</w:t>
            </w:r>
            <w:r>
              <w:rPr>
                <w:rFonts w:cs="Arial"/>
                <w:szCs w:val="18"/>
              </w:rPr>
              <w:t>s</w:t>
            </w:r>
            <w:r w:rsidRPr="00E17FD8">
              <w:rPr>
                <w:rFonts w:cs="Arial"/>
                <w:szCs w:val="18"/>
              </w:rPr>
              <w:t>MonitoringPdMethod</w:t>
            </w:r>
            <w:r>
              <w:rPr>
                <w:rFonts w:cs="Arial"/>
                <w:szCs w:val="18"/>
              </w:rPr>
              <w:t>s</w:t>
            </w:r>
          </w:p>
        </w:tc>
        <w:tc>
          <w:tcPr>
            <w:tcW w:w="1800" w:type="dxa"/>
            <w:tcBorders>
              <w:top w:val="single" w:sz="4" w:space="0" w:color="auto"/>
              <w:left w:val="single" w:sz="4" w:space="0" w:color="auto"/>
              <w:bottom w:val="single" w:sz="4" w:space="0" w:color="auto"/>
              <w:right w:val="single" w:sz="4" w:space="0" w:color="auto"/>
            </w:tcBorders>
          </w:tcPr>
          <w:p w14:paraId="5088FEB9" w14:textId="7656FD79" w:rsidR="0036117F" w:rsidRDefault="0036117F" w:rsidP="0036117F">
            <w:pPr>
              <w:pStyle w:val="TAL"/>
              <w:rPr>
                <w:lang w:eastAsia="zh-CN"/>
              </w:rPr>
            </w:pPr>
            <w:r>
              <w:rPr>
                <w:lang w:eastAsia="zh-CN"/>
              </w:rPr>
              <w:t>array(</w:t>
            </w:r>
            <w:r w:rsidRPr="00E17FD8">
              <w:rPr>
                <w:rFonts w:cs="Arial"/>
                <w:szCs w:val="18"/>
              </w:rPr>
              <w:t>Qo</w:t>
            </w:r>
            <w:r>
              <w:rPr>
                <w:rFonts w:cs="Arial"/>
                <w:szCs w:val="18"/>
              </w:rPr>
              <w:t>s</w:t>
            </w:r>
            <w:r w:rsidRPr="00E17FD8">
              <w:rPr>
                <w:rFonts w:cs="Arial"/>
                <w:szCs w:val="18"/>
              </w:rPr>
              <w:t>MonitoringPdMethod</w:t>
            </w:r>
            <w:r>
              <w:rPr>
                <w:rFonts w:cs="Arial"/>
                <w:szCs w:val="18"/>
              </w:rPr>
              <w:t>)</w:t>
            </w:r>
          </w:p>
        </w:tc>
        <w:tc>
          <w:tcPr>
            <w:tcW w:w="270" w:type="dxa"/>
            <w:tcBorders>
              <w:top w:val="single" w:sz="4" w:space="0" w:color="auto"/>
              <w:left w:val="single" w:sz="4" w:space="0" w:color="auto"/>
              <w:bottom w:val="single" w:sz="4" w:space="0" w:color="auto"/>
              <w:right w:val="single" w:sz="4" w:space="0" w:color="auto"/>
            </w:tcBorders>
          </w:tcPr>
          <w:p w14:paraId="32A0D440" w14:textId="02470505" w:rsidR="0036117F" w:rsidRDefault="0036117F" w:rsidP="0036117F">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EFB7B4E" w14:textId="7998403E" w:rsidR="0036117F" w:rsidRDefault="0036117F" w:rsidP="0036117F">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60E589E7" w14:textId="77777777" w:rsidR="0036117F" w:rsidRDefault="0036117F" w:rsidP="0036117F">
            <w:pPr>
              <w:keepNext/>
              <w:keepLines/>
              <w:spacing w:after="0"/>
              <w:rPr>
                <w:rFonts w:ascii="Arial" w:hAnsi="Arial"/>
                <w:sz w:val="18"/>
                <w:lang w:eastAsia="zh-CN"/>
              </w:rPr>
            </w:pPr>
            <w:r>
              <w:rPr>
                <w:rFonts w:ascii="Arial" w:hAnsi="Arial" w:cs="Arial"/>
                <w:sz w:val="18"/>
                <w:szCs w:val="18"/>
              </w:rPr>
              <w:t xml:space="preserve">This IE should be present when the </w:t>
            </w:r>
            <w:r w:rsidRPr="006F4D03">
              <w:rPr>
                <w:rFonts w:ascii="Arial" w:hAnsi="Arial"/>
                <w:sz w:val="18"/>
                <w:lang w:eastAsia="zh-CN"/>
              </w:rPr>
              <w:t>qosMonitoringPdSupported</w:t>
            </w:r>
            <w:r>
              <w:rPr>
                <w:rFonts w:ascii="Arial" w:hAnsi="Arial"/>
                <w:sz w:val="18"/>
                <w:lang w:eastAsia="zh-CN"/>
              </w:rPr>
              <w:t xml:space="preserve"> IE is present and set to SUPPORTED.</w:t>
            </w:r>
          </w:p>
          <w:p w14:paraId="60E84BBE" w14:textId="77777777" w:rsidR="0036117F" w:rsidRDefault="0036117F" w:rsidP="0036117F">
            <w:pPr>
              <w:keepNext/>
              <w:keepLines/>
              <w:spacing w:after="0"/>
              <w:rPr>
                <w:rFonts w:ascii="Arial" w:hAnsi="Arial"/>
                <w:sz w:val="18"/>
                <w:lang w:eastAsia="zh-CN"/>
              </w:rPr>
            </w:pPr>
          </w:p>
          <w:p w14:paraId="70B65A4A" w14:textId="4AAE9648" w:rsidR="0036117F" w:rsidRDefault="0036117F" w:rsidP="0036117F">
            <w:pPr>
              <w:pStyle w:val="TAL"/>
              <w:rPr>
                <w:rFonts w:cs="Arial"/>
                <w:szCs w:val="18"/>
              </w:rPr>
            </w:pPr>
            <w:r>
              <w:rPr>
                <w:lang w:eastAsia="zh-CN"/>
              </w:rPr>
              <w:t xml:space="preserve">When present, this IE shall indicate the supported method(s) </w:t>
            </w:r>
            <w:r w:rsidRPr="00E17FD8">
              <w:rPr>
                <w:rFonts w:cs="Arial"/>
                <w:szCs w:val="18"/>
              </w:rPr>
              <w:t>for QoS Monitoring for packet delay</w:t>
            </w:r>
            <w:r>
              <w:rPr>
                <w:rFonts w:cs="Arial"/>
                <w:szCs w:val="18"/>
              </w:rPr>
              <w:t xml:space="preserve"> </w:t>
            </w:r>
            <w:r w:rsidRPr="00E17FD8">
              <w:rPr>
                <w:rFonts w:cs="Arial"/>
                <w:szCs w:val="18"/>
              </w:rPr>
              <w:t>in the NG-RAN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1EB2CBDC" w14:textId="26C83554" w:rsidR="0036117F" w:rsidRDefault="0036117F" w:rsidP="0036117F">
            <w:pPr>
              <w:pStyle w:val="TAL"/>
              <w:rPr>
                <w:lang w:eastAsia="zh-CN"/>
              </w:rPr>
            </w:pPr>
            <w:r>
              <w:rPr>
                <w:lang w:eastAsia="zh-CN"/>
              </w:rPr>
              <w:t>QME</w:t>
            </w:r>
          </w:p>
        </w:tc>
      </w:tr>
      <w:tr w:rsidR="00805DFF" w14:paraId="05C2067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9030929" w14:textId="57757F2D" w:rsidR="00805DFF" w:rsidRDefault="00805DFF" w:rsidP="00805DFF">
            <w:pPr>
              <w:pStyle w:val="TAL"/>
              <w:rPr>
                <w:lang w:eastAsia="zh-CN"/>
              </w:rPr>
            </w:pPr>
            <w:r>
              <w:rPr>
                <w:lang w:eastAsia="zh-CN"/>
              </w:rPr>
              <w:t>qosMonitoringCongestionSupported</w:t>
            </w:r>
          </w:p>
        </w:tc>
        <w:tc>
          <w:tcPr>
            <w:tcW w:w="1800" w:type="dxa"/>
            <w:tcBorders>
              <w:top w:val="single" w:sz="4" w:space="0" w:color="auto"/>
              <w:left w:val="single" w:sz="4" w:space="0" w:color="auto"/>
              <w:bottom w:val="single" w:sz="4" w:space="0" w:color="auto"/>
              <w:right w:val="single" w:sz="4" w:space="0" w:color="auto"/>
            </w:tcBorders>
          </w:tcPr>
          <w:p w14:paraId="54832E9A" w14:textId="519CCD9E" w:rsidR="00805DFF" w:rsidRDefault="00805DFF" w:rsidP="00805DFF">
            <w:pPr>
              <w:pStyle w:val="TAL"/>
              <w:rPr>
                <w:lang w:eastAsia="zh-CN"/>
              </w:rPr>
            </w:pPr>
            <w:r>
              <w:rPr>
                <w:lang w:eastAsia="zh-CN"/>
              </w:rPr>
              <w:t>QosMonitoringCongestionSupported</w:t>
            </w:r>
          </w:p>
        </w:tc>
        <w:tc>
          <w:tcPr>
            <w:tcW w:w="270" w:type="dxa"/>
            <w:tcBorders>
              <w:top w:val="single" w:sz="4" w:space="0" w:color="auto"/>
              <w:left w:val="single" w:sz="4" w:space="0" w:color="auto"/>
              <w:bottom w:val="single" w:sz="4" w:space="0" w:color="auto"/>
              <w:right w:val="single" w:sz="4" w:space="0" w:color="auto"/>
            </w:tcBorders>
          </w:tcPr>
          <w:p w14:paraId="479FB970" w14:textId="0789124D" w:rsidR="00805DFF" w:rsidRDefault="00805DFF" w:rsidP="00805DFF">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599E251" w14:textId="308FB6AA" w:rsidR="00805DFF" w:rsidRDefault="00805DFF" w:rsidP="00805DFF">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45F756C" w14:textId="77777777" w:rsidR="00805DFF" w:rsidRDefault="00805DFF" w:rsidP="00805DFF">
            <w:pPr>
              <w:pStyle w:val="TAL"/>
              <w:rPr>
                <w:rFonts w:cs="Arial"/>
                <w:szCs w:val="18"/>
              </w:rPr>
            </w:pPr>
            <w:r>
              <w:rPr>
                <w:rFonts w:cs="Arial"/>
                <w:szCs w:val="18"/>
              </w:rPr>
              <w:t>This IE shall be present if:</w:t>
            </w:r>
          </w:p>
          <w:p w14:paraId="2D2865A9" w14:textId="77777777" w:rsidR="00805DFF" w:rsidRDefault="00805DFF" w:rsidP="00805DFF">
            <w:pPr>
              <w:pStyle w:val="B1"/>
              <w:tabs>
                <w:tab w:val="num" w:pos="644"/>
              </w:tabs>
              <w:spacing w:after="0"/>
              <w:ind w:left="641" w:hanging="357"/>
              <w:rPr>
                <w:rFonts w:ascii="Arial" w:hAnsi="Arial" w:cs="Arial"/>
                <w:sz w:val="18"/>
                <w:szCs w:val="18"/>
                <w:lang w:eastAsia="zh-CN"/>
              </w:rPr>
            </w:pPr>
            <w:r w:rsidRPr="008161DD">
              <w:rPr>
                <w:rFonts w:ascii="Arial" w:hAnsi="Arial" w:cs="Arial"/>
                <w:sz w:val="18"/>
                <w:szCs w:val="18"/>
                <w:lang w:eastAsia="zh-CN"/>
              </w:rPr>
              <w:t>-</w:t>
            </w:r>
            <w:r w:rsidRPr="008161DD">
              <w:rPr>
                <w:rFonts w:ascii="Arial" w:hAnsi="Arial" w:cs="Arial"/>
                <w:sz w:val="18"/>
                <w:szCs w:val="18"/>
                <w:lang w:eastAsia="zh-CN"/>
              </w:rPr>
              <w:tab/>
              <w:t>the QME feature is supported by the AMF</w:t>
            </w:r>
            <w:r>
              <w:rPr>
                <w:rFonts w:ascii="Arial" w:hAnsi="Arial" w:cs="Arial"/>
                <w:sz w:val="18"/>
                <w:szCs w:val="18"/>
                <w:lang w:eastAsia="zh-CN"/>
              </w:rPr>
              <w:t>;</w:t>
            </w:r>
          </w:p>
          <w:p w14:paraId="01D0CB6E" w14:textId="77777777" w:rsidR="00805DFF" w:rsidRDefault="00805DFF" w:rsidP="00805DFF">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sidRPr="008161DD">
              <w:rPr>
                <w:rFonts w:ascii="Arial" w:hAnsi="Arial" w:cs="Arial"/>
                <w:sz w:val="18"/>
                <w:szCs w:val="18"/>
                <w:lang w:eastAsia="zh-CN"/>
              </w:rPr>
              <w:tab/>
              <w:t xml:space="preserve">the QME feature and the EMECI feature </w:t>
            </w:r>
            <w:r>
              <w:rPr>
                <w:rFonts w:ascii="Arial" w:hAnsi="Arial" w:cs="Arial"/>
                <w:sz w:val="18"/>
                <w:szCs w:val="18"/>
                <w:lang w:eastAsia="zh-CN"/>
              </w:rPr>
              <w:t>are</w:t>
            </w:r>
            <w:r w:rsidRPr="008161DD">
              <w:rPr>
                <w:rFonts w:ascii="Arial" w:hAnsi="Arial" w:cs="Arial"/>
                <w:sz w:val="18"/>
                <w:szCs w:val="18"/>
                <w:lang w:eastAsia="zh-CN"/>
              </w:rPr>
              <w:t xml:space="preserve"> supported by the SMF</w:t>
            </w:r>
            <w:r>
              <w:rPr>
                <w:rFonts w:ascii="Arial" w:hAnsi="Arial" w:cs="Arial"/>
                <w:sz w:val="18"/>
                <w:szCs w:val="18"/>
                <w:lang w:eastAsia="zh-CN"/>
              </w:rPr>
              <w:t>;</w:t>
            </w:r>
            <w:r w:rsidRPr="008161DD">
              <w:rPr>
                <w:rFonts w:ascii="Arial" w:hAnsi="Arial" w:cs="Arial"/>
                <w:sz w:val="18"/>
                <w:szCs w:val="18"/>
                <w:lang w:eastAsia="zh-CN"/>
              </w:rPr>
              <w:t xml:space="preserve"> and</w:t>
            </w:r>
          </w:p>
          <w:p w14:paraId="263B4DB9" w14:textId="77777777" w:rsidR="00504029" w:rsidRDefault="00504029" w:rsidP="00504029">
            <w:pPr>
              <w:pStyle w:val="B1"/>
              <w:spacing w:after="0"/>
              <w:ind w:left="929" w:hanging="357"/>
              <w:rPr>
                <w:rFonts w:ascii="Arial" w:hAnsi="Arial" w:cs="Arial"/>
                <w:sz w:val="18"/>
                <w:szCs w:val="18"/>
                <w:lang w:eastAsia="zh-CN"/>
              </w:rPr>
            </w:pPr>
            <w:r w:rsidRPr="00011E05">
              <w:rPr>
                <w:rFonts w:ascii="Arial" w:hAnsi="Arial" w:cs="Arial"/>
                <w:sz w:val="18"/>
                <w:szCs w:val="18"/>
                <w:lang w:eastAsia="zh-CN"/>
              </w:rPr>
              <w:t>-</w:t>
            </w:r>
            <w:r w:rsidRPr="00011E05">
              <w:rPr>
                <w:rFonts w:ascii="Arial" w:hAnsi="Arial" w:cs="Arial"/>
                <w:sz w:val="18"/>
                <w:szCs w:val="18"/>
                <w:lang w:eastAsia="zh-CN"/>
              </w:rPr>
              <w:tab/>
              <w:t xml:space="preserve">the value of the </w:t>
            </w:r>
            <w:r w:rsidRPr="00011E05">
              <w:rPr>
                <w:rFonts w:ascii="Arial" w:hAnsi="Arial" w:cs="Arial" w:hint="eastAsia"/>
                <w:sz w:val="18"/>
                <w:szCs w:val="18"/>
                <w:lang w:eastAsia="zh-CN"/>
              </w:rPr>
              <w:t>qosMonitoring</w:t>
            </w:r>
            <w:r w:rsidRPr="00B12D55">
              <w:rPr>
                <w:rFonts w:ascii="Arial" w:hAnsi="Arial" w:cs="Arial"/>
                <w:sz w:val="18"/>
                <w:szCs w:val="18"/>
                <w:lang w:eastAsia="zh-CN"/>
              </w:rPr>
              <w:t>Congestion</w:t>
            </w:r>
            <w:r w:rsidRPr="00011E05">
              <w:rPr>
                <w:rFonts w:ascii="Arial" w:hAnsi="Arial" w:cs="Arial" w:hint="eastAsia"/>
                <w:sz w:val="18"/>
                <w:szCs w:val="18"/>
                <w:lang w:eastAsia="zh-CN"/>
              </w:rPr>
              <w:t xml:space="preserve">Supported </w:t>
            </w:r>
            <w:r w:rsidRPr="00011E05">
              <w:rPr>
                <w:rFonts w:ascii="Arial" w:hAnsi="Arial" w:cs="Arial"/>
                <w:sz w:val="18"/>
                <w:szCs w:val="18"/>
                <w:lang w:eastAsia="zh-CN"/>
              </w:rPr>
              <w:t>attribute has changed since last update to SMF</w:t>
            </w:r>
            <w:r>
              <w:rPr>
                <w:rFonts w:ascii="Arial" w:hAnsi="Arial" w:cs="Arial"/>
                <w:sz w:val="18"/>
                <w:szCs w:val="18"/>
                <w:lang w:eastAsia="zh-CN"/>
              </w:rPr>
              <w:t xml:space="preserve"> in the scenarios without AMF change; or</w:t>
            </w:r>
          </w:p>
          <w:p w14:paraId="4218F5EE" w14:textId="0038F9C0" w:rsidR="00805DFF" w:rsidRPr="00DD5934" w:rsidRDefault="00805DFF" w:rsidP="00DD5934">
            <w:pPr>
              <w:pStyle w:val="B2"/>
              <w:rPr>
                <w:rFonts w:ascii="Arial" w:hAnsi="Arial" w:cs="Arial"/>
                <w:sz w:val="18"/>
                <w:szCs w:val="18"/>
                <w:lang w:eastAsia="zh-CN"/>
              </w:rPr>
            </w:pPr>
            <w:r w:rsidRPr="00DD5934">
              <w:rPr>
                <w:rFonts w:ascii="Arial" w:hAnsi="Arial" w:cs="Arial"/>
                <w:sz w:val="18"/>
                <w:szCs w:val="18"/>
                <w:lang w:eastAsia="zh-CN"/>
              </w:rPr>
              <w:t>-</w:t>
            </w:r>
            <w:r w:rsidRPr="00DD5934">
              <w:rPr>
                <w:rFonts w:ascii="Arial" w:hAnsi="Arial" w:cs="Arial"/>
                <w:sz w:val="18"/>
                <w:szCs w:val="18"/>
                <w:lang w:eastAsia="zh-CN"/>
              </w:rPr>
              <w:tab/>
              <w:t>the information is available</w:t>
            </w:r>
            <w:r w:rsidR="00504029">
              <w:rPr>
                <w:rFonts w:ascii="Arial" w:hAnsi="Arial" w:cs="Arial"/>
                <w:sz w:val="18"/>
                <w:szCs w:val="18"/>
                <w:lang w:eastAsia="zh-CN"/>
              </w:rPr>
              <w:t xml:space="preserve"> in the scenarios with AMF change</w:t>
            </w:r>
            <w:r w:rsidRPr="00DD5934">
              <w:rPr>
                <w:rFonts w:ascii="Arial" w:hAnsi="Arial" w:cs="Arial"/>
                <w:sz w:val="18"/>
                <w:szCs w:val="18"/>
                <w:lang w:eastAsia="zh-CN"/>
              </w:rPr>
              <w:t>.</w:t>
            </w:r>
          </w:p>
          <w:p w14:paraId="4C81E6E1" w14:textId="4A6AB278" w:rsidR="00805DFF" w:rsidRDefault="00805DFF" w:rsidP="00805DFF">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 monitoring for congestion feature</w:t>
            </w:r>
            <w:r>
              <w:rPr>
                <w:rFonts w:cs="Arial"/>
                <w:szCs w:val="18"/>
              </w:rPr>
              <w:t>.</w:t>
            </w:r>
            <w:r w:rsidRPr="00695EAC">
              <w:rPr>
                <w:rFonts w:cs="Arial"/>
                <w:szCs w:val="18"/>
              </w:rPr>
              <w:t xml:space="preserve"> See clause 5.</w:t>
            </w:r>
            <w:r>
              <w:rPr>
                <w:rFonts w:cs="Arial"/>
                <w:szCs w:val="18"/>
              </w:rPr>
              <w:t>45.</w:t>
            </w:r>
            <w:r w:rsidR="00F26D1C">
              <w:rPr>
                <w:rFonts w:cs="Arial"/>
                <w:szCs w:val="18"/>
              </w:rPr>
              <w:t>1</w:t>
            </w:r>
            <w:r w:rsidRPr="00695EAC">
              <w:rPr>
                <w:rFonts w:cs="Arial"/>
                <w:szCs w:val="18"/>
              </w:rPr>
              <w:t xml:space="preserve"> of 3GPP TS 23.501 [2]</w:t>
            </w:r>
            <w:r>
              <w:rPr>
                <w:rFonts w:cs="Arial"/>
                <w:szCs w:val="18"/>
              </w:rPr>
              <w:t>.</w:t>
            </w:r>
          </w:p>
          <w:p w14:paraId="2E83305D" w14:textId="77777777" w:rsidR="00805DFF" w:rsidRDefault="00805DFF" w:rsidP="00805DFF">
            <w:pPr>
              <w:pStyle w:val="TAL"/>
              <w:rPr>
                <w:rFonts w:cs="Arial"/>
                <w:szCs w:val="18"/>
              </w:rPr>
            </w:pPr>
          </w:p>
          <w:p w14:paraId="0B8C1518" w14:textId="79E32577" w:rsidR="00805DFF" w:rsidRDefault="00805DFF" w:rsidP="00805DFF">
            <w:pPr>
              <w:pStyle w:val="TAL"/>
              <w:rPr>
                <w:rFonts w:cs="Arial"/>
                <w:szCs w:val="18"/>
              </w:rPr>
            </w:pPr>
            <w:r>
              <w:rPr>
                <w:rFonts w:cs="Arial"/>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18120121" w14:textId="1A214397" w:rsidR="00805DFF" w:rsidRDefault="00805DFF" w:rsidP="00805DFF">
            <w:pPr>
              <w:pStyle w:val="TAL"/>
              <w:rPr>
                <w:lang w:eastAsia="zh-CN"/>
              </w:rPr>
            </w:pPr>
            <w:r>
              <w:rPr>
                <w:rFonts w:hint="eastAsia"/>
                <w:lang w:eastAsia="zh-CN"/>
              </w:rPr>
              <w:t>QME</w:t>
            </w:r>
          </w:p>
        </w:tc>
      </w:tr>
      <w:tr w:rsidR="00F01426" w14:paraId="71CBFB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991CF8" w14:textId="0844C2A2" w:rsidR="00F01426" w:rsidRDefault="00F01426" w:rsidP="00F01426">
            <w:pPr>
              <w:pStyle w:val="TAL"/>
              <w:rPr>
                <w:lang w:eastAsia="zh-CN"/>
              </w:rPr>
            </w:pPr>
            <w:r>
              <w:rPr>
                <w:lang w:eastAsia="zh-CN"/>
              </w:rPr>
              <w:t>a</w:t>
            </w:r>
            <w:r w:rsidRPr="000E7E3F">
              <w:rPr>
                <w:lang w:eastAsia="zh-CN"/>
              </w:rPr>
              <w:t>va</w:t>
            </w:r>
            <w:r>
              <w:rPr>
                <w:lang w:eastAsia="zh-CN"/>
              </w:rPr>
              <w:t>il</w:t>
            </w:r>
            <w:r w:rsidRPr="000E7E3F">
              <w:rPr>
                <w:lang w:eastAsia="zh-CN"/>
              </w:rPr>
              <w:t>BitRateMonSupported</w:t>
            </w:r>
          </w:p>
        </w:tc>
        <w:tc>
          <w:tcPr>
            <w:tcW w:w="1800" w:type="dxa"/>
            <w:tcBorders>
              <w:top w:val="single" w:sz="4" w:space="0" w:color="auto"/>
              <w:left w:val="single" w:sz="4" w:space="0" w:color="auto"/>
              <w:bottom w:val="single" w:sz="4" w:space="0" w:color="auto"/>
              <w:right w:val="single" w:sz="4" w:space="0" w:color="auto"/>
            </w:tcBorders>
          </w:tcPr>
          <w:p w14:paraId="40F93E05" w14:textId="50EB833D" w:rsidR="00F01426" w:rsidRDefault="00F01426" w:rsidP="00F01426">
            <w:pPr>
              <w:pStyle w:val="TAL"/>
              <w:rPr>
                <w:lang w:eastAsia="zh-CN"/>
              </w:rPr>
            </w:pPr>
            <w:r w:rsidRPr="000E7E3F">
              <w:rPr>
                <w:lang w:eastAsia="zh-CN"/>
              </w:rPr>
              <w:t>Ava</w:t>
            </w:r>
            <w:r>
              <w:rPr>
                <w:lang w:eastAsia="zh-CN"/>
              </w:rPr>
              <w:t>il</w:t>
            </w:r>
            <w:r w:rsidRPr="000E7E3F">
              <w:rPr>
                <w:lang w:eastAsia="zh-CN"/>
              </w:rPr>
              <w:t>BitRateMonSupported</w:t>
            </w:r>
          </w:p>
        </w:tc>
        <w:tc>
          <w:tcPr>
            <w:tcW w:w="270" w:type="dxa"/>
            <w:tcBorders>
              <w:top w:val="single" w:sz="4" w:space="0" w:color="auto"/>
              <w:left w:val="single" w:sz="4" w:space="0" w:color="auto"/>
              <w:bottom w:val="single" w:sz="4" w:space="0" w:color="auto"/>
              <w:right w:val="single" w:sz="4" w:space="0" w:color="auto"/>
            </w:tcBorders>
          </w:tcPr>
          <w:p w14:paraId="34CD1D2F" w14:textId="76169273" w:rsidR="00F01426" w:rsidRDefault="00F01426" w:rsidP="00F01426">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BE565F9" w14:textId="5AFD3711" w:rsidR="00F01426" w:rsidRDefault="00F01426" w:rsidP="00F01426">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F367997" w14:textId="77777777" w:rsidR="00F01426" w:rsidRDefault="00F01426" w:rsidP="00F01426">
            <w:pPr>
              <w:keepNext/>
              <w:keepLines/>
              <w:spacing w:after="0"/>
              <w:rPr>
                <w:rFonts w:ascii="Arial" w:hAnsi="Arial"/>
                <w:sz w:val="18"/>
                <w:lang w:eastAsia="zh-CN"/>
              </w:rPr>
            </w:pPr>
            <w:r w:rsidRPr="00A3425F">
              <w:rPr>
                <w:rFonts w:ascii="Arial" w:hAnsi="Arial" w:cs="Arial"/>
                <w:sz w:val="18"/>
                <w:szCs w:val="18"/>
              </w:rPr>
              <w:t xml:space="preserve">This IE shall be present if the </w:t>
            </w:r>
            <w:r>
              <w:rPr>
                <w:rFonts w:ascii="Arial" w:hAnsi="Arial" w:cs="Arial"/>
                <w:sz w:val="18"/>
                <w:szCs w:val="18"/>
              </w:rPr>
              <w:t>AVABIT</w:t>
            </w:r>
            <w:r w:rsidRPr="00A3425F">
              <w:rPr>
                <w:rFonts w:ascii="Arial" w:hAnsi="Arial" w:cs="Arial"/>
                <w:sz w:val="18"/>
                <w:szCs w:val="18"/>
              </w:rPr>
              <w:t xml:space="preserve"> feature is supported by AMF and SMF</w:t>
            </w:r>
            <w:r w:rsidRPr="00A3425F">
              <w:rPr>
                <w:rFonts w:ascii="Arial" w:hAnsi="Arial"/>
                <w:sz w:val="18"/>
                <w:lang w:eastAsia="zh-CN"/>
              </w:rPr>
              <w:t xml:space="preserve"> and</w:t>
            </w:r>
            <w:r>
              <w:rPr>
                <w:rFonts w:ascii="Arial" w:hAnsi="Arial"/>
                <w:sz w:val="18"/>
                <w:lang w:eastAsia="zh-CN"/>
              </w:rPr>
              <w:t>:</w:t>
            </w:r>
          </w:p>
          <w:p w14:paraId="27E37DB5" w14:textId="77777777" w:rsidR="00F01426" w:rsidRPr="00EA4EFF" w:rsidRDefault="00F01426" w:rsidP="00F01426">
            <w:pPr>
              <w:tabs>
                <w:tab w:val="num" w:pos="644"/>
              </w:tabs>
              <w:spacing w:after="0"/>
              <w:ind w:left="641" w:hanging="357"/>
              <w:rPr>
                <w:rFonts w:ascii="Arial" w:eastAsia="SimSun" w:hAnsi="Arial" w:cs="Arial"/>
                <w:sz w:val="18"/>
                <w:szCs w:val="18"/>
                <w:lang w:eastAsia="zh-CN"/>
              </w:rPr>
            </w:pPr>
            <w:r w:rsidRPr="00EA4EFF">
              <w:rPr>
                <w:rFonts w:ascii="Arial" w:eastAsia="SimSun" w:hAnsi="Arial" w:cs="Arial"/>
                <w:sz w:val="18"/>
                <w:szCs w:val="18"/>
                <w:lang w:eastAsia="zh-CN"/>
              </w:rPr>
              <w:t>-</w:t>
            </w:r>
            <w:r w:rsidRPr="00EA4EFF">
              <w:rPr>
                <w:rFonts w:ascii="Arial" w:eastAsia="SimSun" w:hAnsi="Arial" w:cs="Arial"/>
                <w:sz w:val="18"/>
                <w:szCs w:val="18"/>
                <w:lang w:eastAsia="zh-CN"/>
              </w:rPr>
              <w:tab/>
              <w:t xml:space="preserve">the value of the </w:t>
            </w:r>
            <w:r>
              <w:rPr>
                <w:rFonts w:ascii="Arial" w:hAnsi="Arial"/>
                <w:sz w:val="18"/>
                <w:lang w:eastAsia="zh-CN"/>
              </w:rPr>
              <w:t>a</w:t>
            </w:r>
            <w:r w:rsidRPr="000E7E3F">
              <w:rPr>
                <w:rFonts w:ascii="Arial" w:hAnsi="Arial"/>
                <w:sz w:val="18"/>
                <w:lang w:eastAsia="zh-CN"/>
              </w:rPr>
              <w:t>va</w:t>
            </w:r>
            <w:r>
              <w:rPr>
                <w:rFonts w:ascii="Arial" w:hAnsi="Arial"/>
                <w:sz w:val="18"/>
                <w:lang w:eastAsia="zh-CN"/>
              </w:rPr>
              <w:t>il</w:t>
            </w:r>
            <w:r w:rsidRPr="000E7E3F">
              <w:rPr>
                <w:rFonts w:ascii="Arial" w:hAnsi="Arial"/>
                <w:sz w:val="18"/>
                <w:lang w:eastAsia="zh-CN"/>
              </w:rPr>
              <w:t>BitRateMonSupported</w:t>
            </w:r>
            <w:r>
              <w:rPr>
                <w:rFonts w:ascii="Arial" w:hAnsi="Arial"/>
                <w:sz w:val="18"/>
                <w:lang w:eastAsia="zh-CN"/>
              </w:rPr>
              <w:t xml:space="preserve"> </w:t>
            </w:r>
            <w:r w:rsidRPr="00EA4EFF">
              <w:rPr>
                <w:rFonts w:ascii="Arial" w:eastAsia="SimSun" w:hAnsi="Arial" w:cs="Arial"/>
                <w:sz w:val="18"/>
                <w:szCs w:val="18"/>
                <w:lang w:eastAsia="zh-CN"/>
              </w:rPr>
              <w:t>attribute has changed since last update to SMF in the scenarios without AMF change; or</w:t>
            </w:r>
          </w:p>
          <w:p w14:paraId="5D5A5927" w14:textId="77777777" w:rsidR="00F01426" w:rsidRPr="00EA4EFF" w:rsidRDefault="00F01426" w:rsidP="00F01426">
            <w:pPr>
              <w:tabs>
                <w:tab w:val="num" w:pos="644"/>
              </w:tabs>
              <w:spacing w:after="0"/>
              <w:ind w:left="641" w:hanging="357"/>
              <w:rPr>
                <w:rFonts w:ascii="Arial" w:eastAsia="SimSun" w:hAnsi="Arial" w:cs="Arial"/>
                <w:sz w:val="18"/>
                <w:szCs w:val="18"/>
                <w:lang w:eastAsia="zh-CN"/>
              </w:rPr>
            </w:pPr>
            <w:r w:rsidRPr="00EA4EFF">
              <w:rPr>
                <w:rFonts w:ascii="Arial" w:eastAsia="SimSun" w:hAnsi="Arial" w:cs="Arial"/>
                <w:sz w:val="18"/>
                <w:szCs w:val="18"/>
                <w:lang w:eastAsia="zh-CN"/>
              </w:rPr>
              <w:t>-</w:t>
            </w:r>
            <w:r w:rsidRPr="00EA4EFF">
              <w:rPr>
                <w:rFonts w:ascii="Arial" w:eastAsia="SimSun" w:hAnsi="Arial" w:cs="Arial"/>
                <w:sz w:val="18"/>
                <w:szCs w:val="18"/>
                <w:lang w:eastAsia="zh-CN"/>
              </w:rPr>
              <w:tab/>
              <w:t xml:space="preserve">the information is available in the scenarios with AMF change. </w:t>
            </w:r>
          </w:p>
          <w:p w14:paraId="6E1B032F" w14:textId="77777777" w:rsidR="00F01426" w:rsidRDefault="00F01426" w:rsidP="00F01426">
            <w:pPr>
              <w:keepNext/>
              <w:keepLines/>
              <w:spacing w:after="0"/>
              <w:rPr>
                <w:rFonts w:ascii="Arial" w:eastAsia="SimSun" w:hAnsi="Arial" w:cs="Arial"/>
                <w:sz w:val="18"/>
                <w:szCs w:val="18"/>
              </w:rPr>
            </w:pPr>
          </w:p>
          <w:p w14:paraId="1D560FFF" w14:textId="77777777" w:rsidR="00F01426" w:rsidRPr="00EA4EFF" w:rsidRDefault="00F01426" w:rsidP="00F01426">
            <w:pPr>
              <w:keepNext/>
              <w:keepLines/>
              <w:spacing w:after="0"/>
              <w:rPr>
                <w:rFonts w:ascii="Arial" w:eastAsia="SimSun" w:hAnsi="Arial" w:cs="Arial"/>
                <w:sz w:val="18"/>
                <w:szCs w:val="18"/>
              </w:rPr>
            </w:pPr>
            <w:r w:rsidRPr="00EA4EFF">
              <w:rPr>
                <w:rFonts w:ascii="Arial" w:eastAsia="SimSun" w:hAnsi="Arial" w:cs="Arial"/>
                <w:sz w:val="18"/>
                <w:szCs w:val="18"/>
              </w:rPr>
              <w:t>It may be present otherwise.</w:t>
            </w:r>
          </w:p>
          <w:p w14:paraId="09B06F19" w14:textId="77777777" w:rsidR="00F01426" w:rsidRDefault="00F01426" w:rsidP="00F01426">
            <w:pPr>
              <w:keepNext/>
              <w:keepLines/>
              <w:spacing w:after="0"/>
              <w:rPr>
                <w:rFonts w:ascii="Arial" w:hAnsi="Arial"/>
                <w:sz w:val="18"/>
                <w:lang w:eastAsia="zh-CN"/>
              </w:rPr>
            </w:pPr>
          </w:p>
          <w:p w14:paraId="50A2D42B" w14:textId="77777777" w:rsidR="00F01426" w:rsidRDefault="00F01426" w:rsidP="00F01426">
            <w:pPr>
              <w:keepNext/>
              <w:keepLines/>
              <w:spacing w:after="0"/>
              <w:rPr>
                <w:rFonts w:ascii="Arial" w:hAnsi="Arial" w:cs="Arial"/>
                <w:sz w:val="18"/>
                <w:szCs w:val="18"/>
              </w:rPr>
            </w:pPr>
            <w:r w:rsidRPr="00A3425F">
              <w:rPr>
                <w:rFonts w:ascii="Arial" w:hAnsi="Arial" w:cs="Arial"/>
                <w:sz w:val="18"/>
                <w:szCs w:val="18"/>
              </w:rPr>
              <w:t xml:space="preserve">When present, this IE shall indicate whether the NG-RAN supports the </w:t>
            </w:r>
            <w:r>
              <w:rPr>
                <w:rFonts w:ascii="Arial" w:hAnsi="Arial" w:cs="Arial"/>
                <w:sz w:val="18"/>
                <w:szCs w:val="18"/>
              </w:rPr>
              <w:t>available bitrate monitoring</w:t>
            </w:r>
            <w:r w:rsidRPr="00A3425F">
              <w:rPr>
                <w:rFonts w:ascii="Arial" w:hAnsi="Arial"/>
                <w:sz w:val="18"/>
              </w:rPr>
              <w:t xml:space="preserve"> feature</w:t>
            </w:r>
            <w:r w:rsidRPr="00A3425F">
              <w:rPr>
                <w:rFonts w:ascii="Arial" w:hAnsi="Arial" w:cs="Arial"/>
                <w:sz w:val="18"/>
                <w:szCs w:val="18"/>
              </w:rPr>
              <w:t>. See clause 5.45.</w:t>
            </w:r>
            <w:r>
              <w:rPr>
                <w:rFonts w:ascii="Arial" w:hAnsi="Arial" w:cs="Arial"/>
                <w:sz w:val="18"/>
                <w:szCs w:val="18"/>
              </w:rPr>
              <w:t>1</w:t>
            </w:r>
            <w:r w:rsidRPr="00A3425F">
              <w:rPr>
                <w:rFonts w:ascii="Arial" w:hAnsi="Arial" w:cs="Arial"/>
                <w:sz w:val="18"/>
                <w:szCs w:val="18"/>
              </w:rPr>
              <w:t xml:space="preserve"> of 3GPP TS 23.501 [2].</w:t>
            </w:r>
          </w:p>
          <w:p w14:paraId="11B25768" w14:textId="77777777" w:rsidR="00F01426" w:rsidRDefault="00F01426" w:rsidP="00F01426">
            <w:pPr>
              <w:keepNext/>
              <w:keepLines/>
              <w:spacing w:after="0"/>
              <w:rPr>
                <w:rFonts w:ascii="Arial" w:hAnsi="Arial" w:cs="Arial"/>
                <w:sz w:val="18"/>
                <w:szCs w:val="18"/>
              </w:rPr>
            </w:pPr>
          </w:p>
          <w:p w14:paraId="6A85C963" w14:textId="01CFE5D6" w:rsidR="00F01426" w:rsidRDefault="00F01426" w:rsidP="00F01426">
            <w:pPr>
              <w:pStyle w:val="TAL"/>
              <w:rPr>
                <w:rFonts w:cs="Arial"/>
                <w:szCs w:val="18"/>
              </w:rPr>
            </w:pPr>
            <w:r w:rsidRPr="006B2E7C">
              <w:rPr>
                <w:rFonts w:cs="Arial"/>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298BC331" w14:textId="1FB0E6EF" w:rsidR="00F01426" w:rsidRDefault="00F01426" w:rsidP="00F01426">
            <w:pPr>
              <w:pStyle w:val="TAL"/>
              <w:rPr>
                <w:lang w:eastAsia="zh-CN"/>
              </w:rPr>
            </w:pPr>
            <w:r>
              <w:rPr>
                <w:lang w:eastAsia="zh-CN"/>
              </w:rPr>
              <w:t>AVABIT</w:t>
            </w:r>
          </w:p>
        </w:tc>
      </w:tr>
      <w:tr w:rsidR="000A7B44" w14:paraId="4AE49B3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8367CD" w14:textId="4D357F0B" w:rsidR="000A7B44" w:rsidRDefault="000A7B44" w:rsidP="000A7B44">
            <w:pPr>
              <w:pStyle w:val="TAL"/>
              <w:rPr>
                <w:lang w:eastAsia="zh-CN"/>
              </w:rPr>
            </w:pPr>
            <w:r>
              <w:rPr>
                <w:rFonts w:hint="eastAsia"/>
                <w:lang w:eastAsia="zh-CN"/>
              </w:rPr>
              <w:t>ueLevelMeasConfig</w:t>
            </w:r>
          </w:p>
        </w:tc>
        <w:tc>
          <w:tcPr>
            <w:tcW w:w="1800" w:type="dxa"/>
            <w:tcBorders>
              <w:top w:val="single" w:sz="4" w:space="0" w:color="auto"/>
              <w:left w:val="single" w:sz="4" w:space="0" w:color="auto"/>
              <w:bottom w:val="single" w:sz="4" w:space="0" w:color="auto"/>
              <w:right w:val="single" w:sz="4" w:space="0" w:color="auto"/>
            </w:tcBorders>
          </w:tcPr>
          <w:p w14:paraId="5431F5F8" w14:textId="185795BA" w:rsidR="000A7B44" w:rsidRDefault="000A7B44" w:rsidP="000A7B44">
            <w:pPr>
              <w:pStyle w:val="TAL"/>
              <w:rPr>
                <w:lang w:eastAsia="zh-CN"/>
              </w:rPr>
            </w:pPr>
            <w:r>
              <w:rPr>
                <w:rFonts w:hint="eastAsia"/>
                <w:lang w:eastAsia="zh-CN"/>
              </w:rPr>
              <w:t>UeLevelMeasurementsConfiguration</w:t>
            </w:r>
          </w:p>
        </w:tc>
        <w:tc>
          <w:tcPr>
            <w:tcW w:w="270" w:type="dxa"/>
            <w:tcBorders>
              <w:top w:val="single" w:sz="4" w:space="0" w:color="auto"/>
              <w:left w:val="single" w:sz="4" w:space="0" w:color="auto"/>
              <w:bottom w:val="single" w:sz="4" w:space="0" w:color="auto"/>
              <w:right w:val="single" w:sz="4" w:space="0" w:color="auto"/>
            </w:tcBorders>
          </w:tcPr>
          <w:p w14:paraId="1BB60469" w14:textId="7317B40B" w:rsidR="000A7B44" w:rsidRDefault="000A7B44" w:rsidP="000A7B44">
            <w:pPr>
              <w:pStyle w:val="TAC"/>
              <w:rPr>
                <w:lang w:eastAsia="zh-CN"/>
              </w:rPr>
            </w:pPr>
            <w:r w:rsidRPr="00B06F7A">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0D3F767" w14:textId="6F630207" w:rsidR="000A7B44" w:rsidRDefault="000A7B44" w:rsidP="000A7B44">
            <w:pPr>
              <w:pStyle w:val="TAL"/>
              <w:rPr>
                <w:lang w:eastAsia="zh-CN"/>
              </w:rPr>
            </w:pPr>
            <w:r w:rsidRPr="00B06F7A">
              <w:t>0..1</w:t>
            </w:r>
          </w:p>
        </w:tc>
        <w:tc>
          <w:tcPr>
            <w:tcW w:w="4395" w:type="dxa"/>
            <w:tcBorders>
              <w:top w:val="single" w:sz="4" w:space="0" w:color="auto"/>
              <w:left w:val="single" w:sz="4" w:space="0" w:color="auto"/>
              <w:bottom w:val="single" w:sz="4" w:space="0" w:color="auto"/>
              <w:right w:val="single" w:sz="4" w:space="0" w:color="auto"/>
            </w:tcBorders>
          </w:tcPr>
          <w:p w14:paraId="4451C672" w14:textId="77777777" w:rsidR="000A7B44" w:rsidRPr="00B06F7A" w:rsidRDefault="000A7B44" w:rsidP="000A7B44">
            <w:pPr>
              <w:pStyle w:val="TAL"/>
              <w:rPr>
                <w:lang w:eastAsia="zh-CN"/>
              </w:rPr>
            </w:pPr>
            <w:r w:rsidRPr="00B06F7A">
              <w:rPr>
                <w:rFonts w:cs="Arial" w:hint="eastAsia"/>
                <w:szCs w:val="18"/>
                <w:lang w:eastAsia="zh-CN"/>
              </w:rPr>
              <w:t>T</w:t>
            </w:r>
            <w:r w:rsidRPr="00B06F7A">
              <w:rPr>
                <w:rFonts w:cs="Arial"/>
                <w:szCs w:val="18"/>
                <w:lang w:eastAsia="zh-CN"/>
              </w:rPr>
              <w:t xml:space="preserve">his IE shall be present if the </w:t>
            </w:r>
            <w:r>
              <w:rPr>
                <w:rFonts w:cs="Arial"/>
                <w:szCs w:val="18"/>
                <w:lang w:eastAsia="zh-CN"/>
              </w:rPr>
              <w:t xml:space="preserve">signalling based </w:t>
            </w:r>
            <w:r>
              <w:rPr>
                <w:rFonts w:hint="eastAsia"/>
                <w:lang w:eastAsia="zh-CN"/>
              </w:rPr>
              <w:t>UE Level Measurement</w:t>
            </w:r>
            <w:r w:rsidRPr="00B06F7A">
              <w:rPr>
                <w:lang w:eastAsia="zh-CN"/>
              </w:rPr>
              <w:t xml:space="preserve"> task is activated</w:t>
            </w:r>
            <w:r>
              <w:rPr>
                <w:rFonts w:hint="eastAsia"/>
                <w:lang w:eastAsia="zh-CN"/>
              </w:rPr>
              <w:t xml:space="preserve"> or the </w:t>
            </w:r>
            <w:r>
              <w:t>trace control and configuration parameters information</w:t>
            </w:r>
            <w:r>
              <w:rPr>
                <w:rFonts w:hint="eastAsia"/>
                <w:lang w:eastAsia="zh-CN"/>
              </w:rPr>
              <w:t xml:space="preserve"> is updated</w:t>
            </w:r>
            <w:r w:rsidRPr="00B06F7A">
              <w:rPr>
                <w:lang w:eastAsia="zh-CN"/>
              </w:rPr>
              <w:t>.</w:t>
            </w:r>
          </w:p>
          <w:p w14:paraId="4EC6FA4A" w14:textId="1036DFA7" w:rsidR="000A7B44" w:rsidRDefault="000A7B44" w:rsidP="000A7B44">
            <w:pPr>
              <w:pStyle w:val="TAL"/>
              <w:rPr>
                <w:rFonts w:cs="Arial"/>
                <w:szCs w:val="18"/>
              </w:rPr>
            </w:pPr>
            <w:r w:rsidRPr="00B06F7A">
              <w:rPr>
                <w:rFonts w:cs="Arial"/>
                <w:szCs w:val="18"/>
              </w:rPr>
              <w:t xml:space="preserve">When present, this IE shall contain </w:t>
            </w:r>
            <w:r>
              <w:rPr>
                <w:rFonts w:cs="Arial" w:hint="eastAsia"/>
                <w:szCs w:val="18"/>
                <w:lang w:eastAsia="zh-CN"/>
              </w:rPr>
              <w:t>UE Level Measurement</w:t>
            </w:r>
            <w:r w:rsidRPr="00B06F7A">
              <w:rPr>
                <w:rFonts w:cs="Arial"/>
                <w:szCs w:val="18"/>
              </w:rPr>
              <w:t xml:space="preserve"> configuration data for UE (see clause </w:t>
            </w:r>
            <w:r w:rsidRPr="00B06F7A">
              <w:t>4.1.2.</w:t>
            </w:r>
            <w:r w:rsidRPr="00B06F7A">
              <w:rPr>
                <w:lang w:eastAsia="zh-CN"/>
              </w:rPr>
              <w:t>1</w:t>
            </w:r>
            <w:r>
              <w:rPr>
                <w:rFonts w:hint="eastAsia"/>
                <w:lang w:eastAsia="zh-CN"/>
              </w:rPr>
              <w:t>8</w:t>
            </w:r>
            <w:r w:rsidRPr="00B06F7A">
              <w:rPr>
                <w:rFonts w:cs="Arial"/>
                <w:szCs w:val="18"/>
              </w:rPr>
              <w:t xml:space="preserve"> of 3GPP TS 32.422 [</w:t>
            </w:r>
            <w:r>
              <w:rPr>
                <w:rFonts w:cs="Arial" w:hint="eastAsia"/>
                <w:szCs w:val="18"/>
                <w:lang w:eastAsia="zh-CN"/>
              </w:rPr>
              <w:t>22</w:t>
            </w:r>
            <w:r w:rsidRPr="00B06F7A">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27CDAD9" w14:textId="77777777" w:rsidR="000A7B44" w:rsidRDefault="000A7B44" w:rsidP="000A7B44">
            <w:pPr>
              <w:pStyle w:val="TAL"/>
              <w:rPr>
                <w:lang w:eastAsia="zh-CN"/>
              </w:rPr>
            </w:pPr>
          </w:p>
        </w:tc>
      </w:tr>
      <w:tr w:rsidR="00604EBE" w14:paraId="7017E9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C4197E" w14:textId="33B953A8" w:rsidR="00604EBE" w:rsidRDefault="00604EBE" w:rsidP="00604EBE">
            <w:pPr>
              <w:pStyle w:val="TAL"/>
              <w:rPr>
                <w:lang w:eastAsia="zh-CN"/>
              </w:rPr>
            </w:pPr>
            <w:r>
              <w:t>udmGroupId</w:t>
            </w:r>
          </w:p>
        </w:tc>
        <w:tc>
          <w:tcPr>
            <w:tcW w:w="1800" w:type="dxa"/>
            <w:tcBorders>
              <w:top w:val="single" w:sz="4" w:space="0" w:color="auto"/>
              <w:left w:val="single" w:sz="4" w:space="0" w:color="auto"/>
              <w:bottom w:val="single" w:sz="4" w:space="0" w:color="auto"/>
              <w:right w:val="single" w:sz="4" w:space="0" w:color="auto"/>
            </w:tcBorders>
          </w:tcPr>
          <w:p w14:paraId="7812DD92" w14:textId="67CB1BE3" w:rsidR="00604EBE" w:rsidRDefault="00604EBE" w:rsidP="00604EBE">
            <w:pPr>
              <w:pStyle w:val="TAL"/>
              <w:rPr>
                <w:lang w:eastAsia="zh-CN"/>
              </w:rPr>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06CB3256" w14:textId="75F9B4B8" w:rsidR="00604EBE" w:rsidRPr="00B06F7A" w:rsidRDefault="00604EBE" w:rsidP="00604EBE">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C56D04E" w14:textId="0796EE35" w:rsidR="00604EBE" w:rsidRPr="00B06F7A" w:rsidRDefault="00604EBE" w:rsidP="00604EB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43D285E" w14:textId="77777777" w:rsidR="00604EBE" w:rsidRDefault="00604EBE" w:rsidP="00604EBE">
            <w:pPr>
              <w:pStyle w:val="TAL"/>
              <w:rPr>
                <w:szCs w:val="18"/>
              </w:rPr>
            </w:pPr>
            <w:r>
              <w:rPr>
                <w:szCs w:val="18"/>
              </w:rPr>
              <w:t>This IE shall be present if the AMF has re-discovered new UDM group after receiving the Data Restoration Notification from UDM, as specified in clause 6.7.3 of 3GPP TS 23.527 [24].</w:t>
            </w:r>
          </w:p>
          <w:p w14:paraId="79427211" w14:textId="77777777" w:rsidR="00604EBE" w:rsidRDefault="00604EBE" w:rsidP="00604EBE">
            <w:pPr>
              <w:pStyle w:val="TAL"/>
              <w:rPr>
                <w:szCs w:val="18"/>
              </w:rPr>
            </w:pPr>
          </w:p>
          <w:p w14:paraId="6982099D" w14:textId="051EE0CD" w:rsidR="00604EBE" w:rsidRPr="00B06F7A" w:rsidRDefault="00604EBE" w:rsidP="00604EBE">
            <w:pPr>
              <w:pStyle w:val="TAL"/>
              <w:rPr>
                <w:rFonts w:cs="Arial"/>
                <w:szCs w:val="18"/>
                <w:lang w:eastAsia="zh-CN"/>
              </w:rPr>
            </w:pPr>
            <w:r>
              <w:rPr>
                <w:szCs w:val="18"/>
              </w:rPr>
              <w:t>When present, it shall indicate the identity of the new UDM group that is re-discovered by the AMF to serve the UE.</w:t>
            </w:r>
          </w:p>
        </w:tc>
        <w:tc>
          <w:tcPr>
            <w:tcW w:w="882" w:type="dxa"/>
            <w:tcBorders>
              <w:top w:val="single" w:sz="4" w:space="0" w:color="auto"/>
              <w:left w:val="single" w:sz="4" w:space="0" w:color="auto"/>
              <w:bottom w:val="single" w:sz="4" w:space="0" w:color="auto"/>
              <w:right w:val="single" w:sz="4" w:space="0" w:color="auto"/>
            </w:tcBorders>
          </w:tcPr>
          <w:p w14:paraId="3CB7BE9A" w14:textId="0CA2DE3C" w:rsidR="00604EBE" w:rsidRDefault="00604EBE" w:rsidP="00604EBE">
            <w:pPr>
              <w:pStyle w:val="TAL"/>
              <w:rPr>
                <w:lang w:eastAsia="zh-CN"/>
              </w:rPr>
            </w:pPr>
            <w:r>
              <w:rPr>
                <w:lang w:eastAsia="zh-CN"/>
              </w:rPr>
              <w:t>SUBDMIG</w:t>
            </w:r>
          </w:p>
        </w:tc>
      </w:tr>
      <w:tr w:rsidR="00C31EAE" w14:paraId="3D99EF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4CE45B4" w14:textId="4FA25487" w:rsidR="00C31EAE" w:rsidRDefault="00C31EAE" w:rsidP="00C31EAE">
            <w:pPr>
              <w:pStyle w:val="TAL"/>
            </w:pPr>
            <w:r>
              <w:rPr>
                <w:lang w:eastAsia="zh-CN"/>
              </w:rPr>
              <w:t>amfResynchedInd</w:t>
            </w:r>
          </w:p>
        </w:tc>
        <w:tc>
          <w:tcPr>
            <w:tcW w:w="1800" w:type="dxa"/>
            <w:tcBorders>
              <w:top w:val="single" w:sz="4" w:space="0" w:color="auto"/>
              <w:left w:val="single" w:sz="4" w:space="0" w:color="auto"/>
              <w:bottom w:val="single" w:sz="4" w:space="0" w:color="auto"/>
              <w:right w:val="single" w:sz="4" w:space="0" w:color="auto"/>
            </w:tcBorders>
          </w:tcPr>
          <w:p w14:paraId="7854B446" w14:textId="21919297" w:rsidR="00C31EAE" w:rsidRDefault="00C31EAE" w:rsidP="00C31EAE">
            <w:pPr>
              <w:pStyle w:val="TAL"/>
              <w:rPr>
                <w:lang w:eastAsia="zh-CN"/>
              </w:rPr>
            </w:pPr>
            <w:r w:rsidRPr="00EF6095">
              <w:t>boolean</w:t>
            </w:r>
          </w:p>
        </w:tc>
        <w:tc>
          <w:tcPr>
            <w:tcW w:w="270" w:type="dxa"/>
            <w:tcBorders>
              <w:top w:val="single" w:sz="4" w:space="0" w:color="auto"/>
              <w:left w:val="single" w:sz="4" w:space="0" w:color="auto"/>
              <w:bottom w:val="single" w:sz="4" w:space="0" w:color="auto"/>
              <w:right w:val="single" w:sz="4" w:space="0" w:color="auto"/>
            </w:tcBorders>
          </w:tcPr>
          <w:p w14:paraId="6494CFDF" w14:textId="68B172A2" w:rsidR="00C31EAE" w:rsidRDefault="00C31EAE" w:rsidP="00C31EAE">
            <w:pPr>
              <w:pStyle w:val="TAC"/>
              <w:rPr>
                <w:lang w:eastAsia="zh-CN"/>
              </w:rPr>
            </w:pPr>
            <w:r w:rsidRPr="00EF6095">
              <w:t>C</w:t>
            </w:r>
          </w:p>
        </w:tc>
        <w:tc>
          <w:tcPr>
            <w:tcW w:w="663" w:type="dxa"/>
            <w:tcBorders>
              <w:top w:val="single" w:sz="4" w:space="0" w:color="auto"/>
              <w:left w:val="single" w:sz="4" w:space="0" w:color="auto"/>
              <w:bottom w:val="single" w:sz="4" w:space="0" w:color="auto"/>
              <w:right w:val="single" w:sz="4" w:space="0" w:color="auto"/>
            </w:tcBorders>
          </w:tcPr>
          <w:p w14:paraId="3BF79453" w14:textId="7A87B180" w:rsidR="00C31EAE" w:rsidRDefault="00C31EAE" w:rsidP="00C31EAE">
            <w:pPr>
              <w:pStyle w:val="TAL"/>
            </w:pPr>
            <w:r w:rsidRPr="00EF6095">
              <w:t>0..1</w:t>
            </w:r>
          </w:p>
        </w:tc>
        <w:tc>
          <w:tcPr>
            <w:tcW w:w="4395" w:type="dxa"/>
            <w:tcBorders>
              <w:top w:val="single" w:sz="4" w:space="0" w:color="auto"/>
              <w:left w:val="single" w:sz="4" w:space="0" w:color="auto"/>
              <w:bottom w:val="single" w:sz="4" w:space="0" w:color="auto"/>
              <w:right w:val="single" w:sz="4" w:space="0" w:color="auto"/>
            </w:tcBorders>
          </w:tcPr>
          <w:p w14:paraId="42B176FB" w14:textId="460D100E" w:rsidR="00C31EAE" w:rsidRDefault="00C31EAE" w:rsidP="00C31EAE">
            <w:pPr>
              <w:pStyle w:val="TAL"/>
            </w:pPr>
            <w:r>
              <w:t xml:space="preserve">This IE shall be present if the AMF </w:t>
            </w:r>
            <w:r w:rsidRPr="00D95171">
              <w:t>has initiated data</w:t>
            </w:r>
            <w:r>
              <w:t xml:space="preserve"> resynchronization for the corresponding UE, as a result of the processing of the Data </w:t>
            </w:r>
            <w:r>
              <w:rPr>
                <w:szCs w:val="18"/>
              </w:rPr>
              <w:t>Restoration Notification received from the UDM as specified in clause 6.7.</w:t>
            </w:r>
            <w:r w:rsidR="00145B0B">
              <w:rPr>
                <w:szCs w:val="18"/>
              </w:rPr>
              <w:t>4</w:t>
            </w:r>
            <w:r>
              <w:rPr>
                <w:szCs w:val="18"/>
              </w:rPr>
              <w:t xml:space="preserve"> of 3GPP TS 23.527 [24].</w:t>
            </w:r>
          </w:p>
          <w:p w14:paraId="2D2E6236" w14:textId="77777777" w:rsidR="00C31EAE" w:rsidRDefault="00C31EAE" w:rsidP="00C31EAE">
            <w:pPr>
              <w:pStyle w:val="TAL"/>
            </w:pPr>
          </w:p>
          <w:p w14:paraId="677A8217" w14:textId="77777777" w:rsidR="00C31EAE" w:rsidRDefault="00C31EAE" w:rsidP="00C31EAE">
            <w:pPr>
              <w:pStyle w:val="TAL"/>
              <w:rPr>
                <w:szCs w:val="18"/>
              </w:rPr>
            </w:pPr>
            <w:r>
              <w:rPr>
                <w:szCs w:val="18"/>
              </w:rPr>
              <w:t>Presence of this IE with the value false shall be prohibited.</w:t>
            </w:r>
          </w:p>
          <w:p w14:paraId="240206BA" w14:textId="77777777" w:rsidR="00C31EAE" w:rsidRDefault="00C31EAE" w:rsidP="00C31EAE">
            <w:pPr>
              <w:pStyle w:val="TAL"/>
              <w:rPr>
                <w:szCs w:val="18"/>
              </w:rPr>
            </w:pPr>
          </w:p>
        </w:tc>
        <w:tc>
          <w:tcPr>
            <w:tcW w:w="882" w:type="dxa"/>
            <w:tcBorders>
              <w:top w:val="single" w:sz="4" w:space="0" w:color="auto"/>
              <w:left w:val="single" w:sz="4" w:space="0" w:color="auto"/>
              <w:bottom w:val="single" w:sz="4" w:space="0" w:color="auto"/>
              <w:right w:val="single" w:sz="4" w:space="0" w:color="auto"/>
            </w:tcBorders>
          </w:tcPr>
          <w:p w14:paraId="7CC8C77D" w14:textId="61DD8957" w:rsidR="00C31EAE" w:rsidRDefault="00C31EAE" w:rsidP="00C31EAE">
            <w:pPr>
              <w:pStyle w:val="TAL"/>
              <w:rPr>
                <w:lang w:eastAsia="zh-CN"/>
              </w:rPr>
            </w:pPr>
            <w:r>
              <w:rPr>
                <w:lang w:eastAsia="zh-CN"/>
              </w:rPr>
              <w:t>AMF-RESYNCHED</w:t>
            </w:r>
          </w:p>
        </w:tc>
      </w:tr>
      <w:tr w:rsidR="008A0DDB" w14:paraId="53609E6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138DCB" w14:textId="55241AA7" w:rsidR="008A0DDB" w:rsidRPr="00EF6095" w:rsidRDefault="008A0DDB" w:rsidP="008A0DDB">
            <w:pPr>
              <w:pStyle w:val="TAL"/>
            </w:pPr>
            <w:r>
              <w:rPr>
                <w:noProof/>
              </w:rPr>
              <w:t>localOffloadingMgtAllowedInd</w:t>
            </w:r>
          </w:p>
        </w:tc>
        <w:tc>
          <w:tcPr>
            <w:tcW w:w="1800" w:type="dxa"/>
            <w:tcBorders>
              <w:top w:val="single" w:sz="4" w:space="0" w:color="auto"/>
              <w:left w:val="single" w:sz="4" w:space="0" w:color="auto"/>
              <w:bottom w:val="single" w:sz="4" w:space="0" w:color="auto"/>
              <w:right w:val="single" w:sz="4" w:space="0" w:color="auto"/>
            </w:tcBorders>
          </w:tcPr>
          <w:p w14:paraId="03338196" w14:textId="651F5D4B" w:rsidR="008A0DDB" w:rsidRPr="00EF6095" w:rsidRDefault="008A0DDB" w:rsidP="008A0DDB">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9FF0CFD" w14:textId="7F4B0446" w:rsidR="008A0DDB" w:rsidRPr="00EF6095" w:rsidRDefault="008A0DDB" w:rsidP="008A0DDB">
            <w:pPr>
              <w:pStyle w:val="TAC"/>
            </w:pPr>
            <w:r>
              <w:rPr>
                <w:noProof/>
              </w:rPr>
              <w:t>C</w:t>
            </w:r>
          </w:p>
        </w:tc>
        <w:tc>
          <w:tcPr>
            <w:tcW w:w="663" w:type="dxa"/>
            <w:tcBorders>
              <w:top w:val="single" w:sz="4" w:space="0" w:color="auto"/>
              <w:left w:val="single" w:sz="4" w:space="0" w:color="auto"/>
              <w:bottom w:val="single" w:sz="4" w:space="0" w:color="auto"/>
              <w:right w:val="single" w:sz="4" w:space="0" w:color="auto"/>
            </w:tcBorders>
          </w:tcPr>
          <w:p w14:paraId="78A23A46" w14:textId="7BEFDF32" w:rsidR="008A0DDB" w:rsidRPr="00EF6095" w:rsidRDefault="008A0DDB" w:rsidP="008A0DDB">
            <w:pPr>
              <w:pStyle w:val="TAL"/>
            </w:pPr>
            <w:r>
              <w:rPr>
                <w:noProof/>
              </w:rPr>
              <w:t>0..1</w:t>
            </w:r>
          </w:p>
        </w:tc>
        <w:tc>
          <w:tcPr>
            <w:tcW w:w="4395" w:type="dxa"/>
            <w:tcBorders>
              <w:top w:val="single" w:sz="4" w:space="0" w:color="auto"/>
              <w:left w:val="single" w:sz="4" w:space="0" w:color="auto"/>
              <w:bottom w:val="single" w:sz="4" w:space="0" w:color="auto"/>
              <w:right w:val="single" w:sz="4" w:space="0" w:color="auto"/>
            </w:tcBorders>
          </w:tcPr>
          <w:p w14:paraId="3C52856A" w14:textId="77777777" w:rsidR="008A0DDB" w:rsidRDefault="008A0DDB" w:rsidP="008A0DDB">
            <w:pPr>
              <w:pStyle w:val="TAL"/>
              <w:rPr>
                <w:rFonts w:cs="Arial"/>
                <w:szCs w:val="18"/>
              </w:rPr>
            </w:pPr>
            <w:r>
              <w:rPr>
                <w:rFonts w:cs="Arial"/>
                <w:szCs w:val="18"/>
              </w:rPr>
              <w:t xml:space="preserve">This IE shall be present if the </w:t>
            </w:r>
            <w:r>
              <w:rPr>
                <w:noProof/>
              </w:rPr>
              <w:t xml:space="preserve">local offloading management allowed indication </w:t>
            </w:r>
            <w:r>
              <w:rPr>
                <w:rFonts w:cs="Arial"/>
                <w:szCs w:val="18"/>
              </w:rPr>
              <w:t xml:space="preserve">information needs to be changed, e.g. due to the UE moving in or out of a Local Offloading Management service area or due to subscription data change. </w:t>
            </w:r>
          </w:p>
          <w:p w14:paraId="44D4FDE9" w14:textId="77777777" w:rsidR="008A0DDB" w:rsidRDefault="008A0DDB" w:rsidP="008A0DDB">
            <w:pPr>
              <w:pStyle w:val="TAL"/>
              <w:rPr>
                <w:rFonts w:cs="Arial"/>
                <w:szCs w:val="18"/>
              </w:rPr>
            </w:pPr>
          </w:p>
          <w:p w14:paraId="3A1DBBA5" w14:textId="77777777" w:rsidR="008A0DDB" w:rsidRPr="00695EAC" w:rsidRDefault="008A0DDB" w:rsidP="008A0DDB">
            <w:pPr>
              <w:keepNext/>
              <w:keepLines/>
              <w:spacing w:after="0"/>
              <w:rPr>
                <w:rFonts w:ascii="Arial" w:hAnsi="Arial" w:cs="Arial"/>
                <w:noProof/>
                <w:sz w:val="18"/>
                <w:lang w:val="en-US" w:eastAsia="fr-FR"/>
              </w:rPr>
            </w:pPr>
            <w:r>
              <w:rPr>
                <w:rFonts w:ascii="Arial" w:hAnsi="Arial" w:cs="Arial"/>
                <w:noProof/>
                <w:sz w:val="18"/>
                <w:lang w:val="en-US" w:eastAsia="fr-FR"/>
              </w:rPr>
              <w:t>When present, it shall indicate whether Local Offloading Management is allowed based on subscription data and the presence of the UE within a Local Offloading Management service area. It shall be set as follows:</w:t>
            </w:r>
          </w:p>
          <w:p w14:paraId="21B48747" w14:textId="77777777" w:rsidR="008A0DDB" w:rsidRDefault="008A0DDB" w:rsidP="008A0DDB">
            <w:pPr>
              <w:keepNext/>
              <w:keepLines/>
              <w:spacing w:after="0"/>
              <w:rPr>
                <w:rFonts w:ascii="Arial" w:hAnsi="Arial" w:cs="Arial"/>
                <w:noProof/>
                <w:sz w:val="18"/>
                <w:lang w:val="en-US" w:eastAsia="fr-FR"/>
              </w:rPr>
            </w:pPr>
          </w:p>
          <w:p w14:paraId="25B67C92" w14:textId="77777777" w:rsidR="008A0DDB" w:rsidRPr="00695EAC" w:rsidRDefault="008A0DDB" w:rsidP="008A0DDB">
            <w:pPr>
              <w:keepNext/>
              <w:keepLines/>
              <w:spacing w:after="0"/>
              <w:rPr>
                <w:rFonts w:ascii="Arial" w:hAnsi="Arial" w:cs="Arial"/>
                <w:noProof/>
                <w:sz w:val="18"/>
                <w:lang w:val="en-US" w:eastAsia="fr-FR"/>
              </w:rPr>
            </w:pPr>
            <w:r>
              <w:rPr>
                <w:rFonts w:ascii="Arial" w:hAnsi="Arial" w:cs="Arial"/>
                <w:noProof/>
                <w:sz w:val="18"/>
                <w:lang w:val="en-US" w:eastAsia="fr-FR"/>
              </w:rPr>
              <w:t xml:space="preserve">true: Local Offloading Management is allowed </w:t>
            </w:r>
          </w:p>
          <w:p w14:paraId="64D5B558" w14:textId="77777777" w:rsidR="008A0DDB" w:rsidRDefault="008A0DDB" w:rsidP="008A0DDB">
            <w:pPr>
              <w:pStyle w:val="TAL"/>
              <w:rPr>
                <w:rFonts w:cs="Arial"/>
                <w:noProof/>
                <w:lang w:val="en-US" w:eastAsia="fr-FR"/>
              </w:rPr>
            </w:pPr>
            <w:r>
              <w:rPr>
                <w:rFonts w:cs="Arial"/>
                <w:noProof/>
                <w:lang w:val="en-US" w:eastAsia="fr-FR"/>
              </w:rPr>
              <w:t>false: Local Offloading Management is not allowed</w:t>
            </w:r>
          </w:p>
          <w:p w14:paraId="02A283A6" w14:textId="77777777" w:rsidR="008A0DDB" w:rsidRDefault="008A0DDB" w:rsidP="008A0DDB">
            <w:pPr>
              <w:pStyle w:val="TAL"/>
            </w:pPr>
          </w:p>
        </w:tc>
        <w:tc>
          <w:tcPr>
            <w:tcW w:w="882" w:type="dxa"/>
            <w:tcBorders>
              <w:top w:val="single" w:sz="4" w:space="0" w:color="auto"/>
              <w:left w:val="single" w:sz="4" w:space="0" w:color="auto"/>
              <w:bottom w:val="single" w:sz="4" w:space="0" w:color="auto"/>
              <w:right w:val="single" w:sz="4" w:space="0" w:color="auto"/>
            </w:tcBorders>
          </w:tcPr>
          <w:p w14:paraId="2FA1204B" w14:textId="759AD5AB" w:rsidR="008A0DDB" w:rsidRDefault="008A0DDB" w:rsidP="008A0DDB">
            <w:pPr>
              <w:pStyle w:val="TAL"/>
              <w:rPr>
                <w:lang w:eastAsia="zh-CN"/>
              </w:rPr>
            </w:pPr>
            <w:r>
              <w:rPr>
                <w:lang w:eastAsia="zh-CN"/>
              </w:rPr>
              <w:t>ISMF-LOM</w:t>
            </w:r>
          </w:p>
        </w:tc>
      </w:tr>
      <w:tr w:rsidR="00FA3B9B" w14:paraId="3A1454C9"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DDB051" w14:textId="4DA6EE45" w:rsidR="00FA3B9B" w:rsidRDefault="00FA3B9B" w:rsidP="007B3D37">
            <w:pPr>
              <w:pStyle w:val="TAN"/>
            </w:pPr>
            <w:r>
              <w:t>NOTE</w:t>
            </w:r>
            <w:r w:rsidR="00D0347C">
              <w:t> </w:t>
            </w:r>
            <w:r w:rsidR="00986734">
              <w:t>1</w:t>
            </w:r>
            <w:r>
              <w:t>:</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9B7C818" w14:textId="180F9DFE" w:rsidR="00986734" w:rsidRDefault="00986734" w:rsidP="007B3D37">
            <w:pPr>
              <w:pStyle w:val="TAN"/>
            </w:pPr>
            <w:r w:rsidRPr="00914815">
              <w:t>NOTE</w:t>
            </w:r>
            <w:r w:rsidR="00D0347C">
              <w:t> </w:t>
            </w:r>
            <w:r>
              <w:t>2</w:t>
            </w:r>
            <w:r w:rsidRPr="00914815">
              <w:t>:</w:t>
            </w:r>
            <w:r w:rsidRPr="00914815">
              <w:tab/>
            </w:r>
            <w:r w:rsidR="00A0336C">
              <w:t xml:space="preserve">The </w:t>
            </w:r>
            <w:r w:rsidRPr="0013447D">
              <w:t xml:space="preserve">AMF increments the MO Exception Data Counter when </w:t>
            </w:r>
            <w:r w:rsidR="00A0336C">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C849BA">
              <w:t xml:space="preserve">The </w:t>
            </w:r>
            <w:r>
              <w:t>AMF</w:t>
            </w:r>
            <w:r w:rsidRPr="00C849BA">
              <w:t xml:space="preserve"> may defer sending </w:t>
            </w:r>
            <w:r>
              <w:t xml:space="preserve">the </w:t>
            </w:r>
            <w:r w:rsidRPr="00914815">
              <w:rPr>
                <w:rFonts w:cs="Arial" w:hint="eastAsia"/>
              </w:rPr>
              <w:t>moExpDataCounter</w:t>
            </w:r>
            <w:r w:rsidRPr="00C849BA">
              <w:t xml:space="preserve"> </w:t>
            </w:r>
            <w:r>
              <w:t xml:space="preserve">attribute to the SMF </w:t>
            </w:r>
            <w:r w:rsidRPr="00C849BA">
              <w:t>based on local configuration</w:t>
            </w:r>
            <w:r>
              <w:t xml:space="preserve">. The </w:t>
            </w:r>
            <w:r w:rsidRPr="0013447D">
              <w:t>AMF reset</w:t>
            </w:r>
            <w:r>
              <w:t>s</w:t>
            </w:r>
            <w:r w:rsidRPr="0013447D">
              <w:t xml:space="preserve"> the MO Exception Data Counter when receiving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p w14:paraId="234F73A5" w14:textId="2A2CD358" w:rsidR="005E3B6A" w:rsidRDefault="005E3B6A" w:rsidP="007B3D37">
            <w:pPr>
              <w:pStyle w:val="TAN"/>
              <w:rPr>
                <w:rFonts w:cs="Arial"/>
                <w:szCs w:val="18"/>
              </w:rPr>
            </w:pPr>
            <w:r>
              <w:rPr>
                <w:noProof/>
              </w:rPr>
              <w:t>NOTE</w:t>
            </w:r>
            <w:r w:rsidR="00D0347C">
              <w:rPr>
                <w:noProof/>
              </w:rPr>
              <w:t> </w:t>
            </w:r>
            <w:r>
              <w:rPr>
                <w:noProof/>
              </w:rPr>
              <w:t>3:</w:t>
            </w:r>
            <w:r>
              <w:rPr>
                <w:noProof/>
              </w:rPr>
              <w:tab/>
            </w:r>
            <w:r w:rsidR="00B93170">
              <w:rPr>
                <w:noProof/>
              </w:rPr>
              <w:t xml:space="preserve">If the AMF has received the callback information of the PCF for the UE </w:t>
            </w:r>
            <w:r w:rsidR="00B93170">
              <w:rPr>
                <w:lang w:eastAsia="zh-CN"/>
              </w:rPr>
              <w:t xml:space="preserve">together with the information of the </w:t>
            </w:r>
            <w:r w:rsidR="00B93170">
              <w:rPr>
                <w:noProof/>
              </w:rPr>
              <w:t>PDU sessions (i.e. Slice and DNN combination) that are applicable for notification of SM Policy Association events</w:t>
            </w:r>
            <w:r w:rsidR="00C6782A">
              <w:rPr>
                <w:noProof/>
              </w:rPr>
              <w:t xml:space="preserve"> from the PCF</w:t>
            </w:r>
            <w:r w:rsidR="00B93170">
              <w:rPr>
                <w:noProof/>
              </w:rPr>
              <w:t xml:space="preserve">, the AMF shall identify whether any ongoing non-roaming or local breakout PDU session is applicable for SM Policy Association events, i.e, whether the slice and DNN combination of the PDU session is listed in the received PDU session information from the PCF for the UE. If the PDU session is applicable for notification of SM Policy Association events , the AMF shall invoke Update SM context service operation for the PDU session and include the </w:t>
            </w:r>
            <w:r w:rsidR="00B93170">
              <w:t>smPolicyNotifyInd</w:t>
            </w:r>
            <w:r w:rsidR="00B93170">
              <w:rPr>
                <w:noProof/>
              </w:rPr>
              <w:t xml:space="preserve"> IE with the value "true" and the callback information of the PCF for the UE in the request. The SMF shall forward the callback information of the PCF for the UE to the PCF for SM Policy if exists via SM Policy Association Modification. See clause </w:t>
            </w:r>
            <w:r w:rsidR="00B93170">
              <w:rPr>
                <w:lang w:eastAsia="ko-KR"/>
              </w:rPr>
              <w:t xml:space="preserve">4.3.3.2 of 3GPP TS 23.502 [3]. </w:t>
            </w:r>
            <w:r w:rsidR="00B93170">
              <w:t>The AMF needs not update the SMF if the subscription to the SM Policy Association events for the PDU session is cancelled by the PCF for UE.</w:t>
            </w:r>
          </w:p>
        </w:tc>
      </w:tr>
    </w:tbl>
    <w:p w14:paraId="390586AD" w14:textId="77777777" w:rsidR="00FA3B9B" w:rsidRDefault="00FA3B9B" w:rsidP="00FA3B9B"/>
    <w:p w14:paraId="240C64A7" w14:textId="77777777" w:rsidR="00FA3B9B" w:rsidRDefault="00FA3B9B" w:rsidP="00FA3B9B">
      <w:pPr>
        <w:pStyle w:val="Heading5"/>
      </w:pPr>
      <w:bookmarkStart w:id="1333" w:name="_Toc25073933"/>
      <w:bookmarkStart w:id="1334" w:name="_Toc34063116"/>
      <w:bookmarkStart w:id="1335" w:name="_Toc43120093"/>
      <w:bookmarkStart w:id="1336" w:name="_Toc49768148"/>
      <w:bookmarkStart w:id="1337" w:name="_Toc56434321"/>
      <w:bookmarkStart w:id="1338" w:name="_Toc214971980"/>
      <w:r>
        <w:t>6.1.6.2.5</w:t>
      </w:r>
      <w:r>
        <w:tab/>
        <w:t>Type: SmContextUpdatedData</w:t>
      </w:r>
      <w:bookmarkEnd w:id="1333"/>
      <w:bookmarkEnd w:id="1334"/>
      <w:bookmarkEnd w:id="1335"/>
      <w:bookmarkEnd w:id="1336"/>
      <w:bookmarkEnd w:id="1337"/>
      <w:bookmarkEnd w:id="1338"/>
    </w:p>
    <w:p w14:paraId="0A7E314A" w14:textId="77777777" w:rsidR="00FA3B9B" w:rsidRDefault="00FA3B9B" w:rsidP="00FA3B9B">
      <w:pPr>
        <w:pStyle w:val="TH"/>
      </w:pPr>
      <w:r>
        <w:rPr>
          <w:noProof/>
        </w:rPr>
        <w:t>Table </w:t>
      </w:r>
      <w:r>
        <w:t xml:space="preserve">6.1.6.2.5-1: </w:t>
      </w:r>
      <w:r>
        <w:rPr>
          <w:noProof/>
        </w:rPr>
        <w:t xml:space="preserve">Definition of type </w:t>
      </w:r>
      <w:r>
        <w:t>SmContextUpdatedData</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4"/>
        <w:gridCol w:w="846"/>
      </w:tblGrid>
      <w:tr w:rsidR="00FA3B9B" w:rsidRPr="00FD48E5" w14:paraId="116F48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6359676"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0D9F7A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74FE596B"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CB94E0A" w14:textId="77777777" w:rsidR="00FA3B9B" w:rsidRDefault="00FA3B9B" w:rsidP="007B3D37">
            <w:pPr>
              <w:pStyle w:val="TAH"/>
              <w:jc w:val="left"/>
            </w:pPr>
            <w:r>
              <w:t>Cardinality</w:t>
            </w:r>
          </w:p>
        </w:tc>
        <w:tc>
          <w:tcPr>
            <w:tcW w:w="4394" w:type="dxa"/>
            <w:tcBorders>
              <w:top w:val="single" w:sz="4" w:space="0" w:color="auto"/>
              <w:left w:val="single" w:sz="4" w:space="0" w:color="auto"/>
              <w:bottom w:val="single" w:sz="4" w:space="0" w:color="auto"/>
              <w:right w:val="single" w:sz="4" w:space="0" w:color="auto"/>
            </w:tcBorders>
            <w:shd w:val="clear" w:color="auto" w:fill="C0C0C0"/>
            <w:hideMark/>
          </w:tcPr>
          <w:p w14:paraId="4BF3AC53" w14:textId="77777777" w:rsidR="00FA3B9B" w:rsidRDefault="00FA3B9B" w:rsidP="007B3D37">
            <w:pPr>
              <w:pStyle w:val="TAH"/>
              <w:rPr>
                <w:rFonts w:cs="Arial"/>
                <w:szCs w:val="18"/>
              </w:rPr>
            </w:pPr>
            <w:r>
              <w:rPr>
                <w:rFonts w:cs="Arial"/>
                <w:szCs w:val="18"/>
              </w:rPr>
              <w:t>Description</w:t>
            </w:r>
          </w:p>
        </w:tc>
        <w:tc>
          <w:tcPr>
            <w:tcW w:w="846" w:type="dxa"/>
            <w:tcBorders>
              <w:top w:val="single" w:sz="4" w:space="0" w:color="auto"/>
              <w:left w:val="single" w:sz="4" w:space="0" w:color="auto"/>
              <w:bottom w:val="single" w:sz="4" w:space="0" w:color="auto"/>
              <w:right w:val="single" w:sz="4" w:space="0" w:color="auto"/>
            </w:tcBorders>
            <w:shd w:val="clear" w:color="auto" w:fill="C0C0C0"/>
          </w:tcPr>
          <w:p w14:paraId="5E26CC0F" w14:textId="77777777" w:rsidR="00FA3B9B" w:rsidRDefault="00FA3B9B" w:rsidP="007B3D37">
            <w:pPr>
              <w:pStyle w:val="TAH"/>
              <w:rPr>
                <w:rFonts w:cs="Arial"/>
                <w:szCs w:val="18"/>
              </w:rPr>
            </w:pPr>
            <w:r>
              <w:rPr>
                <w:rFonts w:cs="Arial"/>
                <w:szCs w:val="18"/>
              </w:rPr>
              <w:t>Applicability</w:t>
            </w:r>
          </w:p>
        </w:tc>
      </w:tr>
      <w:tr w:rsidR="00FA3B9B" w:rsidRPr="00FD48E5" w14:paraId="4A3E481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53C0872" w14:textId="77777777" w:rsidR="00FA3B9B" w:rsidRDefault="00FA3B9B" w:rsidP="007B3D37">
            <w:pPr>
              <w:pStyle w:val="TAL"/>
            </w:pPr>
            <w:r>
              <w:t>upCnxState</w:t>
            </w:r>
          </w:p>
        </w:tc>
        <w:tc>
          <w:tcPr>
            <w:tcW w:w="1843" w:type="dxa"/>
            <w:tcBorders>
              <w:top w:val="single" w:sz="4" w:space="0" w:color="auto"/>
              <w:left w:val="single" w:sz="4" w:space="0" w:color="auto"/>
              <w:bottom w:val="single" w:sz="4" w:space="0" w:color="auto"/>
              <w:right w:val="single" w:sz="4" w:space="0" w:color="auto"/>
            </w:tcBorders>
          </w:tcPr>
          <w:p w14:paraId="1B1CE9FD" w14:textId="77777777" w:rsidR="00FA3B9B" w:rsidRDefault="00FA3B9B" w:rsidP="007B3D37">
            <w:pPr>
              <w:pStyle w:val="TAL"/>
            </w:pPr>
            <w:r>
              <w:t>UpCnxState</w:t>
            </w:r>
          </w:p>
        </w:tc>
        <w:tc>
          <w:tcPr>
            <w:tcW w:w="283" w:type="dxa"/>
            <w:tcBorders>
              <w:top w:val="single" w:sz="4" w:space="0" w:color="auto"/>
              <w:left w:val="single" w:sz="4" w:space="0" w:color="auto"/>
              <w:bottom w:val="single" w:sz="4" w:space="0" w:color="auto"/>
              <w:right w:val="single" w:sz="4" w:space="0" w:color="auto"/>
            </w:tcBorders>
          </w:tcPr>
          <w:p w14:paraId="3F494A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9A9D47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347F475"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7A79D44A" w14:textId="5C9F2CF7" w:rsidR="00FA3B9B" w:rsidRDefault="00FA3B9B" w:rsidP="007B3D37">
            <w:pPr>
              <w:pStyle w:val="TAL"/>
              <w:rPr>
                <w:rFonts w:cs="Arial"/>
                <w:szCs w:val="18"/>
              </w:rPr>
            </w:pPr>
            <w:r>
              <w:rPr>
                <w:rFonts w:cs="Arial"/>
                <w:szCs w:val="18"/>
              </w:rPr>
              <w:t xml:space="preserve">When present, it shall be set as specified in clauses 5.2.2.3.2, </w:t>
            </w:r>
            <w:r w:rsidR="00C739CE">
              <w:rPr>
                <w:rFonts w:cs="Arial"/>
                <w:szCs w:val="18"/>
              </w:rPr>
              <w:t xml:space="preserve">5.2.2.3.6, </w:t>
            </w:r>
            <w:r>
              <w:rPr>
                <w:rFonts w:cs="Arial"/>
                <w:szCs w:val="18"/>
              </w:rPr>
              <w:t>5.2.2.3.15 and 5.2.2.3.16.</w:t>
            </w:r>
          </w:p>
        </w:tc>
        <w:tc>
          <w:tcPr>
            <w:tcW w:w="846" w:type="dxa"/>
            <w:tcBorders>
              <w:top w:val="single" w:sz="4" w:space="0" w:color="auto"/>
              <w:left w:val="single" w:sz="4" w:space="0" w:color="auto"/>
              <w:bottom w:val="single" w:sz="4" w:space="0" w:color="auto"/>
              <w:right w:val="single" w:sz="4" w:space="0" w:color="auto"/>
            </w:tcBorders>
          </w:tcPr>
          <w:p w14:paraId="2ED20609" w14:textId="77777777" w:rsidR="00FA3B9B" w:rsidRDefault="00FA3B9B" w:rsidP="007B3D37">
            <w:pPr>
              <w:pStyle w:val="TAC"/>
            </w:pPr>
          </w:p>
        </w:tc>
      </w:tr>
      <w:tr w:rsidR="00FA3B9B" w:rsidRPr="00FD48E5" w14:paraId="22301ED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2602C0A" w14:textId="77777777" w:rsidR="00FA3B9B" w:rsidRDefault="00FA3B9B" w:rsidP="007B3D37">
            <w:pPr>
              <w:pStyle w:val="TAL"/>
            </w:pPr>
            <w:r>
              <w:t>hoState</w:t>
            </w:r>
          </w:p>
        </w:tc>
        <w:tc>
          <w:tcPr>
            <w:tcW w:w="1843" w:type="dxa"/>
            <w:tcBorders>
              <w:top w:val="single" w:sz="4" w:space="0" w:color="auto"/>
              <w:left w:val="single" w:sz="4" w:space="0" w:color="auto"/>
              <w:bottom w:val="single" w:sz="4" w:space="0" w:color="auto"/>
              <w:right w:val="single" w:sz="4" w:space="0" w:color="auto"/>
            </w:tcBorders>
          </w:tcPr>
          <w:p w14:paraId="4E865060" w14:textId="77777777" w:rsidR="00FA3B9B" w:rsidRDefault="00FA3B9B" w:rsidP="007B3D37">
            <w:pPr>
              <w:pStyle w:val="TAL"/>
            </w:pPr>
            <w:r>
              <w:t>HoState</w:t>
            </w:r>
          </w:p>
        </w:tc>
        <w:tc>
          <w:tcPr>
            <w:tcW w:w="283" w:type="dxa"/>
            <w:tcBorders>
              <w:top w:val="single" w:sz="4" w:space="0" w:color="auto"/>
              <w:left w:val="single" w:sz="4" w:space="0" w:color="auto"/>
              <w:bottom w:val="single" w:sz="4" w:space="0" w:color="auto"/>
              <w:right w:val="single" w:sz="4" w:space="0" w:color="auto"/>
            </w:tcBorders>
          </w:tcPr>
          <w:p w14:paraId="11C65D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FADD5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1009212E" w14:textId="77777777" w:rsidR="00FA3B9B" w:rsidRDefault="00FA3B9B" w:rsidP="007B3D37">
            <w:pPr>
              <w:pStyle w:val="TAL"/>
              <w:rPr>
                <w:rFonts w:cs="Arial"/>
                <w:szCs w:val="18"/>
              </w:rPr>
            </w:pPr>
            <w:r>
              <w:rPr>
                <w:rFonts w:cs="Arial"/>
                <w:szCs w:val="18"/>
              </w:rPr>
              <w:t>This IE shall be present if the SMF was requested to prepare, execute or cancel a handover for the PDU session in the corresponding request.</w:t>
            </w:r>
          </w:p>
          <w:p w14:paraId="494A9065" w14:textId="5056D28F"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46" w:type="dxa"/>
            <w:tcBorders>
              <w:top w:val="single" w:sz="4" w:space="0" w:color="auto"/>
              <w:left w:val="single" w:sz="4" w:space="0" w:color="auto"/>
              <w:bottom w:val="single" w:sz="4" w:space="0" w:color="auto"/>
              <w:right w:val="single" w:sz="4" w:space="0" w:color="auto"/>
            </w:tcBorders>
          </w:tcPr>
          <w:p w14:paraId="4C924364" w14:textId="77777777" w:rsidR="00FA3B9B" w:rsidRDefault="00FA3B9B" w:rsidP="007B3D37">
            <w:pPr>
              <w:pStyle w:val="TAC"/>
            </w:pPr>
          </w:p>
        </w:tc>
      </w:tr>
      <w:tr w:rsidR="00FA3B9B" w:rsidRPr="00FD48E5" w14:paraId="2A5989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B1C94FF" w14:textId="77777777" w:rsidR="00FA3B9B" w:rsidRDefault="00FA3B9B" w:rsidP="007B3D37">
            <w:pPr>
              <w:pStyle w:val="TAL"/>
            </w:pPr>
            <w:r>
              <w:t>releaseEbiList</w:t>
            </w:r>
          </w:p>
        </w:tc>
        <w:tc>
          <w:tcPr>
            <w:tcW w:w="1843" w:type="dxa"/>
            <w:tcBorders>
              <w:top w:val="single" w:sz="4" w:space="0" w:color="auto"/>
              <w:left w:val="single" w:sz="4" w:space="0" w:color="auto"/>
              <w:bottom w:val="single" w:sz="4" w:space="0" w:color="auto"/>
              <w:right w:val="single" w:sz="4" w:space="0" w:color="auto"/>
            </w:tcBorders>
          </w:tcPr>
          <w:p w14:paraId="028CC186" w14:textId="77777777" w:rsidR="00FA3B9B" w:rsidRDefault="00FA3B9B" w:rsidP="007B3D37">
            <w:pPr>
              <w:pStyle w:val="TAL"/>
            </w:pPr>
            <w:r>
              <w:rPr>
                <w:lang w:val="en-US"/>
              </w:rPr>
              <w:t>array(EpsBearerId)</w:t>
            </w:r>
          </w:p>
        </w:tc>
        <w:tc>
          <w:tcPr>
            <w:tcW w:w="283" w:type="dxa"/>
            <w:tcBorders>
              <w:top w:val="single" w:sz="4" w:space="0" w:color="auto"/>
              <w:left w:val="single" w:sz="4" w:space="0" w:color="auto"/>
              <w:bottom w:val="single" w:sz="4" w:space="0" w:color="auto"/>
              <w:right w:val="single" w:sz="4" w:space="0" w:color="auto"/>
            </w:tcBorders>
          </w:tcPr>
          <w:p w14:paraId="6CE8DE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B4CC54"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7F0F85C2" w14:textId="77777777" w:rsidR="00FA3B9B" w:rsidRDefault="00FA3B9B" w:rsidP="007B3D37">
            <w:pPr>
              <w:pStyle w:val="TAL"/>
              <w:rPr>
                <w:rFonts w:cs="Arial"/>
                <w:szCs w:val="18"/>
              </w:rPr>
            </w:pPr>
            <w:r>
              <w:rPr>
                <w:rFonts w:cs="Arial"/>
                <w:szCs w:val="18"/>
              </w:rPr>
              <w:t>This IE shall be present if the SMF determines that some EBIs are not needed. When present, it shall contain the EBIs to be released.</w:t>
            </w:r>
          </w:p>
        </w:tc>
        <w:tc>
          <w:tcPr>
            <w:tcW w:w="846" w:type="dxa"/>
            <w:tcBorders>
              <w:top w:val="single" w:sz="4" w:space="0" w:color="auto"/>
              <w:left w:val="single" w:sz="4" w:space="0" w:color="auto"/>
              <w:bottom w:val="single" w:sz="4" w:space="0" w:color="auto"/>
              <w:right w:val="single" w:sz="4" w:space="0" w:color="auto"/>
            </w:tcBorders>
          </w:tcPr>
          <w:p w14:paraId="118B5C1D" w14:textId="77777777" w:rsidR="00FA3B9B" w:rsidRDefault="00FA3B9B" w:rsidP="007B3D37">
            <w:pPr>
              <w:pStyle w:val="TAC"/>
            </w:pPr>
          </w:p>
        </w:tc>
      </w:tr>
      <w:tr w:rsidR="00FA3B9B" w:rsidRPr="00FD48E5" w14:paraId="45C5F51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7ED3F46" w14:textId="77777777" w:rsidR="00FA3B9B" w:rsidRDefault="00FA3B9B" w:rsidP="007B3D37">
            <w:pPr>
              <w:pStyle w:val="TAL"/>
            </w:pPr>
            <w:r>
              <w:t>allocatedEbiList</w:t>
            </w:r>
          </w:p>
        </w:tc>
        <w:tc>
          <w:tcPr>
            <w:tcW w:w="1843" w:type="dxa"/>
            <w:tcBorders>
              <w:top w:val="single" w:sz="4" w:space="0" w:color="auto"/>
              <w:left w:val="single" w:sz="4" w:space="0" w:color="auto"/>
              <w:bottom w:val="single" w:sz="4" w:space="0" w:color="auto"/>
              <w:right w:val="single" w:sz="4" w:space="0" w:color="auto"/>
            </w:tcBorders>
          </w:tcPr>
          <w:p w14:paraId="73A14D4C" w14:textId="77777777" w:rsidR="00FA3B9B" w:rsidRDefault="00FA3B9B" w:rsidP="007B3D37">
            <w:pPr>
              <w:pStyle w:val="TAL"/>
            </w:pPr>
            <w:r>
              <w:rPr>
                <w:lang w:val="en-US"/>
              </w:rPr>
              <w:t>array(</w:t>
            </w:r>
            <w:r>
              <w:t>EbiArpMapping</w:t>
            </w:r>
            <w:r>
              <w:rPr>
                <w:lang w:val="en-US"/>
              </w:rPr>
              <w:t>)</w:t>
            </w:r>
          </w:p>
        </w:tc>
        <w:tc>
          <w:tcPr>
            <w:tcW w:w="283" w:type="dxa"/>
            <w:tcBorders>
              <w:top w:val="single" w:sz="4" w:space="0" w:color="auto"/>
              <w:left w:val="single" w:sz="4" w:space="0" w:color="auto"/>
              <w:bottom w:val="single" w:sz="4" w:space="0" w:color="auto"/>
              <w:right w:val="single" w:sz="4" w:space="0" w:color="auto"/>
            </w:tcBorders>
          </w:tcPr>
          <w:p w14:paraId="0E1F59E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3C84E47"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166FDA74"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846" w:type="dxa"/>
            <w:tcBorders>
              <w:top w:val="single" w:sz="4" w:space="0" w:color="auto"/>
              <w:left w:val="single" w:sz="4" w:space="0" w:color="auto"/>
              <w:bottom w:val="single" w:sz="4" w:space="0" w:color="auto"/>
              <w:right w:val="single" w:sz="4" w:space="0" w:color="auto"/>
            </w:tcBorders>
          </w:tcPr>
          <w:p w14:paraId="5C1C53C1" w14:textId="77777777" w:rsidR="00FA3B9B" w:rsidRDefault="00FA3B9B" w:rsidP="007B3D37">
            <w:pPr>
              <w:pStyle w:val="TAC"/>
            </w:pPr>
          </w:p>
        </w:tc>
      </w:tr>
      <w:tr w:rsidR="00FA3B9B" w:rsidRPr="00FD48E5" w14:paraId="2AF88A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6597037" w14:textId="77777777" w:rsidR="00FA3B9B" w:rsidRDefault="00FA3B9B" w:rsidP="007B3D37">
            <w:pPr>
              <w:pStyle w:val="TAL"/>
            </w:pPr>
            <w:r>
              <w:rPr>
                <w:rFonts w:hint="eastAsia"/>
              </w:rPr>
              <w:t>modifiedEbiList</w:t>
            </w:r>
          </w:p>
        </w:tc>
        <w:tc>
          <w:tcPr>
            <w:tcW w:w="1843" w:type="dxa"/>
            <w:tcBorders>
              <w:top w:val="single" w:sz="4" w:space="0" w:color="auto"/>
              <w:left w:val="single" w:sz="4" w:space="0" w:color="auto"/>
              <w:bottom w:val="single" w:sz="4" w:space="0" w:color="auto"/>
              <w:right w:val="single" w:sz="4" w:space="0" w:color="auto"/>
            </w:tcBorders>
          </w:tcPr>
          <w:p w14:paraId="4032D289" w14:textId="77777777" w:rsidR="00FA3B9B" w:rsidRDefault="00FA3B9B" w:rsidP="007B3D37">
            <w:pPr>
              <w:pStyle w:val="TAL"/>
            </w:pPr>
            <w:r>
              <w:t>array(EbiArpMapping)</w:t>
            </w:r>
          </w:p>
        </w:tc>
        <w:tc>
          <w:tcPr>
            <w:tcW w:w="283" w:type="dxa"/>
            <w:tcBorders>
              <w:top w:val="single" w:sz="4" w:space="0" w:color="auto"/>
              <w:left w:val="single" w:sz="4" w:space="0" w:color="auto"/>
              <w:bottom w:val="single" w:sz="4" w:space="0" w:color="auto"/>
              <w:right w:val="single" w:sz="4" w:space="0" w:color="auto"/>
            </w:tcBorders>
          </w:tcPr>
          <w:p w14:paraId="78C3A277" w14:textId="77777777" w:rsidR="00FA3B9B" w:rsidRDefault="00FA3B9B" w:rsidP="007B3D37">
            <w:pPr>
              <w:pStyle w:val="TAC"/>
            </w:pPr>
            <w:r>
              <w:rPr>
                <w:rFonts w:hint="eastAsia"/>
              </w:rPr>
              <w:t>C</w:t>
            </w:r>
          </w:p>
        </w:tc>
        <w:tc>
          <w:tcPr>
            <w:tcW w:w="567" w:type="dxa"/>
            <w:tcBorders>
              <w:top w:val="single" w:sz="4" w:space="0" w:color="auto"/>
              <w:left w:val="single" w:sz="4" w:space="0" w:color="auto"/>
              <w:bottom w:val="single" w:sz="4" w:space="0" w:color="auto"/>
              <w:right w:val="single" w:sz="4" w:space="0" w:color="auto"/>
            </w:tcBorders>
          </w:tcPr>
          <w:p w14:paraId="043CA120" w14:textId="77777777" w:rsidR="00FA3B9B" w:rsidRDefault="00FA3B9B" w:rsidP="007B3D37">
            <w:pPr>
              <w:pStyle w:val="TAL"/>
            </w:pPr>
            <w:r>
              <w:t>1</w:t>
            </w:r>
            <w:r>
              <w:rPr>
                <w:rFonts w:hint="eastAsia"/>
              </w:rPr>
              <w:t>..</w:t>
            </w:r>
            <w:r>
              <w:t>N</w:t>
            </w:r>
          </w:p>
        </w:tc>
        <w:tc>
          <w:tcPr>
            <w:tcW w:w="4394" w:type="dxa"/>
            <w:tcBorders>
              <w:top w:val="single" w:sz="4" w:space="0" w:color="auto"/>
              <w:left w:val="single" w:sz="4" w:space="0" w:color="auto"/>
              <w:bottom w:val="single" w:sz="4" w:space="0" w:color="auto"/>
              <w:right w:val="single" w:sz="4" w:space="0" w:color="auto"/>
            </w:tcBorders>
          </w:tcPr>
          <w:p w14:paraId="24FDFFB3"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46" w:type="dxa"/>
            <w:tcBorders>
              <w:top w:val="single" w:sz="4" w:space="0" w:color="auto"/>
              <w:left w:val="single" w:sz="4" w:space="0" w:color="auto"/>
              <w:bottom w:val="single" w:sz="4" w:space="0" w:color="auto"/>
              <w:right w:val="single" w:sz="4" w:space="0" w:color="auto"/>
            </w:tcBorders>
          </w:tcPr>
          <w:p w14:paraId="3F473CE9" w14:textId="77777777" w:rsidR="00FA3B9B" w:rsidRDefault="00FA3B9B" w:rsidP="007B3D37">
            <w:pPr>
              <w:pStyle w:val="TAC"/>
            </w:pPr>
          </w:p>
        </w:tc>
      </w:tr>
      <w:tr w:rsidR="00FA3B9B" w:rsidRPr="00FD48E5" w14:paraId="3E2D0FC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D481D8" w14:textId="77777777" w:rsidR="00FA3B9B" w:rsidRDefault="00FA3B9B" w:rsidP="007B3D37">
            <w:pPr>
              <w:pStyle w:val="TAL"/>
            </w:pPr>
            <w:r>
              <w:t>n1SmMsg</w:t>
            </w:r>
          </w:p>
        </w:tc>
        <w:tc>
          <w:tcPr>
            <w:tcW w:w="1843" w:type="dxa"/>
            <w:tcBorders>
              <w:top w:val="single" w:sz="4" w:space="0" w:color="auto"/>
              <w:left w:val="single" w:sz="4" w:space="0" w:color="auto"/>
              <w:bottom w:val="single" w:sz="4" w:space="0" w:color="auto"/>
              <w:right w:val="single" w:sz="4" w:space="0" w:color="auto"/>
            </w:tcBorders>
          </w:tcPr>
          <w:p w14:paraId="4285F7A3"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2879FC9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DBCE3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D824DDA" w14:textId="77777777" w:rsidR="00FA3B9B" w:rsidRDefault="00FA3B9B" w:rsidP="007B3D37">
            <w:pPr>
              <w:pStyle w:val="TAL"/>
              <w:rPr>
                <w:rFonts w:cs="Arial"/>
                <w:szCs w:val="18"/>
              </w:rPr>
            </w:pPr>
            <w:r>
              <w:rPr>
                <w:rFonts w:cs="Arial"/>
                <w:szCs w:val="18"/>
              </w:rPr>
              <w:t>This IE shall be present if N1 SM Information needs to be sent to the UE.</w:t>
            </w:r>
          </w:p>
          <w:p w14:paraId="5AF15712" w14:textId="0DEC9B3A"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46" w:type="dxa"/>
            <w:tcBorders>
              <w:top w:val="single" w:sz="4" w:space="0" w:color="auto"/>
              <w:left w:val="single" w:sz="4" w:space="0" w:color="auto"/>
              <w:bottom w:val="single" w:sz="4" w:space="0" w:color="auto"/>
              <w:right w:val="single" w:sz="4" w:space="0" w:color="auto"/>
            </w:tcBorders>
          </w:tcPr>
          <w:p w14:paraId="77A63430" w14:textId="77777777" w:rsidR="00FA3B9B" w:rsidRDefault="00FA3B9B" w:rsidP="007B3D37">
            <w:pPr>
              <w:pStyle w:val="TAC"/>
            </w:pPr>
          </w:p>
        </w:tc>
      </w:tr>
      <w:tr w:rsidR="00FA3B9B" w:rsidRPr="00FD48E5" w14:paraId="41B3D3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C3D069" w14:textId="77777777" w:rsidR="00FA3B9B" w:rsidRDefault="00FA3B9B" w:rsidP="007B3D37">
            <w:pPr>
              <w:pStyle w:val="TAL"/>
            </w:pPr>
            <w:r>
              <w:t>n2SmInfo</w:t>
            </w:r>
          </w:p>
        </w:tc>
        <w:tc>
          <w:tcPr>
            <w:tcW w:w="1843" w:type="dxa"/>
            <w:tcBorders>
              <w:top w:val="single" w:sz="4" w:space="0" w:color="auto"/>
              <w:left w:val="single" w:sz="4" w:space="0" w:color="auto"/>
              <w:bottom w:val="single" w:sz="4" w:space="0" w:color="auto"/>
              <w:right w:val="single" w:sz="4" w:space="0" w:color="auto"/>
            </w:tcBorders>
          </w:tcPr>
          <w:p w14:paraId="301F3B0A"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3928C1E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BA2A70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EDE280" w14:textId="77777777" w:rsidR="00FA3B9B" w:rsidRDefault="00FA3B9B" w:rsidP="007B3D37">
            <w:pPr>
              <w:pStyle w:val="TAL"/>
              <w:rPr>
                <w:rFonts w:cs="Arial"/>
                <w:szCs w:val="18"/>
              </w:rPr>
            </w:pPr>
            <w:r>
              <w:rPr>
                <w:rFonts w:cs="Arial"/>
                <w:szCs w:val="18"/>
              </w:rPr>
              <w:t>This IE shall be present if N2 SM Information needs to be sent to the AN.</w:t>
            </w:r>
          </w:p>
          <w:p w14:paraId="16171C33" w14:textId="1223D1CB"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46" w:type="dxa"/>
            <w:tcBorders>
              <w:top w:val="single" w:sz="4" w:space="0" w:color="auto"/>
              <w:left w:val="single" w:sz="4" w:space="0" w:color="auto"/>
              <w:bottom w:val="single" w:sz="4" w:space="0" w:color="auto"/>
              <w:right w:val="single" w:sz="4" w:space="0" w:color="auto"/>
            </w:tcBorders>
          </w:tcPr>
          <w:p w14:paraId="0FA17FE3" w14:textId="77777777" w:rsidR="00FA3B9B" w:rsidRDefault="00FA3B9B" w:rsidP="007B3D37">
            <w:pPr>
              <w:pStyle w:val="TAC"/>
            </w:pPr>
          </w:p>
        </w:tc>
      </w:tr>
      <w:tr w:rsidR="00FA3B9B" w:rsidRPr="00FD48E5" w14:paraId="67EE730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AB82EAD" w14:textId="77777777" w:rsidR="00FA3B9B" w:rsidRDefault="00FA3B9B" w:rsidP="007B3D37">
            <w:pPr>
              <w:pStyle w:val="TAL"/>
            </w:pPr>
            <w:r>
              <w:t>n2SmInfoType</w:t>
            </w:r>
          </w:p>
        </w:tc>
        <w:tc>
          <w:tcPr>
            <w:tcW w:w="1843" w:type="dxa"/>
            <w:tcBorders>
              <w:top w:val="single" w:sz="4" w:space="0" w:color="auto"/>
              <w:left w:val="single" w:sz="4" w:space="0" w:color="auto"/>
              <w:bottom w:val="single" w:sz="4" w:space="0" w:color="auto"/>
              <w:right w:val="single" w:sz="4" w:space="0" w:color="auto"/>
            </w:tcBorders>
          </w:tcPr>
          <w:p w14:paraId="76E35C77" w14:textId="77777777" w:rsidR="00FA3B9B" w:rsidRDefault="00FA3B9B" w:rsidP="007B3D37">
            <w:pPr>
              <w:pStyle w:val="TAL"/>
            </w:pPr>
            <w:r>
              <w:rPr>
                <w:lang w:eastAsia="zh-CN"/>
              </w:rPr>
              <w:t>N2SmInfoType</w:t>
            </w:r>
          </w:p>
        </w:tc>
        <w:tc>
          <w:tcPr>
            <w:tcW w:w="283" w:type="dxa"/>
            <w:tcBorders>
              <w:top w:val="single" w:sz="4" w:space="0" w:color="auto"/>
              <w:left w:val="single" w:sz="4" w:space="0" w:color="auto"/>
              <w:bottom w:val="single" w:sz="4" w:space="0" w:color="auto"/>
              <w:right w:val="single" w:sz="4" w:space="0" w:color="auto"/>
            </w:tcBorders>
          </w:tcPr>
          <w:p w14:paraId="0B5F3539"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898613" w14:textId="77777777" w:rsidR="00FA3B9B" w:rsidRDefault="00FA3B9B" w:rsidP="007B3D37">
            <w:pPr>
              <w:pStyle w:val="TAL"/>
            </w:pPr>
            <w:r>
              <w:rPr>
                <w:lang w:eastAsia="zh-CN"/>
              </w:rPr>
              <w:t>0..</w:t>
            </w:r>
            <w:r w:rsidRPr="008746D1">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CE973D9" w14:textId="77777777" w:rsidR="00FA3B9B" w:rsidRDefault="00FA3B9B" w:rsidP="007B3D37">
            <w:pPr>
              <w:pStyle w:val="TAL"/>
              <w:rPr>
                <w:rFonts w:cs="Arial"/>
                <w:szCs w:val="18"/>
              </w:rPr>
            </w:pPr>
            <w:r>
              <w:rPr>
                <w:rFonts w:cs="Arial"/>
                <w:szCs w:val="18"/>
              </w:rPr>
              <w:t>This IE shall be present if "n2SmInfo" attribute is present.</w:t>
            </w:r>
          </w:p>
          <w:p w14:paraId="030E29B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 xml:space="preserve">AP IE type </w:t>
            </w:r>
            <w:r>
              <w:rPr>
                <w:rFonts w:cs="Arial"/>
                <w:szCs w:val="18"/>
                <w:lang w:eastAsia="zh-CN"/>
              </w:rPr>
              <w:t>for the NG AP SMF related IE container carried in "</w:t>
            </w:r>
            <w:r>
              <w:t>n2SmInfo" attribute.</w:t>
            </w:r>
          </w:p>
        </w:tc>
        <w:tc>
          <w:tcPr>
            <w:tcW w:w="846" w:type="dxa"/>
            <w:tcBorders>
              <w:top w:val="single" w:sz="4" w:space="0" w:color="auto"/>
              <w:left w:val="single" w:sz="4" w:space="0" w:color="auto"/>
              <w:bottom w:val="single" w:sz="4" w:space="0" w:color="auto"/>
              <w:right w:val="single" w:sz="4" w:space="0" w:color="auto"/>
            </w:tcBorders>
          </w:tcPr>
          <w:p w14:paraId="5163422C" w14:textId="77777777" w:rsidR="00FA3B9B" w:rsidRDefault="00FA3B9B" w:rsidP="007B3D37">
            <w:pPr>
              <w:pStyle w:val="TAC"/>
            </w:pPr>
          </w:p>
        </w:tc>
      </w:tr>
      <w:tr w:rsidR="00FA3B9B" w:rsidRPr="00FD48E5" w14:paraId="25F4281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1BF59E9" w14:textId="77777777" w:rsidR="00FA3B9B" w:rsidRDefault="00FA3B9B" w:rsidP="007B3D37">
            <w:pPr>
              <w:pStyle w:val="TAL"/>
            </w:pPr>
            <w:r>
              <w:t>epsBearerSetup</w:t>
            </w:r>
          </w:p>
        </w:tc>
        <w:tc>
          <w:tcPr>
            <w:tcW w:w="1843" w:type="dxa"/>
            <w:tcBorders>
              <w:top w:val="single" w:sz="4" w:space="0" w:color="auto"/>
              <w:left w:val="single" w:sz="4" w:space="0" w:color="auto"/>
              <w:bottom w:val="single" w:sz="4" w:space="0" w:color="auto"/>
              <w:right w:val="single" w:sz="4" w:space="0" w:color="auto"/>
            </w:tcBorders>
          </w:tcPr>
          <w:p w14:paraId="64E92A57" w14:textId="77777777" w:rsidR="00FA3B9B" w:rsidRDefault="00FA3B9B" w:rsidP="007B3D37">
            <w:pPr>
              <w:pStyle w:val="TAL"/>
            </w:pPr>
            <w:r>
              <w:t>array(EpsBearerContainer)</w:t>
            </w:r>
          </w:p>
        </w:tc>
        <w:tc>
          <w:tcPr>
            <w:tcW w:w="283" w:type="dxa"/>
            <w:tcBorders>
              <w:top w:val="single" w:sz="4" w:space="0" w:color="auto"/>
              <w:left w:val="single" w:sz="4" w:space="0" w:color="auto"/>
              <w:bottom w:val="single" w:sz="4" w:space="0" w:color="auto"/>
              <w:right w:val="single" w:sz="4" w:space="0" w:color="auto"/>
            </w:tcBorders>
          </w:tcPr>
          <w:p w14:paraId="600A3E9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112CA3"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21EA18A6" w14:textId="77777777" w:rsidR="00FA3B9B" w:rsidRDefault="00FA3B9B" w:rsidP="007B3D37">
            <w:pPr>
              <w:pStyle w:val="TAL"/>
              <w:rPr>
                <w:rFonts w:cs="Arial"/>
                <w:szCs w:val="18"/>
              </w:rPr>
            </w:pPr>
            <w:r>
              <w:rPr>
                <w:rFonts w:cs="Arial"/>
                <w:szCs w:val="18"/>
              </w:rPr>
              <w:t>This IE shall be present during an EPS to 5GS handover using the N26 interface.</w:t>
            </w:r>
          </w:p>
          <w:p w14:paraId="2CC04AF5" w14:textId="77777777" w:rsidR="00FA3B9B" w:rsidRDefault="00FA3B9B" w:rsidP="007B3D37">
            <w:pPr>
              <w:pStyle w:val="TAL"/>
              <w:rPr>
                <w:rFonts w:cs="Arial"/>
                <w:szCs w:val="18"/>
              </w:rPr>
            </w:pPr>
            <w:r>
              <w:rPr>
                <w:rFonts w:cs="Arial"/>
                <w:szCs w:val="18"/>
              </w:rPr>
              <w:t xml:space="preserve">When present, it shall include the EPS bearer context(s) successfully handed over to 5GS. </w:t>
            </w:r>
          </w:p>
        </w:tc>
        <w:tc>
          <w:tcPr>
            <w:tcW w:w="846" w:type="dxa"/>
            <w:tcBorders>
              <w:top w:val="single" w:sz="4" w:space="0" w:color="auto"/>
              <w:left w:val="single" w:sz="4" w:space="0" w:color="auto"/>
              <w:bottom w:val="single" w:sz="4" w:space="0" w:color="auto"/>
              <w:right w:val="single" w:sz="4" w:space="0" w:color="auto"/>
            </w:tcBorders>
          </w:tcPr>
          <w:p w14:paraId="68086AC0" w14:textId="77777777" w:rsidR="00FA3B9B" w:rsidRDefault="00FA3B9B" w:rsidP="007B3D37">
            <w:pPr>
              <w:pStyle w:val="TAC"/>
            </w:pPr>
          </w:p>
        </w:tc>
      </w:tr>
      <w:tr w:rsidR="00FA3B9B" w:rsidRPr="00FD48E5" w14:paraId="06FC64C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2B38447" w14:textId="77777777" w:rsidR="00FA3B9B" w:rsidRDefault="00FA3B9B" w:rsidP="007B3D37">
            <w:pPr>
              <w:pStyle w:val="TAL"/>
            </w:pPr>
            <w:r>
              <w:t>dataForwarding</w:t>
            </w:r>
          </w:p>
        </w:tc>
        <w:tc>
          <w:tcPr>
            <w:tcW w:w="1843" w:type="dxa"/>
            <w:tcBorders>
              <w:top w:val="single" w:sz="4" w:space="0" w:color="auto"/>
              <w:left w:val="single" w:sz="4" w:space="0" w:color="auto"/>
              <w:bottom w:val="single" w:sz="4" w:space="0" w:color="auto"/>
              <w:right w:val="single" w:sz="4" w:space="0" w:color="auto"/>
            </w:tcBorders>
          </w:tcPr>
          <w:p w14:paraId="5BE663EB"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0941D3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D30AD14"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F6CAEA9" w14:textId="77777777" w:rsidR="00FA3B9B" w:rsidRDefault="00FA3B9B" w:rsidP="007B3D37">
            <w:pPr>
              <w:pStyle w:val="TAL"/>
              <w:rPr>
                <w:rFonts w:cs="Arial"/>
                <w:szCs w:val="18"/>
              </w:rPr>
            </w:pPr>
            <w:r>
              <w:rPr>
                <w:rFonts w:cs="Arial"/>
                <w:szCs w:val="18"/>
              </w:rPr>
              <w:t>This IE shall be present if it was present in the corresponding request.</w:t>
            </w:r>
          </w:p>
          <w:p w14:paraId="57754D6E" w14:textId="1CF252AE"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.2.2.3.9</w:t>
            </w:r>
            <w:r w:rsidR="000B4342">
              <w:rPr>
                <w:rFonts w:cs="Arial"/>
                <w:szCs w:val="18"/>
              </w:rPr>
              <w:t xml:space="preserve"> or 5.2.2.3.21</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A284C1A" w14:textId="77777777" w:rsidR="00FA3B9B" w:rsidRDefault="00FA3B9B" w:rsidP="007B3D37">
            <w:pPr>
              <w:pStyle w:val="TAC"/>
            </w:pPr>
          </w:p>
        </w:tc>
      </w:tr>
      <w:tr w:rsidR="00FA3B9B" w:rsidRPr="00FD48E5" w14:paraId="6FD5661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B3E0C5" w14:textId="77777777" w:rsidR="00FA3B9B" w:rsidRDefault="00FA3B9B" w:rsidP="007B3D37">
            <w:pPr>
              <w:pStyle w:val="TAL"/>
            </w:pPr>
            <w:r>
              <w:rPr>
                <w:rFonts w:hint="eastAsia"/>
                <w:lang w:eastAsia="zh-CN"/>
              </w:rPr>
              <w:t>n</w:t>
            </w:r>
            <w:r>
              <w:rPr>
                <w:lang w:eastAsia="zh-CN"/>
              </w:rPr>
              <w:t>3Dl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5EC2A64E" w14:textId="77777777" w:rsidR="00FA3B9B" w:rsidRDefault="00FA3B9B" w:rsidP="007B3D37">
            <w:pPr>
              <w:pStyle w:val="TAL"/>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6C72D5C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800C29" w14:textId="77777777" w:rsidR="00FA3B9B" w:rsidRDefault="00FA3B9B" w:rsidP="007B3D37">
            <w:pPr>
              <w:pStyle w:val="TAL"/>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75F44DB"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0CE155BC" w14:textId="77777777" w:rsidR="00FA3B9B" w:rsidRDefault="00FA3B9B" w:rsidP="007B3D37">
            <w:pPr>
              <w:pStyle w:val="TAL"/>
              <w:rPr>
                <w:rFonts w:cs="Arial"/>
                <w:szCs w:val="18"/>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3BA2CE69" w14:textId="77777777" w:rsidR="00FA3B9B" w:rsidRDefault="00FA3B9B" w:rsidP="007B3D37">
            <w:pPr>
              <w:pStyle w:val="TAC"/>
              <w:rPr>
                <w:lang w:eastAsia="zh-CN"/>
              </w:rPr>
            </w:pPr>
            <w:r>
              <w:rPr>
                <w:lang w:eastAsia="zh-CN"/>
              </w:rPr>
              <w:t>DTSSA</w:t>
            </w:r>
          </w:p>
        </w:tc>
      </w:tr>
      <w:tr w:rsidR="00FA3B9B" w:rsidRPr="00FD48E5" w14:paraId="5B66242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B95E6F" w14:textId="77777777" w:rsidR="00FA3B9B" w:rsidRDefault="00FA3B9B" w:rsidP="007B3D37">
            <w:pPr>
              <w:pStyle w:val="TAL"/>
              <w:rPr>
                <w:lang w:eastAsia="zh-CN"/>
              </w:rPr>
            </w:pPr>
            <w:r>
              <w:rPr>
                <w:rFonts w:hint="eastAsia"/>
                <w:lang w:eastAsia="zh-CN"/>
              </w:rPr>
              <w:t>n</w:t>
            </w:r>
            <w:r>
              <w:rPr>
                <w:lang w:eastAsia="zh-CN"/>
              </w:rPr>
              <w:t>3Ul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68B47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0DDF5761"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C27CF2C" w14:textId="77777777" w:rsidR="00FA3B9B" w:rsidDel="00BA78BD" w:rsidRDefault="00FA3B9B" w:rsidP="007B3D37">
            <w:pPr>
              <w:pStyle w:val="TAL"/>
              <w:rPr>
                <w:lang w:eastAsia="zh-CN"/>
              </w:rPr>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E43A7E6"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748CDF05"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5B54B30F" w14:textId="77777777" w:rsidR="00FA3B9B" w:rsidRDefault="00FA3B9B" w:rsidP="007B3D37">
            <w:pPr>
              <w:pStyle w:val="TAC"/>
              <w:rPr>
                <w:lang w:eastAsia="zh-CN"/>
              </w:rPr>
            </w:pPr>
            <w:r>
              <w:rPr>
                <w:lang w:eastAsia="zh-CN"/>
              </w:rPr>
              <w:t>DTSSA</w:t>
            </w:r>
          </w:p>
        </w:tc>
      </w:tr>
      <w:tr w:rsidR="000B4342" w:rsidRPr="00FD48E5" w14:paraId="1968989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4E0A8E9" w14:textId="304C7673" w:rsidR="000B4342" w:rsidRDefault="000B4342" w:rsidP="000B4342">
            <w:pPr>
              <w:pStyle w:val="TAL"/>
              <w:rPr>
                <w:lang w:eastAsia="zh-CN"/>
              </w:rPr>
            </w:pPr>
            <w:r>
              <w:rPr>
                <w:lang w:eastAsia="zh-CN"/>
              </w:rPr>
              <w:t>n9Ul</w:t>
            </w:r>
            <w:r>
              <w:rPr>
                <w:rFonts w:hint="eastAsia"/>
                <w:lang w:eastAsia="zh-CN"/>
              </w:rPr>
              <w:t>ForwardingT</w:t>
            </w:r>
            <w:r>
              <w:rPr>
                <w:lang w:eastAsia="zh-CN"/>
              </w:rPr>
              <w:t>unnel</w:t>
            </w:r>
          </w:p>
        </w:tc>
        <w:tc>
          <w:tcPr>
            <w:tcW w:w="1843" w:type="dxa"/>
            <w:tcBorders>
              <w:top w:val="single" w:sz="4" w:space="0" w:color="auto"/>
              <w:left w:val="single" w:sz="4" w:space="0" w:color="auto"/>
              <w:bottom w:val="single" w:sz="4" w:space="0" w:color="auto"/>
              <w:right w:val="single" w:sz="4" w:space="0" w:color="auto"/>
            </w:tcBorders>
          </w:tcPr>
          <w:p w14:paraId="69BCE7D5" w14:textId="0068F592" w:rsidR="000B4342" w:rsidRDefault="000B4342" w:rsidP="000B4342">
            <w:pPr>
              <w:pStyle w:val="TAL"/>
              <w:rPr>
                <w:lang w:eastAsia="zh-CN"/>
              </w:rPr>
            </w:pPr>
            <w:r>
              <w:rPr>
                <w:rFonts w:hint="eastAsia"/>
                <w:lang w:eastAsia="zh-CN"/>
              </w:rPr>
              <w:t>TunnelInfo</w:t>
            </w:r>
          </w:p>
        </w:tc>
        <w:tc>
          <w:tcPr>
            <w:tcW w:w="283" w:type="dxa"/>
            <w:tcBorders>
              <w:top w:val="single" w:sz="4" w:space="0" w:color="auto"/>
              <w:left w:val="single" w:sz="4" w:space="0" w:color="auto"/>
              <w:bottom w:val="single" w:sz="4" w:space="0" w:color="auto"/>
              <w:right w:val="single" w:sz="4" w:space="0" w:color="auto"/>
            </w:tcBorders>
          </w:tcPr>
          <w:p w14:paraId="0F16B385" w14:textId="55A182B5" w:rsidR="000B4342" w:rsidRDefault="000B4342" w:rsidP="000B434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4F1A053" w14:textId="30203B17" w:rsidR="000B4342" w:rsidRDefault="000B4342" w:rsidP="000B4342">
            <w:pPr>
              <w:pStyle w:val="TAL"/>
              <w:rPr>
                <w:lang w:eastAsia="zh-CN"/>
              </w:rPr>
            </w:pPr>
            <w:r>
              <w:rPr>
                <w:lang w:eastAsia="zh-CN"/>
              </w:rPr>
              <w:t>0.</w:t>
            </w:r>
            <w:r>
              <w:rPr>
                <w:rFonts w:hint="eastAsia"/>
                <w:lang w:eastAsia="zh-CN"/>
              </w:rPr>
              <w:t>.</w:t>
            </w:r>
            <w:r>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F87A158"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1458B73" w14:textId="3F93EC82" w:rsidR="000B4342" w:rsidRPr="0087117E" w:rsidRDefault="000B4342" w:rsidP="000B4342">
            <w:pPr>
              <w:pStyle w:val="B1"/>
              <w:rPr>
                <w:lang w:eastAsia="zh-CN"/>
              </w:rPr>
            </w:pPr>
            <w:r w:rsidRPr="002F24E9">
              <w:rPr>
                <w:rFonts w:ascii="Arial" w:hAnsi="Arial"/>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uplink data forwarding tunnel is requested to be established from target BP / UL CL to source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of 3GPP TS 23.502 [3])</w:t>
            </w:r>
            <w:r>
              <w:rPr>
                <w:rFonts w:ascii="Arial" w:hAnsi="Arial"/>
                <w:sz w:val="18"/>
                <w:lang w:eastAsia="zh-CN"/>
              </w:rPr>
              <w:t>.</w:t>
            </w:r>
          </w:p>
          <w:p w14:paraId="74A07407" w14:textId="1403BCDB" w:rsidR="000B4342" w:rsidRDefault="000B4342" w:rsidP="000B4342">
            <w:pPr>
              <w:pStyle w:val="TAL"/>
              <w:rPr>
                <w:rFonts w:cs="Arial"/>
                <w:szCs w:val="18"/>
                <w:lang w:eastAsia="zh-CN"/>
              </w:rPr>
            </w:pPr>
            <w:r>
              <w:rPr>
                <w:rFonts w:cs="Arial" w:hint="eastAsia"/>
                <w:szCs w:val="18"/>
                <w:lang w:eastAsia="zh-CN"/>
              </w:rPr>
              <w:t>When present, it shall carry the</w:t>
            </w:r>
            <w:r>
              <w:rPr>
                <w:rFonts w:cs="Arial"/>
                <w:szCs w:val="18"/>
                <w:lang w:eastAsia="zh-CN"/>
              </w:rPr>
              <w:t xml:space="preserve"> N9 uplink data </w:t>
            </w:r>
            <w:r>
              <w:rPr>
                <w:rFonts w:cs="Arial" w:hint="eastAsia"/>
                <w:szCs w:val="18"/>
                <w:lang w:eastAsia="zh-CN"/>
              </w:rPr>
              <w:t xml:space="preserve">forwarding tunnel info of </w:t>
            </w:r>
            <w:r>
              <w:rPr>
                <w:rFonts w:cs="Arial"/>
                <w:szCs w:val="18"/>
                <w:lang w:eastAsia="zh-CN"/>
              </w:rPr>
              <w:t>the source BP / UL CL</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4A9035B1" w14:textId="6E70DD9F" w:rsidR="000B4342" w:rsidRDefault="000B4342" w:rsidP="000B4342">
            <w:pPr>
              <w:pStyle w:val="TAC"/>
              <w:rPr>
                <w:lang w:eastAsia="zh-CN"/>
              </w:rPr>
            </w:pPr>
            <w:r>
              <w:rPr>
                <w:rFonts w:hint="eastAsia"/>
                <w:lang w:eastAsia="zh-CN"/>
              </w:rPr>
              <w:t>N</w:t>
            </w:r>
            <w:r>
              <w:rPr>
                <w:lang w:eastAsia="zh-CN"/>
              </w:rPr>
              <w:t>9FSC</w:t>
            </w:r>
          </w:p>
        </w:tc>
      </w:tr>
      <w:tr w:rsidR="00FA3B9B" w:rsidRPr="00FD48E5" w14:paraId="2563F1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88701D4"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6E5E0B4A" w14:textId="77777777" w:rsidR="00FA3B9B" w:rsidRDefault="00FA3B9B" w:rsidP="007B3D37">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28E3F7A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CA1103F"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F91268" w14:textId="51DCDEDE" w:rsidR="00FA3B9B" w:rsidRDefault="00FA3B9B" w:rsidP="007B3D37">
            <w:pPr>
              <w:pStyle w:val="TAL"/>
              <w:rPr>
                <w:rFonts w:cs="Arial"/>
                <w:szCs w:val="18"/>
              </w:rPr>
            </w:pPr>
            <w:r>
              <w:t>This IE shall be present if the activation of the User Plane connection failed due to insufficient resources</w:t>
            </w:r>
            <w:r>
              <w:rPr>
                <w:rFonts w:cs="Arial"/>
                <w:szCs w:val="18"/>
              </w:rPr>
              <w:t xml:space="preserve"> (see </w:t>
            </w:r>
            <w:r w:rsidR="00496CB5">
              <w:rPr>
                <w:rFonts w:cs="Arial"/>
                <w:szCs w:val="18"/>
              </w:rPr>
              <w:t>clause</w:t>
            </w:r>
            <w:r w:rsidR="00C739CE">
              <w:rPr>
                <w:rFonts w:cs="Arial"/>
                <w:szCs w:val="18"/>
              </w:rPr>
              <w:t>s</w:t>
            </w:r>
            <w:r w:rsidR="00496CB5">
              <w:rPr>
                <w:rFonts w:cs="Arial"/>
                <w:szCs w:val="18"/>
              </w:rPr>
              <w:t> </w:t>
            </w:r>
            <w:r w:rsidR="00496CB5">
              <w:t>5</w:t>
            </w:r>
            <w:r>
              <w:t>.2.2.3.2.2</w:t>
            </w:r>
            <w:r w:rsidR="00C739CE">
              <w:t xml:space="preserve"> and 5.2.2.3.6</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3441199" w14:textId="77777777" w:rsidR="00FA3B9B" w:rsidRDefault="00FA3B9B" w:rsidP="007B3D37">
            <w:pPr>
              <w:pStyle w:val="TAC"/>
            </w:pPr>
          </w:p>
        </w:tc>
      </w:tr>
      <w:tr w:rsidR="00FA3B9B" w:rsidRPr="00FD48E5" w14:paraId="3E3C2FE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6234ABB" w14:textId="77777777" w:rsidR="00FA3B9B" w:rsidRDefault="00FA3B9B" w:rsidP="007B3D37">
            <w:pPr>
              <w:pStyle w:val="TAL"/>
            </w:pPr>
            <w:r>
              <w:rPr>
                <w:rFonts w:hint="eastAsia"/>
                <w:lang w:eastAsia="zh-CN"/>
              </w:rPr>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12F69498"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8AF489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807345" w14:textId="77777777" w:rsidR="00FA3B9B" w:rsidRDefault="00FA3B9B" w:rsidP="007B3D37">
            <w:pPr>
              <w:pStyle w:val="TAL"/>
            </w:pPr>
            <w:r>
              <w:rPr>
                <w:rFonts w:hint="eastAsia"/>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35D2CA33" w14:textId="17D28F7D"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.22.6.3 of 3GPP TS 23.502 [3]).</w:t>
            </w:r>
          </w:p>
          <w:p w14:paraId="72A3DFD7" w14:textId="77777777" w:rsidR="00FA3B9B" w:rsidRDefault="00FA3B9B" w:rsidP="007B3D37">
            <w:pPr>
              <w:pStyle w:val="TAL"/>
              <w:rPr>
                <w:rFonts w:cs="Arial"/>
                <w:szCs w:val="18"/>
              </w:rPr>
            </w:pPr>
            <w:r>
              <w:rPr>
                <w:rFonts w:cs="Arial"/>
                <w:szCs w:val="18"/>
              </w:rPr>
              <w:t>When present, it shall be set as follows:</w:t>
            </w:r>
          </w:p>
          <w:p w14:paraId="13CF28BB" w14:textId="77777777" w:rsidR="00FA3B9B" w:rsidRDefault="00FA3B9B" w:rsidP="007B3D37">
            <w:pPr>
              <w:pStyle w:val="TAL"/>
              <w:rPr>
                <w:rFonts w:cs="Arial"/>
                <w:szCs w:val="18"/>
              </w:rPr>
            </w:pPr>
          </w:p>
          <w:p w14:paraId="0D5A3786"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5910BBE3" w14:textId="77777777" w:rsidR="00FA3B9B" w:rsidRPr="00477A4F" w:rsidRDefault="00FA3B9B" w:rsidP="007B3D37">
            <w:pPr>
              <w:pStyle w:val="B1"/>
              <w:tabs>
                <w:tab w:val="num" w:pos="644"/>
              </w:tabs>
              <w:ind w:left="644" w:hanging="360"/>
              <w:rPr>
                <w:lang w:val="fr-FR"/>
              </w:rPr>
            </w:pPr>
            <w:r w:rsidRPr="00623B7B">
              <w:rPr>
                <w:rFonts w:ascii="Arial" w:hAnsi="Arial" w:cs="Arial"/>
                <w:sz w:val="18"/>
                <w:szCs w:val="18"/>
                <w:lang w:val="fr-FR" w:eastAsia="zh-CN"/>
              </w:rPr>
              <w:t>- false (default): single access PDU session</w:t>
            </w:r>
          </w:p>
        </w:tc>
        <w:tc>
          <w:tcPr>
            <w:tcW w:w="846" w:type="dxa"/>
            <w:tcBorders>
              <w:top w:val="single" w:sz="4" w:space="0" w:color="auto"/>
              <w:left w:val="single" w:sz="4" w:space="0" w:color="auto"/>
              <w:bottom w:val="single" w:sz="4" w:space="0" w:color="auto"/>
              <w:right w:val="single" w:sz="4" w:space="0" w:color="auto"/>
            </w:tcBorders>
          </w:tcPr>
          <w:p w14:paraId="7204D3BF" w14:textId="77777777" w:rsidR="00FA3B9B" w:rsidRDefault="00FA3B9B" w:rsidP="007B3D37">
            <w:pPr>
              <w:pStyle w:val="TAC"/>
            </w:pPr>
            <w:r>
              <w:rPr>
                <w:lang w:val="fr-FR"/>
              </w:rPr>
              <w:t>MAPDU</w:t>
            </w:r>
          </w:p>
        </w:tc>
      </w:tr>
      <w:tr w:rsidR="00FA3B9B" w:rsidRPr="00FD48E5" w14:paraId="319CE51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605E7B7" w14:textId="77777777" w:rsidR="00FA3B9B" w:rsidRDefault="00FA3B9B" w:rsidP="007B3D37">
            <w:pPr>
              <w:pStyle w:val="TAL"/>
              <w:rPr>
                <w:lang w:eastAsia="zh-CN"/>
              </w:rPr>
            </w:pPr>
            <w:r>
              <w:t>supportedFeatures</w:t>
            </w:r>
          </w:p>
        </w:tc>
        <w:tc>
          <w:tcPr>
            <w:tcW w:w="1843" w:type="dxa"/>
            <w:tcBorders>
              <w:top w:val="single" w:sz="4" w:space="0" w:color="auto"/>
              <w:left w:val="single" w:sz="4" w:space="0" w:color="auto"/>
              <w:bottom w:val="single" w:sz="4" w:space="0" w:color="auto"/>
              <w:right w:val="single" w:sz="4" w:space="0" w:color="auto"/>
            </w:tcBorders>
          </w:tcPr>
          <w:p w14:paraId="4B971F90"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FA2A71C" w14:textId="77777777" w:rsidR="00FA3B9B" w:rsidRDefault="00FA3B9B" w:rsidP="007B3D37">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DF1C82C" w14:textId="77777777" w:rsidR="00FA3B9B" w:rsidRDefault="00FA3B9B" w:rsidP="007B3D37">
            <w:pPr>
              <w:pStyle w:val="TAL"/>
              <w:rPr>
                <w:lang w:eastAsia="zh-CN"/>
              </w:rPr>
            </w:pPr>
            <w:r>
              <w:t>0..1</w:t>
            </w:r>
          </w:p>
        </w:tc>
        <w:tc>
          <w:tcPr>
            <w:tcW w:w="4394" w:type="dxa"/>
            <w:tcBorders>
              <w:top w:val="single" w:sz="4" w:space="0" w:color="auto"/>
              <w:left w:val="single" w:sz="4" w:space="0" w:color="auto"/>
              <w:bottom w:val="single" w:sz="4" w:space="0" w:color="auto"/>
              <w:right w:val="single" w:sz="4" w:space="0" w:color="auto"/>
            </w:tcBorders>
          </w:tcPr>
          <w:p w14:paraId="5F990225" w14:textId="7BCE1A08" w:rsidR="00FA3B9B" w:rsidRDefault="00FA3B9B" w:rsidP="007B3D37">
            <w:pPr>
              <w:pStyle w:val="TAL"/>
              <w:rPr>
                <w:rFonts w:cs="Arial"/>
                <w:szCs w:val="18"/>
                <w:lang w:eastAsia="zh-CN"/>
              </w:rPr>
            </w:pPr>
            <w:r>
              <w:rPr>
                <w:rFonts w:cs="Arial"/>
                <w:szCs w:val="18"/>
              </w:rPr>
              <w:t>This IE shall be present</w:t>
            </w:r>
            <w:r>
              <w:t xml:space="preserve"> if the supportedFeatures IE was received in the request and </w:t>
            </w:r>
            <w:r>
              <w:rPr>
                <w:rFonts w:cs="Arial"/>
                <w:szCs w:val="18"/>
              </w:rPr>
              <w:t xml:space="preserve">at least one feature defined in </w:t>
            </w:r>
            <w:r w:rsidR="00496CB5">
              <w:rPr>
                <w:rFonts w:cs="Arial"/>
                <w:szCs w:val="18"/>
              </w:rPr>
              <w:t>clause 6</w:t>
            </w:r>
            <w:r>
              <w:rPr>
                <w:rFonts w:cs="Arial"/>
                <w:szCs w:val="18"/>
              </w:rPr>
              <w:t xml:space="preserve">.1.8 is supported by the updated SM context resource. </w:t>
            </w:r>
          </w:p>
        </w:tc>
        <w:tc>
          <w:tcPr>
            <w:tcW w:w="846" w:type="dxa"/>
            <w:tcBorders>
              <w:top w:val="single" w:sz="4" w:space="0" w:color="auto"/>
              <w:left w:val="single" w:sz="4" w:space="0" w:color="auto"/>
              <w:bottom w:val="single" w:sz="4" w:space="0" w:color="auto"/>
              <w:right w:val="single" w:sz="4" w:space="0" w:color="auto"/>
            </w:tcBorders>
          </w:tcPr>
          <w:p w14:paraId="0BF42E32" w14:textId="77777777" w:rsidR="00FA3B9B" w:rsidRPr="00787F10" w:rsidRDefault="00FA3B9B" w:rsidP="007B3D37">
            <w:pPr>
              <w:pStyle w:val="TAC"/>
            </w:pPr>
          </w:p>
        </w:tc>
      </w:tr>
      <w:tr w:rsidR="00FA3B9B" w:rsidRPr="00FD48E5" w14:paraId="69C59E7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B0D94A5" w14:textId="77777777" w:rsidR="00FA3B9B" w:rsidRDefault="00FA3B9B" w:rsidP="007B3D37">
            <w:pPr>
              <w:pStyle w:val="TAL"/>
            </w:pPr>
            <w:r>
              <w:rPr>
                <w:lang w:eastAsia="zh-CN"/>
              </w:rPr>
              <w:t>forwardingFTeid</w:t>
            </w:r>
          </w:p>
        </w:tc>
        <w:tc>
          <w:tcPr>
            <w:tcW w:w="1843" w:type="dxa"/>
            <w:tcBorders>
              <w:top w:val="single" w:sz="4" w:space="0" w:color="auto"/>
              <w:left w:val="single" w:sz="4" w:space="0" w:color="auto"/>
              <w:bottom w:val="single" w:sz="4" w:space="0" w:color="auto"/>
              <w:right w:val="single" w:sz="4" w:space="0" w:color="auto"/>
            </w:tcBorders>
          </w:tcPr>
          <w:p w14:paraId="030C705C" w14:textId="77777777" w:rsidR="00FA3B9B" w:rsidRDefault="00FA3B9B" w:rsidP="007B3D37">
            <w:pPr>
              <w:pStyle w:val="TAL"/>
            </w:pPr>
            <w:r>
              <w:t>Bytes</w:t>
            </w:r>
          </w:p>
        </w:tc>
        <w:tc>
          <w:tcPr>
            <w:tcW w:w="283" w:type="dxa"/>
            <w:tcBorders>
              <w:top w:val="single" w:sz="4" w:space="0" w:color="auto"/>
              <w:left w:val="single" w:sz="4" w:space="0" w:color="auto"/>
              <w:bottom w:val="single" w:sz="4" w:space="0" w:color="auto"/>
              <w:right w:val="single" w:sz="4" w:space="0" w:color="auto"/>
            </w:tcBorders>
          </w:tcPr>
          <w:p w14:paraId="0F3F3AFD"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C6ACEB" w14:textId="77777777" w:rsidR="00FA3B9B" w:rsidRDefault="00FA3B9B" w:rsidP="007B3D37">
            <w:pPr>
              <w:pStyle w:val="TAL"/>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6BE475E8" w14:textId="0A03CBE8" w:rsidR="00FA3B9B" w:rsidRDefault="00FA3B9B" w:rsidP="007B3D37">
            <w:pPr>
              <w:pStyle w:val="TAL"/>
              <w:rPr>
                <w:rFonts w:cs="Arial"/>
                <w:szCs w:val="18"/>
                <w:lang w:eastAsia="zh-CN"/>
              </w:rPr>
            </w:pPr>
            <w:r>
              <w:rPr>
                <w:rFonts w:cs="Arial"/>
                <w:szCs w:val="18"/>
                <w:lang w:eastAsia="zh-CN"/>
              </w:rPr>
              <w:t xml:space="preserve">This IE shall be present during an EPS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Forwarding F-TEID IE </w:t>
            </w:r>
            <w:r>
              <w:rPr>
                <w:rFonts w:cs="Arial"/>
                <w:szCs w:val="18"/>
                <w:lang w:eastAsia="zh-CN"/>
              </w:rPr>
              <w:t>shall be</w:t>
            </w:r>
            <w:r w:rsidRPr="00C6306C">
              <w:rPr>
                <w:rFonts w:cs="Arial"/>
                <w:szCs w:val="18"/>
                <w:lang w:eastAsia="zh-CN"/>
              </w:rPr>
              <w:t xml:space="preserve"> </w:t>
            </w:r>
            <w:r>
              <w:rPr>
                <w:rFonts w:cs="Arial"/>
                <w:szCs w:val="18"/>
                <w:lang w:eastAsia="zh-CN"/>
              </w:rPr>
              <w:t>sent to the MME</w:t>
            </w:r>
            <w:r w:rsidRPr="00C6306C">
              <w:rPr>
                <w:rFonts w:cs="Arial"/>
                <w:szCs w:val="18"/>
                <w:lang w:eastAsia="zh-CN"/>
              </w:rPr>
              <w:t xml:space="preserve"> in the Context Acknowledge message.</w:t>
            </w:r>
          </w:p>
          <w:p w14:paraId="368C2A83" w14:textId="63C6B01A" w:rsidR="00FA3B9B" w:rsidRDefault="00FA3B9B" w:rsidP="007B3D37">
            <w:pPr>
              <w:pStyle w:val="TAL"/>
              <w:rPr>
                <w:rFonts w:cs="Arial"/>
                <w:szCs w:val="18"/>
              </w:rPr>
            </w:pPr>
            <w:r>
              <w:rPr>
                <w:rFonts w:cs="Arial"/>
                <w:szCs w:val="18"/>
                <w:lang w:eastAsia="zh-CN"/>
              </w:rPr>
              <w:t xml:space="preserve">When present, it shall contain </w:t>
            </w:r>
            <w:r w:rsidRPr="00C6306C">
              <w:rPr>
                <w:rFonts w:cs="Arial"/>
                <w:szCs w:val="18"/>
                <w:lang w:eastAsia="zh-CN"/>
              </w:rPr>
              <w:t xml:space="preserve">Base64-encoded characters, encoding </w:t>
            </w:r>
            <w:r>
              <w:rPr>
                <w:rFonts w:cs="Arial"/>
                <w:szCs w:val="18"/>
                <w:lang w:eastAsia="zh-CN"/>
              </w:rPr>
              <w:t xml:space="preserve">the Forwarding F-TEID to be sent in the Context Acknowledge message, </w:t>
            </w:r>
            <w:r w:rsidRPr="00C6306C">
              <w:rPr>
                <w:rFonts w:cs="Arial"/>
                <w:szCs w:val="18"/>
                <w:lang w:eastAsia="zh-CN"/>
              </w:rPr>
              <w:t>as specified in Figure 8.22-1 of 3GPP TS 29.274 [16]</w:t>
            </w:r>
            <w:r w:rsidR="002C69D7">
              <w:rPr>
                <w:rFonts w:cs="Arial"/>
                <w:szCs w:val="18"/>
                <w:lang w:eastAsia="zh-CN"/>
              </w:rPr>
              <w:t xml:space="preserve"> </w:t>
            </w:r>
            <w:r w:rsidR="002C69D7">
              <w:t>(starting from octet 1)</w:t>
            </w:r>
            <w:r>
              <w:rPr>
                <w:rFonts w:cs="Arial"/>
                <w:szCs w:val="18"/>
                <w:lang w:eastAsia="zh-CN"/>
              </w:rPr>
              <w:t xml:space="preserve">. </w:t>
            </w:r>
          </w:p>
        </w:tc>
        <w:tc>
          <w:tcPr>
            <w:tcW w:w="846" w:type="dxa"/>
            <w:tcBorders>
              <w:top w:val="single" w:sz="4" w:space="0" w:color="auto"/>
              <w:left w:val="single" w:sz="4" w:space="0" w:color="auto"/>
              <w:bottom w:val="single" w:sz="4" w:space="0" w:color="auto"/>
              <w:right w:val="single" w:sz="4" w:space="0" w:color="auto"/>
            </w:tcBorders>
          </w:tcPr>
          <w:p w14:paraId="3A47A65A" w14:textId="77777777" w:rsidR="00FA3B9B" w:rsidRPr="00EE1E71" w:rsidRDefault="00FA3B9B" w:rsidP="007B3D37">
            <w:pPr>
              <w:pStyle w:val="TAC"/>
            </w:pPr>
            <w:r w:rsidRPr="00C6306C">
              <w:rPr>
                <w:rFonts w:cs="Arial"/>
                <w:szCs w:val="18"/>
                <w:lang w:val="fr-FR"/>
              </w:rPr>
              <w:t>CIOT</w:t>
            </w:r>
          </w:p>
        </w:tc>
      </w:tr>
      <w:tr w:rsidR="00FA3B9B" w:rsidRPr="00FD48E5" w14:paraId="4B6720F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D17EA" w14:textId="77777777" w:rsidR="00FA3B9B" w:rsidRDefault="00FA3B9B" w:rsidP="007B3D37">
            <w:pPr>
              <w:pStyle w:val="TAL"/>
            </w:pPr>
            <w:r>
              <w:rPr>
                <w:lang w:eastAsia="zh-CN"/>
              </w:rPr>
              <w:t>forwardingBearerContexts</w:t>
            </w:r>
          </w:p>
        </w:tc>
        <w:tc>
          <w:tcPr>
            <w:tcW w:w="1843" w:type="dxa"/>
            <w:tcBorders>
              <w:top w:val="single" w:sz="4" w:space="0" w:color="auto"/>
              <w:left w:val="single" w:sz="4" w:space="0" w:color="auto"/>
              <w:bottom w:val="single" w:sz="4" w:space="0" w:color="auto"/>
              <w:right w:val="single" w:sz="4" w:space="0" w:color="auto"/>
            </w:tcBorders>
          </w:tcPr>
          <w:p w14:paraId="576B604C" w14:textId="77777777" w:rsidR="00FA3B9B" w:rsidRDefault="00FA3B9B" w:rsidP="007B3D37">
            <w:pPr>
              <w:pStyle w:val="TAL"/>
            </w:pPr>
            <w:r>
              <w:t>array(ForwardingBearerContainer)</w:t>
            </w:r>
          </w:p>
        </w:tc>
        <w:tc>
          <w:tcPr>
            <w:tcW w:w="283" w:type="dxa"/>
            <w:tcBorders>
              <w:top w:val="single" w:sz="4" w:space="0" w:color="auto"/>
              <w:left w:val="single" w:sz="4" w:space="0" w:color="auto"/>
              <w:bottom w:val="single" w:sz="4" w:space="0" w:color="auto"/>
              <w:right w:val="single" w:sz="4" w:space="0" w:color="auto"/>
            </w:tcBorders>
          </w:tcPr>
          <w:p w14:paraId="4D5A19DA"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49E9CA9" w14:textId="77777777" w:rsidR="00FA3B9B" w:rsidRDefault="00FA3B9B" w:rsidP="007B3D37">
            <w:pPr>
              <w:pStyle w:val="TAL"/>
            </w:pPr>
            <w:r>
              <w:rPr>
                <w:lang w:eastAsia="zh-CN"/>
              </w:rPr>
              <w:t>1..N</w:t>
            </w:r>
          </w:p>
        </w:tc>
        <w:tc>
          <w:tcPr>
            <w:tcW w:w="4394" w:type="dxa"/>
            <w:tcBorders>
              <w:top w:val="single" w:sz="4" w:space="0" w:color="auto"/>
              <w:left w:val="single" w:sz="4" w:space="0" w:color="auto"/>
              <w:bottom w:val="single" w:sz="4" w:space="0" w:color="auto"/>
              <w:right w:val="single" w:sz="4" w:space="0" w:color="auto"/>
            </w:tcBorders>
          </w:tcPr>
          <w:p w14:paraId="23ECB86B" w14:textId="41A47D35" w:rsidR="00FA3B9B" w:rsidRDefault="00FA3B9B" w:rsidP="007B3D37">
            <w:pPr>
              <w:pStyle w:val="TAL"/>
              <w:rPr>
                <w:rFonts w:cs="Arial"/>
                <w:szCs w:val="18"/>
                <w:lang w:eastAsia="zh-CN"/>
              </w:rPr>
            </w:pPr>
            <w:r>
              <w:rPr>
                <w:rFonts w:cs="Arial"/>
                <w:szCs w:val="18"/>
                <w:lang w:eastAsia="zh-CN"/>
              </w:rPr>
              <w:t xml:space="preserve">This IE shall be present during an EOS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Bearer Contexts IE </w:t>
            </w:r>
            <w:r>
              <w:rPr>
                <w:rFonts w:cs="Arial"/>
                <w:szCs w:val="18"/>
                <w:lang w:eastAsia="zh-CN"/>
              </w:rPr>
              <w:t>shall be sent to the MME</w:t>
            </w:r>
            <w:r w:rsidRPr="00C6306C">
              <w:rPr>
                <w:rFonts w:cs="Arial"/>
                <w:szCs w:val="18"/>
                <w:lang w:eastAsia="zh-CN"/>
              </w:rPr>
              <w:t xml:space="preserve"> in the Context Acknowledge message.</w:t>
            </w:r>
          </w:p>
          <w:p w14:paraId="4B6B9D1D" w14:textId="77777777" w:rsidR="00FA3B9B" w:rsidRDefault="00FA3B9B" w:rsidP="007B3D37">
            <w:pPr>
              <w:pStyle w:val="TAL"/>
              <w:rPr>
                <w:rFonts w:cs="Arial"/>
                <w:szCs w:val="18"/>
              </w:rPr>
            </w:pPr>
            <w:r>
              <w:rPr>
                <w:rFonts w:cs="Arial"/>
                <w:szCs w:val="18"/>
                <w:lang w:eastAsia="zh-CN"/>
              </w:rPr>
              <w:t>When present, it shall contain the Bearer Contexts to be sent in the Context Acknowledge message.</w:t>
            </w:r>
          </w:p>
        </w:tc>
        <w:tc>
          <w:tcPr>
            <w:tcW w:w="846" w:type="dxa"/>
            <w:tcBorders>
              <w:top w:val="single" w:sz="4" w:space="0" w:color="auto"/>
              <w:left w:val="single" w:sz="4" w:space="0" w:color="auto"/>
              <w:bottom w:val="single" w:sz="4" w:space="0" w:color="auto"/>
              <w:right w:val="single" w:sz="4" w:space="0" w:color="auto"/>
            </w:tcBorders>
          </w:tcPr>
          <w:p w14:paraId="7A773CDF" w14:textId="77777777" w:rsidR="00FA3B9B" w:rsidRPr="00EE1E71" w:rsidRDefault="00FA3B9B" w:rsidP="007B3D37">
            <w:pPr>
              <w:pStyle w:val="TAC"/>
            </w:pPr>
            <w:r w:rsidRPr="00C6306C">
              <w:rPr>
                <w:rFonts w:cs="Arial"/>
                <w:szCs w:val="18"/>
                <w:lang w:val="fr-FR"/>
              </w:rPr>
              <w:t>CIOT</w:t>
            </w:r>
          </w:p>
        </w:tc>
      </w:tr>
      <w:tr w:rsidR="00B45284" w:rsidRPr="00FD48E5" w14:paraId="4935138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A3560E" w14:textId="79D86F9C" w:rsidR="00B45284" w:rsidRDefault="00B45284" w:rsidP="00B45284">
            <w:pPr>
              <w:pStyle w:val="TAL"/>
              <w:rPr>
                <w:lang w:eastAsia="zh-CN"/>
              </w:rPr>
            </w:pPr>
            <w:r>
              <w:t>selectedSmfId</w:t>
            </w:r>
          </w:p>
        </w:tc>
        <w:tc>
          <w:tcPr>
            <w:tcW w:w="1843" w:type="dxa"/>
            <w:tcBorders>
              <w:top w:val="single" w:sz="4" w:space="0" w:color="auto"/>
              <w:left w:val="single" w:sz="4" w:space="0" w:color="auto"/>
              <w:bottom w:val="single" w:sz="4" w:space="0" w:color="auto"/>
              <w:right w:val="single" w:sz="4" w:space="0" w:color="auto"/>
            </w:tcBorders>
          </w:tcPr>
          <w:p w14:paraId="6C2933FF" w14:textId="7F3EACFA"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3BCA079" w14:textId="227EF606"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664E58C" w14:textId="7BB0F9C0"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F6A3615" w14:textId="1FD227BE" w:rsidR="00B45284" w:rsidRDefault="00B45284" w:rsidP="00B45284">
            <w:pPr>
              <w:pStyle w:val="TAL"/>
            </w:pPr>
            <w:r w:rsidRPr="00A01490">
              <w:t xml:space="preserve">This IE shall be present </w:t>
            </w:r>
            <w:r>
              <w:t>if a new (h)SMF is selected e.g. by the new I/V-SMF, or a SCP between the new I/V-SMF and the (h)SMF. (NOTE)</w:t>
            </w:r>
          </w:p>
          <w:p w14:paraId="38A99CDF" w14:textId="77777777" w:rsidR="00B45284" w:rsidRDefault="00B45284" w:rsidP="00B45284">
            <w:pPr>
              <w:pStyle w:val="TAL"/>
            </w:pPr>
          </w:p>
          <w:p w14:paraId="5DF3D74C" w14:textId="77777777" w:rsidR="00B45284" w:rsidRPr="00A01490" w:rsidRDefault="00B45284" w:rsidP="00B45284">
            <w:pPr>
              <w:pStyle w:val="TAL"/>
            </w:pPr>
            <w:r>
              <w:t>When present, it shall contain the selected SMF NF Instance Id.</w:t>
            </w:r>
          </w:p>
          <w:p w14:paraId="17C7106A"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4ACD835B" w14:textId="6E9778F7" w:rsidR="00B45284" w:rsidRPr="00C6306C" w:rsidRDefault="00B45284" w:rsidP="00B45284">
            <w:pPr>
              <w:pStyle w:val="TAC"/>
              <w:rPr>
                <w:rFonts w:cs="Arial"/>
                <w:szCs w:val="18"/>
                <w:lang w:val="fr-FR"/>
              </w:rPr>
            </w:pPr>
            <w:r>
              <w:rPr>
                <w:rFonts w:cs="Arial"/>
                <w:szCs w:val="18"/>
                <w:lang w:val="fr-FR"/>
              </w:rPr>
              <w:t>DTSSA</w:t>
            </w:r>
          </w:p>
        </w:tc>
      </w:tr>
      <w:tr w:rsidR="00B45284" w:rsidRPr="00FD48E5" w14:paraId="66EBC47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A8ECEF5" w14:textId="44088D52" w:rsidR="00B45284" w:rsidRDefault="00B45284" w:rsidP="00B45284">
            <w:pPr>
              <w:pStyle w:val="TAL"/>
              <w:rPr>
                <w:lang w:eastAsia="zh-CN"/>
              </w:rPr>
            </w:pPr>
            <w:r>
              <w:t>selectedOldSmfId</w:t>
            </w:r>
          </w:p>
        </w:tc>
        <w:tc>
          <w:tcPr>
            <w:tcW w:w="1843" w:type="dxa"/>
            <w:tcBorders>
              <w:top w:val="single" w:sz="4" w:space="0" w:color="auto"/>
              <w:left w:val="single" w:sz="4" w:space="0" w:color="auto"/>
              <w:bottom w:val="single" w:sz="4" w:space="0" w:color="auto"/>
              <w:right w:val="single" w:sz="4" w:space="0" w:color="auto"/>
            </w:tcBorders>
          </w:tcPr>
          <w:p w14:paraId="63A6602C" w14:textId="17226AB8"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0C469A8" w14:textId="1E64C5D9"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15F434" w14:textId="1B06E7BB"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72F4B8DD" w14:textId="5C4B74A5" w:rsidR="00B45284" w:rsidRDefault="00B45284" w:rsidP="00B45284">
            <w:pPr>
              <w:pStyle w:val="TAL"/>
            </w:pPr>
            <w:r w:rsidRPr="00A01490">
              <w:t xml:space="preserve">This IE shall be present </w:t>
            </w:r>
            <w:r>
              <w:t>if if another old I/V-SMF(as alternative to the old I/V-SMF) is selected, e.g. by the new I/V-SMF or a SCP between the new I/V-SMF and the old I/V-SMF. (NOTE)</w:t>
            </w:r>
          </w:p>
          <w:p w14:paraId="3164DE83" w14:textId="77777777" w:rsidR="00B45284" w:rsidRDefault="00B45284" w:rsidP="00B45284">
            <w:pPr>
              <w:pStyle w:val="TAL"/>
            </w:pPr>
          </w:p>
          <w:p w14:paraId="05B9148C" w14:textId="77777777" w:rsidR="00B45284" w:rsidRDefault="00B45284" w:rsidP="00B45284">
            <w:pPr>
              <w:pStyle w:val="TAL"/>
            </w:pPr>
            <w:r>
              <w:t>When present, it shall contain the selected old I/V-SMF NF Instance Id.</w:t>
            </w:r>
          </w:p>
          <w:p w14:paraId="2855E0E1" w14:textId="77777777" w:rsidR="00B45284" w:rsidRPr="00A01490" w:rsidRDefault="00B45284" w:rsidP="00B45284">
            <w:pPr>
              <w:pStyle w:val="TAL"/>
            </w:pPr>
          </w:p>
          <w:p w14:paraId="07461BC7"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27A458B4" w14:textId="01A0DD0D" w:rsidR="00B45284" w:rsidRPr="00C6306C" w:rsidRDefault="00B45284" w:rsidP="00B45284">
            <w:pPr>
              <w:pStyle w:val="TAC"/>
              <w:rPr>
                <w:rFonts w:cs="Arial"/>
                <w:szCs w:val="18"/>
                <w:lang w:val="fr-FR"/>
              </w:rPr>
            </w:pPr>
            <w:r>
              <w:rPr>
                <w:rFonts w:cs="Arial"/>
                <w:szCs w:val="18"/>
                <w:lang w:val="fr-FR"/>
              </w:rPr>
              <w:t>DTSSA</w:t>
            </w:r>
          </w:p>
        </w:tc>
      </w:tr>
      <w:tr w:rsidR="0078215A" w:rsidRPr="00FD48E5" w14:paraId="1210032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B822E7" w14:textId="29CEB79F" w:rsidR="0078215A" w:rsidRDefault="0078215A" w:rsidP="0078215A">
            <w:pPr>
              <w:pStyle w:val="TAL"/>
            </w:pPr>
            <w:r>
              <w:t>interPlmnApiRoot</w:t>
            </w:r>
          </w:p>
        </w:tc>
        <w:tc>
          <w:tcPr>
            <w:tcW w:w="1843" w:type="dxa"/>
            <w:tcBorders>
              <w:top w:val="single" w:sz="4" w:space="0" w:color="auto"/>
              <w:left w:val="single" w:sz="4" w:space="0" w:color="auto"/>
              <w:bottom w:val="single" w:sz="4" w:space="0" w:color="auto"/>
              <w:right w:val="single" w:sz="4" w:space="0" w:color="auto"/>
            </w:tcBorders>
          </w:tcPr>
          <w:p w14:paraId="091FD954" w14:textId="7A670F32" w:rsidR="0078215A" w:rsidRPr="00A01490"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5E12417" w14:textId="0670070C" w:rsidR="0078215A" w:rsidRPr="00A01490" w:rsidRDefault="00620C54" w:rsidP="0078215A">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9323F27" w14:textId="5F74E6ED" w:rsidR="0078215A" w:rsidRPr="00A01490" w:rsidRDefault="0078215A" w:rsidP="0078215A">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27AD88DF" w14:textId="22CC01BE" w:rsidR="0078215A" w:rsidRPr="00A01490" w:rsidRDefault="0078215A" w:rsidP="0078215A">
            <w:pPr>
              <w:pStyle w:val="TAL"/>
            </w:pPr>
            <w:r>
              <w:t>This IE should be present if the information has changed. When present, it shall contain the apiRoot of the SM context to be used in inter-PLMN signalling request targeting the SM context.</w:t>
            </w:r>
          </w:p>
        </w:tc>
        <w:tc>
          <w:tcPr>
            <w:tcW w:w="846" w:type="dxa"/>
            <w:tcBorders>
              <w:top w:val="single" w:sz="4" w:space="0" w:color="auto"/>
              <w:left w:val="single" w:sz="4" w:space="0" w:color="auto"/>
              <w:bottom w:val="single" w:sz="4" w:space="0" w:color="auto"/>
              <w:right w:val="single" w:sz="4" w:space="0" w:color="auto"/>
            </w:tcBorders>
          </w:tcPr>
          <w:p w14:paraId="47689459" w14:textId="77777777" w:rsidR="0078215A" w:rsidRPr="00453F40" w:rsidRDefault="0078215A" w:rsidP="0078215A">
            <w:pPr>
              <w:pStyle w:val="TAC"/>
              <w:rPr>
                <w:rFonts w:cs="Arial"/>
                <w:szCs w:val="18"/>
                <w:lang w:val="en-US"/>
              </w:rPr>
            </w:pPr>
          </w:p>
        </w:tc>
      </w:tr>
      <w:tr w:rsidR="00D45741" w:rsidRPr="00FD48E5" w14:paraId="7A263A0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05A900" w14:textId="026433C9" w:rsidR="00D45741" w:rsidRDefault="00D45741" w:rsidP="00D45741">
            <w:pPr>
              <w:pStyle w:val="TAL"/>
            </w:pPr>
            <w:r>
              <w:rPr>
                <w:lang w:eastAsia="zh-CN"/>
              </w:rPr>
              <w:t>anchorSmfFeatures</w:t>
            </w:r>
          </w:p>
        </w:tc>
        <w:tc>
          <w:tcPr>
            <w:tcW w:w="1843" w:type="dxa"/>
            <w:tcBorders>
              <w:top w:val="single" w:sz="4" w:space="0" w:color="auto"/>
              <w:left w:val="single" w:sz="4" w:space="0" w:color="auto"/>
              <w:bottom w:val="single" w:sz="4" w:space="0" w:color="auto"/>
              <w:right w:val="single" w:sz="4" w:space="0" w:color="auto"/>
            </w:tcBorders>
          </w:tcPr>
          <w:p w14:paraId="3C314A14" w14:textId="59235287" w:rsidR="00D45741" w:rsidRDefault="00D45741" w:rsidP="00D45741">
            <w:pPr>
              <w:pStyle w:val="TAL"/>
            </w:pPr>
            <w:r>
              <w:rPr>
                <w:lang w:eastAsia="zh-CN"/>
              </w:rPr>
              <w:t>AnchorSmfFeatures</w:t>
            </w:r>
          </w:p>
        </w:tc>
        <w:tc>
          <w:tcPr>
            <w:tcW w:w="283" w:type="dxa"/>
            <w:tcBorders>
              <w:top w:val="single" w:sz="4" w:space="0" w:color="auto"/>
              <w:left w:val="single" w:sz="4" w:space="0" w:color="auto"/>
              <w:bottom w:val="single" w:sz="4" w:space="0" w:color="auto"/>
              <w:right w:val="single" w:sz="4" w:space="0" w:color="auto"/>
            </w:tcBorders>
          </w:tcPr>
          <w:p w14:paraId="49F3BC61" w14:textId="3B21DAD7" w:rsidR="00D45741" w:rsidRDefault="00D45741" w:rsidP="00D45741">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268EAA49" w14:textId="1CD533C3" w:rsidR="00D45741" w:rsidRDefault="00D45741" w:rsidP="00D45741">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A276C37" w14:textId="1317A40D" w:rsidR="00D45741" w:rsidRDefault="00D45741" w:rsidP="00D45741">
            <w:pPr>
              <w:pStyle w:val="TAL"/>
            </w:pPr>
            <w:r>
              <w:t>This IE may be present to indicate a list of features supported by the (H-)SMF to the AMF.</w:t>
            </w:r>
          </w:p>
        </w:tc>
        <w:tc>
          <w:tcPr>
            <w:tcW w:w="846" w:type="dxa"/>
            <w:tcBorders>
              <w:top w:val="single" w:sz="4" w:space="0" w:color="auto"/>
              <w:left w:val="single" w:sz="4" w:space="0" w:color="auto"/>
              <w:bottom w:val="single" w:sz="4" w:space="0" w:color="auto"/>
              <w:right w:val="single" w:sz="4" w:space="0" w:color="auto"/>
            </w:tcBorders>
          </w:tcPr>
          <w:p w14:paraId="656F4E93" w14:textId="77777777" w:rsidR="00D45741" w:rsidRPr="00453F40" w:rsidRDefault="00D45741" w:rsidP="00D45741">
            <w:pPr>
              <w:pStyle w:val="TAC"/>
              <w:rPr>
                <w:rFonts w:cs="Arial"/>
                <w:szCs w:val="18"/>
                <w:lang w:val="en-US"/>
              </w:rPr>
            </w:pPr>
          </w:p>
        </w:tc>
      </w:tr>
      <w:tr w:rsidR="002C4C22" w:rsidRPr="00FD48E5" w14:paraId="72A87D4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C3F45A" w14:textId="28F9C553" w:rsidR="002C4C22" w:rsidRDefault="002C4C22" w:rsidP="002C4C22">
            <w:pPr>
              <w:pStyle w:val="TAL"/>
              <w:rPr>
                <w:lang w:eastAsia="zh-CN"/>
              </w:rPr>
            </w:pPr>
            <w:r>
              <w:rPr>
                <w:lang w:eastAsia="zh-CN"/>
              </w:rPr>
              <w:t>pduSessionPrio</w:t>
            </w:r>
          </w:p>
        </w:tc>
        <w:tc>
          <w:tcPr>
            <w:tcW w:w="1843" w:type="dxa"/>
            <w:tcBorders>
              <w:top w:val="single" w:sz="4" w:space="0" w:color="auto"/>
              <w:left w:val="single" w:sz="4" w:space="0" w:color="auto"/>
              <w:bottom w:val="single" w:sz="4" w:space="0" w:color="auto"/>
              <w:right w:val="single" w:sz="4" w:space="0" w:color="auto"/>
            </w:tcBorders>
          </w:tcPr>
          <w:p w14:paraId="0D81D61F" w14:textId="1113BD53" w:rsidR="002C4C22" w:rsidRDefault="002C4C22" w:rsidP="002C4C22">
            <w:pPr>
              <w:pStyle w:val="TAL"/>
              <w:rPr>
                <w:lang w:eastAsia="zh-CN"/>
              </w:rPr>
            </w:pPr>
            <w:r>
              <w:rPr>
                <w:lang w:val="en-US"/>
              </w:rPr>
              <w:t>PduSessionPriority</w:t>
            </w:r>
          </w:p>
        </w:tc>
        <w:tc>
          <w:tcPr>
            <w:tcW w:w="283" w:type="dxa"/>
            <w:tcBorders>
              <w:top w:val="single" w:sz="4" w:space="0" w:color="auto"/>
              <w:left w:val="single" w:sz="4" w:space="0" w:color="auto"/>
              <w:bottom w:val="single" w:sz="4" w:space="0" w:color="auto"/>
              <w:right w:val="single" w:sz="4" w:space="0" w:color="auto"/>
            </w:tcBorders>
          </w:tcPr>
          <w:p w14:paraId="49002A4B" w14:textId="3D52C729" w:rsidR="002C4C22" w:rsidRDefault="002C4C22" w:rsidP="002C4C22">
            <w:pPr>
              <w:pStyle w:val="TAC"/>
              <w:rPr>
                <w:lang w:eastAsia="zh-CN"/>
              </w:rPr>
            </w:pPr>
            <w:r>
              <w:rPr>
                <w:szCs w:val="18"/>
                <w:lang w:eastAsia="fr-FR"/>
              </w:rPr>
              <w:t>C</w:t>
            </w:r>
          </w:p>
        </w:tc>
        <w:tc>
          <w:tcPr>
            <w:tcW w:w="567" w:type="dxa"/>
            <w:tcBorders>
              <w:top w:val="single" w:sz="4" w:space="0" w:color="auto"/>
              <w:left w:val="single" w:sz="4" w:space="0" w:color="auto"/>
              <w:bottom w:val="single" w:sz="4" w:space="0" w:color="auto"/>
              <w:right w:val="single" w:sz="4" w:space="0" w:color="auto"/>
            </w:tcBorders>
          </w:tcPr>
          <w:p w14:paraId="26636094" w14:textId="2BAF379A" w:rsidR="002C4C22" w:rsidRDefault="002C4C22" w:rsidP="002C4C22">
            <w:pPr>
              <w:pStyle w:val="TAL"/>
              <w:rPr>
                <w:lang w:eastAsia="zh-CN"/>
              </w:rPr>
            </w:pPr>
            <w:r>
              <w:rPr>
                <w:szCs w:val="18"/>
                <w:lang w:eastAsia="fr-FR"/>
              </w:rPr>
              <w:t>0..1</w:t>
            </w:r>
          </w:p>
        </w:tc>
        <w:tc>
          <w:tcPr>
            <w:tcW w:w="4394" w:type="dxa"/>
            <w:tcBorders>
              <w:top w:val="single" w:sz="4" w:space="0" w:color="auto"/>
              <w:left w:val="single" w:sz="4" w:space="0" w:color="auto"/>
              <w:bottom w:val="single" w:sz="4" w:space="0" w:color="auto"/>
              <w:right w:val="single" w:sz="4" w:space="0" w:color="auto"/>
            </w:tcBorders>
          </w:tcPr>
          <w:p w14:paraId="7BF4E243" w14:textId="47F75B06" w:rsidR="002C4C22" w:rsidRDefault="002C4C22" w:rsidP="002C4C22">
            <w:pPr>
              <w:pStyle w:val="TAL"/>
              <w:rPr>
                <w:szCs w:val="18"/>
              </w:rPr>
            </w:pPr>
            <w:r>
              <w:rPr>
                <w:szCs w:val="18"/>
              </w:rPr>
              <w:t>This IE shall be present if the priority of the PDU session needs to be updated.</w:t>
            </w:r>
          </w:p>
          <w:p w14:paraId="7C9923F0" w14:textId="77777777" w:rsidR="002C4C22" w:rsidRDefault="002C4C22" w:rsidP="002C4C22">
            <w:pPr>
              <w:pStyle w:val="TAL"/>
              <w:rPr>
                <w:szCs w:val="18"/>
              </w:rPr>
            </w:pPr>
          </w:p>
          <w:p w14:paraId="4D7CE5BB" w14:textId="1A04BB48" w:rsidR="002C4C22" w:rsidRDefault="002C4C22" w:rsidP="002C4C22">
            <w:pPr>
              <w:pStyle w:val="TAL"/>
            </w:pPr>
            <w:r>
              <w:rPr>
                <w:rFonts w:cs="Arial"/>
                <w:szCs w:val="18"/>
              </w:rPr>
              <w:t>If received, t</w:t>
            </w:r>
            <w:r w:rsidRPr="00FB7789">
              <w:rPr>
                <w:rFonts w:cs="Arial"/>
                <w:szCs w:val="18"/>
              </w:rPr>
              <w:t xml:space="preserve">he AMF shall use the priority of the PDU session indicated in this IE for further PDU Session related priority handling (i.e. to determine the SBI Message Priority (SMP) </w:t>
            </w:r>
            <w:r>
              <w:rPr>
                <w:rFonts w:cs="Arial"/>
                <w:szCs w:val="18"/>
              </w:rPr>
              <w:t xml:space="preserve">to </w:t>
            </w:r>
            <w:r w:rsidRPr="00FB7789">
              <w:rPr>
                <w:rFonts w:cs="Arial"/>
                <w:szCs w:val="18"/>
              </w:rPr>
              <w:t>set in subsequent signaling it sends related to the PDU session</w:t>
            </w:r>
            <w:r>
              <w:rPr>
                <w:rFonts w:cs="Arial"/>
                <w:szCs w:val="18"/>
              </w:rPr>
              <w:t>)</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4B861A37" w14:textId="77777777" w:rsidR="002C4C22" w:rsidRPr="00453F40" w:rsidRDefault="002C4C22" w:rsidP="002C4C22">
            <w:pPr>
              <w:pStyle w:val="TAC"/>
              <w:rPr>
                <w:rFonts w:cs="Arial"/>
                <w:szCs w:val="18"/>
                <w:lang w:val="en-US"/>
              </w:rPr>
            </w:pPr>
          </w:p>
        </w:tc>
      </w:tr>
      <w:tr w:rsidR="00B45284" w:rsidRPr="00FD48E5" w14:paraId="656A363B" w14:textId="77777777" w:rsidTr="00B45284">
        <w:trPr>
          <w:jc w:val="center"/>
        </w:trPr>
        <w:tc>
          <w:tcPr>
            <w:tcW w:w="9918" w:type="dxa"/>
            <w:gridSpan w:val="6"/>
            <w:tcBorders>
              <w:top w:val="single" w:sz="4" w:space="0" w:color="auto"/>
              <w:left w:val="single" w:sz="4" w:space="0" w:color="auto"/>
              <w:bottom w:val="single" w:sz="4" w:space="0" w:color="auto"/>
              <w:right w:val="single" w:sz="4" w:space="0" w:color="auto"/>
            </w:tcBorders>
          </w:tcPr>
          <w:p w14:paraId="72E8BB66" w14:textId="134CEFE0" w:rsidR="00B45284" w:rsidRPr="000B376D" w:rsidRDefault="00B45284" w:rsidP="000B376D">
            <w:pPr>
              <w:pStyle w:val="TAN"/>
              <w:rPr>
                <w:rFonts w:cs="Arial"/>
                <w:szCs w:val="18"/>
                <w:lang w:val="en-US"/>
              </w:rPr>
            </w:pPr>
            <w:r w:rsidRPr="00EB5F4F">
              <w:t>NOTE:</w:t>
            </w:r>
            <w:r w:rsidRPr="00EB5F4F">
              <w:tab/>
            </w:r>
            <w:r>
              <w:t xml:space="preserve">During an SmContext Update procedure, if a new (h)SMF and/or another old I/V-SMF has been re-selected (since the old I/V-SMF or the (h)SMF is not reachable) by the new </w:t>
            </w:r>
            <w:r w:rsidRPr="00EB5F4F">
              <w:t xml:space="preserve">I-/V-SMF </w:t>
            </w:r>
            <w:r>
              <w:t xml:space="preserve">or a SCP, the selected </w:t>
            </w:r>
            <w:r w:rsidRPr="00EB5F4F">
              <w:t>old I-/V-SMF and/or (</w:t>
            </w:r>
            <w:r>
              <w:t>h</w:t>
            </w:r>
            <w:r w:rsidRPr="00EB5F4F">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p>
        </w:tc>
      </w:tr>
    </w:tbl>
    <w:p w14:paraId="4E685136" w14:textId="77777777" w:rsidR="00FA3B9B" w:rsidRDefault="00FA3B9B" w:rsidP="00FA3B9B"/>
    <w:p w14:paraId="13006846" w14:textId="77777777" w:rsidR="00FA3B9B" w:rsidRDefault="00FA3B9B" w:rsidP="00FA3B9B">
      <w:pPr>
        <w:pStyle w:val="Heading5"/>
      </w:pPr>
      <w:bookmarkStart w:id="1339" w:name="_Toc25073934"/>
      <w:bookmarkStart w:id="1340" w:name="_Toc34063117"/>
      <w:bookmarkStart w:id="1341" w:name="_Toc43120094"/>
      <w:bookmarkStart w:id="1342" w:name="_Toc49768149"/>
      <w:bookmarkStart w:id="1343" w:name="_Toc56434322"/>
      <w:bookmarkStart w:id="1344" w:name="_Toc214971981"/>
      <w:r>
        <w:t>6.1.6.2.6</w:t>
      </w:r>
      <w:r>
        <w:tab/>
        <w:t>Type: SmContextReleaseData</w:t>
      </w:r>
      <w:bookmarkEnd w:id="1339"/>
      <w:bookmarkEnd w:id="1340"/>
      <w:bookmarkEnd w:id="1341"/>
      <w:bookmarkEnd w:id="1342"/>
      <w:bookmarkEnd w:id="1343"/>
      <w:bookmarkEnd w:id="1344"/>
    </w:p>
    <w:p w14:paraId="11AD0F3D" w14:textId="77777777" w:rsidR="00FA3B9B" w:rsidRDefault="00FA3B9B" w:rsidP="00FA3B9B">
      <w:pPr>
        <w:pStyle w:val="TH"/>
      </w:pPr>
      <w:r>
        <w:rPr>
          <w:noProof/>
        </w:rPr>
        <w:t>Table </w:t>
      </w:r>
      <w:r>
        <w:t xml:space="preserve">6.1.6.2.6-1: </w:t>
      </w:r>
      <w:r>
        <w:rPr>
          <w:noProof/>
        </w:rPr>
        <w:t xml:space="preserve">Definition of type </w:t>
      </w:r>
      <w:r>
        <w:t>SmContextReleaseData</w:t>
      </w:r>
    </w:p>
    <w:tbl>
      <w:tblPr>
        <w:tblW w:w="10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5"/>
        <w:gridCol w:w="1701"/>
        <w:gridCol w:w="284"/>
        <w:gridCol w:w="708"/>
        <w:gridCol w:w="4395"/>
        <w:gridCol w:w="932"/>
      </w:tblGrid>
      <w:tr w:rsidR="00FA3B9B" w:rsidRPr="00FD48E5" w14:paraId="2A2F7B8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shd w:val="clear" w:color="auto" w:fill="C0C0C0"/>
            <w:hideMark/>
          </w:tcPr>
          <w:p w14:paraId="372E476A"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5768674"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F10B48F"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2EEB901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E02A5E8" w14:textId="77777777" w:rsidR="00FA3B9B" w:rsidRDefault="00FA3B9B" w:rsidP="007B3D37">
            <w:pPr>
              <w:pStyle w:val="TAH"/>
              <w:rPr>
                <w:rFonts w:cs="Arial"/>
                <w:szCs w:val="18"/>
              </w:rPr>
            </w:pPr>
            <w:r>
              <w:rPr>
                <w:rFonts w:cs="Arial"/>
                <w:szCs w:val="18"/>
              </w:rPr>
              <w:t>Description</w:t>
            </w:r>
          </w:p>
        </w:tc>
        <w:tc>
          <w:tcPr>
            <w:tcW w:w="932" w:type="dxa"/>
            <w:tcBorders>
              <w:top w:val="single" w:sz="4" w:space="0" w:color="auto"/>
              <w:left w:val="single" w:sz="4" w:space="0" w:color="auto"/>
              <w:bottom w:val="single" w:sz="4" w:space="0" w:color="auto"/>
              <w:right w:val="single" w:sz="4" w:space="0" w:color="auto"/>
            </w:tcBorders>
            <w:shd w:val="clear" w:color="auto" w:fill="C0C0C0"/>
          </w:tcPr>
          <w:p w14:paraId="66A384EE" w14:textId="77777777" w:rsidR="00FA3B9B" w:rsidRDefault="00FA3B9B" w:rsidP="007B3D37">
            <w:pPr>
              <w:pStyle w:val="TAH"/>
              <w:rPr>
                <w:rFonts w:cs="Arial"/>
                <w:szCs w:val="18"/>
              </w:rPr>
            </w:pPr>
            <w:r>
              <w:rPr>
                <w:rFonts w:cs="Arial"/>
                <w:szCs w:val="18"/>
              </w:rPr>
              <w:t>Applicability</w:t>
            </w:r>
          </w:p>
        </w:tc>
      </w:tr>
      <w:tr w:rsidR="00FA3B9B" w:rsidRPr="00FD48E5" w14:paraId="0D16DA6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A28E15" w14:textId="77777777" w:rsidR="00FA3B9B" w:rsidDel="005E364F" w:rsidRDefault="00FA3B9B" w:rsidP="007B3D37">
            <w:pPr>
              <w:pStyle w:val="TAL"/>
            </w:pPr>
            <w:r>
              <w:t>cause</w:t>
            </w:r>
          </w:p>
        </w:tc>
        <w:tc>
          <w:tcPr>
            <w:tcW w:w="1701" w:type="dxa"/>
            <w:tcBorders>
              <w:top w:val="single" w:sz="4" w:space="0" w:color="auto"/>
              <w:left w:val="single" w:sz="4" w:space="0" w:color="auto"/>
              <w:bottom w:val="single" w:sz="4" w:space="0" w:color="auto"/>
              <w:right w:val="single" w:sz="4" w:space="0" w:color="auto"/>
            </w:tcBorders>
          </w:tcPr>
          <w:p w14:paraId="4931A3A1" w14:textId="77777777" w:rsidR="00FA3B9B" w:rsidRDefault="00FA3B9B" w:rsidP="007B3D37">
            <w:pPr>
              <w:pStyle w:val="TAL"/>
            </w:pPr>
            <w:r>
              <w:t>Cause</w:t>
            </w:r>
          </w:p>
        </w:tc>
        <w:tc>
          <w:tcPr>
            <w:tcW w:w="284" w:type="dxa"/>
            <w:tcBorders>
              <w:top w:val="single" w:sz="4" w:space="0" w:color="auto"/>
              <w:left w:val="single" w:sz="4" w:space="0" w:color="auto"/>
              <w:bottom w:val="single" w:sz="4" w:space="0" w:color="auto"/>
              <w:right w:val="single" w:sz="4" w:space="0" w:color="auto"/>
            </w:tcBorders>
          </w:tcPr>
          <w:p w14:paraId="105F35D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FA0AD6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22A1D44" w14:textId="77777777" w:rsidR="00FA3B9B" w:rsidRDefault="00FA3B9B" w:rsidP="007B3D37">
            <w:pPr>
              <w:pStyle w:val="TAL"/>
              <w:rPr>
                <w:rFonts w:cs="Arial"/>
                <w:szCs w:val="18"/>
              </w:rPr>
            </w:pPr>
            <w:r>
              <w:rPr>
                <w:rFonts w:cs="Arial"/>
                <w:szCs w:val="18"/>
              </w:rPr>
              <w:t xml:space="preserve">This IE shall be present, if the information is available. When present, this IE shall indicate the NF Service Consumer cause for the requested SM context release. </w:t>
            </w:r>
          </w:p>
        </w:tc>
        <w:tc>
          <w:tcPr>
            <w:tcW w:w="932" w:type="dxa"/>
            <w:tcBorders>
              <w:top w:val="single" w:sz="4" w:space="0" w:color="auto"/>
              <w:left w:val="single" w:sz="4" w:space="0" w:color="auto"/>
              <w:bottom w:val="single" w:sz="4" w:space="0" w:color="auto"/>
              <w:right w:val="single" w:sz="4" w:space="0" w:color="auto"/>
            </w:tcBorders>
          </w:tcPr>
          <w:p w14:paraId="64B19E68" w14:textId="77777777" w:rsidR="00FA3B9B" w:rsidRDefault="00FA3B9B" w:rsidP="007B3D37">
            <w:pPr>
              <w:pStyle w:val="TAC"/>
            </w:pPr>
          </w:p>
        </w:tc>
      </w:tr>
      <w:tr w:rsidR="00FA3B9B" w:rsidRPr="00FD48E5" w14:paraId="0326FF9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40C5FE28"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06B422B8" w14:textId="77777777" w:rsidR="00FA3B9B" w:rsidRDefault="00FA3B9B" w:rsidP="007B3D37">
            <w:pPr>
              <w:pStyle w:val="TAL"/>
            </w:pPr>
            <w:r>
              <w:t>NgApCause</w:t>
            </w:r>
          </w:p>
        </w:tc>
        <w:tc>
          <w:tcPr>
            <w:tcW w:w="284" w:type="dxa"/>
            <w:tcBorders>
              <w:top w:val="single" w:sz="4" w:space="0" w:color="auto"/>
              <w:left w:val="single" w:sz="4" w:space="0" w:color="auto"/>
              <w:bottom w:val="single" w:sz="4" w:space="0" w:color="auto"/>
              <w:right w:val="single" w:sz="4" w:space="0" w:color="auto"/>
            </w:tcBorders>
          </w:tcPr>
          <w:p w14:paraId="47A4ACA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138186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033737" w14:textId="77777777" w:rsidR="00FA3B9B" w:rsidRDefault="00FA3B9B" w:rsidP="007B3D37">
            <w:pPr>
              <w:pStyle w:val="TAL"/>
              <w:rPr>
                <w:rFonts w:cs="Arial"/>
                <w:szCs w:val="18"/>
              </w:rPr>
            </w:pPr>
            <w:r>
              <w:rPr>
                <w:rFonts w:cs="Arial"/>
                <w:szCs w:val="18"/>
              </w:rPr>
              <w:t>This IE shall be present, if the information is available. When present, this IE shall indicate the NGAP cause for the requested SM context release.</w:t>
            </w:r>
          </w:p>
        </w:tc>
        <w:tc>
          <w:tcPr>
            <w:tcW w:w="932" w:type="dxa"/>
            <w:tcBorders>
              <w:top w:val="single" w:sz="4" w:space="0" w:color="auto"/>
              <w:left w:val="single" w:sz="4" w:space="0" w:color="auto"/>
              <w:bottom w:val="single" w:sz="4" w:space="0" w:color="auto"/>
              <w:right w:val="single" w:sz="4" w:space="0" w:color="auto"/>
            </w:tcBorders>
          </w:tcPr>
          <w:p w14:paraId="756A1EA8" w14:textId="77777777" w:rsidR="00FA3B9B" w:rsidRDefault="00FA3B9B" w:rsidP="007B3D37">
            <w:pPr>
              <w:pStyle w:val="TAC"/>
            </w:pPr>
          </w:p>
        </w:tc>
      </w:tr>
      <w:tr w:rsidR="00FA3B9B" w:rsidRPr="00FD48E5" w14:paraId="2EEF98EA"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A28986E"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26C7380" w14:textId="77777777" w:rsidR="00FA3B9B" w:rsidRDefault="00FA3B9B" w:rsidP="007B3D37">
            <w:pPr>
              <w:pStyle w:val="TAL"/>
            </w:pPr>
            <w:r>
              <w:rPr>
                <w:lang w:eastAsia="zh-CN"/>
              </w:rPr>
              <w:t>5GMmCause</w:t>
            </w:r>
          </w:p>
        </w:tc>
        <w:tc>
          <w:tcPr>
            <w:tcW w:w="284" w:type="dxa"/>
            <w:tcBorders>
              <w:top w:val="single" w:sz="4" w:space="0" w:color="auto"/>
              <w:left w:val="single" w:sz="4" w:space="0" w:color="auto"/>
              <w:bottom w:val="single" w:sz="4" w:space="0" w:color="auto"/>
              <w:right w:val="single" w:sz="4" w:space="0" w:color="auto"/>
            </w:tcBorders>
          </w:tcPr>
          <w:p w14:paraId="2597E78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F9A287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104CAD" w14:textId="77777777" w:rsidR="00FA3B9B" w:rsidRDefault="00FA3B9B" w:rsidP="007B3D37">
            <w:pPr>
              <w:pStyle w:val="TAL"/>
              <w:rPr>
                <w:rFonts w:cs="Arial"/>
                <w:szCs w:val="18"/>
              </w:rPr>
            </w:pPr>
            <w:r>
              <w:t>This IE shall be included if the PDU session is released by the AMF due to any 5GMM failure. When present, this IE shall contain the 5GMM cause code value received from the UE.</w:t>
            </w:r>
          </w:p>
        </w:tc>
        <w:tc>
          <w:tcPr>
            <w:tcW w:w="932" w:type="dxa"/>
            <w:tcBorders>
              <w:top w:val="single" w:sz="4" w:space="0" w:color="auto"/>
              <w:left w:val="single" w:sz="4" w:space="0" w:color="auto"/>
              <w:bottom w:val="single" w:sz="4" w:space="0" w:color="auto"/>
              <w:right w:val="single" w:sz="4" w:space="0" w:color="auto"/>
            </w:tcBorders>
          </w:tcPr>
          <w:p w14:paraId="545A800F" w14:textId="77777777" w:rsidR="00FA3B9B" w:rsidRDefault="00FA3B9B" w:rsidP="007B3D37">
            <w:pPr>
              <w:pStyle w:val="TAC"/>
            </w:pPr>
          </w:p>
        </w:tc>
      </w:tr>
      <w:tr w:rsidR="00FA3B9B" w:rsidRPr="00FD48E5" w14:paraId="514088DD"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CA1E34" w14:textId="77777777" w:rsidR="00FA3B9B" w:rsidRDefault="00FA3B9B" w:rsidP="007B3D37">
            <w:pPr>
              <w:pStyle w:val="TAL"/>
            </w:pPr>
            <w:r>
              <w:t>ueLocation</w:t>
            </w:r>
          </w:p>
        </w:tc>
        <w:tc>
          <w:tcPr>
            <w:tcW w:w="1701" w:type="dxa"/>
            <w:tcBorders>
              <w:top w:val="single" w:sz="4" w:space="0" w:color="auto"/>
              <w:left w:val="single" w:sz="4" w:space="0" w:color="auto"/>
              <w:bottom w:val="single" w:sz="4" w:space="0" w:color="auto"/>
              <w:right w:val="single" w:sz="4" w:space="0" w:color="auto"/>
            </w:tcBorders>
          </w:tcPr>
          <w:p w14:paraId="3CF57886" w14:textId="77777777" w:rsidR="00FA3B9B" w:rsidRDefault="00FA3B9B" w:rsidP="007B3D37">
            <w:pPr>
              <w:pStyle w:val="TAL"/>
            </w:pPr>
            <w:r>
              <w:t>UserLocation</w:t>
            </w:r>
          </w:p>
        </w:tc>
        <w:tc>
          <w:tcPr>
            <w:tcW w:w="284" w:type="dxa"/>
            <w:tcBorders>
              <w:top w:val="single" w:sz="4" w:space="0" w:color="auto"/>
              <w:left w:val="single" w:sz="4" w:space="0" w:color="auto"/>
              <w:bottom w:val="single" w:sz="4" w:space="0" w:color="auto"/>
              <w:right w:val="single" w:sz="4" w:space="0" w:color="auto"/>
            </w:tcBorders>
          </w:tcPr>
          <w:p w14:paraId="301D7908"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5B9054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0BE7FB" w14:textId="77777777" w:rsidR="00FA3B9B" w:rsidRDefault="00FA3B9B" w:rsidP="007B3D37">
            <w:pPr>
              <w:pStyle w:val="TAL"/>
              <w:rPr>
                <w:rFonts w:cs="Arial"/>
                <w:szCs w:val="18"/>
              </w:rPr>
            </w:pPr>
            <w:r>
              <w:rPr>
                <w:rFonts w:cs="Arial"/>
                <w:szCs w:val="18"/>
              </w:rPr>
              <w:t>This IE shall be present, if available.</w:t>
            </w:r>
          </w:p>
          <w:p w14:paraId="21CF5FC7" w14:textId="396FC7AB"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location</w:t>
            </w:r>
            <w:r>
              <w:rPr>
                <w:rFonts w:cs="Arial"/>
                <w:szCs w:val="18"/>
              </w:rPr>
              <w:t xml:space="preserve"> information</w:t>
            </w:r>
            <w:r w:rsidR="008216C5">
              <w:rPr>
                <w:rFonts w:cs="Arial"/>
                <w:szCs w:val="18"/>
              </w:rPr>
              <w:t xml:space="preserve"> (see clause 5.2.3.4)</w:t>
            </w:r>
            <w:r>
              <w:rPr>
                <w:rFonts w:cs="Arial"/>
                <w:szCs w:val="18"/>
              </w:rPr>
              <w:t>. See NOTE.</w:t>
            </w:r>
          </w:p>
        </w:tc>
        <w:tc>
          <w:tcPr>
            <w:tcW w:w="932" w:type="dxa"/>
            <w:tcBorders>
              <w:top w:val="single" w:sz="4" w:space="0" w:color="auto"/>
              <w:left w:val="single" w:sz="4" w:space="0" w:color="auto"/>
              <w:bottom w:val="single" w:sz="4" w:space="0" w:color="auto"/>
              <w:right w:val="single" w:sz="4" w:space="0" w:color="auto"/>
            </w:tcBorders>
          </w:tcPr>
          <w:p w14:paraId="2B9A15BC" w14:textId="77777777" w:rsidR="00FA3B9B" w:rsidRDefault="00FA3B9B" w:rsidP="007B3D37">
            <w:pPr>
              <w:pStyle w:val="TAC"/>
            </w:pPr>
          </w:p>
        </w:tc>
      </w:tr>
      <w:tr w:rsidR="00FA3B9B" w:rsidRPr="00FD48E5" w14:paraId="7A49C31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3CF6FA3" w14:textId="77777777" w:rsidR="00FA3B9B" w:rsidRDefault="00FA3B9B" w:rsidP="007B3D37">
            <w:pPr>
              <w:pStyle w:val="TAL"/>
            </w:pPr>
            <w:r>
              <w:t>ueTimeZone</w:t>
            </w:r>
          </w:p>
        </w:tc>
        <w:tc>
          <w:tcPr>
            <w:tcW w:w="1701" w:type="dxa"/>
            <w:tcBorders>
              <w:top w:val="single" w:sz="4" w:space="0" w:color="auto"/>
              <w:left w:val="single" w:sz="4" w:space="0" w:color="auto"/>
              <w:bottom w:val="single" w:sz="4" w:space="0" w:color="auto"/>
              <w:right w:val="single" w:sz="4" w:space="0" w:color="auto"/>
            </w:tcBorders>
          </w:tcPr>
          <w:p w14:paraId="37FA8287" w14:textId="77777777" w:rsidR="00FA3B9B" w:rsidRDefault="00FA3B9B" w:rsidP="007B3D37">
            <w:pPr>
              <w:pStyle w:val="TAL"/>
            </w:pPr>
            <w:r>
              <w:t>TimeZone</w:t>
            </w:r>
          </w:p>
        </w:tc>
        <w:tc>
          <w:tcPr>
            <w:tcW w:w="284" w:type="dxa"/>
            <w:tcBorders>
              <w:top w:val="single" w:sz="4" w:space="0" w:color="auto"/>
              <w:left w:val="single" w:sz="4" w:space="0" w:color="auto"/>
              <w:bottom w:val="single" w:sz="4" w:space="0" w:color="auto"/>
              <w:right w:val="single" w:sz="4" w:space="0" w:color="auto"/>
            </w:tcBorders>
          </w:tcPr>
          <w:p w14:paraId="206E455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167F63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C5CCE34" w14:textId="77777777" w:rsidR="00FA3B9B" w:rsidRDefault="00FA3B9B" w:rsidP="007B3D37">
            <w:pPr>
              <w:pStyle w:val="TAL"/>
              <w:rPr>
                <w:rFonts w:cs="Arial"/>
                <w:szCs w:val="18"/>
              </w:rPr>
            </w:pPr>
            <w:r>
              <w:rPr>
                <w:rFonts w:cs="Arial"/>
                <w:szCs w:val="18"/>
              </w:rPr>
              <w:t>This IE shall be present, if available.</w:t>
            </w:r>
          </w:p>
          <w:p w14:paraId="1F5F8C44" w14:textId="104BACE9"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Time Zone</w:t>
            </w:r>
            <w:r>
              <w:rPr>
                <w:rFonts w:cs="Arial"/>
                <w:szCs w:val="18"/>
              </w:rPr>
              <w:t xml:space="preserve"> information.</w:t>
            </w:r>
          </w:p>
        </w:tc>
        <w:tc>
          <w:tcPr>
            <w:tcW w:w="932" w:type="dxa"/>
            <w:tcBorders>
              <w:top w:val="single" w:sz="4" w:space="0" w:color="auto"/>
              <w:left w:val="single" w:sz="4" w:space="0" w:color="auto"/>
              <w:bottom w:val="single" w:sz="4" w:space="0" w:color="auto"/>
              <w:right w:val="single" w:sz="4" w:space="0" w:color="auto"/>
            </w:tcBorders>
          </w:tcPr>
          <w:p w14:paraId="2F94CB58" w14:textId="77777777" w:rsidR="00FA3B9B" w:rsidRDefault="00FA3B9B" w:rsidP="007B3D37">
            <w:pPr>
              <w:pStyle w:val="TAC"/>
            </w:pPr>
          </w:p>
        </w:tc>
      </w:tr>
      <w:tr w:rsidR="00FA3B9B" w:rsidRPr="00FD48E5" w14:paraId="2E4216F7"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CF08B2" w14:textId="77777777" w:rsidR="00FA3B9B" w:rsidRDefault="00FA3B9B" w:rsidP="007B3D37">
            <w:pPr>
              <w:pStyle w:val="TAL"/>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738D9ADC" w14:textId="77777777" w:rsidR="00FA3B9B" w:rsidRDefault="00FA3B9B" w:rsidP="007B3D37">
            <w:pPr>
              <w:pStyle w:val="TAL"/>
            </w:pPr>
            <w:r w:rsidRPr="00943D09">
              <w:rPr>
                <w:lang w:val="en-US"/>
              </w:rPr>
              <w:t>UserLocation</w:t>
            </w:r>
          </w:p>
        </w:tc>
        <w:tc>
          <w:tcPr>
            <w:tcW w:w="284" w:type="dxa"/>
            <w:tcBorders>
              <w:top w:val="single" w:sz="4" w:space="0" w:color="auto"/>
              <w:left w:val="single" w:sz="4" w:space="0" w:color="auto"/>
              <w:bottom w:val="single" w:sz="4" w:space="0" w:color="auto"/>
              <w:right w:val="single" w:sz="4" w:space="0" w:color="auto"/>
            </w:tcBorders>
          </w:tcPr>
          <w:p w14:paraId="1A7AD00D"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748C4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5AEDEB" w14:textId="77777777" w:rsidR="00FA3B9B" w:rsidRDefault="00FA3B9B" w:rsidP="007B3D37">
            <w:pPr>
              <w:pStyle w:val="TAL"/>
              <w:rPr>
                <w:rFonts w:cs="Arial"/>
                <w:szCs w:val="18"/>
              </w:rPr>
            </w:pPr>
            <w:r>
              <w:rPr>
                <w:rFonts w:cs="Arial"/>
                <w:szCs w:val="18"/>
              </w:rPr>
              <w:t>Additional UE location.</w:t>
            </w:r>
          </w:p>
          <w:p w14:paraId="4C6631B4"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078D9E5C" w14:textId="77777777" w:rsidR="00FA3B9B" w:rsidRDefault="00FA3B9B" w:rsidP="007B3D37">
            <w:pPr>
              <w:pStyle w:val="TAL"/>
              <w:rPr>
                <w:rFonts w:cs="Arial"/>
                <w:szCs w:val="18"/>
              </w:rPr>
            </w:pPr>
            <w:r>
              <w:rPr>
                <w:rFonts w:cs="Arial"/>
                <w:szCs w:val="18"/>
              </w:rPr>
              <w:t>When present, it shall contain:</w:t>
            </w:r>
          </w:p>
          <w:p w14:paraId="5F00EC56" w14:textId="54E523D4"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417792EF" w14:textId="77777777" w:rsidR="00FA3B9B" w:rsidRDefault="00FA3B9B" w:rsidP="007B3D37">
            <w:pPr>
              <w:pStyle w:val="B1"/>
              <w:spacing w:after="0"/>
              <w:rPr>
                <w:rFonts w:cs="Arial"/>
                <w:szCs w:val="18"/>
              </w:rPr>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234C9FAF" w14:textId="77777777" w:rsidR="00FA3B9B" w:rsidRDefault="00FA3B9B" w:rsidP="007B3D37">
            <w:pPr>
              <w:pStyle w:val="TAL"/>
              <w:rPr>
                <w:rFonts w:cs="Arial"/>
                <w:szCs w:val="18"/>
              </w:rPr>
            </w:pPr>
            <w:r>
              <w:rPr>
                <w:rFonts w:cs="Arial"/>
                <w:szCs w:val="18"/>
              </w:rPr>
              <w:t>See NOTE.</w:t>
            </w:r>
          </w:p>
        </w:tc>
        <w:tc>
          <w:tcPr>
            <w:tcW w:w="932" w:type="dxa"/>
            <w:tcBorders>
              <w:top w:val="single" w:sz="4" w:space="0" w:color="auto"/>
              <w:left w:val="single" w:sz="4" w:space="0" w:color="auto"/>
              <w:bottom w:val="single" w:sz="4" w:space="0" w:color="auto"/>
              <w:right w:val="single" w:sz="4" w:space="0" w:color="auto"/>
            </w:tcBorders>
          </w:tcPr>
          <w:p w14:paraId="4D96D3A4" w14:textId="77777777" w:rsidR="00FA3B9B" w:rsidRDefault="00FA3B9B" w:rsidP="007B3D37">
            <w:pPr>
              <w:pStyle w:val="TAC"/>
            </w:pPr>
          </w:p>
        </w:tc>
      </w:tr>
      <w:tr w:rsidR="00FA3B9B" w:rsidRPr="00FD48E5" w14:paraId="478BFD1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77DA26" w14:textId="77777777" w:rsidR="00FA3B9B" w:rsidRDefault="00FA3B9B" w:rsidP="007B3D37">
            <w:pPr>
              <w:pStyle w:val="TAL"/>
            </w:pPr>
            <w:r>
              <w:t>vsmfReleaseOnly</w:t>
            </w:r>
          </w:p>
        </w:tc>
        <w:tc>
          <w:tcPr>
            <w:tcW w:w="1701" w:type="dxa"/>
            <w:tcBorders>
              <w:top w:val="single" w:sz="4" w:space="0" w:color="auto"/>
              <w:left w:val="single" w:sz="4" w:space="0" w:color="auto"/>
              <w:bottom w:val="single" w:sz="4" w:space="0" w:color="auto"/>
              <w:right w:val="single" w:sz="4" w:space="0" w:color="auto"/>
            </w:tcBorders>
          </w:tcPr>
          <w:p w14:paraId="68F8A42A" w14:textId="77777777" w:rsidR="00FA3B9B" w:rsidRDefault="00FA3B9B" w:rsidP="007B3D37">
            <w:pPr>
              <w:pStyle w:val="TAL"/>
            </w:pPr>
            <w:r>
              <w:t>boolean</w:t>
            </w:r>
          </w:p>
        </w:tc>
        <w:tc>
          <w:tcPr>
            <w:tcW w:w="284" w:type="dxa"/>
            <w:tcBorders>
              <w:top w:val="single" w:sz="4" w:space="0" w:color="auto"/>
              <w:left w:val="single" w:sz="4" w:space="0" w:color="auto"/>
              <w:bottom w:val="single" w:sz="4" w:space="0" w:color="auto"/>
              <w:right w:val="single" w:sz="4" w:space="0" w:color="auto"/>
            </w:tcBorders>
          </w:tcPr>
          <w:p w14:paraId="25BEE09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6BAA19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38BB0F9" w14:textId="6B0D3863" w:rsidR="006D4CEF" w:rsidRDefault="00FA3B9B" w:rsidP="007B3D37">
            <w:pPr>
              <w:pStyle w:val="TAL"/>
              <w:rPr>
                <w:rFonts w:cs="Arial"/>
                <w:szCs w:val="18"/>
              </w:rPr>
            </w:pPr>
            <w:r>
              <w:rPr>
                <w:rFonts w:cs="Arial"/>
                <w:szCs w:val="18"/>
              </w:rPr>
              <w:t>This IE shall be present and set to "true" during a 5GS to EPS Idle mode mobility or handover, for a Home Routed PDU session associated with 3GPP access and with assigned EBI(s)</w:t>
            </w:r>
            <w:r w:rsidR="002D208B">
              <w:rPr>
                <w:rFonts w:cs="Arial"/>
                <w:szCs w:val="18"/>
              </w:rPr>
              <w:t xml:space="preserve">, </w:t>
            </w:r>
            <w:r w:rsidR="00E72B10">
              <w:rPr>
                <w:rFonts w:cs="Arial"/>
                <w:szCs w:val="18"/>
              </w:rPr>
              <w:t xml:space="preserve">during UE Triggered Service Request with V-SMF change, </w:t>
            </w:r>
            <w:r w:rsidR="002D208B">
              <w:rPr>
                <w:rFonts w:cs="Arial"/>
                <w:szCs w:val="18"/>
              </w:rPr>
              <w:t xml:space="preserve">or during </w:t>
            </w:r>
            <w:r w:rsidR="002D208B">
              <w:t>Registration, I</w:t>
            </w:r>
            <w:r w:rsidR="002D208B" w:rsidRPr="00050CA8">
              <w:t xml:space="preserve">nter NG-RAN node </w:t>
            </w:r>
            <w:r w:rsidR="002D208B">
              <w:t>Xn based handover and</w:t>
            </w:r>
            <w:r w:rsidR="002D208B" w:rsidRPr="00050CA8">
              <w:rPr>
                <w:lang w:eastAsia="zh-CN"/>
              </w:rPr>
              <w:t xml:space="preserve"> </w:t>
            </w:r>
            <w:r w:rsidR="002D208B">
              <w:t>N2 based handover procedures with V-SMF change or removal</w:t>
            </w:r>
            <w:r>
              <w:rPr>
                <w:rFonts w:cs="Arial"/>
                <w:szCs w:val="18"/>
              </w:rPr>
              <w:t>.</w:t>
            </w:r>
          </w:p>
          <w:p w14:paraId="60D652E1" w14:textId="61111F17" w:rsidR="00FA3B9B" w:rsidRDefault="00FA3B9B" w:rsidP="007B3D37">
            <w:pPr>
              <w:pStyle w:val="TAL"/>
              <w:rPr>
                <w:rFonts w:cs="Arial"/>
                <w:szCs w:val="18"/>
              </w:rPr>
            </w:pPr>
            <w:r>
              <w:rPr>
                <w:rFonts w:cs="Arial"/>
                <w:szCs w:val="18"/>
              </w:rPr>
              <w:t>When present, it shall be set as follows:</w:t>
            </w:r>
          </w:p>
          <w:p w14:paraId="19367BF3"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release the SM context and PDU session in the V-SMF only;</w:t>
            </w:r>
          </w:p>
          <w:p w14:paraId="5A3DD691"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false (default): release the SM context and PDU session in V-SMF and H-SMF.</w:t>
            </w:r>
          </w:p>
        </w:tc>
        <w:tc>
          <w:tcPr>
            <w:tcW w:w="932" w:type="dxa"/>
            <w:tcBorders>
              <w:top w:val="single" w:sz="4" w:space="0" w:color="auto"/>
              <w:left w:val="single" w:sz="4" w:space="0" w:color="auto"/>
              <w:bottom w:val="single" w:sz="4" w:space="0" w:color="auto"/>
              <w:right w:val="single" w:sz="4" w:space="0" w:color="auto"/>
            </w:tcBorders>
          </w:tcPr>
          <w:p w14:paraId="115D68D9" w14:textId="77777777" w:rsidR="00FA3B9B" w:rsidRDefault="00FA3B9B" w:rsidP="007B3D37">
            <w:pPr>
              <w:pStyle w:val="TAC"/>
            </w:pPr>
          </w:p>
        </w:tc>
      </w:tr>
      <w:tr w:rsidR="00FA3B9B" w:rsidRPr="00FD48E5" w14:paraId="223604CE"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60790DEE" w14:textId="77777777" w:rsidR="00FA3B9B" w:rsidRDefault="00FA3B9B" w:rsidP="007B3D37">
            <w:pPr>
              <w:pStyle w:val="TAL"/>
            </w:pPr>
            <w:r>
              <w:t>n2SmInfo</w:t>
            </w:r>
          </w:p>
        </w:tc>
        <w:tc>
          <w:tcPr>
            <w:tcW w:w="1701" w:type="dxa"/>
            <w:tcBorders>
              <w:top w:val="single" w:sz="4" w:space="0" w:color="auto"/>
              <w:left w:val="single" w:sz="4" w:space="0" w:color="auto"/>
              <w:bottom w:val="single" w:sz="4" w:space="0" w:color="auto"/>
              <w:right w:val="single" w:sz="4" w:space="0" w:color="auto"/>
            </w:tcBorders>
          </w:tcPr>
          <w:p w14:paraId="1F18549B"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03727C6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A1C2B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5B7052B" w14:textId="77777777" w:rsidR="00FA3B9B" w:rsidRDefault="00FA3B9B" w:rsidP="007B3D37">
            <w:pPr>
              <w:pStyle w:val="TAL"/>
              <w:rPr>
                <w:rFonts w:cs="Arial"/>
                <w:szCs w:val="18"/>
              </w:rPr>
            </w:pPr>
            <w:r>
              <w:rPr>
                <w:rFonts w:cs="Arial"/>
                <w:szCs w:val="18"/>
              </w:rPr>
              <w:t>This IE shall be present if N2 SM Information has been received from the AN.</w:t>
            </w:r>
          </w:p>
          <w:p w14:paraId="594DF951" w14:textId="2E5F4FC9"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932" w:type="dxa"/>
            <w:tcBorders>
              <w:top w:val="single" w:sz="4" w:space="0" w:color="auto"/>
              <w:left w:val="single" w:sz="4" w:space="0" w:color="auto"/>
              <w:bottom w:val="single" w:sz="4" w:space="0" w:color="auto"/>
              <w:right w:val="single" w:sz="4" w:space="0" w:color="auto"/>
            </w:tcBorders>
          </w:tcPr>
          <w:p w14:paraId="1F628932" w14:textId="77777777" w:rsidR="00FA3B9B" w:rsidRDefault="00FA3B9B" w:rsidP="007B3D37">
            <w:pPr>
              <w:pStyle w:val="TAC"/>
            </w:pPr>
          </w:p>
        </w:tc>
      </w:tr>
      <w:tr w:rsidR="00FA3B9B" w:rsidRPr="00FD48E5" w14:paraId="11AEE95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D630AD0" w14:textId="77777777" w:rsidR="00FA3B9B" w:rsidRDefault="00FA3B9B" w:rsidP="007B3D37">
            <w:pPr>
              <w:pStyle w:val="TAL"/>
            </w:pPr>
            <w:r>
              <w:t>n2SmInfoType</w:t>
            </w:r>
          </w:p>
        </w:tc>
        <w:tc>
          <w:tcPr>
            <w:tcW w:w="1701" w:type="dxa"/>
            <w:tcBorders>
              <w:top w:val="single" w:sz="4" w:space="0" w:color="auto"/>
              <w:left w:val="single" w:sz="4" w:space="0" w:color="auto"/>
              <w:bottom w:val="single" w:sz="4" w:space="0" w:color="auto"/>
              <w:right w:val="single" w:sz="4" w:space="0" w:color="auto"/>
            </w:tcBorders>
          </w:tcPr>
          <w:p w14:paraId="2BA274FA" w14:textId="77777777" w:rsidR="00FA3B9B" w:rsidRDefault="00FA3B9B" w:rsidP="007B3D37">
            <w:pPr>
              <w:pStyle w:val="TAL"/>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26E632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2FDDA754"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5692026" w14:textId="77777777" w:rsidR="00FA3B9B" w:rsidRDefault="00FA3B9B" w:rsidP="007B3D37">
            <w:pPr>
              <w:pStyle w:val="TAL"/>
              <w:rPr>
                <w:rFonts w:cs="Arial"/>
                <w:szCs w:val="18"/>
              </w:rPr>
            </w:pPr>
            <w:r>
              <w:rPr>
                <w:rFonts w:cs="Arial"/>
                <w:szCs w:val="18"/>
              </w:rPr>
              <w:t>This IE shall be present if "n2SmInfo" attribute is present.</w:t>
            </w:r>
          </w:p>
          <w:p w14:paraId="0D033B75"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32" w:type="dxa"/>
            <w:tcBorders>
              <w:top w:val="single" w:sz="4" w:space="0" w:color="auto"/>
              <w:left w:val="single" w:sz="4" w:space="0" w:color="auto"/>
              <w:bottom w:val="single" w:sz="4" w:space="0" w:color="auto"/>
              <w:right w:val="single" w:sz="4" w:space="0" w:color="auto"/>
            </w:tcBorders>
          </w:tcPr>
          <w:p w14:paraId="500CAF53" w14:textId="77777777" w:rsidR="00FA3B9B" w:rsidRDefault="00FA3B9B" w:rsidP="007B3D37">
            <w:pPr>
              <w:pStyle w:val="TAC"/>
            </w:pPr>
          </w:p>
        </w:tc>
      </w:tr>
      <w:tr w:rsidR="00FA3B9B" w:rsidRPr="00FD48E5" w14:paraId="0F370631"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E3B189A" w14:textId="77777777" w:rsidR="00FA3B9B" w:rsidRDefault="00FA3B9B" w:rsidP="007B3D37">
            <w:pPr>
              <w:pStyle w:val="TAL"/>
            </w:pPr>
            <w:r>
              <w:t>ismfReleaseOnly</w:t>
            </w:r>
          </w:p>
        </w:tc>
        <w:tc>
          <w:tcPr>
            <w:tcW w:w="1701" w:type="dxa"/>
            <w:tcBorders>
              <w:top w:val="single" w:sz="4" w:space="0" w:color="auto"/>
              <w:left w:val="single" w:sz="4" w:space="0" w:color="auto"/>
              <w:bottom w:val="single" w:sz="4" w:space="0" w:color="auto"/>
              <w:right w:val="single" w:sz="4" w:space="0" w:color="auto"/>
            </w:tcBorders>
          </w:tcPr>
          <w:p w14:paraId="3C2BD643" w14:textId="77777777" w:rsidR="00FA3B9B" w:rsidRDefault="00FA3B9B" w:rsidP="007B3D37">
            <w:pPr>
              <w:pStyle w:val="TAL"/>
              <w:rPr>
                <w:lang w:eastAsia="zh-CN"/>
              </w:rPr>
            </w:pPr>
            <w:r>
              <w:t>boolean</w:t>
            </w:r>
          </w:p>
        </w:tc>
        <w:tc>
          <w:tcPr>
            <w:tcW w:w="284" w:type="dxa"/>
            <w:tcBorders>
              <w:top w:val="single" w:sz="4" w:space="0" w:color="auto"/>
              <w:left w:val="single" w:sz="4" w:space="0" w:color="auto"/>
              <w:bottom w:val="single" w:sz="4" w:space="0" w:color="auto"/>
              <w:right w:val="single" w:sz="4" w:space="0" w:color="auto"/>
            </w:tcBorders>
          </w:tcPr>
          <w:p w14:paraId="78C7AE2A" w14:textId="77777777" w:rsidR="00FA3B9B" w:rsidRDefault="00FA3B9B" w:rsidP="007B3D37">
            <w:pPr>
              <w:pStyle w:val="TAC"/>
              <w:rPr>
                <w:lang w:eastAsia="zh-CN"/>
              </w:rPr>
            </w:pPr>
            <w:r>
              <w:t>C</w:t>
            </w:r>
          </w:p>
        </w:tc>
        <w:tc>
          <w:tcPr>
            <w:tcW w:w="708" w:type="dxa"/>
            <w:tcBorders>
              <w:top w:val="single" w:sz="4" w:space="0" w:color="auto"/>
              <w:left w:val="single" w:sz="4" w:space="0" w:color="auto"/>
              <w:bottom w:val="single" w:sz="4" w:space="0" w:color="auto"/>
              <w:right w:val="single" w:sz="4" w:space="0" w:color="auto"/>
            </w:tcBorders>
          </w:tcPr>
          <w:p w14:paraId="1F717BB1"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7C62C10" w14:textId="77777777" w:rsidR="006D4CEF" w:rsidRDefault="00FA3B9B" w:rsidP="007B3D37">
            <w:pPr>
              <w:pStyle w:val="TAL"/>
              <w:rPr>
                <w:rFonts w:cs="Arial"/>
                <w:szCs w:val="18"/>
              </w:rPr>
            </w:pPr>
            <w:r>
              <w:rPr>
                <w:rFonts w:cs="Arial"/>
                <w:szCs w:val="18"/>
              </w:rPr>
              <w:t xml:space="preserve">This IE shall be present and set to "true" during a 5GS to EPS Idle mode mobility </w:t>
            </w:r>
            <w:r w:rsidR="002D208B">
              <w:rPr>
                <w:rFonts w:cs="Arial"/>
                <w:szCs w:val="18"/>
              </w:rPr>
              <w:t xml:space="preserve">or handover </w:t>
            </w:r>
            <w:r>
              <w:rPr>
                <w:rFonts w:cs="Arial"/>
                <w:szCs w:val="18"/>
              </w:rPr>
              <w:t>with I-SMF removal,</w:t>
            </w:r>
            <w:r w:rsidR="002D208B">
              <w:rPr>
                <w:rFonts w:cs="Arial"/>
                <w:szCs w:val="18"/>
              </w:rPr>
              <w:t xml:space="preserve"> or during </w:t>
            </w:r>
            <w:r w:rsidR="002D208B">
              <w:t xml:space="preserve">Registration, UE </w:t>
            </w:r>
            <w:r w:rsidR="002D208B" w:rsidRPr="00140E21">
              <w:t>Triggered Service Reques</w:t>
            </w:r>
            <w:r w:rsidR="002D208B">
              <w:t>t</w:t>
            </w:r>
            <w:r>
              <w:rPr>
                <w:rFonts w:cs="Arial"/>
                <w:szCs w:val="18"/>
              </w:rPr>
              <w:t>,</w:t>
            </w:r>
            <w:r w:rsidR="002D208B">
              <w:rPr>
                <w:rFonts w:cs="Arial"/>
                <w:szCs w:val="18"/>
              </w:rPr>
              <w:t xml:space="preserve"> </w:t>
            </w:r>
            <w:r w:rsidR="002D208B">
              <w:t>I</w:t>
            </w:r>
            <w:r w:rsidRPr="00050CA8">
              <w:t xml:space="preserve">nter NG-RAN node </w:t>
            </w:r>
            <w:r>
              <w:t>Xn based handover and</w:t>
            </w:r>
            <w:r w:rsidRPr="00050CA8">
              <w:rPr>
                <w:lang w:eastAsia="zh-CN"/>
              </w:rPr>
              <w:t xml:space="preserve"> </w:t>
            </w:r>
            <w:r>
              <w:t>N2 based handover with I-SMF change or removal</w:t>
            </w:r>
            <w:r>
              <w:rPr>
                <w:rFonts w:cs="Arial"/>
                <w:szCs w:val="18"/>
              </w:rPr>
              <w:t>.</w:t>
            </w:r>
          </w:p>
          <w:p w14:paraId="5FA307A5" w14:textId="7895325B" w:rsidR="00FA3B9B" w:rsidRDefault="00FA3B9B" w:rsidP="007B3D37">
            <w:pPr>
              <w:pStyle w:val="TAL"/>
              <w:rPr>
                <w:rFonts w:cs="Arial"/>
                <w:szCs w:val="18"/>
              </w:rPr>
            </w:pPr>
            <w:r>
              <w:rPr>
                <w:rFonts w:cs="Arial"/>
                <w:szCs w:val="18"/>
              </w:rPr>
              <w:t>When present, it shall be set as follows:</w:t>
            </w:r>
          </w:p>
          <w:p w14:paraId="0C6936B0"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only release the SM context of the PDU session in the I-SMF;</w:t>
            </w:r>
          </w:p>
          <w:p w14:paraId="3B63A713"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xml:space="preserve">- false (default): release the SM context and PDU session in </w:t>
            </w:r>
            <w:r>
              <w:rPr>
                <w:rFonts w:ascii="Arial" w:hAnsi="Arial" w:cs="Arial"/>
                <w:sz w:val="18"/>
                <w:szCs w:val="18"/>
                <w:lang w:eastAsia="zh-CN"/>
              </w:rPr>
              <w:t>I</w:t>
            </w:r>
            <w:r w:rsidRPr="00AC60A1">
              <w:rPr>
                <w:rFonts w:ascii="Arial" w:hAnsi="Arial" w:cs="Arial"/>
                <w:sz w:val="18"/>
                <w:szCs w:val="18"/>
                <w:lang w:eastAsia="zh-CN"/>
              </w:rPr>
              <w:t>-SMF and SMF.</w:t>
            </w:r>
          </w:p>
        </w:tc>
        <w:tc>
          <w:tcPr>
            <w:tcW w:w="932" w:type="dxa"/>
            <w:tcBorders>
              <w:top w:val="single" w:sz="4" w:space="0" w:color="auto"/>
              <w:left w:val="single" w:sz="4" w:space="0" w:color="auto"/>
              <w:bottom w:val="single" w:sz="4" w:space="0" w:color="auto"/>
              <w:right w:val="single" w:sz="4" w:space="0" w:color="auto"/>
            </w:tcBorders>
          </w:tcPr>
          <w:p w14:paraId="790D5306" w14:textId="77777777" w:rsidR="00FA3B9B" w:rsidRDefault="00FA3B9B" w:rsidP="007B3D37">
            <w:pPr>
              <w:pStyle w:val="TAC"/>
            </w:pPr>
            <w:r>
              <w:t>DTSSA</w:t>
            </w:r>
          </w:p>
        </w:tc>
      </w:tr>
      <w:tr w:rsidR="00FA3B9B" w14:paraId="78A8932F" w14:textId="77777777" w:rsidTr="007B3D37">
        <w:trPr>
          <w:jc w:val="center"/>
        </w:trPr>
        <w:tc>
          <w:tcPr>
            <w:tcW w:w="10085" w:type="dxa"/>
            <w:gridSpan w:val="6"/>
            <w:tcBorders>
              <w:top w:val="single" w:sz="4" w:space="0" w:color="auto"/>
              <w:left w:val="single" w:sz="4" w:space="0" w:color="auto"/>
              <w:bottom w:val="single" w:sz="4" w:space="0" w:color="auto"/>
              <w:right w:val="single" w:sz="4" w:space="0" w:color="auto"/>
            </w:tcBorders>
          </w:tcPr>
          <w:p w14:paraId="4CF546C3" w14:textId="608C134F" w:rsidR="00FA3B9B" w:rsidRDefault="00FA3B9B" w:rsidP="007B3D37">
            <w:pPr>
              <w:pStyle w:val="TAN"/>
            </w:pPr>
            <w:r>
              <w:t>NOTE:</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tc>
      </w:tr>
    </w:tbl>
    <w:p w14:paraId="762364F0" w14:textId="77777777" w:rsidR="00FA3B9B" w:rsidRDefault="00FA3B9B" w:rsidP="00FA3B9B"/>
    <w:p w14:paraId="46E4368F" w14:textId="77777777" w:rsidR="00FA3B9B" w:rsidRDefault="00FA3B9B" w:rsidP="00FA3B9B">
      <w:pPr>
        <w:pStyle w:val="Heading5"/>
      </w:pPr>
      <w:bookmarkStart w:id="1345" w:name="_Toc25073935"/>
      <w:bookmarkStart w:id="1346" w:name="_Toc34063118"/>
      <w:bookmarkStart w:id="1347" w:name="_Toc43120095"/>
      <w:bookmarkStart w:id="1348" w:name="_Toc49768150"/>
      <w:bookmarkStart w:id="1349" w:name="_Toc56434323"/>
      <w:bookmarkStart w:id="1350" w:name="_Toc214971982"/>
      <w:r>
        <w:t>6.1.6.2.7</w:t>
      </w:r>
      <w:r>
        <w:tab/>
        <w:t>Type: SmContextRetrieveData</w:t>
      </w:r>
      <w:bookmarkEnd w:id="1345"/>
      <w:bookmarkEnd w:id="1346"/>
      <w:bookmarkEnd w:id="1347"/>
      <w:bookmarkEnd w:id="1348"/>
      <w:bookmarkEnd w:id="1349"/>
      <w:bookmarkEnd w:id="1350"/>
    </w:p>
    <w:p w14:paraId="3C0DF107" w14:textId="77777777" w:rsidR="00FA3B9B" w:rsidRDefault="00FA3B9B" w:rsidP="00FA3B9B">
      <w:pPr>
        <w:pStyle w:val="TH"/>
      </w:pPr>
      <w:r>
        <w:rPr>
          <w:noProof/>
        </w:rPr>
        <w:t>Table </w:t>
      </w:r>
      <w:r>
        <w:t xml:space="preserve">6.1.6.2.7-1: </w:t>
      </w:r>
      <w:r>
        <w:rPr>
          <w:noProof/>
        </w:rPr>
        <w:t xml:space="preserve">Definition of type </w:t>
      </w:r>
      <w:r>
        <w:t>SmContextRetrieveData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1CD86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DE474A7"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405C261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A2D8709"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FA23FD5"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E77A6DE"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F498058" w14:textId="77777777" w:rsidR="00FA3B9B" w:rsidRDefault="00FA3B9B" w:rsidP="007B3D37">
            <w:pPr>
              <w:pStyle w:val="TAH"/>
              <w:rPr>
                <w:rFonts w:cs="Arial"/>
                <w:szCs w:val="18"/>
              </w:rPr>
            </w:pPr>
            <w:r>
              <w:rPr>
                <w:rFonts w:cs="Arial"/>
                <w:szCs w:val="18"/>
              </w:rPr>
              <w:t>Applicability</w:t>
            </w:r>
          </w:p>
        </w:tc>
      </w:tr>
      <w:tr w:rsidR="00FA3B9B" w14:paraId="5160578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B9A10B" w14:textId="77777777" w:rsidR="00FA3B9B" w:rsidRDefault="00FA3B9B" w:rsidP="007B3D37">
            <w:pPr>
              <w:pStyle w:val="TAL"/>
            </w:pPr>
            <w:r>
              <w:t>targetMmeCap</w:t>
            </w:r>
          </w:p>
        </w:tc>
        <w:tc>
          <w:tcPr>
            <w:tcW w:w="1800" w:type="dxa"/>
            <w:tcBorders>
              <w:top w:val="single" w:sz="4" w:space="0" w:color="auto"/>
              <w:left w:val="single" w:sz="4" w:space="0" w:color="auto"/>
              <w:bottom w:val="single" w:sz="4" w:space="0" w:color="auto"/>
              <w:right w:val="single" w:sz="4" w:space="0" w:color="auto"/>
            </w:tcBorders>
          </w:tcPr>
          <w:p w14:paraId="706407C6" w14:textId="77777777" w:rsidR="00FA3B9B" w:rsidRDefault="00FA3B9B" w:rsidP="007B3D37">
            <w:pPr>
              <w:pStyle w:val="TAL"/>
            </w:pPr>
            <w:r>
              <w:t>MmeCapabilities</w:t>
            </w:r>
          </w:p>
        </w:tc>
        <w:tc>
          <w:tcPr>
            <w:tcW w:w="270" w:type="dxa"/>
            <w:tcBorders>
              <w:top w:val="single" w:sz="4" w:space="0" w:color="auto"/>
              <w:left w:val="single" w:sz="4" w:space="0" w:color="auto"/>
              <w:bottom w:val="single" w:sz="4" w:space="0" w:color="auto"/>
              <w:right w:val="single" w:sz="4" w:space="0" w:color="auto"/>
            </w:tcBorders>
          </w:tcPr>
          <w:p w14:paraId="488B1C8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BD272F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3901962" w14:textId="77777777" w:rsidR="00FA3B9B" w:rsidRDefault="00FA3B9B" w:rsidP="007B3D37">
            <w:pPr>
              <w:pStyle w:val="TAL"/>
              <w:rPr>
                <w:rFonts w:cs="Arial"/>
                <w:szCs w:val="18"/>
              </w:rPr>
            </w:pPr>
            <w:r>
              <w:rPr>
                <w:rFonts w:cs="Arial"/>
                <w:szCs w:val="18"/>
              </w:rPr>
              <w:t>This IE shall be present if it is available. When present, it shall contain the target MME capabilities.</w:t>
            </w:r>
          </w:p>
        </w:tc>
        <w:tc>
          <w:tcPr>
            <w:tcW w:w="882" w:type="dxa"/>
            <w:tcBorders>
              <w:top w:val="single" w:sz="4" w:space="0" w:color="auto"/>
              <w:left w:val="single" w:sz="4" w:space="0" w:color="auto"/>
              <w:bottom w:val="single" w:sz="4" w:space="0" w:color="auto"/>
              <w:right w:val="single" w:sz="4" w:space="0" w:color="auto"/>
            </w:tcBorders>
          </w:tcPr>
          <w:p w14:paraId="7A2AA747" w14:textId="77777777" w:rsidR="00FA3B9B" w:rsidRDefault="00FA3B9B" w:rsidP="007B3D37">
            <w:pPr>
              <w:pStyle w:val="TAL"/>
              <w:rPr>
                <w:rFonts w:cs="Arial"/>
                <w:szCs w:val="18"/>
              </w:rPr>
            </w:pPr>
          </w:p>
        </w:tc>
      </w:tr>
      <w:tr w:rsidR="00FA3B9B" w14:paraId="7DC71AB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0B0FA3" w14:textId="77777777" w:rsidR="00FA3B9B" w:rsidRDefault="00FA3B9B" w:rsidP="007B3D37">
            <w:pPr>
              <w:pStyle w:val="TAL"/>
            </w:pPr>
            <w:r>
              <w:t>smContextType</w:t>
            </w:r>
          </w:p>
        </w:tc>
        <w:tc>
          <w:tcPr>
            <w:tcW w:w="1800" w:type="dxa"/>
            <w:tcBorders>
              <w:top w:val="single" w:sz="4" w:space="0" w:color="auto"/>
              <w:left w:val="single" w:sz="4" w:space="0" w:color="auto"/>
              <w:bottom w:val="single" w:sz="4" w:space="0" w:color="auto"/>
              <w:right w:val="single" w:sz="4" w:space="0" w:color="auto"/>
            </w:tcBorders>
          </w:tcPr>
          <w:p w14:paraId="5B63DD7E" w14:textId="77777777" w:rsidR="00FA3B9B" w:rsidRDefault="00FA3B9B" w:rsidP="007B3D37">
            <w:pPr>
              <w:pStyle w:val="TAL"/>
            </w:pPr>
            <w:r>
              <w:t>SmContextType</w:t>
            </w:r>
          </w:p>
        </w:tc>
        <w:tc>
          <w:tcPr>
            <w:tcW w:w="270" w:type="dxa"/>
            <w:tcBorders>
              <w:top w:val="single" w:sz="4" w:space="0" w:color="auto"/>
              <w:left w:val="single" w:sz="4" w:space="0" w:color="auto"/>
              <w:bottom w:val="single" w:sz="4" w:space="0" w:color="auto"/>
              <w:right w:val="single" w:sz="4" w:space="0" w:color="auto"/>
            </w:tcBorders>
          </w:tcPr>
          <w:p w14:paraId="21351F9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099E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65C476" w14:textId="3EDCE684" w:rsidR="006D4CEF" w:rsidRDefault="00FA3B9B" w:rsidP="007B3D37">
            <w:pPr>
              <w:pStyle w:val="TAL"/>
            </w:pPr>
            <w:r>
              <w:rPr>
                <w:rFonts w:cs="Arial"/>
                <w:szCs w:val="18"/>
              </w:rPr>
              <w:t>This IE shall be present if this is a request to retrieve the complete SM context,</w:t>
            </w:r>
            <w:r>
              <w:t xml:space="preserve"> during scenarios with an I-SMF or V-SMF insertion/change/removal</w:t>
            </w:r>
            <w:r w:rsidR="004A41B5">
              <w:t xml:space="preserve">, or during </w:t>
            </w:r>
            <w:r w:rsidR="004A41B5" w:rsidRPr="00B266A9">
              <w:t xml:space="preserve">SMF Context Transfer procedure </w:t>
            </w:r>
            <w:r w:rsidR="004A41B5">
              <w:t xml:space="preserve">for LBO or non-roaming PDU session without I-SMF </w:t>
            </w:r>
            <w:r w:rsidR="004A41B5" w:rsidRPr="00B266A9">
              <w:t>(see clause</w:t>
            </w:r>
            <w:r w:rsidR="004A41B5">
              <w:t> </w:t>
            </w:r>
            <w:r w:rsidR="004A41B5" w:rsidRPr="00B266A9">
              <w:t xml:space="preserve">4.26.5.3 of 3GPP </w:t>
            </w:r>
            <w:r w:rsidR="00496CB5" w:rsidRPr="00B266A9">
              <w:t>TS</w:t>
            </w:r>
            <w:r w:rsidR="00496CB5">
              <w:t> </w:t>
            </w:r>
            <w:r w:rsidR="00496CB5" w:rsidRPr="00B266A9">
              <w:t>2</w:t>
            </w:r>
            <w:r w:rsidR="004A41B5" w:rsidRPr="00B266A9">
              <w:t>3.502</w:t>
            </w:r>
            <w:r w:rsidR="00496CB5">
              <w:t> </w:t>
            </w:r>
            <w:r w:rsidR="00496CB5" w:rsidRPr="00B266A9">
              <w:t>[</w:t>
            </w:r>
            <w:r w:rsidR="004A41B5" w:rsidRPr="00B266A9">
              <w:t>3])</w:t>
            </w:r>
            <w:r>
              <w:t>.</w:t>
            </w:r>
          </w:p>
          <w:p w14:paraId="33596955" w14:textId="342EB511" w:rsidR="00A041C4" w:rsidRDefault="00A041C4" w:rsidP="007B3D37">
            <w:pPr>
              <w:pStyle w:val="TAL"/>
            </w:pPr>
          </w:p>
          <w:p w14:paraId="2204FDC9" w14:textId="50E7BE31" w:rsidR="00A041C4" w:rsidRDefault="00A041C4" w:rsidP="007B3D37">
            <w:pPr>
              <w:pStyle w:val="TAL"/>
              <w:rPr>
                <w:rFonts w:cs="Arial"/>
                <w:szCs w:val="18"/>
              </w:rPr>
            </w:pPr>
            <w:r>
              <w:t xml:space="preserve">This IE shall also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3GPP</w:t>
            </w:r>
            <w:r>
              <w:t> </w:t>
            </w:r>
            <w:r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3A485479" w14:textId="77777777" w:rsidR="00FA3B9B" w:rsidRDefault="00FA3B9B" w:rsidP="007B3D37">
            <w:pPr>
              <w:pStyle w:val="TAL"/>
              <w:rPr>
                <w:lang w:eastAsia="zh-CN"/>
              </w:rPr>
            </w:pPr>
            <w:r>
              <w:t>DTSSA</w:t>
            </w:r>
            <w:r w:rsidR="004A41B5">
              <w:t xml:space="preserve">, </w:t>
            </w:r>
            <w:r w:rsidR="004A41B5">
              <w:rPr>
                <w:lang w:eastAsia="zh-CN"/>
              </w:rPr>
              <w:t>CTXTR</w:t>
            </w:r>
          </w:p>
          <w:p w14:paraId="74B52AF5" w14:textId="77777777" w:rsidR="00A041C4" w:rsidRDefault="00A041C4" w:rsidP="007B3D37">
            <w:pPr>
              <w:pStyle w:val="TAL"/>
              <w:rPr>
                <w:lang w:eastAsia="zh-CN"/>
              </w:rPr>
            </w:pPr>
          </w:p>
          <w:p w14:paraId="66BEE84A" w14:textId="77777777" w:rsidR="00A041C4" w:rsidRDefault="00A041C4" w:rsidP="007B3D37">
            <w:pPr>
              <w:pStyle w:val="TAL"/>
              <w:rPr>
                <w:lang w:eastAsia="zh-CN"/>
              </w:rPr>
            </w:pPr>
          </w:p>
          <w:p w14:paraId="5FD62666" w14:textId="77777777" w:rsidR="00A041C4" w:rsidRDefault="00A041C4" w:rsidP="007B3D37">
            <w:pPr>
              <w:pStyle w:val="TAL"/>
              <w:rPr>
                <w:lang w:eastAsia="zh-CN"/>
              </w:rPr>
            </w:pPr>
          </w:p>
          <w:p w14:paraId="27CF48E8" w14:textId="77777777" w:rsidR="00A041C4" w:rsidRDefault="00A041C4" w:rsidP="007B3D37">
            <w:pPr>
              <w:pStyle w:val="TAL"/>
              <w:rPr>
                <w:lang w:eastAsia="zh-CN"/>
              </w:rPr>
            </w:pPr>
          </w:p>
          <w:p w14:paraId="276934D9" w14:textId="77777777" w:rsidR="00A041C4" w:rsidRDefault="00A041C4" w:rsidP="007B3D37">
            <w:pPr>
              <w:pStyle w:val="TAL"/>
              <w:rPr>
                <w:lang w:eastAsia="zh-CN"/>
              </w:rPr>
            </w:pPr>
          </w:p>
          <w:p w14:paraId="3488C3AA" w14:textId="78604628" w:rsidR="00A041C4" w:rsidRDefault="00A041C4" w:rsidP="007B3D37">
            <w:pPr>
              <w:pStyle w:val="TAL"/>
              <w:rPr>
                <w:rFonts w:cs="Arial"/>
                <w:szCs w:val="18"/>
              </w:rPr>
            </w:pPr>
            <w:r>
              <w:rPr>
                <w:rFonts w:hint="eastAsia"/>
                <w:lang w:eastAsia="zh-CN"/>
              </w:rPr>
              <w:t>E</w:t>
            </w:r>
            <w:r w:rsidR="003A6046">
              <w:rPr>
                <w:lang w:eastAsia="zh-CN"/>
              </w:rPr>
              <w:t>n</w:t>
            </w:r>
            <w:r>
              <w:rPr>
                <w:lang w:eastAsia="zh-CN"/>
              </w:rPr>
              <w:t>EDGE</w:t>
            </w:r>
          </w:p>
        </w:tc>
      </w:tr>
      <w:tr w:rsidR="00FA3B9B" w14:paraId="45039EF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589CAB"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47F4356" w14:textId="77777777" w:rsidR="00FA3B9B" w:rsidRDefault="00FA3B9B" w:rsidP="007B3D37">
            <w:pPr>
              <w:pStyle w:val="TAL"/>
            </w:pPr>
            <w:r>
              <w:t>PlmnId</w:t>
            </w:r>
          </w:p>
        </w:tc>
        <w:tc>
          <w:tcPr>
            <w:tcW w:w="270" w:type="dxa"/>
            <w:tcBorders>
              <w:top w:val="single" w:sz="4" w:space="0" w:color="auto"/>
              <w:left w:val="single" w:sz="4" w:space="0" w:color="auto"/>
              <w:bottom w:val="single" w:sz="4" w:space="0" w:color="auto"/>
              <w:right w:val="single" w:sz="4" w:space="0" w:color="auto"/>
            </w:tcBorders>
          </w:tcPr>
          <w:p w14:paraId="7146ED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0C1E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C71F2E9" w14:textId="77777777" w:rsidR="003E532B" w:rsidRDefault="00FA3B9B" w:rsidP="007B3D37">
            <w:pPr>
              <w:pStyle w:val="TAL"/>
              <w:rPr>
                <w:rFonts w:cs="Arial"/>
                <w:szCs w:val="18"/>
              </w:rPr>
            </w:pPr>
            <w:r>
              <w:rPr>
                <w:rFonts w:cs="Arial"/>
                <w:szCs w:val="18"/>
              </w:rPr>
              <w:t xml:space="preserve">This IE shall be present </w:t>
            </w:r>
            <w:r>
              <w:t xml:space="preserve">when the procedure is triggered by a new V-SMF, </w:t>
            </w:r>
            <w:r>
              <w:rPr>
                <w:rFonts w:cs="Arial"/>
                <w:szCs w:val="18"/>
              </w:rPr>
              <w:t>if the new V-SMF supports inter-PLMN V-SMF change</w:t>
            </w:r>
            <w:r w:rsidR="00CA47FD">
              <w:rPr>
                <w:rFonts w:cs="Arial"/>
                <w:szCs w:val="18"/>
              </w:rPr>
              <w:t xml:space="preserve"> or insertion</w:t>
            </w:r>
            <w:r>
              <w:rPr>
                <w:rFonts w:cs="Arial"/>
                <w:szCs w:val="18"/>
              </w:rPr>
              <w:t>.</w:t>
            </w:r>
          </w:p>
          <w:p w14:paraId="6005311F" w14:textId="5A80A2A5" w:rsidR="00CA47FD" w:rsidRDefault="00CA47FD" w:rsidP="007B3D37">
            <w:pPr>
              <w:pStyle w:val="TAL"/>
              <w:rPr>
                <w:rFonts w:cs="Arial"/>
                <w:szCs w:val="18"/>
              </w:rPr>
            </w:pPr>
          </w:p>
          <w:p w14:paraId="7722AC3E" w14:textId="77777777" w:rsidR="00CA47FD" w:rsidRDefault="00CA47FD" w:rsidP="00CA47FD">
            <w:pPr>
              <w:pStyle w:val="TAL"/>
              <w:rPr>
                <w:rFonts w:cs="Arial"/>
                <w:szCs w:val="18"/>
              </w:rPr>
            </w:pPr>
            <w:r>
              <w:rPr>
                <w:rFonts w:cs="Arial"/>
                <w:szCs w:val="18"/>
              </w:rPr>
              <w:t xml:space="preserve">This IE shall also be present </w:t>
            </w:r>
            <w:r>
              <w:t>during the procedure with an I-SMF insertion</w:t>
            </w:r>
            <w:r>
              <w:rPr>
                <w:rFonts w:cs="Arial"/>
                <w:szCs w:val="18"/>
              </w:rPr>
              <w:t>.</w:t>
            </w:r>
          </w:p>
          <w:p w14:paraId="5AF5D2E0" w14:textId="77777777" w:rsidR="00CA47FD" w:rsidRDefault="00CA47FD" w:rsidP="007B3D37">
            <w:pPr>
              <w:pStyle w:val="TAL"/>
              <w:rPr>
                <w:rFonts w:cs="Arial"/>
                <w:szCs w:val="18"/>
              </w:rPr>
            </w:pPr>
          </w:p>
          <w:p w14:paraId="70EDF8F6" w14:textId="6BDD67A9" w:rsidR="00FA3B9B" w:rsidRDefault="00FA3B9B" w:rsidP="007B3D37">
            <w:pPr>
              <w:pStyle w:val="TAL"/>
              <w:rPr>
                <w:rFonts w:cs="Arial"/>
                <w:szCs w:val="18"/>
              </w:rPr>
            </w:pPr>
            <w:r>
              <w:rPr>
                <w:rFonts w:cs="Arial"/>
                <w:szCs w:val="18"/>
              </w:rPr>
              <w:t xml:space="preserve">When present, this IE shall contain the </w:t>
            </w:r>
            <w:r>
              <w:t>serving core network operator PLMN ID of the NF Service Consumer (i.e. new V-SMF</w:t>
            </w:r>
            <w:r w:rsidR="00CA47FD">
              <w:t xml:space="preserve"> or new I-SMF</w:t>
            </w:r>
            <w:r>
              <w:t>).</w:t>
            </w:r>
          </w:p>
        </w:tc>
        <w:tc>
          <w:tcPr>
            <w:tcW w:w="882" w:type="dxa"/>
            <w:tcBorders>
              <w:top w:val="single" w:sz="4" w:space="0" w:color="auto"/>
              <w:left w:val="single" w:sz="4" w:space="0" w:color="auto"/>
              <w:bottom w:val="single" w:sz="4" w:space="0" w:color="auto"/>
              <w:right w:val="single" w:sz="4" w:space="0" w:color="auto"/>
            </w:tcBorders>
          </w:tcPr>
          <w:p w14:paraId="7474EF0C" w14:textId="77777777" w:rsidR="00FA3B9B" w:rsidRDefault="00FA3B9B" w:rsidP="007B3D37">
            <w:pPr>
              <w:pStyle w:val="TAL"/>
            </w:pPr>
            <w:r>
              <w:t>DTSSA</w:t>
            </w:r>
          </w:p>
        </w:tc>
      </w:tr>
      <w:tr w:rsidR="00FA3B9B" w14:paraId="1C13EC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F62A18" w14:textId="77777777" w:rsidR="00FA3B9B" w:rsidRDefault="00FA3B9B" w:rsidP="007B3D37">
            <w:pPr>
              <w:pStyle w:val="TAL"/>
            </w:pPr>
            <w:r>
              <w:rPr>
                <w:lang w:eastAsia="zh-CN"/>
              </w:rPr>
              <w:t>notToTransferEbiList</w:t>
            </w:r>
          </w:p>
        </w:tc>
        <w:tc>
          <w:tcPr>
            <w:tcW w:w="1800" w:type="dxa"/>
            <w:tcBorders>
              <w:top w:val="single" w:sz="4" w:space="0" w:color="auto"/>
              <w:left w:val="single" w:sz="4" w:space="0" w:color="auto"/>
              <w:bottom w:val="single" w:sz="4" w:space="0" w:color="auto"/>
              <w:right w:val="single" w:sz="4" w:space="0" w:color="auto"/>
            </w:tcBorders>
          </w:tcPr>
          <w:p w14:paraId="1CB9B5A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1B7BC1AF"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5C21882"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2332D70" w14:textId="77777777" w:rsidR="00FA3B9B" w:rsidRDefault="00FA3B9B" w:rsidP="007B3D37">
            <w:pPr>
              <w:pStyle w:val="TAL"/>
              <w:rPr>
                <w:rFonts w:cs="Arial"/>
                <w:szCs w:val="18"/>
              </w:rPr>
            </w:pPr>
            <w:r>
              <w:rPr>
                <w:rFonts w:cs="Arial"/>
                <w:szCs w:val="18"/>
              </w:rPr>
              <w:t xml:space="preserve">This IE shall be </w:t>
            </w:r>
            <w:r w:rsidRPr="0072656F">
              <w:rPr>
                <w:rFonts w:cs="Arial"/>
                <w:szCs w:val="18"/>
              </w:rPr>
              <w:t>present,</w:t>
            </w:r>
            <w:r w:rsidRPr="0072656F">
              <w:rPr>
                <w:rFonts w:hint="eastAsia"/>
              </w:rPr>
              <w:t xml:space="preserve"> if the SM context type IE is absent or indicate a request to retrieve the EPS PDN connection, and</w:t>
            </w:r>
            <w:r w:rsidRPr="0072656F">
              <w:rPr>
                <w:rFonts w:cs="Arial"/>
                <w:szCs w:val="18"/>
              </w:rPr>
              <w:t xml:space="preserve"> the AMF </w:t>
            </w:r>
            <w:r>
              <w:rPr>
                <w:rFonts w:cs="Arial"/>
                <w:szCs w:val="18"/>
              </w:rPr>
              <w:t xml:space="preserve">determines that certain EPS bearers shall not to be transferred to EPS during a 5GS to EPS mobility procedure, </w:t>
            </w:r>
            <w:r>
              <w:t xml:space="preserve">as </w:t>
            </w:r>
            <w:r w:rsidRPr="00E118F0">
              <w:t>specified in clause</w:t>
            </w:r>
            <w:r>
              <w:t> </w:t>
            </w:r>
            <w:r w:rsidRPr="00E118F0">
              <w:t>4.11.1 of 3GPP</w:t>
            </w:r>
            <w:r>
              <w:t> </w:t>
            </w:r>
            <w:r w:rsidRPr="00E118F0">
              <w:t>TS</w:t>
            </w:r>
            <w:r>
              <w:rPr>
                <w:rFonts w:ascii="Cambria" w:eastAsia="Cambria" w:hAnsi="Cambria"/>
              </w:rPr>
              <w:t> </w:t>
            </w:r>
            <w:r w:rsidRPr="00E118F0">
              <w:t>23.502</w:t>
            </w:r>
            <w:r>
              <w:t> </w:t>
            </w:r>
            <w:r w:rsidRPr="00E118F0">
              <w:t>[</w:t>
            </w:r>
            <w:r>
              <w:t>3</w:t>
            </w:r>
            <w:r w:rsidRPr="00E118F0">
              <w:t>]</w:t>
            </w:r>
            <w:r>
              <w:t>.</w:t>
            </w:r>
            <w:r>
              <w:rPr>
                <w:rFonts w:cs="Arial"/>
                <w:szCs w:val="18"/>
              </w:rPr>
              <w:t xml:space="preserve"> When present, it shall contain the </w:t>
            </w:r>
            <w:r w:rsidRPr="0020355E">
              <w:t xml:space="preserve">EBI list </w:t>
            </w:r>
            <w:r w:rsidRPr="00FB5522">
              <w:t>not to be transferred</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062DF0D" w14:textId="77777777" w:rsidR="00FA3B9B" w:rsidRDefault="00FA3B9B" w:rsidP="007B3D37">
            <w:pPr>
              <w:pStyle w:val="TAL"/>
            </w:pPr>
          </w:p>
        </w:tc>
      </w:tr>
      <w:tr w:rsidR="00640183" w14:paraId="462CB7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40DF10" w14:textId="7507C389" w:rsidR="00640183" w:rsidRDefault="00640183" w:rsidP="00640183">
            <w:pPr>
              <w:pStyle w:val="TAL"/>
              <w:rPr>
                <w:lang w:eastAsia="zh-CN"/>
              </w:rPr>
            </w:pPr>
            <w:r>
              <w:rPr>
                <w:lang w:val="en-US" w:eastAsia="zh-CN"/>
              </w:rPr>
              <w:t>ran</w:t>
            </w:r>
            <w:r>
              <w:rPr>
                <w:lang w:eastAsia="zh-CN"/>
              </w:rPr>
              <w:t>UnchangedInd</w:t>
            </w:r>
          </w:p>
        </w:tc>
        <w:tc>
          <w:tcPr>
            <w:tcW w:w="1800" w:type="dxa"/>
            <w:tcBorders>
              <w:top w:val="single" w:sz="4" w:space="0" w:color="auto"/>
              <w:left w:val="single" w:sz="4" w:space="0" w:color="auto"/>
              <w:bottom w:val="single" w:sz="4" w:space="0" w:color="auto"/>
              <w:right w:val="single" w:sz="4" w:space="0" w:color="auto"/>
            </w:tcBorders>
          </w:tcPr>
          <w:p w14:paraId="54BA70BB" w14:textId="45E544E6" w:rsidR="00640183" w:rsidRDefault="00640183" w:rsidP="00640183">
            <w:pPr>
              <w:pStyle w:val="TAL"/>
              <w:rPr>
                <w:lang w:val="en-US"/>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83A2F5" w14:textId="0790F537"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80F4F7E" w14:textId="5F1BE14C"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9F01CA" w14:textId="7B02B5C3"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AN Tunnel is required, in scenario of I-SMF/V-SMF change/insertion during registration procedure </w:t>
            </w:r>
            <w:r>
              <w:t>after EPS to 5GS handover</w:t>
            </w:r>
            <w:r w:rsidR="003D0D74">
              <w:t xml:space="preserve"> or I-SMF selection per DNAI</w:t>
            </w:r>
            <w:r>
              <w:rPr>
                <w:rFonts w:cs="Arial"/>
                <w:szCs w:val="18"/>
                <w:lang w:eastAsia="zh-CN"/>
              </w:rPr>
              <w:t xml:space="preserve">, when UE is in CM-CONNECTED state (see </w:t>
            </w:r>
            <w:r>
              <w:rPr>
                <w:rFonts w:cs="Arial"/>
                <w:szCs w:val="18"/>
                <w:lang w:val="en-US" w:eastAsia="zh-CN"/>
              </w:rPr>
              <w:t>clause 5.2.2.6.1)</w:t>
            </w:r>
            <w:r>
              <w:rPr>
                <w:rFonts w:cs="Arial"/>
                <w:szCs w:val="18"/>
                <w:lang w:eastAsia="zh-CN"/>
              </w:rPr>
              <w:t>.</w:t>
            </w:r>
          </w:p>
          <w:p w14:paraId="2E1492C7" w14:textId="77777777" w:rsidR="00640183" w:rsidRDefault="00640183" w:rsidP="00640183">
            <w:pPr>
              <w:pStyle w:val="TAL"/>
              <w:rPr>
                <w:rFonts w:cs="Arial"/>
                <w:szCs w:val="18"/>
                <w:lang w:eastAsia="zh-CN"/>
              </w:rPr>
            </w:pPr>
          </w:p>
          <w:p w14:paraId="664FA173" w14:textId="77777777" w:rsidR="00640183" w:rsidRDefault="00640183" w:rsidP="00640183">
            <w:pPr>
              <w:pStyle w:val="TAL"/>
              <w:rPr>
                <w:rFonts w:cs="Arial"/>
                <w:szCs w:val="18"/>
              </w:rPr>
            </w:pPr>
            <w:r>
              <w:rPr>
                <w:rFonts w:cs="Arial"/>
                <w:szCs w:val="18"/>
              </w:rPr>
              <w:t>When present, it shall be set as follows:</w:t>
            </w:r>
          </w:p>
          <w:p w14:paraId="359454BB"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 and the tunnel information is required;</w:t>
            </w:r>
          </w:p>
          <w:p w14:paraId="0E698159" w14:textId="1CD51506" w:rsidR="00640183" w:rsidRDefault="00640183" w:rsidP="000B139A">
            <w:pPr>
              <w:pStyle w:val="B1"/>
              <w:rPr>
                <w:rFonts w:cs="Arial"/>
                <w:szCs w:val="18"/>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NG-RAN is changed and the tunnel information is not required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0093EE61" w14:textId="43C5E24D" w:rsidR="00640183" w:rsidRDefault="00640183" w:rsidP="00640183">
            <w:pPr>
              <w:pStyle w:val="TAL"/>
            </w:pPr>
            <w:r>
              <w:t>DTSSA</w:t>
            </w:r>
          </w:p>
        </w:tc>
      </w:tr>
      <w:tr w:rsidR="009F24C0" w14:paraId="0C318F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25C10C" w14:textId="68286AD9" w:rsidR="009F24C0" w:rsidRDefault="009F24C0" w:rsidP="009F24C0">
            <w:pPr>
              <w:pStyle w:val="TAL"/>
              <w:rPr>
                <w:lang w:val="en-US" w:eastAsia="zh-CN"/>
              </w:rPr>
            </w:pPr>
            <w:r>
              <w:rPr>
                <w:lang w:val="en-US" w:eastAsia="zh-CN"/>
              </w:rPr>
              <w:t>hrsboSupportInd</w:t>
            </w:r>
          </w:p>
        </w:tc>
        <w:tc>
          <w:tcPr>
            <w:tcW w:w="1800" w:type="dxa"/>
            <w:tcBorders>
              <w:top w:val="single" w:sz="4" w:space="0" w:color="auto"/>
              <w:left w:val="single" w:sz="4" w:space="0" w:color="auto"/>
              <w:bottom w:val="single" w:sz="4" w:space="0" w:color="auto"/>
              <w:right w:val="single" w:sz="4" w:space="0" w:color="auto"/>
            </w:tcBorders>
          </w:tcPr>
          <w:p w14:paraId="766BC8F7" w14:textId="7197F101" w:rsidR="009F24C0" w:rsidRDefault="009F24C0" w:rsidP="009F24C0">
            <w:pPr>
              <w:pStyle w:val="TAL"/>
              <w:rPr>
                <w:lang w:val="en-US"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2009A33E" w14:textId="6D059BF6" w:rsidR="009F24C0" w:rsidRDefault="009F24C0" w:rsidP="009F24C0">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CC85093" w14:textId="0B3D1C17" w:rsidR="009F24C0" w:rsidRDefault="009F24C0" w:rsidP="009F24C0">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26B4B3D" w14:textId="3999FB74" w:rsidR="009F24C0" w:rsidRDefault="009F24C0" w:rsidP="009F24C0">
            <w:pPr>
              <w:pStyle w:val="TAL"/>
              <w:rPr>
                <w:rFonts w:cs="Arial"/>
                <w:szCs w:val="18"/>
              </w:rPr>
            </w:pPr>
            <w:r>
              <w:rPr>
                <w:rFonts w:cs="Arial"/>
                <w:szCs w:val="18"/>
                <w:lang w:eastAsia="zh-CN"/>
              </w:rPr>
              <w:t xml:space="preserve">This IE shall be present if </w:t>
            </w:r>
            <w:r>
              <w:t xml:space="preserve">the procedure is triggered by a new V-SMF </w:t>
            </w:r>
            <w:r>
              <w:rPr>
                <w:rFonts w:cs="Arial"/>
                <w:szCs w:val="18"/>
              </w:rPr>
              <w:t>which supports the HR-SBO feature.</w:t>
            </w:r>
          </w:p>
          <w:p w14:paraId="2932356F" w14:textId="77777777" w:rsidR="009F24C0" w:rsidRDefault="009F24C0" w:rsidP="009F24C0">
            <w:pPr>
              <w:pStyle w:val="TAL"/>
              <w:rPr>
                <w:rFonts w:cs="Arial"/>
                <w:szCs w:val="18"/>
              </w:rPr>
            </w:pPr>
          </w:p>
          <w:p w14:paraId="0638A7BD" w14:textId="77777777" w:rsidR="009F24C0" w:rsidRDefault="009F24C0" w:rsidP="009F24C0">
            <w:pPr>
              <w:pStyle w:val="TAL"/>
              <w:rPr>
                <w:rFonts w:cs="Arial"/>
                <w:szCs w:val="18"/>
              </w:rPr>
            </w:pPr>
            <w:r>
              <w:rPr>
                <w:rFonts w:cs="Arial"/>
                <w:szCs w:val="18"/>
              </w:rPr>
              <w:t>When present, it shall be set as follows:</w:t>
            </w:r>
          </w:p>
          <w:p w14:paraId="149AB46F" w14:textId="77777777" w:rsidR="009F24C0" w:rsidRDefault="009F24C0" w:rsidP="009F24C0">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HR-SBO is supported;</w:t>
            </w:r>
          </w:p>
          <w:p w14:paraId="1BC7E315" w14:textId="126DAD36" w:rsidR="009F24C0" w:rsidRDefault="009F24C0" w:rsidP="00A9677F">
            <w:pPr>
              <w:pStyle w:val="B1"/>
              <w:rPr>
                <w:rFonts w:cs="Arial"/>
                <w:szCs w:val="18"/>
                <w:lang w:eastAsia="zh-CN"/>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 xml:space="preserve"> HR-SBO is not supported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5E5F61A3" w14:textId="77777777" w:rsidR="009F24C0" w:rsidRDefault="009F24C0" w:rsidP="009F24C0">
            <w:pPr>
              <w:pStyle w:val="TAL"/>
            </w:pPr>
          </w:p>
        </w:tc>
      </w:tr>
      <w:tr w:rsidR="0055474B" w14:paraId="3B1939B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893151" w14:textId="68A86113" w:rsidR="0055474B" w:rsidRDefault="0055474B" w:rsidP="0055474B">
            <w:pPr>
              <w:pStyle w:val="TAL"/>
              <w:rPr>
                <w:lang w:val="en-US" w:eastAsia="zh-CN"/>
              </w:rPr>
            </w:pPr>
            <w:r>
              <w:rPr>
                <w:lang w:val="en-US" w:eastAsia="zh-CN"/>
              </w:rPr>
              <w:t>ismfLomSupportInd</w:t>
            </w:r>
          </w:p>
        </w:tc>
        <w:tc>
          <w:tcPr>
            <w:tcW w:w="1800" w:type="dxa"/>
            <w:tcBorders>
              <w:top w:val="single" w:sz="4" w:space="0" w:color="auto"/>
              <w:left w:val="single" w:sz="4" w:space="0" w:color="auto"/>
              <w:bottom w:val="single" w:sz="4" w:space="0" w:color="auto"/>
              <w:right w:val="single" w:sz="4" w:space="0" w:color="auto"/>
            </w:tcBorders>
          </w:tcPr>
          <w:p w14:paraId="7235E7A2" w14:textId="1EA11475" w:rsidR="0055474B" w:rsidRDefault="0055474B" w:rsidP="0055474B">
            <w:pPr>
              <w:pStyle w:val="TAL"/>
              <w:rPr>
                <w:lang w:val="en-US"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190431AF" w14:textId="249A9E54" w:rsidR="0055474B" w:rsidRDefault="0055474B" w:rsidP="0055474B">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0F2B58E" w14:textId="5AB8BD7A" w:rsidR="0055474B" w:rsidRDefault="0055474B" w:rsidP="0055474B">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C49DDAA" w14:textId="77777777" w:rsidR="0055474B" w:rsidRDefault="0055474B" w:rsidP="0055474B">
            <w:pPr>
              <w:pStyle w:val="TAL"/>
              <w:rPr>
                <w:rFonts w:cs="Arial"/>
                <w:szCs w:val="18"/>
              </w:rPr>
            </w:pPr>
            <w:r>
              <w:rPr>
                <w:rFonts w:cs="Arial"/>
                <w:szCs w:val="18"/>
                <w:lang w:eastAsia="zh-CN"/>
              </w:rPr>
              <w:t xml:space="preserve">This IE shall be present if </w:t>
            </w:r>
            <w:r>
              <w:t xml:space="preserve">the procedure is triggered by a new I-SMF </w:t>
            </w:r>
            <w:r>
              <w:rPr>
                <w:rFonts w:cs="Arial"/>
                <w:szCs w:val="18"/>
              </w:rPr>
              <w:t>which supports the ISMF-LOM feature.</w:t>
            </w:r>
          </w:p>
          <w:p w14:paraId="38C9B5A0" w14:textId="77777777" w:rsidR="0055474B" w:rsidRDefault="0055474B" w:rsidP="0055474B">
            <w:pPr>
              <w:pStyle w:val="TAL"/>
              <w:rPr>
                <w:rFonts w:cs="Arial"/>
                <w:szCs w:val="18"/>
              </w:rPr>
            </w:pPr>
          </w:p>
          <w:p w14:paraId="2D498023" w14:textId="77777777" w:rsidR="0055474B" w:rsidRDefault="0055474B" w:rsidP="0055474B">
            <w:pPr>
              <w:pStyle w:val="TAL"/>
              <w:rPr>
                <w:rFonts w:cs="Arial"/>
                <w:szCs w:val="18"/>
              </w:rPr>
            </w:pPr>
            <w:r>
              <w:rPr>
                <w:rFonts w:cs="Arial"/>
                <w:szCs w:val="18"/>
              </w:rPr>
              <w:t>When present, it shall be set as follows:</w:t>
            </w:r>
          </w:p>
          <w:p w14:paraId="5CE7269F" w14:textId="77777777" w:rsidR="0055474B" w:rsidRDefault="0055474B" w:rsidP="0055474B">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I-SMF Local Offloading Management is supported;</w:t>
            </w:r>
          </w:p>
          <w:p w14:paraId="0A2BDE28" w14:textId="18324E00" w:rsidR="0055474B" w:rsidRDefault="0055474B" w:rsidP="006671A9">
            <w:pPr>
              <w:pStyle w:val="B1"/>
              <w:rPr>
                <w:rFonts w:cs="Arial"/>
                <w:szCs w:val="18"/>
                <w:lang w:eastAsia="zh-CN"/>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 xml:space="preserve"> I-SMF Local Offloading Management is not supported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4FF668A4" w14:textId="77777777" w:rsidR="0055474B" w:rsidRDefault="0055474B" w:rsidP="0055474B">
            <w:pPr>
              <w:pStyle w:val="TAL"/>
            </w:pPr>
          </w:p>
        </w:tc>
      </w:tr>
      <w:tr w:rsidR="00EB4FB5" w14:paraId="58F0C4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40174D" w14:textId="170905E3" w:rsidR="00EB4FB5" w:rsidRDefault="00EB4FB5" w:rsidP="00EB4FB5">
            <w:pPr>
              <w:pStyle w:val="TAL"/>
              <w:rPr>
                <w:lang w:val="en-US" w:eastAsia="zh-CN"/>
              </w:rPr>
            </w:pPr>
            <w:r>
              <w:rPr>
                <w:noProof/>
                <w:lang w:eastAsia="fr-FR"/>
              </w:rPr>
              <w:t>storedOffloadIds</w:t>
            </w:r>
          </w:p>
        </w:tc>
        <w:tc>
          <w:tcPr>
            <w:tcW w:w="1800" w:type="dxa"/>
            <w:tcBorders>
              <w:top w:val="single" w:sz="4" w:space="0" w:color="auto"/>
              <w:left w:val="single" w:sz="4" w:space="0" w:color="auto"/>
              <w:bottom w:val="single" w:sz="4" w:space="0" w:color="auto"/>
              <w:right w:val="single" w:sz="4" w:space="0" w:color="auto"/>
            </w:tcBorders>
          </w:tcPr>
          <w:p w14:paraId="5CCAC182" w14:textId="50338605" w:rsidR="00EB4FB5" w:rsidRDefault="00EB4FB5" w:rsidP="00EB4FB5">
            <w:pPr>
              <w:pStyle w:val="TAL"/>
              <w:rPr>
                <w:lang w:val="en-US" w:eastAsia="zh-CN"/>
              </w:rPr>
            </w:pPr>
            <w:r>
              <w:rPr>
                <w:lang w:eastAsia="fr-FR"/>
              </w:rPr>
              <w:t>array(OffloadIdentifier)</w:t>
            </w:r>
          </w:p>
        </w:tc>
        <w:tc>
          <w:tcPr>
            <w:tcW w:w="270" w:type="dxa"/>
            <w:tcBorders>
              <w:top w:val="single" w:sz="4" w:space="0" w:color="auto"/>
              <w:left w:val="single" w:sz="4" w:space="0" w:color="auto"/>
              <w:bottom w:val="single" w:sz="4" w:space="0" w:color="auto"/>
              <w:right w:val="single" w:sz="4" w:space="0" w:color="auto"/>
            </w:tcBorders>
          </w:tcPr>
          <w:p w14:paraId="696E7E94" w14:textId="63A93C44" w:rsidR="00EB4FB5" w:rsidRDefault="00EB4FB5" w:rsidP="00EB4FB5">
            <w:pPr>
              <w:pStyle w:val="TAC"/>
              <w:rPr>
                <w:lang w:eastAsia="zh-CN"/>
              </w:rPr>
            </w:pPr>
            <w:r>
              <w:rPr>
                <w:noProof/>
                <w:lang w:eastAsia="fr-FR"/>
              </w:rPr>
              <w:t>C</w:t>
            </w:r>
          </w:p>
        </w:tc>
        <w:tc>
          <w:tcPr>
            <w:tcW w:w="663" w:type="dxa"/>
            <w:tcBorders>
              <w:top w:val="single" w:sz="4" w:space="0" w:color="auto"/>
              <w:left w:val="single" w:sz="4" w:space="0" w:color="auto"/>
              <w:bottom w:val="single" w:sz="4" w:space="0" w:color="auto"/>
              <w:right w:val="single" w:sz="4" w:space="0" w:color="auto"/>
            </w:tcBorders>
          </w:tcPr>
          <w:p w14:paraId="4EFAD240" w14:textId="6E79DD5C" w:rsidR="00EB4FB5" w:rsidRDefault="00EB4FB5" w:rsidP="00EB4FB5">
            <w:pPr>
              <w:pStyle w:val="TAL"/>
              <w:rPr>
                <w:lang w:eastAsia="zh-CN"/>
              </w:rPr>
            </w:pPr>
            <w:r>
              <w:rPr>
                <w:noProof/>
                <w:lang w:eastAsia="fr-FR"/>
              </w:rPr>
              <w:t>1...N</w:t>
            </w:r>
          </w:p>
        </w:tc>
        <w:tc>
          <w:tcPr>
            <w:tcW w:w="4395" w:type="dxa"/>
            <w:tcBorders>
              <w:top w:val="single" w:sz="4" w:space="0" w:color="auto"/>
              <w:left w:val="single" w:sz="4" w:space="0" w:color="auto"/>
              <w:bottom w:val="single" w:sz="4" w:space="0" w:color="auto"/>
              <w:right w:val="single" w:sz="4" w:space="0" w:color="auto"/>
            </w:tcBorders>
          </w:tcPr>
          <w:p w14:paraId="76231E81" w14:textId="77777777" w:rsidR="0055474B" w:rsidRDefault="00EB4FB5" w:rsidP="00EB4FB5">
            <w:pPr>
              <w:pStyle w:val="TAL"/>
              <w:rPr>
                <w:rFonts w:cs="Arial"/>
                <w:szCs w:val="18"/>
                <w:lang w:eastAsia="fr-FR"/>
              </w:rPr>
            </w:pPr>
            <w:r>
              <w:rPr>
                <w:rFonts w:cs="Arial"/>
                <w:szCs w:val="18"/>
                <w:lang w:eastAsia="fr-FR"/>
              </w:rPr>
              <w:t>The IE shall be present when</w:t>
            </w:r>
            <w:r w:rsidR="0055474B">
              <w:rPr>
                <w:rFonts w:cs="Arial"/>
                <w:szCs w:val="18"/>
                <w:lang w:eastAsia="fr-FR"/>
              </w:rPr>
              <w:t>:</w:t>
            </w:r>
            <w:r>
              <w:rPr>
                <w:rFonts w:cs="Arial"/>
                <w:szCs w:val="18"/>
                <w:lang w:eastAsia="fr-FR"/>
              </w:rPr>
              <w:t xml:space="preserve"> </w:t>
            </w:r>
          </w:p>
          <w:p w14:paraId="62DD7545" w14:textId="77777777" w:rsidR="0055474B" w:rsidRDefault="0055474B" w:rsidP="0055474B">
            <w:pPr>
              <w:pStyle w:val="B1"/>
              <w:rPr>
                <w:rFonts w:ascii="Arial" w:hAnsi="Arial"/>
                <w:sz w:val="18"/>
              </w:rPr>
            </w:pPr>
            <w:r>
              <w:rPr>
                <w:rFonts w:ascii="Arial" w:hAnsi="Arial"/>
                <w:sz w:val="18"/>
              </w:rPr>
              <w:t>-</w:t>
            </w:r>
            <w:r>
              <w:rPr>
                <w:rFonts w:ascii="Arial" w:hAnsi="Arial"/>
                <w:sz w:val="18"/>
              </w:rPr>
              <w:tab/>
            </w:r>
            <w:r w:rsidR="00EB4FB5" w:rsidRPr="006671A9">
              <w:rPr>
                <w:rFonts w:ascii="Arial" w:hAnsi="Arial"/>
                <w:sz w:val="18"/>
              </w:rPr>
              <w:t>the target V-SMF has a list of the stored offload identifiers for the HPLMN of the PDU session from previous procedures (for the same or different PDU sessions) with the HPLMN</w:t>
            </w:r>
            <w:r>
              <w:rPr>
                <w:rFonts w:ascii="Arial" w:hAnsi="Arial"/>
                <w:sz w:val="18"/>
              </w:rPr>
              <w:t>; or</w:t>
            </w:r>
          </w:p>
          <w:p w14:paraId="542DF866" w14:textId="0FFBC17B" w:rsidR="00EB4FB5" w:rsidRPr="006671A9" w:rsidRDefault="0055474B" w:rsidP="006671A9">
            <w:pPr>
              <w:pStyle w:val="B1"/>
            </w:pPr>
            <w:r>
              <w:rPr>
                <w:rFonts w:ascii="Arial" w:hAnsi="Arial"/>
                <w:sz w:val="18"/>
              </w:rPr>
              <w:t>-</w:t>
            </w:r>
            <w:r>
              <w:rPr>
                <w:rFonts w:ascii="Arial" w:hAnsi="Arial"/>
                <w:sz w:val="18"/>
              </w:rPr>
              <w:tab/>
            </w:r>
            <w:r w:rsidRPr="006671A9">
              <w:rPr>
                <w:rFonts w:ascii="Arial" w:hAnsi="Arial"/>
                <w:sz w:val="18"/>
              </w:rPr>
              <w:t>the target I-SMF has a list of the stored offload identifiers (for the PLMN of the PDU session</w:t>
            </w:r>
            <w:r w:rsidR="006A3D97">
              <w:rPr>
                <w:rFonts w:ascii="Arial" w:hAnsi="Arial"/>
                <w:sz w:val="18"/>
              </w:rPr>
              <w:t>)</w:t>
            </w:r>
            <w:r w:rsidRPr="006671A9">
              <w:rPr>
                <w:rFonts w:ascii="Arial" w:hAnsi="Arial"/>
                <w:sz w:val="18"/>
              </w:rPr>
              <w:t xml:space="preserve"> </w:t>
            </w:r>
            <w:r w:rsidR="006A3D97" w:rsidRPr="008B1ACC">
              <w:rPr>
                <w:rFonts w:ascii="Arial" w:hAnsi="Arial"/>
                <w:sz w:val="18"/>
              </w:rPr>
              <w:t xml:space="preserve">which are preconfigured at the target I-SMF or which were learned from anchor SMFs of the same PLMN during </w:t>
            </w:r>
            <w:r w:rsidRPr="006671A9">
              <w:rPr>
                <w:rFonts w:ascii="Arial" w:hAnsi="Arial"/>
                <w:sz w:val="18"/>
              </w:rPr>
              <w:t>previous procedures (for the same or different PDU sessions)</w:t>
            </w:r>
            <w:r w:rsidR="00EB4FB5" w:rsidRPr="006671A9">
              <w:rPr>
                <w:rFonts w:ascii="Arial" w:hAnsi="Arial"/>
                <w:sz w:val="18"/>
              </w:rPr>
              <w:t>.</w:t>
            </w:r>
          </w:p>
          <w:p w14:paraId="32DF66A3" w14:textId="791BE3FE" w:rsidR="00EB4FB5" w:rsidRDefault="00EB4FB5" w:rsidP="00EB4FB5">
            <w:pPr>
              <w:pStyle w:val="TAL"/>
              <w:rPr>
                <w:rFonts w:cs="Arial"/>
                <w:szCs w:val="18"/>
                <w:lang w:eastAsia="fr-FR"/>
              </w:rPr>
            </w:pPr>
            <w:r>
              <w:rPr>
                <w:rFonts w:cs="Arial"/>
                <w:szCs w:val="18"/>
                <w:lang w:eastAsia="fr-FR"/>
              </w:rPr>
              <w:t>When present, this IE shall contain the list of offload identifiers known by the target V-SMF</w:t>
            </w:r>
            <w:r w:rsidR="0055474B">
              <w:rPr>
                <w:rFonts w:cs="Arial"/>
                <w:szCs w:val="18"/>
                <w:lang w:eastAsia="fr-FR"/>
              </w:rPr>
              <w:t>/I-SMF</w:t>
            </w:r>
            <w:r>
              <w:rPr>
                <w:rFonts w:cs="Arial"/>
                <w:szCs w:val="18"/>
                <w:lang w:eastAsia="fr-FR"/>
              </w:rPr>
              <w:t xml:space="preserve"> for the HPLMN </w:t>
            </w:r>
            <w:r w:rsidR="0055474B">
              <w:rPr>
                <w:rFonts w:cs="Arial"/>
                <w:szCs w:val="18"/>
                <w:lang w:eastAsia="fr-FR"/>
              </w:rPr>
              <w:t xml:space="preserve">(for HR-SBO) or PLMN (for I-SMF-LOM) </w:t>
            </w:r>
            <w:r>
              <w:rPr>
                <w:rFonts w:cs="Arial"/>
                <w:szCs w:val="18"/>
                <w:lang w:eastAsia="fr-FR"/>
              </w:rPr>
              <w:t>of the PDU session.</w:t>
            </w:r>
          </w:p>
          <w:p w14:paraId="0760BCF7" w14:textId="3F715BA6" w:rsidR="00EB4FB5" w:rsidRDefault="00EB4FB5" w:rsidP="00EB4FB5">
            <w:pPr>
              <w:pStyle w:val="TAL"/>
              <w:rPr>
                <w:rFonts w:cs="Arial"/>
                <w:szCs w:val="18"/>
                <w:lang w:eastAsia="zh-CN"/>
              </w:rPr>
            </w:pPr>
            <w:r>
              <w:rPr>
                <w:rFonts w:cs="Arial"/>
                <w:szCs w:val="18"/>
                <w:lang w:eastAsia="fr-FR"/>
              </w:rPr>
              <w:t>(NOTE)</w:t>
            </w:r>
          </w:p>
        </w:tc>
        <w:tc>
          <w:tcPr>
            <w:tcW w:w="882" w:type="dxa"/>
            <w:tcBorders>
              <w:top w:val="single" w:sz="4" w:space="0" w:color="auto"/>
              <w:left w:val="single" w:sz="4" w:space="0" w:color="auto"/>
              <w:bottom w:val="single" w:sz="4" w:space="0" w:color="auto"/>
              <w:right w:val="single" w:sz="4" w:space="0" w:color="auto"/>
            </w:tcBorders>
          </w:tcPr>
          <w:p w14:paraId="253E0FCC" w14:textId="559C6BAB" w:rsidR="00EB4FB5" w:rsidRDefault="00EB4FB5" w:rsidP="006671A9">
            <w:pPr>
              <w:pStyle w:val="TAC"/>
            </w:pPr>
            <w:r>
              <w:rPr>
                <w:lang w:eastAsia="fr-FR"/>
              </w:rPr>
              <w:t>HR-SBO</w:t>
            </w:r>
            <w:r w:rsidR="0055474B">
              <w:rPr>
                <w:lang w:eastAsia="fr-FR"/>
              </w:rPr>
              <w:t xml:space="preserve">, </w:t>
            </w:r>
            <w:r w:rsidR="0055474B">
              <w:rPr>
                <w:lang w:eastAsia="fr-FR"/>
              </w:rPr>
              <w:br/>
              <w:t>ISMF-LOM</w:t>
            </w:r>
          </w:p>
        </w:tc>
      </w:tr>
      <w:tr w:rsidR="00EB4FB5" w14:paraId="70E0C51F" w14:textId="77777777" w:rsidTr="00D67CA5">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DB842A1" w14:textId="14B4A80B" w:rsidR="00EB4FB5" w:rsidRDefault="00EB4FB5" w:rsidP="00D57580">
            <w:pPr>
              <w:pStyle w:val="TAN"/>
            </w:pPr>
            <w:r>
              <w:rPr>
                <w:lang w:eastAsia="zh-CN"/>
              </w:rPr>
              <w:t>NOTE:</w:t>
            </w:r>
            <w:r>
              <w:rPr>
                <w:lang w:eastAsia="zh-CN"/>
              </w:rPr>
              <w:tab/>
              <w:t>The stored Offload identifiers shall be included in any subsequent request message to the source V-SMF</w:t>
            </w:r>
            <w:r w:rsidR="0055474B">
              <w:rPr>
                <w:lang w:eastAsia="zh-CN"/>
              </w:rPr>
              <w:t>/I-SMF</w:t>
            </w:r>
            <w:r>
              <w:rPr>
                <w:lang w:eastAsia="zh-CN"/>
              </w:rPr>
              <w:t xml:space="preserve"> for other HR-PDU sessions</w:t>
            </w:r>
            <w:r w:rsidR="0055474B">
              <w:rPr>
                <w:lang w:eastAsia="zh-CN"/>
              </w:rPr>
              <w:t xml:space="preserve"> (for HR-SBO) or other PDU sessions with I-SMF (for I-SMF-LOM)</w:t>
            </w:r>
            <w:r>
              <w:rPr>
                <w:lang w:eastAsia="zh-CN"/>
              </w:rPr>
              <w:t>.</w:t>
            </w:r>
          </w:p>
        </w:tc>
      </w:tr>
    </w:tbl>
    <w:p w14:paraId="43728691" w14:textId="77777777" w:rsidR="00FA3B9B" w:rsidRPr="00514061" w:rsidRDefault="00FA3B9B" w:rsidP="00FA3B9B">
      <w:pPr>
        <w:rPr>
          <w:lang w:val="en-US"/>
        </w:rPr>
      </w:pPr>
    </w:p>
    <w:p w14:paraId="1BA14FEE" w14:textId="77777777" w:rsidR="00FA3B9B" w:rsidRDefault="00FA3B9B" w:rsidP="00FA3B9B">
      <w:pPr>
        <w:pStyle w:val="Heading5"/>
      </w:pPr>
      <w:bookmarkStart w:id="1351" w:name="_Toc25073936"/>
      <w:bookmarkStart w:id="1352" w:name="_Toc34063119"/>
      <w:bookmarkStart w:id="1353" w:name="_Toc43120096"/>
      <w:bookmarkStart w:id="1354" w:name="_Toc49768151"/>
      <w:bookmarkStart w:id="1355" w:name="_Toc56434324"/>
      <w:bookmarkStart w:id="1356" w:name="_Toc214971983"/>
      <w:r>
        <w:t>6.1.6.2.8</w:t>
      </w:r>
      <w:r>
        <w:tab/>
        <w:t>Type: SmContextStatusNotification</w:t>
      </w:r>
      <w:bookmarkEnd w:id="1351"/>
      <w:bookmarkEnd w:id="1352"/>
      <w:bookmarkEnd w:id="1353"/>
      <w:bookmarkEnd w:id="1354"/>
      <w:bookmarkEnd w:id="1355"/>
      <w:bookmarkEnd w:id="1356"/>
    </w:p>
    <w:p w14:paraId="16841C7A" w14:textId="77777777" w:rsidR="00FA3B9B" w:rsidRDefault="00FA3B9B" w:rsidP="00FA3B9B">
      <w:pPr>
        <w:pStyle w:val="TH"/>
      </w:pPr>
      <w:r>
        <w:rPr>
          <w:noProof/>
        </w:rPr>
        <w:t>Table </w:t>
      </w:r>
      <w:r>
        <w:t xml:space="preserve">6.1.6.2.8-1: </w:t>
      </w:r>
      <w:r>
        <w:rPr>
          <w:noProof/>
        </w:rPr>
        <w:t xml:space="preserve">Definition of type </w:t>
      </w:r>
      <w:r>
        <w:t>SmContextStatusNotification</w:t>
      </w:r>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7"/>
        <w:gridCol w:w="1719"/>
        <w:gridCol w:w="284"/>
        <w:gridCol w:w="738"/>
        <w:gridCol w:w="4395"/>
        <w:gridCol w:w="881"/>
      </w:tblGrid>
      <w:tr w:rsidR="00FA3B9B" w:rsidRPr="00FD48E5" w14:paraId="036DA74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shd w:val="clear" w:color="auto" w:fill="C0C0C0"/>
            <w:hideMark/>
          </w:tcPr>
          <w:p w14:paraId="654544F1" w14:textId="77777777" w:rsidR="00FA3B9B" w:rsidRDefault="00FA3B9B" w:rsidP="007B3D37">
            <w:pPr>
              <w:pStyle w:val="TAH"/>
            </w:pPr>
            <w:r>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2D72BC7A"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5B54F84" w14:textId="77777777" w:rsidR="00FA3B9B" w:rsidRPr="007277D4" w:rsidRDefault="00FA3B9B" w:rsidP="007B3D3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tcPr>
          <w:p w14:paraId="37B84176"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2B422C9" w14:textId="77777777" w:rsidR="00FA3B9B" w:rsidRDefault="00FA3B9B" w:rsidP="007B3D37">
            <w:pPr>
              <w:pStyle w:val="TAH"/>
              <w:rPr>
                <w:rFonts w:cs="Arial"/>
                <w:szCs w:val="18"/>
              </w:rPr>
            </w:pPr>
            <w:r>
              <w:rPr>
                <w:rFonts w:cs="Arial"/>
                <w:szCs w:val="18"/>
              </w:rPr>
              <w:t>Description</w:t>
            </w:r>
          </w:p>
        </w:tc>
        <w:tc>
          <w:tcPr>
            <w:tcW w:w="881" w:type="dxa"/>
            <w:tcBorders>
              <w:top w:val="single" w:sz="4" w:space="0" w:color="auto"/>
              <w:left w:val="single" w:sz="4" w:space="0" w:color="auto"/>
              <w:bottom w:val="single" w:sz="4" w:space="0" w:color="auto"/>
              <w:right w:val="single" w:sz="4" w:space="0" w:color="auto"/>
            </w:tcBorders>
            <w:shd w:val="clear" w:color="auto" w:fill="C0C0C0"/>
          </w:tcPr>
          <w:p w14:paraId="43A74778" w14:textId="77777777" w:rsidR="00FA3B9B" w:rsidRDefault="00FA3B9B" w:rsidP="007B3D37">
            <w:pPr>
              <w:pStyle w:val="TAH"/>
              <w:rPr>
                <w:rFonts w:cs="Arial"/>
                <w:szCs w:val="18"/>
              </w:rPr>
            </w:pPr>
            <w:r>
              <w:rPr>
                <w:rFonts w:cs="Arial"/>
                <w:szCs w:val="18"/>
              </w:rPr>
              <w:t>Applicability</w:t>
            </w:r>
          </w:p>
        </w:tc>
      </w:tr>
      <w:tr w:rsidR="00FA3B9B" w:rsidRPr="00FD48E5" w14:paraId="23830F8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0B6283B" w14:textId="77777777" w:rsidR="00FA3B9B" w:rsidRDefault="00FA3B9B" w:rsidP="007B3D37">
            <w:pPr>
              <w:pStyle w:val="TAL"/>
            </w:pPr>
            <w:r>
              <w:t xml:space="preserve">statusInfo </w:t>
            </w:r>
          </w:p>
        </w:tc>
        <w:tc>
          <w:tcPr>
            <w:tcW w:w="1719" w:type="dxa"/>
            <w:tcBorders>
              <w:top w:val="single" w:sz="4" w:space="0" w:color="auto"/>
              <w:left w:val="single" w:sz="4" w:space="0" w:color="auto"/>
              <w:bottom w:val="single" w:sz="4" w:space="0" w:color="auto"/>
              <w:right w:val="single" w:sz="4" w:space="0" w:color="auto"/>
            </w:tcBorders>
          </w:tcPr>
          <w:p w14:paraId="07321B15" w14:textId="77777777" w:rsidR="00FA3B9B" w:rsidRDefault="00FA3B9B" w:rsidP="007B3D37">
            <w:pPr>
              <w:pStyle w:val="TAL"/>
            </w:pPr>
            <w:r>
              <w:t>StatusInfo</w:t>
            </w:r>
          </w:p>
        </w:tc>
        <w:tc>
          <w:tcPr>
            <w:tcW w:w="284" w:type="dxa"/>
            <w:tcBorders>
              <w:top w:val="single" w:sz="4" w:space="0" w:color="auto"/>
              <w:left w:val="single" w:sz="4" w:space="0" w:color="auto"/>
              <w:bottom w:val="single" w:sz="4" w:space="0" w:color="auto"/>
              <w:right w:val="single" w:sz="4" w:space="0" w:color="auto"/>
            </w:tcBorders>
          </w:tcPr>
          <w:p w14:paraId="28459839" w14:textId="77777777" w:rsidR="00FA3B9B" w:rsidRDefault="00FA3B9B" w:rsidP="007B3D37">
            <w:pPr>
              <w:pStyle w:val="TAC"/>
            </w:pPr>
            <w:r>
              <w:t>M</w:t>
            </w:r>
          </w:p>
        </w:tc>
        <w:tc>
          <w:tcPr>
            <w:tcW w:w="738" w:type="dxa"/>
            <w:tcBorders>
              <w:top w:val="single" w:sz="4" w:space="0" w:color="auto"/>
              <w:left w:val="single" w:sz="4" w:space="0" w:color="auto"/>
              <w:bottom w:val="single" w:sz="4" w:space="0" w:color="auto"/>
              <w:right w:val="single" w:sz="4" w:space="0" w:color="auto"/>
            </w:tcBorders>
          </w:tcPr>
          <w:p w14:paraId="10ED80E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76C842" w14:textId="77777777" w:rsidR="00FA3B9B" w:rsidRDefault="00FA3B9B" w:rsidP="007B3D37">
            <w:pPr>
              <w:pStyle w:val="TAL"/>
              <w:rPr>
                <w:rFonts w:cs="Arial"/>
                <w:szCs w:val="18"/>
              </w:rPr>
            </w:pPr>
            <w:r>
              <w:rPr>
                <w:rFonts w:cs="Arial"/>
                <w:szCs w:val="18"/>
              </w:rPr>
              <w:t>This IE shall contain status information about the SM context.</w:t>
            </w:r>
          </w:p>
        </w:tc>
        <w:tc>
          <w:tcPr>
            <w:tcW w:w="881" w:type="dxa"/>
            <w:tcBorders>
              <w:top w:val="single" w:sz="4" w:space="0" w:color="auto"/>
              <w:left w:val="single" w:sz="4" w:space="0" w:color="auto"/>
              <w:bottom w:val="single" w:sz="4" w:space="0" w:color="auto"/>
              <w:right w:val="single" w:sz="4" w:space="0" w:color="auto"/>
            </w:tcBorders>
          </w:tcPr>
          <w:p w14:paraId="21ED3125" w14:textId="77777777" w:rsidR="00FA3B9B" w:rsidRDefault="00FA3B9B" w:rsidP="007B3D37">
            <w:pPr>
              <w:pStyle w:val="TAL"/>
              <w:rPr>
                <w:rFonts w:cs="Arial"/>
                <w:szCs w:val="18"/>
              </w:rPr>
            </w:pPr>
          </w:p>
        </w:tc>
      </w:tr>
      <w:tr w:rsidR="00FA3B9B" w:rsidRPr="00FD48E5" w14:paraId="046E00FC"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75F718D6" w14:textId="77777777" w:rsidR="00FA3B9B" w:rsidRDefault="00FA3B9B" w:rsidP="007B3D37">
            <w:pPr>
              <w:pStyle w:val="TAL"/>
            </w:pPr>
            <w:r>
              <w:t>smallDataRateStatus</w:t>
            </w:r>
          </w:p>
        </w:tc>
        <w:tc>
          <w:tcPr>
            <w:tcW w:w="1719" w:type="dxa"/>
            <w:tcBorders>
              <w:top w:val="single" w:sz="4" w:space="0" w:color="auto"/>
              <w:left w:val="single" w:sz="4" w:space="0" w:color="auto"/>
              <w:bottom w:val="single" w:sz="4" w:space="0" w:color="auto"/>
              <w:right w:val="single" w:sz="4" w:space="0" w:color="auto"/>
            </w:tcBorders>
          </w:tcPr>
          <w:p w14:paraId="2380BA70" w14:textId="77777777" w:rsidR="00FA3B9B" w:rsidRDefault="00FA3B9B" w:rsidP="007B3D37">
            <w:pPr>
              <w:pStyle w:val="TAL"/>
            </w:pPr>
            <w:r>
              <w:t>SmallDataRateStatus</w:t>
            </w:r>
          </w:p>
        </w:tc>
        <w:tc>
          <w:tcPr>
            <w:tcW w:w="284" w:type="dxa"/>
            <w:tcBorders>
              <w:top w:val="single" w:sz="4" w:space="0" w:color="auto"/>
              <w:left w:val="single" w:sz="4" w:space="0" w:color="auto"/>
              <w:bottom w:val="single" w:sz="4" w:space="0" w:color="auto"/>
              <w:right w:val="single" w:sz="4" w:space="0" w:color="auto"/>
            </w:tcBorders>
          </w:tcPr>
          <w:p w14:paraId="1C7D155C"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05A9268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37635B"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w:t>
            </w:r>
            <w:r>
              <w:rPr>
                <w:rFonts w:cs="Arial"/>
                <w:szCs w:val="18"/>
              </w:rPr>
              <w:t xml:space="preserve"> the status is</w:t>
            </w:r>
            <w:r w:rsidRPr="00AA11DC">
              <w:rPr>
                <w:rFonts w:cs="Arial"/>
                <w:szCs w:val="18"/>
              </w:rPr>
              <w:t xml:space="preserve"> </w:t>
            </w:r>
            <w:r>
              <w:rPr>
                <w:rFonts w:cs="Arial"/>
                <w:szCs w:val="18"/>
              </w:rPr>
              <w:t>available.</w:t>
            </w:r>
          </w:p>
          <w:p w14:paraId="78EB65E2"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881" w:type="dxa"/>
            <w:tcBorders>
              <w:top w:val="single" w:sz="4" w:space="0" w:color="auto"/>
              <w:left w:val="single" w:sz="4" w:space="0" w:color="auto"/>
              <w:bottom w:val="single" w:sz="4" w:space="0" w:color="auto"/>
              <w:right w:val="single" w:sz="4" w:space="0" w:color="auto"/>
            </w:tcBorders>
          </w:tcPr>
          <w:p w14:paraId="79B08868" w14:textId="77777777" w:rsidR="00FA3B9B" w:rsidRDefault="00FA3B9B" w:rsidP="007B3D37">
            <w:pPr>
              <w:pStyle w:val="TAL"/>
              <w:rPr>
                <w:rFonts w:cs="Arial"/>
                <w:szCs w:val="18"/>
              </w:rPr>
            </w:pPr>
            <w:r>
              <w:rPr>
                <w:rFonts w:cs="Arial"/>
                <w:szCs w:val="18"/>
              </w:rPr>
              <w:t>CIOT</w:t>
            </w:r>
          </w:p>
        </w:tc>
      </w:tr>
      <w:tr w:rsidR="00FA3B9B" w:rsidRPr="00FD48E5" w14:paraId="6FB3B4BE"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0B287920" w14:textId="77777777" w:rsidR="00FA3B9B" w:rsidRDefault="00FA3B9B" w:rsidP="007B3D37">
            <w:pPr>
              <w:pStyle w:val="TAL"/>
            </w:pPr>
            <w:r>
              <w:t>apnRateStatus</w:t>
            </w:r>
          </w:p>
        </w:tc>
        <w:tc>
          <w:tcPr>
            <w:tcW w:w="1719" w:type="dxa"/>
            <w:tcBorders>
              <w:top w:val="single" w:sz="4" w:space="0" w:color="auto"/>
              <w:left w:val="single" w:sz="4" w:space="0" w:color="auto"/>
              <w:bottom w:val="single" w:sz="4" w:space="0" w:color="auto"/>
              <w:right w:val="single" w:sz="4" w:space="0" w:color="auto"/>
            </w:tcBorders>
          </w:tcPr>
          <w:p w14:paraId="2ABB6F3B" w14:textId="77777777" w:rsidR="00FA3B9B" w:rsidRDefault="00FA3B9B" w:rsidP="007B3D37">
            <w:pPr>
              <w:pStyle w:val="TAL"/>
            </w:pPr>
            <w:r>
              <w:t>ApnRateStatus</w:t>
            </w:r>
          </w:p>
        </w:tc>
        <w:tc>
          <w:tcPr>
            <w:tcW w:w="284" w:type="dxa"/>
            <w:tcBorders>
              <w:top w:val="single" w:sz="4" w:space="0" w:color="auto"/>
              <w:left w:val="single" w:sz="4" w:space="0" w:color="auto"/>
              <w:bottom w:val="single" w:sz="4" w:space="0" w:color="auto"/>
              <w:right w:val="single" w:sz="4" w:space="0" w:color="auto"/>
            </w:tcBorders>
          </w:tcPr>
          <w:p w14:paraId="73A70385"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693F04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19872EE" w14:textId="77777777" w:rsidR="00FA3B9B" w:rsidRDefault="00FA3B9B" w:rsidP="007B3D37">
            <w:pPr>
              <w:pStyle w:val="TAL"/>
              <w:rPr>
                <w:rFonts w:cs="Arial"/>
                <w:szCs w:val="18"/>
              </w:rPr>
            </w:pPr>
            <w:r>
              <w:rPr>
                <w:rFonts w:cs="Arial"/>
                <w:szCs w:val="18"/>
              </w:rPr>
              <w:t xml:space="preserve">This </w:t>
            </w:r>
            <w:r w:rsidRPr="001059FF">
              <w:rPr>
                <w:rFonts w:cs="Arial"/>
                <w:szCs w:val="18"/>
              </w:rPr>
              <w:t>IE shall be present</w:t>
            </w:r>
            <w:r>
              <w:rPr>
                <w:rFonts w:cs="Arial"/>
                <w:szCs w:val="18"/>
              </w:rPr>
              <w:t xml:space="preserve">, if the </w:t>
            </w:r>
            <w:r>
              <w:t>NF Service Consumer has indicated support of CIoT and</w:t>
            </w:r>
            <w:r w:rsidRPr="001059FF">
              <w:rPr>
                <w:rFonts w:cs="Arial"/>
                <w:szCs w:val="18"/>
              </w:rPr>
              <w:t xml:space="preserve"> if</w:t>
            </w:r>
            <w:r>
              <w:rPr>
                <w:rFonts w:cs="Arial"/>
                <w:szCs w:val="18"/>
              </w:rPr>
              <w:t xml:space="preserve"> the status is</w:t>
            </w:r>
            <w:r w:rsidRPr="001059FF">
              <w:rPr>
                <w:rFonts w:cs="Arial"/>
                <w:szCs w:val="18"/>
              </w:rPr>
              <w:t xml:space="preserve"> </w:t>
            </w:r>
            <w:r>
              <w:rPr>
                <w:rFonts w:cs="Arial"/>
                <w:szCs w:val="18"/>
              </w:rPr>
              <w:t>available.</w:t>
            </w:r>
          </w:p>
          <w:p w14:paraId="407DDEF1"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881" w:type="dxa"/>
            <w:tcBorders>
              <w:top w:val="single" w:sz="4" w:space="0" w:color="auto"/>
              <w:left w:val="single" w:sz="4" w:space="0" w:color="auto"/>
              <w:bottom w:val="single" w:sz="4" w:space="0" w:color="auto"/>
              <w:right w:val="single" w:sz="4" w:space="0" w:color="auto"/>
            </w:tcBorders>
          </w:tcPr>
          <w:p w14:paraId="37DE8C28" w14:textId="77777777" w:rsidR="00FA3B9B" w:rsidRDefault="00FA3B9B" w:rsidP="007B3D37">
            <w:pPr>
              <w:pStyle w:val="TAL"/>
              <w:rPr>
                <w:rFonts w:cs="Arial"/>
                <w:szCs w:val="18"/>
              </w:rPr>
            </w:pPr>
            <w:r>
              <w:rPr>
                <w:rFonts w:cs="Arial"/>
                <w:szCs w:val="18"/>
              </w:rPr>
              <w:t>CIOT</w:t>
            </w:r>
          </w:p>
        </w:tc>
      </w:tr>
      <w:tr w:rsidR="00FA3B9B" w:rsidRPr="00FD48E5" w14:paraId="7E6D05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C29D189" w14:textId="77777777" w:rsidR="00FA3B9B" w:rsidRDefault="00FA3B9B" w:rsidP="007B3D37">
            <w:pPr>
              <w:pStyle w:val="TAL"/>
            </w:pPr>
            <w:r>
              <w:rPr>
                <w:rFonts w:hint="eastAsia"/>
                <w:lang w:eastAsia="zh-CN"/>
              </w:rPr>
              <w:t>d</w:t>
            </w:r>
            <w:r>
              <w:rPr>
                <w:lang w:eastAsia="zh-CN"/>
              </w:rPr>
              <w:t>dnFailureStatus</w:t>
            </w:r>
          </w:p>
        </w:tc>
        <w:tc>
          <w:tcPr>
            <w:tcW w:w="1719" w:type="dxa"/>
            <w:tcBorders>
              <w:top w:val="single" w:sz="4" w:space="0" w:color="auto"/>
              <w:left w:val="single" w:sz="4" w:space="0" w:color="auto"/>
              <w:bottom w:val="single" w:sz="4" w:space="0" w:color="auto"/>
              <w:right w:val="single" w:sz="4" w:space="0" w:color="auto"/>
            </w:tcBorders>
          </w:tcPr>
          <w:p w14:paraId="4B585FFE" w14:textId="77777777" w:rsidR="00FA3B9B" w:rsidRDefault="00FA3B9B" w:rsidP="007B3D37">
            <w:pPr>
              <w:pStyle w:val="TAL"/>
            </w:pPr>
            <w:r>
              <w:rPr>
                <w:lang w:val="en-US" w:eastAsia="zh-CN"/>
              </w:rPr>
              <w:t>boolean</w:t>
            </w:r>
          </w:p>
        </w:tc>
        <w:tc>
          <w:tcPr>
            <w:tcW w:w="284" w:type="dxa"/>
            <w:tcBorders>
              <w:top w:val="single" w:sz="4" w:space="0" w:color="auto"/>
              <w:left w:val="single" w:sz="4" w:space="0" w:color="auto"/>
              <w:bottom w:val="single" w:sz="4" w:space="0" w:color="auto"/>
              <w:right w:val="single" w:sz="4" w:space="0" w:color="auto"/>
            </w:tcBorders>
          </w:tcPr>
          <w:p w14:paraId="18676A58"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526767FE"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40D53B0" w14:textId="77777777" w:rsidR="00FA3B9B" w:rsidRDefault="00FA3B9B" w:rsidP="007B3D37">
            <w:pPr>
              <w:pStyle w:val="TAL"/>
              <w:rPr>
                <w:rFonts w:cs="Arial"/>
                <w:szCs w:val="18"/>
                <w:lang w:val="en-US" w:eastAsia="zh-CN"/>
              </w:rPr>
            </w:pPr>
            <w:r>
              <w:rPr>
                <w:rFonts w:cs="Arial"/>
                <w:szCs w:val="18"/>
                <w:lang w:val="en-US" w:eastAsia="zh-CN"/>
              </w:rPr>
              <w:t>This IE shall be present if the DDN Failure shall be reported (see clause 5.2.8.2.8 of 3GPP TS 23.502 [3]).</w:t>
            </w:r>
          </w:p>
          <w:p w14:paraId="6E506DA9" w14:textId="77777777" w:rsidR="00FA3B9B" w:rsidRPr="008B6622" w:rsidRDefault="00FA3B9B" w:rsidP="007B3D37">
            <w:pPr>
              <w:pStyle w:val="TAL"/>
              <w:rPr>
                <w:rFonts w:cs="Arial"/>
                <w:szCs w:val="18"/>
                <w:lang w:val="en-US" w:eastAsia="zh-CN"/>
              </w:rPr>
            </w:pPr>
          </w:p>
          <w:p w14:paraId="1E8BEDB9" w14:textId="77777777" w:rsidR="00FA3B9B" w:rsidRDefault="00FA3B9B" w:rsidP="007B3D37">
            <w:pPr>
              <w:pStyle w:val="TAL"/>
              <w:rPr>
                <w:rFonts w:cs="Arial"/>
                <w:szCs w:val="18"/>
                <w:lang w:eastAsia="zh-CN"/>
              </w:rPr>
            </w:pPr>
            <w:r>
              <w:rPr>
                <w:rFonts w:cs="Arial"/>
                <w:szCs w:val="18"/>
              </w:rPr>
              <w:t>When present, it shall be set as follows:</w:t>
            </w:r>
          </w:p>
          <w:p w14:paraId="792B9976"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 xml:space="preserve">rue: </w:t>
            </w:r>
            <w:r>
              <w:rPr>
                <w:rFonts w:ascii="Arial" w:hAnsi="Arial"/>
                <w:sz w:val="18"/>
                <w:lang w:eastAsia="zh-CN"/>
              </w:rPr>
              <w:t>DDN failure detected</w:t>
            </w:r>
          </w:p>
          <w:p w14:paraId="18AB3A1B" w14:textId="77777777" w:rsidR="00FA3B9B" w:rsidRDefault="00FA3B9B" w:rsidP="007B3D37">
            <w:pPr>
              <w:pStyle w:val="B1"/>
              <w:rPr>
                <w:rFonts w:cs="Arial"/>
                <w:szCs w:val="18"/>
              </w:rPr>
            </w:pPr>
            <w:r w:rsidRPr="00256103">
              <w:rPr>
                <w:rFonts w:ascii="Arial" w:hAnsi="Arial"/>
                <w:sz w:val="18"/>
                <w:lang w:eastAsia="zh-CN"/>
              </w:rPr>
              <w:t xml:space="preserve">- false (default): </w:t>
            </w:r>
            <w:r>
              <w:rPr>
                <w:rFonts w:ascii="Arial" w:hAnsi="Arial"/>
                <w:sz w:val="18"/>
                <w:lang w:eastAsia="zh-CN"/>
              </w:rPr>
              <w:t>DDN failure is not detected</w:t>
            </w:r>
          </w:p>
        </w:tc>
        <w:tc>
          <w:tcPr>
            <w:tcW w:w="881" w:type="dxa"/>
            <w:tcBorders>
              <w:top w:val="single" w:sz="4" w:space="0" w:color="auto"/>
              <w:left w:val="single" w:sz="4" w:space="0" w:color="auto"/>
              <w:bottom w:val="single" w:sz="4" w:space="0" w:color="auto"/>
              <w:right w:val="single" w:sz="4" w:space="0" w:color="auto"/>
            </w:tcBorders>
          </w:tcPr>
          <w:p w14:paraId="7BE0E98F" w14:textId="77777777" w:rsidR="00FA3B9B" w:rsidDel="0079507D" w:rsidRDefault="00FA3B9B" w:rsidP="007B3D37">
            <w:pPr>
              <w:pStyle w:val="TAL"/>
              <w:rPr>
                <w:rFonts w:cs="Arial"/>
                <w:szCs w:val="18"/>
              </w:rPr>
            </w:pPr>
            <w:r>
              <w:rPr>
                <w:rFonts w:hint="eastAsia"/>
                <w:lang w:eastAsia="zh-CN"/>
              </w:rPr>
              <w:t>C</w:t>
            </w:r>
            <w:r>
              <w:rPr>
                <w:lang w:eastAsia="zh-CN"/>
              </w:rPr>
              <w:t>IOT</w:t>
            </w:r>
          </w:p>
        </w:tc>
      </w:tr>
      <w:tr w:rsidR="000A0C1B" w:rsidRPr="00FD48E5" w14:paraId="05E6A6F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799AB1D" w14:textId="03D43A96" w:rsidR="000A0C1B" w:rsidRDefault="000A0C1B" w:rsidP="000A0C1B">
            <w:pPr>
              <w:pStyle w:val="TAL"/>
              <w:rPr>
                <w:lang w:eastAsia="zh-CN"/>
              </w:rPr>
            </w:pPr>
            <w:r>
              <w:t>notifyCorrelationIdsForddnFailure</w:t>
            </w:r>
          </w:p>
        </w:tc>
        <w:tc>
          <w:tcPr>
            <w:tcW w:w="1719" w:type="dxa"/>
            <w:tcBorders>
              <w:top w:val="single" w:sz="4" w:space="0" w:color="auto"/>
              <w:left w:val="single" w:sz="4" w:space="0" w:color="auto"/>
              <w:bottom w:val="single" w:sz="4" w:space="0" w:color="auto"/>
              <w:right w:val="single" w:sz="4" w:space="0" w:color="auto"/>
            </w:tcBorders>
          </w:tcPr>
          <w:p w14:paraId="0D466A07" w14:textId="7FD82FB4" w:rsidR="000A0C1B" w:rsidRDefault="000A0C1B" w:rsidP="000A0C1B">
            <w:pPr>
              <w:pStyle w:val="TAL"/>
              <w:rPr>
                <w:lang w:val="en-US" w:eastAsia="zh-CN"/>
              </w:rPr>
            </w:pPr>
            <w:r>
              <w:t>array(string)</w:t>
            </w:r>
          </w:p>
        </w:tc>
        <w:tc>
          <w:tcPr>
            <w:tcW w:w="284" w:type="dxa"/>
            <w:tcBorders>
              <w:top w:val="single" w:sz="4" w:space="0" w:color="auto"/>
              <w:left w:val="single" w:sz="4" w:space="0" w:color="auto"/>
              <w:bottom w:val="single" w:sz="4" w:space="0" w:color="auto"/>
              <w:right w:val="single" w:sz="4" w:space="0" w:color="auto"/>
            </w:tcBorders>
          </w:tcPr>
          <w:p w14:paraId="615E56FF" w14:textId="23AB1AD5" w:rsidR="000A0C1B" w:rsidRDefault="000A0C1B" w:rsidP="000A0C1B">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B3C6746" w14:textId="76311C64" w:rsidR="000A0C1B" w:rsidRDefault="000A0C1B" w:rsidP="000A0C1B">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51B1F50" w14:textId="77777777" w:rsidR="000A0C1B" w:rsidRDefault="000A0C1B" w:rsidP="000A0C1B">
            <w:pPr>
              <w:pStyle w:val="TAL"/>
              <w:rPr>
                <w:rFonts w:cs="Arial"/>
                <w:szCs w:val="18"/>
                <w:lang w:val="en-US" w:eastAsia="zh-CN"/>
              </w:rPr>
            </w:pPr>
            <w:r>
              <w:rPr>
                <w:rFonts w:cs="Arial" w:hint="eastAsia"/>
                <w:szCs w:val="18"/>
                <w:lang w:val="en-US" w:eastAsia="zh-CN"/>
              </w:rPr>
              <w:t>T</w:t>
            </w:r>
            <w:r>
              <w:rPr>
                <w:rFonts w:cs="Arial"/>
                <w:szCs w:val="18"/>
                <w:lang w:val="en-US" w:eastAsia="zh-CN"/>
              </w:rPr>
              <w:t>his IE shall be present if the DDN Failure shall be reported.</w:t>
            </w:r>
          </w:p>
          <w:p w14:paraId="0C8D2AFD" w14:textId="77777777" w:rsidR="000A0C1B" w:rsidRDefault="000A0C1B" w:rsidP="000A0C1B">
            <w:pPr>
              <w:pStyle w:val="TAL"/>
              <w:rPr>
                <w:rFonts w:cs="Arial"/>
                <w:szCs w:val="18"/>
                <w:lang w:val="en-US" w:eastAsia="zh-CN"/>
              </w:rPr>
            </w:pPr>
          </w:p>
          <w:p w14:paraId="5752E52F" w14:textId="1EB6E71B" w:rsidR="000A0C1B" w:rsidRDefault="000A0C1B" w:rsidP="000A0C1B">
            <w:pPr>
              <w:pStyle w:val="TAL"/>
              <w:rPr>
                <w:rFonts w:cs="Arial"/>
                <w:szCs w:val="18"/>
                <w:lang w:val="en-US" w:eastAsia="zh-CN"/>
              </w:rPr>
            </w:pPr>
            <w:r>
              <w:rPr>
                <w:rFonts w:cs="Arial"/>
                <w:szCs w:val="18"/>
                <w:lang w:val="en-US" w:eastAsia="zh-CN"/>
              </w:rPr>
              <w:t xml:space="preserve">When present, it shall contain </w:t>
            </w:r>
            <w:r>
              <w:rPr>
                <w:noProof/>
              </w:rPr>
              <w:t xml:space="preserve">the notification correlation Id(s) </w:t>
            </w:r>
            <w:r w:rsidRPr="009E7F4F">
              <w:rPr>
                <w:noProof/>
              </w:rPr>
              <w:t>of the DDN failure subscriptions for which a DDN failure has been detected</w:t>
            </w:r>
            <w:r>
              <w:rPr>
                <w:noProof/>
              </w:rPr>
              <w:t>. This parameter can be useful if the NF service consumer has multiple subscriptions for the same PDU session.</w:t>
            </w:r>
          </w:p>
        </w:tc>
        <w:tc>
          <w:tcPr>
            <w:tcW w:w="881" w:type="dxa"/>
            <w:tcBorders>
              <w:top w:val="single" w:sz="4" w:space="0" w:color="auto"/>
              <w:left w:val="single" w:sz="4" w:space="0" w:color="auto"/>
              <w:bottom w:val="single" w:sz="4" w:space="0" w:color="auto"/>
              <w:right w:val="single" w:sz="4" w:space="0" w:color="auto"/>
            </w:tcBorders>
          </w:tcPr>
          <w:p w14:paraId="222F268D" w14:textId="69CCBD50" w:rsidR="000A0C1B" w:rsidRDefault="000A0C1B" w:rsidP="000A0C1B">
            <w:pPr>
              <w:pStyle w:val="TAL"/>
              <w:rPr>
                <w:lang w:eastAsia="zh-CN"/>
              </w:rPr>
            </w:pPr>
            <w:r>
              <w:rPr>
                <w:lang w:eastAsia="zh-CN"/>
              </w:rPr>
              <w:t>CIOT</w:t>
            </w:r>
          </w:p>
        </w:tc>
      </w:tr>
      <w:tr w:rsidR="004B7170" w:rsidRPr="00FD48E5" w14:paraId="45DF72D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410CE5B" w14:textId="1E241D25" w:rsidR="004B7170" w:rsidRDefault="004B7170" w:rsidP="004B7170">
            <w:pPr>
              <w:pStyle w:val="TAL"/>
            </w:pPr>
            <w:r>
              <w:rPr>
                <w:lang w:eastAsia="zh-CN"/>
              </w:rPr>
              <w:t>newIntermediateSmfId</w:t>
            </w:r>
          </w:p>
        </w:tc>
        <w:tc>
          <w:tcPr>
            <w:tcW w:w="1719" w:type="dxa"/>
            <w:tcBorders>
              <w:top w:val="single" w:sz="4" w:space="0" w:color="auto"/>
              <w:left w:val="single" w:sz="4" w:space="0" w:color="auto"/>
              <w:bottom w:val="single" w:sz="4" w:space="0" w:color="auto"/>
              <w:right w:val="single" w:sz="4" w:space="0" w:color="auto"/>
            </w:tcBorders>
          </w:tcPr>
          <w:p w14:paraId="23C96D93" w14:textId="6A7EE6C9" w:rsidR="004B7170" w:rsidRDefault="004B7170" w:rsidP="004B7170">
            <w:pPr>
              <w:pStyle w:val="TAL"/>
            </w:pPr>
            <w:r>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017D6531" w14:textId="483A4AA0" w:rsidR="004B7170" w:rsidRDefault="00620C54" w:rsidP="004B7170">
            <w:pPr>
              <w:pStyle w:val="TAC"/>
              <w:rPr>
                <w:lang w:eastAsia="zh-CN"/>
              </w:rPr>
            </w:pPr>
            <w:r>
              <w:rPr>
                <w:lang w:eastAsia="zh-CN"/>
              </w:rPr>
              <w:t>O</w:t>
            </w:r>
          </w:p>
        </w:tc>
        <w:tc>
          <w:tcPr>
            <w:tcW w:w="738" w:type="dxa"/>
            <w:tcBorders>
              <w:top w:val="single" w:sz="4" w:space="0" w:color="auto"/>
              <w:left w:val="single" w:sz="4" w:space="0" w:color="auto"/>
              <w:bottom w:val="single" w:sz="4" w:space="0" w:color="auto"/>
              <w:right w:val="single" w:sz="4" w:space="0" w:color="auto"/>
            </w:tcBorders>
          </w:tcPr>
          <w:p w14:paraId="429FB289" w14:textId="459F6E57" w:rsidR="004B7170" w:rsidRDefault="004B7170" w:rsidP="004B7170">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A1C03FC" w14:textId="77777777" w:rsidR="003E532B" w:rsidRDefault="004B7170" w:rsidP="004B7170">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for a PDU session with an I-SMF or V-SMF, </w:t>
            </w:r>
            <w:r>
              <w:rPr>
                <w:rFonts w:cs="Arial"/>
                <w:szCs w:val="18"/>
                <w:lang w:eastAsia="zh-CN"/>
              </w:rPr>
              <w:t xml:space="preserve">if the </w:t>
            </w:r>
            <w:r>
              <w:t xml:space="preserve">resourceStatus attribute in statusInfo </w:t>
            </w:r>
            <w:r>
              <w:rPr>
                <w:lang w:eastAsia="zh-CN"/>
              </w:rPr>
              <w:t>is set to "</w:t>
            </w:r>
            <w:r>
              <w:t>UPDATED"</w:t>
            </w:r>
            <w:r>
              <w:rPr>
                <w:rFonts w:hint="eastAsia"/>
                <w:lang w:eastAsia="zh-CN"/>
              </w:rPr>
              <w:t xml:space="preserve"> </w:t>
            </w:r>
            <w:r w:rsidRPr="00EF2E2E">
              <w:rPr>
                <w:lang w:eastAsia="zh-CN"/>
              </w:rPr>
              <w:t>and</w:t>
            </w:r>
            <w:r>
              <w:rPr>
                <w:rFonts w:hint="eastAsia"/>
                <w:lang w:eastAsia="zh-CN"/>
              </w:rPr>
              <w:t xml:space="preserve"> </w:t>
            </w:r>
            <w:r w:rsidRPr="00EF2E2E">
              <w:rPr>
                <w:lang w:eastAsia="zh-CN"/>
              </w:rPr>
              <w:t>the cause in statusInfo is s</w:t>
            </w:r>
            <w:r>
              <w:rPr>
                <w:lang w:eastAsia="zh-CN"/>
              </w:rPr>
              <w:t>e</w:t>
            </w:r>
            <w:r w:rsidRPr="00EF2E2E">
              <w:rPr>
                <w:lang w:eastAsia="zh-CN"/>
              </w:rPr>
              <w:t>t to "CHANGED_INTERMEDIATE_SMF"</w:t>
            </w:r>
            <w:r>
              <w:rPr>
                <w:lang w:eastAsia="zh-CN"/>
              </w:rPr>
              <w:t>.</w:t>
            </w:r>
          </w:p>
          <w:p w14:paraId="03911248" w14:textId="5FD1B9C7" w:rsidR="004B7170" w:rsidRDefault="004B7170" w:rsidP="004B7170">
            <w:pPr>
              <w:pStyle w:val="TAL"/>
              <w:rPr>
                <w:rFonts w:cs="Arial"/>
                <w:szCs w:val="18"/>
                <w:lang w:val="en-US" w:eastAsia="zh-CN"/>
              </w:rPr>
            </w:pPr>
            <w:r>
              <w:t xml:space="preserve">When present, it shall include </w:t>
            </w:r>
            <w:r w:rsidRPr="009B7423">
              <w:rPr>
                <w:rFonts w:cs="Arial"/>
                <w:szCs w:val="18"/>
                <w:lang w:eastAsia="zh-CN"/>
              </w:rPr>
              <w:t xml:space="preserve">the </w:t>
            </w:r>
            <w:r>
              <w:rPr>
                <w:rFonts w:cs="Arial"/>
                <w:szCs w:val="18"/>
                <w:lang w:eastAsia="zh-CN"/>
              </w:rPr>
              <w:t>NF instance identifier of the new intermediate SMF when it is changed within an SMF set.</w:t>
            </w:r>
          </w:p>
        </w:tc>
        <w:tc>
          <w:tcPr>
            <w:tcW w:w="881" w:type="dxa"/>
            <w:tcBorders>
              <w:top w:val="single" w:sz="4" w:space="0" w:color="auto"/>
              <w:left w:val="single" w:sz="4" w:space="0" w:color="auto"/>
              <w:bottom w:val="single" w:sz="4" w:space="0" w:color="auto"/>
              <w:right w:val="single" w:sz="4" w:space="0" w:color="auto"/>
            </w:tcBorders>
          </w:tcPr>
          <w:p w14:paraId="6F77114C" w14:textId="20D94B05" w:rsidR="004B7170" w:rsidRDefault="004B7170" w:rsidP="004B7170">
            <w:pPr>
              <w:pStyle w:val="TAL"/>
              <w:rPr>
                <w:lang w:eastAsia="zh-CN"/>
              </w:rPr>
            </w:pPr>
            <w:r>
              <w:rPr>
                <w:lang w:eastAsia="zh-CN"/>
              </w:rPr>
              <w:t>ES3XX</w:t>
            </w:r>
          </w:p>
        </w:tc>
      </w:tr>
      <w:tr w:rsidR="00FA3B9B" w:rsidRPr="00FD48E5" w14:paraId="0180207A"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3770C8EA" w14:textId="77777777" w:rsidR="00FA3B9B" w:rsidRDefault="00FA3B9B" w:rsidP="007B3D37">
            <w:pPr>
              <w:pStyle w:val="TAL"/>
            </w:pPr>
            <w:r>
              <w:rPr>
                <w:rFonts w:hint="eastAsia"/>
                <w:lang w:eastAsia="zh-CN"/>
              </w:rPr>
              <w:t>newSmf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7CD89B89"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1CD3D181" w14:textId="7F4DA5C7" w:rsidR="00FA3B9B" w:rsidRDefault="00620C54" w:rsidP="007B3D37">
            <w:pPr>
              <w:pStyle w:val="TAC"/>
            </w:pPr>
            <w:r>
              <w:rPr>
                <w:lang w:eastAsia="zh-CN"/>
              </w:rPr>
              <w:t>O</w:t>
            </w:r>
          </w:p>
        </w:tc>
        <w:tc>
          <w:tcPr>
            <w:tcW w:w="738" w:type="dxa"/>
            <w:tcBorders>
              <w:top w:val="single" w:sz="4" w:space="0" w:color="auto"/>
              <w:left w:val="single" w:sz="4" w:space="0" w:color="auto"/>
              <w:bottom w:val="single" w:sz="4" w:space="0" w:color="auto"/>
              <w:right w:val="single" w:sz="4" w:space="0" w:color="auto"/>
            </w:tcBorders>
          </w:tcPr>
          <w:p w14:paraId="051909B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47EB72" w14:textId="175B1E6B" w:rsidR="00FA3B9B" w:rsidRDefault="00FA3B9B" w:rsidP="00453F40">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r w:rsidR="004B7170">
              <w:rPr>
                <w:lang w:eastAsia="zh-CN"/>
              </w:rPr>
              <w:t xml:space="preserve"> set to</w:t>
            </w:r>
            <w:r>
              <w:rPr>
                <w:rFonts w:cs="Arial"/>
                <w:szCs w:val="18"/>
                <w:lang w:eastAsia="zh-CN"/>
              </w:rPr>
              <w:t xml:space="preserve"> </w:t>
            </w:r>
            <w:r w:rsidR="004B7170">
              <w:rPr>
                <w:rFonts w:cs="Arial"/>
                <w:szCs w:val="18"/>
                <w:lang w:eastAsia="zh-CN"/>
              </w:rPr>
              <w:t>"</w:t>
            </w:r>
            <w:r w:rsidRPr="008F1943">
              <w:t>TRANSFER</w:t>
            </w:r>
            <w:r>
              <w:t>RED</w:t>
            </w:r>
            <w:r w:rsidR="004B7170">
              <w:t>".</w:t>
            </w:r>
          </w:p>
          <w:p w14:paraId="20E0A149" w14:textId="00CFCDE1" w:rsidR="0066767D" w:rsidRDefault="0066767D" w:rsidP="00453F40">
            <w:pPr>
              <w:pStyle w:val="TAL"/>
              <w:rPr>
                <w:rFonts w:cs="Arial"/>
                <w:szCs w:val="18"/>
                <w:lang w:eastAsia="zh-CN"/>
              </w:rPr>
            </w:pPr>
            <w:r>
              <w:t>(NOTE 1)</w:t>
            </w:r>
          </w:p>
          <w:p w14:paraId="3B203574" w14:textId="77777777" w:rsidR="00FA3B9B" w:rsidRDefault="00FA3B9B" w:rsidP="007B3D37">
            <w:pPr>
              <w:pStyle w:val="TAL"/>
              <w:rPr>
                <w:rFonts w:cs="Arial"/>
                <w:szCs w:val="18"/>
                <w:lang w:eastAsia="zh-CN"/>
              </w:rPr>
            </w:pPr>
          </w:p>
          <w:p w14:paraId="5DAF7017" w14:textId="77777777" w:rsidR="00FA3B9B" w:rsidRDefault="00FA3B9B" w:rsidP="007B3D37">
            <w:pPr>
              <w:pStyle w:val="TAL"/>
              <w:rPr>
                <w:rFonts w:cs="Arial"/>
                <w:szCs w:val="18"/>
                <w:lang w:eastAsia="zh-CN"/>
              </w:rPr>
            </w:pPr>
            <w:r>
              <w:rPr>
                <w:rFonts w:cs="Arial"/>
                <w:szCs w:val="18"/>
                <w:lang w:eastAsia="zh-CN"/>
              </w:rPr>
              <w:t>When present, it shall include:</w:t>
            </w:r>
          </w:p>
          <w:p w14:paraId="2E6C111A" w14:textId="54728927" w:rsidR="00FA3B9B" w:rsidDel="008F1943"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new I-SMF instance identifier if</w:t>
            </w:r>
          </w:p>
          <w:p w14:paraId="02D8D7C2" w14:textId="77777777" w:rsidR="00FA3B9B" w:rsidRDefault="00FA3B9B" w:rsidP="007B3D37">
            <w:pPr>
              <w:pStyle w:val="TAL"/>
              <w:ind w:leftChars="100" w:left="200"/>
              <w:rPr>
                <w:rFonts w:cs="Arial"/>
                <w:szCs w:val="18"/>
                <w:lang w:eastAsia="zh-CN"/>
              </w:rPr>
            </w:pPr>
            <w:r>
              <w:rPr>
                <w:rFonts w:cs="Arial"/>
                <w:szCs w:val="18"/>
                <w:lang w:eastAsia="zh-CN"/>
              </w:rPr>
              <w:t>the</w:t>
            </w:r>
            <w:r>
              <w:rPr>
                <w:rFonts w:cs="Arial" w:hint="eastAsia"/>
                <w:szCs w:val="18"/>
                <w:lang w:eastAsia="zh-CN"/>
              </w:rPr>
              <w:t xml:space="preserve"> </w:t>
            </w:r>
            <w:r w:rsidRPr="009E37B4">
              <w:rPr>
                <w:rFonts w:cs="Arial"/>
                <w:szCs w:val="18"/>
                <w:lang w:eastAsia="zh-CN"/>
              </w:rPr>
              <w:t>cause in statusInfo is "ISMF_CONTEXT_TRANSFER";</w:t>
            </w:r>
          </w:p>
          <w:p w14:paraId="319DE57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 xml:space="preserve">new SMF instance identifier if the </w:t>
            </w:r>
            <w:r w:rsidRPr="009E37B4">
              <w:rPr>
                <w:rFonts w:cs="Arial"/>
                <w:szCs w:val="18"/>
                <w:lang w:eastAsia="zh-CN"/>
              </w:rPr>
              <w:t>cause in statusInfo is "SMF_CONTEXT_TRANSFER"</w:t>
            </w:r>
            <w:r>
              <w:rPr>
                <w:rFonts w:cs="Arial"/>
                <w:szCs w:val="18"/>
                <w:lang w:eastAsia="zh-CN"/>
              </w:rPr>
              <w:t>.</w:t>
            </w:r>
          </w:p>
          <w:p w14:paraId="7663FE78" w14:textId="77777777" w:rsidR="00A967EF" w:rsidRDefault="00A967EF" w:rsidP="007B3D37">
            <w:pPr>
              <w:pStyle w:val="TAL"/>
              <w:ind w:leftChars="100" w:left="200"/>
              <w:rPr>
                <w:rFonts w:cs="Arial"/>
                <w:szCs w:val="18"/>
                <w:lang w:eastAsia="zh-CN"/>
              </w:rPr>
            </w:pPr>
          </w:p>
          <w:p w14:paraId="63F4FE76" w14:textId="2F0C70FB" w:rsidR="00A967EF" w:rsidRDefault="00A967EF" w:rsidP="00A967EF">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Pr>
                <w:rFonts w:cs="Arial"/>
                <w:szCs w:val="18"/>
                <w:lang w:eastAsia="zh-CN"/>
              </w:rPr>
              <w:t xml:space="preserve">if the </w:t>
            </w:r>
            <w:r>
              <w:t xml:space="preserve">resourceStatus attribute in statusInfo </w:t>
            </w:r>
            <w:r>
              <w:rPr>
                <w:lang w:eastAsia="zh-CN"/>
              </w:rPr>
              <w:t>is set to "</w:t>
            </w:r>
            <w:r>
              <w:t xml:space="preserve">UPDATED".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r w:rsidR="004B7170">
              <w:rPr>
                <w:rFonts w:cs="Arial"/>
                <w:szCs w:val="18"/>
                <w:lang w:eastAsia="zh-CN"/>
              </w:rPr>
              <w:t xml:space="preserve">, if the cause in statusInfo is </w:t>
            </w:r>
            <w:r w:rsidR="004B7170" w:rsidRPr="009E37B4">
              <w:rPr>
                <w:rFonts w:cs="Arial"/>
                <w:szCs w:val="18"/>
                <w:lang w:eastAsia="zh-CN"/>
              </w:rPr>
              <w:t>"</w:t>
            </w:r>
            <w:r w:rsidR="004B7170">
              <w:rPr>
                <w:rFonts w:cs="Arial"/>
                <w:szCs w:val="18"/>
                <w:lang w:eastAsia="zh-CN"/>
              </w:rPr>
              <w:t>CHANGED</w:t>
            </w:r>
            <w:r w:rsidR="004B7170" w:rsidRPr="009E37B4">
              <w:rPr>
                <w:rFonts w:cs="Arial"/>
                <w:szCs w:val="18"/>
                <w:lang w:eastAsia="zh-CN"/>
              </w:rPr>
              <w:t>_</w:t>
            </w:r>
            <w:r w:rsidR="004B7170">
              <w:rPr>
                <w:rFonts w:cs="Arial"/>
                <w:szCs w:val="18"/>
                <w:lang w:eastAsia="zh-CN"/>
              </w:rPr>
              <w:t>ANCHOR</w:t>
            </w:r>
            <w:r w:rsidR="004B7170" w:rsidRPr="009E37B4">
              <w:rPr>
                <w:rFonts w:cs="Arial"/>
                <w:szCs w:val="18"/>
                <w:lang w:eastAsia="zh-CN"/>
              </w:rPr>
              <w:t>_</w:t>
            </w:r>
            <w:r w:rsidR="004B7170">
              <w:rPr>
                <w:rFonts w:cs="Arial"/>
                <w:szCs w:val="18"/>
                <w:lang w:eastAsia="zh-CN"/>
              </w:rPr>
              <w:t>SMF</w:t>
            </w:r>
            <w:r w:rsidR="004B7170" w:rsidRPr="009E37B4">
              <w:rPr>
                <w:rFonts w:cs="Arial"/>
                <w:szCs w:val="18"/>
                <w:lang w:eastAsia="zh-CN"/>
              </w:rPr>
              <w:t>"</w:t>
            </w:r>
            <w:r>
              <w:rPr>
                <w:rFonts w:cs="Arial"/>
                <w:szCs w:val="18"/>
              </w:rPr>
              <w:t>.</w:t>
            </w:r>
          </w:p>
          <w:p w14:paraId="53D9E1A0" w14:textId="117952A3" w:rsidR="00A967EF" w:rsidRDefault="00A967EF" w:rsidP="007B3D37">
            <w:pPr>
              <w:pStyle w:val="TAL"/>
              <w:ind w:leftChars="100" w:left="200"/>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01912206" w14:textId="77777777" w:rsidR="00FA3B9B" w:rsidRDefault="00FA3B9B" w:rsidP="007B3D37">
            <w:pPr>
              <w:pStyle w:val="TAL"/>
              <w:rPr>
                <w:lang w:eastAsia="zh-CN"/>
              </w:rPr>
            </w:pPr>
            <w:r>
              <w:rPr>
                <w:lang w:eastAsia="zh-CN"/>
              </w:rPr>
              <w:t>CTXTR</w:t>
            </w:r>
          </w:p>
          <w:p w14:paraId="34DFAE6D" w14:textId="77777777" w:rsidR="00A967EF" w:rsidRDefault="00A967EF" w:rsidP="007B3D37">
            <w:pPr>
              <w:pStyle w:val="TAL"/>
              <w:rPr>
                <w:lang w:eastAsia="zh-CN"/>
              </w:rPr>
            </w:pPr>
          </w:p>
          <w:p w14:paraId="2216B4AF" w14:textId="77777777" w:rsidR="00A967EF" w:rsidRDefault="00A967EF" w:rsidP="007B3D37">
            <w:pPr>
              <w:pStyle w:val="TAL"/>
              <w:rPr>
                <w:lang w:eastAsia="zh-CN"/>
              </w:rPr>
            </w:pPr>
          </w:p>
          <w:p w14:paraId="46BAFD2D" w14:textId="77777777" w:rsidR="00A967EF" w:rsidRDefault="00A967EF" w:rsidP="007B3D37">
            <w:pPr>
              <w:pStyle w:val="TAL"/>
              <w:rPr>
                <w:lang w:eastAsia="zh-CN"/>
              </w:rPr>
            </w:pPr>
          </w:p>
          <w:p w14:paraId="3295BD5B" w14:textId="77777777" w:rsidR="00A967EF" w:rsidRDefault="00A967EF" w:rsidP="007B3D37">
            <w:pPr>
              <w:pStyle w:val="TAL"/>
              <w:rPr>
                <w:lang w:eastAsia="zh-CN"/>
              </w:rPr>
            </w:pPr>
          </w:p>
          <w:p w14:paraId="2CABB982" w14:textId="77777777" w:rsidR="00A967EF" w:rsidRDefault="00A967EF" w:rsidP="007B3D37">
            <w:pPr>
              <w:pStyle w:val="TAL"/>
              <w:rPr>
                <w:lang w:eastAsia="zh-CN"/>
              </w:rPr>
            </w:pPr>
          </w:p>
          <w:p w14:paraId="70634F4D" w14:textId="77777777" w:rsidR="00A967EF" w:rsidRDefault="00A967EF" w:rsidP="007B3D37">
            <w:pPr>
              <w:pStyle w:val="TAL"/>
              <w:rPr>
                <w:lang w:eastAsia="zh-CN"/>
              </w:rPr>
            </w:pPr>
          </w:p>
          <w:p w14:paraId="764647C4" w14:textId="77777777" w:rsidR="00A967EF" w:rsidRDefault="00A967EF" w:rsidP="007B3D37">
            <w:pPr>
              <w:pStyle w:val="TAL"/>
              <w:rPr>
                <w:lang w:eastAsia="zh-CN"/>
              </w:rPr>
            </w:pPr>
          </w:p>
          <w:p w14:paraId="76013CD2" w14:textId="77777777" w:rsidR="00A967EF" w:rsidRDefault="00A967EF" w:rsidP="007B3D37">
            <w:pPr>
              <w:pStyle w:val="TAL"/>
              <w:rPr>
                <w:lang w:eastAsia="zh-CN"/>
              </w:rPr>
            </w:pPr>
          </w:p>
          <w:p w14:paraId="7EEDAF48" w14:textId="77777777" w:rsidR="00A967EF" w:rsidRDefault="00A967EF" w:rsidP="007B3D37">
            <w:pPr>
              <w:pStyle w:val="TAL"/>
              <w:rPr>
                <w:lang w:eastAsia="zh-CN"/>
              </w:rPr>
            </w:pPr>
          </w:p>
          <w:p w14:paraId="38245469" w14:textId="77777777" w:rsidR="00A967EF" w:rsidRDefault="00A967EF" w:rsidP="007B3D37">
            <w:pPr>
              <w:pStyle w:val="TAL"/>
              <w:rPr>
                <w:lang w:eastAsia="zh-CN"/>
              </w:rPr>
            </w:pPr>
          </w:p>
          <w:p w14:paraId="68B1A126" w14:textId="1767A7B8" w:rsidR="00A967EF" w:rsidRDefault="00A967EF" w:rsidP="007B3D37">
            <w:pPr>
              <w:pStyle w:val="TAL"/>
              <w:rPr>
                <w:rFonts w:cs="Arial"/>
                <w:szCs w:val="18"/>
              </w:rPr>
            </w:pPr>
            <w:r>
              <w:rPr>
                <w:lang w:eastAsia="zh-CN"/>
              </w:rPr>
              <w:t>ES3XX</w:t>
            </w:r>
          </w:p>
        </w:tc>
      </w:tr>
      <w:tr w:rsidR="00FA3B9B" w:rsidRPr="00FD48E5" w14:paraId="7EDEBC0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B6A8A7D" w14:textId="77777777" w:rsidR="00FA3B9B" w:rsidRDefault="00FA3B9B" w:rsidP="007B3D37">
            <w:pPr>
              <w:pStyle w:val="TAL"/>
            </w:pPr>
            <w:r>
              <w:rPr>
                <w:rFonts w:hint="eastAsia"/>
                <w:lang w:eastAsia="zh-CN"/>
              </w:rPr>
              <w:t>newSmf</w:t>
            </w:r>
            <w:r>
              <w:rPr>
                <w:lang w:eastAsia="zh-CN"/>
              </w:rPr>
              <w:t>SetId</w:t>
            </w:r>
          </w:p>
        </w:tc>
        <w:tc>
          <w:tcPr>
            <w:tcW w:w="1719" w:type="dxa"/>
            <w:tcBorders>
              <w:top w:val="single" w:sz="4" w:space="0" w:color="auto"/>
              <w:left w:val="single" w:sz="4" w:space="0" w:color="auto"/>
              <w:bottom w:val="single" w:sz="4" w:space="0" w:color="auto"/>
              <w:right w:val="single" w:sz="4" w:space="0" w:color="auto"/>
            </w:tcBorders>
          </w:tcPr>
          <w:p w14:paraId="314FB0A8" w14:textId="77777777" w:rsidR="00FA3B9B" w:rsidRDefault="00FA3B9B" w:rsidP="007B3D37">
            <w:pPr>
              <w:pStyle w:val="TAL"/>
            </w:pPr>
            <w:r w:rsidRPr="005D14F1">
              <w:t>NfSetId</w:t>
            </w:r>
            <w:r w:rsidDel="007F2542">
              <w:rPr>
                <w:rFonts w:hint="eastAsia"/>
                <w:lang w:val="en-US" w:eastAsia="zh-CN"/>
              </w:rPr>
              <w:t xml:space="preserve"> </w:t>
            </w:r>
          </w:p>
        </w:tc>
        <w:tc>
          <w:tcPr>
            <w:tcW w:w="284" w:type="dxa"/>
            <w:tcBorders>
              <w:top w:val="single" w:sz="4" w:space="0" w:color="auto"/>
              <w:left w:val="single" w:sz="4" w:space="0" w:color="auto"/>
              <w:bottom w:val="single" w:sz="4" w:space="0" w:color="auto"/>
              <w:right w:val="single" w:sz="4" w:space="0" w:color="auto"/>
            </w:tcBorders>
          </w:tcPr>
          <w:p w14:paraId="5938FACE" w14:textId="60DDB256" w:rsidR="00FA3B9B" w:rsidRDefault="00620C54" w:rsidP="007B3D37">
            <w:pPr>
              <w:pStyle w:val="TAC"/>
            </w:pPr>
            <w:r>
              <w:rPr>
                <w:lang w:eastAsia="zh-CN"/>
              </w:rPr>
              <w:t>O</w:t>
            </w:r>
          </w:p>
        </w:tc>
        <w:tc>
          <w:tcPr>
            <w:tcW w:w="738" w:type="dxa"/>
            <w:tcBorders>
              <w:top w:val="single" w:sz="4" w:space="0" w:color="auto"/>
              <w:left w:val="single" w:sz="4" w:space="0" w:color="auto"/>
              <w:bottom w:val="single" w:sz="4" w:space="0" w:color="auto"/>
              <w:right w:val="single" w:sz="4" w:space="0" w:color="auto"/>
            </w:tcBorders>
          </w:tcPr>
          <w:p w14:paraId="79FA83E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01D28AF" w14:textId="6048B1FB" w:rsidR="00FA3B9B" w:rsidRDefault="00FA3B9B" w:rsidP="00FB40AF">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r w:rsidR="0066767D">
              <w:rPr>
                <w:lang w:eastAsia="zh-CN"/>
              </w:rPr>
              <w:t xml:space="preserve"> set to </w:t>
            </w:r>
            <w:r w:rsidR="0066767D">
              <w:rPr>
                <w:rFonts w:cs="Arial"/>
                <w:szCs w:val="18"/>
                <w:lang w:eastAsia="zh-CN"/>
              </w:rPr>
              <w:t>"</w:t>
            </w:r>
            <w:r w:rsidRPr="008F1943">
              <w:t>TRANSFER</w:t>
            </w:r>
            <w:r>
              <w:t>RED</w:t>
            </w:r>
            <w:r w:rsidR="0066767D">
              <w:t>".</w:t>
            </w:r>
          </w:p>
          <w:p w14:paraId="5E07109E" w14:textId="77777777" w:rsidR="0066767D" w:rsidRDefault="0066767D" w:rsidP="0066767D">
            <w:pPr>
              <w:pStyle w:val="TAL"/>
              <w:rPr>
                <w:rFonts w:cs="Arial"/>
                <w:szCs w:val="18"/>
                <w:lang w:eastAsia="zh-CN"/>
              </w:rPr>
            </w:pPr>
            <w:r>
              <w:t>(NOTE 1)</w:t>
            </w:r>
          </w:p>
          <w:p w14:paraId="29AEB351" w14:textId="77777777" w:rsidR="00FA3B9B" w:rsidRDefault="00FA3B9B" w:rsidP="007B3D37">
            <w:pPr>
              <w:pStyle w:val="TAL"/>
              <w:rPr>
                <w:rFonts w:cs="Arial"/>
                <w:szCs w:val="18"/>
                <w:lang w:eastAsia="zh-CN"/>
              </w:rPr>
            </w:pPr>
          </w:p>
          <w:p w14:paraId="2E21FA13" w14:textId="77777777" w:rsidR="00FA3B9B" w:rsidRDefault="00FA3B9B" w:rsidP="007B3D37">
            <w:pPr>
              <w:pStyle w:val="TAL"/>
              <w:rPr>
                <w:rFonts w:cs="Arial"/>
                <w:szCs w:val="18"/>
                <w:lang w:eastAsia="zh-CN"/>
              </w:rPr>
            </w:pPr>
            <w:r>
              <w:rPr>
                <w:rFonts w:cs="Arial"/>
                <w:szCs w:val="18"/>
                <w:lang w:eastAsia="zh-CN"/>
              </w:rPr>
              <w:t>When pr</w:t>
            </w:r>
            <w:r w:rsidRPr="007F2542">
              <w:rPr>
                <w:rFonts w:cs="Arial"/>
                <w:szCs w:val="18"/>
                <w:lang w:eastAsia="zh-CN"/>
              </w:rPr>
              <w:t>esent, it shall include:</w:t>
            </w:r>
          </w:p>
          <w:p w14:paraId="688387F6" w14:textId="49049068" w:rsidR="00FA3B9B" w:rsidRDefault="00FA3B9B" w:rsidP="007B3D37">
            <w:pPr>
              <w:pStyle w:val="TAL"/>
              <w:ind w:leftChars="144" w:left="288"/>
            </w:pPr>
            <w:r>
              <w:rPr>
                <w:rFonts w:cs="Arial"/>
                <w:szCs w:val="18"/>
                <w:lang w:eastAsia="zh-CN"/>
              </w:rPr>
              <w:t>-</w:t>
            </w:r>
            <w:r>
              <w:rPr>
                <w:rFonts w:cs="Arial" w:hint="eastAsia"/>
                <w:szCs w:val="18"/>
                <w:lang w:eastAsia="zh-CN"/>
              </w:rPr>
              <w:t xml:space="preserve"> </w:t>
            </w:r>
            <w:r>
              <w:rPr>
                <w:rFonts w:cs="Arial"/>
                <w:szCs w:val="18"/>
                <w:lang w:eastAsia="zh-CN"/>
              </w:rPr>
              <w:t xml:space="preserve">The </w:t>
            </w:r>
            <w:r>
              <w:rPr>
                <w:rFonts w:cs="Arial" w:hint="eastAsia"/>
                <w:szCs w:val="18"/>
                <w:lang w:eastAsia="zh-CN"/>
              </w:rPr>
              <w:t xml:space="preserve">new </w:t>
            </w:r>
            <w:r>
              <w:rPr>
                <w:rFonts w:cs="Arial"/>
                <w:szCs w:val="18"/>
                <w:lang w:eastAsia="zh-CN"/>
              </w:rPr>
              <w:t>I-</w:t>
            </w:r>
            <w:r>
              <w:rPr>
                <w:rFonts w:cs="Arial" w:hint="eastAsia"/>
                <w:szCs w:val="18"/>
                <w:lang w:eastAsia="zh-CN"/>
              </w:rPr>
              <w:t>SMF se</w:t>
            </w:r>
            <w:r>
              <w:rPr>
                <w:rFonts w:cs="Arial"/>
                <w:szCs w:val="18"/>
                <w:lang w:eastAsia="zh-CN"/>
              </w:rPr>
              <w:t>t identifier i</w:t>
            </w:r>
            <w:r>
              <w:rPr>
                <w:rFonts w:cs="Arial" w:hint="eastAsia"/>
                <w:szCs w:val="18"/>
                <w:lang w:eastAsia="zh-CN"/>
              </w:rPr>
              <w:t xml:space="preserve">f </w:t>
            </w:r>
            <w:r>
              <w:t>cause in statusInfo is "</w:t>
            </w:r>
            <w:r>
              <w:rPr>
                <w:noProof/>
              </w:rPr>
              <w:t>IS</w:t>
            </w:r>
            <w:r w:rsidRPr="006510D3">
              <w:t>MF</w:t>
            </w:r>
            <w:r>
              <w:t>_SERVICE_</w:t>
            </w:r>
            <w:r w:rsidRPr="006510D3">
              <w:t>C</w:t>
            </w:r>
            <w:r>
              <w:t>ONTEXT_</w:t>
            </w:r>
            <w:r w:rsidRPr="006510D3">
              <w:t>T</w:t>
            </w:r>
            <w:r>
              <w:t>RANSFER";</w:t>
            </w:r>
          </w:p>
          <w:p w14:paraId="5891B2CF" w14:textId="3D1420EA" w:rsidR="00FA3B9B" w:rsidRDefault="00FA3B9B" w:rsidP="007B3D37">
            <w:pPr>
              <w:pStyle w:val="TAL"/>
              <w:ind w:leftChars="144" w:left="288"/>
            </w:pPr>
            <w:r>
              <w:rPr>
                <w:rFonts w:cs="Arial"/>
                <w:szCs w:val="18"/>
                <w:lang w:eastAsia="zh-CN"/>
              </w:rPr>
              <w:t xml:space="preserve">- The </w:t>
            </w:r>
            <w:r>
              <w:rPr>
                <w:rFonts w:cs="Arial" w:hint="eastAsia"/>
                <w:szCs w:val="18"/>
                <w:lang w:eastAsia="zh-CN"/>
              </w:rPr>
              <w:t>new SMF se</w:t>
            </w:r>
            <w:r>
              <w:rPr>
                <w:rFonts w:cs="Arial"/>
                <w:szCs w:val="18"/>
                <w:lang w:eastAsia="zh-CN"/>
              </w:rPr>
              <w:t>t identifier i</w:t>
            </w:r>
            <w:r>
              <w:rPr>
                <w:rFonts w:cs="Arial" w:hint="eastAsia"/>
                <w:szCs w:val="18"/>
                <w:lang w:eastAsia="zh-CN"/>
              </w:rPr>
              <w:t xml:space="preserve">f </w:t>
            </w:r>
            <w:r>
              <w:t>cause in statusInfo is "</w:t>
            </w:r>
            <w:r>
              <w:rPr>
                <w:noProof/>
              </w:rPr>
              <w:t>S</w:t>
            </w:r>
            <w:r w:rsidRPr="006510D3">
              <w:t>MF</w:t>
            </w:r>
            <w:r>
              <w:t>_SERVICE_</w:t>
            </w:r>
            <w:r w:rsidRPr="006510D3">
              <w:t>C</w:t>
            </w:r>
            <w:r>
              <w:t>ONTEXT_</w:t>
            </w:r>
            <w:r w:rsidRPr="006510D3">
              <w:t>T</w:t>
            </w:r>
            <w:r>
              <w:t>RANSFER"</w:t>
            </w:r>
            <w:r w:rsidR="00A967EF">
              <w:t>.</w:t>
            </w:r>
          </w:p>
          <w:p w14:paraId="1903D923" w14:textId="7C161050" w:rsidR="00A967EF" w:rsidRDefault="00A967EF" w:rsidP="000B376D">
            <w:pPr>
              <w:pStyle w:val="TAL"/>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43ADD55A" w14:textId="24897C12" w:rsidR="00A967EF" w:rsidRPr="000B376D" w:rsidRDefault="00FA3B9B" w:rsidP="00A967EF">
            <w:pPr>
              <w:pStyle w:val="TAL"/>
              <w:rPr>
                <w:lang w:eastAsia="zh-CN"/>
              </w:rPr>
            </w:pPr>
            <w:r w:rsidRPr="00100234">
              <w:rPr>
                <w:lang w:eastAsia="zh-CN"/>
              </w:rPr>
              <w:t>CTXTR</w:t>
            </w:r>
          </w:p>
        </w:tc>
      </w:tr>
      <w:tr w:rsidR="00FA3B9B" w:rsidRPr="00FD48E5" w14:paraId="690FE0A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1E04CAF" w14:textId="77777777" w:rsidR="00FA3B9B" w:rsidRDefault="00FA3B9B" w:rsidP="007B3D37">
            <w:pPr>
              <w:pStyle w:val="TAL"/>
            </w:pPr>
            <w:r>
              <w:rPr>
                <w:rFonts w:hint="eastAsia"/>
                <w:lang w:eastAsia="zh-CN"/>
              </w:rPr>
              <w:t>oldSmf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54EA9E07"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47BD652F"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DF92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02C9A0" w14:textId="77777777" w:rsidR="00FA3B9B" w:rsidRDefault="00FA3B9B" w:rsidP="007B3D37">
            <w:pPr>
              <w:pStyle w:val="TAL"/>
              <w:rPr>
                <w:lang w:eastAsia="zh-CN"/>
              </w:rPr>
            </w:pPr>
            <w:r>
              <w:rPr>
                <w:rFonts w:cs="Arial" w:hint="eastAsia"/>
                <w:szCs w:val="18"/>
                <w:lang w:eastAsia="zh-CN"/>
              </w:rPr>
              <w:t xml:space="preserve">This IE shall be present </w:t>
            </w:r>
            <w:r>
              <w:rPr>
                <w:rFonts w:cs="Arial"/>
                <w:szCs w:val="18"/>
                <w:lang w:eastAsia="zh-CN"/>
              </w:rPr>
              <w:t xml:space="preserve">if </w:t>
            </w:r>
            <w:r>
              <w:t xml:space="preserve">resourceStatus in statusInfo </w:t>
            </w:r>
            <w:r>
              <w:rPr>
                <w:lang w:eastAsia="zh-CN"/>
              </w:rPr>
              <w:t>is:</w:t>
            </w:r>
          </w:p>
          <w:p w14:paraId="70FDFCA1" w14:textId="77777777" w:rsidR="00FA3B9B" w:rsidRDefault="00FA3B9B" w:rsidP="007B3D37">
            <w:pPr>
              <w:pStyle w:val="TAL"/>
              <w:ind w:leftChars="100" w:left="200"/>
              <w:rPr>
                <w:rFonts w:cs="Arial"/>
                <w:szCs w:val="18"/>
                <w:lang w:eastAsia="zh-CN"/>
              </w:rPr>
            </w:pPr>
            <w:r>
              <w:rPr>
                <w:rFonts w:cs="Arial"/>
                <w:szCs w:val="18"/>
                <w:lang w:eastAsia="zh-CN"/>
              </w:rPr>
              <w:t xml:space="preserve">- </w:t>
            </w:r>
            <w:r>
              <w:t>TRANSFERRED</w:t>
            </w:r>
          </w:p>
          <w:p w14:paraId="5AD18FD8" w14:textId="77777777" w:rsidR="00FA3B9B" w:rsidRDefault="00FA3B9B" w:rsidP="007B3D37">
            <w:pPr>
              <w:pStyle w:val="TAL"/>
              <w:rPr>
                <w:rFonts w:cs="Arial"/>
                <w:szCs w:val="18"/>
                <w:lang w:eastAsia="zh-CN"/>
              </w:rPr>
            </w:pPr>
          </w:p>
          <w:p w14:paraId="348825EA" w14:textId="77777777" w:rsidR="00FA3B9B" w:rsidRDefault="00FA3B9B" w:rsidP="007B3D37">
            <w:pPr>
              <w:pStyle w:val="TAL"/>
              <w:rPr>
                <w:rFonts w:cs="Arial"/>
                <w:szCs w:val="18"/>
                <w:lang w:eastAsia="zh-CN"/>
              </w:rPr>
            </w:pPr>
            <w:r w:rsidRPr="009E37B4">
              <w:rPr>
                <w:rFonts w:cs="Arial"/>
                <w:szCs w:val="18"/>
                <w:lang w:eastAsia="zh-CN"/>
              </w:rPr>
              <w:t>When present,</w:t>
            </w:r>
            <w:r>
              <w:rPr>
                <w:rFonts w:cs="Arial"/>
                <w:szCs w:val="18"/>
                <w:lang w:eastAsia="zh-CN"/>
              </w:rPr>
              <w:t xml:space="preserve"> </w:t>
            </w:r>
            <w:r w:rsidRPr="009E37B4">
              <w:rPr>
                <w:rFonts w:cs="Arial"/>
                <w:szCs w:val="18"/>
                <w:lang w:eastAsia="zh-CN"/>
              </w:rPr>
              <w:t>it shall include:</w:t>
            </w:r>
          </w:p>
          <w:p w14:paraId="662350AE" w14:textId="77777777" w:rsidR="00FA3B9B" w:rsidRDefault="00FA3B9B" w:rsidP="007B3D37">
            <w:pPr>
              <w:pStyle w:val="TAL"/>
              <w:ind w:leftChars="144" w:left="288"/>
              <w:rPr>
                <w:rFonts w:cs="Arial"/>
                <w:szCs w:val="18"/>
                <w:lang w:eastAsia="zh-CN"/>
              </w:rPr>
            </w:pPr>
            <w:r>
              <w:rPr>
                <w:rFonts w:cs="Arial"/>
                <w:szCs w:val="18"/>
                <w:lang w:eastAsia="zh-CN"/>
              </w:rPr>
              <w:t>- T</w:t>
            </w:r>
            <w:r>
              <w:rPr>
                <w:rFonts w:cs="Arial" w:hint="eastAsia"/>
                <w:szCs w:val="18"/>
                <w:lang w:eastAsia="zh-CN"/>
              </w:rPr>
              <w:t xml:space="preserve">he </w:t>
            </w:r>
            <w:r>
              <w:rPr>
                <w:rFonts w:cs="Arial"/>
                <w:szCs w:val="18"/>
                <w:lang w:eastAsia="zh-CN"/>
              </w:rPr>
              <w:t>old I-SMF instance identifier i</w:t>
            </w:r>
            <w:r>
              <w:rPr>
                <w:rFonts w:cs="Arial" w:hint="eastAsia"/>
                <w:szCs w:val="18"/>
                <w:lang w:eastAsia="zh-CN"/>
              </w:rPr>
              <w:t xml:space="preserve">f </w:t>
            </w:r>
            <w:r>
              <w:t>cause in statusInfo is "</w:t>
            </w:r>
            <w:r>
              <w:rPr>
                <w:noProof/>
              </w:rPr>
              <w:t>IS</w:t>
            </w:r>
            <w:r w:rsidRPr="006510D3">
              <w:t>MF</w:t>
            </w:r>
            <w:r>
              <w:t>_</w:t>
            </w:r>
            <w:r w:rsidRPr="006510D3">
              <w:t>C</w:t>
            </w:r>
            <w:r>
              <w:t>ONTEXT_</w:t>
            </w:r>
            <w:r w:rsidRPr="006510D3">
              <w:t>T</w:t>
            </w:r>
            <w:r>
              <w:t>RANSFER"</w:t>
            </w:r>
            <w:r>
              <w:rPr>
                <w:rFonts w:cs="Arial"/>
                <w:szCs w:val="18"/>
                <w:lang w:eastAsia="zh-CN"/>
              </w:rPr>
              <w:t>;</w:t>
            </w:r>
          </w:p>
          <w:p w14:paraId="73DB18C5" w14:textId="77777777" w:rsidR="00FA3B9B" w:rsidRDefault="00FA3B9B" w:rsidP="007B3D37">
            <w:pPr>
              <w:pStyle w:val="TAL"/>
              <w:ind w:leftChars="144" w:left="288"/>
              <w:rPr>
                <w:rFonts w:cs="Arial"/>
                <w:szCs w:val="18"/>
              </w:rPr>
            </w:pPr>
            <w:r>
              <w:rPr>
                <w:rFonts w:cs="Arial"/>
                <w:szCs w:val="18"/>
                <w:lang w:eastAsia="zh-CN"/>
              </w:rPr>
              <w:t>- T</w:t>
            </w:r>
            <w:r w:rsidRPr="009E37B4">
              <w:rPr>
                <w:rFonts w:cs="Arial"/>
                <w:szCs w:val="18"/>
                <w:lang w:eastAsia="zh-CN"/>
              </w:rPr>
              <w:t>he old SMF instance identifier</w:t>
            </w:r>
            <w:r w:rsidRPr="009E37B4">
              <w:rPr>
                <w:rFonts w:cs="Arial" w:hint="eastAsia"/>
                <w:szCs w:val="18"/>
                <w:lang w:eastAsia="zh-CN"/>
              </w:rPr>
              <w:t xml:space="preserve"> </w:t>
            </w:r>
            <w:r>
              <w:rPr>
                <w:rFonts w:cs="Arial"/>
                <w:szCs w:val="18"/>
                <w:lang w:eastAsia="zh-CN"/>
              </w:rPr>
              <w:t>i</w:t>
            </w:r>
            <w:r>
              <w:rPr>
                <w:rFonts w:cs="Arial" w:hint="eastAsia"/>
                <w:szCs w:val="18"/>
                <w:lang w:eastAsia="zh-CN"/>
              </w:rPr>
              <w:t xml:space="preserve">f </w:t>
            </w:r>
            <w:r>
              <w:t>cause in statusInfo is "</w:t>
            </w:r>
            <w:r>
              <w:rPr>
                <w:noProof/>
              </w:rPr>
              <w:t>S</w:t>
            </w:r>
            <w:r w:rsidRPr="006510D3">
              <w:t>MF</w:t>
            </w:r>
            <w:r>
              <w:t>_</w:t>
            </w:r>
            <w:r w:rsidRPr="006510D3">
              <w:t>C</w:t>
            </w:r>
            <w:r>
              <w:t>ONTEXT_</w:t>
            </w:r>
            <w:r w:rsidRPr="006510D3">
              <w:t>T</w:t>
            </w:r>
            <w:r>
              <w:t>RANSFER"</w:t>
            </w:r>
            <w:r>
              <w:rPr>
                <w:rFonts w:cs="Arial"/>
                <w:szCs w:val="18"/>
                <w:lang w:eastAsia="zh-CN"/>
              </w:rPr>
              <w:t>.</w:t>
            </w:r>
          </w:p>
        </w:tc>
        <w:tc>
          <w:tcPr>
            <w:tcW w:w="881" w:type="dxa"/>
            <w:tcBorders>
              <w:top w:val="single" w:sz="4" w:space="0" w:color="auto"/>
              <w:left w:val="single" w:sz="4" w:space="0" w:color="auto"/>
              <w:bottom w:val="single" w:sz="4" w:space="0" w:color="auto"/>
              <w:right w:val="single" w:sz="4" w:space="0" w:color="auto"/>
            </w:tcBorders>
          </w:tcPr>
          <w:p w14:paraId="37523D8B" w14:textId="77777777" w:rsidR="00FA3B9B" w:rsidRDefault="00FA3B9B" w:rsidP="007B3D37">
            <w:pPr>
              <w:pStyle w:val="TAL"/>
              <w:rPr>
                <w:rFonts w:cs="Arial"/>
                <w:szCs w:val="18"/>
              </w:rPr>
            </w:pPr>
            <w:r w:rsidRPr="00100234">
              <w:rPr>
                <w:lang w:eastAsia="zh-CN"/>
              </w:rPr>
              <w:t>CTXTR</w:t>
            </w:r>
          </w:p>
        </w:tc>
      </w:tr>
      <w:tr w:rsidR="00F50880" w:rsidRPr="00FD48E5" w14:paraId="4F785C05" w14:textId="77777777" w:rsidTr="003F43DB">
        <w:trPr>
          <w:trHeight w:val="1602"/>
          <w:jc w:val="center"/>
        </w:trPr>
        <w:tc>
          <w:tcPr>
            <w:tcW w:w="1967" w:type="dxa"/>
            <w:vMerge w:val="restart"/>
            <w:tcBorders>
              <w:top w:val="single" w:sz="4" w:space="0" w:color="auto"/>
              <w:left w:val="single" w:sz="4" w:space="0" w:color="auto"/>
              <w:right w:val="single" w:sz="4" w:space="0" w:color="auto"/>
            </w:tcBorders>
          </w:tcPr>
          <w:p w14:paraId="21293FE1" w14:textId="77777777" w:rsidR="00F50880" w:rsidRDefault="00F50880" w:rsidP="007B3D37">
            <w:pPr>
              <w:pStyle w:val="TAL"/>
            </w:pPr>
            <w:r>
              <w:rPr>
                <w:noProof/>
              </w:rPr>
              <w:t>oldSmContextRef</w:t>
            </w:r>
          </w:p>
        </w:tc>
        <w:tc>
          <w:tcPr>
            <w:tcW w:w="1719" w:type="dxa"/>
            <w:vMerge w:val="restart"/>
            <w:tcBorders>
              <w:top w:val="single" w:sz="4" w:space="0" w:color="auto"/>
              <w:left w:val="single" w:sz="4" w:space="0" w:color="auto"/>
              <w:right w:val="single" w:sz="4" w:space="0" w:color="auto"/>
            </w:tcBorders>
          </w:tcPr>
          <w:p w14:paraId="468467D7" w14:textId="77777777" w:rsidR="00F50880" w:rsidRDefault="00F50880" w:rsidP="007B3D37">
            <w:pPr>
              <w:pStyle w:val="TAL"/>
            </w:pPr>
            <w:r>
              <w:rPr>
                <w:lang w:val="en-US"/>
              </w:rPr>
              <w:t>Uri</w:t>
            </w:r>
          </w:p>
        </w:tc>
        <w:tc>
          <w:tcPr>
            <w:tcW w:w="284" w:type="dxa"/>
            <w:vMerge w:val="restart"/>
            <w:tcBorders>
              <w:top w:val="single" w:sz="4" w:space="0" w:color="auto"/>
              <w:left w:val="single" w:sz="4" w:space="0" w:color="auto"/>
              <w:right w:val="single" w:sz="4" w:space="0" w:color="auto"/>
            </w:tcBorders>
          </w:tcPr>
          <w:p w14:paraId="6090796C" w14:textId="340F6E93" w:rsidR="00F50880" w:rsidRDefault="00620C54" w:rsidP="007B3D37">
            <w:pPr>
              <w:pStyle w:val="TAC"/>
            </w:pPr>
            <w:r>
              <w:t>O</w:t>
            </w:r>
          </w:p>
        </w:tc>
        <w:tc>
          <w:tcPr>
            <w:tcW w:w="738" w:type="dxa"/>
            <w:vMerge w:val="restart"/>
            <w:tcBorders>
              <w:top w:val="single" w:sz="4" w:space="0" w:color="auto"/>
              <w:left w:val="single" w:sz="4" w:space="0" w:color="auto"/>
              <w:right w:val="single" w:sz="4" w:space="0" w:color="auto"/>
            </w:tcBorders>
          </w:tcPr>
          <w:p w14:paraId="218F07AB" w14:textId="77777777" w:rsidR="00F50880" w:rsidRDefault="00F50880" w:rsidP="007B3D37">
            <w:pPr>
              <w:pStyle w:val="TAL"/>
            </w:pPr>
            <w:r w:rsidRPr="009E37B4">
              <w:t>0..1</w:t>
            </w:r>
          </w:p>
        </w:tc>
        <w:tc>
          <w:tcPr>
            <w:tcW w:w="4395" w:type="dxa"/>
            <w:tcBorders>
              <w:top w:val="single" w:sz="4" w:space="0" w:color="auto"/>
              <w:left w:val="single" w:sz="4" w:space="0" w:color="auto"/>
              <w:bottom w:val="single" w:sz="4" w:space="0" w:color="auto"/>
              <w:right w:val="single" w:sz="4" w:space="0" w:color="auto"/>
            </w:tcBorders>
          </w:tcPr>
          <w:p w14:paraId="0725E006" w14:textId="77777777" w:rsidR="00F50880" w:rsidRDefault="00F50880"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531002CC" w14:textId="77777777" w:rsidR="00F50880" w:rsidRDefault="00F50880"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84823ED" w14:textId="77777777" w:rsidR="00F50880" w:rsidRDefault="00F50880" w:rsidP="007B3D37">
            <w:pPr>
              <w:pStyle w:val="TAL"/>
              <w:rPr>
                <w:rFonts w:cs="Arial"/>
                <w:szCs w:val="18"/>
                <w:lang w:eastAsia="zh-CN"/>
              </w:rPr>
            </w:pPr>
          </w:p>
          <w:p w14:paraId="72971070" w14:textId="2FED8E61" w:rsidR="00F50880" w:rsidRDefault="00F50880" w:rsidP="00E0160C">
            <w:pPr>
              <w:pStyle w:val="TAL"/>
              <w:rPr>
                <w:rFonts w:cs="Arial"/>
                <w:szCs w:val="18"/>
              </w:rPr>
            </w:pPr>
            <w:r>
              <w:rPr>
                <w:rFonts w:cs="Arial" w:hint="eastAsia"/>
                <w:szCs w:val="18"/>
                <w:lang w:eastAsia="zh-CN"/>
              </w:rPr>
              <w:t xml:space="preserve">When present, this IE shall include </w:t>
            </w:r>
            <w:r>
              <w:rPr>
                <w:rFonts w:cs="Arial"/>
                <w:szCs w:val="18"/>
              </w:rPr>
              <w:t>the URI of the SM Context resource in the old I-SMF or SMF.</w:t>
            </w:r>
          </w:p>
        </w:tc>
        <w:tc>
          <w:tcPr>
            <w:tcW w:w="881" w:type="dxa"/>
            <w:tcBorders>
              <w:top w:val="single" w:sz="4" w:space="0" w:color="auto"/>
              <w:left w:val="single" w:sz="4" w:space="0" w:color="auto"/>
              <w:right w:val="single" w:sz="4" w:space="0" w:color="auto"/>
            </w:tcBorders>
          </w:tcPr>
          <w:p w14:paraId="285E949F" w14:textId="7BD237D5" w:rsidR="00F50880" w:rsidRDefault="00F50880" w:rsidP="00F50880">
            <w:pPr>
              <w:pStyle w:val="TAL"/>
              <w:rPr>
                <w:rFonts w:cs="Arial"/>
                <w:szCs w:val="18"/>
              </w:rPr>
            </w:pPr>
            <w:r w:rsidRPr="00100234">
              <w:rPr>
                <w:lang w:eastAsia="zh-CN"/>
              </w:rPr>
              <w:t>CTXTR</w:t>
            </w:r>
          </w:p>
        </w:tc>
      </w:tr>
      <w:tr w:rsidR="00F50880" w:rsidRPr="00FD48E5" w14:paraId="6F56BE5E" w14:textId="77777777" w:rsidTr="003F43DB">
        <w:trPr>
          <w:trHeight w:val="1601"/>
          <w:jc w:val="center"/>
        </w:trPr>
        <w:tc>
          <w:tcPr>
            <w:tcW w:w="1967" w:type="dxa"/>
            <w:vMerge/>
            <w:tcBorders>
              <w:left w:val="single" w:sz="4" w:space="0" w:color="auto"/>
              <w:bottom w:val="single" w:sz="4" w:space="0" w:color="auto"/>
              <w:right w:val="single" w:sz="4" w:space="0" w:color="auto"/>
            </w:tcBorders>
          </w:tcPr>
          <w:p w14:paraId="3E66042A" w14:textId="77777777" w:rsidR="00F50880" w:rsidRDefault="00F50880" w:rsidP="00F50880">
            <w:pPr>
              <w:pStyle w:val="TAL"/>
              <w:rPr>
                <w:noProof/>
              </w:rPr>
            </w:pPr>
          </w:p>
        </w:tc>
        <w:tc>
          <w:tcPr>
            <w:tcW w:w="1719" w:type="dxa"/>
            <w:vMerge/>
            <w:tcBorders>
              <w:left w:val="single" w:sz="4" w:space="0" w:color="auto"/>
              <w:bottom w:val="single" w:sz="4" w:space="0" w:color="auto"/>
              <w:right w:val="single" w:sz="4" w:space="0" w:color="auto"/>
            </w:tcBorders>
          </w:tcPr>
          <w:p w14:paraId="6ABA981F" w14:textId="77777777" w:rsidR="00F50880" w:rsidRDefault="00F50880" w:rsidP="00F50880">
            <w:pPr>
              <w:pStyle w:val="TAL"/>
              <w:rPr>
                <w:lang w:val="en-US"/>
              </w:rPr>
            </w:pPr>
          </w:p>
        </w:tc>
        <w:tc>
          <w:tcPr>
            <w:tcW w:w="284" w:type="dxa"/>
            <w:vMerge/>
            <w:tcBorders>
              <w:left w:val="single" w:sz="4" w:space="0" w:color="auto"/>
              <w:bottom w:val="single" w:sz="4" w:space="0" w:color="auto"/>
              <w:right w:val="single" w:sz="4" w:space="0" w:color="auto"/>
            </w:tcBorders>
          </w:tcPr>
          <w:p w14:paraId="136AC770" w14:textId="77777777" w:rsidR="00F50880" w:rsidRPr="009E37B4" w:rsidRDefault="00F50880" w:rsidP="00F50880">
            <w:pPr>
              <w:pStyle w:val="TAC"/>
            </w:pPr>
          </w:p>
        </w:tc>
        <w:tc>
          <w:tcPr>
            <w:tcW w:w="738" w:type="dxa"/>
            <w:vMerge/>
            <w:tcBorders>
              <w:left w:val="single" w:sz="4" w:space="0" w:color="auto"/>
              <w:bottom w:val="single" w:sz="4" w:space="0" w:color="auto"/>
              <w:right w:val="single" w:sz="4" w:space="0" w:color="auto"/>
            </w:tcBorders>
          </w:tcPr>
          <w:p w14:paraId="0271D5EE" w14:textId="77777777" w:rsidR="00F50880" w:rsidRPr="009E37B4" w:rsidRDefault="00F50880" w:rsidP="00F50880">
            <w:pPr>
              <w:pStyle w:val="TAL"/>
            </w:pPr>
          </w:p>
        </w:tc>
        <w:tc>
          <w:tcPr>
            <w:tcW w:w="4395" w:type="dxa"/>
            <w:tcBorders>
              <w:top w:val="single" w:sz="4" w:space="0" w:color="auto"/>
              <w:left w:val="single" w:sz="4" w:space="0" w:color="auto"/>
              <w:bottom w:val="single" w:sz="4" w:space="0" w:color="auto"/>
              <w:right w:val="single" w:sz="4" w:space="0" w:color="auto"/>
            </w:tcBorders>
          </w:tcPr>
          <w:p w14:paraId="4A2D82D2" w14:textId="77777777" w:rsidR="00F50880" w:rsidRDefault="00F50880" w:rsidP="00F50880">
            <w:pPr>
              <w:pStyle w:val="TAL"/>
              <w:rPr>
                <w:rFonts w:cs="Arial"/>
                <w:szCs w:val="18"/>
                <w:lang w:eastAsia="zh-CN"/>
              </w:rPr>
            </w:pPr>
            <w:r w:rsidRPr="00EF6482">
              <w:rPr>
                <w:rFonts w:cs="Arial"/>
                <w:szCs w:val="18"/>
                <w:lang w:eastAsia="zh-CN"/>
              </w:rPr>
              <w:t>This IE may be present with the resourceStatus IE in statusInfo is set to "UNCHANGED", if the SMF selection during PDU Session re-establishment for SSC mode 3 is needed and the runtime coordination between old SMF and AF is enabled.</w:t>
            </w:r>
          </w:p>
          <w:p w14:paraId="6428AE73" w14:textId="4F00A095" w:rsidR="00F50880" w:rsidRDefault="00F50880" w:rsidP="00F50880">
            <w:pPr>
              <w:pStyle w:val="TAL"/>
              <w:rPr>
                <w:rFonts w:cs="Arial"/>
                <w:szCs w:val="18"/>
                <w:lang w:eastAsia="zh-CN"/>
              </w:rPr>
            </w:pPr>
            <w:r w:rsidRPr="00EF6482">
              <w:rPr>
                <w:rFonts w:cs="Arial"/>
                <w:szCs w:val="18"/>
                <w:lang w:eastAsia="zh-CN"/>
              </w:rPr>
              <w:t>When present, this IE shall contain the URI of the SM Context resource (with structure as specified in clause 6.1.3.3.2) in the old SMF including the AF coordination information, see clause 4.3.5.2 of 3GPP TS 23.502 [3].</w:t>
            </w:r>
          </w:p>
        </w:tc>
        <w:tc>
          <w:tcPr>
            <w:tcW w:w="881" w:type="dxa"/>
            <w:tcBorders>
              <w:left w:val="single" w:sz="4" w:space="0" w:color="auto"/>
              <w:bottom w:val="single" w:sz="4" w:space="0" w:color="auto"/>
              <w:right w:val="single" w:sz="4" w:space="0" w:color="auto"/>
            </w:tcBorders>
          </w:tcPr>
          <w:p w14:paraId="07B96B51" w14:textId="661D5C5A" w:rsidR="00F50880" w:rsidRPr="00100234" w:rsidRDefault="00F50880" w:rsidP="00F50880">
            <w:pPr>
              <w:pStyle w:val="TAL"/>
              <w:rPr>
                <w:lang w:eastAsia="zh-CN"/>
              </w:rPr>
            </w:pPr>
            <w:r>
              <w:rPr>
                <w:lang w:eastAsia="zh-CN"/>
              </w:rPr>
              <w:t>EnEDGE</w:t>
            </w:r>
          </w:p>
        </w:tc>
      </w:tr>
      <w:tr w:rsidR="003A7D8A" w:rsidRPr="00FD48E5" w14:paraId="5EB5660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C763C09" w14:textId="484C480D" w:rsidR="003A7D8A" w:rsidRDefault="003A7D8A" w:rsidP="003A7D8A">
            <w:pPr>
              <w:pStyle w:val="TAL"/>
              <w:rPr>
                <w:noProof/>
              </w:rPr>
            </w:pPr>
            <w:r>
              <w:t>altAnchorSmfUri</w:t>
            </w:r>
          </w:p>
        </w:tc>
        <w:tc>
          <w:tcPr>
            <w:tcW w:w="1719" w:type="dxa"/>
            <w:tcBorders>
              <w:top w:val="single" w:sz="4" w:space="0" w:color="auto"/>
              <w:left w:val="single" w:sz="4" w:space="0" w:color="auto"/>
              <w:bottom w:val="single" w:sz="4" w:space="0" w:color="auto"/>
              <w:right w:val="single" w:sz="4" w:space="0" w:color="auto"/>
            </w:tcBorders>
          </w:tcPr>
          <w:p w14:paraId="6EEA070C" w14:textId="3175093E" w:rsidR="003A7D8A" w:rsidRDefault="003A7D8A" w:rsidP="003A7D8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231D5923" w14:textId="71F0664A"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7F15E45" w14:textId="2E910BC3"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D7CFA74" w14:textId="77777777" w:rsidR="003A7D8A" w:rsidRDefault="003A7D8A" w:rsidP="003A7D8A">
            <w:pPr>
              <w:pStyle w:val="TAL"/>
              <w:rPr>
                <w:lang w:eastAsia="zh-CN"/>
              </w:rPr>
            </w:pPr>
            <w:r>
              <w:rPr>
                <w:rFonts w:cs="Arial"/>
                <w:szCs w:val="18"/>
              </w:rPr>
              <w:t xml:space="preserve">This IE shall be present </w:t>
            </w:r>
            <w:r>
              <w:rPr>
                <w:rFonts w:cs="Arial"/>
                <w:szCs w:val="18"/>
                <w:lang w:eastAsia="zh-CN"/>
              </w:rPr>
              <w:t xml:space="preserve">if </w:t>
            </w:r>
            <w:r>
              <w:t xml:space="preserve">resourceStatus in statusInfo </w:t>
            </w:r>
            <w:r>
              <w:rPr>
                <w:lang w:eastAsia="zh-CN"/>
              </w:rPr>
              <w:t>is:</w:t>
            </w:r>
          </w:p>
          <w:p w14:paraId="0EA0F9FA"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50A2AA62" w14:textId="77777777" w:rsidR="003A7D8A" w:rsidRDefault="003A7D8A" w:rsidP="003A7D8A">
            <w:pPr>
              <w:pStyle w:val="TAL"/>
              <w:rPr>
                <w:rFonts w:cs="Arial"/>
                <w:szCs w:val="18"/>
              </w:rPr>
            </w:pPr>
          </w:p>
          <w:p w14:paraId="41BA4CA4" w14:textId="0B6F6525" w:rsidR="003A7D8A" w:rsidRDefault="003A7D8A" w:rsidP="003A7D8A">
            <w:pPr>
              <w:pStyle w:val="TAL"/>
              <w:rPr>
                <w:rFonts w:cs="Arial"/>
                <w:szCs w:val="18"/>
                <w:lang w:eastAsia="zh-CN"/>
              </w:rPr>
            </w:pPr>
            <w:r>
              <w:rPr>
                <w:rFonts w:cs="Arial"/>
                <w:szCs w:val="18"/>
              </w:rPr>
              <w:t>When present, it shall contain the API URI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231B05AC" w14:textId="4B87F35D" w:rsidR="003A7D8A" w:rsidRPr="00100234" w:rsidRDefault="003A7D8A" w:rsidP="003A7D8A">
            <w:pPr>
              <w:pStyle w:val="TAL"/>
              <w:rPr>
                <w:lang w:eastAsia="zh-CN"/>
              </w:rPr>
            </w:pPr>
            <w:r>
              <w:rPr>
                <w:lang w:eastAsia="zh-CN"/>
              </w:rPr>
              <w:t>AASN</w:t>
            </w:r>
          </w:p>
        </w:tc>
      </w:tr>
      <w:tr w:rsidR="003A7D8A" w:rsidRPr="00FD48E5" w14:paraId="24A8533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E0F9ED8" w14:textId="39901618" w:rsidR="003A7D8A" w:rsidRDefault="003A7D8A" w:rsidP="003A7D8A">
            <w:pPr>
              <w:pStyle w:val="TAL"/>
              <w:rPr>
                <w:noProof/>
              </w:rPr>
            </w:pPr>
            <w:r>
              <w:t>altAnchorSmfId</w:t>
            </w:r>
          </w:p>
        </w:tc>
        <w:tc>
          <w:tcPr>
            <w:tcW w:w="1719" w:type="dxa"/>
            <w:tcBorders>
              <w:top w:val="single" w:sz="4" w:space="0" w:color="auto"/>
              <w:left w:val="single" w:sz="4" w:space="0" w:color="auto"/>
              <w:bottom w:val="single" w:sz="4" w:space="0" w:color="auto"/>
              <w:right w:val="single" w:sz="4" w:space="0" w:color="auto"/>
            </w:tcBorders>
          </w:tcPr>
          <w:p w14:paraId="684DB1C9" w14:textId="67AC725B" w:rsidR="003A7D8A" w:rsidRDefault="003A7D8A" w:rsidP="003A7D8A">
            <w:pPr>
              <w:pStyle w:val="TAL"/>
              <w:rPr>
                <w:lang w:val="en-US"/>
              </w:rPr>
            </w:pPr>
            <w:r>
              <w:t>NfInstanceId</w:t>
            </w:r>
          </w:p>
        </w:tc>
        <w:tc>
          <w:tcPr>
            <w:tcW w:w="284" w:type="dxa"/>
            <w:tcBorders>
              <w:top w:val="single" w:sz="4" w:space="0" w:color="auto"/>
              <w:left w:val="single" w:sz="4" w:space="0" w:color="auto"/>
              <w:bottom w:val="single" w:sz="4" w:space="0" w:color="auto"/>
              <w:right w:val="single" w:sz="4" w:space="0" w:color="auto"/>
            </w:tcBorders>
          </w:tcPr>
          <w:p w14:paraId="07AA6CD3" w14:textId="4AB4CE87" w:rsidR="003A7D8A" w:rsidRPr="009E37B4" w:rsidRDefault="00620C54" w:rsidP="003A7D8A">
            <w:pPr>
              <w:pStyle w:val="TAC"/>
            </w:pPr>
            <w:r>
              <w:t>O</w:t>
            </w:r>
          </w:p>
        </w:tc>
        <w:tc>
          <w:tcPr>
            <w:tcW w:w="738" w:type="dxa"/>
            <w:tcBorders>
              <w:top w:val="single" w:sz="4" w:space="0" w:color="auto"/>
              <w:left w:val="single" w:sz="4" w:space="0" w:color="auto"/>
              <w:bottom w:val="single" w:sz="4" w:space="0" w:color="auto"/>
              <w:right w:val="single" w:sz="4" w:space="0" w:color="auto"/>
            </w:tcBorders>
          </w:tcPr>
          <w:p w14:paraId="301D9758" w14:textId="279D6D87"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D7FAB42" w14:textId="77777777" w:rsidR="003A7D8A" w:rsidRDefault="003A7D8A" w:rsidP="003A7D8A">
            <w:pPr>
              <w:pStyle w:val="TAL"/>
              <w:rPr>
                <w:lang w:eastAsia="zh-CN"/>
              </w:rPr>
            </w:pPr>
            <w:r>
              <w:rPr>
                <w:rFonts w:cs="Arial"/>
                <w:szCs w:val="18"/>
              </w:rPr>
              <w:t xml:space="preserve">This IE may be present </w:t>
            </w:r>
            <w:r>
              <w:rPr>
                <w:rFonts w:cs="Arial"/>
                <w:szCs w:val="18"/>
                <w:lang w:eastAsia="zh-CN"/>
              </w:rPr>
              <w:t xml:space="preserve">if </w:t>
            </w:r>
            <w:r>
              <w:t xml:space="preserve">resourceStatus in statusInfo </w:t>
            </w:r>
            <w:r>
              <w:rPr>
                <w:lang w:eastAsia="zh-CN"/>
              </w:rPr>
              <w:t>is:</w:t>
            </w:r>
          </w:p>
          <w:p w14:paraId="05D9ED4E"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14717326" w14:textId="77777777" w:rsidR="003A7D8A" w:rsidRDefault="003A7D8A" w:rsidP="003A7D8A">
            <w:pPr>
              <w:pStyle w:val="TAL"/>
              <w:rPr>
                <w:rFonts w:cs="Arial"/>
                <w:szCs w:val="18"/>
              </w:rPr>
            </w:pPr>
          </w:p>
          <w:p w14:paraId="71215B8A" w14:textId="77777777" w:rsidR="003A7D8A" w:rsidRDefault="003A7D8A" w:rsidP="003A7D8A">
            <w:pPr>
              <w:pStyle w:val="TAL"/>
              <w:rPr>
                <w:rFonts w:cs="Arial"/>
                <w:szCs w:val="18"/>
              </w:rPr>
            </w:pPr>
            <w:r>
              <w:rPr>
                <w:rFonts w:cs="Arial"/>
                <w:szCs w:val="18"/>
              </w:rPr>
              <w:t>When present, it shall contain the NF Instance Id of the alternative (H-)SMF towards which the PDU session is established.</w:t>
            </w:r>
          </w:p>
          <w:p w14:paraId="7A43E9C0" w14:textId="355275F5" w:rsidR="0066767D" w:rsidRDefault="0066767D" w:rsidP="003A7D8A">
            <w:pPr>
              <w:pStyle w:val="TAL"/>
              <w:rPr>
                <w:rFonts w:cs="Arial"/>
                <w:szCs w:val="18"/>
                <w:lang w:eastAsia="zh-CN"/>
              </w:rPr>
            </w:pPr>
            <w:r>
              <w:t>(NOTE 2)</w:t>
            </w:r>
          </w:p>
        </w:tc>
        <w:tc>
          <w:tcPr>
            <w:tcW w:w="881" w:type="dxa"/>
            <w:tcBorders>
              <w:top w:val="single" w:sz="4" w:space="0" w:color="auto"/>
              <w:left w:val="single" w:sz="4" w:space="0" w:color="auto"/>
              <w:bottom w:val="single" w:sz="4" w:space="0" w:color="auto"/>
              <w:right w:val="single" w:sz="4" w:space="0" w:color="auto"/>
            </w:tcBorders>
          </w:tcPr>
          <w:p w14:paraId="1A6B6257" w14:textId="49C9C04A" w:rsidR="003A7D8A" w:rsidRPr="00100234" w:rsidRDefault="003A7D8A" w:rsidP="003A7D8A">
            <w:pPr>
              <w:pStyle w:val="TAL"/>
              <w:rPr>
                <w:lang w:eastAsia="zh-CN"/>
              </w:rPr>
            </w:pPr>
            <w:r>
              <w:rPr>
                <w:lang w:eastAsia="zh-CN"/>
              </w:rPr>
              <w:t>AASN</w:t>
            </w:r>
          </w:p>
        </w:tc>
      </w:tr>
      <w:tr w:rsidR="009A028C" w:rsidRPr="00FD48E5" w14:paraId="5F68C97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10D31BEC" w14:textId="72CC138A" w:rsidR="009A028C" w:rsidRDefault="009A028C" w:rsidP="009A028C">
            <w:pPr>
              <w:pStyle w:val="TAL"/>
            </w:pPr>
            <w:r>
              <w:rPr>
                <w:rFonts w:hint="eastAsia"/>
                <w:color w:val="000000"/>
                <w:lang w:eastAsia="zh-CN"/>
              </w:rPr>
              <w:t>t</w:t>
            </w:r>
            <w:r>
              <w:rPr>
                <w:color w:val="000000"/>
                <w:lang w:eastAsia="zh-CN"/>
              </w:rPr>
              <w:t>argetDnaiInfo</w:t>
            </w:r>
          </w:p>
        </w:tc>
        <w:tc>
          <w:tcPr>
            <w:tcW w:w="1719" w:type="dxa"/>
            <w:tcBorders>
              <w:top w:val="single" w:sz="4" w:space="0" w:color="auto"/>
              <w:left w:val="single" w:sz="4" w:space="0" w:color="auto"/>
              <w:bottom w:val="single" w:sz="4" w:space="0" w:color="auto"/>
              <w:right w:val="single" w:sz="4" w:space="0" w:color="auto"/>
            </w:tcBorders>
          </w:tcPr>
          <w:p w14:paraId="0DE2D8A5" w14:textId="1A169A6F"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284" w:type="dxa"/>
            <w:tcBorders>
              <w:top w:val="single" w:sz="4" w:space="0" w:color="auto"/>
              <w:left w:val="single" w:sz="4" w:space="0" w:color="auto"/>
              <w:bottom w:val="single" w:sz="4" w:space="0" w:color="auto"/>
              <w:right w:val="single" w:sz="4" w:space="0" w:color="auto"/>
            </w:tcBorders>
          </w:tcPr>
          <w:p w14:paraId="529DF65A" w14:textId="702F4D31" w:rsidR="009A028C" w:rsidRDefault="009A028C" w:rsidP="009A028C">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1100AE52" w14:textId="61B14BD5" w:rsidR="009A028C" w:rsidRDefault="009A028C" w:rsidP="009A028C">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B70E1B" w14:textId="09863FF4"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 or if it is received from the SMF in </w:t>
            </w:r>
            <w:r>
              <w:t>Notify</w:t>
            </w:r>
            <w:r w:rsidRPr="00C610B7">
              <w:t xml:space="preserve"> </w:t>
            </w:r>
            <w:r>
              <w:t>Status</w:t>
            </w:r>
            <w:r>
              <w:rPr>
                <w:rFonts w:cs="Arial"/>
                <w:szCs w:val="18"/>
                <w:lang w:eastAsia="zh-CN"/>
              </w:rPr>
              <w:t>.</w:t>
            </w:r>
          </w:p>
          <w:p w14:paraId="622C282C" w14:textId="2EA518F2" w:rsidR="009A028C" w:rsidRDefault="009A028C" w:rsidP="009A028C">
            <w:pPr>
              <w:pStyle w:val="TAL"/>
              <w:rPr>
                <w:rFonts w:cs="Arial"/>
                <w:szCs w:val="18"/>
              </w:rPr>
            </w:pPr>
            <w:r>
              <w:rPr>
                <w:rFonts w:cs="Arial"/>
                <w:szCs w:val="18"/>
                <w:lang w:eastAsia="zh-CN"/>
              </w:rPr>
              <w:t>When present, this IE shall include the target DNAI Information.</w:t>
            </w:r>
          </w:p>
        </w:tc>
        <w:tc>
          <w:tcPr>
            <w:tcW w:w="881" w:type="dxa"/>
            <w:tcBorders>
              <w:top w:val="single" w:sz="4" w:space="0" w:color="auto"/>
              <w:left w:val="single" w:sz="4" w:space="0" w:color="auto"/>
              <w:bottom w:val="single" w:sz="4" w:space="0" w:color="auto"/>
              <w:right w:val="single" w:sz="4" w:space="0" w:color="auto"/>
            </w:tcBorders>
          </w:tcPr>
          <w:p w14:paraId="530E1C84" w14:textId="382C4DF9" w:rsidR="009A028C" w:rsidRDefault="009A028C" w:rsidP="009A028C">
            <w:pPr>
              <w:pStyle w:val="TAL"/>
              <w:rPr>
                <w:lang w:eastAsia="zh-CN"/>
              </w:rPr>
            </w:pPr>
            <w:r>
              <w:rPr>
                <w:lang w:eastAsia="zh-CN"/>
              </w:rPr>
              <w:t>E</w:t>
            </w:r>
            <w:r w:rsidR="003A6046">
              <w:rPr>
                <w:lang w:eastAsia="zh-CN"/>
              </w:rPr>
              <w:t>n</w:t>
            </w:r>
            <w:r>
              <w:rPr>
                <w:lang w:eastAsia="zh-CN"/>
              </w:rPr>
              <w:t>EDGE</w:t>
            </w:r>
          </w:p>
        </w:tc>
      </w:tr>
      <w:tr w:rsidR="001D1133" w:rsidRPr="00FD48E5" w14:paraId="49A1A9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B9C01C3" w14:textId="0741A92C" w:rsidR="001D1133" w:rsidRDefault="001D1133" w:rsidP="001D1133">
            <w:pPr>
              <w:pStyle w:val="TAL"/>
              <w:rPr>
                <w:color w:val="000000"/>
                <w:lang w:eastAsia="zh-CN"/>
              </w:rPr>
            </w:pPr>
            <w:r>
              <w:rPr>
                <w:noProof/>
              </w:rPr>
              <w:t>old</w:t>
            </w:r>
            <w:r>
              <w:t>P</w:t>
            </w:r>
            <w:r w:rsidRPr="00F70485">
              <w:t>du</w:t>
            </w:r>
            <w:r>
              <w:rPr>
                <w:lang w:val="fr-FR"/>
              </w:rPr>
              <w:t>SessionRef</w:t>
            </w:r>
          </w:p>
        </w:tc>
        <w:tc>
          <w:tcPr>
            <w:tcW w:w="1719" w:type="dxa"/>
            <w:tcBorders>
              <w:top w:val="single" w:sz="4" w:space="0" w:color="auto"/>
              <w:left w:val="single" w:sz="4" w:space="0" w:color="auto"/>
              <w:bottom w:val="single" w:sz="4" w:space="0" w:color="auto"/>
              <w:right w:val="single" w:sz="4" w:space="0" w:color="auto"/>
            </w:tcBorders>
          </w:tcPr>
          <w:p w14:paraId="3AFC7EBD" w14:textId="7D03BCD2" w:rsidR="001D1133" w:rsidRDefault="001D1133" w:rsidP="001D1133">
            <w:pPr>
              <w:pStyle w:val="TAL"/>
              <w:rPr>
                <w:color w:val="000000"/>
                <w:lang w:eastAsia="zh-CN"/>
              </w:rPr>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0396FDE4" w14:textId="136FBB34" w:rsidR="001D1133" w:rsidRDefault="001D1133" w:rsidP="001D1133">
            <w:pPr>
              <w:pStyle w:val="TAC"/>
              <w:rPr>
                <w:lang w:eastAsia="zh-CN"/>
              </w:rPr>
            </w:pPr>
            <w:r>
              <w:t>C</w:t>
            </w:r>
          </w:p>
        </w:tc>
        <w:tc>
          <w:tcPr>
            <w:tcW w:w="738" w:type="dxa"/>
            <w:tcBorders>
              <w:top w:val="single" w:sz="4" w:space="0" w:color="auto"/>
              <w:left w:val="single" w:sz="4" w:space="0" w:color="auto"/>
              <w:bottom w:val="single" w:sz="4" w:space="0" w:color="auto"/>
              <w:right w:val="single" w:sz="4" w:space="0" w:color="auto"/>
            </w:tcBorders>
          </w:tcPr>
          <w:p w14:paraId="5296D683" w14:textId="406D778F" w:rsidR="001D1133" w:rsidRDefault="001D1133" w:rsidP="001D1133">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2906F3B" w14:textId="77777777" w:rsidR="001D1133" w:rsidRDefault="001D1133" w:rsidP="001D1133">
            <w:pPr>
              <w:pStyle w:val="TAL"/>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7FB052C0" w14:textId="3A0812CF"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881" w:type="dxa"/>
            <w:tcBorders>
              <w:top w:val="single" w:sz="4" w:space="0" w:color="auto"/>
              <w:left w:val="single" w:sz="4" w:space="0" w:color="auto"/>
              <w:bottom w:val="single" w:sz="4" w:space="0" w:color="auto"/>
              <w:right w:val="single" w:sz="4" w:space="0" w:color="auto"/>
            </w:tcBorders>
          </w:tcPr>
          <w:p w14:paraId="2A6396EC" w14:textId="62C66A03" w:rsidR="001D1133" w:rsidRDefault="001D1133" w:rsidP="001D1133">
            <w:pPr>
              <w:pStyle w:val="TAL"/>
              <w:rPr>
                <w:lang w:eastAsia="zh-CN"/>
              </w:rPr>
            </w:pPr>
            <w:r>
              <w:rPr>
                <w:rFonts w:hint="eastAsia"/>
                <w:lang w:eastAsia="zh-CN"/>
              </w:rPr>
              <w:t>E</w:t>
            </w:r>
            <w:r>
              <w:rPr>
                <w:lang w:eastAsia="zh-CN"/>
              </w:rPr>
              <w:t>nEDGE</w:t>
            </w:r>
          </w:p>
        </w:tc>
      </w:tr>
      <w:tr w:rsidR="0078215A" w:rsidRPr="00FD48E5" w14:paraId="130A190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D91B57B" w14:textId="64420A2F" w:rsidR="0078215A" w:rsidRDefault="0078215A" w:rsidP="0078215A">
            <w:pPr>
              <w:pStyle w:val="TAL"/>
              <w:rPr>
                <w:noProof/>
              </w:rPr>
            </w:pPr>
            <w:r>
              <w:t>interPlmnApiRoot</w:t>
            </w:r>
          </w:p>
        </w:tc>
        <w:tc>
          <w:tcPr>
            <w:tcW w:w="1719" w:type="dxa"/>
            <w:tcBorders>
              <w:top w:val="single" w:sz="4" w:space="0" w:color="auto"/>
              <w:left w:val="single" w:sz="4" w:space="0" w:color="auto"/>
              <w:bottom w:val="single" w:sz="4" w:space="0" w:color="auto"/>
              <w:right w:val="single" w:sz="4" w:space="0" w:color="auto"/>
            </w:tcBorders>
          </w:tcPr>
          <w:p w14:paraId="49EBEBDA" w14:textId="548DA2EF" w:rsidR="0078215A" w:rsidRDefault="0078215A" w:rsidP="0078215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7AC3DE90" w14:textId="1563FD78" w:rsidR="0078215A" w:rsidRDefault="00620C54" w:rsidP="0078215A">
            <w:pPr>
              <w:pStyle w:val="TAC"/>
            </w:pPr>
            <w:r>
              <w:rPr>
                <w:lang w:eastAsia="zh-CN"/>
              </w:rPr>
              <w:t>O</w:t>
            </w:r>
          </w:p>
        </w:tc>
        <w:tc>
          <w:tcPr>
            <w:tcW w:w="738" w:type="dxa"/>
            <w:tcBorders>
              <w:top w:val="single" w:sz="4" w:space="0" w:color="auto"/>
              <w:left w:val="single" w:sz="4" w:space="0" w:color="auto"/>
              <w:bottom w:val="single" w:sz="4" w:space="0" w:color="auto"/>
              <w:right w:val="single" w:sz="4" w:space="0" w:color="auto"/>
            </w:tcBorders>
          </w:tcPr>
          <w:p w14:paraId="473E2862" w14:textId="0B02EFB6"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B006F38" w14:textId="77777777" w:rsidR="00B965EA" w:rsidRDefault="0078215A" w:rsidP="0078215A">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w:t>
            </w:r>
            <w:r w:rsidR="00B965EA">
              <w:t>as following:</w:t>
            </w:r>
          </w:p>
          <w:p w14:paraId="2D3332C7" w14:textId="338D5F27" w:rsidR="00B965EA" w:rsidRPr="00292676" w:rsidRDefault="00292676" w:rsidP="00292676">
            <w:pPr>
              <w:pStyle w:val="B1"/>
              <w:rPr>
                <w:rFonts w:ascii="Arial" w:hAnsi="Arial" w:cs="Arial"/>
                <w:sz w:val="18"/>
                <w:szCs w:val="18"/>
              </w:rPr>
            </w:pPr>
            <w:r>
              <w:t>-</w:t>
            </w:r>
            <w:r>
              <w:tab/>
            </w:r>
            <w:r w:rsidR="00B965EA" w:rsidRPr="00292676">
              <w:rPr>
                <w:rFonts w:ascii="Arial" w:hAnsi="Arial" w:cs="Arial"/>
                <w:sz w:val="18"/>
                <w:szCs w:val="18"/>
              </w:rPr>
              <w:t>to "CHANGED_INTERMEDIATE_SMF" for HR PDU session or a PDU session with I-SMF; or</w:t>
            </w:r>
          </w:p>
          <w:p w14:paraId="0A623DBF" w14:textId="1E7133B4" w:rsidR="0078215A" w:rsidRPr="00292676" w:rsidRDefault="00292676" w:rsidP="00292676">
            <w:pPr>
              <w:pStyle w:val="B1"/>
              <w:rPr>
                <w:rFonts w:ascii="Arial" w:hAnsi="Arial" w:cs="Arial"/>
                <w:sz w:val="18"/>
                <w:szCs w:val="18"/>
              </w:rPr>
            </w:pPr>
            <w:r w:rsidRPr="00292676">
              <w:rPr>
                <w:rFonts w:ascii="Arial" w:hAnsi="Arial" w:cs="Arial"/>
                <w:sz w:val="18"/>
                <w:szCs w:val="18"/>
              </w:rPr>
              <w:t>-</w:t>
            </w:r>
            <w:r w:rsidRPr="00292676">
              <w:rPr>
                <w:rFonts w:ascii="Arial" w:hAnsi="Arial" w:cs="Arial"/>
                <w:sz w:val="18"/>
                <w:szCs w:val="18"/>
              </w:rPr>
              <w:tab/>
            </w:r>
            <w:r w:rsidR="00B965EA" w:rsidRPr="00292676">
              <w:rPr>
                <w:rFonts w:ascii="Arial" w:hAnsi="Arial" w:cs="Arial"/>
                <w:sz w:val="18"/>
                <w:szCs w:val="18"/>
              </w:rPr>
              <w:t>to "CHANGED_ANCHOR_SMF" for a PDU session without V-SMF/I-SMF</w:t>
            </w:r>
            <w:r w:rsidR="0078215A" w:rsidRPr="00292676">
              <w:rPr>
                <w:rFonts w:ascii="Arial" w:hAnsi="Arial" w:cs="Arial"/>
                <w:sz w:val="18"/>
                <w:szCs w:val="18"/>
              </w:rPr>
              <w:t>.</w:t>
            </w:r>
          </w:p>
          <w:p w14:paraId="36A00AFF" w14:textId="75E772A5" w:rsidR="0078215A" w:rsidRDefault="0078215A" w:rsidP="0078215A">
            <w:pPr>
              <w:pStyle w:val="TAL"/>
              <w:rPr>
                <w:rFonts w:cs="Arial"/>
                <w:szCs w:val="18"/>
                <w:lang w:eastAsia="zh-CN"/>
              </w:rPr>
            </w:pPr>
            <w:r>
              <w:t>When present, it shall contain the apiRoot of the SM context to be used in inter-PLMN signalling request targeting the SM context.</w:t>
            </w:r>
          </w:p>
        </w:tc>
        <w:tc>
          <w:tcPr>
            <w:tcW w:w="881" w:type="dxa"/>
            <w:tcBorders>
              <w:top w:val="single" w:sz="4" w:space="0" w:color="auto"/>
              <w:left w:val="single" w:sz="4" w:space="0" w:color="auto"/>
              <w:bottom w:val="single" w:sz="4" w:space="0" w:color="auto"/>
              <w:right w:val="single" w:sz="4" w:space="0" w:color="auto"/>
            </w:tcBorders>
          </w:tcPr>
          <w:p w14:paraId="34D2B8D8" w14:textId="77777777" w:rsidR="0078215A" w:rsidRDefault="0078215A" w:rsidP="0078215A">
            <w:pPr>
              <w:pStyle w:val="TAL"/>
              <w:rPr>
                <w:lang w:eastAsia="zh-CN"/>
              </w:rPr>
            </w:pPr>
          </w:p>
        </w:tc>
      </w:tr>
      <w:tr w:rsidR="00CB2ACC" w:rsidRPr="00FD48E5" w14:paraId="216C58AD"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10BE4F9C" w14:textId="05D9FE18" w:rsidR="00CB2ACC" w:rsidRDefault="00CB2ACC" w:rsidP="00CB2ACC">
            <w:pPr>
              <w:pStyle w:val="TAL"/>
            </w:pPr>
            <w:r>
              <w:t>targetDnai</w:t>
            </w:r>
          </w:p>
        </w:tc>
        <w:tc>
          <w:tcPr>
            <w:tcW w:w="1719" w:type="dxa"/>
            <w:tcBorders>
              <w:top w:val="single" w:sz="4" w:space="0" w:color="auto"/>
              <w:left w:val="single" w:sz="4" w:space="0" w:color="auto"/>
              <w:bottom w:val="single" w:sz="4" w:space="0" w:color="auto"/>
              <w:right w:val="single" w:sz="4" w:space="0" w:color="auto"/>
            </w:tcBorders>
          </w:tcPr>
          <w:p w14:paraId="7000BE01" w14:textId="16F589CE" w:rsidR="00CB2ACC" w:rsidRDefault="00CB2ACC" w:rsidP="00CB2ACC">
            <w:pPr>
              <w:pStyle w:val="TAL"/>
            </w:pPr>
            <w:r>
              <w:t>Dnai</w:t>
            </w:r>
          </w:p>
        </w:tc>
        <w:tc>
          <w:tcPr>
            <w:tcW w:w="284" w:type="dxa"/>
            <w:tcBorders>
              <w:top w:val="single" w:sz="4" w:space="0" w:color="auto"/>
              <w:left w:val="single" w:sz="4" w:space="0" w:color="auto"/>
              <w:bottom w:val="single" w:sz="4" w:space="0" w:color="auto"/>
              <w:right w:val="single" w:sz="4" w:space="0" w:color="auto"/>
            </w:tcBorders>
          </w:tcPr>
          <w:p w14:paraId="67861E41" w14:textId="64B473D1" w:rsidR="00CB2ACC" w:rsidRDefault="00CB2ACC" w:rsidP="00CB2ACC">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1F43810D" w14:textId="79CBFA89" w:rsidR="00CB2ACC" w:rsidRDefault="00CB2ACC" w:rsidP="00CB2AC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157557A" w14:textId="77777777" w:rsidR="00CB2ACC" w:rsidRDefault="00CB2ACC" w:rsidP="00CB2AC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it is received from H-SMF in </w:t>
            </w:r>
            <w:r>
              <w:t xml:space="preserve">Update Request </w:t>
            </w:r>
            <w:r>
              <w:rPr>
                <w:lang w:eastAsia="zh-CN"/>
              </w:rPr>
              <w:t>(see clause</w:t>
            </w:r>
            <w:r>
              <w:rPr>
                <w:lang w:val="en-US" w:eastAsia="zh-CN"/>
              </w:rPr>
              <w:t> </w:t>
            </w:r>
            <w:r>
              <w:t>6.7.3.2 of 3GPP TS 23.548 [74]</w:t>
            </w:r>
            <w:r>
              <w:rPr>
                <w:lang w:eastAsia="zh-CN"/>
              </w:rPr>
              <w:t>)</w:t>
            </w:r>
            <w:r>
              <w:rPr>
                <w:rFonts w:cs="Arial"/>
                <w:szCs w:val="18"/>
                <w:lang w:eastAsia="zh-CN"/>
              </w:rPr>
              <w:t>.</w:t>
            </w:r>
          </w:p>
          <w:p w14:paraId="2E76FEF7" w14:textId="77777777" w:rsidR="00CB2ACC" w:rsidRPr="0020114C" w:rsidRDefault="00CB2ACC" w:rsidP="00CB2ACC">
            <w:pPr>
              <w:pStyle w:val="TAL"/>
              <w:rPr>
                <w:rFonts w:cs="Arial"/>
                <w:szCs w:val="18"/>
                <w:lang w:eastAsia="zh-CN"/>
              </w:rPr>
            </w:pPr>
          </w:p>
          <w:p w14:paraId="7BBA969A" w14:textId="262014CF" w:rsidR="00CB2ACC" w:rsidRDefault="00CB2ACC" w:rsidP="00CB2ACC">
            <w:pPr>
              <w:pStyle w:val="TAL"/>
            </w:pPr>
            <w:r>
              <w:rPr>
                <w:rFonts w:cs="Arial"/>
                <w:szCs w:val="18"/>
                <w:lang w:eastAsia="zh-CN"/>
              </w:rPr>
              <w:t>When present, this IE shall include the target DNAI.</w:t>
            </w:r>
          </w:p>
        </w:tc>
        <w:tc>
          <w:tcPr>
            <w:tcW w:w="881" w:type="dxa"/>
            <w:tcBorders>
              <w:top w:val="single" w:sz="4" w:space="0" w:color="auto"/>
              <w:left w:val="single" w:sz="4" w:space="0" w:color="auto"/>
              <w:bottom w:val="single" w:sz="4" w:space="0" w:color="auto"/>
              <w:right w:val="single" w:sz="4" w:space="0" w:color="auto"/>
            </w:tcBorders>
          </w:tcPr>
          <w:p w14:paraId="40308BB4" w14:textId="37CB2330" w:rsidR="00CB2ACC" w:rsidRDefault="00CB2ACC" w:rsidP="00CB2ACC">
            <w:pPr>
              <w:pStyle w:val="TAL"/>
              <w:rPr>
                <w:lang w:eastAsia="zh-CN"/>
              </w:rPr>
            </w:pPr>
            <w:r>
              <w:rPr>
                <w:rFonts w:hint="eastAsia"/>
                <w:lang w:eastAsia="zh-CN"/>
              </w:rPr>
              <w:t>H</w:t>
            </w:r>
            <w:r>
              <w:rPr>
                <w:lang w:eastAsia="zh-CN"/>
              </w:rPr>
              <w:t>R</w:t>
            </w:r>
            <w:r>
              <w:rPr>
                <w:rFonts w:hint="eastAsia"/>
                <w:lang w:eastAsia="zh-CN"/>
              </w:rPr>
              <w:t>-</w:t>
            </w:r>
            <w:r>
              <w:rPr>
                <w:lang w:eastAsia="zh-CN"/>
              </w:rPr>
              <w:t>SBO</w:t>
            </w:r>
          </w:p>
        </w:tc>
      </w:tr>
      <w:tr w:rsidR="00F032F3" w:rsidRPr="00FD48E5" w14:paraId="5C9712E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0335DCD" w14:textId="623184FC" w:rsidR="00F032F3" w:rsidRDefault="00F032F3" w:rsidP="00F032F3">
            <w:pPr>
              <w:pStyle w:val="TAL"/>
            </w:pPr>
            <w:r>
              <w:rPr>
                <w:lang w:eastAsia="zh-CN"/>
              </w:rPr>
              <w:t>oldGuami</w:t>
            </w:r>
          </w:p>
        </w:tc>
        <w:tc>
          <w:tcPr>
            <w:tcW w:w="1719" w:type="dxa"/>
            <w:tcBorders>
              <w:top w:val="single" w:sz="4" w:space="0" w:color="auto"/>
              <w:left w:val="single" w:sz="4" w:space="0" w:color="auto"/>
              <w:bottom w:val="single" w:sz="4" w:space="0" w:color="auto"/>
              <w:right w:val="single" w:sz="4" w:space="0" w:color="auto"/>
            </w:tcBorders>
          </w:tcPr>
          <w:p w14:paraId="5DA24EA6" w14:textId="20C7A5B2" w:rsidR="00F032F3" w:rsidRDefault="00F032F3" w:rsidP="00F032F3">
            <w:pPr>
              <w:pStyle w:val="TAL"/>
            </w:pPr>
            <w:r>
              <w:rPr>
                <w:lang w:eastAsia="zh-CN"/>
              </w:rPr>
              <w:t>Guami</w:t>
            </w:r>
          </w:p>
        </w:tc>
        <w:tc>
          <w:tcPr>
            <w:tcW w:w="284" w:type="dxa"/>
            <w:tcBorders>
              <w:top w:val="single" w:sz="4" w:space="0" w:color="auto"/>
              <w:left w:val="single" w:sz="4" w:space="0" w:color="auto"/>
              <w:bottom w:val="single" w:sz="4" w:space="0" w:color="auto"/>
              <w:right w:val="single" w:sz="4" w:space="0" w:color="auto"/>
            </w:tcBorders>
          </w:tcPr>
          <w:p w14:paraId="36B01397" w14:textId="37FF91B4" w:rsidR="00F032F3" w:rsidRDefault="00620C54" w:rsidP="00F032F3">
            <w:pPr>
              <w:pStyle w:val="TAC"/>
              <w:rPr>
                <w:lang w:eastAsia="zh-CN"/>
              </w:rPr>
            </w:pPr>
            <w:r>
              <w:rPr>
                <w:lang w:eastAsia="zh-CN"/>
              </w:rPr>
              <w:t>O</w:t>
            </w:r>
          </w:p>
        </w:tc>
        <w:tc>
          <w:tcPr>
            <w:tcW w:w="738" w:type="dxa"/>
            <w:tcBorders>
              <w:top w:val="single" w:sz="4" w:space="0" w:color="auto"/>
              <w:left w:val="single" w:sz="4" w:space="0" w:color="auto"/>
              <w:bottom w:val="single" w:sz="4" w:space="0" w:color="auto"/>
              <w:right w:val="single" w:sz="4" w:space="0" w:color="auto"/>
            </w:tcBorders>
          </w:tcPr>
          <w:p w14:paraId="1BEC672B" w14:textId="0D42E2FA" w:rsidR="00F032F3" w:rsidRDefault="00F032F3" w:rsidP="00F032F3">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73E91E5" w14:textId="5A0A517B" w:rsidR="00F032F3" w:rsidRDefault="00F032F3" w:rsidP="00F032F3">
            <w:pPr>
              <w:pStyle w:val="TAL"/>
              <w:rPr>
                <w:rFonts w:cs="Arial"/>
                <w:szCs w:val="18"/>
                <w:lang w:eastAsia="zh-CN"/>
              </w:rPr>
            </w:pPr>
            <w:r>
              <w:rPr>
                <w:rFonts w:cs="Arial"/>
                <w:szCs w:val="18"/>
                <w:lang w:eastAsia="zh-CN"/>
              </w:rPr>
              <w:t xml:space="preserve">This IE should be present during an AMF planned removal procedure when the SMF sends the notification towards a re-selected AMF within the same AMF set, for a UE associated to an AMF that is unavailable (see clause 5.21.2.2 of </w:t>
            </w:r>
            <w:r w:rsidRPr="003B2883">
              <w:t>3GPP TS 2</w:t>
            </w:r>
            <w:r>
              <w:t>3</w:t>
            </w:r>
            <w:r w:rsidRPr="003B2883">
              <w:t>.50</w:t>
            </w:r>
            <w:r>
              <w:t>1</w:t>
            </w:r>
            <w:r w:rsidRPr="003B2883">
              <w:t> [</w:t>
            </w:r>
            <w:r>
              <w:t>2</w:t>
            </w:r>
            <w:r w:rsidRPr="003B2883">
              <w:t>]</w:t>
            </w:r>
            <w:r>
              <w:rPr>
                <w:rFonts w:cs="Arial"/>
                <w:szCs w:val="18"/>
                <w:lang w:eastAsia="zh-CN"/>
              </w:rPr>
              <w:t>).</w:t>
            </w:r>
          </w:p>
        </w:tc>
        <w:tc>
          <w:tcPr>
            <w:tcW w:w="881" w:type="dxa"/>
            <w:tcBorders>
              <w:top w:val="single" w:sz="4" w:space="0" w:color="auto"/>
              <w:left w:val="single" w:sz="4" w:space="0" w:color="auto"/>
              <w:bottom w:val="single" w:sz="4" w:space="0" w:color="auto"/>
              <w:right w:val="single" w:sz="4" w:space="0" w:color="auto"/>
            </w:tcBorders>
          </w:tcPr>
          <w:p w14:paraId="166FDDA7" w14:textId="77777777" w:rsidR="00F032F3" w:rsidRDefault="00F032F3" w:rsidP="00F032F3">
            <w:pPr>
              <w:pStyle w:val="TAL"/>
              <w:rPr>
                <w:lang w:eastAsia="zh-CN"/>
              </w:rPr>
            </w:pPr>
          </w:p>
        </w:tc>
      </w:tr>
      <w:tr w:rsidR="00FA3B9B" w:rsidRPr="00FD48E5" w14:paraId="5BF35047" w14:textId="77777777" w:rsidTr="007B3D37">
        <w:trPr>
          <w:jc w:val="center"/>
        </w:trPr>
        <w:tc>
          <w:tcPr>
            <w:tcW w:w="9984" w:type="dxa"/>
            <w:gridSpan w:val="6"/>
            <w:tcBorders>
              <w:top w:val="single" w:sz="4" w:space="0" w:color="auto"/>
              <w:left w:val="single" w:sz="4" w:space="0" w:color="auto"/>
              <w:bottom w:val="single" w:sz="4" w:space="0" w:color="auto"/>
              <w:right w:val="single" w:sz="4" w:space="0" w:color="auto"/>
            </w:tcBorders>
          </w:tcPr>
          <w:p w14:paraId="028B32B9" w14:textId="77777777" w:rsidR="00FA3B9B" w:rsidRDefault="00FA3B9B" w:rsidP="007B3D37">
            <w:pPr>
              <w:pStyle w:val="TAN"/>
              <w:rPr>
                <w:lang w:eastAsia="zh-CN"/>
              </w:rPr>
            </w:pPr>
            <w:r>
              <w:t>NOTE</w:t>
            </w:r>
            <w:r w:rsidR="0066767D">
              <w:t> 1</w:t>
            </w:r>
            <w:r>
              <w:t>:</w:t>
            </w:r>
            <w:r>
              <w:tab/>
            </w:r>
            <w:r>
              <w:rPr>
                <w:rFonts w:cs="Arial"/>
                <w:szCs w:val="18"/>
                <w:lang w:eastAsia="zh-CN"/>
              </w:rPr>
              <w:t xml:space="preserve">If </w:t>
            </w:r>
            <w:r>
              <w:t xml:space="preserve">resourceStatus in statusInfo </w:t>
            </w:r>
            <w:r>
              <w:rPr>
                <w:lang w:eastAsia="zh-CN"/>
              </w:rPr>
              <w:t>is "</w:t>
            </w:r>
            <w:r w:rsidRPr="008F1943">
              <w:t>TRANSFER</w:t>
            </w:r>
            <w:r>
              <w:t>R</w:t>
            </w:r>
            <w:r w:rsidRPr="008F1943">
              <w:t xml:space="preserve">ED", at least one of </w:t>
            </w:r>
            <w:r w:rsidRPr="008F1943">
              <w:rPr>
                <w:rFonts w:hint="eastAsia"/>
                <w:lang w:eastAsia="zh-CN"/>
              </w:rPr>
              <w:t>newSmf</w:t>
            </w:r>
            <w:r w:rsidRPr="008F1943">
              <w:rPr>
                <w:lang w:eastAsia="zh-CN"/>
              </w:rPr>
              <w:t xml:space="preserve">Id and </w:t>
            </w:r>
            <w:r w:rsidRPr="008F1943">
              <w:rPr>
                <w:rFonts w:hint="eastAsia"/>
                <w:lang w:eastAsia="zh-CN"/>
              </w:rPr>
              <w:t>newSmf</w:t>
            </w:r>
            <w:r w:rsidRPr="008F1943">
              <w:rPr>
                <w:lang w:eastAsia="zh-CN"/>
              </w:rPr>
              <w:t>SetId shall be included.</w:t>
            </w:r>
          </w:p>
          <w:p w14:paraId="576F17DD" w14:textId="42AED7B2" w:rsidR="0066767D" w:rsidRDefault="0066767D" w:rsidP="007B3D37">
            <w:pPr>
              <w:pStyle w:val="TAN"/>
              <w:rPr>
                <w:rFonts w:cs="Arial"/>
                <w:szCs w:val="18"/>
              </w:rPr>
            </w:pPr>
            <w:r>
              <w:rPr>
                <w:rFonts w:cs="Arial"/>
                <w:szCs w:val="18"/>
              </w:rPr>
              <w:t>NOTE 2:</w:t>
            </w:r>
            <w:r>
              <w:rPr>
                <w:rFonts w:cs="Arial"/>
                <w:szCs w:val="18"/>
              </w:rPr>
              <w:tab/>
              <w:t xml:space="preserve">The SCP in the target PLMN includes, in the Create Response, the </w:t>
            </w:r>
            <w:r w:rsidRPr="00D1205D">
              <w:rPr>
                <w:lang w:eastAsia="zh-CN"/>
              </w:rPr>
              <w:t>3gpp-Sbi-Producer-Id header</w:t>
            </w:r>
            <w:r>
              <w:rPr>
                <w:lang w:eastAsia="zh-CN"/>
              </w:rPr>
              <w:t xml:space="preserve"> set to the NF instance ID of the H-SMF instance it has reselected, if </w:t>
            </w:r>
            <w:r>
              <w:t xml:space="preserve">the HPLMN reselects an alternative H-SMF instance within the SMF Set of the original H-SMF during the HR PDU session establishment. In this case, the V-SMF shall set the altAnchorSmfId IE accordingly in the SM Context Status Notification.  </w:t>
            </w:r>
            <w:r>
              <w:br/>
              <w:t xml:space="preserve">If no H-SMF instance within the H-SMF Set of the original H-SMF can serve the Create Request, the SCP in the target PLMN should indicate so to the V-SMF by including the </w:t>
            </w:r>
            <w:r w:rsidRPr="00AF62A0">
              <w:rPr>
                <w:lang w:eastAsia="zh-CN"/>
              </w:rPr>
              <w:t>3gpp-Sbi-Response-Inf</w:t>
            </w:r>
            <w:r w:rsidRPr="00153713">
              <w:rPr>
                <w:lang w:val="en-US" w:eastAsia="zh-CN"/>
              </w:rPr>
              <w:t xml:space="preserve">o </w:t>
            </w:r>
            <w:r>
              <w:rPr>
                <w:lang w:val="en-US" w:eastAsia="zh-CN"/>
              </w:rPr>
              <w:t>header in the Create Response with the "no-retry" parameter set to true to prevent the V-SMF from retrying the Create Request towards an alternative H-SMF instance of the H-SMF Set (see clauses </w:t>
            </w:r>
            <w:r w:rsidRPr="00AF62A0">
              <w:t>5.2.3.3.</w:t>
            </w:r>
            <w:r>
              <w:t xml:space="preserve">8 and </w:t>
            </w:r>
            <w:r w:rsidRPr="00D1205D">
              <w:rPr>
                <w:lang w:eastAsia="zh-CN"/>
              </w:rPr>
              <w:t>6.10.8.1</w:t>
            </w:r>
            <w:r>
              <w:t xml:space="preserve"> of </w:t>
            </w:r>
            <w:r>
              <w:rPr>
                <w:rFonts w:cs="Arial"/>
                <w:szCs w:val="18"/>
              </w:rPr>
              <w:t>3GPP TS 29.500 [4]).</w:t>
            </w:r>
          </w:p>
        </w:tc>
      </w:tr>
    </w:tbl>
    <w:p w14:paraId="205B8937" w14:textId="77777777" w:rsidR="00FA3B9B" w:rsidRDefault="00FA3B9B" w:rsidP="00FA3B9B"/>
    <w:p w14:paraId="72ABB927" w14:textId="77777777" w:rsidR="00FA3B9B" w:rsidRDefault="00FA3B9B" w:rsidP="00FA3B9B">
      <w:pPr>
        <w:pStyle w:val="Heading5"/>
      </w:pPr>
      <w:bookmarkStart w:id="1357" w:name="_Toc25073937"/>
      <w:bookmarkStart w:id="1358" w:name="_Toc34063120"/>
      <w:bookmarkStart w:id="1359" w:name="_Toc43120097"/>
      <w:bookmarkStart w:id="1360" w:name="_Toc49768152"/>
      <w:bookmarkStart w:id="1361" w:name="_Toc56434325"/>
      <w:bookmarkStart w:id="1362" w:name="_Toc214971984"/>
      <w:r>
        <w:t>6.1.6.2.9</w:t>
      </w:r>
      <w:r>
        <w:tab/>
        <w:t>Type: PduSessionCreateData</w:t>
      </w:r>
      <w:bookmarkEnd w:id="1357"/>
      <w:bookmarkEnd w:id="1358"/>
      <w:bookmarkEnd w:id="1359"/>
      <w:bookmarkEnd w:id="1360"/>
      <w:bookmarkEnd w:id="1361"/>
      <w:bookmarkEnd w:id="1362"/>
    </w:p>
    <w:p w14:paraId="40EAF385" w14:textId="77777777" w:rsidR="00FA3B9B" w:rsidRDefault="00FA3B9B" w:rsidP="00FA3B9B">
      <w:pPr>
        <w:pStyle w:val="TH"/>
      </w:pPr>
      <w:r>
        <w:rPr>
          <w:noProof/>
        </w:rPr>
        <w:t>Table </w:t>
      </w:r>
      <w:r>
        <w:t xml:space="preserve">6.1.6.2.9-1: </w:t>
      </w:r>
      <w:r>
        <w:rPr>
          <w:noProof/>
        </w:rPr>
        <w:t xml:space="preserve">Definition of type </w:t>
      </w:r>
      <w:r>
        <w:t>PduSessionCreateData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741"/>
        <w:gridCol w:w="248"/>
        <w:gridCol w:w="672"/>
        <w:gridCol w:w="4455"/>
        <w:gridCol w:w="894"/>
      </w:tblGrid>
      <w:tr w:rsidR="00FA3B9B" w14:paraId="6AE20D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08D13F4" w14:textId="77777777" w:rsidR="00FA3B9B" w:rsidRDefault="00FA3B9B" w:rsidP="007B3D37">
            <w:pPr>
              <w:pStyle w:val="TAH"/>
            </w:pPr>
            <w:r>
              <w:t>Attribute name</w:t>
            </w:r>
          </w:p>
        </w:tc>
        <w:tc>
          <w:tcPr>
            <w:tcW w:w="1741" w:type="dxa"/>
            <w:tcBorders>
              <w:top w:val="single" w:sz="4" w:space="0" w:color="auto"/>
              <w:left w:val="single" w:sz="4" w:space="0" w:color="auto"/>
              <w:bottom w:val="single" w:sz="4" w:space="0" w:color="auto"/>
              <w:right w:val="single" w:sz="4" w:space="0" w:color="auto"/>
            </w:tcBorders>
            <w:shd w:val="clear" w:color="auto" w:fill="C0C0C0"/>
            <w:hideMark/>
          </w:tcPr>
          <w:p w14:paraId="0F433AEE" w14:textId="77777777" w:rsidR="00FA3B9B" w:rsidRDefault="00FA3B9B" w:rsidP="007B3D37">
            <w:pPr>
              <w:pStyle w:val="TAH"/>
            </w:pPr>
            <w:r>
              <w:t>Data type</w:t>
            </w:r>
          </w:p>
        </w:tc>
        <w:tc>
          <w:tcPr>
            <w:tcW w:w="248" w:type="dxa"/>
            <w:tcBorders>
              <w:top w:val="single" w:sz="4" w:space="0" w:color="auto"/>
              <w:left w:val="single" w:sz="4" w:space="0" w:color="auto"/>
              <w:bottom w:val="single" w:sz="4" w:space="0" w:color="auto"/>
              <w:right w:val="single" w:sz="4" w:space="0" w:color="auto"/>
            </w:tcBorders>
            <w:shd w:val="clear" w:color="auto" w:fill="C0C0C0"/>
            <w:hideMark/>
          </w:tcPr>
          <w:p w14:paraId="21387449" w14:textId="77777777" w:rsidR="00FA3B9B" w:rsidRPr="007277D4" w:rsidRDefault="00FA3B9B" w:rsidP="007B3D37">
            <w:pPr>
              <w:pStyle w:val="TAH"/>
            </w:pPr>
            <w:r>
              <w:t>P</w:t>
            </w:r>
          </w:p>
        </w:tc>
        <w:tc>
          <w:tcPr>
            <w:tcW w:w="672" w:type="dxa"/>
            <w:tcBorders>
              <w:top w:val="single" w:sz="4" w:space="0" w:color="auto"/>
              <w:left w:val="single" w:sz="4" w:space="0" w:color="auto"/>
              <w:bottom w:val="single" w:sz="4" w:space="0" w:color="auto"/>
              <w:right w:val="single" w:sz="4" w:space="0" w:color="auto"/>
            </w:tcBorders>
            <w:shd w:val="clear" w:color="auto" w:fill="C0C0C0"/>
          </w:tcPr>
          <w:p w14:paraId="0DD1D45D" w14:textId="77777777" w:rsidR="00FA3B9B" w:rsidRDefault="00FA3B9B" w:rsidP="007B3D37">
            <w:pPr>
              <w:pStyle w:val="TAH"/>
              <w:jc w:val="left"/>
            </w:pPr>
            <w:r>
              <w:t>Cardinality</w:t>
            </w:r>
          </w:p>
        </w:tc>
        <w:tc>
          <w:tcPr>
            <w:tcW w:w="4455" w:type="dxa"/>
            <w:tcBorders>
              <w:top w:val="single" w:sz="4" w:space="0" w:color="auto"/>
              <w:left w:val="single" w:sz="4" w:space="0" w:color="auto"/>
              <w:bottom w:val="single" w:sz="4" w:space="0" w:color="auto"/>
              <w:right w:val="single" w:sz="4" w:space="0" w:color="auto"/>
            </w:tcBorders>
            <w:shd w:val="clear" w:color="auto" w:fill="C0C0C0"/>
            <w:hideMark/>
          </w:tcPr>
          <w:p w14:paraId="45CC9DF8" w14:textId="77777777" w:rsidR="00FA3B9B" w:rsidRDefault="00FA3B9B" w:rsidP="007B3D37">
            <w:pPr>
              <w:pStyle w:val="TAH"/>
              <w:rPr>
                <w:rFonts w:cs="Arial"/>
                <w:szCs w:val="18"/>
              </w:rPr>
            </w:pPr>
            <w:r>
              <w:rPr>
                <w:rFonts w:cs="Arial"/>
                <w:szCs w:val="18"/>
              </w:rPr>
              <w:t>Description</w:t>
            </w:r>
          </w:p>
        </w:tc>
        <w:tc>
          <w:tcPr>
            <w:tcW w:w="894" w:type="dxa"/>
            <w:tcBorders>
              <w:top w:val="single" w:sz="4" w:space="0" w:color="auto"/>
              <w:left w:val="single" w:sz="4" w:space="0" w:color="auto"/>
              <w:bottom w:val="single" w:sz="4" w:space="0" w:color="auto"/>
              <w:right w:val="single" w:sz="4" w:space="0" w:color="auto"/>
            </w:tcBorders>
            <w:shd w:val="clear" w:color="auto" w:fill="C0C0C0"/>
          </w:tcPr>
          <w:p w14:paraId="55D5170C" w14:textId="77777777" w:rsidR="00FA3B9B" w:rsidRDefault="00FA3B9B" w:rsidP="007B3D37">
            <w:pPr>
              <w:pStyle w:val="TAH"/>
              <w:rPr>
                <w:rFonts w:cs="Arial"/>
                <w:szCs w:val="18"/>
              </w:rPr>
            </w:pPr>
            <w:r>
              <w:rPr>
                <w:rFonts w:cs="Arial"/>
                <w:szCs w:val="18"/>
              </w:rPr>
              <w:t>Applicability</w:t>
            </w:r>
          </w:p>
        </w:tc>
      </w:tr>
      <w:tr w:rsidR="00FA3B9B" w14:paraId="2EEE0E5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1AFEC3" w14:textId="77777777" w:rsidR="00FA3B9B" w:rsidRDefault="00FA3B9B" w:rsidP="007B3D37">
            <w:pPr>
              <w:pStyle w:val="TAL"/>
            </w:pPr>
            <w:r>
              <w:t>supi</w:t>
            </w:r>
          </w:p>
        </w:tc>
        <w:tc>
          <w:tcPr>
            <w:tcW w:w="1741" w:type="dxa"/>
            <w:tcBorders>
              <w:top w:val="single" w:sz="4" w:space="0" w:color="auto"/>
              <w:left w:val="single" w:sz="4" w:space="0" w:color="auto"/>
              <w:bottom w:val="single" w:sz="4" w:space="0" w:color="auto"/>
              <w:right w:val="single" w:sz="4" w:space="0" w:color="auto"/>
            </w:tcBorders>
          </w:tcPr>
          <w:p w14:paraId="0FAC7FA5" w14:textId="77777777" w:rsidR="00FA3B9B" w:rsidRDefault="00FA3B9B" w:rsidP="007B3D37">
            <w:pPr>
              <w:pStyle w:val="TAL"/>
            </w:pPr>
            <w:r>
              <w:t>Supi</w:t>
            </w:r>
          </w:p>
        </w:tc>
        <w:tc>
          <w:tcPr>
            <w:tcW w:w="248" w:type="dxa"/>
            <w:tcBorders>
              <w:top w:val="single" w:sz="4" w:space="0" w:color="auto"/>
              <w:left w:val="single" w:sz="4" w:space="0" w:color="auto"/>
              <w:bottom w:val="single" w:sz="4" w:space="0" w:color="auto"/>
              <w:right w:val="single" w:sz="4" w:space="0" w:color="auto"/>
            </w:tcBorders>
          </w:tcPr>
          <w:p w14:paraId="67A999B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07A9A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A863A54"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A787EE8"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94" w:type="dxa"/>
            <w:tcBorders>
              <w:top w:val="single" w:sz="4" w:space="0" w:color="auto"/>
              <w:left w:val="single" w:sz="4" w:space="0" w:color="auto"/>
              <w:bottom w:val="single" w:sz="4" w:space="0" w:color="auto"/>
              <w:right w:val="single" w:sz="4" w:space="0" w:color="auto"/>
            </w:tcBorders>
          </w:tcPr>
          <w:p w14:paraId="7BA974AD" w14:textId="77777777" w:rsidR="00FA3B9B" w:rsidRDefault="00FA3B9B" w:rsidP="007B3D37">
            <w:pPr>
              <w:pStyle w:val="TAC"/>
            </w:pPr>
          </w:p>
        </w:tc>
      </w:tr>
      <w:tr w:rsidR="00FA3B9B" w14:paraId="37F24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A9761F" w14:textId="77777777" w:rsidR="00FA3B9B" w:rsidRDefault="00FA3B9B" w:rsidP="007B3D37">
            <w:pPr>
              <w:pStyle w:val="TAL"/>
            </w:pPr>
            <w:r>
              <w:t>unauthenticatedSupi</w:t>
            </w:r>
          </w:p>
        </w:tc>
        <w:tc>
          <w:tcPr>
            <w:tcW w:w="1741" w:type="dxa"/>
            <w:tcBorders>
              <w:top w:val="single" w:sz="4" w:space="0" w:color="auto"/>
              <w:left w:val="single" w:sz="4" w:space="0" w:color="auto"/>
              <w:bottom w:val="single" w:sz="4" w:space="0" w:color="auto"/>
              <w:right w:val="single" w:sz="4" w:space="0" w:color="auto"/>
            </w:tcBorders>
          </w:tcPr>
          <w:p w14:paraId="692584E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5F67DB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E603BF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E98C8F"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66C22044" w14:textId="77777777" w:rsidR="00FA3B9B" w:rsidRDefault="00FA3B9B" w:rsidP="007B3D37">
            <w:pPr>
              <w:pStyle w:val="TAL"/>
              <w:rPr>
                <w:rFonts w:cs="Arial"/>
                <w:szCs w:val="18"/>
              </w:rPr>
            </w:pPr>
            <w:r>
              <w:rPr>
                <w:rFonts w:cs="Arial"/>
                <w:szCs w:val="18"/>
              </w:rPr>
              <w:t>When present, it shall be set as follows:</w:t>
            </w:r>
          </w:p>
          <w:p w14:paraId="405CB422"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unauthenticated SUPI;</w:t>
            </w:r>
          </w:p>
          <w:p w14:paraId="3F77579D" w14:textId="77777777" w:rsidR="00FA3B9B" w:rsidRDefault="00FA3B9B" w:rsidP="007B3D37">
            <w:pPr>
              <w:pStyle w:val="B1"/>
              <w:tabs>
                <w:tab w:val="num" w:pos="644"/>
              </w:tabs>
              <w:spacing w:after="0"/>
              <w:ind w:left="641" w:hanging="357"/>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authenticated SUPI</w:t>
            </w:r>
            <w:r w:rsidRPr="00F87268">
              <w:rPr>
                <w:rFonts w:ascii="Arial" w:hAnsi="Arial" w:cs="Arial"/>
                <w:sz w:val="18"/>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60690504" w14:textId="77777777" w:rsidR="00FA3B9B" w:rsidRDefault="00FA3B9B" w:rsidP="007B3D37">
            <w:pPr>
              <w:pStyle w:val="TAC"/>
            </w:pPr>
          </w:p>
        </w:tc>
      </w:tr>
      <w:tr w:rsidR="00FA3B9B" w14:paraId="6A40A47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E52668" w14:textId="77777777" w:rsidR="00FA3B9B" w:rsidRDefault="00FA3B9B" w:rsidP="007B3D37">
            <w:pPr>
              <w:pStyle w:val="TAL"/>
            </w:pPr>
            <w:r>
              <w:t>pei</w:t>
            </w:r>
          </w:p>
        </w:tc>
        <w:tc>
          <w:tcPr>
            <w:tcW w:w="1741" w:type="dxa"/>
            <w:tcBorders>
              <w:top w:val="single" w:sz="4" w:space="0" w:color="auto"/>
              <w:left w:val="single" w:sz="4" w:space="0" w:color="auto"/>
              <w:bottom w:val="single" w:sz="4" w:space="0" w:color="auto"/>
              <w:right w:val="single" w:sz="4" w:space="0" w:color="auto"/>
            </w:tcBorders>
          </w:tcPr>
          <w:p w14:paraId="68FF5FB6" w14:textId="77777777" w:rsidR="00FA3B9B" w:rsidRDefault="00FA3B9B" w:rsidP="007B3D37">
            <w:pPr>
              <w:pStyle w:val="TAL"/>
            </w:pPr>
            <w:r>
              <w:t>Pei</w:t>
            </w:r>
          </w:p>
        </w:tc>
        <w:tc>
          <w:tcPr>
            <w:tcW w:w="248" w:type="dxa"/>
            <w:tcBorders>
              <w:top w:val="single" w:sz="4" w:space="0" w:color="auto"/>
              <w:left w:val="single" w:sz="4" w:space="0" w:color="auto"/>
              <w:bottom w:val="single" w:sz="4" w:space="0" w:color="auto"/>
              <w:right w:val="single" w:sz="4" w:space="0" w:color="auto"/>
            </w:tcBorders>
          </w:tcPr>
          <w:p w14:paraId="2807B3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A8185F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5FD33F6"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3DBF5F66" w14:textId="77777777" w:rsidR="00FA3B9B" w:rsidRDefault="00FA3B9B" w:rsidP="007B3D37">
            <w:pPr>
              <w:pStyle w:val="TAL"/>
              <w:rPr>
                <w:rFonts w:cs="Arial"/>
                <w:szCs w:val="18"/>
              </w:rPr>
            </w:pPr>
            <w:r>
              <w:rPr>
                <w:rFonts w:cs="Arial"/>
                <w:szCs w:val="18"/>
              </w:rPr>
              <w:t>For all other cases, this IE shall be present if it is available.</w:t>
            </w:r>
          </w:p>
          <w:p w14:paraId="71BBAFA2" w14:textId="77777777" w:rsidR="00FA3B9B" w:rsidRDefault="00FA3B9B" w:rsidP="007B3D37">
            <w:pPr>
              <w:pStyle w:val="TAL"/>
              <w:rPr>
                <w:rFonts w:cs="Arial"/>
                <w:szCs w:val="18"/>
              </w:rPr>
            </w:pPr>
            <w:r>
              <w:rPr>
                <w:rFonts w:cs="Arial"/>
                <w:szCs w:val="18"/>
              </w:rPr>
              <w:t>When present, it shall contain the permanent equipment identifier.</w:t>
            </w:r>
          </w:p>
        </w:tc>
        <w:tc>
          <w:tcPr>
            <w:tcW w:w="894" w:type="dxa"/>
            <w:tcBorders>
              <w:top w:val="single" w:sz="4" w:space="0" w:color="auto"/>
              <w:left w:val="single" w:sz="4" w:space="0" w:color="auto"/>
              <w:bottom w:val="single" w:sz="4" w:space="0" w:color="auto"/>
              <w:right w:val="single" w:sz="4" w:space="0" w:color="auto"/>
            </w:tcBorders>
          </w:tcPr>
          <w:p w14:paraId="484DC30D" w14:textId="77777777" w:rsidR="00FA3B9B" w:rsidRDefault="00FA3B9B" w:rsidP="007B3D37">
            <w:pPr>
              <w:pStyle w:val="TAC"/>
            </w:pPr>
          </w:p>
        </w:tc>
      </w:tr>
      <w:tr w:rsidR="00FA3B9B" w14:paraId="60732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F21B6F" w14:textId="77777777" w:rsidR="00FA3B9B" w:rsidRDefault="00FA3B9B" w:rsidP="007B3D37">
            <w:pPr>
              <w:pStyle w:val="TAL"/>
            </w:pPr>
            <w:r>
              <w:t>pduSessionId</w:t>
            </w:r>
          </w:p>
        </w:tc>
        <w:tc>
          <w:tcPr>
            <w:tcW w:w="1741" w:type="dxa"/>
            <w:tcBorders>
              <w:top w:val="single" w:sz="4" w:space="0" w:color="auto"/>
              <w:left w:val="single" w:sz="4" w:space="0" w:color="auto"/>
              <w:bottom w:val="single" w:sz="4" w:space="0" w:color="auto"/>
              <w:right w:val="single" w:sz="4" w:space="0" w:color="auto"/>
            </w:tcBorders>
          </w:tcPr>
          <w:p w14:paraId="7F133F9F" w14:textId="77777777" w:rsidR="00FA3B9B" w:rsidRDefault="00FA3B9B" w:rsidP="007B3D37">
            <w:pPr>
              <w:pStyle w:val="TAL"/>
            </w:pPr>
            <w:r>
              <w:t>PduSessionId</w:t>
            </w:r>
          </w:p>
        </w:tc>
        <w:tc>
          <w:tcPr>
            <w:tcW w:w="248" w:type="dxa"/>
            <w:tcBorders>
              <w:top w:val="single" w:sz="4" w:space="0" w:color="auto"/>
              <w:left w:val="single" w:sz="4" w:space="0" w:color="auto"/>
              <w:bottom w:val="single" w:sz="4" w:space="0" w:color="auto"/>
              <w:right w:val="single" w:sz="4" w:space="0" w:color="auto"/>
            </w:tcBorders>
          </w:tcPr>
          <w:p w14:paraId="207CAFD9"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72DFB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FC4432" w14:textId="77777777" w:rsidR="00FA3B9B" w:rsidRDefault="00FA3B9B" w:rsidP="007B3D37">
            <w:pPr>
              <w:pStyle w:val="TAL"/>
              <w:rPr>
                <w:rFonts w:cs="Arial"/>
                <w:szCs w:val="18"/>
              </w:rPr>
            </w:pPr>
            <w:r>
              <w:rPr>
                <w:rFonts w:cs="Arial"/>
                <w:szCs w:val="18"/>
              </w:rPr>
              <w:t>This IE shall contain the PDU Session ID, except during an EPS to 5GS Idle mode mobility or handover using the N26 interface.</w:t>
            </w:r>
          </w:p>
        </w:tc>
        <w:tc>
          <w:tcPr>
            <w:tcW w:w="894" w:type="dxa"/>
            <w:tcBorders>
              <w:top w:val="single" w:sz="4" w:space="0" w:color="auto"/>
              <w:left w:val="single" w:sz="4" w:space="0" w:color="auto"/>
              <w:bottom w:val="single" w:sz="4" w:space="0" w:color="auto"/>
              <w:right w:val="single" w:sz="4" w:space="0" w:color="auto"/>
            </w:tcBorders>
          </w:tcPr>
          <w:p w14:paraId="0FD1032A" w14:textId="77777777" w:rsidR="00FA3B9B" w:rsidRDefault="00FA3B9B" w:rsidP="007B3D37">
            <w:pPr>
              <w:pStyle w:val="TAC"/>
            </w:pPr>
          </w:p>
        </w:tc>
      </w:tr>
      <w:tr w:rsidR="00FA3B9B" w14:paraId="532B3C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1DE790" w14:textId="77777777" w:rsidR="00FA3B9B" w:rsidRDefault="00FA3B9B" w:rsidP="007B3D37">
            <w:pPr>
              <w:pStyle w:val="TAL"/>
            </w:pPr>
            <w:r>
              <w:t>dnn</w:t>
            </w:r>
          </w:p>
        </w:tc>
        <w:tc>
          <w:tcPr>
            <w:tcW w:w="1741" w:type="dxa"/>
            <w:tcBorders>
              <w:top w:val="single" w:sz="4" w:space="0" w:color="auto"/>
              <w:left w:val="single" w:sz="4" w:space="0" w:color="auto"/>
              <w:bottom w:val="single" w:sz="4" w:space="0" w:color="auto"/>
              <w:right w:val="single" w:sz="4" w:space="0" w:color="auto"/>
            </w:tcBorders>
          </w:tcPr>
          <w:p w14:paraId="624947B1" w14:textId="77777777" w:rsidR="00FA3B9B" w:rsidRDefault="00FA3B9B" w:rsidP="007B3D37">
            <w:pPr>
              <w:pStyle w:val="TAL"/>
            </w:pPr>
            <w:r>
              <w:t>Dnn</w:t>
            </w:r>
          </w:p>
        </w:tc>
        <w:tc>
          <w:tcPr>
            <w:tcW w:w="248" w:type="dxa"/>
            <w:tcBorders>
              <w:top w:val="single" w:sz="4" w:space="0" w:color="auto"/>
              <w:left w:val="single" w:sz="4" w:space="0" w:color="auto"/>
              <w:bottom w:val="single" w:sz="4" w:space="0" w:color="auto"/>
              <w:right w:val="single" w:sz="4" w:space="0" w:color="auto"/>
            </w:tcBorders>
          </w:tcPr>
          <w:p w14:paraId="30503CF9"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113FF6F9"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DF2721E" w14:textId="77777777" w:rsidR="00FA3B9B" w:rsidRDefault="00FA3B9B" w:rsidP="007B3D37">
            <w:pPr>
              <w:pStyle w:val="TAL"/>
              <w:rPr>
                <w:rFonts w:cs="Arial"/>
                <w:szCs w:val="18"/>
              </w:rPr>
            </w:pPr>
            <w:r>
              <w:rPr>
                <w:rFonts w:cs="Arial"/>
                <w:szCs w:val="18"/>
              </w:rPr>
              <w:t>This IE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3910C390" w14:textId="77777777" w:rsidR="00FA3B9B" w:rsidRDefault="00FA3B9B" w:rsidP="007B3D37">
            <w:pPr>
              <w:pStyle w:val="TAC"/>
            </w:pPr>
          </w:p>
        </w:tc>
      </w:tr>
      <w:tr w:rsidR="00D07266" w14:paraId="0DD5B2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167CB9" w14:textId="260F2913" w:rsidR="00D07266" w:rsidRDefault="00D07266" w:rsidP="00D07266">
            <w:pPr>
              <w:pStyle w:val="TAL"/>
            </w:pPr>
            <w:r>
              <w:rPr>
                <w:rFonts w:eastAsia="SimSun" w:hint="eastAsia"/>
                <w:lang w:eastAsia="zh-CN"/>
              </w:rPr>
              <w:t>selectedDnn</w:t>
            </w:r>
          </w:p>
        </w:tc>
        <w:tc>
          <w:tcPr>
            <w:tcW w:w="1741" w:type="dxa"/>
            <w:tcBorders>
              <w:top w:val="single" w:sz="4" w:space="0" w:color="auto"/>
              <w:left w:val="single" w:sz="4" w:space="0" w:color="auto"/>
              <w:bottom w:val="single" w:sz="4" w:space="0" w:color="auto"/>
              <w:right w:val="single" w:sz="4" w:space="0" w:color="auto"/>
            </w:tcBorders>
          </w:tcPr>
          <w:p w14:paraId="48BB81C0" w14:textId="2EA78649" w:rsidR="00D07266" w:rsidRDefault="00D07266" w:rsidP="00D07266">
            <w:pPr>
              <w:pStyle w:val="TAL"/>
            </w:pPr>
            <w:r>
              <w:rPr>
                <w:rFonts w:eastAsia="SimSun" w:hint="eastAsia"/>
                <w:lang w:eastAsia="zh-CN"/>
              </w:rPr>
              <w:t>Dnn</w:t>
            </w:r>
          </w:p>
        </w:tc>
        <w:tc>
          <w:tcPr>
            <w:tcW w:w="248" w:type="dxa"/>
            <w:tcBorders>
              <w:top w:val="single" w:sz="4" w:space="0" w:color="auto"/>
              <w:left w:val="single" w:sz="4" w:space="0" w:color="auto"/>
              <w:bottom w:val="single" w:sz="4" w:space="0" w:color="auto"/>
              <w:right w:val="single" w:sz="4" w:space="0" w:color="auto"/>
            </w:tcBorders>
          </w:tcPr>
          <w:p w14:paraId="5C6D7399" w14:textId="6BD763D3" w:rsidR="00D07266" w:rsidRDefault="00D07266" w:rsidP="00D07266">
            <w:pPr>
              <w:pStyle w:val="TAC"/>
            </w:pPr>
            <w:r>
              <w:rPr>
                <w:rFonts w:eastAsia="SimSun"/>
                <w:lang w:eastAsia="zh-CN"/>
              </w:rPr>
              <w:t>C</w:t>
            </w:r>
          </w:p>
        </w:tc>
        <w:tc>
          <w:tcPr>
            <w:tcW w:w="672" w:type="dxa"/>
            <w:tcBorders>
              <w:top w:val="single" w:sz="4" w:space="0" w:color="auto"/>
              <w:left w:val="single" w:sz="4" w:space="0" w:color="auto"/>
              <w:bottom w:val="single" w:sz="4" w:space="0" w:color="auto"/>
              <w:right w:val="single" w:sz="4" w:space="0" w:color="auto"/>
            </w:tcBorders>
          </w:tcPr>
          <w:p w14:paraId="6DF88E0B" w14:textId="411D9687" w:rsidR="00D07266" w:rsidRDefault="00D07266" w:rsidP="00D07266">
            <w:pPr>
              <w:pStyle w:val="TAL"/>
            </w:pPr>
            <w:r>
              <w:rPr>
                <w:rFonts w:eastAsia="SimSun"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724A311"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736E378D" w14:textId="43909DD7"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66560A4A" w14:textId="77777777" w:rsidR="00D07266" w:rsidRDefault="00D07266" w:rsidP="00D07266">
            <w:pPr>
              <w:pStyle w:val="TAC"/>
            </w:pPr>
          </w:p>
        </w:tc>
      </w:tr>
      <w:tr w:rsidR="00FA3B9B" w14:paraId="276ABE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CC8911" w14:textId="77777777" w:rsidR="00FA3B9B" w:rsidRDefault="00FA3B9B" w:rsidP="007B3D37">
            <w:pPr>
              <w:pStyle w:val="TAL"/>
            </w:pPr>
            <w:r>
              <w:t>sNssai</w:t>
            </w:r>
          </w:p>
        </w:tc>
        <w:tc>
          <w:tcPr>
            <w:tcW w:w="1741" w:type="dxa"/>
            <w:tcBorders>
              <w:top w:val="single" w:sz="4" w:space="0" w:color="auto"/>
              <w:left w:val="single" w:sz="4" w:space="0" w:color="auto"/>
              <w:bottom w:val="single" w:sz="4" w:space="0" w:color="auto"/>
              <w:right w:val="single" w:sz="4" w:space="0" w:color="auto"/>
            </w:tcBorders>
          </w:tcPr>
          <w:p w14:paraId="0DB32386" w14:textId="77777777" w:rsidR="00FA3B9B" w:rsidRDefault="00FA3B9B" w:rsidP="007B3D37">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2C66970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6BDE9F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EC4DE66"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1194E811" w14:textId="77777777" w:rsidR="00FA3B9B" w:rsidRDefault="00FA3B9B" w:rsidP="007B3D37">
            <w:pPr>
              <w:pStyle w:val="TAL"/>
              <w:rPr>
                <w:rFonts w:cs="Arial"/>
                <w:szCs w:val="18"/>
              </w:rPr>
            </w:pPr>
            <w:r>
              <w:rPr>
                <w:rFonts w:cs="Arial"/>
                <w:szCs w:val="18"/>
              </w:rPr>
              <w:t>When present, it shall contain:</w:t>
            </w:r>
          </w:p>
          <w:p w14:paraId="18979524" w14:textId="776BDB4E" w:rsidR="00FA3B9B" w:rsidRDefault="00FA3B9B" w:rsidP="007B3D37">
            <w:pPr>
              <w:pStyle w:val="B1"/>
              <w:spacing w:after="0"/>
              <w:rPr>
                <w:rFonts w:ascii="Arial" w:hAnsi="Arial"/>
                <w:sz w:val="18"/>
              </w:rPr>
            </w:pPr>
            <w:r>
              <w:rPr>
                <w:rFonts w:ascii="Arial" w:hAnsi="Arial"/>
                <w:sz w:val="18"/>
              </w:rPr>
              <w:t>-</w:t>
            </w:r>
            <w:r>
              <w:rPr>
                <w:rFonts w:ascii="Arial" w:hAnsi="Arial"/>
                <w:sz w:val="18"/>
              </w:rPr>
              <w:tab/>
            </w:r>
            <w:r w:rsidRPr="002F24E9">
              <w:rPr>
                <w:rFonts w:ascii="Arial" w:hAnsi="Arial"/>
                <w:sz w:val="18"/>
              </w:rPr>
              <w:t>the HPLMN S-NSSAI for a HR PDU session</w:t>
            </w:r>
            <w:r w:rsidR="000F603C">
              <w:rPr>
                <w:rFonts w:ascii="Arial" w:hAnsi="Arial"/>
                <w:sz w:val="18"/>
              </w:rPr>
              <w:t>, which is mapped from the requested S-NSSAI by the VPLMN</w:t>
            </w:r>
            <w:r>
              <w:rPr>
                <w:rFonts w:ascii="Arial" w:hAnsi="Arial"/>
                <w:sz w:val="18"/>
              </w:rPr>
              <w:t>;</w:t>
            </w:r>
          </w:p>
          <w:p w14:paraId="47A10BF5" w14:textId="34450B23" w:rsidR="007F0278" w:rsidRPr="002F24E9" w:rsidRDefault="007F0278" w:rsidP="007B3D37">
            <w:pPr>
              <w:pStyle w:val="B1"/>
              <w:spacing w:after="0"/>
              <w:rPr>
                <w:rFonts w:ascii="Arial" w:hAnsi="Arial"/>
                <w:sz w:val="18"/>
              </w:rPr>
            </w:pPr>
            <w:r>
              <w:rPr>
                <w:rFonts w:ascii="Arial" w:hAnsi="Arial"/>
                <w:sz w:val="18"/>
              </w:rPr>
              <w:t>-</w:t>
            </w:r>
            <w:r>
              <w:rPr>
                <w:rFonts w:ascii="Arial" w:hAnsi="Arial"/>
                <w:sz w:val="18"/>
              </w:rPr>
              <w:tab/>
            </w:r>
            <w:r w:rsidRPr="002F24E9">
              <w:rPr>
                <w:rFonts w:ascii="Arial" w:hAnsi="Arial"/>
                <w:sz w:val="18"/>
              </w:rPr>
              <w:t>the HPLMN S-NSSAI for a</w:t>
            </w:r>
            <w:r>
              <w:rPr>
                <w:rFonts w:ascii="Arial" w:hAnsi="Arial"/>
                <w:sz w:val="18"/>
              </w:rPr>
              <w:t xml:space="preserve"> non-roaming PDU session with an I-SMF, if </w:t>
            </w:r>
            <w:r w:rsidRPr="00B2100B">
              <w:rPr>
                <w:rFonts w:ascii="Arial" w:hAnsi="Arial"/>
                <w:sz w:val="18"/>
              </w:rPr>
              <w:t>the Serving PLMN ID is not the same as the PLMN ID of the SUPI</w:t>
            </w:r>
            <w:r>
              <w:rPr>
                <w:rFonts w:ascii="Arial" w:hAnsi="Arial"/>
                <w:sz w:val="18"/>
              </w:rPr>
              <w:t>; or</w:t>
            </w:r>
          </w:p>
          <w:p w14:paraId="0A414C11" w14:textId="31AEAFE4" w:rsidR="00FA3B9B" w:rsidRDefault="00FA3B9B" w:rsidP="007B3D37">
            <w:pPr>
              <w:pStyle w:val="B1"/>
              <w:spacing w:after="0"/>
              <w:rPr>
                <w:rFonts w:cs="Arial"/>
                <w:szCs w:val="18"/>
              </w:rPr>
            </w:pPr>
            <w:r>
              <w:rPr>
                <w:rFonts w:ascii="Arial" w:hAnsi="Arial"/>
                <w:sz w:val="18"/>
              </w:rPr>
              <w:t>-</w:t>
            </w:r>
            <w:r>
              <w:rPr>
                <w:rFonts w:ascii="Arial" w:hAnsi="Arial"/>
                <w:sz w:val="18"/>
              </w:rPr>
              <w:tab/>
            </w:r>
            <w:r w:rsidRPr="004429FB">
              <w:rPr>
                <w:rFonts w:ascii="Arial" w:hAnsi="Arial"/>
                <w:sz w:val="18"/>
              </w:rPr>
              <w:t xml:space="preserve">the requested S-NSSAI </w:t>
            </w:r>
            <w:r>
              <w:rPr>
                <w:rFonts w:ascii="Arial" w:hAnsi="Arial"/>
                <w:sz w:val="18"/>
              </w:rPr>
              <w:t xml:space="preserve">in the serving </w:t>
            </w:r>
            <w:r w:rsidRPr="004429FB">
              <w:rPr>
                <w:rFonts w:ascii="Arial" w:hAnsi="Arial"/>
                <w:sz w:val="18"/>
              </w:rPr>
              <w:t xml:space="preserve">PLMN for a </w:t>
            </w:r>
            <w:r>
              <w:rPr>
                <w:rFonts w:ascii="Arial" w:hAnsi="Arial"/>
                <w:sz w:val="18"/>
              </w:rPr>
              <w:t>PDU</w:t>
            </w:r>
            <w:r w:rsidRPr="004429FB">
              <w:rPr>
                <w:rFonts w:ascii="Arial" w:hAnsi="Arial"/>
                <w:sz w:val="18"/>
              </w:rPr>
              <w:t xml:space="preserve"> session</w:t>
            </w:r>
            <w:r>
              <w:rPr>
                <w:rFonts w:ascii="Arial" w:hAnsi="Arial"/>
                <w:sz w:val="18"/>
              </w:rPr>
              <w:t xml:space="preserve"> with an I-SMF</w:t>
            </w:r>
            <w:r w:rsidR="007F0278">
              <w:rPr>
                <w:rFonts w:ascii="Arial" w:hAnsi="Arial"/>
                <w:sz w:val="18"/>
              </w:rPr>
              <w:t xml:space="preserve"> for other scenarios</w:t>
            </w:r>
            <w:r w:rsidRPr="002F24E9">
              <w:rPr>
                <w:rFonts w:ascii="Arial" w:hAnsi="Arial"/>
                <w:sz w:val="18"/>
              </w:rPr>
              <w:t>.</w:t>
            </w:r>
          </w:p>
        </w:tc>
        <w:tc>
          <w:tcPr>
            <w:tcW w:w="894" w:type="dxa"/>
            <w:tcBorders>
              <w:top w:val="single" w:sz="4" w:space="0" w:color="auto"/>
              <w:left w:val="single" w:sz="4" w:space="0" w:color="auto"/>
              <w:bottom w:val="single" w:sz="4" w:space="0" w:color="auto"/>
              <w:right w:val="single" w:sz="4" w:space="0" w:color="auto"/>
            </w:tcBorders>
          </w:tcPr>
          <w:p w14:paraId="060FCE51" w14:textId="77777777" w:rsidR="00FA3B9B" w:rsidRDefault="00FA3B9B" w:rsidP="007B3D37">
            <w:pPr>
              <w:pStyle w:val="TAC"/>
            </w:pPr>
          </w:p>
        </w:tc>
      </w:tr>
      <w:tr w:rsidR="00FC658E" w14:paraId="391035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6161C2" w14:textId="6C434750" w:rsidR="00FC658E" w:rsidRDefault="00FC658E" w:rsidP="00FC658E">
            <w:pPr>
              <w:pStyle w:val="TAL"/>
            </w:pPr>
            <w:r>
              <w:t>altSnssai</w:t>
            </w:r>
          </w:p>
        </w:tc>
        <w:tc>
          <w:tcPr>
            <w:tcW w:w="1741" w:type="dxa"/>
            <w:tcBorders>
              <w:top w:val="single" w:sz="4" w:space="0" w:color="auto"/>
              <w:left w:val="single" w:sz="4" w:space="0" w:color="auto"/>
              <w:bottom w:val="single" w:sz="4" w:space="0" w:color="auto"/>
              <w:right w:val="single" w:sz="4" w:space="0" w:color="auto"/>
            </w:tcBorders>
          </w:tcPr>
          <w:p w14:paraId="2DF01DA1" w14:textId="6C13A80B" w:rsidR="00FC658E" w:rsidRDefault="00FC658E" w:rsidP="00FC658E">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6FAD6E45" w14:textId="4922A20F" w:rsidR="00FC658E" w:rsidRDefault="00FC658E" w:rsidP="00FC65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B6C4387" w14:textId="50B00139" w:rsidR="00FC658E" w:rsidRDefault="00FC658E" w:rsidP="00FC65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36772A0" w14:textId="0B2BD781" w:rsidR="00FC658E" w:rsidRDefault="00FC658E" w:rsidP="00FC658E">
            <w:pPr>
              <w:pStyle w:val="TAL"/>
              <w:rPr>
                <w:rFonts w:cs="Arial"/>
                <w:szCs w:val="18"/>
              </w:rPr>
            </w:pPr>
            <w:r w:rsidRPr="00FE3269">
              <w:rPr>
                <w:rFonts w:cs="Arial"/>
                <w:szCs w:val="18"/>
              </w:rPr>
              <w:t>This IE shall be present during the PDU session establishment procedure if the NF service consumer supports the network slice replacement, and the network slice indicated in the sNssai IE is requested to be replaced. In this case, the NF service consumer shall send the S-NSSAI and the alternative S-NSSAI. See clause 5.15.19 of 3GPP TS 23.501 [2].</w:t>
            </w:r>
          </w:p>
        </w:tc>
        <w:tc>
          <w:tcPr>
            <w:tcW w:w="894" w:type="dxa"/>
            <w:tcBorders>
              <w:top w:val="single" w:sz="4" w:space="0" w:color="auto"/>
              <w:left w:val="single" w:sz="4" w:space="0" w:color="auto"/>
              <w:bottom w:val="single" w:sz="4" w:space="0" w:color="auto"/>
              <w:right w:val="single" w:sz="4" w:space="0" w:color="auto"/>
            </w:tcBorders>
          </w:tcPr>
          <w:p w14:paraId="22A54336" w14:textId="2BF723A4" w:rsidR="00FC658E" w:rsidRDefault="00FC658E" w:rsidP="00FC658E">
            <w:pPr>
              <w:pStyle w:val="TAC"/>
            </w:pPr>
            <w:r>
              <w:rPr>
                <w:lang w:eastAsia="zh-CN"/>
              </w:rPr>
              <w:t>NSRP</w:t>
            </w:r>
          </w:p>
        </w:tc>
      </w:tr>
      <w:tr w:rsidR="000340D9" w14:paraId="27F540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C56A3" w14:textId="43D5EF68" w:rsidR="000340D9" w:rsidRDefault="000340D9" w:rsidP="000340D9">
            <w:pPr>
              <w:pStyle w:val="TAL"/>
            </w:pPr>
            <w:r>
              <w:t>hplmnSnssai</w:t>
            </w:r>
          </w:p>
        </w:tc>
        <w:tc>
          <w:tcPr>
            <w:tcW w:w="1741" w:type="dxa"/>
            <w:tcBorders>
              <w:top w:val="single" w:sz="4" w:space="0" w:color="auto"/>
              <w:left w:val="single" w:sz="4" w:space="0" w:color="auto"/>
              <w:bottom w:val="single" w:sz="4" w:space="0" w:color="auto"/>
              <w:right w:val="single" w:sz="4" w:space="0" w:color="auto"/>
            </w:tcBorders>
          </w:tcPr>
          <w:p w14:paraId="0D046B35" w14:textId="014E34FD" w:rsidR="000340D9" w:rsidRDefault="000340D9" w:rsidP="000340D9">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7D91885F" w14:textId="305376F9" w:rsidR="000340D9" w:rsidRDefault="000340D9" w:rsidP="000340D9">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29A696" w14:textId="0D07F69E" w:rsidR="000340D9" w:rsidRDefault="000340D9" w:rsidP="000340D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58CC74F" w14:textId="77777777" w:rsidR="000340D9" w:rsidRDefault="000340D9" w:rsidP="000340D9">
            <w:pPr>
              <w:pStyle w:val="TAL"/>
              <w:rPr>
                <w:rFonts w:cs="Arial"/>
                <w:szCs w:val="18"/>
              </w:rPr>
            </w:pPr>
            <w:r>
              <w:rPr>
                <w:rFonts w:cs="Arial"/>
                <w:szCs w:val="18"/>
              </w:rPr>
              <w:t>This IE shall be present for an LBO PDU session with an I-SMF, except during an EPS to 5GS idle mode mobility or handover using the N26 interface.</w:t>
            </w:r>
          </w:p>
          <w:p w14:paraId="7FE8AEEA" w14:textId="04C6CA80" w:rsidR="000340D9" w:rsidRDefault="000340D9" w:rsidP="000340D9">
            <w:pPr>
              <w:pStyle w:val="TAL"/>
              <w:rPr>
                <w:rFonts w:cs="Arial"/>
                <w:szCs w:val="18"/>
              </w:rPr>
            </w:pPr>
            <w:r>
              <w:rPr>
                <w:rFonts w:cs="Arial"/>
                <w:szCs w:val="18"/>
              </w:rPr>
              <w:t xml:space="preserve">When present, it shall contain the </w:t>
            </w:r>
            <w:r>
              <w:t>HPLMN S-NSSAI of the LBO</w:t>
            </w:r>
            <w:r w:rsidRPr="002F24E9">
              <w:t xml:space="preserve"> PDU session</w:t>
            </w:r>
            <w:r>
              <w:t>, which is mapped from the requested S-NSSAI by the VPLMN</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C8B52D4" w14:textId="59535372" w:rsidR="000340D9" w:rsidRDefault="000340D9" w:rsidP="000340D9">
            <w:pPr>
              <w:pStyle w:val="TAC"/>
            </w:pPr>
            <w:r>
              <w:rPr>
                <w:lang w:eastAsia="zh-CN"/>
              </w:rPr>
              <w:t>DTSSA</w:t>
            </w:r>
          </w:p>
        </w:tc>
      </w:tr>
      <w:tr w:rsidR="00FA3B9B" w14:paraId="481C58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15AD75" w14:textId="77777777" w:rsidR="00FA3B9B" w:rsidRDefault="00FA3B9B" w:rsidP="007B3D37">
            <w:pPr>
              <w:pStyle w:val="TAL"/>
            </w:pPr>
            <w:r>
              <w:t>vsmfId</w:t>
            </w:r>
          </w:p>
        </w:tc>
        <w:tc>
          <w:tcPr>
            <w:tcW w:w="1741" w:type="dxa"/>
            <w:tcBorders>
              <w:top w:val="single" w:sz="4" w:space="0" w:color="auto"/>
              <w:left w:val="single" w:sz="4" w:space="0" w:color="auto"/>
              <w:bottom w:val="single" w:sz="4" w:space="0" w:color="auto"/>
              <w:right w:val="single" w:sz="4" w:space="0" w:color="auto"/>
            </w:tcBorders>
          </w:tcPr>
          <w:p w14:paraId="6BAC39C4"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4931135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AC06D5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2F6FEE" w14:textId="6652C2B1" w:rsidR="00FA3B9B" w:rsidRDefault="00FA3B9B" w:rsidP="007B3D37">
            <w:pPr>
              <w:pStyle w:val="TAL"/>
              <w:rPr>
                <w:rFonts w:cs="Arial"/>
                <w:szCs w:val="18"/>
              </w:rPr>
            </w:pPr>
            <w:r>
              <w:rPr>
                <w:rFonts w:cs="Arial"/>
                <w:szCs w:val="18"/>
              </w:rPr>
              <w:t>This IE shall be present for a HR PDU session. When present, it shall contain the identifier of the V-SMF.</w:t>
            </w:r>
          </w:p>
        </w:tc>
        <w:tc>
          <w:tcPr>
            <w:tcW w:w="894" w:type="dxa"/>
            <w:tcBorders>
              <w:top w:val="single" w:sz="4" w:space="0" w:color="auto"/>
              <w:left w:val="single" w:sz="4" w:space="0" w:color="auto"/>
              <w:bottom w:val="single" w:sz="4" w:space="0" w:color="auto"/>
              <w:right w:val="single" w:sz="4" w:space="0" w:color="auto"/>
            </w:tcBorders>
          </w:tcPr>
          <w:p w14:paraId="0DE5E8B0" w14:textId="77777777" w:rsidR="00FA3B9B" w:rsidRDefault="00FA3B9B" w:rsidP="007B3D37">
            <w:pPr>
              <w:pStyle w:val="TAC"/>
            </w:pPr>
          </w:p>
        </w:tc>
      </w:tr>
      <w:tr w:rsidR="00FA3B9B" w14:paraId="4EB99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8167F8" w14:textId="77777777" w:rsidR="00FA3B9B" w:rsidRDefault="00FA3B9B" w:rsidP="007B3D37">
            <w:pPr>
              <w:pStyle w:val="TAL"/>
            </w:pPr>
            <w:r>
              <w:t>ismfId</w:t>
            </w:r>
          </w:p>
        </w:tc>
        <w:tc>
          <w:tcPr>
            <w:tcW w:w="1741" w:type="dxa"/>
            <w:tcBorders>
              <w:top w:val="single" w:sz="4" w:space="0" w:color="auto"/>
              <w:left w:val="single" w:sz="4" w:space="0" w:color="auto"/>
              <w:bottom w:val="single" w:sz="4" w:space="0" w:color="auto"/>
              <w:right w:val="single" w:sz="4" w:space="0" w:color="auto"/>
            </w:tcBorders>
          </w:tcPr>
          <w:p w14:paraId="397E4726"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C7C3D2C" w14:textId="77777777" w:rsidR="00FA3B9B" w:rsidDel="00302FC8"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5438C9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B753AE6" w14:textId="77777777" w:rsidR="00FA3B9B" w:rsidRDefault="00FA3B9B" w:rsidP="007B3D37">
            <w:pPr>
              <w:pStyle w:val="TAL"/>
              <w:rPr>
                <w:rFonts w:cs="Arial"/>
                <w:szCs w:val="18"/>
              </w:rPr>
            </w:pPr>
            <w:r>
              <w:rPr>
                <w:rFonts w:cs="Arial"/>
                <w:szCs w:val="18"/>
              </w:rPr>
              <w:t xml:space="preserve">This IE shall be present for a PDU session with an I-SMF. When present, it shall contain the identifier of </w:t>
            </w:r>
            <w:r w:rsidRPr="004429FB">
              <w:t>the I-SMF.</w:t>
            </w:r>
          </w:p>
        </w:tc>
        <w:tc>
          <w:tcPr>
            <w:tcW w:w="894" w:type="dxa"/>
            <w:tcBorders>
              <w:top w:val="single" w:sz="4" w:space="0" w:color="auto"/>
              <w:left w:val="single" w:sz="4" w:space="0" w:color="auto"/>
              <w:bottom w:val="single" w:sz="4" w:space="0" w:color="auto"/>
              <w:right w:val="single" w:sz="4" w:space="0" w:color="auto"/>
            </w:tcBorders>
          </w:tcPr>
          <w:p w14:paraId="2B614C51" w14:textId="77777777" w:rsidR="00FA3B9B" w:rsidRDefault="00FA3B9B" w:rsidP="007B3D37">
            <w:pPr>
              <w:pStyle w:val="TAC"/>
            </w:pPr>
            <w:r>
              <w:t>DTSSA</w:t>
            </w:r>
          </w:p>
        </w:tc>
      </w:tr>
      <w:tr w:rsidR="005421DB" w14:paraId="6E6588C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D5219C" w14:textId="16281BA0" w:rsidR="005421DB" w:rsidRDefault="005421DB" w:rsidP="005421DB">
            <w:pPr>
              <w:pStyle w:val="TAL"/>
            </w:pPr>
            <w:r>
              <w:rPr>
                <w:lang w:val="en-US"/>
              </w:rPr>
              <w:t>iupfId</w:t>
            </w:r>
          </w:p>
        </w:tc>
        <w:tc>
          <w:tcPr>
            <w:tcW w:w="1741" w:type="dxa"/>
            <w:tcBorders>
              <w:top w:val="single" w:sz="4" w:space="0" w:color="auto"/>
              <w:left w:val="single" w:sz="4" w:space="0" w:color="auto"/>
              <w:bottom w:val="single" w:sz="4" w:space="0" w:color="auto"/>
              <w:right w:val="single" w:sz="4" w:space="0" w:color="auto"/>
            </w:tcBorders>
          </w:tcPr>
          <w:p w14:paraId="72771318" w14:textId="1BB8928F" w:rsidR="005421DB" w:rsidRDefault="005421DB" w:rsidP="005421DB">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5D246D1D" w14:textId="12DB2BBA" w:rsidR="005421DB" w:rsidRDefault="005421DB" w:rsidP="005421DB">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97AD2DE" w14:textId="7D2945C0" w:rsidR="005421DB" w:rsidRDefault="005421DB" w:rsidP="005421DB">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365C605" w14:textId="77777777" w:rsidR="005421DB" w:rsidRDefault="005421DB" w:rsidP="005421DB">
            <w:pPr>
              <w:pStyle w:val="TAL"/>
              <w:rPr>
                <w:rFonts w:cs="Arial"/>
                <w:szCs w:val="18"/>
              </w:rPr>
            </w:pPr>
            <w:r>
              <w:rPr>
                <w:rFonts w:cs="Arial"/>
                <w:szCs w:val="18"/>
              </w:rPr>
              <w:t xml:space="preserve">This IE shall be present </w:t>
            </w:r>
            <w:r w:rsidRPr="00770D08">
              <w:t>if the I-SMF has inserted an I-UPF without a UL CL, Branching Point, or local PSA.</w:t>
            </w:r>
          </w:p>
          <w:p w14:paraId="57F8669D" w14:textId="626A7D9D" w:rsidR="005421DB" w:rsidRDefault="005421DB" w:rsidP="005421DB">
            <w:pPr>
              <w:pStyle w:val="TAL"/>
              <w:rPr>
                <w:rFonts w:cs="Arial"/>
                <w:szCs w:val="18"/>
              </w:rPr>
            </w:pPr>
            <w:r>
              <w:rPr>
                <w:rFonts w:cs="Arial"/>
                <w:szCs w:val="18"/>
              </w:rPr>
              <w:t>When present, this IE shall contain the NF instance ID of the I-UPF.</w:t>
            </w:r>
          </w:p>
        </w:tc>
        <w:tc>
          <w:tcPr>
            <w:tcW w:w="894" w:type="dxa"/>
            <w:tcBorders>
              <w:top w:val="single" w:sz="4" w:space="0" w:color="auto"/>
              <w:left w:val="single" w:sz="4" w:space="0" w:color="auto"/>
              <w:bottom w:val="single" w:sz="4" w:space="0" w:color="auto"/>
              <w:right w:val="single" w:sz="4" w:space="0" w:color="auto"/>
            </w:tcBorders>
          </w:tcPr>
          <w:p w14:paraId="6F857850" w14:textId="77777777" w:rsidR="005421DB" w:rsidRDefault="005421DB" w:rsidP="005421DB">
            <w:pPr>
              <w:pStyle w:val="TAC"/>
            </w:pPr>
          </w:p>
        </w:tc>
      </w:tr>
      <w:tr w:rsidR="00FA3B9B" w14:paraId="5ECC55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50C1DA" w14:textId="77777777" w:rsidR="00FA3B9B" w:rsidRDefault="00FA3B9B" w:rsidP="007B3D37">
            <w:pPr>
              <w:pStyle w:val="TAL"/>
            </w:pPr>
            <w:r>
              <w:t>servingNetwork</w:t>
            </w:r>
          </w:p>
        </w:tc>
        <w:tc>
          <w:tcPr>
            <w:tcW w:w="1741" w:type="dxa"/>
            <w:tcBorders>
              <w:top w:val="single" w:sz="4" w:space="0" w:color="auto"/>
              <w:left w:val="single" w:sz="4" w:space="0" w:color="auto"/>
              <w:bottom w:val="single" w:sz="4" w:space="0" w:color="auto"/>
              <w:right w:val="single" w:sz="4" w:space="0" w:color="auto"/>
            </w:tcBorders>
          </w:tcPr>
          <w:p w14:paraId="7529961E" w14:textId="77777777" w:rsidR="00FA3B9B" w:rsidRDefault="00FA3B9B" w:rsidP="007B3D37">
            <w:pPr>
              <w:pStyle w:val="TAL"/>
            </w:pPr>
            <w:r>
              <w:t>PlmnIdNid</w:t>
            </w:r>
          </w:p>
        </w:tc>
        <w:tc>
          <w:tcPr>
            <w:tcW w:w="248" w:type="dxa"/>
            <w:tcBorders>
              <w:top w:val="single" w:sz="4" w:space="0" w:color="auto"/>
              <w:left w:val="single" w:sz="4" w:space="0" w:color="auto"/>
              <w:bottom w:val="single" w:sz="4" w:space="0" w:color="auto"/>
              <w:right w:val="single" w:sz="4" w:space="0" w:color="auto"/>
            </w:tcBorders>
          </w:tcPr>
          <w:p w14:paraId="5770F981"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2420A667"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3A59F4A8" w14:textId="77777777" w:rsidR="00FA3B9B" w:rsidRDefault="00FA3B9B" w:rsidP="007B3D37">
            <w:pPr>
              <w:pStyle w:val="TAL"/>
            </w:pPr>
            <w:r>
              <w:rPr>
                <w:rFonts w:cs="Arial"/>
                <w:szCs w:val="18"/>
              </w:rPr>
              <w:t xml:space="preserve">This IE shall contain the </w:t>
            </w:r>
            <w:r>
              <w:t xml:space="preserve">serving core network operator PLMN ID and, for an SNPN, the NID that together with the PLMN ID identifies the SNPN. </w:t>
            </w:r>
          </w:p>
          <w:p w14:paraId="139C7D69" w14:textId="41BBC15F" w:rsidR="001A5470" w:rsidRDefault="001A5470" w:rsidP="007B3D37">
            <w:pPr>
              <w:pStyle w:val="TAL"/>
              <w:rPr>
                <w:rFonts w:cs="Arial"/>
                <w:szCs w:val="18"/>
              </w:rPr>
            </w:pPr>
            <w:r>
              <w:rPr>
                <w:rFonts w:cs="Arial"/>
                <w:szCs w:val="18"/>
                <w:lang w:eastAsia="zh-CN"/>
              </w:rPr>
              <w:t xml:space="preserve">This IE shall contain </w:t>
            </w:r>
            <w:r>
              <w:t>the selected PLMN</w:t>
            </w:r>
            <w:r>
              <w:rPr>
                <w:rFonts w:hint="eastAsia"/>
                <w:lang w:eastAsia="zh-CN"/>
              </w:rPr>
              <w:t xml:space="preserve"> ID representing </w:t>
            </w:r>
            <w:r>
              <w:rPr>
                <w:lang w:eastAsia="zh-CN"/>
              </w:rPr>
              <w:t xml:space="preserve">the </w:t>
            </w:r>
            <w:r>
              <w:rPr>
                <w:rFonts w:hint="eastAsia"/>
                <w:lang w:eastAsia="zh-CN"/>
              </w:rPr>
              <w:t>participating operator</w:t>
            </w:r>
            <w:r>
              <w:t xml:space="preserve"> </w:t>
            </w:r>
            <w:r>
              <w:rPr>
                <w:rFonts w:hint="eastAsia"/>
                <w:lang w:eastAsia="zh-CN"/>
              </w:rPr>
              <w:t xml:space="preserve">in the case of Indirect Network Sharing </w:t>
            </w:r>
            <w:r>
              <w:t>(</w:t>
            </w:r>
            <w:r>
              <w:rPr>
                <w:rFonts w:cs="Arial"/>
                <w:szCs w:val="18"/>
              </w:rPr>
              <w:t xml:space="preserve">see </w:t>
            </w:r>
            <w:r>
              <w:t>clause 5.18.1 of 3GPP TS 23.501 [2])</w:t>
            </w:r>
            <w:r>
              <w:rPr>
                <w:rFonts w:hint="eastAsia"/>
                <w:lang w:eastAsia="zh-CN"/>
              </w:rPr>
              <w:t>.</w:t>
            </w:r>
          </w:p>
        </w:tc>
        <w:tc>
          <w:tcPr>
            <w:tcW w:w="894" w:type="dxa"/>
            <w:tcBorders>
              <w:top w:val="single" w:sz="4" w:space="0" w:color="auto"/>
              <w:left w:val="single" w:sz="4" w:space="0" w:color="auto"/>
              <w:bottom w:val="single" w:sz="4" w:space="0" w:color="auto"/>
              <w:right w:val="single" w:sz="4" w:space="0" w:color="auto"/>
            </w:tcBorders>
          </w:tcPr>
          <w:p w14:paraId="7583DD43" w14:textId="77777777" w:rsidR="00FA3B9B" w:rsidRDefault="00FA3B9B" w:rsidP="007B3D37">
            <w:pPr>
              <w:pStyle w:val="TAC"/>
            </w:pPr>
          </w:p>
        </w:tc>
      </w:tr>
      <w:tr w:rsidR="00FA3B9B" w14:paraId="3B0ED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F5A9EF" w14:textId="77777777" w:rsidR="00FA3B9B" w:rsidRDefault="00FA3B9B" w:rsidP="007B3D37">
            <w:pPr>
              <w:pStyle w:val="TAL"/>
            </w:pPr>
            <w:r>
              <w:t>requestType</w:t>
            </w:r>
          </w:p>
        </w:tc>
        <w:tc>
          <w:tcPr>
            <w:tcW w:w="1741" w:type="dxa"/>
            <w:tcBorders>
              <w:top w:val="single" w:sz="4" w:space="0" w:color="auto"/>
              <w:left w:val="single" w:sz="4" w:space="0" w:color="auto"/>
              <w:bottom w:val="single" w:sz="4" w:space="0" w:color="auto"/>
              <w:right w:val="single" w:sz="4" w:space="0" w:color="auto"/>
            </w:tcBorders>
          </w:tcPr>
          <w:p w14:paraId="6E851B46" w14:textId="77777777" w:rsidR="00FA3B9B" w:rsidRDefault="00FA3B9B" w:rsidP="007B3D37">
            <w:pPr>
              <w:pStyle w:val="TAL"/>
            </w:pPr>
            <w:r>
              <w:t>RequestType</w:t>
            </w:r>
          </w:p>
        </w:tc>
        <w:tc>
          <w:tcPr>
            <w:tcW w:w="248" w:type="dxa"/>
            <w:tcBorders>
              <w:top w:val="single" w:sz="4" w:space="0" w:color="auto"/>
              <w:left w:val="single" w:sz="4" w:space="0" w:color="auto"/>
              <w:bottom w:val="single" w:sz="4" w:space="0" w:color="auto"/>
              <w:right w:val="single" w:sz="4" w:space="0" w:color="auto"/>
            </w:tcBorders>
          </w:tcPr>
          <w:p w14:paraId="03744A6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F56787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58C938" w14:textId="135D0EF4" w:rsidR="00FA3B9B" w:rsidRDefault="00FA3B9B" w:rsidP="007B3D37">
            <w:pPr>
              <w:pStyle w:val="TAL"/>
              <w:rPr>
                <w:rFonts w:cs="Arial"/>
                <w:szCs w:val="18"/>
              </w:rPr>
            </w:pPr>
            <w:r>
              <w:rPr>
                <w:rFonts w:cs="Arial"/>
                <w:szCs w:val="18"/>
              </w:rPr>
              <w:t xml:space="preserve">This IE shall be present if </w:t>
            </w:r>
            <w:r w:rsidR="002034CE">
              <w:rPr>
                <w:rFonts w:cs="Arial"/>
                <w:szCs w:val="18"/>
              </w:rPr>
              <w:t>the</w:t>
            </w:r>
            <w:r w:rsidR="002034CE">
              <w:t xml:space="preserve"> Request type IE is received from the UE for a single access PDU session and if </w:t>
            </w:r>
            <w:r>
              <w:rPr>
                <w:rFonts w:cs="Arial"/>
                <w:szCs w:val="18"/>
              </w:rPr>
              <w:t xml:space="preserve">the request </w:t>
            </w:r>
            <w:r w:rsidR="002034CE">
              <w:rPr>
                <w:rFonts w:cs="Arial"/>
                <w:szCs w:val="18"/>
              </w:rPr>
              <w:t xml:space="preserve">refers </w:t>
            </w:r>
            <w:r>
              <w:rPr>
                <w:rFonts w:cs="Arial"/>
                <w:szCs w:val="18"/>
              </w:rPr>
              <w:t xml:space="preserve">to an existing PDU session or an existing emergency PDU session. </w:t>
            </w:r>
            <w:r w:rsidR="002034CE">
              <w:t xml:space="preserve">The requestType IE shall not be included for a MA-PDU session establishment request. </w:t>
            </w:r>
            <w:r>
              <w:rPr>
                <w:rFonts w:cs="Arial"/>
                <w:szCs w:val="18"/>
              </w:rPr>
              <w:t>It may be present otherwise.</w:t>
            </w:r>
          </w:p>
          <w:p w14:paraId="43B96F76" w14:textId="77777777" w:rsidR="002034CE" w:rsidRDefault="002034CE" w:rsidP="007B3D37">
            <w:pPr>
              <w:pStyle w:val="TAL"/>
              <w:rPr>
                <w:rFonts w:cs="Arial"/>
                <w:szCs w:val="18"/>
              </w:rPr>
            </w:pPr>
          </w:p>
          <w:p w14:paraId="77B281F2" w14:textId="4517F908"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102C4E93" w14:textId="4E042B93" w:rsidR="007E37A1" w:rsidRDefault="007E37A1" w:rsidP="007B3D37">
            <w:pPr>
              <w:pStyle w:val="TAL"/>
              <w:rPr>
                <w:rFonts w:cs="Arial"/>
                <w:szCs w:val="18"/>
              </w:rPr>
            </w:pPr>
            <w:r>
              <w:rPr>
                <w:rFonts w:cs="Arial"/>
                <w:szCs w:val="18"/>
              </w:rPr>
              <w:t xml:space="preserve">For request sent from AMF, this IE shall be set based on the </w:t>
            </w:r>
            <w:r>
              <w:t>requestType</w:t>
            </w:r>
            <w:r>
              <w:rPr>
                <w:rFonts w:cs="Arial"/>
                <w:szCs w:val="18"/>
              </w:rPr>
              <w:t xml:space="preserve"> received.</w:t>
            </w:r>
          </w:p>
        </w:tc>
        <w:tc>
          <w:tcPr>
            <w:tcW w:w="894" w:type="dxa"/>
            <w:tcBorders>
              <w:top w:val="single" w:sz="4" w:space="0" w:color="auto"/>
              <w:left w:val="single" w:sz="4" w:space="0" w:color="auto"/>
              <w:bottom w:val="single" w:sz="4" w:space="0" w:color="auto"/>
              <w:right w:val="single" w:sz="4" w:space="0" w:color="auto"/>
            </w:tcBorders>
          </w:tcPr>
          <w:p w14:paraId="0ECF2018" w14:textId="77777777" w:rsidR="00FA3B9B" w:rsidRDefault="00FA3B9B" w:rsidP="007B3D37">
            <w:pPr>
              <w:pStyle w:val="TAC"/>
            </w:pPr>
          </w:p>
        </w:tc>
      </w:tr>
      <w:tr w:rsidR="00FA3B9B" w14:paraId="56834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93E257" w14:textId="77777777" w:rsidR="00FA3B9B" w:rsidRDefault="00FA3B9B" w:rsidP="007B3D37">
            <w:pPr>
              <w:pStyle w:val="TAL"/>
            </w:pPr>
            <w:r>
              <w:t>epsBearerId</w:t>
            </w:r>
          </w:p>
        </w:tc>
        <w:tc>
          <w:tcPr>
            <w:tcW w:w="1741" w:type="dxa"/>
            <w:tcBorders>
              <w:top w:val="single" w:sz="4" w:space="0" w:color="auto"/>
              <w:left w:val="single" w:sz="4" w:space="0" w:color="auto"/>
              <w:bottom w:val="single" w:sz="4" w:space="0" w:color="auto"/>
              <w:right w:val="single" w:sz="4" w:space="0" w:color="auto"/>
            </w:tcBorders>
          </w:tcPr>
          <w:p w14:paraId="785EF127" w14:textId="77777777" w:rsidR="00FA3B9B" w:rsidRDefault="00FA3B9B" w:rsidP="007B3D37">
            <w:pPr>
              <w:pStyle w:val="TAL"/>
            </w:pPr>
            <w:r>
              <w:t>array(EpsBearerId)</w:t>
            </w:r>
          </w:p>
        </w:tc>
        <w:tc>
          <w:tcPr>
            <w:tcW w:w="248" w:type="dxa"/>
            <w:tcBorders>
              <w:top w:val="single" w:sz="4" w:space="0" w:color="auto"/>
              <w:left w:val="single" w:sz="4" w:space="0" w:color="auto"/>
              <w:bottom w:val="single" w:sz="4" w:space="0" w:color="auto"/>
              <w:right w:val="single" w:sz="4" w:space="0" w:color="auto"/>
            </w:tcBorders>
          </w:tcPr>
          <w:p w14:paraId="6D56654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678DF77"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6219D65"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529FD1E7" w14:textId="77777777" w:rsidR="00FA3B9B" w:rsidRDefault="00FA3B9B" w:rsidP="007B3D37">
            <w:pPr>
              <w:pStyle w:val="TAL"/>
              <w:rPr>
                <w:rFonts w:cs="Arial"/>
                <w:szCs w:val="18"/>
              </w:rPr>
            </w:pPr>
            <w:r>
              <w:rPr>
                <w:rFonts w:cs="Arial"/>
                <w:szCs w:val="18"/>
              </w:rPr>
              <w:t>When present, it shall contain the list of EPS bearer Id(s) received from the MME.</w:t>
            </w:r>
          </w:p>
        </w:tc>
        <w:tc>
          <w:tcPr>
            <w:tcW w:w="894" w:type="dxa"/>
            <w:tcBorders>
              <w:top w:val="single" w:sz="4" w:space="0" w:color="auto"/>
              <w:left w:val="single" w:sz="4" w:space="0" w:color="auto"/>
              <w:bottom w:val="single" w:sz="4" w:space="0" w:color="auto"/>
              <w:right w:val="single" w:sz="4" w:space="0" w:color="auto"/>
            </w:tcBorders>
          </w:tcPr>
          <w:p w14:paraId="58447D2F" w14:textId="77777777" w:rsidR="00FA3B9B" w:rsidRDefault="00FA3B9B" w:rsidP="007B3D37">
            <w:pPr>
              <w:pStyle w:val="TAC"/>
            </w:pPr>
          </w:p>
        </w:tc>
      </w:tr>
      <w:tr w:rsidR="00FA3B9B" w14:paraId="25131A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BB8E" w14:textId="77777777" w:rsidR="00FA3B9B" w:rsidRDefault="00FA3B9B" w:rsidP="007B3D37">
            <w:pPr>
              <w:pStyle w:val="TAL"/>
            </w:pPr>
            <w:r>
              <w:t>pgwS8cFteid</w:t>
            </w:r>
          </w:p>
        </w:tc>
        <w:tc>
          <w:tcPr>
            <w:tcW w:w="1741" w:type="dxa"/>
            <w:tcBorders>
              <w:top w:val="single" w:sz="4" w:space="0" w:color="auto"/>
              <w:left w:val="single" w:sz="4" w:space="0" w:color="auto"/>
              <w:bottom w:val="single" w:sz="4" w:space="0" w:color="auto"/>
              <w:right w:val="single" w:sz="4" w:space="0" w:color="auto"/>
            </w:tcBorders>
          </w:tcPr>
          <w:p w14:paraId="554EE57D" w14:textId="77777777" w:rsidR="00FA3B9B" w:rsidRDefault="00FA3B9B" w:rsidP="007B3D37">
            <w:pPr>
              <w:pStyle w:val="TAL"/>
            </w:pPr>
            <w:r>
              <w:t>Bytes</w:t>
            </w:r>
          </w:p>
        </w:tc>
        <w:tc>
          <w:tcPr>
            <w:tcW w:w="248" w:type="dxa"/>
            <w:tcBorders>
              <w:top w:val="single" w:sz="4" w:space="0" w:color="auto"/>
              <w:left w:val="single" w:sz="4" w:space="0" w:color="auto"/>
              <w:bottom w:val="single" w:sz="4" w:space="0" w:color="auto"/>
              <w:right w:val="single" w:sz="4" w:space="0" w:color="auto"/>
            </w:tcBorders>
          </w:tcPr>
          <w:p w14:paraId="4EC6E15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C0E81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995318C"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3B9A8441" w14:textId="5EA0DC3E" w:rsidR="00FA3B9B" w:rsidRDefault="00FA3B9B" w:rsidP="007B3D37">
            <w:pPr>
              <w:pStyle w:val="TAL"/>
              <w:rPr>
                <w:rFonts w:cs="Arial"/>
                <w:szCs w:val="18"/>
              </w:rPr>
            </w:pPr>
            <w:r>
              <w:rPr>
                <w:rFonts w:cs="Arial"/>
                <w:szCs w:val="18"/>
              </w:rPr>
              <w:t xml:space="preserve">When present, it shall contain </w:t>
            </w:r>
            <w:r>
              <w:t xml:space="preserve">Base64-encoded characters, encoding the </w:t>
            </w:r>
            <w:r>
              <w:rPr>
                <w:rFonts w:cs="Arial"/>
                <w:szCs w:val="18"/>
              </w:rPr>
              <w:t>PGW S8 F-TEID for Control Plane</w:t>
            </w:r>
            <w:r>
              <w:t xml:space="preserve"> as specified in Figure 8.22-1 of 3GPP TS 29.274 [16]</w:t>
            </w:r>
            <w:r w:rsidR="002C69D7">
              <w:t xml:space="preserve"> (starting from octet 1)</w:t>
            </w:r>
            <w:r>
              <w:t>, received from the MME</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31D07487" w14:textId="77777777" w:rsidR="00FA3B9B" w:rsidRDefault="00FA3B9B" w:rsidP="007B3D37">
            <w:pPr>
              <w:pStyle w:val="TAC"/>
            </w:pPr>
          </w:p>
        </w:tc>
      </w:tr>
      <w:tr w:rsidR="00FA3B9B" w14:paraId="2025AA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E81C68" w14:textId="77777777" w:rsidR="00FA3B9B" w:rsidRDefault="00FA3B9B" w:rsidP="007B3D37">
            <w:pPr>
              <w:pStyle w:val="TAL"/>
            </w:pPr>
            <w:r>
              <w:t>vsmfPduSessionUri</w:t>
            </w:r>
          </w:p>
        </w:tc>
        <w:tc>
          <w:tcPr>
            <w:tcW w:w="1741" w:type="dxa"/>
            <w:tcBorders>
              <w:top w:val="single" w:sz="4" w:space="0" w:color="auto"/>
              <w:left w:val="single" w:sz="4" w:space="0" w:color="auto"/>
              <w:bottom w:val="single" w:sz="4" w:space="0" w:color="auto"/>
              <w:right w:val="single" w:sz="4" w:space="0" w:color="auto"/>
            </w:tcBorders>
          </w:tcPr>
          <w:p w14:paraId="2B96B6D2"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4FF0657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7246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F5374F" w14:textId="21FC4E45" w:rsidR="00FA3B9B" w:rsidRDefault="00FA3B9B" w:rsidP="007B3D37">
            <w:pPr>
              <w:pStyle w:val="TAL"/>
              <w:rPr>
                <w:rFonts w:cs="Arial"/>
                <w:szCs w:val="18"/>
              </w:rPr>
            </w:pPr>
            <w:r>
              <w:rPr>
                <w:rFonts w:cs="Arial"/>
                <w:szCs w:val="18"/>
              </w:rPr>
              <w:t xml:space="preserve">This IE shall be present for a HR PDU session. When present, it shall include the </w:t>
            </w:r>
            <w:r w:rsidR="000A0307">
              <w:rPr>
                <w:rFonts w:cs="Arial"/>
                <w:szCs w:val="18"/>
              </w:rPr>
              <w:t xml:space="preserve">callback </w:t>
            </w:r>
            <w:r>
              <w:rPr>
                <w:rFonts w:cs="Arial"/>
                <w:szCs w:val="18"/>
              </w:rPr>
              <w:t>URI representing the PDU session in the V-SMF.</w:t>
            </w:r>
          </w:p>
        </w:tc>
        <w:tc>
          <w:tcPr>
            <w:tcW w:w="894" w:type="dxa"/>
            <w:tcBorders>
              <w:top w:val="single" w:sz="4" w:space="0" w:color="auto"/>
              <w:left w:val="single" w:sz="4" w:space="0" w:color="auto"/>
              <w:bottom w:val="single" w:sz="4" w:space="0" w:color="auto"/>
              <w:right w:val="single" w:sz="4" w:space="0" w:color="auto"/>
            </w:tcBorders>
          </w:tcPr>
          <w:p w14:paraId="6057B773" w14:textId="77777777" w:rsidR="00FA3B9B" w:rsidRDefault="00FA3B9B" w:rsidP="007B3D37">
            <w:pPr>
              <w:pStyle w:val="TAC"/>
            </w:pPr>
          </w:p>
        </w:tc>
      </w:tr>
      <w:tr w:rsidR="00FA3B9B" w14:paraId="7896D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00E2D7" w14:textId="77777777" w:rsidR="00FA3B9B" w:rsidRDefault="00FA3B9B" w:rsidP="007B3D37">
            <w:pPr>
              <w:pStyle w:val="TAL"/>
            </w:pPr>
            <w:r>
              <w:t>ismfPduSessionUri</w:t>
            </w:r>
          </w:p>
        </w:tc>
        <w:tc>
          <w:tcPr>
            <w:tcW w:w="1741" w:type="dxa"/>
            <w:tcBorders>
              <w:top w:val="single" w:sz="4" w:space="0" w:color="auto"/>
              <w:left w:val="single" w:sz="4" w:space="0" w:color="auto"/>
              <w:bottom w:val="single" w:sz="4" w:space="0" w:color="auto"/>
              <w:right w:val="single" w:sz="4" w:space="0" w:color="auto"/>
            </w:tcBorders>
          </w:tcPr>
          <w:p w14:paraId="1D0B358A"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5211A408" w14:textId="77777777" w:rsidR="00FA3B9B" w:rsidDel="008505D9"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9CEA9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584148" w14:textId="0B3EB673" w:rsidR="00FA3B9B" w:rsidRDefault="00FA3B9B" w:rsidP="007B3D37">
            <w:pPr>
              <w:pStyle w:val="TAL"/>
              <w:rPr>
                <w:rFonts w:cs="Arial"/>
                <w:szCs w:val="18"/>
              </w:rPr>
            </w:pPr>
            <w:r>
              <w:rPr>
                <w:rFonts w:cs="Arial"/>
                <w:szCs w:val="18"/>
              </w:rPr>
              <w:t xml:space="preserve">This IE shall be present for a PDU session with an I-SMF. When present, it shall include the </w:t>
            </w:r>
            <w:r w:rsidR="000A0307">
              <w:rPr>
                <w:rFonts w:cs="Arial"/>
                <w:szCs w:val="18"/>
              </w:rPr>
              <w:t xml:space="preserve">callback </w:t>
            </w:r>
            <w:r>
              <w:rPr>
                <w:rFonts w:cs="Arial"/>
                <w:szCs w:val="18"/>
              </w:rPr>
              <w:t>URI representing the PDU session in the I-SMF.</w:t>
            </w:r>
          </w:p>
        </w:tc>
        <w:tc>
          <w:tcPr>
            <w:tcW w:w="894" w:type="dxa"/>
            <w:tcBorders>
              <w:top w:val="single" w:sz="4" w:space="0" w:color="auto"/>
              <w:left w:val="single" w:sz="4" w:space="0" w:color="auto"/>
              <w:bottom w:val="single" w:sz="4" w:space="0" w:color="auto"/>
              <w:right w:val="single" w:sz="4" w:space="0" w:color="auto"/>
            </w:tcBorders>
          </w:tcPr>
          <w:p w14:paraId="4CCD3C80" w14:textId="77777777" w:rsidR="00FA3B9B" w:rsidRDefault="00FA3B9B" w:rsidP="007B3D37">
            <w:pPr>
              <w:pStyle w:val="TAC"/>
            </w:pPr>
            <w:r>
              <w:t>DTSSA</w:t>
            </w:r>
          </w:p>
        </w:tc>
      </w:tr>
      <w:tr w:rsidR="00FA3B9B" w14:paraId="71B44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B906A6" w14:textId="77777777" w:rsidR="00FA3B9B" w:rsidRDefault="00FA3B9B" w:rsidP="007B3D37">
            <w:pPr>
              <w:pStyle w:val="TAL"/>
            </w:pPr>
            <w:r>
              <w:rPr>
                <w:lang w:val="en-US"/>
              </w:rPr>
              <w:t>vcnTunnelInfo</w:t>
            </w:r>
          </w:p>
        </w:tc>
        <w:tc>
          <w:tcPr>
            <w:tcW w:w="1741" w:type="dxa"/>
            <w:tcBorders>
              <w:top w:val="single" w:sz="4" w:space="0" w:color="auto"/>
              <w:left w:val="single" w:sz="4" w:space="0" w:color="auto"/>
              <w:bottom w:val="single" w:sz="4" w:space="0" w:color="auto"/>
              <w:right w:val="single" w:sz="4" w:space="0" w:color="auto"/>
            </w:tcBorders>
          </w:tcPr>
          <w:p w14:paraId="7140EC7D"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BD5D9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5BD209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773E9AD" w14:textId="635067FB" w:rsidR="00B66742" w:rsidRDefault="00FA3B9B" w:rsidP="007B3D37">
            <w:pPr>
              <w:pStyle w:val="TAL"/>
              <w:rPr>
                <w:rFonts w:cs="Arial"/>
                <w:szCs w:val="18"/>
              </w:rPr>
            </w:pPr>
            <w:r>
              <w:rPr>
                <w:rFonts w:cs="Arial"/>
                <w:szCs w:val="18"/>
              </w:rPr>
              <w:t xml:space="preserve">This IE shall be present for a HR PDU session, except </w:t>
            </w:r>
            <w:r w:rsidR="00A45B31">
              <w:rPr>
                <w:rFonts w:cs="Arial"/>
                <w:szCs w:val="18"/>
              </w:rPr>
              <w:t>for</w:t>
            </w:r>
            <w:r w:rsidR="00B66742">
              <w:rPr>
                <w:rFonts w:cs="Arial"/>
                <w:szCs w:val="18"/>
              </w:rPr>
              <w:t>:</w:t>
            </w:r>
          </w:p>
          <w:p w14:paraId="241ABC47" w14:textId="1EB1F608"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an </w:t>
            </w:r>
            <w:r w:rsidR="00A45B31" w:rsidRPr="00AE35A5">
              <w:rPr>
                <w:rFonts w:ascii="Arial" w:hAnsi="Arial" w:cs="Arial"/>
                <w:sz w:val="18"/>
                <w:szCs w:val="18"/>
                <w:lang w:eastAsia="zh-CN"/>
              </w:rPr>
              <w:t>EPS to 5GS handover using N26 interface</w:t>
            </w:r>
            <w:r>
              <w:rPr>
                <w:rFonts w:ascii="Arial" w:hAnsi="Arial" w:cs="Arial"/>
                <w:sz w:val="18"/>
                <w:szCs w:val="18"/>
                <w:lang w:eastAsia="zh-CN"/>
              </w:rPr>
              <w:t>;</w:t>
            </w:r>
            <w:r w:rsidR="00A45B31" w:rsidRPr="00AE35A5">
              <w:rPr>
                <w:rFonts w:ascii="Arial" w:hAnsi="Arial" w:cs="Arial"/>
                <w:sz w:val="18"/>
                <w:szCs w:val="18"/>
                <w:lang w:eastAsia="zh-CN"/>
              </w:rPr>
              <w:t xml:space="preserve"> and</w:t>
            </w:r>
          </w:p>
          <w:p w14:paraId="1397D816" w14:textId="2C07F245"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when Control Plane CIoT 5GS Optimisation is enabled and data delivery via NEF is selected for this PDU session.</w:t>
            </w:r>
          </w:p>
          <w:p w14:paraId="4349834F" w14:textId="4E2F5F70"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DL </w:t>
            </w:r>
            <w:r>
              <w:rPr>
                <w:rFonts w:cs="Arial"/>
                <w:szCs w:val="18"/>
              </w:rPr>
              <w:t xml:space="preserve">N9 tunnel </w:t>
            </w:r>
            <w:r w:rsidR="009238F0">
              <w:rPr>
                <w:rFonts w:cs="Arial"/>
                <w:szCs w:val="18"/>
              </w:rPr>
              <w:t xml:space="preserve">CN </w:t>
            </w:r>
            <w:r>
              <w:rPr>
                <w:rFonts w:cs="Arial"/>
                <w:szCs w:val="18"/>
              </w:rPr>
              <w:t>information of the visited CN side, i.e. V-UPF.</w:t>
            </w:r>
          </w:p>
        </w:tc>
        <w:tc>
          <w:tcPr>
            <w:tcW w:w="894" w:type="dxa"/>
            <w:tcBorders>
              <w:top w:val="single" w:sz="4" w:space="0" w:color="auto"/>
              <w:left w:val="single" w:sz="4" w:space="0" w:color="auto"/>
              <w:bottom w:val="single" w:sz="4" w:space="0" w:color="auto"/>
              <w:right w:val="single" w:sz="4" w:space="0" w:color="auto"/>
            </w:tcBorders>
          </w:tcPr>
          <w:p w14:paraId="763F33D4" w14:textId="77777777" w:rsidR="00FA3B9B" w:rsidRDefault="00FA3B9B" w:rsidP="007B3D37">
            <w:pPr>
              <w:pStyle w:val="TAC"/>
            </w:pPr>
          </w:p>
        </w:tc>
      </w:tr>
      <w:tr w:rsidR="00FA3B9B" w14:paraId="2B1BC28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F3D10F" w14:textId="77777777" w:rsidR="00FA3B9B" w:rsidRDefault="00FA3B9B" w:rsidP="007B3D37">
            <w:pPr>
              <w:pStyle w:val="TAL"/>
              <w:rPr>
                <w:lang w:val="en-US"/>
              </w:rPr>
            </w:pPr>
            <w:r>
              <w:rPr>
                <w:lang w:val="en-US"/>
              </w:rPr>
              <w:t>icnTunnelInfo</w:t>
            </w:r>
          </w:p>
        </w:tc>
        <w:tc>
          <w:tcPr>
            <w:tcW w:w="1741" w:type="dxa"/>
            <w:tcBorders>
              <w:top w:val="single" w:sz="4" w:space="0" w:color="auto"/>
              <w:left w:val="single" w:sz="4" w:space="0" w:color="auto"/>
              <w:bottom w:val="single" w:sz="4" w:space="0" w:color="auto"/>
              <w:right w:val="single" w:sz="4" w:space="0" w:color="auto"/>
            </w:tcBorders>
          </w:tcPr>
          <w:p w14:paraId="20A7EBEA"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512441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8CA857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81389F" w14:textId="77777777" w:rsidR="00B66742" w:rsidRDefault="00FA3B9B" w:rsidP="007B3D37">
            <w:pPr>
              <w:pStyle w:val="TAL"/>
              <w:rPr>
                <w:rFonts w:cs="Arial"/>
                <w:szCs w:val="18"/>
              </w:rPr>
            </w:pPr>
            <w:r>
              <w:rPr>
                <w:rFonts w:cs="Arial"/>
                <w:szCs w:val="18"/>
              </w:rPr>
              <w:t xml:space="preserve">This IE shall be present for a PDU session involving an I-SMF, except </w:t>
            </w:r>
            <w:r w:rsidR="00B66742">
              <w:rPr>
                <w:rFonts w:cs="Arial"/>
                <w:szCs w:val="18"/>
              </w:rPr>
              <w:t>for:</w:t>
            </w:r>
          </w:p>
          <w:p w14:paraId="3FFA3A58" w14:textId="31C4D57F" w:rsidR="00B66742" w:rsidRDefault="00B66742" w:rsidP="00AE35A5">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an </w:t>
            </w:r>
            <w:r w:rsidRPr="00AE35A5">
              <w:rPr>
                <w:rFonts w:ascii="Arial" w:hAnsi="Arial" w:cs="Arial"/>
                <w:sz w:val="18"/>
                <w:szCs w:val="18"/>
                <w:lang w:eastAsia="zh-CN"/>
              </w:rPr>
              <w:t>EPS to 5GS handover using N26 interface</w:t>
            </w:r>
            <w:r>
              <w:rPr>
                <w:rFonts w:ascii="Arial" w:hAnsi="Arial" w:cs="Arial"/>
                <w:sz w:val="18"/>
                <w:szCs w:val="18"/>
                <w:lang w:eastAsia="zh-CN"/>
              </w:rPr>
              <w:t xml:space="preserve"> with I-SMF insertion; and</w:t>
            </w:r>
          </w:p>
          <w:p w14:paraId="5C6EE3AC" w14:textId="4B92209E"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when Control Plane CIoT 5GS Optimisation is enabled and data delivery via NEF is selected for this PDU session.</w:t>
            </w:r>
          </w:p>
          <w:p w14:paraId="01382073" w14:textId="1FA6F324"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DL </w:t>
            </w:r>
            <w:r>
              <w:rPr>
                <w:rFonts w:cs="Arial"/>
                <w:szCs w:val="18"/>
              </w:rPr>
              <w:t xml:space="preserve">N9 tunnel </w:t>
            </w:r>
            <w:r w:rsidR="009238F0">
              <w:rPr>
                <w:rFonts w:cs="Arial"/>
                <w:szCs w:val="18"/>
              </w:rPr>
              <w:t xml:space="preserve">CN </w:t>
            </w:r>
            <w:r>
              <w:rPr>
                <w:rFonts w:cs="Arial"/>
                <w:szCs w:val="18"/>
              </w:rPr>
              <w:t>information of</w:t>
            </w:r>
            <w:r w:rsidR="009238F0">
              <w:t xml:space="preserve"> </w:t>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61418F1A" w14:textId="77777777" w:rsidR="00FA3B9B" w:rsidRDefault="00FA3B9B" w:rsidP="007B3D37">
            <w:pPr>
              <w:pStyle w:val="TAC"/>
            </w:pPr>
            <w:r>
              <w:t>DTSSA</w:t>
            </w:r>
          </w:p>
        </w:tc>
      </w:tr>
      <w:tr w:rsidR="00FA3B9B" w14:paraId="3E619F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033B97" w14:textId="77777777" w:rsidR="00FA3B9B" w:rsidRDefault="00FA3B9B" w:rsidP="007B3D37">
            <w:pPr>
              <w:pStyle w:val="TAL"/>
              <w:rPr>
                <w:lang w:val="en-US"/>
              </w:rPr>
            </w:pPr>
            <w:r w:rsidRPr="0055732C">
              <w:rPr>
                <w:rFonts w:cs="Arial"/>
                <w:szCs w:val="18"/>
              </w:rPr>
              <w:t>n9ForwardingTunnel</w:t>
            </w:r>
            <w:r>
              <w:rPr>
                <w:rFonts w:cs="Arial"/>
                <w:szCs w:val="18"/>
              </w:rPr>
              <w:t>Info</w:t>
            </w:r>
          </w:p>
        </w:tc>
        <w:tc>
          <w:tcPr>
            <w:tcW w:w="1741" w:type="dxa"/>
            <w:tcBorders>
              <w:top w:val="single" w:sz="4" w:space="0" w:color="auto"/>
              <w:left w:val="single" w:sz="4" w:space="0" w:color="auto"/>
              <w:bottom w:val="single" w:sz="4" w:space="0" w:color="auto"/>
              <w:right w:val="single" w:sz="4" w:space="0" w:color="auto"/>
            </w:tcBorders>
          </w:tcPr>
          <w:p w14:paraId="0E11FBAE"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F1044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3EB96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85B0CBE" w14:textId="260E7A53" w:rsidR="00FA3B9B" w:rsidRDefault="00FA3B9B" w:rsidP="007B3D37">
            <w:pPr>
              <w:pStyle w:val="TAL"/>
              <w:rPr>
                <w:rFonts w:cs="Arial"/>
                <w:szCs w:val="18"/>
              </w:rPr>
            </w:pPr>
            <w:r w:rsidRPr="00463C26">
              <w:rPr>
                <w:rFonts w:cs="Arial"/>
                <w:szCs w:val="18"/>
              </w:rPr>
              <w:t>This IE shall be present during Service Request procedures with I-SMF insertion</w:t>
            </w:r>
            <w:r>
              <w:rPr>
                <w:rFonts w:cs="Arial"/>
                <w:szCs w:val="18"/>
              </w:rPr>
              <w:t xml:space="preserve">, </w:t>
            </w:r>
            <w:r w:rsidRPr="00C507D3">
              <w:rPr>
                <w:rFonts w:cs="Arial"/>
                <w:szCs w:val="18"/>
              </w:rPr>
              <w:t xml:space="preserve">if </w:t>
            </w:r>
            <w:r>
              <w:rPr>
                <w:rFonts w:cs="Arial"/>
                <w:szCs w:val="18"/>
              </w:rPr>
              <w:t xml:space="preserve">buffered DL data is </w:t>
            </w:r>
            <w:r w:rsidRPr="00C507D3">
              <w:rPr>
                <w:rFonts w:cs="Arial"/>
                <w:szCs w:val="18"/>
              </w:rPr>
              <w:t xml:space="preserve">available </w:t>
            </w:r>
            <w:r w:rsidRPr="00463C26">
              <w:rPr>
                <w:rFonts w:cs="Arial"/>
                <w:szCs w:val="18"/>
              </w:rPr>
              <w:t xml:space="preserve">at the I-UPF that is controlled by the SMF (see </w:t>
            </w:r>
            <w:r w:rsidR="00496CB5" w:rsidRPr="00463C26">
              <w:rPr>
                <w:rFonts w:cs="Arial"/>
                <w:szCs w:val="18"/>
              </w:rPr>
              <w:t>clause</w:t>
            </w:r>
            <w:r w:rsidR="00496CB5">
              <w:rPr>
                <w:rFonts w:cs="Arial"/>
                <w:szCs w:val="18"/>
              </w:rPr>
              <w:t> </w:t>
            </w:r>
            <w:r w:rsidR="00496CB5" w:rsidRPr="00463C26">
              <w:rPr>
                <w:rFonts w:cs="Arial"/>
                <w:szCs w:val="18"/>
              </w:rPr>
              <w:t>4</w:t>
            </w:r>
            <w:r w:rsidRPr="00463C26">
              <w:rPr>
                <w:rFonts w:cs="Arial"/>
                <w:szCs w:val="18"/>
              </w:rPr>
              <w:t>.23.4 in 3GPP</w:t>
            </w:r>
            <w:r>
              <w:rPr>
                <w:rFonts w:cs="Arial"/>
                <w:szCs w:val="18"/>
              </w:rPr>
              <w:t> </w:t>
            </w:r>
            <w:r w:rsidRPr="00463C26">
              <w:rPr>
                <w:rFonts w:cs="Arial"/>
                <w:szCs w:val="18"/>
              </w:rPr>
              <w:t>TS</w:t>
            </w:r>
            <w:r>
              <w:rPr>
                <w:rFonts w:cs="Arial"/>
                <w:szCs w:val="18"/>
              </w:rPr>
              <w:t> </w:t>
            </w:r>
            <w:r w:rsidRPr="00463C26">
              <w:rPr>
                <w:rFonts w:cs="Arial"/>
                <w:szCs w:val="18"/>
              </w:rPr>
              <w:t>23.502</w:t>
            </w:r>
            <w:r>
              <w:rPr>
                <w:rFonts w:cs="Arial"/>
                <w:szCs w:val="18"/>
              </w:rPr>
              <w:t> </w:t>
            </w:r>
            <w:r w:rsidRPr="00463C26">
              <w:rPr>
                <w:rFonts w:cs="Arial"/>
                <w:szCs w:val="18"/>
              </w:rPr>
              <w:t>[3]).</w:t>
            </w:r>
          </w:p>
          <w:p w14:paraId="48049F94"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746AC056" w14:textId="77777777" w:rsidR="00FA3B9B" w:rsidRDefault="00FA3B9B" w:rsidP="007B3D37">
            <w:pPr>
              <w:pStyle w:val="TAC"/>
            </w:pPr>
            <w:r>
              <w:t>DTSSA</w:t>
            </w:r>
          </w:p>
        </w:tc>
      </w:tr>
      <w:tr w:rsidR="00FA3B9B" w14:paraId="34E78A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3864A1" w14:textId="77777777" w:rsidR="00FA3B9B" w:rsidRDefault="00FA3B9B" w:rsidP="007B3D37">
            <w:pPr>
              <w:pStyle w:val="TAL"/>
              <w:rPr>
                <w:lang w:val="en-US"/>
              </w:rPr>
            </w:pPr>
            <w:r>
              <w:rPr>
                <w:lang w:val="en-US"/>
              </w:rPr>
              <w:t>additionalCnTunnelInfo</w:t>
            </w:r>
          </w:p>
        </w:tc>
        <w:tc>
          <w:tcPr>
            <w:tcW w:w="1741" w:type="dxa"/>
            <w:tcBorders>
              <w:top w:val="single" w:sz="4" w:space="0" w:color="auto"/>
              <w:left w:val="single" w:sz="4" w:space="0" w:color="auto"/>
              <w:bottom w:val="single" w:sz="4" w:space="0" w:color="auto"/>
              <w:right w:val="single" w:sz="4" w:space="0" w:color="auto"/>
            </w:tcBorders>
          </w:tcPr>
          <w:p w14:paraId="08793CB9"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2E1B3C9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EFDC8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DEBC397" w14:textId="4F24CD8E" w:rsidR="00FA3B9B" w:rsidRDefault="00FA3B9B" w:rsidP="007B3D37">
            <w:pPr>
              <w:pStyle w:val="TAL"/>
              <w:rPr>
                <w:rFonts w:cs="Arial"/>
                <w:szCs w:val="18"/>
                <w:lang w:eastAsia="zh-CN"/>
              </w:rPr>
            </w:pPr>
            <w:r>
              <w:rPr>
                <w:rFonts w:cs="Arial"/>
                <w:szCs w:val="18"/>
              </w:rPr>
              <w:t xml:space="preserve">This IE shall be present if </w:t>
            </w:r>
            <w:r>
              <w:rPr>
                <w:rFonts w:cs="Arial"/>
                <w:szCs w:val="18"/>
                <w:lang w:eastAsia="zh-CN"/>
              </w:rPr>
              <w:t xml:space="preserve">a </w:t>
            </w:r>
            <w:r>
              <w:rPr>
                <w:rFonts w:cs="Arial" w:hint="eastAsia"/>
                <w:szCs w:val="18"/>
                <w:lang w:eastAsia="zh-CN"/>
              </w:rPr>
              <w:t>MA</w:t>
            </w:r>
            <w:r>
              <w:rPr>
                <w:rFonts w:cs="Arial"/>
                <w:szCs w:val="18"/>
                <w:lang w:eastAsia="zh-CN"/>
              </w:rPr>
              <w:t xml:space="preserve"> </w:t>
            </w:r>
            <w:r>
              <w:rPr>
                <w:rFonts w:cs="Arial" w:hint="eastAsia"/>
                <w:szCs w:val="18"/>
                <w:lang w:eastAsia="zh-CN"/>
              </w:rPr>
              <w:t xml:space="preserve">PDU session is requested </w:t>
            </w:r>
            <w:r>
              <w:rPr>
                <w:lang w:val="en-US"/>
              </w:rPr>
              <w:t>or if the PDU session is allowed to be upgraded to a MA PDU session,</w:t>
            </w:r>
            <w:r>
              <w:rPr>
                <w:rFonts w:cs="Arial" w:hint="eastAsia"/>
                <w:szCs w:val="18"/>
                <w:lang w:eastAsia="zh-CN"/>
              </w:rPr>
              <w:t xml:space="preserve"> and the UE is registered over both 3GPP access and Non-3GPP access</w:t>
            </w:r>
            <w:r>
              <w:rPr>
                <w:rFonts w:cs="Arial"/>
                <w:szCs w:val="18"/>
                <w:lang w:eastAsia="zh-CN"/>
              </w:rPr>
              <w:t>.</w:t>
            </w:r>
          </w:p>
          <w:p w14:paraId="18BB5991" w14:textId="18C8503D" w:rsidR="00FA3B9B" w:rsidRDefault="00FA3B9B" w:rsidP="007B3D37">
            <w:pPr>
              <w:pStyle w:val="TAL"/>
              <w:rPr>
                <w:rFonts w:cs="Arial"/>
                <w:szCs w:val="18"/>
              </w:rPr>
            </w:pPr>
            <w:r>
              <w:rPr>
                <w:rFonts w:cs="Arial"/>
                <w:szCs w:val="18"/>
              </w:rPr>
              <w:t xml:space="preserve">When present, it shall contain additional </w:t>
            </w:r>
            <w:r w:rsidR="009238F0">
              <w:rPr>
                <w:rFonts w:cs="Arial"/>
                <w:szCs w:val="18"/>
              </w:rPr>
              <w:t xml:space="preserve">DL </w:t>
            </w:r>
            <w:r>
              <w:rPr>
                <w:rFonts w:cs="Arial"/>
                <w:szCs w:val="18"/>
              </w:rPr>
              <w:t>N9</w:t>
            </w:r>
            <w:r>
              <w:rPr>
                <w:lang w:val="en-US"/>
              </w:rPr>
              <w:t xml:space="preserve"> tunnel </w:t>
            </w:r>
            <w:r w:rsidR="009238F0">
              <w:rPr>
                <w:lang w:val="en-US"/>
              </w:rPr>
              <w:t xml:space="preserve">CN </w:t>
            </w:r>
            <w:r>
              <w:rPr>
                <w:lang w:val="en-US"/>
              </w:rPr>
              <w:t xml:space="preserve">information of the UPF controlled by the V-SMF or I-SMF. </w:t>
            </w:r>
          </w:p>
        </w:tc>
        <w:tc>
          <w:tcPr>
            <w:tcW w:w="894" w:type="dxa"/>
            <w:tcBorders>
              <w:top w:val="single" w:sz="4" w:space="0" w:color="auto"/>
              <w:left w:val="single" w:sz="4" w:space="0" w:color="auto"/>
              <w:bottom w:val="single" w:sz="4" w:space="0" w:color="auto"/>
              <w:right w:val="single" w:sz="4" w:space="0" w:color="auto"/>
            </w:tcBorders>
          </w:tcPr>
          <w:p w14:paraId="6667BDC1" w14:textId="77777777" w:rsidR="00FA3B9B" w:rsidRDefault="00FA3B9B" w:rsidP="007B3D37">
            <w:pPr>
              <w:pStyle w:val="TAC"/>
            </w:pPr>
            <w:r>
              <w:t>MAPDU</w:t>
            </w:r>
          </w:p>
        </w:tc>
      </w:tr>
      <w:tr w:rsidR="00FA3B9B" w14:paraId="1963C6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ABC95E" w14:textId="77777777" w:rsidR="00FA3B9B" w:rsidRDefault="00FA3B9B" w:rsidP="007B3D37">
            <w:pPr>
              <w:pStyle w:val="TAL"/>
            </w:pPr>
            <w:r>
              <w:t>anType</w:t>
            </w:r>
          </w:p>
        </w:tc>
        <w:tc>
          <w:tcPr>
            <w:tcW w:w="1741" w:type="dxa"/>
            <w:tcBorders>
              <w:top w:val="single" w:sz="4" w:space="0" w:color="auto"/>
              <w:left w:val="single" w:sz="4" w:space="0" w:color="auto"/>
              <w:bottom w:val="single" w:sz="4" w:space="0" w:color="auto"/>
              <w:right w:val="single" w:sz="4" w:space="0" w:color="auto"/>
            </w:tcBorders>
          </w:tcPr>
          <w:p w14:paraId="2658F4C4" w14:textId="77777777" w:rsidR="00FA3B9B" w:rsidRDefault="00FA3B9B" w:rsidP="007B3D37">
            <w:pPr>
              <w:pStyle w:val="TAL"/>
            </w:pPr>
            <w:r>
              <w:t>AccessType</w:t>
            </w:r>
          </w:p>
        </w:tc>
        <w:tc>
          <w:tcPr>
            <w:tcW w:w="248" w:type="dxa"/>
            <w:tcBorders>
              <w:top w:val="single" w:sz="4" w:space="0" w:color="auto"/>
              <w:left w:val="single" w:sz="4" w:space="0" w:color="auto"/>
              <w:bottom w:val="single" w:sz="4" w:space="0" w:color="auto"/>
              <w:right w:val="single" w:sz="4" w:space="0" w:color="auto"/>
            </w:tcBorders>
          </w:tcPr>
          <w:p w14:paraId="3DB2BFF8"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0D7B72DA"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3F1BBEF"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94" w:type="dxa"/>
            <w:tcBorders>
              <w:top w:val="single" w:sz="4" w:space="0" w:color="auto"/>
              <w:left w:val="single" w:sz="4" w:space="0" w:color="auto"/>
              <w:bottom w:val="single" w:sz="4" w:space="0" w:color="auto"/>
              <w:right w:val="single" w:sz="4" w:space="0" w:color="auto"/>
            </w:tcBorders>
          </w:tcPr>
          <w:p w14:paraId="7BC39623" w14:textId="77777777" w:rsidR="00FA3B9B" w:rsidRDefault="00FA3B9B" w:rsidP="007B3D37">
            <w:pPr>
              <w:pStyle w:val="TAC"/>
            </w:pPr>
          </w:p>
        </w:tc>
      </w:tr>
      <w:tr w:rsidR="00FA3B9B" w14:paraId="29606F5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34491" w14:textId="77777777" w:rsidR="00FA3B9B" w:rsidRDefault="00FA3B9B" w:rsidP="007B3D37">
            <w:pPr>
              <w:pStyle w:val="TAL"/>
            </w:pPr>
            <w:r>
              <w:rPr>
                <w:rFonts w:hint="eastAsia"/>
                <w:lang w:eastAsia="zh-CN"/>
              </w:rPr>
              <w:t>additionalAnType</w:t>
            </w:r>
          </w:p>
        </w:tc>
        <w:tc>
          <w:tcPr>
            <w:tcW w:w="1741" w:type="dxa"/>
            <w:tcBorders>
              <w:top w:val="single" w:sz="4" w:space="0" w:color="auto"/>
              <w:left w:val="single" w:sz="4" w:space="0" w:color="auto"/>
              <w:bottom w:val="single" w:sz="4" w:space="0" w:color="auto"/>
              <w:right w:val="single" w:sz="4" w:space="0" w:color="auto"/>
            </w:tcBorders>
          </w:tcPr>
          <w:p w14:paraId="152A3244" w14:textId="77777777" w:rsidR="00FA3B9B" w:rsidRDefault="00FA3B9B" w:rsidP="007B3D37">
            <w:pPr>
              <w:pStyle w:val="TAL"/>
            </w:pPr>
            <w:r>
              <w:rPr>
                <w:rFonts w:hint="eastAsia"/>
                <w:lang w:eastAsia="zh-CN"/>
              </w:rPr>
              <w:t>AccessType</w:t>
            </w:r>
          </w:p>
        </w:tc>
        <w:tc>
          <w:tcPr>
            <w:tcW w:w="248" w:type="dxa"/>
            <w:tcBorders>
              <w:top w:val="single" w:sz="4" w:space="0" w:color="auto"/>
              <w:left w:val="single" w:sz="4" w:space="0" w:color="auto"/>
              <w:bottom w:val="single" w:sz="4" w:space="0" w:color="auto"/>
              <w:right w:val="single" w:sz="4" w:space="0" w:color="auto"/>
            </w:tcBorders>
          </w:tcPr>
          <w:p w14:paraId="0ED7080A"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6A5C16F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9EAB9F4" w14:textId="77777777" w:rsidR="00FA3B9B" w:rsidRDefault="00FA3B9B" w:rsidP="007B3D37">
            <w:pPr>
              <w:pStyle w:val="TAL"/>
              <w:rPr>
                <w:rFonts w:cs="Arial"/>
                <w:szCs w:val="18"/>
                <w:lang w:eastAsia="zh-CN"/>
              </w:rPr>
            </w:pPr>
            <w:r>
              <w:rPr>
                <w:rFonts w:cs="Arial" w:hint="eastAsia"/>
                <w:szCs w:val="18"/>
                <w:lang w:eastAsia="zh-CN"/>
              </w:rPr>
              <w:t>This IE shall indicate the additional</w:t>
            </w:r>
            <w:r>
              <w:rPr>
                <w:rFonts w:cs="Arial"/>
                <w:szCs w:val="18"/>
                <w:lang w:eastAsia="zh-CN"/>
              </w:rPr>
              <w:t xml:space="preserve"> </w:t>
            </w:r>
            <w:r>
              <w:rPr>
                <w:rFonts w:cs="Arial" w:hint="eastAsia"/>
                <w:szCs w:val="18"/>
                <w:lang w:eastAsia="zh-CN"/>
              </w:rPr>
              <w:t>Access Network Type to which the PDU session is to be associated.</w:t>
            </w:r>
          </w:p>
          <w:p w14:paraId="6CECC1DF"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r>
              <w:rPr>
                <w:rFonts w:cs="Arial" w:hint="eastAsia"/>
                <w:szCs w:val="18"/>
                <w:lang w:eastAsia="zh-CN"/>
              </w:rPr>
              <w:t xml:space="preserve"> </w:t>
            </w:r>
          </w:p>
        </w:tc>
        <w:tc>
          <w:tcPr>
            <w:tcW w:w="894" w:type="dxa"/>
            <w:tcBorders>
              <w:top w:val="single" w:sz="4" w:space="0" w:color="auto"/>
              <w:left w:val="single" w:sz="4" w:space="0" w:color="auto"/>
              <w:bottom w:val="single" w:sz="4" w:space="0" w:color="auto"/>
              <w:right w:val="single" w:sz="4" w:space="0" w:color="auto"/>
            </w:tcBorders>
          </w:tcPr>
          <w:p w14:paraId="51D667FE" w14:textId="77777777" w:rsidR="00FA3B9B" w:rsidRDefault="00FA3B9B" w:rsidP="007B3D37">
            <w:pPr>
              <w:pStyle w:val="TAC"/>
            </w:pPr>
            <w:r>
              <w:rPr>
                <w:rFonts w:hint="eastAsia"/>
                <w:lang w:eastAsia="zh-CN"/>
              </w:rPr>
              <w:t>MAPDU</w:t>
            </w:r>
          </w:p>
        </w:tc>
      </w:tr>
      <w:tr w:rsidR="00FA3B9B" w14:paraId="2F3732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9C1DF1" w14:textId="77777777" w:rsidR="00FA3B9B" w:rsidRDefault="00FA3B9B" w:rsidP="007B3D37">
            <w:pPr>
              <w:pStyle w:val="TAL"/>
            </w:pPr>
            <w:r>
              <w:t>ratType</w:t>
            </w:r>
          </w:p>
        </w:tc>
        <w:tc>
          <w:tcPr>
            <w:tcW w:w="1741" w:type="dxa"/>
            <w:tcBorders>
              <w:top w:val="single" w:sz="4" w:space="0" w:color="auto"/>
              <w:left w:val="single" w:sz="4" w:space="0" w:color="auto"/>
              <w:bottom w:val="single" w:sz="4" w:space="0" w:color="auto"/>
              <w:right w:val="single" w:sz="4" w:space="0" w:color="auto"/>
            </w:tcBorders>
          </w:tcPr>
          <w:p w14:paraId="47358F60" w14:textId="77777777" w:rsidR="00FA3B9B" w:rsidRDefault="00FA3B9B" w:rsidP="007B3D37">
            <w:pPr>
              <w:pStyle w:val="TAL"/>
            </w:pPr>
            <w:r>
              <w:t>RatType</w:t>
            </w:r>
          </w:p>
        </w:tc>
        <w:tc>
          <w:tcPr>
            <w:tcW w:w="248" w:type="dxa"/>
            <w:tcBorders>
              <w:top w:val="single" w:sz="4" w:space="0" w:color="auto"/>
              <w:left w:val="single" w:sz="4" w:space="0" w:color="auto"/>
              <w:bottom w:val="single" w:sz="4" w:space="0" w:color="auto"/>
              <w:right w:val="single" w:sz="4" w:space="0" w:color="auto"/>
            </w:tcBorders>
          </w:tcPr>
          <w:p w14:paraId="6CCA343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441C96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AD7F02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94" w:type="dxa"/>
            <w:tcBorders>
              <w:top w:val="single" w:sz="4" w:space="0" w:color="auto"/>
              <w:left w:val="single" w:sz="4" w:space="0" w:color="auto"/>
              <w:bottom w:val="single" w:sz="4" w:space="0" w:color="auto"/>
              <w:right w:val="single" w:sz="4" w:space="0" w:color="auto"/>
            </w:tcBorders>
          </w:tcPr>
          <w:p w14:paraId="1924AE16" w14:textId="77777777" w:rsidR="00FA3B9B" w:rsidRDefault="00FA3B9B" w:rsidP="007B3D37">
            <w:pPr>
              <w:pStyle w:val="TAC"/>
            </w:pPr>
          </w:p>
        </w:tc>
      </w:tr>
      <w:tr w:rsidR="00FA3B9B" w14:paraId="1D5430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86D436" w14:textId="77777777" w:rsidR="00FA3B9B" w:rsidRDefault="00FA3B9B" w:rsidP="007B3D37">
            <w:pPr>
              <w:pStyle w:val="TAL"/>
            </w:pPr>
            <w:r>
              <w:t>ueLocation</w:t>
            </w:r>
          </w:p>
        </w:tc>
        <w:tc>
          <w:tcPr>
            <w:tcW w:w="1741" w:type="dxa"/>
            <w:tcBorders>
              <w:top w:val="single" w:sz="4" w:space="0" w:color="auto"/>
              <w:left w:val="single" w:sz="4" w:space="0" w:color="auto"/>
              <w:bottom w:val="single" w:sz="4" w:space="0" w:color="auto"/>
              <w:right w:val="single" w:sz="4" w:space="0" w:color="auto"/>
            </w:tcBorders>
          </w:tcPr>
          <w:p w14:paraId="16881920"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7E389DB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D066A9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32F971" w14:textId="07DE0857" w:rsidR="00FA3B9B" w:rsidRDefault="00FA3B9B" w:rsidP="007B3D37">
            <w:pPr>
              <w:pStyle w:val="TAL"/>
              <w:rPr>
                <w:rFonts w:cs="Arial"/>
                <w:szCs w:val="18"/>
              </w:rPr>
            </w:pPr>
            <w:r>
              <w:rPr>
                <w:rFonts w:cs="Arial"/>
                <w:szCs w:val="18"/>
              </w:rPr>
              <w:t>This IE shall contain the UE location information</w:t>
            </w:r>
            <w:r w:rsidR="00B85FCA">
              <w:rPr>
                <w:rFonts w:cs="Arial"/>
                <w:szCs w:val="18"/>
              </w:rPr>
              <w:t xml:space="preserve"> (see clause 5.2.3.4)</w:t>
            </w:r>
            <w:r>
              <w:rPr>
                <w:rFonts w:cs="Arial"/>
                <w:szCs w:val="18"/>
              </w:rPr>
              <w:t xml:space="preserve">, if it is available. </w:t>
            </w:r>
            <w:r w:rsidR="0003481B">
              <w:rPr>
                <w:rFonts w:cs="Arial"/>
                <w:szCs w:val="18"/>
              </w:rPr>
              <w:t>(</w:t>
            </w:r>
            <w:r>
              <w:rPr>
                <w:rFonts w:cs="Arial"/>
                <w:szCs w:val="18"/>
              </w:rPr>
              <w:t>NOTE</w:t>
            </w:r>
            <w:r w:rsidR="0003481B">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709849CD" w14:textId="77777777" w:rsidR="00FA3B9B" w:rsidRDefault="00FA3B9B" w:rsidP="007B3D37">
            <w:pPr>
              <w:pStyle w:val="TAC"/>
            </w:pPr>
          </w:p>
        </w:tc>
      </w:tr>
      <w:tr w:rsidR="00FA3B9B" w14:paraId="6F0D8A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E63D94" w14:textId="77777777" w:rsidR="00FA3B9B" w:rsidRDefault="00FA3B9B" w:rsidP="007B3D37">
            <w:pPr>
              <w:pStyle w:val="TAL"/>
            </w:pPr>
            <w:r>
              <w:t>ueTimeZone</w:t>
            </w:r>
          </w:p>
        </w:tc>
        <w:tc>
          <w:tcPr>
            <w:tcW w:w="1741" w:type="dxa"/>
            <w:tcBorders>
              <w:top w:val="single" w:sz="4" w:space="0" w:color="auto"/>
              <w:left w:val="single" w:sz="4" w:space="0" w:color="auto"/>
              <w:bottom w:val="single" w:sz="4" w:space="0" w:color="auto"/>
              <w:right w:val="single" w:sz="4" w:space="0" w:color="auto"/>
            </w:tcBorders>
          </w:tcPr>
          <w:p w14:paraId="38D5412A" w14:textId="77777777" w:rsidR="00FA3B9B" w:rsidRDefault="00FA3B9B" w:rsidP="007B3D37">
            <w:pPr>
              <w:pStyle w:val="TAL"/>
            </w:pPr>
            <w:r>
              <w:t>TimeZone</w:t>
            </w:r>
          </w:p>
        </w:tc>
        <w:tc>
          <w:tcPr>
            <w:tcW w:w="248" w:type="dxa"/>
            <w:tcBorders>
              <w:top w:val="single" w:sz="4" w:space="0" w:color="auto"/>
              <w:left w:val="single" w:sz="4" w:space="0" w:color="auto"/>
              <w:bottom w:val="single" w:sz="4" w:space="0" w:color="auto"/>
              <w:right w:val="single" w:sz="4" w:space="0" w:color="auto"/>
            </w:tcBorders>
          </w:tcPr>
          <w:p w14:paraId="6831BF66"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7888F6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CF28371" w14:textId="77777777" w:rsidR="00FA3B9B" w:rsidRDefault="00FA3B9B" w:rsidP="007B3D37">
            <w:pPr>
              <w:pStyle w:val="TAL"/>
              <w:rPr>
                <w:rFonts w:cs="Arial"/>
                <w:szCs w:val="18"/>
              </w:rPr>
            </w:pPr>
            <w:r>
              <w:rPr>
                <w:rFonts w:cs="Arial"/>
                <w:szCs w:val="18"/>
              </w:rPr>
              <w:t>This IE shall contain the UE Time Zone, if it is available.</w:t>
            </w:r>
          </w:p>
        </w:tc>
        <w:tc>
          <w:tcPr>
            <w:tcW w:w="894" w:type="dxa"/>
            <w:tcBorders>
              <w:top w:val="single" w:sz="4" w:space="0" w:color="auto"/>
              <w:left w:val="single" w:sz="4" w:space="0" w:color="auto"/>
              <w:bottom w:val="single" w:sz="4" w:space="0" w:color="auto"/>
              <w:right w:val="single" w:sz="4" w:space="0" w:color="auto"/>
            </w:tcBorders>
          </w:tcPr>
          <w:p w14:paraId="6EA946C9" w14:textId="77777777" w:rsidR="00FA3B9B" w:rsidRDefault="00FA3B9B" w:rsidP="007B3D37">
            <w:pPr>
              <w:pStyle w:val="TAC"/>
            </w:pPr>
          </w:p>
        </w:tc>
      </w:tr>
      <w:tr w:rsidR="00FA3B9B" w14:paraId="36DEFDA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939997" w14:textId="77777777" w:rsidR="00FA3B9B" w:rsidRDefault="00FA3B9B" w:rsidP="007B3D37">
            <w:pPr>
              <w:pStyle w:val="TAL"/>
            </w:pPr>
            <w:r>
              <w:t>addUeLocation</w:t>
            </w:r>
          </w:p>
        </w:tc>
        <w:tc>
          <w:tcPr>
            <w:tcW w:w="1741" w:type="dxa"/>
            <w:tcBorders>
              <w:top w:val="single" w:sz="4" w:space="0" w:color="auto"/>
              <w:left w:val="single" w:sz="4" w:space="0" w:color="auto"/>
              <w:bottom w:val="single" w:sz="4" w:space="0" w:color="auto"/>
              <w:right w:val="single" w:sz="4" w:space="0" w:color="auto"/>
            </w:tcBorders>
          </w:tcPr>
          <w:p w14:paraId="3A782713"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2E7FC910"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751376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C6C33C" w14:textId="77777777" w:rsidR="00FA3B9B" w:rsidRDefault="00FA3B9B" w:rsidP="007B3D37">
            <w:pPr>
              <w:pStyle w:val="TAL"/>
              <w:rPr>
                <w:rFonts w:cs="Arial"/>
                <w:szCs w:val="18"/>
              </w:rPr>
            </w:pPr>
            <w:r>
              <w:rPr>
                <w:rFonts w:cs="Arial"/>
                <w:szCs w:val="18"/>
              </w:rPr>
              <w:t>Additional UE location.</w:t>
            </w:r>
          </w:p>
          <w:p w14:paraId="413C886C"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4A4A76D8" w14:textId="77777777" w:rsidR="00FA3B9B" w:rsidRDefault="00FA3B9B" w:rsidP="007B3D37">
            <w:pPr>
              <w:pStyle w:val="TAL"/>
              <w:rPr>
                <w:rFonts w:cs="Arial"/>
                <w:szCs w:val="18"/>
              </w:rPr>
            </w:pPr>
            <w:r>
              <w:rPr>
                <w:rFonts w:cs="Arial"/>
                <w:szCs w:val="18"/>
              </w:rPr>
              <w:t>When present, it shall contain:</w:t>
            </w:r>
          </w:p>
          <w:p w14:paraId="25BE249F" w14:textId="1FEEFC42"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sz w:val="18"/>
              </w:rPr>
              <w:t>the last known 3GPP access user location</w:t>
            </w:r>
            <w:r w:rsidR="00B85FCA" w:rsidRPr="00B85FCA">
              <w:rPr>
                <w:rFonts w:ascii="Arial" w:hAnsi="Arial"/>
                <w:sz w:val="18"/>
              </w:rPr>
              <w:t xml:space="preserve"> (see clause 5.2.3.4)</w:t>
            </w:r>
            <w:r w:rsidRPr="00DF5D11">
              <w:rPr>
                <w:rFonts w:ascii="Arial" w:hAnsi="Arial"/>
                <w:sz w:val="18"/>
              </w:rPr>
              <w:t>;</w:t>
            </w:r>
            <w:r w:rsidRPr="00B85FCA">
              <w:rPr>
                <w:rFonts w:ascii="Arial" w:hAnsi="Arial"/>
                <w:sz w:val="18"/>
              </w:rPr>
              <w:t xml:space="preserve"> </w:t>
            </w:r>
            <w:r w:rsidRPr="00EA1C32">
              <w:rPr>
                <w:rFonts w:ascii="Arial" w:hAnsi="Arial"/>
                <w:sz w:val="18"/>
              </w:rPr>
              <w:t>and</w:t>
            </w:r>
          </w:p>
          <w:p w14:paraId="0A8FADAC"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45066505" w14:textId="520BE0BD" w:rsidR="00FA3B9B" w:rsidRDefault="0003481B"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215E39E0" w14:textId="77777777" w:rsidR="00FA3B9B" w:rsidRDefault="00FA3B9B" w:rsidP="007B3D37">
            <w:pPr>
              <w:pStyle w:val="TAC"/>
            </w:pPr>
          </w:p>
        </w:tc>
      </w:tr>
      <w:tr w:rsidR="00FA3B9B" w14:paraId="747465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B68B46" w14:textId="77777777" w:rsidR="00FA3B9B" w:rsidRDefault="00FA3B9B" w:rsidP="007B3D37">
            <w:pPr>
              <w:pStyle w:val="TAL"/>
            </w:pPr>
            <w:r>
              <w:rPr>
                <w:lang w:val="en-US"/>
              </w:rPr>
              <w:t>gpsi</w:t>
            </w:r>
          </w:p>
        </w:tc>
        <w:tc>
          <w:tcPr>
            <w:tcW w:w="1741" w:type="dxa"/>
            <w:tcBorders>
              <w:top w:val="single" w:sz="4" w:space="0" w:color="auto"/>
              <w:left w:val="single" w:sz="4" w:space="0" w:color="auto"/>
              <w:bottom w:val="single" w:sz="4" w:space="0" w:color="auto"/>
              <w:right w:val="single" w:sz="4" w:space="0" w:color="auto"/>
            </w:tcBorders>
          </w:tcPr>
          <w:p w14:paraId="2D09C377" w14:textId="77777777" w:rsidR="00FA3B9B" w:rsidRDefault="00FA3B9B" w:rsidP="007B3D37">
            <w:pPr>
              <w:pStyle w:val="TAL"/>
            </w:pPr>
            <w:r>
              <w:t>Gpsi</w:t>
            </w:r>
          </w:p>
        </w:tc>
        <w:tc>
          <w:tcPr>
            <w:tcW w:w="248" w:type="dxa"/>
            <w:tcBorders>
              <w:top w:val="single" w:sz="4" w:space="0" w:color="auto"/>
              <w:left w:val="single" w:sz="4" w:space="0" w:color="auto"/>
              <w:bottom w:val="single" w:sz="4" w:space="0" w:color="auto"/>
              <w:right w:val="single" w:sz="4" w:space="0" w:color="auto"/>
            </w:tcBorders>
          </w:tcPr>
          <w:p w14:paraId="6A9C6732"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D2FE77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D0B00F"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94" w:type="dxa"/>
            <w:tcBorders>
              <w:top w:val="single" w:sz="4" w:space="0" w:color="auto"/>
              <w:left w:val="single" w:sz="4" w:space="0" w:color="auto"/>
              <w:bottom w:val="single" w:sz="4" w:space="0" w:color="auto"/>
              <w:right w:val="single" w:sz="4" w:space="0" w:color="auto"/>
            </w:tcBorders>
          </w:tcPr>
          <w:p w14:paraId="3DFED66A" w14:textId="77777777" w:rsidR="00FA3B9B" w:rsidRDefault="00FA3B9B" w:rsidP="007B3D37">
            <w:pPr>
              <w:pStyle w:val="TAC"/>
            </w:pPr>
          </w:p>
        </w:tc>
      </w:tr>
      <w:tr w:rsidR="00FA3B9B" w14:paraId="0FE354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61B538" w14:textId="77777777" w:rsidR="00FA3B9B" w:rsidRDefault="00FA3B9B" w:rsidP="007B3D37">
            <w:pPr>
              <w:pStyle w:val="TAL"/>
            </w:pPr>
            <w:r>
              <w:rPr>
                <w:lang w:val="en-US"/>
              </w:rPr>
              <w:t>n1SmInfoFromUe</w:t>
            </w:r>
          </w:p>
        </w:tc>
        <w:tc>
          <w:tcPr>
            <w:tcW w:w="1741" w:type="dxa"/>
            <w:tcBorders>
              <w:top w:val="single" w:sz="4" w:space="0" w:color="auto"/>
              <w:left w:val="single" w:sz="4" w:space="0" w:color="auto"/>
              <w:bottom w:val="single" w:sz="4" w:space="0" w:color="auto"/>
              <w:right w:val="single" w:sz="4" w:space="0" w:color="auto"/>
            </w:tcBorders>
          </w:tcPr>
          <w:p w14:paraId="2F71F8BE"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42604ADE"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32509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DDFE15" w14:textId="6739DC24" w:rsidR="00FA3B9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65693356" w14:textId="77777777" w:rsidR="00FA3B9B" w:rsidRDefault="00FA3B9B" w:rsidP="007B3D37">
            <w:pPr>
              <w:pStyle w:val="TAC"/>
            </w:pPr>
          </w:p>
        </w:tc>
      </w:tr>
      <w:tr w:rsidR="00FA3B9B" w14:paraId="328FD9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300EDA" w14:textId="77777777" w:rsidR="00FA3B9B" w:rsidRDefault="00FA3B9B" w:rsidP="007B3D37">
            <w:pPr>
              <w:pStyle w:val="TAL"/>
            </w:pPr>
            <w:r>
              <w:rPr>
                <w:lang w:val="en-US"/>
              </w:rPr>
              <w:t>unknownN1SmInfo</w:t>
            </w:r>
          </w:p>
        </w:tc>
        <w:tc>
          <w:tcPr>
            <w:tcW w:w="1741" w:type="dxa"/>
            <w:tcBorders>
              <w:top w:val="single" w:sz="4" w:space="0" w:color="auto"/>
              <w:left w:val="single" w:sz="4" w:space="0" w:color="auto"/>
              <w:bottom w:val="single" w:sz="4" w:space="0" w:color="auto"/>
              <w:right w:val="single" w:sz="4" w:space="0" w:color="auto"/>
            </w:tcBorders>
          </w:tcPr>
          <w:p w14:paraId="11B68250"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21B1E49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09C6C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BE8E7DD" w14:textId="0A62405E"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4113E047" w14:textId="77777777" w:rsidR="00FA3B9B" w:rsidRDefault="00FA3B9B" w:rsidP="007B3D37">
            <w:pPr>
              <w:pStyle w:val="TAC"/>
            </w:pPr>
          </w:p>
        </w:tc>
      </w:tr>
      <w:tr w:rsidR="00FA3B9B" w14:paraId="5B885F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8CC927" w14:textId="77777777" w:rsidR="00FA3B9B" w:rsidRDefault="00FA3B9B" w:rsidP="007B3D37">
            <w:pPr>
              <w:pStyle w:val="TAL"/>
            </w:pPr>
            <w:r>
              <w:t>supportedFeatures</w:t>
            </w:r>
          </w:p>
        </w:tc>
        <w:tc>
          <w:tcPr>
            <w:tcW w:w="1741" w:type="dxa"/>
            <w:tcBorders>
              <w:top w:val="single" w:sz="4" w:space="0" w:color="auto"/>
              <w:left w:val="single" w:sz="4" w:space="0" w:color="auto"/>
              <w:bottom w:val="single" w:sz="4" w:space="0" w:color="auto"/>
              <w:right w:val="single" w:sz="4" w:space="0" w:color="auto"/>
            </w:tcBorders>
          </w:tcPr>
          <w:p w14:paraId="5B0DC385" w14:textId="77777777" w:rsidR="00FA3B9B" w:rsidRDefault="00FA3B9B" w:rsidP="007B3D37">
            <w:pPr>
              <w:pStyle w:val="TAL"/>
            </w:pPr>
            <w:r>
              <w:t>SupportedFeatures</w:t>
            </w:r>
          </w:p>
        </w:tc>
        <w:tc>
          <w:tcPr>
            <w:tcW w:w="248" w:type="dxa"/>
            <w:tcBorders>
              <w:top w:val="single" w:sz="4" w:space="0" w:color="auto"/>
              <w:left w:val="single" w:sz="4" w:space="0" w:color="auto"/>
              <w:bottom w:val="single" w:sz="4" w:space="0" w:color="auto"/>
              <w:right w:val="single" w:sz="4" w:space="0" w:color="auto"/>
            </w:tcBorders>
          </w:tcPr>
          <w:p w14:paraId="3A12A3C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822CB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9D9B080" w14:textId="2CC9AA5B"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94" w:type="dxa"/>
            <w:tcBorders>
              <w:top w:val="single" w:sz="4" w:space="0" w:color="auto"/>
              <w:left w:val="single" w:sz="4" w:space="0" w:color="auto"/>
              <w:bottom w:val="single" w:sz="4" w:space="0" w:color="auto"/>
              <w:right w:val="single" w:sz="4" w:space="0" w:color="auto"/>
            </w:tcBorders>
          </w:tcPr>
          <w:p w14:paraId="5F550407" w14:textId="77777777" w:rsidR="00FA3B9B" w:rsidRDefault="00FA3B9B" w:rsidP="007B3D37">
            <w:pPr>
              <w:pStyle w:val="TAC"/>
            </w:pPr>
          </w:p>
        </w:tc>
      </w:tr>
      <w:tr w:rsidR="00FA3B9B" w14:paraId="4BDF63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B54B21" w14:textId="77777777" w:rsidR="00FA3B9B" w:rsidRDefault="00FA3B9B" w:rsidP="007B3D37">
            <w:pPr>
              <w:pStyle w:val="TAL"/>
            </w:pPr>
            <w:r>
              <w:t>hPcfId</w:t>
            </w:r>
          </w:p>
        </w:tc>
        <w:tc>
          <w:tcPr>
            <w:tcW w:w="1741" w:type="dxa"/>
            <w:tcBorders>
              <w:top w:val="single" w:sz="4" w:space="0" w:color="auto"/>
              <w:left w:val="single" w:sz="4" w:space="0" w:color="auto"/>
              <w:bottom w:val="single" w:sz="4" w:space="0" w:color="auto"/>
              <w:right w:val="single" w:sz="4" w:space="0" w:color="auto"/>
            </w:tcBorders>
          </w:tcPr>
          <w:p w14:paraId="5B0FECEE"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0D014C4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D886F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0B0F554" w14:textId="77777777" w:rsidR="00D256A7" w:rsidRDefault="00D256A7" w:rsidP="00D256A7">
            <w:pPr>
              <w:pStyle w:val="TAL"/>
              <w:rPr>
                <w:rFonts w:cs="Arial"/>
                <w:szCs w:val="18"/>
              </w:rPr>
            </w:pPr>
            <w:r>
              <w:rPr>
                <w:rFonts w:cs="Arial"/>
                <w:szCs w:val="18"/>
              </w:rPr>
              <w:t>This IE may be used by V-SMF to indicate the home PCF selected by the AMF for the UE to the H-SMF, for a HR PDU session.</w:t>
            </w:r>
          </w:p>
          <w:p w14:paraId="5EBE10D6" w14:textId="468B11DA" w:rsidR="00FA3B9B" w:rsidRDefault="00FA3B9B" w:rsidP="007B3D37">
            <w:pPr>
              <w:pStyle w:val="TAL"/>
              <w:rPr>
                <w:rFonts w:cs="Arial"/>
                <w:szCs w:val="18"/>
              </w:rPr>
            </w:pPr>
            <w:r>
              <w:rPr>
                <w:rFonts w:cs="Arial"/>
                <w:szCs w:val="18"/>
              </w:rPr>
              <w:t xml:space="preserve">When present, this IE shall contain the identifier of the H-PCF selected by the AMF for the UE (for </w:t>
            </w:r>
            <w:r w:rsidR="00D256A7">
              <w:rPr>
                <w:rFonts w:cs="Arial"/>
                <w:szCs w:val="18"/>
              </w:rPr>
              <w:t xml:space="preserve">UE </w:t>
            </w:r>
            <w:r>
              <w:rPr>
                <w:rFonts w:cs="Arial"/>
                <w:szCs w:val="18"/>
              </w:rPr>
              <w:t xml:space="preserve">Policy Control). </w:t>
            </w:r>
          </w:p>
        </w:tc>
        <w:tc>
          <w:tcPr>
            <w:tcW w:w="894" w:type="dxa"/>
            <w:tcBorders>
              <w:top w:val="single" w:sz="4" w:space="0" w:color="auto"/>
              <w:left w:val="single" w:sz="4" w:space="0" w:color="auto"/>
              <w:bottom w:val="single" w:sz="4" w:space="0" w:color="auto"/>
              <w:right w:val="single" w:sz="4" w:space="0" w:color="auto"/>
            </w:tcBorders>
          </w:tcPr>
          <w:p w14:paraId="3C98C58C" w14:textId="77777777" w:rsidR="00FA3B9B" w:rsidRDefault="00FA3B9B" w:rsidP="007B3D37">
            <w:pPr>
              <w:pStyle w:val="TAC"/>
            </w:pPr>
          </w:p>
        </w:tc>
      </w:tr>
      <w:tr w:rsidR="00FA3B9B" w14:paraId="526ED8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FCD952" w14:textId="77777777" w:rsidR="00FA3B9B" w:rsidRDefault="00FA3B9B" w:rsidP="007B3D37">
            <w:pPr>
              <w:pStyle w:val="TAL"/>
            </w:pPr>
            <w:r>
              <w:t>pcfId</w:t>
            </w:r>
          </w:p>
        </w:tc>
        <w:tc>
          <w:tcPr>
            <w:tcW w:w="1741" w:type="dxa"/>
            <w:tcBorders>
              <w:top w:val="single" w:sz="4" w:space="0" w:color="auto"/>
              <w:left w:val="single" w:sz="4" w:space="0" w:color="auto"/>
              <w:bottom w:val="single" w:sz="4" w:space="0" w:color="auto"/>
              <w:right w:val="single" w:sz="4" w:space="0" w:color="auto"/>
            </w:tcBorders>
          </w:tcPr>
          <w:p w14:paraId="2629F87B"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32E4A6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1E9CC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67C939" w14:textId="77777777" w:rsidR="00D256A7" w:rsidRDefault="00D256A7" w:rsidP="00D256A7">
            <w:pPr>
              <w:pStyle w:val="TAL"/>
              <w:rPr>
                <w:rFonts w:cs="Arial"/>
                <w:szCs w:val="18"/>
              </w:rPr>
            </w:pPr>
            <w:r>
              <w:rPr>
                <w:rFonts w:cs="Arial"/>
                <w:szCs w:val="18"/>
              </w:rPr>
              <w:t>This IE may be used by I-SMF to indicate the (V-)PCF selected by the AMF for the UE to the SMF, for a PDU session with an I-SMF.</w:t>
            </w:r>
          </w:p>
          <w:p w14:paraId="51573E57" w14:textId="398D1489" w:rsidR="00FA3B9B" w:rsidRDefault="00FA3B9B" w:rsidP="007B3D37">
            <w:pPr>
              <w:pStyle w:val="TAL"/>
              <w:rPr>
                <w:rFonts w:cs="Arial"/>
                <w:szCs w:val="18"/>
              </w:rPr>
            </w:pPr>
            <w:r>
              <w:rPr>
                <w:rFonts w:cs="Arial"/>
                <w:szCs w:val="18"/>
              </w:rPr>
              <w:t xml:space="preserve">When present, this IE shall contain the identifier of the PCF </w:t>
            </w:r>
            <w:r w:rsidR="00D256A7">
              <w:rPr>
                <w:rFonts w:cs="Arial"/>
                <w:szCs w:val="18"/>
              </w:rPr>
              <w:t xml:space="preserve">(for Access and Mobility Policy Control and/or UE Policy Control) in non-roaming scenarios, or the V-PCF </w:t>
            </w:r>
            <w:r>
              <w:rPr>
                <w:rFonts w:cs="Arial"/>
                <w:szCs w:val="18"/>
              </w:rPr>
              <w:t>(for Access and Mobility Policy Control)</w:t>
            </w:r>
            <w:r w:rsidR="00D256A7">
              <w:rPr>
                <w:rFonts w:cs="Arial"/>
                <w:szCs w:val="18"/>
              </w:rPr>
              <w:t xml:space="preserve"> in LBO roaming scenarios</w:t>
            </w:r>
            <w:r>
              <w:rPr>
                <w:rFonts w:cs="Arial"/>
                <w:szCs w:val="18"/>
              </w:rPr>
              <w:t xml:space="preserve">. </w:t>
            </w:r>
          </w:p>
        </w:tc>
        <w:tc>
          <w:tcPr>
            <w:tcW w:w="894" w:type="dxa"/>
            <w:tcBorders>
              <w:top w:val="single" w:sz="4" w:space="0" w:color="auto"/>
              <w:left w:val="single" w:sz="4" w:space="0" w:color="auto"/>
              <w:bottom w:val="single" w:sz="4" w:space="0" w:color="auto"/>
              <w:right w:val="single" w:sz="4" w:space="0" w:color="auto"/>
            </w:tcBorders>
          </w:tcPr>
          <w:p w14:paraId="1AFF6267" w14:textId="77777777" w:rsidR="00FA3B9B" w:rsidRDefault="00FA3B9B" w:rsidP="007B3D37">
            <w:pPr>
              <w:pStyle w:val="TAC"/>
            </w:pPr>
            <w:r>
              <w:t>DTSSA</w:t>
            </w:r>
          </w:p>
        </w:tc>
      </w:tr>
      <w:tr w:rsidR="00FA3B9B" w14:paraId="6D643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6A9FAA" w14:textId="77777777" w:rsidR="00FA3B9B" w:rsidRDefault="00FA3B9B" w:rsidP="007B3D37">
            <w:pPr>
              <w:pStyle w:val="TAL"/>
            </w:pPr>
            <w:r>
              <w:t>pcfGroupId</w:t>
            </w:r>
          </w:p>
        </w:tc>
        <w:tc>
          <w:tcPr>
            <w:tcW w:w="1741" w:type="dxa"/>
            <w:tcBorders>
              <w:top w:val="single" w:sz="4" w:space="0" w:color="auto"/>
              <w:left w:val="single" w:sz="4" w:space="0" w:color="auto"/>
              <w:bottom w:val="single" w:sz="4" w:space="0" w:color="auto"/>
              <w:right w:val="single" w:sz="4" w:space="0" w:color="auto"/>
            </w:tcBorders>
          </w:tcPr>
          <w:p w14:paraId="727BE7C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16772E16"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52FC5F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06ADA55" w14:textId="77777777" w:rsidR="00141DA7" w:rsidRDefault="00141DA7" w:rsidP="00141DA7">
            <w:pPr>
              <w:pStyle w:val="TAL"/>
              <w:rPr>
                <w:rFonts w:cs="Arial"/>
                <w:szCs w:val="18"/>
              </w:rPr>
            </w:pPr>
            <w:r>
              <w:rPr>
                <w:rFonts w:cs="Arial"/>
                <w:szCs w:val="18"/>
              </w:rPr>
              <w:t>This IE may be present in non-roaming and HR roaming scenarios.</w:t>
            </w:r>
          </w:p>
          <w:p w14:paraId="44C9F1D0" w14:textId="30705CA8"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94" w:type="dxa"/>
            <w:tcBorders>
              <w:top w:val="single" w:sz="4" w:space="0" w:color="auto"/>
              <w:left w:val="single" w:sz="4" w:space="0" w:color="auto"/>
              <w:bottom w:val="single" w:sz="4" w:space="0" w:color="auto"/>
              <w:right w:val="single" w:sz="4" w:space="0" w:color="auto"/>
            </w:tcBorders>
          </w:tcPr>
          <w:p w14:paraId="124EA031" w14:textId="77777777" w:rsidR="00FA3B9B" w:rsidRDefault="00FA3B9B" w:rsidP="007B3D37">
            <w:pPr>
              <w:pStyle w:val="TAC"/>
            </w:pPr>
          </w:p>
        </w:tc>
      </w:tr>
      <w:tr w:rsidR="00FA3B9B" w14:paraId="3DC889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10A6A1" w14:textId="77777777" w:rsidR="00FA3B9B" w:rsidRDefault="00FA3B9B" w:rsidP="007B3D37">
            <w:pPr>
              <w:pStyle w:val="TAL"/>
            </w:pPr>
            <w:r>
              <w:t>pcfSetId</w:t>
            </w:r>
          </w:p>
        </w:tc>
        <w:tc>
          <w:tcPr>
            <w:tcW w:w="1741" w:type="dxa"/>
            <w:tcBorders>
              <w:top w:val="single" w:sz="4" w:space="0" w:color="auto"/>
              <w:left w:val="single" w:sz="4" w:space="0" w:color="auto"/>
              <w:bottom w:val="single" w:sz="4" w:space="0" w:color="auto"/>
              <w:right w:val="single" w:sz="4" w:space="0" w:color="auto"/>
            </w:tcBorders>
          </w:tcPr>
          <w:p w14:paraId="71D534FE" w14:textId="77777777" w:rsidR="00FA3B9B" w:rsidRDefault="00FA3B9B" w:rsidP="007B3D37">
            <w:pPr>
              <w:pStyle w:val="TAL"/>
            </w:pPr>
            <w:r>
              <w:t>NfSetId</w:t>
            </w:r>
          </w:p>
        </w:tc>
        <w:tc>
          <w:tcPr>
            <w:tcW w:w="248" w:type="dxa"/>
            <w:tcBorders>
              <w:top w:val="single" w:sz="4" w:space="0" w:color="auto"/>
              <w:left w:val="single" w:sz="4" w:space="0" w:color="auto"/>
              <w:bottom w:val="single" w:sz="4" w:space="0" w:color="auto"/>
              <w:right w:val="single" w:sz="4" w:space="0" w:color="auto"/>
            </w:tcBorders>
          </w:tcPr>
          <w:p w14:paraId="1B5EF18E"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465A30A"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D25B09A" w14:textId="07EAFB23" w:rsidR="00FA3B9B" w:rsidRDefault="00FA3B9B">
            <w:pPr>
              <w:pStyle w:val="TAL"/>
              <w:rPr>
                <w:rFonts w:cs="Arial"/>
                <w:szCs w:val="18"/>
              </w:rPr>
            </w:pPr>
            <w:r>
              <w:rPr>
                <w:rFonts w:cs="Arial"/>
                <w:szCs w:val="18"/>
              </w:rPr>
              <w:t>When present, it shall contain the NF Set ID of</w:t>
            </w:r>
            <w:r w:rsidR="00141DA7">
              <w:rPr>
                <w:rFonts w:cs="Arial"/>
                <w:szCs w:val="18"/>
              </w:rPr>
              <w:t xml:space="preserve"> the H-PCF indicated by the </w:t>
            </w:r>
            <w:r w:rsidR="00141DA7" w:rsidRPr="000B376D">
              <w:rPr>
                <w:rFonts w:cs="Arial"/>
                <w:szCs w:val="18"/>
              </w:rPr>
              <w:t>hPcfId</w:t>
            </w:r>
            <w:r w:rsidR="00141DA7">
              <w:rPr>
                <w:rFonts w:cs="Arial"/>
                <w:szCs w:val="18"/>
              </w:rPr>
              <w:t xml:space="preserve"> IE or the (V-)PCF indicated by the </w:t>
            </w:r>
            <w:r w:rsidR="00141DA7" w:rsidRPr="00141DA7">
              <w:rPr>
                <w:rFonts w:cs="Arial"/>
                <w:szCs w:val="18"/>
              </w:rPr>
              <w:t>pcfId</w:t>
            </w:r>
            <w:r w:rsidR="00141DA7">
              <w:rPr>
                <w:rFonts w:cs="Arial"/>
                <w:szCs w:val="18"/>
              </w:rPr>
              <w:t xml:space="preserve"> IE.</w:t>
            </w:r>
            <w:r>
              <w:t xml:space="preserve"> </w:t>
            </w:r>
          </w:p>
        </w:tc>
        <w:tc>
          <w:tcPr>
            <w:tcW w:w="894" w:type="dxa"/>
            <w:tcBorders>
              <w:top w:val="single" w:sz="4" w:space="0" w:color="auto"/>
              <w:left w:val="single" w:sz="4" w:space="0" w:color="auto"/>
              <w:bottom w:val="single" w:sz="4" w:space="0" w:color="auto"/>
              <w:right w:val="single" w:sz="4" w:space="0" w:color="auto"/>
            </w:tcBorders>
          </w:tcPr>
          <w:p w14:paraId="79F4C222" w14:textId="77777777" w:rsidR="00FA3B9B" w:rsidRDefault="00FA3B9B" w:rsidP="007B3D37">
            <w:pPr>
              <w:pStyle w:val="TAC"/>
            </w:pPr>
          </w:p>
        </w:tc>
      </w:tr>
      <w:tr w:rsidR="00FA3B9B" w14:paraId="36DA9B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4C731C" w14:textId="77777777" w:rsidR="00FA3B9B" w:rsidRDefault="00FA3B9B" w:rsidP="007B3D37">
            <w:pPr>
              <w:pStyle w:val="TAL"/>
            </w:pPr>
            <w:r>
              <w:t>hoPreparationIndication</w:t>
            </w:r>
          </w:p>
        </w:tc>
        <w:tc>
          <w:tcPr>
            <w:tcW w:w="1741" w:type="dxa"/>
            <w:tcBorders>
              <w:top w:val="single" w:sz="4" w:space="0" w:color="auto"/>
              <w:left w:val="single" w:sz="4" w:space="0" w:color="auto"/>
              <w:bottom w:val="single" w:sz="4" w:space="0" w:color="auto"/>
              <w:right w:val="single" w:sz="4" w:space="0" w:color="auto"/>
            </w:tcBorders>
          </w:tcPr>
          <w:p w14:paraId="7CE8DD9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C89398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770C3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C17BF1F" w14:textId="77777777" w:rsidR="00FA3B9B" w:rsidRDefault="00FA3B9B" w:rsidP="007B3D37">
            <w:pPr>
              <w:pStyle w:val="TAL"/>
              <w:rPr>
                <w:rFonts w:cs="Arial"/>
                <w:szCs w:val="18"/>
              </w:rPr>
            </w:pPr>
            <w:r>
              <w:rPr>
                <w:rFonts w:cs="Arial"/>
                <w:szCs w:val="18"/>
              </w:rPr>
              <w:t>This IE shall be present during an EPS to 5GS handover preparation using the N26 interface or during N2 handover preparation with I-SMF insertion.</w:t>
            </w:r>
          </w:p>
          <w:p w14:paraId="060BD212" w14:textId="77777777" w:rsidR="00FA3B9B" w:rsidRDefault="00FA3B9B" w:rsidP="007B3D37">
            <w:pPr>
              <w:pStyle w:val="TAL"/>
              <w:rPr>
                <w:rFonts w:cs="Arial"/>
                <w:szCs w:val="18"/>
              </w:rPr>
            </w:pPr>
          </w:p>
          <w:p w14:paraId="0E86ACCC" w14:textId="77777777" w:rsidR="00FA3B9B" w:rsidRDefault="00FA3B9B" w:rsidP="007B3D37">
            <w:pPr>
              <w:pStyle w:val="TAL"/>
              <w:rPr>
                <w:rFonts w:cs="Arial"/>
                <w:szCs w:val="18"/>
              </w:rPr>
            </w:pPr>
            <w:r>
              <w:rPr>
                <w:rFonts w:cs="Arial"/>
                <w:szCs w:val="18"/>
              </w:rPr>
              <w:t>When present, it shall be set as follows:</w:t>
            </w:r>
          </w:p>
          <w:p w14:paraId="5F9FC0A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EAFEAB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w:t>
            </w:r>
            <w:r>
              <w:rPr>
                <w:rFonts w:ascii="Arial" w:hAnsi="Arial" w:cs="Arial"/>
                <w:sz w:val="18"/>
                <w:szCs w:val="18"/>
              </w:rPr>
              <w:t xml:space="preserve">If a handover preparation was in progress, the handover has been completed. The PGW-C/SMF shall switch the DL user plane of the PDU session using the </w:t>
            </w:r>
            <w:r w:rsidRPr="006F7C5E">
              <w:rPr>
                <w:rFonts w:ascii="Arial" w:hAnsi="Arial" w:cs="Arial"/>
                <w:sz w:val="18"/>
                <w:szCs w:val="18"/>
              </w:rPr>
              <w:t xml:space="preserve">N9 tunnel information </w:t>
            </w:r>
            <w:r>
              <w:rPr>
                <w:rFonts w:ascii="Arial" w:hAnsi="Arial" w:cs="Arial"/>
                <w:sz w:val="18"/>
                <w:szCs w:val="18"/>
              </w:rPr>
              <w:t xml:space="preserve">that has been received in the </w:t>
            </w:r>
            <w:r w:rsidRPr="006F7C5E">
              <w:rPr>
                <w:rFonts w:ascii="Arial" w:hAnsi="Arial" w:cs="Arial"/>
                <w:sz w:val="18"/>
                <w:szCs w:val="18"/>
              </w:rPr>
              <w:t>vcnTunnelInfo</w:t>
            </w:r>
            <w:r>
              <w:rPr>
                <w:rFonts w:ascii="Arial" w:hAnsi="Arial" w:cs="Arial"/>
                <w:sz w:val="18"/>
                <w:szCs w:val="18"/>
              </w:rPr>
              <w:t xml:space="preserve"> or icnTunnelInfo.</w:t>
            </w:r>
          </w:p>
          <w:p w14:paraId="0DCC52F6" w14:textId="77777777" w:rsidR="00FA3B9B" w:rsidRDefault="00FA3B9B" w:rsidP="007B3D37">
            <w:pPr>
              <w:pStyle w:val="TAL"/>
              <w:rPr>
                <w:rFonts w:cs="Arial"/>
                <w:szCs w:val="18"/>
              </w:rPr>
            </w:pPr>
            <w:r>
              <w:rPr>
                <w:rFonts w:cs="Arial"/>
                <w:szCs w:val="18"/>
              </w:rPr>
              <w:t>It shall be set to "true" during an EPS to 5GS handover preparation using the N26 interface or during N2 handover preparation with I-SMF insertion.</w:t>
            </w:r>
          </w:p>
        </w:tc>
        <w:tc>
          <w:tcPr>
            <w:tcW w:w="894" w:type="dxa"/>
            <w:tcBorders>
              <w:top w:val="single" w:sz="4" w:space="0" w:color="auto"/>
              <w:left w:val="single" w:sz="4" w:space="0" w:color="auto"/>
              <w:bottom w:val="single" w:sz="4" w:space="0" w:color="auto"/>
              <w:right w:val="single" w:sz="4" w:space="0" w:color="auto"/>
            </w:tcBorders>
          </w:tcPr>
          <w:p w14:paraId="72977118" w14:textId="77777777" w:rsidR="00FA3B9B" w:rsidRDefault="00FA3B9B" w:rsidP="007B3D37">
            <w:pPr>
              <w:pStyle w:val="TAC"/>
            </w:pPr>
          </w:p>
        </w:tc>
      </w:tr>
      <w:tr w:rsidR="00FA3B9B" w14:paraId="3D162F1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953211" w14:textId="77777777" w:rsidR="00FA3B9B" w:rsidRDefault="00FA3B9B" w:rsidP="007B3D37">
            <w:pPr>
              <w:pStyle w:val="TAL"/>
            </w:pPr>
            <w:r>
              <w:t>selMode</w:t>
            </w:r>
          </w:p>
        </w:tc>
        <w:tc>
          <w:tcPr>
            <w:tcW w:w="1741" w:type="dxa"/>
            <w:tcBorders>
              <w:top w:val="single" w:sz="4" w:space="0" w:color="auto"/>
              <w:left w:val="single" w:sz="4" w:space="0" w:color="auto"/>
              <w:bottom w:val="single" w:sz="4" w:space="0" w:color="auto"/>
              <w:right w:val="single" w:sz="4" w:space="0" w:color="auto"/>
            </w:tcBorders>
          </w:tcPr>
          <w:p w14:paraId="25AEADEA" w14:textId="77777777" w:rsidR="00FA3B9B" w:rsidRDefault="00FA3B9B" w:rsidP="007B3D37">
            <w:pPr>
              <w:pStyle w:val="TAL"/>
            </w:pPr>
            <w:r>
              <w:t>DnnSelectionMode</w:t>
            </w:r>
          </w:p>
        </w:tc>
        <w:tc>
          <w:tcPr>
            <w:tcW w:w="248" w:type="dxa"/>
            <w:tcBorders>
              <w:top w:val="single" w:sz="4" w:space="0" w:color="auto"/>
              <w:left w:val="single" w:sz="4" w:space="0" w:color="auto"/>
              <w:bottom w:val="single" w:sz="4" w:space="0" w:color="auto"/>
              <w:right w:val="single" w:sz="4" w:space="0" w:color="auto"/>
            </w:tcBorders>
          </w:tcPr>
          <w:p w14:paraId="3952A7A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2F75E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34B5E88"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AC60B2">
              <w:rPr>
                <w:rFonts w:cs="Arial"/>
                <w:szCs w:val="18"/>
              </w:rPr>
              <w:t>be set to:</w:t>
            </w:r>
          </w:p>
          <w:p w14:paraId="03E37478"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"VERIFIED",</w:t>
            </w:r>
            <w:r>
              <w:rPr>
                <w:rFonts w:ascii="Arial" w:hAnsi="Arial" w:cs="Arial"/>
                <w:sz w:val="18"/>
                <w:szCs w:val="18"/>
                <w:lang w:eastAsia="zh-CN"/>
              </w:rPr>
              <w:t xml:space="preserve"> if</w:t>
            </w:r>
            <w:r w:rsidR="00FA3B9B" w:rsidRPr="00AC60B2">
              <w:rPr>
                <w:rFonts w:ascii="Arial" w:hAnsi="Arial" w:cs="Arial"/>
                <w:sz w:val="18"/>
                <w:szCs w:val="18"/>
                <w:lang w:eastAsia="zh-CN"/>
              </w:rPr>
              <w:t xml:space="preserve"> the requested DNN</w:t>
            </w:r>
            <w:r>
              <w:rPr>
                <w:rFonts w:ascii="Arial" w:hAnsi="Arial" w:cs="Arial"/>
                <w:sz w:val="18"/>
                <w:szCs w:val="18"/>
                <w:lang w:eastAsia="zh-CN"/>
              </w:rPr>
              <w:t xml:space="preserve"> provided by UE or the selected DNN provided by the network</w:t>
            </w:r>
            <w:r w:rsidR="00FA3B9B" w:rsidRPr="00AC60B2">
              <w:rPr>
                <w:rFonts w:ascii="Arial" w:hAnsi="Arial" w:cs="Arial"/>
                <w:sz w:val="18"/>
                <w:szCs w:val="18"/>
                <w:lang w:eastAsia="zh-CN"/>
              </w:rPr>
              <w:t xml:space="preserve"> corresponds to an explicitly subscribed DNN</w:t>
            </w:r>
            <w:r>
              <w:rPr>
                <w:rFonts w:ascii="Arial" w:hAnsi="Arial" w:cs="Arial"/>
                <w:sz w:val="18"/>
                <w:szCs w:val="18"/>
                <w:lang w:eastAsia="zh-CN"/>
              </w:rPr>
              <w:t>;</w:t>
            </w:r>
            <w:r w:rsidR="00FA3B9B" w:rsidRPr="00AC60B2">
              <w:rPr>
                <w:rFonts w:ascii="Arial" w:hAnsi="Arial" w:cs="Arial"/>
                <w:sz w:val="18"/>
                <w:szCs w:val="18"/>
                <w:lang w:eastAsia="zh-CN"/>
              </w:rPr>
              <w:t xml:space="preserve"> or</w:t>
            </w:r>
          </w:p>
          <w:p w14:paraId="2DBFFD3F" w14:textId="47F7DDDC" w:rsidR="00AC60B2"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"UE_DNN_NOT_VERIFIED",</w:t>
            </w:r>
            <w:r w:rsidRPr="001C52DB">
              <w:rPr>
                <w:rFonts w:ascii="Arial" w:hAnsi="Arial" w:cs="Arial"/>
                <w:sz w:val="18"/>
                <w:szCs w:val="18"/>
                <w:lang w:eastAsia="zh-CN"/>
              </w:rPr>
              <w:t xml:space="preserve"> </w:t>
            </w:r>
            <w:r>
              <w:rPr>
                <w:rFonts w:ascii="Arial" w:hAnsi="Arial" w:cs="Arial"/>
                <w:sz w:val="18"/>
                <w:szCs w:val="18"/>
                <w:lang w:eastAsia="zh-CN"/>
              </w:rPr>
              <w:t xml:space="preserve">if the requested DNN provided by UE </w:t>
            </w:r>
            <w:r w:rsidRPr="001C52DB">
              <w:rPr>
                <w:rFonts w:ascii="Arial" w:hAnsi="Arial" w:cs="Arial"/>
                <w:sz w:val="18"/>
                <w:szCs w:val="18"/>
                <w:lang w:eastAsia="zh-CN"/>
              </w:rPr>
              <w:t>corresponds</w:t>
            </w:r>
            <w:r w:rsidRPr="00951432">
              <w:rPr>
                <w:rFonts w:ascii="Arial" w:hAnsi="Arial"/>
                <w:sz w:val="18"/>
              </w:rPr>
              <w:t xml:space="preserve"> </w:t>
            </w:r>
            <w:r w:rsidR="00FA3B9B" w:rsidRPr="00AC60B2">
              <w:rPr>
                <w:rFonts w:ascii="Arial" w:hAnsi="Arial" w:cs="Arial"/>
                <w:sz w:val="18"/>
                <w:szCs w:val="18"/>
                <w:lang w:eastAsia="zh-CN"/>
              </w:rPr>
              <w:t>to the usage of a wildcard subscription</w:t>
            </w:r>
            <w:r>
              <w:rPr>
                <w:rFonts w:ascii="Arial" w:hAnsi="Arial" w:cs="Arial"/>
                <w:sz w:val="18"/>
                <w:szCs w:val="18"/>
                <w:lang w:eastAsia="zh-CN"/>
              </w:rPr>
              <w:t>; or</w:t>
            </w:r>
          </w:p>
          <w:p w14:paraId="05AD8827"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362273">
              <w:rPr>
                <w:rFonts w:ascii="Arial" w:hAnsi="Arial" w:cs="Arial"/>
                <w:sz w:val="18"/>
                <w:szCs w:val="18"/>
                <w:lang w:eastAsia="zh-CN"/>
              </w:rPr>
              <w:t>"NW_DNN_NOT_VERIFIED",</w:t>
            </w:r>
            <w:r w:rsidRPr="00EA6F08">
              <w:rPr>
                <w:rFonts w:ascii="Arial" w:hAnsi="Arial" w:cs="Arial"/>
                <w:sz w:val="18"/>
                <w:szCs w:val="18"/>
                <w:lang w:eastAsia="zh-CN"/>
              </w:rPr>
              <w:t xml:space="preserve"> </w:t>
            </w:r>
            <w:r>
              <w:rPr>
                <w:rFonts w:ascii="Arial" w:hAnsi="Arial" w:cs="Arial"/>
                <w:sz w:val="18"/>
                <w:szCs w:val="18"/>
                <w:lang w:eastAsia="zh-CN"/>
              </w:rPr>
              <w:t>if</w:t>
            </w:r>
            <w:r w:rsidRPr="001C52DB">
              <w:rPr>
                <w:rFonts w:ascii="Arial" w:hAnsi="Arial" w:cs="Arial"/>
                <w:sz w:val="18"/>
                <w:szCs w:val="18"/>
                <w:lang w:eastAsia="zh-CN"/>
              </w:rPr>
              <w:t xml:space="preserve"> the </w:t>
            </w:r>
            <w:r>
              <w:rPr>
                <w:rFonts w:ascii="Arial" w:hAnsi="Arial" w:cs="Arial"/>
                <w:sz w:val="18"/>
                <w:szCs w:val="18"/>
                <w:lang w:eastAsia="zh-CN"/>
              </w:rPr>
              <w:t>selected</w:t>
            </w:r>
            <w:r w:rsidRPr="001C52DB">
              <w:rPr>
                <w:rFonts w:ascii="Arial" w:hAnsi="Arial" w:cs="Arial"/>
                <w:sz w:val="18"/>
                <w:szCs w:val="18"/>
                <w:lang w:eastAsia="zh-CN"/>
              </w:rPr>
              <w:t xml:space="preserve"> DNN </w:t>
            </w:r>
            <w:r>
              <w:rPr>
                <w:rFonts w:ascii="Arial" w:hAnsi="Arial" w:cs="Arial"/>
                <w:sz w:val="18"/>
                <w:szCs w:val="18"/>
                <w:lang w:eastAsia="zh-CN"/>
              </w:rPr>
              <w:t xml:space="preserve">provided by the network </w:t>
            </w:r>
            <w:r w:rsidRPr="001C52DB">
              <w:rPr>
                <w:rFonts w:ascii="Arial" w:hAnsi="Arial" w:cs="Arial"/>
                <w:sz w:val="18"/>
                <w:szCs w:val="18"/>
                <w:lang w:eastAsia="zh-CN"/>
              </w:rPr>
              <w:t>corresponds to the usage of a wildcard subscription</w:t>
            </w:r>
            <w:r w:rsidR="00FA3B9B" w:rsidRPr="00AC60B2">
              <w:rPr>
                <w:rFonts w:ascii="Arial" w:hAnsi="Arial" w:cs="Arial"/>
                <w:sz w:val="18"/>
                <w:szCs w:val="18"/>
                <w:lang w:eastAsia="zh-CN"/>
              </w:rPr>
              <w:t>.</w:t>
            </w:r>
          </w:p>
          <w:p w14:paraId="2963F5B3" w14:textId="6D4D0387" w:rsidR="00AC60B2" w:rsidRDefault="00AC60B2" w:rsidP="007B3D37">
            <w:pPr>
              <w:pStyle w:val="TAL"/>
              <w:rPr>
                <w:rFonts w:cs="Arial"/>
                <w:szCs w:val="18"/>
              </w:rPr>
            </w:pPr>
          </w:p>
          <w:p w14:paraId="08F13A92" w14:textId="6E395AF9" w:rsidR="00AC60B2" w:rsidRDefault="00AC60B2" w:rsidP="007B3D37">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6E3005D" w14:textId="0103C6E0" w:rsidR="00AC60B2" w:rsidRDefault="00AC60B2"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5D91CA99" w14:textId="77777777" w:rsidR="00FA3B9B" w:rsidRDefault="00FA3B9B" w:rsidP="007B3D37">
            <w:pPr>
              <w:pStyle w:val="TAC"/>
            </w:pPr>
          </w:p>
        </w:tc>
      </w:tr>
      <w:tr w:rsidR="00FA3B9B" w14:paraId="0F6249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1A5C15" w14:textId="77777777" w:rsidR="00FA3B9B" w:rsidRDefault="00FA3B9B" w:rsidP="007B3D37">
            <w:pPr>
              <w:pStyle w:val="TAL"/>
            </w:pPr>
            <w:r>
              <w:t>alwaysOnRequested</w:t>
            </w:r>
          </w:p>
        </w:tc>
        <w:tc>
          <w:tcPr>
            <w:tcW w:w="1741" w:type="dxa"/>
            <w:tcBorders>
              <w:top w:val="single" w:sz="4" w:space="0" w:color="auto"/>
              <w:left w:val="single" w:sz="4" w:space="0" w:color="auto"/>
              <w:bottom w:val="single" w:sz="4" w:space="0" w:color="auto"/>
              <w:right w:val="single" w:sz="4" w:space="0" w:color="auto"/>
            </w:tcBorders>
          </w:tcPr>
          <w:p w14:paraId="694B3E5C"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6A43A2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5683E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0F7AE1" w14:textId="77777777" w:rsidR="00FA3B9B" w:rsidRDefault="00FA3B9B" w:rsidP="007B3D37">
            <w:pPr>
              <w:pStyle w:val="TAL"/>
              <w:rPr>
                <w:rFonts w:cs="Arial"/>
                <w:szCs w:val="18"/>
              </w:rPr>
            </w:pPr>
            <w:r>
              <w:rPr>
                <w:rFonts w:cs="Arial"/>
                <w:szCs w:val="18"/>
              </w:rPr>
              <w:t>This IE shall be present and set to true if the UE requests to setup an always-on PDU session and this is allowed by local policy in the V-SMF or I-SMF.</w:t>
            </w:r>
          </w:p>
          <w:p w14:paraId="43E9DF88" w14:textId="77777777" w:rsidR="00FA3B9B" w:rsidRDefault="00FA3B9B" w:rsidP="007B3D37">
            <w:pPr>
              <w:pStyle w:val="TAL"/>
              <w:rPr>
                <w:rFonts w:cs="Arial"/>
                <w:szCs w:val="18"/>
              </w:rPr>
            </w:pPr>
          </w:p>
          <w:p w14:paraId="7E313D6B" w14:textId="77777777" w:rsidR="00FA3B9B" w:rsidRDefault="00FA3B9B" w:rsidP="007B3D37">
            <w:pPr>
              <w:pStyle w:val="TAL"/>
              <w:rPr>
                <w:rFonts w:cs="Arial"/>
                <w:szCs w:val="18"/>
              </w:rPr>
            </w:pPr>
            <w:r>
              <w:rPr>
                <w:rFonts w:cs="Arial"/>
                <w:szCs w:val="18"/>
              </w:rPr>
              <w:t>When present, it shall be set as follows:</w:t>
            </w:r>
          </w:p>
          <w:p w14:paraId="420E29FB"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46D629E"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false (default): not a request for an always-on PDU session</w:t>
            </w:r>
          </w:p>
          <w:p w14:paraId="636D1878"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6B50A1F6" w14:textId="77777777" w:rsidR="00FA3B9B" w:rsidRDefault="00FA3B9B" w:rsidP="007B3D37">
            <w:pPr>
              <w:pStyle w:val="TAC"/>
            </w:pPr>
          </w:p>
        </w:tc>
      </w:tr>
      <w:tr w:rsidR="00FA3B9B" w14:paraId="130E53D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ACE211" w14:textId="77777777" w:rsidR="00FA3B9B" w:rsidRDefault="00FA3B9B" w:rsidP="007B3D37">
            <w:pPr>
              <w:pStyle w:val="TAL"/>
            </w:pPr>
            <w:r>
              <w:t>udmGroupId</w:t>
            </w:r>
          </w:p>
        </w:tc>
        <w:tc>
          <w:tcPr>
            <w:tcW w:w="1741" w:type="dxa"/>
            <w:tcBorders>
              <w:top w:val="single" w:sz="4" w:space="0" w:color="auto"/>
              <w:left w:val="single" w:sz="4" w:space="0" w:color="auto"/>
              <w:bottom w:val="single" w:sz="4" w:space="0" w:color="auto"/>
              <w:right w:val="single" w:sz="4" w:space="0" w:color="auto"/>
            </w:tcBorders>
          </w:tcPr>
          <w:p w14:paraId="2B698E5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0B85F26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B205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47BB268" w14:textId="77777777" w:rsidR="00FA3B9B" w:rsidRDefault="00FA3B9B" w:rsidP="007B3D37">
            <w:pPr>
              <w:pStyle w:val="TAL"/>
              <w:rPr>
                <w:rFonts w:cs="Arial"/>
                <w:szCs w:val="18"/>
              </w:rPr>
            </w:pPr>
            <w:r>
              <w:rPr>
                <w:szCs w:val="18"/>
              </w:rPr>
              <w:t>When present, it shall indicate the identity of the UDM group serving the UE.</w:t>
            </w:r>
          </w:p>
        </w:tc>
        <w:tc>
          <w:tcPr>
            <w:tcW w:w="894" w:type="dxa"/>
            <w:tcBorders>
              <w:top w:val="single" w:sz="4" w:space="0" w:color="auto"/>
              <w:left w:val="single" w:sz="4" w:space="0" w:color="auto"/>
              <w:bottom w:val="single" w:sz="4" w:space="0" w:color="auto"/>
              <w:right w:val="single" w:sz="4" w:space="0" w:color="auto"/>
            </w:tcBorders>
          </w:tcPr>
          <w:p w14:paraId="58781D71" w14:textId="77777777" w:rsidR="00FA3B9B" w:rsidRDefault="00FA3B9B" w:rsidP="007B3D37">
            <w:pPr>
              <w:pStyle w:val="TAC"/>
            </w:pPr>
          </w:p>
        </w:tc>
      </w:tr>
      <w:tr w:rsidR="00FA3B9B" w14:paraId="6AF9D1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B32624" w14:textId="77777777" w:rsidR="00FA3B9B" w:rsidRDefault="00FA3B9B" w:rsidP="007B3D37">
            <w:pPr>
              <w:pStyle w:val="TAL"/>
            </w:pPr>
            <w:r w:rsidRPr="002857AD">
              <w:t>routingIndicator</w:t>
            </w:r>
          </w:p>
        </w:tc>
        <w:tc>
          <w:tcPr>
            <w:tcW w:w="1741" w:type="dxa"/>
            <w:tcBorders>
              <w:top w:val="single" w:sz="4" w:space="0" w:color="auto"/>
              <w:left w:val="single" w:sz="4" w:space="0" w:color="auto"/>
              <w:bottom w:val="single" w:sz="4" w:space="0" w:color="auto"/>
              <w:right w:val="single" w:sz="4" w:space="0" w:color="auto"/>
            </w:tcBorders>
          </w:tcPr>
          <w:p w14:paraId="1ECAEE0D"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6A1B1A53"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CDC56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D1C00A6" w14:textId="77777777" w:rsidR="00FA3B9B" w:rsidRDefault="00FA3B9B" w:rsidP="007B3D37">
            <w:pPr>
              <w:pStyle w:val="TAL"/>
              <w:rPr>
                <w:rFonts w:cs="Arial"/>
                <w:szCs w:val="18"/>
              </w:rPr>
            </w:pPr>
            <w:r>
              <w:rPr>
                <w:szCs w:val="18"/>
              </w:rPr>
              <w:t>When present, it shall indicate the Routing Indicator of the UE.</w:t>
            </w:r>
          </w:p>
        </w:tc>
        <w:tc>
          <w:tcPr>
            <w:tcW w:w="894" w:type="dxa"/>
            <w:tcBorders>
              <w:top w:val="single" w:sz="4" w:space="0" w:color="auto"/>
              <w:left w:val="single" w:sz="4" w:space="0" w:color="auto"/>
              <w:bottom w:val="single" w:sz="4" w:space="0" w:color="auto"/>
              <w:right w:val="single" w:sz="4" w:space="0" w:color="auto"/>
            </w:tcBorders>
          </w:tcPr>
          <w:p w14:paraId="6651CB86" w14:textId="77777777" w:rsidR="00FA3B9B" w:rsidRDefault="00FA3B9B" w:rsidP="007B3D37">
            <w:pPr>
              <w:pStyle w:val="TAC"/>
            </w:pPr>
          </w:p>
        </w:tc>
      </w:tr>
      <w:tr w:rsidR="0003481B" w14:paraId="16A5A0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CD6EF1" w14:textId="068E9E82" w:rsidR="0003481B" w:rsidRPr="002857AD" w:rsidRDefault="0003481B" w:rsidP="0003481B">
            <w:pPr>
              <w:pStyle w:val="TAL"/>
            </w:pPr>
            <w:r>
              <w:rPr>
                <w:rFonts w:hint="eastAsia"/>
                <w:lang w:eastAsia="zh-CN"/>
              </w:rPr>
              <w:t>hNwPubKeyId</w:t>
            </w:r>
          </w:p>
        </w:tc>
        <w:tc>
          <w:tcPr>
            <w:tcW w:w="1741" w:type="dxa"/>
            <w:tcBorders>
              <w:top w:val="single" w:sz="4" w:space="0" w:color="auto"/>
              <w:left w:val="single" w:sz="4" w:space="0" w:color="auto"/>
              <w:bottom w:val="single" w:sz="4" w:space="0" w:color="auto"/>
              <w:right w:val="single" w:sz="4" w:space="0" w:color="auto"/>
            </w:tcBorders>
          </w:tcPr>
          <w:p w14:paraId="7D25F8B3" w14:textId="28639FA5" w:rsidR="0003481B" w:rsidRDefault="0003481B" w:rsidP="0003481B">
            <w:pPr>
              <w:pStyle w:val="TAL"/>
            </w:pPr>
            <w:r>
              <w:rPr>
                <w:rFonts w:hint="eastAsia"/>
                <w:lang w:eastAsia="zh-CN"/>
              </w:rPr>
              <w:t>integer</w:t>
            </w:r>
          </w:p>
        </w:tc>
        <w:tc>
          <w:tcPr>
            <w:tcW w:w="248" w:type="dxa"/>
            <w:tcBorders>
              <w:top w:val="single" w:sz="4" w:space="0" w:color="auto"/>
              <w:left w:val="single" w:sz="4" w:space="0" w:color="auto"/>
              <w:bottom w:val="single" w:sz="4" w:space="0" w:color="auto"/>
              <w:right w:val="single" w:sz="4" w:space="0" w:color="auto"/>
            </w:tcBorders>
          </w:tcPr>
          <w:p w14:paraId="34C2F39F" w14:textId="10F03C2F" w:rsidR="0003481B" w:rsidRDefault="0003481B" w:rsidP="0003481B">
            <w:pPr>
              <w:pStyle w:val="TAC"/>
            </w:pPr>
            <w:r>
              <w:rPr>
                <w:rFonts w:hint="eastAsia"/>
                <w:lang w:eastAsia="zh-CN"/>
              </w:rPr>
              <w:t>O</w:t>
            </w:r>
          </w:p>
        </w:tc>
        <w:tc>
          <w:tcPr>
            <w:tcW w:w="672" w:type="dxa"/>
            <w:tcBorders>
              <w:top w:val="single" w:sz="4" w:space="0" w:color="auto"/>
              <w:left w:val="single" w:sz="4" w:space="0" w:color="auto"/>
              <w:bottom w:val="single" w:sz="4" w:space="0" w:color="auto"/>
              <w:right w:val="single" w:sz="4" w:space="0" w:color="auto"/>
            </w:tcBorders>
          </w:tcPr>
          <w:p w14:paraId="3608F9B2" w14:textId="6B41963D" w:rsidR="0003481B" w:rsidRDefault="0003481B" w:rsidP="0003481B">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16000D3" w14:textId="0CBBCD52"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w:t>
            </w:r>
            <w:r>
              <w:rPr>
                <w:rFonts w:cs="Arial" w:hint="eastAsia"/>
                <w:szCs w:val="18"/>
                <w:lang w:val="en-US" w:eastAsia="zh-CN"/>
              </w:rPr>
              <w:t>2</w:t>
            </w:r>
            <w:r>
              <w:rPr>
                <w:rFonts w:cs="Arial" w:hint="eastAsia"/>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2B0C6C5B" w14:textId="77777777" w:rsidR="0003481B" w:rsidRDefault="0003481B" w:rsidP="0003481B">
            <w:pPr>
              <w:pStyle w:val="TAC"/>
            </w:pPr>
          </w:p>
        </w:tc>
      </w:tr>
      <w:tr w:rsidR="00FA3B9B" w14:paraId="109AE5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DADB6F" w14:textId="77777777" w:rsidR="00FA3B9B" w:rsidRDefault="00FA3B9B" w:rsidP="007B3D37">
            <w:pPr>
              <w:pStyle w:val="TAL"/>
            </w:pPr>
            <w:r>
              <w:t>epsInterworkingInd</w:t>
            </w:r>
          </w:p>
        </w:tc>
        <w:tc>
          <w:tcPr>
            <w:tcW w:w="1741" w:type="dxa"/>
            <w:tcBorders>
              <w:top w:val="single" w:sz="4" w:space="0" w:color="auto"/>
              <w:left w:val="single" w:sz="4" w:space="0" w:color="auto"/>
              <w:bottom w:val="single" w:sz="4" w:space="0" w:color="auto"/>
              <w:right w:val="single" w:sz="4" w:space="0" w:color="auto"/>
            </w:tcBorders>
          </w:tcPr>
          <w:p w14:paraId="4320DF68" w14:textId="77777777" w:rsidR="00FA3B9B" w:rsidRDefault="00FA3B9B" w:rsidP="007B3D37">
            <w:pPr>
              <w:pStyle w:val="TAL"/>
            </w:pPr>
            <w:r>
              <w:t>EpsInterworkingIndication</w:t>
            </w:r>
          </w:p>
        </w:tc>
        <w:tc>
          <w:tcPr>
            <w:tcW w:w="248" w:type="dxa"/>
            <w:tcBorders>
              <w:top w:val="single" w:sz="4" w:space="0" w:color="auto"/>
              <w:left w:val="single" w:sz="4" w:space="0" w:color="auto"/>
              <w:bottom w:val="single" w:sz="4" w:space="0" w:color="auto"/>
              <w:right w:val="single" w:sz="4" w:space="0" w:color="auto"/>
            </w:tcBorders>
          </w:tcPr>
          <w:p w14:paraId="5F276774" w14:textId="62856734" w:rsidR="00FA3B9B" w:rsidRDefault="00FA4028"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5B8C2B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C124D02" w14:textId="3378A2B8" w:rsidR="00FA3B9B" w:rsidRDefault="00FA4028" w:rsidP="007B3D37">
            <w:pPr>
              <w:pStyle w:val="TAL"/>
              <w:rPr>
                <w:rFonts w:cs="Arial"/>
                <w:szCs w:val="18"/>
              </w:rPr>
            </w:pPr>
            <w:r w:rsidRPr="00BB5FF8">
              <w:rPr>
                <w:rFonts w:cs="Arial"/>
                <w:szCs w:val="18"/>
              </w:rPr>
              <w:t>A V-SMF complying with this version of the specification shall include</w:t>
            </w:r>
            <w:r>
              <w:rPr>
                <w:rFonts w:cs="Arial"/>
                <w:szCs w:val="18"/>
              </w:rPr>
              <w:t xml:space="preserve"> t</w:t>
            </w:r>
            <w:r w:rsidR="00FA3B9B">
              <w:rPr>
                <w:rFonts w:cs="Arial"/>
                <w:szCs w:val="18"/>
              </w:rPr>
              <w:t xml:space="preserve">his IE if the indication has been received from </w:t>
            </w:r>
            <w:r>
              <w:rPr>
                <w:rFonts w:cs="Arial"/>
                <w:szCs w:val="18"/>
              </w:rPr>
              <w:t xml:space="preserve">the </w:t>
            </w:r>
            <w:r w:rsidR="00FA3B9B">
              <w:rPr>
                <w:rFonts w:cs="Arial"/>
                <w:szCs w:val="18"/>
              </w:rPr>
              <w:t xml:space="preserve">AMF and is allowed to be forwarded to </w:t>
            </w:r>
            <w:r>
              <w:rPr>
                <w:rFonts w:cs="Arial"/>
                <w:szCs w:val="18"/>
              </w:rPr>
              <w:t xml:space="preserve">the </w:t>
            </w:r>
            <w:r w:rsidR="00FA3B9B">
              <w:rPr>
                <w:rFonts w:cs="Arial"/>
                <w:szCs w:val="18"/>
              </w:rPr>
              <w:t>H-SMF by operator configuration.</w:t>
            </w:r>
          </w:p>
          <w:p w14:paraId="196E9A19" w14:textId="77777777" w:rsidR="00FA4028" w:rsidRDefault="00FA4028" w:rsidP="007B3D37">
            <w:pPr>
              <w:pStyle w:val="TAL"/>
              <w:rPr>
                <w:rFonts w:cs="Arial"/>
                <w:szCs w:val="18"/>
              </w:rPr>
            </w:pPr>
          </w:p>
          <w:p w14:paraId="4636A8BC" w14:textId="064226AB" w:rsidR="00FA4028" w:rsidRDefault="00FA4028" w:rsidP="007B3D37">
            <w:pPr>
              <w:pStyle w:val="TAL"/>
              <w:rPr>
                <w:rFonts w:cs="Arial"/>
                <w:szCs w:val="18"/>
              </w:rPr>
            </w:pPr>
            <w:r w:rsidRPr="00AE63D5">
              <w:rPr>
                <w:rFonts w:cs="Arial"/>
                <w:szCs w:val="18"/>
                <w:lang w:eastAsia="ja-JP"/>
              </w:rPr>
              <w:t>An I-SMF complying with this version of the specification shall include this IE if the indication has been received from the AMF.</w:t>
            </w:r>
          </w:p>
          <w:p w14:paraId="60ED8AB9" w14:textId="77777777" w:rsidR="00FA4028" w:rsidRDefault="00FA4028" w:rsidP="007B3D37">
            <w:pPr>
              <w:pStyle w:val="TAL"/>
              <w:rPr>
                <w:rFonts w:cs="Arial"/>
                <w:szCs w:val="18"/>
              </w:rPr>
            </w:pPr>
          </w:p>
          <w:p w14:paraId="0521027F" w14:textId="334C8DB1"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94" w:type="dxa"/>
            <w:tcBorders>
              <w:top w:val="single" w:sz="4" w:space="0" w:color="auto"/>
              <w:left w:val="single" w:sz="4" w:space="0" w:color="auto"/>
              <w:bottom w:val="single" w:sz="4" w:space="0" w:color="auto"/>
              <w:right w:val="single" w:sz="4" w:space="0" w:color="auto"/>
            </w:tcBorders>
          </w:tcPr>
          <w:p w14:paraId="5E698186" w14:textId="77777777" w:rsidR="00FA3B9B" w:rsidRDefault="00FA3B9B" w:rsidP="007B3D37">
            <w:pPr>
              <w:pStyle w:val="TAC"/>
            </w:pPr>
          </w:p>
        </w:tc>
      </w:tr>
      <w:tr w:rsidR="00FA3B9B" w14:paraId="624962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5592C3" w14:textId="77777777" w:rsidR="00FA3B9B" w:rsidRDefault="00FA3B9B" w:rsidP="007B3D37">
            <w:pPr>
              <w:pStyle w:val="TAL"/>
            </w:pPr>
            <w:r>
              <w:t>vSmfService</w:t>
            </w:r>
            <w:r w:rsidRPr="00A54937">
              <w:t>InstanceI</w:t>
            </w:r>
            <w:r>
              <w:t>d</w:t>
            </w:r>
          </w:p>
        </w:tc>
        <w:tc>
          <w:tcPr>
            <w:tcW w:w="1741" w:type="dxa"/>
            <w:tcBorders>
              <w:top w:val="single" w:sz="4" w:space="0" w:color="auto"/>
              <w:left w:val="single" w:sz="4" w:space="0" w:color="auto"/>
              <w:bottom w:val="single" w:sz="4" w:space="0" w:color="auto"/>
              <w:right w:val="single" w:sz="4" w:space="0" w:color="auto"/>
            </w:tcBorders>
          </w:tcPr>
          <w:p w14:paraId="6AEBFFE7"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7AC5428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C96B19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292CF4"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V-SMF service instance serving the PDU session.</w:t>
            </w:r>
          </w:p>
          <w:p w14:paraId="12AE60CA"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46C3D82F" w14:textId="77777777" w:rsidR="00FA3B9B" w:rsidRDefault="00FA3B9B" w:rsidP="007B3D37">
            <w:pPr>
              <w:pStyle w:val="TAC"/>
            </w:pPr>
          </w:p>
        </w:tc>
      </w:tr>
      <w:tr w:rsidR="00FA3B9B" w14:paraId="343BA7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5E8498" w14:textId="77777777" w:rsidR="00FA3B9B" w:rsidRDefault="00FA3B9B" w:rsidP="007B3D37">
            <w:pPr>
              <w:pStyle w:val="TAL"/>
            </w:pPr>
            <w:r>
              <w:t>iSmfServiceInstanceId</w:t>
            </w:r>
          </w:p>
        </w:tc>
        <w:tc>
          <w:tcPr>
            <w:tcW w:w="1741" w:type="dxa"/>
            <w:tcBorders>
              <w:top w:val="single" w:sz="4" w:space="0" w:color="auto"/>
              <w:left w:val="single" w:sz="4" w:space="0" w:color="auto"/>
              <w:bottom w:val="single" w:sz="4" w:space="0" w:color="auto"/>
              <w:right w:val="single" w:sz="4" w:space="0" w:color="auto"/>
            </w:tcBorders>
          </w:tcPr>
          <w:p w14:paraId="29118613"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20514BF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9DCEE8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BB7345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I-SMF service instance serving the PDU session.</w:t>
            </w:r>
          </w:p>
          <w:p w14:paraId="1E5FC726"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5B67B29A" w14:textId="77777777" w:rsidR="00FA3B9B" w:rsidRDefault="00FA3B9B" w:rsidP="007B3D37">
            <w:pPr>
              <w:pStyle w:val="TAC"/>
            </w:pPr>
            <w:r>
              <w:t>DTSSA</w:t>
            </w:r>
          </w:p>
        </w:tc>
      </w:tr>
      <w:tr w:rsidR="00FA3B9B" w14:paraId="61E8EC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A1F003" w14:textId="77777777" w:rsidR="00FA3B9B" w:rsidRDefault="00FA3B9B" w:rsidP="007B3D37">
            <w:pPr>
              <w:pStyle w:val="TAL"/>
            </w:pPr>
            <w:r w:rsidRPr="002857AD">
              <w:t>recoveryTime</w:t>
            </w:r>
          </w:p>
        </w:tc>
        <w:tc>
          <w:tcPr>
            <w:tcW w:w="1741" w:type="dxa"/>
            <w:tcBorders>
              <w:top w:val="single" w:sz="4" w:space="0" w:color="auto"/>
              <w:left w:val="single" w:sz="4" w:space="0" w:color="auto"/>
              <w:bottom w:val="single" w:sz="4" w:space="0" w:color="auto"/>
              <w:right w:val="single" w:sz="4" w:space="0" w:color="auto"/>
            </w:tcBorders>
          </w:tcPr>
          <w:p w14:paraId="3281A34B" w14:textId="77777777" w:rsidR="00FA3B9B" w:rsidRDefault="00FA3B9B" w:rsidP="007B3D37">
            <w:pPr>
              <w:pStyle w:val="TAL"/>
            </w:pPr>
            <w:r w:rsidRPr="002857AD">
              <w:t>DateTime</w:t>
            </w:r>
          </w:p>
        </w:tc>
        <w:tc>
          <w:tcPr>
            <w:tcW w:w="248" w:type="dxa"/>
            <w:tcBorders>
              <w:top w:val="single" w:sz="4" w:space="0" w:color="auto"/>
              <w:left w:val="single" w:sz="4" w:space="0" w:color="auto"/>
              <w:bottom w:val="single" w:sz="4" w:space="0" w:color="auto"/>
              <w:right w:val="single" w:sz="4" w:space="0" w:color="auto"/>
            </w:tcBorders>
          </w:tcPr>
          <w:p w14:paraId="326245FE" w14:textId="77777777" w:rsidR="00FA3B9B" w:rsidRDefault="00FA3B9B" w:rsidP="007B3D37">
            <w:pPr>
              <w:pStyle w:val="TAC"/>
            </w:pPr>
            <w:r w:rsidRPr="002857AD">
              <w:t>O</w:t>
            </w:r>
          </w:p>
        </w:tc>
        <w:tc>
          <w:tcPr>
            <w:tcW w:w="672" w:type="dxa"/>
            <w:tcBorders>
              <w:top w:val="single" w:sz="4" w:space="0" w:color="auto"/>
              <w:left w:val="single" w:sz="4" w:space="0" w:color="auto"/>
              <w:bottom w:val="single" w:sz="4" w:space="0" w:color="auto"/>
              <w:right w:val="single" w:sz="4" w:space="0" w:color="auto"/>
            </w:tcBorders>
          </w:tcPr>
          <w:p w14:paraId="7F2401A1" w14:textId="77777777" w:rsidR="00FA3B9B" w:rsidRDefault="00FA3B9B" w:rsidP="007B3D37">
            <w:pPr>
              <w:pStyle w:val="TAL"/>
            </w:pPr>
            <w:r w:rsidRPr="002857AD">
              <w:t>0..1</w:t>
            </w:r>
          </w:p>
        </w:tc>
        <w:tc>
          <w:tcPr>
            <w:tcW w:w="4455" w:type="dxa"/>
            <w:tcBorders>
              <w:top w:val="single" w:sz="4" w:space="0" w:color="auto"/>
              <w:left w:val="single" w:sz="4" w:space="0" w:color="auto"/>
              <w:bottom w:val="single" w:sz="4" w:space="0" w:color="auto"/>
              <w:right w:val="single" w:sz="4" w:space="0" w:color="auto"/>
            </w:tcBorders>
          </w:tcPr>
          <w:p w14:paraId="235F6DF5" w14:textId="2037996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w:t>
            </w:r>
            <w:r>
              <w:rPr>
                <w:rFonts w:cs="Arial"/>
                <w:szCs w:val="18"/>
              </w:rPr>
              <w:t xml:space="preserve">the V-SMF or I-SMF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F0A1C35" w14:textId="77777777" w:rsidR="00FA3B9B" w:rsidRDefault="00FA3B9B" w:rsidP="007B3D37">
            <w:pPr>
              <w:pStyle w:val="TAC"/>
            </w:pPr>
          </w:p>
        </w:tc>
      </w:tr>
      <w:tr w:rsidR="00FA3B9B" w14:paraId="68C9F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FCC975E" w14:textId="77777777" w:rsidR="00FA3B9B" w:rsidRDefault="00FA3B9B" w:rsidP="007B3D37">
            <w:pPr>
              <w:pStyle w:val="TAL"/>
            </w:pPr>
            <w:r>
              <w:t>roamingChargingProfile</w:t>
            </w:r>
          </w:p>
        </w:tc>
        <w:tc>
          <w:tcPr>
            <w:tcW w:w="1741" w:type="dxa"/>
            <w:tcBorders>
              <w:top w:val="single" w:sz="4" w:space="0" w:color="auto"/>
              <w:left w:val="single" w:sz="4" w:space="0" w:color="auto"/>
              <w:bottom w:val="single" w:sz="4" w:space="0" w:color="auto"/>
              <w:right w:val="single" w:sz="4" w:space="0" w:color="auto"/>
            </w:tcBorders>
          </w:tcPr>
          <w:p w14:paraId="26D7C7EB" w14:textId="77777777" w:rsidR="00FA3B9B" w:rsidRDefault="00FA3B9B" w:rsidP="007B3D37">
            <w:pPr>
              <w:pStyle w:val="TAL"/>
            </w:pPr>
            <w:r>
              <w:t>RoamingChargingProfile</w:t>
            </w:r>
          </w:p>
        </w:tc>
        <w:tc>
          <w:tcPr>
            <w:tcW w:w="248" w:type="dxa"/>
            <w:tcBorders>
              <w:top w:val="single" w:sz="4" w:space="0" w:color="auto"/>
              <w:left w:val="single" w:sz="4" w:space="0" w:color="auto"/>
              <w:bottom w:val="single" w:sz="4" w:space="0" w:color="auto"/>
              <w:right w:val="single" w:sz="4" w:space="0" w:color="auto"/>
            </w:tcBorders>
          </w:tcPr>
          <w:p w14:paraId="3F1D42E2"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09BC10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48023A" w14:textId="77777777" w:rsidR="00FA3B9B" w:rsidRDefault="00FA3B9B" w:rsidP="007B3D37">
            <w:pPr>
              <w:pStyle w:val="TAL"/>
              <w:rPr>
                <w:rFonts w:cs="Arial"/>
                <w:szCs w:val="18"/>
              </w:rPr>
            </w:pPr>
            <w:r>
              <w:rPr>
                <w:rFonts w:cs="Arial"/>
                <w:szCs w:val="18"/>
              </w:rPr>
              <w:t xml:space="preserve">Roaming Charging Profile applicable in the VPLMN (see </w:t>
            </w:r>
            <w:r>
              <w:rPr>
                <w:noProof/>
                <w:lang w:val="en-US"/>
              </w:rPr>
              <w:t xml:space="preserve">clauses 5.1.9.1, 5.2.1.7 and 5.2.2.12.2 of 3GPP TS 32.255 [25]). </w:t>
            </w:r>
          </w:p>
        </w:tc>
        <w:tc>
          <w:tcPr>
            <w:tcW w:w="894" w:type="dxa"/>
            <w:tcBorders>
              <w:top w:val="single" w:sz="4" w:space="0" w:color="auto"/>
              <w:left w:val="single" w:sz="4" w:space="0" w:color="auto"/>
              <w:bottom w:val="single" w:sz="4" w:space="0" w:color="auto"/>
              <w:right w:val="single" w:sz="4" w:space="0" w:color="auto"/>
            </w:tcBorders>
          </w:tcPr>
          <w:p w14:paraId="2F8A541F" w14:textId="77777777" w:rsidR="00FA3B9B" w:rsidRDefault="00FA3B9B" w:rsidP="007B3D37">
            <w:pPr>
              <w:pStyle w:val="TAC"/>
            </w:pPr>
          </w:p>
        </w:tc>
      </w:tr>
      <w:tr w:rsidR="00FA3B9B" w14:paraId="7BCFEBE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1A49F" w14:textId="77777777" w:rsidR="00FA3B9B" w:rsidRDefault="00FA3B9B" w:rsidP="007B3D37">
            <w:pPr>
              <w:pStyle w:val="TAL"/>
            </w:pPr>
            <w:r>
              <w:t>chargingId</w:t>
            </w:r>
          </w:p>
        </w:tc>
        <w:tc>
          <w:tcPr>
            <w:tcW w:w="1741" w:type="dxa"/>
            <w:tcBorders>
              <w:top w:val="single" w:sz="4" w:space="0" w:color="auto"/>
              <w:left w:val="single" w:sz="4" w:space="0" w:color="auto"/>
              <w:bottom w:val="single" w:sz="4" w:space="0" w:color="auto"/>
              <w:right w:val="single" w:sz="4" w:space="0" w:color="auto"/>
            </w:tcBorders>
          </w:tcPr>
          <w:p w14:paraId="1F453551"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3D1B17D4" w14:textId="29F5841A" w:rsidR="00FA3B9B" w:rsidRDefault="00A751AC"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6DEAB8"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CB53FD3" w14:textId="7FC92F46" w:rsidR="001A4A99" w:rsidRDefault="00FA3B9B" w:rsidP="007B3D37">
            <w:pPr>
              <w:pStyle w:val="TAL"/>
              <w:rPr>
                <w:rFonts w:cs="Arial"/>
                <w:szCs w:val="18"/>
              </w:rPr>
            </w:pPr>
            <w:r>
              <w:rPr>
                <w:rFonts w:cs="Arial"/>
                <w:szCs w:val="18"/>
              </w:rPr>
              <w:t xml:space="preserve">Charging ID </w:t>
            </w:r>
            <w:r w:rsidR="001A4A99">
              <w:rPr>
                <w:rFonts w:cs="Arial"/>
                <w:szCs w:val="18"/>
              </w:rPr>
              <w:t>assigned by the V-SMF.</w:t>
            </w:r>
          </w:p>
          <w:p w14:paraId="32539154" w14:textId="77777777" w:rsidR="001A4A99" w:rsidRDefault="001A4A99" w:rsidP="007B3D37">
            <w:pPr>
              <w:pStyle w:val="TAL"/>
              <w:rPr>
                <w:rFonts w:cs="Arial"/>
                <w:szCs w:val="18"/>
              </w:rPr>
            </w:pPr>
          </w:p>
          <w:p w14:paraId="410A9B81" w14:textId="5E5D40D5" w:rsidR="00FA3B9B" w:rsidRDefault="001A4A99" w:rsidP="007B3D37">
            <w:pPr>
              <w:pStyle w:val="TAL"/>
              <w:rPr>
                <w:noProof/>
                <w:lang w:val="en-US"/>
              </w:rPr>
            </w:pPr>
            <w:r>
              <w:rPr>
                <w:noProof/>
                <w:lang w:val="en-US"/>
              </w:rPr>
              <w:t xml:space="preserve">This IE shall be present during Home-Routed PDU session establishment procedure, where the Charging Identifier is assigned by the V-SMF and transferred to the H-SMF </w:t>
            </w:r>
            <w:r w:rsidR="00FA3B9B">
              <w:rPr>
                <w:rFonts w:cs="Arial"/>
                <w:szCs w:val="18"/>
              </w:rPr>
              <w:t xml:space="preserve">(see </w:t>
            </w:r>
            <w:r w:rsidR="00FA3B9B">
              <w:rPr>
                <w:noProof/>
                <w:lang w:val="en-US"/>
              </w:rPr>
              <w:t>clauses 5.1.9.1 of 3GPP TS 32.255 [25]).</w:t>
            </w:r>
          </w:p>
          <w:p w14:paraId="483E2AC0" w14:textId="77777777" w:rsidR="00E35880" w:rsidRDefault="00E35880" w:rsidP="007B3D37">
            <w:pPr>
              <w:pStyle w:val="TAL"/>
              <w:rPr>
                <w:noProof/>
                <w:lang w:val="en-US"/>
              </w:rPr>
            </w:pPr>
          </w:p>
          <w:p w14:paraId="13FAEB55"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1C22DEB8" w14:textId="77777777" w:rsidR="00E35880" w:rsidRDefault="00E35880" w:rsidP="00E35880">
            <w:pPr>
              <w:pStyle w:val="TAL"/>
              <w:rPr>
                <w:rFonts w:cs="Arial"/>
                <w:szCs w:val="18"/>
              </w:rPr>
            </w:pPr>
          </w:p>
          <w:p w14:paraId="00C6ED39" w14:textId="190BD2EA"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6A8755E8" w14:textId="77777777" w:rsidR="00E35880" w:rsidRDefault="00E35880" w:rsidP="00E35880">
            <w:pPr>
              <w:pStyle w:val="TAL"/>
              <w:rPr>
                <w:noProof/>
                <w:lang w:val="en-US"/>
              </w:rPr>
            </w:pPr>
          </w:p>
          <w:p w14:paraId="3AD2725B" w14:textId="1ECE394D" w:rsidR="00E35880" w:rsidRDefault="00E35880" w:rsidP="00E35880">
            <w:pPr>
              <w:pStyle w:val="TAL"/>
              <w:rPr>
                <w:rFonts w:cs="Arial"/>
                <w:szCs w:val="18"/>
              </w:rPr>
            </w:pPr>
            <w:r>
              <w:rPr>
                <w:noProof/>
                <w:lang w:val="en-US"/>
              </w:rPr>
              <w:t>(NOTE 4)</w:t>
            </w:r>
          </w:p>
        </w:tc>
        <w:tc>
          <w:tcPr>
            <w:tcW w:w="894" w:type="dxa"/>
            <w:tcBorders>
              <w:top w:val="single" w:sz="4" w:space="0" w:color="auto"/>
              <w:left w:val="single" w:sz="4" w:space="0" w:color="auto"/>
              <w:bottom w:val="single" w:sz="4" w:space="0" w:color="auto"/>
              <w:right w:val="single" w:sz="4" w:space="0" w:color="auto"/>
            </w:tcBorders>
          </w:tcPr>
          <w:p w14:paraId="3679DAE9" w14:textId="77777777" w:rsidR="00FA3B9B" w:rsidRDefault="00FA3B9B" w:rsidP="007B3D37">
            <w:pPr>
              <w:pStyle w:val="TAC"/>
            </w:pPr>
          </w:p>
        </w:tc>
      </w:tr>
      <w:tr w:rsidR="00493368" w14:paraId="13A80E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646A9D" w14:textId="0034B24F" w:rsidR="00493368" w:rsidRDefault="00493368" w:rsidP="00493368">
            <w:pPr>
              <w:pStyle w:val="TAL"/>
            </w:pPr>
            <w:r>
              <w:t>smfChargingId</w:t>
            </w:r>
          </w:p>
        </w:tc>
        <w:tc>
          <w:tcPr>
            <w:tcW w:w="1741" w:type="dxa"/>
            <w:tcBorders>
              <w:top w:val="single" w:sz="4" w:space="0" w:color="auto"/>
              <w:left w:val="single" w:sz="4" w:space="0" w:color="auto"/>
              <w:bottom w:val="single" w:sz="4" w:space="0" w:color="auto"/>
              <w:right w:val="single" w:sz="4" w:space="0" w:color="auto"/>
            </w:tcBorders>
          </w:tcPr>
          <w:p w14:paraId="555ABA0A" w14:textId="00A92C50" w:rsidR="00493368" w:rsidRDefault="00493368" w:rsidP="00493368">
            <w:pPr>
              <w:pStyle w:val="TAL"/>
            </w:pPr>
            <w:r>
              <w:t>SmfChargingId</w:t>
            </w:r>
          </w:p>
        </w:tc>
        <w:tc>
          <w:tcPr>
            <w:tcW w:w="248" w:type="dxa"/>
            <w:tcBorders>
              <w:top w:val="single" w:sz="4" w:space="0" w:color="auto"/>
              <w:left w:val="single" w:sz="4" w:space="0" w:color="auto"/>
              <w:bottom w:val="single" w:sz="4" w:space="0" w:color="auto"/>
              <w:right w:val="single" w:sz="4" w:space="0" w:color="auto"/>
            </w:tcBorders>
          </w:tcPr>
          <w:p w14:paraId="149FE388" w14:textId="7515A199" w:rsidR="00493368" w:rsidRDefault="00493368" w:rsidP="0049336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E8A056" w14:textId="59E55D0F" w:rsidR="00493368" w:rsidRDefault="00493368" w:rsidP="0049336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F2FEC07" w14:textId="3E8B3842" w:rsidR="00493368" w:rsidRDefault="00493368" w:rsidP="00493368">
            <w:pPr>
              <w:pStyle w:val="TAL"/>
              <w:rPr>
                <w:noProof/>
                <w:lang w:val="en-US"/>
              </w:rPr>
            </w:pPr>
            <w:r>
              <w:rPr>
                <w:rFonts w:cs="Arial"/>
                <w:szCs w:val="18"/>
              </w:rPr>
              <w:t xml:space="preserve">String based Charging ID </w:t>
            </w:r>
            <w:r w:rsidR="00A751AC">
              <w:rPr>
                <w:rFonts w:cs="Arial"/>
                <w:szCs w:val="18"/>
              </w:rPr>
              <w:t xml:space="preserve">assigned by the V-SMF </w:t>
            </w:r>
            <w:r>
              <w:rPr>
                <w:rFonts w:cs="Arial"/>
                <w:szCs w:val="18"/>
              </w:rPr>
              <w:t xml:space="preserve">(see </w:t>
            </w:r>
            <w:r>
              <w:rPr>
                <w:noProof/>
                <w:lang w:val="en-US"/>
              </w:rPr>
              <w:t>3GPP TS 32.255 [25]).</w:t>
            </w:r>
          </w:p>
          <w:p w14:paraId="7C7EB1BD" w14:textId="77777777" w:rsidR="00493368" w:rsidRDefault="00493368" w:rsidP="00493368">
            <w:pPr>
              <w:pStyle w:val="TAL"/>
              <w:rPr>
                <w:noProof/>
                <w:lang w:val="en-US"/>
              </w:rPr>
            </w:pPr>
          </w:p>
          <w:p w14:paraId="2375A0C4" w14:textId="5C4FE918" w:rsidR="00493368" w:rsidRDefault="00493368" w:rsidP="00493368">
            <w:pPr>
              <w:pStyle w:val="TAL"/>
              <w:rPr>
                <w:noProof/>
                <w:lang w:val="en-US"/>
              </w:rPr>
            </w:pPr>
            <w:r>
              <w:rPr>
                <w:noProof/>
                <w:lang w:val="en-US"/>
              </w:rPr>
              <w:t xml:space="preserve">This IE shall be present when the </w:t>
            </w:r>
            <w:r>
              <w:t>chargingId IE is present and the "SCID" feature is supported by both SMFs.</w:t>
            </w:r>
            <w:r w:rsidR="00184A28">
              <w:t xml:space="preserve"> If the V-SMF cannot determine, during a HR PDU session establishment, whether the H-SMF supports the SCID feature (e.g. if the AMF did not indicate the features supported by the anchor SMF), the V-SMF shall include this IE and determine, upon receiving the response from the H-SMF, whether the H-SMF supports the SCID feature and then act accordingly (e.g. only use the Charging ID if the H-SMF does not support the String based Charging ID).</w:t>
            </w:r>
          </w:p>
          <w:p w14:paraId="72A5317A" w14:textId="77777777" w:rsidR="00493368" w:rsidRDefault="00493368" w:rsidP="00493368">
            <w:pPr>
              <w:pStyle w:val="TAL"/>
              <w:rPr>
                <w:noProof/>
                <w:lang w:val="en-US"/>
              </w:rPr>
            </w:pPr>
          </w:p>
          <w:p w14:paraId="466810F4" w14:textId="77777777" w:rsidR="00493368" w:rsidRDefault="00493368" w:rsidP="00493368">
            <w:pPr>
              <w:pStyle w:val="TAL"/>
              <w:rPr>
                <w:noProof/>
                <w:lang w:val="en-US"/>
              </w:rPr>
            </w:pPr>
            <w:r>
              <w:rPr>
                <w:noProof/>
                <w:lang w:val="en-US"/>
              </w:rPr>
              <w:t>When present, this IE shall encode the String based Charging ID of the PDU session and the base Charging ID segment shall be idential to the value carried in the chargingId IE.</w:t>
            </w:r>
          </w:p>
          <w:p w14:paraId="7B5BEB77" w14:textId="77777777" w:rsidR="00493368" w:rsidRDefault="00493368" w:rsidP="00493368">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0652779" w14:textId="215F2F64" w:rsidR="00493368" w:rsidRDefault="00493368" w:rsidP="00493368">
            <w:pPr>
              <w:pStyle w:val="TAC"/>
            </w:pPr>
            <w:r>
              <w:t>SCID</w:t>
            </w:r>
          </w:p>
        </w:tc>
      </w:tr>
      <w:tr w:rsidR="00FA3B9B" w14:paraId="5139D9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9A76F3" w14:textId="77777777" w:rsidR="00FA3B9B" w:rsidRDefault="00FA3B9B" w:rsidP="007B3D37">
            <w:pPr>
              <w:pStyle w:val="TAL"/>
            </w:pPr>
            <w:r w:rsidRPr="00D165B3">
              <w:t>oldPduSessionId</w:t>
            </w:r>
          </w:p>
        </w:tc>
        <w:tc>
          <w:tcPr>
            <w:tcW w:w="1741" w:type="dxa"/>
            <w:tcBorders>
              <w:top w:val="single" w:sz="4" w:space="0" w:color="auto"/>
              <w:left w:val="single" w:sz="4" w:space="0" w:color="auto"/>
              <w:bottom w:val="single" w:sz="4" w:space="0" w:color="auto"/>
              <w:right w:val="single" w:sz="4" w:space="0" w:color="auto"/>
            </w:tcBorders>
          </w:tcPr>
          <w:p w14:paraId="2AD24DBA" w14:textId="77777777" w:rsidR="00FA3B9B" w:rsidRDefault="00FA3B9B" w:rsidP="007B3D37">
            <w:pPr>
              <w:pStyle w:val="TAL"/>
            </w:pPr>
            <w:r w:rsidRPr="00D165B3">
              <w:t>PduSessionId</w:t>
            </w:r>
          </w:p>
        </w:tc>
        <w:tc>
          <w:tcPr>
            <w:tcW w:w="248" w:type="dxa"/>
            <w:tcBorders>
              <w:top w:val="single" w:sz="4" w:space="0" w:color="auto"/>
              <w:left w:val="single" w:sz="4" w:space="0" w:color="auto"/>
              <w:bottom w:val="single" w:sz="4" w:space="0" w:color="auto"/>
              <w:right w:val="single" w:sz="4" w:space="0" w:color="auto"/>
            </w:tcBorders>
          </w:tcPr>
          <w:p w14:paraId="60FC9F60" w14:textId="77777777" w:rsidR="00FA3B9B" w:rsidRDefault="00FA3B9B" w:rsidP="007B3D37">
            <w:pPr>
              <w:pStyle w:val="TAC"/>
            </w:pPr>
            <w:r w:rsidRPr="00D165B3">
              <w:t>C</w:t>
            </w:r>
          </w:p>
        </w:tc>
        <w:tc>
          <w:tcPr>
            <w:tcW w:w="672" w:type="dxa"/>
            <w:tcBorders>
              <w:top w:val="single" w:sz="4" w:space="0" w:color="auto"/>
              <w:left w:val="single" w:sz="4" w:space="0" w:color="auto"/>
              <w:bottom w:val="single" w:sz="4" w:space="0" w:color="auto"/>
              <w:right w:val="single" w:sz="4" w:space="0" w:color="auto"/>
            </w:tcBorders>
          </w:tcPr>
          <w:p w14:paraId="567B18AA" w14:textId="77777777" w:rsidR="00FA3B9B" w:rsidRDefault="00FA3B9B" w:rsidP="007B3D37">
            <w:pPr>
              <w:pStyle w:val="TAL"/>
            </w:pPr>
            <w:r w:rsidRPr="00D165B3">
              <w:t>0..1</w:t>
            </w:r>
          </w:p>
        </w:tc>
        <w:tc>
          <w:tcPr>
            <w:tcW w:w="4455" w:type="dxa"/>
            <w:tcBorders>
              <w:top w:val="single" w:sz="4" w:space="0" w:color="auto"/>
              <w:left w:val="single" w:sz="4" w:space="0" w:color="auto"/>
              <w:bottom w:val="single" w:sz="4" w:space="0" w:color="auto"/>
              <w:right w:val="single" w:sz="4" w:space="0" w:color="auto"/>
            </w:tcBorders>
          </w:tcPr>
          <w:p w14:paraId="4B6E1616" w14:textId="77777777" w:rsidR="00FA3B9B" w:rsidRPr="00D165B3" w:rsidRDefault="00FA3B9B" w:rsidP="007B3D37">
            <w:pPr>
              <w:pStyle w:val="TAL"/>
              <w:rPr>
                <w:rFonts w:cs="Arial"/>
                <w:szCs w:val="18"/>
              </w:rPr>
            </w:pPr>
            <w:r w:rsidRPr="00D165B3">
              <w:rPr>
                <w:rFonts w:cs="Arial"/>
                <w:szCs w:val="18"/>
              </w:rPr>
              <w:t>This IE shall be present if this information is received from the UE</w:t>
            </w:r>
            <w:r>
              <w:rPr>
                <w:rFonts w:cs="Arial"/>
                <w:szCs w:val="18"/>
              </w:rPr>
              <w:t xml:space="preserve"> and the same SMF is selected for SSC mode 3</w:t>
            </w:r>
            <w:r w:rsidRPr="00D165B3">
              <w:rPr>
                <w:rFonts w:cs="Arial"/>
                <w:szCs w:val="18"/>
              </w:rPr>
              <w:t>.</w:t>
            </w:r>
          </w:p>
          <w:p w14:paraId="59522C26" w14:textId="77777777" w:rsidR="00FA3B9B" w:rsidRDefault="00FA3B9B" w:rsidP="007B3D37">
            <w:pPr>
              <w:pStyle w:val="TAL"/>
              <w:rPr>
                <w:rFonts w:cs="Arial"/>
                <w:szCs w:val="18"/>
              </w:rPr>
            </w:pPr>
            <w:r w:rsidRPr="00D165B3">
              <w:rPr>
                <w:rFonts w:cs="Arial"/>
                <w:szCs w:val="18"/>
              </w:rPr>
              <w:t xml:space="preserve">When present, it shall contain the old PDU Session ID received from the UE. See </w:t>
            </w:r>
            <w:r>
              <w:rPr>
                <w:rFonts w:cs="Arial"/>
                <w:szCs w:val="18"/>
              </w:rPr>
              <w:t>clause</w:t>
            </w:r>
            <w:r w:rsidRPr="00D165B3">
              <w:rPr>
                <w:rFonts w:cs="Arial"/>
                <w:szCs w:val="18"/>
              </w:rPr>
              <w:t xml:space="preserve">s </w:t>
            </w:r>
            <w:r w:rsidRPr="00D165B3">
              <w:rPr>
                <w:lang w:val="en-US"/>
              </w:rPr>
              <w:t>4.3.2.2.1 and</w:t>
            </w:r>
            <w:r w:rsidRPr="00D165B3">
              <w:rPr>
                <w:rFonts w:cs="Arial"/>
                <w:szCs w:val="18"/>
              </w:rPr>
              <w:t xml:space="preserve"> 4.3.5.2 of </w:t>
            </w:r>
            <w:r>
              <w:rPr>
                <w:rFonts w:cs="Arial"/>
                <w:szCs w:val="18"/>
              </w:rPr>
              <w:t>3GPP TS 2</w:t>
            </w:r>
            <w:r w:rsidRPr="00D165B3">
              <w:rPr>
                <w:rFonts w:cs="Arial"/>
                <w:szCs w:val="18"/>
              </w:rPr>
              <w:t>3.502</w:t>
            </w:r>
            <w:r>
              <w:rPr>
                <w:rFonts w:cs="Arial"/>
                <w:szCs w:val="18"/>
              </w:rPr>
              <w:t> </w:t>
            </w:r>
            <w:r w:rsidRPr="00D165B3">
              <w:rPr>
                <w:rFonts w:cs="Arial"/>
                <w:szCs w:val="18"/>
              </w:rPr>
              <w:t xml:space="preserve">[3]. </w:t>
            </w:r>
          </w:p>
        </w:tc>
        <w:tc>
          <w:tcPr>
            <w:tcW w:w="894" w:type="dxa"/>
            <w:tcBorders>
              <w:top w:val="single" w:sz="4" w:space="0" w:color="auto"/>
              <w:left w:val="single" w:sz="4" w:space="0" w:color="auto"/>
              <w:bottom w:val="single" w:sz="4" w:space="0" w:color="auto"/>
              <w:right w:val="single" w:sz="4" w:space="0" w:color="auto"/>
            </w:tcBorders>
          </w:tcPr>
          <w:p w14:paraId="407485B2" w14:textId="77777777" w:rsidR="00FA3B9B" w:rsidRDefault="00FA3B9B" w:rsidP="007B3D37">
            <w:pPr>
              <w:pStyle w:val="TAC"/>
            </w:pPr>
          </w:p>
        </w:tc>
      </w:tr>
      <w:tr w:rsidR="00FA3B9B" w14:paraId="0012C3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6C1D45" w14:textId="77777777" w:rsidR="00FA3B9B" w:rsidRDefault="00FA3B9B" w:rsidP="007B3D37">
            <w:pPr>
              <w:pStyle w:val="TAL"/>
            </w:pPr>
            <w:r>
              <w:rPr>
                <w:lang w:eastAsia="zh-CN"/>
              </w:rPr>
              <w:t>epsBearerCtxStatus</w:t>
            </w:r>
          </w:p>
        </w:tc>
        <w:tc>
          <w:tcPr>
            <w:tcW w:w="1741" w:type="dxa"/>
            <w:tcBorders>
              <w:top w:val="single" w:sz="4" w:space="0" w:color="auto"/>
              <w:left w:val="single" w:sz="4" w:space="0" w:color="auto"/>
              <w:bottom w:val="single" w:sz="4" w:space="0" w:color="auto"/>
              <w:right w:val="single" w:sz="4" w:space="0" w:color="auto"/>
            </w:tcBorders>
          </w:tcPr>
          <w:p w14:paraId="55ABA48D" w14:textId="77777777" w:rsidR="00FA3B9B" w:rsidRDefault="00FA3B9B" w:rsidP="007B3D37">
            <w:pPr>
              <w:pStyle w:val="TAL"/>
            </w:pPr>
            <w:r>
              <w:rPr>
                <w:lang w:eastAsia="zh-CN"/>
              </w:rPr>
              <w:t>EpsBearerContextStatus</w:t>
            </w:r>
          </w:p>
        </w:tc>
        <w:tc>
          <w:tcPr>
            <w:tcW w:w="248" w:type="dxa"/>
            <w:tcBorders>
              <w:top w:val="single" w:sz="4" w:space="0" w:color="auto"/>
              <w:left w:val="single" w:sz="4" w:space="0" w:color="auto"/>
              <w:bottom w:val="single" w:sz="4" w:space="0" w:color="auto"/>
              <w:right w:val="single" w:sz="4" w:space="0" w:color="auto"/>
            </w:tcBorders>
          </w:tcPr>
          <w:p w14:paraId="34D48FD0" w14:textId="77777777" w:rsidR="00FA3B9B" w:rsidRDefault="00FA3B9B" w:rsidP="007B3D37">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99DE931" w14:textId="77777777" w:rsidR="00FA3B9B" w:rsidRDefault="00FA3B9B" w:rsidP="007B3D37">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A07D358"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Create SM Context request.</w:t>
            </w:r>
          </w:p>
          <w:p w14:paraId="3943A8F1" w14:textId="77777777" w:rsidR="00FA3B9B" w:rsidRDefault="00FA3B9B" w:rsidP="007B3D37">
            <w:pPr>
              <w:pStyle w:val="TAL"/>
              <w:rPr>
                <w:rFonts w:cs="Arial"/>
                <w:szCs w:val="18"/>
              </w:rPr>
            </w:pPr>
            <w:r>
              <w:rPr>
                <w:rFonts w:cs="Arial"/>
                <w:szCs w:val="18"/>
                <w:lang w:eastAsia="zh-CN"/>
              </w:rPr>
              <w:t xml:space="preserve">When present, it shall be set to the value received in the Create SM Context request. </w:t>
            </w:r>
          </w:p>
        </w:tc>
        <w:tc>
          <w:tcPr>
            <w:tcW w:w="894" w:type="dxa"/>
            <w:tcBorders>
              <w:top w:val="single" w:sz="4" w:space="0" w:color="auto"/>
              <w:left w:val="single" w:sz="4" w:space="0" w:color="auto"/>
              <w:bottom w:val="single" w:sz="4" w:space="0" w:color="auto"/>
              <w:right w:val="single" w:sz="4" w:space="0" w:color="auto"/>
            </w:tcBorders>
          </w:tcPr>
          <w:p w14:paraId="73B4F473" w14:textId="77777777" w:rsidR="00FA3B9B" w:rsidRDefault="00FA3B9B" w:rsidP="007B3D37">
            <w:pPr>
              <w:pStyle w:val="TAC"/>
            </w:pPr>
          </w:p>
        </w:tc>
      </w:tr>
      <w:tr w:rsidR="00FA3B9B" w14:paraId="0399A1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F1825A" w14:textId="77777777" w:rsidR="00FA3B9B" w:rsidRDefault="00FA3B9B" w:rsidP="007B3D37">
            <w:pPr>
              <w:pStyle w:val="TAL"/>
            </w:pPr>
            <w:r>
              <w:t>amfNfId</w:t>
            </w:r>
          </w:p>
        </w:tc>
        <w:tc>
          <w:tcPr>
            <w:tcW w:w="1741" w:type="dxa"/>
            <w:tcBorders>
              <w:top w:val="single" w:sz="4" w:space="0" w:color="auto"/>
              <w:left w:val="single" w:sz="4" w:space="0" w:color="auto"/>
              <w:bottom w:val="single" w:sz="4" w:space="0" w:color="auto"/>
              <w:right w:val="single" w:sz="4" w:space="0" w:color="auto"/>
            </w:tcBorders>
          </w:tcPr>
          <w:p w14:paraId="4E229AF3"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209F4541"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930947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7BBBE57" w14:textId="7766ED25" w:rsidR="00FA3B9B" w:rsidRDefault="00FA3B9B" w:rsidP="007B3D37">
            <w:pPr>
              <w:pStyle w:val="TAL"/>
              <w:rPr>
                <w:rFonts w:cs="Arial"/>
                <w:szCs w:val="18"/>
              </w:rPr>
            </w:pPr>
            <w:r>
              <w:rPr>
                <w:rFonts w:cs="Arial"/>
                <w:szCs w:val="18"/>
              </w:rPr>
              <w:t>This IE shall be present</w:t>
            </w:r>
            <w:r w:rsidR="00640183">
              <w:rPr>
                <w:lang w:eastAsia="zh-CN"/>
              </w:rPr>
              <w:t xml:space="preserve"> if it is received in the </w:t>
            </w:r>
            <w:r w:rsidR="00640183">
              <w:rPr>
                <w:rFonts w:cs="Arial"/>
                <w:szCs w:val="18"/>
                <w:lang w:eastAsia="zh-CN"/>
              </w:rPr>
              <w:t>Create SM Context request,</w:t>
            </w:r>
            <w:r>
              <w:rPr>
                <w:rFonts w:cs="Arial"/>
                <w:szCs w:val="18"/>
              </w:rPr>
              <w:t xml:space="preserve"> unless the PDU session is related to </w:t>
            </w:r>
            <w:r>
              <w:t>regulatory prioritized service</w:t>
            </w:r>
            <w:r>
              <w:rPr>
                <w:rFonts w:cs="Arial"/>
                <w:szCs w:val="18"/>
              </w:rPr>
              <w:t>.</w:t>
            </w:r>
          </w:p>
          <w:p w14:paraId="78820324" w14:textId="70ED9AE0" w:rsidR="00FA3B9B" w:rsidRDefault="00FA3B9B" w:rsidP="007B3D37">
            <w:pPr>
              <w:pStyle w:val="TAL"/>
              <w:rPr>
                <w:rFonts w:cs="Arial"/>
                <w:szCs w:val="18"/>
              </w:rPr>
            </w:pPr>
            <w:r>
              <w:rPr>
                <w:rFonts w:cs="Arial"/>
                <w:szCs w:val="18"/>
              </w:rPr>
              <w:t>When present, it shall contain the identifier of the serving AMF.</w:t>
            </w:r>
          </w:p>
        </w:tc>
        <w:tc>
          <w:tcPr>
            <w:tcW w:w="894" w:type="dxa"/>
            <w:tcBorders>
              <w:top w:val="single" w:sz="4" w:space="0" w:color="auto"/>
              <w:left w:val="single" w:sz="4" w:space="0" w:color="auto"/>
              <w:bottom w:val="single" w:sz="4" w:space="0" w:color="auto"/>
              <w:right w:val="single" w:sz="4" w:space="0" w:color="auto"/>
            </w:tcBorders>
          </w:tcPr>
          <w:p w14:paraId="2EBF7FE1" w14:textId="77777777" w:rsidR="00FA3B9B" w:rsidRDefault="00FA3B9B" w:rsidP="007B3D37">
            <w:pPr>
              <w:pStyle w:val="TAC"/>
            </w:pPr>
          </w:p>
        </w:tc>
      </w:tr>
      <w:tr w:rsidR="00FA3B9B" w14:paraId="1A14007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DD0407" w14:textId="77777777" w:rsidR="00FA3B9B" w:rsidRDefault="00FA3B9B" w:rsidP="007B3D37">
            <w:pPr>
              <w:pStyle w:val="TAL"/>
            </w:pPr>
            <w:r w:rsidRPr="00F8607F">
              <w:t>guami</w:t>
            </w:r>
          </w:p>
        </w:tc>
        <w:tc>
          <w:tcPr>
            <w:tcW w:w="1741" w:type="dxa"/>
            <w:tcBorders>
              <w:top w:val="single" w:sz="4" w:space="0" w:color="auto"/>
              <w:left w:val="single" w:sz="4" w:space="0" w:color="auto"/>
              <w:bottom w:val="single" w:sz="4" w:space="0" w:color="auto"/>
              <w:right w:val="single" w:sz="4" w:space="0" w:color="auto"/>
            </w:tcBorders>
          </w:tcPr>
          <w:p w14:paraId="34F05CA1" w14:textId="77777777" w:rsidR="00FA3B9B" w:rsidRDefault="00FA3B9B" w:rsidP="007B3D37">
            <w:pPr>
              <w:pStyle w:val="TAL"/>
            </w:pPr>
            <w:r w:rsidRPr="00F8607F">
              <w:t>Guami</w:t>
            </w:r>
          </w:p>
        </w:tc>
        <w:tc>
          <w:tcPr>
            <w:tcW w:w="248" w:type="dxa"/>
            <w:tcBorders>
              <w:top w:val="single" w:sz="4" w:space="0" w:color="auto"/>
              <w:left w:val="single" w:sz="4" w:space="0" w:color="auto"/>
              <w:bottom w:val="single" w:sz="4" w:space="0" w:color="auto"/>
              <w:right w:val="single" w:sz="4" w:space="0" w:color="auto"/>
            </w:tcBorders>
          </w:tcPr>
          <w:p w14:paraId="041E6F66" w14:textId="77777777" w:rsidR="00FA3B9B" w:rsidRDefault="00FA3B9B" w:rsidP="007B3D37">
            <w:pPr>
              <w:pStyle w:val="TAC"/>
            </w:pPr>
            <w:r w:rsidRPr="00F8607F">
              <w:t>C</w:t>
            </w:r>
          </w:p>
        </w:tc>
        <w:tc>
          <w:tcPr>
            <w:tcW w:w="672" w:type="dxa"/>
            <w:tcBorders>
              <w:top w:val="single" w:sz="4" w:space="0" w:color="auto"/>
              <w:left w:val="single" w:sz="4" w:space="0" w:color="auto"/>
              <w:bottom w:val="single" w:sz="4" w:space="0" w:color="auto"/>
              <w:right w:val="single" w:sz="4" w:space="0" w:color="auto"/>
            </w:tcBorders>
          </w:tcPr>
          <w:p w14:paraId="1EA4468B" w14:textId="77777777" w:rsidR="00FA3B9B" w:rsidRDefault="00FA3B9B" w:rsidP="007B3D37">
            <w:pPr>
              <w:pStyle w:val="TAL"/>
            </w:pPr>
            <w:r w:rsidRPr="00F8607F">
              <w:t>0..1</w:t>
            </w:r>
          </w:p>
        </w:tc>
        <w:tc>
          <w:tcPr>
            <w:tcW w:w="4455" w:type="dxa"/>
            <w:tcBorders>
              <w:top w:val="single" w:sz="4" w:space="0" w:color="auto"/>
              <w:left w:val="single" w:sz="4" w:space="0" w:color="auto"/>
              <w:bottom w:val="single" w:sz="4" w:space="0" w:color="auto"/>
              <w:right w:val="single" w:sz="4" w:space="0" w:color="auto"/>
            </w:tcBorders>
          </w:tcPr>
          <w:p w14:paraId="1F32F599" w14:textId="77777777" w:rsidR="00FA3B9B" w:rsidRPr="00F8607F" w:rsidRDefault="00FA3B9B" w:rsidP="007B3D37">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104C3C8"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94" w:type="dxa"/>
            <w:tcBorders>
              <w:top w:val="single" w:sz="4" w:space="0" w:color="auto"/>
              <w:left w:val="single" w:sz="4" w:space="0" w:color="auto"/>
              <w:bottom w:val="single" w:sz="4" w:space="0" w:color="auto"/>
              <w:right w:val="single" w:sz="4" w:space="0" w:color="auto"/>
            </w:tcBorders>
          </w:tcPr>
          <w:p w14:paraId="2ED770ED" w14:textId="77777777" w:rsidR="00FA3B9B" w:rsidRDefault="00FA3B9B" w:rsidP="007B3D37">
            <w:pPr>
              <w:pStyle w:val="TAC"/>
            </w:pPr>
          </w:p>
        </w:tc>
      </w:tr>
      <w:tr w:rsidR="00CD608E" w14:paraId="292912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4E8A9" w14:textId="5F3D2DCD" w:rsidR="00CD608E" w:rsidRPr="00F8607F" w:rsidRDefault="00CD608E" w:rsidP="00CD608E">
            <w:pPr>
              <w:pStyle w:val="TAL"/>
            </w:pPr>
            <w:r>
              <w:t>maxIntegrityProtectedDataRateUl</w:t>
            </w:r>
          </w:p>
        </w:tc>
        <w:tc>
          <w:tcPr>
            <w:tcW w:w="1741" w:type="dxa"/>
            <w:tcBorders>
              <w:top w:val="single" w:sz="4" w:space="0" w:color="auto"/>
              <w:left w:val="single" w:sz="4" w:space="0" w:color="auto"/>
              <w:bottom w:val="single" w:sz="4" w:space="0" w:color="auto"/>
              <w:right w:val="single" w:sz="4" w:space="0" w:color="auto"/>
            </w:tcBorders>
          </w:tcPr>
          <w:p w14:paraId="7A3E8291" w14:textId="4912F9D9"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4B23F973" w14:textId="7807D4A4"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258586" w14:textId="5F759D79"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271B93" w14:textId="02AA3325" w:rsidR="00CD608E" w:rsidRDefault="00CD608E" w:rsidP="00CD608E">
            <w:pPr>
              <w:pStyle w:val="TAL"/>
              <w:rPr>
                <w:rFonts w:cs="Arial"/>
                <w:szCs w:val="18"/>
              </w:rPr>
            </w:pPr>
            <w:r>
              <w:rPr>
                <w:rFonts w:cs="Arial"/>
                <w:szCs w:val="18"/>
              </w:rPr>
              <w:t>This IE shall be present if it is available.</w:t>
            </w:r>
          </w:p>
          <w:p w14:paraId="408029DD" w14:textId="7D59B076" w:rsidR="00CD608E" w:rsidRPr="00F8607F" w:rsidRDefault="00CD608E" w:rsidP="00CD608E">
            <w:pPr>
              <w:pStyle w:val="TAL"/>
              <w:rPr>
                <w:rFonts w:cs="Arial"/>
                <w:szCs w:val="18"/>
              </w:rPr>
            </w:pPr>
            <w:r>
              <w:rPr>
                <w:rFonts w:cs="Arial"/>
                <w:szCs w:val="18"/>
              </w:rPr>
              <w:t xml:space="preserve">When present, it shall indicate the maximum integrity protected data rate supported by the UE for uplink. </w:t>
            </w:r>
          </w:p>
        </w:tc>
        <w:tc>
          <w:tcPr>
            <w:tcW w:w="894" w:type="dxa"/>
            <w:tcBorders>
              <w:top w:val="single" w:sz="4" w:space="0" w:color="auto"/>
              <w:left w:val="single" w:sz="4" w:space="0" w:color="auto"/>
              <w:bottom w:val="single" w:sz="4" w:space="0" w:color="auto"/>
              <w:right w:val="single" w:sz="4" w:space="0" w:color="auto"/>
            </w:tcBorders>
          </w:tcPr>
          <w:p w14:paraId="0FD2E85E" w14:textId="77777777" w:rsidR="00CD608E" w:rsidRDefault="00CD608E" w:rsidP="00CD608E">
            <w:pPr>
              <w:pStyle w:val="TAC"/>
            </w:pPr>
          </w:p>
        </w:tc>
      </w:tr>
      <w:tr w:rsidR="00CD608E" w14:paraId="721B7D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C97B39" w14:textId="74D3ABCE" w:rsidR="00CD608E" w:rsidRPr="00F8607F" w:rsidRDefault="00CD608E" w:rsidP="00CD608E">
            <w:pPr>
              <w:pStyle w:val="TAL"/>
            </w:pPr>
            <w:r>
              <w:t>maxIntegrityProtectedDataRateDl</w:t>
            </w:r>
          </w:p>
        </w:tc>
        <w:tc>
          <w:tcPr>
            <w:tcW w:w="1741" w:type="dxa"/>
            <w:tcBorders>
              <w:top w:val="single" w:sz="4" w:space="0" w:color="auto"/>
              <w:left w:val="single" w:sz="4" w:space="0" w:color="auto"/>
              <w:bottom w:val="single" w:sz="4" w:space="0" w:color="auto"/>
              <w:right w:val="single" w:sz="4" w:space="0" w:color="auto"/>
            </w:tcBorders>
          </w:tcPr>
          <w:p w14:paraId="16891C9D" w14:textId="7772F14C"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251B83E2" w14:textId="0F9FED5E"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B9F4E91" w14:textId="0561F343"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9BE0917" w14:textId="77777777" w:rsidR="00CD608E" w:rsidRDefault="00CD608E" w:rsidP="00CD608E">
            <w:pPr>
              <w:pStyle w:val="TAL"/>
              <w:rPr>
                <w:rFonts w:cs="Arial"/>
                <w:szCs w:val="18"/>
              </w:rPr>
            </w:pPr>
            <w:r>
              <w:rPr>
                <w:rFonts w:cs="Arial"/>
                <w:szCs w:val="18"/>
              </w:rPr>
              <w:t>This IE shall be present if it is available.</w:t>
            </w:r>
          </w:p>
          <w:p w14:paraId="1995E5DF" w14:textId="2A6F703A" w:rsidR="00CD608E" w:rsidRPr="00F8607F" w:rsidRDefault="00CD608E" w:rsidP="00CD608E">
            <w:pPr>
              <w:pStyle w:val="TAL"/>
              <w:rPr>
                <w:rFonts w:cs="Arial"/>
                <w:szCs w:val="18"/>
              </w:rPr>
            </w:pPr>
            <w:r>
              <w:rPr>
                <w:rFonts w:cs="Arial"/>
                <w:szCs w:val="18"/>
              </w:rPr>
              <w:t>When present, it shall indicate the maximum integrity protected data rate supported by the UE for downlink.</w:t>
            </w:r>
          </w:p>
        </w:tc>
        <w:tc>
          <w:tcPr>
            <w:tcW w:w="894" w:type="dxa"/>
            <w:tcBorders>
              <w:top w:val="single" w:sz="4" w:space="0" w:color="auto"/>
              <w:left w:val="single" w:sz="4" w:space="0" w:color="auto"/>
              <w:bottom w:val="single" w:sz="4" w:space="0" w:color="auto"/>
              <w:right w:val="single" w:sz="4" w:space="0" w:color="auto"/>
            </w:tcBorders>
          </w:tcPr>
          <w:p w14:paraId="26A063A5" w14:textId="77777777" w:rsidR="00CD608E" w:rsidRDefault="00CD608E" w:rsidP="00CD608E">
            <w:pPr>
              <w:pStyle w:val="TAC"/>
            </w:pPr>
          </w:p>
        </w:tc>
      </w:tr>
      <w:tr w:rsidR="00FA3B9B" w14:paraId="62B736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6224A5" w14:textId="77777777" w:rsidR="00FA3B9B" w:rsidRPr="00F8607F" w:rsidRDefault="00FA3B9B" w:rsidP="007B3D37">
            <w:pPr>
              <w:pStyle w:val="TAL"/>
            </w:pPr>
            <w:r>
              <w:t>cpCiotEnabled</w:t>
            </w:r>
          </w:p>
        </w:tc>
        <w:tc>
          <w:tcPr>
            <w:tcW w:w="1741" w:type="dxa"/>
            <w:tcBorders>
              <w:top w:val="single" w:sz="4" w:space="0" w:color="auto"/>
              <w:left w:val="single" w:sz="4" w:space="0" w:color="auto"/>
              <w:bottom w:val="single" w:sz="4" w:space="0" w:color="auto"/>
              <w:right w:val="single" w:sz="4" w:space="0" w:color="auto"/>
            </w:tcBorders>
          </w:tcPr>
          <w:p w14:paraId="2C247624"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DD51B03"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379E857"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6D3342D" w14:textId="23432062" w:rsidR="00FA3B9B" w:rsidRDefault="00FA3B9B" w:rsidP="007B3D37">
            <w:pPr>
              <w:pStyle w:val="TAL"/>
              <w:rPr>
                <w:rFonts w:cs="Arial"/>
                <w:szCs w:val="18"/>
              </w:rPr>
            </w:pPr>
            <w:r>
              <w:rPr>
                <w:rFonts w:cs="Arial"/>
                <w:szCs w:val="18"/>
              </w:rPr>
              <w:t>This IE shall be present with the value "True" if the "</w:t>
            </w:r>
            <w:r>
              <w:t>5gCiotCpEnabled"</w:t>
            </w:r>
            <w:r>
              <w:rPr>
                <w:rFonts w:cs="Arial"/>
                <w:szCs w:val="18"/>
              </w:rPr>
              <w:t xml:space="preserve"> attribute is received with "True" value in SM Context Create request, indicating the </w:t>
            </w:r>
            <w:r>
              <w:rPr>
                <w:noProof/>
              </w:rPr>
              <w:t xml:space="preserve">Control Plane CIoT 5GS Optimisation is enabled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F8566FB" w14:textId="77777777" w:rsidR="00FA3B9B" w:rsidRDefault="00FA3B9B" w:rsidP="007B3D37">
            <w:pPr>
              <w:pStyle w:val="TAL"/>
              <w:rPr>
                <w:lang w:eastAsia="zh-CN"/>
              </w:rPr>
            </w:pPr>
            <w:r w:rsidRPr="004F2714">
              <w:rPr>
                <w:rFonts w:cs="Arial"/>
                <w:szCs w:val="18"/>
              </w:rPr>
              <w:t>When present, it shall be set as follows:</w:t>
            </w:r>
          </w:p>
          <w:p w14:paraId="1BCC93B6"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Pr>
                <w:noProof/>
              </w:rPr>
              <w:t>Control Plane CIoT 5GS Optimisation is enabled.</w:t>
            </w:r>
          </w:p>
          <w:p w14:paraId="124B6F8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w:t>
            </w:r>
            <w:r>
              <w:rPr>
                <w:noProof/>
              </w:rPr>
              <w:t>Control Plane CIoT 5GS Optimisation is not enabled.</w:t>
            </w:r>
          </w:p>
          <w:p w14:paraId="73017F27"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B77EC76" w14:textId="77777777" w:rsidR="00FA3B9B" w:rsidRDefault="00FA3B9B" w:rsidP="007B3D37">
            <w:pPr>
              <w:pStyle w:val="TAC"/>
            </w:pPr>
            <w:r>
              <w:t>CIOT</w:t>
            </w:r>
          </w:p>
        </w:tc>
      </w:tr>
      <w:tr w:rsidR="00FA3B9B" w14:paraId="34BD9B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C2BD39" w14:textId="77777777" w:rsidR="00FA3B9B" w:rsidRDefault="00FA3B9B" w:rsidP="007B3D37">
            <w:pPr>
              <w:pStyle w:val="TAL"/>
            </w:pPr>
            <w:r>
              <w:t>cpOnlyInd</w:t>
            </w:r>
          </w:p>
        </w:tc>
        <w:tc>
          <w:tcPr>
            <w:tcW w:w="1741" w:type="dxa"/>
            <w:tcBorders>
              <w:top w:val="single" w:sz="4" w:space="0" w:color="auto"/>
              <w:left w:val="single" w:sz="4" w:space="0" w:color="auto"/>
              <w:bottom w:val="single" w:sz="4" w:space="0" w:color="auto"/>
              <w:right w:val="single" w:sz="4" w:space="0" w:color="auto"/>
            </w:tcBorders>
          </w:tcPr>
          <w:p w14:paraId="2EE2041B"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FC455D4"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A1D6D9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60165C8" w14:textId="3D7D2289"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Pr>
                <w:rFonts w:hint="eastAsia"/>
                <w:lang w:eastAsia="zh-CN"/>
              </w:rPr>
              <w:t>3GPP TS 23.501 [2]</w:t>
            </w:r>
            <w:r>
              <w:rPr>
                <w:rFonts w:hint="eastAsia"/>
                <w:lang w:val="en-US" w:eastAsia="zh-CN"/>
              </w:rPr>
              <w:t>).</w:t>
            </w:r>
          </w:p>
          <w:p w14:paraId="2EAAB181" w14:textId="77777777" w:rsidR="00FA3B9B" w:rsidRDefault="00FA3B9B" w:rsidP="007B3D37">
            <w:pPr>
              <w:pStyle w:val="TAL"/>
              <w:rPr>
                <w:rFonts w:cs="Arial"/>
                <w:szCs w:val="18"/>
              </w:rPr>
            </w:pPr>
          </w:p>
          <w:p w14:paraId="6568617A" w14:textId="77777777" w:rsidR="00FA3B9B" w:rsidRDefault="00FA3B9B" w:rsidP="007B3D37">
            <w:pPr>
              <w:pStyle w:val="TAL"/>
              <w:rPr>
                <w:rFonts w:cs="Arial"/>
                <w:szCs w:val="18"/>
              </w:rPr>
            </w:pPr>
            <w:r w:rsidRPr="004F2714">
              <w:rPr>
                <w:rFonts w:cs="Arial"/>
                <w:szCs w:val="18"/>
              </w:rPr>
              <w:t>When present, it shall be set as follows:</w:t>
            </w:r>
          </w:p>
          <w:p w14:paraId="70706753"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2338CB79" w14:textId="5678BBCD"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DF1648">
              <w:rPr>
                <w:noProof/>
              </w:rPr>
              <w:t>the PDU ses</w:t>
            </w:r>
            <w:r>
              <w:rPr>
                <w:noProof/>
              </w:rPr>
              <w:t>sion is not constrained to only use Control Plane CIoT 5GS Optimisation.</w:t>
            </w:r>
          </w:p>
          <w:p w14:paraId="54E29F39"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5032560" w14:textId="77777777" w:rsidR="00FA3B9B" w:rsidRDefault="00FA3B9B" w:rsidP="007B3D37">
            <w:pPr>
              <w:pStyle w:val="TAC"/>
            </w:pPr>
            <w:r>
              <w:rPr>
                <w:rFonts w:cs="Arial"/>
                <w:szCs w:val="18"/>
              </w:rPr>
              <w:t>CIOT</w:t>
            </w:r>
          </w:p>
        </w:tc>
      </w:tr>
      <w:tr w:rsidR="00FA3B9B" w14:paraId="6B02A0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FAF6F7" w14:textId="77777777" w:rsidR="00FA3B9B" w:rsidRPr="00F8607F" w:rsidRDefault="00FA3B9B" w:rsidP="007B3D37">
            <w:pPr>
              <w:pStyle w:val="TAL"/>
            </w:pPr>
            <w:r>
              <w:t>invokeNef</w:t>
            </w:r>
          </w:p>
        </w:tc>
        <w:tc>
          <w:tcPr>
            <w:tcW w:w="1741" w:type="dxa"/>
            <w:tcBorders>
              <w:top w:val="single" w:sz="4" w:space="0" w:color="auto"/>
              <w:left w:val="single" w:sz="4" w:space="0" w:color="auto"/>
              <w:bottom w:val="single" w:sz="4" w:space="0" w:color="auto"/>
              <w:right w:val="single" w:sz="4" w:space="0" w:color="auto"/>
            </w:tcBorders>
          </w:tcPr>
          <w:p w14:paraId="7EE14B73"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418864C"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BE4CD7A"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3ABA02D" w14:textId="77777777" w:rsidR="00FA3B9B" w:rsidRDefault="00FA3B9B" w:rsidP="007B3D37">
            <w:pPr>
              <w:pStyle w:val="TAL"/>
              <w:rPr>
                <w:rFonts w:cs="Arial"/>
                <w:szCs w:val="18"/>
              </w:rPr>
            </w:pPr>
            <w:r>
              <w:rPr>
                <w:rFonts w:cs="Arial"/>
                <w:szCs w:val="18"/>
              </w:rPr>
              <w:t xml:space="preserve">This IE shall be present with value "True", if </w:t>
            </w:r>
            <w:r>
              <w:rPr>
                <w:noProof/>
              </w:rPr>
              <w:t>Control Plane CIoT 5GS Optimisation is enabled and data delivery via NEF is selected for the PDU session.</w:t>
            </w:r>
          </w:p>
          <w:p w14:paraId="1A2CDCE7" w14:textId="77777777" w:rsidR="00FA3B9B" w:rsidRDefault="00FA3B9B" w:rsidP="007B3D37">
            <w:pPr>
              <w:pStyle w:val="TAL"/>
              <w:rPr>
                <w:lang w:eastAsia="zh-CN"/>
              </w:rPr>
            </w:pPr>
            <w:r w:rsidRPr="004F2714">
              <w:rPr>
                <w:rFonts w:cs="Arial"/>
                <w:szCs w:val="18"/>
              </w:rPr>
              <w:t>When present, it shall be set as follows:</w:t>
            </w:r>
          </w:p>
          <w:p w14:paraId="46235BD1"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558628DB"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16DA41C9"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4E1A88E5" w14:textId="77777777" w:rsidR="00FA3B9B" w:rsidRDefault="00FA3B9B" w:rsidP="007B3D37">
            <w:pPr>
              <w:pStyle w:val="TAC"/>
            </w:pPr>
            <w:r>
              <w:t>CIOT</w:t>
            </w:r>
          </w:p>
        </w:tc>
      </w:tr>
      <w:tr w:rsidR="00FA3B9B" w14:paraId="3250DC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E61386" w14:textId="77777777" w:rsidR="00FA3B9B" w:rsidRDefault="00FA3B9B" w:rsidP="007B3D37">
            <w:pPr>
              <w:pStyle w:val="TAL"/>
            </w:pPr>
            <w:r>
              <w:rPr>
                <w:lang w:eastAsia="zh-CN"/>
              </w:rPr>
              <w:t>maRequestInd</w:t>
            </w:r>
          </w:p>
        </w:tc>
        <w:tc>
          <w:tcPr>
            <w:tcW w:w="1741" w:type="dxa"/>
            <w:tcBorders>
              <w:top w:val="single" w:sz="4" w:space="0" w:color="auto"/>
              <w:left w:val="single" w:sz="4" w:space="0" w:color="auto"/>
              <w:bottom w:val="single" w:sz="4" w:space="0" w:color="auto"/>
              <w:right w:val="single" w:sz="4" w:space="0" w:color="auto"/>
            </w:tcBorders>
          </w:tcPr>
          <w:p w14:paraId="3B87D5D2" w14:textId="77777777" w:rsidR="00FA3B9B" w:rsidRDefault="00FA3B9B" w:rsidP="007B3D37">
            <w:pPr>
              <w:pStyle w:val="TAL"/>
            </w:pPr>
            <w:r>
              <w:rPr>
                <w:rFonts w:hint="eastAsia"/>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6522A078"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7C730AD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4749002"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 by the UE</w:t>
            </w:r>
            <w:r>
              <w:rPr>
                <w:rFonts w:cs="Arial" w:hint="eastAsia"/>
                <w:szCs w:val="18"/>
                <w:lang w:eastAsia="zh-CN"/>
              </w:rPr>
              <w:t>.</w:t>
            </w:r>
          </w:p>
          <w:p w14:paraId="66C580C1" w14:textId="77777777" w:rsidR="00FA3B9B" w:rsidRDefault="00FA3B9B" w:rsidP="007B3D37">
            <w:pPr>
              <w:pStyle w:val="TAL"/>
              <w:rPr>
                <w:rFonts w:cs="Arial"/>
                <w:szCs w:val="18"/>
                <w:lang w:eastAsia="zh-CN"/>
              </w:rPr>
            </w:pPr>
            <w:r w:rsidRPr="004F2714">
              <w:rPr>
                <w:rFonts w:cs="Arial"/>
                <w:szCs w:val="18"/>
              </w:rPr>
              <w:t>When present, it shall be set as follows:</w:t>
            </w:r>
          </w:p>
          <w:p w14:paraId="41E958C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2FFEF2DA" w14:textId="77777777" w:rsidR="00FA3B9B" w:rsidRDefault="00FA3B9B" w:rsidP="007B3D37">
            <w:pPr>
              <w:pStyle w:val="TAL"/>
              <w:ind w:leftChars="100" w:left="200"/>
              <w:rPr>
                <w:rFonts w:cs="Arial"/>
                <w:szCs w:val="18"/>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94" w:type="dxa"/>
            <w:tcBorders>
              <w:top w:val="single" w:sz="4" w:space="0" w:color="auto"/>
              <w:left w:val="single" w:sz="4" w:space="0" w:color="auto"/>
              <w:bottom w:val="single" w:sz="4" w:space="0" w:color="auto"/>
              <w:right w:val="single" w:sz="4" w:space="0" w:color="auto"/>
            </w:tcBorders>
          </w:tcPr>
          <w:p w14:paraId="62B77002" w14:textId="77777777" w:rsidR="00FA3B9B" w:rsidRDefault="00FA3B9B" w:rsidP="007B3D37">
            <w:pPr>
              <w:pStyle w:val="TAC"/>
            </w:pPr>
            <w:r>
              <w:rPr>
                <w:rFonts w:hint="eastAsia"/>
                <w:lang w:eastAsia="zh-CN"/>
              </w:rPr>
              <w:t>MAPDU</w:t>
            </w:r>
          </w:p>
        </w:tc>
      </w:tr>
      <w:tr w:rsidR="00FA3B9B" w14:paraId="74A582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1EC084" w14:textId="77777777" w:rsidR="00FA3B9B" w:rsidRDefault="00FA3B9B" w:rsidP="007B3D37">
            <w:pPr>
              <w:pStyle w:val="TAL"/>
              <w:rPr>
                <w:lang w:eastAsia="zh-CN"/>
              </w:rPr>
            </w:pPr>
            <w:r w:rsidRPr="006F4A86">
              <w:rPr>
                <w:lang w:val="en-US" w:eastAsia="zh-CN"/>
              </w:rPr>
              <w:t>maNw</w:t>
            </w:r>
            <w:r>
              <w:rPr>
                <w:lang w:val="en-US" w:eastAsia="zh-CN"/>
              </w:rPr>
              <w:t>Upgrade</w:t>
            </w:r>
            <w:r w:rsidRPr="006F4A86">
              <w:rPr>
                <w:lang w:val="en-US" w:eastAsia="zh-CN"/>
              </w:rPr>
              <w:t>Ind</w:t>
            </w:r>
          </w:p>
        </w:tc>
        <w:tc>
          <w:tcPr>
            <w:tcW w:w="1741" w:type="dxa"/>
            <w:tcBorders>
              <w:top w:val="single" w:sz="4" w:space="0" w:color="auto"/>
              <w:left w:val="single" w:sz="4" w:space="0" w:color="auto"/>
              <w:bottom w:val="single" w:sz="4" w:space="0" w:color="auto"/>
              <w:right w:val="single" w:sz="4" w:space="0" w:color="auto"/>
            </w:tcBorders>
          </w:tcPr>
          <w:p w14:paraId="2DCC816A" w14:textId="77777777" w:rsidR="00FA3B9B" w:rsidRDefault="00FA3B9B" w:rsidP="007B3D37">
            <w:pPr>
              <w:pStyle w:val="TAL"/>
              <w:rPr>
                <w:lang w:eastAsia="zh-CN"/>
              </w:rPr>
            </w:pPr>
            <w:r>
              <w:rPr>
                <w:lang w:val="en-US" w:eastAsia="zh-CN"/>
              </w:rPr>
              <w:t>boolean</w:t>
            </w:r>
          </w:p>
        </w:tc>
        <w:tc>
          <w:tcPr>
            <w:tcW w:w="248" w:type="dxa"/>
            <w:tcBorders>
              <w:top w:val="single" w:sz="4" w:space="0" w:color="auto"/>
              <w:left w:val="single" w:sz="4" w:space="0" w:color="auto"/>
              <w:bottom w:val="single" w:sz="4" w:space="0" w:color="auto"/>
              <w:right w:val="single" w:sz="4" w:space="0" w:color="auto"/>
            </w:tcBorders>
          </w:tcPr>
          <w:p w14:paraId="198D83D8" w14:textId="77777777" w:rsidR="00FA3B9B" w:rsidRDefault="00FA3B9B" w:rsidP="007B3D37">
            <w:pPr>
              <w:pStyle w:val="TAC"/>
              <w:rPr>
                <w:lang w:eastAsia="zh-CN"/>
              </w:rPr>
            </w:pPr>
            <w:r>
              <w:rPr>
                <w:lang w:val="en-US" w:eastAsia="zh-CN"/>
              </w:rPr>
              <w:t>C</w:t>
            </w:r>
          </w:p>
        </w:tc>
        <w:tc>
          <w:tcPr>
            <w:tcW w:w="672" w:type="dxa"/>
            <w:tcBorders>
              <w:top w:val="single" w:sz="4" w:space="0" w:color="auto"/>
              <w:left w:val="single" w:sz="4" w:space="0" w:color="auto"/>
              <w:bottom w:val="single" w:sz="4" w:space="0" w:color="auto"/>
              <w:right w:val="single" w:sz="4" w:space="0" w:color="auto"/>
            </w:tcBorders>
          </w:tcPr>
          <w:p w14:paraId="6507C21E" w14:textId="77777777" w:rsidR="00FA3B9B" w:rsidRDefault="00FA3B9B" w:rsidP="007B3D37">
            <w:pPr>
              <w:pStyle w:val="TAL"/>
              <w:rPr>
                <w:lang w:eastAsia="zh-CN"/>
              </w:rPr>
            </w:pPr>
            <w:r>
              <w:rPr>
                <w:lang w:val="en-US" w:eastAsia="zh-CN"/>
              </w:rPr>
              <w:t>0..1</w:t>
            </w:r>
          </w:p>
        </w:tc>
        <w:tc>
          <w:tcPr>
            <w:tcW w:w="4455" w:type="dxa"/>
            <w:tcBorders>
              <w:top w:val="single" w:sz="4" w:space="0" w:color="auto"/>
              <w:left w:val="single" w:sz="4" w:space="0" w:color="auto"/>
              <w:bottom w:val="single" w:sz="4" w:space="0" w:color="auto"/>
              <w:right w:val="single" w:sz="4" w:space="0" w:color="auto"/>
            </w:tcBorders>
          </w:tcPr>
          <w:p w14:paraId="75AEF221" w14:textId="4060B621"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.22.3 of 3GPP </w:t>
            </w:r>
            <w:r>
              <w:rPr>
                <w:rFonts w:cs="Arial"/>
                <w:szCs w:val="18"/>
              </w:rPr>
              <w:t>TS </w:t>
            </w:r>
            <w:r>
              <w:rPr>
                <w:rFonts w:cs="Arial"/>
                <w:szCs w:val="18"/>
                <w:lang w:val="en-US" w:eastAsia="zh-CN"/>
              </w:rPr>
              <w:t>23.502 [3]).</w:t>
            </w:r>
          </w:p>
          <w:p w14:paraId="538BD825" w14:textId="77777777" w:rsidR="00FA3B9B" w:rsidRDefault="00FA3B9B" w:rsidP="007B3D37">
            <w:pPr>
              <w:pStyle w:val="TAL"/>
              <w:rPr>
                <w:rFonts w:cs="Arial"/>
                <w:szCs w:val="18"/>
                <w:lang w:val="en-US" w:eastAsia="zh-CN"/>
              </w:rPr>
            </w:pPr>
          </w:p>
          <w:p w14:paraId="36EFDC88" w14:textId="77777777" w:rsidR="00FA3B9B" w:rsidRDefault="00FA3B9B" w:rsidP="007B3D37">
            <w:pPr>
              <w:pStyle w:val="TAL"/>
              <w:rPr>
                <w:rFonts w:cs="Arial"/>
                <w:szCs w:val="18"/>
                <w:lang w:eastAsia="zh-CN"/>
              </w:rPr>
            </w:pPr>
            <w:r>
              <w:rPr>
                <w:rFonts w:cs="Arial"/>
                <w:szCs w:val="18"/>
              </w:rPr>
              <w:t>When present, it shall be set as follows:</w:t>
            </w:r>
          </w:p>
          <w:p w14:paraId="2AEC261F"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07F4F80"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6F19ABFA" w14:textId="77777777" w:rsidR="00FA3B9B" w:rsidRDefault="00FA3B9B" w:rsidP="007B3D37">
            <w:pPr>
              <w:pStyle w:val="TAL"/>
              <w:ind w:leftChars="100" w:left="200"/>
              <w:rPr>
                <w:rFonts w:cs="Arial"/>
                <w:szCs w:val="18"/>
                <w:lang w:eastAsia="zh-CN"/>
              </w:rPr>
            </w:pPr>
          </w:p>
          <w:p w14:paraId="46E784CA" w14:textId="77777777" w:rsidR="00FA3B9B" w:rsidRDefault="00FA3B9B" w:rsidP="007B3D37">
            <w:pPr>
              <w:pStyle w:val="TAL"/>
              <w:rPr>
                <w:rFonts w:cs="Arial"/>
                <w:szCs w:val="18"/>
                <w:lang w:eastAsia="zh-CN"/>
              </w:rPr>
            </w:pPr>
            <w:r>
              <w:rPr>
                <w:rFonts w:cs="Arial"/>
                <w:szCs w:val="18"/>
                <w:lang w:val="en-US" w:eastAsia="zh-CN"/>
              </w:rPr>
              <w:t xml:space="preserve">When </w:t>
            </w:r>
            <w:r w:rsidRPr="006F4A86">
              <w:rPr>
                <w:rFonts w:cs="Arial"/>
                <w:szCs w:val="18"/>
                <w:lang w:val="en-US" w:eastAsia="zh-CN"/>
              </w:rPr>
              <w:t>ma</w:t>
            </w:r>
            <w:r>
              <w:rPr>
                <w:rFonts w:cs="Arial"/>
                <w:szCs w:val="18"/>
                <w:lang w:val="en-US" w:eastAsia="zh-CN"/>
              </w:rPr>
              <w:t>Request</w:t>
            </w:r>
            <w:r w:rsidRPr="006F4A86">
              <w:rPr>
                <w:rFonts w:cs="Arial"/>
                <w:szCs w:val="18"/>
                <w:lang w:val="en-US" w:eastAsia="zh-CN"/>
              </w:rPr>
              <w:t>Ind</w:t>
            </w:r>
            <w:r>
              <w:rPr>
                <w:rFonts w:cs="Arial"/>
                <w:szCs w:val="18"/>
                <w:lang w:val="en-US" w:eastAsia="zh-CN"/>
              </w:rPr>
              <w:t xml:space="preserve"> is present and set to "true", this IE shall not be present.</w:t>
            </w:r>
          </w:p>
        </w:tc>
        <w:tc>
          <w:tcPr>
            <w:tcW w:w="894" w:type="dxa"/>
            <w:tcBorders>
              <w:top w:val="single" w:sz="4" w:space="0" w:color="auto"/>
              <w:left w:val="single" w:sz="4" w:space="0" w:color="auto"/>
              <w:bottom w:val="single" w:sz="4" w:space="0" w:color="auto"/>
              <w:right w:val="single" w:sz="4" w:space="0" w:color="auto"/>
            </w:tcBorders>
          </w:tcPr>
          <w:p w14:paraId="3ADE13AC" w14:textId="77777777" w:rsidR="00FA3B9B" w:rsidRDefault="00FA3B9B" w:rsidP="007B3D37">
            <w:pPr>
              <w:pStyle w:val="TAC"/>
              <w:rPr>
                <w:lang w:eastAsia="zh-CN"/>
              </w:rPr>
            </w:pPr>
            <w:r>
              <w:rPr>
                <w:rFonts w:cs="Arial"/>
                <w:szCs w:val="18"/>
                <w:lang w:val="en-US" w:eastAsia="zh-CN"/>
              </w:rPr>
              <w:t>MAPDU</w:t>
            </w:r>
          </w:p>
        </w:tc>
      </w:tr>
      <w:tr w:rsidR="00FA3B9B" w14:paraId="09661A8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9034FA" w14:textId="77777777" w:rsidR="00FA3B9B" w:rsidRDefault="00FA3B9B" w:rsidP="007B3D37">
            <w:pPr>
              <w:pStyle w:val="TAL"/>
              <w:rPr>
                <w:lang w:eastAsia="zh-CN"/>
              </w:rPr>
            </w:pPr>
            <w:r>
              <w:rPr>
                <w:lang w:eastAsia="zh-CN"/>
              </w:rPr>
              <w:t>dnaiList</w:t>
            </w:r>
          </w:p>
        </w:tc>
        <w:tc>
          <w:tcPr>
            <w:tcW w:w="1741" w:type="dxa"/>
            <w:tcBorders>
              <w:top w:val="single" w:sz="4" w:space="0" w:color="auto"/>
              <w:left w:val="single" w:sz="4" w:space="0" w:color="auto"/>
              <w:bottom w:val="single" w:sz="4" w:space="0" w:color="auto"/>
              <w:right w:val="single" w:sz="4" w:space="0" w:color="auto"/>
            </w:tcBorders>
          </w:tcPr>
          <w:p w14:paraId="134D0502" w14:textId="77777777" w:rsidR="00FA3B9B" w:rsidRDefault="00FA3B9B" w:rsidP="007B3D37">
            <w:pPr>
              <w:pStyle w:val="TAL"/>
              <w:rPr>
                <w:lang w:eastAsia="zh-CN"/>
              </w:rPr>
            </w:pPr>
            <w:r>
              <w:rPr>
                <w:lang w:eastAsia="zh-CN"/>
              </w:rPr>
              <w:t>array(Dnai)</w:t>
            </w:r>
          </w:p>
        </w:tc>
        <w:tc>
          <w:tcPr>
            <w:tcW w:w="248" w:type="dxa"/>
            <w:tcBorders>
              <w:top w:val="single" w:sz="4" w:space="0" w:color="auto"/>
              <w:left w:val="single" w:sz="4" w:space="0" w:color="auto"/>
              <w:bottom w:val="single" w:sz="4" w:space="0" w:color="auto"/>
              <w:right w:val="single" w:sz="4" w:space="0" w:color="auto"/>
            </w:tcBorders>
          </w:tcPr>
          <w:p w14:paraId="0CC5DB52"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D7B981B" w14:textId="77777777" w:rsidR="00FA3B9B" w:rsidRDefault="00FA3B9B" w:rsidP="007B3D37">
            <w:pPr>
              <w:pStyle w:val="TAL"/>
              <w:rPr>
                <w:lang w:eastAsia="zh-CN"/>
              </w:rPr>
            </w:pPr>
            <w:r>
              <w:rPr>
                <w:lang w:eastAsia="zh-CN"/>
              </w:rPr>
              <w:t>1..N</w:t>
            </w:r>
          </w:p>
        </w:tc>
        <w:tc>
          <w:tcPr>
            <w:tcW w:w="4455" w:type="dxa"/>
            <w:tcBorders>
              <w:top w:val="single" w:sz="4" w:space="0" w:color="auto"/>
              <w:left w:val="single" w:sz="4" w:space="0" w:color="auto"/>
              <w:bottom w:val="single" w:sz="4" w:space="0" w:color="auto"/>
              <w:right w:val="single" w:sz="4" w:space="0" w:color="auto"/>
            </w:tcBorders>
          </w:tcPr>
          <w:p w14:paraId="298709F1" w14:textId="4D6C1687" w:rsidR="00FA3B9B" w:rsidRDefault="00FA3B9B" w:rsidP="007B3D37">
            <w:pPr>
              <w:pStyle w:val="TAL"/>
              <w:rPr>
                <w:rFonts w:cs="Arial"/>
                <w:szCs w:val="18"/>
                <w:lang w:eastAsia="zh-CN"/>
              </w:rPr>
            </w:pPr>
            <w:r>
              <w:rPr>
                <w:rFonts w:cs="Arial"/>
                <w:szCs w:val="18"/>
                <w:lang w:eastAsia="zh-CN"/>
              </w:rPr>
              <w:t xml:space="preserve">This IE shall be present over N16a if an I-SMF is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3C953CFD" w14:textId="77777777" w:rsidR="00FA3B9B" w:rsidRDefault="00FA3B9B" w:rsidP="007B3D37">
            <w:pPr>
              <w:pStyle w:val="TAL"/>
              <w:rPr>
                <w:rFonts w:cs="Arial"/>
                <w:szCs w:val="18"/>
                <w:lang w:eastAsia="zh-CN"/>
              </w:rPr>
            </w:pPr>
            <w:r>
              <w:rPr>
                <w:rFonts w:cs="Arial"/>
                <w:szCs w:val="18"/>
                <w:lang w:eastAsia="zh-CN"/>
              </w:rPr>
              <w:t xml:space="preserve">When present, it shall include the list of DNAIs supported by the I-SMF.  </w:t>
            </w:r>
          </w:p>
        </w:tc>
        <w:tc>
          <w:tcPr>
            <w:tcW w:w="894" w:type="dxa"/>
            <w:tcBorders>
              <w:top w:val="single" w:sz="4" w:space="0" w:color="auto"/>
              <w:left w:val="single" w:sz="4" w:space="0" w:color="auto"/>
              <w:bottom w:val="single" w:sz="4" w:space="0" w:color="auto"/>
              <w:right w:val="single" w:sz="4" w:space="0" w:color="auto"/>
            </w:tcBorders>
          </w:tcPr>
          <w:p w14:paraId="445198F7" w14:textId="77777777" w:rsidR="00FA3B9B" w:rsidRDefault="00FA3B9B" w:rsidP="007B3D37">
            <w:pPr>
              <w:pStyle w:val="TAC"/>
              <w:rPr>
                <w:lang w:eastAsia="zh-CN"/>
              </w:rPr>
            </w:pPr>
            <w:r>
              <w:rPr>
                <w:lang w:eastAsia="zh-CN"/>
              </w:rPr>
              <w:t>DTSSA</w:t>
            </w:r>
          </w:p>
        </w:tc>
      </w:tr>
      <w:tr w:rsidR="00FA3B9B" w14:paraId="7C6B52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140B2D" w14:textId="77777777" w:rsidR="00FA3B9B" w:rsidRDefault="00FA3B9B" w:rsidP="007B3D37">
            <w:pPr>
              <w:pStyle w:val="TAL"/>
              <w:rPr>
                <w:lang w:eastAsia="zh-CN"/>
              </w:rPr>
            </w:pPr>
            <w:r>
              <w:t>presenceInLadn</w:t>
            </w:r>
          </w:p>
        </w:tc>
        <w:tc>
          <w:tcPr>
            <w:tcW w:w="1741" w:type="dxa"/>
            <w:tcBorders>
              <w:top w:val="single" w:sz="4" w:space="0" w:color="auto"/>
              <w:left w:val="single" w:sz="4" w:space="0" w:color="auto"/>
              <w:bottom w:val="single" w:sz="4" w:space="0" w:color="auto"/>
              <w:right w:val="single" w:sz="4" w:space="0" w:color="auto"/>
            </w:tcBorders>
          </w:tcPr>
          <w:p w14:paraId="74FD934A" w14:textId="77777777" w:rsidR="00FA3B9B" w:rsidRDefault="00FA3B9B" w:rsidP="007B3D37">
            <w:pPr>
              <w:pStyle w:val="TAL"/>
              <w:rPr>
                <w:lang w:eastAsia="zh-CN"/>
              </w:rPr>
            </w:pPr>
            <w:r>
              <w:t>PresenceState</w:t>
            </w:r>
          </w:p>
        </w:tc>
        <w:tc>
          <w:tcPr>
            <w:tcW w:w="248" w:type="dxa"/>
            <w:tcBorders>
              <w:top w:val="single" w:sz="4" w:space="0" w:color="auto"/>
              <w:left w:val="single" w:sz="4" w:space="0" w:color="auto"/>
              <w:bottom w:val="single" w:sz="4" w:space="0" w:color="auto"/>
              <w:right w:val="single" w:sz="4" w:space="0" w:color="auto"/>
            </w:tcBorders>
          </w:tcPr>
          <w:p w14:paraId="3F0864D6" w14:textId="77777777" w:rsidR="00FA3B9B" w:rsidRDefault="00FA3B9B" w:rsidP="007B3D37">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40112F66"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6E5424BC"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insertion</w:t>
            </w:r>
            <w:r>
              <w:rPr>
                <w:rFonts w:cs="Arial"/>
                <w:szCs w:val="18"/>
              </w:rPr>
              <w:t>, if the DNN corresponds to a LADN.</w:t>
            </w:r>
          </w:p>
          <w:p w14:paraId="2D12217B"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94" w:type="dxa"/>
            <w:tcBorders>
              <w:top w:val="single" w:sz="4" w:space="0" w:color="auto"/>
              <w:left w:val="single" w:sz="4" w:space="0" w:color="auto"/>
              <w:bottom w:val="single" w:sz="4" w:space="0" w:color="auto"/>
              <w:right w:val="single" w:sz="4" w:space="0" w:color="auto"/>
            </w:tcBorders>
          </w:tcPr>
          <w:p w14:paraId="2B9B35CA" w14:textId="77777777" w:rsidR="00FA3B9B" w:rsidRDefault="00FA3B9B" w:rsidP="007B3D37">
            <w:pPr>
              <w:pStyle w:val="TAC"/>
              <w:rPr>
                <w:rFonts w:cs="Arial"/>
                <w:szCs w:val="18"/>
                <w:lang w:eastAsia="zh-CN"/>
              </w:rPr>
            </w:pPr>
            <w:r>
              <w:rPr>
                <w:noProof/>
              </w:rPr>
              <w:t>DTSSA</w:t>
            </w:r>
          </w:p>
        </w:tc>
      </w:tr>
      <w:tr w:rsidR="00FA3B9B" w14:paraId="0F224F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49340C"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741" w:type="dxa"/>
            <w:tcBorders>
              <w:top w:val="single" w:sz="4" w:space="0" w:color="auto"/>
              <w:left w:val="single" w:sz="4" w:space="0" w:color="auto"/>
              <w:bottom w:val="single" w:sz="4" w:space="0" w:color="auto"/>
              <w:right w:val="single" w:sz="4" w:space="0" w:color="auto"/>
            </w:tcBorders>
          </w:tcPr>
          <w:p w14:paraId="5F5E7CB6" w14:textId="77777777" w:rsidR="00FA3B9B" w:rsidRDefault="00FA3B9B" w:rsidP="007B3D37">
            <w:pPr>
              <w:pStyle w:val="TAL"/>
            </w:pPr>
            <w:r>
              <w:t>array(</w:t>
            </w:r>
            <w:r>
              <w:rPr>
                <w:lang w:eastAsia="zh-CN"/>
              </w:rPr>
              <w:t>SecondaryRatUsageInfo</w:t>
            </w:r>
            <w:r>
              <w:t>)</w:t>
            </w:r>
          </w:p>
        </w:tc>
        <w:tc>
          <w:tcPr>
            <w:tcW w:w="248" w:type="dxa"/>
            <w:tcBorders>
              <w:top w:val="single" w:sz="4" w:space="0" w:color="auto"/>
              <w:left w:val="single" w:sz="4" w:space="0" w:color="auto"/>
              <w:bottom w:val="single" w:sz="4" w:space="0" w:color="auto"/>
              <w:right w:val="single" w:sz="4" w:space="0" w:color="auto"/>
            </w:tcBorders>
          </w:tcPr>
          <w:p w14:paraId="46E32F7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4A1419A"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95E621A"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94" w:type="dxa"/>
            <w:tcBorders>
              <w:top w:val="single" w:sz="4" w:space="0" w:color="auto"/>
              <w:left w:val="single" w:sz="4" w:space="0" w:color="auto"/>
              <w:bottom w:val="single" w:sz="4" w:space="0" w:color="auto"/>
              <w:right w:val="single" w:sz="4" w:space="0" w:color="auto"/>
            </w:tcBorders>
          </w:tcPr>
          <w:p w14:paraId="04E638EB" w14:textId="77777777" w:rsidR="00FA3B9B" w:rsidRDefault="00FA3B9B" w:rsidP="007B3D37">
            <w:pPr>
              <w:pStyle w:val="TAC"/>
              <w:rPr>
                <w:noProof/>
              </w:rPr>
            </w:pPr>
            <w:r>
              <w:rPr>
                <w:rFonts w:cs="Arial"/>
                <w:szCs w:val="18"/>
                <w:lang w:eastAsia="zh-CN"/>
              </w:rPr>
              <w:t>DTSSA</w:t>
            </w:r>
          </w:p>
        </w:tc>
      </w:tr>
      <w:tr w:rsidR="00FA3B9B" w14:paraId="22DBBA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3FDB6D" w14:textId="77777777" w:rsidR="00FA3B9B" w:rsidRPr="00B30907" w:rsidRDefault="00FA3B9B" w:rsidP="007B3D37">
            <w:pPr>
              <w:pStyle w:val="TAL"/>
              <w:rPr>
                <w:lang w:eastAsia="zh-CN"/>
              </w:rPr>
            </w:pPr>
            <w:r>
              <w:rPr>
                <w:lang w:eastAsia="zh-CN"/>
              </w:rPr>
              <w:t>s</w:t>
            </w:r>
            <w:r w:rsidRPr="00B712A3">
              <w:rPr>
                <w:lang w:eastAsia="zh-CN"/>
              </w:rPr>
              <w:t>mallDataRateStatus</w:t>
            </w:r>
          </w:p>
        </w:tc>
        <w:tc>
          <w:tcPr>
            <w:tcW w:w="1741" w:type="dxa"/>
            <w:tcBorders>
              <w:top w:val="single" w:sz="4" w:space="0" w:color="auto"/>
              <w:left w:val="single" w:sz="4" w:space="0" w:color="auto"/>
              <w:bottom w:val="single" w:sz="4" w:space="0" w:color="auto"/>
              <w:right w:val="single" w:sz="4" w:space="0" w:color="auto"/>
            </w:tcBorders>
          </w:tcPr>
          <w:p w14:paraId="56D1AA6E" w14:textId="77777777" w:rsidR="00FA3B9B" w:rsidRDefault="00FA3B9B" w:rsidP="007B3D37">
            <w:pPr>
              <w:pStyle w:val="TAL"/>
            </w:pPr>
            <w:r w:rsidRPr="00B712A3">
              <w:rPr>
                <w:lang w:eastAsia="zh-CN"/>
              </w:rPr>
              <w:t>SmallDataRateStatus</w:t>
            </w:r>
          </w:p>
        </w:tc>
        <w:tc>
          <w:tcPr>
            <w:tcW w:w="248" w:type="dxa"/>
            <w:tcBorders>
              <w:top w:val="single" w:sz="4" w:space="0" w:color="auto"/>
              <w:left w:val="single" w:sz="4" w:space="0" w:color="auto"/>
              <w:bottom w:val="single" w:sz="4" w:space="0" w:color="auto"/>
              <w:right w:val="single" w:sz="4" w:space="0" w:color="auto"/>
            </w:tcBorders>
          </w:tcPr>
          <w:p w14:paraId="448422E4"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1C3B5202"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AC5CDA7" w14:textId="3DF1A46F"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received from AMF, see </w:t>
            </w:r>
            <w:r w:rsidR="00496CB5" w:rsidRPr="00B8251F">
              <w:t>clause</w:t>
            </w:r>
            <w:r w:rsidR="00496CB5">
              <w:t> </w:t>
            </w:r>
            <w:r w:rsidR="00496CB5" w:rsidRPr="00B8251F">
              <w:t>5</w:t>
            </w:r>
            <w:r w:rsidRPr="00B8251F">
              <w:t>.31.14.3</w:t>
            </w:r>
            <w:r>
              <w:t xml:space="preserve"> of </w:t>
            </w:r>
            <w:r w:rsidRPr="00B8251F">
              <w:t xml:space="preserve">3GPP </w:t>
            </w:r>
            <w:r w:rsidR="00496CB5"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.3.2.2.2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016F389E" w14:textId="77777777" w:rsidR="00FA3B9B" w:rsidRDefault="00FA3B9B" w:rsidP="007B3D37">
            <w:pPr>
              <w:pStyle w:val="TAC"/>
              <w:rPr>
                <w:rFonts w:cs="Arial"/>
                <w:szCs w:val="18"/>
                <w:lang w:eastAsia="zh-CN"/>
              </w:rPr>
            </w:pPr>
            <w:r>
              <w:rPr>
                <w:rFonts w:cs="Arial"/>
                <w:szCs w:val="18"/>
              </w:rPr>
              <w:t>CIOT</w:t>
            </w:r>
          </w:p>
        </w:tc>
      </w:tr>
      <w:tr w:rsidR="00FA3B9B" w14:paraId="4A1D37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9537F1" w14:textId="77777777" w:rsidR="00FA3B9B" w:rsidRDefault="00FA3B9B" w:rsidP="007B3D37">
            <w:pPr>
              <w:pStyle w:val="TAL"/>
              <w:rPr>
                <w:lang w:eastAsia="zh-CN"/>
              </w:rPr>
            </w:pPr>
            <w:r>
              <w:rPr>
                <w:lang w:eastAsia="zh-CN"/>
              </w:rPr>
              <w:t>apn</w:t>
            </w:r>
            <w:r w:rsidRPr="00B712A3">
              <w:rPr>
                <w:lang w:eastAsia="zh-CN"/>
              </w:rPr>
              <w:t>RateStatus</w:t>
            </w:r>
          </w:p>
        </w:tc>
        <w:tc>
          <w:tcPr>
            <w:tcW w:w="1741" w:type="dxa"/>
            <w:tcBorders>
              <w:top w:val="single" w:sz="4" w:space="0" w:color="auto"/>
              <w:left w:val="single" w:sz="4" w:space="0" w:color="auto"/>
              <w:bottom w:val="single" w:sz="4" w:space="0" w:color="auto"/>
              <w:right w:val="single" w:sz="4" w:space="0" w:color="auto"/>
            </w:tcBorders>
          </w:tcPr>
          <w:p w14:paraId="11900DA1"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48" w:type="dxa"/>
            <w:tcBorders>
              <w:top w:val="single" w:sz="4" w:space="0" w:color="auto"/>
              <w:left w:val="single" w:sz="4" w:space="0" w:color="auto"/>
              <w:bottom w:val="single" w:sz="4" w:space="0" w:color="auto"/>
              <w:right w:val="single" w:sz="4" w:space="0" w:color="auto"/>
            </w:tcBorders>
          </w:tcPr>
          <w:p w14:paraId="5E679907"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47667C95" w14:textId="77777777" w:rsidR="00FA3B9B" w:rsidRDefault="00FA3B9B" w:rsidP="007B3D37">
            <w:pPr>
              <w:pStyle w:val="TAL"/>
              <w:rPr>
                <w:lang w:eastAsia="zh-CN"/>
              </w:rPr>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41C62E34" w14:textId="51DA542A"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(APN rates are shared by all PDN connections of the UE to this APN</w:t>
            </w:r>
            <w:r>
              <w:t xml:space="preserve">) </w:t>
            </w:r>
            <w:r>
              <w:rPr>
                <w:rFonts w:cs="Arial"/>
                <w:szCs w:val="18"/>
                <w:lang w:eastAsia="zh-CN"/>
              </w:rPr>
              <w:t xml:space="preserve">is received from the AMF, see </w:t>
            </w:r>
            <w:r w:rsidR="00496CB5">
              <w:t>clause </w:t>
            </w:r>
            <w:r w:rsidR="00496CB5" w:rsidRPr="00F227D3">
              <w:t>4</w:t>
            </w:r>
            <w:r w:rsidRPr="00F227D3">
              <w:t>.7.7.3</w:t>
            </w:r>
            <w:r>
              <w:t xml:space="preserve"> in 3GPP TS 23.4</w:t>
            </w:r>
            <w:r w:rsidRPr="00B8251F">
              <w:t>01</w:t>
            </w:r>
            <w:r>
              <w:t xml:space="preserve"> [33] and </w:t>
            </w:r>
            <w:r w:rsidR="00496CB5" w:rsidRPr="00B8251F">
              <w:t>clause</w:t>
            </w:r>
            <w:r w:rsidR="00496CB5">
              <w:t> </w:t>
            </w:r>
            <w:r w:rsidR="00496CB5" w:rsidRPr="00F74FC1">
              <w:t>4</w:t>
            </w:r>
            <w:r w:rsidRPr="00F74FC1">
              <w:t>.11.5.3</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w:t>
            </w:r>
          </w:p>
        </w:tc>
        <w:tc>
          <w:tcPr>
            <w:tcW w:w="894" w:type="dxa"/>
            <w:tcBorders>
              <w:top w:val="single" w:sz="4" w:space="0" w:color="auto"/>
              <w:left w:val="single" w:sz="4" w:space="0" w:color="auto"/>
              <w:bottom w:val="single" w:sz="4" w:space="0" w:color="auto"/>
              <w:right w:val="single" w:sz="4" w:space="0" w:color="auto"/>
            </w:tcBorders>
          </w:tcPr>
          <w:p w14:paraId="6AE76511" w14:textId="77777777" w:rsidR="00FA3B9B" w:rsidRDefault="00FA3B9B" w:rsidP="007B3D37">
            <w:pPr>
              <w:pStyle w:val="TAC"/>
              <w:rPr>
                <w:rFonts w:cs="Arial"/>
                <w:szCs w:val="18"/>
              </w:rPr>
            </w:pPr>
            <w:r>
              <w:rPr>
                <w:rFonts w:cs="Arial"/>
                <w:szCs w:val="18"/>
              </w:rPr>
              <w:t>CIOT</w:t>
            </w:r>
          </w:p>
        </w:tc>
      </w:tr>
      <w:tr w:rsidR="00FA3B9B" w14:paraId="7704EF7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F0ED9C" w14:textId="77777777" w:rsidR="00FA3B9B" w:rsidRDefault="00FA3B9B" w:rsidP="007B3D37">
            <w:pPr>
              <w:pStyle w:val="TAL"/>
              <w:rPr>
                <w:lang w:eastAsia="zh-CN"/>
              </w:rPr>
            </w:pPr>
            <w:r>
              <w:t>dlServingPlmnRateCtl</w:t>
            </w:r>
          </w:p>
        </w:tc>
        <w:tc>
          <w:tcPr>
            <w:tcW w:w="1741" w:type="dxa"/>
            <w:tcBorders>
              <w:top w:val="single" w:sz="4" w:space="0" w:color="auto"/>
              <w:left w:val="single" w:sz="4" w:space="0" w:color="auto"/>
              <w:bottom w:val="single" w:sz="4" w:space="0" w:color="auto"/>
              <w:right w:val="single" w:sz="4" w:space="0" w:color="auto"/>
            </w:tcBorders>
          </w:tcPr>
          <w:p w14:paraId="7ED8553B" w14:textId="77777777" w:rsidR="00FA3B9B" w:rsidRPr="00B712A3" w:rsidRDefault="00FA3B9B" w:rsidP="007B3D37">
            <w:pPr>
              <w:pStyle w:val="TAL"/>
              <w:rPr>
                <w:lang w:eastAsia="zh-CN"/>
              </w:rPr>
            </w:pPr>
            <w:r>
              <w:t>integer</w:t>
            </w:r>
          </w:p>
        </w:tc>
        <w:tc>
          <w:tcPr>
            <w:tcW w:w="248" w:type="dxa"/>
            <w:tcBorders>
              <w:top w:val="single" w:sz="4" w:space="0" w:color="auto"/>
              <w:left w:val="single" w:sz="4" w:space="0" w:color="auto"/>
              <w:bottom w:val="single" w:sz="4" w:space="0" w:color="auto"/>
              <w:right w:val="single" w:sz="4" w:space="0" w:color="auto"/>
            </w:tcBorders>
          </w:tcPr>
          <w:p w14:paraId="4C4AB749"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966594A"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167C49B2" w14:textId="77777777" w:rsidR="00FA3B9B" w:rsidRDefault="00FA3B9B" w:rsidP="007B3D37">
            <w:pPr>
              <w:pStyle w:val="TAL"/>
              <w:rPr>
                <w:rFonts w:cs="Arial"/>
                <w:szCs w:val="18"/>
              </w:rPr>
            </w:pPr>
            <w:r>
              <w:rPr>
                <w:rFonts w:cs="Arial"/>
                <w:szCs w:val="18"/>
              </w:rPr>
              <w:t xml:space="preserve">This IE shall be present if Serving PLMN Rate Control for downlink data packets is enabled in the PLMN and </w:t>
            </w:r>
            <w:r>
              <w:rPr>
                <w:noProof/>
              </w:rPr>
              <w:t xml:space="preserve">Control Plane CIoT 5GS Optimisation is enabled for </w:t>
            </w:r>
            <w:r>
              <w:rPr>
                <w:rFonts w:cs="Arial"/>
                <w:szCs w:val="18"/>
              </w:rPr>
              <w:t>the PDU session.</w:t>
            </w:r>
          </w:p>
          <w:p w14:paraId="3923F506" w14:textId="77777777" w:rsidR="00FA3B9B" w:rsidRDefault="00FA3B9B" w:rsidP="007B3D37">
            <w:pPr>
              <w:pStyle w:val="TAL"/>
              <w:rPr>
                <w:rFonts w:cs="Arial"/>
                <w:szCs w:val="18"/>
              </w:rPr>
            </w:pPr>
          </w:p>
          <w:p w14:paraId="337BCC55"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w:t>
            </w:r>
          </w:p>
          <w:p w14:paraId="2F5ABAF6" w14:textId="77777777" w:rsidR="00FA3B9B" w:rsidRDefault="00FA3B9B" w:rsidP="007B3D37">
            <w:pPr>
              <w:pStyle w:val="TAL"/>
              <w:rPr>
                <w:rFonts w:cs="Arial"/>
                <w:szCs w:val="18"/>
              </w:rPr>
            </w:pPr>
          </w:p>
          <w:p w14:paraId="46C3404A" w14:textId="77777777" w:rsidR="00FA3B9B" w:rsidRDefault="00FA3B9B" w:rsidP="007B3D37">
            <w:pPr>
              <w:pStyle w:val="TAL"/>
              <w:rPr>
                <w:rFonts w:cs="Arial"/>
                <w:szCs w:val="18"/>
                <w:lang w:eastAsia="zh-CN"/>
              </w:rPr>
            </w:pPr>
            <w:r>
              <w:rPr>
                <w:rFonts w:cs="Arial"/>
                <w:szCs w:val="18"/>
              </w:rPr>
              <w:t>Minimum: 10</w:t>
            </w:r>
          </w:p>
        </w:tc>
        <w:tc>
          <w:tcPr>
            <w:tcW w:w="894" w:type="dxa"/>
            <w:tcBorders>
              <w:top w:val="single" w:sz="4" w:space="0" w:color="auto"/>
              <w:left w:val="single" w:sz="4" w:space="0" w:color="auto"/>
              <w:bottom w:val="single" w:sz="4" w:space="0" w:color="auto"/>
              <w:right w:val="single" w:sz="4" w:space="0" w:color="auto"/>
            </w:tcBorders>
          </w:tcPr>
          <w:p w14:paraId="4B863751" w14:textId="77777777" w:rsidR="00FA3B9B" w:rsidRDefault="00FA3B9B" w:rsidP="007B3D37">
            <w:pPr>
              <w:pStyle w:val="TAC"/>
              <w:rPr>
                <w:rFonts w:cs="Arial"/>
                <w:szCs w:val="18"/>
              </w:rPr>
            </w:pPr>
            <w:r>
              <w:rPr>
                <w:rFonts w:cs="Arial"/>
                <w:szCs w:val="18"/>
              </w:rPr>
              <w:t>CIOT</w:t>
            </w:r>
          </w:p>
        </w:tc>
      </w:tr>
      <w:tr w:rsidR="005277E4" w14:paraId="4C1E7A2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0AD76" w14:textId="099A5AB7" w:rsidR="005277E4" w:rsidRDefault="005277E4" w:rsidP="005277E4">
            <w:pPr>
              <w:pStyle w:val="TAL"/>
            </w:pPr>
            <w:r>
              <w:t>up</w:t>
            </w:r>
            <w:r w:rsidRPr="001D2E49">
              <w:rPr>
                <w:rFonts w:hint="eastAsia"/>
                <w:lang w:eastAsia="zh-CN"/>
              </w:rPr>
              <w:t>SecurityInfo</w:t>
            </w:r>
          </w:p>
        </w:tc>
        <w:tc>
          <w:tcPr>
            <w:tcW w:w="1741" w:type="dxa"/>
            <w:tcBorders>
              <w:top w:val="single" w:sz="4" w:space="0" w:color="auto"/>
              <w:left w:val="single" w:sz="4" w:space="0" w:color="auto"/>
              <w:bottom w:val="single" w:sz="4" w:space="0" w:color="auto"/>
              <w:right w:val="single" w:sz="4" w:space="0" w:color="auto"/>
            </w:tcBorders>
          </w:tcPr>
          <w:p w14:paraId="0A5B52B9" w14:textId="0196C84B" w:rsidR="005277E4" w:rsidRDefault="005277E4" w:rsidP="005277E4">
            <w:pPr>
              <w:pStyle w:val="TAL"/>
            </w:pPr>
            <w:r>
              <w:t>Up</w:t>
            </w:r>
            <w:r w:rsidRPr="001D2E49">
              <w:rPr>
                <w:rFonts w:hint="eastAsia"/>
                <w:lang w:eastAsia="zh-CN"/>
              </w:rPr>
              <w:t>SecurityInfo</w:t>
            </w:r>
          </w:p>
        </w:tc>
        <w:tc>
          <w:tcPr>
            <w:tcW w:w="248" w:type="dxa"/>
            <w:tcBorders>
              <w:top w:val="single" w:sz="4" w:space="0" w:color="auto"/>
              <w:left w:val="single" w:sz="4" w:space="0" w:color="auto"/>
              <w:bottom w:val="single" w:sz="4" w:space="0" w:color="auto"/>
              <w:right w:val="single" w:sz="4" w:space="0" w:color="auto"/>
            </w:tcBorders>
          </w:tcPr>
          <w:p w14:paraId="6C81484A" w14:textId="108EA65D" w:rsidR="005277E4" w:rsidRDefault="005277E4" w:rsidP="005277E4">
            <w:pPr>
              <w:pStyle w:val="TAC"/>
              <w:rPr>
                <w:lang w:eastAsia="zh-CN"/>
              </w:rPr>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36BF2ADB" w14:textId="4B90EB58" w:rsidR="005277E4" w:rsidRDefault="005277E4" w:rsidP="005277E4">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11A15EBC" w14:textId="7E4D24AF"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with I-SMF Insertion </w:t>
            </w:r>
            <w:r>
              <w:t>(see clause 5.2.2.7.</w:t>
            </w:r>
            <w:r w:rsidR="00CA02B7">
              <w:t>5</w:t>
            </w:r>
            <w:r>
              <w:t>)</w:t>
            </w:r>
            <w:r>
              <w:rPr>
                <w:rFonts w:cs="Arial"/>
                <w:szCs w:val="18"/>
                <w:lang w:eastAsia="zh-CN"/>
              </w:rPr>
              <w:t>.</w:t>
            </w:r>
          </w:p>
          <w:p w14:paraId="5EDBE3A8" w14:textId="76BC004D" w:rsidR="005277E4" w:rsidRDefault="005277E4" w:rsidP="005277E4">
            <w:pPr>
              <w:pStyle w:val="TAL"/>
              <w:rPr>
                <w:rFonts w:cs="Arial"/>
                <w:szCs w:val="18"/>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94" w:type="dxa"/>
            <w:tcBorders>
              <w:top w:val="single" w:sz="4" w:space="0" w:color="auto"/>
              <w:left w:val="single" w:sz="4" w:space="0" w:color="auto"/>
              <w:bottom w:val="single" w:sz="4" w:space="0" w:color="auto"/>
              <w:right w:val="single" w:sz="4" w:space="0" w:color="auto"/>
            </w:tcBorders>
          </w:tcPr>
          <w:p w14:paraId="34B9848A" w14:textId="2564780B" w:rsidR="005277E4" w:rsidRDefault="005277E4" w:rsidP="005277E4">
            <w:pPr>
              <w:pStyle w:val="TAC"/>
              <w:rPr>
                <w:rFonts w:cs="Arial"/>
                <w:szCs w:val="18"/>
              </w:rPr>
            </w:pPr>
            <w:r>
              <w:rPr>
                <w:rFonts w:cs="Arial" w:hint="eastAsia"/>
                <w:szCs w:val="18"/>
                <w:lang w:eastAsia="zh-CN"/>
              </w:rPr>
              <w:t>D</w:t>
            </w:r>
            <w:r>
              <w:rPr>
                <w:rFonts w:cs="Arial"/>
                <w:szCs w:val="18"/>
                <w:lang w:eastAsia="zh-CN"/>
              </w:rPr>
              <w:t>TSSA</w:t>
            </w:r>
          </w:p>
        </w:tc>
      </w:tr>
      <w:tr w:rsidR="00986FAE" w14:paraId="2B87AF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1D7C14" w14:textId="20B7CBAB" w:rsidR="00986FAE" w:rsidRDefault="00986FAE" w:rsidP="00986FAE">
            <w:pPr>
              <w:pStyle w:val="TAL"/>
            </w:pPr>
            <w:r>
              <w:t>vplmnQos</w:t>
            </w:r>
          </w:p>
        </w:tc>
        <w:tc>
          <w:tcPr>
            <w:tcW w:w="1741" w:type="dxa"/>
            <w:tcBorders>
              <w:top w:val="single" w:sz="4" w:space="0" w:color="auto"/>
              <w:left w:val="single" w:sz="4" w:space="0" w:color="auto"/>
              <w:bottom w:val="single" w:sz="4" w:space="0" w:color="auto"/>
              <w:right w:val="single" w:sz="4" w:space="0" w:color="auto"/>
            </w:tcBorders>
          </w:tcPr>
          <w:p w14:paraId="682DD9DD" w14:textId="460D1598" w:rsidR="00986FAE" w:rsidRDefault="00986FAE" w:rsidP="00986FAE">
            <w:pPr>
              <w:pStyle w:val="TAL"/>
            </w:pPr>
            <w:r>
              <w:t>VplmnQos</w:t>
            </w:r>
          </w:p>
        </w:tc>
        <w:tc>
          <w:tcPr>
            <w:tcW w:w="248" w:type="dxa"/>
            <w:tcBorders>
              <w:top w:val="single" w:sz="4" w:space="0" w:color="auto"/>
              <w:left w:val="single" w:sz="4" w:space="0" w:color="auto"/>
              <w:bottom w:val="single" w:sz="4" w:space="0" w:color="auto"/>
              <w:right w:val="single" w:sz="4" w:space="0" w:color="auto"/>
            </w:tcBorders>
          </w:tcPr>
          <w:p w14:paraId="420BE1E1" w14:textId="7F024414" w:rsidR="00986FAE" w:rsidRDefault="00986FAE" w:rsidP="00986FAE">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CE55279" w14:textId="14FAA7A2" w:rsidR="00986FAE" w:rsidRDefault="00986FAE" w:rsidP="00986FAE">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EFDA8C5" w14:textId="77777777" w:rsidR="00986FAE" w:rsidRDefault="00986FAE" w:rsidP="00986FAE">
            <w:pPr>
              <w:pStyle w:val="TAL"/>
              <w:rPr>
                <w:rFonts w:cs="Arial"/>
                <w:szCs w:val="18"/>
                <w:lang w:eastAsia="zh-CN"/>
              </w:rPr>
            </w:pPr>
            <w:r>
              <w:rPr>
                <w:rFonts w:cs="Arial"/>
                <w:szCs w:val="18"/>
                <w:lang w:eastAsia="zh-CN"/>
              </w:rPr>
              <w:t>This IE shall be present for a HR PDU session, if the V-SMF supports the VQOS feature and if VPLMN QoS constraints are required for the PDU session.</w:t>
            </w:r>
          </w:p>
          <w:p w14:paraId="1440933E" w14:textId="77777777" w:rsidR="00986FAE" w:rsidRDefault="00986FAE" w:rsidP="00986FAE">
            <w:pPr>
              <w:pStyle w:val="TAL"/>
              <w:rPr>
                <w:rFonts w:cs="Arial"/>
                <w:szCs w:val="18"/>
                <w:lang w:eastAsia="zh-CN"/>
              </w:rPr>
            </w:pPr>
          </w:p>
          <w:p w14:paraId="6499CEB6" w14:textId="0C5D66CD" w:rsidR="00986FAE" w:rsidRDefault="00986FAE" w:rsidP="00986FAE">
            <w:pPr>
              <w:pStyle w:val="TAL"/>
              <w:rPr>
                <w:rFonts w:cs="Arial"/>
                <w:szCs w:val="18"/>
                <w:lang w:eastAsia="zh-CN"/>
              </w:rPr>
            </w:pPr>
            <w:r>
              <w:rPr>
                <w:rFonts w:cs="Arial"/>
                <w:szCs w:val="18"/>
                <w:lang w:eastAsia="zh-CN"/>
              </w:rPr>
              <w:t>When present, this IE shall contain the QoS constraints from the VPLMN.</w:t>
            </w:r>
          </w:p>
        </w:tc>
        <w:tc>
          <w:tcPr>
            <w:tcW w:w="894" w:type="dxa"/>
            <w:tcBorders>
              <w:top w:val="single" w:sz="4" w:space="0" w:color="auto"/>
              <w:left w:val="single" w:sz="4" w:space="0" w:color="auto"/>
              <w:bottom w:val="single" w:sz="4" w:space="0" w:color="auto"/>
              <w:right w:val="single" w:sz="4" w:space="0" w:color="auto"/>
            </w:tcBorders>
          </w:tcPr>
          <w:p w14:paraId="7B9C0563" w14:textId="763D7F91" w:rsidR="00986FAE" w:rsidRDefault="00986FAE" w:rsidP="00986FAE">
            <w:pPr>
              <w:pStyle w:val="TAC"/>
              <w:rPr>
                <w:rFonts w:cs="Arial"/>
                <w:szCs w:val="18"/>
                <w:lang w:eastAsia="zh-CN"/>
              </w:rPr>
            </w:pPr>
            <w:r>
              <w:rPr>
                <w:rFonts w:cs="Arial"/>
                <w:szCs w:val="18"/>
                <w:lang w:eastAsia="zh-CN"/>
              </w:rPr>
              <w:t>VQOS</w:t>
            </w:r>
          </w:p>
        </w:tc>
      </w:tr>
      <w:tr w:rsidR="00794310" w14:paraId="7861BAE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B34273" w14:textId="4A345FC7" w:rsidR="00794310" w:rsidRDefault="00794310" w:rsidP="00794310">
            <w:pPr>
              <w:pStyle w:val="TAL"/>
              <w:rPr>
                <w:lang w:eastAsia="zh-CN"/>
              </w:rPr>
            </w:pPr>
            <w:r>
              <w:rPr>
                <w:noProof/>
              </w:rPr>
              <w:t>oldSmContextRef</w:t>
            </w:r>
          </w:p>
        </w:tc>
        <w:tc>
          <w:tcPr>
            <w:tcW w:w="1741" w:type="dxa"/>
            <w:tcBorders>
              <w:top w:val="single" w:sz="4" w:space="0" w:color="auto"/>
              <w:left w:val="single" w:sz="4" w:space="0" w:color="auto"/>
              <w:bottom w:val="single" w:sz="4" w:space="0" w:color="auto"/>
              <w:right w:val="single" w:sz="4" w:space="0" w:color="auto"/>
            </w:tcBorders>
          </w:tcPr>
          <w:p w14:paraId="59091323" w14:textId="564B2551" w:rsidR="00794310" w:rsidRDefault="00794310" w:rsidP="00794310">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4C300BFE" w14:textId="1BE36DF8" w:rsidR="00794310" w:rsidRDefault="00794310" w:rsidP="00794310">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48E6CA" w14:textId="7EFE78E4" w:rsidR="00794310" w:rsidRDefault="00794310" w:rsidP="0079431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370ACB5" w14:textId="77777777" w:rsidR="00794310" w:rsidRDefault="00794310" w:rsidP="00794310">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lang w:eastAsia="zh-CN"/>
              </w:rPr>
              <w:t xml:space="preserve">if it is received in the </w:t>
            </w:r>
            <w:r>
              <w:rPr>
                <w:rFonts w:cs="Arial"/>
                <w:szCs w:val="18"/>
                <w:lang w:eastAsia="zh-CN"/>
              </w:rPr>
              <w:t>Create SM Context request.</w:t>
            </w:r>
          </w:p>
          <w:p w14:paraId="149E4232" w14:textId="77777777" w:rsidR="00794310" w:rsidRDefault="00794310" w:rsidP="00794310">
            <w:pPr>
              <w:pStyle w:val="TAL"/>
              <w:rPr>
                <w:rFonts w:cs="Arial"/>
                <w:szCs w:val="18"/>
                <w:lang w:eastAsia="zh-CN"/>
              </w:rPr>
            </w:pPr>
          </w:p>
          <w:p w14:paraId="09CAB338" w14:textId="165E329C" w:rsidR="00794310" w:rsidRDefault="00794310" w:rsidP="00794310">
            <w:pPr>
              <w:pStyle w:val="TAL"/>
              <w:rPr>
                <w:rFonts w:cs="Arial"/>
                <w:szCs w:val="18"/>
              </w:rPr>
            </w:pPr>
            <w:r>
              <w:rPr>
                <w:rFonts w:cs="Arial"/>
                <w:szCs w:val="18"/>
              </w:rPr>
              <w:t>When present, this IE shall contain the identifier of the SM Context resource in the old SMF.</w:t>
            </w:r>
          </w:p>
        </w:tc>
        <w:tc>
          <w:tcPr>
            <w:tcW w:w="894" w:type="dxa"/>
            <w:tcBorders>
              <w:top w:val="single" w:sz="4" w:space="0" w:color="auto"/>
              <w:left w:val="single" w:sz="4" w:space="0" w:color="auto"/>
              <w:bottom w:val="single" w:sz="4" w:space="0" w:color="auto"/>
              <w:right w:val="single" w:sz="4" w:space="0" w:color="auto"/>
            </w:tcBorders>
          </w:tcPr>
          <w:p w14:paraId="404A2B08" w14:textId="17095F38" w:rsidR="00794310" w:rsidRDefault="00794310" w:rsidP="00794310">
            <w:pPr>
              <w:pStyle w:val="TAC"/>
              <w:rPr>
                <w:lang w:eastAsia="zh-CN"/>
              </w:rPr>
            </w:pPr>
            <w:r>
              <w:rPr>
                <w:rFonts w:hint="eastAsia"/>
                <w:lang w:eastAsia="zh-CN"/>
              </w:rPr>
              <w:t>E</w:t>
            </w:r>
            <w:r w:rsidR="003A6046">
              <w:rPr>
                <w:lang w:eastAsia="zh-CN"/>
              </w:rPr>
              <w:t>n</w:t>
            </w:r>
            <w:r>
              <w:rPr>
                <w:lang w:eastAsia="zh-CN"/>
              </w:rPr>
              <w:t>EDGE</w:t>
            </w:r>
          </w:p>
        </w:tc>
      </w:tr>
      <w:tr w:rsidR="0078521C" w14:paraId="70FF13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7889A5" w14:textId="299E5964" w:rsidR="0078521C" w:rsidRDefault="0078521C" w:rsidP="0078521C">
            <w:pPr>
              <w:pStyle w:val="TAL"/>
              <w:rPr>
                <w:noProof/>
              </w:rPr>
            </w:pPr>
            <w:r>
              <w:t>redundantPduSessionInfo</w:t>
            </w:r>
          </w:p>
        </w:tc>
        <w:tc>
          <w:tcPr>
            <w:tcW w:w="1741" w:type="dxa"/>
            <w:tcBorders>
              <w:top w:val="single" w:sz="4" w:space="0" w:color="auto"/>
              <w:left w:val="single" w:sz="4" w:space="0" w:color="auto"/>
              <w:bottom w:val="single" w:sz="4" w:space="0" w:color="auto"/>
              <w:right w:val="single" w:sz="4" w:space="0" w:color="auto"/>
            </w:tcBorders>
          </w:tcPr>
          <w:p w14:paraId="644530B1" w14:textId="3AD82B05" w:rsidR="0078521C" w:rsidRDefault="0078521C" w:rsidP="0078521C">
            <w:pPr>
              <w:pStyle w:val="TAL"/>
              <w:rPr>
                <w:lang w:val="en-US"/>
              </w:rPr>
            </w:pPr>
            <w:r>
              <w:t>RedundantPduSessionInformation</w:t>
            </w:r>
          </w:p>
        </w:tc>
        <w:tc>
          <w:tcPr>
            <w:tcW w:w="248" w:type="dxa"/>
            <w:tcBorders>
              <w:top w:val="single" w:sz="4" w:space="0" w:color="auto"/>
              <w:left w:val="single" w:sz="4" w:space="0" w:color="auto"/>
              <w:bottom w:val="single" w:sz="4" w:space="0" w:color="auto"/>
              <w:right w:val="single" w:sz="4" w:space="0" w:color="auto"/>
            </w:tcBorders>
          </w:tcPr>
          <w:p w14:paraId="4D69E784" w14:textId="11F7228E" w:rsidR="0078521C" w:rsidRDefault="0078521C" w:rsidP="0078521C">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2E39E66" w14:textId="50F55CDA" w:rsidR="0078521C" w:rsidRDefault="0078521C" w:rsidP="0078521C">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1409B07" w14:textId="6FF80B08" w:rsidR="0078521C" w:rsidRDefault="0078521C" w:rsidP="0078521C">
            <w:pPr>
              <w:pStyle w:val="TAL"/>
              <w:rPr>
                <w:rFonts w:cs="Arial"/>
                <w:szCs w:val="18"/>
                <w:lang w:eastAsia="zh-CN"/>
              </w:rPr>
            </w:pPr>
            <w:r>
              <w:rPr>
                <w:rFonts w:cs="Arial"/>
                <w:szCs w:val="18"/>
              </w:rPr>
              <w:t xml:space="preserve">This IE shall be present for a PDU session with an I-SMF, if </w:t>
            </w:r>
            <w:r>
              <w:t xml:space="preserve">an RSN and/or PDU Session Pair ID was received from the UE. </w:t>
            </w:r>
          </w:p>
        </w:tc>
        <w:tc>
          <w:tcPr>
            <w:tcW w:w="894" w:type="dxa"/>
            <w:tcBorders>
              <w:top w:val="single" w:sz="4" w:space="0" w:color="auto"/>
              <w:left w:val="single" w:sz="4" w:space="0" w:color="auto"/>
              <w:bottom w:val="single" w:sz="4" w:space="0" w:color="auto"/>
              <w:right w:val="single" w:sz="4" w:space="0" w:color="auto"/>
            </w:tcBorders>
          </w:tcPr>
          <w:p w14:paraId="46882BA4" w14:textId="19CC2B11" w:rsidR="0078521C" w:rsidRDefault="0078521C" w:rsidP="0078521C">
            <w:pPr>
              <w:pStyle w:val="TAC"/>
              <w:rPr>
                <w:lang w:eastAsia="zh-CN"/>
              </w:rPr>
            </w:pPr>
            <w:r>
              <w:rPr>
                <w:lang w:eastAsia="zh-CN"/>
              </w:rPr>
              <w:t>DCE2ER</w:t>
            </w:r>
          </w:p>
        </w:tc>
      </w:tr>
      <w:tr w:rsidR="001D1133" w14:paraId="65BCCD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564F70" w14:textId="483A645E" w:rsidR="001D1133" w:rsidRDefault="001D1133" w:rsidP="001D1133">
            <w:pPr>
              <w:pStyle w:val="TAL"/>
            </w:pPr>
            <w:r>
              <w:rPr>
                <w:noProof/>
              </w:rPr>
              <w:t>old</w:t>
            </w:r>
            <w:r>
              <w:t>P</w:t>
            </w:r>
            <w:r w:rsidRPr="00F70485">
              <w:t>du</w:t>
            </w:r>
            <w:r>
              <w:rPr>
                <w:lang w:val="fr-FR"/>
              </w:rPr>
              <w:t>SessionRef</w:t>
            </w:r>
          </w:p>
        </w:tc>
        <w:tc>
          <w:tcPr>
            <w:tcW w:w="1741" w:type="dxa"/>
            <w:tcBorders>
              <w:top w:val="single" w:sz="4" w:space="0" w:color="auto"/>
              <w:left w:val="single" w:sz="4" w:space="0" w:color="auto"/>
              <w:bottom w:val="single" w:sz="4" w:space="0" w:color="auto"/>
              <w:right w:val="single" w:sz="4" w:space="0" w:color="auto"/>
            </w:tcBorders>
          </w:tcPr>
          <w:p w14:paraId="7332875A" w14:textId="032948A3" w:rsidR="001D1133" w:rsidRDefault="001D1133" w:rsidP="001D1133">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747F77B6" w14:textId="61D44A90" w:rsidR="001D1133" w:rsidRDefault="001D1133" w:rsidP="001D1133">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920703C" w14:textId="283D5CBE" w:rsidR="001D1133" w:rsidRDefault="001D1133" w:rsidP="001D1133">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51BBB1D" w14:textId="77777777" w:rsidR="001D1133" w:rsidRDefault="001D1133" w:rsidP="001D1133">
            <w:pPr>
              <w:pStyle w:val="TAL"/>
              <w:rPr>
                <w:rFonts w:cs="Arial"/>
                <w:szCs w:val="18"/>
                <w:lang w:eastAsia="zh-CN"/>
              </w:rPr>
            </w:pPr>
            <w:r>
              <w:rPr>
                <w:rFonts w:cs="Arial" w:hint="eastAsia"/>
                <w:szCs w:val="18"/>
                <w:lang w:eastAsia="zh-CN"/>
              </w:rPr>
              <w:t>This IE shall be present</w:t>
            </w:r>
            <w:r>
              <w:rPr>
                <w:rFonts w:cs="Arial"/>
                <w:szCs w:val="18"/>
                <w:lang w:eastAsia="zh-CN"/>
              </w:rPr>
              <w:t xml:space="preserve">, </w:t>
            </w:r>
            <w:r>
              <w:rPr>
                <w:lang w:eastAsia="zh-CN"/>
              </w:rPr>
              <w:t xml:space="preserve">if it is received in the </w:t>
            </w:r>
            <w:r>
              <w:rPr>
                <w:rFonts w:cs="Arial"/>
                <w:szCs w:val="18"/>
                <w:lang w:eastAsia="zh-CN"/>
              </w:rPr>
              <w:t>Create SM Context request.</w:t>
            </w:r>
          </w:p>
          <w:p w14:paraId="23E63C6D" w14:textId="77777777" w:rsidR="001D1133" w:rsidRPr="005436EF" w:rsidRDefault="001D1133" w:rsidP="001D1133">
            <w:pPr>
              <w:pStyle w:val="TAL"/>
              <w:rPr>
                <w:rFonts w:cs="Arial"/>
                <w:szCs w:val="18"/>
                <w:lang w:eastAsia="zh-CN"/>
              </w:rPr>
            </w:pPr>
          </w:p>
          <w:p w14:paraId="4C7E9606" w14:textId="52A8E2DC" w:rsidR="001D1133" w:rsidRDefault="001D1133" w:rsidP="001D1133">
            <w:pPr>
              <w:pStyle w:val="TAL"/>
              <w:rPr>
                <w:rFonts w:cs="Arial"/>
                <w:szCs w:val="18"/>
              </w:rPr>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2F4E310F" w14:textId="3413F3C7" w:rsidR="001D1133" w:rsidRDefault="001D1133" w:rsidP="001D1133">
            <w:pPr>
              <w:pStyle w:val="TAC"/>
              <w:rPr>
                <w:lang w:eastAsia="zh-CN"/>
              </w:rPr>
            </w:pPr>
            <w:r>
              <w:rPr>
                <w:rFonts w:hint="eastAsia"/>
                <w:lang w:eastAsia="zh-CN"/>
              </w:rPr>
              <w:t>E</w:t>
            </w:r>
            <w:r>
              <w:rPr>
                <w:lang w:eastAsia="zh-CN"/>
              </w:rPr>
              <w:t>nEDGE</w:t>
            </w:r>
          </w:p>
        </w:tc>
      </w:tr>
      <w:tr w:rsidR="00DC6FC8" w14:paraId="7857D1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92B8D9" w14:textId="0C3E92BE" w:rsidR="00DC6FC8" w:rsidRDefault="00DC6FC8" w:rsidP="00DC6FC8">
            <w:pPr>
              <w:pStyle w:val="TAL"/>
              <w:rPr>
                <w:noProof/>
              </w:rPr>
            </w:pPr>
            <w:r>
              <w:t>smPolicyNotifyInd</w:t>
            </w:r>
          </w:p>
        </w:tc>
        <w:tc>
          <w:tcPr>
            <w:tcW w:w="1741" w:type="dxa"/>
            <w:tcBorders>
              <w:top w:val="single" w:sz="4" w:space="0" w:color="auto"/>
              <w:left w:val="single" w:sz="4" w:space="0" w:color="auto"/>
              <w:bottom w:val="single" w:sz="4" w:space="0" w:color="auto"/>
              <w:right w:val="single" w:sz="4" w:space="0" w:color="auto"/>
            </w:tcBorders>
          </w:tcPr>
          <w:p w14:paraId="29CA25BD" w14:textId="57904050" w:rsidR="00DC6FC8" w:rsidRDefault="00DC6FC8" w:rsidP="00DC6FC8">
            <w:pPr>
              <w:pStyle w:val="TAL"/>
              <w:rPr>
                <w:lang w:val="en-US"/>
              </w:rPr>
            </w:pPr>
            <w:r>
              <w:t>boolean</w:t>
            </w:r>
          </w:p>
        </w:tc>
        <w:tc>
          <w:tcPr>
            <w:tcW w:w="248" w:type="dxa"/>
            <w:tcBorders>
              <w:top w:val="single" w:sz="4" w:space="0" w:color="auto"/>
              <w:left w:val="single" w:sz="4" w:space="0" w:color="auto"/>
              <w:bottom w:val="single" w:sz="4" w:space="0" w:color="auto"/>
              <w:right w:val="single" w:sz="4" w:space="0" w:color="auto"/>
            </w:tcBorders>
          </w:tcPr>
          <w:p w14:paraId="4B169362" w14:textId="54002D3B"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C20FAA2" w14:textId="25D4070D"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1F56A9" w14:textId="77777777" w:rsidR="00DC6FC8" w:rsidRDefault="00DC6FC8" w:rsidP="00DC6FC8">
            <w:pPr>
              <w:pStyle w:val="TAL"/>
            </w:pPr>
            <w:r>
              <w:t>This IE shall be included by I-SMF to SMF, if received from AMF.</w:t>
            </w:r>
          </w:p>
          <w:p w14:paraId="174C828A" w14:textId="77777777" w:rsidR="00DC6FC8" w:rsidRDefault="00DC6FC8" w:rsidP="00DC6FC8">
            <w:pPr>
              <w:pStyle w:val="TAL"/>
            </w:pPr>
          </w:p>
          <w:p w14:paraId="6D38A63F" w14:textId="77777777" w:rsidR="00DC6FC8" w:rsidRDefault="00DC6FC8" w:rsidP="00DC6FC8">
            <w:pPr>
              <w:pStyle w:val="TAL"/>
            </w:pPr>
            <w:r>
              <w:t>When present, this IE shall indicate whether the SM Policy Association Establishment and Termination events shall be reported for the PDU session by the PCF for the SM Policy to the PCF for the UE:</w:t>
            </w:r>
          </w:p>
          <w:p w14:paraId="314EAEFB" w14:textId="77777777" w:rsidR="00DC6FC8" w:rsidRDefault="00DC6FC8" w:rsidP="00DC6FC8">
            <w:pPr>
              <w:pStyle w:val="TAL"/>
            </w:pPr>
          </w:p>
          <w:p w14:paraId="329BA2D5" w14:textId="77777777" w:rsidR="00DC6FC8" w:rsidRDefault="00DC6FC8" w:rsidP="00DC6FC8">
            <w:pPr>
              <w:pStyle w:val="TAL"/>
            </w:pPr>
            <w:r>
              <w:t>- true: SM Policy Association Establishment and Termination events shall be reported</w:t>
            </w:r>
          </w:p>
          <w:p w14:paraId="17C2A271" w14:textId="77777777" w:rsidR="00DC6FC8" w:rsidRDefault="00DC6FC8" w:rsidP="00DC6FC8">
            <w:pPr>
              <w:pStyle w:val="TAL"/>
            </w:pPr>
          </w:p>
          <w:p w14:paraId="20DE9375" w14:textId="77777777" w:rsidR="00DC6FC8" w:rsidRDefault="00DC6FC8" w:rsidP="00DC6FC8">
            <w:pPr>
              <w:pStyle w:val="TAL"/>
            </w:pPr>
            <w:r>
              <w:t>- false (default): SM Policy Association Establishment and Termination events is not required</w:t>
            </w:r>
          </w:p>
          <w:p w14:paraId="15CBB125" w14:textId="77777777" w:rsidR="00DC6FC8" w:rsidRDefault="00DC6FC8" w:rsidP="00DC6FC8">
            <w:pPr>
              <w:pStyle w:val="TAL"/>
            </w:pPr>
          </w:p>
          <w:p w14:paraId="583BDF22" w14:textId="60D5303D" w:rsidR="00DC6FC8" w:rsidRDefault="00DC6FC8" w:rsidP="00DC6FC8">
            <w:pPr>
              <w:pStyle w:val="TAL"/>
              <w:rPr>
                <w:rFonts w:cs="Arial"/>
                <w:szCs w:val="18"/>
                <w:lang w:eastAsia="zh-CN"/>
              </w:rPr>
            </w:pPr>
            <w:r>
              <w:t>(NOTE 3)</w:t>
            </w:r>
          </w:p>
        </w:tc>
        <w:tc>
          <w:tcPr>
            <w:tcW w:w="894" w:type="dxa"/>
            <w:tcBorders>
              <w:top w:val="single" w:sz="4" w:space="0" w:color="auto"/>
              <w:left w:val="single" w:sz="4" w:space="0" w:color="auto"/>
              <w:bottom w:val="single" w:sz="4" w:space="0" w:color="auto"/>
              <w:right w:val="single" w:sz="4" w:space="0" w:color="auto"/>
            </w:tcBorders>
          </w:tcPr>
          <w:p w14:paraId="0BEC03BB" w14:textId="344C0049" w:rsidR="00DC6FC8" w:rsidRDefault="00DC6FC8" w:rsidP="00DC6FC8">
            <w:pPr>
              <w:pStyle w:val="TAC"/>
              <w:rPr>
                <w:lang w:eastAsia="zh-CN"/>
              </w:rPr>
            </w:pPr>
            <w:r>
              <w:t>SPAE</w:t>
            </w:r>
          </w:p>
        </w:tc>
      </w:tr>
      <w:tr w:rsidR="00DC6FC8" w14:paraId="57E20F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B6147" w14:textId="62B3B8D3" w:rsidR="00DC6FC8" w:rsidRDefault="00DC6FC8" w:rsidP="00DC6FC8">
            <w:pPr>
              <w:pStyle w:val="TAL"/>
              <w:rPr>
                <w:noProof/>
              </w:rPr>
            </w:pPr>
            <w:r>
              <w:rPr>
                <w:noProof/>
                <w:lang w:eastAsia="zh-CN"/>
              </w:rPr>
              <w:t>pcfUeCallbackInfo</w:t>
            </w:r>
          </w:p>
        </w:tc>
        <w:tc>
          <w:tcPr>
            <w:tcW w:w="1741" w:type="dxa"/>
            <w:tcBorders>
              <w:top w:val="single" w:sz="4" w:space="0" w:color="auto"/>
              <w:left w:val="single" w:sz="4" w:space="0" w:color="auto"/>
              <w:bottom w:val="single" w:sz="4" w:space="0" w:color="auto"/>
              <w:right w:val="single" w:sz="4" w:space="0" w:color="auto"/>
            </w:tcBorders>
          </w:tcPr>
          <w:p w14:paraId="7EBFB23D" w14:textId="23C65B5C" w:rsidR="00DC6FC8" w:rsidRDefault="00DC6FC8" w:rsidP="00DC6FC8">
            <w:pPr>
              <w:pStyle w:val="TAL"/>
              <w:rPr>
                <w:lang w:val="en-US"/>
              </w:rPr>
            </w:pPr>
            <w:r>
              <w:t>PcfUeCallbackInfo</w:t>
            </w:r>
          </w:p>
        </w:tc>
        <w:tc>
          <w:tcPr>
            <w:tcW w:w="248" w:type="dxa"/>
            <w:tcBorders>
              <w:top w:val="single" w:sz="4" w:space="0" w:color="auto"/>
              <w:left w:val="single" w:sz="4" w:space="0" w:color="auto"/>
              <w:bottom w:val="single" w:sz="4" w:space="0" w:color="auto"/>
              <w:right w:val="single" w:sz="4" w:space="0" w:color="auto"/>
            </w:tcBorders>
          </w:tcPr>
          <w:p w14:paraId="1B25B903" w14:textId="0BAB90B2"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1375C78" w14:textId="4FDABFF3"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602AB77" w14:textId="77777777" w:rsidR="00DC6FC8" w:rsidRDefault="00DC6FC8" w:rsidP="00DC6FC8">
            <w:pPr>
              <w:pStyle w:val="TAL"/>
              <w:rPr>
                <w:noProof/>
              </w:rPr>
            </w:pPr>
            <w:r>
              <w:rPr>
                <w:noProof/>
              </w:rPr>
              <w:t xml:space="preserve">This IE shall be present when the </w:t>
            </w:r>
            <w:r>
              <w:t>smPolicyNotifyInd IE is present with value true.</w:t>
            </w:r>
          </w:p>
          <w:p w14:paraId="7F78B411" w14:textId="77777777" w:rsidR="00DC6FC8" w:rsidRDefault="00DC6FC8" w:rsidP="00DC6FC8">
            <w:pPr>
              <w:pStyle w:val="TAL"/>
              <w:rPr>
                <w:noProof/>
              </w:rPr>
            </w:pPr>
          </w:p>
          <w:p w14:paraId="13E319CC" w14:textId="7871FDAB" w:rsidR="00DC6FC8" w:rsidRDefault="00DC6FC8" w:rsidP="00DC6FC8">
            <w:pPr>
              <w:pStyle w:val="TAL"/>
              <w:rPr>
                <w:rFonts w:cs="Arial"/>
                <w:szCs w:val="18"/>
                <w:lang w:eastAsia="zh-CN"/>
              </w:rPr>
            </w:pPr>
            <w:r>
              <w:rPr>
                <w:noProof/>
              </w:rPr>
              <w:t xml:space="preserve">When present, this IE shall contain the callback information </w:t>
            </w:r>
            <w:r w:rsidR="00573E26">
              <w:rPr>
                <w:noProof/>
              </w:rPr>
              <w:t>(</w:t>
            </w:r>
            <w:r w:rsidR="00573E26" w:rsidRPr="002B60F0">
              <w:t>callback URI and</w:t>
            </w:r>
            <w:r w:rsidR="00573E26">
              <w:t xml:space="preserve"> </w:t>
            </w:r>
            <w:r w:rsidR="00573E26" w:rsidRPr="002B60F0">
              <w:t>binding information, if available</w:t>
            </w:r>
            <w:r w:rsidR="00573E26">
              <w:rPr>
                <w:noProof/>
              </w:rPr>
              <w:t xml:space="preserve">) </w:t>
            </w:r>
            <w:r>
              <w:rPr>
                <w:noProof/>
              </w:rPr>
              <w:t>of the PCF for the UE to receive SM Policy Association Establishment and Termination events notification from the PCF for the SM Policy. (NOTE 3)</w:t>
            </w:r>
          </w:p>
        </w:tc>
        <w:tc>
          <w:tcPr>
            <w:tcW w:w="894" w:type="dxa"/>
            <w:tcBorders>
              <w:top w:val="single" w:sz="4" w:space="0" w:color="auto"/>
              <w:left w:val="single" w:sz="4" w:space="0" w:color="auto"/>
              <w:bottom w:val="single" w:sz="4" w:space="0" w:color="auto"/>
              <w:right w:val="single" w:sz="4" w:space="0" w:color="auto"/>
            </w:tcBorders>
          </w:tcPr>
          <w:p w14:paraId="0A61756A" w14:textId="3BCE1B06" w:rsidR="00DC6FC8" w:rsidRDefault="00DC6FC8" w:rsidP="00DC6FC8">
            <w:pPr>
              <w:pStyle w:val="TAC"/>
              <w:rPr>
                <w:lang w:eastAsia="zh-CN"/>
              </w:rPr>
            </w:pPr>
            <w:r>
              <w:t>SPAE</w:t>
            </w:r>
          </w:p>
        </w:tc>
      </w:tr>
      <w:tr w:rsidR="008B6DF9" w14:paraId="2633CAC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927B5D" w14:textId="2AE2172A" w:rsidR="008B6DF9" w:rsidRDefault="008B6DF9" w:rsidP="008B6DF9">
            <w:pPr>
              <w:pStyle w:val="TAL"/>
              <w:rPr>
                <w:noProof/>
                <w:lang w:eastAsia="zh-CN"/>
              </w:rPr>
            </w:pPr>
            <w:r>
              <w:t>satelliteBackhaulCat</w:t>
            </w:r>
          </w:p>
        </w:tc>
        <w:tc>
          <w:tcPr>
            <w:tcW w:w="1741" w:type="dxa"/>
            <w:tcBorders>
              <w:top w:val="single" w:sz="4" w:space="0" w:color="auto"/>
              <w:left w:val="single" w:sz="4" w:space="0" w:color="auto"/>
              <w:bottom w:val="single" w:sz="4" w:space="0" w:color="auto"/>
              <w:right w:val="single" w:sz="4" w:space="0" w:color="auto"/>
            </w:tcBorders>
          </w:tcPr>
          <w:p w14:paraId="66935F4C" w14:textId="3E9F6A5E" w:rsidR="008B6DF9" w:rsidRDefault="008B6DF9" w:rsidP="008B6DF9">
            <w:pPr>
              <w:pStyle w:val="TAL"/>
            </w:pPr>
            <w:r>
              <w:t>SatelliteBackhaulCategory</w:t>
            </w:r>
          </w:p>
        </w:tc>
        <w:tc>
          <w:tcPr>
            <w:tcW w:w="248" w:type="dxa"/>
            <w:tcBorders>
              <w:top w:val="single" w:sz="4" w:space="0" w:color="auto"/>
              <w:left w:val="single" w:sz="4" w:space="0" w:color="auto"/>
              <w:bottom w:val="single" w:sz="4" w:space="0" w:color="auto"/>
              <w:right w:val="single" w:sz="4" w:space="0" w:color="auto"/>
            </w:tcBorders>
          </w:tcPr>
          <w:p w14:paraId="3EBBCF82" w14:textId="04C07643" w:rsidR="008B6DF9" w:rsidRDefault="008B6DF9" w:rsidP="008B6DF9">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46149374" w14:textId="6685A135" w:rsidR="008B6DF9" w:rsidRDefault="008B6DF9" w:rsidP="008B6DF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F86694A" w14:textId="77777777" w:rsidR="008B6DF9" w:rsidRDefault="008B6DF9" w:rsidP="008B6DF9">
            <w:pPr>
              <w:pStyle w:val="TAL"/>
            </w:pPr>
            <w:r>
              <w:t>This IE may be present if the V-SMF/I-SMF supports the 5GSAT feature and the satelliteBackhaulCat IE has been received from the AMF.</w:t>
            </w:r>
          </w:p>
          <w:p w14:paraId="1E69B231" w14:textId="5281F919" w:rsidR="008B6DF9" w:rsidRDefault="008B6DF9" w:rsidP="008B6DF9">
            <w:pPr>
              <w:pStyle w:val="TAL"/>
              <w:rPr>
                <w:noProof/>
              </w:rPr>
            </w:pPr>
            <w:r>
              <w:t>When present, this IE shall indicate the value received from the AMF.</w:t>
            </w:r>
          </w:p>
        </w:tc>
        <w:tc>
          <w:tcPr>
            <w:tcW w:w="894" w:type="dxa"/>
            <w:tcBorders>
              <w:top w:val="single" w:sz="4" w:space="0" w:color="auto"/>
              <w:left w:val="single" w:sz="4" w:space="0" w:color="auto"/>
              <w:bottom w:val="single" w:sz="4" w:space="0" w:color="auto"/>
              <w:right w:val="single" w:sz="4" w:space="0" w:color="auto"/>
            </w:tcBorders>
          </w:tcPr>
          <w:p w14:paraId="57E5CE9A" w14:textId="5F3E1D48" w:rsidR="008B6DF9" w:rsidRDefault="008B6DF9" w:rsidP="008B6DF9">
            <w:pPr>
              <w:pStyle w:val="TAC"/>
            </w:pPr>
            <w:r>
              <w:rPr>
                <w:lang w:eastAsia="zh-CN"/>
              </w:rPr>
              <w:t>5GSAT</w:t>
            </w:r>
          </w:p>
        </w:tc>
      </w:tr>
      <w:tr w:rsidR="00315685" w14:paraId="40A757A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92F71" w14:textId="70AB05D4" w:rsidR="00315685" w:rsidRDefault="00315685" w:rsidP="00315685">
            <w:pPr>
              <w:pStyle w:val="TAL"/>
            </w:pPr>
            <w:r>
              <w:rPr>
                <w:lang w:eastAsia="zh-CN"/>
              </w:rPr>
              <w:t>upipSupported</w:t>
            </w:r>
          </w:p>
        </w:tc>
        <w:tc>
          <w:tcPr>
            <w:tcW w:w="1741" w:type="dxa"/>
            <w:tcBorders>
              <w:top w:val="single" w:sz="4" w:space="0" w:color="auto"/>
              <w:left w:val="single" w:sz="4" w:space="0" w:color="auto"/>
              <w:bottom w:val="single" w:sz="4" w:space="0" w:color="auto"/>
              <w:right w:val="single" w:sz="4" w:space="0" w:color="auto"/>
            </w:tcBorders>
          </w:tcPr>
          <w:p w14:paraId="298DCC3B" w14:textId="6C0B80DC" w:rsidR="00315685" w:rsidRDefault="00315685" w:rsidP="00315685">
            <w:pPr>
              <w:pStyle w:val="TAL"/>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3FE0C688" w14:textId="105B7907" w:rsidR="00315685" w:rsidRDefault="00315685" w:rsidP="00315685">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2D2D13BE" w14:textId="203EB3D2" w:rsidR="00315685" w:rsidRDefault="00315685" w:rsidP="00315685">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085548F" w14:textId="77777777" w:rsidR="00315685" w:rsidRDefault="00315685" w:rsidP="00315685">
            <w:pPr>
              <w:pStyle w:val="TAL"/>
              <w:rPr>
                <w:rFonts w:cs="Arial"/>
                <w:szCs w:val="18"/>
              </w:rPr>
            </w:pPr>
            <w:r>
              <w:rPr>
                <w:rFonts w:cs="Arial"/>
                <w:szCs w:val="18"/>
              </w:rPr>
              <w:t xml:space="preserve">This IE shall be present </w:t>
            </w:r>
            <w:r>
              <w:t xml:space="preserve">during the </w:t>
            </w:r>
            <w:r>
              <w:rPr>
                <w:rFonts w:cs="Arial"/>
                <w:szCs w:val="18"/>
              </w:rPr>
              <w:t>PDU session establishment procedure if the UE supports User Plane Integrity Protection with EPS and if the AMF supports the related functionality. It may be present otherwise. When present, this IE shall be set as follows:</w:t>
            </w:r>
          </w:p>
          <w:p w14:paraId="3609C08D" w14:textId="77777777" w:rsidR="00315685" w:rsidRDefault="00315685" w:rsidP="00315685">
            <w:pPr>
              <w:pStyle w:val="TAL"/>
              <w:rPr>
                <w:rFonts w:cs="Arial"/>
                <w:szCs w:val="18"/>
              </w:rPr>
            </w:pPr>
          </w:p>
          <w:p w14:paraId="179DD53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355B2CAD" w14:textId="25465E56" w:rsidR="00315685" w:rsidRDefault="00315685" w:rsidP="002B611F">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94" w:type="dxa"/>
            <w:tcBorders>
              <w:top w:val="single" w:sz="4" w:space="0" w:color="auto"/>
              <w:left w:val="single" w:sz="4" w:space="0" w:color="auto"/>
              <w:bottom w:val="single" w:sz="4" w:space="0" w:color="auto"/>
              <w:right w:val="single" w:sz="4" w:space="0" w:color="auto"/>
            </w:tcBorders>
          </w:tcPr>
          <w:p w14:paraId="05CDBBB9" w14:textId="0C5B0822" w:rsidR="00315685" w:rsidRDefault="00315685" w:rsidP="00315685">
            <w:pPr>
              <w:pStyle w:val="TAC"/>
              <w:rPr>
                <w:lang w:eastAsia="zh-CN"/>
              </w:rPr>
            </w:pPr>
            <w:r>
              <w:rPr>
                <w:lang w:eastAsia="zh-CN"/>
              </w:rPr>
              <w:t>UPIPE</w:t>
            </w:r>
          </w:p>
        </w:tc>
      </w:tr>
      <w:tr w:rsidR="00690C41" w14:paraId="378BC8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E29BB" w14:textId="0C3C700A" w:rsidR="00690C41" w:rsidRDefault="00690C41" w:rsidP="00690C41">
            <w:pPr>
              <w:pStyle w:val="TAL"/>
              <w:rPr>
                <w:lang w:eastAsia="zh-CN"/>
              </w:rPr>
            </w:pPr>
            <w:r>
              <w:t>upCnxState</w:t>
            </w:r>
          </w:p>
        </w:tc>
        <w:tc>
          <w:tcPr>
            <w:tcW w:w="1741" w:type="dxa"/>
            <w:tcBorders>
              <w:top w:val="single" w:sz="4" w:space="0" w:color="auto"/>
              <w:left w:val="single" w:sz="4" w:space="0" w:color="auto"/>
              <w:bottom w:val="single" w:sz="4" w:space="0" w:color="auto"/>
              <w:right w:val="single" w:sz="4" w:space="0" w:color="auto"/>
            </w:tcBorders>
          </w:tcPr>
          <w:p w14:paraId="0FB3BBB6" w14:textId="05A2EBE1" w:rsidR="00690C41" w:rsidRDefault="00690C41" w:rsidP="00690C41">
            <w:pPr>
              <w:pStyle w:val="TAL"/>
              <w:rPr>
                <w:lang w:eastAsia="zh-CN"/>
              </w:rPr>
            </w:pPr>
            <w:r>
              <w:t>UpCnxState</w:t>
            </w:r>
          </w:p>
        </w:tc>
        <w:tc>
          <w:tcPr>
            <w:tcW w:w="248" w:type="dxa"/>
            <w:tcBorders>
              <w:top w:val="single" w:sz="4" w:space="0" w:color="auto"/>
              <w:left w:val="single" w:sz="4" w:space="0" w:color="auto"/>
              <w:bottom w:val="single" w:sz="4" w:space="0" w:color="auto"/>
              <w:right w:val="single" w:sz="4" w:space="0" w:color="auto"/>
            </w:tcBorders>
          </w:tcPr>
          <w:p w14:paraId="7D34E13F" w14:textId="563FCBB6" w:rsidR="00690C41" w:rsidRDefault="00690C41" w:rsidP="00690C41">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70B22D90" w14:textId="6876EF10" w:rsidR="00690C41" w:rsidRDefault="00690C41" w:rsidP="00690C41">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35BE32DF" w14:textId="77777777" w:rsidR="00690C41" w:rsidRDefault="00690C41" w:rsidP="00690C41">
            <w:pPr>
              <w:pStyle w:val="TAL"/>
              <w:rPr>
                <w:rFonts w:cs="Arial"/>
                <w:szCs w:val="18"/>
              </w:rPr>
            </w:pPr>
            <w:r>
              <w:rPr>
                <w:rFonts w:cs="Arial"/>
                <w:szCs w:val="18"/>
              </w:rPr>
              <w:t xml:space="preserve">This IE shall be present to indicate that the User Plane resource </w:t>
            </w:r>
            <w:r w:rsidRPr="00D86B5A">
              <w:rPr>
                <w:rFonts w:cs="Arial"/>
                <w:szCs w:val="18"/>
              </w:rPr>
              <w:t xml:space="preserve">for the PDU session </w:t>
            </w:r>
            <w:r>
              <w:rPr>
                <w:rFonts w:cs="Arial"/>
                <w:szCs w:val="18"/>
              </w:rPr>
              <w:t>is going to be established by the I-SMF/V-SMF, during a service request procedure with I-SMF/V-SMF insertion (see clause 4.23.4.3 of 3GPP TS 23.502 [3]).</w:t>
            </w:r>
          </w:p>
          <w:p w14:paraId="7E8ADAEE" w14:textId="52CC70C7" w:rsidR="00690C41" w:rsidRDefault="00690C41" w:rsidP="00690C41">
            <w:pPr>
              <w:pStyle w:val="TAL"/>
              <w:rPr>
                <w:rFonts w:cs="Arial"/>
                <w:szCs w:val="18"/>
              </w:rPr>
            </w:pPr>
            <w:r>
              <w:rPr>
                <w:rFonts w:cs="Arial"/>
                <w:szCs w:val="18"/>
              </w:rPr>
              <w:t>When present, this IE shall be set as specified in clause 5.2.2.7.6.</w:t>
            </w:r>
          </w:p>
        </w:tc>
        <w:tc>
          <w:tcPr>
            <w:tcW w:w="894" w:type="dxa"/>
            <w:tcBorders>
              <w:top w:val="single" w:sz="4" w:space="0" w:color="auto"/>
              <w:left w:val="single" w:sz="4" w:space="0" w:color="auto"/>
              <w:bottom w:val="single" w:sz="4" w:space="0" w:color="auto"/>
              <w:right w:val="single" w:sz="4" w:space="0" w:color="auto"/>
            </w:tcBorders>
          </w:tcPr>
          <w:p w14:paraId="2FFDD2C6" w14:textId="77777777" w:rsidR="00690C41" w:rsidRDefault="00690C41" w:rsidP="00690C41">
            <w:pPr>
              <w:pStyle w:val="TAC"/>
              <w:rPr>
                <w:lang w:eastAsia="zh-CN"/>
              </w:rPr>
            </w:pPr>
          </w:p>
        </w:tc>
      </w:tr>
      <w:tr w:rsidR="00B842FE" w14:paraId="17CD89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F1314" w14:textId="57C6DA25" w:rsidR="00B842FE" w:rsidRDefault="00B842FE" w:rsidP="00B842FE">
            <w:pPr>
              <w:pStyle w:val="TAL"/>
            </w:pPr>
            <w:r>
              <w:rPr>
                <w:lang w:eastAsia="zh-CN"/>
              </w:rPr>
              <w:t>disasterRoamingInd</w:t>
            </w:r>
          </w:p>
        </w:tc>
        <w:tc>
          <w:tcPr>
            <w:tcW w:w="1741" w:type="dxa"/>
            <w:tcBorders>
              <w:top w:val="single" w:sz="4" w:space="0" w:color="auto"/>
              <w:left w:val="single" w:sz="4" w:space="0" w:color="auto"/>
              <w:bottom w:val="single" w:sz="4" w:space="0" w:color="auto"/>
              <w:right w:val="single" w:sz="4" w:space="0" w:color="auto"/>
            </w:tcBorders>
          </w:tcPr>
          <w:p w14:paraId="200BCEF1" w14:textId="02AB90D7" w:rsidR="00B842FE" w:rsidRDefault="00B842FE" w:rsidP="00B842FE">
            <w:pPr>
              <w:pStyle w:val="TAL"/>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000EC3E1" w14:textId="0AE041F4" w:rsidR="00B842FE" w:rsidRDefault="00B842FE" w:rsidP="00B842FE">
            <w:pPr>
              <w:pStyle w:val="TAC"/>
            </w:pPr>
            <w:r>
              <w:rPr>
                <w:lang w:eastAsia="zh-CN"/>
              </w:rPr>
              <w:t>O</w:t>
            </w:r>
          </w:p>
        </w:tc>
        <w:tc>
          <w:tcPr>
            <w:tcW w:w="672" w:type="dxa"/>
            <w:tcBorders>
              <w:top w:val="single" w:sz="4" w:space="0" w:color="auto"/>
              <w:left w:val="single" w:sz="4" w:space="0" w:color="auto"/>
              <w:bottom w:val="single" w:sz="4" w:space="0" w:color="auto"/>
              <w:right w:val="single" w:sz="4" w:space="0" w:color="auto"/>
            </w:tcBorders>
          </w:tcPr>
          <w:p w14:paraId="517D376C" w14:textId="584EE9CF" w:rsidR="00B842FE" w:rsidRDefault="00B842FE" w:rsidP="00B842FE">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666C958F" w14:textId="5DC4D1F1" w:rsidR="00B842FE" w:rsidRDefault="00B842FE" w:rsidP="00B842FE">
            <w:pPr>
              <w:pStyle w:val="TAL"/>
              <w:rPr>
                <w:rFonts w:cs="Arial"/>
                <w:szCs w:val="18"/>
              </w:rPr>
            </w:pPr>
            <w:r>
              <w:rPr>
                <w:rFonts w:cs="Arial"/>
                <w:szCs w:val="18"/>
              </w:rPr>
              <w:t>This IE may be set during the PDU session establishment</w:t>
            </w:r>
            <w:r w:rsidR="00BC5D6E">
              <w:rPr>
                <w:rFonts w:cs="Arial"/>
                <w:szCs w:val="18"/>
              </w:rPr>
              <w:t xml:space="preserve"> or a V-SMF insertion procedure when the V-SMF is indicated by the AMF that the UE is registered for Disaster Roaming service</w:t>
            </w:r>
            <w:r>
              <w:rPr>
                <w:rFonts w:cs="Arial"/>
                <w:szCs w:val="18"/>
              </w:rPr>
              <w:t>. When present, this IE shall be set as follows:</w:t>
            </w:r>
          </w:p>
          <w:p w14:paraId="6EB28B07" w14:textId="77777777" w:rsidR="00B842FE" w:rsidRDefault="00B842FE" w:rsidP="00B842FE">
            <w:pPr>
              <w:pStyle w:val="TAL"/>
              <w:rPr>
                <w:rFonts w:cs="Arial"/>
                <w:szCs w:val="18"/>
              </w:rPr>
            </w:pPr>
          </w:p>
          <w:p w14:paraId="00A6CC05" w14:textId="77777777" w:rsidR="00920139" w:rsidRDefault="00B842FE" w:rsidP="00F731B2">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w:t>
            </w:r>
            <w:r w:rsidR="00920139">
              <w:tab/>
            </w:r>
            <w:r>
              <w:rPr>
                <w:rFonts w:ascii="Arial" w:hAnsi="Arial" w:cs="Arial"/>
                <w:sz w:val="18"/>
                <w:szCs w:val="18"/>
                <w:lang w:eastAsia="zh-CN"/>
              </w:rPr>
              <w:t>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p>
          <w:p w14:paraId="4BC41C47" w14:textId="1F0E96F9" w:rsidR="00B842FE" w:rsidRPr="00920139" w:rsidRDefault="00920139" w:rsidP="00F731B2">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w:t>
            </w:r>
            <w:r>
              <w:tab/>
            </w:r>
            <w:r w:rsidR="00B842FE">
              <w:rPr>
                <w:rFonts w:ascii="Arial" w:hAnsi="Arial" w:cs="Arial"/>
                <w:sz w:val="18"/>
                <w:szCs w:val="18"/>
                <w:lang w:eastAsia="zh-CN"/>
              </w:rPr>
              <w:t>false (default)</w:t>
            </w:r>
            <w:r w:rsidR="00B842FE" w:rsidRPr="008A4CD9">
              <w:rPr>
                <w:rFonts w:ascii="Arial" w:hAnsi="Arial" w:cs="Arial"/>
                <w:sz w:val="18"/>
                <w:szCs w:val="18"/>
                <w:lang w:eastAsia="zh-CN"/>
              </w:rPr>
              <w:t xml:space="preserve">: </w:t>
            </w:r>
            <w:r w:rsidR="00B842FE">
              <w:rPr>
                <w:rFonts w:ascii="Arial" w:hAnsi="Arial" w:cs="Arial"/>
                <w:sz w:val="18"/>
                <w:szCs w:val="18"/>
                <w:lang w:eastAsia="zh-CN"/>
              </w:rPr>
              <w:t>the UE is not registered for Disaster Roaming service</w:t>
            </w:r>
          </w:p>
        </w:tc>
        <w:tc>
          <w:tcPr>
            <w:tcW w:w="894" w:type="dxa"/>
            <w:tcBorders>
              <w:top w:val="single" w:sz="4" w:space="0" w:color="auto"/>
              <w:left w:val="single" w:sz="4" w:space="0" w:color="auto"/>
              <w:bottom w:val="single" w:sz="4" w:space="0" w:color="auto"/>
              <w:right w:val="single" w:sz="4" w:space="0" w:color="auto"/>
            </w:tcBorders>
          </w:tcPr>
          <w:p w14:paraId="3D7DA270" w14:textId="77777777" w:rsidR="00B842FE" w:rsidRDefault="00B842FE" w:rsidP="00B842FE">
            <w:pPr>
              <w:pStyle w:val="TAC"/>
              <w:rPr>
                <w:lang w:eastAsia="zh-CN"/>
              </w:rPr>
            </w:pPr>
          </w:p>
        </w:tc>
      </w:tr>
      <w:tr w:rsidR="00B65B06" w14:paraId="318AB50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E1FE88" w14:textId="64BB3395" w:rsidR="00B65B06" w:rsidRDefault="00B65B06" w:rsidP="00B65B06">
            <w:pPr>
              <w:pStyle w:val="TAL"/>
              <w:rPr>
                <w:lang w:eastAsia="zh-CN"/>
              </w:rPr>
            </w:pPr>
            <w:r>
              <w:rPr>
                <w:lang w:eastAsia="zh-CN"/>
              </w:rPr>
              <w:t>hrsboInfo</w:t>
            </w:r>
          </w:p>
        </w:tc>
        <w:tc>
          <w:tcPr>
            <w:tcW w:w="1741" w:type="dxa"/>
            <w:tcBorders>
              <w:top w:val="single" w:sz="4" w:space="0" w:color="auto"/>
              <w:left w:val="single" w:sz="4" w:space="0" w:color="auto"/>
              <w:bottom w:val="single" w:sz="4" w:space="0" w:color="auto"/>
              <w:right w:val="single" w:sz="4" w:space="0" w:color="auto"/>
            </w:tcBorders>
          </w:tcPr>
          <w:p w14:paraId="45EE7B2D" w14:textId="0CEF6A3A" w:rsidR="00B65B06" w:rsidRDefault="00E33F83" w:rsidP="00B65B06">
            <w:pPr>
              <w:pStyle w:val="TAL"/>
              <w:rPr>
                <w:lang w:eastAsia="zh-CN"/>
              </w:rPr>
            </w:pPr>
            <w:r>
              <w:rPr>
                <w:rFonts w:hint="eastAsia"/>
                <w:lang w:eastAsia="zh-CN"/>
              </w:rPr>
              <w:t>HrsboInfoFromVplmn</w:t>
            </w:r>
          </w:p>
        </w:tc>
        <w:tc>
          <w:tcPr>
            <w:tcW w:w="248" w:type="dxa"/>
            <w:tcBorders>
              <w:top w:val="single" w:sz="4" w:space="0" w:color="auto"/>
              <w:left w:val="single" w:sz="4" w:space="0" w:color="auto"/>
              <w:bottom w:val="single" w:sz="4" w:space="0" w:color="auto"/>
              <w:right w:val="single" w:sz="4" w:space="0" w:color="auto"/>
            </w:tcBorders>
          </w:tcPr>
          <w:p w14:paraId="68F84A08" w14:textId="659BBC5C" w:rsidR="00B65B06" w:rsidRDefault="00B65B06" w:rsidP="00B65B06">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83D0933" w14:textId="2296025F" w:rsidR="00B65B06" w:rsidRDefault="00B65B06" w:rsidP="00B65B06">
            <w:pPr>
              <w:pStyle w:val="TAL"/>
              <w:rPr>
                <w:lang w:eastAsia="zh-CN"/>
              </w:rPr>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6FE5AE08" w14:textId="77777777" w:rsidR="00B65B06" w:rsidRDefault="00B65B06" w:rsidP="00B65B06">
            <w:pPr>
              <w:pStyle w:val="TAL"/>
              <w:rPr>
                <w:rFonts w:cs="Arial"/>
                <w:szCs w:val="18"/>
              </w:rPr>
            </w:pPr>
            <w:r w:rsidRPr="00456AF9">
              <w:rPr>
                <w:rFonts w:cs="Arial" w:hint="eastAsia"/>
                <w:szCs w:val="18"/>
              </w:rPr>
              <w:t xml:space="preserve">This IE </w:t>
            </w:r>
            <w:r>
              <w:rPr>
                <w:rFonts w:cs="Arial"/>
                <w:szCs w:val="18"/>
              </w:rPr>
              <w:t>shall</w:t>
            </w:r>
            <w:r w:rsidRPr="00456AF9">
              <w:rPr>
                <w:rFonts w:cs="Arial" w:hint="eastAsia"/>
                <w:szCs w:val="18"/>
              </w:rPr>
              <w:t xml:space="preserve"> be present </w:t>
            </w:r>
            <w:r w:rsidRPr="00456AF9">
              <w:rPr>
                <w:rFonts w:cs="Arial"/>
                <w:szCs w:val="18"/>
              </w:rPr>
              <w:t>in HR roaming scenarios</w:t>
            </w:r>
            <w:r>
              <w:rPr>
                <w:rFonts w:cs="Arial"/>
                <w:szCs w:val="18"/>
              </w:rPr>
              <w:t xml:space="preserve"> if the </w:t>
            </w:r>
            <w:r w:rsidRPr="00C8156A">
              <w:rPr>
                <w:rFonts w:cs="Arial"/>
                <w:szCs w:val="18"/>
              </w:rPr>
              <w:t>V-SMF requests HR SBO authorization</w:t>
            </w:r>
            <w:r w:rsidRPr="00456AF9">
              <w:rPr>
                <w:rFonts w:cs="Arial"/>
                <w:szCs w:val="18"/>
              </w:rPr>
              <w:t>.</w:t>
            </w:r>
          </w:p>
          <w:p w14:paraId="78969967" w14:textId="59525999" w:rsidR="00B65B06" w:rsidRDefault="00B65B06" w:rsidP="00B65B06">
            <w:pPr>
              <w:pStyle w:val="TAL"/>
              <w:rPr>
                <w:rFonts w:cs="Arial"/>
                <w:szCs w:val="18"/>
              </w:rPr>
            </w:pPr>
            <w:r>
              <w:rPr>
                <w:rFonts w:cs="Arial" w:hint="eastAsia"/>
                <w:szCs w:val="18"/>
                <w:lang w:eastAsia="zh-CN"/>
              </w:rPr>
              <w:t>W</w:t>
            </w:r>
            <w:r>
              <w:rPr>
                <w:rFonts w:cs="Arial"/>
                <w:szCs w:val="18"/>
                <w:lang w:eastAsia="zh-CN"/>
              </w:rPr>
              <w:t xml:space="preserve">hen present, this IE shall </w:t>
            </w:r>
            <w:r>
              <w:rPr>
                <w:rFonts w:eastAsia="Malgun Gothic"/>
                <w:lang w:eastAsia="ko-KR"/>
              </w:rPr>
              <w:t xml:space="preserve">Include the information for </w:t>
            </w:r>
            <w:r w:rsidRPr="00D85557">
              <w:t>HR-SBO</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4488073E" w14:textId="4744239D" w:rsidR="00B65B06" w:rsidRDefault="00B65B06" w:rsidP="00B65B06">
            <w:pPr>
              <w:pStyle w:val="TAC"/>
              <w:rPr>
                <w:lang w:eastAsia="zh-CN"/>
              </w:rPr>
            </w:pPr>
            <w:r>
              <w:rPr>
                <w:lang w:eastAsia="zh-CN"/>
              </w:rPr>
              <w:t>HR-SBO</w:t>
            </w:r>
          </w:p>
        </w:tc>
      </w:tr>
      <w:tr w:rsidR="00981184" w14:paraId="7980FF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21A2C6" w14:textId="7145A4AD" w:rsidR="00981184" w:rsidRDefault="00981184" w:rsidP="00981184">
            <w:pPr>
              <w:pStyle w:val="TAL"/>
              <w:rPr>
                <w:lang w:eastAsia="zh-CN"/>
              </w:rPr>
            </w:pPr>
            <w:r>
              <w:rPr>
                <w:rFonts w:eastAsia="Malgun Gothic"/>
              </w:rPr>
              <w:t>ecsAddrConfigInfos</w:t>
            </w:r>
          </w:p>
        </w:tc>
        <w:tc>
          <w:tcPr>
            <w:tcW w:w="1741" w:type="dxa"/>
            <w:tcBorders>
              <w:top w:val="single" w:sz="4" w:space="0" w:color="auto"/>
              <w:left w:val="single" w:sz="4" w:space="0" w:color="auto"/>
              <w:bottom w:val="single" w:sz="4" w:space="0" w:color="auto"/>
              <w:right w:val="single" w:sz="4" w:space="0" w:color="auto"/>
            </w:tcBorders>
          </w:tcPr>
          <w:p w14:paraId="716E4D55" w14:textId="17CB7C55" w:rsidR="00981184" w:rsidRDefault="00981184" w:rsidP="00981184">
            <w:pPr>
              <w:pStyle w:val="TAL"/>
              <w:rPr>
                <w:lang w:eastAsia="zh-CN"/>
              </w:rPr>
            </w:pPr>
            <w:r>
              <w:rPr>
                <w:lang w:eastAsia="zh-CN"/>
              </w:rPr>
              <w:t>array(</w:t>
            </w:r>
            <w:r>
              <w:rPr>
                <w:rFonts w:eastAsia="Malgun Gothic"/>
              </w:rPr>
              <w:t>EcsAddrConfigInfo)</w:t>
            </w:r>
          </w:p>
        </w:tc>
        <w:tc>
          <w:tcPr>
            <w:tcW w:w="248" w:type="dxa"/>
            <w:tcBorders>
              <w:top w:val="single" w:sz="4" w:space="0" w:color="auto"/>
              <w:left w:val="single" w:sz="4" w:space="0" w:color="auto"/>
              <w:bottom w:val="single" w:sz="4" w:space="0" w:color="auto"/>
              <w:right w:val="single" w:sz="4" w:space="0" w:color="auto"/>
            </w:tcBorders>
          </w:tcPr>
          <w:p w14:paraId="2F99BA0E" w14:textId="746D898A" w:rsidR="00981184" w:rsidRDefault="00981184" w:rsidP="00981184">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37836E73" w14:textId="294269F9" w:rsidR="00981184" w:rsidRDefault="00981184" w:rsidP="00981184">
            <w:pPr>
              <w:pStyle w:val="TAL"/>
              <w:rPr>
                <w:lang w:eastAsia="zh-CN"/>
              </w:rPr>
            </w:pPr>
            <w:r>
              <w:rPr>
                <w:rFonts w:hint="eastAsia"/>
                <w:lang w:eastAsia="zh-CN"/>
              </w:rPr>
              <w:t>1</w:t>
            </w:r>
            <w:r>
              <w:rPr>
                <w:lang w:eastAsia="zh-CN"/>
              </w:rPr>
              <w:t>..N</w:t>
            </w:r>
          </w:p>
        </w:tc>
        <w:tc>
          <w:tcPr>
            <w:tcW w:w="4455" w:type="dxa"/>
            <w:tcBorders>
              <w:top w:val="single" w:sz="4" w:space="0" w:color="auto"/>
              <w:left w:val="single" w:sz="4" w:space="0" w:color="auto"/>
              <w:bottom w:val="single" w:sz="4" w:space="0" w:color="auto"/>
              <w:right w:val="single" w:sz="4" w:space="0" w:color="auto"/>
            </w:tcBorders>
          </w:tcPr>
          <w:p w14:paraId="73E82C3A" w14:textId="77777777" w:rsidR="00981184" w:rsidRDefault="00981184" w:rsidP="00981184">
            <w:pPr>
              <w:pStyle w:val="TAL"/>
            </w:pPr>
            <w:r w:rsidRPr="00C82E4D">
              <w:rPr>
                <w:rFonts w:cs="Arial"/>
                <w:szCs w:val="18"/>
                <w:lang w:eastAsia="zh-CN"/>
              </w:rPr>
              <w:t xml:space="preserve">This IE </w:t>
            </w:r>
            <w:r>
              <w:rPr>
                <w:rFonts w:cs="Arial"/>
                <w:szCs w:val="18"/>
                <w:lang w:eastAsia="zh-CN"/>
              </w:rPr>
              <w:t>shall</w:t>
            </w:r>
            <w:r w:rsidRPr="00C82E4D">
              <w:rPr>
                <w:rFonts w:cs="Arial"/>
                <w:szCs w:val="18"/>
                <w:lang w:eastAsia="zh-CN"/>
              </w:rPr>
              <w:t xml:space="preserve"> be </w:t>
            </w:r>
            <w:r>
              <w:rPr>
                <w:rFonts w:cs="Arial"/>
                <w:szCs w:val="18"/>
                <w:lang w:eastAsia="zh-CN"/>
              </w:rPr>
              <w:t>included</w:t>
            </w:r>
            <w:r w:rsidRPr="00C82E4D">
              <w:rPr>
                <w:rFonts w:cs="Arial"/>
                <w:szCs w:val="18"/>
                <w:lang w:eastAsia="zh-CN"/>
              </w:rPr>
              <w:t xml:space="preserve"> </w:t>
            </w:r>
            <w:r>
              <w:t>by V-SMF to SMF, if received from NEF.</w:t>
            </w:r>
          </w:p>
          <w:p w14:paraId="2CF5A4CF" w14:textId="77777777" w:rsidR="00981184" w:rsidRPr="00C82E4D" w:rsidRDefault="00981184" w:rsidP="00981184">
            <w:pPr>
              <w:pStyle w:val="TAL"/>
              <w:rPr>
                <w:rFonts w:cs="Arial"/>
                <w:szCs w:val="18"/>
                <w:lang w:eastAsia="zh-CN"/>
              </w:rPr>
            </w:pPr>
          </w:p>
          <w:p w14:paraId="4830F091" w14:textId="66C056DD" w:rsidR="00981184" w:rsidRPr="00456AF9" w:rsidRDefault="00981184" w:rsidP="00981184">
            <w:pPr>
              <w:pStyle w:val="TAL"/>
              <w:rPr>
                <w:rFonts w:cs="Arial"/>
                <w:szCs w:val="18"/>
              </w:rPr>
            </w:pPr>
            <w:r w:rsidRPr="00C82E4D">
              <w:rPr>
                <w:rFonts w:cs="Arial"/>
                <w:szCs w:val="18"/>
                <w:lang w:eastAsia="zh-CN"/>
              </w:rPr>
              <w:t>When present, this IE shall contain the</w:t>
            </w:r>
            <w:r>
              <w:t xml:space="preserve"> </w:t>
            </w:r>
            <w:r>
              <w:rPr>
                <w:rFonts w:cs="Arial"/>
                <w:szCs w:val="18"/>
                <w:lang w:eastAsia="zh-CN"/>
              </w:rPr>
              <w:t>ECS Address Configuration Information Parameters. See 3GPP TS 23.548 [39].</w:t>
            </w:r>
          </w:p>
        </w:tc>
        <w:tc>
          <w:tcPr>
            <w:tcW w:w="894" w:type="dxa"/>
            <w:tcBorders>
              <w:top w:val="single" w:sz="4" w:space="0" w:color="auto"/>
              <w:left w:val="single" w:sz="4" w:space="0" w:color="auto"/>
              <w:bottom w:val="single" w:sz="4" w:space="0" w:color="auto"/>
              <w:right w:val="single" w:sz="4" w:space="0" w:color="auto"/>
            </w:tcBorders>
          </w:tcPr>
          <w:p w14:paraId="1889CCC2" w14:textId="7BD148EE" w:rsidR="00981184" w:rsidRDefault="00981184" w:rsidP="00981184">
            <w:pPr>
              <w:pStyle w:val="TAC"/>
              <w:rPr>
                <w:lang w:eastAsia="zh-CN"/>
              </w:rPr>
            </w:pPr>
            <w:r>
              <w:rPr>
                <w:lang w:eastAsia="zh-CN"/>
              </w:rPr>
              <w:t>HR-SBO</w:t>
            </w:r>
          </w:p>
        </w:tc>
      </w:tr>
      <w:tr w:rsidR="007846F3" w14:paraId="119C8F0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8ABF71" w14:textId="37A8DEE3" w:rsidR="007846F3" w:rsidRDefault="007846F3" w:rsidP="007846F3">
            <w:pPr>
              <w:pStyle w:val="TAL"/>
              <w:rPr>
                <w:rFonts w:eastAsia="Malgun Gothic"/>
              </w:rPr>
            </w:pPr>
            <w:r>
              <w:rPr>
                <w:lang w:eastAsia="zh-CN"/>
              </w:rPr>
              <w:t>localOffloadMgtInfo</w:t>
            </w:r>
          </w:p>
        </w:tc>
        <w:tc>
          <w:tcPr>
            <w:tcW w:w="1741" w:type="dxa"/>
            <w:tcBorders>
              <w:top w:val="single" w:sz="4" w:space="0" w:color="auto"/>
              <w:left w:val="single" w:sz="4" w:space="0" w:color="auto"/>
              <w:bottom w:val="single" w:sz="4" w:space="0" w:color="auto"/>
              <w:right w:val="single" w:sz="4" w:space="0" w:color="auto"/>
            </w:tcBorders>
          </w:tcPr>
          <w:p w14:paraId="21DF418C" w14:textId="647B89C6" w:rsidR="007846F3" w:rsidRDefault="007846F3" w:rsidP="007846F3">
            <w:pPr>
              <w:pStyle w:val="TAL"/>
              <w:rPr>
                <w:lang w:eastAsia="zh-CN"/>
              </w:rPr>
            </w:pPr>
            <w:r>
              <w:t>LocalOffloadingMgtInfo</w:t>
            </w:r>
            <w:r>
              <w:rPr>
                <w:lang w:eastAsia="zh-CN"/>
              </w:rPr>
              <w:t>FromIsmf</w:t>
            </w:r>
          </w:p>
        </w:tc>
        <w:tc>
          <w:tcPr>
            <w:tcW w:w="248" w:type="dxa"/>
            <w:tcBorders>
              <w:top w:val="single" w:sz="4" w:space="0" w:color="auto"/>
              <w:left w:val="single" w:sz="4" w:space="0" w:color="auto"/>
              <w:bottom w:val="single" w:sz="4" w:space="0" w:color="auto"/>
              <w:right w:val="single" w:sz="4" w:space="0" w:color="auto"/>
            </w:tcBorders>
          </w:tcPr>
          <w:p w14:paraId="0CE25621" w14:textId="72614C90" w:rsidR="007846F3" w:rsidRDefault="007846F3" w:rsidP="007846F3">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20EE14A" w14:textId="19C33623" w:rsidR="007846F3" w:rsidRDefault="007846F3" w:rsidP="007846F3">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FE5C1A6" w14:textId="56375063" w:rsidR="007846F3" w:rsidRPr="00C82E4D" w:rsidRDefault="007846F3" w:rsidP="007846F3">
            <w:pPr>
              <w:pStyle w:val="TAL"/>
              <w:rPr>
                <w:rFonts w:cs="Arial"/>
                <w:szCs w:val="18"/>
                <w:lang w:eastAsia="zh-CN"/>
              </w:rPr>
            </w:pPr>
            <w:r>
              <w:rPr>
                <w:rFonts w:cs="Arial"/>
                <w:szCs w:val="18"/>
                <w:lang w:eastAsia="fr-FR"/>
              </w:rPr>
              <w:t xml:space="preserve">This IE shall be present if I-SMF based Local Offloading Management applies </w:t>
            </w:r>
            <w:r w:rsidR="00924170">
              <w:rPr>
                <w:rFonts w:cs="Arial"/>
                <w:szCs w:val="18"/>
                <w:lang w:eastAsia="fr-FR"/>
              </w:rPr>
              <w:t>for the PDU session (i.e. if Local Offloading Management was allowed by the AMF based on</w:t>
            </w:r>
            <w:r w:rsidR="00924170">
              <w:rPr>
                <w:rFonts w:cs="Arial"/>
                <w:szCs w:val="18"/>
              </w:rPr>
              <w:t xml:space="preserve"> subscription data and </w:t>
            </w:r>
            <w:r w:rsidR="00924170">
              <w:rPr>
                <w:rFonts w:cs="Arial"/>
                <w:noProof/>
                <w:lang w:val="en-US" w:eastAsia="fr-FR"/>
              </w:rPr>
              <w:t>the UE presence in a Local Offloading Management service area</w:t>
            </w:r>
            <w:r w:rsidR="00924170">
              <w:rPr>
                <w:rFonts w:cs="Arial"/>
                <w:szCs w:val="18"/>
                <w:lang w:val="en-US" w:eastAsia="fr-FR"/>
              </w:rPr>
              <w:t xml:space="preserve">) </w:t>
            </w:r>
            <w:r>
              <w:rPr>
                <w:rFonts w:cs="Arial"/>
                <w:szCs w:val="18"/>
                <w:lang w:eastAsia="fr-FR"/>
              </w:rPr>
              <w:t>and any information defined in clause 6.1.6.2.</w:t>
            </w:r>
            <w:r w:rsidR="0043742F">
              <w:rPr>
                <w:rFonts w:cs="Arial"/>
                <w:szCs w:val="18"/>
                <w:lang w:eastAsia="fr-FR"/>
              </w:rPr>
              <w:t>81</w:t>
            </w:r>
            <w:r>
              <w:rPr>
                <w:rFonts w:cs="Arial"/>
                <w:szCs w:val="18"/>
                <w:lang w:eastAsia="fr-FR"/>
              </w:rPr>
              <w:t xml:space="preserve"> needs to be signaled to the SMF.</w:t>
            </w:r>
          </w:p>
        </w:tc>
        <w:tc>
          <w:tcPr>
            <w:tcW w:w="894" w:type="dxa"/>
            <w:tcBorders>
              <w:top w:val="single" w:sz="4" w:space="0" w:color="auto"/>
              <w:left w:val="single" w:sz="4" w:space="0" w:color="auto"/>
              <w:bottom w:val="single" w:sz="4" w:space="0" w:color="auto"/>
              <w:right w:val="single" w:sz="4" w:space="0" w:color="auto"/>
            </w:tcBorders>
          </w:tcPr>
          <w:p w14:paraId="5C43017A" w14:textId="4009DE0E" w:rsidR="007846F3" w:rsidRDefault="007846F3" w:rsidP="007846F3">
            <w:pPr>
              <w:pStyle w:val="TAC"/>
              <w:rPr>
                <w:lang w:eastAsia="zh-CN"/>
              </w:rPr>
            </w:pPr>
            <w:r>
              <w:rPr>
                <w:lang w:eastAsia="zh-CN"/>
              </w:rPr>
              <w:t>ISMF-LOM</w:t>
            </w:r>
          </w:p>
        </w:tc>
      </w:tr>
      <w:tr w:rsidR="002D12C0" w14:paraId="481D230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BD4CEE" w14:textId="5FEFAD8E" w:rsidR="002D12C0" w:rsidRDefault="002D12C0" w:rsidP="002D12C0">
            <w:pPr>
              <w:pStyle w:val="TAL"/>
              <w:rPr>
                <w:rFonts w:eastAsia="Malgun Gothic"/>
              </w:rPr>
            </w:pPr>
            <w:r>
              <w:rPr>
                <w:lang w:eastAsia="fr-FR"/>
              </w:rPr>
              <w:t>pduSetSupportInd</w:t>
            </w:r>
          </w:p>
        </w:tc>
        <w:tc>
          <w:tcPr>
            <w:tcW w:w="1741" w:type="dxa"/>
            <w:tcBorders>
              <w:top w:val="single" w:sz="4" w:space="0" w:color="auto"/>
              <w:left w:val="single" w:sz="4" w:space="0" w:color="auto"/>
              <w:bottom w:val="single" w:sz="4" w:space="0" w:color="auto"/>
              <w:right w:val="single" w:sz="4" w:space="0" w:color="auto"/>
            </w:tcBorders>
          </w:tcPr>
          <w:p w14:paraId="313D1151" w14:textId="08E2104F" w:rsidR="002D12C0" w:rsidRDefault="002D12C0" w:rsidP="002D12C0">
            <w:pPr>
              <w:pStyle w:val="TAL"/>
              <w:rPr>
                <w:lang w:eastAsia="zh-CN"/>
              </w:rPr>
            </w:pPr>
            <w:r>
              <w:rPr>
                <w:lang w:eastAsia="fr-FR"/>
              </w:rPr>
              <w:t>boolean</w:t>
            </w:r>
          </w:p>
        </w:tc>
        <w:tc>
          <w:tcPr>
            <w:tcW w:w="248" w:type="dxa"/>
            <w:tcBorders>
              <w:top w:val="single" w:sz="4" w:space="0" w:color="auto"/>
              <w:left w:val="single" w:sz="4" w:space="0" w:color="auto"/>
              <w:bottom w:val="single" w:sz="4" w:space="0" w:color="auto"/>
              <w:right w:val="single" w:sz="4" w:space="0" w:color="auto"/>
            </w:tcBorders>
          </w:tcPr>
          <w:p w14:paraId="0ECE1583" w14:textId="63985381" w:rsidR="002D12C0" w:rsidRDefault="002D12C0" w:rsidP="002D12C0">
            <w:pPr>
              <w:pStyle w:val="TAC"/>
              <w:rPr>
                <w:lang w:eastAsia="zh-CN"/>
              </w:rPr>
            </w:pPr>
            <w:r>
              <w:rPr>
                <w:lang w:eastAsia="fr-FR"/>
              </w:rPr>
              <w:t>C</w:t>
            </w:r>
          </w:p>
        </w:tc>
        <w:tc>
          <w:tcPr>
            <w:tcW w:w="672" w:type="dxa"/>
            <w:tcBorders>
              <w:top w:val="single" w:sz="4" w:space="0" w:color="auto"/>
              <w:left w:val="single" w:sz="4" w:space="0" w:color="auto"/>
              <w:bottom w:val="single" w:sz="4" w:space="0" w:color="auto"/>
              <w:right w:val="single" w:sz="4" w:space="0" w:color="auto"/>
            </w:tcBorders>
          </w:tcPr>
          <w:p w14:paraId="131C0834" w14:textId="20AB075E" w:rsidR="002D12C0" w:rsidRDefault="002D12C0" w:rsidP="002D12C0">
            <w:pPr>
              <w:pStyle w:val="TAL"/>
              <w:rPr>
                <w:lang w:eastAsia="zh-CN"/>
              </w:rPr>
            </w:pPr>
            <w:r>
              <w:rPr>
                <w:lang w:eastAsia="fr-FR"/>
              </w:rPr>
              <w:t>0..1</w:t>
            </w:r>
          </w:p>
        </w:tc>
        <w:tc>
          <w:tcPr>
            <w:tcW w:w="4455" w:type="dxa"/>
            <w:tcBorders>
              <w:top w:val="single" w:sz="4" w:space="0" w:color="auto"/>
              <w:left w:val="single" w:sz="4" w:space="0" w:color="auto"/>
              <w:bottom w:val="single" w:sz="4" w:space="0" w:color="auto"/>
              <w:right w:val="single" w:sz="4" w:space="0" w:color="auto"/>
            </w:tcBorders>
          </w:tcPr>
          <w:p w14:paraId="551EC2F0" w14:textId="77777777" w:rsidR="002D12C0" w:rsidRDefault="002D12C0" w:rsidP="002D12C0">
            <w:pPr>
              <w:pStyle w:val="TAL"/>
              <w:rPr>
                <w:lang w:eastAsia="fr-FR"/>
              </w:rPr>
            </w:pPr>
            <w:r>
              <w:rPr>
                <w:lang w:eastAsia="fr-FR"/>
              </w:rPr>
              <w:t xml:space="preserve">This IE shall be included by I-SMF to SMF for a PDU session with an I-SMF if the </w:t>
            </w:r>
            <w:r>
              <w:rPr>
                <w:rFonts w:cs="Arial"/>
                <w:szCs w:val="18"/>
                <w:lang w:eastAsia="zh-CN"/>
              </w:rPr>
              <w:t>NG-RAN has indicated it supports</w:t>
            </w:r>
            <w:r>
              <w:rPr>
                <w:lang w:eastAsia="fr-FR"/>
              </w:rPr>
              <w:t xml:space="preserve"> the PDU Set based handling during a Xn based inter NG-RAN handover with the I-SMF insertion.</w:t>
            </w:r>
          </w:p>
          <w:p w14:paraId="18294470" w14:textId="77777777" w:rsidR="002D12C0" w:rsidRDefault="002D12C0" w:rsidP="002D12C0">
            <w:pPr>
              <w:pStyle w:val="TAL"/>
              <w:rPr>
                <w:lang w:eastAsia="fr-FR"/>
              </w:rPr>
            </w:pPr>
          </w:p>
          <w:p w14:paraId="02332899" w14:textId="4F0BDD73" w:rsidR="002D12C0" w:rsidRDefault="002D12C0" w:rsidP="002D12C0">
            <w:pPr>
              <w:pStyle w:val="TAL"/>
              <w:rPr>
                <w:lang w:eastAsia="fr-FR"/>
              </w:rPr>
            </w:pPr>
            <w:r>
              <w:rPr>
                <w:lang w:eastAsia="fr-FR"/>
              </w:rPr>
              <w:t xml:space="preserve">When present, this IE shall indicate whether the PDU Set based handling is supported by the </w:t>
            </w:r>
            <w:r w:rsidR="00704E55">
              <w:rPr>
                <w:lang w:eastAsia="fr-FR"/>
              </w:rPr>
              <w:t>5</w:t>
            </w:r>
            <w:r>
              <w:rPr>
                <w:lang w:eastAsia="fr-FR"/>
              </w:rPr>
              <w:t>G-AN:</w:t>
            </w:r>
          </w:p>
          <w:p w14:paraId="7FA939FD" w14:textId="77777777" w:rsidR="002D12C0" w:rsidRDefault="002D12C0" w:rsidP="002D12C0">
            <w:pPr>
              <w:pStyle w:val="TAL"/>
              <w:rPr>
                <w:lang w:eastAsia="fr-FR"/>
              </w:rPr>
            </w:pPr>
          </w:p>
          <w:p w14:paraId="1A2298E6" w14:textId="53ABA6A9" w:rsidR="002D12C0" w:rsidRPr="00920139" w:rsidRDefault="00920139" w:rsidP="00920139">
            <w:pPr>
              <w:pStyle w:val="B1"/>
              <w:rPr>
                <w:rFonts w:ascii="Arial" w:hAnsi="Arial" w:cs="Arial"/>
                <w:sz w:val="18"/>
                <w:szCs w:val="18"/>
                <w:lang w:eastAsia="fr-FR"/>
              </w:rPr>
            </w:pPr>
            <w:r>
              <w:rPr>
                <w:rFonts w:cs="Arial"/>
                <w:szCs w:val="18"/>
                <w:lang w:eastAsia="zh-CN"/>
              </w:rPr>
              <w:t>-</w:t>
            </w:r>
            <w:r w:rsidRPr="00920139">
              <w:rPr>
                <w:rFonts w:ascii="Arial" w:hAnsi="Arial" w:cs="Arial"/>
                <w:sz w:val="18"/>
                <w:szCs w:val="18"/>
              </w:rPr>
              <w:tab/>
            </w:r>
            <w:r w:rsidR="002D12C0" w:rsidRPr="00920139">
              <w:rPr>
                <w:rFonts w:ascii="Arial" w:hAnsi="Arial" w:cs="Arial"/>
                <w:sz w:val="18"/>
                <w:szCs w:val="18"/>
                <w:lang w:eastAsia="zh-CN"/>
              </w:rPr>
              <w:t xml:space="preserve">true: </w:t>
            </w:r>
            <w:r w:rsidR="002D12C0" w:rsidRPr="00920139">
              <w:rPr>
                <w:rFonts w:ascii="Arial" w:hAnsi="Arial" w:cs="Arial"/>
                <w:sz w:val="18"/>
                <w:szCs w:val="18"/>
                <w:lang w:eastAsia="fr-FR"/>
              </w:rPr>
              <w:t>the PDU Set based handling is supported</w:t>
            </w:r>
          </w:p>
          <w:p w14:paraId="3C506F05" w14:textId="273BEB7C" w:rsidR="002D12C0"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2D12C0" w:rsidRPr="00920139">
              <w:rPr>
                <w:rFonts w:ascii="Arial" w:hAnsi="Arial" w:cs="Arial"/>
                <w:sz w:val="18"/>
                <w:szCs w:val="18"/>
                <w:lang w:eastAsia="zh-CN"/>
              </w:rPr>
              <w:t xml:space="preserve">false(default): </w:t>
            </w:r>
            <w:r w:rsidR="002D12C0" w:rsidRPr="00920139">
              <w:rPr>
                <w:rFonts w:ascii="Arial" w:hAnsi="Arial" w:cs="Arial"/>
                <w:sz w:val="18"/>
                <w:szCs w:val="18"/>
                <w:lang w:eastAsia="fr-FR"/>
              </w:rPr>
              <w:t>the PDU Set based handling is not supported</w:t>
            </w:r>
          </w:p>
          <w:p w14:paraId="35735C8D" w14:textId="77777777" w:rsidR="002D12C0" w:rsidRPr="00C82E4D" w:rsidRDefault="002D12C0" w:rsidP="002D12C0">
            <w:pPr>
              <w:pStyle w:val="TAL"/>
              <w:rPr>
                <w:rFonts w:cs="Arial"/>
                <w:szCs w:val="18"/>
                <w:lang w:eastAsia="zh-CN"/>
              </w:rPr>
            </w:pPr>
          </w:p>
        </w:tc>
        <w:tc>
          <w:tcPr>
            <w:tcW w:w="894" w:type="dxa"/>
            <w:tcBorders>
              <w:top w:val="single" w:sz="4" w:space="0" w:color="auto"/>
              <w:left w:val="single" w:sz="4" w:space="0" w:color="auto"/>
              <w:bottom w:val="single" w:sz="4" w:space="0" w:color="auto"/>
              <w:right w:val="single" w:sz="4" w:space="0" w:color="auto"/>
            </w:tcBorders>
          </w:tcPr>
          <w:p w14:paraId="25B266C4" w14:textId="6A5AD451" w:rsidR="002D12C0" w:rsidRDefault="003B1A1D" w:rsidP="002D12C0">
            <w:pPr>
              <w:pStyle w:val="TAC"/>
              <w:rPr>
                <w:lang w:eastAsia="zh-CN"/>
              </w:rPr>
            </w:pPr>
            <w:r>
              <w:rPr>
                <w:lang w:eastAsia="zh-CN"/>
              </w:rPr>
              <w:t>PDUSH</w:t>
            </w:r>
          </w:p>
        </w:tc>
      </w:tr>
      <w:tr w:rsidR="00E3184A" w14:paraId="570FAC8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216689" w14:textId="748FC9E9" w:rsidR="00E3184A" w:rsidRDefault="00E3184A" w:rsidP="00E3184A">
            <w:pPr>
              <w:pStyle w:val="TAL"/>
              <w:rPr>
                <w:lang w:eastAsia="fr-FR"/>
              </w:rPr>
            </w:pPr>
            <w:r>
              <w:rPr>
                <w:lang w:eastAsia="zh-CN"/>
              </w:rPr>
              <w:t>ecnMarkingCongestionInfoStatus</w:t>
            </w:r>
          </w:p>
        </w:tc>
        <w:tc>
          <w:tcPr>
            <w:tcW w:w="1741" w:type="dxa"/>
            <w:tcBorders>
              <w:top w:val="single" w:sz="4" w:space="0" w:color="auto"/>
              <w:left w:val="single" w:sz="4" w:space="0" w:color="auto"/>
              <w:bottom w:val="single" w:sz="4" w:space="0" w:color="auto"/>
              <w:right w:val="single" w:sz="4" w:space="0" w:color="auto"/>
            </w:tcBorders>
          </w:tcPr>
          <w:p w14:paraId="466776BA" w14:textId="4B41DDF1" w:rsidR="00E3184A" w:rsidRDefault="00E3184A" w:rsidP="00E3184A">
            <w:pPr>
              <w:pStyle w:val="TAL"/>
              <w:rPr>
                <w:lang w:eastAsia="fr-FR"/>
              </w:rPr>
            </w:pPr>
            <w:r>
              <w:t>array(</w:t>
            </w:r>
            <w:r>
              <w:rPr>
                <w:lang w:eastAsia="zh-CN"/>
              </w:rPr>
              <w:t>EcnMarkingCongestionInfoStatus</w:t>
            </w:r>
            <w:r>
              <w:rPr>
                <w:rFonts w:eastAsia="Malgun Gothic"/>
              </w:rPr>
              <w:t>)</w:t>
            </w:r>
          </w:p>
        </w:tc>
        <w:tc>
          <w:tcPr>
            <w:tcW w:w="248" w:type="dxa"/>
            <w:tcBorders>
              <w:top w:val="single" w:sz="4" w:space="0" w:color="auto"/>
              <w:left w:val="single" w:sz="4" w:space="0" w:color="auto"/>
              <w:bottom w:val="single" w:sz="4" w:space="0" w:color="auto"/>
              <w:right w:val="single" w:sz="4" w:space="0" w:color="auto"/>
            </w:tcBorders>
          </w:tcPr>
          <w:p w14:paraId="0A429910" w14:textId="38EC3F7E" w:rsidR="00E3184A" w:rsidRDefault="00E3184A" w:rsidP="00E3184A">
            <w:pPr>
              <w:pStyle w:val="TAC"/>
              <w:rPr>
                <w:lang w:eastAsia="fr-FR"/>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37F6A5F9" w14:textId="5A4C8F8D" w:rsidR="00E3184A" w:rsidRDefault="00E3184A" w:rsidP="00E3184A">
            <w:pPr>
              <w:pStyle w:val="TAL"/>
              <w:rPr>
                <w:lang w:eastAsia="fr-FR"/>
              </w:rPr>
            </w:pPr>
            <w:r>
              <w:rPr>
                <w:rFonts w:hint="eastAsia"/>
                <w:lang w:eastAsia="zh-CN"/>
              </w:rPr>
              <w:t>1</w:t>
            </w:r>
            <w:r>
              <w:rPr>
                <w:lang w:eastAsia="zh-CN"/>
              </w:rPr>
              <w:t>..N</w:t>
            </w:r>
          </w:p>
        </w:tc>
        <w:tc>
          <w:tcPr>
            <w:tcW w:w="4455" w:type="dxa"/>
            <w:tcBorders>
              <w:top w:val="single" w:sz="4" w:space="0" w:color="auto"/>
              <w:left w:val="single" w:sz="4" w:space="0" w:color="auto"/>
              <w:bottom w:val="single" w:sz="4" w:space="0" w:color="auto"/>
              <w:right w:val="single" w:sz="4" w:space="0" w:color="auto"/>
            </w:tcBorders>
          </w:tcPr>
          <w:p w14:paraId="462BF8B4" w14:textId="4F992BDD" w:rsidR="00E3184A" w:rsidRDefault="00E3184A" w:rsidP="00E3184A">
            <w:pPr>
              <w:pStyle w:val="TAL"/>
              <w:rPr>
                <w:rFonts w:cs="Arial"/>
                <w:noProof/>
                <w:lang w:val="en-US" w:eastAsia="fr-FR"/>
              </w:rPr>
            </w:pPr>
            <w:r>
              <w:rPr>
                <w:rFonts w:cs="Arial"/>
                <w:noProof/>
                <w:lang w:val="en-US" w:eastAsia="fr-FR"/>
              </w:rPr>
              <w:t xml:space="preserve">This IE shall be present when the V/I-SMF receives the </w:t>
            </w:r>
            <w:r w:rsidRPr="008D04E5">
              <w:rPr>
                <w:lang w:eastAsia="ko-KR"/>
              </w:rPr>
              <w:t>ECN Marking or Congestion Monitoring Reporting Status</w:t>
            </w:r>
            <w:r>
              <w:rPr>
                <w:rFonts w:cs="Arial"/>
                <w:noProof/>
                <w:lang w:val="en-US" w:eastAsia="fr-FR"/>
              </w:rPr>
              <w:t xml:space="preserve"> during an I/V-SMF insertion procedure, e.g. </w:t>
            </w:r>
            <w:r w:rsidR="0045090C">
              <w:rPr>
                <w:rFonts w:cs="Arial"/>
                <w:noProof/>
                <w:lang w:val="en-US" w:eastAsia="fr-FR"/>
              </w:rPr>
              <w:t>during</w:t>
            </w:r>
            <w:r>
              <w:rPr>
                <w:rFonts w:cs="Arial"/>
                <w:noProof/>
                <w:lang w:val="en-US" w:eastAsia="fr-FR"/>
              </w:rPr>
              <w:t xml:space="preserve"> an </w:t>
            </w:r>
            <w:r w:rsidR="0045090C">
              <w:rPr>
                <w:rFonts w:cs="Arial"/>
                <w:noProof/>
                <w:lang w:val="en-US" w:eastAsia="fr-FR"/>
              </w:rPr>
              <w:t xml:space="preserve">N2 based handover or an </w:t>
            </w:r>
            <w:r>
              <w:rPr>
                <w:rFonts w:cs="Arial"/>
                <w:noProof/>
                <w:lang w:val="en-US" w:eastAsia="fr-FR"/>
              </w:rPr>
              <w:t>Xn based handover.</w:t>
            </w:r>
          </w:p>
          <w:p w14:paraId="1FF0DB1F" w14:textId="77777777" w:rsidR="00E3184A" w:rsidRDefault="00E3184A" w:rsidP="00E3184A">
            <w:pPr>
              <w:pStyle w:val="TAL"/>
              <w:rPr>
                <w:rFonts w:cs="Arial"/>
                <w:noProof/>
                <w:lang w:val="en-US" w:eastAsia="fr-FR"/>
              </w:rPr>
            </w:pPr>
          </w:p>
          <w:p w14:paraId="0C4A0CEA" w14:textId="761303E8" w:rsidR="00E3184A" w:rsidRDefault="00E3184A" w:rsidP="00E3184A">
            <w:pPr>
              <w:pStyle w:val="TAL"/>
              <w:rPr>
                <w:lang w:eastAsia="fr-FR"/>
              </w:rPr>
            </w:pPr>
            <w:r w:rsidRPr="0033200C">
              <w:rPr>
                <w:rFonts w:cs="Arial"/>
                <w:noProof/>
                <w:lang w:val="en-US" w:eastAsia="fr-FR"/>
              </w:rPr>
              <w:t>When present, this IE shall contain a list of QoS flows with status for QoS monitoring for congestion information or for ECN marking for L4S.</w:t>
            </w:r>
          </w:p>
        </w:tc>
        <w:tc>
          <w:tcPr>
            <w:tcW w:w="894" w:type="dxa"/>
            <w:tcBorders>
              <w:top w:val="single" w:sz="4" w:space="0" w:color="auto"/>
              <w:left w:val="single" w:sz="4" w:space="0" w:color="auto"/>
              <w:bottom w:val="single" w:sz="4" w:space="0" w:color="auto"/>
              <w:right w:val="single" w:sz="4" w:space="0" w:color="auto"/>
            </w:tcBorders>
          </w:tcPr>
          <w:p w14:paraId="0FDE1D1D" w14:textId="5FD89AA8" w:rsidR="00E3184A" w:rsidRDefault="003B1A1D" w:rsidP="00E3184A">
            <w:pPr>
              <w:pStyle w:val="TAC"/>
              <w:rPr>
                <w:lang w:eastAsia="zh-CN"/>
              </w:rPr>
            </w:pPr>
            <w:r>
              <w:rPr>
                <w:lang w:eastAsia="zh-CN"/>
              </w:rPr>
              <w:t>EMECI</w:t>
            </w:r>
          </w:p>
        </w:tc>
      </w:tr>
      <w:tr w:rsidR="00EB6156" w14:paraId="32D86A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06EAB30" w14:textId="73F2D4CE" w:rsidR="00EB6156" w:rsidRDefault="00EB6156" w:rsidP="00EB6156">
            <w:pPr>
              <w:pStyle w:val="TAL"/>
              <w:rPr>
                <w:lang w:eastAsia="zh-CN"/>
              </w:rPr>
            </w:pPr>
            <w:r>
              <w:rPr>
                <w:lang w:eastAsia="zh-CN"/>
              </w:rPr>
              <w:t>qosMonitoringPdSupported</w:t>
            </w:r>
          </w:p>
        </w:tc>
        <w:tc>
          <w:tcPr>
            <w:tcW w:w="1741" w:type="dxa"/>
            <w:tcBorders>
              <w:top w:val="single" w:sz="4" w:space="0" w:color="auto"/>
              <w:left w:val="single" w:sz="4" w:space="0" w:color="auto"/>
              <w:bottom w:val="single" w:sz="4" w:space="0" w:color="auto"/>
              <w:right w:val="single" w:sz="4" w:space="0" w:color="auto"/>
            </w:tcBorders>
          </w:tcPr>
          <w:p w14:paraId="60AA439A" w14:textId="45DAE0F1" w:rsidR="00EB6156" w:rsidRDefault="00EB6156" w:rsidP="00EB6156">
            <w:pPr>
              <w:pStyle w:val="TAL"/>
            </w:pPr>
            <w:r>
              <w:rPr>
                <w:lang w:eastAsia="zh-CN"/>
              </w:rPr>
              <w:t>QosMonitoringPdSupported</w:t>
            </w:r>
          </w:p>
        </w:tc>
        <w:tc>
          <w:tcPr>
            <w:tcW w:w="248" w:type="dxa"/>
            <w:tcBorders>
              <w:top w:val="single" w:sz="4" w:space="0" w:color="auto"/>
              <w:left w:val="single" w:sz="4" w:space="0" w:color="auto"/>
              <w:bottom w:val="single" w:sz="4" w:space="0" w:color="auto"/>
              <w:right w:val="single" w:sz="4" w:space="0" w:color="auto"/>
            </w:tcBorders>
          </w:tcPr>
          <w:p w14:paraId="7EF04BD3" w14:textId="78F44BFF" w:rsidR="00EB6156" w:rsidRDefault="00EB6156" w:rsidP="00EB6156">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399D888" w14:textId="4F147CA8" w:rsidR="00EB6156" w:rsidRDefault="00EB6156" w:rsidP="00EB6156">
            <w:pPr>
              <w:pStyle w:val="TAL"/>
              <w:rPr>
                <w:lang w:eastAsia="zh-CN"/>
              </w:rPr>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5FFF1F28" w14:textId="77777777" w:rsidR="00EB6156" w:rsidRDefault="00EB6156" w:rsidP="00EB6156">
            <w:pPr>
              <w:pStyle w:val="TAL"/>
              <w:rPr>
                <w:rFonts w:cs="Arial"/>
                <w:szCs w:val="18"/>
              </w:rPr>
            </w:pPr>
            <w:r>
              <w:rPr>
                <w:rFonts w:cs="Arial"/>
                <w:szCs w:val="18"/>
              </w:rPr>
              <w:t>This IE shall be present if the QME feature is supported by the I-SMF/V-SMF and SMF,</w:t>
            </w:r>
            <w:r>
              <w:rPr>
                <w:lang w:eastAsia="zh-CN"/>
              </w:rPr>
              <w:t xml:space="preserve"> and if the information is available</w:t>
            </w:r>
            <w:r>
              <w:rPr>
                <w:rFonts w:cs="Arial"/>
                <w:szCs w:val="18"/>
                <w:lang w:eastAsia="zh-CN"/>
              </w:rPr>
              <w:t>.</w:t>
            </w:r>
          </w:p>
          <w:p w14:paraId="595B3179" w14:textId="77777777" w:rsidR="00EB6156" w:rsidRDefault="00EB6156" w:rsidP="00EB6156">
            <w:pPr>
              <w:pStyle w:val="TAL"/>
              <w:rPr>
                <w:rFonts w:cs="Arial"/>
                <w:szCs w:val="18"/>
              </w:rPr>
            </w:pPr>
          </w:p>
          <w:p w14:paraId="2014D56A" w14:textId="34E35F1A" w:rsidR="00EB6156" w:rsidRDefault="00EB6156" w:rsidP="00EB6156">
            <w:pPr>
              <w:pStyle w:val="TAL"/>
              <w:rPr>
                <w:rFonts w:cs="Arial"/>
                <w:noProof/>
                <w:lang w:val="en-US" w:eastAsia="fr-FR"/>
              </w:rPr>
            </w:pPr>
            <w:r w:rsidRPr="00FF0CA8">
              <w:rPr>
                <w:rFonts w:cs="Arial"/>
                <w:szCs w:val="18"/>
              </w:rPr>
              <w:t xml:space="preserve">When present, this IE shall indicate whether the </w:t>
            </w:r>
            <w:r>
              <w:rPr>
                <w:rFonts w:cs="Arial"/>
                <w:szCs w:val="18"/>
              </w:rPr>
              <w:t>NG-RAN support</w:t>
            </w:r>
            <w:r w:rsidR="00A610B2">
              <w:rPr>
                <w:rFonts w:cs="Arial"/>
                <w:szCs w:val="18"/>
              </w:rPr>
              <w:t>s</w:t>
            </w:r>
            <w:r>
              <w:rPr>
                <w:rFonts w:cs="Arial"/>
                <w:szCs w:val="18"/>
              </w:rPr>
              <w:t xml:space="preserve"> the </w:t>
            </w:r>
            <w:r>
              <w:t>QoS</w:t>
            </w:r>
            <w:r w:rsidDel="008B7965">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5A4C0E96" w14:textId="1B973336" w:rsidR="00EB6156" w:rsidRDefault="00EB6156" w:rsidP="00EB6156">
            <w:pPr>
              <w:pStyle w:val="TAC"/>
              <w:rPr>
                <w:lang w:eastAsia="zh-CN"/>
              </w:rPr>
            </w:pPr>
            <w:r>
              <w:rPr>
                <w:rFonts w:hint="eastAsia"/>
                <w:lang w:eastAsia="zh-CN"/>
              </w:rPr>
              <w:t>QME</w:t>
            </w:r>
          </w:p>
        </w:tc>
      </w:tr>
      <w:tr w:rsidR="0036117F" w14:paraId="7B03B94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C03D8D5" w14:textId="29CCD5B7" w:rsidR="0036117F" w:rsidRDefault="0036117F" w:rsidP="0036117F">
            <w:pPr>
              <w:pStyle w:val="TAL"/>
              <w:rPr>
                <w:lang w:eastAsia="zh-CN"/>
              </w:rPr>
            </w:pPr>
            <w:r>
              <w:rPr>
                <w:rFonts w:cs="Arial"/>
                <w:szCs w:val="18"/>
              </w:rPr>
              <w:t>q</w:t>
            </w:r>
            <w:r w:rsidRPr="00E17FD8">
              <w:rPr>
                <w:rFonts w:cs="Arial"/>
                <w:szCs w:val="18"/>
              </w:rPr>
              <w:t>o</w:t>
            </w:r>
            <w:r>
              <w:rPr>
                <w:rFonts w:cs="Arial"/>
                <w:szCs w:val="18"/>
              </w:rPr>
              <w:t>s</w:t>
            </w:r>
            <w:r w:rsidRPr="00E17FD8">
              <w:rPr>
                <w:rFonts w:cs="Arial"/>
                <w:szCs w:val="18"/>
              </w:rPr>
              <w:t>MonitoringPdMethod</w:t>
            </w:r>
            <w:r>
              <w:rPr>
                <w:rFonts w:cs="Arial"/>
                <w:szCs w:val="18"/>
              </w:rPr>
              <w:t>s</w:t>
            </w:r>
          </w:p>
        </w:tc>
        <w:tc>
          <w:tcPr>
            <w:tcW w:w="1741" w:type="dxa"/>
            <w:tcBorders>
              <w:top w:val="single" w:sz="4" w:space="0" w:color="auto"/>
              <w:left w:val="single" w:sz="4" w:space="0" w:color="auto"/>
              <w:bottom w:val="single" w:sz="4" w:space="0" w:color="auto"/>
              <w:right w:val="single" w:sz="4" w:space="0" w:color="auto"/>
            </w:tcBorders>
          </w:tcPr>
          <w:p w14:paraId="1AA2380D" w14:textId="322F9856" w:rsidR="0036117F" w:rsidRDefault="0036117F" w:rsidP="0036117F">
            <w:pPr>
              <w:pStyle w:val="TAL"/>
              <w:rPr>
                <w:lang w:eastAsia="zh-CN"/>
              </w:rPr>
            </w:pPr>
            <w:r>
              <w:rPr>
                <w:lang w:eastAsia="zh-CN"/>
              </w:rPr>
              <w:t>array(</w:t>
            </w:r>
            <w:r w:rsidRPr="00E17FD8">
              <w:rPr>
                <w:rFonts w:cs="Arial"/>
                <w:szCs w:val="18"/>
              </w:rPr>
              <w:t>Qo</w:t>
            </w:r>
            <w:r>
              <w:rPr>
                <w:rFonts w:cs="Arial"/>
                <w:szCs w:val="18"/>
              </w:rPr>
              <w:t>s</w:t>
            </w:r>
            <w:r w:rsidRPr="00E17FD8">
              <w:rPr>
                <w:rFonts w:cs="Arial"/>
                <w:szCs w:val="18"/>
              </w:rPr>
              <w:t>MonitoringPdMethod</w:t>
            </w:r>
            <w:r>
              <w:rPr>
                <w:rFonts w:cs="Arial"/>
                <w:szCs w:val="18"/>
              </w:rPr>
              <w:t>)</w:t>
            </w:r>
          </w:p>
        </w:tc>
        <w:tc>
          <w:tcPr>
            <w:tcW w:w="248" w:type="dxa"/>
            <w:tcBorders>
              <w:top w:val="single" w:sz="4" w:space="0" w:color="auto"/>
              <w:left w:val="single" w:sz="4" w:space="0" w:color="auto"/>
              <w:bottom w:val="single" w:sz="4" w:space="0" w:color="auto"/>
              <w:right w:val="single" w:sz="4" w:space="0" w:color="auto"/>
            </w:tcBorders>
          </w:tcPr>
          <w:p w14:paraId="5C4D07F0" w14:textId="66F3E053" w:rsidR="0036117F" w:rsidRDefault="0036117F" w:rsidP="0036117F">
            <w:pPr>
              <w:pStyle w:val="TAC"/>
              <w:rPr>
                <w:lang w:eastAsia="zh-CN"/>
              </w:rPr>
            </w:pPr>
            <w:r>
              <w:rPr>
                <w:lang w:eastAsia="zh-CN"/>
              </w:rPr>
              <w:t>O</w:t>
            </w:r>
          </w:p>
        </w:tc>
        <w:tc>
          <w:tcPr>
            <w:tcW w:w="672" w:type="dxa"/>
            <w:tcBorders>
              <w:top w:val="single" w:sz="4" w:space="0" w:color="auto"/>
              <w:left w:val="single" w:sz="4" w:space="0" w:color="auto"/>
              <w:bottom w:val="single" w:sz="4" w:space="0" w:color="auto"/>
              <w:right w:val="single" w:sz="4" w:space="0" w:color="auto"/>
            </w:tcBorders>
          </w:tcPr>
          <w:p w14:paraId="12366B64" w14:textId="34F1BC20" w:rsidR="0036117F" w:rsidRDefault="0036117F" w:rsidP="0036117F">
            <w:pPr>
              <w:pStyle w:val="TAL"/>
              <w:rPr>
                <w:lang w:eastAsia="zh-CN"/>
              </w:rPr>
            </w:pPr>
            <w:r>
              <w:rPr>
                <w:lang w:eastAsia="zh-CN"/>
              </w:rPr>
              <w:t>1..N</w:t>
            </w:r>
          </w:p>
        </w:tc>
        <w:tc>
          <w:tcPr>
            <w:tcW w:w="4455" w:type="dxa"/>
            <w:tcBorders>
              <w:top w:val="single" w:sz="4" w:space="0" w:color="auto"/>
              <w:left w:val="single" w:sz="4" w:space="0" w:color="auto"/>
              <w:bottom w:val="single" w:sz="4" w:space="0" w:color="auto"/>
              <w:right w:val="single" w:sz="4" w:space="0" w:color="auto"/>
            </w:tcBorders>
          </w:tcPr>
          <w:p w14:paraId="38CAE7A6" w14:textId="77777777" w:rsidR="0036117F" w:rsidRDefault="0036117F" w:rsidP="0036117F">
            <w:pPr>
              <w:keepNext/>
              <w:keepLines/>
              <w:spacing w:after="0"/>
              <w:rPr>
                <w:rFonts w:ascii="Arial" w:hAnsi="Arial"/>
                <w:sz w:val="18"/>
                <w:lang w:eastAsia="zh-CN"/>
              </w:rPr>
            </w:pPr>
            <w:r>
              <w:rPr>
                <w:rFonts w:ascii="Arial" w:hAnsi="Arial" w:cs="Arial"/>
                <w:sz w:val="18"/>
                <w:szCs w:val="18"/>
              </w:rPr>
              <w:t xml:space="preserve">This IE should be present when the </w:t>
            </w:r>
            <w:r w:rsidRPr="006F4D03">
              <w:rPr>
                <w:rFonts w:ascii="Arial" w:hAnsi="Arial"/>
                <w:sz w:val="18"/>
                <w:lang w:eastAsia="zh-CN"/>
              </w:rPr>
              <w:t>qosMonitoringPdSupported</w:t>
            </w:r>
            <w:r>
              <w:rPr>
                <w:rFonts w:ascii="Arial" w:hAnsi="Arial"/>
                <w:sz w:val="18"/>
                <w:lang w:eastAsia="zh-CN"/>
              </w:rPr>
              <w:t xml:space="preserve"> IE is present and set to SUPPORTED.</w:t>
            </w:r>
          </w:p>
          <w:p w14:paraId="5B25A4D8" w14:textId="77777777" w:rsidR="0036117F" w:rsidRDefault="0036117F" w:rsidP="0036117F">
            <w:pPr>
              <w:keepNext/>
              <w:keepLines/>
              <w:spacing w:after="0"/>
              <w:rPr>
                <w:rFonts w:ascii="Arial" w:hAnsi="Arial"/>
                <w:sz w:val="18"/>
                <w:lang w:eastAsia="zh-CN"/>
              </w:rPr>
            </w:pPr>
          </w:p>
          <w:p w14:paraId="4CC28FB4" w14:textId="4E31CEA1" w:rsidR="0036117F" w:rsidRDefault="0036117F" w:rsidP="0036117F">
            <w:pPr>
              <w:pStyle w:val="TAL"/>
              <w:rPr>
                <w:rFonts w:cs="Arial"/>
                <w:szCs w:val="18"/>
              </w:rPr>
            </w:pPr>
            <w:r>
              <w:rPr>
                <w:lang w:eastAsia="zh-CN"/>
              </w:rPr>
              <w:t xml:space="preserve">When present, this IE shall indicate the supported method(s) </w:t>
            </w:r>
            <w:r w:rsidRPr="00E17FD8">
              <w:rPr>
                <w:rFonts w:cs="Arial"/>
                <w:szCs w:val="18"/>
              </w:rPr>
              <w:t>for QoS Monitoring for packet delay</w:t>
            </w:r>
            <w:r>
              <w:rPr>
                <w:rFonts w:cs="Arial"/>
                <w:szCs w:val="18"/>
              </w:rPr>
              <w:t xml:space="preserve"> </w:t>
            </w:r>
            <w:r w:rsidRPr="00E17FD8">
              <w:rPr>
                <w:rFonts w:cs="Arial"/>
                <w:szCs w:val="18"/>
              </w:rPr>
              <w:t>in the NG-RAN</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5F0FC4F4" w14:textId="67D0E05C" w:rsidR="0036117F" w:rsidRDefault="0036117F" w:rsidP="0036117F">
            <w:pPr>
              <w:pStyle w:val="TAC"/>
              <w:rPr>
                <w:lang w:eastAsia="zh-CN"/>
              </w:rPr>
            </w:pPr>
            <w:r>
              <w:rPr>
                <w:lang w:eastAsia="zh-CN"/>
              </w:rPr>
              <w:t>QME</w:t>
            </w:r>
          </w:p>
        </w:tc>
      </w:tr>
      <w:tr w:rsidR="00805DFF" w14:paraId="6F60A8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6FEF02" w14:textId="16E020D3" w:rsidR="00805DFF" w:rsidRDefault="00805DFF" w:rsidP="00805DFF">
            <w:pPr>
              <w:pStyle w:val="TAL"/>
              <w:rPr>
                <w:lang w:eastAsia="zh-CN"/>
              </w:rPr>
            </w:pPr>
            <w:r>
              <w:rPr>
                <w:lang w:eastAsia="zh-CN"/>
              </w:rPr>
              <w:t>qosMonitoringCongestionSupported</w:t>
            </w:r>
          </w:p>
        </w:tc>
        <w:tc>
          <w:tcPr>
            <w:tcW w:w="1741" w:type="dxa"/>
            <w:tcBorders>
              <w:top w:val="single" w:sz="4" w:space="0" w:color="auto"/>
              <w:left w:val="single" w:sz="4" w:space="0" w:color="auto"/>
              <w:bottom w:val="single" w:sz="4" w:space="0" w:color="auto"/>
              <w:right w:val="single" w:sz="4" w:space="0" w:color="auto"/>
            </w:tcBorders>
          </w:tcPr>
          <w:p w14:paraId="3A30E915" w14:textId="2F58095B" w:rsidR="00805DFF" w:rsidRDefault="00805DFF" w:rsidP="00805DFF">
            <w:pPr>
              <w:pStyle w:val="TAL"/>
              <w:rPr>
                <w:lang w:eastAsia="zh-CN"/>
              </w:rPr>
            </w:pPr>
            <w:r>
              <w:rPr>
                <w:lang w:eastAsia="zh-CN"/>
              </w:rPr>
              <w:t>QosMonitoringCongestionSupported</w:t>
            </w:r>
          </w:p>
        </w:tc>
        <w:tc>
          <w:tcPr>
            <w:tcW w:w="248" w:type="dxa"/>
            <w:tcBorders>
              <w:top w:val="single" w:sz="4" w:space="0" w:color="auto"/>
              <w:left w:val="single" w:sz="4" w:space="0" w:color="auto"/>
              <w:bottom w:val="single" w:sz="4" w:space="0" w:color="auto"/>
              <w:right w:val="single" w:sz="4" w:space="0" w:color="auto"/>
            </w:tcBorders>
          </w:tcPr>
          <w:p w14:paraId="016A9DCE" w14:textId="5F6BC591" w:rsidR="00805DFF" w:rsidRDefault="00805DFF" w:rsidP="00805DFF">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72348CC6" w14:textId="44873FE4" w:rsidR="00805DFF" w:rsidRDefault="00805DFF" w:rsidP="00805DFF">
            <w:pPr>
              <w:pStyle w:val="TAL"/>
              <w:rPr>
                <w:lang w:eastAsia="zh-CN"/>
              </w:rPr>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13AADD1B" w14:textId="77777777" w:rsidR="00805DFF" w:rsidRDefault="00805DFF" w:rsidP="00805DFF">
            <w:pPr>
              <w:pStyle w:val="TAL"/>
              <w:rPr>
                <w:rFonts w:cs="Arial"/>
                <w:szCs w:val="18"/>
              </w:rPr>
            </w:pPr>
            <w:r>
              <w:rPr>
                <w:rFonts w:cs="Arial"/>
                <w:szCs w:val="18"/>
              </w:rPr>
              <w:t>This IE shall be present if the QME feature and the</w:t>
            </w:r>
            <w:r>
              <w:rPr>
                <w:lang w:eastAsia="zh-CN"/>
              </w:rPr>
              <w:t xml:space="preserve"> EMECI feature</w:t>
            </w:r>
            <w:r>
              <w:rPr>
                <w:rFonts w:cs="Arial"/>
                <w:szCs w:val="18"/>
              </w:rPr>
              <w:t xml:space="preserve"> are supported by the I-SMF/V-SMF and the SMF</w:t>
            </w:r>
            <w:r>
              <w:rPr>
                <w:lang w:eastAsia="zh-CN"/>
              </w:rPr>
              <w:t xml:space="preserve"> and if the information is available</w:t>
            </w:r>
            <w:r>
              <w:rPr>
                <w:rFonts w:cs="Arial"/>
                <w:szCs w:val="18"/>
                <w:lang w:eastAsia="zh-CN"/>
              </w:rPr>
              <w:t>.</w:t>
            </w:r>
          </w:p>
          <w:p w14:paraId="1CF10F08" w14:textId="77777777" w:rsidR="00805DFF" w:rsidRPr="002E6259" w:rsidRDefault="00805DFF" w:rsidP="00805DFF">
            <w:pPr>
              <w:pStyle w:val="TAL"/>
              <w:rPr>
                <w:rFonts w:cs="Arial"/>
                <w:szCs w:val="18"/>
              </w:rPr>
            </w:pPr>
          </w:p>
          <w:p w14:paraId="650976D3" w14:textId="7A4D85A6" w:rsidR="00805DFF" w:rsidRDefault="00805DFF" w:rsidP="00805DFF">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 monitoring for congestion feature</w:t>
            </w:r>
            <w:r>
              <w:rPr>
                <w:rFonts w:cs="Arial"/>
                <w:szCs w:val="18"/>
              </w:rPr>
              <w:t>.</w:t>
            </w:r>
            <w:r w:rsidRPr="00695EAC">
              <w:rPr>
                <w:rFonts w:cs="Arial"/>
                <w:szCs w:val="18"/>
              </w:rPr>
              <w:t xml:space="preserve"> See clause 5.</w:t>
            </w:r>
            <w:r>
              <w:rPr>
                <w:rFonts w:cs="Arial"/>
                <w:szCs w:val="18"/>
              </w:rPr>
              <w:t>45.</w:t>
            </w:r>
            <w:r w:rsidR="00F26D1C">
              <w:rPr>
                <w:rFonts w:cs="Arial"/>
                <w:szCs w:val="18"/>
              </w:rPr>
              <w:t>1</w:t>
            </w:r>
            <w:r w:rsidRPr="00695EAC">
              <w:rPr>
                <w:rFonts w:cs="Arial"/>
                <w:szCs w:val="18"/>
              </w:rPr>
              <w:t xml:space="preserve"> of 3GPP TS 23.501 [2]</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37205B70" w14:textId="626A2D59" w:rsidR="00805DFF" w:rsidRDefault="00805DFF" w:rsidP="00805DFF">
            <w:pPr>
              <w:pStyle w:val="TAC"/>
              <w:rPr>
                <w:lang w:eastAsia="zh-CN"/>
              </w:rPr>
            </w:pPr>
            <w:r>
              <w:rPr>
                <w:rFonts w:hint="eastAsia"/>
                <w:lang w:eastAsia="zh-CN"/>
              </w:rPr>
              <w:t>QME</w:t>
            </w:r>
          </w:p>
        </w:tc>
      </w:tr>
      <w:tr w:rsidR="006F518D" w14:paraId="393A9F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67E4934" w14:textId="59916287" w:rsidR="006F518D" w:rsidRDefault="006F518D" w:rsidP="006F518D">
            <w:pPr>
              <w:pStyle w:val="TAL"/>
              <w:rPr>
                <w:lang w:eastAsia="zh-CN"/>
              </w:rPr>
            </w:pPr>
            <w:r>
              <w:rPr>
                <w:lang w:eastAsia="zh-CN"/>
              </w:rPr>
              <w:t>a</w:t>
            </w:r>
            <w:r w:rsidRPr="000E7E3F">
              <w:rPr>
                <w:lang w:eastAsia="zh-CN"/>
              </w:rPr>
              <w:t>va</w:t>
            </w:r>
            <w:r>
              <w:rPr>
                <w:lang w:eastAsia="zh-CN"/>
              </w:rPr>
              <w:t>il</w:t>
            </w:r>
            <w:r w:rsidRPr="000E7E3F">
              <w:rPr>
                <w:lang w:eastAsia="zh-CN"/>
              </w:rPr>
              <w:t>BitRateMonSupported</w:t>
            </w:r>
          </w:p>
        </w:tc>
        <w:tc>
          <w:tcPr>
            <w:tcW w:w="1741" w:type="dxa"/>
            <w:tcBorders>
              <w:top w:val="single" w:sz="4" w:space="0" w:color="auto"/>
              <w:left w:val="single" w:sz="4" w:space="0" w:color="auto"/>
              <w:bottom w:val="single" w:sz="4" w:space="0" w:color="auto"/>
              <w:right w:val="single" w:sz="4" w:space="0" w:color="auto"/>
            </w:tcBorders>
          </w:tcPr>
          <w:p w14:paraId="45CB247C" w14:textId="397DCD87" w:rsidR="006F518D" w:rsidRDefault="006F518D" w:rsidP="006F518D">
            <w:pPr>
              <w:pStyle w:val="TAL"/>
              <w:rPr>
                <w:lang w:eastAsia="zh-CN"/>
              </w:rPr>
            </w:pPr>
            <w:r w:rsidRPr="000E7E3F">
              <w:rPr>
                <w:lang w:eastAsia="zh-CN"/>
              </w:rPr>
              <w:t>Ava</w:t>
            </w:r>
            <w:r>
              <w:rPr>
                <w:lang w:eastAsia="zh-CN"/>
              </w:rPr>
              <w:t>il</w:t>
            </w:r>
            <w:r w:rsidRPr="000E7E3F">
              <w:rPr>
                <w:lang w:eastAsia="zh-CN"/>
              </w:rPr>
              <w:t>BitRateMonSupported</w:t>
            </w:r>
          </w:p>
        </w:tc>
        <w:tc>
          <w:tcPr>
            <w:tcW w:w="248" w:type="dxa"/>
            <w:tcBorders>
              <w:top w:val="single" w:sz="4" w:space="0" w:color="auto"/>
              <w:left w:val="single" w:sz="4" w:space="0" w:color="auto"/>
              <w:bottom w:val="single" w:sz="4" w:space="0" w:color="auto"/>
              <w:right w:val="single" w:sz="4" w:space="0" w:color="auto"/>
            </w:tcBorders>
          </w:tcPr>
          <w:p w14:paraId="1D4385A9" w14:textId="2A4290E1" w:rsidR="006F518D" w:rsidRDefault="006F518D" w:rsidP="006F518D">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426B6B5A" w14:textId="56BCE399" w:rsidR="006F518D" w:rsidRDefault="006F518D" w:rsidP="006F518D">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77458F3" w14:textId="77777777" w:rsidR="006F518D" w:rsidRPr="009F685E" w:rsidRDefault="006F518D" w:rsidP="006F518D">
            <w:pPr>
              <w:keepNext/>
              <w:keepLines/>
              <w:spacing w:after="0"/>
              <w:rPr>
                <w:rFonts w:ascii="Arial" w:hAnsi="Arial" w:cs="Arial"/>
                <w:sz w:val="18"/>
                <w:szCs w:val="18"/>
              </w:rPr>
            </w:pPr>
            <w:r w:rsidRPr="00A3425F">
              <w:rPr>
                <w:rFonts w:ascii="Arial" w:hAnsi="Arial" w:cs="Arial"/>
                <w:sz w:val="18"/>
                <w:szCs w:val="18"/>
              </w:rPr>
              <w:t xml:space="preserve">This IE shall be present if the </w:t>
            </w:r>
            <w:r>
              <w:rPr>
                <w:rFonts w:ascii="Arial" w:hAnsi="Arial" w:cs="Arial"/>
                <w:sz w:val="18"/>
                <w:szCs w:val="18"/>
              </w:rPr>
              <w:t>AVABIT</w:t>
            </w:r>
            <w:r w:rsidRPr="00A3425F">
              <w:rPr>
                <w:rFonts w:ascii="Arial" w:hAnsi="Arial" w:cs="Arial"/>
                <w:sz w:val="18"/>
                <w:szCs w:val="18"/>
              </w:rPr>
              <w:t xml:space="preserve"> feature is supported by </w:t>
            </w:r>
            <w:r w:rsidRPr="009F685E">
              <w:rPr>
                <w:rFonts w:ascii="Arial" w:hAnsi="Arial" w:cs="Arial"/>
                <w:sz w:val="18"/>
                <w:szCs w:val="18"/>
              </w:rPr>
              <w:t>the I-SMF/V-SMF and SMF,</w:t>
            </w:r>
            <w:r w:rsidRPr="009F685E">
              <w:rPr>
                <w:rFonts w:ascii="Arial" w:hAnsi="Arial"/>
                <w:sz w:val="18"/>
                <w:lang w:eastAsia="zh-CN"/>
              </w:rPr>
              <w:t xml:space="preserve"> and if the information is available</w:t>
            </w:r>
            <w:r w:rsidRPr="009F685E">
              <w:rPr>
                <w:rFonts w:ascii="Arial" w:hAnsi="Arial" w:cs="Arial"/>
                <w:sz w:val="18"/>
                <w:szCs w:val="18"/>
                <w:lang w:eastAsia="zh-CN"/>
              </w:rPr>
              <w:t>.</w:t>
            </w:r>
          </w:p>
          <w:p w14:paraId="35851920" w14:textId="77777777" w:rsidR="006F518D" w:rsidRDefault="006F518D" w:rsidP="006F518D">
            <w:pPr>
              <w:keepNext/>
              <w:keepLines/>
              <w:spacing w:after="0"/>
              <w:rPr>
                <w:rFonts w:ascii="Arial" w:hAnsi="Arial"/>
                <w:sz w:val="18"/>
                <w:lang w:eastAsia="zh-CN"/>
              </w:rPr>
            </w:pPr>
          </w:p>
          <w:p w14:paraId="4E21B8F7" w14:textId="77777777" w:rsidR="006F518D" w:rsidRDefault="006F518D" w:rsidP="006F518D">
            <w:pPr>
              <w:keepNext/>
              <w:keepLines/>
              <w:spacing w:after="0"/>
              <w:rPr>
                <w:rFonts w:ascii="Arial" w:hAnsi="Arial" w:cs="Arial"/>
                <w:sz w:val="18"/>
                <w:szCs w:val="18"/>
              </w:rPr>
            </w:pPr>
            <w:r w:rsidRPr="00A3425F">
              <w:rPr>
                <w:rFonts w:ascii="Arial" w:hAnsi="Arial" w:cs="Arial"/>
                <w:sz w:val="18"/>
                <w:szCs w:val="18"/>
              </w:rPr>
              <w:t xml:space="preserve">When present, this IE shall indicate whether the NG-RAN supports the </w:t>
            </w:r>
            <w:r>
              <w:rPr>
                <w:rFonts w:ascii="Arial" w:hAnsi="Arial" w:cs="Arial"/>
                <w:sz w:val="18"/>
                <w:szCs w:val="18"/>
              </w:rPr>
              <w:t>available bitrate monitoring</w:t>
            </w:r>
            <w:r w:rsidRPr="00A3425F">
              <w:rPr>
                <w:rFonts w:ascii="Arial" w:hAnsi="Arial"/>
                <w:sz w:val="18"/>
              </w:rPr>
              <w:t xml:space="preserve"> feature</w:t>
            </w:r>
            <w:r w:rsidRPr="00A3425F">
              <w:rPr>
                <w:rFonts w:ascii="Arial" w:hAnsi="Arial" w:cs="Arial"/>
                <w:sz w:val="18"/>
                <w:szCs w:val="18"/>
              </w:rPr>
              <w:t>. See clause 5.45.</w:t>
            </w:r>
            <w:r>
              <w:rPr>
                <w:rFonts w:ascii="Arial" w:hAnsi="Arial" w:cs="Arial"/>
                <w:sz w:val="18"/>
                <w:szCs w:val="18"/>
              </w:rPr>
              <w:t>1</w:t>
            </w:r>
            <w:r w:rsidRPr="00A3425F">
              <w:rPr>
                <w:rFonts w:ascii="Arial" w:hAnsi="Arial" w:cs="Arial"/>
                <w:sz w:val="18"/>
                <w:szCs w:val="18"/>
              </w:rPr>
              <w:t xml:space="preserve"> of 3GPP TS 23.501 [2].</w:t>
            </w:r>
          </w:p>
          <w:p w14:paraId="2E02360F" w14:textId="77777777" w:rsidR="006F518D" w:rsidRDefault="006F518D" w:rsidP="006F518D">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25E0B98A" w14:textId="7EC1BB7C" w:rsidR="006F518D" w:rsidRDefault="006F518D" w:rsidP="006F518D">
            <w:pPr>
              <w:pStyle w:val="TAC"/>
              <w:rPr>
                <w:lang w:eastAsia="zh-CN"/>
              </w:rPr>
            </w:pPr>
            <w:r>
              <w:rPr>
                <w:lang w:eastAsia="zh-CN"/>
              </w:rPr>
              <w:t>AVABIT</w:t>
            </w:r>
          </w:p>
        </w:tc>
      </w:tr>
      <w:tr w:rsidR="003509CB" w14:paraId="1C60F46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B1A324" w14:textId="037B872D" w:rsidR="003509CB" w:rsidRDefault="003509CB" w:rsidP="003509CB">
            <w:pPr>
              <w:pStyle w:val="TAL"/>
              <w:rPr>
                <w:lang w:eastAsia="zh-CN"/>
              </w:rPr>
            </w:pPr>
            <w:r>
              <w:rPr>
                <w:lang w:eastAsia="zh-CN"/>
              </w:rPr>
              <w:t>pgwChangeInd</w:t>
            </w:r>
          </w:p>
        </w:tc>
        <w:tc>
          <w:tcPr>
            <w:tcW w:w="1741" w:type="dxa"/>
            <w:tcBorders>
              <w:top w:val="single" w:sz="4" w:space="0" w:color="auto"/>
              <w:left w:val="single" w:sz="4" w:space="0" w:color="auto"/>
              <w:bottom w:val="single" w:sz="4" w:space="0" w:color="auto"/>
              <w:right w:val="single" w:sz="4" w:space="0" w:color="auto"/>
            </w:tcBorders>
          </w:tcPr>
          <w:p w14:paraId="11CC7EC3" w14:textId="34FD6D64" w:rsidR="003509CB" w:rsidRDefault="003509CB" w:rsidP="003509CB">
            <w:pPr>
              <w:pStyle w:val="TAL"/>
              <w:rPr>
                <w:lang w:eastAsia="zh-CN"/>
              </w:rPr>
            </w:pPr>
            <w:r>
              <w:t>boolean</w:t>
            </w:r>
          </w:p>
        </w:tc>
        <w:tc>
          <w:tcPr>
            <w:tcW w:w="248" w:type="dxa"/>
            <w:tcBorders>
              <w:top w:val="single" w:sz="4" w:space="0" w:color="auto"/>
              <w:left w:val="single" w:sz="4" w:space="0" w:color="auto"/>
              <w:bottom w:val="single" w:sz="4" w:space="0" w:color="auto"/>
              <w:right w:val="single" w:sz="4" w:space="0" w:color="auto"/>
            </w:tcBorders>
          </w:tcPr>
          <w:p w14:paraId="6D27BAC8" w14:textId="795A56F6" w:rsidR="003509CB" w:rsidRDefault="003509CB" w:rsidP="003509CB">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2835707C" w14:textId="19C72011" w:rsidR="003509CB" w:rsidRDefault="003509CB" w:rsidP="003509CB">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0725FA08" w14:textId="77777777" w:rsidR="003509CB" w:rsidRDefault="003509CB" w:rsidP="003509CB">
            <w:pPr>
              <w:pStyle w:val="TAL"/>
              <w:rPr>
                <w:rFonts w:cs="Arial"/>
                <w:noProof/>
                <w:lang w:val="en-US" w:eastAsia="fr-FR"/>
              </w:rPr>
            </w:pPr>
            <w:r>
              <w:rPr>
                <w:rFonts w:cs="Arial"/>
                <w:noProof/>
                <w:lang w:val="en-US" w:eastAsia="fr-FR"/>
              </w:rPr>
              <w:t xml:space="preserve">This IE shall be present if it is received from the AMF during a EPS to 5GS mobility procedure. </w:t>
            </w:r>
            <w:r>
              <w:rPr>
                <w:rFonts w:cs="Arial"/>
                <w:szCs w:val="18"/>
              </w:rPr>
              <w:t>See clause 31.5 of 3GPP TS 23.007 [45].</w:t>
            </w:r>
          </w:p>
          <w:p w14:paraId="56F5ADD1" w14:textId="77777777" w:rsidR="003509CB" w:rsidRDefault="003509CB" w:rsidP="003509CB">
            <w:pPr>
              <w:pStyle w:val="TAL"/>
              <w:rPr>
                <w:rFonts w:cs="Arial"/>
                <w:noProof/>
                <w:lang w:val="en-US" w:eastAsia="fr-FR"/>
              </w:rPr>
            </w:pPr>
          </w:p>
          <w:p w14:paraId="2A1A0B83" w14:textId="77777777" w:rsidR="003509CB" w:rsidRDefault="003509CB" w:rsidP="003509CB">
            <w:pPr>
              <w:pStyle w:val="TAL"/>
              <w:rPr>
                <w:rFonts w:cs="Arial"/>
                <w:noProof/>
                <w:lang w:val="en-US" w:eastAsia="fr-FR"/>
              </w:rPr>
            </w:pPr>
            <w:r>
              <w:rPr>
                <w:rFonts w:cs="Arial"/>
                <w:noProof/>
                <w:lang w:val="en-US" w:eastAsia="fr-FR"/>
              </w:rPr>
              <w:t>When present, this IE shall indicate whether it is the restoration of the PDN connection at an alternative PGW-C/SMF.</w:t>
            </w:r>
          </w:p>
          <w:p w14:paraId="4438593C" w14:textId="77777777" w:rsidR="003509CB" w:rsidRDefault="003509CB" w:rsidP="003509CB">
            <w:pPr>
              <w:pStyle w:val="TAL"/>
              <w:rPr>
                <w:rFonts w:cs="Arial"/>
                <w:noProof/>
                <w:lang w:val="en-US" w:eastAsia="fr-FR"/>
              </w:rPr>
            </w:pPr>
          </w:p>
          <w:p w14:paraId="40C438ED" w14:textId="77777777" w:rsidR="003509CB" w:rsidRPr="00920139" w:rsidRDefault="003509CB" w:rsidP="003509CB">
            <w:pPr>
              <w:pStyle w:val="B1"/>
              <w:rPr>
                <w:rFonts w:ascii="Arial" w:hAnsi="Arial" w:cs="Arial"/>
                <w:sz w:val="18"/>
                <w:szCs w:val="18"/>
                <w:lang w:eastAsia="fr-FR"/>
              </w:rPr>
            </w:pPr>
            <w:r>
              <w:rPr>
                <w:rFonts w:cs="Arial"/>
                <w:szCs w:val="18"/>
                <w:lang w:eastAsia="zh-CN"/>
              </w:rPr>
              <w:t>-</w:t>
            </w:r>
            <w:r w:rsidRPr="00920139">
              <w:rPr>
                <w:rFonts w:ascii="Arial" w:hAnsi="Arial" w:cs="Arial"/>
                <w:sz w:val="18"/>
                <w:szCs w:val="18"/>
              </w:rPr>
              <w:tab/>
            </w:r>
            <w:r w:rsidRPr="00920139">
              <w:rPr>
                <w:rFonts w:ascii="Arial" w:hAnsi="Arial" w:cs="Arial"/>
                <w:sz w:val="18"/>
                <w:szCs w:val="18"/>
                <w:lang w:eastAsia="zh-CN"/>
              </w:rPr>
              <w:t xml:space="preserve">true: </w:t>
            </w:r>
            <w:r>
              <w:rPr>
                <w:rFonts w:ascii="Arial" w:hAnsi="Arial" w:cs="Arial"/>
                <w:sz w:val="18"/>
                <w:szCs w:val="18"/>
                <w:lang w:eastAsia="fr-FR"/>
              </w:rPr>
              <w:t xml:space="preserve">it is for the </w:t>
            </w:r>
            <w:r w:rsidRPr="00BC4B86">
              <w:rPr>
                <w:rFonts w:ascii="Arial" w:hAnsi="Arial" w:cs="Arial"/>
                <w:sz w:val="18"/>
                <w:szCs w:val="18"/>
                <w:lang w:eastAsia="fr-FR"/>
              </w:rPr>
              <w:t>restoration of the PDN connection at an alternative PGW-C/SMF</w:t>
            </w:r>
          </w:p>
          <w:p w14:paraId="42C8A5AD" w14:textId="77777777" w:rsidR="003509CB" w:rsidRDefault="003509CB" w:rsidP="003509CB">
            <w:pPr>
              <w:pStyle w:val="TAL"/>
              <w:rPr>
                <w:rFonts w:cs="Arial"/>
                <w:szCs w:val="18"/>
                <w:lang w:eastAsia="fr-FR"/>
              </w:rPr>
            </w:pPr>
            <w:r>
              <w:rPr>
                <w:rFonts w:cs="Arial"/>
                <w:szCs w:val="18"/>
                <w:lang w:eastAsia="fr-FR"/>
              </w:rPr>
              <w:t>Presence of this IE with the value false shall be prohibited.</w:t>
            </w:r>
          </w:p>
          <w:p w14:paraId="25291931" w14:textId="77777777" w:rsidR="003509CB" w:rsidRDefault="003509CB" w:rsidP="003509CB">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34B845F7" w14:textId="77777777" w:rsidR="003509CB" w:rsidRDefault="003509CB" w:rsidP="003509CB">
            <w:pPr>
              <w:pStyle w:val="TAC"/>
              <w:rPr>
                <w:lang w:eastAsia="zh-CN"/>
              </w:rPr>
            </w:pPr>
          </w:p>
        </w:tc>
      </w:tr>
      <w:tr w:rsidR="00FA3B9B" w14:paraId="1C934922"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46115940" w14:textId="77777777" w:rsidR="00FA3B9B" w:rsidRDefault="00FA3B9B" w:rsidP="007B3D37">
            <w:pPr>
              <w:pStyle w:val="TAN"/>
            </w:pPr>
            <w:r>
              <w:t>NOTE</w:t>
            </w:r>
            <w:r w:rsidR="0003481B">
              <w:t xml:space="preserve"> 1</w:t>
            </w:r>
            <w:r>
              <w:t>:</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24232549" w14:textId="77777777" w:rsidR="0003481B" w:rsidRDefault="0003481B" w:rsidP="007B3D37">
            <w:pPr>
              <w:pStyle w:val="TAN"/>
              <w:rPr>
                <w:lang w:eastAsia="zh-CN"/>
              </w:rPr>
            </w:pPr>
            <w:r>
              <w:rPr>
                <w:rFonts w:hint="eastAsia"/>
                <w:lang w:eastAsia="zh-CN"/>
              </w:rPr>
              <w:t>NOTE</w:t>
            </w:r>
            <w:r>
              <w:rPr>
                <w:lang w:val="en-US" w:eastAsia="zh-CN"/>
              </w:rPr>
              <w:t> </w:t>
            </w:r>
            <w:r>
              <w:rPr>
                <w:rFonts w:hint="eastAsia"/>
                <w:lang w:val="en-US" w:eastAsia="zh-CN"/>
              </w:rPr>
              <w:t>2:</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2C485C87" w14:textId="77777777" w:rsidR="00DC6FC8" w:rsidRDefault="00DC6FC8" w:rsidP="00E8263D">
            <w:pPr>
              <w:pStyle w:val="TAN"/>
              <w:rPr>
                <w:lang w:eastAsia="ko-KR"/>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during SM Policy Association Establishment. See clause </w:t>
            </w:r>
            <w:r>
              <w:rPr>
                <w:lang w:eastAsia="ko-KR"/>
              </w:rPr>
              <w:t>4.3.2.2.1 of 3GPP TS 23.502 [3].</w:t>
            </w:r>
          </w:p>
          <w:p w14:paraId="1364C982" w14:textId="4E437137" w:rsidR="00E35880" w:rsidRPr="00E35880" w:rsidRDefault="00E35880" w:rsidP="00E35880">
            <w:pPr>
              <w:pStyle w:val="TAN"/>
            </w:pPr>
            <w:r>
              <w:t>NOTE 4:</w:t>
            </w:r>
            <w:r>
              <w:tab/>
              <w:t>Usage of Charging ID with Uint32 value for roaming scenarios may lead to Charging ID collision between SMFs.</w:t>
            </w:r>
          </w:p>
        </w:tc>
      </w:tr>
    </w:tbl>
    <w:p w14:paraId="59696D13" w14:textId="77777777" w:rsidR="00FA3B9B" w:rsidRDefault="00FA3B9B" w:rsidP="00FA3B9B"/>
    <w:p w14:paraId="3C8A55EF" w14:textId="77777777" w:rsidR="00FA3B9B" w:rsidRDefault="00FA3B9B" w:rsidP="00FA3B9B">
      <w:pPr>
        <w:pStyle w:val="Heading5"/>
      </w:pPr>
      <w:bookmarkStart w:id="1363" w:name="_Toc25073938"/>
      <w:bookmarkStart w:id="1364" w:name="_Toc34063121"/>
      <w:bookmarkStart w:id="1365" w:name="_Toc43120098"/>
      <w:bookmarkStart w:id="1366" w:name="_Toc49768153"/>
      <w:bookmarkStart w:id="1367" w:name="_Toc56434326"/>
      <w:bookmarkStart w:id="1368" w:name="_Toc214971985"/>
      <w:r>
        <w:t>6.1.6.2.10</w:t>
      </w:r>
      <w:r>
        <w:tab/>
        <w:t>Type: PduSessionCreatedData</w:t>
      </w:r>
      <w:bookmarkEnd w:id="1363"/>
      <w:bookmarkEnd w:id="1364"/>
      <w:bookmarkEnd w:id="1365"/>
      <w:bookmarkEnd w:id="1366"/>
      <w:bookmarkEnd w:id="1367"/>
      <w:bookmarkEnd w:id="1368"/>
    </w:p>
    <w:p w14:paraId="220F781C" w14:textId="77777777" w:rsidR="00FA3B9B" w:rsidRDefault="00FA3B9B" w:rsidP="00FA3B9B">
      <w:pPr>
        <w:pStyle w:val="TH"/>
      </w:pPr>
      <w:r>
        <w:rPr>
          <w:noProof/>
        </w:rPr>
        <w:t>Table </w:t>
      </w:r>
      <w:r>
        <w:t xml:space="preserve">6.1.6.2.10-1: </w:t>
      </w:r>
      <w:r>
        <w:rPr>
          <w:noProof/>
        </w:rPr>
        <w:t xml:space="preserve">Definition of type </w:t>
      </w:r>
      <w:r>
        <w:t>PduSessionCreatedData</w:t>
      </w:r>
    </w:p>
    <w:tbl>
      <w:tblPr>
        <w:tblW w:w="99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5"/>
        <w:gridCol w:w="859"/>
      </w:tblGrid>
      <w:tr w:rsidR="00FA3B9B" w:rsidRPr="00FD48E5" w14:paraId="7954CB6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67F8C2F"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631C1E4"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DE800F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87B272E"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79AE2CF" w14:textId="77777777" w:rsidR="00FA3B9B" w:rsidRDefault="00FA3B9B" w:rsidP="007B3D37">
            <w:pPr>
              <w:pStyle w:val="TAH"/>
              <w:rPr>
                <w:rFonts w:cs="Arial"/>
                <w:szCs w:val="18"/>
              </w:rPr>
            </w:pPr>
            <w:r>
              <w:rPr>
                <w:rFonts w:cs="Arial"/>
                <w:szCs w:val="18"/>
              </w:rPr>
              <w:t>Description</w:t>
            </w:r>
          </w:p>
        </w:tc>
        <w:tc>
          <w:tcPr>
            <w:tcW w:w="859" w:type="dxa"/>
            <w:tcBorders>
              <w:top w:val="single" w:sz="4" w:space="0" w:color="auto"/>
              <w:left w:val="single" w:sz="4" w:space="0" w:color="auto"/>
              <w:bottom w:val="single" w:sz="4" w:space="0" w:color="auto"/>
              <w:right w:val="single" w:sz="4" w:space="0" w:color="auto"/>
            </w:tcBorders>
            <w:shd w:val="clear" w:color="auto" w:fill="C0C0C0"/>
          </w:tcPr>
          <w:p w14:paraId="2BFBE389" w14:textId="77777777" w:rsidR="00FA3B9B" w:rsidRDefault="00FA3B9B" w:rsidP="007B3D37">
            <w:pPr>
              <w:pStyle w:val="TAH"/>
              <w:rPr>
                <w:rFonts w:cs="Arial"/>
                <w:szCs w:val="18"/>
              </w:rPr>
            </w:pPr>
            <w:r>
              <w:rPr>
                <w:rFonts w:cs="Arial"/>
                <w:szCs w:val="18"/>
              </w:rPr>
              <w:t>Applicability</w:t>
            </w:r>
          </w:p>
        </w:tc>
      </w:tr>
      <w:tr w:rsidR="00FA3B9B" w:rsidRPr="00FD48E5" w14:paraId="3CC3B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50CC11B" w14:textId="77777777" w:rsidR="00FA3B9B" w:rsidRDefault="00FA3B9B" w:rsidP="007B3D37">
            <w:pPr>
              <w:pStyle w:val="TAL"/>
              <w:rPr>
                <w:lang w:val="en-US"/>
              </w:rPr>
            </w:pPr>
            <w:r>
              <w:t>pduSessionType</w:t>
            </w:r>
          </w:p>
        </w:tc>
        <w:tc>
          <w:tcPr>
            <w:tcW w:w="1843" w:type="dxa"/>
            <w:tcBorders>
              <w:top w:val="single" w:sz="4" w:space="0" w:color="auto"/>
              <w:left w:val="single" w:sz="4" w:space="0" w:color="auto"/>
              <w:bottom w:val="single" w:sz="4" w:space="0" w:color="auto"/>
              <w:right w:val="single" w:sz="4" w:space="0" w:color="auto"/>
            </w:tcBorders>
          </w:tcPr>
          <w:p w14:paraId="1558FEC1" w14:textId="77777777" w:rsidR="00FA3B9B" w:rsidRDefault="00FA3B9B" w:rsidP="007B3D37">
            <w:pPr>
              <w:pStyle w:val="TAL"/>
            </w:pPr>
            <w:r>
              <w:t>PduSessionType</w:t>
            </w:r>
          </w:p>
        </w:tc>
        <w:tc>
          <w:tcPr>
            <w:tcW w:w="283" w:type="dxa"/>
            <w:tcBorders>
              <w:top w:val="single" w:sz="4" w:space="0" w:color="auto"/>
              <w:left w:val="single" w:sz="4" w:space="0" w:color="auto"/>
              <w:bottom w:val="single" w:sz="4" w:space="0" w:color="auto"/>
              <w:right w:val="single" w:sz="4" w:space="0" w:color="auto"/>
            </w:tcBorders>
          </w:tcPr>
          <w:p w14:paraId="1231F2B4"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2138ACE6"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64DAE4D" w14:textId="77777777" w:rsidR="00FA3B9B" w:rsidRDefault="00FA3B9B" w:rsidP="007B3D37">
            <w:pPr>
              <w:pStyle w:val="TAL"/>
              <w:rPr>
                <w:rFonts w:cs="Arial"/>
                <w:szCs w:val="18"/>
              </w:rPr>
            </w:pPr>
            <w:r>
              <w:rPr>
                <w:rFonts w:cs="Arial"/>
                <w:szCs w:val="18"/>
              </w:rPr>
              <w:t>This IE shall indicate the selected PDU type.</w:t>
            </w:r>
          </w:p>
        </w:tc>
        <w:tc>
          <w:tcPr>
            <w:tcW w:w="859" w:type="dxa"/>
            <w:tcBorders>
              <w:top w:val="single" w:sz="4" w:space="0" w:color="auto"/>
              <w:left w:val="single" w:sz="4" w:space="0" w:color="auto"/>
              <w:bottom w:val="single" w:sz="4" w:space="0" w:color="auto"/>
              <w:right w:val="single" w:sz="4" w:space="0" w:color="auto"/>
            </w:tcBorders>
          </w:tcPr>
          <w:p w14:paraId="3D248309" w14:textId="77777777" w:rsidR="00FA3B9B" w:rsidRDefault="00FA3B9B" w:rsidP="007B3D37">
            <w:pPr>
              <w:pStyle w:val="TAL"/>
              <w:rPr>
                <w:rFonts w:cs="Arial"/>
                <w:szCs w:val="18"/>
              </w:rPr>
            </w:pPr>
          </w:p>
        </w:tc>
      </w:tr>
      <w:tr w:rsidR="00FA3B9B" w:rsidRPr="00FD48E5" w14:paraId="198618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B2226D" w14:textId="77777777" w:rsidR="00FA3B9B" w:rsidRDefault="00FA3B9B" w:rsidP="007B3D37">
            <w:pPr>
              <w:pStyle w:val="TAL"/>
              <w:rPr>
                <w:lang w:val="en-US"/>
              </w:rPr>
            </w:pPr>
            <w:r>
              <w:t>sscMode</w:t>
            </w:r>
          </w:p>
        </w:tc>
        <w:tc>
          <w:tcPr>
            <w:tcW w:w="1843" w:type="dxa"/>
            <w:tcBorders>
              <w:top w:val="single" w:sz="4" w:space="0" w:color="auto"/>
              <w:left w:val="single" w:sz="4" w:space="0" w:color="auto"/>
              <w:bottom w:val="single" w:sz="4" w:space="0" w:color="auto"/>
              <w:right w:val="single" w:sz="4" w:space="0" w:color="auto"/>
            </w:tcBorders>
          </w:tcPr>
          <w:p w14:paraId="3BDF7F06"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0818D157"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3B23A70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1CADE9A" w14:textId="77777777" w:rsidR="00FA3B9B" w:rsidRDefault="00FA3B9B" w:rsidP="007B3D37">
            <w:pPr>
              <w:pStyle w:val="TAL"/>
              <w:rPr>
                <w:rFonts w:cs="Arial"/>
                <w:szCs w:val="18"/>
              </w:rPr>
            </w:pPr>
            <w:r>
              <w:rPr>
                <w:rFonts w:cs="Arial"/>
                <w:szCs w:val="18"/>
              </w:rPr>
              <w:t>This IE shall indicate the SSC mode applicable to the PDU session.</w:t>
            </w:r>
          </w:p>
          <w:p w14:paraId="3ECAA2D8" w14:textId="7F6FBD8B" w:rsidR="00FA3B9B" w:rsidRDefault="00FA3B9B" w:rsidP="007B3D37">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w:t>
            </w:r>
            <w:r w:rsidR="00496CB5">
              <w:rPr>
                <w:rFonts w:cs="Arial"/>
                <w:szCs w:val="18"/>
              </w:rPr>
              <w:t>clause 9</w:t>
            </w:r>
            <w:r>
              <w:rPr>
                <w:rFonts w:cs="Arial"/>
                <w:szCs w:val="18"/>
              </w:rPr>
              <w:t>.11.4.16 of 3GPP TS 24.501 [7].</w:t>
            </w:r>
          </w:p>
          <w:p w14:paraId="7ED61DB2" w14:textId="77777777" w:rsidR="00FA3B9B" w:rsidRDefault="00FA3B9B" w:rsidP="007B3D37">
            <w:pPr>
              <w:pStyle w:val="TAL"/>
              <w:rPr>
                <w:rFonts w:cs="Arial"/>
                <w:szCs w:val="18"/>
              </w:rPr>
            </w:pPr>
          </w:p>
          <w:p w14:paraId="773E1EB6" w14:textId="77777777" w:rsidR="00FA3B9B" w:rsidRPr="00BF79F2" w:rsidRDefault="00FA3B9B" w:rsidP="007B3D37">
            <w:pPr>
              <w:pStyle w:val="TAL"/>
            </w:pPr>
            <w:r>
              <w:t xml:space="preserve">Pattern: </w:t>
            </w:r>
            <w:r w:rsidRPr="00591266">
              <w:t>"</w:t>
            </w:r>
            <w:r w:rsidRPr="002857AD">
              <w:rPr>
                <w:lang w:val="en-US"/>
              </w:rPr>
              <w:t>^</w:t>
            </w:r>
            <w:r w:rsidRPr="00591266">
              <w:t>[</w:t>
            </w:r>
            <w:r>
              <w:t>0-7</w:t>
            </w:r>
            <w:r w:rsidRPr="00591266">
              <w:t>]</w:t>
            </w:r>
            <w:r>
              <w:t>$</w:t>
            </w:r>
            <w:r w:rsidRPr="00591266">
              <w:t>"</w:t>
            </w:r>
          </w:p>
          <w:p w14:paraId="252D1F6F" w14:textId="77777777" w:rsidR="00FA3B9B" w:rsidRDefault="00FA3B9B" w:rsidP="007B3D37">
            <w:pPr>
              <w:pStyle w:val="TAL"/>
              <w:rPr>
                <w:rFonts w:cs="Arial"/>
                <w:szCs w:val="18"/>
              </w:rPr>
            </w:pPr>
          </w:p>
          <w:p w14:paraId="4F1BADC7" w14:textId="77777777" w:rsidR="00FA3B9B" w:rsidRDefault="00FA3B9B" w:rsidP="007B3D37">
            <w:pPr>
              <w:pStyle w:val="TAL"/>
              <w:rPr>
                <w:rFonts w:cs="Arial"/>
                <w:szCs w:val="18"/>
              </w:rPr>
            </w:pPr>
            <w:r>
              <w:rPr>
                <w:rFonts w:cs="Arial"/>
                <w:szCs w:val="18"/>
              </w:rPr>
              <w:t>Example: SSC mode 3 shall be encoded as "3".</w:t>
            </w:r>
          </w:p>
          <w:p w14:paraId="73E69DEE" w14:textId="1003E887" w:rsidR="00FA3B9B" w:rsidRDefault="00E11BB1" w:rsidP="007B3D37">
            <w:pPr>
              <w:pStyle w:val="TAL"/>
              <w:rPr>
                <w:rFonts w:cs="Arial"/>
                <w:szCs w:val="18"/>
              </w:rPr>
            </w:pPr>
            <w:r>
              <w:rPr>
                <w:rFonts w:cs="Arial"/>
                <w:szCs w:val="18"/>
              </w:rPr>
              <w:t>(</w:t>
            </w:r>
            <w:r w:rsidR="00FA3B9B">
              <w:rPr>
                <w:rFonts w:cs="Arial"/>
                <w:szCs w:val="18"/>
              </w:rPr>
              <w:t>NOTE</w:t>
            </w:r>
            <w:r>
              <w:rPr>
                <w:rFonts w:cs="Arial"/>
                <w:szCs w:val="18"/>
              </w:rPr>
              <w:t xml:space="preserve"> 1)</w:t>
            </w:r>
            <w:r w:rsidR="00FA3B9B">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7145B037" w14:textId="77777777" w:rsidR="00FA3B9B" w:rsidRDefault="00FA3B9B" w:rsidP="007B3D37">
            <w:pPr>
              <w:pStyle w:val="TAL"/>
              <w:rPr>
                <w:rFonts w:cs="Arial"/>
                <w:szCs w:val="18"/>
              </w:rPr>
            </w:pPr>
          </w:p>
        </w:tc>
      </w:tr>
      <w:tr w:rsidR="00FA3B9B" w:rsidRPr="00FD48E5" w14:paraId="5FB5ED7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864F853" w14:textId="77777777" w:rsidR="00FA3B9B" w:rsidRDefault="00FA3B9B" w:rsidP="007B3D37">
            <w:pPr>
              <w:pStyle w:val="TAL"/>
              <w:rPr>
                <w:lang w:val="en-US"/>
              </w:rPr>
            </w:pPr>
            <w:r>
              <w:rPr>
                <w:lang w:val="en-US"/>
              </w:rPr>
              <w:t>hcnTunnelInfo</w:t>
            </w:r>
          </w:p>
        </w:tc>
        <w:tc>
          <w:tcPr>
            <w:tcW w:w="1843" w:type="dxa"/>
            <w:tcBorders>
              <w:top w:val="single" w:sz="4" w:space="0" w:color="auto"/>
              <w:left w:val="single" w:sz="4" w:space="0" w:color="auto"/>
              <w:bottom w:val="single" w:sz="4" w:space="0" w:color="auto"/>
              <w:right w:val="single" w:sz="4" w:space="0" w:color="auto"/>
            </w:tcBorders>
          </w:tcPr>
          <w:p w14:paraId="64976E5A"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071699C"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ED43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3A4704" w14:textId="77777777" w:rsidR="00FA3B9B" w:rsidRDefault="00FA3B9B" w:rsidP="007B3D37">
            <w:pPr>
              <w:pStyle w:val="TAL"/>
              <w:rPr>
                <w:rFonts w:cs="Arial"/>
                <w:szCs w:val="18"/>
              </w:rPr>
            </w:pPr>
            <w:r>
              <w:rPr>
                <w:rFonts w:cs="Arial"/>
                <w:szCs w:val="18"/>
              </w:rPr>
              <w:t xml:space="preserve">This IE shall be present for a HR PDU session, except </w:t>
            </w:r>
            <w:r>
              <w:rPr>
                <w:lang w:val="en-US"/>
              </w:rPr>
              <w:t xml:space="preserve">when </w:t>
            </w:r>
            <w:r>
              <w:t>Control Plane CIoT 5GS Optimisation is enabled and data delivery via NEF is selected for this PDU session</w:t>
            </w:r>
            <w:r>
              <w:rPr>
                <w:noProof/>
              </w:rPr>
              <w:t>.</w:t>
            </w:r>
          </w:p>
          <w:p w14:paraId="7CC350F2" w14:textId="77777777" w:rsidR="00FA3B9B" w:rsidRDefault="00FA3B9B" w:rsidP="007B3D37">
            <w:pPr>
              <w:pStyle w:val="TAL"/>
              <w:rPr>
                <w:rFonts w:cs="Arial"/>
                <w:szCs w:val="18"/>
              </w:rPr>
            </w:pPr>
          </w:p>
          <w:p w14:paraId="6C0554B7" w14:textId="53A19197"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UL </w:t>
            </w:r>
            <w:r>
              <w:rPr>
                <w:rFonts w:cs="Arial"/>
                <w:szCs w:val="18"/>
              </w:rPr>
              <w:t xml:space="preserve">N9 tunnel </w:t>
            </w:r>
            <w:r w:rsidR="009238F0">
              <w:rPr>
                <w:rFonts w:cs="Arial"/>
                <w:szCs w:val="18"/>
              </w:rPr>
              <w:t xml:space="preserve">CN </w:t>
            </w:r>
            <w:r>
              <w:rPr>
                <w:rFonts w:cs="Arial"/>
                <w:szCs w:val="18"/>
              </w:rPr>
              <w:t>information of the home CN side</w:t>
            </w:r>
            <w:r>
              <w:t>, i.e. H-UPF</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38FD39D" w14:textId="77777777" w:rsidR="00FA3B9B" w:rsidRDefault="00FA3B9B" w:rsidP="007B3D37">
            <w:pPr>
              <w:pStyle w:val="TAL"/>
              <w:rPr>
                <w:rFonts w:cs="Arial"/>
                <w:szCs w:val="18"/>
              </w:rPr>
            </w:pPr>
          </w:p>
        </w:tc>
      </w:tr>
      <w:tr w:rsidR="00FA3B9B" w:rsidRPr="00FD48E5" w14:paraId="4F1405C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651B91" w14:textId="77777777" w:rsidR="00FA3B9B" w:rsidRDefault="00FA3B9B" w:rsidP="007B3D37">
            <w:pPr>
              <w:pStyle w:val="TAL"/>
              <w:rPr>
                <w:lang w:val="en-US"/>
              </w:rPr>
            </w:pPr>
            <w:r>
              <w:rPr>
                <w:lang w:val="en-US"/>
              </w:rPr>
              <w:t>cnTunnelInfo</w:t>
            </w:r>
          </w:p>
        </w:tc>
        <w:tc>
          <w:tcPr>
            <w:tcW w:w="1843" w:type="dxa"/>
            <w:tcBorders>
              <w:top w:val="single" w:sz="4" w:space="0" w:color="auto"/>
              <w:left w:val="single" w:sz="4" w:space="0" w:color="auto"/>
              <w:bottom w:val="single" w:sz="4" w:space="0" w:color="auto"/>
              <w:right w:val="single" w:sz="4" w:space="0" w:color="auto"/>
            </w:tcBorders>
          </w:tcPr>
          <w:p w14:paraId="7EDF823B"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5F941B9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FF3BA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4DC050" w14:textId="77777777" w:rsidR="00FA3B9B" w:rsidRDefault="00FA3B9B" w:rsidP="007B3D37">
            <w:pPr>
              <w:pStyle w:val="TAL"/>
              <w:rPr>
                <w:rFonts w:cs="Arial"/>
                <w:szCs w:val="18"/>
              </w:rPr>
            </w:pPr>
            <w:r>
              <w:rPr>
                <w:rFonts w:cs="Arial"/>
                <w:szCs w:val="18"/>
              </w:rPr>
              <w:t xml:space="preserve">This IE shall be present for a PDU session involving an I-SMF, except </w:t>
            </w:r>
            <w:r>
              <w:rPr>
                <w:lang w:val="en-US"/>
              </w:rPr>
              <w:t xml:space="preserve">when </w:t>
            </w:r>
            <w:r>
              <w:t>Control Plane CIoT 5GS Optimisation is enabled and data delivery via NEF is selected for this PDU session</w:t>
            </w:r>
            <w:r>
              <w:rPr>
                <w:noProof/>
              </w:rPr>
              <w:t>.</w:t>
            </w:r>
          </w:p>
          <w:p w14:paraId="45D796C0" w14:textId="77777777" w:rsidR="00FA3B9B" w:rsidRDefault="00FA3B9B" w:rsidP="007B3D37">
            <w:pPr>
              <w:pStyle w:val="TAL"/>
              <w:rPr>
                <w:rFonts w:cs="Arial"/>
                <w:szCs w:val="18"/>
              </w:rPr>
            </w:pPr>
          </w:p>
          <w:p w14:paraId="7ABF2DD8" w14:textId="5521025E"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UL </w:t>
            </w:r>
            <w:r>
              <w:rPr>
                <w:rFonts w:cs="Arial"/>
                <w:szCs w:val="18"/>
              </w:rPr>
              <w:t xml:space="preserve">N9 tunnel </w:t>
            </w:r>
            <w:r w:rsidR="009238F0">
              <w:rPr>
                <w:rFonts w:cs="Arial"/>
                <w:szCs w:val="18"/>
              </w:rPr>
              <w:t xml:space="preserve">CN </w:t>
            </w:r>
            <w:r>
              <w:rPr>
                <w:rFonts w:cs="Arial"/>
                <w:szCs w:val="18"/>
              </w:rPr>
              <w:t>information of</w:t>
            </w:r>
            <w:r>
              <w:tab/>
            </w:r>
            <w:r w:rsidRPr="004429FB">
              <w:t xml:space="preserve">the </w:t>
            </w:r>
            <w:r w:rsidR="00056895">
              <w:t>PSA UPF</w:t>
            </w:r>
            <w:r>
              <w:t>.</w:t>
            </w:r>
          </w:p>
        </w:tc>
        <w:tc>
          <w:tcPr>
            <w:tcW w:w="859" w:type="dxa"/>
            <w:tcBorders>
              <w:top w:val="single" w:sz="4" w:space="0" w:color="auto"/>
              <w:left w:val="single" w:sz="4" w:space="0" w:color="auto"/>
              <w:bottom w:val="single" w:sz="4" w:space="0" w:color="auto"/>
              <w:right w:val="single" w:sz="4" w:space="0" w:color="auto"/>
            </w:tcBorders>
          </w:tcPr>
          <w:p w14:paraId="134EBF77" w14:textId="77777777" w:rsidR="00FA3B9B" w:rsidRDefault="00FA3B9B" w:rsidP="007B3D37">
            <w:pPr>
              <w:pStyle w:val="TAL"/>
              <w:rPr>
                <w:rFonts w:cs="Arial"/>
                <w:szCs w:val="18"/>
              </w:rPr>
            </w:pPr>
            <w:r>
              <w:t>DTSSA</w:t>
            </w:r>
          </w:p>
        </w:tc>
      </w:tr>
      <w:tr w:rsidR="00FA3B9B" w:rsidRPr="00FD48E5" w14:paraId="5034EE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2EA36B" w14:textId="77777777" w:rsidR="00FA3B9B" w:rsidRDefault="00FA3B9B" w:rsidP="007B3D37">
            <w:pPr>
              <w:pStyle w:val="TAL"/>
              <w:rPr>
                <w:lang w:val="en-US"/>
              </w:rPr>
            </w:pPr>
            <w:r>
              <w:rPr>
                <w:lang w:val="en-US"/>
              </w:rPr>
              <w:t>additionalCnTunnelInfo</w:t>
            </w:r>
          </w:p>
        </w:tc>
        <w:tc>
          <w:tcPr>
            <w:tcW w:w="1843" w:type="dxa"/>
            <w:tcBorders>
              <w:top w:val="single" w:sz="4" w:space="0" w:color="auto"/>
              <w:left w:val="single" w:sz="4" w:space="0" w:color="auto"/>
              <w:bottom w:val="single" w:sz="4" w:space="0" w:color="auto"/>
              <w:right w:val="single" w:sz="4" w:space="0" w:color="auto"/>
            </w:tcBorders>
          </w:tcPr>
          <w:p w14:paraId="6E4030EF"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FA244B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F3254E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F0B03" w14:textId="70C98B80" w:rsidR="00FA3B9B" w:rsidRDefault="00FA3B9B" w:rsidP="007B3D37">
            <w:pPr>
              <w:pStyle w:val="TAL"/>
              <w:rPr>
                <w:rFonts w:cs="Arial"/>
                <w:szCs w:val="18"/>
              </w:rPr>
            </w:pPr>
            <w:r>
              <w:rPr>
                <w:rFonts w:cs="Arial"/>
                <w:szCs w:val="18"/>
              </w:rPr>
              <w:t xml:space="preserve">This IE shall be present if </w:t>
            </w:r>
            <w:r>
              <w:rPr>
                <w:rFonts w:cs="Arial"/>
                <w:szCs w:val="18"/>
                <w:lang w:eastAsia="zh-CN"/>
              </w:rPr>
              <w:t xml:space="preserve">a </w:t>
            </w:r>
            <w:r>
              <w:rPr>
                <w:rFonts w:cs="Arial" w:hint="eastAsia"/>
                <w:szCs w:val="18"/>
                <w:lang w:eastAsia="zh-CN"/>
              </w:rPr>
              <w:t xml:space="preserve">MA-PDU session is </w:t>
            </w:r>
            <w:r>
              <w:rPr>
                <w:rFonts w:cs="Arial"/>
                <w:szCs w:val="18"/>
                <w:lang w:eastAsia="zh-CN"/>
              </w:rPr>
              <w:t>established</w:t>
            </w:r>
            <w:r>
              <w:rPr>
                <w:rFonts w:cs="Arial" w:hint="eastAsia"/>
                <w:szCs w:val="18"/>
                <w:lang w:eastAsia="zh-CN"/>
              </w:rPr>
              <w:t xml:space="preserve"> </w:t>
            </w:r>
            <w:r>
              <w:rPr>
                <w:rFonts w:cs="Arial"/>
                <w:szCs w:val="18"/>
                <w:lang w:eastAsia="zh-CN"/>
              </w:rPr>
              <w:t>for a</w:t>
            </w:r>
            <w:r>
              <w:rPr>
                <w:rFonts w:cs="Arial" w:hint="eastAsia"/>
                <w:szCs w:val="18"/>
                <w:lang w:eastAsia="zh-CN"/>
              </w:rPr>
              <w:t xml:space="preserve"> UE registered over both 3GPP access and Non-3GPP access</w:t>
            </w:r>
            <w:r>
              <w:rPr>
                <w:rFonts w:cs="Arial"/>
                <w:szCs w:val="18"/>
                <w:lang w:eastAsia="zh-CN"/>
              </w:rPr>
              <w:t>.</w:t>
            </w:r>
          </w:p>
          <w:p w14:paraId="158652D3" w14:textId="51841E03" w:rsidR="00FA3B9B" w:rsidRDefault="00FA3B9B" w:rsidP="007B3D37">
            <w:pPr>
              <w:pStyle w:val="TAL"/>
              <w:rPr>
                <w:rFonts w:cs="Arial"/>
                <w:szCs w:val="18"/>
              </w:rPr>
            </w:pPr>
            <w:r>
              <w:rPr>
                <w:rFonts w:cs="Arial"/>
                <w:szCs w:val="18"/>
              </w:rPr>
              <w:t xml:space="preserve">When present, it shall contain additional </w:t>
            </w:r>
            <w:r w:rsidR="009238F0">
              <w:rPr>
                <w:rFonts w:cs="Arial"/>
                <w:szCs w:val="18"/>
              </w:rPr>
              <w:t xml:space="preserve">UL </w:t>
            </w:r>
            <w:r>
              <w:rPr>
                <w:rFonts w:cs="Arial"/>
                <w:szCs w:val="18"/>
              </w:rPr>
              <w:t>N9</w:t>
            </w:r>
            <w:r>
              <w:rPr>
                <w:lang w:val="en-US"/>
              </w:rPr>
              <w:t xml:space="preserve"> tunnel </w:t>
            </w:r>
            <w:r w:rsidR="009238F0">
              <w:rPr>
                <w:lang w:val="en-US"/>
              </w:rPr>
              <w:t xml:space="preserve">CN </w:t>
            </w:r>
            <w:r>
              <w:rPr>
                <w:lang w:val="en-US"/>
              </w:rPr>
              <w:t xml:space="preserve">information of the UPF controlled by the H-SMF or SMF. </w:t>
            </w:r>
          </w:p>
        </w:tc>
        <w:tc>
          <w:tcPr>
            <w:tcW w:w="859" w:type="dxa"/>
            <w:tcBorders>
              <w:top w:val="single" w:sz="4" w:space="0" w:color="auto"/>
              <w:left w:val="single" w:sz="4" w:space="0" w:color="auto"/>
              <w:bottom w:val="single" w:sz="4" w:space="0" w:color="auto"/>
              <w:right w:val="single" w:sz="4" w:space="0" w:color="auto"/>
            </w:tcBorders>
          </w:tcPr>
          <w:p w14:paraId="5D242F3C" w14:textId="77777777" w:rsidR="00FA3B9B" w:rsidRDefault="00FA3B9B" w:rsidP="007B3D37">
            <w:pPr>
              <w:pStyle w:val="TAL"/>
            </w:pPr>
            <w:r>
              <w:rPr>
                <w:rFonts w:cs="Arial"/>
                <w:szCs w:val="18"/>
              </w:rPr>
              <w:t>MAPDU</w:t>
            </w:r>
          </w:p>
        </w:tc>
      </w:tr>
      <w:tr w:rsidR="00FA3B9B" w:rsidRPr="00FD48E5" w14:paraId="3484A7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B579E8" w14:textId="77777777" w:rsidR="00FA3B9B" w:rsidRDefault="00FA3B9B" w:rsidP="007B3D37">
            <w:pPr>
              <w:pStyle w:val="TAL"/>
              <w:rPr>
                <w:lang w:val="en-US"/>
              </w:rPr>
            </w:pPr>
            <w:r>
              <w:rPr>
                <w:lang w:val="en-US"/>
              </w:rPr>
              <w:t>sessionAmbr</w:t>
            </w:r>
          </w:p>
        </w:tc>
        <w:tc>
          <w:tcPr>
            <w:tcW w:w="1843" w:type="dxa"/>
            <w:tcBorders>
              <w:top w:val="single" w:sz="4" w:space="0" w:color="auto"/>
              <w:left w:val="single" w:sz="4" w:space="0" w:color="auto"/>
              <w:bottom w:val="single" w:sz="4" w:space="0" w:color="auto"/>
              <w:right w:val="single" w:sz="4" w:space="0" w:color="auto"/>
            </w:tcBorders>
          </w:tcPr>
          <w:p w14:paraId="621273F3" w14:textId="77777777" w:rsidR="00FA3B9B" w:rsidRDefault="00FA3B9B" w:rsidP="007B3D37">
            <w:pPr>
              <w:pStyle w:val="TAL"/>
            </w:pPr>
            <w:r>
              <w:t>Ambr</w:t>
            </w:r>
          </w:p>
        </w:tc>
        <w:tc>
          <w:tcPr>
            <w:tcW w:w="283" w:type="dxa"/>
            <w:tcBorders>
              <w:top w:val="single" w:sz="4" w:space="0" w:color="auto"/>
              <w:left w:val="single" w:sz="4" w:space="0" w:color="auto"/>
              <w:bottom w:val="single" w:sz="4" w:space="0" w:color="auto"/>
              <w:right w:val="single" w:sz="4" w:space="0" w:color="auto"/>
            </w:tcBorders>
          </w:tcPr>
          <w:p w14:paraId="78F713B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BCE0B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04FEEF"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40B4CA60" w14:textId="77777777" w:rsidR="00FA3B9B" w:rsidRDefault="00FA3B9B" w:rsidP="007B3D37">
            <w:pPr>
              <w:pStyle w:val="TAL"/>
              <w:rPr>
                <w:rFonts w:cs="Arial"/>
                <w:szCs w:val="18"/>
              </w:rPr>
            </w:pPr>
          </w:p>
          <w:p w14:paraId="72C49D83" w14:textId="77777777" w:rsidR="00FA3B9B" w:rsidRDefault="00FA3B9B" w:rsidP="007B3D37">
            <w:pPr>
              <w:pStyle w:val="TAL"/>
              <w:rPr>
                <w:rFonts w:cs="Arial"/>
                <w:szCs w:val="18"/>
              </w:rPr>
            </w:pPr>
            <w:r>
              <w:rPr>
                <w:rFonts w:cs="Arial"/>
                <w:szCs w:val="18"/>
              </w:rPr>
              <w:t>When present, this IE shall contain the Session AMBR granted to the PDU session.</w:t>
            </w:r>
          </w:p>
        </w:tc>
        <w:tc>
          <w:tcPr>
            <w:tcW w:w="859" w:type="dxa"/>
            <w:tcBorders>
              <w:top w:val="single" w:sz="4" w:space="0" w:color="auto"/>
              <w:left w:val="single" w:sz="4" w:space="0" w:color="auto"/>
              <w:bottom w:val="single" w:sz="4" w:space="0" w:color="auto"/>
              <w:right w:val="single" w:sz="4" w:space="0" w:color="auto"/>
            </w:tcBorders>
          </w:tcPr>
          <w:p w14:paraId="7BDBA638" w14:textId="77777777" w:rsidR="00FA3B9B" w:rsidRDefault="00FA3B9B" w:rsidP="007B3D37">
            <w:pPr>
              <w:pStyle w:val="TAL"/>
              <w:rPr>
                <w:rFonts w:cs="Arial"/>
                <w:szCs w:val="18"/>
              </w:rPr>
            </w:pPr>
          </w:p>
        </w:tc>
      </w:tr>
      <w:tr w:rsidR="00FA3B9B" w:rsidRPr="00FD48E5" w14:paraId="3EADCAC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01909BF" w14:textId="77777777" w:rsidR="00FA3B9B" w:rsidRDefault="00FA3B9B" w:rsidP="007B3D37">
            <w:pPr>
              <w:pStyle w:val="TAL"/>
            </w:pPr>
            <w:r>
              <w:t>qosFlowsSetupList</w:t>
            </w:r>
          </w:p>
        </w:tc>
        <w:tc>
          <w:tcPr>
            <w:tcW w:w="1843" w:type="dxa"/>
            <w:tcBorders>
              <w:top w:val="single" w:sz="4" w:space="0" w:color="auto"/>
              <w:left w:val="single" w:sz="4" w:space="0" w:color="auto"/>
              <w:bottom w:val="single" w:sz="4" w:space="0" w:color="auto"/>
              <w:right w:val="single" w:sz="4" w:space="0" w:color="auto"/>
            </w:tcBorders>
          </w:tcPr>
          <w:p w14:paraId="3B97C0D9" w14:textId="77777777" w:rsidR="00FA3B9B" w:rsidRDefault="00FA3B9B" w:rsidP="007B3D37">
            <w:pPr>
              <w:pStyle w:val="TAL"/>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47CE243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A50349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1FE39D5"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10FD63F8" w14:textId="77777777" w:rsidR="00FA3B9B" w:rsidRDefault="00FA3B9B" w:rsidP="007B3D37">
            <w:pPr>
              <w:pStyle w:val="TAL"/>
              <w:rPr>
                <w:rFonts w:cs="Arial"/>
                <w:szCs w:val="18"/>
              </w:rPr>
            </w:pPr>
          </w:p>
          <w:p w14:paraId="4F1EFCC0" w14:textId="77777777" w:rsidR="00FA3B9B" w:rsidRDefault="00FA3B9B" w:rsidP="007B3D37">
            <w:pPr>
              <w:pStyle w:val="TAL"/>
              <w:rPr>
                <w:rFonts w:cs="Arial"/>
                <w:szCs w:val="18"/>
              </w:rPr>
            </w:pPr>
            <w:r>
              <w:rPr>
                <w:rFonts w:cs="Arial"/>
                <w:szCs w:val="18"/>
              </w:rPr>
              <w:t xml:space="preserve">When present, this IE shall contain the </w:t>
            </w:r>
            <w:r w:rsidR="00186043">
              <w:rPr>
                <w:rFonts w:cs="Arial"/>
                <w:szCs w:val="18"/>
              </w:rPr>
              <w:t xml:space="preserve">full </w:t>
            </w:r>
            <w:r>
              <w:rPr>
                <w:rFonts w:cs="Arial"/>
                <w:szCs w:val="18"/>
              </w:rPr>
              <w:t>set of QoS flow(s) to establish for the PDU session. It shall contain at least the Qos flow associated to the default Qos rule.</w:t>
            </w:r>
          </w:p>
          <w:p w14:paraId="209E60E6" w14:textId="77777777" w:rsidR="00EF1327" w:rsidRDefault="00EF1327" w:rsidP="007B3D37">
            <w:pPr>
              <w:pStyle w:val="TAL"/>
              <w:rPr>
                <w:rFonts w:cs="Arial"/>
                <w:szCs w:val="18"/>
              </w:rPr>
            </w:pPr>
          </w:p>
          <w:p w14:paraId="63F0CE6D" w14:textId="024461DD" w:rsidR="00EF1327" w:rsidRDefault="00EF1327" w:rsidP="007B3D37">
            <w:pPr>
              <w:pStyle w:val="TAL"/>
              <w:rPr>
                <w:rFonts w:cs="Arial"/>
                <w:szCs w:val="18"/>
              </w:rPr>
            </w:pPr>
            <w:r w:rsidRPr="00B36536">
              <w:t>In V-SMF/I-SMF insertion scenarios where no Qo</w:t>
            </w:r>
            <w:r>
              <w:t>S</w:t>
            </w:r>
            <w:r w:rsidRPr="00B36536">
              <w:t xml:space="preserve"> Rule(s) associated to a Qo</w:t>
            </w:r>
            <w:r>
              <w:t>S</w:t>
            </w:r>
            <w:r w:rsidRPr="00B36536">
              <w:t xml:space="preserve"> flow can or need to be sent to the UE, the qosRules attribute of the QosFlowSetupItem may be set to an empty string or to the latest QoS Rule(s) associated to the QoS flow. (NOTE </w:t>
            </w:r>
            <w:r>
              <w:t>3</w:t>
            </w:r>
            <w:r w:rsidRPr="00B36536">
              <w:t>)</w:t>
            </w:r>
          </w:p>
        </w:tc>
        <w:tc>
          <w:tcPr>
            <w:tcW w:w="859" w:type="dxa"/>
            <w:tcBorders>
              <w:top w:val="single" w:sz="4" w:space="0" w:color="auto"/>
              <w:left w:val="single" w:sz="4" w:space="0" w:color="auto"/>
              <w:bottom w:val="single" w:sz="4" w:space="0" w:color="auto"/>
              <w:right w:val="single" w:sz="4" w:space="0" w:color="auto"/>
            </w:tcBorders>
          </w:tcPr>
          <w:p w14:paraId="282C1852" w14:textId="77777777" w:rsidR="00FA3B9B" w:rsidRDefault="00FA3B9B" w:rsidP="007B3D37">
            <w:pPr>
              <w:pStyle w:val="TAL"/>
              <w:rPr>
                <w:rFonts w:cs="Arial"/>
                <w:szCs w:val="18"/>
              </w:rPr>
            </w:pPr>
          </w:p>
        </w:tc>
      </w:tr>
      <w:tr w:rsidR="00FA3B9B" w:rsidRPr="00FD48E5" w14:paraId="48FF351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C48BE43" w14:textId="77777777" w:rsidR="00FA3B9B" w:rsidRDefault="00FA3B9B" w:rsidP="007B3D37">
            <w:pPr>
              <w:pStyle w:val="TAL"/>
            </w:pPr>
            <w:r w:rsidRPr="004D222C">
              <w:rPr>
                <w:noProof/>
              </w:rPr>
              <w:t>hSmfInstanceId</w:t>
            </w:r>
          </w:p>
        </w:tc>
        <w:tc>
          <w:tcPr>
            <w:tcW w:w="1843" w:type="dxa"/>
            <w:tcBorders>
              <w:top w:val="single" w:sz="4" w:space="0" w:color="auto"/>
              <w:left w:val="single" w:sz="4" w:space="0" w:color="auto"/>
              <w:bottom w:val="single" w:sz="4" w:space="0" w:color="auto"/>
              <w:right w:val="single" w:sz="4" w:space="0" w:color="auto"/>
            </w:tcBorders>
          </w:tcPr>
          <w:p w14:paraId="7DB7C9E2" w14:textId="77777777" w:rsidR="00FA3B9B" w:rsidRDefault="00FA3B9B" w:rsidP="007B3D37">
            <w:pPr>
              <w:pStyle w:val="TAL"/>
            </w:pPr>
            <w:r w:rsidRPr="002E5CBA">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0EC8D02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8E51A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2A96FB" w14:textId="77777777" w:rsidR="00FA3B9B" w:rsidRDefault="00FA3B9B" w:rsidP="007B3D37">
            <w:pPr>
              <w:pStyle w:val="TAL"/>
              <w:rPr>
                <w:rFonts w:cs="Arial"/>
                <w:szCs w:val="18"/>
              </w:rPr>
            </w:pPr>
            <w:r>
              <w:rPr>
                <w:rFonts w:cs="Arial"/>
                <w:szCs w:val="18"/>
              </w:rPr>
              <w:t xml:space="preserve">This IE shall be present for </w:t>
            </w:r>
            <w:r>
              <w:t>a HR PDU session</w:t>
            </w:r>
            <w:r>
              <w:rPr>
                <w:rFonts w:cs="Arial"/>
                <w:szCs w:val="18"/>
              </w:rPr>
              <w:t>. When present, it shall contain the identifier of the home SMF.</w:t>
            </w:r>
          </w:p>
        </w:tc>
        <w:tc>
          <w:tcPr>
            <w:tcW w:w="859" w:type="dxa"/>
            <w:tcBorders>
              <w:top w:val="single" w:sz="4" w:space="0" w:color="auto"/>
              <w:left w:val="single" w:sz="4" w:space="0" w:color="auto"/>
              <w:bottom w:val="single" w:sz="4" w:space="0" w:color="auto"/>
              <w:right w:val="single" w:sz="4" w:space="0" w:color="auto"/>
            </w:tcBorders>
          </w:tcPr>
          <w:p w14:paraId="34EED21B" w14:textId="77777777" w:rsidR="00FA3B9B" w:rsidRDefault="00FA3B9B" w:rsidP="007B3D37">
            <w:pPr>
              <w:pStyle w:val="TAL"/>
              <w:rPr>
                <w:rFonts w:cs="Arial"/>
                <w:szCs w:val="18"/>
              </w:rPr>
            </w:pPr>
          </w:p>
        </w:tc>
      </w:tr>
      <w:tr w:rsidR="00FA3B9B" w:rsidRPr="00FD48E5" w14:paraId="3A100A8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1A59B8A" w14:textId="77777777" w:rsidR="00FA3B9B" w:rsidRPr="004D222C" w:rsidRDefault="00FA3B9B" w:rsidP="007B3D37">
            <w:pPr>
              <w:pStyle w:val="TAL"/>
              <w:rPr>
                <w:noProof/>
              </w:rPr>
            </w:pPr>
            <w:r>
              <w:rPr>
                <w:noProof/>
              </w:rPr>
              <w:t>smfInstanceId</w:t>
            </w:r>
          </w:p>
        </w:tc>
        <w:tc>
          <w:tcPr>
            <w:tcW w:w="1843" w:type="dxa"/>
            <w:tcBorders>
              <w:top w:val="single" w:sz="4" w:space="0" w:color="auto"/>
              <w:left w:val="single" w:sz="4" w:space="0" w:color="auto"/>
              <w:bottom w:val="single" w:sz="4" w:space="0" w:color="auto"/>
              <w:right w:val="single" w:sz="4" w:space="0" w:color="auto"/>
            </w:tcBorders>
          </w:tcPr>
          <w:p w14:paraId="494CB63A" w14:textId="77777777" w:rsidR="00FA3B9B" w:rsidRPr="002E5CBA" w:rsidRDefault="00FA3B9B" w:rsidP="007B3D37">
            <w:pPr>
              <w:pStyle w:val="TAL"/>
              <w:rPr>
                <w:lang w:val="en-US"/>
              </w:rPr>
            </w:pPr>
            <w:r>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1EF7B8A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07374A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84DDA12" w14:textId="77777777" w:rsidR="00FA3B9B" w:rsidRPr="00FA2B40" w:rsidRDefault="00FA3B9B" w:rsidP="007B3D37">
            <w:pPr>
              <w:pStyle w:val="TAL"/>
            </w:pPr>
            <w:r>
              <w:rPr>
                <w:rFonts w:cs="Arial"/>
                <w:szCs w:val="18"/>
              </w:rPr>
              <w:t xml:space="preserve">This IE shall be present for </w:t>
            </w:r>
            <w:r w:rsidRPr="004429FB">
              <w:t xml:space="preserve">a PDU session </w:t>
            </w:r>
            <w:r>
              <w:t>with</w:t>
            </w:r>
            <w:r w:rsidRPr="004429FB">
              <w:t xml:space="preserve"> an I-SMF</w:t>
            </w:r>
            <w:r>
              <w:t>. When present, it shall</w:t>
            </w:r>
            <w:r>
              <w:rPr>
                <w:rFonts w:cs="Arial"/>
                <w:szCs w:val="18"/>
              </w:rPr>
              <w:t xml:space="preserve"> contain the identifier of </w:t>
            </w:r>
            <w:r w:rsidRPr="004429FB">
              <w:t>the SMF.</w:t>
            </w:r>
          </w:p>
          <w:p w14:paraId="2DB3A401" w14:textId="77777777" w:rsidR="00FA3B9B" w:rsidRDefault="00FA3B9B" w:rsidP="007B3D37">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5FA78E6E" w14:textId="77777777" w:rsidR="00FA3B9B" w:rsidRDefault="00FA3B9B" w:rsidP="007B3D37">
            <w:pPr>
              <w:pStyle w:val="TAL"/>
              <w:rPr>
                <w:rFonts w:cs="Arial"/>
                <w:szCs w:val="18"/>
              </w:rPr>
            </w:pPr>
            <w:r>
              <w:t>DTSSA</w:t>
            </w:r>
          </w:p>
        </w:tc>
      </w:tr>
      <w:tr w:rsidR="00FA3B9B" w:rsidRPr="00FD48E5" w14:paraId="331011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4707420" w14:textId="77777777" w:rsidR="00FA3B9B" w:rsidRDefault="00FA3B9B" w:rsidP="007B3D37">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923A101" w14:textId="77777777" w:rsidR="00FA3B9B" w:rsidRDefault="00FA3B9B" w:rsidP="007B3D37">
            <w:pPr>
              <w:pStyle w:val="TAL"/>
            </w:pPr>
            <w:r>
              <w:t>PduSessionId</w:t>
            </w:r>
          </w:p>
        </w:tc>
        <w:tc>
          <w:tcPr>
            <w:tcW w:w="283" w:type="dxa"/>
            <w:tcBorders>
              <w:top w:val="single" w:sz="4" w:space="0" w:color="auto"/>
              <w:left w:val="single" w:sz="4" w:space="0" w:color="auto"/>
              <w:bottom w:val="single" w:sz="4" w:space="0" w:color="auto"/>
              <w:right w:val="single" w:sz="4" w:space="0" w:color="auto"/>
            </w:tcBorders>
          </w:tcPr>
          <w:p w14:paraId="26E471B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EC39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60F56F"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43B45E98"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859" w:type="dxa"/>
            <w:tcBorders>
              <w:top w:val="single" w:sz="4" w:space="0" w:color="auto"/>
              <w:left w:val="single" w:sz="4" w:space="0" w:color="auto"/>
              <w:bottom w:val="single" w:sz="4" w:space="0" w:color="auto"/>
              <w:right w:val="single" w:sz="4" w:space="0" w:color="auto"/>
            </w:tcBorders>
          </w:tcPr>
          <w:p w14:paraId="799DBAB1" w14:textId="77777777" w:rsidR="00FA3B9B" w:rsidRDefault="00FA3B9B" w:rsidP="007B3D37">
            <w:pPr>
              <w:pStyle w:val="TAL"/>
              <w:rPr>
                <w:rFonts w:cs="Arial"/>
                <w:szCs w:val="18"/>
              </w:rPr>
            </w:pPr>
          </w:p>
        </w:tc>
      </w:tr>
      <w:tr w:rsidR="00FA3B9B" w:rsidRPr="00FD48E5" w14:paraId="1818E8A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7AAAC5" w14:textId="77777777" w:rsidR="00FA3B9B" w:rsidRDefault="00FA3B9B" w:rsidP="007B3D37">
            <w:pPr>
              <w:pStyle w:val="TAL"/>
            </w:pPr>
            <w:r>
              <w:t>sNssai</w:t>
            </w:r>
          </w:p>
        </w:tc>
        <w:tc>
          <w:tcPr>
            <w:tcW w:w="1843" w:type="dxa"/>
            <w:tcBorders>
              <w:top w:val="single" w:sz="4" w:space="0" w:color="auto"/>
              <w:left w:val="single" w:sz="4" w:space="0" w:color="auto"/>
              <w:bottom w:val="single" w:sz="4" w:space="0" w:color="auto"/>
              <w:right w:val="single" w:sz="4" w:space="0" w:color="auto"/>
            </w:tcBorders>
          </w:tcPr>
          <w:p w14:paraId="1EF6054F" w14:textId="77777777" w:rsidR="00FA3B9B" w:rsidRDefault="00FA3B9B" w:rsidP="007B3D3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5F3674F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31728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03A698"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A1AF13B" w14:textId="77777777" w:rsidR="00FA3B9B" w:rsidRDefault="00FA3B9B" w:rsidP="007B3D37">
            <w:pPr>
              <w:pStyle w:val="TAL"/>
              <w:rPr>
                <w:rFonts w:cs="Arial"/>
                <w:szCs w:val="18"/>
              </w:rPr>
            </w:pPr>
            <w:r>
              <w:rPr>
                <w:rFonts w:cs="Arial"/>
                <w:szCs w:val="18"/>
              </w:rPr>
              <w:t>When present, it shall contain:</w:t>
            </w:r>
          </w:p>
          <w:p w14:paraId="56A5405F" w14:textId="77777777" w:rsidR="00FA3B9B" w:rsidRPr="00E50A28" w:rsidRDefault="00FA3B9B" w:rsidP="007B3D37">
            <w:pPr>
              <w:pStyle w:val="B1"/>
            </w:pPr>
            <w:r>
              <w:rPr>
                <w:rFonts w:ascii="Arial" w:hAnsi="Arial"/>
                <w:sz w:val="18"/>
              </w:rPr>
              <w:t>-</w:t>
            </w:r>
            <w:r>
              <w:rPr>
                <w:rFonts w:ascii="Arial" w:hAnsi="Arial"/>
                <w:sz w:val="18"/>
              </w:rPr>
              <w:tab/>
            </w:r>
            <w:r w:rsidRPr="002F24E9">
              <w:rPr>
                <w:rFonts w:ascii="Arial" w:hAnsi="Arial"/>
                <w:sz w:val="18"/>
              </w:rPr>
              <w:t>the S-NSSAI assigned to the PDU session in the Home PLMN</w:t>
            </w:r>
            <w:r>
              <w:rPr>
                <w:rFonts w:ascii="Arial" w:hAnsi="Arial"/>
                <w:sz w:val="18"/>
              </w:rPr>
              <w:t>, for a HR PDU session;</w:t>
            </w:r>
          </w:p>
          <w:p w14:paraId="1CA3517C" w14:textId="75E7A17B" w:rsidR="00FA3B9B" w:rsidRDefault="00FA3B9B" w:rsidP="007B3D37">
            <w:pPr>
              <w:pStyle w:val="B1"/>
              <w:rPr>
                <w:rFonts w:cs="Arial"/>
                <w:szCs w:val="18"/>
              </w:rPr>
            </w:pPr>
            <w:r>
              <w:rPr>
                <w:rFonts w:ascii="Arial" w:hAnsi="Arial"/>
                <w:sz w:val="18"/>
              </w:rPr>
              <w:t>-</w:t>
            </w:r>
            <w:r>
              <w:rPr>
                <w:rFonts w:ascii="Arial" w:hAnsi="Arial"/>
                <w:sz w:val="18"/>
              </w:rPr>
              <w:tab/>
              <w:t>the S-NSSAI assigned to the PDU session in the serving PLMN, for a PDU session with an I-SMF</w:t>
            </w:r>
            <w:r w:rsidR="00BF42E2">
              <w:rPr>
                <w:rFonts w:ascii="Arial" w:hAnsi="Arial"/>
                <w:sz w:val="18"/>
              </w:rPr>
              <w:t xml:space="preserve">. The </w:t>
            </w:r>
            <w:r w:rsidR="00BF42E2" w:rsidRPr="00D84EB4">
              <w:rPr>
                <w:rFonts w:ascii="Arial" w:hAnsi="Arial"/>
                <w:sz w:val="18"/>
              </w:rPr>
              <w:t>Snssai</w:t>
            </w:r>
            <w:r w:rsidR="00BF42E2">
              <w:rPr>
                <w:rFonts w:ascii="Arial" w:hAnsi="Arial"/>
                <w:sz w:val="18"/>
              </w:rPr>
              <w:t xml:space="preserve"> shall overwrite the S-NSSAI earlier stored in I-SMF, if they are different</w:t>
            </w:r>
            <w:r w:rsidRPr="002F24E9">
              <w:rPr>
                <w:rFonts w:ascii="Arial" w:hAnsi="Arial"/>
                <w:sz w:val="18"/>
              </w:rPr>
              <w:t>.</w:t>
            </w:r>
          </w:p>
        </w:tc>
        <w:tc>
          <w:tcPr>
            <w:tcW w:w="859" w:type="dxa"/>
            <w:tcBorders>
              <w:top w:val="single" w:sz="4" w:space="0" w:color="auto"/>
              <w:left w:val="single" w:sz="4" w:space="0" w:color="auto"/>
              <w:bottom w:val="single" w:sz="4" w:space="0" w:color="auto"/>
              <w:right w:val="single" w:sz="4" w:space="0" w:color="auto"/>
            </w:tcBorders>
          </w:tcPr>
          <w:p w14:paraId="4079B4C6" w14:textId="77777777" w:rsidR="00FA3B9B" w:rsidRDefault="00FA3B9B" w:rsidP="007B3D37">
            <w:pPr>
              <w:pStyle w:val="TAL"/>
              <w:rPr>
                <w:rFonts w:cs="Arial"/>
                <w:szCs w:val="18"/>
              </w:rPr>
            </w:pPr>
          </w:p>
        </w:tc>
      </w:tr>
      <w:tr w:rsidR="00C818C8" w:rsidRPr="00FD48E5" w14:paraId="4A9EF1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E470D75" w14:textId="0C3BEB68" w:rsidR="00C818C8" w:rsidRDefault="00C818C8" w:rsidP="00C818C8">
            <w:pPr>
              <w:pStyle w:val="TAL"/>
            </w:pPr>
            <w:r>
              <w:t>additionalSn</w:t>
            </w:r>
            <w:r w:rsidRPr="003B2883">
              <w:t>ssai</w:t>
            </w:r>
          </w:p>
        </w:tc>
        <w:tc>
          <w:tcPr>
            <w:tcW w:w="1843" w:type="dxa"/>
            <w:tcBorders>
              <w:top w:val="single" w:sz="4" w:space="0" w:color="auto"/>
              <w:left w:val="single" w:sz="4" w:space="0" w:color="auto"/>
              <w:bottom w:val="single" w:sz="4" w:space="0" w:color="auto"/>
              <w:right w:val="single" w:sz="4" w:space="0" w:color="auto"/>
            </w:tcBorders>
          </w:tcPr>
          <w:p w14:paraId="66DC1BA4" w14:textId="71C2B6A4" w:rsidR="00C818C8" w:rsidRDefault="00C818C8" w:rsidP="00C818C8">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251D5020" w14:textId="55E5A4D1" w:rsidR="00C818C8" w:rsidRDefault="00C818C8" w:rsidP="00C818C8">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097A487" w14:textId="65F0CDD9" w:rsidR="00C818C8" w:rsidRDefault="00C818C8" w:rsidP="00C818C8">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215FB8F" w14:textId="77777777" w:rsidR="00C818C8" w:rsidRDefault="00C818C8" w:rsidP="00C818C8">
            <w:pPr>
              <w:pStyle w:val="TAL"/>
              <w:rPr>
                <w:rFonts w:cs="Arial"/>
                <w:szCs w:val="18"/>
              </w:rPr>
            </w:pPr>
            <w:r>
              <w:rPr>
                <w:rFonts w:cs="Arial"/>
                <w:szCs w:val="18"/>
              </w:rPr>
              <w:t>This IE shall be present during an EPS to 5GS Idle mode mobility or handover using the N26 interface for LBO roaming case.</w:t>
            </w:r>
          </w:p>
          <w:p w14:paraId="048FC522" w14:textId="00609537" w:rsidR="00C818C8" w:rsidRDefault="00C818C8" w:rsidP="00C818C8">
            <w:pPr>
              <w:pStyle w:val="TAL"/>
              <w:rPr>
                <w:rFonts w:cs="Arial"/>
                <w:szCs w:val="18"/>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HPLMN </w:t>
            </w:r>
            <w:r w:rsidRPr="003B2883">
              <w:t>for the PDU Session.</w:t>
            </w:r>
          </w:p>
        </w:tc>
        <w:tc>
          <w:tcPr>
            <w:tcW w:w="859" w:type="dxa"/>
            <w:tcBorders>
              <w:top w:val="single" w:sz="4" w:space="0" w:color="auto"/>
              <w:left w:val="single" w:sz="4" w:space="0" w:color="auto"/>
              <w:bottom w:val="single" w:sz="4" w:space="0" w:color="auto"/>
              <w:right w:val="single" w:sz="4" w:space="0" w:color="auto"/>
            </w:tcBorders>
          </w:tcPr>
          <w:p w14:paraId="1A8A6705" w14:textId="77777777" w:rsidR="00C818C8" w:rsidRDefault="00C818C8" w:rsidP="00C818C8">
            <w:pPr>
              <w:pStyle w:val="TAL"/>
              <w:rPr>
                <w:rFonts w:cs="Arial"/>
                <w:szCs w:val="18"/>
              </w:rPr>
            </w:pPr>
          </w:p>
        </w:tc>
      </w:tr>
      <w:tr w:rsidR="00FA3B9B" w:rsidRPr="00FD48E5" w14:paraId="0BB625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EA1DE2E" w14:textId="77777777" w:rsidR="00FA3B9B" w:rsidRDefault="00FA3B9B" w:rsidP="007B3D37">
            <w:pPr>
              <w:pStyle w:val="TAL"/>
            </w:pPr>
            <w:r>
              <w:t>enablePauseCharging</w:t>
            </w:r>
          </w:p>
        </w:tc>
        <w:tc>
          <w:tcPr>
            <w:tcW w:w="1843" w:type="dxa"/>
            <w:tcBorders>
              <w:top w:val="single" w:sz="4" w:space="0" w:color="auto"/>
              <w:left w:val="single" w:sz="4" w:space="0" w:color="auto"/>
              <w:bottom w:val="single" w:sz="4" w:space="0" w:color="auto"/>
              <w:right w:val="single" w:sz="4" w:space="0" w:color="auto"/>
            </w:tcBorders>
          </w:tcPr>
          <w:p w14:paraId="72D55530"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D32016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26CCD1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0400BC" w14:textId="370EB2EB" w:rsidR="00FA3B9B" w:rsidRDefault="00FA3B9B" w:rsidP="007B3D37">
            <w:pPr>
              <w:pStyle w:val="TAL"/>
              <w:rPr>
                <w:rFonts w:cs="Arial"/>
                <w:szCs w:val="18"/>
              </w:rPr>
            </w:pPr>
            <w:r>
              <w:rPr>
                <w:rFonts w:cs="Arial"/>
                <w:szCs w:val="18"/>
              </w:rPr>
              <w:t xml:space="preserve">This IE shall be present, </w:t>
            </w:r>
            <w:r>
              <w:rPr>
                <w:rFonts w:cs="Arial"/>
                <w:szCs w:val="18"/>
                <w:lang w:eastAsia="zh-CN"/>
              </w:rPr>
              <w:t>based on operator's policy, to enable the use of Pause of Charging for the PDU session</w:t>
            </w:r>
            <w:r>
              <w:rPr>
                <w:rFonts w:cs="Arial"/>
                <w:szCs w:val="18"/>
              </w:rPr>
              <w:t xml:space="preserve"> (see </w:t>
            </w:r>
            <w:r w:rsidR="00496CB5">
              <w:rPr>
                <w:rFonts w:cs="Arial"/>
                <w:szCs w:val="18"/>
              </w:rPr>
              <w:t>clause 4</w:t>
            </w:r>
            <w:r>
              <w:rPr>
                <w:rFonts w:cs="Arial"/>
                <w:szCs w:val="18"/>
              </w:rPr>
              <w:t>.4.4 of 3GPP TS 23.502 [3]).</w:t>
            </w:r>
          </w:p>
          <w:p w14:paraId="6B9CF3EE" w14:textId="77777777" w:rsidR="00FA3B9B" w:rsidRDefault="00FA3B9B" w:rsidP="007B3D37">
            <w:pPr>
              <w:pStyle w:val="TAL"/>
              <w:rPr>
                <w:rFonts w:cs="Arial"/>
                <w:szCs w:val="18"/>
              </w:rPr>
            </w:pPr>
          </w:p>
          <w:p w14:paraId="7F46D4D0" w14:textId="77777777" w:rsidR="00FA3B9B" w:rsidRDefault="00FA3B9B" w:rsidP="007B3D37">
            <w:pPr>
              <w:pStyle w:val="TAL"/>
              <w:rPr>
                <w:rFonts w:cs="Arial"/>
                <w:szCs w:val="18"/>
              </w:rPr>
            </w:pPr>
            <w:r>
              <w:rPr>
                <w:rFonts w:cs="Arial"/>
                <w:szCs w:val="18"/>
              </w:rPr>
              <w:t>When present, it shall be set as follows:</w:t>
            </w:r>
          </w:p>
          <w:p w14:paraId="5B5F2A5E"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enable Pause of Charging;</w:t>
            </w:r>
          </w:p>
          <w:p w14:paraId="6CE94D42" w14:textId="77777777" w:rsidR="00FA3B9B" w:rsidRDefault="00FA3B9B" w:rsidP="007B3D37">
            <w:pPr>
              <w:pStyle w:val="B1"/>
              <w:tabs>
                <w:tab w:val="num" w:pos="644"/>
              </w:tabs>
              <w:ind w:left="644" w:hanging="360"/>
            </w:pPr>
            <w:r>
              <w:rPr>
                <w:rFonts w:ascii="Arial" w:hAnsi="Arial" w:cs="Arial"/>
                <w:sz w:val="18"/>
                <w:szCs w:val="18"/>
                <w:lang w:eastAsia="zh-CN"/>
              </w:rPr>
              <w:t xml:space="preserve">- false (default): disable Pause of Charging. </w:t>
            </w:r>
          </w:p>
        </w:tc>
        <w:tc>
          <w:tcPr>
            <w:tcW w:w="859" w:type="dxa"/>
            <w:tcBorders>
              <w:top w:val="single" w:sz="4" w:space="0" w:color="auto"/>
              <w:left w:val="single" w:sz="4" w:space="0" w:color="auto"/>
              <w:bottom w:val="single" w:sz="4" w:space="0" w:color="auto"/>
              <w:right w:val="single" w:sz="4" w:space="0" w:color="auto"/>
            </w:tcBorders>
          </w:tcPr>
          <w:p w14:paraId="4D45D982" w14:textId="77777777" w:rsidR="00FA3B9B" w:rsidRDefault="00FA3B9B" w:rsidP="007B3D37">
            <w:pPr>
              <w:pStyle w:val="TAL"/>
              <w:rPr>
                <w:rFonts w:cs="Arial"/>
                <w:szCs w:val="18"/>
              </w:rPr>
            </w:pPr>
          </w:p>
        </w:tc>
      </w:tr>
      <w:tr w:rsidR="00FA3B9B" w:rsidRPr="00FD48E5" w14:paraId="5CEF0C1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D7A716" w14:textId="77777777" w:rsidR="00FA3B9B" w:rsidRDefault="00FA3B9B" w:rsidP="007B3D37">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1D31F759" w14:textId="77777777" w:rsidR="00FA3B9B" w:rsidRDefault="00FA3B9B" w:rsidP="007B3D37">
            <w:pPr>
              <w:pStyle w:val="TAL"/>
            </w:pPr>
            <w:r>
              <w:t>Ipv4Addr</w:t>
            </w:r>
          </w:p>
        </w:tc>
        <w:tc>
          <w:tcPr>
            <w:tcW w:w="283" w:type="dxa"/>
            <w:tcBorders>
              <w:top w:val="single" w:sz="4" w:space="0" w:color="auto"/>
              <w:left w:val="single" w:sz="4" w:space="0" w:color="auto"/>
              <w:bottom w:val="single" w:sz="4" w:space="0" w:color="auto"/>
              <w:right w:val="single" w:sz="4" w:space="0" w:color="auto"/>
            </w:tcBorders>
          </w:tcPr>
          <w:p w14:paraId="20EACA9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6A60E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14BFFC" w14:textId="77777777" w:rsidR="00FA3B9B" w:rsidRDefault="00FA3B9B" w:rsidP="007B3D37">
            <w:pPr>
              <w:pStyle w:val="TAL"/>
              <w:rPr>
                <w:rFonts w:cs="Arial"/>
                <w:szCs w:val="18"/>
              </w:rPr>
            </w:pPr>
            <w:r>
              <w:rPr>
                <w:rFonts w:cs="Arial"/>
                <w:szCs w:val="18"/>
              </w:rPr>
              <w:t xml:space="preserve">This IE shall be present if the SMF assigns a UE IPv4 address to the PDU session. </w:t>
            </w:r>
          </w:p>
        </w:tc>
        <w:tc>
          <w:tcPr>
            <w:tcW w:w="859" w:type="dxa"/>
            <w:tcBorders>
              <w:top w:val="single" w:sz="4" w:space="0" w:color="auto"/>
              <w:left w:val="single" w:sz="4" w:space="0" w:color="auto"/>
              <w:bottom w:val="single" w:sz="4" w:space="0" w:color="auto"/>
              <w:right w:val="single" w:sz="4" w:space="0" w:color="auto"/>
            </w:tcBorders>
          </w:tcPr>
          <w:p w14:paraId="4D15EB41" w14:textId="77777777" w:rsidR="00FA3B9B" w:rsidRDefault="00FA3B9B" w:rsidP="007B3D37">
            <w:pPr>
              <w:pStyle w:val="TAL"/>
              <w:rPr>
                <w:rFonts w:cs="Arial"/>
                <w:szCs w:val="18"/>
              </w:rPr>
            </w:pPr>
          </w:p>
        </w:tc>
      </w:tr>
      <w:tr w:rsidR="00FA3B9B" w:rsidRPr="00FD48E5" w14:paraId="424A67B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9B04C70" w14:textId="77777777" w:rsidR="00FA3B9B" w:rsidRDefault="00FA3B9B" w:rsidP="007B3D37">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5B713C5A" w14:textId="77777777" w:rsidR="00FA3B9B" w:rsidRDefault="00FA3B9B" w:rsidP="007B3D37">
            <w:pPr>
              <w:pStyle w:val="TAL"/>
            </w:pPr>
            <w:r>
              <w:t>Ipv6Prefix</w:t>
            </w:r>
          </w:p>
        </w:tc>
        <w:tc>
          <w:tcPr>
            <w:tcW w:w="283" w:type="dxa"/>
            <w:tcBorders>
              <w:top w:val="single" w:sz="4" w:space="0" w:color="auto"/>
              <w:left w:val="single" w:sz="4" w:space="0" w:color="auto"/>
              <w:bottom w:val="single" w:sz="4" w:space="0" w:color="auto"/>
              <w:right w:val="single" w:sz="4" w:space="0" w:color="auto"/>
            </w:tcBorders>
          </w:tcPr>
          <w:p w14:paraId="22253678"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A7510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DCD65C" w14:textId="77777777" w:rsidR="00FA3B9B" w:rsidRDefault="00FA3B9B" w:rsidP="007B3D37">
            <w:pPr>
              <w:pStyle w:val="TAL"/>
              <w:rPr>
                <w:rFonts w:cs="Arial"/>
                <w:szCs w:val="18"/>
              </w:rPr>
            </w:pPr>
            <w:r>
              <w:rPr>
                <w:rFonts w:cs="Arial"/>
                <w:szCs w:val="18"/>
              </w:rPr>
              <w:t>This IE shall be present if the SMF assigns a UE IPv6 prefix to the PDU session.</w:t>
            </w:r>
          </w:p>
        </w:tc>
        <w:tc>
          <w:tcPr>
            <w:tcW w:w="859" w:type="dxa"/>
            <w:tcBorders>
              <w:top w:val="single" w:sz="4" w:space="0" w:color="auto"/>
              <w:left w:val="single" w:sz="4" w:space="0" w:color="auto"/>
              <w:bottom w:val="single" w:sz="4" w:space="0" w:color="auto"/>
              <w:right w:val="single" w:sz="4" w:space="0" w:color="auto"/>
            </w:tcBorders>
          </w:tcPr>
          <w:p w14:paraId="54184636" w14:textId="77777777" w:rsidR="00FA3B9B" w:rsidRDefault="00FA3B9B" w:rsidP="007B3D37">
            <w:pPr>
              <w:pStyle w:val="TAL"/>
              <w:rPr>
                <w:rFonts w:cs="Arial"/>
                <w:szCs w:val="18"/>
              </w:rPr>
            </w:pPr>
          </w:p>
        </w:tc>
      </w:tr>
      <w:tr w:rsidR="00FA3B9B" w:rsidRPr="00FD48E5" w14:paraId="75BB6A8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790EF3" w14:textId="77777777" w:rsidR="00FA3B9B" w:rsidRDefault="00FA3B9B" w:rsidP="007B3D37">
            <w:pPr>
              <w:pStyle w:val="TAL"/>
              <w:rPr>
                <w:lang w:val="en-US"/>
              </w:rPr>
            </w:pPr>
            <w:r>
              <w:rPr>
                <w:lang w:val="en-US"/>
              </w:rPr>
              <w:t>n1SmInfoToUe</w:t>
            </w:r>
          </w:p>
        </w:tc>
        <w:tc>
          <w:tcPr>
            <w:tcW w:w="1843" w:type="dxa"/>
            <w:tcBorders>
              <w:top w:val="single" w:sz="4" w:space="0" w:color="auto"/>
              <w:left w:val="single" w:sz="4" w:space="0" w:color="auto"/>
              <w:bottom w:val="single" w:sz="4" w:space="0" w:color="auto"/>
              <w:right w:val="single" w:sz="4" w:space="0" w:color="auto"/>
            </w:tcBorders>
          </w:tcPr>
          <w:p w14:paraId="2E3F60B6"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506DF73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5B0DAC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C70008" w14:textId="47A7C60B" w:rsidR="00FA3B9B" w:rsidRDefault="00FA3B9B" w:rsidP="007B3D37">
            <w:pPr>
              <w:pStyle w:val="TAL"/>
              <w:rPr>
                <w:rFonts w:cs="Arial"/>
                <w:szCs w:val="18"/>
              </w:rPr>
            </w:pPr>
            <w:r>
              <w:rPr>
                <w:rFonts w:cs="Arial"/>
                <w:szCs w:val="18"/>
              </w:rPr>
              <w:t xml:space="preserve">This IE shall be present if the SMF needs to send N1 SM information to the UE that does not need to be interpreted by the V-SMF or 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9" w:type="dxa"/>
            <w:tcBorders>
              <w:top w:val="single" w:sz="4" w:space="0" w:color="auto"/>
              <w:left w:val="single" w:sz="4" w:space="0" w:color="auto"/>
              <w:bottom w:val="single" w:sz="4" w:space="0" w:color="auto"/>
              <w:right w:val="single" w:sz="4" w:space="0" w:color="auto"/>
            </w:tcBorders>
          </w:tcPr>
          <w:p w14:paraId="4958FBA9" w14:textId="77777777" w:rsidR="00FA3B9B" w:rsidRDefault="00FA3B9B" w:rsidP="007B3D37">
            <w:pPr>
              <w:pStyle w:val="TAL"/>
              <w:rPr>
                <w:rFonts w:cs="Arial"/>
                <w:szCs w:val="18"/>
              </w:rPr>
            </w:pPr>
          </w:p>
        </w:tc>
      </w:tr>
      <w:tr w:rsidR="00FA3B9B" w:rsidRPr="00FD48E5" w14:paraId="56DD898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1F342C5" w14:textId="77777777" w:rsidR="00FA3B9B" w:rsidRDefault="00FA3B9B" w:rsidP="007B3D37">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5C55452C" w14:textId="77777777" w:rsidR="00FA3B9B" w:rsidRDefault="00FA3B9B" w:rsidP="007B3D37">
            <w:pPr>
              <w:pStyle w:val="TAL"/>
            </w:pPr>
            <w:r>
              <w:t>EpsPdnCnxInfo</w:t>
            </w:r>
          </w:p>
        </w:tc>
        <w:tc>
          <w:tcPr>
            <w:tcW w:w="283" w:type="dxa"/>
            <w:tcBorders>
              <w:top w:val="single" w:sz="4" w:space="0" w:color="auto"/>
              <w:left w:val="single" w:sz="4" w:space="0" w:color="auto"/>
              <w:bottom w:val="single" w:sz="4" w:space="0" w:color="auto"/>
              <w:right w:val="single" w:sz="4" w:space="0" w:color="auto"/>
            </w:tcBorders>
          </w:tcPr>
          <w:p w14:paraId="4E4B9F5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62DD9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ECA3E2"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7C57FEF9" w14:textId="77777777" w:rsidR="00FA3B9B" w:rsidRDefault="00FA3B9B" w:rsidP="007B3D37">
            <w:pPr>
              <w:pStyle w:val="TAL"/>
              <w:rPr>
                <w:rFonts w:cs="Arial"/>
                <w:szCs w:val="18"/>
              </w:rPr>
            </w:pPr>
          </w:p>
        </w:tc>
      </w:tr>
      <w:tr w:rsidR="00FA3B9B" w14:paraId="62F734D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BF299B4" w14:textId="77777777" w:rsidR="00FA3B9B" w:rsidRDefault="00FA3B9B" w:rsidP="007B3D37">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74FF39B2" w14:textId="77777777" w:rsidR="00FA3B9B" w:rsidRDefault="00FA3B9B" w:rsidP="007B3D37">
            <w:pPr>
              <w:pStyle w:val="TAL"/>
            </w:pPr>
            <w:r>
              <w:t>array(EpsBearerInfo)</w:t>
            </w:r>
          </w:p>
        </w:tc>
        <w:tc>
          <w:tcPr>
            <w:tcW w:w="283" w:type="dxa"/>
            <w:tcBorders>
              <w:top w:val="single" w:sz="4" w:space="0" w:color="auto"/>
              <w:left w:val="single" w:sz="4" w:space="0" w:color="auto"/>
              <w:bottom w:val="single" w:sz="4" w:space="0" w:color="auto"/>
              <w:right w:val="single" w:sz="4" w:space="0" w:color="auto"/>
            </w:tcBorders>
          </w:tcPr>
          <w:p w14:paraId="7E55616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C87142C"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51DAEC7"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6EC6FD7A" w14:textId="77777777" w:rsidR="00FA3B9B" w:rsidRDefault="00FA3B9B" w:rsidP="007B3D37">
            <w:pPr>
              <w:pStyle w:val="TAL"/>
              <w:rPr>
                <w:rFonts w:cs="Arial"/>
                <w:szCs w:val="18"/>
              </w:rPr>
            </w:pPr>
          </w:p>
        </w:tc>
      </w:tr>
      <w:tr w:rsidR="00FA3B9B" w14:paraId="5B46102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0B22DBD" w14:textId="77777777" w:rsidR="00FA3B9B" w:rsidRPr="00793F63" w:rsidRDefault="00FA3B9B" w:rsidP="007B3D37">
            <w:pPr>
              <w:pStyle w:val="TAL"/>
            </w:pPr>
            <w:r>
              <w:t>supportedFeatures</w:t>
            </w:r>
          </w:p>
        </w:tc>
        <w:tc>
          <w:tcPr>
            <w:tcW w:w="1843" w:type="dxa"/>
            <w:tcBorders>
              <w:top w:val="single" w:sz="4" w:space="0" w:color="auto"/>
              <w:left w:val="single" w:sz="4" w:space="0" w:color="auto"/>
              <w:bottom w:val="single" w:sz="4" w:space="0" w:color="auto"/>
              <w:right w:val="single" w:sz="4" w:space="0" w:color="auto"/>
            </w:tcBorders>
          </w:tcPr>
          <w:p w14:paraId="0E917026"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C8816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C1FB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BDB8D50" w14:textId="58280FD6"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59" w:type="dxa"/>
            <w:tcBorders>
              <w:top w:val="single" w:sz="4" w:space="0" w:color="auto"/>
              <w:left w:val="single" w:sz="4" w:space="0" w:color="auto"/>
              <w:bottom w:val="single" w:sz="4" w:space="0" w:color="auto"/>
              <w:right w:val="single" w:sz="4" w:space="0" w:color="auto"/>
            </w:tcBorders>
          </w:tcPr>
          <w:p w14:paraId="20C90809" w14:textId="77777777" w:rsidR="00FA3B9B" w:rsidRDefault="00FA3B9B" w:rsidP="007B3D37">
            <w:pPr>
              <w:pStyle w:val="TAL"/>
              <w:rPr>
                <w:rFonts w:cs="Arial"/>
                <w:szCs w:val="18"/>
              </w:rPr>
            </w:pPr>
          </w:p>
        </w:tc>
      </w:tr>
      <w:tr w:rsidR="00FA3B9B" w14:paraId="341D6BE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9E725BA" w14:textId="77777777" w:rsidR="00FA3B9B" w:rsidRDefault="00FA3B9B" w:rsidP="007B3D37">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239F1DD3" w14:textId="77777777" w:rsidR="00FA3B9B" w:rsidRDefault="00FA3B9B" w:rsidP="007B3D37">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A47E58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33DE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258CBEF" w14:textId="7EF9B125" w:rsidR="00FA3B9B" w:rsidRDefault="00FA3B9B" w:rsidP="007B3D37">
            <w:pPr>
              <w:pStyle w:val="TAL"/>
              <w:rPr>
                <w:rFonts w:cs="Arial"/>
                <w:szCs w:val="18"/>
              </w:rPr>
            </w:pPr>
            <w:r>
              <w:rPr>
                <w:rFonts w:cs="Arial"/>
                <w:szCs w:val="18"/>
              </w:rPr>
              <w:t>This IE shall be present if the upSecurity IE is present and indicates that integrity protection is preferred or required.</w:t>
            </w:r>
          </w:p>
          <w:p w14:paraId="53948888" w14:textId="4C0DDE30" w:rsidR="00CD608E"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7BB68ACA" w14:textId="77777777" w:rsidR="00CD608E" w:rsidRDefault="00CD608E" w:rsidP="00CD608E">
            <w:pPr>
              <w:pStyle w:val="TAL"/>
              <w:rPr>
                <w:lang w:eastAsia="zh-CN"/>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p w14:paraId="17E17597" w14:textId="7D80F6D6"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F68D76E" w14:textId="77777777" w:rsidR="00FA3B9B" w:rsidRDefault="00FA3B9B" w:rsidP="007B3D37">
            <w:pPr>
              <w:pStyle w:val="TAL"/>
              <w:rPr>
                <w:rFonts w:cs="Arial"/>
                <w:szCs w:val="18"/>
              </w:rPr>
            </w:pPr>
          </w:p>
        </w:tc>
      </w:tr>
      <w:tr w:rsidR="00CD608E" w14:paraId="6F6244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F3E7C2" w14:textId="651E9EDD" w:rsidR="00CD608E" w:rsidRDefault="00CD608E" w:rsidP="00CD608E">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7C0EE39A" w14:textId="62C16D68" w:rsidR="00CD608E" w:rsidRDefault="00CD608E" w:rsidP="00CD608E">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623E7AE3" w14:textId="36073108" w:rsidR="00CD608E" w:rsidRDefault="005F3BDC" w:rsidP="00CD608E">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11FD3EB1" w14:textId="5C2175B1" w:rsidR="00CD608E" w:rsidRDefault="00CD608E" w:rsidP="00CD60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AACFB98" w14:textId="4B11BA1E" w:rsidR="00CD608E" w:rsidRDefault="00CD608E" w:rsidP="00CD608E">
            <w:pPr>
              <w:pStyle w:val="TAL"/>
              <w:rPr>
                <w:rFonts w:cs="Arial"/>
                <w:szCs w:val="18"/>
              </w:rPr>
            </w:pPr>
            <w:r>
              <w:rPr>
                <w:rFonts w:cs="Arial"/>
                <w:szCs w:val="18"/>
              </w:rPr>
              <w:t>This IE may be present if the upSecurity IE is present and indicates that integrity protection is preferred or required.</w:t>
            </w:r>
          </w:p>
          <w:p w14:paraId="4942A822" w14:textId="77777777" w:rsidR="003E532B"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downlink.</w:t>
            </w:r>
          </w:p>
          <w:p w14:paraId="3B5AD92E" w14:textId="1D38FB18"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274A7B20" w14:textId="77777777" w:rsidR="00CD608E" w:rsidRDefault="00CD608E" w:rsidP="00CD608E">
            <w:pPr>
              <w:pStyle w:val="TAL"/>
              <w:rPr>
                <w:rFonts w:cs="Arial"/>
                <w:szCs w:val="18"/>
              </w:rPr>
            </w:pPr>
          </w:p>
        </w:tc>
      </w:tr>
      <w:tr w:rsidR="00FA3B9B" w14:paraId="5E9F674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7C2628C" w14:textId="77777777" w:rsidR="00FA3B9B" w:rsidRDefault="00FA3B9B" w:rsidP="007B3D37">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14:paraId="274B93F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9773A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E09321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D2F1E0" w14:textId="77777777" w:rsidR="00FA3B9B" w:rsidRDefault="00FA3B9B" w:rsidP="007B3D37">
            <w:pPr>
              <w:pStyle w:val="TAL"/>
              <w:rPr>
                <w:rFonts w:cs="Arial"/>
                <w:szCs w:val="18"/>
              </w:rPr>
            </w:pPr>
            <w:r>
              <w:rPr>
                <w:rFonts w:cs="Arial"/>
                <w:szCs w:val="18"/>
              </w:rPr>
              <w:t xml:space="preserve">This IE shall be present if the </w:t>
            </w:r>
            <w:r>
              <w:t>alwaysOnRequested</w:t>
            </w:r>
            <w:r>
              <w:rPr>
                <w:rFonts w:cs="Arial"/>
                <w:szCs w:val="18"/>
              </w:rPr>
              <w:t xml:space="preserve"> IE was received in the request or if the SMF determines, based on local policy, that the PDU session needs to be established as an always-on PDU session.</w:t>
            </w:r>
          </w:p>
          <w:p w14:paraId="6495D239" w14:textId="77777777" w:rsidR="00FA3B9B" w:rsidRDefault="00FA3B9B" w:rsidP="007B3D37">
            <w:pPr>
              <w:pStyle w:val="TAL"/>
              <w:rPr>
                <w:rFonts w:cs="Arial"/>
                <w:szCs w:val="18"/>
              </w:rPr>
            </w:pPr>
          </w:p>
          <w:p w14:paraId="62AEC938" w14:textId="77777777" w:rsidR="00FA3B9B" w:rsidRDefault="00FA3B9B" w:rsidP="007B3D37">
            <w:pPr>
              <w:pStyle w:val="TAL"/>
              <w:rPr>
                <w:rFonts w:cs="Arial"/>
                <w:szCs w:val="18"/>
              </w:rPr>
            </w:pPr>
            <w:r>
              <w:rPr>
                <w:rFonts w:cs="Arial"/>
                <w:szCs w:val="18"/>
              </w:rPr>
              <w:t>When present, it shall be set as follows:</w:t>
            </w:r>
          </w:p>
          <w:p w14:paraId="666A547D" w14:textId="77777777" w:rsidR="00FA3B9B" w:rsidRDefault="00FA3B9B" w:rsidP="007B3D37">
            <w:pPr>
              <w:pStyle w:val="TAL"/>
              <w:rPr>
                <w:rFonts w:cs="Arial"/>
                <w:szCs w:val="18"/>
              </w:rPr>
            </w:pPr>
          </w:p>
          <w:p w14:paraId="183835E0"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always-on PDU session granted.</w:t>
            </w:r>
          </w:p>
          <w:p w14:paraId="3F778C85"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always-on PDU session not granted.</w:t>
            </w:r>
          </w:p>
        </w:tc>
        <w:tc>
          <w:tcPr>
            <w:tcW w:w="859" w:type="dxa"/>
            <w:tcBorders>
              <w:top w:val="single" w:sz="4" w:space="0" w:color="auto"/>
              <w:left w:val="single" w:sz="4" w:space="0" w:color="auto"/>
              <w:bottom w:val="single" w:sz="4" w:space="0" w:color="auto"/>
              <w:right w:val="single" w:sz="4" w:space="0" w:color="auto"/>
            </w:tcBorders>
          </w:tcPr>
          <w:p w14:paraId="6856A25B" w14:textId="77777777" w:rsidR="00FA3B9B" w:rsidRDefault="00FA3B9B" w:rsidP="007B3D37">
            <w:pPr>
              <w:pStyle w:val="TAL"/>
              <w:rPr>
                <w:rFonts w:cs="Arial"/>
                <w:szCs w:val="18"/>
              </w:rPr>
            </w:pPr>
          </w:p>
        </w:tc>
      </w:tr>
      <w:tr w:rsidR="00FA3B9B" w14:paraId="1154820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44B0AE8" w14:textId="77777777" w:rsidR="00FA3B9B" w:rsidRDefault="00FA3B9B" w:rsidP="007B3D37">
            <w:pPr>
              <w:pStyle w:val="TAL"/>
            </w:pPr>
            <w:r>
              <w:rPr>
                <w:lang w:val="en-US"/>
              </w:rPr>
              <w:t>gpsi</w:t>
            </w:r>
          </w:p>
        </w:tc>
        <w:tc>
          <w:tcPr>
            <w:tcW w:w="1843" w:type="dxa"/>
            <w:tcBorders>
              <w:top w:val="single" w:sz="4" w:space="0" w:color="auto"/>
              <w:left w:val="single" w:sz="4" w:space="0" w:color="auto"/>
              <w:bottom w:val="single" w:sz="4" w:space="0" w:color="auto"/>
              <w:right w:val="single" w:sz="4" w:space="0" w:color="auto"/>
            </w:tcBorders>
          </w:tcPr>
          <w:p w14:paraId="6DEE2B83" w14:textId="77777777" w:rsidR="00FA3B9B" w:rsidRDefault="00FA3B9B" w:rsidP="007B3D37">
            <w:pPr>
              <w:pStyle w:val="TAL"/>
            </w:pPr>
            <w:r>
              <w:t>Gpsi</w:t>
            </w:r>
          </w:p>
        </w:tc>
        <w:tc>
          <w:tcPr>
            <w:tcW w:w="283" w:type="dxa"/>
            <w:tcBorders>
              <w:top w:val="single" w:sz="4" w:space="0" w:color="auto"/>
              <w:left w:val="single" w:sz="4" w:space="0" w:color="auto"/>
              <w:bottom w:val="single" w:sz="4" w:space="0" w:color="auto"/>
              <w:right w:val="single" w:sz="4" w:space="0" w:color="auto"/>
            </w:tcBorders>
          </w:tcPr>
          <w:p w14:paraId="65083A7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7B908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0826C50" w14:textId="77777777" w:rsidR="00FA3B9B" w:rsidRDefault="00FA3B9B" w:rsidP="007B3D37">
            <w:pPr>
              <w:pStyle w:val="TAL"/>
              <w:rPr>
                <w:rFonts w:cs="Arial"/>
                <w:szCs w:val="18"/>
              </w:rPr>
            </w:pPr>
            <w:r>
              <w:rPr>
                <w:rFonts w:cs="Arial"/>
                <w:szCs w:val="18"/>
              </w:rPr>
              <w:t xml:space="preserve">This IE shall be </w:t>
            </w:r>
            <w:r w:rsidRPr="00AC0345">
              <w:rPr>
                <w:rFonts w:cs="Arial"/>
                <w:szCs w:val="18"/>
              </w:rPr>
              <w:t xml:space="preserve">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t>
            </w:r>
            <w:r>
              <w:t>with the PDU session.</w:t>
            </w:r>
          </w:p>
          <w:p w14:paraId="0682306D" w14:textId="77777777" w:rsidR="00FA3B9B" w:rsidRDefault="00FA3B9B" w:rsidP="007B3D37">
            <w:pPr>
              <w:pStyle w:val="TAL"/>
              <w:rPr>
                <w:rFonts w:cs="Arial"/>
                <w:szCs w:val="18"/>
              </w:rPr>
            </w:pPr>
          </w:p>
          <w:p w14:paraId="4B8886A3"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859" w:type="dxa"/>
            <w:tcBorders>
              <w:top w:val="single" w:sz="4" w:space="0" w:color="auto"/>
              <w:left w:val="single" w:sz="4" w:space="0" w:color="auto"/>
              <w:bottom w:val="single" w:sz="4" w:space="0" w:color="auto"/>
              <w:right w:val="single" w:sz="4" w:space="0" w:color="auto"/>
            </w:tcBorders>
          </w:tcPr>
          <w:p w14:paraId="4FA1E82A" w14:textId="77777777" w:rsidR="00FA3B9B" w:rsidRDefault="00FA3B9B" w:rsidP="007B3D37">
            <w:pPr>
              <w:pStyle w:val="TAL"/>
              <w:rPr>
                <w:rFonts w:cs="Arial"/>
                <w:szCs w:val="18"/>
              </w:rPr>
            </w:pPr>
          </w:p>
        </w:tc>
      </w:tr>
      <w:tr w:rsidR="00FA3B9B" w14:paraId="2F202C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20C25AB" w14:textId="77777777" w:rsidR="00FA3B9B" w:rsidRDefault="00FA3B9B" w:rsidP="007B3D37">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14:paraId="570E11FF" w14:textId="77777777" w:rsidR="00FA3B9B" w:rsidRDefault="00FA3B9B" w:rsidP="007B3D37">
            <w:pPr>
              <w:pStyle w:val="TAL"/>
            </w:pPr>
            <w:r>
              <w:t>UpSecurity</w:t>
            </w:r>
          </w:p>
        </w:tc>
        <w:tc>
          <w:tcPr>
            <w:tcW w:w="283" w:type="dxa"/>
            <w:tcBorders>
              <w:top w:val="single" w:sz="4" w:space="0" w:color="auto"/>
              <w:left w:val="single" w:sz="4" w:space="0" w:color="auto"/>
              <w:bottom w:val="single" w:sz="4" w:space="0" w:color="auto"/>
              <w:right w:val="single" w:sz="4" w:space="0" w:color="auto"/>
            </w:tcBorders>
          </w:tcPr>
          <w:p w14:paraId="51D54DA9"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F11270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D810FB" w14:textId="5B86D1AA" w:rsidR="00FA3B9B" w:rsidRDefault="00FA3B9B" w:rsidP="007B3D37">
            <w:pPr>
              <w:pStyle w:val="TAL"/>
              <w:rPr>
                <w:rFonts w:cs="Arial"/>
                <w:szCs w:val="18"/>
              </w:rPr>
            </w:pPr>
            <w:r>
              <w:rPr>
                <w:rFonts w:cs="Arial"/>
                <w:szCs w:val="18"/>
              </w:rPr>
              <w:t>When present, this IE shall indicate the security policy for integrity protection and encryption for the user plane of the PDU session.</w:t>
            </w:r>
          </w:p>
          <w:p w14:paraId="2EA46767" w14:textId="1F017DE6" w:rsidR="00E575BF" w:rsidRPr="004D772B" w:rsidRDefault="00E575BF" w:rsidP="00E575BF">
            <w:pPr>
              <w:pStyle w:val="TAL"/>
            </w:pPr>
            <w:r w:rsidRPr="006F2716">
              <w:t>If this IE is present, it shall not indicate that integrity protection is preferred or required, if the maxIntegrityProtectedDataRate IE is not present (e.g. if UE Integrity Protection Maximum Data Rate is not available in the SMF).</w:t>
            </w:r>
          </w:p>
          <w:p w14:paraId="50143C0C" w14:textId="2FDA3014" w:rsidR="00E575BF" w:rsidRDefault="00E575BF" w:rsidP="007B3D37">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3506ADB" w14:textId="77777777" w:rsidR="00FA3B9B" w:rsidRDefault="00FA3B9B" w:rsidP="007B3D37">
            <w:pPr>
              <w:pStyle w:val="TAL"/>
              <w:rPr>
                <w:rFonts w:cs="Arial"/>
                <w:szCs w:val="18"/>
              </w:rPr>
            </w:pPr>
          </w:p>
        </w:tc>
      </w:tr>
      <w:tr w:rsidR="00FA3B9B" w14:paraId="1F68E9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06654A3" w14:textId="77777777" w:rsidR="00FA3B9B" w:rsidRDefault="00FA3B9B" w:rsidP="007B3D37">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70C99AB9" w14:textId="77777777" w:rsidR="00FA3B9B" w:rsidRDefault="00FA3B9B" w:rsidP="007B3D37">
            <w:pPr>
              <w:pStyle w:val="TAL"/>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01419D2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3793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2FD721" w14:textId="77777777" w:rsidR="00FA3B9B" w:rsidRDefault="00FA3B9B" w:rsidP="007B3D37">
            <w:pPr>
              <w:pStyle w:val="TAL"/>
              <w:rPr>
                <w:rFonts w:cs="Arial"/>
                <w:szCs w:val="18"/>
              </w:rPr>
            </w:pPr>
            <w:r>
              <w:rPr>
                <w:rFonts w:cs="Arial"/>
                <w:szCs w:val="18"/>
              </w:rPr>
              <w:t xml:space="preserve">Roaming Charging Profile selected by the HPLMN (see </w:t>
            </w:r>
            <w:r>
              <w:rPr>
                <w:noProof/>
                <w:lang w:val="en-US"/>
              </w:rPr>
              <w:t xml:space="preserve">clauses 5.1.9.1, 5.2.1.7 and 5.2.2.12.2 of 3GPP TS 32.255 [25]). </w:t>
            </w:r>
          </w:p>
        </w:tc>
        <w:tc>
          <w:tcPr>
            <w:tcW w:w="859" w:type="dxa"/>
            <w:tcBorders>
              <w:top w:val="single" w:sz="4" w:space="0" w:color="auto"/>
              <w:left w:val="single" w:sz="4" w:space="0" w:color="auto"/>
              <w:bottom w:val="single" w:sz="4" w:space="0" w:color="auto"/>
              <w:right w:val="single" w:sz="4" w:space="0" w:color="auto"/>
            </w:tcBorders>
          </w:tcPr>
          <w:p w14:paraId="0E5CF67E" w14:textId="77777777" w:rsidR="00FA3B9B" w:rsidRDefault="00FA3B9B" w:rsidP="007B3D37">
            <w:pPr>
              <w:pStyle w:val="TAL"/>
              <w:rPr>
                <w:rFonts w:cs="Arial"/>
                <w:szCs w:val="18"/>
              </w:rPr>
            </w:pPr>
          </w:p>
        </w:tc>
      </w:tr>
      <w:tr w:rsidR="00FA3B9B" w14:paraId="5F16D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D8C07A" w14:textId="77777777" w:rsidR="00FA3B9B" w:rsidRDefault="00FA3B9B" w:rsidP="007B3D37">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145CD81F"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8DBE1E5"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675F6B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86B33A"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H-SMF service instance serving the PDU session, for a HR PDU session.</w:t>
            </w:r>
          </w:p>
          <w:p w14:paraId="5896B5B9" w14:textId="6F5C8FBB" w:rsidR="00FA3B9B" w:rsidRDefault="00FA3B9B" w:rsidP="007B3D37">
            <w:pPr>
              <w:pStyle w:val="TAL"/>
              <w:rPr>
                <w:rFonts w:cs="Arial"/>
                <w:szCs w:val="18"/>
              </w:rPr>
            </w:pPr>
            <w:r>
              <w:rPr>
                <w:rFonts w:cs="Arial"/>
                <w:szCs w:val="18"/>
              </w:rPr>
              <w:t xml:space="preserve">This IE may be used by the V-SMF to identify PDU sessions affected by a failure or restart of the H-SMF service (see </w:t>
            </w:r>
            <w:r w:rsidR="00496CB5">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28C66B80" w14:textId="77777777" w:rsidR="00FA3B9B" w:rsidRDefault="00FA3B9B" w:rsidP="007B3D37">
            <w:pPr>
              <w:pStyle w:val="TAL"/>
              <w:rPr>
                <w:rFonts w:cs="Arial"/>
                <w:szCs w:val="18"/>
              </w:rPr>
            </w:pPr>
          </w:p>
        </w:tc>
      </w:tr>
      <w:tr w:rsidR="00FA3B9B" w14:paraId="73B0506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A4DE14" w14:textId="77777777" w:rsidR="00FA3B9B" w:rsidRDefault="00FA3B9B" w:rsidP="007B3D37">
            <w:pPr>
              <w:pStyle w:val="TAL"/>
            </w:pPr>
            <w:r>
              <w:t>smfServiceInstanceId</w:t>
            </w:r>
          </w:p>
        </w:tc>
        <w:tc>
          <w:tcPr>
            <w:tcW w:w="1843" w:type="dxa"/>
            <w:tcBorders>
              <w:top w:val="single" w:sz="4" w:space="0" w:color="auto"/>
              <w:left w:val="single" w:sz="4" w:space="0" w:color="auto"/>
              <w:bottom w:val="single" w:sz="4" w:space="0" w:color="auto"/>
              <w:right w:val="single" w:sz="4" w:space="0" w:color="auto"/>
            </w:tcBorders>
          </w:tcPr>
          <w:p w14:paraId="71E84F4C"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783712FD"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E061D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15EDD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SMF service instance serving the PDU session, for a PDU session with an I-SMF.</w:t>
            </w:r>
          </w:p>
          <w:p w14:paraId="1E521345" w14:textId="4A8C4534" w:rsidR="00FA3B9B" w:rsidRDefault="00FA3B9B" w:rsidP="007B3D37">
            <w:pPr>
              <w:pStyle w:val="TAL"/>
              <w:rPr>
                <w:rFonts w:cs="Arial"/>
                <w:szCs w:val="18"/>
              </w:rPr>
            </w:pPr>
            <w:r>
              <w:rPr>
                <w:rFonts w:cs="Arial"/>
                <w:szCs w:val="18"/>
              </w:rPr>
              <w:t xml:space="preserve">This IE may be used by the I-SMF to identify PDU sessions affected by a failure or restart of the SMF service (see </w:t>
            </w:r>
            <w:r w:rsidR="00496CB5">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4DBA0074" w14:textId="77777777" w:rsidR="00FA3B9B" w:rsidRDefault="00FA3B9B" w:rsidP="007B3D37">
            <w:pPr>
              <w:pStyle w:val="TAL"/>
              <w:rPr>
                <w:rFonts w:cs="Arial"/>
                <w:szCs w:val="18"/>
              </w:rPr>
            </w:pPr>
            <w:r>
              <w:t>DTSSA</w:t>
            </w:r>
          </w:p>
        </w:tc>
      </w:tr>
      <w:tr w:rsidR="00FA3B9B" w14:paraId="2CCBB0A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0A9A8D" w14:textId="77777777" w:rsidR="00FA3B9B" w:rsidRDefault="00FA3B9B" w:rsidP="007B3D37">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07D7E02E" w14:textId="77777777" w:rsidR="00FA3B9B" w:rsidRDefault="00FA3B9B" w:rsidP="007B3D37">
            <w:pPr>
              <w:pStyle w:val="TAL"/>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7FBFE6BA"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0003593F"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1B837A1D" w14:textId="1E56408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1DF0752B" w14:textId="77777777" w:rsidR="00FA3B9B" w:rsidRPr="002857AD" w:rsidRDefault="00FA3B9B" w:rsidP="007B3D37">
            <w:pPr>
              <w:pStyle w:val="TAL"/>
              <w:rPr>
                <w:rFonts w:cs="Arial"/>
                <w:szCs w:val="18"/>
              </w:rPr>
            </w:pPr>
          </w:p>
        </w:tc>
      </w:tr>
      <w:tr w:rsidR="00FA3B9B" w14:paraId="048746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D43BC96" w14:textId="77777777" w:rsidR="00FA3B9B" w:rsidRPr="002857AD" w:rsidRDefault="00FA3B9B" w:rsidP="007B3D37">
            <w:pPr>
              <w:pStyle w:val="TAL"/>
            </w:pPr>
            <w:r>
              <w:rPr>
                <w:lang w:eastAsia="zh-CN"/>
              </w:rPr>
              <w:t>dnaiList</w:t>
            </w:r>
          </w:p>
        </w:tc>
        <w:tc>
          <w:tcPr>
            <w:tcW w:w="1843" w:type="dxa"/>
            <w:tcBorders>
              <w:top w:val="single" w:sz="4" w:space="0" w:color="auto"/>
              <w:left w:val="single" w:sz="4" w:space="0" w:color="auto"/>
              <w:bottom w:val="single" w:sz="4" w:space="0" w:color="auto"/>
              <w:right w:val="single" w:sz="4" w:space="0" w:color="auto"/>
            </w:tcBorders>
          </w:tcPr>
          <w:p w14:paraId="4AA68924" w14:textId="77777777" w:rsidR="00FA3B9B" w:rsidRPr="002857AD" w:rsidRDefault="00FA3B9B" w:rsidP="007B3D37">
            <w:pPr>
              <w:pStyle w:val="TAL"/>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71E80693" w14:textId="77777777" w:rsidR="00FA3B9B" w:rsidRPr="002857AD"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D512B7D" w14:textId="77777777" w:rsidR="00FA3B9B" w:rsidRPr="002857AD"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DFE3E70" w14:textId="60289810" w:rsidR="00FA3B9B" w:rsidRDefault="00FA3B9B" w:rsidP="007B3D37">
            <w:pPr>
              <w:pStyle w:val="TAL"/>
              <w:rPr>
                <w:rFonts w:cs="Arial"/>
                <w:szCs w:val="18"/>
                <w:lang w:eastAsia="zh-CN"/>
              </w:rPr>
            </w:pPr>
            <w:r>
              <w:rPr>
                <w:rFonts w:cs="Arial"/>
                <w:szCs w:val="18"/>
                <w:lang w:eastAsia="zh-CN"/>
              </w:rPr>
              <w:t xml:space="preserve">This IE shall be present over N16a, if available and an I-SMF has been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7ACF8E5F" w14:textId="28E6CF75" w:rsidR="00FA3B9B" w:rsidRDefault="00FA3B9B" w:rsidP="007B3D37">
            <w:pPr>
              <w:pStyle w:val="TAL"/>
              <w:rPr>
                <w:rFonts w:cs="Arial"/>
                <w:szCs w:val="18"/>
                <w:lang w:eastAsia="zh-CN"/>
              </w:rPr>
            </w:pPr>
            <w:r>
              <w:rPr>
                <w:rFonts w:cs="Arial"/>
                <w:szCs w:val="18"/>
                <w:lang w:eastAsia="zh-CN"/>
              </w:rPr>
              <w:t>When present, it shall include the list of DNAIs of interest for the PDU session for local traffic steering at the I-SMF.</w:t>
            </w:r>
          </w:p>
          <w:p w14:paraId="171B26C0" w14:textId="77777777" w:rsidR="00617794" w:rsidRDefault="00617794" w:rsidP="007B3D37">
            <w:pPr>
              <w:pStyle w:val="TAL"/>
              <w:rPr>
                <w:rFonts w:cs="Arial"/>
                <w:szCs w:val="18"/>
                <w:lang w:eastAsia="zh-CN"/>
              </w:rPr>
            </w:pPr>
          </w:p>
          <w:p w14:paraId="07AA5B3C" w14:textId="77777777" w:rsidR="00617794" w:rsidRDefault="00617794" w:rsidP="00617794">
            <w:pPr>
              <w:pStyle w:val="TAL"/>
              <w:rPr>
                <w:lang w:val="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7DAE3B68" w14:textId="0795C109" w:rsidR="00617794" w:rsidRPr="00F731B2" w:rsidRDefault="00617794" w:rsidP="007B3D37">
            <w:pPr>
              <w:pStyle w:val="TAL"/>
              <w:rPr>
                <w:rFonts w:cs="Arial"/>
                <w:szCs w:val="18"/>
                <w:lang w:val="en-US"/>
              </w:rPr>
            </w:pPr>
          </w:p>
        </w:tc>
        <w:tc>
          <w:tcPr>
            <w:tcW w:w="859" w:type="dxa"/>
            <w:tcBorders>
              <w:top w:val="single" w:sz="4" w:space="0" w:color="auto"/>
              <w:left w:val="single" w:sz="4" w:space="0" w:color="auto"/>
              <w:bottom w:val="single" w:sz="4" w:space="0" w:color="auto"/>
              <w:right w:val="single" w:sz="4" w:space="0" w:color="auto"/>
            </w:tcBorders>
          </w:tcPr>
          <w:p w14:paraId="5212B99C" w14:textId="77777777" w:rsidR="00FA3B9B" w:rsidRDefault="00FA3B9B" w:rsidP="007B3D37">
            <w:pPr>
              <w:pStyle w:val="TAL"/>
              <w:rPr>
                <w:lang w:eastAsia="zh-CN"/>
              </w:rPr>
            </w:pPr>
            <w:r>
              <w:rPr>
                <w:lang w:eastAsia="zh-CN"/>
              </w:rPr>
              <w:t>DTSSA</w:t>
            </w:r>
          </w:p>
          <w:p w14:paraId="2119D2AE" w14:textId="77777777" w:rsidR="00617794" w:rsidRDefault="00617794" w:rsidP="007B3D37">
            <w:pPr>
              <w:pStyle w:val="TAL"/>
              <w:rPr>
                <w:lang w:eastAsia="zh-CN"/>
              </w:rPr>
            </w:pPr>
          </w:p>
          <w:p w14:paraId="76ABADB1" w14:textId="77777777" w:rsidR="00617794" w:rsidRDefault="00617794" w:rsidP="007B3D37">
            <w:pPr>
              <w:pStyle w:val="TAL"/>
              <w:rPr>
                <w:lang w:eastAsia="zh-CN"/>
              </w:rPr>
            </w:pPr>
          </w:p>
          <w:p w14:paraId="51B34E56" w14:textId="77777777" w:rsidR="00617794" w:rsidRDefault="00617794" w:rsidP="007B3D37">
            <w:pPr>
              <w:pStyle w:val="TAL"/>
              <w:rPr>
                <w:lang w:eastAsia="zh-CN"/>
              </w:rPr>
            </w:pPr>
          </w:p>
          <w:p w14:paraId="01BB516E" w14:textId="77777777" w:rsidR="00617794" w:rsidRDefault="00617794" w:rsidP="007B3D37">
            <w:pPr>
              <w:pStyle w:val="TAL"/>
              <w:rPr>
                <w:lang w:eastAsia="zh-CN"/>
              </w:rPr>
            </w:pPr>
          </w:p>
          <w:p w14:paraId="5DEAB95F" w14:textId="77777777" w:rsidR="00617794" w:rsidRDefault="00617794" w:rsidP="007B3D37">
            <w:pPr>
              <w:pStyle w:val="TAL"/>
              <w:rPr>
                <w:lang w:eastAsia="zh-CN"/>
              </w:rPr>
            </w:pPr>
          </w:p>
          <w:p w14:paraId="0A42D845" w14:textId="77777777" w:rsidR="00617794" w:rsidRDefault="00617794" w:rsidP="007B3D37">
            <w:pPr>
              <w:pStyle w:val="TAL"/>
              <w:rPr>
                <w:lang w:eastAsia="zh-CN"/>
              </w:rPr>
            </w:pPr>
          </w:p>
          <w:p w14:paraId="6E79D9F5" w14:textId="77777777" w:rsidR="00617794" w:rsidRDefault="00617794" w:rsidP="007B3D37">
            <w:pPr>
              <w:pStyle w:val="TAL"/>
              <w:rPr>
                <w:lang w:eastAsia="zh-CN"/>
              </w:rPr>
            </w:pPr>
          </w:p>
          <w:p w14:paraId="76376A1F" w14:textId="77777777" w:rsidR="00617794" w:rsidRDefault="00617794" w:rsidP="007B3D37">
            <w:pPr>
              <w:pStyle w:val="TAL"/>
              <w:rPr>
                <w:lang w:eastAsia="zh-CN"/>
              </w:rPr>
            </w:pPr>
          </w:p>
          <w:p w14:paraId="5C62D916" w14:textId="77777777" w:rsidR="00617794" w:rsidRDefault="00617794" w:rsidP="007B3D37">
            <w:pPr>
              <w:pStyle w:val="TAL"/>
              <w:rPr>
                <w:lang w:eastAsia="zh-CN"/>
              </w:rPr>
            </w:pPr>
          </w:p>
          <w:p w14:paraId="0297B186" w14:textId="10822412" w:rsidR="00617794" w:rsidRDefault="00617794" w:rsidP="007B3D37">
            <w:pPr>
              <w:pStyle w:val="TAL"/>
              <w:rPr>
                <w:lang w:eastAsia="zh-CN"/>
              </w:rPr>
            </w:pPr>
            <w:r>
              <w:rPr>
                <w:lang w:eastAsia="zh-CN"/>
              </w:rPr>
              <w:t>DTSSA-Ext1</w:t>
            </w:r>
          </w:p>
          <w:p w14:paraId="2029F421" w14:textId="3C757F0C" w:rsidR="00617794" w:rsidRPr="002857AD" w:rsidRDefault="00617794" w:rsidP="007B3D37">
            <w:pPr>
              <w:pStyle w:val="TAL"/>
              <w:rPr>
                <w:rFonts w:cs="Arial"/>
                <w:szCs w:val="18"/>
              </w:rPr>
            </w:pPr>
          </w:p>
        </w:tc>
      </w:tr>
      <w:tr w:rsidR="00FA3B9B" w14:paraId="6E93CC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4A73113" w14:textId="77777777" w:rsidR="00FA3B9B" w:rsidRPr="002857AD" w:rsidRDefault="00FA3B9B" w:rsidP="007B3D37">
            <w:pPr>
              <w:pStyle w:val="TAL"/>
            </w:pPr>
            <w:r>
              <w:t>ipv6MultiHomingInd</w:t>
            </w:r>
          </w:p>
        </w:tc>
        <w:tc>
          <w:tcPr>
            <w:tcW w:w="1843" w:type="dxa"/>
            <w:tcBorders>
              <w:top w:val="single" w:sz="4" w:space="0" w:color="auto"/>
              <w:left w:val="single" w:sz="4" w:space="0" w:color="auto"/>
              <w:bottom w:val="single" w:sz="4" w:space="0" w:color="auto"/>
              <w:right w:val="single" w:sz="4" w:space="0" w:color="auto"/>
            </w:tcBorders>
          </w:tcPr>
          <w:p w14:paraId="2D128AAF" w14:textId="77777777" w:rsidR="00FA3B9B" w:rsidRPr="002857AD"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B5F1AD0" w14:textId="77777777" w:rsidR="00FA3B9B" w:rsidRPr="002857AD"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948317" w14:textId="77777777" w:rsidR="00FA3B9B" w:rsidRPr="002857AD"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75E7EA" w14:textId="58E64B77" w:rsidR="00FA3B9B" w:rsidRDefault="00FA3B9B" w:rsidP="007B3D37">
            <w:pPr>
              <w:pStyle w:val="TAL"/>
              <w:rPr>
                <w:rFonts w:cs="Arial"/>
                <w:szCs w:val="18"/>
              </w:rPr>
            </w:pPr>
            <w:r>
              <w:rPr>
                <w:rFonts w:cs="Arial"/>
                <w:szCs w:val="18"/>
              </w:rPr>
              <w:t>This IE shall be present over N16a, if available and an I-SMF has been inserted into the PDU session</w:t>
            </w:r>
            <w:r>
              <w:rPr>
                <w:rFonts w:cs="Arial"/>
                <w:szCs w:val="18"/>
                <w:lang w:eastAsia="zh-CN"/>
              </w:rPr>
              <w:t xml:space="preserve">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rPr>
              <w:t>.</w:t>
            </w:r>
          </w:p>
          <w:p w14:paraId="4C4EDEB0" w14:textId="77777777" w:rsidR="00FA3B9B" w:rsidRDefault="00FA3B9B" w:rsidP="007B3D37">
            <w:pPr>
              <w:pStyle w:val="TAL"/>
              <w:rPr>
                <w:rFonts w:cs="Arial"/>
                <w:szCs w:val="18"/>
              </w:rPr>
            </w:pPr>
          </w:p>
          <w:p w14:paraId="08C1E83F" w14:textId="77777777" w:rsidR="00FA3B9B" w:rsidRDefault="00FA3B9B" w:rsidP="007B3D37">
            <w:pPr>
              <w:pStyle w:val="TAL"/>
              <w:rPr>
                <w:rFonts w:cs="Arial"/>
                <w:szCs w:val="18"/>
              </w:rPr>
            </w:pPr>
            <w:r>
              <w:rPr>
                <w:rFonts w:cs="Arial"/>
                <w:szCs w:val="18"/>
              </w:rPr>
              <w:t>When present, it shall be set as follows:</w:t>
            </w:r>
          </w:p>
          <w:p w14:paraId="11F7785B" w14:textId="77777777" w:rsidR="00FA3B9B" w:rsidRDefault="00FA3B9B" w:rsidP="007B3D37">
            <w:pPr>
              <w:pStyle w:val="TAL"/>
              <w:rPr>
                <w:rFonts w:cs="Arial"/>
                <w:szCs w:val="18"/>
              </w:rPr>
            </w:pPr>
          </w:p>
          <w:p w14:paraId="4ABD98E3" w14:textId="77777777" w:rsidR="00186043" w:rsidRDefault="00FA3B9B" w:rsidP="00186043">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27E7967" w14:textId="3BC68A8A" w:rsidR="00FA3B9B" w:rsidRPr="002857AD" w:rsidRDefault="00FA3B9B" w:rsidP="00186043">
            <w:pPr>
              <w:pStyle w:val="B1"/>
              <w:tabs>
                <w:tab w:val="num" w:pos="644"/>
              </w:tabs>
              <w:ind w:left="644" w:hanging="360"/>
              <w:rPr>
                <w:rFonts w:cs="Arial"/>
                <w:szCs w:val="18"/>
              </w:rPr>
            </w:pPr>
            <w:r>
              <w:rPr>
                <w:rFonts w:cs="Arial"/>
                <w:szCs w:val="18"/>
                <w:lang w:eastAsia="zh-CN"/>
              </w:rPr>
              <w:t xml:space="preserve">- </w:t>
            </w:r>
            <w:r w:rsidRPr="00186043">
              <w:rPr>
                <w:rFonts w:ascii="Arial" w:hAnsi="Arial" w:cs="Arial"/>
                <w:sz w:val="18"/>
                <w:szCs w:val="18"/>
                <w:lang w:eastAsia="zh-CN"/>
              </w:rPr>
              <w:t>false (default): IPv6 multi-homing is not allowed.</w:t>
            </w:r>
          </w:p>
        </w:tc>
        <w:tc>
          <w:tcPr>
            <w:tcW w:w="859" w:type="dxa"/>
            <w:tcBorders>
              <w:top w:val="single" w:sz="4" w:space="0" w:color="auto"/>
              <w:left w:val="single" w:sz="4" w:space="0" w:color="auto"/>
              <w:bottom w:val="single" w:sz="4" w:space="0" w:color="auto"/>
              <w:right w:val="single" w:sz="4" w:space="0" w:color="auto"/>
            </w:tcBorders>
          </w:tcPr>
          <w:p w14:paraId="390421DC" w14:textId="77777777" w:rsidR="00FA3B9B" w:rsidRPr="002857AD" w:rsidRDefault="00FA3B9B" w:rsidP="007B3D37">
            <w:pPr>
              <w:pStyle w:val="TAL"/>
              <w:rPr>
                <w:rFonts w:cs="Arial"/>
                <w:szCs w:val="18"/>
              </w:rPr>
            </w:pPr>
            <w:r>
              <w:rPr>
                <w:lang w:eastAsia="zh-CN"/>
              </w:rPr>
              <w:t>DTSSA</w:t>
            </w:r>
          </w:p>
        </w:tc>
      </w:tr>
      <w:tr w:rsidR="00FA3B9B" w14:paraId="56FD864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1F6422" w14:textId="77777777" w:rsidR="00FA3B9B" w:rsidRDefault="00FA3B9B" w:rsidP="007B3D37">
            <w:pPr>
              <w:pStyle w:val="TAL"/>
            </w:pPr>
            <w:r>
              <w:rPr>
                <w:rFonts w:hint="eastAsia"/>
                <w:lang w:eastAsia="zh-CN"/>
              </w:rPr>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4A51463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2AFE9779"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405D65A"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6EFCE28E" w14:textId="021DF3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if a request to establish a MA PDU session was accepted or if a single access PDU session was upgraded into a MA PDU session (see clauses 4.22.2 and 4.22.3 of 3GPP TS 23.502 [3]).</w:t>
            </w:r>
          </w:p>
          <w:p w14:paraId="768C53B3" w14:textId="77777777" w:rsidR="00FA3B9B" w:rsidRDefault="00FA3B9B" w:rsidP="007B3D37">
            <w:pPr>
              <w:pStyle w:val="TAL"/>
              <w:rPr>
                <w:rFonts w:cs="Arial"/>
                <w:szCs w:val="18"/>
              </w:rPr>
            </w:pPr>
            <w:r>
              <w:rPr>
                <w:rFonts w:cs="Arial"/>
                <w:szCs w:val="18"/>
              </w:rPr>
              <w:t>When present, it shall be set as follows:</w:t>
            </w:r>
          </w:p>
          <w:p w14:paraId="0073EC72" w14:textId="77777777" w:rsidR="00FA3B9B" w:rsidRDefault="00FA3B9B" w:rsidP="007B3D37">
            <w:pPr>
              <w:pStyle w:val="TAL"/>
              <w:rPr>
                <w:rFonts w:cs="Arial"/>
                <w:szCs w:val="18"/>
              </w:rPr>
            </w:pPr>
          </w:p>
          <w:p w14:paraId="7A4292F9" w14:textId="77777777" w:rsidR="00FA3B9B" w:rsidRDefault="00FA3B9B" w:rsidP="007B3D37">
            <w:pPr>
              <w:pStyle w:val="B1"/>
              <w:tabs>
                <w:tab w:val="num" w:pos="644"/>
              </w:tabs>
              <w:ind w:left="644" w:hanging="360"/>
              <w:rPr>
                <w:rFonts w:ascii="Arial" w:hAnsi="Arial" w:cs="Arial"/>
                <w:sz w:val="18"/>
                <w:szCs w:val="18"/>
                <w:lang w:val="fr-FR" w:eastAsia="zh-CN"/>
              </w:rPr>
            </w:pPr>
            <w:r w:rsidRPr="00623B7B">
              <w:rPr>
                <w:rFonts w:ascii="Arial" w:hAnsi="Arial" w:cs="Arial"/>
                <w:sz w:val="18"/>
                <w:szCs w:val="18"/>
                <w:lang w:val="fr-FR" w:eastAsia="zh-CN"/>
              </w:rPr>
              <w:t>- true: MA PDU session</w:t>
            </w:r>
          </w:p>
          <w:p w14:paraId="670D5830" w14:textId="77777777" w:rsidR="00FA3B9B" w:rsidRPr="00623B7B" w:rsidRDefault="00FA3B9B" w:rsidP="007B3D37">
            <w:pPr>
              <w:pStyle w:val="B1"/>
              <w:tabs>
                <w:tab w:val="num" w:pos="644"/>
              </w:tabs>
              <w:ind w:left="644" w:hanging="360"/>
              <w:rPr>
                <w:rFonts w:cs="Arial"/>
                <w:szCs w:val="18"/>
                <w:lang w:val="fr-FR"/>
              </w:rPr>
            </w:pPr>
            <w:r w:rsidRPr="00890D4B">
              <w:rPr>
                <w:rFonts w:ascii="Arial" w:hAnsi="Arial" w:cs="Arial"/>
                <w:sz w:val="18"/>
                <w:szCs w:val="18"/>
                <w:lang w:val="fr-FR" w:eastAsia="zh-CN"/>
              </w:rPr>
              <w:t>- false (default): single access PDU session</w:t>
            </w:r>
          </w:p>
        </w:tc>
        <w:tc>
          <w:tcPr>
            <w:tcW w:w="859" w:type="dxa"/>
            <w:tcBorders>
              <w:top w:val="single" w:sz="4" w:space="0" w:color="auto"/>
              <w:left w:val="single" w:sz="4" w:space="0" w:color="auto"/>
              <w:bottom w:val="single" w:sz="4" w:space="0" w:color="auto"/>
              <w:right w:val="single" w:sz="4" w:space="0" w:color="auto"/>
            </w:tcBorders>
          </w:tcPr>
          <w:p w14:paraId="05FD06E0" w14:textId="77777777" w:rsidR="00FA3B9B" w:rsidRDefault="00FA3B9B" w:rsidP="007B3D37">
            <w:pPr>
              <w:pStyle w:val="TAL"/>
              <w:rPr>
                <w:lang w:eastAsia="zh-CN"/>
              </w:rPr>
            </w:pPr>
            <w:r>
              <w:rPr>
                <w:lang w:eastAsia="zh-CN"/>
              </w:rPr>
              <w:t>MAPDU</w:t>
            </w:r>
          </w:p>
        </w:tc>
      </w:tr>
      <w:tr w:rsidR="00FA3B9B" w14:paraId="7B07D25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714655F" w14:textId="77777777" w:rsidR="00FA3B9B" w:rsidRDefault="00FA3B9B" w:rsidP="007B3D37">
            <w:pPr>
              <w:pStyle w:val="TAL"/>
              <w:rPr>
                <w:lang w:eastAsia="zh-CN"/>
              </w:rPr>
            </w:pPr>
            <w:r>
              <w:rPr>
                <w:lang w:eastAsia="zh-CN"/>
              </w:rPr>
              <w:t>homeProvidedChargingId</w:t>
            </w:r>
          </w:p>
        </w:tc>
        <w:tc>
          <w:tcPr>
            <w:tcW w:w="1843" w:type="dxa"/>
            <w:tcBorders>
              <w:top w:val="single" w:sz="4" w:space="0" w:color="auto"/>
              <w:left w:val="single" w:sz="4" w:space="0" w:color="auto"/>
              <w:bottom w:val="single" w:sz="4" w:space="0" w:color="auto"/>
              <w:right w:val="single" w:sz="4" w:space="0" w:color="auto"/>
            </w:tcBorders>
          </w:tcPr>
          <w:p w14:paraId="4481CDB8"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2BDEE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B6EAD3F"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73F186" w14:textId="77777777" w:rsidR="00BB26CE" w:rsidRDefault="00FA3B9B" w:rsidP="007B3D37">
            <w:pPr>
              <w:pStyle w:val="TAL"/>
              <w:rPr>
                <w:noProof/>
                <w:lang w:val="en-US"/>
              </w:rPr>
            </w:pPr>
            <w:r>
              <w:rPr>
                <w:rFonts w:cs="Arial"/>
                <w:szCs w:val="18"/>
              </w:rPr>
              <w:t xml:space="preserve">When present, this IE shall contain the Home provided Charging ID (see </w:t>
            </w:r>
            <w:r>
              <w:rPr>
                <w:noProof/>
                <w:lang w:val="en-US"/>
              </w:rPr>
              <w:t>3GPP TS 32.255 [25]).</w:t>
            </w:r>
          </w:p>
          <w:p w14:paraId="30769AAF" w14:textId="77777777" w:rsidR="00FA3B9B" w:rsidRDefault="00BB26CE" w:rsidP="007B3D37">
            <w:pPr>
              <w:pStyle w:val="TAL"/>
              <w:rPr>
                <w:noProof/>
                <w:lang w:val="en-US"/>
              </w:rPr>
            </w:pPr>
            <w:r>
              <w:rPr>
                <w:noProof/>
                <w:lang w:val="en-US"/>
              </w:rPr>
              <w:t>This IE shall be present during an EPS to 5GS Idle mode mobility or Handover of a HR PDU session. (NOTE 5)</w:t>
            </w:r>
          </w:p>
          <w:p w14:paraId="4453EED3" w14:textId="77777777" w:rsidR="00E35880" w:rsidRDefault="00E35880" w:rsidP="007B3D37">
            <w:pPr>
              <w:pStyle w:val="TAL"/>
              <w:rPr>
                <w:noProof/>
                <w:lang w:val="en-US"/>
              </w:rPr>
            </w:pPr>
          </w:p>
          <w:p w14:paraId="62FDDE4E"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40464561" w14:textId="77777777" w:rsidR="00E35880" w:rsidRDefault="00E35880" w:rsidP="00E35880">
            <w:pPr>
              <w:pStyle w:val="TAL"/>
              <w:rPr>
                <w:rFonts w:cs="Arial"/>
                <w:szCs w:val="18"/>
              </w:rPr>
            </w:pPr>
          </w:p>
          <w:p w14:paraId="62E07B6B" w14:textId="2A910B97"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58EBA843" w14:textId="77777777" w:rsidR="00E35880" w:rsidRDefault="00E35880" w:rsidP="00E35880">
            <w:pPr>
              <w:pStyle w:val="TAL"/>
              <w:rPr>
                <w:noProof/>
                <w:lang w:val="en-US"/>
              </w:rPr>
            </w:pPr>
          </w:p>
          <w:p w14:paraId="2FF91198" w14:textId="2753FFBB" w:rsidR="00E35880" w:rsidRDefault="00E35880" w:rsidP="00E35880">
            <w:pPr>
              <w:pStyle w:val="TAL"/>
              <w:rPr>
                <w:rFonts w:cs="Arial"/>
                <w:szCs w:val="18"/>
                <w:lang w:eastAsia="zh-CN"/>
              </w:rPr>
            </w:pPr>
            <w:r>
              <w:rPr>
                <w:noProof/>
                <w:lang w:val="en-US"/>
              </w:rPr>
              <w:t>(NOTE 8)</w:t>
            </w:r>
          </w:p>
        </w:tc>
        <w:tc>
          <w:tcPr>
            <w:tcW w:w="859" w:type="dxa"/>
            <w:tcBorders>
              <w:top w:val="single" w:sz="4" w:space="0" w:color="auto"/>
              <w:left w:val="single" w:sz="4" w:space="0" w:color="auto"/>
              <w:bottom w:val="single" w:sz="4" w:space="0" w:color="auto"/>
              <w:right w:val="single" w:sz="4" w:space="0" w:color="auto"/>
            </w:tcBorders>
          </w:tcPr>
          <w:p w14:paraId="0124C78B" w14:textId="77777777" w:rsidR="00FA3B9B" w:rsidRDefault="00FA3B9B" w:rsidP="007B3D37">
            <w:pPr>
              <w:pStyle w:val="TAL"/>
              <w:rPr>
                <w:lang w:eastAsia="zh-CN"/>
              </w:rPr>
            </w:pPr>
          </w:p>
        </w:tc>
      </w:tr>
      <w:tr w:rsidR="00A752D1" w14:paraId="12FF726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D1E67CB" w14:textId="6DC6119B" w:rsidR="00A752D1" w:rsidRDefault="00A752D1" w:rsidP="00A752D1">
            <w:pPr>
              <w:pStyle w:val="TAL"/>
              <w:rPr>
                <w:lang w:eastAsia="zh-CN"/>
              </w:rPr>
            </w:pPr>
            <w:r>
              <w:rPr>
                <w:lang w:eastAsia="zh-CN"/>
              </w:rPr>
              <w:t>homeProvidedS</w:t>
            </w:r>
            <w:r>
              <w:t>mfChargingId</w:t>
            </w:r>
          </w:p>
        </w:tc>
        <w:tc>
          <w:tcPr>
            <w:tcW w:w="1843" w:type="dxa"/>
            <w:tcBorders>
              <w:top w:val="single" w:sz="4" w:space="0" w:color="auto"/>
              <w:left w:val="single" w:sz="4" w:space="0" w:color="auto"/>
              <w:bottom w:val="single" w:sz="4" w:space="0" w:color="auto"/>
              <w:right w:val="single" w:sz="4" w:space="0" w:color="auto"/>
            </w:tcBorders>
          </w:tcPr>
          <w:p w14:paraId="5280A75E" w14:textId="629E536E" w:rsidR="00A752D1" w:rsidRDefault="00A752D1" w:rsidP="00A752D1">
            <w:pPr>
              <w:pStyle w:val="TAL"/>
            </w:pPr>
            <w:r>
              <w:t>SmfChargingId</w:t>
            </w:r>
          </w:p>
        </w:tc>
        <w:tc>
          <w:tcPr>
            <w:tcW w:w="283" w:type="dxa"/>
            <w:tcBorders>
              <w:top w:val="single" w:sz="4" w:space="0" w:color="auto"/>
              <w:left w:val="single" w:sz="4" w:space="0" w:color="auto"/>
              <w:bottom w:val="single" w:sz="4" w:space="0" w:color="auto"/>
              <w:right w:val="single" w:sz="4" w:space="0" w:color="auto"/>
            </w:tcBorders>
          </w:tcPr>
          <w:p w14:paraId="2CA1AC13" w14:textId="6EF380FE" w:rsidR="00A752D1" w:rsidRDefault="00A752D1" w:rsidP="00A752D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1531018" w14:textId="0EA88EE8" w:rsidR="00A752D1" w:rsidRDefault="00A752D1" w:rsidP="00A752D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37F0CDB" w14:textId="77777777" w:rsidR="00A752D1" w:rsidRDefault="00A752D1" w:rsidP="00A752D1">
            <w:pPr>
              <w:pStyle w:val="TAL"/>
              <w:rPr>
                <w:noProof/>
                <w:lang w:val="en-US"/>
              </w:rPr>
            </w:pPr>
            <w:r>
              <w:rPr>
                <w:rFonts w:cs="Arial"/>
                <w:szCs w:val="18"/>
              </w:rPr>
              <w:t xml:space="preserve">When present, this IE shall contain the Home provided String based Charging ID (see </w:t>
            </w:r>
            <w:r>
              <w:rPr>
                <w:noProof/>
                <w:lang w:val="en-US"/>
              </w:rPr>
              <w:t>3GPP TS 32.255 [25]).</w:t>
            </w:r>
          </w:p>
          <w:p w14:paraId="6C1D1EB3" w14:textId="77777777" w:rsidR="00A752D1" w:rsidRDefault="00A752D1" w:rsidP="00A752D1">
            <w:pPr>
              <w:pStyle w:val="TAL"/>
              <w:rPr>
                <w:noProof/>
                <w:lang w:val="en-US"/>
              </w:rPr>
            </w:pPr>
          </w:p>
          <w:p w14:paraId="342F9DA8" w14:textId="77777777" w:rsidR="00A752D1" w:rsidRDefault="00A752D1" w:rsidP="00A752D1">
            <w:pPr>
              <w:pStyle w:val="TAL"/>
            </w:pPr>
            <w:r>
              <w:rPr>
                <w:noProof/>
                <w:lang w:val="en-US"/>
              </w:rPr>
              <w:t>This IE shall be present during an EPS to 5GS Idle mode mobility or Handover of a HR PDU session, if both the V-SMF and the H-SMF support the "</w:t>
            </w:r>
            <w:r>
              <w:t>SCID" feature.</w:t>
            </w:r>
          </w:p>
          <w:p w14:paraId="21C00DC6" w14:textId="77777777" w:rsidR="00A752D1" w:rsidRDefault="00A752D1" w:rsidP="00A752D1">
            <w:pPr>
              <w:pStyle w:val="TAL"/>
            </w:pPr>
          </w:p>
          <w:p w14:paraId="5FDD334E" w14:textId="257F35E2" w:rsidR="00A752D1" w:rsidRDefault="00A752D1" w:rsidP="00A752D1">
            <w:pPr>
              <w:pStyle w:val="TAL"/>
              <w:rPr>
                <w:noProof/>
                <w:lang w:val="en-US"/>
              </w:rPr>
            </w:pPr>
            <w:r>
              <w:t>(NOTE 9)</w:t>
            </w:r>
          </w:p>
          <w:p w14:paraId="7A9D5596" w14:textId="77777777" w:rsidR="00A752D1" w:rsidRDefault="00A752D1" w:rsidP="00A752D1">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00E958C7" w14:textId="44061106" w:rsidR="00A752D1" w:rsidRDefault="00A752D1" w:rsidP="00A752D1">
            <w:pPr>
              <w:pStyle w:val="TAL"/>
              <w:rPr>
                <w:lang w:eastAsia="zh-CN"/>
              </w:rPr>
            </w:pPr>
            <w:r>
              <w:t>SCID</w:t>
            </w:r>
          </w:p>
        </w:tc>
      </w:tr>
      <w:tr w:rsidR="00FA3B9B" w14:paraId="66704C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61E6D29" w14:textId="77777777" w:rsidR="00FA3B9B" w:rsidRDefault="00FA3B9B" w:rsidP="007B3D37">
            <w:pPr>
              <w:pStyle w:val="TAL"/>
              <w:rPr>
                <w:lang w:eastAsia="zh-CN"/>
              </w:rPr>
            </w:pPr>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84EC3CC"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0BA0D00"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919311"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C3B364" w14:textId="77777777" w:rsidR="00FA3B9B" w:rsidRDefault="00FA3B9B" w:rsidP="007B3D37">
            <w:pPr>
              <w:pStyle w:val="TAL"/>
              <w:rPr>
                <w:rFonts w:cs="Arial"/>
                <w:szCs w:val="18"/>
                <w:lang w:eastAsia="zh-CN"/>
              </w:rPr>
            </w:pPr>
            <w:r>
              <w:rPr>
                <w:rFonts w:cs="Arial"/>
                <w:szCs w:val="18"/>
                <w:lang w:eastAsia="zh-CN"/>
              </w:rPr>
              <w:t>This IE shall be present with value "true", if NEF has indicated Extended Buffering Support for mobile terminated data in SMF-NEF connection establishment response.</w:t>
            </w:r>
          </w:p>
          <w:p w14:paraId="74D70268" w14:textId="77777777" w:rsidR="00FA3B9B" w:rsidRDefault="00FA3B9B" w:rsidP="007B3D37">
            <w:pPr>
              <w:pStyle w:val="TAL"/>
              <w:rPr>
                <w:rFonts w:cs="Arial"/>
                <w:szCs w:val="18"/>
                <w:lang w:eastAsia="zh-CN"/>
              </w:rPr>
            </w:pPr>
            <w:r>
              <w:rPr>
                <w:rFonts w:cs="Arial"/>
                <w:szCs w:val="18"/>
                <w:lang w:eastAsia="zh-CN"/>
              </w:rPr>
              <w:t>When present, this IE shall be set as following:</w:t>
            </w:r>
          </w:p>
          <w:p w14:paraId="77843754" w14:textId="77777777" w:rsidR="00FA3B9B" w:rsidRPr="00B971B6" w:rsidRDefault="00FA3B9B" w:rsidP="00B971B6">
            <w:pPr>
              <w:pStyle w:val="B1"/>
              <w:tabs>
                <w:tab w:val="num" w:pos="644"/>
              </w:tabs>
              <w:ind w:left="644" w:hanging="360"/>
              <w:rPr>
                <w:rFonts w:eastAsiaTheme="minorEastAsia" w:cs="Arial"/>
                <w:szCs w:val="18"/>
                <w:lang w:eastAsia="zh-CN"/>
              </w:rPr>
            </w:pPr>
            <w:r w:rsidRPr="00B971B6">
              <w:rPr>
                <w:rFonts w:ascii="Arial" w:eastAsiaTheme="minorEastAsia" w:hAnsi="Arial" w:cs="Arial"/>
                <w:sz w:val="18"/>
                <w:szCs w:val="18"/>
                <w:lang w:eastAsia="zh-CN"/>
              </w:rPr>
              <w:t>- true:</w:t>
            </w:r>
            <w:r w:rsidRPr="00B971B6">
              <w:rPr>
                <w:rFonts w:ascii="Arial" w:eastAsiaTheme="minorEastAsia" w:hAnsi="Arial" w:cs="Arial"/>
                <w:sz w:val="18"/>
                <w:szCs w:val="18"/>
                <w:lang w:eastAsia="zh-CN"/>
              </w:rPr>
              <w:tab/>
              <w:t>Extended Buffering supported by NEF</w:t>
            </w:r>
          </w:p>
          <w:p w14:paraId="264B92EB" w14:textId="77777777" w:rsidR="00FA3B9B" w:rsidRDefault="00FA3B9B" w:rsidP="00B971B6">
            <w:pPr>
              <w:pStyle w:val="B1"/>
              <w:tabs>
                <w:tab w:val="num" w:pos="644"/>
              </w:tabs>
              <w:ind w:left="644" w:hanging="360"/>
              <w:rPr>
                <w:rFonts w:cs="Arial"/>
                <w:szCs w:val="18"/>
              </w:rPr>
            </w:pPr>
            <w:r w:rsidRPr="00B971B6">
              <w:rPr>
                <w:rFonts w:ascii="Arial" w:eastAsiaTheme="minorEastAsia" w:hAnsi="Arial" w:cs="Arial"/>
                <w:sz w:val="18"/>
                <w:szCs w:val="18"/>
                <w:lang w:eastAsia="zh-CN"/>
              </w:rPr>
              <w:t>- false (default): Extended Buffering not supported by NEF</w:t>
            </w:r>
          </w:p>
        </w:tc>
        <w:tc>
          <w:tcPr>
            <w:tcW w:w="859" w:type="dxa"/>
            <w:tcBorders>
              <w:top w:val="single" w:sz="4" w:space="0" w:color="auto"/>
              <w:left w:val="single" w:sz="4" w:space="0" w:color="auto"/>
              <w:bottom w:val="single" w:sz="4" w:space="0" w:color="auto"/>
              <w:right w:val="single" w:sz="4" w:space="0" w:color="auto"/>
            </w:tcBorders>
          </w:tcPr>
          <w:p w14:paraId="3C500F86" w14:textId="77777777" w:rsidR="00FA3B9B" w:rsidRDefault="00FA3B9B" w:rsidP="007B3D37">
            <w:pPr>
              <w:pStyle w:val="TAL"/>
              <w:rPr>
                <w:lang w:eastAsia="zh-CN"/>
              </w:rPr>
            </w:pPr>
            <w:r>
              <w:rPr>
                <w:lang w:eastAsia="zh-CN"/>
              </w:rPr>
              <w:t>CIOT</w:t>
            </w:r>
          </w:p>
        </w:tc>
      </w:tr>
      <w:tr w:rsidR="007A7231" w14:paraId="4E1D2BA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3E9DC92" w14:textId="70926505" w:rsidR="007A7231" w:rsidRDefault="007A7231" w:rsidP="007A7231">
            <w:pPr>
              <w:pStyle w:val="TAL"/>
              <w:rPr>
                <w:lang w:eastAsia="zh-CN"/>
              </w:rPr>
            </w:pPr>
            <w:r>
              <w:rPr>
                <w:lang w:val="en-US"/>
              </w:rPr>
              <w:t>s</w:t>
            </w:r>
            <w:r w:rsidRPr="001937FC">
              <w:rPr>
                <w:lang w:val="en-US"/>
              </w:rPr>
              <w:t>mallDataRate</w:t>
            </w:r>
            <w:r>
              <w:rPr>
                <w:lang w:val="en-US"/>
              </w:rPr>
              <w:t>ControlEnabled</w:t>
            </w:r>
          </w:p>
        </w:tc>
        <w:tc>
          <w:tcPr>
            <w:tcW w:w="1843" w:type="dxa"/>
            <w:tcBorders>
              <w:top w:val="single" w:sz="4" w:space="0" w:color="auto"/>
              <w:left w:val="single" w:sz="4" w:space="0" w:color="auto"/>
              <w:bottom w:val="single" w:sz="4" w:space="0" w:color="auto"/>
              <w:right w:val="single" w:sz="4" w:space="0" w:color="auto"/>
            </w:tcBorders>
          </w:tcPr>
          <w:p w14:paraId="1DBFBC3C" w14:textId="3B3A5C7D" w:rsidR="007A7231" w:rsidRDefault="007A7231" w:rsidP="007A7231">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FA5128D" w14:textId="48FB0200" w:rsidR="007A7231" w:rsidRDefault="007A7231" w:rsidP="007A723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AC5935F" w14:textId="608884A0" w:rsidR="007A7231" w:rsidRDefault="007A7231" w:rsidP="007A723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054EB07" w14:textId="5207F7B8" w:rsidR="007A7231" w:rsidRDefault="007A7231" w:rsidP="007A7231">
            <w:pPr>
              <w:pStyle w:val="TAL"/>
            </w:pPr>
            <w:r>
              <w:rPr>
                <w:rFonts w:cs="Arial"/>
                <w:szCs w:val="18"/>
              </w:rPr>
              <w:t>This IE shall be present and set to "true" if small data rate control is applicable on the PDU session.</w:t>
            </w:r>
          </w:p>
          <w:p w14:paraId="04C963E2" w14:textId="16B721EB" w:rsidR="007A7231" w:rsidRDefault="007A7231" w:rsidP="007A7231">
            <w:pPr>
              <w:pStyle w:val="TAL"/>
            </w:pPr>
            <w:r>
              <w:t>When present, it shall be set as follows:</w:t>
            </w:r>
          </w:p>
          <w:p w14:paraId="5FC1DD89"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68B38FC8" w14:textId="07122FD6" w:rsidR="007A7231" w:rsidRDefault="007A7231" w:rsidP="00B971B6">
            <w:pPr>
              <w:pStyle w:val="B1"/>
              <w:tabs>
                <w:tab w:val="num" w:pos="644"/>
              </w:tabs>
              <w:spacing w:after="0"/>
              <w:ind w:left="641" w:hanging="357"/>
              <w:rPr>
                <w:rFonts w:cs="Arial"/>
                <w:szCs w:val="18"/>
                <w:lang w:eastAsia="zh-CN"/>
              </w:rPr>
            </w:pPr>
            <w:r>
              <w:rPr>
                <w:rFonts w:ascii="Arial" w:hAnsi="Arial" w:cs="Arial"/>
                <w:sz w:val="18"/>
                <w:szCs w:val="18"/>
                <w:lang w:eastAsia="zh-CN"/>
              </w:rPr>
              <w:t>-</w:t>
            </w:r>
            <w:r>
              <w:rPr>
                <w:rFonts w:ascii="Arial" w:hAnsi="Arial" w:cs="Arial"/>
                <w:sz w:val="18"/>
                <w:szCs w:val="18"/>
                <w:lang w:eastAsia="zh-CN"/>
              </w:rPr>
              <w:tab/>
              <w:t>false (default): small data rate control is not applicable</w:t>
            </w:r>
            <w:r>
              <w:rPr>
                <w:rFonts w:ascii="Arial" w:hAnsi="Arial" w:cs="Arial"/>
                <w:sz w:val="18"/>
                <w:szCs w:val="18"/>
              </w:rPr>
              <w:t>.</w:t>
            </w:r>
          </w:p>
        </w:tc>
        <w:tc>
          <w:tcPr>
            <w:tcW w:w="859" w:type="dxa"/>
            <w:tcBorders>
              <w:top w:val="single" w:sz="4" w:space="0" w:color="auto"/>
              <w:left w:val="single" w:sz="4" w:space="0" w:color="auto"/>
              <w:bottom w:val="single" w:sz="4" w:space="0" w:color="auto"/>
              <w:right w:val="single" w:sz="4" w:space="0" w:color="auto"/>
            </w:tcBorders>
          </w:tcPr>
          <w:p w14:paraId="4B9FD78D" w14:textId="0EF67CD3" w:rsidR="007A7231" w:rsidRDefault="007A7231" w:rsidP="007A7231">
            <w:pPr>
              <w:pStyle w:val="TAL"/>
              <w:rPr>
                <w:lang w:eastAsia="zh-CN"/>
              </w:rPr>
            </w:pPr>
            <w:r>
              <w:rPr>
                <w:rFonts w:cs="Arial"/>
                <w:szCs w:val="18"/>
              </w:rPr>
              <w:t>CIOT</w:t>
            </w:r>
          </w:p>
        </w:tc>
      </w:tr>
      <w:tr w:rsidR="00ED0B94" w14:paraId="13BE1BF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CE10A5" w14:textId="0A6D9AA6" w:rsidR="00ED0B94" w:rsidRDefault="00ED0B94" w:rsidP="00ED0B94">
            <w:pPr>
              <w:pStyle w:val="TAL"/>
              <w:rPr>
                <w:lang w:val="en-US"/>
              </w:rPr>
            </w:pPr>
            <w:r>
              <w:t>ueIpv6InterfaceId</w:t>
            </w:r>
          </w:p>
        </w:tc>
        <w:tc>
          <w:tcPr>
            <w:tcW w:w="1843" w:type="dxa"/>
            <w:tcBorders>
              <w:top w:val="single" w:sz="4" w:space="0" w:color="auto"/>
              <w:left w:val="single" w:sz="4" w:space="0" w:color="auto"/>
              <w:bottom w:val="single" w:sz="4" w:space="0" w:color="auto"/>
              <w:right w:val="single" w:sz="4" w:space="0" w:color="auto"/>
            </w:tcBorders>
          </w:tcPr>
          <w:p w14:paraId="06614716" w14:textId="29D285B5" w:rsidR="00ED0B94" w:rsidRDefault="00ED0B94" w:rsidP="00ED0B94">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5CF0D2DC" w14:textId="0C603B76" w:rsidR="00ED0B94" w:rsidRDefault="00ED0B94" w:rsidP="00ED0B9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DD620C9" w14:textId="62D5D503" w:rsidR="00ED0B94" w:rsidRDefault="00ED0B94" w:rsidP="00ED0B9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59C84E" w14:textId="77777777" w:rsidR="00ED0B94" w:rsidRDefault="00ED0B94" w:rsidP="00ED0B94">
            <w:pPr>
              <w:pStyle w:val="TAL"/>
              <w:rPr>
                <w:rFonts w:cs="Arial"/>
                <w:szCs w:val="18"/>
              </w:rPr>
            </w:pPr>
            <w:r>
              <w:rPr>
                <w:rFonts w:cs="Arial"/>
                <w:szCs w:val="18"/>
              </w:rPr>
              <w:t xml:space="preserve">This IE shall be present if the H-SMF/SMF has assigned IPv6 interface identifier to the UE during the PDU session establishment for the </w:t>
            </w:r>
            <w:r w:rsidRPr="00DF0906">
              <w:rPr>
                <w:rFonts w:cs="Arial"/>
                <w:szCs w:val="18"/>
              </w:rPr>
              <w:t>Home-routed Roaming scenario or for a PDU session with an I-SMF</w:t>
            </w:r>
            <w:r>
              <w:rPr>
                <w:rFonts w:cs="Arial"/>
                <w:szCs w:val="18"/>
              </w:rPr>
              <w:t>.</w:t>
            </w:r>
          </w:p>
          <w:p w14:paraId="4F66279C" w14:textId="3003B9E9" w:rsidR="00ED0B94" w:rsidRDefault="00ED0B94" w:rsidP="00ED0B94">
            <w:pPr>
              <w:pStyle w:val="TAL"/>
              <w:rPr>
                <w:rFonts w:cs="Arial"/>
                <w:szCs w:val="18"/>
              </w:rPr>
            </w:pPr>
            <w:r>
              <w:rPr>
                <w:rFonts w:cs="Arial"/>
                <w:szCs w:val="18"/>
              </w:rPr>
              <w:t xml:space="preserve">When present, it shall encode the UE IPv6 Interface Identifier </w:t>
            </w:r>
            <w:r w:rsidRPr="00DF0906">
              <w:rPr>
                <w:rFonts w:cs="Arial"/>
                <w:szCs w:val="18"/>
              </w:rPr>
              <w:t xml:space="preserve">to be used by the UE for its link-local address configuration </w:t>
            </w:r>
            <w:r>
              <w:rPr>
                <w:rFonts w:cs="Arial"/>
                <w:szCs w:val="18"/>
              </w:rPr>
              <w:t>with 16 hexadecimal digits.</w:t>
            </w:r>
          </w:p>
          <w:p w14:paraId="1D0A6C42" w14:textId="77777777" w:rsidR="00ED0B94" w:rsidRDefault="00ED0B94" w:rsidP="00ED0B94">
            <w:pPr>
              <w:pStyle w:val="TAL"/>
              <w:rPr>
                <w:rFonts w:cs="Arial"/>
                <w:szCs w:val="18"/>
              </w:rPr>
            </w:pPr>
          </w:p>
          <w:p w14:paraId="3AB470D9" w14:textId="673D8B46" w:rsidR="00ED0B94" w:rsidRDefault="00ED0B94" w:rsidP="00ED0B94">
            <w:pPr>
              <w:pStyle w:val="TAL"/>
              <w:rPr>
                <w:rFonts w:cs="Arial"/>
                <w:szCs w:val="18"/>
              </w:rPr>
            </w:pPr>
            <w:r>
              <w:t xml:space="preserve">Pattern: </w:t>
            </w:r>
            <w:r w:rsidRPr="0099516E">
              <w:t>"^[A-Fa-f0-9]{</w:t>
            </w:r>
            <w:r>
              <w:t>16</w:t>
            </w:r>
            <w:r w:rsidRPr="0099516E">
              <w:t>}$"</w:t>
            </w:r>
          </w:p>
        </w:tc>
        <w:tc>
          <w:tcPr>
            <w:tcW w:w="859" w:type="dxa"/>
            <w:tcBorders>
              <w:top w:val="single" w:sz="4" w:space="0" w:color="auto"/>
              <w:left w:val="single" w:sz="4" w:space="0" w:color="auto"/>
              <w:bottom w:val="single" w:sz="4" w:space="0" w:color="auto"/>
              <w:right w:val="single" w:sz="4" w:space="0" w:color="auto"/>
            </w:tcBorders>
          </w:tcPr>
          <w:p w14:paraId="375A06A8" w14:textId="77777777" w:rsidR="00ED0B94" w:rsidRDefault="00ED0B94" w:rsidP="00ED0B94">
            <w:pPr>
              <w:pStyle w:val="TAL"/>
              <w:rPr>
                <w:rFonts w:cs="Arial"/>
                <w:szCs w:val="18"/>
              </w:rPr>
            </w:pPr>
          </w:p>
        </w:tc>
      </w:tr>
      <w:tr w:rsidR="00A41CBD" w14:paraId="49C00A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CE47F" w14:textId="2A55A3E8" w:rsidR="00A41CBD" w:rsidRDefault="00A41CBD" w:rsidP="00A41CBD">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4FB6C69C" w14:textId="327DD772" w:rsidR="00A41CBD" w:rsidRDefault="00A41CBD" w:rsidP="00A41CBD">
            <w:pPr>
              <w:pStyle w:val="TAL"/>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31EE2CC8" w14:textId="20BEF3ED" w:rsidR="00A41CBD" w:rsidRDefault="00A41CBD" w:rsidP="00A41CBD">
            <w:pPr>
              <w:pStyle w:val="TAC"/>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1938D3E5" w14:textId="58A097D3" w:rsidR="00A41CBD" w:rsidRDefault="00A41CBD" w:rsidP="00A41CBD">
            <w:pPr>
              <w:pStyle w:val="TAL"/>
            </w:pPr>
            <w:r>
              <w:rPr>
                <w:rFonts w:eastAsia="DengXian"/>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425A680" w14:textId="054F48BD" w:rsidR="00A41CBD" w:rsidRDefault="00A41CBD" w:rsidP="00A41CBD">
            <w:pPr>
              <w:pStyle w:val="TAL"/>
              <w:rPr>
                <w:rFonts w:cs="Arial"/>
                <w:szCs w:val="18"/>
              </w:rPr>
            </w:pPr>
            <w:r>
              <w:rPr>
                <w:rFonts w:cs="Arial"/>
                <w:szCs w:val="18"/>
              </w:rPr>
              <w:t>This IE shall be present if IPv6 Index has been received from PCF during SM Policy Creation. (NOTE 4)</w:t>
            </w:r>
          </w:p>
        </w:tc>
        <w:tc>
          <w:tcPr>
            <w:tcW w:w="859" w:type="dxa"/>
            <w:tcBorders>
              <w:top w:val="single" w:sz="4" w:space="0" w:color="auto"/>
              <w:left w:val="single" w:sz="4" w:space="0" w:color="auto"/>
              <w:bottom w:val="single" w:sz="4" w:space="0" w:color="auto"/>
              <w:right w:val="single" w:sz="4" w:space="0" w:color="auto"/>
            </w:tcBorders>
          </w:tcPr>
          <w:p w14:paraId="237139B8" w14:textId="62A8DA72" w:rsidR="00A41CBD" w:rsidRDefault="00A41CBD" w:rsidP="00A41CBD">
            <w:pPr>
              <w:pStyle w:val="TAL"/>
              <w:rPr>
                <w:rFonts w:cs="Arial"/>
                <w:szCs w:val="18"/>
              </w:rPr>
            </w:pPr>
            <w:r>
              <w:rPr>
                <w:rFonts w:cs="Arial"/>
                <w:szCs w:val="18"/>
              </w:rPr>
              <w:t>DTSSA</w:t>
            </w:r>
          </w:p>
        </w:tc>
      </w:tr>
      <w:tr w:rsidR="00A41CBD" w14:paraId="0F56337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2E7D9F" w14:textId="02D120CF" w:rsidR="00A41CBD" w:rsidRDefault="00A41CBD" w:rsidP="00A41CBD">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0D961DDF" w14:textId="2BE44D10" w:rsidR="00A41CBD" w:rsidRDefault="00A41CBD" w:rsidP="00A41CBD">
            <w:pPr>
              <w:pStyle w:val="TAL"/>
            </w:pPr>
            <w:r>
              <w:t>IpAddress</w:t>
            </w:r>
          </w:p>
        </w:tc>
        <w:tc>
          <w:tcPr>
            <w:tcW w:w="283" w:type="dxa"/>
            <w:tcBorders>
              <w:top w:val="single" w:sz="4" w:space="0" w:color="auto"/>
              <w:left w:val="single" w:sz="4" w:space="0" w:color="auto"/>
              <w:bottom w:val="single" w:sz="4" w:space="0" w:color="auto"/>
              <w:right w:val="single" w:sz="4" w:space="0" w:color="auto"/>
            </w:tcBorders>
          </w:tcPr>
          <w:p w14:paraId="5304B712" w14:textId="706D2A91" w:rsidR="00A41CBD" w:rsidRDefault="00A41CBD" w:rsidP="00A41CBD">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6F01D2E" w14:textId="2706DFA8" w:rsidR="00A41CBD" w:rsidRDefault="00A41CBD" w:rsidP="00A41CB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9C6046" w14:textId="42A91DE4" w:rsidR="00A41CBD" w:rsidRDefault="00A41CBD" w:rsidP="00A41CBD">
            <w:pPr>
              <w:pStyle w:val="TAL"/>
              <w:rPr>
                <w:rFonts w:cs="Arial"/>
                <w:szCs w:val="18"/>
              </w:rPr>
            </w:pPr>
            <w:r>
              <w:rPr>
                <w:rFonts w:cs="Arial"/>
                <w:szCs w:val="18"/>
              </w:rPr>
              <w:t xml:space="preserve">When present, this IE shall contain the address of DN-AAA server for UE IP Address allocation </w:t>
            </w:r>
            <w:r w:rsidRPr="00D764CE">
              <w:rPr>
                <w:rFonts w:cs="Arial"/>
                <w:szCs w:val="18"/>
              </w:rPr>
              <w:t>that has been received from UDM</w:t>
            </w:r>
            <w:r>
              <w:rPr>
                <w:rFonts w:cs="Arial"/>
                <w:szCs w:val="18"/>
              </w:rPr>
              <w:t>. (NOTE 4)</w:t>
            </w:r>
            <w:r w:rsidRPr="00695E56">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E26534B" w14:textId="349FC50C" w:rsidR="00A41CBD" w:rsidRDefault="00A41CBD" w:rsidP="00A41CBD">
            <w:pPr>
              <w:pStyle w:val="TAL"/>
              <w:rPr>
                <w:rFonts w:cs="Arial"/>
                <w:szCs w:val="18"/>
              </w:rPr>
            </w:pPr>
            <w:r>
              <w:rPr>
                <w:rFonts w:cs="Arial"/>
                <w:szCs w:val="18"/>
              </w:rPr>
              <w:t>DTSSA</w:t>
            </w:r>
          </w:p>
        </w:tc>
      </w:tr>
      <w:tr w:rsidR="001B763E" w14:paraId="363E723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D136C3F" w14:textId="61C15A9D" w:rsidR="001B763E" w:rsidRDefault="001B763E" w:rsidP="001B763E">
            <w:pPr>
              <w:pStyle w:val="TAL"/>
            </w:pPr>
            <w:r>
              <w:t>redundantPduSessionInfo</w:t>
            </w:r>
          </w:p>
        </w:tc>
        <w:tc>
          <w:tcPr>
            <w:tcW w:w="1843" w:type="dxa"/>
            <w:tcBorders>
              <w:top w:val="single" w:sz="4" w:space="0" w:color="auto"/>
              <w:left w:val="single" w:sz="4" w:space="0" w:color="auto"/>
              <w:bottom w:val="single" w:sz="4" w:space="0" w:color="auto"/>
              <w:right w:val="single" w:sz="4" w:space="0" w:color="auto"/>
            </w:tcBorders>
          </w:tcPr>
          <w:p w14:paraId="3D2C6768" w14:textId="51BE20E3" w:rsidR="001B763E" w:rsidRDefault="001B763E" w:rsidP="001B763E">
            <w:pPr>
              <w:pStyle w:val="TAL"/>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6B87D54C" w14:textId="060074DE" w:rsidR="001B763E" w:rsidRDefault="001B763E" w:rsidP="001B763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50EC09D" w14:textId="5A90184D" w:rsidR="001B763E" w:rsidRDefault="001B763E" w:rsidP="001B763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00388D" w14:textId="73E8661E" w:rsidR="001B763E" w:rsidRDefault="001B763E" w:rsidP="001B763E">
            <w:pPr>
              <w:pStyle w:val="TAL"/>
              <w:rPr>
                <w:rFonts w:cs="Arial"/>
                <w:szCs w:val="18"/>
              </w:rPr>
            </w:pPr>
            <w:r>
              <w:rPr>
                <w:rFonts w:cs="Arial"/>
                <w:szCs w:val="18"/>
              </w:rPr>
              <w:t xml:space="preserve">This IE shall be present for a PDU session with an I-SMF, if </w:t>
            </w:r>
            <w:r>
              <w:t>Dual Connectivity based end to end Redundant User Plane Paths shall apply as specified in clause 5.33.2.1 of 3GPP TS </w:t>
            </w:r>
            <w:r w:rsidRPr="005E4D39">
              <w:t>23.501 [2]</w:t>
            </w:r>
            <w:r w:rsidR="0078521C">
              <w:t>, regardless of whether the redundantPduSessionInfo IE was received or not in the request. If an RSN and/or PDU Session Pair ID was received from the UE, the same RSN and/or PDU Session Pair ID shall be returned in the response; additionally, if either the RSN or PDU Session Pair ID was not received from the UE, the anchor SMF shall determine and also return an RSN or PDU Session Pair ID respectively in the response</w:t>
            </w:r>
            <w:r>
              <w:t xml:space="preserve">. </w:t>
            </w:r>
          </w:p>
        </w:tc>
        <w:tc>
          <w:tcPr>
            <w:tcW w:w="859" w:type="dxa"/>
            <w:tcBorders>
              <w:top w:val="single" w:sz="4" w:space="0" w:color="auto"/>
              <w:left w:val="single" w:sz="4" w:space="0" w:color="auto"/>
              <w:bottom w:val="single" w:sz="4" w:space="0" w:color="auto"/>
              <w:right w:val="single" w:sz="4" w:space="0" w:color="auto"/>
            </w:tcBorders>
          </w:tcPr>
          <w:p w14:paraId="4D865A2E" w14:textId="79972992" w:rsidR="001B763E" w:rsidRDefault="001B763E" w:rsidP="001B763E">
            <w:pPr>
              <w:pStyle w:val="TAL"/>
              <w:rPr>
                <w:rFonts w:cs="Arial"/>
                <w:szCs w:val="18"/>
              </w:rPr>
            </w:pPr>
            <w:r>
              <w:rPr>
                <w:rFonts w:cs="Arial"/>
                <w:szCs w:val="18"/>
              </w:rPr>
              <w:t>DCE2ER</w:t>
            </w:r>
          </w:p>
        </w:tc>
      </w:tr>
      <w:tr w:rsidR="003049FC" w14:paraId="19439D8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5F04B54" w14:textId="7C4AE784" w:rsidR="003049FC" w:rsidRDefault="003049FC" w:rsidP="003049FC">
            <w:pPr>
              <w:pStyle w:val="TAL"/>
            </w:pPr>
            <w:r>
              <w:rPr>
                <w:lang w:val="en-US"/>
              </w:rPr>
              <w:t>nspuSupportInd</w:t>
            </w:r>
          </w:p>
        </w:tc>
        <w:tc>
          <w:tcPr>
            <w:tcW w:w="1843" w:type="dxa"/>
            <w:tcBorders>
              <w:top w:val="single" w:sz="4" w:space="0" w:color="auto"/>
              <w:left w:val="single" w:sz="4" w:space="0" w:color="auto"/>
              <w:bottom w:val="single" w:sz="4" w:space="0" w:color="auto"/>
              <w:right w:val="single" w:sz="4" w:space="0" w:color="auto"/>
            </w:tcBorders>
          </w:tcPr>
          <w:p w14:paraId="6E868744" w14:textId="60A0A72A" w:rsidR="003049FC" w:rsidRDefault="003049FC" w:rsidP="003049FC">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A002CEC" w14:textId="0E39EBF9" w:rsidR="003049FC" w:rsidRDefault="003049FC" w:rsidP="003049FC">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3C81EE5" w14:textId="5F1E70A5" w:rsidR="003049FC" w:rsidRDefault="003049FC" w:rsidP="003049FC">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D444D5" w14:textId="248B99C6" w:rsidR="003049FC" w:rsidRDefault="003049FC" w:rsidP="003049FC">
            <w:pPr>
              <w:pStyle w:val="TAL"/>
              <w:rPr>
                <w:lang w:eastAsia="zh-CN"/>
              </w:rPr>
            </w:pPr>
            <w:r>
              <w:rPr>
                <w:rFonts w:cs="Arial"/>
                <w:szCs w:val="18"/>
              </w:rPr>
              <w:t xml:space="preserve">This IE shall be present and set to "true" if </w:t>
            </w:r>
            <w:r>
              <w:t>enablePauseCharging</w:t>
            </w:r>
            <w:r>
              <w:rPr>
                <w:lang w:eastAsia="zh-CN"/>
              </w:rPr>
              <w:t xml:space="preserve"> is set to "true" and if the (H-)SMF and PSA UPF support </w:t>
            </w:r>
            <w:r>
              <w:t xml:space="preserve">Notify Start Pause of Charging via user plane </w:t>
            </w:r>
            <w:r w:rsidRPr="00441CD0">
              <w:t>feature</w:t>
            </w:r>
            <w:r>
              <w:rPr>
                <w:lang w:eastAsia="zh-CN"/>
              </w:rPr>
              <w:t xml:space="preserve"> as specified in </w:t>
            </w:r>
            <w:r w:rsidR="00496CB5">
              <w:rPr>
                <w:lang w:eastAsia="zh-CN"/>
              </w:rPr>
              <w:t>clause 5</w:t>
            </w:r>
            <w:r>
              <w:rPr>
                <w:lang w:eastAsia="zh-CN"/>
              </w:rPr>
              <w:t>.30 of 3GPP TS 29.244 [29].</w:t>
            </w:r>
          </w:p>
          <w:p w14:paraId="43615F85" w14:textId="77777777" w:rsidR="003049FC" w:rsidRDefault="003049FC" w:rsidP="003049FC">
            <w:pPr>
              <w:pStyle w:val="TAL"/>
              <w:rPr>
                <w:lang w:eastAsia="zh-CN"/>
              </w:rPr>
            </w:pPr>
          </w:p>
          <w:p w14:paraId="099A3761" w14:textId="77777777" w:rsidR="003049FC" w:rsidRDefault="003049FC" w:rsidP="003049FC">
            <w:pPr>
              <w:pStyle w:val="TAL"/>
            </w:pPr>
            <w:r>
              <w:t>When present, it shall be set as follows:</w:t>
            </w:r>
          </w:p>
          <w:p w14:paraId="1F5603C5" w14:textId="6432384E" w:rsidR="003049FC" w:rsidRDefault="003049FC" w:rsidP="000B139A">
            <w:pPr>
              <w:pStyle w:val="B1"/>
              <w:ind w:left="641" w:hanging="357"/>
              <w:rPr>
                <w:rFonts w:cs="Arial"/>
                <w:szCs w:val="18"/>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tc>
        <w:tc>
          <w:tcPr>
            <w:tcW w:w="859" w:type="dxa"/>
            <w:tcBorders>
              <w:top w:val="single" w:sz="4" w:space="0" w:color="auto"/>
              <w:left w:val="single" w:sz="4" w:space="0" w:color="auto"/>
              <w:bottom w:val="single" w:sz="4" w:space="0" w:color="auto"/>
              <w:right w:val="single" w:sz="4" w:space="0" w:color="auto"/>
            </w:tcBorders>
          </w:tcPr>
          <w:p w14:paraId="41DB6878" w14:textId="77777777" w:rsidR="003049FC" w:rsidRDefault="003049FC" w:rsidP="003049FC">
            <w:pPr>
              <w:pStyle w:val="TAL"/>
              <w:rPr>
                <w:rFonts w:cs="Arial"/>
                <w:szCs w:val="18"/>
              </w:rPr>
            </w:pPr>
          </w:p>
        </w:tc>
      </w:tr>
      <w:tr w:rsidR="0078215A" w14:paraId="4B4B96B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AB009B" w14:textId="100CCD19" w:rsidR="0078215A" w:rsidRDefault="0078215A" w:rsidP="0078215A">
            <w:pPr>
              <w:pStyle w:val="TAL"/>
              <w:rPr>
                <w:lang w:val="en-US"/>
              </w:rPr>
            </w:pPr>
            <w:r>
              <w:t>interPlmnApiRoot</w:t>
            </w:r>
          </w:p>
        </w:tc>
        <w:tc>
          <w:tcPr>
            <w:tcW w:w="1843" w:type="dxa"/>
            <w:tcBorders>
              <w:top w:val="single" w:sz="4" w:space="0" w:color="auto"/>
              <w:left w:val="single" w:sz="4" w:space="0" w:color="auto"/>
              <w:bottom w:val="single" w:sz="4" w:space="0" w:color="auto"/>
              <w:right w:val="single" w:sz="4" w:space="0" w:color="auto"/>
            </w:tcBorders>
          </w:tcPr>
          <w:p w14:paraId="4542F6ED" w14:textId="5624ECC1"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3507B9EA" w14:textId="4CF0BE9F" w:rsidR="0078215A" w:rsidRDefault="005F3BDC" w:rsidP="0078215A">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4741B5B" w14:textId="29D1B167"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5B728FE" w14:textId="77777777" w:rsidR="003E532B" w:rsidRDefault="0078215A" w:rsidP="0078215A">
            <w:pPr>
              <w:pStyle w:val="TAL"/>
            </w:pPr>
            <w:r>
              <w:t>This IE should be present if the PDU session may be subject to inter-PLMN mobility and different PDU session context URIs shall be used for intra-PLMN and inter-PLMN signaling requests targeting the PDU session context.</w:t>
            </w:r>
          </w:p>
          <w:p w14:paraId="5AAC9D59" w14:textId="2EAC6022" w:rsidR="0078215A" w:rsidRDefault="0078215A" w:rsidP="0078215A">
            <w:pPr>
              <w:pStyle w:val="TAL"/>
            </w:pPr>
            <w:r>
              <w:t>When present, it shall contain the apiRoot of the PDU session context to be used in inter-PLMN signalling request targeting the PDU session context.</w:t>
            </w:r>
          </w:p>
          <w:p w14:paraId="754A2143" w14:textId="43CD914F"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37EAF1D0" w14:textId="77777777" w:rsidR="0078215A" w:rsidRDefault="0078215A" w:rsidP="0078215A">
            <w:pPr>
              <w:pStyle w:val="TAL"/>
              <w:rPr>
                <w:rFonts w:cs="Arial"/>
                <w:szCs w:val="18"/>
              </w:rPr>
            </w:pPr>
          </w:p>
        </w:tc>
      </w:tr>
      <w:tr w:rsidR="0078215A" w14:paraId="1B8FCC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FD3D95" w14:textId="1B6C1B8E" w:rsidR="0078215A" w:rsidRDefault="0078215A" w:rsidP="0078215A">
            <w:pPr>
              <w:pStyle w:val="TAL"/>
              <w:rPr>
                <w:lang w:val="en-US"/>
              </w:rPr>
            </w:pPr>
            <w:r>
              <w:t>intraPlmnApiRoot</w:t>
            </w:r>
          </w:p>
        </w:tc>
        <w:tc>
          <w:tcPr>
            <w:tcW w:w="1843" w:type="dxa"/>
            <w:tcBorders>
              <w:top w:val="single" w:sz="4" w:space="0" w:color="auto"/>
              <w:left w:val="single" w:sz="4" w:space="0" w:color="auto"/>
              <w:bottom w:val="single" w:sz="4" w:space="0" w:color="auto"/>
              <w:right w:val="single" w:sz="4" w:space="0" w:color="auto"/>
            </w:tcBorders>
          </w:tcPr>
          <w:p w14:paraId="313073BE" w14:textId="1D69D9CD"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AD5082E" w14:textId="4ACDB4E0" w:rsidR="0078215A" w:rsidRDefault="005F3BDC" w:rsidP="0078215A">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9A7A37A" w14:textId="0FC4E07B"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B0DED81" w14:textId="77777777" w:rsidR="003E532B" w:rsidRDefault="0078215A" w:rsidP="0078215A">
            <w:pPr>
              <w:pStyle w:val="TAL"/>
            </w:pPr>
            <w:r>
              <w:t>This IE should be present if the PDU session may be subject to inter-PLMN mobility and different PDU session context URIs shall be used for intra-PLMN and inter-PLMN signaling requests targeting the PDU session context.</w:t>
            </w:r>
          </w:p>
          <w:p w14:paraId="6DEF6CC0" w14:textId="705D3AD0" w:rsidR="0078215A" w:rsidRDefault="0078215A" w:rsidP="0078215A">
            <w:pPr>
              <w:pStyle w:val="TAL"/>
            </w:pPr>
            <w:r>
              <w:t>When present, it shall contain the apiRoot of the PDU session context to be used in intra-PLMN signalling request targeting the PDU session context.</w:t>
            </w:r>
          </w:p>
          <w:p w14:paraId="3F376632" w14:textId="25D335DC"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4B587510" w14:textId="77777777" w:rsidR="0078215A" w:rsidRDefault="0078215A" w:rsidP="0078215A">
            <w:pPr>
              <w:pStyle w:val="TAL"/>
              <w:rPr>
                <w:rFonts w:cs="Arial"/>
                <w:szCs w:val="18"/>
              </w:rPr>
            </w:pPr>
          </w:p>
        </w:tc>
      </w:tr>
      <w:tr w:rsidR="00490FA4" w14:paraId="1F9032E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AB67A8" w14:textId="585B9F29" w:rsidR="00490FA4" w:rsidRDefault="00490FA4" w:rsidP="00490FA4">
            <w:pPr>
              <w:pStyle w:val="TAL"/>
            </w:pPr>
            <w:r>
              <w:t>udmGroupId</w:t>
            </w:r>
          </w:p>
        </w:tc>
        <w:tc>
          <w:tcPr>
            <w:tcW w:w="1843" w:type="dxa"/>
            <w:tcBorders>
              <w:top w:val="single" w:sz="4" w:space="0" w:color="auto"/>
              <w:left w:val="single" w:sz="4" w:space="0" w:color="auto"/>
              <w:bottom w:val="single" w:sz="4" w:space="0" w:color="auto"/>
              <w:right w:val="single" w:sz="4" w:space="0" w:color="auto"/>
            </w:tcBorders>
          </w:tcPr>
          <w:p w14:paraId="02B461D7" w14:textId="4DF5D750" w:rsidR="00490FA4" w:rsidRDefault="00490FA4" w:rsidP="00490FA4">
            <w:pPr>
              <w:pStyle w:val="TAL"/>
            </w:pPr>
            <w:r>
              <w:rPr>
                <w:lang w:eastAsia="zh-CN"/>
              </w:rPr>
              <w:t>NfGroupId</w:t>
            </w:r>
          </w:p>
        </w:tc>
        <w:tc>
          <w:tcPr>
            <w:tcW w:w="283" w:type="dxa"/>
            <w:tcBorders>
              <w:top w:val="single" w:sz="4" w:space="0" w:color="auto"/>
              <w:left w:val="single" w:sz="4" w:space="0" w:color="auto"/>
              <w:bottom w:val="single" w:sz="4" w:space="0" w:color="auto"/>
              <w:right w:val="single" w:sz="4" w:space="0" w:color="auto"/>
            </w:tcBorders>
          </w:tcPr>
          <w:p w14:paraId="5D1A255C" w14:textId="6B51F5B8" w:rsidR="00490FA4" w:rsidRDefault="00490FA4" w:rsidP="00490FA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8135D" w14:textId="424C95FF"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9ABB890" w14:textId="0F231EBF" w:rsidR="00490FA4" w:rsidRDefault="00490FA4" w:rsidP="00490FA4">
            <w:pPr>
              <w:pStyle w:val="TAL"/>
            </w:pPr>
            <w:r>
              <w:rPr>
                <w:szCs w:val="18"/>
              </w:rPr>
              <w:t xml:space="preserve">This IE may be present </w:t>
            </w:r>
            <w:r>
              <w:rPr>
                <w:rFonts w:cs="Arial"/>
                <w:szCs w:val="18"/>
              </w:rPr>
              <w:t>during an EPS to 5GS handover using the N26 interface procedure.</w:t>
            </w:r>
            <w:r>
              <w:rPr>
                <w:szCs w:val="18"/>
              </w:rPr>
              <w:t xml:space="preserve"> When present, it shall indicate the identity of the UDM group serving the UE.</w:t>
            </w:r>
          </w:p>
        </w:tc>
        <w:tc>
          <w:tcPr>
            <w:tcW w:w="859" w:type="dxa"/>
            <w:tcBorders>
              <w:top w:val="single" w:sz="4" w:space="0" w:color="auto"/>
              <w:left w:val="single" w:sz="4" w:space="0" w:color="auto"/>
              <w:bottom w:val="single" w:sz="4" w:space="0" w:color="auto"/>
              <w:right w:val="single" w:sz="4" w:space="0" w:color="auto"/>
            </w:tcBorders>
          </w:tcPr>
          <w:p w14:paraId="7BD46E16" w14:textId="77777777" w:rsidR="00490FA4" w:rsidRDefault="00490FA4" w:rsidP="00490FA4">
            <w:pPr>
              <w:pStyle w:val="TAL"/>
              <w:rPr>
                <w:rFonts w:cs="Arial"/>
                <w:szCs w:val="18"/>
              </w:rPr>
            </w:pPr>
          </w:p>
        </w:tc>
      </w:tr>
      <w:tr w:rsidR="00490FA4" w14:paraId="100349A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6F6D82" w14:textId="515F4753" w:rsidR="00490FA4" w:rsidRDefault="00490FA4" w:rsidP="00490FA4">
            <w:pPr>
              <w:pStyle w:val="TAL"/>
            </w:pPr>
            <w:r>
              <w:t>pcfGroupId</w:t>
            </w:r>
          </w:p>
        </w:tc>
        <w:tc>
          <w:tcPr>
            <w:tcW w:w="1843" w:type="dxa"/>
            <w:tcBorders>
              <w:top w:val="single" w:sz="4" w:space="0" w:color="auto"/>
              <w:left w:val="single" w:sz="4" w:space="0" w:color="auto"/>
              <w:bottom w:val="single" w:sz="4" w:space="0" w:color="auto"/>
              <w:right w:val="single" w:sz="4" w:space="0" w:color="auto"/>
            </w:tcBorders>
          </w:tcPr>
          <w:p w14:paraId="7EC8F0C2" w14:textId="4F400EFF" w:rsidR="00490FA4" w:rsidRDefault="00490FA4" w:rsidP="00490FA4">
            <w:pPr>
              <w:pStyle w:val="TAL"/>
            </w:pPr>
            <w:r>
              <w:rPr>
                <w:lang w:eastAsia="zh-CN"/>
              </w:rPr>
              <w:t>NfGroupId</w:t>
            </w:r>
          </w:p>
        </w:tc>
        <w:tc>
          <w:tcPr>
            <w:tcW w:w="283" w:type="dxa"/>
            <w:tcBorders>
              <w:top w:val="single" w:sz="4" w:space="0" w:color="auto"/>
              <w:left w:val="single" w:sz="4" w:space="0" w:color="auto"/>
              <w:bottom w:val="single" w:sz="4" w:space="0" w:color="auto"/>
              <w:right w:val="single" w:sz="4" w:space="0" w:color="auto"/>
            </w:tcBorders>
          </w:tcPr>
          <w:p w14:paraId="7DC94F30" w14:textId="678C304A" w:rsidR="00490FA4" w:rsidRDefault="00490FA4" w:rsidP="00490FA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EEFE970" w14:textId="0825770E"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0550458" w14:textId="77777777" w:rsidR="00490FA4" w:rsidRDefault="00490FA4" w:rsidP="00490FA4">
            <w:pPr>
              <w:pStyle w:val="TAL"/>
              <w:rPr>
                <w:rFonts w:cs="Arial"/>
                <w:szCs w:val="18"/>
              </w:rPr>
            </w:pPr>
            <w:r>
              <w:rPr>
                <w:rFonts w:cs="Arial"/>
                <w:szCs w:val="18"/>
              </w:rPr>
              <w:t>This IE may be present during an EPS to 5GS handover using the N26 interface procedure.</w:t>
            </w:r>
          </w:p>
          <w:p w14:paraId="44DB310C" w14:textId="7894568B" w:rsidR="00490FA4" w:rsidRDefault="00490FA4" w:rsidP="00490FA4">
            <w:pPr>
              <w:pStyle w:val="TAL"/>
            </w:pPr>
            <w:r>
              <w:rPr>
                <w:rFonts w:cs="Arial"/>
                <w:szCs w:val="18"/>
              </w:rPr>
              <w:t xml:space="preserve">When present, this IE shall contain the identity of the (home) PCF group serving the PDU session for Session Management policy.  </w:t>
            </w:r>
          </w:p>
        </w:tc>
        <w:tc>
          <w:tcPr>
            <w:tcW w:w="859" w:type="dxa"/>
            <w:tcBorders>
              <w:top w:val="single" w:sz="4" w:space="0" w:color="auto"/>
              <w:left w:val="single" w:sz="4" w:space="0" w:color="auto"/>
              <w:bottom w:val="single" w:sz="4" w:space="0" w:color="auto"/>
              <w:right w:val="single" w:sz="4" w:space="0" w:color="auto"/>
            </w:tcBorders>
          </w:tcPr>
          <w:p w14:paraId="27F57E84" w14:textId="77777777" w:rsidR="00490FA4" w:rsidRDefault="00490FA4" w:rsidP="00490FA4">
            <w:pPr>
              <w:pStyle w:val="TAL"/>
              <w:rPr>
                <w:rFonts w:cs="Arial"/>
                <w:szCs w:val="18"/>
              </w:rPr>
            </w:pPr>
          </w:p>
        </w:tc>
      </w:tr>
      <w:tr w:rsidR="00B65B06" w14:paraId="661DC72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BF9CC8" w14:textId="57CAFA53" w:rsidR="00B65B06" w:rsidRDefault="00B65B06" w:rsidP="00B65B06">
            <w:pPr>
              <w:pStyle w:val="TAL"/>
            </w:pPr>
            <w:r>
              <w:rPr>
                <w:lang w:eastAsia="zh-CN"/>
              </w:rPr>
              <w:t>hrsboInfo</w:t>
            </w:r>
          </w:p>
        </w:tc>
        <w:tc>
          <w:tcPr>
            <w:tcW w:w="1843" w:type="dxa"/>
            <w:tcBorders>
              <w:top w:val="single" w:sz="4" w:space="0" w:color="auto"/>
              <w:left w:val="single" w:sz="4" w:space="0" w:color="auto"/>
              <w:bottom w:val="single" w:sz="4" w:space="0" w:color="auto"/>
              <w:right w:val="single" w:sz="4" w:space="0" w:color="auto"/>
            </w:tcBorders>
          </w:tcPr>
          <w:p w14:paraId="73EE6983" w14:textId="20F23864" w:rsidR="00B65B06" w:rsidRDefault="00E33F83" w:rsidP="00B65B06">
            <w:pPr>
              <w:pStyle w:val="TAL"/>
              <w:rPr>
                <w:lang w:eastAsia="zh-CN"/>
              </w:rPr>
            </w:pPr>
            <w:r>
              <w:rPr>
                <w:lang w:eastAsia="zh-CN"/>
              </w:rPr>
              <w:t>HrsboInfoFromHplmn</w:t>
            </w:r>
          </w:p>
        </w:tc>
        <w:tc>
          <w:tcPr>
            <w:tcW w:w="283" w:type="dxa"/>
            <w:tcBorders>
              <w:top w:val="single" w:sz="4" w:space="0" w:color="auto"/>
              <w:left w:val="single" w:sz="4" w:space="0" w:color="auto"/>
              <w:bottom w:val="single" w:sz="4" w:space="0" w:color="auto"/>
              <w:right w:val="single" w:sz="4" w:space="0" w:color="auto"/>
            </w:tcBorders>
          </w:tcPr>
          <w:p w14:paraId="1C52C406" w14:textId="7D9A685A" w:rsidR="00B65B06" w:rsidRDefault="00B65B06" w:rsidP="00B65B06">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E36D05B" w14:textId="27A23D2F" w:rsidR="00B65B06" w:rsidRDefault="00B65B06" w:rsidP="00B65B06">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611EA8D" w14:textId="77777777" w:rsidR="00B65B06" w:rsidRDefault="00B65B06" w:rsidP="00B65B06">
            <w:pPr>
              <w:pStyle w:val="TAL"/>
              <w:rPr>
                <w:rFonts w:cs="Arial"/>
                <w:szCs w:val="18"/>
              </w:rPr>
            </w:pPr>
            <w:r w:rsidRPr="00456AF9">
              <w:rPr>
                <w:rFonts w:cs="Arial" w:hint="eastAsia"/>
                <w:szCs w:val="18"/>
              </w:rPr>
              <w:t xml:space="preserve">This IE </w:t>
            </w:r>
            <w:r>
              <w:rPr>
                <w:rFonts w:cs="Arial"/>
                <w:szCs w:val="18"/>
              </w:rPr>
              <w:t>shall</w:t>
            </w:r>
            <w:r w:rsidRPr="00456AF9">
              <w:rPr>
                <w:rFonts w:cs="Arial" w:hint="eastAsia"/>
                <w:szCs w:val="18"/>
              </w:rPr>
              <w:t xml:space="preserve"> be present </w:t>
            </w:r>
            <w:r w:rsidRPr="00456AF9">
              <w:rPr>
                <w:rFonts w:cs="Arial"/>
                <w:szCs w:val="18"/>
              </w:rPr>
              <w:t>in HR roaming scenarios</w:t>
            </w:r>
            <w:r w:rsidRPr="00B25E6B">
              <w:rPr>
                <w:rFonts w:cs="Arial"/>
                <w:szCs w:val="18"/>
              </w:rPr>
              <w:t xml:space="preserve"> </w:t>
            </w:r>
            <w:r>
              <w:rPr>
                <w:rFonts w:cs="Arial"/>
                <w:szCs w:val="18"/>
              </w:rPr>
              <w:t xml:space="preserve">if </w:t>
            </w:r>
            <w:r w:rsidRPr="00B25E6B">
              <w:rPr>
                <w:rFonts w:cs="Arial"/>
                <w:szCs w:val="18"/>
              </w:rPr>
              <w:t xml:space="preserve">the </w:t>
            </w:r>
            <w:r>
              <w:rPr>
                <w:rFonts w:cs="Arial"/>
                <w:szCs w:val="18"/>
              </w:rPr>
              <w:t>H-</w:t>
            </w:r>
            <w:r w:rsidRPr="00B25E6B">
              <w:rPr>
                <w:rFonts w:cs="Arial"/>
                <w:szCs w:val="18"/>
              </w:rPr>
              <w:t>SMF supports the HR-SBO feature and it receives a request for HR-SBO</w:t>
            </w:r>
            <w:r w:rsidRPr="00456AF9">
              <w:rPr>
                <w:rFonts w:cs="Arial"/>
                <w:szCs w:val="18"/>
              </w:rPr>
              <w:t>.</w:t>
            </w:r>
          </w:p>
          <w:p w14:paraId="485FD8B9" w14:textId="77777777" w:rsidR="00B65B06" w:rsidRDefault="00B65B06" w:rsidP="00B65B06">
            <w:pPr>
              <w:pStyle w:val="TAL"/>
              <w:rPr>
                <w:rFonts w:cs="Arial"/>
                <w:szCs w:val="18"/>
              </w:rPr>
            </w:pPr>
            <w:r>
              <w:rPr>
                <w:rFonts w:cs="Arial" w:hint="eastAsia"/>
                <w:szCs w:val="18"/>
                <w:lang w:eastAsia="zh-CN"/>
              </w:rPr>
              <w:t>W</w:t>
            </w:r>
            <w:r>
              <w:rPr>
                <w:rFonts w:cs="Arial"/>
                <w:szCs w:val="18"/>
                <w:lang w:eastAsia="zh-CN"/>
              </w:rPr>
              <w:t xml:space="preserve">hen present, this IE shall </w:t>
            </w:r>
            <w:r>
              <w:rPr>
                <w:rFonts w:eastAsia="Malgun Gothic"/>
                <w:lang w:eastAsia="ko-KR"/>
              </w:rPr>
              <w:t xml:space="preserve">Include the information for </w:t>
            </w:r>
            <w:r w:rsidRPr="00D85557">
              <w:t>HR-SBO</w:t>
            </w:r>
            <w:r>
              <w:rPr>
                <w:rFonts w:cs="Arial"/>
                <w:szCs w:val="18"/>
              </w:rPr>
              <w:t>.</w:t>
            </w:r>
          </w:p>
          <w:p w14:paraId="07E3F30D" w14:textId="2009FF36" w:rsidR="00B65B06" w:rsidRDefault="00B65B06" w:rsidP="00B65B06">
            <w:pPr>
              <w:pStyle w:val="TAL"/>
              <w:rPr>
                <w:rFonts w:cs="Arial"/>
                <w:szCs w:val="18"/>
              </w:rPr>
            </w:pPr>
            <w:r w:rsidRPr="00B25E6B">
              <w:rPr>
                <w:rFonts w:cs="Arial"/>
                <w:szCs w:val="18"/>
              </w:rPr>
              <w:t xml:space="preserve">The absence of this IE shall indicate that </w:t>
            </w:r>
            <w:r>
              <w:rPr>
                <w:rFonts w:cs="Arial"/>
                <w:szCs w:val="18"/>
              </w:rPr>
              <w:t xml:space="preserve">the </w:t>
            </w:r>
            <w:r w:rsidRPr="00B25E6B">
              <w:rPr>
                <w:rFonts w:cs="Arial"/>
                <w:szCs w:val="18"/>
              </w:rPr>
              <w:t>HR</w:t>
            </w:r>
            <w:r>
              <w:rPr>
                <w:rFonts w:cs="Arial"/>
                <w:szCs w:val="18"/>
              </w:rPr>
              <w:t>-</w:t>
            </w:r>
            <w:r w:rsidRPr="00B25E6B">
              <w:rPr>
                <w:rFonts w:cs="Arial"/>
                <w:szCs w:val="18"/>
              </w:rPr>
              <w:t>SBO is not allowed.</w:t>
            </w:r>
          </w:p>
        </w:tc>
        <w:tc>
          <w:tcPr>
            <w:tcW w:w="859" w:type="dxa"/>
            <w:tcBorders>
              <w:top w:val="single" w:sz="4" w:space="0" w:color="auto"/>
              <w:left w:val="single" w:sz="4" w:space="0" w:color="auto"/>
              <w:bottom w:val="single" w:sz="4" w:space="0" w:color="auto"/>
              <w:right w:val="single" w:sz="4" w:space="0" w:color="auto"/>
            </w:tcBorders>
          </w:tcPr>
          <w:p w14:paraId="4EEFF1D8" w14:textId="3A907177" w:rsidR="00B65B06" w:rsidRDefault="00B65B06" w:rsidP="00B65B06">
            <w:pPr>
              <w:pStyle w:val="TAL"/>
              <w:rPr>
                <w:rFonts w:cs="Arial"/>
                <w:szCs w:val="18"/>
              </w:rPr>
            </w:pPr>
            <w:r>
              <w:rPr>
                <w:rFonts w:cs="Arial"/>
                <w:szCs w:val="18"/>
              </w:rPr>
              <w:t>HR-SBO</w:t>
            </w:r>
          </w:p>
        </w:tc>
      </w:tr>
      <w:tr w:rsidR="00924170" w14:paraId="51E10D0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8D027F8" w14:textId="7AA2AFF3" w:rsidR="00924170" w:rsidRDefault="00924170" w:rsidP="00924170">
            <w:pPr>
              <w:pStyle w:val="TAL"/>
              <w:rPr>
                <w:lang w:eastAsia="zh-CN"/>
              </w:rPr>
            </w:pPr>
            <w:r>
              <w:rPr>
                <w:lang w:eastAsia="zh-CN"/>
              </w:rPr>
              <w:t>localOffloadMgtInfo</w:t>
            </w:r>
          </w:p>
        </w:tc>
        <w:tc>
          <w:tcPr>
            <w:tcW w:w="1843" w:type="dxa"/>
            <w:tcBorders>
              <w:top w:val="single" w:sz="4" w:space="0" w:color="auto"/>
              <w:left w:val="single" w:sz="4" w:space="0" w:color="auto"/>
              <w:bottom w:val="single" w:sz="4" w:space="0" w:color="auto"/>
              <w:right w:val="single" w:sz="4" w:space="0" w:color="auto"/>
            </w:tcBorders>
          </w:tcPr>
          <w:p w14:paraId="749A250A" w14:textId="4E450665" w:rsidR="00924170" w:rsidRDefault="00924170" w:rsidP="00924170">
            <w:pPr>
              <w:pStyle w:val="TAL"/>
              <w:rPr>
                <w:lang w:eastAsia="zh-CN"/>
              </w:rPr>
            </w:pPr>
            <w:r>
              <w:t>LocalOffloadingMgtInfoTo</w:t>
            </w:r>
            <w:r>
              <w:rPr>
                <w:lang w:eastAsia="zh-CN"/>
              </w:rPr>
              <w:t>Ismf</w:t>
            </w:r>
          </w:p>
        </w:tc>
        <w:tc>
          <w:tcPr>
            <w:tcW w:w="283" w:type="dxa"/>
            <w:tcBorders>
              <w:top w:val="single" w:sz="4" w:space="0" w:color="auto"/>
              <w:left w:val="single" w:sz="4" w:space="0" w:color="auto"/>
              <w:bottom w:val="single" w:sz="4" w:space="0" w:color="auto"/>
              <w:right w:val="single" w:sz="4" w:space="0" w:color="auto"/>
            </w:tcBorders>
          </w:tcPr>
          <w:p w14:paraId="588BE991" w14:textId="49133A1E" w:rsidR="00924170" w:rsidRDefault="00924170" w:rsidP="00924170">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8C401D" w14:textId="01A95A2F" w:rsidR="00924170" w:rsidRDefault="00924170" w:rsidP="00924170">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184433F" w14:textId="58F562E9" w:rsidR="00924170" w:rsidRPr="00456AF9" w:rsidRDefault="00924170" w:rsidP="00924170">
            <w:pPr>
              <w:pStyle w:val="TAL"/>
              <w:rPr>
                <w:rFonts w:cs="Arial"/>
                <w:szCs w:val="18"/>
              </w:rPr>
            </w:pPr>
            <w:r>
              <w:rPr>
                <w:rFonts w:cs="Arial"/>
                <w:szCs w:val="18"/>
                <w:lang w:eastAsia="fr-FR"/>
              </w:rPr>
              <w:t>This IE shall be present if any information defined in clause 6.1.6.2.82 needs to be signaled to the I-SMF for I-SMF based Local Offloading Management.</w:t>
            </w:r>
            <w:r>
              <w:rPr>
                <w:lang w:eastAsia="zh-CN"/>
              </w:rPr>
              <w:t xml:space="preserve"> </w:t>
            </w:r>
            <w:r w:rsidDel="00414C68">
              <w:rPr>
                <w:rFonts w:cs="Arial"/>
                <w:szCs w:val="18"/>
                <w:lang w:eastAsia="fr-FR"/>
              </w:rPr>
              <w:t xml:space="preserve"> </w:t>
            </w:r>
          </w:p>
        </w:tc>
        <w:tc>
          <w:tcPr>
            <w:tcW w:w="859" w:type="dxa"/>
            <w:tcBorders>
              <w:top w:val="single" w:sz="4" w:space="0" w:color="auto"/>
              <w:left w:val="single" w:sz="4" w:space="0" w:color="auto"/>
              <w:bottom w:val="single" w:sz="4" w:space="0" w:color="auto"/>
              <w:right w:val="single" w:sz="4" w:space="0" w:color="auto"/>
            </w:tcBorders>
          </w:tcPr>
          <w:p w14:paraId="0A148FE5" w14:textId="58E07A6F" w:rsidR="00924170" w:rsidRDefault="00924170" w:rsidP="00924170">
            <w:pPr>
              <w:pStyle w:val="TAL"/>
              <w:rPr>
                <w:rFonts w:cs="Arial"/>
                <w:szCs w:val="18"/>
              </w:rPr>
            </w:pPr>
            <w:r>
              <w:rPr>
                <w:lang w:eastAsia="zh-CN"/>
              </w:rPr>
              <w:t>ISMF-LOM</w:t>
            </w:r>
          </w:p>
        </w:tc>
      </w:tr>
      <w:tr w:rsidR="0023448E" w14:paraId="7F707B4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77F5569" w14:textId="45BC16DA" w:rsidR="0023448E" w:rsidRDefault="0023448E" w:rsidP="0023448E">
            <w:pPr>
              <w:pStyle w:val="TAL"/>
              <w:rPr>
                <w:lang w:eastAsia="zh-CN"/>
              </w:rPr>
            </w:pPr>
            <w:r>
              <w:rPr>
                <w:lang w:eastAsia="zh-CN"/>
              </w:rPr>
              <w:t>pendingUpdateInfoList</w:t>
            </w:r>
          </w:p>
        </w:tc>
        <w:tc>
          <w:tcPr>
            <w:tcW w:w="1843" w:type="dxa"/>
            <w:tcBorders>
              <w:top w:val="single" w:sz="4" w:space="0" w:color="auto"/>
              <w:left w:val="single" w:sz="4" w:space="0" w:color="auto"/>
              <w:bottom w:val="single" w:sz="4" w:space="0" w:color="auto"/>
              <w:right w:val="single" w:sz="4" w:space="0" w:color="auto"/>
            </w:tcBorders>
          </w:tcPr>
          <w:p w14:paraId="5AFC6A2B" w14:textId="5BC58355" w:rsidR="0023448E" w:rsidRDefault="0023448E" w:rsidP="0023448E">
            <w:pPr>
              <w:pStyle w:val="TAL"/>
              <w:rPr>
                <w:lang w:eastAsia="zh-CN"/>
              </w:rPr>
            </w:pPr>
            <w:r>
              <w:rPr>
                <w:lang w:eastAsia="zh-CN"/>
              </w:rPr>
              <w:t>array(PendingUpdateInfo)</w:t>
            </w:r>
          </w:p>
        </w:tc>
        <w:tc>
          <w:tcPr>
            <w:tcW w:w="283" w:type="dxa"/>
            <w:tcBorders>
              <w:top w:val="single" w:sz="4" w:space="0" w:color="auto"/>
              <w:left w:val="single" w:sz="4" w:space="0" w:color="auto"/>
              <w:bottom w:val="single" w:sz="4" w:space="0" w:color="auto"/>
              <w:right w:val="single" w:sz="4" w:space="0" w:color="auto"/>
            </w:tcBorders>
          </w:tcPr>
          <w:p w14:paraId="2081E956" w14:textId="434C416D" w:rsidR="0023448E" w:rsidRDefault="0023448E" w:rsidP="0023448E">
            <w:pPr>
              <w:pStyle w:val="TAC"/>
              <w:rPr>
                <w:lang w:eastAsia="zh-CN"/>
              </w:rPr>
            </w:pPr>
            <w:r>
              <w:rPr>
                <w:szCs w:val="18"/>
                <w:lang w:eastAsia="fr-FR"/>
              </w:rPr>
              <w:t>O</w:t>
            </w:r>
          </w:p>
        </w:tc>
        <w:tc>
          <w:tcPr>
            <w:tcW w:w="567" w:type="dxa"/>
            <w:tcBorders>
              <w:top w:val="single" w:sz="4" w:space="0" w:color="auto"/>
              <w:left w:val="single" w:sz="4" w:space="0" w:color="auto"/>
              <w:bottom w:val="single" w:sz="4" w:space="0" w:color="auto"/>
              <w:right w:val="single" w:sz="4" w:space="0" w:color="auto"/>
            </w:tcBorders>
          </w:tcPr>
          <w:p w14:paraId="32E1496E" w14:textId="5F76BB80" w:rsidR="0023448E" w:rsidRDefault="0023448E" w:rsidP="0023448E">
            <w:pPr>
              <w:pStyle w:val="TAL"/>
              <w:rPr>
                <w:lang w:eastAsia="zh-CN"/>
              </w:rPr>
            </w:pPr>
            <w:r>
              <w:rPr>
                <w:szCs w:val="18"/>
                <w:lang w:eastAsia="fr-FR"/>
              </w:rPr>
              <w:t>1..N</w:t>
            </w:r>
          </w:p>
        </w:tc>
        <w:tc>
          <w:tcPr>
            <w:tcW w:w="4395" w:type="dxa"/>
            <w:tcBorders>
              <w:top w:val="single" w:sz="4" w:space="0" w:color="auto"/>
              <w:left w:val="single" w:sz="4" w:space="0" w:color="auto"/>
              <w:bottom w:val="single" w:sz="4" w:space="0" w:color="auto"/>
              <w:right w:val="single" w:sz="4" w:space="0" w:color="auto"/>
            </w:tcBorders>
          </w:tcPr>
          <w:p w14:paraId="07CADBDA" w14:textId="173F7F50" w:rsidR="0023448E" w:rsidRPr="0023448E" w:rsidRDefault="0023448E" w:rsidP="0023448E">
            <w:pPr>
              <w:pStyle w:val="TAL"/>
              <w:rPr>
                <w:szCs w:val="18"/>
              </w:rPr>
            </w:pPr>
            <w:r>
              <w:rPr>
                <w:szCs w:val="18"/>
              </w:rPr>
              <w:t>When present, this IE shall indicate the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tc>
        <w:tc>
          <w:tcPr>
            <w:tcW w:w="859" w:type="dxa"/>
            <w:tcBorders>
              <w:top w:val="single" w:sz="4" w:space="0" w:color="auto"/>
              <w:left w:val="single" w:sz="4" w:space="0" w:color="auto"/>
              <w:bottom w:val="single" w:sz="4" w:space="0" w:color="auto"/>
              <w:right w:val="single" w:sz="4" w:space="0" w:color="auto"/>
            </w:tcBorders>
          </w:tcPr>
          <w:p w14:paraId="0C60FA56" w14:textId="77777777" w:rsidR="0023448E" w:rsidRDefault="0023448E" w:rsidP="0023448E">
            <w:pPr>
              <w:pStyle w:val="TAL"/>
              <w:rPr>
                <w:rFonts w:cs="Arial"/>
                <w:szCs w:val="18"/>
              </w:rPr>
            </w:pPr>
          </w:p>
        </w:tc>
      </w:tr>
      <w:tr w:rsidR="00C62018" w14:paraId="16D73A4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DDEE29C" w14:textId="50A0CA6B" w:rsidR="00C62018" w:rsidRDefault="00C62018" w:rsidP="00C62018">
            <w:pPr>
              <w:pStyle w:val="TAL"/>
              <w:rPr>
                <w:lang w:eastAsia="zh-CN"/>
              </w:rPr>
            </w:pPr>
            <w:r w:rsidRPr="00516567">
              <w:rPr>
                <w:lang w:eastAsia="zh-CN"/>
              </w:rPr>
              <w:t>uli</w:t>
            </w:r>
            <w:r w:rsidR="00D064F4">
              <w:rPr>
                <w:rFonts w:eastAsia="SimSun"/>
              </w:rPr>
              <w:t>Change</w:t>
            </w:r>
            <w:r w:rsidRPr="00516567">
              <w:rPr>
                <w:lang w:eastAsia="zh-CN"/>
              </w:rPr>
              <w:t>Granularity</w:t>
            </w:r>
          </w:p>
        </w:tc>
        <w:tc>
          <w:tcPr>
            <w:tcW w:w="1843" w:type="dxa"/>
            <w:tcBorders>
              <w:top w:val="single" w:sz="4" w:space="0" w:color="auto"/>
              <w:left w:val="single" w:sz="4" w:space="0" w:color="auto"/>
              <w:bottom w:val="single" w:sz="4" w:space="0" w:color="auto"/>
              <w:right w:val="single" w:sz="4" w:space="0" w:color="auto"/>
            </w:tcBorders>
          </w:tcPr>
          <w:p w14:paraId="1AA86453" w14:textId="77A927E9" w:rsidR="00C62018" w:rsidRDefault="00C62018" w:rsidP="00C62018">
            <w:pPr>
              <w:pStyle w:val="TAL"/>
              <w:rPr>
                <w:lang w:eastAsia="zh-CN"/>
              </w:rPr>
            </w:pPr>
            <w:r w:rsidRPr="00234947">
              <w:rPr>
                <w:rFonts w:eastAsia="SimSun"/>
              </w:rPr>
              <w:t>Uli</w:t>
            </w:r>
            <w:r w:rsidR="00D064F4">
              <w:rPr>
                <w:rFonts w:eastAsia="SimSun"/>
              </w:rPr>
              <w:t>Change</w:t>
            </w:r>
            <w:r w:rsidRPr="00234947">
              <w:rPr>
                <w:rFonts w:eastAsia="SimSun"/>
              </w:rPr>
              <w:t>Granularity</w:t>
            </w:r>
          </w:p>
        </w:tc>
        <w:tc>
          <w:tcPr>
            <w:tcW w:w="283" w:type="dxa"/>
            <w:tcBorders>
              <w:top w:val="single" w:sz="4" w:space="0" w:color="auto"/>
              <w:left w:val="single" w:sz="4" w:space="0" w:color="auto"/>
              <w:bottom w:val="single" w:sz="4" w:space="0" w:color="auto"/>
              <w:right w:val="single" w:sz="4" w:space="0" w:color="auto"/>
            </w:tcBorders>
          </w:tcPr>
          <w:p w14:paraId="491D7C20" w14:textId="1E9A3ABC" w:rsidR="00C62018" w:rsidRDefault="00C62018" w:rsidP="00C62018">
            <w:pPr>
              <w:pStyle w:val="TAC"/>
              <w:rPr>
                <w:szCs w:val="18"/>
                <w:lang w:eastAsia="fr-FR"/>
              </w:rPr>
            </w:pPr>
            <w:r>
              <w:rPr>
                <w:szCs w:val="18"/>
                <w:lang w:eastAsia="fr-FR"/>
              </w:rPr>
              <w:t>O</w:t>
            </w:r>
          </w:p>
        </w:tc>
        <w:tc>
          <w:tcPr>
            <w:tcW w:w="567" w:type="dxa"/>
            <w:tcBorders>
              <w:top w:val="single" w:sz="4" w:space="0" w:color="auto"/>
              <w:left w:val="single" w:sz="4" w:space="0" w:color="auto"/>
              <w:bottom w:val="single" w:sz="4" w:space="0" w:color="auto"/>
              <w:right w:val="single" w:sz="4" w:space="0" w:color="auto"/>
            </w:tcBorders>
          </w:tcPr>
          <w:p w14:paraId="0B2FA567" w14:textId="1DCC01E2" w:rsidR="00C62018" w:rsidRDefault="00C62018" w:rsidP="00C62018">
            <w:pPr>
              <w:pStyle w:val="TAL"/>
              <w:rPr>
                <w:szCs w:val="18"/>
                <w:lang w:eastAsia="fr-FR"/>
              </w:rPr>
            </w:pPr>
            <w:r>
              <w:rPr>
                <w:szCs w:val="18"/>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36710ECC" w14:textId="1FEB317A" w:rsidR="00C62018" w:rsidRPr="00772B6B" w:rsidRDefault="00C62018" w:rsidP="00C62018">
            <w:pPr>
              <w:pStyle w:val="TAL"/>
              <w:rPr>
                <w:szCs w:val="18"/>
              </w:rPr>
            </w:pPr>
            <w:r w:rsidRPr="00772B6B">
              <w:rPr>
                <w:szCs w:val="18"/>
              </w:rPr>
              <w:t>This IE may be present to</w:t>
            </w:r>
            <w:r>
              <w:rPr>
                <w:szCs w:val="18"/>
              </w:rPr>
              <w:t xml:space="preserve"> indicate </w:t>
            </w:r>
            <w:r w:rsidRPr="00772B6B">
              <w:rPr>
                <w:szCs w:val="18"/>
              </w:rPr>
              <w:t xml:space="preserve">the </w:t>
            </w:r>
            <w:r>
              <w:rPr>
                <w:szCs w:val="18"/>
              </w:rPr>
              <w:t>needed</w:t>
            </w:r>
            <w:r w:rsidRPr="00772B6B">
              <w:rPr>
                <w:szCs w:val="18"/>
              </w:rPr>
              <w:t xml:space="preserve"> </w:t>
            </w:r>
            <w:r w:rsidR="00D064F4">
              <w:rPr>
                <w:szCs w:val="18"/>
              </w:rPr>
              <w:t>ULI c</w:t>
            </w:r>
            <w:r w:rsidR="00D064F4">
              <w:rPr>
                <w:rFonts w:eastAsia="SimSun"/>
              </w:rPr>
              <w:t xml:space="preserve">hange </w:t>
            </w:r>
            <w:r w:rsidRPr="00772B6B">
              <w:rPr>
                <w:szCs w:val="18"/>
              </w:rPr>
              <w:t>granularity for UE Location Information (ULI) reporting</w:t>
            </w:r>
            <w:r>
              <w:rPr>
                <w:szCs w:val="18"/>
              </w:rPr>
              <w:t xml:space="preserve">, </w:t>
            </w:r>
            <w:r w:rsidRPr="00024C7D">
              <w:rPr>
                <w:szCs w:val="18"/>
              </w:rPr>
              <w:t>when the V/I-SMF sends an Update Request to the anchor SMF for the purpose of reporting immediately a ULI change (i.e. when the anchor SMF did not provide</w:t>
            </w:r>
            <w:r>
              <w:rPr>
                <w:szCs w:val="18"/>
              </w:rPr>
              <w:t xml:space="preserve"> </w:t>
            </w:r>
            <w:r w:rsidRPr="00024C7D">
              <w:rPr>
                <w:szCs w:val="18"/>
              </w:rPr>
              <w:t xml:space="preserve">the pendingUpdateInfoList with </w:t>
            </w:r>
            <w:r w:rsidR="003518F5">
              <w:rPr>
                <w:szCs w:val="18"/>
              </w:rPr>
              <w:t>"</w:t>
            </w:r>
            <w:r w:rsidRPr="00024C7D">
              <w:rPr>
                <w:szCs w:val="18"/>
              </w:rPr>
              <w:t>UE</w:t>
            </w:r>
            <w:r>
              <w:rPr>
                <w:szCs w:val="18"/>
              </w:rPr>
              <w:t>_</w:t>
            </w:r>
            <w:r w:rsidRPr="00024C7D">
              <w:rPr>
                <w:szCs w:val="18"/>
              </w:rPr>
              <w:t>LOCATION</w:t>
            </w:r>
            <w:r w:rsidR="003518F5">
              <w:rPr>
                <w:szCs w:val="18"/>
              </w:rPr>
              <w:t>"</w:t>
            </w:r>
            <w:r w:rsidRPr="00024C7D">
              <w:rPr>
                <w:szCs w:val="18"/>
              </w:rPr>
              <w:t>).</w:t>
            </w:r>
          </w:p>
          <w:p w14:paraId="2A517DD4" w14:textId="77777777" w:rsidR="00C62018" w:rsidRPr="00772B6B" w:rsidRDefault="00C62018" w:rsidP="00C62018">
            <w:pPr>
              <w:pStyle w:val="TAL"/>
              <w:rPr>
                <w:szCs w:val="18"/>
              </w:rPr>
            </w:pPr>
          </w:p>
          <w:p w14:paraId="13550011" w14:textId="7881610D" w:rsidR="00C62018" w:rsidRDefault="00C62018" w:rsidP="00C62018">
            <w:pPr>
              <w:pStyle w:val="TAL"/>
              <w:rPr>
                <w:szCs w:val="18"/>
              </w:rPr>
            </w:pPr>
            <w:r w:rsidRPr="00772B6B">
              <w:rPr>
                <w:szCs w:val="18"/>
              </w:rPr>
              <w:t xml:space="preserve">When present, the </w:t>
            </w:r>
            <w:r>
              <w:rPr>
                <w:szCs w:val="18"/>
              </w:rPr>
              <w:t>V/</w:t>
            </w:r>
            <w:r w:rsidRPr="00772B6B">
              <w:rPr>
                <w:szCs w:val="18"/>
              </w:rPr>
              <w:t>I-SMF shall report</w:t>
            </w:r>
            <w:r>
              <w:rPr>
                <w:szCs w:val="18"/>
              </w:rPr>
              <w:t xml:space="preserve"> </w:t>
            </w:r>
            <w:r w:rsidRPr="00ED3498">
              <w:rPr>
                <w:szCs w:val="18"/>
              </w:rPr>
              <w:t xml:space="preserve">immediate ULI change </w:t>
            </w:r>
            <w:r w:rsidRPr="00772B6B">
              <w:rPr>
                <w:szCs w:val="18"/>
              </w:rPr>
              <w:t xml:space="preserve">to the (H-)SMF when a </w:t>
            </w:r>
            <w:r w:rsidR="003518F5">
              <w:rPr>
                <w:szCs w:val="18"/>
              </w:rPr>
              <w:t xml:space="preserve">ULI </w:t>
            </w:r>
            <w:r w:rsidRPr="00772B6B">
              <w:rPr>
                <w:szCs w:val="18"/>
              </w:rPr>
              <w:t xml:space="preserve">change at the indicated </w:t>
            </w:r>
            <w:r w:rsidR="00D064F4">
              <w:rPr>
                <w:szCs w:val="18"/>
              </w:rPr>
              <w:t xml:space="preserve">ULI change </w:t>
            </w:r>
            <w:r w:rsidRPr="00772B6B">
              <w:rPr>
                <w:szCs w:val="18"/>
              </w:rPr>
              <w:t xml:space="preserve">granularity (e.g. </w:t>
            </w:r>
            <w:r w:rsidR="00D064F4">
              <w:rPr>
                <w:szCs w:val="18"/>
              </w:rPr>
              <w:t xml:space="preserve">upon a change of </w:t>
            </w:r>
            <w:r w:rsidRPr="00772B6B">
              <w:rPr>
                <w:szCs w:val="18"/>
              </w:rPr>
              <w:t>gNB</w:t>
            </w:r>
            <w:r w:rsidR="00D064F4">
              <w:rPr>
                <w:szCs w:val="18"/>
              </w:rPr>
              <w:t xml:space="preserve"> or</w:t>
            </w:r>
            <w:r w:rsidRPr="00772B6B">
              <w:rPr>
                <w:szCs w:val="18"/>
              </w:rPr>
              <w:t xml:space="preserve"> TAI) occurs.</w:t>
            </w:r>
          </w:p>
          <w:p w14:paraId="3DE928B9" w14:textId="3EF03BAE" w:rsidR="00C62018" w:rsidRDefault="00C62018" w:rsidP="00C62018">
            <w:pPr>
              <w:pStyle w:val="TAL"/>
              <w:rPr>
                <w:szCs w:val="18"/>
              </w:rPr>
            </w:pPr>
            <w:r>
              <w:rPr>
                <w:szCs w:val="18"/>
              </w:rPr>
              <w:t>See clause </w:t>
            </w:r>
            <w:r w:rsidRPr="00F80D4C">
              <w:rPr>
                <w:szCs w:val="18"/>
              </w:rPr>
              <w:t>5.51.2.2.2</w:t>
            </w:r>
            <w:r>
              <w:rPr>
                <w:szCs w:val="18"/>
              </w:rPr>
              <w:t xml:space="preserve"> of 3GPP TS 23.501 [2].</w:t>
            </w:r>
          </w:p>
        </w:tc>
        <w:tc>
          <w:tcPr>
            <w:tcW w:w="859" w:type="dxa"/>
            <w:tcBorders>
              <w:top w:val="single" w:sz="4" w:space="0" w:color="auto"/>
              <w:left w:val="single" w:sz="4" w:space="0" w:color="auto"/>
              <w:bottom w:val="single" w:sz="4" w:space="0" w:color="auto"/>
              <w:right w:val="single" w:sz="4" w:space="0" w:color="auto"/>
            </w:tcBorders>
          </w:tcPr>
          <w:p w14:paraId="34CC25E9" w14:textId="77777777" w:rsidR="00C62018" w:rsidRDefault="00C62018" w:rsidP="00C62018">
            <w:pPr>
              <w:pStyle w:val="TAL"/>
              <w:rPr>
                <w:rFonts w:cs="Arial"/>
                <w:szCs w:val="18"/>
              </w:rPr>
            </w:pPr>
          </w:p>
        </w:tc>
      </w:tr>
      <w:tr w:rsidR="00FA3B9B" w14:paraId="0C011407" w14:textId="77777777" w:rsidTr="007B3D37">
        <w:trPr>
          <w:jc w:val="center"/>
        </w:trPr>
        <w:tc>
          <w:tcPr>
            <w:tcW w:w="9932" w:type="dxa"/>
            <w:gridSpan w:val="6"/>
            <w:tcBorders>
              <w:top w:val="single" w:sz="4" w:space="0" w:color="auto"/>
              <w:left w:val="single" w:sz="4" w:space="0" w:color="auto"/>
              <w:bottom w:val="single" w:sz="4" w:space="0" w:color="auto"/>
              <w:right w:val="single" w:sz="4" w:space="0" w:color="auto"/>
            </w:tcBorders>
          </w:tcPr>
          <w:p w14:paraId="72A16C93" w14:textId="411FE5F9" w:rsidR="00FA3B9B" w:rsidRDefault="00FA3B9B" w:rsidP="007B3D37">
            <w:pPr>
              <w:pStyle w:val="TAN"/>
            </w:pPr>
            <w:r>
              <w:t>NOTE</w:t>
            </w:r>
            <w:r w:rsidR="00186043">
              <w:t xml:space="preserve"> 1</w:t>
            </w:r>
            <w:r>
              <w:t>:</w:t>
            </w:r>
            <w:r>
              <w:tab/>
              <w:t>This IE contains information that the V-SMF or I-SMF only needs to transfer to the UE (without interpretation). It is sent as a separate IE rather than within the n1SmInfoToUE binary data because the Selected SSC mode IE is defined as a "V" IE (i.e. without a Type field) in the NAS PDU Session Establishment Accept message.</w:t>
            </w:r>
          </w:p>
          <w:p w14:paraId="7E5D9D85" w14:textId="77777777" w:rsidR="00186043" w:rsidRDefault="00186043" w:rsidP="007B3D37">
            <w:pPr>
              <w:pStyle w:val="TAN"/>
            </w:pPr>
            <w:r>
              <w:t>NOTE 2:</w:t>
            </w:r>
            <w:r>
              <w:tab/>
            </w:r>
            <w:r>
              <w:rPr>
                <w:rFonts w:hint="eastAsia"/>
              </w:rPr>
              <w:t>In scenarios with a V-SMF/I-SMF insertion, the V-SMF/I-SMF may receive in the Create Response some IEs it has already received during the earlier SM context retrieval from the SMF (e.g. due to the condition of presence of IEs in the Create Response). In such a case, the V-SMF/I-SMF shall overwrite the IEs earlier received with the new IEs received in the Create Response.</w:t>
            </w:r>
          </w:p>
          <w:p w14:paraId="10B42216" w14:textId="77777777" w:rsidR="00EF1327" w:rsidRDefault="00EF1327" w:rsidP="007B3D37">
            <w:pPr>
              <w:pStyle w:val="TAN"/>
            </w:pPr>
            <w:r>
              <w:t>NOTE 3:</w:t>
            </w:r>
            <w:r>
              <w:tab/>
              <w:t>The V-SMF/I-SMF shall ignore any QoS Rule(s) associated to a QoS flow received in PduSessionCreatedData during V-SMF/I-SMF insertion scenarios where no QoS Rule(s) can be sent to the UE, i.e. during Registration, Inter NG-RAN node N2 based handover, and EPS to 5GS Idle mode mobility/handover using N26 interface procedures with V-SMF/I-SMF insertion, or during Service Request and Xn based handover procedures with I-SMF insertion. In such scenarios, the (H-)SMF shall initiate a subsequent PDU session modification procedure if it needs to change the QoS Rules associated to the QoS flows.</w:t>
            </w:r>
          </w:p>
          <w:p w14:paraId="6F666392" w14:textId="77777777" w:rsidR="00A41CBD" w:rsidRDefault="00A41CBD" w:rsidP="00986FAE">
            <w:pPr>
              <w:pStyle w:val="TAN"/>
              <w:rPr>
                <w:rFonts w:cs="Arial"/>
                <w:szCs w:val="18"/>
              </w:rPr>
            </w:pPr>
            <w:r>
              <w:t>NOTE 4:</w:t>
            </w:r>
            <w:r>
              <w:tab/>
              <w:t xml:space="preserve">The I-SMF </w:t>
            </w:r>
            <w:r w:rsidRPr="00274B96">
              <w:t xml:space="preserve">may use </w:t>
            </w:r>
            <w:r>
              <w:t xml:space="preserve">IPv6 index </w:t>
            </w:r>
            <w:r w:rsidRPr="00274B96">
              <w:t>to assist in selecting how the IP</w:t>
            </w:r>
            <w:r>
              <w:t>v6 prefix</w:t>
            </w:r>
            <w:r w:rsidRPr="00274B96">
              <w:t xml:space="preserve"> is to be allocated </w:t>
            </w:r>
            <w:r>
              <w:t>for local PSA when IPv6 multi-homing is applied for the PDU session.</w:t>
            </w:r>
            <w:r w:rsidRPr="00695E56">
              <w:rPr>
                <w:rFonts w:cs="Arial"/>
                <w:szCs w:val="18"/>
              </w:rPr>
              <w:t xml:space="preserve"> If the IPv6 index indicates UE IP address allocation should be performed towards DN-AAA server, the DN-AAA server address may be included from the SMF to the I-SMF</w:t>
            </w:r>
            <w:r>
              <w:rPr>
                <w:rFonts w:cs="Arial"/>
                <w:szCs w:val="18"/>
              </w:rPr>
              <w:t>.</w:t>
            </w:r>
          </w:p>
          <w:p w14:paraId="18324693" w14:textId="77777777" w:rsidR="00BB26CE" w:rsidRDefault="00BB26CE" w:rsidP="00986FAE">
            <w:pPr>
              <w:pStyle w:val="TAN"/>
              <w:rPr>
                <w:rFonts w:cs="Arial"/>
                <w:szCs w:val="18"/>
              </w:rPr>
            </w:pPr>
            <w:r>
              <w:t>NOTE 5:</w:t>
            </w:r>
            <w:r>
              <w:tab/>
              <w:t xml:space="preserve">The chargingId IE in SmContext (see clause 6.1.6.2.39) shall be set to the value received in the </w:t>
            </w:r>
            <w:r>
              <w:rPr>
                <w:lang w:eastAsia="zh-CN"/>
              </w:rPr>
              <w:t xml:space="preserve">homeProvidedChargingId IE during an </w:t>
            </w:r>
            <w:r>
              <w:rPr>
                <w:noProof/>
                <w:lang w:val="en-US"/>
              </w:rPr>
              <w:t>EPS to 5GS Idle mode mobility or Handover of a HR PDU session</w:t>
            </w:r>
            <w:r>
              <w:rPr>
                <w:rFonts w:cs="Arial"/>
                <w:szCs w:val="18"/>
              </w:rPr>
              <w:t>.</w:t>
            </w:r>
          </w:p>
          <w:p w14:paraId="1A7AA844" w14:textId="7CD2A1B1" w:rsidR="00E575BF" w:rsidRDefault="00E575BF" w:rsidP="00E575BF">
            <w:pPr>
              <w:pStyle w:val="TAN"/>
              <w:rPr>
                <w:rFonts w:cs="Arial"/>
                <w:szCs w:val="18"/>
              </w:rPr>
            </w:pPr>
            <w:r>
              <w:t>NOTE 6:</w:t>
            </w:r>
            <w:r>
              <w:tab/>
            </w:r>
            <w:r w:rsidRPr="00B7786F">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7068319B" w14:textId="77777777" w:rsidR="00E575BF" w:rsidRDefault="0078215A" w:rsidP="00E575BF">
            <w:pPr>
              <w:pStyle w:val="TAN"/>
            </w:pPr>
            <w:r>
              <w:rPr>
                <w:rFonts w:cs="Arial"/>
                <w:szCs w:val="18"/>
              </w:rPr>
              <w:t xml:space="preserve">NOTE </w:t>
            </w:r>
            <w:r w:rsidR="007471E9">
              <w:rPr>
                <w:rFonts w:cs="Arial"/>
                <w:szCs w:val="18"/>
              </w:rPr>
              <w:t>7</w:t>
            </w:r>
            <w:r>
              <w:rPr>
                <w:rFonts w:cs="Arial"/>
                <w:szCs w:val="18"/>
              </w:rPr>
              <w:t>:</w:t>
            </w:r>
            <w:r>
              <w:rPr>
                <w:rFonts w:cs="Arial"/>
                <w:szCs w:val="18"/>
              </w:rPr>
              <w:tab/>
              <w:t xml:space="preserve">During an inter-PLMN mobility, after retrieving the SM context from the old V-SMF, I-SMF or anchor SMF, the target V-SMF or I-SMF shall replace the apiRoot of the pduSessionRef with the interPlmnApiRoot (if available) if the anchor SMF is not in the target PLMN, or with the </w:t>
            </w:r>
            <w:r>
              <w:t>intraPlmnApiRoot (if available) otherwise. The Operator Identifier in the DNN indicates the PLMN ID of the anchor SMF.</w:t>
            </w:r>
          </w:p>
          <w:p w14:paraId="0DAC045C" w14:textId="77777777" w:rsidR="00E35880" w:rsidRDefault="00E35880" w:rsidP="00E35880">
            <w:pPr>
              <w:pStyle w:val="TAN"/>
            </w:pPr>
            <w:r>
              <w:t>NOTE 8:</w:t>
            </w:r>
            <w:r>
              <w:tab/>
              <w:t>Usage of Charging ID with Uint32 value for roaming scenarios may lead to Charging ID collision between SMFs.</w:t>
            </w:r>
          </w:p>
          <w:p w14:paraId="7D324153" w14:textId="0F9B22BB" w:rsidR="00A752D1" w:rsidRPr="00A752D1" w:rsidRDefault="00A752D1" w:rsidP="00A752D1">
            <w:pPr>
              <w:pStyle w:val="TAN"/>
              <w:rPr>
                <w:rFonts w:cs="Arial"/>
                <w:szCs w:val="18"/>
              </w:rPr>
            </w:pPr>
            <w:r>
              <w:t>NOTE 9:</w:t>
            </w:r>
            <w:r>
              <w:tab/>
              <w:t xml:space="preserve">The smfChargingId IE in SmContext (see clause 6.1.6.2.39) shall be set to the value in the </w:t>
            </w:r>
            <w:r>
              <w:rPr>
                <w:lang w:eastAsia="zh-CN"/>
              </w:rPr>
              <w:t>homeProvidedSmfChargingId IE if received from the H-SMF</w:t>
            </w:r>
            <w:r>
              <w:rPr>
                <w:rFonts w:cs="Arial"/>
                <w:szCs w:val="18"/>
              </w:rPr>
              <w:t>.</w:t>
            </w:r>
          </w:p>
        </w:tc>
      </w:tr>
    </w:tbl>
    <w:p w14:paraId="206A0239" w14:textId="77777777" w:rsidR="00FA3B9B" w:rsidRDefault="00FA3B9B" w:rsidP="00FA3B9B">
      <w:pPr>
        <w:rPr>
          <w:lang w:val="en-US"/>
        </w:rPr>
      </w:pPr>
    </w:p>
    <w:p w14:paraId="1DE40898" w14:textId="77777777" w:rsidR="00FA3B9B" w:rsidRDefault="00FA3B9B" w:rsidP="00FA3B9B">
      <w:pPr>
        <w:pStyle w:val="Heading5"/>
      </w:pPr>
      <w:bookmarkStart w:id="1369" w:name="_Toc25073939"/>
      <w:bookmarkStart w:id="1370" w:name="_Toc34063122"/>
      <w:bookmarkStart w:id="1371" w:name="_Toc43120099"/>
      <w:bookmarkStart w:id="1372" w:name="_Toc49768154"/>
      <w:bookmarkStart w:id="1373" w:name="_Toc56434327"/>
      <w:bookmarkStart w:id="1374" w:name="_Toc214971986"/>
      <w:r>
        <w:t>6.1.6.2.11</w:t>
      </w:r>
      <w:r>
        <w:tab/>
        <w:t>Type: HsmfUpdateData</w:t>
      </w:r>
      <w:bookmarkEnd w:id="1369"/>
      <w:bookmarkEnd w:id="1370"/>
      <w:bookmarkEnd w:id="1371"/>
      <w:bookmarkEnd w:id="1372"/>
      <w:bookmarkEnd w:id="1373"/>
      <w:bookmarkEnd w:id="1374"/>
    </w:p>
    <w:p w14:paraId="502A786C" w14:textId="77777777" w:rsidR="00FA3B9B" w:rsidRDefault="00FA3B9B" w:rsidP="00FA3B9B">
      <w:pPr>
        <w:pStyle w:val="TH"/>
      </w:pPr>
      <w:r>
        <w:rPr>
          <w:noProof/>
        </w:rPr>
        <w:t>Table </w:t>
      </w:r>
      <w:r>
        <w:t xml:space="preserve">6.1.6.2.11-1: </w:t>
      </w:r>
      <w:r>
        <w:rPr>
          <w:noProof/>
        </w:rPr>
        <w:t xml:space="preserve">Definition of type </w:t>
      </w:r>
      <w:r>
        <w:t>HsmfUpdateData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2E798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85AB2D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A8B68ED"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4513E0"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218790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E7D6BC"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7C25D84A" w14:textId="77777777" w:rsidR="00FA3B9B" w:rsidRDefault="00FA3B9B" w:rsidP="007B3D37">
            <w:pPr>
              <w:pStyle w:val="TAH"/>
              <w:rPr>
                <w:rFonts w:cs="Arial"/>
                <w:szCs w:val="18"/>
              </w:rPr>
            </w:pPr>
            <w:r>
              <w:rPr>
                <w:rFonts w:cs="Arial"/>
                <w:szCs w:val="18"/>
              </w:rPr>
              <w:t>Applicability</w:t>
            </w:r>
          </w:p>
        </w:tc>
      </w:tr>
      <w:tr w:rsidR="00FA3B9B" w14:paraId="3001EA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D90030"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34E8F506"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680CBAD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B69F91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B85DFC4"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19E63813" w14:textId="77777777" w:rsidR="00FA3B9B" w:rsidRDefault="00FA3B9B" w:rsidP="007B3D37">
            <w:pPr>
              <w:pStyle w:val="TAL"/>
              <w:rPr>
                <w:rFonts w:cs="Arial"/>
                <w:szCs w:val="18"/>
              </w:rPr>
            </w:pPr>
          </w:p>
        </w:tc>
      </w:tr>
      <w:tr w:rsidR="00FA3B9B" w14:paraId="2A67D8D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8EE44E"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08D96512"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17072A2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E7C5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830D22" w14:textId="77777777" w:rsidR="00FA3B9B" w:rsidRDefault="00FA3B9B" w:rsidP="007B3D37">
            <w:pPr>
              <w:pStyle w:val="TAL"/>
              <w:rPr>
                <w:rFonts w:cs="Arial"/>
                <w:szCs w:val="18"/>
              </w:rPr>
            </w:pPr>
            <w:r>
              <w:rPr>
                <w:rFonts w:cs="Arial"/>
                <w:szCs w:val="18"/>
              </w:rPr>
              <w:t>This IE shall be present if it is available and has not been provided earlier to the H-SMF or SMF.</w:t>
            </w:r>
          </w:p>
          <w:p w14:paraId="449BB262"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24173C0F" w14:textId="77777777" w:rsidR="00FA3B9B" w:rsidRDefault="00FA3B9B" w:rsidP="007B3D37">
            <w:pPr>
              <w:pStyle w:val="TAC"/>
            </w:pPr>
          </w:p>
        </w:tc>
      </w:tr>
      <w:tr w:rsidR="00FA3B9B" w14:paraId="5A0212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F6EF05" w14:textId="77777777" w:rsidR="00FA3B9B" w:rsidRDefault="00FA3B9B" w:rsidP="007B3D37">
            <w:pPr>
              <w:pStyle w:val="TAL"/>
            </w:pPr>
            <w:r>
              <w:rPr>
                <w:lang w:val="en-US"/>
              </w:rPr>
              <w:t>vcnTunnelInfo</w:t>
            </w:r>
          </w:p>
        </w:tc>
        <w:tc>
          <w:tcPr>
            <w:tcW w:w="1800" w:type="dxa"/>
            <w:tcBorders>
              <w:top w:val="single" w:sz="4" w:space="0" w:color="auto"/>
              <w:left w:val="single" w:sz="4" w:space="0" w:color="auto"/>
              <w:bottom w:val="single" w:sz="4" w:space="0" w:color="auto"/>
              <w:right w:val="single" w:sz="4" w:space="0" w:color="auto"/>
            </w:tcBorders>
          </w:tcPr>
          <w:p w14:paraId="583C8C2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5D8847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E5E7EBA" w14:textId="13729685" w:rsidR="00FA3B9B" w:rsidRDefault="00B66742" w:rsidP="007B3D37">
            <w:pPr>
              <w:pStyle w:val="TAL"/>
            </w:pPr>
            <w:r>
              <w:t>0..</w:t>
            </w:r>
            <w:r w:rsidR="00FA3B9B">
              <w:t>1</w:t>
            </w:r>
          </w:p>
        </w:tc>
        <w:tc>
          <w:tcPr>
            <w:tcW w:w="4395" w:type="dxa"/>
            <w:tcBorders>
              <w:top w:val="single" w:sz="4" w:space="0" w:color="auto"/>
              <w:left w:val="single" w:sz="4" w:space="0" w:color="auto"/>
              <w:bottom w:val="single" w:sz="4" w:space="0" w:color="auto"/>
              <w:right w:val="single" w:sz="4" w:space="0" w:color="auto"/>
            </w:tcBorders>
          </w:tcPr>
          <w:p w14:paraId="3534A683" w14:textId="2C384F53" w:rsidR="00B66742" w:rsidRDefault="00FA3B9B" w:rsidP="007B3D37">
            <w:pPr>
              <w:pStyle w:val="TAL"/>
              <w:rPr>
                <w:rFonts w:cs="Arial"/>
                <w:szCs w:val="18"/>
              </w:rPr>
            </w:pPr>
            <w:r>
              <w:rPr>
                <w:rFonts w:cs="Arial"/>
                <w:szCs w:val="18"/>
              </w:rPr>
              <w:t>This IE shall be present if</w:t>
            </w:r>
            <w:r w:rsidR="00B66742">
              <w:rPr>
                <w:rFonts w:cs="Arial"/>
                <w:szCs w:val="18"/>
              </w:rPr>
              <w:t>:</w:t>
            </w:r>
          </w:p>
          <w:p w14:paraId="6B030E65" w14:textId="77777777"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the N9 tunnel information on the visited CN side provided earlier to the H-SMF has changed</w:t>
            </w:r>
            <w:r>
              <w:rPr>
                <w:rFonts w:ascii="Arial" w:hAnsi="Arial" w:cs="Arial"/>
                <w:sz w:val="18"/>
                <w:szCs w:val="18"/>
                <w:lang w:eastAsia="zh-CN"/>
              </w:rPr>
              <w:t>; or</w:t>
            </w:r>
          </w:p>
          <w:p w14:paraId="0A3099F0" w14:textId="0231801E"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Pr="00957B8B">
              <w:rPr>
                <w:rFonts w:ascii="Arial" w:hAnsi="Arial" w:cs="Arial"/>
                <w:sz w:val="18"/>
                <w:szCs w:val="18"/>
              </w:rPr>
              <w:t xml:space="preserve">during an </w:t>
            </w:r>
            <w:r w:rsidRPr="00551DAD">
              <w:rPr>
                <w:rFonts w:ascii="Arial" w:hAnsi="Arial" w:cs="Arial"/>
                <w:sz w:val="18"/>
                <w:szCs w:val="18"/>
              </w:rPr>
              <w:t xml:space="preserve">EPS to 5GS handover </w:t>
            </w:r>
            <w:r w:rsidRPr="00957B8B">
              <w:rPr>
                <w:rFonts w:ascii="Arial" w:hAnsi="Arial" w:cs="Arial"/>
                <w:sz w:val="18"/>
                <w:szCs w:val="18"/>
              </w:rPr>
              <w:t>execution</w:t>
            </w:r>
            <w:r w:rsidRPr="00551DAD">
              <w:rPr>
                <w:rFonts w:ascii="Arial" w:hAnsi="Arial" w:cs="Arial"/>
                <w:sz w:val="18"/>
                <w:szCs w:val="18"/>
                <w:lang w:eastAsia="zh-CN"/>
              </w:rPr>
              <w:t xml:space="preserve"> using N26 interface</w:t>
            </w:r>
            <w:r w:rsidR="00FA3B9B" w:rsidRPr="00AE35A5">
              <w:rPr>
                <w:rFonts w:ascii="Arial" w:hAnsi="Arial" w:cs="Arial"/>
                <w:sz w:val="18"/>
                <w:szCs w:val="18"/>
                <w:lang w:eastAsia="zh-CN"/>
              </w:rPr>
              <w:t>.</w:t>
            </w:r>
          </w:p>
          <w:p w14:paraId="058E431D" w14:textId="77777777" w:rsidR="00FA3B9B" w:rsidRDefault="00FA3B9B" w:rsidP="007B3D37">
            <w:pPr>
              <w:pStyle w:val="TAL"/>
              <w:rPr>
                <w:rFonts w:cs="Arial"/>
                <w:szCs w:val="18"/>
              </w:rPr>
            </w:pPr>
            <w:r>
              <w:rPr>
                <w:rFonts w:cs="Arial"/>
                <w:szCs w:val="18"/>
              </w:rPr>
              <w:t>When present, this IE shall contain the new N9 tunnel information on the visited CN side.</w:t>
            </w:r>
          </w:p>
        </w:tc>
        <w:tc>
          <w:tcPr>
            <w:tcW w:w="882" w:type="dxa"/>
            <w:tcBorders>
              <w:top w:val="single" w:sz="4" w:space="0" w:color="auto"/>
              <w:left w:val="single" w:sz="4" w:space="0" w:color="auto"/>
              <w:bottom w:val="single" w:sz="4" w:space="0" w:color="auto"/>
              <w:right w:val="single" w:sz="4" w:space="0" w:color="auto"/>
            </w:tcBorders>
          </w:tcPr>
          <w:p w14:paraId="3DB1687B" w14:textId="77777777" w:rsidR="00FA3B9B" w:rsidRDefault="00FA3B9B" w:rsidP="007B3D37">
            <w:pPr>
              <w:pStyle w:val="TAC"/>
            </w:pPr>
          </w:p>
        </w:tc>
      </w:tr>
      <w:tr w:rsidR="00FA3B9B" w14:paraId="65209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85B340" w14:textId="77777777" w:rsidR="00FA3B9B" w:rsidRDefault="00FA3B9B" w:rsidP="007B3D37">
            <w:pPr>
              <w:pStyle w:val="TAL"/>
              <w:rPr>
                <w:lang w:val="en-US"/>
              </w:rPr>
            </w:pPr>
            <w:r>
              <w:rPr>
                <w:lang w:val="en-US"/>
              </w:rPr>
              <w:t>icnTunnelInfo</w:t>
            </w:r>
          </w:p>
        </w:tc>
        <w:tc>
          <w:tcPr>
            <w:tcW w:w="1800" w:type="dxa"/>
            <w:tcBorders>
              <w:top w:val="single" w:sz="4" w:space="0" w:color="auto"/>
              <w:left w:val="single" w:sz="4" w:space="0" w:color="auto"/>
              <w:bottom w:val="single" w:sz="4" w:space="0" w:color="auto"/>
              <w:right w:val="single" w:sz="4" w:space="0" w:color="auto"/>
            </w:tcBorders>
          </w:tcPr>
          <w:p w14:paraId="503A6176"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6AB9C3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7DE6F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5035809" w14:textId="0747E265" w:rsidR="00B66742" w:rsidRDefault="00FA3B9B" w:rsidP="007B3D37">
            <w:pPr>
              <w:pStyle w:val="TAL"/>
              <w:rPr>
                <w:rFonts w:cs="Arial"/>
                <w:szCs w:val="18"/>
              </w:rPr>
            </w:pPr>
            <w:r>
              <w:rPr>
                <w:rFonts w:cs="Arial"/>
                <w:szCs w:val="18"/>
              </w:rPr>
              <w:t>This IE shall be present if</w:t>
            </w:r>
            <w:r w:rsidR="00B66742">
              <w:rPr>
                <w:rFonts w:cs="Arial"/>
                <w:szCs w:val="18"/>
              </w:rPr>
              <w:t>:</w:t>
            </w:r>
          </w:p>
          <w:p w14:paraId="604032DA" w14:textId="77777777"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the N9 tunnel information of the I-UPF for DL traffic provided earlier by the I-SMF to the SMF has changed</w:t>
            </w:r>
            <w:r>
              <w:rPr>
                <w:rFonts w:ascii="Arial" w:hAnsi="Arial" w:cs="Arial"/>
                <w:sz w:val="18"/>
                <w:szCs w:val="18"/>
                <w:lang w:eastAsia="zh-CN"/>
              </w:rPr>
              <w:t>; or</w:t>
            </w:r>
          </w:p>
          <w:p w14:paraId="4011EED0" w14:textId="010C3709"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sidRPr="00B66742">
              <w:rPr>
                <w:rFonts w:ascii="Arial" w:hAnsi="Arial" w:cs="Arial"/>
                <w:sz w:val="18"/>
                <w:szCs w:val="18"/>
                <w:lang w:eastAsia="zh-CN"/>
              </w:rPr>
              <w:t>-</w:t>
            </w:r>
            <w:r w:rsidRPr="00B66742">
              <w:rPr>
                <w:rFonts w:ascii="Arial" w:hAnsi="Arial" w:cs="Arial"/>
                <w:sz w:val="18"/>
                <w:szCs w:val="18"/>
                <w:lang w:eastAsia="zh-CN"/>
              </w:rPr>
              <w:tab/>
              <w:t xml:space="preserve">during an </w:t>
            </w:r>
            <w:r w:rsidRPr="00AE35A5">
              <w:rPr>
                <w:rFonts w:ascii="Arial" w:hAnsi="Arial" w:cs="Arial"/>
                <w:sz w:val="18"/>
                <w:szCs w:val="18"/>
                <w:lang w:eastAsia="zh-CN"/>
              </w:rPr>
              <w:t xml:space="preserve">EPS to 5GS handover </w:t>
            </w:r>
            <w:r w:rsidRPr="00B66742">
              <w:rPr>
                <w:rFonts w:ascii="Arial" w:hAnsi="Arial" w:cs="Arial"/>
                <w:sz w:val="18"/>
                <w:szCs w:val="18"/>
                <w:lang w:eastAsia="zh-CN"/>
              </w:rPr>
              <w:t xml:space="preserve">execution </w:t>
            </w:r>
            <w:r w:rsidRPr="00AE35A5">
              <w:rPr>
                <w:rFonts w:ascii="Arial" w:hAnsi="Arial" w:cs="Arial"/>
                <w:sz w:val="18"/>
                <w:szCs w:val="18"/>
                <w:lang w:eastAsia="zh-CN"/>
              </w:rPr>
              <w:t>using N26 interface</w:t>
            </w:r>
            <w:r w:rsidRPr="00B66742">
              <w:rPr>
                <w:rFonts w:ascii="Arial" w:hAnsi="Arial" w:cs="Arial"/>
                <w:sz w:val="18"/>
                <w:szCs w:val="18"/>
                <w:lang w:eastAsia="zh-CN"/>
              </w:rPr>
              <w:t xml:space="preserve"> with I-SMF insertion</w:t>
            </w:r>
            <w:r w:rsidR="00FA3B9B" w:rsidRPr="00AE35A5">
              <w:rPr>
                <w:rFonts w:ascii="Arial" w:hAnsi="Arial" w:cs="Arial"/>
                <w:sz w:val="18"/>
                <w:szCs w:val="18"/>
                <w:lang w:eastAsia="zh-CN"/>
              </w:rPr>
              <w:t>.</w:t>
            </w:r>
          </w:p>
          <w:p w14:paraId="0B038931" w14:textId="77777777" w:rsidR="00FA3B9B" w:rsidRDefault="00FA3B9B" w:rsidP="007B3D37">
            <w:pPr>
              <w:pStyle w:val="TAL"/>
              <w:rPr>
                <w:rFonts w:cs="Arial"/>
                <w:szCs w:val="18"/>
              </w:rPr>
            </w:pPr>
            <w:r>
              <w:rPr>
                <w:rFonts w:cs="Arial"/>
                <w:szCs w:val="18"/>
              </w:rPr>
              <w:t>When present, this IE shall contain the new N9 tunnel information of the I-UPF.</w:t>
            </w:r>
          </w:p>
        </w:tc>
        <w:tc>
          <w:tcPr>
            <w:tcW w:w="882" w:type="dxa"/>
            <w:tcBorders>
              <w:top w:val="single" w:sz="4" w:space="0" w:color="auto"/>
              <w:left w:val="single" w:sz="4" w:space="0" w:color="auto"/>
              <w:bottom w:val="single" w:sz="4" w:space="0" w:color="auto"/>
              <w:right w:val="single" w:sz="4" w:space="0" w:color="auto"/>
            </w:tcBorders>
          </w:tcPr>
          <w:p w14:paraId="21B2D84C" w14:textId="77777777" w:rsidR="00FA3B9B" w:rsidRDefault="00FA3B9B" w:rsidP="007B3D37">
            <w:pPr>
              <w:pStyle w:val="TAC"/>
            </w:pPr>
            <w:r>
              <w:t>DTSSA</w:t>
            </w:r>
          </w:p>
        </w:tc>
      </w:tr>
      <w:tr w:rsidR="00FA3B9B" w14:paraId="424686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E65C1EC" w14:textId="77777777" w:rsidR="00FA3B9B" w:rsidRDefault="00FA3B9B" w:rsidP="007B3D37">
            <w:pPr>
              <w:pStyle w:val="TAL"/>
              <w:rPr>
                <w:lang w:val="en-US"/>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10CD4AB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EB6EE2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DAE1B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125FB4" w14:textId="0A9CF736" w:rsidR="00FA3B9B" w:rsidRDefault="00FA3B9B" w:rsidP="007B3D37">
            <w:pPr>
              <w:pStyle w:val="TAL"/>
              <w:rPr>
                <w:rFonts w:cs="Arial"/>
                <w:szCs w:val="18"/>
              </w:rPr>
            </w:pPr>
            <w:r>
              <w:rPr>
                <w:rFonts w:cs="Arial"/>
                <w:szCs w:val="18"/>
              </w:rPr>
              <w:t xml:space="preserve">This IE shall be present if additional N9 tunnel information provided earlier has changed, or if </w:t>
            </w:r>
            <w:r>
              <w:rPr>
                <w:rFonts w:cs="Arial" w:hint="eastAsia"/>
                <w:szCs w:val="18"/>
                <w:lang w:eastAsia="zh-CN"/>
              </w:rPr>
              <w:t xml:space="preserve">the UE </w:t>
            </w:r>
            <w:r>
              <w:rPr>
                <w:rFonts w:cs="Arial"/>
                <w:szCs w:val="18"/>
                <w:lang w:eastAsia="zh-CN"/>
              </w:rPr>
              <w:t>requests to establish resources for a MA PDU session over the other access.</w:t>
            </w:r>
          </w:p>
          <w:p w14:paraId="2DEE7301"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82" w:type="dxa"/>
            <w:tcBorders>
              <w:top w:val="single" w:sz="4" w:space="0" w:color="auto"/>
              <w:left w:val="single" w:sz="4" w:space="0" w:color="auto"/>
              <w:bottom w:val="single" w:sz="4" w:space="0" w:color="auto"/>
              <w:right w:val="single" w:sz="4" w:space="0" w:color="auto"/>
            </w:tcBorders>
          </w:tcPr>
          <w:p w14:paraId="2FBEB585" w14:textId="77777777" w:rsidR="00FA3B9B" w:rsidRDefault="00FA3B9B" w:rsidP="007B3D37">
            <w:pPr>
              <w:pStyle w:val="TAC"/>
            </w:pPr>
            <w:r>
              <w:t>MAPDU</w:t>
            </w:r>
          </w:p>
        </w:tc>
      </w:tr>
      <w:tr w:rsidR="00FA3B9B" w14:paraId="048A13D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2BA8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6609CFC3"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2174511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56E2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197DF" w14:textId="77777777" w:rsidR="00FA3B9B" w:rsidRDefault="00FA3B9B" w:rsidP="007B3D37">
            <w:pPr>
              <w:pStyle w:val="TAL"/>
              <w:rPr>
                <w:rFonts w:cs="Arial"/>
                <w:szCs w:val="18"/>
              </w:rPr>
            </w:pPr>
            <w:r>
              <w:rPr>
                <w:rFonts w:cs="Arial"/>
                <w:szCs w:val="18"/>
              </w:rPr>
              <w:t xml:space="preserve">This IE shall contain the </w:t>
            </w:r>
            <w:r w:rsidRPr="00052507">
              <w:rPr>
                <w:rFonts w:cs="Arial"/>
                <w:szCs w:val="18"/>
              </w:rPr>
              <w:t>serving core network operator PLMN ID</w:t>
            </w:r>
            <w:r>
              <w:rPr>
                <w:rFonts w:cs="Arial"/>
                <w:szCs w:val="18"/>
              </w:rPr>
              <w:t xml:space="preserve">, </w:t>
            </w:r>
            <w:r>
              <w:t>and, for an SNPN, the NID that together with the PLMN ID identifies the SNPN,</w:t>
            </w:r>
            <w:r>
              <w:rPr>
                <w:rFonts w:cs="Arial"/>
                <w:szCs w:val="18"/>
              </w:rPr>
              <w:t xml:space="preserve"> if the serving network has changed.</w:t>
            </w:r>
          </w:p>
        </w:tc>
        <w:tc>
          <w:tcPr>
            <w:tcW w:w="882" w:type="dxa"/>
            <w:tcBorders>
              <w:top w:val="single" w:sz="4" w:space="0" w:color="auto"/>
              <w:left w:val="single" w:sz="4" w:space="0" w:color="auto"/>
              <w:bottom w:val="single" w:sz="4" w:space="0" w:color="auto"/>
              <w:right w:val="single" w:sz="4" w:space="0" w:color="auto"/>
            </w:tcBorders>
          </w:tcPr>
          <w:p w14:paraId="5F9C26D1" w14:textId="77777777" w:rsidR="00FA3B9B" w:rsidRDefault="00FA3B9B" w:rsidP="007B3D37">
            <w:pPr>
              <w:pStyle w:val="TAC"/>
            </w:pPr>
          </w:p>
        </w:tc>
      </w:tr>
      <w:tr w:rsidR="00FA3B9B" w14:paraId="62FA9A5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27F8DF"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58834DB7"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404942F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BD81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BF12E6" w14:textId="6DE39128" w:rsidR="00FA3B9B" w:rsidRDefault="00FA3B9B" w:rsidP="007B3D37">
            <w:pPr>
              <w:pStyle w:val="TAL"/>
              <w:rPr>
                <w:rFonts w:cs="Arial"/>
                <w:szCs w:val="18"/>
              </w:rPr>
            </w:pPr>
            <w:r>
              <w:rPr>
                <w:rFonts w:cs="Arial"/>
                <w:szCs w:val="18"/>
              </w:rPr>
              <w:t xml:space="preserve">This IE shall be present if the Access Network Type provided earlier to the H-SMF or SMF has changed, e.g. during a </w:t>
            </w:r>
            <w:r>
              <w:t xml:space="preserve">handover of the PDU session between 3GPP access and untrusted non-3GPP access (see </w:t>
            </w:r>
            <w:r w:rsidR="00496CB5">
              <w:t>clause 5</w:t>
            </w:r>
            <w:r>
              <w:t>.2.2.8.2.5)</w:t>
            </w:r>
            <w:r>
              <w:rPr>
                <w:rFonts w:cs="Arial"/>
                <w:szCs w:val="18"/>
              </w:rPr>
              <w:t>.</w:t>
            </w:r>
          </w:p>
          <w:p w14:paraId="7B44E222" w14:textId="77777777" w:rsidR="00FA3B9B" w:rsidRDefault="00FA3B9B" w:rsidP="007B3D37">
            <w:pPr>
              <w:pStyle w:val="TAL"/>
              <w:rPr>
                <w:rFonts w:cs="Arial"/>
                <w:szCs w:val="18"/>
              </w:rPr>
            </w:pPr>
            <w:r>
              <w:rPr>
                <w:rFonts w:cs="Arial"/>
                <w:szCs w:val="18"/>
              </w:rPr>
              <w:t>When present, this IE shall indicate the new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1CA437BA" w14:textId="77777777" w:rsidR="00FA3B9B" w:rsidRDefault="00FA3B9B" w:rsidP="007B3D37">
            <w:pPr>
              <w:pStyle w:val="TAC"/>
            </w:pPr>
          </w:p>
        </w:tc>
      </w:tr>
      <w:tr w:rsidR="00FA3B9B" w14:paraId="072A50B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FF9ED2"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637CC65D"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4D2C31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931302"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94D22C4"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F3BC0C0"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25E4FDA" w14:textId="77777777" w:rsidR="00FA3B9B" w:rsidRDefault="00FA3B9B" w:rsidP="007B3D37">
            <w:pPr>
              <w:pStyle w:val="TAC"/>
            </w:pPr>
            <w:r>
              <w:rPr>
                <w:rFonts w:hint="eastAsia"/>
                <w:lang w:eastAsia="zh-CN"/>
              </w:rPr>
              <w:t>MAPDU</w:t>
            </w:r>
          </w:p>
        </w:tc>
      </w:tr>
      <w:tr w:rsidR="00FA3B9B" w14:paraId="7198779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663864"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558E46F8"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4E456EA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8B2352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AF4156"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296A6459" w14:textId="77777777" w:rsidR="00FA3B9B" w:rsidRDefault="00FA3B9B" w:rsidP="007B3D37">
            <w:pPr>
              <w:pStyle w:val="TAC"/>
            </w:pPr>
          </w:p>
        </w:tc>
      </w:tr>
      <w:tr w:rsidR="00FA3B9B" w14:paraId="1DBF49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307363"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3AC751F1"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B9F4E2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573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BB2614" w14:textId="2A445FBA" w:rsidR="00FA3B9B" w:rsidRDefault="00FA3B9B" w:rsidP="007B3D37">
            <w:pPr>
              <w:pStyle w:val="TAL"/>
              <w:rPr>
                <w:rFonts w:cs="Arial"/>
                <w:szCs w:val="18"/>
              </w:rPr>
            </w:pPr>
            <w:r>
              <w:rPr>
                <w:rFonts w:cs="Arial"/>
                <w:szCs w:val="18"/>
              </w:rPr>
              <w:t>This IE shall be present if it is available, the UE Location has changed and needs to be reported to the H-SMF or SMF.</w:t>
            </w:r>
            <w:r w:rsidR="00C62018" w:rsidRPr="0014075C">
              <w:rPr>
                <w:rFonts w:cs="Arial"/>
                <w:szCs w:val="18"/>
              </w:rPr>
              <w:t xml:space="preserve"> See the pendingUpdateInfoList IE in Table</w:t>
            </w:r>
            <w:r w:rsidR="00C62018">
              <w:rPr>
                <w:rFonts w:cs="Arial"/>
                <w:szCs w:val="18"/>
              </w:rPr>
              <w:t> </w:t>
            </w:r>
            <w:r w:rsidR="00C62018" w:rsidRPr="00582618">
              <w:rPr>
                <w:rFonts w:cs="Arial"/>
                <w:szCs w:val="18"/>
              </w:rPr>
              <w:t>6.1.6.2.1</w:t>
            </w:r>
            <w:r w:rsidR="00C62018">
              <w:rPr>
                <w:rFonts w:cs="Arial"/>
                <w:szCs w:val="18"/>
              </w:rPr>
              <w:t>0</w:t>
            </w:r>
            <w:r w:rsidR="00C62018" w:rsidRPr="00582618">
              <w:rPr>
                <w:rFonts w:cs="Arial"/>
                <w:szCs w:val="18"/>
              </w:rPr>
              <w:t>-1</w:t>
            </w:r>
            <w:r w:rsidR="00C62018" w:rsidRPr="0014075C">
              <w:rPr>
                <w:rFonts w:cs="Arial"/>
                <w:szCs w:val="18"/>
              </w:rPr>
              <w:t xml:space="preserve"> and </w:t>
            </w:r>
            <w:r w:rsidR="00C62018" w:rsidRPr="00836468">
              <w:rPr>
                <w:rFonts w:cs="Arial"/>
                <w:szCs w:val="18"/>
              </w:rPr>
              <w:t>Table</w:t>
            </w:r>
            <w:r w:rsidR="00C62018">
              <w:rPr>
                <w:rFonts w:cs="Arial"/>
                <w:szCs w:val="18"/>
              </w:rPr>
              <w:t> </w:t>
            </w:r>
            <w:r w:rsidR="00C62018" w:rsidRPr="00836468">
              <w:rPr>
                <w:rFonts w:cs="Arial"/>
                <w:szCs w:val="18"/>
              </w:rPr>
              <w:t>6.1.6.2.12-1</w:t>
            </w:r>
            <w:r w:rsidR="00C62018" w:rsidRPr="002D4399">
              <w:rPr>
                <w:rFonts w:cs="Arial"/>
                <w:szCs w:val="18"/>
              </w:rPr>
              <w:t>.</w:t>
            </w:r>
          </w:p>
          <w:p w14:paraId="19B08EAE" w14:textId="77777777" w:rsidR="00FA3B9B" w:rsidRDefault="00FA3B9B" w:rsidP="007B3D37">
            <w:pPr>
              <w:pStyle w:val="TAL"/>
              <w:rPr>
                <w:rFonts w:cs="Arial"/>
                <w:szCs w:val="18"/>
              </w:rPr>
            </w:pPr>
            <w:r>
              <w:rPr>
                <w:rFonts w:cs="Arial"/>
                <w:szCs w:val="18"/>
              </w:rPr>
              <w:t>When present, this IE shall contain:</w:t>
            </w:r>
          </w:p>
          <w:p w14:paraId="255E72A5" w14:textId="2A9C5AC3" w:rsidR="00FA3B9B" w:rsidRDefault="00FA3B9B" w:rsidP="007B3D37">
            <w:pPr>
              <w:pStyle w:val="B1"/>
              <w:spacing w:after="0"/>
            </w:pPr>
            <w:r>
              <w:rPr>
                <w:rFonts w:ascii="Arial" w:hAnsi="Arial"/>
                <w:sz w:val="18"/>
              </w:rPr>
              <w:t>-</w:t>
            </w:r>
            <w:r w:rsidRPr="00F11BB0">
              <w:rPr>
                <w:rFonts w:ascii="Arial" w:hAnsi="Arial"/>
                <w:sz w:val="18"/>
              </w:rPr>
              <w:tab/>
            </w:r>
            <w:r w:rsidRPr="00FF2C45">
              <w:rPr>
                <w:rFonts w:ascii="Arial" w:hAnsi="Arial" w:cs="Arial"/>
                <w:sz w:val="18"/>
                <w:szCs w:val="18"/>
              </w:rPr>
              <w:t>the new UE location information</w:t>
            </w:r>
            <w:r w:rsidR="00B85FCA" w:rsidRPr="00B85FCA">
              <w:rPr>
                <w:rFonts w:ascii="Arial" w:hAnsi="Arial" w:cs="Arial"/>
                <w:sz w:val="18"/>
                <w:szCs w:val="18"/>
              </w:rPr>
              <w:t xml:space="preserve"> (see clause 5.2.3.4)</w:t>
            </w:r>
            <w:r>
              <w:rPr>
                <w:rFonts w:ascii="Arial" w:hAnsi="Arial" w:cs="Arial"/>
                <w:sz w:val="18"/>
                <w:szCs w:val="18"/>
              </w:rPr>
              <w:t>; and</w:t>
            </w:r>
          </w:p>
          <w:p w14:paraId="3360D7B8" w14:textId="153B69EF" w:rsidR="00FA3B9B" w:rsidRDefault="00FA3B9B" w:rsidP="007B3D37">
            <w:pPr>
              <w:pStyle w:val="B1"/>
              <w:spacing w:after="0"/>
            </w:pPr>
            <w:r>
              <w:rPr>
                <w:rFonts w:ascii="Arial" w:hAnsi="Arial"/>
                <w:sz w:val="18"/>
              </w:rPr>
              <w:t>-</w:t>
            </w:r>
            <w:r w:rsidRPr="00F11BB0">
              <w:rPr>
                <w:rFonts w:ascii="Arial" w:hAnsi="Arial"/>
                <w:sz w:val="18"/>
              </w:rPr>
              <w:tab/>
            </w:r>
            <w:r w:rsidRPr="00186CC9">
              <w:rPr>
                <w:rFonts w:ascii="Arial" w:hAnsi="Arial"/>
                <w:sz w:val="18"/>
              </w:rPr>
              <w:t>the 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 xml:space="preserve">indicating the UTC time when the </w:t>
            </w:r>
            <w:r w:rsidR="00C62018">
              <w:rPr>
                <w:rFonts w:ascii="Arial" w:hAnsi="Arial"/>
                <w:sz w:val="18"/>
              </w:rPr>
              <w:t>u</w:t>
            </w:r>
            <w:r w:rsidRPr="00186CC9">
              <w:rPr>
                <w:rFonts w:ascii="Arial" w:hAnsi="Arial"/>
                <w:sz w:val="18"/>
              </w:rPr>
              <w:t>eLocation information was acquired.</w:t>
            </w:r>
          </w:p>
          <w:p w14:paraId="25407507" w14:textId="235BB18B" w:rsidR="00FA3B9B" w:rsidRDefault="00FA3B9B" w:rsidP="007B3D37">
            <w:pPr>
              <w:pStyle w:val="TAL"/>
              <w:rPr>
                <w:rFonts w:cs="Arial"/>
                <w:szCs w:val="18"/>
              </w:rPr>
            </w:pPr>
            <w:r>
              <w:rPr>
                <w:rFonts w:cs="Arial"/>
                <w:szCs w:val="18"/>
              </w:rPr>
              <w:t>(NOTE</w:t>
            </w:r>
            <w:r w:rsidR="00C62018">
              <w:rPr>
                <w:rFonts w:cs="Arial"/>
                <w:szCs w:val="18"/>
              </w:rPr>
              <w:t> </w:t>
            </w:r>
            <w:r>
              <w:rPr>
                <w:rFonts w:cs="Arial"/>
                <w:szCs w:val="18"/>
              </w:rPr>
              <w:t>1)</w:t>
            </w:r>
          </w:p>
        </w:tc>
        <w:tc>
          <w:tcPr>
            <w:tcW w:w="882" w:type="dxa"/>
            <w:tcBorders>
              <w:top w:val="single" w:sz="4" w:space="0" w:color="auto"/>
              <w:left w:val="single" w:sz="4" w:space="0" w:color="auto"/>
              <w:bottom w:val="single" w:sz="4" w:space="0" w:color="auto"/>
              <w:right w:val="single" w:sz="4" w:space="0" w:color="auto"/>
            </w:tcBorders>
          </w:tcPr>
          <w:p w14:paraId="34D65673" w14:textId="77777777" w:rsidR="00FA3B9B" w:rsidRDefault="00FA3B9B" w:rsidP="007B3D37">
            <w:pPr>
              <w:pStyle w:val="TAC"/>
            </w:pPr>
          </w:p>
        </w:tc>
      </w:tr>
      <w:tr w:rsidR="00FA3B9B" w14:paraId="5B22E62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39787"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438902B0"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7A39024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1A91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5B1DE9"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H-SMF or SMF.</w:t>
            </w:r>
          </w:p>
          <w:p w14:paraId="78973DE5" w14:textId="77777777" w:rsidR="00FA3B9B" w:rsidRDefault="00FA3B9B" w:rsidP="007B3D37">
            <w:pPr>
              <w:pStyle w:val="TAL"/>
              <w:rPr>
                <w:rFonts w:cs="Arial"/>
                <w:szCs w:val="18"/>
              </w:rPr>
            </w:pPr>
            <w:r>
              <w:rPr>
                <w:rFonts w:cs="Arial"/>
                <w:szCs w:val="18"/>
              </w:rPr>
              <w:t>When present, this IE shall contain the new UE Time Zone.</w:t>
            </w:r>
          </w:p>
        </w:tc>
        <w:tc>
          <w:tcPr>
            <w:tcW w:w="882" w:type="dxa"/>
            <w:tcBorders>
              <w:top w:val="single" w:sz="4" w:space="0" w:color="auto"/>
              <w:left w:val="single" w:sz="4" w:space="0" w:color="auto"/>
              <w:bottom w:val="single" w:sz="4" w:space="0" w:color="auto"/>
              <w:right w:val="single" w:sz="4" w:space="0" w:color="auto"/>
            </w:tcBorders>
          </w:tcPr>
          <w:p w14:paraId="5D2E7A9E" w14:textId="77777777" w:rsidR="00FA3B9B" w:rsidRDefault="00FA3B9B" w:rsidP="007B3D37">
            <w:pPr>
              <w:pStyle w:val="TAC"/>
            </w:pPr>
          </w:p>
        </w:tc>
      </w:tr>
      <w:tr w:rsidR="00FA3B9B" w14:paraId="27C999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E33496"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7B654BF6"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782004AA"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F5FE7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52D276" w14:textId="77777777" w:rsidR="00FA3B9B" w:rsidRDefault="00FA3B9B" w:rsidP="007B3D37">
            <w:pPr>
              <w:pStyle w:val="TAL"/>
              <w:rPr>
                <w:rFonts w:cs="Arial"/>
                <w:szCs w:val="18"/>
              </w:rPr>
            </w:pPr>
            <w:r>
              <w:rPr>
                <w:rFonts w:cs="Arial"/>
                <w:szCs w:val="18"/>
              </w:rPr>
              <w:t>Additional UE location.</w:t>
            </w:r>
          </w:p>
          <w:p w14:paraId="0D60C9B8"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5274AF2" w14:textId="77777777" w:rsidR="00FA3B9B" w:rsidRDefault="00FA3B9B" w:rsidP="007B3D37">
            <w:pPr>
              <w:pStyle w:val="TAL"/>
              <w:rPr>
                <w:rFonts w:cs="Arial"/>
                <w:szCs w:val="18"/>
              </w:rPr>
            </w:pPr>
            <w:r>
              <w:rPr>
                <w:rFonts w:cs="Arial"/>
                <w:szCs w:val="18"/>
              </w:rPr>
              <w:t>When present, it shall contain:</w:t>
            </w:r>
          </w:p>
          <w:p w14:paraId="5F72FB1B" w14:textId="52D31A0D" w:rsidR="00FA3B9B" w:rsidRDefault="00FA3B9B" w:rsidP="007B3D37">
            <w:pPr>
              <w:pStyle w:val="B1"/>
              <w:spacing w:after="0"/>
            </w:pPr>
            <w:r>
              <w:rPr>
                <w:rFonts w:ascii="Arial" w:hAnsi="Arial"/>
                <w:sz w:val="18"/>
              </w:rPr>
              <w:t>-</w:t>
            </w:r>
            <w:r w:rsidRPr="00186CC9">
              <w:rPr>
                <w:rFonts w:ascii="Arial" w:hAnsi="Arial"/>
                <w:sz w:val="18"/>
              </w:rPr>
              <w:tab/>
            </w:r>
            <w:r w:rsidRPr="00FF2C45">
              <w:rPr>
                <w:rFonts w:ascii="Arial" w:hAnsi="Arial"/>
                <w:sz w:val="18"/>
              </w:rPr>
              <w:t>the last known 3GPP access user location</w:t>
            </w:r>
            <w:r w:rsidR="00B85FCA" w:rsidRPr="00B85FCA">
              <w:rPr>
                <w:rFonts w:ascii="Arial" w:hAnsi="Arial"/>
                <w:sz w:val="18"/>
              </w:rPr>
              <w:t xml:space="preserve"> (see clause 5.2.3.4)</w:t>
            </w:r>
            <w:r>
              <w:rPr>
                <w:rFonts w:ascii="Arial" w:hAnsi="Arial"/>
                <w:sz w:val="18"/>
              </w:rPr>
              <w:t>; and</w:t>
            </w:r>
          </w:p>
          <w:p w14:paraId="591828CD"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0EE23331"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16D295CD" w14:textId="77777777" w:rsidR="00FA3B9B" w:rsidRDefault="00FA3B9B" w:rsidP="007B3D37">
            <w:pPr>
              <w:pStyle w:val="TAC"/>
            </w:pPr>
          </w:p>
        </w:tc>
      </w:tr>
      <w:tr w:rsidR="00FA3B9B" w14:paraId="7DB328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0E427A" w14:textId="77777777" w:rsidR="00FA3B9B" w:rsidRDefault="00FA3B9B" w:rsidP="007B3D37">
            <w:pPr>
              <w:pStyle w:val="TAL"/>
            </w:pPr>
            <w:r>
              <w:t>pauseCharging</w:t>
            </w:r>
          </w:p>
        </w:tc>
        <w:tc>
          <w:tcPr>
            <w:tcW w:w="1800" w:type="dxa"/>
            <w:tcBorders>
              <w:top w:val="single" w:sz="4" w:space="0" w:color="auto"/>
              <w:left w:val="single" w:sz="4" w:space="0" w:color="auto"/>
              <w:bottom w:val="single" w:sz="4" w:space="0" w:color="auto"/>
              <w:right w:val="single" w:sz="4" w:space="0" w:color="auto"/>
            </w:tcBorders>
          </w:tcPr>
          <w:p w14:paraId="4A194884"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6FFD6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C4AD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35B255" w14:textId="77777777" w:rsidR="00FA3B9B" w:rsidRDefault="00FA3B9B" w:rsidP="007B3D37">
            <w:pPr>
              <w:pStyle w:val="TAL"/>
              <w:rPr>
                <w:rFonts w:cs="Arial"/>
                <w:szCs w:val="18"/>
              </w:rPr>
            </w:pPr>
            <w:r>
              <w:rPr>
                <w:rFonts w:cs="Arial"/>
                <w:szCs w:val="18"/>
              </w:rPr>
              <w:t xml:space="preserve">This IE shall be present if the H-SMF or SMF enabled the use of Pause </w:t>
            </w:r>
            <w:r>
              <w:rPr>
                <w:rFonts w:cs="Arial"/>
                <w:szCs w:val="18"/>
                <w:lang w:eastAsia="zh-CN"/>
              </w:rPr>
              <w:t>Pause of Charging for the PDU session</w:t>
            </w:r>
            <w:r>
              <w:rPr>
                <w:rFonts w:cs="Arial"/>
                <w:szCs w:val="18"/>
              </w:rPr>
              <w:t xml:space="preserve"> during the PDU session establishment and</w:t>
            </w:r>
          </w:p>
          <w:p w14:paraId="020725D3" w14:textId="5E7AE485" w:rsidR="00FA3B9B" w:rsidRDefault="00FA3B9B" w:rsidP="007B3D37">
            <w:pPr>
              <w:pStyle w:val="TAL"/>
              <w:rPr>
                <w:rFonts w:cs="Arial"/>
                <w:szCs w:val="18"/>
              </w:rPr>
            </w:pPr>
            <w:r>
              <w:rPr>
                <w:rFonts w:cs="Arial"/>
                <w:szCs w:val="18"/>
              </w:rPr>
              <w:t xml:space="preserve">Pause of Charging needs to be started or stopped (see </w:t>
            </w:r>
            <w:r w:rsidR="00496CB5">
              <w:rPr>
                <w:rFonts w:cs="Arial"/>
                <w:szCs w:val="18"/>
              </w:rPr>
              <w:t>clause 4</w:t>
            </w:r>
            <w:r>
              <w:rPr>
                <w:rFonts w:cs="Arial"/>
                <w:szCs w:val="18"/>
              </w:rPr>
              <w:t>.4.4 of 3GPP TS 23.502 [3]).</w:t>
            </w:r>
          </w:p>
          <w:p w14:paraId="6742B2F1" w14:textId="77777777" w:rsidR="00FA3B9B" w:rsidRDefault="00FA3B9B" w:rsidP="007B3D37">
            <w:pPr>
              <w:pStyle w:val="TAL"/>
              <w:rPr>
                <w:rFonts w:cs="Arial"/>
                <w:szCs w:val="18"/>
              </w:rPr>
            </w:pPr>
            <w:r>
              <w:rPr>
                <w:rFonts w:cs="Arial"/>
                <w:szCs w:val="18"/>
              </w:rPr>
              <w:t>When present, it shall be set as follows:</w:t>
            </w:r>
          </w:p>
          <w:p w14:paraId="04D7B69A"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to Start Pause of Charging;</w:t>
            </w:r>
          </w:p>
          <w:p w14:paraId="6284DD67"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8E4964">
              <w:rPr>
                <w:rFonts w:ascii="Arial" w:hAnsi="Arial" w:cs="Arial"/>
                <w:sz w:val="18"/>
                <w:szCs w:val="18"/>
                <w:lang w:eastAsia="zh-CN"/>
              </w:rPr>
              <w:t>false: to Stop Pause of Charging.</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1E2E9FBF" w14:textId="77777777" w:rsidR="00FA3B9B" w:rsidRDefault="00FA3B9B" w:rsidP="007B3D37">
            <w:pPr>
              <w:pStyle w:val="TAC"/>
            </w:pPr>
          </w:p>
        </w:tc>
      </w:tr>
      <w:tr w:rsidR="00FA3B9B" w14:paraId="75665D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209103"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45680B76"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438C92D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2EB49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625CB3" w14:textId="77777777" w:rsidR="00FA3B9B" w:rsidRDefault="00FA3B9B" w:rsidP="007B3D37">
            <w:pPr>
              <w:pStyle w:val="TAL"/>
              <w:rPr>
                <w:rFonts w:cs="Arial"/>
                <w:szCs w:val="18"/>
              </w:rPr>
            </w:pPr>
            <w:r>
              <w:rPr>
                <w:rFonts w:cs="Arial"/>
                <w:szCs w:val="18"/>
              </w:rPr>
              <w:t>This IE shall be present if the requestIndication indicates a UE requested PDU session modification or release. When present, it shall contain the PTI value received from the UE.</w:t>
            </w:r>
          </w:p>
        </w:tc>
        <w:tc>
          <w:tcPr>
            <w:tcW w:w="882" w:type="dxa"/>
            <w:tcBorders>
              <w:top w:val="single" w:sz="4" w:space="0" w:color="auto"/>
              <w:left w:val="single" w:sz="4" w:space="0" w:color="auto"/>
              <w:bottom w:val="single" w:sz="4" w:space="0" w:color="auto"/>
              <w:right w:val="single" w:sz="4" w:space="0" w:color="auto"/>
            </w:tcBorders>
          </w:tcPr>
          <w:p w14:paraId="338AF85A" w14:textId="77777777" w:rsidR="00FA3B9B" w:rsidRDefault="00FA3B9B" w:rsidP="007B3D37">
            <w:pPr>
              <w:pStyle w:val="TAC"/>
            </w:pPr>
          </w:p>
        </w:tc>
      </w:tr>
      <w:tr w:rsidR="00FA3B9B" w14:paraId="0A6AE0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1BECED" w14:textId="77777777" w:rsidR="00FA3B9B" w:rsidRDefault="00FA3B9B" w:rsidP="007B3D37">
            <w:pPr>
              <w:pStyle w:val="TAL"/>
            </w:pPr>
            <w:r>
              <w:rPr>
                <w:lang w:val="en-US"/>
              </w:rPr>
              <w:t>n1SmInfoFromUe</w:t>
            </w:r>
          </w:p>
        </w:tc>
        <w:tc>
          <w:tcPr>
            <w:tcW w:w="1800" w:type="dxa"/>
            <w:tcBorders>
              <w:top w:val="single" w:sz="4" w:space="0" w:color="auto"/>
              <w:left w:val="single" w:sz="4" w:space="0" w:color="auto"/>
              <w:bottom w:val="single" w:sz="4" w:space="0" w:color="auto"/>
              <w:right w:val="single" w:sz="4" w:space="0" w:color="auto"/>
            </w:tcBorders>
          </w:tcPr>
          <w:p w14:paraId="115D2C86"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3E81BDD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5D8F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302DCB" w14:textId="77777777" w:rsidR="009345C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.1.6.4.4).</w:t>
            </w:r>
          </w:p>
          <w:p w14:paraId="2A465977" w14:textId="27487C76" w:rsidR="00FA3B9B" w:rsidRDefault="009345CB" w:rsidP="007B3D37">
            <w:pPr>
              <w:pStyle w:val="TAL"/>
              <w:rPr>
                <w:rFonts w:cs="Arial"/>
                <w:szCs w:val="18"/>
              </w:rPr>
            </w:pPr>
            <w:r>
              <w:rPr>
                <w:rFonts w:cs="Arial"/>
                <w:szCs w:val="18"/>
              </w:rPr>
              <w:t>(NOTE 5)</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67E2FF59" w14:textId="77777777" w:rsidR="00FA3B9B" w:rsidRDefault="00FA3B9B" w:rsidP="007B3D37">
            <w:pPr>
              <w:pStyle w:val="TAC"/>
            </w:pPr>
          </w:p>
        </w:tc>
      </w:tr>
      <w:tr w:rsidR="00FA3B9B" w14:paraId="68A4F6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2DF9E5" w14:textId="77777777" w:rsidR="00FA3B9B" w:rsidRDefault="00FA3B9B" w:rsidP="007B3D37">
            <w:pPr>
              <w:pStyle w:val="TAL"/>
            </w:pPr>
            <w:r>
              <w:rPr>
                <w:lang w:val="en-US"/>
              </w:rPr>
              <w:t>unknownN1SmInfo</w:t>
            </w:r>
          </w:p>
        </w:tc>
        <w:tc>
          <w:tcPr>
            <w:tcW w:w="1800" w:type="dxa"/>
            <w:tcBorders>
              <w:top w:val="single" w:sz="4" w:space="0" w:color="auto"/>
              <w:left w:val="single" w:sz="4" w:space="0" w:color="auto"/>
              <w:bottom w:val="single" w:sz="4" w:space="0" w:color="auto"/>
              <w:right w:val="single" w:sz="4" w:space="0" w:color="auto"/>
            </w:tcBorders>
          </w:tcPr>
          <w:p w14:paraId="1BD8A32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60F8DF2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6957A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BC445" w14:textId="410C6427"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5FF582BA" w14:textId="77777777" w:rsidR="00FA3B9B" w:rsidRDefault="00FA3B9B" w:rsidP="007B3D37">
            <w:pPr>
              <w:pStyle w:val="TAC"/>
            </w:pPr>
          </w:p>
        </w:tc>
      </w:tr>
      <w:tr w:rsidR="00FA3B9B" w14:paraId="2CA7EA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938F63" w14:textId="77777777" w:rsidR="00FA3B9B" w:rsidRDefault="00FA3B9B" w:rsidP="007B3D37">
            <w:pPr>
              <w:pStyle w:val="TAL"/>
            </w:pPr>
            <w:r>
              <w:t>qosFlowsRelNotifyList</w:t>
            </w:r>
          </w:p>
        </w:tc>
        <w:tc>
          <w:tcPr>
            <w:tcW w:w="1800" w:type="dxa"/>
            <w:tcBorders>
              <w:top w:val="single" w:sz="4" w:space="0" w:color="auto"/>
              <w:left w:val="single" w:sz="4" w:space="0" w:color="auto"/>
              <w:bottom w:val="single" w:sz="4" w:space="0" w:color="auto"/>
              <w:right w:val="single" w:sz="4" w:space="0" w:color="auto"/>
            </w:tcBorders>
          </w:tcPr>
          <w:p w14:paraId="06F08EBA" w14:textId="77777777" w:rsidR="00FA3B9B" w:rsidRDefault="00FA3B9B" w:rsidP="007B3D37">
            <w:pPr>
              <w:pStyle w:val="TAL"/>
            </w:pPr>
            <w:r>
              <w:t>array(QosFlowItem)</w:t>
            </w:r>
          </w:p>
        </w:tc>
        <w:tc>
          <w:tcPr>
            <w:tcW w:w="270" w:type="dxa"/>
            <w:tcBorders>
              <w:top w:val="single" w:sz="4" w:space="0" w:color="auto"/>
              <w:left w:val="single" w:sz="4" w:space="0" w:color="auto"/>
              <w:bottom w:val="single" w:sz="4" w:space="0" w:color="auto"/>
              <w:right w:val="single" w:sz="4" w:space="0" w:color="auto"/>
            </w:tcBorders>
          </w:tcPr>
          <w:p w14:paraId="55A02D2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19BEA"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07945F7" w14:textId="39B180F7" w:rsidR="00810E28" w:rsidRDefault="00FA3B9B" w:rsidP="007B3D37">
            <w:pPr>
              <w:pStyle w:val="TAL"/>
              <w:rPr>
                <w:rFonts w:cs="Arial"/>
                <w:szCs w:val="18"/>
              </w:rPr>
            </w:pPr>
            <w:r>
              <w:rPr>
                <w:rFonts w:cs="Arial"/>
                <w:szCs w:val="18"/>
              </w:rPr>
              <w:t>This IE shall be present if QoS flows have been released.</w:t>
            </w:r>
          </w:p>
          <w:p w14:paraId="5BF76348" w14:textId="071CA1D6" w:rsidR="00FA3B9B" w:rsidRDefault="00810E28" w:rsidP="007B3D37">
            <w:pPr>
              <w:pStyle w:val="TAL"/>
              <w:rPr>
                <w:rFonts w:cs="Arial"/>
                <w:szCs w:val="18"/>
              </w:rPr>
            </w:pPr>
            <w:r>
              <w:rPr>
                <w:rFonts w:cs="Arial"/>
                <w:szCs w:val="18"/>
              </w:rPr>
              <w:t>This IE shall also be present if QoS flow(s) have been rejected by the RAN or rejected by the V-SMF, during PDU session establishment procedure.</w:t>
            </w:r>
          </w:p>
        </w:tc>
        <w:tc>
          <w:tcPr>
            <w:tcW w:w="882" w:type="dxa"/>
            <w:tcBorders>
              <w:top w:val="single" w:sz="4" w:space="0" w:color="auto"/>
              <w:left w:val="single" w:sz="4" w:space="0" w:color="auto"/>
              <w:bottom w:val="single" w:sz="4" w:space="0" w:color="auto"/>
              <w:right w:val="single" w:sz="4" w:space="0" w:color="auto"/>
            </w:tcBorders>
          </w:tcPr>
          <w:p w14:paraId="3CA8A3FD" w14:textId="77777777" w:rsidR="00FA3B9B" w:rsidRDefault="00FA3B9B" w:rsidP="007B3D37">
            <w:pPr>
              <w:pStyle w:val="TAC"/>
            </w:pPr>
          </w:p>
        </w:tc>
      </w:tr>
      <w:tr w:rsidR="00810E28" w14:paraId="108CCC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79317D" w14:textId="54704063" w:rsidR="00810E28" w:rsidRDefault="00810E28" w:rsidP="00810E28">
            <w:pPr>
              <w:pStyle w:val="TAL"/>
            </w:pPr>
            <w:r>
              <w:rPr>
                <w:lang w:eastAsia="zh-CN"/>
              </w:rPr>
              <w:t>q</w:t>
            </w:r>
            <w:r>
              <w:t>osFlowsVsmfRejectedList</w:t>
            </w:r>
          </w:p>
        </w:tc>
        <w:tc>
          <w:tcPr>
            <w:tcW w:w="1800" w:type="dxa"/>
            <w:tcBorders>
              <w:top w:val="single" w:sz="4" w:space="0" w:color="auto"/>
              <w:left w:val="single" w:sz="4" w:space="0" w:color="auto"/>
              <w:bottom w:val="single" w:sz="4" w:space="0" w:color="auto"/>
              <w:right w:val="single" w:sz="4" w:space="0" w:color="auto"/>
            </w:tcBorders>
          </w:tcPr>
          <w:p w14:paraId="266C63F9" w14:textId="7162F725" w:rsidR="00810E28" w:rsidRDefault="00810E28" w:rsidP="00810E28">
            <w:pPr>
              <w:pStyle w:val="TAL"/>
            </w:pPr>
            <w:r>
              <w:t>array(Qfi)</w:t>
            </w:r>
          </w:p>
        </w:tc>
        <w:tc>
          <w:tcPr>
            <w:tcW w:w="270" w:type="dxa"/>
            <w:tcBorders>
              <w:top w:val="single" w:sz="4" w:space="0" w:color="auto"/>
              <w:left w:val="single" w:sz="4" w:space="0" w:color="auto"/>
              <w:bottom w:val="single" w:sz="4" w:space="0" w:color="auto"/>
              <w:right w:val="single" w:sz="4" w:space="0" w:color="auto"/>
            </w:tcBorders>
          </w:tcPr>
          <w:p w14:paraId="27441FF3" w14:textId="7CB036D5" w:rsidR="00810E28" w:rsidRDefault="00810E28" w:rsidP="00810E28">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B8A749B" w14:textId="0F3474E8" w:rsidR="00810E28" w:rsidRDefault="00810E28" w:rsidP="00810E28">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6A758E91" w14:textId="77777777" w:rsidR="00810E28" w:rsidRDefault="00810E28" w:rsidP="00810E28">
            <w:pPr>
              <w:pStyle w:val="TAL"/>
              <w:rPr>
                <w:rFonts w:cs="Arial"/>
                <w:szCs w:val="18"/>
              </w:rPr>
            </w:pPr>
            <w:r>
              <w:rPr>
                <w:rFonts w:cs="Arial"/>
                <w:szCs w:val="18"/>
              </w:rPr>
              <w:t xml:space="preserve">This IE may be present from V-SMF to H-SMF when </w:t>
            </w:r>
            <w:r>
              <w:t>qosFlowsRelNotifyList is present</w:t>
            </w:r>
            <w:r>
              <w:rPr>
                <w:rFonts w:cs="Arial"/>
                <w:szCs w:val="18"/>
              </w:rPr>
              <w:t>.</w:t>
            </w:r>
          </w:p>
          <w:p w14:paraId="3AEB49E9" w14:textId="77777777" w:rsidR="00810E28" w:rsidRDefault="00810E28" w:rsidP="00810E28">
            <w:pPr>
              <w:pStyle w:val="TAL"/>
              <w:rPr>
                <w:rFonts w:cs="Arial"/>
                <w:szCs w:val="18"/>
              </w:rPr>
            </w:pPr>
          </w:p>
          <w:p w14:paraId="6F7F456F" w14:textId="77777777" w:rsidR="00810E28" w:rsidRDefault="00810E28" w:rsidP="00810E28">
            <w:pPr>
              <w:pStyle w:val="TAL"/>
              <w:rPr>
                <w:rFonts w:cs="Arial"/>
                <w:szCs w:val="18"/>
              </w:rPr>
            </w:pPr>
            <w:r>
              <w:rPr>
                <w:rFonts w:cs="Arial"/>
                <w:szCs w:val="18"/>
              </w:rPr>
              <w:t>When present, this IE shall include the QFIs of the QoS flows that were rejected by the V-SMF.</w:t>
            </w:r>
          </w:p>
          <w:p w14:paraId="0097B2B5" w14:textId="77777777" w:rsidR="00810E28" w:rsidRDefault="00810E28" w:rsidP="00810E28">
            <w:pPr>
              <w:pStyle w:val="TAL"/>
              <w:rPr>
                <w:rFonts w:cs="Arial"/>
                <w:szCs w:val="18"/>
              </w:rPr>
            </w:pPr>
          </w:p>
          <w:p w14:paraId="56AF7523" w14:textId="77777777" w:rsidR="00810E28" w:rsidRDefault="00810E28" w:rsidP="00810E28">
            <w:pPr>
              <w:pStyle w:val="TAL"/>
              <w:rPr>
                <w:rFonts w:cs="Arial"/>
                <w:szCs w:val="18"/>
              </w:rPr>
            </w:pPr>
            <w:r>
              <w:rPr>
                <w:rFonts w:cs="Arial"/>
                <w:szCs w:val="18"/>
              </w:rPr>
              <w:t xml:space="preserve">When the H-SMF subsequently send N1 Message to the UE to remove </w:t>
            </w:r>
            <w:r w:rsidRPr="00D467E1">
              <w:rPr>
                <w:rFonts w:cs="Arial"/>
                <w:szCs w:val="18"/>
              </w:rPr>
              <w:t xml:space="preserve">the QoS rules and QoS Flow level QoS parameters </w:t>
            </w:r>
            <w:r>
              <w:rPr>
                <w:rFonts w:cs="Arial"/>
                <w:szCs w:val="18"/>
              </w:rPr>
              <w:t>associated with</w:t>
            </w:r>
            <w:r w:rsidRPr="00D467E1">
              <w:rPr>
                <w:rFonts w:cs="Arial"/>
                <w:szCs w:val="18"/>
              </w:rPr>
              <w:t xml:space="preserve"> the </w:t>
            </w:r>
            <w:r>
              <w:rPr>
                <w:rFonts w:cs="Arial"/>
                <w:szCs w:val="18"/>
              </w:rPr>
              <w:t xml:space="preserve">rejected </w:t>
            </w:r>
            <w:r w:rsidRPr="00D467E1">
              <w:rPr>
                <w:rFonts w:cs="Arial"/>
                <w:szCs w:val="18"/>
              </w:rPr>
              <w:t>QoS Flow(s)</w:t>
            </w:r>
            <w:r>
              <w:rPr>
                <w:rFonts w:cs="Arial"/>
                <w:szCs w:val="18"/>
              </w:rPr>
              <w:t xml:space="preserve"> as indicated in the </w:t>
            </w:r>
            <w:r>
              <w:t>qosFlowsRelNotifyList IE</w:t>
            </w:r>
            <w:r>
              <w:rPr>
                <w:rFonts w:cs="Arial"/>
                <w:szCs w:val="18"/>
              </w:rPr>
              <w:t>, the H-SMF should exclude the V-SMF rejected QoS flow(s). If all the rejected QoS flow(s) were rejected by the V-SMF, the H-SMF should skip the subsequent N1 message update to the UE.</w:t>
            </w:r>
          </w:p>
          <w:p w14:paraId="09A85B84" w14:textId="77777777" w:rsidR="00810E28" w:rsidRDefault="00810E28" w:rsidP="00810E28">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CB9E83" w14:textId="77777777" w:rsidR="00810E28" w:rsidRDefault="00810E28" w:rsidP="00810E28">
            <w:pPr>
              <w:pStyle w:val="TAC"/>
            </w:pPr>
          </w:p>
        </w:tc>
      </w:tr>
      <w:tr w:rsidR="00FA3B9B" w14:paraId="095A6E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E724F8" w14:textId="77777777" w:rsidR="00FA3B9B" w:rsidRDefault="00FA3B9B" w:rsidP="007B3D37">
            <w:pPr>
              <w:pStyle w:val="TAL"/>
            </w:pPr>
            <w:r>
              <w:t>qosFlowsNotifyList</w:t>
            </w:r>
          </w:p>
        </w:tc>
        <w:tc>
          <w:tcPr>
            <w:tcW w:w="1800" w:type="dxa"/>
            <w:tcBorders>
              <w:top w:val="single" w:sz="4" w:space="0" w:color="auto"/>
              <w:left w:val="single" w:sz="4" w:space="0" w:color="auto"/>
              <w:bottom w:val="single" w:sz="4" w:space="0" w:color="auto"/>
              <w:right w:val="single" w:sz="4" w:space="0" w:color="auto"/>
            </w:tcBorders>
          </w:tcPr>
          <w:p w14:paraId="7E8212E9" w14:textId="77777777" w:rsidR="00FA3B9B" w:rsidRDefault="00FA3B9B" w:rsidP="007B3D37">
            <w:pPr>
              <w:pStyle w:val="TAL"/>
            </w:pPr>
            <w:r>
              <w:t>array(QosFlowNotifyItem)</w:t>
            </w:r>
          </w:p>
        </w:tc>
        <w:tc>
          <w:tcPr>
            <w:tcW w:w="270" w:type="dxa"/>
            <w:tcBorders>
              <w:top w:val="single" w:sz="4" w:space="0" w:color="auto"/>
              <w:left w:val="single" w:sz="4" w:space="0" w:color="auto"/>
              <w:bottom w:val="single" w:sz="4" w:space="0" w:color="auto"/>
              <w:right w:val="single" w:sz="4" w:space="0" w:color="auto"/>
            </w:tcBorders>
          </w:tcPr>
          <w:p w14:paraId="5F1C662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8813ED"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2714D8F" w14:textId="3DD17490" w:rsidR="00FA3B9B" w:rsidRDefault="00FA3B9B" w:rsidP="007B3D37">
            <w:pPr>
              <w:pStyle w:val="TAL"/>
              <w:rPr>
                <w:rFonts w:cs="Arial"/>
                <w:szCs w:val="18"/>
              </w:rPr>
            </w:pPr>
            <w:r>
              <w:rPr>
                <w:rFonts w:cs="Arial"/>
                <w:szCs w:val="18"/>
              </w:rPr>
              <w:t>This IE shall be present if the QoS targets for GBR QoS flow(s) are not fulfilled anymore or when they are fulfilled again</w:t>
            </w:r>
            <w:r w:rsidR="00211799">
              <w:rPr>
                <w:rFonts w:cs="Arial"/>
                <w:szCs w:val="18"/>
              </w:rPr>
              <w:t>. F</w:t>
            </w:r>
            <w:r w:rsidR="00211799">
              <w:rPr>
                <w:rFonts w:eastAsia="SimSun"/>
                <w:lang w:eastAsia="zh-CN"/>
              </w:rPr>
              <w:t>or each GBR QoS flow indicated as not fulfilled anymore,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FB90DFC" w14:textId="77777777" w:rsidR="00FA3B9B" w:rsidRDefault="00FA3B9B" w:rsidP="007B3D37">
            <w:pPr>
              <w:pStyle w:val="TAC"/>
            </w:pPr>
          </w:p>
        </w:tc>
      </w:tr>
      <w:tr w:rsidR="00FA3B9B" w14:paraId="76EB9F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57329B" w14:textId="77777777" w:rsidR="00FA3B9B" w:rsidRDefault="00FA3B9B" w:rsidP="007B3D37">
            <w:pPr>
              <w:pStyle w:val="TAL"/>
            </w:pPr>
            <w:r>
              <w:t>NotifyList</w:t>
            </w:r>
          </w:p>
        </w:tc>
        <w:tc>
          <w:tcPr>
            <w:tcW w:w="1800" w:type="dxa"/>
            <w:tcBorders>
              <w:top w:val="single" w:sz="4" w:space="0" w:color="auto"/>
              <w:left w:val="single" w:sz="4" w:space="0" w:color="auto"/>
              <w:bottom w:val="single" w:sz="4" w:space="0" w:color="auto"/>
              <w:right w:val="single" w:sz="4" w:space="0" w:color="auto"/>
            </w:tcBorders>
          </w:tcPr>
          <w:p w14:paraId="453D5E5E" w14:textId="77777777" w:rsidR="00FA3B9B" w:rsidRDefault="00FA3B9B" w:rsidP="007B3D37">
            <w:pPr>
              <w:pStyle w:val="TAL"/>
            </w:pPr>
            <w:r>
              <w:t>array(PduSessionNotifyItem)</w:t>
            </w:r>
          </w:p>
        </w:tc>
        <w:tc>
          <w:tcPr>
            <w:tcW w:w="270" w:type="dxa"/>
            <w:tcBorders>
              <w:top w:val="single" w:sz="4" w:space="0" w:color="auto"/>
              <w:left w:val="single" w:sz="4" w:space="0" w:color="auto"/>
              <w:bottom w:val="single" w:sz="4" w:space="0" w:color="auto"/>
              <w:right w:val="single" w:sz="4" w:space="0" w:color="auto"/>
            </w:tcBorders>
          </w:tcPr>
          <w:p w14:paraId="5E5A11F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06F239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19F25A" w14:textId="64279F04" w:rsidR="005D1657" w:rsidRDefault="00FA3B9B" w:rsidP="007B3D37">
            <w:pPr>
              <w:pStyle w:val="TAL"/>
              <w:rPr>
                <w:rFonts w:cs="Arial"/>
                <w:szCs w:val="18"/>
              </w:rPr>
            </w:pPr>
            <w:r>
              <w:rPr>
                <w:rFonts w:cs="Arial"/>
                <w:szCs w:val="18"/>
              </w:rPr>
              <w:t>Description of notifications related to the PDU session.</w:t>
            </w:r>
          </w:p>
          <w:p w14:paraId="386F1DD5" w14:textId="77777777" w:rsidR="005D1657" w:rsidRDefault="005D1657" w:rsidP="007B3D37">
            <w:pPr>
              <w:pStyle w:val="TAL"/>
              <w:rPr>
                <w:rFonts w:cs="Arial"/>
                <w:szCs w:val="18"/>
              </w:rPr>
            </w:pPr>
          </w:p>
          <w:p w14:paraId="5CE4C68B" w14:textId="226C8676" w:rsidR="00FA3B9B" w:rsidRDefault="00FA3B9B" w:rsidP="007B3D37">
            <w:pPr>
              <w:pStyle w:val="TAL"/>
              <w:rPr>
                <w:noProof/>
              </w:rPr>
            </w:pPr>
            <w:r>
              <w:rPr>
                <w:rFonts w:cs="Arial"/>
                <w:szCs w:val="18"/>
              </w:rPr>
              <w:t xml:space="preserve">This IE shall be present if the NG-RAN has established </w:t>
            </w:r>
            <w:r>
              <w:rPr>
                <w:noProof/>
              </w:rPr>
              <w:t>user plane resources for the PDU session that do not fulfil the User Plane Security Enforcement with a value Preferred, or when the user plane security enforcement is fulfilled again.</w:t>
            </w:r>
          </w:p>
          <w:p w14:paraId="4BD16B2C" w14:textId="77777777" w:rsidR="005D1657" w:rsidRDefault="005D1657" w:rsidP="005277E4">
            <w:pPr>
              <w:pStyle w:val="TAL"/>
              <w:rPr>
                <w:rFonts w:cs="Arial"/>
                <w:szCs w:val="18"/>
                <w:lang w:eastAsia="zh-CN"/>
              </w:rPr>
            </w:pPr>
          </w:p>
          <w:p w14:paraId="210BF8E0" w14:textId="001F4A84" w:rsidR="005D1657" w:rsidRDefault="005D1657" w:rsidP="005277E4">
            <w:pPr>
              <w:pStyle w:val="TAL"/>
              <w:rPr>
                <w:rFonts w:cs="Arial"/>
                <w:szCs w:val="18"/>
                <w:lang w:eastAsia="zh-CN"/>
              </w:rPr>
            </w:pPr>
            <w:r>
              <w:rPr>
                <w:noProof/>
              </w:rPr>
              <w:t xml:space="preserve">This IE shall also be present when the V-SMF or the I-SMF informs the (H-)SMF about a handover failure, </w:t>
            </w:r>
            <w:r>
              <w:t xml:space="preserve">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(see clauses 5.2.2.8.2.4 and 5.2.2.8.2.12).</w:t>
            </w:r>
          </w:p>
          <w:p w14:paraId="1ADDDA20" w14:textId="77777777" w:rsidR="005D1657" w:rsidRDefault="005D1657" w:rsidP="005277E4">
            <w:pPr>
              <w:pStyle w:val="TAL"/>
              <w:rPr>
                <w:rFonts w:cs="Arial"/>
                <w:szCs w:val="18"/>
                <w:lang w:eastAsia="zh-CN"/>
              </w:rPr>
            </w:pPr>
          </w:p>
          <w:p w14:paraId="0C5FAFF7" w14:textId="668BC3A7" w:rsidR="005277E4" w:rsidRDefault="005277E4" w:rsidP="005277E4">
            <w:pPr>
              <w:pStyle w:val="TAL"/>
            </w:pPr>
            <w:r>
              <w:rPr>
                <w:rFonts w:cs="Arial"/>
                <w:szCs w:val="18"/>
                <w:lang w:eastAsia="zh-CN"/>
              </w:rPr>
              <w:t xml:space="preserve">When present, this IE </w:t>
            </w:r>
            <w:r>
              <w:t>shall include the notification cause "UP_SEC_NOT_FULFILLED" if at least one of the UP integrity protection or UP ciphering security enforcement is not fulfilled.</w:t>
            </w:r>
          </w:p>
          <w:p w14:paraId="76E74520" w14:textId="77777777" w:rsidR="005D1657" w:rsidRDefault="005D1657" w:rsidP="005277E4">
            <w:pPr>
              <w:pStyle w:val="TAL"/>
            </w:pPr>
          </w:p>
          <w:p w14:paraId="65778D0F" w14:textId="77777777" w:rsidR="005277E4" w:rsidRDefault="005277E4" w:rsidP="005277E4">
            <w:pPr>
              <w:pStyle w:val="TAL"/>
            </w:pPr>
            <w:r>
              <w:t xml:space="preserve">If the </w:t>
            </w:r>
            <w:r>
              <w:rPr>
                <w:rFonts w:hint="eastAsia"/>
                <w:lang w:eastAsia="zh-CN"/>
              </w:rPr>
              <w:t>s</w:t>
            </w:r>
            <w:r>
              <w:rPr>
                <w:lang w:eastAsia="zh-CN"/>
              </w:rPr>
              <w:t xml:space="preserve">ecurityResult IE is present in the message, it </w:t>
            </w:r>
            <w:r>
              <w:t>provides additional details on the security enforcement results.</w:t>
            </w:r>
          </w:p>
          <w:p w14:paraId="02B4436D" w14:textId="2A91F88E" w:rsidR="00645FA1" w:rsidRDefault="00645FA1" w:rsidP="005277E4">
            <w:pPr>
              <w:pStyle w:val="TAL"/>
              <w:rPr>
                <w:rFonts w:cs="Arial"/>
                <w:szCs w:val="18"/>
              </w:rPr>
            </w:pPr>
            <w:r>
              <w:t>(NOTE 4)</w:t>
            </w:r>
          </w:p>
        </w:tc>
        <w:tc>
          <w:tcPr>
            <w:tcW w:w="882" w:type="dxa"/>
            <w:tcBorders>
              <w:top w:val="single" w:sz="4" w:space="0" w:color="auto"/>
              <w:left w:val="single" w:sz="4" w:space="0" w:color="auto"/>
              <w:bottom w:val="single" w:sz="4" w:space="0" w:color="auto"/>
              <w:right w:val="single" w:sz="4" w:space="0" w:color="auto"/>
            </w:tcBorders>
          </w:tcPr>
          <w:p w14:paraId="588B6697" w14:textId="77777777" w:rsidR="00FA3B9B" w:rsidRDefault="00FA3B9B" w:rsidP="007B3D37">
            <w:pPr>
              <w:pStyle w:val="TAC"/>
            </w:pPr>
          </w:p>
        </w:tc>
      </w:tr>
      <w:tr w:rsidR="00FA3B9B" w14:paraId="43DC22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4C1648" w14:textId="77777777" w:rsidR="00FA3B9B" w:rsidRDefault="00FA3B9B" w:rsidP="007B3D37">
            <w:pPr>
              <w:pStyle w:val="TAL"/>
            </w:pPr>
            <w:r>
              <w:t>epsBearerId</w:t>
            </w:r>
          </w:p>
        </w:tc>
        <w:tc>
          <w:tcPr>
            <w:tcW w:w="1800" w:type="dxa"/>
            <w:tcBorders>
              <w:top w:val="single" w:sz="4" w:space="0" w:color="auto"/>
              <w:left w:val="single" w:sz="4" w:space="0" w:color="auto"/>
              <w:bottom w:val="single" w:sz="4" w:space="0" w:color="auto"/>
              <w:right w:val="single" w:sz="4" w:space="0" w:color="auto"/>
            </w:tcBorders>
          </w:tcPr>
          <w:p w14:paraId="29FFADFC" w14:textId="77777777" w:rsidR="00FA3B9B" w:rsidRDefault="00FA3B9B" w:rsidP="007B3D37">
            <w:pPr>
              <w:pStyle w:val="TAL"/>
            </w:pPr>
            <w:r>
              <w:t>array(EpsBearerId)</w:t>
            </w:r>
          </w:p>
        </w:tc>
        <w:tc>
          <w:tcPr>
            <w:tcW w:w="270" w:type="dxa"/>
            <w:tcBorders>
              <w:top w:val="single" w:sz="4" w:space="0" w:color="auto"/>
              <w:left w:val="single" w:sz="4" w:space="0" w:color="auto"/>
              <w:bottom w:val="single" w:sz="4" w:space="0" w:color="auto"/>
              <w:right w:val="single" w:sz="4" w:space="0" w:color="auto"/>
            </w:tcBorders>
          </w:tcPr>
          <w:p w14:paraId="50C2709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672F98"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6799BE05" w14:textId="77777777" w:rsidR="00FA3B9B" w:rsidRDefault="00FA3B9B" w:rsidP="007B3D37">
            <w:pPr>
              <w:pStyle w:val="TAL"/>
              <w:rPr>
                <w:rFonts w:cs="Arial"/>
                <w:szCs w:val="18"/>
              </w:rPr>
            </w:pPr>
            <w:r>
              <w:rPr>
                <w:rFonts w:cs="Arial"/>
                <w:szCs w:val="18"/>
              </w:rPr>
              <w:t>This IE shall be present during an EPS to 5GS handover execution using the N26 interface.</w:t>
            </w:r>
          </w:p>
          <w:p w14:paraId="101BC3ED" w14:textId="77777777" w:rsidR="00FA3B9B" w:rsidRDefault="00FA3B9B" w:rsidP="007B3D37">
            <w:pPr>
              <w:pStyle w:val="TAL"/>
              <w:rPr>
                <w:rFonts w:cs="Arial"/>
                <w:szCs w:val="18"/>
              </w:rPr>
            </w:pPr>
            <w:r>
              <w:rPr>
                <w:rFonts w:cs="Arial"/>
                <w:szCs w:val="18"/>
              </w:rPr>
              <w:t xml:space="preserve">When present, it shall contain the list of EPS bearer Id(s) </w:t>
            </w:r>
            <w:r>
              <w:t>successfully handed over to 5GS</w:t>
            </w:r>
            <w:r>
              <w:rPr>
                <w:rFonts w:cs="Arial"/>
                <w:szCs w:val="18"/>
              </w:rPr>
              <w:t>. The array shall be empty if no resource was successfully allocated in 5GS for any PDU session.</w:t>
            </w:r>
          </w:p>
        </w:tc>
        <w:tc>
          <w:tcPr>
            <w:tcW w:w="882" w:type="dxa"/>
            <w:tcBorders>
              <w:top w:val="single" w:sz="4" w:space="0" w:color="auto"/>
              <w:left w:val="single" w:sz="4" w:space="0" w:color="auto"/>
              <w:bottom w:val="single" w:sz="4" w:space="0" w:color="auto"/>
              <w:right w:val="single" w:sz="4" w:space="0" w:color="auto"/>
            </w:tcBorders>
          </w:tcPr>
          <w:p w14:paraId="1438031D" w14:textId="77777777" w:rsidR="00FA3B9B" w:rsidRDefault="00FA3B9B" w:rsidP="007B3D37">
            <w:pPr>
              <w:pStyle w:val="TAC"/>
            </w:pPr>
          </w:p>
        </w:tc>
      </w:tr>
      <w:tr w:rsidR="00FA3B9B" w14:paraId="575B80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323C05" w14:textId="77777777" w:rsidR="00FA3B9B" w:rsidRDefault="00FA3B9B" w:rsidP="007B3D37">
            <w:pPr>
              <w:pStyle w:val="TAL"/>
            </w:pPr>
            <w:r>
              <w:t>hoPreparationIndication</w:t>
            </w:r>
          </w:p>
        </w:tc>
        <w:tc>
          <w:tcPr>
            <w:tcW w:w="1800" w:type="dxa"/>
            <w:tcBorders>
              <w:top w:val="single" w:sz="4" w:space="0" w:color="auto"/>
              <w:left w:val="single" w:sz="4" w:space="0" w:color="auto"/>
              <w:bottom w:val="single" w:sz="4" w:space="0" w:color="auto"/>
              <w:right w:val="single" w:sz="4" w:space="0" w:color="auto"/>
            </w:tcBorders>
          </w:tcPr>
          <w:p w14:paraId="75356D72"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DB4A25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5C44A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56BB" w14:textId="77777777" w:rsidR="00FA3B9B" w:rsidRDefault="00FA3B9B" w:rsidP="007B3D37">
            <w:pPr>
              <w:pStyle w:val="TAL"/>
              <w:rPr>
                <w:rFonts w:cs="Arial"/>
                <w:szCs w:val="18"/>
              </w:rPr>
            </w:pPr>
            <w:r>
              <w:rPr>
                <w:rFonts w:cs="Arial"/>
                <w:szCs w:val="18"/>
              </w:rPr>
              <w:t>This IE shall be present during an EPS to 5GS handover preparation and handover execution using the N26 interface or during N2 handover execution with I-SMF insertion.</w:t>
            </w:r>
          </w:p>
          <w:p w14:paraId="38BD1D53" w14:textId="77777777" w:rsidR="00FA3B9B" w:rsidRDefault="00FA3B9B" w:rsidP="007B3D37">
            <w:pPr>
              <w:pStyle w:val="TAL"/>
              <w:rPr>
                <w:rFonts w:cs="Arial"/>
                <w:szCs w:val="18"/>
              </w:rPr>
            </w:pPr>
            <w:r>
              <w:rPr>
                <w:rFonts w:cs="Arial"/>
                <w:szCs w:val="18"/>
              </w:rPr>
              <w:t>When present, it shall be set as follows:</w:t>
            </w:r>
          </w:p>
          <w:p w14:paraId="4A1AC761"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05F9FF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If a handover preparation was in progress, the handover has been completed. The PGW-C/SMF shall switch the DL user plane of the PDU session using the </w:t>
            </w:r>
            <w:r w:rsidRPr="006F7C5E">
              <w:rPr>
                <w:rFonts w:ascii="Arial" w:hAnsi="Arial" w:cs="Arial"/>
                <w:sz w:val="18"/>
                <w:szCs w:val="18"/>
                <w:lang w:eastAsia="zh-CN"/>
              </w:rPr>
              <w:t xml:space="preserve">N9 tunnel information </w:t>
            </w:r>
            <w:r>
              <w:rPr>
                <w:rFonts w:ascii="Arial" w:hAnsi="Arial" w:cs="Arial"/>
                <w:sz w:val="18"/>
                <w:szCs w:val="18"/>
                <w:lang w:eastAsia="zh-CN"/>
              </w:rPr>
              <w:t xml:space="preserve">that has been received in the </w:t>
            </w:r>
            <w:r w:rsidRPr="006F7C5E">
              <w:rPr>
                <w:rFonts w:ascii="Arial" w:hAnsi="Arial" w:cs="Arial"/>
                <w:sz w:val="18"/>
                <w:szCs w:val="18"/>
                <w:lang w:eastAsia="zh-CN"/>
              </w:rPr>
              <w:t>vcnTunnelInfo</w:t>
            </w:r>
            <w:r>
              <w:rPr>
                <w:rFonts w:ascii="Arial" w:hAnsi="Arial" w:cs="Arial"/>
                <w:sz w:val="18"/>
                <w:szCs w:val="18"/>
                <w:lang w:eastAsia="zh-CN"/>
              </w:rPr>
              <w:t xml:space="preserve"> or i</w:t>
            </w:r>
            <w:r w:rsidRPr="006F7C5E">
              <w:rPr>
                <w:rFonts w:ascii="Arial" w:hAnsi="Arial" w:cs="Arial"/>
                <w:sz w:val="18"/>
                <w:szCs w:val="18"/>
                <w:lang w:eastAsia="zh-CN"/>
              </w:rPr>
              <w:t>cnTunnelInfo</w:t>
            </w:r>
            <w:r>
              <w:rPr>
                <w:rFonts w:ascii="Arial" w:hAnsi="Arial" w:cs="Arial"/>
                <w:sz w:val="18"/>
                <w:szCs w:val="18"/>
                <w:lang w:eastAsia="zh-CN"/>
              </w:rPr>
              <w:t>.</w:t>
            </w:r>
          </w:p>
          <w:p w14:paraId="6F899F40" w14:textId="77777777" w:rsidR="00FA3B9B" w:rsidRDefault="00FA3B9B" w:rsidP="007B3D37">
            <w:pPr>
              <w:pStyle w:val="TAL"/>
              <w:rPr>
                <w:rFonts w:cs="Arial"/>
                <w:szCs w:val="18"/>
              </w:rPr>
            </w:pPr>
            <w:r>
              <w:rPr>
                <w:rFonts w:cs="Arial"/>
                <w:szCs w:val="18"/>
              </w:rPr>
              <w:t>It shall be set to "true" during an EPS to 5GS handover preparation using the N26 interface.</w:t>
            </w:r>
          </w:p>
          <w:p w14:paraId="0DAF3B23" w14:textId="77777777" w:rsidR="00FA3B9B" w:rsidRDefault="00FA3B9B" w:rsidP="007B3D37">
            <w:pPr>
              <w:pStyle w:val="TAL"/>
              <w:rPr>
                <w:rFonts w:cs="Arial"/>
                <w:szCs w:val="18"/>
              </w:rPr>
            </w:pPr>
          </w:p>
          <w:p w14:paraId="167C6A56" w14:textId="77777777" w:rsidR="00FA3B9B" w:rsidRDefault="00FA3B9B" w:rsidP="007B3D37">
            <w:pPr>
              <w:pStyle w:val="TAL"/>
              <w:rPr>
                <w:rFonts w:cs="Arial"/>
                <w:szCs w:val="18"/>
              </w:rPr>
            </w:pPr>
            <w:r>
              <w:rPr>
                <w:rFonts w:cs="Arial"/>
                <w:szCs w:val="18"/>
              </w:rPr>
              <w:t xml:space="preserve">It shall be set to "false" during an EPS to 5GS handover execution using the N26 interface or during N2 handover execution with I-SMF insertion. </w:t>
            </w:r>
          </w:p>
        </w:tc>
        <w:tc>
          <w:tcPr>
            <w:tcW w:w="882" w:type="dxa"/>
            <w:tcBorders>
              <w:top w:val="single" w:sz="4" w:space="0" w:color="auto"/>
              <w:left w:val="single" w:sz="4" w:space="0" w:color="auto"/>
              <w:bottom w:val="single" w:sz="4" w:space="0" w:color="auto"/>
              <w:right w:val="single" w:sz="4" w:space="0" w:color="auto"/>
            </w:tcBorders>
          </w:tcPr>
          <w:p w14:paraId="3E0816B2" w14:textId="77777777" w:rsidR="00FA3B9B" w:rsidRDefault="00FA3B9B" w:rsidP="007B3D37">
            <w:pPr>
              <w:pStyle w:val="TAC"/>
            </w:pPr>
          </w:p>
        </w:tc>
      </w:tr>
      <w:tr w:rsidR="00FA3B9B" w14:paraId="1ACA2AF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4AA24B"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064101B9" w14:textId="77777777" w:rsidR="00FA3B9B" w:rsidRDefault="00FA3B9B" w:rsidP="007B3D37">
            <w:pPr>
              <w:pStyle w:val="TAL"/>
            </w:pPr>
            <w:r w:rsidRPr="00F55D51">
              <w:t>array(EpsBearerId)</w:t>
            </w:r>
          </w:p>
        </w:tc>
        <w:tc>
          <w:tcPr>
            <w:tcW w:w="270" w:type="dxa"/>
            <w:tcBorders>
              <w:top w:val="single" w:sz="4" w:space="0" w:color="auto"/>
              <w:left w:val="single" w:sz="4" w:space="0" w:color="auto"/>
              <w:bottom w:val="single" w:sz="4" w:space="0" w:color="auto"/>
              <w:right w:val="single" w:sz="4" w:space="0" w:color="auto"/>
            </w:tcBorders>
          </w:tcPr>
          <w:p w14:paraId="06EBCE0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4BC8B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96117EF" w14:textId="75081F6A" w:rsidR="00FA3B9B" w:rsidRDefault="00FA3B9B" w:rsidP="007B3D37">
            <w:pPr>
              <w:pStyle w:val="TAL"/>
              <w:rPr>
                <w:rFonts w:cs="Arial"/>
                <w:szCs w:val="18"/>
              </w:rPr>
            </w:pPr>
            <w:r w:rsidRPr="00F55D51">
              <w:rPr>
                <w:rFonts w:cs="Arial"/>
                <w:szCs w:val="18"/>
              </w:rPr>
              <w:t xml:space="preserve">This IE shall be present to request the </w:t>
            </w:r>
            <w:r>
              <w:rPr>
                <w:rFonts w:cs="Arial"/>
                <w:szCs w:val="18"/>
              </w:rPr>
              <w:t>H-</w:t>
            </w:r>
            <w:r w:rsidRPr="00F55D51">
              <w:rPr>
                <w:rFonts w:cs="Arial"/>
                <w:szCs w:val="18"/>
              </w:rPr>
              <w:t xml:space="preserve">SMF </w:t>
            </w:r>
            <w:r>
              <w:rPr>
                <w:rFonts w:cs="Arial"/>
                <w:szCs w:val="18"/>
              </w:rPr>
              <w:t xml:space="preserve">or SMF </w:t>
            </w:r>
            <w:r w:rsidRPr="00F55D51">
              <w:rPr>
                <w:rFonts w:cs="Arial"/>
                <w:szCs w:val="18"/>
              </w:rPr>
              <w:t xml:space="preserve">to revoke some EBIs (see </w:t>
            </w:r>
            <w:r w:rsidR="00496CB5">
              <w:rPr>
                <w:rFonts w:cs="Arial"/>
                <w:szCs w:val="18"/>
              </w:rPr>
              <w:t>clause </w:t>
            </w:r>
            <w:r w:rsidR="00496CB5" w:rsidRPr="00F55D51">
              <w:rPr>
                <w:rFonts w:cs="Arial"/>
                <w:szCs w:val="18"/>
              </w:rPr>
              <w:t>4</w:t>
            </w:r>
            <w:r w:rsidRPr="00F55D51">
              <w:rPr>
                <w:rFonts w:cs="Arial"/>
                <w:szCs w:val="18"/>
              </w:rPr>
              <w:t xml:space="preserve">.11.1.4.1 of </w:t>
            </w:r>
            <w:r>
              <w:rPr>
                <w:rFonts w:cs="Arial"/>
                <w:szCs w:val="18"/>
              </w:rPr>
              <w:t>3GPP TS 2</w:t>
            </w:r>
            <w:r w:rsidRPr="00F55D51">
              <w:rPr>
                <w:rFonts w:cs="Arial"/>
                <w:szCs w:val="18"/>
              </w:rPr>
              <w:t>3.502</w:t>
            </w:r>
            <w:r>
              <w:rPr>
                <w:rFonts w:cs="Arial"/>
                <w:szCs w:val="18"/>
              </w:rPr>
              <w:t> </w:t>
            </w:r>
            <w:r w:rsidRPr="00F55D51">
              <w:rPr>
                <w:rFonts w:cs="Arial"/>
                <w:szCs w:val="18"/>
              </w:rPr>
              <w:t>[3]). When present, it shall contain the EBIs to revoke.</w:t>
            </w:r>
          </w:p>
        </w:tc>
        <w:tc>
          <w:tcPr>
            <w:tcW w:w="882" w:type="dxa"/>
            <w:tcBorders>
              <w:top w:val="single" w:sz="4" w:space="0" w:color="auto"/>
              <w:left w:val="single" w:sz="4" w:space="0" w:color="auto"/>
              <w:bottom w:val="single" w:sz="4" w:space="0" w:color="auto"/>
              <w:right w:val="single" w:sz="4" w:space="0" w:color="auto"/>
            </w:tcBorders>
          </w:tcPr>
          <w:p w14:paraId="5CE00FC7" w14:textId="77777777" w:rsidR="00FA3B9B" w:rsidRDefault="00FA3B9B" w:rsidP="007B3D37">
            <w:pPr>
              <w:pStyle w:val="TAC"/>
            </w:pPr>
          </w:p>
        </w:tc>
      </w:tr>
      <w:tr w:rsidR="00FA3B9B" w14:paraId="4B94DC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DF589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0B56734C"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0E91E74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635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3910AB4" w14:textId="4A0E4FAE"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.2.2.8.2.6 during P-CSCF restoration procedure</w:t>
            </w:r>
            <w:r w:rsidR="005847FA">
              <w:rPr>
                <w:rFonts w:cs="Arial"/>
                <w:szCs w:val="18"/>
              </w:rPr>
              <w:t>,</w:t>
            </w:r>
            <w:r w:rsidR="001745B1">
              <w:rPr>
                <w:rFonts w:cs="Arial"/>
                <w:szCs w:val="18"/>
              </w:rPr>
              <w:t xml:space="preserve"> </w:t>
            </w:r>
            <w:r w:rsidR="00496CB5">
              <w:rPr>
                <w:rFonts w:cs="Arial"/>
                <w:szCs w:val="18"/>
              </w:rPr>
              <w:t>clause 5</w:t>
            </w:r>
            <w:r w:rsidR="001745B1">
              <w:rPr>
                <w:rFonts w:cs="Arial"/>
                <w:szCs w:val="18"/>
              </w:rPr>
              <w:t>.2.2.8.2.3 during 5G-AN requested PDU session resource release procedure</w:t>
            </w:r>
            <w:r w:rsidR="005847FA">
              <w:rPr>
                <w:rFonts w:cs="Arial"/>
                <w:szCs w:val="18"/>
              </w:rPr>
              <w:t xml:space="preserve"> and clause 5.2.2.3.26 during </w:t>
            </w:r>
            <w:r w:rsidR="005847FA">
              <w:t xml:space="preserve">AMF requested PDU Session Release due to </w:t>
            </w:r>
            <w:r w:rsidR="005847FA" w:rsidRPr="00284A79">
              <w:t>Network Slice instance</w:t>
            </w:r>
            <w:r w:rsidR="005847FA">
              <w:t xml:space="preserve"> not available</w:t>
            </w:r>
            <w:r>
              <w:rPr>
                <w:rFonts w:cs="Arial"/>
                <w:szCs w:val="18"/>
              </w:rPr>
              <w:t>.</w:t>
            </w:r>
          </w:p>
          <w:p w14:paraId="3E544AF8" w14:textId="77777777" w:rsidR="00FA3B9B" w:rsidRDefault="00FA3B9B" w:rsidP="007B3D37">
            <w:pPr>
              <w:pStyle w:val="TAL"/>
              <w:rPr>
                <w:rFonts w:cs="Arial"/>
                <w:szCs w:val="18"/>
              </w:rPr>
            </w:pPr>
            <w:r>
              <w:rPr>
                <w:rFonts w:cs="Arial"/>
                <w:szCs w:val="18"/>
              </w:rPr>
              <w:t>When present, this IE shall indicate the NF Service Consumer cause of the requested modification.</w:t>
            </w:r>
          </w:p>
        </w:tc>
        <w:tc>
          <w:tcPr>
            <w:tcW w:w="882" w:type="dxa"/>
            <w:tcBorders>
              <w:top w:val="single" w:sz="4" w:space="0" w:color="auto"/>
              <w:left w:val="single" w:sz="4" w:space="0" w:color="auto"/>
              <w:bottom w:val="single" w:sz="4" w:space="0" w:color="auto"/>
              <w:right w:val="single" w:sz="4" w:space="0" w:color="auto"/>
            </w:tcBorders>
          </w:tcPr>
          <w:p w14:paraId="42CCF30C" w14:textId="77777777" w:rsidR="00FA3B9B" w:rsidRDefault="00FA3B9B" w:rsidP="007B3D37">
            <w:pPr>
              <w:pStyle w:val="TAC"/>
            </w:pPr>
          </w:p>
        </w:tc>
      </w:tr>
      <w:tr w:rsidR="00FA3B9B" w14:paraId="5B811E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E9EB65"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30F844C1"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3F72696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213E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02079E" w14:textId="6F5F7466" w:rsidR="00FA3B9B" w:rsidRDefault="001745B1" w:rsidP="007B3D37">
            <w:pPr>
              <w:pStyle w:val="TAL"/>
              <w:rPr>
                <w:rFonts w:cs="Arial"/>
                <w:szCs w:val="18"/>
              </w:rPr>
            </w:pPr>
            <w:r>
              <w:t>The V-SMF or I-SMF shall include this IE if it received it from the 5G-AN</w:t>
            </w:r>
            <w:r w:rsidR="00FA3B9B" w:rsidRPr="00AC5F14">
              <w:t xml:space="preserve"> and</w:t>
            </w:r>
            <w:r w:rsidR="00FA3B9B">
              <w:t>, 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sidRPr="00E02933">
              <w:t>.</w:t>
            </w:r>
            <w:r w:rsidR="00FA3B9B">
              <w:t xml:space="preserve"> </w:t>
            </w:r>
            <w:r w:rsidR="00FA3B9B">
              <w:rPr>
                <w:rFonts w:cs="Arial"/>
                <w:szCs w:val="18"/>
              </w:rPr>
              <w:t>When present, this IE shall indicate the NGAP cause for the requested modification.</w:t>
            </w:r>
          </w:p>
        </w:tc>
        <w:tc>
          <w:tcPr>
            <w:tcW w:w="882" w:type="dxa"/>
            <w:tcBorders>
              <w:top w:val="single" w:sz="4" w:space="0" w:color="auto"/>
              <w:left w:val="single" w:sz="4" w:space="0" w:color="auto"/>
              <w:bottom w:val="single" w:sz="4" w:space="0" w:color="auto"/>
              <w:right w:val="single" w:sz="4" w:space="0" w:color="auto"/>
            </w:tcBorders>
          </w:tcPr>
          <w:p w14:paraId="1DEB008F" w14:textId="77777777" w:rsidR="00FA3B9B" w:rsidRDefault="00FA3B9B" w:rsidP="007B3D37">
            <w:pPr>
              <w:pStyle w:val="TAC"/>
            </w:pPr>
          </w:p>
        </w:tc>
      </w:tr>
      <w:tr w:rsidR="00FA3B9B" w14:paraId="5E222C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764993"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6BF14EF0"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236E326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0F5A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52C1B9F" w14:textId="77777777" w:rsidR="00FA3B9B" w:rsidRDefault="00FA3B9B" w:rsidP="007B3D37">
            <w:pPr>
              <w:pStyle w:val="TAL"/>
              <w:rPr>
                <w:rFonts w:cs="Arial"/>
                <w:szCs w:val="18"/>
              </w:rPr>
            </w:pPr>
            <w:r>
              <w:t xml:space="preserve">The V-SMF or I-SMF shall include this IE if it received it from the AMF </w:t>
            </w:r>
            <w:r w:rsidRPr="00AC5F14">
              <w:t>and</w:t>
            </w:r>
            <w:r>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82" w:type="dxa"/>
            <w:tcBorders>
              <w:top w:val="single" w:sz="4" w:space="0" w:color="auto"/>
              <w:left w:val="single" w:sz="4" w:space="0" w:color="auto"/>
              <w:bottom w:val="single" w:sz="4" w:space="0" w:color="auto"/>
              <w:right w:val="single" w:sz="4" w:space="0" w:color="auto"/>
            </w:tcBorders>
          </w:tcPr>
          <w:p w14:paraId="782C7F72" w14:textId="77777777" w:rsidR="00FA3B9B" w:rsidRDefault="00FA3B9B" w:rsidP="007B3D37">
            <w:pPr>
              <w:pStyle w:val="TAC"/>
            </w:pPr>
          </w:p>
        </w:tc>
      </w:tr>
      <w:tr w:rsidR="00FA3B9B" w14:paraId="2B5635A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19CBA2" w14:textId="77777777" w:rsidR="00FA3B9B" w:rsidRDefault="00FA3B9B" w:rsidP="007B3D37">
            <w:pPr>
              <w:pStyle w:val="TAL"/>
            </w:pPr>
            <w:r>
              <w:t>alwaysOnRequested</w:t>
            </w:r>
          </w:p>
        </w:tc>
        <w:tc>
          <w:tcPr>
            <w:tcW w:w="1800" w:type="dxa"/>
            <w:tcBorders>
              <w:top w:val="single" w:sz="4" w:space="0" w:color="auto"/>
              <w:left w:val="single" w:sz="4" w:space="0" w:color="auto"/>
              <w:bottom w:val="single" w:sz="4" w:space="0" w:color="auto"/>
              <w:right w:val="single" w:sz="4" w:space="0" w:color="auto"/>
            </w:tcBorders>
          </w:tcPr>
          <w:p w14:paraId="58A5E250"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EE7F6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E6560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7ED927" w14:textId="77777777" w:rsidR="00FA3B9B" w:rsidRDefault="00FA3B9B" w:rsidP="007B3D37">
            <w:pPr>
              <w:pStyle w:val="TAL"/>
              <w:rPr>
                <w:rFonts w:cs="Arial"/>
                <w:szCs w:val="18"/>
              </w:rPr>
            </w:pPr>
            <w:r>
              <w:rPr>
                <w:rFonts w:cs="Arial"/>
                <w:szCs w:val="18"/>
              </w:rPr>
              <w:t>This IE shall be present and set to true if the UE requests to change the PDU session to an always-on PDU session and this is allowed by local policy in the V-SMF or I-SMF.</w:t>
            </w:r>
          </w:p>
          <w:p w14:paraId="0B5D971F" w14:textId="77777777" w:rsidR="00FA3B9B" w:rsidRDefault="00FA3B9B" w:rsidP="007B3D37">
            <w:pPr>
              <w:pStyle w:val="TAL"/>
              <w:rPr>
                <w:rFonts w:cs="Arial"/>
                <w:szCs w:val="18"/>
              </w:rPr>
            </w:pPr>
            <w:r>
              <w:rPr>
                <w:rFonts w:cs="Arial"/>
                <w:szCs w:val="18"/>
              </w:rPr>
              <w:t>When present, it shall be set as follows:</w:t>
            </w:r>
          </w:p>
          <w:p w14:paraId="207B2D9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090F5F0"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A72784">
              <w:rPr>
                <w:rFonts w:ascii="Arial" w:hAnsi="Arial" w:cs="Arial"/>
                <w:sz w:val="18"/>
                <w:szCs w:val="18"/>
                <w:lang w:eastAsia="zh-CN"/>
              </w:rPr>
              <w:t>false (default): not a request for an always-on PDU session</w:t>
            </w:r>
          </w:p>
        </w:tc>
        <w:tc>
          <w:tcPr>
            <w:tcW w:w="882" w:type="dxa"/>
            <w:tcBorders>
              <w:top w:val="single" w:sz="4" w:space="0" w:color="auto"/>
              <w:left w:val="single" w:sz="4" w:space="0" w:color="auto"/>
              <w:bottom w:val="single" w:sz="4" w:space="0" w:color="auto"/>
              <w:right w:val="single" w:sz="4" w:space="0" w:color="auto"/>
            </w:tcBorders>
          </w:tcPr>
          <w:p w14:paraId="4437CA3C" w14:textId="77777777" w:rsidR="00FA3B9B" w:rsidRDefault="00FA3B9B" w:rsidP="007B3D37">
            <w:pPr>
              <w:pStyle w:val="TAC"/>
            </w:pPr>
          </w:p>
        </w:tc>
      </w:tr>
      <w:tr w:rsidR="00FA3B9B" w14:paraId="69C6F5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5559ABE"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601E38A6"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0270190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7D5B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212ADE" w14:textId="77777777" w:rsidR="00FA3B9B" w:rsidRDefault="00FA3B9B" w:rsidP="007B3D37">
            <w:pPr>
              <w:pStyle w:val="TAL"/>
              <w:rPr>
                <w:rFonts w:cs="Arial"/>
                <w:szCs w:val="18"/>
              </w:rPr>
            </w:pPr>
            <w:r>
              <w:rPr>
                <w:rFonts w:cs="Arial"/>
                <w:szCs w:val="18"/>
              </w:rPr>
              <w:t>This IE may be present if the indication has been received from AMF and, for a HR PDU session, it is allowed to be forwarded to H-SMF by operator configuration.</w:t>
            </w:r>
          </w:p>
          <w:p w14:paraId="507667FB" w14:textId="6121D130"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697FE026" w14:textId="77777777" w:rsidR="00FA3B9B" w:rsidRDefault="00FA3B9B" w:rsidP="007B3D37">
            <w:pPr>
              <w:pStyle w:val="TAC"/>
            </w:pPr>
          </w:p>
        </w:tc>
      </w:tr>
      <w:tr w:rsidR="00FA3B9B" w14:paraId="300E49B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B51A52"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Report</w:t>
            </w:r>
          </w:p>
        </w:tc>
        <w:tc>
          <w:tcPr>
            <w:tcW w:w="1800" w:type="dxa"/>
            <w:tcBorders>
              <w:top w:val="single" w:sz="4" w:space="0" w:color="auto"/>
              <w:left w:val="single" w:sz="4" w:space="0" w:color="auto"/>
              <w:bottom w:val="single" w:sz="4" w:space="0" w:color="auto"/>
              <w:right w:val="single" w:sz="4" w:space="0" w:color="auto"/>
            </w:tcBorders>
          </w:tcPr>
          <w:p w14:paraId="0EBF80A7" w14:textId="77777777" w:rsidR="00FA3B9B" w:rsidRDefault="00FA3B9B" w:rsidP="007B3D37">
            <w:pPr>
              <w:pStyle w:val="TAL"/>
            </w:pPr>
            <w:r>
              <w:t>array(</w:t>
            </w:r>
            <w:r>
              <w:rPr>
                <w:lang w:eastAsia="zh-CN"/>
              </w:rPr>
              <w:t>SecondaryRatUsageReport</w:t>
            </w:r>
            <w:r>
              <w:t>)</w:t>
            </w:r>
          </w:p>
        </w:tc>
        <w:tc>
          <w:tcPr>
            <w:tcW w:w="270" w:type="dxa"/>
            <w:tcBorders>
              <w:top w:val="single" w:sz="4" w:space="0" w:color="auto"/>
              <w:left w:val="single" w:sz="4" w:space="0" w:color="auto"/>
              <w:bottom w:val="single" w:sz="4" w:space="0" w:color="auto"/>
              <w:right w:val="single" w:sz="4" w:space="0" w:color="auto"/>
            </w:tcBorders>
          </w:tcPr>
          <w:p w14:paraId="63B7375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D413E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10C36F9"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1CA5AED3" w14:textId="77777777" w:rsidR="00FA3B9B" w:rsidRDefault="00FA3B9B" w:rsidP="007B3D37">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B308941" w14:textId="77777777" w:rsidR="00FA3B9B" w:rsidRDefault="00FA3B9B" w:rsidP="007B3D37">
            <w:pPr>
              <w:pStyle w:val="TAC"/>
            </w:pPr>
          </w:p>
        </w:tc>
      </w:tr>
      <w:tr w:rsidR="00FA3B9B" w14:paraId="3A56B0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2F0025"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800" w:type="dxa"/>
            <w:tcBorders>
              <w:top w:val="single" w:sz="4" w:space="0" w:color="auto"/>
              <w:left w:val="single" w:sz="4" w:space="0" w:color="auto"/>
              <w:bottom w:val="single" w:sz="4" w:space="0" w:color="auto"/>
              <w:right w:val="single" w:sz="4" w:space="0" w:color="auto"/>
            </w:tcBorders>
          </w:tcPr>
          <w:p w14:paraId="39255F49" w14:textId="77777777" w:rsidR="00FA3B9B" w:rsidRDefault="00FA3B9B" w:rsidP="007B3D37">
            <w:pPr>
              <w:pStyle w:val="TAL"/>
            </w:pPr>
            <w:r>
              <w:t>array(</w:t>
            </w:r>
            <w:r>
              <w:rPr>
                <w:lang w:eastAsia="zh-CN"/>
              </w:rPr>
              <w:t>SecondaryRatUsageInfo</w:t>
            </w:r>
            <w:r>
              <w:t>)</w:t>
            </w:r>
          </w:p>
        </w:tc>
        <w:tc>
          <w:tcPr>
            <w:tcW w:w="270" w:type="dxa"/>
            <w:tcBorders>
              <w:top w:val="single" w:sz="4" w:space="0" w:color="auto"/>
              <w:left w:val="single" w:sz="4" w:space="0" w:color="auto"/>
              <w:bottom w:val="single" w:sz="4" w:space="0" w:color="auto"/>
              <w:right w:val="single" w:sz="4" w:space="0" w:color="auto"/>
            </w:tcBorders>
          </w:tcPr>
          <w:p w14:paraId="69C5572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2AE232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D8765C8"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82" w:type="dxa"/>
            <w:tcBorders>
              <w:top w:val="single" w:sz="4" w:space="0" w:color="auto"/>
              <w:left w:val="single" w:sz="4" w:space="0" w:color="auto"/>
              <w:bottom w:val="single" w:sz="4" w:space="0" w:color="auto"/>
              <w:right w:val="single" w:sz="4" w:space="0" w:color="auto"/>
            </w:tcBorders>
          </w:tcPr>
          <w:p w14:paraId="4E58A8F5" w14:textId="77777777" w:rsidR="00FA3B9B" w:rsidRDefault="00FA3B9B" w:rsidP="007B3D37">
            <w:pPr>
              <w:pStyle w:val="TAC"/>
            </w:pPr>
          </w:p>
        </w:tc>
      </w:tr>
      <w:tr w:rsidR="00FA3B9B" w14:paraId="7C9F7C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B33FCB" w14:textId="77777777" w:rsidR="00FA3B9B" w:rsidRDefault="00FA3B9B" w:rsidP="007B3D37">
            <w:pPr>
              <w:pStyle w:val="TAL"/>
            </w:pPr>
            <w:r>
              <w:t>anTypeCanBeChanged</w:t>
            </w:r>
          </w:p>
        </w:tc>
        <w:tc>
          <w:tcPr>
            <w:tcW w:w="1800" w:type="dxa"/>
            <w:tcBorders>
              <w:top w:val="single" w:sz="4" w:space="0" w:color="auto"/>
              <w:left w:val="single" w:sz="4" w:space="0" w:color="auto"/>
              <w:bottom w:val="single" w:sz="4" w:space="0" w:color="auto"/>
              <w:right w:val="single" w:sz="4" w:space="0" w:color="auto"/>
            </w:tcBorders>
          </w:tcPr>
          <w:p w14:paraId="39A3145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050B7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8C7A2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379FC8" w14:textId="49067545"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.2.2.8.2.2), </w:t>
            </w:r>
            <w:r>
              <w:rPr>
                <w:rFonts w:cs="Arial"/>
                <w:szCs w:val="18"/>
              </w:rPr>
              <w:t>during a Service Request procedure (</w:t>
            </w:r>
            <w:r>
              <w:t>see clauses 4.2.3.2 and 4.3.3.3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43F9A5AE" w14:textId="77777777" w:rsidR="00FA3B9B" w:rsidRDefault="00FA3B9B" w:rsidP="007B3D37">
            <w:pPr>
              <w:pStyle w:val="TAL"/>
              <w:rPr>
                <w:rFonts w:cs="Arial"/>
                <w:szCs w:val="18"/>
              </w:rPr>
            </w:pPr>
            <w:r>
              <w:rPr>
                <w:rFonts w:cs="Arial"/>
                <w:szCs w:val="18"/>
              </w:rPr>
              <w:t>When present, it shall be set as follows:</w:t>
            </w:r>
          </w:p>
          <w:p w14:paraId="5B55DEF3" w14:textId="77777777" w:rsidR="00FA3B9B" w:rsidRDefault="00FA3B9B" w:rsidP="007B3D37">
            <w:pPr>
              <w:pStyle w:val="B1"/>
              <w:spacing w:after="0"/>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0856E8D9" w14:textId="77777777" w:rsidR="00FA3B9B" w:rsidRDefault="00FA3B9B" w:rsidP="007B3D37">
            <w:pPr>
              <w:pStyle w:val="B1"/>
              <w:spacing w:after="0"/>
              <w:rPr>
                <w:rFonts w:cs="Arial"/>
                <w:szCs w:val="18"/>
              </w:rPr>
            </w:pPr>
            <w:r w:rsidRPr="00A72784">
              <w:rPr>
                <w:rFonts w:ascii="Arial" w:hAnsi="Arial"/>
                <w:sz w:val="18"/>
                <w:lang w:eastAsia="zh-CN"/>
              </w:rPr>
              <w:t>- false (default): 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092F74C6" w14:textId="77777777" w:rsidR="00FA3B9B" w:rsidRDefault="00FA3B9B" w:rsidP="007B3D37">
            <w:pPr>
              <w:pStyle w:val="TAC"/>
            </w:pPr>
          </w:p>
        </w:tc>
      </w:tr>
      <w:tr w:rsidR="00FA3B9B" w14:paraId="1CFFA2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6FEABE"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198D35FF"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595D293D"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603EC7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7725443"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MA PDU session is requested to be released over a single access</w:t>
            </w:r>
            <w:r>
              <w:rPr>
                <w:rFonts w:cs="Arial" w:hint="eastAsia"/>
                <w:szCs w:val="18"/>
                <w:lang w:eastAsia="zh-CN"/>
              </w:rPr>
              <w:t xml:space="preserve">, </w:t>
            </w:r>
            <w:r w:rsidR="00451313">
              <w:rPr>
                <w:rFonts w:cs="Arial"/>
                <w:szCs w:val="18"/>
                <w:lang w:eastAsia="zh-CN"/>
              </w:rPr>
              <w:t>in the following cases:</w:t>
            </w:r>
          </w:p>
          <w:p w14:paraId="3F927861" w14:textId="43308A60" w:rsidR="00FA3B9B"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FA3B9B" w:rsidRPr="00215092">
              <w:rPr>
                <w:rFonts w:ascii="Arial" w:hAnsi="Arial" w:cs="Arial" w:hint="eastAsia"/>
                <w:sz w:val="18"/>
                <w:szCs w:val="18"/>
                <w:lang w:eastAsia="zh-CN"/>
              </w:rPr>
              <w:t>when UE/AMF</w:t>
            </w:r>
            <w:r w:rsidR="00FA3B9B" w:rsidRPr="00215092">
              <w:rPr>
                <w:rFonts w:ascii="Arial" w:hAnsi="Arial" w:cs="Arial"/>
                <w:sz w:val="18"/>
                <w:szCs w:val="18"/>
                <w:lang w:eastAsia="zh-CN"/>
              </w:rPr>
              <w:t>/V-SMF</w:t>
            </w:r>
            <w:r w:rsidR="00FA3B9B" w:rsidRPr="00215092">
              <w:rPr>
                <w:rFonts w:ascii="Arial" w:hAnsi="Arial" w:cs="Arial" w:hint="eastAsia"/>
                <w:sz w:val="18"/>
                <w:szCs w:val="18"/>
                <w:lang w:eastAsia="zh-CN"/>
              </w:rPr>
              <w:t xml:space="preserve"> initiates MA PDU session release over one access</w:t>
            </w:r>
            <w:r w:rsidR="00451313" w:rsidRPr="00215092">
              <w:rPr>
                <w:rFonts w:ascii="Arial" w:hAnsi="Arial" w:cs="Arial"/>
                <w:sz w:val="18"/>
                <w:szCs w:val="18"/>
                <w:lang w:eastAsia="zh-CN"/>
              </w:rPr>
              <w:t>; or</w:t>
            </w:r>
          </w:p>
          <w:p w14:paraId="0F960487" w14:textId="01D7FC7A" w:rsidR="00451313"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451313" w:rsidRPr="00215092">
              <w:rPr>
                <w:rFonts w:ascii="Arial" w:hAnsi="Arial" w:cs="Arial"/>
                <w:sz w:val="18"/>
                <w:szCs w:val="18"/>
                <w:lang w:eastAsia="zh-CN"/>
              </w:rPr>
              <w:t>when UE deregisters from one access.</w:t>
            </w:r>
          </w:p>
          <w:p w14:paraId="7120E618" w14:textId="77777777" w:rsidR="00FA3B9B" w:rsidRDefault="00FA3B9B" w:rsidP="007B3D37">
            <w:pPr>
              <w:pStyle w:val="TAL"/>
              <w:rPr>
                <w:rFonts w:cs="Arial"/>
                <w:szCs w:val="18"/>
              </w:rPr>
            </w:pPr>
            <w:r>
              <w:rPr>
                <w:rFonts w:cs="Arial" w:hint="eastAsia"/>
                <w:szCs w:val="18"/>
                <w:lang w:eastAsia="zh-CN"/>
              </w:rPr>
              <w:t xml:space="preserve">When present, it shall indicate </w:t>
            </w:r>
            <w:r w:rsidRPr="002A6A46">
              <w:rPr>
                <w:rFonts w:cs="Arial"/>
                <w:szCs w:val="18"/>
                <w:lang w:eastAsia="zh-CN"/>
              </w:rPr>
              <w:t xml:space="preserve">the access to be </w:t>
            </w:r>
            <w:r>
              <w:rPr>
                <w:rFonts w:cs="Arial" w:hint="eastAsia"/>
                <w:szCs w:val="18"/>
                <w:lang w:eastAsia="zh-CN"/>
              </w:rPr>
              <w:t>released.</w:t>
            </w:r>
          </w:p>
        </w:tc>
        <w:tc>
          <w:tcPr>
            <w:tcW w:w="882" w:type="dxa"/>
            <w:tcBorders>
              <w:top w:val="single" w:sz="4" w:space="0" w:color="auto"/>
              <w:left w:val="single" w:sz="4" w:space="0" w:color="auto"/>
              <w:bottom w:val="single" w:sz="4" w:space="0" w:color="auto"/>
              <w:right w:val="single" w:sz="4" w:space="0" w:color="auto"/>
            </w:tcBorders>
          </w:tcPr>
          <w:p w14:paraId="16282427" w14:textId="77777777" w:rsidR="00FA3B9B" w:rsidRDefault="00FA3B9B" w:rsidP="007B3D37">
            <w:pPr>
              <w:pStyle w:val="TAC"/>
            </w:pPr>
            <w:r>
              <w:t>MAPDU</w:t>
            </w:r>
          </w:p>
        </w:tc>
      </w:tr>
      <w:tr w:rsidR="00FA3B9B" w14:paraId="6B74AEA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3C9F6"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2A679A7D"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639E891F"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53FF50B0"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04C75565" w14:textId="4490119C" w:rsidR="00FA3B9B" w:rsidRDefault="00FA3B9B" w:rsidP="007B3D37">
            <w:pPr>
              <w:pStyle w:val="TAL"/>
              <w:rPr>
                <w:rFonts w:cs="Arial"/>
                <w:szCs w:val="18"/>
                <w:lang w:val="en-US" w:eastAsia="zh-CN"/>
              </w:rPr>
            </w:pPr>
            <w:r>
              <w:rPr>
                <w:rFonts w:cs="Arial"/>
                <w:szCs w:val="18"/>
                <w:lang w:val="en-US" w:eastAsia="zh-CN"/>
              </w:rPr>
              <w:t xml:space="preserve">This IE shall be present if the PDU session is allowed to be upgraded to MA PDU session (see </w:t>
            </w:r>
            <w:r w:rsidR="00496CB5">
              <w:rPr>
                <w:rFonts w:cs="Arial"/>
                <w:szCs w:val="18"/>
                <w:lang w:val="en-US" w:eastAsia="zh-CN"/>
              </w:rPr>
              <w:t>clause 6</w:t>
            </w:r>
            <w:r>
              <w:rPr>
                <w:rFonts w:cs="Arial"/>
                <w:szCs w:val="18"/>
                <w:lang w:val="en-US" w:eastAsia="zh-CN"/>
              </w:rPr>
              <w:t>.4.2.2 of 3GPP TS 24.501 [7]).</w:t>
            </w:r>
          </w:p>
          <w:p w14:paraId="6E23B4EB" w14:textId="77777777" w:rsidR="00FA3B9B" w:rsidRPr="008B6622" w:rsidRDefault="00FA3B9B" w:rsidP="007B3D37">
            <w:pPr>
              <w:pStyle w:val="TAL"/>
              <w:rPr>
                <w:rFonts w:cs="Arial"/>
                <w:szCs w:val="18"/>
                <w:lang w:val="en-US" w:eastAsia="zh-CN"/>
              </w:rPr>
            </w:pPr>
          </w:p>
          <w:p w14:paraId="6AE0822C" w14:textId="77777777" w:rsidR="00FA3B9B" w:rsidRDefault="00FA3B9B" w:rsidP="007B3D37">
            <w:pPr>
              <w:pStyle w:val="TAL"/>
              <w:rPr>
                <w:rFonts w:cs="Arial"/>
                <w:szCs w:val="18"/>
                <w:lang w:eastAsia="zh-CN"/>
              </w:rPr>
            </w:pPr>
            <w:r>
              <w:rPr>
                <w:rFonts w:cs="Arial"/>
                <w:szCs w:val="18"/>
              </w:rPr>
              <w:t>When present, it shall be set as follows:</w:t>
            </w:r>
          </w:p>
          <w:p w14:paraId="41EEB3EA" w14:textId="77777777" w:rsidR="00FA3B9B" w:rsidRDefault="00FA3B9B" w:rsidP="007B3D37">
            <w:pPr>
              <w:pStyle w:val="B1"/>
              <w:spacing w:after="0"/>
              <w:rPr>
                <w:rFonts w:ascii="Arial" w:hAnsi="Arial"/>
                <w:sz w:val="18"/>
                <w:lang w:eastAsia="zh-CN"/>
              </w:rPr>
            </w:pPr>
            <w:r w:rsidRPr="00BF252B">
              <w:rPr>
                <w:rFonts w:ascii="Arial" w:hAnsi="Arial"/>
                <w:sz w:val="18"/>
                <w:lang w:eastAsia="zh-CN"/>
              </w:rPr>
              <w:t xml:space="preserve">- </w:t>
            </w:r>
            <w:r>
              <w:rPr>
                <w:rFonts w:ascii="Arial" w:hAnsi="Arial"/>
                <w:sz w:val="18"/>
                <w:lang w:eastAsia="zh-CN"/>
              </w:rPr>
              <w:t>t</w:t>
            </w:r>
            <w:r w:rsidRPr="00BF252B">
              <w:rPr>
                <w:rFonts w:ascii="Arial" w:hAnsi="Arial"/>
                <w:sz w:val="18"/>
                <w:lang w:eastAsia="zh-CN"/>
              </w:rPr>
              <w:t>rue: the PDU</w:t>
            </w:r>
            <w:r w:rsidRPr="00BF252B">
              <w:rPr>
                <w:rFonts w:ascii="Arial" w:hAnsi="Arial" w:hint="eastAsia"/>
                <w:sz w:val="18"/>
                <w:lang w:eastAsia="zh-CN"/>
              </w:rPr>
              <w:t xml:space="preserve"> session is </w:t>
            </w:r>
            <w:r w:rsidRPr="00BF252B">
              <w:rPr>
                <w:rFonts w:ascii="Arial" w:hAnsi="Arial"/>
                <w:sz w:val="18"/>
                <w:lang w:eastAsia="zh-CN"/>
              </w:rPr>
              <w:t>allowed to be upgraded to MA PDU session</w:t>
            </w:r>
          </w:p>
          <w:p w14:paraId="7D79016E" w14:textId="77777777" w:rsidR="00FA3B9B" w:rsidRDefault="00FA3B9B" w:rsidP="007B3D37">
            <w:pPr>
              <w:pStyle w:val="B1"/>
              <w:spacing w:after="0"/>
              <w:rPr>
                <w:rFonts w:cs="Arial"/>
                <w:szCs w:val="18"/>
                <w:lang w:eastAsia="zh-CN"/>
              </w:rPr>
            </w:pPr>
            <w:r w:rsidRPr="00BF252B">
              <w:rPr>
                <w:rFonts w:ascii="Arial" w:hAnsi="Arial"/>
                <w:sz w:val="18"/>
                <w:lang w:eastAsia="zh-CN"/>
              </w:rPr>
              <w:t xml:space="preserve">- </w:t>
            </w:r>
            <w:r>
              <w:rPr>
                <w:rFonts w:ascii="Arial" w:hAnsi="Arial"/>
                <w:sz w:val="18"/>
                <w:lang w:eastAsia="zh-CN"/>
              </w:rPr>
              <w:t>f</w:t>
            </w:r>
            <w:r w:rsidRPr="00BF252B">
              <w:rPr>
                <w:rFonts w:ascii="Arial" w:hAnsi="Arial"/>
                <w:sz w:val="18"/>
                <w:lang w:eastAsia="zh-CN"/>
              </w:rPr>
              <w:t>alse (default): the PDU</w:t>
            </w:r>
            <w:r w:rsidRPr="00BF252B">
              <w:rPr>
                <w:rFonts w:ascii="Arial" w:hAnsi="Arial" w:hint="eastAsia"/>
                <w:sz w:val="18"/>
                <w:lang w:eastAsia="zh-CN"/>
              </w:rPr>
              <w:t xml:space="preserve"> session is </w:t>
            </w:r>
            <w:r w:rsidRPr="00BF252B">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2638C89B" w14:textId="77777777" w:rsidR="00FA3B9B" w:rsidRDefault="00FA3B9B" w:rsidP="007B3D37">
            <w:pPr>
              <w:pStyle w:val="TAC"/>
            </w:pPr>
            <w:r>
              <w:rPr>
                <w:lang w:val="en-US" w:eastAsia="zh-CN"/>
              </w:rPr>
              <w:t>MAPDU</w:t>
            </w:r>
          </w:p>
        </w:tc>
      </w:tr>
      <w:tr w:rsidR="00FA3B9B" w14:paraId="05702BF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5D66C1"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783BE08A"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C21F3AA"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D8D7908"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768EB32" w14:textId="1C1B879F"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.22.6.3 of 3GPP TS 23.502 [3]).</w:t>
            </w:r>
          </w:p>
          <w:p w14:paraId="7F1394FB" w14:textId="77777777" w:rsidR="00FA3B9B" w:rsidRDefault="00FA3B9B" w:rsidP="007B3D37">
            <w:pPr>
              <w:pStyle w:val="TAL"/>
              <w:rPr>
                <w:rFonts w:cs="Arial"/>
                <w:szCs w:val="18"/>
                <w:lang w:eastAsia="zh-CN"/>
              </w:rPr>
            </w:pPr>
            <w:r w:rsidRPr="004F2714">
              <w:rPr>
                <w:rFonts w:cs="Arial"/>
                <w:szCs w:val="18"/>
              </w:rPr>
              <w:t>When present, it shall be set as follows:</w:t>
            </w:r>
          </w:p>
          <w:p w14:paraId="2D476DC0" w14:textId="77777777" w:rsidR="00FA3B9B" w:rsidRDefault="00FA3B9B" w:rsidP="007B3D37">
            <w:pPr>
              <w:pStyle w:val="TAL"/>
              <w:ind w:leftChars="100" w:left="200"/>
              <w:rPr>
                <w:rFonts w:cs="Arial"/>
                <w:szCs w:val="18"/>
                <w:lang w:eastAsia="zh-CN"/>
              </w:rPr>
            </w:pPr>
            <w:r w:rsidRPr="005B20C0">
              <w:rPr>
                <w:rFonts w:cs="Arial"/>
                <w:szCs w:val="18"/>
                <w:lang w:eastAsia="zh-CN"/>
              </w:rPr>
              <w:t xml:space="preserve">- </w:t>
            </w:r>
            <w:r>
              <w:rPr>
                <w:rFonts w:cs="Arial"/>
                <w:szCs w:val="18"/>
                <w:lang w:eastAsia="zh-CN"/>
              </w:rPr>
              <w:t>t</w:t>
            </w:r>
            <w:r w:rsidRPr="005B20C0">
              <w:rPr>
                <w:rFonts w:cs="Arial"/>
                <w:szCs w:val="18"/>
                <w:lang w:eastAsia="zh-CN"/>
              </w:rPr>
              <w:t xml:space="preserve">rue: a </w:t>
            </w:r>
            <w:r w:rsidRPr="005B20C0">
              <w:rPr>
                <w:rFonts w:cs="Arial" w:hint="eastAsia"/>
                <w:szCs w:val="18"/>
                <w:lang w:eastAsia="zh-CN"/>
              </w:rPr>
              <w:t>MA-PDU session is requested</w:t>
            </w:r>
          </w:p>
          <w:p w14:paraId="284A2F4D" w14:textId="77777777" w:rsidR="00FA3B9B" w:rsidRDefault="00FA3B9B" w:rsidP="007B3D37">
            <w:pPr>
              <w:pStyle w:val="TAL"/>
              <w:ind w:leftChars="100" w:left="200"/>
              <w:rPr>
                <w:rFonts w:cs="Arial"/>
                <w:szCs w:val="18"/>
                <w:lang w:val="en-US" w:eastAsia="zh-CN"/>
              </w:rPr>
            </w:pPr>
            <w:r w:rsidRPr="005B20C0">
              <w:rPr>
                <w:rFonts w:cs="Arial"/>
                <w:szCs w:val="18"/>
                <w:lang w:eastAsia="zh-CN"/>
              </w:rPr>
              <w:t xml:space="preserve">- </w:t>
            </w:r>
            <w:r>
              <w:rPr>
                <w:rFonts w:cs="Arial"/>
                <w:szCs w:val="18"/>
                <w:lang w:eastAsia="zh-CN"/>
              </w:rPr>
              <w:t>f</w:t>
            </w:r>
            <w:r w:rsidRPr="005B20C0">
              <w:rPr>
                <w:rFonts w:cs="Arial"/>
                <w:szCs w:val="18"/>
                <w:lang w:eastAsia="zh-CN"/>
              </w:rPr>
              <w:t xml:space="preserve">alse (default): a </w:t>
            </w:r>
            <w:r w:rsidRPr="005B20C0">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41055A90" w14:textId="77777777" w:rsidR="00FA3B9B" w:rsidRDefault="00FA3B9B" w:rsidP="007B3D37">
            <w:pPr>
              <w:pStyle w:val="TAC"/>
              <w:rPr>
                <w:lang w:val="en-US" w:eastAsia="zh-CN"/>
              </w:rPr>
            </w:pPr>
            <w:r>
              <w:rPr>
                <w:rFonts w:hint="eastAsia"/>
                <w:lang w:eastAsia="zh-CN"/>
              </w:rPr>
              <w:t>MAPDU</w:t>
            </w:r>
          </w:p>
        </w:tc>
      </w:tr>
      <w:tr w:rsidR="00FA3B9B" w14:paraId="6494B9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547568" w14:textId="77777777" w:rsidR="00FA3B9B" w:rsidRDefault="00FA3B9B" w:rsidP="007B3D37">
            <w:pPr>
              <w:pStyle w:val="TAL"/>
              <w:rPr>
                <w:lang w:eastAsia="zh-CN"/>
              </w:rPr>
            </w:pPr>
            <w:r>
              <w:rPr>
                <w:lang w:eastAsia="zh-CN"/>
              </w:rPr>
              <w:t>unavailableAccessl</w:t>
            </w:r>
            <w:r>
              <w:rPr>
                <w:rFonts w:hint="eastAsia"/>
                <w:lang w:eastAsia="zh-CN"/>
              </w:rPr>
              <w:t>nd</w:t>
            </w:r>
          </w:p>
        </w:tc>
        <w:tc>
          <w:tcPr>
            <w:tcW w:w="1800" w:type="dxa"/>
            <w:tcBorders>
              <w:top w:val="single" w:sz="4" w:space="0" w:color="auto"/>
              <w:left w:val="single" w:sz="4" w:space="0" w:color="auto"/>
              <w:bottom w:val="single" w:sz="4" w:space="0" w:color="auto"/>
              <w:right w:val="single" w:sz="4" w:space="0" w:color="auto"/>
            </w:tcBorders>
          </w:tcPr>
          <w:p w14:paraId="3228F139" w14:textId="77777777" w:rsidR="00FA3B9B" w:rsidRDefault="00FA3B9B" w:rsidP="007B3D37">
            <w:pPr>
              <w:pStyle w:val="TAL"/>
              <w:rPr>
                <w:lang w:eastAsia="zh-CN"/>
              </w:rPr>
            </w:pPr>
            <w:r>
              <w:rPr>
                <w:lang w:eastAsia="zh-CN"/>
              </w:rPr>
              <w:t>UnavailableAccessI</w:t>
            </w:r>
            <w:r>
              <w:rPr>
                <w:rFonts w:hint="eastAsia"/>
                <w:lang w:eastAsia="zh-CN"/>
              </w:rPr>
              <w:t>nd</w:t>
            </w:r>
            <w:r>
              <w:rPr>
                <w:lang w:eastAsia="zh-CN"/>
              </w:rPr>
              <w:t>ication</w:t>
            </w:r>
          </w:p>
        </w:tc>
        <w:tc>
          <w:tcPr>
            <w:tcW w:w="270" w:type="dxa"/>
            <w:tcBorders>
              <w:top w:val="single" w:sz="4" w:space="0" w:color="auto"/>
              <w:left w:val="single" w:sz="4" w:space="0" w:color="auto"/>
              <w:bottom w:val="single" w:sz="4" w:space="0" w:color="auto"/>
              <w:right w:val="single" w:sz="4" w:space="0" w:color="auto"/>
            </w:tcBorders>
          </w:tcPr>
          <w:p w14:paraId="67BAD46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5732BD8"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E65A854" w14:textId="7C2596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an access of a MA-PDU session is unavailable (see </w:t>
            </w:r>
            <w:r w:rsidR="00496CB5">
              <w:rPr>
                <w:rFonts w:cs="Arial"/>
                <w:szCs w:val="18"/>
                <w:lang w:eastAsia="zh-CN"/>
              </w:rPr>
              <w:t>clause 4</w:t>
            </w:r>
            <w:r>
              <w:rPr>
                <w:rFonts w:cs="Arial"/>
                <w:szCs w:val="18"/>
                <w:lang w:eastAsia="zh-CN"/>
              </w:rPr>
              <w:t xml:space="preserve">.22.7 of </w:t>
            </w:r>
            <w:r>
              <w:rPr>
                <w:rFonts w:cs="Arial"/>
                <w:szCs w:val="18"/>
                <w:lang w:val="en-US" w:eastAsia="zh-CN"/>
              </w:rPr>
              <w:t>3GPP TS 23.502 [3]).</w:t>
            </w:r>
          </w:p>
          <w:p w14:paraId="0CF77476" w14:textId="77777777" w:rsidR="00FA3B9B" w:rsidRDefault="00FA3B9B" w:rsidP="007B3D37">
            <w:pPr>
              <w:pStyle w:val="TAL"/>
              <w:rPr>
                <w:rFonts w:cs="Arial"/>
                <w:szCs w:val="18"/>
                <w:lang w:eastAsia="zh-CN"/>
              </w:rPr>
            </w:pPr>
            <w:r w:rsidRPr="004F2714">
              <w:rPr>
                <w:rFonts w:cs="Arial"/>
                <w:szCs w:val="18"/>
              </w:rPr>
              <w:t xml:space="preserve">When present, it shall </w:t>
            </w:r>
            <w:r>
              <w:rPr>
                <w:rFonts w:cs="Arial"/>
                <w:szCs w:val="18"/>
              </w:rPr>
              <w:t>indicate the access that is unavailable.</w:t>
            </w:r>
          </w:p>
        </w:tc>
        <w:tc>
          <w:tcPr>
            <w:tcW w:w="882" w:type="dxa"/>
            <w:tcBorders>
              <w:top w:val="single" w:sz="4" w:space="0" w:color="auto"/>
              <w:left w:val="single" w:sz="4" w:space="0" w:color="auto"/>
              <w:bottom w:val="single" w:sz="4" w:space="0" w:color="auto"/>
              <w:right w:val="single" w:sz="4" w:space="0" w:color="auto"/>
            </w:tcBorders>
          </w:tcPr>
          <w:p w14:paraId="0C3B9375" w14:textId="77777777" w:rsidR="00FA3B9B" w:rsidRDefault="00FA3B9B" w:rsidP="007B3D37">
            <w:pPr>
              <w:pStyle w:val="TAC"/>
              <w:rPr>
                <w:lang w:eastAsia="zh-CN"/>
              </w:rPr>
            </w:pPr>
            <w:r>
              <w:rPr>
                <w:rFonts w:hint="eastAsia"/>
                <w:lang w:eastAsia="zh-CN"/>
              </w:rPr>
              <w:t>MAPDU</w:t>
            </w:r>
          </w:p>
        </w:tc>
      </w:tr>
      <w:tr w:rsidR="00FA3B9B" w14:paraId="5CED98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8A62D6" w14:textId="77777777" w:rsidR="00FA3B9B" w:rsidRDefault="00FA3B9B" w:rsidP="007B3D37">
            <w:pPr>
              <w:pStyle w:val="TAL"/>
              <w:rPr>
                <w:lang w:eastAsia="zh-CN"/>
              </w:rPr>
            </w:pPr>
            <w:r>
              <w:t>psaInfo</w:t>
            </w:r>
          </w:p>
        </w:tc>
        <w:tc>
          <w:tcPr>
            <w:tcW w:w="1800" w:type="dxa"/>
            <w:tcBorders>
              <w:top w:val="single" w:sz="4" w:space="0" w:color="auto"/>
              <w:left w:val="single" w:sz="4" w:space="0" w:color="auto"/>
              <w:bottom w:val="single" w:sz="4" w:space="0" w:color="auto"/>
              <w:right w:val="single" w:sz="4" w:space="0" w:color="auto"/>
            </w:tcBorders>
          </w:tcPr>
          <w:p w14:paraId="2FFE6ECE" w14:textId="77777777" w:rsidR="00FA3B9B" w:rsidRDefault="00FA3B9B" w:rsidP="007B3D37">
            <w:pPr>
              <w:pStyle w:val="TAL"/>
              <w:rPr>
                <w:lang w:eastAsia="zh-CN"/>
              </w:rPr>
            </w:pPr>
            <w:r>
              <w:t>array(PsaInformation)</w:t>
            </w:r>
          </w:p>
        </w:tc>
        <w:tc>
          <w:tcPr>
            <w:tcW w:w="270" w:type="dxa"/>
            <w:tcBorders>
              <w:top w:val="single" w:sz="4" w:space="0" w:color="auto"/>
              <w:left w:val="single" w:sz="4" w:space="0" w:color="auto"/>
              <w:bottom w:val="single" w:sz="4" w:space="0" w:color="auto"/>
              <w:right w:val="single" w:sz="4" w:space="0" w:color="auto"/>
            </w:tcBorders>
          </w:tcPr>
          <w:p w14:paraId="4EED9E1D"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CD7B11B"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49B201DE" w14:textId="77777777" w:rsidR="00FA3B9B" w:rsidRDefault="00FA3B9B" w:rsidP="007B3D37">
            <w:pPr>
              <w:pStyle w:val="TAL"/>
              <w:rPr>
                <w:rFonts w:cs="Arial"/>
                <w:szCs w:val="18"/>
                <w:lang w:eastAsia="zh-CN"/>
              </w:rPr>
            </w:pPr>
            <w:r>
              <w:rPr>
                <w:rFonts w:cs="Arial"/>
                <w:szCs w:val="18"/>
              </w:rPr>
              <w:t xml:space="preserve">This IE shall be present, for a PDU session with an I-SMF, if one or more PSAs UPF are inserted and/or removed by the I-SMF. </w:t>
            </w:r>
          </w:p>
        </w:tc>
        <w:tc>
          <w:tcPr>
            <w:tcW w:w="882" w:type="dxa"/>
            <w:tcBorders>
              <w:top w:val="single" w:sz="4" w:space="0" w:color="auto"/>
              <w:left w:val="single" w:sz="4" w:space="0" w:color="auto"/>
              <w:bottom w:val="single" w:sz="4" w:space="0" w:color="auto"/>
              <w:right w:val="single" w:sz="4" w:space="0" w:color="auto"/>
            </w:tcBorders>
          </w:tcPr>
          <w:p w14:paraId="4CFE902B" w14:textId="77777777" w:rsidR="00FA3B9B" w:rsidRDefault="00FA3B9B" w:rsidP="007B3D37">
            <w:pPr>
              <w:pStyle w:val="TAC"/>
            </w:pPr>
            <w:r>
              <w:t>DTSSA</w:t>
            </w:r>
          </w:p>
        </w:tc>
      </w:tr>
      <w:tr w:rsidR="00FA3B9B" w14:paraId="44717A2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FBF4D8" w14:textId="77777777" w:rsidR="00FA3B9B" w:rsidRDefault="00FA3B9B" w:rsidP="007B3D37">
            <w:pPr>
              <w:pStyle w:val="TAL"/>
            </w:pPr>
            <w:r>
              <w:rPr>
                <w:rFonts w:hint="eastAsia"/>
                <w:lang w:eastAsia="zh-CN"/>
              </w:rPr>
              <w:t>u</w:t>
            </w:r>
            <w:r>
              <w:rPr>
                <w:lang w:eastAsia="zh-CN"/>
              </w:rPr>
              <w:t>lclBpInfo</w:t>
            </w:r>
          </w:p>
        </w:tc>
        <w:tc>
          <w:tcPr>
            <w:tcW w:w="1800" w:type="dxa"/>
            <w:tcBorders>
              <w:top w:val="single" w:sz="4" w:space="0" w:color="auto"/>
              <w:left w:val="single" w:sz="4" w:space="0" w:color="auto"/>
              <w:bottom w:val="single" w:sz="4" w:space="0" w:color="auto"/>
              <w:right w:val="single" w:sz="4" w:space="0" w:color="auto"/>
            </w:tcBorders>
          </w:tcPr>
          <w:p w14:paraId="59ECC501" w14:textId="77777777" w:rsidR="00FA3B9B" w:rsidRDefault="00FA3B9B" w:rsidP="007B3D37">
            <w:pPr>
              <w:pStyle w:val="TAL"/>
            </w:pPr>
            <w:r>
              <w:t>UlclBpInformation</w:t>
            </w:r>
          </w:p>
        </w:tc>
        <w:tc>
          <w:tcPr>
            <w:tcW w:w="270" w:type="dxa"/>
            <w:tcBorders>
              <w:top w:val="single" w:sz="4" w:space="0" w:color="auto"/>
              <w:left w:val="single" w:sz="4" w:space="0" w:color="auto"/>
              <w:bottom w:val="single" w:sz="4" w:space="0" w:color="auto"/>
              <w:right w:val="single" w:sz="4" w:space="0" w:color="auto"/>
            </w:tcBorders>
          </w:tcPr>
          <w:p w14:paraId="6B4E9C9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1DA35E8"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B52D23B" w14:textId="77777777" w:rsidR="00FA3B9B" w:rsidRDefault="00FA3B9B" w:rsidP="007B3D37">
            <w:pPr>
              <w:pStyle w:val="TAL"/>
              <w:rPr>
                <w:rFonts w:cs="Arial"/>
                <w:szCs w:val="18"/>
              </w:rPr>
            </w:pPr>
            <w:r>
              <w:rPr>
                <w:rFonts w:cs="Arial" w:hint="eastAsia"/>
                <w:szCs w:val="18"/>
                <w:lang w:eastAsia="zh-CN"/>
              </w:rPr>
              <w:t>Th</w:t>
            </w:r>
            <w:r>
              <w:rPr>
                <w:rFonts w:cs="Arial"/>
                <w:szCs w:val="18"/>
                <w:lang w:eastAsia="zh-CN"/>
              </w:rPr>
              <w:t xml:space="preserve">is IE shall be present, for </w:t>
            </w:r>
            <w:r>
              <w:rPr>
                <w:rFonts w:cs="Arial"/>
                <w:szCs w:val="18"/>
              </w:rPr>
              <w:t>a PDU session with an I-SMF, if an UL CL or BP UP</w:t>
            </w:r>
            <w:r>
              <w:rPr>
                <w:rFonts w:cs="Arial"/>
                <w:szCs w:val="18"/>
                <w:lang w:eastAsia="zh-CN"/>
              </w:rPr>
              <w:t>F</w:t>
            </w:r>
            <w:r w:rsidRPr="002A6689">
              <w:rPr>
                <w:rFonts w:cs="Arial"/>
                <w:szCs w:val="18"/>
                <w:lang w:eastAsia="zh-CN"/>
              </w:rPr>
              <w:t xml:space="preserve"> separate from the local PSA</w:t>
            </w:r>
            <w:r>
              <w:rPr>
                <w:rFonts w:cs="Arial"/>
                <w:szCs w:val="18"/>
                <w:lang w:eastAsia="zh-CN"/>
              </w:rPr>
              <w:t xml:space="preserve"> is inserted.</w:t>
            </w:r>
          </w:p>
        </w:tc>
        <w:tc>
          <w:tcPr>
            <w:tcW w:w="882" w:type="dxa"/>
            <w:tcBorders>
              <w:top w:val="single" w:sz="4" w:space="0" w:color="auto"/>
              <w:left w:val="single" w:sz="4" w:space="0" w:color="auto"/>
              <w:bottom w:val="single" w:sz="4" w:space="0" w:color="auto"/>
              <w:right w:val="single" w:sz="4" w:space="0" w:color="auto"/>
            </w:tcBorders>
          </w:tcPr>
          <w:p w14:paraId="6358102D" w14:textId="77777777" w:rsidR="00FA3B9B" w:rsidRDefault="00FA3B9B" w:rsidP="007B3D37">
            <w:pPr>
              <w:pStyle w:val="TAC"/>
            </w:pPr>
            <w:r>
              <w:rPr>
                <w:rFonts w:hint="eastAsia"/>
                <w:lang w:eastAsia="zh-CN"/>
              </w:rPr>
              <w:t>D</w:t>
            </w:r>
            <w:r>
              <w:rPr>
                <w:lang w:eastAsia="zh-CN"/>
              </w:rPr>
              <w:t>TSSA</w:t>
            </w:r>
          </w:p>
        </w:tc>
      </w:tr>
      <w:tr w:rsidR="00FA3B9B" w14:paraId="0B5FF0A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68AC12" w14:textId="77777777" w:rsidR="00FA3B9B" w:rsidRDefault="00FA3B9B" w:rsidP="007B3D37">
            <w:pPr>
              <w:pStyle w:val="TAL"/>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5A9E1052"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7CE4F53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69F967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5B6310" w14:textId="77777777" w:rsidR="00FA3B9B" w:rsidRDefault="00FA3B9B" w:rsidP="007B3D37">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F439F3" w14:textId="77777777" w:rsidR="00FA3B9B" w:rsidRDefault="00FA3B9B" w:rsidP="007B3D37">
            <w:pPr>
              <w:pStyle w:val="TAC"/>
            </w:pPr>
            <w:r>
              <w:t>DTSSA</w:t>
            </w:r>
          </w:p>
        </w:tc>
      </w:tr>
      <w:tr w:rsidR="00FA3B9B" w14:paraId="21C48A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9FF42E" w14:textId="77777777" w:rsidR="00FA3B9B" w:rsidRDefault="00FA3B9B" w:rsidP="007B3D37">
            <w:pPr>
              <w:pStyle w:val="TAL"/>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65678DC8"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50B7224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CAAB17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681559" w14:textId="77777777" w:rsidR="00FA3B9B" w:rsidRDefault="00FA3B9B" w:rsidP="007B3D37">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07EAB9" w14:textId="77777777" w:rsidR="00FA3B9B" w:rsidRDefault="00FA3B9B" w:rsidP="007B3D37">
            <w:pPr>
              <w:pStyle w:val="TAC"/>
            </w:pPr>
            <w:r>
              <w:t>DTSSA</w:t>
            </w:r>
          </w:p>
        </w:tc>
      </w:tr>
      <w:tr w:rsidR="00FA3B9B" w14:paraId="2E8249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45124" w14:textId="77777777" w:rsidR="00FA3B9B" w:rsidRDefault="00FA3B9B" w:rsidP="007B3D37">
            <w:pPr>
              <w:pStyle w:val="TAL"/>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1CA9869B"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2E9DA87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5409D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0A2A36" w14:textId="77777777" w:rsidR="00FA3B9B" w:rsidRDefault="00FA3B9B" w:rsidP="007B3D37">
            <w:pPr>
              <w:pStyle w:val="TAL"/>
              <w:rPr>
                <w:rFonts w:cs="Arial"/>
                <w:szCs w:val="18"/>
              </w:rPr>
            </w:pPr>
            <w:r>
              <w:rPr>
                <w:rFonts w:cs="Arial"/>
                <w:szCs w:val="18"/>
              </w:rPr>
              <w:t xml:space="preserve">This IE may be present if the I-SMF needs to send additional N4 information to the SMF (e.g. during a change of PSA). </w:t>
            </w:r>
          </w:p>
        </w:tc>
        <w:tc>
          <w:tcPr>
            <w:tcW w:w="882" w:type="dxa"/>
            <w:tcBorders>
              <w:top w:val="single" w:sz="4" w:space="0" w:color="auto"/>
              <w:left w:val="single" w:sz="4" w:space="0" w:color="auto"/>
              <w:bottom w:val="single" w:sz="4" w:space="0" w:color="auto"/>
              <w:right w:val="single" w:sz="4" w:space="0" w:color="auto"/>
            </w:tcBorders>
          </w:tcPr>
          <w:p w14:paraId="610240F1" w14:textId="77777777" w:rsidR="00FA3B9B" w:rsidRDefault="00FA3B9B" w:rsidP="007B3D37">
            <w:pPr>
              <w:pStyle w:val="TAC"/>
            </w:pPr>
            <w:r>
              <w:t>DTSSA</w:t>
            </w:r>
          </w:p>
        </w:tc>
      </w:tr>
      <w:tr w:rsidR="00FA3B9B" w14:paraId="5226BA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759C90E" w14:textId="77777777" w:rsidR="00FA3B9B" w:rsidRDefault="00FA3B9B" w:rsidP="007B3D37">
            <w:pPr>
              <w:pStyle w:val="TAL"/>
              <w:rPr>
                <w:lang w:eastAsia="zh-CN"/>
              </w:rPr>
            </w:pPr>
            <w:r>
              <w:t>presenceInLadn</w:t>
            </w:r>
          </w:p>
        </w:tc>
        <w:tc>
          <w:tcPr>
            <w:tcW w:w="1800" w:type="dxa"/>
            <w:tcBorders>
              <w:top w:val="single" w:sz="4" w:space="0" w:color="auto"/>
              <w:left w:val="single" w:sz="4" w:space="0" w:color="auto"/>
              <w:bottom w:val="single" w:sz="4" w:space="0" w:color="auto"/>
              <w:right w:val="single" w:sz="4" w:space="0" w:color="auto"/>
            </w:tcBorders>
          </w:tcPr>
          <w:p w14:paraId="2A830963" w14:textId="77777777" w:rsidR="00FA3B9B" w:rsidRDefault="00FA3B9B" w:rsidP="007B3D37">
            <w:pPr>
              <w:pStyle w:val="TAL"/>
              <w:rPr>
                <w:lang w:eastAsia="zh-CN"/>
              </w:rPr>
            </w:pPr>
            <w:r>
              <w:t>PresenceState</w:t>
            </w:r>
          </w:p>
        </w:tc>
        <w:tc>
          <w:tcPr>
            <w:tcW w:w="270" w:type="dxa"/>
            <w:tcBorders>
              <w:top w:val="single" w:sz="4" w:space="0" w:color="auto"/>
              <w:left w:val="single" w:sz="4" w:space="0" w:color="auto"/>
              <w:bottom w:val="single" w:sz="4" w:space="0" w:color="auto"/>
              <w:right w:val="single" w:sz="4" w:space="0" w:color="auto"/>
            </w:tcBorders>
          </w:tcPr>
          <w:p w14:paraId="000BD2A4"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09C8F7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393A79"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change</w:t>
            </w:r>
            <w:r>
              <w:rPr>
                <w:rFonts w:cs="Arial"/>
                <w:szCs w:val="18"/>
              </w:rPr>
              <w:t>, if the DNN corresponds to a LADN.</w:t>
            </w:r>
          </w:p>
          <w:p w14:paraId="3B8524CD"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7DE19539" w14:textId="77777777" w:rsidR="00FA3B9B" w:rsidRDefault="00FA3B9B" w:rsidP="007B3D37">
            <w:pPr>
              <w:pStyle w:val="TAC"/>
              <w:rPr>
                <w:lang w:eastAsia="zh-CN"/>
              </w:rPr>
            </w:pPr>
            <w:r>
              <w:rPr>
                <w:noProof/>
              </w:rPr>
              <w:t>DTSSA</w:t>
            </w:r>
          </w:p>
        </w:tc>
      </w:tr>
      <w:tr w:rsidR="00FA3B9B" w14:paraId="6C671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2E2C4" w14:textId="77777777" w:rsidR="00FA3B9B" w:rsidRDefault="00FA3B9B" w:rsidP="007B3D37">
            <w:pPr>
              <w:pStyle w:val="TAL"/>
            </w:pPr>
            <w:r>
              <w:t>vsmfPduSessionUri</w:t>
            </w:r>
          </w:p>
        </w:tc>
        <w:tc>
          <w:tcPr>
            <w:tcW w:w="1800" w:type="dxa"/>
            <w:tcBorders>
              <w:top w:val="single" w:sz="4" w:space="0" w:color="auto"/>
              <w:left w:val="single" w:sz="4" w:space="0" w:color="auto"/>
              <w:bottom w:val="single" w:sz="4" w:space="0" w:color="auto"/>
              <w:right w:val="single" w:sz="4" w:space="0" w:color="auto"/>
            </w:tcBorders>
          </w:tcPr>
          <w:p w14:paraId="79824CAC"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16C449A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34AB6E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56B173" w14:textId="68AE355F" w:rsidR="00FA3B9B" w:rsidRDefault="00FA3B9B" w:rsidP="007B3D37">
            <w:pPr>
              <w:pStyle w:val="TAL"/>
              <w:rPr>
                <w:rFonts w:cs="Arial"/>
                <w:szCs w:val="18"/>
              </w:rPr>
            </w:pPr>
            <w:r>
              <w:rPr>
                <w:rFonts w:cs="Arial"/>
                <w:szCs w:val="18"/>
              </w:rPr>
              <w:t xml:space="preserve">This IE shall be present during </w:t>
            </w:r>
            <w:r w:rsidR="002A13D9">
              <w:rPr>
                <w:rFonts w:cs="Arial"/>
                <w:szCs w:val="18"/>
              </w:rPr>
              <w:t>any</w:t>
            </w:r>
            <w:r>
              <w:rPr>
                <w:rFonts w:cs="Arial"/>
                <w:szCs w:val="18"/>
              </w:rPr>
              <w:t xml:space="preserve"> procedure when </w:t>
            </w:r>
            <w:r w:rsidR="002A13D9">
              <w:rPr>
                <w:rFonts w:cs="Arial"/>
                <w:szCs w:val="18"/>
              </w:rPr>
              <w:t xml:space="preserve">the </w:t>
            </w:r>
            <w:r>
              <w:rPr>
                <w:rFonts w:cs="Arial"/>
                <w:szCs w:val="18"/>
              </w:rPr>
              <w:t>V-SMF has changed, as specified in clause 4.23.4.3 of 3GPP TS 23.502 [3].</w:t>
            </w:r>
          </w:p>
          <w:p w14:paraId="6CE26F34" w14:textId="77777777" w:rsidR="00FA3B9B" w:rsidRDefault="00FA3B9B" w:rsidP="007B3D37">
            <w:pPr>
              <w:pStyle w:val="TAL"/>
              <w:rPr>
                <w:rFonts w:cs="Arial"/>
                <w:szCs w:val="18"/>
              </w:rPr>
            </w:pPr>
          </w:p>
          <w:p w14:paraId="45D11A59" w14:textId="13C02CA8"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V-SMF.</w:t>
            </w:r>
          </w:p>
        </w:tc>
        <w:tc>
          <w:tcPr>
            <w:tcW w:w="882" w:type="dxa"/>
            <w:tcBorders>
              <w:top w:val="single" w:sz="4" w:space="0" w:color="auto"/>
              <w:left w:val="single" w:sz="4" w:space="0" w:color="auto"/>
              <w:bottom w:val="single" w:sz="4" w:space="0" w:color="auto"/>
              <w:right w:val="single" w:sz="4" w:space="0" w:color="auto"/>
            </w:tcBorders>
          </w:tcPr>
          <w:p w14:paraId="01EC96F0" w14:textId="77777777" w:rsidR="00FA3B9B" w:rsidRDefault="00FA3B9B" w:rsidP="007B3D37">
            <w:pPr>
              <w:pStyle w:val="TAC"/>
              <w:rPr>
                <w:noProof/>
              </w:rPr>
            </w:pPr>
            <w:r>
              <w:t>DTSSA</w:t>
            </w:r>
          </w:p>
        </w:tc>
      </w:tr>
      <w:tr w:rsidR="00FA3B9B" w14:paraId="0E77CB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9EC51D3" w14:textId="77777777" w:rsidR="00FA3B9B" w:rsidRDefault="00FA3B9B" w:rsidP="007B3D37">
            <w:pPr>
              <w:pStyle w:val="TAL"/>
            </w:pPr>
            <w:r>
              <w:t>ismfPduSessionUri</w:t>
            </w:r>
          </w:p>
        </w:tc>
        <w:tc>
          <w:tcPr>
            <w:tcW w:w="1800" w:type="dxa"/>
            <w:tcBorders>
              <w:top w:val="single" w:sz="4" w:space="0" w:color="auto"/>
              <w:left w:val="single" w:sz="4" w:space="0" w:color="auto"/>
              <w:bottom w:val="single" w:sz="4" w:space="0" w:color="auto"/>
              <w:right w:val="single" w:sz="4" w:space="0" w:color="auto"/>
            </w:tcBorders>
          </w:tcPr>
          <w:p w14:paraId="0A0BDF0D"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0478AF9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4F430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EA35A0" w14:textId="567EF6EE"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221802D5" w14:textId="77777777" w:rsidR="00FA3B9B" w:rsidRDefault="00FA3B9B" w:rsidP="007B3D37">
            <w:pPr>
              <w:pStyle w:val="TAL"/>
              <w:rPr>
                <w:rFonts w:cs="Arial"/>
                <w:szCs w:val="18"/>
              </w:rPr>
            </w:pPr>
          </w:p>
          <w:p w14:paraId="0E3178B4" w14:textId="4AC3D86C"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I-SMF.</w:t>
            </w:r>
          </w:p>
        </w:tc>
        <w:tc>
          <w:tcPr>
            <w:tcW w:w="882" w:type="dxa"/>
            <w:tcBorders>
              <w:top w:val="single" w:sz="4" w:space="0" w:color="auto"/>
              <w:left w:val="single" w:sz="4" w:space="0" w:color="auto"/>
              <w:bottom w:val="single" w:sz="4" w:space="0" w:color="auto"/>
              <w:right w:val="single" w:sz="4" w:space="0" w:color="auto"/>
            </w:tcBorders>
          </w:tcPr>
          <w:p w14:paraId="1AF04445" w14:textId="77777777" w:rsidR="00FA3B9B" w:rsidRDefault="00FA3B9B" w:rsidP="007B3D37">
            <w:pPr>
              <w:pStyle w:val="TAC"/>
              <w:rPr>
                <w:noProof/>
              </w:rPr>
            </w:pPr>
            <w:r>
              <w:t>DTSSA</w:t>
            </w:r>
          </w:p>
        </w:tc>
      </w:tr>
      <w:tr w:rsidR="00FA3B9B" w14:paraId="64052A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C1360E" w14:textId="77777777" w:rsidR="00FA3B9B" w:rsidRDefault="00FA3B9B" w:rsidP="007B3D37">
            <w:pPr>
              <w:pStyle w:val="TAL"/>
            </w:pPr>
            <w:r>
              <w:t>vsmfId</w:t>
            </w:r>
          </w:p>
        </w:tc>
        <w:tc>
          <w:tcPr>
            <w:tcW w:w="1800" w:type="dxa"/>
            <w:tcBorders>
              <w:top w:val="single" w:sz="4" w:space="0" w:color="auto"/>
              <w:left w:val="single" w:sz="4" w:space="0" w:color="auto"/>
              <w:bottom w:val="single" w:sz="4" w:space="0" w:color="auto"/>
              <w:right w:val="single" w:sz="4" w:space="0" w:color="auto"/>
            </w:tcBorders>
          </w:tcPr>
          <w:p w14:paraId="23438251"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FEB1E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10A74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EE20D7" w14:textId="5F276F6F"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596EADF9" w14:textId="77777777" w:rsidR="00FA3B9B" w:rsidRDefault="00FA3B9B" w:rsidP="007B3D37">
            <w:pPr>
              <w:pStyle w:val="TAL"/>
              <w:rPr>
                <w:rFonts w:cs="Arial"/>
                <w:szCs w:val="18"/>
              </w:rPr>
            </w:pPr>
          </w:p>
          <w:p w14:paraId="06150972" w14:textId="77777777" w:rsidR="00FA3B9B" w:rsidRDefault="00FA3B9B" w:rsidP="007B3D37">
            <w:pPr>
              <w:pStyle w:val="TAL"/>
              <w:rPr>
                <w:rFonts w:cs="Arial"/>
                <w:szCs w:val="18"/>
              </w:rPr>
            </w:pPr>
            <w:r>
              <w:rPr>
                <w:rFonts w:cs="Arial"/>
                <w:szCs w:val="18"/>
              </w:rPr>
              <w:t>When present, it shall contain the identifier of the new V-SMF.</w:t>
            </w:r>
          </w:p>
        </w:tc>
        <w:tc>
          <w:tcPr>
            <w:tcW w:w="882" w:type="dxa"/>
            <w:tcBorders>
              <w:top w:val="single" w:sz="4" w:space="0" w:color="auto"/>
              <w:left w:val="single" w:sz="4" w:space="0" w:color="auto"/>
              <w:bottom w:val="single" w:sz="4" w:space="0" w:color="auto"/>
              <w:right w:val="single" w:sz="4" w:space="0" w:color="auto"/>
            </w:tcBorders>
          </w:tcPr>
          <w:p w14:paraId="701801AD" w14:textId="77777777" w:rsidR="00FA3B9B" w:rsidRDefault="00FA3B9B" w:rsidP="007B3D37">
            <w:pPr>
              <w:pStyle w:val="TAC"/>
            </w:pPr>
            <w:r>
              <w:t>DTSSA</w:t>
            </w:r>
          </w:p>
        </w:tc>
      </w:tr>
      <w:tr w:rsidR="00FA3B9B" w14:paraId="09BE83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3F5CCA" w14:textId="77777777" w:rsidR="00FA3B9B" w:rsidRDefault="00FA3B9B" w:rsidP="007B3D37">
            <w:pPr>
              <w:pStyle w:val="TAL"/>
            </w:pPr>
            <w:r>
              <w:t>ismfId</w:t>
            </w:r>
          </w:p>
        </w:tc>
        <w:tc>
          <w:tcPr>
            <w:tcW w:w="1800" w:type="dxa"/>
            <w:tcBorders>
              <w:top w:val="single" w:sz="4" w:space="0" w:color="auto"/>
              <w:left w:val="single" w:sz="4" w:space="0" w:color="auto"/>
              <w:bottom w:val="single" w:sz="4" w:space="0" w:color="auto"/>
              <w:right w:val="single" w:sz="4" w:space="0" w:color="auto"/>
            </w:tcBorders>
          </w:tcPr>
          <w:p w14:paraId="5AD76FDF"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5EBAA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FBF7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5421B4" w14:textId="7DE2D8D5"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6B9DD58C" w14:textId="77777777" w:rsidR="00FA3B9B" w:rsidRDefault="00FA3B9B" w:rsidP="007B3D37">
            <w:pPr>
              <w:pStyle w:val="TAL"/>
              <w:rPr>
                <w:rFonts w:cs="Arial"/>
                <w:szCs w:val="18"/>
              </w:rPr>
            </w:pPr>
          </w:p>
          <w:p w14:paraId="21164FED" w14:textId="77777777" w:rsidR="00FA3B9B" w:rsidRDefault="00FA3B9B" w:rsidP="007B3D37">
            <w:pPr>
              <w:pStyle w:val="TAL"/>
              <w:rPr>
                <w:rFonts w:cs="Arial"/>
                <w:szCs w:val="18"/>
              </w:rPr>
            </w:pPr>
            <w:r>
              <w:rPr>
                <w:rFonts w:cs="Arial"/>
                <w:szCs w:val="18"/>
              </w:rPr>
              <w:t>When present, it shall contain the identifier of the new I-SMF.</w:t>
            </w:r>
          </w:p>
        </w:tc>
        <w:tc>
          <w:tcPr>
            <w:tcW w:w="882" w:type="dxa"/>
            <w:tcBorders>
              <w:top w:val="single" w:sz="4" w:space="0" w:color="auto"/>
              <w:left w:val="single" w:sz="4" w:space="0" w:color="auto"/>
              <w:bottom w:val="single" w:sz="4" w:space="0" w:color="auto"/>
              <w:right w:val="single" w:sz="4" w:space="0" w:color="auto"/>
            </w:tcBorders>
          </w:tcPr>
          <w:p w14:paraId="7004F882" w14:textId="77777777" w:rsidR="00FA3B9B" w:rsidRDefault="00FA3B9B" w:rsidP="007B3D37">
            <w:pPr>
              <w:pStyle w:val="TAC"/>
            </w:pPr>
            <w:r>
              <w:t>DTSSA</w:t>
            </w:r>
          </w:p>
        </w:tc>
      </w:tr>
      <w:tr w:rsidR="005421DB" w14:paraId="7D949BB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2FEB0E" w14:textId="04191EEE" w:rsidR="005421DB" w:rsidRDefault="005421DB" w:rsidP="005421DB">
            <w:pPr>
              <w:pStyle w:val="TAL"/>
            </w:pPr>
            <w:r>
              <w:rPr>
                <w:lang w:val="en-US"/>
              </w:rPr>
              <w:t>iupfId</w:t>
            </w:r>
          </w:p>
        </w:tc>
        <w:tc>
          <w:tcPr>
            <w:tcW w:w="1800" w:type="dxa"/>
            <w:tcBorders>
              <w:top w:val="single" w:sz="4" w:space="0" w:color="auto"/>
              <w:left w:val="single" w:sz="4" w:space="0" w:color="auto"/>
              <w:bottom w:val="single" w:sz="4" w:space="0" w:color="auto"/>
              <w:right w:val="single" w:sz="4" w:space="0" w:color="auto"/>
            </w:tcBorders>
          </w:tcPr>
          <w:p w14:paraId="1D59627D" w14:textId="52C44CED" w:rsidR="005421DB" w:rsidRDefault="005421DB" w:rsidP="005421D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09240631" w14:textId="4FC81057" w:rsidR="005421DB" w:rsidRDefault="005421DB" w:rsidP="005421D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60E42CB" w14:textId="4927B731" w:rsidR="005421DB" w:rsidRDefault="005421DB" w:rsidP="005421D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3ABA79F" w14:textId="77777777" w:rsidR="005421DB" w:rsidRDefault="005421DB" w:rsidP="005421DB">
            <w:pPr>
              <w:pStyle w:val="TAL"/>
              <w:rPr>
                <w:rFonts w:cs="Arial"/>
                <w:szCs w:val="18"/>
              </w:rPr>
            </w:pPr>
            <w:r>
              <w:rPr>
                <w:rFonts w:cs="Arial"/>
                <w:szCs w:val="18"/>
              </w:rPr>
              <w:t xml:space="preserve">This IE shall be present </w:t>
            </w:r>
            <w:r w:rsidRPr="00770D08">
              <w:t>if the I-SMF has inserted an I-UPF without a UL CL, Branching Point, or local PSA</w:t>
            </w:r>
            <w:r>
              <w:t>, or if the I-UPF previously inserted has changed</w:t>
            </w:r>
            <w:r>
              <w:rPr>
                <w:rFonts w:cs="Arial"/>
                <w:szCs w:val="18"/>
              </w:rPr>
              <w:t>.</w:t>
            </w:r>
          </w:p>
          <w:p w14:paraId="2C253A0B" w14:textId="3B4A49EA" w:rsidR="005421DB" w:rsidRDefault="005421DB" w:rsidP="005421DB">
            <w:pPr>
              <w:pStyle w:val="TAL"/>
              <w:rPr>
                <w:rFonts w:cs="Arial"/>
                <w:szCs w:val="18"/>
              </w:rPr>
            </w:pPr>
            <w:r>
              <w:rPr>
                <w:rFonts w:cs="Arial"/>
                <w:szCs w:val="18"/>
              </w:rPr>
              <w:t>When present, this IE shall contain the NF instance ID of the I-UPF.</w:t>
            </w:r>
          </w:p>
        </w:tc>
        <w:tc>
          <w:tcPr>
            <w:tcW w:w="882" w:type="dxa"/>
            <w:tcBorders>
              <w:top w:val="single" w:sz="4" w:space="0" w:color="auto"/>
              <w:left w:val="single" w:sz="4" w:space="0" w:color="auto"/>
              <w:bottom w:val="single" w:sz="4" w:space="0" w:color="auto"/>
              <w:right w:val="single" w:sz="4" w:space="0" w:color="auto"/>
            </w:tcBorders>
          </w:tcPr>
          <w:p w14:paraId="2B3078BC" w14:textId="77777777" w:rsidR="005421DB" w:rsidRDefault="005421DB" w:rsidP="005421DB">
            <w:pPr>
              <w:pStyle w:val="TAC"/>
            </w:pPr>
          </w:p>
        </w:tc>
      </w:tr>
      <w:tr w:rsidR="00FA3B9B" w14:paraId="047A94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B530F4" w14:textId="77777777" w:rsidR="00FA3B9B" w:rsidRDefault="00FA3B9B" w:rsidP="007B3D37">
            <w:pPr>
              <w:pStyle w:val="TAL"/>
            </w:pPr>
            <w:r>
              <w:t>vSmfService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7E23EE2F"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4375707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696F8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E7B0FB" w14:textId="1F378DE0"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617D7675" w14:textId="77777777" w:rsidR="00FA3B9B" w:rsidRDefault="00FA3B9B" w:rsidP="007B3D37">
            <w:pPr>
              <w:pStyle w:val="TAL"/>
              <w:rPr>
                <w:rFonts w:cs="Arial"/>
                <w:szCs w:val="18"/>
              </w:rPr>
            </w:pPr>
          </w:p>
          <w:p w14:paraId="25364836"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V-SMF service instance serving the PDU session.</w:t>
            </w:r>
          </w:p>
          <w:p w14:paraId="2E7D1410" w14:textId="77777777" w:rsidR="00FA3B9B" w:rsidRDefault="00FA3B9B" w:rsidP="007B3D37">
            <w:pPr>
              <w:pStyle w:val="TAL"/>
              <w:rPr>
                <w:rFonts w:cs="Arial"/>
                <w:szCs w:val="18"/>
              </w:rPr>
            </w:pPr>
          </w:p>
          <w:p w14:paraId="0F77787E"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556229B" w14:textId="77777777" w:rsidR="00FA3B9B" w:rsidRDefault="00FA3B9B" w:rsidP="007B3D37">
            <w:pPr>
              <w:pStyle w:val="TAC"/>
            </w:pPr>
            <w:r>
              <w:t>DTSSA</w:t>
            </w:r>
          </w:p>
        </w:tc>
      </w:tr>
      <w:tr w:rsidR="00FA3B9B" w14:paraId="5D7FE1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9797A6" w14:textId="77777777" w:rsidR="00FA3B9B" w:rsidRDefault="00FA3B9B" w:rsidP="007B3D37">
            <w:pPr>
              <w:pStyle w:val="TAL"/>
            </w:pPr>
            <w:r>
              <w:t>iSmfService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6BA1A10E"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32AC89B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2B7C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E9137" w14:textId="15DE6DEE"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4425C2DF" w14:textId="77777777" w:rsidR="00FA3B9B" w:rsidRDefault="00FA3B9B" w:rsidP="007B3D37">
            <w:pPr>
              <w:pStyle w:val="TAL"/>
              <w:rPr>
                <w:rFonts w:cs="Arial"/>
                <w:szCs w:val="18"/>
              </w:rPr>
            </w:pPr>
          </w:p>
          <w:p w14:paraId="77B1C152"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I-SMF service instance serving the PDU session.</w:t>
            </w:r>
          </w:p>
          <w:p w14:paraId="79525E99" w14:textId="77777777" w:rsidR="00FA3B9B" w:rsidRDefault="00FA3B9B" w:rsidP="007B3D37">
            <w:pPr>
              <w:pStyle w:val="TAL"/>
              <w:rPr>
                <w:rFonts w:cs="Arial"/>
                <w:szCs w:val="18"/>
              </w:rPr>
            </w:pPr>
          </w:p>
          <w:p w14:paraId="6803FE81"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C477C7E" w14:textId="77777777" w:rsidR="00FA3B9B" w:rsidRDefault="00FA3B9B" w:rsidP="007B3D37">
            <w:pPr>
              <w:pStyle w:val="TAC"/>
            </w:pPr>
            <w:r>
              <w:t>DTSSA</w:t>
            </w:r>
          </w:p>
        </w:tc>
      </w:tr>
      <w:tr w:rsidR="00FA3B9B" w14:paraId="176FDD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FF16FC" w14:textId="77777777" w:rsidR="00FA3B9B" w:rsidRDefault="00FA3B9B" w:rsidP="007B3D37">
            <w:pPr>
              <w:pStyle w:val="TAL"/>
            </w:pPr>
            <w:r>
              <w:t>dlServingPlmnRateCtl</w:t>
            </w:r>
          </w:p>
        </w:tc>
        <w:tc>
          <w:tcPr>
            <w:tcW w:w="1800" w:type="dxa"/>
            <w:tcBorders>
              <w:top w:val="single" w:sz="4" w:space="0" w:color="auto"/>
              <w:left w:val="single" w:sz="4" w:space="0" w:color="auto"/>
              <w:bottom w:val="single" w:sz="4" w:space="0" w:color="auto"/>
              <w:right w:val="single" w:sz="4" w:space="0" w:color="auto"/>
            </w:tcBorders>
          </w:tcPr>
          <w:p w14:paraId="0E2177F3" w14:textId="77777777" w:rsidR="00FA3B9B" w:rsidRDefault="00FA3B9B" w:rsidP="007B3D37">
            <w:pPr>
              <w:pStyle w:val="TAL"/>
            </w:pPr>
            <w:r>
              <w:t>integer</w:t>
            </w:r>
          </w:p>
        </w:tc>
        <w:tc>
          <w:tcPr>
            <w:tcW w:w="270" w:type="dxa"/>
            <w:tcBorders>
              <w:top w:val="single" w:sz="4" w:space="0" w:color="auto"/>
              <w:left w:val="single" w:sz="4" w:space="0" w:color="auto"/>
              <w:bottom w:val="single" w:sz="4" w:space="0" w:color="auto"/>
              <w:right w:val="single" w:sz="4" w:space="0" w:color="auto"/>
            </w:tcBorders>
          </w:tcPr>
          <w:p w14:paraId="350353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BB2FE5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CD36C9F" w14:textId="77777777" w:rsidR="00FA3B9B" w:rsidRDefault="00FA3B9B" w:rsidP="007B3D37">
            <w:pPr>
              <w:pStyle w:val="TAL"/>
              <w:rPr>
                <w:rFonts w:cs="Arial"/>
                <w:szCs w:val="18"/>
              </w:rPr>
            </w:pPr>
            <w:r>
              <w:rPr>
                <w:rFonts w:cs="Arial"/>
                <w:szCs w:val="18"/>
              </w:rPr>
              <w:t>The IE shall be present when the Serving PLMN Rate Control for Downlink data packets has changed since last update to the H-SMF (for HR PDU session) or SMF (for PDU sessions with an I-SMF).</w:t>
            </w:r>
          </w:p>
          <w:p w14:paraId="55FB11FC" w14:textId="77777777" w:rsidR="00FA3B9B" w:rsidRDefault="00FA3B9B" w:rsidP="007B3D37">
            <w:pPr>
              <w:pStyle w:val="TAL"/>
              <w:rPr>
                <w:rFonts w:cs="Arial"/>
                <w:szCs w:val="18"/>
              </w:rPr>
            </w:pPr>
          </w:p>
          <w:p w14:paraId="1BEDE510"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 If Serving PLMN Rate Control is disabled, the IE shall be set to null value.</w:t>
            </w:r>
          </w:p>
          <w:p w14:paraId="10795B9A" w14:textId="77777777" w:rsidR="00FA3B9B" w:rsidRDefault="00FA3B9B" w:rsidP="007B3D37">
            <w:pPr>
              <w:pStyle w:val="TAL"/>
              <w:rPr>
                <w:rFonts w:cs="Arial"/>
                <w:szCs w:val="18"/>
              </w:rPr>
            </w:pPr>
          </w:p>
          <w:p w14:paraId="1ABBCCAF" w14:textId="77777777" w:rsidR="00FA3B9B" w:rsidRDefault="00FA3B9B" w:rsidP="007B3D37">
            <w:pPr>
              <w:pStyle w:val="TAL"/>
              <w:rPr>
                <w:rFonts w:cs="Arial"/>
                <w:szCs w:val="18"/>
              </w:rPr>
            </w:pPr>
            <w:r>
              <w:rPr>
                <w:rFonts w:cs="Arial"/>
                <w:szCs w:val="18"/>
              </w:rPr>
              <w:t>Minimum: 10</w:t>
            </w:r>
          </w:p>
        </w:tc>
        <w:tc>
          <w:tcPr>
            <w:tcW w:w="882" w:type="dxa"/>
            <w:tcBorders>
              <w:top w:val="single" w:sz="4" w:space="0" w:color="auto"/>
              <w:left w:val="single" w:sz="4" w:space="0" w:color="auto"/>
              <w:bottom w:val="single" w:sz="4" w:space="0" w:color="auto"/>
              <w:right w:val="single" w:sz="4" w:space="0" w:color="auto"/>
            </w:tcBorders>
          </w:tcPr>
          <w:p w14:paraId="31A80FB8" w14:textId="77777777" w:rsidR="00FA3B9B" w:rsidRDefault="00FA3B9B" w:rsidP="007B3D37">
            <w:pPr>
              <w:pStyle w:val="TAC"/>
            </w:pPr>
            <w:r>
              <w:t>CIOT</w:t>
            </w:r>
          </w:p>
        </w:tc>
      </w:tr>
      <w:tr w:rsidR="00FA3B9B" w14:paraId="3F8FDE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0115A" w14:textId="77777777" w:rsidR="00FA3B9B" w:rsidRDefault="00FA3B9B" w:rsidP="007B3D37">
            <w:pPr>
              <w:pStyle w:val="TAL"/>
            </w:pPr>
            <w:r>
              <w:rPr>
                <w:lang w:eastAsia="zh-CN"/>
              </w:rPr>
              <w:t>dnaiList</w:t>
            </w:r>
          </w:p>
        </w:tc>
        <w:tc>
          <w:tcPr>
            <w:tcW w:w="1800" w:type="dxa"/>
            <w:tcBorders>
              <w:top w:val="single" w:sz="4" w:space="0" w:color="auto"/>
              <w:left w:val="single" w:sz="4" w:space="0" w:color="auto"/>
              <w:bottom w:val="single" w:sz="4" w:space="0" w:color="auto"/>
              <w:right w:val="single" w:sz="4" w:space="0" w:color="auto"/>
            </w:tcBorders>
          </w:tcPr>
          <w:p w14:paraId="4CC672E6" w14:textId="77777777" w:rsidR="00FA3B9B" w:rsidRDefault="00FA3B9B" w:rsidP="007B3D37">
            <w:pPr>
              <w:pStyle w:val="TAL"/>
            </w:pPr>
            <w:r>
              <w:rPr>
                <w:lang w:eastAsia="zh-CN"/>
              </w:rPr>
              <w:t>array(Dnai)</w:t>
            </w:r>
          </w:p>
        </w:tc>
        <w:tc>
          <w:tcPr>
            <w:tcW w:w="270" w:type="dxa"/>
            <w:tcBorders>
              <w:top w:val="single" w:sz="4" w:space="0" w:color="auto"/>
              <w:left w:val="single" w:sz="4" w:space="0" w:color="auto"/>
              <w:bottom w:val="single" w:sz="4" w:space="0" w:color="auto"/>
              <w:right w:val="single" w:sz="4" w:space="0" w:color="auto"/>
            </w:tcBorders>
          </w:tcPr>
          <w:p w14:paraId="7432CD26"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F524B6"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668E4856"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sidRPr="008B2C1A">
              <w:rPr>
                <w:rFonts w:cs="Arial"/>
                <w:szCs w:val="18"/>
                <w:lang w:eastAsia="zh-CN"/>
              </w:rPr>
              <w:t>d</w:t>
            </w:r>
            <w:r w:rsidRPr="00636029">
              <w:rPr>
                <w:rFonts w:cs="Arial"/>
                <w:szCs w:val="18"/>
                <w:lang w:eastAsia="zh-CN"/>
              </w:rPr>
              <w:t xml:space="preserve">uring </w:t>
            </w:r>
            <w:r w:rsidRPr="00877811">
              <w:rPr>
                <w:rFonts w:cs="Arial"/>
                <w:szCs w:val="18"/>
                <w:lang w:eastAsia="zh-CN"/>
              </w:rPr>
              <w:t>UE Triggered Service Request procedure with I-SMF change</w:t>
            </w:r>
            <w:r>
              <w:rPr>
                <w:rFonts w:cs="Arial"/>
                <w:szCs w:val="18"/>
                <w:lang w:eastAsia="zh-CN"/>
              </w:rPr>
              <w:t>, Xn based handover and I</w:t>
            </w:r>
            <w:r w:rsidRPr="008F3012">
              <w:rPr>
                <w:rFonts w:cs="Arial"/>
                <w:szCs w:val="18"/>
                <w:lang w:eastAsia="zh-CN"/>
              </w:rPr>
              <w:t>nter NG-RAN node N2 based handover</w:t>
            </w:r>
            <w:r>
              <w:rPr>
                <w:rFonts w:cs="Arial"/>
                <w:szCs w:val="18"/>
                <w:lang w:eastAsia="zh-CN"/>
              </w:rPr>
              <w:t xml:space="preserve"> with I-SMF change</w:t>
            </w:r>
            <w:r w:rsidRPr="00877811">
              <w:rPr>
                <w:rFonts w:cs="Arial"/>
                <w:szCs w:val="18"/>
                <w:lang w:eastAsia="zh-CN"/>
              </w:rPr>
              <w:t xml:space="preserve"> (</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7B79EC7F" w14:textId="77777777" w:rsidR="00FA3B9B" w:rsidRDefault="00FA3B9B" w:rsidP="007B3D37">
            <w:pPr>
              <w:pStyle w:val="TAL"/>
              <w:rPr>
                <w:rFonts w:cs="Arial"/>
                <w:szCs w:val="18"/>
              </w:rPr>
            </w:pPr>
            <w:r w:rsidRPr="00636029">
              <w:rPr>
                <w:rFonts w:cs="Arial"/>
                <w:szCs w:val="18"/>
                <w:lang w:eastAsia="zh-CN"/>
              </w:rPr>
              <w:t xml:space="preserve">When present, it shall include the list of DNAIs supported by the </w:t>
            </w:r>
            <w:r>
              <w:rPr>
                <w:rFonts w:cs="Arial"/>
                <w:szCs w:val="18"/>
                <w:lang w:eastAsia="zh-CN"/>
              </w:rPr>
              <w:t xml:space="preserve">new </w:t>
            </w:r>
            <w:r w:rsidRPr="00636029">
              <w:rPr>
                <w:rFonts w:cs="Arial"/>
                <w:szCs w:val="18"/>
                <w:lang w:eastAsia="zh-CN"/>
              </w:rPr>
              <w:t>I-SMF.</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0F72BB80" w14:textId="77777777" w:rsidR="00FA3B9B" w:rsidRDefault="00FA3B9B" w:rsidP="007B3D37">
            <w:pPr>
              <w:pStyle w:val="TAC"/>
            </w:pPr>
            <w:r>
              <w:rPr>
                <w:lang w:eastAsia="zh-CN"/>
              </w:rPr>
              <w:t>DTSSA</w:t>
            </w:r>
          </w:p>
        </w:tc>
      </w:tr>
      <w:tr w:rsidR="00FA3B9B" w14:paraId="79ED2D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5C00F5"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1D9D7B44" w14:textId="77777777" w:rsidR="00FA3B9B" w:rsidRDefault="00FA3B9B" w:rsidP="007B3D37">
            <w:pPr>
              <w:pStyle w:val="TAL"/>
              <w:rPr>
                <w:lang w:eastAsia="zh-CN"/>
              </w:rPr>
            </w:pPr>
            <w:r>
              <w:t>SupportedFeatures</w:t>
            </w:r>
          </w:p>
        </w:tc>
        <w:tc>
          <w:tcPr>
            <w:tcW w:w="270" w:type="dxa"/>
            <w:tcBorders>
              <w:top w:val="single" w:sz="4" w:space="0" w:color="auto"/>
              <w:left w:val="single" w:sz="4" w:space="0" w:color="auto"/>
              <w:bottom w:val="single" w:sz="4" w:space="0" w:color="auto"/>
              <w:right w:val="single" w:sz="4" w:space="0" w:color="auto"/>
            </w:tcBorders>
          </w:tcPr>
          <w:p w14:paraId="3D8EA563"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46B9DF5"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F97956C" w14:textId="13F46FD1" w:rsidR="00FA3B9B" w:rsidRDefault="00FA3B9B" w:rsidP="007B3D37">
            <w:pPr>
              <w:pStyle w:val="TAL"/>
              <w:rPr>
                <w:rFonts w:cs="Arial"/>
                <w:szCs w:val="18"/>
              </w:rPr>
            </w:pPr>
            <w:r>
              <w:rPr>
                <w:rFonts w:cs="Arial"/>
                <w:szCs w:val="18"/>
              </w:rPr>
              <w:t xml:space="preserve">This IE shall be present if the vsmfId or the ismfId is present (i.e. during a change of V-SMF or I-SMF) and at least one feature defined in </w:t>
            </w:r>
            <w:r w:rsidR="00496CB5">
              <w:rPr>
                <w:rFonts w:cs="Arial"/>
                <w:szCs w:val="18"/>
              </w:rPr>
              <w:t>clause 6</w:t>
            </w:r>
            <w:r>
              <w:rPr>
                <w:rFonts w:cs="Arial"/>
                <w:szCs w:val="18"/>
              </w:rPr>
              <w:t>.1.8 is supported by the new V-SMF or I-SMF.</w:t>
            </w:r>
          </w:p>
          <w:p w14:paraId="054C2CC6" w14:textId="77777777" w:rsidR="00FA3B9B" w:rsidRDefault="00FA3B9B" w:rsidP="007B3D37">
            <w:pPr>
              <w:pStyle w:val="TAL"/>
              <w:rPr>
                <w:rFonts w:cs="Arial"/>
                <w:szCs w:val="18"/>
              </w:rPr>
            </w:pPr>
          </w:p>
          <w:p w14:paraId="565E67EB" w14:textId="23726E0F" w:rsidR="00FA3B9B" w:rsidRPr="00636029" w:rsidRDefault="00FA3B9B" w:rsidP="007B3D37">
            <w:pPr>
              <w:pStyle w:val="TAL"/>
              <w:rPr>
                <w:rFonts w:cs="Arial"/>
                <w:szCs w:val="18"/>
                <w:lang w:eastAsia="zh-CN"/>
              </w:rPr>
            </w:pPr>
            <w:r>
              <w:rPr>
                <w:rFonts w:cs="Arial"/>
                <w:szCs w:val="18"/>
              </w:rPr>
              <w:t xml:space="preserve">If this IE is absent when the vsmfId or the ismfId </w:t>
            </w:r>
            <w:r>
              <w:t>is present, the new V-SMF or I-SMF respectively shall be considered as not supporting any feature.</w:t>
            </w:r>
          </w:p>
        </w:tc>
        <w:tc>
          <w:tcPr>
            <w:tcW w:w="882" w:type="dxa"/>
            <w:tcBorders>
              <w:top w:val="single" w:sz="4" w:space="0" w:color="auto"/>
              <w:left w:val="single" w:sz="4" w:space="0" w:color="auto"/>
              <w:bottom w:val="single" w:sz="4" w:space="0" w:color="auto"/>
              <w:right w:val="single" w:sz="4" w:space="0" w:color="auto"/>
            </w:tcBorders>
          </w:tcPr>
          <w:p w14:paraId="7EC580DA" w14:textId="77777777" w:rsidR="00FA3B9B" w:rsidRDefault="00FA3B9B" w:rsidP="007B3D37">
            <w:pPr>
              <w:pStyle w:val="TAC"/>
              <w:rPr>
                <w:lang w:eastAsia="zh-CN"/>
              </w:rPr>
            </w:pPr>
          </w:p>
        </w:tc>
      </w:tr>
      <w:tr w:rsidR="00FA3B9B" w14:paraId="30B75C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EE967F" w14:textId="77777777" w:rsidR="00FA3B9B" w:rsidRDefault="00FA3B9B" w:rsidP="007B3D37">
            <w:pPr>
              <w:pStyle w:val="TAL"/>
            </w:pPr>
            <w:r>
              <w:t>roamingChargingProfile</w:t>
            </w:r>
          </w:p>
        </w:tc>
        <w:tc>
          <w:tcPr>
            <w:tcW w:w="1800" w:type="dxa"/>
            <w:tcBorders>
              <w:top w:val="single" w:sz="4" w:space="0" w:color="auto"/>
              <w:left w:val="single" w:sz="4" w:space="0" w:color="auto"/>
              <w:bottom w:val="single" w:sz="4" w:space="0" w:color="auto"/>
              <w:right w:val="single" w:sz="4" w:space="0" w:color="auto"/>
            </w:tcBorders>
          </w:tcPr>
          <w:p w14:paraId="4E10454D" w14:textId="77777777" w:rsidR="00FA3B9B" w:rsidRDefault="00FA3B9B" w:rsidP="007B3D37">
            <w:pPr>
              <w:pStyle w:val="TAL"/>
            </w:pPr>
            <w:r>
              <w:t>RoamingChargingProfile</w:t>
            </w:r>
          </w:p>
        </w:tc>
        <w:tc>
          <w:tcPr>
            <w:tcW w:w="270" w:type="dxa"/>
            <w:tcBorders>
              <w:top w:val="single" w:sz="4" w:space="0" w:color="auto"/>
              <w:left w:val="single" w:sz="4" w:space="0" w:color="auto"/>
              <w:bottom w:val="single" w:sz="4" w:space="0" w:color="auto"/>
              <w:right w:val="single" w:sz="4" w:space="0" w:color="auto"/>
            </w:tcBorders>
          </w:tcPr>
          <w:p w14:paraId="613F7988"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B2639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68E34C" w14:textId="6C28FDFC"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applicable in the VPLMN (see </w:t>
            </w:r>
            <w:r>
              <w:rPr>
                <w:noProof/>
                <w:lang w:val="en-US"/>
              </w:rPr>
              <w:t xml:space="preserve">clauses 5.1.9.1, 5.2.1.7 and 5.2.2.12.2 of 3GPP TS 32.255 [25]). </w:t>
            </w:r>
          </w:p>
        </w:tc>
        <w:tc>
          <w:tcPr>
            <w:tcW w:w="882" w:type="dxa"/>
            <w:tcBorders>
              <w:top w:val="single" w:sz="4" w:space="0" w:color="auto"/>
              <w:left w:val="single" w:sz="4" w:space="0" w:color="auto"/>
              <w:bottom w:val="single" w:sz="4" w:space="0" w:color="auto"/>
              <w:right w:val="single" w:sz="4" w:space="0" w:color="auto"/>
            </w:tcBorders>
          </w:tcPr>
          <w:p w14:paraId="26E4C070" w14:textId="77777777" w:rsidR="00FA3B9B" w:rsidRDefault="00FA3B9B" w:rsidP="007B3D37">
            <w:pPr>
              <w:pStyle w:val="TAC"/>
              <w:rPr>
                <w:lang w:eastAsia="zh-CN"/>
              </w:rPr>
            </w:pPr>
          </w:p>
        </w:tc>
      </w:tr>
      <w:tr w:rsidR="00FA3B9B" w14:paraId="6B5D3D3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18FB4D"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296D82A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6939232B"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500709CD"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390FEDDE" w14:textId="77777777" w:rsidR="00FA3B9B" w:rsidRDefault="00FA3B9B" w:rsidP="007B3D37">
            <w:pPr>
              <w:pStyle w:val="TAL"/>
              <w:rPr>
                <w:rFonts w:cs="Arial"/>
              </w:rPr>
            </w:pPr>
            <w:r>
              <w:rPr>
                <w:rFonts w:cs="Arial"/>
              </w:rPr>
              <w:t>This IE shall be present if received from AMF.</w:t>
            </w:r>
          </w:p>
          <w:p w14:paraId="332522CF"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2B52BC7" w14:textId="77777777" w:rsidR="00FA3B9B" w:rsidRDefault="00FA3B9B" w:rsidP="007B3D37">
            <w:pPr>
              <w:pStyle w:val="TAC"/>
              <w:rPr>
                <w:lang w:eastAsia="zh-CN"/>
              </w:rPr>
            </w:pPr>
            <w:r>
              <w:rPr>
                <w:lang w:eastAsia="zh-CN"/>
              </w:rPr>
              <w:t>CIOT</w:t>
            </w:r>
          </w:p>
        </w:tc>
      </w:tr>
      <w:tr w:rsidR="00FA3B9B" w14:paraId="4F90DC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018113" w14:textId="77777777" w:rsidR="00FA3B9B" w:rsidRPr="004B01F3" w:rsidRDefault="00FA3B9B" w:rsidP="007B3D37">
            <w:pPr>
              <w:pStyle w:val="TAL"/>
              <w:rPr>
                <w:rFonts w:cs="Arial"/>
              </w:rPr>
            </w:pPr>
            <w:r>
              <w:t>vplmnQos</w:t>
            </w:r>
          </w:p>
        </w:tc>
        <w:tc>
          <w:tcPr>
            <w:tcW w:w="1800" w:type="dxa"/>
            <w:tcBorders>
              <w:top w:val="single" w:sz="4" w:space="0" w:color="auto"/>
              <w:left w:val="single" w:sz="4" w:space="0" w:color="auto"/>
              <w:bottom w:val="single" w:sz="4" w:space="0" w:color="auto"/>
              <w:right w:val="single" w:sz="4" w:space="0" w:color="auto"/>
            </w:tcBorders>
          </w:tcPr>
          <w:p w14:paraId="1BC1B4E9" w14:textId="77777777" w:rsidR="00FA3B9B" w:rsidRPr="004B01F3" w:rsidRDefault="00FA3B9B" w:rsidP="007B3D37">
            <w:pPr>
              <w:pStyle w:val="TAL"/>
              <w:rPr>
                <w:rFonts w:cs="Arial"/>
              </w:rPr>
            </w:pPr>
            <w:r>
              <w:rPr>
                <w:color w:val="000000"/>
                <w:lang w:eastAsia="ja-JP"/>
              </w:rPr>
              <w:t>VplmnQos</w:t>
            </w:r>
          </w:p>
        </w:tc>
        <w:tc>
          <w:tcPr>
            <w:tcW w:w="270" w:type="dxa"/>
            <w:tcBorders>
              <w:top w:val="single" w:sz="4" w:space="0" w:color="auto"/>
              <w:left w:val="single" w:sz="4" w:space="0" w:color="auto"/>
              <w:bottom w:val="single" w:sz="4" w:space="0" w:color="auto"/>
              <w:right w:val="single" w:sz="4" w:space="0" w:color="auto"/>
            </w:tcBorders>
          </w:tcPr>
          <w:p w14:paraId="7145FD9F" w14:textId="77777777" w:rsidR="00FA3B9B" w:rsidRDefault="00FA3B9B" w:rsidP="007B3D37">
            <w:pPr>
              <w:pStyle w:val="TAC"/>
              <w:rPr>
                <w:rFonts w:cs="Arial"/>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51FB8B2"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FD48EC" w14:textId="77777777" w:rsidR="00FA3B9B" w:rsidRDefault="00FA3B9B" w:rsidP="007B3D37">
            <w:pPr>
              <w:pStyle w:val="TAL"/>
              <w:rPr>
                <w:rFonts w:cs="Arial"/>
              </w:rPr>
            </w:pPr>
            <w:r>
              <w:rPr>
                <w:rFonts w:cs="Arial"/>
                <w:szCs w:val="18"/>
                <w:lang w:eastAsia="zh-CN"/>
              </w:rPr>
              <w:t>When present, this IE shall contain the VPLMN QoS to be applied to the QoS flow with default QoS of the PDU Session.</w:t>
            </w:r>
          </w:p>
        </w:tc>
        <w:tc>
          <w:tcPr>
            <w:tcW w:w="882" w:type="dxa"/>
            <w:tcBorders>
              <w:top w:val="single" w:sz="4" w:space="0" w:color="auto"/>
              <w:left w:val="single" w:sz="4" w:space="0" w:color="auto"/>
              <w:bottom w:val="single" w:sz="4" w:space="0" w:color="auto"/>
              <w:right w:val="single" w:sz="4" w:space="0" w:color="auto"/>
            </w:tcBorders>
          </w:tcPr>
          <w:p w14:paraId="2BE371C8" w14:textId="77777777" w:rsidR="00FA3B9B" w:rsidRDefault="00FA3B9B" w:rsidP="007B3D37">
            <w:pPr>
              <w:pStyle w:val="TAC"/>
              <w:rPr>
                <w:lang w:eastAsia="zh-CN"/>
              </w:rPr>
            </w:pPr>
            <w:r>
              <w:rPr>
                <w:lang w:eastAsia="zh-CN"/>
              </w:rPr>
              <w:t>VQOS</w:t>
            </w:r>
          </w:p>
        </w:tc>
      </w:tr>
      <w:tr w:rsidR="005277E4" w14:paraId="58353A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84DBEF" w14:textId="1E2FAFE1" w:rsidR="005277E4" w:rsidRDefault="005277E4" w:rsidP="005277E4">
            <w:pPr>
              <w:pStyle w:val="TAL"/>
            </w:pPr>
            <w:r>
              <w:rPr>
                <w:rFonts w:hint="eastAsia"/>
                <w:lang w:eastAsia="zh-CN"/>
              </w:rPr>
              <w:t>s</w:t>
            </w:r>
            <w:r>
              <w:rPr>
                <w:lang w:eastAsia="zh-CN"/>
              </w:rPr>
              <w:t>ecurityResult</w:t>
            </w:r>
          </w:p>
        </w:tc>
        <w:tc>
          <w:tcPr>
            <w:tcW w:w="1800" w:type="dxa"/>
            <w:tcBorders>
              <w:top w:val="single" w:sz="4" w:space="0" w:color="auto"/>
              <w:left w:val="single" w:sz="4" w:space="0" w:color="auto"/>
              <w:bottom w:val="single" w:sz="4" w:space="0" w:color="auto"/>
              <w:right w:val="single" w:sz="4" w:space="0" w:color="auto"/>
            </w:tcBorders>
          </w:tcPr>
          <w:p w14:paraId="61F658AF" w14:textId="267B1631" w:rsidR="005277E4" w:rsidRDefault="005277E4" w:rsidP="005277E4">
            <w:pPr>
              <w:pStyle w:val="TAL"/>
              <w:rPr>
                <w:color w:val="000000"/>
                <w:lang w:eastAsia="ja-JP"/>
              </w:rPr>
            </w:pPr>
            <w:r>
              <w:rPr>
                <w:lang w:eastAsia="zh-CN"/>
              </w:rPr>
              <w:t>SecurityResult</w:t>
            </w:r>
          </w:p>
        </w:tc>
        <w:tc>
          <w:tcPr>
            <w:tcW w:w="270" w:type="dxa"/>
            <w:tcBorders>
              <w:top w:val="single" w:sz="4" w:space="0" w:color="auto"/>
              <w:left w:val="single" w:sz="4" w:space="0" w:color="auto"/>
              <w:bottom w:val="single" w:sz="4" w:space="0" w:color="auto"/>
              <w:right w:val="single" w:sz="4" w:space="0" w:color="auto"/>
            </w:tcBorders>
          </w:tcPr>
          <w:p w14:paraId="42B50AF7" w14:textId="5B0F2C44"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67273F5" w14:textId="70221E1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7E86B8F" w14:textId="77777777"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his IE shall be present if received from NG-RAN.</w:t>
            </w:r>
          </w:p>
          <w:p w14:paraId="5FD749C1" w14:textId="5A7330AD" w:rsidR="005277E4" w:rsidRDefault="005277E4" w:rsidP="005277E4">
            <w:pPr>
              <w:pStyle w:val="TAL"/>
              <w:rPr>
                <w:rFonts w:cs="Arial"/>
                <w:szCs w:val="18"/>
                <w:lang w:eastAsia="zh-CN"/>
              </w:rPr>
            </w:pPr>
            <w:r>
              <w:rPr>
                <w:rFonts w:cs="Arial"/>
                <w:szCs w:val="18"/>
                <w:lang w:eastAsia="zh-CN"/>
              </w:rPr>
              <w:t>When present, this IE shall contain the Security Result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9.3.1.59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1356374" w14:textId="77777777" w:rsidR="005277E4" w:rsidRDefault="005277E4" w:rsidP="005277E4">
            <w:pPr>
              <w:pStyle w:val="TAC"/>
              <w:rPr>
                <w:lang w:eastAsia="zh-CN"/>
              </w:rPr>
            </w:pPr>
          </w:p>
        </w:tc>
      </w:tr>
      <w:tr w:rsidR="005277E4" w14:paraId="2BE375F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DEC242" w14:textId="101F53FD" w:rsidR="005277E4" w:rsidRDefault="005277E4" w:rsidP="005277E4">
            <w:pPr>
              <w:pStyle w:val="TAL"/>
            </w:pPr>
            <w:r>
              <w:t>up</w:t>
            </w:r>
            <w:r w:rsidRPr="001D2E49">
              <w:rPr>
                <w:rFonts w:hint="eastAsia"/>
                <w:lang w:eastAsia="zh-CN"/>
              </w:rPr>
              <w:t>SecurityInfo</w:t>
            </w:r>
          </w:p>
        </w:tc>
        <w:tc>
          <w:tcPr>
            <w:tcW w:w="1800" w:type="dxa"/>
            <w:tcBorders>
              <w:top w:val="single" w:sz="4" w:space="0" w:color="auto"/>
              <w:left w:val="single" w:sz="4" w:space="0" w:color="auto"/>
              <w:bottom w:val="single" w:sz="4" w:space="0" w:color="auto"/>
              <w:right w:val="single" w:sz="4" w:space="0" w:color="auto"/>
            </w:tcBorders>
          </w:tcPr>
          <w:p w14:paraId="1ECF15CD" w14:textId="1CE5BD0C" w:rsidR="005277E4" w:rsidRDefault="005277E4" w:rsidP="005277E4">
            <w:pPr>
              <w:pStyle w:val="TAL"/>
              <w:rPr>
                <w:color w:val="000000"/>
                <w:lang w:eastAsia="ja-JP"/>
              </w:rPr>
            </w:pPr>
            <w:r>
              <w:t>Up</w:t>
            </w:r>
            <w:r w:rsidRPr="001D2E49">
              <w:rPr>
                <w:rFonts w:hint="eastAsia"/>
                <w:lang w:eastAsia="zh-CN"/>
              </w:rPr>
              <w:t>SecurityInfo</w:t>
            </w:r>
          </w:p>
        </w:tc>
        <w:tc>
          <w:tcPr>
            <w:tcW w:w="270" w:type="dxa"/>
            <w:tcBorders>
              <w:top w:val="single" w:sz="4" w:space="0" w:color="auto"/>
              <w:left w:val="single" w:sz="4" w:space="0" w:color="auto"/>
              <w:bottom w:val="single" w:sz="4" w:space="0" w:color="auto"/>
              <w:right w:val="single" w:sz="4" w:space="0" w:color="auto"/>
            </w:tcBorders>
          </w:tcPr>
          <w:p w14:paraId="09841951" w14:textId="34922850"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BCBE29D" w14:textId="66214C5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679B5AA" w14:textId="733DB46B"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t>
            </w:r>
            <w:r>
              <w:t xml:space="preserve">(see </w:t>
            </w:r>
            <w:r w:rsidR="00496CB5">
              <w:t>clause 5</w:t>
            </w:r>
            <w:r>
              <w:t>.2.2.8.2.</w:t>
            </w:r>
            <w:r w:rsidR="00CA02B7">
              <w:t>16</w:t>
            </w:r>
            <w:r>
              <w:t>)</w:t>
            </w:r>
            <w:r>
              <w:rPr>
                <w:rFonts w:cs="Arial"/>
                <w:szCs w:val="18"/>
                <w:lang w:eastAsia="zh-CN"/>
              </w:rPr>
              <w:t>.</w:t>
            </w:r>
          </w:p>
          <w:p w14:paraId="47C15EA0" w14:textId="263B065D" w:rsidR="005277E4" w:rsidRDefault="005277E4" w:rsidP="005277E4">
            <w:pPr>
              <w:pStyle w:val="TAL"/>
              <w:rPr>
                <w:rFonts w:cs="Arial"/>
                <w:szCs w:val="18"/>
                <w:lang w:eastAsia="zh-CN"/>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05805CD" w14:textId="77777777" w:rsidR="005277E4" w:rsidRDefault="005277E4" w:rsidP="005277E4">
            <w:pPr>
              <w:pStyle w:val="TAC"/>
              <w:rPr>
                <w:lang w:eastAsia="zh-CN"/>
              </w:rPr>
            </w:pPr>
          </w:p>
        </w:tc>
      </w:tr>
      <w:tr w:rsidR="00640183" w14:paraId="0F5EBE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82872F" w14:textId="131DED4F" w:rsidR="00640183" w:rsidRDefault="00640183" w:rsidP="00640183">
            <w:pPr>
              <w:pStyle w:val="TAL"/>
            </w:pPr>
            <w:r w:rsidRPr="000F5175">
              <w:rPr>
                <w:lang w:eastAsia="zh-CN"/>
              </w:rPr>
              <w:t>amfNfId</w:t>
            </w:r>
          </w:p>
        </w:tc>
        <w:tc>
          <w:tcPr>
            <w:tcW w:w="1800" w:type="dxa"/>
            <w:tcBorders>
              <w:top w:val="single" w:sz="4" w:space="0" w:color="auto"/>
              <w:left w:val="single" w:sz="4" w:space="0" w:color="auto"/>
              <w:bottom w:val="single" w:sz="4" w:space="0" w:color="auto"/>
              <w:right w:val="single" w:sz="4" w:space="0" w:color="auto"/>
            </w:tcBorders>
          </w:tcPr>
          <w:p w14:paraId="1088DFBB" w14:textId="7E25A019" w:rsidR="00640183" w:rsidRDefault="00640183" w:rsidP="00640183">
            <w:pPr>
              <w:pStyle w:val="TAL"/>
            </w:pPr>
            <w:r w:rsidRPr="000F5175">
              <w:rPr>
                <w:lang w:eastAsia="zh-CN"/>
              </w:rPr>
              <w:t>NfInstanceId</w:t>
            </w:r>
          </w:p>
        </w:tc>
        <w:tc>
          <w:tcPr>
            <w:tcW w:w="270" w:type="dxa"/>
            <w:tcBorders>
              <w:top w:val="single" w:sz="4" w:space="0" w:color="auto"/>
              <w:left w:val="single" w:sz="4" w:space="0" w:color="auto"/>
              <w:bottom w:val="single" w:sz="4" w:space="0" w:color="auto"/>
              <w:right w:val="single" w:sz="4" w:space="0" w:color="auto"/>
            </w:tcBorders>
          </w:tcPr>
          <w:p w14:paraId="6DFBD19D" w14:textId="047BEC53" w:rsidR="00640183" w:rsidRDefault="00640183" w:rsidP="00640183">
            <w:pPr>
              <w:pStyle w:val="TAC"/>
              <w:rPr>
                <w:lang w:eastAsia="zh-CN"/>
              </w:rPr>
            </w:pPr>
            <w:r w:rsidRPr="000F5175">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0A55537" w14:textId="2125EEC4" w:rsidR="00640183" w:rsidRDefault="00640183" w:rsidP="00640183">
            <w:pPr>
              <w:pStyle w:val="TAL"/>
              <w:rPr>
                <w:lang w:eastAsia="zh-CN"/>
              </w:rPr>
            </w:pPr>
            <w:r w:rsidRPr="000F5175">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459B09" w14:textId="77777777" w:rsidR="00640183" w:rsidRDefault="00640183" w:rsidP="00640183">
            <w:pPr>
              <w:pStyle w:val="TAL"/>
              <w:rPr>
                <w:rFonts w:cs="Arial"/>
                <w:szCs w:val="18"/>
                <w:lang w:eastAsia="zh-CN"/>
              </w:rPr>
            </w:pPr>
            <w:r>
              <w:rPr>
                <w:lang w:eastAsia="zh-CN"/>
              </w:rPr>
              <w:t xml:space="preserve">This IE shall be present if it is received in the </w:t>
            </w:r>
            <w:r>
              <w:rPr>
                <w:rFonts w:cs="Arial"/>
                <w:szCs w:val="18"/>
                <w:lang w:eastAsia="zh-CN"/>
              </w:rPr>
              <w:t>Update SM Context request.</w:t>
            </w:r>
          </w:p>
          <w:p w14:paraId="11C30F73" w14:textId="54598D32" w:rsidR="00640183" w:rsidRDefault="00640183" w:rsidP="00640183">
            <w:pPr>
              <w:pStyle w:val="TAL"/>
              <w:rPr>
                <w:rFonts w:cs="Arial"/>
                <w:szCs w:val="18"/>
                <w:lang w:eastAsia="zh-CN"/>
              </w:rPr>
            </w:pPr>
            <w:r w:rsidRPr="000F5175">
              <w:rPr>
                <w:lang w:eastAsia="zh-CN"/>
              </w:rPr>
              <w:t>When present, it shall contain the identifier of the serving AMF</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3347AFC" w14:textId="77777777" w:rsidR="00640183" w:rsidRDefault="00640183" w:rsidP="00640183">
            <w:pPr>
              <w:pStyle w:val="TAC"/>
              <w:rPr>
                <w:lang w:eastAsia="zh-CN"/>
              </w:rPr>
            </w:pPr>
          </w:p>
        </w:tc>
      </w:tr>
      <w:tr w:rsidR="00640183" w14:paraId="756505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16B778" w14:textId="0A8AAAB5" w:rsidR="00640183" w:rsidRDefault="00640183" w:rsidP="00640183">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A8934EF" w14:textId="04C398AE" w:rsidR="00640183" w:rsidRDefault="00640183" w:rsidP="00640183">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3CC09376" w14:textId="5EC50428" w:rsidR="00640183" w:rsidRDefault="00640183" w:rsidP="00640183">
            <w:pPr>
              <w:pStyle w:val="TAC"/>
              <w:rPr>
                <w:lang w:eastAsia="zh-CN"/>
              </w:rPr>
            </w:pPr>
            <w:r w:rsidRPr="00F8607F">
              <w:t>C</w:t>
            </w:r>
          </w:p>
        </w:tc>
        <w:tc>
          <w:tcPr>
            <w:tcW w:w="663" w:type="dxa"/>
            <w:tcBorders>
              <w:top w:val="single" w:sz="4" w:space="0" w:color="auto"/>
              <w:left w:val="single" w:sz="4" w:space="0" w:color="auto"/>
              <w:bottom w:val="single" w:sz="4" w:space="0" w:color="auto"/>
              <w:right w:val="single" w:sz="4" w:space="0" w:color="auto"/>
            </w:tcBorders>
          </w:tcPr>
          <w:p w14:paraId="42E5D927" w14:textId="473D4E2B" w:rsidR="00640183" w:rsidRDefault="00640183" w:rsidP="00640183">
            <w:pPr>
              <w:pStyle w:val="TAL"/>
              <w:rPr>
                <w:lang w:eastAsia="zh-CN"/>
              </w:rPr>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15ECA715" w14:textId="77777777" w:rsidR="00640183" w:rsidRPr="00F8607F" w:rsidRDefault="00640183" w:rsidP="00640183">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6C88B5B" w14:textId="32D293D7" w:rsidR="00640183" w:rsidRDefault="00640183" w:rsidP="00640183">
            <w:pPr>
              <w:pStyle w:val="TAL"/>
              <w:rPr>
                <w:rFonts w:cs="Arial"/>
                <w:szCs w:val="18"/>
                <w:lang w:eastAsia="zh-CN"/>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5696E1E5" w14:textId="77777777" w:rsidR="00640183" w:rsidRDefault="00640183" w:rsidP="00640183">
            <w:pPr>
              <w:pStyle w:val="TAC"/>
              <w:rPr>
                <w:lang w:eastAsia="zh-CN"/>
              </w:rPr>
            </w:pPr>
          </w:p>
        </w:tc>
      </w:tr>
      <w:tr w:rsidR="002034CE" w14:paraId="160862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1E91E5C" w14:textId="4A1DA6AF" w:rsidR="002034CE" w:rsidRPr="00F8607F"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373E62F9" w14:textId="6E9067DB" w:rsidR="002034CE" w:rsidRPr="00F8607F" w:rsidRDefault="002034CE" w:rsidP="002034CE">
            <w:pPr>
              <w:pStyle w:val="TAL"/>
            </w:pPr>
            <w:r>
              <w:t>array(</w:t>
            </w:r>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6F67C318" w14:textId="34ED260F" w:rsidR="002034CE" w:rsidRPr="00F8607F" w:rsidRDefault="002034CE" w:rsidP="002034CE">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AB46B59" w14:textId="08D9DDB3" w:rsidR="002034CE" w:rsidRPr="00F8607F" w:rsidRDefault="002034CE" w:rsidP="002034CE">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1AE41C"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07ADD5F9" w14:textId="77777777" w:rsidR="002034CE" w:rsidRDefault="002034CE" w:rsidP="002034CE">
            <w:pPr>
              <w:pStyle w:val="TAL"/>
            </w:pPr>
          </w:p>
          <w:p w14:paraId="32F67618" w14:textId="77777777" w:rsidR="002034CE" w:rsidRDefault="002034CE" w:rsidP="002034CE">
            <w:pPr>
              <w:pStyle w:val="TAL"/>
            </w:pPr>
            <w:r w:rsidRPr="00CB5305">
              <w:t>The V-/I-SMF may determine to pass or not the information to the (H-)SMF based on operator policy</w:t>
            </w:r>
            <w:r>
              <w:t xml:space="preserve">; </w:t>
            </w:r>
            <w:r w:rsidRPr="00CB5305">
              <w:t xml:space="preserve"> if the V-/I-SMF determines to pass the information, </w:t>
            </w:r>
            <w:r>
              <w:t>t</w:t>
            </w:r>
            <w:r w:rsidRPr="00337C8E">
              <w:t xml:space="preserve">he </w:t>
            </w:r>
            <w:r w:rsidRPr="00CB5305">
              <w:t xml:space="preserve">V-/I-SMF </w:t>
            </w:r>
            <w:r w:rsidRPr="00337C8E">
              <w:t>shall transparently forward this information to the (H-)SMF.</w:t>
            </w:r>
          </w:p>
          <w:p w14:paraId="341D38E2" w14:textId="77777777" w:rsidR="002034CE" w:rsidRDefault="002034CE" w:rsidP="002034CE">
            <w:pPr>
              <w:pStyle w:val="TAL"/>
            </w:pPr>
          </w:p>
          <w:p w14:paraId="76872A71" w14:textId="7F637CC7" w:rsidR="002034CE" w:rsidRPr="00F8607F" w:rsidRDefault="002034CE" w:rsidP="002034CE">
            <w:pPr>
              <w:pStyle w:val="TAL"/>
              <w:rPr>
                <w:rFonts w:cs="Arial"/>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w:t>
            </w:r>
            <w:r w:rsidR="001E62DB">
              <w:t> </w:t>
            </w:r>
            <w:r>
              <w:t>8.132-1 of 3GPP TS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A742DA8" w14:textId="77777777" w:rsidR="002034CE" w:rsidRDefault="002034CE" w:rsidP="002034CE">
            <w:pPr>
              <w:pStyle w:val="TAC"/>
              <w:rPr>
                <w:lang w:eastAsia="zh-CN"/>
              </w:rPr>
            </w:pPr>
          </w:p>
        </w:tc>
      </w:tr>
      <w:tr w:rsidR="005B748A" w14:paraId="48CF8B9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2D5265" w14:textId="3670B11F" w:rsidR="005B748A" w:rsidRDefault="005B748A" w:rsidP="005B748A">
            <w:pPr>
              <w:pStyle w:val="TAL"/>
            </w:pPr>
            <w:r>
              <w:t>smPolicyNotifyInd</w:t>
            </w:r>
          </w:p>
        </w:tc>
        <w:tc>
          <w:tcPr>
            <w:tcW w:w="1800" w:type="dxa"/>
            <w:tcBorders>
              <w:top w:val="single" w:sz="4" w:space="0" w:color="auto"/>
              <w:left w:val="single" w:sz="4" w:space="0" w:color="auto"/>
              <w:bottom w:val="single" w:sz="4" w:space="0" w:color="auto"/>
              <w:right w:val="single" w:sz="4" w:space="0" w:color="auto"/>
            </w:tcBorders>
          </w:tcPr>
          <w:p w14:paraId="16BEE208" w14:textId="1C47B7DF" w:rsidR="005B748A" w:rsidRDefault="005B748A" w:rsidP="005B748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3F2119E" w14:textId="0665B60A"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89AA387" w14:textId="070550D0"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F9F15C" w14:textId="77777777" w:rsidR="005B748A" w:rsidRDefault="005B748A" w:rsidP="005B748A">
            <w:pPr>
              <w:pStyle w:val="TAL"/>
            </w:pPr>
            <w:r>
              <w:t>This IE shall be included by I-SMF to SMF, if it is received from AMF and it is not previously provided to the SMF.</w:t>
            </w:r>
          </w:p>
          <w:p w14:paraId="1CAD404C" w14:textId="77777777" w:rsidR="005B748A" w:rsidRDefault="005B748A" w:rsidP="005B748A">
            <w:pPr>
              <w:pStyle w:val="TAL"/>
            </w:pPr>
          </w:p>
          <w:p w14:paraId="3D887069" w14:textId="77777777" w:rsidR="005B748A" w:rsidRDefault="005B748A" w:rsidP="005B748A">
            <w:pPr>
              <w:pStyle w:val="TAL"/>
            </w:pPr>
            <w:r>
              <w:t>When present, this IE shall indicate that the SM Policy Association Establishment and Termination events shall be reported for the PDU session by the PCF for the SM Policy to the PCF for the UE:</w:t>
            </w:r>
          </w:p>
          <w:p w14:paraId="364D4CF4" w14:textId="77777777" w:rsidR="005B748A" w:rsidRDefault="005B748A" w:rsidP="005B748A">
            <w:pPr>
              <w:pStyle w:val="TAL"/>
            </w:pPr>
          </w:p>
          <w:p w14:paraId="4E8DFA31" w14:textId="77777777" w:rsidR="005B748A" w:rsidRDefault="005B748A" w:rsidP="005B748A">
            <w:pPr>
              <w:pStyle w:val="TAL"/>
            </w:pPr>
            <w:r>
              <w:t>- true: SM Policy Association Establishment and Termination events shall be reported</w:t>
            </w:r>
          </w:p>
          <w:p w14:paraId="37C40391" w14:textId="77777777" w:rsidR="005B748A" w:rsidRDefault="005B748A" w:rsidP="005B748A">
            <w:pPr>
              <w:pStyle w:val="TAL"/>
            </w:pPr>
          </w:p>
          <w:p w14:paraId="40789F91" w14:textId="6AEF897F" w:rsidR="00573E26" w:rsidRDefault="00573E26" w:rsidP="005B748A">
            <w:pPr>
              <w:pStyle w:val="TAL"/>
            </w:pPr>
            <w:r w:rsidRPr="0007574A">
              <w:rPr>
                <w:noProof/>
              </w:rPr>
              <w:t>Presence of this IE with the value false shall be prohibited.</w:t>
            </w:r>
          </w:p>
          <w:p w14:paraId="0F8056AD" w14:textId="4D829908" w:rsidR="005B748A" w:rsidRDefault="005B748A" w:rsidP="005B748A">
            <w:pPr>
              <w:pStyle w:val="TAL"/>
              <w:rPr>
                <w:rFonts w:cs="Arial"/>
                <w:color w:val="000000"/>
                <w:szCs w:val="18"/>
              </w:rPr>
            </w:pPr>
            <w:r>
              <w:t>(NOTE 3)</w:t>
            </w:r>
          </w:p>
        </w:tc>
        <w:tc>
          <w:tcPr>
            <w:tcW w:w="882" w:type="dxa"/>
            <w:tcBorders>
              <w:top w:val="single" w:sz="4" w:space="0" w:color="auto"/>
              <w:left w:val="single" w:sz="4" w:space="0" w:color="auto"/>
              <w:bottom w:val="single" w:sz="4" w:space="0" w:color="auto"/>
              <w:right w:val="single" w:sz="4" w:space="0" w:color="auto"/>
            </w:tcBorders>
          </w:tcPr>
          <w:p w14:paraId="4989DC26" w14:textId="528112BF" w:rsidR="005B748A" w:rsidRDefault="005B748A" w:rsidP="005B748A">
            <w:pPr>
              <w:pStyle w:val="TAC"/>
              <w:rPr>
                <w:lang w:eastAsia="zh-CN"/>
              </w:rPr>
            </w:pPr>
            <w:r>
              <w:t>SPAE</w:t>
            </w:r>
          </w:p>
        </w:tc>
      </w:tr>
      <w:tr w:rsidR="005B748A" w14:paraId="33BF65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136494" w14:textId="3CB91D9A" w:rsidR="005B748A" w:rsidRDefault="005B748A" w:rsidP="005B748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9066C76" w14:textId="24B16C39" w:rsidR="005B748A" w:rsidRDefault="005B748A" w:rsidP="005B748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667BDDE1" w14:textId="459180ED"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8FBF9F9" w14:textId="7A0BE31A"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51468F0" w14:textId="77777777" w:rsidR="005B748A" w:rsidRDefault="005B748A" w:rsidP="005B748A">
            <w:pPr>
              <w:pStyle w:val="TAL"/>
              <w:rPr>
                <w:noProof/>
              </w:rPr>
            </w:pPr>
            <w:r>
              <w:rPr>
                <w:noProof/>
              </w:rPr>
              <w:t xml:space="preserve">This IE shall be present when the </w:t>
            </w:r>
            <w:r>
              <w:t>smPolicyNotifyInd IE is present with value true.</w:t>
            </w:r>
          </w:p>
          <w:p w14:paraId="6B0A88D7" w14:textId="77777777" w:rsidR="005B748A" w:rsidRDefault="005B748A" w:rsidP="005B748A">
            <w:pPr>
              <w:pStyle w:val="TAL"/>
              <w:rPr>
                <w:noProof/>
              </w:rPr>
            </w:pPr>
          </w:p>
          <w:p w14:paraId="35B19B40" w14:textId="24E664B3" w:rsidR="005B748A" w:rsidRDefault="005B748A" w:rsidP="005B748A">
            <w:pPr>
              <w:pStyle w:val="TAL"/>
              <w:rPr>
                <w:rFonts w:cs="Arial"/>
                <w:color w:val="000000"/>
                <w:szCs w:val="18"/>
              </w:rPr>
            </w:pPr>
            <w:r>
              <w:rPr>
                <w:noProof/>
              </w:rPr>
              <w:t xml:space="preserve">When present, this IE shall contain the callback information </w:t>
            </w:r>
            <w:r w:rsidR="00573E26">
              <w:rPr>
                <w:noProof/>
              </w:rPr>
              <w:t>(</w:t>
            </w:r>
            <w:r w:rsidR="00573E26" w:rsidRPr="002B60F0">
              <w:t>callback URI and</w:t>
            </w:r>
            <w:r w:rsidR="00573E26">
              <w:t xml:space="preserve"> </w:t>
            </w:r>
            <w:r w:rsidR="00573E26" w:rsidRPr="002B60F0">
              <w:t>binding information, if available</w:t>
            </w:r>
            <w:r w:rsidR="00573E26">
              <w:rPr>
                <w:noProof/>
              </w:rPr>
              <w:t xml:space="preserve">) </w:t>
            </w:r>
            <w:r>
              <w:rPr>
                <w:noProof/>
              </w:rPr>
              <w:t>of the PCF for the UE to receive SM Policy Association Establishment and Termination events notification from the PCF for the SM Policy. (NOTE 3)</w:t>
            </w:r>
          </w:p>
        </w:tc>
        <w:tc>
          <w:tcPr>
            <w:tcW w:w="882" w:type="dxa"/>
            <w:tcBorders>
              <w:top w:val="single" w:sz="4" w:space="0" w:color="auto"/>
              <w:left w:val="single" w:sz="4" w:space="0" w:color="auto"/>
              <w:bottom w:val="single" w:sz="4" w:space="0" w:color="auto"/>
              <w:right w:val="single" w:sz="4" w:space="0" w:color="auto"/>
            </w:tcBorders>
          </w:tcPr>
          <w:p w14:paraId="799DBF43" w14:textId="77F08622" w:rsidR="005B748A" w:rsidRDefault="005B748A" w:rsidP="005B748A">
            <w:pPr>
              <w:pStyle w:val="TAC"/>
              <w:rPr>
                <w:lang w:eastAsia="zh-CN"/>
              </w:rPr>
            </w:pPr>
            <w:r>
              <w:t>SPAE</w:t>
            </w:r>
          </w:p>
        </w:tc>
      </w:tr>
      <w:tr w:rsidR="008B6DF9" w14:paraId="6CCFA67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A0FCB1" w14:textId="5759F527" w:rsidR="008B6DF9" w:rsidRDefault="008B6DF9" w:rsidP="008B6DF9">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380AC8C6" w14:textId="311EAFF0"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10C52FCC" w14:textId="01504AB4" w:rsidR="008B6DF9" w:rsidRDefault="008B6DF9" w:rsidP="008B6DF9">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7C74CBE" w14:textId="004E9DEE"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86F9FE" w14:textId="77777777" w:rsidR="00496CB5" w:rsidRDefault="008B6DF9" w:rsidP="008B6DF9">
            <w:pPr>
              <w:pStyle w:val="TAL"/>
            </w:pPr>
            <w:r>
              <w:t>This IE shall be present if the V-SMF/I-SMF and the anchor SMF supports the 5GSAT feature and:</w:t>
            </w:r>
          </w:p>
          <w:p w14:paraId="15E7CEB4" w14:textId="2B3167A8"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291D2B">
              <w:rPr>
                <w:rFonts w:ascii="Arial" w:hAnsi="Arial"/>
                <w:sz w:val="18"/>
              </w:rPr>
              <w:t>the satelliteBackhaulCat IE has been received from the AMF</w:t>
            </w:r>
            <w:r>
              <w:rPr>
                <w:rFonts w:ascii="Arial" w:hAnsi="Arial"/>
                <w:sz w:val="18"/>
              </w:rPr>
              <w:t xml:space="preserve"> and there is a change of the </w:t>
            </w:r>
            <w:r w:rsidRPr="00291D2B">
              <w:rPr>
                <w:rFonts w:ascii="Arial" w:hAnsi="Arial"/>
                <w:sz w:val="18"/>
              </w:rPr>
              <w:t xml:space="preserve">satelliteBackhaulCat IE </w:t>
            </w:r>
            <w:r>
              <w:rPr>
                <w:rFonts w:ascii="Arial" w:hAnsi="Arial"/>
                <w:sz w:val="18"/>
              </w:rPr>
              <w:t>compared to what has been signalled earlier to the (H-)SMF (as determined from the SmContext); or</w:t>
            </w:r>
          </w:p>
          <w:p w14:paraId="78F196B8" w14:textId="77777777" w:rsidR="008B6DF9" w:rsidRDefault="008B6DF9" w:rsidP="008B6DF9">
            <w:pPr>
              <w:pStyle w:val="B1"/>
              <w:rPr>
                <w:rFonts w:ascii="Arial" w:hAnsi="Arial"/>
                <w:sz w:val="18"/>
              </w:rPr>
            </w:pPr>
            <w:r>
              <w:rPr>
                <w:rFonts w:ascii="Arial" w:hAnsi="Arial"/>
                <w:sz w:val="18"/>
              </w:rPr>
              <w:t>-</w:t>
            </w:r>
            <w:r>
              <w:rPr>
                <w:rFonts w:ascii="Arial" w:hAnsi="Arial"/>
                <w:sz w:val="18"/>
              </w:rPr>
              <w:tab/>
              <w:t>upon inter-AMF mobility (when a target AMF is taking over the control of the PDU session</w:t>
            </w:r>
            <w:r w:rsidRPr="00023612">
              <w:rPr>
                <w:rFonts w:ascii="Arial" w:hAnsi="Arial"/>
                <w:sz w:val="18"/>
              </w:rPr>
              <w:t>)</w:t>
            </w:r>
            <w:r>
              <w:rPr>
                <w:rFonts w:ascii="Arial" w:hAnsi="Arial"/>
                <w:sz w:val="18"/>
              </w:rPr>
              <w:t xml:space="preserve">, the new AMF does not include the </w:t>
            </w:r>
            <w:r w:rsidRPr="00291D2B">
              <w:rPr>
                <w:rFonts w:ascii="Arial" w:hAnsi="Arial"/>
                <w:sz w:val="18"/>
              </w:rPr>
              <w:t>satelliteBackhaulCat I</w:t>
            </w:r>
            <w:r>
              <w:rPr>
                <w:rFonts w:ascii="Arial" w:hAnsi="Arial"/>
                <w:sz w:val="18"/>
              </w:rPr>
              <w:t>E and a satellite backhaul category had been signalled to the SMF (as determined from the SmContext).</w:t>
            </w:r>
          </w:p>
          <w:p w14:paraId="12D75A46" w14:textId="77777777" w:rsidR="00496CB5" w:rsidRDefault="008B6DF9" w:rsidP="008B6DF9">
            <w:pPr>
              <w:pStyle w:val="TAL"/>
            </w:pPr>
            <w:r>
              <w:t>When present, this IE shall indicate the value received from the AMF or, in the latter case, the value "NON_SATELLITE" to indicate that there is no longer any satellite backhaul towards the new 5G AN serving the UE.</w:t>
            </w:r>
          </w:p>
          <w:p w14:paraId="33D81899" w14:textId="6AAEFABB" w:rsidR="008B6DF9" w:rsidRDefault="008B6DF9" w:rsidP="008B6DF9">
            <w:pPr>
              <w:pStyle w:val="TAL"/>
              <w:rPr>
                <w:noProof/>
              </w:rPr>
            </w:pPr>
          </w:p>
        </w:tc>
        <w:tc>
          <w:tcPr>
            <w:tcW w:w="882" w:type="dxa"/>
            <w:tcBorders>
              <w:top w:val="single" w:sz="4" w:space="0" w:color="auto"/>
              <w:left w:val="single" w:sz="4" w:space="0" w:color="auto"/>
              <w:bottom w:val="single" w:sz="4" w:space="0" w:color="auto"/>
              <w:right w:val="single" w:sz="4" w:space="0" w:color="auto"/>
            </w:tcBorders>
          </w:tcPr>
          <w:p w14:paraId="04347DED" w14:textId="3997D048" w:rsidR="008B6DF9" w:rsidRDefault="008B6DF9" w:rsidP="008B6DF9">
            <w:pPr>
              <w:pStyle w:val="TAC"/>
            </w:pPr>
            <w:r>
              <w:rPr>
                <w:lang w:eastAsia="zh-CN"/>
              </w:rPr>
              <w:t>5GSAT</w:t>
            </w:r>
          </w:p>
        </w:tc>
      </w:tr>
      <w:tr w:rsidR="00E575BF" w14:paraId="6A4B2B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312FD5" w14:textId="2CE88268" w:rsidR="00E575BF" w:rsidRDefault="00E575BF" w:rsidP="00E575BF">
            <w:pPr>
              <w:pStyle w:val="TAL"/>
            </w:pPr>
            <w:r>
              <w:t>maxIntegrityProtectedDataRateUl</w:t>
            </w:r>
          </w:p>
        </w:tc>
        <w:tc>
          <w:tcPr>
            <w:tcW w:w="1800" w:type="dxa"/>
            <w:tcBorders>
              <w:top w:val="single" w:sz="4" w:space="0" w:color="auto"/>
              <w:left w:val="single" w:sz="4" w:space="0" w:color="auto"/>
              <w:bottom w:val="single" w:sz="4" w:space="0" w:color="auto"/>
              <w:right w:val="single" w:sz="4" w:space="0" w:color="auto"/>
            </w:tcBorders>
          </w:tcPr>
          <w:p w14:paraId="6504F3B7" w14:textId="6EDFAC04" w:rsidR="00E575BF" w:rsidRDefault="00E575BF" w:rsidP="00E575BF">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A069E8E" w14:textId="15D7064C"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AFD76B7" w14:textId="75195A5D"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AC89EF" w14:textId="77777777" w:rsidR="00E575BF" w:rsidRDefault="00E575BF" w:rsidP="00E575BF">
            <w:pPr>
              <w:pStyle w:val="TAL"/>
              <w:rPr>
                <w:rFonts w:cs="Arial"/>
                <w:szCs w:val="18"/>
              </w:rPr>
            </w:pPr>
            <w:r>
              <w:rPr>
                <w:rFonts w:cs="Arial"/>
                <w:szCs w:val="18"/>
              </w:rPr>
              <w:t>This IE shall be present if received from the UE during PDU session modification procedure, see clause 4.3.3.2 of 3GPP TS 23.502 [3].</w:t>
            </w:r>
          </w:p>
          <w:p w14:paraId="41D80E2A" w14:textId="6BC4FBDB" w:rsidR="00E575BF" w:rsidRDefault="00E575BF" w:rsidP="00E575BF">
            <w:pPr>
              <w:pStyle w:val="TAL"/>
              <w:rPr>
                <w:rFonts w:cs="Arial"/>
                <w:szCs w:val="18"/>
              </w:rPr>
            </w:pPr>
            <w:r>
              <w:rPr>
                <w:rFonts w:cs="Arial"/>
                <w:szCs w:val="18"/>
              </w:rPr>
              <w:t>When present, it shall indicate the maximum integrity protected data rate supported by the UE for uplink.</w:t>
            </w:r>
          </w:p>
          <w:p w14:paraId="28C02F1C" w14:textId="57518C44" w:rsidR="009345CB" w:rsidRDefault="009345CB" w:rsidP="00E575BF">
            <w:pPr>
              <w:pStyle w:val="TAL"/>
            </w:pPr>
            <w:r>
              <w:rPr>
                <w:rFonts w:cs="Arial"/>
                <w:szCs w:val="18"/>
              </w:rPr>
              <w:t>(NOTE 5)</w:t>
            </w:r>
          </w:p>
        </w:tc>
        <w:tc>
          <w:tcPr>
            <w:tcW w:w="882" w:type="dxa"/>
            <w:tcBorders>
              <w:top w:val="single" w:sz="4" w:space="0" w:color="auto"/>
              <w:left w:val="single" w:sz="4" w:space="0" w:color="auto"/>
              <w:bottom w:val="single" w:sz="4" w:space="0" w:color="auto"/>
              <w:right w:val="single" w:sz="4" w:space="0" w:color="auto"/>
            </w:tcBorders>
          </w:tcPr>
          <w:p w14:paraId="6FDC1CD6" w14:textId="77777777" w:rsidR="00E575BF" w:rsidRDefault="00E575BF" w:rsidP="00E575BF">
            <w:pPr>
              <w:pStyle w:val="TAC"/>
              <w:rPr>
                <w:lang w:eastAsia="zh-CN"/>
              </w:rPr>
            </w:pPr>
          </w:p>
        </w:tc>
      </w:tr>
      <w:tr w:rsidR="00E575BF" w14:paraId="42D1E3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F3552" w14:textId="597D503C" w:rsidR="00E575BF" w:rsidRDefault="00E575BF" w:rsidP="00E575BF">
            <w:pPr>
              <w:pStyle w:val="TAL"/>
            </w:pPr>
            <w:r>
              <w:t>maxIntegrityProtectedDataRateDl</w:t>
            </w:r>
          </w:p>
        </w:tc>
        <w:tc>
          <w:tcPr>
            <w:tcW w:w="1800" w:type="dxa"/>
            <w:tcBorders>
              <w:top w:val="single" w:sz="4" w:space="0" w:color="auto"/>
              <w:left w:val="single" w:sz="4" w:space="0" w:color="auto"/>
              <w:bottom w:val="single" w:sz="4" w:space="0" w:color="auto"/>
              <w:right w:val="single" w:sz="4" w:space="0" w:color="auto"/>
            </w:tcBorders>
          </w:tcPr>
          <w:p w14:paraId="109D6861" w14:textId="377BEC48" w:rsidR="00E575BF" w:rsidRDefault="00E575BF" w:rsidP="00E575BF">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1B9FFB3" w14:textId="282461DF"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7931AD1" w14:textId="16CB6814"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64865C" w14:textId="77777777" w:rsidR="00E575BF" w:rsidRDefault="00E575BF" w:rsidP="00E575BF">
            <w:pPr>
              <w:pStyle w:val="TAL"/>
              <w:rPr>
                <w:rFonts w:cs="Arial"/>
                <w:szCs w:val="18"/>
              </w:rPr>
            </w:pPr>
            <w:r>
              <w:rPr>
                <w:rFonts w:cs="Arial"/>
                <w:szCs w:val="18"/>
              </w:rPr>
              <w:t>This IE shall be present if received from the UE during PDU session modification procedure, see clause 4.3.3.2 of 3GPP TS 23.502 [3].</w:t>
            </w:r>
          </w:p>
          <w:p w14:paraId="5176111F" w14:textId="77777777" w:rsidR="00E575BF" w:rsidRDefault="00E575BF" w:rsidP="00E575BF">
            <w:pPr>
              <w:pStyle w:val="TAL"/>
              <w:rPr>
                <w:rFonts w:cs="Arial"/>
                <w:szCs w:val="18"/>
              </w:rPr>
            </w:pPr>
            <w:r>
              <w:rPr>
                <w:rFonts w:cs="Arial"/>
                <w:szCs w:val="18"/>
              </w:rPr>
              <w:t>When present, it shall indicate the maximum integrity protected data rate supported by the UE for downlink.</w:t>
            </w:r>
          </w:p>
          <w:p w14:paraId="4178A4E3" w14:textId="3D0B30C6" w:rsidR="009345CB" w:rsidRDefault="009345CB" w:rsidP="00E575BF">
            <w:pPr>
              <w:pStyle w:val="TAL"/>
            </w:pPr>
            <w:r>
              <w:rPr>
                <w:rFonts w:cs="Arial"/>
                <w:szCs w:val="18"/>
              </w:rPr>
              <w:t>(NOTE 5)</w:t>
            </w:r>
          </w:p>
        </w:tc>
        <w:tc>
          <w:tcPr>
            <w:tcW w:w="882" w:type="dxa"/>
            <w:tcBorders>
              <w:top w:val="single" w:sz="4" w:space="0" w:color="auto"/>
              <w:left w:val="single" w:sz="4" w:space="0" w:color="auto"/>
              <w:bottom w:val="single" w:sz="4" w:space="0" w:color="auto"/>
              <w:right w:val="single" w:sz="4" w:space="0" w:color="auto"/>
            </w:tcBorders>
          </w:tcPr>
          <w:p w14:paraId="4C5A6497" w14:textId="77777777" w:rsidR="00E575BF" w:rsidRDefault="00E575BF" w:rsidP="00E575BF">
            <w:pPr>
              <w:pStyle w:val="TAC"/>
              <w:rPr>
                <w:lang w:eastAsia="zh-CN"/>
              </w:rPr>
            </w:pPr>
          </w:p>
        </w:tc>
      </w:tr>
      <w:tr w:rsidR="00BB486B" w14:paraId="7550DF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70E129" w14:textId="6DFD0579" w:rsidR="00BB486B" w:rsidRDefault="00BB486B" w:rsidP="00BB486B">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607A9478" w14:textId="1EC7D770" w:rsidR="00BB486B" w:rsidRDefault="00BB486B" w:rsidP="00BB486B">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599EB0BC" w14:textId="73A0AD7D" w:rsidR="00BB486B" w:rsidRDefault="00BB486B" w:rsidP="00BB486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7EF00C7" w14:textId="762C9163" w:rsidR="00BB486B" w:rsidRDefault="00BB486B" w:rsidP="00BB486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D28245" w14:textId="77777777" w:rsidR="00BB486B" w:rsidRDefault="00BB486B" w:rsidP="00BB486B">
            <w:pPr>
              <w:pStyle w:val="TAL"/>
              <w:rPr>
                <w:rFonts w:cs="Arial"/>
                <w:szCs w:val="18"/>
              </w:rPr>
            </w:pPr>
            <w:r>
              <w:rPr>
                <w:rFonts w:cs="Arial"/>
                <w:szCs w:val="18"/>
              </w:rPr>
              <w:t xml:space="preserve">This IE shall be present to indicate the User Plane resource establishment status in the I-SMF/V-SMF, if an Update or Create request is required to be sent to the (H-)SMF before </w:t>
            </w:r>
            <w:r>
              <w:t xml:space="preserve">the User Plane resource for the PDU session is established </w:t>
            </w:r>
            <w:r>
              <w:rPr>
                <w:rFonts w:cs="Arial"/>
                <w:szCs w:val="18"/>
              </w:rPr>
              <w:t>during a service request procedure for a PDU session with an I-SMF/V-SMF (see clause 4.23.4.2 and clause 4.23.4.3 of 3GPP TS 23.502 [3]).</w:t>
            </w:r>
          </w:p>
          <w:p w14:paraId="6A686D6D" w14:textId="77777777" w:rsidR="000A6010" w:rsidRDefault="000A6010" w:rsidP="00BB486B">
            <w:pPr>
              <w:pStyle w:val="TAL"/>
              <w:rPr>
                <w:rFonts w:cs="Arial"/>
                <w:szCs w:val="18"/>
              </w:rPr>
            </w:pPr>
          </w:p>
          <w:p w14:paraId="20A069F2" w14:textId="6D3001F3" w:rsidR="000A6010" w:rsidRDefault="000A6010" w:rsidP="00BB486B">
            <w:pPr>
              <w:pStyle w:val="TAL"/>
              <w:rPr>
                <w:rFonts w:cs="Arial"/>
                <w:szCs w:val="18"/>
              </w:rPr>
            </w:pPr>
            <w:r>
              <w:rPr>
                <w:rFonts w:cs="Arial"/>
                <w:szCs w:val="18"/>
              </w:rPr>
              <w:t xml:space="preserve">This IE shall also be present to indicate the User Plane is activated in the I-SMF/V-SMF, during a service request procedure for a PDU session with an I-SMF/V-SMF, if </w:t>
            </w:r>
            <w:r w:rsidRPr="005D10B9">
              <w:rPr>
                <w:rFonts w:cs="Arial"/>
                <w:szCs w:val="18"/>
              </w:rPr>
              <w:t xml:space="preserve">the </w:t>
            </w:r>
            <w:r>
              <w:rPr>
                <w:rFonts w:cs="Arial"/>
                <w:szCs w:val="18"/>
              </w:rPr>
              <w:t>I-SMF/</w:t>
            </w:r>
            <w:r w:rsidRPr="005D10B9">
              <w:rPr>
                <w:rFonts w:cs="Arial"/>
                <w:szCs w:val="18"/>
              </w:rPr>
              <w:t xml:space="preserve">V-SMF has marked that the status of one or more QoS Flow(s) </w:t>
            </w:r>
            <w:r>
              <w:rPr>
                <w:rFonts w:cs="Arial"/>
                <w:szCs w:val="18"/>
              </w:rPr>
              <w:t xml:space="preserve">is to be </w:t>
            </w:r>
            <w:r w:rsidRPr="005D10B9">
              <w:rPr>
                <w:rFonts w:cs="Arial"/>
                <w:szCs w:val="18"/>
              </w:rPr>
              <w:t xml:space="preserve">deleted in the 5GC </w:t>
            </w:r>
            <w:r>
              <w:rPr>
                <w:rFonts w:cs="Arial"/>
                <w:szCs w:val="18"/>
              </w:rPr>
              <w:t xml:space="preserve">and </w:t>
            </w:r>
            <w:r w:rsidRPr="005D10B9">
              <w:rPr>
                <w:rFonts w:cs="Arial"/>
                <w:szCs w:val="18"/>
              </w:rPr>
              <w:t xml:space="preserve">synchronized with the UE </w:t>
            </w:r>
            <w:r>
              <w:rPr>
                <w:rFonts w:cs="Arial"/>
                <w:szCs w:val="18"/>
              </w:rPr>
              <w:t>(see clause 4.2.3.2 of 3GPP TS 23.502 [3]).</w:t>
            </w:r>
          </w:p>
          <w:p w14:paraId="74DC5BEB" w14:textId="77777777" w:rsidR="00BB486B" w:rsidRDefault="00BB486B" w:rsidP="00BB486B">
            <w:pPr>
              <w:pStyle w:val="TAL"/>
              <w:rPr>
                <w:rFonts w:cs="Arial"/>
                <w:szCs w:val="18"/>
              </w:rPr>
            </w:pPr>
          </w:p>
          <w:p w14:paraId="6D300815" w14:textId="77777777" w:rsidR="00BB486B" w:rsidRDefault="00BB486B" w:rsidP="00BB486B">
            <w:pPr>
              <w:pStyle w:val="TAL"/>
              <w:rPr>
                <w:rFonts w:cs="Arial"/>
                <w:szCs w:val="18"/>
              </w:rPr>
            </w:pPr>
            <w:r>
              <w:rPr>
                <w:rFonts w:cs="Arial"/>
                <w:szCs w:val="18"/>
              </w:rPr>
              <w:t>When present, this IE shall be set as specified in clause 5.2.2.8.2.23.</w:t>
            </w:r>
          </w:p>
          <w:p w14:paraId="10D2053A" w14:textId="77777777" w:rsidR="00F90F8F" w:rsidRDefault="00F90F8F" w:rsidP="00BB486B">
            <w:pPr>
              <w:pStyle w:val="TAL"/>
              <w:rPr>
                <w:rFonts w:cs="Arial"/>
                <w:szCs w:val="18"/>
              </w:rPr>
            </w:pPr>
          </w:p>
          <w:p w14:paraId="70DE08CE" w14:textId="54EF72E4" w:rsidR="00F90F8F" w:rsidRDefault="00F90F8F" w:rsidP="00BB486B">
            <w:pPr>
              <w:pStyle w:val="TAL"/>
            </w:pPr>
            <w:r>
              <w:t xml:space="preserve">This IE shall be present to indicate to the (H-)SMF if the corresponding PDU session resource has been established or released in the NG-RAN if QoS Monitoring for packet delay per QoS flow </w:t>
            </w:r>
            <w:r w:rsidRPr="008F4239">
              <w:t>has been activated for at least one QoS flow of the PDU session</w:t>
            </w:r>
            <w:r>
              <w:t xml:space="preserve"> and the </w:t>
            </w:r>
            <w:r w:rsidRPr="006B5FB2">
              <w:rPr>
                <w:lang w:eastAsia="zh-CN"/>
              </w:rPr>
              <w:t>noQosMon</w:t>
            </w:r>
            <w:r>
              <w:rPr>
                <w:lang w:eastAsia="zh-CN"/>
              </w:rPr>
              <w:t>Pd</w:t>
            </w:r>
            <w:r w:rsidRPr="006B5FB2">
              <w:rPr>
                <w:lang w:eastAsia="zh-CN"/>
              </w:rPr>
              <w:t>WoN3DlTeid</w:t>
            </w:r>
            <w:r>
              <w:rPr>
                <w:lang w:eastAsia="zh-CN"/>
              </w:rPr>
              <w:t xml:space="preserve"> IE is set to true for </w:t>
            </w:r>
            <w:r w:rsidRPr="009008CC">
              <w:rPr>
                <w:lang w:eastAsia="zh-CN"/>
              </w:rPr>
              <w:t>at least one of</w:t>
            </w:r>
            <w:r>
              <w:rPr>
                <w:lang w:eastAsia="zh-CN"/>
              </w:rPr>
              <w:t xml:space="preserve"> the </w:t>
            </w:r>
            <w:r>
              <w:t>QoS flow(s) to be monitored. See also clause 5.2.2.8.2.28.</w:t>
            </w:r>
          </w:p>
          <w:p w14:paraId="66FD9C05" w14:textId="62CE6F57" w:rsidR="00F90F8F" w:rsidRDefault="00F90F8F" w:rsidP="00BB486B">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2A5761D5" w14:textId="77777777" w:rsidR="00BB486B" w:rsidRDefault="00BB486B" w:rsidP="00BB486B">
            <w:pPr>
              <w:pStyle w:val="TAC"/>
              <w:rPr>
                <w:lang w:eastAsia="zh-CN"/>
              </w:rPr>
            </w:pPr>
          </w:p>
        </w:tc>
      </w:tr>
      <w:tr w:rsidR="00981184" w14:paraId="6F307F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894C" w14:textId="7C6EB20F" w:rsidR="00981184" w:rsidRDefault="00981184" w:rsidP="00981184">
            <w:pPr>
              <w:pStyle w:val="TAL"/>
            </w:pPr>
            <w:r>
              <w:rPr>
                <w:rFonts w:eastAsia="Malgun Gothic"/>
              </w:rPr>
              <w:t>ecsAddrConfigInfos</w:t>
            </w:r>
          </w:p>
        </w:tc>
        <w:tc>
          <w:tcPr>
            <w:tcW w:w="1800" w:type="dxa"/>
            <w:tcBorders>
              <w:top w:val="single" w:sz="4" w:space="0" w:color="auto"/>
              <w:left w:val="single" w:sz="4" w:space="0" w:color="auto"/>
              <w:bottom w:val="single" w:sz="4" w:space="0" w:color="auto"/>
              <w:right w:val="single" w:sz="4" w:space="0" w:color="auto"/>
            </w:tcBorders>
          </w:tcPr>
          <w:p w14:paraId="2F92ECA5" w14:textId="3DB1DAAB" w:rsidR="00981184" w:rsidRDefault="00981184" w:rsidP="00981184">
            <w:pPr>
              <w:pStyle w:val="TAL"/>
            </w:pPr>
            <w:r>
              <w:rPr>
                <w:lang w:eastAsia="zh-CN"/>
              </w:rPr>
              <w:t>array(</w:t>
            </w:r>
            <w:r>
              <w:rPr>
                <w:rFonts w:eastAsia="Malgun Gothic"/>
              </w:rPr>
              <w:t>EcsAddrConfigInfo)</w:t>
            </w:r>
          </w:p>
        </w:tc>
        <w:tc>
          <w:tcPr>
            <w:tcW w:w="270" w:type="dxa"/>
            <w:tcBorders>
              <w:top w:val="single" w:sz="4" w:space="0" w:color="auto"/>
              <w:left w:val="single" w:sz="4" w:space="0" w:color="auto"/>
              <w:bottom w:val="single" w:sz="4" w:space="0" w:color="auto"/>
              <w:right w:val="single" w:sz="4" w:space="0" w:color="auto"/>
            </w:tcBorders>
          </w:tcPr>
          <w:p w14:paraId="328D4D16" w14:textId="6B1E9747" w:rsidR="00981184" w:rsidRDefault="00981184" w:rsidP="00981184">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1D301FB" w14:textId="0F9E71BC" w:rsidR="00981184" w:rsidRDefault="00981184" w:rsidP="00981184">
            <w:pPr>
              <w:pStyle w:val="TAL"/>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4C7E0559" w14:textId="77777777" w:rsidR="00981184" w:rsidRDefault="00981184" w:rsidP="00981184">
            <w:pPr>
              <w:pStyle w:val="TAL"/>
            </w:pPr>
            <w:r w:rsidRPr="00C82E4D">
              <w:rPr>
                <w:rFonts w:cs="Arial"/>
                <w:szCs w:val="18"/>
                <w:lang w:eastAsia="zh-CN"/>
              </w:rPr>
              <w:t xml:space="preserve">This IE </w:t>
            </w:r>
            <w:r>
              <w:rPr>
                <w:rFonts w:cs="Arial"/>
                <w:szCs w:val="18"/>
                <w:lang w:eastAsia="zh-CN"/>
              </w:rPr>
              <w:t>shall</w:t>
            </w:r>
            <w:r w:rsidRPr="00C82E4D">
              <w:rPr>
                <w:rFonts w:cs="Arial"/>
                <w:szCs w:val="18"/>
                <w:lang w:eastAsia="zh-CN"/>
              </w:rPr>
              <w:t xml:space="preserve"> be</w:t>
            </w:r>
            <w:r>
              <w:rPr>
                <w:rFonts w:cs="Arial"/>
                <w:szCs w:val="18"/>
                <w:lang w:eastAsia="zh-CN"/>
              </w:rPr>
              <w:t xml:space="preserve"> sent if the information is modified</w:t>
            </w:r>
            <w:r w:rsidRPr="00C82E4D">
              <w:rPr>
                <w:rFonts w:cs="Arial"/>
                <w:szCs w:val="18"/>
                <w:lang w:eastAsia="zh-CN"/>
              </w:rPr>
              <w:t xml:space="preserve"> </w:t>
            </w:r>
            <w:r>
              <w:t>by the NEF.</w:t>
            </w:r>
          </w:p>
          <w:p w14:paraId="19A00F2F" w14:textId="77777777" w:rsidR="00981184" w:rsidRPr="00C82E4D" w:rsidRDefault="00981184" w:rsidP="00981184">
            <w:pPr>
              <w:pStyle w:val="TAL"/>
              <w:rPr>
                <w:rFonts w:cs="Arial"/>
                <w:szCs w:val="18"/>
                <w:lang w:eastAsia="zh-CN"/>
              </w:rPr>
            </w:pPr>
          </w:p>
          <w:p w14:paraId="46FFF4D7" w14:textId="2C734E79" w:rsidR="00981184" w:rsidRDefault="00981184" w:rsidP="00981184">
            <w:pPr>
              <w:pStyle w:val="TAL"/>
              <w:rPr>
                <w:rFonts w:cs="Arial"/>
                <w:szCs w:val="18"/>
              </w:rPr>
            </w:pPr>
            <w:r w:rsidRPr="00C82E4D">
              <w:rPr>
                <w:rFonts w:cs="Arial"/>
                <w:szCs w:val="18"/>
                <w:lang w:eastAsia="zh-CN"/>
              </w:rPr>
              <w:t xml:space="preserve">When present, this IE shall </w:t>
            </w:r>
            <w:r>
              <w:rPr>
                <w:rFonts w:cs="Arial"/>
                <w:szCs w:val="18"/>
                <w:lang w:eastAsia="zh-CN"/>
              </w:rPr>
              <w:t>replace any earlier received ECS Address Configuration Information Parameters in SMF.</w:t>
            </w:r>
          </w:p>
        </w:tc>
        <w:tc>
          <w:tcPr>
            <w:tcW w:w="882" w:type="dxa"/>
            <w:tcBorders>
              <w:top w:val="single" w:sz="4" w:space="0" w:color="auto"/>
              <w:left w:val="single" w:sz="4" w:space="0" w:color="auto"/>
              <w:bottom w:val="single" w:sz="4" w:space="0" w:color="auto"/>
              <w:right w:val="single" w:sz="4" w:space="0" w:color="auto"/>
            </w:tcBorders>
          </w:tcPr>
          <w:p w14:paraId="6460C348" w14:textId="5E964DF9" w:rsidR="00981184" w:rsidRDefault="00981184" w:rsidP="00981184">
            <w:pPr>
              <w:pStyle w:val="TAC"/>
              <w:rPr>
                <w:lang w:eastAsia="zh-CN"/>
              </w:rPr>
            </w:pPr>
            <w:r>
              <w:rPr>
                <w:lang w:eastAsia="zh-CN"/>
              </w:rPr>
              <w:t>HR</w:t>
            </w:r>
            <w:r>
              <w:rPr>
                <w:rFonts w:hint="eastAsia"/>
                <w:lang w:eastAsia="zh-CN"/>
              </w:rPr>
              <w:t>-</w:t>
            </w:r>
            <w:r>
              <w:rPr>
                <w:lang w:eastAsia="zh-CN"/>
              </w:rPr>
              <w:t>SBO</w:t>
            </w:r>
          </w:p>
        </w:tc>
      </w:tr>
      <w:tr w:rsidR="000121ED" w14:paraId="67DF7C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FD1452" w14:textId="076A1FEF" w:rsidR="000121ED" w:rsidRDefault="000121ED" w:rsidP="000121ED">
            <w:pPr>
              <w:pStyle w:val="TAL"/>
              <w:rPr>
                <w:rFonts w:eastAsia="Malgun Gothic"/>
              </w:rPr>
            </w:pPr>
            <w:r>
              <w:rPr>
                <w:lang w:eastAsia="zh-CN"/>
              </w:rPr>
              <w:t>hrsboInfo</w:t>
            </w:r>
          </w:p>
        </w:tc>
        <w:tc>
          <w:tcPr>
            <w:tcW w:w="1800" w:type="dxa"/>
            <w:tcBorders>
              <w:top w:val="single" w:sz="4" w:space="0" w:color="auto"/>
              <w:left w:val="single" w:sz="4" w:space="0" w:color="auto"/>
              <w:bottom w:val="single" w:sz="4" w:space="0" w:color="auto"/>
              <w:right w:val="single" w:sz="4" w:space="0" w:color="auto"/>
            </w:tcBorders>
          </w:tcPr>
          <w:p w14:paraId="580140BD" w14:textId="0D57D1DE" w:rsidR="000121ED" w:rsidRDefault="00E33F83" w:rsidP="000121ED">
            <w:pPr>
              <w:pStyle w:val="TAL"/>
              <w:rPr>
                <w:lang w:eastAsia="zh-CN"/>
              </w:rPr>
            </w:pPr>
            <w:r>
              <w:rPr>
                <w:lang w:eastAsia="zh-CN"/>
              </w:rPr>
              <w:t>HrsboInfoFromVplmn</w:t>
            </w:r>
          </w:p>
        </w:tc>
        <w:tc>
          <w:tcPr>
            <w:tcW w:w="270" w:type="dxa"/>
            <w:tcBorders>
              <w:top w:val="single" w:sz="4" w:space="0" w:color="auto"/>
              <w:left w:val="single" w:sz="4" w:space="0" w:color="auto"/>
              <w:bottom w:val="single" w:sz="4" w:space="0" w:color="auto"/>
              <w:right w:val="single" w:sz="4" w:space="0" w:color="auto"/>
            </w:tcBorders>
          </w:tcPr>
          <w:p w14:paraId="431D8048" w14:textId="721039E0" w:rsidR="000121ED" w:rsidRDefault="000121ED" w:rsidP="000121ED">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CF1A07" w14:textId="73893D82" w:rsidR="000121ED" w:rsidRDefault="000121ED" w:rsidP="000121ED">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3099D3C" w14:textId="2175D5E3" w:rsidR="000121ED" w:rsidRDefault="000121ED" w:rsidP="000121ED">
            <w:pPr>
              <w:pStyle w:val="TAL"/>
              <w:rPr>
                <w:rFonts w:cs="Arial"/>
                <w:szCs w:val="18"/>
                <w:lang w:eastAsia="fr-FR"/>
              </w:rPr>
            </w:pPr>
            <w:r>
              <w:rPr>
                <w:rFonts w:cs="Arial"/>
                <w:szCs w:val="18"/>
                <w:lang w:eastAsia="fr-FR"/>
              </w:rPr>
              <w:t>This IE shall be present in the following scenarios, for a HR PDU session, if the new V-SMF requests HR SBO authorization:</w:t>
            </w:r>
          </w:p>
          <w:p w14:paraId="52E1EE1F" w14:textId="0FFB9913"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V-SMF insertion (i.e. H-PLMN to V-PLMN mobility); and</w:t>
            </w:r>
          </w:p>
          <w:p w14:paraId="407907AF" w14:textId="5686C441"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Inter-PLMN V-SMF change (i.e. mobility between different V-PLMNs).</w:t>
            </w:r>
          </w:p>
          <w:p w14:paraId="7E28980A" w14:textId="77777777" w:rsidR="000121ED" w:rsidRDefault="000121ED" w:rsidP="000121ED">
            <w:pPr>
              <w:pStyle w:val="TAL"/>
              <w:rPr>
                <w:rFonts w:cs="Arial"/>
                <w:szCs w:val="18"/>
                <w:lang w:eastAsia="zh-CN"/>
              </w:rPr>
            </w:pPr>
          </w:p>
          <w:p w14:paraId="765DC52B" w14:textId="2E35AD71" w:rsidR="000121ED" w:rsidRDefault="000121ED" w:rsidP="000121ED">
            <w:pPr>
              <w:pStyle w:val="TAL"/>
              <w:rPr>
                <w:rFonts w:cs="Arial"/>
                <w:szCs w:val="18"/>
                <w:lang w:eastAsia="zh-CN"/>
              </w:rPr>
            </w:pPr>
            <w:r>
              <w:rPr>
                <w:rFonts w:cs="Arial"/>
                <w:szCs w:val="18"/>
                <w:lang w:eastAsia="zh-CN"/>
              </w:rPr>
              <w:t>This IE sh</w:t>
            </w:r>
            <w:r>
              <w:rPr>
                <w:rFonts w:cs="Arial"/>
                <w:szCs w:val="18"/>
                <w:lang w:val="en-US" w:eastAsia="zh-CN"/>
              </w:rPr>
              <w:t>all also</w:t>
            </w:r>
            <w:r>
              <w:rPr>
                <w:rFonts w:cs="Arial"/>
                <w:szCs w:val="18"/>
                <w:lang w:eastAsia="zh-CN"/>
              </w:rPr>
              <w:t xml:space="preserve"> be present, </w:t>
            </w:r>
            <w:r>
              <w:rPr>
                <w:rFonts w:cs="Arial"/>
                <w:szCs w:val="18"/>
                <w:lang w:eastAsia="fr-FR"/>
              </w:rPr>
              <w:t>for a HR PDU session,</w:t>
            </w:r>
            <w:r>
              <w:rPr>
                <w:rFonts w:cs="Arial"/>
                <w:szCs w:val="18"/>
                <w:lang w:eastAsia="zh-CN"/>
              </w:rPr>
              <w:t xml:space="preserve"> if the HR-SBO information signaled earlier by the V-SMF to the H-SMF needs to be changed, e.g. to signal a new V-EASDF IP address </w:t>
            </w:r>
            <w:r w:rsidR="00DE21D6">
              <w:rPr>
                <w:rFonts w:cs="Arial"/>
                <w:szCs w:val="18"/>
                <w:lang w:eastAsia="zh-CN"/>
              </w:rPr>
              <w:t xml:space="preserve">or the EAS IP Replacement capability of the new V-SMF </w:t>
            </w:r>
            <w:r>
              <w:rPr>
                <w:rFonts w:cs="Arial"/>
                <w:szCs w:val="18"/>
                <w:lang w:eastAsia="zh-CN"/>
              </w:rPr>
              <w:t>upon a change of V-SMF.</w:t>
            </w:r>
          </w:p>
          <w:p w14:paraId="06620779" w14:textId="77777777" w:rsidR="000121ED" w:rsidRDefault="000121ED" w:rsidP="000121ED">
            <w:pPr>
              <w:pStyle w:val="TAL"/>
              <w:rPr>
                <w:rFonts w:cs="Arial"/>
                <w:szCs w:val="18"/>
                <w:lang w:eastAsia="zh-CN"/>
              </w:rPr>
            </w:pPr>
          </w:p>
          <w:p w14:paraId="79C56261" w14:textId="77777777" w:rsidR="000121ED" w:rsidRDefault="000121ED" w:rsidP="000121ED">
            <w:pPr>
              <w:pStyle w:val="TAL"/>
              <w:rPr>
                <w:rFonts w:cs="Arial"/>
                <w:szCs w:val="18"/>
                <w:lang w:eastAsia="fr-FR"/>
              </w:rPr>
            </w:pPr>
            <w:r>
              <w:rPr>
                <w:rFonts w:cs="Arial"/>
                <w:szCs w:val="18"/>
                <w:lang w:eastAsia="zh-CN"/>
              </w:rPr>
              <w:t xml:space="preserve">When present, this IE shall </w:t>
            </w:r>
            <w:r>
              <w:rPr>
                <w:rFonts w:eastAsia="Malgun Gothic"/>
                <w:lang w:eastAsia="ko-KR"/>
              </w:rPr>
              <w:t xml:space="preserve">Include the information for </w:t>
            </w:r>
            <w:r>
              <w:rPr>
                <w:lang w:eastAsia="fr-FR"/>
              </w:rPr>
              <w:t>HR-SBO as defined in clause</w:t>
            </w:r>
            <w:r>
              <w:rPr>
                <w:lang w:val="en-US" w:eastAsia="fr-FR"/>
              </w:rPr>
              <w:t> </w:t>
            </w:r>
            <w:r>
              <w:t>6.1.6.2.72</w:t>
            </w:r>
            <w:r>
              <w:rPr>
                <w:rFonts w:cs="Arial"/>
                <w:szCs w:val="18"/>
                <w:lang w:eastAsia="fr-FR"/>
              </w:rPr>
              <w:t>.</w:t>
            </w:r>
          </w:p>
          <w:p w14:paraId="6D267082" w14:textId="77777777" w:rsidR="000121ED" w:rsidRPr="00C82E4D" w:rsidRDefault="000121ED" w:rsidP="000121ED">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6B70FA1" w14:textId="245C10A3" w:rsidR="000121ED" w:rsidRDefault="000121ED" w:rsidP="000121ED">
            <w:pPr>
              <w:pStyle w:val="TAC"/>
              <w:rPr>
                <w:lang w:eastAsia="zh-CN"/>
              </w:rPr>
            </w:pPr>
            <w:r>
              <w:rPr>
                <w:lang w:eastAsia="zh-CN"/>
              </w:rPr>
              <w:t>HR-SBO</w:t>
            </w:r>
          </w:p>
        </w:tc>
      </w:tr>
      <w:tr w:rsidR="00F05D81" w14:paraId="239DCF6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BA7605" w14:textId="71318A50" w:rsidR="00F05D81" w:rsidRDefault="00F05D81" w:rsidP="00F05D81">
            <w:pPr>
              <w:pStyle w:val="TAL"/>
              <w:rPr>
                <w:lang w:eastAsia="zh-CN"/>
              </w:rPr>
            </w:pPr>
            <w:r>
              <w:rPr>
                <w:lang w:eastAsia="zh-CN"/>
              </w:rPr>
              <w:t>localOffloadMgtInfo</w:t>
            </w:r>
          </w:p>
        </w:tc>
        <w:tc>
          <w:tcPr>
            <w:tcW w:w="1800" w:type="dxa"/>
            <w:tcBorders>
              <w:top w:val="single" w:sz="4" w:space="0" w:color="auto"/>
              <w:left w:val="single" w:sz="4" w:space="0" w:color="auto"/>
              <w:bottom w:val="single" w:sz="4" w:space="0" w:color="auto"/>
              <w:right w:val="single" w:sz="4" w:space="0" w:color="auto"/>
            </w:tcBorders>
          </w:tcPr>
          <w:p w14:paraId="484E8777" w14:textId="14940A70" w:rsidR="00F05D81" w:rsidRDefault="00F05D81" w:rsidP="00F05D81">
            <w:pPr>
              <w:pStyle w:val="TAL"/>
              <w:rPr>
                <w:lang w:eastAsia="zh-CN"/>
              </w:rPr>
            </w:pPr>
            <w:r>
              <w:t>LocalOffloadingMgtInfo</w:t>
            </w:r>
            <w:r>
              <w:rPr>
                <w:lang w:eastAsia="zh-CN"/>
              </w:rPr>
              <w:t>FromIsmf</w:t>
            </w:r>
          </w:p>
        </w:tc>
        <w:tc>
          <w:tcPr>
            <w:tcW w:w="270" w:type="dxa"/>
            <w:tcBorders>
              <w:top w:val="single" w:sz="4" w:space="0" w:color="auto"/>
              <w:left w:val="single" w:sz="4" w:space="0" w:color="auto"/>
              <w:bottom w:val="single" w:sz="4" w:space="0" w:color="auto"/>
              <w:right w:val="single" w:sz="4" w:space="0" w:color="auto"/>
            </w:tcBorders>
          </w:tcPr>
          <w:p w14:paraId="07AFBE92" w14:textId="0E612968" w:rsidR="00F05D81" w:rsidRDefault="00F05D81" w:rsidP="00F05D81">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C2E8E73" w14:textId="407E2F88" w:rsidR="00F05D81" w:rsidRDefault="00F05D81" w:rsidP="00F05D8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11BC073" w14:textId="5444498E" w:rsidR="00F05D81" w:rsidRDefault="00F05D81" w:rsidP="00F05D81">
            <w:pPr>
              <w:pStyle w:val="TAL"/>
              <w:rPr>
                <w:rFonts w:cs="Arial"/>
                <w:szCs w:val="18"/>
                <w:lang w:eastAsia="fr-FR"/>
              </w:rPr>
            </w:pPr>
            <w:r>
              <w:rPr>
                <w:rFonts w:cs="Arial"/>
                <w:szCs w:val="18"/>
                <w:lang w:eastAsia="fr-FR"/>
              </w:rPr>
              <w:t>This IE shall be present if I-SMF based Local Offloading Management applies and any information defined in clause 6.1.6.2.81 needs to be signaled to the SMF.</w:t>
            </w:r>
          </w:p>
        </w:tc>
        <w:tc>
          <w:tcPr>
            <w:tcW w:w="882" w:type="dxa"/>
            <w:tcBorders>
              <w:top w:val="single" w:sz="4" w:space="0" w:color="auto"/>
              <w:left w:val="single" w:sz="4" w:space="0" w:color="auto"/>
              <w:bottom w:val="single" w:sz="4" w:space="0" w:color="auto"/>
              <w:right w:val="single" w:sz="4" w:space="0" w:color="auto"/>
            </w:tcBorders>
          </w:tcPr>
          <w:p w14:paraId="40B2BA31" w14:textId="40F8A0D6" w:rsidR="00F05D81" w:rsidRDefault="00F05D81" w:rsidP="00F05D81">
            <w:pPr>
              <w:pStyle w:val="TAC"/>
              <w:rPr>
                <w:lang w:eastAsia="zh-CN"/>
              </w:rPr>
            </w:pPr>
            <w:r>
              <w:rPr>
                <w:lang w:eastAsia="zh-CN"/>
              </w:rPr>
              <w:t>ISMF-LOM</w:t>
            </w:r>
          </w:p>
        </w:tc>
      </w:tr>
      <w:tr w:rsidR="003B765A" w14:paraId="62CE041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A79A9C" w14:textId="418A37B6" w:rsidR="003B765A" w:rsidRDefault="003B765A" w:rsidP="003B765A">
            <w:pPr>
              <w:pStyle w:val="TAL"/>
              <w:rPr>
                <w:lang w:eastAsia="zh-CN"/>
              </w:rPr>
            </w:pPr>
            <w:r>
              <w:rPr>
                <w:rFonts w:eastAsia="Malgun Gothic"/>
              </w:rPr>
              <w:t>altSnssai</w:t>
            </w:r>
          </w:p>
        </w:tc>
        <w:tc>
          <w:tcPr>
            <w:tcW w:w="1800" w:type="dxa"/>
            <w:tcBorders>
              <w:top w:val="single" w:sz="4" w:space="0" w:color="auto"/>
              <w:left w:val="single" w:sz="4" w:space="0" w:color="auto"/>
              <w:bottom w:val="single" w:sz="4" w:space="0" w:color="auto"/>
              <w:right w:val="single" w:sz="4" w:space="0" w:color="auto"/>
            </w:tcBorders>
          </w:tcPr>
          <w:p w14:paraId="3EE32BD6" w14:textId="6E880E11" w:rsidR="003B765A" w:rsidRDefault="003B765A" w:rsidP="003B765A">
            <w:pPr>
              <w:pStyle w:val="TAL"/>
              <w:rPr>
                <w:lang w:eastAsia="zh-CN"/>
              </w:rPr>
            </w:pPr>
            <w:r w:rsidRPr="00D44275">
              <w:rPr>
                <w:lang w:eastAsia="zh-CN"/>
              </w:rPr>
              <w:t>Snssai</w:t>
            </w:r>
          </w:p>
        </w:tc>
        <w:tc>
          <w:tcPr>
            <w:tcW w:w="270" w:type="dxa"/>
            <w:tcBorders>
              <w:top w:val="single" w:sz="4" w:space="0" w:color="auto"/>
              <w:left w:val="single" w:sz="4" w:space="0" w:color="auto"/>
              <w:bottom w:val="single" w:sz="4" w:space="0" w:color="auto"/>
              <w:right w:val="single" w:sz="4" w:space="0" w:color="auto"/>
            </w:tcBorders>
          </w:tcPr>
          <w:p w14:paraId="2C15906D" w14:textId="749090EB" w:rsidR="003B765A" w:rsidRDefault="003B765A" w:rsidP="003B765A">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2527DB6" w14:textId="69147331" w:rsidR="003B765A" w:rsidRDefault="003B765A" w:rsidP="003B765A">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0940753" w14:textId="77777777" w:rsidR="003B765A" w:rsidRPr="00A37B1E" w:rsidRDefault="003B765A" w:rsidP="003B765A">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sidRPr="00A37B1E">
              <w:rPr>
                <w:rFonts w:ascii="Arial" w:hAnsi="Arial" w:cs="Arial"/>
                <w:noProof/>
                <w:sz w:val="18"/>
                <w:lang w:val="en-US" w:eastAsia="fr-FR"/>
              </w:rPr>
              <w:t>.</w:t>
            </w:r>
          </w:p>
          <w:p w14:paraId="59E9E3E7" w14:textId="77777777" w:rsidR="003B765A" w:rsidRPr="00A37B1E" w:rsidRDefault="003B765A" w:rsidP="003B765A">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w:t>
            </w:r>
          </w:p>
          <w:p w14:paraId="41ADA056" w14:textId="7CD8EC35" w:rsidR="003B765A" w:rsidRDefault="003B765A" w:rsidP="003B765A">
            <w:pPr>
              <w:pStyle w:val="TAL"/>
              <w:rPr>
                <w:rFonts w:cs="Arial"/>
                <w:szCs w:val="18"/>
                <w:lang w:eastAsia="fr-FR"/>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3CECC854" w14:textId="28EA9E8C" w:rsidR="003B765A" w:rsidRDefault="003B765A" w:rsidP="003B765A">
            <w:pPr>
              <w:pStyle w:val="TAC"/>
              <w:rPr>
                <w:lang w:eastAsia="zh-CN"/>
              </w:rPr>
            </w:pPr>
            <w:r>
              <w:rPr>
                <w:lang w:eastAsia="zh-CN"/>
              </w:rPr>
              <w:t>NSRP</w:t>
            </w:r>
          </w:p>
        </w:tc>
      </w:tr>
      <w:tr w:rsidR="004F77EE" w14:paraId="5BED42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B9BDB8" w14:textId="3489FA1D" w:rsidR="004F77EE" w:rsidRDefault="004F77EE" w:rsidP="004F77EE">
            <w:pPr>
              <w:pStyle w:val="TAL"/>
              <w:rPr>
                <w:rFonts w:eastAsia="Malgun Gothic"/>
              </w:rPr>
            </w:pPr>
            <w:r>
              <w:t>nsReplTerminInd</w:t>
            </w:r>
          </w:p>
        </w:tc>
        <w:tc>
          <w:tcPr>
            <w:tcW w:w="1800" w:type="dxa"/>
            <w:tcBorders>
              <w:top w:val="single" w:sz="4" w:space="0" w:color="auto"/>
              <w:left w:val="single" w:sz="4" w:space="0" w:color="auto"/>
              <w:bottom w:val="single" w:sz="4" w:space="0" w:color="auto"/>
              <w:right w:val="single" w:sz="4" w:space="0" w:color="auto"/>
            </w:tcBorders>
          </w:tcPr>
          <w:p w14:paraId="65B025F1" w14:textId="2C4D01D4" w:rsidR="004F77EE" w:rsidRPr="00D44275" w:rsidRDefault="004F77EE" w:rsidP="004F77EE">
            <w:pPr>
              <w:pStyle w:val="TAL"/>
              <w:rPr>
                <w:lang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31AC702F" w14:textId="214BECF2" w:rsidR="004F77EE" w:rsidRDefault="004F77EE" w:rsidP="004F77EE">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3F58888D" w14:textId="78CDCBF7" w:rsidR="004F77EE" w:rsidRDefault="004F77EE" w:rsidP="004F77EE">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0A16AA96" w14:textId="7EFEDF1D" w:rsidR="004F77EE" w:rsidRDefault="004F77EE" w:rsidP="004F77EE">
            <w:pPr>
              <w:keepNext/>
              <w:keepLines/>
              <w:spacing w:after="0"/>
              <w:rPr>
                <w:rFonts w:ascii="Arial" w:hAnsi="Arial" w:cs="Arial"/>
                <w:noProof/>
                <w:sz w:val="18"/>
                <w:lang w:val="en-US" w:eastAsia="fr-FR"/>
              </w:rPr>
            </w:pPr>
            <w:r w:rsidRPr="00455EA7">
              <w:rPr>
                <w:rFonts w:ascii="Arial" w:hAnsi="Arial" w:cs="Arial"/>
                <w:noProof/>
                <w:sz w:val="18"/>
                <w:lang w:val="en-US" w:eastAsia="fr-FR"/>
              </w:rPr>
              <w:t>This IE shall be present for a notification of termination of Network Slice Replacement</w:t>
            </w:r>
            <w:r>
              <w:rPr>
                <w:rFonts w:ascii="Arial" w:hAnsi="Arial" w:cs="Arial"/>
                <w:noProof/>
                <w:sz w:val="18"/>
                <w:lang w:val="en-US" w:eastAsia="fr-FR"/>
              </w:rPr>
              <w:t xml:space="preserve">, if </w:t>
            </w:r>
            <w:r w:rsidRPr="00630670">
              <w:rPr>
                <w:rFonts w:ascii="Arial" w:hAnsi="Arial" w:cs="Arial"/>
                <w:noProof/>
                <w:sz w:val="18"/>
                <w:lang w:val="en-US" w:eastAsia="fr-FR"/>
              </w:rPr>
              <w:t xml:space="preserve">the PDU Session </w:t>
            </w:r>
            <w:r>
              <w:rPr>
                <w:rFonts w:ascii="Arial" w:hAnsi="Arial" w:cs="Arial"/>
                <w:noProof/>
                <w:sz w:val="18"/>
                <w:lang w:val="en-US" w:eastAsia="fr-FR"/>
              </w:rPr>
              <w:t xml:space="preserve">is </w:t>
            </w:r>
            <w:r w:rsidRPr="00630670">
              <w:rPr>
                <w:rFonts w:ascii="Arial" w:hAnsi="Arial" w:cs="Arial"/>
                <w:noProof/>
                <w:sz w:val="18"/>
                <w:lang w:val="en-US" w:eastAsia="fr-FR"/>
              </w:rPr>
              <w:t xml:space="preserve">associated with the Alternative S-NSSAI </w:t>
            </w:r>
            <w:r>
              <w:rPr>
                <w:rFonts w:ascii="Arial" w:hAnsi="Arial" w:cs="Arial"/>
                <w:noProof/>
                <w:sz w:val="18"/>
                <w:lang w:val="en-US" w:eastAsia="fr-FR"/>
              </w:rPr>
              <w:t>and the replaced</w:t>
            </w:r>
            <w:r w:rsidRPr="00630670">
              <w:rPr>
                <w:rFonts w:ascii="Arial" w:hAnsi="Arial" w:cs="Arial"/>
                <w:noProof/>
                <w:sz w:val="18"/>
                <w:lang w:val="en-US" w:eastAsia="fr-FR"/>
              </w:rPr>
              <w:t xml:space="preserve"> S-NSSAI </w:t>
            </w:r>
            <w:r>
              <w:rPr>
                <w:rFonts w:ascii="Arial" w:hAnsi="Arial" w:cs="Arial"/>
                <w:noProof/>
                <w:sz w:val="18"/>
                <w:lang w:val="en-US" w:eastAsia="fr-FR"/>
              </w:rPr>
              <w:t>is</w:t>
            </w:r>
            <w:r w:rsidRPr="00630670">
              <w:rPr>
                <w:rFonts w:ascii="Arial" w:hAnsi="Arial" w:cs="Arial"/>
                <w:noProof/>
                <w:sz w:val="18"/>
                <w:lang w:val="en-US" w:eastAsia="fr-FR"/>
              </w:rPr>
              <w:t xml:space="preserve"> available again</w:t>
            </w:r>
            <w:r>
              <w:rPr>
                <w:rFonts w:ascii="Arial" w:hAnsi="Arial" w:cs="Arial"/>
                <w:noProof/>
                <w:sz w:val="18"/>
                <w:lang w:val="en-US" w:eastAsia="fr-FR"/>
              </w:rPr>
              <w:t>. The SMF</w:t>
            </w:r>
            <w:r w:rsidRPr="009142B1">
              <w:rPr>
                <w:rFonts w:ascii="Arial" w:hAnsi="Arial" w:cs="Arial"/>
                <w:noProof/>
                <w:sz w:val="18"/>
                <w:lang w:val="en-US" w:eastAsia="fr-FR"/>
              </w:rPr>
              <w:t xml:space="preserve"> shall transfer the PDU Session to the replaced S-NSSAI</w:t>
            </w:r>
            <w:r>
              <w:rPr>
                <w:rFonts w:ascii="Arial" w:hAnsi="Arial" w:cs="Arial"/>
                <w:noProof/>
                <w:sz w:val="18"/>
                <w:lang w:val="en-US" w:eastAsia="fr-FR"/>
              </w:rPr>
              <w:t>.</w:t>
            </w:r>
          </w:p>
          <w:p w14:paraId="229AE6AE" w14:textId="77777777" w:rsidR="004F77EE" w:rsidRDefault="004F77EE" w:rsidP="004F77EE">
            <w:pPr>
              <w:keepNext/>
              <w:keepLines/>
              <w:spacing w:after="0"/>
              <w:rPr>
                <w:rFonts w:ascii="Arial" w:hAnsi="Arial" w:cs="Arial"/>
                <w:noProof/>
                <w:sz w:val="18"/>
                <w:lang w:val="en-US" w:eastAsia="fr-FR"/>
              </w:rPr>
            </w:pPr>
          </w:p>
          <w:p w14:paraId="2B905ECE" w14:textId="77777777" w:rsidR="004F77EE" w:rsidRPr="009142B1" w:rsidRDefault="004F77EE" w:rsidP="004F77EE">
            <w:pPr>
              <w:keepNext/>
              <w:keepLines/>
              <w:spacing w:after="0"/>
              <w:rPr>
                <w:rFonts w:ascii="Arial" w:hAnsi="Arial" w:cs="Arial"/>
                <w:noProof/>
                <w:sz w:val="18"/>
                <w:lang w:val="en-US" w:eastAsia="fr-FR"/>
              </w:rPr>
            </w:pPr>
            <w:r w:rsidRPr="009142B1">
              <w:rPr>
                <w:rFonts w:ascii="Arial" w:hAnsi="Arial" w:cs="Arial"/>
                <w:noProof/>
                <w:sz w:val="18"/>
                <w:lang w:val="en-US" w:eastAsia="fr-FR"/>
              </w:rPr>
              <w:t>When present, it shall be set as follows:</w:t>
            </w:r>
          </w:p>
          <w:p w14:paraId="5C91C426" w14:textId="77777777" w:rsidR="004F77EE" w:rsidRPr="009142B1" w:rsidRDefault="004F77EE" w:rsidP="004F77EE">
            <w:pPr>
              <w:keepNext/>
              <w:keepLines/>
              <w:spacing w:after="0"/>
              <w:rPr>
                <w:rFonts w:ascii="Arial" w:hAnsi="Arial" w:cs="Arial"/>
                <w:noProof/>
                <w:sz w:val="18"/>
                <w:lang w:val="en-US" w:eastAsia="fr-FR"/>
              </w:rPr>
            </w:pPr>
            <w:r w:rsidRPr="009142B1">
              <w:rPr>
                <w:rFonts w:ascii="Arial" w:hAnsi="Arial" w:cs="Arial"/>
                <w:noProof/>
                <w:sz w:val="18"/>
                <w:lang w:val="en-US" w:eastAsia="fr-FR"/>
              </w:rPr>
              <w:t>- true: the network slice replacement is terminated</w:t>
            </w:r>
          </w:p>
          <w:p w14:paraId="5F1ED24D" w14:textId="77777777" w:rsidR="004F77E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The p</w:t>
            </w:r>
            <w:r w:rsidRPr="00D15A22">
              <w:rPr>
                <w:rFonts w:ascii="Arial" w:hAnsi="Arial" w:cs="Arial"/>
                <w:noProof/>
                <w:sz w:val="18"/>
                <w:lang w:val="en-US" w:eastAsia="fr-FR"/>
              </w:rPr>
              <w:t>resence of this IE with false value shall be prohibited.</w:t>
            </w:r>
          </w:p>
          <w:p w14:paraId="3C76AE69" w14:textId="77777777" w:rsidR="004F77EE" w:rsidRDefault="004F77EE" w:rsidP="004F77EE">
            <w:pPr>
              <w:keepNext/>
              <w:keepLines/>
              <w:spacing w:after="0"/>
              <w:rPr>
                <w:rFonts w:ascii="Arial" w:hAnsi="Arial" w:cs="Arial"/>
                <w:noProof/>
                <w:sz w:val="18"/>
                <w:lang w:val="en-US" w:eastAsia="fr-FR"/>
              </w:rPr>
            </w:pPr>
          </w:p>
          <w:p w14:paraId="427B5C05" w14:textId="300DD533" w:rsidR="004F77EE" w:rsidRPr="00A37B1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1185FAA5" w14:textId="1DB8E450" w:rsidR="004F77EE" w:rsidRDefault="004F77EE" w:rsidP="004F77EE">
            <w:pPr>
              <w:pStyle w:val="TAC"/>
              <w:rPr>
                <w:lang w:eastAsia="zh-CN"/>
              </w:rPr>
            </w:pPr>
            <w:r w:rsidRPr="00FE3269">
              <w:rPr>
                <w:rFonts w:cs="Arial"/>
                <w:lang w:val="en-US" w:eastAsia="zh-CN"/>
              </w:rPr>
              <w:t>NSRP</w:t>
            </w:r>
          </w:p>
        </w:tc>
      </w:tr>
      <w:tr w:rsidR="00BC5D6E" w14:paraId="0B7A7B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1202C7" w14:textId="7D8B5E43" w:rsidR="00BC5D6E" w:rsidRDefault="00BC5D6E" w:rsidP="00BC5D6E">
            <w:pPr>
              <w:pStyle w:val="TAL"/>
              <w:rPr>
                <w:rFonts w:eastAsia="Malgun Gothic"/>
              </w:rPr>
            </w:pPr>
            <w:r>
              <w:rPr>
                <w:lang w:eastAsia="zh-CN"/>
              </w:rPr>
              <w:t>disasterRoamingInd</w:t>
            </w:r>
          </w:p>
        </w:tc>
        <w:tc>
          <w:tcPr>
            <w:tcW w:w="1800" w:type="dxa"/>
            <w:tcBorders>
              <w:top w:val="single" w:sz="4" w:space="0" w:color="auto"/>
              <w:left w:val="single" w:sz="4" w:space="0" w:color="auto"/>
              <w:bottom w:val="single" w:sz="4" w:space="0" w:color="auto"/>
              <w:right w:val="single" w:sz="4" w:space="0" w:color="auto"/>
            </w:tcBorders>
          </w:tcPr>
          <w:p w14:paraId="700138F3" w14:textId="66AC24A0" w:rsidR="00BC5D6E" w:rsidRPr="00D44275" w:rsidRDefault="00BC5D6E" w:rsidP="00BC5D6E">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79F2A601" w14:textId="75060ABA" w:rsidR="00BC5D6E" w:rsidRDefault="00BC5D6E" w:rsidP="00BC5D6E">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CD76B92" w14:textId="03D68466" w:rsidR="00BC5D6E" w:rsidRDefault="00BC5D6E" w:rsidP="00BC5D6E">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7A1F639" w14:textId="43A2341E" w:rsidR="00BC5D6E" w:rsidRDefault="00BC5D6E" w:rsidP="00BC5D6E">
            <w:pPr>
              <w:pStyle w:val="TAL"/>
              <w:rPr>
                <w:rFonts w:cs="Arial"/>
                <w:szCs w:val="18"/>
                <w:lang w:eastAsia="fr-FR"/>
              </w:rPr>
            </w:pPr>
            <w:r>
              <w:rPr>
                <w:rFonts w:cs="Arial"/>
                <w:szCs w:val="18"/>
                <w:lang w:eastAsia="fr-FR"/>
              </w:rPr>
              <w:t>This IE may be set if the V-SMF is indicated by the AMF that the UE is registered for Disaster Roaming service during a V-SMF change procedure. (NOTE 6)</w:t>
            </w:r>
          </w:p>
          <w:p w14:paraId="7B6FD93F" w14:textId="77777777" w:rsidR="00BC5D6E" w:rsidRDefault="00BC5D6E" w:rsidP="00BC5D6E">
            <w:pPr>
              <w:pStyle w:val="TAL"/>
              <w:rPr>
                <w:rFonts w:cs="Arial"/>
                <w:szCs w:val="18"/>
                <w:lang w:eastAsia="fr-FR"/>
              </w:rPr>
            </w:pPr>
          </w:p>
          <w:p w14:paraId="0CEE3F59" w14:textId="77777777" w:rsidR="00BC5D6E" w:rsidRDefault="00BC5D6E" w:rsidP="00BC5D6E">
            <w:pPr>
              <w:pStyle w:val="TAL"/>
              <w:rPr>
                <w:rFonts w:cs="Arial"/>
                <w:szCs w:val="18"/>
                <w:lang w:eastAsia="fr-FR"/>
              </w:rPr>
            </w:pPr>
            <w:r>
              <w:rPr>
                <w:rFonts w:cs="Arial"/>
                <w:szCs w:val="18"/>
                <w:lang w:eastAsia="fr-FR"/>
              </w:rPr>
              <w:t>When present, this IE shall be set as follows:</w:t>
            </w:r>
          </w:p>
          <w:p w14:paraId="2B00FDBE" w14:textId="77777777" w:rsidR="00BC5D6E" w:rsidRDefault="00BC5D6E" w:rsidP="00BC5D6E">
            <w:pPr>
              <w:pStyle w:val="TAL"/>
              <w:rPr>
                <w:rFonts w:cs="Arial"/>
                <w:szCs w:val="18"/>
                <w:lang w:eastAsia="fr-FR"/>
              </w:rPr>
            </w:pPr>
          </w:p>
          <w:p w14:paraId="5A74AC74" w14:textId="77777777" w:rsidR="00BC5D6E" w:rsidRPr="00BC5D6E" w:rsidRDefault="00BC5D6E" w:rsidP="00D57580">
            <w:pPr>
              <w:pStyle w:val="B1"/>
              <w:spacing w:after="0"/>
              <w:rPr>
                <w:rFonts w:ascii="Arial" w:hAnsi="Arial"/>
                <w:sz w:val="18"/>
                <w:lang w:eastAsia="zh-CN"/>
              </w:rPr>
            </w:pPr>
            <w:r w:rsidRPr="00BC5D6E">
              <w:rPr>
                <w:rFonts w:ascii="Arial" w:hAnsi="Arial"/>
                <w:sz w:val="18"/>
                <w:lang w:eastAsia="zh-CN"/>
              </w:rPr>
              <w:t>- true: the UE is registered for Disaster Roaming service</w:t>
            </w:r>
          </w:p>
          <w:p w14:paraId="1F46BFF2" w14:textId="601335A4" w:rsidR="00BC5D6E" w:rsidRPr="00A37B1E" w:rsidRDefault="00BC5D6E" w:rsidP="00BC5D6E">
            <w:pPr>
              <w:keepNext/>
              <w:keepLines/>
              <w:spacing w:after="0"/>
              <w:rPr>
                <w:rFonts w:ascii="Arial" w:hAnsi="Arial" w:cs="Arial"/>
                <w:noProof/>
                <w:sz w:val="18"/>
                <w:lang w:val="en-US" w:eastAsia="fr-FR"/>
              </w:rPr>
            </w:pPr>
          </w:p>
        </w:tc>
        <w:tc>
          <w:tcPr>
            <w:tcW w:w="882" w:type="dxa"/>
            <w:tcBorders>
              <w:top w:val="single" w:sz="4" w:space="0" w:color="auto"/>
              <w:left w:val="single" w:sz="4" w:space="0" w:color="auto"/>
              <w:bottom w:val="single" w:sz="4" w:space="0" w:color="auto"/>
              <w:right w:val="single" w:sz="4" w:space="0" w:color="auto"/>
            </w:tcBorders>
          </w:tcPr>
          <w:p w14:paraId="783E5CC9" w14:textId="77777777" w:rsidR="00BC5D6E" w:rsidRDefault="00BC5D6E" w:rsidP="00BC5D6E">
            <w:pPr>
              <w:pStyle w:val="TAC"/>
              <w:rPr>
                <w:lang w:eastAsia="zh-CN"/>
              </w:rPr>
            </w:pPr>
          </w:p>
        </w:tc>
      </w:tr>
      <w:tr w:rsidR="003B1A1D" w14:paraId="12C05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65E437" w14:textId="2FDE3BAF" w:rsidR="003B1A1D" w:rsidRDefault="003B1A1D" w:rsidP="003B1A1D">
            <w:pPr>
              <w:pStyle w:val="TAL"/>
              <w:rPr>
                <w:lang w:eastAsia="zh-CN"/>
              </w:rPr>
            </w:pPr>
            <w:r>
              <w:rPr>
                <w:lang w:eastAsia="fr-FR"/>
              </w:rPr>
              <w:t>pduSetSupportInd</w:t>
            </w:r>
          </w:p>
        </w:tc>
        <w:tc>
          <w:tcPr>
            <w:tcW w:w="1800" w:type="dxa"/>
            <w:tcBorders>
              <w:top w:val="single" w:sz="4" w:space="0" w:color="auto"/>
              <w:left w:val="single" w:sz="4" w:space="0" w:color="auto"/>
              <w:bottom w:val="single" w:sz="4" w:space="0" w:color="auto"/>
              <w:right w:val="single" w:sz="4" w:space="0" w:color="auto"/>
            </w:tcBorders>
          </w:tcPr>
          <w:p w14:paraId="6EF0F449" w14:textId="7BA464E3" w:rsidR="003B1A1D" w:rsidRDefault="003B1A1D" w:rsidP="003B1A1D">
            <w:pPr>
              <w:pStyle w:val="TAL"/>
              <w:rPr>
                <w:lang w:eastAsia="zh-CN"/>
              </w:rPr>
            </w:pPr>
            <w:r>
              <w:rPr>
                <w:lang w:eastAsia="fr-FR"/>
              </w:rPr>
              <w:t>boolean</w:t>
            </w:r>
          </w:p>
        </w:tc>
        <w:tc>
          <w:tcPr>
            <w:tcW w:w="270" w:type="dxa"/>
            <w:tcBorders>
              <w:top w:val="single" w:sz="4" w:space="0" w:color="auto"/>
              <w:left w:val="single" w:sz="4" w:space="0" w:color="auto"/>
              <w:bottom w:val="single" w:sz="4" w:space="0" w:color="auto"/>
              <w:right w:val="single" w:sz="4" w:space="0" w:color="auto"/>
            </w:tcBorders>
          </w:tcPr>
          <w:p w14:paraId="2CD87A59" w14:textId="6CBF6122" w:rsidR="003B1A1D" w:rsidRDefault="003B1A1D" w:rsidP="003B1A1D">
            <w:pPr>
              <w:pStyle w:val="TAC"/>
              <w:rPr>
                <w:lang w:eastAsia="zh-CN"/>
              </w:rPr>
            </w:pPr>
            <w:r>
              <w:rPr>
                <w:lang w:eastAsia="fr-FR"/>
              </w:rPr>
              <w:t>C</w:t>
            </w:r>
          </w:p>
        </w:tc>
        <w:tc>
          <w:tcPr>
            <w:tcW w:w="663" w:type="dxa"/>
            <w:tcBorders>
              <w:top w:val="single" w:sz="4" w:space="0" w:color="auto"/>
              <w:left w:val="single" w:sz="4" w:space="0" w:color="auto"/>
              <w:bottom w:val="single" w:sz="4" w:space="0" w:color="auto"/>
              <w:right w:val="single" w:sz="4" w:space="0" w:color="auto"/>
            </w:tcBorders>
          </w:tcPr>
          <w:p w14:paraId="07DA7C7B" w14:textId="04FE3B2F" w:rsidR="003B1A1D" w:rsidRDefault="003B1A1D" w:rsidP="003B1A1D">
            <w:pPr>
              <w:pStyle w:val="TAL"/>
              <w:rPr>
                <w:lang w:eastAsia="zh-CN"/>
              </w:rPr>
            </w:pPr>
            <w:r>
              <w:rPr>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283127DB" w14:textId="787ED34D" w:rsidR="003B1A1D" w:rsidRDefault="003B1A1D" w:rsidP="003B1A1D">
            <w:pPr>
              <w:pStyle w:val="TAL"/>
              <w:rPr>
                <w:lang w:eastAsia="fr-FR"/>
              </w:rPr>
            </w:pPr>
            <w:r>
              <w:rPr>
                <w:lang w:eastAsia="fr-FR"/>
              </w:rPr>
              <w:t xml:space="preserve">This IE shall be included by I-SMF/V-SMF to SMF/H-SMF for a PDU session with an I-SMF or a Home-Routed PDU session if the support of the PDU Set based handling in the </w:t>
            </w:r>
            <w:r w:rsidR="00704E55">
              <w:rPr>
                <w:lang w:eastAsia="fr-FR"/>
              </w:rPr>
              <w:t>5</w:t>
            </w:r>
            <w:r>
              <w:rPr>
                <w:lang w:eastAsia="fr-FR"/>
              </w:rPr>
              <w:t>G-AN has been changed and during a V-SMF change.</w:t>
            </w:r>
          </w:p>
          <w:p w14:paraId="00D2D5BA" w14:textId="77777777" w:rsidR="003B1A1D" w:rsidRDefault="003B1A1D" w:rsidP="003B1A1D">
            <w:pPr>
              <w:pStyle w:val="TAL"/>
              <w:rPr>
                <w:lang w:eastAsia="fr-FR"/>
              </w:rPr>
            </w:pPr>
          </w:p>
          <w:p w14:paraId="335DF9E4" w14:textId="72E53822" w:rsidR="003B1A1D" w:rsidRDefault="003B1A1D" w:rsidP="003B1A1D">
            <w:pPr>
              <w:pStyle w:val="TAL"/>
              <w:rPr>
                <w:lang w:eastAsia="fr-FR"/>
              </w:rPr>
            </w:pPr>
            <w:r>
              <w:rPr>
                <w:lang w:eastAsia="fr-FR"/>
              </w:rPr>
              <w:t>(NOTE 7)</w:t>
            </w:r>
          </w:p>
          <w:p w14:paraId="374877F2" w14:textId="77777777" w:rsidR="003B1A1D" w:rsidRDefault="003B1A1D" w:rsidP="003B1A1D">
            <w:pPr>
              <w:pStyle w:val="TAL"/>
              <w:rPr>
                <w:lang w:eastAsia="fr-FR"/>
              </w:rPr>
            </w:pPr>
          </w:p>
          <w:p w14:paraId="722E5544" w14:textId="40840C4D" w:rsidR="003B1A1D" w:rsidRDefault="003B1A1D" w:rsidP="003B1A1D">
            <w:pPr>
              <w:pStyle w:val="TAL"/>
              <w:rPr>
                <w:lang w:eastAsia="fr-FR"/>
              </w:rPr>
            </w:pPr>
            <w:r>
              <w:rPr>
                <w:lang w:eastAsia="fr-FR"/>
              </w:rPr>
              <w:t xml:space="preserve">When present, this IE shall indicate whether the PDU Set based handling is supported by the </w:t>
            </w:r>
            <w:r w:rsidR="00704E55">
              <w:rPr>
                <w:lang w:eastAsia="fr-FR"/>
              </w:rPr>
              <w:t>5</w:t>
            </w:r>
            <w:r>
              <w:rPr>
                <w:lang w:eastAsia="fr-FR"/>
              </w:rPr>
              <w:t>G-AN:</w:t>
            </w:r>
          </w:p>
          <w:p w14:paraId="768A0BD5" w14:textId="77777777" w:rsidR="003B1A1D" w:rsidRDefault="003B1A1D" w:rsidP="003B1A1D">
            <w:pPr>
              <w:pStyle w:val="TAL"/>
              <w:rPr>
                <w:lang w:eastAsia="fr-FR"/>
              </w:rPr>
            </w:pPr>
          </w:p>
          <w:p w14:paraId="28F4ED95" w14:textId="4689EEF0" w:rsidR="003B1A1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3B1A1D" w:rsidRPr="00920139">
              <w:rPr>
                <w:rFonts w:ascii="Arial" w:hAnsi="Arial" w:cs="Arial"/>
                <w:sz w:val="18"/>
                <w:szCs w:val="18"/>
                <w:lang w:eastAsia="zh-CN"/>
              </w:rPr>
              <w:t xml:space="preserve">true: </w:t>
            </w:r>
            <w:r w:rsidR="003B1A1D" w:rsidRPr="00920139">
              <w:rPr>
                <w:rFonts w:ascii="Arial" w:hAnsi="Arial" w:cs="Arial"/>
                <w:sz w:val="18"/>
                <w:szCs w:val="18"/>
                <w:lang w:eastAsia="fr-FR"/>
              </w:rPr>
              <w:t>the PDU Set based handling is supported</w:t>
            </w:r>
          </w:p>
          <w:p w14:paraId="574B22B4" w14:textId="42F71211" w:rsidR="003B1A1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3B1A1D" w:rsidRPr="00920139">
              <w:rPr>
                <w:rFonts w:ascii="Arial" w:hAnsi="Arial" w:cs="Arial"/>
                <w:sz w:val="18"/>
                <w:szCs w:val="18"/>
                <w:lang w:eastAsia="zh-CN"/>
              </w:rPr>
              <w:t xml:space="preserve">false: </w:t>
            </w:r>
            <w:r w:rsidR="003B1A1D" w:rsidRPr="00920139">
              <w:rPr>
                <w:rFonts w:ascii="Arial" w:hAnsi="Arial" w:cs="Arial"/>
                <w:sz w:val="18"/>
                <w:szCs w:val="18"/>
                <w:lang w:eastAsia="fr-FR"/>
              </w:rPr>
              <w:t>the PDU Set based handling is not supported</w:t>
            </w:r>
          </w:p>
          <w:p w14:paraId="63E62D7C" w14:textId="77777777" w:rsidR="003B1A1D" w:rsidRDefault="003B1A1D" w:rsidP="003B1A1D">
            <w:pPr>
              <w:pStyle w:val="TAL"/>
              <w:rPr>
                <w:rFonts w:cs="Arial"/>
                <w:szCs w:val="18"/>
                <w:lang w:eastAsia="fr-FR"/>
              </w:rPr>
            </w:pPr>
          </w:p>
        </w:tc>
        <w:tc>
          <w:tcPr>
            <w:tcW w:w="882" w:type="dxa"/>
            <w:tcBorders>
              <w:top w:val="single" w:sz="4" w:space="0" w:color="auto"/>
              <w:left w:val="single" w:sz="4" w:space="0" w:color="auto"/>
              <w:bottom w:val="single" w:sz="4" w:space="0" w:color="auto"/>
              <w:right w:val="single" w:sz="4" w:space="0" w:color="auto"/>
            </w:tcBorders>
          </w:tcPr>
          <w:p w14:paraId="106BCDBC" w14:textId="5149DFC0" w:rsidR="003B1A1D" w:rsidRDefault="003B1A1D" w:rsidP="003B1A1D">
            <w:pPr>
              <w:pStyle w:val="TAC"/>
              <w:rPr>
                <w:lang w:eastAsia="zh-CN"/>
              </w:rPr>
            </w:pPr>
            <w:r>
              <w:rPr>
                <w:lang w:eastAsia="zh-CN"/>
              </w:rPr>
              <w:t>PDUSH</w:t>
            </w:r>
          </w:p>
        </w:tc>
      </w:tr>
      <w:tr w:rsidR="003B1A1D" w14:paraId="0DC16C0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064515" w14:textId="61CBFCA8" w:rsidR="003B1A1D" w:rsidRDefault="003B1A1D" w:rsidP="003B1A1D">
            <w:pPr>
              <w:pStyle w:val="TAL"/>
              <w:rPr>
                <w:lang w:eastAsia="fr-FR"/>
              </w:rPr>
            </w:pPr>
            <w:r>
              <w:rPr>
                <w:lang w:eastAsia="zh-CN"/>
              </w:rPr>
              <w:t>ecnMarkingCongestionInfoStatus</w:t>
            </w:r>
          </w:p>
        </w:tc>
        <w:tc>
          <w:tcPr>
            <w:tcW w:w="1800" w:type="dxa"/>
            <w:tcBorders>
              <w:top w:val="single" w:sz="4" w:space="0" w:color="auto"/>
              <w:left w:val="single" w:sz="4" w:space="0" w:color="auto"/>
              <w:bottom w:val="single" w:sz="4" w:space="0" w:color="auto"/>
              <w:right w:val="single" w:sz="4" w:space="0" w:color="auto"/>
            </w:tcBorders>
          </w:tcPr>
          <w:p w14:paraId="3794FD4A" w14:textId="69A89EA2" w:rsidR="003B1A1D" w:rsidRDefault="003B1A1D" w:rsidP="003B1A1D">
            <w:pPr>
              <w:pStyle w:val="TAL"/>
              <w:rPr>
                <w:lang w:eastAsia="fr-FR"/>
              </w:rPr>
            </w:pPr>
            <w:r>
              <w:t>array(</w:t>
            </w:r>
            <w:r>
              <w:rPr>
                <w:lang w:eastAsia="zh-CN"/>
              </w:rPr>
              <w:t>EcnMarkingCongestionInfoStatus</w:t>
            </w:r>
            <w:r>
              <w:rPr>
                <w:rFonts w:eastAsia="Malgun Gothic"/>
              </w:rPr>
              <w:t>)</w:t>
            </w:r>
          </w:p>
        </w:tc>
        <w:tc>
          <w:tcPr>
            <w:tcW w:w="270" w:type="dxa"/>
            <w:tcBorders>
              <w:top w:val="single" w:sz="4" w:space="0" w:color="auto"/>
              <w:left w:val="single" w:sz="4" w:space="0" w:color="auto"/>
              <w:bottom w:val="single" w:sz="4" w:space="0" w:color="auto"/>
              <w:right w:val="single" w:sz="4" w:space="0" w:color="auto"/>
            </w:tcBorders>
          </w:tcPr>
          <w:p w14:paraId="69C5BE5F" w14:textId="04DA9262" w:rsidR="003B1A1D" w:rsidRDefault="003B1A1D" w:rsidP="003B1A1D">
            <w:pPr>
              <w:pStyle w:val="TAC"/>
              <w:rPr>
                <w:lang w:eastAsia="fr-FR"/>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2252F15" w14:textId="502E71CC" w:rsidR="003B1A1D" w:rsidRDefault="003B1A1D" w:rsidP="003B1A1D">
            <w:pPr>
              <w:pStyle w:val="TAL"/>
              <w:rPr>
                <w:lang w:eastAsia="fr-FR"/>
              </w:rPr>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1677B48F" w14:textId="5F0C4FC4" w:rsidR="0045090C" w:rsidRDefault="003B1A1D" w:rsidP="003B1A1D">
            <w:pPr>
              <w:pStyle w:val="TAL"/>
              <w:rPr>
                <w:rFonts w:cs="Arial"/>
                <w:noProof/>
                <w:lang w:val="en-US" w:eastAsia="fr-FR"/>
              </w:rPr>
            </w:pPr>
            <w:r>
              <w:rPr>
                <w:rFonts w:cs="Arial"/>
                <w:noProof/>
                <w:lang w:val="en-US" w:eastAsia="fr-FR"/>
              </w:rPr>
              <w:t>This IE shall be present</w:t>
            </w:r>
            <w:r w:rsidR="0045090C">
              <w:rPr>
                <w:rFonts w:cs="Arial"/>
                <w:noProof/>
                <w:lang w:val="en-US" w:eastAsia="fr-FR"/>
              </w:rPr>
              <w:t>:</w:t>
            </w:r>
          </w:p>
          <w:p w14:paraId="60D6918E" w14:textId="0D7ECD32" w:rsidR="0045090C" w:rsidRPr="00062F30" w:rsidRDefault="0045090C" w:rsidP="0045090C">
            <w:pPr>
              <w:pStyle w:val="B1"/>
              <w:rPr>
                <w:noProof/>
                <w:lang w:val="en-US" w:eastAsia="fr-FR"/>
              </w:rPr>
            </w:pPr>
            <w:r>
              <w:rPr>
                <w:rFonts w:ascii="Arial" w:hAnsi="Arial"/>
                <w:sz w:val="18"/>
                <w:lang w:eastAsia="fr-FR"/>
              </w:rPr>
              <w:t>-</w:t>
            </w:r>
            <w:r>
              <w:rPr>
                <w:rFonts w:ascii="Arial" w:hAnsi="Arial"/>
                <w:sz w:val="18"/>
                <w:lang w:eastAsia="fr-FR"/>
              </w:rPr>
              <w:tab/>
            </w:r>
            <w:r w:rsidR="003B1A1D" w:rsidRPr="00B940BC">
              <w:rPr>
                <w:rFonts w:ascii="Arial" w:hAnsi="Arial"/>
                <w:sz w:val="18"/>
                <w:lang w:eastAsia="fr-FR"/>
              </w:rPr>
              <w:t xml:space="preserve">when the </w:t>
            </w:r>
            <w:r>
              <w:rPr>
                <w:rFonts w:ascii="Arial" w:hAnsi="Arial"/>
                <w:sz w:val="18"/>
                <w:lang w:eastAsia="fr-FR"/>
              </w:rPr>
              <w:t xml:space="preserve">(target) </w:t>
            </w:r>
            <w:r w:rsidR="003B1A1D" w:rsidRPr="00B940BC">
              <w:rPr>
                <w:rFonts w:ascii="Arial" w:hAnsi="Arial"/>
                <w:sz w:val="18"/>
                <w:lang w:eastAsia="fr-FR"/>
              </w:rPr>
              <w:t>V/I-SMF receives the ECN Marking or Congestion Monitoring Reporting Status</w:t>
            </w:r>
            <w:r>
              <w:rPr>
                <w:rFonts w:ascii="Arial" w:hAnsi="Arial"/>
                <w:sz w:val="18"/>
                <w:lang w:eastAsia="fr-FR"/>
              </w:rPr>
              <w:t xml:space="preserve"> from the (target) </w:t>
            </w:r>
            <w:r w:rsidR="00C323DF">
              <w:rPr>
                <w:rFonts w:ascii="Arial" w:hAnsi="Arial"/>
                <w:sz w:val="18"/>
                <w:lang w:eastAsia="fr-FR"/>
              </w:rPr>
              <w:t>5G-</w:t>
            </w:r>
            <w:r>
              <w:rPr>
                <w:rFonts w:ascii="Arial" w:hAnsi="Arial"/>
                <w:sz w:val="18"/>
                <w:lang w:eastAsia="fr-FR"/>
              </w:rPr>
              <w:t>AN</w:t>
            </w:r>
            <w:r w:rsidR="003B1A1D" w:rsidRPr="00B940BC">
              <w:rPr>
                <w:rFonts w:ascii="Arial" w:hAnsi="Arial"/>
                <w:sz w:val="18"/>
                <w:lang w:eastAsia="fr-FR"/>
              </w:rPr>
              <w:t>, e.g. during an PDU Session Establishment</w:t>
            </w:r>
            <w:r>
              <w:rPr>
                <w:rFonts w:ascii="Arial" w:hAnsi="Arial"/>
                <w:sz w:val="18"/>
                <w:lang w:eastAsia="fr-FR"/>
              </w:rPr>
              <w:t>,</w:t>
            </w:r>
            <w:r w:rsidRPr="002861DE">
              <w:rPr>
                <w:rFonts w:ascii="Arial" w:hAnsi="Arial"/>
                <w:sz w:val="18"/>
                <w:lang w:eastAsia="fr-FR"/>
              </w:rPr>
              <w:t xml:space="preserve"> an </w:t>
            </w:r>
            <w:r>
              <w:rPr>
                <w:rFonts w:ascii="Arial" w:hAnsi="Arial"/>
                <w:sz w:val="18"/>
                <w:lang w:eastAsia="fr-FR"/>
              </w:rPr>
              <w:t>N</w:t>
            </w:r>
            <w:r w:rsidRPr="002861DE">
              <w:rPr>
                <w:rFonts w:ascii="Arial" w:hAnsi="Arial"/>
                <w:sz w:val="18"/>
                <w:lang w:eastAsia="fr-FR"/>
              </w:rPr>
              <w:t>2 based handover</w:t>
            </w:r>
            <w:r w:rsidR="00503799">
              <w:rPr>
                <w:rFonts w:ascii="Arial" w:hAnsi="Arial"/>
                <w:sz w:val="18"/>
                <w:lang w:eastAsia="fr-FR"/>
              </w:rPr>
              <w:t>,</w:t>
            </w:r>
            <w:r w:rsidRPr="002861DE">
              <w:rPr>
                <w:rFonts w:ascii="Arial" w:hAnsi="Arial"/>
                <w:sz w:val="18"/>
                <w:lang w:eastAsia="fr-FR"/>
              </w:rPr>
              <w:t xml:space="preserve"> an Xn based handover</w:t>
            </w:r>
            <w:r>
              <w:rPr>
                <w:rFonts w:ascii="Arial" w:hAnsi="Arial"/>
                <w:sz w:val="18"/>
                <w:lang w:eastAsia="fr-FR"/>
              </w:rPr>
              <w:t xml:space="preserve"> procedure</w:t>
            </w:r>
            <w:r w:rsidR="00503799">
              <w:rPr>
                <w:rFonts w:ascii="Arial" w:hAnsi="Arial"/>
                <w:sz w:val="18"/>
                <w:lang w:eastAsia="fr-FR"/>
              </w:rPr>
              <w:t xml:space="preserve"> or an </w:t>
            </w:r>
            <w:r w:rsidR="00C323DF">
              <w:rPr>
                <w:rFonts w:ascii="Arial" w:hAnsi="Arial"/>
                <w:sz w:val="18"/>
                <w:lang w:eastAsia="fr-FR"/>
              </w:rPr>
              <w:t>5G-</w:t>
            </w:r>
            <w:r w:rsidR="00503799">
              <w:rPr>
                <w:rFonts w:ascii="Arial" w:hAnsi="Arial"/>
                <w:sz w:val="18"/>
                <w:lang w:eastAsia="fr-FR"/>
              </w:rPr>
              <w:t>AN</w:t>
            </w:r>
            <w:r w:rsidR="00503799" w:rsidRPr="00181C9E">
              <w:rPr>
                <w:rFonts w:ascii="Arial" w:hAnsi="Arial"/>
                <w:sz w:val="18"/>
                <w:lang w:eastAsia="fr-FR"/>
              </w:rPr>
              <w:t xml:space="preserve"> </w:t>
            </w:r>
            <w:r w:rsidR="00503799">
              <w:rPr>
                <w:rFonts w:ascii="Arial" w:hAnsi="Arial"/>
                <w:sz w:val="18"/>
                <w:lang w:eastAsia="fr-FR"/>
              </w:rPr>
              <w:t xml:space="preserve">requested </w:t>
            </w:r>
            <w:r w:rsidR="00503799" w:rsidRPr="00181C9E">
              <w:rPr>
                <w:rFonts w:ascii="Arial" w:hAnsi="Arial"/>
                <w:sz w:val="18"/>
                <w:lang w:eastAsia="fr-FR"/>
              </w:rPr>
              <w:t>PDU Session Modification</w:t>
            </w:r>
            <w:r w:rsidRPr="002861DE">
              <w:rPr>
                <w:rFonts w:ascii="Arial" w:hAnsi="Arial"/>
                <w:sz w:val="18"/>
                <w:lang w:eastAsia="fr-FR"/>
              </w:rPr>
              <w:t>;</w:t>
            </w:r>
          </w:p>
          <w:p w14:paraId="229AD073" w14:textId="77777777" w:rsidR="0045090C" w:rsidRDefault="0045090C" w:rsidP="0045090C">
            <w:pPr>
              <w:pStyle w:val="B1"/>
              <w:rPr>
                <w:rFonts w:ascii="Arial" w:hAnsi="Arial"/>
                <w:sz w:val="18"/>
                <w:lang w:eastAsia="fr-FR"/>
              </w:rPr>
            </w:pPr>
            <w:r>
              <w:rPr>
                <w:rFonts w:ascii="Arial" w:hAnsi="Arial"/>
                <w:sz w:val="18"/>
                <w:lang w:eastAsia="fr-FR"/>
              </w:rPr>
              <w:t>-</w:t>
            </w:r>
            <w:r>
              <w:rPr>
                <w:rFonts w:ascii="Arial" w:hAnsi="Arial"/>
                <w:sz w:val="18"/>
                <w:lang w:eastAsia="fr-FR"/>
              </w:rPr>
              <w:tab/>
            </w:r>
            <w:r w:rsidRPr="002861DE">
              <w:rPr>
                <w:rFonts w:ascii="Arial" w:hAnsi="Arial"/>
                <w:sz w:val="18"/>
                <w:lang w:eastAsia="fr-FR"/>
              </w:rPr>
              <w:t xml:space="preserve">during an </w:t>
            </w:r>
            <w:r>
              <w:rPr>
                <w:rFonts w:ascii="Arial" w:hAnsi="Arial"/>
                <w:sz w:val="18"/>
                <w:lang w:eastAsia="fr-FR"/>
              </w:rPr>
              <w:t>N</w:t>
            </w:r>
            <w:r w:rsidRPr="002861DE">
              <w:rPr>
                <w:rFonts w:ascii="Arial" w:hAnsi="Arial"/>
                <w:sz w:val="18"/>
                <w:lang w:eastAsia="fr-FR"/>
              </w:rPr>
              <w:t xml:space="preserve">2 based handover or an Xn based handover </w:t>
            </w:r>
            <w:r>
              <w:rPr>
                <w:rFonts w:ascii="Arial" w:hAnsi="Arial"/>
                <w:sz w:val="18"/>
                <w:lang w:eastAsia="fr-FR"/>
              </w:rPr>
              <w:t xml:space="preserve">procedure </w:t>
            </w:r>
            <w:r w:rsidRPr="002861DE">
              <w:rPr>
                <w:rFonts w:ascii="Arial" w:hAnsi="Arial"/>
                <w:sz w:val="18"/>
                <w:lang w:eastAsia="fr-FR"/>
              </w:rPr>
              <w:t>without V-SMF/ I-SMF change, when the V-SMF/I-SMF does not receive the ECN Marking or Congestion Monitoring Reporting Status</w:t>
            </w:r>
            <w:r>
              <w:rPr>
                <w:rFonts w:ascii="Arial" w:hAnsi="Arial"/>
                <w:sz w:val="18"/>
                <w:lang w:eastAsia="fr-FR"/>
              </w:rPr>
              <w:t xml:space="preserve"> from the target NG-RAN node</w:t>
            </w:r>
            <w:r w:rsidRPr="002861DE">
              <w:rPr>
                <w:rFonts w:ascii="Arial" w:hAnsi="Arial"/>
                <w:sz w:val="18"/>
                <w:lang w:eastAsia="fr-FR"/>
              </w:rPr>
              <w:t>, if QoS monitoring for congestion information or ECN marking for L4S was active before the handover, to report that QoS monitoring for congestion information and ECN marking for L4S are no longer active</w:t>
            </w:r>
            <w:r>
              <w:rPr>
                <w:rFonts w:ascii="Arial" w:hAnsi="Arial"/>
                <w:sz w:val="18"/>
                <w:lang w:eastAsia="fr-FR"/>
              </w:rPr>
              <w:t>; and</w:t>
            </w:r>
          </w:p>
          <w:p w14:paraId="7A1004AF" w14:textId="7638CD2A" w:rsidR="003B1A1D" w:rsidRDefault="0045090C" w:rsidP="00B940BC">
            <w:pPr>
              <w:pStyle w:val="B1"/>
              <w:rPr>
                <w:rFonts w:cs="Arial"/>
                <w:noProof/>
                <w:lang w:val="en-US" w:eastAsia="fr-FR"/>
              </w:rPr>
            </w:pPr>
            <w:r>
              <w:rPr>
                <w:rFonts w:ascii="Arial" w:hAnsi="Arial"/>
                <w:sz w:val="18"/>
                <w:lang w:eastAsia="fr-FR"/>
              </w:rPr>
              <w:t>-</w:t>
            </w:r>
            <w:r>
              <w:rPr>
                <w:rFonts w:ascii="Arial" w:hAnsi="Arial"/>
                <w:sz w:val="18"/>
                <w:lang w:eastAsia="fr-FR"/>
              </w:rPr>
              <w:tab/>
            </w:r>
            <w:r w:rsidRPr="002861DE">
              <w:rPr>
                <w:rFonts w:ascii="Arial" w:hAnsi="Arial"/>
                <w:sz w:val="18"/>
                <w:lang w:eastAsia="fr-FR"/>
              </w:rPr>
              <w:t xml:space="preserve">during an </w:t>
            </w:r>
            <w:r>
              <w:rPr>
                <w:rFonts w:ascii="Arial" w:hAnsi="Arial"/>
                <w:sz w:val="18"/>
                <w:lang w:eastAsia="fr-FR"/>
              </w:rPr>
              <w:t>N</w:t>
            </w:r>
            <w:r w:rsidRPr="002861DE">
              <w:rPr>
                <w:rFonts w:ascii="Arial" w:hAnsi="Arial"/>
                <w:sz w:val="18"/>
                <w:lang w:eastAsia="fr-FR"/>
              </w:rPr>
              <w:t xml:space="preserve">2 based handover or an Xn based handover </w:t>
            </w:r>
            <w:r>
              <w:rPr>
                <w:rFonts w:ascii="Arial" w:hAnsi="Arial"/>
                <w:sz w:val="18"/>
                <w:lang w:eastAsia="fr-FR"/>
              </w:rPr>
              <w:t xml:space="preserve">procedure </w:t>
            </w:r>
            <w:r w:rsidRPr="002861DE">
              <w:rPr>
                <w:rFonts w:ascii="Arial" w:hAnsi="Arial"/>
                <w:sz w:val="18"/>
                <w:lang w:eastAsia="fr-FR"/>
              </w:rPr>
              <w:t>with V-SMF/ I-SMF change</w:t>
            </w:r>
            <w:r>
              <w:rPr>
                <w:rFonts w:ascii="Arial" w:hAnsi="Arial"/>
                <w:sz w:val="18"/>
                <w:lang w:eastAsia="fr-FR"/>
              </w:rPr>
              <w:t xml:space="preserve">, </w:t>
            </w:r>
            <w:r w:rsidRPr="008B2918">
              <w:rPr>
                <w:rFonts w:ascii="Arial" w:hAnsi="Arial"/>
                <w:sz w:val="18"/>
                <w:lang w:eastAsia="fr-FR"/>
              </w:rPr>
              <w:t xml:space="preserve">when </w:t>
            </w:r>
            <w:r w:rsidRPr="002861DE">
              <w:rPr>
                <w:rFonts w:ascii="Arial" w:hAnsi="Arial"/>
                <w:sz w:val="18"/>
                <w:lang w:eastAsia="fr-FR"/>
              </w:rPr>
              <w:t xml:space="preserve">the </w:t>
            </w:r>
            <w:r>
              <w:rPr>
                <w:rFonts w:ascii="Arial" w:hAnsi="Arial"/>
                <w:sz w:val="18"/>
                <w:lang w:eastAsia="fr-FR"/>
              </w:rPr>
              <w:t xml:space="preserve">target </w:t>
            </w:r>
            <w:r w:rsidRPr="002861DE">
              <w:rPr>
                <w:rFonts w:ascii="Arial" w:hAnsi="Arial"/>
                <w:sz w:val="18"/>
                <w:lang w:eastAsia="fr-FR"/>
              </w:rPr>
              <w:t>V</w:t>
            </w:r>
            <w:r>
              <w:rPr>
                <w:rFonts w:ascii="Arial" w:hAnsi="Arial"/>
                <w:sz w:val="18"/>
                <w:lang w:eastAsia="fr-FR"/>
              </w:rPr>
              <w:t>-SMF</w:t>
            </w:r>
            <w:r w:rsidRPr="002861DE">
              <w:rPr>
                <w:rFonts w:ascii="Arial" w:hAnsi="Arial"/>
                <w:sz w:val="18"/>
                <w:lang w:eastAsia="fr-FR"/>
              </w:rPr>
              <w:t xml:space="preserve">/I-SMF </w:t>
            </w:r>
            <w:r>
              <w:rPr>
                <w:rFonts w:ascii="Arial" w:hAnsi="Arial"/>
                <w:sz w:val="18"/>
                <w:lang w:eastAsia="fr-FR"/>
              </w:rPr>
              <w:t xml:space="preserve">does not receive </w:t>
            </w:r>
            <w:r w:rsidRPr="002861DE">
              <w:rPr>
                <w:rFonts w:ascii="Arial" w:hAnsi="Arial"/>
                <w:sz w:val="18"/>
                <w:lang w:eastAsia="fr-FR"/>
              </w:rPr>
              <w:t>the ECN Marking or</w:t>
            </w:r>
            <w:r w:rsidRPr="008B2918">
              <w:rPr>
                <w:rFonts w:ascii="Arial" w:hAnsi="Arial"/>
                <w:sz w:val="18"/>
                <w:lang w:eastAsia="fr-FR"/>
              </w:rPr>
              <w:t xml:space="preserve"> </w:t>
            </w:r>
            <w:r w:rsidRPr="002861DE">
              <w:rPr>
                <w:rFonts w:ascii="Arial" w:hAnsi="Arial"/>
                <w:sz w:val="18"/>
                <w:lang w:eastAsia="fr-FR"/>
              </w:rPr>
              <w:t>Congestion Monitoring Reporting Status</w:t>
            </w:r>
            <w:r>
              <w:rPr>
                <w:rFonts w:ascii="Arial" w:hAnsi="Arial"/>
                <w:sz w:val="18"/>
                <w:lang w:eastAsia="fr-FR"/>
              </w:rPr>
              <w:t xml:space="preserve">, to </w:t>
            </w:r>
            <w:r w:rsidRPr="002861DE">
              <w:rPr>
                <w:rFonts w:ascii="Arial" w:hAnsi="Arial"/>
                <w:sz w:val="18"/>
                <w:lang w:eastAsia="fr-FR"/>
              </w:rPr>
              <w:t>report that QoS monitoring for congestion information and ECN marking for L4S are no longer active</w:t>
            </w:r>
            <w:r w:rsidR="003B1A1D" w:rsidRPr="00B940BC">
              <w:rPr>
                <w:rFonts w:ascii="Arial" w:hAnsi="Arial"/>
                <w:sz w:val="18"/>
                <w:lang w:eastAsia="fr-FR"/>
              </w:rPr>
              <w:t>.</w:t>
            </w:r>
          </w:p>
          <w:p w14:paraId="478C1A09" w14:textId="5390B9C4" w:rsidR="003B1A1D" w:rsidRDefault="003B1A1D" w:rsidP="003B1A1D">
            <w:pPr>
              <w:pStyle w:val="TAL"/>
              <w:rPr>
                <w:lang w:eastAsia="fr-FR"/>
              </w:rPr>
            </w:pPr>
            <w:r w:rsidRPr="0033200C">
              <w:rPr>
                <w:rFonts w:cs="Arial"/>
                <w:noProof/>
                <w:lang w:val="en-US" w:eastAsia="fr-FR"/>
              </w:rPr>
              <w:t>When present, this IE shall contain a list of QoS flows with status for QoS monitoring for congestion information or for ECN marking for L4S.</w:t>
            </w:r>
          </w:p>
        </w:tc>
        <w:tc>
          <w:tcPr>
            <w:tcW w:w="882" w:type="dxa"/>
            <w:tcBorders>
              <w:top w:val="single" w:sz="4" w:space="0" w:color="auto"/>
              <w:left w:val="single" w:sz="4" w:space="0" w:color="auto"/>
              <w:bottom w:val="single" w:sz="4" w:space="0" w:color="auto"/>
              <w:right w:val="single" w:sz="4" w:space="0" w:color="auto"/>
            </w:tcBorders>
          </w:tcPr>
          <w:p w14:paraId="64CFAA34" w14:textId="1A19993A" w:rsidR="003B1A1D" w:rsidRDefault="003B1A1D" w:rsidP="003B1A1D">
            <w:pPr>
              <w:pStyle w:val="TAC"/>
              <w:rPr>
                <w:lang w:eastAsia="zh-CN"/>
              </w:rPr>
            </w:pPr>
            <w:r>
              <w:rPr>
                <w:lang w:eastAsia="zh-CN"/>
              </w:rPr>
              <w:t>EMECI</w:t>
            </w:r>
          </w:p>
        </w:tc>
      </w:tr>
      <w:tr w:rsidR="00A610B2" w14:paraId="243C875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568305" w14:textId="0D2399ED" w:rsidR="00A610B2" w:rsidRDefault="00A610B2" w:rsidP="00A610B2">
            <w:pPr>
              <w:pStyle w:val="TAL"/>
              <w:rPr>
                <w:lang w:eastAsia="zh-CN"/>
              </w:rPr>
            </w:pPr>
            <w:r>
              <w:rPr>
                <w:lang w:eastAsia="zh-CN"/>
              </w:rPr>
              <w:t>qosMonitoringPdSupported</w:t>
            </w:r>
          </w:p>
        </w:tc>
        <w:tc>
          <w:tcPr>
            <w:tcW w:w="1800" w:type="dxa"/>
            <w:tcBorders>
              <w:top w:val="single" w:sz="4" w:space="0" w:color="auto"/>
              <w:left w:val="single" w:sz="4" w:space="0" w:color="auto"/>
              <w:bottom w:val="single" w:sz="4" w:space="0" w:color="auto"/>
              <w:right w:val="single" w:sz="4" w:space="0" w:color="auto"/>
            </w:tcBorders>
          </w:tcPr>
          <w:p w14:paraId="48ED18E7" w14:textId="29D4D292" w:rsidR="00A610B2" w:rsidRDefault="00A610B2" w:rsidP="00A610B2">
            <w:pPr>
              <w:pStyle w:val="TAL"/>
            </w:pPr>
            <w:r>
              <w:rPr>
                <w:lang w:eastAsia="zh-CN"/>
              </w:rPr>
              <w:t>QosMonitoringPdSupported</w:t>
            </w:r>
          </w:p>
        </w:tc>
        <w:tc>
          <w:tcPr>
            <w:tcW w:w="270" w:type="dxa"/>
            <w:tcBorders>
              <w:top w:val="single" w:sz="4" w:space="0" w:color="auto"/>
              <w:left w:val="single" w:sz="4" w:space="0" w:color="auto"/>
              <w:bottom w:val="single" w:sz="4" w:space="0" w:color="auto"/>
              <w:right w:val="single" w:sz="4" w:space="0" w:color="auto"/>
            </w:tcBorders>
          </w:tcPr>
          <w:p w14:paraId="4AE137B3" w14:textId="649EEABA" w:rsidR="00A610B2" w:rsidRDefault="00A610B2" w:rsidP="00A610B2">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D22A971" w14:textId="3F9FCA8C" w:rsidR="00A610B2" w:rsidRDefault="00A610B2" w:rsidP="00A610B2">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02A22B1" w14:textId="77777777" w:rsidR="00A610B2" w:rsidRDefault="00A610B2" w:rsidP="00A610B2">
            <w:pPr>
              <w:pStyle w:val="TAL"/>
              <w:rPr>
                <w:rFonts w:cs="Arial"/>
                <w:szCs w:val="18"/>
              </w:rPr>
            </w:pPr>
            <w:r>
              <w:rPr>
                <w:rFonts w:cs="Arial"/>
                <w:szCs w:val="18"/>
              </w:rPr>
              <w:t>The IE shall be present if the QME feature is supported by I-SMF/V-SMF and the SMF, and:</w:t>
            </w:r>
          </w:p>
          <w:p w14:paraId="1B81C53B" w14:textId="57A15665" w:rsidR="00A610B2" w:rsidRPr="00A70B43" w:rsidRDefault="00A610B2" w:rsidP="00A70B43">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the value of the qosMonitoringPdSupported attribute has changed since last update to the H-SMF (for HR PDU session) or SMF (for PDU sessions with an I-SMF); or</w:t>
            </w:r>
          </w:p>
          <w:p w14:paraId="5C7835AF" w14:textId="56DE3F1A" w:rsidR="00A610B2" w:rsidRPr="00A70B43" w:rsidRDefault="00A610B2" w:rsidP="00A70B43">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during an I-SMF/V-SMF change procedure, if the information is available; or</w:t>
            </w:r>
          </w:p>
          <w:p w14:paraId="0AB05ED5" w14:textId="2AC2BD9E" w:rsidR="00A610B2" w:rsidRPr="00A70B43" w:rsidRDefault="00A610B2" w:rsidP="00A70B43">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 xml:space="preserve">in Inter-AMF mobility with I-SMF/V-SMF change with the target AMF not supporting the QME feature, in which case the attribute with </w:t>
            </w:r>
            <w:r w:rsidR="008D3A7F">
              <w:rPr>
                <w:rFonts w:ascii="Arial" w:hAnsi="Arial"/>
                <w:sz w:val="18"/>
                <w:lang w:eastAsia="fr-FR"/>
              </w:rPr>
              <w:t xml:space="preserve">the </w:t>
            </w:r>
            <w:r w:rsidRPr="00A70B43">
              <w:rPr>
                <w:rFonts w:ascii="Arial" w:hAnsi="Arial"/>
                <w:sz w:val="18"/>
                <w:lang w:eastAsia="fr-FR"/>
              </w:rPr>
              <w:t>value "UNKNOWN" shall be sent.</w:t>
            </w:r>
          </w:p>
          <w:p w14:paraId="75CB1E9A" w14:textId="724F37F7" w:rsidR="00A610B2" w:rsidRDefault="00A610B2" w:rsidP="00A610B2">
            <w:pPr>
              <w:pStyle w:val="TAL"/>
              <w:rPr>
                <w:rFonts w:cs="Arial"/>
                <w:noProof/>
                <w:lang w:val="en-US" w:eastAsia="fr-FR"/>
              </w:rPr>
            </w:pPr>
            <w:r w:rsidRPr="00FF0CA8">
              <w:rPr>
                <w:rFonts w:cs="Arial"/>
                <w:szCs w:val="18"/>
              </w:rPr>
              <w:t xml:space="preserve">When present, this IE shall indicate whether the </w:t>
            </w:r>
            <w:r>
              <w:rPr>
                <w:rFonts w:cs="Arial"/>
                <w:szCs w:val="18"/>
              </w:rPr>
              <w:t>NG-RAN support</w:t>
            </w:r>
            <w:r w:rsidR="008D3A7F">
              <w:rPr>
                <w:rFonts w:cs="Arial"/>
                <w:szCs w:val="18"/>
              </w:rPr>
              <w:t>s</w:t>
            </w:r>
            <w:r>
              <w:rPr>
                <w:rFonts w:cs="Arial"/>
                <w:szCs w:val="18"/>
              </w:rPr>
              <w:t xml:space="preserve"> the </w:t>
            </w:r>
            <w:r>
              <w:t>QoS</w:t>
            </w:r>
            <w:r w:rsidDel="008B7965">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C61EFE3" w14:textId="235F3DDB" w:rsidR="00A610B2" w:rsidRDefault="00A610B2" w:rsidP="00A610B2">
            <w:pPr>
              <w:pStyle w:val="TAC"/>
              <w:rPr>
                <w:lang w:eastAsia="zh-CN"/>
              </w:rPr>
            </w:pPr>
            <w:r>
              <w:rPr>
                <w:rFonts w:hint="eastAsia"/>
                <w:lang w:eastAsia="zh-CN"/>
              </w:rPr>
              <w:t>QME</w:t>
            </w:r>
          </w:p>
        </w:tc>
      </w:tr>
      <w:tr w:rsidR="0036117F" w14:paraId="51E571A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860196" w14:textId="103A073F" w:rsidR="0036117F" w:rsidRDefault="0036117F" w:rsidP="0036117F">
            <w:pPr>
              <w:pStyle w:val="TAL"/>
              <w:rPr>
                <w:lang w:eastAsia="zh-CN"/>
              </w:rPr>
            </w:pPr>
            <w:r>
              <w:rPr>
                <w:rFonts w:cs="Arial"/>
                <w:szCs w:val="18"/>
              </w:rPr>
              <w:t>q</w:t>
            </w:r>
            <w:r w:rsidRPr="00E17FD8">
              <w:rPr>
                <w:rFonts w:cs="Arial"/>
                <w:szCs w:val="18"/>
              </w:rPr>
              <w:t>o</w:t>
            </w:r>
            <w:r>
              <w:rPr>
                <w:rFonts w:cs="Arial"/>
                <w:szCs w:val="18"/>
              </w:rPr>
              <w:t>s</w:t>
            </w:r>
            <w:r w:rsidRPr="00E17FD8">
              <w:rPr>
                <w:rFonts w:cs="Arial"/>
                <w:szCs w:val="18"/>
              </w:rPr>
              <w:t>MonitoringPdMethod</w:t>
            </w:r>
            <w:r>
              <w:rPr>
                <w:rFonts w:cs="Arial"/>
                <w:szCs w:val="18"/>
              </w:rPr>
              <w:t>s</w:t>
            </w:r>
          </w:p>
        </w:tc>
        <w:tc>
          <w:tcPr>
            <w:tcW w:w="1800" w:type="dxa"/>
            <w:tcBorders>
              <w:top w:val="single" w:sz="4" w:space="0" w:color="auto"/>
              <w:left w:val="single" w:sz="4" w:space="0" w:color="auto"/>
              <w:bottom w:val="single" w:sz="4" w:space="0" w:color="auto"/>
              <w:right w:val="single" w:sz="4" w:space="0" w:color="auto"/>
            </w:tcBorders>
          </w:tcPr>
          <w:p w14:paraId="54F7C962" w14:textId="1D34C7F1" w:rsidR="0036117F" w:rsidRDefault="0036117F" w:rsidP="0036117F">
            <w:pPr>
              <w:pStyle w:val="TAL"/>
              <w:rPr>
                <w:lang w:eastAsia="zh-CN"/>
              </w:rPr>
            </w:pPr>
            <w:r>
              <w:rPr>
                <w:lang w:eastAsia="zh-CN"/>
              </w:rPr>
              <w:t>array(</w:t>
            </w:r>
            <w:r w:rsidRPr="00E17FD8">
              <w:rPr>
                <w:rFonts w:cs="Arial"/>
                <w:szCs w:val="18"/>
              </w:rPr>
              <w:t>Qo</w:t>
            </w:r>
            <w:r>
              <w:rPr>
                <w:rFonts w:cs="Arial"/>
                <w:szCs w:val="18"/>
              </w:rPr>
              <w:t>s</w:t>
            </w:r>
            <w:r w:rsidRPr="00E17FD8">
              <w:rPr>
                <w:rFonts w:cs="Arial"/>
                <w:szCs w:val="18"/>
              </w:rPr>
              <w:t>MonitoringPdMethod</w:t>
            </w:r>
            <w:r>
              <w:rPr>
                <w:rFonts w:cs="Arial"/>
                <w:szCs w:val="18"/>
              </w:rPr>
              <w:t>)</w:t>
            </w:r>
          </w:p>
        </w:tc>
        <w:tc>
          <w:tcPr>
            <w:tcW w:w="270" w:type="dxa"/>
            <w:tcBorders>
              <w:top w:val="single" w:sz="4" w:space="0" w:color="auto"/>
              <w:left w:val="single" w:sz="4" w:space="0" w:color="auto"/>
              <w:bottom w:val="single" w:sz="4" w:space="0" w:color="auto"/>
              <w:right w:val="single" w:sz="4" w:space="0" w:color="auto"/>
            </w:tcBorders>
          </w:tcPr>
          <w:p w14:paraId="40F5920A" w14:textId="0CE72A0B" w:rsidR="0036117F" w:rsidRDefault="0036117F" w:rsidP="0036117F">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7F05084" w14:textId="1B449209" w:rsidR="0036117F" w:rsidRDefault="0036117F" w:rsidP="0036117F">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0A312ED" w14:textId="77777777" w:rsidR="0036117F" w:rsidRDefault="0036117F" w:rsidP="0036117F">
            <w:pPr>
              <w:keepNext/>
              <w:keepLines/>
              <w:spacing w:after="0"/>
              <w:rPr>
                <w:rFonts w:ascii="Arial" w:hAnsi="Arial"/>
                <w:sz w:val="18"/>
                <w:lang w:eastAsia="zh-CN"/>
              </w:rPr>
            </w:pPr>
            <w:r>
              <w:rPr>
                <w:rFonts w:ascii="Arial" w:hAnsi="Arial" w:cs="Arial"/>
                <w:sz w:val="18"/>
                <w:szCs w:val="18"/>
              </w:rPr>
              <w:t xml:space="preserve">This IE should be present when the </w:t>
            </w:r>
            <w:r w:rsidRPr="006F4D03">
              <w:rPr>
                <w:rFonts w:ascii="Arial" w:hAnsi="Arial"/>
                <w:sz w:val="18"/>
                <w:lang w:eastAsia="zh-CN"/>
              </w:rPr>
              <w:t>qosMonitoringPdSupported</w:t>
            </w:r>
            <w:r>
              <w:rPr>
                <w:rFonts w:ascii="Arial" w:hAnsi="Arial"/>
                <w:sz w:val="18"/>
                <w:lang w:eastAsia="zh-CN"/>
              </w:rPr>
              <w:t xml:space="preserve"> IE is present and set to SUPPORTED.</w:t>
            </w:r>
          </w:p>
          <w:p w14:paraId="7B19D5A7" w14:textId="77777777" w:rsidR="0036117F" w:rsidRDefault="0036117F" w:rsidP="0036117F">
            <w:pPr>
              <w:keepNext/>
              <w:keepLines/>
              <w:spacing w:after="0"/>
              <w:rPr>
                <w:rFonts w:ascii="Arial" w:hAnsi="Arial"/>
                <w:sz w:val="18"/>
                <w:lang w:eastAsia="zh-CN"/>
              </w:rPr>
            </w:pPr>
          </w:p>
          <w:p w14:paraId="494DAB59" w14:textId="2926536B" w:rsidR="0036117F" w:rsidRDefault="0036117F" w:rsidP="0036117F">
            <w:pPr>
              <w:pStyle w:val="TAL"/>
              <w:rPr>
                <w:rFonts w:cs="Arial"/>
                <w:szCs w:val="18"/>
              </w:rPr>
            </w:pPr>
            <w:r>
              <w:rPr>
                <w:lang w:eastAsia="zh-CN"/>
              </w:rPr>
              <w:t xml:space="preserve">When present, this IE shall indicate the supported method(s) </w:t>
            </w:r>
            <w:r w:rsidRPr="00E17FD8">
              <w:rPr>
                <w:rFonts w:cs="Arial"/>
                <w:szCs w:val="18"/>
              </w:rPr>
              <w:t>for QoS Monitoring for packet delay</w:t>
            </w:r>
            <w:r>
              <w:rPr>
                <w:rFonts w:cs="Arial"/>
                <w:szCs w:val="18"/>
              </w:rPr>
              <w:t xml:space="preserve"> </w:t>
            </w:r>
            <w:r w:rsidRPr="00E17FD8">
              <w:rPr>
                <w:rFonts w:cs="Arial"/>
                <w:szCs w:val="18"/>
              </w:rPr>
              <w:t>in the NG-RAN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3B3558A" w14:textId="3E5AEB24" w:rsidR="0036117F" w:rsidRDefault="0036117F" w:rsidP="0036117F">
            <w:pPr>
              <w:pStyle w:val="TAC"/>
              <w:rPr>
                <w:lang w:eastAsia="zh-CN"/>
              </w:rPr>
            </w:pPr>
            <w:r>
              <w:rPr>
                <w:lang w:eastAsia="zh-CN"/>
              </w:rPr>
              <w:t>QME</w:t>
            </w:r>
          </w:p>
        </w:tc>
      </w:tr>
      <w:tr w:rsidR="00805DFF" w14:paraId="70371EF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99140D" w14:textId="3B5198CA" w:rsidR="00805DFF" w:rsidRDefault="00805DFF" w:rsidP="00805DFF">
            <w:pPr>
              <w:pStyle w:val="TAL"/>
              <w:rPr>
                <w:lang w:eastAsia="zh-CN"/>
              </w:rPr>
            </w:pPr>
            <w:r>
              <w:rPr>
                <w:lang w:eastAsia="zh-CN"/>
              </w:rPr>
              <w:t>qosMonitoringCongestionSupported</w:t>
            </w:r>
          </w:p>
        </w:tc>
        <w:tc>
          <w:tcPr>
            <w:tcW w:w="1800" w:type="dxa"/>
            <w:tcBorders>
              <w:top w:val="single" w:sz="4" w:space="0" w:color="auto"/>
              <w:left w:val="single" w:sz="4" w:space="0" w:color="auto"/>
              <w:bottom w:val="single" w:sz="4" w:space="0" w:color="auto"/>
              <w:right w:val="single" w:sz="4" w:space="0" w:color="auto"/>
            </w:tcBorders>
          </w:tcPr>
          <w:p w14:paraId="57A308D8" w14:textId="445F636F" w:rsidR="00805DFF" w:rsidRDefault="00805DFF" w:rsidP="00805DFF">
            <w:pPr>
              <w:pStyle w:val="TAL"/>
              <w:rPr>
                <w:lang w:eastAsia="zh-CN"/>
              </w:rPr>
            </w:pPr>
            <w:r>
              <w:rPr>
                <w:lang w:eastAsia="zh-CN"/>
              </w:rPr>
              <w:t>QosMonitoringCongestionSupported</w:t>
            </w:r>
          </w:p>
        </w:tc>
        <w:tc>
          <w:tcPr>
            <w:tcW w:w="270" w:type="dxa"/>
            <w:tcBorders>
              <w:top w:val="single" w:sz="4" w:space="0" w:color="auto"/>
              <w:left w:val="single" w:sz="4" w:space="0" w:color="auto"/>
              <w:bottom w:val="single" w:sz="4" w:space="0" w:color="auto"/>
              <w:right w:val="single" w:sz="4" w:space="0" w:color="auto"/>
            </w:tcBorders>
          </w:tcPr>
          <w:p w14:paraId="2497234F" w14:textId="1A76824D" w:rsidR="00805DFF" w:rsidRDefault="00805DFF" w:rsidP="00805DFF">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5324332" w14:textId="4F7189CE" w:rsidR="00805DFF" w:rsidRDefault="00805DFF" w:rsidP="00805DFF">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51C088C3" w14:textId="77777777" w:rsidR="00805DFF" w:rsidRDefault="00805DFF" w:rsidP="00805DFF">
            <w:pPr>
              <w:pStyle w:val="TAL"/>
              <w:rPr>
                <w:lang w:eastAsia="zh-CN"/>
              </w:rPr>
            </w:pPr>
            <w:r>
              <w:rPr>
                <w:rFonts w:cs="Arial"/>
                <w:szCs w:val="18"/>
              </w:rPr>
              <w:t>This IE shall be present if the QME feature and the</w:t>
            </w:r>
            <w:r>
              <w:rPr>
                <w:lang w:eastAsia="zh-CN"/>
              </w:rPr>
              <w:t xml:space="preserve"> EMECI feature</w:t>
            </w:r>
            <w:r>
              <w:rPr>
                <w:rFonts w:cs="Arial"/>
                <w:szCs w:val="18"/>
              </w:rPr>
              <w:t xml:space="preserve"> are supported by the I-SMF/V-SMF and the SMF,</w:t>
            </w:r>
            <w:r>
              <w:rPr>
                <w:lang w:eastAsia="zh-CN"/>
              </w:rPr>
              <w:t xml:space="preserve"> and: </w:t>
            </w:r>
          </w:p>
          <w:p w14:paraId="624B9461" w14:textId="77777777" w:rsidR="00805DFF" w:rsidRPr="00A70B43" w:rsidRDefault="00805DFF" w:rsidP="00805DFF">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the value of the qosMonitoring</w:t>
            </w:r>
            <w:r w:rsidRPr="00A809C9">
              <w:rPr>
                <w:rFonts w:ascii="Arial" w:hAnsi="Arial"/>
                <w:sz w:val="18"/>
                <w:lang w:eastAsia="fr-FR"/>
              </w:rPr>
              <w:t>Congestion</w:t>
            </w:r>
            <w:r w:rsidRPr="00A70B43">
              <w:rPr>
                <w:rFonts w:ascii="Arial" w:hAnsi="Arial"/>
                <w:sz w:val="18"/>
                <w:lang w:eastAsia="fr-FR"/>
              </w:rPr>
              <w:t>Supported attribute has changed since last update to the H-SMF (for HR PDU session) or SMF (for PDU sessions with an I-SMF); or</w:t>
            </w:r>
          </w:p>
          <w:p w14:paraId="08882A87" w14:textId="77777777" w:rsidR="00805DFF" w:rsidRPr="00A70B43" w:rsidRDefault="00805DFF" w:rsidP="00805DFF">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during an I-SMF/V-SMF change procedure, if the information is available; or</w:t>
            </w:r>
          </w:p>
          <w:p w14:paraId="6AD435FC" w14:textId="77777777" w:rsidR="00805DFF" w:rsidRPr="00A70B43" w:rsidRDefault="00805DFF" w:rsidP="00805DFF">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 xml:space="preserve">in Inter-AMF mobility with I-SMF/V-SMF change with the target AMF not supporting the QME feature, in which case the attribute with </w:t>
            </w:r>
            <w:r>
              <w:rPr>
                <w:rFonts w:ascii="Arial" w:hAnsi="Arial"/>
                <w:sz w:val="18"/>
                <w:lang w:eastAsia="fr-FR"/>
              </w:rPr>
              <w:t xml:space="preserve">the </w:t>
            </w:r>
            <w:r w:rsidRPr="00A70B43">
              <w:rPr>
                <w:rFonts w:ascii="Arial" w:hAnsi="Arial"/>
                <w:sz w:val="18"/>
                <w:lang w:eastAsia="fr-FR"/>
              </w:rPr>
              <w:t>value "UNKNOWN" shall be sent.</w:t>
            </w:r>
          </w:p>
          <w:p w14:paraId="6A28068C" w14:textId="77777777" w:rsidR="00805DFF" w:rsidRPr="008161DD" w:rsidRDefault="00805DFF" w:rsidP="00805DFF">
            <w:pPr>
              <w:pStyle w:val="TAL"/>
              <w:rPr>
                <w:rFonts w:cs="Arial"/>
                <w:szCs w:val="18"/>
              </w:rPr>
            </w:pPr>
          </w:p>
          <w:p w14:paraId="1C900865" w14:textId="0B0D2C44" w:rsidR="00805DFF" w:rsidRDefault="00805DFF" w:rsidP="00805DFF">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 monitoring for congestion feature</w:t>
            </w:r>
            <w:r>
              <w:rPr>
                <w:rFonts w:cs="Arial"/>
                <w:szCs w:val="18"/>
              </w:rPr>
              <w:t>.</w:t>
            </w:r>
            <w:r w:rsidRPr="00695EAC">
              <w:rPr>
                <w:rFonts w:cs="Arial"/>
                <w:szCs w:val="18"/>
              </w:rPr>
              <w:t xml:space="preserve"> See clause 5.</w:t>
            </w:r>
            <w:r>
              <w:rPr>
                <w:rFonts w:cs="Arial"/>
                <w:szCs w:val="18"/>
              </w:rPr>
              <w:t>45.</w:t>
            </w:r>
            <w:r w:rsidR="00F26D1C">
              <w:rPr>
                <w:rFonts w:cs="Arial"/>
                <w:szCs w:val="18"/>
              </w:rPr>
              <w:t>1</w:t>
            </w:r>
            <w:r w:rsidRPr="00695EAC">
              <w:rPr>
                <w:rFonts w:cs="Arial"/>
                <w:szCs w:val="18"/>
              </w:rPr>
              <w:t xml:space="preserve"> of 3GPP TS 23.501 [2]</w:t>
            </w:r>
            <w:r>
              <w:rPr>
                <w:rFonts w:cs="Arial"/>
                <w:szCs w:val="18"/>
              </w:rPr>
              <w:t>.</w:t>
            </w:r>
          </w:p>
          <w:p w14:paraId="5C9ED4DE" w14:textId="77777777" w:rsidR="00805DFF" w:rsidRDefault="00805DFF" w:rsidP="00805DFF">
            <w:pPr>
              <w:pStyle w:val="TAL"/>
              <w:rPr>
                <w:rFonts w:cs="Arial"/>
                <w:szCs w:val="18"/>
              </w:rPr>
            </w:pPr>
          </w:p>
          <w:p w14:paraId="0448C988" w14:textId="5459421B" w:rsidR="00805DFF" w:rsidRDefault="00805DFF" w:rsidP="00805DFF">
            <w:pPr>
              <w:pStyle w:val="TAL"/>
              <w:rPr>
                <w:rFonts w:cs="Arial"/>
                <w:szCs w:val="18"/>
              </w:rPr>
            </w:pPr>
            <w:r>
              <w:rPr>
                <w:rFonts w:cs="Arial"/>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77681D40" w14:textId="7F49F081" w:rsidR="00805DFF" w:rsidRDefault="00805DFF" w:rsidP="00805DFF">
            <w:pPr>
              <w:pStyle w:val="TAC"/>
              <w:rPr>
                <w:lang w:eastAsia="zh-CN"/>
              </w:rPr>
            </w:pPr>
            <w:r>
              <w:rPr>
                <w:rFonts w:hint="eastAsia"/>
                <w:lang w:eastAsia="zh-CN"/>
              </w:rPr>
              <w:t>QME</w:t>
            </w:r>
          </w:p>
        </w:tc>
      </w:tr>
      <w:tr w:rsidR="004031C3" w14:paraId="46E6EE9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EC1755" w14:textId="1EB2C13A" w:rsidR="004031C3" w:rsidRDefault="004031C3" w:rsidP="004031C3">
            <w:pPr>
              <w:pStyle w:val="TAL"/>
              <w:rPr>
                <w:lang w:eastAsia="zh-CN"/>
              </w:rPr>
            </w:pPr>
            <w:r>
              <w:rPr>
                <w:lang w:eastAsia="zh-CN"/>
              </w:rPr>
              <w:t>a</w:t>
            </w:r>
            <w:r w:rsidRPr="000E7E3F">
              <w:rPr>
                <w:lang w:eastAsia="zh-CN"/>
              </w:rPr>
              <w:t>va</w:t>
            </w:r>
            <w:r>
              <w:rPr>
                <w:lang w:eastAsia="zh-CN"/>
              </w:rPr>
              <w:t>il</w:t>
            </w:r>
            <w:r w:rsidRPr="000E7E3F">
              <w:rPr>
                <w:lang w:eastAsia="zh-CN"/>
              </w:rPr>
              <w:t>BitRateMonSupported</w:t>
            </w:r>
          </w:p>
        </w:tc>
        <w:tc>
          <w:tcPr>
            <w:tcW w:w="1800" w:type="dxa"/>
            <w:tcBorders>
              <w:top w:val="single" w:sz="4" w:space="0" w:color="auto"/>
              <w:left w:val="single" w:sz="4" w:space="0" w:color="auto"/>
              <w:bottom w:val="single" w:sz="4" w:space="0" w:color="auto"/>
              <w:right w:val="single" w:sz="4" w:space="0" w:color="auto"/>
            </w:tcBorders>
          </w:tcPr>
          <w:p w14:paraId="3347DB17" w14:textId="4AAB843E" w:rsidR="004031C3" w:rsidRDefault="004031C3" w:rsidP="004031C3">
            <w:pPr>
              <w:pStyle w:val="TAL"/>
              <w:rPr>
                <w:lang w:eastAsia="zh-CN"/>
              </w:rPr>
            </w:pPr>
            <w:r w:rsidRPr="000E7E3F">
              <w:rPr>
                <w:lang w:eastAsia="zh-CN"/>
              </w:rPr>
              <w:t>Ava</w:t>
            </w:r>
            <w:r>
              <w:rPr>
                <w:lang w:eastAsia="zh-CN"/>
              </w:rPr>
              <w:t>il</w:t>
            </w:r>
            <w:r w:rsidRPr="000E7E3F">
              <w:rPr>
                <w:lang w:eastAsia="zh-CN"/>
              </w:rPr>
              <w:t>BitRateMonSupported</w:t>
            </w:r>
          </w:p>
        </w:tc>
        <w:tc>
          <w:tcPr>
            <w:tcW w:w="270" w:type="dxa"/>
            <w:tcBorders>
              <w:top w:val="single" w:sz="4" w:space="0" w:color="auto"/>
              <w:left w:val="single" w:sz="4" w:space="0" w:color="auto"/>
              <w:bottom w:val="single" w:sz="4" w:space="0" w:color="auto"/>
              <w:right w:val="single" w:sz="4" w:space="0" w:color="auto"/>
            </w:tcBorders>
          </w:tcPr>
          <w:p w14:paraId="66ACD892" w14:textId="30FD24E0" w:rsidR="004031C3" w:rsidRDefault="004031C3" w:rsidP="004031C3">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FFD435E" w14:textId="7A7C83DB" w:rsidR="004031C3" w:rsidRDefault="004031C3" w:rsidP="004031C3">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5DB6AA3" w14:textId="77777777" w:rsidR="004031C3" w:rsidRPr="00647AD3" w:rsidRDefault="004031C3" w:rsidP="004031C3">
            <w:pPr>
              <w:keepNext/>
              <w:keepLines/>
              <w:spacing w:after="0"/>
              <w:rPr>
                <w:rFonts w:ascii="Arial" w:hAnsi="Arial" w:cs="Arial"/>
                <w:sz w:val="18"/>
                <w:szCs w:val="18"/>
              </w:rPr>
            </w:pPr>
            <w:r w:rsidRPr="00647AD3">
              <w:rPr>
                <w:rFonts w:ascii="Arial" w:hAnsi="Arial" w:cs="Arial"/>
                <w:sz w:val="18"/>
                <w:szCs w:val="18"/>
              </w:rPr>
              <w:t xml:space="preserve">The IE shall be present if the </w:t>
            </w:r>
            <w:r>
              <w:rPr>
                <w:rFonts w:ascii="Arial" w:hAnsi="Arial" w:cs="Arial"/>
                <w:sz w:val="18"/>
                <w:szCs w:val="18"/>
              </w:rPr>
              <w:t>AVABIT</w:t>
            </w:r>
            <w:r w:rsidRPr="00647AD3">
              <w:rPr>
                <w:rFonts w:ascii="Arial" w:hAnsi="Arial" w:cs="Arial"/>
                <w:sz w:val="18"/>
                <w:szCs w:val="18"/>
              </w:rPr>
              <w:t xml:space="preserve"> feature is supported by I-SMF/V-SMF and the SMF, and:</w:t>
            </w:r>
          </w:p>
          <w:p w14:paraId="1D96AF48" w14:textId="77777777" w:rsidR="004031C3" w:rsidRPr="00647AD3" w:rsidRDefault="004031C3" w:rsidP="004031C3">
            <w:pPr>
              <w:ind w:left="568" w:hanging="284"/>
              <w:rPr>
                <w:lang w:eastAsia="fr-FR"/>
              </w:rPr>
            </w:pPr>
            <w:r w:rsidRPr="00647AD3">
              <w:rPr>
                <w:rFonts w:ascii="Arial" w:hAnsi="Arial"/>
                <w:sz w:val="18"/>
                <w:lang w:eastAsia="fr-FR"/>
              </w:rPr>
              <w:t>-</w:t>
            </w:r>
            <w:r w:rsidRPr="00647AD3">
              <w:rPr>
                <w:rFonts w:ascii="Arial" w:hAnsi="Arial"/>
                <w:sz w:val="18"/>
                <w:lang w:eastAsia="fr-FR"/>
              </w:rPr>
              <w:tab/>
              <w:t xml:space="preserve">the value of the </w:t>
            </w:r>
            <w:r>
              <w:rPr>
                <w:rFonts w:ascii="Arial" w:hAnsi="Arial"/>
                <w:sz w:val="18"/>
                <w:lang w:eastAsia="zh-CN"/>
              </w:rPr>
              <w:t>a</w:t>
            </w:r>
            <w:r w:rsidRPr="000E7E3F">
              <w:rPr>
                <w:rFonts w:ascii="Arial" w:hAnsi="Arial"/>
                <w:sz w:val="18"/>
                <w:lang w:eastAsia="zh-CN"/>
              </w:rPr>
              <w:t>va</w:t>
            </w:r>
            <w:r>
              <w:rPr>
                <w:rFonts w:ascii="Arial" w:hAnsi="Arial"/>
                <w:sz w:val="18"/>
                <w:lang w:eastAsia="zh-CN"/>
              </w:rPr>
              <w:t>il</w:t>
            </w:r>
            <w:r w:rsidRPr="000E7E3F">
              <w:rPr>
                <w:rFonts w:ascii="Arial" w:hAnsi="Arial"/>
                <w:sz w:val="18"/>
                <w:lang w:eastAsia="zh-CN"/>
              </w:rPr>
              <w:t>BitRateMonSupported</w:t>
            </w:r>
            <w:r>
              <w:rPr>
                <w:rFonts w:ascii="Arial" w:hAnsi="Arial"/>
                <w:sz w:val="18"/>
                <w:lang w:eastAsia="zh-CN"/>
              </w:rPr>
              <w:t xml:space="preserve"> </w:t>
            </w:r>
            <w:r w:rsidRPr="00647AD3">
              <w:rPr>
                <w:rFonts w:ascii="Arial" w:hAnsi="Arial"/>
                <w:sz w:val="18"/>
                <w:lang w:eastAsia="fr-FR"/>
              </w:rPr>
              <w:t>attribute has changed since last update to the H-SMF (for HR PDU session) or SMF (for PDU sessions with an I-SMF); or</w:t>
            </w:r>
          </w:p>
          <w:p w14:paraId="38CF1C3F" w14:textId="77777777" w:rsidR="004031C3" w:rsidRPr="00647AD3" w:rsidRDefault="004031C3" w:rsidP="004031C3">
            <w:pPr>
              <w:ind w:left="568" w:hanging="284"/>
              <w:rPr>
                <w:lang w:eastAsia="fr-FR"/>
              </w:rPr>
            </w:pPr>
            <w:r w:rsidRPr="00647AD3">
              <w:rPr>
                <w:rFonts w:ascii="Arial" w:hAnsi="Arial"/>
                <w:sz w:val="18"/>
                <w:lang w:eastAsia="fr-FR"/>
              </w:rPr>
              <w:t>-</w:t>
            </w:r>
            <w:r w:rsidRPr="00647AD3">
              <w:rPr>
                <w:rFonts w:ascii="Arial" w:hAnsi="Arial"/>
                <w:sz w:val="18"/>
                <w:lang w:eastAsia="fr-FR"/>
              </w:rPr>
              <w:tab/>
              <w:t>during an I-SMF/V-SMF change procedure, if the information is available; or</w:t>
            </w:r>
          </w:p>
          <w:p w14:paraId="7C7B7479" w14:textId="77777777" w:rsidR="004031C3" w:rsidRPr="00647AD3" w:rsidRDefault="004031C3" w:rsidP="004031C3">
            <w:pPr>
              <w:ind w:left="568" w:hanging="284"/>
              <w:rPr>
                <w:lang w:eastAsia="fr-FR"/>
              </w:rPr>
            </w:pPr>
            <w:r w:rsidRPr="00647AD3">
              <w:rPr>
                <w:rFonts w:ascii="Arial" w:hAnsi="Arial"/>
                <w:sz w:val="18"/>
                <w:lang w:eastAsia="fr-FR"/>
              </w:rPr>
              <w:t>-</w:t>
            </w:r>
            <w:r w:rsidRPr="00647AD3">
              <w:rPr>
                <w:rFonts w:ascii="Arial" w:hAnsi="Arial"/>
                <w:sz w:val="18"/>
                <w:lang w:eastAsia="fr-FR"/>
              </w:rPr>
              <w:tab/>
              <w:t xml:space="preserve">in Inter-AMF mobility with I-SMF/V-SMF change with the target AMF not supporting the </w:t>
            </w:r>
            <w:r>
              <w:rPr>
                <w:rFonts w:ascii="Arial" w:hAnsi="Arial"/>
                <w:sz w:val="18"/>
                <w:lang w:eastAsia="fr-FR"/>
              </w:rPr>
              <w:t>AVABIT</w:t>
            </w:r>
            <w:r w:rsidRPr="00647AD3">
              <w:rPr>
                <w:rFonts w:ascii="Arial" w:hAnsi="Arial"/>
                <w:sz w:val="18"/>
                <w:lang w:eastAsia="fr-FR"/>
              </w:rPr>
              <w:t xml:space="preserve"> feature, in which case the attribute with the value "UNKNOWN" shall be sent.</w:t>
            </w:r>
          </w:p>
          <w:p w14:paraId="27305320" w14:textId="77777777" w:rsidR="004031C3" w:rsidRDefault="004031C3" w:rsidP="004031C3">
            <w:pPr>
              <w:keepNext/>
              <w:keepLines/>
              <w:spacing w:after="0"/>
              <w:rPr>
                <w:rFonts w:ascii="Arial" w:hAnsi="Arial"/>
                <w:sz w:val="18"/>
                <w:lang w:eastAsia="zh-CN"/>
              </w:rPr>
            </w:pPr>
          </w:p>
          <w:p w14:paraId="03F1AE32" w14:textId="77777777" w:rsidR="004031C3" w:rsidRDefault="004031C3" w:rsidP="004031C3">
            <w:pPr>
              <w:keepNext/>
              <w:keepLines/>
              <w:spacing w:after="0"/>
              <w:rPr>
                <w:rFonts w:ascii="Arial" w:hAnsi="Arial" w:cs="Arial"/>
                <w:sz w:val="18"/>
                <w:szCs w:val="18"/>
              </w:rPr>
            </w:pPr>
            <w:r w:rsidRPr="00A3425F">
              <w:rPr>
                <w:rFonts w:ascii="Arial" w:hAnsi="Arial" w:cs="Arial"/>
                <w:sz w:val="18"/>
                <w:szCs w:val="18"/>
              </w:rPr>
              <w:t xml:space="preserve">When present, this IE shall indicate whether the NG-RAN supports the </w:t>
            </w:r>
            <w:r>
              <w:rPr>
                <w:rFonts w:ascii="Arial" w:hAnsi="Arial" w:cs="Arial"/>
                <w:sz w:val="18"/>
                <w:szCs w:val="18"/>
              </w:rPr>
              <w:t>available bitrate monitoring</w:t>
            </w:r>
            <w:r w:rsidRPr="00A3425F">
              <w:rPr>
                <w:rFonts w:ascii="Arial" w:hAnsi="Arial"/>
                <w:sz w:val="18"/>
              </w:rPr>
              <w:t xml:space="preserve"> feature</w:t>
            </w:r>
            <w:r w:rsidRPr="00A3425F">
              <w:rPr>
                <w:rFonts w:ascii="Arial" w:hAnsi="Arial" w:cs="Arial"/>
                <w:sz w:val="18"/>
                <w:szCs w:val="18"/>
              </w:rPr>
              <w:t>. See clause 5.45.</w:t>
            </w:r>
            <w:r>
              <w:rPr>
                <w:rFonts w:ascii="Arial" w:hAnsi="Arial" w:cs="Arial"/>
                <w:sz w:val="18"/>
                <w:szCs w:val="18"/>
              </w:rPr>
              <w:t>1</w:t>
            </w:r>
            <w:r w:rsidRPr="00A3425F">
              <w:rPr>
                <w:rFonts w:ascii="Arial" w:hAnsi="Arial" w:cs="Arial"/>
                <w:sz w:val="18"/>
                <w:szCs w:val="18"/>
              </w:rPr>
              <w:t xml:space="preserve"> of 3GPP TS 23.501 [2].</w:t>
            </w:r>
          </w:p>
          <w:p w14:paraId="69B47726" w14:textId="77777777" w:rsidR="004031C3" w:rsidRDefault="004031C3" w:rsidP="004031C3">
            <w:pPr>
              <w:keepNext/>
              <w:keepLines/>
              <w:spacing w:after="0"/>
              <w:rPr>
                <w:rFonts w:ascii="Arial" w:hAnsi="Arial" w:cs="Arial"/>
                <w:sz w:val="18"/>
                <w:szCs w:val="18"/>
              </w:rPr>
            </w:pPr>
          </w:p>
          <w:p w14:paraId="020E16F6" w14:textId="1549D634" w:rsidR="004031C3" w:rsidRPr="004031C3" w:rsidRDefault="004031C3" w:rsidP="00DD5934">
            <w:pPr>
              <w:keepNext/>
              <w:keepLines/>
              <w:spacing w:after="0"/>
              <w:rPr>
                <w:rFonts w:cs="Arial"/>
                <w:szCs w:val="18"/>
              </w:rPr>
            </w:pPr>
            <w:r w:rsidRPr="00647AD3">
              <w:rPr>
                <w:rFonts w:ascii="Arial" w:hAnsi="Arial" w:cs="Arial"/>
                <w:sz w:val="18"/>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71939C7A" w14:textId="4E68E960" w:rsidR="004031C3" w:rsidRDefault="00C21085" w:rsidP="004031C3">
            <w:pPr>
              <w:pStyle w:val="TAC"/>
              <w:rPr>
                <w:lang w:eastAsia="zh-CN"/>
              </w:rPr>
            </w:pPr>
            <w:r>
              <w:rPr>
                <w:lang w:eastAsia="zh-CN"/>
              </w:rPr>
              <w:t>AVABIT</w:t>
            </w:r>
          </w:p>
        </w:tc>
      </w:tr>
      <w:tr w:rsidR="00F11771" w14:paraId="7080C1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17FC40A" w14:textId="2C34CB49" w:rsidR="00F11771" w:rsidRDefault="00F11771" w:rsidP="00F11771">
            <w:pPr>
              <w:pStyle w:val="TAL"/>
              <w:rPr>
                <w:lang w:eastAsia="zh-CN"/>
              </w:rPr>
            </w:pPr>
            <w:r>
              <w:t>udmGroupId</w:t>
            </w:r>
          </w:p>
        </w:tc>
        <w:tc>
          <w:tcPr>
            <w:tcW w:w="1800" w:type="dxa"/>
            <w:tcBorders>
              <w:top w:val="single" w:sz="4" w:space="0" w:color="auto"/>
              <w:left w:val="single" w:sz="4" w:space="0" w:color="auto"/>
              <w:bottom w:val="single" w:sz="4" w:space="0" w:color="auto"/>
              <w:right w:val="single" w:sz="4" w:space="0" w:color="auto"/>
            </w:tcBorders>
          </w:tcPr>
          <w:p w14:paraId="4D909796" w14:textId="006772CF" w:rsidR="00F11771" w:rsidRDefault="00F11771" w:rsidP="00F11771">
            <w:pPr>
              <w:pStyle w:val="TAL"/>
              <w:rPr>
                <w:lang w:eastAsia="zh-CN"/>
              </w:rPr>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3F143B52" w14:textId="1BAC2706" w:rsidR="00F11771" w:rsidRDefault="00F11771" w:rsidP="00F11771">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6348CDD" w14:textId="3661D105" w:rsidR="00F11771" w:rsidRDefault="00F11771" w:rsidP="00F1177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19C8BC0" w14:textId="77777777" w:rsidR="00F11771" w:rsidRDefault="00F11771" w:rsidP="00F11771">
            <w:pPr>
              <w:pStyle w:val="TAL"/>
              <w:rPr>
                <w:szCs w:val="18"/>
              </w:rPr>
            </w:pPr>
            <w:r>
              <w:rPr>
                <w:szCs w:val="18"/>
              </w:rPr>
              <w:t>This IE shall be present if received from the AMF.</w:t>
            </w:r>
          </w:p>
          <w:p w14:paraId="4DAA23E9" w14:textId="77777777" w:rsidR="00F11771" w:rsidRDefault="00F11771" w:rsidP="00F11771">
            <w:pPr>
              <w:pStyle w:val="TAL"/>
              <w:rPr>
                <w:szCs w:val="18"/>
              </w:rPr>
            </w:pPr>
          </w:p>
          <w:p w14:paraId="13306F59" w14:textId="77777777" w:rsidR="00F11771" w:rsidRDefault="00F11771" w:rsidP="00F11771">
            <w:pPr>
              <w:pStyle w:val="TAL"/>
              <w:rPr>
                <w:szCs w:val="18"/>
              </w:rPr>
            </w:pPr>
            <w:r>
              <w:rPr>
                <w:szCs w:val="18"/>
              </w:rPr>
              <w:t>When present, it shall indicate the identity of the new UDM group that is re-discovered by the AMF to serve the UE.</w:t>
            </w:r>
          </w:p>
          <w:p w14:paraId="290CA61F" w14:textId="77777777" w:rsidR="00F11771" w:rsidRDefault="00F11771" w:rsidP="00F11771">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654DB0B3" w14:textId="442C6AAB" w:rsidR="00F11771" w:rsidRDefault="00F11771" w:rsidP="00F11771">
            <w:pPr>
              <w:pStyle w:val="TAC"/>
              <w:rPr>
                <w:lang w:eastAsia="zh-CN"/>
              </w:rPr>
            </w:pPr>
            <w:r>
              <w:rPr>
                <w:lang w:eastAsia="zh-CN"/>
              </w:rPr>
              <w:t>SUBDMIG</w:t>
            </w:r>
          </w:p>
        </w:tc>
      </w:tr>
      <w:tr w:rsidR="00C31EAE" w14:paraId="012F67D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BF2573" w14:textId="03F84E30" w:rsidR="00C31EAE" w:rsidRDefault="00C31EAE" w:rsidP="00C31EAE">
            <w:pPr>
              <w:pStyle w:val="TAL"/>
            </w:pPr>
            <w:r>
              <w:rPr>
                <w:lang w:eastAsia="zh-CN"/>
              </w:rPr>
              <w:t>amfResynchedInd</w:t>
            </w:r>
          </w:p>
        </w:tc>
        <w:tc>
          <w:tcPr>
            <w:tcW w:w="1800" w:type="dxa"/>
            <w:tcBorders>
              <w:top w:val="single" w:sz="4" w:space="0" w:color="auto"/>
              <w:left w:val="single" w:sz="4" w:space="0" w:color="auto"/>
              <w:bottom w:val="single" w:sz="4" w:space="0" w:color="auto"/>
              <w:right w:val="single" w:sz="4" w:space="0" w:color="auto"/>
            </w:tcBorders>
          </w:tcPr>
          <w:p w14:paraId="280C5218" w14:textId="67DC28C7" w:rsidR="00C31EAE" w:rsidRDefault="00C31EAE" w:rsidP="00C31EAE">
            <w:pPr>
              <w:pStyle w:val="TAL"/>
              <w:rPr>
                <w:lang w:eastAsia="zh-CN"/>
              </w:rPr>
            </w:pPr>
            <w:r w:rsidRPr="00EF6095">
              <w:t>boolean</w:t>
            </w:r>
          </w:p>
        </w:tc>
        <w:tc>
          <w:tcPr>
            <w:tcW w:w="270" w:type="dxa"/>
            <w:tcBorders>
              <w:top w:val="single" w:sz="4" w:space="0" w:color="auto"/>
              <w:left w:val="single" w:sz="4" w:space="0" w:color="auto"/>
              <w:bottom w:val="single" w:sz="4" w:space="0" w:color="auto"/>
              <w:right w:val="single" w:sz="4" w:space="0" w:color="auto"/>
            </w:tcBorders>
          </w:tcPr>
          <w:p w14:paraId="7BB627B9" w14:textId="041553FB" w:rsidR="00C31EAE" w:rsidRDefault="00C31EAE" w:rsidP="00C31EAE">
            <w:pPr>
              <w:pStyle w:val="TAC"/>
              <w:rPr>
                <w:lang w:eastAsia="zh-CN"/>
              </w:rPr>
            </w:pPr>
            <w:r w:rsidRPr="00EF6095">
              <w:t>C</w:t>
            </w:r>
          </w:p>
        </w:tc>
        <w:tc>
          <w:tcPr>
            <w:tcW w:w="663" w:type="dxa"/>
            <w:tcBorders>
              <w:top w:val="single" w:sz="4" w:space="0" w:color="auto"/>
              <w:left w:val="single" w:sz="4" w:space="0" w:color="auto"/>
              <w:bottom w:val="single" w:sz="4" w:space="0" w:color="auto"/>
              <w:right w:val="single" w:sz="4" w:space="0" w:color="auto"/>
            </w:tcBorders>
          </w:tcPr>
          <w:p w14:paraId="161EEF94" w14:textId="4143770F" w:rsidR="00C31EAE" w:rsidRDefault="00C31EAE" w:rsidP="00C31EAE">
            <w:pPr>
              <w:pStyle w:val="TAL"/>
            </w:pPr>
            <w:r w:rsidRPr="00EF6095">
              <w:t>0..1</w:t>
            </w:r>
          </w:p>
        </w:tc>
        <w:tc>
          <w:tcPr>
            <w:tcW w:w="4395" w:type="dxa"/>
            <w:tcBorders>
              <w:top w:val="single" w:sz="4" w:space="0" w:color="auto"/>
              <w:left w:val="single" w:sz="4" w:space="0" w:color="auto"/>
              <w:bottom w:val="single" w:sz="4" w:space="0" w:color="auto"/>
              <w:right w:val="single" w:sz="4" w:space="0" w:color="auto"/>
            </w:tcBorders>
          </w:tcPr>
          <w:p w14:paraId="543B611A" w14:textId="059E3C91" w:rsidR="00C31EAE" w:rsidRDefault="00C31EAE" w:rsidP="00C31EAE">
            <w:pPr>
              <w:pStyle w:val="TAL"/>
            </w:pPr>
            <w:r>
              <w:t xml:space="preserve">This IE shall be present if the AMF has </w:t>
            </w:r>
            <w:r w:rsidRPr="00FA57EE">
              <w:t>initiated</w:t>
            </w:r>
            <w:r>
              <w:t xml:space="preserve"> data resynchronization for the corresponding UE, as a result of the processing of the Data </w:t>
            </w:r>
            <w:r>
              <w:rPr>
                <w:szCs w:val="18"/>
              </w:rPr>
              <w:t>Restoration Notification received from the UDM, as specified in clause 6.7.</w:t>
            </w:r>
            <w:r w:rsidR="00145B0B">
              <w:rPr>
                <w:szCs w:val="18"/>
              </w:rPr>
              <w:t>4</w:t>
            </w:r>
            <w:r>
              <w:rPr>
                <w:szCs w:val="18"/>
              </w:rPr>
              <w:t xml:space="preserve"> of 3GPP TS 23.527 [24].</w:t>
            </w:r>
          </w:p>
          <w:p w14:paraId="0508F672" w14:textId="77777777" w:rsidR="00C31EAE" w:rsidRDefault="00C31EAE" w:rsidP="00C31EAE">
            <w:pPr>
              <w:pStyle w:val="TAL"/>
            </w:pPr>
          </w:p>
          <w:p w14:paraId="43E31847" w14:textId="77777777" w:rsidR="00C31EAE" w:rsidRDefault="00C31EAE" w:rsidP="00C31EAE">
            <w:pPr>
              <w:pStyle w:val="TAL"/>
              <w:rPr>
                <w:szCs w:val="18"/>
              </w:rPr>
            </w:pPr>
            <w:r>
              <w:rPr>
                <w:szCs w:val="18"/>
              </w:rPr>
              <w:t>Presence of this IE with the value false shall be prohibited.</w:t>
            </w:r>
          </w:p>
          <w:p w14:paraId="3BD9AE8C" w14:textId="77777777" w:rsidR="00C31EAE" w:rsidRDefault="00C31EAE" w:rsidP="00C31EAE">
            <w:pPr>
              <w:pStyle w:val="TAL"/>
              <w:rPr>
                <w:szCs w:val="18"/>
              </w:rPr>
            </w:pPr>
          </w:p>
        </w:tc>
        <w:tc>
          <w:tcPr>
            <w:tcW w:w="882" w:type="dxa"/>
            <w:tcBorders>
              <w:top w:val="single" w:sz="4" w:space="0" w:color="auto"/>
              <w:left w:val="single" w:sz="4" w:space="0" w:color="auto"/>
              <w:bottom w:val="single" w:sz="4" w:space="0" w:color="auto"/>
              <w:right w:val="single" w:sz="4" w:space="0" w:color="auto"/>
            </w:tcBorders>
          </w:tcPr>
          <w:p w14:paraId="290A0A07" w14:textId="7A2743B7" w:rsidR="00C31EAE" w:rsidRDefault="00C31EAE" w:rsidP="00C31EAE">
            <w:pPr>
              <w:pStyle w:val="TAC"/>
              <w:rPr>
                <w:lang w:eastAsia="zh-CN"/>
              </w:rPr>
            </w:pPr>
            <w:r>
              <w:rPr>
                <w:lang w:eastAsia="zh-CN"/>
              </w:rPr>
              <w:t>AMF-RESYNCHED</w:t>
            </w:r>
          </w:p>
        </w:tc>
      </w:tr>
      <w:tr w:rsidR="00FA3B9B" w14:paraId="3EF5E960"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36DA1BA" w14:textId="77777777" w:rsidR="00FA3B9B" w:rsidRDefault="00FA3B9B" w:rsidP="007B3D37">
            <w:pPr>
              <w:pStyle w:val="TAN"/>
            </w:pPr>
            <w:r>
              <w:t>NOTE 1:</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0AE08A9D" w14:textId="77777777" w:rsidR="00496CB5" w:rsidRDefault="00FA3B9B" w:rsidP="007B3D37">
            <w:pPr>
              <w:pStyle w:val="TAN"/>
            </w:pPr>
            <w:r>
              <w:t>NOTE 2:</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Report attribute.</w:t>
            </w:r>
          </w:p>
          <w:p w14:paraId="75307E5D" w14:textId="63326D71" w:rsidR="005B748A" w:rsidRDefault="005B748A" w:rsidP="00870E9D">
            <w:pPr>
              <w:pStyle w:val="TAN"/>
              <w:rPr>
                <w:lang w:eastAsia="ko-KR"/>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if exists via SM Policy Association Modification. See clause </w:t>
            </w:r>
            <w:r>
              <w:rPr>
                <w:lang w:eastAsia="ko-KR"/>
              </w:rPr>
              <w:t>4.3.3.2 of 3GPP TS 23.502 [3].</w:t>
            </w:r>
          </w:p>
          <w:p w14:paraId="386B41C5" w14:textId="77777777" w:rsidR="00645FA1" w:rsidRDefault="00645FA1" w:rsidP="00870E9D">
            <w:pPr>
              <w:pStyle w:val="TAN"/>
              <w:rPr>
                <w:lang w:eastAsia="zh-CN"/>
              </w:rPr>
            </w:pPr>
            <w:r>
              <w:rPr>
                <w:lang w:eastAsia="zh-CN"/>
              </w:rPr>
              <w:t>NOTE 4:</w:t>
            </w:r>
            <w:r>
              <w:rPr>
                <w:lang w:eastAsia="zh-CN"/>
              </w:rPr>
              <w:tab/>
              <w:t>The attribute name does not follow the naming conventions specified in 3GPP TS 29.501 [5]. The attribute name is kept though as defined in the current specification for backward compatibility reason.</w:t>
            </w:r>
          </w:p>
          <w:p w14:paraId="666B9055" w14:textId="77777777" w:rsidR="009345CB" w:rsidRDefault="009345CB" w:rsidP="00870E9D">
            <w:pPr>
              <w:pStyle w:val="TAN"/>
              <w:rPr>
                <w:lang w:val="en-US"/>
              </w:rPr>
            </w:pPr>
            <w:r>
              <w:rPr>
                <w:lang w:eastAsia="zh-CN"/>
              </w:rPr>
              <w:t>NOTE 5:</w:t>
            </w:r>
            <w:r>
              <w:rPr>
                <w:lang w:eastAsia="zh-CN"/>
              </w:rPr>
              <w:tab/>
              <w:t xml:space="preserve">The </w:t>
            </w:r>
            <w:r>
              <w:t xml:space="preserve">maxIntegrityProtectedDataRateUl and maxIntegrityProtectedDataRateDl IEs shall be ignored by the H-SMF or SMF if the Integrity protection maximum data rate in </w:t>
            </w:r>
            <w:r>
              <w:rPr>
                <w:lang w:val="en-US"/>
              </w:rPr>
              <w:t>n1SmInfoFromUe IE is received.</w:t>
            </w:r>
          </w:p>
          <w:p w14:paraId="53D76E4C" w14:textId="77777777" w:rsidR="00BC5D6E" w:rsidRDefault="00BC5D6E" w:rsidP="00870E9D">
            <w:pPr>
              <w:pStyle w:val="TAN"/>
              <w:rPr>
                <w:rFonts w:cs="Arial"/>
                <w:szCs w:val="18"/>
              </w:rPr>
            </w:pPr>
            <w:r>
              <w:rPr>
                <w:lang w:eastAsia="zh-CN"/>
              </w:rPr>
              <w:t>NOTE 6:</w:t>
            </w:r>
            <w:r>
              <w:rPr>
                <w:lang w:eastAsia="zh-CN"/>
              </w:rPr>
              <w:tab/>
              <w:t xml:space="preserve">The H-SMF shall determine that the UE is not </w:t>
            </w:r>
            <w:r>
              <w:rPr>
                <w:rFonts w:cs="Arial"/>
                <w:szCs w:val="18"/>
              </w:rPr>
              <w:t xml:space="preserve">registered for Disaster Roaming service if the </w:t>
            </w:r>
            <w:r>
              <w:rPr>
                <w:lang w:eastAsia="zh-CN"/>
              </w:rPr>
              <w:t xml:space="preserve">disasterRoamingInd is not present </w:t>
            </w:r>
            <w:r>
              <w:rPr>
                <w:rFonts w:cs="Arial"/>
                <w:szCs w:val="18"/>
              </w:rPr>
              <w:t>during a V-SMF change procedure.</w:t>
            </w:r>
          </w:p>
          <w:p w14:paraId="1FE212BF" w14:textId="417C2E35" w:rsidR="00EE391F" w:rsidRPr="002B611F" w:rsidRDefault="00EE391F" w:rsidP="00870E9D">
            <w:pPr>
              <w:pStyle w:val="TAN"/>
              <w:rPr>
                <w:noProof/>
              </w:rPr>
            </w:pPr>
            <w:r>
              <w:rPr>
                <w:lang w:eastAsia="zh-CN"/>
              </w:rPr>
              <w:t>NOTE 7:</w:t>
            </w:r>
            <w:r>
              <w:rPr>
                <w:lang w:eastAsia="zh-CN"/>
              </w:rPr>
              <w:tab/>
            </w:r>
            <w:r>
              <w:t>The (H-)SMF shall consider the PDU Set based handling is not supported if the pduSetSupportInd IE is absent during a V-SMF change.</w:t>
            </w:r>
          </w:p>
        </w:tc>
      </w:tr>
    </w:tbl>
    <w:p w14:paraId="7B06E65B" w14:textId="77777777" w:rsidR="00FA3B9B" w:rsidRDefault="00FA3B9B" w:rsidP="00FA3B9B"/>
    <w:p w14:paraId="52C03322" w14:textId="77777777" w:rsidR="00FA3B9B" w:rsidRDefault="00FA3B9B" w:rsidP="00FA3B9B">
      <w:pPr>
        <w:pStyle w:val="Heading5"/>
      </w:pPr>
      <w:bookmarkStart w:id="1375" w:name="_Toc25073940"/>
      <w:bookmarkStart w:id="1376" w:name="_Toc34063123"/>
      <w:bookmarkStart w:id="1377" w:name="_Toc43120100"/>
      <w:bookmarkStart w:id="1378" w:name="_Toc49768155"/>
      <w:bookmarkStart w:id="1379" w:name="_Toc56434328"/>
      <w:bookmarkStart w:id="1380" w:name="_Toc214971987"/>
      <w:r>
        <w:t>6.1.6.2.12</w:t>
      </w:r>
      <w:r>
        <w:tab/>
        <w:t>Type: HsmfUpdatedData</w:t>
      </w:r>
      <w:bookmarkEnd w:id="1375"/>
      <w:bookmarkEnd w:id="1376"/>
      <w:bookmarkEnd w:id="1377"/>
      <w:bookmarkEnd w:id="1378"/>
      <w:bookmarkEnd w:id="1379"/>
      <w:bookmarkEnd w:id="1380"/>
    </w:p>
    <w:p w14:paraId="327685C8" w14:textId="77777777" w:rsidR="00FA3B9B" w:rsidRDefault="00FA3B9B" w:rsidP="00FA3B9B">
      <w:pPr>
        <w:pStyle w:val="TH"/>
      </w:pPr>
      <w:r>
        <w:rPr>
          <w:noProof/>
        </w:rPr>
        <w:t>Table </w:t>
      </w:r>
      <w:r>
        <w:t xml:space="preserve">6.1.6.2.12-1: </w:t>
      </w:r>
      <w:r>
        <w:rPr>
          <w:noProof/>
        </w:rPr>
        <w:t>Definition of type Hsmf</w:t>
      </w:r>
      <w:r>
        <w:t>UpdatedData</w:t>
      </w:r>
    </w:p>
    <w:tbl>
      <w:tblPr>
        <w:tblW w:w="9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0"/>
        <w:gridCol w:w="1985"/>
        <w:gridCol w:w="311"/>
        <w:gridCol w:w="567"/>
        <w:gridCol w:w="4367"/>
        <w:gridCol w:w="850"/>
      </w:tblGrid>
      <w:tr w:rsidR="00FA3B9B" w:rsidRPr="00FD48E5" w14:paraId="40D7B88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shd w:val="clear" w:color="auto" w:fill="C0C0C0"/>
            <w:hideMark/>
          </w:tcPr>
          <w:p w14:paraId="07F708C0" w14:textId="77777777" w:rsidR="00FA3B9B" w:rsidRDefault="00FA3B9B" w:rsidP="007B3D37">
            <w:pPr>
              <w:pStyle w:val="TAH"/>
            </w:pPr>
            <w:r>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B175EFB" w14:textId="77777777" w:rsidR="00FA3B9B" w:rsidRDefault="00FA3B9B" w:rsidP="007B3D37">
            <w:pPr>
              <w:pStyle w:val="TAH"/>
            </w:pPr>
            <w:r>
              <w:t>Data type</w:t>
            </w:r>
          </w:p>
        </w:tc>
        <w:tc>
          <w:tcPr>
            <w:tcW w:w="311" w:type="dxa"/>
            <w:tcBorders>
              <w:top w:val="single" w:sz="4" w:space="0" w:color="auto"/>
              <w:left w:val="single" w:sz="4" w:space="0" w:color="auto"/>
              <w:bottom w:val="single" w:sz="4" w:space="0" w:color="auto"/>
              <w:right w:val="single" w:sz="4" w:space="0" w:color="auto"/>
            </w:tcBorders>
            <w:shd w:val="clear" w:color="auto" w:fill="C0C0C0"/>
            <w:hideMark/>
          </w:tcPr>
          <w:p w14:paraId="3AA3839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DFD4CB2" w14:textId="77777777" w:rsidR="00FA3B9B" w:rsidRDefault="00FA3B9B" w:rsidP="007B3D37">
            <w:pPr>
              <w:pStyle w:val="TAH"/>
              <w:jc w:val="left"/>
            </w:pPr>
            <w:r>
              <w:t>Cardinality</w:t>
            </w:r>
          </w:p>
        </w:tc>
        <w:tc>
          <w:tcPr>
            <w:tcW w:w="4367" w:type="dxa"/>
            <w:tcBorders>
              <w:top w:val="single" w:sz="4" w:space="0" w:color="auto"/>
              <w:left w:val="single" w:sz="4" w:space="0" w:color="auto"/>
              <w:bottom w:val="single" w:sz="4" w:space="0" w:color="auto"/>
              <w:right w:val="single" w:sz="4" w:space="0" w:color="auto"/>
            </w:tcBorders>
            <w:shd w:val="clear" w:color="auto" w:fill="C0C0C0"/>
            <w:hideMark/>
          </w:tcPr>
          <w:p w14:paraId="69740BA6" w14:textId="77777777" w:rsidR="00FA3B9B" w:rsidRDefault="00FA3B9B" w:rsidP="007B3D37">
            <w:pPr>
              <w:pStyle w:val="TAH"/>
              <w:rPr>
                <w:rFonts w:cs="Arial"/>
                <w:szCs w:val="18"/>
              </w:rPr>
            </w:pPr>
            <w:r>
              <w:rPr>
                <w:rFonts w:cs="Arial"/>
                <w:szCs w:val="18"/>
              </w:rPr>
              <w:t>Description</w:t>
            </w:r>
          </w:p>
        </w:tc>
        <w:tc>
          <w:tcPr>
            <w:tcW w:w="850" w:type="dxa"/>
            <w:tcBorders>
              <w:top w:val="single" w:sz="4" w:space="0" w:color="auto"/>
              <w:left w:val="single" w:sz="4" w:space="0" w:color="auto"/>
              <w:bottom w:val="single" w:sz="4" w:space="0" w:color="auto"/>
              <w:right w:val="single" w:sz="4" w:space="0" w:color="auto"/>
            </w:tcBorders>
            <w:shd w:val="clear" w:color="auto" w:fill="C0C0C0"/>
          </w:tcPr>
          <w:p w14:paraId="23EFC7FB" w14:textId="77777777" w:rsidR="00FA3B9B" w:rsidRDefault="00FA3B9B" w:rsidP="007B3D37">
            <w:pPr>
              <w:pStyle w:val="TAH"/>
              <w:rPr>
                <w:rFonts w:cs="Arial"/>
                <w:szCs w:val="18"/>
              </w:rPr>
            </w:pPr>
            <w:r>
              <w:rPr>
                <w:rFonts w:cs="Arial"/>
                <w:szCs w:val="18"/>
              </w:rPr>
              <w:t>Applicability</w:t>
            </w:r>
          </w:p>
        </w:tc>
      </w:tr>
      <w:tr w:rsidR="00FA3B9B" w:rsidRPr="00FD48E5" w14:paraId="7CBC28A9"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ECE2247" w14:textId="77777777" w:rsidR="00FA3B9B" w:rsidRDefault="00FA3B9B" w:rsidP="007B3D37">
            <w:pPr>
              <w:pStyle w:val="TAL"/>
              <w:rPr>
                <w:lang w:val="en-US"/>
              </w:rPr>
            </w:pPr>
            <w:r>
              <w:rPr>
                <w:lang w:val="en-US"/>
              </w:rPr>
              <w:t>n1SmInfoToUe</w:t>
            </w:r>
          </w:p>
        </w:tc>
        <w:tc>
          <w:tcPr>
            <w:tcW w:w="1985" w:type="dxa"/>
            <w:tcBorders>
              <w:top w:val="single" w:sz="4" w:space="0" w:color="auto"/>
              <w:left w:val="single" w:sz="4" w:space="0" w:color="auto"/>
              <w:bottom w:val="single" w:sz="4" w:space="0" w:color="auto"/>
              <w:right w:val="single" w:sz="4" w:space="0" w:color="auto"/>
            </w:tcBorders>
          </w:tcPr>
          <w:p w14:paraId="3505C979" w14:textId="77777777" w:rsidR="00FA3B9B" w:rsidRDefault="00FA3B9B" w:rsidP="007B3D37">
            <w:pPr>
              <w:pStyle w:val="TAL"/>
            </w:pPr>
            <w:r>
              <w:rPr>
                <w:lang w:val="en-US"/>
              </w:rPr>
              <w:t>RefToBinaryData</w:t>
            </w:r>
          </w:p>
        </w:tc>
        <w:tc>
          <w:tcPr>
            <w:tcW w:w="311" w:type="dxa"/>
            <w:tcBorders>
              <w:top w:val="single" w:sz="4" w:space="0" w:color="auto"/>
              <w:left w:val="single" w:sz="4" w:space="0" w:color="auto"/>
              <w:bottom w:val="single" w:sz="4" w:space="0" w:color="auto"/>
              <w:right w:val="single" w:sz="4" w:space="0" w:color="auto"/>
            </w:tcBorders>
          </w:tcPr>
          <w:p w14:paraId="3A0EEBF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97F47BB"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2EFCB71" w14:textId="765F4079"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0" w:type="dxa"/>
            <w:tcBorders>
              <w:top w:val="single" w:sz="4" w:space="0" w:color="auto"/>
              <w:left w:val="single" w:sz="4" w:space="0" w:color="auto"/>
              <w:bottom w:val="single" w:sz="4" w:space="0" w:color="auto"/>
              <w:right w:val="single" w:sz="4" w:space="0" w:color="auto"/>
            </w:tcBorders>
          </w:tcPr>
          <w:p w14:paraId="545C8737" w14:textId="77777777" w:rsidR="00FA3B9B" w:rsidRDefault="00FA3B9B" w:rsidP="007B3D37">
            <w:pPr>
              <w:pStyle w:val="TAC"/>
            </w:pPr>
          </w:p>
        </w:tc>
      </w:tr>
      <w:tr w:rsidR="00FA3B9B" w:rsidRPr="00FD48E5" w14:paraId="0DE486A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970D9DF" w14:textId="77777777" w:rsidR="00FA3B9B" w:rsidRDefault="00FA3B9B" w:rsidP="007B3D37">
            <w:pPr>
              <w:pStyle w:val="TAL"/>
              <w:rPr>
                <w:lang w:val="en-US"/>
              </w:rPr>
            </w:pPr>
            <w:r>
              <w:rPr>
                <w:lang w:val="en-US"/>
              </w:rPr>
              <w:t>n4Info</w:t>
            </w:r>
          </w:p>
        </w:tc>
        <w:tc>
          <w:tcPr>
            <w:tcW w:w="1985" w:type="dxa"/>
            <w:tcBorders>
              <w:top w:val="single" w:sz="4" w:space="0" w:color="auto"/>
              <w:left w:val="single" w:sz="4" w:space="0" w:color="auto"/>
              <w:bottom w:val="single" w:sz="4" w:space="0" w:color="auto"/>
              <w:right w:val="single" w:sz="4" w:space="0" w:color="auto"/>
            </w:tcBorders>
          </w:tcPr>
          <w:p w14:paraId="5963313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4D646984"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030D8ED"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CFECC20" w14:textId="77777777" w:rsidR="00FA3B9B" w:rsidRDefault="00FA3B9B" w:rsidP="007B3D37">
            <w:pPr>
              <w:pStyle w:val="TAL"/>
              <w:rPr>
                <w:rFonts w:cs="Arial"/>
                <w:szCs w:val="18"/>
              </w:rPr>
            </w:pPr>
            <w:r>
              <w:rPr>
                <w:rFonts w:cs="Arial"/>
                <w:szCs w:val="18"/>
              </w:rPr>
              <w:t xml:space="preserve">This IE may be present if the SMF needs to send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25E99ACE" w14:textId="77777777" w:rsidR="00FA3B9B" w:rsidRDefault="00FA3B9B" w:rsidP="007B3D37">
            <w:pPr>
              <w:pStyle w:val="TAC"/>
            </w:pPr>
            <w:r>
              <w:t>DTSSA</w:t>
            </w:r>
          </w:p>
        </w:tc>
      </w:tr>
      <w:tr w:rsidR="00FA3B9B" w:rsidRPr="00FD48E5" w14:paraId="1169A896"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30DDEBA" w14:textId="77777777" w:rsidR="00FA3B9B" w:rsidRDefault="00FA3B9B" w:rsidP="007B3D37">
            <w:pPr>
              <w:pStyle w:val="TAL"/>
              <w:rPr>
                <w:lang w:val="en-US"/>
              </w:rPr>
            </w:pPr>
            <w:r>
              <w:rPr>
                <w:lang w:val="en-US"/>
              </w:rPr>
              <w:t>n4InfoExt1</w:t>
            </w:r>
          </w:p>
        </w:tc>
        <w:tc>
          <w:tcPr>
            <w:tcW w:w="1985" w:type="dxa"/>
            <w:tcBorders>
              <w:top w:val="single" w:sz="4" w:space="0" w:color="auto"/>
              <w:left w:val="single" w:sz="4" w:space="0" w:color="auto"/>
              <w:bottom w:val="single" w:sz="4" w:space="0" w:color="auto"/>
              <w:right w:val="single" w:sz="4" w:space="0" w:color="auto"/>
            </w:tcBorders>
          </w:tcPr>
          <w:p w14:paraId="1626524D"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57300773"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89A9872"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DD74D2C"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17B838D9" w14:textId="77777777" w:rsidR="00FA3B9B" w:rsidRDefault="00FA3B9B" w:rsidP="007B3D37">
            <w:pPr>
              <w:pStyle w:val="TAC"/>
            </w:pPr>
            <w:r>
              <w:t>DTSSA</w:t>
            </w:r>
          </w:p>
        </w:tc>
      </w:tr>
      <w:tr w:rsidR="00FA3B9B" w:rsidRPr="00FD48E5" w14:paraId="17BEA9D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D754E79" w14:textId="77777777" w:rsidR="00FA3B9B" w:rsidRDefault="00FA3B9B" w:rsidP="007B3D37">
            <w:pPr>
              <w:pStyle w:val="TAL"/>
              <w:rPr>
                <w:lang w:val="en-US"/>
              </w:rPr>
            </w:pPr>
            <w:r>
              <w:rPr>
                <w:lang w:val="en-US"/>
              </w:rPr>
              <w:t>n4InfoExt2</w:t>
            </w:r>
          </w:p>
        </w:tc>
        <w:tc>
          <w:tcPr>
            <w:tcW w:w="1985" w:type="dxa"/>
            <w:tcBorders>
              <w:top w:val="single" w:sz="4" w:space="0" w:color="auto"/>
              <w:left w:val="single" w:sz="4" w:space="0" w:color="auto"/>
              <w:bottom w:val="single" w:sz="4" w:space="0" w:color="auto"/>
              <w:right w:val="single" w:sz="4" w:space="0" w:color="auto"/>
            </w:tcBorders>
          </w:tcPr>
          <w:p w14:paraId="3850327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77AD46D6"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837BBF"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482F3FE7"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57B361E0" w14:textId="77777777" w:rsidR="00FA3B9B" w:rsidRDefault="00FA3B9B" w:rsidP="007B3D37">
            <w:pPr>
              <w:pStyle w:val="TAC"/>
            </w:pPr>
            <w:r>
              <w:t>DTSSA</w:t>
            </w:r>
          </w:p>
        </w:tc>
      </w:tr>
      <w:tr w:rsidR="00FA3B9B" w:rsidRPr="00FD48E5" w14:paraId="76FBB690"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88754D0" w14:textId="77777777" w:rsidR="00FA3B9B" w:rsidRDefault="00FA3B9B" w:rsidP="007B3D37">
            <w:pPr>
              <w:pStyle w:val="TAL"/>
              <w:rPr>
                <w:lang w:val="en-US"/>
              </w:rPr>
            </w:pPr>
            <w:r w:rsidRPr="00955364">
              <w:rPr>
                <w:lang w:val="en-US"/>
              </w:rPr>
              <w:t>dnaiList</w:t>
            </w:r>
          </w:p>
        </w:tc>
        <w:tc>
          <w:tcPr>
            <w:tcW w:w="1985" w:type="dxa"/>
            <w:tcBorders>
              <w:top w:val="single" w:sz="4" w:space="0" w:color="auto"/>
              <w:left w:val="single" w:sz="4" w:space="0" w:color="auto"/>
              <w:bottom w:val="single" w:sz="4" w:space="0" w:color="auto"/>
              <w:right w:val="single" w:sz="4" w:space="0" w:color="auto"/>
            </w:tcBorders>
          </w:tcPr>
          <w:p w14:paraId="4ACD54A7" w14:textId="77777777" w:rsidR="00FA3B9B" w:rsidRDefault="00FA3B9B" w:rsidP="007B3D37">
            <w:pPr>
              <w:pStyle w:val="TAL"/>
            </w:pPr>
            <w:r>
              <w:t>array(Dnai)</w:t>
            </w:r>
          </w:p>
        </w:tc>
        <w:tc>
          <w:tcPr>
            <w:tcW w:w="311" w:type="dxa"/>
            <w:tcBorders>
              <w:top w:val="single" w:sz="4" w:space="0" w:color="auto"/>
              <w:left w:val="single" w:sz="4" w:space="0" w:color="auto"/>
              <w:bottom w:val="single" w:sz="4" w:space="0" w:color="auto"/>
              <w:right w:val="single" w:sz="4" w:space="0" w:color="auto"/>
            </w:tcBorders>
          </w:tcPr>
          <w:p w14:paraId="4235612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4DC46B9" w14:textId="77777777" w:rsidR="00FA3B9B" w:rsidRDefault="00FA3B9B" w:rsidP="007B3D37">
            <w:pPr>
              <w:pStyle w:val="TAL"/>
            </w:pPr>
            <w:r>
              <w:t>1..N</w:t>
            </w:r>
          </w:p>
        </w:tc>
        <w:tc>
          <w:tcPr>
            <w:tcW w:w="4367" w:type="dxa"/>
            <w:tcBorders>
              <w:top w:val="single" w:sz="4" w:space="0" w:color="auto"/>
              <w:left w:val="single" w:sz="4" w:space="0" w:color="auto"/>
              <w:bottom w:val="single" w:sz="4" w:space="0" w:color="auto"/>
              <w:right w:val="single" w:sz="4" w:space="0" w:color="auto"/>
            </w:tcBorders>
          </w:tcPr>
          <w:p w14:paraId="6191D3DD"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Pr>
                <w:rFonts w:cs="Arial"/>
                <w:szCs w:val="18"/>
                <w:lang w:eastAsia="zh-CN"/>
              </w:rPr>
              <w:t>dur</w:t>
            </w:r>
            <w:r w:rsidRPr="00636029">
              <w:rPr>
                <w:rFonts w:cs="Arial"/>
                <w:szCs w:val="18"/>
                <w:lang w:eastAsia="zh-CN"/>
              </w:rPr>
              <w:t xml:space="preserve">ing </w:t>
            </w:r>
            <w:r w:rsidRPr="00877811">
              <w:rPr>
                <w:rFonts w:cs="Arial"/>
                <w:szCs w:val="18"/>
                <w:lang w:eastAsia="zh-CN"/>
              </w:rPr>
              <w:t>UE Triggered Service Request procedure with I-SMF change</w:t>
            </w:r>
            <w:r>
              <w:rPr>
                <w:rFonts w:cs="Arial"/>
                <w:szCs w:val="18"/>
                <w:lang w:eastAsia="zh-CN"/>
              </w:rPr>
              <w:t>, Xn based handover</w:t>
            </w:r>
            <w:r w:rsidRPr="00877811">
              <w:rPr>
                <w:rFonts w:cs="Arial"/>
                <w:szCs w:val="18"/>
                <w:lang w:eastAsia="zh-CN"/>
              </w:rPr>
              <w:t xml:space="preserve"> </w:t>
            </w:r>
            <w:r>
              <w:rPr>
                <w:rFonts w:cs="Arial"/>
                <w:szCs w:val="18"/>
                <w:lang w:eastAsia="zh-CN"/>
              </w:rPr>
              <w:t>and I</w:t>
            </w:r>
            <w:r w:rsidRPr="008F3012">
              <w:rPr>
                <w:rFonts w:cs="Arial"/>
                <w:szCs w:val="18"/>
                <w:lang w:eastAsia="zh-CN"/>
              </w:rPr>
              <w:t xml:space="preserve">nter NG-RAN node N2 based handover </w:t>
            </w:r>
            <w:r>
              <w:rPr>
                <w:rFonts w:cs="Arial"/>
                <w:szCs w:val="18"/>
                <w:lang w:eastAsia="zh-CN"/>
              </w:rPr>
              <w:t>with I-SMF change</w:t>
            </w:r>
            <w:r w:rsidRPr="008F3012">
              <w:rPr>
                <w:rFonts w:cs="Arial"/>
                <w:szCs w:val="18"/>
                <w:lang w:eastAsia="zh-CN"/>
              </w:rPr>
              <w:t xml:space="preserve"> </w:t>
            </w:r>
            <w:r w:rsidRPr="00877811">
              <w:rPr>
                <w:rFonts w:cs="Arial"/>
                <w:szCs w:val="18"/>
                <w:lang w:eastAsia="zh-CN"/>
              </w:rPr>
              <w:t>(</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29E81D01" w14:textId="69AD45D1" w:rsidR="00FA3B9B" w:rsidRDefault="00FA3B9B" w:rsidP="007B3D37">
            <w:pPr>
              <w:pStyle w:val="TAL"/>
              <w:rPr>
                <w:rFonts w:cs="Arial"/>
                <w:szCs w:val="18"/>
              </w:rPr>
            </w:pPr>
            <w:r w:rsidRPr="00636029">
              <w:rPr>
                <w:rFonts w:cs="Arial"/>
                <w:szCs w:val="18"/>
              </w:rPr>
              <w:t xml:space="preserve">When present, it shall include the </w:t>
            </w:r>
            <w:r>
              <w:t>DNAI(s) of interest for this PDU Session</w:t>
            </w:r>
            <w:r w:rsidRPr="00636029">
              <w:rPr>
                <w:rFonts w:cs="Arial"/>
                <w:szCs w:val="18"/>
              </w:rPr>
              <w:t>.</w:t>
            </w:r>
          </w:p>
          <w:p w14:paraId="404811AC" w14:textId="77777777" w:rsidR="00617794" w:rsidRDefault="00617794" w:rsidP="007B3D37">
            <w:pPr>
              <w:pStyle w:val="TAL"/>
              <w:rPr>
                <w:rFonts w:cs="Arial"/>
                <w:szCs w:val="18"/>
              </w:rPr>
            </w:pPr>
          </w:p>
          <w:p w14:paraId="016EE619" w14:textId="77777777" w:rsidR="00617794" w:rsidRDefault="00617794" w:rsidP="00617794">
            <w:pPr>
              <w:pStyle w:val="TAL"/>
              <w:rPr>
                <w:lang w:val="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3279A904" w14:textId="48AD6D54" w:rsidR="00617794" w:rsidRPr="00F731B2" w:rsidRDefault="00617794" w:rsidP="007B3D37">
            <w:pPr>
              <w:pStyle w:val="TAL"/>
              <w:rPr>
                <w:rFonts w:cs="Arial"/>
                <w:szCs w:val="18"/>
                <w:lang w:val="en-US"/>
              </w:rPr>
            </w:pPr>
          </w:p>
        </w:tc>
        <w:tc>
          <w:tcPr>
            <w:tcW w:w="850" w:type="dxa"/>
            <w:tcBorders>
              <w:top w:val="single" w:sz="4" w:space="0" w:color="auto"/>
              <w:left w:val="single" w:sz="4" w:space="0" w:color="auto"/>
              <w:bottom w:val="single" w:sz="4" w:space="0" w:color="auto"/>
              <w:right w:val="single" w:sz="4" w:space="0" w:color="auto"/>
            </w:tcBorders>
          </w:tcPr>
          <w:p w14:paraId="56718C22" w14:textId="77777777" w:rsidR="00FA3B9B" w:rsidRDefault="00FA3B9B" w:rsidP="007B3D37">
            <w:pPr>
              <w:pStyle w:val="TAC"/>
            </w:pPr>
            <w:r w:rsidRPr="00955364">
              <w:t>DTSSA</w:t>
            </w:r>
          </w:p>
          <w:p w14:paraId="44FEDD55" w14:textId="77777777" w:rsidR="00617794" w:rsidRDefault="00617794" w:rsidP="007B3D37">
            <w:pPr>
              <w:pStyle w:val="TAC"/>
            </w:pPr>
          </w:p>
          <w:p w14:paraId="75DA4016" w14:textId="77777777" w:rsidR="00617794" w:rsidRDefault="00617794" w:rsidP="007B3D37">
            <w:pPr>
              <w:pStyle w:val="TAC"/>
            </w:pPr>
          </w:p>
          <w:p w14:paraId="416EDF48" w14:textId="77777777" w:rsidR="00617794" w:rsidRDefault="00617794" w:rsidP="007B3D37">
            <w:pPr>
              <w:pStyle w:val="TAC"/>
            </w:pPr>
          </w:p>
          <w:p w14:paraId="11FBA72E" w14:textId="77777777" w:rsidR="00617794" w:rsidRDefault="00617794" w:rsidP="007B3D37">
            <w:pPr>
              <w:pStyle w:val="TAC"/>
            </w:pPr>
          </w:p>
          <w:p w14:paraId="5E0D5E4E" w14:textId="77777777" w:rsidR="00617794" w:rsidRDefault="00617794" w:rsidP="007B3D37">
            <w:pPr>
              <w:pStyle w:val="TAC"/>
            </w:pPr>
          </w:p>
          <w:p w14:paraId="6FC34700" w14:textId="77777777" w:rsidR="00617794" w:rsidRDefault="00617794" w:rsidP="007B3D37">
            <w:pPr>
              <w:pStyle w:val="TAC"/>
            </w:pPr>
          </w:p>
          <w:p w14:paraId="4054E99B" w14:textId="77777777" w:rsidR="00617794" w:rsidRDefault="00617794" w:rsidP="007B3D37">
            <w:pPr>
              <w:pStyle w:val="TAC"/>
            </w:pPr>
          </w:p>
          <w:p w14:paraId="5A85679B" w14:textId="77777777" w:rsidR="00617794" w:rsidRDefault="00617794" w:rsidP="007B3D37">
            <w:pPr>
              <w:pStyle w:val="TAC"/>
            </w:pPr>
          </w:p>
          <w:p w14:paraId="0055CF3B" w14:textId="4AE49480" w:rsidR="00617794" w:rsidRDefault="00617794" w:rsidP="007B3D37">
            <w:pPr>
              <w:pStyle w:val="TAC"/>
            </w:pPr>
            <w:r>
              <w:t>DTSSA-Ext1</w:t>
            </w:r>
          </w:p>
        </w:tc>
      </w:tr>
      <w:tr w:rsidR="00FA3B9B" w:rsidRPr="00FD48E5" w14:paraId="2263A41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197B1FE" w14:textId="77777777" w:rsidR="00FA3B9B" w:rsidRPr="00955364" w:rsidRDefault="00FA3B9B" w:rsidP="007B3D37">
            <w:pPr>
              <w:pStyle w:val="TAL"/>
              <w:rPr>
                <w:lang w:val="en-US"/>
              </w:rPr>
            </w:pPr>
            <w:r>
              <w:t>supportedFeatures</w:t>
            </w:r>
          </w:p>
        </w:tc>
        <w:tc>
          <w:tcPr>
            <w:tcW w:w="1985" w:type="dxa"/>
            <w:tcBorders>
              <w:top w:val="single" w:sz="4" w:space="0" w:color="auto"/>
              <w:left w:val="single" w:sz="4" w:space="0" w:color="auto"/>
              <w:bottom w:val="single" w:sz="4" w:space="0" w:color="auto"/>
              <w:right w:val="single" w:sz="4" w:space="0" w:color="auto"/>
            </w:tcBorders>
          </w:tcPr>
          <w:p w14:paraId="239432EB" w14:textId="77777777" w:rsidR="00FA3B9B" w:rsidRDefault="00FA3B9B" w:rsidP="007B3D37">
            <w:pPr>
              <w:pStyle w:val="TAL"/>
            </w:pPr>
            <w:r>
              <w:t>SupportedFeatures</w:t>
            </w:r>
          </w:p>
        </w:tc>
        <w:tc>
          <w:tcPr>
            <w:tcW w:w="311" w:type="dxa"/>
            <w:tcBorders>
              <w:top w:val="single" w:sz="4" w:space="0" w:color="auto"/>
              <w:left w:val="single" w:sz="4" w:space="0" w:color="auto"/>
              <w:bottom w:val="single" w:sz="4" w:space="0" w:color="auto"/>
              <w:right w:val="single" w:sz="4" w:space="0" w:color="auto"/>
            </w:tcBorders>
          </w:tcPr>
          <w:p w14:paraId="07722C7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2011C4"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63566BCF" w14:textId="7C23CC19" w:rsidR="00FA3B9B" w:rsidRPr="00636029" w:rsidRDefault="00FA3B9B" w:rsidP="007B3D37">
            <w:pPr>
              <w:pStyle w:val="TAL"/>
              <w:rPr>
                <w:rFonts w:cs="Arial"/>
                <w:szCs w:val="18"/>
                <w:lang w:eastAsia="zh-CN"/>
              </w:rPr>
            </w:pPr>
            <w:r>
              <w:rPr>
                <w:rFonts w:cs="Arial"/>
                <w:szCs w:val="18"/>
              </w:rPr>
              <w:t xml:space="preserve">This IE shall be present </w:t>
            </w:r>
            <w:r>
              <w:t xml:space="preserve">if the supportedFeatures IE was received in the request and </w:t>
            </w:r>
            <w:r>
              <w:rPr>
                <w:rFonts w:cs="Arial"/>
                <w:szCs w:val="18"/>
              </w:rPr>
              <w:t xml:space="preserve">at least one feature defined in </w:t>
            </w:r>
            <w:r w:rsidR="00496CB5">
              <w:rPr>
                <w:rFonts w:cs="Arial"/>
                <w:szCs w:val="18"/>
              </w:rPr>
              <w:t>clause 6</w:t>
            </w:r>
            <w:r>
              <w:rPr>
                <w:rFonts w:cs="Arial"/>
                <w:szCs w:val="18"/>
              </w:rPr>
              <w:t xml:space="preserve">.1.8 is supported by the updated PDU session resource. </w:t>
            </w:r>
          </w:p>
        </w:tc>
        <w:tc>
          <w:tcPr>
            <w:tcW w:w="850" w:type="dxa"/>
            <w:tcBorders>
              <w:top w:val="single" w:sz="4" w:space="0" w:color="auto"/>
              <w:left w:val="single" w:sz="4" w:space="0" w:color="auto"/>
              <w:bottom w:val="single" w:sz="4" w:space="0" w:color="auto"/>
              <w:right w:val="single" w:sz="4" w:space="0" w:color="auto"/>
            </w:tcBorders>
          </w:tcPr>
          <w:p w14:paraId="0572DBB7" w14:textId="77777777" w:rsidR="00FA3B9B" w:rsidRPr="00955364" w:rsidRDefault="00FA3B9B" w:rsidP="007B3D37">
            <w:pPr>
              <w:pStyle w:val="TAC"/>
            </w:pPr>
          </w:p>
        </w:tc>
      </w:tr>
      <w:tr w:rsidR="00FA3B9B" w:rsidRPr="00FD48E5" w14:paraId="22BA30A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39AF16D" w14:textId="77777777" w:rsidR="00FA3B9B" w:rsidRDefault="00FA3B9B" w:rsidP="007B3D37">
            <w:pPr>
              <w:pStyle w:val="TAL"/>
            </w:pPr>
            <w:r>
              <w:t>roamingChargingProfile</w:t>
            </w:r>
          </w:p>
        </w:tc>
        <w:tc>
          <w:tcPr>
            <w:tcW w:w="1985" w:type="dxa"/>
            <w:tcBorders>
              <w:top w:val="single" w:sz="4" w:space="0" w:color="auto"/>
              <w:left w:val="single" w:sz="4" w:space="0" w:color="auto"/>
              <w:bottom w:val="single" w:sz="4" w:space="0" w:color="auto"/>
              <w:right w:val="single" w:sz="4" w:space="0" w:color="auto"/>
            </w:tcBorders>
          </w:tcPr>
          <w:p w14:paraId="4A2CD217" w14:textId="77777777" w:rsidR="00FA3B9B" w:rsidRDefault="00FA3B9B" w:rsidP="007B3D37">
            <w:pPr>
              <w:pStyle w:val="TAL"/>
            </w:pPr>
            <w:r>
              <w:t>RoamingChargingProfile</w:t>
            </w:r>
          </w:p>
        </w:tc>
        <w:tc>
          <w:tcPr>
            <w:tcW w:w="311" w:type="dxa"/>
            <w:tcBorders>
              <w:top w:val="single" w:sz="4" w:space="0" w:color="auto"/>
              <w:left w:val="single" w:sz="4" w:space="0" w:color="auto"/>
              <w:bottom w:val="single" w:sz="4" w:space="0" w:color="auto"/>
              <w:right w:val="single" w:sz="4" w:space="0" w:color="auto"/>
            </w:tcBorders>
          </w:tcPr>
          <w:p w14:paraId="3484A0FC"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F20BB36"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5BAF464" w14:textId="2ABDFE97"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selected by the HPLMN (see </w:t>
            </w:r>
            <w:r>
              <w:rPr>
                <w:noProof/>
                <w:lang w:val="en-US"/>
              </w:rPr>
              <w:t xml:space="preserve">clauses 5.1.9.1, 5.2.1.7 and 5.2.2.12.2 of 3GPP TS 32.255 [25]). </w:t>
            </w:r>
          </w:p>
        </w:tc>
        <w:tc>
          <w:tcPr>
            <w:tcW w:w="850" w:type="dxa"/>
            <w:tcBorders>
              <w:top w:val="single" w:sz="4" w:space="0" w:color="auto"/>
              <w:left w:val="single" w:sz="4" w:space="0" w:color="auto"/>
              <w:bottom w:val="single" w:sz="4" w:space="0" w:color="auto"/>
              <w:right w:val="single" w:sz="4" w:space="0" w:color="auto"/>
            </w:tcBorders>
          </w:tcPr>
          <w:p w14:paraId="703E57C6" w14:textId="77777777" w:rsidR="00FA3B9B" w:rsidRPr="00955364" w:rsidRDefault="00FA3B9B" w:rsidP="007B3D37">
            <w:pPr>
              <w:pStyle w:val="TAC"/>
            </w:pPr>
          </w:p>
        </w:tc>
      </w:tr>
      <w:tr w:rsidR="00C65247" w:rsidRPr="00FD48E5" w14:paraId="0AE2A9D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82014BA" w14:textId="58104A31" w:rsidR="00C65247" w:rsidRDefault="00C65247" w:rsidP="00C65247">
            <w:pPr>
              <w:pStyle w:val="TAL"/>
            </w:pPr>
            <w:r>
              <w:rPr>
                <w:lang w:eastAsia="zh-CN"/>
              </w:rPr>
              <w:t>homeProvidedChargingId</w:t>
            </w:r>
          </w:p>
        </w:tc>
        <w:tc>
          <w:tcPr>
            <w:tcW w:w="1985" w:type="dxa"/>
            <w:tcBorders>
              <w:top w:val="single" w:sz="4" w:space="0" w:color="auto"/>
              <w:left w:val="single" w:sz="4" w:space="0" w:color="auto"/>
              <w:bottom w:val="single" w:sz="4" w:space="0" w:color="auto"/>
              <w:right w:val="single" w:sz="4" w:space="0" w:color="auto"/>
            </w:tcBorders>
          </w:tcPr>
          <w:p w14:paraId="31C824F9" w14:textId="03FB3117" w:rsidR="00C65247" w:rsidRDefault="00C65247" w:rsidP="00C65247">
            <w:pPr>
              <w:pStyle w:val="TAL"/>
            </w:pPr>
            <w:r>
              <w:t>string</w:t>
            </w:r>
          </w:p>
        </w:tc>
        <w:tc>
          <w:tcPr>
            <w:tcW w:w="311" w:type="dxa"/>
            <w:tcBorders>
              <w:top w:val="single" w:sz="4" w:space="0" w:color="auto"/>
              <w:left w:val="single" w:sz="4" w:space="0" w:color="auto"/>
              <w:bottom w:val="single" w:sz="4" w:space="0" w:color="auto"/>
              <w:right w:val="single" w:sz="4" w:space="0" w:color="auto"/>
            </w:tcBorders>
          </w:tcPr>
          <w:p w14:paraId="663F3288" w14:textId="5696F96D" w:rsidR="00C65247" w:rsidRDefault="00C65247" w:rsidP="00C6524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1826F96" w14:textId="78EB9BAB" w:rsidR="00C65247" w:rsidRDefault="00C65247" w:rsidP="00C65247">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01BFDD7F" w14:textId="77777777" w:rsidR="00C65247" w:rsidRDefault="00C65247" w:rsidP="00C65247">
            <w:pPr>
              <w:pStyle w:val="TAL"/>
              <w:rPr>
                <w:noProof/>
                <w:lang w:val="en-US"/>
              </w:rPr>
            </w:pPr>
            <w:r>
              <w:rPr>
                <w:rFonts w:cs="Arial"/>
                <w:szCs w:val="18"/>
              </w:rPr>
              <w:t xml:space="preserve">When present, this IE shall contain the Home provided Charging ID (see </w:t>
            </w:r>
            <w:r>
              <w:rPr>
                <w:noProof/>
                <w:lang w:val="en-US"/>
              </w:rPr>
              <w:t>3GPP TS 32.255 [25]).</w:t>
            </w:r>
          </w:p>
          <w:p w14:paraId="3029C0D2" w14:textId="375C44B5" w:rsidR="00E35880" w:rsidRDefault="00C65247" w:rsidP="00E35880">
            <w:pPr>
              <w:pStyle w:val="TAL"/>
              <w:rPr>
                <w:noProof/>
                <w:lang w:val="en-US"/>
              </w:rPr>
            </w:pPr>
            <w:r>
              <w:rPr>
                <w:noProof/>
                <w:lang w:val="en-US"/>
              </w:rPr>
              <w:t>This IE shall be present during a HPLMN to VPLMN mobility of a PDU session with I-SMF in HPLMN.</w:t>
            </w:r>
          </w:p>
          <w:p w14:paraId="01FE470D" w14:textId="77777777" w:rsidR="00E35880" w:rsidRDefault="00E35880" w:rsidP="00E35880">
            <w:pPr>
              <w:pStyle w:val="TAL"/>
              <w:rPr>
                <w:noProof/>
                <w:lang w:val="en-US"/>
              </w:rPr>
            </w:pPr>
          </w:p>
          <w:p w14:paraId="5846044A"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111F6FBD" w14:textId="77777777" w:rsidR="00E35880" w:rsidRDefault="00E35880" w:rsidP="00E35880">
            <w:pPr>
              <w:pStyle w:val="TAL"/>
              <w:rPr>
                <w:rFonts w:cs="Arial"/>
                <w:szCs w:val="18"/>
              </w:rPr>
            </w:pPr>
          </w:p>
          <w:p w14:paraId="7E0E6BDD" w14:textId="4348EA11"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132FF0A2" w14:textId="77777777" w:rsidR="00E35880" w:rsidRDefault="00E35880" w:rsidP="00E35880">
            <w:pPr>
              <w:pStyle w:val="TAL"/>
              <w:rPr>
                <w:noProof/>
                <w:lang w:val="en-US"/>
              </w:rPr>
            </w:pPr>
          </w:p>
          <w:p w14:paraId="23FFA1B7" w14:textId="419B3DD2" w:rsidR="00E35880" w:rsidRPr="002624BE" w:rsidRDefault="00C65247" w:rsidP="00E35880">
            <w:pPr>
              <w:pStyle w:val="TAL"/>
              <w:rPr>
                <w:noProof/>
                <w:lang w:val="en-US"/>
              </w:rPr>
            </w:pPr>
            <w:r>
              <w:rPr>
                <w:noProof/>
                <w:lang w:val="en-US"/>
              </w:rPr>
              <w:t>(NOTE 3</w:t>
            </w:r>
            <w:r w:rsidR="00E35880">
              <w:rPr>
                <w:noProof/>
                <w:lang w:val="en-US"/>
              </w:rPr>
              <w:t>, NOTE 4</w:t>
            </w:r>
            <w:r>
              <w:rPr>
                <w:noProof/>
                <w:lang w:val="en-US"/>
              </w:rPr>
              <w:t>)</w:t>
            </w:r>
          </w:p>
        </w:tc>
        <w:tc>
          <w:tcPr>
            <w:tcW w:w="850" w:type="dxa"/>
            <w:tcBorders>
              <w:top w:val="single" w:sz="4" w:space="0" w:color="auto"/>
              <w:left w:val="single" w:sz="4" w:space="0" w:color="auto"/>
              <w:bottom w:val="single" w:sz="4" w:space="0" w:color="auto"/>
              <w:right w:val="single" w:sz="4" w:space="0" w:color="auto"/>
            </w:tcBorders>
          </w:tcPr>
          <w:p w14:paraId="20EBA341" w14:textId="11B129F1" w:rsidR="00C65247" w:rsidRPr="00955364" w:rsidRDefault="00C65247" w:rsidP="00C65247">
            <w:pPr>
              <w:pStyle w:val="TAC"/>
            </w:pPr>
            <w:r>
              <w:rPr>
                <w:rFonts w:hint="eastAsia"/>
                <w:lang w:eastAsia="zh-CN"/>
              </w:rPr>
              <w:t>D</w:t>
            </w:r>
            <w:r>
              <w:rPr>
                <w:lang w:eastAsia="zh-CN"/>
              </w:rPr>
              <w:t>TSSA</w:t>
            </w:r>
          </w:p>
        </w:tc>
      </w:tr>
      <w:tr w:rsidR="00590774" w:rsidRPr="00FD48E5" w14:paraId="00369BEE"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2523E04" w14:textId="71CC578C" w:rsidR="00590774" w:rsidRDefault="00590774" w:rsidP="00590774">
            <w:pPr>
              <w:pStyle w:val="TAL"/>
              <w:rPr>
                <w:lang w:eastAsia="zh-CN"/>
              </w:rPr>
            </w:pPr>
            <w:r>
              <w:rPr>
                <w:lang w:eastAsia="zh-CN"/>
              </w:rPr>
              <w:t>homeProvidedS</w:t>
            </w:r>
            <w:r>
              <w:t>mfChargingId</w:t>
            </w:r>
          </w:p>
        </w:tc>
        <w:tc>
          <w:tcPr>
            <w:tcW w:w="1985" w:type="dxa"/>
            <w:tcBorders>
              <w:top w:val="single" w:sz="4" w:space="0" w:color="auto"/>
              <w:left w:val="single" w:sz="4" w:space="0" w:color="auto"/>
              <w:bottom w:val="single" w:sz="4" w:space="0" w:color="auto"/>
              <w:right w:val="single" w:sz="4" w:space="0" w:color="auto"/>
            </w:tcBorders>
          </w:tcPr>
          <w:p w14:paraId="3822001D" w14:textId="474787D3" w:rsidR="00590774" w:rsidRDefault="00590774" w:rsidP="00590774">
            <w:pPr>
              <w:pStyle w:val="TAL"/>
            </w:pPr>
            <w:r>
              <w:t>SmfChargingId</w:t>
            </w:r>
          </w:p>
        </w:tc>
        <w:tc>
          <w:tcPr>
            <w:tcW w:w="311" w:type="dxa"/>
            <w:tcBorders>
              <w:top w:val="single" w:sz="4" w:space="0" w:color="auto"/>
              <w:left w:val="single" w:sz="4" w:space="0" w:color="auto"/>
              <w:bottom w:val="single" w:sz="4" w:space="0" w:color="auto"/>
              <w:right w:val="single" w:sz="4" w:space="0" w:color="auto"/>
            </w:tcBorders>
          </w:tcPr>
          <w:p w14:paraId="0B6B1827" w14:textId="1E328E22" w:rsidR="00590774" w:rsidRDefault="00590774" w:rsidP="0059077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68A4BD0" w14:textId="14837815" w:rsidR="00590774" w:rsidRDefault="00590774" w:rsidP="00590774">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12A28D48" w14:textId="77777777" w:rsidR="00590774" w:rsidRDefault="00590774" w:rsidP="00590774">
            <w:pPr>
              <w:pStyle w:val="TAL"/>
              <w:rPr>
                <w:noProof/>
                <w:lang w:val="en-US"/>
              </w:rPr>
            </w:pPr>
            <w:r>
              <w:rPr>
                <w:rFonts w:cs="Arial"/>
                <w:szCs w:val="18"/>
              </w:rPr>
              <w:t xml:space="preserve">When present, this IE shall contain the Home provided String based Charging ID (see </w:t>
            </w:r>
            <w:r>
              <w:rPr>
                <w:noProof/>
                <w:lang w:val="en-US"/>
              </w:rPr>
              <w:t>3GPP TS 32.255 [25]).</w:t>
            </w:r>
          </w:p>
          <w:p w14:paraId="0112B9DC" w14:textId="77777777" w:rsidR="00590774" w:rsidRDefault="00590774" w:rsidP="00590774">
            <w:pPr>
              <w:pStyle w:val="TAL"/>
              <w:rPr>
                <w:noProof/>
                <w:lang w:val="en-US"/>
              </w:rPr>
            </w:pPr>
          </w:p>
          <w:p w14:paraId="4670D0F6" w14:textId="77777777" w:rsidR="00590774" w:rsidRPr="004C7B2B" w:rsidRDefault="00590774" w:rsidP="00590774">
            <w:pPr>
              <w:pStyle w:val="TAL"/>
              <w:rPr>
                <w:noProof/>
                <w:lang w:val="en-US"/>
              </w:rPr>
            </w:pPr>
            <w:r>
              <w:rPr>
                <w:noProof/>
                <w:lang w:val="en-US"/>
              </w:rPr>
              <w:t>This IE shall be present during a HPLMN to VPLMN mobility of a PDU session with I-SMF in HPLMN, if both the V-SMF and the H-SMF support the "</w:t>
            </w:r>
            <w:r>
              <w:t>SCID" feature. This IE shall also be included when the V-SMF changes, if the new V-SMF supports the "SCID" feature.</w:t>
            </w:r>
          </w:p>
          <w:p w14:paraId="710D555E" w14:textId="77777777" w:rsidR="00590774" w:rsidRDefault="00590774" w:rsidP="00590774">
            <w:pPr>
              <w:pStyle w:val="TAL"/>
            </w:pPr>
          </w:p>
          <w:p w14:paraId="228B3485" w14:textId="4A355B35" w:rsidR="00590774" w:rsidRPr="00D57580" w:rsidRDefault="00590774" w:rsidP="00590774">
            <w:pPr>
              <w:pStyle w:val="TAL"/>
              <w:rPr>
                <w:noProof/>
                <w:lang w:val="en-US"/>
              </w:rPr>
            </w:pPr>
            <w:r>
              <w:t>(NOTE 5)</w:t>
            </w:r>
          </w:p>
        </w:tc>
        <w:tc>
          <w:tcPr>
            <w:tcW w:w="850" w:type="dxa"/>
            <w:tcBorders>
              <w:top w:val="single" w:sz="4" w:space="0" w:color="auto"/>
              <w:left w:val="single" w:sz="4" w:space="0" w:color="auto"/>
              <w:bottom w:val="single" w:sz="4" w:space="0" w:color="auto"/>
              <w:right w:val="single" w:sz="4" w:space="0" w:color="auto"/>
            </w:tcBorders>
          </w:tcPr>
          <w:p w14:paraId="516A9082" w14:textId="7C129008" w:rsidR="00590774" w:rsidRDefault="00590774" w:rsidP="00590774">
            <w:pPr>
              <w:pStyle w:val="TAC"/>
              <w:rPr>
                <w:lang w:eastAsia="zh-CN"/>
              </w:rPr>
            </w:pPr>
            <w:r>
              <w:rPr>
                <w:rFonts w:hint="eastAsia"/>
                <w:lang w:eastAsia="zh-CN"/>
              </w:rPr>
              <w:t>D</w:t>
            </w:r>
            <w:r>
              <w:rPr>
                <w:lang w:eastAsia="zh-CN"/>
              </w:rPr>
              <w:t>TSSA</w:t>
            </w:r>
            <w:r>
              <w:t>, SCID</w:t>
            </w:r>
          </w:p>
        </w:tc>
      </w:tr>
      <w:tr w:rsidR="00FA3B9B" w:rsidRPr="00FD48E5" w14:paraId="7367F86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BE95BE5" w14:textId="77777777" w:rsidR="00FA3B9B" w:rsidRDefault="00FA3B9B" w:rsidP="007B3D37">
            <w:pPr>
              <w:pStyle w:val="TAL"/>
            </w:pPr>
            <w:r>
              <w:t>ipv6MultiHomingInd</w:t>
            </w:r>
          </w:p>
        </w:tc>
        <w:tc>
          <w:tcPr>
            <w:tcW w:w="1985" w:type="dxa"/>
            <w:tcBorders>
              <w:top w:val="single" w:sz="4" w:space="0" w:color="auto"/>
              <w:left w:val="single" w:sz="4" w:space="0" w:color="auto"/>
              <w:bottom w:val="single" w:sz="4" w:space="0" w:color="auto"/>
              <w:right w:val="single" w:sz="4" w:space="0" w:color="auto"/>
            </w:tcBorders>
          </w:tcPr>
          <w:p w14:paraId="2277493E" w14:textId="77777777" w:rsidR="00FA3B9B" w:rsidRDefault="00FA3B9B" w:rsidP="007B3D37">
            <w:pPr>
              <w:pStyle w:val="TAL"/>
            </w:pPr>
            <w:r>
              <w:t>boolean</w:t>
            </w:r>
          </w:p>
        </w:tc>
        <w:tc>
          <w:tcPr>
            <w:tcW w:w="311" w:type="dxa"/>
            <w:tcBorders>
              <w:top w:val="single" w:sz="4" w:space="0" w:color="auto"/>
              <w:left w:val="single" w:sz="4" w:space="0" w:color="auto"/>
              <w:bottom w:val="single" w:sz="4" w:space="0" w:color="auto"/>
              <w:right w:val="single" w:sz="4" w:space="0" w:color="auto"/>
            </w:tcBorders>
          </w:tcPr>
          <w:p w14:paraId="55419C53"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116FCF5"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79F336EA" w14:textId="2C608D44" w:rsidR="00FA3B9B" w:rsidRDefault="00FA3B9B" w:rsidP="007B3D37">
            <w:pPr>
              <w:pStyle w:val="TAL"/>
              <w:rPr>
                <w:rFonts w:cs="Arial"/>
                <w:szCs w:val="18"/>
              </w:rPr>
            </w:pPr>
            <w:r>
              <w:rPr>
                <w:rFonts w:cs="Arial"/>
                <w:szCs w:val="18"/>
              </w:rPr>
              <w:t>This IE shall be present over N16a, if available and an I-SMF has been changed</w:t>
            </w:r>
            <w:r>
              <w:rPr>
                <w:rFonts w:cs="Arial"/>
                <w:szCs w:val="18"/>
                <w:lang w:eastAsia="zh-CN"/>
              </w:rPr>
              <w:t xml:space="preserve"> during the following procedures: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rPr>
              <w:t>.</w:t>
            </w:r>
          </w:p>
          <w:p w14:paraId="028EAF24" w14:textId="77777777" w:rsidR="00FA3B9B" w:rsidRDefault="00FA3B9B" w:rsidP="007B3D37">
            <w:pPr>
              <w:pStyle w:val="TAL"/>
              <w:rPr>
                <w:rFonts w:cs="Arial"/>
                <w:szCs w:val="18"/>
              </w:rPr>
            </w:pPr>
          </w:p>
          <w:p w14:paraId="36E19C92" w14:textId="77777777" w:rsidR="00FA3B9B" w:rsidRDefault="00FA3B9B" w:rsidP="007B3D37">
            <w:pPr>
              <w:pStyle w:val="TAL"/>
              <w:rPr>
                <w:rFonts w:cs="Arial"/>
                <w:szCs w:val="18"/>
              </w:rPr>
            </w:pPr>
            <w:r>
              <w:rPr>
                <w:rFonts w:cs="Arial"/>
                <w:szCs w:val="18"/>
              </w:rPr>
              <w:t>When present, it shall be set as follows:</w:t>
            </w:r>
          </w:p>
          <w:p w14:paraId="08405221" w14:textId="77777777" w:rsidR="00FA3B9B" w:rsidRDefault="00FA3B9B" w:rsidP="007B3D37">
            <w:pPr>
              <w:pStyle w:val="TAL"/>
              <w:rPr>
                <w:rFonts w:cs="Arial"/>
                <w:szCs w:val="18"/>
              </w:rPr>
            </w:pPr>
          </w:p>
          <w:p w14:paraId="269B723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47A551E" w14:textId="77777777" w:rsidR="00FA3B9B" w:rsidRDefault="00FA3B9B" w:rsidP="007B3D37">
            <w:pPr>
              <w:pStyle w:val="B1"/>
              <w:tabs>
                <w:tab w:val="num" w:pos="644"/>
              </w:tabs>
              <w:ind w:left="644" w:hanging="360"/>
              <w:rPr>
                <w:rFonts w:cs="Arial"/>
                <w:szCs w:val="18"/>
              </w:rPr>
            </w:pPr>
            <w:r w:rsidRPr="000D5215">
              <w:rPr>
                <w:rFonts w:ascii="Arial" w:hAnsi="Arial" w:cs="Arial"/>
                <w:sz w:val="18"/>
                <w:szCs w:val="18"/>
                <w:lang w:eastAsia="zh-CN"/>
              </w:rPr>
              <w:t>- false (default): IPv6 multi-homing is not allowed.</w:t>
            </w:r>
          </w:p>
        </w:tc>
        <w:tc>
          <w:tcPr>
            <w:tcW w:w="850" w:type="dxa"/>
            <w:tcBorders>
              <w:top w:val="single" w:sz="4" w:space="0" w:color="auto"/>
              <w:left w:val="single" w:sz="4" w:space="0" w:color="auto"/>
              <w:bottom w:val="single" w:sz="4" w:space="0" w:color="auto"/>
              <w:right w:val="single" w:sz="4" w:space="0" w:color="auto"/>
            </w:tcBorders>
          </w:tcPr>
          <w:p w14:paraId="54203A43" w14:textId="77777777" w:rsidR="00FA3B9B" w:rsidRPr="00955364" w:rsidRDefault="00FA3B9B" w:rsidP="007B3D37">
            <w:pPr>
              <w:pStyle w:val="TAC"/>
            </w:pPr>
            <w:r>
              <w:rPr>
                <w:lang w:eastAsia="zh-CN"/>
              </w:rPr>
              <w:t>DTSSA</w:t>
            </w:r>
          </w:p>
        </w:tc>
      </w:tr>
      <w:tr w:rsidR="005277E4" w:rsidRPr="00FD48E5" w14:paraId="6558C395"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9292A19" w14:textId="34DBB05C" w:rsidR="005277E4" w:rsidRDefault="005277E4" w:rsidP="005277E4">
            <w:pPr>
              <w:pStyle w:val="TAL"/>
            </w:pPr>
            <w:r>
              <w:t>upSecurity</w:t>
            </w:r>
          </w:p>
        </w:tc>
        <w:tc>
          <w:tcPr>
            <w:tcW w:w="1985" w:type="dxa"/>
            <w:tcBorders>
              <w:top w:val="single" w:sz="4" w:space="0" w:color="auto"/>
              <w:left w:val="single" w:sz="4" w:space="0" w:color="auto"/>
              <w:bottom w:val="single" w:sz="4" w:space="0" w:color="auto"/>
              <w:right w:val="single" w:sz="4" w:space="0" w:color="auto"/>
            </w:tcBorders>
          </w:tcPr>
          <w:p w14:paraId="5B40C51E" w14:textId="6B09871F" w:rsidR="005277E4" w:rsidRDefault="005277E4" w:rsidP="005277E4">
            <w:pPr>
              <w:pStyle w:val="TAL"/>
            </w:pPr>
            <w:r>
              <w:t>UpSecurity</w:t>
            </w:r>
          </w:p>
        </w:tc>
        <w:tc>
          <w:tcPr>
            <w:tcW w:w="311" w:type="dxa"/>
            <w:tcBorders>
              <w:top w:val="single" w:sz="4" w:space="0" w:color="auto"/>
              <w:left w:val="single" w:sz="4" w:space="0" w:color="auto"/>
              <w:bottom w:val="single" w:sz="4" w:space="0" w:color="auto"/>
              <w:right w:val="single" w:sz="4" w:space="0" w:color="auto"/>
            </w:tcBorders>
          </w:tcPr>
          <w:p w14:paraId="5ED6E70A" w14:textId="679197F6"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56A4DFC" w14:textId="577FA131"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657B30F" w14:textId="66E421F1" w:rsidR="005277E4" w:rsidRDefault="005277E4" w:rsidP="005277E4">
            <w:pPr>
              <w:pStyle w:val="TAL"/>
              <w:rPr>
                <w:rFonts w:cs="Arial"/>
                <w:szCs w:val="18"/>
              </w:rPr>
            </w:pPr>
            <w:r>
              <w:rPr>
                <w:rFonts w:cs="Arial"/>
                <w:szCs w:val="18"/>
              </w:rPr>
              <w:t xml:space="preserve">This IE shall be present </w:t>
            </w:r>
            <w:r>
              <w:t>if the "upSecurityInfo" IE was received in the request</w:t>
            </w:r>
            <w:r>
              <w:rPr>
                <w:rFonts w:cs="Arial"/>
                <w:szCs w:val="18"/>
              </w:rPr>
              <w:t xml:space="preserve"> </w:t>
            </w:r>
            <w:r>
              <w:t xml:space="preserve">(i.e. during an Xn handover), and there is a mismatch between </w:t>
            </w:r>
            <w:r>
              <w:rPr>
                <w:rFonts w:cs="Arial"/>
                <w:szCs w:val="18"/>
              </w:rPr>
              <w:t>security policy</w:t>
            </w:r>
            <w:r>
              <w:t xml:space="preserve"> received and stored (</w:t>
            </w:r>
            <w:r>
              <w:rPr>
                <w:rFonts w:cs="Arial"/>
                <w:szCs w:val="18"/>
              </w:rPr>
              <w:t xml:space="preserve">see </w:t>
            </w:r>
            <w:r w:rsidR="00496CB5">
              <w:rPr>
                <w:rFonts w:cs="Arial"/>
                <w:szCs w:val="18"/>
              </w:rPr>
              <w:t>clause 5</w:t>
            </w:r>
            <w:r>
              <w:rPr>
                <w:rFonts w:cs="Arial"/>
                <w:szCs w:val="18"/>
              </w:rPr>
              <w:t>.2.2.8.2.</w:t>
            </w:r>
            <w:r w:rsidR="00CA02B7">
              <w:rPr>
                <w:rFonts w:cs="Arial"/>
                <w:szCs w:val="18"/>
              </w:rPr>
              <w:t>16</w:t>
            </w:r>
            <w:r>
              <w:rPr>
                <w:rFonts w:cs="Arial"/>
                <w:szCs w:val="18"/>
              </w:rPr>
              <w:t>).</w:t>
            </w:r>
          </w:p>
          <w:p w14:paraId="65947943" w14:textId="77777777" w:rsidR="005277E4" w:rsidRDefault="005277E4" w:rsidP="005277E4">
            <w:pPr>
              <w:pStyle w:val="TAL"/>
              <w:rPr>
                <w:rFonts w:cs="Arial"/>
                <w:szCs w:val="18"/>
              </w:rPr>
            </w:pPr>
            <w:r>
              <w:rPr>
                <w:rFonts w:cs="Arial"/>
                <w:szCs w:val="18"/>
              </w:rPr>
              <w:t>When present, this IE shall indicate the security policy for integrity protection and encryption for the user plane of the PDU session.</w:t>
            </w:r>
          </w:p>
          <w:p w14:paraId="1965EF2A" w14:textId="77777777" w:rsidR="00E575BF" w:rsidRDefault="00E575BF" w:rsidP="00BF430E">
            <w:pPr>
              <w:pStyle w:val="TAL"/>
              <w:rPr>
                <w:rFonts w:cs="Arial"/>
                <w:szCs w:val="18"/>
              </w:rPr>
            </w:pPr>
          </w:p>
          <w:p w14:paraId="381E9661" w14:textId="0D4D61CA" w:rsidR="00BF430E" w:rsidRDefault="00BF430E" w:rsidP="00BF430E">
            <w:pPr>
              <w:pStyle w:val="TAL"/>
              <w:rPr>
                <w:rFonts w:cs="Arial"/>
                <w:szCs w:val="18"/>
              </w:rPr>
            </w:pPr>
            <w:r>
              <w:rPr>
                <w:rFonts w:cs="Arial"/>
                <w:szCs w:val="18"/>
              </w:rPr>
              <w:t xml:space="preserve">This IE may be present during a handover from </w:t>
            </w:r>
            <w:r>
              <w:t xml:space="preserve">non-3GPP access to 3GPP access, to </w:t>
            </w:r>
            <w:r>
              <w:rPr>
                <w:rFonts w:cs="Arial"/>
                <w:szCs w:val="18"/>
              </w:rPr>
              <w:t>indicate the security policy for integrity protection and encryption for the user plane of the PDU session in the target access type.</w:t>
            </w:r>
          </w:p>
          <w:p w14:paraId="6CAD3675" w14:textId="1F1DD858" w:rsidR="00E575BF" w:rsidRDefault="00E575BF" w:rsidP="00BF430E">
            <w:pPr>
              <w:pStyle w:val="TAL"/>
              <w:rPr>
                <w:rFonts w:cs="Arial"/>
                <w:szCs w:val="18"/>
              </w:rPr>
            </w:pPr>
          </w:p>
          <w:p w14:paraId="570170CC" w14:textId="7B3C6FAB" w:rsidR="00E575BF" w:rsidRDefault="00E575BF" w:rsidP="00BF430E">
            <w:pPr>
              <w:pStyle w:val="TAL"/>
              <w:rPr>
                <w:rFonts w:cs="Arial"/>
                <w:szCs w:val="18"/>
              </w:rPr>
            </w:pPr>
            <w:r>
              <w:rPr>
                <w:rFonts w:cs="Arial"/>
                <w:szCs w:val="18"/>
              </w:rPr>
              <w:t xml:space="preserve">This IE may be present when </w:t>
            </w:r>
            <w:r>
              <w:t xml:space="preserve">UE Integrity Protection Maximum Data Rate was received in the request, </w:t>
            </w:r>
            <w:r>
              <w:rPr>
                <w:rFonts w:cs="Arial"/>
                <w:szCs w:val="18"/>
              </w:rPr>
              <w:t>during a UE triggered PDU session modification procedure.</w:t>
            </w:r>
          </w:p>
          <w:p w14:paraId="625FFC93" w14:textId="77777777" w:rsidR="00E575BF" w:rsidRDefault="00E575BF" w:rsidP="00BF430E">
            <w:pPr>
              <w:pStyle w:val="TAL"/>
              <w:rPr>
                <w:rFonts w:cs="Arial"/>
                <w:szCs w:val="18"/>
              </w:rPr>
            </w:pPr>
          </w:p>
          <w:p w14:paraId="0A3EB735" w14:textId="7F679A27" w:rsidR="00BF430E" w:rsidRDefault="00BF430E" w:rsidP="00BF430E">
            <w:pPr>
              <w:pStyle w:val="TAL"/>
              <w:rPr>
                <w:rFonts w:cs="Arial"/>
                <w:szCs w:val="18"/>
              </w:rPr>
            </w:pPr>
            <w:r>
              <w:rPr>
                <w:rFonts w:cs="Arial"/>
                <w:szCs w:val="18"/>
              </w:rPr>
              <w:t>(NOTE</w:t>
            </w:r>
            <w:r w:rsidR="00E575BF">
              <w:rPr>
                <w:rFonts w:cs="Arial"/>
                <w:szCs w:val="18"/>
              </w:rPr>
              <w:t xml:space="preserve"> 1, NOTE 2</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23072D12" w14:textId="77777777" w:rsidR="005277E4" w:rsidRDefault="005277E4" w:rsidP="005277E4">
            <w:pPr>
              <w:pStyle w:val="TAC"/>
              <w:rPr>
                <w:lang w:eastAsia="zh-CN"/>
              </w:rPr>
            </w:pPr>
          </w:p>
        </w:tc>
      </w:tr>
      <w:tr w:rsidR="005277E4" w:rsidRPr="00FD48E5" w14:paraId="7D08B3B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470F02E" w14:textId="47322730" w:rsidR="005277E4" w:rsidRDefault="005277E4" w:rsidP="005277E4">
            <w:pPr>
              <w:pStyle w:val="TAL"/>
            </w:pPr>
            <w:r>
              <w:t>maxIntegrityProtectedDataRateUl</w:t>
            </w:r>
          </w:p>
        </w:tc>
        <w:tc>
          <w:tcPr>
            <w:tcW w:w="1985" w:type="dxa"/>
            <w:tcBorders>
              <w:top w:val="single" w:sz="4" w:space="0" w:color="auto"/>
              <w:left w:val="single" w:sz="4" w:space="0" w:color="auto"/>
              <w:bottom w:val="single" w:sz="4" w:space="0" w:color="auto"/>
              <w:right w:val="single" w:sz="4" w:space="0" w:color="auto"/>
            </w:tcBorders>
          </w:tcPr>
          <w:p w14:paraId="0BBAEF3A" w14:textId="6A1640C4"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1D7847BC" w14:textId="72BF815B"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A64AB99" w14:textId="37D27E50"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21449F74"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0E9662A8" w14:textId="77777777" w:rsidR="005277E4" w:rsidRDefault="005277E4" w:rsidP="005277E4">
            <w:pPr>
              <w:pStyle w:val="TAL"/>
              <w:rPr>
                <w:rFonts w:cs="Arial"/>
                <w:szCs w:val="18"/>
              </w:rPr>
            </w:pPr>
            <w:r>
              <w:rPr>
                <w:rFonts w:cs="Arial"/>
                <w:szCs w:val="18"/>
              </w:rPr>
              <w:t>When present, it shall indicate the maximum integrity protected data rate supported by the UE for uplink.</w:t>
            </w:r>
          </w:p>
          <w:p w14:paraId="7317DE2D" w14:textId="59B5F49B"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75B35D21" w14:textId="77777777" w:rsidR="005277E4" w:rsidRDefault="005277E4" w:rsidP="005277E4">
            <w:pPr>
              <w:pStyle w:val="TAC"/>
              <w:rPr>
                <w:lang w:eastAsia="zh-CN"/>
              </w:rPr>
            </w:pPr>
          </w:p>
        </w:tc>
      </w:tr>
      <w:tr w:rsidR="005277E4" w:rsidRPr="00FD48E5" w14:paraId="648A5CC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37573E4" w14:textId="553D5987" w:rsidR="005277E4" w:rsidRDefault="005277E4" w:rsidP="005277E4">
            <w:pPr>
              <w:pStyle w:val="TAL"/>
            </w:pPr>
            <w:r>
              <w:t>maxIntegrityProtectedDataRateDl</w:t>
            </w:r>
          </w:p>
        </w:tc>
        <w:tc>
          <w:tcPr>
            <w:tcW w:w="1985" w:type="dxa"/>
            <w:tcBorders>
              <w:top w:val="single" w:sz="4" w:space="0" w:color="auto"/>
              <w:left w:val="single" w:sz="4" w:space="0" w:color="auto"/>
              <w:bottom w:val="single" w:sz="4" w:space="0" w:color="auto"/>
              <w:right w:val="single" w:sz="4" w:space="0" w:color="auto"/>
            </w:tcBorders>
          </w:tcPr>
          <w:p w14:paraId="7BEBF027" w14:textId="2DA06B02"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256911F7" w14:textId="7E35F2D4" w:rsidR="005277E4" w:rsidRDefault="005277E4" w:rsidP="005277E4">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E2E5B4" w14:textId="76B1BDAD" w:rsidR="005277E4" w:rsidRDefault="005277E4" w:rsidP="005277E4">
            <w:pPr>
              <w:pStyle w:val="TAL"/>
            </w:pPr>
            <w:r>
              <w:rPr>
                <w:rFonts w:hint="eastAsia"/>
                <w:lang w:eastAsia="zh-CN"/>
              </w:rPr>
              <w:t>0</w:t>
            </w:r>
            <w:r>
              <w:rPr>
                <w:lang w:eastAsia="zh-CN"/>
              </w:rPr>
              <w:t>..1</w:t>
            </w:r>
          </w:p>
        </w:tc>
        <w:tc>
          <w:tcPr>
            <w:tcW w:w="4367" w:type="dxa"/>
            <w:tcBorders>
              <w:top w:val="single" w:sz="4" w:space="0" w:color="auto"/>
              <w:left w:val="single" w:sz="4" w:space="0" w:color="auto"/>
              <w:bottom w:val="single" w:sz="4" w:space="0" w:color="auto"/>
              <w:right w:val="single" w:sz="4" w:space="0" w:color="auto"/>
            </w:tcBorders>
          </w:tcPr>
          <w:p w14:paraId="1BC6900F"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4C4F8422" w14:textId="77777777" w:rsidR="005277E4" w:rsidRDefault="005277E4" w:rsidP="005277E4">
            <w:pPr>
              <w:pStyle w:val="TAL"/>
              <w:rPr>
                <w:rFonts w:cs="Arial"/>
                <w:szCs w:val="18"/>
              </w:rPr>
            </w:pPr>
            <w:r>
              <w:rPr>
                <w:rFonts w:cs="Arial"/>
                <w:szCs w:val="18"/>
              </w:rPr>
              <w:t>When present, it shall indicate the maximum integrity protected data rate supported by the UE for downlink.</w:t>
            </w:r>
          </w:p>
          <w:p w14:paraId="7D931456" w14:textId="11791E28"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E80214E" w14:textId="77777777" w:rsidR="005277E4" w:rsidRDefault="005277E4" w:rsidP="005277E4">
            <w:pPr>
              <w:pStyle w:val="TAC"/>
              <w:rPr>
                <w:lang w:eastAsia="zh-CN"/>
              </w:rPr>
            </w:pPr>
          </w:p>
        </w:tc>
      </w:tr>
      <w:tr w:rsidR="00BF430E" w:rsidRPr="00FD48E5" w14:paraId="3DE0203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A43F520" w14:textId="1C6D2C2B" w:rsidR="00BF430E" w:rsidRDefault="00BF430E" w:rsidP="00BF430E">
            <w:pPr>
              <w:pStyle w:val="TAL"/>
            </w:pPr>
            <w:r>
              <w:t>qosFlowsSetupList</w:t>
            </w:r>
          </w:p>
        </w:tc>
        <w:tc>
          <w:tcPr>
            <w:tcW w:w="1985" w:type="dxa"/>
            <w:tcBorders>
              <w:top w:val="single" w:sz="4" w:space="0" w:color="auto"/>
              <w:left w:val="single" w:sz="4" w:space="0" w:color="auto"/>
              <w:bottom w:val="single" w:sz="4" w:space="0" w:color="auto"/>
              <w:right w:val="single" w:sz="4" w:space="0" w:color="auto"/>
            </w:tcBorders>
          </w:tcPr>
          <w:p w14:paraId="1C1FB66D" w14:textId="23443B8C" w:rsidR="00BF430E" w:rsidRDefault="00BF430E" w:rsidP="00BF430E">
            <w:pPr>
              <w:pStyle w:val="TAL"/>
            </w:pPr>
            <w:r>
              <w:t>array(QosFlowSetupItem)</w:t>
            </w:r>
          </w:p>
        </w:tc>
        <w:tc>
          <w:tcPr>
            <w:tcW w:w="311" w:type="dxa"/>
            <w:tcBorders>
              <w:top w:val="single" w:sz="4" w:space="0" w:color="auto"/>
              <w:left w:val="single" w:sz="4" w:space="0" w:color="auto"/>
              <w:bottom w:val="single" w:sz="4" w:space="0" w:color="auto"/>
              <w:right w:val="single" w:sz="4" w:space="0" w:color="auto"/>
            </w:tcBorders>
          </w:tcPr>
          <w:p w14:paraId="07A6395C" w14:textId="0BAD401B"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EF33606" w14:textId="108101E9"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403300AA" w14:textId="77777777" w:rsidR="00BF430E" w:rsidRDefault="00BF430E" w:rsidP="00BF430E">
            <w:pPr>
              <w:pStyle w:val="TAL"/>
            </w:pPr>
            <w:r>
              <w:rPr>
                <w:rFonts w:cs="Arial"/>
                <w:szCs w:val="18"/>
              </w:rPr>
              <w:t xml:space="preserve">This IE shall be present during a handover between </w:t>
            </w:r>
            <w:r>
              <w:t>3GPP and non-3GPP accesses.</w:t>
            </w:r>
          </w:p>
          <w:p w14:paraId="5F3E108D" w14:textId="77777777" w:rsidR="006D4CEF" w:rsidRDefault="00BF430E" w:rsidP="00BF430E">
            <w:pPr>
              <w:pStyle w:val="TAL"/>
              <w:rPr>
                <w:rFonts w:cs="Arial"/>
                <w:szCs w:val="18"/>
              </w:rPr>
            </w:pPr>
            <w:r>
              <w:t xml:space="preserve">When present, it shall </w:t>
            </w:r>
            <w:r>
              <w:rPr>
                <w:rFonts w:cs="Arial"/>
                <w:szCs w:val="18"/>
              </w:rPr>
              <w:t>contain the set of QoS flow(s) to establish for the PDU session for the target access type.</w:t>
            </w:r>
          </w:p>
          <w:p w14:paraId="236C2F1E" w14:textId="773D996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8584873" w14:textId="0AC5BAD9" w:rsidR="00BF430E" w:rsidRDefault="00BF430E" w:rsidP="00BF430E">
            <w:pPr>
              <w:pStyle w:val="TAC"/>
              <w:rPr>
                <w:lang w:eastAsia="zh-CN"/>
              </w:rPr>
            </w:pPr>
          </w:p>
        </w:tc>
      </w:tr>
      <w:tr w:rsidR="00BF430E" w:rsidRPr="00FD48E5" w14:paraId="7510BDB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C236B3" w14:textId="52DDED2F" w:rsidR="00BF430E" w:rsidRDefault="00BF430E" w:rsidP="00BF430E">
            <w:pPr>
              <w:pStyle w:val="TAL"/>
            </w:pPr>
            <w:r>
              <w:rPr>
                <w:lang w:val="en-US"/>
              </w:rPr>
              <w:t>sessionAmbr</w:t>
            </w:r>
          </w:p>
        </w:tc>
        <w:tc>
          <w:tcPr>
            <w:tcW w:w="1985" w:type="dxa"/>
            <w:tcBorders>
              <w:top w:val="single" w:sz="4" w:space="0" w:color="auto"/>
              <w:left w:val="single" w:sz="4" w:space="0" w:color="auto"/>
              <w:bottom w:val="single" w:sz="4" w:space="0" w:color="auto"/>
              <w:right w:val="single" w:sz="4" w:space="0" w:color="auto"/>
            </w:tcBorders>
          </w:tcPr>
          <w:p w14:paraId="76B92FAA" w14:textId="26E0F5AC" w:rsidR="00BF430E" w:rsidRDefault="00BF430E" w:rsidP="00BF430E">
            <w:pPr>
              <w:pStyle w:val="TAL"/>
            </w:pPr>
            <w:r>
              <w:t>Ambr</w:t>
            </w:r>
          </w:p>
        </w:tc>
        <w:tc>
          <w:tcPr>
            <w:tcW w:w="311" w:type="dxa"/>
            <w:tcBorders>
              <w:top w:val="single" w:sz="4" w:space="0" w:color="auto"/>
              <w:left w:val="single" w:sz="4" w:space="0" w:color="auto"/>
              <w:bottom w:val="single" w:sz="4" w:space="0" w:color="auto"/>
              <w:right w:val="single" w:sz="4" w:space="0" w:color="auto"/>
            </w:tcBorders>
          </w:tcPr>
          <w:p w14:paraId="39668744" w14:textId="1F3D99E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D6014F2" w14:textId="19462BA1"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34048ADE" w14:textId="77777777" w:rsidR="00BF430E" w:rsidRDefault="00BF430E" w:rsidP="00BF430E">
            <w:pPr>
              <w:pStyle w:val="TAL"/>
            </w:pPr>
            <w:r>
              <w:rPr>
                <w:rFonts w:cs="Arial"/>
                <w:szCs w:val="18"/>
              </w:rPr>
              <w:t xml:space="preserve">This IE shall be present during a handover between </w:t>
            </w:r>
            <w:r>
              <w:t>3GPP and non-3GPP accesses.</w:t>
            </w:r>
          </w:p>
          <w:p w14:paraId="2D503626" w14:textId="77777777" w:rsidR="00BF430E" w:rsidRDefault="00BF430E" w:rsidP="00BF430E">
            <w:pPr>
              <w:pStyle w:val="TAL"/>
              <w:rPr>
                <w:rFonts w:cs="Arial"/>
                <w:szCs w:val="18"/>
              </w:rPr>
            </w:pPr>
            <w:r>
              <w:rPr>
                <w:rFonts w:cs="Arial"/>
                <w:szCs w:val="18"/>
              </w:rPr>
              <w:t>When present, this IE shall contain the Session AMBR authorized for the PDU session for the target access type.</w:t>
            </w:r>
          </w:p>
          <w:p w14:paraId="5A104834" w14:textId="7CEDE28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3DAEC6E3" w14:textId="5E9DD22D" w:rsidR="00BF430E" w:rsidRDefault="00BF430E" w:rsidP="00BF430E">
            <w:pPr>
              <w:pStyle w:val="TAC"/>
              <w:rPr>
                <w:lang w:eastAsia="zh-CN"/>
              </w:rPr>
            </w:pPr>
          </w:p>
        </w:tc>
      </w:tr>
      <w:tr w:rsidR="00BF430E" w:rsidRPr="00FD48E5" w14:paraId="70BF2FC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312ED7F" w14:textId="2703EA23" w:rsidR="00BF430E" w:rsidRDefault="00BF430E" w:rsidP="00BF430E">
            <w:pPr>
              <w:pStyle w:val="TAL"/>
            </w:pPr>
            <w:r>
              <w:t>epsPdnCnxInfo</w:t>
            </w:r>
          </w:p>
        </w:tc>
        <w:tc>
          <w:tcPr>
            <w:tcW w:w="1985" w:type="dxa"/>
            <w:tcBorders>
              <w:top w:val="single" w:sz="4" w:space="0" w:color="auto"/>
              <w:left w:val="single" w:sz="4" w:space="0" w:color="auto"/>
              <w:bottom w:val="single" w:sz="4" w:space="0" w:color="auto"/>
              <w:right w:val="single" w:sz="4" w:space="0" w:color="auto"/>
            </w:tcBorders>
          </w:tcPr>
          <w:p w14:paraId="082DDA50" w14:textId="5C3A06B2" w:rsidR="00BF430E" w:rsidRDefault="00BF430E" w:rsidP="00BF430E">
            <w:pPr>
              <w:pStyle w:val="TAL"/>
            </w:pPr>
            <w:r>
              <w:t>EpsPdnCnxInfo</w:t>
            </w:r>
          </w:p>
        </w:tc>
        <w:tc>
          <w:tcPr>
            <w:tcW w:w="311" w:type="dxa"/>
            <w:tcBorders>
              <w:top w:val="single" w:sz="4" w:space="0" w:color="auto"/>
              <w:left w:val="single" w:sz="4" w:space="0" w:color="auto"/>
              <w:bottom w:val="single" w:sz="4" w:space="0" w:color="auto"/>
              <w:right w:val="single" w:sz="4" w:space="0" w:color="auto"/>
            </w:tcBorders>
          </w:tcPr>
          <w:p w14:paraId="621CD2E1" w14:textId="391FCD8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6D2EBD5" w14:textId="141C9F58"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09B7CE75" w14:textId="77777777" w:rsidR="006D4CEF" w:rsidRDefault="00BF430E" w:rsidP="00BF430E">
            <w:pPr>
              <w:pStyle w:val="TAL"/>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094BE565" w14:textId="77777777" w:rsidR="00BF430E" w:rsidRDefault="00BF430E" w:rsidP="00BF430E">
            <w:pPr>
              <w:pStyle w:val="TAL"/>
              <w:rPr>
                <w:rFonts w:cs="Arial"/>
                <w:szCs w:val="18"/>
              </w:rPr>
            </w:pPr>
            <w:r>
              <w:rPr>
                <w:rFonts w:cs="Arial"/>
                <w:szCs w:val="18"/>
              </w:rPr>
              <w:t>(NOTE</w:t>
            </w:r>
            <w:r w:rsidR="00FE114E">
              <w:rPr>
                <w:rFonts w:cs="Arial"/>
                <w:szCs w:val="18"/>
              </w:rPr>
              <w:t xml:space="preserve"> 1</w:t>
            </w:r>
            <w:r>
              <w:rPr>
                <w:rFonts w:cs="Arial"/>
                <w:szCs w:val="18"/>
              </w:rPr>
              <w:t>)</w:t>
            </w:r>
          </w:p>
          <w:p w14:paraId="03F32149" w14:textId="77777777" w:rsidR="007D111E" w:rsidRDefault="007D111E" w:rsidP="00BF430E">
            <w:pPr>
              <w:pStyle w:val="TAL"/>
              <w:rPr>
                <w:rFonts w:cs="Arial"/>
                <w:szCs w:val="18"/>
              </w:rPr>
            </w:pPr>
          </w:p>
          <w:p w14:paraId="64ADF65C" w14:textId="3BB5C47B" w:rsidR="007D111E" w:rsidRDefault="007D111E" w:rsidP="00BF430E">
            <w:pPr>
              <w:pStyle w:val="TAL"/>
              <w:rPr>
                <w:rFonts w:cs="Arial"/>
                <w:szCs w:val="18"/>
              </w:rPr>
            </w:pPr>
            <w:r>
              <w:rPr>
                <w:rFonts w:cs="Arial"/>
                <w:szCs w:val="18"/>
              </w:rPr>
              <w:t>The IE shall also be included when the EPS PDN Connection Context Information of the PDU session is changed, e.g. due to reselection of anchor SMF.</w:t>
            </w:r>
          </w:p>
        </w:tc>
        <w:tc>
          <w:tcPr>
            <w:tcW w:w="850" w:type="dxa"/>
            <w:tcBorders>
              <w:top w:val="single" w:sz="4" w:space="0" w:color="auto"/>
              <w:left w:val="single" w:sz="4" w:space="0" w:color="auto"/>
              <w:bottom w:val="single" w:sz="4" w:space="0" w:color="auto"/>
              <w:right w:val="single" w:sz="4" w:space="0" w:color="auto"/>
            </w:tcBorders>
          </w:tcPr>
          <w:p w14:paraId="00D1192B" w14:textId="6794EB2B" w:rsidR="00BF430E" w:rsidRDefault="00BF430E" w:rsidP="00BF430E">
            <w:pPr>
              <w:pStyle w:val="TAC"/>
              <w:rPr>
                <w:lang w:eastAsia="zh-CN"/>
              </w:rPr>
            </w:pPr>
          </w:p>
        </w:tc>
      </w:tr>
      <w:tr w:rsidR="00BF430E" w:rsidRPr="00FD48E5" w14:paraId="631EA22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85F91B5" w14:textId="6E5E172E" w:rsidR="00BF430E" w:rsidRDefault="00BF430E" w:rsidP="00BF430E">
            <w:pPr>
              <w:pStyle w:val="TAL"/>
            </w:pPr>
            <w:r>
              <w:t>epsBearerInfo</w:t>
            </w:r>
          </w:p>
        </w:tc>
        <w:tc>
          <w:tcPr>
            <w:tcW w:w="1985" w:type="dxa"/>
            <w:tcBorders>
              <w:top w:val="single" w:sz="4" w:space="0" w:color="auto"/>
              <w:left w:val="single" w:sz="4" w:space="0" w:color="auto"/>
              <w:bottom w:val="single" w:sz="4" w:space="0" w:color="auto"/>
              <w:right w:val="single" w:sz="4" w:space="0" w:color="auto"/>
            </w:tcBorders>
          </w:tcPr>
          <w:p w14:paraId="25658B05" w14:textId="2AAC2C6F" w:rsidR="00BF430E" w:rsidRDefault="00BF430E" w:rsidP="00BF430E">
            <w:pPr>
              <w:pStyle w:val="TAL"/>
            </w:pPr>
            <w:r>
              <w:t>array(EpsBearerInfo)</w:t>
            </w:r>
          </w:p>
        </w:tc>
        <w:tc>
          <w:tcPr>
            <w:tcW w:w="311" w:type="dxa"/>
            <w:tcBorders>
              <w:top w:val="single" w:sz="4" w:space="0" w:color="auto"/>
              <w:left w:val="single" w:sz="4" w:space="0" w:color="auto"/>
              <w:bottom w:val="single" w:sz="4" w:space="0" w:color="auto"/>
              <w:right w:val="single" w:sz="4" w:space="0" w:color="auto"/>
            </w:tcBorders>
          </w:tcPr>
          <w:p w14:paraId="4393167C" w14:textId="2A316762"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CD25A73" w14:textId="4457D1E6"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0862E97D" w14:textId="77777777" w:rsidR="006D4CEF" w:rsidRDefault="00BF430E" w:rsidP="00BF430E">
            <w:pPr>
              <w:pStyle w:val="TAL"/>
              <w:rPr>
                <w:rFonts w:cs="Arial"/>
                <w:szCs w:val="18"/>
              </w:rPr>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6EDD3700" w14:textId="55A419CE" w:rsidR="00BF430E" w:rsidRDefault="00BF430E" w:rsidP="00BF430E">
            <w:pPr>
              <w:pStyle w:val="TAL"/>
              <w:rPr>
                <w:rFonts w:cs="Arial"/>
                <w:szCs w:val="18"/>
              </w:rPr>
            </w:pPr>
            <w:r w:rsidRPr="002D266C">
              <w:t xml:space="preserve">When present, it shall include </w:t>
            </w:r>
            <w:r>
              <w:t xml:space="preserve">the complete </w:t>
            </w:r>
            <w:r w:rsidRPr="002D266C">
              <w:t xml:space="preserve">epsBearerInfo IE(s) for </w:t>
            </w:r>
            <w:r>
              <w:t>all</w:t>
            </w:r>
            <w:r w:rsidRPr="002D266C">
              <w:t xml:space="preserve"> EBIs</w:t>
            </w:r>
            <w:r>
              <w:t>.</w:t>
            </w:r>
          </w:p>
          <w:p w14:paraId="2CE4F1F4" w14:textId="7812E05A"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6622E100" w14:textId="570EB194" w:rsidR="00BF430E" w:rsidRDefault="00BF430E" w:rsidP="00BF430E">
            <w:pPr>
              <w:pStyle w:val="TAC"/>
              <w:rPr>
                <w:lang w:eastAsia="zh-CN"/>
              </w:rPr>
            </w:pPr>
          </w:p>
        </w:tc>
      </w:tr>
      <w:tr w:rsidR="00BF430E" w:rsidRPr="00FD48E5" w14:paraId="3AD29E4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02AB2E7" w14:textId="2FF6A19F" w:rsidR="00BF430E" w:rsidRDefault="00BF430E" w:rsidP="00BF430E">
            <w:pPr>
              <w:pStyle w:val="TAL"/>
            </w:pPr>
            <w:r>
              <w:rPr>
                <w:lang w:val="en-US"/>
              </w:rPr>
              <w:t>pti</w:t>
            </w:r>
          </w:p>
        </w:tc>
        <w:tc>
          <w:tcPr>
            <w:tcW w:w="1985" w:type="dxa"/>
            <w:tcBorders>
              <w:top w:val="single" w:sz="4" w:space="0" w:color="auto"/>
              <w:left w:val="single" w:sz="4" w:space="0" w:color="auto"/>
              <w:bottom w:val="single" w:sz="4" w:space="0" w:color="auto"/>
              <w:right w:val="single" w:sz="4" w:space="0" w:color="auto"/>
            </w:tcBorders>
          </w:tcPr>
          <w:p w14:paraId="311E2A26" w14:textId="23A319F8" w:rsidR="00BF430E" w:rsidRDefault="00BF430E" w:rsidP="00BF430E">
            <w:pPr>
              <w:pStyle w:val="TAL"/>
            </w:pPr>
            <w:r>
              <w:t>ProcedureTransactionId</w:t>
            </w:r>
          </w:p>
        </w:tc>
        <w:tc>
          <w:tcPr>
            <w:tcW w:w="311" w:type="dxa"/>
            <w:tcBorders>
              <w:top w:val="single" w:sz="4" w:space="0" w:color="auto"/>
              <w:left w:val="single" w:sz="4" w:space="0" w:color="auto"/>
              <w:bottom w:val="single" w:sz="4" w:space="0" w:color="auto"/>
              <w:right w:val="single" w:sz="4" w:space="0" w:color="auto"/>
            </w:tcBorders>
          </w:tcPr>
          <w:p w14:paraId="6D43D2BD" w14:textId="43280454"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DF87BD1" w14:textId="713ADE0F"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7A65D397" w14:textId="77777777" w:rsidR="00BF430E" w:rsidRDefault="00BF430E" w:rsidP="00BF430E">
            <w:pPr>
              <w:pStyle w:val="TAL"/>
            </w:pPr>
            <w:r>
              <w:rPr>
                <w:rFonts w:cs="Arial"/>
                <w:szCs w:val="18"/>
              </w:rPr>
              <w:t xml:space="preserve">This IE shall be present during a handover between </w:t>
            </w:r>
            <w:r>
              <w:t>3GPP and non-3GPP accesses.</w:t>
            </w:r>
          </w:p>
          <w:p w14:paraId="20B2F524" w14:textId="2F7348A9" w:rsidR="00BF430E" w:rsidRDefault="00BF430E" w:rsidP="00BF430E">
            <w:pPr>
              <w:pStyle w:val="TAL"/>
              <w:rPr>
                <w:rFonts w:cs="Arial"/>
                <w:szCs w:val="18"/>
              </w:rPr>
            </w:pPr>
            <w:r>
              <w:rPr>
                <w:rFonts w:cs="Arial"/>
                <w:szCs w:val="18"/>
              </w:rPr>
              <w:t>When present, it shall contain the PTI value received in the corresponding request.</w:t>
            </w:r>
          </w:p>
        </w:tc>
        <w:tc>
          <w:tcPr>
            <w:tcW w:w="850" w:type="dxa"/>
            <w:tcBorders>
              <w:top w:val="single" w:sz="4" w:space="0" w:color="auto"/>
              <w:left w:val="single" w:sz="4" w:space="0" w:color="auto"/>
              <w:bottom w:val="single" w:sz="4" w:space="0" w:color="auto"/>
              <w:right w:val="single" w:sz="4" w:space="0" w:color="auto"/>
            </w:tcBorders>
          </w:tcPr>
          <w:p w14:paraId="0C73355B" w14:textId="69BF5640" w:rsidR="00BF430E" w:rsidRDefault="00BF430E" w:rsidP="00BF430E">
            <w:pPr>
              <w:pStyle w:val="TAC"/>
              <w:rPr>
                <w:lang w:eastAsia="zh-CN"/>
              </w:rPr>
            </w:pPr>
          </w:p>
        </w:tc>
      </w:tr>
      <w:tr w:rsidR="00B34E30" w:rsidRPr="00FD48E5" w14:paraId="23ECFEEA"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E157CE" w14:textId="50A2CBA3" w:rsidR="00B34E30" w:rsidRDefault="00B34E30" w:rsidP="00B34E30">
            <w:pPr>
              <w:pStyle w:val="TAL"/>
              <w:rPr>
                <w:lang w:val="en-US"/>
              </w:rPr>
            </w:pPr>
            <w:r>
              <w:t>interPlmnApiRoot</w:t>
            </w:r>
          </w:p>
        </w:tc>
        <w:tc>
          <w:tcPr>
            <w:tcW w:w="1985" w:type="dxa"/>
            <w:tcBorders>
              <w:top w:val="single" w:sz="4" w:space="0" w:color="auto"/>
              <w:left w:val="single" w:sz="4" w:space="0" w:color="auto"/>
              <w:bottom w:val="single" w:sz="4" w:space="0" w:color="auto"/>
              <w:right w:val="single" w:sz="4" w:space="0" w:color="auto"/>
            </w:tcBorders>
          </w:tcPr>
          <w:p w14:paraId="20F23974" w14:textId="106B1139"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792D2CA" w14:textId="167532B3" w:rsidR="00B34E30" w:rsidRDefault="005F3BDC" w:rsidP="00B34E30">
            <w:pPr>
              <w:pStyle w:val="TAC"/>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26AD32FA" w14:textId="36C24593"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5D895F02" w14:textId="55F3F83C" w:rsidR="00B34E30" w:rsidRDefault="00B34E30" w:rsidP="00B34E30">
            <w:pPr>
              <w:pStyle w:val="TAL"/>
              <w:rPr>
                <w:rFonts w:cs="Arial"/>
                <w:szCs w:val="18"/>
              </w:rPr>
            </w:pPr>
            <w:r>
              <w:t>This IE should be present if the information has changed. When present, it shall contain the apiRoot of the PDU session context to be used in inter-PLMN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7A0EC6C9" w14:textId="77777777" w:rsidR="00B34E30" w:rsidRDefault="00B34E30" w:rsidP="00B34E30">
            <w:pPr>
              <w:pStyle w:val="TAC"/>
              <w:rPr>
                <w:lang w:eastAsia="zh-CN"/>
              </w:rPr>
            </w:pPr>
          </w:p>
        </w:tc>
      </w:tr>
      <w:tr w:rsidR="00B34E30" w:rsidRPr="00FD48E5" w14:paraId="4014592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7A9FBEC" w14:textId="0B86FBDA" w:rsidR="00B34E30" w:rsidRDefault="00B34E30" w:rsidP="00B34E30">
            <w:pPr>
              <w:pStyle w:val="TAL"/>
              <w:rPr>
                <w:lang w:val="en-US"/>
              </w:rPr>
            </w:pPr>
            <w:r>
              <w:t>intraPlmnApiRoot</w:t>
            </w:r>
          </w:p>
        </w:tc>
        <w:tc>
          <w:tcPr>
            <w:tcW w:w="1985" w:type="dxa"/>
            <w:tcBorders>
              <w:top w:val="single" w:sz="4" w:space="0" w:color="auto"/>
              <w:left w:val="single" w:sz="4" w:space="0" w:color="auto"/>
              <w:bottom w:val="single" w:sz="4" w:space="0" w:color="auto"/>
              <w:right w:val="single" w:sz="4" w:space="0" w:color="auto"/>
            </w:tcBorders>
          </w:tcPr>
          <w:p w14:paraId="3F32659A" w14:textId="54789CCE"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B7088C2" w14:textId="2926C3FC" w:rsidR="00B34E30" w:rsidRDefault="005F3BDC" w:rsidP="00B34E30">
            <w:pPr>
              <w:pStyle w:val="TAC"/>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773B3CB6" w14:textId="3BF752D6"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369501D6" w14:textId="1A31A8EC" w:rsidR="00B34E30" w:rsidRDefault="00B34E30" w:rsidP="00B34E30">
            <w:pPr>
              <w:pStyle w:val="TAL"/>
              <w:rPr>
                <w:rFonts w:cs="Arial"/>
                <w:szCs w:val="18"/>
              </w:rPr>
            </w:pPr>
            <w:r>
              <w:t>This IE should be present if the information has changed. When present, it shall contain the apiRoot of the PDU session context to be used in intra-PLMN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0D7441FE" w14:textId="77777777" w:rsidR="00B34E30" w:rsidRDefault="00B34E30" w:rsidP="00B34E30">
            <w:pPr>
              <w:pStyle w:val="TAC"/>
              <w:rPr>
                <w:lang w:eastAsia="zh-CN"/>
              </w:rPr>
            </w:pPr>
          </w:p>
        </w:tc>
      </w:tr>
      <w:tr w:rsidR="000121ED" w:rsidRPr="00FD48E5" w14:paraId="2F67BB3E"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4A03A036" w14:textId="7D1AF468" w:rsidR="000121ED" w:rsidRDefault="000121ED" w:rsidP="000121ED">
            <w:pPr>
              <w:pStyle w:val="TAL"/>
            </w:pPr>
            <w:r>
              <w:rPr>
                <w:lang w:eastAsia="zh-CN"/>
              </w:rPr>
              <w:t>hrsboInfo</w:t>
            </w:r>
          </w:p>
        </w:tc>
        <w:tc>
          <w:tcPr>
            <w:tcW w:w="1985" w:type="dxa"/>
            <w:tcBorders>
              <w:top w:val="single" w:sz="4" w:space="0" w:color="auto"/>
              <w:left w:val="single" w:sz="4" w:space="0" w:color="auto"/>
              <w:bottom w:val="single" w:sz="4" w:space="0" w:color="auto"/>
              <w:right w:val="single" w:sz="4" w:space="0" w:color="auto"/>
            </w:tcBorders>
          </w:tcPr>
          <w:p w14:paraId="082624DE" w14:textId="0E1F33EB" w:rsidR="000121ED" w:rsidRDefault="00E33F83" w:rsidP="000121ED">
            <w:pPr>
              <w:pStyle w:val="TAL"/>
            </w:pPr>
            <w:r>
              <w:rPr>
                <w:lang w:eastAsia="zh-CN"/>
              </w:rPr>
              <w:t>HrsboInfoFromHplmn</w:t>
            </w:r>
          </w:p>
        </w:tc>
        <w:tc>
          <w:tcPr>
            <w:tcW w:w="311" w:type="dxa"/>
            <w:tcBorders>
              <w:top w:val="single" w:sz="4" w:space="0" w:color="auto"/>
              <w:left w:val="single" w:sz="4" w:space="0" w:color="auto"/>
              <w:bottom w:val="single" w:sz="4" w:space="0" w:color="auto"/>
              <w:right w:val="single" w:sz="4" w:space="0" w:color="auto"/>
            </w:tcBorders>
          </w:tcPr>
          <w:p w14:paraId="3A6105AE" w14:textId="6C814CA0" w:rsidR="000121ED" w:rsidRDefault="000121ED" w:rsidP="000121ED">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23C46B" w14:textId="376575E2" w:rsidR="000121ED" w:rsidRDefault="000121ED" w:rsidP="000121ED">
            <w:pPr>
              <w:pStyle w:val="TAL"/>
              <w:rPr>
                <w:lang w:eastAsia="zh-CN"/>
              </w:rPr>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4A683E56" w14:textId="1DFDEED7" w:rsidR="000121ED" w:rsidRPr="00920139" w:rsidRDefault="000121ED" w:rsidP="000121ED">
            <w:pPr>
              <w:pStyle w:val="TAL"/>
              <w:rPr>
                <w:rFonts w:cs="Arial"/>
                <w:szCs w:val="18"/>
              </w:rPr>
            </w:pPr>
            <w:r w:rsidRPr="00920139">
              <w:rPr>
                <w:rFonts w:cs="Arial"/>
                <w:szCs w:val="18"/>
                <w:lang w:eastAsia="fr-FR"/>
              </w:rPr>
              <w:t xml:space="preserve">This IE shall be present </w:t>
            </w:r>
            <w:r w:rsidRPr="00920139">
              <w:rPr>
                <w:rFonts w:cs="Arial"/>
                <w:szCs w:val="18"/>
              </w:rPr>
              <w:t xml:space="preserve">in </w:t>
            </w:r>
            <w:r w:rsidRPr="00920139">
              <w:rPr>
                <w:rFonts w:cs="Arial"/>
                <w:szCs w:val="18"/>
                <w:lang w:eastAsia="fr-FR"/>
              </w:rPr>
              <w:t xml:space="preserve">the following </w:t>
            </w:r>
            <w:r w:rsidRPr="00920139">
              <w:rPr>
                <w:rFonts w:cs="Arial"/>
                <w:szCs w:val="18"/>
              </w:rPr>
              <w:t xml:space="preserve">scenarios if the H-SMF supports the HR-SBO feature and if it receives a request for HR-SBO </w:t>
            </w:r>
            <w:r w:rsidRPr="00920139">
              <w:rPr>
                <w:rFonts w:cs="Arial"/>
                <w:szCs w:val="18"/>
                <w:lang w:eastAsia="fr-FR"/>
              </w:rPr>
              <w:t>authorization</w:t>
            </w:r>
            <w:r w:rsidRPr="00920139">
              <w:rPr>
                <w:rFonts w:cs="Arial"/>
                <w:szCs w:val="18"/>
              </w:rPr>
              <w:t xml:space="preserve"> in the Update request:</w:t>
            </w:r>
          </w:p>
          <w:p w14:paraId="1C2C3DEA" w14:textId="5FFA0434" w:rsidR="000121ED" w:rsidRPr="00920139" w:rsidRDefault="00920139" w:rsidP="00920139">
            <w:pPr>
              <w:pStyle w:val="B1"/>
              <w:rPr>
                <w:rFonts w:ascii="Arial" w:hAnsi="Arial" w:cs="Arial"/>
                <w:sz w:val="18"/>
                <w:szCs w:val="18"/>
                <w:lang w:eastAsia="fr-FR"/>
              </w:rPr>
            </w:pPr>
            <w:r w:rsidRPr="00920139">
              <w:rPr>
                <w:lang w:eastAsia="fr-FR"/>
              </w:rPr>
              <w:t>-</w:t>
            </w:r>
            <w:r w:rsidRPr="00920139">
              <w:tab/>
            </w:r>
            <w:r w:rsidR="000121ED" w:rsidRPr="00920139">
              <w:rPr>
                <w:rFonts w:ascii="Arial" w:hAnsi="Arial" w:cs="Arial"/>
                <w:sz w:val="18"/>
                <w:szCs w:val="18"/>
                <w:lang w:eastAsia="fr-FR"/>
              </w:rPr>
              <w:t>V-SMF insertion (i.e. H-PLMN to V-PLMN mobility); and</w:t>
            </w:r>
          </w:p>
          <w:p w14:paraId="684FF739" w14:textId="51BBFF2B"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Inter-PLMN V-SMF change (i.e. mobility between different V-PLMNs).</w:t>
            </w:r>
          </w:p>
          <w:p w14:paraId="5ECC2EE8" w14:textId="77777777" w:rsidR="000121ED" w:rsidRPr="00920139" w:rsidRDefault="000121ED" w:rsidP="000121ED">
            <w:pPr>
              <w:pStyle w:val="TAL"/>
              <w:rPr>
                <w:rFonts w:cs="Arial"/>
                <w:szCs w:val="18"/>
              </w:rPr>
            </w:pPr>
          </w:p>
          <w:p w14:paraId="5A305505" w14:textId="31C0676D" w:rsidR="000121ED" w:rsidRPr="00920139" w:rsidRDefault="000121ED" w:rsidP="000121ED">
            <w:pPr>
              <w:pStyle w:val="TAL"/>
              <w:rPr>
                <w:rFonts w:cs="Arial"/>
                <w:szCs w:val="18"/>
                <w:lang w:eastAsia="zh-CN"/>
              </w:rPr>
            </w:pPr>
            <w:r w:rsidRPr="00920139">
              <w:rPr>
                <w:rFonts w:cs="Arial"/>
                <w:szCs w:val="18"/>
                <w:lang w:eastAsia="zh-CN"/>
              </w:rPr>
              <w:t>This IE sh</w:t>
            </w:r>
            <w:r w:rsidRPr="00920139">
              <w:rPr>
                <w:rFonts w:cs="Arial"/>
                <w:szCs w:val="18"/>
                <w:lang w:val="en-US" w:eastAsia="zh-CN"/>
              </w:rPr>
              <w:t>all also</w:t>
            </w:r>
            <w:r w:rsidRPr="00920139">
              <w:rPr>
                <w:rFonts w:cs="Arial"/>
                <w:szCs w:val="18"/>
                <w:lang w:eastAsia="zh-CN"/>
              </w:rPr>
              <w:t xml:space="preserve"> be present, for a HR PDU session, if the HR-SBO information signaled earlier by the H-SMF to the V-SMF needs to be changed, e.g. to signal a new Home DNS Server address.</w:t>
            </w:r>
          </w:p>
          <w:p w14:paraId="0B3A7963" w14:textId="77777777" w:rsidR="000121ED" w:rsidRPr="00920139" w:rsidRDefault="000121ED" w:rsidP="000121ED">
            <w:pPr>
              <w:pStyle w:val="TAL"/>
              <w:rPr>
                <w:rFonts w:cs="Arial"/>
                <w:szCs w:val="18"/>
                <w:lang w:eastAsia="zh-CN"/>
              </w:rPr>
            </w:pPr>
          </w:p>
          <w:p w14:paraId="5D4F72E6" w14:textId="3D4C98B7" w:rsidR="000121ED" w:rsidRPr="00920139" w:rsidRDefault="000121ED" w:rsidP="000121ED">
            <w:pPr>
              <w:pStyle w:val="TAL"/>
              <w:rPr>
                <w:rFonts w:cs="Arial"/>
                <w:szCs w:val="18"/>
              </w:rPr>
            </w:pPr>
            <w:r w:rsidRPr="00920139">
              <w:rPr>
                <w:rFonts w:cs="Arial"/>
                <w:szCs w:val="18"/>
                <w:lang w:eastAsia="zh-CN"/>
              </w:rPr>
              <w:t xml:space="preserve">When present, this IE shall </w:t>
            </w:r>
            <w:r w:rsidRPr="00920139">
              <w:rPr>
                <w:rFonts w:eastAsia="Malgun Gothic" w:cs="Arial"/>
                <w:szCs w:val="18"/>
                <w:lang w:eastAsia="ko-KR"/>
              </w:rPr>
              <w:t xml:space="preserve">Include the information for </w:t>
            </w:r>
            <w:r w:rsidRPr="00920139">
              <w:rPr>
                <w:rFonts w:cs="Arial"/>
                <w:szCs w:val="18"/>
                <w:lang w:eastAsia="fr-FR"/>
              </w:rPr>
              <w:t>HR-SBO as defined in clause</w:t>
            </w:r>
            <w:r w:rsidRPr="00920139">
              <w:rPr>
                <w:rFonts w:cs="Arial"/>
                <w:szCs w:val="18"/>
                <w:lang w:val="en-US" w:eastAsia="fr-FR"/>
              </w:rPr>
              <w:t> </w:t>
            </w:r>
            <w:r w:rsidRPr="00920139">
              <w:rPr>
                <w:rFonts w:cs="Arial"/>
                <w:szCs w:val="18"/>
              </w:rPr>
              <w:t>6.1.6.2.73</w:t>
            </w:r>
            <w:r w:rsidRPr="00920139">
              <w:rPr>
                <w:rFonts w:cs="Arial"/>
                <w:szCs w:val="18"/>
                <w:lang w:eastAsia="fr-FR"/>
              </w:rPr>
              <w:t>.</w:t>
            </w:r>
          </w:p>
          <w:p w14:paraId="4BF7DAA3" w14:textId="77777777" w:rsidR="000121ED" w:rsidRPr="00920139" w:rsidRDefault="000121ED" w:rsidP="000121ED">
            <w:pPr>
              <w:pStyle w:val="TAL"/>
              <w:rPr>
                <w:rFonts w:cs="Arial"/>
                <w:szCs w:val="18"/>
              </w:rPr>
            </w:pPr>
          </w:p>
          <w:p w14:paraId="7E8B8D6E" w14:textId="3E8B6F56" w:rsidR="000121ED" w:rsidRPr="00920139" w:rsidRDefault="000121ED" w:rsidP="000121ED">
            <w:pPr>
              <w:pStyle w:val="TAL"/>
              <w:rPr>
                <w:rFonts w:cs="Arial"/>
                <w:szCs w:val="18"/>
              </w:rPr>
            </w:pPr>
            <w:r w:rsidRPr="00920139">
              <w:rPr>
                <w:rFonts w:cs="Arial"/>
                <w:szCs w:val="18"/>
              </w:rPr>
              <w:t>The absence of this IE in an Update response when the Update request includes a request for HR SBO authorization shall be interpreted as indicating that HR-SBO is not allowed.</w:t>
            </w:r>
          </w:p>
          <w:p w14:paraId="72331F66" w14:textId="77777777" w:rsidR="000121ED" w:rsidRPr="00920139" w:rsidRDefault="000121ED" w:rsidP="000121ED">
            <w:pPr>
              <w:pStyle w:val="TAL"/>
              <w:rPr>
                <w:rFonts w:cs="Arial"/>
                <w:szCs w:val="18"/>
              </w:rPr>
            </w:pPr>
          </w:p>
        </w:tc>
        <w:tc>
          <w:tcPr>
            <w:tcW w:w="850" w:type="dxa"/>
            <w:tcBorders>
              <w:top w:val="single" w:sz="4" w:space="0" w:color="auto"/>
              <w:left w:val="single" w:sz="4" w:space="0" w:color="auto"/>
              <w:bottom w:val="single" w:sz="4" w:space="0" w:color="auto"/>
              <w:right w:val="single" w:sz="4" w:space="0" w:color="auto"/>
            </w:tcBorders>
          </w:tcPr>
          <w:p w14:paraId="2E4886CA" w14:textId="4ABDBC95" w:rsidR="000121ED" w:rsidRDefault="000121ED" w:rsidP="000121ED">
            <w:pPr>
              <w:pStyle w:val="TAC"/>
              <w:rPr>
                <w:lang w:eastAsia="zh-CN"/>
              </w:rPr>
            </w:pPr>
            <w:r>
              <w:rPr>
                <w:lang w:eastAsia="zh-CN"/>
              </w:rPr>
              <w:t>HR-SBO</w:t>
            </w:r>
          </w:p>
        </w:tc>
      </w:tr>
      <w:tr w:rsidR="00F05D81" w:rsidRPr="00FD48E5" w14:paraId="53A7546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FC51C19" w14:textId="36973E5C" w:rsidR="00F05D81" w:rsidRDefault="00F05D81" w:rsidP="00F05D81">
            <w:pPr>
              <w:pStyle w:val="TAL"/>
              <w:rPr>
                <w:lang w:eastAsia="zh-CN"/>
              </w:rPr>
            </w:pPr>
            <w:r>
              <w:rPr>
                <w:lang w:eastAsia="zh-CN"/>
              </w:rPr>
              <w:t>localOffloadMgtInfo</w:t>
            </w:r>
          </w:p>
        </w:tc>
        <w:tc>
          <w:tcPr>
            <w:tcW w:w="1985" w:type="dxa"/>
            <w:tcBorders>
              <w:top w:val="single" w:sz="4" w:space="0" w:color="auto"/>
              <w:left w:val="single" w:sz="4" w:space="0" w:color="auto"/>
              <w:bottom w:val="single" w:sz="4" w:space="0" w:color="auto"/>
              <w:right w:val="single" w:sz="4" w:space="0" w:color="auto"/>
            </w:tcBorders>
          </w:tcPr>
          <w:p w14:paraId="27D3C872" w14:textId="7D3C3F0E" w:rsidR="00F05D81" w:rsidRDefault="00F05D81" w:rsidP="00F05D81">
            <w:pPr>
              <w:pStyle w:val="TAL"/>
              <w:rPr>
                <w:lang w:eastAsia="zh-CN"/>
              </w:rPr>
            </w:pPr>
            <w:r>
              <w:t>LocalOffloadingMgtInf</w:t>
            </w:r>
            <w:r w:rsidR="0055230A">
              <w:t>o</w:t>
            </w:r>
            <w:r>
              <w:t>To</w:t>
            </w:r>
            <w:r>
              <w:rPr>
                <w:lang w:eastAsia="zh-CN"/>
              </w:rPr>
              <w:t>Ismf</w:t>
            </w:r>
          </w:p>
        </w:tc>
        <w:tc>
          <w:tcPr>
            <w:tcW w:w="311" w:type="dxa"/>
            <w:tcBorders>
              <w:top w:val="single" w:sz="4" w:space="0" w:color="auto"/>
              <w:left w:val="single" w:sz="4" w:space="0" w:color="auto"/>
              <w:bottom w:val="single" w:sz="4" w:space="0" w:color="auto"/>
              <w:right w:val="single" w:sz="4" w:space="0" w:color="auto"/>
            </w:tcBorders>
          </w:tcPr>
          <w:p w14:paraId="02BD7D55" w14:textId="2EA42AB6" w:rsidR="00F05D81" w:rsidRDefault="00F05D81" w:rsidP="00F05D81">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A7DD708" w14:textId="6B0763AD" w:rsidR="00F05D81" w:rsidRDefault="00F05D81" w:rsidP="00F05D81">
            <w:pPr>
              <w:pStyle w:val="TAL"/>
              <w:rPr>
                <w:lang w:eastAsia="zh-CN"/>
              </w:rPr>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08AF2DBF" w14:textId="4D16BD07" w:rsidR="00F05D81" w:rsidRPr="00920139" w:rsidRDefault="00F05D81" w:rsidP="00F05D81">
            <w:pPr>
              <w:pStyle w:val="TAL"/>
              <w:rPr>
                <w:rFonts w:cs="Arial"/>
                <w:szCs w:val="18"/>
                <w:lang w:eastAsia="fr-FR"/>
              </w:rPr>
            </w:pPr>
            <w:r>
              <w:rPr>
                <w:rFonts w:cs="Arial"/>
                <w:szCs w:val="18"/>
                <w:lang w:eastAsia="fr-FR"/>
              </w:rPr>
              <w:t>This IE shall be present if I-SMF based Local Offloading Management applies and any information defined in clause 6.1.6.2.82 needs to be signaled to the I-SMF.</w:t>
            </w:r>
          </w:p>
        </w:tc>
        <w:tc>
          <w:tcPr>
            <w:tcW w:w="850" w:type="dxa"/>
            <w:tcBorders>
              <w:top w:val="single" w:sz="4" w:space="0" w:color="auto"/>
              <w:left w:val="single" w:sz="4" w:space="0" w:color="auto"/>
              <w:bottom w:val="single" w:sz="4" w:space="0" w:color="auto"/>
              <w:right w:val="single" w:sz="4" w:space="0" w:color="auto"/>
            </w:tcBorders>
          </w:tcPr>
          <w:p w14:paraId="437AA8B7" w14:textId="1910DACD" w:rsidR="00F05D81" w:rsidRDefault="00F05D81" w:rsidP="00F05D81">
            <w:pPr>
              <w:pStyle w:val="TAC"/>
              <w:rPr>
                <w:lang w:eastAsia="zh-CN"/>
              </w:rPr>
            </w:pPr>
            <w:r>
              <w:rPr>
                <w:lang w:eastAsia="zh-CN"/>
              </w:rPr>
              <w:t>ISMF-LOM</w:t>
            </w:r>
          </w:p>
        </w:tc>
      </w:tr>
      <w:tr w:rsidR="00C62018" w:rsidRPr="00FD48E5" w14:paraId="0D0F664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22C92E6" w14:textId="4F3974E9" w:rsidR="00C62018" w:rsidRDefault="00C62018" w:rsidP="00C62018">
            <w:pPr>
              <w:pStyle w:val="TAL"/>
              <w:rPr>
                <w:lang w:eastAsia="zh-CN"/>
              </w:rPr>
            </w:pPr>
            <w:r w:rsidRPr="00516567">
              <w:rPr>
                <w:lang w:eastAsia="zh-CN"/>
              </w:rPr>
              <w:t>uli</w:t>
            </w:r>
            <w:r w:rsidR="00647D77">
              <w:rPr>
                <w:lang w:eastAsia="zh-CN"/>
              </w:rPr>
              <w:t>Change</w:t>
            </w:r>
            <w:r w:rsidRPr="00516567">
              <w:rPr>
                <w:lang w:eastAsia="zh-CN"/>
              </w:rPr>
              <w:t>Granularity</w:t>
            </w:r>
          </w:p>
        </w:tc>
        <w:tc>
          <w:tcPr>
            <w:tcW w:w="1985" w:type="dxa"/>
            <w:tcBorders>
              <w:top w:val="single" w:sz="4" w:space="0" w:color="auto"/>
              <w:left w:val="single" w:sz="4" w:space="0" w:color="auto"/>
              <w:bottom w:val="single" w:sz="4" w:space="0" w:color="auto"/>
              <w:right w:val="single" w:sz="4" w:space="0" w:color="auto"/>
            </w:tcBorders>
          </w:tcPr>
          <w:p w14:paraId="130C5FF8" w14:textId="04CA7FDE" w:rsidR="00C62018" w:rsidRDefault="00C62018" w:rsidP="00C62018">
            <w:pPr>
              <w:pStyle w:val="TAL"/>
            </w:pPr>
            <w:r w:rsidRPr="00516567">
              <w:t>Uli</w:t>
            </w:r>
            <w:r w:rsidR="00647D77">
              <w:rPr>
                <w:lang w:eastAsia="zh-CN"/>
              </w:rPr>
              <w:t>Change</w:t>
            </w:r>
            <w:r w:rsidRPr="00516567">
              <w:t>Granularity</w:t>
            </w:r>
          </w:p>
        </w:tc>
        <w:tc>
          <w:tcPr>
            <w:tcW w:w="311" w:type="dxa"/>
            <w:tcBorders>
              <w:top w:val="single" w:sz="4" w:space="0" w:color="auto"/>
              <w:left w:val="single" w:sz="4" w:space="0" w:color="auto"/>
              <w:bottom w:val="single" w:sz="4" w:space="0" w:color="auto"/>
              <w:right w:val="single" w:sz="4" w:space="0" w:color="auto"/>
            </w:tcBorders>
          </w:tcPr>
          <w:p w14:paraId="5CCA66F0" w14:textId="7228911D" w:rsidR="00C62018" w:rsidRDefault="00C62018" w:rsidP="00C62018">
            <w:pPr>
              <w:pStyle w:val="TAC"/>
              <w:rPr>
                <w:lang w:eastAsia="zh-CN"/>
              </w:rPr>
            </w:pPr>
            <w:r w:rsidRPr="00516567">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BDBE7B8" w14:textId="1953EF56" w:rsidR="00C62018" w:rsidRDefault="00C62018" w:rsidP="00C62018">
            <w:pPr>
              <w:pStyle w:val="TAL"/>
              <w:rPr>
                <w:lang w:eastAsia="zh-CN"/>
              </w:rPr>
            </w:pPr>
            <w:r w:rsidRPr="00516567">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44117C00" w14:textId="065AB99F" w:rsidR="00C62018" w:rsidRPr="00772B6B" w:rsidRDefault="00C62018" w:rsidP="00C62018">
            <w:pPr>
              <w:pStyle w:val="TAL"/>
              <w:rPr>
                <w:szCs w:val="18"/>
              </w:rPr>
            </w:pPr>
            <w:r w:rsidRPr="00772B6B">
              <w:rPr>
                <w:szCs w:val="18"/>
              </w:rPr>
              <w:t xml:space="preserve">This IE may be present to </w:t>
            </w:r>
            <w:r>
              <w:rPr>
                <w:szCs w:val="18"/>
              </w:rPr>
              <w:t xml:space="preserve">indicate </w:t>
            </w:r>
            <w:r w:rsidRPr="00772B6B">
              <w:rPr>
                <w:szCs w:val="18"/>
              </w:rPr>
              <w:t xml:space="preserve">the </w:t>
            </w:r>
            <w:r>
              <w:rPr>
                <w:szCs w:val="18"/>
              </w:rPr>
              <w:t>needed</w:t>
            </w:r>
            <w:r w:rsidRPr="00772B6B">
              <w:rPr>
                <w:szCs w:val="18"/>
              </w:rPr>
              <w:t xml:space="preserve"> </w:t>
            </w:r>
            <w:r w:rsidR="00647D77">
              <w:rPr>
                <w:szCs w:val="18"/>
              </w:rPr>
              <w:t xml:space="preserve">ULI change </w:t>
            </w:r>
            <w:r w:rsidRPr="00772B6B">
              <w:rPr>
                <w:szCs w:val="18"/>
              </w:rPr>
              <w:t>granularity for UE Location Information (ULI) reporting</w:t>
            </w:r>
            <w:r w:rsidRPr="00E91C33">
              <w:rPr>
                <w:szCs w:val="18"/>
              </w:rPr>
              <w:t xml:space="preserve">, when the V/I-SMF sends an Update Request to the anchor SMF for the purpose of reporting immediately a ULI change (i.e. when the anchor SMF did not provide the pendingUpdateInfoList with </w:t>
            </w:r>
            <w:r w:rsidR="00647D77">
              <w:rPr>
                <w:szCs w:val="18"/>
              </w:rPr>
              <w:t>"</w:t>
            </w:r>
            <w:r w:rsidRPr="00E91C33">
              <w:rPr>
                <w:szCs w:val="18"/>
              </w:rPr>
              <w:t>UE</w:t>
            </w:r>
            <w:r>
              <w:rPr>
                <w:szCs w:val="18"/>
              </w:rPr>
              <w:t>_</w:t>
            </w:r>
            <w:r w:rsidRPr="00E91C33">
              <w:rPr>
                <w:szCs w:val="18"/>
              </w:rPr>
              <w:t>LOCATION</w:t>
            </w:r>
            <w:r w:rsidR="00647D77">
              <w:rPr>
                <w:szCs w:val="18"/>
              </w:rPr>
              <w:t>"</w:t>
            </w:r>
            <w:r w:rsidRPr="00E91C33">
              <w:rPr>
                <w:szCs w:val="18"/>
              </w:rPr>
              <w:t>)</w:t>
            </w:r>
            <w:r w:rsidRPr="00772B6B">
              <w:rPr>
                <w:szCs w:val="18"/>
              </w:rPr>
              <w:t>.</w:t>
            </w:r>
          </w:p>
          <w:p w14:paraId="6DCEE9F5" w14:textId="77777777" w:rsidR="00C62018" w:rsidRPr="00772B6B" w:rsidRDefault="00C62018" w:rsidP="00C62018">
            <w:pPr>
              <w:pStyle w:val="TAL"/>
              <w:rPr>
                <w:szCs w:val="18"/>
              </w:rPr>
            </w:pPr>
          </w:p>
          <w:p w14:paraId="35F253AA" w14:textId="3DA7EAD7" w:rsidR="00C62018" w:rsidRDefault="00C62018" w:rsidP="00C62018">
            <w:pPr>
              <w:pStyle w:val="TAL"/>
              <w:rPr>
                <w:szCs w:val="18"/>
              </w:rPr>
            </w:pPr>
            <w:r w:rsidRPr="00772B6B">
              <w:rPr>
                <w:szCs w:val="18"/>
              </w:rPr>
              <w:t xml:space="preserve">When present, the </w:t>
            </w:r>
            <w:r>
              <w:rPr>
                <w:szCs w:val="18"/>
              </w:rPr>
              <w:t>V/</w:t>
            </w:r>
            <w:r w:rsidRPr="00772B6B">
              <w:rPr>
                <w:szCs w:val="18"/>
              </w:rPr>
              <w:t xml:space="preserve">I-SMF shall report </w:t>
            </w:r>
            <w:r w:rsidRPr="00ED3498">
              <w:rPr>
                <w:szCs w:val="18"/>
              </w:rPr>
              <w:t>immediate ULI change</w:t>
            </w:r>
            <w:r w:rsidRPr="00772B6B">
              <w:rPr>
                <w:szCs w:val="18"/>
              </w:rPr>
              <w:t xml:space="preserve"> to the (H-)SMF when a </w:t>
            </w:r>
            <w:r w:rsidR="00647D77">
              <w:rPr>
                <w:szCs w:val="18"/>
              </w:rPr>
              <w:t xml:space="preserve">ULI </w:t>
            </w:r>
            <w:r w:rsidRPr="00772B6B">
              <w:rPr>
                <w:szCs w:val="18"/>
              </w:rPr>
              <w:t xml:space="preserve">change at the indicated </w:t>
            </w:r>
            <w:r w:rsidR="00647D77">
              <w:rPr>
                <w:szCs w:val="18"/>
              </w:rPr>
              <w:t xml:space="preserve">ULI change </w:t>
            </w:r>
            <w:r w:rsidRPr="00772B6B">
              <w:rPr>
                <w:szCs w:val="18"/>
              </w:rPr>
              <w:t xml:space="preserve">granularity (e.g. </w:t>
            </w:r>
            <w:r w:rsidR="00647D77">
              <w:rPr>
                <w:szCs w:val="18"/>
              </w:rPr>
              <w:t xml:space="preserve">upon a change of </w:t>
            </w:r>
            <w:r w:rsidRPr="00772B6B">
              <w:rPr>
                <w:szCs w:val="18"/>
              </w:rPr>
              <w:t>gNB</w:t>
            </w:r>
            <w:r w:rsidR="00647D77">
              <w:rPr>
                <w:szCs w:val="18"/>
              </w:rPr>
              <w:t xml:space="preserve"> or</w:t>
            </w:r>
            <w:r w:rsidRPr="00772B6B">
              <w:rPr>
                <w:szCs w:val="18"/>
              </w:rPr>
              <w:t xml:space="preserve"> TAI) occurs.</w:t>
            </w:r>
          </w:p>
          <w:p w14:paraId="1E555237" w14:textId="2C807DBF" w:rsidR="00C62018" w:rsidRDefault="00C62018" w:rsidP="00C62018">
            <w:pPr>
              <w:pStyle w:val="TAL"/>
              <w:rPr>
                <w:rFonts w:cs="Arial"/>
                <w:szCs w:val="18"/>
                <w:lang w:eastAsia="fr-FR"/>
              </w:rPr>
            </w:pPr>
            <w:r>
              <w:rPr>
                <w:szCs w:val="18"/>
              </w:rPr>
              <w:t>See clause </w:t>
            </w:r>
            <w:r w:rsidRPr="00F80D4C">
              <w:rPr>
                <w:szCs w:val="18"/>
              </w:rPr>
              <w:t>5.51.2.2.2</w:t>
            </w:r>
            <w:r>
              <w:rPr>
                <w:szCs w:val="18"/>
              </w:rPr>
              <w:t xml:space="preserve"> of 3GPP TS 23.501 [2].</w:t>
            </w:r>
          </w:p>
        </w:tc>
        <w:tc>
          <w:tcPr>
            <w:tcW w:w="850" w:type="dxa"/>
            <w:tcBorders>
              <w:top w:val="single" w:sz="4" w:space="0" w:color="auto"/>
              <w:left w:val="single" w:sz="4" w:space="0" w:color="auto"/>
              <w:bottom w:val="single" w:sz="4" w:space="0" w:color="auto"/>
              <w:right w:val="single" w:sz="4" w:space="0" w:color="auto"/>
            </w:tcBorders>
          </w:tcPr>
          <w:p w14:paraId="4A3FCFB0" w14:textId="77777777" w:rsidR="00C62018" w:rsidRDefault="00C62018" w:rsidP="00C62018">
            <w:pPr>
              <w:pStyle w:val="TAC"/>
              <w:rPr>
                <w:lang w:eastAsia="zh-CN"/>
              </w:rPr>
            </w:pPr>
          </w:p>
        </w:tc>
      </w:tr>
      <w:tr w:rsidR="00BF430E" w:rsidRPr="00FD48E5" w14:paraId="3025F45B" w14:textId="77777777" w:rsidTr="001B763E">
        <w:trPr>
          <w:jc w:val="center"/>
        </w:trPr>
        <w:tc>
          <w:tcPr>
            <w:tcW w:w="9950" w:type="dxa"/>
            <w:gridSpan w:val="6"/>
            <w:tcBorders>
              <w:top w:val="single" w:sz="4" w:space="0" w:color="auto"/>
              <w:left w:val="single" w:sz="4" w:space="0" w:color="auto"/>
              <w:bottom w:val="single" w:sz="4" w:space="0" w:color="auto"/>
              <w:right w:val="single" w:sz="4" w:space="0" w:color="auto"/>
            </w:tcBorders>
          </w:tcPr>
          <w:p w14:paraId="0B369C26" w14:textId="77777777" w:rsidR="003E532B" w:rsidRDefault="00BF430E" w:rsidP="00BF430E">
            <w:pPr>
              <w:pStyle w:val="TAN"/>
            </w:pPr>
            <w:r>
              <w:t>NOTE</w:t>
            </w:r>
            <w:r w:rsidR="00E575BF">
              <w:t xml:space="preserve"> 1</w:t>
            </w:r>
            <w:r>
              <w:t>:</w:t>
            </w:r>
            <w:r>
              <w:tab/>
            </w:r>
            <w:r>
              <w:rPr>
                <w:rFonts w:cs="Arial"/>
                <w:szCs w:val="18"/>
              </w:rPr>
              <w:t xml:space="preserve">During a handover between </w:t>
            </w:r>
            <w:r>
              <w:t>3GPP and non-3GPP accesses, the V-SMF or I-SMF shall delete any corresponding information received earlier for the source access type and use the new information received for the target access type.</w:t>
            </w:r>
          </w:p>
          <w:p w14:paraId="34BF9456" w14:textId="77777777" w:rsidR="00C65247" w:rsidRDefault="00E575BF" w:rsidP="00BF430E">
            <w:pPr>
              <w:pStyle w:val="TAN"/>
              <w:rPr>
                <w:rFonts w:cs="Arial"/>
                <w:szCs w:val="18"/>
              </w:rPr>
            </w:pPr>
            <w:r>
              <w:t>NOTE 2:</w:t>
            </w:r>
            <w:r>
              <w:tab/>
            </w:r>
            <w:r w:rsidRPr="00A0780E">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5A1A0381" w14:textId="69C4AF2A" w:rsidR="00E575BF" w:rsidRDefault="00C65247" w:rsidP="00BF430E">
            <w:pPr>
              <w:pStyle w:val="TAN"/>
            </w:pPr>
            <w:r>
              <w:t>NOTE 3:</w:t>
            </w:r>
            <w:r>
              <w:tab/>
              <w:t xml:space="preserve">The chargingId IE in SmContext (see clause 6.1.6.2.39) shall be set to the value received in the </w:t>
            </w:r>
            <w:r>
              <w:rPr>
                <w:lang w:eastAsia="zh-CN"/>
              </w:rPr>
              <w:t xml:space="preserve">homeProvidedChargingId IE during a </w:t>
            </w:r>
            <w:r>
              <w:rPr>
                <w:noProof/>
                <w:lang w:val="en-US"/>
              </w:rPr>
              <w:t>HPLMN to VPLMN mobility of a PDU session with I-SMF in HPLMN</w:t>
            </w:r>
            <w:r>
              <w:rPr>
                <w:rFonts w:cs="Arial"/>
                <w:szCs w:val="18"/>
              </w:rPr>
              <w:t>.</w:t>
            </w:r>
          </w:p>
          <w:p w14:paraId="22090DC0" w14:textId="77777777" w:rsidR="00E35880" w:rsidRDefault="00E35880" w:rsidP="001E23FA">
            <w:pPr>
              <w:pStyle w:val="TAN"/>
            </w:pPr>
            <w:r>
              <w:t>NOTE 4:</w:t>
            </w:r>
            <w:r>
              <w:tab/>
              <w:t>Usage of Charging ID with Uint32 value for roaming scenarios may lead to Charging ID collision between SMFs.</w:t>
            </w:r>
          </w:p>
          <w:p w14:paraId="5AA2BC7D" w14:textId="77EF3D18" w:rsidR="00590774" w:rsidRPr="00590774" w:rsidRDefault="00590774" w:rsidP="00590774">
            <w:pPr>
              <w:pStyle w:val="TAN"/>
              <w:rPr>
                <w:rFonts w:cs="Arial"/>
                <w:szCs w:val="18"/>
              </w:rPr>
            </w:pPr>
            <w:r>
              <w:t>NOTE 5:</w:t>
            </w:r>
            <w:r>
              <w:tab/>
              <w:t xml:space="preserve">The smfChargingId IE in SmContext (see clause 6.1.6.2.39) shall be set to the value in the </w:t>
            </w:r>
            <w:r>
              <w:rPr>
                <w:lang w:eastAsia="zh-CN"/>
              </w:rPr>
              <w:t>homeProvidedSmfChargingId IE if received from the H-SMF</w:t>
            </w:r>
            <w:r>
              <w:rPr>
                <w:rFonts w:cs="Arial"/>
                <w:szCs w:val="18"/>
              </w:rPr>
              <w:t>.</w:t>
            </w:r>
          </w:p>
        </w:tc>
      </w:tr>
    </w:tbl>
    <w:p w14:paraId="76B25080" w14:textId="77777777" w:rsidR="00FA3B9B" w:rsidRDefault="00FA3B9B" w:rsidP="00FA3B9B"/>
    <w:p w14:paraId="31C735B6" w14:textId="77777777" w:rsidR="00FA3B9B" w:rsidRDefault="00FA3B9B" w:rsidP="00FA3B9B">
      <w:pPr>
        <w:pStyle w:val="Heading5"/>
      </w:pPr>
      <w:bookmarkStart w:id="1381" w:name="_Toc25073941"/>
      <w:bookmarkStart w:id="1382" w:name="_Toc34063124"/>
      <w:bookmarkStart w:id="1383" w:name="_Toc43120101"/>
      <w:bookmarkStart w:id="1384" w:name="_Toc49768156"/>
      <w:bookmarkStart w:id="1385" w:name="_Toc56434329"/>
      <w:bookmarkStart w:id="1386" w:name="_Toc214971988"/>
      <w:r>
        <w:t>6.1.6.2.13</w:t>
      </w:r>
      <w:r>
        <w:tab/>
        <w:t>Type: ReleaseData</w:t>
      </w:r>
      <w:bookmarkEnd w:id="1381"/>
      <w:bookmarkEnd w:id="1382"/>
      <w:bookmarkEnd w:id="1383"/>
      <w:bookmarkEnd w:id="1384"/>
      <w:bookmarkEnd w:id="1385"/>
      <w:bookmarkEnd w:id="1386"/>
    </w:p>
    <w:p w14:paraId="426460A8" w14:textId="77777777" w:rsidR="00FA3B9B" w:rsidRDefault="00FA3B9B" w:rsidP="00FA3B9B">
      <w:pPr>
        <w:pStyle w:val="TH"/>
      </w:pPr>
      <w:r>
        <w:rPr>
          <w:noProof/>
        </w:rPr>
        <w:t>Table </w:t>
      </w:r>
      <w:r>
        <w:t xml:space="preserve">6.1.6.2.13-1: </w:t>
      </w:r>
      <w:r>
        <w:rPr>
          <w:noProof/>
        </w:rPr>
        <w:t xml:space="preserve">Definition of type </w:t>
      </w:r>
      <w:r>
        <w:t>ReleaseData</w:t>
      </w:r>
    </w:p>
    <w:tbl>
      <w:tblPr>
        <w:tblW w:w="99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90"/>
      </w:tblGrid>
      <w:tr w:rsidR="00714354" w14:paraId="5BC9EB5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94C8716" w14:textId="77777777" w:rsidR="00714354" w:rsidRDefault="00714354" w:rsidP="000231B9">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7E71A47" w14:textId="77777777" w:rsidR="00714354" w:rsidRDefault="00714354" w:rsidP="000231B9">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07E7F3FB" w14:textId="77777777" w:rsidR="00714354" w:rsidRPr="007277D4" w:rsidRDefault="00714354" w:rsidP="000231B9">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887A405" w14:textId="77777777" w:rsidR="00714354" w:rsidRDefault="00714354" w:rsidP="000231B9">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6AC4ABA" w14:textId="77777777" w:rsidR="00714354" w:rsidRDefault="00714354" w:rsidP="000231B9">
            <w:pPr>
              <w:pStyle w:val="TAH"/>
              <w:rPr>
                <w:rFonts w:cs="Arial"/>
                <w:szCs w:val="18"/>
              </w:rPr>
            </w:pPr>
            <w:r>
              <w:rPr>
                <w:rFonts w:cs="Arial"/>
                <w:szCs w:val="18"/>
              </w:rPr>
              <w:t>Description</w:t>
            </w:r>
          </w:p>
        </w:tc>
        <w:tc>
          <w:tcPr>
            <w:tcW w:w="890" w:type="dxa"/>
            <w:tcBorders>
              <w:top w:val="single" w:sz="4" w:space="0" w:color="auto"/>
              <w:left w:val="single" w:sz="4" w:space="0" w:color="auto"/>
              <w:bottom w:val="single" w:sz="4" w:space="0" w:color="auto"/>
              <w:right w:val="single" w:sz="4" w:space="0" w:color="auto"/>
            </w:tcBorders>
            <w:shd w:val="clear" w:color="auto" w:fill="C0C0C0"/>
          </w:tcPr>
          <w:p w14:paraId="0ABBA587" w14:textId="5DE9AE47" w:rsidR="00714354" w:rsidRDefault="00714354" w:rsidP="000231B9">
            <w:pPr>
              <w:pStyle w:val="TAH"/>
              <w:rPr>
                <w:rFonts w:cs="Arial"/>
                <w:szCs w:val="18"/>
              </w:rPr>
            </w:pPr>
            <w:r>
              <w:t>Applicability</w:t>
            </w:r>
          </w:p>
        </w:tc>
      </w:tr>
      <w:tr w:rsidR="00714354" w14:paraId="17471F8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C56EE8D" w14:textId="4F9B0F27" w:rsidR="00714354" w:rsidRDefault="00714354" w:rsidP="00714354">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5E0A9806" w14:textId="0AA1211D" w:rsidR="00714354" w:rsidRDefault="00714354" w:rsidP="00714354">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5777014F" w14:textId="6280161F"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7A1975" w14:textId="66DD9321"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62F443D" w14:textId="5D623A18" w:rsidR="00714354" w:rsidRDefault="00714354" w:rsidP="00714354">
            <w:pPr>
              <w:pStyle w:val="TAL"/>
              <w:rPr>
                <w:rFonts w:cs="Arial"/>
                <w:szCs w:val="18"/>
              </w:rPr>
            </w:pPr>
            <w:r>
              <w:rPr>
                <w:rFonts w:cs="Arial"/>
                <w:szCs w:val="18"/>
              </w:rPr>
              <w:t xml:space="preserve">This IE shall be present, if the information is available. When present, this IE shall indicate the NF Service Consumer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3E59D4D7" w14:textId="77777777" w:rsidR="00714354" w:rsidRDefault="00714354" w:rsidP="00714354">
            <w:pPr>
              <w:pStyle w:val="TAC"/>
            </w:pPr>
          </w:p>
        </w:tc>
      </w:tr>
      <w:tr w:rsidR="00714354" w14:paraId="7566DE2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91A609" w14:textId="1C5B9425" w:rsidR="00714354" w:rsidRDefault="00714354" w:rsidP="00714354">
            <w:pPr>
              <w:pStyle w:val="TAL"/>
            </w:pPr>
            <w:r>
              <w:t>ngApCause</w:t>
            </w:r>
          </w:p>
        </w:tc>
        <w:tc>
          <w:tcPr>
            <w:tcW w:w="1843" w:type="dxa"/>
            <w:tcBorders>
              <w:top w:val="single" w:sz="4" w:space="0" w:color="auto"/>
              <w:left w:val="single" w:sz="4" w:space="0" w:color="auto"/>
              <w:bottom w:val="single" w:sz="4" w:space="0" w:color="auto"/>
              <w:right w:val="single" w:sz="4" w:space="0" w:color="auto"/>
            </w:tcBorders>
          </w:tcPr>
          <w:p w14:paraId="549B63E3" w14:textId="004F18BA" w:rsidR="00714354" w:rsidRDefault="00714354" w:rsidP="00714354">
            <w:pPr>
              <w:pStyle w:val="TAL"/>
            </w:pPr>
            <w:r>
              <w:t>NgApCause</w:t>
            </w:r>
          </w:p>
        </w:tc>
        <w:tc>
          <w:tcPr>
            <w:tcW w:w="283" w:type="dxa"/>
            <w:tcBorders>
              <w:top w:val="single" w:sz="4" w:space="0" w:color="auto"/>
              <w:left w:val="single" w:sz="4" w:space="0" w:color="auto"/>
              <w:bottom w:val="single" w:sz="4" w:space="0" w:color="auto"/>
              <w:right w:val="single" w:sz="4" w:space="0" w:color="auto"/>
            </w:tcBorders>
          </w:tcPr>
          <w:p w14:paraId="6853D347" w14:textId="75743D68"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D467F" w14:textId="0764B493"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DE67212" w14:textId="36629915" w:rsidR="00714354" w:rsidRDefault="00F30906" w:rsidP="00714354">
            <w:pPr>
              <w:pStyle w:val="TAL"/>
              <w:rPr>
                <w:rFonts w:cs="Arial"/>
                <w:szCs w:val="18"/>
              </w:rPr>
            </w:pPr>
            <w:r>
              <w:t>The V-SMF or I-SMF shall include this IE</w:t>
            </w:r>
            <w:r w:rsidR="00714354">
              <w:rPr>
                <w:rFonts w:cs="Arial"/>
                <w:szCs w:val="18"/>
              </w:rPr>
              <w:t xml:space="preserve">, if </w:t>
            </w:r>
            <w:r>
              <w:rPr>
                <w:rFonts w:cs="Arial"/>
                <w:szCs w:val="18"/>
              </w:rPr>
              <w:t>it</w:t>
            </w:r>
            <w:r w:rsidR="00714354">
              <w:rPr>
                <w:rFonts w:cs="Arial"/>
                <w:szCs w:val="18"/>
              </w:rPr>
              <w:t xml:space="preserve"> is available </w:t>
            </w:r>
            <w:r w:rsidR="00714354" w:rsidRPr="00AC5F14">
              <w:t>and</w:t>
            </w:r>
            <w:r>
              <w:t>,</w:t>
            </w:r>
            <w:r w:rsidRPr="00AC5F14">
              <w:t xml:space="preserve"> </w:t>
            </w:r>
            <w:r>
              <w:t>for a HR PDU session,</w:t>
            </w:r>
            <w:r w:rsidR="00714354" w:rsidRPr="00AC5F14">
              <w:t xml:space="preserve"> </w:t>
            </w:r>
            <w:r w:rsidR="00714354">
              <w:t xml:space="preserve">if </w:t>
            </w:r>
            <w:r w:rsidR="00714354" w:rsidRPr="00AC5F14">
              <w:t xml:space="preserve">this information is permitted to be sent to the </w:t>
            </w:r>
            <w:r w:rsidR="00714354">
              <w:t>H-SMF</w:t>
            </w:r>
            <w:r w:rsidR="00714354" w:rsidRPr="00AC5F14">
              <w:t xml:space="preserve"> operator according to </w:t>
            </w:r>
            <w:r w:rsidR="00714354">
              <w:t>the V-SMF</w:t>
            </w:r>
            <w:r w:rsidR="00714354" w:rsidRPr="00AC5F14">
              <w:t xml:space="preserve"> </w:t>
            </w:r>
            <w:r w:rsidR="00714354">
              <w:t>o</w:t>
            </w:r>
            <w:r w:rsidR="00714354" w:rsidRPr="00AC5F14">
              <w:t>perator's policy</w:t>
            </w:r>
            <w:r w:rsidR="00714354">
              <w:rPr>
                <w:rFonts w:cs="Arial"/>
                <w:szCs w:val="18"/>
              </w:rPr>
              <w:t xml:space="preserve">. When present, this IE shall indicate the NGAP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7CB2E0CC" w14:textId="77777777" w:rsidR="00714354" w:rsidRDefault="00714354" w:rsidP="00714354">
            <w:pPr>
              <w:pStyle w:val="TAC"/>
            </w:pPr>
          </w:p>
        </w:tc>
      </w:tr>
      <w:tr w:rsidR="00714354" w14:paraId="0C1ED72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6657BAD" w14:textId="10DEF51B" w:rsidR="00714354" w:rsidRDefault="00714354" w:rsidP="00714354">
            <w:pPr>
              <w:pStyle w:val="TAL"/>
            </w:pPr>
            <w:r>
              <w:rPr>
                <w:lang w:eastAsia="zh-CN"/>
              </w:rPr>
              <w:t>5gMm</w:t>
            </w:r>
            <w:r>
              <w:rPr>
                <w:rFonts w:hint="eastAsia"/>
                <w:lang w:eastAsia="zh-CN"/>
              </w:rPr>
              <w:t>Cau</w:t>
            </w:r>
            <w:r>
              <w:rPr>
                <w:lang w:eastAsia="zh-CN"/>
              </w:rPr>
              <w:t>se</w:t>
            </w:r>
            <w:r>
              <w:rPr>
                <w:rFonts w:hint="eastAsia"/>
                <w:lang w:eastAsia="zh-CN"/>
              </w:rPr>
              <w:t>Value</w:t>
            </w:r>
          </w:p>
        </w:tc>
        <w:tc>
          <w:tcPr>
            <w:tcW w:w="1843" w:type="dxa"/>
            <w:tcBorders>
              <w:top w:val="single" w:sz="4" w:space="0" w:color="auto"/>
              <w:left w:val="single" w:sz="4" w:space="0" w:color="auto"/>
              <w:bottom w:val="single" w:sz="4" w:space="0" w:color="auto"/>
              <w:right w:val="single" w:sz="4" w:space="0" w:color="auto"/>
            </w:tcBorders>
          </w:tcPr>
          <w:p w14:paraId="7E4658E9" w14:textId="546DB558" w:rsidR="00714354" w:rsidRDefault="00714354" w:rsidP="00714354">
            <w:pPr>
              <w:pStyle w:val="TAL"/>
            </w:pPr>
            <w:r>
              <w:rPr>
                <w:lang w:eastAsia="zh-CN"/>
              </w:rPr>
              <w:t>5GMmCause</w:t>
            </w:r>
          </w:p>
        </w:tc>
        <w:tc>
          <w:tcPr>
            <w:tcW w:w="283" w:type="dxa"/>
            <w:tcBorders>
              <w:top w:val="single" w:sz="4" w:space="0" w:color="auto"/>
              <w:left w:val="single" w:sz="4" w:space="0" w:color="auto"/>
              <w:bottom w:val="single" w:sz="4" w:space="0" w:color="auto"/>
              <w:right w:val="single" w:sz="4" w:space="0" w:color="auto"/>
            </w:tcBorders>
          </w:tcPr>
          <w:p w14:paraId="6BCDE445" w14:textId="0FD2D514"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4BB0E32" w14:textId="26450728"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71C79FE" w14:textId="104FAC69" w:rsidR="00714354" w:rsidRDefault="00714354" w:rsidP="00714354">
            <w:pPr>
              <w:pStyle w:val="TAL"/>
              <w:rPr>
                <w:rFonts w:cs="Arial"/>
                <w:szCs w:val="18"/>
              </w:rPr>
            </w:pPr>
            <w:r>
              <w:t xml:space="preserve">The V-SMF </w:t>
            </w:r>
            <w:r w:rsidR="00A21350">
              <w:t xml:space="preserve">or I-SMF </w:t>
            </w:r>
            <w:r>
              <w:t xml:space="preserve">shall include this IE if it received it from the AMF </w:t>
            </w:r>
            <w:r w:rsidRPr="00AC5F14">
              <w:t>and</w:t>
            </w:r>
            <w:r w:rsidR="00A21350">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90" w:type="dxa"/>
            <w:tcBorders>
              <w:top w:val="single" w:sz="4" w:space="0" w:color="auto"/>
              <w:left w:val="single" w:sz="4" w:space="0" w:color="auto"/>
              <w:bottom w:val="single" w:sz="4" w:space="0" w:color="auto"/>
              <w:right w:val="single" w:sz="4" w:space="0" w:color="auto"/>
            </w:tcBorders>
          </w:tcPr>
          <w:p w14:paraId="0A80D959" w14:textId="77777777" w:rsidR="00714354" w:rsidRDefault="00714354" w:rsidP="00714354">
            <w:pPr>
              <w:pStyle w:val="TAC"/>
            </w:pPr>
          </w:p>
        </w:tc>
      </w:tr>
      <w:tr w:rsidR="00714354" w14:paraId="55357FE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6314A11" w14:textId="7430D56B" w:rsidR="00714354" w:rsidDel="005E364F" w:rsidRDefault="00714354" w:rsidP="00714354">
            <w:pPr>
              <w:pStyle w:val="TAL"/>
            </w:pPr>
            <w:r>
              <w:t>ueLocation</w:t>
            </w:r>
          </w:p>
        </w:tc>
        <w:tc>
          <w:tcPr>
            <w:tcW w:w="1843" w:type="dxa"/>
            <w:tcBorders>
              <w:top w:val="single" w:sz="4" w:space="0" w:color="auto"/>
              <w:left w:val="single" w:sz="4" w:space="0" w:color="auto"/>
              <w:bottom w:val="single" w:sz="4" w:space="0" w:color="auto"/>
              <w:right w:val="single" w:sz="4" w:space="0" w:color="auto"/>
            </w:tcBorders>
          </w:tcPr>
          <w:p w14:paraId="7BF31F8D" w14:textId="10786C40" w:rsidR="00714354" w:rsidRDefault="00714354" w:rsidP="00714354">
            <w:pPr>
              <w:pStyle w:val="TAL"/>
            </w:pPr>
            <w:r>
              <w:t>UserLocation</w:t>
            </w:r>
          </w:p>
        </w:tc>
        <w:tc>
          <w:tcPr>
            <w:tcW w:w="283" w:type="dxa"/>
            <w:tcBorders>
              <w:top w:val="single" w:sz="4" w:space="0" w:color="auto"/>
              <w:left w:val="single" w:sz="4" w:space="0" w:color="auto"/>
              <w:bottom w:val="single" w:sz="4" w:space="0" w:color="auto"/>
              <w:right w:val="single" w:sz="4" w:space="0" w:color="auto"/>
            </w:tcBorders>
          </w:tcPr>
          <w:p w14:paraId="390E58F6" w14:textId="76DD88D2"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677AF34" w14:textId="2BD6DB9F"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CB43C00" w14:textId="77777777" w:rsidR="00714354" w:rsidRDefault="00714354" w:rsidP="00714354">
            <w:pPr>
              <w:pStyle w:val="TAL"/>
              <w:rPr>
                <w:rFonts w:cs="Arial"/>
                <w:szCs w:val="18"/>
              </w:rPr>
            </w:pPr>
            <w:r>
              <w:rPr>
                <w:rFonts w:cs="Arial"/>
                <w:szCs w:val="18"/>
              </w:rPr>
              <w:t>This IE shall be present, if available.</w:t>
            </w:r>
          </w:p>
          <w:p w14:paraId="77B23EA2" w14:textId="1CA3B221" w:rsidR="00714354" w:rsidRDefault="00714354" w:rsidP="00714354">
            <w:pPr>
              <w:pStyle w:val="TAL"/>
              <w:rPr>
                <w:rFonts w:cs="Arial"/>
                <w:szCs w:val="18"/>
              </w:rPr>
            </w:pPr>
            <w:r>
              <w:rPr>
                <w:rFonts w:cs="Arial"/>
                <w:szCs w:val="18"/>
              </w:rPr>
              <w:t>When present, it shall contain the UE location information</w:t>
            </w:r>
            <w:r w:rsidR="00B85FCA">
              <w:rPr>
                <w:rFonts w:cs="Arial"/>
                <w:szCs w:val="18"/>
              </w:rPr>
              <w:t xml:space="preserve"> (see clause 5.2.3.4)</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C19CF61" w14:textId="77777777" w:rsidR="00714354" w:rsidRDefault="00714354" w:rsidP="00714354">
            <w:pPr>
              <w:pStyle w:val="TAC"/>
            </w:pPr>
          </w:p>
        </w:tc>
      </w:tr>
      <w:tr w:rsidR="00714354" w14:paraId="6B3D00C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0787539" w14:textId="06C884D1" w:rsidR="00714354" w:rsidDel="005E364F" w:rsidRDefault="00714354" w:rsidP="00714354">
            <w:pPr>
              <w:pStyle w:val="TAL"/>
            </w:pPr>
            <w:r>
              <w:t>ueTimeZone</w:t>
            </w:r>
          </w:p>
        </w:tc>
        <w:tc>
          <w:tcPr>
            <w:tcW w:w="1843" w:type="dxa"/>
            <w:tcBorders>
              <w:top w:val="single" w:sz="4" w:space="0" w:color="auto"/>
              <w:left w:val="single" w:sz="4" w:space="0" w:color="auto"/>
              <w:bottom w:val="single" w:sz="4" w:space="0" w:color="auto"/>
              <w:right w:val="single" w:sz="4" w:space="0" w:color="auto"/>
            </w:tcBorders>
          </w:tcPr>
          <w:p w14:paraId="2835B6F1" w14:textId="559BF8BA" w:rsidR="00714354" w:rsidRDefault="00714354" w:rsidP="00714354">
            <w:pPr>
              <w:pStyle w:val="TAL"/>
            </w:pPr>
            <w:r>
              <w:t>TimeZone</w:t>
            </w:r>
          </w:p>
        </w:tc>
        <w:tc>
          <w:tcPr>
            <w:tcW w:w="283" w:type="dxa"/>
            <w:tcBorders>
              <w:top w:val="single" w:sz="4" w:space="0" w:color="auto"/>
              <w:left w:val="single" w:sz="4" w:space="0" w:color="auto"/>
              <w:bottom w:val="single" w:sz="4" w:space="0" w:color="auto"/>
              <w:right w:val="single" w:sz="4" w:space="0" w:color="auto"/>
            </w:tcBorders>
          </w:tcPr>
          <w:p w14:paraId="2FB80DF9" w14:textId="5BA1D741"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CE74E" w14:textId="6ACBB0BA"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347C0CA" w14:textId="77777777" w:rsidR="00714354" w:rsidRDefault="00714354" w:rsidP="00714354">
            <w:pPr>
              <w:pStyle w:val="TAL"/>
              <w:rPr>
                <w:rFonts w:cs="Arial"/>
                <w:szCs w:val="18"/>
              </w:rPr>
            </w:pPr>
            <w:r>
              <w:rPr>
                <w:rFonts w:cs="Arial"/>
                <w:szCs w:val="18"/>
              </w:rPr>
              <w:t>This IE shall be present, if available.</w:t>
            </w:r>
          </w:p>
          <w:p w14:paraId="3F9D40A9" w14:textId="6035521D" w:rsidR="00714354" w:rsidRDefault="00714354" w:rsidP="00714354">
            <w:pPr>
              <w:pStyle w:val="TAL"/>
              <w:rPr>
                <w:rFonts w:cs="Arial"/>
                <w:szCs w:val="18"/>
              </w:rPr>
            </w:pPr>
            <w:r>
              <w:rPr>
                <w:rFonts w:cs="Arial"/>
                <w:szCs w:val="18"/>
              </w:rPr>
              <w:t xml:space="preserve">When present, it shall contain the UE </w:t>
            </w:r>
            <w:r w:rsidR="00B85FCA">
              <w:rPr>
                <w:rFonts w:cs="Arial"/>
                <w:szCs w:val="18"/>
              </w:rPr>
              <w:t>Time Zone</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EC65F26" w14:textId="77777777" w:rsidR="00714354" w:rsidRDefault="00714354" w:rsidP="00714354">
            <w:pPr>
              <w:pStyle w:val="TAC"/>
            </w:pPr>
          </w:p>
        </w:tc>
      </w:tr>
      <w:tr w:rsidR="00714354" w14:paraId="7D0097B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53D98A" w14:textId="49560313" w:rsidR="00714354" w:rsidDel="005E364F" w:rsidRDefault="00714354" w:rsidP="00714354">
            <w:pPr>
              <w:pStyle w:val="TAL"/>
            </w:pPr>
            <w:r w:rsidRPr="00943D09">
              <w:rPr>
                <w:lang w:val="en-US"/>
              </w:rPr>
              <w:t>addUeLocation</w:t>
            </w:r>
          </w:p>
        </w:tc>
        <w:tc>
          <w:tcPr>
            <w:tcW w:w="1843" w:type="dxa"/>
            <w:tcBorders>
              <w:top w:val="single" w:sz="4" w:space="0" w:color="auto"/>
              <w:left w:val="single" w:sz="4" w:space="0" w:color="auto"/>
              <w:bottom w:val="single" w:sz="4" w:space="0" w:color="auto"/>
              <w:right w:val="single" w:sz="4" w:space="0" w:color="auto"/>
            </w:tcBorders>
          </w:tcPr>
          <w:p w14:paraId="11CD57BB" w14:textId="03C0BBCF" w:rsidR="00714354" w:rsidRDefault="00714354" w:rsidP="00714354">
            <w:pPr>
              <w:pStyle w:val="TAL"/>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0DAB572F" w14:textId="13F1A7C1"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13C6D09" w14:textId="38BD4964"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0B55699" w14:textId="77777777" w:rsidR="00714354" w:rsidRDefault="00714354" w:rsidP="00714354">
            <w:pPr>
              <w:pStyle w:val="TAL"/>
              <w:rPr>
                <w:rFonts w:cs="Arial"/>
                <w:szCs w:val="18"/>
              </w:rPr>
            </w:pPr>
            <w:r>
              <w:rPr>
                <w:rFonts w:cs="Arial"/>
                <w:szCs w:val="18"/>
              </w:rPr>
              <w:t>Additional UE location.</w:t>
            </w:r>
          </w:p>
          <w:p w14:paraId="57C7FA2E" w14:textId="77777777" w:rsidR="00714354" w:rsidRDefault="00714354" w:rsidP="00714354">
            <w:pPr>
              <w:pStyle w:val="TAL"/>
              <w:rPr>
                <w:rFonts w:cs="Arial"/>
                <w:szCs w:val="18"/>
              </w:rPr>
            </w:pPr>
            <w:r>
              <w:rPr>
                <w:rFonts w:cs="Arial"/>
                <w:szCs w:val="18"/>
              </w:rPr>
              <w:t>This IE may be present, if anType previously reported is a non-3GPP access and a valid 3GPP access user location information is available.</w:t>
            </w:r>
          </w:p>
          <w:p w14:paraId="2DD5A54E" w14:textId="77777777" w:rsidR="00714354" w:rsidRDefault="00714354" w:rsidP="00714354">
            <w:pPr>
              <w:pStyle w:val="TAL"/>
              <w:rPr>
                <w:rFonts w:cs="Arial"/>
                <w:szCs w:val="18"/>
              </w:rPr>
            </w:pPr>
            <w:r>
              <w:rPr>
                <w:rFonts w:cs="Arial"/>
                <w:szCs w:val="18"/>
              </w:rPr>
              <w:t>When present, it shall contain:</w:t>
            </w:r>
          </w:p>
          <w:p w14:paraId="78337F11" w14:textId="0A48705A" w:rsidR="00714354" w:rsidRPr="00FF2C45" w:rsidRDefault="00714354" w:rsidP="00714354">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B85FCA" w:rsidRPr="00B85FCA">
              <w:rPr>
                <w:rFonts w:ascii="Arial" w:hAnsi="Arial" w:cs="Arial"/>
                <w:sz w:val="18"/>
                <w:szCs w:val="18"/>
              </w:rPr>
              <w:t xml:space="preserve"> (see clause 5.2.3.4)</w:t>
            </w:r>
            <w:r>
              <w:rPr>
                <w:rFonts w:ascii="Arial" w:hAnsi="Arial" w:cs="Arial"/>
                <w:sz w:val="18"/>
                <w:szCs w:val="18"/>
              </w:rPr>
              <w:t>; and</w:t>
            </w:r>
          </w:p>
          <w:p w14:paraId="1F0559C6" w14:textId="6A9EB84B" w:rsidR="00714354" w:rsidRDefault="00714354" w:rsidP="00714354">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890" w:type="dxa"/>
            <w:tcBorders>
              <w:top w:val="single" w:sz="4" w:space="0" w:color="auto"/>
              <w:left w:val="single" w:sz="4" w:space="0" w:color="auto"/>
              <w:bottom w:val="single" w:sz="4" w:space="0" w:color="auto"/>
              <w:right w:val="single" w:sz="4" w:space="0" w:color="auto"/>
            </w:tcBorders>
          </w:tcPr>
          <w:p w14:paraId="2B51D261" w14:textId="77777777" w:rsidR="00714354" w:rsidRDefault="00714354" w:rsidP="00714354">
            <w:pPr>
              <w:pStyle w:val="TAC"/>
            </w:pPr>
          </w:p>
        </w:tc>
      </w:tr>
      <w:tr w:rsidR="00714354" w14:paraId="111D69C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AC96ECC" w14:textId="6610FEAB" w:rsidR="00714354" w:rsidRPr="00943D09" w:rsidRDefault="00714354" w:rsidP="00714354">
            <w:pPr>
              <w:pStyle w:val="TAL"/>
              <w:rPr>
                <w:lang w:val="en-US"/>
              </w:rPr>
            </w:pPr>
            <w:r w:rsidRPr="00B30907">
              <w:rPr>
                <w:lang w:eastAsia="zh-CN"/>
              </w:rPr>
              <w:t>second</w:t>
            </w:r>
            <w:r>
              <w:rPr>
                <w:lang w:eastAsia="zh-CN"/>
              </w:rPr>
              <w:t>ary</w:t>
            </w:r>
            <w:r w:rsidRPr="00B30907">
              <w:rPr>
                <w:lang w:eastAsia="zh-CN"/>
              </w:rPr>
              <w:t>RatUsage</w:t>
            </w:r>
            <w:r>
              <w:rPr>
                <w:lang w:eastAsia="zh-CN"/>
              </w:rPr>
              <w:t>Report</w:t>
            </w:r>
          </w:p>
        </w:tc>
        <w:tc>
          <w:tcPr>
            <w:tcW w:w="1843" w:type="dxa"/>
            <w:tcBorders>
              <w:top w:val="single" w:sz="4" w:space="0" w:color="auto"/>
              <w:left w:val="single" w:sz="4" w:space="0" w:color="auto"/>
              <w:bottom w:val="single" w:sz="4" w:space="0" w:color="auto"/>
              <w:right w:val="single" w:sz="4" w:space="0" w:color="auto"/>
            </w:tcBorders>
          </w:tcPr>
          <w:p w14:paraId="3CAC52D0" w14:textId="3506D5C4" w:rsidR="00714354" w:rsidRPr="00943D09" w:rsidRDefault="00714354" w:rsidP="00714354">
            <w:pPr>
              <w:pStyle w:val="TAL"/>
              <w:rPr>
                <w:lang w:val="en-US"/>
              </w:rPr>
            </w:pPr>
            <w:r w:rsidRPr="00B77C8E">
              <w:rPr>
                <w:lang w:val="en-US"/>
              </w:rPr>
              <w:t>array(</w:t>
            </w:r>
            <w:r>
              <w:rPr>
                <w:lang w:eastAsia="zh-CN"/>
              </w:rPr>
              <w:t>SecondaryRatUsageReport</w:t>
            </w:r>
            <w:r w:rsidRPr="00B77C8E">
              <w:rPr>
                <w:lang w:val="en-US"/>
              </w:rPr>
              <w:t>)</w:t>
            </w:r>
          </w:p>
        </w:tc>
        <w:tc>
          <w:tcPr>
            <w:tcW w:w="283" w:type="dxa"/>
            <w:tcBorders>
              <w:top w:val="single" w:sz="4" w:space="0" w:color="auto"/>
              <w:left w:val="single" w:sz="4" w:space="0" w:color="auto"/>
              <w:bottom w:val="single" w:sz="4" w:space="0" w:color="auto"/>
              <w:right w:val="single" w:sz="4" w:space="0" w:color="auto"/>
            </w:tcBorders>
          </w:tcPr>
          <w:p w14:paraId="39F1D313" w14:textId="62438C67"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3B4DC2" w14:textId="546E4134"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24C85669" w14:textId="77777777" w:rsidR="00714354" w:rsidRDefault="00714354" w:rsidP="00714354">
            <w:pPr>
              <w:pStyle w:val="TAL"/>
              <w:rPr>
                <w:rFonts w:cs="Arial"/>
                <w:szCs w:val="18"/>
              </w:rPr>
            </w:pPr>
            <w:r>
              <w:rPr>
                <w:rFonts w:cs="Arial"/>
                <w:szCs w:val="18"/>
              </w:rPr>
              <w:t>This IE may be present to report usage data for a secondary RAT for QoS flows.</w:t>
            </w:r>
          </w:p>
          <w:p w14:paraId="496F1A8C" w14:textId="34A7D0EA" w:rsidR="00714354" w:rsidRDefault="00714354" w:rsidP="00714354">
            <w:pPr>
              <w:pStyle w:val="TAL"/>
              <w:rPr>
                <w:rFonts w:cs="Arial"/>
                <w:szCs w:val="18"/>
              </w:rPr>
            </w:pPr>
            <w:r>
              <w:rPr>
                <w:rFonts w:cs="Arial"/>
                <w:szCs w:val="18"/>
              </w:rPr>
              <w:t>(NOTE)</w:t>
            </w:r>
          </w:p>
        </w:tc>
        <w:tc>
          <w:tcPr>
            <w:tcW w:w="890" w:type="dxa"/>
            <w:tcBorders>
              <w:top w:val="single" w:sz="4" w:space="0" w:color="auto"/>
              <w:left w:val="single" w:sz="4" w:space="0" w:color="auto"/>
              <w:bottom w:val="single" w:sz="4" w:space="0" w:color="auto"/>
              <w:right w:val="single" w:sz="4" w:space="0" w:color="auto"/>
            </w:tcBorders>
          </w:tcPr>
          <w:p w14:paraId="465A4BDE" w14:textId="77777777" w:rsidR="00714354" w:rsidRDefault="00714354" w:rsidP="00714354">
            <w:pPr>
              <w:pStyle w:val="TAC"/>
            </w:pPr>
          </w:p>
        </w:tc>
      </w:tr>
      <w:tr w:rsidR="00714354" w14:paraId="2ABD3320"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06FC0E0" w14:textId="25066186" w:rsidR="00714354" w:rsidRPr="00B30907" w:rsidRDefault="00714354" w:rsidP="00714354">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843" w:type="dxa"/>
            <w:tcBorders>
              <w:top w:val="single" w:sz="4" w:space="0" w:color="auto"/>
              <w:left w:val="single" w:sz="4" w:space="0" w:color="auto"/>
              <w:bottom w:val="single" w:sz="4" w:space="0" w:color="auto"/>
              <w:right w:val="single" w:sz="4" w:space="0" w:color="auto"/>
            </w:tcBorders>
          </w:tcPr>
          <w:p w14:paraId="4A471316" w14:textId="00D81438" w:rsidR="00714354" w:rsidRPr="00B77C8E" w:rsidRDefault="00714354" w:rsidP="00714354">
            <w:pPr>
              <w:pStyle w:val="TAL"/>
              <w:rPr>
                <w:lang w:val="en-US"/>
              </w:rPr>
            </w:pPr>
            <w:r w:rsidRPr="00AF5B8D">
              <w:rPr>
                <w:lang w:val="en-US"/>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3B4184C" w14:textId="7C8C6735"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4E543" w14:textId="3160454E"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FAC2A62" w14:textId="554F99AD" w:rsidR="00714354" w:rsidRDefault="00714354" w:rsidP="00714354">
            <w:pPr>
              <w:pStyle w:val="TAL"/>
              <w:rPr>
                <w:rFonts w:cs="Arial"/>
                <w:szCs w:val="18"/>
              </w:rPr>
            </w:pPr>
            <w:r>
              <w:rPr>
                <w:rFonts w:cs="Arial"/>
                <w:szCs w:val="18"/>
              </w:rPr>
              <w:t>This IE may be present to report usage data for a secondary RAT for QoS flows and/or the whole PDU session.</w:t>
            </w:r>
          </w:p>
        </w:tc>
        <w:tc>
          <w:tcPr>
            <w:tcW w:w="890" w:type="dxa"/>
            <w:tcBorders>
              <w:top w:val="single" w:sz="4" w:space="0" w:color="auto"/>
              <w:left w:val="single" w:sz="4" w:space="0" w:color="auto"/>
              <w:bottom w:val="single" w:sz="4" w:space="0" w:color="auto"/>
              <w:right w:val="single" w:sz="4" w:space="0" w:color="auto"/>
            </w:tcBorders>
          </w:tcPr>
          <w:p w14:paraId="3AE2D2C9" w14:textId="77777777" w:rsidR="00714354" w:rsidRDefault="00714354" w:rsidP="00714354">
            <w:pPr>
              <w:pStyle w:val="TAC"/>
            </w:pPr>
          </w:p>
        </w:tc>
      </w:tr>
      <w:tr w:rsidR="00714354" w14:paraId="5A3CB39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75F1EC1" w14:textId="5F1AFBD6" w:rsidR="00714354" w:rsidRPr="00B30907" w:rsidRDefault="00714354" w:rsidP="00714354">
            <w:pPr>
              <w:pStyle w:val="TAL"/>
              <w:rPr>
                <w:lang w:eastAsia="zh-CN"/>
              </w:rPr>
            </w:pPr>
            <w:r>
              <w:rPr>
                <w:lang w:val="en-US"/>
              </w:rPr>
              <w:t>n4Info</w:t>
            </w:r>
          </w:p>
        </w:tc>
        <w:tc>
          <w:tcPr>
            <w:tcW w:w="1843" w:type="dxa"/>
            <w:tcBorders>
              <w:top w:val="single" w:sz="4" w:space="0" w:color="auto"/>
              <w:left w:val="single" w:sz="4" w:space="0" w:color="auto"/>
              <w:bottom w:val="single" w:sz="4" w:space="0" w:color="auto"/>
              <w:right w:val="single" w:sz="4" w:space="0" w:color="auto"/>
            </w:tcBorders>
          </w:tcPr>
          <w:p w14:paraId="572B9A91" w14:textId="293C39AE"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ED59F51" w14:textId="067D822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44DBCD2" w14:textId="17F6157D"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5518853" w14:textId="56A32CA8" w:rsidR="00714354" w:rsidRDefault="00714354" w:rsidP="00714354">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3E7AF4C" w14:textId="4CF5177A" w:rsidR="00714354" w:rsidRDefault="00714354" w:rsidP="00714354">
            <w:pPr>
              <w:pStyle w:val="TAC"/>
            </w:pPr>
            <w:r>
              <w:t>DTSSA</w:t>
            </w:r>
          </w:p>
        </w:tc>
      </w:tr>
      <w:tr w:rsidR="00714354" w14:paraId="059EB0E2"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5C2EF3D" w14:textId="7192731E" w:rsidR="00714354" w:rsidRPr="00B30907" w:rsidRDefault="00714354" w:rsidP="00714354">
            <w:pPr>
              <w:pStyle w:val="TAL"/>
              <w:rPr>
                <w:lang w:eastAsia="zh-CN"/>
              </w:rPr>
            </w:pPr>
            <w:r>
              <w:rPr>
                <w:lang w:val="en-US"/>
              </w:rPr>
              <w:t>n4InfoExt1</w:t>
            </w:r>
          </w:p>
        </w:tc>
        <w:tc>
          <w:tcPr>
            <w:tcW w:w="1843" w:type="dxa"/>
            <w:tcBorders>
              <w:top w:val="single" w:sz="4" w:space="0" w:color="auto"/>
              <w:left w:val="single" w:sz="4" w:space="0" w:color="auto"/>
              <w:bottom w:val="single" w:sz="4" w:space="0" w:color="auto"/>
              <w:right w:val="single" w:sz="4" w:space="0" w:color="auto"/>
            </w:tcBorders>
          </w:tcPr>
          <w:p w14:paraId="0260DE44" w14:textId="1A5730E6"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593B87C8" w14:textId="1DFBA9B8"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BD4DC86" w14:textId="5AAABA3B"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01CDB7F" w14:textId="62B740B9"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E1D504F" w14:textId="2B3AEA80" w:rsidR="00714354" w:rsidRDefault="00714354" w:rsidP="00714354">
            <w:pPr>
              <w:pStyle w:val="TAC"/>
            </w:pPr>
            <w:r>
              <w:t>DTSSA</w:t>
            </w:r>
          </w:p>
        </w:tc>
      </w:tr>
      <w:tr w:rsidR="00714354" w14:paraId="4124158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3F47AD6" w14:textId="0E42FC8E" w:rsidR="00714354" w:rsidRPr="00B30907" w:rsidRDefault="00714354" w:rsidP="00714354">
            <w:pPr>
              <w:pStyle w:val="TAL"/>
              <w:rPr>
                <w:lang w:eastAsia="zh-CN"/>
              </w:rPr>
            </w:pPr>
            <w:r>
              <w:rPr>
                <w:lang w:val="en-US"/>
              </w:rPr>
              <w:t>n4InfoExt2</w:t>
            </w:r>
          </w:p>
        </w:tc>
        <w:tc>
          <w:tcPr>
            <w:tcW w:w="1843" w:type="dxa"/>
            <w:tcBorders>
              <w:top w:val="single" w:sz="4" w:space="0" w:color="auto"/>
              <w:left w:val="single" w:sz="4" w:space="0" w:color="auto"/>
              <w:bottom w:val="single" w:sz="4" w:space="0" w:color="auto"/>
              <w:right w:val="single" w:sz="4" w:space="0" w:color="auto"/>
            </w:tcBorders>
          </w:tcPr>
          <w:p w14:paraId="45192814" w14:textId="3ADF9513"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712353EA" w14:textId="2E66CA4D"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57313D" w14:textId="386BC1FE"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308ED77" w14:textId="18FDF4D5"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88AD542" w14:textId="61A654C3" w:rsidR="00714354" w:rsidRDefault="00714354" w:rsidP="00714354">
            <w:pPr>
              <w:pStyle w:val="TAC"/>
            </w:pPr>
            <w:r>
              <w:t>DTSSA</w:t>
            </w:r>
          </w:p>
        </w:tc>
      </w:tr>
      <w:tr w:rsidR="00714354" w14:paraId="4EC4C187" w14:textId="77777777" w:rsidTr="000231B9">
        <w:trPr>
          <w:jc w:val="center"/>
        </w:trPr>
        <w:tc>
          <w:tcPr>
            <w:tcW w:w="9957" w:type="dxa"/>
            <w:gridSpan w:val="6"/>
            <w:tcBorders>
              <w:top w:val="single" w:sz="4" w:space="0" w:color="auto"/>
              <w:left w:val="single" w:sz="4" w:space="0" w:color="auto"/>
              <w:bottom w:val="single" w:sz="4" w:space="0" w:color="auto"/>
              <w:right w:val="single" w:sz="4" w:space="0" w:color="auto"/>
            </w:tcBorders>
          </w:tcPr>
          <w:p w14:paraId="205A99A3" w14:textId="479EB8FE" w:rsidR="00714354" w:rsidRDefault="00714354" w:rsidP="000231B9">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3358AD89" w14:textId="77777777" w:rsidR="00714354" w:rsidRDefault="00714354" w:rsidP="00FA3B9B"/>
    <w:p w14:paraId="280ACB78" w14:textId="77777777" w:rsidR="00FA3B9B" w:rsidRDefault="00FA3B9B" w:rsidP="00FA3B9B">
      <w:pPr>
        <w:pStyle w:val="Heading5"/>
      </w:pPr>
      <w:bookmarkStart w:id="1387" w:name="_Toc25073942"/>
      <w:bookmarkStart w:id="1388" w:name="_Toc34063125"/>
      <w:bookmarkStart w:id="1389" w:name="_Toc43120102"/>
      <w:bookmarkStart w:id="1390" w:name="_Toc49768157"/>
      <w:bookmarkStart w:id="1391" w:name="_Toc56434330"/>
      <w:bookmarkStart w:id="1392" w:name="_Toc214971989"/>
      <w:r>
        <w:t>6.1.6.2.14</w:t>
      </w:r>
      <w:r>
        <w:tab/>
        <w:t>Type: HsmfUpdateError</w:t>
      </w:r>
      <w:bookmarkEnd w:id="1387"/>
      <w:bookmarkEnd w:id="1388"/>
      <w:bookmarkEnd w:id="1389"/>
      <w:bookmarkEnd w:id="1390"/>
      <w:bookmarkEnd w:id="1391"/>
      <w:bookmarkEnd w:id="1392"/>
    </w:p>
    <w:p w14:paraId="412C80F4" w14:textId="77777777" w:rsidR="00FA3B9B" w:rsidRDefault="00FA3B9B" w:rsidP="00FA3B9B">
      <w:pPr>
        <w:pStyle w:val="TH"/>
      </w:pPr>
      <w:r>
        <w:rPr>
          <w:noProof/>
        </w:rPr>
        <w:t>Table </w:t>
      </w:r>
      <w:r>
        <w:t xml:space="preserve">6.1.6.2.14-1: </w:t>
      </w:r>
      <w:r>
        <w:rPr>
          <w:noProof/>
        </w:rPr>
        <w:t xml:space="preserve">Definition of type </w:t>
      </w:r>
      <w:r>
        <w:t>HsmfUpdateError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25F8EE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5BD99E"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B87F7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E650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776A62"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38F017" w14:textId="77777777" w:rsidR="00FA3B9B" w:rsidRDefault="00FA3B9B" w:rsidP="007B3D37">
            <w:pPr>
              <w:pStyle w:val="TAH"/>
              <w:rPr>
                <w:rFonts w:cs="Arial"/>
                <w:szCs w:val="18"/>
              </w:rPr>
            </w:pPr>
            <w:r>
              <w:rPr>
                <w:rFonts w:cs="Arial"/>
                <w:szCs w:val="18"/>
              </w:rPr>
              <w:t>Description</w:t>
            </w:r>
          </w:p>
        </w:tc>
      </w:tr>
      <w:tr w:rsidR="00FA3B9B" w14:paraId="24B2B2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FAFB95"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559242AB"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67147528"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DF73F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570D547" w14:textId="77777777" w:rsidR="00FA3B9B" w:rsidRDefault="00FA3B9B" w:rsidP="007B3D37">
            <w:pPr>
              <w:pStyle w:val="TAL"/>
              <w:rPr>
                <w:rFonts w:cs="Arial"/>
                <w:szCs w:val="18"/>
              </w:rPr>
            </w:pPr>
            <w:r w:rsidRPr="00514061">
              <w:rPr>
                <w:rFonts w:cs="Arial"/>
                <w:szCs w:val="18"/>
              </w:rPr>
              <w:t>More information on the error shall be provided in the "cause" attribute of the "ProblemDetails" structure.</w:t>
            </w:r>
          </w:p>
        </w:tc>
      </w:tr>
      <w:tr w:rsidR="00FA3B9B" w14:paraId="265C6BC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67C6A6F" w14:textId="77777777" w:rsidR="00FA3B9B" w:rsidRDefault="00FA3B9B" w:rsidP="007B3D37">
            <w:pPr>
              <w:pStyle w:val="TAL"/>
            </w:pPr>
            <w:r w:rsidRPr="00514061">
              <w:t>pti</w:t>
            </w:r>
          </w:p>
        </w:tc>
        <w:tc>
          <w:tcPr>
            <w:tcW w:w="1559" w:type="dxa"/>
            <w:tcBorders>
              <w:top w:val="single" w:sz="4" w:space="0" w:color="auto"/>
              <w:left w:val="single" w:sz="4" w:space="0" w:color="auto"/>
              <w:bottom w:val="single" w:sz="4" w:space="0" w:color="auto"/>
              <w:right w:val="single" w:sz="4" w:space="0" w:color="auto"/>
            </w:tcBorders>
          </w:tcPr>
          <w:p w14:paraId="1E0C2641" w14:textId="77777777" w:rsidR="00FA3B9B" w:rsidRDefault="00FA3B9B" w:rsidP="007B3D37">
            <w:pPr>
              <w:pStyle w:val="TAL"/>
            </w:pPr>
            <w:r>
              <w:t>ProcedureTransactionId</w:t>
            </w:r>
          </w:p>
        </w:tc>
        <w:tc>
          <w:tcPr>
            <w:tcW w:w="425" w:type="dxa"/>
            <w:tcBorders>
              <w:top w:val="single" w:sz="4" w:space="0" w:color="auto"/>
              <w:left w:val="single" w:sz="4" w:space="0" w:color="auto"/>
              <w:bottom w:val="single" w:sz="4" w:space="0" w:color="auto"/>
              <w:right w:val="single" w:sz="4" w:space="0" w:color="auto"/>
            </w:tcBorders>
          </w:tcPr>
          <w:p w14:paraId="53243DE4"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67291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A072B0" w14:textId="77777777" w:rsidR="00FA3B9B" w:rsidRPr="00514061" w:rsidRDefault="00FA3B9B" w:rsidP="007B3D37">
            <w:pPr>
              <w:pStyle w:val="TAL"/>
              <w:rPr>
                <w:rFonts w:cs="Arial"/>
                <w:szCs w:val="18"/>
              </w:rPr>
            </w:pPr>
            <w:r>
              <w:rPr>
                <w:rFonts w:cs="Arial"/>
                <w:szCs w:val="18"/>
              </w:rPr>
              <w:t>This IE shall be present if this is a response sent to a UE requested PDU session modification. When present, it shall contain the PTI value received in the corresponding request.</w:t>
            </w:r>
          </w:p>
        </w:tc>
      </w:tr>
      <w:tr w:rsidR="00FA3B9B" w14:paraId="6CA540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2A09B93" w14:textId="77777777" w:rsidR="00FA3B9B" w:rsidRPr="00514061"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267D1E4C" w14:textId="77777777" w:rsidR="00FA3B9B" w:rsidRPr="00514061"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9001B2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41DB2C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615F4F" w14:textId="77777777" w:rsidR="00FA3B9B" w:rsidRPr="00514061" w:rsidRDefault="00FA3B9B" w:rsidP="007B3D37">
            <w:pPr>
              <w:pStyle w:val="TAL"/>
              <w:rPr>
                <w:rFonts w:cs="Arial"/>
                <w:szCs w:val="18"/>
              </w:rPr>
            </w:pPr>
            <w:r w:rsidRPr="00514061">
              <w:rPr>
                <w:rFonts w:cs="Arial"/>
                <w:szCs w:val="18"/>
              </w:rPr>
              <w:t>This IE shall be present if the request included n1SmInfoFromUe.</w:t>
            </w:r>
          </w:p>
          <w:p w14:paraId="6C91FE56" w14:textId="730BCC70" w:rsidR="00FA3B9B" w:rsidRDefault="00FA3B9B" w:rsidP="007B3D37">
            <w:pPr>
              <w:pStyle w:val="TAL"/>
              <w:rPr>
                <w:rFonts w:cs="Arial"/>
                <w:szCs w:val="18"/>
              </w:rPr>
            </w:pPr>
            <w:r>
              <w:rPr>
                <w:rFonts w:cs="Arial"/>
                <w:szCs w:val="18"/>
              </w:rPr>
              <w:t xml:space="preserve">When present, it shall contain the 5GSM cause the H-SMF </w:t>
            </w:r>
            <w:r w:rsidR="00A21350">
              <w:rPr>
                <w:rFonts w:cs="Arial"/>
                <w:szCs w:val="18"/>
              </w:rPr>
              <w:t xml:space="preserve">or SMF </w:t>
            </w:r>
            <w:r>
              <w:rPr>
                <w:rFonts w:cs="Arial"/>
                <w:szCs w:val="18"/>
              </w:rPr>
              <w:t>proposes the V-SMF</w:t>
            </w:r>
            <w:r w:rsidR="00A21350">
              <w:rPr>
                <w:rFonts w:cs="Arial"/>
                <w:szCs w:val="18"/>
              </w:rPr>
              <w:t xml:space="preserve"> or I-SMF</w:t>
            </w:r>
            <w:r>
              <w:rPr>
                <w:rFonts w:cs="Arial"/>
                <w:szCs w:val="18"/>
              </w:rPr>
              <w:t xml:space="preserve"> to return to the UE. It shall be encoded as two characters in hexadecimal representation with each character </w:t>
            </w:r>
            <w:r w:rsidRPr="00514061">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37D722A1" w14:textId="77777777" w:rsidR="00FA3B9B" w:rsidRDefault="00FA3B9B" w:rsidP="007B3D37">
            <w:pPr>
              <w:pStyle w:val="TAL"/>
              <w:rPr>
                <w:rFonts w:cs="Arial"/>
                <w:szCs w:val="18"/>
              </w:rPr>
            </w:pPr>
          </w:p>
          <w:p w14:paraId="53584EEE" w14:textId="77777777" w:rsidR="00FA3B9B" w:rsidRPr="00BF79F2"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7DD8F57F" w14:textId="77777777" w:rsidR="00FA3B9B" w:rsidRDefault="00FA3B9B" w:rsidP="007B3D37">
            <w:pPr>
              <w:pStyle w:val="TAL"/>
              <w:rPr>
                <w:rFonts w:cs="Arial"/>
                <w:szCs w:val="18"/>
              </w:rPr>
            </w:pPr>
          </w:p>
          <w:p w14:paraId="074EFEB4" w14:textId="77777777" w:rsidR="00FA3B9B" w:rsidRDefault="00FA3B9B" w:rsidP="007B3D37">
            <w:pPr>
              <w:pStyle w:val="TAL"/>
              <w:rPr>
                <w:rFonts w:cs="Arial"/>
                <w:szCs w:val="18"/>
              </w:rPr>
            </w:pPr>
            <w:r>
              <w:rPr>
                <w:rFonts w:cs="Arial"/>
                <w:szCs w:val="18"/>
              </w:rPr>
              <w:t>Example: the cause "Invalid mandatory information" shall be encoded as "60".</w:t>
            </w:r>
          </w:p>
          <w:p w14:paraId="7C8DF2B7" w14:textId="77777777" w:rsidR="00FA3B9B" w:rsidRDefault="00FA3B9B" w:rsidP="007B3D37">
            <w:pPr>
              <w:pStyle w:val="TAL"/>
              <w:rPr>
                <w:rFonts w:cs="Arial"/>
                <w:szCs w:val="18"/>
              </w:rPr>
            </w:pPr>
            <w:r>
              <w:rPr>
                <w:rFonts w:cs="Arial"/>
                <w:szCs w:val="18"/>
              </w:rPr>
              <w:t>See NOTE.</w:t>
            </w:r>
          </w:p>
        </w:tc>
      </w:tr>
      <w:tr w:rsidR="00FA3B9B" w14:paraId="4D0BF90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AAB4F66" w14:textId="77777777" w:rsidR="00FA3B9B" w:rsidRDefault="00FA3B9B" w:rsidP="007B3D37">
            <w:pPr>
              <w:pStyle w:val="TAL"/>
            </w:pPr>
            <w:r w:rsidRPr="00514061">
              <w:t>n1SmInfoToUe</w:t>
            </w:r>
          </w:p>
        </w:tc>
        <w:tc>
          <w:tcPr>
            <w:tcW w:w="1559" w:type="dxa"/>
            <w:tcBorders>
              <w:top w:val="single" w:sz="4" w:space="0" w:color="auto"/>
              <w:left w:val="single" w:sz="4" w:space="0" w:color="auto"/>
              <w:bottom w:val="single" w:sz="4" w:space="0" w:color="auto"/>
              <w:right w:val="single" w:sz="4" w:space="0" w:color="auto"/>
            </w:tcBorders>
          </w:tcPr>
          <w:p w14:paraId="3911C99B" w14:textId="77777777" w:rsidR="00FA3B9B" w:rsidRDefault="00FA3B9B" w:rsidP="007B3D37">
            <w:pPr>
              <w:pStyle w:val="TAL"/>
            </w:pPr>
            <w:r w:rsidRPr="00514061">
              <w:t>RefToBinaryData</w:t>
            </w:r>
          </w:p>
        </w:tc>
        <w:tc>
          <w:tcPr>
            <w:tcW w:w="425" w:type="dxa"/>
            <w:tcBorders>
              <w:top w:val="single" w:sz="4" w:space="0" w:color="auto"/>
              <w:left w:val="single" w:sz="4" w:space="0" w:color="auto"/>
              <w:bottom w:val="single" w:sz="4" w:space="0" w:color="auto"/>
              <w:right w:val="single" w:sz="4" w:space="0" w:color="auto"/>
            </w:tcBorders>
          </w:tcPr>
          <w:p w14:paraId="7A70191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97EB8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D7CEFE5" w14:textId="0E7DD6F8" w:rsidR="00FA3B9B" w:rsidRPr="00514061" w:rsidRDefault="00FA3B9B" w:rsidP="007B3D37">
            <w:pPr>
              <w:pStyle w:val="TAL"/>
              <w:rPr>
                <w:rFonts w:cs="Arial"/>
                <w:szCs w:val="18"/>
              </w:rPr>
            </w:pPr>
            <w:r>
              <w:rPr>
                <w:rFonts w:cs="Arial"/>
                <w:szCs w:val="18"/>
              </w:rPr>
              <w:t>This IE shall be present if the H-SMF</w:t>
            </w:r>
            <w:r w:rsidR="00A21350">
              <w:rPr>
                <w:rFonts w:cs="Arial"/>
                <w:szCs w:val="18"/>
              </w:rPr>
              <w:t xml:space="preserve"> or SMF</w:t>
            </w:r>
            <w:r>
              <w:rPr>
                <w:rFonts w:cs="Arial"/>
                <w:szCs w:val="18"/>
              </w:rPr>
              <w:t xml:space="preserve"> needs to send N1 SM information to the UE that does not need to be interpreted by the V-SMF</w:t>
            </w:r>
            <w:r w:rsidR="00A21350">
              <w:rPr>
                <w:rFonts w:cs="Arial"/>
                <w:szCs w:val="18"/>
              </w:rPr>
              <w:t xml:space="preserve"> or I-SMF</w:t>
            </w:r>
            <w:r>
              <w:rPr>
                <w:rFonts w:cs="Arial"/>
                <w:szCs w:val="18"/>
              </w:rPr>
              <w:t xml:space="preserve">. When present, this IE shall reference the </w:t>
            </w:r>
            <w:r w:rsidRPr="00514061">
              <w:rPr>
                <w:rFonts w:cs="Arial"/>
                <w:szCs w:val="18"/>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14:paraId="179184F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5CB33E"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255327C"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197E742C"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33B8D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EB096AF" w14:textId="233AA68D" w:rsidR="00FA3B9B" w:rsidRPr="00514061" w:rsidRDefault="00FA3B9B" w:rsidP="007B3D37">
            <w:pPr>
              <w:pStyle w:val="TAL"/>
              <w:rPr>
                <w:rFonts w:cs="Arial"/>
                <w:szCs w:val="18"/>
              </w:rPr>
            </w:pPr>
            <w:r>
              <w:rPr>
                <w:rFonts w:cs="Arial"/>
                <w:szCs w:val="18"/>
              </w:rPr>
              <w:t xml:space="preserve">When present, this IE shall indicate a Back-off timer value, in seconds, that the V-SMF </w:t>
            </w:r>
            <w:r w:rsidR="00A21350">
              <w:rPr>
                <w:rFonts w:cs="Arial"/>
                <w:szCs w:val="18"/>
              </w:rPr>
              <w:t xml:space="preserve">or I-SMF </w:t>
            </w:r>
            <w:r>
              <w:rPr>
                <w:rFonts w:cs="Arial"/>
                <w:szCs w:val="18"/>
              </w:rPr>
              <w:t xml:space="preserve">may use when rejecting the NAS message towards the UE.  </w:t>
            </w:r>
          </w:p>
        </w:tc>
      </w:tr>
      <w:tr w:rsidR="00FA3B9B" w14:paraId="73CDC1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A736A6"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5DE85140"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481E103"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75A204F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3A609AB" w14:textId="1C13476F" w:rsidR="00FA3B9B" w:rsidRPr="00514061"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H-SMF </w:t>
            </w:r>
            <w:r w:rsidR="00A21350">
              <w:rPr>
                <w:rFonts w:cs="Arial"/>
                <w:szCs w:val="18"/>
              </w:rPr>
              <w:t xml:space="preserve">or SMF </w:t>
            </w:r>
            <w:r>
              <w:rPr>
                <w:rFonts w:cs="Arial"/>
                <w:szCs w:val="18"/>
              </w:rPr>
              <w:t xml:space="preserve">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14:paraId="2AE5A5C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96AFDE" w14:textId="5EB9C2D5" w:rsidR="00FA3B9B" w:rsidRPr="00514061" w:rsidRDefault="00FA3B9B" w:rsidP="007B3D37">
            <w:pPr>
              <w:pStyle w:val="TAN"/>
              <w:rPr>
                <w:rFonts w:cs="Arial"/>
                <w:szCs w:val="18"/>
              </w:rPr>
            </w:pPr>
            <w:r>
              <w:t>NOTE:</w:t>
            </w:r>
            <w:r>
              <w:tab/>
              <w:t xml:space="preserve">This IE contains information that the V-SMF </w:t>
            </w:r>
            <w:r w:rsidR="00A21350">
              <w:rPr>
                <w:rFonts w:cs="Arial"/>
                <w:szCs w:val="18"/>
              </w:rPr>
              <w:t>or I-SMF</w:t>
            </w:r>
            <w:r w:rsidR="00A21350">
              <w:t xml:space="preserve"> </w:t>
            </w:r>
            <w:r>
              <w:t>shall transfer to the UE without interpretation. It is sent as a separate IE rather than within the n1SmInfoToUE binary data because the 5GSM cause IE is defined as a "V" IE (i.e. without a Type field) in the NAS PDU Session Modification Reject message.</w:t>
            </w:r>
          </w:p>
        </w:tc>
      </w:tr>
    </w:tbl>
    <w:p w14:paraId="47166E42" w14:textId="77777777" w:rsidR="00FA3B9B" w:rsidRPr="00514061" w:rsidRDefault="00FA3B9B" w:rsidP="00FA3B9B">
      <w:pPr>
        <w:rPr>
          <w:lang w:val="en-US"/>
        </w:rPr>
      </w:pPr>
    </w:p>
    <w:p w14:paraId="4290AA13" w14:textId="77777777" w:rsidR="00FA3B9B" w:rsidRDefault="00FA3B9B" w:rsidP="00FA3B9B">
      <w:pPr>
        <w:pStyle w:val="Heading5"/>
      </w:pPr>
      <w:bookmarkStart w:id="1393" w:name="_Toc25073943"/>
      <w:bookmarkStart w:id="1394" w:name="_Toc34063126"/>
      <w:bookmarkStart w:id="1395" w:name="_Toc43120103"/>
      <w:bookmarkStart w:id="1396" w:name="_Toc49768158"/>
      <w:bookmarkStart w:id="1397" w:name="_Toc56434331"/>
      <w:bookmarkStart w:id="1398" w:name="_Toc214971990"/>
      <w:r>
        <w:t>6.1.6.2.15</w:t>
      </w:r>
      <w:r>
        <w:tab/>
        <w:t>Type: VsmfUpdateData</w:t>
      </w:r>
      <w:bookmarkEnd w:id="1393"/>
      <w:bookmarkEnd w:id="1394"/>
      <w:bookmarkEnd w:id="1395"/>
      <w:bookmarkEnd w:id="1396"/>
      <w:bookmarkEnd w:id="1397"/>
      <w:bookmarkEnd w:id="1398"/>
    </w:p>
    <w:p w14:paraId="42D97B69" w14:textId="77777777" w:rsidR="00FA3B9B" w:rsidRDefault="00FA3B9B" w:rsidP="00FA3B9B">
      <w:pPr>
        <w:pStyle w:val="TH"/>
      </w:pPr>
      <w:r>
        <w:rPr>
          <w:noProof/>
        </w:rPr>
        <w:t>Table </w:t>
      </w:r>
      <w:r>
        <w:t xml:space="preserve">6.1.6.2.15-1: </w:t>
      </w:r>
      <w:r>
        <w:rPr>
          <w:noProof/>
        </w:rPr>
        <w:t xml:space="preserve">Definition of type </w:t>
      </w:r>
      <w:r>
        <w:t>VsmfUpdateData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64081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2C604330"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3FE4C5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C2D55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467FEFA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519D394"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3AD69C8C" w14:textId="77777777" w:rsidR="00FA3B9B" w:rsidRDefault="00FA3B9B" w:rsidP="007B3D37">
            <w:pPr>
              <w:pStyle w:val="TAH"/>
              <w:rPr>
                <w:rFonts w:cs="Arial"/>
                <w:szCs w:val="18"/>
              </w:rPr>
            </w:pPr>
            <w:r>
              <w:rPr>
                <w:rFonts w:cs="Arial"/>
                <w:szCs w:val="18"/>
              </w:rPr>
              <w:t>Applicability</w:t>
            </w:r>
          </w:p>
        </w:tc>
      </w:tr>
      <w:tr w:rsidR="00FA3B9B" w14:paraId="0A1670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A763ED"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47B13BC3"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754E784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E6A720C"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4A6203C"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642F6A86" w14:textId="77777777" w:rsidR="00FA3B9B" w:rsidRDefault="00FA3B9B" w:rsidP="003D5099">
            <w:pPr>
              <w:pStyle w:val="TAC"/>
            </w:pPr>
          </w:p>
        </w:tc>
      </w:tr>
      <w:tr w:rsidR="00FA3B9B" w14:paraId="2A0073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76FFE" w14:textId="77777777" w:rsidR="00FA3B9B" w:rsidRDefault="00FA3B9B" w:rsidP="007B3D37">
            <w:pPr>
              <w:pStyle w:val="TAL"/>
            </w:pPr>
            <w:r>
              <w:rPr>
                <w:lang w:val="en-US"/>
              </w:rPr>
              <w:t>sessionAmbr</w:t>
            </w:r>
          </w:p>
        </w:tc>
        <w:tc>
          <w:tcPr>
            <w:tcW w:w="1800" w:type="dxa"/>
            <w:tcBorders>
              <w:top w:val="single" w:sz="4" w:space="0" w:color="auto"/>
              <w:left w:val="single" w:sz="4" w:space="0" w:color="auto"/>
              <w:bottom w:val="single" w:sz="4" w:space="0" w:color="auto"/>
              <w:right w:val="single" w:sz="4" w:space="0" w:color="auto"/>
            </w:tcBorders>
          </w:tcPr>
          <w:p w14:paraId="5EC0164C" w14:textId="77777777" w:rsidR="00FA3B9B" w:rsidRDefault="00FA3B9B" w:rsidP="007B3D37">
            <w:pPr>
              <w:pStyle w:val="TAL"/>
            </w:pPr>
            <w:r>
              <w:t>Ambr</w:t>
            </w:r>
          </w:p>
        </w:tc>
        <w:tc>
          <w:tcPr>
            <w:tcW w:w="270" w:type="dxa"/>
            <w:tcBorders>
              <w:top w:val="single" w:sz="4" w:space="0" w:color="auto"/>
              <w:left w:val="single" w:sz="4" w:space="0" w:color="auto"/>
              <w:bottom w:val="single" w:sz="4" w:space="0" w:color="auto"/>
              <w:right w:val="single" w:sz="4" w:space="0" w:color="auto"/>
            </w:tcBorders>
          </w:tcPr>
          <w:p w14:paraId="0A24563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F0BAE4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E29CC22" w14:textId="77777777" w:rsidR="00FA3B9B" w:rsidRDefault="00FA3B9B" w:rsidP="007B3D37">
            <w:pPr>
              <w:pStyle w:val="TAL"/>
              <w:rPr>
                <w:rFonts w:cs="Arial"/>
                <w:szCs w:val="18"/>
              </w:rPr>
            </w:pPr>
            <w:r>
              <w:rPr>
                <w:rFonts w:cs="Arial"/>
                <w:szCs w:val="18"/>
              </w:rPr>
              <w:t>This IE shall be present if the Session AMBR authorized for the PDU session is modified. When present, it shall contain the new Session AMBR authorized for the PDU session.</w:t>
            </w:r>
          </w:p>
        </w:tc>
        <w:tc>
          <w:tcPr>
            <w:tcW w:w="882" w:type="dxa"/>
            <w:tcBorders>
              <w:top w:val="single" w:sz="4" w:space="0" w:color="auto"/>
              <w:left w:val="single" w:sz="4" w:space="0" w:color="auto"/>
              <w:bottom w:val="single" w:sz="4" w:space="0" w:color="auto"/>
              <w:right w:val="single" w:sz="4" w:space="0" w:color="auto"/>
            </w:tcBorders>
          </w:tcPr>
          <w:p w14:paraId="5489153C" w14:textId="77777777" w:rsidR="00FA3B9B" w:rsidRDefault="00FA3B9B" w:rsidP="003D5099">
            <w:pPr>
              <w:pStyle w:val="TAC"/>
            </w:pPr>
          </w:p>
        </w:tc>
      </w:tr>
      <w:tr w:rsidR="00FA3B9B" w14:paraId="5E0ECE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E579FF0" w14:textId="77777777" w:rsidR="00FA3B9B" w:rsidRDefault="00FA3B9B" w:rsidP="007B3D37">
            <w:pPr>
              <w:pStyle w:val="TAL"/>
            </w:pPr>
            <w:r>
              <w:t>qosFlowsAddModRequestList</w:t>
            </w:r>
          </w:p>
        </w:tc>
        <w:tc>
          <w:tcPr>
            <w:tcW w:w="1800" w:type="dxa"/>
            <w:tcBorders>
              <w:top w:val="single" w:sz="4" w:space="0" w:color="auto"/>
              <w:left w:val="single" w:sz="4" w:space="0" w:color="auto"/>
              <w:bottom w:val="single" w:sz="4" w:space="0" w:color="auto"/>
              <w:right w:val="single" w:sz="4" w:space="0" w:color="auto"/>
            </w:tcBorders>
          </w:tcPr>
          <w:p w14:paraId="329FA782" w14:textId="77777777" w:rsidR="00FA3B9B" w:rsidRDefault="00FA3B9B" w:rsidP="007B3D37">
            <w:pPr>
              <w:pStyle w:val="TAL"/>
            </w:pPr>
            <w:r>
              <w:t>array(QosFlowAddModifyRequestItem)</w:t>
            </w:r>
          </w:p>
        </w:tc>
        <w:tc>
          <w:tcPr>
            <w:tcW w:w="270" w:type="dxa"/>
            <w:tcBorders>
              <w:top w:val="single" w:sz="4" w:space="0" w:color="auto"/>
              <w:left w:val="single" w:sz="4" w:space="0" w:color="auto"/>
              <w:bottom w:val="single" w:sz="4" w:space="0" w:color="auto"/>
              <w:right w:val="single" w:sz="4" w:space="0" w:color="auto"/>
            </w:tcBorders>
          </w:tcPr>
          <w:p w14:paraId="31EA00A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285CC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C7D7659" w14:textId="77777777" w:rsidR="00FA3B9B" w:rsidRDefault="00FA3B9B" w:rsidP="007B3D37">
            <w:pPr>
              <w:pStyle w:val="TAL"/>
              <w:rPr>
                <w:rFonts w:cs="Arial"/>
                <w:szCs w:val="18"/>
              </w:rPr>
            </w:pPr>
            <w:r>
              <w:rPr>
                <w:rFonts w:cs="Arial"/>
                <w:szCs w:val="18"/>
              </w:rPr>
              <w:t>This IE shall be present if QoS flows are requested to be established or modified.</w:t>
            </w:r>
          </w:p>
        </w:tc>
        <w:tc>
          <w:tcPr>
            <w:tcW w:w="882" w:type="dxa"/>
            <w:tcBorders>
              <w:top w:val="single" w:sz="4" w:space="0" w:color="auto"/>
              <w:left w:val="single" w:sz="4" w:space="0" w:color="auto"/>
              <w:bottom w:val="single" w:sz="4" w:space="0" w:color="auto"/>
              <w:right w:val="single" w:sz="4" w:space="0" w:color="auto"/>
            </w:tcBorders>
          </w:tcPr>
          <w:p w14:paraId="143205A2" w14:textId="77777777" w:rsidR="00FA3B9B" w:rsidRDefault="00FA3B9B" w:rsidP="003D5099">
            <w:pPr>
              <w:pStyle w:val="TAC"/>
            </w:pPr>
          </w:p>
        </w:tc>
      </w:tr>
      <w:tr w:rsidR="00FA3B9B" w14:paraId="52AA27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1101E2" w14:textId="77777777" w:rsidR="00FA3B9B" w:rsidRDefault="00FA3B9B" w:rsidP="007B3D37">
            <w:pPr>
              <w:pStyle w:val="TAL"/>
            </w:pPr>
            <w:r>
              <w:t>qosFlowsRelRequestList</w:t>
            </w:r>
          </w:p>
        </w:tc>
        <w:tc>
          <w:tcPr>
            <w:tcW w:w="1800" w:type="dxa"/>
            <w:tcBorders>
              <w:top w:val="single" w:sz="4" w:space="0" w:color="auto"/>
              <w:left w:val="single" w:sz="4" w:space="0" w:color="auto"/>
              <w:bottom w:val="single" w:sz="4" w:space="0" w:color="auto"/>
              <w:right w:val="single" w:sz="4" w:space="0" w:color="auto"/>
            </w:tcBorders>
          </w:tcPr>
          <w:p w14:paraId="1C822B59" w14:textId="77777777" w:rsidR="00FA3B9B" w:rsidRDefault="00FA3B9B" w:rsidP="007B3D37">
            <w:pPr>
              <w:pStyle w:val="TAL"/>
            </w:pPr>
            <w:r>
              <w:t>array(QosFlowReleaseRequestItem)</w:t>
            </w:r>
          </w:p>
        </w:tc>
        <w:tc>
          <w:tcPr>
            <w:tcW w:w="270" w:type="dxa"/>
            <w:tcBorders>
              <w:top w:val="single" w:sz="4" w:space="0" w:color="auto"/>
              <w:left w:val="single" w:sz="4" w:space="0" w:color="auto"/>
              <w:bottom w:val="single" w:sz="4" w:space="0" w:color="auto"/>
              <w:right w:val="single" w:sz="4" w:space="0" w:color="auto"/>
            </w:tcBorders>
          </w:tcPr>
          <w:p w14:paraId="48C5ACB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27F5825"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A656CB7" w14:textId="77777777" w:rsidR="00FA3B9B" w:rsidRDefault="00FA3B9B" w:rsidP="007B3D37">
            <w:pPr>
              <w:pStyle w:val="TAL"/>
              <w:rPr>
                <w:rFonts w:cs="Arial"/>
                <w:szCs w:val="18"/>
              </w:rPr>
            </w:pPr>
            <w:r>
              <w:rPr>
                <w:rFonts w:cs="Arial"/>
                <w:szCs w:val="18"/>
              </w:rPr>
              <w:t>This IE shall be present if QoS flows are requested to be released.</w:t>
            </w:r>
          </w:p>
        </w:tc>
        <w:tc>
          <w:tcPr>
            <w:tcW w:w="882" w:type="dxa"/>
            <w:tcBorders>
              <w:top w:val="single" w:sz="4" w:space="0" w:color="auto"/>
              <w:left w:val="single" w:sz="4" w:space="0" w:color="auto"/>
              <w:bottom w:val="single" w:sz="4" w:space="0" w:color="auto"/>
              <w:right w:val="single" w:sz="4" w:space="0" w:color="auto"/>
            </w:tcBorders>
          </w:tcPr>
          <w:p w14:paraId="30088A30" w14:textId="77777777" w:rsidR="00FA3B9B" w:rsidRDefault="00FA3B9B" w:rsidP="003D5099">
            <w:pPr>
              <w:pStyle w:val="TAC"/>
            </w:pPr>
          </w:p>
        </w:tc>
      </w:tr>
      <w:tr w:rsidR="00FA3B9B" w14:paraId="7DD384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C8D7C6" w14:textId="77777777" w:rsidR="00FA3B9B" w:rsidRDefault="00FA3B9B" w:rsidP="007B3D37">
            <w:pPr>
              <w:pStyle w:val="TAL"/>
            </w:pPr>
            <w:r>
              <w:t>epsBearerInfo</w:t>
            </w:r>
          </w:p>
        </w:tc>
        <w:tc>
          <w:tcPr>
            <w:tcW w:w="1800" w:type="dxa"/>
            <w:tcBorders>
              <w:top w:val="single" w:sz="4" w:space="0" w:color="auto"/>
              <w:left w:val="single" w:sz="4" w:space="0" w:color="auto"/>
              <w:bottom w:val="single" w:sz="4" w:space="0" w:color="auto"/>
              <w:right w:val="single" w:sz="4" w:space="0" w:color="auto"/>
            </w:tcBorders>
          </w:tcPr>
          <w:p w14:paraId="080ABC7F" w14:textId="77777777" w:rsidR="00FA3B9B" w:rsidRDefault="00FA3B9B" w:rsidP="007B3D37">
            <w:pPr>
              <w:pStyle w:val="TAL"/>
            </w:pPr>
            <w:r>
              <w:t>array(EpsBearerInfo)</w:t>
            </w:r>
          </w:p>
        </w:tc>
        <w:tc>
          <w:tcPr>
            <w:tcW w:w="270" w:type="dxa"/>
            <w:tcBorders>
              <w:top w:val="single" w:sz="4" w:space="0" w:color="auto"/>
              <w:left w:val="single" w:sz="4" w:space="0" w:color="auto"/>
              <w:bottom w:val="single" w:sz="4" w:space="0" w:color="auto"/>
              <w:right w:val="single" w:sz="4" w:space="0" w:color="auto"/>
            </w:tcBorders>
          </w:tcPr>
          <w:p w14:paraId="1EEE076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C9E4419"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A73279" w14:textId="77777777" w:rsidR="00FA3B9B" w:rsidRPr="002D266C" w:rsidRDefault="00FA3B9B" w:rsidP="007B3D37">
            <w:pPr>
              <w:pStyle w:val="TAL"/>
            </w:pPr>
            <w:r w:rsidRPr="002D266C">
              <w:t>This IE shall be present if the PDU session may be moved to EPS during its lifetime and the ePSBearerInfo has changed.</w:t>
            </w:r>
          </w:p>
          <w:p w14:paraId="7F48190E" w14:textId="77777777" w:rsidR="00FA3B9B" w:rsidRDefault="00FA3B9B" w:rsidP="007B3D37">
            <w:pPr>
              <w:pStyle w:val="TAL"/>
              <w:rPr>
                <w:rFonts w:cs="Arial"/>
                <w:szCs w:val="18"/>
              </w:rPr>
            </w:pPr>
            <w:r w:rsidRPr="002D266C">
              <w:t>When present, it shall only include epsBearerInfo IE(s) for new EBI or for EBIs for which the epsBearerInfo has changed. The complete epsBearerInfo shall be provided for an EBI that is included (i.e. the epsBearerInfo newly received for a given EBI replaces any epsBearerInfo previously received for this EBI).</w:t>
            </w:r>
          </w:p>
        </w:tc>
        <w:tc>
          <w:tcPr>
            <w:tcW w:w="882" w:type="dxa"/>
            <w:tcBorders>
              <w:top w:val="single" w:sz="4" w:space="0" w:color="auto"/>
              <w:left w:val="single" w:sz="4" w:space="0" w:color="auto"/>
              <w:bottom w:val="single" w:sz="4" w:space="0" w:color="auto"/>
              <w:right w:val="single" w:sz="4" w:space="0" w:color="auto"/>
            </w:tcBorders>
          </w:tcPr>
          <w:p w14:paraId="0BF62AC5" w14:textId="77777777" w:rsidR="00FA3B9B" w:rsidRDefault="00FA3B9B" w:rsidP="003D5099">
            <w:pPr>
              <w:pStyle w:val="TAC"/>
            </w:pPr>
          </w:p>
        </w:tc>
      </w:tr>
      <w:tr w:rsidR="00FA3B9B" w14:paraId="5064A64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94161D" w14:textId="77777777" w:rsidR="00FA3B9B" w:rsidRDefault="00FA3B9B" w:rsidP="007B3D37">
            <w:pPr>
              <w:pStyle w:val="TAL"/>
            </w:pPr>
            <w:r>
              <w:t>assignEbiList</w:t>
            </w:r>
          </w:p>
        </w:tc>
        <w:tc>
          <w:tcPr>
            <w:tcW w:w="1800" w:type="dxa"/>
            <w:tcBorders>
              <w:top w:val="single" w:sz="4" w:space="0" w:color="auto"/>
              <w:left w:val="single" w:sz="4" w:space="0" w:color="auto"/>
              <w:bottom w:val="single" w:sz="4" w:space="0" w:color="auto"/>
              <w:right w:val="single" w:sz="4" w:space="0" w:color="auto"/>
            </w:tcBorders>
          </w:tcPr>
          <w:p w14:paraId="6A2139AA" w14:textId="77777777" w:rsidR="00FA3B9B" w:rsidRDefault="00FA3B9B" w:rsidP="007B3D37">
            <w:pPr>
              <w:pStyle w:val="TAL"/>
            </w:pPr>
            <w:r>
              <w:rPr>
                <w:lang w:val="en-US"/>
              </w:rPr>
              <w:t>array(Arp)</w:t>
            </w:r>
          </w:p>
        </w:tc>
        <w:tc>
          <w:tcPr>
            <w:tcW w:w="270" w:type="dxa"/>
            <w:tcBorders>
              <w:top w:val="single" w:sz="4" w:space="0" w:color="auto"/>
              <w:left w:val="single" w:sz="4" w:space="0" w:color="auto"/>
              <w:bottom w:val="single" w:sz="4" w:space="0" w:color="auto"/>
              <w:right w:val="single" w:sz="4" w:space="0" w:color="auto"/>
            </w:tcBorders>
          </w:tcPr>
          <w:p w14:paraId="17AE148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55B2B2"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B5069E" w14:textId="77777777" w:rsidR="00FA3B9B" w:rsidRDefault="00FA3B9B" w:rsidP="007B3D37">
            <w:pPr>
              <w:pStyle w:val="TAL"/>
              <w:rPr>
                <w:rFonts w:cs="Arial"/>
                <w:szCs w:val="18"/>
              </w:rPr>
            </w:pPr>
            <w:r>
              <w:t xml:space="preserve">This IE shall be present if the H-SMF requests EBIs to be assigned.  </w:t>
            </w:r>
          </w:p>
        </w:tc>
        <w:tc>
          <w:tcPr>
            <w:tcW w:w="882" w:type="dxa"/>
            <w:tcBorders>
              <w:top w:val="single" w:sz="4" w:space="0" w:color="auto"/>
              <w:left w:val="single" w:sz="4" w:space="0" w:color="auto"/>
              <w:bottom w:val="single" w:sz="4" w:space="0" w:color="auto"/>
              <w:right w:val="single" w:sz="4" w:space="0" w:color="auto"/>
            </w:tcBorders>
          </w:tcPr>
          <w:p w14:paraId="11CBBED5" w14:textId="77777777" w:rsidR="00FA3B9B" w:rsidRDefault="00FA3B9B" w:rsidP="003D5099">
            <w:pPr>
              <w:pStyle w:val="TAC"/>
            </w:pPr>
          </w:p>
        </w:tc>
      </w:tr>
      <w:tr w:rsidR="00FA3B9B" w14:paraId="7047F1B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4BD4C6"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382E87B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6C1A7FB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FA2FE80"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0A5F20" w14:textId="77777777" w:rsidR="00FA3B9B" w:rsidRDefault="00FA3B9B" w:rsidP="007B3D37">
            <w:pPr>
              <w:pStyle w:val="TAL"/>
              <w:rPr>
                <w:rFonts w:cs="Arial"/>
                <w:szCs w:val="18"/>
              </w:rPr>
            </w:pPr>
            <w:r>
              <w:t xml:space="preserve">This IE shall be present if the H-SMF/SMF requests the V-SMF/I-SMF to revoke some EBI(s). When present, it shall contain the EBIs to revoke. </w:t>
            </w:r>
          </w:p>
        </w:tc>
        <w:tc>
          <w:tcPr>
            <w:tcW w:w="882" w:type="dxa"/>
            <w:tcBorders>
              <w:top w:val="single" w:sz="4" w:space="0" w:color="auto"/>
              <w:left w:val="single" w:sz="4" w:space="0" w:color="auto"/>
              <w:bottom w:val="single" w:sz="4" w:space="0" w:color="auto"/>
              <w:right w:val="single" w:sz="4" w:space="0" w:color="auto"/>
            </w:tcBorders>
          </w:tcPr>
          <w:p w14:paraId="17F01450" w14:textId="77777777" w:rsidR="00FA3B9B" w:rsidRDefault="00FA3B9B" w:rsidP="003D5099">
            <w:pPr>
              <w:pStyle w:val="TAC"/>
            </w:pPr>
          </w:p>
        </w:tc>
      </w:tr>
      <w:tr w:rsidR="00FA3B9B" w14:paraId="7EFA27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0FE8B9" w14:textId="77777777" w:rsidR="00FA3B9B" w:rsidRDefault="00FA3B9B" w:rsidP="007B3D37">
            <w:pPr>
              <w:pStyle w:val="TAL"/>
            </w:pPr>
            <w:r>
              <w:rPr>
                <w:rFonts w:hint="eastAsia"/>
              </w:rPr>
              <w:t>modifiedEbiList</w:t>
            </w:r>
          </w:p>
        </w:tc>
        <w:tc>
          <w:tcPr>
            <w:tcW w:w="1800" w:type="dxa"/>
            <w:tcBorders>
              <w:top w:val="single" w:sz="4" w:space="0" w:color="auto"/>
              <w:left w:val="single" w:sz="4" w:space="0" w:color="auto"/>
              <w:bottom w:val="single" w:sz="4" w:space="0" w:color="auto"/>
              <w:right w:val="single" w:sz="4" w:space="0" w:color="auto"/>
            </w:tcBorders>
          </w:tcPr>
          <w:p w14:paraId="645FB761" w14:textId="77777777" w:rsidR="00FA3B9B" w:rsidRDefault="00FA3B9B" w:rsidP="007B3D37">
            <w:pPr>
              <w:pStyle w:val="TAL"/>
            </w:pPr>
            <w:r>
              <w:t>array(EbiArpMapping)</w:t>
            </w:r>
          </w:p>
        </w:tc>
        <w:tc>
          <w:tcPr>
            <w:tcW w:w="270" w:type="dxa"/>
            <w:tcBorders>
              <w:top w:val="single" w:sz="4" w:space="0" w:color="auto"/>
              <w:left w:val="single" w:sz="4" w:space="0" w:color="auto"/>
              <w:bottom w:val="single" w:sz="4" w:space="0" w:color="auto"/>
              <w:right w:val="single" w:sz="4" w:space="0" w:color="auto"/>
            </w:tcBorders>
          </w:tcPr>
          <w:p w14:paraId="470AEA97"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8D68158" w14:textId="77777777" w:rsidR="00FA3B9B" w:rsidRDefault="00FA3B9B" w:rsidP="007B3D37">
            <w:pPr>
              <w:pStyle w:val="TAL"/>
            </w:pPr>
            <w:r>
              <w:t>1</w:t>
            </w:r>
            <w:r>
              <w:rPr>
                <w:rFonts w:hint="eastAsia"/>
              </w:rPr>
              <w:t>..</w:t>
            </w:r>
            <w:r>
              <w:t>N</w:t>
            </w:r>
          </w:p>
        </w:tc>
        <w:tc>
          <w:tcPr>
            <w:tcW w:w="4395" w:type="dxa"/>
            <w:tcBorders>
              <w:top w:val="single" w:sz="4" w:space="0" w:color="auto"/>
              <w:left w:val="single" w:sz="4" w:space="0" w:color="auto"/>
              <w:bottom w:val="single" w:sz="4" w:space="0" w:color="auto"/>
              <w:right w:val="single" w:sz="4" w:space="0" w:color="auto"/>
            </w:tcBorders>
          </w:tcPr>
          <w:p w14:paraId="282CC252"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82" w:type="dxa"/>
            <w:tcBorders>
              <w:top w:val="single" w:sz="4" w:space="0" w:color="auto"/>
              <w:left w:val="single" w:sz="4" w:space="0" w:color="auto"/>
              <w:bottom w:val="single" w:sz="4" w:space="0" w:color="auto"/>
              <w:right w:val="single" w:sz="4" w:space="0" w:color="auto"/>
            </w:tcBorders>
          </w:tcPr>
          <w:p w14:paraId="582783DA" w14:textId="77777777" w:rsidR="00FA3B9B" w:rsidRDefault="00FA3B9B" w:rsidP="003D5099">
            <w:pPr>
              <w:pStyle w:val="TAC"/>
            </w:pPr>
          </w:p>
        </w:tc>
      </w:tr>
      <w:tr w:rsidR="00FA3B9B" w14:paraId="237F372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CFE2E5"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0B405212"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3D993F1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B15A12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D3580A" w14:textId="77777777" w:rsidR="00FA3B9B" w:rsidRDefault="00FA3B9B" w:rsidP="007B3D37">
            <w:pPr>
              <w:pStyle w:val="TAL"/>
              <w:rPr>
                <w:rFonts w:cs="Arial"/>
                <w:szCs w:val="18"/>
              </w:rPr>
            </w:pPr>
            <w:r>
              <w:rPr>
                <w:rFonts w:cs="Arial"/>
                <w:szCs w:val="18"/>
              </w:rPr>
              <w:t>This IE shall be present if the request is sent in response to a UE requested PDU session modification or release. When present, it shall contain the PTI value received in the corresponding request.</w:t>
            </w:r>
          </w:p>
        </w:tc>
        <w:tc>
          <w:tcPr>
            <w:tcW w:w="882" w:type="dxa"/>
            <w:tcBorders>
              <w:top w:val="single" w:sz="4" w:space="0" w:color="auto"/>
              <w:left w:val="single" w:sz="4" w:space="0" w:color="auto"/>
              <w:bottom w:val="single" w:sz="4" w:space="0" w:color="auto"/>
              <w:right w:val="single" w:sz="4" w:space="0" w:color="auto"/>
            </w:tcBorders>
          </w:tcPr>
          <w:p w14:paraId="11E54470" w14:textId="77777777" w:rsidR="00FA3B9B" w:rsidRDefault="00FA3B9B" w:rsidP="003D5099">
            <w:pPr>
              <w:pStyle w:val="TAC"/>
            </w:pPr>
          </w:p>
        </w:tc>
      </w:tr>
      <w:tr w:rsidR="00FA3B9B" w14:paraId="1A3A38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72E0E7" w14:textId="77777777" w:rsidR="00FA3B9B" w:rsidRDefault="00FA3B9B" w:rsidP="007B3D37">
            <w:pPr>
              <w:pStyle w:val="TAL"/>
            </w:pPr>
            <w:r>
              <w:rPr>
                <w:lang w:val="en-US"/>
              </w:rPr>
              <w:t>n1SmInfoToUe</w:t>
            </w:r>
          </w:p>
        </w:tc>
        <w:tc>
          <w:tcPr>
            <w:tcW w:w="1800" w:type="dxa"/>
            <w:tcBorders>
              <w:top w:val="single" w:sz="4" w:space="0" w:color="auto"/>
              <w:left w:val="single" w:sz="4" w:space="0" w:color="auto"/>
              <w:bottom w:val="single" w:sz="4" w:space="0" w:color="auto"/>
              <w:right w:val="single" w:sz="4" w:space="0" w:color="auto"/>
            </w:tcBorders>
          </w:tcPr>
          <w:p w14:paraId="6C2AD7A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2A11F4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39C46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52F920E" w14:textId="5C022BB1"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1D03149B" w14:textId="77777777" w:rsidR="00FA3B9B" w:rsidRDefault="00FA3B9B" w:rsidP="003D5099">
            <w:pPr>
              <w:pStyle w:val="TAC"/>
            </w:pPr>
          </w:p>
        </w:tc>
      </w:tr>
      <w:tr w:rsidR="00FA3B9B" w14:paraId="028EDC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6A5D168" w14:textId="77777777" w:rsidR="00FA3B9B" w:rsidRDefault="00FA3B9B" w:rsidP="007B3D37">
            <w:pPr>
              <w:pStyle w:val="TAL"/>
            </w:pPr>
            <w:r w:rsidRPr="00DD14FE">
              <w:t>alwaysOnGranted</w:t>
            </w:r>
          </w:p>
        </w:tc>
        <w:tc>
          <w:tcPr>
            <w:tcW w:w="1800" w:type="dxa"/>
            <w:tcBorders>
              <w:top w:val="single" w:sz="4" w:space="0" w:color="auto"/>
              <w:left w:val="single" w:sz="4" w:space="0" w:color="auto"/>
              <w:bottom w:val="single" w:sz="4" w:space="0" w:color="auto"/>
              <w:right w:val="single" w:sz="4" w:space="0" w:color="auto"/>
            </w:tcBorders>
          </w:tcPr>
          <w:p w14:paraId="625F544D" w14:textId="77777777" w:rsidR="00FA3B9B" w:rsidRDefault="00FA3B9B" w:rsidP="007B3D37">
            <w:pPr>
              <w:pStyle w:val="TAL"/>
            </w:pPr>
            <w:r w:rsidRPr="00DD14FE">
              <w:t>bool</w:t>
            </w:r>
            <w:r>
              <w:t>e</w:t>
            </w:r>
            <w:r w:rsidRPr="00DD14FE">
              <w:t>an</w:t>
            </w:r>
          </w:p>
        </w:tc>
        <w:tc>
          <w:tcPr>
            <w:tcW w:w="270" w:type="dxa"/>
            <w:tcBorders>
              <w:top w:val="single" w:sz="4" w:space="0" w:color="auto"/>
              <w:left w:val="single" w:sz="4" w:space="0" w:color="auto"/>
              <w:bottom w:val="single" w:sz="4" w:space="0" w:color="auto"/>
              <w:right w:val="single" w:sz="4" w:space="0" w:color="auto"/>
            </w:tcBorders>
          </w:tcPr>
          <w:p w14:paraId="7E31FFC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2EBE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5C7C5A" w14:textId="77777777" w:rsidR="00FA3B9B" w:rsidRDefault="00FA3B9B" w:rsidP="007B3D37">
            <w:pPr>
              <w:pStyle w:val="TAL"/>
              <w:rPr>
                <w:rFonts w:cs="Arial"/>
                <w:szCs w:val="18"/>
              </w:rPr>
            </w:pPr>
            <w:r>
              <w:rPr>
                <w:rFonts w:cs="Arial"/>
                <w:szCs w:val="18"/>
              </w:rPr>
              <w:t>This IE shall be present if:</w:t>
            </w:r>
          </w:p>
          <w:p w14:paraId="3A1B434A"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 xml:space="preserve">an alwaysOnRequested IE was received in an </w:t>
            </w:r>
            <w:r>
              <w:rPr>
                <w:rFonts w:ascii="Arial" w:hAnsi="Arial" w:cs="Arial"/>
                <w:sz w:val="18"/>
                <w:szCs w:val="18"/>
              </w:rPr>
              <w:t xml:space="preserve">earlier V-SMF/I-SMF initiated </w:t>
            </w:r>
            <w:r w:rsidRPr="00512A47">
              <w:rPr>
                <w:rFonts w:ascii="Arial" w:hAnsi="Arial" w:cs="Arial"/>
                <w:sz w:val="18"/>
                <w:szCs w:val="18"/>
              </w:rPr>
              <w:t>Update request to change the PDU session to an always-on PDU session</w:t>
            </w:r>
            <w:r>
              <w:rPr>
                <w:rFonts w:ascii="Arial" w:hAnsi="Arial" w:cs="Arial"/>
                <w:sz w:val="18"/>
                <w:szCs w:val="18"/>
              </w:rPr>
              <w:t>;</w:t>
            </w:r>
            <w:r w:rsidRPr="00512A47">
              <w:rPr>
                <w:rFonts w:ascii="Arial" w:hAnsi="Arial" w:cs="Arial"/>
                <w:sz w:val="18"/>
                <w:szCs w:val="18"/>
              </w:rPr>
              <w:t xml:space="preserve"> or</w:t>
            </w:r>
          </w:p>
          <w:p w14:paraId="42F1495F"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the H-SMF</w:t>
            </w:r>
            <w:r>
              <w:rPr>
                <w:rFonts w:ascii="Arial" w:hAnsi="Arial" w:cs="Arial"/>
                <w:sz w:val="18"/>
                <w:szCs w:val="18"/>
              </w:rPr>
              <w:t>/SMF</w:t>
            </w:r>
            <w:r w:rsidRPr="00512A47">
              <w:rPr>
                <w:rFonts w:ascii="Arial" w:hAnsi="Arial" w:cs="Arial"/>
                <w:sz w:val="18"/>
                <w:szCs w:val="18"/>
              </w:rPr>
              <w:t xml:space="preserve"> determines, based on local policy, that the PDU session needs to be established as an always-on PDU session</w:t>
            </w:r>
            <w:r>
              <w:rPr>
                <w:rFonts w:ascii="Arial" w:hAnsi="Arial" w:cs="Arial"/>
                <w:sz w:val="18"/>
                <w:szCs w:val="18"/>
              </w:rPr>
              <w:t>.</w:t>
            </w:r>
          </w:p>
          <w:p w14:paraId="3D989309" w14:textId="77777777" w:rsidR="00FA3B9B" w:rsidRDefault="00FA3B9B" w:rsidP="007B3D37">
            <w:pPr>
              <w:pStyle w:val="TAL"/>
              <w:rPr>
                <w:rFonts w:cs="Arial"/>
                <w:szCs w:val="18"/>
              </w:rPr>
            </w:pPr>
            <w:r>
              <w:rPr>
                <w:rFonts w:cs="Arial"/>
                <w:szCs w:val="18"/>
              </w:rPr>
              <w:t>When present, it shall be set as follows:</w:t>
            </w:r>
          </w:p>
          <w:p w14:paraId="214D8BB9" w14:textId="77777777" w:rsidR="00FA3B9B" w:rsidRDefault="00FA3B9B" w:rsidP="007B3D37">
            <w:pPr>
              <w:pStyle w:val="TAL"/>
              <w:rPr>
                <w:rFonts w:cs="Arial"/>
                <w:szCs w:val="18"/>
              </w:rPr>
            </w:pPr>
          </w:p>
          <w:p w14:paraId="36F60EAD" w14:textId="77777777" w:rsidR="00FA3B9B" w:rsidRPr="00FD41F8" w:rsidRDefault="00FA3B9B" w:rsidP="007B3D37">
            <w:pPr>
              <w:pStyle w:val="B1"/>
              <w:tabs>
                <w:tab w:val="num" w:pos="644"/>
              </w:tabs>
              <w:ind w:left="644" w:hanging="360"/>
              <w:rPr>
                <w:rFonts w:ascii="Arial" w:hAnsi="Arial" w:cs="Arial"/>
                <w:sz w:val="18"/>
                <w:szCs w:val="18"/>
                <w:lang w:eastAsia="zh-CN"/>
              </w:rPr>
            </w:pPr>
            <w:r>
              <w:t>-</w:t>
            </w:r>
            <w:r>
              <w:tab/>
            </w:r>
            <w:r w:rsidRPr="00FD41F8">
              <w:rPr>
                <w:rFonts w:ascii="Arial" w:hAnsi="Arial" w:cs="Arial"/>
                <w:sz w:val="18"/>
                <w:szCs w:val="18"/>
                <w:lang w:eastAsia="zh-CN"/>
              </w:rPr>
              <w:t>true: always-on PDU session granted.</w:t>
            </w:r>
          </w:p>
          <w:p w14:paraId="189DCDDB" w14:textId="77777777" w:rsidR="00FA3B9B" w:rsidRDefault="00FA3B9B" w:rsidP="007B3D37">
            <w:pPr>
              <w:pStyle w:val="B1"/>
              <w:tabs>
                <w:tab w:val="num" w:pos="644"/>
              </w:tabs>
              <w:ind w:left="644" w:hanging="360"/>
              <w:rPr>
                <w:rFonts w:cs="Arial"/>
                <w:szCs w:val="18"/>
              </w:rPr>
            </w:pPr>
            <w:r w:rsidRPr="00FD41F8">
              <w:rPr>
                <w:rFonts w:ascii="Arial" w:hAnsi="Arial" w:cs="Arial"/>
                <w:sz w:val="18"/>
                <w:szCs w:val="18"/>
              </w:rPr>
              <w:t>-</w:t>
            </w:r>
            <w:r w:rsidRPr="00FD41F8">
              <w:rPr>
                <w:rFonts w:ascii="Arial" w:hAnsi="Arial" w:cs="Arial"/>
                <w:sz w:val="18"/>
                <w:szCs w:val="18"/>
              </w:rPr>
              <w:tab/>
            </w:r>
            <w:r w:rsidRPr="002F24E9">
              <w:rPr>
                <w:rFonts w:ascii="Arial" w:hAnsi="Arial" w:cs="Arial"/>
                <w:sz w:val="18"/>
                <w:szCs w:val="18"/>
              </w:rPr>
              <w:t>false (default): always-on PDU session not granted.</w:t>
            </w:r>
          </w:p>
        </w:tc>
        <w:tc>
          <w:tcPr>
            <w:tcW w:w="882" w:type="dxa"/>
            <w:tcBorders>
              <w:top w:val="single" w:sz="4" w:space="0" w:color="auto"/>
              <w:left w:val="single" w:sz="4" w:space="0" w:color="auto"/>
              <w:bottom w:val="single" w:sz="4" w:space="0" w:color="auto"/>
              <w:right w:val="single" w:sz="4" w:space="0" w:color="auto"/>
            </w:tcBorders>
          </w:tcPr>
          <w:p w14:paraId="78EEF736" w14:textId="77777777" w:rsidR="00FA3B9B" w:rsidRDefault="00FA3B9B" w:rsidP="003D5099">
            <w:pPr>
              <w:pStyle w:val="TAC"/>
            </w:pPr>
          </w:p>
        </w:tc>
      </w:tr>
      <w:tr w:rsidR="00FA3B9B" w14:paraId="508F586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602F7" w14:textId="77777777" w:rsidR="00FA3B9B" w:rsidRDefault="00FA3B9B" w:rsidP="007B3D37">
            <w:pPr>
              <w:pStyle w:val="TAL"/>
            </w:pPr>
            <w:r>
              <w:t>hsmfPduSessionUri</w:t>
            </w:r>
          </w:p>
        </w:tc>
        <w:tc>
          <w:tcPr>
            <w:tcW w:w="1800" w:type="dxa"/>
            <w:tcBorders>
              <w:top w:val="single" w:sz="4" w:space="0" w:color="auto"/>
              <w:left w:val="single" w:sz="4" w:space="0" w:color="auto"/>
              <w:bottom w:val="single" w:sz="4" w:space="0" w:color="auto"/>
              <w:right w:val="single" w:sz="4" w:space="0" w:color="auto"/>
            </w:tcBorders>
          </w:tcPr>
          <w:p w14:paraId="0A9C973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461455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AEBF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EFACDF" w14:textId="77777777" w:rsidR="00FA3B9B" w:rsidRDefault="00FA3B9B" w:rsidP="007B3D37">
            <w:pPr>
              <w:pStyle w:val="TAL"/>
              <w:rPr>
                <w:rFonts w:cs="Arial"/>
                <w:szCs w:val="18"/>
              </w:rPr>
            </w:pPr>
            <w:r>
              <w:rPr>
                <w:rFonts w:cs="Arial"/>
                <w:szCs w:val="18"/>
              </w:rPr>
              <w:t>This IE shall be included if:</w:t>
            </w:r>
          </w:p>
          <w:p w14:paraId="09C7C44D" w14:textId="13DC993F"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an Update Request is sent to the V-SMF</w:t>
            </w:r>
            <w:r>
              <w:rPr>
                <w:rFonts w:ascii="Arial" w:hAnsi="Arial" w:cs="Arial"/>
                <w:sz w:val="18"/>
                <w:szCs w:val="18"/>
              </w:rPr>
              <w:t>/I-SMF</w:t>
            </w:r>
            <w:r w:rsidRPr="006B4138">
              <w:rPr>
                <w:rFonts w:ascii="Arial" w:hAnsi="Arial" w:cs="Arial"/>
                <w:sz w:val="18"/>
                <w:szCs w:val="18"/>
              </w:rPr>
              <w:t xml:space="preserve"> before the Create Response (e.g. for EPS bearer ID allocation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.11.1.4.1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 xml:space="preserve">[3], or for Secondary authorization/authentication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.3.2.3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[3]), and</w:t>
            </w:r>
          </w:p>
          <w:p w14:paraId="4FC276EB" w14:textId="77777777"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the H-SMF PDU Session Resource URI has not been previously provided to the V-SMF</w:t>
            </w:r>
            <w:r>
              <w:rPr>
                <w:rFonts w:ascii="Arial" w:hAnsi="Arial" w:cs="Arial"/>
                <w:sz w:val="18"/>
                <w:szCs w:val="18"/>
              </w:rPr>
              <w:t>/I-SMF</w:t>
            </w:r>
            <w:r w:rsidRPr="006B4138">
              <w:rPr>
                <w:rFonts w:ascii="Arial" w:hAnsi="Arial" w:cs="Arial"/>
                <w:sz w:val="18"/>
                <w:szCs w:val="18"/>
              </w:rPr>
              <w:t>.</w:t>
            </w:r>
          </w:p>
          <w:p w14:paraId="7258F101" w14:textId="77777777" w:rsidR="00FA3B9B" w:rsidRDefault="00FA3B9B" w:rsidP="007B3D37">
            <w:pPr>
              <w:pStyle w:val="TAL"/>
              <w:rPr>
                <w:rFonts w:cs="Arial"/>
                <w:szCs w:val="18"/>
              </w:rPr>
            </w:pPr>
            <w:r>
              <w:rPr>
                <w:rFonts w:cs="Arial"/>
                <w:szCs w:val="18"/>
              </w:rPr>
              <w:t>This IE shall not be included otherwise.</w:t>
            </w:r>
          </w:p>
          <w:p w14:paraId="5922B92F" w14:textId="77777777" w:rsidR="00FA3B9B" w:rsidRDefault="00FA3B9B" w:rsidP="007B3D37">
            <w:pPr>
              <w:pStyle w:val="TAL"/>
              <w:rPr>
                <w:rFonts w:cs="Arial"/>
                <w:szCs w:val="18"/>
              </w:rPr>
            </w:pPr>
          </w:p>
          <w:p w14:paraId="242729CD" w14:textId="77777777" w:rsidR="00FA3B9B" w:rsidRDefault="00FA3B9B" w:rsidP="007B3D37">
            <w:pPr>
              <w:pStyle w:val="TAL"/>
              <w:rPr>
                <w:rFonts w:cs="Arial"/>
                <w:szCs w:val="18"/>
              </w:rPr>
            </w:pPr>
            <w:r>
              <w:rPr>
                <w:rFonts w:cs="Arial"/>
                <w:szCs w:val="18"/>
              </w:rPr>
              <w:t>When present, this IE shall include the URI representing the PDU session resource in the H-SMF.</w:t>
            </w:r>
          </w:p>
        </w:tc>
        <w:tc>
          <w:tcPr>
            <w:tcW w:w="882" w:type="dxa"/>
            <w:tcBorders>
              <w:top w:val="single" w:sz="4" w:space="0" w:color="auto"/>
              <w:left w:val="single" w:sz="4" w:space="0" w:color="auto"/>
              <w:bottom w:val="single" w:sz="4" w:space="0" w:color="auto"/>
              <w:right w:val="single" w:sz="4" w:space="0" w:color="auto"/>
            </w:tcBorders>
          </w:tcPr>
          <w:p w14:paraId="0D7B5C44" w14:textId="77777777" w:rsidR="00FA3B9B" w:rsidRDefault="00FA3B9B" w:rsidP="003D5099">
            <w:pPr>
              <w:pStyle w:val="TAC"/>
            </w:pPr>
          </w:p>
        </w:tc>
      </w:tr>
      <w:tr w:rsidR="00661138" w14:paraId="23620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D8B782" w14:textId="1E509279" w:rsidR="00661138" w:rsidRDefault="00661138" w:rsidP="00661138">
            <w:pPr>
              <w:pStyle w:val="TAL"/>
            </w:pPr>
            <w:r>
              <w:rPr>
                <w:lang w:eastAsia="zh-CN"/>
              </w:rPr>
              <w:t>newS</w:t>
            </w:r>
            <w:r>
              <w:rPr>
                <w:rFonts w:hint="eastAsia"/>
                <w:lang w:eastAsia="zh-CN"/>
              </w:rPr>
              <w:t>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3B04CE0B" w14:textId="140FE402" w:rsidR="00661138" w:rsidRDefault="00661138" w:rsidP="00661138">
            <w:pPr>
              <w:pStyle w:val="TAL"/>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2615157" w14:textId="6DE90AF3" w:rsidR="00661138" w:rsidRDefault="005F3BDC" w:rsidP="00661138">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A7A4C2D" w14:textId="73D8295B"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B76D23" w14:textId="77777777" w:rsidR="00661138" w:rsidRDefault="00661138" w:rsidP="00661138">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if the anchor SMF has changed and the SMF Instance ID of the new anchor SMF has not been already signalled to the I-SMF or V-SMF</w:t>
            </w:r>
            <w:r>
              <w:t>.</w:t>
            </w:r>
          </w:p>
          <w:p w14:paraId="30C91E75" w14:textId="05E2B2E8" w:rsidR="00661138" w:rsidRDefault="00661138" w:rsidP="00661138">
            <w:pPr>
              <w:pStyle w:val="TAL"/>
              <w:rPr>
                <w:rFonts w:cs="Arial"/>
                <w:szCs w:val="18"/>
              </w:rPr>
            </w:pPr>
            <w:r>
              <w:t xml:space="preserve">When present, it shall carry the </w:t>
            </w:r>
            <w:r>
              <w:rPr>
                <w:rFonts w:cs="Arial"/>
                <w:szCs w:val="18"/>
                <w:lang w:eastAsia="zh-CN"/>
              </w:rPr>
              <w:t xml:space="preserve">NF instance identifier of </w:t>
            </w:r>
            <w:r>
              <w:rPr>
                <w:rFonts w:cs="Arial"/>
                <w:szCs w:val="18"/>
              </w:rPr>
              <w:t>the new anchor SMF handling the PDU session.</w:t>
            </w:r>
          </w:p>
        </w:tc>
        <w:tc>
          <w:tcPr>
            <w:tcW w:w="882" w:type="dxa"/>
            <w:tcBorders>
              <w:top w:val="single" w:sz="4" w:space="0" w:color="auto"/>
              <w:left w:val="single" w:sz="4" w:space="0" w:color="auto"/>
              <w:bottom w:val="single" w:sz="4" w:space="0" w:color="auto"/>
              <w:right w:val="single" w:sz="4" w:space="0" w:color="auto"/>
            </w:tcBorders>
          </w:tcPr>
          <w:p w14:paraId="2EA24C9D" w14:textId="77777777" w:rsidR="00661138" w:rsidRDefault="00661138" w:rsidP="00661138">
            <w:pPr>
              <w:pStyle w:val="TAC"/>
            </w:pPr>
          </w:p>
        </w:tc>
      </w:tr>
      <w:tr w:rsidR="00661138" w14:paraId="4ADCE7A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A58189" w14:textId="64F623EE" w:rsidR="00661138" w:rsidRDefault="00661138" w:rsidP="00661138">
            <w:pPr>
              <w:pStyle w:val="TAL"/>
            </w:pPr>
            <w:r>
              <w:t>newSmfPduSessionUri</w:t>
            </w:r>
          </w:p>
        </w:tc>
        <w:tc>
          <w:tcPr>
            <w:tcW w:w="1800" w:type="dxa"/>
            <w:tcBorders>
              <w:top w:val="single" w:sz="4" w:space="0" w:color="auto"/>
              <w:left w:val="single" w:sz="4" w:space="0" w:color="auto"/>
              <w:bottom w:val="single" w:sz="4" w:space="0" w:color="auto"/>
              <w:right w:val="single" w:sz="4" w:space="0" w:color="auto"/>
            </w:tcBorders>
          </w:tcPr>
          <w:p w14:paraId="706731B8" w14:textId="51CD3D66" w:rsidR="00661138" w:rsidRDefault="00661138" w:rsidP="00661138">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41EB4E97" w14:textId="49B94706" w:rsidR="00661138" w:rsidRDefault="00661138" w:rsidP="00661138">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B32BC50" w14:textId="63E68A44"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5351C9" w14:textId="77777777" w:rsidR="00661138" w:rsidRDefault="00661138" w:rsidP="00661138">
            <w:pPr>
              <w:pStyle w:val="TAL"/>
              <w:rPr>
                <w:rFonts w:cs="Arial"/>
                <w:szCs w:val="18"/>
              </w:rPr>
            </w:pPr>
            <w:r>
              <w:rPr>
                <w:rFonts w:cs="Arial"/>
                <w:szCs w:val="18"/>
              </w:rPr>
              <w:t>This IE shall be present if the newSmfId is present.</w:t>
            </w:r>
          </w:p>
          <w:p w14:paraId="646F3183" w14:textId="7D7541E4" w:rsidR="00661138" w:rsidRDefault="00661138" w:rsidP="00661138">
            <w:pPr>
              <w:pStyle w:val="TAL"/>
              <w:rPr>
                <w:rFonts w:cs="Arial"/>
                <w:szCs w:val="18"/>
              </w:rPr>
            </w:pPr>
            <w:r>
              <w:rPr>
                <w:rFonts w:cs="Arial"/>
                <w:szCs w:val="18"/>
              </w:rPr>
              <w:t>When present, it shall carry the URI representing the updated PDU session resource in the new anchor SMF.</w:t>
            </w:r>
          </w:p>
        </w:tc>
        <w:tc>
          <w:tcPr>
            <w:tcW w:w="882" w:type="dxa"/>
            <w:tcBorders>
              <w:top w:val="single" w:sz="4" w:space="0" w:color="auto"/>
              <w:left w:val="single" w:sz="4" w:space="0" w:color="auto"/>
              <w:bottom w:val="single" w:sz="4" w:space="0" w:color="auto"/>
              <w:right w:val="single" w:sz="4" w:space="0" w:color="auto"/>
            </w:tcBorders>
          </w:tcPr>
          <w:p w14:paraId="18CB5086" w14:textId="77777777" w:rsidR="00661138" w:rsidRDefault="00661138" w:rsidP="00661138">
            <w:pPr>
              <w:pStyle w:val="TAC"/>
            </w:pPr>
          </w:p>
        </w:tc>
      </w:tr>
      <w:tr w:rsidR="00FA3B9B" w14:paraId="6BC4E1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3FF829"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7F1FF6F6"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085232C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473D0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25770A" w14:textId="0459E76D" w:rsidR="00FA3B9B" w:rsidRDefault="00FA3B9B" w:rsidP="007B3D37">
            <w:pPr>
              <w:pStyle w:val="TAL"/>
              <w:rPr>
                <w:rFonts w:cs="Arial"/>
                <w:szCs w:val="18"/>
              </w:rPr>
            </w:pPr>
            <w:r>
              <w:rPr>
                <w:rFonts w:cs="Arial"/>
                <w:szCs w:val="18"/>
              </w:rPr>
              <w:t>This IE shall be present if "</w:t>
            </w:r>
            <w:r>
              <w:t xml:space="preserve">hsmfPduSessionUri" IE is present and </w:t>
            </w:r>
            <w:r>
              <w:rPr>
                <w:rFonts w:cs="Arial"/>
                <w:szCs w:val="18"/>
              </w:rPr>
              <w:t xml:space="preserve">at least one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0A54A183" w14:textId="77777777" w:rsidR="00FA3B9B" w:rsidRDefault="00FA3B9B" w:rsidP="003D5099">
            <w:pPr>
              <w:pStyle w:val="TAC"/>
            </w:pPr>
          </w:p>
        </w:tc>
      </w:tr>
      <w:tr w:rsidR="00FA3B9B" w14:paraId="7067F1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004DB8"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5B29722"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3F5CE6F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A1575F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5C1FBC" w14:textId="77777777" w:rsidR="00FA3B9B" w:rsidRDefault="00FA3B9B" w:rsidP="007B3D37">
            <w:pPr>
              <w:pStyle w:val="TAL"/>
              <w:rPr>
                <w:rFonts w:cs="Arial"/>
                <w:szCs w:val="18"/>
              </w:rPr>
            </w:pPr>
            <w:r>
              <w:rPr>
                <w:rFonts w:cs="Arial"/>
                <w:szCs w:val="18"/>
              </w:rPr>
              <w:t xml:space="preserve">When present, this IE shall indicate the cause for the requested modification. </w:t>
            </w:r>
          </w:p>
        </w:tc>
        <w:tc>
          <w:tcPr>
            <w:tcW w:w="882" w:type="dxa"/>
            <w:tcBorders>
              <w:top w:val="single" w:sz="4" w:space="0" w:color="auto"/>
              <w:left w:val="single" w:sz="4" w:space="0" w:color="auto"/>
              <w:bottom w:val="single" w:sz="4" w:space="0" w:color="auto"/>
              <w:right w:val="single" w:sz="4" w:space="0" w:color="auto"/>
            </w:tcBorders>
          </w:tcPr>
          <w:p w14:paraId="6D3A4B4E" w14:textId="77777777" w:rsidR="00FA3B9B" w:rsidRDefault="00FA3B9B" w:rsidP="003D5099">
            <w:pPr>
              <w:pStyle w:val="TAC"/>
            </w:pPr>
          </w:p>
        </w:tc>
      </w:tr>
      <w:tr w:rsidR="00FA3B9B" w14:paraId="499E02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ADCF42" w14:textId="77777777" w:rsidR="00FA3B9B" w:rsidRDefault="00FA3B9B" w:rsidP="007B3D37">
            <w:pPr>
              <w:pStyle w:val="TAL"/>
            </w:pPr>
            <w:r>
              <w:t>n1smCause</w:t>
            </w:r>
          </w:p>
        </w:tc>
        <w:tc>
          <w:tcPr>
            <w:tcW w:w="1800" w:type="dxa"/>
            <w:tcBorders>
              <w:top w:val="single" w:sz="4" w:space="0" w:color="auto"/>
              <w:left w:val="single" w:sz="4" w:space="0" w:color="auto"/>
              <w:bottom w:val="single" w:sz="4" w:space="0" w:color="auto"/>
              <w:right w:val="single" w:sz="4" w:space="0" w:color="auto"/>
            </w:tcBorders>
          </w:tcPr>
          <w:p w14:paraId="4CF4F71C"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CB8C8B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F9ACC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06688CB" w14:textId="7B5B5DFC" w:rsidR="00FA3B9B" w:rsidRDefault="00FA3B9B" w:rsidP="007B3D37">
            <w:pPr>
              <w:pStyle w:val="TAL"/>
              <w:rPr>
                <w:rFonts w:cs="Arial"/>
                <w:szCs w:val="18"/>
              </w:rPr>
            </w:pPr>
            <w:r>
              <w:rPr>
                <w:rFonts w:cs="Arial"/>
                <w:szCs w:val="18"/>
              </w:rPr>
              <w:t xml:space="preserve">When present, this IE shall contain the 5GSM cause the H-SMF proposes the V-SMF/I-SMF to send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489A8B31" w14:textId="77777777" w:rsidR="00FA3B9B" w:rsidRDefault="00FA3B9B" w:rsidP="007B3D37">
            <w:pPr>
              <w:pStyle w:val="TAL"/>
              <w:rPr>
                <w:rFonts w:cs="Arial"/>
                <w:szCs w:val="18"/>
              </w:rPr>
            </w:pPr>
            <w:r>
              <w:rPr>
                <w:rFonts w:cs="Arial"/>
                <w:szCs w:val="18"/>
              </w:rPr>
              <w:t>Example: the cause "Invalid mandatory information" shall be encoded as "60".</w:t>
            </w:r>
          </w:p>
          <w:p w14:paraId="6BDAC086" w14:textId="77777777" w:rsidR="00FA3B9B" w:rsidRDefault="00FA3B9B" w:rsidP="007B3D37">
            <w:pPr>
              <w:pStyle w:val="TAL"/>
              <w:rPr>
                <w:rFonts w:cs="Arial"/>
                <w:szCs w:val="18"/>
              </w:rPr>
            </w:pPr>
            <w:r>
              <w:rPr>
                <w:rFonts w:cs="Arial"/>
                <w:szCs w:val="18"/>
              </w:rPr>
              <w:t>See NOTE.</w:t>
            </w:r>
          </w:p>
        </w:tc>
        <w:tc>
          <w:tcPr>
            <w:tcW w:w="882" w:type="dxa"/>
            <w:tcBorders>
              <w:top w:val="single" w:sz="4" w:space="0" w:color="auto"/>
              <w:left w:val="single" w:sz="4" w:space="0" w:color="auto"/>
              <w:bottom w:val="single" w:sz="4" w:space="0" w:color="auto"/>
              <w:right w:val="single" w:sz="4" w:space="0" w:color="auto"/>
            </w:tcBorders>
          </w:tcPr>
          <w:p w14:paraId="4218B9D5" w14:textId="77777777" w:rsidR="00FA3B9B" w:rsidRDefault="00FA3B9B" w:rsidP="003D5099">
            <w:pPr>
              <w:pStyle w:val="TAC"/>
            </w:pPr>
          </w:p>
        </w:tc>
      </w:tr>
      <w:tr w:rsidR="00FA3B9B" w14:paraId="7D3F0D6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D6F988" w14:textId="77777777" w:rsidR="00FA3B9B" w:rsidRDefault="00FA3B9B" w:rsidP="007B3D37">
            <w:pPr>
              <w:pStyle w:val="TAL"/>
            </w:pPr>
            <w:r>
              <w:rPr>
                <w:lang w:val="en-US"/>
              </w:rPr>
              <w:t>backOffTimer</w:t>
            </w:r>
          </w:p>
        </w:tc>
        <w:tc>
          <w:tcPr>
            <w:tcW w:w="1800" w:type="dxa"/>
            <w:tcBorders>
              <w:top w:val="single" w:sz="4" w:space="0" w:color="auto"/>
              <w:left w:val="single" w:sz="4" w:space="0" w:color="auto"/>
              <w:bottom w:val="single" w:sz="4" w:space="0" w:color="auto"/>
              <w:right w:val="single" w:sz="4" w:space="0" w:color="auto"/>
            </w:tcBorders>
          </w:tcPr>
          <w:p w14:paraId="4B2FAE99" w14:textId="77777777" w:rsidR="00FA3B9B" w:rsidRDefault="00FA3B9B" w:rsidP="007B3D37">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7F49F56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35857B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F2B0071" w14:textId="77777777" w:rsidR="00FA3B9B" w:rsidRDefault="00FA3B9B" w:rsidP="007B3D37">
            <w:pPr>
              <w:pStyle w:val="TAL"/>
              <w:rPr>
                <w:rFonts w:cs="Arial"/>
                <w:szCs w:val="18"/>
              </w:rPr>
            </w:pPr>
            <w:r>
              <w:rPr>
                <w:rFonts w:cs="Arial"/>
                <w:szCs w:val="18"/>
              </w:rPr>
              <w:t xml:space="preserve">When present, this IE shall indicate a Back-off timer value, in seconds, that the V-SMF/I-SMF may use when sending the NAS message (PDU Session Release Command) towards the UE.  </w:t>
            </w:r>
          </w:p>
        </w:tc>
        <w:tc>
          <w:tcPr>
            <w:tcW w:w="882" w:type="dxa"/>
            <w:tcBorders>
              <w:top w:val="single" w:sz="4" w:space="0" w:color="auto"/>
              <w:left w:val="single" w:sz="4" w:space="0" w:color="auto"/>
              <w:bottom w:val="single" w:sz="4" w:space="0" w:color="auto"/>
              <w:right w:val="single" w:sz="4" w:space="0" w:color="auto"/>
            </w:tcBorders>
          </w:tcPr>
          <w:p w14:paraId="2FBCE8E3" w14:textId="77777777" w:rsidR="00FA3B9B" w:rsidRDefault="00FA3B9B" w:rsidP="003D5099">
            <w:pPr>
              <w:pStyle w:val="TAC"/>
            </w:pPr>
          </w:p>
        </w:tc>
      </w:tr>
      <w:tr w:rsidR="00FA3B9B" w14:paraId="644769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F2FAF1"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6291E290"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11ADA7A0"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E045B86"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837F894"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sidRPr="006458FD">
              <w:rPr>
                <w:rFonts w:cs="Arial"/>
                <w:szCs w:val="18"/>
                <w:lang w:eastAsia="zh-CN"/>
              </w:rPr>
              <w:t>if one access of a MA PDU session is to be released</w:t>
            </w:r>
            <w:r>
              <w:rPr>
                <w:rFonts w:cs="Arial" w:hint="eastAsia"/>
                <w:szCs w:val="18"/>
                <w:lang w:eastAsia="zh-CN"/>
              </w:rPr>
              <w:t xml:space="preserve">, when </w:t>
            </w:r>
            <w:r w:rsidRPr="00545E78">
              <w:rPr>
                <w:rFonts w:cs="Arial"/>
                <w:szCs w:val="18"/>
                <w:lang w:eastAsia="zh-CN"/>
              </w:rPr>
              <w:t>H-SMF</w:t>
            </w:r>
            <w:r>
              <w:rPr>
                <w:rFonts w:cs="Arial"/>
                <w:szCs w:val="18"/>
                <w:lang w:eastAsia="zh-CN"/>
              </w:rPr>
              <w:t xml:space="preserve"> or SMF</w:t>
            </w:r>
            <w:r>
              <w:rPr>
                <w:rFonts w:cs="Arial" w:hint="eastAsia"/>
                <w:szCs w:val="18"/>
                <w:lang w:eastAsia="zh-CN"/>
              </w:rPr>
              <w:t xml:space="preserve"> initiates MA PDU session release over one access</w:t>
            </w:r>
            <w:r>
              <w:rPr>
                <w:rFonts w:cs="Arial"/>
                <w:szCs w:val="18"/>
                <w:lang w:eastAsia="zh-CN"/>
              </w:rPr>
              <w:t>.</w:t>
            </w:r>
          </w:p>
          <w:p w14:paraId="3647F186" w14:textId="77777777" w:rsidR="00FA3B9B" w:rsidRDefault="00FA3B9B" w:rsidP="007B3D37">
            <w:pPr>
              <w:pStyle w:val="TAL"/>
              <w:rPr>
                <w:rFonts w:cs="Arial"/>
                <w:szCs w:val="18"/>
              </w:rPr>
            </w:pPr>
            <w:r>
              <w:rPr>
                <w:rFonts w:cs="Arial"/>
                <w:szCs w:val="18"/>
                <w:lang w:eastAsia="zh-CN"/>
              </w:rPr>
              <w:t>When present, it shall indicate</w:t>
            </w:r>
            <w:r w:rsidRPr="00F51680">
              <w:rPr>
                <w:rFonts w:cs="Arial"/>
                <w:szCs w:val="18"/>
                <w:lang w:eastAsia="zh-CN"/>
              </w:rPr>
              <w:t xml:space="preserve"> the access </w:t>
            </w:r>
            <w:r>
              <w:rPr>
                <w:rFonts w:cs="Arial" w:hint="eastAsia"/>
                <w:szCs w:val="18"/>
                <w:lang w:eastAsia="zh-CN"/>
              </w:rPr>
              <w:t xml:space="preserve">requested </w:t>
            </w:r>
            <w:r w:rsidRPr="00F51680">
              <w:rPr>
                <w:rFonts w:cs="Arial"/>
                <w:szCs w:val="18"/>
                <w:lang w:eastAsia="zh-CN"/>
              </w:rPr>
              <w:t>to be released</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097E85" w14:textId="77777777" w:rsidR="00FA3B9B" w:rsidRDefault="00FA3B9B" w:rsidP="003D5099">
            <w:pPr>
              <w:pStyle w:val="TAC"/>
            </w:pPr>
            <w:r>
              <w:t>MAPDU</w:t>
            </w:r>
          </w:p>
        </w:tc>
      </w:tr>
      <w:tr w:rsidR="00FA3B9B" w14:paraId="15FA7D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B344EE" w14:textId="77777777" w:rsidR="00FA3B9B" w:rsidRDefault="00FA3B9B" w:rsidP="007B3D37">
            <w:pPr>
              <w:pStyle w:val="TAL"/>
              <w:rPr>
                <w:lang w:eastAsia="zh-CN"/>
              </w:rPr>
            </w:pPr>
            <w:r>
              <w:rPr>
                <w:rFonts w:hint="eastAsia"/>
                <w:lang w:eastAsia="zh-CN"/>
              </w:rPr>
              <w:t>ma</w:t>
            </w:r>
            <w:r>
              <w:rPr>
                <w:lang w:eastAsia="zh-CN"/>
              </w:rPr>
              <w:t>AcceptedInd</w:t>
            </w:r>
          </w:p>
        </w:tc>
        <w:tc>
          <w:tcPr>
            <w:tcW w:w="1800" w:type="dxa"/>
            <w:tcBorders>
              <w:top w:val="single" w:sz="4" w:space="0" w:color="auto"/>
              <w:left w:val="single" w:sz="4" w:space="0" w:color="auto"/>
              <w:bottom w:val="single" w:sz="4" w:space="0" w:color="auto"/>
              <w:right w:val="single" w:sz="4" w:space="0" w:color="auto"/>
            </w:tcBorders>
          </w:tcPr>
          <w:p w14:paraId="526820C6"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7FBE1C40"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B4EB8A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60F1D82" w14:textId="4592CB14"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.22.6.3 of 3GPP TS 23.502 [3]).</w:t>
            </w:r>
          </w:p>
          <w:p w14:paraId="1CEBF692" w14:textId="77777777" w:rsidR="00FA3B9B" w:rsidRDefault="00FA3B9B" w:rsidP="007B3D37">
            <w:pPr>
              <w:pStyle w:val="TAL"/>
              <w:rPr>
                <w:rFonts w:cs="Arial"/>
                <w:szCs w:val="18"/>
              </w:rPr>
            </w:pPr>
            <w:r>
              <w:rPr>
                <w:rFonts w:cs="Arial"/>
                <w:szCs w:val="18"/>
              </w:rPr>
              <w:t>When present, it shall be set as follows:</w:t>
            </w:r>
          </w:p>
          <w:p w14:paraId="235EF98F" w14:textId="77777777" w:rsidR="00FA3B9B" w:rsidRDefault="00FA3B9B" w:rsidP="007B3D37">
            <w:pPr>
              <w:pStyle w:val="TAL"/>
              <w:rPr>
                <w:rFonts w:cs="Arial"/>
                <w:szCs w:val="18"/>
              </w:rPr>
            </w:pPr>
          </w:p>
          <w:p w14:paraId="0D98B779"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36C34C3D" w14:textId="77777777" w:rsidR="00FA3B9B" w:rsidRPr="00623B7B" w:rsidRDefault="00FA3B9B" w:rsidP="007B3D37">
            <w:pPr>
              <w:pStyle w:val="B1"/>
              <w:tabs>
                <w:tab w:val="num" w:pos="644"/>
              </w:tabs>
              <w:ind w:left="644" w:hanging="360"/>
              <w:rPr>
                <w:rFonts w:cs="Arial"/>
                <w:szCs w:val="18"/>
                <w:lang w:val="fr-FR" w:eastAsia="zh-CN"/>
              </w:rPr>
            </w:pPr>
            <w:r w:rsidRPr="00977A54">
              <w:rPr>
                <w:rFonts w:ascii="Arial" w:hAnsi="Arial" w:cs="Arial"/>
                <w:sz w:val="18"/>
                <w:szCs w:val="18"/>
                <w:lang w:val="fr-FR" w:eastAsia="zh-CN"/>
              </w:rPr>
              <w:t>- false (default): single access PDU session</w:t>
            </w:r>
          </w:p>
        </w:tc>
        <w:tc>
          <w:tcPr>
            <w:tcW w:w="882" w:type="dxa"/>
            <w:tcBorders>
              <w:top w:val="single" w:sz="4" w:space="0" w:color="auto"/>
              <w:left w:val="single" w:sz="4" w:space="0" w:color="auto"/>
              <w:bottom w:val="single" w:sz="4" w:space="0" w:color="auto"/>
              <w:right w:val="single" w:sz="4" w:space="0" w:color="auto"/>
            </w:tcBorders>
          </w:tcPr>
          <w:p w14:paraId="7D508B3C" w14:textId="77777777" w:rsidR="00FA3B9B" w:rsidRDefault="00FA3B9B" w:rsidP="003D5099">
            <w:pPr>
              <w:pStyle w:val="TAC"/>
              <w:rPr>
                <w:lang w:eastAsia="zh-CN"/>
              </w:rPr>
            </w:pPr>
            <w:r>
              <w:rPr>
                <w:lang w:eastAsia="zh-CN"/>
              </w:rPr>
              <w:t>MAPDU</w:t>
            </w:r>
          </w:p>
        </w:tc>
      </w:tr>
      <w:tr w:rsidR="00FA3B9B" w14:paraId="116D7A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9FFA7D" w14:textId="77777777" w:rsidR="00FA3B9B" w:rsidRDefault="00FA3B9B" w:rsidP="007B3D37">
            <w:pPr>
              <w:pStyle w:val="TAL"/>
              <w:rPr>
                <w:lang w:eastAsia="zh-CN"/>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25596587"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7198B6E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AAD5AA4"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77B0B56" w14:textId="7A225C80" w:rsidR="00FA3B9B" w:rsidRDefault="00FA3B9B" w:rsidP="007B3D37">
            <w:pPr>
              <w:pStyle w:val="TAL"/>
              <w:rPr>
                <w:rFonts w:cs="Arial"/>
                <w:szCs w:val="18"/>
                <w:lang w:eastAsia="zh-CN"/>
              </w:rPr>
            </w:pPr>
            <w:r>
              <w:rPr>
                <w:rFonts w:cs="Arial"/>
                <w:szCs w:val="18"/>
              </w:rPr>
              <w:t xml:space="preserve">This IE shall be present for </w:t>
            </w:r>
            <w:r>
              <w:rPr>
                <w:rFonts w:cs="Arial"/>
                <w:szCs w:val="18"/>
                <w:lang w:eastAsia="zh-CN"/>
              </w:rPr>
              <w:t xml:space="preserve">a </w:t>
            </w:r>
            <w:r>
              <w:rPr>
                <w:rFonts w:cs="Arial" w:hint="eastAsia"/>
                <w:szCs w:val="18"/>
                <w:lang w:eastAsia="zh-CN"/>
              </w:rPr>
              <w:t xml:space="preserve">MA-PDU session </w:t>
            </w:r>
            <w:r>
              <w:rPr>
                <w:rFonts w:cs="Arial"/>
                <w:szCs w:val="18"/>
                <w:lang w:eastAsia="zh-CN"/>
              </w:rPr>
              <w:t xml:space="preserve">if </w:t>
            </w:r>
            <w:r>
              <w:rPr>
                <w:rFonts w:cs="Arial" w:hint="eastAsia"/>
                <w:szCs w:val="18"/>
                <w:lang w:eastAsia="zh-CN"/>
              </w:rPr>
              <w:t xml:space="preserve">the UE </w:t>
            </w:r>
            <w:r>
              <w:rPr>
                <w:rFonts w:cs="Arial"/>
                <w:szCs w:val="18"/>
                <w:lang w:eastAsia="zh-CN"/>
              </w:rPr>
              <w:t>requested to establish resources for a MA PDU session over the other access.</w:t>
            </w:r>
          </w:p>
          <w:p w14:paraId="066EC035" w14:textId="77777777" w:rsidR="00FA3B9B" w:rsidRDefault="00FA3B9B" w:rsidP="007B3D37">
            <w:pPr>
              <w:pStyle w:val="TAL"/>
              <w:rPr>
                <w:rFonts w:cs="Arial"/>
                <w:szCs w:val="18"/>
                <w:lang w:eastAsia="zh-CN"/>
              </w:rPr>
            </w:pPr>
            <w:r>
              <w:rPr>
                <w:rFonts w:cs="Arial"/>
                <w:szCs w:val="18"/>
              </w:rPr>
              <w:t>When present, it shall contain additional N9</w:t>
            </w:r>
            <w:r>
              <w:rPr>
                <w:lang w:val="en-US"/>
              </w:rPr>
              <w:t xml:space="preserve"> tunnel information of the UPF controlled by the H-SMF or SMF. </w:t>
            </w:r>
          </w:p>
        </w:tc>
        <w:tc>
          <w:tcPr>
            <w:tcW w:w="882" w:type="dxa"/>
            <w:tcBorders>
              <w:top w:val="single" w:sz="4" w:space="0" w:color="auto"/>
              <w:left w:val="single" w:sz="4" w:space="0" w:color="auto"/>
              <w:bottom w:val="single" w:sz="4" w:space="0" w:color="auto"/>
              <w:right w:val="single" w:sz="4" w:space="0" w:color="auto"/>
            </w:tcBorders>
          </w:tcPr>
          <w:p w14:paraId="61D05C30" w14:textId="77777777" w:rsidR="00FA3B9B" w:rsidRDefault="00FA3B9B" w:rsidP="003D5099">
            <w:pPr>
              <w:pStyle w:val="TAC"/>
              <w:rPr>
                <w:lang w:eastAsia="zh-CN"/>
              </w:rPr>
            </w:pPr>
            <w:r>
              <w:t>MAPDU</w:t>
            </w:r>
          </w:p>
        </w:tc>
      </w:tr>
      <w:tr w:rsidR="00FA3B9B" w14:paraId="38167D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FB8B2A" w14:textId="77777777" w:rsidR="00FA3B9B" w:rsidRDefault="00FA3B9B" w:rsidP="007B3D37">
            <w:pPr>
              <w:pStyle w:val="TAL"/>
              <w:rPr>
                <w:lang w:eastAsia="zh-CN"/>
              </w:rPr>
            </w:pPr>
            <w:r>
              <w:rPr>
                <w:rFonts w:hint="eastAsia"/>
                <w:lang w:eastAsia="zh-CN"/>
              </w:rPr>
              <w:t>dnaiList</w:t>
            </w:r>
          </w:p>
        </w:tc>
        <w:tc>
          <w:tcPr>
            <w:tcW w:w="1800" w:type="dxa"/>
            <w:tcBorders>
              <w:top w:val="single" w:sz="4" w:space="0" w:color="auto"/>
              <w:left w:val="single" w:sz="4" w:space="0" w:color="auto"/>
              <w:bottom w:val="single" w:sz="4" w:space="0" w:color="auto"/>
              <w:right w:val="single" w:sz="4" w:space="0" w:color="auto"/>
            </w:tcBorders>
          </w:tcPr>
          <w:p w14:paraId="60169423" w14:textId="77777777" w:rsidR="00FA3B9B" w:rsidRDefault="00FA3B9B" w:rsidP="007B3D37">
            <w:pPr>
              <w:pStyle w:val="TAL"/>
              <w:rPr>
                <w:lang w:eastAsia="zh-CN"/>
              </w:rPr>
            </w:pPr>
            <w:r>
              <w:rPr>
                <w:lang w:eastAsia="zh-CN"/>
              </w:rPr>
              <w:t>a</w:t>
            </w:r>
            <w:r>
              <w:rPr>
                <w:rFonts w:hint="eastAsia"/>
                <w:lang w:eastAsia="zh-CN"/>
              </w:rPr>
              <w:t>rray(</w:t>
            </w:r>
            <w:r>
              <w:rPr>
                <w:lang w:eastAsia="zh-CN"/>
              </w:rPr>
              <w:t>Dnai)</w:t>
            </w:r>
          </w:p>
        </w:tc>
        <w:tc>
          <w:tcPr>
            <w:tcW w:w="270" w:type="dxa"/>
            <w:tcBorders>
              <w:top w:val="single" w:sz="4" w:space="0" w:color="auto"/>
              <w:left w:val="single" w:sz="4" w:space="0" w:color="auto"/>
              <w:bottom w:val="single" w:sz="4" w:space="0" w:color="auto"/>
              <w:right w:val="single" w:sz="4" w:space="0" w:color="auto"/>
            </w:tcBorders>
          </w:tcPr>
          <w:p w14:paraId="5D3DE04C"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D2BECB" w14:textId="77777777" w:rsidR="00FA3B9B" w:rsidRDefault="00FA3B9B" w:rsidP="007B3D37">
            <w:pPr>
              <w:pStyle w:val="TAL"/>
              <w:rPr>
                <w:lang w:eastAsia="zh-CN"/>
              </w:rPr>
            </w:pPr>
            <w:r>
              <w:rPr>
                <w:rFonts w:hint="eastAsia"/>
                <w:lang w:eastAsia="zh-CN"/>
              </w:rPr>
              <w:t>0..N</w:t>
            </w:r>
          </w:p>
        </w:tc>
        <w:tc>
          <w:tcPr>
            <w:tcW w:w="4395" w:type="dxa"/>
            <w:tcBorders>
              <w:top w:val="single" w:sz="4" w:space="0" w:color="auto"/>
              <w:left w:val="single" w:sz="4" w:space="0" w:color="auto"/>
              <w:bottom w:val="single" w:sz="4" w:space="0" w:color="auto"/>
              <w:right w:val="single" w:sz="4" w:space="0" w:color="auto"/>
            </w:tcBorders>
          </w:tcPr>
          <w:p w14:paraId="14EE3CE7"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received from PCF during </w:t>
            </w:r>
            <w:r>
              <w:t>I-SMF Related Procedures with PCF</w:t>
            </w:r>
            <w:r>
              <w:rPr>
                <w:rFonts w:cs="Arial"/>
                <w:szCs w:val="18"/>
                <w:lang w:eastAsia="zh-CN"/>
              </w:rPr>
              <w:t xml:space="preserve"> (see </w:t>
            </w:r>
            <w:r>
              <w:rPr>
                <w:noProof/>
              </w:rPr>
              <w:t>clause 4.23.6.2 in 3GPP TS 23.502 [3])</w:t>
            </w:r>
            <w:r>
              <w:rPr>
                <w:rFonts w:cs="Arial"/>
                <w:szCs w:val="18"/>
                <w:lang w:eastAsia="zh-CN"/>
              </w:rPr>
              <w:t>.</w:t>
            </w:r>
          </w:p>
          <w:p w14:paraId="75DD2212" w14:textId="77777777" w:rsidR="00FA3B9B" w:rsidRDefault="00FA3B9B" w:rsidP="007B3D37">
            <w:pPr>
              <w:pStyle w:val="TAL"/>
              <w:rPr>
                <w:rFonts w:cs="Arial"/>
                <w:szCs w:val="18"/>
                <w:lang w:eastAsia="zh-CN"/>
              </w:rPr>
            </w:pPr>
            <w:r>
              <w:rPr>
                <w:rFonts w:cs="Arial"/>
                <w:szCs w:val="18"/>
                <w:lang w:eastAsia="zh-CN"/>
              </w:rPr>
              <w:t>When present, the IE shall include a list of DNAI(s) the SMF deems relevant for the PDU Session.</w:t>
            </w:r>
          </w:p>
          <w:p w14:paraId="6E870C41" w14:textId="520760E5" w:rsidR="00163534" w:rsidRDefault="00163534" w:rsidP="007B3D37">
            <w:pPr>
              <w:pStyle w:val="TAL"/>
              <w:rPr>
                <w:rFonts w:cs="Arial"/>
                <w:szCs w:val="18"/>
                <w:lang w:eastAsia="zh-CN"/>
              </w:rPr>
            </w:pPr>
          </w:p>
          <w:p w14:paraId="792276B3" w14:textId="77777777" w:rsidR="00617794" w:rsidRPr="00E62988" w:rsidRDefault="00617794" w:rsidP="00617794">
            <w:pPr>
              <w:pStyle w:val="TAL"/>
              <w:rPr>
                <w:lang w:val="en-US" w:eastAsia="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001D2509" w14:textId="77777777" w:rsidR="00617794" w:rsidRPr="00F731B2" w:rsidRDefault="00617794" w:rsidP="007B3D37">
            <w:pPr>
              <w:pStyle w:val="TAL"/>
              <w:rPr>
                <w:rFonts w:cs="Arial"/>
                <w:szCs w:val="18"/>
                <w:lang w:val="en-US" w:eastAsia="zh-CN"/>
              </w:rPr>
            </w:pPr>
          </w:p>
          <w:p w14:paraId="12A32484" w14:textId="01FF136A" w:rsidR="00163534" w:rsidRDefault="00163534" w:rsidP="007B3D37">
            <w:pPr>
              <w:pStyle w:val="TAL"/>
              <w:rPr>
                <w:rFonts w:cs="Arial"/>
                <w:szCs w:val="18"/>
                <w:lang w:eastAsia="zh-CN"/>
              </w:rPr>
            </w:pPr>
            <w:r w:rsidRPr="004C5D8F">
              <w:rPr>
                <w:rFonts w:cs="Arial"/>
                <w:szCs w:val="18"/>
              </w:rPr>
              <w:t>If this IE is not present, the I-SMF shall consider that the dnaiList has not changed</w:t>
            </w:r>
            <w:r>
              <w:rPr>
                <w:rFonts w:cs="Arial"/>
                <w:szCs w:val="18"/>
              </w:rPr>
              <w:t>.</w:t>
            </w:r>
            <w:r w:rsidRPr="00C8736E">
              <w:rPr>
                <w:rFonts w:cs="Arial"/>
                <w:szCs w:val="18"/>
              </w:rPr>
              <w:t xml:space="preserve"> If there is no more DNAI of interest for the PDU session, the dnaiList attribute shall be present and be encoded as an empty array.</w:t>
            </w:r>
          </w:p>
        </w:tc>
        <w:tc>
          <w:tcPr>
            <w:tcW w:w="882" w:type="dxa"/>
            <w:tcBorders>
              <w:top w:val="single" w:sz="4" w:space="0" w:color="auto"/>
              <w:left w:val="single" w:sz="4" w:space="0" w:color="auto"/>
              <w:bottom w:val="single" w:sz="4" w:space="0" w:color="auto"/>
              <w:right w:val="single" w:sz="4" w:space="0" w:color="auto"/>
            </w:tcBorders>
          </w:tcPr>
          <w:p w14:paraId="3129F84C" w14:textId="77777777" w:rsidR="00FA3B9B" w:rsidRDefault="00FA3B9B" w:rsidP="003D5099">
            <w:pPr>
              <w:pStyle w:val="TAC"/>
              <w:rPr>
                <w:lang w:eastAsia="zh-CN"/>
              </w:rPr>
            </w:pPr>
            <w:r>
              <w:rPr>
                <w:rFonts w:hint="eastAsia"/>
                <w:lang w:eastAsia="zh-CN"/>
              </w:rPr>
              <w:t>DTSSA</w:t>
            </w:r>
          </w:p>
          <w:p w14:paraId="289BBEBF" w14:textId="77777777" w:rsidR="00617794" w:rsidRDefault="00617794" w:rsidP="003D5099">
            <w:pPr>
              <w:pStyle w:val="TAC"/>
              <w:rPr>
                <w:lang w:eastAsia="zh-CN"/>
              </w:rPr>
            </w:pPr>
          </w:p>
          <w:p w14:paraId="3DED454C" w14:textId="77777777" w:rsidR="00617794" w:rsidRDefault="00617794" w:rsidP="003D5099">
            <w:pPr>
              <w:pStyle w:val="TAC"/>
              <w:rPr>
                <w:lang w:eastAsia="zh-CN"/>
              </w:rPr>
            </w:pPr>
          </w:p>
          <w:p w14:paraId="53615600" w14:textId="77777777" w:rsidR="00617794" w:rsidRDefault="00617794" w:rsidP="003D5099">
            <w:pPr>
              <w:pStyle w:val="TAC"/>
              <w:rPr>
                <w:lang w:eastAsia="zh-CN"/>
              </w:rPr>
            </w:pPr>
          </w:p>
          <w:p w14:paraId="53EA30EF" w14:textId="77777777" w:rsidR="00617794" w:rsidRDefault="00617794" w:rsidP="003D5099">
            <w:pPr>
              <w:pStyle w:val="TAC"/>
              <w:rPr>
                <w:lang w:eastAsia="zh-CN"/>
              </w:rPr>
            </w:pPr>
          </w:p>
          <w:p w14:paraId="4DDE37BD" w14:textId="77777777" w:rsidR="00617794" w:rsidRDefault="00617794" w:rsidP="003D5099">
            <w:pPr>
              <w:pStyle w:val="TAC"/>
              <w:rPr>
                <w:lang w:eastAsia="zh-CN"/>
              </w:rPr>
            </w:pPr>
          </w:p>
          <w:p w14:paraId="17BC9114" w14:textId="610D318A" w:rsidR="00617794" w:rsidRDefault="00617794" w:rsidP="003D5099">
            <w:pPr>
              <w:pStyle w:val="TAC"/>
            </w:pPr>
            <w:r>
              <w:rPr>
                <w:lang w:eastAsia="zh-CN"/>
              </w:rPr>
              <w:t>DTSSA-Ext1</w:t>
            </w:r>
          </w:p>
        </w:tc>
      </w:tr>
      <w:tr w:rsidR="00FA3B9B" w14:paraId="3BE26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E479D6" w14:textId="77777777" w:rsidR="00FA3B9B" w:rsidRDefault="00FA3B9B" w:rsidP="007B3D37">
            <w:pPr>
              <w:pStyle w:val="TAL"/>
              <w:rPr>
                <w:lang w:eastAsia="zh-CN"/>
              </w:rPr>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4522DD36"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658D2B9E"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3CF45C8"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B4ED62" w14:textId="78578222" w:rsidR="00FA3B9B" w:rsidRDefault="00FA3B9B" w:rsidP="007B3D37">
            <w:pPr>
              <w:pStyle w:val="TAL"/>
              <w:rPr>
                <w:rFonts w:cs="Arial"/>
                <w:szCs w:val="18"/>
                <w:lang w:eastAsia="zh-CN"/>
              </w:rPr>
            </w:pPr>
            <w:r>
              <w:rPr>
                <w:rFonts w:cs="Arial"/>
                <w:szCs w:val="18"/>
              </w:rPr>
              <w:t>This IE may be present if the SMF needs to send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4503BFD0" w14:textId="77777777" w:rsidR="00FA3B9B" w:rsidRDefault="00FA3B9B" w:rsidP="003D5099">
            <w:pPr>
              <w:pStyle w:val="TAC"/>
              <w:rPr>
                <w:lang w:eastAsia="zh-CN"/>
              </w:rPr>
            </w:pPr>
            <w:r>
              <w:t>DTSSA</w:t>
            </w:r>
          </w:p>
        </w:tc>
      </w:tr>
      <w:tr w:rsidR="00FA3B9B" w14:paraId="2E9CAA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C0899B" w14:textId="77777777" w:rsidR="00FA3B9B" w:rsidRDefault="00FA3B9B" w:rsidP="007B3D37">
            <w:pPr>
              <w:pStyle w:val="TAL"/>
              <w:rPr>
                <w:lang w:eastAsia="zh-CN"/>
              </w:rPr>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306BE92F"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36DD7CE0"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6A0C7E2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C519E9F" w14:textId="15CAC421"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623F39E3" w14:textId="77777777" w:rsidR="00FA3B9B" w:rsidRDefault="00FA3B9B" w:rsidP="003D5099">
            <w:pPr>
              <w:pStyle w:val="TAC"/>
              <w:rPr>
                <w:lang w:eastAsia="zh-CN"/>
              </w:rPr>
            </w:pPr>
            <w:r>
              <w:t>DTSSA</w:t>
            </w:r>
          </w:p>
        </w:tc>
      </w:tr>
      <w:tr w:rsidR="00FA3B9B" w14:paraId="1E5814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B4CC0A8" w14:textId="77777777" w:rsidR="00FA3B9B" w:rsidRDefault="00FA3B9B" w:rsidP="007B3D37">
            <w:pPr>
              <w:pStyle w:val="TAL"/>
              <w:rPr>
                <w:lang w:eastAsia="zh-CN"/>
              </w:rPr>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5A87D900"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289CCB63"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22336E8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A232707" w14:textId="10766D3D"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(e.g. during a change of PSA). </w:t>
            </w:r>
          </w:p>
        </w:tc>
        <w:tc>
          <w:tcPr>
            <w:tcW w:w="882" w:type="dxa"/>
            <w:tcBorders>
              <w:top w:val="single" w:sz="4" w:space="0" w:color="auto"/>
              <w:left w:val="single" w:sz="4" w:space="0" w:color="auto"/>
              <w:bottom w:val="single" w:sz="4" w:space="0" w:color="auto"/>
              <w:right w:val="single" w:sz="4" w:space="0" w:color="auto"/>
            </w:tcBorders>
          </w:tcPr>
          <w:p w14:paraId="219CFB0E" w14:textId="77777777" w:rsidR="00FA3B9B" w:rsidRDefault="00FA3B9B" w:rsidP="003D5099">
            <w:pPr>
              <w:pStyle w:val="TAC"/>
              <w:rPr>
                <w:lang w:eastAsia="zh-CN"/>
              </w:rPr>
            </w:pPr>
            <w:r>
              <w:t>DTSSA</w:t>
            </w:r>
          </w:p>
        </w:tc>
      </w:tr>
      <w:tr w:rsidR="000567FF" w14:paraId="01FF51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02AD70" w14:textId="2768B5F0" w:rsidR="000567FF" w:rsidRDefault="000567FF" w:rsidP="000567FF">
            <w:pPr>
              <w:pStyle w:val="TAL"/>
              <w:rPr>
                <w:lang w:val="en-US"/>
              </w:rPr>
            </w:pPr>
            <w:r>
              <w:rPr>
                <w:lang w:val="en-US"/>
              </w:rPr>
              <w:t>n4InfoExt3</w:t>
            </w:r>
          </w:p>
        </w:tc>
        <w:tc>
          <w:tcPr>
            <w:tcW w:w="1800" w:type="dxa"/>
            <w:tcBorders>
              <w:top w:val="single" w:sz="4" w:space="0" w:color="auto"/>
              <w:left w:val="single" w:sz="4" w:space="0" w:color="auto"/>
              <w:bottom w:val="single" w:sz="4" w:space="0" w:color="auto"/>
              <w:right w:val="single" w:sz="4" w:space="0" w:color="auto"/>
            </w:tcBorders>
          </w:tcPr>
          <w:p w14:paraId="34C4874B" w14:textId="77188416" w:rsidR="000567FF" w:rsidRDefault="000567FF" w:rsidP="000567FF">
            <w:pPr>
              <w:pStyle w:val="TAL"/>
              <w:rPr>
                <w:lang w:val="en-US"/>
              </w:rPr>
            </w:pPr>
            <w:r>
              <w:t>N4Information</w:t>
            </w:r>
          </w:p>
        </w:tc>
        <w:tc>
          <w:tcPr>
            <w:tcW w:w="270" w:type="dxa"/>
            <w:tcBorders>
              <w:top w:val="single" w:sz="4" w:space="0" w:color="auto"/>
              <w:left w:val="single" w:sz="4" w:space="0" w:color="auto"/>
              <w:bottom w:val="single" w:sz="4" w:space="0" w:color="auto"/>
              <w:right w:val="single" w:sz="4" w:space="0" w:color="auto"/>
            </w:tcBorders>
          </w:tcPr>
          <w:p w14:paraId="72870768" w14:textId="02904046" w:rsidR="000567FF" w:rsidRDefault="000567FF" w:rsidP="000567FF">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13425B4" w14:textId="72FE6FB4" w:rsidR="000567FF" w:rsidRDefault="000567FF" w:rsidP="000567FF">
            <w:pPr>
              <w:pStyle w:val="TAL"/>
            </w:pPr>
            <w:r>
              <w:rPr>
                <w:lang w:eastAsia="zh-CN"/>
              </w:rPr>
              <w:t>0..</w:t>
            </w:r>
            <w:r>
              <w:rPr>
                <w:rFonts w:hint="eastAsia"/>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8974D3A" w14:textId="26104807" w:rsidR="000567FF" w:rsidRDefault="000567FF" w:rsidP="000567FF">
            <w:pPr>
              <w:pStyle w:val="TAL"/>
              <w:rPr>
                <w:rFonts w:cs="Arial"/>
                <w:szCs w:val="18"/>
              </w:rPr>
            </w:pPr>
            <w:r>
              <w:rPr>
                <w:rFonts w:cs="Arial"/>
                <w:szCs w:val="18"/>
              </w:rPr>
              <w:t>This IE may be present if the SMF needs to send additional N4 information to the I-SMF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882" w:type="dxa"/>
            <w:tcBorders>
              <w:top w:val="single" w:sz="4" w:space="0" w:color="auto"/>
              <w:left w:val="single" w:sz="4" w:space="0" w:color="auto"/>
              <w:bottom w:val="single" w:sz="4" w:space="0" w:color="auto"/>
              <w:right w:val="single" w:sz="4" w:space="0" w:color="auto"/>
            </w:tcBorders>
          </w:tcPr>
          <w:p w14:paraId="2F7A4D96" w14:textId="59A7F3DB" w:rsidR="000567FF" w:rsidRDefault="000567FF" w:rsidP="000567FF">
            <w:pPr>
              <w:pStyle w:val="TAC"/>
            </w:pPr>
            <w:r>
              <w:rPr>
                <w:lang w:eastAsia="zh-CN"/>
              </w:rPr>
              <w:t>SCPBU</w:t>
            </w:r>
          </w:p>
        </w:tc>
      </w:tr>
      <w:tr w:rsidR="007A7231" w14:paraId="6F1DAA0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1CA0CF" w14:textId="0D80E25B" w:rsidR="007A7231" w:rsidRDefault="007A7231" w:rsidP="007A7231">
            <w:pPr>
              <w:pStyle w:val="TAL"/>
              <w:rPr>
                <w:lang w:val="en-US"/>
              </w:rPr>
            </w:pPr>
            <w:r>
              <w:rPr>
                <w:lang w:val="en-US"/>
              </w:rPr>
              <w:t>s</w:t>
            </w:r>
            <w:r w:rsidRPr="001937FC">
              <w:rPr>
                <w:lang w:val="en-US"/>
              </w:rPr>
              <w:t>mallDataRate</w:t>
            </w:r>
            <w:r>
              <w:rPr>
                <w:lang w:val="en-US"/>
              </w:rPr>
              <w:t>ControlEnabled</w:t>
            </w:r>
          </w:p>
        </w:tc>
        <w:tc>
          <w:tcPr>
            <w:tcW w:w="1800" w:type="dxa"/>
            <w:tcBorders>
              <w:top w:val="single" w:sz="4" w:space="0" w:color="auto"/>
              <w:left w:val="single" w:sz="4" w:space="0" w:color="auto"/>
              <w:bottom w:val="single" w:sz="4" w:space="0" w:color="auto"/>
              <w:right w:val="single" w:sz="4" w:space="0" w:color="auto"/>
            </w:tcBorders>
          </w:tcPr>
          <w:p w14:paraId="0651E99D" w14:textId="24786C91" w:rsidR="007A7231" w:rsidRDefault="007A7231" w:rsidP="007A7231">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0F7BD94C" w14:textId="3AE9B04C" w:rsidR="007A7231" w:rsidRDefault="007A7231" w:rsidP="007A723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4BE100" w14:textId="321D213C" w:rsidR="007A7231" w:rsidRDefault="007A7231" w:rsidP="007A723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290DB88" w14:textId="134388B9" w:rsidR="007A7231" w:rsidRDefault="007A7231" w:rsidP="007A7231">
            <w:pPr>
              <w:pStyle w:val="TAL"/>
            </w:pPr>
            <w:r>
              <w:rPr>
                <w:rFonts w:cs="Arial"/>
                <w:szCs w:val="18"/>
              </w:rPr>
              <w:t>This IE shall be present if the applicability of small data rate control on the PDU session changes.</w:t>
            </w:r>
          </w:p>
          <w:p w14:paraId="2A42B6FE" w14:textId="77777777" w:rsidR="007A7231" w:rsidRDefault="007A7231" w:rsidP="007A7231">
            <w:pPr>
              <w:pStyle w:val="TAL"/>
            </w:pPr>
          </w:p>
          <w:p w14:paraId="5C72E5CB" w14:textId="20E0DC2E" w:rsidR="007A7231" w:rsidRDefault="007A7231" w:rsidP="007A7231">
            <w:pPr>
              <w:pStyle w:val="TAL"/>
            </w:pPr>
            <w:r>
              <w:t>When present, it shall be set as follows:</w:t>
            </w:r>
          </w:p>
          <w:p w14:paraId="60CF7E35"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03036CCF" w14:textId="792A24B7" w:rsidR="007A7231" w:rsidRDefault="007A7231" w:rsidP="00B971B6">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small data rate control is not applicable</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3571F055" w14:textId="28228F4D" w:rsidR="007A7231" w:rsidRDefault="007A7231" w:rsidP="003D5099">
            <w:pPr>
              <w:pStyle w:val="TAC"/>
            </w:pPr>
            <w:r>
              <w:t>CIOT</w:t>
            </w:r>
          </w:p>
        </w:tc>
      </w:tr>
      <w:tr w:rsidR="006622D9" w14:paraId="6BE68F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F3A19F" w14:textId="372DB584" w:rsidR="006622D9" w:rsidRDefault="006622D9" w:rsidP="006622D9">
            <w:pPr>
              <w:pStyle w:val="TAL"/>
              <w:rPr>
                <w:lang w:val="en-US"/>
              </w:rPr>
            </w:pPr>
            <w:r>
              <w:rPr>
                <w:lang w:val="en-US"/>
              </w:rPr>
              <w:t>qosMonitoringInfo</w:t>
            </w:r>
          </w:p>
        </w:tc>
        <w:tc>
          <w:tcPr>
            <w:tcW w:w="1800" w:type="dxa"/>
            <w:tcBorders>
              <w:top w:val="single" w:sz="4" w:space="0" w:color="auto"/>
              <w:left w:val="single" w:sz="4" w:space="0" w:color="auto"/>
              <w:bottom w:val="single" w:sz="4" w:space="0" w:color="auto"/>
              <w:right w:val="single" w:sz="4" w:space="0" w:color="auto"/>
            </w:tcBorders>
          </w:tcPr>
          <w:p w14:paraId="468C27C1" w14:textId="6F996929" w:rsidR="006622D9" w:rsidRDefault="006622D9" w:rsidP="006622D9">
            <w:pPr>
              <w:pStyle w:val="TAL"/>
            </w:pPr>
            <w:r>
              <w:t>QosMonitoringInfo</w:t>
            </w:r>
          </w:p>
        </w:tc>
        <w:tc>
          <w:tcPr>
            <w:tcW w:w="270" w:type="dxa"/>
            <w:tcBorders>
              <w:top w:val="single" w:sz="4" w:space="0" w:color="auto"/>
              <w:left w:val="single" w:sz="4" w:space="0" w:color="auto"/>
              <w:bottom w:val="single" w:sz="4" w:space="0" w:color="auto"/>
              <w:right w:val="single" w:sz="4" w:space="0" w:color="auto"/>
            </w:tcBorders>
          </w:tcPr>
          <w:p w14:paraId="09DDEC89" w14:textId="20560C1B" w:rsidR="006622D9" w:rsidRDefault="005F3BDC" w:rsidP="006622D9">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C7F9F2" w14:textId="7D09260A" w:rsidR="006622D9" w:rsidRDefault="006622D9" w:rsidP="006622D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CC78E8" w14:textId="630542BE" w:rsidR="006622D9" w:rsidRDefault="006622D9" w:rsidP="006622D9">
            <w:pPr>
              <w:pStyle w:val="TAL"/>
              <w:rPr>
                <w:rFonts w:cs="Arial"/>
                <w:szCs w:val="18"/>
              </w:rPr>
            </w:pPr>
            <w:r>
              <w:rPr>
                <w:rFonts w:cs="Arial"/>
                <w:szCs w:val="18"/>
              </w:rPr>
              <w:t xml:space="preserve">This IE may be present if QoS monitoring has been activated for at least one QoS flow of the PDU session (see the </w:t>
            </w:r>
            <w:r>
              <w:rPr>
                <w:rFonts w:hint="eastAsia"/>
                <w:lang w:val="en-US" w:eastAsia="zh-CN"/>
              </w:rPr>
              <w:t>q</w:t>
            </w:r>
            <w:r>
              <w:rPr>
                <w:lang w:val="en-US" w:eastAsia="zh-CN"/>
              </w:rPr>
              <w:t>osMonitoringReq attribute in clause </w:t>
            </w:r>
            <w:r>
              <w:t>6.1.6.2.22</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32471467" w14:textId="5BDE6FA1" w:rsidR="006622D9" w:rsidRDefault="006622D9" w:rsidP="006622D9">
            <w:pPr>
              <w:pStyle w:val="TAC"/>
            </w:pPr>
            <w:r>
              <w:t>DTSSA</w:t>
            </w:r>
          </w:p>
        </w:tc>
      </w:tr>
      <w:tr w:rsidR="007367F2" w14:paraId="30B3B5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941E1F" w14:textId="26502A1E" w:rsidR="007367F2" w:rsidRDefault="007367F2" w:rsidP="007367F2">
            <w:pPr>
              <w:pStyle w:val="TAL"/>
              <w:rPr>
                <w:lang w:val="en-US"/>
              </w:rPr>
            </w:pPr>
            <w:r>
              <w:t>epsPdnCnxInfo</w:t>
            </w:r>
          </w:p>
        </w:tc>
        <w:tc>
          <w:tcPr>
            <w:tcW w:w="1800" w:type="dxa"/>
            <w:tcBorders>
              <w:top w:val="single" w:sz="4" w:space="0" w:color="auto"/>
              <w:left w:val="single" w:sz="4" w:space="0" w:color="auto"/>
              <w:bottom w:val="single" w:sz="4" w:space="0" w:color="auto"/>
              <w:right w:val="single" w:sz="4" w:space="0" w:color="auto"/>
            </w:tcBorders>
          </w:tcPr>
          <w:p w14:paraId="075435C0" w14:textId="6C6C9378" w:rsidR="007367F2" w:rsidRDefault="007367F2" w:rsidP="007367F2">
            <w:pPr>
              <w:pStyle w:val="TAL"/>
            </w:pPr>
            <w:r>
              <w:t>EpsPdnCnxInfo</w:t>
            </w:r>
          </w:p>
        </w:tc>
        <w:tc>
          <w:tcPr>
            <w:tcW w:w="270" w:type="dxa"/>
            <w:tcBorders>
              <w:top w:val="single" w:sz="4" w:space="0" w:color="auto"/>
              <w:left w:val="single" w:sz="4" w:space="0" w:color="auto"/>
              <w:bottom w:val="single" w:sz="4" w:space="0" w:color="auto"/>
              <w:right w:val="single" w:sz="4" w:space="0" w:color="auto"/>
            </w:tcBorders>
          </w:tcPr>
          <w:p w14:paraId="449EB9DA" w14:textId="1C6242E1" w:rsidR="007367F2" w:rsidRDefault="007367F2" w:rsidP="007367F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4CCC63" w14:textId="00AC74F4" w:rsidR="007367F2" w:rsidRDefault="007367F2" w:rsidP="007367F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D021F9C" w14:textId="77777777" w:rsidR="007367F2" w:rsidRDefault="007367F2" w:rsidP="007367F2">
            <w:pPr>
              <w:pStyle w:val="TAL"/>
              <w:rPr>
                <w:rFonts w:cs="Arial"/>
                <w:szCs w:val="18"/>
              </w:rPr>
            </w:pPr>
            <w:r>
              <w:rPr>
                <w:rFonts w:cs="Arial"/>
                <w:szCs w:val="18"/>
              </w:rPr>
              <w:t xml:space="preserve">This IE shall be present if the PDU session may be moved to EPS during its lifetime and the </w:t>
            </w:r>
            <w:r>
              <w:t xml:space="preserve">EpsInterworkingIndication is changed to </w:t>
            </w:r>
            <w:r>
              <w:rPr>
                <w:lang w:val="en-US"/>
              </w:rPr>
              <w:t>"WITH_N26"</w:t>
            </w:r>
            <w:r>
              <w:rPr>
                <w:rFonts w:cs="Arial"/>
                <w:szCs w:val="18"/>
              </w:rPr>
              <w:t>.</w:t>
            </w:r>
          </w:p>
          <w:p w14:paraId="077A5606" w14:textId="77777777" w:rsidR="007D111E" w:rsidRDefault="007D111E" w:rsidP="007367F2">
            <w:pPr>
              <w:pStyle w:val="TAL"/>
              <w:rPr>
                <w:rFonts w:cs="Arial"/>
                <w:szCs w:val="18"/>
              </w:rPr>
            </w:pPr>
          </w:p>
          <w:p w14:paraId="5549A13E" w14:textId="762513ED" w:rsidR="007D111E" w:rsidRDefault="007D111E" w:rsidP="007367F2">
            <w:pPr>
              <w:pStyle w:val="TAL"/>
              <w:rPr>
                <w:rFonts w:cs="Arial"/>
                <w:szCs w:val="18"/>
              </w:rPr>
            </w:pPr>
            <w:r>
              <w:rPr>
                <w:rFonts w:cs="Arial"/>
                <w:szCs w:val="18"/>
              </w:rPr>
              <w:t>The IE shall also be present when the EPS PDN Connection Context Information of the PDU session is changed, e.g. due to change of anchor SMF.</w:t>
            </w:r>
          </w:p>
        </w:tc>
        <w:tc>
          <w:tcPr>
            <w:tcW w:w="882" w:type="dxa"/>
            <w:tcBorders>
              <w:top w:val="single" w:sz="4" w:space="0" w:color="auto"/>
              <w:left w:val="single" w:sz="4" w:space="0" w:color="auto"/>
              <w:bottom w:val="single" w:sz="4" w:space="0" w:color="auto"/>
              <w:right w:val="single" w:sz="4" w:space="0" w:color="auto"/>
            </w:tcBorders>
          </w:tcPr>
          <w:p w14:paraId="04BBB8F8" w14:textId="77777777" w:rsidR="007367F2" w:rsidRDefault="007367F2" w:rsidP="007367F2">
            <w:pPr>
              <w:pStyle w:val="TAC"/>
            </w:pPr>
          </w:p>
        </w:tc>
      </w:tr>
      <w:tr w:rsidR="000B4342" w14:paraId="16A1DD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C04828" w14:textId="67C3E356" w:rsidR="000B4342" w:rsidRDefault="000B4342" w:rsidP="000B4342">
            <w:pPr>
              <w:pStyle w:val="TAL"/>
            </w:pPr>
            <w:r>
              <w:rPr>
                <w:lang w:eastAsia="zh-CN"/>
              </w:rPr>
              <w:t>n9DataForwardingInd</w:t>
            </w:r>
          </w:p>
        </w:tc>
        <w:tc>
          <w:tcPr>
            <w:tcW w:w="1800" w:type="dxa"/>
            <w:tcBorders>
              <w:top w:val="single" w:sz="4" w:space="0" w:color="auto"/>
              <w:left w:val="single" w:sz="4" w:space="0" w:color="auto"/>
              <w:bottom w:val="single" w:sz="4" w:space="0" w:color="auto"/>
              <w:right w:val="single" w:sz="4" w:space="0" w:color="auto"/>
            </w:tcBorders>
          </w:tcPr>
          <w:p w14:paraId="089CF522" w14:textId="60F54E87" w:rsidR="000B4342" w:rsidRDefault="000B4342" w:rsidP="000B4342">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874E196" w14:textId="3DD28DA6" w:rsidR="000B4342" w:rsidRDefault="000B4342" w:rsidP="000B434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FEEEDE" w14:textId="5190F5C4"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313F96" w14:textId="10A85E03" w:rsidR="000B4342" w:rsidRDefault="000B4342" w:rsidP="000B4342">
            <w:pPr>
              <w:pStyle w:val="TAL"/>
              <w:rPr>
                <w:rFonts w:cs="Arial"/>
                <w:szCs w:val="18"/>
              </w:rPr>
            </w:pPr>
            <w:r>
              <w:rPr>
                <w:rFonts w:cs="Arial"/>
                <w:szCs w:val="18"/>
              </w:rPr>
              <w:t xml:space="preserve">This IE shall be present and set </w:t>
            </w:r>
            <w:r>
              <w:rPr>
                <w:rFonts w:cs="Arial" w:hint="eastAsia"/>
                <w:szCs w:val="18"/>
                <w:lang w:eastAsia="zh-CN"/>
              </w:rPr>
              <w:t>as specified in</w:t>
            </w:r>
            <w:r>
              <w:rPr>
                <w:rFonts w:cs="Arial"/>
                <w:szCs w:val="18"/>
                <w:lang w:eastAsia="zh-CN"/>
              </w:rPr>
              <w:t xml:space="preserve"> </w:t>
            </w:r>
            <w:r w:rsidRPr="0082384A">
              <w:t>clauses</w:t>
            </w:r>
            <w:r>
              <w:t> </w:t>
            </w:r>
            <w:r w:rsidRPr="0082384A">
              <w:t>4</w:t>
            </w:r>
            <w:r>
              <w:rPr>
                <w:rFonts w:cs="Arial"/>
                <w:szCs w:val="18"/>
                <w:lang w:eastAsia="zh-CN"/>
              </w:rPr>
              <w:t xml:space="preserve">.23.9.4 and 4.23.9.5 </w:t>
            </w:r>
            <w:r w:rsidRPr="002F24E9">
              <w:rPr>
                <w:lang w:eastAsia="zh-CN"/>
              </w:rPr>
              <w:t>of 3GPP TS 23.502 [3]</w:t>
            </w:r>
            <w:r>
              <w:rPr>
                <w:lang w:eastAsia="zh-CN"/>
              </w:rPr>
              <w:t xml:space="preserve"> </w:t>
            </w:r>
            <w:r>
              <w:rPr>
                <w:rFonts w:cs="Arial"/>
                <w:szCs w:val="18"/>
                <w:lang w:eastAsia="zh-CN"/>
              </w:rPr>
              <w:t>during s</w:t>
            </w:r>
            <w:r>
              <w:t>imultaneous change of Branching Points or UL CLs controlled by I-SMF or controlled by different I-SMFs</w:t>
            </w:r>
            <w:r>
              <w:rPr>
                <w:rFonts w:cs="Arial"/>
                <w:szCs w:val="18"/>
              </w:rPr>
              <w:t>.</w:t>
            </w:r>
          </w:p>
          <w:p w14:paraId="1961401A" w14:textId="77777777" w:rsidR="000B4342" w:rsidRDefault="000B4342" w:rsidP="000B4342">
            <w:pPr>
              <w:pStyle w:val="TAL"/>
              <w:rPr>
                <w:rFonts w:cs="Arial"/>
                <w:szCs w:val="18"/>
              </w:rPr>
            </w:pPr>
            <w:r>
              <w:rPr>
                <w:rFonts w:cs="Arial"/>
                <w:szCs w:val="18"/>
              </w:rPr>
              <w:t>When present, it shall be set as follows:</w:t>
            </w:r>
          </w:p>
          <w:p w14:paraId="69146A0C" w14:textId="77777777" w:rsidR="004513BD" w:rsidRDefault="000B4342" w:rsidP="004513BD">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setup N9</w:t>
            </w:r>
            <w:r w:rsidRPr="00AC60A1">
              <w:rPr>
                <w:rFonts w:ascii="Arial" w:hAnsi="Arial"/>
                <w:sz w:val="18"/>
                <w:lang w:eastAsia="zh-CN"/>
              </w:rPr>
              <w:t xml:space="preserve"> forwarding </w:t>
            </w:r>
            <w:r>
              <w:rPr>
                <w:rFonts w:ascii="Arial" w:hAnsi="Arial"/>
                <w:sz w:val="18"/>
                <w:lang w:eastAsia="zh-CN"/>
              </w:rPr>
              <w:t xml:space="preserve">tunnels between </w:t>
            </w:r>
            <w:r w:rsidRPr="00713F93">
              <w:rPr>
                <w:rFonts w:ascii="Arial" w:hAnsi="Arial"/>
                <w:sz w:val="18"/>
                <w:lang w:eastAsia="zh-CN"/>
              </w:rPr>
              <w:t>Branching Points or UL CLs</w:t>
            </w:r>
            <w:r w:rsidRPr="00AC60A1">
              <w:rPr>
                <w:rFonts w:ascii="Arial" w:hAnsi="Arial"/>
                <w:sz w:val="18"/>
                <w:lang w:eastAsia="zh-CN"/>
              </w:rPr>
              <w:t>;</w:t>
            </w:r>
          </w:p>
          <w:p w14:paraId="7D1E770A" w14:textId="4C40B2B3" w:rsidR="000B4342" w:rsidRDefault="000B4342" w:rsidP="0082384A">
            <w:pPr>
              <w:pStyle w:val="B1"/>
              <w:rPr>
                <w:rFonts w:cs="Arial"/>
                <w:szCs w:val="18"/>
              </w:rPr>
            </w:pPr>
            <w:r w:rsidRPr="00A77EF6">
              <w:rPr>
                <w:rFonts w:ascii="Arial" w:hAnsi="Arial"/>
                <w:sz w:val="18"/>
                <w:lang w:eastAsia="zh-CN"/>
              </w:rPr>
              <w:t xml:space="preserve">- false (default): </w:t>
            </w:r>
            <w:r>
              <w:rPr>
                <w:rFonts w:ascii="Arial" w:hAnsi="Arial"/>
                <w:sz w:val="18"/>
                <w:lang w:eastAsia="zh-CN"/>
              </w:rPr>
              <w:t xml:space="preserve">N9 </w:t>
            </w:r>
            <w:r w:rsidRPr="00A77EF6">
              <w:rPr>
                <w:rFonts w:ascii="Arial" w:hAnsi="Arial"/>
                <w:sz w:val="18"/>
                <w:lang w:eastAsia="zh-CN"/>
              </w:rPr>
              <w:t xml:space="preserve">forwarding </w:t>
            </w:r>
            <w:r w:rsidRPr="004F2714">
              <w:rPr>
                <w:rFonts w:ascii="Arial" w:hAnsi="Arial"/>
                <w:sz w:val="18"/>
                <w:lang w:eastAsia="zh-CN"/>
              </w:rPr>
              <w:t xml:space="preserve">tunnels </w:t>
            </w:r>
            <w:r>
              <w:rPr>
                <w:rFonts w:ascii="Arial" w:hAnsi="Arial"/>
                <w:sz w:val="18"/>
                <w:lang w:eastAsia="zh-CN"/>
              </w:rPr>
              <w:t xml:space="preserve">between </w:t>
            </w:r>
            <w:r w:rsidRPr="00713F93">
              <w:rPr>
                <w:rFonts w:ascii="Arial" w:hAnsi="Arial"/>
                <w:sz w:val="18"/>
                <w:lang w:eastAsia="zh-CN"/>
              </w:rPr>
              <w:t>Branching Points or UL CLs</w:t>
            </w:r>
            <w:r>
              <w:rPr>
                <w:rFonts w:ascii="Arial" w:hAnsi="Arial"/>
                <w:sz w:val="18"/>
                <w:lang w:eastAsia="zh-CN"/>
              </w:rPr>
              <w:t xml:space="preserve"> are</w:t>
            </w:r>
            <w:r w:rsidRPr="004F2714">
              <w:rPr>
                <w:rFonts w:ascii="Arial" w:hAnsi="Arial"/>
                <w:sz w:val="18"/>
                <w:lang w:eastAsia="zh-CN"/>
              </w:rPr>
              <w:t xml:space="preserve"> not required to be setup</w:t>
            </w:r>
            <w:r>
              <w:rPr>
                <w:rFonts w:ascii="Arial" w:hAnsi="Arial"/>
                <w:sz w:val="18"/>
                <w:lang w:eastAsia="zh-CN"/>
              </w:rPr>
              <w:t xml:space="preserve"> (see clauses 5.2.2.8.3.6 and</w:t>
            </w:r>
            <w:r w:rsidRPr="00323D61">
              <w:rPr>
                <w:rFonts w:ascii="Arial" w:hAnsi="Arial"/>
                <w:sz w:val="18"/>
                <w:lang w:eastAsia="zh-CN"/>
              </w:rPr>
              <w:t xml:space="preserve"> 5.2.2.8.3.10</w:t>
            </w:r>
            <w:r>
              <w:rPr>
                <w:rFonts w:ascii="Arial" w:hAnsi="Arial"/>
                <w:sz w:val="18"/>
                <w:lang w:eastAsia="zh-CN"/>
              </w:rPr>
              <w:t>)</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4C9A3E9" w14:textId="613D5FFB" w:rsidR="000B4342" w:rsidRDefault="000B4342" w:rsidP="000B4342">
            <w:pPr>
              <w:pStyle w:val="TAC"/>
            </w:pPr>
            <w:r>
              <w:rPr>
                <w:rFonts w:hint="eastAsia"/>
                <w:lang w:eastAsia="zh-CN"/>
              </w:rPr>
              <w:t>N</w:t>
            </w:r>
            <w:r>
              <w:rPr>
                <w:lang w:eastAsia="zh-CN"/>
              </w:rPr>
              <w:t>9FSC</w:t>
            </w:r>
          </w:p>
        </w:tc>
      </w:tr>
      <w:tr w:rsidR="000B4342" w14:paraId="045E31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DB6265" w14:textId="0A981C45" w:rsidR="000B4342" w:rsidRDefault="000B4342" w:rsidP="000B4342">
            <w:pPr>
              <w:pStyle w:val="TAL"/>
            </w:pPr>
            <w:r>
              <w:rPr>
                <w:lang w:eastAsia="zh-CN"/>
              </w:rPr>
              <w:t>n9InactivityTimer</w:t>
            </w:r>
          </w:p>
        </w:tc>
        <w:tc>
          <w:tcPr>
            <w:tcW w:w="1800" w:type="dxa"/>
            <w:tcBorders>
              <w:top w:val="single" w:sz="4" w:space="0" w:color="auto"/>
              <w:left w:val="single" w:sz="4" w:space="0" w:color="auto"/>
              <w:bottom w:val="single" w:sz="4" w:space="0" w:color="auto"/>
              <w:right w:val="single" w:sz="4" w:space="0" w:color="auto"/>
            </w:tcBorders>
          </w:tcPr>
          <w:p w14:paraId="625A81EC" w14:textId="08812EC1" w:rsidR="000B4342" w:rsidRDefault="000B4342" w:rsidP="000B4342">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453734A5" w14:textId="5EEB519E" w:rsidR="000B4342" w:rsidRDefault="000B4342" w:rsidP="000B4342">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EB65B8" w14:textId="04A6FA63"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AA447E" w14:textId="305457E7" w:rsidR="000B4342" w:rsidRDefault="000B4342" w:rsidP="000B4342">
            <w:pPr>
              <w:pStyle w:val="TAL"/>
              <w:rPr>
                <w:rFonts w:cs="Arial"/>
                <w:szCs w:val="18"/>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clauses 4.23.9.4 and 4.23.9.5</w:t>
            </w:r>
            <w:r w:rsidRPr="00337608">
              <w:rPr>
                <w:lang w:eastAsia="zh-CN"/>
              </w:rPr>
              <w:t xml:space="preserve"> </w:t>
            </w:r>
            <w:r w:rsidRPr="002F24E9">
              <w:rPr>
                <w:lang w:eastAsia="zh-CN"/>
              </w:rPr>
              <w:t>of 3GPP TS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15129155" w14:textId="7C4C44CD" w:rsidR="000B4342" w:rsidRDefault="000B4342" w:rsidP="000B4342">
            <w:pPr>
              <w:pStyle w:val="TAC"/>
            </w:pPr>
            <w:r>
              <w:rPr>
                <w:rFonts w:hint="eastAsia"/>
                <w:lang w:eastAsia="zh-CN"/>
              </w:rPr>
              <w:t>N</w:t>
            </w:r>
            <w:r>
              <w:rPr>
                <w:lang w:eastAsia="zh-CN"/>
              </w:rPr>
              <w:t>9FSC</w:t>
            </w:r>
          </w:p>
        </w:tc>
      </w:tr>
      <w:tr w:rsidR="00D700AE" w14:paraId="5C833E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2DC3E0" w14:textId="5E1774D8" w:rsidR="00D700AE" w:rsidRDefault="00D700AE" w:rsidP="00D700AE">
            <w:pPr>
              <w:pStyle w:val="TAL"/>
              <w:rPr>
                <w:lang w:eastAsia="zh-CN"/>
              </w:rPr>
            </w:pPr>
            <w:r>
              <w:rPr>
                <w:lang w:eastAsia="zh-CN"/>
              </w:rPr>
              <w:t>hrsboInfo</w:t>
            </w:r>
          </w:p>
        </w:tc>
        <w:tc>
          <w:tcPr>
            <w:tcW w:w="1800" w:type="dxa"/>
            <w:tcBorders>
              <w:top w:val="single" w:sz="4" w:space="0" w:color="auto"/>
              <w:left w:val="single" w:sz="4" w:space="0" w:color="auto"/>
              <w:bottom w:val="single" w:sz="4" w:space="0" w:color="auto"/>
              <w:right w:val="single" w:sz="4" w:space="0" w:color="auto"/>
            </w:tcBorders>
          </w:tcPr>
          <w:p w14:paraId="7AC03D7E" w14:textId="44EA5E55" w:rsidR="00D700AE" w:rsidRDefault="00E33F83" w:rsidP="00D700AE">
            <w:pPr>
              <w:pStyle w:val="TAL"/>
            </w:pPr>
            <w:r>
              <w:rPr>
                <w:lang w:eastAsia="zh-CN"/>
              </w:rPr>
              <w:t>HrsboInfoFromHplmn</w:t>
            </w:r>
          </w:p>
        </w:tc>
        <w:tc>
          <w:tcPr>
            <w:tcW w:w="270" w:type="dxa"/>
            <w:tcBorders>
              <w:top w:val="single" w:sz="4" w:space="0" w:color="auto"/>
              <w:left w:val="single" w:sz="4" w:space="0" w:color="auto"/>
              <w:bottom w:val="single" w:sz="4" w:space="0" w:color="auto"/>
              <w:right w:val="single" w:sz="4" w:space="0" w:color="auto"/>
            </w:tcBorders>
          </w:tcPr>
          <w:p w14:paraId="3C03F1CD" w14:textId="738F7D87" w:rsidR="00D700AE" w:rsidRDefault="00D700AE" w:rsidP="00D700AE">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E601604" w14:textId="62CF8752" w:rsidR="00D700AE" w:rsidRDefault="00D700AE" w:rsidP="00D700AE">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E87488D" w14:textId="77777777" w:rsidR="00D700AE" w:rsidRDefault="00D700AE" w:rsidP="00D700AE">
            <w:pPr>
              <w:pStyle w:val="TAL"/>
              <w:rPr>
                <w:rFonts w:cs="Arial"/>
                <w:szCs w:val="18"/>
              </w:rPr>
            </w:pPr>
            <w:r>
              <w:rPr>
                <w:rFonts w:cs="Arial"/>
                <w:szCs w:val="18"/>
                <w:lang w:eastAsia="fr-FR"/>
              </w:rPr>
              <w:t xml:space="preserve">This IE may be present </w:t>
            </w:r>
            <w:r>
              <w:rPr>
                <w:rFonts w:cs="Arial"/>
                <w:szCs w:val="18"/>
              </w:rPr>
              <w:t>if the H-SMF and the V-SMF supports the HR-SBO feature and if the H-SMF needs to update the HR-SBO information towards the V-SMF, e.g. due to a change of the user subscription data or policy information.</w:t>
            </w:r>
          </w:p>
          <w:p w14:paraId="36F73B6A" w14:textId="77777777" w:rsidR="00D700AE" w:rsidRDefault="00D700AE" w:rsidP="00D700AE">
            <w:pPr>
              <w:pStyle w:val="TAL"/>
              <w:rPr>
                <w:rFonts w:cs="Arial"/>
                <w:szCs w:val="18"/>
                <w:lang w:eastAsia="zh-CN"/>
              </w:rPr>
            </w:pPr>
          </w:p>
          <w:p w14:paraId="4739A1C5" w14:textId="45AF2474" w:rsidR="00D700AE" w:rsidRDefault="00D700AE" w:rsidP="00D700AE">
            <w:pPr>
              <w:pStyle w:val="TAL"/>
              <w:rPr>
                <w:rFonts w:cs="Arial"/>
                <w:szCs w:val="18"/>
              </w:rPr>
            </w:pPr>
            <w:r>
              <w:rPr>
                <w:rFonts w:cs="Arial"/>
                <w:szCs w:val="18"/>
                <w:lang w:eastAsia="zh-CN"/>
              </w:rPr>
              <w:t xml:space="preserve">When present, this IE shall </w:t>
            </w:r>
            <w:r>
              <w:rPr>
                <w:rFonts w:eastAsia="Malgun Gothic"/>
                <w:lang w:eastAsia="ko-KR"/>
              </w:rPr>
              <w:t xml:space="preserve">include the complete information for </w:t>
            </w:r>
            <w:r>
              <w:rPr>
                <w:lang w:eastAsia="fr-FR"/>
              </w:rPr>
              <w:t>HR-SBO as defined in clause</w:t>
            </w:r>
            <w:r>
              <w:rPr>
                <w:lang w:val="en-US" w:eastAsia="fr-FR"/>
              </w:rPr>
              <w:t> </w:t>
            </w:r>
            <w:r>
              <w:t>6.1.6.2.73</w:t>
            </w:r>
            <w:r>
              <w:rPr>
                <w:rFonts w:cs="Arial"/>
                <w:szCs w:val="18"/>
                <w:lang w:eastAsia="fr-FR"/>
              </w:rPr>
              <w:t xml:space="preserve"> and t</w:t>
            </w:r>
            <w:r>
              <w:rPr>
                <w:rFonts w:cs="Arial"/>
                <w:szCs w:val="18"/>
              </w:rPr>
              <w:t>he V-SMF shall replace any earlier received HR-SBO information by the new HR-SBO information.</w:t>
            </w:r>
          </w:p>
        </w:tc>
        <w:tc>
          <w:tcPr>
            <w:tcW w:w="882" w:type="dxa"/>
            <w:tcBorders>
              <w:top w:val="single" w:sz="4" w:space="0" w:color="auto"/>
              <w:left w:val="single" w:sz="4" w:space="0" w:color="auto"/>
              <w:bottom w:val="single" w:sz="4" w:space="0" w:color="auto"/>
              <w:right w:val="single" w:sz="4" w:space="0" w:color="auto"/>
            </w:tcBorders>
          </w:tcPr>
          <w:p w14:paraId="08FFE866" w14:textId="6B1652E6" w:rsidR="00D700AE" w:rsidRDefault="00D700AE" w:rsidP="00D700AE">
            <w:pPr>
              <w:pStyle w:val="TAC"/>
              <w:rPr>
                <w:lang w:eastAsia="zh-CN"/>
              </w:rPr>
            </w:pPr>
            <w:r>
              <w:rPr>
                <w:lang w:eastAsia="zh-CN"/>
              </w:rPr>
              <w:t>HR-SBO</w:t>
            </w:r>
          </w:p>
        </w:tc>
      </w:tr>
      <w:tr w:rsidR="00F05D81" w14:paraId="27C23A5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584D2F4" w14:textId="0C5A6DDA" w:rsidR="00F05D81" w:rsidRDefault="00F05D81" w:rsidP="00F05D81">
            <w:pPr>
              <w:pStyle w:val="TAL"/>
              <w:rPr>
                <w:lang w:eastAsia="zh-CN"/>
              </w:rPr>
            </w:pPr>
            <w:r>
              <w:rPr>
                <w:lang w:eastAsia="zh-CN"/>
              </w:rPr>
              <w:t>localOffloadMgtInfo</w:t>
            </w:r>
          </w:p>
        </w:tc>
        <w:tc>
          <w:tcPr>
            <w:tcW w:w="1800" w:type="dxa"/>
            <w:tcBorders>
              <w:top w:val="single" w:sz="4" w:space="0" w:color="auto"/>
              <w:left w:val="single" w:sz="4" w:space="0" w:color="auto"/>
              <w:bottom w:val="single" w:sz="4" w:space="0" w:color="auto"/>
              <w:right w:val="single" w:sz="4" w:space="0" w:color="auto"/>
            </w:tcBorders>
          </w:tcPr>
          <w:p w14:paraId="539D90E3" w14:textId="54B939CB" w:rsidR="00F05D81" w:rsidRDefault="00F05D81" w:rsidP="00F05D81">
            <w:pPr>
              <w:pStyle w:val="TAL"/>
              <w:rPr>
                <w:lang w:eastAsia="zh-CN"/>
              </w:rPr>
            </w:pPr>
            <w:r>
              <w:t>LocalOffloadingMgtInf</w:t>
            </w:r>
            <w:r w:rsidR="0055230A">
              <w:t>o</w:t>
            </w:r>
            <w:r>
              <w:t>To</w:t>
            </w:r>
            <w:r>
              <w:rPr>
                <w:lang w:eastAsia="zh-CN"/>
              </w:rPr>
              <w:t>Ismf</w:t>
            </w:r>
          </w:p>
        </w:tc>
        <w:tc>
          <w:tcPr>
            <w:tcW w:w="270" w:type="dxa"/>
            <w:tcBorders>
              <w:top w:val="single" w:sz="4" w:space="0" w:color="auto"/>
              <w:left w:val="single" w:sz="4" w:space="0" w:color="auto"/>
              <w:bottom w:val="single" w:sz="4" w:space="0" w:color="auto"/>
              <w:right w:val="single" w:sz="4" w:space="0" w:color="auto"/>
            </w:tcBorders>
          </w:tcPr>
          <w:p w14:paraId="5ECC41C9" w14:textId="7D31289F" w:rsidR="00F05D81" w:rsidRDefault="00F05D81" w:rsidP="00F05D8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D049662" w14:textId="61F05512" w:rsidR="00F05D81" w:rsidRDefault="00F05D81" w:rsidP="00F05D8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BFC7060" w14:textId="53A6FF2B" w:rsidR="00F05D81" w:rsidRDefault="00F05D81" w:rsidP="00F05D81">
            <w:pPr>
              <w:pStyle w:val="TAL"/>
              <w:rPr>
                <w:rFonts w:cs="Arial"/>
                <w:szCs w:val="18"/>
                <w:lang w:eastAsia="fr-FR"/>
              </w:rPr>
            </w:pPr>
            <w:r>
              <w:rPr>
                <w:rFonts w:cs="Arial"/>
                <w:szCs w:val="18"/>
                <w:lang w:eastAsia="fr-FR"/>
              </w:rPr>
              <w:t>This IE may be present if I-SMF based Local Offloading Management applies and any information defined in clause 6.1.6.2.82 needs to be signaled to the I-SMF.</w:t>
            </w:r>
          </w:p>
          <w:p w14:paraId="7E6FEEBC" w14:textId="77777777" w:rsidR="00F05D81" w:rsidRDefault="00F05D81" w:rsidP="00F05D81">
            <w:pPr>
              <w:pStyle w:val="TAL"/>
              <w:rPr>
                <w:rFonts w:cs="Arial"/>
                <w:szCs w:val="18"/>
                <w:lang w:eastAsia="fr-FR"/>
              </w:rPr>
            </w:pPr>
          </w:p>
          <w:p w14:paraId="140A09B1" w14:textId="6060FCB8" w:rsidR="00F05D81" w:rsidRDefault="00F05D81" w:rsidP="00F05D81">
            <w:pPr>
              <w:pStyle w:val="TAL"/>
              <w:rPr>
                <w:rFonts w:cs="Arial"/>
                <w:szCs w:val="18"/>
                <w:lang w:eastAsia="fr-FR"/>
              </w:rPr>
            </w:pPr>
            <w:r>
              <w:rPr>
                <w:rFonts w:cs="Arial"/>
                <w:szCs w:val="18"/>
                <w:lang w:eastAsia="zh-CN"/>
              </w:rPr>
              <w:t xml:space="preserve">When present, this IE shall </w:t>
            </w:r>
            <w:r>
              <w:rPr>
                <w:rFonts w:eastAsia="Malgun Gothic"/>
                <w:lang w:eastAsia="ko-KR"/>
              </w:rPr>
              <w:t xml:space="preserve">include the complete </w:t>
            </w:r>
            <w:r>
              <w:rPr>
                <w:lang w:eastAsia="zh-CN"/>
              </w:rPr>
              <w:t>localOffloadMgtInfo</w:t>
            </w:r>
            <w:r>
              <w:rPr>
                <w:rFonts w:eastAsia="Malgun Gothic"/>
                <w:lang w:eastAsia="ko-KR"/>
              </w:rPr>
              <w:t xml:space="preserve"> information </w:t>
            </w:r>
            <w:r>
              <w:rPr>
                <w:lang w:eastAsia="fr-FR"/>
              </w:rPr>
              <w:t>as defined in clause</w:t>
            </w:r>
            <w:r>
              <w:rPr>
                <w:lang w:val="en-US" w:eastAsia="fr-FR"/>
              </w:rPr>
              <w:t> </w:t>
            </w:r>
            <w:r>
              <w:t>6.1.6.2.82</w:t>
            </w:r>
            <w:r>
              <w:rPr>
                <w:rFonts w:cs="Arial"/>
                <w:szCs w:val="18"/>
                <w:lang w:eastAsia="fr-FR"/>
              </w:rPr>
              <w:t xml:space="preserve"> and t</w:t>
            </w:r>
            <w:r>
              <w:rPr>
                <w:rFonts w:cs="Arial"/>
                <w:szCs w:val="18"/>
              </w:rPr>
              <w:t xml:space="preserve">he I-SMF shall replace any earlier received </w:t>
            </w:r>
            <w:r>
              <w:rPr>
                <w:lang w:eastAsia="zh-CN"/>
              </w:rPr>
              <w:t>localOffloadMgtInfo</w:t>
            </w:r>
            <w:r>
              <w:rPr>
                <w:rFonts w:cs="Arial"/>
                <w:szCs w:val="18"/>
              </w:rPr>
              <w:t xml:space="preserve"> information by the new </w:t>
            </w:r>
            <w:r>
              <w:rPr>
                <w:lang w:eastAsia="zh-CN"/>
              </w:rPr>
              <w:t>localOffloadMgtInfo</w:t>
            </w:r>
            <w:r>
              <w:rPr>
                <w:rFonts w:cs="Arial"/>
                <w:szCs w:val="18"/>
              </w:rPr>
              <w:t xml:space="preserve"> information.</w:t>
            </w:r>
          </w:p>
        </w:tc>
        <w:tc>
          <w:tcPr>
            <w:tcW w:w="882" w:type="dxa"/>
            <w:tcBorders>
              <w:top w:val="single" w:sz="4" w:space="0" w:color="auto"/>
              <w:left w:val="single" w:sz="4" w:space="0" w:color="auto"/>
              <w:bottom w:val="single" w:sz="4" w:space="0" w:color="auto"/>
              <w:right w:val="single" w:sz="4" w:space="0" w:color="auto"/>
            </w:tcBorders>
          </w:tcPr>
          <w:p w14:paraId="602287D7" w14:textId="0E6EAEAF" w:rsidR="00F05D81" w:rsidRDefault="00F05D81" w:rsidP="00F05D81">
            <w:pPr>
              <w:pStyle w:val="TAC"/>
              <w:rPr>
                <w:lang w:eastAsia="zh-CN"/>
              </w:rPr>
            </w:pPr>
            <w:r>
              <w:rPr>
                <w:lang w:eastAsia="zh-CN"/>
              </w:rPr>
              <w:t>ISMF-LOM</w:t>
            </w:r>
          </w:p>
        </w:tc>
      </w:tr>
      <w:tr w:rsidR="007869D5" w14:paraId="33F5C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1EBF4C" w14:textId="76D27634" w:rsidR="007869D5" w:rsidRDefault="007869D5" w:rsidP="007869D5">
            <w:pPr>
              <w:pStyle w:val="TAL"/>
              <w:rPr>
                <w:lang w:eastAsia="zh-CN"/>
              </w:rPr>
            </w:pPr>
            <w:r>
              <w:rPr>
                <w:rFonts w:cs="Arial"/>
                <w:noProof/>
                <w:lang w:val="fr-FR" w:eastAsia="zh-CN"/>
              </w:rPr>
              <w:t>altHplmnSnssai</w:t>
            </w:r>
          </w:p>
        </w:tc>
        <w:tc>
          <w:tcPr>
            <w:tcW w:w="1800" w:type="dxa"/>
            <w:tcBorders>
              <w:top w:val="single" w:sz="4" w:space="0" w:color="auto"/>
              <w:left w:val="single" w:sz="4" w:space="0" w:color="auto"/>
              <w:bottom w:val="single" w:sz="4" w:space="0" w:color="auto"/>
              <w:right w:val="single" w:sz="4" w:space="0" w:color="auto"/>
            </w:tcBorders>
          </w:tcPr>
          <w:p w14:paraId="3C9D9582" w14:textId="030D9338" w:rsidR="007869D5" w:rsidRDefault="007869D5" w:rsidP="007869D5">
            <w:pPr>
              <w:pStyle w:val="TAL"/>
              <w:rPr>
                <w:lang w:eastAsia="zh-CN"/>
              </w:rPr>
            </w:pPr>
            <w:r>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047D8056" w14:textId="3AD5753B" w:rsidR="007869D5" w:rsidRDefault="007869D5" w:rsidP="007869D5">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5DB10A21" w14:textId="29FF2085" w:rsidR="007869D5" w:rsidRDefault="007869D5" w:rsidP="007869D5">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3B8F4EC1" w14:textId="7AB6F59F" w:rsidR="007869D5" w:rsidRDefault="007869D5" w:rsidP="007869D5">
            <w:pPr>
              <w:keepNext/>
              <w:keepLines/>
              <w:spacing w:after="0"/>
              <w:rPr>
                <w:rFonts w:ascii="Arial" w:hAnsi="Arial" w:cs="Arial"/>
                <w:noProof/>
                <w:sz w:val="18"/>
                <w:lang w:val="en-US" w:eastAsia="fr-FR"/>
              </w:rPr>
            </w:pPr>
            <w:r>
              <w:rPr>
                <w:rFonts w:ascii="Arial" w:hAnsi="Arial" w:cs="Arial"/>
                <w:noProof/>
                <w:sz w:val="18"/>
                <w:lang w:val="en-US" w:eastAsia="fr-FR"/>
              </w:rPr>
              <w:t>This IE shall be present for a HR PDU session if the H-SMF determines to retain the PDU session for the alternative HPLMN S-NSSAI, during network slice replacement.</w:t>
            </w:r>
          </w:p>
          <w:p w14:paraId="03CD240C" w14:textId="77777777" w:rsidR="007869D5" w:rsidRDefault="007869D5" w:rsidP="007869D5">
            <w:pPr>
              <w:keepNext/>
              <w:keepLines/>
              <w:spacing w:after="0"/>
              <w:rPr>
                <w:rFonts w:ascii="Arial" w:hAnsi="Arial" w:cs="Arial"/>
                <w:noProof/>
                <w:sz w:val="18"/>
                <w:lang w:val="en-US" w:eastAsia="fr-FR"/>
              </w:rPr>
            </w:pPr>
          </w:p>
          <w:p w14:paraId="6FECA358" w14:textId="77777777" w:rsidR="007869D5" w:rsidRDefault="007869D5" w:rsidP="007869D5">
            <w:pPr>
              <w:keepNext/>
              <w:keepLines/>
              <w:spacing w:after="0"/>
              <w:rPr>
                <w:rFonts w:ascii="Arial" w:hAnsi="Arial" w:cs="Arial"/>
                <w:noProof/>
                <w:sz w:val="18"/>
                <w:lang w:val="en-US" w:eastAsia="fr-FR"/>
              </w:rPr>
            </w:pPr>
            <w:r>
              <w:rPr>
                <w:rFonts w:ascii="Arial" w:hAnsi="Arial" w:cs="Arial"/>
                <w:noProof/>
                <w:sz w:val="18"/>
                <w:lang w:val="en-US" w:eastAsia="fr-FR"/>
              </w:rPr>
              <w:t>When present, this IE shall indicate the alternative HPLMN S-NSSAI to be used by the HR PDU session.</w:t>
            </w:r>
          </w:p>
          <w:p w14:paraId="64434FA4" w14:textId="77777777" w:rsidR="007869D5" w:rsidRDefault="007869D5" w:rsidP="007869D5">
            <w:pPr>
              <w:keepNext/>
              <w:keepLines/>
              <w:spacing w:after="0"/>
              <w:rPr>
                <w:rFonts w:ascii="Arial" w:hAnsi="Arial" w:cs="Arial"/>
                <w:noProof/>
                <w:sz w:val="18"/>
                <w:lang w:val="en-US" w:eastAsia="fr-FR"/>
              </w:rPr>
            </w:pPr>
          </w:p>
          <w:p w14:paraId="6BDE783D" w14:textId="05533D58" w:rsidR="007869D5" w:rsidRDefault="007869D5" w:rsidP="007869D5">
            <w:pPr>
              <w:pStyle w:val="TAL"/>
              <w:rPr>
                <w:rFonts w:cs="Arial"/>
                <w:szCs w:val="18"/>
                <w:lang w:eastAsia="fr-FR"/>
              </w:rPr>
            </w:pPr>
            <w:r>
              <w:rPr>
                <w:rFonts w:cs="Arial"/>
                <w:noProof/>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50B7BDB6" w14:textId="6565089F" w:rsidR="007869D5" w:rsidRDefault="007869D5" w:rsidP="007869D5">
            <w:pPr>
              <w:pStyle w:val="TAC"/>
              <w:rPr>
                <w:lang w:eastAsia="zh-CN"/>
              </w:rPr>
            </w:pPr>
            <w:r>
              <w:rPr>
                <w:rFonts w:cs="Arial"/>
                <w:lang w:val="en-US" w:eastAsia="zh-CN"/>
              </w:rPr>
              <w:t>NSRP</w:t>
            </w:r>
          </w:p>
        </w:tc>
      </w:tr>
      <w:tr w:rsidR="007869D5" w14:paraId="6AB76E1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7B0A7C" w14:textId="7008A9AE" w:rsidR="007869D5" w:rsidRDefault="007869D5" w:rsidP="007869D5">
            <w:pPr>
              <w:pStyle w:val="TAL"/>
              <w:rPr>
                <w:lang w:eastAsia="zh-CN"/>
              </w:rPr>
            </w:pPr>
            <w:r>
              <w:rPr>
                <w:rFonts w:cs="Arial"/>
                <w:noProof/>
                <w:lang w:val="fr-FR" w:eastAsia="zh-CN"/>
              </w:rPr>
              <w:t>pduSessionRetainInd</w:t>
            </w:r>
          </w:p>
        </w:tc>
        <w:tc>
          <w:tcPr>
            <w:tcW w:w="1800" w:type="dxa"/>
            <w:tcBorders>
              <w:top w:val="single" w:sz="4" w:space="0" w:color="auto"/>
              <w:left w:val="single" w:sz="4" w:space="0" w:color="auto"/>
              <w:bottom w:val="single" w:sz="4" w:space="0" w:color="auto"/>
              <w:right w:val="single" w:sz="4" w:space="0" w:color="auto"/>
            </w:tcBorders>
          </w:tcPr>
          <w:p w14:paraId="1B4E1D2E" w14:textId="176263F6" w:rsidR="007869D5" w:rsidRDefault="007869D5" w:rsidP="007869D5">
            <w:pPr>
              <w:pStyle w:val="TAL"/>
              <w:rPr>
                <w:lang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C227EF" w14:textId="34A18FA3" w:rsidR="007869D5" w:rsidRDefault="007869D5" w:rsidP="007869D5">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1982B479" w14:textId="35102DB1" w:rsidR="007869D5" w:rsidRDefault="007869D5" w:rsidP="007869D5">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48B5B219" w14:textId="77777777" w:rsidR="007869D5" w:rsidRDefault="007869D5" w:rsidP="007869D5">
            <w:pPr>
              <w:pStyle w:val="TAL"/>
              <w:rPr>
                <w:lang w:eastAsia="fr-FR"/>
              </w:rPr>
            </w:pPr>
            <w:r>
              <w:rPr>
                <w:lang w:eastAsia="fr-FR"/>
              </w:rPr>
              <w:t>This IE shall be present and set to true, if the H-SMF determines to retain the PDU session for the alternative HPLMN S-NSSAI during network slice replacement.</w:t>
            </w:r>
          </w:p>
          <w:p w14:paraId="7D7E37E7" w14:textId="77777777" w:rsidR="007869D5" w:rsidRDefault="007869D5" w:rsidP="007869D5">
            <w:pPr>
              <w:pStyle w:val="TAL"/>
              <w:rPr>
                <w:rFonts w:cs="Arial"/>
                <w:szCs w:val="18"/>
                <w:lang w:eastAsia="zh-CN"/>
              </w:rPr>
            </w:pPr>
          </w:p>
          <w:p w14:paraId="6E339C6A" w14:textId="77777777" w:rsidR="007869D5" w:rsidRDefault="007869D5" w:rsidP="007869D5">
            <w:pPr>
              <w:pStyle w:val="TAL"/>
              <w:rPr>
                <w:lang w:eastAsia="fr-FR"/>
              </w:rPr>
            </w:pPr>
            <w:r>
              <w:rPr>
                <w:lang w:eastAsia="fr-FR"/>
              </w:rPr>
              <w:t>When present with true value, this IE indicates the PDU session is retained for the alternative HPLMN S-NSSAI.</w:t>
            </w:r>
          </w:p>
          <w:p w14:paraId="4D048651" w14:textId="77777777" w:rsidR="007869D5" w:rsidRDefault="007869D5" w:rsidP="007869D5">
            <w:pPr>
              <w:pStyle w:val="TAL"/>
              <w:rPr>
                <w:lang w:eastAsia="fr-FR"/>
              </w:rPr>
            </w:pPr>
            <w:r>
              <w:rPr>
                <w:lang w:eastAsia="fr-FR"/>
              </w:rPr>
              <w:t>Present with false value shall be prohibited.</w:t>
            </w:r>
          </w:p>
          <w:p w14:paraId="41A1BC59" w14:textId="77777777" w:rsidR="007869D5" w:rsidRDefault="007869D5" w:rsidP="007869D5">
            <w:pPr>
              <w:keepNext/>
              <w:keepLines/>
              <w:spacing w:after="0"/>
              <w:rPr>
                <w:rFonts w:ascii="Arial" w:hAnsi="Arial" w:cs="Arial"/>
                <w:noProof/>
                <w:sz w:val="18"/>
                <w:lang w:eastAsia="fr-FR"/>
              </w:rPr>
            </w:pPr>
          </w:p>
          <w:p w14:paraId="465245B9" w14:textId="74C383E3" w:rsidR="007869D5" w:rsidRDefault="007869D5" w:rsidP="007869D5">
            <w:pPr>
              <w:pStyle w:val="TAL"/>
              <w:rPr>
                <w:rFonts w:cs="Arial"/>
                <w:szCs w:val="18"/>
                <w:lang w:eastAsia="fr-FR"/>
              </w:rPr>
            </w:pPr>
            <w:r>
              <w:rPr>
                <w:lang w:eastAsia="fr-FR"/>
              </w:rPr>
              <w:t>See clause 4.3.3.3 of 3GPP TS 23.502 [3].</w:t>
            </w:r>
          </w:p>
        </w:tc>
        <w:tc>
          <w:tcPr>
            <w:tcW w:w="882" w:type="dxa"/>
            <w:tcBorders>
              <w:top w:val="single" w:sz="4" w:space="0" w:color="auto"/>
              <w:left w:val="single" w:sz="4" w:space="0" w:color="auto"/>
              <w:bottom w:val="single" w:sz="4" w:space="0" w:color="auto"/>
              <w:right w:val="single" w:sz="4" w:space="0" w:color="auto"/>
            </w:tcBorders>
          </w:tcPr>
          <w:p w14:paraId="5D4993C9" w14:textId="0BA78857" w:rsidR="007869D5" w:rsidRDefault="007869D5" w:rsidP="007869D5">
            <w:pPr>
              <w:pStyle w:val="TAC"/>
              <w:rPr>
                <w:lang w:eastAsia="zh-CN"/>
              </w:rPr>
            </w:pPr>
            <w:r>
              <w:rPr>
                <w:rFonts w:cs="Arial"/>
                <w:lang w:val="en-US" w:eastAsia="zh-CN"/>
              </w:rPr>
              <w:t>NSRP</w:t>
            </w:r>
          </w:p>
        </w:tc>
      </w:tr>
      <w:tr w:rsidR="0023448E" w14:paraId="368DC0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1B2245" w14:textId="55EA601C" w:rsidR="0023448E" w:rsidRDefault="0023448E" w:rsidP="0023448E">
            <w:pPr>
              <w:pStyle w:val="TAL"/>
              <w:rPr>
                <w:rFonts w:cs="Arial"/>
                <w:noProof/>
                <w:lang w:val="fr-FR" w:eastAsia="zh-CN"/>
              </w:rPr>
            </w:pPr>
            <w:r>
              <w:rPr>
                <w:lang w:eastAsia="zh-CN"/>
              </w:rPr>
              <w:t>pendingUpdateInfoList</w:t>
            </w:r>
          </w:p>
        </w:tc>
        <w:tc>
          <w:tcPr>
            <w:tcW w:w="1800" w:type="dxa"/>
            <w:tcBorders>
              <w:top w:val="single" w:sz="4" w:space="0" w:color="auto"/>
              <w:left w:val="single" w:sz="4" w:space="0" w:color="auto"/>
              <w:bottom w:val="single" w:sz="4" w:space="0" w:color="auto"/>
              <w:right w:val="single" w:sz="4" w:space="0" w:color="auto"/>
            </w:tcBorders>
          </w:tcPr>
          <w:p w14:paraId="34FE68BD" w14:textId="1B75FE25" w:rsidR="0023448E" w:rsidRDefault="0023448E" w:rsidP="0023448E">
            <w:pPr>
              <w:pStyle w:val="TAL"/>
              <w:rPr>
                <w:rFonts w:cs="Arial"/>
                <w:noProof/>
                <w:lang w:val="fr-FR" w:eastAsia="zh-CN"/>
              </w:rPr>
            </w:pPr>
            <w:r>
              <w:rPr>
                <w:lang w:eastAsia="zh-CN"/>
              </w:rPr>
              <w:t>array(PendingUpdateInfo)</w:t>
            </w:r>
          </w:p>
        </w:tc>
        <w:tc>
          <w:tcPr>
            <w:tcW w:w="270" w:type="dxa"/>
            <w:tcBorders>
              <w:top w:val="single" w:sz="4" w:space="0" w:color="auto"/>
              <w:left w:val="single" w:sz="4" w:space="0" w:color="auto"/>
              <w:bottom w:val="single" w:sz="4" w:space="0" w:color="auto"/>
              <w:right w:val="single" w:sz="4" w:space="0" w:color="auto"/>
            </w:tcBorders>
          </w:tcPr>
          <w:p w14:paraId="1F04F2EE" w14:textId="18A3A178" w:rsidR="0023448E" w:rsidRDefault="0023448E" w:rsidP="0023448E">
            <w:pPr>
              <w:pStyle w:val="TAC"/>
              <w:rPr>
                <w:rFonts w:cs="Arial"/>
                <w:lang w:val="fr-FR" w:eastAsia="fr-FR"/>
              </w:rPr>
            </w:pPr>
            <w:r>
              <w:rPr>
                <w:szCs w:val="18"/>
                <w:lang w:eastAsia="fr-FR"/>
              </w:rPr>
              <w:t>O</w:t>
            </w:r>
          </w:p>
        </w:tc>
        <w:tc>
          <w:tcPr>
            <w:tcW w:w="663" w:type="dxa"/>
            <w:tcBorders>
              <w:top w:val="single" w:sz="4" w:space="0" w:color="auto"/>
              <w:left w:val="single" w:sz="4" w:space="0" w:color="auto"/>
              <w:bottom w:val="single" w:sz="4" w:space="0" w:color="auto"/>
              <w:right w:val="single" w:sz="4" w:space="0" w:color="auto"/>
            </w:tcBorders>
          </w:tcPr>
          <w:p w14:paraId="1BE846E4" w14:textId="58762BC5" w:rsidR="0023448E" w:rsidRDefault="0023448E" w:rsidP="0023448E">
            <w:pPr>
              <w:pStyle w:val="TAL"/>
              <w:rPr>
                <w:rFonts w:cs="Arial"/>
                <w:lang w:val="fr-FR" w:eastAsia="fr-FR"/>
              </w:rPr>
            </w:pPr>
            <w:r>
              <w:rPr>
                <w:szCs w:val="18"/>
                <w:lang w:eastAsia="fr-FR"/>
              </w:rPr>
              <w:t>0..N</w:t>
            </w:r>
          </w:p>
        </w:tc>
        <w:tc>
          <w:tcPr>
            <w:tcW w:w="4395" w:type="dxa"/>
            <w:tcBorders>
              <w:top w:val="single" w:sz="4" w:space="0" w:color="auto"/>
              <w:left w:val="single" w:sz="4" w:space="0" w:color="auto"/>
              <w:bottom w:val="single" w:sz="4" w:space="0" w:color="auto"/>
              <w:right w:val="single" w:sz="4" w:space="0" w:color="auto"/>
            </w:tcBorders>
          </w:tcPr>
          <w:p w14:paraId="487A00BA" w14:textId="77777777" w:rsidR="0023448E" w:rsidRDefault="0023448E" w:rsidP="0023448E">
            <w:pPr>
              <w:pStyle w:val="TAL"/>
              <w:rPr>
                <w:szCs w:val="18"/>
              </w:rPr>
            </w:pPr>
            <w:r>
              <w:rPr>
                <w:szCs w:val="18"/>
              </w:rPr>
              <w:t>When present, this IE shall indicate the updated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p w14:paraId="0B7AC973" w14:textId="77777777" w:rsidR="0023448E" w:rsidRDefault="0023448E" w:rsidP="0023448E">
            <w:pPr>
              <w:pStyle w:val="TAL"/>
              <w:rPr>
                <w:rFonts w:eastAsia="SimSun" w:cs="Arial"/>
                <w:szCs w:val="18"/>
                <w:lang w:eastAsia="fr-FR"/>
              </w:rPr>
            </w:pPr>
          </w:p>
          <w:p w14:paraId="38F455AC" w14:textId="008EE725" w:rsidR="0023448E" w:rsidRDefault="0023448E" w:rsidP="0023448E">
            <w:pPr>
              <w:pStyle w:val="TAL"/>
              <w:rPr>
                <w:lang w:eastAsia="fr-FR"/>
              </w:rPr>
            </w:pPr>
            <w:r>
              <w:rPr>
                <w:rFonts w:cs="Arial"/>
                <w:szCs w:val="18"/>
                <w:lang w:eastAsia="fr-FR"/>
              </w:rPr>
              <w:t>When present, the NF service consumer (i.e. I-SMF/V-SMF) shall replace any pendingUpdateInfoList received earlier by the new information received in this IE.</w:t>
            </w:r>
          </w:p>
        </w:tc>
        <w:tc>
          <w:tcPr>
            <w:tcW w:w="882" w:type="dxa"/>
            <w:tcBorders>
              <w:top w:val="single" w:sz="4" w:space="0" w:color="auto"/>
              <w:left w:val="single" w:sz="4" w:space="0" w:color="auto"/>
              <w:bottom w:val="single" w:sz="4" w:space="0" w:color="auto"/>
              <w:right w:val="single" w:sz="4" w:space="0" w:color="auto"/>
            </w:tcBorders>
          </w:tcPr>
          <w:p w14:paraId="10876DD8" w14:textId="77777777" w:rsidR="0023448E" w:rsidRDefault="0023448E" w:rsidP="0023448E">
            <w:pPr>
              <w:pStyle w:val="TAC"/>
              <w:rPr>
                <w:rFonts w:cs="Arial"/>
                <w:lang w:val="en-US" w:eastAsia="zh-CN"/>
              </w:rPr>
            </w:pPr>
          </w:p>
        </w:tc>
      </w:tr>
      <w:tr w:rsidR="00B922B7" w14:paraId="49D82FB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748BBC" w14:textId="0F2C6BB3" w:rsidR="00B922B7" w:rsidRDefault="00B922B7" w:rsidP="00B922B7">
            <w:pPr>
              <w:pStyle w:val="TAL"/>
              <w:rPr>
                <w:lang w:eastAsia="zh-CN"/>
              </w:rPr>
            </w:pPr>
            <w:r>
              <w:rPr>
                <w:lang w:eastAsia="zh-CN"/>
              </w:rPr>
              <w:t>netLocInfoReqInd</w:t>
            </w:r>
          </w:p>
        </w:tc>
        <w:tc>
          <w:tcPr>
            <w:tcW w:w="1800" w:type="dxa"/>
            <w:tcBorders>
              <w:top w:val="single" w:sz="4" w:space="0" w:color="auto"/>
              <w:left w:val="single" w:sz="4" w:space="0" w:color="auto"/>
              <w:bottom w:val="single" w:sz="4" w:space="0" w:color="auto"/>
              <w:right w:val="single" w:sz="4" w:space="0" w:color="auto"/>
            </w:tcBorders>
          </w:tcPr>
          <w:p w14:paraId="5B21941F" w14:textId="362C674D" w:rsidR="00B922B7" w:rsidRDefault="00B922B7" w:rsidP="00B922B7">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23C4786" w14:textId="6083D46E" w:rsidR="00B922B7" w:rsidRDefault="00B922B7" w:rsidP="00B922B7">
            <w:pPr>
              <w:pStyle w:val="TAC"/>
              <w:rPr>
                <w:szCs w:val="18"/>
                <w:lang w:eastAsia="fr-FR"/>
              </w:rPr>
            </w:pPr>
            <w:r>
              <w:rPr>
                <w:szCs w:val="18"/>
                <w:lang w:eastAsia="fr-FR"/>
              </w:rPr>
              <w:t>C</w:t>
            </w:r>
          </w:p>
        </w:tc>
        <w:tc>
          <w:tcPr>
            <w:tcW w:w="663" w:type="dxa"/>
            <w:tcBorders>
              <w:top w:val="single" w:sz="4" w:space="0" w:color="auto"/>
              <w:left w:val="single" w:sz="4" w:space="0" w:color="auto"/>
              <w:bottom w:val="single" w:sz="4" w:space="0" w:color="auto"/>
              <w:right w:val="single" w:sz="4" w:space="0" w:color="auto"/>
            </w:tcBorders>
          </w:tcPr>
          <w:p w14:paraId="4D90A67D" w14:textId="3C796989" w:rsidR="00B922B7" w:rsidRDefault="00B922B7" w:rsidP="00B922B7">
            <w:pPr>
              <w:pStyle w:val="TAL"/>
              <w:rPr>
                <w:szCs w:val="18"/>
                <w:lang w:eastAsia="fr-FR"/>
              </w:rPr>
            </w:pPr>
            <w:r>
              <w:rPr>
                <w:szCs w:val="18"/>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18D283FD" w14:textId="77777777" w:rsidR="00B922B7" w:rsidRDefault="00B922B7" w:rsidP="00B922B7">
            <w:pPr>
              <w:pStyle w:val="TAL"/>
              <w:rPr>
                <w:szCs w:val="18"/>
              </w:rPr>
            </w:pPr>
            <w:r>
              <w:rPr>
                <w:szCs w:val="18"/>
              </w:rPr>
              <w:t>This IE shall be present with the value true when the (H-)SMF requires the V-SMF or I-SMF to provide the current NetLoc information (UE Location and Time Zone).</w:t>
            </w:r>
          </w:p>
          <w:p w14:paraId="5F1E44DE" w14:textId="77777777" w:rsidR="00B922B7" w:rsidRDefault="00B922B7" w:rsidP="00B922B7">
            <w:pPr>
              <w:pStyle w:val="TAL"/>
              <w:rPr>
                <w:szCs w:val="18"/>
              </w:rPr>
            </w:pPr>
          </w:p>
          <w:p w14:paraId="2744EF30" w14:textId="77777777" w:rsidR="00B922B7" w:rsidRDefault="00B922B7" w:rsidP="00B922B7">
            <w:pPr>
              <w:pStyle w:val="TAL"/>
              <w:rPr>
                <w:szCs w:val="18"/>
              </w:rPr>
            </w:pPr>
            <w:r>
              <w:rPr>
                <w:szCs w:val="18"/>
              </w:rPr>
              <w:t>The presence of this IE with the value "false" shall be prohibited.</w:t>
            </w:r>
          </w:p>
          <w:p w14:paraId="414FD5D6" w14:textId="77777777" w:rsidR="00B922B7" w:rsidRDefault="00B922B7" w:rsidP="00B922B7">
            <w:pPr>
              <w:pStyle w:val="TAL"/>
              <w:rPr>
                <w:szCs w:val="18"/>
              </w:rPr>
            </w:pPr>
          </w:p>
        </w:tc>
        <w:tc>
          <w:tcPr>
            <w:tcW w:w="882" w:type="dxa"/>
            <w:tcBorders>
              <w:top w:val="single" w:sz="4" w:space="0" w:color="auto"/>
              <w:left w:val="single" w:sz="4" w:space="0" w:color="auto"/>
              <w:bottom w:val="single" w:sz="4" w:space="0" w:color="auto"/>
              <w:right w:val="single" w:sz="4" w:space="0" w:color="auto"/>
            </w:tcBorders>
          </w:tcPr>
          <w:p w14:paraId="2ECB5713" w14:textId="1A98C58E" w:rsidR="00B922B7" w:rsidRDefault="00B922B7" w:rsidP="00B922B7">
            <w:pPr>
              <w:pStyle w:val="TAC"/>
              <w:rPr>
                <w:rFonts w:cs="Arial"/>
                <w:lang w:val="en-US" w:eastAsia="zh-CN"/>
              </w:rPr>
            </w:pPr>
            <w:r>
              <w:rPr>
                <w:rFonts w:cs="Arial"/>
                <w:lang w:val="en-US" w:eastAsia="zh-CN"/>
              </w:rPr>
              <w:t>NLIRN16</w:t>
            </w:r>
          </w:p>
        </w:tc>
      </w:tr>
      <w:tr w:rsidR="00C62018" w14:paraId="7189393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8CCA74" w14:textId="201B3D27" w:rsidR="00C62018" w:rsidRDefault="00C62018" w:rsidP="00C62018">
            <w:pPr>
              <w:pStyle w:val="TAL"/>
              <w:rPr>
                <w:lang w:eastAsia="zh-CN"/>
              </w:rPr>
            </w:pPr>
            <w:r w:rsidRPr="00516567">
              <w:rPr>
                <w:lang w:eastAsia="zh-CN"/>
              </w:rPr>
              <w:t>uli</w:t>
            </w:r>
            <w:r w:rsidR="00647D77">
              <w:rPr>
                <w:lang w:eastAsia="zh-CN"/>
              </w:rPr>
              <w:t>Change</w:t>
            </w:r>
            <w:r w:rsidRPr="00516567">
              <w:rPr>
                <w:lang w:eastAsia="zh-CN"/>
              </w:rPr>
              <w:t>Granularity</w:t>
            </w:r>
          </w:p>
        </w:tc>
        <w:tc>
          <w:tcPr>
            <w:tcW w:w="1800" w:type="dxa"/>
            <w:tcBorders>
              <w:top w:val="single" w:sz="4" w:space="0" w:color="auto"/>
              <w:left w:val="single" w:sz="4" w:space="0" w:color="auto"/>
              <w:bottom w:val="single" w:sz="4" w:space="0" w:color="auto"/>
              <w:right w:val="single" w:sz="4" w:space="0" w:color="auto"/>
            </w:tcBorders>
          </w:tcPr>
          <w:p w14:paraId="243F954A" w14:textId="6890BFFE" w:rsidR="00C62018" w:rsidRDefault="00C62018" w:rsidP="00C62018">
            <w:pPr>
              <w:pStyle w:val="TAL"/>
              <w:rPr>
                <w:lang w:eastAsia="zh-CN"/>
              </w:rPr>
            </w:pPr>
            <w:r w:rsidRPr="00516567">
              <w:t>Uli</w:t>
            </w:r>
            <w:r w:rsidR="00647D77">
              <w:rPr>
                <w:lang w:eastAsia="zh-CN"/>
              </w:rPr>
              <w:t>Change</w:t>
            </w:r>
            <w:r w:rsidRPr="00516567">
              <w:t>Granularity</w:t>
            </w:r>
          </w:p>
        </w:tc>
        <w:tc>
          <w:tcPr>
            <w:tcW w:w="270" w:type="dxa"/>
            <w:tcBorders>
              <w:top w:val="single" w:sz="4" w:space="0" w:color="auto"/>
              <w:left w:val="single" w:sz="4" w:space="0" w:color="auto"/>
              <w:bottom w:val="single" w:sz="4" w:space="0" w:color="auto"/>
              <w:right w:val="single" w:sz="4" w:space="0" w:color="auto"/>
            </w:tcBorders>
          </w:tcPr>
          <w:p w14:paraId="364F06DC" w14:textId="6F38FF4F" w:rsidR="00C62018" w:rsidRDefault="00C62018" w:rsidP="00C62018">
            <w:pPr>
              <w:pStyle w:val="TAC"/>
              <w:rPr>
                <w:szCs w:val="18"/>
                <w:lang w:eastAsia="fr-FR"/>
              </w:rPr>
            </w:pPr>
            <w:r w:rsidRPr="00516567">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10C6EAA2" w14:textId="78A76F69" w:rsidR="00C62018" w:rsidRDefault="00C62018" w:rsidP="00C62018">
            <w:pPr>
              <w:pStyle w:val="TAL"/>
              <w:rPr>
                <w:szCs w:val="18"/>
                <w:lang w:eastAsia="fr-FR"/>
              </w:rPr>
            </w:pPr>
            <w:r w:rsidRPr="00516567">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A69F6C5" w14:textId="37B6F1CE" w:rsidR="00C62018" w:rsidRPr="00772B6B" w:rsidRDefault="00C62018" w:rsidP="00C62018">
            <w:pPr>
              <w:pStyle w:val="TAL"/>
              <w:rPr>
                <w:szCs w:val="18"/>
              </w:rPr>
            </w:pPr>
            <w:r w:rsidRPr="00772B6B">
              <w:rPr>
                <w:szCs w:val="18"/>
              </w:rPr>
              <w:t xml:space="preserve">This IE may be present </w:t>
            </w:r>
            <w:r>
              <w:rPr>
                <w:szCs w:val="18"/>
              </w:rPr>
              <w:t xml:space="preserve">to indicate </w:t>
            </w:r>
            <w:r w:rsidRPr="00772B6B">
              <w:rPr>
                <w:szCs w:val="18"/>
              </w:rPr>
              <w:t xml:space="preserve">the </w:t>
            </w:r>
            <w:r>
              <w:rPr>
                <w:szCs w:val="18"/>
              </w:rPr>
              <w:t>needed</w:t>
            </w:r>
            <w:r w:rsidRPr="00772B6B">
              <w:rPr>
                <w:szCs w:val="18"/>
              </w:rPr>
              <w:t xml:space="preserve"> </w:t>
            </w:r>
            <w:r w:rsidR="00647D77">
              <w:rPr>
                <w:szCs w:val="18"/>
              </w:rPr>
              <w:t xml:space="preserve">ULI change </w:t>
            </w:r>
            <w:r w:rsidRPr="00772B6B">
              <w:rPr>
                <w:szCs w:val="18"/>
              </w:rPr>
              <w:t>granularity for UE Location Information (ULI) reporting</w:t>
            </w:r>
            <w:r>
              <w:rPr>
                <w:szCs w:val="18"/>
              </w:rPr>
              <w:t xml:space="preserve">, </w:t>
            </w:r>
            <w:r w:rsidRPr="00024C7D">
              <w:rPr>
                <w:szCs w:val="18"/>
              </w:rPr>
              <w:t>when the V/I-SMF sends an Update Request to the anchor SMF for the purpose of reporting immediately a ULI change (i.e. when the anchor SMF did not provide</w:t>
            </w:r>
            <w:r>
              <w:rPr>
                <w:szCs w:val="18"/>
              </w:rPr>
              <w:t xml:space="preserve"> </w:t>
            </w:r>
            <w:r w:rsidRPr="00024C7D">
              <w:rPr>
                <w:szCs w:val="18"/>
              </w:rPr>
              <w:t xml:space="preserve">the pendingUpdateInfoList with </w:t>
            </w:r>
            <w:r w:rsidR="00647D77">
              <w:rPr>
                <w:szCs w:val="18"/>
              </w:rPr>
              <w:t>"</w:t>
            </w:r>
            <w:r w:rsidRPr="00024C7D">
              <w:rPr>
                <w:szCs w:val="18"/>
              </w:rPr>
              <w:t>UE</w:t>
            </w:r>
            <w:r>
              <w:rPr>
                <w:szCs w:val="18"/>
              </w:rPr>
              <w:t>_</w:t>
            </w:r>
            <w:r w:rsidRPr="00024C7D">
              <w:rPr>
                <w:szCs w:val="18"/>
              </w:rPr>
              <w:t>LOCATION</w:t>
            </w:r>
            <w:r w:rsidR="00647D77">
              <w:rPr>
                <w:szCs w:val="18"/>
              </w:rPr>
              <w:t>"</w:t>
            </w:r>
            <w:r w:rsidRPr="00024C7D">
              <w:rPr>
                <w:szCs w:val="18"/>
              </w:rPr>
              <w:t>)</w:t>
            </w:r>
            <w:r w:rsidRPr="00772B6B">
              <w:rPr>
                <w:szCs w:val="18"/>
              </w:rPr>
              <w:t>.</w:t>
            </w:r>
          </w:p>
          <w:p w14:paraId="5E2CC57F" w14:textId="77777777" w:rsidR="00C62018" w:rsidRPr="00772B6B" w:rsidRDefault="00C62018" w:rsidP="00C62018">
            <w:pPr>
              <w:pStyle w:val="TAL"/>
              <w:rPr>
                <w:szCs w:val="18"/>
              </w:rPr>
            </w:pPr>
          </w:p>
          <w:p w14:paraId="76A1827C" w14:textId="0B0BD4C6" w:rsidR="00C62018" w:rsidRDefault="00C62018" w:rsidP="00C62018">
            <w:pPr>
              <w:pStyle w:val="TAL"/>
              <w:rPr>
                <w:szCs w:val="18"/>
              </w:rPr>
            </w:pPr>
            <w:r w:rsidRPr="00772B6B">
              <w:rPr>
                <w:szCs w:val="18"/>
              </w:rPr>
              <w:t xml:space="preserve">When present, the </w:t>
            </w:r>
            <w:r>
              <w:rPr>
                <w:szCs w:val="18"/>
              </w:rPr>
              <w:t>V/</w:t>
            </w:r>
            <w:r w:rsidRPr="00772B6B">
              <w:rPr>
                <w:szCs w:val="18"/>
              </w:rPr>
              <w:t xml:space="preserve">I-SMF shall report </w:t>
            </w:r>
            <w:r w:rsidRPr="00ED3498">
              <w:rPr>
                <w:szCs w:val="18"/>
              </w:rPr>
              <w:t>immediate ULI change</w:t>
            </w:r>
            <w:r w:rsidRPr="00772B6B">
              <w:rPr>
                <w:szCs w:val="18"/>
              </w:rPr>
              <w:t xml:space="preserve"> to the (H-)SMF when a </w:t>
            </w:r>
            <w:r w:rsidR="00647D77">
              <w:rPr>
                <w:szCs w:val="18"/>
              </w:rPr>
              <w:t xml:space="preserve">ULI </w:t>
            </w:r>
            <w:r w:rsidRPr="00772B6B">
              <w:rPr>
                <w:szCs w:val="18"/>
              </w:rPr>
              <w:t xml:space="preserve">change at the indicated </w:t>
            </w:r>
            <w:r w:rsidR="00647D77">
              <w:rPr>
                <w:szCs w:val="18"/>
              </w:rPr>
              <w:t xml:space="preserve">ULI change </w:t>
            </w:r>
            <w:r w:rsidRPr="00772B6B">
              <w:rPr>
                <w:szCs w:val="18"/>
              </w:rPr>
              <w:t xml:space="preserve">granularity (e.g. </w:t>
            </w:r>
            <w:r w:rsidR="00647D77">
              <w:rPr>
                <w:szCs w:val="18"/>
              </w:rPr>
              <w:t xml:space="preserve">upon a change of </w:t>
            </w:r>
            <w:r w:rsidRPr="00772B6B">
              <w:rPr>
                <w:szCs w:val="18"/>
              </w:rPr>
              <w:t>gNB</w:t>
            </w:r>
            <w:r w:rsidR="00647D77">
              <w:rPr>
                <w:szCs w:val="18"/>
              </w:rPr>
              <w:t xml:space="preserve"> or</w:t>
            </w:r>
            <w:r w:rsidRPr="00772B6B">
              <w:rPr>
                <w:szCs w:val="18"/>
              </w:rPr>
              <w:t xml:space="preserve"> TAI) occurs.</w:t>
            </w:r>
          </w:p>
          <w:p w14:paraId="2D17B7B9" w14:textId="77777777" w:rsidR="00C62018" w:rsidDel="00DE2984" w:rsidRDefault="00C62018" w:rsidP="00C62018">
            <w:pPr>
              <w:pStyle w:val="TAL"/>
              <w:rPr>
                <w:szCs w:val="18"/>
              </w:rPr>
            </w:pPr>
            <w:r>
              <w:rPr>
                <w:szCs w:val="18"/>
              </w:rPr>
              <w:t>See clause </w:t>
            </w:r>
            <w:r w:rsidRPr="00F80D4C">
              <w:rPr>
                <w:szCs w:val="18"/>
              </w:rPr>
              <w:t>5.51.2.2.2</w:t>
            </w:r>
            <w:r>
              <w:rPr>
                <w:szCs w:val="18"/>
              </w:rPr>
              <w:t xml:space="preserve"> of 3GPP TS 23.501 [2].</w:t>
            </w:r>
          </w:p>
          <w:p w14:paraId="3A2411FB" w14:textId="77777777" w:rsidR="00C62018" w:rsidRDefault="00C62018" w:rsidP="00C62018">
            <w:pPr>
              <w:pStyle w:val="TAL"/>
              <w:rPr>
                <w:szCs w:val="18"/>
              </w:rPr>
            </w:pPr>
          </w:p>
        </w:tc>
        <w:tc>
          <w:tcPr>
            <w:tcW w:w="882" w:type="dxa"/>
            <w:tcBorders>
              <w:top w:val="single" w:sz="4" w:space="0" w:color="auto"/>
              <w:left w:val="single" w:sz="4" w:space="0" w:color="auto"/>
              <w:bottom w:val="single" w:sz="4" w:space="0" w:color="auto"/>
              <w:right w:val="single" w:sz="4" w:space="0" w:color="auto"/>
            </w:tcBorders>
          </w:tcPr>
          <w:p w14:paraId="14D2AED1" w14:textId="77777777" w:rsidR="00C62018" w:rsidRDefault="00C62018" w:rsidP="00C62018">
            <w:pPr>
              <w:pStyle w:val="TAC"/>
              <w:rPr>
                <w:rFonts w:cs="Arial"/>
                <w:lang w:val="en-US" w:eastAsia="zh-CN"/>
              </w:rPr>
            </w:pPr>
          </w:p>
        </w:tc>
      </w:tr>
      <w:tr w:rsidR="00E86C6A" w14:paraId="14AA544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3DD00B" w14:textId="7D476B7C" w:rsidR="00E86C6A" w:rsidRPr="00516567" w:rsidRDefault="00E86C6A" w:rsidP="00E86C6A">
            <w:pPr>
              <w:pStyle w:val="TAL"/>
              <w:rPr>
                <w:lang w:eastAsia="zh-CN"/>
              </w:rPr>
            </w:pPr>
            <w:r>
              <w:rPr>
                <w:lang w:eastAsia="zh-CN"/>
              </w:rPr>
              <w:t>serviceLevelAaContainer</w:t>
            </w:r>
          </w:p>
        </w:tc>
        <w:tc>
          <w:tcPr>
            <w:tcW w:w="1800" w:type="dxa"/>
            <w:tcBorders>
              <w:top w:val="single" w:sz="4" w:space="0" w:color="auto"/>
              <w:left w:val="single" w:sz="4" w:space="0" w:color="auto"/>
              <w:bottom w:val="single" w:sz="4" w:space="0" w:color="auto"/>
              <w:right w:val="single" w:sz="4" w:space="0" w:color="auto"/>
            </w:tcBorders>
          </w:tcPr>
          <w:p w14:paraId="57631BBF" w14:textId="37F36603" w:rsidR="00E86C6A" w:rsidRPr="00516567" w:rsidRDefault="00E86C6A" w:rsidP="00E86C6A">
            <w:pPr>
              <w:pStyle w:val="TAL"/>
            </w:pPr>
            <w:r>
              <w:rPr>
                <w:lang w:eastAsia="zh-CN"/>
              </w:rPr>
              <w:t>ServiceLevelAaContainer</w:t>
            </w:r>
          </w:p>
        </w:tc>
        <w:tc>
          <w:tcPr>
            <w:tcW w:w="270" w:type="dxa"/>
            <w:tcBorders>
              <w:top w:val="single" w:sz="4" w:space="0" w:color="auto"/>
              <w:left w:val="single" w:sz="4" w:space="0" w:color="auto"/>
              <w:bottom w:val="single" w:sz="4" w:space="0" w:color="auto"/>
              <w:right w:val="single" w:sz="4" w:space="0" w:color="auto"/>
            </w:tcBorders>
          </w:tcPr>
          <w:p w14:paraId="102C61DB" w14:textId="0F9D6592" w:rsidR="00E86C6A" w:rsidRPr="00516567" w:rsidRDefault="00E86C6A" w:rsidP="00E86C6A">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11B2BE84" w14:textId="244E5BC5" w:rsidR="00E86C6A" w:rsidRPr="00516567" w:rsidRDefault="00E86C6A" w:rsidP="00E86C6A">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1438B06" w14:textId="6D236436" w:rsidR="00E86C6A" w:rsidRPr="00772B6B" w:rsidRDefault="00E86C6A" w:rsidP="00E86C6A">
            <w:pPr>
              <w:pStyle w:val="TAL"/>
              <w:rPr>
                <w:szCs w:val="18"/>
              </w:rPr>
            </w:pPr>
            <w:r>
              <w:rPr>
                <w:szCs w:val="18"/>
              </w:rPr>
              <w:t xml:space="preserve">The IE may be present to convey the Service-level-AA container included in the </w:t>
            </w:r>
            <w:r w:rsidRPr="00FF7DB1">
              <w:rPr>
                <w:szCs w:val="18"/>
              </w:rPr>
              <w:t>SERVICE-LEVEL AUTHENTICATION COMMAND</w:t>
            </w:r>
            <w:r>
              <w:rPr>
                <w:szCs w:val="18"/>
              </w:rPr>
              <w:t xml:space="preserve"> message. </w:t>
            </w:r>
          </w:p>
        </w:tc>
        <w:tc>
          <w:tcPr>
            <w:tcW w:w="882" w:type="dxa"/>
            <w:tcBorders>
              <w:top w:val="single" w:sz="4" w:space="0" w:color="auto"/>
              <w:left w:val="single" w:sz="4" w:space="0" w:color="auto"/>
              <w:bottom w:val="single" w:sz="4" w:space="0" w:color="auto"/>
              <w:right w:val="single" w:sz="4" w:space="0" w:color="auto"/>
            </w:tcBorders>
          </w:tcPr>
          <w:p w14:paraId="67391A14" w14:textId="77777777" w:rsidR="00E86C6A" w:rsidRDefault="00E86C6A" w:rsidP="00E86C6A">
            <w:pPr>
              <w:pStyle w:val="TAC"/>
              <w:rPr>
                <w:rFonts w:cs="Arial"/>
                <w:lang w:val="en-US" w:eastAsia="zh-CN"/>
              </w:rPr>
            </w:pPr>
          </w:p>
        </w:tc>
      </w:tr>
      <w:tr w:rsidR="00FA3B9B" w14:paraId="48C3C617"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234967" w14:textId="77777777" w:rsidR="00FA3B9B" w:rsidRDefault="00FA3B9B" w:rsidP="007B3D37">
            <w:pPr>
              <w:pStyle w:val="TAN"/>
              <w:rPr>
                <w:rFonts w:cs="Arial"/>
                <w:szCs w:val="18"/>
              </w:rPr>
            </w:pPr>
            <w:r>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Release Command message.</w:t>
            </w:r>
          </w:p>
        </w:tc>
      </w:tr>
    </w:tbl>
    <w:p w14:paraId="199339BF" w14:textId="77777777" w:rsidR="00FA3B9B" w:rsidRDefault="00FA3B9B" w:rsidP="00FA3B9B"/>
    <w:p w14:paraId="401B229D" w14:textId="77777777" w:rsidR="00FA3B9B" w:rsidRDefault="00FA3B9B" w:rsidP="00FA3B9B">
      <w:pPr>
        <w:pStyle w:val="Heading5"/>
      </w:pPr>
      <w:bookmarkStart w:id="1399" w:name="_Toc25073944"/>
      <w:bookmarkStart w:id="1400" w:name="_Toc34063127"/>
      <w:bookmarkStart w:id="1401" w:name="_Toc43120104"/>
      <w:bookmarkStart w:id="1402" w:name="_Toc49768159"/>
      <w:bookmarkStart w:id="1403" w:name="_Toc56434332"/>
      <w:bookmarkStart w:id="1404" w:name="_Toc214971991"/>
      <w:r>
        <w:t>6.1.6.2.16</w:t>
      </w:r>
      <w:r>
        <w:tab/>
        <w:t>Type: VsmfUpdatedData</w:t>
      </w:r>
      <w:bookmarkEnd w:id="1399"/>
      <w:bookmarkEnd w:id="1400"/>
      <w:bookmarkEnd w:id="1401"/>
      <w:bookmarkEnd w:id="1402"/>
      <w:bookmarkEnd w:id="1403"/>
      <w:bookmarkEnd w:id="1404"/>
    </w:p>
    <w:p w14:paraId="6C0BACC9" w14:textId="77777777" w:rsidR="00FA3B9B" w:rsidRDefault="00FA3B9B" w:rsidP="00FA3B9B">
      <w:pPr>
        <w:pStyle w:val="TH"/>
      </w:pPr>
      <w:r>
        <w:rPr>
          <w:noProof/>
        </w:rPr>
        <w:t>Table </w:t>
      </w:r>
      <w:r>
        <w:t xml:space="preserve">6.1.6.2.16-1: </w:t>
      </w:r>
      <w:r>
        <w:rPr>
          <w:noProof/>
        </w:rPr>
        <w:t>Definition of type Vsmf</w:t>
      </w:r>
      <w:r>
        <w:t>UpdatedData</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97"/>
        <w:gridCol w:w="1701"/>
        <w:gridCol w:w="283"/>
        <w:gridCol w:w="567"/>
        <w:gridCol w:w="4536"/>
        <w:gridCol w:w="780"/>
      </w:tblGrid>
      <w:tr w:rsidR="00FA3B9B" w:rsidRPr="00FD48E5" w14:paraId="16DB2A0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shd w:val="clear" w:color="auto" w:fill="C0C0C0"/>
            <w:hideMark/>
          </w:tcPr>
          <w:p w14:paraId="16F08D5D"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56BE37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701BB99"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886A9F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4133F460"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0132D9D3" w14:textId="77777777" w:rsidR="00FA3B9B" w:rsidRDefault="00FA3B9B" w:rsidP="007B3D37">
            <w:pPr>
              <w:pStyle w:val="TAH"/>
              <w:rPr>
                <w:rFonts w:cs="Arial"/>
                <w:szCs w:val="18"/>
              </w:rPr>
            </w:pPr>
            <w:r>
              <w:rPr>
                <w:rFonts w:cs="Arial"/>
                <w:szCs w:val="18"/>
              </w:rPr>
              <w:t>Applicability</w:t>
            </w:r>
          </w:p>
        </w:tc>
      </w:tr>
      <w:tr w:rsidR="00FA3B9B" w:rsidRPr="00FD48E5" w14:paraId="108273F1"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0E9099D" w14:textId="77777777" w:rsidR="00FA3B9B" w:rsidRDefault="00FA3B9B" w:rsidP="007B3D37">
            <w:pPr>
              <w:pStyle w:val="TAL"/>
            </w:pPr>
            <w:r>
              <w:t>qosFlowsAddModList</w:t>
            </w:r>
          </w:p>
        </w:tc>
        <w:tc>
          <w:tcPr>
            <w:tcW w:w="1701" w:type="dxa"/>
            <w:tcBorders>
              <w:top w:val="single" w:sz="4" w:space="0" w:color="auto"/>
              <w:left w:val="single" w:sz="4" w:space="0" w:color="auto"/>
              <w:bottom w:val="single" w:sz="4" w:space="0" w:color="auto"/>
              <w:right w:val="single" w:sz="4" w:space="0" w:color="auto"/>
            </w:tcBorders>
          </w:tcPr>
          <w:p w14:paraId="3722D006"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D933B5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58452F"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962E7F9" w14:textId="463A0313" w:rsidR="00FA3B9B" w:rsidRDefault="00FA3B9B" w:rsidP="007B3D37">
            <w:pPr>
              <w:pStyle w:val="TAL"/>
              <w:rPr>
                <w:rFonts w:cs="Arial"/>
                <w:szCs w:val="18"/>
              </w:rPr>
            </w:pPr>
            <w:r>
              <w:rPr>
                <w:rFonts w:cs="Arial"/>
                <w:szCs w:val="18"/>
              </w:rPr>
              <w:t>This IE shall be present if QoS flows have been successfully established or modified</w:t>
            </w:r>
            <w:r w:rsidR="00211799">
              <w:rPr>
                <w:rFonts w:cs="Arial"/>
                <w:szCs w:val="18"/>
              </w:rPr>
              <w:t>. F</w:t>
            </w:r>
            <w:r w:rsidR="00211799">
              <w:rPr>
                <w:rFonts w:eastAsia="SimSun"/>
                <w:lang w:eastAsia="zh-CN"/>
              </w:rPr>
              <w:t>or each GBR QoS flow,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126A3BBD" w14:textId="77777777" w:rsidR="00FA3B9B" w:rsidRDefault="00FA3B9B" w:rsidP="007B3D37">
            <w:pPr>
              <w:pStyle w:val="TAC"/>
            </w:pPr>
          </w:p>
        </w:tc>
      </w:tr>
      <w:tr w:rsidR="00FA3B9B" w:rsidRPr="00FD48E5" w14:paraId="78EF9EE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7A69374" w14:textId="77777777" w:rsidR="00FA3B9B" w:rsidRDefault="00FA3B9B" w:rsidP="007B3D37">
            <w:pPr>
              <w:pStyle w:val="TAL"/>
            </w:pPr>
            <w:r>
              <w:t>qosFlowsRelList</w:t>
            </w:r>
          </w:p>
        </w:tc>
        <w:tc>
          <w:tcPr>
            <w:tcW w:w="1701" w:type="dxa"/>
            <w:tcBorders>
              <w:top w:val="single" w:sz="4" w:space="0" w:color="auto"/>
              <w:left w:val="single" w:sz="4" w:space="0" w:color="auto"/>
              <w:bottom w:val="single" w:sz="4" w:space="0" w:color="auto"/>
              <w:right w:val="single" w:sz="4" w:space="0" w:color="auto"/>
            </w:tcBorders>
          </w:tcPr>
          <w:p w14:paraId="4C73BE1A"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0F50DA1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BCC6F3E"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5CD455CB" w14:textId="77777777" w:rsidR="00FA3B9B" w:rsidRDefault="00FA3B9B" w:rsidP="007B3D37">
            <w:pPr>
              <w:pStyle w:val="TAL"/>
              <w:rPr>
                <w:rFonts w:cs="Arial"/>
                <w:szCs w:val="18"/>
              </w:rPr>
            </w:pPr>
            <w:r>
              <w:rPr>
                <w:rFonts w:cs="Arial"/>
                <w:szCs w:val="18"/>
              </w:rPr>
              <w:t>This IE shall be present if QoS flows have been successfully released.</w:t>
            </w:r>
          </w:p>
        </w:tc>
        <w:tc>
          <w:tcPr>
            <w:tcW w:w="780" w:type="dxa"/>
            <w:tcBorders>
              <w:top w:val="single" w:sz="4" w:space="0" w:color="auto"/>
              <w:left w:val="single" w:sz="4" w:space="0" w:color="auto"/>
              <w:bottom w:val="single" w:sz="4" w:space="0" w:color="auto"/>
              <w:right w:val="single" w:sz="4" w:space="0" w:color="auto"/>
            </w:tcBorders>
          </w:tcPr>
          <w:p w14:paraId="58EC3665" w14:textId="77777777" w:rsidR="00FA3B9B" w:rsidRDefault="00FA3B9B" w:rsidP="007B3D37">
            <w:pPr>
              <w:pStyle w:val="TAC"/>
            </w:pPr>
          </w:p>
        </w:tc>
      </w:tr>
      <w:tr w:rsidR="00FA3B9B" w:rsidRPr="00FD48E5" w14:paraId="43D5001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BAEDD94" w14:textId="77777777" w:rsidR="00FA3B9B" w:rsidRDefault="00FA3B9B" w:rsidP="007B3D37">
            <w:pPr>
              <w:pStyle w:val="TAL"/>
            </w:pPr>
            <w:r>
              <w:t>qosFlowsFailedtoAddModList</w:t>
            </w:r>
          </w:p>
        </w:tc>
        <w:tc>
          <w:tcPr>
            <w:tcW w:w="1701" w:type="dxa"/>
            <w:tcBorders>
              <w:top w:val="single" w:sz="4" w:space="0" w:color="auto"/>
              <w:left w:val="single" w:sz="4" w:space="0" w:color="auto"/>
              <w:bottom w:val="single" w:sz="4" w:space="0" w:color="auto"/>
              <w:right w:val="single" w:sz="4" w:space="0" w:color="auto"/>
            </w:tcBorders>
          </w:tcPr>
          <w:p w14:paraId="1E774751"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60F7AC0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88EFB22"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0450D7C" w14:textId="77777777" w:rsidR="00FA3B9B" w:rsidRDefault="00FA3B9B" w:rsidP="007B3D37">
            <w:pPr>
              <w:pStyle w:val="TAL"/>
              <w:rPr>
                <w:rFonts w:cs="Arial"/>
                <w:szCs w:val="18"/>
              </w:rPr>
            </w:pPr>
            <w:r>
              <w:rPr>
                <w:rFonts w:cs="Arial"/>
                <w:szCs w:val="18"/>
              </w:rPr>
              <w:t>This IE shall be present if QoS flows failed to be established or modified.</w:t>
            </w:r>
          </w:p>
        </w:tc>
        <w:tc>
          <w:tcPr>
            <w:tcW w:w="780" w:type="dxa"/>
            <w:tcBorders>
              <w:top w:val="single" w:sz="4" w:space="0" w:color="auto"/>
              <w:left w:val="single" w:sz="4" w:space="0" w:color="auto"/>
              <w:bottom w:val="single" w:sz="4" w:space="0" w:color="auto"/>
              <w:right w:val="single" w:sz="4" w:space="0" w:color="auto"/>
            </w:tcBorders>
          </w:tcPr>
          <w:p w14:paraId="3423287D" w14:textId="77777777" w:rsidR="00FA3B9B" w:rsidRDefault="00FA3B9B" w:rsidP="007B3D37">
            <w:pPr>
              <w:pStyle w:val="TAC"/>
            </w:pPr>
          </w:p>
        </w:tc>
      </w:tr>
      <w:tr w:rsidR="00810E28" w:rsidRPr="00FD48E5" w14:paraId="53A1AC4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35FC81" w14:textId="01C8655C" w:rsidR="00810E28" w:rsidRDefault="00810E28" w:rsidP="00810E28">
            <w:pPr>
              <w:pStyle w:val="TAL"/>
            </w:pPr>
            <w:r>
              <w:rPr>
                <w:lang w:eastAsia="zh-CN"/>
              </w:rPr>
              <w:t>q</w:t>
            </w:r>
            <w:r>
              <w:t>osFlowsVsmfRejectedAddModList</w:t>
            </w:r>
          </w:p>
        </w:tc>
        <w:tc>
          <w:tcPr>
            <w:tcW w:w="1701" w:type="dxa"/>
            <w:tcBorders>
              <w:top w:val="single" w:sz="4" w:space="0" w:color="auto"/>
              <w:left w:val="single" w:sz="4" w:space="0" w:color="auto"/>
              <w:bottom w:val="single" w:sz="4" w:space="0" w:color="auto"/>
              <w:right w:val="single" w:sz="4" w:space="0" w:color="auto"/>
            </w:tcBorders>
          </w:tcPr>
          <w:p w14:paraId="5C24B89A" w14:textId="7FE533AA" w:rsidR="00810E28" w:rsidRDefault="00810E28" w:rsidP="00810E28">
            <w:pPr>
              <w:pStyle w:val="TAL"/>
            </w:pPr>
            <w:r>
              <w:t>array(Qfi)</w:t>
            </w:r>
          </w:p>
        </w:tc>
        <w:tc>
          <w:tcPr>
            <w:tcW w:w="283" w:type="dxa"/>
            <w:tcBorders>
              <w:top w:val="single" w:sz="4" w:space="0" w:color="auto"/>
              <w:left w:val="single" w:sz="4" w:space="0" w:color="auto"/>
              <w:bottom w:val="single" w:sz="4" w:space="0" w:color="auto"/>
              <w:right w:val="single" w:sz="4" w:space="0" w:color="auto"/>
            </w:tcBorders>
          </w:tcPr>
          <w:p w14:paraId="07CAE0B0" w14:textId="16FBF846" w:rsidR="00810E28" w:rsidRDefault="00810E28" w:rsidP="00810E28">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1A7344" w14:textId="5B70550B" w:rsidR="00810E28" w:rsidRDefault="00810E28" w:rsidP="00810E28">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7F7B6900" w14:textId="77777777" w:rsidR="00810E28" w:rsidRDefault="00810E28" w:rsidP="00810E28">
            <w:pPr>
              <w:pStyle w:val="TAL"/>
              <w:rPr>
                <w:rFonts w:cs="Arial"/>
                <w:szCs w:val="18"/>
              </w:rPr>
            </w:pPr>
            <w:r>
              <w:rPr>
                <w:rFonts w:cs="Arial"/>
                <w:szCs w:val="18"/>
              </w:rPr>
              <w:t xml:space="preserve">This IE may be present from V-SMF to H-SMF when the </w:t>
            </w:r>
            <w:r>
              <w:t>qosFlowsFailedtoAddModList IE is present</w:t>
            </w:r>
            <w:r>
              <w:rPr>
                <w:rFonts w:cs="Arial"/>
                <w:szCs w:val="18"/>
              </w:rPr>
              <w:t>.</w:t>
            </w:r>
          </w:p>
          <w:p w14:paraId="3C781551" w14:textId="77777777" w:rsidR="00810E28" w:rsidRDefault="00810E28" w:rsidP="00810E28">
            <w:pPr>
              <w:pStyle w:val="TAL"/>
              <w:rPr>
                <w:rFonts w:cs="Arial"/>
                <w:szCs w:val="18"/>
              </w:rPr>
            </w:pPr>
          </w:p>
          <w:p w14:paraId="65D6A90D" w14:textId="77777777" w:rsidR="00810E28" w:rsidRDefault="00810E28" w:rsidP="00810E28">
            <w:pPr>
              <w:pStyle w:val="TAL"/>
              <w:rPr>
                <w:rFonts w:cs="Arial"/>
                <w:szCs w:val="18"/>
              </w:rPr>
            </w:pPr>
            <w:r>
              <w:rPr>
                <w:rFonts w:cs="Arial"/>
                <w:szCs w:val="18"/>
              </w:rPr>
              <w:t>When present, this IE shall include the QFIs of the QoS flows failed to be established or modified due to rejection by the V-SMF.</w:t>
            </w:r>
          </w:p>
          <w:p w14:paraId="772055C0" w14:textId="77777777" w:rsidR="00810E28" w:rsidRDefault="00810E28" w:rsidP="00810E28">
            <w:pPr>
              <w:pStyle w:val="TAL"/>
              <w:rPr>
                <w:rFonts w:cs="Arial"/>
                <w:szCs w:val="18"/>
              </w:rPr>
            </w:pPr>
          </w:p>
          <w:p w14:paraId="2E869485" w14:textId="77777777" w:rsidR="00810E28" w:rsidRDefault="00810E28" w:rsidP="00810E28">
            <w:pPr>
              <w:pStyle w:val="TAL"/>
              <w:rPr>
                <w:rFonts w:cs="Arial"/>
                <w:szCs w:val="18"/>
              </w:rPr>
            </w:pPr>
            <w:r>
              <w:rPr>
                <w:rFonts w:cs="Arial"/>
                <w:szCs w:val="18"/>
              </w:rPr>
              <w:t xml:space="preserve">When the H-SMF subsequently send N1 Message to the UE to revert </w:t>
            </w:r>
            <w:r w:rsidRPr="00D467E1">
              <w:rPr>
                <w:rFonts w:cs="Arial"/>
                <w:szCs w:val="18"/>
              </w:rPr>
              <w:t xml:space="preserve">the </w:t>
            </w:r>
            <w:r>
              <w:rPr>
                <w:rFonts w:cs="Arial"/>
                <w:szCs w:val="18"/>
              </w:rPr>
              <w:t xml:space="preserve">update of </w:t>
            </w:r>
            <w:r w:rsidRPr="00D467E1">
              <w:rPr>
                <w:rFonts w:cs="Arial"/>
                <w:szCs w:val="18"/>
              </w:rPr>
              <w:t xml:space="preserve">QoS rules and QoS Flow level QoS parameters </w:t>
            </w:r>
            <w:r>
              <w:rPr>
                <w:rFonts w:cs="Arial"/>
                <w:szCs w:val="18"/>
              </w:rPr>
              <w:t>associated with</w:t>
            </w:r>
            <w:r w:rsidRPr="00D467E1">
              <w:rPr>
                <w:rFonts w:cs="Arial"/>
                <w:szCs w:val="18"/>
              </w:rPr>
              <w:t xml:space="preserve"> the </w:t>
            </w:r>
            <w:r>
              <w:rPr>
                <w:rFonts w:cs="Arial"/>
                <w:szCs w:val="18"/>
              </w:rPr>
              <w:t xml:space="preserve">failed </w:t>
            </w:r>
            <w:r w:rsidRPr="00D467E1">
              <w:rPr>
                <w:rFonts w:cs="Arial"/>
                <w:szCs w:val="18"/>
              </w:rPr>
              <w:t>QoS Flow(s)</w:t>
            </w:r>
            <w:r>
              <w:rPr>
                <w:rFonts w:cs="Arial"/>
                <w:szCs w:val="18"/>
              </w:rPr>
              <w:t xml:space="preserve"> indicated in the </w:t>
            </w:r>
            <w:r>
              <w:t>qosFlowsFailedtoAddModList IE</w:t>
            </w:r>
            <w:r>
              <w:rPr>
                <w:rFonts w:cs="Arial"/>
                <w:szCs w:val="18"/>
              </w:rPr>
              <w:t>, the H-SMF should exclude the QoS flow(s) that were failed to be established or modified due to rejection by the V-SMF. If all the failed QoS flow(s) were due to rejection by the V-SMF, the H-SMF should skip the subsequent N1 message update to the UE.</w:t>
            </w:r>
          </w:p>
          <w:p w14:paraId="4AC4BB70" w14:textId="77777777" w:rsidR="00810E28" w:rsidRDefault="00810E28" w:rsidP="00810E28">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78579951" w14:textId="77777777" w:rsidR="00810E28" w:rsidRDefault="00810E28" w:rsidP="00810E28">
            <w:pPr>
              <w:pStyle w:val="TAC"/>
            </w:pPr>
          </w:p>
        </w:tc>
      </w:tr>
      <w:tr w:rsidR="00FA3B9B" w:rsidRPr="00FD48E5" w14:paraId="02F2A08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D71C43A" w14:textId="77777777" w:rsidR="00FA3B9B" w:rsidRDefault="00FA3B9B" w:rsidP="007B3D37">
            <w:pPr>
              <w:pStyle w:val="TAL"/>
            </w:pPr>
            <w:r>
              <w:t>qosFlowsFailedtoRelList</w:t>
            </w:r>
          </w:p>
        </w:tc>
        <w:tc>
          <w:tcPr>
            <w:tcW w:w="1701" w:type="dxa"/>
            <w:tcBorders>
              <w:top w:val="single" w:sz="4" w:space="0" w:color="auto"/>
              <w:left w:val="single" w:sz="4" w:space="0" w:color="auto"/>
              <w:bottom w:val="single" w:sz="4" w:space="0" w:color="auto"/>
              <w:right w:val="single" w:sz="4" w:space="0" w:color="auto"/>
            </w:tcBorders>
          </w:tcPr>
          <w:p w14:paraId="7081DCA7"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0FAEEF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5AEAD7B"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423E85" w14:textId="77777777" w:rsidR="00FA3B9B" w:rsidRDefault="00FA3B9B" w:rsidP="007B3D37">
            <w:pPr>
              <w:pStyle w:val="TAL"/>
              <w:rPr>
                <w:rFonts w:cs="Arial"/>
                <w:szCs w:val="18"/>
              </w:rPr>
            </w:pPr>
            <w:r>
              <w:rPr>
                <w:rFonts w:cs="Arial"/>
                <w:szCs w:val="18"/>
              </w:rPr>
              <w:t>This IE shall be present if QoS flows failed to be released.</w:t>
            </w:r>
          </w:p>
        </w:tc>
        <w:tc>
          <w:tcPr>
            <w:tcW w:w="780" w:type="dxa"/>
            <w:tcBorders>
              <w:top w:val="single" w:sz="4" w:space="0" w:color="auto"/>
              <w:left w:val="single" w:sz="4" w:space="0" w:color="auto"/>
              <w:bottom w:val="single" w:sz="4" w:space="0" w:color="auto"/>
              <w:right w:val="single" w:sz="4" w:space="0" w:color="auto"/>
            </w:tcBorders>
          </w:tcPr>
          <w:p w14:paraId="0D655175" w14:textId="77777777" w:rsidR="00FA3B9B" w:rsidRDefault="00FA3B9B" w:rsidP="007B3D37">
            <w:pPr>
              <w:pStyle w:val="TAC"/>
            </w:pPr>
          </w:p>
        </w:tc>
      </w:tr>
      <w:tr w:rsidR="00FA3B9B" w:rsidRPr="00FD48E5" w14:paraId="7B7470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104A578" w14:textId="77777777" w:rsidR="00FA3B9B" w:rsidRDefault="00FA3B9B" w:rsidP="007B3D37">
            <w:pPr>
              <w:pStyle w:val="TAL"/>
              <w:rPr>
                <w:lang w:val="en-US"/>
              </w:rPr>
            </w:pPr>
            <w:r>
              <w:rPr>
                <w:lang w:val="en-US"/>
              </w:rPr>
              <w:t>n1SmInfoFromUe</w:t>
            </w:r>
          </w:p>
        </w:tc>
        <w:tc>
          <w:tcPr>
            <w:tcW w:w="1701" w:type="dxa"/>
            <w:tcBorders>
              <w:top w:val="single" w:sz="4" w:space="0" w:color="auto"/>
              <w:left w:val="single" w:sz="4" w:space="0" w:color="auto"/>
              <w:bottom w:val="single" w:sz="4" w:space="0" w:color="auto"/>
              <w:right w:val="single" w:sz="4" w:space="0" w:color="auto"/>
            </w:tcBorders>
          </w:tcPr>
          <w:p w14:paraId="1A4CCB4F"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0F20509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5C0A83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022D62" w14:textId="4CC10725"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known N1 SM information from the UE that does not need to be interpreted by the V-SMF</w:t>
            </w:r>
            <w:r>
              <w:rPr>
                <w:rFonts w:cs="Arial" w:hint="eastAsia"/>
                <w:szCs w:val="18"/>
                <w:lang w:eastAsia="zh-CN"/>
              </w:rPr>
              <w:t>/I-SMF</w:t>
            </w:r>
            <w:r>
              <w:rPr>
                <w:rFonts w:cs="Arial"/>
                <w:szCs w:val="18"/>
              </w:rPr>
              <w:t xml:space="preserve">.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D93D58E" w14:textId="77777777" w:rsidR="00FA3B9B" w:rsidRDefault="00FA3B9B" w:rsidP="007B3D37">
            <w:pPr>
              <w:pStyle w:val="TAC"/>
            </w:pPr>
          </w:p>
        </w:tc>
      </w:tr>
      <w:tr w:rsidR="00FA3B9B" w:rsidRPr="00FD48E5" w14:paraId="116622E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D1E9F67" w14:textId="77777777" w:rsidR="00FA3B9B" w:rsidRDefault="00FA3B9B" w:rsidP="007B3D37">
            <w:pPr>
              <w:pStyle w:val="TAL"/>
              <w:rPr>
                <w:lang w:val="en-US"/>
              </w:rPr>
            </w:pPr>
            <w:r>
              <w:rPr>
                <w:lang w:val="en-US"/>
              </w:rPr>
              <w:t>unknownN1SmInfo</w:t>
            </w:r>
          </w:p>
        </w:tc>
        <w:tc>
          <w:tcPr>
            <w:tcW w:w="1701" w:type="dxa"/>
            <w:tcBorders>
              <w:top w:val="single" w:sz="4" w:space="0" w:color="auto"/>
              <w:left w:val="single" w:sz="4" w:space="0" w:color="auto"/>
              <w:bottom w:val="single" w:sz="4" w:space="0" w:color="auto"/>
              <w:right w:val="single" w:sz="4" w:space="0" w:color="auto"/>
            </w:tcBorders>
          </w:tcPr>
          <w:p w14:paraId="5AD60D01"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60BDD0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CEF099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9502AEB" w14:textId="70DE34E1"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38B486D" w14:textId="77777777" w:rsidR="00FA3B9B" w:rsidRDefault="00FA3B9B" w:rsidP="007B3D37">
            <w:pPr>
              <w:pStyle w:val="TAC"/>
            </w:pPr>
          </w:p>
        </w:tc>
      </w:tr>
      <w:tr w:rsidR="00FA3B9B" w:rsidRPr="00FD48E5" w14:paraId="010D6E35"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6563005" w14:textId="77777777" w:rsidR="00FA3B9B" w:rsidRDefault="00FA3B9B" w:rsidP="007B3D37">
            <w:pPr>
              <w:pStyle w:val="TAL"/>
              <w:rPr>
                <w:lang w:val="en-US"/>
              </w:rPr>
            </w:pPr>
            <w:r>
              <w:t>ueLocation</w:t>
            </w:r>
          </w:p>
        </w:tc>
        <w:tc>
          <w:tcPr>
            <w:tcW w:w="1701" w:type="dxa"/>
            <w:tcBorders>
              <w:top w:val="single" w:sz="4" w:space="0" w:color="auto"/>
              <w:left w:val="single" w:sz="4" w:space="0" w:color="auto"/>
              <w:bottom w:val="single" w:sz="4" w:space="0" w:color="auto"/>
              <w:right w:val="single" w:sz="4" w:space="0" w:color="auto"/>
            </w:tcBorders>
          </w:tcPr>
          <w:p w14:paraId="037CEE76" w14:textId="77777777" w:rsidR="00FA3B9B" w:rsidRDefault="00FA3B9B" w:rsidP="007B3D37">
            <w:pPr>
              <w:pStyle w:val="TAL"/>
              <w:rPr>
                <w:lang w:val="en-US"/>
              </w:rPr>
            </w:pPr>
            <w:r>
              <w:t>UserLocation</w:t>
            </w:r>
          </w:p>
        </w:tc>
        <w:tc>
          <w:tcPr>
            <w:tcW w:w="283" w:type="dxa"/>
            <w:tcBorders>
              <w:top w:val="single" w:sz="4" w:space="0" w:color="auto"/>
              <w:left w:val="single" w:sz="4" w:space="0" w:color="auto"/>
              <w:bottom w:val="single" w:sz="4" w:space="0" w:color="auto"/>
              <w:right w:val="single" w:sz="4" w:space="0" w:color="auto"/>
            </w:tcBorders>
          </w:tcPr>
          <w:p w14:paraId="6AD4D2A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A2037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F6BF26D"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74F9C621" w14:textId="77777777" w:rsidR="00B922B7" w:rsidRDefault="00B922B7" w:rsidP="007B3D37">
            <w:pPr>
              <w:pStyle w:val="TAL"/>
              <w:rPr>
                <w:rFonts w:cs="Arial"/>
                <w:szCs w:val="18"/>
              </w:rPr>
            </w:pPr>
          </w:p>
          <w:p w14:paraId="2453852F" w14:textId="77777777" w:rsidR="00B922B7" w:rsidRDefault="00B922B7" w:rsidP="00B922B7">
            <w:pPr>
              <w:pStyle w:val="TAL"/>
              <w:rPr>
                <w:rFonts w:cs="Arial"/>
                <w:szCs w:val="18"/>
              </w:rPr>
            </w:pPr>
            <w:r>
              <w:rPr>
                <w:rFonts w:cs="Arial"/>
                <w:szCs w:val="18"/>
              </w:rPr>
              <w:t>This IE shall also be present if the "</w:t>
            </w:r>
            <w:r>
              <w:rPr>
                <w:lang w:eastAsia="zh-CN"/>
              </w:rPr>
              <w:t>netLocInfoReqInd" IE is present in the request and if the UE location is available.</w:t>
            </w:r>
          </w:p>
          <w:p w14:paraId="07C58DED" w14:textId="77777777" w:rsidR="00B922B7" w:rsidRDefault="00B922B7" w:rsidP="007B3D37">
            <w:pPr>
              <w:pStyle w:val="TAL"/>
              <w:rPr>
                <w:rFonts w:cs="Arial"/>
                <w:szCs w:val="18"/>
              </w:rPr>
            </w:pPr>
          </w:p>
          <w:p w14:paraId="2B4025A7" w14:textId="74DF6DA4" w:rsidR="00FA3B9B" w:rsidRDefault="00FA3B9B" w:rsidP="007B3D37">
            <w:pPr>
              <w:pStyle w:val="TAL"/>
              <w:rPr>
                <w:rFonts w:cs="Arial"/>
                <w:szCs w:val="18"/>
              </w:rPr>
            </w:pPr>
            <w:r>
              <w:rPr>
                <w:rFonts w:cs="Arial"/>
                <w:szCs w:val="18"/>
              </w:rPr>
              <w:t>When present, this IE shall contain the UE location information</w:t>
            </w:r>
            <w:r w:rsidR="005B43E5">
              <w:rPr>
                <w:rFonts w:cs="Arial"/>
                <w:szCs w:val="18"/>
              </w:rPr>
              <w:t xml:space="preserve"> (see clause 5.2.3.4)</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56F145BE" w14:textId="77777777" w:rsidR="00FA3B9B" w:rsidRDefault="00FA3B9B" w:rsidP="007B3D37">
            <w:pPr>
              <w:pStyle w:val="TAC"/>
            </w:pPr>
          </w:p>
        </w:tc>
      </w:tr>
      <w:tr w:rsidR="00FA3B9B" w:rsidRPr="00FD48E5" w14:paraId="56922CD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B49951B" w14:textId="77777777" w:rsidR="00FA3B9B" w:rsidRDefault="00FA3B9B" w:rsidP="007B3D37">
            <w:pPr>
              <w:pStyle w:val="TAL"/>
              <w:rPr>
                <w:lang w:val="en-US"/>
              </w:rPr>
            </w:pPr>
            <w:r>
              <w:t>ueTimeZone</w:t>
            </w:r>
          </w:p>
        </w:tc>
        <w:tc>
          <w:tcPr>
            <w:tcW w:w="1701" w:type="dxa"/>
            <w:tcBorders>
              <w:top w:val="single" w:sz="4" w:space="0" w:color="auto"/>
              <w:left w:val="single" w:sz="4" w:space="0" w:color="auto"/>
              <w:bottom w:val="single" w:sz="4" w:space="0" w:color="auto"/>
              <w:right w:val="single" w:sz="4" w:space="0" w:color="auto"/>
            </w:tcBorders>
          </w:tcPr>
          <w:p w14:paraId="50EA334E" w14:textId="77777777" w:rsidR="00FA3B9B" w:rsidRDefault="00FA3B9B" w:rsidP="007B3D37">
            <w:pPr>
              <w:pStyle w:val="TAL"/>
              <w:rPr>
                <w:lang w:val="en-US"/>
              </w:rPr>
            </w:pPr>
            <w:r>
              <w:t>TimeZone</w:t>
            </w:r>
          </w:p>
        </w:tc>
        <w:tc>
          <w:tcPr>
            <w:tcW w:w="283" w:type="dxa"/>
            <w:tcBorders>
              <w:top w:val="single" w:sz="4" w:space="0" w:color="auto"/>
              <w:left w:val="single" w:sz="4" w:space="0" w:color="auto"/>
              <w:bottom w:val="single" w:sz="4" w:space="0" w:color="auto"/>
              <w:right w:val="single" w:sz="4" w:space="0" w:color="auto"/>
            </w:tcBorders>
          </w:tcPr>
          <w:p w14:paraId="43BF1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602660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0FE2BE"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744B9C88" w14:textId="77777777" w:rsidR="00B922B7" w:rsidRDefault="00B922B7" w:rsidP="007B3D37">
            <w:pPr>
              <w:pStyle w:val="TAL"/>
              <w:rPr>
                <w:rFonts w:cs="Arial"/>
                <w:szCs w:val="18"/>
              </w:rPr>
            </w:pPr>
          </w:p>
          <w:p w14:paraId="1E719879" w14:textId="77777777" w:rsidR="00B922B7" w:rsidRDefault="00B922B7" w:rsidP="00B922B7">
            <w:pPr>
              <w:pStyle w:val="TAL"/>
              <w:rPr>
                <w:rFonts w:cs="Arial"/>
                <w:szCs w:val="18"/>
              </w:rPr>
            </w:pPr>
            <w:r>
              <w:rPr>
                <w:rFonts w:cs="Arial"/>
                <w:szCs w:val="18"/>
              </w:rPr>
              <w:t>This IE shall also be present if the "</w:t>
            </w:r>
            <w:r>
              <w:rPr>
                <w:lang w:eastAsia="zh-CN"/>
              </w:rPr>
              <w:t>netLocInfoReqInd" IE is present in the request and if the Time Zone of the UE is available.</w:t>
            </w:r>
          </w:p>
          <w:p w14:paraId="7F7FD7E4" w14:textId="77777777" w:rsidR="00B922B7" w:rsidRDefault="00B922B7" w:rsidP="007B3D37">
            <w:pPr>
              <w:pStyle w:val="TAL"/>
              <w:rPr>
                <w:rFonts w:cs="Arial"/>
                <w:szCs w:val="18"/>
              </w:rPr>
            </w:pPr>
          </w:p>
          <w:p w14:paraId="7D7A7D91" w14:textId="77777777" w:rsidR="00FA3B9B" w:rsidRDefault="00FA3B9B" w:rsidP="007B3D37">
            <w:pPr>
              <w:pStyle w:val="TAL"/>
              <w:rPr>
                <w:rFonts w:cs="Arial"/>
                <w:szCs w:val="18"/>
              </w:rPr>
            </w:pPr>
            <w:r>
              <w:rPr>
                <w:rFonts w:cs="Arial"/>
                <w:szCs w:val="18"/>
              </w:rPr>
              <w:t>When present, this IE shall contain the new UE Time Zone.</w:t>
            </w:r>
          </w:p>
        </w:tc>
        <w:tc>
          <w:tcPr>
            <w:tcW w:w="780" w:type="dxa"/>
            <w:tcBorders>
              <w:top w:val="single" w:sz="4" w:space="0" w:color="auto"/>
              <w:left w:val="single" w:sz="4" w:space="0" w:color="auto"/>
              <w:bottom w:val="single" w:sz="4" w:space="0" w:color="auto"/>
              <w:right w:val="single" w:sz="4" w:space="0" w:color="auto"/>
            </w:tcBorders>
          </w:tcPr>
          <w:p w14:paraId="5F302F44" w14:textId="77777777" w:rsidR="00FA3B9B" w:rsidRDefault="00FA3B9B" w:rsidP="007B3D37">
            <w:pPr>
              <w:pStyle w:val="TAC"/>
            </w:pPr>
          </w:p>
        </w:tc>
      </w:tr>
      <w:tr w:rsidR="00FA3B9B" w:rsidRPr="00FD48E5" w14:paraId="2627862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0CE94C9" w14:textId="77777777" w:rsidR="00FA3B9B" w:rsidRDefault="00FA3B9B" w:rsidP="007B3D37">
            <w:pPr>
              <w:pStyle w:val="TAL"/>
              <w:rPr>
                <w:lang w:val="en-US"/>
              </w:rPr>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502EBFB5" w14:textId="77777777" w:rsidR="00FA3B9B" w:rsidRDefault="00FA3B9B" w:rsidP="007B3D37">
            <w:pPr>
              <w:pStyle w:val="TAL"/>
              <w:rPr>
                <w:lang w:val="en-US"/>
              </w:rPr>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2C7D50A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E8CF974"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4AB39A" w14:textId="77777777" w:rsidR="00FA3B9B" w:rsidRDefault="00FA3B9B" w:rsidP="007B3D37">
            <w:pPr>
              <w:pStyle w:val="TAL"/>
              <w:rPr>
                <w:rFonts w:cs="Arial"/>
                <w:szCs w:val="18"/>
              </w:rPr>
            </w:pPr>
            <w:r>
              <w:rPr>
                <w:rFonts w:cs="Arial"/>
                <w:szCs w:val="18"/>
              </w:rPr>
              <w:t>Additional UE location.</w:t>
            </w:r>
          </w:p>
          <w:p w14:paraId="09D8FA55"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64084B1F" w14:textId="77777777" w:rsidR="00FA3B9B" w:rsidRDefault="00FA3B9B" w:rsidP="007B3D37">
            <w:pPr>
              <w:pStyle w:val="TAL"/>
              <w:rPr>
                <w:rFonts w:cs="Arial"/>
                <w:szCs w:val="18"/>
              </w:rPr>
            </w:pPr>
            <w:r>
              <w:rPr>
                <w:rFonts w:cs="Arial"/>
                <w:szCs w:val="18"/>
              </w:rPr>
              <w:t>When present, it shall contain:</w:t>
            </w:r>
          </w:p>
          <w:p w14:paraId="2D36BF9A" w14:textId="6D898BDC" w:rsidR="00FA3B9B" w:rsidRPr="00FF2C45" w:rsidRDefault="00FA3B9B" w:rsidP="007B3D37">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5B43E5" w:rsidRPr="005B43E5">
              <w:rPr>
                <w:rFonts w:ascii="Arial" w:hAnsi="Arial" w:cs="Arial"/>
                <w:sz w:val="18"/>
                <w:szCs w:val="18"/>
              </w:rPr>
              <w:t xml:space="preserve"> (see clause 5.2.3.4)</w:t>
            </w:r>
            <w:r w:rsidRPr="00FF2C45">
              <w:rPr>
                <w:rFonts w:ascii="Arial" w:hAnsi="Arial" w:cs="Arial"/>
                <w:sz w:val="18"/>
                <w:szCs w:val="18"/>
              </w:rPr>
              <w:t>; and</w:t>
            </w:r>
          </w:p>
          <w:p w14:paraId="28613A88" w14:textId="77777777" w:rsidR="00FA3B9B" w:rsidRDefault="00FA3B9B" w:rsidP="007B3D37">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780" w:type="dxa"/>
            <w:tcBorders>
              <w:top w:val="single" w:sz="4" w:space="0" w:color="auto"/>
              <w:left w:val="single" w:sz="4" w:space="0" w:color="auto"/>
              <w:bottom w:val="single" w:sz="4" w:space="0" w:color="auto"/>
              <w:right w:val="single" w:sz="4" w:space="0" w:color="auto"/>
            </w:tcBorders>
          </w:tcPr>
          <w:p w14:paraId="350F471A" w14:textId="77777777" w:rsidR="00FA3B9B" w:rsidRDefault="00FA3B9B" w:rsidP="007B3D37">
            <w:pPr>
              <w:pStyle w:val="TAC"/>
            </w:pPr>
          </w:p>
        </w:tc>
      </w:tr>
      <w:tr w:rsidR="00FA3B9B" w:rsidRPr="00FD48E5" w14:paraId="63FCE59F"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552CB4E" w14:textId="77777777" w:rsidR="00FA3B9B" w:rsidRPr="00943D09" w:rsidRDefault="00FA3B9B" w:rsidP="007B3D37">
            <w:pPr>
              <w:pStyle w:val="TAL"/>
              <w:rPr>
                <w:lang w:val="en-US"/>
              </w:rPr>
            </w:pPr>
            <w:r>
              <w:rPr>
                <w:lang w:val="en-US"/>
              </w:rPr>
              <w:t>assignedEbiList</w:t>
            </w:r>
          </w:p>
        </w:tc>
        <w:tc>
          <w:tcPr>
            <w:tcW w:w="1701" w:type="dxa"/>
            <w:tcBorders>
              <w:top w:val="single" w:sz="4" w:space="0" w:color="auto"/>
              <w:left w:val="single" w:sz="4" w:space="0" w:color="auto"/>
              <w:bottom w:val="single" w:sz="4" w:space="0" w:color="auto"/>
              <w:right w:val="single" w:sz="4" w:space="0" w:color="auto"/>
            </w:tcBorders>
          </w:tcPr>
          <w:p w14:paraId="644E4534" w14:textId="77777777" w:rsidR="00FA3B9B" w:rsidRPr="00943D09" w:rsidRDefault="00FA3B9B" w:rsidP="007B3D37">
            <w:pPr>
              <w:pStyle w:val="TAL"/>
              <w:rPr>
                <w:lang w:val="en-US"/>
              </w:rPr>
            </w:pPr>
            <w:r>
              <w:t>array(EbiArpMapping)</w:t>
            </w:r>
          </w:p>
        </w:tc>
        <w:tc>
          <w:tcPr>
            <w:tcW w:w="283" w:type="dxa"/>
            <w:tcBorders>
              <w:top w:val="single" w:sz="4" w:space="0" w:color="auto"/>
              <w:left w:val="single" w:sz="4" w:space="0" w:color="auto"/>
              <w:bottom w:val="single" w:sz="4" w:space="0" w:color="auto"/>
              <w:right w:val="single" w:sz="4" w:space="0" w:color="auto"/>
            </w:tcBorders>
          </w:tcPr>
          <w:p w14:paraId="29C1BBE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514E01"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22A36BC" w14:textId="77777777" w:rsidR="00FA3B9B" w:rsidRDefault="00FA3B9B" w:rsidP="007B3D37">
            <w:pPr>
              <w:pStyle w:val="TAL"/>
              <w:rPr>
                <w:rFonts w:cs="Arial"/>
                <w:szCs w:val="18"/>
              </w:rPr>
            </w:pPr>
            <w:r>
              <w:rPr>
                <w:rFonts w:cs="Arial"/>
                <w:szCs w:val="18"/>
              </w:rPr>
              <w:t>This IE shall be present if the AMF assigned the requested EBI(s). When present, it shall contain the EBIs that were successfully assigned.</w:t>
            </w:r>
          </w:p>
        </w:tc>
        <w:tc>
          <w:tcPr>
            <w:tcW w:w="780" w:type="dxa"/>
            <w:tcBorders>
              <w:top w:val="single" w:sz="4" w:space="0" w:color="auto"/>
              <w:left w:val="single" w:sz="4" w:space="0" w:color="auto"/>
              <w:bottom w:val="single" w:sz="4" w:space="0" w:color="auto"/>
              <w:right w:val="single" w:sz="4" w:space="0" w:color="auto"/>
            </w:tcBorders>
          </w:tcPr>
          <w:p w14:paraId="188290E2" w14:textId="77777777" w:rsidR="00FA3B9B" w:rsidRDefault="00FA3B9B" w:rsidP="007B3D37">
            <w:pPr>
              <w:pStyle w:val="TAC"/>
            </w:pPr>
          </w:p>
        </w:tc>
      </w:tr>
      <w:tr w:rsidR="00FA3B9B" w:rsidRPr="00FD48E5" w14:paraId="7486FB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801F573" w14:textId="77777777" w:rsidR="00FA3B9B" w:rsidRPr="00943D09"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7E32442B" w14:textId="77777777" w:rsidR="00FA3B9B" w:rsidRPr="00943D09" w:rsidRDefault="00FA3B9B" w:rsidP="007B3D37">
            <w:pPr>
              <w:pStyle w:val="TAL"/>
              <w:rPr>
                <w:lang w:val="en-US"/>
              </w:rPr>
            </w:pPr>
            <w:r>
              <w:rPr>
                <w:lang w:val="en-US"/>
              </w:rPr>
              <w:t>array(Arp)</w:t>
            </w:r>
          </w:p>
        </w:tc>
        <w:tc>
          <w:tcPr>
            <w:tcW w:w="283" w:type="dxa"/>
            <w:tcBorders>
              <w:top w:val="single" w:sz="4" w:space="0" w:color="auto"/>
              <w:left w:val="single" w:sz="4" w:space="0" w:color="auto"/>
              <w:bottom w:val="single" w:sz="4" w:space="0" w:color="auto"/>
              <w:right w:val="single" w:sz="4" w:space="0" w:color="auto"/>
            </w:tcBorders>
          </w:tcPr>
          <w:p w14:paraId="696E2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B5266"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94E1BB" w14:textId="77777777" w:rsidR="00FA3B9B" w:rsidRDefault="00FA3B9B" w:rsidP="007B3D37">
            <w:pPr>
              <w:pStyle w:val="TAL"/>
              <w:rPr>
                <w:rFonts w:cs="Arial"/>
                <w:szCs w:val="18"/>
              </w:rPr>
            </w:pPr>
            <w:r>
              <w:rPr>
                <w:rFonts w:cs="Arial"/>
                <w:szCs w:val="18"/>
              </w:rPr>
              <w:t xml:space="preserve">This IE shall be present if the AMF failed to assign EBIs for a set of ARPs. </w:t>
            </w:r>
          </w:p>
        </w:tc>
        <w:tc>
          <w:tcPr>
            <w:tcW w:w="780" w:type="dxa"/>
            <w:tcBorders>
              <w:top w:val="single" w:sz="4" w:space="0" w:color="auto"/>
              <w:left w:val="single" w:sz="4" w:space="0" w:color="auto"/>
              <w:bottom w:val="single" w:sz="4" w:space="0" w:color="auto"/>
              <w:right w:val="single" w:sz="4" w:space="0" w:color="auto"/>
            </w:tcBorders>
          </w:tcPr>
          <w:p w14:paraId="70A49221" w14:textId="77777777" w:rsidR="00FA3B9B" w:rsidRDefault="00FA3B9B" w:rsidP="007B3D37">
            <w:pPr>
              <w:pStyle w:val="TAC"/>
            </w:pPr>
          </w:p>
        </w:tc>
      </w:tr>
      <w:tr w:rsidR="00FA3B9B" w:rsidRPr="00FD48E5" w14:paraId="702E0FE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97D15DC" w14:textId="77777777" w:rsidR="00FA3B9B" w:rsidRPr="00943D09" w:rsidRDefault="00FA3B9B" w:rsidP="007B3D37">
            <w:pPr>
              <w:pStyle w:val="TAL"/>
              <w:rPr>
                <w:lang w:val="en-US"/>
              </w:rPr>
            </w:pPr>
            <w:r>
              <w:rPr>
                <w:rFonts w:hint="eastAsia"/>
                <w:lang w:eastAsia="zh-CN"/>
              </w:rPr>
              <w:t>releasedEbiList</w:t>
            </w:r>
          </w:p>
        </w:tc>
        <w:tc>
          <w:tcPr>
            <w:tcW w:w="1701" w:type="dxa"/>
            <w:tcBorders>
              <w:top w:val="single" w:sz="4" w:space="0" w:color="auto"/>
              <w:left w:val="single" w:sz="4" w:space="0" w:color="auto"/>
              <w:bottom w:val="single" w:sz="4" w:space="0" w:color="auto"/>
              <w:right w:val="single" w:sz="4" w:space="0" w:color="auto"/>
            </w:tcBorders>
          </w:tcPr>
          <w:p w14:paraId="4EBC7EC0" w14:textId="77777777" w:rsidR="00FA3B9B" w:rsidRPr="00943D09" w:rsidRDefault="00FA3B9B" w:rsidP="007B3D37">
            <w:pPr>
              <w:pStyle w:val="TAL"/>
              <w:rPr>
                <w:lang w:val="en-US"/>
              </w:rPr>
            </w:pPr>
            <w:r>
              <w:rPr>
                <w:lang w:eastAsia="zh-CN"/>
              </w:rPr>
              <w:t>array(EpsBearerId)</w:t>
            </w:r>
          </w:p>
        </w:tc>
        <w:tc>
          <w:tcPr>
            <w:tcW w:w="283" w:type="dxa"/>
            <w:tcBorders>
              <w:top w:val="single" w:sz="4" w:space="0" w:color="auto"/>
              <w:left w:val="single" w:sz="4" w:space="0" w:color="auto"/>
              <w:bottom w:val="single" w:sz="4" w:space="0" w:color="auto"/>
              <w:right w:val="single" w:sz="4" w:space="0" w:color="auto"/>
            </w:tcBorders>
          </w:tcPr>
          <w:p w14:paraId="30575FE5"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306AD5C" w14:textId="77777777" w:rsidR="00FA3B9B" w:rsidRDefault="00FA3B9B" w:rsidP="007B3D37">
            <w:pPr>
              <w:pStyle w:val="TAL"/>
            </w:pPr>
            <w:r>
              <w:rPr>
                <w:lang w:eastAsia="zh-CN"/>
              </w:rPr>
              <w:t>1</w:t>
            </w:r>
            <w:r>
              <w:rPr>
                <w:rFonts w:hint="eastAsia"/>
                <w:lang w:eastAsia="zh-CN"/>
              </w:rPr>
              <w:t>..N</w:t>
            </w:r>
          </w:p>
        </w:tc>
        <w:tc>
          <w:tcPr>
            <w:tcW w:w="4536" w:type="dxa"/>
            <w:tcBorders>
              <w:top w:val="single" w:sz="4" w:space="0" w:color="auto"/>
              <w:left w:val="single" w:sz="4" w:space="0" w:color="auto"/>
              <w:bottom w:val="single" w:sz="4" w:space="0" w:color="auto"/>
              <w:right w:val="single" w:sz="4" w:space="0" w:color="auto"/>
            </w:tcBorders>
          </w:tcPr>
          <w:p w14:paraId="52355BBE" w14:textId="77777777" w:rsidR="00FA3B9B" w:rsidRDefault="00FA3B9B" w:rsidP="007B3D37">
            <w:pPr>
              <w:pStyle w:val="TAL"/>
              <w:rPr>
                <w:rFonts w:cs="Arial"/>
                <w:szCs w:val="18"/>
              </w:rPr>
            </w:pPr>
            <w:r>
              <w:rPr>
                <w:rFonts w:cs="Arial" w:hint="eastAsia"/>
                <w:szCs w:val="18"/>
                <w:lang w:eastAsia="zh-CN"/>
              </w:rPr>
              <w:t xml:space="preserve">This IE shall be present if the NF Service Consumer requested the </w:t>
            </w:r>
            <w:r>
              <w:rPr>
                <w:rFonts w:cs="Arial"/>
                <w:szCs w:val="18"/>
                <w:lang w:eastAsia="zh-CN"/>
              </w:rPr>
              <w:t>revoke</w:t>
            </w:r>
            <w:r>
              <w:rPr>
                <w:rFonts w:cs="Arial" w:hint="eastAsia"/>
                <w:szCs w:val="18"/>
                <w:lang w:eastAsia="zh-CN"/>
              </w:rPr>
              <w:t xml:space="preserve"> EBI(s)</w:t>
            </w:r>
            <w:r>
              <w:rPr>
                <w:rFonts w:cs="Arial"/>
                <w:szCs w:val="18"/>
                <w:lang w:eastAsia="zh-CN"/>
              </w:rPr>
              <w:t xml:space="preserve"> or if the AMF revoked already assigned EBI(s) for this PDU session towards the V-SMF</w:t>
            </w:r>
            <w:r>
              <w:rPr>
                <w:rFonts w:cs="Arial" w:hint="eastAsia"/>
                <w:szCs w:val="18"/>
                <w:lang w:eastAsia="zh-CN"/>
              </w:rPr>
              <w:t xml:space="preserve">. </w:t>
            </w:r>
            <w:r>
              <w:rPr>
                <w:rFonts w:cs="Arial"/>
                <w:szCs w:val="18"/>
                <w:lang w:eastAsia="zh-CN"/>
              </w:rPr>
              <w:t>This IE shall contain the list of EBI(s) released for this PDU session at the AMF.</w:t>
            </w:r>
          </w:p>
        </w:tc>
        <w:tc>
          <w:tcPr>
            <w:tcW w:w="780" w:type="dxa"/>
            <w:tcBorders>
              <w:top w:val="single" w:sz="4" w:space="0" w:color="auto"/>
              <w:left w:val="single" w:sz="4" w:space="0" w:color="auto"/>
              <w:bottom w:val="single" w:sz="4" w:space="0" w:color="auto"/>
              <w:right w:val="single" w:sz="4" w:space="0" w:color="auto"/>
            </w:tcBorders>
          </w:tcPr>
          <w:p w14:paraId="640D6023" w14:textId="77777777" w:rsidR="00FA3B9B" w:rsidRDefault="00FA3B9B" w:rsidP="007B3D37">
            <w:pPr>
              <w:pStyle w:val="TAC"/>
              <w:rPr>
                <w:lang w:eastAsia="zh-CN"/>
              </w:rPr>
            </w:pPr>
          </w:p>
        </w:tc>
      </w:tr>
      <w:tr w:rsidR="00FA3B9B" w:rsidRPr="00FD48E5" w14:paraId="17F975E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2608E9" w14:textId="77777777" w:rsidR="00FA3B9B"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Report</w:t>
            </w:r>
          </w:p>
        </w:tc>
        <w:tc>
          <w:tcPr>
            <w:tcW w:w="1701" w:type="dxa"/>
            <w:tcBorders>
              <w:top w:val="single" w:sz="4" w:space="0" w:color="auto"/>
              <w:left w:val="single" w:sz="4" w:space="0" w:color="auto"/>
              <w:bottom w:val="single" w:sz="4" w:space="0" w:color="auto"/>
              <w:right w:val="single" w:sz="4" w:space="0" w:color="auto"/>
            </w:tcBorders>
          </w:tcPr>
          <w:p w14:paraId="78309866" w14:textId="77777777" w:rsidR="00FA3B9B" w:rsidRDefault="00FA3B9B" w:rsidP="007B3D37">
            <w:pPr>
              <w:pStyle w:val="TAL"/>
              <w:rPr>
                <w:lang w:eastAsia="zh-CN"/>
              </w:rPr>
            </w:pPr>
            <w:r w:rsidRPr="00B30907">
              <w:rPr>
                <w:lang w:eastAsia="zh-CN"/>
              </w:rPr>
              <w:t>array(</w:t>
            </w:r>
            <w:r>
              <w:rPr>
                <w:lang w:eastAsia="zh-CN"/>
              </w:rPr>
              <w:t>SecondaryRatUsageReport</w:t>
            </w:r>
            <w:r w:rsidRPr="00B30907">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7B5385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E30ABAF" w14:textId="77777777" w:rsidR="00FA3B9B" w:rsidDel="00DD2587"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3C37437F"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2F2540B2" w14:textId="77777777" w:rsidR="00FA3B9B" w:rsidRDefault="00FA3B9B" w:rsidP="007B3D37">
            <w:pPr>
              <w:pStyle w:val="TAL"/>
              <w:rPr>
                <w:rFonts w:cs="Arial"/>
                <w:szCs w:val="18"/>
                <w:lang w:eastAsia="zh-CN"/>
              </w:rPr>
            </w:pPr>
            <w:r>
              <w:rPr>
                <w:rFonts w:cs="Arial"/>
                <w:szCs w:val="18"/>
                <w:lang w:eastAsia="zh-CN"/>
              </w:rPr>
              <w:t>(NOTE)</w:t>
            </w:r>
          </w:p>
        </w:tc>
        <w:tc>
          <w:tcPr>
            <w:tcW w:w="780" w:type="dxa"/>
            <w:tcBorders>
              <w:top w:val="single" w:sz="4" w:space="0" w:color="auto"/>
              <w:left w:val="single" w:sz="4" w:space="0" w:color="auto"/>
              <w:bottom w:val="single" w:sz="4" w:space="0" w:color="auto"/>
              <w:right w:val="single" w:sz="4" w:space="0" w:color="auto"/>
            </w:tcBorders>
          </w:tcPr>
          <w:p w14:paraId="432FB32C" w14:textId="77777777" w:rsidR="00FA3B9B" w:rsidRDefault="00FA3B9B" w:rsidP="007B3D37">
            <w:pPr>
              <w:pStyle w:val="TAC"/>
            </w:pPr>
          </w:p>
        </w:tc>
      </w:tr>
      <w:tr w:rsidR="00FA3B9B" w:rsidRPr="00FD48E5" w14:paraId="12CCDBD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2CED5E" w14:textId="77777777" w:rsidR="00FA3B9B" w:rsidRPr="00B30907"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701" w:type="dxa"/>
            <w:tcBorders>
              <w:top w:val="single" w:sz="4" w:space="0" w:color="auto"/>
              <w:left w:val="single" w:sz="4" w:space="0" w:color="auto"/>
              <w:bottom w:val="single" w:sz="4" w:space="0" w:color="auto"/>
              <w:right w:val="single" w:sz="4" w:space="0" w:color="auto"/>
            </w:tcBorders>
          </w:tcPr>
          <w:p w14:paraId="4E9B0FCE" w14:textId="77777777" w:rsidR="00FA3B9B" w:rsidRPr="00B30907" w:rsidRDefault="00FA3B9B" w:rsidP="007B3D37">
            <w:pPr>
              <w:pStyle w:val="TAL"/>
              <w:rPr>
                <w:lang w:eastAsia="zh-CN"/>
              </w:rPr>
            </w:pPr>
            <w:r w:rsidRPr="00AF5B8D">
              <w:rPr>
                <w:lang w:eastAsia="zh-CN"/>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DBA37D1"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BFC0891" w14:textId="77777777" w:rsidR="00FA3B9B"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6EE192FE"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780" w:type="dxa"/>
            <w:tcBorders>
              <w:top w:val="single" w:sz="4" w:space="0" w:color="auto"/>
              <w:left w:val="single" w:sz="4" w:space="0" w:color="auto"/>
              <w:bottom w:val="single" w:sz="4" w:space="0" w:color="auto"/>
              <w:right w:val="single" w:sz="4" w:space="0" w:color="auto"/>
            </w:tcBorders>
          </w:tcPr>
          <w:p w14:paraId="5ED0FED3" w14:textId="77777777" w:rsidR="00FA3B9B" w:rsidRDefault="00FA3B9B" w:rsidP="007B3D37">
            <w:pPr>
              <w:pStyle w:val="TAC"/>
            </w:pPr>
          </w:p>
        </w:tc>
      </w:tr>
      <w:tr w:rsidR="00FA3B9B" w:rsidRPr="00FD48E5" w14:paraId="708579AC"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1B86C0" w14:textId="77777777" w:rsidR="00FA3B9B" w:rsidRPr="00B30907" w:rsidRDefault="00FA3B9B" w:rsidP="007B3D37">
            <w:pPr>
              <w:pStyle w:val="TAL"/>
              <w:rPr>
                <w:lang w:eastAsia="zh-CN"/>
              </w:rPr>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330D48F2"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1FB4338C"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5F2A4E36"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75074AFA" w14:textId="0DF81991" w:rsidR="00FA3B9B"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33D43F19" w14:textId="77777777" w:rsidR="00FA3B9B" w:rsidRDefault="00FA3B9B" w:rsidP="007B3D37">
            <w:pPr>
              <w:pStyle w:val="TAC"/>
            </w:pPr>
            <w:r>
              <w:t>DTSSA</w:t>
            </w:r>
          </w:p>
        </w:tc>
      </w:tr>
      <w:tr w:rsidR="00FA3B9B" w:rsidRPr="00FD48E5" w14:paraId="3C4AE813"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B99A249" w14:textId="77777777" w:rsidR="00FA3B9B" w:rsidRPr="00B30907" w:rsidRDefault="00FA3B9B" w:rsidP="007B3D37">
            <w:pPr>
              <w:pStyle w:val="TAL"/>
              <w:rPr>
                <w:lang w:eastAsia="zh-CN"/>
              </w:rPr>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5FF3AC73"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222BA121"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ED1314C"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3A5D274C" w14:textId="44D48BC8"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2B95DA9" w14:textId="77777777" w:rsidR="00FA3B9B" w:rsidRDefault="00FA3B9B" w:rsidP="007B3D37">
            <w:pPr>
              <w:pStyle w:val="TAC"/>
            </w:pPr>
            <w:r>
              <w:t>DTSSA</w:t>
            </w:r>
          </w:p>
        </w:tc>
      </w:tr>
      <w:tr w:rsidR="00FA3B9B" w:rsidRPr="00FD48E5" w14:paraId="40CC8A1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0B5E5EA" w14:textId="77777777" w:rsidR="00FA3B9B" w:rsidRPr="00B30907" w:rsidRDefault="00FA3B9B" w:rsidP="007B3D37">
            <w:pPr>
              <w:pStyle w:val="TAL"/>
              <w:rPr>
                <w:lang w:eastAsia="zh-CN"/>
              </w:rPr>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D4200A5"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681FB472"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35A7905"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60E1751A" w14:textId="51B23D87"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445660CE" w14:textId="77777777" w:rsidR="00FA3B9B" w:rsidRDefault="00FA3B9B" w:rsidP="007B3D37">
            <w:pPr>
              <w:pStyle w:val="TAC"/>
            </w:pPr>
            <w:r>
              <w:t>DTSSA</w:t>
            </w:r>
          </w:p>
        </w:tc>
      </w:tr>
      <w:tr w:rsidR="000567FF" w:rsidRPr="00FD48E5" w14:paraId="7DEABE88"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E19BBB5" w14:textId="1B466AA5"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C42DBEE" w14:textId="77760418" w:rsidR="000567FF" w:rsidRDefault="000567FF" w:rsidP="000567FF">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BFC16BF" w14:textId="058809DA"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51017CB2" w14:textId="4EEEB0DC"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119944D" w14:textId="3603B865"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0D5B2D6F" w14:textId="47C5D7AD" w:rsidR="000567FF" w:rsidRDefault="000567FF" w:rsidP="000567FF">
            <w:pPr>
              <w:pStyle w:val="TAC"/>
            </w:pPr>
            <w:r>
              <w:rPr>
                <w:lang w:eastAsia="zh-CN"/>
              </w:rPr>
              <w:t>SCPBU</w:t>
            </w:r>
          </w:p>
        </w:tc>
      </w:tr>
      <w:tr w:rsidR="00D724A3" w:rsidRPr="00FD48E5" w14:paraId="7F0E5B88"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C0EFED8" w14:textId="054E9EFC" w:rsidR="00D724A3" w:rsidRDefault="00D724A3" w:rsidP="00D724A3">
            <w:pPr>
              <w:pStyle w:val="TAL"/>
              <w:rPr>
                <w:lang w:val="en-US"/>
              </w:rPr>
            </w:pPr>
            <w:r w:rsidRPr="00C574AC">
              <w:rPr>
                <w:lang w:val="en-US"/>
              </w:rPr>
              <w:t>modifiedEbiListNotDelivered</w:t>
            </w:r>
          </w:p>
        </w:tc>
        <w:tc>
          <w:tcPr>
            <w:tcW w:w="1701" w:type="dxa"/>
            <w:tcBorders>
              <w:top w:val="single" w:sz="4" w:space="0" w:color="auto"/>
              <w:left w:val="single" w:sz="4" w:space="0" w:color="auto"/>
              <w:bottom w:val="single" w:sz="4" w:space="0" w:color="auto"/>
              <w:right w:val="single" w:sz="4" w:space="0" w:color="auto"/>
            </w:tcBorders>
          </w:tcPr>
          <w:p w14:paraId="765373D1" w14:textId="3435D874" w:rsidR="00D724A3" w:rsidRDefault="00D724A3" w:rsidP="00D724A3">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A8F0079" w14:textId="5FEE67AD" w:rsidR="00D724A3" w:rsidRDefault="009839DF" w:rsidP="00D724A3">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B12235B" w14:textId="56FF4941" w:rsidR="00D724A3" w:rsidRDefault="00D724A3" w:rsidP="00D724A3">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1AAA205A" w14:textId="791B96A0" w:rsidR="00D724A3" w:rsidRPr="00F75AFF" w:rsidRDefault="00D724A3" w:rsidP="00D724A3">
            <w:pPr>
              <w:pStyle w:val="TAL"/>
              <w:rPr>
                <w:rFonts w:cs="Arial"/>
                <w:szCs w:val="18"/>
              </w:rPr>
            </w:pPr>
            <w:r w:rsidRPr="00F75AFF">
              <w:rPr>
                <w:rFonts w:cs="Arial"/>
                <w:szCs w:val="18"/>
              </w:rPr>
              <w:t xml:space="preserve">This IE should be present with the value </w:t>
            </w:r>
            <w:r w:rsidRPr="00FC3BED">
              <w:rPr>
                <w:rFonts w:cs="Arial"/>
                <w:szCs w:val="18"/>
              </w:rPr>
              <w:t>true</w:t>
            </w:r>
            <w:r w:rsidRPr="00F75AFF">
              <w:rPr>
                <w:rFonts w:cs="Arial"/>
                <w:szCs w:val="18"/>
              </w:rPr>
              <w:t xml:space="preserve"> when the modifiedEbiList IE was received in VsmfUpdateData in request but cannot be updated to the AMF, e.g.</w:t>
            </w:r>
            <w:r>
              <w:rPr>
                <w:rFonts w:cs="Arial"/>
                <w:szCs w:val="18"/>
              </w:rPr>
              <w:t>,</w:t>
            </w:r>
            <w:r w:rsidRPr="00F75AFF">
              <w:rPr>
                <w:rFonts w:cs="Arial"/>
                <w:szCs w:val="18"/>
              </w:rPr>
              <w:t xml:space="preserve"> during (H-)SMF triggered PDU session modification procedure and the AMF doesn’t support the EAEA feature.</w:t>
            </w:r>
          </w:p>
          <w:p w14:paraId="0BA7D917" w14:textId="77777777" w:rsidR="00D724A3" w:rsidRPr="00F75AFF" w:rsidRDefault="00D724A3" w:rsidP="00D724A3">
            <w:pPr>
              <w:pStyle w:val="TAL"/>
              <w:rPr>
                <w:rFonts w:cs="Arial"/>
                <w:szCs w:val="18"/>
              </w:rPr>
            </w:pPr>
          </w:p>
          <w:p w14:paraId="41400A44" w14:textId="77777777" w:rsidR="00D724A3" w:rsidRPr="00F75AFF" w:rsidRDefault="00D724A3" w:rsidP="00D724A3">
            <w:pPr>
              <w:pStyle w:val="TAL"/>
              <w:rPr>
                <w:rFonts w:cs="Arial"/>
                <w:szCs w:val="18"/>
              </w:rPr>
            </w:pPr>
            <w:r w:rsidRPr="00F75AFF">
              <w:rPr>
                <w:rFonts w:cs="Arial"/>
                <w:szCs w:val="18"/>
              </w:rPr>
              <w:t>When present, the IE shall be set as following:</w:t>
            </w:r>
          </w:p>
          <w:p w14:paraId="50D6B469" w14:textId="041F7E9C" w:rsidR="00D724A3" w:rsidRPr="00F75AFF" w:rsidRDefault="00952F47" w:rsidP="00952F47">
            <w:pPr>
              <w:pStyle w:val="TAL"/>
              <w:ind w:left="284"/>
              <w:rPr>
                <w:rFonts w:cs="Arial"/>
                <w:szCs w:val="18"/>
              </w:rPr>
            </w:pPr>
            <w:r>
              <w:rPr>
                <w:rFonts w:cs="Arial"/>
                <w:szCs w:val="18"/>
              </w:rPr>
              <w:t xml:space="preserve">- </w:t>
            </w:r>
            <w:r w:rsidR="00D724A3" w:rsidRPr="00F75AFF">
              <w:rPr>
                <w:rFonts w:cs="Arial"/>
                <w:szCs w:val="18"/>
              </w:rPr>
              <w:t xml:space="preserve">true: the received modifiedEbiList </w:t>
            </w:r>
            <w:r w:rsidR="00D724A3">
              <w:rPr>
                <w:rFonts w:cs="Arial"/>
                <w:szCs w:val="18"/>
              </w:rPr>
              <w:t xml:space="preserve">was </w:t>
            </w:r>
            <w:r w:rsidR="00D724A3" w:rsidRPr="00F75AFF">
              <w:rPr>
                <w:rFonts w:cs="Arial"/>
                <w:szCs w:val="18"/>
              </w:rPr>
              <w:t xml:space="preserve">not </w:t>
            </w:r>
            <w:r w:rsidR="00D724A3">
              <w:rPr>
                <w:rFonts w:cs="Arial"/>
                <w:szCs w:val="18"/>
              </w:rPr>
              <w:t xml:space="preserve">delivered </w:t>
            </w:r>
            <w:r w:rsidR="00D724A3" w:rsidRPr="00F75AFF">
              <w:rPr>
                <w:rFonts w:cs="Arial"/>
                <w:szCs w:val="18"/>
              </w:rPr>
              <w:t>to the AMF.</w:t>
            </w:r>
          </w:p>
          <w:p w14:paraId="57D3F496" w14:textId="4E1F7A10" w:rsidR="00D724A3" w:rsidRPr="00F75AFF" w:rsidRDefault="00952F47" w:rsidP="00952F47">
            <w:pPr>
              <w:pStyle w:val="TAL"/>
              <w:ind w:left="284"/>
              <w:rPr>
                <w:rFonts w:cs="Arial"/>
                <w:szCs w:val="18"/>
              </w:rPr>
            </w:pPr>
            <w:r>
              <w:rPr>
                <w:rFonts w:cs="Arial"/>
                <w:szCs w:val="18"/>
              </w:rPr>
              <w:t xml:space="preserve">- </w:t>
            </w:r>
            <w:r w:rsidR="00D724A3" w:rsidRPr="00F75AFF">
              <w:rPr>
                <w:rFonts w:cs="Arial"/>
                <w:szCs w:val="18"/>
              </w:rPr>
              <w:t xml:space="preserve">false: the received modifiedEbiList </w:t>
            </w:r>
            <w:r w:rsidR="00D724A3">
              <w:rPr>
                <w:rFonts w:cs="Arial"/>
                <w:szCs w:val="18"/>
              </w:rPr>
              <w:t xml:space="preserve">was delivered </w:t>
            </w:r>
            <w:r w:rsidR="00D724A3" w:rsidRPr="00F75AFF">
              <w:rPr>
                <w:rFonts w:cs="Arial"/>
                <w:szCs w:val="18"/>
              </w:rPr>
              <w:t>to the AMF.</w:t>
            </w:r>
          </w:p>
          <w:p w14:paraId="795B1387" w14:textId="77777777" w:rsidR="00D724A3" w:rsidRDefault="00D724A3" w:rsidP="00D724A3">
            <w:pPr>
              <w:pStyle w:val="TAL"/>
              <w:rPr>
                <w:rFonts w:cs="Arial"/>
                <w:szCs w:val="18"/>
              </w:rPr>
            </w:pPr>
          </w:p>
          <w:p w14:paraId="3609179B" w14:textId="77777777" w:rsidR="00D724A3" w:rsidRDefault="00D724A3" w:rsidP="00D724A3">
            <w:pPr>
              <w:pStyle w:val="TAL"/>
              <w:rPr>
                <w:rFonts w:cs="Arial"/>
                <w:szCs w:val="18"/>
              </w:rPr>
            </w:pPr>
            <w:r>
              <w:rPr>
                <w:rFonts w:cs="Arial"/>
                <w:szCs w:val="18"/>
              </w:rPr>
              <w:t>Absence of this IE means whether modifiedEbiList was delivered or not is unknown.</w:t>
            </w:r>
          </w:p>
          <w:p w14:paraId="61E34E92" w14:textId="77777777" w:rsidR="00D724A3" w:rsidRDefault="00D724A3" w:rsidP="00D724A3">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684A222F" w14:textId="77777777" w:rsidR="00D724A3" w:rsidRDefault="00D724A3" w:rsidP="00D724A3">
            <w:pPr>
              <w:pStyle w:val="TAC"/>
              <w:rPr>
                <w:lang w:eastAsia="zh-CN"/>
              </w:rPr>
            </w:pPr>
          </w:p>
        </w:tc>
      </w:tr>
      <w:tr w:rsidR="005D3E97" w:rsidRPr="00FD48E5" w14:paraId="121D545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A59733A" w14:textId="1F67D015" w:rsidR="005D3E97" w:rsidRPr="00C574AC" w:rsidRDefault="005D3E97" w:rsidP="005D3E97">
            <w:pPr>
              <w:pStyle w:val="TAL"/>
              <w:rPr>
                <w:lang w:val="en-US"/>
              </w:rPr>
            </w:pPr>
            <w:r>
              <w:rPr>
                <w:lang w:eastAsia="zh-CN"/>
              </w:rPr>
              <w:t>ecnMarkingCongestionInfoStatus</w:t>
            </w:r>
          </w:p>
        </w:tc>
        <w:tc>
          <w:tcPr>
            <w:tcW w:w="1701" w:type="dxa"/>
            <w:tcBorders>
              <w:top w:val="single" w:sz="4" w:space="0" w:color="auto"/>
              <w:left w:val="single" w:sz="4" w:space="0" w:color="auto"/>
              <w:bottom w:val="single" w:sz="4" w:space="0" w:color="auto"/>
              <w:right w:val="single" w:sz="4" w:space="0" w:color="auto"/>
            </w:tcBorders>
          </w:tcPr>
          <w:p w14:paraId="34A66FBB" w14:textId="6CA679BC" w:rsidR="005D3E97" w:rsidRDefault="005D3E97" w:rsidP="005D3E97">
            <w:pPr>
              <w:pStyle w:val="TAL"/>
            </w:pPr>
            <w:r>
              <w:t>array(</w:t>
            </w:r>
            <w:r>
              <w:rPr>
                <w:lang w:eastAsia="zh-CN"/>
              </w:rPr>
              <w:t>EcnMarkingCongestionInfoStatus</w:t>
            </w:r>
            <w:r>
              <w:rPr>
                <w:rFonts w:eastAsia="Malgun Gothic"/>
              </w:rPr>
              <w:t>)</w:t>
            </w:r>
          </w:p>
        </w:tc>
        <w:tc>
          <w:tcPr>
            <w:tcW w:w="283" w:type="dxa"/>
            <w:tcBorders>
              <w:top w:val="single" w:sz="4" w:space="0" w:color="auto"/>
              <w:left w:val="single" w:sz="4" w:space="0" w:color="auto"/>
              <w:bottom w:val="single" w:sz="4" w:space="0" w:color="auto"/>
              <w:right w:val="single" w:sz="4" w:space="0" w:color="auto"/>
            </w:tcBorders>
          </w:tcPr>
          <w:p w14:paraId="701935D8" w14:textId="499925C5" w:rsidR="005D3E97" w:rsidRDefault="005D3E97" w:rsidP="005D3E9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233824D" w14:textId="134AD5CE" w:rsidR="005D3E97" w:rsidRDefault="005D3E97" w:rsidP="005D3E97">
            <w:pPr>
              <w:pStyle w:val="TAL"/>
              <w:rPr>
                <w:lang w:eastAsia="zh-CN"/>
              </w:rPr>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38F8EE24" w14:textId="77777777" w:rsidR="005D3E97" w:rsidRDefault="005D3E97" w:rsidP="005D3E97">
            <w:pPr>
              <w:pStyle w:val="TAL"/>
              <w:rPr>
                <w:rFonts w:cs="Arial"/>
                <w:noProof/>
                <w:lang w:val="en-US" w:eastAsia="fr-FR"/>
              </w:rPr>
            </w:pPr>
            <w:r>
              <w:rPr>
                <w:rFonts w:cs="Arial"/>
                <w:noProof/>
                <w:lang w:val="en-US" w:eastAsia="fr-FR"/>
              </w:rPr>
              <w:t xml:space="preserve">This IE shall be present when the V/I-SMF receives the </w:t>
            </w:r>
            <w:r w:rsidRPr="008D04E5">
              <w:rPr>
                <w:lang w:eastAsia="ko-KR"/>
              </w:rPr>
              <w:t>ECN Marking or Congestion Monitoring Reporting Status</w:t>
            </w:r>
            <w:r>
              <w:rPr>
                <w:lang w:eastAsia="ko-KR"/>
              </w:rPr>
              <w:t xml:space="preserve">, e.g. </w:t>
            </w:r>
            <w:r>
              <w:rPr>
                <w:rFonts w:cs="Arial"/>
                <w:noProof/>
                <w:lang w:val="en-US" w:eastAsia="fr-FR"/>
              </w:rPr>
              <w:t>during an PDU Session Modification procedure.</w:t>
            </w:r>
          </w:p>
          <w:p w14:paraId="40D4BEA8" w14:textId="77777777" w:rsidR="005D3E97" w:rsidRPr="00F7310A" w:rsidRDefault="005D3E97" w:rsidP="005D3E97">
            <w:pPr>
              <w:pStyle w:val="TAL"/>
              <w:rPr>
                <w:rFonts w:cs="Arial"/>
                <w:szCs w:val="18"/>
                <w:lang w:val="en-US" w:eastAsia="zh-CN"/>
              </w:rPr>
            </w:pPr>
          </w:p>
          <w:p w14:paraId="5D1A8DED" w14:textId="3CA31C3B" w:rsidR="005D3E97" w:rsidRPr="00F75AFF" w:rsidRDefault="005D3E97" w:rsidP="005D3E97">
            <w:pPr>
              <w:pStyle w:val="TAL"/>
              <w:rPr>
                <w:rFonts w:cs="Arial"/>
                <w:szCs w:val="18"/>
              </w:rPr>
            </w:pPr>
            <w:r>
              <w:rPr>
                <w:rFonts w:cs="Arial"/>
                <w:szCs w:val="18"/>
                <w:lang w:eastAsia="zh-CN"/>
              </w:rPr>
              <w:t xml:space="preserve">When present, this IE shall contain a list of QoS flows with </w:t>
            </w:r>
            <w:r>
              <w:t>status for QoS monitoring for congestion information or for ECN marking for L4S.</w:t>
            </w:r>
          </w:p>
        </w:tc>
        <w:tc>
          <w:tcPr>
            <w:tcW w:w="780" w:type="dxa"/>
            <w:tcBorders>
              <w:top w:val="single" w:sz="4" w:space="0" w:color="auto"/>
              <w:left w:val="single" w:sz="4" w:space="0" w:color="auto"/>
              <w:bottom w:val="single" w:sz="4" w:space="0" w:color="auto"/>
              <w:right w:val="single" w:sz="4" w:space="0" w:color="auto"/>
            </w:tcBorders>
          </w:tcPr>
          <w:p w14:paraId="5EC3A1A6" w14:textId="177FA1E2" w:rsidR="005D3E97" w:rsidRDefault="005D3E97" w:rsidP="005D3E97">
            <w:pPr>
              <w:pStyle w:val="TAC"/>
              <w:rPr>
                <w:lang w:eastAsia="zh-CN"/>
              </w:rPr>
            </w:pPr>
            <w:r>
              <w:rPr>
                <w:lang w:eastAsia="zh-CN"/>
              </w:rPr>
              <w:t>EMECI</w:t>
            </w:r>
          </w:p>
        </w:tc>
      </w:tr>
      <w:tr w:rsidR="005D3E97" w:rsidRPr="00FD48E5" w14:paraId="1A0BE12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00C564BB" w14:textId="76112458" w:rsidR="005D3E97" w:rsidRDefault="005D3E97" w:rsidP="005D3E97">
            <w:pPr>
              <w:pStyle w:val="TAL"/>
              <w:rPr>
                <w:lang w:eastAsia="zh-CN"/>
              </w:rPr>
            </w:pPr>
            <w:r>
              <w:rPr>
                <w:lang w:eastAsia="fr-FR"/>
              </w:rPr>
              <w:t>pduSetSupportInd</w:t>
            </w:r>
          </w:p>
        </w:tc>
        <w:tc>
          <w:tcPr>
            <w:tcW w:w="1701" w:type="dxa"/>
            <w:tcBorders>
              <w:top w:val="single" w:sz="4" w:space="0" w:color="auto"/>
              <w:left w:val="single" w:sz="4" w:space="0" w:color="auto"/>
              <w:bottom w:val="single" w:sz="4" w:space="0" w:color="auto"/>
              <w:right w:val="single" w:sz="4" w:space="0" w:color="auto"/>
            </w:tcBorders>
          </w:tcPr>
          <w:p w14:paraId="2FB61654" w14:textId="0AAC4D9E" w:rsidR="005D3E97" w:rsidRDefault="005D3E97" w:rsidP="005D3E97">
            <w:pPr>
              <w:pStyle w:val="TAL"/>
            </w:pPr>
            <w:r>
              <w:rPr>
                <w:lang w:eastAsia="fr-FR"/>
              </w:rPr>
              <w:t>boolean</w:t>
            </w:r>
          </w:p>
        </w:tc>
        <w:tc>
          <w:tcPr>
            <w:tcW w:w="283" w:type="dxa"/>
            <w:tcBorders>
              <w:top w:val="single" w:sz="4" w:space="0" w:color="auto"/>
              <w:left w:val="single" w:sz="4" w:space="0" w:color="auto"/>
              <w:bottom w:val="single" w:sz="4" w:space="0" w:color="auto"/>
              <w:right w:val="single" w:sz="4" w:space="0" w:color="auto"/>
            </w:tcBorders>
          </w:tcPr>
          <w:p w14:paraId="7783576D" w14:textId="0F2A4D70" w:rsidR="005D3E97" w:rsidRDefault="005D3E97" w:rsidP="005D3E97">
            <w:pPr>
              <w:pStyle w:val="TAC"/>
              <w:rPr>
                <w:lang w:eastAsia="zh-CN"/>
              </w:rPr>
            </w:pPr>
            <w:r>
              <w:rPr>
                <w:lang w:eastAsia="fr-FR"/>
              </w:rPr>
              <w:t>C</w:t>
            </w:r>
          </w:p>
        </w:tc>
        <w:tc>
          <w:tcPr>
            <w:tcW w:w="567" w:type="dxa"/>
            <w:tcBorders>
              <w:top w:val="single" w:sz="4" w:space="0" w:color="auto"/>
              <w:left w:val="single" w:sz="4" w:space="0" w:color="auto"/>
              <w:bottom w:val="single" w:sz="4" w:space="0" w:color="auto"/>
              <w:right w:val="single" w:sz="4" w:space="0" w:color="auto"/>
            </w:tcBorders>
          </w:tcPr>
          <w:p w14:paraId="04BDDDCF" w14:textId="64E98D83" w:rsidR="005D3E97" w:rsidRDefault="005D3E97" w:rsidP="005D3E97">
            <w:pPr>
              <w:pStyle w:val="TAL"/>
              <w:rPr>
                <w:lang w:eastAsia="zh-CN"/>
              </w:rPr>
            </w:pPr>
            <w:r>
              <w:rPr>
                <w:lang w:eastAsia="fr-FR"/>
              </w:rPr>
              <w:t>0..1</w:t>
            </w:r>
          </w:p>
        </w:tc>
        <w:tc>
          <w:tcPr>
            <w:tcW w:w="4536" w:type="dxa"/>
            <w:tcBorders>
              <w:top w:val="single" w:sz="4" w:space="0" w:color="auto"/>
              <w:left w:val="single" w:sz="4" w:space="0" w:color="auto"/>
              <w:bottom w:val="single" w:sz="4" w:space="0" w:color="auto"/>
              <w:right w:val="single" w:sz="4" w:space="0" w:color="auto"/>
            </w:tcBorders>
          </w:tcPr>
          <w:p w14:paraId="6EE6D3E5" w14:textId="29CD858A" w:rsidR="005D3E97" w:rsidRDefault="005D3E97" w:rsidP="005D3E97">
            <w:pPr>
              <w:pStyle w:val="TAL"/>
              <w:rPr>
                <w:lang w:eastAsia="fr-FR"/>
              </w:rPr>
            </w:pPr>
            <w:r>
              <w:rPr>
                <w:lang w:eastAsia="fr-FR"/>
              </w:rPr>
              <w:t>This IE shall be included</w:t>
            </w:r>
            <w:r>
              <w:rPr>
                <w:rFonts w:cs="Arial"/>
                <w:noProof/>
                <w:lang w:val="en-US" w:eastAsia="fr-FR"/>
              </w:rPr>
              <w:t xml:space="preserve"> when the V/I-SMF receives the</w:t>
            </w:r>
            <w:r w:rsidRPr="00185C22">
              <w:rPr>
                <w:lang w:eastAsia="fr-FR"/>
              </w:rPr>
              <w:t xml:space="preserve"> PDU Set based Handling Indicator</w:t>
            </w:r>
            <w:r>
              <w:rPr>
                <w:lang w:eastAsia="fr-FR"/>
              </w:rPr>
              <w:t xml:space="preserve"> from </w:t>
            </w:r>
            <w:r w:rsidR="00704E55">
              <w:rPr>
                <w:lang w:eastAsia="fr-FR"/>
              </w:rPr>
              <w:t>5</w:t>
            </w:r>
            <w:r>
              <w:rPr>
                <w:lang w:eastAsia="fr-FR"/>
              </w:rPr>
              <w:t xml:space="preserve">G-AN, e.g. </w:t>
            </w:r>
            <w:r w:rsidRPr="00185C22">
              <w:rPr>
                <w:lang w:eastAsia="fr-FR"/>
              </w:rPr>
              <w:t>during an PDU Session Modification proced</w:t>
            </w:r>
            <w:r>
              <w:rPr>
                <w:rFonts w:cs="Arial"/>
                <w:noProof/>
                <w:lang w:val="en-US" w:eastAsia="fr-FR"/>
              </w:rPr>
              <w:t>ure</w:t>
            </w:r>
            <w:r>
              <w:rPr>
                <w:lang w:eastAsia="fr-FR"/>
              </w:rPr>
              <w:t>.</w:t>
            </w:r>
          </w:p>
          <w:p w14:paraId="285BFB51" w14:textId="77777777" w:rsidR="005D3E97" w:rsidRDefault="005D3E97" w:rsidP="005D3E97">
            <w:pPr>
              <w:pStyle w:val="TAL"/>
              <w:rPr>
                <w:lang w:eastAsia="fr-FR"/>
              </w:rPr>
            </w:pPr>
          </w:p>
          <w:p w14:paraId="6BC52778" w14:textId="357AA25A" w:rsidR="005D3E97" w:rsidRDefault="005D3E97" w:rsidP="005D3E97">
            <w:pPr>
              <w:pStyle w:val="TAL"/>
              <w:rPr>
                <w:lang w:eastAsia="fr-FR"/>
              </w:rPr>
            </w:pPr>
            <w:r>
              <w:rPr>
                <w:lang w:eastAsia="fr-FR"/>
              </w:rPr>
              <w:t xml:space="preserve">When present, this IE shall indicate whether the PDU Set based handling is supported by the </w:t>
            </w:r>
            <w:r w:rsidR="00704E55">
              <w:rPr>
                <w:lang w:eastAsia="fr-FR"/>
              </w:rPr>
              <w:t>5</w:t>
            </w:r>
            <w:r>
              <w:rPr>
                <w:lang w:eastAsia="fr-FR"/>
              </w:rPr>
              <w:t>G-AN:</w:t>
            </w:r>
          </w:p>
          <w:p w14:paraId="058806A8" w14:textId="77777777" w:rsidR="005D3E97" w:rsidRDefault="005D3E97" w:rsidP="005D3E97">
            <w:pPr>
              <w:pStyle w:val="TAL"/>
              <w:rPr>
                <w:lang w:eastAsia="fr-FR"/>
              </w:rPr>
            </w:pPr>
          </w:p>
          <w:p w14:paraId="79883691" w14:textId="4A8229EC" w:rsidR="005D3E97" w:rsidRPr="00920139" w:rsidRDefault="00920139" w:rsidP="00920139">
            <w:pPr>
              <w:pStyle w:val="B1"/>
              <w:rPr>
                <w:rFonts w:ascii="Arial" w:hAnsi="Arial" w:cs="Arial"/>
                <w:noProof/>
                <w:sz w:val="18"/>
                <w:szCs w:val="18"/>
                <w:lang w:val="en-US" w:eastAsia="fr-FR"/>
              </w:rPr>
            </w:pPr>
            <w:r w:rsidRPr="00920139">
              <w:rPr>
                <w:rFonts w:ascii="Arial" w:hAnsi="Arial" w:cs="Arial"/>
                <w:sz w:val="18"/>
                <w:szCs w:val="18"/>
                <w:lang w:eastAsia="zh-CN"/>
              </w:rPr>
              <w:t>-</w:t>
            </w:r>
            <w:r w:rsidRPr="00920139">
              <w:rPr>
                <w:rFonts w:ascii="Arial" w:hAnsi="Arial" w:cs="Arial"/>
                <w:sz w:val="18"/>
                <w:szCs w:val="18"/>
              </w:rPr>
              <w:tab/>
            </w:r>
            <w:r w:rsidR="005D3E97" w:rsidRPr="00920139">
              <w:rPr>
                <w:rFonts w:ascii="Arial" w:hAnsi="Arial" w:cs="Arial"/>
                <w:sz w:val="18"/>
                <w:szCs w:val="18"/>
                <w:lang w:eastAsia="zh-CN"/>
              </w:rPr>
              <w:t xml:space="preserve">true: </w:t>
            </w:r>
            <w:r w:rsidR="005D3E97" w:rsidRPr="00920139">
              <w:rPr>
                <w:rFonts w:ascii="Arial" w:hAnsi="Arial" w:cs="Arial"/>
                <w:sz w:val="18"/>
                <w:szCs w:val="18"/>
                <w:lang w:eastAsia="fr-FR"/>
              </w:rPr>
              <w:t>the PDU Set based handling is supported.</w:t>
            </w:r>
          </w:p>
          <w:p w14:paraId="02F30AF8" w14:textId="2C2EC54C" w:rsidR="005D3E97" w:rsidRDefault="00920139" w:rsidP="00920139">
            <w:pPr>
              <w:pStyle w:val="B1"/>
              <w:rPr>
                <w:rFonts w:cs="Arial"/>
                <w:noProof/>
                <w:lang w:val="en-US" w:eastAsia="fr-FR"/>
              </w:rPr>
            </w:pPr>
            <w:r w:rsidRPr="00920139">
              <w:rPr>
                <w:rFonts w:ascii="Arial" w:hAnsi="Arial" w:cs="Arial"/>
                <w:sz w:val="18"/>
                <w:szCs w:val="18"/>
                <w:lang w:eastAsia="zh-CN"/>
              </w:rPr>
              <w:t>-</w:t>
            </w:r>
            <w:r w:rsidRPr="00920139">
              <w:rPr>
                <w:rFonts w:ascii="Arial" w:hAnsi="Arial" w:cs="Arial"/>
                <w:sz w:val="18"/>
                <w:szCs w:val="18"/>
              </w:rPr>
              <w:tab/>
            </w:r>
            <w:r w:rsidR="005D3E97" w:rsidRPr="00920139">
              <w:rPr>
                <w:rFonts w:ascii="Arial" w:hAnsi="Arial" w:cs="Arial"/>
                <w:sz w:val="18"/>
                <w:szCs w:val="18"/>
                <w:lang w:eastAsia="zh-CN"/>
              </w:rPr>
              <w:t xml:space="preserve">false: </w:t>
            </w:r>
            <w:r w:rsidR="005D3E97" w:rsidRPr="00920139">
              <w:rPr>
                <w:rFonts w:ascii="Arial" w:hAnsi="Arial" w:cs="Arial"/>
                <w:sz w:val="18"/>
                <w:szCs w:val="18"/>
                <w:lang w:eastAsia="fr-FR"/>
              </w:rPr>
              <w:t>the PDU Set based handling is not supported.</w:t>
            </w:r>
          </w:p>
        </w:tc>
        <w:tc>
          <w:tcPr>
            <w:tcW w:w="780" w:type="dxa"/>
            <w:tcBorders>
              <w:top w:val="single" w:sz="4" w:space="0" w:color="auto"/>
              <w:left w:val="single" w:sz="4" w:space="0" w:color="auto"/>
              <w:bottom w:val="single" w:sz="4" w:space="0" w:color="auto"/>
              <w:right w:val="single" w:sz="4" w:space="0" w:color="auto"/>
            </w:tcBorders>
          </w:tcPr>
          <w:p w14:paraId="40F88B7C" w14:textId="16720F54" w:rsidR="005D3E97" w:rsidRDefault="005D3E97" w:rsidP="005D3E97">
            <w:pPr>
              <w:pStyle w:val="TAC"/>
              <w:rPr>
                <w:lang w:eastAsia="zh-CN"/>
              </w:rPr>
            </w:pPr>
            <w:r>
              <w:rPr>
                <w:lang w:eastAsia="zh-CN"/>
              </w:rPr>
              <w:t>PDUSH</w:t>
            </w:r>
          </w:p>
        </w:tc>
      </w:tr>
      <w:tr w:rsidR="00C34259" w:rsidRPr="00FD48E5" w14:paraId="5ED65B22"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61171FBB" w14:textId="0EB34ACF" w:rsidR="00C34259" w:rsidRDefault="00C34259" w:rsidP="00C34259">
            <w:pPr>
              <w:pStyle w:val="TAL"/>
              <w:rPr>
                <w:lang w:eastAsia="fr-FR"/>
              </w:rPr>
            </w:pPr>
            <w:r>
              <w:rPr>
                <w:lang w:eastAsia="zh-CN"/>
              </w:rPr>
              <w:t>qosMonitoringPdSupported</w:t>
            </w:r>
          </w:p>
        </w:tc>
        <w:tc>
          <w:tcPr>
            <w:tcW w:w="1701" w:type="dxa"/>
            <w:tcBorders>
              <w:top w:val="single" w:sz="4" w:space="0" w:color="auto"/>
              <w:left w:val="single" w:sz="4" w:space="0" w:color="auto"/>
              <w:bottom w:val="single" w:sz="4" w:space="0" w:color="auto"/>
              <w:right w:val="single" w:sz="4" w:space="0" w:color="auto"/>
            </w:tcBorders>
          </w:tcPr>
          <w:p w14:paraId="4F292206" w14:textId="0F49A984" w:rsidR="00C34259" w:rsidRDefault="00C34259" w:rsidP="00C34259">
            <w:pPr>
              <w:pStyle w:val="TAL"/>
              <w:rPr>
                <w:lang w:eastAsia="fr-FR"/>
              </w:rPr>
            </w:pPr>
            <w:r>
              <w:rPr>
                <w:lang w:eastAsia="zh-CN"/>
              </w:rPr>
              <w:t>QosMonitoringPdSupported</w:t>
            </w:r>
          </w:p>
        </w:tc>
        <w:tc>
          <w:tcPr>
            <w:tcW w:w="283" w:type="dxa"/>
            <w:tcBorders>
              <w:top w:val="single" w:sz="4" w:space="0" w:color="auto"/>
              <w:left w:val="single" w:sz="4" w:space="0" w:color="auto"/>
              <w:bottom w:val="single" w:sz="4" w:space="0" w:color="auto"/>
              <w:right w:val="single" w:sz="4" w:space="0" w:color="auto"/>
            </w:tcBorders>
          </w:tcPr>
          <w:p w14:paraId="780B18E4" w14:textId="17F8D6EA" w:rsidR="00C34259" w:rsidRDefault="00C34259" w:rsidP="00C34259">
            <w:pPr>
              <w:pStyle w:val="TAC"/>
              <w:rPr>
                <w:lang w:eastAsia="fr-FR"/>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CC6E56D" w14:textId="40599E0F" w:rsidR="00C34259" w:rsidRDefault="00C34259" w:rsidP="00C34259">
            <w:pPr>
              <w:pStyle w:val="TAL"/>
              <w:rPr>
                <w:lang w:eastAsia="fr-FR"/>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9117120" w14:textId="77777777" w:rsidR="00C34259" w:rsidRDefault="00C34259" w:rsidP="00C34259">
            <w:pPr>
              <w:pStyle w:val="TAL"/>
              <w:rPr>
                <w:rFonts w:cs="Arial"/>
                <w:szCs w:val="18"/>
              </w:rPr>
            </w:pPr>
            <w:r>
              <w:rPr>
                <w:rFonts w:cs="Arial"/>
                <w:szCs w:val="18"/>
              </w:rPr>
              <w:t xml:space="preserve">The IE shall be present if the QME feature is supported by the I-SMF/V-SMF and SMF and the value of the </w:t>
            </w:r>
            <w:r>
              <w:rPr>
                <w:rFonts w:hint="eastAsia"/>
              </w:rPr>
              <w:t>qosMonitoring</w:t>
            </w:r>
            <w:r>
              <w:t>Pd</w:t>
            </w:r>
            <w:r>
              <w:rPr>
                <w:rFonts w:hint="eastAsia"/>
              </w:rPr>
              <w:t xml:space="preserve">Supported </w:t>
            </w:r>
            <w:r>
              <w:t xml:space="preserve">attribute </w:t>
            </w:r>
            <w:r>
              <w:rPr>
                <w:rFonts w:cs="Arial"/>
                <w:szCs w:val="18"/>
              </w:rPr>
              <w:t>has changed since last update to the H-SMF (for HR PDU session) or SMF (for PDU sessions with an I-SMF).</w:t>
            </w:r>
          </w:p>
          <w:p w14:paraId="3D2DC3FF" w14:textId="77777777" w:rsidR="00C34259" w:rsidRDefault="00C34259" w:rsidP="00C34259">
            <w:pPr>
              <w:pStyle w:val="TAL"/>
              <w:rPr>
                <w:rFonts w:cs="Arial"/>
                <w:szCs w:val="18"/>
              </w:rPr>
            </w:pPr>
          </w:p>
          <w:p w14:paraId="555C7783" w14:textId="23740F89" w:rsidR="00C34259" w:rsidRDefault="00C34259" w:rsidP="00C34259">
            <w:pPr>
              <w:pStyle w:val="TAL"/>
              <w:rPr>
                <w:lang w:eastAsia="fr-FR"/>
              </w:rPr>
            </w:pPr>
            <w:r w:rsidRPr="00FF0CA8">
              <w:rPr>
                <w:rFonts w:cs="Arial"/>
                <w:szCs w:val="18"/>
              </w:rPr>
              <w:t xml:space="preserve">When present, this IE shall indicate whether the </w:t>
            </w:r>
            <w:r>
              <w:rPr>
                <w:rFonts w:cs="Arial"/>
                <w:szCs w:val="18"/>
              </w:rPr>
              <w:t xml:space="preserve">NG-RAN supports the </w:t>
            </w:r>
            <w:r>
              <w:t>QoS</w:t>
            </w:r>
            <w:r w:rsidDel="008B7965">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5761D287" w14:textId="619D51B9" w:rsidR="00C34259" w:rsidRDefault="00C34259" w:rsidP="00C34259">
            <w:pPr>
              <w:pStyle w:val="TAC"/>
              <w:rPr>
                <w:lang w:eastAsia="zh-CN"/>
              </w:rPr>
            </w:pPr>
            <w:r>
              <w:rPr>
                <w:rFonts w:hint="eastAsia"/>
                <w:lang w:eastAsia="zh-CN"/>
              </w:rPr>
              <w:t>QME</w:t>
            </w:r>
          </w:p>
        </w:tc>
      </w:tr>
      <w:tr w:rsidR="0036117F" w:rsidRPr="00FD48E5" w14:paraId="5D2DF049"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7F4E2B7" w14:textId="70FBDBB4" w:rsidR="0036117F" w:rsidRDefault="0036117F" w:rsidP="0036117F">
            <w:pPr>
              <w:pStyle w:val="TAL"/>
              <w:rPr>
                <w:lang w:eastAsia="zh-CN"/>
              </w:rPr>
            </w:pPr>
            <w:r>
              <w:rPr>
                <w:rFonts w:cs="Arial"/>
                <w:szCs w:val="18"/>
              </w:rPr>
              <w:t>q</w:t>
            </w:r>
            <w:r w:rsidRPr="00E17FD8">
              <w:rPr>
                <w:rFonts w:cs="Arial"/>
                <w:szCs w:val="18"/>
              </w:rPr>
              <w:t>o</w:t>
            </w:r>
            <w:r>
              <w:rPr>
                <w:rFonts w:cs="Arial"/>
                <w:szCs w:val="18"/>
              </w:rPr>
              <w:t>s</w:t>
            </w:r>
            <w:r w:rsidRPr="00E17FD8">
              <w:rPr>
                <w:rFonts w:cs="Arial"/>
                <w:szCs w:val="18"/>
              </w:rPr>
              <w:t>MonitoringPdMethod</w:t>
            </w:r>
            <w:r>
              <w:rPr>
                <w:rFonts w:cs="Arial"/>
                <w:szCs w:val="18"/>
              </w:rPr>
              <w:t>s</w:t>
            </w:r>
          </w:p>
        </w:tc>
        <w:tc>
          <w:tcPr>
            <w:tcW w:w="1701" w:type="dxa"/>
            <w:tcBorders>
              <w:top w:val="single" w:sz="4" w:space="0" w:color="auto"/>
              <w:left w:val="single" w:sz="4" w:space="0" w:color="auto"/>
              <w:bottom w:val="single" w:sz="4" w:space="0" w:color="auto"/>
              <w:right w:val="single" w:sz="4" w:space="0" w:color="auto"/>
            </w:tcBorders>
          </w:tcPr>
          <w:p w14:paraId="48AA5D9F" w14:textId="09287318" w:rsidR="0036117F" w:rsidRDefault="0036117F" w:rsidP="0036117F">
            <w:pPr>
              <w:pStyle w:val="TAL"/>
              <w:rPr>
                <w:lang w:eastAsia="zh-CN"/>
              </w:rPr>
            </w:pPr>
            <w:r>
              <w:rPr>
                <w:lang w:eastAsia="zh-CN"/>
              </w:rPr>
              <w:t>array(</w:t>
            </w:r>
            <w:r w:rsidRPr="00E17FD8">
              <w:rPr>
                <w:rFonts w:cs="Arial"/>
                <w:szCs w:val="18"/>
              </w:rPr>
              <w:t>Qo</w:t>
            </w:r>
            <w:r>
              <w:rPr>
                <w:rFonts w:cs="Arial"/>
                <w:szCs w:val="18"/>
              </w:rPr>
              <w:t>s</w:t>
            </w:r>
            <w:r w:rsidRPr="00E17FD8">
              <w:rPr>
                <w:rFonts w:cs="Arial"/>
                <w:szCs w:val="18"/>
              </w:rPr>
              <w:t>MonitoringPdMethod</w:t>
            </w:r>
            <w:r>
              <w:rPr>
                <w:rFonts w:cs="Arial"/>
                <w:szCs w:val="18"/>
              </w:rPr>
              <w:t>)</w:t>
            </w:r>
          </w:p>
        </w:tc>
        <w:tc>
          <w:tcPr>
            <w:tcW w:w="283" w:type="dxa"/>
            <w:tcBorders>
              <w:top w:val="single" w:sz="4" w:space="0" w:color="auto"/>
              <w:left w:val="single" w:sz="4" w:space="0" w:color="auto"/>
              <w:bottom w:val="single" w:sz="4" w:space="0" w:color="auto"/>
              <w:right w:val="single" w:sz="4" w:space="0" w:color="auto"/>
            </w:tcBorders>
          </w:tcPr>
          <w:p w14:paraId="4AD6801E" w14:textId="6FD40601" w:rsidR="0036117F" w:rsidRDefault="0036117F" w:rsidP="0036117F">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21FDD332" w14:textId="33F74D99" w:rsidR="0036117F" w:rsidRDefault="0036117F" w:rsidP="0036117F">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3168BC87" w14:textId="77777777" w:rsidR="0036117F" w:rsidRDefault="0036117F" w:rsidP="0036117F">
            <w:pPr>
              <w:keepNext/>
              <w:keepLines/>
              <w:spacing w:after="0"/>
              <w:rPr>
                <w:rFonts w:ascii="Arial" w:hAnsi="Arial"/>
                <w:sz w:val="18"/>
                <w:lang w:eastAsia="zh-CN"/>
              </w:rPr>
            </w:pPr>
            <w:r>
              <w:rPr>
                <w:rFonts w:ascii="Arial" w:hAnsi="Arial" w:cs="Arial"/>
                <w:sz w:val="18"/>
                <w:szCs w:val="18"/>
              </w:rPr>
              <w:t xml:space="preserve">This IE should be present when the </w:t>
            </w:r>
            <w:r w:rsidRPr="006F4D03">
              <w:rPr>
                <w:rFonts w:ascii="Arial" w:hAnsi="Arial"/>
                <w:sz w:val="18"/>
                <w:lang w:eastAsia="zh-CN"/>
              </w:rPr>
              <w:t>qosMonitoringPdSupported</w:t>
            </w:r>
            <w:r>
              <w:rPr>
                <w:rFonts w:ascii="Arial" w:hAnsi="Arial"/>
                <w:sz w:val="18"/>
                <w:lang w:eastAsia="zh-CN"/>
              </w:rPr>
              <w:t xml:space="preserve"> IE is present and set to SUPPORTED.</w:t>
            </w:r>
          </w:p>
          <w:p w14:paraId="1A1547A2" w14:textId="77777777" w:rsidR="0036117F" w:rsidRDefault="0036117F" w:rsidP="0036117F">
            <w:pPr>
              <w:keepNext/>
              <w:keepLines/>
              <w:spacing w:after="0"/>
              <w:rPr>
                <w:rFonts w:ascii="Arial" w:hAnsi="Arial"/>
                <w:sz w:val="18"/>
                <w:lang w:eastAsia="zh-CN"/>
              </w:rPr>
            </w:pPr>
          </w:p>
          <w:p w14:paraId="219BE5E7" w14:textId="3D69DB5B" w:rsidR="0036117F" w:rsidRDefault="0036117F" w:rsidP="0036117F">
            <w:pPr>
              <w:pStyle w:val="TAL"/>
              <w:rPr>
                <w:rFonts w:cs="Arial"/>
                <w:szCs w:val="18"/>
              </w:rPr>
            </w:pPr>
            <w:r>
              <w:rPr>
                <w:lang w:eastAsia="zh-CN"/>
              </w:rPr>
              <w:t xml:space="preserve">When present, this IE shall indicate the supported method(s) </w:t>
            </w:r>
            <w:r w:rsidRPr="00E17FD8">
              <w:rPr>
                <w:rFonts w:cs="Arial"/>
                <w:szCs w:val="18"/>
              </w:rPr>
              <w:t>for QoS Monitoring for packet delay</w:t>
            </w:r>
            <w:r>
              <w:rPr>
                <w:rFonts w:cs="Arial"/>
                <w:szCs w:val="18"/>
              </w:rPr>
              <w:t xml:space="preserve"> </w:t>
            </w:r>
            <w:r w:rsidRPr="00E17FD8">
              <w:rPr>
                <w:rFonts w:cs="Arial"/>
                <w:szCs w:val="18"/>
              </w:rPr>
              <w:t>in the NG-RAN</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74CFA65B" w14:textId="2111132B" w:rsidR="0036117F" w:rsidRDefault="0036117F" w:rsidP="0036117F">
            <w:pPr>
              <w:pStyle w:val="TAC"/>
              <w:rPr>
                <w:lang w:eastAsia="zh-CN"/>
              </w:rPr>
            </w:pPr>
            <w:r>
              <w:rPr>
                <w:lang w:eastAsia="zh-CN"/>
              </w:rPr>
              <w:t>QME</w:t>
            </w:r>
          </w:p>
        </w:tc>
      </w:tr>
      <w:tr w:rsidR="00805DFF" w:rsidRPr="00FD48E5" w14:paraId="50C22A91"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083CF59" w14:textId="23124544" w:rsidR="00805DFF" w:rsidRDefault="00805DFF" w:rsidP="00805DFF">
            <w:pPr>
              <w:pStyle w:val="TAL"/>
              <w:rPr>
                <w:lang w:eastAsia="zh-CN"/>
              </w:rPr>
            </w:pPr>
            <w:r>
              <w:rPr>
                <w:lang w:eastAsia="zh-CN"/>
              </w:rPr>
              <w:t>qosMonitoringCongestionSupported</w:t>
            </w:r>
          </w:p>
        </w:tc>
        <w:tc>
          <w:tcPr>
            <w:tcW w:w="1701" w:type="dxa"/>
            <w:tcBorders>
              <w:top w:val="single" w:sz="4" w:space="0" w:color="auto"/>
              <w:left w:val="single" w:sz="4" w:space="0" w:color="auto"/>
              <w:bottom w:val="single" w:sz="4" w:space="0" w:color="auto"/>
              <w:right w:val="single" w:sz="4" w:space="0" w:color="auto"/>
            </w:tcBorders>
          </w:tcPr>
          <w:p w14:paraId="7BB64532" w14:textId="0EF810E8" w:rsidR="00805DFF" w:rsidRDefault="00805DFF" w:rsidP="00805DFF">
            <w:pPr>
              <w:pStyle w:val="TAL"/>
              <w:rPr>
                <w:lang w:eastAsia="zh-CN"/>
              </w:rPr>
            </w:pPr>
            <w:r>
              <w:rPr>
                <w:lang w:eastAsia="zh-CN"/>
              </w:rPr>
              <w:t>QosMonitoringCongestionSupported</w:t>
            </w:r>
          </w:p>
        </w:tc>
        <w:tc>
          <w:tcPr>
            <w:tcW w:w="283" w:type="dxa"/>
            <w:tcBorders>
              <w:top w:val="single" w:sz="4" w:space="0" w:color="auto"/>
              <w:left w:val="single" w:sz="4" w:space="0" w:color="auto"/>
              <w:bottom w:val="single" w:sz="4" w:space="0" w:color="auto"/>
              <w:right w:val="single" w:sz="4" w:space="0" w:color="auto"/>
            </w:tcBorders>
          </w:tcPr>
          <w:p w14:paraId="1A899464" w14:textId="5DAD4788" w:rsidR="00805DFF" w:rsidRDefault="00805DFF" w:rsidP="00805DFF">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B0E724F" w14:textId="5B9E0F89" w:rsidR="00805DFF" w:rsidRDefault="00805DFF" w:rsidP="00805DFF">
            <w:pPr>
              <w:pStyle w:val="TAL"/>
              <w:rPr>
                <w:lang w:eastAsia="zh-CN"/>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9C6E085" w14:textId="77777777" w:rsidR="00805DFF" w:rsidRDefault="00805DFF" w:rsidP="00805DFF">
            <w:pPr>
              <w:pStyle w:val="TAL"/>
              <w:rPr>
                <w:rFonts w:cs="Arial"/>
                <w:szCs w:val="18"/>
              </w:rPr>
            </w:pPr>
            <w:r>
              <w:rPr>
                <w:rFonts w:cs="Arial"/>
                <w:szCs w:val="18"/>
              </w:rPr>
              <w:t>This IE shall be present if the QME feature and the</w:t>
            </w:r>
            <w:r>
              <w:rPr>
                <w:lang w:eastAsia="zh-CN"/>
              </w:rPr>
              <w:t xml:space="preserve"> EMECI feature</w:t>
            </w:r>
            <w:r>
              <w:rPr>
                <w:rFonts w:cs="Arial"/>
                <w:szCs w:val="18"/>
              </w:rPr>
              <w:t xml:space="preserve"> are is supported by the I-SMF/V-SMF and the SMF</w:t>
            </w:r>
            <w:r>
              <w:rPr>
                <w:lang w:eastAsia="zh-CN"/>
              </w:rPr>
              <w:t xml:space="preserve"> and </w:t>
            </w:r>
            <w:r>
              <w:rPr>
                <w:rFonts w:cs="Arial"/>
                <w:szCs w:val="18"/>
              </w:rPr>
              <w:t xml:space="preserve">the value of the </w:t>
            </w:r>
            <w:r>
              <w:rPr>
                <w:lang w:eastAsia="zh-CN"/>
              </w:rPr>
              <w:t>qosMonitoringCongestionSupported</w:t>
            </w:r>
            <w:r>
              <w:rPr>
                <w:rFonts w:hint="eastAsia"/>
              </w:rPr>
              <w:t xml:space="preserve"> </w:t>
            </w:r>
            <w:r>
              <w:t xml:space="preserve">attribute </w:t>
            </w:r>
            <w:r>
              <w:rPr>
                <w:rFonts w:cs="Arial"/>
                <w:szCs w:val="18"/>
              </w:rPr>
              <w:t>has changed since last update to the H-SMF (for HR PDU session) or SMF (for PDU sessions with an I-SMF).</w:t>
            </w:r>
          </w:p>
          <w:p w14:paraId="3DA041C8" w14:textId="77777777" w:rsidR="00805DFF" w:rsidRPr="00A809C9" w:rsidRDefault="00805DFF" w:rsidP="00805DFF">
            <w:pPr>
              <w:pStyle w:val="TAL"/>
              <w:rPr>
                <w:lang w:eastAsia="zh-CN"/>
              </w:rPr>
            </w:pPr>
          </w:p>
          <w:p w14:paraId="6443FA18" w14:textId="1367E307" w:rsidR="00805DFF" w:rsidRDefault="00805DFF" w:rsidP="00805DFF">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 monitoring for congestion feature</w:t>
            </w:r>
            <w:r>
              <w:rPr>
                <w:rFonts w:cs="Arial"/>
                <w:szCs w:val="18"/>
              </w:rPr>
              <w:t>.</w:t>
            </w:r>
            <w:r w:rsidRPr="00695EAC">
              <w:rPr>
                <w:rFonts w:cs="Arial"/>
                <w:szCs w:val="18"/>
              </w:rPr>
              <w:t xml:space="preserve"> See clause 5.</w:t>
            </w:r>
            <w:r>
              <w:rPr>
                <w:rFonts w:cs="Arial"/>
                <w:szCs w:val="18"/>
              </w:rPr>
              <w:t>45.</w:t>
            </w:r>
            <w:r w:rsidR="008249DF">
              <w:rPr>
                <w:rFonts w:cs="Arial"/>
                <w:szCs w:val="18"/>
              </w:rPr>
              <w:t>1</w:t>
            </w:r>
            <w:r w:rsidRPr="00695EAC">
              <w:rPr>
                <w:rFonts w:cs="Arial"/>
                <w:szCs w:val="18"/>
              </w:rPr>
              <w:t xml:space="preserve"> of 3GPP TS 23.501 [2]</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1EDE49CE" w14:textId="062312E4" w:rsidR="00805DFF" w:rsidRDefault="00805DFF" w:rsidP="00805DFF">
            <w:pPr>
              <w:pStyle w:val="TAC"/>
              <w:rPr>
                <w:lang w:eastAsia="zh-CN"/>
              </w:rPr>
            </w:pPr>
            <w:r>
              <w:rPr>
                <w:rFonts w:hint="eastAsia"/>
                <w:lang w:eastAsia="zh-CN"/>
              </w:rPr>
              <w:t>QME</w:t>
            </w:r>
          </w:p>
        </w:tc>
      </w:tr>
      <w:tr w:rsidR="00F44C19" w:rsidRPr="00FD48E5" w14:paraId="1F948D2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57948B0" w14:textId="49AA969A" w:rsidR="00F44C19" w:rsidRDefault="00F44C19" w:rsidP="00F44C19">
            <w:pPr>
              <w:pStyle w:val="TAL"/>
              <w:rPr>
                <w:lang w:eastAsia="zh-CN"/>
              </w:rPr>
            </w:pPr>
            <w:r>
              <w:rPr>
                <w:lang w:eastAsia="zh-CN"/>
              </w:rPr>
              <w:t>a</w:t>
            </w:r>
            <w:r w:rsidRPr="000E7E3F">
              <w:rPr>
                <w:lang w:eastAsia="zh-CN"/>
              </w:rPr>
              <w:t>va</w:t>
            </w:r>
            <w:r>
              <w:rPr>
                <w:lang w:eastAsia="zh-CN"/>
              </w:rPr>
              <w:t>il</w:t>
            </w:r>
            <w:r w:rsidRPr="000E7E3F">
              <w:rPr>
                <w:lang w:eastAsia="zh-CN"/>
              </w:rPr>
              <w:t>BitRateMonSupported</w:t>
            </w:r>
          </w:p>
        </w:tc>
        <w:tc>
          <w:tcPr>
            <w:tcW w:w="1701" w:type="dxa"/>
            <w:tcBorders>
              <w:top w:val="single" w:sz="4" w:space="0" w:color="auto"/>
              <w:left w:val="single" w:sz="4" w:space="0" w:color="auto"/>
              <w:bottom w:val="single" w:sz="4" w:space="0" w:color="auto"/>
              <w:right w:val="single" w:sz="4" w:space="0" w:color="auto"/>
            </w:tcBorders>
          </w:tcPr>
          <w:p w14:paraId="68E6576F" w14:textId="30608137" w:rsidR="00F44C19" w:rsidRDefault="00F44C19" w:rsidP="00F44C19">
            <w:pPr>
              <w:pStyle w:val="TAL"/>
              <w:rPr>
                <w:lang w:eastAsia="zh-CN"/>
              </w:rPr>
            </w:pPr>
            <w:r w:rsidRPr="000E7E3F">
              <w:rPr>
                <w:lang w:eastAsia="zh-CN"/>
              </w:rPr>
              <w:t>Ava</w:t>
            </w:r>
            <w:r>
              <w:rPr>
                <w:lang w:eastAsia="zh-CN"/>
              </w:rPr>
              <w:t>il</w:t>
            </w:r>
            <w:r w:rsidRPr="000E7E3F">
              <w:rPr>
                <w:lang w:eastAsia="zh-CN"/>
              </w:rPr>
              <w:t>BitRateMonSupported</w:t>
            </w:r>
          </w:p>
        </w:tc>
        <w:tc>
          <w:tcPr>
            <w:tcW w:w="283" w:type="dxa"/>
            <w:tcBorders>
              <w:top w:val="single" w:sz="4" w:space="0" w:color="auto"/>
              <w:left w:val="single" w:sz="4" w:space="0" w:color="auto"/>
              <w:bottom w:val="single" w:sz="4" w:space="0" w:color="auto"/>
              <w:right w:val="single" w:sz="4" w:space="0" w:color="auto"/>
            </w:tcBorders>
          </w:tcPr>
          <w:p w14:paraId="67B532CF" w14:textId="0149EAB5" w:rsidR="00F44C19" w:rsidRDefault="00F44C19" w:rsidP="00F44C19">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D6B2836" w14:textId="0BBDDF6C" w:rsidR="00F44C19" w:rsidRDefault="00F44C19" w:rsidP="00F44C19">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0E30F886" w14:textId="77777777" w:rsidR="00F44C19" w:rsidRPr="00E23BED" w:rsidRDefault="00F44C19" w:rsidP="00F44C19">
            <w:pPr>
              <w:keepNext/>
              <w:keepLines/>
              <w:spacing w:after="0"/>
              <w:rPr>
                <w:rFonts w:ascii="Arial" w:hAnsi="Arial" w:cs="Arial"/>
                <w:sz w:val="18"/>
                <w:szCs w:val="18"/>
              </w:rPr>
            </w:pPr>
            <w:r w:rsidRPr="00647AD3">
              <w:rPr>
                <w:rFonts w:ascii="Arial" w:hAnsi="Arial" w:cs="Arial"/>
                <w:sz w:val="18"/>
                <w:szCs w:val="18"/>
              </w:rPr>
              <w:t xml:space="preserve">The IE shall be present if the </w:t>
            </w:r>
            <w:r>
              <w:rPr>
                <w:rFonts w:ascii="Arial" w:hAnsi="Arial" w:cs="Arial"/>
                <w:sz w:val="18"/>
                <w:szCs w:val="18"/>
              </w:rPr>
              <w:t>AVABIT</w:t>
            </w:r>
            <w:r w:rsidRPr="00647AD3">
              <w:rPr>
                <w:rFonts w:ascii="Arial" w:hAnsi="Arial" w:cs="Arial"/>
                <w:sz w:val="18"/>
                <w:szCs w:val="18"/>
              </w:rPr>
              <w:t xml:space="preserve"> feature is supported by I-SMF/V-SMF and the SMF and</w:t>
            </w:r>
            <w:r>
              <w:rPr>
                <w:rFonts w:ascii="Arial" w:hAnsi="Arial" w:cs="Arial"/>
                <w:sz w:val="18"/>
                <w:szCs w:val="18"/>
              </w:rPr>
              <w:t xml:space="preserve"> </w:t>
            </w:r>
            <w:r w:rsidRPr="00E23BED">
              <w:rPr>
                <w:rFonts w:ascii="Arial" w:hAnsi="Arial" w:cs="Arial"/>
                <w:sz w:val="18"/>
                <w:szCs w:val="18"/>
              </w:rPr>
              <w:t xml:space="preserve">the value of the </w:t>
            </w:r>
            <w:r>
              <w:rPr>
                <w:rFonts w:ascii="Arial" w:hAnsi="Arial"/>
                <w:sz w:val="18"/>
                <w:lang w:eastAsia="zh-CN"/>
              </w:rPr>
              <w:t>a</w:t>
            </w:r>
            <w:r w:rsidRPr="000E7E3F">
              <w:rPr>
                <w:rFonts w:ascii="Arial" w:hAnsi="Arial"/>
                <w:sz w:val="18"/>
                <w:lang w:eastAsia="zh-CN"/>
              </w:rPr>
              <w:t>va</w:t>
            </w:r>
            <w:r>
              <w:rPr>
                <w:rFonts w:ascii="Arial" w:hAnsi="Arial"/>
                <w:sz w:val="18"/>
                <w:lang w:eastAsia="zh-CN"/>
              </w:rPr>
              <w:t>il</w:t>
            </w:r>
            <w:r w:rsidRPr="000E7E3F">
              <w:rPr>
                <w:rFonts w:ascii="Arial" w:hAnsi="Arial"/>
                <w:sz w:val="18"/>
                <w:lang w:eastAsia="zh-CN"/>
              </w:rPr>
              <w:t>BitRateMonSupported</w:t>
            </w:r>
            <w:r>
              <w:rPr>
                <w:rFonts w:ascii="Arial" w:hAnsi="Arial"/>
                <w:sz w:val="18"/>
                <w:lang w:eastAsia="zh-CN"/>
              </w:rPr>
              <w:t xml:space="preserve"> </w:t>
            </w:r>
            <w:r w:rsidRPr="00E23BED">
              <w:rPr>
                <w:rFonts w:ascii="Arial" w:hAnsi="Arial"/>
                <w:sz w:val="18"/>
              </w:rPr>
              <w:t xml:space="preserve">attribute </w:t>
            </w:r>
            <w:r w:rsidRPr="00E23BED">
              <w:rPr>
                <w:rFonts w:ascii="Arial" w:hAnsi="Arial" w:cs="Arial"/>
                <w:sz w:val="18"/>
                <w:szCs w:val="18"/>
              </w:rPr>
              <w:t>has changed since last update to the H-SMF (for HR PDU session) or SMF (for PDU sessions with an I-SMF).</w:t>
            </w:r>
          </w:p>
          <w:p w14:paraId="07BAD3D5" w14:textId="77777777" w:rsidR="00F44C19" w:rsidRDefault="00F44C19" w:rsidP="00F44C19">
            <w:pPr>
              <w:keepNext/>
              <w:keepLines/>
              <w:spacing w:after="0"/>
              <w:rPr>
                <w:rFonts w:ascii="Arial" w:hAnsi="Arial"/>
                <w:sz w:val="18"/>
                <w:lang w:eastAsia="zh-CN"/>
              </w:rPr>
            </w:pPr>
          </w:p>
          <w:p w14:paraId="02F26082" w14:textId="33A91A8F" w:rsidR="00F44C19" w:rsidRPr="00F44C19" w:rsidRDefault="00F44C19" w:rsidP="00DD5934">
            <w:pPr>
              <w:keepNext/>
              <w:keepLines/>
              <w:spacing w:after="0"/>
              <w:rPr>
                <w:rFonts w:cs="Arial"/>
                <w:szCs w:val="18"/>
              </w:rPr>
            </w:pPr>
            <w:r w:rsidRPr="00A3425F">
              <w:rPr>
                <w:rFonts w:ascii="Arial" w:hAnsi="Arial" w:cs="Arial"/>
                <w:sz w:val="18"/>
                <w:szCs w:val="18"/>
              </w:rPr>
              <w:t xml:space="preserve">When present, this IE shall indicate whether the NG-RAN supports the </w:t>
            </w:r>
            <w:r>
              <w:rPr>
                <w:rFonts w:ascii="Arial" w:hAnsi="Arial" w:cs="Arial"/>
                <w:sz w:val="18"/>
                <w:szCs w:val="18"/>
              </w:rPr>
              <w:t>available bitrate monitoring</w:t>
            </w:r>
            <w:r w:rsidRPr="00A3425F">
              <w:rPr>
                <w:rFonts w:ascii="Arial" w:hAnsi="Arial"/>
                <w:sz w:val="18"/>
              </w:rPr>
              <w:t xml:space="preserve"> feature</w:t>
            </w:r>
            <w:r w:rsidRPr="00A3425F">
              <w:rPr>
                <w:rFonts w:ascii="Arial" w:hAnsi="Arial" w:cs="Arial"/>
                <w:sz w:val="18"/>
                <w:szCs w:val="18"/>
              </w:rPr>
              <w:t>. See clause 5.45.</w:t>
            </w:r>
            <w:r>
              <w:rPr>
                <w:rFonts w:ascii="Arial" w:hAnsi="Arial" w:cs="Arial"/>
                <w:sz w:val="18"/>
                <w:szCs w:val="18"/>
              </w:rPr>
              <w:t>1</w:t>
            </w:r>
            <w:r w:rsidRPr="00A3425F">
              <w:rPr>
                <w:rFonts w:ascii="Arial" w:hAnsi="Arial" w:cs="Arial"/>
                <w:sz w:val="18"/>
                <w:szCs w:val="18"/>
              </w:rPr>
              <w:t xml:space="preserve"> of 3GPP TS 23.501 [2].</w:t>
            </w:r>
          </w:p>
        </w:tc>
        <w:tc>
          <w:tcPr>
            <w:tcW w:w="780" w:type="dxa"/>
            <w:tcBorders>
              <w:top w:val="single" w:sz="4" w:space="0" w:color="auto"/>
              <w:left w:val="single" w:sz="4" w:space="0" w:color="auto"/>
              <w:bottom w:val="single" w:sz="4" w:space="0" w:color="auto"/>
              <w:right w:val="single" w:sz="4" w:space="0" w:color="auto"/>
            </w:tcBorders>
          </w:tcPr>
          <w:p w14:paraId="276D1A3E" w14:textId="08A50945" w:rsidR="00F44C19" w:rsidRDefault="00F44C19" w:rsidP="00F44C19">
            <w:pPr>
              <w:pStyle w:val="TAC"/>
              <w:rPr>
                <w:lang w:eastAsia="zh-CN"/>
              </w:rPr>
            </w:pPr>
            <w:r>
              <w:rPr>
                <w:lang w:eastAsia="zh-CN"/>
              </w:rPr>
              <w:t>AVABIT</w:t>
            </w:r>
          </w:p>
        </w:tc>
      </w:tr>
      <w:tr w:rsidR="00E86C6A" w:rsidRPr="00FD48E5" w14:paraId="7DECE65D"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119F333" w14:textId="0076CDB2" w:rsidR="00E86C6A" w:rsidRDefault="00E86C6A" w:rsidP="00E86C6A">
            <w:pPr>
              <w:pStyle w:val="TAL"/>
              <w:rPr>
                <w:lang w:eastAsia="zh-CN"/>
              </w:rPr>
            </w:pPr>
            <w:r>
              <w:rPr>
                <w:lang w:eastAsia="zh-CN"/>
              </w:rPr>
              <w:t>serviceLevelAaContainer</w:t>
            </w:r>
          </w:p>
        </w:tc>
        <w:tc>
          <w:tcPr>
            <w:tcW w:w="1701" w:type="dxa"/>
            <w:tcBorders>
              <w:top w:val="single" w:sz="4" w:space="0" w:color="auto"/>
              <w:left w:val="single" w:sz="4" w:space="0" w:color="auto"/>
              <w:bottom w:val="single" w:sz="4" w:space="0" w:color="auto"/>
              <w:right w:val="single" w:sz="4" w:space="0" w:color="auto"/>
            </w:tcBorders>
          </w:tcPr>
          <w:p w14:paraId="7B93A538" w14:textId="68BDC80E" w:rsidR="00E86C6A" w:rsidRPr="000E7E3F" w:rsidRDefault="00E86C6A" w:rsidP="00E86C6A">
            <w:pPr>
              <w:pStyle w:val="TAL"/>
              <w:rPr>
                <w:lang w:eastAsia="zh-CN"/>
              </w:rPr>
            </w:pPr>
            <w:r>
              <w:rPr>
                <w:lang w:eastAsia="zh-CN"/>
              </w:rPr>
              <w:t>ServiceLevelAaContainer</w:t>
            </w:r>
          </w:p>
        </w:tc>
        <w:tc>
          <w:tcPr>
            <w:tcW w:w="283" w:type="dxa"/>
            <w:tcBorders>
              <w:top w:val="single" w:sz="4" w:space="0" w:color="auto"/>
              <w:left w:val="single" w:sz="4" w:space="0" w:color="auto"/>
              <w:bottom w:val="single" w:sz="4" w:space="0" w:color="auto"/>
              <w:right w:val="single" w:sz="4" w:space="0" w:color="auto"/>
            </w:tcBorders>
          </w:tcPr>
          <w:p w14:paraId="6A36504D" w14:textId="53B0A93D" w:rsidR="00E86C6A" w:rsidRDefault="00E86C6A" w:rsidP="00E86C6A">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0B376A9" w14:textId="3B595A88" w:rsidR="00E86C6A" w:rsidRDefault="00E86C6A" w:rsidP="00E86C6A">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FDBFF52" w14:textId="6DF2F748" w:rsidR="00E86C6A" w:rsidRPr="00647AD3" w:rsidRDefault="00E86C6A" w:rsidP="00E86C6A">
            <w:pPr>
              <w:keepNext/>
              <w:keepLines/>
              <w:spacing w:after="0"/>
              <w:rPr>
                <w:rFonts w:ascii="Arial" w:hAnsi="Arial" w:cs="Arial"/>
                <w:sz w:val="18"/>
                <w:szCs w:val="18"/>
              </w:rPr>
            </w:pPr>
            <w:r>
              <w:rPr>
                <w:rFonts w:ascii="Arial" w:hAnsi="Arial"/>
                <w:sz w:val="18"/>
                <w:szCs w:val="18"/>
              </w:rPr>
              <w:t xml:space="preserve">The IE may be present to convey the Service-level-AA container included in the </w:t>
            </w:r>
            <w:r w:rsidRPr="00FF7DB1">
              <w:rPr>
                <w:rFonts w:ascii="Arial" w:hAnsi="Arial"/>
                <w:sz w:val="18"/>
                <w:szCs w:val="18"/>
              </w:rPr>
              <w:t xml:space="preserve">SERVICE-LEVEL AUTHENTICATION </w:t>
            </w:r>
            <w:r>
              <w:rPr>
                <w:rFonts w:ascii="Arial" w:hAnsi="Arial"/>
                <w:sz w:val="18"/>
                <w:szCs w:val="18"/>
              </w:rPr>
              <w:t xml:space="preserve">COMPLETE message. </w:t>
            </w:r>
          </w:p>
        </w:tc>
        <w:tc>
          <w:tcPr>
            <w:tcW w:w="780" w:type="dxa"/>
            <w:tcBorders>
              <w:top w:val="single" w:sz="4" w:space="0" w:color="auto"/>
              <w:left w:val="single" w:sz="4" w:space="0" w:color="auto"/>
              <w:bottom w:val="single" w:sz="4" w:space="0" w:color="auto"/>
              <w:right w:val="single" w:sz="4" w:space="0" w:color="auto"/>
            </w:tcBorders>
          </w:tcPr>
          <w:p w14:paraId="75DEC307" w14:textId="77777777" w:rsidR="00E86C6A" w:rsidRDefault="00E86C6A" w:rsidP="00E86C6A">
            <w:pPr>
              <w:pStyle w:val="TAC"/>
              <w:rPr>
                <w:lang w:eastAsia="zh-CN"/>
              </w:rPr>
            </w:pPr>
          </w:p>
        </w:tc>
      </w:tr>
      <w:tr w:rsidR="00FA3B9B" w:rsidRPr="00FD48E5" w14:paraId="0DA07D08"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01D96FBE" w14:textId="77777777" w:rsidR="00FA3B9B" w:rsidRDefault="00FA3B9B" w:rsidP="007B3D37">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60E94771" w14:textId="77777777" w:rsidR="00FA3B9B" w:rsidRDefault="00FA3B9B" w:rsidP="00FA3B9B"/>
    <w:p w14:paraId="706698FB" w14:textId="77777777" w:rsidR="00FA3B9B" w:rsidRDefault="00FA3B9B" w:rsidP="00FA3B9B">
      <w:pPr>
        <w:pStyle w:val="Heading5"/>
      </w:pPr>
      <w:bookmarkStart w:id="1405" w:name="_Toc25073945"/>
      <w:bookmarkStart w:id="1406" w:name="_Toc34063128"/>
      <w:bookmarkStart w:id="1407" w:name="_Toc43120105"/>
      <w:bookmarkStart w:id="1408" w:name="_Toc49768160"/>
      <w:bookmarkStart w:id="1409" w:name="_Toc56434333"/>
      <w:bookmarkStart w:id="1410" w:name="_Toc214971992"/>
      <w:r>
        <w:t>6.1.6.2.17</w:t>
      </w:r>
      <w:r>
        <w:tab/>
        <w:t>Type: StatusNotification</w:t>
      </w:r>
      <w:bookmarkEnd w:id="1405"/>
      <w:bookmarkEnd w:id="1406"/>
      <w:bookmarkEnd w:id="1407"/>
      <w:bookmarkEnd w:id="1408"/>
      <w:bookmarkEnd w:id="1409"/>
      <w:bookmarkEnd w:id="1410"/>
    </w:p>
    <w:p w14:paraId="2B07DAB5" w14:textId="77777777" w:rsidR="00FA3B9B" w:rsidRDefault="00FA3B9B" w:rsidP="00FA3B9B">
      <w:pPr>
        <w:pStyle w:val="TH"/>
      </w:pPr>
      <w:r>
        <w:rPr>
          <w:noProof/>
        </w:rPr>
        <w:t>Table </w:t>
      </w:r>
      <w:r>
        <w:t xml:space="preserve">6.1.6.2.17-1: </w:t>
      </w:r>
      <w:r>
        <w:rPr>
          <w:noProof/>
        </w:rPr>
        <w:t xml:space="preserve">Definition of type </w:t>
      </w:r>
      <w:r>
        <w:t>StatusNotification</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3"/>
        <w:gridCol w:w="1418"/>
        <w:gridCol w:w="425"/>
        <w:gridCol w:w="1134"/>
        <w:gridCol w:w="4111"/>
        <w:gridCol w:w="1053"/>
      </w:tblGrid>
      <w:tr w:rsidR="00FA3B9B" w:rsidRPr="00FD48E5" w14:paraId="2073914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shd w:val="clear" w:color="auto" w:fill="C0C0C0"/>
            <w:hideMark/>
          </w:tcPr>
          <w:p w14:paraId="675E1F9A"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0EF4C9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59D0B7"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A8B520"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423972C1" w14:textId="77777777" w:rsidR="00FA3B9B" w:rsidRDefault="00FA3B9B" w:rsidP="007B3D37">
            <w:pPr>
              <w:pStyle w:val="TAH"/>
              <w:rPr>
                <w:rFonts w:cs="Arial"/>
                <w:szCs w:val="18"/>
              </w:rPr>
            </w:pPr>
            <w:r>
              <w:rPr>
                <w:rFonts w:cs="Arial"/>
                <w:szCs w:val="18"/>
              </w:rPr>
              <w:t>Description</w:t>
            </w:r>
          </w:p>
        </w:tc>
        <w:tc>
          <w:tcPr>
            <w:tcW w:w="1053" w:type="dxa"/>
            <w:tcBorders>
              <w:top w:val="single" w:sz="4" w:space="0" w:color="auto"/>
              <w:left w:val="single" w:sz="4" w:space="0" w:color="auto"/>
              <w:bottom w:val="single" w:sz="4" w:space="0" w:color="auto"/>
              <w:right w:val="single" w:sz="4" w:space="0" w:color="auto"/>
            </w:tcBorders>
            <w:shd w:val="clear" w:color="auto" w:fill="C0C0C0"/>
          </w:tcPr>
          <w:p w14:paraId="30F41FC5" w14:textId="77777777" w:rsidR="00FA3B9B" w:rsidRDefault="00FA3B9B" w:rsidP="007B3D37">
            <w:pPr>
              <w:pStyle w:val="TAH"/>
              <w:rPr>
                <w:rFonts w:cs="Arial"/>
                <w:szCs w:val="18"/>
              </w:rPr>
            </w:pPr>
            <w:r>
              <w:rPr>
                <w:rFonts w:cs="Arial"/>
                <w:szCs w:val="18"/>
              </w:rPr>
              <w:t>Applicability</w:t>
            </w:r>
          </w:p>
        </w:tc>
      </w:tr>
      <w:tr w:rsidR="00FA3B9B" w:rsidRPr="00FD48E5" w14:paraId="6987C86A"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0C97FF12" w14:textId="77777777" w:rsidR="00FA3B9B" w:rsidRDefault="00FA3B9B" w:rsidP="007B3D37">
            <w:pPr>
              <w:pStyle w:val="TAL"/>
            </w:pPr>
            <w:r>
              <w:t xml:space="preserve">statusInfo </w:t>
            </w:r>
          </w:p>
        </w:tc>
        <w:tc>
          <w:tcPr>
            <w:tcW w:w="1418" w:type="dxa"/>
            <w:tcBorders>
              <w:top w:val="single" w:sz="4" w:space="0" w:color="auto"/>
              <w:left w:val="single" w:sz="4" w:space="0" w:color="auto"/>
              <w:bottom w:val="single" w:sz="4" w:space="0" w:color="auto"/>
              <w:right w:val="single" w:sz="4" w:space="0" w:color="auto"/>
            </w:tcBorders>
          </w:tcPr>
          <w:p w14:paraId="3E211F92" w14:textId="77777777" w:rsidR="00FA3B9B" w:rsidRDefault="00FA3B9B" w:rsidP="007B3D37">
            <w:pPr>
              <w:pStyle w:val="TAL"/>
            </w:pPr>
            <w:r>
              <w:t>StatusInfo</w:t>
            </w:r>
          </w:p>
        </w:tc>
        <w:tc>
          <w:tcPr>
            <w:tcW w:w="425" w:type="dxa"/>
            <w:tcBorders>
              <w:top w:val="single" w:sz="4" w:space="0" w:color="auto"/>
              <w:left w:val="single" w:sz="4" w:space="0" w:color="auto"/>
              <w:bottom w:val="single" w:sz="4" w:space="0" w:color="auto"/>
              <w:right w:val="single" w:sz="4" w:space="0" w:color="auto"/>
            </w:tcBorders>
          </w:tcPr>
          <w:p w14:paraId="17C4E93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33161A"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5AE3D5B6" w14:textId="77777777" w:rsidR="00FA3B9B" w:rsidRDefault="00FA3B9B" w:rsidP="007B3D37">
            <w:pPr>
              <w:pStyle w:val="TAL"/>
              <w:rPr>
                <w:rFonts w:cs="Arial"/>
                <w:szCs w:val="18"/>
              </w:rPr>
            </w:pPr>
            <w:r>
              <w:rPr>
                <w:rFonts w:cs="Arial"/>
                <w:szCs w:val="18"/>
              </w:rPr>
              <w:t>This IE shall contain status information about the PDU session.</w:t>
            </w:r>
          </w:p>
        </w:tc>
        <w:tc>
          <w:tcPr>
            <w:tcW w:w="1053" w:type="dxa"/>
            <w:tcBorders>
              <w:top w:val="single" w:sz="4" w:space="0" w:color="auto"/>
              <w:left w:val="single" w:sz="4" w:space="0" w:color="auto"/>
              <w:bottom w:val="single" w:sz="4" w:space="0" w:color="auto"/>
              <w:right w:val="single" w:sz="4" w:space="0" w:color="auto"/>
            </w:tcBorders>
          </w:tcPr>
          <w:p w14:paraId="718A811A" w14:textId="77777777" w:rsidR="00FA3B9B" w:rsidRDefault="00FA3B9B" w:rsidP="007B3D37">
            <w:pPr>
              <w:pStyle w:val="TAL"/>
              <w:rPr>
                <w:rFonts w:cs="Arial"/>
                <w:szCs w:val="18"/>
              </w:rPr>
            </w:pPr>
          </w:p>
        </w:tc>
      </w:tr>
      <w:tr w:rsidR="00FA3B9B" w:rsidRPr="00FD48E5" w14:paraId="72551CFE"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9208205" w14:textId="77777777" w:rsidR="00FA3B9B" w:rsidRDefault="00FA3B9B" w:rsidP="007B3D37">
            <w:pPr>
              <w:pStyle w:val="TAL"/>
            </w:pPr>
            <w:r>
              <w:t>smallDataRateStatus</w:t>
            </w:r>
          </w:p>
        </w:tc>
        <w:tc>
          <w:tcPr>
            <w:tcW w:w="1418" w:type="dxa"/>
            <w:tcBorders>
              <w:top w:val="single" w:sz="4" w:space="0" w:color="auto"/>
              <w:left w:val="single" w:sz="4" w:space="0" w:color="auto"/>
              <w:bottom w:val="single" w:sz="4" w:space="0" w:color="auto"/>
              <w:right w:val="single" w:sz="4" w:space="0" w:color="auto"/>
            </w:tcBorders>
          </w:tcPr>
          <w:p w14:paraId="0F28C8CB" w14:textId="77777777" w:rsidR="00FA3B9B" w:rsidRDefault="00FA3B9B" w:rsidP="007B3D37">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2AABD87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9BC9A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C93307A"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35B7B65A"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1053" w:type="dxa"/>
            <w:tcBorders>
              <w:top w:val="single" w:sz="4" w:space="0" w:color="auto"/>
              <w:left w:val="single" w:sz="4" w:space="0" w:color="auto"/>
              <w:bottom w:val="single" w:sz="4" w:space="0" w:color="auto"/>
              <w:right w:val="single" w:sz="4" w:space="0" w:color="auto"/>
            </w:tcBorders>
          </w:tcPr>
          <w:p w14:paraId="63DB6240" w14:textId="77777777" w:rsidR="00FA3B9B" w:rsidRDefault="00FA3B9B" w:rsidP="007B3D37">
            <w:pPr>
              <w:pStyle w:val="TAC"/>
            </w:pPr>
            <w:r>
              <w:t>CIOT</w:t>
            </w:r>
          </w:p>
        </w:tc>
      </w:tr>
      <w:tr w:rsidR="00FA3B9B" w:rsidRPr="00FD48E5" w14:paraId="74B06FB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646441E" w14:textId="77777777" w:rsidR="00FA3B9B" w:rsidRDefault="00FA3B9B" w:rsidP="007B3D37">
            <w:pPr>
              <w:pStyle w:val="TAL"/>
            </w:pPr>
            <w:r>
              <w:t>apnRateStatus</w:t>
            </w:r>
          </w:p>
        </w:tc>
        <w:tc>
          <w:tcPr>
            <w:tcW w:w="1418" w:type="dxa"/>
            <w:tcBorders>
              <w:top w:val="single" w:sz="4" w:space="0" w:color="auto"/>
              <w:left w:val="single" w:sz="4" w:space="0" w:color="auto"/>
              <w:bottom w:val="single" w:sz="4" w:space="0" w:color="auto"/>
              <w:right w:val="single" w:sz="4" w:space="0" w:color="auto"/>
            </w:tcBorders>
          </w:tcPr>
          <w:p w14:paraId="10B018E1" w14:textId="77777777" w:rsidR="00FA3B9B" w:rsidRDefault="00FA3B9B" w:rsidP="007B3D37">
            <w:pPr>
              <w:pStyle w:val="TAL"/>
            </w:pPr>
            <w:r>
              <w:t>ApnRateStatus</w:t>
            </w:r>
          </w:p>
        </w:tc>
        <w:tc>
          <w:tcPr>
            <w:tcW w:w="425" w:type="dxa"/>
            <w:tcBorders>
              <w:top w:val="single" w:sz="4" w:space="0" w:color="auto"/>
              <w:left w:val="single" w:sz="4" w:space="0" w:color="auto"/>
              <w:bottom w:val="single" w:sz="4" w:space="0" w:color="auto"/>
              <w:right w:val="single" w:sz="4" w:space="0" w:color="auto"/>
            </w:tcBorders>
          </w:tcPr>
          <w:p w14:paraId="4EB72B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08188E"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5A2E424"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751709C6"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1053" w:type="dxa"/>
            <w:tcBorders>
              <w:top w:val="single" w:sz="4" w:space="0" w:color="auto"/>
              <w:left w:val="single" w:sz="4" w:space="0" w:color="auto"/>
              <w:bottom w:val="single" w:sz="4" w:space="0" w:color="auto"/>
              <w:right w:val="single" w:sz="4" w:space="0" w:color="auto"/>
            </w:tcBorders>
          </w:tcPr>
          <w:p w14:paraId="0FDEE2D3" w14:textId="77777777" w:rsidR="00FA3B9B" w:rsidRDefault="00FA3B9B" w:rsidP="007B3D37">
            <w:pPr>
              <w:pStyle w:val="TAC"/>
            </w:pPr>
            <w:r>
              <w:t>CIOT</w:t>
            </w:r>
          </w:p>
        </w:tc>
      </w:tr>
      <w:tr w:rsidR="009A028C" w:rsidRPr="00FD48E5" w14:paraId="7EE48B7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8CEFB0F" w14:textId="4245399A" w:rsidR="009A028C" w:rsidRDefault="009A028C" w:rsidP="009A028C">
            <w:pPr>
              <w:pStyle w:val="TAL"/>
            </w:pPr>
            <w:r>
              <w:rPr>
                <w:rFonts w:hint="eastAsia"/>
                <w:color w:val="000000"/>
                <w:lang w:eastAsia="zh-CN"/>
              </w:rPr>
              <w:t>t</w:t>
            </w:r>
            <w:r>
              <w:rPr>
                <w:color w:val="000000"/>
                <w:lang w:eastAsia="zh-CN"/>
              </w:rPr>
              <w:t>argetDnaiInfo</w:t>
            </w:r>
          </w:p>
        </w:tc>
        <w:tc>
          <w:tcPr>
            <w:tcW w:w="1418" w:type="dxa"/>
            <w:tcBorders>
              <w:top w:val="single" w:sz="4" w:space="0" w:color="auto"/>
              <w:left w:val="single" w:sz="4" w:space="0" w:color="auto"/>
              <w:bottom w:val="single" w:sz="4" w:space="0" w:color="auto"/>
              <w:right w:val="single" w:sz="4" w:space="0" w:color="auto"/>
            </w:tcBorders>
          </w:tcPr>
          <w:p w14:paraId="47825B78" w14:textId="74BF9D16"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425" w:type="dxa"/>
            <w:tcBorders>
              <w:top w:val="single" w:sz="4" w:space="0" w:color="auto"/>
              <w:left w:val="single" w:sz="4" w:space="0" w:color="auto"/>
              <w:bottom w:val="single" w:sz="4" w:space="0" w:color="auto"/>
              <w:right w:val="single" w:sz="4" w:space="0" w:color="auto"/>
            </w:tcBorders>
          </w:tcPr>
          <w:p w14:paraId="6EFBEF72" w14:textId="75FA5484" w:rsidR="009A028C" w:rsidRDefault="009A028C" w:rsidP="009A028C">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1DD4FC" w14:textId="1F895227" w:rsidR="009A028C" w:rsidRDefault="009A028C" w:rsidP="009A028C">
            <w:pPr>
              <w:pStyle w:val="TAL"/>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722161EE" w14:textId="36195233"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w:t>
            </w:r>
          </w:p>
          <w:p w14:paraId="5D80A907" w14:textId="05B6D768" w:rsidR="009A028C" w:rsidRDefault="009A028C" w:rsidP="009A028C">
            <w:pPr>
              <w:pStyle w:val="TAL"/>
              <w:rPr>
                <w:rFonts w:cs="Arial"/>
                <w:szCs w:val="18"/>
              </w:rPr>
            </w:pPr>
            <w:r>
              <w:rPr>
                <w:rFonts w:cs="Arial"/>
                <w:szCs w:val="18"/>
                <w:lang w:eastAsia="zh-CN"/>
              </w:rPr>
              <w:t>When present, this IE shall include the target DNAI Information.</w:t>
            </w:r>
          </w:p>
        </w:tc>
        <w:tc>
          <w:tcPr>
            <w:tcW w:w="1053" w:type="dxa"/>
            <w:tcBorders>
              <w:top w:val="single" w:sz="4" w:space="0" w:color="auto"/>
              <w:left w:val="single" w:sz="4" w:space="0" w:color="auto"/>
              <w:bottom w:val="single" w:sz="4" w:space="0" w:color="auto"/>
              <w:right w:val="single" w:sz="4" w:space="0" w:color="auto"/>
            </w:tcBorders>
          </w:tcPr>
          <w:p w14:paraId="2BE15772" w14:textId="3C0ABF37" w:rsidR="009A028C" w:rsidRDefault="009A028C" w:rsidP="009A028C">
            <w:pPr>
              <w:pStyle w:val="TAC"/>
            </w:pPr>
            <w:r>
              <w:rPr>
                <w:lang w:eastAsia="zh-CN"/>
              </w:rPr>
              <w:t>E</w:t>
            </w:r>
            <w:r w:rsidR="003A6046">
              <w:rPr>
                <w:lang w:eastAsia="zh-CN"/>
              </w:rPr>
              <w:t>n</w:t>
            </w:r>
            <w:r>
              <w:rPr>
                <w:lang w:eastAsia="zh-CN"/>
              </w:rPr>
              <w:t>EDGE</w:t>
            </w:r>
          </w:p>
        </w:tc>
      </w:tr>
      <w:tr w:rsidR="001D1133" w:rsidRPr="00FD48E5" w14:paraId="34F71FA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416570F" w14:textId="428F6BB2" w:rsidR="001D1133" w:rsidRDefault="001D1133" w:rsidP="001D1133">
            <w:pPr>
              <w:pStyle w:val="TAL"/>
              <w:rPr>
                <w:color w:val="000000"/>
                <w:lang w:eastAsia="zh-CN"/>
              </w:rPr>
            </w:pPr>
            <w:r>
              <w:rPr>
                <w:noProof/>
              </w:rPr>
              <w:t>old</w:t>
            </w:r>
            <w:r>
              <w:t>P</w:t>
            </w:r>
            <w:r w:rsidRPr="00F70485">
              <w:t>du</w:t>
            </w:r>
            <w:r>
              <w:rPr>
                <w:lang w:val="fr-FR"/>
              </w:rPr>
              <w:t>SessionRef</w:t>
            </w:r>
          </w:p>
        </w:tc>
        <w:tc>
          <w:tcPr>
            <w:tcW w:w="1418" w:type="dxa"/>
            <w:tcBorders>
              <w:top w:val="single" w:sz="4" w:space="0" w:color="auto"/>
              <w:left w:val="single" w:sz="4" w:space="0" w:color="auto"/>
              <w:bottom w:val="single" w:sz="4" w:space="0" w:color="auto"/>
              <w:right w:val="single" w:sz="4" w:space="0" w:color="auto"/>
            </w:tcBorders>
          </w:tcPr>
          <w:p w14:paraId="38168C21" w14:textId="13235852" w:rsidR="001D1133" w:rsidRDefault="001D1133" w:rsidP="001D1133">
            <w:pPr>
              <w:pStyle w:val="TAL"/>
              <w:rPr>
                <w:color w:val="000000"/>
                <w:lang w:eastAsia="zh-CN"/>
              </w:rPr>
            </w:pPr>
            <w:r>
              <w:rPr>
                <w:lang w:val="en-US"/>
              </w:rPr>
              <w:t>Uri</w:t>
            </w:r>
          </w:p>
        </w:tc>
        <w:tc>
          <w:tcPr>
            <w:tcW w:w="425" w:type="dxa"/>
            <w:tcBorders>
              <w:top w:val="single" w:sz="4" w:space="0" w:color="auto"/>
              <w:left w:val="single" w:sz="4" w:space="0" w:color="auto"/>
              <w:bottom w:val="single" w:sz="4" w:space="0" w:color="auto"/>
              <w:right w:val="single" w:sz="4" w:space="0" w:color="auto"/>
            </w:tcBorders>
          </w:tcPr>
          <w:p w14:paraId="540A91DF" w14:textId="4DFFEE4C" w:rsidR="001D1133" w:rsidRDefault="001D1133" w:rsidP="001D1133">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48B0795" w14:textId="6E65AF66" w:rsidR="001D1133" w:rsidRDefault="001D1133" w:rsidP="001D1133">
            <w:pPr>
              <w:pStyle w:val="TAL"/>
              <w:rPr>
                <w:lang w:eastAsia="zh-CN"/>
              </w:rPr>
            </w:pPr>
            <w:r>
              <w:t>0..1</w:t>
            </w:r>
          </w:p>
        </w:tc>
        <w:tc>
          <w:tcPr>
            <w:tcW w:w="4111" w:type="dxa"/>
            <w:tcBorders>
              <w:top w:val="single" w:sz="4" w:space="0" w:color="auto"/>
              <w:left w:val="single" w:sz="4" w:space="0" w:color="auto"/>
              <w:bottom w:val="single" w:sz="4" w:space="0" w:color="auto"/>
              <w:right w:val="single" w:sz="4" w:space="0" w:color="auto"/>
            </w:tcBorders>
          </w:tcPr>
          <w:p w14:paraId="4E06DB6F" w14:textId="77777777" w:rsidR="001D1133" w:rsidRDefault="001D1133" w:rsidP="001D1133">
            <w:pPr>
              <w:pStyle w:val="TAL"/>
              <w:rPr>
                <w:rFonts w:cs="Arial"/>
                <w:szCs w:val="18"/>
                <w:lang w:eastAsia="zh-CN"/>
              </w:rPr>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54AEA45D" w14:textId="781D0311"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1053" w:type="dxa"/>
            <w:tcBorders>
              <w:top w:val="single" w:sz="4" w:space="0" w:color="auto"/>
              <w:left w:val="single" w:sz="4" w:space="0" w:color="auto"/>
              <w:bottom w:val="single" w:sz="4" w:space="0" w:color="auto"/>
              <w:right w:val="single" w:sz="4" w:space="0" w:color="auto"/>
            </w:tcBorders>
          </w:tcPr>
          <w:p w14:paraId="4AE45754" w14:textId="0C0BA9E6" w:rsidR="001D1133" w:rsidRDefault="001D1133" w:rsidP="001D1133">
            <w:pPr>
              <w:pStyle w:val="TAC"/>
              <w:rPr>
                <w:lang w:eastAsia="zh-CN"/>
              </w:rPr>
            </w:pPr>
            <w:r>
              <w:rPr>
                <w:rFonts w:hint="eastAsia"/>
                <w:lang w:eastAsia="zh-CN"/>
              </w:rPr>
              <w:t>E</w:t>
            </w:r>
            <w:r>
              <w:rPr>
                <w:lang w:eastAsia="zh-CN"/>
              </w:rPr>
              <w:t>nEDGE</w:t>
            </w:r>
          </w:p>
        </w:tc>
      </w:tr>
      <w:tr w:rsidR="004B7170" w:rsidRPr="00FD48E5" w14:paraId="6351560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DD37A37" w14:textId="45764E35" w:rsidR="004B7170" w:rsidRDefault="004B7170" w:rsidP="004B7170">
            <w:pPr>
              <w:pStyle w:val="TAL"/>
              <w:rPr>
                <w:noProof/>
              </w:rPr>
            </w:pPr>
            <w:r>
              <w:rPr>
                <w:rFonts w:hint="eastAsia"/>
                <w:lang w:eastAsia="zh-CN"/>
              </w:rPr>
              <w:t>newSmf</w:t>
            </w:r>
            <w:r>
              <w:rPr>
                <w:lang w:eastAsia="zh-CN"/>
              </w:rPr>
              <w:t>Id</w:t>
            </w:r>
          </w:p>
        </w:tc>
        <w:tc>
          <w:tcPr>
            <w:tcW w:w="1418" w:type="dxa"/>
            <w:tcBorders>
              <w:top w:val="single" w:sz="4" w:space="0" w:color="auto"/>
              <w:left w:val="single" w:sz="4" w:space="0" w:color="auto"/>
              <w:bottom w:val="single" w:sz="4" w:space="0" w:color="auto"/>
              <w:right w:val="single" w:sz="4" w:space="0" w:color="auto"/>
            </w:tcBorders>
          </w:tcPr>
          <w:p w14:paraId="45046626" w14:textId="66A329EF" w:rsidR="004B7170" w:rsidRDefault="004B7170" w:rsidP="004B7170">
            <w:pPr>
              <w:pStyle w:val="TAL"/>
              <w:rPr>
                <w:lang w:val="en-US"/>
              </w:rPr>
            </w:pPr>
            <w:r w:rsidRPr="002E5CBA">
              <w:rPr>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54CF954C" w14:textId="580C3715" w:rsidR="004B7170" w:rsidRDefault="009839DF" w:rsidP="004B7170">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A9F681D" w14:textId="58B50FD1" w:rsidR="004B7170" w:rsidRDefault="004B7170" w:rsidP="004B7170">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106A02C5" w14:textId="4B57FCE5" w:rsidR="004B7170" w:rsidRDefault="004B7170" w:rsidP="004B7170">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the </w:t>
            </w:r>
            <w:r>
              <w:t xml:space="preserve">resourceStatus attribute in statusInfo </w:t>
            </w:r>
            <w:r>
              <w:rPr>
                <w:lang w:eastAsia="zh-CN"/>
              </w:rPr>
              <w:t>is set to "</w:t>
            </w:r>
            <w:r>
              <w:t xml:space="preserve">UPDATED" </w:t>
            </w:r>
            <w:r w:rsidRPr="003275F3">
              <w:t xml:space="preserve">and the cause IE in statusInfo is set to </w:t>
            </w:r>
            <w:r w:rsidR="00413EC0">
              <w:t>"</w:t>
            </w:r>
            <w:r w:rsidRPr="003275F3">
              <w:t>CHANGED_ANCHOR_SMF</w:t>
            </w:r>
            <w:r w:rsidR="00413EC0">
              <w:t>"</w:t>
            </w:r>
            <w:r>
              <w:t xml:space="preserve">.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p>
        </w:tc>
        <w:tc>
          <w:tcPr>
            <w:tcW w:w="1053" w:type="dxa"/>
            <w:tcBorders>
              <w:top w:val="single" w:sz="4" w:space="0" w:color="auto"/>
              <w:left w:val="single" w:sz="4" w:space="0" w:color="auto"/>
              <w:bottom w:val="single" w:sz="4" w:space="0" w:color="auto"/>
              <w:right w:val="single" w:sz="4" w:space="0" w:color="auto"/>
            </w:tcBorders>
          </w:tcPr>
          <w:p w14:paraId="4DF8F810" w14:textId="0AF640D6" w:rsidR="004B7170" w:rsidRDefault="004B7170" w:rsidP="004B7170">
            <w:pPr>
              <w:pStyle w:val="TAC"/>
              <w:rPr>
                <w:lang w:eastAsia="zh-CN"/>
              </w:rPr>
            </w:pPr>
            <w:r>
              <w:rPr>
                <w:lang w:eastAsia="zh-CN"/>
              </w:rPr>
              <w:t>ES3XX</w:t>
            </w:r>
          </w:p>
        </w:tc>
      </w:tr>
      <w:tr w:rsidR="007D111E" w:rsidRPr="00FD48E5" w14:paraId="48DE40DB"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25310305" w14:textId="67B901EA" w:rsidR="007D111E" w:rsidRDefault="007D111E" w:rsidP="007D111E">
            <w:pPr>
              <w:pStyle w:val="TAL"/>
              <w:rPr>
                <w:lang w:eastAsia="zh-CN"/>
              </w:rPr>
            </w:pPr>
            <w:r>
              <w:t>epsPdnCnxInfo</w:t>
            </w:r>
          </w:p>
        </w:tc>
        <w:tc>
          <w:tcPr>
            <w:tcW w:w="1418" w:type="dxa"/>
            <w:tcBorders>
              <w:top w:val="single" w:sz="4" w:space="0" w:color="auto"/>
              <w:left w:val="single" w:sz="4" w:space="0" w:color="auto"/>
              <w:bottom w:val="single" w:sz="4" w:space="0" w:color="auto"/>
              <w:right w:val="single" w:sz="4" w:space="0" w:color="auto"/>
            </w:tcBorders>
          </w:tcPr>
          <w:p w14:paraId="644DA796" w14:textId="3F8B49DF" w:rsidR="007D111E" w:rsidRPr="002E5CBA" w:rsidRDefault="007D111E" w:rsidP="007D111E">
            <w:pPr>
              <w:pStyle w:val="TAL"/>
              <w:rPr>
                <w:lang w:val="en-US"/>
              </w:rPr>
            </w:pPr>
            <w:r>
              <w:t>EpsPdnCnxInfo</w:t>
            </w:r>
          </w:p>
        </w:tc>
        <w:tc>
          <w:tcPr>
            <w:tcW w:w="425" w:type="dxa"/>
            <w:tcBorders>
              <w:top w:val="single" w:sz="4" w:space="0" w:color="auto"/>
              <w:left w:val="single" w:sz="4" w:space="0" w:color="auto"/>
              <w:bottom w:val="single" w:sz="4" w:space="0" w:color="auto"/>
              <w:right w:val="single" w:sz="4" w:space="0" w:color="auto"/>
            </w:tcBorders>
          </w:tcPr>
          <w:p w14:paraId="12231E5B" w14:textId="5D9DBE03" w:rsidR="007D111E" w:rsidRDefault="007D111E" w:rsidP="007D111E">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8503C02" w14:textId="078F564E" w:rsidR="007D111E" w:rsidRDefault="007D111E" w:rsidP="007D111E">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EEA051" w14:textId="77777777" w:rsidR="007D111E" w:rsidRDefault="007D111E" w:rsidP="007D111E">
            <w:pPr>
              <w:pStyle w:val="TAL"/>
            </w:pPr>
            <w:r>
              <w:rPr>
                <w:rFonts w:cs="Arial" w:hint="eastAsia"/>
                <w:szCs w:val="18"/>
                <w:lang w:eastAsia="zh-CN"/>
              </w:rPr>
              <w:t xml:space="preserve">This IE </w:t>
            </w:r>
            <w:r>
              <w:rPr>
                <w:rFonts w:cs="Arial"/>
                <w:szCs w:val="18"/>
                <w:lang w:eastAsia="zh-CN"/>
              </w:rPr>
              <w:t>shall</w:t>
            </w:r>
            <w:r>
              <w:rPr>
                <w:rFonts w:cs="Arial" w:hint="eastAsia"/>
                <w:szCs w:val="18"/>
                <w:lang w:eastAsia="zh-CN"/>
              </w:rPr>
              <w:t xml:space="preserve"> be present </w:t>
            </w:r>
            <w:r>
              <w:rPr>
                <w:rFonts w:cs="Arial"/>
                <w:szCs w:val="18"/>
              </w:rPr>
              <w:t>when the EPS PDN Connection Context Information of the PDU session is changed, e.g. due to change of anchor SMF</w:t>
            </w:r>
            <w:r>
              <w:t>.</w:t>
            </w:r>
          </w:p>
          <w:p w14:paraId="7D88FCD1" w14:textId="77777777" w:rsidR="007D111E" w:rsidRDefault="007D111E" w:rsidP="007D111E">
            <w:pPr>
              <w:pStyle w:val="TAL"/>
            </w:pPr>
          </w:p>
          <w:p w14:paraId="0B57E360" w14:textId="77777777" w:rsidR="007D111E" w:rsidRDefault="007D111E" w:rsidP="007D111E">
            <w:pPr>
              <w:pStyle w:val="TAL"/>
              <w:rPr>
                <w:rFonts w:cs="Arial"/>
                <w:szCs w:val="18"/>
              </w:rPr>
            </w:pPr>
            <w:r>
              <w:rPr>
                <w:rFonts w:cs="Arial"/>
                <w:szCs w:val="18"/>
              </w:rPr>
              <w:t>When present, this IE shall include the EPS PDN Connection Context Information of the PDU session on the new anchor SMF.</w:t>
            </w:r>
          </w:p>
          <w:p w14:paraId="691B0658" w14:textId="77777777" w:rsidR="007D111E" w:rsidRDefault="007D111E" w:rsidP="007D111E">
            <w:pPr>
              <w:pStyle w:val="TAL"/>
              <w:rPr>
                <w:rFonts w:cs="Arial"/>
                <w:szCs w:val="18"/>
                <w:lang w:eastAsia="zh-CN"/>
              </w:rPr>
            </w:pPr>
          </w:p>
        </w:tc>
        <w:tc>
          <w:tcPr>
            <w:tcW w:w="1053" w:type="dxa"/>
            <w:tcBorders>
              <w:top w:val="single" w:sz="4" w:space="0" w:color="auto"/>
              <w:left w:val="single" w:sz="4" w:space="0" w:color="auto"/>
              <w:bottom w:val="single" w:sz="4" w:space="0" w:color="auto"/>
              <w:right w:val="single" w:sz="4" w:space="0" w:color="auto"/>
            </w:tcBorders>
          </w:tcPr>
          <w:p w14:paraId="4CCF5435" w14:textId="45BAA0AF" w:rsidR="007D111E" w:rsidRDefault="007D111E" w:rsidP="007D111E">
            <w:pPr>
              <w:pStyle w:val="TAC"/>
              <w:rPr>
                <w:lang w:eastAsia="zh-CN"/>
              </w:rPr>
            </w:pPr>
            <w:r>
              <w:rPr>
                <w:lang w:eastAsia="zh-CN"/>
              </w:rPr>
              <w:t>ES3XX</w:t>
            </w:r>
          </w:p>
        </w:tc>
      </w:tr>
      <w:tr w:rsidR="00B34E30" w:rsidRPr="00FD48E5" w14:paraId="2878F03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37BE3860" w14:textId="69B7F1E8" w:rsidR="00B34E30" w:rsidRDefault="00B34E30" w:rsidP="00B34E30">
            <w:pPr>
              <w:pStyle w:val="TAL"/>
              <w:rPr>
                <w:lang w:eastAsia="zh-CN"/>
              </w:rPr>
            </w:pPr>
            <w:r>
              <w:t>interPlmnApiRoot</w:t>
            </w:r>
          </w:p>
        </w:tc>
        <w:tc>
          <w:tcPr>
            <w:tcW w:w="1418" w:type="dxa"/>
            <w:tcBorders>
              <w:top w:val="single" w:sz="4" w:space="0" w:color="auto"/>
              <w:left w:val="single" w:sz="4" w:space="0" w:color="auto"/>
              <w:bottom w:val="single" w:sz="4" w:space="0" w:color="auto"/>
              <w:right w:val="single" w:sz="4" w:space="0" w:color="auto"/>
            </w:tcBorders>
          </w:tcPr>
          <w:p w14:paraId="17859803" w14:textId="50C83430"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7B257C75" w14:textId="67A9F54C" w:rsidR="00B34E30" w:rsidRDefault="009839DF" w:rsidP="00B34E3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249EBF" w14:textId="713D57FB"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596533BD" w14:textId="77777777" w:rsidR="00B34E30" w:rsidRDefault="00B34E30" w:rsidP="00B34E30">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1A7EC7BC" w14:textId="77777777" w:rsidR="00B34E30" w:rsidRDefault="00B34E30" w:rsidP="00B34E30">
            <w:pPr>
              <w:pStyle w:val="TAL"/>
            </w:pPr>
          </w:p>
          <w:p w14:paraId="5FEAE42B" w14:textId="0CC12442" w:rsidR="00B34E30" w:rsidRDefault="00B34E30" w:rsidP="00B34E30">
            <w:pPr>
              <w:pStyle w:val="TAL"/>
              <w:rPr>
                <w:rFonts w:cs="Arial"/>
                <w:szCs w:val="18"/>
                <w:lang w:eastAsia="zh-CN"/>
              </w:rPr>
            </w:pPr>
            <w:r>
              <w:t>When present, it shall contain the apiRoot of the PDU session context to be used in inter-PLMN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51403D35" w14:textId="77777777" w:rsidR="00B34E30" w:rsidRDefault="00B34E30" w:rsidP="00B34E30">
            <w:pPr>
              <w:pStyle w:val="TAC"/>
              <w:rPr>
                <w:lang w:eastAsia="zh-CN"/>
              </w:rPr>
            </w:pPr>
          </w:p>
        </w:tc>
      </w:tr>
      <w:tr w:rsidR="00B34E30" w:rsidRPr="00FD48E5" w14:paraId="0200A4C8"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5A67785D" w14:textId="6898AADA" w:rsidR="00B34E30" w:rsidRDefault="00B34E30" w:rsidP="00B34E30">
            <w:pPr>
              <w:pStyle w:val="TAL"/>
              <w:rPr>
                <w:lang w:eastAsia="zh-CN"/>
              </w:rPr>
            </w:pPr>
            <w:r>
              <w:t>intraPlmnApiRoot</w:t>
            </w:r>
          </w:p>
        </w:tc>
        <w:tc>
          <w:tcPr>
            <w:tcW w:w="1418" w:type="dxa"/>
            <w:tcBorders>
              <w:top w:val="single" w:sz="4" w:space="0" w:color="auto"/>
              <w:left w:val="single" w:sz="4" w:space="0" w:color="auto"/>
              <w:bottom w:val="single" w:sz="4" w:space="0" w:color="auto"/>
              <w:right w:val="single" w:sz="4" w:space="0" w:color="auto"/>
            </w:tcBorders>
          </w:tcPr>
          <w:p w14:paraId="4E815EB4" w14:textId="43DF53D9"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541AEDD7" w14:textId="7E344830" w:rsidR="00B34E30" w:rsidRDefault="009839DF" w:rsidP="00B34E3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2331C4" w14:textId="4D54B33E"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56D3973" w14:textId="77777777" w:rsidR="00B34E30" w:rsidRDefault="00B34E30" w:rsidP="00B34E30">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0A41C826" w14:textId="77777777" w:rsidR="00B34E30" w:rsidRDefault="00B34E30" w:rsidP="00B34E30">
            <w:pPr>
              <w:pStyle w:val="TAL"/>
            </w:pPr>
          </w:p>
          <w:p w14:paraId="6938EBD1" w14:textId="18A80557" w:rsidR="00B34E30" w:rsidRDefault="00B34E30" w:rsidP="00B34E30">
            <w:pPr>
              <w:pStyle w:val="TAL"/>
              <w:rPr>
                <w:rFonts w:cs="Arial"/>
                <w:szCs w:val="18"/>
                <w:lang w:eastAsia="zh-CN"/>
              </w:rPr>
            </w:pPr>
            <w:r>
              <w:t>When present, it shall contain the apiRoot of the PDU session context to be used in intra-PLMN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47BB92EF" w14:textId="77777777" w:rsidR="00B34E30" w:rsidRDefault="00B34E30" w:rsidP="00B34E30">
            <w:pPr>
              <w:pStyle w:val="TAC"/>
              <w:rPr>
                <w:lang w:eastAsia="zh-CN"/>
              </w:rPr>
            </w:pPr>
          </w:p>
        </w:tc>
      </w:tr>
    </w:tbl>
    <w:p w14:paraId="2FBAF974" w14:textId="77777777" w:rsidR="00FA3B9B" w:rsidRDefault="00FA3B9B" w:rsidP="00FA3B9B"/>
    <w:p w14:paraId="3300AAB0" w14:textId="77777777" w:rsidR="00FA3B9B" w:rsidRDefault="00FA3B9B" w:rsidP="00FA3B9B">
      <w:pPr>
        <w:pStyle w:val="Heading5"/>
      </w:pPr>
      <w:bookmarkStart w:id="1411" w:name="_Toc25073946"/>
      <w:bookmarkStart w:id="1412" w:name="_Toc34063129"/>
      <w:bookmarkStart w:id="1413" w:name="_Toc43120106"/>
      <w:bookmarkStart w:id="1414" w:name="_Toc49768161"/>
      <w:bookmarkStart w:id="1415" w:name="_Toc56434334"/>
      <w:bookmarkStart w:id="1416" w:name="_Toc214971993"/>
      <w:r>
        <w:t>6.1.6.2.18</w:t>
      </w:r>
      <w:r>
        <w:tab/>
        <w:t>Type: QosFlowItem</w:t>
      </w:r>
      <w:bookmarkEnd w:id="1411"/>
      <w:bookmarkEnd w:id="1412"/>
      <w:bookmarkEnd w:id="1413"/>
      <w:bookmarkEnd w:id="1414"/>
      <w:bookmarkEnd w:id="1415"/>
      <w:bookmarkEnd w:id="1416"/>
    </w:p>
    <w:p w14:paraId="3BA0E9B8" w14:textId="77777777" w:rsidR="00FA3B9B" w:rsidRDefault="00FA3B9B" w:rsidP="00FA3B9B">
      <w:pPr>
        <w:pStyle w:val="TH"/>
      </w:pPr>
      <w:r>
        <w:rPr>
          <w:noProof/>
        </w:rPr>
        <w:t>Table </w:t>
      </w:r>
      <w:r>
        <w:t xml:space="preserve">6.1.6.2.18-1: </w:t>
      </w:r>
      <w:r>
        <w:rPr>
          <w:noProof/>
        </w:rPr>
        <w:t xml:space="preserve">Definition of type </w:t>
      </w:r>
      <w:r>
        <w:t>QosFlowItem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3DEA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331222"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4B777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331DA0"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042D4F"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4B13A8" w14:textId="77777777" w:rsidR="00FA3B9B" w:rsidRDefault="00FA3B9B" w:rsidP="007B3D37">
            <w:pPr>
              <w:pStyle w:val="TAH"/>
              <w:rPr>
                <w:rFonts w:cs="Arial"/>
                <w:szCs w:val="18"/>
              </w:rPr>
            </w:pPr>
            <w:r>
              <w:rPr>
                <w:rFonts w:cs="Arial"/>
                <w:szCs w:val="18"/>
              </w:rPr>
              <w:t>Description</w:t>
            </w:r>
          </w:p>
        </w:tc>
      </w:tr>
      <w:tr w:rsidR="00FA3B9B" w:rsidRPr="00FD48E5" w14:paraId="28302BC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543BC4"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3985831A"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52035F6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70B06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C2CA7DB"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66E3AA3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B0BC250" w14:textId="77777777" w:rsidR="00FA3B9B" w:rsidRDefault="00FA3B9B" w:rsidP="007B3D37">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6D2A552C" w14:textId="77777777" w:rsidR="00FA3B9B" w:rsidRDefault="00FA3B9B" w:rsidP="007B3D37">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0C12583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CF311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B038A" w14:textId="77777777" w:rsidR="00FA3B9B" w:rsidRDefault="00FA3B9B" w:rsidP="007B3D37">
            <w:pPr>
              <w:pStyle w:val="TAL"/>
              <w:rPr>
                <w:rFonts w:cs="Arial"/>
                <w:szCs w:val="18"/>
              </w:rPr>
            </w:pPr>
            <w:r>
              <w:rPr>
                <w:rFonts w:cs="Arial"/>
                <w:szCs w:val="18"/>
              </w:rPr>
              <w:t>When present, this IE shall contain cause information.</w:t>
            </w:r>
          </w:p>
        </w:tc>
      </w:tr>
      <w:tr w:rsidR="00211799" w:rsidRPr="00FD48E5" w14:paraId="595B1DB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BAF9D1" w14:textId="703CFB8F" w:rsidR="00211799" w:rsidRDefault="00211799" w:rsidP="00211799">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0F0EA437" w14:textId="6E8B925C" w:rsidR="00211799" w:rsidRDefault="00211799" w:rsidP="00211799">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3FBE8AED" w14:textId="36C242A3" w:rsidR="00211799" w:rsidRDefault="009839DF" w:rsidP="0021179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E481BD" w14:textId="2FF90B30" w:rsidR="00211799" w:rsidRDefault="00211799" w:rsidP="0021179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51E8C1" w14:textId="23D842F0" w:rsidR="00211799" w:rsidRDefault="00211799" w:rsidP="00211799">
            <w:pPr>
              <w:pStyle w:val="TAL"/>
              <w:rPr>
                <w:rFonts w:cs="Arial"/>
                <w:szCs w:val="18"/>
              </w:rPr>
            </w:pPr>
            <w:r>
              <w:rPr>
                <w:rFonts w:cs="Arial"/>
                <w:szCs w:val="18"/>
              </w:rPr>
              <w:t xml:space="preserve">When present, this IE shall indicate the index of the </w:t>
            </w:r>
            <w:r w:rsidRPr="00B971B6">
              <w:rPr>
                <w:rFonts w:eastAsia="Batang"/>
                <w:lang w:eastAsia="ja-JP"/>
              </w:rPr>
              <w:t xml:space="preserve">currently fulfilled alternative QoS </w:t>
            </w:r>
            <w:r>
              <w:rPr>
                <w:rFonts w:eastAsia="Batang"/>
                <w:lang w:eastAsia="ja-JP"/>
              </w:rPr>
              <w:t>profile.</w:t>
            </w:r>
            <w:r w:rsidR="004D3EA3">
              <w:rPr>
                <w:rFonts w:cs="Arial"/>
                <w:szCs w:val="18"/>
              </w:rPr>
              <w:t xml:space="preserve"> This IE shall not be present if the n</w:t>
            </w:r>
            <w:r w:rsidR="004D3EA3">
              <w:t>ullQoSProfileIndex IE is present.</w:t>
            </w:r>
          </w:p>
        </w:tc>
      </w:tr>
      <w:tr w:rsidR="004D3EA3" w:rsidRPr="00FD48E5" w14:paraId="2DF43D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0F74968" w14:textId="01B4A615" w:rsidR="004D3EA3" w:rsidRDefault="004D3EA3" w:rsidP="004D3EA3">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19C7E291" w14:textId="0A541F51" w:rsidR="004D3EA3" w:rsidRDefault="004D3EA3" w:rsidP="004D3EA3">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44B889A" w14:textId="584215EE" w:rsidR="004D3EA3" w:rsidDel="004D3EA3" w:rsidRDefault="004D3EA3" w:rsidP="004D3EA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0C45111" w14:textId="7A50426F" w:rsidR="004D3EA3" w:rsidRDefault="004D3EA3" w:rsidP="004D3EA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666B9D8" w14:textId="74119E52" w:rsidR="004D3EA3" w:rsidRDefault="004D3EA3" w:rsidP="004D3EA3">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r w:rsidR="00F30906" w:rsidRPr="00FD48E5" w14:paraId="75199D9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01F351" w14:textId="7A3F6EF4" w:rsidR="00F30906" w:rsidRDefault="00F30906" w:rsidP="00F30906">
            <w:pPr>
              <w:pStyle w:val="TAL"/>
            </w:pPr>
            <w:r>
              <w:t>ngApCause</w:t>
            </w:r>
          </w:p>
        </w:tc>
        <w:tc>
          <w:tcPr>
            <w:tcW w:w="1559" w:type="dxa"/>
            <w:tcBorders>
              <w:top w:val="single" w:sz="4" w:space="0" w:color="auto"/>
              <w:left w:val="single" w:sz="4" w:space="0" w:color="auto"/>
              <w:bottom w:val="single" w:sz="4" w:space="0" w:color="auto"/>
              <w:right w:val="single" w:sz="4" w:space="0" w:color="auto"/>
            </w:tcBorders>
          </w:tcPr>
          <w:p w14:paraId="1EE026E5" w14:textId="6E90772E" w:rsidR="00F30906" w:rsidRDefault="00F30906" w:rsidP="00F30906">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1840E913" w14:textId="37391952" w:rsidR="00F30906" w:rsidRDefault="00F30906" w:rsidP="00F30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D3A3521" w14:textId="248D3123" w:rsidR="00F30906" w:rsidRDefault="00F30906" w:rsidP="00F3090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14E172" w14:textId="57A2D717" w:rsidR="00F30906" w:rsidRDefault="00F30906" w:rsidP="00F30906">
            <w:pPr>
              <w:pStyle w:val="TAL"/>
              <w:rPr>
                <w:rFonts w:cs="Arial"/>
                <w:szCs w:val="18"/>
              </w:rPr>
            </w:pPr>
            <w:r>
              <w:t>The V-SMF or I-SMF shall include this IE</w:t>
            </w:r>
            <w:r>
              <w:rPr>
                <w:rFonts w:cs="Arial"/>
                <w:szCs w:val="18"/>
              </w:rPr>
              <w:t xml:space="preserve"> if it is available </w:t>
            </w:r>
            <w:r w:rsidRPr="00AC5F14">
              <w:t>and</w:t>
            </w:r>
            <w:r>
              <w:t>,</w:t>
            </w:r>
            <w:r w:rsidRPr="00AC5F14">
              <w:t xml:space="preserve"> </w:t>
            </w:r>
            <w:r>
              <w:t>for a HR PDU session,</w:t>
            </w:r>
            <w:r w:rsidRPr="00AC5F14">
              <w:t xml:space="preserve">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Pr>
                <w:rFonts w:cs="Arial"/>
                <w:szCs w:val="18"/>
              </w:rPr>
              <w:t xml:space="preserve">. When present, this IE shall indicate the NGAP cause for the requested QoS Flow </w:t>
            </w:r>
            <w:r w:rsidRPr="00865A8A">
              <w:rPr>
                <w:rFonts w:eastAsia="SimSun" w:hint="eastAsia"/>
                <w:lang w:eastAsia="zh-CN"/>
              </w:rPr>
              <w:t>setup or modif</w:t>
            </w:r>
            <w:r>
              <w:rPr>
                <w:rFonts w:eastAsia="SimSun"/>
                <w:lang w:eastAsia="zh-CN"/>
              </w:rPr>
              <w:t>ication failure</w:t>
            </w:r>
            <w:r>
              <w:rPr>
                <w:rFonts w:cs="Arial"/>
                <w:szCs w:val="18"/>
              </w:rPr>
              <w:t>.</w:t>
            </w:r>
          </w:p>
        </w:tc>
      </w:tr>
    </w:tbl>
    <w:p w14:paraId="4705B4BB" w14:textId="77777777" w:rsidR="00FA3B9B" w:rsidRPr="00356347" w:rsidRDefault="00FA3B9B" w:rsidP="00FA3B9B"/>
    <w:p w14:paraId="40F33EFA" w14:textId="77777777" w:rsidR="00FA3B9B" w:rsidRDefault="00FA3B9B" w:rsidP="00FA3B9B">
      <w:pPr>
        <w:pStyle w:val="Heading5"/>
      </w:pPr>
      <w:bookmarkStart w:id="1417" w:name="_Toc25073947"/>
      <w:bookmarkStart w:id="1418" w:name="_Toc34063130"/>
      <w:bookmarkStart w:id="1419" w:name="_Toc43120107"/>
      <w:bookmarkStart w:id="1420" w:name="_Toc49768162"/>
      <w:bookmarkStart w:id="1421" w:name="_Toc56434335"/>
      <w:bookmarkStart w:id="1422" w:name="_Toc214971994"/>
      <w:r>
        <w:t>6.1.6.2.19</w:t>
      </w:r>
      <w:r>
        <w:tab/>
        <w:t>Type: QosFlowSetupItem</w:t>
      </w:r>
      <w:bookmarkEnd w:id="1417"/>
      <w:bookmarkEnd w:id="1418"/>
      <w:bookmarkEnd w:id="1419"/>
      <w:bookmarkEnd w:id="1420"/>
      <w:bookmarkEnd w:id="1421"/>
      <w:bookmarkEnd w:id="1422"/>
    </w:p>
    <w:p w14:paraId="4EC3DCE1" w14:textId="77777777" w:rsidR="00FA3B9B" w:rsidRDefault="00FA3B9B" w:rsidP="00FA3B9B">
      <w:pPr>
        <w:pStyle w:val="TH"/>
      </w:pPr>
      <w:r>
        <w:rPr>
          <w:noProof/>
        </w:rPr>
        <w:t>Table </w:t>
      </w:r>
      <w:r>
        <w:t xml:space="preserve">6.1.6.2.19-1: </w:t>
      </w:r>
      <w:r>
        <w:rPr>
          <w:noProof/>
        </w:rPr>
        <w:t xml:space="preserve">Definition of type </w:t>
      </w:r>
      <w:r>
        <w:t>QosFlowSetupItem</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9"/>
        <w:gridCol w:w="1418"/>
        <w:gridCol w:w="425"/>
        <w:gridCol w:w="1134"/>
        <w:gridCol w:w="4111"/>
        <w:gridCol w:w="1022"/>
      </w:tblGrid>
      <w:tr w:rsidR="00FA3B9B" w:rsidRPr="00FD48E5" w14:paraId="7E205116"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shd w:val="clear" w:color="auto" w:fill="C0C0C0"/>
            <w:hideMark/>
          </w:tcPr>
          <w:p w14:paraId="4AFD7855"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8FE317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BD75B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A615F"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3565C91" w14:textId="77777777" w:rsidR="00FA3B9B" w:rsidRDefault="00FA3B9B" w:rsidP="007B3D37">
            <w:pPr>
              <w:pStyle w:val="TAH"/>
              <w:rPr>
                <w:rFonts w:cs="Arial"/>
                <w:szCs w:val="18"/>
              </w:rPr>
            </w:pPr>
            <w:r>
              <w:rPr>
                <w:rFonts w:cs="Arial"/>
                <w:szCs w:val="18"/>
              </w:rPr>
              <w:t>Description</w:t>
            </w:r>
          </w:p>
        </w:tc>
        <w:tc>
          <w:tcPr>
            <w:tcW w:w="1022" w:type="dxa"/>
            <w:tcBorders>
              <w:top w:val="single" w:sz="4" w:space="0" w:color="auto"/>
              <w:left w:val="single" w:sz="4" w:space="0" w:color="auto"/>
              <w:bottom w:val="single" w:sz="4" w:space="0" w:color="auto"/>
              <w:right w:val="single" w:sz="4" w:space="0" w:color="auto"/>
            </w:tcBorders>
            <w:shd w:val="clear" w:color="auto" w:fill="C0C0C0"/>
          </w:tcPr>
          <w:p w14:paraId="032A0577" w14:textId="77777777" w:rsidR="00FA3B9B" w:rsidRDefault="00FA3B9B" w:rsidP="007B3D37">
            <w:pPr>
              <w:pStyle w:val="TAH"/>
              <w:rPr>
                <w:rFonts w:cs="Arial"/>
                <w:szCs w:val="18"/>
              </w:rPr>
            </w:pPr>
            <w:r>
              <w:rPr>
                <w:rFonts w:cs="Arial"/>
                <w:szCs w:val="18"/>
              </w:rPr>
              <w:t>Applicability</w:t>
            </w:r>
          </w:p>
        </w:tc>
      </w:tr>
      <w:tr w:rsidR="00FA3B9B" w:rsidRPr="00FD48E5" w14:paraId="205DF26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8D3B54D" w14:textId="77777777" w:rsidR="00FA3B9B" w:rsidRDefault="00FA3B9B" w:rsidP="007B3D37">
            <w:pPr>
              <w:pStyle w:val="TAL"/>
            </w:pPr>
            <w:r>
              <w:t>qfi</w:t>
            </w:r>
          </w:p>
        </w:tc>
        <w:tc>
          <w:tcPr>
            <w:tcW w:w="1418" w:type="dxa"/>
            <w:tcBorders>
              <w:top w:val="single" w:sz="4" w:space="0" w:color="auto"/>
              <w:left w:val="single" w:sz="4" w:space="0" w:color="auto"/>
              <w:bottom w:val="single" w:sz="4" w:space="0" w:color="auto"/>
              <w:right w:val="single" w:sz="4" w:space="0" w:color="auto"/>
            </w:tcBorders>
          </w:tcPr>
          <w:p w14:paraId="2CDF2291"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073DD51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259B77"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3FCA0D94" w14:textId="77777777" w:rsidR="00FA3B9B" w:rsidRDefault="00FA3B9B" w:rsidP="007B3D37">
            <w:pPr>
              <w:pStyle w:val="TAL"/>
              <w:rPr>
                <w:rFonts w:cs="Arial"/>
                <w:szCs w:val="18"/>
              </w:rPr>
            </w:pPr>
            <w:r>
              <w:rPr>
                <w:rFonts w:cs="Arial"/>
                <w:szCs w:val="18"/>
              </w:rPr>
              <w:t>This IE shall contain the QoS Flow Identifier.</w:t>
            </w:r>
          </w:p>
        </w:tc>
        <w:tc>
          <w:tcPr>
            <w:tcW w:w="1022" w:type="dxa"/>
            <w:tcBorders>
              <w:top w:val="single" w:sz="4" w:space="0" w:color="auto"/>
              <w:left w:val="single" w:sz="4" w:space="0" w:color="auto"/>
              <w:bottom w:val="single" w:sz="4" w:space="0" w:color="auto"/>
              <w:right w:val="single" w:sz="4" w:space="0" w:color="auto"/>
            </w:tcBorders>
          </w:tcPr>
          <w:p w14:paraId="4577CF71" w14:textId="77777777" w:rsidR="00FA3B9B" w:rsidRDefault="00FA3B9B" w:rsidP="007B3D37">
            <w:pPr>
              <w:pStyle w:val="TAL"/>
              <w:rPr>
                <w:rFonts w:cs="Arial"/>
                <w:szCs w:val="18"/>
              </w:rPr>
            </w:pPr>
          </w:p>
        </w:tc>
      </w:tr>
      <w:tr w:rsidR="00FA3B9B" w:rsidRPr="00FD48E5" w14:paraId="3B9A69E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F281BEC" w14:textId="77777777" w:rsidR="00FA3B9B" w:rsidRDefault="00FA3B9B" w:rsidP="007B3D37">
            <w:pPr>
              <w:pStyle w:val="TAL"/>
            </w:pPr>
            <w:r>
              <w:t>qosRules</w:t>
            </w:r>
          </w:p>
        </w:tc>
        <w:tc>
          <w:tcPr>
            <w:tcW w:w="1418" w:type="dxa"/>
            <w:tcBorders>
              <w:top w:val="single" w:sz="4" w:space="0" w:color="auto"/>
              <w:left w:val="single" w:sz="4" w:space="0" w:color="auto"/>
              <w:bottom w:val="single" w:sz="4" w:space="0" w:color="auto"/>
              <w:right w:val="single" w:sz="4" w:space="0" w:color="auto"/>
            </w:tcBorders>
          </w:tcPr>
          <w:p w14:paraId="50C41EC6"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0EDD7D4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1CD7F9"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079665F8" w14:textId="2D4D7927" w:rsidR="00FA3B9B" w:rsidRDefault="00FA3B9B" w:rsidP="007B3D37">
            <w:pPr>
              <w:pStyle w:val="TAL"/>
              <w:rPr>
                <w:rFonts w:cs="Arial"/>
                <w:szCs w:val="18"/>
              </w:rPr>
            </w:pPr>
            <w:r>
              <w:rPr>
                <w:rFonts w:cs="Arial"/>
                <w:szCs w:val="18"/>
              </w:rPr>
              <w:t xml:space="preserve">This IE shall contain the QoS Rule(s) associated to the QoS flow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2FD28DE5" w14:textId="77777777" w:rsidR="00FA3B9B" w:rsidRDefault="00FA3B9B" w:rsidP="007B3D37">
            <w:pPr>
              <w:pStyle w:val="TAL"/>
              <w:rPr>
                <w:rFonts w:cs="Arial"/>
                <w:szCs w:val="18"/>
              </w:rPr>
            </w:pPr>
          </w:p>
        </w:tc>
      </w:tr>
      <w:tr w:rsidR="00137438" w:rsidRPr="00FD48E5" w14:paraId="0095987D"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1817F08" w14:textId="684F8059" w:rsidR="00137438" w:rsidRDefault="00137438" w:rsidP="00137438">
            <w:pPr>
              <w:pStyle w:val="TAL"/>
            </w:pPr>
            <w:r>
              <w:t>protocDesc</w:t>
            </w:r>
          </w:p>
        </w:tc>
        <w:tc>
          <w:tcPr>
            <w:tcW w:w="1418" w:type="dxa"/>
            <w:tcBorders>
              <w:top w:val="single" w:sz="4" w:space="0" w:color="auto"/>
              <w:left w:val="single" w:sz="4" w:space="0" w:color="auto"/>
              <w:bottom w:val="single" w:sz="4" w:space="0" w:color="auto"/>
              <w:right w:val="single" w:sz="4" w:space="0" w:color="auto"/>
            </w:tcBorders>
          </w:tcPr>
          <w:p w14:paraId="1FF32F39" w14:textId="7064C9ED" w:rsidR="00137438" w:rsidRDefault="00137438" w:rsidP="00137438">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4F6764F7" w14:textId="65A3719F" w:rsidR="00137438" w:rsidRDefault="00137438" w:rsidP="0013743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99279B" w14:textId="4A4AC996" w:rsidR="00137438" w:rsidRDefault="00137438" w:rsidP="00137438">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A9130EA" w14:textId="4CFBB6C4" w:rsidR="00137438" w:rsidRDefault="00137438" w:rsidP="00137438">
            <w:pPr>
              <w:pStyle w:val="TAL"/>
              <w:rPr>
                <w:rFonts w:cs="Arial"/>
                <w:szCs w:val="18"/>
              </w:rPr>
            </w:pPr>
            <w:r>
              <w:rPr>
                <w:rFonts w:cs="Arial"/>
                <w:szCs w:val="18"/>
              </w:rPr>
              <w:t>When present, this IE shall contain the protocol description for PDU Set handling associated with the QoS Rule(s) to be sent to the UE. It shall be encoded as the Protocol description IE specified in clause 9.11.4.</w:t>
            </w:r>
            <w:r w:rsidR="00A469CE">
              <w:rPr>
                <w:rFonts w:cs="Arial"/>
                <w:szCs w:val="18"/>
              </w:rPr>
              <w:t>39</w:t>
            </w:r>
            <w:r>
              <w:rPr>
                <w:rFonts w:cs="Arial"/>
                <w:szCs w:val="18"/>
              </w:rPr>
              <w:t xml:space="preserve"> of 3GPP TS 24.501 [7]</w:t>
            </w:r>
            <w:r>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1F0E3F0D" w14:textId="30522BE5" w:rsidR="00137438" w:rsidRDefault="005D3E97" w:rsidP="00B940BC">
            <w:pPr>
              <w:pStyle w:val="TAL"/>
              <w:jc w:val="center"/>
              <w:rPr>
                <w:rFonts w:cs="Arial"/>
                <w:szCs w:val="18"/>
              </w:rPr>
            </w:pPr>
            <w:r w:rsidRPr="00A93ADB">
              <w:rPr>
                <w:lang w:val="en-US" w:eastAsia="zh-CN"/>
              </w:rPr>
              <w:t>PDUSH</w:t>
            </w:r>
          </w:p>
        </w:tc>
      </w:tr>
      <w:tr w:rsidR="00FA3B9B" w:rsidRPr="00FD48E5" w14:paraId="51E1A71E"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DDC8E7E" w14:textId="77777777" w:rsidR="00FA3B9B" w:rsidRDefault="00FA3B9B" w:rsidP="007B3D37">
            <w:pPr>
              <w:pStyle w:val="TAL"/>
            </w:pPr>
            <w:r>
              <w:t>ebi</w:t>
            </w:r>
          </w:p>
        </w:tc>
        <w:tc>
          <w:tcPr>
            <w:tcW w:w="1418" w:type="dxa"/>
            <w:tcBorders>
              <w:top w:val="single" w:sz="4" w:space="0" w:color="auto"/>
              <w:left w:val="single" w:sz="4" w:space="0" w:color="auto"/>
              <w:bottom w:val="single" w:sz="4" w:space="0" w:color="auto"/>
              <w:right w:val="single" w:sz="4" w:space="0" w:color="auto"/>
            </w:tcBorders>
          </w:tcPr>
          <w:p w14:paraId="015342A2" w14:textId="77777777" w:rsidR="00FA3B9B" w:rsidRDefault="00FA3B9B" w:rsidP="007B3D37">
            <w:pPr>
              <w:pStyle w:val="TAL"/>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722FDF92"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A0D00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0158DEBB" w14:textId="77777777" w:rsidR="00FA3B9B" w:rsidRDefault="00FA3B9B" w:rsidP="007B3D37">
            <w:pPr>
              <w:pStyle w:val="TAL"/>
              <w:rPr>
                <w:rFonts w:cs="Arial"/>
                <w:szCs w:val="18"/>
              </w:rPr>
            </w:pPr>
            <w:r>
              <w:rPr>
                <w:rFonts w:cs="Arial"/>
                <w:szCs w:val="18"/>
              </w:rPr>
              <w:t>This IE shall be included when an EPS Bearer ID is allocated for the QoS Flow for interworking with EPS. When present, this IE shall contain the allocated EPS Bearer ID.</w:t>
            </w:r>
          </w:p>
        </w:tc>
        <w:tc>
          <w:tcPr>
            <w:tcW w:w="1022" w:type="dxa"/>
            <w:tcBorders>
              <w:top w:val="single" w:sz="4" w:space="0" w:color="auto"/>
              <w:left w:val="single" w:sz="4" w:space="0" w:color="auto"/>
              <w:bottom w:val="single" w:sz="4" w:space="0" w:color="auto"/>
              <w:right w:val="single" w:sz="4" w:space="0" w:color="auto"/>
            </w:tcBorders>
          </w:tcPr>
          <w:p w14:paraId="49656507" w14:textId="77777777" w:rsidR="00FA3B9B" w:rsidRDefault="00FA3B9B" w:rsidP="007B3D37">
            <w:pPr>
              <w:pStyle w:val="TAL"/>
              <w:rPr>
                <w:rFonts w:cs="Arial"/>
                <w:szCs w:val="18"/>
              </w:rPr>
            </w:pPr>
          </w:p>
        </w:tc>
      </w:tr>
      <w:tr w:rsidR="00FA3B9B" w:rsidRPr="00FD48E5" w14:paraId="693DD2E1"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58D50C94" w14:textId="77777777" w:rsidR="00FA3B9B" w:rsidRDefault="00FA3B9B" w:rsidP="007B3D37">
            <w:pPr>
              <w:pStyle w:val="TAL"/>
            </w:pPr>
            <w:r>
              <w:t>qosFlowDescription</w:t>
            </w:r>
          </w:p>
        </w:tc>
        <w:tc>
          <w:tcPr>
            <w:tcW w:w="1418" w:type="dxa"/>
            <w:tcBorders>
              <w:top w:val="single" w:sz="4" w:space="0" w:color="auto"/>
              <w:left w:val="single" w:sz="4" w:space="0" w:color="auto"/>
              <w:bottom w:val="single" w:sz="4" w:space="0" w:color="auto"/>
              <w:right w:val="single" w:sz="4" w:space="0" w:color="auto"/>
            </w:tcBorders>
          </w:tcPr>
          <w:p w14:paraId="00506C13"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84ED45E"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35EE37"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700BAEC" w14:textId="0BC208A3"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set up. </w:t>
            </w:r>
          </w:p>
        </w:tc>
        <w:tc>
          <w:tcPr>
            <w:tcW w:w="1022" w:type="dxa"/>
            <w:tcBorders>
              <w:top w:val="single" w:sz="4" w:space="0" w:color="auto"/>
              <w:left w:val="single" w:sz="4" w:space="0" w:color="auto"/>
              <w:bottom w:val="single" w:sz="4" w:space="0" w:color="auto"/>
              <w:right w:val="single" w:sz="4" w:space="0" w:color="auto"/>
            </w:tcBorders>
          </w:tcPr>
          <w:p w14:paraId="720FF52E" w14:textId="77777777" w:rsidR="00FA3B9B" w:rsidRDefault="00FA3B9B" w:rsidP="007B3D37">
            <w:pPr>
              <w:pStyle w:val="TAL"/>
              <w:rPr>
                <w:rFonts w:cs="Arial"/>
                <w:szCs w:val="18"/>
              </w:rPr>
            </w:pPr>
          </w:p>
        </w:tc>
      </w:tr>
      <w:tr w:rsidR="00FA3B9B" w:rsidRPr="00FD48E5" w14:paraId="067E6D4B"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03CFF49B" w14:textId="77777777" w:rsidR="00FA3B9B" w:rsidRDefault="00FA3B9B" w:rsidP="007B3D37">
            <w:pPr>
              <w:pStyle w:val="TAL"/>
            </w:pPr>
            <w:r>
              <w:t>qosFlowProfile</w:t>
            </w:r>
          </w:p>
        </w:tc>
        <w:tc>
          <w:tcPr>
            <w:tcW w:w="1418" w:type="dxa"/>
            <w:tcBorders>
              <w:top w:val="single" w:sz="4" w:space="0" w:color="auto"/>
              <w:left w:val="single" w:sz="4" w:space="0" w:color="auto"/>
              <w:bottom w:val="single" w:sz="4" w:space="0" w:color="auto"/>
              <w:right w:val="single" w:sz="4" w:space="0" w:color="auto"/>
            </w:tcBorders>
          </w:tcPr>
          <w:p w14:paraId="5BE7A33E"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606E5F8F"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54C938"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B81BC6" w14:textId="77777777" w:rsidR="00FA3B9B" w:rsidRDefault="00FA3B9B" w:rsidP="007B3D37">
            <w:pPr>
              <w:pStyle w:val="TAL"/>
              <w:rPr>
                <w:rFonts w:cs="Arial"/>
                <w:szCs w:val="18"/>
              </w:rPr>
            </w:pPr>
            <w:r>
              <w:rPr>
                <w:rFonts w:cs="Arial"/>
                <w:szCs w:val="18"/>
              </w:rPr>
              <w:t>When present, this IE shall contain the description of the QoS Flow level Qos parameters.</w:t>
            </w:r>
          </w:p>
        </w:tc>
        <w:tc>
          <w:tcPr>
            <w:tcW w:w="1022" w:type="dxa"/>
            <w:tcBorders>
              <w:top w:val="single" w:sz="4" w:space="0" w:color="auto"/>
              <w:left w:val="single" w:sz="4" w:space="0" w:color="auto"/>
              <w:bottom w:val="single" w:sz="4" w:space="0" w:color="auto"/>
              <w:right w:val="single" w:sz="4" w:space="0" w:color="auto"/>
            </w:tcBorders>
          </w:tcPr>
          <w:p w14:paraId="520E37C5" w14:textId="77777777" w:rsidR="00FA3B9B" w:rsidRDefault="00FA3B9B" w:rsidP="007B3D37">
            <w:pPr>
              <w:pStyle w:val="TAL"/>
              <w:rPr>
                <w:rFonts w:cs="Arial"/>
                <w:szCs w:val="18"/>
              </w:rPr>
            </w:pPr>
          </w:p>
        </w:tc>
      </w:tr>
      <w:tr w:rsidR="00FA3B9B" w:rsidRPr="00FD48E5" w14:paraId="216394E3"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B3378DD" w14:textId="77777777" w:rsidR="00FA3B9B" w:rsidRDefault="00FA3B9B" w:rsidP="007B3D37">
            <w:pPr>
              <w:pStyle w:val="TAL"/>
            </w:pPr>
            <w:r>
              <w:rPr>
                <w:rFonts w:hint="eastAsia"/>
                <w:lang w:eastAsia="zh-CN"/>
              </w:rPr>
              <w:t>associatedAnType</w:t>
            </w:r>
          </w:p>
        </w:tc>
        <w:tc>
          <w:tcPr>
            <w:tcW w:w="1418" w:type="dxa"/>
            <w:tcBorders>
              <w:top w:val="single" w:sz="4" w:space="0" w:color="auto"/>
              <w:left w:val="single" w:sz="4" w:space="0" w:color="auto"/>
              <w:bottom w:val="single" w:sz="4" w:space="0" w:color="auto"/>
              <w:right w:val="single" w:sz="4" w:space="0" w:color="auto"/>
            </w:tcBorders>
          </w:tcPr>
          <w:p w14:paraId="40B08CFA"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501D32B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B2FF698" w14:textId="77777777" w:rsidR="00FA3B9B" w:rsidRDefault="00FA3B9B" w:rsidP="007B3D37">
            <w:pPr>
              <w:pStyle w:val="TAL"/>
            </w:pPr>
            <w:r>
              <w:rPr>
                <w:rFonts w:hint="eastAsia"/>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A13E3B5"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78138352"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1022" w:type="dxa"/>
            <w:tcBorders>
              <w:top w:val="single" w:sz="4" w:space="0" w:color="auto"/>
              <w:left w:val="single" w:sz="4" w:space="0" w:color="auto"/>
              <w:bottom w:val="single" w:sz="4" w:space="0" w:color="auto"/>
              <w:right w:val="single" w:sz="4" w:space="0" w:color="auto"/>
            </w:tcBorders>
          </w:tcPr>
          <w:p w14:paraId="1FA1E890" w14:textId="77777777" w:rsidR="00FA3B9B" w:rsidRDefault="00FA3B9B" w:rsidP="007B3D37">
            <w:pPr>
              <w:pStyle w:val="TAC"/>
            </w:pPr>
            <w:r>
              <w:rPr>
                <w:lang w:val="en-US" w:eastAsia="zh-CN"/>
              </w:rPr>
              <w:t>MAPDU</w:t>
            </w:r>
          </w:p>
        </w:tc>
      </w:tr>
      <w:tr w:rsidR="004B690A" w:rsidRPr="00FD48E5" w14:paraId="7EE069CA"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1B3D7D26" w14:textId="0C60C560" w:rsidR="004B690A" w:rsidRDefault="004B690A" w:rsidP="004B690A">
            <w:pPr>
              <w:pStyle w:val="TAL"/>
              <w:rPr>
                <w:lang w:eastAsia="zh-CN"/>
              </w:rPr>
            </w:pPr>
            <w:r>
              <w:rPr>
                <w:rFonts w:hint="eastAsia"/>
                <w:lang w:eastAsia="zh-CN"/>
              </w:rPr>
              <w:t>d</w:t>
            </w:r>
            <w:r>
              <w:rPr>
                <w:lang w:eastAsia="zh-CN"/>
              </w:rPr>
              <w:t>efaultQosRuleInd</w:t>
            </w:r>
          </w:p>
        </w:tc>
        <w:tc>
          <w:tcPr>
            <w:tcW w:w="1418" w:type="dxa"/>
            <w:tcBorders>
              <w:top w:val="single" w:sz="4" w:space="0" w:color="auto"/>
              <w:left w:val="single" w:sz="4" w:space="0" w:color="auto"/>
              <w:bottom w:val="single" w:sz="4" w:space="0" w:color="auto"/>
              <w:right w:val="single" w:sz="4" w:space="0" w:color="auto"/>
            </w:tcBorders>
          </w:tcPr>
          <w:p w14:paraId="20F6E968" w14:textId="7780BD74" w:rsidR="004B690A" w:rsidRDefault="004B690A" w:rsidP="004B690A">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3B650303" w14:textId="20F10198" w:rsidR="004B690A" w:rsidRDefault="004B690A" w:rsidP="004B690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3167D4" w14:textId="58D6F584" w:rsidR="004B690A" w:rsidRDefault="004B690A" w:rsidP="004B690A">
            <w:pPr>
              <w:pStyle w:val="TAL"/>
              <w:rPr>
                <w:lang w:eastAsia="zh-CN"/>
              </w:rPr>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4995A5DD" w14:textId="77777777" w:rsidR="004B690A" w:rsidRDefault="004B690A" w:rsidP="004B690A">
            <w:pPr>
              <w:pStyle w:val="TAL"/>
            </w:pPr>
            <w:r>
              <w:rPr>
                <w:rFonts w:cs="Arial"/>
                <w:szCs w:val="18"/>
              </w:rPr>
              <w:t>This IE shall be present if available.</w:t>
            </w:r>
          </w:p>
          <w:p w14:paraId="0D08F21E" w14:textId="77777777" w:rsidR="004B690A" w:rsidRDefault="004B690A" w:rsidP="004B690A">
            <w:pPr>
              <w:pStyle w:val="TAL"/>
            </w:pPr>
          </w:p>
          <w:p w14:paraId="2B3D32C8" w14:textId="77777777" w:rsidR="004B690A" w:rsidRDefault="004B690A" w:rsidP="004B690A">
            <w:pPr>
              <w:pStyle w:val="TAL"/>
            </w:pPr>
            <w:r>
              <w:t>When present, it shall be set as follows:</w:t>
            </w:r>
          </w:p>
          <w:p w14:paraId="65D1D9E0" w14:textId="77777777" w:rsidR="004B690A" w:rsidRDefault="004B690A" w:rsidP="004B690A">
            <w:pPr>
              <w:pStyle w:val="B1"/>
              <w:tabs>
                <w:tab w:val="num" w:pos="644"/>
              </w:tabs>
              <w:ind w:left="644" w:hanging="360"/>
              <w:rPr>
                <w:rFonts w:ascii="Arial" w:hAnsi="Arial" w:cs="Arial"/>
                <w:sz w:val="18"/>
                <w:szCs w:val="18"/>
                <w:lang w:eastAsia="zh-CN"/>
              </w:rPr>
            </w:pPr>
            <w:r w:rsidRPr="006317A2">
              <w:rPr>
                <w:rFonts w:ascii="Arial" w:hAnsi="Arial" w:cs="Arial"/>
                <w:sz w:val="18"/>
                <w:szCs w:val="18"/>
              </w:rPr>
              <w:t>-</w:t>
            </w:r>
            <w:r w:rsidRPr="006317A2">
              <w:rPr>
                <w:rFonts w:ascii="Arial" w:hAnsi="Arial" w:cs="Arial"/>
                <w:sz w:val="18"/>
                <w:szCs w:val="18"/>
              </w:rPr>
              <w:tab/>
              <w:t>true:</w:t>
            </w:r>
            <w:r w:rsidRPr="006317A2">
              <w:rPr>
                <w:rFonts w:ascii="Arial" w:hAnsi="Arial" w:cs="Arial"/>
                <w:sz w:val="18"/>
                <w:szCs w:val="18"/>
                <w:lang w:eastAsia="zh-CN"/>
              </w:rPr>
              <w:t xml:space="preserve"> QoS Flow is associated with the default QoS Rule.</w:t>
            </w:r>
          </w:p>
          <w:p w14:paraId="3EA0618F" w14:textId="77777777" w:rsidR="004B690A" w:rsidRDefault="004B690A" w:rsidP="004B690A">
            <w:pPr>
              <w:pStyle w:val="B1"/>
              <w:tabs>
                <w:tab w:val="num" w:pos="644"/>
              </w:tabs>
              <w:ind w:left="644" w:hanging="360"/>
              <w:rPr>
                <w:rFonts w:ascii="Arial" w:hAnsi="Arial" w:cs="Arial"/>
                <w:sz w:val="18"/>
                <w:szCs w:val="18"/>
              </w:rPr>
            </w:pPr>
            <w:r>
              <w:rPr>
                <w:rFonts w:ascii="Arial" w:hAnsi="Arial" w:cs="Arial"/>
                <w:sz w:val="18"/>
                <w:szCs w:val="18"/>
                <w:lang w:eastAsia="zh-CN"/>
              </w:rPr>
              <w:t>-</w:t>
            </w:r>
            <w:r>
              <w:rPr>
                <w:rFonts w:ascii="Arial" w:hAnsi="Arial" w:cs="Arial"/>
                <w:sz w:val="18"/>
                <w:szCs w:val="18"/>
                <w:lang w:eastAsia="zh-CN"/>
              </w:rPr>
              <w:tab/>
              <w:t xml:space="preserve">false: </w:t>
            </w:r>
            <w:r w:rsidRPr="006317A2">
              <w:rPr>
                <w:rFonts w:ascii="Arial" w:hAnsi="Arial" w:cs="Arial"/>
                <w:sz w:val="18"/>
                <w:szCs w:val="18"/>
                <w:lang w:eastAsia="zh-CN"/>
              </w:rPr>
              <w:t xml:space="preserve">QoS Flow is </w:t>
            </w:r>
            <w:r>
              <w:rPr>
                <w:rFonts w:ascii="Arial" w:hAnsi="Arial" w:cs="Arial"/>
                <w:sz w:val="18"/>
                <w:szCs w:val="18"/>
                <w:lang w:eastAsia="zh-CN"/>
              </w:rPr>
              <w:t xml:space="preserve">not </w:t>
            </w:r>
            <w:r w:rsidRPr="006317A2">
              <w:rPr>
                <w:rFonts w:ascii="Arial" w:hAnsi="Arial" w:cs="Arial"/>
                <w:sz w:val="18"/>
                <w:szCs w:val="18"/>
                <w:lang w:eastAsia="zh-CN"/>
              </w:rPr>
              <w:t>associated with the default QoS Rule</w:t>
            </w:r>
            <w:r>
              <w:rPr>
                <w:rFonts w:ascii="Arial" w:hAnsi="Arial" w:cs="Arial"/>
                <w:sz w:val="18"/>
                <w:szCs w:val="18"/>
              </w:rPr>
              <w:t>.</w:t>
            </w:r>
          </w:p>
          <w:p w14:paraId="5B68EC68" w14:textId="29CB761B" w:rsidR="004B690A" w:rsidRDefault="004B690A" w:rsidP="004B690A">
            <w:pPr>
              <w:pStyle w:val="TAL"/>
              <w:rPr>
                <w:rFonts w:cs="Arial"/>
                <w:szCs w:val="18"/>
                <w:lang w:eastAsia="zh-CN"/>
              </w:rPr>
            </w:pPr>
            <w:r>
              <w:rPr>
                <w:rFonts w:cs="Arial"/>
                <w:szCs w:val="18"/>
              </w:rPr>
              <w:t>(NOTE)</w:t>
            </w:r>
          </w:p>
        </w:tc>
        <w:tc>
          <w:tcPr>
            <w:tcW w:w="1022" w:type="dxa"/>
            <w:tcBorders>
              <w:top w:val="single" w:sz="4" w:space="0" w:color="auto"/>
              <w:left w:val="single" w:sz="4" w:space="0" w:color="auto"/>
              <w:bottom w:val="single" w:sz="4" w:space="0" w:color="auto"/>
              <w:right w:val="single" w:sz="4" w:space="0" w:color="auto"/>
            </w:tcBorders>
          </w:tcPr>
          <w:p w14:paraId="63423B0E" w14:textId="77777777" w:rsidR="004B690A" w:rsidRDefault="004B690A" w:rsidP="004B690A">
            <w:pPr>
              <w:pStyle w:val="TAC"/>
              <w:rPr>
                <w:lang w:val="en-US" w:eastAsia="zh-CN"/>
              </w:rPr>
            </w:pPr>
          </w:p>
        </w:tc>
      </w:tr>
      <w:tr w:rsidR="00E04816" w:rsidRPr="00FD48E5" w14:paraId="7C4694B7"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8BB5542" w14:textId="455C1082" w:rsidR="00E04816" w:rsidRDefault="00E04816" w:rsidP="00E04816">
            <w:pPr>
              <w:pStyle w:val="TAL"/>
              <w:rPr>
                <w:lang w:eastAsia="zh-CN"/>
              </w:rPr>
            </w:pPr>
            <w:r>
              <w:rPr>
                <w:lang w:eastAsia="zh-CN"/>
              </w:rPr>
              <w:t>ecnMarkingCongestInfoReq</w:t>
            </w:r>
          </w:p>
        </w:tc>
        <w:tc>
          <w:tcPr>
            <w:tcW w:w="1418" w:type="dxa"/>
            <w:tcBorders>
              <w:top w:val="single" w:sz="4" w:space="0" w:color="auto"/>
              <w:left w:val="single" w:sz="4" w:space="0" w:color="auto"/>
              <w:bottom w:val="single" w:sz="4" w:space="0" w:color="auto"/>
              <w:right w:val="single" w:sz="4" w:space="0" w:color="auto"/>
            </w:tcBorders>
          </w:tcPr>
          <w:p w14:paraId="35C2820B" w14:textId="77F213AE" w:rsidR="00E04816" w:rsidRDefault="00E04816" w:rsidP="00E04816">
            <w:pPr>
              <w:pStyle w:val="TAL"/>
            </w:pPr>
            <w:r>
              <w:rPr>
                <w:lang w:eastAsia="zh-CN"/>
              </w:rPr>
              <w:t>EcnMarkingCongestionInfoReq</w:t>
            </w:r>
          </w:p>
        </w:tc>
        <w:tc>
          <w:tcPr>
            <w:tcW w:w="425" w:type="dxa"/>
            <w:tcBorders>
              <w:top w:val="single" w:sz="4" w:space="0" w:color="auto"/>
              <w:left w:val="single" w:sz="4" w:space="0" w:color="auto"/>
              <w:bottom w:val="single" w:sz="4" w:space="0" w:color="auto"/>
              <w:right w:val="single" w:sz="4" w:space="0" w:color="auto"/>
            </w:tcBorders>
          </w:tcPr>
          <w:p w14:paraId="0203BB43" w14:textId="1CE9ECDB" w:rsidR="00E04816" w:rsidRDefault="00E04816" w:rsidP="00E0481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33B5F4" w14:textId="55303DBD" w:rsidR="00E04816" w:rsidRDefault="00E04816" w:rsidP="00E04816">
            <w:pPr>
              <w:pStyle w:val="TAL"/>
              <w:rPr>
                <w:lang w:eastAsia="zh-CN"/>
              </w:rPr>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2ED84FD3" w14:textId="023A9F91" w:rsidR="00E04816" w:rsidRDefault="00E04816" w:rsidP="00E04816">
            <w:pPr>
              <w:pStyle w:val="TAL"/>
              <w:rPr>
                <w:rFonts w:cs="Arial"/>
                <w:szCs w:val="18"/>
              </w:rPr>
            </w:pPr>
            <w:r>
              <w:rPr>
                <w:rFonts w:cs="Arial"/>
                <w:szCs w:val="18"/>
              </w:rPr>
              <w:t xml:space="preserve">When present, this IE shall indicate that </w:t>
            </w:r>
            <w:r>
              <w:t xml:space="preserve">ECN marking for the L4S or QoS monitoring for congestion information is requested in the </w:t>
            </w:r>
            <w:r w:rsidR="00C323DF">
              <w:t>5G-</w:t>
            </w:r>
            <w:r>
              <w:t>AN.</w:t>
            </w:r>
          </w:p>
        </w:tc>
        <w:tc>
          <w:tcPr>
            <w:tcW w:w="1022" w:type="dxa"/>
            <w:tcBorders>
              <w:top w:val="single" w:sz="4" w:space="0" w:color="auto"/>
              <w:left w:val="single" w:sz="4" w:space="0" w:color="auto"/>
              <w:bottom w:val="single" w:sz="4" w:space="0" w:color="auto"/>
              <w:right w:val="single" w:sz="4" w:space="0" w:color="auto"/>
            </w:tcBorders>
          </w:tcPr>
          <w:p w14:paraId="3B7B17A3" w14:textId="22302914" w:rsidR="00E04816" w:rsidRDefault="005D3E97" w:rsidP="00E04816">
            <w:pPr>
              <w:pStyle w:val="TAC"/>
              <w:rPr>
                <w:lang w:val="en-US" w:eastAsia="zh-CN"/>
              </w:rPr>
            </w:pPr>
            <w:r>
              <w:rPr>
                <w:lang w:val="en-US" w:eastAsia="zh-CN"/>
              </w:rPr>
              <w:t>EMECI</w:t>
            </w:r>
          </w:p>
        </w:tc>
      </w:tr>
      <w:tr w:rsidR="00D2565A" w:rsidRPr="00FD48E5" w14:paraId="68514056"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54E7251B" w14:textId="3F65748F" w:rsidR="00D2565A" w:rsidRDefault="00D2565A" w:rsidP="00D2565A">
            <w:pPr>
              <w:pStyle w:val="TAL"/>
              <w:rPr>
                <w:lang w:eastAsia="zh-CN"/>
              </w:rPr>
            </w:pPr>
            <w:r w:rsidRPr="00F00BB5">
              <w:rPr>
                <w:lang w:eastAsia="zh-CN"/>
              </w:rPr>
              <w:t>transpLevelMarkInd</w:t>
            </w:r>
          </w:p>
        </w:tc>
        <w:tc>
          <w:tcPr>
            <w:tcW w:w="1418" w:type="dxa"/>
            <w:tcBorders>
              <w:top w:val="single" w:sz="4" w:space="0" w:color="auto"/>
              <w:left w:val="single" w:sz="4" w:space="0" w:color="auto"/>
              <w:bottom w:val="single" w:sz="4" w:space="0" w:color="auto"/>
              <w:right w:val="single" w:sz="4" w:space="0" w:color="auto"/>
            </w:tcBorders>
          </w:tcPr>
          <w:p w14:paraId="42875620" w14:textId="32355E14" w:rsidR="00D2565A" w:rsidRDefault="00D2565A" w:rsidP="00D2565A">
            <w:pPr>
              <w:pStyle w:val="TAL"/>
              <w:rPr>
                <w:lang w:eastAsia="zh-CN"/>
              </w:rPr>
            </w:pPr>
            <w:r w:rsidRPr="00F00BB5">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CFFD0E1" w14:textId="4466EDB9" w:rsidR="00D2565A" w:rsidRDefault="00D2565A" w:rsidP="00D2565A">
            <w:pPr>
              <w:pStyle w:val="TAC"/>
              <w:rPr>
                <w:lang w:eastAsia="zh-CN"/>
              </w:rPr>
            </w:pPr>
            <w:r w:rsidRPr="00F00BB5">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CFD3DF9" w14:textId="3BBA9E7C" w:rsidR="00D2565A" w:rsidRDefault="00D2565A" w:rsidP="00D2565A">
            <w:pPr>
              <w:pStyle w:val="TAL"/>
              <w:rPr>
                <w:lang w:eastAsia="zh-CN"/>
              </w:rPr>
            </w:pPr>
            <w:r w:rsidRPr="00F00BB5">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015ED171" w14:textId="77777777" w:rsidR="00D2565A" w:rsidRPr="00F00BB5" w:rsidRDefault="00D2565A" w:rsidP="00D2565A">
            <w:pPr>
              <w:keepNext/>
              <w:keepLines/>
              <w:spacing w:after="0"/>
              <w:rPr>
                <w:rFonts w:ascii="Arial" w:hAnsi="Arial" w:cs="Arial"/>
                <w:sz w:val="18"/>
                <w:szCs w:val="18"/>
              </w:rPr>
            </w:pPr>
            <w:r w:rsidRPr="00F00BB5">
              <w:rPr>
                <w:rFonts w:ascii="Arial" w:hAnsi="Arial" w:cs="Arial"/>
                <w:sz w:val="18"/>
                <w:szCs w:val="18"/>
              </w:rPr>
              <w:t xml:space="preserve">This IE may be present and set to true to indicate that transport level marking is being applied for the QoS Flow. </w:t>
            </w:r>
          </w:p>
          <w:p w14:paraId="2D95A016" w14:textId="77777777" w:rsidR="00D2565A" w:rsidRPr="00F00BB5" w:rsidRDefault="00D2565A" w:rsidP="00D2565A">
            <w:pPr>
              <w:keepNext/>
              <w:keepLines/>
              <w:spacing w:after="0"/>
              <w:rPr>
                <w:rFonts w:ascii="Arial" w:hAnsi="Arial" w:cs="Arial"/>
                <w:sz w:val="18"/>
                <w:szCs w:val="18"/>
              </w:rPr>
            </w:pPr>
          </w:p>
          <w:p w14:paraId="602B4322" w14:textId="77777777" w:rsidR="00D2565A" w:rsidRPr="00F00BB5" w:rsidRDefault="00D2565A" w:rsidP="00D2565A">
            <w:pPr>
              <w:keepNext/>
              <w:keepLines/>
              <w:spacing w:after="0"/>
              <w:rPr>
                <w:rFonts w:ascii="Arial" w:hAnsi="Arial" w:cs="Arial"/>
                <w:sz w:val="18"/>
                <w:szCs w:val="18"/>
              </w:rPr>
            </w:pPr>
            <w:r w:rsidRPr="00F00BB5">
              <w:rPr>
                <w:rFonts w:ascii="Arial" w:hAnsi="Arial" w:cs="Arial"/>
                <w:sz w:val="18"/>
                <w:szCs w:val="18"/>
              </w:rPr>
              <w:t>When received, the I-SMF may instruct the I-UPF to perform transport level marking as specified in clause 5.4.13 of 3GPP TS 29.244 [29].</w:t>
            </w:r>
          </w:p>
          <w:p w14:paraId="76BB5E34" w14:textId="77777777" w:rsidR="00D2565A" w:rsidRPr="00F00BB5" w:rsidRDefault="00D2565A" w:rsidP="00D2565A">
            <w:pPr>
              <w:keepNext/>
              <w:keepLines/>
              <w:spacing w:after="0"/>
              <w:rPr>
                <w:rFonts w:ascii="Arial" w:hAnsi="Arial" w:cs="Arial"/>
                <w:sz w:val="18"/>
                <w:szCs w:val="18"/>
              </w:rPr>
            </w:pPr>
          </w:p>
          <w:p w14:paraId="0D19FA2A" w14:textId="77777777" w:rsidR="00D2565A" w:rsidRPr="00F00BB5" w:rsidRDefault="00D2565A" w:rsidP="00D2565A">
            <w:pPr>
              <w:keepNext/>
              <w:keepLines/>
              <w:spacing w:after="0"/>
              <w:rPr>
                <w:rFonts w:ascii="Arial" w:hAnsi="Arial" w:cs="Arial"/>
                <w:sz w:val="18"/>
                <w:szCs w:val="18"/>
                <w:lang w:eastAsia="fr-FR"/>
              </w:rPr>
            </w:pPr>
            <w:r w:rsidRPr="00F00BB5">
              <w:rPr>
                <w:rFonts w:ascii="Arial" w:hAnsi="Arial" w:cs="Arial"/>
                <w:sz w:val="18"/>
                <w:szCs w:val="18"/>
                <w:lang w:eastAsia="fr-FR"/>
              </w:rPr>
              <w:t>Presence of this IE with the value false shall be prohibited.</w:t>
            </w:r>
          </w:p>
          <w:p w14:paraId="7A3F6B6B" w14:textId="77777777" w:rsidR="00D2565A" w:rsidRDefault="00D2565A" w:rsidP="00D2565A">
            <w:pPr>
              <w:pStyle w:val="TAL"/>
              <w:rPr>
                <w:rFonts w:cs="Arial"/>
                <w:szCs w:val="18"/>
              </w:rPr>
            </w:pPr>
          </w:p>
        </w:tc>
        <w:tc>
          <w:tcPr>
            <w:tcW w:w="1022" w:type="dxa"/>
            <w:tcBorders>
              <w:top w:val="single" w:sz="4" w:space="0" w:color="auto"/>
              <w:left w:val="single" w:sz="4" w:space="0" w:color="auto"/>
              <w:bottom w:val="single" w:sz="4" w:space="0" w:color="auto"/>
              <w:right w:val="single" w:sz="4" w:space="0" w:color="auto"/>
            </w:tcBorders>
          </w:tcPr>
          <w:p w14:paraId="6E08F2A3" w14:textId="77777777" w:rsidR="00D2565A" w:rsidRDefault="00D2565A" w:rsidP="00D2565A">
            <w:pPr>
              <w:pStyle w:val="TAC"/>
              <w:rPr>
                <w:lang w:val="en-US" w:eastAsia="zh-CN"/>
              </w:rPr>
            </w:pPr>
          </w:p>
        </w:tc>
      </w:tr>
      <w:tr w:rsidR="004B690A" w:rsidRPr="00FD48E5" w14:paraId="1186E4D8" w14:textId="77777777" w:rsidTr="00F1766F">
        <w:trPr>
          <w:jc w:val="center"/>
        </w:trPr>
        <w:tc>
          <w:tcPr>
            <w:tcW w:w="9939" w:type="dxa"/>
            <w:gridSpan w:val="6"/>
            <w:tcBorders>
              <w:top w:val="single" w:sz="4" w:space="0" w:color="auto"/>
              <w:left w:val="single" w:sz="4" w:space="0" w:color="auto"/>
              <w:bottom w:val="single" w:sz="4" w:space="0" w:color="auto"/>
              <w:right w:val="single" w:sz="4" w:space="0" w:color="auto"/>
            </w:tcBorders>
          </w:tcPr>
          <w:p w14:paraId="4A614AFF" w14:textId="710CE7AB" w:rsidR="004B690A" w:rsidRDefault="004B690A" w:rsidP="004B690A">
            <w:pPr>
              <w:pStyle w:val="TAN"/>
              <w:rPr>
                <w:lang w:val="en-US" w:eastAsia="zh-CN"/>
              </w:rPr>
            </w:pPr>
            <w:r w:rsidRPr="008B7156">
              <w:rPr>
                <w:rFonts w:hint="eastAsia"/>
                <w:lang w:eastAsia="zh-CN"/>
              </w:rPr>
              <w:t>N</w:t>
            </w:r>
            <w:r w:rsidRPr="008B7156">
              <w:rPr>
                <w:lang w:eastAsia="zh-CN"/>
              </w:rPr>
              <w:t>OTE:</w:t>
            </w:r>
            <w:r>
              <w:rPr>
                <w:lang w:eastAsia="zh-CN"/>
              </w:rPr>
              <w:tab/>
              <w:t>Anchor SMF implementations complying with earlier versions of the specification may not support setting this Indication. If the attribute is absent, the I-SMF or V-SMF can determine whether the QoS Rule is the default QoS Rule by decoding the available qosRules IE. The absence of the attribute shall not be interpreted as meaning that the QoS flow is not associated with the default QoS Rule.</w:t>
            </w:r>
          </w:p>
        </w:tc>
      </w:tr>
    </w:tbl>
    <w:p w14:paraId="04538144" w14:textId="77777777" w:rsidR="00FA3B9B" w:rsidRPr="00623B7B" w:rsidRDefault="00FA3B9B" w:rsidP="00FA3B9B"/>
    <w:p w14:paraId="1292B50B" w14:textId="77777777" w:rsidR="00FA3B9B" w:rsidRDefault="00FA3B9B" w:rsidP="00FA3B9B">
      <w:pPr>
        <w:pStyle w:val="Heading5"/>
      </w:pPr>
      <w:bookmarkStart w:id="1423" w:name="_Toc25073948"/>
      <w:bookmarkStart w:id="1424" w:name="_Toc34063131"/>
      <w:bookmarkStart w:id="1425" w:name="_Toc43120108"/>
      <w:bookmarkStart w:id="1426" w:name="_Toc49768163"/>
      <w:bookmarkStart w:id="1427" w:name="_Toc56434336"/>
      <w:bookmarkStart w:id="1428" w:name="_Toc214971995"/>
      <w:r>
        <w:t>6.1.6.2.20</w:t>
      </w:r>
      <w:r>
        <w:tab/>
        <w:t>Type: QosFlowAddModifyRequestItem</w:t>
      </w:r>
      <w:bookmarkEnd w:id="1423"/>
      <w:bookmarkEnd w:id="1424"/>
      <w:bookmarkEnd w:id="1425"/>
      <w:bookmarkEnd w:id="1426"/>
      <w:bookmarkEnd w:id="1427"/>
      <w:bookmarkEnd w:id="1428"/>
    </w:p>
    <w:p w14:paraId="21382856" w14:textId="77777777" w:rsidR="00FA3B9B" w:rsidRDefault="00FA3B9B" w:rsidP="00FA3B9B">
      <w:pPr>
        <w:pStyle w:val="TH"/>
      </w:pPr>
      <w:r>
        <w:rPr>
          <w:noProof/>
        </w:rPr>
        <w:t>Table </w:t>
      </w:r>
      <w:r>
        <w:t xml:space="preserve">6.1.6.2.20-1: </w:t>
      </w:r>
      <w:r>
        <w:rPr>
          <w:noProof/>
        </w:rPr>
        <w:t xml:space="preserve">Definition of type </w:t>
      </w:r>
      <w:r>
        <w:t>QosFlowAddModifyRequestItem</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1325"/>
        <w:gridCol w:w="425"/>
        <w:gridCol w:w="1134"/>
        <w:gridCol w:w="4204"/>
        <w:gridCol w:w="899"/>
      </w:tblGrid>
      <w:tr w:rsidR="00FA3B9B" w:rsidRPr="00FD48E5" w14:paraId="34139519"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shd w:val="clear" w:color="auto" w:fill="C0C0C0"/>
            <w:hideMark/>
          </w:tcPr>
          <w:p w14:paraId="02702DB5" w14:textId="77777777" w:rsidR="00FA3B9B" w:rsidRDefault="00FA3B9B" w:rsidP="007B3D37">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249630A7"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D53D7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A454BF" w14:textId="77777777" w:rsidR="00FA3B9B" w:rsidRDefault="00FA3B9B" w:rsidP="007B3D37">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5E542503" w14:textId="77777777" w:rsidR="00FA3B9B" w:rsidRDefault="00FA3B9B" w:rsidP="007B3D37">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tcPr>
          <w:p w14:paraId="5D1CC738" w14:textId="77777777" w:rsidR="00FA3B9B" w:rsidRDefault="00FA3B9B" w:rsidP="007B3D37">
            <w:pPr>
              <w:pStyle w:val="TAH"/>
              <w:rPr>
                <w:rFonts w:cs="Arial"/>
                <w:szCs w:val="18"/>
              </w:rPr>
            </w:pPr>
            <w:r>
              <w:rPr>
                <w:rFonts w:cs="Arial"/>
                <w:szCs w:val="18"/>
              </w:rPr>
              <w:t>Applicability</w:t>
            </w:r>
          </w:p>
        </w:tc>
      </w:tr>
      <w:tr w:rsidR="00FA3B9B" w:rsidRPr="00FD48E5" w14:paraId="40A929D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BAD2E" w14:textId="77777777" w:rsidR="00FA3B9B" w:rsidRDefault="00FA3B9B" w:rsidP="007B3D37">
            <w:pPr>
              <w:pStyle w:val="TAL"/>
            </w:pPr>
            <w:r>
              <w:t>qfi</w:t>
            </w:r>
          </w:p>
        </w:tc>
        <w:tc>
          <w:tcPr>
            <w:tcW w:w="1325" w:type="dxa"/>
            <w:tcBorders>
              <w:top w:val="single" w:sz="4" w:space="0" w:color="auto"/>
              <w:left w:val="single" w:sz="4" w:space="0" w:color="auto"/>
              <w:bottom w:val="single" w:sz="4" w:space="0" w:color="auto"/>
              <w:right w:val="single" w:sz="4" w:space="0" w:color="auto"/>
            </w:tcBorders>
          </w:tcPr>
          <w:p w14:paraId="683FBA64"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FDE71C1"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3BEFABD" w14:textId="77777777" w:rsidR="00FA3B9B" w:rsidRDefault="00FA3B9B" w:rsidP="007B3D37">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10A607CB" w14:textId="77777777" w:rsidR="00FA3B9B" w:rsidRDefault="00FA3B9B" w:rsidP="007B3D37">
            <w:pPr>
              <w:pStyle w:val="TAL"/>
              <w:rPr>
                <w:rFonts w:cs="Arial"/>
                <w:szCs w:val="18"/>
              </w:rPr>
            </w:pPr>
            <w:r>
              <w:rPr>
                <w:rFonts w:cs="Arial"/>
                <w:szCs w:val="18"/>
              </w:rPr>
              <w:t>This IE shall contain the QoS Flow Identifier.</w:t>
            </w:r>
          </w:p>
        </w:tc>
        <w:tc>
          <w:tcPr>
            <w:tcW w:w="899" w:type="dxa"/>
            <w:tcBorders>
              <w:top w:val="single" w:sz="4" w:space="0" w:color="auto"/>
              <w:left w:val="single" w:sz="4" w:space="0" w:color="auto"/>
              <w:bottom w:val="single" w:sz="4" w:space="0" w:color="auto"/>
              <w:right w:val="single" w:sz="4" w:space="0" w:color="auto"/>
            </w:tcBorders>
          </w:tcPr>
          <w:p w14:paraId="4C85B623" w14:textId="77777777" w:rsidR="00FA3B9B" w:rsidRDefault="00FA3B9B" w:rsidP="007B3D37">
            <w:pPr>
              <w:pStyle w:val="TAL"/>
              <w:rPr>
                <w:rFonts w:cs="Arial"/>
                <w:szCs w:val="18"/>
              </w:rPr>
            </w:pPr>
          </w:p>
        </w:tc>
      </w:tr>
      <w:tr w:rsidR="00FA3B9B" w:rsidRPr="00FD48E5" w14:paraId="0C3EAFA2"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34B60D3F" w14:textId="77777777" w:rsidR="00FA3B9B" w:rsidRDefault="00FA3B9B" w:rsidP="007B3D37">
            <w:pPr>
              <w:pStyle w:val="TAL"/>
            </w:pPr>
            <w:r>
              <w:rPr>
                <w:rFonts w:hint="eastAsia"/>
              </w:rPr>
              <w:t>ebi</w:t>
            </w:r>
          </w:p>
        </w:tc>
        <w:tc>
          <w:tcPr>
            <w:tcW w:w="1325" w:type="dxa"/>
            <w:tcBorders>
              <w:top w:val="single" w:sz="4" w:space="0" w:color="auto"/>
              <w:left w:val="single" w:sz="4" w:space="0" w:color="auto"/>
              <w:bottom w:val="single" w:sz="4" w:space="0" w:color="auto"/>
              <w:right w:val="single" w:sz="4" w:space="0" w:color="auto"/>
            </w:tcBorders>
          </w:tcPr>
          <w:p w14:paraId="4726E6F4" w14:textId="77777777" w:rsidR="00FA3B9B" w:rsidRDefault="00FA3B9B" w:rsidP="007B3D37">
            <w:pPr>
              <w:pStyle w:val="TAL"/>
            </w:pPr>
            <w:r>
              <w:rPr>
                <w:rFonts w:hint="eastAsia"/>
              </w:rPr>
              <w:t>EpsBearerId</w:t>
            </w:r>
          </w:p>
        </w:tc>
        <w:tc>
          <w:tcPr>
            <w:tcW w:w="425" w:type="dxa"/>
            <w:tcBorders>
              <w:top w:val="single" w:sz="4" w:space="0" w:color="auto"/>
              <w:left w:val="single" w:sz="4" w:space="0" w:color="auto"/>
              <w:bottom w:val="single" w:sz="4" w:space="0" w:color="auto"/>
              <w:right w:val="single" w:sz="4" w:space="0" w:color="auto"/>
            </w:tcBorders>
          </w:tcPr>
          <w:p w14:paraId="3A76F9E7" w14:textId="77777777" w:rsidR="00FA3B9B" w:rsidRDefault="00FA3B9B" w:rsidP="007B3D37">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15DF5E7" w14:textId="77777777" w:rsidR="00FA3B9B" w:rsidRDefault="00FA3B9B" w:rsidP="007B3D37">
            <w:pPr>
              <w:pStyle w:val="TAL"/>
            </w:pPr>
            <w:r>
              <w:rPr>
                <w:rFonts w:hint="eastAsia"/>
              </w:rPr>
              <w:t>0..1</w:t>
            </w:r>
          </w:p>
        </w:tc>
        <w:tc>
          <w:tcPr>
            <w:tcW w:w="4204" w:type="dxa"/>
            <w:tcBorders>
              <w:top w:val="single" w:sz="4" w:space="0" w:color="auto"/>
              <w:left w:val="single" w:sz="4" w:space="0" w:color="auto"/>
              <w:bottom w:val="single" w:sz="4" w:space="0" w:color="auto"/>
              <w:right w:val="single" w:sz="4" w:space="0" w:color="auto"/>
            </w:tcBorders>
          </w:tcPr>
          <w:p w14:paraId="0CAF5060" w14:textId="77777777" w:rsidR="00FA3B9B" w:rsidRDefault="00FA3B9B" w:rsidP="007B3D37">
            <w:pPr>
              <w:pStyle w:val="TAL"/>
              <w:rPr>
                <w:rFonts w:cs="Arial"/>
                <w:szCs w:val="18"/>
              </w:rPr>
            </w:pPr>
            <w:r>
              <w:rPr>
                <w:rFonts w:cs="Arial" w:hint="eastAsia"/>
                <w:szCs w:val="18"/>
              </w:rPr>
              <w:t>This IE shall be included when the EPS B</w:t>
            </w:r>
            <w:r>
              <w:rPr>
                <w:rFonts w:cs="Arial"/>
                <w:szCs w:val="18"/>
              </w:rPr>
              <w:t>earer ID associated with a QoS Flow is modified. When present, this IE shall contain the EPS Bearer ID.</w:t>
            </w:r>
          </w:p>
        </w:tc>
        <w:tc>
          <w:tcPr>
            <w:tcW w:w="899" w:type="dxa"/>
            <w:tcBorders>
              <w:top w:val="single" w:sz="4" w:space="0" w:color="auto"/>
              <w:left w:val="single" w:sz="4" w:space="0" w:color="auto"/>
              <w:bottom w:val="single" w:sz="4" w:space="0" w:color="auto"/>
              <w:right w:val="single" w:sz="4" w:space="0" w:color="auto"/>
            </w:tcBorders>
          </w:tcPr>
          <w:p w14:paraId="3CAB21DB" w14:textId="77777777" w:rsidR="00FA3B9B" w:rsidRDefault="00FA3B9B" w:rsidP="007B3D37">
            <w:pPr>
              <w:pStyle w:val="TAL"/>
              <w:rPr>
                <w:rFonts w:cs="Arial"/>
                <w:szCs w:val="18"/>
              </w:rPr>
            </w:pPr>
          </w:p>
        </w:tc>
      </w:tr>
      <w:tr w:rsidR="00FA3B9B" w:rsidRPr="00FD48E5" w14:paraId="07E9C6C7"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5BE48635" w14:textId="77777777" w:rsidR="00FA3B9B" w:rsidRDefault="00FA3B9B" w:rsidP="007B3D37">
            <w:pPr>
              <w:pStyle w:val="TAL"/>
            </w:pPr>
            <w:r>
              <w:t>qosRules</w:t>
            </w:r>
          </w:p>
        </w:tc>
        <w:tc>
          <w:tcPr>
            <w:tcW w:w="1325" w:type="dxa"/>
            <w:tcBorders>
              <w:top w:val="single" w:sz="4" w:space="0" w:color="auto"/>
              <w:left w:val="single" w:sz="4" w:space="0" w:color="auto"/>
              <w:bottom w:val="single" w:sz="4" w:space="0" w:color="auto"/>
              <w:right w:val="single" w:sz="4" w:space="0" w:color="auto"/>
            </w:tcBorders>
          </w:tcPr>
          <w:p w14:paraId="68FD8D79"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2293C3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F7DAFA"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9989038" w14:textId="2C743F5D"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4CE1A7A8" w14:textId="77777777" w:rsidR="00FA3B9B" w:rsidRDefault="00FA3B9B" w:rsidP="007B3D37">
            <w:pPr>
              <w:pStyle w:val="TAL"/>
              <w:rPr>
                <w:rFonts w:cs="Arial"/>
                <w:szCs w:val="18"/>
              </w:rPr>
            </w:pPr>
          </w:p>
        </w:tc>
      </w:tr>
      <w:tr w:rsidR="00137438" w:rsidRPr="00FD48E5" w14:paraId="46DABB4C"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1EF1EAC9" w14:textId="4D8AC1CC" w:rsidR="00137438" w:rsidRDefault="00137438" w:rsidP="00137438">
            <w:pPr>
              <w:pStyle w:val="TAL"/>
            </w:pPr>
            <w:r>
              <w:t>protocDesc</w:t>
            </w:r>
          </w:p>
        </w:tc>
        <w:tc>
          <w:tcPr>
            <w:tcW w:w="1325" w:type="dxa"/>
            <w:tcBorders>
              <w:top w:val="single" w:sz="4" w:space="0" w:color="auto"/>
              <w:left w:val="single" w:sz="4" w:space="0" w:color="auto"/>
              <w:bottom w:val="single" w:sz="4" w:space="0" w:color="auto"/>
              <w:right w:val="single" w:sz="4" w:space="0" w:color="auto"/>
            </w:tcBorders>
          </w:tcPr>
          <w:p w14:paraId="41C8D4B8" w14:textId="305B6FF8" w:rsidR="00137438" w:rsidRDefault="00137438" w:rsidP="00137438">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50957D6B" w14:textId="3EE33930" w:rsidR="00137438" w:rsidRDefault="00137438" w:rsidP="0013743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F96544" w14:textId="2E15B3D7" w:rsidR="00137438" w:rsidRDefault="00137438" w:rsidP="00137438">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27AE8AB1" w14:textId="5F399E60" w:rsidR="00137438" w:rsidRDefault="00137438" w:rsidP="00137438">
            <w:pPr>
              <w:pStyle w:val="TAL"/>
              <w:rPr>
                <w:rFonts w:cs="Arial"/>
                <w:szCs w:val="18"/>
              </w:rPr>
            </w:pPr>
            <w:r>
              <w:rPr>
                <w:rFonts w:cs="Arial"/>
                <w:szCs w:val="18"/>
              </w:rPr>
              <w:t>When present, this IE shall contain the protocol description for PDU Set handling associated with the QoS Rule(s) to be sent to the UE. It shall be encoded as the Protocol description IE specified in clause 9.11.4.</w:t>
            </w:r>
            <w:r w:rsidR="00A469CE">
              <w:rPr>
                <w:rFonts w:cs="Arial"/>
                <w:szCs w:val="18"/>
              </w:rPr>
              <w:t>39</w:t>
            </w:r>
            <w:r>
              <w:rPr>
                <w:rFonts w:cs="Arial"/>
                <w:szCs w:val="18"/>
              </w:rPr>
              <w:t xml:space="preserve"> of 3GPP TS 24.501 [7]</w:t>
            </w:r>
            <w:r>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6E0B697C" w14:textId="045AC6C8" w:rsidR="00137438" w:rsidRDefault="005D3E97" w:rsidP="00B940BC">
            <w:pPr>
              <w:pStyle w:val="TAL"/>
              <w:jc w:val="center"/>
              <w:rPr>
                <w:rFonts w:cs="Arial"/>
                <w:szCs w:val="18"/>
              </w:rPr>
            </w:pPr>
            <w:r w:rsidRPr="00A93ADB">
              <w:rPr>
                <w:lang w:val="en-US" w:eastAsia="zh-CN"/>
              </w:rPr>
              <w:t>PDUSH</w:t>
            </w:r>
          </w:p>
        </w:tc>
      </w:tr>
      <w:tr w:rsidR="00FA3B9B" w:rsidRPr="00FD48E5" w14:paraId="12950B3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2E7B859A" w14:textId="77777777" w:rsidR="00FA3B9B" w:rsidRDefault="00FA3B9B" w:rsidP="007B3D37">
            <w:pPr>
              <w:pStyle w:val="TAL"/>
            </w:pPr>
            <w:r>
              <w:t>qosFlowDescription</w:t>
            </w:r>
          </w:p>
        </w:tc>
        <w:tc>
          <w:tcPr>
            <w:tcW w:w="1325" w:type="dxa"/>
            <w:tcBorders>
              <w:top w:val="single" w:sz="4" w:space="0" w:color="auto"/>
              <w:left w:val="single" w:sz="4" w:space="0" w:color="auto"/>
              <w:bottom w:val="single" w:sz="4" w:space="0" w:color="auto"/>
              <w:right w:val="single" w:sz="4" w:space="0" w:color="auto"/>
            </w:tcBorders>
          </w:tcPr>
          <w:p w14:paraId="53C13F75"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7AC558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59F6B4"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B5A4F5A" w14:textId="0B43342D"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added or modified. </w:t>
            </w:r>
          </w:p>
        </w:tc>
        <w:tc>
          <w:tcPr>
            <w:tcW w:w="899" w:type="dxa"/>
            <w:tcBorders>
              <w:top w:val="single" w:sz="4" w:space="0" w:color="auto"/>
              <w:left w:val="single" w:sz="4" w:space="0" w:color="auto"/>
              <w:bottom w:val="single" w:sz="4" w:space="0" w:color="auto"/>
              <w:right w:val="single" w:sz="4" w:space="0" w:color="auto"/>
            </w:tcBorders>
          </w:tcPr>
          <w:p w14:paraId="12A3021F" w14:textId="77777777" w:rsidR="00FA3B9B" w:rsidRDefault="00FA3B9B" w:rsidP="007B3D37">
            <w:pPr>
              <w:pStyle w:val="TAL"/>
              <w:rPr>
                <w:rFonts w:cs="Arial"/>
                <w:szCs w:val="18"/>
              </w:rPr>
            </w:pPr>
          </w:p>
        </w:tc>
      </w:tr>
      <w:tr w:rsidR="00FA3B9B" w:rsidRPr="00FD48E5" w14:paraId="10724428"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7ADD3B43" w14:textId="77777777" w:rsidR="00FA3B9B" w:rsidRDefault="00FA3B9B" w:rsidP="007B3D37">
            <w:pPr>
              <w:pStyle w:val="TAL"/>
            </w:pPr>
            <w:r>
              <w:t>qosFlowProfile</w:t>
            </w:r>
          </w:p>
        </w:tc>
        <w:tc>
          <w:tcPr>
            <w:tcW w:w="1325" w:type="dxa"/>
            <w:tcBorders>
              <w:top w:val="single" w:sz="4" w:space="0" w:color="auto"/>
              <w:left w:val="single" w:sz="4" w:space="0" w:color="auto"/>
              <w:bottom w:val="single" w:sz="4" w:space="0" w:color="auto"/>
              <w:right w:val="single" w:sz="4" w:space="0" w:color="auto"/>
            </w:tcBorders>
          </w:tcPr>
          <w:p w14:paraId="14376F34"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2DB1ED1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E164F9"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6AEB6139" w14:textId="77777777" w:rsidR="00FA3B9B" w:rsidRDefault="00FA3B9B" w:rsidP="007B3D37">
            <w:pPr>
              <w:pStyle w:val="TAL"/>
              <w:rPr>
                <w:rFonts w:cs="Arial"/>
                <w:szCs w:val="18"/>
              </w:rPr>
            </w:pPr>
            <w:r>
              <w:rPr>
                <w:rFonts w:cs="Arial"/>
                <w:szCs w:val="18"/>
              </w:rPr>
              <w:t>When present, this IE shall contain the description of the QoS Flow level QoS parameters.</w:t>
            </w:r>
          </w:p>
          <w:p w14:paraId="62FDAD75" w14:textId="77777777" w:rsidR="00FA3B9B" w:rsidRDefault="00FA3B9B" w:rsidP="007B3D37">
            <w:pPr>
              <w:pStyle w:val="TAL"/>
              <w:rPr>
                <w:rFonts w:cs="Arial"/>
                <w:szCs w:val="18"/>
              </w:rPr>
            </w:pPr>
            <w:r>
              <w:rPr>
                <w:rFonts w:cs="Arial"/>
                <w:szCs w:val="18"/>
              </w:rPr>
              <w:t>When modifying a QoS flow, the IE shall only contain the QoS Flow profile's attributes which are modified.</w:t>
            </w:r>
          </w:p>
        </w:tc>
        <w:tc>
          <w:tcPr>
            <w:tcW w:w="899" w:type="dxa"/>
            <w:tcBorders>
              <w:top w:val="single" w:sz="4" w:space="0" w:color="auto"/>
              <w:left w:val="single" w:sz="4" w:space="0" w:color="auto"/>
              <w:bottom w:val="single" w:sz="4" w:space="0" w:color="auto"/>
              <w:right w:val="single" w:sz="4" w:space="0" w:color="auto"/>
            </w:tcBorders>
          </w:tcPr>
          <w:p w14:paraId="38F4551E" w14:textId="77777777" w:rsidR="00FA3B9B" w:rsidRDefault="00FA3B9B" w:rsidP="007B3D37">
            <w:pPr>
              <w:pStyle w:val="TAL"/>
              <w:rPr>
                <w:rFonts w:cs="Arial"/>
                <w:szCs w:val="18"/>
              </w:rPr>
            </w:pPr>
          </w:p>
        </w:tc>
      </w:tr>
      <w:tr w:rsidR="00FA3B9B" w:rsidRPr="00FD48E5" w14:paraId="56BE522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0AAD675C" w14:textId="77777777" w:rsidR="00FA3B9B" w:rsidRDefault="00FA3B9B" w:rsidP="007B3D37">
            <w:pPr>
              <w:pStyle w:val="TAL"/>
            </w:pPr>
            <w:r>
              <w:rPr>
                <w:rFonts w:hint="eastAsia"/>
                <w:lang w:eastAsia="zh-CN"/>
              </w:rPr>
              <w:t>associatedAnType</w:t>
            </w:r>
          </w:p>
        </w:tc>
        <w:tc>
          <w:tcPr>
            <w:tcW w:w="1325" w:type="dxa"/>
            <w:tcBorders>
              <w:top w:val="single" w:sz="4" w:space="0" w:color="auto"/>
              <w:left w:val="single" w:sz="4" w:space="0" w:color="auto"/>
              <w:bottom w:val="single" w:sz="4" w:space="0" w:color="auto"/>
              <w:right w:val="single" w:sz="4" w:space="0" w:color="auto"/>
            </w:tcBorders>
          </w:tcPr>
          <w:p w14:paraId="3962EA12"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22BA907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456D49" w14:textId="77777777" w:rsidR="00FA3B9B" w:rsidRDefault="00FA3B9B" w:rsidP="007B3D37">
            <w:pPr>
              <w:pStyle w:val="TAL"/>
            </w:pPr>
            <w:r>
              <w:rPr>
                <w:rFonts w:hint="eastAsia"/>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047E88FA"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0559912D"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899" w:type="dxa"/>
            <w:tcBorders>
              <w:top w:val="single" w:sz="4" w:space="0" w:color="auto"/>
              <w:left w:val="single" w:sz="4" w:space="0" w:color="auto"/>
              <w:bottom w:val="single" w:sz="4" w:space="0" w:color="auto"/>
              <w:right w:val="single" w:sz="4" w:space="0" w:color="auto"/>
            </w:tcBorders>
          </w:tcPr>
          <w:p w14:paraId="58232138" w14:textId="77777777" w:rsidR="00FA3B9B" w:rsidRDefault="00FA3B9B" w:rsidP="007B3D37">
            <w:pPr>
              <w:pStyle w:val="TAC"/>
            </w:pPr>
            <w:r>
              <w:rPr>
                <w:lang w:val="en-US" w:eastAsia="zh-CN"/>
              </w:rPr>
              <w:t>MAPDU</w:t>
            </w:r>
          </w:p>
        </w:tc>
      </w:tr>
      <w:tr w:rsidR="005D3E97" w:rsidRPr="00FD48E5" w14:paraId="36413B06"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1017ECC" w14:textId="596790BB" w:rsidR="005D3E97" w:rsidRDefault="005D3E97" w:rsidP="005D3E97">
            <w:pPr>
              <w:pStyle w:val="TAL"/>
              <w:rPr>
                <w:lang w:eastAsia="zh-CN"/>
              </w:rPr>
            </w:pPr>
            <w:r>
              <w:rPr>
                <w:lang w:eastAsia="zh-CN"/>
              </w:rPr>
              <w:t>ecnMarkingCongestInfoReq</w:t>
            </w:r>
          </w:p>
        </w:tc>
        <w:tc>
          <w:tcPr>
            <w:tcW w:w="1325" w:type="dxa"/>
            <w:tcBorders>
              <w:top w:val="single" w:sz="4" w:space="0" w:color="auto"/>
              <w:left w:val="single" w:sz="4" w:space="0" w:color="auto"/>
              <w:bottom w:val="single" w:sz="4" w:space="0" w:color="auto"/>
              <w:right w:val="single" w:sz="4" w:space="0" w:color="auto"/>
            </w:tcBorders>
          </w:tcPr>
          <w:p w14:paraId="116A3AB8" w14:textId="75283610" w:rsidR="005D3E97" w:rsidRDefault="005D3E97" w:rsidP="005D3E97">
            <w:pPr>
              <w:pStyle w:val="TAL"/>
              <w:rPr>
                <w:lang w:eastAsia="zh-CN"/>
              </w:rPr>
            </w:pPr>
            <w:r>
              <w:rPr>
                <w:lang w:eastAsia="zh-CN"/>
              </w:rPr>
              <w:t>EcnMarkingCongestionInfoReq</w:t>
            </w:r>
          </w:p>
        </w:tc>
        <w:tc>
          <w:tcPr>
            <w:tcW w:w="425" w:type="dxa"/>
            <w:tcBorders>
              <w:top w:val="single" w:sz="4" w:space="0" w:color="auto"/>
              <w:left w:val="single" w:sz="4" w:space="0" w:color="auto"/>
              <w:bottom w:val="single" w:sz="4" w:space="0" w:color="auto"/>
              <w:right w:val="single" w:sz="4" w:space="0" w:color="auto"/>
            </w:tcBorders>
          </w:tcPr>
          <w:p w14:paraId="335B59D2" w14:textId="22AF05BE" w:rsidR="005D3E97" w:rsidRDefault="005D3E97" w:rsidP="005D3E9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9190E0" w14:textId="2F7BFC4D" w:rsidR="005D3E97" w:rsidRDefault="005D3E97" w:rsidP="005D3E97">
            <w:pPr>
              <w:pStyle w:val="TAL"/>
              <w:rPr>
                <w:lang w:eastAsia="zh-CN"/>
              </w:rPr>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56FB512" w14:textId="1E083C65" w:rsidR="005D3E97" w:rsidRDefault="005D3E97" w:rsidP="005D3E97">
            <w:pPr>
              <w:pStyle w:val="TAL"/>
              <w:rPr>
                <w:rFonts w:cs="Arial"/>
                <w:szCs w:val="18"/>
                <w:lang w:eastAsia="zh-CN"/>
              </w:rPr>
            </w:pPr>
            <w:r>
              <w:rPr>
                <w:rFonts w:cs="Arial"/>
                <w:szCs w:val="18"/>
              </w:rPr>
              <w:t xml:space="preserve">When present, this IE shall indicate that </w:t>
            </w:r>
            <w:r>
              <w:t xml:space="preserve">ECN marking for the L4S or QoS monitoring for congestion information is requested in the </w:t>
            </w:r>
            <w:r w:rsidR="00C323DF">
              <w:t>5G-</w:t>
            </w:r>
            <w:r>
              <w:t>AN.</w:t>
            </w:r>
          </w:p>
        </w:tc>
        <w:tc>
          <w:tcPr>
            <w:tcW w:w="899" w:type="dxa"/>
            <w:tcBorders>
              <w:top w:val="single" w:sz="4" w:space="0" w:color="auto"/>
              <w:left w:val="single" w:sz="4" w:space="0" w:color="auto"/>
              <w:bottom w:val="single" w:sz="4" w:space="0" w:color="auto"/>
              <w:right w:val="single" w:sz="4" w:space="0" w:color="auto"/>
            </w:tcBorders>
          </w:tcPr>
          <w:p w14:paraId="19824942" w14:textId="37557BBB" w:rsidR="005D3E97" w:rsidRDefault="005D3E97" w:rsidP="005D3E97">
            <w:pPr>
              <w:pStyle w:val="TAC"/>
              <w:rPr>
                <w:lang w:val="en-US" w:eastAsia="zh-CN"/>
              </w:rPr>
            </w:pPr>
            <w:r>
              <w:rPr>
                <w:lang w:val="en-US" w:eastAsia="zh-CN"/>
              </w:rPr>
              <w:t>EMECI</w:t>
            </w:r>
          </w:p>
        </w:tc>
      </w:tr>
      <w:tr w:rsidR="005D3E97" w:rsidRPr="00FD48E5" w14:paraId="06F29A6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FFFFFB4" w14:textId="5F5AF9CD" w:rsidR="005D3E97" w:rsidRDefault="005D3E97" w:rsidP="005D3E97">
            <w:pPr>
              <w:pStyle w:val="TAL"/>
              <w:rPr>
                <w:lang w:eastAsia="zh-CN"/>
              </w:rPr>
            </w:pPr>
            <w:r w:rsidRPr="003107D3">
              <w:t>tscaiUl</w:t>
            </w:r>
          </w:p>
        </w:tc>
        <w:tc>
          <w:tcPr>
            <w:tcW w:w="1325" w:type="dxa"/>
            <w:tcBorders>
              <w:top w:val="single" w:sz="4" w:space="0" w:color="auto"/>
              <w:left w:val="single" w:sz="4" w:space="0" w:color="auto"/>
              <w:bottom w:val="single" w:sz="4" w:space="0" w:color="auto"/>
              <w:right w:val="single" w:sz="4" w:space="0" w:color="auto"/>
            </w:tcBorders>
          </w:tcPr>
          <w:p w14:paraId="4B0186DD" w14:textId="402E0FC7" w:rsidR="005D3E97" w:rsidRDefault="005D3E97" w:rsidP="005D3E97">
            <w:pPr>
              <w:pStyle w:val="TAL"/>
              <w:rPr>
                <w:lang w:eastAsia="zh-CN"/>
              </w:rPr>
            </w:pPr>
            <w:r w:rsidRPr="001B7C50">
              <w:t>T</w:t>
            </w:r>
            <w:r>
              <w:t>sc</w:t>
            </w:r>
            <w:r w:rsidRPr="001B7C50">
              <w:t>AssistanceInformation</w:t>
            </w:r>
          </w:p>
        </w:tc>
        <w:tc>
          <w:tcPr>
            <w:tcW w:w="425" w:type="dxa"/>
            <w:tcBorders>
              <w:top w:val="single" w:sz="4" w:space="0" w:color="auto"/>
              <w:left w:val="single" w:sz="4" w:space="0" w:color="auto"/>
              <w:bottom w:val="single" w:sz="4" w:space="0" w:color="auto"/>
              <w:right w:val="single" w:sz="4" w:space="0" w:color="auto"/>
            </w:tcBorders>
          </w:tcPr>
          <w:p w14:paraId="149FAA79" w14:textId="42202B1F" w:rsidR="005D3E97" w:rsidRDefault="005D3E97" w:rsidP="005D3E97">
            <w:pPr>
              <w:pStyle w:val="TAC"/>
              <w:rPr>
                <w:lang w:eastAsia="zh-CN"/>
              </w:rPr>
            </w:pPr>
            <w:r w:rsidRPr="003107D3">
              <w:t>O</w:t>
            </w:r>
          </w:p>
        </w:tc>
        <w:tc>
          <w:tcPr>
            <w:tcW w:w="1134" w:type="dxa"/>
            <w:tcBorders>
              <w:top w:val="single" w:sz="4" w:space="0" w:color="auto"/>
              <w:left w:val="single" w:sz="4" w:space="0" w:color="auto"/>
              <w:bottom w:val="single" w:sz="4" w:space="0" w:color="auto"/>
              <w:right w:val="single" w:sz="4" w:space="0" w:color="auto"/>
            </w:tcBorders>
          </w:tcPr>
          <w:p w14:paraId="4C5BA3CC" w14:textId="67231854" w:rsidR="005D3E97" w:rsidRDefault="005D3E97" w:rsidP="005D3E97">
            <w:pPr>
              <w:pStyle w:val="TAL"/>
              <w:rPr>
                <w:lang w:eastAsia="zh-CN"/>
              </w:rPr>
            </w:pPr>
            <w:r w:rsidRPr="003107D3">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72A799A8" w14:textId="48694713" w:rsidR="005D3E97" w:rsidRDefault="005D3E97" w:rsidP="005D3E97">
            <w:pPr>
              <w:pStyle w:val="TAL"/>
              <w:rPr>
                <w:rFonts w:cs="Arial"/>
                <w:szCs w:val="18"/>
              </w:rPr>
            </w:pPr>
            <w:r>
              <w:rPr>
                <w:rFonts w:cs="Arial"/>
                <w:szCs w:val="18"/>
              </w:rPr>
              <w:t>When present, this IE shall i</w:t>
            </w:r>
            <w:r>
              <w:rPr>
                <w:lang w:eastAsia="ja-JP"/>
              </w:rPr>
              <w:t>ndicate</w:t>
            </w:r>
            <w:r w:rsidRPr="003107D3">
              <w:t xml:space="preserve"> TSCAI input parameters </w:t>
            </w:r>
            <w:r>
              <w:t xml:space="preserve">at the </w:t>
            </w:r>
            <w:r w:rsidRPr="003107D3">
              <w:rPr>
                <w:rFonts w:cs="Arial"/>
                <w:szCs w:val="18"/>
              </w:rPr>
              <w:t>uplink flow direction</w:t>
            </w:r>
            <w:r w:rsidRPr="003107D3">
              <w:t>.</w:t>
            </w:r>
          </w:p>
        </w:tc>
        <w:tc>
          <w:tcPr>
            <w:tcW w:w="899" w:type="dxa"/>
            <w:tcBorders>
              <w:top w:val="single" w:sz="4" w:space="0" w:color="auto"/>
              <w:left w:val="single" w:sz="4" w:space="0" w:color="auto"/>
              <w:bottom w:val="single" w:sz="4" w:space="0" w:color="auto"/>
              <w:right w:val="single" w:sz="4" w:space="0" w:color="auto"/>
            </w:tcBorders>
          </w:tcPr>
          <w:p w14:paraId="22BEA5FD" w14:textId="6578736C" w:rsidR="005D3E97" w:rsidRDefault="005D3E97" w:rsidP="005D3E97">
            <w:pPr>
              <w:pStyle w:val="TAC"/>
              <w:rPr>
                <w:lang w:val="en-US" w:eastAsia="zh-CN"/>
              </w:rPr>
            </w:pPr>
            <w:r>
              <w:rPr>
                <w:lang w:val="en-US" w:eastAsia="zh-CN"/>
              </w:rPr>
              <w:t>UEPSM</w:t>
            </w:r>
          </w:p>
        </w:tc>
      </w:tr>
      <w:tr w:rsidR="005D3E97" w:rsidRPr="00FD48E5" w14:paraId="136DB796"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5DE4F" w14:textId="09D887B6" w:rsidR="005D3E97" w:rsidRDefault="005D3E97" w:rsidP="005D3E97">
            <w:pPr>
              <w:pStyle w:val="TAL"/>
              <w:rPr>
                <w:lang w:eastAsia="zh-CN"/>
              </w:rPr>
            </w:pPr>
            <w:r w:rsidRPr="003107D3">
              <w:t>tscaiDl</w:t>
            </w:r>
          </w:p>
        </w:tc>
        <w:tc>
          <w:tcPr>
            <w:tcW w:w="1325" w:type="dxa"/>
            <w:tcBorders>
              <w:top w:val="single" w:sz="4" w:space="0" w:color="auto"/>
              <w:left w:val="single" w:sz="4" w:space="0" w:color="auto"/>
              <w:bottom w:val="single" w:sz="4" w:space="0" w:color="auto"/>
              <w:right w:val="single" w:sz="4" w:space="0" w:color="auto"/>
            </w:tcBorders>
          </w:tcPr>
          <w:p w14:paraId="096E78A2" w14:textId="52DB027E" w:rsidR="005D3E97" w:rsidRDefault="005D3E97" w:rsidP="005D3E97">
            <w:pPr>
              <w:pStyle w:val="TAL"/>
              <w:rPr>
                <w:lang w:eastAsia="zh-CN"/>
              </w:rPr>
            </w:pPr>
            <w:r w:rsidRPr="001B7C50">
              <w:t>T</w:t>
            </w:r>
            <w:r>
              <w:t>sc</w:t>
            </w:r>
            <w:r w:rsidRPr="001B7C50">
              <w:t>AssistanceInformation</w:t>
            </w:r>
          </w:p>
        </w:tc>
        <w:tc>
          <w:tcPr>
            <w:tcW w:w="425" w:type="dxa"/>
            <w:tcBorders>
              <w:top w:val="single" w:sz="4" w:space="0" w:color="auto"/>
              <w:left w:val="single" w:sz="4" w:space="0" w:color="auto"/>
              <w:bottom w:val="single" w:sz="4" w:space="0" w:color="auto"/>
              <w:right w:val="single" w:sz="4" w:space="0" w:color="auto"/>
            </w:tcBorders>
          </w:tcPr>
          <w:p w14:paraId="6E16A31C" w14:textId="36FB9083" w:rsidR="005D3E97" w:rsidRDefault="005D3E97" w:rsidP="005D3E97">
            <w:pPr>
              <w:pStyle w:val="TAC"/>
              <w:rPr>
                <w:lang w:eastAsia="zh-CN"/>
              </w:rPr>
            </w:pPr>
            <w:r w:rsidRPr="003107D3">
              <w:t>O</w:t>
            </w:r>
          </w:p>
        </w:tc>
        <w:tc>
          <w:tcPr>
            <w:tcW w:w="1134" w:type="dxa"/>
            <w:tcBorders>
              <w:top w:val="single" w:sz="4" w:space="0" w:color="auto"/>
              <w:left w:val="single" w:sz="4" w:space="0" w:color="auto"/>
              <w:bottom w:val="single" w:sz="4" w:space="0" w:color="auto"/>
              <w:right w:val="single" w:sz="4" w:space="0" w:color="auto"/>
            </w:tcBorders>
          </w:tcPr>
          <w:p w14:paraId="757C5537" w14:textId="6BE3CB47" w:rsidR="005D3E97" w:rsidRDefault="005D3E97" w:rsidP="005D3E97">
            <w:pPr>
              <w:pStyle w:val="TAL"/>
              <w:rPr>
                <w:lang w:eastAsia="zh-CN"/>
              </w:rPr>
            </w:pPr>
            <w:r w:rsidRPr="003107D3">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DDE1C7C" w14:textId="1CFA4CE5" w:rsidR="005D3E97" w:rsidRDefault="005D3E97" w:rsidP="005D3E97">
            <w:pPr>
              <w:pStyle w:val="TAL"/>
              <w:rPr>
                <w:rFonts w:cs="Arial"/>
                <w:szCs w:val="18"/>
              </w:rPr>
            </w:pPr>
            <w:r>
              <w:rPr>
                <w:rFonts w:cs="Arial"/>
                <w:szCs w:val="18"/>
              </w:rPr>
              <w:t>When present, this IE shall i</w:t>
            </w:r>
            <w:r>
              <w:rPr>
                <w:lang w:eastAsia="ja-JP"/>
              </w:rPr>
              <w:t>ndicate</w:t>
            </w:r>
            <w:r w:rsidRPr="003107D3">
              <w:t xml:space="preserve"> TSCAI input parameters </w:t>
            </w:r>
            <w:r w:rsidRPr="003107D3">
              <w:rPr>
                <w:rFonts w:cs="Arial"/>
                <w:szCs w:val="18"/>
              </w:rPr>
              <w:t>at the downlink flow direction</w:t>
            </w:r>
            <w:r w:rsidRPr="003107D3">
              <w:t>.</w:t>
            </w:r>
          </w:p>
        </w:tc>
        <w:tc>
          <w:tcPr>
            <w:tcW w:w="899" w:type="dxa"/>
            <w:tcBorders>
              <w:top w:val="single" w:sz="4" w:space="0" w:color="auto"/>
              <w:left w:val="single" w:sz="4" w:space="0" w:color="auto"/>
              <w:bottom w:val="single" w:sz="4" w:space="0" w:color="auto"/>
              <w:right w:val="single" w:sz="4" w:space="0" w:color="auto"/>
            </w:tcBorders>
          </w:tcPr>
          <w:p w14:paraId="58F0E2CE" w14:textId="77777777" w:rsidR="005D3E97" w:rsidRDefault="005D3E97" w:rsidP="005D3E97">
            <w:pPr>
              <w:pStyle w:val="TAC"/>
              <w:rPr>
                <w:lang w:val="en-US" w:eastAsia="zh-CN"/>
              </w:rPr>
            </w:pPr>
          </w:p>
          <w:p w14:paraId="0CF7A47B" w14:textId="2C39DA3F" w:rsidR="005D3E97" w:rsidRDefault="005D3E97" w:rsidP="005D3E97">
            <w:pPr>
              <w:pStyle w:val="TAC"/>
              <w:rPr>
                <w:lang w:val="en-US" w:eastAsia="zh-CN"/>
              </w:rPr>
            </w:pPr>
            <w:r>
              <w:rPr>
                <w:lang w:val="en-US" w:eastAsia="zh-CN"/>
              </w:rPr>
              <w:t>UEPSM</w:t>
            </w:r>
          </w:p>
        </w:tc>
      </w:tr>
      <w:tr w:rsidR="00D2565A" w:rsidRPr="00FD48E5" w14:paraId="2FD6361B"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0DC25954" w14:textId="2A24D7F1" w:rsidR="00D2565A" w:rsidRPr="003107D3" w:rsidRDefault="00D2565A" w:rsidP="00D2565A">
            <w:pPr>
              <w:pStyle w:val="TAL"/>
            </w:pPr>
            <w:r w:rsidRPr="00C14730">
              <w:rPr>
                <w:lang w:eastAsia="zh-CN"/>
              </w:rPr>
              <w:t>transpLevelMarkInd</w:t>
            </w:r>
          </w:p>
        </w:tc>
        <w:tc>
          <w:tcPr>
            <w:tcW w:w="1325" w:type="dxa"/>
            <w:tcBorders>
              <w:top w:val="single" w:sz="4" w:space="0" w:color="auto"/>
              <w:left w:val="single" w:sz="4" w:space="0" w:color="auto"/>
              <w:bottom w:val="single" w:sz="4" w:space="0" w:color="auto"/>
              <w:right w:val="single" w:sz="4" w:space="0" w:color="auto"/>
            </w:tcBorders>
          </w:tcPr>
          <w:p w14:paraId="73E99194" w14:textId="627D1037" w:rsidR="00D2565A" w:rsidRPr="001B7C50" w:rsidRDefault="00D2565A" w:rsidP="00D2565A">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282BF18" w14:textId="72E3FBBF" w:rsidR="00D2565A" w:rsidRPr="003107D3" w:rsidRDefault="00D2565A" w:rsidP="00D2565A">
            <w:pPr>
              <w:pStyle w:val="TAC"/>
            </w:pPr>
            <w:r w:rsidRPr="00C22FB9">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E9DDF3" w14:textId="2F3DD290" w:rsidR="00D2565A" w:rsidRPr="003107D3" w:rsidRDefault="00D2565A" w:rsidP="00D2565A">
            <w:pPr>
              <w:pStyle w:val="TAL"/>
              <w:rPr>
                <w:lang w:eastAsia="zh-CN"/>
              </w:rPr>
            </w:pPr>
            <w:r w:rsidRPr="00C22FB9">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71C3A1AC" w14:textId="77777777" w:rsidR="00D2565A" w:rsidRDefault="00D2565A" w:rsidP="00D2565A">
            <w:pPr>
              <w:keepNext/>
              <w:keepLines/>
              <w:spacing w:after="0"/>
              <w:rPr>
                <w:rFonts w:ascii="Arial" w:hAnsi="Arial" w:cs="Arial"/>
                <w:sz w:val="18"/>
                <w:szCs w:val="18"/>
              </w:rPr>
            </w:pPr>
            <w:r>
              <w:rPr>
                <w:rFonts w:ascii="Arial" w:hAnsi="Arial" w:cs="Arial"/>
                <w:sz w:val="18"/>
                <w:szCs w:val="18"/>
              </w:rPr>
              <w:t xml:space="preserve">This IE may be present and set to true to indicate that </w:t>
            </w:r>
            <w:r w:rsidRPr="00A22523">
              <w:rPr>
                <w:rFonts w:ascii="Arial" w:hAnsi="Arial" w:cs="Arial"/>
                <w:sz w:val="18"/>
                <w:szCs w:val="18"/>
              </w:rPr>
              <w:t>transport level marking is being applied for the QoS Flow</w:t>
            </w:r>
            <w:r>
              <w:rPr>
                <w:rFonts w:ascii="Arial" w:hAnsi="Arial" w:cs="Arial"/>
                <w:sz w:val="18"/>
                <w:szCs w:val="18"/>
              </w:rPr>
              <w:t xml:space="preserve">. </w:t>
            </w:r>
          </w:p>
          <w:p w14:paraId="791E28A2" w14:textId="77777777" w:rsidR="00D2565A" w:rsidRDefault="00D2565A" w:rsidP="00D2565A">
            <w:pPr>
              <w:keepNext/>
              <w:keepLines/>
              <w:spacing w:after="0"/>
              <w:rPr>
                <w:rFonts w:ascii="Arial" w:hAnsi="Arial" w:cs="Arial"/>
                <w:sz w:val="18"/>
                <w:szCs w:val="18"/>
              </w:rPr>
            </w:pPr>
          </w:p>
          <w:p w14:paraId="1509D773" w14:textId="77777777" w:rsidR="00D2565A" w:rsidRDefault="00D2565A" w:rsidP="00D2565A">
            <w:pPr>
              <w:keepNext/>
              <w:keepLines/>
              <w:spacing w:after="0"/>
              <w:rPr>
                <w:rFonts w:ascii="Arial" w:hAnsi="Arial" w:cs="Arial"/>
                <w:sz w:val="18"/>
                <w:szCs w:val="18"/>
              </w:rPr>
            </w:pPr>
            <w:r>
              <w:rPr>
                <w:rFonts w:ascii="Arial" w:hAnsi="Arial" w:cs="Arial"/>
                <w:sz w:val="18"/>
                <w:szCs w:val="18"/>
              </w:rPr>
              <w:t>When received</w:t>
            </w:r>
            <w:r w:rsidRPr="00A22523">
              <w:rPr>
                <w:rFonts w:ascii="Arial" w:hAnsi="Arial" w:cs="Arial"/>
                <w:sz w:val="18"/>
                <w:szCs w:val="18"/>
              </w:rPr>
              <w:t xml:space="preserve">, </w:t>
            </w:r>
            <w:r>
              <w:rPr>
                <w:rFonts w:ascii="Arial" w:hAnsi="Arial" w:cs="Arial"/>
                <w:sz w:val="18"/>
                <w:szCs w:val="18"/>
              </w:rPr>
              <w:t xml:space="preserve">the I-SMF may </w:t>
            </w:r>
            <w:r w:rsidRPr="00A22523">
              <w:rPr>
                <w:rFonts w:ascii="Arial" w:hAnsi="Arial" w:cs="Arial"/>
                <w:sz w:val="18"/>
                <w:szCs w:val="18"/>
              </w:rPr>
              <w:t xml:space="preserve">instruct the I-UPF to perform transport level marking </w:t>
            </w:r>
            <w:r>
              <w:rPr>
                <w:rFonts w:ascii="Arial" w:hAnsi="Arial" w:cs="Arial"/>
                <w:sz w:val="18"/>
                <w:szCs w:val="18"/>
              </w:rPr>
              <w:t>as specified in clause 5.4.13 of 3GPP TS 29.244 [29].</w:t>
            </w:r>
          </w:p>
          <w:p w14:paraId="359B0F59" w14:textId="77777777" w:rsidR="00D2565A" w:rsidRDefault="00D2565A" w:rsidP="00D2565A">
            <w:pPr>
              <w:keepNext/>
              <w:keepLines/>
              <w:spacing w:after="0"/>
              <w:rPr>
                <w:rFonts w:ascii="Arial" w:hAnsi="Arial" w:cs="Arial"/>
                <w:sz w:val="18"/>
                <w:szCs w:val="18"/>
              </w:rPr>
            </w:pPr>
          </w:p>
          <w:p w14:paraId="18A8A87E" w14:textId="77777777" w:rsidR="00D2565A" w:rsidRPr="008B0235" w:rsidRDefault="00D2565A" w:rsidP="00D2565A">
            <w:pPr>
              <w:keepNext/>
              <w:keepLines/>
              <w:spacing w:after="0"/>
              <w:rPr>
                <w:rFonts w:ascii="Arial" w:hAnsi="Arial" w:cs="Arial"/>
                <w:sz w:val="18"/>
                <w:szCs w:val="18"/>
                <w:lang w:eastAsia="fr-FR"/>
              </w:rPr>
            </w:pPr>
            <w:r w:rsidRPr="008B0235">
              <w:rPr>
                <w:rFonts w:ascii="Arial" w:hAnsi="Arial" w:cs="Arial"/>
                <w:sz w:val="18"/>
                <w:szCs w:val="18"/>
                <w:lang w:eastAsia="fr-FR"/>
              </w:rPr>
              <w:t>Presence of this IE with the value false shall be prohibited.</w:t>
            </w:r>
          </w:p>
          <w:p w14:paraId="42F49223" w14:textId="77777777" w:rsidR="00D2565A" w:rsidRDefault="00D2565A" w:rsidP="00D2565A">
            <w:pPr>
              <w:pStyle w:val="TAL"/>
              <w:rPr>
                <w:rFonts w:cs="Arial"/>
                <w:szCs w:val="18"/>
              </w:rPr>
            </w:pPr>
          </w:p>
        </w:tc>
        <w:tc>
          <w:tcPr>
            <w:tcW w:w="899" w:type="dxa"/>
            <w:tcBorders>
              <w:top w:val="single" w:sz="4" w:space="0" w:color="auto"/>
              <w:left w:val="single" w:sz="4" w:space="0" w:color="auto"/>
              <w:bottom w:val="single" w:sz="4" w:space="0" w:color="auto"/>
              <w:right w:val="single" w:sz="4" w:space="0" w:color="auto"/>
            </w:tcBorders>
          </w:tcPr>
          <w:p w14:paraId="3B9720E8" w14:textId="77777777" w:rsidR="00D2565A" w:rsidRDefault="00D2565A" w:rsidP="00D2565A">
            <w:pPr>
              <w:pStyle w:val="TAC"/>
              <w:rPr>
                <w:lang w:val="en-US" w:eastAsia="zh-CN"/>
              </w:rPr>
            </w:pPr>
          </w:p>
        </w:tc>
      </w:tr>
    </w:tbl>
    <w:p w14:paraId="5E63C40B" w14:textId="77777777" w:rsidR="00FA3B9B" w:rsidRPr="00623B7B" w:rsidRDefault="00FA3B9B" w:rsidP="00FA3B9B"/>
    <w:p w14:paraId="3464B436" w14:textId="77777777" w:rsidR="00FA3B9B" w:rsidRDefault="00FA3B9B" w:rsidP="00FA3B9B">
      <w:pPr>
        <w:pStyle w:val="Heading5"/>
      </w:pPr>
      <w:bookmarkStart w:id="1429" w:name="_Toc25073949"/>
      <w:bookmarkStart w:id="1430" w:name="_Toc34063132"/>
      <w:bookmarkStart w:id="1431" w:name="_Toc43120109"/>
      <w:bookmarkStart w:id="1432" w:name="_Toc49768164"/>
      <w:bookmarkStart w:id="1433" w:name="_Toc56434337"/>
      <w:bookmarkStart w:id="1434" w:name="_Toc214971996"/>
      <w:r>
        <w:t>6.1.6.2.21</w:t>
      </w:r>
      <w:r>
        <w:tab/>
        <w:t>Type: QosFlowReleaseRequestItem</w:t>
      </w:r>
      <w:bookmarkEnd w:id="1429"/>
      <w:bookmarkEnd w:id="1430"/>
      <w:bookmarkEnd w:id="1431"/>
      <w:bookmarkEnd w:id="1432"/>
      <w:bookmarkEnd w:id="1433"/>
      <w:bookmarkEnd w:id="1434"/>
    </w:p>
    <w:p w14:paraId="166249C5" w14:textId="77777777" w:rsidR="00FA3B9B" w:rsidRDefault="00FA3B9B" w:rsidP="00FA3B9B">
      <w:pPr>
        <w:pStyle w:val="TH"/>
      </w:pPr>
      <w:r>
        <w:rPr>
          <w:noProof/>
        </w:rPr>
        <w:t>Table </w:t>
      </w:r>
      <w:r>
        <w:t xml:space="preserve">6.1.6.2.21-1: </w:t>
      </w:r>
      <w:r>
        <w:rPr>
          <w:noProof/>
        </w:rPr>
        <w:t xml:space="preserve">Definition of type </w:t>
      </w:r>
      <w:r>
        <w:t>QosFlowReleaseRequestItem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2006F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B4CF5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837FCB"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CA6F42"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1AE8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95C38EA" w14:textId="77777777" w:rsidR="00FA3B9B" w:rsidRDefault="00FA3B9B" w:rsidP="007B3D37">
            <w:pPr>
              <w:pStyle w:val="TAH"/>
              <w:rPr>
                <w:rFonts w:cs="Arial"/>
                <w:szCs w:val="18"/>
              </w:rPr>
            </w:pPr>
            <w:r>
              <w:rPr>
                <w:rFonts w:cs="Arial"/>
                <w:szCs w:val="18"/>
              </w:rPr>
              <w:t>Description</w:t>
            </w:r>
          </w:p>
        </w:tc>
      </w:tr>
      <w:tr w:rsidR="00FA3B9B" w:rsidRPr="00FD48E5" w14:paraId="224AFB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5C5634C"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407F2EFB"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A3A1AE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226702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A93B0C"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3B3C958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1A4E34D" w14:textId="77777777" w:rsidR="00FA3B9B" w:rsidRDefault="00FA3B9B" w:rsidP="007B3D37">
            <w:pPr>
              <w:pStyle w:val="TAL"/>
            </w:pPr>
            <w:r>
              <w:t>qosRules</w:t>
            </w:r>
          </w:p>
        </w:tc>
        <w:tc>
          <w:tcPr>
            <w:tcW w:w="1559" w:type="dxa"/>
            <w:tcBorders>
              <w:top w:val="single" w:sz="4" w:space="0" w:color="auto"/>
              <w:left w:val="single" w:sz="4" w:space="0" w:color="auto"/>
              <w:bottom w:val="single" w:sz="4" w:space="0" w:color="auto"/>
              <w:right w:val="single" w:sz="4" w:space="0" w:color="auto"/>
            </w:tcBorders>
          </w:tcPr>
          <w:p w14:paraId="1DB0CC34"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296A87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8C941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E2EA20" w14:textId="0B9D37FB"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r>
      <w:tr w:rsidR="00FA3B9B" w:rsidRPr="00FD48E5" w14:paraId="178A17D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E4250D0" w14:textId="77777777" w:rsidR="00FA3B9B" w:rsidRDefault="00FA3B9B" w:rsidP="007B3D37">
            <w:pPr>
              <w:pStyle w:val="TAL"/>
            </w:pPr>
            <w:r>
              <w:t>qosFlowDescription</w:t>
            </w:r>
          </w:p>
        </w:tc>
        <w:tc>
          <w:tcPr>
            <w:tcW w:w="1559" w:type="dxa"/>
            <w:tcBorders>
              <w:top w:val="single" w:sz="4" w:space="0" w:color="auto"/>
              <w:left w:val="single" w:sz="4" w:space="0" w:color="auto"/>
              <w:bottom w:val="single" w:sz="4" w:space="0" w:color="auto"/>
              <w:right w:val="single" w:sz="4" w:space="0" w:color="auto"/>
            </w:tcBorders>
          </w:tcPr>
          <w:p w14:paraId="71230870"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807987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70D6B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1EACB68" w14:textId="3C97CCDA"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released. </w:t>
            </w:r>
          </w:p>
        </w:tc>
      </w:tr>
    </w:tbl>
    <w:p w14:paraId="27C182C0" w14:textId="77777777" w:rsidR="00FA3B9B" w:rsidRDefault="00FA3B9B" w:rsidP="00FA3B9B">
      <w:pPr>
        <w:rPr>
          <w:lang w:val="en-US"/>
        </w:rPr>
      </w:pPr>
    </w:p>
    <w:p w14:paraId="45C1CBF4" w14:textId="77777777" w:rsidR="00FA3B9B" w:rsidRDefault="00FA3B9B" w:rsidP="00FA3B9B">
      <w:pPr>
        <w:pStyle w:val="Heading5"/>
      </w:pPr>
      <w:bookmarkStart w:id="1435" w:name="_Toc25073950"/>
      <w:bookmarkStart w:id="1436" w:name="_Toc34063133"/>
      <w:bookmarkStart w:id="1437" w:name="_Toc43120110"/>
      <w:bookmarkStart w:id="1438" w:name="_Toc49768165"/>
      <w:bookmarkStart w:id="1439" w:name="_Toc56434338"/>
      <w:bookmarkStart w:id="1440" w:name="_Toc214971997"/>
      <w:r>
        <w:t>6.1.6.2.22</w:t>
      </w:r>
      <w:r>
        <w:tab/>
        <w:t>Type: QosFlowProfile</w:t>
      </w:r>
      <w:bookmarkEnd w:id="1435"/>
      <w:bookmarkEnd w:id="1436"/>
      <w:bookmarkEnd w:id="1437"/>
      <w:bookmarkEnd w:id="1438"/>
      <w:bookmarkEnd w:id="1439"/>
      <w:bookmarkEnd w:id="1440"/>
    </w:p>
    <w:p w14:paraId="36BA1F11" w14:textId="77777777" w:rsidR="00FA3B9B" w:rsidRDefault="00FA3B9B" w:rsidP="00FA3B9B">
      <w:pPr>
        <w:pStyle w:val="TH"/>
      </w:pPr>
      <w:r>
        <w:rPr>
          <w:noProof/>
        </w:rPr>
        <w:t>Table </w:t>
      </w:r>
      <w:r>
        <w:t xml:space="preserve">6.1.6.2.22-1: </w:t>
      </w:r>
      <w:r>
        <w:rPr>
          <w:noProof/>
        </w:rPr>
        <w:t xml:space="preserve">Definition of type </w:t>
      </w:r>
      <w:r>
        <w:t>QosFlowProfile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8"/>
        <w:gridCol w:w="1325"/>
        <w:gridCol w:w="425"/>
        <w:gridCol w:w="1134"/>
        <w:gridCol w:w="4204"/>
        <w:gridCol w:w="899"/>
      </w:tblGrid>
      <w:tr w:rsidR="005D3E97" w14:paraId="08EC0319"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shd w:val="clear" w:color="auto" w:fill="C0C0C0"/>
            <w:hideMark/>
          </w:tcPr>
          <w:p w14:paraId="43867DEE" w14:textId="77777777" w:rsidR="005D3E97" w:rsidRDefault="005D3E97" w:rsidP="00C527C0">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1999E583" w14:textId="77777777" w:rsidR="005D3E97" w:rsidRDefault="005D3E97" w:rsidP="00C527C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068218" w14:textId="77777777" w:rsidR="005D3E97" w:rsidRDefault="005D3E97" w:rsidP="00C527C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4B9B2B3" w14:textId="77777777" w:rsidR="005D3E97" w:rsidRDefault="005D3E97" w:rsidP="00C527C0">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73097103" w14:textId="77777777" w:rsidR="005D3E97" w:rsidRDefault="005D3E97" w:rsidP="00C527C0">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hideMark/>
          </w:tcPr>
          <w:p w14:paraId="4C41872F" w14:textId="5AFF3E6B" w:rsidR="005D3E97" w:rsidRDefault="005D3E97" w:rsidP="00C527C0">
            <w:pPr>
              <w:pStyle w:val="TAH"/>
              <w:rPr>
                <w:rFonts w:cs="Arial"/>
                <w:szCs w:val="18"/>
              </w:rPr>
            </w:pPr>
            <w:r>
              <w:rPr>
                <w:rFonts w:cs="Arial"/>
                <w:szCs w:val="18"/>
              </w:rPr>
              <w:t>Applicability</w:t>
            </w:r>
          </w:p>
        </w:tc>
      </w:tr>
      <w:tr w:rsidR="005D3E97" w14:paraId="6300FDEA"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613F9492" w14:textId="77777777" w:rsidR="005D3E97" w:rsidRDefault="005D3E97" w:rsidP="00C527C0">
            <w:pPr>
              <w:pStyle w:val="TAL"/>
            </w:pPr>
            <w:r>
              <w:t>5qi</w:t>
            </w:r>
          </w:p>
        </w:tc>
        <w:tc>
          <w:tcPr>
            <w:tcW w:w="1325" w:type="dxa"/>
            <w:tcBorders>
              <w:top w:val="single" w:sz="4" w:space="0" w:color="auto"/>
              <w:left w:val="single" w:sz="4" w:space="0" w:color="auto"/>
              <w:bottom w:val="single" w:sz="4" w:space="0" w:color="auto"/>
              <w:right w:val="single" w:sz="4" w:space="0" w:color="auto"/>
            </w:tcBorders>
          </w:tcPr>
          <w:p w14:paraId="5F33919C" w14:textId="77777777" w:rsidR="005D3E97" w:rsidRDefault="005D3E97" w:rsidP="00C527C0">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5865EF14" w14:textId="77777777" w:rsidR="005D3E97" w:rsidRDefault="005D3E97" w:rsidP="00C527C0">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91B133" w14:textId="77777777" w:rsidR="005D3E97" w:rsidRDefault="005D3E97" w:rsidP="00C527C0">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4547D0B0" w14:textId="77777777" w:rsidR="005D3E97" w:rsidRDefault="005D3E97" w:rsidP="00C527C0">
            <w:pPr>
              <w:pStyle w:val="TAL"/>
              <w:rPr>
                <w:rFonts w:cs="Arial"/>
                <w:szCs w:val="18"/>
              </w:rPr>
            </w:pPr>
            <w:r>
              <w:rPr>
                <w:rFonts w:cs="Arial"/>
                <w:szCs w:val="18"/>
              </w:rPr>
              <w:t>This IE shall contain the 5G QoS Identifier (5QI) of the QoS flow.</w:t>
            </w:r>
          </w:p>
        </w:tc>
        <w:tc>
          <w:tcPr>
            <w:tcW w:w="899" w:type="dxa"/>
            <w:tcBorders>
              <w:top w:val="single" w:sz="4" w:space="0" w:color="auto"/>
              <w:left w:val="single" w:sz="4" w:space="0" w:color="auto"/>
              <w:bottom w:val="single" w:sz="4" w:space="0" w:color="auto"/>
              <w:right w:val="single" w:sz="4" w:space="0" w:color="auto"/>
            </w:tcBorders>
          </w:tcPr>
          <w:p w14:paraId="6F1DBDA3" w14:textId="77777777" w:rsidR="005D3E97" w:rsidRDefault="005D3E97" w:rsidP="00C527C0">
            <w:pPr>
              <w:pStyle w:val="TAC"/>
            </w:pPr>
          </w:p>
        </w:tc>
      </w:tr>
      <w:tr w:rsidR="005D3E97" w14:paraId="2C7407DF"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3819E2D5" w14:textId="77777777" w:rsidR="005D3E97" w:rsidRDefault="005D3E97" w:rsidP="00C527C0">
            <w:pPr>
              <w:pStyle w:val="TAL"/>
            </w:pPr>
            <w:r>
              <w:rPr>
                <w:lang w:val="en-US"/>
              </w:rPr>
              <w:t>nonDynamic5Qi</w:t>
            </w:r>
          </w:p>
        </w:tc>
        <w:tc>
          <w:tcPr>
            <w:tcW w:w="1325" w:type="dxa"/>
            <w:tcBorders>
              <w:top w:val="single" w:sz="4" w:space="0" w:color="auto"/>
              <w:left w:val="single" w:sz="4" w:space="0" w:color="auto"/>
              <w:bottom w:val="single" w:sz="4" w:space="0" w:color="auto"/>
              <w:right w:val="single" w:sz="4" w:space="0" w:color="auto"/>
            </w:tcBorders>
          </w:tcPr>
          <w:p w14:paraId="541FE3A3" w14:textId="77777777" w:rsidR="005D3E97" w:rsidRDefault="005D3E97" w:rsidP="00C527C0">
            <w:pPr>
              <w:pStyle w:val="TAL"/>
            </w:pPr>
            <w:r>
              <w:t>NonDynamic5Qi</w:t>
            </w:r>
          </w:p>
        </w:tc>
        <w:tc>
          <w:tcPr>
            <w:tcW w:w="425" w:type="dxa"/>
            <w:tcBorders>
              <w:top w:val="single" w:sz="4" w:space="0" w:color="auto"/>
              <w:left w:val="single" w:sz="4" w:space="0" w:color="auto"/>
              <w:bottom w:val="single" w:sz="4" w:space="0" w:color="auto"/>
              <w:right w:val="single" w:sz="4" w:space="0" w:color="auto"/>
            </w:tcBorders>
          </w:tcPr>
          <w:p w14:paraId="666CD162"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7A98F63"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EEED3A8" w14:textId="77777777" w:rsidR="005D3E97" w:rsidRDefault="005D3E97" w:rsidP="00C527C0">
            <w:pPr>
              <w:pStyle w:val="TAL"/>
              <w:rPr>
                <w:rFonts w:cs="Arial"/>
                <w:szCs w:val="18"/>
              </w:rPr>
            </w:pPr>
            <w:r>
              <w:rPr>
                <w:rFonts w:cs="Arial"/>
                <w:szCs w:val="18"/>
              </w:rPr>
              <w:t>When present, this IE shall indicate the QoS Characteristics for a standardized or pre-configured 5QI for downlink and uplink.</w:t>
            </w:r>
          </w:p>
          <w:p w14:paraId="6B3AB643" w14:textId="77777777" w:rsidR="005D3E97" w:rsidRDefault="005D3E97" w:rsidP="00C527C0">
            <w:pPr>
              <w:pStyle w:val="TAL"/>
              <w:rPr>
                <w:rFonts w:cs="Arial"/>
                <w:szCs w:val="18"/>
              </w:rPr>
            </w:pPr>
            <w:r>
              <w:rPr>
                <w:rFonts w:cs="Arial"/>
                <w:szCs w:val="18"/>
              </w:rPr>
              <w:t>See NOTE 1.</w:t>
            </w:r>
          </w:p>
        </w:tc>
        <w:tc>
          <w:tcPr>
            <w:tcW w:w="899" w:type="dxa"/>
            <w:tcBorders>
              <w:top w:val="single" w:sz="4" w:space="0" w:color="auto"/>
              <w:left w:val="single" w:sz="4" w:space="0" w:color="auto"/>
              <w:bottom w:val="single" w:sz="4" w:space="0" w:color="auto"/>
              <w:right w:val="single" w:sz="4" w:space="0" w:color="auto"/>
            </w:tcBorders>
          </w:tcPr>
          <w:p w14:paraId="466F0733" w14:textId="77777777" w:rsidR="005D3E97" w:rsidRDefault="005D3E97" w:rsidP="00C527C0">
            <w:pPr>
              <w:pStyle w:val="TAC"/>
            </w:pPr>
          </w:p>
        </w:tc>
      </w:tr>
      <w:tr w:rsidR="005D3E97" w14:paraId="4FBE479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A5EAF67" w14:textId="77777777" w:rsidR="005D3E97" w:rsidRDefault="005D3E97" w:rsidP="00C527C0">
            <w:pPr>
              <w:pStyle w:val="TAL"/>
            </w:pPr>
            <w:r>
              <w:rPr>
                <w:lang w:val="en-US"/>
              </w:rPr>
              <w:t>dynamic5Qi</w:t>
            </w:r>
          </w:p>
        </w:tc>
        <w:tc>
          <w:tcPr>
            <w:tcW w:w="1325" w:type="dxa"/>
            <w:tcBorders>
              <w:top w:val="single" w:sz="4" w:space="0" w:color="auto"/>
              <w:left w:val="single" w:sz="4" w:space="0" w:color="auto"/>
              <w:bottom w:val="single" w:sz="4" w:space="0" w:color="auto"/>
              <w:right w:val="single" w:sz="4" w:space="0" w:color="auto"/>
            </w:tcBorders>
          </w:tcPr>
          <w:p w14:paraId="1D7C07DE" w14:textId="77777777" w:rsidR="005D3E97" w:rsidRDefault="005D3E97" w:rsidP="00C527C0">
            <w:pPr>
              <w:pStyle w:val="TAL"/>
            </w:pPr>
            <w:r>
              <w:t>Dynamic5Qi</w:t>
            </w:r>
          </w:p>
        </w:tc>
        <w:tc>
          <w:tcPr>
            <w:tcW w:w="425" w:type="dxa"/>
            <w:tcBorders>
              <w:top w:val="single" w:sz="4" w:space="0" w:color="auto"/>
              <w:left w:val="single" w:sz="4" w:space="0" w:color="auto"/>
              <w:bottom w:val="single" w:sz="4" w:space="0" w:color="auto"/>
              <w:right w:val="single" w:sz="4" w:space="0" w:color="auto"/>
            </w:tcBorders>
          </w:tcPr>
          <w:p w14:paraId="3A469675"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106D2EE"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DD6D8CA" w14:textId="77777777" w:rsidR="005D3E97" w:rsidRDefault="005D3E97" w:rsidP="00C527C0">
            <w:pPr>
              <w:pStyle w:val="TAL"/>
              <w:rPr>
                <w:rFonts w:cs="Arial"/>
                <w:szCs w:val="18"/>
              </w:rPr>
            </w:pPr>
            <w:r>
              <w:rPr>
                <w:rFonts w:cs="Arial"/>
                <w:szCs w:val="18"/>
              </w:rPr>
              <w:t>When present, this IE shall indicate the QoS Characteristics for a Non-standardised or not pre-configured 5QI for downlink and uplink.</w:t>
            </w:r>
          </w:p>
          <w:p w14:paraId="76479F89" w14:textId="77777777" w:rsidR="005D3E97" w:rsidRDefault="005D3E97" w:rsidP="00C527C0">
            <w:pPr>
              <w:pStyle w:val="TAL"/>
              <w:rPr>
                <w:rFonts w:cs="Arial"/>
                <w:szCs w:val="18"/>
              </w:rPr>
            </w:pPr>
            <w:r>
              <w:rPr>
                <w:rFonts w:cs="Arial"/>
                <w:szCs w:val="18"/>
              </w:rPr>
              <w:t>See NOTE 1.</w:t>
            </w:r>
          </w:p>
        </w:tc>
        <w:tc>
          <w:tcPr>
            <w:tcW w:w="899" w:type="dxa"/>
            <w:tcBorders>
              <w:top w:val="single" w:sz="4" w:space="0" w:color="auto"/>
              <w:left w:val="single" w:sz="4" w:space="0" w:color="auto"/>
              <w:bottom w:val="single" w:sz="4" w:space="0" w:color="auto"/>
              <w:right w:val="single" w:sz="4" w:space="0" w:color="auto"/>
            </w:tcBorders>
          </w:tcPr>
          <w:p w14:paraId="34C04906" w14:textId="77777777" w:rsidR="005D3E97" w:rsidRDefault="005D3E97" w:rsidP="00C527C0">
            <w:pPr>
              <w:pStyle w:val="TAC"/>
            </w:pPr>
          </w:p>
        </w:tc>
      </w:tr>
      <w:tr w:rsidR="005D3E97" w14:paraId="7503E9B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51CC5E17" w14:textId="77777777" w:rsidR="005D3E97" w:rsidRDefault="005D3E97" w:rsidP="00C527C0">
            <w:pPr>
              <w:pStyle w:val="TAL"/>
            </w:pPr>
            <w:r>
              <w:rPr>
                <w:lang w:val="en-US"/>
              </w:rPr>
              <w:t>arp</w:t>
            </w:r>
          </w:p>
        </w:tc>
        <w:tc>
          <w:tcPr>
            <w:tcW w:w="1325" w:type="dxa"/>
            <w:tcBorders>
              <w:top w:val="single" w:sz="4" w:space="0" w:color="auto"/>
              <w:left w:val="single" w:sz="4" w:space="0" w:color="auto"/>
              <w:bottom w:val="single" w:sz="4" w:space="0" w:color="auto"/>
              <w:right w:val="single" w:sz="4" w:space="0" w:color="auto"/>
            </w:tcBorders>
          </w:tcPr>
          <w:p w14:paraId="28427F15" w14:textId="77777777" w:rsidR="005D3E97" w:rsidRDefault="005D3E97" w:rsidP="00C527C0">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1A122398"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4EC4553"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72C6974" w14:textId="77777777" w:rsidR="005D3E97" w:rsidRDefault="005D3E97" w:rsidP="00C527C0">
            <w:pPr>
              <w:pStyle w:val="TAL"/>
              <w:rPr>
                <w:rFonts w:cs="Arial"/>
                <w:szCs w:val="18"/>
              </w:rPr>
            </w:pPr>
            <w:r>
              <w:rPr>
                <w:rFonts w:cs="Arial"/>
                <w:szCs w:val="18"/>
              </w:rPr>
              <w:t>This IE shall be present when establishing a QoS flow; it may be present when modifying a QoS flow.</w:t>
            </w:r>
          </w:p>
          <w:p w14:paraId="3DD65AFC" w14:textId="77777777" w:rsidR="005D3E97" w:rsidRDefault="005D3E97" w:rsidP="00C527C0">
            <w:pPr>
              <w:pStyle w:val="TAL"/>
              <w:rPr>
                <w:rFonts w:cs="Arial"/>
                <w:szCs w:val="18"/>
              </w:rPr>
            </w:pPr>
            <w:r>
              <w:rPr>
                <w:rFonts w:cs="Arial"/>
                <w:szCs w:val="18"/>
              </w:rPr>
              <w:t>When present, this IE shall contain the Allocation and Retention Priority (ARP) assigned to the QoS flow.</w:t>
            </w:r>
          </w:p>
        </w:tc>
        <w:tc>
          <w:tcPr>
            <w:tcW w:w="899" w:type="dxa"/>
            <w:tcBorders>
              <w:top w:val="single" w:sz="4" w:space="0" w:color="auto"/>
              <w:left w:val="single" w:sz="4" w:space="0" w:color="auto"/>
              <w:bottom w:val="single" w:sz="4" w:space="0" w:color="auto"/>
              <w:right w:val="single" w:sz="4" w:space="0" w:color="auto"/>
            </w:tcBorders>
          </w:tcPr>
          <w:p w14:paraId="636D5933" w14:textId="77777777" w:rsidR="005D3E97" w:rsidRDefault="005D3E97" w:rsidP="00C527C0">
            <w:pPr>
              <w:pStyle w:val="TAC"/>
            </w:pPr>
          </w:p>
        </w:tc>
      </w:tr>
      <w:tr w:rsidR="005D3E97" w14:paraId="4552719B"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32292848" w14:textId="77777777" w:rsidR="005D3E97" w:rsidRDefault="005D3E97" w:rsidP="00C527C0">
            <w:pPr>
              <w:pStyle w:val="TAL"/>
            </w:pPr>
            <w:r>
              <w:rPr>
                <w:lang w:val="en-US"/>
              </w:rPr>
              <w:t>gbrQosFlowInfo</w:t>
            </w:r>
          </w:p>
        </w:tc>
        <w:tc>
          <w:tcPr>
            <w:tcW w:w="1325" w:type="dxa"/>
            <w:tcBorders>
              <w:top w:val="single" w:sz="4" w:space="0" w:color="auto"/>
              <w:left w:val="single" w:sz="4" w:space="0" w:color="auto"/>
              <w:bottom w:val="single" w:sz="4" w:space="0" w:color="auto"/>
              <w:right w:val="single" w:sz="4" w:space="0" w:color="auto"/>
            </w:tcBorders>
          </w:tcPr>
          <w:p w14:paraId="6FFB2B18" w14:textId="77777777" w:rsidR="005D3E97" w:rsidRDefault="005D3E97" w:rsidP="00C527C0">
            <w:pPr>
              <w:pStyle w:val="TAL"/>
            </w:pPr>
            <w:r>
              <w:t>GbrQosFlowInformation</w:t>
            </w:r>
          </w:p>
        </w:tc>
        <w:tc>
          <w:tcPr>
            <w:tcW w:w="425" w:type="dxa"/>
            <w:tcBorders>
              <w:top w:val="single" w:sz="4" w:space="0" w:color="auto"/>
              <w:left w:val="single" w:sz="4" w:space="0" w:color="auto"/>
              <w:bottom w:val="single" w:sz="4" w:space="0" w:color="auto"/>
              <w:right w:val="single" w:sz="4" w:space="0" w:color="auto"/>
            </w:tcBorders>
          </w:tcPr>
          <w:p w14:paraId="11B128DD"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9648D"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0134CE3" w14:textId="77777777" w:rsidR="005D3E97" w:rsidRDefault="005D3E97" w:rsidP="00C527C0">
            <w:pPr>
              <w:pStyle w:val="TAL"/>
              <w:rPr>
                <w:rFonts w:cs="Arial"/>
                <w:szCs w:val="18"/>
              </w:rPr>
            </w:pPr>
            <w:r>
              <w:rPr>
                <w:rFonts w:cs="Arial"/>
                <w:szCs w:val="18"/>
              </w:rPr>
              <w:t>This IE shall be present when establishing a GBR QoS flow or if the GBR QoS flow information is modified.</w:t>
            </w:r>
          </w:p>
        </w:tc>
        <w:tc>
          <w:tcPr>
            <w:tcW w:w="899" w:type="dxa"/>
            <w:tcBorders>
              <w:top w:val="single" w:sz="4" w:space="0" w:color="auto"/>
              <w:left w:val="single" w:sz="4" w:space="0" w:color="auto"/>
              <w:bottom w:val="single" w:sz="4" w:space="0" w:color="auto"/>
              <w:right w:val="single" w:sz="4" w:space="0" w:color="auto"/>
            </w:tcBorders>
          </w:tcPr>
          <w:p w14:paraId="0F798E3D" w14:textId="77777777" w:rsidR="005D3E97" w:rsidRDefault="005D3E97" w:rsidP="00C527C0">
            <w:pPr>
              <w:pStyle w:val="TAC"/>
            </w:pPr>
          </w:p>
        </w:tc>
      </w:tr>
      <w:tr w:rsidR="005D3E97" w14:paraId="739395FA"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06DD3109" w14:textId="77777777" w:rsidR="005D3E97" w:rsidRDefault="005D3E97" w:rsidP="00C527C0">
            <w:pPr>
              <w:pStyle w:val="TAL"/>
            </w:pPr>
            <w:r>
              <w:rPr>
                <w:lang w:val="en-US"/>
              </w:rPr>
              <w:t>rqa</w:t>
            </w:r>
          </w:p>
        </w:tc>
        <w:tc>
          <w:tcPr>
            <w:tcW w:w="1325" w:type="dxa"/>
            <w:tcBorders>
              <w:top w:val="single" w:sz="4" w:space="0" w:color="auto"/>
              <w:left w:val="single" w:sz="4" w:space="0" w:color="auto"/>
              <w:bottom w:val="single" w:sz="4" w:space="0" w:color="auto"/>
              <w:right w:val="single" w:sz="4" w:space="0" w:color="auto"/>
            </w:tcBorders>
          </w:tcPr>
          <w:p w14:paraId="6EAEE50F" w14:textId="77777777" w:rsidR="005D3E97" w:rsidRDefault="005D3E97" w:rsidP="00C527C0">
            <w:pPr>
              <w:pStyle w:val="TAL"/>
            </w:pPr>
            <w:r>
              <w:t>ReflectiveQoSAttribute</w:t>
            </w:r>
          </w:p>
        </w:tc>
        <w:tc>
          <w:tcPr>
            <w:tcW w:w="425" w:type="dxa"/>
            <w:tcBorders>
              <w:top w:val="single" w:sz="4" w:space="0" w:color="auto"/>
              <w:left w:val="single" w:sz="4" w:space="0" w:color="auto"/>
              <w:bottom w:val="single" w:sz="4" w:space="0" w:color="auto"/>
              <w:right w:val="single" w:sz="4" w:space="0" w:color="auto"/>
            </w:tcBorders>
          </w:tcPr>
          <w:p w14:paraId="46965288" w14:textId="77777777" w:rsidR="005D3E97" w:rsidRDefault="005D3E97" w:rsidP="00C527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E8FC68"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7827E2D1" w14:textId="77777777" w:rsidR="005D3E97" w:rsidRDefault="005D3E97" w:rsidP="00C527C0">
            <w:pPr>
              <w:pStyle w:val="TAL"/>
              <w:rPr>
                <w:rFonts w:cs="Arial"/>
                <w:szCs w:val="18"/>
              </w:rPr>
            </w:pPr>
            <w:r>
              <w:rPr>
                <w:rFonts w:cs="Arial"/>
                <w:szCs w:val="18"/>
              </w:rPr>
              <w:t xml:space="preserve">This IE may be present for a non-GBR QoS flow and it shall be ignored otherwise. When present, it shall indicate whether certain traffic on this QoS flow may be subject to Reflective QoS. </w:t>
            </w:r>
          </w:p>
        </w:tc>
        <w:tc>
          <w:tcPr>
            <w:tcW w:w="899" w:type="dxa"/>
            <w:tcBorders>
              <w:top w:val="single" w:sz="4" w:space="0" w:color="auto"/>
              <w:left w:val="single" w:sz="4" w:space="0" w:color="auto"/>
              <w:bottom w:val="single" w:sz="4" w:space="0" w:color="auto"/>
              <w:right w:val="single" w:sz="4" w:space="0" w:color="auto"/>
            </w:tcBorders>
          </w:tcPr>
          <w:p w14:paraId="2D355F3E" w14:textId="77777777" w:rsidR="005D3E97" w:rsidRDefault="005D3E97" w:rsidP="00C527C0">
            <w:pPr>
              <w:pStyle w:val="TAC"/>
            </w:pPr>
          </w:p>
        </w:tc>
      </w:tr>
      <w:tr w:rsidR="005D3E97" w14:paraId="0A6B4210"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FED8A75" w14:textId="77777777" w:rsidR="005D3E97" w:rsidRDefault="005D3E97" w:rsidP="00C527C0">
            <w:pPr>
              <w:pStyle w:val="TAL"/>
            </w:pPr>
            <w:r>
              <w:rPr>
                <w:lang w:val="en-US"/>
              </w:rPr>
              <w:t>additionalQosFlowInfo</w:t>
            </w:r>
          </w:p>
        </w:tc>
        <w:tc>
          <w:tcPr>
            <w:tcW w:w="1325" w:type="dxa"/>
            <w:tcBorders>
              <w:top w:val="single" w:sz="4" w:space="0" w:color="auto"/>
              <w:left w:val="single" w:sz="4" w:space="0" w:color="auto"/>
              <w:bottom w:val="single" w:sz="4" w:space="0" w:color="auto"/>
              <w:right w:val="single" w:sz="4" w:space="0" w:color="auto"/>
            </w:tcBorders>
          </w:tcPr>
          <w:p w14:paraId="56E5A769" w14:textId="77777777" w:rsidR="005D3E97" w:rsidRDefault="005D3E97" w:rsidP="00C527C0">
            <w:pPr>
              <w:pStyle w:val="TAL"/>
            </w:pPr>
            <w:r>
              <w:t>AdditionalQosFlowInfo</w:t>
            </w:r>
          </w:p>
        </w:tc>
        <w:tc>
          <w:tcPr>
            <w:tcW w:w="425" w:type="dxa"/>
            <w:tcBorders>
              <w:top w:val="single" w:sz="4" w:space="0" w:color="auto"/>
              <w:left w:val="single" w:sz="4" w:space="0" w:color="auto"/>
              <w:bottom w:val="single" w:sz="4" w:space="0" w:color="auto"/>
              <w:right w:val="single" w:sz="4" w:space="0" w:color="auto"/>
            </w:tcBorders>
          </w:tcPr>
          <w:p w14:paraId="43543931" w14:textId="77777777" w:rsidR="005D3E97" w:rsidRDefault="005D3E97" w:rsidP="00C527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22E2AC"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025E9A1C" w14:textId="77777777" w:rsidR="005D3E97" w:rsidRDefault="005D3E97" w:rsidP="00C527C0">
            <w:pPr>
              <w:pStyle w:val="TAL"/>
              <w:rPr>
                <w:rFonts w:cs="Arial"/>
                <w:szCs w:val="18"/>
              </w:rPr>
            </w:pPr>
            <w:r>
              <w:rPr>
                <w:rFonts w:eastAsia="Malgun Gothic"/>
                <w:lang w:eastAsia="ko-KR"/>
              </w:rPr>
              <w:t xml:space="preserve">This IE may be present for a non-GBR QoS flow. When present, this IE </w:t>
            </w:r>
            <w:r>
              <w:rPr>
                <w:rFonts w:cs="Arial"/>
                <w:szCs w:val="18"/>
              </w:rPr>
              <w:t xml:space="preserve">indicates </w:t>
            </w:r>
            <w:r>
              <w:rPr>
                <w:rFonts w:eastAsia="Malgun Gothic"/>
                <w:lang w:eastAsia="ko-KR"/>
              </w:rPr>
              <w:t xml:space="preserve">that traffic for this QoS flow is likely to appear more often than traffic for other flows established for the PDU session. See clause 9.3.1.12 of </w:t>
            </w:r>
            <w:r>
              <w:t xml:space="preserve">3GPP TS 38.413 [9]. </w:t>
            </w:r>
          </w:p>
        </w:tc>
        <w:tc>
          <w:tcPr>
            <w:tcW w:w="899" w:type="dxa"/>
            <w:tcBorders>
              <w:top w:val="single" w:sz="4" w:space="0" w:color="auto"/>
              <w:left w:val="single" w:sz="4" w:space="0" w:color="auto"/>
              <w:bottom w:val="single" w:sz="4" w:space="0" w:color="auto"/>
              <w:right w:val="single" w:sz="4" w:space="0" w:color="auto"/>
            </w:tcBorders>
          </w:tcPr>
          <w:p w14:paraId="024ACB70" w14:textId="77777777" w:rsidR="005D3E97" w:rsidRDefault="005D3E97" w:rsidP="00C527C0">
            <w:pPr>
              <w:pStyle w:val="TAC"/>
            </w:pPr>
          </w:p>
        </w:tc>
      </w:tr>
      <w:tr w:rsidR="005D3E97" w14:paraId="07F5DE6B"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4FD21708" w14:textId="77777777" w:rsidR="005D3E97" w:rsidRDefault="005D3E97" w:rsidP="00C527C0">
            <w:pPr>
              <w:pStyle w:val="TAL"/>
            </w:pPr>
            <w:r>
              <w:rPr>
                <w:lang w:val="en-US" w:eastAsia="zh-CN"/>
              </w:rPr>
              <w:t>qosMonitoringReq</w:t>
            </w:r>
          </w:p>
        </w:tc>
        <w:tc>
          <w:tcPr>
            <w:tcW w:w="1325" w:type="dxa"/>
            <w:tcBorders>
              <w:top w:val="single" w:sz="4" w:space="0" w:color="auto"/>
              <w:left w:val="single" w:sz="4" w:space="0" w:color="auto"/>
              <w:bottom w:val="single" w:sz="4" w:space="0" w:color="auto"/>
              <w:right w:val="single" w:sz="4" w:space="0" w:color="auto"/>
            </w:tcBorders>
          </w:tcPr>
          <w:p w14:paraId="49CA5B1A" w14:textId="77777777" w:rsidR="005D3E97" w:rsidRDefault="005D3E97" w:rsidP="00C527C0">
            <w:pPr>
              <w:pStyle w:val="TAL"/>
            </w:pPr>
            <w:r>
              <w:rPr>
                <w:lang w:val="en-US" w:eastAsia="zh-CN"/>
              </w:rPr>
              <w:t>QosMonitoringReq</w:t>
            </w:r>
          </w:p>
        </w:tc>
        <w:tc>
          <w:tcPr>
            <w:tcW w:w="425" w:type="dxa"/>
            <w:tcBorders>
              <w:top w:val="single" w:sz="4" w:space="0" w:color="auto"/>
              <w:left w:val="single" w:sz="4" w:space="0" w:color="auto"/>
              <w:bottom w:val="single" w:sz="4" w:space="0" w:color="auto"/>
              <w:right w:val="single" w:sz="4" w:space="0" w:color="auto"/>
            </w:tcBorders>
          </w:tcPr>
          <w:p w14:paraId="7315C9DC" w14:textId="77777777" w:rsidR="005D3E97" w:rsidRDefault="005D3E97" w:rsidP="00C527C0">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EDFFD3" w14:textId="77777777" w:rsidR="005D3E97" w:rsidRDefault="005D3E97" w:rsidP="00C527C0">
            <w:pPr>
              <w:pStyle w:val="TAL"/>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67C01B8" w14:textId="77777777" w:rsidR="005D3E97" w:rsidRDefault="005D3E97" w:rsidP="00C527C0">
            <w:pPr>
              <w:pStyle w:val="TAL"/>
              <w:rPr>
                <w:rFonts w:cs="Arial"/>
                <w:szCs w:val="18"/>
              </w:rPr>
            </w:pPr>
            <w:r>
              <w:rPr>
                <w:rFonts w:eastAsia="Malgun Gothic"/>
                <w:lang w:eastAsia="ko-KR"/>
              </w:rPr>
              <w:t xml:space="preserve">This IE may be present to </w:t>
            </w:r>
            <w:r>
              <w:rPr>
                <w:lang w:eastAsia="ja-JP"/>
              </w:rPr>
              <w:t xml:space="preserve">indicate the measurement of UL, or DL, or both UL/DL delays for the associated QoS flow. This IE may also be used to indicate the stop of corresponding measurement, by setting the value to </w:t>
            </w:r>
            <w:r>
              <w:t>"NONE"</w:t>
            </w:r>
            <w:r>
              <w:rPr>
                <w:lang w:eastAsia="ja-JP"/>
              </w:rPr>
              <w:t>. See clause </w:t>
            </w:r>
            <w:r>
              <w:t>9.3.1.12 of 3GPP TS 38.413 [9]</w:t>
            </w:r>
            <w:r>
              <w:rPr>
                <w:lang w:eastAsia="ja-JP"/>
              </w:rPr>
              <w:t>.</w:t>
            </w:r>
          </w:p>
        </w:tc>
        <w:tc>
          <w:tcPr>
            <w:tcW w:w="899" w:type="dxa"/>
            <w:tcBorders>
              <w:top w:val="single" w:sz="4" w:space="0" w:color="auto"/>
              <w:left w:val="single" w:sz="4" w:space="0" w:color="auto"/>
              <w:bottom w:val="single" w:sz="4" w:space="0" w:color="auto"/>
              <w:right w:val="single" w:sz="4" w:space="0" w:color="auto"/>
            </w:tcBorders>
          </w:tcPr>
          <w:p w14:paraId="4E5AAEEF" w14:textId="77777777" w:rsidR="005D3E97" w:rsidRDefault="005D3E97" w:rsidP="00C527C0">
            <w:pPr>
              <w:pStyle w:val="TAC"/>
            </w:pPr>
          </w:p>
        </w:tc>
      </w:tr>
      <w:tr w:rsidR="005D3E97" w14:paraId="03D9D45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E626F4E" w14:textId="77777777" w:rsidR="005D3E97" w:rsidRDefault="005D3E97" w:rsidP="00C527C0">
            <w:pPr>
              <w:pStyle w:val="TAL"/>
            </w:pPr>
            <w:r>
              <w:rPr>
                <w:lang w:eastAsia="zh-CN"/>
              </w:rPr>
              <w:t>qosRepPeriod</w:t>
            </w:r>
          </w:p>
        </w:tc>
        <w:tc>
          <w:tcPr>
            <w:tcW w:w="1325" w:type="dxa"/>
            <w:tcBorders>
              <w:top w:val="single" w:sz="4" w:space="0" w:color="auto"/>
              <w:left w:val="single" w:sz="4" w:space="0" w:color="auto"/>
              <w:bottom w:val="single" w:sz="4" w:space="0" w:color="auto"/>
              <w:right w:val="single" w:sz="4" w:space="0" w:color="auto"/>
            </w:tcBorders>
          </w:tcPr>
          <w:p w14:paraId="21550BA2" w14:textId="77777777" w:rsidR="005D3E97" w:rsidRDefault="005D3E97" w:rsidP="00C527C0">
            <w:pPr>
              <w:pStyle w:val="TAL"/>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6AC08E9" w14:textId="77777777" w:rsidR="005D3E97" w:rsidRDefault="005D3E97" w:rsidP="00C527C0">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DEC24A" w14:textId="77777777" w:rsidR="005D3E97" w:rsidRDefault="005D3E97" w:rsidP="00C527C0">
            <w:pPr>
              <w:pStyle w:val="TAL"/>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1CD05D16" w14:textId="77777777" w:rsidR="005D3E97" w:rsidRDefault="005D3E97" w:rsidP="00C527C0">
            <w:pPr>
              <w:pStyle w:val="TAL"/>
            </w:pPr>
            <w:r>
              <w:t>This IE should be present if QoS monitoring is required.</w:t>
            </w:r>
          </w:p>
          <w:p w14:paraId="008FE46C" w14:textId="77777777" w:rsidR="005D3E97" w:rsidRDefault="005D3E97" w:rsidP="00C527C0">
            <w:pPr>
              <w:pStyle w:val="TAL"/>
              <w:rPr>
                <w:rFonts w:cs="Arial"/>
                <w:szCs w:val="18"/>
              </w:rPr>
            </w:pPr>
            <w:r>
              <w:rPr>
                <w:rFonts w:cs="Arial"/>
                <w:szCs w:val="18"/>
              </w:rPr>
              <w:t>When present, this IE shall</w:t>
            </w:r>
            <w:r>
              <w:t xml:space="preserve"> indicate the</w:t>
            </w:r>
            <w:r>
              <w:rPr>
                <w:lang w:eastAsia="ko-KR"/>
              </w:rPr>
              <w:t xml:space="preserve"> reporting period. See </w:t>
            </w:r>
            <w:r>
              <w:rPr>
                <w:lang w:eastAsia="ja-JP"/>
              </w:rPr>
              <w:t>clause </w:t>
            </w:r>
            <w:r>
              <w:t>4.23.5.3 of 3GPP TS 23.502 [3]</w:t>
            </w:r>
            <w:r>
              <w:rPr>
                <w:lang w:eastAsia="ja-JP"/>
              </w:rPr>
              <w:t>.</w:t>
            </w:r>
          </w:p>
        </w:tc>
        <w:tc>
          <w:tcPr>
            <w:tcW w:w="899" w:type="dxa"/>
            <w:tcBorders>
              <w:top w:val="single" w:sz="4" w:space="0" w:color="auto"/>
              <w:left w:val="single" w:sz="4" w:space="0" w:color="auto"/>
              <w:bottom w:val="single" w:sz="4" w:space="0" w:color="auto"/>
              <w:right w:val="single" w:sz="4" w:space="0" w:color="auto"/>
            </w:tcBorders>
          </w:tcPr>
          <w:p w14:paraId="2B3AA507" w14:textId="77777777" w:rsidR="005D3E97" w:rsidRDefault="005D3E97" w:rsidP="00C527C0">
            <w:pPr>
              <w:pStyle w:val="TAC"/>
            </w:pPr>
          </w:p>
        </w:tc>
      </w:tr>
      <w:tr w:rsidR="005D3E97" w14:paraId="1DAA2997"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56B2CD14" w14:textId="77777777" w:rsidR="005D3E97" w:rsidRDefault="005D3E97" w:rsidP="005D3E97">
            <w:pPr>
              <w:pStyle w:val="TAL"/>
            </w:pPr>
            <w:r>
              <w:rPr>
                <w:lang w:eastAsia="zh-CN"/>
              </w:rPr>
              <w:t>pduSetQosDl</w:t>
            </w:r>
          </w:p>
        </w:tc>
        <w:tc>
          <w:tcPr>
            <w:tcW w:w="1325" w:type="dxa"/>
            <w:tcBorders>
              <w:top w:val="single" w:sz="4" w:space="0" w:color="auto"/>
              <w:left w:val="single" w:sz="4" w:space="0" w:color="auto"/>
              <w:bottom w:val="single" w:sz="4" w:space="0" w:color="auto"/>
              <w:right w:val="single" w:sz="4" w:space="0" w:color="auto"/>
            </w:tcBorders>
          </w:tcPr>
          <w:p w14:paraId="24724974" w14:textId="77777777" w:rsidR="005D3E97" w:rsidRDefault="005D3E97" w:rsidP="005D3E97">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4F78A661" w14:textId="77777777" w:rsidR="005D3E97" w:rsidRDefault="005D3E97" w:rsidP="005D3E97">
            <w:pPr>
              <w:pStyle w:val="TAC"/>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6293BCC4" w14:textId="77777777" w:rsidR="005D3E97" w:rsidRDefault="005D3E97" w:rsidP="005D3E97">
            <w:pPr>
              <w:pStyle w:val="TAL"/>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58BD89C3" w14:textId="77777777" w:rsidR="005D3E97" w:rsidRDefault="005D3E97" w:rsidP="005D3E97">
            <w:pPr>
              <w:pStyle w:val="TAL"/>
              <w:rPr>
                <w:lang w:eastAsia="ja-JP"/>
              </w:rPr>
            </w:pPr>
            <w:r>
              <w:rPr>
                <w:lang w:eastAsia="fr-FR"/>
              </w:rPr>
              <w:t>This IE should be present if PDU Set based QoS handling is enabled on the QoS flow for the DL direction. See clause 5.37.5 of 3GPP TS 23.501 [2]</w:t>
            </w:r>
            <w:r>
              <w:rPr>
                <w:lang w:eastAsia="ja-JP"/>
              </w:rPr>
              <w:t>.</w:t>
            </w:r>
          </w:p>
          <w:p w14:paraId="7A5AE084" w14:textId="77777777" w:rsidR="005D3E97" w:rsidRDefault="005D3E97" w:rsidP="005D3E97">
            <w:pPr>
              <w:pStyle w:val="TAL"/>
              <w:rPr>
                <w:rFonts w:cs="Arial"/>
                <w:szCs w:val="18"/>
              </w:rPr>
            </w:pPr>
            <w:r>
              <w:rPr>
                <w:lang w:eastAsia="ja-JP"/>
              </w:rPr>
              <w:t>When present, this IE shall contain the PDU Set QoS parameters for the DL direction.</w:t>
            </w:r>
          </w:p>
        </w:tc>
        <w:tc>
          <w:tcPr>
            <w:tcW w:w="899" w:type="dxa"/>
            <w:tcBorders>
              <w:top w:val="single" w:sz="4" w:space="0" w:color="auto"/>
              <w:left w:val="single" w:sz="4" w:space="0" w:color="auto"/>
              <w:bottom w:val="single" w:sz="4" w:space="0" w:color="auto"/>
              <w:right w:val="single" w:sz="4" w:space="0" w:color="auto"/>
            </w:tcBorders>
          </w:tcPr>
          <w:p w14:paraId="0B6430A0" w14:textId="73F3BD09" w:rsidR="005D3E97" w:rsidRDefault="005D3E97" w:rsidP="005D3E97">
            <w:pPr>
              <w:pStyle w:val="TAC"/>
            </w:pPr>
            <w:r>
              <w:t>PDUSH</w:t>
            </w:r>
          </w:p>
        </w:tc>
      </w:tr>
      <w:tr w:rsidR="005D3E97" w14:paraId="4CE7422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240A59ED" w14:textId="77777777" w:rsidR="005D3E97" w:rsidRDefault="005D3E97" w:rsidP="005D3E97">
            <w:pPr>
              <w:pStyle w:val="TAL"/>
            </w:pPr>
            <w:r>
              <w:rPr>
                <w:lang w:eastAsia="zh-CN"/>
              </w:rPr>
              <w:t>pduSetQosUl</w:t>
            </w:r>
          </w:p>
        </w:tc>
        <w:tc>
          <w:tcPr>
            <w:tcW w:w="1325" w:type="dxa"/>
            <w:tcBorders>
              <w:top w:val="single" w:sz="4" w:space="0" w:color="auto"/>
              <w:left w:val="single" w:sz="4" w:space="0" w:color="auto"/>
              <w:bottom w:val="single" w:sz="4" w:space="0" w:color="auto"/>
              <w:right w:val="single" w:sz="4" w:space="0" w:color="auto"/>
            </w:tcBorders>
          </w:tcPr>
          <w:p w14:paraId="3C28AB4B" w14:textId="77777777" w:rsidR="005D3E97" w:rsidRDefault="005D3E97" w:rsidP="005D3E97">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7F40400C" w14:textId="77777777" w:rsidR="005D3E97" w:rsidRDefault="005D3E97" w:rsidP="005D3E97">
            <w:pPr>
              <w:pStyle w:val="TAC"/>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5EE60A76" w14:textId="77777777" w:rsidR="005D3E97" w:rsidRDefault="005D3E97" w:rsidP="005D3E97">
            <w:pPr>
              <w:pStyle w:val="TAL"/>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3A2C45AE" w14:textId="77777777" w:rsidR="005D3E97" w:rsidRDefault="005D3E97" w:rsidP="005D3E97">
            <w:pPr>
              <w:pStyle w:val="TAL"/>
              <w:rPr>
                <w:lang w:eastAsia="ja-JP"/>
              </w:rPr>
            </w:pPr>
            <w:r>
              <w:rPr>
                <w:lang w:eastAsia="fr-FR"/>
              </w:rPr>
              <w:t>This IE should be present if PDU Set based QoS handling is enabled on the QoS flow for the UL direction. See clause 5.37.5 of 3GPP TS 23.501 [2]</w:t>
            </w:r>
            <w:r>
              <w:rPr>
                <w:lang w:eastAsia="ja-JP"/>
              </w:rPr>
              <w:t>.</w:t>
            </w:r>
          </w:p>
          <w:p w14:paraId="4F7A04DE" w14:textId="77777777" w:rsidR="005D3E97" w:rsidRDefault="005D3E97" w:rsidP="005D3E97">
            <w:pPr>
              <w:pStyle w:val="TAL"/>
              <w:rPr>
                <w:rFonts w:cs="Arial"/>
                <w:szCs w:val="18"/>
              </w:rPr>
            </w:pPr>
            <w:r>
              <w:rPr>
                <w:lang w:eastAsia="ja-JP"/>
              </w:rPr>
              <w:t>When present, this IE shall contain the PDU Set QoS parameters for the UL direction.</w:t>
            </w:r>
          </w:p>
        </w:tc>
        <w:tc>
          <w:tcPr>
            <w:tcW w:w="899" w:type="dxa"/>
            <w:tcBorders>
              <w:top w:val="single" w:sz="4" w:space="0" w:color="auto"/>
              <w:left w:val="single" w:sz="4" w:space="0" w:color="auto"/>
              <w:bottom w:val="single" w:sz="4" w:space="0" w:color="auto"/>
              <w:right w:val="single" w:sz="4" w:space="0" w:color="auto"/>
            </w:tcBorders>
          </w:tcPr>
          <w:p w14:paraId="17199EA1" w14:textId="68A7F236" w:rsidR="005D3E97" w:rsidRDefault="005D3E97" w:rsidP="005D3E97">
            <w:pPr>
              <w:pStyle w:val="TAC"/>
            </w:pPr>
            <w:r>
              <w:t>PDUSH</w:t>
            </w:r>
          </w:p>
        </w:tc>
      </w:tr>
      <w:tr w:rsidR="005E40F9" w14:paraId="3B0D6B2D"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675BB263" w14:textId="093A51CE" w:rsidR="005E40F9" w:rsidRDefault="005E40F9" w:rsidP="005E40F9">
            <w:pPr>
              <w:pStyle w:val="TAL"/>
              <w:rPr>
                <w:lang w:eastAsia="zh-CN"/>
              </w:rPr>
            </w:pPr>
            <w:r>
              <w:rPr>
                <w:lang w:eastAsia="zh-CN"/>
              </w:rPr>
              <w:t>dlPduSetMarkSupInd</w:t>
            </w:r>
          </w:p>
        </w:tc>
        <w:tc>
          <w:tcPr>
            <w:tcW w:w="1325" w:type="dxa"/>
            <w:tcBorders>
              <w:top w:val="single" w:sz="4" w:space="0" w:color="auto"/>
              <w:left w:val="single" w:sz="4" w:space="0" w:color="auto"/>
              <w:bottom w:val="single" w:sz="4" w:space="0" w:color="auto"/>
              <w:right w:val="single" w:sz="4" w:space="0" w:color="auto"/>
            </w:tcBorders>
          </w:tcPr>
          <w:p w14:paraId="43D77B12" w14:textId="1D610ADA" w:rsidR="005E40F9" w:rsidRDefault="005E40F9" w:rsidP="005E40F9">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C994C16" w14:textId="2EEA1DD2" w:rsidR="005E40F9" w:rsidRDefault="005E40F9" w:rsidP="005E40F9">
            <w:pPr>
              <w:pStyle w:val="TAC"/>
              <w:rPr>
                <w:lang w:eastAsia="fr-FR"/>
              </w:rPr>
            </w:pPr>
            <w:r>
              <w:rPr>
                <w:lang w:eastAsia="fr-FR"/>
              </w:rPr>
              <w:t>C</w:t>
            </w:r>
          </w:p>
        </w:tc>
        <w:tc>
          <w:tcPr>
            <w:tcW w:w="1134" w:type="dxa"/>
            <w:tcBorders>
              <w:top w:val="single" w:sz="4" w:space="0" w:color="auto"/>
              <w:left w:val="single" w:sz="4" w:space="0" w:color="auto"/>
              <w:bottom w:val="single" w:sz="4" w:space="0" w:color="auto"/>
              <w:right w:val="single" w:sz="4" w:space="0" w:color="auto"/>
            </w:tcBorders>
          </w:tcPr>
          <w:p w14:paraId="6008CD12" w14:textId="6686C5D9" w:rsidR="005E40F9" w:rsidRDefault="005E40F9" w:rsidP="005E40F9">
            <w:pPr>
              <w:pStyle w:val="TAL"/>
              <w:rPr>
                <w:lang w:eastAsia="fr-FR"/>
              </w:rPr>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31FF7DD6" w14:textId="5137E1D2" w:rsidR="005E40F9" w:rsidRDefault="005E40F9" w:rsidP="005E40F9">
            <w:pPr>
              <w:keepNext/>
              <w:keepLines/>
              <w:spacing w:after="0"/>
              <w:rPr>
                <w:rFonts w:ascii="Arial" w:hAnsi="Arial"/>
                <w:sz w:val="18"/>
                <w:lang w:eastAsia="fr-FR"/>
              </w:rPr>
            </w:pPr>
            <w:r>
              <w:rPr>
                <w:rFonts w:ascii="Arial" w:hAnsi="Arial"/>
                <w:sz w:val="18"/>
                <w:lang w:eastAsia="fr-FR"/>
              </w:rPr>
              <w:t xml:space="preserve">The IE shall be present </w:t>
            </w:r>
            <w:r w:rsidRPr="005F5EDA">
              <w:rPr>
                <w:rFonts w:ascii="Arial" w:hAnsi="Arial"/>
                <w:sz w:val="18"/>
                <w:lang w:eastAsia="fr-FR"/>
              </w:rPr>
              <w:t>with the value true</w:t>
            </w:r>
            <w:r>
              <w:rPr>
                <w:rFonts w:ascii="Arial" w:hAnsi="Arial"/>
                <w:sz w:val="18"/>
                <w:lang w:eastAsia="fr-FR"/>
              </w:rPr>
              <w:t xml:space="preserve"> if </w:t>
            </w:r>
            <w:r w:rsidRPr="002F6166">
              <w:rPr>
                <w:rFonts w:ascii="Arial" w:hAnsi="Arial"/>
                <w:sz w:val="18"/>
                <w:lang w:eastAsia="fr-FR"/>
              </w:rPr>
              <w:t>PDU Set based handling is enabled on the QoS flow for the DL direction</w:t>
            </w:r>
            <w:r>
              <w:rPr>
                <w:rFonts w:ascii="Arial" w:hAnsi="Arial"/>
                <w:sz w:val="18"/>
                <w:lang w:eastAsia="fr-FR"/>
              </w:rPr>
              <w:t xml:space="preserve"> and if the pduSetQoSDl attribute is not present.</w:t>
            </w:r>
          </w:p>
          <w:p w14:paraId="4CB006A7" w14:textId="28D2E881" w:rsidR="005E40F9" w:rsidRPr="005E40F9" w:rsidRDefault="005E40F9" w:rsidP="00DD5934">
            <w:pPr>
              <w:keepNext/>
              <w:keepLines/>
              <w:spacing w:after="0"/>
              <w:rPr>
                <w:lang w:eastAsia="fr-FR"/>
              </w:rPr>
            </w:pPr>
            <w:r w:rsidRPr="00FE2D38">
              <w:rPr>
                <w:rFonts w:ascii="Arial" w:hAnsi="Arial"/>
                <w:sz w:val="18"/>
                <w:lang w:eastAsia="fr-FR"/>
              </w:rPr>
              <w:t>Presence of this IE with the value false shall be prohibited.</w:t>
            </w:r>
          </w:p>
        </w:tc>
        <w:tc>
          <w:tcPr>
            <w:tcW w:w="899" w:type="dxa"/>
            <w:tcBorders>
              <w:top w:val="single" w:sz="4" w:space="0" w:color="auto"/>
              <w:left w:val="single" w:sz="4" w:space="0" w:color="auto"/>
              <w:bottom w:val="single" w:sz="4" w:space="0" w:color="auto"/>
              <w:right w:val="single" w:sz="4" w:space="0" w:color="auto"/>
            </w:tcBorders>
          </w:tcPr>
          <w:p w14:paraId="17FC09B7" w14:textId="77777777" w:rsidR="005E40F9" w:rsidRDefault="005E40F9" w:rsidP="005E40F9">
            <w:pPr>
              <w:pStyle w:val="TAC"/>
            </w:pPr>
          </w:p>
        </w:tc>
      </w:tr>
      <w:tr w:rsidR="00384200" w14:paraId="20AB004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008E2D90" w14:textId="3CDE7274" w:rsidR="00384200" w:rsidRDefault="00384200" w:rsidP="00384200">
            <w:pPr>
              <w:pStyle w:val="TAL"/>
              <w:rPr>
                <w:lang w:eastAsia="zh-CN"/>
              </w:rPr>
            </w:pPr>
            <w:r>
              <w:rPr>
                <w:lang w:eastAsia="zh-CN"/>
              </w:rPr>
              <w:t>multiModalId</w:t>
            </w:r>
          </w:p>
        </w:tc>
        <w:tc>
          <w:tcPr>
            <w:tcW w:w="1325" w:type="dxa"/>
            <w:tcBorders>
              <w:top w:val="single" w:sz="4" w:space="0" w:color="auto"/>
              <w:left w:val="single" w:sz="4" w:space="0" w:color="auto"/>
              <w:bottom w:val="single" w:sz="4" w:space="0" w:color="auto"/>
              <w:right w:val="single" w:sz="4" w:space="0" w:color="auto"/>
            </w:tcBorders>
          </w:tcPr>
          <w:p w14:paraId="69769300" w14:textId="3CD9939F" w:rsidR="00384200" w:rsidRDefault="00384200" w:rsidP="00384200">
            <w:pPr>
              <w:pStyle w:val="TAL"/>
              <w:rPr>
                <w:lang w:eastAsia="zh-CN"/>
              </w:rPr>
            </w:pPr>
            <w:r>
              <w:rPr>
                <w:lang w:eastAsia="zh-CN"/>
              </w:rPr>
              <w:t>MultiModalId</w:t>
            </w:r>
          </w:p>
        </w:tc>
        <w:tc>
          <w:tcPr>
            <w:tcW w:w="425" w:type="dxa"/>
            <w:tcBorders>
              <w:top w:val="single" w:sz="4" w:space="0" w:color="auto"/>
              <w:left w:val="single" w:sz="4" w:space="0" w:color="auto"/>
              <w:bottom w:val="single" w:sz="4" w:space="0" w:color="auto"/>
              <w:right w:val="single" w:sz="4" w:space="0" w:color="auto"/>
            </w:tcBorders>
          </w:tcPr>
          <w:p w14:paraId="04F24EDB" w14:textId="02011F8B" w:rsidR="00384200" w:rsidRDefault="00384200" w:rsidP="00384200">
            <w:pPr>
              <w:pStyle w:val="TAC"/>
              <w:rPr>
                <w:lang w:eastAsia="fr-FR"/>
              </w:rPr>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5EC7DD0E" w14:textId="0023D6BD" w:rsidR="00384200" w:rsidRDefault="00384200" w:rsidP="00384200">
            <w:pPr>
              <w:pStyle w:val="TAL"/>
              <w:rPr>
                <w:lang w:eastAsia="fr-FR"/>
              </w:rPr>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79F1CFD3" w14:textId="77777777" w:rsidR="00384200" w:rsidRDefault="00384200" w:rsidP="00384200">
            <w:pPr>
              <w:pStyle w:val="TAL"/>
              <w:rPr>
                <w:lang w:eastAsia="ja-JP"/>
              </w:rPr>
            </w:pPr>
            <w:r>
              <w:rPr>
                <w:lang w:eastAsia="ja-JP"/>
              </w:rPr>
              <w:t xml:space="preserve">This IE may be present if the QoS flow relates to a multi-modal service. </w:t>
            </w:r>
          </w:p>
          <w:p w14:paraId="34785673" w14:textId="4CBEC735" w:rsidR="00384200" w:rsidRDefault="00384200" w:rsidP="00384200">
            <w:pPr>
              <w:keepNext/>
              <w:keepLines/>
              <w:spacing w:after="0"/>
              <w:rPr>
                <w:rFonts w:ascii="Arial" w:hAnsi="Arial"/>
                <w:sz w:val="18"/>
                <w:lang w:eastAsia="fr-FR"/>
              </w:rPr>
            </w:pPr>
            <w:r w:rsidRPr="00DD5934">
              <w:rPr>
                <w:rFonts w:ascii="Arial" w:hAnsi="Arial"/>
                <w:sz w:val="18"/>
                <w:lang w:eastAsia="ja-JP"/>
              </w:rPr>
              <w:t>When present, this IE shall indicate the multi-modal Service Identifier of the multi-modal service.</w:t>
            </w:r>
          </w:p>
        </w:tc>
        <w:tc>
          <w:tcPr>
            <w:tcW w:w="899" w:type="dxa"/>
            <w:tcBorders>
              <w:top w:val="single" w:sz="4" w:space="0" w:color="auto"/>
              <w:left w:val="single" w:sz="4" w:space="0" w:color="auto"/>
              <w:bottom w:val="single" w:sz="4" w:space="0" w:color="auto"/>
              <w:right w:val="single" w:sz="4" w:space="0" w:color="auto"/>
            </w:tcBorders>
          </w:tcPr>
          <w:p w14:paraId="079956FE" w14:textId="77777777" w:rsidR="00384200" w:rsidRDefault="00384200" w:rsidP="00384200">
            <w:pPr>
              <w:pStyle w:val="TAC"/>
            </w:pPr>
          </w:p>
        </w:tc>
      </w:tr>
      <w:tr w:rsidR="00F90F8F" w14:paraId="43BDE6CF"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1645AC35" w14:textId="77F083CE" w:rsidR="00F90F8F" w:rsidRDefault="00F90F8F" w:rsidP="00F90F8F">
            <w:pPr>
              <w:pStyle w:val="TAL"/>
              <w:rPr>
                <w:lang w:eastAsia="zh-CN"/>
              </w:rPr>
            </w:pPr>
            <w:r>
              <w:rPr>
                <w:lang w:eastAsia="zh-CN"/>
              </w:rPr>
              <w:t>ulBitrateAdaptInd</w:t>
            </w:r>
          </w:p>
        </w:tc>
        <w:tc>
          <w:tcPr>
            <w:tcW w:w="1325" w:type="dxa"/>
            <w:tcBorders>
              <w:top w:val="single" w:sz="4" w:space="0" w:color="auto"/>
              <w:left w:val="single" w:sz="4" w:space="0" w:color="auto"/>
              <w:bottom w:val="single" w:sz="4" w:space="0" w:color="auto"/>
              <w:right w:val="single" w:sz="4" w:space="0" w:color="auto"/>
            </w:tcBorders>
          </w:tcPr>
          <w:p w14:paraId="09EC369D" w14:textId="60FD7C7B" w:rsidR="00F90F8F" w:rsidRDefault="00F90F8F" w:rsidP="00F90F8F">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5F7D1D8" w14:textId="779D6441" w:rsidR="00F90F8F" w:rsidRDefault="00F90F8F" w:rsidP="00F90F8F">
            <w:pPr>
              <w:pStyle w:val="TAC"/>
              <w:rPr>
                <w:lang w:eastAsia="fr-FR"/>
              </w:rPr>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4F3A16C5" w14:textId="6C1C0F31" w:rsidR="00F90F8F" w:rsidRDefault="00F90F8F" w:rsidP="00F90F8F">
            <w:pPr>
              <w:pStyle w:val="TAL"/>
              <w:rPr>
                <w:lang w:eastAsia="fr-FR"/>
              </w:rPr>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0B7FB521" w14:textId="77777777" w:rsidR="00F90F8F" w:rsidRDefault="00F90F8F" w:rsidP="00F90F8F">
            <w:pPr>
              <w:pStyle w:val="TAL"/>
              <w:rPr>
                <w:lang w:eastAsia="ja-JP"/>
              </w:rPr>
            </w:pPr>
            <w:r>
              <w:rPr>
                <w:lang w:eastAsia="ja-JP"/>
              </w:rPr>
              <w:t>This IE may be present to indicate whether the QoS flow supports UL bitrate recommendation (adaptation) by NG-RAN (see clause 5.37.</w:t>
            </w:r>
            <w:r w:rsidRPr="00423D4F">
              <w:rPr>
                <w:lang w:eastAsia="ja-JP"/>
              </w:rPr>
              <w:t>x</w:t>
            </w:r>
            <w:r>
              <w:rPr>
                <w:lang w:eastAsia="ja-JP"/>
              </w:rPr>
              <w:t xml:space="preserve"> of </w:t>
            </w:r>
            <w:r>
              <w:rPr>
                <w:lang w:eastAsia="fr-FR"/>
              </w:rPr>
              <w:t>3GPP TS 23.501 [2]</w:t>
            </w:r>
            <w:r>
              <w:rPr>
                <w:lang w:eastAsia="ja-JP"/>
              </w:rPr>
              <w:t>).</w:t>
            </w:r>
          </w:p>
          <w:p w14:paraId="3D545CE0" w14:textId="77777777" w:rsidR="00F90F8F" w:rsidRDefault="00F90F8F" w:rsidP="00F90F8F">
            <w:pPr>
              <w:pStyle w:val="TAL"/>
            </w:pPr>
            <w:r>
              <w:t>When present, it shall be set as follows:</w:t>
            </w:r>
          </w:p>
          <w:p w14:paraId="687BC574" w14:textId="77777777" w:rsidR="00F90F8F" w:rsidRDefault="00F90F8F" w:rsidP="00F90F8F">
            <w:pPr>
              <w:pStyle w:val="TAL"/>
              <w:rPr>
                <w:lang w:eastAsia="ja-JP"/>
              </w:rPr>
            </w:pPr>
            <w:r>
              <w:t xml:space="preserve">true: </w:t>
            </w:r>
            <w:r>
              <w:rPr>
                <w:lang w:eastAsia="ja-JP"/>
              </w:rPr>
              <w:t>UL bitrate recommendation is supported</w:t>
            </w:r>
          </w:p>
          <w:p w14:paraId="6F52E94D" w14:textId="77777777" w:rsidR="00F90F8F" w:rsidRDefault="00F90F8F" w:rsidP="00F90F8F">
            <w:pPr>
              <w:pStyle w:val="TAL"/>
              <w:rPr>
                <w:lang w:eastAsia="ja-JP"/>
              </w:rPr>
            </w:pPr>
            <w:r>
              <w:rPr>
                <w:lang w:eastAsia="ja-JP"/>
              </w:rPr>
              <w:t>false: UL bitrate recommendation is not supported</w:t>
            </w:r>
          </w:p>
          <w:p w14:paraId="5ACD19F8" w14:textId="77777777" w:rsidR="00F90F8F" w:rsidRDefault="00F90F8F" w:rsidP="00F90F8F">
            <w:pPr>
              <w:pStyle w:val="TAL"/>
              <w:rPr>
                <w:lang w:eastAsia="ja-JP"/>
              </w:rPr>
            </w:pPr>
          </w:p>
          <w:p w14:paraId="096A279F" w14:textId="77777777" w:rsidR="00F90F8F" w:rsidRDefault="00F90F8F" w:rsidP="00F90F8F">
            <w:pPr>
              <w:pStyle w:val="TAL"/>
              <w:rPr>
                <w:lang w:eastAsia="ja-JP"/>
              </w:rPr>
            </w:pPr>
            <w:r>
              <w:rPr>
                <w:lang w:eastAsia="ja-JP"/>
              </w:rPr>
              <w:t xml:space="preserve">The absence of this attribute shall be interpreted as: </w:t>
            </w:r>
          </w:p>
          <w:p w14:paraId="487EC126" w14:textId="77777777" w:rsidR="00F90F8F" w:rsidRDefault="00F90F8F" w:rsidP="00F90F8F">
            <w:pPr>
              <w:pStyle w:val="TAL"/>
              <w:rPr>
                <w:lang w:eastAsia="ja-JP"/>
              </w:rPr>
            </w:pPr>
            <w:r>
              <w:rPr>
                <w:lang w:eastAsia="ja-JP"/>
              </w:rPr>
              <w:t xml:space="preserve">- the value false, during the creation of a QoS flow; </w:t>
            </w:r>
          </w:p>
          <w:p w14:paraId="41C4A619" w14:textId="77777777" w:rsidR="00F90F8F" w:rsidRDefault="00F90F8F" w:rsidP="00F90F8F">
            <w:pPr>
              <w:pStyle w:val="TAL"/>
              <w:rPr>
                <w:lang w:eastAsia="ja-JP"/>
              </w:rPr>
            </w:pPr>
            <w:r>
              <w:rPr>
                <w:lang w:eastAsia="ja-JP"/>
              </w:rPr>
              <w:t>- indicating that there is no change to this attribute, during the modification of a QoS flow.</w:t>
            </w:r>
          </w:p>
          <w:p w14:paraId="02887277" w14:textId="77777777" w:rsidR="00F90F8F" w:rsidRDefault="00F90F8F" w:rsidP="00F90F8F">
            <w:pPr>
              <w:pStyle w:val="TAL"/>
              <w:rPr>
                <w:lang w:eastAsia="ja-JP"/>
              </w:rPr>
            </w:pPr>
          </w:p>
        </w:tc>
        <w:tc>
          <w:tcPr>
            <w:tcW w:w="899" w:type="dxa"/>
            <w:tcBorders>
              <w:top w:val="single" w:sz="4" w:space="0" w:color="auto"/>
              <w:left w:val="single" w:sz="4" w:space="0" w:color="auto"/>
              <w:bottom w:val="single" w:sz="4" w:space="0" w:color="auto"/>
              <w:right w:val="single" w:sz="4" w:space="0" w:color="auto"/>
            </w:tcBorders>
          </w:tcPr>
          <w:p w14:paraId="479BEC1D" w14:textId="77777777" w:rsidR="00F90F8F" w:rsidRDefault="00F90F8F" w:rsidP="00F90F8F">
            <w:pPr>
              <w:pStyle w:val="TAC"/>
            </w:pPr>
          </w:p>
        </w:tc>
      </w:tr>
      <w:tr w:rsidR="0089558F" w14:paraId="2DAD7854"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2874D8E1" w14:textId="7E9F9601" w:rsidR="0089558F" w:rsidRDefault="0089558F" w:rsidP="0089558F">
            <w:pPr>
              <w:pStyle w:val="TAL"/>
              <w:rPr>
                <w:lang w:eastAsia="zh-CN"/>
              </w:rPr>
            </w:pPr>
            <w:r w:rsidRPr="006B5FB2">
              <w:rPr>
                <w:lang w:eastAsia="zh-CN"/>
              </w:rPr>
              <w:t>noQosMon</w:t>
            </w:r>
            <w:r>
              <w:rPr>
                <w:lang w:eastAsia="zh-CN"/>
              </w:rPr>
              <w:t>Pd</w:t>
            </w:r>
            <w:r w:rsidRPr="006B5FB2">
              <w:rPr>
                <w:lang w:eastAsia="zh-CN"/>
              </w:rPr>
              <w:t>WoN3DlTeid</w:t>
            </w:r>
          </w:p>
        </w:tc>
        <w:tc>
          <w:tcPr>
            <w:tcW w:w="1325" w:type="dxa"/>
            <w:tcBorders>
              <w:top w:val="single" w:sz="4" w:space="0" w:color="auto"/>
              <w:left w:val="single" w:sz="4" w:space="0" w:color="auto"/>
              <w:bottom w:val="single" w:sz="4" w:space="0" w:color="auto"/>
              <w:right w:val="single" w:sz="4" w:space="0" w:color="auto"/>
            </w:tcBorders>
          </w:tcPr>
          <w:p w14:paraId="25B0EEE8" w14:textId="4B4A95E1" w:rsidR="0089558F" w:rsidRDefault="0089558F" w:rsidP="0089558F">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0FC9F27B" w14:textId="0764B9C6" w:rsidR="0089558F" w:rsidRDefault="0089558F" w:rsidP="0089558F">
            <w:pPr>
              <w:pStyle w:val="TAC"/>
              <w:rPr>
                <w:lang w:eastAsia="fr-FR"/>
              </w:rPr>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51681500" w14:textId="3E379D06" w:rsidR="0089558F" w:rsidRDefault="0089558F" w:rsidP="0089558F">
            <w:pPr>
              <w:pStyle w:val="TAL"/>
              <w:rPr>
                <w:lang w:eastAsia="fr-FR"/>
              </w:rPr>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768FBC94" w14:textId="77777777" w:rsidR="0089558F" w:rsidRDefault="0089558F" w:rsidP="0089558F">
            <w:pPr>
              <w:keepNext/>
              <w:keepLines/>
              <w:spacing w:after="0"/>
              <w:rPr>
                <w:rFonts w:ascii="Arial" w:hAnsi="Arial"/>
                <w:sz w:val="18"/>
                <w:lang w:val="en-US" w:eastAsia="zh-CN"/>
              </w:rPr>
            </w:pPr>
            <w:r>
              <w:rPr>
                <w:rFonts w:ascii="Arial" w:hAnsi="Arial"/>
                <w:sz w:val="18"/>
                <w:lang w:eastAsia="ja-JP"/>
              </w:rPr>
              <w:t xml:space="preserve">This IE may be included by the (H-)SMF based on its local policies, e.g. when the </w:t>
            </w:r>
            <w:r>
              <w:rPr>
                <w:rFonts w:ascii="Arial" w:hAnsi="Arial"/>
                <w:sz w:val="18"/>
                <w:lang w:val="en-US" w:eastAsia="zh-CN"/>
              </w:rPr>
              <w:t xml:space="preserve">QoS </w:t>
            </w:r>
            <w:r w:rsidRPr="00A729CF">
              <w:rPr>
                <w:rFonts w:ascii="Arial" w:hAnsi="Arial"/>
                <w:sz w:val="18"/>
                <w:lang w:val="en-US" w:eastAsia="zh-CN"/>
              </w:rPr>
              <w:t>Monitoring</w:t>
            </w:r>
            <w:r>
              <w:rPr>
                <w:rFonts w:ascii="Arial" w:hAnsi="Arial"/>
                <w:sz w:val="18"/>
                <w:lang w:val="en-US" w:eastAsia="zh-CN"/>
              </w:rPr>
              <w:t xml:space="preserve"> for packet delay per QoS flow should not be performed for a PDU session without the corresponding PDU session resource allocated in the NG-RAN, i.e. no N3 NG-RAN DL F-TEID. </w:t>
            </w:r>
          </w:p>
          <w:p w14:paraId="03426BF6" w14:textId="77777777" w:rsidR="0089558F" w:rsidRDefault="0089558F" w:rsidP="0089558F">
            <w:pPr>
              <w:keepNext/>
              <w:keepLines/>
              <w:spacing w:after="0"/>
              <w:rPr>
                <w:rFonts w:ascii="Arial" w:hAnsi="Arial"/>
                <w:sz w:val="18"/>
                <w:lang w:val="en-US" w:eastAsia="zh-CN"/>
              </w:rPr>
            </w:pPr>
          </w:p>
          <w:p w14:paraId="263468F4" w14:textId="1C38BC69" w:rsidR="0089558F" w:rsidRDefault="0089558F" w:rsidP="0089558F">
            <w:pPr>
              <w:keepNext/>
              <w:keepLines/>
              <w:spacing w:after="0"/>
              <w:rPr>
                <w:rFonts w:ascii="Arial" w:hAnsi="Arial"/>
                <w:sz w:val="18"/>
                <w:lang w:eastAsia="ja-JP"/>
              </w:rPr>
            </w:pPr>
            <w:r>
              <w:rPr>
                <w:rFonts w:ascii="Arial" w:hAnsi="Arial"/>
                <w:sz w:val="18"/>
                <w:lang w:val="en-US" w:eastAsia="zh-CN"/>
              </w:rPr>
              <w:t xml:space="preserve">When present, it shall </w:t>
            </w:r>
            <w:r>
              <w:rPr>
                <w:rFonts w:ascii="Arial" w:hAnsi="Arial"/>
                <w:sz w:val="18"/>
                <w:lang w:eastAsia="ja-JP"/>
              </w:rPr>
              <w:t xml:space="preserve">indicate if the I/V-SMF shall report the PDU session resource status in the NG-RAN, i.e. whether the N3 NG-RAN DL F-TEID is allocated for the PDU session, </w:t>
            </w:r>
            <w:r w:rsidRPr="00B03180">
              <w:rPr>
                <w:rFonts w:ascii="Arial" w:hAnsi="Arial"/>
                <w:sz w:val="18"/>
                <w:lang w:eastAsia="ja-JP"/>
              </w:rPr>
              <w:t>when the QoS monitoring for packet delay per QoS flow is requested for the PDU session.</w:t>
            </w:r>
            <w:r>
              <w:rPr>
                <w:rFonts w:ascii="Arial" w:hAnsi="Arial"/>
                <w:sz w:val="18"/>
                <w:lang w:eastAsia="ja-JP"/>
              </w:rPr>
              <w:t xml:space="preserve"> See also clause 5.2.2.8.2.28. </w:t>
            </w:r>
          </w:p>
          <w:p w14:paraId="43AB0F0A" w14:textId="77777777" w:rsidR="0089558F" w:rsidRDefault="0089558F" w:rsidP="0089558F">
            <w:pPr>
              <w:keepNext/>
              <w:keepLines/>
              <w:spacing w:after="0"/>
              <w:rPr>
                <w:rFonts w:ascii="Arial" w:hAnsi="Arial"/>
                <w:sz w:val="18"/>
                <w:lang w:eastAsia="ja-JP"/>
              </w:rPr>
            </w:pPr>
          </w:p>
          <w:p w14:paraId="146CDE88" w14:textId="77777777" w:rsidR="0089558F" w:rsidRPr="007C6596" w:rsidRDefault="0089558F" w:rsidP="0089558F">
            <w:pPr>
              <w:pStyle w:val="B1"/>
              <w:rPr>
                <w:rFonts w:ascii="Arial" w:hAnsi="Arial" w:cs="Arial"/>
                <w:sz w:val="18"/>
                <w:szCs w:val="18"/>
                <w:lang w:eastAsia="ja-JP"/>
              </w:rPr>
            </w:pPr>
            <w:r>
              <w:rPr>
                <w:rFonts w:ascii="Arial" w:hAnsi="Arial" w:cs="Arial"/>
                <w:sz w:val="18"/>
                <w:szCs w:val="18"/>
                <w:lang w:eastAsia="ja-JP"/>
              </w:rPr>
              <w:t>-</w:t>
            </w:r>
            <w:r>
              <w:rPr>
                <w:rFonts w:ascii="Arial" w:hAnsi="Arial" w:cs="Arial"/>
                <w:sz w:val="18"/>
                <w:szCs w:val="18"/>
                <w:lang w:eastAsia="ja-JP"/>
              </w:rPr>
              <w:tab/>
            </w:r>
            <w:r w:rsidRPr="007C6596">
              <w:rPr>
                <w:rFonts w:ascii="Arial" w:hAnsi="Arial" w:cs="Arial"/>
                <w:sz w:val="18"/>
                <w:szCs w:val="18"/>
                <w:lang w:eastAsia="ja-JP"/>
              </w:rPr>
              <w:t xml:space="preserve">true: </w:t>
            </w:r>
            <w:r>
              <w:rPr>
                <w:rFonts w:ascii="Arial" w:hAnsi="Arial" w:cs="Arial"/>
                <w:sz w:val="18"/>
                <w:szCs w:val="18"/>
                <w:lang w:eastAsia="ja-JP"/>
              </w:rPr>
              <w:t xml:space="preserve">the I/V-SMF is requested to report when the PDU session resource in the NG-RAN is established or released.  </w:t>
            </w:r>
          </w:p>
          <w:p w14:paraId="2FA1D076" w14:textId="77777777" w:rsidR="0089558F" w:rsidRDefault="0089558F" w:rsidP="0089558F">
            <w:pPr>
              <w:pStyle w:val="TAL"/>
              <w:rPr>
                <w:rFonts w:cs="Arial"/>
                <w:szCs w:val="18"/>
                <w:lang w:eastAsia="fr-FR"/>
              </w:rPr>
            </w:pPr>
            <w:r>
              <w:rPr>
                <w:rFonts w:cs="Arial"/>
                <w:szCs w:val="18"/>
                <w:lang w:eastAsia="fr-FR"/>
              </w:rPr>
              <w:t>Presence of this IE with the value false shall be prohibited.</w:t>
            </w:r>
          </w:p>
          <w:p w14:paraId="20FA834F" w14:textId="77777777" w:rsidR="0089558F" w:rsidRDefault="0089558F" w:rsidP="0089558F">
            <w:pPr>
              <w:pStyle w:val="TAL"/>
              <w:rPr>
                <w:lang w:eastAsia="ja-JP"/>
              </w:rPr>
            </w:pPr>
          </w:p>
        </w:tc>
        <w:tc>
          <w:tcPr>
            <w:tcW w:w="899" w:type="dxa"/>
            <w:tcBorders>
              <w:top w:val="single" w:sz="4" w:space="0" w:color="auto"/>
              <w:left w:val="single" w:sz="4" w:space="0" w:color="auto"/>
              <w:bottom w:val="single" w:sz="4" w:space="0" w:color="auto"/>
              <w:right w:val="single" w:sz="4" w:space="0" w:color="auto"/>
            </w:tcBorders>
          </w:tcPr>
          <w:p w14:paraId="458C2D2A" w14:textId="77777777" w:rsidR="0089558F" w:rsidRDefault="0089558F" w:rsidP="0089558F">
            <w:pPr>
              <w:pStyle w:val="TAC"/>
            </w:pPr>
          </w:p>
        </w:tc>
      </w:tr>
      <w:tr w:rsidR="005D3E97" w14:paraId="737080E3" w14:textId="77777777" w:rsidTr="00C527C0">
        <w:trPr>
          <w:jc w:val="center"/>
        </w:trPr>
        <w:tc>
          <w:tcPr>
            <w:tcW w:w="9735" w:type="dxa"/>
            <w:gridSpan w:val="6"/>
            <w:tcBorders>
              <w:top w:val="single" w:sz="4" w:space="0" w:color="auto"/>
              <w:left w:val="single" w:sz="4" w:space="0" w:color="auto"/>
              <w:bottom w:val="single" w:sz="4" w:space="0" w:color="auto"/>
              <w:right w:val="single" w:sz="4" w:space="0" w:color="auto"/>
            </w:tcBorders>
          </w:tcPr>
          <w:p w14:paraId="5EE0DC4E" w14:textId="77777777" w:rsidR="005D3E97" w:rsidRDefault="005D3E97" w:rsidP="00C527C0">
            <w:pPr>
              <w:pStyle w:val="TAN"/>
            </w:pPr>
            <w:r>
              <w:t>NOTE 1:</w:t>
            </w:r>
            <w:r>
              <w:tab/>
              <w:t>Either the nonDynamic5Qi IE or the dynamic5Qi IE may be present when establishing a QoS flow. Either the nonDynamic5Qi IE or the dynamic5Qi IE may be present when modifying a QoS flow; when present, the received nonDynamic5Qi IE or dynamic5Qi IE shall replace any value received previously for this IE.</w:t>
            </w:r>
          </w:p>
        </w:tc>
      </w:tr>
    </w:tbl>
    <w:p w14:paraId="5B647EAC" w14:textId="77777777" w:rsidR="00DC13FE" w:rsidRDefault="00DC13FE" w:rsidP="000B376D">
      <w:pPr>
        <w:pStyle w:val="EditorsNote"/>
        <w:rPr>
          <w:lang w:val="en-US"/>
        </w:rPr>
      </w:pPr>
    </w:p>
    <w:p w14:paraId="616F0455" w14:textId="77777777" w:rsidR="00FA3B9B" w:rsidRDefault="00FA3B9B" w:rsidP="00FA3B9B">
      <w:pPr>
        <w:pStyle w:val="Heading5"/>
      </w:pPr>
      <w:bookmarkStart w:id="1441" w:name="_Toc25073951"/>
      <w:bookmarkStart w:id="1442" w:name="_Toc34063134"/>
      <w:bookmarkStart w:id="1443" w:name="_Toc43120111"/>
      <w:bookmarkStart w:id="1444" w:name="_Toc49768166"/>
      <w:bookmarkStart w:id="1445" w:name="_Toc56434339"/>
      <w:bookmarkStart w:id="1446" w:name="_Toc214971998"/>
      <w:r>
        <w:t>6.1.6.2.23</w:t>
      </w:r>
      <w:r>
        <w:tab/>
        <w:t>Type: GbrQosFlowInformation</w:t>
      </w:r>
      <w:bookmarkEnd w:id="1441"/>
      <w:bookmarkEnd w:id="1442"/>
      <w:bookmarkEnd w:id="1443"/>
      <w:bookmarkEnd w:id="1444"/>
      <w:bookmarkEnd w:id="1445"/>
      <w:bookmarkEnd w:id="1446"/>
    </w:p>
    <w:p w14:paraId="7B061368" w14:textId="77777777" w:rsidR="00FA3B9B" w:rsidRDefault="00FA3B9B" w:rsidP="00FA3B9B">
      <w:pPr>
        <w:pStyle w:val="TH"/>
      </w:pPr>
      <w:r>
        <w:rPr>
          <w:noProof/>
        </w:rPr>
        <w:t>Table </w:t>
      </w:r>
      <w:r>
        <w:t xml:space="preserve">6.1.6.2.23-1: </w:t>
      </w:r>
      <w:r>
        <w:rPr>
          <w:noProof/>
        </w:rPr>
        <w:t>Definition of type GbrQosFlowInformation</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D957B4" w14:paraId="60DCB38C"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8CF089C" w14:textId="77777777" w:rsidR="00D957B4" w:rsidRDefault="00D957B4" w:rsidP="00B44420">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98A1EFE" w14:textId="77777777" w:rsidR="00D957B4" w:rsidRDefault="00D957B4" w:rsidP="00B44420">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62D3B357" w14:textId="77777777" w:rsidR="00D957B4" w:rsidRPr="007277D4" w:rsidRDefault="00D957B4" w:rsidP="00B44420">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E93EBDE" w14:textId="77777777" w:rsidR="00D957B4" w:rsidRDefault="00D957B4" w:rsidP="00B44420">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BCC86A1" w14:textId="77777777" w:rsidR="00D957B4" w:rsidRDefault="00D957B4" w:rsidP="00B44420">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3055A661" w14:textId="463328E3" w:rsidR="00D957B4" w:rsidRDefault="00D957B4" w:rsidP="00B44420">
            <w:pPr>
              <w:pStyle w:val="TAH"/>
              <w:rPr>
                <w:rFonts w:cs="Arial"/>
                <w:szCs w:val="18"/>
              </w:rPr>
            </w:pPr>
            <w:r>
              <w:t>Applicability</w:t>
            </w:r>
          </w:p>
        </w:tc>
      </w:tr>
      <w:tr w:rsidR="00D957B4" w14:paraId="51B52A82"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0DE0F9AC" w14:textId="77777777" w:rsidR="00D957B4" w:rsidRDefault="00D957B4" w:rsidP="00B44420">
            <w:pPr>
              <w:pStyle w:val="TAL"/>
            </w:pPr>
            <w:r>
              <w:t>maxFbrDl</w:t>
            </w:r>
          </w:p>
        </w:tc>
        <w:tc>
          <w:tcPr>
            <w:tcW w:w="1843" w:type="dxa"/>
            <w:tcBorders>
              <w:top w:val="single" w:sz="4" w:space="0" w:color="auto"/>
              <w:left w:val="single" w:sz="4" w:space="0" w:color="auto"/>
              <w:bottom w:val="single" w:sz="4" w:space="0" w:color="auto"/>
              <w:right w:val="single" w:sz="4" w:space="0" w:color="auto"/>
            </w:tcBorders>
          </w:tcPr>
          <w:p w14:paraId="0AD6FFF9" w14:textId="77777777" w:rsidR="00D957B4" w:rsidRDefault="00D957B4" w:rsidP="00B44420">
            <w:pPr>
              <w:pStyle w:val="TAL"/>
              <w:rPr>
                <w:lang w:eastAsia="zh-CN"/>
              </w:rPr>
            </w:pPr>
            <w:r>
              <w:t>BitRate</w:t>
            </w:r>
          </w:p>
        </w:tc>
        <w:tc>
          <w:tcPr>
            <w:tcW w:w="283" w:type="dxa"/>
            <w:tcBorders>
              <w:top w:val="single" w:sz="4" w:space="0" w:color="auto"/>
              <w:left w:val="single" w:sz="4" w:space="0" w:color="auto"/>
              <w:bottom w:val="single" w:sz="4" w:space="0" w:color="auto"/>
              <w:right w:val="single" w:sz="4" w:space="0" w:color="auto"/>
            </w:tcBorders>
          </w:tcPr>
          <w:p w14:paraId="7526A7AE" w14:textId="77777777" w:rsidR="00D957B4" w:rsidRDefault="00D957B4" w:rsidP="00B44420">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66FBAF33" w14:textId="77777777" w:rsidR="00D957B4" w:rsidRDefault="00D957B4" w:rsidP="00B44420">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07D346E" w14:textId="77777777" w:rsidR="00D957B4" w:rsidRDefault="00D957B4" w:rsidP="00B44420">
            <w:pPr>
              <w:pStyle w:val="TAL"/>
              <w:rPr>
                <w:rFonts w:cs="Arial"/>
                <w:szCs w:val="18"/>
              </w:rPr>
            </w:pPr>
            <w:r>
              <w:rPr>
                <w:rFonts w:cs="Arial"/>
                <w:szCs w:val="18"/>
              </w:rPr>
              <w:t xml:space="preserve">This IE shall contain the Maximum Bit Rate in Downlink. See </w:t>
            </w:r>
            <w:r>
              <w:t>3GPP TS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3E51584C" w14:textId="77777777" w:rsidR="00D957B4" w:rsidRDefault="00D957B4" w:rsidP="00B44420">
            <w:pPr>
              <w:pStyle w:val="TAL"/>
              <w:rPr>
                <w:rFonts w:cs="Arial"/>
                <w:szCs w:val="18"/>
              </w:rPr>
            </w:pPr>
          </w:p>
        </w:tc>
      </w:tr>
      <w:tr w:rsidR="00D957B4" w14:paraId="6E13EC51"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2E2CA155" w14:textId="77777777" w:rsidR="00D957B4" w:rsidRDefault="00D957B4" w:rsidP="00B44420">
            <w:pPr>
              <w:pStyle w:val="TAL"/>
            </w:pPr>
            <w:r>
              <w:t>maxFbrUl</w:t>
            </w:r>
          </w:p>
        </w:tc>
        <w:tc>
          <w:tcPr>
            <w:tcW w:w="1843" w:type="dxa"/>
            <w:tcBorders>
              <w:top w:val="single" w:sz="4" w:space="0" w:color="auto"/>
              <w:left w:val="single" w:sz="4" w:space="0" w:color="auto"/>
              <w:bottom w:val="single" w:sz="4" w:space="0" w:color="auto"/>
              <w:right w:val="single" w:sz="4" w:space="0" w:color="auto"/>
            </w:tcBorders>
          </w:tcPr>
          <w:p w14:paraId="01360722" w14:textId="77777777" w:rsidR="00D957B4" w:rsidRDefault="00D957B4" w:rsidP="00B44420">
            <w:pPr>
              <w:pStyle w:val="TAL"/>
              <w:rPr>
                <w:lang w:eastAsia="zh-CN"/>
              </w:rPr>
            </w:pPr>
            <w:r>
              <w:t>BitRate</w:t>
            </w:r>
          </w:p>
        </w:tc>
        <w:tc>
          <w:tcPr>
            <w:tcW w:w="283" w:type="dxa"/>
            <w:tcBorders>
              <w:top w:val="single" w:sz="4" w:space="0" w:color="auto"/>
              <w:left w:val="single" w:sz="4" w:space="0" w:color="auto"/>
              <w:bottom w:val="single" w:sz="4" w:space="0" w:color="auto"/>
              <w:right w:val="single" w:sz="4" w:space="0" w:color="auto"/>
            </w:tcBorders>
          </w:tcPr>
          <w:p w14:paraId="10BC613F" w14:textId="77777777" w:rsidR="00D957B4" w:rsidRDefault="00D957B4" w:rsidP="00B44420">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5EB62B7" w14:textId="77777777" w:rsidR="00D957B4" w:rsidRDefault="00D957B4" w:rsidP="00B44420">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5236C7A1" w14:textId="77777777" w:rsidR="00D957B4" w:rsidRDefault="00D957B4" w:rsidP="00B44420">
            <w:pPr>
              <w:pStyle w:val="TAL"/>
              <w:rPr>
                <w:rFonts w:cs="Arial"/>
                <w:szCs w:val="18"/>
              </w:rPr>
            </w:pPr>
            <w:r>
              <w:rPr>
                <w:rFonts w:cs="Arial"/>
                <w:szCs w:val="18"/>
              </w:rPr>
              <w:t xml:space="preserve">This IE shall contain the Maximum Bit Rate in Uplink. See </w:t>
            </w:r>
            <w:r>
              <w:t>3GPP TS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1A955614" w14:textId="77777777" w:rsidR="00D957B4" w:rsidRDefault="00D957B4" w:rsidP="00B44420">
            <w:pPr>
              <w:pStyle w:val="TAL"/>
              <w:rPr>
                <w:rFonts w:cs="Arial"/>
                <w:szCs w:val="18"/>
              </w:rPr>
            </w:pPr>
          </w:p>
        </w:tc>
      </w:tr>
      <w:tr w:rsidR="00D957B4" w14:paraId="51A6F76F"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0D5DE254" w14:textId="77777777" w:rsidR="00D957B4" w:rsidRDefault="00D957B4" w:rsidP="00B44420">
            <w:pPr>
              <w:pStyle w:val="TAL"/>
            </w:pPr>
            <w:r>
              <w:t>guaFbrDl</w:t>
            </w:r>
          </w:p>
        </w:tc>
        <w:tc>
          <w:tcPr>
            <w:tcW w:w="1843" w:type="dxa"/>
            <w:tcBorders>
              <w:top w:val="single" w:sz="4" w:space="0" w:color="auto"/>
              <w:left w:val="single" w:sz="4" w:space="0" w:color="auto"/>
              <w:bottom w:val="single" w:sz="4" w:space="0" w:color="auto"/>
              <w:right w:val="single" w:sz="4" w:space="0" w:color="auto"/>
            </w:tcBorders>
          </w:tcPr>
          <w:p w14:paraId="65C07094" w14:textId="77777777" w:rsidR="00D957B4" w:rsidRDefault="00D957B4" w:rsidP="00B44420">
            <w:pPr>
              <w:pStyle w:val="TAL"/>
              <w:rPr>
                <w:lang w:eastAsia="zh-CN"/>
              </w:rPr>
            </w:pPr>
            <w:r>
              <w:t>BitRate</w:t>
            </w:r>
          </w:p>
        </w:tc>
        <w:tc>
          <w:tcPr>
            <w:tcW w:w="283" w:type="dxa"/>
            <w:tcBorders>
              <w:top w:val="single" w:sz="4" w:space="0" w:color="auto"/>
              <w:left w:val="single" w:sz="4" w:space="0" w:color="auto"/>
              <w:bottom w:val="single" w:sz="4" w:space="0" w:color="auto"/>
              <w:right w:val="single" w:sz="4" w:space="0" w:color="auto"/>
            </w:tcBorders>
          </w:tcPr>
          <w:p w14:paraId="22ABC338" w14:textId="77777777" w:rsidR="00D957B4" w:rsidRDefault="00D957B4" w:rsidP="00B44420">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326D12F0" w14:textId="77777777" w:rsidR="00D957B4" w:rsidRDefault="00D957B4" w:rsidP="00B44420">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D7C41A1" w14:textId="77777777" w:rsidR="00D957B4" w:rsidRDefault="00D957B4" w:rsidP="00B44420">
            <w:pPr>
              <w:pStyle w:val="TAL"/>
              <w:rPr>
                <w:rFonts w:cs="Arial"/>
                <w:szCs w:val="18"/>
              </w:rPr>
            </w:pPr>
            <w:r>
              <w:rPr>
                <w:rFonts w:cs="Arial"/>
                <w:szCs w:val="18"/>
              </w:rPr>
              <w:t xml:space="preserve">This IE shall contain the Guaranteed Bit Rate in Downlink. See </w:t>
            </w:r>
            <w:r>
              <w:t>3GPP TS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42EE790E" w14:textId="77777777" w:rsidR="00D957B4" w:rsidRDefault="00D957B4" w:rsidP="00B44420">
            <w:pPr>
              <w:pStyle w:val="TAL"/>
              <w:rPr>
                <w:rFonts w:cs="Arial"/>
                <w:szCs w:val="18"/>
              </w:rPr>
            </w:pPr>
          </w:p>
        </w:tc>
      </w:tr>
      <w:tr w:rsidR="00D957B4" w14:paraId="137B32F2"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0D6F4601" w14:textId="77777777" w:rsidR="00D957B4" w:rsidRDefault="00D957B4" w:rsidP="00B44420">
            <w:pPr>
              <w:pStyle w:val="TAL"/>
            </w:pPr>
            <w:r>
              <w:t>guaFbrUl</w:t>
            </w:r>
          </w:p>
        </w:tc>
        <w:tc>
          <w:tcPr>
            <w:tcW w:w="1843" w:type="dxa"/>
            <w:tcBorders>
              <w:top w:val="single" w:sz="4" w:space="0" w:color="auto"/>
              <w:left w:val="single" w:sz="4" w:space="0" w:color="auto"/>
              <w:bottom w:val="single" w:sz="4" w:space="0" w:color="auto"/>
              <w:right w:val="single" w:sz="4" w:space="0" w:color="auto"/>
            </w:tcBorders>
          </w:tcPr>
          <w:p w14:paraId="00DD3E54" w14:textId="77777777" w:rsidR="00D957B4" w:rsidRDefault="00D957B4" w:rsidP="00B44420">
            <w:pPr>
              <w:pStyle w:val="TAL"/>
              <w:rPr>
                <w:lang w:eastAsia="zh-CN"/>
              </w:rPr>
            </w:pPr>
            <w:r>
              <w:t>BitRate</w:t>
            </w:r>
          </w:p>
        </w:tc>
        <w:tc>
          <w:tcPr>
            <w:tcW w:w="283" w:type="dxa"/>
            <w:tcBorders>
              <w:top w:val="single" w:sz="4" w:space="0" w:color="auto"/>
              <w:left w:val="single" w:sz="4" w:space="0" w:color="auto"/>
              <w:bottom w:val="single" w:sz="4" w:space="0" w:color="auto"/>
              <w:right w:val="single" w:sz="4" w:space="0" w:color="auto"/>
            </w:tcBorders>
          </w:tcPr>
          <w:p w14:paraId="42ACC534" w14:textId="77777777" w:rsidR="00D957B4" w:rsidRDefault="00D957B4" w:rsidP="00B44420">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79162791" w14:textId="77777777" w:rsidR="00D957B4" w:rsidRDefault="00D957B4" w:rsidP="00B44420">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1F8DC83" w14:textId="77777777" w:rsidR="00D957B4" w:rsidRDefault="00D957B4" w:rsidP="00B44420">
            <w:pPr>
              <w:pStyle w:val="TAL"/>
              <w:rPr>
                <w:rFonts w:cs="Arial"/>
                <w:szCs w:val="18"/>
              </w:rPr>
            </w:pPr>
            <w:r>
              <w:rPr>
                <w:rFonts w:cs="Arial"/>
                <w:szCs w:val="18"/>
              </w:rPr>
              <w:t xml:space="preserve">This IE shall contain the Guaranteed Bit Rate in Uplink. See </w:t>
            </w:r>
            <w:r>
              <w:t>3GPP TS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23306ABA" w14:textId="77777777" w:rsidR="00D957B4" w:rsidRDefault="00D957B4" w:rsidP="00B44420">
            <w:pPr>
              <w:pStyle w:val="TAL"/>
              <w:rPr>
                <w:rFonts w:cs="Arial"/>
                <w:szCs w:val="18"/>
              </w:rPr>
            </w:pPr>
          </w:p>
        </w:tc>
      </w:tr>
      <w:tr w:rsidR="00D957B4" w14:paraId="3A82F3A4"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785E2B6D" w14:textId="77777777" w:rsidR="00D957B4" w:rsidRDefault="00D957B4" w:rsidP="00B44420">
            <w:pPr>
              <w:pStyle w:val="TAL"/>
            </w:pPr>
            <w:r>
              <w:rPr>
                <w:lang w:val="en-US"/>
              </w:rPr>
              <w:t>notifControl</w:t>
            </w:r>
          </w:p>
        </w:tc>
        <w:tc>
          <w:tcPr>
            <w:tcW w:w="1843" w:type="dxa"/>
            <w:tcBorders>
              <w:top w:val="single" w:sz="4" w:space="0" w:color="auto"/>
              <w:left w:val="single" w:sz="4" w:space="0" w:color="auto"/>
              <w:bottom w:val="single" w:sz="4" w:space="0" w:color="auto"/>
              <w:right w:val="single" w:sz="4" w:space="0" w:color="auto"/>
            </w:tcBorders>
          </w:tcPr>
          <w:p w14:paraId="4FB4F9AB" w14:textId="77777777" w:rsidR="00D957B4" w:rsidRDefault="00D957B4" w:rsidP="00B44420">
            <w:pPr>
              <w:pStyle w:val="TAL"/>
            </w:pPr>
            <w:r>
              <w:t>NotificationControl</w:t>
            </w:r>
          </w:p>
        </w:tc>
        <w:tc>
          <w:tcPr>
            <w:tcW w:w="283" w:type="dxa"/>
            <w:tcBorders>
              <w:top w:val="single" w:sz="4" w:space="0" w:color="auto"/>
              <w:left w:val="single" w:sz="4" w:space="0" w:color="auto"/>
              <w:bottom w:val="single" w:sz="4" w:space="0" w:color="auto"/>
              <w:right w:val="single" w:sz="4" w:space="0" w:color="auto"/>
            </w:tcBorders>
          </w:tcPr>
          <w:p w14:paraId="6CDB05BC" w14:textId="77777777" w:rsidR="00D957B4" w:rsidRDefault="00D957B4" w:rsidP="00B44420">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977FDBA" w14:textId="77777777" w:rsidR="00D957B4" w:rsidRDefault="00D957B4" w:rsidP="00B44420">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B4D88EE" w14:textId="27860635" w:rsidR="00D957B4" w:rsidRDefault="00D957B4" w:rsidP="00B44420">
            <w:pPr>
              <w:pStyle w:val="TAL"/>
              <w:rPr>
                <w:rFonts w:cs="Arial"/>
                <w:szCs w:val="18"/>
              </w:rPr>
            </w:pPr>
            <w:r>
              <w:rPr>
                <w:rFonts w:cs="Arial"/>
                <w:szCs w:val="18"/>
              </w:rPr>
              <w:t xml:space="preserve">When present, this IE shall indicate whether notifications are requested from the RAN when the </w:t>
            </w:r>
            <w:r w:rsidR="00510BB4">
              <w:rPr>
                <w:rFonts w:cs="Arial"/>
                <w:szCs w:val="18"/>
              </w:rPr>
              <w:t xml:space="preserve">GBR QoS </w:t>
            </w:r>
            <w:r>
              <w:rPr>
                <w:rFonts w:cs="Arial"/>
                <w:szCs w:val="18"/>
              </w:rPr>
              <w:t>can no longer be fulfilled</w:t>
            </w:r>
            <w:r w:rsidR="00510BB4">
              <w:rPr>
                <w:rFonts w:cs="Arial"/>
                <w:szCs w:val="18"/>
              </w:rPr>
              <w:t>, or when it can be fulfilled again,</w:t>
            </w:r>
            <w:r>
              <w:rPr>
                <w:rFonts w:cs="Arial"/>
                <w:szCs w:val="18"/>
              </w:rPr>
              <w:t xml:space="preserve"> for a QoS flow during the lifetime of the QoS flow. See </w:t>
            </w:r>
            <w:r w:rsidR="00510BB4">
              <w:rPr>
                <w:rFonts w:cs="Arial"/>
                <w:szCs w:val="18"/>
              </w:rPr>
              <w:t>clause 5.7.2.4 of</w:t>
            </w:r>
            <w:r w:rsidR="00510BB4">
              <w:t xml:space="preserve"> </w:t>
            </w:r>
            <w:r>
              <w:t>3GPP TS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688B13C9" w14:textId="77777777" w:rsidR="00D957B4" w:rsidRDefault="00D957B4" w:rsidP="00B44420">
            <w:pPr>
              <w:pStyle w:val="TAL"/>
              <w:rPr>
                <w:rFonts w:cs="Arial"/>
                <w:szCs w:val="18"/>
              </w:rPr>
            </w:pPr>
          </w:p>
        </w:tc>
      </w:tr>
      <w:tr w:rsidR="00D957B4" w14:paraId="0A350BEB"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4CC9AA74" w14:textId="77777777" w:rsidR="00D957B4" w:rsidRDefault="00D957B4" w:rsidP="00B44420">
            <w:pPr>
              <w:pStyle w:val="TAL"/>
            </w:pPr>
            <w:r>
              <w:t>maxPacketLossRateDl</w:t>
            </w:r>
          </w:p>
        </w:tc>
        <w:tc>
          <w:tcPr>
            <w:tcW w:w="1843" w:type="dxa"/>
            <w:tcBorders>
              <w:top w:val="single" w:sz="4" w:space="0" w:color="auto"/>
              <w:left w:val="single" w:sz="4" w:space="0" w:color="auto"/>
              <w:bottom w:val="single" w:sz="4" w:space="0" w:color="auto"/>
              <w:right w:val="single" w:sz="4" w:space="0" w:color="auto"/>
            </w:tcBorders>
          </w:tcPr>
          <w:p w14:paraId="6F9CEFBE" w14:textId="77777777" w:rsidR="00D957B4" w:rsidRDefault="00D957B4" w:rsidP="00B44420">
            <w:pPr>
              <w:pStyle w:val="TAL"/>
              <w:rPr>
                <w:lang w:eastAsia="zh-CN"/>
              </w:rPr>
            </w:pPr>
            <w:r>
              <w:t>PacketLossRate</w:t>
            </w:r>
          </w:p>
        </w:tc>
        <w:tc>
          <w:tcPr>
            <w:tcW w:w="283" w:type="dxa"/>
            <w:tcBorders>
              <w:top w:val="single" w:sz="4" w:space="0" w:color="auto"/>
              <w:left w:val="single" w:sz="4" w:space="0" w:color="auto"/>
              <w:bottom w:val="single" w:sz="4" w:space="0" w:color="auto"/>
              <w:right w:val="single" w:sz="4" w:space="0" w:color="auto"/>
            </w:tcBorders>
          </w:tcPr>
          <w:p w14:paraId="72A6306D" w14:textId="77777777" w:rsidR="00D957B4" w:rsidRDefault="00D957B4" w:rsidP="00B44420">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6C9CAEB8" w14:textId="77777777" w:rsidR="00D957B4" w:rsidRDefault="00D957B4" w:rsidP="00B44420">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1E7C30D" w14:textId="77777777" w:rsidR="00D957B4" w:rsidRDefault="00D957B4" w:rsidP="00B44420">
            <w:pPr>
              <w:pStyle w:val="TAL"/>
              <w:rPr>
                <w:rFonts w:cs="Arial"/>
                <w:szCs w:val="18"/>
              </w:rPr>
            </w:pPr>
            <w:r>
              <w:rPr>
                <w:rFonts w:cs="Arial"/>
                <w:szCs w:val="18"/>
              </w:rPr>
              <w:t xml:space="preserve">When present, this IE shall indicate the maximum rate for lost packets that can be tolerated in the downlink direction. See </w:t>
            </w:r>
            <w:r>
              <w:t>3GPP TS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4332AD74" w14:textId="77777777" w:rsidR="00D957B4" w:rsidRDefault="00D957B4" w:rsidP="00B44420">
            <w:pPr>
              <w:pStyle w:val="TAL"/>
              <w:rPr>
                <w:rFonts w:cs="Arial"/>
                <w:szCs w:val="18"/>
              </w:rPr>
            </w:pPr>
          </w:p>
        </w:tc>
      </w:tr>
      <w:tr w:rsidR="00D957B4" w14:paraId="4CDFBBB7"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3016E281" w14:textId="77777777" w:rsidR="00D957B4" w:rsidRDefault="00D957B4" w:rsidP="00B44420">
            <w:pPr>
              <w:pStyle w:val="TAL"/>
            </w:pPr>
            <w:r>
              <w:t>maxPacketLossRateUl</w:t>
            </w:r>
          </w:p>
        </w:tc>
        <w:tc>
          <w:tcPr>
            <w:tcW w:w="1843" w:type="dxa"/>
            <w:tcBorders>
              <w:top w:val="single" w:sz="4" w:space="0" w:color="auto"/>
              <w:left w:val="single" w:sz="4" w:space="0" w:color="auto"/>
              <w:bottom w:val="single" w:sz="4" w:space="0" w:color="auto"/>
              <w:right w:val="single" w:sz="4" w:space="0" w:color="auto"/>
            </w:tcBorders>
          </w:tcPr>
          <w:p w14:paraId="78FC482D" w14:textId="77777777" w:rsidR="00D957B4" w:rsidRDefault="00D957B4" w:rsidP="00B44420">
            <w:pPr>
              <w:pStyle w:val="TAL"/>
            </w:pPr>
            <w:r>
              <w:t>PacketLossRate</w:t>
            </w:r>
          </w:p>
        </w:tc>
        <w:tc>
          <w:tcPr>
            <w:tcW w:w="283" w:type="dxa"/>
            <w:tcBorders>
              <w:top w:val="single" w:sz="4" w:space="0" w:color="auto"/>
              <w:left w:val="single" w:sz="4" w:space="0" w:color="auto"/>
              <w:bottom w:val="single" w:sz="4" w:space="0" w:color="auto"/>
              <w:right w:val="single" w:sz="4" w:space="0" w:color="auto"/>
            </w:tcBorders>
          </w:tcPr>
          <w:p w14:paraId="0169D3F9" w14:textId="77777777" w:rsidR="00D957B4" w:rsidRDefault="00D957B4" w:rsidP="00B44420">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3F5A10B" w14:textId="77777777" w:rsidR="00D957B4" w:rsidRDefault="00D957B4" w:rsidP="00B44420">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12FF592" w14:textId="77777777" w:rsidR="00D957B4" w:rsidRDefault="00D957B4" w:rsidP="00B44420">
            <w:pPr>
              <w:pStyle w:val="TAL"/>
              <w:rPr>
                <w:rFonts w:cs="Arial"/>
                <w:szCs w:val="18"/>
              </w:rPr>
            </w:pPr>
            <w:r>
              <w:rPr>
                <w:rFonts w:cs="Arial"/>
                <w:szCs w:val="18"/>
              </w:rPr>
              <w:t xml:space="preserve">When present, this IE shall indicate the maximum rate for lost packets that can be tolerated in the Uplink direction. See </w:t>
            </w:r>
            <w:r>
              <w:t>3GPP TS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77ECA76B" w14:textId="77777777" w:rsidR="00D957B4" w:rsidRDefault="00D957B4" w:rsidP="00B44420">
            <w:pPr>
              <w:pStyle w:val="TAL"/>
              <w:rPr>
                <w:rFonts w:cs="Arial"/>
                <w:szCs w:val="18"/>
              </w:rPr>
            </w:pPr>
          </w:p>
        </w:tc>
      </w:tr>
      <w:tr w:rsidR="00D957B4" w14:paraId="672072B5"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3E314175" w14:textId="77777777" w:rsidR="00D957B4" w:rsidRDefault="00D957B4" w:rsidP="00B44420">
            <w:pPr>
              <w:pStyle w:val="TAL"/>
            </w:pPr>
            <w:r>
              <w:t>alternativeQosProfileList</w:t>
            </w:r>
          </w:p>
        </w:tc>
        <w:tc>
          <w:tcPr>
            <w:tcW w:w="1843" w:type="dxa"/>
            <w:tcBorders>
              <w:top w:val="single" w:sz="4" w:space="0" w:color="auto"/>
              <w:left w:val="single" w:sz="4" w:space="0" w:color="auto"/>
              <w:bottom w:val="single" w:sz="4" w:space="0" w:color="auto"/>
              <w:right w:val="single" w:sz="4" w:space="0" w:color="auto"/>
            </w:tcBorders>
          </w:tcPr>
          <w:p w14:paraId="02A90784" w14:textId="77777777" w:rsidR="00D957B4" w:rsidRDefault="00D957B4" w:rsidP="00B44420">
            <w:pPr>
              <w:pStyle w:val="TAL"/>
              <w:rPr>
                <w:lang w:eastAsia="zh-CN"/>
              </w:rPr>
            </w:pPr>
            <w:r>
              <w:t>array(AlternativeQosProfile)</w:t>
            </w:r>
          </w:p>
        </w:tc>
        <w:tc>
          <w:tcPr>
            <w:tcW w:w="283" w:type="dxa"/>
            <w:tcBorders>
              <w:top w:val="single" w:sz="4" w:space="0" w:color="auto"/>
              <w:left w:val="single" w:sz="4" w:space="0" w:color="auto"/>
              <w:bottom w:val="single" w:sz="4" w:space="0" w:color="auto"/>
              <w:right w:val="single" w:sz="4" w:space="0" w:color="auto"/>
            </w:tcBorders>
          </w:tcPr>
          <w:p w14:paraId="2991F68C" w14:textId="77777777" w:rsidR="00D957B4" w:rsidRDefault="00D957B4" w:rsidP="00B44420">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5FAC170D" w14:textId="77777777" w:rsidR="00D957B4" w:rsidRDefault="00D957B4" w:rsidP="00B44420">
            <w:pPr>
              <w:pStyle w:val="TAL"/>
            </w:pPr>
            <w:r>
              <w:t>0..N</w:t>
            </w:r>
          </w:p>
        </w:tc>
        <w:tc>
          <w:tcPr>
            <w:tcW w:w="4536" w:type="dxa"/>
            <w:tcBorders>
              <w:top w:val="single" w:sz="4" w:space="0" w:color="auto"/>
              <w:left w:val="single" w:sz="4" w:space="0" w:color="auto"/>
              <w:bottom w:val="single" w:sz="4" w:space="0" w:color="auto"/>
              <w:right w:val="single" w:sz="4" w:space="0" w:color="auto"/>
            </w:tcBorders>
          </w:tcPr>
          <w:p w14:paraId="67FD356C" w14:textId="77777777" w:rsidR="00D957B4" w:rsidRDefault="00D957B4" w:rsidP="00B44420">
            <w:pPr>
              <w:pStyle w:val="TAL"/>
              <w:rPr>
                <w:rFonts w:cs="Arial"/>
                <w:szCs w:val="18"/>
              </w:rPr>
            </w:pPr>
            <w:r>
              <w:rPr>
                <w:rFonts w:cs="Arial"/>
                <w:szCs w:val="18"/>
              </w:rPr>
              <w:t>When present, this IE shall indicate alternative QoS profiles for the QoS flow. An empty array shall be interpreted as a request to delete any list of alternative QoS profiles associated with this QoS flow.</w:t>
            </w:r>
          </w:p>
        </w:tc>
        <w:tc>
          <w:tcPr>
            <w:tcW w:w="856" w:type="dxa"/>
            <w:tcBorders>
              <w:top w:val="single" w:sz="4" w:space="0" w:color="auto"/>
              <w:left w:val="single" w:sz="4" w:space="0" w:color="auto"/>
              <w:bottom w:val="single" w:sz="4" w:space="0" w:color="auto"/>
              <w:right w:val="single" w:sz="4" w:space="0" w:color="auto"/>
            </w:tcBorders>
          </w:tcPr>
          <w:p w14:paraId="77F7590E" w14:textId="77777777" w:rsidR="00D957B4" w:rsidRDefault="00D957B4" w:rsidP="00B44420">
            <w:pPr>
              <w:pStyle w:val="TAL"/>
              <w:rPr>
                <w:rFonts w:cs="Arial"/>
                <w:szCs w:val="18"/>
              </w:rPr>
            </w:pPr>
          </w:p>
        </w:tc>
      </w:tr>
      <w:tr w:rsidR="00D957B4" w14:paraId="13686A40"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62DD7713" w14:textId="4AA9CF33" w:rsidR="00D957B4" w:rsidRDefault="00D957B4" w:rsidP="00D957B4">
            <w:pPr>
              <w:pStyle w:val="TAL"/>
            </w:pPr>
            <w:r>
              <w:rPr>
                <w:lang w:eastAsia="zh-CN"/>
              </w:rPr>
              <w:t>availBitrateMonReq</w:t>
            </w:r>
          </w:p>
        </w:tc>
        <w:tc>
          <w:tcPr>
            <w:tcW w:w="1843" w:type="dxa"/>
            <w:tcBorders>
              <w:top w:val="single" w:sz="4" w:space="0" w:color="auto"/>
              <w:left w:val="single" w:sz="4" w:space="0" w:color="auto"/>
              <w:bottom w:val="single" w:sz="4" w:space="0" w:color="auto"/>
              <w:right w:val="single" w:sz="4" w:space="0" w:color="auto"/>
            </w:tcBorders>
          </w:tcPr>
          <w:p w14:paraId="652DEE44" w14:textId="6F7EAF31" w:rsidR="00D957B4" w:rsidRDefault="00D957B4" w:rsidP="00D957B4">
            <w:pPr>
              <w:pStyle w:val="TAL"/>
              <w:rPr>
                <w:lang w:eastAsia="zh-CN"/>
              </w:rPr>
            </w:pPr>
            <w:r>
              <w:rPr>
                <w:lang w:eastAsia="zh-CN"/>
              </w:rPr>
              <w:t>AvailableBitrateMonitoringRequest</w:t>
            </w:r>
          </w:p>
        </w:tc>
        <w:tc>
          <w:tcPr>
            <w:tcW w:w="283" w:type="dxa"/>
            <w:tcBorders>
              <w:top w:val="single" w:sz="4" w:space="0" w:color="auto"/>
              <w:left w:val="single" w:sz="4" w:space="0" w:color="auto"/>
              <w:bottom w:val="single" w:sz="4" w:space="0" w:color="auto"/>
              <w:right w:val="single" w:sz="4" w:space="0" w:color="auto"/>
            </w:tcBorders>
          </w:tcPr>
          <w:p w14:paraId="2E1A82CB" w14:textId="6A13D892" w:rsidR="00D957B4" w:rsidRDefault="00D957B4" w:rsidP="00D957B4">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A18624A" w14:textId="166836ED" w:rsidR="00D957B4" w:rsidRDefault="00D957B4" w:rsidP="00D957B4">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247F81BC" w14:textId="370FEC6D" w:rsidR="00D957B4" w:rsidRDefault="00D957B4" w:rsidP="00D957B4">
            <w:pPr>
              <w:pStyle w:val="TAL"/>
              <w:rPr>
                <w:rFonts w:cs="Arial"/>
                <w:szCs w:val="18"/>
              </w:rPr>
            </w:pPr>
            <w:r>
              <w:rPr>
                <w:rFonts w:cs="Arial"/>
                <w:szCs w:val="18"/>
              </w:rPr>
              <w:t xml:space="preserve">When present, this IE shall indicate that </w:t>
            </w:r>
            <w:r>
              <w:t>QoS monitoring for available bitrate is requested (or no longer requested) in NG-RAN.</w:t>
            </w:r>
          </w:p>
        </w:tc>
        <w:tc>
          <w:tcPr>
            <w:tcW w:w="856" w:type="dxa"/>
            <w:tcBorders>
              <w:top w:val="single" w:sz="4" w:space="0" w:color="auto"/>
              <w:left w:val="single" w:sz="4" w:space="0" w:color="auto"/>
              <w:bottom w:val="single" w:sz="4" w:space="0" w:color="auto"/>
              <w:right w:val="single" w:sz="4" w:space="0" w:color="auto"/>
            </w:tcBorders>
          </w:tcPr>
          <w:p w14:paraId="4AA0BC66" w14:textId="78EDF2A0" w:rsidR="00D957B4" w:rsidRDefault="00D957B4" w:rsidP="00D957B4">
            <w:pPr>
              <w:pStyle w:val="TAL"/>
              <w:rPr>
                <w:rFonts w:cs="Arial"/>
                <w:szCs w:val="18"/>
              </w:rPr>
            </w:pPr>
            <w:r>
              <w:t>AVABIT</w:t>
            </w:r>
          </w:p>
        </w:tc>
      </w:tr>
    </w:tbl>
    <w:p w14:paraId="2625F5A9" w14:textId="77777777" w:rsidR="00D957B4" w:rsidRDefault="00D957B4" w:rsidP="00FA3B9B">
      <w:pPr>
        <w:rPr>
          <w:lang w:val="en-US"/>
        </w:rPr>
      </w:pPr>
    </w:p>
    <w:p w14:paraId="087CD8CC" w14:textId="77777777" w:rsidR="00FA3B9B" w:rsidRDefault="00FA3B9B" w:rsidP="00FA3B9B">
      <w:pPr>
        <w:pStyle w:val="Heading5"/>
      </w:pPr>
      <w:bookmarkStart w:id="1447" w:name="_Toc25073952"/>
      <w:bookmarkStart w:id="1448" w:name="_Toc34063135"/>
      <w:bookmarkStart w:id="1449" w:name="_Toc43120112"/>
      <w:bookmarkStart w:id="1450" w:name="_Toc49768167"/>
      <w:bookmarkStart w:id="1451" w:name="_Toc56434340"/>
      <w:bookmarkStart w:id="1452" w:name="_Toc214971999"/>
      <w:r>
        <w:t>6.1.6.2.24</w:t>
      </w:r>
      <w:r>
        <w:tab/>
        <w:t>Type: QosFlowNotifyItem</w:t>
      </w:r>
      <w:bookmarkEnd w:id="1447"/>
      <w:bookmarkEnd w:id="1448"/>
      <w:bookmarkEnd w:id="1449"/>
      <w:bookmarkEnd w:id="1450"/>
      <w:bookmarkEnd w:id="1451"/>
      <w:bookmarkEnd w:id="1452"/>
    </w:p>
    <w:p w14:paraId="3895B80B" w14:textId="77777777" w:rsidR="00FA3B9B" w:rsidRDefault="00FA3B9B" w:rsidP="00FA3B9B">
      <w:pPr>
        <w:pStyle w:val="TH"/>
      </w:pPr>
      <w:r>
        <w:rPr>
          <w:noProof/>
        </w:rPr>
        <w:t>Table </w:t>
      </w:r>
      <w:r>
        <w:t xml:space="preserve">6.1.6.2.24-1: </w:t>
      </w:r>
      <w:r>
        <w:rPr>
          <w:noProof/>
        </w:rPr>
        <w:t xml:space="preserve">Definition of type </w:t>
      </w:r>
      <w:r>
        <w:t>QosFlowNotifyItem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F6AE07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C23EBB"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0ED89B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C9F08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51D2EDB"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9B49CC" w14:textId="77777777" w:rsidR="00FA3B9B" w:rsidRDefault="00FA3B9B" w:rsidP="007B3D37">
            <w:pPr>
              <w:pStyle w:val="TAH"/>
              <w:rPr>
                <w:rFonts w:cs="Arial"/>
                <w:szCs w:val="18"/>
              </w:rPr>
            </w:pPr>
            <w:r>
              <w:rPr>
                <w:rFonts w:cs="Arial"/>
                <w:szCs w:val="18"/>
              </w:rPr>
              <w:t>Description</w:t>
            </w:r>
          </w:p>
        </w:tc>
      </w:tr>
      <w:tr w:rsidR="00FA3B9B" w:rsidRPr="00FD48E5" w14:paraId="5D73D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2320866"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647922B8"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1635DBB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B3BB4E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C97FA8E"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5460B1B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185342"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5D3ED9BA"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4F338AB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75E4A2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74F9DAC" w14:textId="77777777" w:rsidR="00FA3B9B" w:rsidRDefault="00FA3B9B" w:rsidP="007B3D37">
            <w:pPr>
              <w:pStyle w:val="TAL"/>
              <w:rPr>
                <w:rFonts w:cs="Arial"/>
                <w:szCs w:val="18"/>
              </w:rPr>
            </w:pPr>
          </w:p>
        </w:tc>
      </w:tr>
      <w:tr w:rsidR="00F53AD7" w:rsidRPr="00FD48E5" w14:paraId="75953CD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31F7D8" w14:textId="48DE295B" w:rsidR="00F53AD7" w:rsidRDefault="00F53AD7" w:rsidP="00F53AD7">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41FDEB84" w14:textId="0DE5704A" w:rsidR="00F53AD7" w:rsidRDefault="00F53AD7" w:rsidP="00F53AD7">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540FCD2" w14:textId="5BA8ED8D" w:rsidR="00F53AD7" w:rsidRDefault="009839DF" w:rsidP="00F53AD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2FE445" w14:textId="559EA377" w:rsidR="00F53AD7" w:rsidRDefault="00F53AD7" w:rsidP="00F53AD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551F0E" w14:textId="2B7ABA7A" w:rsidR="00F53AD7" w:rsidRDefault="00F53AD7" w:rsidP="00F53AD7">
            <w:pPr>
              <w:pStyle w:val="TAL"/>
              <w:rPr>
                <w:rFonts w:cs="Arial"/>
                <w:szCs w:val="18"/>
              </w:rPr>
            </w:pPr>
            <w:r>
              <w:rPr>
                <w:rFonts w:cs="Arial"/>
                <w:szCs w:val="18"/>
              </w:rPr>
              <w:t xml:space="preserve">When present, this IE shall indicate the index of the </w:t>
            </w:r>
            <w:r w:rsidRPr="00F90B1B">
              <w:rPr>
                <w:rFonts w:eastAsia="Batang"/>
                <w:lang w:eastAsia="ja-JP"/>
              </w:rPr>
              <w:t xml:space="preserve">currently fulfilled alternative QoS </w:t>
            </w:r>
            <w:r>
              <w:rPr>
                <w:rFonts w:eastAsia="Batang"/>
                <w:lang w:eastAsia="ja-JP"/>
              </w:rPr>
              <w:t>profile.</w:t>
            </w:r>
            <w:r w:rsidR="006F60D1">
              <w:rPr>
                <w:rFonts w:eastAsia="Batang"/>
                <w:lang w:eastAsia="ja-JP"/>
              </w:rPr>
              <w:t xml:space="preserve"> </w:t>
            </w:r>
            <w:r w:rsidR="006F60D1">
              <w:rPr>
                <w:rFonts w:cs="Arial"/>
                <w:szCs w:val="18"/>
              </w:rPr>
              <w:t xml:space="preserve">This IE shall not be present if the </w:t>
            </w:r>
            <w:r w:rsidR="006F60D1">
              <w:t>nullQoSProfileIndex IE is present.</w:t>
            </w:r>
          </w:p>
        </w:tc>
      </w:tr>
      <w:tr w:rsidR="006F60D1" w:rsidRPr="00FD48E5" w14:paraId="3F3E91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E709C54" w14:textId="22C2A5AF" w:rsidR="006F60D1" w:rsidRDefault="006F60D1" w:rsidP="006F60D1">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212A3BC0" w14:textId="205AF461" w:rsidR="006F60D1" w:rsidRDefault="006F60D1" w:rsidP="006F60D1">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C430A8A" w14:textId="5C5E03DB" w:rsidR="006F60D1" w:rsidRDefault="006F60D1" w:rsidP="006F60D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2F84F82" w14:textId="1DC6C180" w:rsidR="006F60D1" w:rsidRDefault="006F60D1" w:rsidP="006F60D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0F2656" w14:textId="6CFA1647" w:rsidR="006F60D1" w:rsidRDefault="006F60D1" w:rsidP="006F60D1">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bl>
    <w:p w14:paraId="1C8E9858" w14:textId="77777777" w:rsidR="00FA3B9B" w:rsidRDefault="00FA3B9B" w:rsidP="00FA3B9B">
      <w:pPr>
        <w:rPr>
          <w:lang w:val="en-US"/>
        </w:rPr>
      </w:pPr>
    </w:p>
    <w:p w14:paraId="257719CC" w14:textId="77777777" w:rsidR="00FA3B9B" w:rsidRDefault="00FA3B9B" w:rsidP="00FA3B9B">
      <w:pPr>
        <w:pStyle w:val="Heading5"/>
      </w:pPr>
      <w:bookmarkStart w:id="1453" w:name="_Toc25073953"/>
      <w:bookmarkStart w:id="1454" w:name="_Toc34063136"/>
      <w:bookmarkStart w:id="1455" w:name="_Toc43120113"/>
      <w:bookmarkStart w:id="1456" w:name="_Toc49768168"/>
      <w:bookmarkStart w:id="1457" w:name="_Toc56434341"/>
      <w:bookmarkStart w:id="1458" w:name="_Toc214972000"/>
      <w:r>
        <w:t>6.1.6.2.25</w:t>
      </w:r>
      <w:r>
        <w:tab/>
        <w:t>Type: Void</w:t>
      </w:r>
      <w:bookmarkEnd w:id="1453"/>
      <w:bookmarkEnd w:id="1454"/>
      <w:bookmarkEnd w:id="1455"/>
      <w:bookmarkEnd w:id="1456"/>
      <w:bookmarkEnd w:id="1457"/>
      <w:bookmarkEnd w:id="1458"/>
    </w:p>
    <w:p w14:paraId="652578EE" w14:textId="77777777" w:rsidR="00FA3B9B" w:rsidRDefault="00FA3B9B" w:rsidP="00FA3B9B">
      <w:pPr>
        <w:pStyle w:val="Heading5"/>
      </w:pPr>
      <w:bookmarkStart w:id="1459" w:name="_Toc25073954"/>
      <w:bookmarkStart w:id="1460" w:name="_Toc34063137"/>
      <w:bookmarkStart w:id="1461" w:name="_Toc43120114"/>
      <w:bookmarkStart w:id="1462" w:name="_Toc49768169"/>
      <w:bookmarkStart w:id="1463" w:name="_Toc56434342"/>
      <w:bookmarkStart w:id="1464" w:name="_Toc214972001"/>
      <w:r>
        <w:t>6.1.6.2.26</w:t>
      </w:r>
      <w:r>
        <w:tab/>
        <w:t>Type: Void</w:t>
      </w:r>
      <w:bookmarkEnd w:id="1459"/>
      <w:bookmarkEnd w:id="1460"/>
      <w:bookmarkEnd w:id="1461"/>
      <w:bookmarkEnd w:id="1462"/>
      <w:bookmarkEnd w:id="1463"/>
      <w:bookmarkEnd w:id="1464"/>
    </w:p>
    <w:p w14:paraId="699D29C9" w14:textId="77777777" w:rsidR="00FA3B9B" w:rsidRDefault="00FA3B9B" w:rsidP="00FA3B9B">
      <w:pPr>
        <w:pStyle w:val="Heading5"/>
      </w:pPr>
      <w:bookmarkStart w:id="1465" w:name="_Toc25073955"/>
      <w:bookmarkStart w:id="1466" w:name="_Toc34063138"/>
      <w:bookmarkStart w:id="1467" w:name="_Toc43120115"/>
      <w:bookmarkStart w:id="1468" w:name="_Toc49768170"/>
      <w:bookmarkStart w:id="1469" w:name="_Toc56434343"/>
      <w:bookmarkStart w:id="1470" w:name="_Toc214972002"/>
      <w:r>
        <w:t>6.1.6.2.27</w:t>
      </w:r>
      <w:r>
        <w:tab/>
        <w:t>Type: SmContextRetrievedData</w:t>
      </w:r>
      <w:bookmarkEnd w:id="1465"/>
      <w:bookmarkEnd w:id="1466"/>
      <w:bookmarkEnd w:id="1467"/>
      <w:bookmarkEnd w:id="1468"/>
      <w:bookmarkEnd w:id="1469"/>
      <w:bookmarkEnd w:id="1470"/>
    </w:p>
    <w:p w14:paraId="4D58F05E" w14:textId="77777777" w:rsidR="00FA3B9B" w:rsidRDefault="00FA3B9B" w:rsidP="00FA3B9B">
      <w:pPr>
        <w:pStyle w:val="TH"/>
      </w:pPr>
      <w:r>
        <w:rPr>
          <w:noProof/>
        </w:rPr>
        <w:t>Table </w:t>
      </w:r>
      <w:r>
        <w:t xml:space="preserve">6.1.6.2.27-1: </w:t>
      </w:r>
      <w:r>
        <w:rPr>
          <w:noProof/>
        </w:rPr>
        <w:t xml:space="preserve">Definition of type </w:t>
      </w:r>
      <w:r>
        <w:t>SmContextRetrievedData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34D11C7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80A12A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57A559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132D2FC"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5D4BF73"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DC17791"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214D8E2" w14:textId="77777777" w:rsidR="00FA3B9B" w:rsidRDefault="00FA3B9B" w:rsidP="007B3D37">
            <w:pPr>
              <w:pStyle w:val="TAH"/>
              <w:rPr>
                <w:rFonts w:cs="Arial"/>
                <w:szCs w:val="18"/>
              </w:rPr>
            </w:pPr>
            <w:r>
              <w:rPr>
                <w:rFonts w:cs="Arial"/>
                <w:szCs w:val="18"/>
              </w:rPr>
              <w:t>Applicability</w:t>
            </w:r>
          </w:p>
        </w:tc>
      </w:tr>
      <w:tr w:rsidR="00FA3B9B" w14:paraId="6E9929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3DA3D9"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8C39286"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41D8FE9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3CABAD8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212C5F72" w14:textId="77777777" w:rsidR="00FA3B9B" w:rsidRDefault="00FA3B9B" w:rsidP="007B3D37">
            <w:pPr>
              <w:pStyle w:val="TAL"/>
              <w:rPr>
                <w:rFonts w:cs="Arial"/>
                <w:szCs w:val="18"/>
              </w:rPr>
            </w:pPr>
            <w:r>
              <w:rPr>
                <w:rFonts w:cs="Arial"/>
                <w:szCs w:val="18"/>
              </w:rPr>
              <w:t xml:space="preserve">This IE shall contain an MME/SGSN UE EPS PDN Connection including the mapped EPS bearer context(s), if the </w:t>
            </w:r>
            <w:r>
              <w:t>SM context type was not present in the request or if it was present and indicated a request to retrieve the UE EPS PDN Connection</w:t>
            </w:r>
            <w:r>
              <w:rPr>
                <w:rFonts w:cs="Arial"/>
                <w:szCs w:val="18"/>
              </w:rPr>
              <w:t>.</w:t>
            </w:r>
          </w:p>
          <w:p w14:paraId="3E565E9F" w14:textId="77777777" w:rsidR="00FA3B9B" w:rsidRDefault="00FA3B9B" w:rsidP="007B3D37">
            <w:pPr>
              <w:pStyle w:val="TAL"/>
              <w:rPr>
                <w:rFonts w:cs="Arial"/>
                <w:szCs w:val="18"/>
              </w:rPr>
            </w:pPr>
          </w:p>
          <w:p w14:paraId="1278DB2C" w14:textId="73F41883" w:rsidR="00FA3B9B" w:rsidRDefault="00FA3B9B" w:rsidP="007B3D37">
            <w:pPr>
              <w:pStyle w:val="TAL"/>
              <w:rPr>
                <w:rFonts w:cs="Arial"/>
                <w:szCs w:val="18"/>
              </w:rPr>
            </w:pPr>
            <w:r>
              <w:rPr>
                <w:rFonts w:cs="Arial"/>
                <w:szCs w:val="18"/>
              </w:rPr>
              <w:t xml:space="preserve">This IE shall be set to an empty string if the </w:t>
            </w:r>
            <w:r>
              <w:t>SM context type was present in the request and indicated a request to retrieve the complete SM context</w:t>
            </w:r>
            <w:r w:rsidR="008C713A">
              <w:t xml:space="preserve"> or the </w:t>
            </w:r>
            <w:r w:rsidR="008C713A"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417CDF8E" w14:textId="77777777" w:rsidR="00FA3B9B" w:rsidRDefault="00FA3B9B" w:rsidP="007B3D37">
            <w:pPr>
              <w:pStyle w:val="TAL"/>
              <w:rPr>
                <w:rFonts w:cs="Arial"/>
                <w:szCs w:val="18"/>
              </w:rPr>
            </w:pPr>
          </w:p>
        </w:tc>
      </w:tr>
      <w:tr w:rsidR="00FA3B9B" w14:paraId="73FD05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4E35217" w14:textId="77777777" w:rsidR="00FA3B9B" w:rsidRDefault="00FA3B9B" w:rsidP="007B3D37">
            <w:pPr>
              <w:pStyle w:val="TAL"/>
            </w:pPr>
            <w:r>
              <w:t>smContext</w:t>
            </w:r>
          </w:p>
        </w:tc>
        <w:tc>
          <w:tcPr>
            <w:tcW w:w="1800" w:type="dxa"/>
            <w:tcBorders>
              <w:top w:val="single" w:sz="4" w:space="0" w:color="auto"/>
              <w:left w:val="single" w:sz="4" w:space="0" w:color="auto"/>
              <w:bottom w:val="single" w:sz="4" w:space="0" w:color="auto"/>
              <w:right w:val="single" w:sz="4" w:space="0" w:color="auto"/>
            </w:tcBorders>
          </w:tcPr>
          <w:p w14:paraId="1FD0FDC5" w14:textId="77777777" w:rsidR="00FA3B9B" w:rsidRDefault="00FA3B9B" w:rsidP="007B3D37">
            <w:pPr>
              <w:pStyle w:val="TAL"/>
            </w:pPr>
            <w:r>
              <w:t>SmContext</w:t>
            </w:r>
          </w:p>
        </w:tc>
        <w:tc>
          <w:tcPr>
            <w:tcW w:w="270" w:type="dxa"/>
            <w:tcBorders>
              <w:top w:val="single" w:sz="4" w:space="0" w:color="auto"/>
              <w:left w:val="single" w:sz="4" w:space="0" w:color="auto"/>
              <w:bottom w:val="single" w:sz="4" w:space="0" w:color="auto"/>
              <w:right w:val="single" w:sz="4" w:space="0" w:color="auto"/>
            </w:tcBorders>
          </w:tcPr>
          <w:p w14:paraId="2FA437F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A050B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A1987A" w14:textId="77777777" w:rsidR="00FA3B9B" w:rsidRDefault="00FA3B9B" w:rsidP="007B3D37">
            <w:pPr>
              <w:pStyle w:val="TAL"/>
              <w:rPr>
                <w:rFonts w:cs="Arial"/>
                <w:szCs w:val="18"/>
              </w:rPr>
            </w:pPr>
            <w:r>
              <w:rPr>
                <w:rFonts w:cs="Arial"/>
                <w:szCs w:val="18"/>
              </w:rPr>
              <w:t xml:space="preserve">This IE shall be present if the </w:t>
            </w:r>
            <w:r>
              <w:t xml:space="preserve">SM context type was present in the request and indicated a request to retrieve the complete SM context. </w:t>
            </w:r>
          </w:p>
        </w:tc>
        <w:tc>
          <w:tcPr>
            <w:tcW w:w="882" w:type="dxa"/>
            <w:tcBorders>
              <w:top w:val="single" w:sz="4" w:space="0" w:color="auto"/>
              <w:left w:val="single" w:sz="4" w:space="0" w:color="auto"/>
              <w:bottom w:val="single" w:sz="4" w:space="0" w:color="auto"/>
              <w:right w:val="single" w:sz="4" w:space="0" w:color="auto"/>
            </w:tcBorders>
          </w:tcPr>
          <w:p w14:paraId="58634939" w14:textId="77777777" w:rsidR="00FA3B9B" w:rsidRDefault="00FA3B9B" w:rsidP="007B3D37">
            <w:pPr>
              <w:pStyle w:val="TAL"/>
              <w:rPr>
                <w:rFonts w:cs="Arial"/>
                <w:szCs w:val="18"/>
              </w:rPr>
            </w:pPr>
            <w:r>
              <w:t>DTSSA</w:t>
            </w:r>
          </w:p>
        </w:tc>
      </w:tr>
      <w:tr w:rsidR="00FA3B9B" w14:paraId="49D5D1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D420C6" w14:textId="77777777" w:rsidR="00FA3B9B" w:rsidRDefault="00FA3B9B" w:rsidP="007B3D37">
            <w:pPr>
              <w:pStyle w:val="TAL"/>
            </w:pPr>
            <w:r>
              <w:t>s</w:t>
            </w:r>
            <w:r w:rsidRPr="00B712A3">
              <w:t>mallDataRateStatus</w:t>
            </w:r>
          </w:p>
        </w:tc>
        <w:tc>
          <w:tcPr>
            <w:tcW w:w="1800" w:type="dxa"/>
            <w:tcBorders>
              <w:top w:val="single" w:sz="4" w:space="0" w:color="auto"/>
              <w:left w:val="single" w:sz="4" w:space="0" w:color="auto"/>
              <w:bottom w:val="single" w:sz="4" w:space="0" w:color="auto"/>
              <w:right w:val="single" w:sz="4" w:space="0" w:color="auto"/>
            </w:tcBorders>
          </w:tcPr>
          <w:p w14:paraId="00FA38A8" w14:textId="77777777" w:rsidR="00FA3B9B" w:rsidRDefault="00FA3B9B" w:rsidP="007B3D37">
            <w:pPr>
              <w:pStyle w:val="TAL"/>
            </w:pPr>
            <w:r w:rsidRPr="00B712A3">
              <w:t>SmallDataRateStatus</w:t>
            </w:r>
          </w:p>
        </w:tc>
        <w:tc>
          <w:tcPr>
            <w:tcW w:w="270" w:type="dxa"/>
            <w:tcBorders>
              <w:top w:val="single" w:sz="4" w:space="0" w:color="auto"/>
              <w:left w:val="single" w:sz="4" w:space="0" w:color="auto"/>
              <w:bottom w:val="single" w:sz="4" w:space="0" w:color="auto"/>
              <w:right w:val="single" w:sz="4" w:space="0" w:color="auto"/>
            </w:tcBorders>
          </w:tcPr>
          <w:p w14:paraId="1A5C27A7" w14:textId="77777777" w:rsidR="00FA3B9B" w:rsidRDefault="00FA3B9B" w:rsidP="007B3D37">
            <w:pPr>
              <w:pStyle w:val="TAC"/>
            </w:pPr>
            <w:r w:rsidRPr="0098295C">
              <w:t>C</w:t>
            </w:r>
          </w:p>
        </w:tc>
        <w:tc>
          <w:tcPr>
            <w:tcW w:w="663" w:type="dxa"/>
            <w:tcBorders>
              <w:top w:val="single" w:sz="4" w:space="0" w:color="auto"/>
              <w:left w:val="single" w:sz="4" w:space="0" w:color="auto"/>
              <w:bottom w:val="single" w:sz="4" w:space="0" w:color="auto"/>
              <w:right w:val="single" w:sz="4" w:space="0" w:color="auto"/>
            </w:tcBorders>
          </w:tcPr>
          <w:p w14:paraId="5C69E1FF"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650FDF0B"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2CECA4A1"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small data rate control status for the PDU session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D748317" w14:textId="77777777" w:rsidR="00FA3B9B" w:rsidRDefault="00FA3B9B" w:rsidP="007B3D37">
            <w:pPr>
              <w:pStyle w:val="TAL"/>
            </w:pPr>
            <w:r w:rsidRPr="00FF625C">
              <w:t>C</w:t>
            </w:r>
            <w:r w:rsidRPr="00FF625C">
              <w:rPr>
                <w:rFonts w:hint="eastAsia"/>
              </w:rPr>
              <w:t>IOT</w:t>
            </w:r>
          </w:p>
        </w:tc>
      </w:tr>
      <w:tr w:rsidR="00FA3B9B" w14:paraId="0C490C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D6453B" w14:textId="77777777" w:rsidR="00FA3B9B" w:rsidRDefault="00FA3B9B" w:rsidP="007B3D37">
            <w:pPr>
              <w:pStyle w:val="TAL"/>
            </w:pPr>
            <w:r>
              <w:t>apn</w:t>
            </w:r>
            <w:r w:rsidRPr="00B712A3">
              <w:t>RateStatus</w:t>
            </w:r>
          </w:p>
        </w:tc>
        <w:tc>
          <w:tcPr>
            <w:tcW w:w="1800" w:type="dxa"/>
            <w:tcBorders>
              <w:top w:val="single" w:sz="4" w:space="0" w:color="auto"/>
              <w:left w:val="single" w:sz="4" w:space="0" w:color="auto"/>
              <w:bottom w:val="single" w:sz="4" w:space="0" w:color="auto"/>
              <w:right w:val="single" w:sz="4" w:space="0" w:color="auto"/>
            </w:tcBorders>
          </w:tcPr>
          <w:p w14:paraId="792AA4D3" w14:textId="77777777" w:rsidR="00FA3B9B" w:rsidRDefault="00FA3B9B" w:rsidP="007B3D37">
            <w:pPr>
              <w:pStyle w:val="TAL"/>
            </w:pPr>
            <w:r>
              <w:t>Apn</w:t>
            </w:r>
            <w:r w:rsidRPr="00B712A3">
              <w:t>RateStatus</w:t>
            </w:r>
          </w:p>
        </w:tc>
        <w:tc>
          <w:tcPr>
            <w:tcW w:w="270" w:type="dxa"/>
            <w:tcBorders>
              <w:top w:val="single" w:sz="4" w:space="0" w:color="auto"/>
              <w:left w:val="single" w:sz="4" w:space="0" w:color="auto"/>
              <w:bottom w:val="single" w:sz="4" w:space="0" w:color="auto"/>
              <w:right w:val="single" w:sz="4" w:space="0" w:color="auto"/>
            </w:tcBorders>
          </w:tcPr>
          <w:p w14:paraId="74021BEC"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FF634E2"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73577739"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7D85BD97"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APN rate control status for the PDN connection (APN rates are shared by all PDN connections of the UE to this APN)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EC73BAD" w14:textId="77777777" w:rsidR="00FA3B9B" w:rsidRDefault="00FA3B9B" w:rsidP="007B3D37">
            <w:pPr>
              <w:pStyle w:val="TAL"/>
            </w:pPr>
            <w:r w:rsidRPr="00FF625C">
              <w:t>C</w:t>
            </w:r>
            <w:r w:rsidRPr="00FF625C">
              <w:rPr>
                <w:rFonts w:hint="eastAsia"/>
              </w:rPr>
              <w:t>IOT</w:t>
            </w:r>
          </w:p>
        </w:tc>
      </w:tr>
      <w:tr w:rsidR="00FA3B9B" w14:paraId="6B7CC0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5F3A83" w14:textId="77777777" w:rsidR="00FA3B9B" w:rsidRDefault="00FA3B9B" w:rsidP="007B3D37">
            <w:pPr>
              <w:pStyle w:val="TAL"/>
            </w:pPr>
            <w:r>
              <w:t>dlDataWaitingInd</w:t>
            </w:r>
          </w:p>
        </w:tc>
        <w:tc>
          <w:tcPr>
            <w:tcW w:w="1800" w:type="dxa"/>
            <w:tcBorders>
              <w:top w:val="single" w:sz="4" w:space="0" w:color="auto"/>
              <w:left w:val="single" w:sz="4" w:space="0" w:color="auto"/>
              <w:bottom w:val="single" w:sz="4" w:space="0" w:color="auto"/>
              <w:right w:val="single" w:sz="4" w:space="0" w:color="auto"/>
            </w:tcBorders>
          </w:tcPr>
          <w:p w14:paraId="0554A8D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DE974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5F323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01698F5" w14:textId="16AED021" w:rsidR="00FA3B9B" w:rsidRDefault="00FA3B9B" w:rsidP="007B3D37">
            <w:pPr>
              <w:pStyle w:val="TAL"/>
              <w:rPr>
                <w:rFonts w:cs="Arial"/>
                <w:szCs w:val="18"/>
              </w:rPr>
            </w:pPr>
            <w:r>
              <w:rPr>
                <w:rFonts w:cs="Arial"/>
                <w:szCs w:val="18"/>
              </w:rPr>
              <w:t xml:space="preserve">This IE shall be present, if the </w:t>
            </w:r>
            <w:r>
              <w:t xml:space="preserve">SM context type was not present in the request or if it was present and indicated a request to retrieve the UE EPS PDN Connection, and if downlink data buffered in the SMF/UPF needs to be forwarded to EPS (see </w:t>
            </w:r>
            <w:r w:rsidR="00496CB5">
              <w:t>clause 4</w:t>
            </w:r>
            <w:r>
              <w:t>.11.1.3.2A of 3GPP TS 23.502 [3])</w:t>
            </w:r>
            <w:r>
              <w:rPr>
                <w:rFonts w:cs="Arial"/>
                <w:szCs w:val="18"/>
              </w:rPr>
              <w:t>.</w:t>
            </w:r>
          </w:p>
          <w:p w14:paraId="2DF6F08E" w14:textId="77777777" w:rsidR="00FA3B9B" w:rsidRDefault="00FA3B9B" w:rsidP="007B3D37">
            <w:pPr>
              <w:pStyle w:val="TAL"/>
              <w:rPr>
                <w:rFonts w:cs="Arial"/>
                <w:szCs w:val="18"/>
              </w:rPr>
            </w:pPr>
          </w:p>
          <w:p w14:paraId="757753AB" w14:textId="6D6B8250" w:rsidR="00FA3B9B" w:rsidRDefault="00FA3B9B" w:rsidP="007B3D37">
            <w:pPr>
              <w:pStyle w:val="TAL"/>
              <w:rPr>
                <w:rFonts w:cs="Arial"/>
                <w:szCs w:val="18"/>
              </w:rPr>
            </w:pPr>
            <w:r>
              <w:rPr>
                <w:rFonts w:cs="Arial"/>
                <w:szCs w:val="18"/>
              </w:rPr>
              <w:t>When present, it shall be set as follows:</w:t>
            </w:r>
          </w:p>
          <w:p w14:paraId="5973467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75345D2C" w14:textId="3531FAE7" w:rsidR="00FA3B9B" w:rsidRDefault="00FA3B9B" w:rsidP="00161A06">
            <w:pPr>
              <w:pStyle w:val="B1"/>
              <w:rPr>
                <w:rFonts w:cs="Arial"/>
                <w:szCs w:val="18"/>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74E760E2" w14:textId="77777777" w:rsidR="00FA3B9B" w:rsidRPr="00FF625C" w:rsidDel="0079507D" w:rsidRDefault="00FA3B9B" w:rsidP="007B3D37">
            <w:pPr>
              <w:pStyle w:val="TAL"/>
            </w:pPr>
            <w:r>
              <w:t>CIOT</w:t>
            </w:r>
          </w:p>
        </w:tc>
      </w:tr>
      <w:tr w:rsidR="008C713A" w14:paraId="51530E3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D1E5C8" w14:textId="327D7BDF" w:rsidR="008C713A" w:rsidRDefault="008C713A" w:rsidP="008C713A">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5F68DFD4" w14:textId="1305E684" w:rsidR="008C713A" w:rsidRDefault="008C713A" w:rsidP="008C713A">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555FAE5E" w14:textId="64691AE3" w:rsidR="008C713A" w:rsidRDefault="008C713A" w:rsidP="008C713A">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2B12AA2" w14:textId="2F395480" w:rsidR="008C713A" w:rsidRDefault="008C713A" w:rsidP="008C713A">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1BD6490" w14:textId="456B8AC4" w:rsidR="008C713A" w:rsidRDefault="008C713A" w:rsidP="008C713A">
            <w:pPr>
              <w:pStyle w:val="TAL"/>
              <w:rPr>
                <w:rFonts w:cs="Arial"/>
                <w:szCs w:val="18"/>
              </w:rPr>
            </w:pPr>
            <w:r>
              <w:rPr>
                <w:rFonts w:cs="Arial"/>
                <w:szCs w:val="18"/>
              </w:rPr>
              <w:t xml:space="preserve">This IE shall be present if the </w:t>
            </w:r>
            <w:r>
              <w:t xml:space="preserve">SM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09C7CEBE" w14:textId="628FA1DA" w:rsidR="008C713A" w:rsidRDefault="008C713A" w:rsidP="008C713A">
            <w:pPr>
              <w:pStyle w:val="TAL"/>
            </w:pPr>
            <w:r>
              <w:rPr>
                <w:lang w:eastAsia="zh-CN"/>
              </w:rPr>
              <w:t>E</w:t>
            </w:r>
            <w:r w:rsidR="003A6046">
              <w:rPr>
                <w:lang w:eastAsia="zh-CN"/>
              </w:rPr>
              <w:t>n</w:t>
            </w:r>
            <w:r>
              <w:rPr>
                <w:lang w:eastAsia="zh-CN"/>
              </w:rPr>
              <w:t>EDGE</w:t>
            </w:r>
          </w:p>
        </w:tc>
      </w:tr>
    </w:tbl>
    <w:p w14:paraId="2BF983F2" w14:textId="77777777" w:rsidR="00FA3B9B" w:rsidRDefault="00FA3B9B" w:rsidP="00FA3B9B"/>
    <w:p w14:paraId="1E47AA91" w14:textId="77777777" w:rsidR="00FA3B9B" w:rsidRDefault="00FA3B9B" w:rsidP="00FA3B9B">
      <w:pPr>
        <w:pStyle w:val="Heading5"/>
      </w:pPr>
      <w:bookmarkStart w:id="1471" w:name="_Toc25073956"/>
      <w:bookmarkStart w:id="1472" w:name="_Toc34063139"/>
      <w:bookmarkStart w:id="1473" w:name="_Toc43120116"/>
      <w:bookmarkStart w:id="1474" w:name="_Toc49768171"/>
      <w:bookmarkStart w:id="1475" w:name="_Toc56434344"/>
      <w:bookmarkStart w:id="1476" w:name="_Toc214972003"/>
      <w:r>
        <w:t>6.1.6.2.28</w:t>
      </w:r>
      <w:r>
        <w:tab/>
        <w:t xml:space="preserve">Type: </w:t>
      </w:r>
      <w:r>
        <w:rPr>
          <w:lang w:eastAsia="zh-CN"/>
        </w:rPr>
        <w:t>TunnelInfo</w:t>
      </w:r>
      <w:bookmarkEnd w:id="1471"/>
      <w:bookmarkEnd w:id="1472"/>
      <w:bookmarkEnd w:id="1473"/>
      <w:bookmarkEnd w:id="1474"/>
      <w:bookmarkEnd w:id="1475"/>
      <w:bookmarkEnd w:id="1476"/>
    </w:p>
    <w:p w14:paraId="3E673360" w14:textId="77777777" w:rsidR="00FA3B9B" w:rsidRDefault="00FA3B9B" w:rsidP="00FA3B9B">
      <w:pPr>
        <w:pStyle w:val="TH"/>
      </w:pPr>
      <w:r>
        <w:rPr>
          <w:noProof/>
        </w:rPr>
        <w:t>Table </w:t>
      </w:r>
      <w:r>
        <w:t xml:space="preserve">6.1.6.2.28-1: </w:t>
      </w:r>
      <w:r>
        <w:rPr>
          <w:noProof/>
        </w:rPr>
        <w:t xml:space="preserve">Definition of type </w:t>
      </w:r>
      <w:r>
        <w:rPr>
          <w:lang w:eastAsia="zh-CN"/>
        </w:rPr>
        <w:t>TunnelInfo</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FA3B9B" w:rsidRPr="00FD48E5" w14:paraId="3E68152B"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82AB448"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952EFCB"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DC61D1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74567C67"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4EF6A17" w14:textId="77777777" w:rsidR="00FA3B9B" w:rsidRDefault="00FA3B9B" w:rsidP="007B3D37">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5FC5B2C5" w14:textId="77777777" w:rsidR="00FA3B9B" w:rsidRDefault="00FA3B9B" w:rsidP="007B3D37">
            <w:pPr>
              <w:pStyle w:val="TAH"/>
              <w:rPr>
                <w:rFonts w:cs="Arial"/>
                <w:szCs w:val="18"/>
              </w:rPr>
            </w:pPr>
            <w:r>
              <w:t>Applicability</w:t>
            </w:r>
          </w:p>
        </w:tc>
      </w:tr>
      <w:tr w:rsidR="00FA3B9B" w:rsidRPr="00E425E8" w14:paraId="43895D17"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A00F826" w14:textId="77777777" w:rsidR="00FA3B9B" w:rsidRDefault="00FA3B9B" w:rsidP="007B3D37">
            <w:pPr>
              <w:pStyle w:val="TAL"/>
            </w:pPr>
            <w:r>
              <w:t>ipv4Addr</w:t>
            </w:r>
          </w:p>
        </w:tc>
        <w:tc>
          <w:tcPr>
            <w:tcW w:w="1843" w:type="dxa"/>
            <w:tcBorders>
              <w:top w:val="single" w:sz="4" w:space="0" w:color="auto"/>
              <w:left w:val="single" w:sz="4" w:space="0" w:color="auto"/>
              <w:bottom w:val="single" w:sz="4" w:space="0" w:color="auto"/>
              <w:right w:val="single" w:sz="4" w:space="0" w:color="auto"/>
            </w:tcBorders>
          </w:tcPr>
          <w:p w14:paraId="523CA85D" w14:textId="77777777" w:rsidR="00FA3B9B" w:rsidRDefault="00FA3B9B" w:rsidP="007B3D37">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C13DA7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0B0E98A"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FC1299" w14:textId="77777777" w:rsidR="00FA3B9B" w:rsidRDefault="00FA3B9B" w:rsidP="007B3D37">
            <w:pPr>
              <w:pStyle w:val="TAL"/>
              <w:rPr>
                <w:rFonts w:cs="Arial"/>
                <w:szCs w:val="18"/>
              </w:rPr>
            </w:pPr>
            <w:r>
              <w:rPr>
                <w:rFonts w:cs="Arial"/>
                <w:szCs w:val="18"/>
              </w:rPr>
              <w:t>When present, this IE shall contain the GTP tunnel IPv4 address.</w:t>
            </w:r>
          </w:p>
          <w:p w14:paraId="0A624BA8"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7FD17DC" w14:textId="77777777" w:rsidR="00FA3B9B" w:rsidRDefault="00FA3B9B" w:rsidP="007B3D37">
            <w:pPr>
              <w:pStyle w:val="TAL"/>
              <w:rPr>
                <w:rFonts w:cs="Arial"/>
                <w:szCs w:val="18"/>
              </w:rPr>
            </w:pPr>
          </w:p>
        </w:tc>
      </w:tr>
      <w:tr w:rsidR="00FA3B9B" w:rsidRPr="00E425E8" w14:paraId="33F42E7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07C5131A" w14:textId="77777777" w:rsidR="00FA3B9B" w:rsidRDefault="00FA3B9B" w:rsidP="007B3D37">
            <w:pPr>
              <w:pStyle w:val="TAL"/>
            </w:pPr>
            <w:r>
              <w:t>ipv6Addr</w:t>
            </w:r>
          </w:p>
        </w:tc>
        <w:tc>
          <w:tcPr>
            <w:tcW w:w="1843" w:type="dxa"/>
            <w:tcBorders>
              <w:top w:val="single" w:sz="4" w:space="0" w:color="auto"/>
              <w:left w:val="single" w:sz="4" w:space="0" w:color="auto"/>
              <w:bottom w:val="single" w:sz="4" w:space="0" w:color="auto"/>
              <w:right w:val="single" w:sz="4" w:space="0" w:color="auto"/>
            </w:tcBorders>
          </w:tcPr>
          <w:p w14:paraId="2E7A7475" w14:textId="77777777" w:rsidR="00FA3B9B" w:rsidRDefault="00FA3B9B" w:rsidP="007B3D37">
            <w:pPr>
              <w:pStyle w:val="TAL"/>
              <w:rPr>
                <w:lang w:eastAsia="zh-CN"/>
              </w:rPr>
            </w:pPr>
            <w:r>
              <w:t>Ipv6Addr</w:t>
            </w:r>
          </w:p>
        </w:tc>
        <w:tc>
          <w:tcPr>
            <w:tcW w:w="283" w:type="dxa"/>
            <w:tcBorders>
              <w:top w:val="single" w:sz="4" w:space="0" w:color="auto"/>
              <w:left w:val="single" w:sz="4" w:space="0" w:color="auto"/>
              <w:bottom w:val="single" w:sz="4" w:space="0" w:color="auto"/>
              <w:right w:val="single" w:sz="4" w:space="0" w:color="auto"/>
            </w:tcBorders>
          </w:tcPr>
          <w:p w14:paraId="2AD28632"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972EFE6"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96A2C2F" w14:textId="77777777" w:rsidR="00FA3B9B" w:rsidRDefault="00FA3B9B" w:rsidP="007B3D37">
            <w:pPr>
              <w:pStyle w:val="TAL"/>
              <w:rPr>
                <w:rFonts w:cs="Arial"/>
                <w:szCs w:val="18"/>
              </w:rPr>
            </w:pPr>
            <w:r>
              <w:rPr>
                <w:rFonts w:cs="Arial"/>
                <w:szCs w:val="18"/>
              </w:rPr>
              <w:t>When present, this IE shall contain the GTP tunnel IPv6 address.</w:t>
            </w:r>
          </w:p>
          <w:p w14:paraId="792DFAE9"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3FFB5F3" w14:textId="77777777" w:rsidR="00FA3B9B" w:rsidRDefault="00FA3B9B" w:rsidP="007B3D37">
            <w:pPr>
              <w:pStyle w:val="TAL"/>
              <w:rPr>
                <w:rFonts w:cs="Arial"/>
                <w:szCs w:val="18"/>
              </w:rPr>
            </w:pPr>
          </w:p>
        </w:tc>
      </w:tr>
      <w:tr w:rsidR="00FA3B9B" w:rsidRPr="00E425E8" w14:paraId="5ECCB374"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9A7DA42" w14:textId="77777777" w:rsidR="00FA3B9B" w:rsidRDefault="00FA3B9B" w:rsidP="007B3D37">
            <w:pPr>
              <w:pStyle w:val="TAL"/>
            </w:pPr>
            <w:r>
              <w:t>gtpTeid</w:t>
            </w:r>
          </w:p>
        </w:tc>
        <w:tc>
          <w:tcPr>
            <w:tcW w:w="1843" w:type="dxa"/>
            <w:tcBorders>
              <w:top w:val="single" w:sz="4" w:space="0" w:color="auto"/>
              <w:left w:val="single" w:sz="4" w:space="0" w:color="auto"/>
              <w:bottom w:val="single" w:sz="4" w:space="0" w:color="auto"/>
              <w:right w:val="single" w:sz="4" w:space="0" w:color="auto"/>
            </w:tcBorders>
          </w:tcPr>
          <w:p w14:paraId="776CEAF1" w14:textId="77777777" w:rsidR="00FA3B9B" w:rsidRDefault="00FA3B9B" w:rsidP="007B3D37">
            <w:pPr>
              <w:pStyle w:val="TAL"/>
              <w:rPr>
                <w:lang w:eastAsia="zh-CN"/>
              </w:rPr>
            </w:pPr>
            <w:r>
              <w:rPr>
                <w:lang w:eastAsia="zh-CN"/>
              </w:rPr>
              <w:t>Teid</w:t>
            </w:r>
          </w:p>
        </w:tc>
        <w:tc>
          <w:tcPr>
            <w:tcW w:w="283" w:type="dxa"/>
            <w:tcBorders>
              <w:top w:val="single" w:sz="4" w:space="0" w:color="auto"/>
              <w:left w:val="single" w:sz="4" w:space="0" w:color="auto"/>
              <w:bottom w:val="single" w:sz="4" w:space="0" w:color="auto"/>
              <w:right w:val="single" w:sz="4" w:space="0" w:color="auto"/>
            </w:tcBorders>
          </w:tcPr>
          <w:p w14:paraId="287E1F01"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09784228"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58EB55F" w14:textId="77777777" w:rsidR="00FA3B9B" w:rsidRDefault="00FA3B9B" w:rsidP="007B3D37">
            <w:pPr>
              <w:pStyle w:val="TAL"/>
            </w:pPr>
            <w:r>
              <w:rPr>
                <w:rFonts w:cs="Arial"/>
                <w:szCs w:val="18"/>
              </w:rPr>
              <w:t>This IE shall contain the 4-octet GTP tunnel endpoint identifier.</w:t>
            </w:r>
          </w:p>
          <w:p w14:paraId="2ED0EA3C" w14:textId="77777777" w:rsidR="00FA3B9B" w:rsidRDefault="00FA3B9B" w:rsidP="007B3D37">
            <w:pPr>
              <w:pStyle w:val="TAL"/>
            </w:pPr>
            <w:r>
              <w:rPr>
                <w:rFonts w:cs="Arial"/>
                <w:szCs w:val="18"/>
              </w:rPr>
              <w:t>If both ipv4Addr and ipv6Addr are present, the TEID shall be shared by both addresses.</w:t>
            </w:r>
          </w:p>
          <w:p w14:paraId="1FB6C8C8" w14:textId="77777777" w:rsidR="00FA3B9B" w:rsidRPr="004C1D09" w:rsidRDefault="00FA3B9B" w:rsidP="007B3D37">
            <w:pPr>
              <w:pStyle w:val="TAL"/>
            </w:pPr>
          </w:p>
        </w:tc>
        <w:tc>
          <w:tcPr>
            <w:tcW w:w="856" w:type="dxa"/>
            <w:tcBorders>
              <w:top w:val="single" w:sz="4" w:space="0" w:color="auto"/>
              <w:left w:val="single" w:sz="4" w:space="0" w:color="auto"/>
              <w:bottom w:val="single" w:sz="4" w:space="0" w:color="auto"/>
              <w:right w:val="single" w:sz="4" w:space="0" w:color="auto"/>
            </w:tcBorders>
          </w:tcPr>
          <w:p w14:paraId="424150FC" w14:textId="77777777" w:rsidR="00FA3B9B" w:rsidRDefault="00FA3B9B" w:rsidP="007B3D37">
            <w:pPr>
              <w:pStyle w:val="TAL"/>
              <w:rPr>
                <w:rFonts w:cs="Arial"/>
                <w:szCs w:val="18"/>
              </w:rPr>
            </w:pPr>
          </w:p>
        </w:tc>
      </w:tr>
      <w:tr w:rsidR="00FA3B9B" w:rsidRPr="00E425E8" w14:paraId="23F3590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6E0D5629" w14:textId="77777777" w:rsidR="00FA3B9B" w:rsidRDefault="00FA3B9B" w:rsidP="007B3D37">
            <w:pPr>
              <w:pStyle w:val="TAL"/>
            </w:pPr>
            <w:r>
              <w:t>anType</w:t>
            </w:r>
          </w:p>
        </w:tc>
        <w:tc>
          <w:tcPr>
            <w:tcW w:w="1843" w:type="dxa"/>
            <w:tcBorders>
              <w:top w:val="single" w:sz="4" w:space="0" w:color="auto"/>
              <w:left w:val="single" w:sz="4" w:space="0" w:color="auto"/>
              <w:bottom w:val="single" w:sz="4" w:space="0" w:color="auto"/>
              <w:right w:val="single" w:sz="4" w:space="0" w:color="auto"/>
            </w:tcBorders>
          </w:tcPr>
          <w:p w14:paraId="10AF47C0" w14:textId="77777777" w:rsidR="00FA3B9B" w:rsidRDefault="00FA3B9B" w:rsidP="007B3D37">
            <w:pPr>
              <w:pStyle w:val="TAL"/>
              <w:rPr>
                <w:lang w:eastAsia="zh-CN"/>
              </w:rPr>
            </w:pPr>
            <w:r>
              <w:rPr>
                <w:lang w:val="en-US"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2F60571C" w14:textId="77777777" w:rsidR="00FA3B9B" w:rsidRDefault="00FA3B9B" w:rsidP="007B3D37">
            <w:pPr>
              <w:pStyle w:val="TAC"/>
              <w:rPr>
                <w:lang w:eastAsia="zh-CN"/>
              </w:rPr>
            </w:pPr>
            <w:r>
              <w:rPr>
                <w:lang w:val="en-US" w:eastAsia="zh-CN"/>
              </w:rPr>
              <w:t>C</w:t>
            </w:r>
          </w:p>
        </w:tc>
        <w:tc>
          <w:tcPr>
            <w:tcW w:w="567" w:type="dxa"/>
            <w:tcBorders>
              <w:top w:val="single" w:sz="4" w:space="0" w:color="auto"/>
              <w:left w:val="single" w:sz="4" w:space="0" w:color="auto"/>
              <w:bottom w:val="single" w:sz="4" w:space="0" w:color="auto"/>
              <w:right w:val="single" w:sz="4" w:space="0" w:color="auto"/>
            </w:tcBorders>
          </w:tcPr>
          <w:p w14:paraId="1DFA9628"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5F2CDC" w14:textId="77777777" w:rsidR="00FA3B9B" w:rsidRDefault="00FA3B9B" w:rsidP="007B3D37">
            <w:pPr>
              <w:pStyle w:val="TAL"/>
              <w:rPr>
                <w:rFonts w:cs="Arial"/>
                <w:szCs w:val="18"/>
              </w:rPr>
            </w:pPr>
            <w:r>
              <w:rPr>
                <w:rFonts w:cs="Arial"/>
                <w:szCs w:val="18"/>
              </w:rPr>
              <w:t>This IE shall be present over N16a/N16 in MA PDU session scenarios, to indicate the access type associated to the N9 tunnel.</w:t>
            </w:r>
          </w:p>
        </w:tc>
        <w:tc>
          <w:tcPr>
            <w:tcW w:w="856" w:type="dxa"/>
            <w:tcBorders>
              <w:top w:val="single" w:sz="4" w:space="0" w:color="auto"/>
              <w:left w:val="single" w:sz="4" w:space="0" w:color="auto"/>
              <w:bottom w:val="single" w:sz="4" w:space="0" w:color="auto"/>
              <w:right w:val="single" w:sz="4" w:space="0" w:color="auto"/>
            </w:tcBorders>
          </w:tcPr>
          <w:p w14:paraId="2B48D3D5" w14:textId="77777777" w:rsidR="00FA3B9B" w:rsidRDefault="00FA3B9B" w:rsidP="007B3D37">
            <w:pPr>
              <w:pStyle w:val="TAL"/>
              <w:rPr>
                <w:rFonts w:cs="Arial"/>
                <w:szCs w:val="18"/>
              </w:rPr>
            </w:pPr>
            <w:r>
              <w:rPr>
                <w:rFonts w:cs="Arial"/>
                <w:szCs w:val="18"/>
              </w:rPr>
              <w:t>MAPDU</w:t>
            </w:r>
          </w:p>
        </w:tc>
      </w:tr>
    </w:tbl>
    <w:p w14:paraId="49AB931F" w14:textId="77777777" w:rsidR="00FA3B9B" w:rsidRDefault="00FA3B9B" w:rsidP="00FA3B9B"/>
    <w:p w14:paraId="5637F8D5" w14:textId="77777777" w:rsidR="00FA3B9B" w:rsidRDefault="00FA3B9B" w:rsidP="00FA3B9B">
      <w:pPr>
        <w:pStyle w:val="Heading5"/>
      </w:pPr>
      <w:bookmarkStart w:id="1477" w:name="_Toc25073957"/>
      <w:bookmarkStart w:id="1478" w:name="_Toc34063140"/>
      <w:bookmarkStart w:id="1479" w:name="_Toc43120117"/>
      <w:bookmarkStart w:id="1480" w:name="_Toc49768172"/>
      <w:bookmarkStart w:id="1481" w:name="_Toc56434345"/>
      <w:bookmarkStart w:id="1482" w:name="_Toc214972004"/>
      <w:r>
        <w:t>6.1.6.2.29</w:t>
      </w:r>
      <w:r>
        <w:tab/>
        <w:t xml:space="preserve">Type: </w:t>
      </w:r>
      <w:r>
        <w:rPr>
          <w:lang w:eastAsia="zh-CN"/>
        </w:rPr>
        <w:t>StatusInfo</w:t>
      </w:r>
      <w:bookmarkEnd w:id="1477"/>
      <w:bookmarkEnd w:id="1478"/>
      <w:bookmarkEnd w:id="1479"/>
      <w:bookmarkEnd w:id="1480"/>
      <w:bookmarkEnd w:id="1481"/>
      <w:bookmarkEnd w:id="1482"/>
    </w:p>
    <w:p w14:paraId="3C51E4C9" w14:textId="77777777" w:rsidR="00FA3B9B" w:rsidRDefault="00FA3B9B" w:rsidP="00FA3B9B">
      <w:pPr>
        <w:pStyle w:val="TH"/>
      </w:pPr>
      <w:r>
        <w:rPr>
          <w:noProof/>
        </w:rPr>
        <w:t>Table </w:t>
      </w:r>
      <w:r>
        <w:t xml:space="preserve">6.1.6.2.29-1: </w:t>
      </w:r>
      <w:r>
        <w:rPr>
          <w:noProof/>
        </w:rPr>
        <w:t xml:space="preserve">Definition of type </w:t>
      </w:r>
      <w:r>
        <w:rPr>
          <w:lang w:eastAsia="zh-CN"/>
        </w:rPr>
        <w:t>StatusInfo</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586"/>
        <w:gridCol w:w="4536"/>
        <w:gridCol w:w="974"/>
      </w:tblGrid>
      <w:tr w:rsidR="00FA3B9B" w:rsidRPr="00FD48E5" w14:paraId="411DB42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CC2D1F5"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8FD5CCD" w14:textId="77777777" w:rsidR="00FA3B9B" w:rsidRDefault="00FA3B9B" w:rsidP="007B3D37">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3ADDF22D" w14:textId="77777777" w:rsidR="00FA3B9B" w:rsidRPr="007277D4" w:rsidRDefault="00FA3B9B" w:rsidP="007B3D37">
            <w:pPr>
              <w:pStyle w:val="TAH"/>
            </w:pPr>
            <w:r>
              <w:t>P</w:t>
            </w:r>
          </w:p>
        </w:tc>
        <w:tc>
          <w:tcPr>
            <w:tcW w:w="586" w:type="dxa"/>
            <w:tcBorders>
              <w:top w:val="single" w:sz="4" w:space="0" w:color="auto"/>
              <w:left w:val="single" w:sz="4" w:space="0" w:color="auto"/>
              <w:bottom w:val="single" w:sz="4" w:space="0" w:color="auto"/>
              <w:right w:val="single" w:sz="4" w:space="0" w:color="auto"/>
            </w:tcBorders>
            <w:shd w:val="clear" w:color="auto" w:fill="C0C0C0"/>
          </w:tcPr>
          <w:p w14:paraId="6FA069AF"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8034765" w14:textId="77777777" w:rsidR="00FA3B9B" w:rsidRDefault="00FA3B9B" w:rsidP="007B3D37">
            <w:pPr>
              <w:pStyle w:val="TAH"/>
              <w:rPr>
                <w:rFonts w:cs="Arial"/>
                <w:szCs w:val="18"/>
              </w:rPr>
            </w:pPr>
            <w:r>
              <w:rPr>
                <w:rFonts w:cs="Arial"/>
                <w:szCs w:val="18"/>
              </w:rPr>
              <w:t>Description</w:t>
            </w:r>
          </w:p>
        </w:tc>
        <w:tc>
          <w:tcPr>
            <w:tcW w:w="974" w:type="dxa"/>
            <w:tcBorders>
              <w:top w:val="single" w:sz="4" w:space="0" w:color="auto"/>
              <w:left w:val="single" w:sz="4" w:space="0" w:color="auto"/>
              <w:bottom w:val="single" w:sz="4" w:space="0" w:color="auto"/>
              <w:right w:val="single" w:sz="4" w:space="0" w:color="auto"/>
            </w:tcBorders>
            <w:shd w:val="clear" w:color="auto" w:fill="C0C0C0"/>
          </w:tcPr>
          <w:p w14:paraId="30D6F264" w14:textId="77777777" w:rsidR="00FA3B9B" w:rsidRDefault="00FA3B9B" w:rsidP="007B3D37">
            <w:pPr>
              <w:pStyle w:val="TAH"/>
              <w:rPr>
                <w:rFonts w:cs="Arial"/>
                <w:szCs w:val="18"/>
              </w:rPr>
            </w:pPr>
            <w:r>
              <w:rPr>
                <w:rFonts w:cs="Arial"/>
                <w:szCs w:val="18"/>
              </w:rPr>
              <w:t>Applicability</w:t>
            </w:r>
          </w:p>
        </w:tc>
      </w:tr>
      <w:tr w:rsidR="00FA3B9B" w:rsidRPr="00E425E8" w14:paraId="6E62223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B9617FD" w14:textId="77777777" w:rsidR="00FA3B9B" w:rsidRDefault="00FA3B9B" w:rsidP="007B3D37">
            <w:pPr>
              <w:pStyle w:val="TAL"/>
            </w:pPr>
            <w:r>
              <w:t>resourceStatus</w:t>
            </w:r>
          </w:p>
        </w:tc>
        <w:tc>
          <w:tcPr>
            <w:tcW w:w="1843" w:type="dxa"/>
            <w:tcBorders>
              <w:top w:val="single" w:sz="4" w:space="0" w:color="auto"/>
              <w:left w:val="single" w:sz="4" w:space="0" w:color="auto"/>
              <w:bottom w:val="single" w:sz="4" w:space="0" w:color="auto"/>
              <w:right w:val="single" w:sz="4" w:space="0" w:color="auto"/>
            </w:tcBorders>
          </w:tcPr>
          <w:p w14:paraId="3822FF21" w14:textId="77777777" w:rsidR="00FA3B9B" w:rsidRDefault="00FA3B9B" w:rsidP="007B3D37">
            <w:pPr>
              <w:pStyle w:val="TAL"/>
              <w:rPr>
                <w:lang w:eastAsia="zh-CN"/>
              </w:rPr>
            </w:pPr>
            <w:r>
              <w:t>ResourceStatus</w:t>
            </w:r>
          </w:p>
        </w:tc>
        <w:tc>
          <w:tcPr>
            <w:tcW w:w="265" w:type="dxa"/>
            <w:tcBorders>
              <w:top w:val="single" w:sz="4" w:space="0" w:color="auto"/>
              <w:left w:val="single" w:sz="4" w:space="0" w:color="auto"/>
              <w:bottom w:val="single" w:sz="4" w:space="0" w:color="auto"/>
              <w:right w:val="single" w:sz="4" w:space="0" w:color="auto"/>
            </w:tcBorders>
          </w:tcPr>
          <w:p w14:paraId="31A27400" w14:textId="77777777" w:rsidR="00FA3B9B" w:rsidRDefault="00FA3B9B" w:rsidP="007B3D37">
            <w:pPr>
              <w:pStyle w:val="TAC"/>
              <w:rPr>
                <w:lang w:eastAsia="zh-CN"/>
              </w:rPr>
            </w:pPr>
            <w:r>
              <w:rPr>
                <w:lang w:eastAsia="zh-CN"/>
              </w:rPr>
              <w:t>M</w:t>
            </w:r>
          </w:p>
        </w:tc>
        <w:tc>
          <w:tcPr>
            <w:tcW w:w="586" w:type="dxa"/>
            <w:tcBorders>
              <w:top w:val="single" w:sz="4" w:space="0" w:color="auto"/>
              <w:left w:val="single" w:sz="4" w:space="0" w:color="auto"/>
              <w:bottom w:val="single" w:sz="4" w:space="0" w:color="auto"/>
              <w:right w:val="single" w:sz="4" w:space="0" w:color="auto"/>
            </w:tcBorders>
          </w:tcPr>
          <w:p w14:paraId="4048E3C4"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47569FC8" w14:textId="77777777" w:rsidR="00FA3B9B" w:rsidRDefault="00FA3B9B" w:rsidP="007B3D37">
            <w:pPr>
              <w:pStyle w:val="TAL"/>
              <w:rPr>
                <w:rFonts w:cs="Arial"/>
                <w:szCs w:val="18"/>
              </w:rPr>
            </w:pPr>
            <w:r>
              <w:rPr>
                <w:rFonts w:cs="Arial"/>
                <w:szCs w:val="18"/>
              </w:rPr>
              <w:t xml:space="preserve">This IE shall indicate the status of the SM context or PDU session resource.  </w:t>
            </w:r>
          </w:p>
        </w:tc>
        <w:tc>
          <w:tcPr>
            <w:tcW w:w="974" w:type="dxa"/>
            <w:tcBorders>
              <w:top w:val="single" w:sz="4" w:space="0" w:color="auto"/>
              <w:left w:val="single" w:sz="4" w:space="0" w:color="auto"/>
              <w:bottom w:val="single" w:sz="4" w:space="0" w:color="auto"/>
              <w:right w:val="single" w:sz="4" w:space="0" w:color="auto"/>
            </w:tcBorders>
          </w:tcPr>
          <w:p w14:paraId="613CA3BB" w14:textId="77777777" w:rsidR="00FA3B9B" w:rsidRDefault="00FA3B9B" w:rsidP="007B3D37">
            <w:pPr>
              <w:pStyle w:val="TAL"/>
              <w:rPr>
                <w:rFonts w:cs="Arial"/>
                <w:szCs w:val="18"/>
              </w:rPr>
            </w:pPr>
          </w:p>
        </w:tc>
      </w:tr>
      <w:tr w:rsidR="00FA3B9B" w:rsidRPr="00E425E8" w14:paraId="6AC7C1C9"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45C847D1"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2F77E5AF" w14:textId="77777777" w:rsidR="00FA3B9B" w:rsidRDefault="00FA3B9B" w:rsidP="007B3D37">
            <w:pPr>
              <w:pStyle w:val="TAL"/>
            </w:pPr>
            <w:r>
              <w:t>Cause</w:t>
            </w:r>
          </w:p>
        </w:tc>
        <w:tc>
          <w:tcPr>
            <w:tcW w:w="265" w:type="dxa"/>
            <w:tcBorders>
              <w:top w:val="single" w:sz="4" w:space="0" w:color="auto"/>
              <w:left w:val="single" w:sz="4" w:space="0" w:color="auto"/>
              <w:bottom w:val="single" w:sz="4" w:space="0" w:color="auto"/>
              <w:right w:val="single" w:sz="4" w:space="0" w:color="auto"/>
            </w:tcBorders>
          </w:tcPr>
          <w:p w14:paraId="25B32C5D" w14:textId="77777777" w:rsidR="00FA3B9B" w:rsidRDefault="00FA3B9B" w:rsidP="007B3D37">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65B9B1B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FE2BF33" w14:textId="77777777" w:rsidR="00FA3B9B" w:rsidRDefault="00FA3B9B" w:rsidP="007B3D37">
            <w:pPr>
              <w:pStyle w:val="TAL"/>
              <w:rPr>
                <w:rFonts w:cs="Arial"/>
                <w:szCs w:val="18"/>
              </w:rPr>
            </w:pPr>
            <w:r>
              <w:rPr>
                <w:rFonts w:cs="Arial"/>
                <w:szCs w:val="18"/>
              </w:rPr>
              <w:t>When present, this IE shall indicate the cause for the resource status change.</w:t>
            </w:r>
          </w:p>
        </w:tc>
        <w:tc>
          <w:tcPr>
            <w:tcW w:w="974" w:type="dxa"/>
            <w:tcBorders>
              <w:top w:val="single" w:sz="4" w:space="0" w:color="auto"/>
              <w:left w:val="single" w:sz="4" w:space="0" w:color="auto"/>
              <w:bottom w:val="single" w:sz="4" w:space="0" w:color="auto"/>
              <w:right w:val="single" w:sz="4" w:space="0" w:color="auto"/>
            </w:tcBorders>
          </w:tcPr>
          <w:p w14:paraId="58CDD095" w14:textId="77777777" w:rsidR="00FA3B9B" w:rsidRDefault="00FA3B9B" w:rsidP="007B3D37">
            <w:pPr>
              <w:pStyle w:val="TAL"/>
              <w:rPr>
                <w:rFonts w:cs="Arial"/>
                <w:szCs w:val="18"/>
              </w:rPr>
            </w:pPr>
          </w:p>
        </w:tc>
      </w:tr>
      <w:tr w:rsidR="008C4471" w:rsidRPr="00E425E8" w14:paraId="03B004B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78741F4B" w14:textId="1F5F9765" w:rsidR="008C4471" w:rsidRDefault="008C4471" w:rsidP="008C4471">
            <w:pPr>
              <w:pStyle w:val="TAL"/>
            </w:pPr>
            <w:r>
              <w:t>remoteError</w:t>
            </w:r>
          </w:p>
        </w:tc>
        <w:tc>
          <w:tcPr>
            <w:tcW w:w="1843" w:type="dxa"/>
            <w:tcBorders>
              <w:top w:val="single" w:sz="4" w:space="0" w:color="auto"/>
              <w:left w:val="single" w:sz="4" w:space="0" w:color="auto"/>
              <w:bottom w:val="single" w:sz="4" w:space="0" w:color="auto"/>
              <w:right w:val="single" w:sz="4" w:space="0" w:color="auto"/>
            </w:tcBorders>
          </w:tcPr>
          <w:p w14:paraId="19E1718A" w14:textId="313FC5D0" w:rsidR="008C4471" w:rsidRDefault="008C4471" w:rsidP="008C4471">
            <w:pPr>
              <w:pStyle w:val="TAL"/>
            </w:pPr>
            <w:r>
              <w:t>boolean</w:t>
            </w:r>
          </w:p>
        </w:tc>
        <w:tc>
          <w:tcPr>
            <w:tcW w:w="265" w:type="dxa"/>
            <w:tcBorders>
              <w:top w:val="single" w:sz="4" w:space="0" w:color="auto"/>
              <w:left w:val="single" w:sz="4" w:space="0" w:color="auto"/>
              <w:bottom w:val="single" w:sz="4" w:space="0" w:color="auto"/>
              <w:right w:val="single" w:sz="4" w:space="0" w:color="auto"/>
            </w:tcBorders>
          </w:tcPr>
          <w:p w14:paraId="78CD872F" w14:textId="76947CA9" w:rsidR="008C4471" w:rsidRDefault="008C4471" w:rsidP="008C4471">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7FC7FDEC" w14:textId="397F5B84" w:rsidR="008C4471" w:rsidRDefault="008C4471" w:rsidP="008C4471">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5E6996A" w14:textId="77777777" w:rsidR="008C4471" w:rsidRPr="00163228" w:rsidRDefault="008C4471" w:rsidP="008C4471">
            <w:pPr>
              <w:pStyle w:val="TAL"/>
              <w:rPr>
                <w:rFonts w:cs="Arial"/>
                <w:szCs w:val="18"/>
              </w:rPr>
            </w:pPr>
            <w:r w:rsidRPr="00163228">
              <w:rPr>
                <w:rFonts w:cs="Arial"/>
                <w:szCs w:val="18"/>
              </w:rPr>
              <w:t>This IE may be present in the SM context Status Notification sent from the V-SMF or I-SMF to the AMF.</w:t>
            </w:r>
          </w:p>
          <w:p w14:paraId="5A9855C4" w14:textId="77777777" w:rsidR="008C4471" w:rsidRPr="00163228" w:rsidRDefault="008C4471" w:rsidP="008C4471">
            <w:pPr>
              <w:pStyle w:val="TAL"/>
              <w:rPr>
                <w:rFonts w:cs="Arial"/>
                <w:szCs w:val="18"/>
              </w:rPr>
            </w:pPr>
          </w:p>
          <w:p w14:paraId="211F2D60" w14:textId="77777777" w:rsidR="008C4471" w:rsidRPr="00163228" w:rsidRDefault="008C4471" w:rsidP="008C4471">
            <w:pPr>
              <w:pStyle w:val="TAL"/>
              <w:rPr>
                <w:rFonts w:cs="Arial"/>
                <w:szCs w:val="18"/>
              </w:rPr>
            </w:pPr>
            <w:r w:rsidRPr="00163228">
              <w:rPr>
                <w:rFonts w:cs="Arial"/>
                <w:szCs w:val="18"/>
              </w:rPr>
              <w:t>When present, this IE shall indicate whether the cause indicated in the cause IE is originated by the remote entity or by the entity sending the message, as follows:</w:t>
            </w:r>
          </w:p>
          <w:p w14:paraId="15A5D64E" w14:textId="6C8529FE" w:rsidR="008C4471" w:rsidRPr="008C4471" w:rsidRDefault="008C4471" w:rsidP="008C4471">
            <w:pPr>
              <w:pStyle w:val="B1"/>
              <w:rPr>
                <w:rFonts w:ascii="Arial" w:hAnsi="Arial" w:cs="Arial"/>
                <w:sz w:val="18"/>
                <w:szCs w:val="18"/>
              </w:rPr>
            </w:pPr>
            <w:r w:rsidRPr="008C4471">
              <w:rPr>
                <w:rFonts w:ascii="Arial" w:hAnsi="Arial" w:cs="Arial"/>
                <w:sz w:val="18"/>
                <w:szCs w:val="18"/>
              </w:rPr>
              <w:t>-</w:t>
            </w:r>
            <w:r>
              <w:rPr>
                <w:rFonts w:ascii="Arial" w:hAnsi="Arial" w:cs="Arial"/>
                <w:sz w:val="18"/>
                <w:szCs w:val="18"/>
              </w:rPr>
              <w:tab/>
            </w:r>
            <w:r w:rsidRPr="008C4471">
              <w:rPr>
                <w:rFonts w:ascii="Arial" w:hAnsi="Arial" w:cs="Arial"/>
                <w:sz w:val="18"/>
                <w:szCs w:val="18"/>
              </w:rPr>
              <w:t>true: the error is originated by the remote entity (i.e. H-SMF or SMF for a PDU session with an I-SMF).</w:t>
            </w:r>
          </w:p>
          <w:p w14:paraId="161B2A22" w14:textId="1DC50111" w:rsidR="008C4471" w:rsidRPr="008C4471" w:rsidRDefault="008C4471" w:rsidP="008C4471">
            <w:pPr>
              <w:pStyle w:val="B1"/>
              <w:rPr>
                <w:rFonts w:ascii="Arial" w:hAnsi="Arial" w:cs="Arial"/>
                <w:sz w:val="18"/>
                <w:szCs w:val="18"/>
              </w:rPr>
            </w:pPr>
            <w:r w:rsidRPr="008C4471">
              <w:rPr>
                <w:rFonts w:ascii="Arial" w:hAnsi="Arial" w:cs="Arial"/>
                <w:sz w:val="18"/>
                <w:szCs w:val="18"/>
              </w:rPr>
              <w:t>-</w:t>
            </w:r>
            <w:r>
              <w:rPr>
                <w:rFonts w:ascii="Arial" w:hAnsi="Arial" w:cs="Arial"/>
                <w:sz w:val="18"/>
                <w:szCs w:val="18"/>
              </w:rPr>
              <w:tab/>
            </w:r>
            <w:r w:rsidRPr="008C4471">
              <w:rPr>
                <w:rFonts w:ascii="Arial" w:hAnsi="Arial" w:cs="Arial"/>
                <w:sz w:val="18"/>
                <w:szCs w:val="18"/>
              </w:rPr>
              <w:t>false: the error is originated by the entity sending the message (i.e. V-SMF/I-SMF).</w:t>
            </w:r>
          </w:p>
          <w:p w14:paraId="2B2C0BE1" w14:textId="54B9406B" w:rsidR="008C4471" w:rsidRPr="00163228" w:rsidRDefault="008C4471" w:rsidP="008C4471">
            <w:pPr>
              <w:pStyle w:val="TAL"/>
              <w:rPr>
                <w:rFonts w:cs="Arial"/>
                <w:szCs w:val="18"/>
              </w:rPr>
            </w:pPr>
            <w:r w:rsidRPr="00163228">
              <w:rPr>
                <w:rFonts w:cs="Arial"/>
                <w:szCs w:val="18"/>
              </w:rPr>
              <w:t>This IE shall be present and set to true for a HR PDU session, or for a PDU session with an I-SMF, when the cause indicated in the cause IE is originated by the remote entity.</w:t>
            </w:r>
          </w:p>
          <w:p w14:paraId="36653DA6" w14:textId="77777777" w:rsidR="008C4471" w:rsidRDefault="008C4471" w:rsidP="008C4471">
            <w:pPr>
              <w:pStyle w:val="TAL"/>
              <w:rPr>
                <w:rFonts w:cs="Arial"/>
                <w:szCs w:val="18"/>
              </w:rPr>
            </w:pPr>
          </w:p>
        </w:tc>
        <w:tc>
          <w:tcPr>
            <w:tcW w:w="974" w:type="dxa"/>
            <w:tcBorders>
              <w:top w:val="single" w:sz="4" w:space="0" w:color="auto"/>
              <w:left w:val="single" w:sz="4" w:space="0" w:color="auto"/>
              <w:bottom w:val="single" w:sz="4" w:space="0" w:color="auto"/>
              <w:right w:val="single" w:sz="4" w:space="0" w:color="auto"/>
            </w:tcBorders>
          </w:tcPr>
          <w:p w14:paraId="64FAC6F8" w14:textId="77777777" w:rsidR="008C4471" w:rsidRDefault="008C4471" w:rsidP="008C4471">
            <w:pPr>
              <w:pStyle w:val="TAL"/>
              <w:rPr>
                <w:rFonts w:cs="Arial"/>
                <w:szCs w:val="18"/>
              </w:rPr>
            </w:pPr>
          </w:p>
        </w:tc>
      </w:tr>
      <w:tr w:rsidR="00FA3B9B" w:rsidRPr="00E425E8" w14:paraId="06C3E51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0C623E2C" w14:textId="77777777" w:rsidR="00FA3B9B" w:rsidRDefault="00FA3B9B" w:rsidP="007B3D37">
            <w:pPr>
              <w:pStyle w:val="TAL"/>
            </w:pPr>
            <w:r>
              <w:rPr>
                <w:color w:val="000000"/>
                <w:lang w:eastAsia="ja-JP"/>
              </w:rPr>
              <w:t>cnAssistedRanP</w:t>
            </w:r>
            <w:r w:rsidRPr="0058039F">
              <w:rPr>
                <w:color w:val="000000"/>
                <w:lang w:eastAsia="ja-JP"/>
              </w:rPr>
              <w:t>ara</w:t>
            </w:r>
          </w:p>
        </w:tc>
        <w:tc>
          <w:tcPr>
            <w:tcW w:w="1843" w:type="dxa"/>
            <w:tcBorders>
              <w:top w:val="single" w:sz="4" w:space="0" w:color="auto"/>
              <w:left w:val="single" w:sz="4" w:space="0" w:color="auto"/>
              <w:bottom w:val="single" w:sz="4" w:space="0" w:color="auto"/>
              <w:right w:val="single" w:sz="4" w:space="0" w:color="auto"/>
            </w:tcBorders>
          </w:tcPr>
          <w:p w14:paraId="2FF7E518" w14:textId="77777777" w:rsidR="00FA3B9B" w:rsidRDefault="00FA3B9B" w:rsidP="007B3D37">
            <w:pPr>
              <w:pStyle w:val="TAL"/>
            </w:pPr>
            <w:r>
              <w:rPr>
                <w:color w:val="000000"/>
                <w:lang w:eastAsia="ja-JP"/>
              </w:rPr>
              <w:t>CnAssistedRanP</w:t>
            </w:r>
            <w:r w:rsidRPr="0058039F">
              <w:rPr>
                <w:color w:val="000000"/>
                <w:lang w:eastAsia="ja-JP"/>
              </w:rPr>
              <w:t>ara</w:t>
            </w:r>
          </w:p>
        </w:tc>
        <w:tc>
          <w:tcPr>
            <w:tcW w:w="265" w:type="dxa"/>
            <w:tcBorders>
              <w:top w:val="single" w:sz="4" w:space="0" w:color="auto"/>
              <w:left w:val="single" w:sz="4" w:space="0" w:color="auto"/>
              <w:bottom w:val="single" w:sz="4" w:space="0" w:color="auto"/>
              <w:right w:val="single" w:sz="4" w:space="0" w:color="auto"/>
            </w:tcBorders>
          </w:tcPr>
          <w:p w14:paraId="541C8BA8" w14:textId="77777777" w:rsidR="00FA3B9B" w:rsidRDefault="00FA3B9B" w:rsidP="007B3D37">
            <w:pPr>
              <w:pStyle w:val="TAC"/>
              <w:rPr>
                <w:lang w:eastAsia="zh-CN"/>
              </w:rPr>
            </w:pPr>
            <w:r>
              <w:rPr>
                <w:lang w:eastAsia="zh-CN"/>
              </w:rPr>
              <w:t>C</w:t>
            </w:r>
          </w:p>
        </w:tc>
        <w:tc>
          <w:tcPr>
            <w:tcW w:w="586" w:type="dxa"/>
            <w:tcBorders>
              <w:top w:val="single" w:sz="4" w:space="0" w:color="auto"/>
              <w:left w:val="single" w:sz="4" w:space="0" w:color="auto"/>
              <w:bottom w:val="single" w:sz="4" w:space="0" w:color="auto"/>
              <w:right w:val="single" w:sz="4" w:space="0" w:color="auto"/>
            </w:tcBorders>
          </w:tcPr>
          <w:p w14:paraId="66267FE0" w14:textId="77777777" w:rsidR="00FA3B9B" w:rsidRDefault="00FA3B9B" w:rsidP="007B3D37">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6E049807" w14:textId="77777777" w:rsidR="00FA3B9B" w:rsidRDefault="00FA3B9B" w:rsidP="007B3D37">
            <w:pPr>
              <w:pStyle w:val="TAL"/>
              <w:rPr>
                <w:lang w:eastAsia="zh-CN"/>
              </w:rPr>
            </w:pPr>
            <w:r w:rsidRPr="005D14F1">
              <w:rPr>
                <w:rFonts w:hint="eastAsia"/>
                <w:lang w:eastAsia="zh-CN"/>
              </w:rPr>
              <w:t xml:space="preserve">This attribute </w:t>
            </w:r>
            <w:r>
              <w:rPr>
                <w:lang w:eastAsia="zh-CN"/>
              </w:rPr>
              <w:t xml:space="preserve">shall be present </w:t>
            </w:r>
            <w:r w:rsidRPr="005D14F1">
              <w:rPr>
                <w:rFonts w:hint="eastAsia"/>
                <w:lang w:eastAsia="zh-CN"/>
              </w:rPr>
              <w:t xml:space="preserve">when the </w:t>
            </w:r>
            <w:r>
              <w:rPr>
                <w:lang w:eastAsia="zh-CN"/>
              </w:rPr>
              <w:t xml:space="preserve">cause value is </w:t>
            </w:r>
            <w:r w:rsidRPr="005D14F1">
              <w:rPr>
                <w:rFonts w:hint="eastAsia"/>
                <w:lang w:eastAsia="zh-CN"/>
              </w:rPr>
              <w:t>"</w:t>
            </w:r>
            <w:r>
              <w:t>CN_ASSISTED_RAN_PARAMETER_TUNING</w:t>
            </w:r>
            <w:r w:rsidRPr="005D14F1">
              <w:rPr>
                <w:rFonts w:hint="eastAsia"/>
                <w:lang w:eastAsia="zh-CN"/>
              </w:rPr>
              <w:t>"</w:t>
            </w:r>
            <w:r>
              <w:rPr>
                <w:lang w:eastAsia="zh-CN"/>
              </w:rPr>
              <w:t>.</w:t>
            </w:r>
          </w:p>
          <w:p w14:paraId="414934B6" w14:textId="77777777" w:rsidR="00FA3B9B" w:rsidRDefault="00FA3B9B" w:rsidP="007B3D37">
            <w:pPr>
              <w:pStyle w:val="TAL"/>
              <w:rPr>
                <w:rFonts w:cs="Arial"/>
                <w:szCs w:val="18"/>
              </w:rPr>
            </w:pPr>
            <w:r>
              <w:rPr>
                <w:rFonts w:cs="Arial"/>
                <w:szCs w:val="18"/>
              </w:rPr>
              <w:t xml:space="preserve">When present, this IE shall include the </w:t>
            </w:r>
            <w:r w:rsidRPr="00140E21">
              <w:t>SMF derived CN assisted RAN parameters tuning</w:t>
            </w:r>
            <w:r>
              <w:t>.</w:t>
            </w:r>
            <w:r w:rsidRPr="005D14F1">
              <w:rPr>
                <w:rFonts w:hint="eastAsia"/>
                <w:lang w:eastAsia="zh-CN"/>
              </w:rPr>
              <w:t xml:space="preserve"> </w:t>
            </w:r>
          </w:p>
        </w:tc>
        <w:tc>
          <w:tcPr>
            <w:tcW w:w="974" w:type="dxa"/>
            <w:tcBorders>
              <w:top w:val="single" w:sz="4" w:space="0" w:color="auto"/>
              <w:left w:val="single" w:sz="4" w:space="0" w:color="auto"/>
              <w:bottom w:val="single" w:sz="4" w:space="0" w:color="auto"/>
              <w:right w:val="single" w:sz="4" w:space="0" w:color="auto"/>
            </w:tcBorders>
          </w:tcPr>
          <w:p w14:paraId="307800CF" w14:textId="77777777" w:rsidR="00FA3B9B" w:rsidRPr="005D14F1" w:rsidRDefault="00FA3B9B" w:rsidP="007B3D37">
            <w:pPr>
              <w:pStyle w:val="TAC"/>
              <w:rPr>
                <w:lang w:eastAsia="zh-CN"/>
              </w:rPr>
            </w:pPr>
            <w:r>
              <w:t>CARPT</w:t>
            </w:r>
          </w:p>
        </w:tc>
      </w:tr>
      <w:tr w:rsidR="00FA3B9B" w:rsidRPr="00E425E8" w14:paraId="38CB4600"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43929D5" w14:textId="77777777" w:rsidR="00FA3B9B" w:rsidRDefault="00FA3B9B" w:rsidP="007B3D37">
            <w:pPr>
              <w:pStyle w:val="TAL"/>
              <w:rPr>
                <w:color w:val="000000"/>
                <w:lang w:eastAsia="ja-JP"/>
              </w:rPr>
            </w:pPr>
            <w:r>
              <w:rPr>
                <w:rFonts w:hint="eastAsia"/>
                <w:color w:val="000000"/>
                <w:lang w:eastAsia="ko-KR"/>
              </w:rPr>
              <w:t>a</w:t>
            </w:r>
            <w:r>
              <w:rPr>
                <w:color w:val="000000"/>
                <w:lang w:eastAsia="ko-KR"/>
              </w:rPr>
              <w:t>n</w:t>
            </w:r>
            <w:r>
              <w:rPr>
                <w:rFonts w:hint="eastAsia"/>
                <w:color w:val="000000"/>
                <w:lang w:eastAsia="ko-KR"/>
              </w:rPr>
              <w:t>Type</w:t>
            </w:r>
          </w:p>
        </w:tc>
        <w:tc>
          <w:tcPr>
            <w:tcW w:w="1843" w:type="dxa"/>
            <w:tcBorders>
              <w:top w:val="single" w:sz="4" w:space="0" w:color="auto"/>
              <w:left w:val="single" w:sz="4" w:space="0" w:color="auto"/>
              <w:bottom w:val="single" w:sz="4" w:space="0" w:color="auto"/>
              <w:right w:val="single" w:sz="4" w:space="0" w:color="auto"/>
            </w:tcBorders>
          </w:tcPr>
          <w:p w14:paraId="40068EDF" w14:textId="77777777" w:rsidR="00FA3B9B" w:rsidRDefault="00FA3B9B" w:rsidP="007B3D37">
            <w:pPr>
              <w:pStyle w:val="TAL"/>
              <w:rPr>
                <w:color w:val="000000"/>
                <w:lang w:eastAsia="ja-JP"/>
              </w:rPr>
            </w:pPr>
            <w:r>
              <w:rPr>
                <w:color w:val="000000"/>
                <w:lang w:eastAsia="ko-KR"/>
              </w:rPr>
              <w:t>AccessType</w:t>
            </w:r>
          </w:p>
        </w:tc>
        <w:tc>
          <w:tcPr>
            <w:tcW w:w="265" w:type="dxa"/>
            <w:tcBorders>
              <w:top w:val="single" w:sz="4" w:space="0" w:color="auto"/>
              <w:left w:val="single" w:sz="4" w:space="0" w:color="auto"/>
              <w:bottom w:val="single" w:sz="4" w:space="0" w:color="auto"/>
              <w:right w:val="single" w:sz="4" w:space="0" w:color="auto"/>
            </w:tcBorders>
          </w:tcPr>
          <w:p w14:paraId="56A3C738" w14:textId="77777777" w:rsidR="00FA3B9B" w:rsidRDefault="00FA3B9B" w:rsidP="007B3D37">
            <w:pPr>
              <w:pStyle w:val="TAC"/>
              <w:rPr>
                <w:lang w:eastAsia="zh-CN"/>
              </w:rPr>
            </w:pPr>
            <w:r>
              <w:rPr>
                <w:rFonts w:hint="eastAsia"/>
                <w:lang w:eastAsia="ko-KR"/>
              </w:rPr>
              <w:t>C</w:t>
            </w:r>
          </w:p>
        </w:tc>
        <w:tc>
          <w:tcPr>
            <w:tcW w:w="586" w:type="dxa"/>
            <w:tcBorders>
              <w:top w:val="single" w:sz="4" w:space="0" w:color="auto"/>
              <w:left w:val="single" w:sz="4" w:space="0" w:color="auto"/>
              <w:bottom w:val="single" w:sz="4" w:space="0" w:color="auto"/>
              <w:right w:val="single" w:sz="4" w:space="0" w:color="auto"/>
            </w:tcBorders>
          </w:tcPr>
          <w:p w14:paraId="641E90C0" w14:textId="77777777" w:rsidR="00FA3B9B" w:rsidRDefault="00FA3B9B" w:rsidP="007B3D37">
            <w:pPr>
              <w:pStyle w:val="TAL"/>
              <w:rPr>
                <w:lang w:eastAsia="zh-CN"/>
              </w:rPr>
            </w:pPr>
            <w:r>
              <w:rPr>
                <w:rFonts w:hint="eastAsia"/>
                <w:lang w:eastAsia="ko-KR"/>
              </w:rPr>
              <w:t>0..1</w:t>
            </w:r>
          </w:p>
        </w:tc>
        <w:tc>
          <w:tcPr>
            <w:tcW w:w="4536" w:type="dxa"/>
            <w:tcBorders>
              <w:top w:val="single" w:sz="4" w:space="0" w:color="auto"/>
              <w:left w:val="single" w:sz="4" w:space="0" w:color="auto"/>
              <w:bottom w:val="single" w:sz="4" w:space="0" w:color="auto"/>
              <w:right w:val="single" w:sz="4" w:space="0" w:color="auto"/>
            </w:tcBorders>
          </w:tcPr>
          <w:p w14:paraId="03A3F4B0" w14:textId="77777777" w:rsidR="00FA3B9B" w:rsidRPr="005D14F1" w:rsidRDefault="00FA3B9B" w:rsidP="007B3D37">
            <w:pPr>
              <w:pStyle w:val="TAL"/>
              <w:rPr>
                <w:lang w:eastAsia="zh-CN"/>
              </w:rPr>
            </w:pPr>
            <w:r>
              <w:rPr>
                <w:rFonts w:cs="Arial"/>
                <w:szCs w:val="18"/>
              </w:rPr>
              <w:t>This IE shall indicate the access type of PDU session.</w:t>
            </w:r>
          </w:p>
        </w:tc>
        <w:tc>
          <w:tcPr>
            <w:tcW w:w="974" w:type="dxa"/>
            <w:tcBorders>
              <w:top w:val="single" w:sz="4" w:space="0" w:color="auto"/>
              <w:left w:val="single" w:sz="4" w:space="0" w:color="auto"/>
              <w:bottom w:val="single" w:sz="4" w:space="0" w:color="auto"/>
              <w:right w:val="single" w:sz="4" w:space="0" w:color="auto"/>
            </w:tcBorders>
          </w:tcPr>
          <w:p w14:paraId="43EEBCBC" w14:textId="77777777" w:rsidR="00FA3B9B" w:rsidRDefault="00FA3B9B" w:rsidP="007B3D37">
            <w:pPr>
              <w:pStyle w:val="TAC"/>
            </w:pPr>
            <w:r>
              <w:rPr>
                <w:rFonts w:hint="eastAsia"/>
                <w:lang w:eastAsia="ko-KR"/>
              </w:rPr>
              <w:t>HOFAIL</w:t>
            </w:r>
          </w:p>
        </w:tc>
      </w:tr>
    </w:tbl>
    <w:p w14:paraId="69492F56" w14:textId="77777777" w:rsidR="00FA3B9B" w:rsidRDefault="00FA3B9B" w:rsidP="00FA3B9B"/>
    <w:p w14:paraId="37A9DF11" w14:textId="77777777" w:rsidR="00FA3B9B" w:rsidRDefault="00FA3B9B" w:rsidP="00FA3B9B">
      <w:pPr>
        <w:pStyle w:val="Heading5"/>
      </w:pPr>
      <w:bookmarkStart w:id="1483" w:name="_Toc25073958"/>
      <w:bookmarkStart w:id="1484" w:name="_Toc34063141"/>
      <w:bookmarkStart w:id="1485" w:name="_Toc43120118"/>
      <w:bookmarkStart w:id="1486" w:name="_Toc49768173"/>
      <w:bookmarkStart w:id="1487" w:name="_Toc56434346"/>
      <w:bookmarkStart w:id="1488" w:name="_Toc214972005"/>
      <w:r>
        <w:t>6.1.6.2.30</w:t>
      </w:r>
      <w:r>
        <w:tab/>
        <w:t>Type: VsmfUpdateError</w:t>
      </w:r>
      <w:bookmarkEnd w:id="1483"/>
      <w:bookmarkEnd w:id="1484"/>
      <w:bookmarkEnd w:id="1485"/>
      <w:bookmarkEnd w:id="1486"/>
      <w:bookmarkEnd w:id="1487"/>
      <w:bookmarkEnd w:id="1488"/>
    </w:p>
    <w:p w14:paraId="0ADF6D70" w14:textId="77777777" w:rsidR="00FA3B9B" w:rsidRDefault="00FA3B9B" w:rsidP="00FA3B9B">
      <w:pPr>
        <w:pStyle w:val="TH"/>
      </w:pPr>
      <w:r>
        <w:rPr>
          <w:noProof/>
        </w:rPr>
        <w:t>Table </w:t>
      </w:r>
      <w:r>
        <w:t xml:space="preserve">6.1.6.2.30-1: </w:t>
      </w:r>
      <w:r>
        <w:rPr>
          <w:noProof/>
        </w:rPr>
        <w:t xml:space="preserve">Definition of type </w:t>
      </w:r>
      <w:r>
        <w:t>VsmfUpdateError</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5"/>
        <w:gridCol w:w="1701"/>
        <w:gridCol w:w="425"/>
        <w:gridCol w:w="567"/>
        <w:gridCol w:w="4536"/>
        <w:gridCol w:w="780"/>
      </w:tblGrid>
      <w:tr w:rsidR="00FA3B9B" w:rsidRPr="00FD48E5" w14:paraId="224BC1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shd w:val="clear" w:color="auto" w:fill="C0C0C0"/>
            <w:hideMark/>
          </w:tcPr>
          <w:p w14:paraId="3876287F"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7FC5C91"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77E4A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D8B49B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13988931"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5DD3D2D3" w14:textId="77777777" w:rsidR="00FA3B9B" w:rsidRDefault="00FA3B9B" w:rsidP="007B3D37">
            <w:pPr>
              <w:pStyle w:val="TAH"/>
              <w:rPr>
                <w:rFonts w:cs="Arial"/>
                <w:szCs w:val="18"/>
              </w:rPr>
            </w:pPr>
            <w:r>
              <w:rPr>
                <w:rFonts w:cs="Arial"/>
                <w:szCs w:val="18"/>
              </w:rPr>
              <w:t>Applicability</w:t>
            </w:r>
          </w:p>
        </w:tc>
      </w:tr>
      <w:tr w:rsidR="00FA3B9B" w14:paraId="66050E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3A8FE7" w14:textId="77777777" w:rsidR="00FA3B9B" w:rsidRDefault="00FA3B9B" w:rsidP="007B3D37">
            <w:pPr>
              <w:pStyle w:val="TAL"/>
            </w:pPr>
            <w:r>
              <w:t>error</w:t>
            </w:r>
          </w:p>
        </w:tc>
        <w:tc>
          <w:tcPr>
            <w:tcW w:w="1701" w:type="dxa"/>
            <w:tcBorders>
              <w:top w:val="single" w:sz="4" w:space="0" w:color="auto"/>
              <w:left w:val="single" w:sz="4" w:space="0" w:color="auto"/>
              <w:bottom w:val="single" w:sz="4" w:space="0" w:color="auto"/>
              <w:right w:val="single" w:sz="4" w:space="0" w:color="auto"/>
            </w:tcBorders>
          </w:tcPr>
          <w:p w14:paraId="14AF6BE2" w14:textId="4DBE9A95" w:rsidR="00FA3B9B" w:rsidRDefault="000F603C" w:rsidP="007B3D37">
            <w:pPr>
              <w:pStyle w:val="TAL"/>
              <w:rPr>
                <w:lang w:eastAsia="zh-CN"/>
              </w:rPr>
            </w:pPr>
            <w:r>
              <w:rPr>
                <w:lang w:eastAsia="zh-CN"/>
              </w:rPr>
              <w:t>Ext</w:t>
            </w:r>
            <w:r w:rsidR="00FA3B9B">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28CA8436"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7C3ECD8D"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060946F" w14:textId="77777777" w:rsidR="00FA3B9B" w:rsidRDefault="00FA3B9B" w:rsidP="007B3D37">
            <w:pPr>
              <w:pStyle w:val="TAL"/>
              <w:rPr>
                <w:rFonts w:cs="Arial"/>
                <w:szCs w:val="18"/>
              </w:rPr>
            </w:pPr>
            <w:r w:rsidRPr="00020B7A">
              <w:rPr>
                <w:rFonts w:cs="Arial"/>
                <w:szCs w:val="18"/>
              </w:rPr>
              <w:t>More information on the error shall be provided in the "cause" attribute of the "ProblemDetails" structure.</w:t>
            </w:r>
          </w:p>
        </w:tc>
        <w:tc>
          <w:tcPr>
            <w:tcW w:w="780" w:type="dxa"/>
            <w:tcBorders>
              <w:top w:val="single" w:sz="4" w:space="0" w:color="auto"/>
              <w:left w:val="single" w:sz="4" w:space="0" w:color="auto"/>
              <w:bottom w:val="single" w:sz="4" w:space="0" w:color="auto"/>
              <w:right w:val="single" w:sz="4" w:space="0" w:color="auto"/>
            </w:tcBorders>
          </w:tcPr>
          <w:p w14:paraId="642B23B0" w14:textId="77777777" w:rsidR="00FA3B9B" w:rsidRPr="00020B7A" w:rsidRDefault="00FA3B9B" w:rsidP="007B3D37">
            <w:pPr>
              <w:pStyle w:val="TAC"/>
            </w:pPr>
          </w:p>
        </w:tc>
      </w:tr>
      <w:tr w:rsidR="00FA3B9B" w14:paraId="2988EB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AF9C165" w14:textId="77777777" w:rsidR="00FA3B9B" w:rsidRDefault="00FA3B9B" w:rsidP="007B3D37">
            <w:pPr>
              <w:pStyle w:val="TAL"/>
            </w:pPr>
            <w:r w:rsidRPr="00020B7A">
              <w:t>pti</w:t>
            </w:r>
          </w:p>
        </w:tc>
        <w:tc>
          <w:tcPr>
            <w:tcW w:w="1701" w:type="dxa"/>
            <w:tcBorders>
              <w:top w:val="single" w:sz="4" w:space="0" w:color="auto"/>
              <w:left w:val="single" w:sz="4" w:space="0" w:color="auto"/>
              <w:bottom w:val="single" w:sz="4" w:space="0" w:color="auto"/>
              <w:right w:val="single" w:sz="4" w:space="0" w:color="auto"/>
            </w:tcBorders>
          </w:tcPr>
          <w:p w14:paraId="0A7D3F5F" w14:textId="77777777" w:rsidR="00FA3B9B" w:rsidRDefault="00FA3B9B" w:rsidP="007B3D37">
            <w:pPr>
              <w:pStyle w:val="TAL"/>
              <w:rPr>
                <w:lang w:eastAsia="zh-CN"/>
              </w:rPr>
            </w:pPr>
            <w:r>
              <w:rPr>
                <w:lang w:eastAsia="zh-CN"/>
              </w:rPr>
              <w:t>ProcedureTransactionId</w:t>
            </w:r>
          </w:p>
        </w:tc>
        <w:tc>
          <w:tcPr>
            <w:tcW w:w="425" w:type="dxa"/>
            <w:tcBorders>
              <w:top w:val="single" w:sz="4" w:space="0" w:color="auto"/>
              <w:left w:val="single" w:sz="4" w:space="0" w:color="auto"/>
              <w:bottom w:val="single" w:sz="4" w:space="0" w:color="auto"/>
              <w:right w:val="single" w:sz="4" w:space="0" w:color="auto"/>
            </w:tcBorders>
          </w:tcPr>
          <w:p w14:paraId="01F4E6C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B45E3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3331A8" w14:textId="77777777" w:rsidR="00FA3B9B" w:rsidRPr="00020B7A" w:rsidRDefault="00FA3B9B" w:rsidP="007B3D37">
            <w:pPr>
              <w:pStyle w:val="TAL"/>
              <w:rPr>
                <w:rFonts w:cs="Arial"/>
                <w:szCs w:val="18"/>
              </w:rPr>
            </w:pPr>
            <w:r>
              <w:rPr>
                <w:rFonts w:cs="Arial"/>
                <w:szCs w:val="18"/>
              </w:rPr>
              <w:t>This IE shall be present if available. When present, it shall contain the PTI value received from the UE.</w:t>
            </w:r>
          </w:p>
        </w:tc>
        <w:tc>
          <w:tcPr>
            <w:tcW w:w="780" w:type="dxa"/>
            <w:tcBorders>
              <w:top w:val="single" w:sz="4" w:space="0" w:color="auto"/>
              <w:left w:val="single" w:sz="4" w:space="0" w:color="auto"/>
              <w:bottom w:val="single" w:sz="4" w:space="0" w:color="auto"/>
              <w:right w:val="single" w:sz="4" w:space="0" w:color="auto"/>
            </w:tcBorders>
          </w:tcPr>
          <w:p w14:paraId="4E04CF13" w14:textId="77777777" w:rsidR="00FA3B9B" w:rsidRDefault="00FA3B9B" w:rsidP="007B3D37">
            <w:pPr>
              <w:pStyle w:val="TAC"/>
            </w:pPr>
          </w:p>
        </w:tc>
      </w:tr>
      <w:tr w:rsidR="00FA3B9B" w14:paraId="7D46D6AC"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4D110F7" w14:textId="77777777" w:rsidR="00FA3B9B" w:rsidRPr="00020B7A" w:rsidRDefault="00FA3B9B" w:rsidP="007B3D37">
            <w:pPr>
              <w:pStyle w:val="TAL"/>
            </w:pPr>
            <w:r>
              <w:t>n1smCause</w:t>
            </w:r>
          </w:p>
        </w:tc>
        <w:tc>
          <w:tcPr>
            <w:tcW w:w="1701" w:type="dxa"/>
            <w:tcBorders>
              <w:top w:val="single" w:sz="4" w:space="0" w:color="auto"/>
              <w:left w:val="single" w:sz="4" w:space="0" w:color="auto"/>
              <w:bottom w:val="single" w:sz="4" w:space="0" w:color="auto"/>
              <w:right w:val="single" w:sz="4" w:space="0" w:color="auto"/>
            </w:tcBorders>
          </w:tcPr>
          <w:p w14:paraId="638489FA" w14:textId="77777777" w:rsidR="00FA3B9B" w:rsidRPr="00020B7A" w:rsidRDefault="00FA3B9B" w:rsidP="007B3D37">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6EAE2923"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A6D24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81BDF4A" w14:textId="77777777" w:rsidR="00FA3B9B" w:rsidRPr="00020B7A" w:rsidRDefault="00FA3B9B" w:rsidP="007B3D37">
            <w:pPr>
              <w:pStyle w:val="TAL"/>
              <w:rPr>
                <w:rFonts w:cs="Arial"/>
                <w:szCs w:val="18"/>
              </w:rPr>
            </w:pPr>
            <w:r w:rsidRPr="00020B7A">
              <w:rPr>
                <w:rFonts w:cs="Arial"/>
                <w:szCs w:val="18"/>
              </w:rPr>
              <w:t>This IE shall be present if available.</w:t>
            </w:r>
          </w:p>
          <w:p w14:paraId="2051E45D" w14:textId="77777777" w:rsidR="00FA3B9B" w:rsidRDefault="00FA3B9B" w:rsidP="007B3D37">
            <w:pPr>
              <w:pStyle w:val="TAL"/>
              <w:rPr>
                <w:rFonts w:cs="Arial"/>
                <w:szCs w:val="18"/>
              </w:rPr>
            </w:pPr>
            <w:r>
              <w:rPr>
                <w:rFonts w:cs="Arial"/>
                <w:szCs w:val="18"/>
              </w:rPr>
              <w:t>When present, it shall contain the 5GSM cause received from the UE.</w:t>
            </w:r>
          </w:p>
          <w:p w14:paraId="00B28C65" w14:textId="4C9FF5F3" w:rsidR="00FA3B9B" w:rsidRDefault="00FA3B9B" w:rsidP="007B3D37">
            <w:pPr>
              <w:pStyle w:val="TAL"/>
              <w:rPr>
                <w:rFonts w:cs="Arial"/>
                <w:szCs w:val="18"/>
              </w:rPr>
            </w:pPr>
            <w:r>
              <w:rPr>
                <w:rFonts w:cs="Arial"/>
                <w:szCs w:val="18"/>
              </w:rPr>
              <w:t xml:space="preserve">It shall be encoded as two characters in hexadecimal representation with each character </w:t>
            </w:r>
            <w:r w:rsidRPr="00020B7A">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5CC0B28A" w14:textId="77777777" w:rsidR="00FA3B9B" w:rsidRDefault="00FA3B9B" w:rsidP="007B3D37">
            <w:pPr>
              <w:pStyle w:val="TAL"/>
              <w:rPr>
                <w:rFonts w:cs="Arial"/>
                <w:szCs w:val="18"/>
              </w:rPr>
            </w:pPr>
          </w:p>
          <w:p w14:paraId="678E4CA5" w14:textId="77777777" w:rsidR="00FA3B9B"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91F4C8D" w14:textId="77777777" w:rsidR="00FA3B9B" w:rsidRDefault="00FA3B9B" w:rsidP="007B3D37">
            <w:pPr>
              <w:pStyle w:val="TAL"/>
              <w:rPr>
                <w:rFonts w:cs="Arial"/>
                <w:szCs w:val="18"/>
              </w:rPr>
            </w:pPr>
          </w:p>
          <w:p w14:paraId="20C8ABAB" w14:textId="77777777" w:rsidR="00FA3B9B" w:rsidRDefault="00FA3B9B" w:rsidP="007B3D37">
            <w:pPr>
              <w:pStyle w:val="TAL"/>
              <w:rPr>
                <w:rFonts w:cs="Arial"/>
                <w:szCs w:val="18"/>
              </w:rPr>
            </w:pPr>
            <w:r>
              <w:rPr>
                <w:rFonts w:cs="Arial"/>
                <w:szCs w:val="18"/>
              </w:rPr>
              <w:t>Example: the cause "Invalid mandatory information" shall be encoded as "60".</w:t>
            </w:r>
          </w:p>
          <w:p w14:paraId="4D6E8EEB" w14:textId="77777777" w:rsidR="00FA3B9B" w:rsidRDefault="00FA3B9B" w:rsidP="007B3D37">
            <w:pPr>
              <w:pStyle w:val="TAL"/>
              <w:rPr>
                <w:rFonts w:cs="Arial"/>
                <w:szCs w:val="18"/>
              </w:rPr>
            </w:pPr>
            <w:r>
              <w:rPr>
                <w:rFonts w:cs="Arial"/>
                <w:szCs w:val="18"/>
              </w:rPr>
              <w:t>See NOTE.</w:t>
            </w:r>
          </w:p>
        </w:tc>
        <w:tc>
          <w:tcPr>
            <w:tcW w:w="780" w:type="dxa"/>
            <w:tcBorders>
              <w:top w:val="single" w:sz="4" w:space="0" w:color="auto"/>
              <w:left w:val="single" w:sz="4" w:space="0" w:color="auto"/>
              <w:bottom w:val="single" w:sz="4" w:space="0" w:color="auto"/>
              <w:right w:val="single" w:sz="4" w:space="0" w:color="auto"/>
            </w:tcBorders>
          </w:tcPr>
          <w:p w14:paraId="256DB85F" w14:textId="77777777" w:rsidR="00FA3B9B" w:rsidRPr="00020B7A" w:rsidRDefault="00FA3B9B" w:rsidP="007B3D37">
            <w:pPr>
              <w:pStyle w:val="TAC"/>
            </w:pPr>
          </w:p>
        </w:tc>
      </w:tr>
      <w:tr w:rsidR="00FA3B9B" w14:paraId="04C292FB"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66D3C" w14:textId="77777777" w:rsidR="00FA3B9B" w:rsidRPr="00020B7A" w:rsidRDefault="00FA3B9B" w:rsidP="007B3D37">
            <w:pPr>
              <w:pStyle w:val="TAL"/>
            </w:pPr>
            <w:r w:rsidRPr="00020B7A">
              <w:t>n1SmInfoFromUe</w:t>
            </w:r>
          </w:p>
        </w:tc>
        <w:tc>
          <w:tcPr>
            <w:tcW w:w="1701" w:type="dxa"/>
            <w:tcBorders>
              <w:top w:val="single" w:sz="4" w:space="0" w:color="auto"/>
              <w:left w:val="single" w:sz="4" w:space="0" w:color="auto"/>
              <w:bottom w:val="single" w:sz="4" w:space="0" w:color="auto"/>
              <w:right w:val="single" w:sz="4" w:space="0" w:color="auto"/>
            </w:tcBorders>
          </w:tcPr>
          <w:p w14:paraId="08B96E3E" w14:textId="77777777" w:rsidR="00FA3B9B" w:rsidRPr="00020B7A"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4CC6F30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66175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29AC04B" w14:textId="2085074F" w:rsidR="00FA3B9B" w:rsidRDefault="00FA3B9B" w:rsidP="007B3D37">
            <w:pPr>
              <w:pStyle w:val="TAL"/>
              <w:rPr>
                <w:rFonts w:cs="Arial"/>
                <w:szCs w:val="18"/>
              </w:rPr>
            </w:pPr>
            <w:r>
              <w:rPr>
                <w:rFonts w:cs="Arial"/>
                <w:szCs w:val="18"/>
              </w:rPr>
              <w:t xml:space="preserve">This IE shall be present if the V-SMF </w:t>
            </w:r>
            <w:r w:rsidR="00A21350">
              <w:rPr>
                <w:rFonts w:cs="Arial"/>
                <w:szCs w:val="18"/>
              </w:rPr>
              <w:t xml:space="preserve">or I-SMF </w:t>
            </w:r>
            <w:r>
              <w:rPr>
                <w:rFonts w:cs="Arial"/>
                <w:szCs w:val="18"/>
              </w:rPr>
              <w:t>has received known N1 SM information from the UE that does not need to be interpreted by the V-SMF</w:t>
            </w:r>
            <w:r w:rsidR="00A21350">
              <w:rPr>
                <w:rFonts w:cs="Arial"/>
                <w:szCs w:val="18"/>
              </w:rPr>
              <w:t xml:space="preserve"> or I-SMF</w:t>
            </w:r>
            <w:r>
              <w:rPr>
                <w:rFonts w:cs="Arial"/>
                <w:szCs w:val="18"/>
              </w:rPr>
              <w:t xml:space="preserve">. When present, this IE shall reference the </w:t>
            </w:r>
            <w:r w:rsidRPr="00020B7A">
              <w:rPr>
                <w:rFonts w:cs="Arial"/>
                <w:szCs w:val="18"/>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35CFECF7" w14:textId="77777777" w:rsidR="00FA3B9B" w:rsidRDefault="00FA3B9B" w:rsidP="007B3D37">
            <w:pPr>
              <w:pStyle w:val="TAC"/>
            </w:pPr>
          </w:p>
        </w:tc>
      </w:tr>
      <w:tr w:rsidR="00FA3B9B" w14:paraId="28E76327"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78D5318" w14:textId="77777777" w:rsidR="00FA3B9B" w:rsidRDefault="00FA3B9B" w:rsidP="007B3D37">
            <w:pPr>
              <w:pStyle w:val="TAL"/>
            </w:pPr>
            <w:r w:rsidRPr="00020B7A">
              <w:t>unknownN1SmInfo</w:t>
            </w:r>
          </w:p>
        </w:tc>
        <w:tc>
          <w:tcPr>
            <w:tcW w:w="1701" w:type="dxa"/>
            <w:tcBorders>
              <w:top w:val="single" w:sz="4" w:space="0" w:color="auto"/>
              <w:left w:val="single" w:sz="4" w:space="0" w:color="auto"/>
              <w:bottom w:val="single" w:sz="4" w:space="0" w:color="auto"/>
              <w:right w:val="single" w:sz="4" w:space="0" w:color="auto"/>
            </w:tcBorders>
          </w:tcPr>
          <w:p w14:paraId="43B98421" w14:textId="77777777" w:rsidR="00FA3B9B"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3F0EB99C"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2F3646C"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E605967" w14:textId="1540388C" w:rsidR="00FA3B9B" w:rsidRPr="00020B7A" w:rsidRDefault="00FA3B9B" w:rsidP="007B3D37">
            <w:pPr>
              <w:pStyle w:val="TAL"/>
              <w:rPr>
                <w:rFonts w:cs="Arial"/>
                <w:szCs w:val="18"/>
              </w:rPr>
            </w:pPr>
            <w:r>
              <w:rPr>
                <w:rFonts w:cs="Arial"/>
                <w:szCs w:val="18"/>
              </w:rPr>
              <w:t xml:space="preserve">This IE shall be present if the V-SMF </w:t>
            </w:r>
            <w:r w:rsidR="00A21350">
              <w:rPr>
                <w:rFonts w:cs="Arial"/>
                <w:szCs w:val="18"/>
              </w:rPr>
              <w:t xml:space="preserve">or I-SMF </w:t>
            </w:r>
            <w:r>
              <w:rPr>
                <w:rFonts w:cs="Arial"/>
                <w:szCs w:val="18"/>
              </w:rPr>
              <w:t xml:space="preserve">has received unknown N1 SM information from the UE. When present, this IE shall reference the </w:t>
            </w:r>
            <w:r w:rsidRPr="00020B7A">
              <w:rPr>
                <w:rFonts w:cs="Arial"/>
                <w:szCs w:val="18"/>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115299EA" w14:textId="77777777" w:rsidR="00FA3B9B" w:rsidRDefault="00FA3B9B" w:rsidP="007B3D37">
            <w:pPr>
              <w:pStyle w:val="TAC"/>
            </w:pPr>
          </w:p>
        </w:tc>
      </w:tr>
      <w:tr w:rsidR="00FA3B9B" w:rsidRPr="00FD48E5" w14:paraId="25AAB9C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D38B09" w14:textId="77777777" w:rsidR="00FA3B9B"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0189B722" w14:textId="77777777" w:rsidR="00FA3B9B" w:rsidRDefault="00FA3B9B" w:rsidP="007B3D37">
            <w:pPr>
              <w:pStyle w:val="TAL"/>
            </w:pPr>
            <w:r>
              <w:rPr>
                <w:lang w:val="en-US"/>
              </w:rPr>
              <w:t>array(Arp)</w:t>
            </w:r>
          </w:p>
        </w:tc>
        <w:tc>
          <w:tcPr>
            <w:tcW w:w="425" w:type="dxa"/>
            <w:tcBorders>
              <w:top w:val="single" w:sz="4" w:space="0" w:color="auto"/>
              <w:left w:val="single" w:sz="4" w:space="0" w:color="auto"/>
              <w:bottom w:val="single" w:sz="4" w:space="0" w:color="auto"/>
              <w:right w:val="single" w:sz="4" w:space="0" w:color="auto"/>
            </w:tcBorders>
          </w:tcPr>
          <w:p w14:paraId="1B43452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EC1C788"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B109F3B" w14:textId="77777777" w:rsidR="00FA3B9B" w:rsidRDefault="00FA3B9B" w:rsidP="007B3D37">
            <w:pPr>
              <w:pStyle w:val="TAL"/>
              <w:rPr>
                <w:rFonts w:cs="Arial"/>
                <w:szCs w:val="18"/>
              </w:rPr>
            </w:pPr>
            <w:r>
              <w:rPr>
                <w:rFonts w:cs="Arial"/>
                <w:szCs w:val="18"/>
              </w:rPr>
              <w:t xml:space="preserve">This IE shall be present if the AMF failed to assign the requested EBIs. </w:t>
            </w:r>
          </w:p>
        </w:tc>
        <w:tc>
          <w:tcPr>
            <w:tcW w:w="780" w:type="dxa"/>
            <w:tcBorders>
              <w:top w:val="single" w:sz="4" w:space="0" w:color="auto"/>
              <w:left w:val="single" w:sz="4" w:space="0" w:color="auto"/>
              <w:bottom w:val="single" w:sz="4" w:space="0" w:color="auto"/>
              <w:right w:val="single" w:sz="4" w:space="0" w:color="auto"/>
            </w:tcBorders>
          </w:tcPr>
          <w:p w14:paraId="77B9958A" w14:textId="77777777" w:rsidR="00FA3B9B" w:rsidRDefault="00FA3B9B" w:rsidP="007B3D37">
            <w:pPr>
              <w:pStyle w:val="TAC"/>
            </w:pPr>
          </w:p>
        </w:tc>
      </w:tr>
      <w:tr w:rsidR="00FA3B9B" w:rsidRPr="00FD48E5" w14:paraId="2160EFC4"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50D3D"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53F994C2" w14:textId="77777777" w:rsidR="00FA3B9B" w:rsidRDefault="00FA3B9B" w:rsidP="007B3D37">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28CCA7C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E4D33D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2CAA1F1" w14:textId="714D9D9F" w:rsidR="00FA3B9B" w:rsidRDefault="00F30906" w:rsidP="007B3D37">
            <w:pPr>
              <w:pStyle w:val="TAL"/>
              <w:rPr>
                <w:rFonts w:cs="Arial"/>
                <w:szCs w:val="18"/>
              </w:rPr>
            </w:pPr>
            <w:r>
              <w:t>The V-SMF or I-SMF shall include this IE</w:t>
            </w:r>
            <w:r w:rsidR="00FA3B9B">
              <w:rPr>
                <w:rFonts w:cs="Arial"/>
                <w:szCs w:val="18"/>
              </w:rPr>
              <w:t xml:space="preserve">, if </w:t>
            </w:r>
            <w:r>
              <w:rPr>
                <w:rFonts w:cs="Arial"/>
                <w:szCs w:val="18"/>
              </w:rPr>
              <w:t>it</w:t>
            </w:r>
            <w:r w:rsidR="00FA3B9B">
              <w:rPr>
                <w:rFonts w:cs="Arial"/>
                <w:szCs w:val="18"/>
              </w:rPr>
              <w:t xml:space="preserve"> is available </w:t>
            </w:r>
            <w:r w:rsidR="00FA3B9B" w:rsidRPr="00AC5F14">
              <w:t>and</w:t>
            </w:r>
            <w:r>
              <w:t>,</w:t>
            </w:r>
            <w:r w:rsidRPr="00AC5F14">
              <w:t xml:space="preserve"> </w:t>
            </w:r>
            <w:r>
              <w:t>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Pr>
                <w:rFonts w:cs="Arial"/>
                <w:szCs w:val="18"/>
              </w:rPr>
              <w:t xml:space="preserve">. </w:t>
            </w:r>
          </w:p>
        </w:tc>
        <w:tc>
          <w:tcPr>
            <w:tcW w:w="780" w:type="dxa"/>
            <w:tcBorders>
              <w:top w:val="single" w:sz="4" w:space="0" w:color="auto"/>
              <w:left w:val="single" w:sz="4" w:space="0" w:color="auto"/>
              <w:bottom w:val="single" w:sz="4" w:space="0" w:color="auto"/>
              <w:right w:val="single" w:sz="4" w:space="0" w:color="auto"/>
            </w:tcBorders>
          </w:tcPr>
          <w:p w14:paraId="32B33E11" w14:textId="77777777" w:rsidR="00FA3B9B" w:rsidRDefault="00FA3B9B" w:rsidP="007B3D37">
            <w:pPr>
              <w:pStyle w:val="TAC"/>
            </w:pPr>
          </w:p>
        </w:tc>
      </w:tr>
      <w:tr w:rsidR="00FA3B9B" w:rsidRPr="00FD48E5" w14:paraId="68AB126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EDAF7AA"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15BF6D8" w14:textId="77777777" w:rsidR="00FA3B9B" w:rsidRDefault="00FA3B9B" w:rsidP="007B3D37">
            <w:pPr>
              <w:pStyle w:val="TAL"/>
            </w:pPr>
            <w:r>
              <w:rPr>
                <w:lang w:eastAsia="zh-CN"/>
              </w:rPr>
              <w:t>5GMmCause</w:t>
            </w:r>
          </w:p>
        </w:tc>
        <w:tc>
          <w:tcPr>
            <w:tcW w:w="425" w:type="dxa"/>
            <w:tcBorders>
              <w:top w:val="single" w:sz="4" w:space="0" w:color="auto"/>
              <w:left w:val="single" w:sz="4" w:space="0" w:color="auto"/>
              <w:bottom w:val="single" w:sz="4" w:space="0" w:color="auto"/>
              <w:right w:val="single" w:sz="4" w:space="0" w:color="auto"/>
            </w:tcBorders>
          </w:tcPr>
          <w:p w14:paraId="50199E4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D8D8A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6FCBC4F" w14:textId="32BACBF8" w:rsidR="00FA3B9B" w:rsidRDefault="00FA3B9B" w:rsidP="007B3D37">
            <w:pPr>
              <w:pStyle w:val="TAL"/>
              <w:rPr>
                <w:rFonts w:cs="Arial"/>
                <w:szCs w:val="18"/>
              </w:rPr>
            </w:pPr>
            <w:r>
              <w:t xml:space="preserve">The V-SMF </w:t>
            </w:r>
            <w:r w:rsidR="00A21350">
              <w:rPr>
                <w:rFonts w:cs="Arial"/>
                <w:szCs w:val="18"/>
              </w:rPr>
              <w:t>or I-SMF</w:t>
            </w:r>
            <w:r w:rsidR="00A21350">
              <w:t xml:space="preserve"> </w:t>
            </w:r>
            <w:r>
              <w:t xml:space="preserve">shall include this IE if it received it from the AMF </w:t>
            </w:r>
            <w:r w:rsidRPr="00AC5F14">
              <w:t>and</w:t>
            </w:r>
            <w:r w:rsidR="00A21350">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780" w:type="dxa"/>
            <w:tcBorders>
              <w:top w:val="single" w:sz="4" w:space="0" w:color="auto"/>
              <w:left w:val="single" w:sz="4" w:space="0" w:color="auto"/>
              <w:bottom w:val="single" w:sz="4" w:space="0" w:color="auto"/>
              <w:right w:val="single" w:sz="4" w:space="0" w:color="auto"/>
            </w:tcBorders>
          </w:tcPr>
          <w:p w14:paraId="58D118A3" w14:textId="77777777" w:rsidR="00FA3B9B" w:rsidRDefault="00FA3B9B" w:rsidP="007B3D37">
            <w:pPr>
              <w:pStyle w:val="TAC"/>
            </w:pPr>
          </w:p>
        </w:tc>
      </w:tr>
      <w:tr w:rsidR="00FA3B9B" w:rsidRPr="00FD48E5" w14:paraId="2611521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ED2C65" w14:textId="77777777" w:rsidR="00FA3B9B" w:rsidRDefault="00FA3B9B" w:rsidP="007B3D37">
            <w:pPr>
              <w:pStyle w:val="TAL"/>
            </w:pPr>
            <w:r w:rsidRPr="002857AD">
              <w:t>recoveryTime</w:t>
            </w:r>
          </w:p>
        </w:tc>
        <w:tc>
          <w:tcPr>
            <w:tcW w:w="1701" w:type="dxa"/>
            <w:tcBorders>
              <w:top w:val="single" w:sz="4" w:space="0" w:color="auto"/>
              <w:left w:val="single" w:sz="4" w:space="0" w:color="auto"/>
              <w:bottom w:val="single" w:sz="4" w:space="0" w:color="auto"/>
              <w:right w:val="single" w:sz="4" w:space="0" w:color="auto"/>
            </w:tcBorders>
          </w:tcPr>
          <w:p w14:paraId="76CCDCA7"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2C39FB30"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4766387A" w14:textId="77777777" w:rsidR="00FA3B9B" w:rsidRDefault="00FA3B9B" w:rsidP="007B3D37">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37918A92" w14:textId="377DD5D2"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V-SMF</w:t>
            </w:r>
            <w:r w:rsidR="00A21350">
              <w:rPr>
                <w:rFonts w:cs="Arial"/>
                <w:szCs w:val="18"/>
              </w:rPr>
              <w:t xml:space="preserve"> or I-SMF</w:t>
            </w:r>
            <w:r>
              <w:rPr>
                <w:rFonts w:cs="Arial"/>
                <w:szCs w:val="18"/>
              </w:rPr>
              <w:t xml:space="preserve">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657DCC3E" w14:textId="77777777" w:rsidR="00FA3B9B" w:rsidRPr="002857AD" w:rsidRDefault="00FA3B9B" w:rsidP="007B3D37">
            <w:pPr>
              <w:pStyle w:val="TAC"/>
            </w:pPr>
          </w:p>
        </w:tc>
      </w:tr>
      <w:tr w:rsidR="00FA3B9B" w:rsidRPr="00FD48E5" w14:paraId="55D62DD5"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18842D0" w14:textId="77777777" w:rsidR="00FA3B9B" w:rsidRPr="002857AD" w:rsidRDefault="00FA3B9B" w:rsidP="007B3D37">
            <w:pPr>
              <w:pStyle w:val="TAL"/>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6377C6FB"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0519657A"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A56B38A"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329425" w14:textId="02F5E0DF" w:rsidR="00FA3B9B" w:rsidRPr="002857AD"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4E6A0F34" w14:textId="77777777" w:rsidR="00FA3B9B" w:rsidRDefault="00FA3B9B" w:rsidP="007B3D37">
            <w:pPr>
              <w:pStyle w:val="TAC"/>
            </w:pPr>
            <w:r>
              <w:t>DTSSA</w:t>
            </w:r>
          </w:p>
        </w:tc>
      </w:tr>
      <w:tr w:rsidR="00FA3B9B" w:rsidRPr="00FD48E5" w14:paraId="45631910"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4A92C75" w14:textId="77777777" w:rsidR="00FA3B9B" w:rsidRPr="002857AD" w:rsidRDefault="00FA3B9B" w:rsidP="007B3D37">
            <w:pPr>
              <w:pStyle w:val="TAL"/>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391B4372"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65F73611"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7E2193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EE5A87" w14:textId="79BCCD1D"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E13B713" w14:textId="77777777" w:rsidR="00FA3B9B" w:rsidRDefault="00FA3B9B" w:rsidP="007B3D37">
            <w:pPr>
              <w:pStyle w:val="TAC"/>
            </w:pPr>
            <w:r>
              <w:t>DTSSA</w:t>
            </w:r>
          </w:p>
        </w:tc>
      </w:tr>
      <w:tr w:rsidR="00FA3B9B" w:rsidRPr="00FD48E5" w14:paraId="064FE0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C54765" w14:textId="77777777" w:rsidR="00FA3B9B" w:rsidRPr="002857AD" w:rsidRDefault="00FA3B9B" w:rsidP="007B3D37">
            <w:pPr>
              <w:pStyle w:val="TAL"/>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C50933A"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3A2D1859"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F0BE6F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6A8B3BA" w14:textId="0BE7CBDC"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0103B553" w14:textId="77777777" w:rsidR="00FA3B9B" w:rsidRDefault="00FA3B9B" w:rsidP="007B3D37">
            <w:pPr>
              <w:pStyle w:val="TAC"/>
            </w:pPr>
            <w:r>
              <w:t>DTSSA</w:t>
            </w:r>
          </w:p>
        </w:tc>
      </w:tr>
      <w:tr w:rsidR="000567FF" w:rsidRPr="00FD48E5" w14:paraId="32155BBD"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3CC71BC" w14:textId="2A519AD8"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5341396" w14:textId="17AE10E9" w:rsidR="000567FF" w:rsidRDefault="000567FF" w:rsidP="000567FF">
            <w:pPr>
              <w:pStyle w:val="TAL"/>
              <w:rPr>
                <w:lang w:val="en-US"/>
              </w:rPr>
            </w:pPr>
            <w:r>
              <w:t>N4Information</w:t>
            </w:r>
          </w:p>
        </w:tc>
        <w:tc>
          <w:tcPr>
            <w:tcW w:w="425" w:type="dxa"/>
            <w:tcBorders>
              <w:top w:val="single" w:sz="4" w:space="0" w:color="auto"/>
              <w:left w:val="single" w:sz="4" w:space="0" w:color="auto"/>
              <w:bottom w:val="single" w:sz="4" w:space="0" w:color="auto"/>
              <w:right w:val="single" w:sz="4" w:space="0" w:color="auto"/>
            </w:tcBorders>
          </w:tcPr>
          <w:p w14:paraId="79E0369C" w14:textId="0BCB7637"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299BE5B3" w14:textId="1782DEF8"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CC7D493" w14:textId="12B09269"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7932EF5B" w14:textId="1AED701B" w:rsidR="000567FF" w:rsidRDefault="000567FF" w:rsidP="000567FF">
            <w:pPr>
              <w:pStyle w:val="TAC"/>
            </w:pPr>
            <w:r>
              <w:rPr>
                <w:lang w:eastAsia="zh-CN"/>
              </w:rPr>
              <w:t>SCPBU</w:t>
            </w:r>
          </w:p>
        </w:tc>
      </w:tr>
      <w:tr w:rsidR="00810E28" w:rsidRPr="00FD48E5" w14:paraId="6F88487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7CF635B" w14:textId="47A7E2A7" w:rsidR="00810E28" w:rsidRDefault="00810E28" w:rsidP="00810E28">
            <w:pPr>
              <w:pStyle w:val="TAL"/>
              <w:rPr>
                <w:lang w:val="en-US"/>
              </w:rPr>
            </w:pPr>
            <w:r>
              <w:t>retryAfter</w:t>
            </w:r>
          </w:p>
        </w:tc>
        <w:tc>
          <w:tcPr>
            <w:tcW w:w="1701" w:type="dxa"/>
            <w:tcBorders>
              <w:top w:val="single" w:sz="4" w:space="0" w:color="auto"/>
              <w:left w:val="single" w:sz="4" w:space="0" w:color="auto"/>
              <w:bottom w:val="single" w:sz="4" w:space="0" w:color="auto"/>
              <w:right w:val="single" w:sz="4" w:space="0" w:color="auto"/>
            </w:tcBorders>
          </w:tcPr>
          <w:p w14:paraId="1A238043" w14:textId="0EAEFB09" w:rsidR="00810E28" w:rsidRDefault="00810E28" w:rsidP="00810E28">
            <w:pPr>
              <w:pStyle w:val="TAL"/>
            </w:pPr>
            <w:r w:rsidRPr="00E111B4">
              <w:t>Uinteger</w:t>
            </w:r>
          </w:p>
        </w:tc>
        <w:tc>
          <w:tcPr>
            <w:tcW w:w="425" w:type="dxa"/>
            <w:tcBorders>
              <w:top w:val="single" w:sz="4" w:space="0" w:color="auto"/>
              <w:left w:val="single" w:sz="4" w:space="0" w:color="auto"/>
              <w:bottom w:val="single" w:sz="4" w:space="0" w:color="auto"/>
              <w:right w:val="single" w:sz="4" w:space="0" w:color="auto"/>
            </w:tcBorders>
          </w:tcPr>
          <w:p w14:paraId="5EFC5AE3" w14:textId="69E13DFE" w:rsidR="00810E28" w:rsidRDefault="00810E28" w:rsidP="00810E28">
            <w:pPr>
              <w:pStyle w:val="TAC"/>
              <w:rPr>
                <w:lang w:eastAsia="zh-CN"/>
              </w:rPr>
            </w:pPr>
            <w:r w:rsidRPr="00E111B4">
              <w:t>O</w:t>
            </w:r>
          </w:p>
        </w:tc>
        <w:tc>
          <w:tcPr>
            <w:tcW w:w="567" w:type="dxa"/>
            <w:tcBorders>
              <w:top w:val="single" w:sz="4" w:space="0" w:color="auto"/>
              <w:left w:val="single" w:sz="4" w:space="0" w:color="auto"/>
              <w:bottom w:val="single" w:sz="4" w:space="0" w:color="auto"/>
              <w:right w:val="single" w:sz="4" w:space="0" w:color="auto"/>
            </w:tcBorders>
          </w:tcPr>
          <w:p w14:paraId="12379A6C" w14:textId="01141C2F" w:rsidR="00810E28" w:rsidRDefault="00810E28" w:rsidP="00810E28">
            <w:pPr>
              <w:pStyle w:val="TAL"/>
              <w:rPr>
                <w:lang w:eastAsia="zh-CN"/>
              </w:rPr>
            </w:pPr>
            <w:r w:rsidRPr="00E111B4">
              <w:t>0..1</w:t>
            </w:r>
          </w:p>
        </w:tc>
        <w:tc>
          <w:tcPr>
            <w:tcW w:w="4536" w:type="dxa"/>
            <w:tcBorders>
              <w:top w:val="single" w:sz="4" w:space="0" w:color="auto"/>
              <w:left w:val="single" w:sz="4" w:space="0" w:color="auto"/>
              <w:bottom w:val="single" w:sz="4" w:space="0" w:color="auto"/>
              <w:right w:val="single" w:sz="4" w:space="0" w:color="auto"/>
            </w:tcBorders>
          </w:tcPr>
          <w:p w14:paraId="7B89E18E" w14:textId="77777777" w:rsidR="00810E28" w:rsidRDefault="00810E28" w:rsidP="00810E28">
            <w:pPr>
              <w:pStyle w:val="TAL"/>
            </w:pPr>
            <w:r w:rsidRPr="00E111B4">
              <w:t xml:space="preserve">This IE </w:t>
            </w:r>
            <w:r>
              <w:t xml:space="preserve">may </w:t>
            </w:r>
            <w:r w:rsidRPr="00E111B4">
              <w:t xml:space="preserve">be included if </w:t>
            </w:r>
            <w:r>
              <w:t xml:space="preserve">received from </w:t>
            </w:r>
            <w:r w:rsidRPr="00E111B4">
              <w:t xml:space="preserve">the AMF </w:t>
            </w:r>
            <w:r>
              <w:t>within an error response, e.g., during N1N2MessageTransfer service operation when UE is not responding to paging</w:t>
            </w:r>
            <w:r w:rsidRPr="00E111B4">
              <w:t>.</w:t>
            </w:r>
          </w:p>
          <w:p w14:paraId="739F0469" w14:textId="77777777" w:rsidR="00810E28" w:rsidRDefault="00810E28" w:rsidP="00810E28">
            <w:pPr>
              <w:pStyle w:val="TAL"/>
            </w:pPr>
          </w:p>
          <w:p w14:paraId="3679373E" w14:textId="77777777" w:rsidR="00810E28" w:rsidRDefault="00810E28" w:rsidP="00810E28">
            <w:pPr>
              <w:pStyle w:val="TAL"/>
            </w:pPr>
            <w:r>
              <w:t>When present, this IE indicates the period in number of seconds. The NF consumer, i.e. the (H-)SMF, should not send new update request to the V-SMF/I-SMF during the indicated period.</w:t>
            </w:r>
          </w:p>
          <w:p w14:paraId="7A2BE08C" w14:textId="77777777" w:rsidR="00810E28" w:rsidRDefault="00810E28" w:rsidP="00810E28">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0052475C" w14:textId="77777777" w:rsidR="00810E28" w:rsidRDefault="00810E28" w:rsidP="00810E28">
            <w:pPr>
              <w:pStyle w:val="TAC"/>
              <w:rPr>
                <w:lang w:eastAsia="zh-CN"/>
              </w:rPr>
            </w:pPr>
          </w:p>
        </w:tc>
      </w:tr>
      <w:tr w:rsidR="006A4226" w:rsidRPr="00FD48E5" w14:paraId="2250E480"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6485BBB" w14:textId="200423EF" w:rsidR="006A4226" w:rsidRDefault="006A4226" w:rsidP="006A4226">
            <w:pPr>
              <w:pStyle w:val="TAL"/>
            </w:pPr>
            <w:r>
              <w:rPr>
                <w:lang w:eastAsia="zh-CN"/>
              </w:rPr>
              <w:t>maxWaitingTime</w:t>
            </w:r>
          </w:p>
        </w:tc>
        <w:tc>
          <w:tcPr>
            <w:tcW w:w="1701" w:type="dxa"/>
            <w:tcBorders>
              <w:top w:val="single" w:sz="4" w:space="0" w:color="auto"/>
              <w:left w:val="single" w:sz="4" w:space="0" w:color="auto"/>
              <w:bottom w:val="single" w:sz="4" w:space="0" w:color="auto"/>
              <w:right w:val="single" w:sz="4" w:space="0" w:color="auto"/>
            </w:tcBorders>
          </w:tcPr>
          <w:p w14:paraId="40F3EE9F" w14:textId="59E3523A" w:rsidR="006A4226" w:rsidRPr="00E111B4" w:rsidRDefault="006A4226" w:rsidP="006A4226">
            <w:pPr>
              <w:pStyle w:val="TAL"/>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91633DC" w14:textId="00D66313" w:rsidR="006A4226" w:rsidRPr="00E111B4" w:rsidRDefault="006A4226" w:rsidP="006A4226">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3D0608E" w14:textId="3BA387E0" w:rsidR="006A4226" w:rsidRPr="00E111B4" w:rsidRDefault="006A4226" w:rsidP="006A4226">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0BA06A28" w14:textId="77777777" w:rsidR="006A4226" w:rsidRDefault="006A4226" w:rsidP="006A4226">
            <w:pPr>
              <w:pStyle w:val="TAL"/>
              <w:rPr>
                <w:lang w:eastAsia="ko-KR"/>
              </w:rPr>
            </w:pPr>
            <w:r>
              <w:rPr>
                <w:rFonts w:cs="Arial"/>
                <w:szCs w:val="18"/>
                <w:lang w:eastAsia="zh-CN"/>
              </w:rPr>
              <w:t>This IE shall be present if the V/I-SMF received it from the AMF</w:t>
            </w:r>
            <w:r w:rsidRPr="00B029FB">
              <w:rPr>
                <w:noProof/>
              </w:rPr>
              <w:t xml:space="preserve"> within an error response, e.g., during N1N2MessageTransfer service operation when UE is not reachable due to the UE in MICO mode or the UE using extended idle mode DRX</w:t>
            </w:r>
            <w:r>
              <w:rPr>
                <w:rFonts w:cs="Arial"/>
                <w:szCs w:val="18"/>
                <w:lang w:eastAsia="zh-CN"/>
              </w:rPr>
              <w:t>.</w:t>
            </w:r>
          </w:p>
          <w:p w14:paraId="24152DF1" w14:textId="77777777" w:rsidR="006A4226" w:rsidRDefault="006A4226" w:rsidP="006A4226">
            <w:pPr>
              <w:pStyle w:val="TAL"/>
              <w:rPr>
                <w:lang w:eastAsia="ko-KR"/>
              </w:rPr>
            </w:pPr>
          </w:p>
          <w:p w14:paraId="5B902CDF" w14:textId="77777777" w:rsidR="006A4226" w:rsidRDefault="006A4226" w:rsidP="006A4226">
            <w:pPr>
              <w:pStyle w:val="TAL"/>
            </w:pPr>
            <w:r>
              <w:rPr>
                <w:lang w:eastAsia="ko-KR"/>
              </w:rPr>
              <w:t xml:space="preserve">When present, this IE shall indicate the estimated maximum waiting time in seconds before the UE will be reachable. </w:t>
            </w:r>
            <w:r>
              <w:t>The NF consumer, i.e. the (H-)SMF, should not send new update request to the V-SMF/I-SMF during the indicated period.</w:t>
            </w:r>
          </w:p>
          <w:p w14:paraId="3C14F510" w14:textId="77777777" w:rsidR="006A4226" w:rsidRPr="00E111B4" w:rsidRDefault="006A4226" w:rsidP="006A4226">
            <w:pPr>
              <w:pStyle w:val="TAL"/>
            </w:pPr>
          </w:p>
        </w:tc>
        <w:tc>
          <w:tcPr>
            <w:tcW w:w="780" w:type="dxa"/>
            <w:tcBorders>
              <w:top w:val="single" w:sz="4" w:space="0" w:color="auto"/>
              <w:left w:val="single" w:sz="4" w:space="0" w:color="auto"/>
              <w:bottom w:val="single" w:sz="4" w:space="0" w:color="auto"/>
              <w:right w:val="single" w:sz="4" w:space="0" w:color="auto"/>
            </w:tcBorders>
          </w:tcPr>
          <w:p w14:paraId="0B0A399D" w14:textId="77777777" w:rsidR="006A4226" w:rsidRDefault="006A4226" w:rsidP="006A4226">
            <w:pPr>
              <w:pStyle w:val="TAC"/>
              <w:rPr>
                <w:lang w:eastAsia="zh-CN"/>
              </w:rPr>
            </w:pPr>
          </w:p>
        </w:tc>
      </w:tr>
      <w:tr w:rsidR="00FA3B9B" w:rsidRPr="00FD48E5" w14:paraId="63FEB323"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4175EC80" w14:textId="77777777" w:rsidR="00FA3B9B" w:rsidRDefault="00FA3B9B" w:rsidP="007B3D37">
            <w:pPr>
              <w:pStyle w:val="TAN"/>
            </w:pPr>
            <w:r>
              <w:t>NOTE:</w:t>
            </w:r>
            <w:r>
              <w:tab/>
              <w:t>This IE is sent as a separate IE rather than within the n1SmInfoFromUE binary data because the 5GSM cause IE is defined as a "V" IE (i.e. without a Type field) in the NAS PDU Session Modification Command Reject message.</w:t>
            </w:r>
          </w:p>
        </w:tc>
      </w:tr>
    </w:tbl>
    <w:p w14:paraId="3D2B2EFD" w14:textId="77777777" w:rsidR="00FA3B9B" w:rsidRDefault="00FA3B9B" w:rsidP="00FA3B9B"/>
    <w:p w14:paraId="3CB6819E" w14:textId="77777777" w:rsidR="00FA3B9B" w:rsidRDefault="00FA3B9B" w:rsidP="00FA3B9B">
      <w:pPr>
        <w:pStyle w:val="Heading5"/>
      </w:pPr>
      <w:bookmarkStart w:id="1489" w:name="_Toc25073959"/>
      <w:bookmarkStart w:id="1490" w:name="_Toc34063142"/>
      <w:bookmarkStart w:id="1491" w:name="_Toc43120119"/>
      <w:bookmarkStart w:id="1492" w:name="_Toc49768174"/>
      <w:bookmarkStart w:id="1493" w:name="_Toc56434347"/>
      <w:bookmarkStart w:id="1494" w:name="_Toc214972006"/>
      <w:r>
        <w:t>6.1.6.2.31</w:t>
      </w:r>
      <w:r>
        <w:tab/>
        <w:t xml:space="preserve">Type: </w:t>
      </w:r>
      <w:r>
        <w:rPr>
          <w:lang w:eastAsia="zh-CN"/>
        </w:rPr>
        <w:t>EpsPdnCnxInfo</w:t>
      </w:r>
      <w:bookmarkEnd w:id="1489"/>
      <w:bookmarkEnd w:id="1490"/>
      <w:bookmarkEnd w:id="1491"/>
      <w:bookmarkEnd w:id="1492"/>
      <w:bookmarkEnd w:id="1493"/>
      <w:bookmarkEnd w:id="1494"/>
    </w:p>
    <w:p w14:paraId="40975ED8" w14:textId="77777777" w:rsidR="00FA3B9B" w:rsidRDefault="00FA3B9B" w:rsidP="00FA3B9B">
      <w:pPr>
        <w:pStyle w:val="TH"/>
      </w:pPr>
      <w:r>
        <w:rPr>
          <w:noProof/>
        </w:rPr>
        <w:t>Table </w:t>
      </w:r>
      <w:r>
        <w:t xml:space="preserve">6.1.6.2.31-1: </w:t>
      </w:r>
      <w:r>
        <w:rPr>
          <w:noProof/>
        </w:rPr>
        <w:t xml:space="preserve">Definition of type </w:t>
      </w:r>
      <w:r>
        <w:rPr>
          <w:lang w:eastAsia="zh-CN"/>
        </w:rPr>
        <w:t>EpsPdnCnxInfo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EB36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A1E5326"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881A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424A31"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251CEE"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D3BC4B" w14:textId="77777777" w:rsidR="00FA3B9B" w:rsidRDefault="00FA3B9B" w:rsidP="007B3D37">
            <w:pPr>
              <w:pStyle w:val="TAH"/>
              <w:rPr>
                <w:rFonts w:cs="Arial"/>
                <w:szCs w:val="18"/>
              </w:rPr>
            </w:pPr>
            <w:r>
              <w:rPr>
                <w:rFonts w:cs="Arial"/>
                <w:szCs w:val="18"/>
              </w:rPr>
              <w:t>Description</w:t>
            </w:r>
          </w:p>
        </w:tc>
      </w:tr>
      <w:tr w:rsidR="00FA3B9B" w14:paraId="1C017A7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3A800D7" w14:textId="77777777" w:rsidR="00FA3B9B" w:rsidRDefault="00FA3B9B" w:rsidP="007B3D37">
            <w:pPr>
              <w:pStyle w:val="TAL"/>
            </w:pPr>
            <w:r>
              <w:t>pgwS8cFteid</w:t>
            </w:r>
          </w:p>
        </w:tc>
        <w:tc>
          <w:tcPr>
            <w:tcW w:w="1559" w:type="dxa"/>
            <w:tcBorders>
              <w:top w:val="single" w:sz="4" w:space="0" w:color="auto"/>
              <w:left w:val="single" w:sz="4" w:space="0" w:color="auto"/>
              <w:bottom w:val="single" w:sz="4" w:space="0" w:color="auto"/>
              <w:right w:val="single" w:sz="4" w:space="0" w:color="auto"/>
            </w:tcBorders>
          </w:tcPr>
          <w:p w14:paraId="2F34F58C"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DBCD39A"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0E8951"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B6E87A" w14:textId="079AA449" w:rsidR="00FA3B9B" w:rsidRDefault="00FA3B9B" w:rsidP="007B3D37">
            <w:pPr>
              <w:pStyle w:val="TAL"/>
              <w:rPr>
                <w:rFonts w:cs="Arial"/>
                <w:szCs w:val="18"/>
              </w:rPr>
            </w:pPr>
            <w:r>
              <w:t xml:space="preserve">Base64-encoded characters, encoding the </w:t>
            </w:r>
            <w:r>
              <w:rPr>
                <w:rFonts w:cs="Arial"/>
                <w:szCs w:val="18"/>
              </w:rPr>
              <w:t>PGW S8 F-TEID for Control Plane</w:t>
            </w:r>
            <w:r>
              <w:t xml:space="preserve"> as specified in Figure 8.22-1 of 3GPP TS 29.274 [16]</w:t>
            </w:r>
            <w:r w:rsidR="001E501C">
              <w:t xml:space="preserve"> (starting from octet 1)</w:t>
            </w:r>
            <w:r>
              <w:rPr>
                <w:rFonts w:cs="Arial"/>
                <w:szCs w:val="18"/>
              </w:rPr>
              <w:t xml:space="preserve">. </w:t>
            </w:r>
          </w:p>
        </w:tc>
      </w:tr>
      <w:tr w:rsidR="00FA3B9B" w14:paraId="79969AD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FC51C72" w14:textId="77777777" w:rsidR="00FA3B9B" w:rsidRDefault="00FA3B9B" w:rsidP="007B3D37">
            <w:pPr>
              <w:pStyle w:val="TAL"/>
            </w:pPr>
            <w:r>
              <w:t>pgwNodeName</w:t>
            </w:r>
          </w:p>
        </w:tc>
        <w:tc>
          <w:tcPr>
            <w:tcW w:w="1559" w:type="dxa"/>
            <w:tcBorders>
              <w:top w:val="single" w:sz="4" w:space="0" w:color="auto"/>
              <w:left w:val="single" w:sz="4" w:space="0" w:color="auto"/>
              <w:bottom w:val="single" w:sz="4" w:space="0" w:color="auto"/>
              <w:right w:val="single" w:sz="4" w:space="0" w:color="auto"/>
            </w:tcBorders>
          </w:tcPr>
          <w:p w14:paraId="47E1381A"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6320C7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162FD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33529F0" w14:textId="08F81B44" w:rsidR="00FA3B9B" w:rsidRDefault="00FA3B9B" w:rsidP="007B3D37">
            <w:pPr>
              <w:pStyle w:val="TAL"/>
              <w:rPr>
                <w:rFonts w:cs="Arial"/>
                <w:szCs w:val="18"/>
              </w:rPr>
            </w:pPr>
            <w:r>
              <w:t>Base64-encoded characters, encoding the PGW FQDN IE as specified in Figure 8.66-1 of 3GPP TS 29.274 [16]</w:t>
            </w:r>
            <w:r w:rsidR="001E501C">
              <w:t xml:space="preserve"> (starting from octet 1)</w:t>
            </w:r>
            <w:r>
              <w:t xml:space="preserve">. </w:t>
            </w:r>
            <w:r>
              <w:rPr>
                <w:rFonts w:cs="Arial"/>
                <w:szCs w:val="18"/>
              </w:rPr>
              <w:t>It shall be present, if it is available.</w:t>
            </w:r>
          </w:p>
        </w:tc>
      </w:tr>
      <w:tr w:rsidR="000B41B6" w14:paraId="1A77734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D338FD" w14:textId="3A4EFE86" w:rsidR="000B41B6" w:rsidRDefault="000B41B6" w:rsidP="000B41B6">
            <w:pPr>
              <w:pStyle w:val="TAL"/>
            </w:pPr>
            <w:r>
              <w:t>pgwChangeInfo</w:t>
            </w:r>
          </w:p>
        </w:tc>
        <w:tc>
          <w:tcPr>
            <w:tcW w:w="1559" w:type="dxa"/>
            <w:tcBorders>
              <w:top w:val="single" w:sz="4" w:space="0" w:color="auto"/>
              <w:left w:val="single" w:sz="4" w:space="0" w:color="auto"/>
              <w:bottom w:val="single" w:sz="4" w:space="0" w:color="auto"/>
              <w:right w:val="single" w:sz="4" w:space="0" w:color="auto"/>
            </w:tcBorders>
          </w:tcPr>
          <w:p w14:paraId="3D3E1947" w14:textId="03873413" w:rsidR="000B41B6" w:rsidRDefault="000B41B6" w:rsidP="000B41B6">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25C8AB1" w14:textId="74E564C3" w:rsidR="000B41B6" w:rsidRDefault="000B41B6" w:rsidP="000B41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341703C" w14:textId="1F577EF5" w:rsidR="000B41B6" w:rsidRDefault="000B41B6" w:rsidP="000B41B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7B6FAA" w14:textId="238933E7" w:rsidR="000B41B6" w:rsidRDefault="000B41B6" w:rsidP="000B41B6">
            <w:pPr>
              <w:pStyle w:val="TAL"/>
            </w:pPr>
            <w:r>
              <w:t xml:space="preserve">Base64-encoded characters, encoding the PGW Change Info IE as specified in Table 8.145-1 of 3GPP TS 29.274 [16] (starting from octet 1). </w:t>
            </w:r>
            <w:r>
              <w:rPr>
                <w:rFonts w:cs="Arial"/>
                <w:szCs w:val="18"/>
              </w:rPr>
              <w:t>See clause 31.5 of 3GPP TS 23.007 [45].</w:t>
            </w:r>
          </w:p>
        </w:tc>
      </w:tr>
      <w:tr w:rsidR="00FA3B9B" w14:paraId="2547DE3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BE8B2A" w14:textId="77777777" w:rsidR="00FA3B9B" w:rsidRDefault="00FA3B9B" w:rsidP="007B3D37">
            <w:pPr>
              <w:pStyle w:val="TAL"/>
            </w:pPr>
            <w:r>
              <w:rPr>
                <w:lang w:eastAsia="zh-CN"/>
              </w:rPr>
              <w:t>l</w:t>
            </w:r>
            <w:r w:rsidRPr="006C1437">
              <w:rPr>
                <w:lang w:eastAsia="zh-CN"/>
              </w:rPr>
              <w:t>inkedBearerI</w:t>
            </w:r>
            <w:r>
              <w:rPr>
                <w:lang w:eastAsia="zh-CN"/>
              </w:rPr>
              <w:t>d</w:t>
            </w:r>
          </w:p>
        </w:tc>
        <w:tc>
          <w:tcPr>
            <w:tcW w:w="1559" w:type="dxa"/>
            <w:tcBorders>
              <w:top w:val="single" w:sz="4" w:space="0" w:color="auto"/>
              <w:left w:val="single" w:sz="4" w:space="0" w:color="auto"/>
              <w:bottom w:val="single" w:sz="4" w:space="0" w:color="auto"/>
              <w:right w:val="single" w:sz="4" w:space="0" w:color="auto"/>
            </w:tcBorders>
          </w:tcPr>
          <w:p w14:paraId="25ED7D23"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2E66801"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30C25B" w14:textId="77777777" w:rsidR="00FA3B9B" w:rsidRDefault="00FA3B9B" w:rsidP="007B3D37">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9D0EA6" w14:textId="77777777" w:rsidR="00FA3B9B" w:rsidRDefault="00FA3B9B" w:rsidP="007B3D37">
            <w:pPr>
              <w:pStyle w:val="TAL"/>
            </w:pPr>
            <w:r>
              <w:t>An implementation complying with this version of the specification shall include this attribute and set it to the default</w:t>
            </w:r>
            <w:r>
              <w:rPr>
                <w:rFonts w:cs="Arial"/>
                <w:szCs w:val="18"/>
              </w:rPr>
              <w:t xml:space="preserve"> bearer ID </w:t>
            </w:r>
            <w:r w:rsidRPr="00CF7695">
              <w:rPr>
                <w:rFonts w:cs="Arial"/>
                <w:szCs w:val="18"/>
              </w:rPr>
              <w:t xml:space="preserve">associated </w:t>
            </w:r>
            <w:r w:rsidRPr="005536E2">
              <w:rPr>
                <w:rFonts w:cs="Arial"/>
                <w:szCs w:val="18"/>
              </w:rPr>
              <w:t>with</w:t>
            </w:r>
            <w:r>
              <w:rPr>
                <w:rFonts w:cs="Arial"/>
                <w:szCs w:val="18"/>
              </w:rPr>
              <w:t xml:space="preserve"> the PDU session moved to EPS.</w:t>
            </w:r>
          </w:p>
        </w:tc>
      </w:tr>
    </w:tbl>
    <w:p w14:paraId="512554E0" w14:textId="77777777" w:rsidR="00FA3B9B" w:rsidRDefault="00FA3B9B" w:rsidP="00FA3B9B"/>
    <w:p w14:paraId="2035EE3E" w14:textId="77777777" w:rsidR="00FA3B9B" w:rsidRDefault="00FA3B9B" w:rsidP="00FA3B9B">
      <w:pPr>
        <w:pStyle w:val="Heading5"/>
      </w:pPr>
      <w:bookmarkStart w:id="1495" w:name="_Toc25073960"/>
      <w:bookmarkStart w:id="1496" w:name="_Toc34063143"/>
      <w:bookmarkStart w:id="1497" w:name="_Toc43120120"/>
      <w:bookmarkStart w:id="1498" w:name="_Toc49768175"/>
      <w:bookmarkStart w:id="1499" w:name="_Toc56434348"/>
      <w:bookmarkStart w:id="1500" w:name="_Toc214972007"/>
      <w:r>
        <w:t>6.1.6.2.32</w:t>
      </w:r>
      <w:r>
        <w:tab/>
        <w:t xml:space="preserve">Type: </w:t>
      </w:r>
      <w:r>
        <w:rPr>
          <w:lang w:eastAsia="zh-CN"/>
        </w:rPr>
        <w:t>EpsBearerInfo</w:t>
      </w:r>
      <w:bookmarkEnd w:id="1495"/>
      <w:bookmarkEnd w:id="1496"/>
      <w:bookmarkEnd w:id="1497"/>
      <w:bookmarkEnd w:id="1498"/>
      <w:bookmarkEnd w:id="1499"/>
      <w:bookmarkEnd w:id="1500"/>
    </w:p>
    <w:p w14:paraId="50018455" w14:textId="77777777" w:rsidR="00FA3B9B" w:rsidRDefault="00FA3B9B" w:rsidP="00FA3B9B">
      <w:pPr>
        <w:pStyle w:val="TH"/>
      </w:pPr>
      <w:r>
        <w:rPr>
          <w:noProof/>
        </w:rPr>
        <w:t>Table </w:t>
      </w:r>
      <w:r>
        <w:t xml:space="preserve">6.1.6.2.32-1: </w:t>
      </w:r>
      <w:r>
        <w:rPr>
          <w:noProof/>
        </w:rPr>
        <w:t xml:space="preserve">Definition of type </w:t>
      </w:r>
      <w:r>
        <w:rPr>
          <w:lang w:eastAsia="zh-CN"/>
        </w:rPr>
        <w:t>EpsBearerInfo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E5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E997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92CD0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D0CBC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27692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F952AE" w14:textId="77777777" w:rsidR="00FA3B9B" w:rsidRDefault="00FA3B9B" w:rsidP="007B3D37">
            <w:pPr>
              <w:pStyle w:val="TAH"/>
              <w:rPr>
                <w:rFonts w:cs="Arial"/>
                <w:szCs w:val="18"/>
              </w:rPr>
            </w:pPr>
            <w:r>
              <w:rPr>
                <w:rFonts w:cs="Arial"/>
                <w:szCs w:val="18"/>
              </w:rPr>
              <w:t>Description</w:t>
            </w:r>
          </w:p>
        </w:tc>
      </w:tr>
      <w:tr w:rsidR="00FA3B9B" w14:paraId="62A5885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7A5C89" w14:textId="77777777" w:rsidR="00FA3B9B" w:rsidRDefault="00FA3B9B" w:rsidP="007B3D37">
            <w:pPr>
              <w:pStyle w:val="TAL"/>
            </w:pPr>
            <w:r>
              <w:t>ebi</w:t>
            </w:r>
          </w:p>
        </w:tc>
        <w:tc>
          <w:tcPr>
            <w:tcW w:w="1559" w:type="dxa"/>
            <w:tcBorders>
              <w:top w:val="single" w:sz="4" w:space="0" w:color="auto"/>
              <w:left w:val="single" w:sz="4" w:space="0" w:color="auto"/>
              <w:bottom w:val="single" w:sz="4" w:space="0" w:color="auto"/>
              <w:right w:val="single" w:sz="4" w:space="0" w:color="auto"/>
            </w:tcBorders>
          </w:tcPr>
          <w:p w14:paraId="0F3CB88F"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780EFB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877ED1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BCF16AB" w14:textId="77777777" w:rsidR="00FA3B9B" w:rsidRDefault="00FA3B9B" w:rsidP="007B3D37">
            <w:pPr>
              <w:pStyle w:val="TAL"/>
              <w:rPr>
                <w:rFonts w:cs="Arial"/>
                <w:szCs w:val="18"/>
              </w:rPr>
            </w:pPr>
            <w:r>
              <w:rPr>
                <w:rFonts w:cs="Arial"/>
                <w:szCs w:val="18"/>
              </w:rPr>
              <w:t>EPS Bearer ID</w:t>
            </w:r>
          </w:p>
        </w:tc>
      </w:tr>
      <w:tr w:rsidR="00FA3B9B" w14:paraId="6502012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6D6DB8" w14:textId="77777777" w:rsidR="00FA3B9B" w:rsidRDefault="00FA3B9B" w:rsidP="007B3D37">
            <w:pPr>
              <w:pStyle w:val="TAL"/>
            </w:pPr>
            <w:r>
              <w:t>pgwS8uFteid</w:t>
            </w:r>
          </w:p>
        </w:tc>
        <w:tc>
          <w:tcPr>
            <w:tcW w:w="1559" w:type="dxa"/>
            <w:tcBorders>
              <w:top w:val="single" w:sz="4" w:space="0" w:color="auto"/>
              <w:left w:val="single" w:sz="4" w:space="0" w:color="auto"/>
              <w:bottom w:val="single" w:sz="4" w:space="0" w:color="auto"/>
              <w:right w:val="single" w:sz="4" w:space="0" w:color="auto"/>
            </w:tcBorders>
          </w:tcPr>
          <w:p w14:paraId="1816F115"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432B5FD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207765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353E842" w14:textId="6DD1E024" w:rsidR="00FA3B9B" w:rsidRDefault="00FA3B9B" w:rsidP="007B3D37">
            <w:pPr>
              <w:pStyle w:val="TAL"/>
              <w:rPr>
                <w:rFonts w:cs="Arial"/>
                <w:szCs w:val="18"/>
              </w:rPr>
            </w:pPr>
            <w:r>
              <w:t xml:space="preserve">Base64-encoded characters, encoding the </w:t>
            </w:r>
            <w:r>
              <w:rPr>
                <w:rFonts w:cs="Arial"/>
                <w:szCs w:val="18"/>
              </w:rPr>
              <w:t>PGW S8 F-TEID for User Plane</w:t>
            </w:r>
            <w:r>
              <w:t xml:space="preserve"> as specified in Figure 8.22-1 of 3GPP TS 29.274 [16]</w:t>
            </w:r>
            <w:r w:rsidR="001E501C">
              <w:t xml:space="preserve"> (starting from octet 1)</w:t>
            </w:r>
            <w:r>
              <w:rPr>
                <w:rFonts w:cs="Arial"/>
                <w:szCs w:val="18"/>
              </w:rPr>
              <w:t xml:space="preserve">. </w:t>
            </w:r>
          </w:p>
        </w:tc>
      </w:tr>
      <w:tr w:rsidR="00FA3B9B" w14:paraId="704DE01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8F3BC9E" w14:textId="77777777" w:rsidR="00FA3B9B" w:rsidRDefault="00FA3B9B" w:rsidP="007B3D37">
            <w:pPr>
              <w:pStyle w:val="TAL"/>
            </w:pPr>
            <w:r>
              <w:t>bearerLevelQoS</w:t>
            </w:r>
          </w:p>
        </w:tc>
        <w:tc>
          <w:tcPr>
            <w:tcW w:w="1559" w:type="dxa"/>
            <w:tcBorders>
              <w:top w:val="single" w:sz="4" w:space="0" w:color="auto"/>
              <w:left w:val="single" w:sz="4" w:space="0" w:color="auto"/>
              <w:bottom w:val="single" w:sz="4" w:space="0" w:color="auto"/>
              <w:right w:val="single" w:sz="4" w:space="0" w:color="auto"/>
            </w:tcBorders>
          </w:tcPr>
          <w:p w14:paraId="5997C5C0"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E8A341D"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FDFC7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8CA9F4B" w14:textId="6DE36518" w:rsidR="00FA3B9B" w:rsidRDefault="00FA3B9B" w:rsidP="007B3D37">
            <w:pPr>
              <w:pStyle w:val="TAL"/>
              <w:rPr>
                <w:rFonts w:cs="Arial"/>
                <w:szCs w:val="18"/>
              </w:rPr>
            </w:pPr>
            <w:r>
              <w:t>Base64-encoded characters, encoding the Bearer QoS IE as specified in Figure 8.15-1 of 3GPP TS 29.274 [16]</w:t>
            </w:r>
            <w:r w:rsidR="001E501C">
              <w:t xml:space="preserve"> (starting from octet 1)</w:t>
            </w:r>
            <w:r>
              <w:t>.</w:t>
            </w:r>
          </w:p>
        </w:tc>
      </w:tr>
    </w:tbl>
    <w:p w14:paraId="769A4551" w14:textId="77777777" w:rsidR="00FA3B9B" w:rsidRDefault="00FA3B9B" w:rsidP="00FA3B9B"/>
    <w:p w14:paraId="17621D8E" w14:textId="77777777" w:rsidR="00FA3B9B" w:rsidRDefault="00FA3B9B" w:rsidP="00FA3B9B">
      <w:pPr>
        <w:pStyle w:val="Heading5"/>
      </w:pPr>
      <w:bookmarkStart w:id="1501" w:name="_Toc25073961"/>
      <w:bookmarkStart w:id="1502" w:name="_Toc34063144"/>
      <w:bookmarkStart w:id="1503" w:name="_Toc43120121"/>
      <w:bookmarkStart w:id="1504" w:name="_Toc49768176"/>
      <w:bookmarkStart w:id="1505" w:name="_Toc56434349"/>
      <w:bookmarkStart w:id="1506" w:name="_Toc214972008"/>
      <w:r>
        <w:t>6.1.6.2.33</w:t>
      </w:r>
      <w:r>
        <w:tab/>
        <w:t>Type: PduSessionNotifyItem</w:t>
      </w:r>
      <w:bookmarkEnd w:id="1501"/>
      <w:bookmarkEnd w:id="1502"/>
      <w:bookmarkEnd w:id="1503"/>
      <w:bookmarkEnd w:id="1504"/>
      <w:bookmarkEnd w:id="1505"/>
      <w:bookmarkEnd w:id="1506"/>
    </w:p>
    <w:p w14:paraId="2A147E12" w14:textId="77777777" w:rsidR="00FA3B9B" w:rsidRDefault="00FA3B9B" w:rsidP="00FA3B9B">
      <w:pPr>
        <w:pStyle w:val="TH"/>
      </w:pPr>
      <w:r>
        <w:rPr>
          <w:noProof/>
        </w:rPr>
        <w:t>Table </w:t>
      </w:r>
      <w:r>
        <w:t xml:space="preserve">6.1.6.2.33-1: </w:t>
      </w:r>
      <w:r>
        <w:rPr>
          <w:noProof/>
        </w:rPr>
        <w:t xml:space="preserve">Definition of type </w:t>
      </w:r>
      <w:r>
        <w:t>PduSessionNotifyItem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C4131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3535D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5EF62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173FC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F6221D"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877932" w14:textId="77777777" w:rsidR="00FA3B9B" w:rsidRDefault="00FA3B9B" w:rsidP="007B3D37">
            <w:pPr>
              <w:pStyle w:val="TAH"/>
              <w:rPr>
                <w:rFonts w:cs="Arial"/>
                <w:szCs w:val="18"/>
              </w:rPr>
            </w:pPr>
            <w:r>
              <w:rPr>
                <w:rFonts w:cs="Arial"/>
                <w:szCs w:val="18"/>
              </w:rPr>
              <w:t>Description</w:t>
            </w:r>
          </w:p>
        </w:tc>
      </w:tr>
      <w:tr w:rsidR="00FA3B9B" w:rsidRPr="00FD48E5" w14:paraId="0DB924C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C1AC03D"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394DC591"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77A12A9B"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EC81D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3D963B" w14:textId="77777777" w:rsidR="00FA3B9B" w:rsidRDefault="00FA3B9B" w:rsidP="007B3D37">
            <w:pPr>
              <w:pStyle w:val="TAL"/>
              <w:rPr>
                <w:rFonts w:cs="Arial"/>
                <w:szCs w:val="18"/>
              </w:rPr>
            </w:pPr>
          </w:p>
        </w:tc>
      </w:tr>
    </w:tbl>
    <w:p w14:paraId="12C4F436" w14:textId="77777777" w:rsidR="00FA3B9B" w:rsidRDefault="00FA3B9B" w:rsidP="00FA3B9B"/>
    <w:p w14:paraId="28D97025" w14:textId="77777777" w:rsidR="00FA3B9B" w:rsidRDefault="00FA3B9B" w:rsidP="00FA3B9B">
      <w:pPr>
        <w:pStyle w:val="Heading5"/>
      </w:pPr>
      <w:bookmarkStart w:id="1507" w:name="_Toc25073962"/>
      <w:bookmarkStart w:id="1508" w:name="_Toc34063145"/>
      <w:bookmarkStart w:id="1509" w:name="_Toc43120122"/>
      <w:bookmarkStart w:id="1510" w:name="_Toc49768177"/>
      <w:bookmarkStart w:id="1511" w:name="_Toc56434350"/>
      <w:bookmarkStart w:id="1512" w:name="_Toc214972009"/>
      <w:r>
        <w:t>6.1.6.2.34</w:t>
      </w:r>
      <w:r>
        <w:tab/>
        <w:t xml:space="preserve">Type: </w:t>
      </w:r>
      <w:r>
        <w:rPr>
          <w:lang w:eastAsia="zh-CN"/>
        </w:rPr>
        <w:t>EbiArpMapping</w:t>
      </w:r>
      <w:bookmarkEnd w:id="1507"/>
      <w:bookmarkEnd w:id="1508"/>
      <w:bookmarkEnd w:id="1509"/>
      <w:bookmarkEnd w:id="1510"/>
      <w:bookmarkEnd w:id="1511"/>
      <w:bookmarkEnd w:id="1512"/>
    </w:p>
    <w:p w14:paraId="38AFFB95" w14:textId="77777777" w:rsidR="00FA3B9B" w:rsidRDefault="00FA3B9B" w:rsidP="00FA3B9B">
      <w:pPr>
        <w:pStyle w:val="TH"/>
      </w:pPr>
      <w:r>
        <w:rPr>
          <w:noProof/>
        </w:rPr>
        <w:t>Table </w:t>
      </w:r>
      <w:r>
        <w:t xml:space="preserve">6.1.6.2.34-1: </w:t>
      </w:r>
      <w:r>
        <w:rPr>
          <w:noProof/>
        </w:rPr>
        <w:t xml:space="preserve">Definition of type </w:t>
      </w:r>
      <w:r>
        <w:rPr>
          <w:lang w:eastAsia="zh-CN"/>
        </w:rPr>
        <w:t>EbiArpMapping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BEA32E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53493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2B89E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56707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2516E9"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5ECE3C0" w14:textId="77777777" w:rsidR="00FA3B9B" w:rsidRDefault="00FA3B9B" w:rsidP="007B3D37">
            <w:pPr>
              <w:pStyle w:val="TAH"/>
              <w:rPr>
                <w:rFonts w:cs="Arial"/>
                <w:szCs w:val="18"/>
              </w:rPr>
            </w:pPr>
            <w:r>
              <w:rPr>
                <w:rFonts w:cs="Arial"/>
                <w:szCs w:val="18"/>
              </w:rPr>
              <w:t>Description</w:t>
            </w:r>
          </w:p>
        </w:tc>
      </w:tr>
      <w:tr w:rsidR="00FA3B9B" w:rsidRPr="00E425E8" w14:paraId="186CF7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AFFFA4" w14:textId="77777777" w:rsidR="00FA3B9B" w:rsidRDefault="00FA3B9B" w:rsidP="007B3D37">
            <w:pPr>
              <w:pStyle w:val="TAL"/>
            </w:pPr>
            <w:r>
              <w:t>epsBearerId</w:t>
            </w:r>
          </w:p>
        </w:tc>
        <w:tc>
          <w:tcPr>
            <w:tcW w:w="1559" w:type="dxa"/>
            <w:tcBorders>
              <w:top w:val="single" w:sz="4" w:space="0" w:color="auto"/>
              <w:left w:val="single" w:sz="4" w:space="0" w:color="auto"/>
              <w:bottom w:val="single" w:sz="4" w:space="0" w:color="auto"/>
              <w:right w:val="single" w:sz="4" w:space="0" w:color="auto"/>
            </w:tcBorders>
          </w:tcPr>
          <w:p w14:paraId="64EF1F1A" w14:textId="77777777" w:rsidR="00FA3B9B" w:rsidRDefault="00FA3B9B" w:rsidP="007B3D37">
            <w:pPr>
              <w:pStyle w:val="TAL"/>
              <w:rPr>
                <w:lang w:eastAsia="zh-CN"/>
              </w:rPr>
            </w:pPr>
            <w:r>
              <w:rPr>
                <w:lang w:val="en-US"/>
              </w:rPr>
              <w:t>EpsBearerId</w:t>
            </w:r>
          </w:p>
        </w:tc>
        <w:tc>
          <w:tcPr>
            <w:tcW w:w="425" w:type="dxa"/>
            <w:tcBorders>
              <w:top w:val="single" w:sz="4" w:space="0" w:color="auto"/>
              <w:left w:val="single" w:sz="4" w:space="0" w:color="auto"/>
              <w:bottom w:val="single" w:sz="4" w:space="0" w:color="auto"/>
              <w:right w:val="single" w:sz="4" w:space="0" w:color="auto"/>
            </w:tcBorders>
          </w:tcPr>
          <w:p w14:paraId="4489114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68625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490F753" w14:textId="77777777" w:rsidR="00FA3B9B" w:rsidRDefault="00FA3B9B" w:rsidP="007B3D37">
            <w:pPr>
              <w:pStyle w:val="TAL"/>
              <w:rPr>
                <w:rFonts w:cs="Arial"/>
                <w:szCs w:val="18"/>
              </w:rPr>
            </w:pPr>
            <w:r>
              <w:rPr>
                <w:rFonts w:cs="Arial"/>
                <w:szCs w:val="18"/>
              </w:rPr>
              <w:t>This IE shall contain the EPS bearer identities.</w:t>
            </w:r>
          </w:p>
        </w:tc>
      </w:tr>
      <w:tr w:rsidR="00FA3B9B" w:rsidRPr="00E425E8" w14:paraId="12FA896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62CD19" w14:textId="77777777" w:rsidR="00FA3B9B" w:rsidRDefault="00FA3B9B" w:rsidP="007B3D37">
            <w:pPr>
              <w:pStyle w:val="TAL"/>
            </w:pPr>
            <w:r>
              <w:t>a</w:t>
            </w:r>
            <w:r>
              <w:rPr>
                <w:rFonts w:hint="eastAsia"/>
              </w:rPr>
              <w:t>rp</w:t>
            </w:r>
          </w:p>
        </w:tc>
        <w:tc>
          <w:tcPr>
            <w:tcW w:w="1559" w:type="dxa"/>
            <w:tcBorders>
              <w:top w:val="single" w:sz="4" w:space="0" w:color="auto"/>
              <w:left w:val="single" w:sz="4" w:space="0" w:color="auto"/>
              <w:bottom w:val="single" w:sz="4" w:space="0" w:color="auto"/>
              <w:right w:val="single" w:sz="4" w:space="0" w:color="auto"/>
            </w:tcBorders>
          </w:tcPr>
          <w:p w14:paraId="1462F3E1" w14:textId="77777777" w:rsidR="00FA3B9B" w:rsidRDefault="00FA3B9B" w:rsidP="007B3D37">
            <w:pPr>
              <w:pStyle w:val="TAL"/>
              <w:rPr>
                <w:lang w:val="en-US"/>
              </w:rPr>
            </w:pPr>
            <w:r>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3332B044" w14:textId="77777777" w:rsidR="00FA3B9B" w:rsidRDefault="00FA3B9B" w:rsidP="007B3D37">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AA0FD04" w14:textId="77777777" w:rsidR="00FA3B9B" w:rsidRDefault="00FA3B9B" w:rsidP="007B3D37">
            <w:pPr>
              <w:pStyle w:val="TAL"/>
            </w:pP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1753E6" w14:textId="77777777" w:rsidR="00FA3B9B" w:rsidRDefault="00FA3B9B" w:rsidP="007B3D37">
            <w:pPr>
              <w:pStyle w:val="TAL"/>
              <w:rPr>
                <w:rFonts w:cs="Arial"/>
                <w:szCs w:val="18"/>
              </w:rPr>
            </w:pPr>
            <w:r>
              <w:rPr>
                <w:rFonts w:cs="Arial"/>
                <w:szCs w:val="18"/>
              </w:rPr>
              <w:t>This</w:t>
            </w:r>
            <w:r>
              <w:rPr>
                <w:rFonts w:cs="Arial" w:hint="eastAsia"/>
                <w:szCs w:val="18"/>
              </w:rPr>
              <w:t xml:space="preserve"> </w:t>
            </w:r>
            <w:r>
              <w:rPr>
                <w:rFonts w:cs="Arial"/>
                <w:szCs w:val="18"/>
              </w:rPr>
              <w:t>IE shall contain the ARP corresponding to the EBI.</w:t>
            </w:r>
          </w:p>
        </w:tc>
      </w:tr>
    </w:tbl>
    <w:p w14:paraId="30760F02" w14:textId="77777777" w:rsidR="00FA3B9B" w:rsidRDefault="00FA3B9B" w:rsidP="00FA3B9B"/>
    <w:p w14:paraId="3C2A8A5B" w14:textId="77777777" w:rsidR="00FA3B9B" w:rsidRDefault="00FA3B9B" w:rsidP="00FA3B9B">
      <w:pPr>
        <w:pStyle w:val="Heading5"/>
      </w:pPr>
      <w:bookmarkStart w:id="1513" w:name="_Toc25073963"/>
      <w:bookmarkStart w:id="1514" w:name="_Toc34063146"/>
      <w:bookmarkStart w:id="1515" w:name="_Toc43120123"/>
      <w:bookmarkStart w:id="1516" w:name="_Toc49768178"/>
      <w:bookmarkStart w:id="1517" w:name="_Toc56434351"/>
      <w:bookmarkStart w:id="1518" w:name="_Toc214972010"/>
      <w:r>
        <w:t>6.1.6.2.35</w:t>
      </w:r>
      <w:r>
        <w:tab/>
        <w:t>Type: SmContextCreateError</w:t>
      </w:r>
      <w:bookmarkEnd w:id="1513"/>
      <w:bookmarkEnd w:id="1514"/>
      <w:bookmarkEnd w:id="1515"/>
      <w:bookmarkEnd w:id="1516"/>
      <w:bookmarkEnd w:id="1517"/>
      <w:bookmarkEnd w:id="1518"/>
    </w:p>
    <w:p w14:paraId="470A9B9A" w14:textId="77777777" w:rsidR="00FA3B9B" w:rsidRDefault="00FA3B9B" w:rsidP="00FA3B9B">
      <w:pPr>
        <w:pStyle w:val="TH"/>
      </w:pPr>
      <w:r>
        <w:rPr>
          <w:noProof/>
        </w:rPr>
        <w:t>Table </w:t>
      </w:r>
      <w:r>
        <w:t xml:space="preserve">6.1.6.2.35-1: </w:t>
      </w:r>
      <w:r>
        <w:rPr>
          <w:noProof/>
        </w:rPr>
        <w:t xml:space="preserve">Definition of type </w:t>
      </w:r>
      <w:r>
        <w:t>SmContextCreateError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E86560" w14:paraId="6E30B6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0034E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BFAEA4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FA3D3F"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0C6E1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E8E1F1" w14:textId="77777777" w:rsidR="00FA3B9B" w:rsidRDefault="00FA3B9B" w:rsidP="007B3D37">
            <w:pPr>
              <w:pStyle w:val="TAH"/>
              <w:rPr>
                <w:rFonts w:cs="Arial"/>
                <w:szCs w:val="18"/>
              </w:rPr>
            </w:pPr>
            <w:r>
              <w:rPr>
                <w:rFonts w:cs="Arial"/>
                <w:szCs w:val="18"/>
              </w:rPr>
              <w:t>Description</w:t>
            </w:r>
          </w:p>
        </w:tc>
      </w:tr>
      <w:tr w:rsidR="00FA3B9B" w:rsidRPr="00AC60A1" w14:paraId="7E9800E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DC74F0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422F86F3" w14:textId="66CFD4BE"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3458F6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E593B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960B8A3"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1462807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68A1C0"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5111FCD2"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A1CD55D"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F3218C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FEDEC94" w14:textId="77777777" w:rsidR="00FA3B9B" w:rsidRDefault="00FA3B9B" w:rsidP="007B3D37">
            <w:pPr>
              <w:pStyle w:val="TAL"/>
              <w:rPr>
                <w:rFonts w:cs="Arial"/>
                <w:szCs w:val="18"/>
              </w:rPr>
            </w:pPr>
            <w:r>
              <w:rPr>
                <w:rFonts w:cs="Arial"/>
                <w:szCs w:val="18"/>
              </w:rPr>
              <w:t>This IE shall be present, if an N1 SM information is received in the request and the SMF is able to return N1 SM information to the UE.</w:t>
            </w:r>
          </w:p>
          <w:p w14:paraId="2599B286" w14:textId="03397A28"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3D3C3A" w:rsidRPr="00AC60A1" w14:paraId="2A809E9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A359" w14:textId="229B5D5D" w:rsidR="003D3C3A" w:rsidRDefault="003D3C3A" w:rsidP="003D3C3A">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3BAC5C9B" w14:textId="3D597720" w:rsidR="003D3C3A" w:rsidRDefault="003D3C3A" w:rsidP="003D3C3A">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5E6986E4" w14:textId="2C3BE543" w:rsidR="003D3C3A" w:rsidRDefault="003D3C3A" w:rsidP="003D3C3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168B7D7" w14:textId="10D6FEA1" w:rsidR="003D3C3A" w:rsidRDefault="003D3C3A" w:rsidP="003D3C3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F31E50" w14:textId="77777777" w:rsidR="003D3C3A" w:rsidRDefault="003D3C3A" w:rsidP="003D3C3A">
            <w:pPr>
              <w:pStyle w:val="TAL"/>
              <w:rPr>
                <w:rFonts w:cs="Arial"/>
                <w:szCs w:val="18"/>
              </w:rPr>
            </w:pPr>
            <w:r>
              <w:rPr>
                <w:rFonts w:cs="Arial"/>
                <w:szCs w:val="18"/>
              </w:rPr>
              <w:t>This IE shall be present, if N2 SM information needs to be returned to the NG-RAN</w:t>
            </w:r>
            <w:r>
              <w:rPr>
                <w:rFonts w:eastAsia="SimSun" w:cs="Arial" w:hint="eastAsia"/>
                <w:szCs w:val="18"/>
                <w:lang w:eastAsia="zh-CN"/>
              </w:rPr>
              <w:t xml:space="preserve"> during Xn based handover procedure</w:t>
            </w:r>
            <w:r>
              <w:rPr>
                <w:rFonts w:eastAsia="SimSun" w:cs="Arial"/>
                <w:szCs w:val="18"/>
                <w:lang w:eastAsia="zh-CN"/>
              </w:rPr>
              <w:t xml:space="preserve"> with I-SMF/V-SMF insertion, change or removal</w:t>
            </w:r>
            <w:r>
              <w:rPr>
                <w:rFonts w:cs="Arial"/>
                <w:szCs w:val="18"/>
              </w:rPr>
              <w:t>.</w:t>
            </w:r>
          </w:p>
          <w:p w14:paraId="796172DE" w14:textId="5885153E" w:rsidR="003D3C3A" w:rsidRDefault="003D3C3A" w:rsidP="003D3C3A">
            <w:pPr>
              <w:pStyle w:val="TAL"/>
              <w:rPr>
                <w:rFonts w:cs="Arial"/>
                <w:szCs w:val="18"/>
              </w:rPr>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3D3C3A" w:rsidRPr="00AC60A1" w14:paraId="6BDEE75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B43A5FE" w14:textId="6F1C4877" w:rsidR="003D3C3A" w:rsidRDefault="003D3C3A" w:rsidP="003D3C3A">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0D43C3F7" w14:textId="2B14E130" w:rsidR="003D3C3A" w:rsidRDefault="003D3C3A" w:rsidP="003D3C3A">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7BC1812A" w14:textId="5B0FADE7" w:rsidR="003D3C3A" w:rsidRDefault="003D3C3A" w:rsidP="003D3C3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852F6E" w14:textId="038F4AFE" w:rsidR="003D3C3A" w:rsidRDefault="003D3C3A" w:rsidP="003D3C3A">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3C9E1C" w14:textId="77777777" w:rsidR="003D3C3A" w:rsidRDefault="003D3C3A" w:rsidP="003D3C3A">
            <w:pPr>
              <w:pStyle w:val="TAL"/>
              <w:rPr>
                <w:rFonts w:cs="Arial"/>
                <w:szCs w:val="18"/>
              </w:rPr>
            </w:pPr>
            <w:r>
              <w:rPr>
                <w:rFonts w:cs="Arial"/>
                <w:szCs w:val="18"/>
              </w:rPr>
              <w:t>This IE shall be present if "n2SmInfo" attribute is present.</w:t>
            </w:r>
          </w:p>
          <w:p w14:paraId="15795C84" w14:textId="4F8A559D" w:rsidR="003D3C3A" w:rsidRDefault="003D3C3A" w:rsidP="003D3C3A">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29740BB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E74181"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3FC8B766"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12308D1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BA248D4"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BD0EF2A" w14:textId="4856EB3C"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 xml:space="preserve">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63F2C6DE" w14:textId="77777777" w:rsidR="00FA3B9B" w:rsidRDefault="00FA3B9B" w:rsidP="00FA3B9B">
      <w:pPr>
        <w:rPr>
          <w:lang w:val="en-US"/>
        </w:rPr>
      </w:pPr>
    </w:p>
    <w:p w14:paraId="73C42CDB" w14:textId="77777777" w:rsidR="00FA3B9B" w:rsidRDefault="00FA3B9B" w:rsidP="00FA3B9B">
      <w:pPr>
        <w:pStyle w:val="Heading5"/>
      </w:pPr>
      <w:bookmarkStart w:id="1519" w:name="_Toc25073964"/>
      <w:bookmarkStart w:id="1520" w:name="_Toc34063147"/>
      <w:bookmarkStart w:id="1521" w:name="_Toc43120124"/>
      <w:bookmarkStart w:id="1522" w:name="_Toc49768179"/>
      <w:bookmarkStart w:id="1523" w:name="_Toc56434352"/>
      <w:bookmarkStart w:id="1524" w:name="_Toc214972011"/>
      <w:r>
        <w:t>6.1.6.2.36</w:t>
      </w:r>
      <w:r>
        <w:tab/>
        <w:t>Type: SmContextUpdateError</w:t>
      </w:r>
      <w:bookmarkEnd w:id="1519"/>
      <w:bookmarkEnd w:id="1520"/>
      <w:bookmarkEnd w:id="1521"/>
      <w:bookmarkEnd w:id="1522"/>
      <w:bookmarkEnd w:id="1523"/>
      <w:bookmarkEnd w:id="1524"/>
    </w:p>
    <w:p w14:paraId="47F9B137" w14:textId="77777777" w:rsidR="00FA3B9B" w:rsidRDefault="00FA3B9B" w:rsidP="00FA3B9B">
      <w:pPr>
        <w:pStyle w:val="TH"/>
      </w:pPr>
      <w:r>
        <w:rPr>
          <w:noProof/>
        </w:rPr>
        <w:t>Table </w:t>
      </w:r>
      <w:r>
        <w:t xml:space="preserve">6.1.6.2.36-1: </w:t>
      </w:r>
      <w:r>
        <w:rPr>
          <w:noProof/>
        </w:rPr>
        <w:t xml:space="preserve">Definition of type </w:t>
      </w:r>
      <w:r>
        <w:t>SmContextUpdateError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45E6852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1054E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97396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0EF0"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026D8C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57A1CA" w14:textId="77777777" w:rsidR="00FA3B9B" w:rsidRDefault="00FA3B9B" w:rsidP="007B3D37">
            <w:pPr>
              <w:pStyle w:val="TAH"/>
              <w:rPr>
                <w:rFonts w:cs="Arial"/>
                <w:szCs w:val="18"/>
              </w:rPr>
            </w:pPr>
            <w:r>
              <w:rPr>
                <w:rFonts w:cs="Arial"/>
                <w:szCs w:val="18"/>
              </w:rPr>
              <w:t>Description</w:t>
            </w:r>
          </w:p>
        </w:tc>
      </w:tr>
      <w:tr w:rsidR="00FA3B9B" w:rsidRPr="00AC60A1" w14:paraId="5EEC6A6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8EB03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780AE44D" w14:textId="3A95AE8C"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54E5524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91AA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B49F296"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3523745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EBA4895"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3B7F5631"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1F1A7C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622624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209A0E" w14:textId="77777777" w:rsidR="00FA3B9B" w:rsidRDefault="00FA3B9B" w:rsidP="007B3D37">
            <w:pPr>
              <w:pStyle w:val="TAL"/>
              <w:rPr>
                <w:rFonts w:cs="Arial"/>
                <w:szCs w:val="18"/>
              </w:rPr>
            </w:pPr>
            <w:r>
              <w:rPr>
                <w:rFonts w:cs="Arial"/>
                <w:szCs w:val="18"/>
              </w:rPr>
              <w:t>This IE shall be present, if N1 SM Information needs to be returned to the UE.</w:t>
            </w:r>
          </w:p>
          <w:p w14:paraId="7DC2CC45" w14:textId="421800C5"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FA3B9B" w:rsidRPr="00327AA6" w14:paraId="3B6B3FC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C323C64" w14:textId="77777777" w:rsidR="00FA3B9B" w:rsidRDefault="00FA3B9B" w:rsidP="007B3D37">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1E439090"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210D9BB0"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21A6B55"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945ECA" w14:textId="77777777" w:rsidR="00FA3B9B" w:rsidRDefault="00FA3B9B" w:rsidP="007B3D37">
            <w:pPr>
              <w:pStyle w:val="TAL"/>
              <w:rPr>
                <w:rFonts w:cs="Arial"/>
                <w:szCs w:val="18"/>
              </w:rPr>
            </w:pPr>
            <w:r>
              <w:rPr>
                <w:rFonts w:cs="Arial"/>
                <w:szCs w:val="18"/>
              </w:rPr>
              <w:t>This IE shall be present, if N2 SM information needs to be returned to the NG-RAN.</w:t>
            </w:r>
          </w:p>
          <w:p w14:paraId="59054D17" w14:textId="1079BE86" w:rsidR="00FA3B9B" w:rsidRDefault="00FA3B9B" w:rsidP="007B3D37">
            <w:pPr>
              <w:pStyle w:val="TAL"/>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FA3B9B" w:rsidRPr="00AC60A1" w14:paraId="52AEA60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7B6A26" w14:textId="77777777" w:rsidR="00FA3B9B" w:rsidRDefault="00FA3B9B" w:rsidP="007B3D37">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45A40301" w14:textId="77777777" w:rsidR="00FA3B9B" w:rsidRDefault="00FA3B9B" w:rsidP="007B3D37">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401416FA"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C257F3" w14:textId="77777777" w:rsidR="00FA3B9B" w:rsidRDefault="00FA3B9B" w:rsidP="007B3D37">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B4EB09" w14:textId="77777777" w:rsidR="00FA3B9B" w:rsidRDefault="00FA3B9B" w:rsidP="007B3D37">
            <w:pPr>
              <w:pStyle w:val="TAL"/>
              <w:rPr>
                <w:rFonts w:cs="Arial"/>
                <w:szCs w:val="18"/>
              </w:rPr>
            </w:pPr>
            <w:r>
              <w:rPr>
                <w:rFonts w:cs="Arial"/>
                <w:szCs w:val="18"/>
              </w:rPr>
              <w:t>This IE shall be present if "n2SmInfo" attribute is present.</w:t>
            </w:r>
          </w:p>
          <w:p w14:paraId="4EA95F02"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423716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124D76E" w14:textId="77777777" w:rsidR="00FA3B9B" w:rsidRDefault="00FA3B9B" w:rsidP="007B3D37">
            <w:pPr>
              <w:pStyle w:val="TAL"/>
            </w:pPr>
            <w:r>
              <w:t>upCnxState</w:t>
            </w:r>
          </w:p>
        </w:tc>
        <w:tc>
          <w:tcPr>
            <w:tcW w:w="1559" w:type="dxa"/>
            <w:tcBorders>
              <w:top w:val="single" w:sz="4" w:space="0" w:color="auto"/>
              <w:left w:val="single" w:sz="4" w:space="0" w:color="auto"/>
              <w:bottom w:val="single" w:sz="4" w:space="0" w:color="auto"/>
              <w:right w:val="single" w:sz="4" w:space="0" w:color="auto"/>
            </w:tcBorders>
          </w:tcPr>
          <w:p w14:paraId="4D694BDC" w14:textId="77777777" w:rsidR="00FA3B9B" w:rsidRDefault="00FA3B9B" w:rsidP="007B3D37">
            <w:pPr>
              <w:pStyle w:val="TAL"/>
            </w:pPr>
            <w:r>
              <w:t>UpCnxState</w:t>
            </w:r>
          </w:p>
        </w:tc>
        <w:tc>
          <w:tcPr>
            <w:tcW w:w="425" w:type="dxa"/>
            <w:tcBorders>
              <w:top w:val="single" w:sz="4" w:space="0" w:color="auto"/>
              <w:left w:val="single" w:sz="4" w:space="0" w:color="auto"/>
              <w:bottom w:val="single" w:sz="4" w:space="0" w:color="auto"/>
              <w:right w:val="single" w:sz="4" w:space="0" w:color="auto"/>
            </w:tcBorders>
          </w:tcPr>
          <w:p w14:paraId="5B9019E7"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3E8AB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5D23A3"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342D2026" w14:textId="77777777" w:rsidR="00FA3B9B" w:rsidRDefault="00FA3B9B" w:rsidP="007B3D37">
            <w:pPr>
              <w:pStyle w:val="TAL"/>
              <w:rPr>
                <w:rFonts w:cs="Arial"/>
                <w:szCs w:val="18"/>
              </w:rPr>
            </w:pPr>
            <w:r>
              <w:rPr>
                <w:rFonts w:cs="Arial"/>
                <w:szCs w:val="18"/>
              </w:rPr>
              <w:t>When present, it shall be set as specified in clauses 5.2.2.3.2 and 5.2.2.3.16.</w:t>
            </w:r>
          </w:p>
        </w:tc>
      </w:tr>
      <w:tr w:rsidR="00FA3B9B" w:rsidRPr="00AC60A1" w14:paraId="280D2EE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6564FDC"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484281EA"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A7EC36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C1C0923"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A9743B4" w14:textId="37CF5138"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 xml:space="preserve">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1CCC2317" w14:textId="77777777" w:rsidR="00FA3B9B" w:rsidRPr="00AC60A1" w:rsidRDefault="00FA3B9B" w:rsidP="00FA3B9B">
      <w:pPr>
        <w:rPr>
          <w:lang w:val="en-US"/>
        </w:rPr>
      </w:pPr>
    </w:p>
    <w:p w14:paraId="5E6AE96B" w14:textId="77777777" w:rsidR="00FA3B9B" w:rsidRDefault="00FA3B9B" w:rsidP="00FA3B9B">
      <w:pPr>
        <w:pStyle w:val="Heading5"/>
      </w:pPr>
      <w:bookmarkStart w:id="1525" w:name="_Toc25073965"/>
      <w:bookmarkStart w:id="1526" w:name="_Toc34063148"/>
      <w:bookmarkStart w:id="1527" w:name="_Toc43120125"/>
      <w:bookmarkStart w:id="1528" w:name="_Toc49768180"/>
      <w:bookmarkStart w:id="1529" w:name="_Toc56434353"/>
      <w:bookmarkStart w:id="1530" w:name="_Toc214972012"/>
      <w:r>
        <w:t>6.1.6.2.37</w:t>
      </w:r>
      <w:r>
        <w:tab/>
        <w:t>Type: PduSessionCreateError</w:t>
      </w:r>
      <w:bookmarkEnd w:id="1525"/>
      <w:bookmarkEnd w:id="1526"/>
      <w:bookmarkEnd w:id="1527"/>
      <w:bookmarkEnd w:id="1528"/>
      <w:bookmarkEnd w:id="1529"/>
      <w:bookmarkEnd w:id="1530"/>
    </w:p>
    <w:p w14:paraId="46899353" w14:textId="77777777" w:rsidR="00FA3B9B" w:rsidRDefault="00FA3B9B" w:rsidP="00FA3B9B">
      <w:pPr>
        <w:pStyle w:val="TH"/>
      </w:pPr>
      <w:r>
        <w:rPr>
          <w:noProof/>
        </w:rPr>
        <w:t>Table </w:t>
      </w:r>
      <w:r>
        <w:t xml:space="preserve">6.1.6.2.37-1: </w:t>
      </w:r>
      <w:r>
        <w:rPr>
          <w:noProof/>
        </w:rPr>
        <w:t xml:space="preserve">Definition of type </w:t>
      </w:r>
      <w:r>
        <w:t>PduSessionCreateError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5CA3810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E5AEB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6D95D3"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9A196"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58BA7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F6C2FE" w14:textId="77777777" w:rsidR="00FA3B9B" w:rsidRDefault="00FA3B9B" w:rsidP="007B3D37">
            <w:pPr>
              <w:pStyle w:val="TAH"/>
              <w:rPr>
                <w:rFonts w:cs="Arial"/>
                <w:szCs w:val="18"/>
              </w:rPr>
            </w:pPr>
            <w:r>
              <w:rPr>
                <w:rFonts w:cs="Arial"/>
                <w:szCs w:val="18"/>
              </w:rPr>
              <w:t>Description</w:t>
            </w:r>
          </w:p>
        </w:tc>
      </w:tr>
      <w:tr w:rsidR="00FA3B9B" w:rsidRPr="00AC60A1" w14:paraId="75E05D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9A0C5E"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BD91A50"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12D330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AF1C20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7ACA91C"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5987BDC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3D342" w14:textId="77777777" w:rsidR="00FA3B9B"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657C5D9F"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F20840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754C7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803684B" w14:textId="77777777" w:rsidR="00FA3B9B" w:rsidRDefault="00FA3B9B" w:rsidP="007B3D37">
            <w:pPr>
              <w:pStyle w:val="TAL"/>
              <w:rPr>
                <w:lang w:val="en-US"/>
              </w:rPr>
            </w:pPr>
            <w:r>
              <w:rPr>
                <w:lang w:val="en-US"/>
              </w:rPr>
              <w:t>This IE shall be present if the request included n1SmInfoFromUe.</w:t>
            </w:r>
          </w:p>
          <w:p w14:paraId="25C4D0C7" w14:textId="5573C91B" w:rsidR="00FA3B9B" w:rsidRDefault="00FA3B9B" w:rsidP="007B3D37">
            <w:pPr>
              <w:pStyle w:val="TAL"/>
              <w:rPr>
                <w:rFonts w:cs="Arial"/>
                <w:szCs w:val="18"/>
              </w:rPr>
            </w:pPr>
            <w:r>
              <w:rPr>
                <w:rFonts w:cs="Arial"/>
                <w:szCs w:val="18"/>
              </w:rPr>
              <w:t xml:space="preserve">When present, it shall contain the 5GSM cause the H-SMF </w:t>
            </w:r>
            <w:r w:rsidR="00A21350">
              <w:rPr>
                <w:rFonts w:cs="Arial"/>
                <w:szCs w:val="18"/>
              </w:rPr>
              <w:t xml:space="preserve">or SMF </w:t>
            </w:r>
            <w:r>
              <w:rPr>
                <w:rFonts w:cs="Arial"/>
                <w:szCs w:val="18"/>
              </w:rPr>
              <w:t>proposes the V-SMF</w:t>
            </w:r>
            <w:r w:rsidR="00A21350">
              <w:rPr>
                <w:rFonts w:cs="Arial"/>
                <w:szCs w:val="18"/>
              </w:rPr>
              <w:t xml:space="preserve"> or I-SMF</w:t>
            </w:r>
            <w:r>
              <w:rPr>
                <w:rFonts w:cs="Arial"/>
                <w:szCs w:val="18"/>
              </w:rPr>
              <w:t xml:space="preserve"> to return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0A8A195E" w14:textId="77777777" w:rsidR="00FA3B9B" w:rsidRDefault="00FA3B9B" w:rsidP="007B3D37">
            <w:pPr>
              <w:pStyle w:val="TAL"/>
              <w:rPr>
                <w:rFonts w:cs="Arial"/>
                <w:szCs w:val="18"/>
              </w:rPr>
            </w:pPr>
          </w:p>
          <w:p w14:paraId="6EFBF207" w14:textId="77777777" w:rsidR="00FA3B9B" w:rsidRPr="001C17B8"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280F04D" w14:textId="77777777" w:rsidR="00FA3B9B" w:rsidRDefault="00FA3B9B" w:rsidP="007B3D37">
            <w:pPr>
              <w:pStyle w:val="TAL"/>
              <w:rPr>
                <w:rFonts w:cs="Arial"/>
                <w:szCs w:val="18"/>
              </w:rPr>
            </w:pPr>
          </w:p>
          <w:p w14:paraId="378F9A42" w14:textId="77777777" w:rsidR="00FA3B9B" w:rsidRDefault="00FA3B9B" w:rsidP="007B3D37">
            <w:pPr>
              <w:pStyle w:val="TAL"/>
              <w:rPr>
                <w:rFonts w:cs="Arial"/>
                <w:szCs w:val="18"/>
              </w:rPr>
            </w:pPr>
            <w:r>
              <w:rPr>
                <w:rFonts w:cs="Arial"/>
                <w:szCs w:val="18"/>
              </w:rPr>
              <w:t>Example: the cause "Invalid mandatory information" shall be encoded as "60".</w:t>
            </w:r>
          </w:p>
          <w:p w14:paraId="1B1D991D" w14:textId="77777777" w:rsidR="00FA3B9B" w:rsidRDefault="00FA3B9B" w:rsidP="007B3D37">
            <w:pPr>
              <w:pStyle w:val="TAL"/>
              <w:rPr>
                <w:rFonts w:cs="Arial"/>
                <w:szCs w:val="18"/>
              </w:rPr>
            </w:pPr>
            <w:r>
              <w:rPr>
                <w:rFonts w:cs="Arial"/>
                <w:szCs w:val="18"/>
              </w:rPr>
              <w:t>(NOTE)</w:t>
            </w:r>
          </w:p>
        </w:tc>
      </w:tr>
      <w:tr w:rsidR="00FA3B9B" w:rsidRPr="00AC60A1" w14:paraId="46936CD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788901A" w14:textId="77777777" w:rsidR="00FA3B9B" w:rsidRDefault="00FA3B9B" w:rsidP="007B3D37">
            <w:pPr>
              <w:pStyle w:val="TAL"/>
            </w:pPr>
            <w:r>
              <w:rPr>
                <w:lang w:val="en-US"/>
              </w:rPr>
              <w:t>n1SmInfoToUe</w:t>
            </w:r>
          </w:p>
        </w:tc>
        <w:tc>
          <w:tcPr>
            <w:tcW w:w="1559" w:type="dxa"/>
            <w:tcBorders>
              <w:top w:val="single" w:sz="4" w:space="0" w:color="auto"/>
              <w:left w:val="single" w:sz="4" w:space="0" w:color="auto"/>
              <w:bottom w:val="single" w:sz="4" w:space="0" w:color="auto"/>
              <w:right w:val="single" w:sz="4" w:space="0" w:color="auto"/>
            </w:tcBorders>
          </w:tcPr>
          <w:p w14:paraId="5D0D053E" w14:textId="77777777" w:rsidR="00FA3B9B" w:rsidRDefault="00FA3B9B" w:rsidP="007B3D37">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578F068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4FA04D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69894DB" w14:textId="074FACF9" w:rsidR="00FA3B9B" w:rsidRDefault="00FA3B9B" w:rsidP="007B3D37">
            <w:pPr>
              <w:pStyle w:val="TAL"/>
            </w:pPr>
            <w:r>
              <w:rPr>
                <w:rFonts w:cs="Arial"/>
                <w:szCs w:val="18"/>
              </w:rPr>
              <w:t xml:space="preserve">This IE shall be present if the H-SMF </w:t>
            </w:r>
            <w:r w:rsidR="00A21350">
              <w:rPr>
                <w:rFonts w:cs="Arial"/>
                <w:szCs w:val="18"/>
              </w:rPr>
              <w:t xml:space="preserve">or SMF </w:t>
            </w:r>
            <w:r>
              <w:rPr>
                <w:rFonts w:cs="Arial"/>
                <w:szCs w:val="18"/>
              </w:rPr>
              <w:t>needs to send N1 SM information to the UE that does not need to be interpreted by the V-SMF</w:t>
            </w:r>
            <w:r w:rsidR="00A21350">
              <w:rPr>
                <w:rFonts w:cs="Arial"/>
                <w:szCs w:val="18"/>
              </w:rPr>
              <w:t xml:space="preserve"> or I-SMF</w:t>
            </w:r>
            <w:r>
              <w:rPr>
                <w:rFonts w:cs="Arial"/>
                <w:szCs w:val="18"/>
              </w:rPr>
              <w:t xml:space="preserve">.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rsidRPr="00AC60A1" w14:paraId="29F843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C3B220"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E9541AE"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0F0571B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E7B0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681B9D" w14:textId="080BE167" w:rsidR="00FA3B9B" w:rsidRDefault="00FA3B9B" w:rsidP="007B3D37">
            <w:pPr>
              <w:pStyle w:val="TAL"/>
            </w:pPr>
            <w:r>
              <w:rPr>
                <w:rFonts w:cs="Arial"/>
                <w:szCs w:val="18"/>
              </w:rPr>
              <w:t xml:space="preserve">When present, this IE shall indicate a Back-off timer value, in seconds, that the V-SMF </w:t>
            </w:r>
            <w:r w:rsidR="00A21350">
              <w:rPr>
                <w:rFonts w:cs="Arial"/>
                <w:szCs w:val="18"/>
              </w:rPr>
              <w:t xml:space="preserve">or I-SMF </w:t>
            </w:r>
            <w:r>
              <w:rPr>
                <w:rFonts w:cs="Arial"/>
                <w:szCs w:val="18"/>
              </w:rPr>
              <w:t xml:space="preserve">may use when rejecting the NAS message towards the UE.  </w:t>
            </w:r>
          </w:p>
        </w:tc>
      </w:tr>
      <w:tr w:rsidR="00FA3B9B" w:rsidRPr="00AC60A1" w14:paraId="6D7521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53D377"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0EE43E52"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65378B35"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EE44BA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3737A9AD" w14:textId="4A53F0DC" w:rsidR="00FA3B9B" w:rsidRDefault="00435927" w:rsidP="007B3D37">
            <w:pPr>
              <w:pStyle w:val="TAL"/>
            </w:pPr>
            <w:r>
              <w:rPr>
                <w:rFonts w:cs="Arial"/>
                <w:szCs w:val="18"/>
              </w:rPr>
              <w:t>When present, this IE shall contain the t</w:t>
            </w:r>
            <w:r w:rsidR="00FA3B9B" w:rsidRPr="002857AD">
              <w:rPr>
                <w:rFonts w:cs="Arial"/>
                <w:szCs w:val="18"/>
              </w:rPr>
              <w:t>imestamp</w:t>
            </w:r>
            <w:r w:rsidR="00440D21">
              <w:rPr>
                <w:rFonts w:cs="Arial"/>
                <w:szCs w:val="18"/>
              </w:rPr>
              <w:t xml:space="preserve"> (in UTC)</w:t>
            </w:r>
            <w:r w:rsidR="00FA3B9B" w:rsidRPr="002857AD">
              <w:rPr>
                <w:rFonts w:cs="Arial"/>
                <w:szCs w:val="18"/>
              </w:rPr>
              <w:t xml:space="preserve"> </w:t>
            </w:r>
            <w:r>
              <w:rPr>
                <w:rFonts w:cs="Arial"/>
                <w:szCs w:val="18"/>
              </w:rPr>
              <w:t xml:space="preserve">of the event </w:t>
            </w:r>
            <w:r w:rsidR="00FA3B9B" w:rsidRPr="002857AD">
              <w:rPr>
                <w:rFonts w:cs="Arial"/>
                <w:szCs w:val="18"/>
              </w:rPr>
              <w:t xml:space="preserve">when the </w:t>
            </w:r>
            <w:r w:rsidR="00FA3B9B">
              <w:rPr>
                <w:rFonts w:cs="Arial"/>
                <w:szCs w:val="18"/>
              </w:rPr>
              <w:t xml:space="preserve">H-SMF </w:t>
            </w:r>
            <w:r w:rsidR="00A21350">
              <w:rPr>
                <w:rFonts w:cs="Arial"/>
                <w:szCs w:val="18"/>
              </w:rPr>
              <w:t xml:space="preserve">or SMF </w:t>
            </w:r>
            <w:r w:rsidR="00FA3B9B">
              <w:rPr>
                <w:rFonts w:cs="Arial"/>
                <w:szCs w:val="18"/>
              </w:rPr>
              <w:t xml:space="preserve">service instance was (re)started (see </w:t>
            </w:r>
            <w:r w:rsidR="00496CB5">
              <w:rPr>
                <w:rFonts w:cs="Arial"/>
                <w:szCs w:val="18"/>
              </w:rPr>
              <w:t>clause 6</w:t>
            </w:r>
            <w:r w:rsidR="00FA3B9B">
              <w:rPr>
                <w:rFonts w:cs="Arial"/>
                <w:szCs w:val="18"/>
              </w:rPr>
              <w:t>.3 of 3GPP TS 2</w:t>
            </w:r>
            <w:r w:rsidR="00FA3B9B" w:rsidRPr="002857AD">
              <w:rPr>
                <w:rFonts w:cs="Arial"/>
                <w:szCs w:val="18"/>
              </w:rPr>
              <w:t>3.527</w:t>
            </w:r>
            <w:r w:rsidR="00FA3B9B">
              <w:rPr>
                <w:rFonts w:cs="Arial"/>
                <w:szCs w:val="18"/>
              </w:rPr>
              <w:t> </w:t>
            </w:r>
            <w:r w:rsidR="00FA3B9B" w:rsidRPr="002857AD">
              <w:rPr>
                <w:rFonts w:cs="Arial"/>
                <w:szCs w:val="18"/>
              </w:rPr>
              <w:t>[2</w:t>
            </w:r>
            <w:r w:rsidR="00FA3B9B">
              <w:rPr>
                <w:rFonts w:cs="Arial"/>
                <w:szCs w:val="18"/>
              </w:rPr>
              <w:t>4</w:t>
            </w:r>
            <w:r w:rsidR="00FA3B9B" w:rsidRPr="002857AD">
              <w:rPr>
                <w:rFonts w:cs="Arial"/>
                <w:szCs w:val="18"/>
              </w:rPr>
              <w:t>]</w:t>
            </w:r>
            <w:r w:rsidR="00FA3B9B">
              <w:rPr>
                <w:rFonts w:cs="Arial"/>
                <w:szCs w:val="18"/>
              </w:rPr>
              <w:t>).</w:t>
            </w:r>
          </w:p>
        </w:tc>
      </w:tr>
      <w:tr w:rsidR="00FA3B9B" w:rsidRPr="00AC60A1" w14:paraId="4CB61F1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1900254" w14:textId="7BBB9469" w:rsidR="00FA3B9B" w:rsidRDefault="00FA3B9B" w:rsidP="007B3D37">
            <w:pPr>
              <w:pStyle w:val="TAN"/>
              <w:rPr>
                <w:rFonts w:cs="Arial"/>
                <w:szCs w:val="18"/>
              </w:rPr>
            </w:pPr>
            <w:r>
              <w:t>NOTE:</w:t>
            </w:r>
            <w:r>
              <w:tab/>
              <w:t xml:space="preserve">This IE contains information that the V-SMF </w:t>
            </w:r>
            <w:r w:rsidR="00A21350">
              <w:rPr>
                <w:rFonts w:cs="Arial"/>
                <w:szCs w:val="18"/>
              </w:rPr>
              <w:t>or I-SMF</w:t>
            </w:r>
            <w:r w:rsidR="00A21350">
              <w:t xml:space="preserve"> </w:t>
            </w:r>
            <w:r>
              <w:t>may transfer to the UE without interpretation. It is sent as a separate IE rather than within the n1SmInfoToUE binary data because the 5GSM cause IE is defined as a "V" IE (i.e. without a Type field) in the NAS PDU Session Establishment Reject message.</w:t>
            </w:r>
          </w:p>
        </w:tc>
      </w:tr>
    </w:tbl>
    <w:p w14:paraId="01D48A22" w14:textId="77777777" w:rsidR="00FA3B9B" w:rsidRDefault="00FA3B9B" w:rsidP="00FA3B9B">
      <w:pPr>
        <w:rPr>
          <w:lang w:val="en-US"/>
        </w:rPr>
      </w:pPr>
    </w:p>
    <w:p w14:paraId="51C3F1B9" w14:textId="77777777" w:rsidR="00FA3B9B" w:rsidRDefault="00FA3B9B" w:rsidP="00FA3B9B">
      <w:pPr>
        <w:pStyle w:val="Heading5"/>
      </w:pPr>
      <w:bookmarkStart w:id="1531" w:name="_Toc25073966"/>
      <w:bookmarkStart w:id="1532" w:name="_Toc34063149"/>
      <w:bookmarkStart w:id="1533" w:name="_Toc43120126"/>
      <w:bookmarkStart w:id="1534" w:name="_Toc49768181"/>
      <w:bookmarkStart w:id="1535" w:name="_Toc56434354"/>
      <w:bookmarkStart w:id="1536" w:name="_Toc214972013"/>
      <w:r>
        <w:t>6.1.6.2.38</w:t>
      </w:r>
      <w:r>
        <w:tab/>
        <w:t xml:space="preserve">Type: </w:t>
      </w:r>
      <w:r>
        <w:rPr>
          <w:rFonts w:hint="eastAsia"/>
          <w:lang w:eastAsia="zh-CN"/>
        </w:rPr>
        <w:t>MmeCapabilities</w:t>
      </w:r>
      <w:bookmarkEnd w:id="1531"/>
      <w:bookmarkEnd w:id="1532"/>
      <w:bookmarkEnd w:id="1533"/>
      <w:bookmarkEnd w:id="1534"/>
      <w:bookmarkEnd w:id="1535"/>
      <w:bookmarkEnd w:id="1536"/>
    </w:p>
    <w:p w14:paraId="651D28F7" w14:textId="77777777" w:rsidR="00FA3B9B" w:rsidRDefault="00FA3B9B" w:rsidP="00FA3B9B">
      <w:pPr>
        <w:pStyle w:val="TH"/>
      </w:pPr>
      <w:r>
        <w:rPr>
          <w:noProof/>
        </w:rPr>
        <w:t>Table </w:t>
      </w:r>
      <w:r>
        <w:t xml:space="preserve">6.1.6.2.38-1: </w:t>
      </w:r>
      <w:r>
        <w:rPr>
          <w:noProof/>
        </w:rPr>
        <w:t xml:space="preserve">Definition of type </w:t>
      </w:r>
      <w:r>
        <w:rPr>
          <w:rFonts w:hint="eastAsia"/>
          <w:lang w:eastAsia="zh-CN"/>
        </w:rPr>
        <w:t>MmeCapabilities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538781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B965A5"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7D4395"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96806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5C897A8"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6ED043" w14:textId="77777777" w:rsidR="00FA3B9B" w:rsidRDefault="00FA3B9B" w:rsidP="007B3D37">
            <w:pPr>
              <w:pStyle w:val="TAH"/>
              <w:rPr>
                <w:rFonts w:cs="Arial"/>
                <w:szCs w:val="18"/>
              </w:rPr>
            </w:pPr>
            <w:r>
              <w:rPr>
                <w:rFonts w:cs="Arial"/>
                <w:szCs w:val="18"/>
              </w:rPr>
              <w:t>Description</w:t>
            </w:r>
          </w:p>
        </w:tc>
      </w:tr>
      <w:tr w:rsidR="00FA3B9B" w:rsidRPr="00E425E8" w14:paraId="2CE941B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353A9" w14:textId="77777777" w:rsidR="00FA3B9B" w:rsidRDefault="00FA3B9B" w:rsidP="007B3D37">
            <w:pPr>
              <w:pStyle w:val="TAL"/>
            </w:pPr>
            <w:r>
              <w:t>nonIpSupported</w:t>
            </w:r>
          </w:p>
        </w:tc>
        <w:tc>
          <w:tcPr>
            <w:tcW w:w="1559" w:type="dxa"/>
            <w:tcBorders>
              <w:top w:val="single" w:sz="4" w:space="0" w:color="auto"/>
              <w:left w:val="single" w:sz="4" w:space="0" w:color="auto"/>
              <w:bottom w:val="single" w:sz="4" w:space="0" w:color="auto"/>
              <w:right w:val="single" w:sz="4" w:space="0" w:color="auto"/>
            </w:tcBorders>
          </w:tcPr>
          <w:p w14:paraId="078D3D76"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07B7AC8"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223D3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8938322" w14:textId="77777777" w:rsidR="00FA3B9B" w:rsidRDefault="00FA3B9B" w:rsidP="007B3D37">
            <w:pPr>
              <w:pStyle w:val="TAL"/>
              <w:rPr>
                <w:rFonts w:cs="Arial"/>
                <w:szCs w:val="18"/>
              </w:rPr>
            </w:pPr>
            <w:r>
              <w:rPr>
                <w:rFonts w:cs="Arial"/>
                <w:szCs w:val="18"/>
              </w:rPr>
              <w:t>This IE shall be present if non-IP PDN type is supported. It may be present otherwise. When present, this IE shall be set as follows:</w:t>
            </w:r>
          </w:p>
          <w:p w14:paraId="0E1A7783" w14:textId="77777777" w:rsidR="00FA3B9B" w:rsidRDefault="00FA3B9B" w:rsidP="007B3D37">
            <w:pPr>
              <w:pStyle w:val="TAL"/>
              <w:rPr>
                <w:rFonts w:cs="Arial"/>
                <w:szCs w:val="18"/>
              </w:rPr>
            </w:pPr>
          </w:p>
          <w:p w14:paraId="28678CFF"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non-IP PDN type is supported;</w:t>
            </w:r>
          </w:p>
          <w:p w14:paraId="2798D327" w14:textId="77777777" w:rsidR="00FA3B9B" w:rsidRPr="0065702E" w:rsidRDefault="00FA3B9B" w:rsidP="007B3D37">
            <w:pPr>
              <w:pStyle w:val="B1"/>
              <w:tabs>
                <w:tab w:val="num" w:pos="644"/>
              </w:tabs>
              <w:ind w:left="644" w:hanging="360"/>
              <w:rPr>
                <w:rFonts w:ascii="Arial" w:hAnsi="Arial" w:cs="Arial"/>
                <w:sz w:val="18"/>
                <w:szCs w:val="18"/>
                <w:lang w:eastAsia="zh-CN"/>
              </w:rPr>
            </w:pPr>
            <w:r w:rsidRPr="00F87268">
              <w:rPr>
                <w:rFonts w:ascii="Arial" w:hAnsi="Arial" w:cs="Arial"/>
                <w:sz w:val="18"/>
                <w:szCs w:val="18"/>
                <w:lang w:eastAsia="zh-CN"/>
              </w:rPr>
              <w:t>- false (default):</w:t>
            </w:r>
            <w:r>
              <w:rPr>
                <w:rFonts w:ascii="Arial" w:hAnsi="Arial" w:cs="Arial"/>
                <w:sz w:val="18"/>
                <w:szCs w:val="18"/>
                <w:lang w:eastAsia="zh-CN"/>
              </w:rPr>
              <w:t xml:space="preserve"> </w:t>
            </w:r>
            <w:r w:rsidRPr="0065702E">
              <w:rPr>
                <w:rFonts w:ascii="Arial" w:hAnsi="Arial" w:cs="Arial"/>
                <w:sz w:val="18"/>
                <w:szCs w:val="18"/>
                <w:lang w:eastAsia="zh-CN"/>
              </w:rPr>
              <w:t xml:space="preserve">non-IP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FA3B9B" w:rsidRPr="00E425E8" w14:paraId="22CAA2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8A7B9F" w14:textId="77777777" w:rsidR="00FA3B9B" w:rsidRDefault="00FA3B9B" w:rsidP="007B3D37">
            <w:pPr>
              <w:pStyle w:val="TAL"/>
            </w:pPr>
            <w:r>
              <w:rPr>
                <w:rFonts w:hint="eastAsia"/>
                <w:lang w:eastAsia="zh-CN"/>
              </w:rPr>
              <w:t>e</w:t>
            </w:r>
            <w:r>
              <w:rPr>
                <w:lang w:eastAsia="zh-CN"/>
              </w:rPr>
              <w:t>thernetSupported</w:t>
            </w:r>
          </w:p>
        </w:tc>
        <w:tc>
          <w:tcPr>
            <w:tcW w:w="1559" w:type="dxa"/>
            <w:tcBorders>
              <w:top w:val="single" w:sz="4" w:space="0" w:color="auto"/>
              <w:left w:val="single" w:sz="4" w:space="0" w:color="auto"/>
              <w:bottom w:val="single" w:sz="4" w:space="0" w:color="auto"/>
              <w:right w:val="single" w:sz="4" w:space="0" w:color="auto"/>
            </w:tcBorders>
          </w:tcPr>
          <w:p w14:paraId="5AB54572"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7361993"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1802392"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E18BF4" w14:textId="77777777" w:rsidR="00FA3B9B" w:rsidRDefault="00FA3B9B" w:rsidP="007B3D37">
            <w:pPr>
              <w:pStyle w:val="TAL"/>
              <w:rPr>
                <w:rFonts w:cs="Arial"/>
                <w:szCs w:val="18"/>
              </w:rPr>
            </w:pPr>
            <w:r>
              <w:rPr>
                <w:rFonts w:cs="Arial"/>
                <w:szCs w:val="18"/>
              </w:rPr>
              <w:t>This IE shall be present if Ethernet PDN type is supported. It may be present otherwise. When present, this IE shall be set as follows:</w:t>
            </w:r>
          </w:p>
          <w:p w14:paraId="76C2E97A" w14:textId="77777777" w:rsidR="00FA3B9B" w:rsidRDefault="00FA3B9B" w:rsidP="007B3D37">
            <w:pPr>
              <w:pStyle w:val="TAL"/>
              <w:rPr>
                <w:rFonts w:cs="Arial"/>
                <w:szCs w:val="18"/>
              </w:rPr>
            </w:pPr>
          </w:p>
          <w:p w14:paraId="2E83E55B"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Ethernet</w:t>
            </w:r>
            <w:r w:rsidRPr="0065702E">
              <w:rPr>
                <w:rFonts w:ascii="Arial" w:hAnsi="Arial" w:cs="Arial"/>
                <w:sz w:val="18"/>
                <w:szCs w:val="18"/>
                <w:lang w:eastAsia="zh-CN"/>
              </w:rPr>
              <w:t xml:space="preserve"> PDN type is supported;</w:t>
            </w:r>
          </w:p>
          <w:p w14:paraId="1502AD9A"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Ethernet</w:t>
            </w:r>
            <w:r w:rsidRPr="0065702E">
              <w:rPr>
                <w:rFonts w:ascii="Arial" w:hAnsi="Arial" w:cs="Arial"/>
                <w:sz w:val="18"/>
                <w:szCs w:val="18"/>
                <w:lang w:eastAsia="zh-CN"/>
              </w:rPr>
              <w:t xml:space="preserve">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3FB1214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143A04D" w14:textId="3ACFA010" w:rsidR="00315685" w:rsidRDefault="00315685" w:rsidP="00315685">
            <w:pPr>
              <w:pStyle w:val="TAL"/>
              <w:rPr>
                <w:lang w:eastAsia="zh-CN"/>
              </w:rPr>
            </w:pPr>
            <w:r>
              <w:rPr>
                <w:lang w:eastAsia="zh-CN"/>
              </w:rPr>
              <w:t>upipSupported</w:t>
            </w:r>
          </w:p>
        </w:tc>
        <w:tc>
          <w:tcPr>
            <w:tcW w:w="1559" w:type="dxa"/>
            <w:tcBorders>
              <w:top w:val="single" w:sz="4" w:space="0" w:color="auto"/>
              <w:left w:val="single" w:sz="4" w:space="0" w:color="auto"/>
              <w:bottom w:val="single" w:sz="4" w:space="0" w:color="auto"/>
              <w:right w:val="single" w:sz="4" w:space="0" w:color="auto"/>
            </w:tcBorders>
          </w:tcPr>
          <w:p w14:paraId="4A699259" w14:textId="4A3C5649" w:rsidR="00315685" w:rsidRDefault="00315685" w:rsidP="00315685">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F203B38" w14:textId="07C70B82" w:rsidR="00315685" w:rsidRDefault="00315685" w:rsidP="0031568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28CB9D9" w14:textId="7A113DA9" w:rsidR="00315685" w:rsidRDefault="00315685" w:rsidP="00315685">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776885" w14:textId="77777777" w:rsidR="00315685" w:rsidRDefault="00315685" w:rsidP="00315685">
            <w:pPr>
              <w:pStyle w:val="TAL"/>
              <w:rPr>
                <w:rFonts w:cs="Arial"/>
                <w:szCs w:val="18"/>
              </w:rPr>
            </w:pPr>
            <w:r>
              <w:rPr>
                <w:rFonts w:cs="Arial"/>
                <w:szCs w:val="18"/>
              </w:rPr>
              <w:t>This IE shall be present if the MME supports User Plane Integrity Protection with EPS. It may be present otherwise. When present, this IE shall be set as follows:</w:t>
            </w:r>
          </w:p>
          <w:p w14:paraId="39F16DFD" w14:textId="77777777" w:rsidR="00315685" w:rsidRDefault="00315685" w:rsidP="00315685">
            <w:pPr>
              <w:pStyle w:val="TAL"/>
              <w:rPr>
                <w:rFonts w:cs="Arial"/>
                <w:szCs w:val="18"/>
              </w:rPr>
            </w:pPr>
          </w:p>
          <w:p w14:paraId="2277D11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0BC27FE5" w14:textId="1A008EED" w:rsidR="00315685" w:rsidRDefault="00315685" w:rsidP="00315685">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User Plane Integrity Protection with EPS</w:t>
            </w:r>
            <w:r w:rsidRPr="0065702E">
              <w:rPr>
                <w:rFonts w:ascii="Arial" w:hAnsi="Arial" w:cs="Arial"/>
                <w:sz w:val="18"/>
                <w:szCs w:val="18"/>
                <w:lang w:eastAsia="zh-CN"/>
              </w:rPr>
              <w:t xml:space="preserv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7B10868F" w14:textId="77777777" w:rsidTr="00F1766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22C5DA0" w14:textId="04FFE839" w:rsidR="00315685" w:rsidRDefault="00315685" w:rsidP="00315685">
            <w:pPr>
              <w:pStyle w:val="TAN"/>
              <w:rPr>
                <w:rFonts w:cs="Arial"/>
                <w:szCs w:val="18"/>
              </w:rPr>
            </w:pPr>
            <w:r>
              <w:t>NOTE:</w:t>
            </w:r>
            <w:r>
              <w:tab/>
              <w:t xml:space="preserve">The AMF should know the MME capability to support, or not, non-IP PDN type, Ethernet PDN type and </w:t>
            </w:r>
            <w:r w:rsidRPr="004C7554">
              <w:t xml:space="preserve">User Plane </w:t>
            </w:r>
            <w:r>
              <w:t>I</w:t>
            </w:r>
            <w:r w:rsidRPr="004C7554">
              <w:t xml:space="preserve">ntegrity </w:t>
            </w:r>
            <w:r>
              <w:t>P</w:t>
            </w:r>
            <w:r w:rsidRPr="004C7554">
              <w:t>rotection</w:t>
            </w:r>
            <w:r>
              <w:t>,</w:t>
            </w:r>
            <w:r w:rsidRPr="004C7554">
              <w:t xml:space="preserve"> </w:t>
            </w:r>
            <w:r>
              <w:t xml:space="preserve">through local configuration. Note however that the actual EPS support of </w:t>
            </w:r>
            <w:r w:rsidRPr="004C7554">
              <w:t xml:space="preserve">User Plane </w:t>
            </w:r>
            <w:r>
              <w:t>I</w:t>
            </w:r>
            <w:r w:rsidRPr="004C7554">
              <w:t xml:space="preserve">ntegrity </w:t>
            </w:r>
            <w:r>
              <w:t>P</w:t>
            </w:r>
            <w:r w:rsidRPr="004C7554">
              <w:t>rotection</w:t>
            </w:r>
            <w:r>
              <w:t xml:space="preserve"> may depend on the target E-UTRAN coverage.</w:t>
            </w:r>
          </w:p>
        </w:tc>
      </w:tr>
    </w:tbl>
    <w:p w14:paraId="52D23CE5" w14:textId="77777777" w:rsidR="00FA3B9B" w:rsidRDefault="00FA3B9B" w:rsidP="00FA3B9B"/>
    <w:p w14:paraId="66771047" w14:textId="77777777" w:rsidR="00FA3B9B" w:rsidRDefault="00FA3B9B" w:rsidP="00FA3B9B">
      <w:pPr>
        <w:pStyle w:val="Heading5"/>
      </w:pPr>
      <w:bookmarkStart w:id="1537" w:name="_Toc25073967"/>
      <w:bookmarkStart w:id="1538" w:name="_Toc34063150"/>
      <w:bookmarkStart w:id="1539" w:name="_Toc43120127"/>
      <w:bookmarkStart w:id="1540" w:name="_Toc49768182"/>
      <w:bookmarkStart w:id="1541" w:name="_Toc56434355"/>
      <w:bookmarkStart w:id="1542" w:name="_Toc214972014"/>
      <w:r>
        <w:t>6.1.6.2.39</w:t>
      </w:r>
      <w:r>
        <w:tab/>
        <w:t>Type: SmContext</w:t>
      </w:r>
      <w:bookmarkEnd w:id="1537"/>
      <w:bookmarkEnd w:id="1538"/>
      <w:bookmarkEnd w:id="1539"/>
      <w:bookmarkEnd w:id="1540"/>
      <w:bookmarkEnd w:id="1541"/>
      <w:bookmarkEnd w:id="1542"/>
    </w:p>
    <w:p w14:paraId="00B87400" w14:textId="589EDB08" w:rsidR="00FA3B9B" w:rsidRDefault="00FA3B9B" w:rsidP="00FA3B9B">
      <w:pPr>
        <w:pStyle w:val="TH"/>
        <w:rPr>
          <w:lang w:eastAsia="zh-CN"/>
        </w:rPr>
      </w:pPr>
      <w:r>
        <w:rPr>
          <w:noProof/>
        </w:rPr>
        <w:t>Table </w:t>
      </w:r>
      <w:r>
        <w:t xml:space="preserve">6.1.6.2.39-1: </w:t>
      </w:r>
      <w:r>
        <w:rPr>
          <w:noProof/>
        </w:rPr>
        <w:t xml:space="preserve">Definition of type </w:t>
      </w:r>
      <w:r>
        <w:rPr>
          <w:lang w:eastAsia="zh-CN"/>
        </w:rPr>
        <w:t>SmContext</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841F92" w:rsidRPr="00FD48E5" w14:paraId="7CE71987"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9CFB1B1" w14:textId="77777777" w:rsidR="00841F92" w:rsidRDefault="00841F92" w:rsidP="00E62988">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FE0DB39" w14:textId="77777777" w:rsidR="00841F92" w:rsidRDefault="00841F92" w:rsidP="00E62988">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6046E05D" w14:textId="77777777" w:rsidR="00841F92" w:rsidRPr="007277D4" w:rsidRDefault="00841F92" w:rsidP="00E62988">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1A1A34A4" w14:textId="77777777" w:rsidR="00841F92" w:rsidRDefault="00841F92" w:rsidP="00E62988">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A623DC8" w14:textId="77777777" w:rsidR="00841F92" w:rsidRDefault="00841F92" w:rsidP="00E62988">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25E9296E" w14:textId="51C868A3" w:rsidR="00841F92" w:rsidRDefault="00841F92" w:rsidP="00E62988">
            <w:pPr>
              <w:pStyle w:val="TAH"/>
              <w:rPr>
                <w:rFonts w:cs="Arial"/>
                <w:szCs w:val="18"/>
              </w:rPr>
            </w:pPr>
            <w:r>
              <w:t>Applicability</w:t>
            </w:r>
          </w:p>
        </w:tc>
      </w:tr>
      <w:tr w:rsidR="00841F92" w:rsidRPr="00E425E8" w14:paraId="0E63A96D"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48CB5591" w14:textId="17F76739" w:rsidR="00841F92" w:rsidRDefault="00841F92" w:rsidP="00841F92">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B9E6987" w14:textId="093FC4AF" w:rsidR="00841F92" w:rsidRDefault="00841F92" w:rsidP="00841F92">
            <w:pPr>
              <w:pStyle w:val="TAL"/>
              <w:rPr>
                <w:lang w:eastAsia="zh-CN"/>
              </w:rPr>
            </w:pPr>
            <w:r>
              <w:t>PduSessionId</w:t>
            </w:r>
          </w:p>
        </w:tc>
        <w:tc>
          <w:tcPr>
            <w:tcW w:w="283" w:type="dxa"/>
            <w:tcBorders>
              <w:top w:val="single" w:sz="4" w:space="0" w:color="auto"/>
              <w:left w:val="single" w:sz="4" w:space="0" w:color="auto"/>
              <w:bottom w:val="single" w:sz="4" w:space="0" w:color="auto"/>
              <w:right w:val="single" w:sz="4" w:space="0" w:color="auto"/>
            </w:tcBorders>
          </w:tcPr>
          <w:p w14:paraId="47432F51" w14:textId="6E693248"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777B1701" w14:textId="54BAE3A6"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3BF3C06D" w14:textId="20BC3BF0" w:rsidR="00841F92" w:rsidRDefault="00841F92" w:rsidP="00841F92">
            <w:pPr>
              <w:pStyle w:val="TAL"/>
              <w:rPr>
                <w:rFonts w:cs="Arial"/>
                <w:szCs w:val="18"/>
              </w:rPr>
            </w:pPr>
            <w:r>
              <w:rPr>
                <w:rFonts w:cs="Arial"/>
                <w:szCs w:val="18"/>
              </w:rPr>
              <w:t>This IE shall contain the PDU Session ID.</w:t>
            </w:r>
          </w:p>
        </w:tc>
        <w:tc>
          <w:tcPr>
            <w:tcW w:w="856" w:type="dxa"/>
            <w:tcBorders>
              <w:top w:val="single" w:sz="4" w:space="0" w:color="auto"/>
              <w:left w:val="single" w:sz="4" w:space="0" w:color="auto"/>
              <w:bottom w:val="single" w:sz="4" w:space="0" w:color="auto"/>
              <w:right w:val="single" w:sz="4" w:space="0" w:color="auto"/>
            </w:tcBorders>
          </w:tcPr>
          <w:p w14:paraId="1129DF2E" w14:textId="77777777" w:rsidR="00841F92" w:rsidRDefault="00841F92" w:rsidP="00841F92">
            <w:pPr>
              <w:pStyle w:val="TAL"/>
              <w:rPr>
                <w:rFonts w:cs="Arial"/>
                <w:szCs w:val="18"/>
              </w:rPr>
            </w:pPr>
          </w:p>
        </w:tc>
      </w:tr>
      <w:tr w:rsidR="00841F92" w:rsidRPr="00E425E8" w14:paraId="14FF88D8"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208C137" w14:textId="7054177D" w:rsidR="00841F92" w:rsidRDefault="00841F92" w:rsidP="00841F92">
            <w:pPr>
              <w:pStyle w:val="TAL"/>
            </w:pPr>
            <w:r>
              <w:t>dnn</w:t>
            </w:r>
          </w:p>
        </w:tc>
        <w:tc>
          <w:tcPr>
            <w:tcW w:w="1843" w:type="dxa"/>
            <w:tcBorders>
              <w:top w:val="single" w:sz="4" w:space="0" w:color="auto"/>
              <w:left w:val="single" w:sz="4" w:space="0" w:color="auto"/>
              <w:bottom w:val="single" w:sz="4" w:space="0" w:color="auto"/>
              <w:right w:val="single" w:sz="4" w:space="0" w:color="auto"/>
            </w:tcBorders>
          </w:tcPr>
          <w:p w14:paraId="14E916DA" w14:textId="6516042E" w:rsidR="00841F92" w:rsidRDefault="00841F92" w:rsidP="00841F92">
            <w:pPr>
              <w:pStyle w:val="TAL"/>
              <w:rPr>
                <w:lang w:eastAsia="zh-CN"/>
              </w:rPr>
            </w:pPr>
            <w:r>
              <w:t>Dnn</w:t>
            </w:r>
          </w:p>
        </w:tc>
        <w:tc>
          <w:tcPr>
            <w:tcW w:w="283" w:type="dxa"/>
            <w:tcBorders>
              <w:top w:val="single" w:sz="4" w:space="0" w:color="auto"/>
              <w:left w:val="single" w:sz="4" w:space="0" w:color="auto"/>
              <w:bottom w:val="single" w:sz="4" w:space="0" w:color="auto"/>
              <w:right w:val="single" w:sz="4" w:space="0" w:color="auto"/>
            </w:tcBorders>
          </w:tcPr>
          <w:p w14:paraId="4D1E61B1" w14:textId="18AB3699"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1969B7E" w14:textId="7B5A55E8"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539EACAD" w14:textId="77777777" w:rsidR="00841F92" w:rsidRDefault="00841F92" w:rsidP="00841F92">
            <w:pPr>
              <w:pStyle w:val="TAL"/>
              <w:rPr>
                <w:rFonts w:cs="Arial"/>
                <w:szCs w:val="18"/>
              </w:rPr>
            </w:pPr>
            <w:r>
              <w:rPr>
                <w:rFonts w:cs="Arial"/>
                <w:szCs w:val="18"/>
              </w:rPr>
              <w:t>This IE shall contain the UE requested DNN of the PDU session.</w:t>
            </w:r>
          </w:p>
          <w:p w14:paraId="29D80299" w14:textId="09534B62" w:rsidR="00841F92" w:rsidRDefault="00841F92" w:rsidP="00841F92">
            <w:pPr>
              <w:pStyle w:val="TAL"/>
              <w:rPr>
                <w:rFonts w:cs="Arial"/>
                <w:szCs w:val="18"/>
              </w:rPr>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56" w:type="dxa"/>
            <w:tcBorders>
              <w:top w:val="single" w:sz="4" w:space="0" w:color="auto"/>
              <w:left w:val="single" w:sz="4" w:space="0" w:color="auto"/>
              <w:bottom w:val="single" w:sz="4" w:space="0" w:color="auto"/>
              <w:right w:val="single" w:sz="4" w:space="0" w:color="auto"/>
            </w:tcBorders>
          </w:tcPr>
          <w:p w14:paraId="5EE8688B" w14:textId="77777777" w:rsidR="00841F92" w:rsidRDefault="00841F92" w:rsidP="00841F92">
            <w:pPr>
              <w:pStyle w:val="TAL"/>
              <w:rPr>
                <w:rFonts w:cs="Arial"/>
                <w:szCs w:val="18"/>
              </w:rPr>
            </w:pPr>
          </w:p>
        </w:tc>
      </w:tr>
      <w:tr w:rsidR="00841F92" w:rsidRPr="00E425E8" w14:paraId="41B09F05"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F45F7BD" w14:textId="5B7F9C9B" w:rsidR="00841F92" w:rsidRDefault="00841F92" w:rsidP="00841F92">
            <w:pPr>
              <w:pStyle w:val="TAL"/>
            </w:pPr>
            <w:r>
              <w:rPr>
                <w:rFonts w:eastAsia="SimSun" w:hint="eastAsia"/>
                <w:lang w:eastAsia="zh-CN"/>
              </w:rPr>
              <w:t>selectedDnn</w:t>
            </w:r>
          </w:p>
        </w:tc>
        <w:tc>
          <w:tcPr>
            <w:tcW w:w="1843" w:type="dxa"/>
            <w:tcBorders>
              <w:top w:val="single" w:sz="4" w:space="0" w:color="auto"/>
              <w:left w:val="single" w:sz="4" w:space="0" w:color="auto"/>
              <w:bottom w:val="single" w:sz="4" w:space="0" w:color="auto"/>
              <w:right w:val="single" w:sz="4" w:space="0" w:color="auto"/>
            </w:tcBorders>
          </w:tcPr>
          <w:p w14:paraId="7A3DF342" w14:textId="49A7D461" w:rsidR="00841F92" w:rsidRDefault="00841F92" w:rsidP="00841F92">
            <w:pPr>
              <w:pStyle w:val="TAL"/>
              <w:rPr>
                <w:lang w:eastAsia="zh-CN"/>
              </w:rPr>
            </w:pPr>
            <w:r>
              <w:rPr>
                <w:rFonts w:eastAsia="SimSun" w:hint="eastAsia"/>
                <w:lang w:eastAsia="zh-CN"/>
              </w:rPr>
              <w:t>Dnn</w:t>
            </w:r>
          </w:p>
        </w:tc>
        <w:tc>
          <w:tcPr>
            <w:tcW w:w="283" w:type="dxa"/>
            <w:tcBorders>
              <w:top w:val="single" w:sz="4" w:space="0" w:color="auto"/>
              <w:left w:val="single" w:sz="4" w:space="0" w:color="auto"/>
              <w:bottom w:val="single" w:sz="4" w:space="0" w:color="auto"/>
              <w:right w:val="single" w:sz="4" w:space="0" w:color="auto"/>
            </w:tcBorders>
          </w:tcPr>
          <w:p w14:paraId="35AA36DE" w14:textId="468B608F" w:rsidR="00841F92" w:rsidRDefault="00841F92" w:rsidP="00841F92">
            <w:pPr>
              <w:pStyle w:val="TAC"/>
              <w:rPr>
                <w:lang w:eastAsia="zh-CN"/>
              </w:rPr>
            </w:pPr>
            <w:r>
              <w:rPr>
                <w:rFonts w:eastAsia="SimSun"/>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07C148" w14:textId="6C042730" w:rsidR="00841F92" w:rsidRDefault="00841F92" w:rsidP="00841F92">
            <w:pPr>
              <w:pStyle w:val="TAL"/>
            </w:pPr>
            <w:r>
              <w:rPr>
                <w:rFonts w:eastAsia="SimSun" w:hint="eastAsia"/>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6604316" w14:textId="77777777" w:rsidR="00841F92" w:rsidRDefault="00841F92" w:rsidP="00841F92">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6A8ED0CE" w14:textId="65FA9D7F" w:rsidR="00841F92" w:rsidRDefault="00841F92" w:rsidP="00841F92">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56" w:type="dxa"/>
            <w:tcBorders>
              <w:top w:val="single" w:sz="4" w:space="0" w:color="auto"/>
              <w:left w:val="single" w:sz="4" w:space="0" w:color="auto"/>
              <w:bottom w:val="single" w:sz="4" w:space="0" w:color="auto"/>
              <w:right w:val="single" w:sz="4" w:space="0" w:color="auto"/>
            </w:tcBorders>
          </w:tcPr>
          <w:p w14:paraId="03ED4D06" w14:textId="77777777" w:rsidR="00841F92" w:rsidRDefault="00841F92" w:rsidP="00841F92">
            <w:pPr>
              <w:pStyle w:val="TAL"/>
              <w:rPr>
                <w:rFonts w:cs="Arial"/>
                <w:szCs w:val="18"/>
              </w:rPr>
            </w:pPr>
          </w:p>
        </w:tc>
      </w:tr>
      <w:tr w:rsidR="00841F92" w:rsidRPr="00E425E8" w14:paraId="1733CFBF"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68E9134E" w14:textId="5A7910BD" w:rsidR="00841F92" w:rsidRDefault="00841F92" w:rsidP="00841F92">
            <w:pPr>
              <w:pStyle w:val="TAL"/>
            </w:pPr>
            <w:r>
              <w:t>sNssai</w:t>
            </w:r>
          </w:p>
        </w:tc>
        <w:tc>
          <w:tcPr>
            <w:tcW w:w="1843" w:type="dxa"/>
            <w:tcBorders>
              <w:top w:val="single" w:sz="4" w:space="0" w:color="auto"/>
              <w:left w:val="single" w:sz="4" w:space="0" w:color="auto"/>
              <w:bottom w:val="single" w:sz="4" w:space="0" w:color="auto"/>
              <w:right w:val="single" w:sz="4" w:space="0" w:color="auto"/>
            </w:tcBorders>
          </w:tcPr>
          <w:p w14:paraId="50968388" w14:textId="7184094F" w:rsidR="00841F92" w:rsidRDefault="00841F92" w:rsidP="00841F92">
            <w:pPr>
              <w:pStyle w:val="TAL"/>
              <w:rPr>
                <w:lang w:eastAsia="zh-CN"/>
              </w:rPr>
            </w:pPr>
            <w:r>
              <w:t>Snssai</w:t>
            </w:r>
          </w:p>
        </w:tc>
        <w:tc>
          <w:tcPr>
            <w:tcW w:w="283" w:type="dxa"/>
            <w:tcBorders>
              <w:top w:val="single" w:sz="4" w:space="0" w:color="auto"/>
              <w:left w:val="single" w:sz="4" w:space="0" w:color="auto"/>
              <w:bottom w:val="single" w:sz="4" w:space="0" w:color="auto"/>
              <w:right w:val="single" w:sz="4" w:space="0" w:color="auto"/>
            </w:tcBorders>
          </w:tcPr>
          <w:p w14:paraId="3940DD56" w14:textId="7166160E"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0877F96C" w14:textId="746908C0"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7DA85B27" w14:textId="7C819CB7" w:rsidR="00841F92" w:rsidRDefault="00841F92" w:rsidP="00841F92">
            <w:pPr>
              <w:pStyle w:val="TAL"/>
              <w:rPr>
                <w:rFonts w:cs="Arial"/>
                <w:szCs w:val="18"/>
              </w:rPr>
            </w:pPr>
            <w:r>
              <w:rPr>
                <w:rFonts w:cs="Arial"/>
                <w:szCs w:val="18"/>
              </w:rPr>
              <w:t xml:space="preserve">This IE shall contain the S-NSSAI for the serving PLMN. </w:t>
            </w:r>
          </w:p>
        </w:tc>
        <w:tc>
          <w:tcPr>
            <w:tcW w:w="856" w:type="dxa"/>
            <w:tcBorders>
              <w:top w:val="single" w:sz="4" w:space="0" w:color="auto"/>
              <w:left w:val="single" w:sz="4" w:space="0" w:color="auto"/>
              <w:bottom w:val="single" w:sz="4" w:space="0" w:color="auto"/>
              <w:right w:val="single" w:sz="4" w:space="0" w:color="auto"/>
            </w:tcBorders>
          </w:tcPr>
          <w:p w14:paraId="3EBDECD7" w14:textId="77777777" w:rsidR="00841F92" w:rsidRDefault="00841F92" w:rsidP="00841F92">
            <w:pPr>
              <w:pStyle w:val="TAL"/>
              <w:rPr>
                <w:rFonts w:cs="Arial"/>
                <w:szCs w:val="18"/>
              </w:rPr>
            </w:pPr>
          </w:p>
        </w:tc>
      </w:tr>
      <w:tr w:rsidR="003728B7" w:rsidRPr="00E425E8" w14:paraId="3BC6B1F6"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7A3F3595" w14:textId="5665B0C3" w:rsidR="003728B7" w:rsidRDefault="003728B7" w:rsidP="003728B7">
            <w:pPr>
              <w:pStyle w:val="TAL"/>
            </w:pPr>
            <w:r>
              <w:t>altSnssai</w:t>
            </w:r>
          </w:p>
        </w:tc>
        <w:tc>
          <w:tcPr>
            <w:tcW w:w="1843" w:type="dxa"/>
            <w:tcBorders>
              <w:top w:val="single" w:sz="4" w:space="0" w:color="auto"/>
              <w:left w:val="single" w:sz="4" w:space="0" w:color="auto"/>
              <w:bottom w:val="single" w:sz="4" w:space="0" w:color="auto"/>
              <w:right w:val="single" w:sz="4" w:space="0" w:color="auto"/>
            </w:tcBorders>
          </w:tcPr>
          <w:p w14:paraId="65F79D6C" w14:textId="163B16D6" w:rsidR="003728B7" w:rsidRDefault="003728B7" w:rsidP="003728B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675F21A8" w14:textId="73E7DC17" w:rsidR="003728B7" w:rsidRDefault="003728B7" w:rsidP="003728B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9B19AD" w14:textId="20F36215" w:rsidR="003728B7" w:rsidRDefault="003728B7" w:rsidP="003728B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4067FB2" w14:textId="77777777" w:rsidR="003728B7" w:rsidRDefault="003728B7" w:rsidP="003728B7">
            <w:pPr>
              <w:pStyle w:val="TAL"/>
              <w:rPr>
                <w:rFonts w:cs="Arial"/>
                <w:szCs w:val="18"/>
              </w:rPr>
            </w:pPr>
            <w:r>
              <w:rPr>
                <w:rFonts w:cs="Arial"/>
                <w:szCs w:val="18"/>
              </w:rPr>
              <w:t>This IE shall be present if the network slice for the serving PLMN (as indicated in the sNssai IE) was replaced by an alternative S-NSSAI.</w:t>
            </w:r>
          </w:p>
          <w:p w14:paraId="785D8EC0" w14:textId="77777777" w:rsidR="003728B7" w:rsidRDefault="003728B7" w:rsidP="003728B7">
            <w:pPr>
              <w:pStyle w:val="TAL"/>
              <w:rPr>
                <w:rFonts w:cs="Arial"/>
                <w:szCs w:val="18"/>
              </w:rPr>
            </w:pPr>
          </w:p>
          <w:p w14:paraId="383A59B5" w14:textId="77777777" w:rsidR="003728B7" w:rsidRDefault="003728B7" w:rsidP="003728B7">
            <w:pPr>
              <w:pStyle w:val="TAL"/>
              <w:rPr>
                <w:rFonts w:cs="Arial"/>
                <w:szCs w:val="18"/>
              </w:rPr>
            </w:pPr>
            <w:r>
              <w:rPr>
                <w:rFonts w:cs="Arial"/>
                <w:szCs w:val="18"/>
              </w:rPr>
              <w:t>When present, this IE shall indicate the alternative S-NSSAI for the serving PLMN.</w:t>
            </w:r>
          </w:p>
          <w:p w14:paraId="31903545" w14:textId="77777777" w:rsidR="003728B7" w:rsidRDefault="003728B7" w:rsidP="003728B7">
            <w:pPr>
              <w:pStyle w:val="TAL"/>
              <w:rPr>
                <w:rFonts w:cs="Arial"/>
                <w:szCs w:val="18"/>
              </w:rPr>
            </w:pPr>
          </w:p>
          <w:p w14:paraId="2434CE0D" w14:textId="04585A9B" w:rsidR="003728B7" w:rsidRDefault="003728B7" w:rsidP="003728B7">
            <w:pPr>
              <w:pStyle w:val="TAL"/>
              <w:rPr>
                <w:rFonts w:cs="Arial"/>
                <w:szCs w:val="18"/>
              </w:rPr>
            </w:pPr>
            <w:r>
              <w:rPr>
                <w:rFonts w:cs="Arial"/>
                <w:szCs w:val="18"/>
              </w:rPr>
              <w:t>See clause </w:t>
            </w:r>
            <w:r>
              <w:rPr>
                <w:lang w:val="en-US"/>
              </w:rPr>
              <w:t xml:space="preserve">5.15.19 </w:t>
            </w:r>
            <w:r>
              <w:rPr>
                <w:rFonts w:cs="Arial"/>
                <w:szCs w:val="18"/>
              </w:rPr>
              <w:t>of 3GPP TS 23.501 [2].</w:t>
            </w:r>
          </w:p>
        </w:tc>
        <w:tc>
          <w:tcPr>
            <w:tcW w:w="856" w:type="dxa"/>
            <w:tcBorders>
              <w:top w:val="single" w:sz="4" w:space="0" w:color="auto"/>
              <w:left w:val="single" w:sz="4" w:space="0" w:color="auto"/>
              <w:bottom w:val="single" w:sz="4" w:space="0" w:color="auto"/>
              <w:right w:val="single" w:sz="4" w:space="0" w:color="auto"/>
            </w:tcBorders>
          </w:tcPr>
          <w:p w14:paraId="18D19826" w14:textId="4C98AB2C" w:rsidR="003728B7" w:rsidRDefault="003728B7" w:rsidP="003728B7">
            <w:pPr>
              <w:pStyle w:val="TAL"/>
              <w:rPr>
                <w:rFonts w:cs="Arial"/>
                <w:szCs w:val="18"/>
              </w:rPr>
            </w:pPr>
            <w:r w:rsidRPr="00FE3269">
              <w:rPr>
                <w:rFonts w:cs="Arial"/>
                <w:lang w:val="en-US" w:eastAsia="zh-CN"/>
              </w:rPr>
              <w:t>NSRP</w:t>
            </w:r>
          </w:p>
        </w:tc>
      </w:tr>
      <w:tr w:rsidR="00841F92" w:rsidRPr="00E425E8" w14:paraId="4544CA7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18DDE1B6" w14:textId="13661923" w:rsidR="00841F92" w:rsidRDefault="00841F92" w:rsidP="00841F92">
            <w:pPr>
              <w:pStyle w:val="TAL"/>
            </w:pPr>
            <w:r>
              <w:t>hplmnSnssai</w:t>
            </w:r>
          </w:p>
        </w:tc>
        <w:tc>
          <w:tcPr>
            <w:tcW w:w="1843" w:type="dxa"/>
            <w:tcBorders>
              <w:top w:val="single" w:sz="4" w:space="0" w:color="auto"/>
              <w:left w:val="single" w:sz="4" w:space="0" w:color="auto"/>
              <w:bottom w:val="single" w:sz="4" w:space="0" w:color="auto"/>
              <w:right w:val="single" w:sz="4" w:space="0" w:color="auto"/>
            </w:tcBorders>
          </w:tcPr>
          <w:p w14:paraId="1328D072" w14:textId="4EDF028B" w:rsidR="00841F92" w:rsidRDefault="00841F92" w:rsidP="00841F92">
            <w:pPr>
              <w:pStyle w:val="TAL"/>
              <w:rPr>
                <w:lang w:eastAsia="zh-CN"/>
              </w:rPr>
            </w:pPr>
            <w:r>
              <w:t>Snssai</w:t>
            </w:r>
          </w:p>
        </w:tc>
        <w:tc>
          <w:tcPr>
            <w:tcW w:w="283" w:type="dxa"/>
            <w:tcBorders>
              <w:top w:val="single" w:sz="4" w:space="0" w:color="auto"/>
              <w:left w:val="single" w:sz="4" w:space="0" w:color="auto"/>
              <w:bottom w:val="single" w:sz="4" w:space="0" w:color="auto"/>
              <w:right w:val="single" w:sz="4" w:space="0" w:color="auto"/>
            </w:tcBorders>
          </w:tcPr>
          <w:p w14:paraId="1FD16A47" w14:textId="5C717C7D"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FE6D67F" w14:textId="08C1BA21"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B0E3AFD" w14:textId="1C9A6B04" w:rsidR="00841F92" w:rsidRDefault="00841F92" w:rsidP="00841F92">
            <w:pPr>
              <w:pStyle w:val="TAL"/>
              <w:rPr>
                <w:rFonts w:cs="Arial"/>
                <w:szCs w:val="18"/>
              </w:rPr>
            </w:pPr>
            <w:r>
              <w:rPr>
                <w:rFonts w:cs="Arial"/>
                <w:szCs w:val="18"/>
              </w:rPr>
              <w:t>This IE shall be present for a HR PDU session</w:t>
            </w:r>
            <w:r w:rsidR="007F0278">
              <w:rPr>
                <w:rFonts w:cs="Arial"/>
                <w:szCs w:val="18"/>
              </w:rPr>
              <w:t xml:space="preserve">, or a non-roaming PDU session </w:t>
            </w:r>
            <w:r w:rsidR="007F0278">
              <w:t>if received from the AMF</w:t>
            </w:r>
            <w:r>
              <w:rPr>
                <w:rFonts w:cs="Arial"/>
                <w:szCs w:val="18"/>
              </w:rPr>
              <w:t>.</w:t>
            </w:r>
          </w:p>
          <w:p w14:paraId="15BFA287" w14:textId="3BF9BBD3" w:rsidR="00841F92" w:rsidRDefault="00841F92" w:rsidP="00841F92">
            <w:pPr>
              <w:pStyle w:val="TAL"/>
              <w:rPr>
                <w:rFonts w:cs="Arial"/>
                <w:szCs w:val="18"/>
              </w:rPr>
            </w:pPr>
            <w:r>
              <w:rPr>
                <w:rFonts w:cs="Arial"/>
                <w:szCs w:val="18"/>
              </w:rPr>
              <w:t xml:space="preserve">When present, it shall contain the S-NSSAI for the HPLMN. </w:t>
            </w:r>
          </w:p>
        </w:tc>
        <w:tc>
          <w:tcPr>
            <w:tcW w:w="856" w:type="dxa"/>
            <w:tcBorders>
              <w:top w:val="single" w:sz="4" w:space="0" w:color="auto"/>
              <w:left w:val="single" w:sz="4" w:space="0" w:color="auto"/>
              <w:bottom w:val="single" w:sz="4" w:space="0" w:color="auto"/>
              <w:right w:val="single" w:sz="4" w:space="0" w:color="auto"/>
            </w:tcBorders>
          </w:tcPr>
          <w:p w14:paraId="73CAC718" w14:textId="77777777" w:rsidR="00841F92" w:rsidRDefault="00841F92" w:rsidP="00841F92">
            <w:pPr>
              <w:pStyle w:val="TAL"/>
              <w:rPr>
                <w:rFonts w:cs="Arial"/>
                <w:szCs w:val="18"/>
              </w:rPr>
            </w:pPr>
          </w:p>
        </w:tc>
      </w:tr>
      <w:tr w:rsidR="003728B7" w:rsidRPr="00E425E8" w14:paraId="05862090"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8EDA6D3" w14:textId="7B190D6C" w:rsidR="003728B7" w:rsidRDefault="003728B7" w:rsidP="003728B7">
            <w:pPr>
              <w:pStyle w:val="TAL"/>
            </w:pPr>
            <w:r>
              <w:t>altHplmnSnssai</w:t>
            </w:r>
          </w:p>
        </w:tc>
        <w:tc>
          <w:tcPr>
            <w:tcW w:w="1843" w:type="dxa"/>
            <w:tcBorders>
              <w:top w:val="single" w:sz="4" w:space="0" w:color="auto"/>
              <w:left w:val="single" w:sz="4" w:space="0" w:color="auto"/>
              <w:bottom w:val="single" w:sz="4" w:space="0" w:color="auto"/>
              <w:right w:val="single" w:sz="4" w:space="0" w:color="auto"/>
            </w:tcBorders>
          </w:tcPr>
          <w:p w14:paraId="1025ACF2" w14:textId="0B24F4F4" w:rsidR="003728B7" w:rsidRDefault="003728B7" w:rsidP="003728B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10686D8C" w14:textId="23D5ECEA" w:rsidR="003728B7" w:rsidRDefault="003728B7" w:rsidP="003728B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13F5F17" w14:textId="60EE904B" w:rsidR="003728B7" w:rsidRDefault="003728B7" w:rsidP="003728B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B226B6E" w14:textId="77777777" w:rsidR="003728B7" w:rsidRDefault="003728B7" w:rsidP="003728B7">
            <w:pPr>
              <w:pStyle w:val="TAL"/>
              <w:rPr>
                <w:rFonts w:cs="Arial"/>
                <w:szCs w:val="18"/>
              </w:rPr>
            </w:pPr>
            <w:r>
              <w:rPr>
                <w:rFonts w:cs="Arial"/>
                <w:szCs w:val="18"/>
              </w:rPr>
              <w:t xml:space="preserve">This IE shall be present if the network slice for the HPLMN (as indicated in the </w:t>
            </w:r>
            <w:r>
              <w:t>hplmnSnssai</w:t>
            </w:r>
            <w:r>
              <w:rPr>
                <w:rFonts w:cs="Arial"/>
                <w:szCs w:val="18"/>
              </w:rPr>
              <w:t xml:space="preserve"> IE) was replaced by an alternative S-NSSAI for the HPLMN.</w:t>
            </w:r>
          </w:p>
          <w:p w14:paraId="3280412A" w14:textId="77777777" w:rsidR="003728B7" w:rsidRDefault="003728B7" w:rsidP="003728B7">
            <w:pPr>
              <w:pStyle w:val="TAL"/>
              <w:rPr>
                <w:rFonts w:cs="Arial"/>
                <w:szCs w:val="18"/>
              </w:rPr>
            </w:pPr>
          </w:p>
          <w:p w14:paraId="7D50B8CD" w14:textId="77777777" w:rsidR="003728B7" w:rsidRDefault="003728B7" w:rsidP="003728B7">
            <w:pPr>
              <w:pStyle w:val="TAL"/>
              <w:rPr>
                <w:rFonts w:cs="Arial"/>
                <w:szCs w:val="18"/>
              </w:rPr>
            </w:pPr>
            <w:r>
              <w:rPr>
                <w:rFonts w:cs="Arial"/>
                <w:szCs w:val="18"/>
              </w:rPr>
              <w:t>When present, this IE shall indicate the alternative S-NSSAI for the HPLMN.</w:t>
            </w:r>
          </w:p>
          <w:p w14:paraId="1CCE9ACB" w14:textId="77777777" w:rsidR="003728B7" w:rsidRDefault="003728B7" w:rsidP="003728B7">
            <w:pPr>
              <w:pStyle w:val="TAL"/>
              <w:rPr>
                <w:rFonts w:cs="Arial"/>
                <w:szCs w:val="18"/>
              </w:rPr>
            </w:pPr>
          </w:p>
          <w:p w14:paraId="472FB6EB" w14:textId="3D151D36" w:rsidR="003728B7" w:rsidRDefault="003728B7" w:rsidP="003728B7">
            <w:pPr>
              <w:pStyle w:val="TAL"/>
              <w:rPr>
                <w:rFonts w:cs="Arial"/>
                <w:szCs w:val="18"/>
              </w:rPr>
            </w:pPr>
            <w:r>
              <w:rPr>
                <w:rFonts w:cs="Arial"/>
                <w:szCs w:val="18"/>
              </w:rPr>
              <w:t>See clause </w:t>
            </w:r>
            <w:r>
              <w:rPr>
                <w:lang w:val="en-US"/>
              </w:rPr>
              <w:t xml:space="preserve">5.15.19 </w:t>
            </w:r>
            <w:r>
              <w:rPr>
                <w:rFonts w:cs="Arial"/>
                <w:szCs w:val="18"/>
              </w:rPr>
              <w:t>of 3GPP TS 23.501 [2].</w:t>
            </w:r>
          </w:p>
        </w:tc>
        <w:tc>
          <w:tcPr>
            <w:tcW w:w="856" w:type="dxa"/>
            <w:tcBorders>
              <w:top w:val="single" w:sz="4" w:space="0" w:color="auto"/>
              <w:left w:val="single" w:sz="4" w:space="0" w:color="auto"/>
              <w:bottom w:val="single" w:sz="4" w:space="0" w:color="auto"/>
              <w:right w:val="single" w:sz="4" w:space="0" w:color="auto"/>
            </w:tcBorders>
          </w:tcPr>
          <w:p w14:paraId="0C892CBE" w14:textId="6E0E74AF" w:rsidR="003728B7" w:rsidRDefault="003728B7" w:rsidP="003728B7">
            <w:pPr>
              <w:pStyle w:val="TAL"/>
              <w:rPr>
                <w:rFonts w:cs="Arial"/>
                <w:szCs w:val="18"/>
              </w:rPr>
            </w:pPr>
            <w:r w:rsidRPr="00FE3269">
              <w:rPr>
                <w:rFonts w:cs="Arial"/>
                <w:lang w:val="en-US" w:eastAsia="zh-CN"/>
              </w:rPr>
              <w:t>NSRP</w:t>
            </w:r>
          </w:p>
        </w:tc>
      </w:tr>
      <w:tr w:rsidR="00841F92" w:rsidRPr="00E425E8" w14:paraId="0A7C8054"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021078DB" w14:textId="76A7652A" w:rsidR="00841F92" w:rsidRDefault="00841F92" w:rsidP="00841F92">
            <w:pPr>
              <w:pStyle w:val="TAL"/>
            </w:pPr>
            <w:r>
              <w:t>pduSessionType</w:t>
            </w:r>
          </w:p>
        </w:tc>
        <w:tc>
          <w:tcPr>
            <w:tcW w:w="1843" w:type="dxa"/>
            <w:tcBorders>
              <w:top w:val="single" w:sz="4" w:space="0" w:color="auto"/>
              <w:left w:val="single" w:sz="4" w:space="0" w:color="auto"/>
              <w:bottom w:val="single" w:sz="4" w:space="0" w:color="auto"/>
              <w:right w:val="single" w:sz="4" w:space="0" w:color="auto"/>
            </w:tcBorders>
          </w:tcPr>
          <w:p w14:paraId="4CF92474" w14:textId="0EE10275" w:rsidR="00841F92" w:rsidRDefault="00841F92" w:rsidP="00841F92">
            <w:pPr>
              <w:pStyle w:val="TAL"/>
              <w:rPr>
                <w:lang w:eastAsia="zh-CN"/>
              </w:rPr>
            </w:pPr>
            <w:r>
              <w:t>PduSessionType</w:t>
            </w:r>
          </w:p>
        </w:tc>
        <w:tc>
          <w:tcPr>
            <w:tcW w:w="283" w:type="dxa"/>
            <w:tcBorders>
              <w:top w:val="single" w:sz="4" w:space="0" w:color="auto"/>
              <w:left w:val="single" w:sz="4" w:space="0" w:color="auto"/>
              <w:bottom w:val="single" w:sz="4" w:space="0" w:color="auto"/>
              <w:right w:val="single" w:sz="4" w:space="0" w:color="auto"/>
            </w:tcBorders>
          </w:tcPr>
          <w:p w14:paraId="0CF84725" w14:textId="69280244"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BCE081F" w14:textId="3EEBDAA5"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A1A5126" w14:textId="792FD403" w:rsidR="00841F92" w:rsidRDefault="00841F92" w:rsidP="00841F92">
            <w:pPr>
              <w:pStyle w:val="TAL"/>
              <w:rPr>
                <w:rFonts w:cs="Arial"/>
                <w:szCs w:val="18"/>
              </w:rPr>
            </w:pPr>
            <w:r>
              <w:rPr>
                <w:rFonts w:cs="Arial"/>
                <w:szCs w:val="18"/>
              </w:rPr>
              <w:t>This IE shall indicate the PDU session type.</w:t>
            </w:r>
          </w:p>
        </w:tc>
        <w:tc>
          <w:tcPr>
            <w:tcW w:w="856" w:type="dxa"/>
            <w:tcBorders>
              <w:top w:val="single" w:sz="4" w:space="0" w:color="auto"/>
              <w:left w:val="single" w:sz="4" w:space="0" w:color="auto"/>
              <w:bottom w:val="single" w:sz="4" w:space="0" w:color="auto"/>
              <w:right w:val="single" w:sz="4" w:space="0" w:color="auto"/>
            </w:tcBorders>
          </w:tcPr>
          <w:p w14:paraId="7EA7E802" w14:textId="77777777" w:rsidR="00841F92" w:rsidRDefault="00841F92" w:rsidP="00841F92">
            <w:pPr>
              <w:pStyle w:val="TAL"/>
              <w:rPr>
                <w:rFonts w:cs="Arial"/>
                <w:szCs w:val="18"/>
              </w:rPr>
            </w:pPr>
          </w:p>
        </w:tc>
      </w:tr>
      <w:tr w:rsidR="00841F92" w:rsidRPr="00E425E8" w14:paraId="2D9DCC35"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1D8E0CAE" w14:textId="3AE582C2" w:rsidR="00841F92" w:rsidRDefault="00841F92" w:rsidP="00841F92">
            <w:pPr>
              <w:pStyle w:val="TAL"/>
            </w:pPr>
            <w:r w:rsidRPr="006C757A">
              <w:t>gpsi</w:t>
            </w:r>
          </w:p>
        </w:tc>
        <w:tc>
          <w:tcPr>
            <w:tcW w:w="1843" w:type="dxa"/>
            <w:tcBorders>
              <w:top w:val="single" w:sz="4" w:space="0" w:color="auto"/>
              <w:left w:val="single" w:sz="4" w:space="0" w:color="auto"/>
              <w:bottom w:val="single" w:sz="4" w:space="0" w:color="auto"/>
              <w:right w:val="single" w:sz="4" w:space="0" w:color="auto"/>
            </w:tcBorders>
          </w:tcPr>
          <w:p w14:paraId="6D892289" w14:textId="11D61622" w:rsidR="00841F92" w:rsidRDefault="00841F92" w:rsidP="00841F92">
            <w:pPr>
              <w:pStyle w:val="TAL"/>
              <w:rPr>
                <w:lang w:eastAsia="zh-CN"/>
              </w:rPr>
            </w:pPr>
            <w:r>
              <w:t>Gpsi</w:t>
            </w:r>
          </w:p>
        </w:tc>
        <w:tc>
          <w:tcPr>
            <w:tcW w:w="283" w:type="dxa"/>
            <w:tcBorders>
              <w:top w:val="single" w:sz="4" w:space="0" w:color="auto"/>
              <w:left w:val="single" w:sz="4" w:space="0" w:color="auto"/>
              <w:bottom w:val="single" w:sz="4" w:space="0" w:color="auto"/>
              <w:right w:val="single" w:sz="4" w:space="0" w:color="auto"/>
            </w:tcBorders>
          </w:tcPr>
          <w:p w14:paraId="40FECBDE" w14:textId="5D1BDF0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9DFE549" w14:textId="11481717"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D6BC8A1" w14:textId="15AA9763" w:rsidR="00841F92" w:rsidRDefault="00841F92" w:rsidP="00841F92">
            <w:pPr>
              <w:pStyle w:val="TAL"/>
              <w:rPr>
                <w:rFonts w:cs="Arial"/>
                <w:szCs w:val="18"/>
              </w:rPr>
            </w:pPr>
            <w:r>
              <w:rPr>
                <w:rFonts w:cs="Arial"/>
                <w:szCs w:val="18"/>
              </w:rPr>
              <w:t xml:space="preserve">This IE shall be present if it is available. When present, it shall contain the user's GPSI. </w:t>
            </w:r>
          </w:p>
        </w:tc>
        <w:tc>
          <w:tcPr>
            <w:tcW w:w="856" w:type="dxa"/>
            <w:tcBorders>
              <w:top w:val="single" w:sz="4" w:space="0" w:color="auto"/>
              <w:left w:val="single" w:sz="4" w:space="0" w:color="auto"/>
              <w:bottom w:val="single" w:sz="4" w:space="0" w:color="auto"/>
              <w:right w:val="single" w:sz="4" w:space="0" w:color="auto"/>
            </w:tcBorders>
          </w:tcPr>
          <w:p w14:paraId="5AFCC1A5" w14:textId="77777777" w:rsidR="00841F92" w:rsidRDefault="00841F92" w:rsidP="00841F92">
            <w:pPr>
              <w:pStyle w:val="TAL"/>
              <w:rPr>
                <w:rFonts w:cs="Arial"/>
                <w:szCs w:val="18"/>
              </w:rPr>
            </w:pPr>
          </w:p>
        </w:tc>
      </w:tr>
      <w:tr w:rsidR="00841F92" w:rsidRPr="00E425E8" w14:paraId="251782B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22E437A9" w14:textId="4C7E7620" w:rsidR="00841F92" w:rsidRDefault="00841F92" w:rsidP="00841F92">
            <w:pPr>
              <w:pStyle w:val="TAL"/>
            </w:pPr>
            <w:r>
              <w:t>hSmfUri</w:t>
            </w:r>
          </w:p>
        </w:tc>
        <w:tc>
          <w:tcPr>
            <w:tcW w:w="1843" w:type="dxa"/>
            <w:tcBorders>
              <w:top w:val="single" w:sz="4" w:space="0" w:color="auto"/>
              <w:left w:val="single" w:sz="4" w:space="0" w:color="auto"/>
              <w:bottom w:val="single" w:sz="4" w:space="0" w:color="auto"/>
              <w:right w:val="single" w:sz="4" w:space="0" w:color="auto"/>
            </w:tcBorders>
          </w:tcPr>
          <w:p w14:paraId="28380A7D" w14:textId="2A867634"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08F72AD1" w14:textId="037174CC"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D323965" w14:textId="329A69A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AD08446" w14:textId="68D45108" w:rsidR="00841F92" w:rsidRDefault="00841F92" w:rsidP="00841F92">
            <w:pPr>
              <w:pStyle w:val="TAL"/>
              <w:rPr>
                <w:rFonts w:cs="Arial"/>
                <w:szCs w:val="18"/>
              </w:rPr>
            </w:pPr>
            <w:r>
              <w:rPr>
                <w:rFonts w:cs="Arial"/>
                <w:szCs w:val="18"/>
              </w:rPr>
              <w:t>This IE shall be present in HR roaming scenarios. When present, it shall contain the API URI of the Nsmf_PDUSession service of the H-SMF. The API URI shall be formatted as specified in clause 6.1.1.</w:t>
            </w:r>
          </w:p>
        </w:tc>
        <w:tc>
          <w:tcPr>
            <w:tcW w:w="856" w:type="dxa"/>
            <w:tcBorders>
              <w:top w:val="single" w:sz="4" w:space="0" w:color="auto"/>
              <w:left w:val="single" w:sz="4" w:space="0" w:color="auto"/>
              <w:bottom w:val="single" w:sz="4" w:space="0" w:color="auto"/>
              <w:right w:val="single" w:sz="4" w:space="0" w:color="auto"/>
            </w:tcBorders>
          </w:tcPr>
          <w:p w14:paraId="0C6F4E32" w14:textId="77777777" w:rsidR="00841F92" w:rsidRDefault="00841F92" w:rsidP="00841F92">
            <w:pPr>
              <w:pStyle w:val="TAL"/>
              <w:rPr>
                <w:rFonts w:cs="Arial"/>
                <w:szCs w:val="18"/>
              </w:rPr>
            </w:pPr>
          </w:p>
        </w:tc>
      </w:tr>
      <w:tr w:rsidR="00841F92" w:rsidRPr="00E425E8" w14:paraId="6CFF2D7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05C503C4" w14:textId="34359B8A" w:rsidR="00841F92" w:rsidRDefault="00841F92" w:rsidP="00841F92">
            <w:pPr>
              <w:pStyle w:val="TAL"/>
            </w:pPr>
            <w:r>
              <w:t>smfUri</w:t>
            </w:r>
          </w:p>
        </w:tc>
        <w:tc>
          <w:tcPr>
            <w:tcW w:w="1843" w:type="dxa"/>
            <w:tcBorders>
              <w:top w:val="single" w:sz="4" w:space="0" w:color="auto"/>
              <w:left w:val="single" w:sz="4" w:space="0" w:color="auto"/>
              <w:bottom w:val="single" w:sz="4" w:space="0" w:color="auto"/>
              <w:right w:val="single" w:sz="4" w:space="0" w:color="auto"/>
            </w:tcBorders>
          </w:tcPr>
          <w:p w14:paraId="722E2242" w14:textId="079CCBBD"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6EE536AF" w14:textId="2540B38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6A6FC963" w14:textId="3E341FC7"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D8DD7DE" w14:textId="70B3F80C" w:rsidR="00841F92" w:rsidRDefault="00841F92" w:rsidP="00841F92">
            <w:pPr>
              <w:pStyle w:val="TAL"/>
              <w:rPr>
                <w:rFonts w:cs="Arial"/>
                <w:szCs w:val="18"/>
              </w:rPr>
            </w:pPr>
            <w:r>
              <w:rPr>
                <w:rFonts w:cs="Arial"/>
                <w:szCs w:val="18"/>
              </w:rPr>
              <w:t>This IE shall be present for a PDU session with an I-SMF. When present, it shall contain the API URI of the Nsmf_PDUSession service of the SMF. The API URI shall be formatted as specified in clause 6.1.1.</w:t>
            </w:r>
          </w:p>
        </w:tc>
        <w:tc>
          <w:tcPr>
            <w:tcW w:w="856" w:type="dxa"/>
            <w:tcBorders>
              <w:top w:val="single" w:sz="4" w:space="0" w:color="auto"/>
              <w:left w:val="single" w:sz="4" w:space="0" w:color="auto"/>
              <w:bottom w:val="single" w:sz="4" w:space="0" w:color="auto"/>
              <w:right w:val="single" w:sz="4" w:space="0" w:color="auto"/>
            </w:tcBorders>
          </w:tcPr>
          <w:p w14:paraId="259F57FC" w14:textId="77777777" w:rsidR="00841F92" w:rsidRDefault="00841F92" w:rsidP="00841F92">
            <w:pPr>
              <w:pStyle w:val="TAL"/>
              <w:rPr>
                <w:rFonts w:cs="Arial"/>
                <w:szCs w:val="18"/>
              </w:rPr>
            </w:pPr>
          </w:p>
        </w:tc>
      </w:tr>
      <w:tr w:rsidR="00841F92" w:rsidRPr="00E425E8" w14:paraId="3354462C"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6487BF33" w14:textId="433FCDA2" w:rsidR="00841F92" w:rsidRDefault="00841F92" w:rsidP="00841F92">
            <w:pPr>
              <w:pStyle w:val="TAL"/>
            </w:pPr>
            <w:r>
              <w:t>pduSessionRef</w:t>
            </w:r>
          </w:p>
        </w:tc>
        <w:tc>
          <w:tcPr>
            <w:tcW w:w="1843" w:type="dxa"/>
            <w:tcBorders>
              <w:top w:val="single" w:sz="4" w:space="0" w:color="auto"/>
              <w:left w:val="single" w:sz="4" w:space="0" w:color="auto"/>
              <w:bottom w:val="single" w:sz="4" w:space="0" w:color="auto"/>
              <w:right w:val="single" w:sz="4" w:space="0" w:color="auto"/>
            </w:tcBorders>
          </w:tcPr>
          <w:p w14:paraId="46BEF479" w14:textId="01C0A1A3" w:rsidR="00841F92" w:rsidRDefault="00841F92" w:rsidP="00841F92">
            <w:pPr>
              <w:pStyle w:val="TAL"/>
              <w:rPr>
                <w:lang w:eastAsia="zh-CN"/>
              </w:rPr>
            </w:pPr>
            <w:r>
              <w:rPr>
                <w:rFonts w:hint="eastAsia"/>
                <w:lang w:eastAsia="zh-CN"/>
              </w:rPr>
              <w:t>Uri</w:t>
            </w:r>
          </w:p>
        </w:tc>
        <w:tc>
          <w:tcPr>
            <w:tcW w:w="283" w:type="dxa"/>
            <w:tcBorders>
              <w:top w:val="single" w:sz="4" w:space="0" w:color="auto"/>
              <w:left w:val="single" w:sz="4" w:space="0" w:color="auto"/>
              <w:bottom w:val="single" w:sz="4" w:space="0" w:color="auto"/>
              <w:right w:val="single" w:sz="4" w:space="0" w:color="auto"/>
            </w:tcBorders>
          </w:tcPr>
          <w:p w14:paraId="26B5A3D8" w14:textId="56059F43"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15B5FCD" w14:textId="30BBBE43" w:rsidR="00841F92" w:rsidRDefault="00841F92" w:rsidP="00841F92">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2D7ED08E" w14:textId="77777777" w:rsidR="00841F92" w:rsidRDefault="00841F92" w:rsidP="00841F92">
            <w:pPr>
              <w:pStyle w:val="TAL"/>
            </w:pPr>
            <w:r>
              <w:rPr>
                <w:rFonts w:cs="Arial"/>
                <w:szCs w:val="18"/>
                <w:lang w:eastAsia="zh-CN"/>
              </w:rPr>
              <w:t xml:space="preserve">This IE shall be present </w:t>
            </w:r>
            <w:r>
              <w:t>for a</w:t>
            </w:r>
            <w:r w:rsidRPr="00580BBE">
              <w:t xml:space="preserve"> HR PDU session or a PDU session with an I-SMF</w:t>
            </w:r>
            <w:r>
              <w:t>.</w:t>
            </w:r>
          </w:p>
          <w:p w14:paraId="4976F624" w14:textId="7513A49C" w:rsidR="00841F92" w:rsidRDefault="00841F92" w:rsidP="00841F92">
            <w:pPr>
              <w:pStyle w:val="TAL"/>
              <w:rPr>
                <w:rFonts w:cs="Arial"/>
                <w:szCs w:val="18"/>
              </w:rPr>
            </w:pPr>
            <w:r>
              <w:t>When present, t</w:t>
            </w:r>
            <w:r>
              <w:rPr>
                <w:rFonts w:cs="Arial" w:hint="eastAsia"/>
                <w:szCs w:val="18"/>
                <w:lang w:eastAsia="zh-CN"/>
              </w:rPr>
              <w:t xml:space="preserve">his IE shall include the </w:t>
            </w:r>
            <w:r>
              <w:rPr>
                <w:rFonts w:cs="Arial"/>
                <w:szCs w:val="18"/>
                <w:lang w:eastAsia="zh-CN"/>
              </w:rPr>
              <w:t xml:space="preserve">absolute </w:t>
            </w:r>
            <w:r>
              <w:rPr>
                <w:rFonts w:cs="Arial" w:hint="eastAsia"/>
                <w:szCs w:val="18"/>
                <w:lang w:eastAsia="zh-CN"/>
              </w:rPr>
              <w:t>URI of the PDU Session</w:t>
            </w:r>
            <w:r>
              <w:rPr>
                <w:rFonts w:cs="Arial"/>
                <w:szCs w:val="18"/>
                <w:lang w:eastAsia="zh-CN"/>
              </w:rPr>
              <w:t xml:space="preserve"> in H-SMF or SMF</w:t>
            </w:r>
            <w:r>
              <w:rPr>
                <w:rFonts w:cs="Arial" w:hint="eastAsia"/>
                <w:szCs w:val="18"/>
                <w:lang w:eastAsia="zh-CN"/>
              </w:rPr>
              <w:t>, including apiRoot (see clause</w:t>
            </w:r>
            <w:r>
              <w:rPr>
                <w:rFonts w:cs="Arial"/>
                <w:szCs w:val="18"/>
                <w:lang w:eastAsia="zh-CN"/>
              </w:rPr>
              <w:t> 6.1.3.6.2)</w:t>
            </w:r>
          </w:p>
        </w:tc>
        <w:tc>
          <w:tcPr>
            <w:tcW w:w="856" w:type="dxa"/>
            <w:tcBorders>
              <w:top w:val="single" w:sz="4" w:space="0" w:color="auto"/>
              <w:left w:val="single" w:sz="4" w:space="0" w:color="auto"/>
              <w:bottom w:val="single" w:sz="4" w:space="0" w:color="auto"/>
              <w:right w:val="single" w:sz="4" w:space="0" w:color="auto"/>
            </w:tcBorders>
          </w:tcPr>
          <w:p w14:paraId="73CDA588" w14:textId="77777777" w:rsidR="00841F92" w:rsidRDefault="00841F92" w:rsidP="00841F92">
            <w:pPr>
              <w:pStyle w:val="TAL"/>
              <w:rPr>
                <w:rFonts w:cs="Arial"/>
                <w:szCs w:val="18"/>
              </w:rPr>
            </w:pPr>
          </w:p>
        </w:tc>
      </w:tr>
      <w:tr w:rsidR="00841F92" w14:paraId="4E0F02F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A7BC6C1" w14:textId="0D9EEA63" w:rsidR="00841F92" w:rsidRDefault="00841F92" w:rsidP="00841F92">
            <w:pPr>
              <w:pStyle w:val="TAL"/>
            </w:pPr>
            <w:r>
              <w:t>interPlmnApiRoot</w:t>
            </w:r>
          </w:p>
        </w:tc>
        <w:tc>
          <w:tcPr>
            <w:tcW w:w="1843" w:type="dxa"/>
            <w:tcBorders>
              <w:top w:val="single" w:sz="4" w:space="0" w:color="auto"/>
              <w:left w:val="single" w:sz="4" w:space="0" w:color="auto"/>
              <w:bottom w:val="single" w:sz="4" w:space="0" w:color="auto"/>
              <w:right w:val="single" w:sz="4" w:space="0" w:color="auto"/>
            </w:tcBorders>
          </w:tcPr>
          <w:p w14:paraId="7984C914" w14:textId="2492993B"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762304EA" w14:textId="270D27EE"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8808091" w14:textId="3EC1917B"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22F6E21E" w14:textId="77777777" w:rsidR="00841F92" w:rsidRDefault="00841F92" w:rsidP="00841F92">
            <w:pPr>
              <w:pStyle w:val="TAL"/>
            </w:pPr>
            <w:r>
              <w:t>This IE shall be present, if available.</w:t>
            </w:r>
          </w:p>
          <w:p w14:paraId="744D68D8" w14:textId="77777777" w:rsidR="00841F92" w:rsidRDefault="00841F92" w:rsidP="00841F92">
            <w:pPr>
              <w:pStyle w:val="TAL"/>
            </w:pPr>
            <w:r>
              <w:t>When present, it shall contain the apiRoot of the PDU session context to be used in inter-PLMN signalling request targeting the PDU session context.</w:t>
            </w:r>
          </w:p>
          <w:p w14:paraId="34D10262" w14:textId="58BC1F67" w:rsidR="00841F92" w:rsidRDefault="00841F92" w:rsidP="00841F92">
            <w:pPr>
              <w:pStyle w:val="TAL"/>
              <w:rPr>
                <w:rFonts w:cs="Arial"/>
                <w:szCs w:val="18"/>
              </w:rPr>
            </w:pPr>
            <w:r>
              <w:t>(NOTE 2)</w:t>
            </w:r>
          </w:p>
        </w:tc>
        <w:tc>
          <w:tcPr>
            <w:tcW w:w="856" w:type="dxa"/>
            <w:tcBorders>
              <w:top w:val="single" w:sz="4" w:space="0" w:color="auto"/>
              <w:left w:val="single" w:sz="4" w:space="0" w:color="auto"/>
              <w:bottom w:val="single" w:sz="4" w:space="0" w:color="auto"/>
              <w:right w:val="single" w:sz="4" w:space="0" w:color="auto"/>
            </w:tcBorders>
          </w:tcPr>
          <w:p w14:paraId="51553CEC" w14:textId="77777777" w:rsidR="00841F92" w:rsidRDefault="00841F92" w:rsidP="00841F92">
            <w:pPr>
              <w:pStyle w:val="TAL"/>
              <w:rPr>
                <w:rFonts w:cs="Arial"/>
                <w:szCs w:val="18"/>
              </w:rPr>
            </w:pPr>
          </w:p>
        </w:tc>
      </w:tr>
      <w:tr w:rsidR="00841F92" w14:paraId="5F486E14"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0F1F11C" w14:textId="440D92DA" w:rsidR="00841F92" w:rsidRDefault="00841F92" w:rsidP="00841F92">
            <w:pPr>
              <w:pStyle w:val="TAL"/>
            </w:pPr>
            <w:r>
              <w:t>intraPlmnApiRoot</w:t>
            </w:r>
          </w:p>
        </w:tc>
        <w:tc>
          <w:tcPr>
            <w:tcW w:w="1843" w:type="dxa"/>
            <w:tcBorders>
              <w:top w:val="single" w:sz="4" w:space="0" w:color="auto"/>
              <w:left w:val="single" w:sz="4" w:space="0" w:color="auto"/>
              <w:bottom w:val="single" w:sz="4" w:space="0" w:color="auto"/>
              <w:right w:val="single" w:sz="4" w:space="0" w:color="auto"/>
            </w:tcBorders>
          </w:tcPr>
          <w:p w14:paraId="4CBB932B" w14:textId="57C78644"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5309A3D9" w14:textId="1C76CD13"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3DFA3C2" w14:textId="14A61ABC"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435C670D" w14:textId="77777777" w:rsidR="00841F92" w:rsidRDefault="00841F92" w:rsidP="00841F92">
            <w:pPr>
              <w:pStyle w:val="TAL"/>
            </w:pPr>
            <w:r>
              <w:t>This IE shall be present, if available.</w:t>
            </w:r>
          </w:p>
          <w:p w14:paraId="4AEA45DF" w14:textId="77777777" w:rsidR="00841F92" w:rsidRDefault="00841F92" w:rsidP="00841F92">
            <w:pPr>
              <w:pStyle w:val="TAL"/>
            </w:pPr>
            <w:r>
              <w:t>When present, it shall contain the apiRoot of the PDU session context to be used in intra-PLMN signalling request targeting the PDU session context.</w:t>
            </w:r>
          </w:p>
          <w:p w14:paraId="259A20D8" w14:textId="18876849" w:rsidR="00841F92" w:rsidRDefault="00841F92" w:rsidP="00841F92">
            <w:pPr>
              <w:pStyle w:val="TAL"/>
              <w:rPr>
                <w:rFonts w:cs="Arial"/>
                <w:szCs w:val="18"/>
              </w:rPr>
            </w:pPr>
            <w:r>
              <w:t>(NOTE 2)</w:t>
            </w:r>
          </w:p>
        </w:tc>
        <w:tc>
          <w:tcPr>
            <w:tcW w:w="856" w:type="dxa"/>
            <w:tcBorders>
              <w:top w:val="single" w:sz="4" w:space="0" w:color="auto"/>
              <w:left w:val="single" w:sz="4" w:space="0" w:color="auto"/>
              <w:bottom w:val="single" w:sz="4" w:space="0" w:color="auto"/>
              <w:right w:val="single" w:sz="4" w:space="0" w:color="auto"/>
            </w:tcBorders>
          </w:tcPr>
          <w:p w14:paraId="24EAD05E" w14:textId="77777777" w:rsidR="00841F92" w:rsidRDefault="00841F92" w:rsidP="00841F92">
            <w:pPr>
              <w:pStyle w:val="TAL"/>
              <w:rPr>
                <w:rFonts w:cs="Arial"/>
                <w:szCs w:val="18"/>
              </w:rPr>
            </w:pPr>
          </w:p>
        </w:tc>
      </w:tr>
      <w:tr w:rsidR="00841F92" w14:paraId="0780FE4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8B3DD7D" w14:textId="1DB87E0E" w:rsidR="00841F92" w:rsidRDefault="00841F92" w:rsidP="00841F92">
            <w:pPr>
              <w:pStyle w:val="TAL"/>
            </w:pPr>
            <w:r>
              <w:t>pcfId</w:t>
            </w:r>
          </w:p>
        </w:tc>
        <w:tc>
          <w:tcPr>
            <w:tcW w:w="1843" w:type="dxa"/>
            <w:tcBorders>
              <w:top w:val="single" w:sz="4" w:space="0" w:color="auto"/>
              <w:left w:val="single" w:sz="4" w:space="0" w:color="auto"/>
              <w:bottom w:val="single" w:sz="4" w:space="0" w:color="auto"/>
              <w:right w:val="single" w:sz="4" w:space="0" w:color="auto"/>
            </w:tcBorders>
          </w:tcPr>
          <w:p w14:paraId="2744F7A7" w14:textId="49C8A824" w:rsidR="00841F92" w:rsidRDefault="00841F92" w:rsidP="00841F92">
            <w:pPr>
              <w:pStyle w:val="TAL"/>
              <w:rPr>
                <w:lang w:eastAsia="zh-CN"/>
              </w:rPr>
            </w:pPr>
            <w:r>
              <w:t>NfInstanceId</w:t>
            </w:r>
          </w:p>
        </w:tc>
        <w:tc>
          <w:tcPr>
            <w:tcW w:w="283" w:type="dxa"/>
            <w:tcBorders>
              <w:top w:val="single" w:sz="4" w:space="0" w:color="auto"/>
              <w:left w:val="single" w:sz="4" w:space="0" w:color="auto"/>
              <w:bottom w:val="single" w:sz="4" w:space="0" w:color="auto"/>
              <w:right w:val="single" w:sz="4" w:space="0" w:color="auto"/>
            </w:tcBorders>
          </w:tcPr>
          <w:p w14:paraId="1BDD833C" w14:textId="31E74ABD"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C0045CD" w14:textId="112B107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C22D2CF" w14:textId="77777777" w:rsidR="00841F92" w:rsidRDefault="00841F92" w:rsidP="00841F92">
            <w:pPr>
              <w:pStyle w:val="TAL"/>
              <w:rPr>
                <w:rFonts w:cs="Arial"/>
                <w:szCs w:val="18"/>
              </w:rPr>
            </w:pPr>
            <w:r>
              <w:rPr>
                <w:rFonts w:cs="Arial"/>
                <w:szCs w:val="18"/>
              </w:rPr>
              <w:t>When present, this IE shall contain the identifier of:</w:t>
            </w:r>
          </w:p>
          <w:p w14:paraId="1EFE3089" w14:textId="77777777" w:rsidR="00841F92" w:rsidRPr="00141DA7"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H-PCF selected by the AMF (for UE Policy), for a HR PDU session</w:t>
            </w:r>
            <w:r>
              <w:rPr>
                <w:rFonts w:ascii="Arial" w:hAnsi="Arial" w:cs="Arial"/>
                <w:sz w:val="18"/>
                <w:szCs w:val="18"/>
              </w:rPr>
              <w:t>;</w:t>
            </w:r>
            <w:r w:rsidRPr="00141DA7">
              <w:rPr>
                <w:rFonts w:ascii="Arial" w:hAnsi="Arial" w:cs="Arial"/>
                <w:sz w:val="18"/>
                <w:szCs w:val="18"/>
              </w:rPr>
              <w:t xml:space="preserve"> or</w:t>
            </w:r>
          </w:p>
          <w:p w14:paraId="1898A960" w14:textId="77777777" w:rsidR="00841F92" w:rsidRPr="00141DA7"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V-PCF selected by the AMF (for Access and Mobility Policy), for a PDU session in LBO roaming scenarios</w:t>
            </w:r>
            <w:r>
              <w:rPr>
                <w:rFonts w:ascii="Arial" w:hAnsi="Arial" w:cs="Arial"/>
                <w:sz w:val="18"/>
                <w:szCs w:val="18"/>
              </w:rPr>
              <w:t>;</w:t>
            </w:r>
            <w:r w:rsidRPr="00141DA7">
              <w:rPr>
                <w:rFonts w:ascii="Arial" w:hAnsi="Arial" w:cs="Arial"/>
                <w:sz w:val="18"/>
                <w:szCs w:val="18"/>
              </w:rPr>
              <w:t xml:space="preserve"> or</w:t>
            </w:r>
          </w:p>
          <w:p w14:paraId="51829B5E" w14:textId="33A684CB" w:rsidR="00841F92" w:rsidRDefault="00841F92" w:rsidP="00841F92">
            <w:pPr>
              <w:pStyle w:val="TAL"/>
              <w:rPr>
                <w:rFonts w:cs="Arial"/>
                <w:szCs w:val="18"/>
              </w:rPr>
            </w:pPr>
            <w:r>
              <w:rPr>
                <w:rFonts w:cs="Arial"/>
                <w:szCs w:val="18"/>
              </w:rPr>
              <w:t>-</w:t>
            </w:r>
            <w:r>
              <w:rPr>
                <w:rFonts w:cs="Arial"/>
                <w:szCs w:val="18"/>
              </w:rPr>
              <w:tab/>
            </w:r>
            <w:r w:rsidRPr="00141DA7">
              <w:rPr>
                <w:rFonts w:cs="Arial"/>
                <w:szCs w:val="18"/>
              </w:rPr>
              <w:t>the PCF selected by the AMF (for Access and Mobility Policy and/or UE Policy), for a PDU session in non-roaming scenarios.</w:t>
            </w:r>
          </w:p>
        </w:tc>
        <w:tc>
          <w:tcPr>
            <w:tcW w:w="856" w:type="dxa"/>
            <w:tcBorders>
              <w:top w:val="single" w:sz="4" w:space="0" w:color="auto"/>
              <w:left w:val="single" w:sz="4" w:space="0" w:color="auto"/>
              <w:bottom w:val="single" w:sz="4" w:space="0" w:color="auto"/>
              <w:right w:val="single" w:sz="4" w:space="0" w:color="auto"/>
            </w:tcBorders>
          </w:tcPr>
          <w:p w14:paraId="1A8F5372" w14:textId="77777777" w:rsidR="00841F92" w:rsidRDefault="00841F92" w:rsidP="00841F92">
            <w:pPr>
              <w:pStyle w:val="TAL"/>
              <w:rPr>
                <w:rFonts w:cs="Arial"/>
                <w:szCs w:val="18"/>
              </w:rPr>
            </w:pPr>
          </w:p>
        </w:tc>
      </w:tr>
      <w:tr w:rsidR="00841F92" w14:paraId="09EDBFB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AA7B6AB" w14:textId="16412D13" w:rsidR="00841F92" w:rsidRDefault="00841F92" w:rsidP="00841F92">
            <w:pPr>
              <w:pStyle w:val="TAL"/>
            </w:pPr>
            <w:r>
              <w:t>pcfGroupId</w:t>
            </w:r>
          </w:p>
        </w:tc>
        <w:tc>
          <w:tcPr>
            <w:tcW w:w="1843" w:type="dxa"/>
            <w:tcBorders>
              <w:top w:val="single" w:sz="4" w:space="0" w:color="auto"/>
              <w:left w:val="single" w:sz="4" w:space="0" w:color="auto"/>
              <w:bottom w:val="single" w:sz="4" w:space="0" w:color="auto"/>
              <w:right w:val="single" w:sz="4" w:space="0" w:color="auto"/>
            </w:tcBorders>
          </w:tcPr>
          <w:p w14:paraId="0F17A5E6" w14:textId="5D6AF6C3" w:rsidR="00841F92" w:rsidRDefault="00841F92" w:rsidP="00841F92">
            <w:pPr>
              <w:pStyle w:val="TAL"/>
              <w:rPr>
                <w:lang w:eastAsia="zh-CN"/>
              </w:rPr>
            </w:pPr>
            <w:r>
              <w:t>NfGroupId</w:t>
            </w:r>
          </w:p>
        </w:tc>
        <w:tc>
          <w:tcPr>
            <w:tcW w:w="283" w:type="dxa"/>
            <w:tcBorders>
              <w:top w:val="single" w:sz="4" w:space="0" w:color="auto"/>
              <w:left w:val="single" w:sz="4" w:space="0" w:color="auto"/>
              <w:bottom w:val="single" w:sz="4" w:space="0" w:color="auto"/>
              <w:right w:val="single" w:sz="4" w:space="0" w:color="auto"/>
            </w:tcBorders>
          </w:tcPr>
          <w:p w14:paraId="19443210" w14:textId="6B896DE7"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68414A8E" w14:textId="124A39A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4932D9D" w14:textId="77777777" w:rsidR="00841F92" w:rsidRDefault="00841F92" w:rsidP="00841F92">
            <w:pPr>
              <w:pStyle w:val="TAL"/>
              <w:rPr>
                <w:rFonts w:cs="Arial"/>
                <w:szCs w:val="18"/>
              </w:rPr>
            </w:pPr>
            <w:r>
              <w:rPr>
                <w:rFonts w:cs="Arial"/>
                <w:szCs w:val="18"/>
              </w:rPr>
              <w:t>This IE may be present in non-roaming and HR roaming scenarios.</w:t>
            </w:r>
          </w:p>
          <w:p w14:paraId="2BD61303" w14:textId="5D49A75E" w:rsidR="00841F92" w:rsidRDefault="00841F92" w:rsidP="00841F92">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56" w:type="dxa"/>
            <w:tcBorders>
              <w:top w:val="single" w:sz="4" w:space="0" w:color="auto"/>
              <w:left w:val="single" w:sz="4" w:space="0" w:color="auto"/>
              <w:bottom w:val="single" w:sz="4" w:space="0" w:color="auto"/>
              <w:right w:val="single" w:sz="4" w:space="0" w:color="auto"/>
            </w:tcBorders>
          </w:tcPr>
          <w:p w14:paraId="4EA4235F" w14:textId="77777777" w:rsidR="00841F92" w:rsidRDefault="00841F92" w:rsidP="00841F92">
            <w:pPr>
              <w:pStyle w:val="TAL"/>
              <w:rPr>
                <w:rFonts w:cs="Arial"/>
                <w:szCs w:val="18"/>
              </w:rPr>
            </w:pPr>
          </w:p>
        </w:tc>
      </w:tr>
      <w:tr w:rsidR="00841F92" w14:paraId="1BD77E76"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0E09EE9" w14:textId="6DA697FD" w:rsidR="00841F92" w:rsidRDefault="00841F92" w:rsidP="00841F92">
            <w:pPr>
              <w:pStyle w:val="TAL"/>
            </w:pPr>
            <w:r>
              <w:t>pcfSetId</w:t>
            </w:r>
          </w:p>
        </w:tc>
        <w:tc>
          <w:tcPr>
            <w:tcW w:w="1843" w:type="dxa"/>
            <w:tcBorders>
              <w:top w:val="single" w:sz="4" w:space="0" w:color="auto"/>
              <w:left w:val="single" w:sz="4" w:space="0" w:color="auto"/>
              <w:bottom w:val="single" w:sz="4" w:space="0" w:color="auto"/>
              <w:right w:val="single" w:sz="4" w:space="0" w:color="auto"/>
            </w:tcBorders>
          </w:tcPr>
          <w:p w14:paraId="443CF270" w14:textId="2B21B2C2" w:rsidR="00841F92" w:rsidRDefault="00841F92" w:rsidP="00841F92">
            <w:pPr>
              <w:pStyle w:val="TAL"/>
              <w:rPr>
                <w:lang w:eastAsia="zh-CN"/>
              </w:rPr>
            </w:pPr>
            <w:r>
              <w:t>NfSetId</w:t>
            </w:r>
          </w:p>
        </w:tc>
        <w:tc>
          <w:tcPr>
            <w:tcW w:w="283" w:type="dxa"/>
            <w:tcBorders>
              <w:top w:val="single" w:sz="4" w:space="0" w:color="auto"/>
              <w:left w:val="single" w:sz="4" w:space="0" w:color="auto"/>
              <w:bottom w:val="single" w:sz="4" w:space="0" w:color="auto"/>
              <w:right w:val="single" w:sz="4" w:space="0" w:color="auto"/>
            </w:tcBorders>
          </w:tcPr>
          <w:p w14:paraId="712D8974" w14:textId="46D37B0B"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AFF197A" w14:textId="3A2422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3FCF46" w14:textId="77777777" w:rsidR="00841F92" w:rsidRDefault="00841F92" w:rsidP="00841F92">
            <w:pPr>
              <w:pStyle w:val="TAL"/>
              <w:rPr>
                <w:rFonts w:cs="Arial"/>
                <w:szCs w:val="18"/>
              </w:rPr>
            </w:pPr>
            <w:r>
              <w:rPr>
                <w:rFonts w:cs="Arial"/>
                <w:szCs w:val="18"/>
              </w:rPr>
              <w:t xml:space="preserve">This IE may be present if the </w:t>
            </w:r>
            <w:r w:rsidRPr="000B376D">
              <w:t>pcfId</w:t>
            </w:r>
            <w:r w:rsidDel="00947776">
              <w:rPr>
                <w:rFonts w:cs="Arial"/>
                <w:szCs w:val="18"/>
              </w:rPr>
              <w:t xml:space="preserve"> </w:t>
            </w:r>
            <w:r>
              <w:rPr>
                <w:rFonts w:cs="Arial"/>
                <w:szCs w:val="18"/>
              </w:rPr>
              <w:t>IE is present.</w:t>
            </w:r>
          </w:p>
          <w:p w14:paraId="278164B8" w14:textId="05FF6961" w:rsidR="00841F92" w:rsidRDefault="00841F92" w:rsidP="00841F92">
            <w:pPr>
              <w:pStyle w:val="TAL"/>
              <w:rPr>
                <w:rFonts w:cs="Arial"/>
                <w:szCs w:val="18"/>
              </w:rPr>
            </w:pPr>
            <w:r>
              <w:rPr>
                <w:rFonts w:cs="Arial"/>
                <w:szCs w:val="18"/>
              </w:rPr>
              <w:t xml:space="preserve">When present, it shall contain the NF Set ID of the PCF indicated by the </w:t>
            </w:r>
            <w:r w:rsidRPr="000B376D">
              <w:t>pcfId</w:t>
            </w:r>
            <w:r w:rsidDel="00947776">
              <w:rPr>
                <w:rFonts w:cs="Arial"/>
                <w:szCs w:val="18"/>
              </w:rPr>
              <w:t xml:space="preserve"> </w:t>
            </w:r>
            <w:r>
              <w:rPr>
                <w:rFonts w:cs="Arial"/>
                <w:szCs w:val="18"/>
              </w:rPr>
              <w:t xml:space="preserve">IE. </w:t>
            </w:r>
          </w:p>
        </w:tc>
        <w:tc>
          <w:tcPr>
            <w:tcW w:w="856" w:type="dxa"/>
            <w:tcBorders>
              <w:top w:val="single" w:sz="4" w:space="0" w:color="auto"/>
              <w:left w:val="single" w:sz="4" w:space="0" w:color="auto"/>
              <w:bottom w:val="single" w:sz="4" w:space="0" w:color="auto"/>
              <w:right w:val="single" w:sz="4" w:space="0" w:color="auto"/>
            </w:tcBorders>
          </w:tcPr>
          <w:p w14:paraId="2A01A303" w14:textId="77777777" w:rsidR="00841F92" w:rsidRDefault="00841F92" w:rsidP="00841F92">
            <w:pPr>
              <w:pStyle w:val="TAL"/>
              <w:rPr>
                <w:rFonts w:cs="Arial"/>
                <w:szCs w:val="18"/>
              </w:rPr>
            </w:pPr>
          </w:p>
        </w:tc>
      </w:tr>
      <w:tr w:rsidR="00841F92" w14:paraId="552E327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51B3C93" w14:textId="327A6383" w:rsidR="00841F92" w:rsidRDefault="00841F92" w:rsidP="00841F92">
            <w:pPr>
              <w:pStyle w:val="TAL"/>
            </w:pPr>
            <w:r>
              <w:t>selMode</w:t>
            </w:r>
          </w:p>
        </w:tc>
        <w:tc>
          <w:tcPr>
            <w:tcW w:w="1843" w:type="dxa"/>
            <w:tcBorders>
              <w:top w:val="single" w:sz="4" w:space="0" w:color="auto"/>
              <w:left w:val="single" w:sz="4" w:space="0" w:color="auto"/>
              <w:bottom w:val="single" w:sz="4" w:space="0" w:color="auto"/>
              <w:right w:val="single" w:sz="4" w:space="0" w:color="auto"/>
            </w:tcBorders>
          </w:tcPr>
          <w:p w14:paraId="70EFA6B8" w14:textId="1C48780D" w:rsidR="00841F92" w:rsidRDefault="00841F92" w:rsidP="00841F92">
            <w:pPr>
              <w:pStyle w:val="TAL"/>
              <w:rPr>
                <w:lang w:eastAsia="zh-CN"/>
              </w:rPr>
            </w:pPr>
            <w:r>
              <w:t>DnnSelectionMode</w:t>
            </w:r>
          </w:p>
        </w:tc>
        <w:tc>
          <w:tcPr>
            <w:tcW w:w="283" w:type="dxa"/>
            <w:tcBorders>
              <w:top w:val="single" w:sz="4" w:space="0" w:color="auto"/>
              <w:left w:val="single" w:sz="4" w:space="0" w:color="auto"/>
              <w:bottom w:val="single" w:sz="4" w:space="0" w:color="auto"/>
              <w:right w:val="single" w:sz="4" w:space="0" w:color="auto"/>
            </w:tcBorders>
          </w:tcPr>
          <w:p w14:paraId="34DBE073" w14:textId="23324DE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23E5C23" w14:textId="5BE4A10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D02E6F4" w14:textId="77777777" w:rsidR="00841F92" w:rsidRDefault="00841F92" w:rsidP="00841F92">
            <w:pPr>
              <w:pStyle w:val="TAL"/>
              <w:rPr>
                <w:rFonts w:cs="Arial"/>
                <w:szCs w:val="18"/>
              </w:rPr>
            </w:pPr>
            <w:r>
              <w:rPr>
                <w:rFonts w:cs="Arial"/>
                <w:szCs w:val="18"/>
              </w:rPr>
              <w:t>This IE shall be present if it is available. When present, it shall be set to:</w:t>
            </w:r>
          </w:p>
          <w:p w14:paraId="2363152E" w14:textId="77777777" w:rsidR="00841F92"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"VERIFIED",</w:t>
            </w:r>
            <w:r w:rsidRPr="000123A1">
              <w:rPr>
                <w:rFonts w:ascii="Arial" w:hAnsi="Arial" w:cs="Arial"/>
                <w:sz w:val="18"/>
                <w:szCs w:val="18"/>
              </w:rPr>
              <w:t xml:space="preserve"> </w:t>
            </w:r>
            <w:r>
              <w:rPr>
                <w:rFonts w:ascii="Arial" w:hAnsi="Arial" w:cs="Arial"/>
                <w:sz w:val="18"/>
                <w:szCs w:val="18"/>
              </w:rPr>
              <w:t>if</w:t>
            </w:r>
            <w:r w:rsidRPr="00DE513A">
              <w:rPr>
                <w:rFonts w:ascii="Arial" w:hAnsi="Arial" w:cs="Arial"/>
                <w:sz w:val="18"/>
                <w:szCs w:val="18"/>
              </w:rPr>
              <w:t xml:space="preserve"> the </w:t>
            </w:r>
            <w:r>
              <w:rPr>
                <w:rFonts w:ascii="Arial" w:hAnsi="Arial" w:cs="Arial"/>
                <w:sz w:val="18"/>
                <w:szCs w:val="18"/>
              </w:rPr>
              <w:t xml:space="preserve">requested </w:t>
            </w:r>
            <w:r w:rsidRPr="00DE513A">
              <w:rPr>
                <w:rFonts w:ascii="Arial" w:hAnsi="Arial" w:cs="Arial"/>
                <w:sz w:val="18"/>
                <w:szCs w:val="18"/>
              </w:rPr>
              <w:t>DNN</w:t>
            </w:r>
            <w:r>
              <w:rPr>
                <w:rFonts w:ascii="Arial" w:hAnsi="Arial" w:cs="Arial"/>
                <w:sz w:val="18"/>
                <w:szCs w:val="18"/>
              </w:rPr>
              <w:t xml:space="preserve"> provided by UE or the selected DNN provided by the network</w:t>
            </w:r>
            <w:r w:rsidRPr="00DE513A">
              <w:rPr>
                <w:rFonts w:ascii="Arial" w:hAnsi="Arial" w:cs="Arial"/>
                <w:sz w:val="18"/>
                <w:szCs w:val="18"/>
              </w:rPr>
              <w:t xml:space="preserve"> corresponds to an explicitly subscribed DNN</w:t>
            </w:r>
            <w:r>
              <w:rPr>
                <w:rFonts w:ascii="Arial" w:hAnsi="Arial" w:cs="Arial"/>
                <w:sz w:val="18"/>
                <w:szCs w:val="18"/>
              </w:rPr>
              <w:t>;</w:t>
            </w:r>
            <w:r w:rsidRPr="00DE513A">
              <w:rPr>
                <w:rFonts w:ascii="Arial" w:hAnsi="Arial" w:cs="Arial"/>
                <w:sz w:val="18"/>
                <w:szCs w:val="18"/>
              </w:rPr>
              <w:t xml:space="preserve"> or</w:t>
            </w:r>
          </w:p>
          <w:p w14:paraId="2B3046FA" w14:textId="77777777" w:rsidR="00841F92"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"UE_DNN_NOT_VERIFIED",</w:t>
            </w:r>
            <w:r w:rsidRPr="00626D48">
              <w:rPr>
                <w:rFonts w:ascii="Arial" w:hAnsi="Arial" w:cs="Arial"/>
                <w:sz w:val="18"/>
                <w:szCs w:val="18"/>
              </w:rPr>
              <w:t xml:space="preserve"> </w:t>
            </w:r>
            <w:r>
              <w:rPr>
                <w:rFonts w:ascii="Arial" w:hAnsi="Arial" w:cs="Arial"/>
                <w:sz w:val="18"/>
                <w:szCs w:val="18"/>
              </w:rPr>
              <w:t xml:space="preserve">if the requested </w:t>
            </w:r>
            <w:r w:rsidRPr="00626D48">
              <w:rPr>
                <w:rFonts w:ascii="Arial" w:hAnsi="Arial" w:cs="Arial"/>
                <w:sz w:val="18"/>
                <w:szCs w:val="18"/>
              </w:rPr>
              <w:t xml:space="preserve">DNN </w:t>
            </w:r>
            <w:r>
              <w:rPr>
                <w:rFonts w:ascii="Arial" w:hAnsi="Arial" w:cs="Arial"/>
                <w:sz w:val="18"/>
                <w:szCs w:val="18"/>
              </w:rPr>
              <w:t>provided by UE</w:t>
            </w:r>
            <w:r w:rsidRPr="00626D48">
              <w:rPr>
                <w:rFonts w:ascii="Arial" w:hAnsi="Arial" w:cs="Arial"/>
                <w:sz w:val="18"/>
                <w:szCs w:val="18"/>
              </w:rPr>
              <w:t xml:space="preserve"> corresponds</w:t>
            </w:r>
            <w:r w:rsidRPr="000123A1">
              <w:rPr>
                <w:rFonts w:ascii="Arial" w:hAnsi="Arial" w:cs="Arial"/>
                <w:sz w:val="18"/>
                <w:szCs w:val="18"/>
              </w:rPr>
              <w:t xml:space="preserve"> </w:t>
            </w:r>
            <w:r w:rsidRPr="00DE513A">
              <w:rPr>
                <w:rFonts w:ascii="Arial" w:hAnsi="Arial" w:cs="Arial"/>
                <w:sz w:val="18"/>
                <w:szCs w:val="18"/>
              </w:rPr>
              <w:t>to the usage of a wildcard subscription</w:t>
            </w:r>
            <w:r>
              <w:rPr>
                <w:rFonts w:ascii="Arial" w:hAnsi="Arial" w:cs="Arial"/>
                <w:sz w:val="18"/>
                <w:szCs w:val="18"/>
              </w:rPr>
              <w:t>; or</w:t>
            </w:r>
          </w:p>
          <w:p w14:paraId="761FA04F" w14:textId="77777777" w:rsidR="00841F92" w:rsidRPr="00DE513A"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 xml:space="preserve">"NW_DNN_NOT_VERIFIED", </w:t>
            </w:r>
            <w:r>
              <w:rPr>
                <w:rFonts w:ascii="Arial" w:hAnsi="Arial" w:cs="Arial"/>
                <w:sz w:val="18"/>
                <w:szCs w:val="18"/>
              </w:rPr>
              <w:t>if</w:t>
            </w:r>
            <w:r w:rsidRPr="00626D48">
              <w:rPr>
                <w:rFonts w:ascii="Arial" w:hAnsi="Arial" w:cs="Arial"/>
                <w:sz w:val="18"/>
                <w:szCs w:val="18"/>
              </w:rPr>
              <w:t xml:space="preserve"> the </w:t>
            </w:r>
            <w:r>
              <w:rPr>
                <w:rFonts w:ascii="Arial" w:hAnsi="Arial" w:cs="Arial"/>
                <w:sz w:val="18"/>
                <w:szCs w:val="18"/>
              </w:rPr>
              <w:t xml:space="preserve">selected </w:t>
            </w:r>
            <w:r w:rsidRPr="00626D48">
              <w:rPr>
                <w:rFonts w:ascii="Arial" w:hAnsi="Arial" w:cs="Arial"/>
                <w:sz w:val="18"/>
                <w:szCs w:val="18"/>
              </w:rPr>
              <w:t xml:space="preserve">DNN </w:t>
            </w:r>
            <w:r>
              <w:rPr>
                <w:rFonts w:ascii="Arial" w:hAnsi="Arial" w:cs="Arial"/>
                <w:sz w:val="18"/>
                <w:szCs w:val="18"/>
              </w:rPr>
              <w:t xml:space="preserve">provided by network </w:t>
            </w:r>
            <w:r w:rsidRPr="00626D48">
              <w:rPr>
                <w:rFonts w:ascii="Arial" w:hAnsi="Arial" w:cs="Arial"/>
                <w:sz w:val="18"/>
                <w:szCs w:val="18"/>
              </w:rPr>
              <w:t>corresponds to the usage of a wildcard subscription</w:t>
            </w:r>
            <w:r w:rsidRPr="00DE513A">
              <w:rPr>
                <w:rFonts w:ascii="Arial" w:hAnsi="Arial" w:cs="Arial"/>
                <w:sz w:val="18"/>
                <w:szCs w:val="18"/>
              </w:rPr>
              <w:t>.</w:t>
            </w:r>
          </w:p>
          <w:p w14:paraId="3655FF72" w14:textId="77777777" w:rsidR="00841F92" w:rsidRDefault="00841F92" w:rsidP="00841F9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D61AC0A"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0711E942" w14:textId="77777777" w:rsidR="00841F92" w:rsidRDefault="00841F92" w:rsidP="00841F92">
            <w:pPr>
              <w:pStyle w:val="TAL"/>
              <w:rPr>
                <w:rFonts w:cs="Arial"/>
                <w:szCs w:val="18"/>
              </w:rPr>
            </w:pPr>
          </w:p>
        </w:tc>
      </w:tr>
      <w:tr w:rsidR="00841F92" w14:paraId="6D90281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853B103" w14:textId="1C357EED" w:rsidR="00841F92" w:rsidRDefault="00841F92" w:rsidP="00841F92">
            <w:pPr>
              <w:pStyle w:val="TAL"/>
            </w:pPr>
            <w:r>
              <w:t>udmGroupId</w:t>
            </w:r>
          </w:p>
        </w:tc>
        <w:tc>
          <w:tcPr>
            <w:tcW w:w="1843" w:type="dxa"/>
            <w:tcBorders>
              <w:top w:val="single" w:sz="4" w:space="0" w:color="auto"/>
              <w:left w:val="single" w:sz="4" w:space="0" w:color="auto"/>
              <w:bottom w:val="single" w:sz="4" w:space="0" w:color="auto"/>
              <w:right w:val="single" w:sz="4" w:space="0" w:color="auto"/>
            </w:tcBorders>
          </w:tcPr>
          <w:p w14:paraId="6DBAA47E" w14:textId="4B52FAA7" w:rsidR="00841F92" w:rsidRDefault="00841F92" w:rsidP="00841F92">
            <w:pPr>
              <w:pStyle w:val="TAL"/>
              <w:rPr>
                <w:lang w:eastAsia="zh-CN"/>
              </w:rPr>
            </w:pPr>
            <w:r>
              <w:t>NfGroupId</w:t>
            </w:r>
          </w:p>
        </w:tc>
        <w:tc>
          <w:tcPr>
            <w:tcW w:w="283" w:type="dxa"/>
            <w:tcBorders>
              <w:top w:val="single" w:sz="4" w:space="0" w:color="auto"/>
              <w:left w:val="single" w:sz="4" w:space="0" w:color="auto"/>
              <w:bottom w:val="single" w:sz="4" w:space="0" w:color="auto"/>
              <w:right w:val="single" w:sz="4" w:space="0" w:color="auto"/>
            </w:tcBorders>
          </w:tcPr>
          <w:p w14:paraId="2C455EE6" w14:textId="4966A71E"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C567165" w14:textId="02260A8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B4939B6" w14:textId="086FCF91" w:rsidR="00841F92" w:rsidRDefault="00841F92" w:rsidP="00841F92">
            <w:pPr>
              <w:pStyle w:val="TAL"/>
              <w:rPr>
                <w:rFonts w:cs="Arial"/>
                <w:szCs w:val="18"/>
              </w:rPr>
            </w:pPr>
            <w:r w:rsidRPr="006C757A">
              <w:rPr>
                <w:rFonts w:cs="Arial"/>
                <w:szCs w:val="18"/>
              </w:rPr>
              <w:t>When present, it shall indicate the identity of the UDM group serving the UE.</w:t>
            </w:r>
          </w:p>
        </w:tc>
        <w:tc>
          <w:tcPr>
            <w:tcW w:w="856" w:type="dxa"/>
            <w:tcBorders>
              <w:top w:val="single" w:sz="4" w:space="0" w:color="auto"/>
              <w:left w:val="single" w:sz="4" w:space="0" w:color="auto"/>
              <w:bottom w:val="single" w:sz="4" w:space="0" w:color="auto"/>
              <w:right w:val="single" w:sz="4" w:space="0" w:color="auto"/>
            </w:tcBorders>
          </w:tcPr>
          <w:p w14:paraId="6337C512" w14:textId="77777777" w:rsidR="00841F92" w:rsidRDefault="00841F92" w:rsidP="00841F92">
            <w:pPr>
              <w:pStyle w:val="TAL"/>
              <w:rPr>
                <w:rFonts w:cs="Arial"/>
                <w:szCs w:val="18"/>
              </w:rPr>
            </w:pPr>
          </w:p>
        </w:tc>
      </w:tr>
      <w:tr w:rsidR="00841F92" w14:paraId="3F7B6046"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E5EF16A" w14:textId="447AA952" w:rsidR="00841F92" w:rsidRDefault="00841F92" w:rsidP="00841F92">
            <w:pPr>
              <w:pStyle w:val="TAL"/>
            </w:pPr>
            <w:r w:rsidRPr="002857AD">
              <w:t>routingIndicator</w:t>
            </w:r>
          </w:p>
        </w:tc>
        <w:tc>
          <w:tcPr>
            <w:tcW w:w="1843" w:type="dxa"/>
            <w:tcBorders>
              <w:top w:val="single" w:sz="4" w:space="0" w:color="auto"/>
              <w:left w:val="single" w:sz="4" w:space="0" w:color="auto"/>
              <w:bottom w:val="single" w:sz="4" w:space="0" w:color="auto"/>
              <w:right w:val="single" w:sz="4" w:space="0" w:color="auto"/>
            </w:tcBorders>
          </w:tcPr>
          <w:p w14:paraId="2B60617A" w14:textId="30BE8FBD"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B88435D" w14:textId="199D11DD"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58D098C" w14:textId="39C31AB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EB413A1" w14:textId="0CE48047" w:rsidR="00841F92" w:rsidRDefault="00841F92" w:rsidP="00841F92">
            <w:pPr>
              <w:pStyle w:val="TAL"/>
              <w:rPr>
                <w:rFonts w:cs="Arial"/>
                <w:szCs w:val="18"/>
              </w:rPr>
            </w:pPr>
            <w:r w:rsidRPr="006C757A">
              <w:rPr>
                <w:rFonts w:cs="Arial"/>
                <w:szCs w:val="18"/>
              </w:rPr>
              <w:t>When present, it shall indicate the Routing Indicator of the UE.</w:t>
            </w:r>
          </w:p>
        </w:tc>
        <w:tc>
          <w:tcPr>
            <w:tcW w:w="856" w:type="dxa"/>
            <w:tcBorders>
              <w:top w:val="single" w:sz="4" w:space="0" w:color="auto"/>
              <w:left w:val="single" w:sz="4" w:space="0" w:color="auto"/>
              <w:bottom w:val="single" w:sz="4" w:space="0" w:color="auto"/>
              <w:right w:val="single" w:sz="4" w:space="0" w:color="auto"/>
            </w:tcBorders>
          </w:tcPr>
          <w:p w14:paraId="4D61E42D" w14:textId="77777777" w:rsidR="00841F92" w:rsidRDefault="00841F92" w:rsidP="00841F92">
            <w:pPr>
              <w:pStyle w:val="TAL"/>
              <w:rPr>
                <w:rFonts w:cs="Arial"/>
                <w:szCs w:val="18"/>
              </w:rPr>
            </w:pPr>
          </w:p>
        </w:tc>
      </w:tr>
      <w:tr w:rsidR="00841F92" w14:paraId="5F44758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B2933AB" w14:textId="3519D433" w:rsidR="00841F92" w:rsidRDefault="00841F92" w:rsidP="00841F92">
            <w:pPr>
              <w:pStyle w:val="TAL"/>
            </w:pPr>
            <w:r>
              <w:rPr>
                <w:rFonts w:hint="eastAsia"/>
                <w:lang w:eastAsia="zh-CN"/>
              </w:rPr>
              <w:t>hNwPubKeyId</w:t>
            </w:r>
          </w:p>
        </w:tc>
        <w:tc>
          <w:tcPr>
            <w:tcW w:w="1843" w:type="dxa"/>
            <w:tcBorders>
              <w:top w:val="single" w:sz="4" w:space="0" w:color="auto"/>
              <w:left w:val="single" w:sz="4" w:space="0" w:color="auto"/>
              <w:bottom w:val="single" w:sz="4" w:space="0" w:color="auto"/>
              <w:right w:val="single" w:sz="4" w:space="0" w:color="auto"/>
            </w:tcBorders>
          </w:tcPr>
          <w:p w14:paraId="76B029F1" w14:textId="3AEE690B" w:rsidR="00841F92" w:rsidRDefault="00841F92" w:rsidP="00841F92">
            <w:pPr>
              <w:pStyle w:val="TAL"/>
              <w:rPr>
                <w:lang w:eastAsia="zh-CN"/>
              </w:rPr>
            </w:pPr>
            <w:r>
              <w:rPr>
                <w:rFonts w:hint="eastAsia"/>
                <w:lang w:eastAsia="zh-CN"/>
              </w:rPr>
              <w:t>integer</w:t>
            </w:r>
          </w:p>
        </w:tc>
        <w:tc>
          <w:tcPr>
            <w:tcW w:w="283" w:type="dxa"/>
            <w:tcBorders>
              <w:top w:val="single" w:sz="4" w:space="0" w:color="auto"/>
              <w:left w:val="single" w:sz="4" w:space="0" w:color="auto"/>
              <w:bottom w:val="single" w:sz="4" w:space="0" w:color="auto"/>
              <w:right w:val="single" w:sz="4" w:space="0" w:color="auto"/>
            </w:tcBorders>
          </w:tcPr>
          <w:p w14:paraId="5F460872" w14:textId="67408D88" w:rsidR="00841F92" w:rsidRDefault="00841F92" w:rsidP="00841F92">
            <w:pPr>
              <w:pStyle w:val="TAC"/>
              <w:rPr>
                <w:lang w:eastAsia="zh-CN"/>
              </w:rPr>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1CBEEE09" w14:textId="32827FA3" w:rsidR="00841F92" w:rsidRDefault="00841F92" w:rsidP="00841F92">
            <w:pPr>
              <w:pStyle w:val="TAL"/>
            </w:pPr>
            <w:r>
              <w:rPr>
                <w:rFonts w:hint="eastAsia"/>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63BE82F8" w14:textId="536752E6" w:rsidR="00841F92" w:rsidRDefault="00841F92" w:rsidP="00841F92">
            <w:pPr>
              <w:pStyle w:val="TAL"/>
              <w:rPr>
                <w:rFonts w:cs="Arial"/>
                <w:szCs w:val="18"/>
              </w:rPr>
            </w:pPr>
            <w:r>
              <w:rPr>
                <w:rFonts w:cs="Arial" w:hint="eastAsia"/>
                <w:szCs w:val="18"/>
                <w:lang w:eastAsia="zh-CN"/>
              </w:rPr>
              <w:t>When present, it shall indicate the Home Network Public Key Identifier of the UE. (NOTE</w:t>
            </w:r>
            <w:r>
              <w:rPr>
                <w:rFonts w:cs="Arial"/>
                <w:szCs w:val="18"/>
                <w:lang w:eastAsia="zh-CN"/>
              </w:rPr>
              <w:t xml:space="preserve"> 1</w:t>
            </w:r>
            <w:r>
              <w:rPr>
                <w:rFonts w:cs="Arial" w:hint="eastAsia"/>
                <w:szCs w:val="18"/>
                <w:lang w:eastAsia="zh-CN"/>
              </w:rPr>
              <w:t>)</w:t>
            </w:r>
          </w:p>
        </w:tc>
        <w:tc>
          <w:tcPr>
            <w:tcW w:w="856" w:type="dxa"/>
            <w:tcBorders>
              <w:top w:val="single" w:sz="4" w:space="0" w:color="auto"/>
              <w:left w:val="single" w:sz="4" w:space="0" w:color="auto"/>
              <w:bottom w:val="single" w:sz="4" w:space="0" w:color="auto"/>
              <w:right w:val="single" w:sz="4" w:space="0" w:color="auto"/>
            </w:tcBorders>
          </w:tcPr>
          <w:p w14:paraId="1EB34AAC" w14:textId="77777777" w:rsidR="00841F92" w:rsidRDefault="00841F92" w:rsidP="00841F92">
            <w:pPr>
              <w:pStyle w:val="TAL"/>
              <w:rPr>
                <w:rFonts w:cs="Arial"/>
                <w:szCs w:val="18"/>
              </w:rPr>
            </w:pPr>
          </w:p>
        </w:tc>
      </w:tr>
      <w:tr w:rsidR="00841F92" w14:paraId="1FCDF95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05CF1F0" w14:textId="3DE434B8" w:rsidR="00841F92" w:rsidRDefault="00841F92" w:rsidP="00841F92">
            <w:pPr>
              <w:pStyle w:val="TAL"/>
            </w:pPr>
            <w:r w:rsidRPr="005508C3">
              <w:t>sessionAmbr</w:t>
            </w:r>
          </w:p>
        </w:tc>
        <w:tc>
          <w:tcPr>
            <w:tcW w:w="1843" w:type="dxa"/>
            <w:tcBorders>
              <w:top w:val="single" w:sz="4" w:space="0" w:color="auto"/>
              <w:left w:val="single" w:sz="4" w:space="0" w:color="auto"/>
              <w:bottom w:val="single" w:sz="4" w:space="0" w:color="auto"/>
              <w:right w:val="single" w:sz="4" w:space="0" w:color="auto"/>
            </w:tcBorders>
          </w:tcPr>
          <w:p w14:paraId="68BA6BBC" w14:textId="76C757A6" w:rsidR="00841F92" w:rsidRDefault="00841F92" w:rsidP="00841F92">
            <w:pPr>
              <w:pStyle w:val="TAL"/>
              <w:rPr>
                <w:lang w:eastAsia="zh-CN"/>
              </w:rPr>
            </w:pPr>
            <w:r>
              <w:t>Ambr</w:t>
            </w:r>
          </w:p>
        </w:tc>
        <w:tc>
          <w:tcPr>
            <w:tcW w:w="283" w:type="dxa"/>
            <w:tcBorders>
              <w:top w:val="single" w:sz="4" w:space="0" w:color="auto"/>
              <w:left w:val="single" w:sz="4" w:space="0" w:color="auto"/>
              <w:bottom w:val="single" w:sz="4" w:space="0" w:color="auto"/>
              <w:right w:val="single" w:sz="4" w:space="0" w:color="auto"/>
            </w:tcBorders>
          </w:tcPr>
          <w:p w14:paraId="52C40C8C" w14:textId="587A6F38"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46223D5C" w14:textId="6C09912E"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2A98DED8" w14:textId="461389BF" w:rsidR="00841F92" w:rsidRDefault="00841F92" w:rsidP="00841F92">
            <w:pPr>
              <w:pStyle w:val="TAL"/>
              <w:rPr>
                <w:rFonts w:cs="Arial"/>
                <w:szCs w:val="18"/>
              </w:rPr>
            </w:pPr>
            <w:r>
              <w:rPr>
                <w:rFonts w:cs="Arial"/>
                <w:szCs w:val="18"/>
              </w:rPr>
              <w:t>This IE shall contain the Session AMBR granted to the PDU session.</w:t>
            </w:r>
          </w:p>
        </w:tc>
        <w:tc>
          <w:tcPr>
            <w:tcW w:w="856" w:type="dxa"/>
            <w:tcBorders>
              <w:top w:val="single" w:sz="4" w:space="0" w:color="auto"/>
              <w:left w:val="single" w:sz="4" w:space="0" w:color="auto"/>
              <w:bottom w:val="single" w:sz="4" w:space="0" w:color="auto"/>
              <w:right w:val="single" w:sz="4" w:space="0" w:color="auto"/>
            </w:tcBorders>
          </w:tcPr>
          <w:p w14:paraId="45A9D7F0" w14:textId="77777777" w:rsidR="00841F92" w:rsidRDefault="00841F92" w:rsidP="00841F92">
            <w:pPr>
              <w:pStyle w:val="TAL"/>
              <w:rPr>
                <w:rFonts w:cs="Arial"/>
                <w:szCs w:val="18"/>
              </w:rPr>
            </w:pPr>
          </w:p>
        </w:tc>
      </w:tr>
      <w:tr w:rsidR="00841F92" w14:paraId="4357592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BE44332" w14:textId="76983DEC" w:rsidR="00841F92" w:rsidRDefault="00841F92" w:rsidP="00841F92">
            <w:pPr>
              <w:pStyle w:val="TAL"/>
            </w:pPr>
            <w:r>
              <w:t>qosFlowsList</w:t>
            </w:r>
          </w:p>
        </w:tc>
        <w:tc>
          <w:tcPr>
            <w:tcW w:w="1843" w:type="dxa"/>
            <w:tcBorders>
              <w:top w:val="single" w:sz="4" w:space="0" w:color="auto"/>
              <w:left w:val="single" w:sz="4" w:space="0" w:color="auto"/>
              <w:bottom w:val="single" w:sz="4" w:space="0" w:color="auto"/>
              <w:right w:val="single" w:sz="4" w:space="0" w:color="auto"/>
            </w:tcBorders>
          </w:tcPr>
          <w:p w14:paraId="3EF2A9E9" w14:textId="498C8942" w:rsidR="00841F92" w:rsidRDefault="00841F92" w:rsidP="00841F92">
            <w:pPr>
              <w:pStyle w:val="TAL"/>
              <w:rPr>
                <w:lang w:eastAsia="zh-CN"/>
              </w:rPr>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7E6D13D3" w14:textId="2F7A9300"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399E9118" w14:textId="0C6641AB" w:rsidR="00841F92" w:rsidRDefault="00841F92" w:rsidP="00841F92">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F1E85B" w14:textId="77777777" w:rsidR="00841F92" w:rsidRDefault="00841F92" w:rsidP="00841F92">
            <w:pPr>
              <w:pStyle w:val="TAL"/>
              <w:rPr>
                <w:rFonts w:cs="Arial"/>
                <w:szCs w:val="18"/>
              </w:rPr>
            </w:pPr>
            <w:r>
              <w:rPr>
                <w:rFonts w:cs="Arial"/>
                <w:szCs w:val="18"/>
              </w:rPr>
              <w:t>This IE shall contain the set of QoS flow(s) established for the PDU session. It shall contain at least the Qos flow associated to the default Qos rule.</w:t>
            </w:r>
          </w:p>
          <w:p w14:paraId="133120E9" w14:textId="606BBD7A" w:rsidR="00841F92" w:rsidRDefault="00841F92" w:rsidP="00841F92">
            <w:pPr>
              <w:pStyle w:val="TAL"/>
              <w:rPr>
                <w:rFonts w:cs="Arial"/>
                <w:szCs w:val="18"/>
              </w:rPr>
            </w:pPr>
            <w:r w:rsidRPr="000D5215">
              <w:t>The qosRules attribute of each QosFlowSetupItem shall be set to an empty string.</w:t>
            </w:r>
          </w:p>
        </w:tc>
        <w:tc>
          <w:tcPr>
            <w:tcW w:w="856" w:type="dxa"/>
            <w:tcBorders>
              <w:top w:val="single" w:sz="4" w:space="0" w:color="auto"/>
              <w:left w:val="single" w:sz="4" w:space="0" w:color="auto"/>
              <w:bottom w:val="single" w:sz="4" w:space="0" w:color="auto"/>
              <w:right w:val="single" w:sz="4" w:space="0" w:color="auto"/>
            </w:tcBorders>
          </w:tcPr>
          <w:p w14:paraId="5EC8404B" w14:textId="77777777" w:rsidR="00841F92" w:rsidRDefault="00841F92" w:rsidP="00841F92">
            <w:pPr>
              <w:pStyle w:val="TAL"/>
              <w:rPr>
                <w:rFonts w:cs="Arial"/>
                <w:szCs w:val="18"/>
              </w:rPr>
            </w:pPr>
          </w:p>
        </w:tc>
      </w:tr>
      <w:tr w:rsidR="00841F92" w14:paraId="1AB6C5C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905350C" w14:textId="2050EA08" w:rsidR="00841F92" w:rsidRDefault="00841F92" w:rsidP="00841F92">
            <w:pPr>
              <w:pStyle w:val="TAL"/>
            </w:pPr>
            <w:r w:rsidRPr="004D222C">
              <w:t>hSmfInstanceId</w:t>
            </w:r>
          </w:p>
        </w:tc>
        <w:tc>
          <w:tcPr>
            <w:tcW w:w="1843" w:type="dxa"/>
            <w:tcBorders>
              <w:top w:val="single" w:sz="4" w:space="0" w:color="auto"/>
              <w:left w:val="single" w:sz="4" w:space="0" w:color="auto"/>
              <w:bottom w:val="single" w:sz="4" w:space="0" w:color="auto"/>
              <w:right w:val="single" w:sz="4" w:space="0" w:color="auto"/>
            </w:tcBorders>
          </w:tcPr>
          <w:p w14:paraId="27D0C016" w14:textId="5B2F0048" w:rsidR="00841F92" w:rsidRDefault="00841F92" w:rsidP="00841F92">
            <w:pPr>
              <w:pStyle w:val="TAL"/>
              <w:rPr>
                <w:lang w:eastAsia="zh-CN"/>
              </w:rPr>
            </w:pPr>
            <w:r w:rsidRPr="005508C3">
              <w:t>NfInstanceId</w:t>
            </w:r>
          </w:p>
        </w:tc>
        <w:tc>
          <w:tcPr>
            <w:tcW w:w="283" w:type="dxa"/>
            <w:tcBorders>
              <w:top w:val="single" w:sz="4" w:space="0" w:color="auto"/>
              <w:left w:val="single" w:sz="4" w:space="0" w:color="auto"/>
              <w:bottom w:val="single" w:sz="4" w:space="0" w:color="auto"/>
              <w:right w:val="single" w:sz="4" w:space="0" w:color="auto"/>
            </w:tcBorders>
          </w:tcPr>
          <w:p w14:paraId="0E65E4B6" w14:textId="352AC005"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603CFFD" w14:textId="44154EF1"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0824633" w14:textId="77777777" w:rsidR="00841F92" w:rsidRDefault="00841F92" w:rsidP="00841F92">
            <w:pPr>
              <w:pStyle w:val="TAL"/>
              <w:rPr>
                <w:rFonts w:cs="Arial"/>
                <w:szCs w:val="18"/>
              </w:rPr>
            </w:pPr>
            <w:r>
              <w:rPr>
                <w:rFonts w:cs="Arial"/>
                <w:szCs w:val="18"/>
              </w:rPr>
              <w:t>This IE shall be present for a HR PDU session.</w:t>
            </w:r>
          </w:p>
          <w:p w14:paraId="0B4F0DC1" w14:textId="20CBD36B" w:rsidR="00841F92" w:rsidRDefault="00841F92" w:rsidP="00841F92">
            <w:pPr>
              <w:pStyle w:val="TAL"/>
              <w:rPr>
                <w:rFonts w:cs="Arial"/>
                <w:szCs w:val="18"/>
              </w:rPr>
            </w:pPr>
            <w:r>
              <w:rPr>
                <w:rFonts w:cs="Arial"/>
                <w:szCs w:val="18"/>
              </w:rPr>
              <w:t>When present, it shall contain the identifier of the home SMF.</w:t>
            </w:r>
          </w:p>
        </w:tc>
        <w:tc>
          <w:tcPr>
            <w:tcW w:w="856" w:type="dxa"/>
            <w:tcBorders>
              <w:top w:val="single" w:sz="4" w:space="0" w:color="auto"/>
              <w:left w:val="single" w:sz="4" w:space="0" w:color="auto"/>
              <w:bottom w:val="single" w:sz="4" w:space="0" w:color="auto"/>
              <w:right w:val="single" w:sz="4" w:space="0" w:color="auto"/>
            </w:tcBorders>
          </w:tcPr>
          <w:p w14:paraId="72CF6DDE" w14:textId="77777777" w:rsidR="00841F92" w:rsidRDefault="00841F92" w:rsidP="00841F92">
            <w:pPr>
              <w:pStyle w:val="TAL"/>
              <w:rPr>
                <w:rFonts w:cs="Arial"/>
                <w:szCs w:val="18"/>
              </w:rPr>
            </w:pPr>
          </w:p>
        </w:tc>
      </w:tr>
      <w:tr w:rsidR="00841F92" w14:paraId="352A010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0CF0F87" w14:textId="467A6EE3" w:rsidR="00841F92" w:rsidRDefault="00841F92" w:rsidP="00841F92">
            <w:pPr>
              <w:pStyle w:val="TAL"/>
            </w:pPr>
            <w:r>
              <w:t>s</w:t>
            </w:r>
            <w:r w:rsidRPr="004D222C">
              <w:t>mfInstanceId</w:t>
            </w:r>
          </w:p>
        </w:tc>
        <w:tc>
          <w:tcPr>
            <w:tcW w:w="1843" w:type="dxa"/>
            <w:tcBorders>
              <w:top w:val="single" w:sz="4" w:space="0" w:color="auto"/>
              <w:left w:val="single" w:sz="4" w:space="0" w:color="auto"/>
              <w:bottom w:val="single" w:sz="4" w:space="0" w:color="auto"/>
              <w:right w:val="single" w:sz="4" w:space="0" w:color="auto"/>
            </w:tcBorders>
          </w:tcPr>
          <w:p w14:paraId="5293A7E0" w14:textId="61FCD696" w:rsidR="00841F92" w:rsidRDefault="00841F92" w:rsidP="00841F92">
            <w:pPr>
              <w:pStyle w:val="TAL"/>
              <w:rPr>
                <w:lang w:eastAsia="zh-CN"/>
              </w:rPr>
            </w:pPr>
            <w:r w:rsidRPr="005508C3">
              <w:t>NfInstanceId</w:t>
            </w:r>
          </w:p>
        </w:tc>
        <w:tc>
          <w:tcPr>
            <w:tcW w:w="283" w:type="dxa"/>
            <w:tcBorders>
              <w:top w:val="single" w:sz="4" w:space="0" w:color="auto"/>
              <w:left w:val="single" w:sz="4" w:space="0" w:color="auto"/>
              <w:bottom w:val="single" w:sz="4" w:space="0" w:color="auto"/>
              <w:right w:val="single" w:sz="4" w:space="0" w:color="auto"/>
            </w:tcBorders>
          </w:tcPr>
          <w:p w14:paraId="059C23B4" w14:textId="3BC1320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212765F" w14:textId="7DA901D8"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7B8AA5D" w14:textId="77777777" w:rsidR="00841F92" w:rsidRDefault="00841F92" w:rsidP="00841F92">
            <w:pPr>
              <w:pStyle w:val="TAL"/>
              <w:rPr>
                <w:rFonts w:cs="Arial"/>
                <w:szCs w:val="18"/>
              </w:rPr>
            </w:pPr>
            <w:r>
              <w:rPr>
                <w:rFonts w:cs="Arial"/>
                <w:szCs w:val="18"/>
              </w:rPr>
              <w:t>This IE shall be present for a PDU session with an I-SMF.</w:t>
            </w:r>
          </w:p>
          <w:p w14:paraId="29540D61" w14:textId="626C8507" w:rsidR="00841F92" w:rsidRDefault="00841F92" w:rsidP="00841F92">
            <w:pPr>
              <w:pStyle w:val="TAL"/>
              <w:rPr>
                <w:rFonts w:cs="Arial"/>
                <w:szCs w:val="18"/>
              </w:rPr>
            </w:pPr>
            <w:r>
              <w:rPr>
                <w:rFonts w:cs="Arial"/>
                <w:szCs w:val="18"/>
              </w:rPr>
              <w:t>When present, it shall contain the identifier of the SMF.</w:t>
            </w:r>
          </w:p>
        </w:tc>
        <w:tc>
          <w:tcPr>
            <w:tcW w:w="856" w:type="dxa"/>
            <w:tcBorders>
              <w:top w:val="single" w:sz="4" w:space="0" w:color="auto"/>
              <w:left w:val="single" w:sz="4" w:space="0" w:color="auto"/>
              <w:bottom w:val="single" w:sz="4" w:space="0" w:color="auto"/>
              <w:right w:val="single" w:sz="4" w:space="0" w:color="auto"/>
            </w:tcBorders>
          </w:tcPr>
          <w:p w14:paraId="1892072D" w14:textId="77777777" w:rsidR="00841F92" w:rsidRDefault="00841F92" w:rsidP="00841F92">
            <w:pPr>
              <w:pStyle w:val="TAL"/>
              <w:rPr>
                <w:rFonts w:cs="Arial"/>
                <w:szCs w:val="18"/>
              </w:rPr>
            </w:pPr>
          </w:p>
        </w:tc>
      </w:tr>
      <w:tr w:rsidR="00841F92" w14:paraId="4B54DB6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775F515" w14:textId="7838562D" w:rsidR="00841F92" w:rsidRDefault="00841F92" w:rsidP="00841F92">
            <w:pPr>
              <w:pStyle w:val="TAL"/>
            </w:pPr>
            <w:r>
              <w:rPr>
                <w:noProof/>
              </w:rPr>
              <w:t>pduSessionS</w:t>
            </w:r>
            <w:r w:rsidRPr="004C6CFB">
              <w:t>mfSetId</w:t>
            </w:r>
          </w:p>
        </w:tc>
        <w:tc>
          <w:tcPr>
            <w:tcW w:w="1843" w:type="dxa"/>
            <w:tcBorders>
              <w:top w:val="single" w:sz="4" w:space="0" w:color="auto"/>
              <w:left w:val="single" w:sz="4" w:space="0" w:color="auto"/>
              <w:bottom w:val="single" w:sz="4" w:space="0" w:color="auto"/>
              <w:right w:val="single" w:sz="4" w:space="0" w:color="auto"/>
            </w:tcBorders>
          </w:tcPr>
          <w:p w14:paraId="7347FF6B" w14:textId="244EE71F" w:rsidR="00841F92" w:rsidRDefault="00841F92" w:rsidP="00841F92">
            <w:pPr>
              <w:pStyle w:val="TAL"/>
              <w:rPr>
                <w:lang w:eastAsia="zh-CN"/>
              </w:rPr>
            </w:pPr>
            <w:r w:rsidRPr="004C6CFB">
              <w:t>NfSetId</w:t>
            </w:r>
          </w:p>
        </w:tc>
        <w:tc>
          <w:tcPr>
            <w:tcW w:w="283" w:type="dxa"/>
            <w:tcBorders>
              <w:top w:val="single" w:sz="4" w:space="0" w:color="auto"/>
              <w:left w:val="single" w:sz="4" w:space="0" w:color="auto"/>
              <w:bottom w:val="single" w:sz="4" w:space="0" w:color="auto"/>
              <w:right w:val="single" w:sz="4" w:space="0" w:color="auto"/>
            </w:tcBorders>
          </w:tcPr>
          <w:p w14:paraId="2C1E8F14" w14:textId="020563F6"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2B63B8A0" w14:textId="23D883B9"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44422242" w14:textId="77777777" w:rsidR="00841F92" w:rsidRDefault="00841F92" w:rsidP="00841F92">
            <w:pPr>
              <w:pStyle w:val="TAL"/>
            </w:pPr>
            <w:r w:rsidRPr="004C6CFB">
              <w:t>This IE shall be present, if available.</w:t>
            </w:r>
          </w:p>
          <w:p w14:paraId="3829047C" w14:textId="77777777" w:rsidR="00841F92" w:rsidRDefault="00841F92" w:rsidP="00841F92">
            <w:pPr>
              <w:pStyle w:val="TAL"/>
            </w:pPr>
          </w:p>
          <w:p w14:paraId="189DDFF7" w14:textId="77777777" w:rsidR="00841F92" w:rsidRDefault="00841F92" w:rsidP="00841F92">
            <w:pPr>
              <w:pStyle w:val="TAL"/>
            </w:pPr>
            <w:r w:rsidRPr="004C6CFB">
              <w:t xml:space="preserve">When present, this IE shall contain the NF Set ID of the </w:t>
            </w:r>
            <w:r>
              <w:t xml:space="preserve">home SMF as identified by </w:t>
            </w:r>
            <w:r w:rsidRPr="004D222C">
              <w:t>hSmfInstanceId</w:t>
            </w:r>
            <w:r>
              <w:t>, or the SMF as identified by the s</w:t>
            </w:r>
            <w:r w:rsidRPr="004D222C">
              <w:t>mfInstanceId</w:t>
            </w:r>
            <w:r w:rsidRPr="004C6CFB">
              <w:t>.</w:t>
            </w:r>
          </w:p>
          <w:p w14:paraId="2BAE9B1B"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64813180" w14:textId="77777777" w:rsidR="00841F92" w:rsidRDefault="00841F92" w:rsidP="00841F92">
            <w:pPr>
              <w:pStyle w:val="TAL"/>
              <w:rPr>
                <w:rFonts w:cs="Arial"/>
                <w:szCs w:val="18"/>
              </w:rPr>
            </w:pPr>
          </w:p>
        </w:tc>
      </w:tr>
      <w:tr w:rsidR="00841F92" w14:paraId="10313D5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17211CE" w14:textId="7BA5D52D" w:rsidR="00841F92" w:rsidRDefault="00841F92" w:rsidP="00841F92">
            <w:pPr>
              <w:pStyle w:val="TAL"/>
            </w:pPr>
            <w:r>
              <w:rPr>
                <w:noProof/>
              </w:rPr>
              <w:t>pduSessionS</w:t>
            </w:r>
            <w:r w:rsidRPr="004C6CFB">
              <w:t>mfServiceSetId</w:t>
            </w:r>
          </w:p>
        </w:tc>
        <w:tc>
          <w:tcPr>
            <w:tcW w:w="1843" w:type="dxa"/>
            <w:tcBorders>
              <w:top w:val="single" w:sz="4" w:space="0" w:color="auto"/>
              <w:left w:val="single" w:sz="4" w:space="0" w:color="auto"/>
              <w:bottom w:val="single" w:sz="4" w:space="0" w:color="auto"/>
              <w:right w:val="single" w:sz="4" w:space="0" w:color="auto"/>
            </w:tcBorders>
          </w:tcPr>
          <w:p w14:paraId="6021CA53" w14:textId="23F0265F" w:rsidR="00841F92" w:rsidRDefault="00841F92" w:rsidP="00841F92">
            <w:pPr>
              <w:pStyle w:val="TAL"/>
              <w:rPr>
                <w:lang w:eastAsia="zh-CN"/>
              </w:rPr>
            </w:pPr>
            <w:r w:rsidRPr="004C6CFB">
              <w:t>NfServiceSetId</w:t>
            </w:r>
          </w:p>
        </w:tc>
        <w:tc>
          <w:tcPr>
            <w:tcW w:w="283" w:type="dxa"/>
            <w:tcBorders>
              <w:top w:val="single" w:sz="4" w:space="0" w:color="auto"/>
              <w:left w:val="single" w:sz="4" w:space="0" w:color="auto"/>
              <w:bottom w:val="single" w:sz="4" w:space="0" w:color="auto"/>
              <w:right w:val="single" w:sz="4" w:space="0" w:color="auto"/>
            </w:tcBorders>
          </w:tcPr>
          <w:p w14:paraId="0B5BBEBA" w14:textId="4EFCCA46"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59B0A09D" w14:textId="52E8CF5F"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48685796" w14:textId="77777777" w:rsidR="00841F92" w:rsidRDefault="00841F92" w:rsidP="00841F92">
            <w:pPr>
              <w:pStyle w:val="TAL"/>
            </w:pPr>
            <w:r w:rsidRPr="004C6CFB">
              <w:t>This IE shall be present, if available.</w:t>
            </w:r>
          </w:p>
          <w:p w14:paraId="65F4FACB" w14:textId="77777777" w:rsidR="00841F92" w:rsidRDefault="00841F92" w:rsidP="00841F92">
            <w:pPr>
              <w:pStyle w:val="TAL"/>
            </w:pPr>
          </w:p>
          <w:p w14:paraId="02462DC5" w14:textId="77777777" w:rsidR="00841F92" w:rsidRDefault="00841F92" w:rsidP="00841F92">
            <w:pPr>
              <w:pStyle w:val="TAL"/>
            </w:pPr>
            <w:r w:rsidRPr="004C6CFB">
              <w:t>When present, this IE shall contain the NF Service Set ID of the PDUSession service instance</w:t>
            </w:r>
            <w:r>
              <w:t xml:space="preserve"> (for this PDU session) in the home SMF or the SMF</w:t>
            </w:r>
            <w:r w:rsidRPr="004C6CFB">
              <w:t>.</w:t>
            </w:r>
          </w:p>
          <w:p w14:paraId="680E85F8"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0365A42" w14:textId="77777777" w:rsidR="00841F92" w:rsidRDefault="00841F92" w:rsidP="00841F92">
            <w:pPr>
              <w:pStyle w:val="TAL"/>
              <w:rPr>
                <w:rFonts w:cs="Arial"/>
                <w:szCs w:val="18"/>
              </w:rPr>
            </w:pPr>
          </w:p>
        </w:tc>
      </w:tr>
      <w:tr w:rsidR="00841F92" w14:paraId="31BA926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C0A0DC3" w14:textId="595680E2" w:rsidR="00841F92" w:rsidRDefault="00841F92" w:rsidP="00841F92">
            <w:pPr>
              <w:pStyle w:val="TAL"/>
            </w:pPr>
            <w:r>
              <w:rPr>
                <w:noProof/>
              </w:rPr>
              <w:t>pduSessionS</w:t>
            </w:r>
            <w:r w:rsidRPr="004C6CFB">
              <w:t>mfBinding</w:t>
            </w:r>
          </w:p>
        </w:tc>
        <w:tc>
          <w:tcPr>
            <w:tcW w:w="1843" w:type="dxa"/>
            <w:tcBorders>
              <w:top w:val="single" w:sz="4" w:space="0" w:color="auto"/>
              <w:left w:val="single" w:sz="4" w:space="0" w:color="auto"/>
              <w:bottom w:val="single" w:sz="4" w:space="0" w:color="auto"/>
              <w:right w:val="single" w:sz="4" w:space="0" w:color="auto"/>
            </w:tcBorders>
          </w:tcPr>
          <w:p w14:paraId="38BEDAAA" w14:textId="669B3F49" w:rsidR="00841F92" w:rsidRDefault="00841F92" w:rsidP="00841F92">
            <w:pPr>
              <w:pStyle w:val="TAL"/>
              <w:rPr>
                <w:lang w:eastAsia="zh-CN"/>
              </w:rPr>
            </w:pPr>
            <w:r w:rsidRPr="004C6CFB">
              <w:t>SbiBindingLevel</w:t>
            </w:r>
          </w:p>
        </w:tc>
        <w:tc>
          <w:tcPr>
            <w:tcW w:w="283" w:type="dxa"/>
            <w:tcBorders>
              <w:top w:val="single" w:sz="4" w:space="0" w:color="auto"/>
              <w:left w:val="single" w:sz="4" w:space="0" w:color="auto"/>
              <w:bottom w:val="single" w:sz="4" w:space="0" w:color="auto"/>
              <w:right w:val="single" w:sz="4" w:space="0" w:color="auto"/>
            </w:tcBorders>
          </w:tcPr>
          <w:p w14:paraId="0CD78A05" w14:textId="6CD7B48D"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43D6A8A0" w14:textId="2A3667AE"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04344BC4" w14:textId="77777777" w:rsidR="00841F92" w:rsidRDefault="00841F92" w:rsidP="00841F92">
            <w:pPr>
              <w:pStyle w:val="TAL"/>
            </w:pPr>
            <w:r w:rsidRPr="004C6CFB">
              <w:t>This IE shall be present, if available.</w:t>
            </w:r>
          </w:p>
          <w:p w14:paraId="654B519A" w14:textId="77777777" w:rsidR="00841F92" w:rsidRDefault="00841F92" w:rsidP="00841F92">
            <w:pPr>
              <w:pStyle w:val="TAL"/>
            </w:pPr>
          </w:p>
          <w:p w14:paraId="1D0FCE8E" w14:textId="15867204" w:rsidR="00841F92" w:rsidRDefault="00841F92" w:rsidP="00841F92">
            <w:pPr>
              <w:pStyle w:val="TAL"/>
              <w:rPr>
                <w:rFonts w:cs="Arial"/>
                <w:szCs w:val="18"/>
              </w:rPr>
            </w:pPr>
            <w:r w:rsidRPr="004C6CFB">
              <w:t xml:space="preserve">When present, this IE shall contain the SBI binding level of the </w:t>
            </w:r>
            <w:r>
              <w:t>PDU session</w:t>
            </w:r>
            <w:r w:rsidRPr="004C6CFB">
              <w:t xml:space="preserve"> resource</w:t>
            </w:r>
            <w:r>
              <w:t xml:space="preserve"> in the home SMF or the SMF</w:t>
            </w:r>
            <w:r w:rsidRPr="004C6CFB">
              <w:t>.</w:t>
            </w:r>
          </w:p>
        </w:tc>
        <w:tc>
          <w:tcPr>
            <w:tcW w:w="856" w:type="dxa"/>
            <w:tcBorders>
              <w:top w:val="single" w:sz="4" w:space="0" w:color="auto"/>
              <w:left w:val="single" w:sz="4" w:space="0" w:color="auto"/>
              <w:bottom w:val="single" w:sz="4" w:space="0" w:color="auto"/>
              <w:right w:val="single" w:sz="4" w:space="0" w:color="auto"/>
            </w:tcBorders>
          </w:tcPr>
          <w:p w14:paraId="0273DB8E" w14:textId="77777777" w:rsidR="00841F92" w:rsidRDefault="00841F92" w:rsidP="00841F92">
            <w:pPr>
              <w:pStyle w:val="TAL"/>
              <w:rPr>
                <w:rFonts w:cs="Arial"/>
                <w:szCs w:val="18"/>
              </w:rPr>
            </w:pPr>
          </w:p>
        </w:tc>
      </w:tr>
      <w:tr w:rsidR="00841F92" w14:paraId="7546A77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D8E6B21" w14:textId="61D0BA99" w:rsidR="00841F92" w:rsidRDefault="00841F92" w:rsidP="00841F92">
            <w:pPr>
              <w:pStyle w:val="TAL"/>
            </w:pPr>
            <w:r>
              <w:t>enablePauseCharging</w:t>
            </w:r>
          </w:p>
        </w:tc>
        <w:tc>
          <w:tcPr>
            <w:tcW w:w="1843" w:type="dxa"/>
            <w:tcBorders>
              <w:top w:val="single" w:sz="4" w:space="0" w:color="auto"/>
              <w:left w:val="single" w:sz="4" w:space="0" w:color="auto"/>
              <w:bottom w:val="single" w:sz="4" w:space="0" w:color="auto"/>
              <w:right w:val="single" w:sz="4" w:space="0" w:color="auto"/>
            </w:tcBorders>
          </w:tcPr>
          <w:p w14:paraId="3BB0C44E" w14:textId="1F9373CC"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767ACB8" w14:textId="76CE2861"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F59D427" w14:textId="5DF0182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EDCA228" w14:textId="77777777" w:rsidR="00841F92" w:rsidRDefault="00841F92" w:rsidP="00841F92">
            <w:pPr>
              <w:pStyle w:val="TAL"/>
              <w:rPr>
                <w:rFonts w:cs="Arial"/>
                <w:szCs w:val="18"/>
              </w:rPr>
            </w:pPr>
            <w:r>
              <w:rPr>
                <w:rFonts w:cs="Arial"/>
                <w:szCs w:val="18"/>
              </w:rPr>
              <w:t>This IE shall be present for a HR PDU session, if available.</w:t>
            </w:r>
          </w:p>
          <w:p w14:paraId="5145C5A0" w14:textId="77777777" w:rsidR="00841F92" w:rsidRDefault="00841F92" w:rsidP="00841F92">
            <w:pPr>
              <w:pStyle w:val="TAL"/>
              <w:rPr>
                <w:rFonts w:cs="Arial"/>
                <w:szCs w:val="18"/>
              </w:rPr>
            </w:pPr>
            <w:r>
              <w:rPr>
                <w:rFonts w:cs="Arial"/>
                <w:szCs w:val="18"/>
              </w:rPr>
              <w:t>When present, it shall indicate whether the use of Pause of Charging is enabled for the PDU session (see clause 4.4.4 of 3GPP TS 23.502 [3]).</w:t>
            </w:r>
          </w:p>
          <w:p w14:paraId="7CBB76F2" w14:textId="77777777" w:rsidR="00841F92" w:rsidRDefault="00841F92" w:rsidP="00841F92">
            <w:pPr>
              <w:pStyle w:val="TAL"/>
              <w:rPr>
                <w:rFonts w:cs="Arial"/>
                <w:szCs w:val="18"/>
              </w:rPr>
            </w:pPr>
            <w:r>
              <w:rPr>
                <w:rFonts w:cs="Arial"/>
                <w:szCs w:val="18"/>
              </w:rPr>
              <w:t>When present, it shall be set as follows:</w:t>
            </w:r>
          </w:p>
          <w:p w14:paraId="3ECF0A5D" w14:textId="77777777" w:rsidR="00841F92" w:rsidRDefault="00841F92" w:rsidP="00841F92">
            <w:pPr>
              <w:pStyle w:val="TAL"/>
              <w:rPr>
                <w:rFonts w:cs="Arial"/>
                <w:szCs w:val="18"/>
              </w:rPr>
            </w:pPr>
            <w:r>
              <w:rPr>
                <w:rFonts w:cs="Arial"/>
                <w:szCs w:val="18"/>
              </w:rPr>
              <w:t>- true: enable Pause of Charging;</w:t>
            </w:r>
          </w:p>
          <w:p w14:paraId="242CB6AF" w14:textId="27CD73B8" w:rsidR="00841F92" w:rsidRDefault="00841F92" w:rsidP="00841F92">
            <w:pPr>
              <w:pStyle w:val="TAL"/>
              <w:rPr>
                <w:rFonts w:cs="Arial"/>
                <w:szCs w:val="18"/>
              </w:rPr>
            </w:pPr>
            <w:r>
              <w:rPr>
                <w:rFonts w:cs="Arial"/>
                <w:szCs w:val="18"/>
              </w:rPr>
              <w:t xml:space="preserve">- false (default): disable Pause of Charging. </w:t>
            </w:r>
          </w:p>
        </w:tc>
        <w:tc>
          <w:tcPr>
            <w:tcW w:w="856" w:type="dxa"/>
            <w:tcBorders>
              <w:top w:val="single" w:sz="4" w:space="0" w:color="auto"/>
              <w:left w:val="single" w:sz="4" w:space="0" w:color="auto"/>
              <w:bottom w:val="single" w:sz="4" w:space="0" w:color="auto"/>
              <w:right w:val="single" w:sz="4" w:space="0" w:color="auto"/>
            </w:tcBorders>
          </w:tcPr>
          <w:p w14:paraId="62691B3C" w14:textId="77777777" w:rsidR="00841F92" w:rsidRDefault="00841F92" w:rsidP="00841F92">
            <w:pPr>
              <w:pStyle w:val="TAL"/>
              <w:rPr>
                <w:rFonts w:cs="Arial"/>
                <w:szCs w:val="18"/>
              </w:rPr>
            </w:pPr>
          </w:p>
        </w:tc>
      </w:tr>
      <w:tr w:rsidR="00841F92" w14:paraId="2304209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2932B77" w14:textId="0FDD1CD5" w:rsidR="00841F92" w:rsidRDefault="00841F92" w:rsidP="00841F92">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52F746BA" w14:textId="30A7D9B1" w:rsidR="00841F92" w:rsidRDefault="00841F92" w:rsidP="00841F92">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36126E2" w14:textId="32572BA0"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11D99B8" w14:textId="553168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9F1E29" w14:textId="11EAEA7E" w:rsidR="00841F92" w:rsidRDefault="00841F92" w:rsidP="00841F92">
            <w:pPr>
              <w:pStyle w:val="TAL"/>
              <w:rPr>
                <w:rFonts w:cs="Arial"/>
                <w:szCs w:val="18"/>
              </w:rPr>
            </w:pPr>
            <w:r>
              <w:rPr>
                <w:rFonts w:cs="Arial"/>
                <w:szCs w:val="18"/>
              </w:rPr>
              <w:t xml:space="preserve">This IE shall be present if a UE IPv4 address </w:t>
            </w:r>
            <w:r w:rsidR="00300151">
              <w:rPr>
                <w:rFonts w:cs="Arial"/>
                <w:szCs w:val="18"/>
              </w:rPr>
              <w:t xml:space="preserve">has been assigned </w:t>
            </w:r>
            <w:r>
              <w:rPr>
                <w:rFonts w:cs="Arial"/>
                <w:szCs w:val="18"/>
              </w:rPr>
              <w:t xml:space="preserve">to the PDU session. </w:t>
            </w:r>
          </w:p>
        </w:tc>
        <w:tc>
          <w:tcPr>
            <w:tcW w:w="856" w:type="dxa"/>
            <w:tcBorders>
              <w:top w:val="single" w:sz="4" w:space="0" w:color="auto"/>
              <w:left w:val="single" w:sz="4" w:space="0" w:color="auto"/>
              <w:bottom w:val="single" w:sz="4" w:space="0" w:color="auto"/>
              <w:right w:val="single" w:sz="4" w:space="0" w:color="auto"/>
            </w:tcBorders>
          </w:tcPr>
          <w:p w14:paraId="4E54B72D" w14:textId="77777777" w:rsidR="00841F92" w:rsidRDefault="00841F92" w:rsidP="00841F92">
            <w:pPr>
              <w:pStyle w:val="TAL"/>
              <w:rPr>
                <w:rFonts w:cs="Arial"/>
                <w:szCs w:val="18"/>
              </w:rPr>
            </w:pPr>
          </w:p>
        </w:tc>
      </w:tr>
      <w:tr w:rsidR="00841F92" w14:paraId="3F2A5973"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06372F5" w14:textId="4D359B8D" w:rsidR="00841F92" w:rsidRDefault="00841F92" w:rsidP="00841F92">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323E17FE" w14:textId="1C9D553A" w:rsidR="00841F92" w:rsidRDefault="00841F92" w:rsidP="00841F92">
            <w:pPr>
              <w:pStyle w:val="TAL"/>
              <w:rPr>
                <w:lang w:eastAsia="zh-CN"/>
              </w:rPr>
            </w:pPr>
            <w:r>
              <w:t>Ipv6Prefix</w:t>
            </w:r>
          </w:p>
        </w:tc>
        <w:tc>
          <w:tcPr>
            <w:tcW w:w="283" w:type="dxa"/>
            <w:tcBorders>
              <w:top w:val="single" w:sz="4" w:space="0" w:color="auto"/>
              <w:left w:val="single" w:sz="4" w:space="0" w:color="auto"/>
              <w:bottom w:val="single" w:sz="4" w:space="0" w:color="auto"/>
              <w:right w:val="single" w:sz="4" w:space="0" w:color="auto"/>
            </w:tcBorders>
          </w:tcPr>
          <w:p w14:paraId="132B2FD6" w14:textId="5ADB663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AD6DFEF" w14:textId="2DED252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059C0B3" w14:textId="6FF5B3CD" w:rsidR="00841F92" w:rsidRDefault="00841F92" w:rsidP="00841F92">
            <w:pPr>
              <w:pStyle w:val="TAL"/>
              <w:rPr>
                <w:rFonts w:cs="Arial"/>
                <w:szCs w:val="18"/>
              </w:rPr>
            </w:pPr>
            <w:r>
              <w:rPr>
                <w:rFonts w:cs="Arial"/>
                <w:szCs w:val="18"/>
              </w:rPr>
              <w:t xml:space="preserve">This IE shall be present if a UE IPv6 prefix </w:t>
            </w:r>
            <w:r w:rsidR="00300151">
              <w:rPr>
                <w:rFonts w:cs="Arial"/>
                <w:szCs w:val="18"/>
              </w:rPr>
              <w:t xml:space="preserve">has been assigned </w:t>
            </w:r>
            <w:r>
              <w:rPr>
                <w:rFonts w:cs="Arial"/>
                <w:szCs w:val="18"/>
              </w:rPr>
              <w:t>to the PDU session.</w:t>
            </w:r>
          </w:p>
        </w:tc>
        <w:tc>
          <w:tcPr>
            <w:tcW w:w="856" w:type="dxa"/>
            <w:tcBorders>
              <w:top w:val="single" w:sz="4" w:space="0" w:color="auto"/>
              <w:left w:val="single" w:sz="4" w:space="0" w:color="auto"/>
              <w:bottom w:val="single" w:sz="4" w:space="0" w:color="auto"/>
              <w:right w:val="single" w:sz="4" w:space="0" w:color="auto"/>
            </w:tcBorders>
          </w:tcPr>
          <w:p w14:paraId="2E4243A8" w14:textId="77777777" w:rsidR="00841F92" w:rsidRDefault="00841F92" w:rsidP="00841F92">
            <w:pPr>
              <w:pStyle w:val="TAL"/>
              <w:rPr>
                <w:rFonts w:cs="Arial"/>
                <w:szCs w:val="18"/>
              </w:rPr>
            </w:pPr>
          </w:p>
        </w:tc>
      </w:tr>
      <w:tr w:rsidR="00841F92" w14:paraId="7544D73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6B66D50" w14:textId="6B278FBD" w:rsidR="00841F92" w:rsidRDefault="00841F92" w:rsidP="00841F92">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2F8C7C6A" w14:textId="67C236E0" w:rsidR="00841F92" w:rsidRDefault="00841F92" w:rsidP="00841F92">
            <w:pPr>
              <w:pStyle w:val="TAL"/>
              <w:rPr>
                <w:lang w:eastAsia="zh-CN"/>
              </w:rPr>
            </w:pPr>
            <w:r>
              <w:t>EpsPdnCnxInfo</w:t>
            </w:r>
          </w:p>
        </w:tc>
        <w:tc>
          <w:tcPr>
            <w:tcW w:w="283" w:type="dxa"/>
            <w:tcBorders>
              <w:top w:val="single" w:sz="4" w:space="0" w:color="auto"/>
              <w:left w:val="single" w:sz="4" w:space="0" w:color="auto"/>
              <w:bottom w:val="single" w:sz="4" w:space="0" w:color="auto"/>
              <w:right w:val="single" w:sz="4" w:space="0" w:color="auto"/>
            </w:tcBorders>
          </w:tcPr>
          <w:p w14:paraId="3B8DCCFE" w14:textId="20C01AE6"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49FE07FC" w14:textId="04D4B62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8534FA" w14:textId="6F5C0240" w:rsidR="00841F92" w:rsidRDefault="00841F92" w:rsidP="00841F92">
            <w:pPr>
              <w:pStyle w:val="TAL"/>
              <w:rPr>
                <w:rFonts w:cs="Arial"/>
                <w:szCs w:val="18"/>
              </w:rPr>
            </w:pPr>
            <w:r>
              <w:rPr>
                <w:rFonts w:cs="Arial"/>
                <w:szCs w:val="18"/>
              </w:rPr>
              <w:t>This IE shall be present if the PDU session may be moved to EPS during its lifetime.</w:t>
            </w:r>
          </w:p>
        </w:tc>
        <w:tc>
          <w:tcPr>
            <w:tcW w:w="856" w:type="dxa"/>
            <w:tcBorders>
              <w:top w:val="single" w:sz="4" w:space="0" w:color="auto"/>
              <w:left w:val="single" w:sz="4" w:space="0" w:color="auto"/>
              <w:bottom w:val="single" w:sz="4" w:space="0" w:color="auto"/>
              <w:right w:val="single" w:sz="4" w:space="0" w:color="auto"/>
            </w:tcBorders>
          </w:tcPr>
          <w:p w14:paraId="5E4E19E9" w14:textId="77777777" w:rsidR="00841F92" w:rsidRDefault="00841F92" w:rsidP="00841F92">
            <w:pPr>
              <w:pStyle w:val="TAL"/>
              <w:rPr>
                <w:rFonts w:cs="Arial"/>
                <w:szCs w:val="18"/>
              </w:rPr>
            </w:pPr>
          </w:p>
        </w:tc>
      </w:tr>
      <w:tr w:rsidR="00841F92" w14:paraId="2BB7CA6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D01FF99" w14:textId="37CF5187" w:rsidR="00841F92" w:rsidRDefault="00841F92" w:rsidP="00841F92">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00B77284" w14:textId="277780AF" w:rsidR="00841F92" w:rsidRDefault="00841F92" w:rsidP="00841F92">
            <w:pPr>
              <w:pStyle w:val="TAL"/>
              <w:rPr>
                <w:lang w:eastAsia="zh-CN"/>
              </w:rPr>
            </w:pPr>
            <w:r>
              <w:t>array(EpsBearerInfo)</w:t>
            </w:r>
          </w:p>
        </w:tc>
        <w:tc>
          <w:tcPr>
            <w:tcW w:w="283" w:type="dxa"/>
            <w:tcBorders>
              <w:top w:val="single" w:sz="4" w:space="0" w:color="auto"/>
              <w:left w:val="single" w:sz="4" w:space="0" w:color="auto"/>
              <w:bottom w:val="single" w:sz="4" w:space="0" w:color="auto"/>
              <w:right w:val="single" w:sz="4" w:space="0" w:color="auto"/>
            </w:tcBorders>
          </w:tcPr>
          <w:p w14:paraId="18B0F504" w14:textId="2E908ED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7B463BC" w14:textId="7AC4C311" w:rsidR="00841F92" w:rsidRDefault="00841F92" w:rsidP="00841F92">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62FB00" w14:textId="697C51C5" w:rsidR="00841F92" w:rsidRDefault="00841F92" w:rsidP="00841F92">
            <w:pPr>
              <w:pStyle w:val="TAL"/>
              <w:rPr>
                <w:rFonts w:cs="Arial"/>
                <w:szCs w:val="18"/>
              </w:rPr>
            </w:pPr>
            <w:r>
              <w:rPr>
                <w:rFonts w:cs="Arial"/>
                <w:szCs w:val="18"/>
              </w:rPr>
              <w:t>This IE shall be present if the PDU session may be moved to EPS during its lifetime.</w:t>
            </w:r>
          </w:p>
        </w:tc>
        <w:tc>
          <w:tcPr>
            <w:tcW w:w="856" w:type="dxa"/>
            <w:tcBorders>
              <w:top w:val="single" w:sz="4" w:space="0" w:color="auto"/>
              <w:left w:val="single" w:sz="4" w:space="0" w:color="auto"/>
              <w:bottom w:val="single" w:sz="4" w:space="0" w:color="auto"/>
              <w:right w:val="single" w:sz="4" w:space="0" w:color="auto"/>
            </w:tcBorders>
          </w:tcPr>
          <w:p w14:paraId="76440D1B" w14:textId="77777777" w:rsidR="00841F92" w:rsidRDefault="00841F92" w:rsidP="00841F92">
            <w:pPr>
              <w:pStyle w:val="TAL"/>
              <w:rPr>
                <w:rFonts w:cs="Arial"/>
                <w:szCs w:val="18"/>
              </w:rPr>
            </w:pPr>
          </w:p>
        </w:tc>
      </w:tr>
      <w:tr w:rsidR="00841F92" w14:paraId="39CCA64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4DCCC86" w14:textId="6159D04D" w:rsidR="00841F92" w:rsidRDefault="00841F92" w:rsidP="00841F92">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659F1B3A" w14:textId="4D98FCBA" w:rsidR="00841F92" w:rsidRDefault="00841F92" w:rsidP="00841F92">
            <w:pPr>
              <w:pStyle w:val="TAL"/>
              <w:rPr>
                <w:lang w:eastAsia="zh-CN"/>
              </w:rPr>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3E46527" w14:textId="012454D9"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C093DEC" w14:textId="69D7C4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58DC6CC" w14:textId="77777777" w:rsidR="00841F92" w:rsidRDefault="00841F92" w:rsidP="00841F92">
            <w:pPr>
              <w:pStyle w:val="TAL"/>
              <w:rPr>
                <w:rFonts w:cs="Arial"/>
                <w:szCs w:val="18"/>
              </w:rPr>
            </w:pPr>
            <w:r>
              <w:rPr>
                <w:rFonts w:cs="Arial"/>
                <w:szCs w:val="18"/>
              </w:rPr>
              <w:t>This IE shall be present if the upSecurity IE is present and indicates that integrity protection is preferred or required.</w:t>
            </w:r>
          </w:p>
          <w:p w14:paraId="7B1033E2" w14:textId="77777777" w:rsidR="00841F92" w:rsidRDefault="00841F92" w:rsidP="00841F92">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5999356A" w14:textId="37A352A6" w:rsidR="00841F92" w:rsidRDefault="00841F92" w:rsidP="00841F92">
            <w:pPr>
              <w:pStyle w:val="TAL"/>
              <w:rPr>
                <w:rFonts w:cs="Arial"/>
                <w:szCs w:val="18"/>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tc>
        <w:tc>
          <w:tcPr>
            <w:tcW w:w="856" w:type="dxa"/>
            <w:tcBorders>
              <w:top w:val="single" w:sz="4" w:space="0" w:color="auto"/>
              <w:left w:val="single" w:sz="4" w:space="0" w:color="auto"/>
              <w:bottom w:val="single" w:sz="4" w:space="0" w:color="auto"/>
              <w:right w:val="single" w:sz="4" w:space="0" w:color="auto"/>
            </w:tcBorders>
          </w:tcPr>
          <w:p w14:paraId="65A30390" w14:textId="77777777" w:rsidR="00841F92" w:rsidRDefault="00841F92" w:rsidP="00841F92">
            <w:pPr>
              <w:pStyle w:val="TAL"/>
              <w:rPr>
                <w:rFonts w:cs="Arial"/>
                <w:szCs w:val="18"/>
              </w:rPr>
            </w:pPr>
          </w:p>
        </w:tc>
      </w:tr>
      <w:tr w:rsidR="00841F92" w14:paraId="270269D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B1381AD" w14:textId="0FA6735D" w:rsidR="00841F92" w:rsidRDefault="00841F92" w:rsidP="00841F92">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3662B72B" w14:textId="7FA46E14" w:rsidR="00841F92" w:rsidRDefault="00841F92" w:rsidP="00841F92">
            <w:pPr>
              <w:pStyle w:val="TAL"/>
              <w:rPr>
                <w:lang w:eastAsia="zh-CN"/>
              </w:rPr>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0419C710" w14:textId="7AAE334E" w:rsidR="00841F92" w:rsidRDefault="009839DF"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6BF66D81" w14:textId="7F638AF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8D7811F" w14:textId="77777777" w:rsidR="00841F92" w:rsidRDefault="00841F92" w:rsidP="00841F92">
            <w:pPr>
              <w:pStyle w:val="TAL"/>
              <w:rPr>
                <w:rFonts w:cs="Arial"/>
                <w:szCs w:val="18"/>
              </w:rPr>
            </w:pPr>
            <w:r>
              <w:rPr>
                <w:rFonts w:cs="Arial"/>
                <w:szCs w:val="18"/>
              </w:rPr>
              <w:t>This IE may be present if the upSecurity IE is present and indicates that integrity protection is preferred or required.</w:t>
            </w:r>
          </w:p>
          <w:p w14:paraId="67D3CCA5" w14:textId="6E81561B" w:rsidR="00841F92" w:rsidRDefault="00841F92" w:rsidP="00841F92">
            <w:pPr>
              <w:pStyle w:val="TAL"/>
              <w:rPr>
                <w:rFonts w:cs="Arial"/>
                <w:szCs w:val="18"/>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 xml:space="preserve">downlink. </w:t>
            </w:r>
          </w:p>
        </w:tc>
        <w:tc>
          <w:tcPr>
            <w:tcW w:w="856" w:type="dxa"/>
            <w:tcBorders>
              <w:top w:val="single" w:sz="4" w:space="0" w:color="auto"/>
              <w:left w:val="single" w:sz="4" w:space="0" w:color="auto"/>
              <w:bottom w:val="single" w:sz="4" w:space="0" w:color="auto"/>
              <w:right w:val="single" w:sz="4" w:space="0" w:color="auto"/>
            </w:tcBorders>
          </w:tcPr>
          <w:p w14:paraId="435ECD9A" w14:textId="77777777" w:rsidR="00841F92" w:rsidRDefault="00841F92" w:rsidP="00841F92">
            <w:pPr>
              <w:pStyle w:val="TAL"/>
              <w:rPr>
                <w:rFonts w:cs="Arial"/>
                <w:szCs w:val="18"/>
              </w:rPr>
            </w:pPr>
          </w:p>
        </w:tc>
      </w:tr>
      <w:tr w:rsidR="00841F92" w14:paraId="244E512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2A3D964" w14:textId="72D12D76" w:rsidR="00841F92" w:rsidRDefault="00841F92" w:rsidP="00841F92">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14:paraId="02D79B36" w14:textId="5DC9F82F"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246A1DD7" w14:textId="284307B4"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60795EE" w14:textId="2E8B5C0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5772DB" w14:textId="77777777" w:rsidR="00841F92" w:rsidRDefault="00841F92" w:rsidP="00841F92">
            <w:pPr>
              <w:pStyle w:val="TAL"/>
              <w:rPr>
                <w:rFonts w:cs="Arial"/>
                <w:szCs w:val="18"/>
              </w:rPr>
            </w:pPr>
            <w:r>
              <w:rPr>
                <w:rFonts w:cs="Arial"/>
                <w:szCs w:val="18"/>
              </w:rPr>
              <w:t>This IE shall be present if available. When present, it shall indicate whether this is an always On PDU session and it shall be set as follows:</w:t>
            </w:r>
          </w:p>
          <w:p w14:paraId="3CDE195F" w14:textId="77777777" w:rsidR="00841F92" w:rsidRDefault="00841F92" w:rsidP="00841F92">
            <w:pPr>
              <w:pStyle w:val="TAL"/>
              <w:rPr>
                <w:rFonts w:cs="Arial"/>
                <w:szCs w:val="18"/>
              </w:rPr>
            </w:pPr>
            <w:r>
              <w:rPr>
                <w:rFonts w:cs="Arial"/>
                <w:szCs w:val="18"/>
              </w:rPr>
              <w:t>- true: always-on PDU session granted.</w:t>
            </w:r>
          </w:p>
          <w:p w14:paraId="3C0F8741" w14:textId="2F8014E0" w:rsidR="00841F92" w:rsidRDefault="00841F92" w:rsidP="00841F92">
            <w:pPr>
              <w:pStyle w:val="TAL"/>
              <w:rPr>
                <w:rFonts w:cs="Arial"/>
                <w:szCs w:val="18"/>
              </w:rPr>
            </w:pPr>
            <w:r>
              <w:rPr>
                <w:rFonts w:cs="Arial"/>
                <w:szCs w:val="18"/>
              </w:rPr>
              <w:t>- false (default): always-on PDU session not granted.</w:t>
            </w:r>
          </w:p>
        </w:tc>
        <w:tc>
          <w:tcPr>
            <w:tcW w:w="856" w:type="dxa"/>
            <w:tcBorders>
              <w:top w:val="single" w:sz="4" w:space="0" w:color="auto"/>
              <w:left w:val="single" w:sz="4" w:space="0" w:color="auto"/>
              <w:bottom w:val="single" w:sz="4" w:space="0" w:color="auto"/>
              <w:right w:val="single" w:sz="4" w:space="0" w:color="auto"/>
            </w:tcBorders>
          </w:tcPr>
          <w:p w14:paraId="3AC4A081" w14:textId="77777777" w:rsidR="00841F92" w:rsidRDefault="00841F92" w:rsidP="00841F92">
            <w:pPr>
              <w:pStyle w:val="TAL"/>
              <w:rPr>
                <w:rFonts w:cs="Arial"/>
                <w:szCs w:val="18"/>
              </w:rPr>
            </w:pPr>
          </w:p>
        </w:tc>
      </w:tr>
      <w:tr w:rsidR="00841F92" w14:paraId="4379FB2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B8CFCCB" w14:textId="5FAD942A" w:rsidR="00841F92" w:rsidRDefault="00841F92" w:rsidP="00841F92">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14:paraId="1ACAE299" w14:textId="2119F157" w:rsidR="00841F92" w:rsidRDefault="00841F92" w:rsidP="00841F92">
            <w:pPr>
              <w:pStyle w:val="TAL"/>
              <w:rPr>
                <w:lang w:eastAsia="zh-CN"/>
              </w:rPr>
            </w:pPr>
            <w:r>
              <w:t>UpSecurity</w:t>
            </w:r>
          </w:p>
        </w:tc>
        <w:tc>
          <w:tcPr>
            <w:tcW w:w="283" w:type="dxa"/>
            <w:tcBorders>
              <w:top w:val="single" w:sz="4" w:space="0" w:color="auto"/>
              <w:left w:val="single" w:sz="4" w:space="0" w:color="auto"/>
              <w:bottom w:val="single" w:sz="4" w:space="0" w:color="auto"/>
              <w:right w:val="single" w:sz="4" w:space="0" w:color="auto"/>
            </w:tcBorders>
          </w:tcPr>
          <w:p w14:paraId="7463BBF4" w14:textId="7B4C6786"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12E7E92" w14:textId="3D2C867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FBA757D" w14:textId="702FC777" w:rsidR="00841F92" w:rsidRDefault="00841F92" w:rsidP="00841F92">
            <w:pPr>
              <w:pStyle w:val="TAL"/>
              <w:rPr>
                <w:rFonts w:cs="Arial"/>
                <w:szCs w:val="18"/>
              </w:rPr>
            </w:pPr>
            <w:r>
              <w:rPr>
                <w:rFonts w:cs="Arial"/>
                <w:szCs w:val="18"/>
              </w:rPr>
              <w:t>When present, this IE shall indicate the security policy for integrity protection and encryption for the user plane of the PDU session.</w:t>
            </w:r>
          </w:p>
        </w:tc>
        <w:tc>
          <w:tcPr>
            <w:tcW w:w="856" w:type="dxa"/>
            <w:tcBorders>
              <w:top w:val="single" w:sz="4" w:space="0" w:color="auto"/>
              <w:left w:val="single" w:sz="4" w:space="0" w:color="auto"/>
              <w:bottom w:val="single" w:sz="4" w:space="0" w:color="auto"/>
              <w:right w:val="single" w:sz="4" w:space="0" w:color="auto"/>
            </w:tcBorders>
          </w:tcPr>
          <w:p w14:paraId="0F3A1D12" w14:textId="77777777" w:rsidR="00841F92" w:rsidRDefault="00841F92" w:rsidP="00841F92">
            <w:pPr>
              <w:pStyle w:val="TAL"/>
              <w:rPr>
                <w:rFonts w:cs="Arial"/>
                <w:szCs w:val="18"/>
              </w:rPr>
            </w:pPr>
          </w:p>
        </w:tc>
      </w:tr>
      <w:tr w:rsidR="00841F92" w14:paraId="299E724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9A4E92D" w14:textId="74041591" w:rsidR="00841F92" w:rsidRDefault="00841F92" w:rsidP="00841F92">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06922D4E" w14:textId="5BBC46E6"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30E0C787" w14:textId="60F8BCB2"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A5356BE" w14:textId="416BDC05"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E4801C" w14:textId="77777777" w:rsidR="00841F92" w:rsidRDefault="00841F92" w:rsidP="00841F92">
            <w:pPr>
              <w:pStyle w:val="TAL"/>
              <w:rPr>
                <w:rFonts w:cs="Arial"/>
                <w:szCs w:val="18"/>
              </w:rPr>
            </w:pPr>
            <w:r>
              <w:rPr>
                <w:rFonts w:cs="Arial"/>
                <w:szCs w:val="18"/>
              </w:rPr>
              <w:t>This IE may be present for a HR PDU session.</w:t>
            </w:r>
          </w:p>
          <w:p w14:paraId="16139947" w14:textId="77777777" w:rsidR="00841F92" w:rsidRDefault="00841F92" w:rsidP="00841F92">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H-SMF service instance serving the PDU session.</w:t>
            </w:r>
          </w:p>
          <w:p w14:paraId="2A33828E" w14:textId="08EBE9E0" w:rsidR="00841F92" w:rsidRDefault="00841F92" w:rsidP="00841F92">
            <w:pPr>
              <w:pStyle w:val="TAL"/>
              <w:rPr>
                <w:rFonts w:cs="Arial"/>
                <w:szCs w:val="18"/>
              </w:rPr>
            </w:pPr>
            <w:r>
              <w:rPr>
                <w:rFonts w:cs="Arial"/>
                <w:szCs w:val="18"/>
              </w:rPr>
              <w:t>This IE may be used by the V-SMF to identify PDU sessions affected by a failure or restart of the H-SMF service (see clause 6.2 of 3GPP TS 23.527 [24]).</w:t>
            </w:r>
          </w:p>
        </w:tc>
        <w:tc>
          <w:tcPr>
            <w:tcW w:w="856" w:type="dxa"/>
            <w:tcBorders>
              <w:top w:val="single" w:sz="4" w:space="0" w:color="auto"/>
              <w:left w:val="single" w:sz="4" w:space="0" w:color="auto"/>
              <w:bottom w:val="single" w:sz="4" w:space="0" w:color="auto"/>
              <w:right w:val="single" w:sz="4" w:space="0" w:color="auto"/>
            </w:tcBorders>
          </w:tcPr>
          <w:p w14:paraId="152438A9" w14:textId="77777777" w:rsidR="00841F92" w:rsidRDefault="00841F92" w:rsidP="00841F92">
            <w:pPr>
              <w:pStyle w:val="TAL"/>
              <w:rPr>
                <w:rFonts w:cs="Arial"/>
                <w:szCs w:val="18"/>
              </w:rPr>
            </w:pPr>
          </w:p>
        </w:tc>
      </w:tr>
      <w:tr w:rsidR="00841F92" w14:paraId="3A90B9C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E92E130" w14:textId="5D77E8E0" w:rsidR="00841F92" w:rsidRDefault="00841F92" w:rsidP="00841F92">
            <w:pPr>
              <w:pStyle w:val="TAL"/>
            </w:pPr>
            <w:r>
              <w:t>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23D5CEA6" w14:textId="5C2DC38C"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5C657278" w14:textId="62B3BA75"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AE56054" w14:textId="24050A3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065FFE0" w14:textId="77777777" w:rsidR="00841F92" w:rsidRDefault="00841F92" w:rsidP="00841F92">
            <w:pPr>
              <w:pStyle w:val="TAL"/>
              <w:rPr>
                <w:rFonts w:cs="Arial"/>
                <w:szCs w:val="18"/>
              </w:rPr>
            </w:pPr>
            <w:r>
              <w:rPr>
                <w:rFonts w:cs="Arial"/>
                <w:szCs w:val="18"/>
              </w:rPr>
              <w:t>This IE may be present for a PDU session with an I-SMF.</w:t>
            </w:r>
          </w:p>
          <w:p w14:paraId="1416260B" w14:textId="77777777" w:rsidR="00841F92" w:rsidRDefault="00841F92" w:rsidP="00841F92">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SMF service instance serving the PDU session.</w:t>
            </w:r>
          </w:p>
          <w:p w14:paraId="0CAD3E3A" w14:textId="30BE3C9A" w:rsidR="00841F92" w:rsidRDefault="00841F92" w:rsidP="00841F92">
            <w:pPr>
              <w:pStyle w:val="TAL"/>
              <w:rPr>
                <w:rFonts w:cs="Arial"/>
                <w:szCs w:val="18"/>
              </w:rPr>
            </w:pPr>
            <w:r>
              <w:rPr>
                <w:rFonts w:cs="Arial"/>
                <w:szCs w:val="18"/>
              </w:rPr>
              <w:t>This IE may be used by the I-SMF to identify PDU sessions affected by a failure or restart of the SMF service (see clause 6.2 of 3GPP TS 23.527 [24]).</w:t>
            </w:r>
          </w:p>
        </w:tc>
        <w:tc>
          <w:tcPr>
            <w:tcW w:w="856" w:type="dxa"/>
            <w:tcBorders>
              <w:top w:val="single" w:sz="4" w:space="0" w:color="auto"/>
              <w:left w:val="single" w:sz="4" w:space="0" w:color="auto"/>
              <w:bottom w:val="single" w:sz="4" w:space="0" w:color="auto"/>
              <w:right w:val="single" w:sz="4" w:space="0" w:color="auto"/>
            </w:tcBorders>
          </w:tcPr>
          <w:p w14:paraId="6D38E406" w14:textId="77777777" w:rsidR="00841F92" w:rsidRDefault="00841F92" w:rsidP="00841F92">
            <w:pPr>
              <w:pStyle w:val="TAL"/>
              <w:rPr>
                <w:rFonts w:cs="Arial"/>
                <w:szCs w:val="18"/>
              </w:rPr>
            </w:pPr>
          </w:p>
        </w:tc>
      </w:tr>
      <w:tr w:rsidR="00841F92" w14:paraId="56EB0E3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D341462" w14:textId="0D27BA2A" w:rsidR="00841F92" w:rsidRDefault="00841F92" w:rsidP="00841F92">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31FECE91" w14:textId="481D850B" w:rsidR="00841F92" w:rsidRDefault="00841F92" w:rsidP="00841F92">
            <w:pPr>
              <w:pStyle w:val="TAL"/>
              <w:rPr>
                <w:lang w:eastAsia="zh-CN"/>
              </w:rPr>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174757C9" w14:textId="2F85E225" w:rsidR="00841F92" w:rsidRDefault="00841F92" w:rsidP="00841F92">
            <w:pPr>
              <w:pStyle w:val="TAC"/>
              <w:rPr>
                <w:lang w:eastAsia="zh-CN"/>
              </w:rPr>
            </w:pPr>
            <w:r w:rsidRPr="002857AD">
              <w:t>O</w:t>
            </w:r>
          </w:p>
        </w:tc>
        <w:tc>
          <w:tcPr>
            <w:tcW w:w="567" w:type="dxa"/>
            <w:tcBorders>
              <w:top w:val="single" w:sz="4" w:space="0" w:color="auto"/>
              <w:left w:val="single" w:sz="4" w:space="0" w:color="auto"/>
              <w:bottom w:val="single" w:sz="4" w:space="0" w:color="auto"/>
              <w:right w:val="single" w:sz="4" w:space="0" w:color="auto"/>
            </w:tcBorders>
          </w:tcPr>
          <w:p w14:paraId="26FF7BF5" w14:textId="3E41758A" w:rsidR="00841F92" w:rsidRDefault="00841F92" w:rsidP="00841F92">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70470FA3" w14:textId="77777777" w:rsidR="00841F92" w:rsidRDefault="00841F92" w:rsidP="00841F92">
            <w:pPr>
              <w:pStyle w:val="TAL"/>
              <w:rPr>
                <w:rFonts w:cs="Arial"/>
                <w:szCs w:val="18"/>
              </w:rPr>
            </w:pPr>
            <w:r>
              <w:rPr>
                <w:rFonts w:cs="Arial"/>
                <w:szCs w:val="18"/>
              </w:rPr>
              <w:t>This IE may be present if available.</w:t>
            </w:r>
          </w:p>
          <w:p w14:paraId="324339DA" w14:textId="1F60E99D" w:rsidR="00841F92" w:rsidRDefault="00841F92" w:rsidP="00841F92">
            <w:pPr>
              <w:pStyle w:val="TAL"/>
              <w:rPr>
                <w:rFonts w:cs="Arial"/>
                <w:szCs w:val="18"/>
              </w:rPr>
            </w:pPr>
            <w:r>
              <w:rPr>
                <w:rFonts w:cs="Arial"/>
                <w:szCs w:val="18"/>
              </w:rPr>
              <w:t>When present, this IE shall indicate the t</w:t>
            </w:r>
            <w:r w:rsidRPr="002857AD">
              <w:rPr>
                <w:rFonts w:cs="Arial"/>
                <w:szCs w:val="18"/>
              </w:rPr>
              <w:t>imestamp</w:t>
            </w:r>
            <w:r w:rsidR="00440D21">
              <w:rPr>
                <w:rFonts w:cs="Arial"/>
                <w:szCs w:val="18"/>
              </w:rPr>
              <w:t xml:space="preserve"> (in UTC)</w:t>
            </w:r>
            <w:r w:rsidRPr="002857AD">
              <w:rPr>
                <w:rFonts w:cs="Arial"/>
                <w:szCs w:val="18"/>
              </w:rPr>
              <w:t xml:space="preserve"> when the </w:t>
            </w:r>
            <w:r>
              <w:rPr>
                <w:rFonts w:cs="Arial"/>
                <w:szCs w:val="18"/>
              </w:rPr>
              <w:t>H-SMF or SMF service instance serving the PDU session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580F1D7C" w14:textId="77777777" w:rsidR="00841F92" w:rsidRDefault="00841F92" w:rsidP="00841F92">
            <w:pPr>
              <w:pStyle w:val="TAL"/>
              <w:rPr>
                <w:rFonts w:cs="Arial"/>
                <w:szCs w:val="18"/>
              </w:rPr>
            </w:pPr>
          </w:p>
        </w:tc>
      </w:tr>
      <w:tr w:rsidR="00841F92" w14:paraId="2A74DB1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28D2A9A" w14:textId="547C3DB9" w:rsidR="00841F92" w:rsidRDefault="00841F92" w:rsidP="00841F92">
            <w:pPr>
              <w:pStyle w:val="TAL"/>
            </w:pPr>
            <w:r>
              <w:t>forwarding</w:t>
            </w:r>
            <w:r>
              <w:rPr>
                <w:rFonts w:hint="eastAsia"/>
                <w:lang w:eastAsia="zh-CN"/>
              </w:rPr>
              <w:t>Ind</w:t>
            </w:r>
          </w:p>
        </w:tc>
        <w:tc>
          <w:tcPr>
            <w:tcW w:w="1843" w:type="dxa"/>
            <w:tcBorders>
              <w:top w:val="single" w:sz="4" w:space="0" w:color="auto"/>
              <w:left w:val="single" w:sz="4" w:space="0" w:color="auto"/>
              <w:bottom w:val="single" w:sz="4" w:space="0" w:color="auto"/>
              <w:right w:val="single" w:sz="4" w:space="0" w:color="auto"/>
            </w:tcBorders>
          </w:tcPr>
          <w:p w14:paraId="4CA80885" w14:textId="3D58B275"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655BC775" w14:textId="0EC2FA9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CFFB7FC" w14:textId="69141C4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38E2DE1" w14:textId="77777777" w:rsidR="00841F92" w:rsidRDefault="00841F92" w:rsidP="00841F92">
            <w:pPr>
              <w:pStyle w:val="TAL"/>
              <w:rPr>
                <w:rFonts w:cs="Arial"/>
                <w:szCs w:val="18"/>
              </w:rPr>
            </w:pPr>
            <w:r>
              <w:rPr>
                <w:rFonts w:cs="Arial"/>
                <w:szCs w:val="18"/>
              </w:rPr>
              <w:t xml:space="preserve">This IE shall be present, when downlink data packets are buffered at I-UPF. The SMF or I-SMF shall use this IE to inform the NF service consumer that </w:t>
            </w:r>
            <w:r>
              <w:t>a forwarding tunnel is needed for receiving the buffered downlink data packets, as specified in clause 4.23.4 of 3GPP TS 23.502 [3].</w:t>
            </w:r>
          </w:p>
          <w:p w14:paraId="4082F943" w14:textId="77777777" w:rsidR="00841F92" w:rsidRDefault="00841F92" w:rsidP="00841F92">
            <w:pPr>
              <w:pStyle w:val="TAL"/>
              <w:rPr>
                <w:rFonts w:cs="Arial"/>
                <w:szCs w:val="18"/>
              </w:rPr>
            </w:pPr>
            <w:r>
              <w:rPr>
                <w:rFonts w:cs="Arial"/>
                <w:szCs w:val="18"/>
              </w:rPr>
              <w:t>When present, this IE shall be set as follows:</w:t>
            </w:r>
          </w:p>
          <w:p w14:paraId="7BA16816" w14:textId="77777777" w:rsidR="00841F92" w:rsidRDefault="00841F92" w:rsidP="00841F92">
            <w:pPr>
              <w:pStyle w:val="TAL"/>
              <w:rPr>
                <w:rFonts w:cs="Arial"/>
                <w:szCs w:val="18"/>
              </w:rPr>
            </w:pPr>
            <w:r>
              <w:rPr>
                <w:rFonts w:cs="Arial"/>
                <w:szCs w:val="18"/>
              </w:rPr>
              <w:t xml:space="preserve">- true: a </w:t>
            </w:r>
            <w:r>
              <w:t xml:space="preserve">forwarding tunnel is needed for sending buffered downlink data </w:t>
            </w:r>
            <w:r>
              <w:rPr>
                <w:rFonts w:cs="Arial"/>
                <w:szCs w:val="18"/>
              </w:rPr>
              <w:t>packets;</w:t>
            </w:r>
          </w:p>
          <w:p w14:paraId="49420847" w14:textId="7A2311A5" w:rsidR="00841F92" w:rsidRDefault="00841F92" w:rsidP="00841F92">
            <w:pPr>
              <w:pStyle w:val="TAL"/>
              <w:rPr>
                <w:rFonts w:cs="Arial"/>
                <w:szCs w:val="18"/>
              </w:rPr>
            </w:pPr>
            <w:r>
              <w:rPr>
                <w:rFonts w:cs="Arial"/>
                <w:szCs w:val="18"/>
              </w:rPr>
              <w:t xml:space="preserve">- false (default): </w:t>
            </w:r>
            <w:r>
              <w:t>forwarding tunnel is not needed</w:t>
            </w:r>
          </w:p>
        </w:tc>
        <w:tc>
          <w:tcPr>
            <w:tcW w:w="856" w:type="dxa"/>
            <w:tcBorders>
              <w:top w:val="single" w:sz="4" w:space="0" w:color="auto"/>
              <w:left w:val="single" w:sz="4" w:space="0" w:color="auto"/>
              <w:bottom w:val="single" w:sz="4" w:space="0" w:color="auto"/>
              <w:right w:val="single" w:sz="4" w:space="0" w:color="auto"/>
            </w:tcBorders>
          </w:tcPr>
          <w:p w14:paraId="05445B72" w14:textId="77777777" w:rsidR="00841F92" w:rsidRDefault="00841F92" w:rsidP="00841F92">
            <w:pPr>
              <w:pStyle w:val="TAL"/>
              <w:rPr>
                <w:rFonts w:cs="Arial"/>
                <w:szCs w:val="18"/>
              </w:rPr>
            </w:pPr>
          </w:p>
        </w:tc>
      </w:tr>
      <w:tr w:rsidR="00841F92" w14:paraId="79139B0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006B1F0" w14:textId="2E68D84F" w:rsidR="00841F92" w:rsidRDefault="00841F92" w:rsidP="00841F92">
            <w:pPr>
              <w:pStyle w:val="TAL"/>
            </w:pPr>
            <w:r>
              <w:rPr>
                <w:rFonts w:hint="eastAsia"/>
              </w:rPr>
              <w:t>psaTunnelInfo</w:t>
            </w:r>
          </w:p>
        </w:tc>
        <w:tc>
          <w:tcPr>
            <w:tcW w:w="1843" w:type="dxa"/>
            <w:tcBorders>
              <w:top w:val="single" w:sz="4" w:space="0" w:color="auto"/>
              <w:left w:val="single" w:sz="4" w:space="0" w:color="auto"/>
              <w:bottom w:val="single" w:sz="4" w:space="0" w:color="auto"/>
              <w:right w:val="single" w:sz="4" w:space="0" w:color="auto"/>
            </w:tcBorders>
          </w:tcPr>
          <w:p w14:paraId="7BE52C2F" w14:textId="073F21CC" w:rsidR="00841F92" w:rsidRDefault="00841F92" w:rsidP="00841F92">
            <w:pPr>
              <w:pStyle w:val="TAL"/>
              <w:rPr>
                <w:lang w:eastAsia="zh-CN"/>
              </w:rPr>
            </w:pPr>
            <w:r>
              <w:rPr>
                <w:rFonts w:hint="eastAsia"/>
              </w:rPr>
              <w:t>TunnelInfo</w:t>
            </w:r>
          </w:p>
        </w:tc>
        <w:tc>
          <w:tcPr>
            <w:tcW w:w="283" w:type="dxa"/>
            <w:tcBorders>
              <w:top w:val="single" w:sz="4" w:space="0" w:color="auto"/>
              <w:left w:val="single" w:sz="4" w:space="0" w:color="auto"/>
              <w:bottom w:val="single" w:sz="4" w:space="0" w:color="auto"/>
              <w:right w:val="single" w:sz="4" w:space="0" w:color="auto"/>
            </w:tcBorders>
          </w:tcPr>
          <w:p w14:paraId="21DD0BC6" w14:textId="1C005372"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81978C8" w14:textId="538E0911" w:rsidR="00841F92" w:rsidRDefault="00841F92" w:rsidP="00841F92">
            <w:pPr>
              <w:pStyle w:val="TAL"/>
            </w:pPr>
            <w:r>
              <w:t>0..</w:t>
            </w:r>
            <w:r>
              <w:rPr>
                <w:rFonts w:hint="eastAsia"/>
              </w:rPr>
              <w:t>1</w:t>
            </w:r>
          </w:p>
        </w:tc>
        <w:tc>
          <w:tcPr>
            <w:tcW w:w="4536" w:type="dxa"/>
            <w:tcBorders>
              <w:top w:val="single" w:sz="4" w:space="0" w:color="auto"/>
              <w:left w:val="single" w:sz="4" w:space="0" w:color="auto"/>
              <w:bottom w:val="single" w:sz="4" w:space="0" w:color="auto"/>
              <w:right w:val="single" w:sz="4" w:space="0" w:color="auto"/>
            </w:tcBorders>
          </w:tcPr>
          <w:p w14:paraId="0AFEA40D" w14:textId="77777777" w:rsidR="00841F92" w:rsidRDefault="00841F92" w:rsidP="00841F92">
            <w:pPr>
              <w:pStyle w:val="TAL"/>
              <w:rPr>
                <w:rFonts w:cs="Arial"/>
                <w:szCs w:val="18"/>
              </w:rPr>
            </w:pPr>
            <w:r>
              <w:rPr>
                <w:rFonts w:cs="Arial" w:hint="eastAsia"/>
                <w:szCs w:val="18"/>
              </w:rPr>
              <w:t>This IE shall be present if available.</w:t>
            </w:r>
          </w:p>
          <w:p w14:paraId="443B5FEE" w14:textId="65E83626"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N9 </w:t>
            </w:r>
            <w:r>
              <w:rPr>
                <w:rFonts w:cs="Arial" w:hint="eastAsia"/>
                <w:szCs w:val="18"/>
              </w:rPr>
              <w:t xml:space="preserve">tunnel information of </w:t>
            </w:r>
            <w:r>
              <w:rPr>
                <w:rFonts w:cs="Arial"/>
                <w:szCs w:val="18"/>
              </w:rPr>
              <w:t xml:space="preserve">PDU Session Anchor </w:t>
            </w:r>
            <w:r>
              <w:rPr>
                <w:rFonts w:cs="Arial" w:hint="eastAsia"/>
                <w:szCs w:val="18"/>
              </w:rPr>
              <w:t>UPF controlled by SMF or H-SMF.</w:t>
            </w:r>
          </w:p>
        </w:tc>
        <w:tc>
          <w:tcPr>
            <w:tcW w:w="856" w:type="dxa"/>
            <w:tcBorders>
              <w:top w:val="single" w:sz="4" w:space="0" w:color="auto"/>
              <w:left w:val="single" w:sz="4" w:space="0" w:color="auto"/>
              <w:bottom w:val="single" w:sz="4" w:space="0" w:color="auto"/>
              <w:right w:val="single" w:sz="4" w:space="0" w:color="auto"/>
            </w:tcBorders>
          </w:tcPr>
          <w:p w14:paraId="34DC0E0B" w14:textId="77777777" w:rsidR="00841F92" w:rsidRDefault="00841F92" w:rsidP="00841F92">
            <w:pPr>
              <w:pStyle w:val="TAL"/>
              <w:rPr>
                <w:rFonts w:cs="Arial"/>
                <w:szCs w:val="18"/>
              </w:rPr>
            </w:pPr>
          </w:p>
        </w:tc>
      </w:tr>
      <w:tr w:rsidR="00841F92" w14:paraId="7C630DE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02E5B7F" w14:textId="18724F2F" w:rsidR="00841F92" w:rsidRDefault="00841F92" w:rsidP="00841F92">
            <w:pPr>
              <w:pStyle w:val="TAL"/>
            </w:pPr>
            <w:r>
              <w:rPr>
                <w:lang w:eastAsia="zh-CN"/>
              </w:rPr>
              <w:t>chargingId</w:t>
            </w:r>
          </w:p>
        </w:tc>
        <w:tc>
          <w:tcPr>
            <w:tcW w:w="1843" w:type="dxa"/>
            <w:tcBorders>
              <w:top w:val="single" w:sz="4" w:space="0" w:color="auto"/>
              <w:left w:val="single" w:sz="4" w:space="0" w:color="auto"/>
              <w:bottom w:val="single" w:sz="4" w:space="0" w:color="auto"/>
              <w:right w:val="single" w:sz="4" w:space="0" w:color="auto"/>
            </w:tcBorders>
          </w:tcPr>
          <w:p w14:paraId="0D78BA6E" w14:textId="74548FD1"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6B94D6A4" w14:textId="6B1E4BA5"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7FB4121" w14:textId="0448E990"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C34ED16" w14:textId="77777777" w:rsidR="00841F92" w:rsidRDefault="00841F92" w:rsidP="00841F92">
            <w:pPr>
              <w:pStyle w:val="TAL"/>
              <w:rPr>
                <w:rFonts w:cs="Arial"/>
                <w:szCs w:val="18"/>
              </w:rPr>
            </w:pPr>
            <w:r>
              <w:rPr>
                <w:rFonts w:cs="Arial"/>
                <w:szCs w:val="18"/>
              </w:rPr>
              <w:t xml:space="preserve">This IE shall be present for a HR PDU session, </w:t>
            </w:r>
            <w:r>
              <w:t>in scenarios with a V-SMF insertion/change/removal</w:t>
            </w:r>
            <w:r>
              <w:rPr>
                <w:rFonts w:cs="Arial"/>
                <w:szCs w:val="18"/>
              </w:rPr>
              <w:t>.</w:t>
            </w:r>
          </w:p>
          <w:p w14:paraId="75D6F4CF" w14:textId="77777777" w:rsidR="00841F92" w:rsidRDefault="00841F92" w:rsidP="00841F92">
            <w:pPr>
              <w:pStyle w:val="TAL"/>
              <w:rPr>
                <w:noProof/>
                <w:lang w:val="en-US"/>
              </w:rPr>
            </w:pPr>
            <w:r>
              <w:rPr>
                <w:rFonts w:cs="Arial"/>
                <w:szCs w:val="18"/>
              </w:rPr>
              <w:t xml:space="preserve">When present, it shall contain the Charging ID of the PDU session (see </w:t>
            </w:r>
            <w:r>
              <w:rPr>
                <w:noProof/>
                <w:lang w:val="en-US"/>
              </w:rPr>
              <w:t>3GPP TS 32.255 [25]).</w:t>
            </w:r>
          </w:p>
          <w:p w14:paraId="43748C30" w14:textId="77777777" w:rsidR="001E23FA" w:rsidRDefault="001E23FA" w:rsidP="00841F92">
            <w:pPr>
              <w:pStyle w:val="TAL"/>
              <w:rPr>
                <w:noProof/>
                <w:lang w:val="en-US"/>
              </w:rPr>
            </w:pPr>
          </w:p>
          <w:p w14:paraId="1145E369" w14:textId="77777777" w:rsidR="001E23FA" w:rsidRDefault="001E23FA" w:rsidP="001E23FA">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4131DB15" w14:textId="77777777" w:rsidR="001E23FA" w:rsidRDefault="001E23FA" w:rsidP="001E23FA">
            <w:pPr>
              <w:pStyle w:val="TAL"/>
              <w:rPr>
                <w:rFonts w:cs="Arial"/>
                <w:szCs w:val="18"/>
              </w:rPr>
            </w:pPr>
          </w:p>
          <w:p w14:paraId="30AE875A" w14:textId="1FAB511D" w:rsidR="001E23FA" w:rsidRDefault="001E23FA" w:rsidP="001E23FA">
            <w:pPr>
              <w:pStyle w:val="TAL"/>
              <w:rPr>
                <w:noProof/>
                <w:lang w:val="en-US"/>
              </w:rPr>
            </w:pPr>
            <w:r>
              <w:rPr>
                <w:rFonts w:cs="Arial"/>
                <w:szCs w:val="18"/>
              </w:rPr>
              <w:t>Pattern: '</w:t>
            </w:r>
            <w:r w:rsidRPr="00B90188">
              <w:rPr>
                <w:rFonts w:cs="Arial"/>
                <w:szCs w:val="18"/>
              </w:rPr>
              <w:t>^</w:t>
            </w:r>
            <w:r>
              <w:rPr>
                <w:rFonts w:cs="Arial"/>
                <w:szCs w:val="18"/>
              </w:rPr>
              <w:t>(</w:t>
            </w:r>
            <w:r w:rsidRPr="00B90188">
              <w:rPr>
                <w:rFonts w:cs="Arial"/>
                <w:szCs w:val="18"/>
              </w:rPr>
              <w:t>0|([1-9]{1}[0-9]{0,9})</w:t>
            </w:r>
            <w:r>
              <w:rPr>
                <w:rFonts w:cs="Arial"/>
                <w:szCs w:val="18"/>
              </w:rPr>
              <w:t>)</w:t>
            </w:r>
            <w:r w:rsidRPr="00B90188">
              <w:rPr>
                <w:rFonts w:cs="Arial"/>
                <w:szCs w:val="18"/>
              </w:rPr>
              <w:t>$</w:t>
            </w:r>
            <w:r>
              <w:rPr>
                <w:rFonts w:cs="Arial"/>
                <w:szCs w:val="18"/>
              </w:rPr>
              <w:t>'</w:t>
            </w:r>
          </w:p>
          <w:p w14:paraId="328B4F8D" w14:textId="77777777" w:rsidR="001E23FA" w:rsidRDefault="001E23FA" w:rsidP="001E23FA">
            <w:pPr>
              <w:pStyle w:val="TAL"/>
              <w:rPr>
                <w:noProof/>
                <w:lang w:val="en-US"/>
              </w:rPr>
            </w:pPr>
          </w:p>
          <w:p w14:paraId="0CFE5C18" w14:textId="63D35792" w:rsidR="001E23FA" w:rsidRPr="002624BE" w:rsidRDefault="001E23FA" w:rsidP="001E23FA">
            <w:pPr>
              <w:pStyle w:val="TAL"/>
              <w:rPr>
                <w:noProof/>
                <w:lang w:val="en-US"/>
              </w:rPr>
            </w:pPr>
            <w:r>
              <w:rPr>
                <w:noProof/>
                <w:lang w:val="en-US"/>
              </w:rPr>
              <w:t>(NOTE 4)</w:t>
            </w:r>
          </w:p>
        </w:tc>
        <w:tc>
          <w:tcPr>
            <w:tcW w:w="856" w:type="dxa"/>
            <w:tcBorders>
              <w:top w:val="single" w:sz="4" w:space="0" w:color="auto"/>
              <w:left w:val="single" w:sz="4" w:space="0" w:color="auto"/>
              <w:bottom w:val="single" w:sz="4" w:space="0" w:color="auto"/>
              <w:right w:val="single" w:sz="4" w:space="0" w:color="auto"/>
            </w:tcBorders>
          </w:tcPr>
          <w:p w14:paraId="151FB4AD" w14:textId="77777777" w:rsidR="00841F92" w:rsidRDefault="00841F92" w:rsidP="00841F92">
            <w:pPr>
              <w:pStyle w:val="TAL"/>
              <w:rPr>
                <w:rFonts w:cs="Arial"/>
                <w:szCs w:val="18"/>
              </w:rPr>
            </w:pPr>
          </w:p>
        </w:tc>
      </w:tr>
      <w:tr w:rsidR="00063D81" w14:paraId="37939AA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375ACB9" w14:textId="2D16ECE9" w:rsidR="00063D81" w:rsidRDefault="00063D81" w:rsidP="00063D81">
            <w:pPr>
              <w:pStyle w:val="TAL"/>
              <w:rPr>
                <w:lang w:eastAsia="zh-CN"/>
              </w:rPr>
            </w:pPr>
            <w:r>
              <w:t>smfChargingId</w:t>
            </w:r>
          </w:p>
        </w:tc>
        <w:tc>
          <w:tcPr>
            <w:tcW w:w="1843" w:type="dxa"/>
            <w:tcBorders>
              <w:top w:val="single" w:sz="4" w:space="0" w:color="auto"/>
              <w:left w:val="single" w:sz="4" w:space="0" w:color="auto"/>
              <w:bottom w:val="single" w:sz="4" w:space="0" w:color="auto"/>
              <w:right w:val="single" w:sz="4" w:space="0" w:color="auto"/>
            </w:tcBorders>
          </w:tcPr>
          <w:p w14:paraId="746FE948" w14:textId="638B741E" w:rsidR="00063D81" w:rsidRDefault="00063D81" w:rsidP="00063D81">
            <w:pPr>
              <w:pStyle w:val="TAL"/>
            </w:pPr>
            <w:r>
              <w:t>SmfChargingId</w:t>
            </w:r>
          </w:p>
        </w:tc>
        <w:tc>
          <w:tcPr>
            <w:tcW w:w="283" w:type="dxa"/>
            <w:tcBorders>
              <w:top w:val="single" w:sz="4" w:space="0" w:color="auto"/>
              <w:left w:val="single" w:sz="4" w:space="0" w:color="auto"/>
              <w:bottom w:val="single" w:sz="4" w:space="0" w:color="auto"/>
              <w:right w:val="single" w:sz="4" w:space="0" w:color="auto"/>
            </w:tcBorders>
          </w:tcPr>
          <w:p w14:paraId="04555237" w14:textId="77F29C0E" w:rsidR="00063D81" w:rsidRDefault="00063D81" w:rsidP="00063D81">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83FC08D" w14:textId="3159BA46" w:rsidR="00063D81" w:rsidRDefault="00063D81" w:rsidP="00063D81">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5A4BEC90" w14:textId="77777777" w:rsidR="00063D81" w:rsidRDefault="00063D81" w:rsidP="00063D81">
            <w:pPr>
              <w:pStyle w:val="TAL"/>
              <w:rPr>
                <w:rFonts w:cs="Arial"/>
                <w:szCs w:val="18"/>
              </w:rPr>
            </w:pPr>
            <w:r>
              <w:rPr>
                <w:rFonts w:cs="Arial"/>
                <w:szCs w:val="18"/>
              </w:rPr>
              <w:t xml:space="preserve">This IE shall be present if available for a HR PDU session, </w:t>
            </w:r>
            <w:r>
              <w:t>in scenarios with a V-SMF insertion/change/removal</w:t>
            </w:r>
            <w:r>
              <w:rPr>
                <w:rFonts w:cs="Arial"/>
                <w:szCs w:val="18"/>
              </w:rPr>
              <w:t>.</w:t>
            </w:r>
          </w:p>
          <w:p w14:paraId="2DBF480D" w14:textId="77777777" w:rsidR="00063D81" w:rsidRDefault="00063D81" w:rsidP="00063D81">
            <w:pPr>
              <w:pStyle w:val="TAL"/>
              <w:rPr>
                <w:rFonts w:cs="Arial"/>
                <w:szCs w:val="18"/>
              </w:rPr>
            </w:pPr>
          </w:p>
          <w:p w14:paraId="20CAC062" w14:textId="4CF7178D" w:rsidR="00063D81" w:rsidRPr="00D57580" w:rsidRDefault="00063D81" w:rsidP="00063D81">
            <w:pPr>
              <w:pStyle w:val="TAL"/>
              <w:rPr>
                <w:noProof/>
                <w:lang w:val="en-US"/>
              </w:rPr>
            </w:pPr>
            <w:r>
              <w:rPr>
                <w:rFonts w:cs="Arial"/>
                <w:szCs w:val="18"/>
              </w:rPr>
              <w:t xml:space="preserve">When present, it shall contain the String based Charging ID of the PDU session (see </w:t>
            </w:r>
            <w:r>
              <w:rPr>
                <w:noProof/>
                <w:lang w:val="en-US"/>
              </w:rPr>
              <w:t>3GPP TS 32.255 [25]).</w:t>
            </w:r>
          </w:p>
        </w:tc>
        <w:tc>
          <w:tcPr>
            <w:tcW w:w="856" w:type="dxa"/>
            <w:tcBorders>
              <w:top w:val="single" w:sz="4" w:space="0" w:color="auto"/>
              <w:left w:val="single" w:sz="4" w:space="0" w:color="auto"/>
              <w:bottom w:val="single" w:sz="4" w:space="0" w:color="auto"/>
              <w:right w:val="single" w:sz="4" w:space="0" w:color="auto"/>
            </w:tcBorders>
          </w:tcPr>
          <w:p w14:paraId="1D433D4E" w14:textId="78E37ADE" w:rsidR="00063D81" w:rsidRDefault="00063D81" w:rsidP="00063D81">
            <w:pPr>
              <w:pStyle w:val="TAL"/>
              <w:rPr>
                <w:rFonts w:cs="Arial"/>
                <w:szCs w:val="18"/>
              </w:rPr>
            </w:pPr>
            <w:r>
              <w:rPr>
                <w:rFonts w:cs="Arial"/>
                <w:szCs w:val="18"/>
              </w:rPr>
              <w:t>SCID</w:t>
            </w:r>
          </w:p>
        </w:tc>
      </w:tr>
      <w:tr w:rsidR="00841F92" w14:paraId="3028F88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F19A544" w14:textId="44034130" w:rsidR="00841F92" w:rsidRDefault="00841F92" w:rsidP="00841F92">
            <w:pPr>
              <w:pStyle w:val="TAL"/>
            </w:pPr>
            <w:r>
              <w:t>chargingInfo</w:t>
            </w:r>
          </w:p>
        </w:tc>
        <w:tc>
          <w:tcPr>
            <w:tcW w:w="1843" w:type="dxa"/>
            <w:tcBorders>
              <w:top w:val="single" w:sz="4" w:space="0" w:color="auto"/>
              <w:left w:val="single" w:sz="4" w:space="0" w:color="auto"/>
              <w:bottom w:val="single" w:sz="4" w:space="0" w:color="auto"/>
              <w:right w:val="single" w:sz="4" w:space="0" w:color="auto"/>
            </w:tcBorders>
          </w:tcPr>
          <w:p w14:paraId="15E62B33" w14:textId="4BE8AC19" w:rsidR="00841F92" w:rsidRDefault="00841F92" w:rsidP="00841F92">
            <w:pPr>
              <w:pStyle w:val="TAL"/>
              <w:rPr>
                <w:lang w:eastAsia="zh-CN"/>
              </w:rPr>
            </w:pPr>
            <w:r>
              <w:t>ChargingInformation</w:t>
            </w:r>
          </w:p>
        </w:tc>
        <w:tc>
          <w:tcPr>
            <w:tcW w:w="283" w:type="dxa"/>
            <w:tcBorders>
              <w:top w:val="single" w:sz="4" w:space="0" w:color="auto"/>
              <w:left w:val="single" w:sz="4" w:space="0" w:color="auto"/>
              <w:bottom w:val="single" w:sz="4" w:space="0" w:color="auto"/>
              <w:right w:val="single" w:sz="4" w:space="0" w:color="auto"/>
            </w:tcBorders>
          </w:tcPr>
          <w:p w14:paraId="3A1402FE" w14:textId="381F16D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CC39E58" w14:textId="1BBD300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3E8F754" w14:textId="77777777" w:rsidR="00841F92" w:rsidRDefault="00841F92" w:rsidP="00841F92">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79E682A" w14:textId="5B65297B" w:rsidR="00841F92" w:rsidRDefault="00841F92" w:rsidP="00841F92">
            <w:pPr>
              <w:pStyle w:val="TAL"/>
              <w:rPr>
                <w:rFonts w:cs="Arial"/>
                <w:szCs w:val="18"/>
              </w:rPr>
            </w:pPr>
            <w:r>
              <w:rPr>
                <w:rFonts w:cs="Arial"/>
                <w:szCs w:val="18"/>
              </w:rPr>
              <w:t>When present, it shall contain the addresses of the V-CHF used for the PDU session.</w:t>
            </w:r>
          </w:p>
        </w:tc>
        <w:tc>
          <w:tcPr>
            <w:tcW w:w="856" w:type="dxa"/>
            <w:tcBorders>
              <w:top w:val="single" w:sz="4" w:space="0" w:color="auto"/>
              <w:left w:val="single" w:sz="4" w:space="0" w:color="auto"/>
              <w:bottom w:val="single" w:sz="4" w:space="0" w:color="auto"/>
              <w:right w:val="single" w:sz="4" w:space="0" w:color="auto"/>
            </w:tcBorders>
          </w:tcPr>
          <w:p w14:paraId="430EF710" w14:textId="77777777" w:rsidR="00841F92" w:rsidRDefault="00841F92" w:rsidP="00841F92">
            <w:pPr>
              <w:pStyle w:val="TAL"/>
              <w:rPr>
                <w:rFonts w:cs="Arial"/>
                <w:szCs w:val="18"/>
              </w:rPr>
            </w:pPr>
          </w:p>
        </w:tc>
      </w:tr>
      <w:tr w:rsidR="00841F92" w14:paraId="4F6F5C4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ED42DF6" w14:textId="52F536F6" w:rsidR="00841F92" w:rsidRDefault="00841F92" w:rsidP="00841F92">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1CF4100F" w14:textId="244A6F0F" w:rsidR="00841F92" w:rsidRDefault="00841F92" w:rsidP="00841F92">
            <w:pPr>
              <w:pStyle w:val="TAL"/>
              <w:rPr>
                <w:lang w:eastAsia="zh-CN"/>
              </w:rPr>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5A18D32F" w14:textId="5693574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56A93B6" w14:textId="6D8948C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6B96397" w14:textId="77777777" w:rsidR="00841F92" w:rsidRDefault="00841F92" w:rsidP="00841F92">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4B1543A" w14:textId="512E7058" w:rsidR="00841F92" w:rsidRDefault="00841F92" w:rsidP="00841F92">
            <w:pPr>
              <w:pStyle w:val="TAL"/>
              <w:rPr>
                <w:rFonts w:cs="Arial"/>
                <w:szCs w:val="18"/>
              </w:rPr>
            </w:pPr>
            <w:r>
              <w:rPr>
                <w:rFonts w:cs="Arial"/>
                <w:szCs w:val="18"/>
              </w:rPr>
              <w:t xml:space="preserve">When present, it shall contain the Roaming Charging Profile selected by the HPLMN (see </w:t>
            </w:r>
            <w:r>
              <w:rPr>
                <w:noProof/>
                <w:lang w:val="en-US"/>
              </w:rPr>
              <w:t xml:space="preserve">clauses 5.1.9.1, 5.2.1.7 and 5.2.2.12.2 of 3GPP TS 32.255 [25]). </w:t>
            </w:r>
          </w:p>
        </w:tc>
        <w:tc>
          <w:tcPr>
            <w:tcW w:w="856" w:type="dxa"/>
            <w:tcBorders>
              <w:top w:val="single" w:sz="4" w:space="0" w:color="auto"/>
              <w:left w:val="single" w:sz="4" w:space="0" w:color="auto"/>
              <w:bottom w:val="single" w:sz="4" w:space="0" w:color="auto"/>
              <w:right w:val="single" w:sz="4" w:space="0" w:color="auto"/>
            </w:tcBorders>
          </w:tcPr>
          <w:p w14:paraId="01F92E3C" w14:textId="77777777" w:rsidR="00841F92" w:rsidRDefault="00841F92" w:rsidP="00841F92">
            <w:pPr>
              <w:pStyle w:val="TAL"/>
              <w:rPr>
                <w:rFonts w:cs="Arial"/>
                <w:szCs w:val="18"/>
              </w:rPr>
            </w:pPr>
          </w:p>
        </w:tc>
      </w:tr>
      <w:tr w:rsidR="00841F92" w14:paraId="5735083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E332D1C" w14:textId="7D98CDA9" w:rsidR="00841F92" w:rsidRDefault="00841F92" w:rsidP="00841F92">
            <w:pPr>
              <w:pStyle w:val="TAL"/>
            </w:pPr>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C5699EA" w14:textId="6A16C999"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715B5A88" w14:textId="0740E081"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8ACF9E8" w14:textId="5EF17A3F"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0EBA45E" w14:textId="77777777" w:rsidR="00841F92" w:rsidRDefault="00841F92" w:rsidP="00841F92">
            <w:pPr>
              <w:pStyle w:val="TAL"/>
              <w:rPr>
                <w:rFonts w:cs="Arial"/>
                <w:szCs w:val="18"/>
                <w:lang w:eastAsia="zh-CN"/>
              </w:rPr>
            </w:pPr>
            <w:r>
              <w:rPr>
                <w:rFonts w:cs="Arial"/>
                <w:szCs w:val="18"/>
                <w:lang w:eastAsia="zh-CN"/>
              </w:rPr>
              <w:t>This IE shall be present with value "true", if the anchor NEF has indicated support of Extended Buffering for mobile terminated data during SMF-NEF connection establishment.</w:t>
            </w:r>
          </w:p>
          <w:p w14:paraId="1B0D900E" w14:textId="77777777" w:rsidR="00841F92" w:rsidRDefault="00841F92" w:rsidP="00841F92">
            <w:pPr>
              <w:pStyle w:val="TAL"/>
              <w:rPr>
                <w:rFonts w:cs="Arial"/>
                <w:szCs w:val="18"/>
                <w:lang w:eastAsia="zh-CN"/>
              </w:rPr>
            </w:pPr>
          </w:p>
          <w:p w14:paraId="725C1DC2" w14:textId="77777777" w:rsidR="00841F92" w:rsidRDefault="00841F92" w:rsidP="00841F92">
            <w:pPr>
              <w:pStyle w:val="TAL"/>
              <w:rPr>
                <w:rFonts w:cs="Arial"/>
                <w:szCs w:val="18"/>
                <w:lang w:eastAsia="zh-CN"/>
              </w:rPr>
            </w:pPr>
            <w:r>
              <w:rPr>
                <w:rFonts w:cs="Arial"/>
                <w:szCs w:val="18"/>
                <w:lang w:eastAsia="zh-CN"/>
              </w:rPr>
              <w:t>When present, this IE shall be set as following:</w:t>
            </w:r>
          </w:p>
          <w:p w14:paraId="52EE8FEA" w14:textId="77777777" w:rsidR="00841F92" w:rsidRDefault="00841F92" w:rsidP="00841F92">
            <w:pPr>
              <w:pStyle w:val="TAL"/>
              <w:rPr>
                <w:rFonts w:cs="Arial"/>
                <w:szCs w:val="18"/>
                <w:lang w:eastAsia="zh-CN"/>
              </w:rPr>
            </w:pPr>
            <w:r>
              <w:rPr>
                <w:rFonts w:cs="Arial"/>
                <w:szCs w:val="18"/>
                <w:lang w:eastAsia="zh-CN"/>
              </w:rPr>
              <w:t>- true:</w:t>
            </w:r>
            <w:r>
              <w:rPr>
                <w:rFonts w:cs="Arial"/>
                <w:szCs w:val="18"/>
                <w:lang w:eastAsia="zh-CN"/>
              </w:rPr>
              <w:tab/>
              <w:t>Extended Buffering supported by NEF</w:t>
            </w:r>
          </w:p>
          <w:p w14:paraId="7EFC25B3" w14:textId="2513E857" w:rsidR="00841F92" w:rsidRDefault="00841F92" w:rsidP="00841F92">
            <w:pPr>
              <w:pStyle w:val="TAL"/>
              <w:rPr>
                <w:rFonts w:cs="Arial"/>
                <w:szCs w:val="18"/>
              </w:rPr>
            </w:pPr>
            <w:r>
              <w:rPr>
                <w:rFonts w:cs="Arial"/>
                <w:szCs w:val="18"/>
                <w:lang w:eastAsia="zh-CN"/>
              </w:rPr>
              <w:t>- false (default): Extended Buffering not supported by NEF</w:t>
            </w:r>
          </w:p>
        </w:tc>
        <w:tc>
          <w:tcPr>
            <w:tcW w:w="856" w:type="dxa"/>
            <w:tcBorders>
              <w:top w:val="single" w:sz="4" w:space="0" w:color="auto"/>
              <w:left w:val="single" w:sz="4" w:space="0" w:color="auto"/>
              <w:bottom w:val="single" w:sz="4" w:space="0" w:color="auto"/>
              <w:right w:val="single" w:sz="4" w:space="0" w:color="auto"/>
            </w:tcBorders>
          </w:tcPr>
          <w:p w14:paraId="2A3F3DDD" w14:textId="77777777" w:rsidR="00841F92" w:rsidRDefault="00841F92" w:rsidP="00841F92">
            <w:pPr>
              <w:pStyle w:val="TAL"/>
              <w:rPr>
                <w:rFonts w:cs="Arial"/>
                <w:szCs w:val="18"/>
              </w:rPr>
            </w:pPr>
          </w:p>
        </w:tc>
      </w:tr>
      <w:tr w:rsidR="00841F92" w14:paraId="3E30829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88A453C" w14:textId="07C50D67" w:rsidR="00841F92" w:rsidRDefault="00841F92" w:rsidP="00841F92">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5B8EDB4C" w14:textId="2D9FD9F2" w:rsidR="00841F92" w:rsidRDefault="00841F92" w:rsidP="00841F92">
            <w:pPr>
              <w:pStyle w:val="TAL"/>
              <w:rPr>
                <w:lang w:eastAsia="zh-CN"/>
              </w:rPr>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127FDDE9" w14:textId="6878F539" w:rsidR="00841F92" w:rsidRDefault="00841F92" w:rsidP="00841F92">
            <w:pPr>
              <w:pStyle w:val="TAC"/>
              <w:rPr>
                <w:lang w:eastAsia="zh-CN"/>
              </w:rPr>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4E70EB51" w14:textId="03648385" w:rsidR="00841F92" w:rsidRDefault="00841F92" w:rsidP="00841F92">
            <w:pPr>
              <w:pStyle w:val="TAL"/>
            </w:pPr>
            <w:r>
              <w:rPr>
                <w:rFonts w:eastAsia="DengXian"/>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D005AB1" w14:textId="421649CD" w:rsidR="00841F92" w:rsidRDefault="00841F92" w:rsidP="00841F92">
            <w:pPr>
              <w:pStyle w:val="TAL"/>
              <w:rPr>
                <w:rFonts w:cs="Arial"/>
                <w:szCs w:val="18"/>
              </w:rPr>
            </w:pPr>
            <w:r>
              <w:rPr>
                <w:rFonts w:cs="Arial"/>
                <w:szCs w:val="18"/>
              </w:rPr>
              <w:t>This IE shall be present during I-SMF change scenarios, if IPv6 Index has previously been received by old I-SMF.</w:t>
            </w:r>
          </w:p>
        </w:tc>
        <w:tc>
          <w:tcPr>
            <w:tcW w:w="856" w:type="dxa"/>
            <w:tcBorders>
              <w:top w:val="single" w:sz="4" w:space="0" w:color="auto"/>
              <w:left w:val="single" w:sz="4" w:space="0" w:color="auto"/>
              <w:bottom w:val="single" w:sz="4" w:space="0" w:color="auto"/>
              <w:right w:val="single" w:sz="4" w:space="0" w:color="auto"/>
            </w:tcBorders>
          </w:tcPr>
          <w:p w14:paraId="71A41117" w14:textId="77777777" w:rsidR="00841F92" w:rsidRDefault="00841F92" w:rsidP="00841F92">
            <w:pPr>
              <w:pStyle w:val="TAL"/>
              <w:rPr>
                <w:rFonts w:cs="Arial"/>
                <w:szCs w:val="18"/>
              </w:rPr>
            </w:pPr>
          </w:p>
        </w:tc>
      </w:tr>
      <w:tr w:rsidR="00841F92" w14:paraId="2AF7FC0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60D94AB" w14:textId="6C1A180F" w:rsidR="00841F92" w:rsidRDefault="00841F92" w:rsidP="00841F92">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320D5377" w14:textId="4019E871" w:rsidR="00841F92" w:rsidRDefault="00841F92" w:rsidP="00841F92">
            <w:pPr>
              <w:pStyle w:val="TAL"/>
              <w:rPr>
                <w:lang w:eastAsia="zh-CN"/>
              </w:rPr>
            </w:pPr>
            <w:r>
              <w:t>IpAddress</w:t>
            </w:r>
          </w:p>
        </w:tc>
        <w:tc>
          <w:tcPr>
            <w:tcW w:w="283" w:type="dxa"/>
            <w:tcBorders>
              <w:top w:val="single" w:sz="4" w:space="0" w:color="auto"/>
              <w:left w:val="single" w:sz="4" w:space="0" w:color="auto"/>
              <w:bottom w:val="single" w:sz="4" w:space="0" w:color="auto"/>
              <w:right w:val="single" w:sz="4" w:space="0" w:color="auto"/>
            </w:tcBorders>
          </w:tcPr>
          <w:p w14:paraId="4447D2EC" w14:textId="3CF70D98"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27387A5" w14:textId="6CD15230"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278B99" w14:textId="354AF0B4" w:rsidR="00841F92" w:rsidRDefault="00841F92" w:rsidP="00841F92">
            <w:pPr>
              <w:pStyle w:val="TAL"/>
              <w:rPr>
                <w:rFonts w:cs="Arial"/>
                <w:szCs w:val="18"/>
              </w:rPr>
            </w:pPr>
            <w:r>
              <w:rPr>
                <w:rFonts w:cs="Arial"/>
                <w:szCs w:val="18"/>
              </w:rPr>
              <w:t>When present, this IE shall contain the address of DN-AAA server for UE IP Address allocation previously received by old I-SMF</w:t>
            </w:r>
            <w:r w:rsidRPr="00695E56">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09235170" w14:textId="77777777" w:rsidR="00841F92" w:rsidRDefault="00841F92" w:rsidP="00841F92">
            <w:pPr>
              <w:pStyle w:val="TAL"/>
              <w:rPr>
                <w:rFonts w:cs="Arial"/>
                <w:szCs w:val="18"/>
              </w:rPr>
            </w:pPr>
          </w:p>
        </w:tc>
      </w:tr>
      <w:tr w:rsidR="00841F92" w14:paraId="13A87C7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68D2158" w14:textId="1700E736" w:rsidR="00841F92" w:rsidRDefault="00841F92" w:rsidP="00841F92">
            <w:pPr>
              <w:pStyle w:val="TAL"/>
            </w:pPr>
            <w:r>
              <w:t>redundantPduSessionInfo</w:t>
            </w:r>
          </w:p>
        </w:tc>
        <w:tc>
          <w:tcPr>
            <w:tcW w:w="1843" w:type="dxa"/>
            <w:tcBorders>
              <w:top w:val="single" w:sz="4" w:space="0" w:color="auto"/>
              <w:left w:val="single" w:sz="4" w:space="0" w:color="auto"/>
              <w:bottom w:val="single" w:sz="4" w:space="0" w:color="auto"/>
              <w:right w:val="single" w:sz="4" w:space="0" w:color="auto"/>
            </w:tcBorders>
          </w:tcPr>
          <w:p w14:paraId="6F44DD4C" w14:textId="18B2B07A" w:rsidR="00841F92" w:rsidRDefault="00841F92" w:rsidP="00841F92">
            <w:pPr>
              <w:pStyle w:val="TAL"/>
              <w:rPr>
                <w:lang w:eastAsia="zh-CN"/>
              </w:rPr>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3FEA8C85" w14:textId="1A28F21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41D90FA" w14:textId="2FDC37EB"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D4F8550" w14:textId="2E5A0ADD" w:rsidR="00841F92" w:rsidRDefault="00841F92" w:rsidP="00841F92">
            <w:pPr>
              <w:pStyle w:val="TAL"/>
              <w:rPr>
                <w:rFonts w:cs="Arial"/>
                <w:szCs w:val="18"/>
              </w:rPr>
            </w:pPr>
            <w:r>
              <w:rPr>
                <w:rFonts w:cs="Arial"/>
                <w:szCs w:val="18"/>
              </w:rPr>
              <w:t>This IE shall be present for a PDU session with an I-SMF, if</w:t>
            </w:r>
            <w:r>
              <w:t xml:space="preserve"> this information has </w:t>
            </w:r>
            <w:r>
              <w:rPr>
                <w:rFonts w:cs="Arial"/>
                <w:szCs w:val="18"/>
              </w:rPr>
              <w:t>been received previously from the UE, the anchor SMF or the old I-SMF</w:t>
            </w:r>
            <w:r>
              <w:t xml:space="preserve">. </w:t>
            </w:r>
          </w:p>
        </w:tc>
        <w:tc>
          <w:tcPr>
            <w:tcW w:w="856" w:type="dxa"/>
            <w:tcBorders>
              <w:top w:val="single" w:sz="4" w:space="0" w:color="auto"/>
              <w:left w:val="single" w:sz="4" w:space="0" w:color="auto"/>
              <w:bottom w:val="single" w:sz="4" w:space="0" w:color="auto"/>
              <w:right w:val="single" w:sz="4" w:space="0" w:color="auto"/>
            </w:tcBorders>
          </w:tcPr>
          <w:p w14:paraId="0EBA1446" w14:textId="77777777" w:rsidR="00841F92" w:rsidRDefault="00841F92" w:rsidP="00841F92">
            <w:pPr>
              <w:pStyle w:val="TAL"/>
              <w:rPr>
                <w:rFonts w:cs="Arial"/>
                <w:szCs w:val="18"/>
              </w:rPr>
            </w:pPr>
          </w:p>
        </w:tc>
      </w:tr>
      <w:tr w:rsidR="00841F92" w14:paraId="2C0495A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1BC0CE4" w14:textId="4F5F879E" w:rsidR="00841F92" w:rsidRDefault="00841F92" w:rsidP="00841F92">
            <w:pPr>
              <w:pStyle w:val="TAL"/>
            </w:pPr>
            <w:r>
              <w:rPr>
                <w:lang w:eastAsia="zh-CN"/>
              </w:rPr>
              <w:t>ranTunnelInfo</w:t>
            </w:r>
          </w:p>
        </w:tc>
        <w:tc>
          <w:tcPr>
            <w:tcW w:w="1843" w:type="dxa"/>
            <w:tcBorders>
              <w:top w:val="single" w:sz="4" w:space="0" w:color="auto"/>
              <w:left w:val="single" w:sz="4" w:space="0" w:color="auto"/>
              <w:bottom w:val="single" w:sz="4" w:space="0" w:color="auto"/>
              <w:right w:val="single" w:sz="4" w:space="0" w:color="auto"/>
            </w:tcBorders>
          </w:tcPr>
          <w:p w14:paraId="664765FC" w14:textId="1EE28F3E" w:rsidR="00841F92" w:rsidRDefault="00841F92" w:rsidP="00841F92">
            <w:pPr>
              <w:pStyle w:val="TAL"/>
              <w:rPr>
                <w:lang w:eastAsia="zh-CN"/>
              </w:rPr>
            </w:pPr>
            <w:r>
              <w:rPr>
                <w:lang w:eastAsia="zh-CN"/>
              </w:rPr>
              <w:t>QosFlowTunnel</w:t>
            </w:r>
          </w:p>
        </w:tc>
        <w:tc>
          <w:tcPr>
            <w:tcW w:w="283" w:type="dxa"/>
            <w:tcBorders>
              <w:top w:val="single" w:sz="4" w:space="0" w:color="auto"/>
              <w:left w:val="single" w:sz="4" w:space="0" w:color="auto"/>
              <w:bottom w:val="single" w:sz="4" w:space="0" w:color="auto"/>
              <w:right w:val="single" w:sz="4" w:space="0" w:color="auto"/>
            </w:tcBorders>
          </w:tcPr>
          <w:p w14:paraId="5C20689C" w14:textId="749E0501"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625A105F" w14:textId="6D32DC24"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33436C1"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152576B0" w14:textId="77777777" w:rsidR="00841F92" w:rsidRDefault="00841F92" w:rsidP="00841F92">
            <w:pPr>
              <w:pStyle w:val="TAL"/>
              <w:rPr>
                <w:rFonts w:cs="Arial"/>
                <w:szCs w:val="18"/>
              </w:rPr>
            </w:pPr>
          </w:p>
          <w:p w14:paraId="3432F556" w14:textId="5946F8F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N2 </w:t>
            </w:r>
            <w:r>
              <w:rPr>
                <w:rFonts w:cs="Arial" w:hint="eastAsia"/>
                <w:szCs w:val="18"/>
              </w:rPr>
              <w:t xml:space="preserve">tunnel information of </w:t>
            </w:r>
            <w:r>
              <w:rPr>
                <w:rFonts w:cs="Arial"/>
                <w:szCs w:val="18"/>
              </w:rPr>
              <w:t xml:space="preserve">NG-RAN </w:t>
            </w:r>
            <w:r w:rsidRPr="00B579AB">
              <w:rPr>
                <w:rFonts w:cs="Arial"/>
                <w:szCs w:val="18"/>
              </w:rPr>
              <w:t>with associated QoS flows (see "DL QoS Flow per TNL Information" in clause 9.3.4.2 of 3GPP 38.413 [9])</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21FAC281" w14:textId="77777777" w:rsidR="00841F92" w:rsidRDefault="00841F92" w:rsidP="00841F92">
            <w:pPr>
              <w:pStyle w:val="TAL"/>
              <w:rPr>
                <w:rFonts w:cs="Arial"/>
                <w:szCs w:val="18"/>
              </w:rPr>
            </w:pPr>
          </w:p>
        </w:tc>
      </w:tr>
      <w:tr w:rsidR="00841F92" w14:paraId="1AD3FDB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6EEB3E9" w14:textId="12CA941F" w:rsidR="00841F92" w:rsidRDefault="00841F92" w:rsidP="00841F92">
            <w:pPr>
              <w:pStyle w:val="TAL"/>
            </w:pPr>
            <w:r>
              <w:t>addRanTunnelInfo</w:t>
            </w:r>
          </w:p>
        </w:tc>
        <w:tc>
          <w:tcPr>
            <w:tcW w:w="1843" w:type="dxa"/>
            <w:tcBorders>
              <w:top w:val="single" w:sz="4" w:space="0" w:color="auto"/>
              <w:left w:val="single" w:sz="4" w:space="0" w:color="auto"/>
              <w:bottom w:val="single" w:sz="4" w:space="0" w:color="auto"/>
              <w:right w:val="single" w:sz="4" w:space="0" w:color="auto"/>
            </w:tcBorders>
          </w:tcPr>
          <w:p w14:paraId="4E78D5F9" w14:textId="00A12210" w:rsidR="00841F92" w:rsidRDefault="00841F92" w:rsidP="00841F92">
            <w:pPr>
              <w:pStyle w:val="TAL"/>
              <w:rPr>
                <w:lang w:eastAsia="zh-CN"/>
              </w:rPr>
            </w:pPr>
            <w:r>
              <w:rPr>
                <w:lang w:eastAsia="zh-CN"/>
              </w:rPr>
              <w:t>array(QosFlowTunnel)</w:t>
            </w:r>
          </w:p>
        </w:tc>
        <w:tc>
          <w:tcPr>
            <w:tcW w:w="283" w:type="dxa"/>
            <w:tcBorders>
              <w:top w:val="single" w:sz="4" w:space="0" w:color="auto"/>
              <w:left w:val="single" w:sz="4" w:space="0" w:color="auto"/>
              <w:bottom w:val="single" w:sz="4" w:space="0" w:color="auto"/>
              <w:right w:val="single" w:sz="4" w:space="0" w:color="auto"/>
            </w:tcBorders>
          </w:tcPr>
          <w:p w14:paraId="0CB5939E" w14:textId="40A46726"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CECC5ED" w14:textId="7E160481" w:rsidR="00841F92" w:rsidRDefault="00841F92" w:rsidP="00841F92">
            <w:pPr>
              <w:pStyle w:val="TAL"/>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2DB7BD27"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7CE05768" w14:textId="77777777" w:rsidR="00841F92" w:rsidRDefault="00841F92" w:rsidP="00841F92">
            <w:pPr>
              <w:pStyle w:val="TAL"/>
              <w:rPr>
                <w:rFonts w:cs="Arial"/>
                <w:szCs w:val="18"/>
              </w:rPr>
            </w:pPr>
          </w:p>
          <w:p w14:paraId="1271F16A" w14:textId="4586339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w:t>
            </w:r>
            <w:r w:rsidRPr="001D2E49">
              <w:rPr>
                <w:lang w:eastAsia="ja-JP"/>
              </w:rPr>
              <w:t>split PDU session</w:t>
            </w:r>
            <w:r>
              <w:rPr>
                <w:lang w:eastAsia="ja-JP"/>
              </w:rPr>
              <w:t xml:space="preserve"> (see "</w:t>
            </w:r>
            <w:r w:rsidRPr="001D2E49">
              <w:rPr>
                <w:rFonts w:eastAsia="Batang"/>
                <w:lang w:eastAsia="ja-JP"/>
              </w:rPr>
              <w:t xml:space="preserve">Additional DL </w:t>
            </w:r>
            <w:r w:rsidRPr="001D2E49">
              <w:t>QoS Flow per TNL Information</w:t>
            </w:r>
            <w:r>
              <w:rPr>
                <w:lang w:eastAsia="ja-JP"/>
              </w:rPr>
              <w:t>"</w:t>
            </w:r>
            <w:r>
              <w:t xml:space="preserve"> in clause 9.3.4.2 of 3GPP 38.413 [9])</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38471A98" w14:textId="77777777" w:rsidR="00841F92" w:rsidRDefault="00841F92" w:rsidP="00841F92">
            <w:pPr>
              <w:pStyle w:val="TAL"/>
              <w:rPr>
                <w:rFonts w:cs="Arial"/>
                <w:szCs w:val="18"/>
              </w:rPr>
            </w:pPr>
          </w:p>
        </w:tc>
      </w:tr>
      <w:tr w:rsidR="00841F92" w14:paraId="5D43DB8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1B8BCFA" w14:textId="4876A0D8" w:rsidR="00841F92" w:rsidRDefault="00841F92" w:rsidP="00841F92">
            <w:pPr>
              <w:pStyle w:val="TAL"/>
            </w:pPr>
            <w:r>
              <w:t>redRanTunnelInfo</w:t>
            </w:r>
          </w:p>
        </w:tc>
        <w:tc>
          <w:tcPr>
            <w:tcW w:w="1843" w:type="dxa"/>
            <w:tcBorders>
              <w:top w:val="single" w:sz="4" w:space="0" w:color="auto"/>
              <w:left w:val="single" w:sz="4" w:space="0" w:color="auto"/>
              <w:bottom w:val="single" w:sz="4" w:space="0" w:color="auto"/>
              <w:right w:val="single" w:sz="4" w:space="0" w:color="auto"/>
            </w:tcBorders>
          </w:tcPr>
          <w:p w14:paraId="3736B3D0" w14:textId="0A0548A7" w:rsidR="00841F92" w:rsidRDefault="00841F92" w:rsidP="00841F92">
            <w:pPr>
              <w:pStyle w:val="TAL"/>
              <w:rPr>
                <w:lang w:eastAsia="zh-CN"/>
              </w:rPr>
            </w:pPr>
            <w:r>
              <w:rPr>
                <w:lang w:eastAsia="zh-CN"/>
              </w:rPr>
              <w:t>QosFlowTunnel</w:t>
            </w:r>
          </w:p>
        </w:tc>
        <w:tc>
          <w:tcPr>
            <w:tcW w:w="283" w:type="dxa"/>
            <w:tcBorders>
              <w:top w:val="single" w:sz="4" w:space="0" w:color="auto"/>
              <w:left w:val="single" w:sz="4" w:space="0" w:color="auto"/>
              <w:bottom w:val="single" w:sz="4" w:space="0" w:color="auto"/>
              <w:right w:val="single" w:sz="4" w:space="0" w:color="auto"/>
            </w:tcBorders>
          </w:tcPr>
          <w:p w14:paraId="489D091B" w14:textId="07C0DB67"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B7322C8" w14:textId="0CADC2C2"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11532C5"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25495C13" w14:textId="77777777" w:rsidR="00841F92" w:rsidRDefault="00841F92" w:rsidP="00841F92">
            <w:pPr>
              <w:pStyle w:val="TAL"/>
              <w:rPr>
                <w:rFonts w:cs="Arial"/>
                <w:szCs w:val="18"/>
              </w:rPr>
            </w:pPr>
          </w:p>
          <w:p w14:paraId="1B0A218F" w14:textId="0A5E1AB3"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(see "</w:t>
            </w:r>
            <w:r w:rsidRPr="00654F52">
              <w:rPr>
                <w:rFonts w:eastAsia="Batang"/>
                <w:lang w:eastAsia="ja-JP"/>
              </w:rPr>
              <w:t>Redundant DL QoS Flow per TNL Information</w:t>
            </w:r>
            <w:r>
              <w:rPr>
                <w:lang w:eastAsia="ja-JP"/>
              </w:rPr>
              <w:t>"</w:t>
            </w:r>
            <w:r>
              <w:t xml:space="preserve"> in clause 9.3.4.2 of 3GPP 38.413 [9]</w:t>
            </w:r>
            <w:r>
              <w:rPr>
                <w:lang w:eastAsia="ja-JP"/>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6EB628B0" w14:textId="77777777" w:rsidR="00841F92" w:rsidRDefault="00841F92" w:rsidP="00841F92">
            <w:pPr>
              <w:pStyle w:val="TAL"/>
              <w:rPr>
                <w:rFonts w:cs="Arial"/>
                <w:szCs w:val="18"/>
              </w:rPr>
            </w:pPr>
          </w:p>
        </w:tc>
      </w:tr>
      <w:tr w:rsidR="00841F92" w14:paraId="03F0997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F4A948E" w14:textId="5733032E" w:rsidR="00841F92" w:rsidRDefault="00841F92" w:rsidP="00841F92">
            <w:pPr>
              <w:pStyle w:val="TAL"/>
            </w:pPr>
            <w:r>
              <w:t>addRedRanTunnelInfo</w:t>
            </w:r>
          </w:p>
        </w:tc>
        <w:tc>
          <w:tcPr>
            <w:tcW w:w="1843" w:type="dxa"/>
            <w:tcBorders>
              <w:top w:val="single" w:sz="4" w:space="0" w:color="auto"/>
              <w:left w:val="single" w:sz="4" w:space="0" w:color="auto"/>
              <w:bottom w:val="single" w:sz="4" w:space="0" w:color="auto"/>
              <w:right w:val="single" w:sz="4" w:space="0" w:color="auto"/>
            </w:tcBorders>
          </w:tcPr>
          <w:p w14:paraId="3B31C761" w14:textId="5B0DDC1B" w:rsidR="00841F92" w:rsidRDefault="00841F92" w:rsidP="00841F92">
            <w:pPr>
              <w:pStyle w:val="TAL"/>
              <w:rPr>
                <w:lang w:eastAsia="zh-CN"/>
              </w:rPr>
            </w:pPr>
            <w:r>
              <w:rPr>
                <w:lang w:eastAsia="zh-CN"/>
              </w:rPr>
              <w:t>array(QosFlowTunnel)</w:t>
            </w:r>
          </w:p>
        </w:tc>
        <w:tc>
          <w:tcPr>
            <w:tcW w:w="283" w:type="dxa"/>
            <w:tcBorders>
              <w:top w:val="single" w:sz="4" w:space="0" w:color="auto"/>
              <w:left w:val="single" w:sz="4" w:space="0" w:color="auto"/>
              <w:bottom w:val="single" w:sz="4" w:space="0" w:color="auto"/>
              <w:right w:val="single" w:sz="4" w:space="0" w:color="auto"/>
            </w:tcBorders>
          </w:tcPr>
          <w:p w14:paraId="7FBAAC20" w14:textId="3DC1D89E"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6A4A4D" w14:textId="509FF2F3" w:rsidR="00841F92" w:rsidRDefault="00841F92" w:rsidP="00841F92">
            <w:pPr>
              <w:pStyle w:val="TAL"/>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23382E0B"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3D4B26B3" w14:textId="77777777" w:rsidR="00841F92" w:rsidRDefault="00841F92" w:rsidP="00841F92">
            <w:pPr>
              <w:pStyle w:val="TAL"/>
              <w:rPr>
                <w:rFonts w:cs="Arial"/>
                <w:szCs w:val="18"/>
              </w:rPr>
            </w:pPr>
          </w:p>
          <w:p w14:paraId="03B13D6C" w14:textId="07187E8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with </w:t>
            </w:r>
            <w:r w:rsidRPr="001D2E49">
              <w:rPr>
                <w:lang w:eastAsia="ja-JP"/>
              </w:rPr>
              <w:t>split PDU session</w:t>
            </w:r>
            <w:r>
              <w:rPr>
                <w:lang w:eastAsia="ja-JP"/>
              </w:rPr>
              <w:t xml:space="preserve"> (see "</w:t>
            </w:r>
            <w:r w:rsidRPr="00FA22D3">
              <w:rPr>
                <w:rFonts w:eastAsia="Batang"/>
                <w:lang w:eastAsia="ja-JP"/>
              </w:rPr>
              <w:t xml:space="preserve">Additional </w:t>
            </w:r>
            <w:r w:rsidRPr="00654F52">
              <w:rPr>
                <w:rFonts w:eastAsia="Batang"/>
                <w:lang w:eastAsia="ja-JP"/>
              </w:rPr>
              <w:t xml:space="preserve">Redundant </w:t>
            </w:r>
            <w:r w:rsidRPr="00FA22D3">
              <w:rPr>
                <w:rFonts w:eastAsia="Batang"/>
                <w:lang w:eastAsia="ja-JP"/>
              </w:rPr>
              <w:t xml:space="preserve">DL </w:t>
            </w:r>
            <w:r w:rsidRPr="00654F52">
              <w:rPr>
                <w:rFonts w:eastAsia="Batang"/>
                <w:lang w:eastAsia="ja-JP"/>
              </w:rPr>
              <w:t>QoS Flow per TNL Information</w:t>
            </w:r>
            <w:r>
              <w:rPr>
                <w:lang w:eastAsia="ja-JP"/>
              </w:rPr>
              <w:t>"</w:t>
            </w:r>
            <w:r>
              <w:t xml:space="preserve"> in clause 9.3.4.2 of 3GPP 38.413 [9]</w:t>
            </w:r>
            <w:r>
              <w:rPr>
                <w:lang w:eastAsia="ja-JP"/>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418E1CB8" w14:textId="77777777" w:rsidR="00841F92" w:rsidRDefault="00841F92" w:rsidP="00841F92">
            <w:pPr>
              <w:pStyle w:val="TAL"/>
              <w:rPr>
                <w:rFonts w:cs="Arial"/>
                <w:szCs w:val="18"/>
              </w:rPr>
            </w:pPr>
          </w:p>
        </w:tc>
      </w:tr>
      <w:tr w:rsidR="00841F92" w14:paraId="38E775F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03B01F4" w14:textId="51BB41FC" w:rsidR="00841F92" w:rsidRDefault="00841F92" w:rsidP="00841F92">
            <w:pPr>
              <w:pStyle w:val="TAL"/>
            </w:pPr>
            <w:r>
              <w:rPr>
                <w:lang w:val="en-US"/>
              </w:rPr>
              <w:t>nspuSupportInd</w:t>
            </w:r>
          </w:p>
        </w:tc>
        <w:tc>
          <w:tcPr>
            <w:tcW w:w="1843" w:type="dxa"/>
            <w:tcBorders>
              <w:top w:val="single" w:sz="4" w:space="0" w:color="auto"/>
              <w:left w:val="single" w:sz="4" w:space="0" w:color="auto"/>
              <w:bottom w:val="single" w:sz="4" w:space="0" w:color="auto"/>
              <w:right w:val="single" w:sz="4" w:space="0" w:color="auto"/>
            </w:tcBorders>
          </w:tcPr>
          <w:p w14:paraId="32C6C42F" w14:textId="17DF2FD3"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E61110D" w14:textId="683A6BD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CD7C842" w14:textId="2449290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5B78AF2" w14:textId="77777777" w:rsidR="00841F92" w:rsidRDefault="00841F92" w:rsidP="00841F92">
            <w:pPr>
              <w:pStyle w:val="TAL"/>
              <w:rPr>
                <w:lang w:eastAsia="zh-CN"/>
              </w:rPr>
            </w:pPr>
            <w:r>
              <w:rPr>
                <w:rFonts w:cs="Arial"/>
                <w:szCs w:val="18"/>
              </w:rPr>
              <w:t xml:space="preserve">This IE shall be present and set to "true" if the </w:t>
            </w:r>
            <w:r>
              <w:t>enablePauseCharging</w:t>
            </w:r>
            <w:r>
              <w:rPr>
                <w:lang w:eastAsia="zh-CN"/>
              </w:rPr>
              <w:t xml:space="preserve"> in the SmContext data type is set to "true" and if the (H-)SMF and PSA UPF support </w:t>
            </w:r>
            <w:r>
              <w:t xml:space="preserve">Notify Start Pause of Charging via user plane </w:t>
            </w:r>
            <w:r w:rsidRPr="00441CD0">
              <w:t>feature</w:t>
            </w:r>
            <w:r>
              <w:rPr>
                <w:lang w:eastAsia="zh-CN"/>
              </w:rPr>
              <w:t xml:space="preserve"> as specified in clause 5.30 of 3GPP TS 29.244 [29].</w:t>
            </w:r>
          </w:p>
          <w:p w14:paraId="0D5A2F7F" w14:textId="77777777" w:rsidR="00841F92" w:rsidRDefault="00841F92" w:rsidP="00841F92">
            <w:pPr>
              <w:pStyle w:val="TAL"/>
              <w:rPr>
                <w:lang w:eastAsia="zh-CN"/>
              </w:rPr>
            </w:pPr>
          </w:p>
          <w:p w14:paraId="57DCDCD9" w14:textId="77777777" w:rsidR="00841F92" w:rsidRDefault="00841F92" w:rsidP="00841F92">
            <w:pPr>
              <w:pStyle w:val="TAL"/>
            </w:pPr>
            <w:r>
              <w:t>When present, it shall be set as follows:</w:t>
            </w:r>
          </w:p>
          <w:p w14:paraId="4F115622" w14:textId="77777777" w:rsidR="00841F92" w:rsidRPr="00E81F0A" w:rsidRDefault="00841F92" w:rsidP="00841F92">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p w14:paraId="3D2A7015"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201AA2E2" w14:textId="77777777" w:rsidR="00841F92" w:rsidRDefault="00841F92" w:rsidP="00841F92">
            <w:pPr>
              <w:pStyle w:val="TAL"/>
              <w:rPr>
                <w:rFonts w:cs="Arial"/>
                <w:szCs w:val="18"/>
              </w:rPr>
            </w:pPr>
          </w:p>
        </w:tc>
      </w:tr>
      <w:tr w:rsidR="00841F92" w14:paraId="2EA190D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2A66C77" w14:textId="6722465E" w:rsidR="00841F92" w:rsidRDefault="00841F92" w:rsidP="00841F92">
            <w:pPr>
              <w:pStyle w:val="TAL"/>
            </w:pPr>
            <w:r>
              <w:t>s</w:t>
            </w:r>
            <w:r w:rsidRPr="004C6CFB">
              <w:t>mfBinding</w:t>
            </w:r>
            <w:r>
              <w:t>Info</w:t>
            </w:r>
          </w:p>
        </w:tc>
        <w:tc>
          <w:tcPr>
            <w:tcW w:w="1843" w:type="dxa"/>
            <w:tcBorders>
              <w:top w:val="single" w:sz="4" w:space="0" w:color="auto"/>
              <w:left w:val="single" w:sz="4" w:space="0" w:color="auto"/>
              <w:bottom w:val="single" w:sz="4" w:space="0" w:color="auto"/>
              <w:right w:val="single" w:sz="4" w:space="0" w:color="auto"/>
            </w:tcBorders>
          </w:tcPr>
          <w:p w14:paraId="659BC6E1" w14:textId="28F27332"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42981AD" w14:textId="7839FFFB"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67609ED0" w14:textId="641E3093"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753A62EC" w14:textId="77777777" w:rsidR="00841F92" w:rsidRDefault="00841F92" w:rsidP="00841F92">
            <w:pPr>
              <w:pStyle w:val="TAL"/>
            </w:pPr>
            <w:r w:rsidRPr="004C6CFB">
              <w:t>This IE shall be present, if available.</w:t>
            </w:r>
          </w:p>
          <w:p w14:paraId="5BF1EAAC" w14:textId="77777777" w:rsidR="00841F92" w:rsidRDefault="00841F92" w:rsidP="00841F92">
            <w:pPr>
              <w:pStyle w:val="TAL"/>
            </w:pPr>
          </w:p>
          <w:p w14:paraId="00B99105" w14:textId="6AC4BAE6" w:rsidR="00841F92" w:rsidRDefault="00841F92" w:rsidP="00841F92">
            <w:pPr>
              <w:pStyle w:val="TAL"/>
              <w:rPr>
                <w:rFonts w:cs="Arial"/>
                <w:szCs w:val="18"/>
              </w:rPr>
            </w:pPr>
            <w:r w:rsidRPr="004C6CFB">
              <w:t xml:space="preserve">When present, this IE shall contain the </w:t>
            </w:r>
            <w:r>
              <w:t>B</w:t>
            </w:r>
            <w:r w:rsidRPr="004C6CFB">
              <w:t xml:space="preserve">inding </w:t>
            </w:r>
            <w:r>
              <w:t>indications</w:t>
            </w:r>
            <w:r w:rsidRPr="004C6CFB">
              <w:t xml:space="preserve"> of the </w:t>
            </w:r>
            <w:r>
              <w:t>PDU session</w:t>
            </w:r>
            <w:r w:rsidRPr="004C6CFB">
              <w:t xml:space="preserve"> resource</w:t>
            </w:r>
            <w:r>
              <w:t xml:space="preserve"> in the home SMF or the SMF and </w:t>
            </w:r>
            <w:r>
              <w:rPr>
                <w:rFonts w:cs="Arial"/>
                <w:szCs w:val="18"/>
              </w:rPr>
              <w:t>shall be set to the value of the 3gpp-Sbi-Binding header defined in clause 5.2.3.2.6 of 3GPP TS 29.500 [4], without the header name</w:t>
            </w:r>
            <w:r w:rsidRPr="004C6CFB">
              <w:t>.</w:t>
            </w:r>
          </w:p>
        </w:tc>
        <w:tc>
          <w:tcPr>
            <w:tcW w:w="856" w:type="dxa"/>
            <w:tcBorders>
              <w:top w:val="single" w:sz="4" w:space="0" w:color="auto"/>
              <w:left w:val="single" w:sz="4" w:space="0" w:color="auto"/>
              <w:bottom w:val="single" w:sz="4" w:space="0" w:color="auto"/>
              <w:right w:val="single" w:sz="4" w:space="0" w:color="auto"/>
            </w:tcBorders>
          </w:tcPr>
          <w:p w14:paraId="69FD1F2A" w14:textId="77777777" w:rsidR="00841F92" w:rsidRDefault="00841F92" w:rsidP="00841F92">
            <w:pPr>
              <w:pStyle w:val="TAL"/>
              <w:rPr>
                <w:rFonts w:cs="Arial"/>
                <w:szCs w:val="18"/>
              </w:rPr>
            </w:pPr>
          </w:p>
        </w:tc>
      </w:tr>
      <w:tr w:rsidR="00841F92" w14:paraId="1A83BC6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73F1DDE" w14:textId="1842F168" w:rsidR="00841F92" w:rsidRDefault="00841F92" w:rsidP="00841F92">
            <w:pPr>
              <w:pStyle w:val="TAL"/>
            </w:pPr>
            <w:r>
              <w:t>satelliteBackhaulCat</w:t>
            </w:r>
          </w:p>
        </w:tc>
        <w:tc>
          <w:tcPr>
            <w:tcW w:w="1843" w:type="dxa"/>
            <w:tcBorders>
              <w:top w:val="single" w:sz="4" w:space="0" w:color="auto"/>
              <w:left w:val="single" w:sz="4" w:space="0" w:color="auto"/>
              <w:bottom w:val="single" w:sz="4" w:space="0" w:color="auto"/>
              <w:right w:val="single" w:sz="4" w:space="0" w:color="auto"/>
            </w:tcBorders>
          </w:tcPr>
          <w:p w14:paraId="1B698E3D" w14:textId="5B33F32E" w:rsidR="00841F92" w:rsidRDefault="00841F92" w:rsidP="00841F92">
            <w:pPr>
              <w:pStyle w:val="TAL"/>
              <w:rPr>
                <w:lang w:eastAsia="zh-CN"/>
              </w:rPr>
            </w:pPr>
            <w:r>
              <w:t>SatelliteBackhaulCategory</w:t>
            </w:r>
          </w:p>
        </w:tc>
        <w:tc>
          <w:tcPr>
            <w:tcW w:w="283" w:type="dxa"/>
            <w:tcBorders>
              <w:top w:val="single" w:sz="4" w:space="0" w:color="auto"/>
              <w:left w:val="single" w:sz="4" w:space="0" w:color="auto"/>
              <w:bottom w:val="single" w:sz="4" w:space="0" w:color="auto"/>
              <w:right w:val="single" w:sz="4" w:space="0" w:color="auto"/>
            </w:tcBorders>
          </w:tcPr>
          <w:p w14:paraId="3B8283AA" w14:textId="730501BA"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901F1DE" w14:textId="22202A7E"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AA894B5" w14:textId="470AE93B" w:rsidR="00841F92" w:rsidRDefault="00841F92" w:rsidP="00841F92">
            <w:pPr>
              <w:pStyle w:val="TAL"/>
              <w:rPr>
                <w:rFonts w:cs="Arial"/>
                <w:szCs w:val="18"/>
              </w:rPr>
            </w:pPr>
            <w:r>
              <w:t xml:space="preserve">When present, this IE shall indicate the satellite backhaul category information last signalled towards the anchor SMF, if any.  </w:t>
            </w:r>
          </w:p>
        </w:tc>
        <w:tc>
          <w:tcPr>
            <w:tcW w:w="856" w:type="dxa"/>
            <w:tcBorders>
              <w:top w:val="single" w:sz="4" w:space="0" w:color="auto"/>
              <w:left w:val="single" w:sz="4" w:space="0" w:color="auto"/>
              <w:bottom w:val="single" w:sz="4" w:space="0" w:color="auto"/>
              <w:right w:val="single" w:sz="4" w:space="0" w:color="auto"/>
            </w:tcBorders>
          </w:tcPr>
          <w:p w14:paraId="305DD366" w14:textId="77777777" w:rsidR="00841F92" w:rsidRDefault="00841F92" w:rsidP="00841F92">
            <w:pPr>
              <w:pStyle w:val="TAL"/>
              <w:rPr>
                <w:rFonts w:cs="Arial"/>
                <w:szCs w:val="18"/>
              </w:rPr>
            </w:pPr>
          </w:p>
        </w:tc>
      </w:tr>
      <w:tr w:rsidR="00841F92" w14:paraId="0A87D20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ADFBF24" w14:textId="08A264E3" w:rsidR="00841F92" w:rsidRDefault="00841F92" w:rsidP="00841F92">
            <w:pPr>
              <w:pStyle w:val="TAL"/>
            </w:pPr>
            <w:r>
              <w:t>sscMode</w:t>
            </w:r>
          </w:p>
        </w:tc>
        <w:tc>
          <w:tcPr>
            <w:tcW w:w="1843" w:type="dxa"/>
            <w:tcBorders>
              <w:top w:val="single" w:sz="4" w:space="0" w:color="auto"/>
              <w:left w:val="single" w:sz="4" w:space="0" w:color="auto"/>
              <w:bottom w:val="single" w:sz="4" w:space="0" w:color="auto"/>
              <w:right w:val="single" w:sz="4" w:space="0" w:color="auto"/>
            </w:tcBorders>
          </w:tcPr>
          <w:p w14:paraId="04B4AE5C" w14:textId="590513E2"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291B094" w14:textId="32D8A084"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2FD73C" w14:textId="3B92B282"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5D6F4CE" w14:textId="77777777" w:rsidR="00841F92" w:rsidRDefault="00841F92" w:rsidP="00841F92">
            <w:pPr>
              <w:pStyle w:val="TAL"/>
            </w:pPr>
            <w:r w:rsidRPr="004C6CFB">
              <w:t>This IE shall be present, if available.</w:t>
            </w:r>
          </w:p>
          <w:p w14:paraId="227A3291" w14:textId="77777777" w:rsidR="00841F92" w:rsidRDefault="00841F92" w:rsidP="00841F92">
            <w:pPr>
              <w:pStyle w:val="TAL"/>
              <w:rPr>
                <w:rFonts w:cs="Arial"/>
                <w:szCs w:val="18"/>
              </w:rPr>
            </w:pPr>
          </w:p>
          <w:p w14:paraId="44F2B333" w14:textId="77777777" w:rsidR="00841F92" w:rsidRDefault="00841F92" w:rsidP="00841F92">
            <w:pPr>
              <w:pStyle w:val="TAL"/>
              <w:rPr>
                <w:rFonts w:cs="Arial"/>
                <w:szCs w:val="18"/>
              </w:rPr>
            </w:pPr>
            <w:r w:rsidRPr="004C6CFB">
              <w:t xml:space="preserve">When present, </w:t>
            </w:r>
            <w:r>
              <w:rPr>
                <w:rFonts w:cs="Arial"/>
                <w:szCs w:val="18"/>
              </w:rPr>
              <w:t>this IE shall indicate the SSC mode applicable to the PDU session.</w:t>
            </w:r>
          </w:p>
          <w:p w14:paraId="2DD19328" w14:textId="77777777" w:rsidR="00841F92" w:rsidRDefault="00841F92" w:rsidP="00841F92">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clause 9.11.4.16 of 3GPP TS 24.501 [7].</w:t>
            </w:r>
          </w:p>
          <w:p w14:paraId="5C072106" w14:textId="77777777" w:rsidR="00841F92" w:rsidRDefault="00841F92" w:rsidP="00841F92">
            <w:pPr>
              <w:pStyle w:val="TAL"/>
              <w:rPr>
                <w:rFonts w:cs="Arial"/>
                <w:szCs w:val="18"/>
              </w:rPr>
            </w:pPr>
          </w:p>
          <w:p w14:paraId="188AC590" w14:textId="77777777" w:rsidR="00841F92" w:rsidRPr="00BF79F2" w:rsidRDefault="00841F92" w:rsidP="00841F92">
            <w:pPr>
              <w:pStyle w:val="TAL"/>
            </w:pPr>
            <w:r>
              <w:t xml:space="preserve">Pattern: </w:t>
            </w:r>
            <w:r w:rsidRPr="00591266">
              <w:t>"</w:t>
            </w:r>
            <w:r w:rsidRPr="002857AD">
              <w:rPr>
                <w:lang w:val="en-US"/>
              </w:rPr>
              <w:t>^</w:t>
            </w:r>
            <w:r w:rsidRPr="00591266">
              <w:t>[</w:t>
            </w:r>
            <w:r>
              <w:t>0-7</w:t>
            </w:r>
            <w:r w:rsidRPr="00591266">
              <w:t>]</w:t>
            </w:r>
            <w:r>
              <w:t>$</w:t>
            </w:r>
            <w:r w:rsidRPr="00591266">
              <w:t>"</w:t>
            </w:r>
          </w:p>
          <w:p w14:paraId="1EC9EBBF" w14:textId="77777777" w:rsidR="00841F92" w:rsidRDefault="00841F92" w:rsidP="00841F92">
            <w:pPr>
              <w:pStyle w:val="TAL"/>
              <w:rPr>
                <w:rFonts w:cs="Arial"/>
                <w:szCs w:val="18"/>
              </w:rPr>
            </w:pPr>
          </w:p>
          <w:p w14:paraId="2860FEDA" w14:textId="4365CE56" w:rsidR="00841F92" w:rsidRDefault="00841F92" w:rsidP="00841F92">
            <w:pPr>
              <w:pStyle w:val="TAL"/>
              <w:rPr>
                <w:rFonts w:cs="Arial"/>
                <w:szCs w:val="18"/>
              </w:rPr>
            </w:pPr>
            <w:r>
              <w:rPr>
                <w:rFonts w:cs="Arial"/>
                <w:szCs w:val="18"/>
              </w:rPr>
              <w:t>Example: SSC mode 3 shall be encoded as "3".</w:t>
            </w:r>
          </w:p>
        </w:tc>
        <w:tc>
          <w:tcPr>
            <w:tcW w:w="856" w:type="dxa"/>
            <w:tcBorders>
              <w:top w:val="single" w:sz="4" w:space="0" w:color="auto"/>
              <w:left w:val="single" w:sz="4" w:space="0" w:color="auto"/>
              <w:bottom w:val="single" w:sz="4" w:space="0" w:color="auto"/>
              <w:right w:val="single" w:sz="4" w:space="0" w:color="auto"/>
            </w:tcBorders>
          </w:tcPr>
          <w:p w14:paraId="2C1DB3CF" w14:textId="77777777" w:rsidR="00841F92" w:rsidRDefault="00841F92" w:rsidP="00841F92">
            <w:pPr>
              <w:pStyle w:val="TAL"/>
              <w:rPr>
                <w:rFonts w:cs="Arial"/>
                <w:szCs w:val="18"/>
              </w:rPr>
            </w:pPr>
          </w:p>
        </w:tc>
      </w:tr>
      <w:tr w:rsidR="00841F92" w14:paraId="7CB9C7C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79161D6" w14:textId="33A98BD0" w:rsidR="00841F92" w:rsidRDefault="00841F92" w:rsidP="00841F92">
            <w:pPr>
              <w:pStyle w:val="TAL"/>
            </w:pPr>
            <w:r>
              <w:rPr>
                <w:lang w:val="fr-FR" w:eastAsia="zh-CN"/>
              </w:rPr>
              <w:t>dlset</w:t>
            </w:r>
            <w:r>
              <w:rPr>
                <w:lang w:val="en-US"/>
              </w:rPr>
              <w:t>SupportInd</w:t>
            </w:r>
          </w:p>
        </w:tc>
        <w:tc>
          <w:tcPr>
            <w:tcW w:w="1843" w:type="dxa"/>
            <w:tcBorders>
              <w:top w:val="single" w:sz="4" w:space="0" w:color="auto"/>
              <w:left w:val="single" w:sz="4" w:space="0" w:color="auto"/>
              <w:bottom w:val="single" w:sz="4" w:space="0" w:color="auto"/>
              <w:right w:val="single" w:sz="4" w:space="0" w:color="auto"/>
            </w:tcBorders>
          </w:tcPr>
          <w:p w14:paraId="3F631BEB" w14:textId="0A658AD9" w:rsidR="00841F92" w:rsidRDefault="00841F92" w:rsidP="00841F92">
            <w:pPr>
              <w:pStyle w:val="TAL"/>
              <w:rPr>
                <w:lang w:eastAsia="zh-CN"/>
              </w:rPr>
            </w:pPr>
            <w:r>
              <w:rPr>
                <w:lang w:val="fr-FR"/>
              </w:rPr>
              <w:t>boolean</w:t>
            </w:r>
          </w:p>
        </w:tc>
        <w:tc>
          <w:tcPr>
            <w:tcW w:w="283" w:type="dxa"/>
            <w:tcBorders>
              <w:top w:val="single" w:sz="4" w:space="0" w:color="auto"/>
              <w:left w:val="single" w:sz="4" w:space="0" w:color="auto"/>
              <w:bottom w:val="single" w:sz="4" w:space="0" w:color="auto"/>
              <w:right w:val="single" w:sz="4" w:space="0" w:color="auto"/>
            </w:tcBorders>
          </w:tcPr>
          <w:p w14:paraId="5832E3A8" w14:textId="748C69F7" w:rsidR="00841F92" w:rsidRDefault="00841F92" w:rsidP="00841F92">
            <w:pPr>
              <w:pStyle w:val="TAC"/>
              <w:rPr>
                <w:lang w:eastAsia="zh-CN"/>
              </w:rPr>
            </w:pPr>
            <w:r>
              <w:rPr>
                <w:lang w:val="fr-FR"/>
              </w:rPr>
              <w:t>C</w:t>
            </w:r>
          </w:p>
        </w:tc>
        <w:tc>
          <w:tcPr>
            <w:tcW w:w="567" w:type="dxa"/>
            <w:tcBorders>
              <w:top w:val="single" w:sz="4" w:space="0" w:color="auto"/>
              <w:left w:val="single" w:sz="4" w:space="0" w:color="auto"/>
              <w:bottom w:val="single" w:sz="4" w:space="0" w:color="auto"/>
              <w:right w:val="single" w:sz="4" w:space="0" w:color="auto"/>
            </w:tcBorders>
          </w:tcPr>
          <w:p w14:paraId="33548357" w14:textId="49CA1F57" w:rsidR="00841F92" w:rsidRDefault="00841F92" w:rsidP="00841F92">
            <w:pPr>
              <w:pStyle w:val="TAL"/>
            </w:pPr>
            <w:r>
              <w:rPr>
                <w:lang w:val="fr-FR"/>
              </w:rPr>
              <w:t>0..1</w:t>
            </w:r>
          </w:p>
        </w:tc>
        <w:tc>
          <w:tcPr>
            <w:tcW w:w="4536" w:type="dxa"/>
            <w:tcBorders>
              <w:top w:val="single" w:sz="4" w:space="0" w:color="auto"/>
              <w:left w:val="single" w:sz="4" w:space="0" w:color="auto"/>
              <w:bottom w:val="single" w:sz="4" w:space="0" w:color="auto"/>
              <w:right w:val="single" w:sz="4" w:space="0" w:color="auto"/>
            </w:tcBorders>
          </w:tcPr>
          <w:p w14:paraId="6A213B1F" w14:textId="77777777" w:rsidR="00841F92" w:rsidRPr="00EE7022" w:rsidRDefault="00841F92" w:rsidP="00841F92">
            <w:pPr>
              <w:pStyle w:val="TAL"/>
              <w:rPr>
                <w:lang w:val="en-US" w:eastAsia="zh-CN"/>
              </w:rPr>
            </w:pPr>
            <w:r w:rsidRPr="00EE7022">
              <w:rPr>
                <w:rFonts w:cs="Arial"/>
                <w:szCs w:val="18"/>
                <w:lang w:val="en-US"/>
              </w:rPr>
              <w:t>This IE shall be present and set to "true" if the (H-)</w:t>
            </w:r>
            <w:r w:rsidRPr="00EE7022">
              <w:rPr>
                <w:lang w:val="en-US" w:eastAsia="zh-CN"/>
              </w:rPr>
              <w:t>SMF supports the "DLSET" feature as specified in clause 6.1.8.</w:t>
            </w:r>
          </w:p>
          <w:p w14:paraId="17E61165" w14:textId="77777777" w:rsidR="00841F92" w:rsidRPr="00EE7022" w:rsidRDefault="00841F92" w:rsidP="00841F92">
            <w:pPr>
              <w:pStyle w:val="TAL"/>
              <w:rPr>
                <w:lang w:val="en-US" w:eastAsia="zh-CN"/>
              </w:rPr>
            </w:pPr>
          </w:p>
          <w:p w14:paraId="70361034" w14:textId="77777777" w:rsidR="00841F92" w:rsidRPr="00EE7022" w:rsidRDefault="00841F92" w:rsidP="00841F92">
            <w:pPr>
              <w:pStyle w:val="TAL"/>
              <w:rPr>
                <w:lang w:val="en-US"/>
              </w:rPr>
            </w:pPr>
            <w:r w:rsidRPr="00EE7022">
              <w:rPr>
                <w:lang w:val="en-US"/>
              </w:rPr>
              <w:t>When present, it shall be set as follows:</w:t>
            </w:r>
          </w:p>
          <w:p w14:paraId="651883CA" w14:textId="77777777" w:rsidR="00841F92" w:rsidRPr="00EE7022" w:rsidRDefault="00841F92" w:rsidP="00841F9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"DLSET" feature.</w:t>
            </w:r>
          </w:p>
          <w:p w14:paraId="7884C19C" w14:textId="77777777" w:rsidR="00841F92" w:rsidRPr="00EE7022" w:rsidRDefault="00841F92" w:rsidP="00841F9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false: the (H-)SMF does not support the "DLSET" feature</w:t>
            </w:r>
          </w:p>
          <w:p w14:paraId="4C3F7C3E"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3A8E35FC" w14:textId="77777777" w:rsidR="00841F92" w:rsidRDefault="00841F92" w:rsidP="00841F92">
            <w:pPr>
              <w:pStyle w:val="TAL"/>
              <w:rPr>
                <w:rFonts w:cs="Arial"/>
                <w:szCs w:val="18"/>
              </w:rPr>
            </w:pPr>
          </w:p>
        </w:tc>
      </w:tr>
      <w:tr w:rsidR="00841F92" w14:paraId="7772D11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E3134B1" w14:textId="180466B9" w:rsidR="00841F92" w:rsidRDefault="00841F92" w:rsidP="00841F92">
            <w:pPr>
              <w:pStyle w:val="TAL"/>
            </w:pPr>
            <w:r>
              <w:rPr>
                <w:lang w:eastAsia="zh-CN"/>
              </w:rPr>
              <w:t>n9fsc</w:t>
            </w:r>
            <w:r>
              <w:rPr>
                <w:lang w:val="en-US"/>
              </w:rPr>
              <w:t>SupportInd</w:t>
            </w:r>
          </w:p>
        </w:tc>
        <w:tc>
          <w:tcPr>
            <w:tcW w:w="1843" w:type="dxa"/>
            <w:tcBorders>
              <w:top w:val="single" w:sz="4" w:space="0" w:color="auto"/>
              <w:left w:val="single" w:sz="4" w:space="0" w:color="auto"/>
              <w:bottom w:val="single" w:sz="4" w:space="0" w:color="auto"/>
              <w:right w:val="single" w:sz="4" w:space="0" w:color="auto"/>
            </w:tcBorders>
          </w:tcPr>
          <w:p w14:paraId="40BF54A0" w14:textId="7BE59428"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71E4E61" w14:textId="3171B14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0B180F5" w14:textId="71AAB640"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1E9DB3" w14:textId="77777777" w:rsidR="00841F92" w:rsidRDefault="00841F92" w:rsidP="00841F92">
            <w:pPr>
              <w:pStyle w:val="TAL"/>
              <w:rPr>
                <w:lang w:eastAsia="zh-CN"/>
              </w:rPr>
            </w:pPr>
            <w:r>
              <w:rPr>
                <w:rFonts w:cs="Arial"/>
                <w:szCs w:val="18"/>
              </w:rPr>
              <w:t xml:space="preserve">This IE shall be present and set to "true" if the </w:t>
            </w:r>
            <w:r>
              <w:rPr>
                <w:lang w:eastAsia="zh-CN"/>
              </w:rPr>
              <w:t>SMF supports the "N9FSC" feature as specified in clause 6.1.8.</w:t>
            </w:r>
          </w:p>
          <w:p w14:paraId="5A94BDF5" w14:textId="77777777" w:rsidR="00841F92" w:rsidRDefault="00841F92" w:rsidP="00841F92">
            <w:pPr>
              <w:pStyle w:val="TAL"/>
              <w:rPr>
                <w:lang w:eastAsia="zh-CN"/>
              </w:rPr>
            </w:pPr>
          </w:p>
          <w:p w14:paraId="1748495B" w14:textId="77777777" w:rsidR="00841F92" w:rsidRDefault="00841F92" w:rsidP="00841F92">
            <w:pPr>
              <w:pStyle w:val="TAL"/>
            </w:pPr>
            <w:r>
              <w:t>When present, it shall be set as follows:</w:t>
            </w:r>
          </w:p>
          <w:p w14:paraId="4B32EA5F" w14:textId="77777777" w:rsidR="00841F92" w:rsidRPr="00E81F0A" w:rsidRDefault="00841F92" w:rsidP="00841F92">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 xml:space="preserve">true: </w:t>
            </w:r>
            <w:r w:rsidRPr="001B41E7">
              <w:rPr>
                <w:rFonts w:ascii="Arial" w:hAnsi="Arial" w:cs="Arial"/>
                <w:sz w:val="18"/>
                <w:szCs w:val="18"/>
                <w:lang w:eastAsia="zh-CN"/>
              </w:rPr>
              <w:t xml:space="preserve">"N9FSC" </w:t>
            </w:r>
            <w:r>
              <w:rPr>
                <w:rFonts w:ascii="Arial" w:hAnsi="Arial" w:cs="Arial"/>
                <w:sz w:val="18"/>
                <w:szCs w:val="18"/>
                <w:lang w:eastAsia="zh-CN"/>
              </w:rPr>
              <w:t>feature is supported</w:t>
            </w:r>
            <w:r w:rsidRPr="00E81F0A">
              <w:rPr>
                <w:rFonts w:ascii="Arial" w:hAnsi="Arial" w:cs="Arial"/>
                <w:sz w:val="18"/>
                <w:szCs w:val="18"/>
                <w:lang w:eastAsia="zh-CN"/>
              </w:rPr>
              <w:t>.</w:t>
            </w:r>
          </w:p>
          <w:p w14:paraId="24AD06CE"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CEAD179" w14:textId="77777777" w:rsidR="00841F92" w:rsidRDefault="00841F92" w:rsidP="00841F92">
            <w:pPr>
              <w:pStyle w:val="TAL"/>
              <w:rPr>
                <w:rFonts w:cs="Arial"/>
                <w:szCs w:val="18"/>
              </w:rPr>
            </w:pPr>
          </w:p>
        </w:tc>
      </w:tr>
      <w:tr w:rsidR="00841F92" w14:paraId="1E04D4E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CA9532A" w14:textId="73467397" w:rsidR="00841F92" w:rsidRDefault="00841F92" w:rsidP="00841F92">
            <w:pPr>
              <w:pStyle w:val="TAL"/>
            </w:pPr>
            <w:r w:rsidRPr="00BE7FFA">
              <w:rPr>
                <w:lang w:eastAsia="zh-CN"/>
              </w:rPr>
              <w:t>anchorSmfOauth2Required</w:t>
            </w:r>
          </w:p>
        </w:tc>
        <w:tc>
          <w:tcPr>
            <w:tcW w:w="1843" w:type="dxa"/>
            <w:tcBorders>
              <w:top w:val="single" w:sz="4" w:space="0" w:color="auto"/>
              <w:left w:val="single" w:sz="4" w:space="0" w:color="auto"/>
              <w:bottom w:val="single" w:sz="4" w:space="0" w:color="auto"/>
              <w:right w:val="single" w:sz="4" w:space="0" w:color="auto"/>
            </w:tcBorders>
          </w:tcPr>
          <w:p w14:paraId="06E85A30" w14:textId="70CD6AFA" w:rsidR="00841F92" w:rsidRDefault="00841F92" w:rsidP="00841F92">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1AD89485" w14:textId="138DF43B" w:rsidR="00841F92" w:rsidRDefault="00841F92" w:rsidP="00841F92">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1C664D2" w14:textId="47DF3534"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908E774" w14:textId="77777777" w:rsidR="00841F92" w:rsidRDefault="00841F92" w:rsidP="00841F92">
            <w:pPr>
              <w:pStyle w:val="TAL"/>
              <w:rPr>
                <w:rFonts w:cs="Arial"/>
                <w:szCs w:val="18"/>
              </w:rPr>
            </w:pPr>
            <w:r>
              <w:rPr>
                <w:rFonts w:cs="Arial"/>
                <w:szCs w:val="18"/>
              </w:rPr>
              <w:t>This IE may be present when the NF consumer (i.e. new I-SMF or new V-SMF) and the NF producer (i.e. the old I-SMF, V-SMF or SMF) belong to the same PLMN.</w:t>
            </w:r>
          </w:p>
          <w:p w14:paraId="45A425A2" w14:textId="77777777" w:rsidR="00841F92" w:rsidRDefault="00841F92" w:rsidP="00841F92">
            <w:pPr>
              <w:pStyle w:val="TAL"/>
              <w:rPr>
                <w:rFonts w:cs="Arial"/>
                <w:szCs w:val="18"/>
              </w:rPr>
            </w:pPr>
          </w:p>
          <w:p w14:paraId="45447F2F" w14:textId="77777777" w:rsidR="00841F92" w:rsidRPr="00CE40FC" w:rsidRDefault="00841F92" w:rsidP="00841F92">
            <w:pPr>
              <w:pStyle w:val="TAL"/>
              <w:rPr>
                <w:rFonts w:cs="Arial"/>
                <w:szCs w:val="18"/>
              </w:rPr>
            </w:pPr>
            <w:r w:rsidRPr="00CE40FC">
              <w:rPr>
                <w:rFonts w:cs="Arial"/>
                <w:szCs w:val="18"/>
              </w:rPr>
              <w:t>When present, this IE shall indicate whether the H-SMF or SMF for a PDU session with an I-SMF requires Oauth2-based authorization for accessing its Nsmf_PDUSession service</w:t>
            </w:r>
            <w:r>
              <w:rPr>
                <w:rFonts w:cs="Arial"/>
                <w:szCs w:val="18"/>
              </w:rPr>
              <w:t>.</w:t>
            </w:r>
          </w:p>
          <w:p w14:paraId="6FD004EA" w14:textId="77777777" w:rsidR="00841F92" w:rsidRPr="00CE40FC" w:rsidRDefault="00841F92" w:rsidP="00841F92">
            <w:pPr>
              <w:pStyle w:val="TAL"/>
              <w:rPr>
                <w:rFonts w:cs="Arial"/>
                <w:szCs w:val="18"/>
              </w:rPr>
            </w:pPr>
          </w:p>
          <w:p w14:paraId="1A5972DB" w14:textId="77777777" w:rsidR="00841F92" w:rsidRPr="00CE40FC" w:rsidRDefault="00841F92" w:rsidP="00841F92">
            <w:pPr>
              <w:pStyle w:val="TAL"/>
              <w:rPr>
                <w:rFonts w:cs="Arial"/>
                <w:szCs w:val="18"/>
              </w:rPr>
            </w:pPr>
            <w:r w:rsidRPr="00CE40FC">
              <w:rPr>
                <w:rFonts w:cs="Arial"/>
                <w:szCs w:val="18"/>
              </w:rPr>
              <w:t>- true: OAuth2 based authorization is required.</w:t>
            </w:r>
          </w:p>
          <w:p w14:paraId="7497FA1F" w14:textId="77777777" w:rsidR="00841F92" w:rsidRPr="00CE40FC" w:rsidRDefault="00841F92" w:rsidP="00841F92">
            <w:pPr>
              <w:pStyle w:val="TAL"/>
              <w:rPr>
                <w:rFonts w:cs="Arial"/>
                <w:szCs w:val="18"/>
              </w:rPr>
            </w:pPr>
            <w:r w:rsidRPr="00CE40FC">
              <w:rPr>
                <w:rFonts w:cs="Arial"/>
                <w:szCs w:val="18"/>
              </w:rPr>
              <w:t>- false: OAuth2 based authorization is not required.</w:t>
            </w:r>
          </w:p>
          <w:p w14:paraId="05636ACE" w14:textId="77777777" w:rsidR="00841F92" w:rsidRPr="00CE40FC" w:rsidRDefault="00841F92" w:rsidP="00841F92">
            <w:pPr>
              <w:pStyle w:val="TAL"/>
              <w:rPr>
                <w:rFonts w:cs="Arial"/>
                <w:szCs w:val="18"/>
              </w:rPr>
            </w:pPr>
          </w:p>
          <w:p w14:paraId="520517E8" w14:textId="77777777" w:rsidR="00841F92" w:rsidRDefault="00841F92" w:rsidP="00841F92">
            <w:pPr>
              <w:pStyle w:val="TAL"/>
              <w:rPr>
                <w:rFonts w:cs="Arial"/>
                <w:szCs w:val="18"/>
              </w:rPr>
            </w:pPr>
            <w:r w:rsidRPr="00CE40FC">
              <w:rPr>
                <w:rFonts w:cs="Arial"/>
                <w:szCs w:val="18"/>
              </w:rPr>
              <w:t>The absence of this IE means that no indication is available about the usage of Oauth2 for authorization of the anchor SMF's Nsmf_PDUSession service.</w:t>
            </w:r>
          </w:p>
          <w:p w14:paraId="3316901A" w14:textId="28730C87" w:rsidR="00841F92" w:rsidRDefault="00841F92" w:rsidP="00841F92">
            <w:pPr>
              <w:pStyle w:val="TAL"/>
              <w:rPr>
                <w:rFonts w:cs="Arial"/>
                <w:szCs w:val="18"/>
              </w:rPr>
            </w:pPr>
            <w:r>
              <w:rPr>
                <w:rFonts w:cs="Arial"/>
                <w:szCs w:val="18"/>
              </w:rPr>
              <w:t>(NOTE 3)</w:t>
            </w:r>
          </w:p>
        </w:tc>
        <w:tc>
          <w:tcPr>
            <w:tcW w:w="856" w:type="dxa"/>
            <w:tcBorders>
              <w:top w:val="single" w:sz="4" w:space="0" w:color="auto"/>
              <w:left w:val="single" w:sz="4" w:space="0" w:color="auto"/>
              <w:bottom w:val="single" w:sz="4" w:space="0" w:color="auto"/>
              <w:right w:val="single" w:sz="4" w:space="0" w:color="auto"/>
            </w:tcBorders>
          </w:tcPr>
          <w:p w14:paraId="03A2F7B0" w14:textId="77777777" w:rsidR="00841F92" w:rsidRDefault="00841F92" w:rsidP="00841F92">
            <w:pPr>
              <w:pStyle w:val="TAL"/>
              <w:rPr>
                <w:rFonts w:cs="Arial"/>
                <w:szCs w:val="18"/>
              </w:rPr>
            </w:pPr>
          </w:p>
        </w:tc>
      </w:tr>
      <w:tr w:rsidR="00624B60" w14:paraId="3A811C3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4430382" w14:textId="3F16DD8A" w:rsidR="00624B60" w:rsidRPr="00BE7FFA" w:rsidRDefault="00624B60" w:rsidP="00624B60">
            <w:pPr>
              <w:pStyle w:val="TAL"/>
              <w:rPr>
                <w:lang w:eastAsia="zh-CN"/>
              </w:rPr>
            </w:pPr>
            <w:r>
              <w:rPr>
                <w:lang w:eastAsia="zh-CN"/>
              </w:rPr>
              <w:t xml:space="preserve">fullDnaiList </w:t>
            </w:r>
          </w:p>
        </w:tc>
        <w:tc>
          <w:tcPr>
            <w:tcW w:w="1843" w:type="dxa"/>
            <w:tcBorders>
              <w:top w:val="single" w:sz="4" w:space="0" w:color="auto"/>
              <w:left w:val="single" w:sz="4" w:space="0" w:color="auto"/>
              <w:bottom w:val="single" w:sz="4" w:space="0" w:color="auto"/>
              <w:right w:val="single" w:sz="4" w:space="0" w:color="auto"/>
            </w:tcBorders>
          </w:tcPr>
          <w:p w14:paraId="79EA8670" w14:textId="6B3DE01B" w:rsidR="00624B60" w:rsidRDefault="00624B60" w:rsidP="00624B60">
            <w:pPr>
              <w:pStyle w:val="TAL"/>
              <w:rPr>
                <w:lang w:eastAsia="zh-CN"/>
              </w:rPr>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35346C53" w14:textId="3FCB5801" w:rsidR="00624B60" w:rsidRDefault="00624B60" w:rsidP="00624B60">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72C8CE3" w14:textId="76FC034A" w:rsidR="00624B60" w:rsidRDefault="00624B60" w:rsidP="00624B60">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4325A70C" w14:textId="350ACB14" w:rsidR="00624B60" w:rsidRDefault="00624B60" w:rsidP="00624B60">
            <w:pPr>
              <w:pStyle w:val="TAL"/>
              <w:rPr>
                <w:rFonts w:cs="Arial"/>
                <w:szCs w:val="18"/>
                <w:lang w:eastAsia="zh-CN"/>
              </w:rPr>
            </w:pPr>
            <w:r>
              <w:rPr>
                <w:rFonts w:cs="Arial"/>
                <w:szCs w:val="18"/>
                <w:lang w:eastAsia="zh-CN"/>
              </w:rPr>
              <w:t xml:space="preserve">This IE may be present to contain the full list of </w:t>
            </w:r>
            <w:r>
              <w:rPr>
                <w:noProof/>
                <w:lang w:eastAsia="zh-CN"/>
              </w:rPr>
              <w:t>DNAIs</w:t>
            </w:r>
            <w:r>
              <w:rPr>
                <w:lang w:val="en-US"/>
              </w:rPr>
              <w:t xml:space="preserve"> of interest for PDU session, including DNAIs that may not be supported by the (source) I-SMF and excluding the ones supported by the Anchor SMF.</w:t>
            </w:r>
            <w:r>
              <w:rPr>
                <w:rFonts w:cs="Arial"/>
                <w:szCs w:val="18"/>
                <w:lang w:eastAsia="zh-CN"/>
              </w:rPr>
              <w:t xml:space="preserve"> </w:t>
            </w:r>
          </w:p>
        </w:tc>
        <w:tc>
          <w:tcPr>
            <w:tcW w:w="856" w:type="dxa"/>
            <w:tcBorders>
              <w:top w:val="single" w:sz="4" w:space="0" w:color="auto"/>
              <w:left w:val="single" w:sz="4" w:space="0" w:color="auto"/>
              <w:bottom w:val="single" w:sz="4" w:space="0" w:color="auto"/>
              <w:right w:val="single" w:sz="4" w:space="0" w:color="auto"/>
            </w:tcBorders>
          </w:tcPr>
          <w:p w14:paraId="1686553F" w14:textId="3B6A09AC" w:rsidR="00624B60" w:rsidRDefault="00624B60" w:rsidP="00624B60">
            <w:pPr>
              <w:pStyle w:val="TAL"/>
              <w:rPr>
                <w:rFonts w:cs="Arial"/>
                <w:szCs w:val="18"/>
              </w:rPr>
            </w:pPr>
            <w:r>
              <w:rPr>
                <w:rFonts w:cs="Arial"/>
                <w:szCs w:val="18"/>
                <w:lang w:eastAsia="zh-CN"/>
              </w:rPr>
              <w:t>DTSSA-Ext1</w:t>
            </w:r>
          </w:p>
        </w:tc>
      </w:tr>
      <w:tr w:rsidR="000121ED" w14:paraId="2633545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5842B6C" w14:textId="2EEB1D7D" w:rsidR="000121ED" w:rsidRDefault="000121ED" w:rsidP="000121ED">
            <w:pPr>
              <w:pStyle w:val="TAL"/>
              <w:rPr>
                <w:lang w:eastAsia="zh-CN"/>
              </w:rPr>
            </w:pPr>
            <w:r>
              <w:t>hrsboAuthResult</w:t>
            </w:r>
          </w:p>
        </w:tc>
        <w:tc>
          <w:tcPr>
            <w:tcW w:w="1843" w:type="dxa"/>
            <w:tcBorders>
              <w:top w:val="single" w:sz="4" w:space="0" w:color="auto"/>
              <w:left w:val="single" w:sz="4" w:space="0" w:color="auto"/>
              <w:bottom w:val="single" w:sz="4" w:space="0" w:color="auto"/>
              <w:right w:val="single" w:sz="4" w:space="0" w:color="auto"/>
            </w:tcBorders>
          </w:tcPr>
          <w:p w14:paraId="5A82980A" w14:textId="0CD704C7" w:rsidR="000121ED" w:rsidRDefault="000121ED" w:rsidP="000121ED">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5F0F8E40" w14:textId="2FDEFAE5" w:rsidR="000121ED" w:rsidRDefault="000121ED" w:rsidP="000121ED">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10630" w14:textId="184BEA4D" w:rsidR="000121ED" w:rsidRDefault="000121ED" w:rsidP="000121ED">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3684DE9" w14:textId="035B84F4"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HR-SBO was authorized by the H-SMF and the request indicates that the new V-SMF supports HR-SBO</w:t>
            </w:r>
            <w:r>
              <w:rPr>
                <w:rFonts w:cs="Arial"/>
                <w:szCs w:val="18"/>
              </w:rPr>
              <w:t>.</w:t>
            </w:r>
          </w:p>
          <w:p w14:paraId="4381B77D" w14:textId="77777777" w:rsidR="000121ED" w:rsidRDefault="000121ED" w:rsidP="000121ED">
            <w:pPr>
              <w:pStyle w:val="TAL"/>
              <w:rPr>
                <w:rFonts w:cs="Arial"/>
                <w:szCs w:val="18"/>
              </w:rPr>
            </w:pPr>
          </w:p>
          <w:p w14:paraId="62691A10" w14:textId="77777777" w:rsidR="000121ED" w:rsidRDefault="000121ED" w:rsidP="000121ED">
            <w:pPr>
              <w:pStyle w:val="TAL"/>
              <w:rPr>
                <w:rFonts w:eastAsia="Malgun Gothic"/>
                <w:lang w:eastAsia="ko-KR"/>
              </w:rPr>
            </w:pPr>
            <w:r>
              <w:rPr>
                <w:rFonts w:cs="Arial"/>
                <w:szCs w:val="18"/>
              </w:rPr>
              <w:t xml:space="preserve">When present, it shall </w:t>
            </w:r>
            <w:r>
              <w:rPr>
                <w:rFonts w:eastAsia="Malgun Gothic"/>
                <w:lang w:eastAsia="ko-KR"/>
              </w:rPr>
              <w:t>Indicate whether HR-SBO request is authorized</w:t>
            </w:r>
          </w:p>
          <w:p w14:paraId="7519C7FA" w14:textId="77777777" w:rsidR="000121ED" w:rsidRDefault="000121ED" w:rsidP="000121ED">
            <w:pPr>
              <w:pStyle w:val="TAL"/>
              <w:rPr>
                <w:rFonts w:eastAsiaTheme="minorEastAsia" w:cs="Arial"/>
                <w:szCs w:val="18"/>
              </w:rPr>
            </w:pPr>
            <w:r>
              <w:rPr>
                <w:rFonts w:cs="Arial"/>
                <w:szCs w:val="18"/>
              </w:rPr>
              <w:t>- true: authorized.</w:t>
            </w:r>
          </w:p>
          <w:p w14:paraId="7919BECC" w14:textId="77777777" w:rsidR="000121ED" w:rsidRDefault="000121ED" w:rsidP="000121ED">
            <w:pPr>
              <w:pStyle w:val="TAL"/>
              <w:rPr>
                <w:rFonts w:cs="Arial"/>
                <w:szCs w:val="18"/>
              </w:rPr>
            </w:pPr>
            <w:r>
              <w:rPr>
                <w:rFonts w:cs="Arial"/>
                <w:szCs w:val="18"/>
              </w:rPr>
              <w:t>- false: Not authorized.</w:t>
            </w:r>
          </w:p>
          <w:p w14:paraId="57E75094" w14:textId="77777777" w:rsidR="000121ED" w:rsidRDefault="000121ED" w:rsidP="000121ED">
            <w:pPr>
              <w:pStyle w:val="TAL"/>
              <w:rPr>
                <w:rFonts w:cs="Arial"/>
                <w:szCs w:val="18"/>
                <w:lang w:eastAsia="zh-CN"/>
              </w:rPr>
            </w:pPr>
          </w:p>
        </w:tc>
        <w:tc>
          <w:tcPr>
            <w:tcW w:w="856" w:type="dxa"/>
            <w:tcBorders>
              <w:top w:val="single" w:sz="4" w:space="0" w:color="auto"/>
              <w:left w:val="single" w:sz="4" w:space="0" w:color="auto"/>
              <w:bottom w:val="single" w:sz="4" w:space="0" w:color="auto"/>
              <w:right w:val="single" w:sz="4" w:space="0" w:color="auto"/>
            </w:tcBorders>
          </w:tcPr>
          <w:p w14:paraId="600B2265" w14:textId="6BB99769" w:rsidR="000121ED" w:rsidRDefault="000121ED" w:rsidP="000121ED">
            <w:pPr>
              <w:pStyle w:val="TAL"/>
              <w:rPr>
                <w:rFonts w:cs="Arial"/>
                <w:szCs w:val="18"/>
                <w:lang w:eastAsia="zh-CN"/>
              </w:rPr>
            </w:pPr>
            <w:r>
              <w:rPr>
                <w:rFonts w:cs="Arial"/>
                <w:szCs w:val="18"/>
                <w:lang w:eastAsia="zh-CN"/>
              </w:rPr>
              <w:t>HR-SBO</w:t>
            </w:r>
          </w:p>
        </w:tc>
      </w:tr>
      <w:tr w:rsidR="000121ED" w14:paraId="73668054"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523F9CC" w14:textId="49F2885C" w:rsidR="000121ED" w:rsidRDefault="000121ED" w:rsidP="000121ED">
            <w:pPr>
              <w:pStyle w:val="TAL"/>
              <w:rPr>
                <w:lang w:eastAsia="zh-CN"/>
              </w:rPr>
            </w:pPr>
            <w:r>
              <w:rPr>
                <w:lang w:eastAsia="zh-CN"/>
              </w:rPr>
              <w:t>hDnsAddr</w:t>
            </w:r>
          </w:p>
        </w:tc>
        <w:tc>
          <w:tcPr>
            <w:tcW w:w="1843" w:type="dxa"/>
            <w:tcBorders>
              <w:top w:val="single" w:sz="4" w:space="0" w:color="auto"/>
              <w:left w:val="single" w:sz="4" w:space="0" w:color="auto"/>
              <w:bottom w:val="single" w:sz="4" w:space="0" w:color="auto"/>
              <w:right w:val="single" w:sz="4" w:space="0" w:color="auto"/>
            </w:tcBorders>
          </w:tcPr>
          <w:p w14:paraId="5032ACB9" w14:textId="78661CF1" w:rsidR="000121ED" w:rsidRDefault="000121ED" w:rsidP="000121ED">
            <w:pPr>
              <w:pStyle w:val="TAL"/>
              <w:rPr>
                <w:lang w:eastAsia="zh-CN"/>
              </w:rPr>
            </w:pPr>
            <w:r>
              <w:rPr>
                <w:lang w:eastAsia="fr-FR"/>
              </w:rPr>
              <w:t>IpAddress</w:t>
            </w:r>
          </w:p>
        </w:tc>
        <w:tc>
          <w:tcPr>
            <w:tcW w:w="283" w:type="dxa"/>
            <w:tcBorders>
              <w:top w:val="single" w:sz="4" w:space="0" w:color="auto"/>
              <w:left w:val="single" w:sz="4" w:space="0" w:color="auto"/>
              <w:bottom w:val="single" w:sz="4" w:space="0" w:color="auto"/>
              <w:right w:val="single" w:sz="4" w:space="0" w:color="auto"/>
            </w:tcBorders>
          </w:tcPr>
          <w:p w14:paraId="43191617" w14:textId="00713C7F" w:rsidR="000121ED" w:rsidRDefault="000121ED" w:rsidP="000121ED">
            <w:pPr>
              <w:pStyle w:val="TAC"/>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347144E0" w14:textId="132A79D4" w:rsidR="000121ED" w:rsidRDefault="000121ED" w:rsidP="000121ED">
            <w:pPr>
              <w:pStyle w:val="TAL"/>
              <w:rPr>
                <w:lang w:eastAsia="zh-CN"/>
              </w:rPr>
            </w:pPr>
            <w:r>
              <w:rPr>
                <w:noProof/>
                <w:lang w:eastAsia="fr-FR"/>
              </w:rPr>
              <w:t>0..1</w:t>
            </w:r>
          </w:p>
        </w:tc>
        <w:tc>
          <w:tcPr>
            <w:tcW w:w="4536" w:type="dxa"/>
            <w:tcBorders>
              <w:top w:val="single" w:sz="4" w:space="0" w:color="auto"/>
              <w:left w:val="single" w:sz="4" w:space="0" w:color="auto"/>
              <w:bottom w:val="single" w:sz="4" w:space="0" w:color="auto"/>
              <w:right w:val="single" w:sz="4" w:space="0" w:color="auto"/>
            </w:tcBorders>
          </w:tcPr>
          <w:p w14:paraId="5F907B81" w14:textId="6908369E"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available, HR-SBO was authorized by the H-SMF and the request indicates that the new V-SMF supports HR-SBO</w:t>
            </w:r>
            <w:r>
              <w:rPr>
                <w:rFonts w:cs="Arial"/>
                <w:szCs w:val="18"/>
              </w:rPr>
              <w:t>.</w:t>
            </w:r>
          </w:p>
          <w:p w14:paraId="44DEDFC3" w14:textId="77777777" w:rsidR="000121ED" w:rsidRDefault="000121ED" w:rsidP="000121ED">
            <w:pPr>
              <w:pStyle w:val="TAL"/>
              <w:rPr>
                <w:rFonts w:cs="Arial"/>
                <w:szCs w:val="18"/>
                <w:lang w:eastAsia="fr-FR"/>
              </w:rPr>
            </w:pPr>
          </w:p>
          <w:p w14:paraId="353B208B" w14:textId="77777777" w:rsidR="000121ED" w:rsidRDefault="000121ED" w:rsidP="000121ED">
            <w:pPr>
              <w:pStyle w:val="TAL"/>
              <w:rPr>
                <w:noProof/>
                <w:lang w:eastAsia="fr-FR"/>
              </w:rPr>
            </w:pPr>
            <w:r>
              <w:rPr>
                <w:rFonts w:cs="Arial"/>
                <w:szCs w:val="18"/>
                <w:lang w:eastAsia="fr-FR"/>
              </w:rPr>
              <w:t>When present, t</w:t>
            </w:r>
            <w:r>
              <w:rPr>
                <w:rFonts w:cs="Arial"/>
                <w:szCs w:val="18"/>
                <w:lang w:eastAsia="zh-CN"/>
              </w:rPr>
              <w:t>his IE shall contain</w:t>
            </w:r>
            <w:r>
              <w:rPr>
                <w:noProof/>
                <w:lang w:eastAsia="fr-FR"/>
              </w:rPr>
              <w:t xml:space="preserve"> the DNS server address of HPLMN.</w:t>
            </w:r>
          </w:p>
          <w:p w14:paraId="786C1B04" w14:textId="77777777" w:rsidR="000121ED" w:rsidRDefault="000121ED" w:rsidP="000121ED">
            <w:pPr>
              <w:pStyle w:val="TAL"/>
              <w:rPr>
                <w:rFonts w:cs="Arial"/>
                <w:szCs w:val="18"/>
                <w:lang w:eastAsia="zh-CN"/>
              </w:rPr>
            </w:pPr>
          </w:p>
        </w:tc>
        <w:tc>
          <w:tcPr>
            <w:tcW w:w="856" w:type="dxa"/>
            <w:tcBorders>
              <w:top w:val="single" w:sz="4" w:space="0" w:color="auto"/>
              <w:left w:val="single" w:sz="4" w:space="0" w:color="auto"/>
              <w:bottom w:val="single" w:sz="4" w:space="0" w:color="auto"/>
              <w:right w:val="single" w:sz="4" w:space="0" w:color="auto"/>
            </w:tcBorders>
          </w:tcPr>
          <w:p w14:paraId="665559E4" w14:textId="385C5322" w:rsidR="000121ED" w:rsidRDefault="000121ED" w:rsidP="000121ED">
            <w:pPr>
              <w:pStyle w:val="TAL"/>
              <w:rPr>
                <w:rFonts w:cs="Arial"/>
                <w:szCs w:val="18"/>
                <w:lang w:eastAsia="zh-CN"/>
              </w:rPr>
            </w:pPr>
            <w:r>
              <w:rPr>
                <w:rFonts w:cs="Arial"/>
                <w:szCs w:val="18"/>
                <w:lang w:val="en-US" w:eastAsia="zh-CN"/>
              </w:rPr>
              <w:t>HR-SBO</w:t>
            </w:r>
          </w:p>
        </w:tc>
      </w:tr>
      <w:tr w:rsidR="009F24C0" w14:paraId="13F8A05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8EF7777" w14:textId="1BDEC965" w:rsidR="009F24C0" w:rsidRDefault="009F24C0" w:rsidP="009F24C0">
            <w:pPr>
              <w:pStyle w:val="TAL"/>
              <w:rPr>
                <w:lang w:eastAsia="zh-CN"/>
              </w:rPr>
            </w:pPr>
            <w:r>
              <w:rPr>
                <w:rFonts w:hint="eastAsia"/>
                <w:lang w:eastAsia="zh-CN"/>
              </w:rPr>
              <w:t>h</w:t>
            </w:r>
            <w:r>
              <w:rPr>
                <w:lang w:eastAsia="zh-CN"/>
              </w:rPr>
              <w:t>PlmnAddr</w:t>
            </w:r>
          </w:p>
        </w:tc>
        <w:tc>
          <w:tcPr>
            <w:tcW w:w="1843" w:type="dxa"/>
            <w:tcBorders>
              <w:top w:val="single" w:sz="4" w:space="0" w:color="auto"/>
              <w:left w:val="single" w:sz="4" w:space="0" w:color="auto"/>
              <w:bottom w:val="single" w:sz="4" w:space="0" w:color="auto"/>
              <w:right w:val="single" w:sz="4" w:space="0" w:color="auto"/>
            </w:tcBorders>
          </w:tcPr>
          <w:p w14:paraId="55C6D7F0" w14:textId="4CE0F1A5" w:rsidR="009F24C0" w:rsidRDefault="009F24C0" w:rsidP="009F24C0">
            <w:pPr>
              <w:pStyle w:val="TAL"/>
              <w:rPr>
                <w:lang w:eastAsia="fr-FR"/>
              </w:rPr>
            </w:pPr>
            <w:r w:rsidRPr="00B3056F">
              <w:t>IpAddress</w:t>
            </w:r>
          </w:p>
        </w:tc>
        <w:tc>
          <w:tcPr>
            <w:tcW w:w="283" w:type="dxa"/>
            <w:tcBorders>
              <w:top w:val="single" w:sz="4" w:space="0" w:color="auto"/>
              <w:left w:val="single" w:sz="4" w:space="0" w:color="auto"/>
              <w:bottom w:val="single" w:sz="4" w:space="0" w:color="auto"/>
              <w:right w:val="single" w:sz="4" w:space="0" w:color="auto"/>
            </w:tcBorders>
          </w:tcPr>
          <w:p w14:paraId="4856E582" w14:textId="6CA32B7E" w:rsidR="009F24C0" w:rsidRDefault="009F24C0" w:rsidP="009F24C0">
            <w:pPr>
              <w:pStyle w:val="TAC"/>
              <w:rPr>
                <w:noProof/>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48AF8577" w14:textId="4AC877D6" w:rsidR="009F24C0" w:rsidRDefault="009F24C0" w:rsidP="009F24C0">
            <w:pPr>
              <w:pStyle w:val="TAL"/>
              <w:rPr>
                <w:noProof/>
                <w:lang w:eastAsia="fr-FR"/>
              </w:rPr>
            </w:pPr>
            <w:r>
              <w:rPr>
                <w:rFonts w:hint="eastAsia"/>
                <w:noProof/>
                <w:lang w:eastAsia="zh-CN"/>
              </w:rPr>
              <w:t>0</w:t>
            </w:r>
            <w:r>
              <w:rPr>
                <w:noProof/>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7AA1859" w14:textId="77777777" w:rsidR="009F24C0" w:rsidRDefault="009F24C0" w:rsidP="009F24C0">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2374CC60" w14:textId="77777777" w:rsidR="009F24C0" w:rsidRDefault="009F24C0" w:rsidP="009F24C0">
            <w:pPr>
              <w:pStyle w:val="TAL"/>
              <w:rPr>
                <w:rFonts w:cs="Arial"/>
                <w:szCs w:val="18"/>
              </w:rPr>
            </w:pPr>
          </w:p>
          <w:p w14:paraId="52D141A3" w14:textId="77777777" w:rsidR="009F24C0" w:rsidRDefault="009F24C0" w:rsidP="009F24C0">
            <w:pPr>
              <w:pStyle w:val="TAL"/>
              <w:rPr>
                <w:noProof/>
              </w:rPr>
            </w:pPr>
            <w:r>
              <w:rPr>
                <w:rFonts w:cs="Arial"/>
                <w:szCs w:val="18"/>
              </w:rPr>
              <w:t xml:space="preserve">When present, this IE </w:t>
            </w:r>
            <w:r>
              <w:rPr>
                <w:rFonts w:cs="Arial"/>
                <w:szCs w:val="18"/>
                <w:lang w:eastAsia="zh-CN"/>
              </w:rPr>
              <w:t>shall contain</w:t>
            </w:r>
            <w:r>
              <w:rPr>
                <w:noProof/>
              </w:rPr>
              <w:t xml:space="preserve"> the</w:t>
            </w:r>
            <w:r w:rsidRPr="00C22AFB">
              <w:t xml:space="preserve"> HPLMN address information</w:t>
            </w:r>
            <w:r>
              <w:t xml:space="preserve"> (e.g. H-UPF IP address on N6). The new V-SMF may </w:t>
            </w:r>
            <w:r w:rsidRPr="00A423FC">
              <w:t xml:space="preserve">configure the </w:t>
            </w:r>
            <w:r>
              <w:t xml:space="preserve">new </w:t>
            </w:r>
            <w:r w:rsidRPr="00A423FC">
              <w:t xml:space="preserve">V-EASDF to build EDNS Client Subnet option based on </w:t>
            </w:r>
            <w:r>
              <w:t>this</w:t>
            </w:r>
            <w:r w:rsidRPr="00A423FC">
              <w:t xml:space="preserve"> HPLMN address information for target FQDN of DNS </w:t>
            </w:r>
            <w:r>
              <w:t>queries</w:t>
            </w:r>
            <w:r w:rsidRPr="00A423FC">
              <w:t xml:space="preserve"> which </w:t>
            </w:r>
            <w:r>
              <w:t>are</w:t>
            </w:r>
            <w:r w:rsidRPr="00A423FC">
              <w:t xml:space="preserve"> not authorized </w:t>
            </w:r>
            <w:r>
              <w:t>for HR-SBO</w:t>
            </w:r>
            <w:r>
              <w:rPr>
                <w:noProof/>
              </w:rPr>
              <w:t>.</w:t>
            </w:r>
          </w:p>
          <w:p w14:paraId="10A00CE3" w14:textId="77777777" w:rsidR="009F24C0" w:rsidRDefault="009F24C0" w:rsidP="009F24C0">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671B0E18" w14:textId="40CFDDFC" w:rsidR="009F24C0" w:rsidRDefault="009F24C0" w:rsidP="009F24C0">
            <w:pPr>
              <w:pStyle w:val="TAL"/>
              <w:rPr>
                <w:rFonts w:cs="Arial"/>
                <w:szCs w:val="18"/>
                <w:lang w:val="en-US" w:eastAsia="zh-CN"/>
              </w:rPr>
            </w:pPr>
            <w:r>
              <w:rPr>
                <w:rFonts w:cs="Arial"/>
                <w:szCs w:val="18"/>
                <w:lang w:eastAsia="zh-CN"/>
              </w:rPr>
              <w:t>HR-SBO</w:t>
            </w:r>
          </w:p>
        </w:tc>
      </w:tr>
      <w:tr w:rsidR="000121ED" w14:paraId="25B8DA8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E5F95A1" w14:textId="160583DB" w:rsidR="000121ED" w:rsidRDefault="00AE78FC" w:rsidP="000121ED">
            <w:pPr>
              <w:pStyle w:val="TAL"/>
              <w:rPr>
                <w:lang w:eastAsia="zh-CN"/>
              </w:rPr>
            </w:pPr>
            <w:r>
              <w:rPr>
                <w:lang w:eastAsia="zh-CN"/>
              </w:rPr>
              <w:t>vplmnOffloading</w:t>
            </w:r>
            <w:r w:rsidR="00C5054C">
              <w:rPr>
                <w:lang w:eastAsia="zh-CN"/>
              </w:rPr>
              <w:t>Info</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13FC1ABB" w14:textId="6CA0325C" w:rsidR="000121ED" w:rsidRDefault="00AE78FC" w:rsidP="000121ED">
            <w:pPr>
              <w:pStyle w:val="TAL"/>
              <w:rPr>
                <w:lang w:eastAsia="zh-CN"/>
              </w:rPr>
            </w:pPr>
            <w:r>
              <w:rPr>
                <w:lang w:eastAsia="zh-CN"/>
              </w:rPr>
              <w:t>array(</w:t>
            </w:r>
            <w:r w:rsidR="00DB448A">
              <w:rPr>
                <w:lang w:eastAsia="zh-CN"/>
              </w:rPr>
              <w:t>VplmnOffloadingInfo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499A3839" w14:textId="79240041" w:rsidR="000121ED" w:rsidRDefault="000121ED" w:rsidP="000121ED">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6BB6B4" w14:textId="58B8F067" w:rsidR="000121ED" w:rsidRDefault="00AE78FC" w:rsidP="000121ED">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025C5CB7" w14:textId="7B242B27"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available, HR-SBO was authorized by the H-SMF and the request indicates that the new V-SMF supports HR-SBO</w:t>
            </w:r>
            <w:r>
              <w:rPr>
                <w:rFonts w:cs="Arial"/>
                <w:szCs w:val="18"/>
              </w:rPr>
              <w:t>.</w:t>
            </w:r>
          </w:p>
          <w:p w14:paraId="2C5D787A" w14:textId="77777777" w:rsidR="000121ED" w:rsidRDefault="000121ED" w:rsidP="000121ED">
            <w:pPr>
              <w:pStyle w:val="TAL"/>
              <w:rPr>
                <w:rFonts w:cs="Arial"/>
                <w:szCs w:val="18"/>
              </w:rPr>
            </w:pPr>
          </w:p>
          <w:p w14:paraId="035C043B" w14:textId="49EB785C" w:rsidR="00AE78FC" w:rsidRDefault="000121ED" w:rsidP="00AE78FC">
            <w:pPr>
              <w:pStyle w:val="TAL"/>
              <w:rPr>
                <w:rFonts w:cs="Arial"/>
                <w:szCs w:val="18"/>
              </w:rPr>
            </w:pPr>
            <w:r>
              <w:rPr>
                <w:rFonts w:cs="Arial"/>
                <w:szCs w:val="18"/>
              </w:rPr>
              <w:t xml:space="preserve">When present, it shall contain the </w:t>
            </w:r>
            <w:r w:rsidR="00AE78FC">
              <w:rPr>
                <w:rFonts w:cs="Arial"/>
                <w:szCs w:val="18"/>
              </w:rPr>
              <w:t xml:space="preserve">list of </w:t>
            </w:r>
            <w:r>
              <w:rPr>
                <w:rFonts w:cs="Arial"/>
                <w:szCs w:val="18"/>
              </w:rPr>
              <w:t xml:space="preserve">V-PLMN Offloading </w:t>
            </w:r>
            <w:r w:rsidR="00AE78FC">
              <w:rPr>
                <w:rFonts w:cs="Arial"/>
                <w:szCs w:val="18"/>
              </w:rPr>
              <w:t>policies that apply to the PDU session and whose offload identifiers are not yet known by the target V-SMF.</w:t>
            </w:r>
          </w:p>
          <w:p w14:paraId="0B4CE29F" w14:textId="1F2ABA6D" w:rsidR="000121ED" w:rsidRDefault="00AE78FC" w:rsidP="000121ED">
            <w:pPr>
              <w:pStyle w:val="TAL"/>
              <w:rPr>
                <w:rFonts w:cs="Arial"/>
                <w:szCs w:val="18"/>
              </w:rPr>
            </w:pPr>
            <w:r>
              <w:rPr>
                <w:rFonts w:cs="Arial"/>
                <w:szCs w:val="18"/>
              </w:rPr>
              <w:t>(NOTE 5)</w:t>
            </w:r>
          </w:p>
        </w:tc>
        <w:tc>
          <w:tcPr>
            <w:tcW w:w="856" w:type="dxa"/>
            <w:tcBorders>
              <w:top w:val="single" w:sz="4" w:space="0" w:color="auto"/>
              <w:left w:val="single" w:sz="4" w:space="0" w:color="auto"/>
              <w:bottom w:val="single" w:sz="4" w:space="0" w:color="auto"/>
              <w:right w:val="single" w:sz="4" w:space="0" w:color="auto"/>
            </w:tcBorders>
          </w:tcPr>
          <w:p w14:paraId="1F9EAF54" w14:textId="70E2DCAA" w:rsidR="000121ED" w:rsidRDefault="000121ED" w:rsidP="000121ED">
            <w:pPr>
              <w:pStyle w:val="TAL"/>
              <w:rPr>
                <w:rFonts w:cs="Arial"/>
                <w:szCs w:val="18"/>
                <w:lang w:eastAsia="zh-CN"/>
              </w:rPr>
            </w:pPr>
            <w:r>
              <w:rPr>
                <w:rFonts w:cs="Arial"/>
                <w:szCs w:val="18"/>
                <w:lang w:eastAsia="zh-CN"/>
              </w:rPr>
              <w:t>HR-SBO</w:t>
            </w:r>
          </w:p>
        </w:tc>
      </w:tr>
      <w:tr w:rsidR="00285DA1" w14:paraId="166AA3A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484D01D" w14:textId="7CB12DBF" w:rsidR="00285DA1" w:rsidRDefault="00285DA1" w:rsidP="00285DA1">
            <w:pPr>
              <w:pStyle w:val="TAL"/>
              <w:rPr>
                <w:lang w:eastAsia="zh-CN"/>
              </w:rPr>
            </w:pPr>
            <w:r>
              <w:rPr>
                <w:lang w:eastAsia="zh-CN"/>
              </w:rPr>
              <w:t>vplmnDlAmbr</w:t>
            </w:r>
          </w:p>
        </w:tc>
        <w:tc>
          <w:tcPr>
            <w:tcW w:w="1843" w:type="dxa"/>
            <w:tcBorders>
              <w:top w:val="single" w:sz="4" w:space="0" w:color="auto"/>
              <w:left w:val="single" w:sz="4" w:space="0" w:color="auto"/>
              <w:bottom w:val="single" w:sz="4" w:space="0" w:color="auto"/>
              <w:right w:val="single" w:sz="4" w:space="0" w:color="auto"/>
            </w:tcBorders>
          </w:tcPr>
          <w:p w14:paraId="463095B8" w14:textId="3434FF7C" w:rsidR="00285DA1" w:rsidRDefault="00285DA1" w:rsidP="00285DA1">
            <w:pPr>
              <w:pStyle w:val="TAL"/>
              <w:rPr>
                <w:lang w:eastAsia="zh-CN"/>
              </w:rPr>
            </w:pPr>
            <w:r>
              <w:rPr>
                <w:lang w:eastAsia="zh-CN"/>
              </w:rPr>
              <w:t>VplmnDlAmbr</w:t>
            </w:r>
          </w:p>
        </w:tc>
        <w:tc>
          <w:tcPr>
            <w:tcW w:w="283" w:type="dxa"/>
            <w:tcBorders>
              <w:top w:val="single" w:sz="4" w:space="0" w:color="auto"/>
              <w:left w:val="single" w:sz="4" w:space="0" w:color="auto"/>
              <w:bottom w:val="single" w:sz="4" w:space="0" w:color="auto"/>
              <w:right w:val="single" w:sz="4" w:space="0" w:color="auto"/>
            </w:tcBorders>
          </w:tcPr>
          <w:p w14:paraId="50EC7BA0" w14:textId="7039FEB4" w:rsidR="00285DA1" w:rsidRDefault="00285DA1" w:rsidP="00285DA1">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B4F836B" w14:textId="7BED243E" w:rsidR="00285DA1" w:rsidRDefault="00285DA1" w:rsidP="00285DA1">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3944B3E" w14:textId="77777777" w:rsidR="00285DA1" w:rsidRDefault="00285DA1" w:rsidP="00285DA1">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7B1778F0" w14:textId="77777777" w:rsidR="00285DA1" w:rsidRDefault="00285DA1" w:rsidP="00285DA1">
            <w:pPr>
              <w:pStyle w:val="TAL"/>
              <w:rPr>
                <w:rFonts w:cs="Arial"/>
                <w:szCs w:val="18"/>
              </w:rPr>
            </w:pPr>
          </w:p>
          <w:p w14:paraId="4E879336" w14:textId="77777777" w:rsidR="00285DA1" w:rsidRDefault="00285DA1" w:rsidP="00285DA1">
            <w:pPr>
              <w:pStyle w:val="TAL"/>
              <w:rPr>
                <w:rFonts w:cs="Arial"/>
                <w:szCs w:val="18"/>
              </w:rPr>
            </w:pPr>
            <w:r>
              <w:rPr>
                <w:rFonts w:cs="Arial"/>
                <w:szCs w:val="18"/>
              </w:rPr>
              <w:t xml:space="preserve">When present, it shall contain the </w:t>
            </w:r>
            <w:r>
              <w:t>Authorized DL Session AMBR for Offloading for the V-PLMN.</w:t>
            </w:r>
          </w:p>
          <w:p w14:paraId="54714EA0" w14:textId="77777777" w:rsidR="00285DA1" w:rsidRDefault="00285DA1" w:rsidP="00285DA1">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9E23727" w14:textId="42275A8E" w:rsidR="00285DA1" w:rsidRDefault="00285DA1" w:rsidP="00285DA1">
            <w:pPr>
              <w:pStyle w:val="TAL"/>
              <w:rPr>
                <w:rFonts w:cs="Arial"/>
                <w:szCs w:val="18"/>
                <w:lang w:eastAsia="zh-CN"/>
              </w:rPr>
            </w:pPr>
            <w:r>
              <w:rPr>
                <w:rFonts w:cs="Arial"/>
                <w:szCs w:val="18"/>
                <w:lang w:eastAsia="zh-CN"/>
              </w:rPr>
              <w:t>HR-SBO</w:t>
            </w:r>
          </w:p>
        </w:tc>
      </w:tr>
      <w:tr w:rsidR="00AE78FC" w14:paraId="6C7E63D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3CBF5B9" w14:textId="0BEC1165" w:rsidR="00AE78FC" w:rsidRDefault="00AE78FC" w:rsidP="00AE78FC">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429E71CE" w14:textId="7A640556" w:rsidR="00AE78FC" w:rsidRDefault="00AE78FC" w:rsidP="00AE78FC">
            <w:pPr>
              <w:pStyle w:val="TAL"/>
              <w:rPr>
                <w:lang w:eastAsia="zh-CN"/>
              </w:rPr>
            </w:pPr>
            <w:r>
              <w:rPr>
                <w:lang w:eastAsia="fr-FR"/>
              </w:rPr>
              <w:t>array(OffloadIdentifier)</w:t>
            </w:r>
          </w:p>
        </w:tc>
        <w:tc>
          <w:tcPr>
            <w:tcW w:w="283" w:type="dxa"/>
            <w:tcBorders>
              <w:top w:val="single" w:sz="4" w:space="0" w:color="auto"/>
              <w:left w:val="single" w:sz="4" w:space="0" w:color="auto"/>
              <w:bottom w:val="single" w:sz="4" w:space="0" w:color="auto"/>
              <w:right w:val="single" w:sz="4" w:space="0" w:color="auto"/>
            </w:tcBorders>
          </w:tcPr>
          <w:p w14:paraId="5380BD22" w14:textId="6A2DB68A" w:rsidR="00AE78FC" w:rsidRDefault="00AE78FC" w:rsidP="00AE78FC">
            <w:pPr>
              <w:pStyle w:val="TAC"/>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0CE49E44" w14:textId="76C0C789" w:rsidR="00AE78FC" w:rsidDel="00AE78FC" w:rsidRDefault="00AE78FC" w:rsidP="00AE78FC">
            <w:pPr>
              <w:pStyle w:val="TAL"/>
              <w:rPr>
                <w:lang w:eastAsia="zh-CN"/>
              </w:rPr>
            </w:pPr>
            <w:r>
              <w:rPr>
                <w:noProof/>
                <w:lang w:eastAsia="fr-FR"/>
              </w:rPr>
              <w:t>1...N</w:t>
            </w:r>
          </w:p>
        </w:tc>
        <w:tc>
          <w:tcPr>
            <w:tcW w:w="4536" w:type="dxa"/>
            <w:tcBorders>
              <w:top w:val="single" w:sz="4" w:space="0" w:color="auto"/>
              <w:left w:val="single" w:sz="4" w:space="0" w:color="auto"/>
              <w:bottom w:val="single" w:sz="4" w:space="0" w:color="auto"/>
              <w:right w:val="single" w:sz="4" w:space="0" w:color="auto"/>
            </w:tcBorders>
          </w:tcPr>
          <w:p w14:paraId="5CB3D931" w14:textId="77777777" w:rsidR="00AE78FC" w:rsidRDefault="00AE78FC" w:rsidP="00AE78FC">
            <w:pPr>
              <w:pStyle w:val="TAL"/>
              <w:rPr>
                <w:rFonts w:cs="Arial"/>
                <w:szCs w:val="18"/>
                <w:lang w:eastAsia="fr-FR"/>
              </w:rPr>
            </w:pPr>
            <w:r>
              <w:rPr>
                <w:rFonts w:cs="Arial"/>
                <w:szCs w:val="18"/>
                <w:lang w:eastAsia="fr-FR"/>
              </w:rPr>
              <w:t xml:space="preserve">This IE shall be present for a HR PDU session, during a V-SMF change within the same PLMN (i.e. if the Retrieve SM Context Request does not contain the </w:t>
            </w:r>
            <w:r>
              <w:rPr>
                <w:lang w:eastAsia="fr-FR"/>
              </w:rPr>
              <w:t xml:space="preserve">servingNetwork attribute set to a different PLMN ID), </w:t>
            </w:r>
            <w:r>
              <w:rPr>
                <w:rFonts w:cs="Arial"/>
                <w:szCs w:val="18"/>
                <w:lang w:eastAsia="fr-FR"/>
              </w:rPr>
              <w:t>if available, HR-SBO was authorized by the H-SMF and the request indicates that the new V-SMF supports HR-SBO, and if the offloadIds are part of the storedOffloadIds included in the the Retrieve SM Context Request.</w:t>
            </w:r>
          </w:p>
          <w:p w14:paraId="0EF6E75E" w14:textId="77777777" w:rsidR="0073230D" w:rsidRDefault="0073230D" w:rsidP="00AE78FC">
            <w:pPr>
              <w:pStyle w:val="TAL"/>
              <w:rPr>
                <w:rFonts w:cs="Arial"/>
                <w:szCs w:val="18"/>
                <w:lang w:eastAsia="fr-FR"/>
              </w:rPr>
            </w:pPr>
          </w:p>
          <w:p w14:paraId="08059D9B" w14:textId="51B36DDB" w:rsidR="0073230D" w:rsidRDefault="0073230D" w:rsidP="00AE78FC">
            <w:pPr>
              <w:pStyle w:val="TAL"/>
              <w:rPr>
                <w:rFonts w:cs="Arial"/>
                <w:szCs w:val="18"/>
                <w:lang w:eastAsia="fr-FR"/>
              </w:rPr>
            </w:pPr>
            <w:r>
              <w:rPr>
                <w:rFonts w:cs="Arial"/>
                <w:szCs w:val="18"/>
              </w:rPr>
              <w:t>This IE shall be present for a PDU session with an I-SMF, during an I-SMF change</w:t>
            </w:r>
            <w:r>
              <w:t xml:space="preserve">, </w:t>
            </w:r>
            <w:r>
              <w:rPr>
                <w:rFonts w:cs="Arial"/>
                <w:szCs w:val="18"/>
              </w:rPr>
              <w:t>if available, I-SMF based local offloading management was allowed by the SMF and the request indicates that the new I-SMF supports I-SMF based local offloading management.</w:t>
            </w:r>
          </w:p>
          <w:p w14:paraId="7AA0018B" w14:textId="77777777" w:rsidR="00AE78FC" w:rsidRDefault="00AE78FC" w:rsidP="00AE78FC">
            <w:pPr>
              <w:pStyle w:val="TAL"/>
              <w:rPr>
                <w:rFonts w:cs="Arial"/>
                <w:szCs w:val="18"/>
                <w:lang w:eastAsia="fr-FR"/>
              </w:rPr>
            </w:pPr>
          </w:p>
          <w:p w14:paraId="67681C0B" w14:textId="33574584" w:rsidR="00AE78FC" w:rsidRDefault="00AE78FC" w:rsidP="00AE78FC">
            <w:pPr>
              <w:pStyle w:val="TAL"/>
              <w:rPr>
                <w:rFonts w:cs="Arial"/>
                <w:szCs w:val="18"/>
                <w:lang w:eastAsia="fr-FR"/>
              </w:rPr>
            </w:pPr>
            <w:r>
              <w:rPr>
                <w:rFonts w:cs="Arial"/>
                <w:szCs w:val="18"/>
                <w:lang w:eastAsia="fr-FR"/>
              </w:rPr>
              <w:t>When present, this IE shall contain a list of offload identifiers that apply to the PDU session and that are already known by the target V-SMF</w:t>
            </w:r>
            <w:r w:rsidR="0073230D">
              <w:rPr>
                <w:rFonts w:cs="Arial"/>
                <w:szCs w:val="18"/>
                <w:lang w:eastAsia="fr-FR"/>
              </w:rPr>
              <w:t>/I-SMF</w:t>
            </w:r>
            <w:r>
              <w:rPr>
                <w:rFonts w:cs="Arial"/>
                <w:szCs w:val="18"/>
                <w:lang w:eastAsia="fr-FR"/>
              </w:rPr>
              <w:t>.</w:t>
            </w:r>
          </w:p>
          <w:p w14:paraId="3998532C" w14:textId="3057631A" w:rsidR="00AE78FC" w:rsidRDefault="00AE78FC" w:rsidP="00AE78FC">
            <w:pPr>
              <w:pStyle w:val="TAL"/>
              <w:rPr>
                <w:rFonts w:cs="Arial"/>
                <w:szCs w:val="18"/>
              </w:rPr>
            </w:pPr>
            <w:r>
              <w:rPr>
                <w:rFonts w:cs="Arial"/>
                <w:szCs w:val="18"/>
              </w:rPr>
              <w:t>(NOTE 5)</w:t>
            </w:r>
          </w:p>
        </w:tc>
        <w:tc>
          <w:tcPr>
            <w:tcW w:w="856" w:type="dxa"/>
            <w:tcBorders>
              <w:top w:val="single" w:sz="4" w:space="0" w:color="auto"/>
              <w:left w:val="single" w:sz="4" w:space="0" w:color="auto"/>
              <w:bottom w:val="single" w:sz="4" w:space="0" w:color="auto"/>
              <w:right w:val="single" w:sz="4" w:space="0" w:color="auto"/>
            </w:tcBorders>
          </w:tcPr>
          <w:p w14:paraId="23BB88DE" w14:textId="77808A09" w:rsidR="00AE78FC" w:rsidRDefault="00AE78FC" w:rsidP="006671A9">
            <w:pPr>
              <w:pStyle w:val="TAC"/>
              <w:rPr>
                <w:rFonts w:cs="Arial"/>
                <w:szCs w:val="18"/>
                <w:lang w:eastAsia="zh-CN"/>
              </w:rPr>
            </w:pPr>
            <w:r>
              <w:rPr>
                <w:lang w:eastAsia="fr-FR"/>
              </w:rPr>
              <w:t>HR-SBO</w:t>
            </w:r>
            <w:r w:rsidR="0073230D">
              <w:rPr>
                <w:lang w:eastAsia="fr-FR"/>
              </w:rPr>
              <w:t>, ISMF-LOM</w:t>
            </w:r>
          </w:p>
        </w:tc>
      </w:tr>
      <w:tr w:rsidR="00147EB1" w14:paraId="6BF566E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D9E5984" w14:textId="2B571EBA" w:rsidR="00147EB1" w:rsidRDefault="00147EB1" w:rsidP="00147EB1">
            <w:pPr>
              <w:pStyle w:val="TAL"/>
            </w:pPr>
            <w:r>
              <w:rPr>
                <w:lang w:eastAsia="zh-CN"/>
              </w:rPr>
              <w:t>easInfoToRefresh</w:t>
            </w:r>
          </w:p>
        </w:tc>
        <w:tc>
          <w:tcPr>
            <w:tcW w:w="1843" w:type="dxa"/>
            <w:tcBorders>
              <w:top w:val="single" w:sz="4" w:space="0" w:color="auto"/>
              <w:left w:val="single" w:sz="4" w:space="0" w:color="auto"/>
              <w:bottom w:val="single" w:sz="4" w:space="0" w:color="auto"/>
              <w:right w:val="single" w:sz="4" w:space="0" w:color="auto"/>
            </w:tcBorders>
          </w:tcPr>
          <w:p w14:paraId="5EDCD85F" w14:textId="48428D94" w:rsidR="00147EB1" w:rsidRDefault="00147EB1" w:rsidP="00147EB1">
            <w:pPr>
              <w:pStyle w:val="TAL"/>
              <w:rPr>
                <w:lang w:eastAsia="zh-CN"/>
              </w:rPr>
            </w:pPr>
            <w:r>
              <w:rPr>
                <w:lang w:eastAsia="zh-CN"/>
              </w:rPr>
              <w:t>EasInfoToRefresh</w:t>
            </w:r>
          </w:p>
        </w:tc>
        <w:tc>
          <w:tcPr>
            <w:tcW w:w="283" w:type="dxa"/>
            <w:tcBorders>
              <w:top w:val="single" w:sz="4" w:space="0" w:color="auto"/>
              <w:left w:val="single" w:sz="4" w:space="0" w:color="auto"/>
              <w:bottom w:val="single" w:sz="4" w:space="0" w:color="auto"/>
              <w:right w:val="single" w:sz="4" w:space="0" w:color="auto"/>
            </w:tcBorders>
          </w:tcPr>
          <w:p w14:paraId="59658FEC" w14:textId="3C3E2F99" w:rsidR="00147EB1" w:rsidRDefault="00147EB1" w:rsidP="00147EB1">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84F41A7" w14:textId="38B4C957" w:rsidR="00147EB1" w:rsidRDefault="00147EB1" w:rsidP="00147EB1">
            <w:pPr>
              <w:pStyle w:val="TAL"/>
              <w:rPr>
                <w:lang w:eastAsia="zh-CN"/>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A9CD065" w14:textId="77777777" w:rsidR="00147EB1" w:rsidRDefault="00147EB1" w:rsidP="00147EB1">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5AD03F8B" w14:textId="77777777" w:rsidR="0073230D" w:rsidRDefault="0073230D" w:rsidP="00147EB1">
            <w:pPr>
              <w:pStyle w:val="TAL"/>
              <w:rPr>
                <w:rFonts w:cs="Arial"/>
                <w:szCs w:val="18"/>
              </w:rPr>
            </w:pPr>
          </w:p>
          <w:p w14:paraId="76DFDC30" w14:textId="342A28DF" w:rsidR="0073230D" w:rsidRDefault="0073230D" w:rsidP="00147EB1">
            <w:pPr>
              <w:pStyle w:val="TAL"/>
              <w:rPr>
                <w:rFonts w:cs="Arial"/>
                <w:szCs w:val="18"/>
              </w:rPr>
            </w:pPr>
            <w:r>
              <w:rPr>
                <w:rFonts w:cs="Arial"/>
                <w:szCs w:val="18"/>
              </w:rPr>
              <w:t>This IE shall be present for a PDU session with an I-SMF, during an I-SMF change</w:t>
            </w:r>
            <w:r>
              <w:t xml:space="preserve">, </w:t>
            </w:r>
            <w:r>
              <w:rPr>
                <w:rFonts w:cs="Arial"/>
                <w:szCs w:val="18"/>
              </w:rPr>
              <w:t>if available, I-SMF based local offloading management was allowed by the SMF and the request indicates that the new I-SMF supports I-SMF based local offloading management.</w:t>
            </w:r>
          </w:p>
          <w:p w14:paraId="3CF3789A" w14:textId="77777777" w:rsidR="00147EB1" w:rsidRDefault="00147EB1" w:rsidP="00147EB1">
            <w:pPr>
              <w:pStyle w:val="TAL"/>
              <w:rPr>
                <w:rFonts w:cs="Arial"/>
                <w:szCs w:val="18"/>
              </w:rPr>
            </w:pPr>
          </w:p>
          <w:p w14:paraId="0396733F" w14:textId="6366717A" w:rsidR="00147EB1" w:rsidRDefault="00147EB1" w:rsidP="00147EB1">
            <w:pPr>
              <w:pStyle w:val="TAL"/>
              <w:rPr>
                <w:rFonts w:cs="Arial"/>
                <w:szCs w:val="18"/>
              </w:rPr>
            </w:pPr>
            <w:r>
              <w:rPr>
                <w:rFonts w:cs="Arial"/>
                <w:szCs w:val="18"/>
              </w:rPr>
              <w:t xml:space="preserve">When present, it shall contain the </w:t>
            </w:r>
            <w:r>
              <w:t>EAS information to be refreshed for EAS re-discover</w:t>
            </w:r>
            <w:r w:rsidRPr="003965A4">
              <w:t>y</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3DCFE79E" w14:textId="5968DB66" w:rsidR="00147EB1" w:rsidRDefault="0073230D" w:rsidP="006671A9">
            <w:pPr>
              <w:pStyle w:val="TAC"/>
              <w:rPr>
                <w:rFonts w:cs="Arial"/>
                <w:szCs w:val="18"/>
                <w:lang w:eastAsia="zh-CN"/>
              </w:rPr>
            </w:pPr>
            <w:r>
              <w:rPr>
                <w:lang w:eastAsia="fr-FR"/>
              </w:rPr>
              <w:t>HR-SBO, ISMF-LOM</w:t>
            </w:r>
          </w:p>
        </w:tc>
      </w:tr>
      <w:tr w:rsidR="00DA2D92" w14:paraId="30B1D60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ADBC1C7" w14:textId="636EC1DB" w:rsidR="00DA2D92" w:rsidRDefault="00DA2D92" w:rsidP="00DA2D92">
            <w:pPr>
              <w:pStyle w:val="TAL"/>
              <w:rPr>
                <w:lang w:eastAsia="zh-CN"/>
              </w:rPr>
            </w:pPr>
            <w:r>
              <w:t>targetDnai</w:t>
            </w:r>
          </w:p>
        </w:tc>
        <w:tc>
          <w:tcPr>
            <w:tcW w:w="1843" w:type="dxa"/>
            <w:tcBorders>
              <w:top w:val="single" w:sz="4" w:space="0" w:color="auto"/>
              <w:left w:val="single" w:sz="4" w:space="0" w:color="auto"/>
              <w:bottom w:val="single" w:sz="4" w:space="0" w:color="auto"/>
              <w:right w:val="single" w:sz="4" w:space="0" w:color="auto"/>
            </w:tcBorders>
          </w:tcPr>
          <w:p w14:paraId="4BA5C3E3" w14:textId="2B0FE193" w:rsidR="00DA2D92" w:rsidRDefault="00DA2D92" w:rsidP="00DA2D92">
            <w:pPr>
              <w:pStyle w:val="TAL"/>
              <w:rPr>
                <w:lang w:eastAsia="zh-CN"/>
              </w:rPr>
            </w:pPr>
            <w:r>
              <w:t>Dnai</w:t>
            </w:r>
          </w:p>
        </w:tc>
        <w:tc>
          <w:tcPr>
            <w:tcW w:w="283" w:type="dxa"/>
            <w:tcBorders>
              <w:top w:val="single" w:sz="4" w:space="0" w:color="auto"/>
              <w:left w:val="single" w:sz="4" w:space="0" w:color="auto"/>
              <w:bottom w:val="single" w:sz="4" w:space="0" w:color="auto"/>
              <w:right w:val="single" w:sz="4" w:space="0" w:color="auto"/>
            </w:tcBorders>
          </w:tcPr>
          <w:p w14:paraId="3158B814" w14:textId="1B4D9747" w:rsidR="00DA2D92" w:rsidRDefault="00DA2D92" w:rsidP="00DA2D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39A9E39" w14:textId="0AB12E3A" w:rsidR="00DA2D92" w:rsidRDefault="00DA2D92" w:rsidP="00DA2D92">
            <w:pPr>
              <w:pStyle w:val="TAL"/>
              <w:rPr>
                <w:lang w:eastAsia="zh-CN"/>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A4719B9" w14:textId="77777777" w:rsidR="00DA2D92" w:rsidRDefault="00DA2D92" w:rsidP="00DA2D92">
            <w:pPr>
              <w:pStyle w:val="TAL"/>
              <w:rPr>
                <w:rFonts w:cs="Arial"/>
                <w:szCs w:val="18"/>
                <w:lang w:eastAsia="fr-FR"/>
              </w:rPr>
            </w:pPr>
            <w:r>
              <w:rPr>
                <w:rFonts w:cs="Arial"/>
                <w:szCs w:val="18"/>
                <w:lang w:eastAsia="fr-FR"/>
              </w:rPr>
              <w:t xml:space="preserve">This IE shall be present, for a HR PDU session, if it is received from H-SMF in </w:t>
            </w:r>
            <w:r>
              <w:t xml:space="preserve">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24B29FF5" w14:textId="77777777" w:rsidR="00DA2D92" w:rsidRPr="000A18C2" w:rsidRDefault="00DA2D92" w:rsidP="00DA2D92">
            <w:pPr>
              <w:pStyle w:val="TAL"/>
              <w:rPr>
                <w:rFonts w:cs="Arial"/>
                <w:szCs w:val="18"/>
                <w:lang w:eastAsia="fr-FR"/>
              </w:rPr>
            </w:pPr>
          </w:p>
          <w:p w14:paraId="4DB4CB12" w14:textId="73AF33FF" w:rsidR="00DA2D92" w:rsidRDefault="00DA2D92" w:rsidP="00DA2D92">
            <w:pPr>
              <w:pStyle w:val="TAL"/>
              <w:rPr>
                <w:rFonts w:cs="Arial"/>
                <w:szCs w:val="18"/>
              </w:rPr>
            </w:pPr>
            <w:r>
              <w:rPr>
                <w:rFonts w:cs="Arial"/>
                <w:szCs w:val="18"/>
                <w:lang w:eastAsia="fr-FR"/>
              </w:rPr>
              <w:t>When present, t</w:t>
            </w:r>
            <w:r>
              <w:rPr>
                <w:rFonts w:cs="Arial"/>
                <w:szCs w:val="18"/>
                <w:lang w:eastAsia="zh-CN"/>
              </w:rPr>
              <w:t>his IE shall contain the target DNAI</w:t>
            </w:r>
            <w:r>
              <w:rPr>
                <w:rFonts w:eastAsia="Malgun Gothic"/>
                <w:lang w:eastAsia="ko-KR"/>
              </w:rPr>
              <w:t>.</w:t>
            </w:r>
          </w:p>
        </w:tc>
        <w:tc>
          <w:tcPr>
            <w:tcW w:w="856" w:type="dxa"/>
            <w:tcBorders>
              <w:top w:val="single" w:sz="4" w:space="0" w:color="auto"/>
              <w:left w:val="single" w:sz="4" w:space="0" w:color="auto"/>
              <w:bottom w:val="single" w:sz="4" w:space="0" w:color="auto"/>
              <w:right w:val="single" w:sz="4" w:space="0" w:color="auto"/>
            </w:tcBorders>
          </w:tcPr>
          <w:p w14:paraId="2BDF4DA1" w14:textId="236AAE1B" w:rsidR="00DA2D92" w:rsidRDefault="00DA2D92" w:rsidP="00DA2D92">
            <w:pPr>
              <w:pStyle w:val="TAL"/>
              <w:rPr>
                <w:rFonts w:cs="Arial"/>
                <w:szCs w:val="18"/>
                <w:lang w:eastAsia="zh-CN"/>
              </w:rPr>
            </w:pPr>
            <w:r>
              <w:rPr>
                <w:rFonts w:cs="Arial" w:hint="eastAsia"/>
                <w:szCs w:val="18"/>
                <w:lang w:eastAsia="zh-CN"/>
              </w:rPr>
              <w:t>H</w:t>
            </w:r>
            <w:r>
              <w:rPr>
                <w:rFonts w:cs="Arial"/>
                <w:szCs w:val="18"/>
                <w:lang w:eastAsia="zh-CN"/>
              </w:rPr>
              <w:t>R-SBO</w:t>
            </w:r>
          </w:p>
        </w:tc>
      </w:tr>
      <w:tr w:rsidR="00DE21D6" w14:paraId="78920A4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D8165A1" w14:textId="5B822975" w:rsidR="00DE21D6" w:rsidRDefault="00DE21D6" w:rsidP="00DE21D6">
            <w:pPr>
              <w:pStyle w:val="TAL"/>
            </w:pPr>
            <w:r>
              <w:t>trafficInfluInfo</w:t>
            </w:r>
          </w:p>
        </w:tc>
        <w:tc>
          <w:tcPr>
            <w:tcW w:w="1843" w:type="dxa"/>
            <w:tcBorders>
              <w:top w:val="single" w:sz="4" w:space="0" w:color="auto"/>
              <w:left w:val="single" w:sz="4" w:space="0" w:color="auto"/>
              <w:bottom w:val="single" w:sz="4" w:space="0" w:color="auto"/>
              <w:right w:val="single" w:sz="4" w:space="0" w:color="auto"/>
            </w:tcBorders>
          </w:tcPr>
          <w:p w14:paraId="2824B226" w14:textId="2B7D5A27" w:rsidR="00DE21D6" w:rsidRDefault="00DE21D6" w:rsidP="00DE21D6">
            <w:pPr>
              <w:pStyle w:val="TAL"/>
            </w:pPr>
            <w:r>
              <w:t>TrafficInfluenceInfo</w:t>
            </w:r>
          </w:p>
        </w:tc>
        <w:tc>
          <w:tcPr>
            <w:tcW w:w="283" w:type="dxa"/>
            <w:tcBorders>
              <w:top w:val="single" w:sz="4" w:space="0" w:color="auto"/>
              <w:left w:val="single" w:sz="4" w:space="0" w:color="auto"/>
              <w:bottom w:val="single" w:sz="4" w:space="0" w:color="auto"/>
              <w:right w:val="single" w:sz="4" w:space="0" w:color="auto"/>
            </w:tcBorders>
          </w:tcPr>
          <w:p w14:paraId="22D31B6C" w14:textId="02F84C2F" w:rsidR="00DE21D6" w:rsidRDefault="00DE21D6" w:rsidP="00DE21D6">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CFB9E1" w14:textId="0A8F5B87" w:rsidR="00DE21D6" w:rsidRDefault="00DE21D6" w:rsidP="00DE21D6">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8B70337" w14:textId="77777777" w:rsidR="00DE21D6" w:rsidRDefault="00DE21D6" w:rsidP="00DE21D6">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0C3444C7" w14:textId="77777777" w:rsidR="0073230D" w:rsidRDefault="0073230D" w:rsidP="00DE21D6">
            <w:pPr>
              <w:pStyle w:val="TAL"/>
              <w:rPr>
                <w:rFonts w:cs="Arial"/>
                <w:szCs w:val="18"/>
              </w:rPr>
            </w:pPr>
          </w:p>
          <w:p w14:paraId="649D51C9" w14:textId="77777777" w:rsidR="0073230D" w:rsidRDefault="0073230D" w:rsidP="0073230D">
            <w:pPr>
              <w:pStyle w:val="TAL"/>
              <w:rPr>
                <w:rFonts w:cs="Arial"/>
                <w:szCs w:val="18"/>
              </w:rPr>
            </w:pPr>
            <w:r>
              <w:rPr>
                <w:rFonts w:cs="Arial"/>
                <w:szCs w:val="18"/>
              </w:rPr>
              <w:t>This IE shall be present for a PDU session with an I-SMF, during an I-SMF change</w:t>
            </w:r>
            <w:r>
              <w:t xml:space="preserve">, </w:t>
            </w:r>
            <w:r>
              <w:rPr>
                <w:rFonts w:cs="Arial"/>
                <w:szCs w:val="18"/>
              </w:rPr>
              <w:t>if available, I-SMF based local offloading management was allowed by the SMF and the request indicates that the new I-SMF supports I-SMF based local offloading management.</w:t>
            </w:r>
          </w:p>
          <w:p w14:paraId="73F4597E" w14:textId="77777777" w:rsidR="0073230D" w:rsidRDefault="0073230D" w:rsidP="00DE21D6">
            <w:pPr>
              <w:pStyle w:val="TAL"/>
              <w:rPr>
                <w:rFonts w:cs="Arial"/>
                <w:szCs w:val="18"/>
              </w:rPr>
            </w:pPr>
          </w:p>
          <w:p w14:paraId="171AB6B2" w14:textId="2B7BFB78" w:rsidR="00DE21D6" w:rsidRDefault="00DE21D6" w:rsidP="00DE21D6">
            <w:pPr>
              <w:pStyle w:val="TAL"/>
              <w:rPr>
                <w:rFonts w:cs="Arial"/>
                <w:szCs w:val="18"/>
                <w:lang w:eastAsia="fr-FR"/>
              </w:rPr>
            </w:pPr>
            <w:r>
              <w:rPr>
                <w:rFonts w:cs="Arial"/>
                <w:szCs w:val="18"/>
                <w:lang w:val="en-US" w:eastAsia="fr-FR"/>
              </w:rPr>
              <w:t>When present, it shall contain the t</w:t>
            </w:r>
            <w:r w:rsidRPr="00627E2B">
              <w:rPr>
                <w:rFonts w:cs="Arial"/>
                <w:szCs w:val="18"/>
                <w:lang w:val="en-US" w:eastAsia="fr-FR"/>
              </w:rPr>
              <w:t xml:space="preserve">raffic influence information applicable </w:t>
            </w:r>
            <w:r>
              <w:rPr>
                <w:rFonts w:cs="Arial"/>
                <w:szCs w:val="18"/>
                <w:lang w:val="en-US" w:eastAsia="fr-FR"/>
              </w:rPr>
              <w:t>at</w:t>
            </w:r>
            <w:r w:rsidRPr="00627E2B">
              <w:rPr>
                <w:rFonts w:cs="Arial"/>
                <w:szCs w:val="18"/>
                <w:lang w:val="en-US" w:eastAsia="fr-FR"/>
              </w:rPr>
              <w:t xml:space="preserve"> the VP</w:t>
            </w:r>
            <w:r>
              <w:rPr>
                <w:rFonts w:cs="Arial"/>
                <w:szCs w:val="18"/>
                <w:lang w:val="en-US" w:eastAsia="fr-FR"/>
              </w:rPr>
              <w:t>LMN for the HR-SBO PDU session</w:t>
            </w:r>
            <w:r w:rsidR="0073230D">
              <w:rPr>
                <w:rFonts w:cs="Arial"/>
                <w:szCs w:val="18"/>
                <w:lang w:val="en-US" w:eastAsia="fr-FR"/>
              </w:rPr>
              <w:t>, or applicable to the PDU session with I-SMF</w:t>
            </w:r>
            <w:r>
              <w:rPr>
                <w:rFonts w:cs="Arial"/>
                <w:szCs w:val="18"/>
                <w:lang w:val="en-US" w:eastAsia="fr-FR"/>
              </w:rPr>
              <w:t>.</w:t>
            </w:r>
          </w:p>
        </w:tc>
        <w:tc>
          <w:tcPr>
            <w:tcW w:w="856" w:type="dxa"/>
            <w:tcBorders>
              <w:top w:val="single" w:sz="4" w:space="0" w:color="auto"/>
              <w:left w:val="single" w:sz="4" w:space="0" w:color="auto"/>
              <w:bottom w:val="single" w:sz="4" w:space="0" w:color="auto"/>
              <w:right w:val="single" w:sz="4" w:space="0" w:color="auto"/>
            </w:tcBorders>
          </w:tcPr>
          <w:p w14:paraId="76DF88DA" w14:textId="494E12F2" w:rsidR="00DE21D6" w:rsidRDefault="00DE21D6" w:rsidP="006671A9">
            <w:pPr>
              <w:pStyle w:val="TAC"/>
              <w:rPr>
                <w:rFonts w:cs="Arial"/>
                <w:szCs w:val="18"/>
                <w:lang w:eastAsia="zh-CN"/>
              </w:rPr>
            </w:pPr>
            <w:r>
              <w:rPr>
                <w:rFonts w:cs="Arial"/>
                <w:szCs w:val="18"/>
                <w:lang w:eastAsia="zh-CN"/>
              </w:rPr>
              <w:t>HR-SBO</w:t>
            </w:r>
            <w:r w:rsidR="0073230D">
              <w:rPr>
                <w:lang w:eastAsia="zh-CN"/>
              </w:rPr>
              <w:t>, ISMF-LOM</w:t>
            </w:r>
          </w:p>
        </w:tc>
      </w:tr>
      <w:tr w:rsidR="00D910E9" w14:paraId="3AE2E57A" w14:textId="77777777" w:rsidTr="00122D4F">
        <w:trPr>
          <w:jc w:val="center"/>
        </w:trPr>
        <w:tc>
          <w:tcPr>
            <w:tcW w:w="1838" w:type="dxa"/>
            <w:tcBorders>
              <w:top w:val="single" w:sz="4" w:space="0" w:color="auto"/>
              <w:left w:val="single" w:sz="4" w:space="0" w:color="auto"/>
              <w:bottom w:val="single" w:sz="4" w:space="0" w:color="auto"/>
              <w:right w:val="single" w:sz="4" w:space="0" w:color="auto"/>
            </w:tcBorders>
          </w:tcPr>
          <w:p w14:paraId="541203A8" w14:textId="77777777" w:rsidR="00D910E9" w:rsidRDefault="00D910E9" w:rsidP="00122D4F">
            <w:pPr>
              <w:pStyle w:val="TAL"/>
            </w:pPr>
            <w:r>
              <w:rPr>
                <w:lang w:eastAsia="zh-CN"/>
              </w:rPr>
              <w:t>pendingUpdateInfoList</w:t>
            </w:r>
          </w:p>
        </w:tc>
        <w:tc>
          <w:tcPr>
            <w:tcW w:w="1843" w:type="dxa"/>
            <w:tcBorders>
              <w:top w:val="single" w:sz="4" w:space="0" w:color="auto"/>
              <w:left w:val="single" w:sz="4" w:space="0" w:color="auto"/>
              <w:bottom w:val="single" w:sz="4" w:space="0" w:color="auto"/>
              <w:right w:val="single" w:sz="4" w:space="0" w:color="auto"/>
            </w:tcBorders>
          </w:tcPr>
          <w:p w14:paraId="5223358C" w14:textId="77777777" w:rsidR="00D910E9" w:rsidRDefault="00D910E9" w:rsidP="00122D4F">
            <w:pPr>
              <w:pStyle w:val="TAL"/>
              <w:rPr>
                <w:lang w:eastAsia="zh-CN"/>
              </w:rPr>
            </w:pPr>
            <w:r>
              <w:rPr>
                <w:lang w:eastAsia="zh-CN"/>
              </w:rPr>
              <w:t>array(PendingUpdateInfo)</w:t>
            </w:r>
          </w:p>
        </w:tc>
        <w:tc>
          <w:tcPr>
            <w:tcW w:w="283" w:type="dxa"/>
            <w:tcBorders>
              <w:top w:val="single" w:sz="4" w:space="0" w:color="auto"/>
              <w:left w:val="single" w:sz="4" w:space="0" w:color="auto"/>
              <w:bottom w:val="single" w:sz="4" w:space="0" w:color="auto"/>
              <w:right w:val="single" w:sz="4" w:space="0" w:color="auto"/>
            </w:tcBorders>
          </w:tcPr>
          <w:p w14:paraId="2BCA1CD1" w14:textId="77777777" w:rsidR="00D910E9" w:rsidRDefault="00D910E9" w:rsidP="00122D4F">
            <w:pPr>
              <w:pStyle w:val="TAC"/>
            </w:pPr>
            <w:r>
              <w:rPr>
                <w:szCs w:val="18"/>
                <w:lang w:eastAsia="fr-FR"/>
              </w:rPr>
              <w:t>O</w:t>
            </w:r>
          </w:p>
        </w:tc>
        <w:tc>
          <w:tcPr>
            <w:tcW w:w="567" w:type="dxa"/>
            <w:tcBorders>
              <w:top w:val="single" w:sz="4" w:space="0" w:color="auto"/>
              <w:left w:val="single" w:sz="4" w:space="0" w:color="auto"/>
              <w:bottom w:val="single" w:sz="4" w:space="0" w:color="auto"/>
              <w:right w:val="single" w:sz="4" w:space="0" w:color="auto"/>
            </w:tcBorders>
          </w:tcPr>
          <w:p w14:paraId="03C0596B" w14:textId="77777777" w:rsidR="00D910E9" w:rsidRDefault="00D910E9" w:rsidP="00122D4F">
            <w:pPr>
              <w:pStyle w:val="TAL"/>
              <w:rPr>
                <w:lang w:eastAsia="zh-CN"/>
              </w:rPr>
            </w:pPr>
            <w:r>
              <w:rPr>
                <w:szCs w:val="18"/>
                <w:lang w:eastAsia="fr-FR"/>
              </w:rPr>
              <w:t>1..N</w:t>
            </w:r>
          </w:p>
        </w:tc>
        <w:tc>
          <w:tcPr>
            <w:tcW w:w="4536" w:type="dxa"/>
            <w:tcBorders>
              <w:top w:val="single" w:sz="4" w:space="0" w:color="auto"/>
              <w:left w:val="single" w:sz="4" w:space="0" w:color="auto"/>
              <w:bottom w:val="single" w:sz="4" w:space="0" w:color="auto"/>
              <w:right w:val="single" w:sz="4" w:space="0" w:color="auto"/>
            </w:tcBorders>
          </w:tcPr>
          <w:p w14:paraId="05330909" w14:textId="77777777" w:rsidR="00D910E9" w:rsidRDefault="00D910E9" w:rsidP="00122D4F">
            <w:pPr>
              <w:pStyle w:val="TAL"/>
              <w:rPr>
                <w:szCs w:val="18"/>
              </w:rPr>
            </w:pPr>
            <w:r>
              <w:rPr>
                <w:szCs w:val="18"/>
              </w:rPr>
              <w:t>This IE should be included by the old V-SMF/I-SMF if received from the (H-)SMF.</w:t>
            </w:r>
          </w:p>
          <w:p w14:paraId="11EE435D" w14:textId="77777777" w:rsidR="00D910E9" w:rsidRDefault="00D910E9" w:rsidP="00122D4F">
            <w:pPr>
              <w:pStyle w:val="TAL"/>
              <w:rPr>
                <w:szCs w:val="18"/>
              </w:rPr>
            </w:pPr>
          </w:p>
          <w:p w14:paraId="7C9AF6E3" w14:textId="77777777" w:rsidR="00D910E9" w:rsidRPr="0023448E" w:rsidRDefault="00D910E9" w:rsidP="00122D4F">
            <w:pPr>
              <w:pStyle w:val="TAL"/>
              <w:rPr>
                <w:szCs w:val="18"/>
              </w:rPr>
            </w:pPr>
            <w:r>
              <w:rPr>
                <w:szCs w:val="18"/>
              </w:rPr>
              <w:t>When present, this IE shall indicate the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tc>
        <w:tc>
          <w:tcPr>
            <w:tcW w:w="856" w:type="dxa"/>
            <w:tcBorders>
              <w:top w:val="single" w:sz="4" w:space="0" w:color="auto"/>
              <w:left w:val="single" w:sz="4" w:space="0" w:color="auto"/>
              <w:bottom w:val="single" w:sz="4" w:space="0" w:color="auto"/>
              <w:right w:val="single" w:sz="4" w:space="0" w:color="auto"/>
            </w:tcBorders>
          </w:tcPr>
          <w:p w14:paraId="5FFE53D4" w14:textId="77777777" w:rsidR="00D910E9" w:rsidRDefault="00D910E9" w:rsidP="00122D4F">
            <w:pPr>
              <w:pStyle w:val="TAL"/>
              <w:rPr>
                <w:rFonts w:cs="Arial"/>
                <w:szCs w:val="18"/>
                <w:lang w:eastAsia="zh-CN"/>
              </w:rPr>
            </w:pPr>
          </w:p>
        </w:tc>
      </w:tr>
      <w:tr w:rsidR="009A4F83" w14:paraId="6F82B9A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75C1D02" w14:textId="522778DE" w:rsidR="009A4F83" w:rsidRDefault="009A4F83" w:rsidP="009A4F83">
            <w:pPr>
              <w:pStyle w:val="TAL"/>
              <w:rPr>
                <w:lang w:eastAsia="zh-CN"/>
              </w:rPr>
            </w:pPr>
            <w:r>
              <w:rPr>
                <w:noProof/>
              </w:rPr>
              <w:t>localOffloadingMgtAllowedInd</w:t>
            </w:r>
          </w:p>
        </w:tc>
        <w:tc>
          <w:tcPr>
            <w:tcW w:w="1843" w:type="dxa"/>
            <w:tcBorders>
              <w:top w:val="single" w:sz="4" w:space="0" w:color="auto"/>
              <w:left w:val="single" w:sz="4" w:space="0" w:color="auto"/>
              <w:bottom w:val="single" w:sz="4" w:space="0" w:color="auto"/>
              <w:right w:val="single" w:sz="4" w:space="0" w:color="auto"/>
            </w:tcBorders>
          </w:tcPr>
          <w:p w14:paraId="23D1BB8E" w14:textId="4F54ACF9" w:rsidR="009A4F83" w:rsidRDefault="009A4F83" w:rsidP="009A4F83">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40150ABB" w14:textId="7E7C9B81" w:rsidR="009A4F83" w:rsidRDefault="009A4F83" w:rsidP="009A4F83">
            <w:pPr>
              <w:pStyle w:val="TAC"/>
              <w:rPr>
                <w:szCs w:val="18"/>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0249811A" w14:textId="0D6695E8" w:rsidR="009A4F83" w:rsidRDefault="009A4F83" w:rsidP="009A4F83">
            <w:pPr>
              <w:pStyle w:val="TAL"/>
              <w:rPr>
                <w:szCs w:val="18"/>
                <w:lang w:eastAsia="fr-FR"/>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391AA71" w14:textId="77777777" w:rsidR="009A4F83" w:rsidRDefault="009A4F83" w:rsidP="009A4F83">
            <w:pPr>
              <w:pStyle w:val="TAL"/>
              <w:rPr>
                <w:rFonts w:cs="Arial"/>
                <w:szCs w:val="18"/>
              </w:rPr>
            </w:pPr>
            <w:r>
              <w:rPr>
                <w:rFonts w:cs="Arial"/>
                <w:szCs w:val="18"/>
              </w:rPr>
              <w:t>This IE shall be present for a PDU session with an I-SMF, during an I-SMF change</w:t>
            </w:r>
            <w:r>
              <w:t xml:space="preserve">, </w:t>
            </w:r>
            <w:r>
              <w:rPr>
                <w:rFonts w:cs="Arial"/>
                <w:szCs w:val="18"/>
              </w:rPr>
              <w:t>if I-SMF based local offloading management was allowed by the SMF and the request indicates that the new I-SMF supports I-SMF based local offloading management.</w:t>
            </w:r>
          </w:p>
          <w:p w14:paraId="76447DA0" w14:textId="77777777" w:rsidR="009A4F83" w:rsidRDefault="009A4F83" w:rsidP="009A4F83">
            <w:pPr>
              <w:pStyle w:val="TAL"/>
              <w:rPr>
                <w:rFonts w:cs="Arial"/>
                <w:szCs w:val="18"/>
              </w:rPr>
            </w:pPr>
          </w:p>
          <w:p w14:paraId="3C945564" w14:textId="77777777" w:rsidR="009A4F83" w:rsidRDefault="009A4F83" w:rsidP="009A4F83">
            <w:pPr>
              <w:pStyle w:val="TAL"/>
              <w:rPr>
                <w:rFonts w:eastAsia="Malgun Gothic"/>
                <w:lang w:eastAsia="ko-KR"/>
              </w:rPr>
            </w:pPr>
            <w:r>
              <w:rPr>
                <w:rFonts w:cs="Arial"/>
                <w:szCs w:val="18"/>
              </w:rPr>
              <w:t xml:space="preserve">When present, it shall </w:t>
            </w:r>
            <w:r>
              <w:rPr>
                <w:rFonts w:eastAsia="Malgun Gothic"/>
                <w:lang w:eastAsia="ko-KR"/>
              </w:rPr>
              <w:t>Indicate whether I-SMF based local offloading management was allowed by the SMF</w:t>
            </w:r>
          </w:p>
          <w:p w14:paraId="219CB752" w14:textId="77777777" w:rsidR="009A4F83" w:rsidRDefault="009A4F83" w:rsidP="009A4F83">
            <w:pPr>
              <w:pStyle w:val="TAL"/>
              <w:rPr>
                <w:rFonts w:eastAsiaTheme="minorEastAsia" w:cs="Arial"/>
                <w:szCs w:val="18"/>
              </w:rPr>
            </w:pPr>
            <w:r>
              <w:rPr>
                <w:rFonts w:cs="Arial"/>
                <w:szCs w:val="18"/>
              </w:rPr>
              <w:t>- true: allowed</w:t>
            </w:r>
          </w:p>
          <w:p w14:paraId="14317E0A" w14:textId="77777777" w:rsidR="009A4F83" w:rsidRDefault="009A4F83" w:rsidP="009A4F83">
            <w:pPr>
              <w:pStyle w:val="TAL"/>
              <w:rPr>
                <w:rFonts w:cs="Arial"/>
                <w:szCs w:val="18"/>
              </w:rPr>
            </w:pPr>
            <w:r>
              <w:rPr>
                <w:rFonts w:cs="Arial"/>
                <w:szCs w:val="18"/>
              </w:rPr>
              <w:t>- false: not allowed</w:t>
            </w:r>
          </w:p>
          <w:p w14:paraId="58EA7BC4" w14:textId="77777777" w:rsidR="009A4F83" w:rsidRDefault="009A4F83" w:rsidP="009A4F83">
            <w:pPr>
              <w:pStyle w:val="TAL"/>
              <w:rPr>
                <w:szCs w:val="18"/>
              </w:rPr>
            </w:pPr>
          </w:p>
        </w:tc>
        <w:tc>
          <w:tcPr>
            <w:tcW w:w="856" w:type="dxa"/>
            <w:tcBorders>
              <w:top w:val="single" w:sz="4" w:space="0" w:color="auto"/>
              <w:left w:val="single" w:sz="4" w:space="0" w:color="auto"/>
              <w:bottom w:val="single" w:sz="4" w:space="0" w:color="auto"/>
              <w:right w:val="single" w:sz="4" w:space="0" w:color="auto"/>
            </w:tcBorders>
          </w:tcPr>
          <w:p w14:paraId="369AE652" w14:textId="49BCF06B" w:rsidR="009A4F83" w:rsidRDefault="009A4F83" w:rsidP="006671A9">
            <w:pPr>
              <w:pStyle w:val="TAC"/>
              <w:rPr>
                <w:rFonts w:cs="Arial"/>
                <w:szCs w:val="18"/>
                <w:lang w:eastAsia="zh-CN"/>
              </w:rPr>
            </w:pPr>
            <w:r>
              <w:rPr>
                <w:lang w:eastAsia="zh-CN"/>
              </w:rPr>
              <w:t>ISMF-LOM</w:t>
            </w:r>
          </w:p>
        </w:tc>
      </w:tr>
      <w:tr w:rsidR="009A4F83" w14:paraId="3B21916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6349095" w14:textId="706007D8" w:rsidR="009A4F83" w:rsidRDefault="009A4F83" w:rsidP="009A4F83">
            <w:pPr>
              <w:pStyle w:val="TAL"/>
              <w:rPr>
                <w:lang w:eastAsia="zh-CN"/>
              </w:rPr>
            </w:pPr>
            <w:r>
              <w:rPr>
                <w:lang w:eastAsia="zh-CN"/>
              </w:rPr>
              <w:t>dnsAddr</w:t>
            </w:r>
          </w:p>
        </w:tc>
        <w:tc>
          <w:tcPr>
            <w:tcW w:w="1843" w:type="dxa"/>
            <w:tcBorders>
              <w:top w:val="single" w:sz="4" w:space="0" w:color="auto"/>
              <w:left w:val="single" w:sz="4" w:space="0" w:color="auto"/>
              <w:bottom w:val="single" w:sz="4" w:space="0" w:color="auto"/>
              <w:right w:val="single" w:sz="4" w:space="0" w:color="auto"/>
            </w:tcBorders>
          </w:tcPr>
          <w:p w14:paraId="499B694A" w14:textId="2F19D48B" w:rsidR="009A4F83" w:rsidRDefault="009A4F83" w:rsidP="009A4F83">
            <w:pPr>
              <w:pStyle w:val="TAL"/>
              <w:rPr>
                <w:lang w:eastAsia="zh-CN"/>
              </w:rPr>
            </w:pPr>
            <w:r>
              <w:rPr>
                <w:lang w:eastAsia="fr-FR"/>
              </w:rPr>
              <w:t>IpAddress</w:t>
            </w:r>
          </w:p>
        </w:tc>
        <w:tc>
          <w:tcPr>
            <w:tcW w:w="283" w:type="dxa"/>
            <w:tcBorders>
              <w:top w:val="single" w:sz="4" w:space="0" w:color="auto"/>
              <w:left w:val="single" w:sz="4" w:space="0" w:color="auto"/>
              <w:bottom w:val="single" w:sz="4" w:space="0" w:color="auto"/>
              <w:right w:val="single" w:sz="4" w:space="0" w:color="auto"/>
            </w:tcBorders>
          </w:tcPr>
          <w:p w14:paraId="6A230875" w14:textId="0CFBA1B4" w:rsidR="009A4F83" w:rsidRDefault="009A4F83" w:rsidP="009A4F83">
            <w:pPr>
              <w:pStyle w:val="TAC"/>
              <w:rPr>
                <w:szCs w:val="18"/>
                <w:lang w:eastAsia="fr-FR"/>
              </w:rPr>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5D0862C5" w14:textId="2C773BA0" w:rsidR="009A4F83" w:rsidRDefault="009A4F83" w:rsidP="009A4F83">
            <w:pPr>
              <w:pStyle w:val="TAL"/>
              <w:rPr>
                <w:szCs w:val="18"/>
                <w:lang w:eastAsia="fr-FR"/>
              </w:rPr>
            </w:pPr>
            <w:r>
              <w:rPr>
                <w:noProof/>
                <w:lang w:eastAsia="fr-FR"/>
              </w:rPr>
              <w:t>0..1</w:t>
            </w:r>
          </w:p>
        </w:tc>
        <w:tc>
          <w:tcPr>
            <w:tcW w:w="4536" w:type="dxa"/>
            <w:tcBorders>
              <w:top w:val="single" w:sz="4" w:space="0" w:color="auto"/>
              <w:left w:val="single" w:sz="4" w:space="0" w:color="auto"/>
              <w:bottom w:val="single" w:sz="4" w:space="0" w:color="auto"/>
              <w:right w:val="single" w:sz="4" w:space="0" w:color="auto"/>
            </w:tcBorders>
          </w:tcPr>
          <w:p w14:paraId="75373CAB" w14:textId="77777777" w:rsidR="009A4F83" w:rsidRDefault="009A4F83" w:rsidP="009A4F83">
            <w:pPr>
              <w:pStyle w:val="TAL"/>
              <w:rPr>
                <w:rFonts w:cs="Arial"/>
                <w:szCs w:val="18"/>
              </w:rPr>
            </w:pPr>
            <w:r>
              <w:rPr>
                <w:rFonts w:cs="Arial"/>
                <w:szCs w:val="18"/>
              </w:rPr>
              <w:t>This IE shall be present for a PDU session with an I-SMF, during an I-SMF change</w:t>
            </w:r>
            <w:r>
              <w:t xml:space="preserve">, </w:t>
            </w:r>
            <w:r>
              <w:rPr>
                <w:rFonts w:cs="Arial"/>
                <w:szCs w:val="18"/>
              </w:rPr>
              <w:t xml:space="preserve">if available, the </w:t>
            </w:r>
            <w:r>
              <w:rPr>
                <w:noProof/>
              </w:rPr>
              <w:t>localOffloadingMgtAllowedInd IE is set to true</w:t>
            </w:r>
            <w:r>
              <w:rPr>
                <w:rFonts w:cs="Arial"/>
                <w:szCs w:val="18"/>
              </w:rPr>
              <w:t xml:space="preserve"> and the request indicates that the new I-SMF supports I-SMF based local offloading management.</w:t>
            </w:r>
          </w:p>
          <w:p w14:paraId="631F5A44" w14:textId="77777777" w:rsidR="009A4F83" w:rsidRDefault="009A4F83" w:rsidP="009A4F83">
            <w:pPr>
              <w:pStyle w:val="TAL"/>
              <w:rPr>
                <w:rFonts w:cs="Arial"/>
                <w:szCs w:val="18"/>
                <w:lang w:eastAsia="fr-FR"/>
              </w:rPr>
            </w:pPr>
          </w:p>
          <w:p w14:paraId="44D6BD24" w14:textId="77777777" w:rsidR="009A4F83" w:rsidRDefault="009A4F83" w:rsidP="009A4F83">
            <w:pPr>
              <w:pStyle w:val="TAL"/>
              <w:rPr>
                <w:noProof/>
                <w:lang w:eastAsia="fr-FR"/>
              </w:rPr>
            </w:pPr>
            <w:r>
              <w:rPr>
                <w:rFonts w:cs="Arial"/>
                <w:szCs w:val="18"/>
                <w:lang w:eastAsia="fr-FR"/>
              </w:rPr>
              <w:t>When present, t</w:t>
            </w:r>
            <w:r>
              <w:rPr>
                <w:rFonts w:cs="Arial"/>
                <w:szCs w:val="18"/>
                <w:lang w:eastAsia="zh-CN"/>
              </w:rPr>
              <w:t>his IE shall contain</w:t>
            </w:r>
            <w:r>
              <w:rPr>
                <w:noProof/>
                <w:lang w:eastAsia="fr-FR"/>
              </w:rPr>
              <w:t xml:space="preserve"> </w:t>
            </w:r>
            <w:r>
              <w:rPr>
                <w:noProof/>
              </w:rPr>
              <w:t xml:space="preserve">the DNS server address </w:t>
            </w:r>
            <w:r>
              <w:t>to be used for DNS requests related with traffic not to be subject to Local Offloading Management</w:t>
            </w:r>
            <w:r>
              <w:rPr>
                <w:noProof/>
                <w:lang w:eastAsia="fr-FR"/>
              </w:rPr>
              <w:t>.</w:t>
            </w:r>
          </w:p>
          <w:p w14:paraId="25C1F97B" w14:textId="77777777" w:rsidR="009A4F83" w:rsidRDefault="009A4F83" w:rsidP="009A4F83">
            <w:pPr>
              <w:pStyle w:val="TAL"/>
              <w:rPr>
                <w:szCs w:val="18"/>
              </w:rPr>
            </w:pPr>
          </w:p>
        </w:tc>
        <w:tc>
          <w:tcPr>
            <w:tcW w:w="856" w:type="dxa"/>
            <w:tcBorders>
              <w:top w:val="single" w:sz="4" w:space="0" w:color="auto"/>
              <w:left w:val="single" w:sz="4" w:space="0" w:color="auto"/>
              <w:bottom w:val="single" w:sz="4" w:space="0" w:color="auto"/>
              <w:right w:val="single" w:sz="4" w:space="0" w:color="auto"/>
            </w:tcBorders>
          </w:tcPr>
          <w:p w14:paraId="1D8CBC54" w14:textId="7D22F121" w:rsidR="009A4F83" w:rsidRDefault="009A4F83" w:rsidP="006671A9">
            <w:pPr>
              <w:pStyle w:val="TAC"/>
              <w:rPr>
                <w:rFonts w:cs="Arial"/>
                <w:szCs w:val="18"/>
                <w:lang w:eastAsia="zh-CN"/>
              </w:rPr>
            </w:pPr>
            <w:r w:rsidRPr="00DA5D01">
              <w:rPr>
                <w:lang w:eastAsia="zh-CN"/>
              </w:rPr>
              <w:t>ISMF-LOM</w:t>
            </w:r>
          </w:p>
        </w:tc>
      </w:tr>
      <w:tr w:rsidR="009A4F83" w14:paraId="0D36EAD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E8BEE45" w14:textId="40898423" w:rsidR="009A4F83" w:rsidRDefault="009A4F83" w:rsidP="009A4F83">
            <w:pPr>
              <w:pStyle w:val="TAL"/>
              <w:rPr>
                <w:lang w:eastAsia="zh-CN"/>
              </w:rPr>
            </w:pPr>
            <w:r>
              <w:rPr>
                <w:lang w:eastAsia="zh-CN"/>
              </w:rPr>
              <w:t>psaUpfAddr</w:t>
            </w:r>
          </w:p>
        </w:tc>
        <w:tc>
          <w:tcPr>
            <w:tcW w:w="1843" w:type="dxa"/>
            <w:tcBorders>
              <w:top w:val="single" w:sz="4" w:space="0" w:color="auto"/>
              <w:left w:val="single" w:sz="4" w:space="0" w:color="auto"/>
              <w:bottom w:val="single" w:sz="4" w:space="0" w:color="auto"/>
              <w:right w:val="single" w:sz="4" w:space="0" w:color="auto"/>
            </w:tcBorders>
          </w:tcPr>
          <w:p w14:paraId="6940B06B" w14:textId="769F0402" w:rsidR="009A4F83" w:rsidRDefault="009A4F83" w:rsidP="009A4F83">
            <w:pPr>
              <w:pStyle w:val="TAL"/>
              <w:rPr>
                <w:lang w:eastAsia="zh-CN"/>
              </w:rPr>
            </w:pPr>
            <w:r w:rsidRPr="00B3056F">
              <w:t>IpAddress</w:t>
            </w:r>
          </w:p>
        </w:tc>
        <w:tc>
          <w:tcPr>
            <w:tcW w:w="283" w:type="dxa"/>
            <w:tcBorders>
              <w:top w:val="single" w:sz="4" w:space="0" w:color="auto"/>
              <w:left w:val="single" w:sz="4" w:space="0" w:color="auto"/>
              <w:bottom w:val="single" w:sz="4" w:space="0" w:color="auto"/>
              <w:right w:val="single" w:sz="4" w:space="0" w:color="auto"/>
            </w:tcBorders>
          </w:tcPr>
          <w:p w14:paraId="71BCF387" w14:textId="4D69C400" w:rsidR="009A4F83" w:rsidRDefault="009A4F83" w:rsidP="009A4F83">
            <w:pPr>
              <w:pStyle w:val="TAC"/>
              <w:rPr>
                <w:szCs w:val="18"/>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78D76924" w14:textId="6D9116D4" w:rsidR="009A4F83" w:rsidRDefault="009A4F83" w:rsidP="009A4F83">
            <w:pPr>
              <w:pStyle w:val="TAL"/>
              <w:rPr>
                <w:szCs w:val="18"/>
                <w:lang w:eastAsia="fr-FR"/>
              </w:rPr>
            </w:pPr>
            <w:r>
              <w:rPr>
                <w:rFonts w:hint="eastAsia"/>
                <w:noProof/>
                <w:lang w:eastAsia="zh-CN"/>
              </w:rPr>
              <w:t>0</w:t>
            </w:r>
            <w:r>
              <w:rPr>
                <w:noProof/>
                <w:lang w:eastAsia="zh-CN"/>
              </w:rPr>
              <w:t>..1</w:t>
            </w:r>
          </w:p>
        </w:tc>
        <w:tc>
          <w:tcPr>
            <w:tcW w:w="4536" w:type="dxa"/>
            <w:tcBorders>
              <w:top w:val="single" w:sz="4" w:space="0" w:color="auto"/>
              <w:left w:val="single" w:sz="4" w:space="0" w:color="auto"/>
              <w:bottom w:val="single" w:sz="4" w:space="0" w:color="auto"/>
              <w:right w:val="single" w:sz="4" w:space="0" w:color="auto"/>
            </w:tcBorders>
          </w:tcPr>
          <w:p w14:paraId="7225B341" w14:textId="77777777" w:rsidR="009A4F83" w:rsidRDefault="009A4F83" w:rsidP="009A4F83">
            <w:pPr>
              <w:pStyle w:val="TAL"/>
              <w:rPr>
                <w:rFonts w:cs="Arial"/>
                <w:szCs w:val="18"/>
              </w:rPr>
            </w:pPr>
            <w:r>
              <w:rPr>
                <w:rFonts w:cs="Arial"/>
                <w:szCs w:val="18"/>
              </w:rPr>
              <w:t>This IE shall be present for a PDU session with an I-SMF, during an I-SMF change</w:t>
            </w:r>
            <w:r>
              <w:t xml:space="preserve">, </w:t>
            </w:r>
            <w:r>
              <w:rPr>
                <w:rFonts w:cs="Arial"/>
                <w:szCs w:val="18"/>
              </w:rPr>
              <w:t xml:space="preserve">if available, the </w:t>
            </w:r>
            <w:r>
              <w:rPr>
                <w:noProof/>
              </w:rPr>
              <w:t>localOffloadingMgtAllowedInd IE is set to true</w:t>
            </w:r>
            <w:r>
              <w:rPr>
                <w:rFonts w:cs="Arial"/>
                <w:szCs w:val="18"/>
              </w:rPr>
              <w:t xml:space="preserve"> and the request indicates that the new I-SMF supports I-SMF based local offloading management.</w:t>
            </w:r>
          </w:p>
          <w:p w14:paraId="2B5AC8B7" w14:textId="77777777" w:rsidR="009A4F83" w:rsidRDefault="009A4F83" w:rsidP="009A4F83">
            <w:pPr>
              <w:pStyle w:val="TAL"/>
              <w:rPr>
                <w:rFonts w:cs="Arial"/>
                <w:szCs w:val="18"/>
              </w:rPr>
            </w:pPr>
          </w:p>
          <w:p w14:paraId="54D2D0F2" w14:textId="77777777" w:rsidR="009A4F83" w:rsidRDefault="009A4F83" w:rsidP="009A4F83">
            <w:pPr>
              <w:pStyle w:val="TAL"/>
              <w:rPr>
                <w:noProof/>
              </w:rPr>
            </w:pPr>
            <w:r>
              <w:rPr>
                <w:rFonts w:cs="Arial"/>
                <w:szCs w:val="18"/>
              </w:rPr>
              <w:t xml:space="preserve">When present, this IE </w:t>
            </w:r>
            <w:r>
              <w:rPr>
                <w:rFonts w:cs="Arial"/>
                <w:szCs w:val="18"/>
                <w:lang w:eastAsia="zh-CN"/>
              </w:rPr>
              <w:t>shall contain</w:t>
            </w:r>
            <w:r>
              <w:rPr>
                <w:noProof/>
              </w:rPr>
              <w:t xml:space="preserve"> the</w:t>
            </w:r>
            <w:r w:rsidRPr="00C22AFB">
              <w:t xml:space="preserve"> </w:t>
            </w:r>
            <w:r>
              <w:t xml:space="preserve">PSA UPF </w:t>
            </w:r>
            <w:r w:rsidRPr="00C22AFB">
              <w:t>address information</w:t>
            </w:r>
            <w:r>
              <w:t xml:space="preserve"> (e.g. PSA UPF IP address on N6) to be used by the I-SMF to </w:t>
            </w:r>
            <w:r w:rsidRPr="00A423FC">
              <w:t xml:space="preserve">configure the EASDF to build EDNS Client Subnet option for target FQDN of DNS </w:t>
            </w:r>
            <w:r>
              <w:t>queries</w:t>
            </w:r>
            <w:r w:rsidRPr="00A423FC">
              <w:t xml:space="preserve"> which </w:t>
            </w:r>
            <w:r>
              <w:t>are</w:t>
            </w:r>
            <w:r w:rsidRPr="00A423FC">
              <w:t xml:space="preserve"> not authorized </w:t>
            </w:r>
            <w:r>
              <w:t>for Local Offloading Management</w:t>
            </w:r>
            <w:r>
              <w:rPr>
                <w:noProof/>
              </w:rPr>
              <w:t>.</w:t>
            </w:r>
          </w:p>
          <w:p w14:paraId="7AE987E1" w14:textId="77777777" w:rsidR="009A4F83" w:rsidRDefault="009A4F83" w:rsidP="009A4F83">
            <w:pPr>
              <w:pStyle w:val="TAL"/>
              <w:rPr>
                <w:szCs w:val="18"/>
              </w:rPr>
            </w:pPr>
          </w:p>
        </w:tc>
        <w:tc>
          <w:tcPr>
            <w:tcW w:w="856" w:type="dxa"/>
            <w:tcBorders>
              <w:top w:val="single" w:sz="4" w:space="0" w:color="auto"/>
              <w:left w:val="single" w:sz="4" w:space="0" w:color="auto"/>
              <w:bottom w:val="single" w:sz="4" w:space="0" w:color="auto"/>
              <w:right w:val="single" w:sz="4" w:space="0" w:color="auto"/>
            </w:tcBorders>
          </w:tcPr>
          <w:p w14:paraId="6C0EC20A" w14:textId="36A6C428" w:rsidR="009A4F83" w:rsidRDefault="009A4F83" w:rsidP="006671A9">
            <w:pPr>
              <w:pStyle w:val="TAC"/>
              <w:rPr>
                <w:rFonts w:cs="Arial"/>
                <w:szCs w:val="18"/>
                <w:lang w:eastAsia="zh-CN"/>
              </w:rPr>
            </w:pPr>
            <w:r w:rsidRPr="00DA5D01">
              <w:rPr>
                <w:lang w:eastAsia="zh-CN"/>
              </w:rPr>
              <w:t>ISMF-LOM</w:t>
            </w:r>
          </w:p>
        </w:tc>
      </w:tr>
      <w:tr w:rsidR="009A4F83" w14:paraId="20CC8D5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8719257" w14:textId="36C0101E" w:rsidR="009A4F83" w:rsidRDefault="009A4F83" w:rsidP="009A4F83">
            <w:pPr>
              <w:pStyle w:val="TAL"/>
              <w:rPr>
                <w:lang w:eastAsia="zh-CN"/>
              </w:rPr>
            </w:pPr>
            <w:r>
              <w:rPr>
                <w:lang w:eastAsia="zh-CN"/>
              </w:rPr>
              <w:t>localOffloadingInfoList</w:t>
            </w:r>
          </w:p>
        </w:tc>
        <w:tc>
          <w:tcPr>
            <w:tcW w:w="1843" w:type="dxa"/>
            <w:tcBorders>
              <w:top w:val="single" w:sz="4" w:space="0" w:color="auto"/>
              <w:left w:val="single" w:sz="4" w:space="0" w:color="auto"/>
              <w:bottom w:val="single" w:sz="4" w:space="0" w:color="auto"/>
              <w:right w:val="single" w:sz="4" w:space="0" w:color="auto"/>
            </w:tcBorders>
          </w:tcPr>
          <w:p w14:paraId="6808033F" w14:textId="013723B9" w:rsidR="009A4F83" w:rsidRDefault="009A4F83" w:rsidP="009A4F83">
            <w:pPr>
              <w:pStyle w:val="TAL"/>
              <w:rPr>
                <w:lang w:eastAsia="zh-CN"/>
              </w:rPr>
            </w:pPr>
            <w:r>
              <w:t>array(LocalOffloading</w:t>
            </w:r>
            <w:r w:rsidRPr="00FD4671">
              <w:rPr>
                <w:noProof/>
              </w:rPr>
              <w:t>Management</w:t>
            </w:r>
            <w:r>
              <w:t>Info)</w:t>
            </w:r>
          </w:p>
        </w:tc>
        <w:tc>
          <w:tcPr>
            <w:tcW w:w="283" w:type="dxa"/>
            <w:tcBorders>
              <w:top w:val="single" w:sz="4" w:space="0" w:color="auto"/>
              <w:left w:val="single" w:sz="4" w:space="0" w:color="auto"/>
              <w:bottom w:val="single" w:sz="4" w:space="0" w:color="auto"/>
              <w:right w:val="single" w:sz="4" w:space="0" w:color="auto"/>
            </w:tcBorders>
          </w:tcPr>
          <w:p w14:paraId="16717A74" w14:textId="3B6214FF" w:rsidR="009A4F83" w:rsidRDefault="009A4F83" w:rsidP="009A4F83">
            <w:pPr>
              <w:pStyle w:val="TAC"/>
              <w:rPr>
                <w:szCs w:val="18"/>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1A738391" w14:textId="3CCC5B98" w:rsidR="009A4F83" w:rsidRDefault="009A4F83" w:rsidP="009A4F83">
            <w:pPr>
              <w:pStyle w:val="TAL"/>
              <w:rPr>
                <w:szCs w:val="18"/>
                <w:lang w:eastAsia="fr-FR"/>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06E2BD2D" w14:textId="77777777" w:rsidR="009A4F83" w:rsidRDefault="009A4F83" w:rsidP="009A4F83">
            <w:pPr>
              <w:pStyle w:val="TAL"/>
              <w:rPr>
                <w:rFonts w:cs="Arial"/>
                <w:szCs w:val="18"/>
              </w:rPr>
            </w:pPr>
            <w:r>
              <w:rPr>
                <w:rFonts w:cs="Arial"/>
                <w:szCs w:val="18"/>
              </w:rPr>
              <w:t>This IE shall be present for a PDU session with an I-SMF, during an I-SMF change</w:t>
            </w:r>
            <w:r>
              <w:t xml:space="preserve">, </w:t>
            </w:r>
            <w:r>
              <w:rPr>
                <w:rFonts w:cs="Arial"/>
                <w:szCs w:val="18"/>
              </w:rPr>
              <w:t xml:space="preserve">if available, the </w:t>
            </w:r>
            <w:r>
              <w:rPr>
                <w:noProof/>
              </w:rPr>
              <w:t>localOffloadingMgtAllowedInd IE is set to true</w:t>
            </w:r>
            <w:r>
              <w:rPr>
                <w:rFonts w:cs="Arial"/>
                <w:szCs w:val="18"/>
              </w:rPr>
              <w:t xml:space="preserve"> and the request indicates that the new I-SMF supports I-SMF based local offloading management.</w:t>
            </w:r>
          </w:p>
          <w:p w14:paraId="43800A7D" w14:textId="77777777" w:rsidR="009A4F83" w:rsidRDefault="009A4F83" w:rsidP="009A4F83">
            <w:pPr>
              <w:pStyle w:val="TAL"/>
              <w:rPr>
                <w:rFonts w:cs="Arial"/>
                <w:szCs w:val="18"/>
              </w:rPr>
            </w:pPr>
          </w:p>
          <w:p w14:paraId="221F3E85" w14:textId="683E10D4" w:rsidR="009A4F83" w:rsidRDefault="009A4F83" w:rsidP="009A4F83">
            <w:pPr>
              <w:pStyle w:val="TAL"/>
              <w:rPr>
                <w:rFonts w:cs="Arial"/>
                <w:szCs w:val="18"/>
              </w:rPr>
            </w:pPr>
            <w:r>
              <w:rPr>
                <w:rFonts w:cs="Arial"/>
                <w:szCs w:val="18"/>
              </w:rPr>
              <w:t>When present, it shall contain the Local Offloading Information list applicable to the PDU session and whose offload identifiers are not yet known by the target I-SMF</w:t>
            </w:r>
            <w:r w:rsidR="006A3D97">
              <w:rPr>
                <w:rFonts w:cs="Arial"/>
                <w:szCs w:val="18"/>
              </w:rPr>
              <w:t xml:space="preserve"> and are not preconfigured at the source I-SMF</w:t>
            </w:r>
            <w:r>
              <w:rPr>
                <w:rFonts w:cs="Arial"/>
                <w:szCs w:val="18"/>
              </w:rPr>
              <w:t>.</w:t>
            </w:r>
          </w:p>
          <w:p w14:paraId="23AE3761" w14:textId="77777777" w:rsidR="009A4F83" w:rsidRDefault="009A4F83" w:rsidP="009A4F83">
            <w:pPr>
              <w:pStyle w:val="TAL"/>
              <w:rPr>
                <w:rFonts w:cs="Arial"/>
                <w:szCs w:val="18"/>
              </w:rPr>
            </w:pPr>
          </w:p>
          <w:p w14:paraId="5C8B19D5" w14:textId="6D8F4D84" w:rsidR="009A4F83" w:rsidRDefault="009A4F83" w:rsidP="009A4F83">
            <w:pPr>
              <w:pStyle w:val="TAL"/>
              <w:rPr>
                <w:szCs w:val="18"/>
              </w:rPr>
            </w:pPr>
            <w:r>
              <w:rPr>
                <w:rFonts w:cs="Arial"/>
                <w:szCs w:val="18"/>
              </w:rPr>
              <w:t>(NOTE 5)</w:t>
            </w:r>
          </w:p>
        </w:tc>
        <w:tc>
          <w:tcPr>
            <w:tcW w:w="856" w:type="dxa"/>
            <w:tcBorders>
              <w:top w:val="single" w:sz="4" w:space="0" w:color="auto"/>
              <w:left w:val="single" w:sz="4" w:space="0" w:color="auto"/>
              <w:bottom w:val="single" w:sz="4" w:space="0" w:color="auto"/>
              <w:right w:val="single" w:sz="4" w:space="0" w:color="auto"/>
            </w:tcBorders>
          </w:tcPr>
          <w:p w14:paraId="5F6AD725" w14:textId="2D9DB385" w:rsidR="009A4F83" w:rsidRDefault="009A4F83" w:rsidP="006671A9">
            <w:pPr>
              <w:pStyle w:val="TAC"/>
              <w:rPr>
                <w:rFonts w:cs="Arial"/>
                <w:szCs w:val="18"/>
                <w:lang w:eastAsia="zh-CN"/>
              </w:rPr>
            </w:pPr>
            <w:r w:rsidRPr="00DA5D01">
              <w:rPr>
                <w:lang w:eastAsia="zh-CN"/>
              </w:rPr>
              <w:t>ISMF-LOM</w:t>
            </w:r>
          </w:p>
        </w:tc>
      </w:tr>
      <w:tr w:rsidR="002F1430" w14:paraId="2B96E9F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89A4D59" w14:textId="0D4882A7" w:rsidR="002F1430" w:rsidRDefault="002F1430" w:rsidP="002F1430">
            <w:pPr>
              <w:pStyle w:val="TAL"/>
              <w:rPr>
                <w:lang w:eastAsia="zh-CN"/>
              </w:rPr>
            </w:pPr>
            <w:r w:rsidRPr="00906D63">
              <w:t>priority</w:t>
            </w:r>
            <w:r>
              <w:t>UserInd</w:t>
            </w:r>
          </w:p>
        </w:tc>
        <w:tc>
          <w:tcPr>
            <w:tcW w:w="1843" w:type="dxa"/>
            <w:tcBorders>
              <w:top w:val="single" w:sz="4" w:space="0" w:color="auto"/>
              <w:left w:val="single" w:sz="4" w:space="0" w:color="auto"/>
              <w:bottom w:val="single" w:sz="4" w:space="0" w:color="auto"/>
              <w:right w:val="single" w:sz="4" w:space="0" w:color="auto"/>
            </w:tcBorders>
          </w:tcPr>
          <w:p w14:paraId="0296408E" w14:textId="31C8F4F8" w:rsidR="002F1430" w:rsidRDefault="002F1430" w:rsidP="002F1430">
            <w:pPr>
              <w:pStyle w:val="TAL"/>
            </w:pPr>
            <w:r w:rsidRPr="00906D63">
              <w:t>boolean</w:t>
            </w:r>
          </w:p>
        </w:tc>
        <w:tc>
          <w:tcPr>
            <w:tcW w:w="283" w:type="dxa"/>
            <w:tcBorders>
              <w:top w:val="single" w:sz="4" w:space="0" w:color="auto"/>
              <w:left w:val="single" w:sz="4" w:space="0" w:color="auto"/>
              <w:bottom w:val="single" w:sz="4" w:space="0" w:color="auto"/>
              <w:right w:val="single" w:sz="4" w:space="0" w:color="auto"/>
            </w:tcBorders>
          </w:tcPr>
          <w:p w14:paraId="5937264E" w14:textId="056A9FB2" w:rsidR="002F1430" w:rsidRDefault="002F1430" w:rsidP="002F1430">
            <w:pPr>
              <w:pStyle w:val="TAC"/>
            </w:pPr>
            <w:r w:rsidRPr="00906D63">
              <w:t>C</w:t>
            </w:r>
          </w:p>
        </w:tc>
        <w:tc>
          <w:tcPr>
            <w:tcW w:w="567" w:type="dxa"/>
            <w:tcBorders>
              <w:top w:val="single" w:sz="4" w:space="0" w:color="auto"/>
              <w:left w:val="single" w:sz="4" w:space="0" w:color="auto"/>
              <w:bottom w:val="single" w:sz="4" w:space="0" w:color="auto"/>
              <w:right w:val="single" w:sz="4" w:space="0" w:color="auto"/>
            </w:tcBorders>
          </w:tcPr>
          <w:p w14:paraId="33C56A50" w14:textId="667D1BB8" w:rsidR="002F1430" w:rsidRDefault="002F1430" w:rsidP="002F1430">
            <w:pPr>
              <w:pStyle w:val="TAL"/>
              <w:rPr>
                <w:lang w:eastAsia="zh-CN"/>
              </w:rPr>
            </w:pPr>
            <w:r w:rsidRPr="00906D63">
              <w:t>0..1</w:t>
            </w:r>
          </w:p>
        </w:tc>
        <w:tc>
          <w:tcPr>
            <w:tcW w:w="4536" w:type="dxa"/>
            <w:tcBorders>
              <w:top w:val="single" w:sz="4" w:space="0" w:color="auto"/>
              <w:left w:val="single" w:sz="4" w:space="0" w:color="auto"/>
              <w:bottom w:val="single" w:sz="4" w:space="0" w:color="auto"/>
              <w:right w:val="single" w:sz="4" w:space="0" w:color="auto"/>
            </w:tcBorders>
          </w:tcPr>
          <w:p w14:paraId="689D5A8D" w14:textId="77777777" w:rsidR="002F1430" w:rsidRDefault="002F1430" w:rsidP="002F1430">
            <w:pPr>
              <w:pStyle w:val="TAL"/>
            </w:pPr>
            <w:r w:rsidRPr="00906D63">
              <w:t xml:space="preserve">This IE shall be present </w:t>
            </w:r>
            <w:r>
              <w:t>during intra VPLMN V-SMF change scenario, if previously received from the AMF or from old V-SMF</w:t>
            </w:r>
            <w:r w:rsidRPr="00906D63">
              <w:t>.</w:t>
            </w:r>
          </w:p>
          <w:p w14:paraId="77A7C4F6" w14:textId="77777777" w:rsidR="002F1430" w:rsidRDefault="002F1430" w:rsidP="002F1430">
            <w:pPr>
              <w:pStyle w:val="TAL"/>
            </w:pPr>
          </w:p>
          <w:p w14:paraId="7A3C073A" w14:textId="6F1B0C02" w:rsidR="002F1430" w:rsidRDefault="002F1430" w:rsidP="002F1430">
            <w:pPr>
              <w:pStyle w:val="TAL"/>
            </w:pPr>
            <w:r>
              <w:t xml:space="preserve">Presence of this IE </w:t>
            </w:r>
            <w:r w:rsidR="00D1721E">
              <w:t>with</w:t>
            </w:r>
            <w:r>
              <w:t xml:space="preserve"> the value false shall be prohibited.</w:t>
            </w:r>
          </w:p>
          <w:p w14:paraId="378C3FBA" w14:textId="515A1CC0" w:rsidR="002F1430" w:rsidRDefault="002F1430" w:rsidP="002F1430">
            <w:pPr>
              <w:pStyle w:val="TAL"/>
              <w:rPr>
                <w:rFonts w:cs="Arial"/>
                <w:szCs w:val="18"/>
              </w:rPr>
            </w:pPr>
            <w:r>
              <w:t>(NOTE 6)</w:t>
            </w:r>
          </w:p>
        </w:tc>
        <w:tc>
          <w:tcPr>
            <w:tcW w:w="856" w:type="dxa"/>
            <w:tcBorders>
              <w:top w:val="single" w:sz="4" w:space="0" w:color="auto"/>
              <w:left w:val="single" w:sz="4" w:space="0" w:color="auto"/>
              <w:bottom w:val="single" w:sz="4" w:space="0" w:color="auto"/>
              <w:right w:val="single" w:sz="4" w:space="0" w:color="auto"/>
            </w:tcBorders>
          </w:tcPr>
          <w:p w14:paraId="1A75930C" w14:textId="77777777" w:rsidR="002F1430" w:rsidRPr="00DA5D01" w:rsidRDefault="002F1430" w:rsidP="002F1430">
            <w:pPr>
              <w:pStyle w:val="TAC"/>
              <w:rPr>
                <w:lang w:eastAsia="zh-CN"/>
              </w:rPr>
            </w:pPr>
          </w:p>
        </w:tc>
      </w:tr>
      <w:tr w:rsidR="000E6C3D" w14:paraId="53A2C90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015D7F2" w14:textId="36C2CAC0" w:rsidR="000E6C3D" w:rsidRPr="00906D63" w:rsidRDefault="000E6C3D" w:rsidP="000E6C3D">
            <w:pPr>
              <w:pStyle w:val="TAL"/>
            </w:pPr>
            <w:r>
              <w:rPr>
                <w:lang w:val="en-US"/>
              </w:rPr>
              <w:t>qosMonitoringInfo</w:t>
            </w:r>
          </w:p>
        </w:tc>
        <w:tc>
          <w:tcPr>
            <w:tcW w:w="1843" w:type="dxa"/>
            <w:tcBorders>
              <w:top w:val="single" w:sz="4" w:space="0" w:color="auto"/>
              <w:left w:val="single" w:sz="4" w:space="0" w:color="auto"/>
              <w:bottom w:val="single" w:sz="4" w:space="0" w:color="auto"/>
              <w:right w:val="single" w:sz="4" w:space="0" w:color="auto"/>
            </w:tcBorders>
          </w:tcPr>
          <w:p w14:paraId="310A079A" w14:textId="69E8F872" w:rsidR="000E6C3D" w:rsidRPr="00906D63" w:rsidRDefault="000E6C3D" w:rsidP="000E6C3D">
            <w:pPr>
              <w:pStyle w:val="TAL"/>
            </w:pPr>
            <w:r>
              <w:t>QosMonitoringInfo</w:t>
            </w:r>
          </w:p>
        </w:tc>
        <w:tc>
          <w:tcPr>
            <w:tcW w:w="283" w:type="dxa"/>
            <w:tcBorders>
              <w:top w:val="single" w:sz="4" w:space="0" w:color="auto"/>
              <w:left w:val="single" w:sz="4" w:space="0" w:color="auto"/>
              <w:bottom w:val="single" w:sz="4" w:space="0" w:color="auto"/>
              <w:right w:val="single" w:sz="4" w:space="0" w:color="auto"/>
            </w:tcBorders>
          </w:tcPr>
          <w:p w14:paraId="68D26A9F" w14:textId="29901F4F" w:rsidR="000E6C3D" w:rsidRPr="00906D63" w:rsidRDefault="000E6C3D" w:rsidP="000E6C3D">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B514122" w14:textId="190DD0C6" w:rsidR="000E6C3D" w:rsidRPr="00906D63" w:rsidRDefault="000E6C3D" w:rsidP="000E6C3D">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73C9A5B" w14:textId="1C0636AB" w:rsidR="000E6C3D" w:rsidRPr="00906D63" w:rsidRDefault="000E6C3D" w:rsidP="000E6C3D">
            <w:pPr>
              <w:pStyle w:val="TAL"/>
            </w:pPr>
            <w:r>
              <w:rPr>
                <w:rFonts w:cs="Arial"/>
                <w:szCs w:val="18"/>
              </w:rPr>
              <w:t xml:space="preserve">This IE shall be present if QoS monitoring for packet delay has been activated for at least one QoS flow of the PDU session indicated in the </w:t>
            </w:r>
            <w:r>
              <w:t xml:space="preserve">QosFlowSetupItem. See also </w:t>
            </w:r>
            <w:r>
              <w:rPr>
                <w:lang w:val="en-US" w:eastAsia="zh-CN"/>
              </w:rPr>
              <w:t>clause 5.2.2.</w:t>
            </w:r>
            <w:r>
              <w:t>6.1</w:t>
            </w:r>
            <w:r>
              <w:rPr>
                <w:rFonts w:cs="Arial"/>
                <w:szCs w:val="18"/>
              </w:rPr>
              <w:t xml:space="preserve">. </w:t>
            </w:r>
          </w:p>
        </w:tc>
        <w:tc>
          <w:tcPr>
            <w:tcW w:w="856" w:type="dxa"/>
            <w:tcBorders>
              <w:top w:val="single" w:sz="4" w:space="0" w:color="auto"/>
              <w:left w:val="single" w:sz="4" w:space="0" w:color="auto"/>
              <w:bottom w:val="single" w:sz="4" w:space="0" w:color="auto"/>
              <w:right w:val="single" w:sz="4" w:space="0" w:color="auto"/>
            </w:tcBorders>
          </w:tcPr>
          <w:p w14:paraId="5AFA6934" w14:textId="77777777" w:rsidR="000E6C3D" w:rsidRPr="00DA5D01" w:rsidRDefault="000E6C3D" w:rsidP="000E6C3D">
            <w:pPr>
              <w:pStyle w:val="TAC"/>
              <w:rPr>
                <w:lang w:eastAsia="zh-CN"/>
              </w:rPr>
            </w:pPr>
          </w:p>
        </w:tc>
      </w:tr>
      <w:tr w:rsidR="00841F92" w14:paraId="0DFA885B" w14:textId="77777777" w:rsidTr="00541930">
        <w:trPr>
          <w:jc w:val="center"/>
        </w:trPr>
        <w:tc>
          <w:tcPr>
            <w:tcW w:w="9923" w:type="dxa"/>
            <w:gridSpan w:val="6"/>
            <w:tcBorders>
              <w:top w:val="single" w:sz="4" w:space="0" w:color="auto"/>
              <w:left w:val="single" w:sz="4" w:space="0" w:color="auto"/>
              <w:bottom w:val="single" w:sz="4" w:space="0" w:color="auto"/>
              <w:right w:val="single" w:sz="4" w:space="0" w:color="auto"/>
            </w:tcBorders>
          </w:tcPr>
          <w:p w14:paraId="1AB093DB" w14:textId="77777777" w:rsidR="00841F92" w:rsidRDefault="00841F92" w:rsidP="00841F92">
            <w:pPr>
              <w:pStyle w:val="TAN"/>
              <w:rPr>
                <w:lang w:eastAsia="zh-CN"/>
              </w:rPr>
            </w:pPr>
            <w:r>
              <w:rPr>
                <w:rFonts w:hint="eastAsia"/>
                <w:lang w:eastAsia="zh-CN"/>
              </w:rPr>
              <w:t>NOTE</w:t>
            </w:r>
            <w:r>
              <w:rPr>
                <w:lang w:eastAsia="zh-CN"/>
              </w:rPr>
              <w:t xml:space="preserve"> 1</w:t>
            </w:r>
            <w:r>
              <w:rPr>
                <w:rFonts w:hint="eastAsia"/>
                <w:lang w:eastAsia="zh-CN"/>
              </w:rPr>
              <w:t>:</w:t>
            </w:r>
            <w:r>
              <w:rPr>
                <w:lang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032504EA" w14:textId="77777777" w:rsidR="00841F92" w:rsidRDefault="00841F92" w:rsidP="00841F92">
            <w:pPr>
              <w:pStyle w:val="TAN"/>
            </w:pPr>
            <w:r>
              <w:rPr>
                <w:lang w:eastAsia="zh-CN"/>
              </w:rPr>
              <w:t>NOTE 2:</w:t>
            </w:r>
            <w:r>
              <w:rPr>
                <w:lang w:eastAsia="zh-CN"/>
              </w:rPr>
              <w:tab/>
              <w:t xml:space="preserve">See NOTE 7 of </w:t>
            </w:r>
            <w:r>
              <w:rPr>
                <w:noProof/>
              </w:rPr>
              <w:t>Table </w:t>
            </w:r>
            <w:r>
              <w:t>6.1.6.2.10-1.</w:t>
            </w:r>
          </w:p>
          <w:p w14:paraId="137A2099" w14:textId="77777777" w:rsidR="00841F92" w:rsidRDefault="00841F92" w:rsidP="000C20DD">
            <w:pPr>
              <w:pStyle w:val="TAN"/>
              <w:rPr>
                <w:lang w:eastAsia="zh-CN"/>
              </w:rPr>
            </w:pPr>
            <w:r>
              <w:t>NOTE 3:</w:t>
            </w:r>
            <w:r>
              <w:tab/>
              <w:t xml:space="preserve">If the </w:t>
            </w:r>
            <w:r w:rsidRPr="00BE7FFA">
              <w:rPr>
                <w:lang w:eastAsia="zh-CN"/>
              </w:rPr>
              <w:t>anchorSmfOauth2Required</w:t>
            </w:r>
            <w:r>
              <w:rPr>
                <w:lang w:eastAsia="zh-CN"/>
              </w:rPr>
              <w:t xml:space="preserve"> IE was received in SmContextCreateData from the AMF, this IE shall be ignored by the new I-SMF or V-SMF.</w:t>
            </w:r>
          </w:p>
          <w:p w14:paraId="5F69F9B7" w14:textId="77777777" w:rsidR="001E23FA" w:rsidRDefault="001E23FA" w:rsidP="001E23FA">
            <w:pPr>
              <w:pStyle w:val="TAN"/>
            </w:pPr>
            <w:r>
              <w:t>NOTE 4:</w:t>
            </w:r>
            <w:r>
              <w:tab/>
              <w:t>Usage of Charging ID with Uint32 value for roaming scenarios may lead to Charging ID collision between SMFs.</w:t>
            </w:r>
          </w:p>
          <w:p w14:paraId="36FF9DA6" w14:textId="46DDD596" w:rsidR="00AE78FC" w:rsidRDefault="00AE78FC" w:rsidP="001E23FA">
            <w:pPr>
              <w:pStyle w:val="TAN"/>
              <w:rPr>
                <w:lang w:eastAsia="zh-CN"/>
              </w:rPr>
            </w:pPr>
            <w:r>
              <w:t>NOTE 5:</w:t>
            </w:r>
            <w:r>
              <w:tab/>
              <w:t xml:space="preserve">The same </w:t>
            </w:r>
            <w:r>
              <w:rPr>
                <w:lang w:eastAsia="zh-CN"/>
              </w:rPr>
              <w:t xml:space="preserve">offloadId should not appear in both the </w:t>
            </w:r>
            <w:r w:rsidR="006A3D97">
              <w:rPr>
                <w:lang w:eastAsia="zh-CN"/>
              </w:rPr>
              <w:t xml:space="preserve">offloadIds IE and the </w:t>
            </w:r>
            <w:r>
              <w:rPr>
                <w:lang w:eastAsia="zh-CN"/>
              </w:rPr>
              <w:t>vplmnOffloading</w:t>
            </w:r>
            <w:r w:rsidR="00C5054C">
              <w:rPr>
                <w:lang w:eastAsia="zh-CN"/>
              </w:rPr>
              <w:t>Info</w:t>
            </w:r>
            <w:r>
              <w:rPr>
                <w:lang w:eastAsia="zh-CN"/>
              </w:rPr>
              <w:t>List</w:t>
            </w:r>
            <w:r w:rsidR="006A3D97">
              <w:rPr>
                <w:lang w:eastAsia="zh-CN"/>
              </w:rPr>
              <w:t xml:space="preserve"> IE (for HR-SBO) or the </w:t>
            </w:r>
            <w:r w:rsidR="00160034">
              <w:rPr>
                <w:lang w:eastAsia="zh-CN"/>
              </w:rPr>
              <w:t>localOffloadingInfoList</w:t>
            </w:r>
            <w:r>
              <w:rPr>
                <w:lang w:eastAsia="zh-CN"/>
              </w:rPr>
              <w:t xml:space="preserve"> </w:t>
            </w:r>
            <w:r w:rsidR="006A3D97">
              <w:rPr>
                <w:lang w:eastAsia="zh-CN"/>
              </w:rPr>
              <w:t>IE (for ISMF-LOM)</w:t>
            </w:r>
            <w:r>
              <w:rPr>
                <w:lang w:eastAsia="zh-CN"/>
              </w:rPr>
              <w:t>. Both</w:t>
            </w:r>
            <w:r w:rsidR="006A3D97">
              <w:rPr>
                <w:lang w:eastAsia="zh-CN"/>
              </w:rPr>
              <w:t xml:space="preserve"> the</w:t>
            </w:r>
            <w:r>
              <w:rPr>
                <w:lang w:eastAsia="zh-CN"/>
              </w:rPr>
              <w:t xml:space="preserve"> vplmnOffloading</w:t>
            </w:r>
            <w:r w:rsidR="00C5054C">
              <w:rPr>
                <w:lang w:eastAsia="zh-CN"/>
              </w:rPr>
              <w:t>Info</w:t>
            </w:r>
            <w:r>
              <w:rPr>
                <w:lang w:eastAsia="zh-CN"/>
              </w:rPr>
              <w:t>List</w:t>
            </w:r>
            <w:r w:rsidR="006A3D97">
              <w:rPr>
                <w:lang w:eastAsia="zh-CN"/>
              </w:rPr>
              <w:t xml:space="preserve"> IE (for HR-SBO) or the </w:t>
            </w:r>
            <w:r w:rsidR="00160034">
              <w:rPr>
                <w:lang w:eastAsia="zh-CN"/>
              </w:rPr>
              <w:t>localOffloadingInfoList</w:t>
            </w:r>
            <w:r>
              <w:rPr>
                <w:lang w:eastAsia="zh-CN"/>
              </w:rPr>
              <w:t xml:space="preserve"> </w:t>
            </w:r>
            <w:r w:rsidR="006A3D97">
              <w:rPr>
                <w:lang w:eastAsia="zh-CN"/>
              </w:rPr>
              <w:t xml:space="preserve">IE (for ISMF-LOM) </w:t>
            </w:r>
            <w:r>
              <w:rPr>
                <w:lang w:eastAsia="zh-CN"/>
              </w:rPr>
              <w:t xml:space="preserve">and </w:t>
            </w:r>
            <w:r w:rsidR="006A3D97">
              <w:rPr>
                <w:lang w:eastAsia="zh-CN"/>
              </w:rPr>
              <w:t xml:space="preserve">the </w:t>
            </w:r>
            <w:r>
              <w:rPr>
                <w:lang w:eastAsia="zh-CN"/>
              </w:rPr>
              <w:t>offloadIds</w:t>
            </w:r>
            <w:r w:rsidR="006A3D97">
              <w:rPr>
                <w:lang w:eastAsia="zh-CN"/>
              </w:rPr>
              <w:t xml:space="preserve"> IE</w:t>
            </w:r>
            <w:r>
              <w:rPr>
                <w:lang w:eastAsia="zh-CN"/>
              </w:rPr>
              <w:t xml:space="preserve"> may be present when multiple offload identifers apply to the PDU session and some of them are already known by the target V-SMF</w:t>
            </w:r>
            <w:r w:rsidR="006A3D97">
              <w:rPr>
                <w:lang w:eastAsia="zh-CN"/>
              </w:rPr>
              <w:t xml:space="preserve"> or </w:t>
            </w:r>
            <w:r w:rsidR="00160034">
              <w:rPr>
                <w:lang w:eastAsia="zh-CN"/>
              </w:rPr>
              <w:t>I-SMF</w:t>
            </w:r>
            <w:r>
              <w:rPr>
                <w:lang w:eastAsia="zh-CN"/>
              </w:rPr>
              <w:t xml:space="preserve"> while others are not yet known by the target V-SMF</w:t>
            </w:r>
            <w:r w:rsidR="006A3D97">
              <w:rPr>
                <w:lang w:eastAsia="zh-CN"/>
              </w:rPr>
              <w:t xml:space="preserve"> or </w:t>
            </w:r>
            <w:r w:rsidR="00160034">
              <w:rPr>
                <w:lang w:eastAsia="zh-CN"/>
              </w:rPr>
              <w:t>I-SMF</w:t>
            </w:r>
            <w:r>
              <w:rPr>
                <w:lang w:eastAsia="zh-CN"/>
              </w:rPr>
              <w:t>.</w:t>
            </w:r>
          </w:p>
          <w:p w14:paraId="465A36F1" w14:textId="5CB2C5DF" w:rsidR="002F1430" w:rsidRPr="001E23FA" w:rsidRDefault="002F1430" w:rsidP="001E23FA">
            <w:pPr>
              <w:pStyle w:val="TAN"/>
            </w:pPr>
            <w:r>
              <w:t>NOTE 6:</w:t>
            </w:r>
            <w:r>
              <w:tab/>
              <w:t>For a HR PDU Session, if the VPLMN QoS Constraints is enabled and the VPLMN QoS Constraints for high priority PDU sessions and normal PDU sessions are different, the V-SMF shall determine the VPLMN QoS Constraints applicable for this PDU session based on the priority user indication.</w:t>
            </w:r>
          </w:p>
        </w:tc>
      </w:tr>
    </w:tbl>
    <w:p w14:paraId="5B4C6C74" w14:textId="3787AFBA" w:rsidR="00FA3B9B" w:rsidRDefault="00FA3B9B" w:rsidP="00FA3B9B">
      <w:pPr>
        <w:rPr>
          <w:noProof/>
        </w:rPr>
      </w:pPr>
    </w:p>
    <w:p w14:paraId="1DE976B5" w14:textId="77777777" w:rsidR="00FA3B9B" w:rsidRDefault="00FA3B9B" w:rsidP="00FA3B9B">
      <w:pPr>
        <w:pStyle w:val="Heading5"/>
      </w:pPr>
      <w:bookmarkStart w:id="1543" w:name="_Toc25073968"/>
      <w:bookmarkStart w:id="1544" w:name="_Toc34063151"/>
      <w:bookmarkStart w:id="1545" w:name="_Toc43120128"/>
      <w:bookmarkStart w:id="1546" w:name="_Toc49768183"/>
      <w:bookmarkStart w:id="1547" w:name="_Toc56434356"/>
      <w:bookmarkStart w:id="1548" w:name="_Toc214972015"/>
      <w:r>
        <w:t>6.1.6.2.40</w:t>
      </w:r>
      <w:r w:rsidRPr="00BC662F">
        <w:tab/>
      </w:r>
      <w:r>
        <w:t>Type: ExemptionInd</w:t>
      </w:r>
      <w:bookmarkEnd w:id="1543"/>
      <w:bookmarkEnd w:id="1544"/>
      <w:bookmarkEnd w:id="1545"/>
      <w:bookmarkEnd w:id="1546"/>
      <w:bookmarkEnd w:id="1547"/>
      <w:bookmarkEnd w:id="1548"/>
    </w:p>
    <w:p w14:paraId="207BCC0E" w14:textId="77777777" w:rsidR="00FA3B9B" w:rsidRPr="00384E92" w:rsidRDefault="00FA3B9B" w:rsidP="00FA3B9B">
      <w:r>
        <w:t xml:space="preserve">The ExemptionInd indicates that the included NAS SM message was exempted from one or more NAS SM congestion control, e.g. DNN, and/or S-NSSAI based congestion control, </w:t>
      </w:r>
      <w:r>
        <w:rPr>
          <w:rFonts w:cs="Arial"/>
          <w:szCs w:val="18"/>
        </w:rPr>
        <w:t>activated in the AMF</w:t>
      </w:r>
      <w:r>
        <w:t>.</w:t>
      </w:r>
    </w:p>
    <w:p w14:paraId="485007CE" w14:textId="77777777" w:rsidR="00FA3B9B" w:rsidRDefault="00FA3B9B" w:rsidP="00FA3B9B">
      <w:pPr>
        <w:pStyle w:val="TH"/>
      </w:pPr>
      <w:r>
        <w:t xml:space="preserve">Table 6.1.6.2.40-1: </w:t>
      </w:r>
      <w:r>
        <w:rPr>
          <w:noProof/>
        </w:rPr>
        <w:t>Definition of type</w:t>
      </w:r>
      <w:r>
        <w:t xml:space="preserve"> ExemptionInd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A3B9B" w:rsidRPr="00F267AF" w14:paraId="3832BECB"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148580E" w14:textId="77777777" w:rsidR="00FA3B9B" w:rsidRPr="00F267AF" w:rsidRDefault="00FA3B9B" w:rsidP="007B3D37">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66F259" w14:textId="77777777" w:rsidR="00FA3B9B" w:rsidRPr="00F267AF" w:rsidRDefault="00FA3B9B" w:rsidP="007B3D37">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6BEAF7" w14:textId="77777777" w:rsidR="00FA3B9B" w:rsidRPr="00F267AF" w:rsidRDefault="00FA3B9B" w:rsidP="007B3D37">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21ED21" w14:textId="77777777" w:rsidR="00FA3B9B" w:rsidRPr="00F267AF" w:rsidRDefault="00FA3B9B" w:rsidP="007B3D37">
            <w:pPr>
              <w:pStyle w:val="TAH"/>
              <w:jc w:val="left"/>
            </w:pPr>
            <w:r w:rsidRPr="00F267A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92FE4E" w14:textId="77777777" w:rsidR="00FA3B9B" w:rsidRPr="00F267AF" w:rsidRDefault="00FA3B9B" w:rsidP="007B3D37">
            <w:pPr>
              <w:pStyle w:val="TAH"/>
              <w:rPr>
                <w:rFonts w:cs="Arial"/>
                <w:szCs w:val="18"/>
              </w:rPr>
            </w:pPr>
            <w:r w:rsidRPr="00F267AF">
              <w:rPr>
                <w:rFonts w:cs="Arial"/>
                <w:szCs w:val="18"/>
              </w:rPr>
              <w:t>Description</w:t>
            </w:r>
          </w:p>
        </w:tc>
      </w:tr>
      <w:tr w:rsidR="00FA3B9B" w:rsidRPr="00F267AF" w14:paraId="69A46DEF"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0DCE3E07" w14:textId="77777777" w:rsidR="00FA3B9B" w:rsidRPr="00F267AF" w:rsidRDefault="00FA3B9B" w:rsidP="007B3D37">
            <w:pPr>
              <w:pStyle w:val="TAL"/>
              <w:rPr>
                <w:lang w:eastAsia="zh-CN"/>
              </w:rPr>
            </w:pPr>
            <w:r>
              <w:rPr>
                <w:lang w:eastAsia="zh-CN"/>
              </w:rPr>
              <w:t>dnnCongestion</w:t>
            </w:r>
          </w:p>
        </w:tc>
        <w:tc>
          <w:tcPr>
            <w:tcW w:w="1559" w:type="dxa"/>
            <w:tcBorders>
              <w:top w:val="single" w:sz="4" w:space="0" w:color="auto"/>
              <w:left w:val="single" w:sz="4" w:space="0" w:color="auto"/>
              <w:bottom w:val="single" w:sz="4" w:space="0" w:color="auto"/>
              <w:right w:val="single" w:sz="4" w:space="0" w:color="auto"/>
            </w:tcBorders>
          </w:tcPr>
          <w:p w14:paraId="3C2E4293"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5BCC570"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EF30D4"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04311860" w14:textId="77777777" w:rsidR="00FA3B9B" w:rsidRDefault="00FA3B9B" w:rsidP="007B3D37">
            <w:pPr>
              <w:pStyle w:val="TAL"/>
              <w:rPr>
                <w:rFonts w:cs="Arial"/>
                <w:szCs w:val="18"/>
                <w:lang w:eastAsia="zh-CN"/>
              </w:rPr>
            </w:pPr>
            <w:r>
              <w:t xml:space="preserve">This IE shall be present and set to Yes if </w:t>
            </w:r>
            <w:r>
              <w:rPr>
                <w:rFonts w:cs="Arial"/>
                <w:szCs w:val="18"/>
                <w:lang w:eastAsia="zh-CN"/>
              </w:rPr>
              <w:t xml:space="preserve">the </w:t>
            </w:r>
            <w:r>
              <w:t xml:space="preserve">included NAS Session Management message was exempted from the DNN based congestion </w:t>
            </w:r>
            <w:r>
              <w:rPr>
                <w:rFonts w:cs="Arial"/>
                <w:szCs w:val="18"/>
              </w:rPr>
              <w:t xml:space="preserve">activated </w:t>
            </w:r>
            <w:r>
              <w:t>in the AMF.</w:t>
            </w:r>
          </w:p>
          <w:p w14:paraId="6A80C8CE"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No</w:t>
            </w:r>
          </w:p>
        </w:tc>
      </w:tr>
      <w:tr w:rsidR="00FA3B9B" w:rsidRPr="00F267AF" w14:paraId="2F980DFD"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641A67A0" w14:textId="77777777" w:rsidR="00FA3B9B" w:rsidRPr="00F267AF" w:rsidRDefault="00FA3B9B" w:rsidP="007B3D37">
            <w:pPr>
              <w:pStyle w:val="TAL"/>
              <w:rPr>
                <w:lang w:eastAsia="zh-CN"/>
              </w:rPr>
            </w:pPr>
            <w:r>
              <w:rPr>
                <w:lang w:eastAsia="zh-CN"/>
              </w:rPr>
              <w:t>snssaiCongestion</w:t>
            </w:r>
          </w:p>
        </w:tc>
        <w:tc>
          <w:tcPr>
            <w:tcW w:w="1559" w:type="dxa"/>
            <w:tcBorders>
              <w:top w:val="single" w:sz="4" w:space="0" w:color="auto"/>
              <w:left w:val="single" w:sz="4" w:space="0" w:color="auto"/>
              <w:bottom w:val="single" w:sz="4" w:space="0" w:color="auto"/>
              <w:right w:val="single" w:sz="4" w:space="0" w:color="auto"/>
            </w:tcBorders>
          </w:tcPr>
          <w:p w14:paraId="6406645A"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444BADE"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1BF40"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2D2C39C" w14:textId="77777777" w:rsidR="00FA3B9B" w:rsidRDefault="00FA3B9B" w:rsidP="007B3D37">
            <w:pPr>
              <w:pStyle w:val="TAL"/>
              <w:rPr>
                <w:rFonts w:cs="Arial"/>
                <w:szCs w:val="18"/>
                <w:lang w:eastAsia="zh-CN"/>
              </w:rPr>
            </w:pPr>
            <w:r>
              <w:t xml:space="preserve">This IE shall be present and set to Yes if </w:t>
            </w:r>
            <w:r>
              <w:rPr>
                <w:rFonts w:cs="Arial" w:hint="eastAsia"/>
                <w:szCs w:val="18"/>
                <w:lang w:eastAsia="zh-CN"/>
              </w:rPr>
              <w:t xml:space="preserve">the </w:t>
            </w:r>
            <w:r>
              <w:t>included NAS Session Management message was exempted from the S-NSSAI only based congestion activated in the AMF</w:t>
            </w:r>
            <w:r>
              <w:rPr>
                <w:rFonts w:cs="Arial" w:hint="eastAsia"/>
                <w:szCs w:val="18"/>
                <w:lang w:eastAsia="zh-CN"/>
              </w:rPr>
              <w:t>.</w:t>
            </w:r>
          </w:p>
          <w:p w14:paraId="3AA6E47B"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r w:rsidR="00FA3B9B" w:rsidRPr="00F267AF" w14:paraId="0FF7AAB0"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775D6B70" w14:textId="77777777" w:rsidR="00FA3B9B" w:rsidRPr="00F267AF" w:rsidRDefault="00FA3B9B" w:rsidP="007B3D37">
            <w:pPr>
              <w:pStyle w:val="TAL"/>
              <w:rPr>
                <w:lang w:eastAsia="zh-CN"/>
              </w:rPr>
            </w:pPr>
            <w:r>
              <w:rPr>
                <w:lang w:eastAsia="zh-CN"/>
              </w:rPr>
              <w:t>snssaiDnnCongestion</w:t>
            </w:r>
          </w:p>
        </w:tc>
        <w:tc>
          <w:tcPr>
            <w:tcW w:w="1559" w:type="dxa"/>
            <w:tcBorders>
              <w:top w:val="single" w:sz="4" w:space="0" w:color="auto"/>
              <w:left w:val="single" w:sz="4" w:space="0" w:color="auto"/>
              <w:bottom w:val="single" w:sz="4" w:space="0" w:color="auto"/>
              <w:right w:val="single" w:sz="4" w:space="0" w:color="auto"/>
            </w:tcBorders>
          </w:tcPr>
          <w:p w14:paraId="55EFA14C"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50BB2F4"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DD2C63"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BFC7B1A" w14:textId="77777777" w:rsidR="00FA3B9B" w:rsidRDefault="00FA3B9B" w:rsidP="007B3D37">
            <w:pPr>
              <w:pStyle w:val="TAL"/>
              <w:rPr>
                <w:rFonts w:cs="Arial"/>
                <w:szCs w:val="18"/>
                <w:lang w:eastAsia="zh-CN"/>
              </w:rPr>
            </w:pPr>
            <w:r>
              <w:t>This IE shall be present and set to Yes if</w:t>
            </w:r>
            <w:r>
              <w:rPr>
                <w:rFonts w:cs="Arial" w:hint="eastAsia"/>
                <w:szCs w:val="18"/>
                <w:lang w:eastAsia="zh-CN"/>
              </w:rPr>
              <w:t xml:space="preserve"> the </w:t>
            </w:r>
            <w:r>
              <w:t>included NAS Session Management message was exempted from the S-NSSAI and DNN based congestion activated in the AMF</w:t>
            </w:r>
            <w:r>
              <w:rPr>
                <w:rFonts w:cs="Arial" w:hint="eastAsia"/>
                <w:szCs w:val="18"/>
                <w:lang w:eastAsia="zh-CN"/>
              </w:rPr>
              <w:t>.</w:t>
            </w:r>
          </w:p>
          <w:p w14:paraId="400B6392"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bl>
    <w:p w14:paraId="2B5BE2D4" w14:textId="77777777" w:rsidR="00FA3B9B" w:rsidRDefault="00FA3B9B" w:rsidP="00FA3B9B">
      <w:pPr>
        <w:rPr>
          <w:lang w:val="en-US"/>
        </w:rPr>
      </w:pPr>
    </w:p>
    <w:p w14:paraId="7F199E07" w14:textId="77777777" w:rsidR="00FA3B9B" w:rsidRDefault="00FA3B9B" w:rsidP="00FA3B9B">
      <w:pPr>
        <w:pStyle w:val="Heading5"/>
      </w:pPr>
      <w:bookmarkStart w:id="1549" w:name="_Toc25073969"/>
      <w:bookmarkStart w:id="1550" w:name="_Toc34063152"/>
      <w:bookmarkStart w:id="1551" w:name="_Toc43120129"/>
      <w:bookmarkStart w:id="1552" w:name="_Toc49768184"/>
      <w:bookmarkStart w:id="1553" w:name="_Toc56434357"/>
      <w:bookmarkStart w:id="1554" w:name="_Toc214972016"/>
      <w:r>
        <w:t>6.1.6.2.41</w:t>
      </w:r>
      <w:r>
        <w:tab/>
        <w:t xml:space="preserve">Type: </w:t>
      </w:r>
      <w:r>
        <w:rPr>
          <w:lang w:eastAsia="zh-CN"/>
        </w:rPr>
        <w:t>PsaInformation</w:t>
      </w:r>
      <w:bookmarkEnd w:id="1549"/>
      <w:bookmarkEnd w:id="1550"/>
      <w:bookmarkEnd w:id="1551"/>
      <w:bookmarkEnd w:id="1552"/>
      <w:bookmarkEnd w:id="1553"/>
      <w:bookmarkEnd w:id="1554"/>
    </w:p>
    <w:p w14:paraId="14D06988" w14:textId="77777777" w:rsidR="00FA3B9B" w:rsidRDefault="00FA3B9B" w:rsidP="00FA3B9B">
      <w:pPr>
        <w:pStyle w:val="TH"/>
      </w:pPr>
      <w:r>
        <w:rPr>
          <w:noProof/>
        </w:rPr>
        <w:t>Table </w:t>
      </w:r>
      <w:r>
        <w:t xml:space="preserve">6.1.6.2.41-1: </w:t>
      </w:r>
      <w:r>
        <w:rPr>
          <w:noProof/>
        </w:rPr>
        <w:t xml:space="preserve">Definition of type </w:t>
      </w:r>
      <w:r>
        <w:rPr>
          <w:lang w:eastAsia="zh-CN"/>
        </w:rPr>
        <w:t>PsaInformation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2DF283C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6D4AF8"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E1C749"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A72865"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C55B5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D2E34" w14:textId="77777777" w:rsidR="00FA3B9B" w:rsidRDefault="00FA3B9B" w:rsidP="007B3D37">
            <w:pPr>
              <w:pStyle w:val="TAH"/>
              <w:rPr>
                <w:rFonts w:cs="Arial"/>
                <w:szCs w:val="18"/>
              </w:rPr>
            </w:pPr>
            <w:r>
              <w:rPr>
                <w:rFonts w:cs="Arial"/>
                <w:szCs w:val="18"/>
              </w:rPr>
              <w:t>Description</w:t>
            </w:r>
          </w:p>
        </w:tc>
      </w:tr>
      <w:tr w:rsidR="00FA3B9B" w:rsidRPr="00E425E8" w14:paraId="31C8292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BB6C2BC" w14:textId="77777777" w:rsidR="00FA3B9B" w:rsidRDefault="00FA3B9B" w:rsidP="007B3D37">
            <w:pPr>
              <w:pStyle w:val="TAL"/>
            </w:pPr>
            <w:r>
              <w:t>psaInd</w:t>
            </w:r>
          </w:p>
        </w:tc>
        <w:tc>
          <w:tcPr>
            <w:tcW w:w="1559" w:type="dxa"/>
            <w:tcBorders>
              <w:top w:val="single" w:sz="4" w:space="0" w:color="auto"/>
              <w:left w:val="single" w:sz="4" w:space="0" w:color="auto"/>
              <w:bottom w:val="single" w:sz="4" w:space="0" w:color="auto"/>
              <w:right w:val="single" w:sz="4" w:space="0" w:color="auto"/>
            </w:tcBorders>
          </w:tcPr>
          <w:p w14:paraId="3D5984C8" w14:textId="77777777" w:rsidR="00FA3B9B" w:rsidRDefault="00FA3B9B" w:rsidP="007B3D37">
            <w:pPr>
              <w:pStyle w:val="TAL"/>
              <w:rPr>
                <w:lang w:eastAsia="zh-CN"/>
              </w:rPr>
            </w:pPr>
            <w:r>
              <w:t>PsaIndication</w:t>
            </w:r>
          </w:p>
        </w:tc>
        <w:tc>
          <w:tcPr>
            <w:tcW w:w="425" w:type="dxa"/>
            <w:tcBorders>
              <w:top w:val="single" w:sz="4" w:space="0" w:color="auto"/>
              <w:left w:val="single" w:sz="4" w:space="0" w:color="auto"/>
              <w:bottom w:val="single" w:sz="4" w:space="0" w:color="auto"/>
              <w:right w:val="single" w:sz="4" w:space="0" w:color="auto"/>
            </w:tcBorders>
          </w:tcPr>
          <w:p w14:paraId="2E47C85F"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2DEA4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25C80DC" w14:textId="5F008735" w:rsidR="00FA3B9B" w:rsidRDefault="00FA3B9B" w:rsidP="007B3D37">
            <w:pPr>
              <w:pStyle w:val="TAL"/>
              <w:rPr>
                <w:rFonts w:cs="Arial"/>
                <w:szCs w:val="18"/>
              </w:rPr>
            </w:pPr>
            <w:r>
              <w:rPr>
                <w:rFonts w:cs="Arial"/>
                <w:szCs w:val="18"/>
              </w:rPr>
              <w:t>This IE shall indicate, for a PDU session with an I-SMF, if a PSA and UL CL or BP</w:t>
            </w:r>
            <w:r w:rsidR="00163534">
              <w:rPr>
                <w:rFonts w:cs="Arial"/>
                <w:szCs w:val="18"/>
              </w:rPr>
              <w:t>, or only a PSA</w:t>
            </w:r>
            <w:r>
              <w:rPr>
                <w:rFonts w:cs="Arial"/>
                <w:szCs w:val="18"/>
              </w:rPr>
              <w:t xml:space="preserve"> is inserted or removed by the I-SMF. </w:t>
            </w:r>
          </w:p>
        </w:tc>
      </w:tr>
      <w:tr w:rsidR="00FA3B9B" w:rsidRPr="00E425E8" w14:paraId="0613E6E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6DF7D9B" w14:textId="77777777" w:rsidR="00FA3B9B" w:rsidRDefault="00FA3B9B" w:rsidP="007B3D37">
            <w:pPr>
              <w:pStyle w:val="TAL"/>
            </w:pPr>
            <w:r>
              <w:t>dnaiList</w:t>
            </w:r>
          </w:p>
        </w:tc>
        <w:tc>
          <w:tcPr>
            <w:tcW w:w="1559" w:type="dxa"/>
            <w:tcBorders>
              <w:top w:val="single" w:sz="4" w:space="0" w:color="auto"/>
              <w:left w:val="single" w:sz="4" w:space="0" w:color="auto"/>
              <w:bottom w:val="single" w:sz="4" w:space="0" w:color="auto"/>
              <w:right w:val="single" w:sz="4" w:space="0" w:color="auto"/>
            </w:tcBorders>
          </w:tcPr>
          <w:p w14:paraId="26E29C3F" w14:textId="77777777" w:rsidR="00FA3B9B" w:rsidRDefault="00FA3B9B" w:rsidP="007B3D37">
            <w:pPr>
              <w:pStyle w:val="TAL"/>
            </w:pPr>
            <w:r>
              <w:t>array(Dnai)</w:t>
            </w:r>
          </w:p>
        </w:tc>
        <w:tc>
          <w:tcPr>
            <w:tcW w:w="425" w:type="dxa"/>
            <w:tcBorders>
              <w:top w:val="single" w:sz="4" w:space="0" w:color="auto"/>
              <w:left w:val="single" w:sz="4" w:space="0" w:color="auto"/>
              <w:bottom w:val="single" w:sz="4" w:space="0" w:color="auto"/>
              <w:right w:val="single" w:sz="4" w:space="0" w:color="auto"/>
            </w:tcBorders>
          </w:tcPr>
          <w:p w14:paraId="5E90D6C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8D8655"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167617D" w14:textId="77777777" w:rsidR="00FA3B9B" w:rsidRDefault="00FA3B9B" w:rsidP="007B3D37">
            <w:pPr>
              <w:pStyle w:val="TAL"/>
              <w:rPr>
                <w:rFonts w:cs="Arial"/>
                <w:szCs w:val="18"/>
              </w:rPr>
            </w:pPr>
            <w:r>
              <w:rPr>
                <w:rFonts w:cs="Arial"/>
                <w:szCs w:val="18"/>
              </w:rPr>
              <w:t xml:space="preserve">This IE shall indicate the DNAI(s) supported by the PSA that is inserted or removed. </w:t>
            </w:r>
          </w:p>
        </w:tc>
      </w:tr>
      <w:tr w:rsidR="00FA3B9B" w:rsidRPr="00E425E8" w14:paraId="4C35BB2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8F0F3A" w14:textId="77777777" w:rsidR="00FA3B9B" w:rsidRDefault="00FA3B9B" w:rsidP="007B3D37">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3F480AF2" w14:textId="77777777" w:rsidR="00FA3B9B" w:rsidRDefault="00FA3B9B" w:rsidP="007B3D37">
            <w:pPr>
              <w:pStyle w:val="TAL"/>
              <w:rPr>
                <w:lang w:val="en-US"/>
              </w:rPr>
            </w:pPr>
            <w:r>
              <w:t>Ipv6Prefix</w:t>
            </w:r>
          </w:p>
        </w:tc>
        <w:tc>
          <w:tcPr>
            <w:tcW w:w="425" w:type="dxa"/>
            <w:tcBorders>
              <w:top w:val="single" w:sz="4" w:space="0" w:color="auto"/>
              <w:left w:val="single" w:sz="4" w:space="0" w:color="auto"/>
              <w:bottom w:val="single" w:sz="4" w:space="0" w:color="auto"/>
              <w:right w:val="single" w:sz="4" w:space="0" w:color="auto"/>
            </w:tcBorders>
          </w:tcPr>
          <w:p w14:paraId="49D8CED0"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D82E6C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1DCBC6F" w14:textId="77777777" w:rsidR="00FA3B9B" w:rsidRDefault="00FA3B9B" w:rsidP="007B3D37">
            <w:pPr>
              <w:pStyle w:val="TAL"/>
              <w:rPr>
                <w:rFonts w:cs="Arial"/>
                <w:szCs w:val="18"/>
              </w:rPr>
            </w:pPr>
            <w:r>
              <w:rPr>
                <w:rFonts w:cs="Arial"/>
                <w:szCs w:val="18"/>
              </w:rPr>
              <w:t xml:space="preserve">This IE shall be present if a PSA and UL CL or BP is inserted or removed, and IPv6 multi-homing applies to the PDU session. </w:t>
            </w:r>
          </w:p>
        </w:tc>
      </w:tr>
      <w:tr w:rsidR="00FA3B9B" w:rsidRPr="00E425E8" w14:paraId="1D6D197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589B6F" w14:textId="77777777" w:rsidR="00FA3B9B" w:rsidRDefault="00FA3B9B" w:rsidP="007B3D37">
            <w:pPr>
              <w:pStyle w:val="TAL"/>
            </w:pPr>
            <w:r>
              <w:rPr>
                <w:lang w:eastAsia="zh-CN"/>
              </w:rPr>
              <w:t>psaUpfId</w:t>
            </w:r>
          </w:p>
        </w:tc>
        <w:tc>
          <w:tcPr>
            <w:tcW w:w="1559" w:type="dxa"/>
            <w:tcBorders>
              <w:top w:val="single" w:sz="4" w:space="0" w:color="auto"/>
              <w:left w:val="single" w:sz="4" w:space="0" w:color="auto"/>
              <w:bottom w:val="single" w:sz="4" w:space="0" w:color="auto"/>
              <w:right w:val="single" w:sz="4" w:space="0" w:color="auto"/>
            </w:tcBorders>
          </w:tcPr>
          <w:p w14:paraId="164FBEE1" w14:textId="77777777" w:rsidR="00FA3B9B" w:rsidRDefault="00FA3B9B" w:rsidP="007B3D3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0C5A7124" w14:textId="77777777" w:rsidR="00FA3B9B"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B33CC9"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2FA22A" w14:textId="77777777" w:rsidR="00FA3B9B" w:rsidRDefault="00FA3B9B" w:rsidP="007B3D37">
            <w:pPr>
              <w:pStyle w:val="TAL"/>
              <w:rPr>
                <w:rFonts w:cs="Arial"/>
                <w:szCs w:val="18"/>
              </w:rPr>
            </w:pPr>
            <w:r>
              <w:rPr>
                <w:rFonts w:cs="Arial"/>
                <w:szCs w:val="18"/>
              </w:rPr>
              <w:t xml:space="preserve">This IE shall be present if a PSA UPF is inserted by the I-SMF. When present, it shall contain the identifier of </w:t>
            </w:r>
            <w:r w:rsidRPr="004429FB">
              <w:t xml:space="preserve">the </w:t>
            </w:r>
            <w:r>
              <w:t>PSA UPF</w:t>
            </w:r>
            <w:r w:rsidRPr="004429FB">
              <w:t>.</w:t>
            </w:r>
          </w:p>
        </w:tc>
      </w:tr>
      <w:tr w:rsidR="00132DE8" w:rsidRPr="00E425E8" w14:paraId="5B55396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94CF5B7" w14:textId="203A65EC" w:rsidR="00132DE8" w:rsidRDefault="00132DE8" w:rsidP="00132DE8">
            <w:pPr>
              <w:pStyle w:val="TAL"/>
              <w:rPr>
                <w:lang w:eastAsia="zh-CN"/>
              </w:rPr>
            </w:pPr>
            <w:r>
              <w:rPr>
                <w:lang w:val="es-ES"/>
              </w:rPr>
              <w:t>upfEvents</w:t>
            </w:r>
          </w:p>
        </w:tc>
        <w:tc>
          <w:tcPr>
            <w:tcW w:w="1559" w:type="dxa"/>
            <w:tcBorders>
              <w:top w:val="single" w:sz="4" w:space="0" w:color="auto"/>
              <w:left w:val="single" w:sz="4" w:space="0" w:color="auto"/>
              <w:bottom w:val="single" w:sz="4" w:space="0" w:color="auto"/>
              <w:right w:val="single" w:sz="4" w:space="0" w:color="auto"/>
            </w:tcBorders>
          </w:tcPr>
          <w:p w14:paraId="387B3F61" w14:textId="7B64DADC" w:rsidR="00132DE8" w:rsidRDefault="00132DE8" w:rsidP="00132DE8">
            <w:pPr>
              <w:pStyle w:val="TAL"/>
            </w:pPr>
            <w:r w:rsidRPr="00690A26">
              <w:t>array(</w:t>
            </w:r>
            <w:r>
              <w:t>EventType</w:t>
            </w:r>
            <w:r w:rsidRPr="00690A26">
              <w:t>)</w:t>
            </w:r>
          </w:p>
        </w:tc>
        <w:tc>
          <w:tcPr>
            <w:tcW w:w="425" w:type="dxa"/>
            <w:tcBorders>
              <w:top w:val="single" w:sz="4" w:space="0" w:color="auto"/>
              <w:left w:val="single" w:sz="4" w:space="0" w:color="auto"/>
              <w:bottom w:val="single" w:sz="4" w:space="0" w:color="auto"/>
              <w:right w:val="single" w:sz="4" w:space="0" w:color="auto"/>
            </w:tcBorders>
          </w:tcPr>
          <w:p w14:paraId="6B3B342B" w14:textId="672D18BD" w:rsidR="00132DE8" w:rsidRDefault="00132DE8" w:rsidP="00132DE8">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594D3DD8" w14:textId="481AFD60" w:rsidR="00132DE8" w:rsidRDefault="00132DE8" w:rsidP="00132DE8">
            <w:pPr>
              <w:pStyle w:val="TAL"/>
              <w:rPr>
                <w:lang w:eastAsia="zh-CN"/>
              </w:rPr>
            </w:pPr>
            <w:r>
              <w:rPr>
                <w:lang w:val="es-ES"/>
              </w:rPr>
              <w:t>1..N</w:t>
            </w:r>
          </w:p>
        </w:tc>
        <w:tc>
          <w:tcPr>
            <w:tcW w:w="4359" w:type="dxa"/>
            <w:tcBorders>
              <w:top w:val="single" w:sz="4" w:space="0" w:color="auto"/>
              <w:left w:val="single" w:sz="4" w:space="0" w:color="auto"/>
              <w:bottom w:val="single" w:sz="4" w:space="0" w:color="auto"/>
              <w:right w:val="single" w:sz="4" w:space="0" w:color="auto"/>
            </w:tcBorders>
          </w:tcPr>
          <w:p w14:paraId="034A7ACA" w14:textId="4E77293C" w:rsidR="00132DE8" w:rsidRDefault="00132DE8" w:rsidP="00132DE8">
            <w:pPr>
              <w:pStyle w:val="TAL"/>
              <w:rPr>
                <w:rFonts w:cs="Arial"/>
                <w:szCs w:val="18"/>
              </w:rPr>
            </w:pPr>
            <w:r>
              <w:t>UPF</w:t>
            </w:r>
            <w:r w:rsidRPr="00690A26">
              <w:t xml:space="preserve"> </w:t>
            </w:r>
            <w:r>
              <w:t>e</w:t>
            </w:r>
            <w:r w:rsidRPr="00690A26">
              <w:t>vent</w:t>
            </w:r>
            <w:r w:rsidRPr="00690A26">
              <w:rPr>
                <w:rFonts w:cs="Arial"/>
                <w:szCs w:val="18"/>
              </w:rPr>
              <w:t xml:space="preserve">(s) exposed by the </w:t>
            </w:r>
            <w:r>
              <w:rPr>
                <w:rFonts w:cs="Arial"/>
                <w:szCs w:val="18"/>
              </w:rPr>
              <w:t>local PSA UPF</w:t>
            </w:r>
          </w:p>
        </w:tc>
      </w:tr>
    </w:tbl>
    <w:p w14:paraId="7D77064D" w14:textId="77777777" w:rsidR="00FA3B9B" w:rsidRDefault="00FA3B9B" w:rsidP="00FA3B9B"/>
    <w:p w14:paraId="5A39C5E3" w14:textId="77777777" w:rsidR="00FA3B9B" w:rsidRDefault="00FA3B9B" w:rsidP="00FA3B9B">
      <w:pPr>
        <w:pStyle w:val="Heading5"/>
      </w:pPr>
      <w:bookmarkStart w:id="1555" w:name="_Toc25073970"/>
      <w:bookmarkStart w:id="1556" w:name="_Toc34063153"/>
      <w:bookmarkStart w:id="1557" w:name="_Toc43120130"/>
      <w:bookmarkStart w:id="1558" w:name="_Toc49768185"/>
      <w:bookmarkStart w:id="1559" w:name="_Toc56434358"/>
      <w:bookmarkStart w:id="1560" w:name="_Toc214972017"/>
      <w:r>
        <w:t>6.1.6.2.42</w:t>
      </w:r>
      <w:r>
        <w:tab/>
        <w:t xml:space="preserve">Type: </w:t>
      </w:r>
      <w:r>
        <w:rPr>
          <w:lang w:eastAsia="zh-CN"/>
        </w:rPr>
        <w:t>DnaiInformation</w:t>
      </w:r>
      <w:bookmarkEnd w:id="1555"/>
      <w:bookmarkEnd w:id="1556"/>
      <w:bookmarkEnd w:id="1557"/>
      <w:bookmarkEnd w:id="1558"/>
      <w:bookmarkEnd w:id="1559"/>
      <w:bookmarkEnd w:id="1560"/>
    </w:p>
    <w:p w14:paraId="75697080" w14:textId="77777777" w:rsidR="00FA3B9B" w:rsidRDefault="00FA3B9B" w:rsidP="00FA3B9B">
      <w:pPr>
        <w:pStyle w:val="TH"/>
      </w:pPr>
      <w:r>
        <w:rPr>
          <w:noProof/>
        </w:rPr>
        <w:t>Table </w:t>
      </w:r>
      <w:r>
        <w:t xml:space="preserve">6.1.6.2.42-1: </w:t>
      </w:r>
      <w:r>
        <w:rPr>
          <w:noProof/>
        </w:rPr>
        <w:t xml:space="preserve">Definition of type </w:t>
      </w:r>
      <w:r>
        <w:rPr>
          <w:lang w:eastAsia="zh-CN"/>
        </w:rPr>
        <w:t>DnaiInformation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7A1F81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0DD2F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62258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461B1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8AD91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B6171F" w14:textId="77777777" w:rsidR="00FA3B9B" w:rsidRDefault="00FA3B9B" w:rsidP="007B3D37">
            <w:pPr>
              <w:pStyle w:val="TAH"/>
              <w:rPr>
                <w:rFonts w:cs="Arial"/>
                <w:szCs w:val="18"/>
              </w:rPr>
            </w:pPr>
            <w:r>
              <w:rPr>
                <w:rFonts w:cs="Arial"/>
                <w:szCs w:val="18"/>
              </w:rPr>
              <w:t>Description</w:t>
            </w:r>
          </w:p>
        </w:tc>
      </w:tr>
      <w:tr w:rsidR="00FA3B9B" w:rsidRPr="00E425E8" w14:paraId="12C955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BB6B576" w14:textId="77777777" w:rsidR="00FA3B9B" w:rsidRDefault="00FA3B9B" w:rsidP="007B3D37">
            <w:pPr>
              <w:pStyle w:val="TAL"/>
            </w:pPr>
            <w:r>
              <w:t>dnai</w:t>
            </w:r>
          </w:p>
        </w:tc>
        <w:tc>
          <w:tcPr>
            <w:tcW w:w="1559" w:type="dxa"/>
            <w:tcBorders>
              <w:top w:val="single" w:sz="4" w:space="0" w:color="auto"/>
              <w:left w:val="single" w:sz="4" w:space="0" w:color="auto"/>
              <w:bottom w:val="single" w:sz="4" w:space="0" w:color="auto"/>
              <w:right w:val="single" w:sz="4" w:space="0" w:color="auto"/>
            </w:tcBorders>
          </w:tcPr>
          <w:p w14:paraId="5B5C516C" w14:textId="77777777" w:rsidR="00FA3B9B" w:rsidRDefault="00FA3B9B" w:rsidP="007B3D37">
            <w:pPr>
              <w:pStyle w:val="TAL"/>
              <w:rPr>
                <w:lang w:eastAsia="zh-CN"/>
              </w:rPr>
            </w:pPr>
            <w:r>
              <w:t>Dnai</w:t>
            </w:r>
          </w:p>
        </w:tc>
        <w:tc>
          <w:tcPr>
            <w:tcW w:w="425" w:type="dxa"/>
            <w:tcBorders>
              <w:top w:val="single" w:sz="4" w:space="0" w:color="auto"/>
              <w:left w:val="single" w:sz="4" w:space="0" w:color="auto"/>
              <w:bottom w:val="single" w:sz="4" w:space="0" w:color="auto"/>
              <w:right w:val="single" w:sz="4" w:space="0" w:color="auto"/>
            </w:tcBorders>
          </w:tcPr>
          <w:p w14:paraId="7FAC8940"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91A677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5002CF4" w14:textId="77777777" w:rsidR="00FA3B9B" w:rsidRDefault="00FA3B9B" w:rsidP="007B3D37">
            <w:pPr>
              <w:pStyle w:val="TAL"/>
              <w:rPr>
                <w:rFonts w:cs="Arial"/>
                <w:szCs w:val="18"/>
              </w:rPr>
            </w:pPr>
          </w:p>
        </w:tc>
      </w:tr>
      <w:tr w:rsidR="00FA3B9B" w:rsidRPr="00E425E8" w14:paraId="11A8AFC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0E68B74" w14:textId="77777777" w:rsidR="00FA3B9B" w:rsidRDefault="00FA3B9B" w:rsidP="007B3D37">
            <w:pPr>
              <w:pStyle w:val="TAL"/>
            </w:pPr>
            <w:r>
              <w:t>noDnaiChangeInd</w:t>
            </w:r>
          </w:p>
        </w:tc>
        <w:tc>
          <w:tcPr>
            <w:tcW w:w="1559" w:type="dxa"/>
            <w:tcBorders>
              <w:top w:val="single" w:sz="4" w:space="0" w:color="auto"/>
              <w:left w:val="single" w:sz="4" w:space="0" w:color="auto"/>
              <w:bottom w:val="single" w:sz="4" w:space="0" w:color="auto"/>
              <w:right w:val="single" w:sz="4" w:space="0" w:color="auto"/>
            </w:tcBorders>
          </w:tcPr>
          <w:p w14:paraId="3780C10D"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17AD6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F2C1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CB5AED"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396C1781" w14:textId="77777777" w:rsidR="00FA3B9B" w:rsidRDefault="00FA3B9B" w:rsidP="007B3D37">
            <w:pPr>
              <w:pStyle w:val="TAL"/>
              <w:rPr>
                <w:rFonts w:cs="Arial"/>
                <w:szCs w:val="18"/>
              </w:rPr>
            </w:pPr>
            <w:r>
              <w:rPr>
                <w:rFonts w:cs="Arial"/>
                <w:szCs w:val="18"/>
              </w:rPr>
              <w:t>When present, it shall be set as follows:</w:t>
            </w:r>
          </w:p>
          <w:p w14:paraId="02CE8EC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DNAI shall not be changed;</w:t>
            </w:r>
          </w:p>
          <w:p w14:paraId="49490745"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DNAI may be changed</w:t>
            </w:r>
            <w:r w:rsidRPr="00F87268">
              <w:rPr>
                <w:rFonts w:ascii="Arial" w:hAnsi="Arial" w:cs="Arial"/>
                <w:sz w:val="18"/>
                <w:szCs w:val="18"/>
                <w:lang w:eastAsia="zh-CN"/>
              </w:rPr>
              <w:t>.</w:t>
            </w:r>
          </w:p>
        </w:tc>
      </w:tr>
      <w:tr w:rsidR="00FA3B9B" w:rsidRPr="00E425E8" w14:paraId="2C5EE3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F6BF0E9" w14:textId="77777777" w:rsidR="00FA3B9B" w:rsidRDefault="00FA3B9B" w:rsidP="007B3D37">
            <w:pPr>
              <w:pStyle w:val="TAL"/>
            </w:pPr>
            <w:r>
              <w:t>noLocalPsaChangeInd</w:t>
            </w:r>
          </w:p>
        </w:tc>
        <w:tc>
          <w:tcPr>
            <w:tcW w:w="1559" w:type="dxa"/>
            <w:tcBorders>
              <w:top w:val="single" w:sz="4" w:space="0" w:color="auto"/>
              <w:left w:val="single" w:sz="4" w:space="0" w:color="auto"/>
              <w:bottom w:val="single" w:sz="4" w:space="0" w:color="auto"/>
              <w:right w:val="single" w:sz="4" w:space="0" w:color="auto"/>
            </w:tcBorders>
          </w:tcPr>
          <w:p w14:paraId="3B05D40A" w14:textId="77777777" w:rsidR="00FA3B9B" w:rsidRDefault="00FA3B9B" w:rsidP="007B3D37">
            <w:pPr>
              <w:pStyle w:val="TAL"/>
              <w:rPr>
                <w:lang w:val="en-US"/>
              </w:rPr>
            </w:pPr>
            <w:r>
              <w:rPr>
                <w:lang w:val="en-US"/>
              </w:rPr>
              <w:t>boolean</w:t>
            </w:r>
          </w:p>
        </w:tc>
        <w:tc>
          <w:tcPr>
            <w:tcW w:w="425" w:type="dxa"/>
            <w:tcBorders>
              <w:top w:val="single" w:sz="4" w:space="0" w:color="auto"/>
              <w:left w:val="single" w:sz="4" w:space="0" w:color="auto"/>
              <w:bottom w:val="single" w:sz="4" w:space="0" w:color="auto"/>
              <w:right w:val="single" w:sz="4" w:space="0" w:color="auto"/>
            </w:tcBorders>
          </w:tcPr>
          <w:p w14:paraId="69A462B7"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26BF39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26C3A39"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6D028528" w14:textId="77777777" w:rsidR="00FA3B9B" w:rsidRDefault="00FA3B9B" w:rsidP="007B3D37">
            <w:pPr>
              <w:pStyle w:val="TAL"/>
              <w:rPr>
                <w:rFonts w:cs="Arial"/>
                <w:szCs w:val="18"/>
              </w:rPr>
            </w:pPr>
            <w:r>
              <w:rPr>
                <w:rFonts w:cs="Arial"/>
                <w:szCs w:val="18"/>
              </w:rPr>
              <w:t>When present, it shall be set as follows:</w:t>
            </w:r>
          </w:p>
          <w:p w14:paraId="14BB3151"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local PSA shall not be changed;</w:t>
            </w:r>
          </w:p>
          <w:p w14:paraId="6C5FA58C"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local PSA may be changed</w:t>
            </w:r>
            <w:r w:rsidRPr="00F87268">
              <w:rPr>
                <w:rFonts w:ascii="Arial" w:hAnsi="Arial" w:cs="Arial"/>
                <w:sz w:val="18"/>
                <w:szCs w:val="18"/>
                <w:lang w:eastAsia="zh-CN"/>
              </w:rPr>
              <w:t>.</w:t>
            </w:r>
          </w:p>
        </w:tc>
      </w:tr>
    </w:tbl>
    <w:p w14:paraId="4F53E1D7" w14:textId="77777777" w:rsidR="00FA3B9B" w:rsidRDefault="00FA3B9B" w:rsidP="00FA3B9B"/>
    <w:p w14:paraId="600BCB92" w14:textId="77777777" w:rsidR="00FA3B9B" w:rsidRDefault="00FA3B9B" w:rsidP="00FA3B9B">
      <w:pPr>
        <w:pStyle w:val="Heading5"/>
      </w:pPr>
      <w:bookmarkStart w:id="1561" w:name="_Toc25073971"/>
      <w:bookmarkStart w:id="1562" w:name="_Toc34063154"/>
      <w:bookmarkStart w:id="1563" w:name="_Toc43120131"/>
      <w:bookmarkStart w:id="1564" w:name="_Toc49768186"/>
      <w:bookmarkStart w:id="1565" w:name="_Toc56434359"/>
      <w:bookmarkStart w:id="1566" w:name="_Toc214972018"/>
      <w:r>
        <w:t>6.1.6.2.43</w:t>
      </w:r>
      <w:r>
        <w:tab/>
        <w:t xml:space="preserve">Type: </w:t>
      </w:r>
      <w:r>
        <w:rPr>
          <w:lang w:eastAsia="zh-CN"/>
        </w:rPr>
        <w:t>N4Information</w:t>
      </w:r>
      <w:bookmarkEnd w:id="1561"/>
      <w:bookmarkEnd w:id="1562"/>
      <w:bookmarkEnd w:id="1563"/>
      <w:bookmarkEnd w:id="1564"/>
      <w:bookmarkEnd w:id="1565"/>
      <w:bookmarkEnd w:id="1566"/>
    </w:p>
    <w:p w14:paraId="3F8D9168" w14:textId="77777777" w:rsidR="00FA3B9B" w:rsidRDefault="00FA3B9B" w:rsidP="00FA3B9B">
      <w:pPr>
        <w:pStyle w:val="TH"/>
      </w:pPr>
      <w:r>
        <w:rPr>
          <w:noProof/>
        </w:rPr>
        <w:t>Table </w:t>
      </w:r>
      <w:r>
        <w:t xml:space="preserve">6.1.6.2.43-1: </w:t>
      </w:r>
      <w:r>
        <w:rPr>
          <w:noProof/>
        </w:rPr>
        <w:t xml:space="preserve">Definition of type </w:t>
      </w:r>
      <w:r>
        <w:rPr>
          <w:lang w:eastAsia="zh-CN"/>
        </w:rPr>
        <w:t>N4Information</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26791" w14:paraId="4CCD600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A4B96B0" w14:textId="77777777" w:rsidR="00F26791" w:rsidRDefault="00F26791" w:rsidP="00EE7022">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0E09E4E" w14:textId="77777777" w:rsidR="00F26791" w:rsidRDefault="00F26791" w:rsidP="00EE7022">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425CAF0" w14:textId="77777777" w:rsidR="00F26791" w:rsidRPr="007277D4" w:rsidRDefault="00F26791" w:rsidP="00EE7022">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8E7204C" w14:textId="77777777" w:rsidR="00F26791" w:rsidRDefault="00F26791" w:rsidP="00EE7022">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25CEC58C" w14:textId="77777777" w:rsidR="00F26791" w:rsidRDefault="00F26791" w:rsidP="00EE7022">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87D5FB5" w14:textId="6711AA99" w:rsidR="00F26791" w:rsidRDefault="00F26791" w:rsidP="00EE7022">
            <w:pPr>
              <w:pStyle w:val="TAH"/>
              <w:rPr>
                <w:rFonts w:cs="Arial"/>
                <w:szCs w:val="18"/>
              </w:rPr>
            </w:pPr>
            <w:r>
              <w:rPr>
                <w:rFonts w:cs="Arial"/>
                <w:szCs w:val="18"/>
              </w:rPr>
              <w:t>Applicability</w:t>
            </w:r>
          </w:p>
        </w:tc>
      </w:tr>
      <w:tr w:rsidR="00F26791" w14:paraId="7DE9F22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DEA7629" w14:textId="4609E606" w:rsidR="00F26791" w:rsidRDefault="00F26791" w:rsidP="00F26791">
            <w:pPr>
              <w:pStyle w:val="TAL"/>
            </w:pPr>
            <w:r>
              <w:rPr>
                <w:lang w:val="en-US"/>
              </w:rPr>
              <w:t>n4MessageType</w:t>
            </w:r>
          </w:p>
        </w:tc>
        <w:tc>
          <w:tcPr>
            <w:tcW w:w="1800" w:type="dxa"/>
            <w:tcBorders>
              <w:top w:val="single" w:sz="4" w:space="0" w:color="auto"/>
              <w:left w:val="single" w:sz="4" w:space="0" w:color="auto"/>
              <w:bottom w:val="single" w:sz="4" w:space="0" w:color="auto"/>
              <w:right w:val="single" w:sz="4" w:space="0" w:color="auto"/>
            </w:tcBorders>
          </w:tcPr>
          <w:p w14:paraId="26C3FFE0" w14:textId="04CA4255" w:rsidR="00F26791" w:rsidRDefault="00F26791" w:rsidP="00F26791">
            <w:pPr>
              <w:pStyle w:val="TAL"/>
            </w:pPr>
            <w:r>
              <w:rPr>
                <w:lang w:val="en-US"/>
              </w:rPr>
              <w:t>N4MessageType</w:t>
            </w:r>
          </w:p>
        </w:tc>
        <w:tc>
          <w:tcPr>
            <w:tcW w:w="270" w:type="dxa"/>
            <w:tcBorders>
              <w:top w:val="single" w:sz="4" w:space="0" w:color="auto"/>
              <w:left w:val="single" w:sz="4" w:space="0" w:color="auto"/>
              <w:bottom w:val="single" w:sz="4" w:space="0" w:color="auto"/>
              <w:right w:val="single" w:sz="4" w:space="0" w:color="auto"/>
            </w:tcBorders>
          </w:tcPr>
          <w:p w14:paraId="483C0D51" w14:textId="5E5F7BA9"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2D7A734" w14:textId="1017F8D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6365A5E" w14:textId="02B2CA12" w:rsidR="00F26791" w:rsidRDefault="00F26791" w:rsidP="00F26791">
            <w:pPr>
              <w:pStyle w:val="TAL"/>
              <w:rPr>
                <w:rFonts w:cs="Arial"/>
                <w:szCs w:val="18"/>
              </w:rPr>
            </w:pPr>
            <w:r>
              <w:rPr>
                <w:rFonts w:cs="Arial"/>
                <w:szCs w:val="18"/>
              </w:rPr>
              <w:t>This IE shall indicate the PFCP message signalled in the n4MessagePayload.</w:t>
            </w:r>
          </w:p>
        </w:tc>
        <w:tc>
          <w:tcPr>
            <w:tcW w:w="882" w:type="dxa"/>
            <w:tcBorders>
              <w:top w:val="single" w:sz="4" w:space="0" w:color="auto"/>
              <w:left w:val="single" w:sz="4" w:space="0" w:color="auto"/>
              <w:bottom w:val="single" w:sz="4" w:space="0" w:color="auto"/>
              <w:right w:val="single" w:sz="4" w:space="0" w:color="auto"/>
            </w:tcBorders>
          </w:tcPr>
          <w:p w14:paraId="4E35B83E" w14:textId="5A6936C7" w:rsidR="00F26791" w:rsidRDefault="00F26791" w:rsidP="00F26791">
            <w:pPr>
              <w:pStyle w:val="TAC"/>
            </w:pPr>
          </w:p>
        </w:tc>
      </w:tr>
      <w:tr w:rsidR="00F26791" w14:paraId="143A091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EB6A0E8" w14:textId="1FFEC638" w:rsidR="00F26791" w:rsidRDefault="00F26791" w:rsidP="00F26791">
            <w:pPr>
              <w:pStyle w:val="TAL"/>
            </w:pPr>
            <w:r>
              <w:rPr>
                <w:lang w:val="en-US"/>
              </w:rPr>
              <w:t>n4MessagePayload</w:t>
            </w:r>
          </w:p>
        </w:tc>
        <w:tc>
          <w:tcPr>
            <w:tcW w:w="1800" w:type="dxa"/>
            <w:tcBorders>
              <w:top w:val="single" w:sz="4" w:space="0" w:color="auto"/>
              <w:left w:val="single" w:sz="4" w:space="0" w:color="auto"/>
              <w:bottom w:val="single" w:sz="4" w:space="0" w:color="auto"/>
              <w:right w:val="single" w:sz="4" w:space="0" w:color="auto"/>
            </w:tcBorders>
          </w:tcPr>
          <w:p w14:paraId="3F47DF77" w14:textId="0C07163C" w:rsidR="00F26791" w:rsidRDefault="00F26791" w:rsidP="00F26791">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354A362" w14:textId="06ECB5A5"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10CC790" w14:textId="4201371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509471" w14:textId="43AC018B" w:rsidR="00F26791" w:rsidRDefault="00F26791" w:rsidP="00F26791">
            <w:pPr>
              <w:pStyle w:val="TAL"/>
              <w:rPr>
                <w:rFonts w:cs="Arial"/>
                <w:szCs w:val="18"/>
              </w:rPr>
            </w:pPr>
            <w:r>
              <w:rPr>
                <w:rFonts w:cs="Arial"/>
                <w:szCs w:val="18"/>
              </w:rPr>
              <w:t xml:space="preserve">This IE shall reference the </w:t>
            </w:r>
            <w:r>
              <w:rPr>
                <w:lang w:val="en-US"/>
              </w:rPr>
              <w:t>N4 Message Payload</w:t>
            </w:r>
            <w:r>
              <w:rPr>
                <w:rFonts w:cs="Arial"/>
                <w:szCs w:val="18"/>
              </w:rPr>
              <w:t xml:space="preserve"> binary data (for the </w:t>
            </w:r>
            <w:r>
              <w:rPr>
                <w:lang w:val="en-US"/>
              </w:rPr>
              <w:t>n4Info attribute</w:t>
            </w:r>
            <w:r>
              <w:rPr>
                <w:rFonts w:cs="Arial"/>
                <w:szCs w:val="18"/>
              </w:rPr>
              <w:t xml:space="preserve">) or the </w:t>
            </w:r>
            <w:r>
              <w:rPr>
                <w:lang w:val="en-US"/>
              </w:rPr>
              <w:t xml:space="preserve">N4 Information </w:t>
            </w:r>
            <w:r>
              <w:t>extension</w:t>
            </w:r>
            <w:r>
              <w:rPr>
                <w:rFonts w:cs="Arial"/>
                <w:szCs w:val="18"/>
              </w:rPr>
              <w:t xml:space="preserve"> binary data (for the </w:t>
            </w:r>
            <w:r>
              <w:rPr>
                <w:lang w:val="en-US"/>
              </w:rPr>
              <w:t>n4InfoExt1, n4InfoExt2 and n4InfoExt3 attributes</w:t>
            </w:r>
            <w:r>
              <w:rPr>
                <w:rFonts w:cs="Arial"/>
                <w:szCs w:val="18"/>
              </w:rPr>
              <w:t xml:space="preserve">), see clause 6.1.6.4.5. </w:t>
            </w:r>
          </w:p>
        </w:tc>
        <w:tc>
          <w:tcPr>
            <w:tcW w:w="882" w:type="dxa"/>
            <w:tcBorders>
              <w:top w:val="single" w:sz="4" w:space="0" w:color="auto"/>
              <w:left w:val="single" w:sz="4" w:space="0" w:color="auto"/>
              <w:bottom w:val="single" w:sz="4" w:space="0" w:color="auto"/>
              <w:right w:val="single" w:sz="4" w:space="0" w:color="auto"/>
            </w:tcBorders>
          </w:tcPr>
          <w:p w14:paraId="685B5E35" w14:textId="77777777" w:rsidR="00F26791" w:rsidRDefault="00F26791" w:rsidP="00F26791">
            <w:pPr>
              <w:pStyle w:val="TAC"/>
            </w:pPr>
          </w:p>
        </w:tc>
      </w:tr>
      <w:tr w:rsidR="00F26791" w14:paraId="39FC7376"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937907E" w14:textId="38C3F934" w:rsidR="00F26791" w:rsidRDefault="00F26791" w:rsidP="00F26791">
            <w:pPr>
              <w:pStyle w:val="TAL"/>
            </w:pPr>
            <w:r>
              <w:t>n4DnaiInfo</w:t>
            </w:r>
          </w:p>
        </w:tc>
        <w:tc>
          <w:tcPr>
            <w:tcW w:w="1800" w:type="dxa"/>
            <w:tcBorders>
              <w:top w:val="single" w:sz="4" w:space="0" w:color="auto"/>
              <w:left w:val="single" w:sz="4" w:space="0" w:color="auto"/>
              <w:bottom w:val="single" w:sz="4" w:space="0" w:color="auto"/>
              <w:right w:val="single" w:sz="4" w:space="0" w:color="auto"/>
            </w:tcBorders>
          </w:tcPr>
          <w:p w14:paraId="03AEF91C" w14:textId="513C1336" w:rsidR="00F26791" w:rsidRDefault="00F26791" w:rsidP="00F26791">
            <w:pPr>
              <w:pStyle w:val="TAL"/>
            </w:pPr>
            <w:r>
              <w:t>DnaiInformation</w:t>
            </w:r>
          </w:p>
        </w:tc>
        <w:tc>
          <w:tcPr>
            <w:tcW w:w="270" w:type="dxa"/>
            <w:tcBorders>
              <w:top w:val="single" w:sz="4" w:space="0" w:color="auto"/>
              <w:left w:val="single" w:sz="4" w:space="0" w:color="auto"/>
              <w:bottom w:val="single" w:sz="4" w:space="0" w:color="auto"/>
              <w:right w:val="single" w:sz="4" w:space="0" w:color="auto"/>
            </w:tcBorders>
          </w:tcPr>
          <w:p w14:paraId="6A9757A6" w14:textId="08B9D7DC" w:rsidR="00F26791" w:rsidRDefault="00F26791" w:rsidP="00F2679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B0A6926" w14:textId="5C9AD335" w:rsidR="00F26791" w:rsidRDefault="00F26791" w:rsidP="00F2679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970BB95" w14:textId="3AA5929D" w:rsidR="00F26791" w:rsidRDefault="00F26791" w:rsidP="00F26791">
            <w:pPr>
              <w:pStyle w:val="TAL"/>
              <w:rPr>
                <w:rFonts w:cs="Arial"/>
                <w:szCs w:val="18"/>
              </w:rPr>
            </w:pPr>
            <w:r>
              <w:rPr>
                <w:rFonts w:cs="Arial"/>
                <w:szCs w:val="18"/>
              </w:rPr>
              <w:t xml:space="preserve">This IE shall be present if the N4 information relates to a PSA. When present, it shall indicate the DNAI related to the N4 Information. </w:t>
            </w:r>
            <w:r w:rsidRPr="000756DA">
              <w:rPr>
                <w:rFonts w:cs="Arial"/>
                <w:szCs w:val="18"/>
              </w:rPr>
              <w:t>If this IE is not present</w:t>
            </w:r>
            <w:r>
              <w:rPr>
                <w:rFonts w:cs="Arial"/>
                <w:szCs w:val="18"/>
              </w:rPr>
              <w:t>,</w:t>
            </w:r>
            <w:r w:rsidRPr="000756DA">
              <w:rPr>
                <w:rFonts w:cs="Arial"/>
                <w:szCs w:val="18"/>
              </w:rPr>
              <w:t xml:space="preserve"> this indicates N4 information relates to a</w:t>
            </w:r>
            <w:r>
              <w:rPr>
                <w:rFonts w:cs="Arial"/>
                <w:szCs w:val="18"/>
              </w:rPr>
              <w:t>n</w:t>
            </w:r>
            <w:r w:rsidRPr="000756DA">
              <w:rPr>
                <w:rFonts w:cs="Arial"/>
                <w:szCs w:val="18"/>
              </w:rPr>
              <w:t xml:space="preserve"> UL</w:t>
            </w:r>
            <w:r>
              <w:rPr>
                <w:rFonts w:cs="Arial"/>
                <w:szCs w:val="18"/>
              </w:rPr>
              <w:t xml:space="preserve"> </w:t>
            </w:r>
            <w:r w:rsidRPr="000756DA">
              <w:rPr>
                <w:rFonts w:cs="Arial"/>
                <w:szCs w:val="18"/>
              </w:rPr>
              <w:t>CL or BP</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24D928BC" w14:textId="77777777" w:rsidR="00F26791" w:rsidRDefault="00F26791" w:rsidP="00F26791">
            <w:pPr>
              <w:pStyle w:val="TAC"/>
            </w:pPr>
          </w:p>
        </w:tc>
      </w:tr>
      <w:tr w:rsidR="00F26791" w14:paraId="6BDBDDF2"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631E8D5E" w14:textId="7CF65C43" w:rsidR="00F26791" w:rsidRDefault="00F26791" w:rsidP="00F26791">
            <w:pPr>
              <w:pStyle w:val="TAL"/>
            </w:pPr>
            <w:r>
              <w:rPr>
                <w:lang w:eastAsia="zh-CN"/>
              </w:rPr>
              <w:t>psaUpfId</w:t>
            </w:r>
          </w:p>
        </w:tc>
        <w:tc>
          <w:tcPr>
            <w:tcW w:w="1800" w:type="dxa"/>
            <w:tcBorders>
              <w:top w:val="single" w:sz="4" w:space="0" w:color="auto"/>
              <w:left w:val="single" w:sz="4" w:space="0" w:color="auto"/>
              <w:bottom w:val="single" w:sz="4" w:space="0" w:color="auto"/>
              <w:right w:val="single" w:sz="4" w:space="0" w:color="auto"/>
            </w:tcBorders>
          </w:tcPr>
          <w:p w14:paraId="262242D7" w14:textId="123E5E45" w:rsidR="00F26791" w:rsidRDefault="00F26791" w:rsidP="00F26791">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0B6AF6F8" w14:textId="7DB32E24"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9138CD" w14:textId="5DFE1A4E" w:rsidR="00F26791" w:rsidRDefault="00F26791" w:rsidP="00F26791">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8440CA8" w14:textId="77777777" w:rsidR="00F26791" w:rsidRDefault="00F26791" w:rsidP="00F26791">
            <w:pPr>
              <w:pStyle w:val="TAL"/>
              <w:rPr>
                <w:rFonts w:cs="Arial"/>
                <w:szCs w:val="18"/>
              </w:rPr>
            </w:pPr>
            <w:r>
              <w:rPr>
                <w:rFonts w:cs="Arial"/>
                <w:szCs w:val="18"/>
              </w:rPr>
              <w:t>This IE may be sent by SMF to I-SMF if multiple local PSAs are inserted for the PDU session.</w:t>
            </w:r>
          </w:p>
          <w:p w14:paraId="5B3CC67F" w14:textId="65A67F91"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PSA UPF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4597CE8D" w14:textId="77777777" w:rsidR="00F26791" w:rsidRDefault="00F26791" w:rsidP="00F26791">
            <w:pPr>
              <w:pStyle w:val="TAC"/>
            </w:pPr>
          </w:p>
        </w:tc>
      </w:tr>
      <w:tr w:rsidR="00F26791" w14:paraId="4C4A1F9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714004A" w14:textId="1B0716BC" w:rsidR="00F26791" w:rsidRDefault="00F26791" w:rsidP="00F26791">
            <w:pPr>
              <w:pStyle w:val="TAL"/>
              <w:rPr>
                <w:lang w:eastAsia="zh-CN"/>
              </w:rPr>
            </w:pPr>
            <w:r>
              <w:rPr>
                <w:lang w:eastAsia="zh-CN"/>
              </w:rPr>
              <w:t>ulClBpId</w:t>
            </w:r>
          </w:p>
        </w:tc>
        <w:tc>
          <w:tcPr>
            <w:tcW w:w="1800" w:type="dxa"/>
            <w:tcBorders>
              <w:top w:val="single" w:sz="4" w:space="0" w:color="auto"/>
              <w:left w:val="single" w:sz="4" w:space="0" w:color="auto"/>
              <w:bottom w:val="single" w:sz="4" w:space="0" w:color="auto"/>
              <w:right w:val="single" w:sz="4" w:space="0" w:color="auto"/>
            </w:tcBorders>
          </w:tcPr>
          <w:p w14:paraId="755BC7F5" w14:textId="79FFFA04" w:rsidR="00F26791" w:rsidRDefault="00F26791" w:rsidP="00F26791">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D13013B" w14:textId="6C2775D8"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231EC2" w14:textId="40E0CC31" w:rsidR="00F26791" w:rsidRDefault="00F26791" w:rsidP="00F26791">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75FC8A7" w14:textId="0B063CDC"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UL CL/BP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00A16FC9" w14:textId="77777777" w:rsidR="00F26791" w:rsidRDefault="00F26791" w:rsidP="00F26791">
            <w:pPr>
              <w:pStyle w:val="TAC"/>
            </w:pPr>
          </w:p>
        </w:tc>
      </w:tr>
      <w:tr w:rsidR="00F26791" w14:paraId="7E26E9D5"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0B6DD960" w14:textId="09597B39" w:rsidR="00F26791" w:rsidRDefault="00F26791" w:rsidP="00F26791">
            <w:pPr>
              <w:pStyle w:val="TAL"/>
              <w:rPr>
                <w:lang w:eastAsia="zh-CN"/>
              </w:rPr>
            </w:pPr>
            <w:r>
              <w:rPr>
                <w:lang w:eastAsia="zh-CN"/>
              </w:rPr>
              <w:t>n9UlPdrIdList</w:t>
            </w:r>
          </w:p>
        </w:tc>
        <w:tc>
          <w:tcPr>
            <w:tcW w:w="1800" w:type="dxa"/>
            <w:tcBorders>
              <w:top w:val="single" w:sz="4" w:space="0" w:color="auto"/>
              <w:left w:val="single" w:sz="4" w:space="0" w:color="auto"/>
              <w:bottom w:val="single" w:sz="4" w:space="0" w:color="auto"/>
              <w:right w:val="single" w:sz="4" w:space="0" w:color="auto"/>
            </w:tcBorders>
          </w:tcPr>
          <w:p w14:paraId="1038E07D" w14:textId="48D8EF21" w:rsidR="00F26791" w:rsidRDefault="00F26791" w:rsidP="00F26791">
            <w:pPr>
              <w:pStyle w:val="TAL"/>
            </w:pPr>
            <w:r>
              <w:t>array(</w:t>
            </w:r>
            <w:r w:rsidRPr="001D2CEF">
              <w:t>Uint16</w:t>
            </w:r>
            <w:r>
              <w:t>)</w:t>
            </w:r>
          </w:p>
        </w:tc>
        <w:tc>
          <w:tcPr>
            <w:tcW w:w="270" w:type="dxa"/>
            <w:tcBorders>
              <w:top w:val="single" w:sz="4" w:space="0" w:color="auto"/>
              <w:left w:val="single" w:sz="4" w:space="0" w:color="auto"/>
              <w:bottom w:val="single" w:sz="4" w:space="0" w:color="auto"/>
              <w:right w:val="single" w:sz="4" w:space="0" w:color="auto"/>
            </w:tcBorders>
          </w:tcPr>
          <w:p w14:paraId="7108E01E" w14:textId="455AB262" w:rsidR="00F26791" w:rsidRDefault="00F26791" w:rsidP="00F26791">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C8ACE63" w14:textId="437A3AEF" w:rsidR="00F26791" w:rsidRDefault="00F26791" w:rsidP="00F26791">
            <w:pPr>
              <w:pStyle w:val="TAL"/>
              <w:rPr>
                <w:lang w:eastAsia="zh-CN"/>
              </w:rPr>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4333BACA" w14:textId="26E1951A" w:rsidR="00F26791" w:rsidRDefault="00F26791" w:rsidP="00F26791">
            <w:pPr>
              <w:pStyle w:val="TAL"/>
              <w:rPr>
                <w:rFonts w:cs="Arial"/>
                <w:szCs w:val="18"/>
              </w:rPr>
            </w:pPr>
            <w:r>
              <w:rPr>
                <w:rFonts w:cs="Arial"/>
                <w:szCs w:val="18"/>
              </w:rPr>
              <w:t xml:space="preserve">This IE shall be </w:t>
            </w:r>
            <w:r>
              <w:rPr>
                <w:rFonts w:cs="Arial" w:hint="eastAsia"/>
                <w:szCs w:val="18"/>
                <w:lang w:eastAsia="zh-CN"/>
              </w:rPr>
              <w:t>sent</w:t>
            </w:r>
            <w:r>
              <w:rPr>
                <w:rFonts w:cs="Arial"/>
                <w:szCs w:val="18"/>
              </w:rPr>
              <w:t xml:space="preserve"> by the anchor SMF to the (new) I-SMF </w:t>
            </w:r>
            <w:r>
              <w:rPr>
                <w:rFonts w:cs="Arial" w:hint="eastAsia"/>
                <w:szCs w:val="18"/>
                <w:lang w:eastAsia="zh-CN"/>
              </w:rPr>
              <w:t>as specified in</w:t>
            </w:r>
            <w:r>
              <w:rPr>
                <w:rFonts w:cs="Arial"/>
                <w:szCs w:val="18"/>
                <w:lang w:eastAsia="zh-CN"/>
              </w:rPr>
              <w:t xml:space="preserve"> clauses</w:t>
            </w:r>
            <w:r w:rsidR="00636663">
              <w:rPr>
                <w:rFonts w:cs="Arial"/>
                <w:szCs w:val="18"/>
                <w:lang w:eastAsia="zh-CN"/>
              </w:rPr>
              <w:t> </w:t>
            </w:r>
            <w:r>
              <w:rPr>
                <w:rFonts w:cs="Arial"/>
                <w:szCs w:val="18"/>
                <w:lang w:eastAsia="zh-CN"/>
              </w:rPr>
              <w:t xml:space="preserve">4.23.9.4 and 4.23.9.5 </w:t>
            </w:r>
            <w:r w:rsidRPr="002F24E9">
              <w:rPr>
                <w:lang w:eastAsia="zh-CN"/>
              </w:rPr>
              <w:t>of 3GPP TS 23.502 [3]</w:t>
            </w:r>
            <w:r>
              <w:rPr>
                <w:lang w:eastAsia="zh-CN"/>
              </w:rPr>
              <w:t xml:space="preserve"> </w:t>
            </w:r>
            <w:r>
              <w:rPr>
                <w:rFonts w:cs="Arial"/>
                <w:szCs w:val="18"/>
                <w:lang w:eastAsia="zh-CN"/>
              </w:rPr>
              <w:t>during s</w:t>
            </w:r>
            <w:r>
              <w:t>imultaneous change of Branching Points or UL CLs controlled by I-SMF or controlled by different I-SMFs, if EAS session continuity upon UL CL relocation is required</w:t>
            </w:r>
            <w:r>
              <w:rPr>
                <w:rFonts w:cs="Arial"/>
                <w:szCs w:val="18"/>
              </w:rPr>
              <w:t>.</w:t>
            </w:r>
          </w:p>
          <w:p w14:paraId="741CB6F4" w14:textId="3291BAAA" w:rsidR="00F26791" w:rsidRDefault="00F26791" w:rsidP="00F26791">
            <w:pPr>
              <w:pStyle w:val="TAL"/>
              <w:rPr>
                <w:rFonts w:cs="Arial"/>
                <w:szCs w:val="18"/>
              </w:rPr>
            </w:pPr>
            <w:r>
              <w:rPr>
                <w:rFonts w:cs="Arial"/>
                <w:szCs w:val="18"/>
              </w:rPr>
              <w:t>When present, it shall contain the</w:t>
            </w:r>
            <w:r w:rsidRPr="00441CD0">
              <w:t xml:space="preserve"> </w:t>
            </w:r>
            <w:r>
              <w:t xml:space="preserve">list of </w:t>
            </w:r>
            <w:r w:rsidRPr="00441CD0">
              <w:t>Rule ID</w:t>
            </w:r>
            <w:r>
              <w:t>s of the UL PDR(s)</w:t>
            </w:r>
            <w:r>
              <w:rPr>
                <w:rFonts w:cs="Arial"/>
                <w:szCs w:val="18"/>
              </w:rPr>
              <w:t xml:space="preserve"> included in the </w:t>
            </w:r>
            <w:r>
              <w:rPr>
                <w:lang w:val="en-US"/>
              </w:rPr>
              <w:t>N4Information</w:t>
            </w:r>
            <w:r>
              <w:rPr>
                <w:rFonts w:cs="Arial"/>
                <w:szCs w:val="18"/>
              </w:rPr>
              <w:t xml:space="preserve"> to establish the UL N9 data forwarding in the target </w:t>
            </w:r>
            <w:r>
              <w:t>Branching Point or UL CL towards the old Branching Point or UL CL</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CA3ACC0" w14:textId="1BB2D916" w:rsidR="00F26791" w:rsidRDefault="00F26791" w:rsidP="00F26791">
            <w:pPr>
              <w:pStyle w:val="TAC"/>
            </w:pPr>
            <w:r>
              <w:rPr>
                <w:rFonts w:hint="eastAsia"/>
                <w:lang w:eastAsia="zh-CN"/>
              </w:rPr>
              <w:t>N</w:t>
            </w:r>
            <w:r>
              <w:rPr>
                <w:lang w:eastAsia="zh-CN"/>
              </w:rPr>
              <w:t>9FSC</w:t>
            </w:r>
          </w:p>
        </w:tc>
      </w:tr>
    </w:tbl>
    <w:p w14:paraId="79E66B32" w14:textId="77777777" w:rsidR="00F26791" w:rsidRDefault="00F26791" w:rsidP="00FA3B9B">
      <w:pPr>
        <w:pStyle w:val="EditorsNote"/>
      </w:pPr>
    </w:p>
    <w:p w14:paraId="7E3487D0" w14:textId="77777777" w:rsidR="00FA3B9B" w:rsidRDefault="00FA3B9B" w:rsidP="00FA3B9B">
      <w:pPr>
        <w:pStyle w:val="Heading5"/>
      </w:pPr>
      <w:bookmarkStart w:id="1567" w:name="_Toc18427400"/>
      <w:bookmarkStart w:id="1568" w:name="_Toc25073972"/>
      <w:bookmarkStart w:id="1569" w:name="_Toc34063155"/>
      <w:bookmarkStart w:id="1570" w:name="_Toc43120132"/>
      <w:bookmarkStart w:id="1571" w:name="_Toc49768187"/>
      <w:bookmarkStart w:id="1572" w:name="_Toc56434360"/>
      <w:bookmarkStart w:id="1573" w:name="_Toc214972019"/>
      <w:r>
        <w:t>6.1.6.2.44</w:t>
      </w:r>
      <w:r>
        <w:tab/>
        <w:t xml:space="preserve">Type: </w:t>
      </w:r>
      <w:bookmarkEnd w:id="1567"/>
      <w:r>
        <w:rPr>
          <w:lang w:eastAsia="zh-CN"/>
        </w:rPr>
        <w:t>IndirectDataForwarding</w:t>
      </w:r>
      <w:r>
        <w:rPr>
          <w:rFonts w:hint="eastAsia"/>
          <w:lang w:eastAsia="zh-CN"/>
        </w:rPr>
        <w:t>TunnelInfo</w:t>
      </w:r>
      <w:bookmarkEnd w:id="1568"/>
      <w:bookmarkEnd w:id="1569"/>
      <w:bookmarkEnd w:id="1570"/>
      <w:bookmarkEnd w:id="1571"/>
      <w:bookmarkEnd w:id="1572"/>
      <w:bookmarkEnd w:id="1573"/>
    </w:p>
    <w:p w14:paraId="404B2395" w14:textId="77777777" w:rsidR="00FA3B9B" w:rsidRDefault="00FA3B9B" w:rsidP="00FA3B9B">
      <w:pPr>
        <w:pStyle w:val="TH"/>
      </w:pPr>
      <w:r>
        <w:rPr>
          <w:noProof/>
        </w:rPr>
        <w:t>Table </w:t>
      </w:r>
      <w:r>
        <w:t xml:space="preserve">6.1.6.2.44-1: </w:t>
      </w:r>
      <w:r>
        <w:rPr>
          <w:noProof/>
        </w:rPr>
        <w:t>Definition of type IndirectDataForwarding</w:t>
      </w:r>
      <w:r>
        <w:rPr>
          <w:lang w:eastAsia="zh-CN"/>
        </w:rPr>
        <w:t>TunnelInfo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724BCC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A0F00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263CA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F0A36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B9D27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CB87C7" w14:textId="77777777" w:rsidR="00FA3B9B" w:rsidRDefault="00FA3B9B" w:rsidP="007B3D37">
            <w:pPr>
              <w:pStyle w:val="TAH"/>
              <w:rPr>
                <w:rFonts w:cs="Arial"/>
                <w:szCs w:val="18"/>
              </w:rPr>
            </w:pPr>
            <w:r>
              <w:rPr>
                <w:rFonts w:cs="Arial"/>
                <w:szCs w:val="18"/>
              </w:rPr>
              <w:t>Description</w:t>
            </w:r>
          </w:p>
        </w:tc>
      </w:tr>
      <w:tr w:rsidR="00FA3B9B" w:rsidRPr="00E425E8" w14:paraId="250E5A6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69FB54" w14:textId="77777777" w:rsidR="00FA3B9B" w:rsidRDefault="00FA3B9B" w:rsidP="007B3D37">
            <w:pPr>
              <w:pStyle w:val="TAL"/>
            </w:pPr>
            <w:r>
              <w:t>ipv4Addr</w:t>
            </w:r>
          </w:p>
        </w:tc>
        <w:tc>
          <w:tcPr>
            <w:tcW w:w="1559" w:type="dxa"/>
            <w:tcBorders>
              <w:top w:val="single" w:sz="4" w:space="0" w:color="auto"/>
              <w:left w:val="single" w:sz="4" w:space="0" w:color="auto"/>
              <w:bottom w:val="single" w:sz="4" w:space="0" w:color="auto"/>
              <w:right w:val="single" w:sz="4" w:space="0" w:color="auto"/>
            </w:tcBorders>
          </w:tcPr>
          <w:p w14:paraId="07DB765F" w14:textId="77777777" w:rsidR="00FA3B9B" w:rsidRDefault="00FA3B9B" w:rsidP="007B3D37">
            <w:pPr>
              <w:pStyle w:val="TAL"/>
              <w:rPr>
                <w:lang w:eastAsia="zh-CN"/>
              </w:rPr>
            </w:pPr>
            <w:r>
              <w:t>Ipv4Addr</w:t>
            </w:r>
          </w:p>
        </w:tc>
        <w:tc>
          <w:tcPr>
            <w:tcW w:w="425" w:type="dxa"/>
            <w:tcBorders>
              <w:top w:val="single" w:sz="4" w:space="0" w:color="auto"/>
              <w:left w:val="single" w:sz="4" w:space="0" w:color="auto"/>
              <w:bottom w:val="single" w:sz="4" w:space="0" w:color="auto"/>
              <w:right w:val="single" w:sz="4" w:space="0" w:color="auto"/>
            </w:tcBorders>
          </w:tcPr>
          <w:p w14:paraId="0958DE7A"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5B982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E81177" w14:textId="77777777" w:rsidR="00FA3B9B" w:rsidRDefault="00FA3B9B" w:rsidP="007B3D37">
            <w:pPr>
              <w:pStyle w:val="TAL"/>
              <w:rPr>
                <w:rFonts w:cs="Arial"/>
                <w:szCs w:val="18"/>
              </w:rPr>
            </w:pPr>
            <w:r>
              <w:rPr>
                <w:rFonts w:cs="Arial"/>
                <w:szCs w:val="18"/>
              </w:rPr>
              <w:t>When present, this IE shall contain the GTP tunnel IPv4 address.</w:t>
            </w:r>
          </w:p>
          <w:p w14:paraId="5EF2D626"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3A13318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AFF3A5" w14:textId="77777777" w:rsidR="00FA3B9B" w:rsidRDefault="00FA3B9B" w:rsidP="007B3D37">
            <w:pPr>
              <w:pStyle w:val="TAL"/>
            </w:pPr>
            <w:r>
              <w:t>ipv6Addr</w:t>
            </w:r>
          </w:p>
        </w:tc>
        <w:tc>
          <w:tcPr>
            <w:tcW w:w="1559" w:type="dxa"/>
            <w:tcBorders>
              <w:top w:val="single" w:sz="4" w:space="0" w:color="auto"/>
              <w:left w:val="single" w:sz="4" w:space="0" w:color="auto"/>
              <w:bottom w:val="single" w:sz="4" w:space="0" w:color="auto"/>
              <w:right w:val="single" w:sz="4" w:space="0" w:color="auto"/>
            </w:tcBorders>
          </w:tcPr>
          <w:p w14:paraId="2322D7EF" w14:textId="77777777" w:rsidR="00FA3B9B" w:rsidRDefault="00FA3B9B" w:rsidP="007B3D37">
            <w:pPr>
              <w:pStyle w:val="TAL"/>
              <w:rPr>
                <w:lang w:eastAsia="zh-CN"/>
              </w:rPr>
            </w:pPr>
            <w:r>
              <w:t>Ipv6Addr</w:t>
            </w:r>
          </w:p>
        </w:tc>
        <w:tc>
          <w:tcPr>
            <w:tcW w:w="425" w:type="dxa"/>
            <w:tcBorders>
              <w:top w:val="single" w:sz="4" w:space="0" w:color="auto"/>
              <w:left w:val="single" w:sz="4" w:space="0" w:color="auto"/>
              <w:bottom w:val="single" w:sz="4" w:space="0" w:color="auto"/>
              <w:right w:val="single" w:sz="4" w:space="0" w:color="auto"/>
            </w:tcBorders>
          </w:tcPr>
          <w:p w14:paraId="0AC2C13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7C440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4BD9CC" w14:textId="77777777" w:rsidR="00FA3B9B" w:rsidRDefault="00FA3B9B" w:rsidP="007B3D37">
            <w:pPr>
              <w:pStyle w:val="TAL"/>
              <w:rPr>
                <w:rFonts w:cs="Arial"/>
                <w:szCs w:val="18"/>
              </w:rPr>
            </w:pPr>
            <w:r>
              <w:rPr>
                <w:rFonts w:cs="Arial"/>
                <w:szCs w:val="18"/>
              </w:rPr>
              <w:t>When present, this IE shall contain the GTP tunnel IPv6 address.</w:t>
            </w:r>
          </w:p>
          <w:p w14:paraId="56EF6C1B"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16DF5DB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601390" w14:textId="77777777" w:rsidR="00FA3B9B" w:rsidRDefault="00FA3B9B" w:rsidP="007B3D37">
            <w:pPr>
              <w:pStyle w:val="TAL"/>
            </w:pPr>
            <w:r>
              <w:t>gtpTeid</w:t>
            </w:r>
          </w:p>
        </w:tc>
        <w:tc>
          <w:tcPr>
            <w:tcW w:w="1559" w:type="dxa"/>
            <w:tcBorders>
              <w:top w:val="single" w:sz="4" w:space="0" w:color="auto"/>
              <w:left w:val="single" w:sz="4" w:space="0" w:color="auto"/>
              <w:bottom w:val="single" w:sz="4" w:space="0" w:color="auto"/>
              <w:right w:val="single" w:sz="4" w:space="0" w:color="auto"/>
            </w:tcBorders>
          </w:tcPr>
          <w:p w14:paraId="39DB3708" w14:textId="77777777" w:rsidR="00FA3B9B" w:rsidRDefault="00FA3B9B" w:rsidP="007B3D37">
            <w:pPr>
              <w:pStyle w:val="TAL"/>
              <w:rPr>
                <w:lang w:eastAsia="zh-CN"/>
              </w:rPr>
            </w:pPr>
            <w:r>
              <w:rPr>
                <w:lang w:eastAsia="zh-CN"/>
              </w:rPr>
              <w:t>Teid</w:t>
            </w:r>
          </w:p>
        </w:tc>
        <w:tc>
          <w:tcPr>
            <w:tcW w:w="425" w:type="dxa"/>
            <w:tcBorders>
              <w:top w:val="single" w:sz="4" w:space="0" w:color="auto"/>
              <w:left w:val="single" w:sz="4" w:space="0" w:color="auto"/>
              <w:bottom w:val="single" w:sz="4" w:space="0" w:color="auto"/>
              <w:right w:val="single" w:sz="4" w:space="0" w:color="auto"/>
            </w:tcBorders>
          </w:tcPr>
          <w:p w14:paraId="29DAFED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16EEB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4B6BDA" w14:textId="3D6B352C" w:rsidR="00FA3B9B" w:rsidRDefault="00FA3B9B" w:rsidP="007B3D37">
            <w:pPr>
              <w:pStyle w:val="TAL"/>
            </w:pPr>
            <w:r>
              <w:rPr>
                <w:rFonts w:cs="Arial"/>
                <w:szCs w:val="18"/>
              </w:rPr>
              <w:t>This IE shall contain the 4-octet GTP tunnel endpoint identifier.</w:t>
            </w:r>
          </w:p>
          <w:p w14:paraId="13755234" w14:textId="77777777" w:rsidR="00FA3B9B" w:rsidRPr="004C1D09" w:rsidRDefault="00FA3B9B" w:rsidP="007B3D37">
            <w:pPr>
              <w:pStyle w:val="TAL"/>
            </w:pPr>
            <w:r>
              <w:rPr>
                <w:rFonts w:cs="Arial"/>
                <w:szCs w:val="18"/>
              </w:rPr>
              <w:t>If both ipv4Addr and ipv6Addr are present, the TEID shall be shared by both addresses.</w:t>
            </w:r>
          </w:p>
        </w:tc>
      </w:tr>
      <w:tr w:rsidR="00FA3B9B" w:rsidRPr="00E425E8" w14:paraId="28591E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1B4AF7" w14:textId="77777777" w:rsidR="00FA3B9B" w:rsidRDefault="00FA3B9B" w:rsidP="007B3D37">
            <w:pPr>
              <w:pStyle w:val="TAL"/>
            </w:pPr>
            <w:r>
              <w:t>drbId</w:t>
            </w:r>
          </w:p>
        </w:tc>
        <w:tc>
          <w:tcPr>
            <w:tcW w:w="1559" w:type="dxa"/>
            <w:tcBorders>
              <w:top w:val="single" w:sz="4" w:space="0" w:color="auto"/>
              <w:left w:val="single" w:sz="4" w:space="0" w:color="auto"/>
              <w:bottom w:val="single" w:sz="4" w:space="0" w:color="auto"/>
              <w:right w:val="single" w:sz="4" w:space="0" w:color="auto"/>
            </w:tcBorders>
          </w:tcPr>
          <w:p w14:paraId="3C17A785" w14:textId="77777777" w:rsidR="00FA3B9B" w:rsidRDefault="00FA3B9B" w:rsidP="007B3D37">
            <w:pPr>
              <w:pStyle w:val="TAL"/>
              <w:rPr>
                <w:lang w:eastAsia="zh-CN"/>
              </w:rPr>
            </w:pPr>
            <w:r>
              <w:rPr>
                <w:lang w:eastAsia="zh-CN"/>
              </w:rPr>
              <w:t>DrbId</w:t>
            </w:r>
          </w:p>
        </w:tc>
        <w:tc>
          <w:tcPr>
            <w:tcW w:w="425" w:type="dxa"/>
            <w:tcBorders>
              <w:top w:val="single" w:sz="4" w:space="0" w:color="auto"/>
              <w:left w:val="single" w:sz="4" w:space="0" w:color="auto"/>
              <w:bottom w:val="single" w:sz="4" w:space="0" w:color="auto"/>
              <w:right w:val="single" w:sz="4" w:space="0" w:color="auto"/>
            </w:tcBorders>
          </w:tcPr>
          <w:p w14:paraId="72825F39"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8BF9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F3785E" w14:textId="77777777" w:rsidR="00FA3B9B" w:rsidRDefault="00FA3B9B" w:rsidP="007B3D37">
            <w:pPr>
              <w:pStyle w:val="TAL"/>
            </w:pPr>
            <w:r>
              <w:rPr>
                <w:rFonts w:cs="Arial"/>
                <w:szCs w:val="18"/>
              </w:rPr>
              <w:t xml:space="preserve">This IE shall be present if this is an indirect data forwarding tunnel for a specific Data Radio Bearer (see clause 9.3.1.77 of </w:t>
            </w:r>
            <w:r>
              <w:t>3GPP TS 38.413 [9]).</w:t>
            </w:r>
          </w:p>
          <w:p w14:paraId="595D6572" w14:textId="77777777" w:rsidR="00FA3B9B" w:rsidRDefault="00FA3B9B" w:rsidP="007B3D37">
            <w:pPr>
              <w:pStyle w:val="TAL"/>
            </w:pPr>
          </w:p>
          <w:p w14:paraId="6F09A233" w14:textId="54E3B5D2" w:rsidR="00FA3B9B" w:rsidRDefault="00FA3B9B" w:rsidP="007B3D37">
            <w:pPr>
              <w:pStyle w:val="TAL"/>
            </w:pPr>
            <w:r>
              <w:t>This IE shall not present if the additionalTnlNb IE is present.</w:t>
            </w:r>
          </w:p>
          <w:p w14:paraId="5FA06BEC" w14:textId="77777777" w:rsidR="00FA3B9B" w:rsidRDefault="00FA3B9B" w:rsidP="007B3D37">
            <w:pPr>
              <w:pStyle w:val="TAL"/>
              <w:rPr>
                <w:rFonts w:cs="Arial"/>
                <w:szCs w:val="18"/>
              </w:rPr>
            </w:pPr>
            <w:r>
              <w:t>(NOTE)</w:t>
            </w:r>
          </w:p>
        </w:tc>
      </w:tr>
      <w:tr w:rsidR="00FA3B9B" w:rsidRPr="00E425E8" w14:paraId="03E3CD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DE34A23" w14:textId="77777777" w:rsidR="00FA3B9B" w:rsidRDefault="00FA3B9B" w:rsidP="007B3D37">
            <w:pPr>
              <w:pStyle w:val="TAL"/>
            </w:pPr>
            <w:r>
              <w:t>additionalTnlNb</w:t>
            </w:r>
          </w:p>
        </w:tc>
        <w:tc>
          <w:tcPr>
            <w:tcW w:w="1559" w:type="dxa"/>
            <w:tcBorders>
              <w:top w:val="single" w:sz="4" w:space="0" w:color="auto"/>
              <w:left w:val="single" w:sz="4" w:space="0" w:color="auto"/>
              <w:bottom w:val="single" w:sz="4" w:space="0" w:color="auto"/>
              <w:right w:val="single" w:sz="4" w:space="0" w:color="auto"/>
            </w:tcBorders>
          </w:tcPr>
          <w:p w14:paraId="13A02A5C" w14:textId="77777777" w:rsidR="00FA3B9B" w:rsidRDefault="00FA3B9B" w:rsidP="007B3D37">
            <w:pPr>
              <w:pStyle w:val="TAL"/>
              <w:rPr>
                <w:lang w:eastAsia="zh-CN"/>
              </w:rPr>
            </w:pPr>
            <w:r>
              <w:rPr>
                <w:lang w:eastAsia="zh-CN"/>
              </w:rPr>
              <w:t>AdditionalTnlNb</w:t>
            </w:r>
          </w:p>
        </w:tc>
        <w:tc>
          <w:tcPr>
            <w:tcW w:w="425" w:type="dxa"/>
            <w:tcBorders>
              <w:top w:val="single" w:sz="4" w:space="0" w:color="auto"/>
              <w:left w:val="single" w:sz="4" w:space="0" w:color="auto"/>
              <w:bottom w:val="single" w:sz="4" w:space="0" w:color="auto"/>
              <w:right w:val="single" w:sz="4" w:space="0" w:color="auto"/>
            </w:tcBorders>
          </w:tcPr>
          <w:p w14:paraId="0285D8D4"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DBE27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8C5BA3" w14:textId="3EC31527" w:rsidR="00FA3B9B" w:rsidRDefault="00FA3B9B" w:rsidP="007B3D37">
            <w:pPr>
              <w:pStyle w:val="TAL"/>
              <w:rPr>
                <w:rFonts w:cs="Arial"/>
                <w:szCs w:val="18"/>
              </w:rPr>
            </w:pPr>
            <w:r>
              <w:rPr>
                <w:rFonts w:cs="Arial"/>
                <w:szCs w:val="18"/>
              </w:rPr>
              <w:t>This IE shall be present if this is an additional indirect data forwarding tunnel for multi-connectivity.</w:t>
            </w:r>
          </w:p>
          <w:p w14:paraId="74A42340" w14:textId="77777777" w:rsidR="00FA3B9B" w:rsidRDefault="00FA3B9B" w:rsidP="007B3D37">
            <w:pPr>
              <w:pStyle w:val="TAL"/>
              <w:rPr>
                <w:rFonts w:cs="Arial"/>
                <w:szCs w:val="18"/>
              </w:rPr>
            </w:pPr>
          </w:p>
          <w:p w14:paraId="57E94071" w14:textId="77777777" w:rsidR="00FA3B9B" w:rsidRDefault="00FA3B9B" w:rsidP="007B3D37">
            <w:pPr>
              <w:pStyle w:val="TAL"/>
              <w:rPr>
                <w:rFonts w:cs="Arial"/>
                <w:szCs w:val="18"/>
              </w:rPr>
            </w:pPr>
            <w:r>
              <w:rPr>
                <w:rFonts w:cs="Arial"/>
                <w:szCs w:val="18"/>
              </w:rPr>
              <w:t xml:space="preserve">When present, it shall be set to the value 1 to 3 to </w:t>
            </w:r>
            <w:r>
              <w:t>indicate whether this is the first, second or third additional indirect data forwarding tunnel for multi-connectivity.</w:t>
            </w:r>
          </w:p>
          <w:p w14:paraId="2A5A0200" w14:textId="77777777" w:rsidR="00FA3B9B" w:rsidRDefault="00FA3B9B" w:rsidP="007B3D37">
            <w:pPr>
              <w:pStyle w:val="TAL"/>
              <w:rPr>
                <w:rFonts w:cs="Arial"/>
                <w:szCs w:val="18"/>
              </w:rPr>
            </w:pPr>
          </w:p>
          <w:p w14:paraId="5A0B7066" w14:textId="77777777" w:rsidR="00FA3B9B" w:rsidRDefault="00FA3B9B" w:rsidP="007B3D37">
            <w:pPr>
              <w:pStyle w:val="TAL"/>
              <w:rPr>
                <w:rFonts w:cs="Arial"/>
                <w:szCs w:val="18"/>
              </w:rPr>
            </w:pPr>
            <w:r>
              <w:t>This IE shall not present if the drbId IE is present. (NOTE)</w:t>
            </w:r>
          </w:p>
        </w:tc>
      </w:tr>
      <w:tr w:rsidR="00FA3B9B" w:rsidRPr="00E425E8" w14:paraId="7A1BE6E3"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560B566" w14:textId="77777777" w:rsidR="00FA3B9B" w:rsidRDefault="00FA3B9B" w:rsidP="007B3D37">
            <w:pPr>
              <w:pStyle w:val="TAN"/>
              <w:rPr>
                <w:rFonts w:cs="Arial"/>
                <w:szCs w:val="18"/>
              </w:rPr>
            </w:pPr>
            <w:r>
              <w:t>NOTE:</w:t>
            </w:r>
            <w:r>
              <w:tab/>
              <w:t xml:space="preserve">If neither the drbId IE nor the additionalTnlNb IE is present, the tunnel information shall correspond to the PDU session level indirect data forwarding tunnel (i.e. </w:t>
            </w:r>
            <w:r w:rsidRPr="00FA22D3">
              <w:t xml:space="preserve">DL Forwarding </w:t>
            </w:r>
            <w:r w:rsidRPr="00FA22D3">
              <w:rPr>
                <w:lang w:eastAsia="ja-JP"/>
              </w:rPr>
              <w:t>UP TNL Information</w:t>
            </w:r>
            <w:r>
              <w:rPr>
                <w:lang w:eastAsia="ja-JP"/>
              </w:rPr>
              <w:t xml:space="preserve"> IE or </w:t>
            </w:r>
            <w:r w:rsidRPr="009F5CC8">
              <w:rPr>
                <w:rFonts w:eastAsia="Batang"/>
              </w:rPr>
              <w:t>UL Forwarding UP TNL Information</w:t>
            </w:r>
            <w:r>
              <w:rPr>
                <w:rFonts w:eastAsia="Batang"/>
              </w:rPr>
              <w:t xml:space="preserve"> IE of the Handover Request Acknowledge Transfer IE of clause 9.3.4.11 of 3GPP TS 38.413 [9]).</w:t>
            </w:r>
          </w:p>
        </w:tc>
      </w:tr>
    </w:tbl>
    <w:p w14:paraId="1B7594B1" w14:textId="77777777" w:rsidR="00FA3B9B" w:rsidRDefault="00FA3B9B" w:rsidP="00FA3B9B">
      <w:pPr>
        <w:pStyle w:val="EditorsNote"/>
      </w:pPr>
    </w:p>
    <w:p w14:paraId="08D61874" w14:textId="77777777" w:rsidR="00FA3B9B" w:rsidRDefault="00FA3B9B" w:rsidP="00FA3B9B">
      <w:pPr>
        <w:pStyle w:val="Heading5"/>
      </w:pPr>
      <w:bookmarkStart w:id="1574" w:name="_Toc25073973"/>
      <w:bookmarkStart w:id="1575" w:name="_Toc34063156"/>
      <w:bookmarkStart w:id="1576" w:name="_Toc43120133"/>
      <w:bookmarkStart w:id="1577" w:name="_Toc49768188"/>
      <w:bookmarkStart w:id="1578" w:name="_Toc56434361"/>
      <w:bookmarkStart w:id="1579" w:name="_Toc214972020"/>
      <w:r>
        <w:t>6.1.6.2.45</w:t>
      </w:r>
      <w:r>
        <w:tab/>
        <w:t xml:space="preserve">Type: </w:t>
      </w:r>
      <w:r w:rsidRPr="00DB7292">
        <w:t>SmContextRelease</w:t>
      </w:r>
      <w:r>
        <w:t>d</w:t>
      </w:r>
      <w:r w:rsidRPr="00DB7292">
        <w:t>Data</w:t>
      </w:r>
      <w:bookmarkEnd w:id="1574"/>
      <w:bookmarkEnd w:id="1575"/>
      <w:bookmarkEnd w:id="1576"/>
      <w:bookmarkEnd w:id="1577"/>
      <w:bookmarkEnd w:id="1578"/>
      <w:bookmarkEnd w:id="1579"/>
    </w:p>
    <w:p w14:paraId="1874DEED" w14:textId="77777777" w:rsidR="00FA3B9B" w:rsidRDefault="00FA3B9B" w:rsidP="00FA3B9B">
      <w:pPr>
        <w:pStyle w:val="TH"/>
      </w:pPr>
      <w:r>
        <w:rPr>
          <w:noProof/>
        </w:rPr>
        <w:t>Table </w:t>
      </w:r>
      <w:r>
        <w:t xml:space="preserve">6.1.6.2.45-1: </w:t>
      </w:r>
      <w:r>
        <w:rPr>
          <w:noProof/>
        </w:rPr>
        <w:t xml:space="preserve">Definition of type </w:t>
      </w:r>
      <w:r w:rsidRPr="00DB7292">
        <w:t>SmContextRelease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1BAAAA8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5698FA32"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45C330AC"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6C2F0E86"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44D14ED"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C28B7D0"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4120A019" w14:textId="77777777" w:rsidR="00FA3B9B" w:rsidRDefault="00FA3B9B" w:rsidP="007B3D37">
            <w:pPr>
              <w:pStyle w:val="TAH"/>
              <w:rPr>
                <w:rFonts w:cs="Arial"/>
                <w:szCs w:val="18"/>
              </w:rPr>
            </w:pPr>
            <w:r>
              <w:t>Applicability</w:t>
            </w:r>
          </w:p>
        </w:tc>
      </w:tr>
      <w:tr w:rsidR="00FA3B9B" w14:paraId="47D6F1F0"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7D5D203C"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hideMark/>
          </w:tcPr>
          <w:p w14:paraId="78AA8F29"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hideMark/>
          </w:tcPr>
          <w:p w14:paraId="424311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21FD9478"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18359337"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the status is </w:t>
            </w:r>
            <w:r>
              <w:rPr>
                <w:rFonts w:cs="Arial"/>
                <w:szCs w:val="18"/>
              </w:rPr>
              <w:t>available.</w:t>
            </w:r>
          </w:p>
          <w:p w14:paraId="5A5D73B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4E2DA31A" w14:textId="77777777" w:rsidR="00FA3B9B" w:rsidRDefault="00FA3B9B" w:rsidP="007B3D37">
            <w:pPr>
              <w:pStyle w:val="TAC"/>
              <w:rPr>
                <w:lang w:eastAsia="zh-CN"/>
              </w:rPr>
            </w:pPr>
            <w:r>
              <w:rPr>
                <w:lang w:eastAsia="zh-CN"/>
              </w:rPr>
              <w:t>CIOT</w:t>
            </w:r>
          </w:p>
        </w:tc>
      </w:tr>
      <w:tr w:rsidR="00FA3B9B" w14:paraId="6D5E300F"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1C0C67B2"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hideMark/>
          </w:tcPr>
          <w:p w14:paraId="22F2D389"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hideMark/>
          </w:tcPr>
          <w:p w14:paraId="58A9E74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0919F3E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43AE6A03"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 xml:space="preserve">is </w:t>
            </w:r>
            <w:r>
              <w:rPr>
                <w:rFonts w:cs="Arial"/>
                <w:szCs w:val="18"/>
              </w:rPr>
              <w:t>available</w:t>
            </w:r>
            <w:r>
              <w:rPr>
                <w:rFonts w:cs="Arial"/>
                <w:szCs w:val="18"/>
                <w:lang w:eastAsia="zh-CN"/>
              </w:rPr>
              <w:t>.</w:t>
            </w:r>
          </w:p>
          <w:p w14:paraId="1525DC6B" w14:textId="77777777" w:rsidR="00FA3B9B" w:rsidRDefault="00FA3B9B" w:rsidP="007B3D37">
            <w:pPr>
              <w:pStyle w:val="TAL"/>
              <w:rPr>
                <w:rFonts w:cs="Arial"/>
                <w:szCs w:val="18"/>
                <w:lang w:eastAsia="zh-CN"/>
              </w:rPr>
            </w:pPr>
            <w:r>
              <w:rPr>
                <w:rFonts w:cs="Arial"/>
                <w:szCs w:val="18"/>
                <w:lang w:eastAsia="zh-CN"/>
              </w:rPr>
              <w:t>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6885BADA" w14:textId="77777777" w:rsidR="00FA3B9B" w:rsidRDefault="00FA3B9B" w:rsidP="007B3D37">
            <w:pPr>
              <w:pStyle w:val="TAC"/>
              <w:rPr>
                <w:lang w:eastAsia="zh-CN"/>
              </w:rPr>
            </w:pPr>
            <w:r>
              <w:rPr>
                <w:lang w:eastAsia="zh-CN"/>
              </w:rPr>
              <w:t>CIOT</w:t>
            </w:r>
          </w:p>
        </w:tc>
      </w:tr>
    </w:tbl>
    <w:p w14:paraId="51669ABF" w14:textId="77777777" w:rsidR="00FA3B9B" w:rsidRDefault="00FA3B9B" w:rsidP="00FA3B9B">
      <w:pPr>
        <w:pStyle w:val="EditorsNote"/>
      </w:pPr>
    </w:p>
    <w:p w14:paraId="684B6F6B" w14:textId="77777777" w:rsidR="00FA3B9B" w:rsidRDefault="00FA3B9B" w:rsidP="00FA3B9B">
      <w:pPr>
        <w:pStyle w:val="Heading5"/>
      </w:pPr>
      <w:bookmarkStart w:id="1580" w:name="_Toc25073974"/>
      <w:bookmarkStart w:id="1581" w:name="_Toc34063157"/>
      <w:bookmarkStart w:id="1582" w:name="_Toc43120134"/>
      <w:bookmarkStart w:id="1583" w:name="_Toc49768189"/>
      <w:bookmarkStart w:id="1584" w:name="_Toc56434362"/>
      <w:bookmarkStart w:id="1585" w:name="_Toc214972021"/>
      <w:r>
        <w:t>6.1.6.2.46</w:t>
      </w:r>
      <w:r>
        <w:tab/>
        <w:t xml:space="preserve">Type: </w:t>
      </w:r>
      <w:r w:rsidRPr="00DB7292">
        <w:t>Release</w:t>
      </w:r>
      <w:r>
        <w:t>d</w:t>
      </w:r>
      <w:r w:rsidRPr="00DB7292">
        <w:t>Data</w:t>
      </w:r>
      <w:bookmarkEnd w:id="1580"/>
      <w:bookmarkEnd w:id="1581"/>
      <w:bookmarkEnd w:id="1582"/>
      <w:bookmarkEnd w:id="1583"/>
      <w:bookmarkEnd w:id="1584"/>
      <w:bookmarkEnd w:id="1585"/>
    </w:p>
    <w:p w14:paraId="30FE5A80" w14:textId="77777777" w:rsidR="00FA3B9B" w:rsidRDefault="00FA3B9B" w:rsidP="00FA3B9B">
      <w:pPr>
        <w:pStyle w:val="TH"/>
      </w:pPr>
      <w:r>
        <w:rPr>
          <w:noProof/>
        </w:rPr>
        <w:t>Table </w:t>
      </w:r>
      <w:r>
        <w:t xml:space="preserve">6.1.6.2.46-1: </w:t>
      </w:r>
      <w:r>
        <w:rPr>
          <w:noProof/>
        </w:rPr>
        <w:t xml:space="preserve">Definition of type </w:t>
      </w:r>
      <w:r w:rsidRPr="00DB7292">
        <w: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496E6894"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28E2B94B"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1CEB2F17"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057A4BB8"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FB77476"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BFBA98E"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00A4B2DD" w14:textId="77777777" w:rsidR="00FA3B9B" w:rsidRDefault="00FA3B9B" w:rsidP="007B3D37">
            <w:pPr>
              <w:pStyle w:val="TAH"/>
              <w:rPr>
                <w:rFonts w:cs="Arial"/>
                <w:szCs w:val="18"/>
              </w:rPr>
            </w:pPr>
            <w:r>
              <w:t>Applicability</w:t>
            </w:r>
          </w:p>
        </w:tc>
      </w:tr>
      <w:tr w:rsidR="00FA3B9B" w14:paraId="2372BEE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2BAEDA9F"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tcPr>
          <w:p w14:paraId="6E05D76E"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tcPr>
          <w:p w14:paraId="712696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070B8C7"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2F6DA374"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w:t>
            </w:r>
            <w:r>
              <w:rPr>
                <w:rFonts w:cs="Arial"/>
                <w:szCs w:val="18"/>
              </w:rPr>
              <w:t>available.</w:t>
            </w:r>
          </w:p>
          <w:p w14:paraId="1C24680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3BB82BBD" w14:textId="77777777" w:rsidR="00FA3B9B" w:rsidRDefault="00FA3B9B" w:rsidP="007B3D37">
            <w:pPr>
              <w:pStyle w:val="TAC"/>
              <w:rPr>
                <w:lang w:eastAsia="zh-CN"/>
              </w:rPr>
            </w:pPr>
            <w:r>
              <w:rPr>
                <w:lang w:eastAsia="zh-CN"/>
              </w:rPr>
              <w:t>CIOT</w:t>
            </w:r>
          </w:p>
        </w:tc>
      </w:tr>
      <w:tr w:rsidR="00FA3B9B" w14:paraId="5779F1E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412D4E7"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tcPr>
          <w:p w14:paraId="617E56BE"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tcPr>
          <w:p w14:paraId="46D2930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75F9C3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F87239"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is</w:t>
            </w:r>
            <w:r w:rsidRPr="001059FF">
              <w:rPr>
                <w:rFonts w:cs="Arial"/>
                <w:szCs w:val="18"/>
                <w:lang w:eastAsia="zh-CN"/>
              </w:rPr>
              <w:t xml:space="preserve"> </w:t>
            </w:r>
            <w:r>
              <w:rPr>
                <w:rFonts w:cs="Arial"/>
                <w:szCs w:val="18"/>
              </w:rPr>
              <w:t>available</w:t>
            </w:r>
            <w:r>
              <w:rPr>
                <w:rFonts w:cs="Arial"/>
                <w:szCs w:val="18"/>
                <w:lang w:eastAsia="zh-CN"/>
              </w:rPr>
              <w:t>.</w:t>
            </w:r>
          </w:p>
          <w:p w14:paraId="5B42CDCC" w14:textId="77777777" w:rsidR="00FA3B9B" w:rsidRDefault="00FA3B9B" w:rsidP="007B3D37">
            <w:pPr>
              <w:pStyle w:val="TAL"/>
              <w:rPr>
                <w:rFonts w:cs="Arial"/>
                <w:szCs w:val="18"/>
                <w:lang w:eastAsia="zh-CN"/>
              </w:rPr>
            </w:pPr>
            <w:r>
              <w:rPr>
                <w:rFonts w:cs="Arial"/>
                <w:szCs w:val="18"/>
                <w:lang w:eastAsia="zh-CN"/>
              </w:rPr>
              <w:t xml:space="preserve">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2CDDE3D3" w14:textId="77777777" w:rsidR="00FA3B9B" w:rsidRDefault="00FA3B9B" w:rsidP="007B3D37">
            <w:pPr>
              <w:pStyle w:val="TAC"/>
              <w:rPr>
                <w:lang w:eastAsia="zh-CN"/>
              </w:rPr>
            </w:pPr>
            <w:r>
              <w:rPr>
                <w:lang w:eastAsia="zh-CN"/>
              </w:rPr>
              <w:t>CIOT</w:t>
            </w:r>
          </w:p>
        </w:tc>
      </w:tr>
      <w:tr w:rsidR="00714354" w14:paraId="11570F2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385F798F" w14:textId="09959BDB" w:rsidR="00714354" w:rsidRDefault="00714354" w:rsidP="00714354">
            <w:pPr>
              <w:pStyle w:val="TAL"/>
            </w:pPr>
            <w:r>
              <w:rPr>
                <w:lang w:val="en-US"/>
              </w:rPr>
              <w:t>n4Info</w:t>
            </w:r>
          </w:p>
        </w:tc>
        <w:tc>
          <w:tcPr>
            <w:tcW w:w="1798" w:type="dxa"/>
            <w:tcBorders>
              <w:top w:val="single" w:sz="4" w:space="0" w:color="auto"/>
              <w:left w:val="single" w:sz="4" w:space="0" w:color="auto"/>
              <w:bottom w:val="single" w:sz="4" w:space="0" w:color="auto"/>
              <w:right w:val="single" w:sz="4" w:space="0" w:color="auto"/>
            </w:tcBorders>
          </w:tcPr>
          <w:p w14:paraId="41C72244" w14:textId="4B88C6EC"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F7A50D7" w14:textId="5944259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27BFC2E" w14:textId="26624A13"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8653C4" w14:textId="23C0944B" w:rsidR="00714354" w:rsidRDefault="00714354" w:rsidP="00714354">
            <w:pPr>
              <w:pStyle w:val="TAL"/>
              <w:rPr>
                <w:rFonts w:cs="Arial"/>
                <w:szCs w:val="18"/>
                <w:lang w:eastAsia="zh-CN"/>
              </w:rPr>
            </w:pPr>
            <w:r>
              <w:rPr>
                <w:rFonts w:cs="Arial"/>
                <w:szCs w:val="18"/>
              </w:rPr>
              <w:t xml:space="preserve">This IE may be present if the SMF needs to send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414864FD" w14:textId="2E05CF79" w:rsidR="00714354" w:rsidRDefault="00714354" w:rsidP="00714354">
            <w:pPr>
              <w:pStyle w:val="TAC"/>
              <w:rPr>
                <w:lang w:eastAsia="zh-CN"/>
              </w:rPr>
            </w:pPr>
            <w:r>
              <w:rPr>
                <w:lang w:eastAsia="zh-CN"/>
              </w:rPr>
              <w:t>DTSSA</w:t>
            </w:r>
          </w:p>
        </w:tc>
      </w:tr>
      <w:tr w:rsidR="00714354" w14:paraId="41783971"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545C525D" w14:textId="2FF520B6" w:rsidR="00714354" w:rsidRDefault="00714354" w:rsidP="00714354">
            <w:pPr>
              <w:pStyle w:val="TAL"/>
            </w:pPr>
            <w:r>
              <w:rPr>
                <w:lang w:val="en-US"/>
              </w:rPr>
              <w:t>n4InfoExt1</w:t>
            </w:r>
          </w:p>
        </w:tc>
        <w:tc>
          <w:tcPr>
            <w:tcW w:w="1798" w:type="dxa"/>
            <w:tcBorders>
              <w:top w:val="single" w:sz="4" w:space="0" w:color="auto"/>
              <w:left w:val="single" w:sz="4" w:space="0" w:color="auto"/>
              <w:bottom w:val="single" w:sz="4" w:space="0" w:color="auto"/>
              <w:right w:val="single" w:sz="4" w:space="0" w:color="auto"/>
            </w:tcBorders>
          </w:tcPr>
          <w:p w14:paraId="74D0A215" w14:textId="69F4B218"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2E6F9D7" w14:textId="6B612399"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20B6A78" w14:textId="089F9F78"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B0074BC" w14:textId="6EB56DDF"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1B8B1383" w14:textId="4144F574" w:rsidR="00714354" w:rsidRDefault="00714354" w:rsidP="00714354">
            <w:pPr>
              <w:pStyle w:val="TAC"/>
              <w:rPr>
                <w:lang w:eastAsia="zh-CN"/>
              </w:rPr>
            </w:pPr>
            <w:r>
              <w:rPr>
                <w:lang w:eastAsia="zh-CN"/>
              </w:rPr>
              <w:t>DTSSA</w:t>
            </w:r>
          </w:p>
        </w:tc>
      </w:tr>
      <w:tr w:rsidR="00714354" w14:paraId="1CC6E59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7726CE8" w14:textId="0D893D48" w:rsidR="00714354" w:rsidRDefault="00714354" w:rsidP="00714354">
            <w:pPr>
              <w:pStyle w:val="TAL"/>
            </w:pPr>
            <w:r>
              <w:rPr>
                <w:lang w:val="en-US"/>
              </w:rPr>
              <w:t>n4InfoExt2</w:t>
            </w:r>
          </w:p>
        </w:tc>
        <w:tc>
          <w:tcPr>
            <w:tcW w:w="1798" w:type="dxa"/>
            <w:tcBorders>
              <w:top w:val="single" w:sz="4" w:space="0" w:color="auto"/>
              <w:left w:val="single" w:sz="4" w:space="0" w:color="auto"/>
              <w:bottom w:val="single" w:sz="4" w:space="0" w:color="auto"/>
              <w:right w:val="single" w:sz="4" w:space="0" w:color="auto"/>
            </w:tcBorders>
          </w:tcPr>
          <w:p w14:paraId="4BC8BBC6" w14:textId="6500BA56"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6ED87D4F" w14:textId="67F9648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24C2C80" w14:textId="6591C550"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F53D416" w14:textId="244B7218"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0DFC2292" w14:textId="7D64C900" w:rsidR="00714354" w:rsidRDefault="00714354" w:rsidP="00714354">
            <w:pPr>
              <w:pStyle w:val="TAC"/>
              <w:rPr>
                <w:lang w:eastAsia="zh-CN"/>
              </w:rPr>
            </w:pPr>
            <w:r>
              <w:rPr>
                <w:lang w:eastAsia="zh-CN"/>
              </w:rPr>
              <w:t>DTSSA</w:t>
            </w:r>
          </w:p>
        </w:tc>
      </w:tr>
    </w:tbl>
    <w:p w14:paraId="7C41824E" w14:textId="77777777" w:rsidR="00FA3B9B" w:rsidRDefault="00FA3B9B" w:rsidP="00FA3B9B">
      <w:pPr>
        <w:pStyle w:val="EditorsNote"/>
      </w:pPr>
    </w:p>
    <w:p w14:paraId="7830D94D" w14:textId="77777777" w:rsidR="00FA3B9B" w:rsidRDefault="00FA3B9B" w:rsidP="00FA3B9B">
      <w:pPr>
        <w:pStyle w:val="Heading5"/>
      </w:pPr>
      <w:bookmarkStart w:id="1586" w:name="_Toc25073975"/>
      <w:bookmarkStart w:id="1587" w:name="_Toc34063158"/>
      <w:bookmarkStart w:id="1588" w:name="_Toc43120135"/>
      <w:bookmarkStart w:id="1589" w:name="_Toc49768190"/>
      <w:bookmarkStart w:id="1590" w:name="_Toc56434363"/>
      <w:bookmarkStart w:id="1591" w:name="_Toc214972022"/>
      <w:r>
        <w:t>6.1.6.2.47</w:t>
      </w:r>
      <w:r>
        <w:tab/>
        <w:t>Type: SendMoDataReqData</w:t>
      </w:r>
      <w:bookmarkEnd w:id="1586"/>
      <w:bookmarkEnd w:id="1587"/>
      <w:bookmarkEnd w:id="1588"/>
      <w:bookmarkEnd w:id="1589"/>
      <w:bookmarkEnd w:id="1590"/>
      <w:bookmarkEnd w:id="1591"/>
    </w:p>
    <w:p w14:paraId="050D5FA1" w14:textId="77777777" w:rsidR="00FA3B9B" w:rsidRDefault="00FA3B9B" w:rsidP="00FA3B9B">
      <w:pPr>
        <w:pStyle w:val="TH"/>
      </w:pPr>
      <w:r>
        <w:rPr>
          <w:noProof/>
        </w:rPr>
        <w:t>Table </w:t>
      </w:r>
      <w:r>
        <w:t xml:space="preserve">6.1.6.2.47-1: </w:t>
      </w:r>
      <w:r>
        <w:rPr>
          <w:noProof/>
        </w:rPr>
        <w:t xml:space="preserve">Definition of type </w:t>
      </w:r>
      <w:r>
        <w:t>SendMoDataReqData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49E78C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D1A5251"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25D4DB6C"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F28A95"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0BB79DB"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3E86A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0BF6738" w14:textId="77777777" w:rsidR="00FA3B9B" w:rsidRDefault="00FA3B9B" w:rsidP="007B3D37">
            <w:pPr>
              <w:pStyle w:val="TAH"/>
              <w:rPr>
                <w:rFonts w:cs="Arial"/>
                <w:szCs w:val="18"/>
              </w:rPr>
            </w:pPr>
            <w:r>
              <w:rPr>
                <w:rFonts w:cs="Arial"/>
                <w:szCs w:val="18"/>
              </w:rPr>
              <w:t>Applicability</w:t>
            </w:r>
          </w:p>
        </w:tc>
      </w:tr>
      <w:tr w:rsidR="00FA3B9B" w14:paraId="45ADC0C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F583FD" w14:textId="77777777" w:rsidR="00FA3B9B" w:rsidRDefault="00FA3B9B" w:rsidP="007B3D37">
            <w:pPr>
              <w:pStyle w:val="TAL"/>
            </w:pPr>
            <w:r>
              <w:t>moData</w:t>
            </w:r>
          </w:p>
        </w:tc>
        <w:tc>
          <w:tcPr>
            <w:tcW w:w="1800" w:type="dxa"/>
            <w:tcBorders>
              <w:top w:val="single" w:sz="4" w:space="0" w:color="auto"/>
              <w:left w:val="single" w:sz="4" w:space="0" w:color="auto"/>
              <w:bottom w:val="single" w:sz="4" w:space="0" w:color="auto"/>
              <w:right w:val="single" w:sz="4" w:space="0" w:color="auto"/>
            </w:tcBorders>
          </w:tcPr>
          <w:p w14:paraId="2FD56EC2"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2A06C6E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08FE6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115A77D" w14:textId="4A3C8E8C"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26C744F9" w14:textId="77777777" w:rsidR="00FA3B9B" w:rsidRDefault="00FA3B9B" w:rsidP="007B3D37">
            <w:pPr>
              <w:pStyle w:val="TAC"/>
            </w:pPr>
            <w:r>
              <w:t>CIOT</w:t>
            </w:r>
          </w:p>
        </w:tc>
      </w:tr>
      <w:tr w:rsidR="00FA3B9B" w14:paraId="7085C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78A2B5"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6406DC82"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7646507F"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028B2036"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2E5F65B3" w14:textId="7BE3E3F7" w:rsidR="00FA3B9B" w:rsidRDefault="00FA3B9B" w:rsidP="007B3D37">
            <w:pPr>
              <w:pStyle w:val="TAL"/>
              <w:rPr>
                <w:rFonts w:cs="Arial"/>
              </w:rPr>
            </w:pPr>
            <w:r>
              <w:rPr>
                <w:rFonts w:cs="Arial"/>
              </w:rPr>
              <w:t xml:space="preserve">This IE shall be included </w:t>
            </w:r>
            <w:r w:rsidR="00A0336C" w:rsidRPr="00914815">
              <w:rPr>
                <w:rFonts w:cs="Arial"/>
              </w:rPr>
              <w:t>if the UE has accessed the network by using "MO exception data" RRC establishment cause</w:t>
            </w:r>
            <w:r w:rsidR="00A0336C">
              <w:rPr>
                <w:rFonts w:cs="Arial"/>
              </w:rPr>
              <w:t xml:space="preserve"> and when the AMF decides to send a non-zero value to the SMF</w:t>
            </w:r>
            <w:r>
              <w:rPr>
                <w:rFonts w:cs="Arial"/>
              </w:rPr>
              <w:t>.</w:t>
            </w:r>
          </w:p>
          <w:p w14:paraId="4AA9E566" w14:textId="650EC3AC" w:rsidR="00A0336C" w:rsidRDefault="00A0336C" w:rsidP="007B3D37">
            <w:pPr>
              <w:pStyle w:val="TAL"/>
              <w:rPr>
                <w:rFonts w:cs="Arial"/>
              </w:rPr>
            </w:pPr>
            <w:r>
              <w:rPr>
                <w:rFonts w:cs="Arial"/>
              </w:rPr>
              <w:t>(NOTE)</w:t>
            </w:r>
          </w:p>
          <w:p w14:paraId="1CCD52B5" w14:textId="77777777" w:rsidR="00FA3B9B" w:rsidRDefault="00FA3B9B" w:rsidP="007B3D37">
            <w:pPr>
              <w:pStyle w:val="TAL"/>
              <w:rPr>
                <w:rFonts w:cs="Arial"/>
              </w:rPr>
            </w:pPr>
          </w:p>
          <w:p w14:paraId="0BEAA999"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4478FCC4" w14:textId="77777777" w:rsidR="00FA3B9B" w:rsidRDefault="00FA3B9B" w:rsidP="007B3D37">
            <w:pPr>
              <w:pStyle w:val="TAC"/>
            </w:pPr>
            <w:r>
              <w:t>CIOT</w:t>
            </w:r>
          </w:p>
        </w:tc>
      </w:tr>
      <w:tr w:rsidR="00FA3B9B" w14:paraId="02E7EF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91735"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52AC38D3"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340CD80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BC9966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F9B0CC3"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A4562B0" w14:textId="77777777" w:rsidR="00FA3B9B" w:rsidRDefault="00FA3B9B" w:rsidP="007B3D37">
            <w:pPr>
              <w:pStyle w:val="TAC"/>
            </w:pPr>
            <w:r>
              <w:t>CIOT</w:t>
            </w:r>
          </w:p>
        </w:tc>
      </w:tr>
      <w:tr w:rsidR="00A0336C" w14:paraId="1D6BBE70" w14:textId="77777777" w:rsidTr="000231B9">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2D5127AC" w14:textId="6C6F8A2D" w:rsidR="00A0336C" w:rsidRDefault="00A0336C" w:rsidP="00A0336C">
            <w:pPr>
              <w:pStyle w:val="TAN"/>
            </w:pPr>
            <w:r w:rsidRPr="00914815">
              <w:t>NOTE:</w:t>
            </w:r>
            <w:r w:rsidRPr="00914815">
              <w:tab/>
            </w:r>
            <w:r>
              <w:t xml:space="preserve">The </w:t>
            </w:r>
            <w:r w:rsidRPr="0013447D">
              <w:t xml:space="preserve">AMF increments the MO Exception Data Counter when </w:t>
            </w:r>
            <w:r>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AE553A">
              <w:t xml:space="preserve">The AMF may defer sending the moExpDataCounter attribute to the SMF based on local configuration. </w:t>
            </w:r>
            <w:r>
              <w:t xml:space="preserve"> The </w:t>
            </w:r>
            <w:r w:rsidRPr="0013447D">
              <w:t>AMF reset</w:t>
            </w:r>
            <w:r>
              <w:t>s</w:t>
            </w:r>
            <w:r w:rsidRPr="0013447D">
              <w:t xml:space="preserve"> the MO Exception Data Counter when </w:t>
            </w:r>
            <w:r w:rsidRPr="00B808A0">
              <w:t>receiving</w:t>
            </w:r>
            <w:r w:rsidRPr="0013447D">
              <w:t xml:space="preserve">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tc>
      </w:tr>
    </w:tbl>
    <w:p w14:paraId="16DEBAFD" w14:textId="77777777" w:rsidR="00FA3B9B" w:rsidRDefault="00FA3B9B" w:rsidP="00FA3B9B">
      <w:pPr>
        <w:pStyle w:val="EditorsNote"/>
      </w:pPr>
    </w:p>
    <w:p w14:paraId="79B8348E" w14:textId="77777777" w:rsidR="00FA3B9B" w:rsidRDefault="00FA3B9B" w:rsidP="00E04B2F">
      <w:pPr>
        <w:pStyle w:val="Heading5"/>
      </w:pPr>
      <w:bookmarkStart w:id="1592" w:name="_Toc25073976"/>
      <w:bookmarkStart w:id="1593" w:name="_Toc34063159"/>
      <w:bookmarkStart w:id="1594" w:name="_Toc43120136"/>
      <w:bookmarkStart w:id="1595" w:name="_Toc49768191"/>
      <w:bookmarkStart w:id="1596" w:name="_Toc56434364"/>
      <w:bookmarkStart w:id="1597" w:name="_Toc214972023"/>
      <w:r w:rsidRPr="00E04B2F">
        <w:t>6.1.6.2.48</w:t>
      </w:r>
      <w:r w:rsidRPr="00E04B2F">
        <w:tab/>
        <w:t>Type: CnAssistedRanPara</w:t>
      </w:r>
      <w:bookmarkEnd w:id="1592"/>
      <w:bookmarkEnd w:id="1593"/>
      <w:bookmarkEnd w:id="1594"/>
      <w:bookmarkEnd w:id="1595"/>
      <w:bookmarkEnd w:id="1596"/>
      <w:bookmarkEnd w:id="1597"/>
    </w:p>
    <w:p w14:paraId="2AC528B8" w14:textId="77777777" w:rsidR="00FA3B9B" w:rsidRDefault="00FA3B9B" w:rsidP="00E04B2F">
      <w:pPr>
        <w:pStyle w:val="TH"/>
      </w:pPr>
      <w:r w:rsidRPr="00E04B2F">
        <w:t>Table 6.1.6.2.48-1: Definition of type CnAssistedRanPara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5A98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B7DB81"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6CDAB2"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0EE20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0176F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3DAE75" w14:textId="77777777" w:rsidR="00FA3B9B" w:rsidRDefault="00FA3B9B" w:rsidP="007B3D37">
            <w:pPr>
              <w:pStyle w:val="TAH"/>
              <w:rPr>
                <w:rFonts w:cs="Arial"/>
                <w:szCs w:val="18"/>
              </w:rPr>
            </w:pPr>
            <w:r>
              <w:rPr>
                <w:rFonts w:cs="Arial"/>
                <w:szCs w:val="18"/>
              </w:rPr>
              <w:t>Description</w:t>
            </w:r>
          </w:p>
        </w:tc>
      </w:tr>
      <w:tr w:rsidR="00FA3B9B" w:rsidRPr="00E425E8" w14:paraId="5B2B68F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79339A3" w14:textId="77777777" w:rsidR="00FA3B9B" w:rsidRDefault="00FA3B9B" w:rsidP="007B3D37">
            <w:pPr>
              <w:pStyle w:val="TAL"/>
            </w:pPr>
            <w:r w:rsidRPr="00D67AB2">
              <w:rPr>
                <w:rFonts w:hint="eastAsia"/>
                <w:lang w:eastAsia="zh-CN"/>
              </w:rPr>
              <w:t>s</w:t>
            </w:r>
            <w:r w:rsidRPr="00D67AB2">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161721F8" w14:textId="77777777" w:rsidR="00FA3B9B" w:rsidRDefault="00FA3B9B" w:rsidP="007B3D37">
            <w:pPr>
              <w:pStyle w:val="TAL"/>
              <w:rPr>
                <w:lang w:eastAsia="zh-CN"/>
              </w:rPr>
            </w:pPr>
            <w:r w:rsidRPr="00D67AB2">
              <w:rPr>
                <w:rFonts w:hint="eastAsia"/>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07EF552"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6168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5EB9E7A" w14:textId="52FE5C5F" w:rsidR="00FA3B9B" w:rsidRDefault="00FA3B9B" w:rsidP="007B3D37">
            <w:pPr>
              <w:pStyle w:val="TAL"/>
              <w:rPr>
                <w:rFonts w:cs="Arial"/>
                <w:szCs w:val="18"/>
              </w:rPr>
            </w:pPr>
            <w:r w:rsidRPr="00D67AB2">
              <w:rPr>
                <w:rFonts w:cs="Arial" w:hint="eastAsia"/>
                <w:szCs w:val="18"/>
                <w:lang w:eastAsia="zh-CN"/>
              </w:rPr>
              <w:t xml:space="preserve">Identifies whether the UE is </w:t>
            </w:r>
            <w:r w:rsidRPr="00D67AB2">
              <w:rPr>
                <w:rFonts w:cs="Arial"/>
                <w:szCs w:val="18"/>
                <w:lang w:eastAsia="zh-CN"/>
              </w:rPr>
              <w:t>stationary</w:t>
            </w:r>
            <w:r w:rsidRPr="00D67AB2">
              <w:rPr>
                <w:rFonts w:cs="Arial" w:hint="eastAsia"/>
                <w:szCs w:val="18"/>
                <w:lang w:eastAsia="zh-CN"/>
              </w:rPr>
              <w:t xml:space="preserve"> </w:t>
            </w:r>
            <w:r w:rsidRPr="00D67AB2">
              <w:rPr>
                <w:rFonts w:cs="Arial"/>
                <w:szCs w:val="18"/>
                <w:lang w:eastAsia="zh-CN"/>
              </w:rPr>
              <w:t>or mobile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p>
        </w:tc>
      </w:tr>
      <w:tr w:rsidR="00FA3B9B" w:rsidRPr="00E425E8" w14:paraId="594963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67945E" w14:textId="77777777" w:rsidR="00FA3B9B" w:rsidRDefault="00FA3B9B" w:rsidP="007B3D37">
            <w:pPr>
              <w:pStyle w:val="TAL"/>
            </w:pPr>
            <w:r w:rsidRPr="00D67AB2">
              <w:rPr>
                <w:rFonts w:hint="eastAsia"/>
                <w:lang w:eastAsia="zh-CN"/>
              </w:rPr>
              <w:t>communicationDuration</w:t>
            </w:r>
            <w:r w:rsidRPr="00D67AB2">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3FB3A78D"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A2F980C"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E8FDA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B5865E3" w14:textId="39484B9D" w:rsidR="00FA3B9B" w:rsidRDefault="00FA3B9B" w:rsidP="007B3D37">
            <w:pPr>
              <w:pStyle w:val="TAL"/>
              <w:rPr>
                <w:rFonts w:cs="Arial"/>
                <w:szCs w:val="18"/>
              </w:rPr>
            </w:pPr>
            <w:r w:rsidRPr="00D67AB2">
              <w:t>Indicates for how long the UE will normally stay in CM-Connected for data transmission</w:t>
            </w:r>
            <w:r w:rsidRPr="00D67AB2">
              <w:rPr>
                <w:rFonts w:cs="Arial"/>
                <w:szCs w:val="18"/>
                <w:lang w:eastAsia="zh-CN"/>
              </w:rPr>
              <w:t xml:space="preserve">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t>.</w:t>
            </w:r>
          </w:p>
        </w:tc>
      </w:tr>
      <w:tr w:rsidR="00FA3B9B" w:rsidRPr="00E425E8" w14:paraId="6269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F8DFFC1" w14:textId="77777777" w:rsidR="00FA3B9B" w:rsidRDefault="00FA3B9B" w:rsidP="007B3D37">
            <w:pPr>
              <w:pStyle w:val="TAL"/>
            </w:pPr>
            <w:r w:rsidRPr="00D67AB2">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35999250"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F8EE2FF" w14:textId="77777777" w:rsidR="00FA3B9B"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A74BF9" w14:textId="77777777" w:rsidR="00FA3B9B" w:rsidRDefault="00FA3B9B" w:rsidP="007B3D37">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1A422F" w14:textId="30823A5F" w:rsidR="00FA3B9B" w:rsidRDefault="00FA3B9B" w:rsidP="007B3D37">
            <w:pPr>
              <w:pStyle w:val="TAL"/>
              <w:rPr>
                <w:rFonts w:cs="Arial"/>
                <w:szCs w:val="18"/>
              </w:rPr>
            </w:pPr>
            <w:r w:rsidRPr="00D67AB2">
              <w:rPr>
                <w:rFonts w:cs="Arial" w:hint="eastAsia"/>
                <w:szCs w:val="18"/>
                <w:lang w:eastAsia="zh-CN"/>
              </w:rPr>
              <w:t xml:space="preserve">Identifies interval time of periodic </w:t>
            </w:r>
            <w:r w:rsidRPr="00D67AB2">
              <w:rPr>
                <w:rFonts w:cs="Arial"/>
                <w:szCs w:val="18"/>
                <w:lang w:eastAsia="zh-CN"/>
              </w:rPr>
              <w:t>communication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5EA2AAD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E6A9F" w14:textId="77777777" w:rsidR="00FA3B9B" w:rsidRPr="00D67AB2" w:rsidRDefault="00FA3B9B" w:rsidP="007B3D37">
            <w:pPr>
              <w:pStyle w:val="TAL"/>
              <w:rPr>
                <w:lang w:eastAsia="zh-CN"/>
              </w:rPr>
            </w:pPr>
            <w:r w:rsidRPr="00D67AB2">
              <w:rPr>
                <w:rFonts w:hint="eastAsia"/>
                <w:lang w:eastAsia="zh-CN"/>
              </w:rPr>
              <w:t>scheduled</w:t>
            </w:r>
            <w:r w:rsidRPr="00D67AB2">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30FD203E" w14:textId="77777777" w:rsidR="00FA3B9B" w:rsidRPr="00D67AB2" w:rsidRDefault="00FA3B9B" w:rsidP="007B3D37">
            <w:pPr>
              <w:pStyle w:val="TAL"/>
              <w:rPr>
                <w:lang w:eastAsia="zh-CN"/>
              </w:rPr>
            </w:pPr>
            <w:r w:rsidRPr="00D67AB2">
              <w:rPr>
                <w:rFonts w:hint="eastAsia"/>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79CAB320"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46D333"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6821400A" w14:textId="1F895CF9" w:rsidR="00FA3B9B" w:rsidRPr="00D67AB2" w:rsidRDefault="00FA3B9B" w:rsidP="007B3D37">
            <w:pPr>
              <w:pStyle w:val="TAL"/>
              <w:rPr>
                <w:rFonts w:cs="Arial"/>
                <w:szCs w:val="18"/>
                <w:lang w:eastAsia="zh-CN"/>
              </w:rPr>
            </w:pPr>
            <w:r w:rsidRPr="00D67AB2">
              <w:rPr>
                <w:rFonts w:cs="Arial" w:hint="eastAsia"/>
                <w:szCs w:val="18"/>
                <w:lang w:eastAsia="zh-CN"/>
              </w:rPr>
              <w:t xml:space="preserve">Identifies time and day of the week when the UE is available for </w:t>
            </w:r>
            <w:r w:rsidRPr="00D67AB2">
              <w:rPr>
                <w:rFonts w:cs="Arial"/>
                <w:szCs w:val="18"/>
                <w:lang w:eastAsia="zh-CN"/>
              </w:rPr>
              <w:t>communication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6E57D17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816AA1" w14:textId="77777777" w:rsidR="00FA3B9B" w:rsidRPr="00D67AB2" w:rsidRDefault="00FA3B9B" w:rsidP="007B3D37">
            <w:pPr>
              <w:pStyle w:val="TAL"/>
              <w:rPr>
                <w:lang w:eastAsia="zh-CN"/>
              </w:rPr>
            </w:pPr>
            <w:r>
              <w:rPr>
                <w:lang w:eastAsia="zh-CN"/>
              </w:rPr>
              <w:t>s</w:t>
            </w:r>
            <w:r w:rsidRPr="008B0224">
              <w:rPr>
                <w:lang w:eastAsia="zh-CN"/>
              </w:rPr>
              <w:t>cheduledCommunicationType</w:t>
            </w:r>
          </w:p>
        </w:tc>
        <w:tc>
          <w:tcPr>
            <w:tcW w:w="1559" w:type="dxa"/>
            <w:tcBorders>
              <w:top w:val="single" w:sz="4" w:space="0" w:color="auto"/>
              <w:left w:val="single" w:sz="4" w:space="0" w:color="auto"/>
              <w:bottom w:val="single" w:sz="4" w:space="0" w:color="auto"/>
              <w:right w:val="single" w:sz="4" w:space="0" w:color="auto"/>
            </w:tcBorders>
          </w:tcPr>
          <w:p w14:paraId="7CE45882" w14:textId="77777777" w:rsidR="00FA3B9B" w:rsidRPr="00D67AB2" w:rsidRDefault="00FA3B9B" w:rsidP="007B3D37">
            <w:pPr>
              <w:pStyle w:val="TAL"/>
              <w:rPr>
                <w:lang w:eastAsia="zh-CN"/>
              </w:rPr>
            </w:pPr>
            <w:r w:rsidRPr="008B0224">
              <w:rPr>
                <w:lang w:eastAsia="zh-CN"/>
              </w:rPr>
              <w:t>ScheduledCommunicationType</w:t>
            </w:r>
          </w:p>
        </w:tc>
        <w:tc>
          <w:tcPr>
            <w:tcW w:w="425" w:type="dxa"/>
            <w:tcBorders>
              <w:top w:val="single" w:sz="4" w:space="0" w:color="auto"/>
              <w:left w:val="single" w:sz="4" w:space="0" w:color="auto"/>
              <w:bottom w:val="single" w:sz="4" w:space="0" w:color="auto"/>
              <w:right w:val="single" w:sz="4" w:space="0" w:color="auto"/>
            </w:tcBorders>
          </w:tcPr>
          <w:p w14:paraId="5F247201" w14:textId="77777777" w:rsidR="00FA3B9B" w:rsidRPr="00D67AB2"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4367718" w14:textId="77777777" w:rsidR="00FA3B9B" w:rsidRPr="00D67AB2" w:rsidRDefault="00FA3B9B" w:rsidP="007B3D37">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08838852" w14:textId="4AA7DEA1" w:rsidR="00FA3B9B" w:rsidRDefault="00FA3B9B" w:rsidP="007B3D37">
            <w:pPr>
              <w:pStyle w:val="TAL"/>
              <w:rPr>
                <w:rFonts w:cs="Arial"/>
                <w:szCs w:val="18"/>
                <w:lang w:eastAsia="zh-CN"/>
              </w:rPr>
            </w:pPr>
            <w:r w:rsidRPr="008B0224">
              <w:rPr>
                <w:rFonts w:cs="Arial"/>
                <w:szCs w:val="18"/>
                <w:lang w:eastAsia="zh-CN"/>
              </w:rPr>
              <w:t>Indicates that the Scheduled Communication Type</w:t>
            </w:r>
            <w:r>
              <w:rPr>
                <w:rFonts w:cs="Arial"/>
                <w:szCs w:val="18"/>
                <w:lang w:eastAsia="zh-CN"/>
              </w:rPr>
              <w:t xml:space="preserve"> (</w:t>
            </w:r>
            <w:r>
              <w:t>see 3GPP </w:t>
            </w:r>
            <w:r>
              <w:rPr>
                <w:lang w:eastAsia="zh-CN"/>
              </w:rPr>
              <w:t xml:space="preserve">TS 23.502 [3] </w:t>
            </w:r>
            <w:r w:rsidR="00496CB5">
              <w:rPr>
                <w:lang w:eastAsia="zh-CN"/>
              </w:rPr>
              <w:t>clause </w:t>
            </w:r>
            <w:r w:rsidR="00496CB5" w:rsidRPr="00690FDC">
              <w:rPr>
                <w:lang w:eastAsia="zh-CN"/>
              </w:rPr>
              <w:t>4</w:t>
            </w:r>
            <w:r w:rsidRPr="00690FDC">
              <w:rPr>
                <w:lang w:eastAsia="zh-CN"/>
              </w:rPr>
              <w:t>.15.6.3</w:t>
            </w:r>
            <w:r>
              <w:rPr>
                <w:rFonts w:cs="Arial"/>
                <w:szCs w:val="18"/>
                <w:lang w:eastAsia="zh-CN"/>
              </w:rPr>
              <w:t>)</w:t>
            </w:r>
            <w:r w:rsidRPr="00BD46FD">
              <w:rPr>
                <w:rFonts w:cs="Arial" w:hint="eastAsia"/>
                <w:szCs w:val="18"/>
                <w:lang w:eastAsia="zh-CN"/>
              </w:rPr>
              <w:t>.</w:t>
            </w:r>
          </w:p>
          <w:p w14:paraId="391178E6" w14:textId="77777777" w:rsidR="00FA3B9B" w:rsidRPr="00D67AB2" w:rsidRDefault="00FA3B9B" w:rsidP="007B3D37">
            <w:pPr>
              <w:pStyle w:val="TAL"/>
              <w:rPr>
                <w:rFonts w:cs="Arial"/>
                <w:szCs w:val="18"/>
                <w:lang w:eastAsia="zh-CN"/>
              </w:rPr>
            </w:pPr>
            <w:r>
              <w:rPr>
                <w:rFonts w:cs="Arial"/>
                <w:szCs w:val="18"/>
                <w:lang w:eastAsia="zh-CN"/>
              </w:rPr>
              <w:t>(NOTE 2)</w:t>
            </w:r>
          </w:p>
        </w:tc>
      </w:tr>
      <w:tr w:rsidR="00FA3B9B" w:rsidRPr="00E425E8" w14:paraId="4549493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0CA29E" w14:textId="77777777" w:rsidR="00FA3B9B" w:rsidRPr="00D67AB2" w:rsidRDefault="00FA3B9B" w:rsidP="007B3D37">
            <w:pPr>
              <w:pStyle w:val="TAL"/>
              <w:rPr>
                <w:lang w:eastAsia="zh-CN"/>
              </w:rPr>
            </w:pPr>
            <w:r w:rsidRPr="00D67AB2">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11C76B22" w14:textId="77777777" w:rsidR="00FA3B9B" w:rsidRPr="00D67AB2" w:rsidRDefault="00FA3B9B" w:rsidP="007B3D37">
            <w:pPr>
              <w:pStyle w:val="TAL"/>
              <w:rPr>
                <w:lang w:eastAsia="zh-CN"/>
              </w:rPr>
            </w:pPr>
            <w:r w:rsidRPr="00D67AB2">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2A65A1C3"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FB8857"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27AA248F" w14:textId="4C770818" w:rsidR="00FA3B9B" w:rsidRPr="00D67AB2" w:rsidRDefault="00FA3B9B" w:rsidP="007B3D37">
            <w:pPr>
              <w:pStyle w:val="TAL"/>
              <w:rPr>
                <w:rFonts w:cs="Arial"/>
                <w:szCs w:val="18"/>
                <w:lang w:eastAsia="zh-CN"/>
              </w:rPr>
            </w:pPr>
            <w:r w:rsidRPr="00D67AB2">
              <w:t xml:space="preserve">Identifies the type of data transmission: single packet transmission (UL or DL), dual packet transmission (UL with subsequent DL or DL with subsequent UL), and multiple packets transmission (see </w:t>
            </w:r>
            <w:r>
              <w:t>3GPP </w:t>
            </w:r>
            <w:r w:rsidRPr="00D67AB2">
              <w:t>TS 23.502</w:t>
            </w:r>
            <w:r>
              <w:t> </w:t>
            </w:r>
            <w:r w:rsidRPr="00D67AB2">
              <w:t xml:space="preserve">[3] </w:t>
            </w:r>
            <w:r w:rsidR="00496CB5" w:rsidRPr="00D67AB2">
              <w:t>clause</w:t>
            </w:r>
            <w:r w:rsidR="00496CB5">
              <w:t> </w:t>
            </w:r>
            <w:r w:rsidR="00496CB5" w:rsidRPr="00D67AB2">
              <w:t>4</w:t>
            </w:r>
            <w:r w:rsidRPr="00D67AB2">
              <w:t>.15.6.3</w:t>
            </w:r>
            <w:r>
              <w:t>)</w:t>
            </w:r>
            <w:r>
              <w:rPr>
                <w:rFonts w:cs="Arial"/>
                <w:szCs w:val="18"/>
                <w:lang w:eastAsia="zh-CN"/>
              </w:rPr>
              <w:t>.</w:t>
            </w:r>
          </w:p>
        </w:tc>
      </w:tr>
      <w:tr w:rsidR="00FA3B9B" w:rsidRPr="00E425E8" w14:paraId="766BD88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8A4621" w14:textId="77777777" w:rsidR="00FA3B9B" w:rsidRPr="00D67AB2" w:rsidRDefault="00FA3B9B" w:rsidP="007B3D37">
            <w:pPr>
              <w:pStyle w:val="TAL"/>
            </w:pPr>
            <w:r w:rsidRPr="00EA50A7">
              <w:t>batteryIndication</w:t>
            </w:r>
          </w:p>
        </w:tc>
        <w:tc>
          <w:tcPr>
            <w:tcW w:w="1559" w:type="dxa"/>
            <w:tcBorders>
              <w:top w:val="single" w:sz="4" w:space="0" w:color="auto"/>
              <w:left w:val="single" w:sz="4" w:space="0" w:color="auto"/>
              <w:bottom w:val="single" w:sz="4" w:space="0" w:color="auto"/>
              <w:right w:val="single" w:sz="4" w:space="0" w:color="auto"/>
            </w:tcBorders>
          </w:tcPr>
          <w:p w14:paraId="7EB12B96" w14:textId="77777777" w:rsidR="00FA3B9B" w:rsidRPr="00D67AB2" w:rsidRDefault="00FA3B9B" w:rsidP="007B3D37">
            <w:pPr>
              <w:pStyle w:val="TAL"/>
              <w:rPr>
                <w:lang w:eastAsia="zh-CN"/>
              </w:rPr>
            </w:pPr>
            <w:r w:rsidRPr="00EA50A7">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DE22442" w14:textId="77777777" w:rsidR="00FA3B9B" w:rsidRPr="00D67AB2" w:rsidRDefault="00FA3B9B" w:rsidP="007B3D37">
            <w:pPr>
              <w:pStyle w:val="TAC"/>
              <w:rPr>
                <w:lang w:eastAsia="zh-CN"/>
              </w:rPr>
            </w:pPr>
            <w:r w:rsidRPr="00EA50A7">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95E11B" w14:textId="77777777" w:rsidR="00FA3B9B" w:rsidRPr="00D67AB2" w:rsidRDefault="00FA3B9B" w:rsidP="007B3D37">
            <w:pPr>
              <w:pStyle w:val="TAL"/>
            </w:pPr>
            <w:r w:rsidRPr="00EA50A7">
              <w:t>0..</w:t>
            </w:r>
            <w:r>
              <w:t>1</w:t>
            </w:r>
          </w:p>
        </w:tc>
        <w:tc>
          <w:tcPr>
            <w:tcW w:w="4359" w:type="dxa"/>
            <w:tcBorders>
              <w:top w:val="single" w:sz="4" w:space="0" w:color="auto"/>
              <w:left w:val="single" w:sz="4" w:space="0" w:color="auto"/>
              <w:bottom w:val="single" w:sz="4" w:space="0" w:color="auto"/>
              <w:right w:val="single" w:sz="4" w:space="0" w:color="auto"/>
            </w:tcBorders>
          </w:tcPr>
          <w:p w14:paraId="6BE9764A" w14:textId="5106587A" w:rsidR="00FA3B9B" w:rsidRPr="00D67AB2" w:rsidRDefault="00FA3B9B" w:rsidP="007B3D37">
            <w:pPr>
              <w:pStyle w:val="TAL"/>
            </w:pPr>
            <w:r w:rsidRPr="00EA50A7">
              <w:rPr>
                <w:rFonts w:cs="Arial"/>
                <w:szCs w:val="18"/>
                <w:lang w:eastAsia="zh-CN"/>
              </w:rPr>
              <w:t>Indicates the power consumption type(s) of the UE (</w:t>
            </w:r>
            <w:r w:rsidRPr="00EA50A7">
              <w:t xml:space="preserve">see </w:t>
            </w:r>
            <w:r>
              <w:t>3GPP </w:t>
            </w:r>
            <w:r w:rsidRPr="00EA50A7">
              <w:rPr>
                <w:lang w:eastAsia="zh-CN"/>
              </w:rPr>
              <w:t xml:space="preserve">TS 23.502 [3] </w:t>
            </w:r>
            <w:r w:rsidR="00496CB5" w:rsidRPr="00EA50A7">
              <w:rPr>
                <w:lang w:eastAsia="zh-CN"/>
              </w:rPr>
              <w:t>clause</w:t>
            </w:r>
            <w:r w:rsidR="00496CB5">
              <w:rPr>
                <w:lang w:eastAsia="zh-CN"/>
              </w:rPr>
              <w:t> </w:t>
            </w:r>
            <w:r w:rsidR="00496CB5" w:rsidRPr="00EA50A7">
              <w:rPr>
                <w:lang w:eastAsia="zh-CN"/>
              </w:rPr>
              <w:t>4</w:t>
            </w:r>
            <w:r w:rsidRPr="00EA50A7">
              <w:rPr>
                <w:lang w:eastAsia="zh-CN"/>
              </w:rPr>
              <w:t>.15.6.3</w:t>
            </w:r>
            <w:r w:rsidRPr="00EA50A7">
              <w:rPr>
                <w:rFonts w:cs="Arial"/>
                <w:szCs w:val="18"/>
                <w:lang w:eastAsia="zh-CN"/>
              </w:rPr>
              <w:t>)</w:t>
            </w:r>
            <w:r w:rsidRPr="00EA50A7">
              <w:rPr>
                <w:rFonts w:cs="Arial" w:hint="eastAsia"/>
                <w:szCs w:val="18"/>
                <w:lang w:eastAsia="zh-CN"/>
              </w:rPr>
              <w:t>.</w:t>
            </w:r>
          </w:p>
        </w:tc>
      </w:tr>
      <w:tr w:rsidR="00FA3B9B" w:rsidRPr="00E425E8" w14:paraId="7AE08B6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25EF017" w14:textId="77777777" w:rsidR="00FA3B9B" w:rsidRPr="005F76F7" w:rsidRDefault="00FA3B9B" w:rsidP="007B3D37">
            <w:pPr>
              <w:pStyle w:val="TAN"/>
            </w:pPr>
            <w:r w:rsidRPr="005F76F7">
              <w:t>NOTE</w:t>
            </w:r>
            <w:r w:rsidRPr="00BD46FD">
              <w:t> 1</w:t>
            </w:r>
            <w:r w:rsidRPr="005F76F7">
              <w:t>:</w:t>
            </w:r>
            <w:r>
              <w:tab/>
            </w:r>
            <w:r w:rsidRPr="005F76F7">
              <w:rPr>
                <w:rFonts w:hint="eastAsia"/>
              </w:rPr>
              <w:t>At least one of optional parameters</w:t>
            </w:r>
            <w:r w:rsidRPr="005F76F7">
              <w:t xml:space="preserve"> </w:t>
            </w:r>
            <w:r w:rsidRPr="005F76F7">
              <w:rPr>
                <w:rFonts w:hint="eastAsia"/>
              </w:rPr>
              <w:t>above</w:t>
            </w:r>
            <w:r w:rsidRPr="005F76F7">
              <w:t xml:space="preserve"> shall be present.</w:t>
            </w:r>
          </w:p>
          <w:p w14:paraId="2F2D609F" w14:textId="77777777" w:rsidR="00FA3B9B" w:rsidRPr="00C11851" w:rsidRDefault="00FA3B9B" w:rsidP="007B3D37">
            <w:pPr>
              <w:pStyle w:val="TAN"/>
              <w:rPr>
                <w:rFonts w:cs="Arial"/>
                <w:szCs w:val="18"/>
                <w:lang w:eastAsia="zh-CN"/>
              </w:rPr>
            </w:pPr>
            <w:r w:rsidRPr="005F76F7">
              <w:t>NOTE 2:</w:t>
            </w:r>
            <w:r w:rsidRPr="005F76F7">
              <w:tab/>
              <w:t>The value of attribute "scheduledCommunicationType" shall be used together with the value of "scheduledCommunicationTime".</w:t>
            </w:r>
          </w:p>
        </w:tc>
      </w:tr>
    </w:tbl>
    <w:p w14:paraId="1351C25F" w14:textId="77777777" w:rsidR="00FA3B9B" w:rsidRDefault="00FA3B9B" w:rsidP="00FA3B9B">
      <w:pPr>
        <w:pStyle w:val="EditorsNote"/>
      </w:pPr>
    </w:p>
    <w:p w14:paraId="429A6E09" w14:textId="77777777" w:rsidR="00FA3B9B" w:rsidRDefault="00FA3B9B" w:rsidP="00FA3B9B">
      <w:pPr>
        <w:pStyle w:val="Heading5"/>
      </w:pPr>
      <w:bookmarkStart w:id="1598" w:name="_Toc34063160"/>
      <w:bookmarkStart w:id="1599" w:name="_Toc43120137"/>
      <w:bookmarkStart w:id="1600" w:name="_Toc49768192"/>
      <w:bookmarkStart w:id="1601" w:name="_Toc56434365"/>
      <w:bookmarkStart w:id="1602" w:name="_Toc214972024"/>
      <w:r>
        <w:t>6.1.6.2.49</w:t>
      </w:r>
      <w:r>
        <w:tab/>
        <w:t xml:space="preserve">Type: </w:t>
      </w:r>
      <w:r>
        <w:rPr>
          <w:lang w:eastAsia="zh-CN"/>
        </w:rPr>
        <w:t>UlclBpInformation</w:t>
      </w:r>
      <w:bookmarkEnd w:id="1598"/>
      <w:bookmarkEnd w:id="1599"/>
      <w:bookmarkEnd w:id="1600"/>
      <w:bookmarkEnd w:id="1601"/>
      <w:bookmarkEnd w:id="1602"/>
    </w:p>
    <w:p w14:paraId="397C1999" w14:textId="77777777" w:rsidR="00FA3B9B" w:rsidRDefault="00FA3B9B" w:rsidP="00FA3B9B">
      <w:pPr>
        <w:pStyle w:val="TH"/>
      </w:pPr>
      <w:r>
        <w:rPr>
          <w:noProof/>
        </w:rPr>
        <w:t>Table </w:t>
      </w:r>
      <w:r>
        <w:t xml:space="preserve">6.1.6.2.49-1: </w:t>
      </w:r>
      <w:r>
        <w:rPr>
          <w:noProof/>
        </w:rPr>
        <w:t xml:space="preserve">Definition of type </w:t>
      </w:r>
      <w:r>
        <w:rPr>
          <w:lang w:eastAsia="zh-CN"/>
        </w:rPr>
        <w:t>UlclBpInformation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01E6C1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EEE39D"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9EE07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170F2C"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ADFD2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67A4B" w14:textId="77777777" w:rsidR="00FA3B9B" w:rsidRDefault="00FA3B9B" w:rsidP="007B3D37">
            <w:pPr>
              <w:pStyle w:val="TAH"/>
              <w:rPr>
                <w:rFonts w:cs="Arial"/>
                <w:szCs w:val="18"/>
              </w:rPr>
            </w:pPr>
            <w:r>
              <w:rPr>
                <w:rFonts w:cs="Arial"/>
                <w:szCs w:val="18"/>
              </w:rPr>
              <w:t>Description</w:t>
            </w:r>
          </w:p>
        </w:tc>
      </w:tr>
      <w:tr w:rsidR="00FA3B9B" w:rsidRPr="00E425E8" w14:paraId="0FD9319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253D7E" w14:textId="77777777" w:rsidR="00FA3B9B" w:rsidRDefault="00FA3B9B" w:rsidP="007B3D37">
            <w:pPr>
              <w:pStyle w:val="TAL"/>
              <w:rPr>
                <w:lang w:eastAsia="zh-CN"/>
              </w:rPr>
            </w:pPr>
            <w:r>
              <w:rPr>
                <w:rFonts w:hint="eastAsia"/>
                <w:lang w:eastAsia="zh-CN"/>
              </w:rPr>
              <w:t>u</w:t>
            </w:r>
            <w:r>
              <w:rPr>
                <w:lang w:eastAsia="zh-CN"/>
              </w:rPr>
              <w:t>lclBpUpfId</w:t>
            </w:r>
          </w:p>
        </w:tc>
        <w:tc>
          <w:tcPr>
            <w:tcW w:w="1559" w:type="dxa"/>
            <w:tcBorders>
              <w:top w:val="single" w:sz="4" w:space="0" w:color="auto"/>
              <w:left w:val="single" w:sz="4" w:space="0" w:color="auto"/>
              <w:bottom w:val="single" w:sz="4" w:space="0" w:color="auto"/>
              <w:right w:val="single" w:sz="4" w:space="0" w:color="auto"/>
            </w:tcBorders>
          </w:tcPr>
          <w:p w14:paraId="41B4D8C6" w14:textId="77777777" w:rsidR="00FA3B9B" w:rsidRDefault="00FA3B9B" w:rsidP="007B3D37">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1ED0124"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519A6C"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9DDAA1" w14:textId="77777777" w:rsidR="00FA3B9B" w:rsidRDefault="00FA3B9B" w:rsidP="007B3D37">
            <w:pPr>
              <w:pStyle w:val="TAL"/>
              <w:rPr>
                <w:rFonts w:cs="Arial"/>
                <w:szCs w:val="18"/>
              </w:rPr>
            </w:pPr>
            <w:r>
              <w:rPr>
                <w:rFonts w:cs="Arial"/>
                <w:szCs w:val="18"/>
              </w:rPr>
              <w:t xml:space="preserve">This IE shall be present if an UL CL or BP UPF </w:t>
            </w:r>
            <w:r w:rsidRPr="002A6689">
              <w:rPr>
                <w:rFonts w:cs="Arial"/>
                <w:szCs w:val="18"/>
                <w:lang w:eastAsia="zh-CN"/>
              </w:rPr>
              <w:t>separate from the local PSA</w:t>
            </w:r>
            <w:r>
              <w:rPr>
                <w:rFonts w:cs="Arial"/>
                <w:szCs w:val="18"/>
              </w:rPr>
              <w:t xml:space="preserve"> is inserted by the I-SMF. When present, it shall contain the identifier of </w:t>
            </w:r>
            <w:r w:rsidRPr="004429FB">
              <w:t xml:space="preserve">the </w:t>
            </w:r>
            <w:r>
              <w:t>UL CL or BP UPF</w:t>
            </w:r>
            <w:r w:rsidRPr="004429FB">
              <w:t>.</w:t>
            </w:r>
          </w:p>
        </w:tc>
      </w:tr>
      <w:tr w:rsidR="006D2C0F" w:rsidRPr="00E425E8" w14:paraId="264AB92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314E72C" w14:textId="2B7D2D43" w:rsidR="006D2C0F" w:rsidRDefault="006D2C0F" w:rsidP="006D2C0F">
            <w:pPr>
              <w:pStyle w:val="TAL"/>
              <w:rPr>
                <w:lang w:eastAsia="zh-CN"/>
              </w:rPr>
            </w:pPr>
            <w:r>
              <w:rPr>
                <w:lang w:val="es-ES"/>
              </w:rPr>
              <w:t>upfEvents</w:t>
            </w:r>
          </w:p>
        </w:tc>
        <w:tc>
          <w:tcPr>
            <w:tcW w:w="1559" w:type="dxa"/>
            <w:tcBorders>
              <w:top w:val="single" w:sz="4" w:space="0" w:color="auto"/>
              <w:left w:val="single" w:sz="4" w:space="0" w:color="auto"/>
              <w:bottom w:val="single" w:sz="4" w:space="0" w:color="auto"/>
              <w:right w:val="single" w:sz="4" w:space="0" w:color="auto"/>
            </w:tcBorders>
          </w:tcPr>
          <w:p w14:paraId="73F5357C" w14:textId="7C3E3DC6" w:rsidR="006D2C0F" w:rsidRDefault="006D2C0F" w:rsidP="006D2C0F">
            <w:pPr>
              <w:pStyle w:val="TAL"/>
            </w:pPr>
            <w:r w:rsidRPr="00690A26">
              <w:t>array(</w:t>
            </w:r>
            <w:r>
              <w:t>EventType</w:t>
            </w:r>
            <w:r w:rsidRPr="00690A26">
              <w:t>)</w:t>
            </w:r>
          </w:p>
        </w:tc>
        <w:tc>
          <w:tcPr>
            <w:tcW w:w="425" w:type="dxa"/>
            <w:tcBorders>
              <w:top w:val="single" w:sz="4" w:space="0" w:color="auto"/>
              <w:left w:val="single" w:sz="4" w:space="0" w:color="auto"/>
              <w:bottom w:val="single" w:sz="4" w:space="0" w:color="auto"/>
              <w:right w:val="single" w:sz="4" w:space="0" w:color="auto"/>
            </w:tcBorders>
          </w:tcPr>
          <w:p w14:paraId="2111C039" w14:textId="7AD4DE58" w:rsidR="006D2C0F" w:rsidRDefault="006D2C0F" w:rsidP="006D2C0F">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41080D05" w14:textId="5362DB44" w:rsidR="006D2C0F" w:rsidRDefault="006D2C0F" w:rsidP="006D2C0F">
            <w:pPr>
              <w:pStyle w:val="TAL"/>
              <w:rPr>
                <w:lang w:eastAsia="zh-CN"/>
              </w:rPr>
            </w:pPr>
            <w:r>
              <w:rPr>
                <w:lang w:val="es-ES"/>
              </w:rPr>
              <w:t>1..N</w:t>
            </w:r>
          </w:p>
        </w:tc>
        <w:tc>
          <w:tcPr>
            <w:tcW w:w="4359" w:type="dxa"/>
            <w:tcBorders>
              <w:top w:val="single" w:sz="4" w:space="0" w:color="auto"/>
              <w:left w:val="single" w:sz="4" w:space="0" w:color="auto"/>
              <w:bottom w:val="single" w:sz="4" w:space="0" w:color="auto"/>
              <w:right w:val="single" w:sz="4" w:space="0" w:color="auto"/>
            </w:tcBorders>
          </w:tcPr>
          <w:p w14:paraId="6CE84923" w14:textId="12829EF1" w:rsidR="006D2C0F" w:rsidRDefault="006D2C0F" w:rsidP="006D2C0F">
            <w:pPr>
              <w:pStyle w:val="TAL"/>
              <w:rPr>
                <w:rFonts w:cs="Arial"/>
                <w:szCs w:val="18"/>
              </w:rPr>
            </w:pPr>
            <w:r>
              <w:t>UPF</w:t>
            </w:r>
            <w:r w:rsidRPr="00690A26">
              <w:t xml:space="preserve"> </w:t>
            </w:r>
            <w:r>
              <w:t>e</w:t>
            </w:r>
            <w:r w:rsidRPr="00690A26">
              <w:t>vent</w:t>
            </w:r>
            <w:r w:rsidRPr="00690A26">
              <w:rPr>
                <w:rFonts w:cs="Arial"/>
                <w:szCs w:val="18"/>
              </w:rPr>
              <w:t xml:space="preserve">(s) exposed by the </w:t>
            </w:r>
            <w:r>
              <w:rPr>
                <w:rFonts w:cs="Arial"/>
                <w:szCs w:val="18"/>
              </w:rPr>
              <w:t>ULCL or BP.</w:t>
            </w:r>
          </w:p>
        </w:tc>
      </w:tr>
    </w:tbl>
    <w:p w14:paraId="1A4F9B23" w14:textId="77777777" w:rsidR="00FA3B9B" w:rsidRDefault="00FA3B9B" w:rsidP="00FA3B9B">
      <w:pPr>
        <w:pStyle w:val="EditorsNote"/>
      </w:pPr>
    </w:p>
    <w:p w14:paraId="7AFF532C" w14:textId="77777777" w:rsidR="00FA3B9B" w:rsidRDefault="00FA3B9B" w:rsidP="00FA3B9B">
      <w:pPr>
        <w:pStyle w:val="Heading5"/>
      </w:pPr>
      <w:bookmarkStart w:id="1603" w:name="_Toc34063161"/>
      <w:bookmarkStart w:id="1604" w:name="_Toc43120138"/>
      <w:bookmarkStart w:id="1605" w:name="_Toc49768193"/>
      <w:bookmarkStart w:id="1606" w:name="_Toc56434366"/>
      <w:bookmarkStart w:id="1607" w:name="_Toc214972025"/>
      <w:r>
        <w:t>6.1.6.2.50</w:t>
      </w:r>
      <w:r>
        <w:tab/>
        <w:t>Type: TransferMoDataReqData</w:t>
      </w:r>
      <w:bookmarkEnd w:id="1603"/>
      <w:bookmarkEnd w:id="1604"/>
      <w:bookmarkEnd w:id="1605"/>
      <w:bookmarkEnd w:id="1606"/>
      <w:bookmarkEnd w:id="1607"/>
    </w:p>
    <w:p w14:paraId="3026A770" w14:textId="77777777" w:rsidR="00FA3B9B" w:rsidRDefault="00FA3B9B" w:rsidP="00FA3B9B">
      <w:pPr>
        <w:pStyle w:val="TH"/>
      </w:pPr>
      <w:r>
        <w:rPr>
          <w:noProof/>
        </w:rPr>
        <w:t>Table </w:t>
      </w:r>
      <w:r>
        <w:t xml:space="preserve">6.1.6.2.50-1: </w:t>
      </w:r>
      <w:r>
        <w:rPr>
          <w:noProof/>
        </w:rPr>
        <w:t xml:space="preserve">Definition of type </w:t>
      </w:r>
      <w:r>
        <w:t>TransferMoDataReqData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0DDE0C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5F22F41"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70BB9F6"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7E9FB0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5650A55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6EE309D6"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6FD48C9" w14:textId="77777777" w:rsidR="00FA3B9B" w:rsidRDefault="00FA3B9B" w:rsidP="007B3D37">
            <w:pPr>
              <w:pStyle w:val="TAH"/>
              <w:rPr>
                <w:rFonts w:cs="Arial"/>
                <w:szCs w:val="18"/>
              </w:rPr>
            </w:pPr>
            <w:r>
              <w:rPr>
                <w:rFonts w:cs="Arial"/>
                <w:szCs w:val="18"/>
              </w:rPr>
              <w:t>Applicability</w:t>
            </w:r>
          </w:p>
        </w:tc>
      </w:tr>
      <w:tr w:rsidR="00FA3B9B" w14:paraId="34ACBEB8"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1A860D4A" w14:textId="77777777" w:rsidR="00FA3B9B" w:rsidRDefault="00FA3B9B" w:rsidP="007B3D37">
            <w:pPr>
              <w:pStyle w:val="TAL"/>
            </w:pPr>
            <w:r>
              <w:t>moData</w:t>
            </w:r>
          </w:p>
        </w:tc>
        <w:tc>
          <w:tcPr>
            <w:tcW w:w="1980" w:type="dxa"/>
            <w:tcBorders>
              <w:top w:val="single" w:sz="4" w:space="0" w:color="auto"/>
              <w:left w:val="single" w:sz="4" w:space="0" w:color="auto"/>
              <w:bottom w:val="single" w:sz="4" w:space="0" w:color="auto"/>
              <w:right w:val="single" w:sz="4" w:space="0" w:color="auto"/>
            </w:tcBorders>
          </w:tcPr>
          <w:p w14:paraId="23B89BC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C3D47E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5FD747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7769CE92" w14:textId="36A62B0D"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3126B2F9" w14:textId="77777777" w:rsidR="00FA3B9B" w:rsidRDefault="00FA3B9B" w:rsidP="007B3D37">
            <w:pPr>
              <w:pStyle w:val="TAC"/>
            </w:pPr>
            <w:r>
              <w:t>CIOT</w:t>
            </w:r>
          </w:p>
        </w:tc>
      </w:tr>
      <w:tr w:rsidR="00FA3B9B" w14:paraId="5EE3B7B2" w14:textId="77777777" w:rsidTr="007B3D37">
        <w:trPr>
          <w:trHeight w:val="318"/>
          <w:jc w:val="center"/>
        </w:trPr>
        <w:tc>
          <w:tcPr>
            <w:tcW w:w="1795" w:type="dxa"/>
            <w:tcBorders>
              <w:top w:val="single" w:sz="4" w:space="0" w:color="auto"/>
              <w:left w:val="single" w:sz="4" w:space="0" w:color="auto"/>
              <w:bottom w:val="single" w:sz="4" w:space="0" w:color="auto"/>
              <w:right w:val="single" w:sz="4" w:space="0" w:color="auto"/>
            </w:tcBorders>
          </w:tcPr>
          <w:p w14:paraId="4C666064" w14:textId="77777777" w:rsidR="00FA3B9B" w:rsidRDefault="00FA3B9B" w:rsidP="007B3D37">
            <w:pPr>
              <w:pStyle w:val="TAL"/>
            </w:pPr>
            <w:r w:rsidRPr="004B01F3">
              <w:rPr>
                <w:rFonts w:cs="Arial" w:hint="eastAsia"/>
              </w:rPr>
              <w:t>moExpDataCounter</w:t>
            </w:r>
          </w:p>
        </w:tc>
        <w:tc>
          <w:tcPr>
            <w:tcW w:w="1980" w:type="dxa"/>
            <w:tcBorders>
              <w:top w:val="single" w:sz="4" w:space="0" w:color="auto"/>
              <w:left w:val="single" w:sz="4" w:space="0" w:color="auto"/>
              <w:bottom w:val="single" w:sz="4" w:space="0" w:color="auto"/>
              <w:right w:val="single" w:sz="4" w:space="0" w:color="auto"/>
            </w:tcBorders>
          </w:tcPr>
          <w:p w14:paraId="0E8CAAC8" w14:textId="77777777" w:rsidR="00FA3B9B" w:rsidRDefault="00FA3B9B" w:rsidP="007B3D37">
            <w:pPr>
              <w:pStyle w:val="TAL"/>
              <w:rPr>
                <w:lang w:eastAsia="zh-CN"/>
              </w:rPr>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58074F3" w14:textId="77777777" w:rsidR="00FA3B9B" w:rsidRDefault="00FA3B9B" w:rsidP="007B3D37">
            <w:pPr>
              <w:pStyle w:val="TAC"/>
            </w:pPr>
            <w:r w:rsidRPr="004B01F3">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6C137441"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15FC39F" w14:textId="77777777" w:rsidR="00FA3B9B" w:rsidRDefault="00FA3B9B" w:rsidP="007B3D37">
            <w:pPr>
              <w:pStyle w:val="TAL"/>
              <w:rPr>
                <w:rFonts w:cs="Arial"/>
              </w:rPr>
            </w:pPr>
            <w:r>
              <w:rPr>
                <w:rFonts w:cs="Arial"/>
              </w:rPr>
              <w:t>This IE shall be present if received from AMF.</w:t>
            </w:r>
          </w:p>
          <w:p w14:paraId="11E074B8" w14:textId="77777777" w:rsidR="00FA3B9B" w:rsidRDefault="00FA3B9B" w:rsidP="007B3D37">
            <w:pPr>
              <w:pStyle w:val="TAL"/>
              <w:rPr>
                <w:rFonts w:cs="Arial"/>
              </w:rPr>
            </w:pPr>
          </w:p>
          <w:p w14:paraId="6AEA7508"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F98AAF8" w14:textId="77777777" w:rsidR="00FA3B9B" w:rsidRDefault="00FA3B9B" w:rsidP="007B3D37">
            <w:pPr>
              <w:pStyle w:val="TAC"/>
            </w:pPr>
            <w:r>
              <w:t>CIOT</w:t>
            </w:r>
          </w:p>
        </w:tc>
      </w:tr>
      <w:tr w:rsidR="00FA3B9B" w14:paraId="7C3033D7" w14:textId="77777777" w:rsidTr="007B3D37">
        <w:trPr>
          <w:trHeight w:val="282"/>
          <w:jc w:val="center"/>
        </w:trPr>
        <w:tc>
          <w:tcPr>
            <w:tcW w:w="1795" w:type="dxa"/>
            <w:tcBorders>
              <w:top w:val="single" w:sz="4" w:space="0" w:color="auto"/>
              <w:left w:val="single" w:sz="4" w:space="0" w:color="auto"/>
              <w:bottom w:val="single" w:sz="4" w:space="0" w:color="auto"/>
              <w:right w:val="single" w:sz="4" w:space="0" w:color="auto"/>
            </w:tcBorders>
          </w:tcPr>
          <w:p w14:paraId="610B0C11" w14:textId="77777777" w:rsidR="00FA3B9B" w:rsidRDefault="00FA3B9B" w:rsidP="007B3D37">
            <w:pPr>
              <w:pStyle w:val="TAL"/>
            </w:pPr>
            <w:r>
              <w:t>ueLocation</w:t>
            </w:r>
          </w:p>
        </w:tc>
        <w:tc>
          <w:tcPr>
            <w:tcW w:w="1980" w:type="dxa"/>
            <w:tcBorders>
              <w:top w:val="single" w:sz="4" w:space="0" w:color="auto"/>
              <w:left w:val="single" w:sz="4" w:space="0" w:color="auto"/>
              <w:bottom w:val="single" w:sz="4" w:space="0" w:color="auto"/>
              <w:right w:val="single" w:sz="4" w:space="0" w:color="auto"/>
            </w:tcBorders>
          </w:tcPr>
          <w:p w14:paraId="7FDAD14C"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89C4AB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EEC37D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27CEC8"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34C32B" w14:textId="77777777" w:rsidR="00FA3B9B" w:rsidRDefault="00FA3B9B" w:rsidP="007B3D37">
            <w:pPr>
              <w:pStyle w:val="TAC"/>
            </w:pPr>
            <w:r>
              <w:t>CIOT</w:t>
            </w:r>
          </w:p>
        </w:tc>
      </w:tr>
    </w:tbl>
    <w:p w14:paraId="6041BC89" w14:textId="77777777" w:rsidR="00FA3B9B" w:rsidRDefault="00FA3B9B" w:rsidP="00FA3B9B">
      <w:pPr>
        <w:pStyle w:val="EditorsNote"/>
      </w:pPr>
      <w:bookmarkStart w:id="1608" w:name="_Toc34063162"/>
    </w:p>
    <w:p w14:paraId="54EAB04E" w14:textId="77777777" w:rsidR="00FA3B9B" w:rsidRDefault="00FA3B9B" w:rsidP="00FA3B9B">
      <w:pPr>
        <w:pStyle w:val="Heading5"/>
      </w:pPr>
      <w:bookmarkStart w:id="1609" w:name="_Toc43120139"/>
      <w:bookmarkStart w:id="1610" w:name="_Toc49768194"/>
      <w:bookmarkStart w:id="1611" w:name="_Toc56434367"/>
      <w:bookmarkStart w:id="1612" w:name="_Toc214972026"/>
      <w:r>
        <w:t>6.1.6.2.51</w:t>
      </w:r>
      <w:r>
        <w:tab/>
        <w:t>Type: TransferMtDataReqData</w:t>
      </w:r>
      <w:bookmarkEnd w:id="1608"/>
      <w:bookmarkEnd w:id="1609"/>
      <w:bookmarkEnd w:id="1610"/>
      <w:bookmarkEnd w:id="1611"/>
      <w:bookmarkEnd w:id="1612"/>
    </w:p>
    <w:p w14:paraId="4A7A86B0" w14:textId="77777777" w:rsidR="00FA3B9B" w:rsidRDefault="00FA3B9B" w:rsidP="00FA3B9B">
      <w:pPr>
        <w:pStyle w:val="TH"/>
      </w:pPr>
      <w:r>
        <w:rPr>
          <w:noProof/>
        </w:rPr>
        <w:t>Table </w:t>
      </w:r>
      <w:r>
        <w:t xml:space="preserve">6.1.6.2.51-1: </w:t>
      </w:r>
      <w:r>
        <w:rPr>
          <w:noProof/>
        </w:rPr>
        <w:t xml:space="preserve">Definition of type </w:t>
      </w:r>
      <w:r>
        <w:t>TransferMtDataReqData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60F6B8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98DEC6C"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4B3C6F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FE41857"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1C86A710"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4C3C23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4FDA02E" w14:textId="77777777" w:rsidR="00FA3B9B" w:rsidRDefault="00FA3B9B" w:rsidP="007B3D37">
            <w:pPr>
              <w:pStyle w:val="TAH"/>
              <w:rPr>
                <w:rFonts w:cs="Arial"/>
                <w:szCs w:val="18"/>
              </w:rPr>
            </w:pPr>
            <w:r>
              <w:rPr>
                <w:rFonts w:cs="Arial"/>
                <w:szCs w:val="18"/>
              </w:rPr>
              <w:t>Applicability</w:t>
            </w:r>
          </w:p>
        </w:tc>
      </w:tr>
      <w:tr w:rsidR="00FA3B9B" w14:paraId="42F140EA"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7404DB1B" w14:textId="77777777" w:rsidR="00FA3B9B" w:rsidRDefault="00FA3B9B" w:rsidP="007B3D37">
            <w:pPr>
              <w:pStyle w:val="TAL"/>
            </w:pPr>
            <w:r>
              <w:t>mtData</w:t>
            </w:r>
          </w:p>
        </w:tc>
        <w:tc>
          <w:tcPr>
            <w:tcW w:w="1980" w:type="dxa"/>
            <w:tcBorders>
              <w:top w:val="single" w:sz="4" w:space="0" w:color="auto"/>
              <w:left w:val="single" w:sz="4" w:space="0" w:color="auto"/>
              <w:bottom w:val="single" w:sz="4" w:space="0" w:color="auto"/>
              <w:right w:val="single" w:sz="4" w:space="0" w:color="auto"/>
            </w:tcBorders>
          </w:tcPr>
          <w:p w14:paraId="79569A8F"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A74549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BDEDDD5"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FF10335" w14:textId="0F51B413" w:rsidR="00FA3B9B" w:rsidRDefault="00FA3B9B" w:rsidP="007B3D37">
            <w:pPr>
              <w:pStyle w:val="TAL"/>
              <w:rPr>
                <w:rFonts w:cs="Arial"/>
                <w:szCs w:val="18"/>
              </w:rPr>
            </w:pPr>
            <w:r>
              <w:rPr>
                <w:rFonts w:cs="Arial"/>
                <w:szCs w:val="18"/>
              </w:rPr>
              <w:t xml:space="preserve">This IE shall reference the mobile terminated data (see </w:t>
            </w:r>
            <w:r w:rsidR="00496CB5">
              <w:rPr>
                <w:rFonts w:cs="Arial"/>
                <w:szCs w:val="18"/>
              </w:rPr>
              <w:t>clause 6</w:t>
            </w:r>
            <w:r>
              <w:rPr>
                <w:rFonts w:cs="Arial"/>
                <w:szCs w:val="18"/>
              </w:rPr>
              <w:t>.1.6.4.7).</w:t>
            </w:r>
          </w:p>
        </w:tc>
        <w:tc>
          <w:tcPr>
            <w:tcW w:w="882" w:type="dxa"/>
            <w:tcBorders>
              <w:top w:val="single" w:sz="4" w:space="0" w:color="auto"/>
              <w:left w:val="single" w:sz="4" w:space="0" w:color="auto"/>
              <w:bottom w:val="single" w:sz="4" w:space="0" w:color="auto"/>
              <w:right w:val="single" w:sz="4" w:space="0" w:color="auto"/>
            </w:tcBorders>
          </w:tcPr>
          <w:p w14:paraId="7C14BF06" w14:textId="77777777" w:rsidR="00FA3B9B" w:rsidRDefault="00FA3B9B" w:rsidP="007B3D37">
            <w:pPr>
              <w:pStyle w:val="TAC"/>
            </w:pPr>
            <w:r>
              <w:t>CIOT</w:t>
            </w:r>
          </w:p>
        </w:tc>
      </w:tr>
    </w:tbl>
    <w:p w14:paraId="3C54350A" w14:textId="77777777" w:rsidR="00FA3B9B" w:rsidRDefault="00FA3B9B" w:rsidP="00FA3B9B"/>
    <w:p w14:paraId="058386EB" w14:textId="77777777" w:rsidR="00FA3B9B" w:rsidRPr="003B2883" w:rsidRDefault="00FA3B9B" w:rsidP="00FA3B9B">
      <w:pPr>
        <w:pStyle w:val="Heading5"/>
        <w:rPr>
          <w:lang w:eastAsia="zh-CN"/>
        </w:rPr>
      </w:pPr>
      <w:bookmarkStart w:id="1613" w:name="_Toc34063163"/>
      <w:bookmarkStart w:id="1614" w:name="_Toc43120140"/>
      <w:bookmarkStart w:id="1615" w:name="_Toc49768195"/>
      <w:bookmarkStart w:id="1616" w:name="_Toc56434368"/>
      <w:bookmarkStart w:id="1617" w:name="_Toc214972027"/>
      <w:r>
        <w:t>6.1.6.2.52</w:t>
      </w:r>
      <w:r w:rsidRPr="003B2883">
        <w:tab/>
        <w:t xml:space="preserve">Type: </w:t>
      </w:r>
      <w:r>
        <w:t>TransferMtDataError</w:t>
      </w:r>
      <w:bookmarkEnd w:id="1613"/>
      <w:bookmarkEnd w:id="1614"/>
      <w:bookmarkEnd w:id="1615"/>
      <w:bookmarkEnd w:id="1616"/>
      <w:bookmarkEnd w:id="1617"/>
    </w:p>
    <w:p w14:paraId="21DBA763" w14:textId="77777777" w:rsidR="00FA3B9B" w:rsidRPr="003B2883" w:rsidRDefault="00FA3B9B" w:rsidP="00FA3B9B">
      <w:pPr>
        <w:pStyle w:val="TH"/>
      </w:pPr>
      <w:r w:rsidRPr="003B2883">
        <w:rPr>
          <w:noProof/>
        </w:rPr>
        <w:t>Table </w:t>
      </w:r>
      <w:r>
        <w:t>6.1.6.2.52-1</w:t>
      </w:r>
      <w:r w:rsidRPr="003B2883">
        <w:t xml:space="preserve">: </w:t>
      </w:r>
      <w:r w:rsidRPr="003B2883">
        <w:rPr>
          <w:noProof/>
        </w:rPr>
        <w:t xml:space="preserve">Definition of type </w:t>
      </w:r>
      <w:r>
        <w:t>TransferMtDataError</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FA3B9B" w14:paraId="5756FE0B"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2B1356B" w14:textId="77777777" w:rsidR="00FA3B9B" w:rsidRDefault="00FA3B9B" w:rsidP="007B3D3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35B030A" w14:textId="77777777" w:rsidR="00FA3B9B" w:rsidRDefault="00FA3B9B" w:rsidP="007B3D37">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590872E" w14:textId="77777777" w:rsidR="00FA3B9B" w:rsidRDefault="00FA3B9B" w:rsidP="007B3D3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049EB373" w14:textId="77777777" w:rsidR="00FA3B9B" w:rsidRDefault="00FA3B9B" w:rsidP="007B3D37">
            <w:pPr>
              <w:pStyle w:val="TAH"/>
              <w:rPr>
                <w:rFonts w:cs="Arial"/>
                <w:szCs w:val="18"/>
              </w:rPr>
            </w:pPr>
            <w:r>
              <w:rPr>
                <w:rFonts w:cs="Arial"/>
                <w:szCs w:val="18"/>
              </w:rPr>
              <w:t>Applicability</w:t>
            </w:r>
          </w:p>
        </w:tc>
      </w:tr>
      <w:tr w:rsidR="00FA3B9B" w:rsidRPr="001769FF" w14:paraId="606ED973"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3F5CDFD6" w14:textId="461D44BF" w:rsidR="00FA3B9B" w:rsidRDefault="000F603C" w:rsidP="007B3D37">
            <w:pPr>
              <w:pStyle w:val="TAL"/>
            </w:pPr>
            <w:r>
              <w:t>Ext</w:t>
            </w:r>
            <w:r w:rsidR="00FA3B9B">
              <w:t>ProblemDetails</w:t>
            </w:r>
          </w:p>
        </w:tc>
        <w:tc>
          <w:tcPr>
            <w:tcW w:w="1080" w:type="dxa"/>
            <w:tcBorders>
              <w:top w:val="single" w:sz="4" w:space="0" w:color="auto"/>
              <w:left w:val="single" w:sz="4" w:space="0" w:color="auto"/>
              <w:bottom w:val="single" w:sz="4" w:space="0" w:color="auto"/>
              <w:right w:val="single" w:sz="4" w:space="0" w:color="auto"/>
            </w:tcBorders>
          </w:tcPr>
          <w:p w14:paraId="6903E789"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5D667F5" w14:textId="77777777" w:rsidR="00FA3B9B" w:rsidRDefault="00FA3B9B" w:rsidP="007B3D37">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1D5EFF24" w14:textId="77777777" w:rsidR="00FA3B9B" w:rsidRPr="001769FF" w:rsidRDefault="00FA3B9B" w:rsidP="007B3D37">
            <w:pPr>
              <w:pStyle w:val="TAL"/>
            </w:pPr>
          </w:p>
        </w:tc>
      </w:tr>
      <w:tr w:rsidR="00FA3B9B" w:rsidRPr="001769FF" w14:paraId="55822722"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1798F4A9" w14:textId="77777777" w:rsidR="00FA3B9B" w:rsidRDefault="00FA3B9B" w:rsidP="007B3D37">
            <w:pPr>
              <w:pStyle w:val="TAL"/>
            </w:pPr>
            <w:r>
              <w:t>TransferMtDataAddInfo</w:t>
            </w:r>
          </w:p>
        </w:tc>
        <w:tc>
          <w:tcPr>
            <w:tcW w:w="1080" w:type="dxa"/>
            <w:tcBorders>
              <w:top w:val="single" w:sz="4" w:space="0" w:color="auto"/>
              <w:left w:val="single" w:sz="4" w:space="0" w:color="auto"/>
              <w:bottom w:val="single" w:sz="4" w:space="0" w:color="auto"/>
              <w:right w:val="single" w:sz="4" w:space="0" w:color="auto"/>
            </w:tcBorders>
          </w:tcPr>
          <w:p w14:paraId="61EEAFBD"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CD8D648" w14:textId="77777777" w:rsidR="00FA3B9B" w:rsidRDefault="00FA3B9B" w:rsidP="007B3D37">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45A13BDB" w14:textId="77777777" w:rsidR="00FA3B9B" w:rsidRPr="001769FF" w:rsidRDefault="00FA3B9B" w:rsidP="007B3D37">
            <w:pPr>
              <w:pStyle w:val="TAL"/>
            </w:pPr>
          </w:p>
        </w:tc>
      </w:tr>
    </w:tbl>
    <w:p w14:paraId="7D2436BD" w14:textId="77777777" w:rsidR="00FA3B9B" w:rsidRDefault="00FA3B9B" w:rsidP="00FA3B9B">
      <w:pPr>
        <w:pStyle w:val="EditorsNote"/>
      </w:pPr>
    </w:p>
    <w:p w14:paraId="7154E65F" w14:textId="77777777" w:rsidR="00FA3B9B" w:rsidRDefault="00FA3B9B" w:rsidP="00FA3B9B">
      <w:pPr>
        <w:pStyle w:val="Heading5"/>
      </w:pPr>
      <w:bookmarkStart w:id="1618" w:name="_Toc34063164"/>
      <w:bookmarkStart w:id="1619" w:name="_Toc43120141"/>
      <w:bookmarkStart w:id="1620" w:name="_Toc49768196"/>
      <w:bookmarkStart w:id="1621" w:name="_Toc56434369"/>
      <w:bookmarkStart w:id="1622" w:name="_Toc214972028"/>
      <w:r>
        <w:t>6.1.6.2.53</w:t>
      </w:r>
      <w:r>
        <w:tab/>
        <w:t>Type: TransferMtDataAddInfo</w:t>
      </w:r>
      <w:bookmarkEnd w:id="1618"/>
      <w:bookmarkEnd w:id="1619"/>
      <w:bookmarkEnd w:id="1620"/>
      <w:bookmarkEnd w:id="1621"/>
      <w:bookmarkEnd w:id="1622"/>
    </w:p>
    <w:p w14:paraId="6116B223" w14:textId="77777777" w:rsidR="00FA3B9B" w:rsidRDefault="00FA3B9B" w:rsidP="00FA3B9B">
      <w:pPr>
        <w:pStyle w:val="TH"/>
      </w:pPr>
      <w:r>
        <w:rPr>
          <w:noProof/>
        </w:rPr>
        <w:t>Table </w:t>
      </w:r>
      <w:r>
        <w:t xml:space="preserve">6.1.6.2.53-1: </w:t>
      </w:r>
      <w:r>
        <w:rPr>
          <w:noProof/>
        </w:rPr>
        <w:t xml:space="preserve">Definition of type </w:t>
      </w:r>
      <w:r>
        <w:t>TransferMtDataAddInfo</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5628C912"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3EBCCAA6"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BB7054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752D08E"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F17CE5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54025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4EAFE40" w14:textId="77777777" w:rsidR="00FA3B9B" w:rsidRDefault="00FA3B9B" w:rsidP="007B3D37">
            <w:pPr>
              <w:pStyle w:val="TAH"/>
              <w:rPr>
                <w:rFonts w:cs="Arial"/>
                <w:szCs w:val="18"/>
              </w:rPr>
            </w:pPr>
            <w:r>
              <w:rPr>
                <w:rFonts w:cs="Arial"/>
                <w:szCs w:val="18"/>
              </w:rPr>
              <w:t>Applicability</w:t>
            </w:r>
          </w:p>
        </w:tc>
      </w:tr>
      <w:tr w:rsidR="00FA3B9B" w14:paraId="1C82D7CF" w14:textId="77777777" w:rsidTr="007B3D37">
        <w:trPr>
          <w:trHeight w:val="138"/>
          <w:jc w:val="center"/>
        </w:trPr>
        <w:tc>
          <w:tcPr>
            <w:tcW w:w="1795" w:type="dxa"/>
            <w:tcBorders>
              <w:top w:val="single" w:sz="4" w:space="0" w:color="auto"/>
              <w:left w:val="single" w:sz="4" w:space="0" w:color="auto"/>
              <w:bottom w:val="single" w:sz="4" w:space="0" w:color="auto"/>
              <w:right w:val="single" w:sz="4" w:space="0" w:color="auto"/>
            </w:tcBorders>
          </w:tcPr>
          <w:p w14:paraId="75B69FFC" w14:textId="77777777" w:rsidR="00FA3B9B" w:rsidRDefault="00FA3B9B" w:rsidP="007B3D37">
            <w:pPr>
              <w:pStyle w:val="TAL"/>
            </w:pPr>
            <w:r>
              <w:rPr>
                <w:lang w:eastAsia="zh-CN"/>
              </w:rPr>
              <w:t>maxWaitingTime</w:t>
            </w:r>
          </w:p>
        </w:tc>
        <w:tc>
          <w:tcPr>
            <w:tcW w:w="1980" w:type="dxa"/>
            <w:tcBorders>
              <w:top w:val="single" w:sz="4" w:space="0" w:color="auto"/>
              <w:left w:val="single" w:sz="4" w:space="0" w:color="auto"/>
              <w:bottom w:val="single" w:sz="4" w:space="0" w:color="auto"/>
              <w:right w:val="single" w:sz="4" w:space="0" w:color="auto"/>
            </w:tcBorders>
          </w:tcPr>
          <w:p w14:paraId="7A248EB0" w14:textId="77777777" w:rsidR="00FA3B9B" w:rsidRDefault="00FA3B9B" w:rsidP="007B3D37">
            <w:pPr>
              <w:pStyle w:val="TAL"/>
            </w:pPr>
            <w:r w:rsidRPr="00875E9E">
              <w:rPr>
                <w:lang w:eastAsia="zh-CN"/>
              </w:rPr>
              <w:t>DurationSec</w:t>
            </w:r>
          </w:p>
        </w:tc>
        <w:tc>
          <w:tcPr>
            <w:tcW w:w="270" w:type="dxa"/>
            <w:tcBorders>
              <w:top w:val="single" w:sz="4" w:space="0" w:color="auto"/>
              <w:left w:val="single" w:sz="4" w:space="0" w:color="auto"/>
              <w:bottom w:val="single" w:sz="4" w:space="0" w:color="auto"/>
              <w:right w:val="single" w:sz="4" w:space="0" w:color="auto"/>
            </w:tcBorders>
          </w:tcPr>
          <w:p w14:paraId="6782F7C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668D1FB"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4C5C9B" w14:textId="77777777" w:rsidR="00FA3B9B" w:rsidRDefault="00FA3B9B" w:rsidP="007B3D37">
            <w:pPr>
              <w:pStyle w:val="TAL"/>
              <w:rPr>
                <w:rFonts w:cs="Arial"/>
                <w:szCs w:val="18"/>
                <w:lang w:eastAsia="zh-CN"/>
              </w:rPr>
            </w:pPr>
            <w:r>
              <w:rPr>
                <w:rFonts w:cs="Arial"/>
                <w:szCs w:val="18"/>
                <w:lang w:eastAsia="zh-CN"/>
              </w:rPr>
              <w:t>This IE shall be present if available.</w:t>
            </w:r>
          </w:p>
          <w:p w14:paraId="728978A7" w14:textId="77777777" w:rsidR="00FA3B9B" w:rsidRDefault="00FA3B9B" w:rsidP="007B3D37">
            <w:pPr>
              <w:pStyle w:val="TAL"/>
              <w:rPr>
                <w:rFonts w:cs="Arial"/>
                <w:szCs w:val="18"/>
                <w:lang w:eastAsia="zh-CN"/>
              </w:rPr>
            </w:pPr>
          </w:p>
          <w:p w14:paraId="1EE69069" w14:textId="77777777" w:rsidR="00FA3B9B" w:rsidRDefault="00FA3B9B" w:rsidP="007B3D37">
            <w:pPr>
              <w:pStyle w:val="TAL"/>
              <w:rPr>
                <w:rFonts w:cs="Arial"/>
                <w:szCs w:val="18"/>
              </w:rPr>
            </w:pPr>
            <w:r>
              <w:rPr>
                <w:rFonts w:cs="Arial"/>
                <w:szCs w:val="18"/>
                <w:lang w:eastAsia="zh-CN"/>
              </w:rPr>
              <w:t>When present, t</w:t>
            </w:r>
            <w:r>
              <w:rPr>
                <w:rFonts w:cs="Arial" w:hint="eastAsia"/>
                <w:szCs w:val="18"/>
                <w:lang w:eastAsia="zh-CN"/>
              </w:rPr>
              <w:t xml:space="preserve">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 xml:space="preserve">see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E3EDBCC" w14:textId="77777777" w:rsidR="00FA3B9B" w:rsidRDefault="00FA3B9B" w:rsidP="007B3D37">
            <w:pPr>
              <w:pStyle w:val="TAC"/>
            </w:pPr>
            <w:r>
              <w:t>CIOT</w:t>
            </w:r>
          </w:p>
        </w:tc>
      </w:tr>
    </w:tbl>
    <w:p w14:paraId="629DEA9A" w14:textId="77777777" w:rsidR="00FA3B9B" w:rsidRDefault="00FA3B9B" w:rsidP="00FA3B9B">
      <w:pPr>
        <w:pStyle w:val="EditorsNote"/>
      </w:pPr>
    </w:p>
    <w:p w14:paraId="5F3DFDF2" w14:textId="77777777" w:rsidR="00FA3B9B" w:rsidRDefault="00FA3B9B" w:rsidP="00E04B2F">
      <w:pPr>
        <w:pStyle w:val="Heading5"/>
      </w:pPr>
      <w:bookmarkStart w:id="1623" w:name="_Toc34063165"/>
      <w:bookmarkStart w:id="1624" w:name="_Toc43120142"/>
      <w:bookmarkStart w:id="1625" w:name="_Toc49768197"/>
      <w:bookmarkStart w:id="1626" w:name="_Toc56434370"/>
      <w:bookmarkStart w:id="1627" w:name="_Toc214972029"/>
      <w:r w:rsidRPr="00E04B2F">
        <w:t>6.1.6.2.54</w:t>
      </w:r>
      <w:r w:rsidRPr="00E04B2F">
        <w:tab/>
        <w:t>Type: VplmnQos</w:t>
      </w:r>
      <w:bookmarkEnd w:id="1623"/>
      <w:bookmarkEnd w:id="1624"/>
      <w:bookmarkEnd w:id="1625"/>
      <w:bookmarkEnd w:id="1626"/>
      <w:bookmarkEnd w:id="1627"/>
    </w:p>
    <w:p w14:paraId="68440B3F" w14:textId="77777777" w:rsidR="00FA3B9B" w:rsidRDefault="00FA3B9B" w:rsidP="00E04B2F">
      <w:pPr>
        <w:pStyle w:val="TH"/>
      </w:pPr>
      <w:r w:rsidRPr="00E04B2F">
        <w:t>Table 6.1.6.2.54-1: Definition of type VplmnQos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7168A8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706407"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3BA28D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BDF18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E7F36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71A011" w14:textId="77777777" w:rsidR="00FA3B9B" w:rsidRDefault="00FA3B9B" w:rsidP="007B3D37">
            <w:pPr>
              <w:pStyle w:val="TAH"/>
              <w:rPr>
                <w:rFonts w:cs="Arial"/>
                <w:szCs w:val="18"/>
              </w:rPr>
            </w:pPr>
            <w:r>
              <w:rPr>
                <w:rFonts w:cs="Arial"/>
                <w:szCs w:val="18"/>
              </w:rPr>
              <w:t>Description</w:t>
            </w:r>
          </w:p>
        </w:tc>
      </w:tr>
      <w:tr w:rsidR="00FA3B9B" w:rsidRPr="00FD48E5" w14:paraId="12DA67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6CC915E" w14:textId="77777777" w:rsidR="00FA3B9B" w:rsidRDefault="00FA3B9B" w:rsidP="007B3D37">
            <w:pPr>
              <w:pStyle w:val="TAL"/>
            </w:pPr>
            <w:r>
              <w:t>5qi</w:t>
            </w:r>
          </w:p>
        </w:tc>
        <w:tc>
          <w:tcPr>
            <w:tcW w:w="1559" w:type="dxa"/>
            <w:tcBorders>
              <w:top w:val="single" w:sz="4" w:space="0" w:color="auto"/>
              <w:left w:val="single" w:sz="4" w:space="0" w:color="auto"/>
              <w:bottom w:val="single" w:sz="4" w:space="0" w:color="auto"/>
              <w:right w:val="single" w:sz="4" w:space="0" w:color="auto"/>
            </w:tcBorders>
          </w:tcPr>
          <w:p w14:paraId="30F18B75" w14:textId="77777777" w:rsidR="00FA3B9B" w:rsidRDefault="00FA3B9B" w:rsidP="007B3D37">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3D7FC5D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D5CE1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50A518" w14:textId="50565F46" w:rsidR="00FA3B9B" w:rsidRDefault="00FA3B9B" w:rsidP="007B3D37">
            <w:pPr>
              <w:pStyle w:val="TAL"/>
              <w:rPr>
                <w:rFonts w:cs="Arial"/>
                <w:szCs w:val="18"/>
              </w:rPr>
            </w:pPr>
            <w:r>
              <w:rPr>
                <w:rFonts w:cs="Arial"/>
                <w:szCs w:val="18"/>
              </w:rPr>
              <w:t>When present, this IE shall contain the 5G QoS Identifier (5QI)</w:t>
            </w:r>
            <w:r w:rsidR="00986FAE">
              <w:rPr>
                <w:rFonts w:cs="Arial"/>
                <w:szCs w:val="18"/>
              </w:rPr>
              <w:t xml:space="preserve"> accepted or requested for the QoS Flow associated with the default QoS rule</w:t>
            </w:r>
            <w:r>
              <w:rPr>
                <w:rFonts w:cs="Arial"/>
                <w:szCs w:val="18"/>
              </w:rPr>
              <w:t>.</w:t>
            </w:r>
          </w:p>
        </w:tc>
      </w:tr>
      <w:tr w:rsidR="00952CCD" w:rsidRPr="00FD48E5" w14:paraId="735F59F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E19F36" w14:textId="51D221FF" w:rsidR="00952CCD" w:rsidRDefault="00952CCD" w:rsidP="00952CCD">
            <w:pPr>
              <w:pStyle w:val="TAL"/>
            </w:pPr>
            <w:r>
              <w:t>add5QiList</w:t>
            </w:r>
          </w:p>
        </w:tc>
        <w:tc>
          <w:tcPr>
            <w:tcW w:w="1559" w:type="dxa"/>
            <w:tcBorders>
              <w:top w:val="single" w:sz="4" w:space="0" w:color="auto"/>
              <w:left w:val="single" w:sz="4" w:space="0" w:color="auto"/>
              <w:bottom w:val="single" w:sz="4" w:space="0" w:color="auto"/>
              <w:right w:val="single" w:sz="4" w:space="0" w:color="auto"/>
            </w:tcBorders>
          </w:tcPr>
          <w:p w14:paraId="65A5B977" w14:textId="056F0CA8" w:rsidR="00952CCD" w:rsidRDefault="00952CCD" w:rsidP="00952CCD">
            <w:pPr>
              <w:pStyle w:val="TAL"/>
            </w:pPr>
            <w:r>
              <w:t>array(5Qi)</w:t>
            </w:r>
          </w:p>
        </w:tc>
        <w:tc>
          <w:tcPr>
            <w:tcW w:w="425" w:type="dxa"/>
            <w:tcBorders>
              <w:top w:val="single" w:sz="4" w:space="0" w:color="auto"/>
              <w:left w:val="single" w:sz="4" w:space="0" w:color="auto"/>
              <w:bottom w:val="single" w:sz="4" w:space="0" w:color="auto"/>
              <w:right w:val="single" w:sz="4" w:space="0" w:color="auto"/>
            </w:tcBorders>
          </w:tcPr>
          <w:p w14:paraId="21C8F980" w14:textId="1045346B" w:rsidR="00952CCD" w:rsidRDefault="00952CCD" w:rsidP="00952CC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18733A" w14:textId="49F8A6DE" w:rsidR="00952CCD" w:rsidRDefault="00952CCD" w:rsidP="00952CCD">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3265CC0" w14:textId="77777777" w:rsidR="00952CCD" w:rsidRDefault="00952CCD" w:rsidP="00952CCD">
            <w:pPr>
              <w:pStyle w:val="TAL"/>
              <w:rPr>
                <w:rFonts w:cs="Arial"/>
                <w:szCs w:val="18"/>
              </w:rPr>
            </w:pPr>
            <w:r>
              <w:rPr>
                <w:rFonts w:cs="Arial"/>
                <w:szCs w:val="18"/>
              </w:rPr>
              <w:t>This IE may be present when 5qi IE is present.</w:t>
            </w:r>
          </w:p>
          <w:p w14:paraId="51C1243D" w14:textId="77777777" w:rsidR="00952CCD" w:rsidRDefault="00952CCD" w:rsidP="00952CCD">
            <w:pPr>
              <w:pStyle w:val="TAL"/>
              <w:rPr>
                <w:rFonts w:cs="Arial"/>
                <w:szCs w:val="18"/>
              </w:rPr>
            </w:pPr>
          </w:p>
          <w:p w14:paraId="630935BC" w14:textId="799826FA" w:rsidR="00952CCD" w:rsidRDefault="00952CCD" w:rsidP="00952CCD">
            <w:pPr>
              <w:pStyle w:val="TAL"/>
              <w:rPr>
                <w:rFonts w:cs="Arial"/>
                <w:szCs w:val="18"/>
              </w:rPr>
            </w:pPr>
            <w:r>
              <w:rPr>
                <w:rFonts w:cs="Arial"/>
                <w:szCs w:val="18"/>
              </w:rPr>
              <w:t>When present, this IE shall indicate the additional 5G QoS Identifier(s) accepted or requested for the QoS Flow associated with the default QoS rule.</w:t>
            </w:r>
          </w:p>
        </w:tc>
      </w:tr>
      <w:tr w:rsidR="00FA3B9B" w:rsidRPr="00FD48E5" w14:paraId="60964DF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D0EF1E" w14:textId="77777777" w:rsidR="00FA3B9B" w:rsidRPr="002B35B4" w:rsidRDefault="00FA3B9B" w:rsidP="007B3D37">
            <w:pPr>
              <w:pStyle w:val="TAL"/>
              <w:rPr>
                <w:lang w:val="en-US"/>
              </w:rPr>
            </w:pPr>
            <w:r>
              <w:rPr>
                <w:lang w:val="en-US"/>
              </w:rPr>
              <w:t>arp</w:t>
            </w:r>
          </w:p>
        </w:tc>
        <w:tc>
          <w:tcPr>
            <w:tcW w:w="1559" w:type="dxa"/>
            <w:tcBorders>
              <w:top w:val="single" w:sz="4" w:space="0" w:color="auto"/>
              <w:left w:val="single" w:sz="4" w:space="0" w:color="auto"/>
              <w:bottom w:val="single" w:sz="4" w:space="0" w:color="auto"/>
              <w:right w:val="single" w:sz="4" w:space="0" w:color="auto"/>
            </w:tcBorders>
          </w:tcPr>
          <w:p w14:paraId="6D7248CF" w14:textId="77777777" w:rsidR="00FA3B9B" w:rsidRDefault="00FA3B9B" w:rsidP="007B3D37">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5460112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47EEB0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40A0CB6" w14:textId="1C91D6F9" w:rsidR="00FA3B9B" w:rsidRDefault="00FA3B9B" w:rsidP="007B3D37">
            <w:pPr>
              <w:pStyle w:val="TAL"/>
              <w:rPr>
                <w:rFonts w:cs="Arial"/>
                <w:szCs w:val="18"/>
              </w:rPr>
            </w:pPr>
            <w:r>
              <w:rPr>
                <w:rFonts w:cs="Arial"/>
                <w:szCs w:val="18"/>
              </w:rPr>
              <w:t>When present, this IE shall contain the Allocation and Retention Priority (ARP)</w:t>
            </w:r>
            <w:r w:rsidR="00F55335">
              <w:t xml:space="preserve"> accepted by the VPLMN for the QoS Flow associated with the default QoS rule</w:t>
            </w:r>
            <w:r>
              <w:rPr>
                <w:rFonts w:cs="Arial"/>
                <w:szCs w:val="18"/>
              </w:rPr>
              <w:t>.</w:t>
            </w:r>
          </w:p>
        </w:tc>
      </w:tr>
      <w:tr w:rsidR="00FA3B9B" w:rsidRPr="00FD48E5" w14:paraId="6CF8D28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1394716" w14:textId="77777777" w:rsidR="00FA3B9B" w:rsidRDefault="00FA3B9B" w:rsidP="007B3D37">
            <w:pPr>
              <w:pStyle w:val="TAL"/>
              <w:rPr>
                <w:lang w:val="en-US"/>
              </w:rPr>
            </w:pPr>
            <w:r>
              <w:rPr>
                <w:lang w:val="en-US"/>
              </w:rPr>
              <w:t>sessionAmbr</w:t>
            </w:r>
          </w:p>
        </w:tc>
        <w:tc>
          <w:tcPr>
            <w:tcW w:w="1559" w:type="dxa"/>
            <w:tcBorders>
              <w:top w:val="single" w:sz="4" w:space="0" w:color="auto"/>
              <w:left w:val="single" w:sz="4" w:space="0" w:color="auto"/>
              <w:bottom w:val="single" w:sz="4" w:space="0" w:color="auto"/>
              <w:right w:val="single" w:sz="4" w:space="0" w:color="auto"/>
            </w:tcBorders>
          </w:tcPr>
          <w:p w14:paraId="0D68C860" w14:textId="77777777" w:rsidR="00FA3B9B" w:rsidRDefault="00FA3B9B" w:rsidP="007B3D37">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07DBB2E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26A93A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DAF666B" w14:textId="30DEAADD" w:rsidR="00FA3B9B" w:rsidRDefault="00FA3B9B" w:rsidP="007B3D37">
            <w:pPr>
              <w:pStyle w:val="TAL"/>
              <w:rPr>
                <w:rFonts w:cs="Arial"/>
                <w:szCs w:val="18"/>
              </w:rPr>
            </w:pPr>
            <w:r>
              <w:rPr>
                <w:rFonts w:cs="Arial"/>
                <w:szCs w:val="18"/>
              </w:rPr>
              <w:t xml:space="preserve">When present, this IE shall contain the </w:t>
            </w:r>
            <w:r w:rsidR="00F55335">
              <w:rPr>
                <w:rFonts w:cs="Arial"/>
                <w:szCs w:val="18"/>
              </w:rPr>
              <w:t xml:space="preserve">highest </w:t>
            </w:r>
            <w:r>
              <w:rPr>
                <w:rFonts w:cs="Arial"/>
                <w:szCs w:val="18"/>
              </w:rPr>
              <w:t>Session</w:t>
            </w:r>
            <w:r w:rsidR="00F55335">
              <w:rPr>
                <w:rFonts w:cs="Arial"/>
                <w:szCs w:val="18"/>
              </w:rPr>
              <w:t>-</w:t>
            </w:r>
            <w:r>
              <w:rPr>
                <w:rFonts w:cs="Arial"/>
                <w:szCs w:val="18"/>
              </w:rPr>
              <w:t>AMBR</w:t>
            </w:r>
            <w:r w:rsidR="00F55335">
              <w:rPr>
                <w:rFonts w:cs="Arial"/>
                <w:szCs w:val="18"/>
              </w:rPr>
              <w:t xml:space="preserve"> accepted by the VPLMN for the PDU session</w:t>
            </w:r>
            <w:r>
              <w:rPr>
                <w:rFonts w:cs="Arial"/>
                <w:szCs w:val="18"/>
              </w:rPr>
              <w:t>.</w:t>
            </w:r>
          </w:p>
        </w:tc>
      </w:tr>
      <w:tr w:rsidR="00FA3B9B" w:rsidRPr="00FD48E5" w14:paraId="06046B3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B24BD8" w14:textId="77777777" w:rsidR="00FA3B9B" w:rsidRDefault="00FA3B9B" w:rsidP="007B3D37">
            <w:pPr>
              <w:pStyle w:val="TAL"/>
              <w:rPr>
                <w:lang w:val="en-US"/>
              </w:rPr>
            </w:pPr>
            <w:r>
              <w:t>maxFbrDl</w:t>
            </w:r>
          </w:p>
        </w:tc>
        <w:tc>
          <w:tcPr>
            <w:tcW w:w="1559" w:type="dxa"/>
            <w:tcBorders>
              <w:top w:val="single" w:sz="4" w:space="0" w:color="auto"/>
              <w:left w:val="single" w:sz="4" w:space="0" w:color="auto"/>
              <w:bottom w:val="single" w:sz="4" w:space="0" w:color="auto"/>
              <w:right w:val="single" w:sz="4" w:space="0" w:color="auto"/>
            </w:tcBorders>
          </w:tcPr>
          <w:p w14:paraId="73146CD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19F757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6AA45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302B92" w14:textId="694D9E06" w:rsidR="00FA3B9B" w:rsidRDefault="00FA3B9B" w:rsidP="007B3D37">
            <w:pPr>
              <w:pStyle w:val="TAL"/>
              <w:rPr>
                <w:rFonts w:cs="Arial"/>
                <w:szCs w:val="18"/>
              </w:rPr>
            </w:pPr>
            <w:r>
              <w:rPr>
                <w:rFonts w:cs="Arial"/>
                <w:szCs w:val="18"/>
              </w:rPr>
              <w:t>When present, this IE shall contain the Maximum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8EAC2A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90E088" w14:textId="77777777" w:rsidR="00FA3B9B" w:rsidRDefault="00FA3B9B" w:rsidP="007B3D37">
            <w:pPr>
              <w:pStyle w:val="TAL"/>
              <w:rPr>
                <w:lang w:val="en-US"/>
              </w:rPr>
            </w:pPr>
            <w:r>
              <w:t>maxFbrUl</w:t>
            </w:r>
          </w:p>
        </w:tc>
        <w:tc>
          <w:tcPr>
            <w:tcW w:w="1559" w:type="dxa"/>
            <w:tcBorders>
              <w:top w:val="single" w:sz="4" w:space="0" w:color="auto"/>
              <w:left w:val="single" w:sz="4" w:space="0" w:color="auto"/>
              <w:bottom w:val="single" w:sz="4" w:space="0" w:color="auto"/>
              <w:right w:val="single" w:sz="4" w:space="0" w:color="auto"/>
            </w:tcBorders>
          </w:tcPr>
          <w:p w14:paraId="3B02C847"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4CA23D5"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CD8CA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D98C5D8" w14:textId="61B43FCB" w:rsidR="00FA3B9B" w:rsidRDefault="00FA3B9B" w:rsidP="007B3D37">
            <w:pPr>
              <w:pStyle w:val="TAL"/>
              <w:rPr>
                <w:rFonts w:cs="Arial"/>
                <w:szCs w:val="18"/>
              </w:rPr>
            </w:pPr>
            <w:r>
              <w:rPr>
                <w:rFonts w:cs="Arial"/>
                <w:szCs w:val="18"/>
              </w:rPr>
              <w:t>When present, this IE shall contain the Maximum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E2AD2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39D8E2"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421EA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A9E001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A76915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1B3149E" w14:textId="5B003300" w:rsidR="00FA3B9B" w:rsidRDefault="00FA3B9B" w:rsidP="007B3D37">
            <w:pPr>
              <w:pStyle w:val="TAL"/>
              <w:rPr>
                <w:rFonts w:cs="Arial"/>
                <w:szCs w:val="18"/>
              </w:rPr>
            </w:pPr>
            <w:r>
              <w:rPr>
                <w:rFonts w:cs="Arial"/>
                <w:szCs w:val="18"/>
              </w:rPr>
              <w:t>When present, this IE shall contain the Guaranteed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B2CC1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EBC783"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0F51C383"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EC620AD"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E06D8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D5D3D7" w14:textId="31B16230" w:rsidR="00FA3B9B" w:rsidRDefault="00FA3B9B" w:rsidP="007B3D37">
            <w:pPr>
              <w:pStyle w:val="TAL"/>
              <w:rPr>
                <w:rFonts w:cs="Arial"/>
                <w:szCs w:val="18"/>
              </w:rPr>
            </w:pPr>
            <w:r>
              <w:rPr>
                <w:rFonts w:cs="Arial"/>
                <w:szCs w:val="18"/>
              </w:rPr>
              <w:t>This IE shall contain the Guaranteed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E43B3" w:rsidRPr="00FD48E5" w14:paraId="65CCB0B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9205E2" w14:textId="3C6BE2B8" w:rsidR="00FE43B3" w:rsidRDefault="00FE43B3" w:rsidP="00FE43B3">
            <w:pPr>
              <w:pStyle w:val="TAL"/>
            </w:pPr>
            <w:r>
              <w:t>5qiPL</w:t>
            </w:r>
          </w:p>
        </w:tc>
        <w:tc>
          <w:tcPr>
            <w:tcW w:w="1559" w:type="dxa"/>
            <w:tcBorders>
              <w:top w:val="single" w:sz="4" w:space="0" w:color="auto"/>
              <w:left w:val="single" w:sz="4" w:space="0" w:color="auto"/>
              <w:bottom w:val="single" w:sz="4" w:space="0" w:color="auto"/>
              <w:right w:val="single" w:sz="4" w:space="0" w:color="auto"/>
            </w:tcBorders>
          </w:tcPr>
          <w:p w14:paraId="1BF88559" w14:textId="11E592E6" w:rsidR="00FE43B3" w:rsidRDefault="00FE43B3" w:rsidP="00FE43B3">
            <w:pPr>
              <w:pStyle w:val="TAL"/>
            </w:pPr>
            <w:r w:rsidRPr="00F11966">
              <w:t>5QiPriorityLevel</w:t>
            </w:r>
          </w:p>
        </w:tc>
        <w:tc>
          <w:tcPr>
            <w:tcW w:w="425" w:type="dxa"/>
            <w:tcBorders>
              <w:top w:val="single" w:sz="4" w:space="0" w:color="auto"/>
              <w:left w:val="single" w:sz="4" w:space="0" w:color="auto"/>
              <w:bottom w:val="single" w:sz="4" w:space="0" w:color="auto"/>
              <w:right w:val="single" w:sz="4" w:space="0" w:color="auto"/>
            </w:tcBorders>
          </w:tcPr>
          <w:p w14:paraId="28205D6F" w14:textId="2F41442B" w:rsidR="00FE43B3" w:rsidRDefault="00FE43B3" w:rsidP="00FE43B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AD2457" w14:textId="75E0EB74" w:rsidR="00FE43B3" w:rsidRDefault="00FE43B3" w:rsidP="00FE43B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9582694" w14:textId="50B5A611" w:rsidR="00FE43B3" w:rsidRDefault="00FE43B3" w:rsidP="00FE43B3">
            <w:pPr>
              <w:pStyle w:val="TAL"/>
              <w:rPr>
                <w:rFonts w:cs="Arial"/>
                <w:szCs w:val="18"/>
              </w:rPr>
            </w:pPr>
            <w:r>
              <w:rPr>
                <w:rFonts w:cs="Arial"/>
                <w:szCs w:val="18"/>
              </w:rPr>
              <w:t xml:space="preserve">This IE shall contain the 5QI Priority Level </w:t>
            </w:r>
            <w:r w:rsidRPr="00E01B70">
              <w:rPr>
                <w:rFonts w:cs="Arial"/>
                <w:szCs w:val="18"/>
              </w:rPr>
              <w:t>when a 5QI Priority Level value different from the standardized Default Priority Level value in the QoS characteristics Table</w:t>
            </w:r>
            <w:r>
              <w:rPr>
                <w:rFonts w:cs="Arial"/>
                <w:szCs w:val="18"/>
              </w:rPr>
              <w:t> </w:t>
            </w:r>
            <w:r w:rsidRPr="00E01B70">
              <w:rPr>
                <w:rFonts w:cs="Arial"/>
                <w:szCs w:val="18"/>
              </w:rPr>
              <w:t xml:space="preserve">5.7.4-1 in </w:t>
            </w:r>
            <w:r>
              <w:rPr>
                <w:rFonts w:cs="Arial"/>
                <w:szCs w:val="18"/>
              </w:rPr>
              <w:t>3GPP </w:t>
            </w:r>
            <w:r w:rsidRPr="00E01B70">
              <w:rPr>
                <w:rFonts w:cs="Arial"/>
                <w:szCs w:val="18"/>
              </w:rPr>
              <w:t>TS</w:t>
            </w:r>
            <w:r>
              <w:rPr>
                <w:rFonts w:cs="Arial"/>
                <w:szCs w:val="18"/>
              </w:rPr>
              <w:t> </w:t>
            </w:r>
            <w:r w:rsidRPr="00E01B70">
              <w:rPr>
                <w:rFonts w:cs="Arial"/>
                <w:szCs w:val="18"/>
              </w:rPr>
              <w:t>23.501</w:t>
            </w:r>
            <w:r>
              <w:rPr>
                <w:rFonts w:cs="Arial"/>
                <w:szCs w:val="18"/>
              </w:rPr>
              <w:t> </w:t>
            </w:r>
            <w:r w:rsidRPr="00E01B70">
              <w:rPr>
                <w:rFonts w:cs="Arial"/>
                <w:szCs w:val="18"/>
              </w:rPr>
              <w:t>[2] is required</w:t>
            </w:r>
            <w:r>
              <w:rPr>
                <w:rFonts w:cs="Arial"/>
                <w:szCs w:val="18"/>
              </w:rPr>
              <w:t xml:space="preserve">. </w:t>
            </w:r>
          </w:p>
        </w:tc>
      </w:tr>
    </w:tbl>
    <w:p w14:paraId="5EF93F7D" w14:textId="77777777" w:rsidR="00FA3B9B" w:rsidRDefault="00FA3B9B" w:rsidP="00FA3B9B">
      <w:pPr>
        <w:pStyle w:val="EditorsNote"/>
      </w:pPr>
    </w:p>
    <w:p w14:paraId="1B0582F7" w14:textId="77777777" w:rsidR="00FA3B9B" w:rsidRPr="003B2883" w:rsidRDefault="00FA3B9B" w:rsidP="00FA3B9B">
      <w:pPr>
        <w:pStyle w:val="Heading5"/>
      </w:pPr>
      <w:bookmarkStart w:id="1628" w:name="_Toc25156500"/>
      <w:bookmarkStart w:id="1629" w:name="_Toc27591340"/>
      <w:bookmarkStart w:id="1630" w:name="_Toc34063166"/>
      <w:bookmarkStart w:id="1631" w:name="_Toc43120143"/>
      <w:bookmarkStart w:id="1632" w:name="_Toc49768198"/>
      <w:bookmarkStart w:id="1633" w:name="_Toc56434371"/>
      <w:bookmarkStart w:id="1634" w:name="_Toc214972030"/>
      <w:r w:rsidRPr="003B2883">
        <w:t>6.</w:t>
      </w:r>
      <w:r>
        <w:t>1</w:t>
      </w:r>
      <w:r w:rsidRPr="003B2883">
        <w:t>.6.2.</w:t>
      </w:r>
      <w:r>
        <w:t>55</w:t>
      </w:r>
      <w:r w:rsidRPr="003B2883">
        <w:tab/>
        <w:t xml:space="preserve">Type: </w:t>
      </w:r>
      <w:bookmarkEnd w:id="1628"/>
      <w:bookmarkEnd w:id="1629"/>
      <w:r>
        <w:t>Ddn</w:t>
      </w:r>
      <w:r w:rsidRPr="00DF76B8">
        <w:t>Failure</w:t>
      </w:r>
      <w:r>
        <w:t>Subs</w:t>
      </w:r>
      <w:bookmarkEnd w:id="1630"/>
      <w:bookmarkEnd w:id="1631"/>
      <w:bookmarkEnd w:id="1632"/>
      <w:bookmarkEnd w:id="1633"/>
      <w:bookmarkEnd w:id="1634"/>
    </w:p>
    <w:p w14:paraId="3D7E0E6E" w14:textId="77777777" w:rsidR="00FA3B9B" w:rsidRPr="003B2883" w:rsidRDefault="00FA3B9B" w:rsidP="00FA3B9B">
      <w:pPr>
        <w:pStyle w:val="TH"/>
      </w:pPr>
      <w:r w:rsidRPr="003B2883">
        <w:rPr>
          <w:noProof/>
        </w:rPr>
        <w:t>Table </w:t>
      </w:r>
      <w:r w:rsidRPr="003B2883">
        <w:t>6.</w:t>
      </w:r>
      <w:r>
        <w:t>1</w:t>
      </w:r>
      <w:r w:rsidRPr="003B2883">
        <w:t>.6.2.</w:t>
      </w:r>
      <w:r>
        <w:t>55</w:t>
      </w:r>
      <w:r w:rsidRPr="003B2883">
        <w:t xml:space="preserve">-1: </w:t>
      </w:r>
      <w:r w:rsidRPr="003B2883">
        <w:rPr>
          <w:noProof/>
        </w:rPr>
        <w:t xml:space="preserve">Definition of type </w:t>
      </w:r>
      <w:r>
        <w:t>Ddn</w:t>
      </w:r>
      <w:r w:rsidRPr="00DF76B8">
        <w:t>Failure</w:t>
      </w:r>
      <w:r>
        <w:t>Subs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A3B9B" w:rsidRPr="003B2883" w14:paraId="0F4062A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FC5D7E" w14:textId="77777777" w:rsidR="00FA3B9B" w:rsidRPr="003B2883" w:rsidRDefault="00FA3B9B" w:rsidP="007B3D3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79B61D9" w14:textId="77777777" w:rsidR="00FA3B9B" w:rsidRPr="003B2883" w:rsidRDefault="00FA3B9B" w:rsidP="007B3D3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F0588B7" w14:textId="77777777" w:rsidR="00FA3B9B" w:rsidRPr="003B2883" w:rsidRDefault="00FA3B9B" w:rsidP="007B3D3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5AA7E0" w14:textId="77777777" w:rsidR="00FA3B9B" w:rsidRPr="003B2883" w:rsidRDefault="00FA3B9B" w:rsidP="007B3D3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E71C94" w14:textId="77777777" w:rsidR="00FA3B9B" w:rsidRPr="003B2883" w:rsidRDefault="00FA3B9B" w:rsidP="007B3D37">
            <w:pPr>
              <w:pStyle w:val="TAH"/>
              <w:rPr>
                <w:rFonts w:cs="Arial"/>
                <w:szCs w:val="18"/>
              </w:rPr>
            </w:pPr>
            <w:r w:rsidRPr="003B2883">
              <w:rPr>
                <w:rFonts w:cs="Arial"/>
                <w:szCs w:val="18"/>
              </w:rPr>
              <w:t>Description</w:t>
            </w:r>
          </w:p>
        </w:tc>
      </w:tr>
      <w:tr w:rsidR="00FA3B9B" w:rsidRPr="003B2883" w14:paraId="6412D0C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15C1D7" w14:textId="77777777" w:rsidR="00FA3B9B" w:rsidRPr="003B2883" w:rsidRDefault="00FA3B9B" w:rsidP="007B3D37">
            <w:pPr>
              <w:pStyle w:val="TAL"/>
              <w:rPr>
                <w:lang w:eastAsia="zh-CN"/>
              </w:rPr>
            </w:pPr>
            <w:r>
              <w:rPr>
                <w:rFonts w:hint="eastAsia"/>
                <w:lang w:eastAsia="zh-CN"/>
              </w:rPr>
              <w:t>d</w:t>
            </w:r>
            <w:r>
              <w:rPr>
                <w:lang w:eastAsia="zh-CN"/>
              </w:rPr>
              <w:t>dnFailureSubsInd</w:t>
            </w:r>
          </w:p>
        </w:tc>
        <w:tc>
          <w:tcPr>
            <w:tcW w:w="1654" w:type="dxa"/>
            <w:tcBorders>
              <w:top w:val="single" w:sz="4" w:space="0" w:color="auto"/>
              <w:left w:val="single" w:sz="4" w:space="0" w:color="auto"/>
              <w:bottom w:val="single" w:sz="4" w:space="0" w:color="auto"/>
              <w:right w:val="single" w:sz="4" w:space="0" w:color="auto"/>
            </w:tcBorders>
          </w:tcPr>
          <w:p w14:paraId="41BA23C8" w14:textId="77777777" w:rsidR="00FA3B9B" w:rsidRPr="003B2883" w:rsidRDefault="00FA3B9B" w:rsidP="007B3D37">
            <w:pPr>
              <w:pStyle w:val="TAL"/>
            </w:pPr>
            <w:r>
              <w:rPr>
                <w:lang w:val="en-US" w:eastAsia="zh-CN"/>
              </w:rPr>
              <w:t>boolean</w:t>
            </w:r>
          </w:p>
        </w:tc>
        <w:tc>
          <w:tcPr>
            <w:tcW w:w="330" w:type="dxa"/>
            <w:tcBorders>
              <w:top w:val="single" w:sz="4" w:space="0" w:color="auto"/>
              <w:left w:val="single" w:sz="4" w:space="0" w:color="auto"/>
              <w:bottom w:val="single" w:sz="4" w:space="0" w:color="auto"/>
              <w:right w:val="single" w:sz="4" w:space="0" w:color="auto"/>
            </w:tcBorders>
          </w:tcPr>
          <w:p w14:paraId="1CFB7EDC" w14:textId="77777777" w:rsidR="00FA3B9B" w:rsidRPr="003B2883" w:rsidRDefault="00FA3B9B" w:rsidP="007B3D37">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73E712B" w14:textId="77777777" w:rsidR="00FA3B9B" w:rsidRPr="003B2883" w:rsidRDefault="00FA3B9B" w:rsidP="007B3D37">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88881E" w14:textId="77777777" w:rsidR="00FA3B9B" w:rsidRDefault="00FA3B9B" w:rsidP="007B3D37">
            <w:pPr>
              <w:pStyle w:val="TAL"/>
              <w:rPr>
                <w:rFonts w:cs="Arial"/>
                <w:szCs w:val="18"/>
              </w:rPr>
            </w:pPr>
            <w:r>
              <w:rPr>
                <w:rFonts w:cs="Arial"/>
                <w:szCs w:val="18"/>
              </w:rPr>
              <w:t>When present, it shall be set as follows:</w:t>
            </w:r>
          </w:p>
          <w:p w14:paraId="5DDAA65C" w14:textId="77777777" w:rsidR="00FA3B9B" w:rsidRDefault="00FA3B9B" w:rsidP="007B3D37">
            <w:pPr>
              <w:pStyle w:val="B1"/>
              <w:rPr>
                <w:rFonts w:ascii="Arial" w:hAnsi="Arial"/>
                <w:sz w:val="18"/>
                <w:lang w:eastAsia="zh-CN"/>
              </w:rPr>
            </w:pPr>
            <w:r>
              <w:rPr>
                <w:rFonts w:ascii="Arial" w:hAnsi="Arial"/>
                <w:sz w:val="18"/>
                <w:lang w:eastAsia="zh-CN"/>
              </w:rPr>
              <w:t>- true: Notification of DDN failure is subscribed.</w:t>
            </w:r>
          </w:p>
          <w:p w14:paraId="282D11DB" w14:textId="77777777" w:rsidR="00FA3B9B" w:rsidRPr="00FD23BD" w:rsidRDefault="00FA3B9B" w:rsidP="007B3D37">
            <w:pPr>
              <w:pStyle w:val="B1"/>
              <w:rPr>
                <w:rFonts w:ascii="Arial" w:hAnsi="Arial"/>
                <w:sz w:val="18"/>
                <w:lang w:eastAsia="zh-CN"/>
              </w:rPr>
            </w:pPr>
            <w:r w:rsidRPr="00AC60A1">
              <w:rPr>
                <w:rFonts w:ascii="Arial" w:hAnsi="Arial"/>
                <w:sz w:val="18"/>
                <w:lang w:eastAsia="zh-CN"/>
              </w:rPr>
              <w:t xml:space="preserve">- </w:t>
            </w:r>
            <w:r>
              <w:rPr>
                <w:rFonts w:ascii="Arial" w:hAnsi="Arial"/>
                <w:sz w:val="18"/>
                <w:lang w:eastAsia="zh-CN"/>
              </w:rPr>
              <w:t>false</w:t>
            </w:r>
            <w:r w:rsidRPr="00256103">
              <w:rPr>
                <w:rFonts w:ascii="Arial" w:hAnsi="Arial"/>
                <w:sz w:val="18"/>
                <w:lang w:eastAsia="zh-CN"/>
              </w:rPr>
              <w:t xml:space="preserve"> (default)</w:t>
            </w:r>
            <w:r w:rsidRPr="00AC60A1">
              <w:rPr>
                <w:rFonts w:ascii="Arial" w:hAnsi="Arial"/>
                <w:sz w:val="18"/>
                <w:lang w:eastAsia="zh-CN"/>
              </w:rPr>
              <w:t xml:space="preserve">: </w:t>
            </w:r>
            <w:r>
              <w:rPr>
                <w:rFonts w:ascii="Arial" w:hAnsi="Arial"/>
                <w:sz w:val="18"/>
                <w:lang w:eastAsia="zh-CN"/>
              </w:rPr>
              <w:t>Notification of DDN failure is not subscribed.</w:t>
            </w:r>
          </w:p>
        </w:tc>
      </w:tr>
      <w:tr w:rsidR="00FA3B9B" w:rsidRPr="003B2883" w14:paraId="6C367A7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0DF5FEB" w14:textId="58C0C292" w:rsidR="00FA3B9B" w:rsidRPr="003B2883" w:rsidRDefault="000A0C1B" w:rsidP="007B3D37">
            <w:pPr>
              <w:pStyle w:val="TAL"/>
            </w:pPr>
            <w:r>
              <w:rPr>
                <w:lang w:eastAsia="zh-CN"/>
              </w:rPr>
              <w:t>ddnFailureSubs</w:t>
            </w:r>
            <w:r>
              <w:t>InfoList</w:t>
            </w:r>
          </w:p>
        </w:tc>
        <w:tc>
          <w:tcPr>
            <w:tcW w:w="1654" w:type="dxa"/>
            <w:tcBorders>
              <w:top w:val="single" w:sz="4" w:space="0" w:color="auto"/>
              <w:left w:val="single" w:sz="4" w:space="0" w:color="auto"/>
              <w:bottom w:val="single" w:sz="4" w:space="0" w:color="auto"/>
              <w:right w:val="single" w:sz="4" w:space="0" w:color="auto"/>
            </w:tcBorders>
          </w:tcPr>
          <w:p w14:paraId="546F921C" w14:textId="75F54D9A" w:rsidR="00FA3B9B" w:rsidRPr="003B2883" w:rsidRDefault="00FA3B9B" w:rsidP="007B3D37">
            <w:pPr>
              <w:pStyle w:val="TAL"/>
            </w:pPr>
            <w:r>
              <w:t>array(</w:t>
            </w:r>
            <w:r w:rsidR="000A0C1B">
              <w:t>DdnFailureSubInfo</w:t>
            </w:r>
            <w:r>
              <w:t>)</w:t>
            </w:r>
          </w:p>
        </w:tc>
        <w:tc>
          <w:tcPr>
            <w:tcW w:w="330" w:type="dxa"/>
            <w:tcBorders>
              <w:top w:val="single" w:sz="4" w:space="0" w:color="auto"/>
              <w:left w:val="single" w:sz="4" w:space="0" w:color="auto"/>
              <w:bottom w:val="single" w:sz="4" w:space="0" w:color="auto"/>
              <w:right w:val="single" w:sz="4" w:space="0" w:color="auto"/>
            </w:tcBorders>
          </w:tcPr>
          <w:p w14:paraId="574530E9" w14:textId="77777777" w:rsidR="00FA3B9B" w:rsidRPr="003B2883"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723456" w14:textId="77777777" w:rsidR="00FA3B9B" w:rsidRPr="003B2883" w:rsidRDefault="00FA3B9B" w:rsidP="007B3D37">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C4E8AF9" w14:textId="17196EE9" w:rsidR="00FA3B9B" w:rsidRPr="003B2883" w:rsidRDefault="000A0C1B" w:rsidP="007B3D37">
            <w:pPr>
              <w:pStyle w:val="TAL"/>
              <w:rPr>
                <w:rFonts w:cs="Arial"/>
                <w:szCs w:val="18"/>
              </w:rPr>
            </w:pPr>
            <w:r>
              <w:t>This IE shall be present, if notification of DDN failure is subscribed, to provide DDN failure subscription details.</w:t>
            </w:r>
          </w:p>
        </w:tc>
      </w:tr>
    </w:tbl>
    <w:p w14:paraId="010481B2" w14:textId="59C1E922" w:rsidR="00FA3B9B" w:rsidRDefault="00FA3B9B" w:rsidP="00FA3B9B">
      <w:pPr>
        <w:pStyle w:val="EditorsNote"/>
      </w:pPr>
    </w:p>
    <w:p w14:paraId="56287F63" w14:textId="09551954" w:rsidR="007A7231" w:rsidRDefault="007A7231" w:rsidP="007A7231">
      <w:pPr>
        <w:pStyle w:val="Heading5"/>
      </w:pPr>
      <w:bookmarkStart w:id="1635" w:name="_Toc43120144"/>
      <w:bookmarkStart w:id="1636" w:name="_Toc49768199"/>
      <w:bookmarkStart w:id="1637" w:name="_Toc56434372"/>
      <w:bookmarkStart w:id="1638" w:name="_Toc214972031"/>
      <w:r>
        <w:t>6.1.6.2.56</w:t>
      </w:r>
      <w:r>
        <w:tab/>
        <w:t>Type: RetrieveData</w:t>
      </w:r>
      <w:bookmarkEnd w:id="1635"/>
      <w:bookmarkEnd w:id="1636"/>
      <w:bookmarkEnd w:id="1637"/>
      <w:bookmarkEnd w:id="1638"/>
    </w:p>
    <w:p w14:paraId="6AABD041" w14:textId="6106E481" w:rsidR="007A7231" w:rsidRDefault="007A7231" w:rsidP="007A7231">
      <w:pPr>
        <w:pStyle w:val="TH"/>
      </w:pPr>
      <w:r>
        <w:rPr>
          <w:noProof/>
        </w:rPr>
        <w:t>Table </w:t>
      </w:r>
      <w:r>
        <w:t xml:space="preserve">6.1.6.2.56-1: </w:t>
      </w:r>
      <w:r>
        <w:rPr>
          <w:noProof/>
        </w:rPr>
        <w:t xml:space="preserve">Definition of type </w:t>
      </w:r>
      <w:r>
        <w: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0D0112EC"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5C613EE7"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9B71656"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FE0A2BB"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7CFB056"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45AC82E6"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626791D" w14:textId="77777777" w:rsidR="007A7231" w:rsidRDefault="007A7231" w:rsidP="00DD69F7">
            <w:pPr>
              <w:pStyle w:val="TAH"/>
              <w:rPr>
                <w:rFonts w:cs="Arial"/>
                <w:szCs w:val="18"/>
              </w:rPr>
            </w:pPr>
            <w:r>
              <w:rPr>
                <w:rFonts w:cs="Arial"/>
                <w:szCs w:val="18"/>
              </w:rPr>
              <w:t>Applicability</w:t>
            </w:r>
          </w:p>
        </w:tc>
      </w:tr>
      <w:tr w:rsidR="007A7231" w14:paraId="0E872C6D"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7D3FA2D9" w14:textId="77777777" w:rsidR="007A7231" w:rsidRDefault="007A7231" w:rsidP="00DD69F7">
            <w:pPr>
              <w:pStyle w:val="TAL"/>
            </w:pPr>
            <w:r>
              <w:t>smallDataRateStatusReq</w:t>
            </w:r>
          </w:p>
        </w:tc>
        <w:tc>
          <w:tcPr>
            <w:tcW w:w="1800" w:type="dxa"/>
            <w:tcBorders>
              <w:top w:val="single" w:sz="4" w:space="0" w:color="auto"/>
              <w:left w:val="single" w:sz="4" w:space="0" w:color="auto"/>
              <w:bottom w:val="single" w:sz="4" w:space="0" w:color="auto"/>
              <w:right w:val="single" w:sz="4" w:space="0" w:color="auto"/>
            </w:tcBorders>
          </w:tcPr>
          <w:p w14:paraId="0D576B1A" w14:textId="77777777" w:rsidR="007A7231" w:rsidRDefault="007A7231" w:rsidP="00DD69F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B4791E"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F976856"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8A8F93" w14:textId="77777777" w:rsidR="007A7231" w:rsidRDefault="007A7231" w:rsidP="00DD69F7">
            <w:pPr>
              <w:pStyle w:val="TAL"/>
            </w:pPr>
            <w:r>
              <w:rPr>
                <w:rFonts w:cs="Arial"/>
                <w:szCs w:val="18"/>
              </w:rPr>
              <w:t>This IE shall be present and set to "true" if this is a request to retrieve the</w:t>
            </w:r>
            <w:r>
              <w:t xml:space="preserve"> Small Data Rate Status of the PDU session.</w:t>
            </w:r>
          </w:p>
          <w:p w14:paraId="14B2B633" w14:textId="5D0F472B" w:rsidR="007A7231" w:rsidRDefault="007A7231" w:rsidP="00DD69F7">
            <w:pPr>
              <w:pStyle w:val="TAL"/>
            </w:pPr>
            <w:r>
              <w:t>When present, it shall be set as follows:</w:t>
            </w:r>
          </w:p>
          <w:p w14:paraId="2704740F" w14:textId="77777777" w:rsidR="007A7231" w:rsidRDefault="007A7231" w:rsidP="00DD69F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status is requested.</w:t>
            </w:r>
          </w:p>
          <w:p w14:paraId="70E51965" w14:textId="77777777" w:rsidR="007A7231" w:rsidRDefault="007A7231" w:rsidP="00DD69F7">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(default): small data rate control status is not requested</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200C2F81" w14:textId="77777777" w:rsidR="007A7231" w:rsidRDefault="007A7231" w:rsidP="003D5099">
            <w:pPr>
              <w:pStyle w:val="TAC"/>
            </w:pPr>
            <w:r>
              <w:t>CIOT</w:t>
            </w:r>
          </w:p>
        </w:tc>
      </w:tr>
      <w:tr w:rsidR="001D1133" w14:paraId="75960037"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55867D62" w14:textId="7731BF9C" w:rsidR="001D1133" w:rsidRDefault="001D1133" w:rsidP="001D1133">
            <w:pPr>
              <w:pStyle w:val="TAL"/>
            </w:pPr>
            <w:r>
              <w:t>pduSessionContextType</w:t>
            </w:r>
          </w:p>
        </w:tc>
        <w:tc>
          <w:tcPr>
            <w:tcW w:w="1800" w:type="dxa"/>
            <w:tcBorders>
              <w:top w:val="single" w:sz="4" w:space="0" w:color="auto"/>
              <w:left w:val="single" w:sz="4" w:space="0" w:color="auto"/>
              <w:bottom w:val="single" w:sz="4" w:space="0" w:color="auto"/>
              <w:right w:val="single" w:sz="4" w:space="0" w:color="auto"/>
            </w:tcBorders>
          </w:tcPr>
          <w:p w14:paraId="23850061" w14:textId="4A90CC31" w:rsidR="001D1133" w:rsidRDefault="001D1133" w:rsidP="001D1133">
            <w:pPr>
              <w:pStyle w:val="TAL"/>
            </w:pPr>
            <w:r>
              <w:t>PduSessionContextType</w:t>
            </w:r>
          </w:p>
        </w:tc>
        <w:tc>
          <w:tcPr>
            <w:tcW w:w="270" w:type="dxa"/>
            <w:tcBorders>
              <w:top w:val="single" w:sz="4" w:space="0" w:color="auto"/>
              <w:left w:val="single" w:sz="4" w:space="0" w:color="auto"/>
              <w:bottom w:val="single" w:sz="4" w:space="0" w:color="auto"/>
              <w:right w:val="single" w:sz="4" w:space="0" w:color="auto"/>
            </w:tcBorders>
          </w:tcPr>
          <w:p w14:paraId="406C52AB" w14:textId="2FF64BD8"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6AC4443" w14:textId="16C8615B"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C38585" w14:textId="204BA944" w:rsidR="001D1133" w:rsidRDefault="001D1133" w:rsidP="001D1133">
            <w:pPr>
              <w:pStyle w:val="TAL"/>
              <w:rPr>
                <w:rFonts w:cs="Arial"/>
                <w:szCs w:val="18"/>
              </w:rPr>
            </w:pPr>
            <w:r>
              <w:t xml:space="preserve">This IE shall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3GPP</w:t>
            </w:r>
            <w:r>
              <w:t> </w:t>
            </w:r>
            <w:r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0CE62E97" w14:textId="11A95AF1" w:rsidR="001D1133" w:rsidRDefault="001D1133" w:rsidP="001D1133">
            <w:pPr>
              <w:pStyle w:val="TAC"/>
            </w:pPr>
            <w:r>
              <w:rPr>
                <w:rFonts w:hint="eastAsia"/>
                <w:lang w:eastAsia="zh-CN"/>
              </w:rPr>
              <w:t>E</w:t>
            </w:r>
            <w:r>
              <w:rPr>
                <w:lang w:eastAsia="zh-CN"/>
              </w:rPr>
              <w:t>nEDGE</w:t>
            </w:r>
          </w:p>
        </w:tc>
      </w:tr>
    </w:tbl>
    <w:p w14:paraId="7F19AA4B" w14:textId="752741B1" w:rsidR="007A7231" w:rsidRDefault="007A7231" w:rsidP="00FA3B9B">
      <w:pPr>
        <w:pStyle w:val="EditorsNote"/>
      </w:pPr>
    </w:p>
    <w:p w14:paraId="11325F8E" w14:textId="3D234128" w:rsidR="007A7231" w:rsidRDefault="007A7231" w:rsidP="007A7231">
      <w:pPr>
        <w:pStyle w:val="Heading5"/>
      </w:pPr>
      <w:bookmarkStart w:id="1639" w:name="_Toc43120145"/>
      <w:bookmarkStart w:id="1640" w:name="_Toc49768200"/>
      <w:bookmarkStart w:id="1641" w:name="_Toc56434373"/>
      <w:bookmarkStart w:id="1642" w:name="_Toc214972032"/>
      <w:r>
        <w:t>6.1.6.2.57</w:t>
      </w:r>
      <w:r>
        <w:tab/>
        <w:t>Type: RetrievedData</w:t>
      </w:r>
      <w:bookmarkEnd w:id="1639"/>
      <w:bookmarkEnd w:id="1640"/>
      <w:bookmarkEnd w:id="1641"/>
      <w:bookmarkEnd w:id="1642"/>
    </w:p>
    <w:p w14:paraId="54888122" w14:textId="0644604F" w:rsidR="007A7231" w:rsidRDefault="007A7231" w:rsidP="007A7231">
      <w:pPr>
        <w:pStyle w:val="TH"/>
      </w:pPr>
      <w:r>
        <w:rPr>
          <w:noProof/>
        </w:rPr>
        <w:t>Table </w:t>
      </w:r>
      <w:r>
        <w:t xml:space="preserve">6.1.6.2.57-1: </w:t>
      </w:r>
      <w:r>
        <w:rPr>
          <w:noProof/>
        </w:rPr>
        <w:t xml:space="preserve">Definition of type </w:t>
      </w:r>
      <w:r>
        <w: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6DA16FD6"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3CED82F"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1484CF5"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BD0A3A"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83E27E3"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8D2C72"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9EEEA5B" w14:textId="77777777" w:rsidR="007A7231" w:rsidRDefault="007A7231" w:rsidP="00DD69F7">
            <w:pPr>
              <w:pStyle w:val="TAH"/>
              <w:rPr>
                <w:rFonts w:cs="Arial"/>
                <w:szCs w:val="18"/>
              </w:rPr>
            </w:pPr>
            <w:r>
              <w:rPr>
                <w:rFonts w:cs="Arial"/>
                <w:szCs w:val="18"/>
              </w:rPr>
              <w:t>Applicability</w:t>
            </w:r>
          </w:p>
        </w:tc>
      </w:tr>
      <w:tr w:rsidR="007A7231" w14:paraId="79144610"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654C4938" w14:textId="77777777" w:rsidR="007A7231" w:rsidRDefault="007A7231" w:rsidP="00DD69F7">
            <w:pPr>
              <w:pStyle w:val="TAL"/>
            </w:pPr>
            <w:r>
              <w:t>smallDataRateStatus</w:t>
            </w:r>
          </w:p>
        </w:tc>
        <w:tc>
          <w:tcPr>
            <w:tcW w:w="1800" w:type="dxa"/>
            <w:tcBorders>
              <w:top w:val="single" w:sz="4" w:space="0" w:color="auto"/>
              <w:left w:val="single" w:sz="4" w:space="0" w:color="auto"/>
              <w:bottom w:val="single" w:sz="4" w:space="0" w:color="auto"/>
              <w:right w:val="single" w:sz="4" w:space="0" w:color="auto"/>
            </w:tcBorders>
          </w:tcPr>
          <w:p w14:paraId="3AA1D983" w14:textId="77777777" w:rsidR="007A7231" w:rsidRDefault="007A7231" w:rsidP="00DD69F7">
            <w:pPr>
              <w:pStyle w:val="TAL"/>
            </w:pPr>
            <w:r>
              <w:t>SmallDataRateStatus</w:t>
            </w:r>
          </w:p>
        </w:tc>
        <w:tc>
          <w:tcPr>
            <w:tcW w:w="270" w:type="dxa"/>
            <w:tcBorders>
              <w:top w:val="single" w:sz="4" w:space="0" w:color="auto"/>
              <w:left w:val="single" w:sz="4" w:space="0" w:color="auto"/>
              <w:bottom w:val="single" w:sz="4" w:space="0" w:color="auto"/>
              <w:right w:val="single" w:sz="4" w:space="0" w:color="auto"/>
            </w:tcBorders>
          </w:tcPr>
          <w:p w14:paraId="6E224D34"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4F8C332"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2004" w14:textId="77777777" w:rsidR="007A7231" w:rsidRDefault="007A7231" w:rsidP="00DD69F7">
            <w:pPr>
              <w:pStyle w:val="TAL"/>
              <w:rPr>
                <w:rFonts w:cs="Arial"/>
                <w:szCs w:val="18"/>
              </w:rPr>
            </w:pPr>
            <w:r>
              <w:rPr>
                <w:rFonts w:cs="Arial"/>
                <w:szCs w:val="18"/>
              </w:rPr>
              <w:t>This IE shall be present if the information has been requested in the request and is available.</w:t>
            </w:r>
          </w:p>
          <w:p w14:paraId="308A24E7" w14:textId="77777777" w:rsidR="007A7231" w:rsidRDefault="007A7231" w:rsidP="00DD69F7">
            <w:pPr>
              <w:pStyle w:val="TAL"/>
              <w:rPr>
                <w:rFonts w:cs="Arial"/>
                <w:szCs w:val="18"/>
              </w:rPr>
            </w:pPr>
            <w:r>
              <w:rPr>
                <w:rFonts w:cs="Arial"/>
                <w:szCs w:val="18"/>
              </w:rPr>
              <w:t>When present, it shall indicate the current small data rate control status for the PDU session.</w:t>
            </w:r>
          </w:p>
        </w:tc>
        <w:tc>
          <w:tcPr>
            <w:tcW w:w="882" w:type="dxa"/>
            <w:tcBorders>
              <w:top w:val="single" w:sz="4" w:space="0" w:color="auto"/>
              <w:left w:val="single" w:sz="4" w:space="0" w:color="auto"/>
              <w:bottom w:val="single" w:sz="4" w:space="0" w:color="auto"/>
              <w:right w:val="single" w:sz="4" w:space="0" w:color="auto"/>
            </w:tcBorders>
          </w:tcPr>
          <w:p w14:paraId="3EB67787" w14:textId="77777777" w:rsidR="007A7231" w:rsidRDefault="007A7231" w:rsidP="003D5099">
            <w:pPr>
              <w:pStyle w:val="TAC"/>
            </w:pPr>
            <w:r>
              <w:t>CIOT</w:t>
            </w:r>
          </w:p>
        </w:tc>
      </w:tr>
      <w:tr w:rsidR="001D1133" w14:paraId="6B79B6B4"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3A85636B" w14:textId="7CF65D0A" w:rsidR="001D1133" w:rsidRDefault="001D1133" w:rsidP="001D1133">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2A43C987" w14:textId="125C483D" w:rsidR="001D1133" w:rsidRDefault="001D1133" w:rsidP="001D1133">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059708BA" w14:textId="794C0C85"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E368264" w14:textId="75894BA4"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5C35005B" w14:textId="2F27C033" w:rsidR="001D1133" w:rsidRDefault="001D1133" w:rsidP="001D1133">
            <w:pPr>
              <w:pStyle w:val="TAL"/>
              <w:rPr>
                <w:rFonts w:cs="Arial"/>
                <w:szCs w:val="18"/>
              </w:rPr>
            </w:pPr>
            <w:r>
              <w:rPr>
                <w:rFonts w:cs="Arial"/>
                <w:szCs w:val="18"/>
              </w:rPr>
              <w:t xml:space="preserve">This IE shall be present if the </w:t>
            </w:r>
            <w:r>
              <w:t xml:space="preserve">PDU Session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785B8E94" w14:textId="2305347A" w:rsidR="001D1133" w:rsidRDefault="001D1133" w:rsidP="001D1133">
            <w:pPr>
              <w:pStyle w:val="TAC"/>
            </w:pPr>
            <w:r>
              <w:rPr>
                <w:lang w:eastAsia="zh-CN"/>
              </w:rPr>
              <w:t>EnEDGE</w:t>
            </w:r>
          </w:p>
        </w:tc>
      </w:tr>
    </w:tbl>
    <w:p w14:paraId="7E100A8C" w14:textId="5FF84540" w:rsidR="007A7231" w:rsidRDefault="007A7231" w:rsidP="00FA3B9B">
      <w:pPr>
        <w:pStyle w:val="EditorsNote"/>
      </w:pPr>
    </w:p>
    <w:p w14:paraId="3BD5236C" w14:textId="3E208A98" w:rsidR="005277E4" w:rsidRPr="003B2883" w:rsidRDefault="005277E4" w:rsidP="005277E4">
      <w:pPr>
        <w:pStyle w:val="Heading5"/>
      </w:pPr>
      <w:bookmarkStart w:id="1643" w:name="_Toc43120146"/>
      <w:bookmarkStart w:id="1644" w:name="_Toc49768201"/>
      <w:bookmarkStart w:id="1645" w:name="_Toc56434374"/>
      <w:bookmarkStart w:id="1646" w:name="_Toc214972033"/>
      <w:r w:rsidRPr="003B2883">
        <w:t>6.</w:t>
      </w:r>
      <w:r>
        <w:t>1</w:t>
      </w:r>
      <w:r w:rsidRPr="003B2883">
        <w:t>.6.2.</w:t>
      </w:r>
      <w:r>
        <w:t>58</w:t>
      </w:r>
      <w:r w:rsidRPr="003B2883">
        <w:tab/>
        <w:t xml:space="preserve">Type: </w:t>
      </w:r>
      <w:r>
        <w:t>SecurityResult</w:t>
      </w:r>
      <w:bookmarkEnd w:id="1643"/>
      <w:bookmarkEnd w:id="1644"/>
      <w:bookmarkEnd w:id="1645"/>
      <w:bookmarkEnd w:id="1646"/>
    </w:p>
    <w:p w14:paraId="7ABCB1D5" w14:textId="257C5CFF" w:rsidR="005277E4" w:rsidRPr="003B2883" w:rsidRDefault="005277E4" w:rsidP="005277E4">
      <w:pPr>
        <w:pStyle w:val="TH"/>
      </w:pPr>
      <w:r w:rsidRPr="003B2883">
        <w:rPr>
          <w:noProof/>
        </w:rPr>
        <w:t>Table </w:t>
      </w:r>
      <w:r w:rsidRPr="003B2883">
        <w:t>6.</w:t>
      </w:r>
      <w:r>
        <w:t>1</w:t>
      </w:r>
      <w:r w:rsidRPr="003B2883">
        <w:t>.6.2.</w:t>
      </w:r>
      <w:r>
        <w:t>58</w:t>
      </w:r>
      <w:r w:rsidRPr="003B2883">
        <w:t xml:space="preserve">-1: </w:t>
      </w:r>
      <w:r w:rsidRPr="003B2883">
        <w:rPr>
          <w:noProof/>
        </w:rPr>
        <w:t xml:space="preserve">Definition of type </w:t>
      </w:r>
      <w:r>
        <w:t>SecurityResult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8CC7CA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FF4326"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2BFCB90"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2F14D71"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34EB1A"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2C1272"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44A44304"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7D5DE76" w14:textId="77777777" w:rsidR="005277E4" w:rsidRPr="003B2883" w:rsidRDefault="005277E4" w:rsidP="00DD69F7">
            <w:pPr>
              <w:pStyle w:val="TAL"/>
              <w:rPr>
                <w:lang w:eastAsia="zh-CN"/>
              </w:rPr>
            </w:pPr>
            <w:r>
              <w:t>integrityProtection</w:t>
            </w:r>
            <w:r w:rsidRPr="001D2E49">
              <w:t>Result</w:t>
            </w:r>
          </w:p>
        </w:tc>
        <w:tc>
          <w:tcPr>
            <w:tcW w:w="1654" w:type="dxa"/>
            <w:tcBorders>
              <w:top w:val="single" w:sz="4" w:space="0" w:color="auto"/>
              <w:left w:val="single" w:sz="4" w:space="0" w:color="auto"/>
              <w:bottom w:val="single" w:sz="4" w:space="0" w:color="auto"/>
              <w:right w:val="single" w:sz="4" w:space="0" w:color="auto"/>
            </w:tcBorders>
          </w:tcPr>
          <w:p w14:paraId="62C45AFD"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21E37B25" w14:textId="77777777" w:rsidR="005277E4" w:rsidRPr="003B2883" w:rsidRDefault="005277E4" w:rsidP="00DD69F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F80F1D" w14:textId="77777777" w:rsidR="005277E4" w:rsidRPr="003B2883" w:rsidRDefault="005277E4" w:rsidP="00DD69F7">
            <w:pPr>
              <w:pStyle w:val="TAL"/>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D6888C0" w14:textId="77777777" w:rsidR="005277E4" w:rsidRDefault="005277E4" w:rsidP="00DD69F7">
            <w:pPr>
              <w:pStyle w:val="TAL"/>
              <w:rPr>
                <w:rFonts w:cs="Arial"/>
                <w:szCs w:val="18"/>
              </w:rPr>
            </w:pPr>
            <w:r>
              <w:rPr>
                <w:rFonts w:cs="Arial"/>
                <w:szCs w:val="18"/>
              </w:rPr>
              <w:t>This IE shall be included if available.</w:t>
            </w:r>
          </w:p>
          <w:p w14:paraId="2E5316F3" w14:textId="77777777" w:rsidR="005277E4" w:rsidRPr="00FD23BD" w:rsidRDefault="005277E4" w:rsidP="00DD69F7">
            <w:pPr>
              <w:pStyle w:val="TAL"/>
              <w:rPr>
                <w:lang w:eastAsia="zh-CN"/>
              </w:rPr>
            </w:pPr>
            <w:r>
              <w:rPr>
                <w:rFonts w:cs="Arial"/>
                <w:szCs w:val="18"/>
              </w:rPr>
              <w:t>If present, this IE i</w:t>
            </w:r>
            <w:r w:rsidRPr="00481395">
              <w:rPr>
                <w:rFonts w:cs="Arial"/>
                <w:szCs w:val="18"/>
              </w:rPr>
              <w:t>ndicates whether UP integrity protection is performed or not for the concerned PDU session.</w:t>
            </w:r>
          </w:p>
        </w:tc>
      </w:tr>
      <w:tr w:rsidR="005277E4" w:rsidRPr="003B2883" w14:paraId="142DCE77"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6CABC904" w14:textId="77777777" w:rsidR="005277E4" w:rsidRPr="003B2883" w:rsidRDefault="005277E4" w:rsidP="00DD69F7">
            <w:pPr>
              <w:pStyle w:val="TAL"/>
            </w:pPr>
            <w:r>
              <w:t>c</w:t>
            </w:r>
            <w:r w:rsidRPr="001D2E49">
              <w:t>onfidentialityProtectionResult</w:t>
            </w:r>
          </w:p>
        </w:tc>
        <w:tc>
          <w:tcPr>
            <w:tcW w:w="1654" w:type="dxa"/>
            <w:tcBorders>
              <w:top w:val="single" w:sz="4" w:space="0" w:color="auto"/>
              <w:left w:val="single" w:sz="4" w:space="0" w:color="auto"/>
              <w:bottom w:val="single" w:sz="4" w:space="0" w:color="auto"/>
              <w:right w:val="single" w:sz="4" w:space="0" w:color="auto"/>
            </w:tcBorders>
          </w:tcPr>
          <w:p w14:paraId="154B931F"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0F57B8B3" w14:textId="77777777" w:rsidR="005277E4" w:rsidRPr="003B2883" w:rsidRDefault="005277E4" w:rsidP="00DD69F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55537D" w14:textId="77777777" w:rsidR="005277E4" w:rsidRPr="003B2883" w:rsidRDefault="005277E4" w:rsidP="00DD69F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B70BF8B" w14:textId="77777777" w:rsidR="005277E4" w:rsidRDefault="005277E4" w:rsidP="00DD69F7">
            <w:pPr>
              <w:pStyle w:val="TAL"/>
              <w:rPr>
                <w:rFonts w:cs="Arial"/>
                <w:szCs w:val="18"/>
              </w:rPr>
            </w:pPr>
            <w:r>
              <w:rPr>
                <w:rFonts w:cs="Arial"/>
                <w:szCs w:val="18"/>
              </w:rPr>
              <w:t>This IE shall be included if available.</w:t>
            </w:r>
          </w:p>
          <w:p w14:paraId="5F712F3B" w14:textId="77777777" w:rsidR="005277E4" w:rsidRPr="003B2883" w:rsidRDefault="005277E4" w:rsidP="00DD69F7">
            <w:pPr>
              <w:pStyle w:val="TAL"/>
              <w:rPr>
                <w:rFonts w:cs="Arial"/>
                <w:szCs w:val="18"/>
              </w:rPr>
            </w:pPr>
            <w:r>
              <w:rPr>
                <w:rFonts w:cs="Arial"/>
                <w:szCs w:val="18"/>
              </w:rPr>
              <w:t>If present, this IE i</w:t>
            </w:r>
            <w:r w:rsidRPr="001D2E49">
              <w:rPr>
                <w:lang w:eastAsia="zh-CN"/>
              </w:rPr>
              <w:t>ndicates whether UP ciphering is performed or not for the concerned PDU session.</w:t>
            </w:r>
          </w:p>
        </w:tc>
      </w:tr>
    </w:tbl>
    <w:p w14:paraId="528586BC" w14:textId="3D490D0D" w:rsidR="005277E4" w:rsidRDefault="005277E4" w:rsidP="00FA3B9B">
      <w:pPr>
        <w:pStyle w:val="EditorsNote"/>
      </w:pPr>
    </w:p>
    <w:p w14:paraId="7E3D0E26" w14:textId="3D3DA840" w:rsidR="005277E4" w:rsidRPr="003B2883" w:rsidRDefault="005277E4" w:rsidP="005277E4">
      <w:pPr>
        <w:pStyle w:val="Heading5"/>
      </w:pPr>
      <w:bookmarkStart w:id="1647" w:name="_Toc43120147"/>
      <w:bookmarkStart w:id="1648" w:name="_Toc49768202"/>
      <w:bookmarkStart w:id="1649" w:name="_Toc56434375"/>
      <w:bookmarkStart w:id="1650" w:name="_Toc214972034"/>
      <w:r w:rsidRPr="003B2883">
        <w:t>6.</w:t>
      </w:r>
      <w:r>
        <w:t>1</w:t>
      </w:r>
      <w:r w:rsidRPr="003B2883">
        <w:t>.6.2.</w:t>
      </w:r>
      <w:r>
        <w:t>59</w:t>
      </w:r>
      <w:r w:rsidRPr="003B2883">
        <w:tab/>
        <w:t xml:space="preserve">Type: </w:t>
      </w:r>
      <w:r>
        <w:t>Up</w:t>
      </w:r>
      <w:r w:rsidRPr="001D2E49">
        <w:rPr>
          <w:rFonts w:hint="eastAsia"/>
          <w:lang w:eastAsia="zh-CN"/>
        </w:rPr>
        <w:t>SecurityInfo</w:t>
      </w:r>
      <w:bookmarkEnd w:id="1647"/>
      <w:bookmarkEnd w:id="1648"/>
      <w:bookmarkEnd w:id="1649"/>
      <w:bookmarkEnd w:id="1650"/>
    </w:p>
    <w:p w14:paraId="0754B26E" w14:textId="5699F156" w:rsidR="005277E4" w:rsidRPr="003B2883" w:rsidRDefault="005277E4" w:rsidP="005277E4">
      <w:pPr>
        <w:pStyle w:val="TH"/>
      </w:pPr>
      <w:r w:rsidRPr="003B2883">
        <w:rPr>
          <w:noProof/>
        </w:rPr>
        <w:t>Table </w:t>
      </w:r>
      <w:r w:rsidRPr="003B2883">
        <w:t>6.</w:t>
      </w:r>
      <w:r>
        <w:t>1</w:t>
      </w:r>
      <w:r w:rsidRPr="003B2883">
        <w:t>.6.2.</w:t>
      </w:r>
      <w:r>
        <w:t>59</w:t>
      </w:r>
      <w:r w:rsidRPr="003B2883">
        <w:t xml:space="preserve">-1: </w:t>
      </w:r>
      <w:r w:rsidRPr="003B2883">
        <w:rPr>
          <w:noProof/>
        </w:rPr>
        <w:t xml:space="preserve">Definition of type </w:t>
      </w:r>
      <w:r>
        <w:t>Up</w:t>
      </w:r>
      <w:r w:rsidRPr="001D2E49">
        <w:rPr>
          <w:rFonts w:hint="eastAsia"/>
          <w:lang w:eastAsia="zh-CN"/>
        </w:rPr>
        <w:t>SecurityInfo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7B446F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4DEBB8"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358CFCD"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6128E322"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9E6C42"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AC292B"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2469B56C"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A1249D0" w14:textId="77777777" w:rsidR="005277E4" w:rsidRPr="003B2883" w:rsidRDefault="005277E4" w:rsidP="00DD69F7">
            <w:pPr>
              <w:pStyle w:val="TAL"/>
            </w:pPr>
            <w:r>
              <w:t>upSecurity</w:t>
            </w:r>
          </w:p>
        </w:tc>
        <w:tc>
          <w:tcPr>
            <w:tcW w:w="1654" w:type="dxa"/>
            <w:tcBorders>
              <w:top w:val="single" w:sz="4" w:space="0" w:color="auto"/>
              <w:left w:val="single" w:sz="4" w:space="0" w:color="auto"/>
              <w:bottom w:val="single" w:sz="4" w:space="0" w:color="auto"/>
              <w:right w:val="single" w:sz="4" w:space="0" w:color="auto"/>
            </w:tcBorders>
          </w:tcPr>
          <w:p w14:paraId="2AA6AE98" w14:textId="77777777" w:rsidR="005277E4" w:rsidRPr="003B2883" w:rsidRDefault="005277E4" w:rsidP="00DD69F7">
            <w:pPr>
              <w:pStyle w:val="TAL"/>
            </w:pPr>
            <w:r>
              <w:t>UpSecurity</w:t>
            </w:r>
          </w:p>
        </w:tc>
        <w:tc>
          <w:tcPr>
            <w:tcW w:w="330" w:type="dxa"/>
            <w:tcBorders>
              <w:top w:val="single" w:sz="4" w:space="0" w:color="auto"/>
              <w:left w:val="single" w:sz="4" w:space="0" w:color="auto"/>
              <w:bottom w:val="single" w:sz="4" w:space="0" w:color="auto"/>
              <w:right w:val="single" w:sz="4" w:space="0" w:color="auto"/>
            </w:tcBorders>
          </w:tcPr>
          <w:p w14:paraId="5784C4C6" w14:textId="77777777" w:rsidR="005277E4" w:rsidRPr="003B2883" w:rsidRDefault="005277E4" w:rsidP="00DD69F7">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B7DCBAE" w14:textId="77777777" w:rsidR="005277E4" w:rsidRPr="003B2883" w:rsidRDefault="005277E4" w:rsidP="00DD69F7">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FB8D54" w14:textId="77777777" w:rsidR="005277E4" w:rsidRPr="003B2883" w:rsidRDefault="005277E4" w:rsidP="00DD69F7">
            <w:pPr>
              <w:pStyle w:val="TAL"/>
              <w:rPr>
                <w:rFonts w:cs="Arial"/>
                <w:szCs w:val="18"/>
              </w:rPr>
            </w:pPr>
            <w:r>
              <w:rPr>
                <w:rFonts w:cs="Arial"/>
                <w:szCs w:val="18"/>
              </w:rPr>
              <w:t>This IE shall indicate the security policy for integrity protection and encryption for the user plane of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r>
      <w:tr w:rsidR="005277E4" w:rsidRPr="003B2883" w14:paraId="6A8637B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0661A4EA" w14:textId="77777777" w:rsidR="005277E4" w:rsidRDefault="005277E4" w:rsidP="00DD69F7">
            <w:pPr>
              <w:pStyle w:val="TAL"/>
            </w:pPr>
            <w:r>
              <w:t>maxIntegrityProtectedDataRateUl</w:t>
            </w:r>
          </w:p>
        </w:tc>
        <w:tc>
          <w:tcPr>
            <w:tcW w:w="1654" w:type="dxa"/>
            <w:tcBorders>
              <w:top w:val="single" w:sz="4" w:space="0" w:color="auto"/>
              <w:left w:val="single" w:sz="4" w:space="0" w:color="auto"/>
              <w:bottom w:val="single" w:sz="4" w:space="0" w:color="auto"/>
              <w:right w:val="single" w:sz="4" w:space="0" w:color="auto"/>
            </w:tcBorders>
          </w:tcPr>
          <w:p w14:paraId="6B004CB8"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058C1307"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C2A179" w14:textId="77777777" w:rsidR="005277E4" w:rsidRDefault="005277E4" w:rsidP="00DD69F7">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AB9860E" w14:textId="77777777" w:rsidR="005277E4" w:rsidRDefault="005277E4" w:rsidP="00DD69F7">
            <w:pPr>
              <w:pStyle w:val="TAL"/>
            </w:pPr>
            <w:r>
              <w:rPr>
                <w:rFonts w:cs="Arial"/>
                <w:szCs w:val="18"/>
              </w:rPr>
              <w:t>This IE shall be present if the upSecurity IE is present and indicates that integrity protection is preferred or required.</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p w14:paraId="6A58C4E3" w14:textId="77777777" w:rsidR="005277E4" w:rsidRDefault="005277E4" w:rsidP="00DD69F7">
            <w:pPr>
              <w:pStyle w:val="TAL"/>
              <w:rPr>
                <w:rFonts w:cs="Arial"/>
                <w:szCs w:val="18"/>
              </w:rPr>
            </w:pPr>
            <w:r>
              <w:rPr>
                <w:rFonts w:cs="Arial"/>
                <w:szCs w:val="18"/>
              </w:rPr>
              <w:t>When present, it shall indicate the maximum integrity protected data rate supported by the UE for uplink.</w:t>
            </w:r>
          </w:p>
        </w:tc>
      </w:tr>
      <w:tr w:rsidR="005277E4" w:rsidRPr="003B2883" w14:paraId="6B23D06E"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3A136B7A" w14:textId="77777777" w:rsidR="005277E4" w:rsidRDefault="005277E4" w:rsidP="00DD69F7">
            <w:pPr>
              <w:pStyle w:val="TAL"/>
            </w:pPr>
            <w:r>
              <w:t>maxIntegrityProtectedDataRateDl</w:t>
            </w:r>
          </w:p>
        </w:tc>
        <w:tc>
          <w:tcPr>
            <w:tcW w:w="1654" w:type="dxa"/>
            <w:tcBorders>
              <w:top w:val="single" w:sz="4" w:space="0" w:color="auto"/>
              <w:left w:val="single" w:sz="4" w:space="0" w:color="auto"/>
              <w:bottom w:val="single" w:sz="4" w:space="0" w:color="auto"/>
              <w:right w:val="single" w:sz="4" w:space="0" w:color="auto"/>
            </w:tcBorders>
          </w:tcPr>
          <w:p w14:paraId="160EE98F"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5522DC4E" w14:textId="77777777" w:rsidR="005277E4" w:rsidRDefault="005277E4" w:rsidP="00DD69F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A6F82" w14:textId="77777777" w:rsidR="005277E4" w:rsidRDefault="005277E4" w:rsidP="00DD69F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F449987" w14:textId="77777777" w:rsidR="005277E4" w:rsidRDefault="005277E4" w:rsidP="00DD69F7">
            <w:pPr>
              <w:pStyle w:val="TAL"/>
              <w:rPr>
                <w:rFonts w:cs="Arial"/>
                <w:szCs w:val="18"/>
              </w:rPr>
            </w:pPr>
            <w:r>
              <w:rPr>
                <w:rFonts w:cs="Arial"/>
                <w:szCs w:val="18"/>
              </w:rPr>
              <w:t>This IE shall be present if the upSecurity IE is present and indicates that integrity protection is preferred or required.</w:t>
            </w:r>
          </w:p>
          <w:p w14:paraId="15C2BEF1" w14:textId="77777777" w:rsidR="005277E4" w:rsidRDefault="005277E4" w:rsidP="00DD69F7">
            <w:pPr>
              <w:pStyle w:val="TAL"/>
              <w:rPr>
                <w:rFonts w:cs="Arial"/>
                <w:szCs w:val="18"/>
              </w:rPr>
            </w:pPr>
            <w:r>
              <w:rPr>
                <w:rFonts w:cs="Arial"/>
                <w:szCs w:val="18"/>
              </w:rPr>
              <w:t>When present, it shall indicate the maximum integrity protected data rate supported by the UE for downlink.</w:t>
            </w:r>
          </w:p>
        </w:tc>
      </w:tr>
      <w:tr w:rsidR="005277E4" w:rsidRPr="003B2883" w14:paraId="19250EA3"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58000498" w14:textId="77777777" w:rsidR="005277E4" w:rsidRDefault="005277E4" w:rsidP="00DD69F7">
            <w:pPr>
              <w:pStyle w:val="TAL"/>
            </w:pPr>
            <w:r>
              <w:t>securityResult</w:t>
            </w:r>
          </w:p>
        </w:tc>
        <w:tc>
          <w:tcPr>
            <w:tcW w:w="1654" w:type="dxa"/>
            <w:tcBorders>
              <w:top w:val="single" w:sz="4" w:space="0" w:color="auto"/>
              <w:left w:val="single" w:sz="4" w:space="0" w:color="auto"/>
              <w:bottom w:val="single" w:sz="4" w:space="0" w:color="auto"/>
              <w:right w:val="single" w:sz="4" w:space="0" w:color="auto"/>
            </w:tcBorders>
          </w:tcPr>
          <w:p w14:paraId="13BD2625" w14:textId="77777777" w:rsidR="005277E4" w:rsidRDefault="005277E4" w:rsidP="00DD69F7">
            <w:pPr>
              <w:pStyle w:val="TAL"/>
            </w:pPr>
            <w:r>
              <w:t>SecurityResult</w:t>
            </w:r>
          </w:p>
        </w:tc>
        <w:tc>
          <w:tcPr>
            <w:tcW w:w="330" w:type="dxa"/>
            <w:tcBorders>
              <w:top w:val="single" w:sz="4" w:space="0" w:color="auto"/>
              <w:left w:val="single" w:sz="4" w:space="0" w:color="auto"/>
              <w:bottom w:val="single" w:sz="4" w:space="0" w:color="auto"/>
              <w:right w:val="single" w:sz="4" w:space="0" w:color="auto"/>
            </w:tcBorders>
          </w:tcPr>
          <w:p w14:paraId="5A6D14A2"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BD77B9" w14:textId="77777777" w:rsidR="005277E4" w:rsidRDefault="005277E4" w:rsidP="00DD69F7">
            <w:pPr>
              <w:pStyle w:val="TAL"/>
              <w:rPr>
                <w:lang w:eastAsia="zh-CN"/>
              </w:rPr>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0A6CB1F" w14:textId="77777777" w:rsidR="005277E4" w:rsidRPr="00A87E6D" w:rsidRDefault="005277E4" w:rsidP="00DD69F7">
            <w:pPr>
              <w:pStyle w:val="TAL"/>
              <w:rPr>
                <w:rFonts w:cs="Arial"/>
                <w:szCs w:val="18"/>
                <w:lang w:eastAsia="zh-CN"/>
              </w:rPr>
            </w:pPr>
            <w:r>
              <w:rPr>
                <w:rFonts w:cs="Arial"/>
                <w:szCs w:val="18"/>
              </w:rPr>
              <w:t>This IE shall be included if available.</w:t>
            </w:r>
          </w:p>
          <w:p w14:paraId="49CB5913" w14:textId="6AD126FA" w:rsidR="005277E4" w:rsidRDefault="005277E4" w:rsidP="00DD69F7">
            <w:pPr>
              <w:pStyle w:val="TAL"/>
              <w:rPr>
                <w:rFonts w:cs="Arial"/>
                <w:szCs w:val="18"/>
              </w:rPr>
            </w:pPr>
            <w:r>
              <w:rPr>
                <w:rFonts w:cs="Arial"/>
                <w:szCs w:val="18"/>
              </w:rPr>
              <w:t xml:space="preserve">If present, this IE </w:t>
            </w:r>
            <w:r>
              <w:rPr>
                <w:rFonts w:cs="Arial"/>
                <w:szCs w:val="18"/>
                <w:lang w:eastAsia="zh-CN"/>
              </w:rPr>
              <w:t>shall contain the Security Result associated to the PDU session.</w:t>
            </w:r>
            <w:r>
              <w:rPr>
                <w:rFonts w:eastAsia="Malgun Gothic"/>
                <w:lang w:eastAsia="ko-KR"/>
              </w:rPr>
              <w:t xml:space="preserve"> See </w:t>
            </w:r>
            <w:r w:rsidR="00496CB5">
              <w:rPr>
                <w:rFonts w:eastAsia="Malgun Gothic"/>
                <w:lang w:eastAsia="ko-KR"/>
              </w:rPr>
              <w:t>clause 9</w:t>
            </w:r>
            <w:r>
              <w:rPr>
                <w:rFonts w:eastAsia="Malgun Gothic"/>
                <w:lang w:eastAsia="ko-KR"/>
              </w:rPr>
              <w:t>.3.1.60</w:t>
            </w:r>
            <w:r>
              <w:rPr>
                <w:rFonts w:eastAsia="Malgun Gothic"/>
                <w:lang w:val="en-US" w:eastAsia="ko-KR"/>
              </w:rPr>
              <w:t> </w:t>
            </w:r>
            <w:r>
              <w:rPr>
                <w:rFonts w:eastAsia="Malgun Gothic"/>
                <w:lang w:eastAsia="ko-KR"/>
              </w:rPr>
              <w:t xml:space="preserve">of </w:t>
            </w:r>
            <w:r>
              <w:t>3GPP TS 38.413 [9].</w:t>
            </w:r>
          </w:p>
        </w:tc>
      </w:tr>
    </w:tbl>
    <w:p w14:paraId="368675AE" w14:textId="5D1E7A48" w:rsidR="005277E4" w:rsidRDefault="005277E4" w:rsidP="00FA3B9B">
      <w:pPr>
        <w:pStyle w:val="EditorsNote"/>
      </w:pPr>
    </w:p>
    <w:p w14:paraId="684EF314" w14:textId="080645E0" w:rsidR="000A0C1B" w:rsidRDefault="000A0C1B" w:rsidP="000A0C1B">
      <w:pPr>
        <w:pStyle w:val="Heading5"/>
      </w:pPr>
      <w:bookmarkStart w:id="1651" w:name="_Toc43120148"/>
      <w:bookmarkStart w:id="1652" w:name="_Toc49768203"/>
      <w:bookmarkStart w:id="1653" w:name="_Toc56434376"/>
      <w:bookmarkStart w:id="1654" w:name="_Toc214972035"/>
      <w:r>
        <w:t>6.1.6.2.60</w:t>
      </w:r>
      <w:r>
        <w:tab/>
        <w:t>Type: DdnFailureSubInfo</w:t>
      </w:r>
      <w:bookmarkEnd w:id="1651"/>
      <w:bookmarkEnd w:id="1652"/>
      <w:bookmarkEnd w:id="1653"/>
      <w:bookmarkEnd w:id="1654"/>
    </w:p>
    <w:p w14:paraId="37D02400" w14:textId="777FD30F" w:rsidR="000A0C1B" w:rsidRDefault="000A0C1B" w:rsidP="000A0C1B">
      <w:pPr>
        <w:pStyle w:val="TH"/>
      </w:pPr>
      <w:r>
        <w:rPr>
          <w:noProof/>
        </w:rPr>
        <w:t>Table </w:t>
      </w:r>
      <w:r>
        <w:t xml:space="preserve">6.1.6.2.60-1: </w:t>
      </w:r>
      <w:r>
        <w:rPr>
          <w:noProof/>
        </w:rPr>
        <w:t xml:space="preserve">Definition of type </w:t>
      </w:r>
      <w:r>
        <w:t>DdnFailureSubInfo</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14"/>
        <w:gridCol w:w="1719"/>
        <w:gridCol w:w="284"/>
        <w:gridCol w:w="738"/>
        <w:gridCol w:w="4779"/>
      </w:tblGrid>
      <w:tr w:rsidR="000A0C1B" w14:paraId="6B7D02C8"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shd w:val="clear" w:color="auto" w:fill="C0C0C0"/>
            <w:hideMark/>
          </w:tcPr>
          <w:p w14:paraId="4701F6C1" w14:textId="77777777" w:rsidR="000A0C1B" w:rsidRDefault="000A0C1B" w:rsidP="00DD69F7">
            <w:pPr>
              <w:pStyle w:val="TAH"/>
            </w:pPr>
            <w:r>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31643364" w14:textId="77777777" w:rsidR="000A0C1B" w:rsidRDefault="000A0C1B" w:rsidP="00DD69F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C143EAB" w14:textId="77777777" w:rsidR="000A0C1B" w:rsidRDefault="000A0C1B" w:rsidP="00DD69F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hideMark/>
          </w:tcPr>
          <w:p w14:paraId="5FB520ED" w14:textId="77777777" w:rsidR="000A0C1B" w:rsidRDefault="000A0C1B" w:rsidP="00DD69F7">
            <w:pPr>
              <w:pStyle w:val="TAH"/>
              <w:jc w:val="left"/>
            </w:pPr>
            <w:r>
              <w:t>Cardinality</w:t>
            </w:r>
          </w:p>
        </w:tc>
        <w:tc>
          <w:tcPr>
            <w:tcW w:w="4779" w:type="dxa"/>
            <w:tcBorders>
              <w:top w:val="single" w:sz="4" w:space="0" w:color="auto"/>
              <w:left w:val="single" w:sz="4" w:space="0" w:color="auto"/>
              <w:bottom w:val="single" w:sz="4" w:space="0" w:color="auto"/>
              <w:right w:val="single" w:sz="4" w:space="0" w:color="auto"/>
            </w:tcBorders>
            <w:shd w:val="clear" w:color="auto" w:fill="C0C0C0"/>
            <w:hideMark/>
          </w:tcPr>
          <w:p w14:paraId="42BD1936" w14:textId="77777777" w:rsidR="000A0C1B" w:rsidRDefault="000A0C1B" w:rsidP="00DD69F7">
            <w:pPr>
              <w:pStyle w:val="TAH"/>
              <w:rPr>
                <w:rFonts w:cs="Arial"/>
                <w:szCs w:val="18"/>
              </w:rPr>
            </w:pPr>
            <w:r>
              <w:rPr>
                <w:rFonts w:cs="Arial"/>
                <w:szCs w:val="18"/>
              </w:rPr>
              <w:t>Description</w:t>
            </w:r>
          </w:p>
        </w:tc>
      </w:tr>
      <w:tr w:rsidR="000A0C1B" w14:paraId="4EB8C979"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35E0AE83" w14:textId="77777777" w:rsidR="000A0C1B" w:rsidRDefault="000A0C1B" w:rsidP="00DD69F7">
            <w:pPr>
              <w:pStyle w:val="TAL"/>
            </w:pPr>
            <w:r>
              <w:t>notifyCorrelationId</w:t>
            </w:r>
          </w:p>
        </w:tc>
        <w:tc>
          <w:tcPr>
            <w:tcW w:w="1719" w:type="dxa"/>
            <w:tcBorders>
              <w:top w:val="single" w:sz="4" w:space="0" w:color="auto"/>
              <w:left w:val="single" w:sz="4" w:space="0" w:color="auto"/>
              <w:bottom w:val="single" w:sz="4" w:space="0" w:color="auto"/>
              <w:right w:val="single" w:sz="4" w:space="0" w:color="auto"/>
            </w:tcBorders>
            <w:hideMark/>
          </w:tcPr>
          <w:p w14:paraId="0793BB2C" w14:textId="77777777" w:rsidR="000A0C1B" w:rsidRDefault="000A0C1B" w:rsidP="00DD69F7">
            <w:pPr>
              <w:pStyle w:val="TAL"/>
            </w:pPr>
            <w:r>
              <w:t>string</w:t>
            </w:r>
          </w:p>
        </w:tc>
        <w:tc>
          <w:tcPr>
            <w:tcW w:w="284" w:type="dxa"/>
            <w:tcBorders>
              <w:top w:val="single" w:sz="4" w:space="0" w:color="auto"/>
              <w:left w:val="single" w:sz="4" w:space="0" w:color="auto"/>
              <w:bottom w:val="single" w:sz="4" w:space="0" w:color="auto"/>
              <w:right w:val="single" w:sz="4" w:space="0" w:color="auto"/>
            </w:tcBorders>
            <w:hideMark/>
          </w:tcPr>
          <w:p w14:paraId="498049D2" w14:textId="77777777" w:rsidR="000A0C1B" w:rsidRDefault="000A0C1B" w:rsidP="00DD69F7">
            <w:pPr>
              <w:pStyle w:val="TAC"/>
            </w:pPr>
            <w:r>
              <w:t>M</w:t>
            </w:r>
          </w:p>
        </w:tc>
        <w:tc>
          <w:tcPr>
            <w:tcW w:w="738" w:type="dxa"/>
            <w:tcBorders>
              <w:top w:val="single" w:sz="4" w:space="0" w:color="auto"/>
              <w:left w:val="single" w:sz="4" w:space="0" w:color="auto"/>
              <w:bottom w:val="single" w:sz="4" w:space="0" w:color="auto"/>
              <w:right w:val="single" w:sz="4" w:space="0" w:color="auto"/>
            </w:tcBorders>
            <w:hideMark/>
          </w:tcPr>
          <w:p w14:paraId="599CD807" w14:textId="77777777" w:rsidR="000A0C1B" w:rsidRDefault="000A0C1B" w:rsidP="00DD69F7">
            <w:pPr>
              <w:pStyle w:val="TAL"/>
            </w:pPr>
            <w:r>
              <w:t>1</w:t>
            </w:r>
          </w:p>
        </w:tc>
        <w:tc>
          <w:tcPr>
            <w:tcW w:w="4779" w:type="dxa"/>
            <w:tcBorders>
              <w:top w:val="single" w:sz="4" w:space="0" w:color="auto"/>
              <w:left w:val="single" w:sz="4" w:space="0" w:color="auto"/>
              <w:bottom w:val="single" w:sz="4" w:space="0" w:color="auto"/>
              <w:right w:val="single" w:sz="4" w:space="0" w:color="auto"/>
            </w:tcBorders>
            <w:hideMark/>
          </w:tcPr>
          <w:p w14:paraId="71185D1B" w14:textId="77777777" w:rsidR="000A0C1B" w:rsidRDefault="000A0C1B" w:rsidP="00DD69F7">
            <w:pPr>
              <w:pStyle w:val="TAL"/>
              <w:rPr>
                <w:rFonts w:cs="Arial"/>
                <w:szCs w:val="18"/>
              </w:rPr>
            </w:pPr>
            <w:r>
              <w:rPr>
                <w:noProof/>
              </w:rPr>
              <w:t xml:space="preserve">This IE shall indicate the notification correlation Id provided by the NF service consumer (e.g. AMF) when </w:t>
            </w:r>
            <w:r>
              <w:rPr>
                <w:rFonts w:cs="Arial"/>
                <w:szCs w:val="18"/>
              </w:rPr>
              <w:t>subscribing to the notification of the DDN Failure, which</w:t>
            </w:r>
            <w:r w:rsidRPr="009E7F4F">
              <w:rPr>
                <w:rFonts w:cs="Arial"/>
                <w:szCs w:val="18"/>
              </w:rPr>
              <w:t xml:space="preserve"> shall be returned by the SMF when a DDN Failure is notified for this subscription</w:t>
            </w:r>
            <w:r>
              <w:rPr>
                <w:noProof/>
              </w:rPr>
              <w:t>. This parameter can be useful if the NF service consumer has multiple subscriptions for the same PDU session.</w:t>
            </w:r>
          </w:p>
        </w:tc>
      </w:tr>
      <w:tr w:rsidR="000A0C1B" w14:paraId="5571B066"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2215F9C1" w14:textId="77777777" w:rsidR="000A0C1B" w:rsidRDefault="000A0C1B" w:rsidP="00DD69F7">
            <w:pPr>
              <w:pStyle w:val="TAL"/>
            </w:pPr>
            <w:r>
              <w:rPr>
                <w:lang w:eastAsia="zh-CN"/>
              </w:rPr>
              <w:t>ddd</w:t>
            </w:r>
            <w:r>
              <w:t>TrafficDescriptorList</w:t>
            </w:r>
          </w:p>
        </w:tc>
        <w:tc>
          <w:tcPr>
            <w:tcW w:w="1719" w:type="dxa"/>
            <w:tcBorders>
              <w:top w:val="single" w:sz="4" w:space="0" w:color="auto"/>
              <w:left w:val="single" w:sz="4" w:space="0" w:color="auto"/>
              <w:bottom w:val="single" w:sz="4" w:space="0" w:color="auto"/>
              <w:right w:val="single" w:sz="4" w:space="0" w:color="auto"/>
            </w:tcBorders>
            <w:hideMark/>
          </w:tcPr>
          <w:p w14:paraId="401B2FF0" w14:textId="77777777" w:rsidR="000A0C1B" w:rsidRDefault="000A0C1B" w:rsidP="00DD69F7">
            <w:pPr>
              <w:pStyle w:val="TAL"/>
            </w:pPr>
            <w:r>
              <w:t>array(DddTrafficDescriptor)</w:t>
            </w:r>
          </w:p>
        </w:tc>
        <w:tc>
          <w:tcPr>
            <w:tcW w:w="284" w:type="dxa"/>
            <w:tcBorders>
              <w:top w:val="single" w:sz="4" w:space="0" w:color="auto"/>
              <w:left w:val="single" w:sz="4" w:space="0" w:color="auto"/>
              <w:bottom w:val="single" w:sz="4" w:space="0" w:color="auto"/>
              <w:right w:val="single" w:sz="4" w:space="0" w:color="auto"/>
            </w:tcBorders>
            <w:hideMark/>
          </w:tcPr>
          <w:p w14:paraId="6E0AE752" w14:textId="77777777" w:rsidR="000A0C1B" w:rsidRDefault="000A0C1B" w:rsidP="00DD69F7">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hideMark/>
          </w:tcPr>
          <w:p w14:paraId="33592C87" w14:textId="77777777" w:rsidR="000A0C1B" w:rsidRDefault="000A0C1B" w:rsidP="00DD69F7">
            <w:pPr>
              <w:pStyle w:val="TAL"/>
            </w:pPr>
            <w:r>
              <w:rPr>
                <w:lang w:eastAsia="zh-CN"/>
              </w:rPr>
              <w:t>1..N</w:t>
            </w:r>
          </w:p>
        </w:tc>
        <w:tc>
          <w:tcPr>
            <w:tcW w:w="4779" w:type="dxa"/>
            <w:tcBorders>
              <w:top w:val="single" w:sz="4" w:space="0" w:color="auto"/>
              <w:left w:val="single" w:sz="4" w:space="0" w:color="auto"/>
              <w:bottom w:val="single" w:sz="4" w:space="0" w:color="auto"/>
              <w:right w:val="single" w:sz="4" w:space="0" w:color="auto"/>
            </w:tcBorders>
            <w:hideMark/>
          </w:tcPr>
          <w:p w14:paraId="7F0DF4B5" w14:textId="77777777" w:rsidR="000A0C1B" w:rsidRDefault="000A0C1B" w:rsidP="00DD69F7">
            <w:pPr>
              <w:pStyle w:val="TAL"/>
              <w:rPr>
                <w:rFonts w:cs="Arial"/>
                <w:szCs w:val="18"/>
              </w:rPr>
            </w:pPr>
            <w:r>
              <w:rPr>
                <w:rFonts w:cs="Arial"/>
                <w:szCs w:val="18"/>
              </w:rPr>
              <w:t>This IE shall be present if</w:t>
            </w:r>
            <w:r>
              <w:rPr>
                <w:rFonts w:cs="Arial"/>
                <w:szCs w:val="18"/>
                <w:lang w:eastAsia="zh-CN"/>
              </w:rPr>
              <w:t xml:space="preserve"> it is received from the UDM. When present, it shall contain a list of </w:t>
            </w:r>
            <w:r>
              <w:t xml:space="preserve">Traffic Descriptors related to the event of </w:t>
            </w:r>
            <w:r>
              <w:rPr>
                <w:rFonts w:cs="Arial"/>
                <w:color w:val="000000"/>
                <w:szCs w:val="18"/>
              </w:rPr>
              <w:t xml:space="preserve">DDN Failure </w:t>
            </w:r>
            <w:r w:rsidRPr="009E7F4F">
              <w:rPr>
                <w:rFonts w:cs="Arial"/>
                <w:color w:val="000000"/>
                <w:szCs w:val="18"/>
              </w:rPr>
              <w:t>for which the subscription applies</w:t>
            </w:r>
            <w:r>
              <w:t>.</w:t>
            </w:r>
          </w:p>
        </w:tc>
      </w:tr>
    </w:tbl>
    <w:p w14:paraId="7545FE9C" w14:textId="77C31C83" w:rsidR="000A0C1B" w:rsidRDefault="000A0C1B" w:rsidP="00FA3B9B">
      <w:pPr>
        <w:pStyle w:val="EditorsNote"/>
      </w:pPr>
    </w:p>
    <w:p w14:paraId="35848AC6" w14:textId="58F0137F" w:rsidR="00F53AD7" w:rsidRDefault="00F53AD7" w:rsidP="00F53AD7">
      <w:pPr>
        <w:pStyle w:val="Heading5"/>
      </w:pPr>
      <w:bookmarkStart w:id="1655" w:name="_Toc43120149"/>
      <w:bookmarkStart w:id="1656" w:name="_Toc49768204"/>
      <w:bookmarkStart w:id="1657" w:name="_Toc56434377"/>
      <w:bookmarkStart w:id="1658" w:name="_Toc214972036"/>
      <w:r>
        <w:t>6.1.6.2.61</w:t>
      </w:r>
      <w:r>
        <w:tab/>
        <w:t>Type: AlternativeQosProfile</w:t>
      </w:r>
      <w:bookmarkEnd w:id="1655"/>
      <w:bookmarkEnd w:id="1656"/>
      <w:bookmarkEnd w:id="1657"/>
      <w:bookmarkEnd w:id="1658"/>
    </w:p>
    <w:p w14:paraId="38CC97A9" w14:textId="31737EE9" w:rsidR="00F53AD7" w:rsidRDefault="00F53AD7" w:rsidP="00F53AD7">
      <w:pPr>
        <w:pStyle w:val="TH"/>
      </w:pPr>
      <w:r>
        <w:rPr>
          <w:noProof/>
        </w:rPr>
        <w:t>Table </w:t>
      </w:r>
      <w:r>
        <w:t xml:space="preserve">6.1.6.2.61-1: </w:t>
      </w:r>
      <w:r>
        <w:rPr>
          <w:noProof/>
        </w:rPr>
        <w:t>Definition of type AlternativeQosProfile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53AD7" w:rsidRPr="00FD48E5" w14:paraId="3551832B"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E2FE0C" w14:textId="77777777" w:rsidR="00F53AD7" w:rsidRDefault="00F53AD7" w:rsidP="000231B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38C90E" w14:textId="77777777" w:rsidR="00F53AD7" w:rsidRDefault="00F53AD7" w:rsidP="000231B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3860EDB" w14:textId="77777777" w:rsidR="00F53AD7" w:rsidRPr="007277D4" w:rsidRDefault="00F53AD7" w:rsidP="000231B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F4A946" w14:textId="77777777" w:rsidR="00F53AD7" w:rsidRDefault="00F53AD7" w:rsidP="000231B9">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0EA15E" w14:textId="77777777" w:rsidR="00F53AD7" w:rsidRDefault="00F53AD7" w:rsidP="000231B9">
            <w:pPr>
              <w:pStyle w:val="TAH"/>
              <w:rPr>
                <w:rFonts w:cs="Arial"/>
                <w:szCs w:val="18"/>
              </w:rPr>
            </w:pPr>
            <w:r>
              <w:rPr>
                <w:rFonts w:cs="Arial"/>
                <w:szCs w:val="18"/>
              </w:rPr>
              <w:t>Description</w:t>
            </w:r>
          </w:p>
        </w:tc>
      </w:tr>
      <w:tr w:rsidR="00F53AD7" w:rsidRPr="00FD48E5" w14:paraId="22F7C26D"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321D161" w14:textId="77777777" w:rsidR="00F53AD7" w:rsidRDefault="00F53AD7" w:rsidP="000231B9">
            <w:pPr>
              <w:pStyle w:val="TAL"/>
            </w:pPr>
            <w:r>
              <w:t>index</w:t>
            </w:r>
          </w:p>
        </w:tc>
        <w:tc>
          <w:tcPr>
            <w:tcW w:w="1559" w:type="dxa"/>
            <w:tcBorders>
              <w:top w:val="single" w:sz="4" w:space="0" w:color="auto"/>
              <w:left w:val="single" w:sz="4" w:space="0" w:color="auto"/>
              <w:bottom w:val="single" w:sz="4" w:space="0" w:color="auto"/>
              <w:right w:val="single" w:sz="4" w:space="0" w:color="auto"/>
            </w:tcBorders>
          </w:tcPr>
          <w:p w14:paraId="136A3807" w14:textId="77777777" w:rsidR="00F53AD7" w:rsidRDefault="00F53AD7" w:rsidP="000231B9">
            <w:pPr>
              <w:pStyle w:val="TAL"/>
            </w:pPr>
            <w:r w:rsidRPr="001D2CEF">
              <w:t>Integer</w:t>
            </w:r>
          </w:p>
        </w:tc>
        <w:tc>
          <w:tcPr>
            <w:tcW w:w="425" w:type="dxa"/>
            <w:tcBorders>
              <w:top w:val="single" w:sz="4" w:space="0" w:color="auto"/>
              <w:left w:val="single" w:sz="4" w:space="0" w:color="auto"/>
              <w:bottom w:val="single" w:sz="4" w:space="0" w:color="auto"/>
              <w:right w:val="single" w:sz="4" w:space="0" w:color="auto"/>
            </w:tcBorders>
          </w:tcPr>
          <w:p w14:paraId="6CF42A73" w14:textId="77777777" w:rsidR="00F53AD7" w:rsidRDefault="00F53AD7" w:rsidP="000231B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0D69AC" w14:textId="77777777" w:rsidR="00F53AD7" w:rsidRDefault="00F53AD7" w:rsidP="000231B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39BDAE8" w14:textId="77777777" w:rsidR="00F53AD7" w:rsidRDefault="00F53AD7" w:rsidP="000231B9">
            <w:pPr>
              <w:pStyle w:val="TAL"/>
            </w:pPr>
            <w:r>
              <w:rPr>
                <w:rFonts w:cs="Arial"/>
                <w:szCs w:val="18"/>
              </w:rPr>
              <w:t xml:space="preserve">When present, this IE shall contain the index identifying the </w:t>
            </w:r>
            <w:r w:rsidRPr="00656851">
              <w:rPr>
                <w:lang w:eastAsia="ja-JP"/>
              </w:rPr>
              <w:t>alternative</w:t>
            </w:r>
            <w:r>
              <w:rPr>
                <w:lang w:eastAsia="ja-JP"/>
              </w:rPr>
              <w:t xml:space="preserve"> QoS profile.</w:t>
            </w:r>
          </w:p>
          <w:p w14:paraId="5D29ADA7" w14:textId="77777777" w:rsidR="00F53AD7" w:rsidRDefault="00F53AD7" w:rsidP="000231B9">
            <w:pPr>
              <w:pStyle w:val="TAL"/>
              <w:rPr>
                <w:rFonts w:cs="Arial"/>
                <w:szCs w:val="18"/>
              </w:rPr>
            </w:pPr>
            <w:r w:rsidRPr="001D2CEF">
              <w:t xml:space="preserve">Minimum = </w:t>
            </w:r>
            <w:r>
              <w:t>1</w:t>
            </w:r>
            <w:r w:rsidRPr="001D2CEF">
              <w:t xml:space="preserve">. Maximum = </w:t>
            </w:r>
            <w:r>
              <w:t>8</w:t>
            </w:r>
            <w:r w:rsidRPr="001D2CEF">
              <w:t>.</w:t>
            </w:r>
          </w:p>
        </w:tc>
      </w:tr>
      <w:tr w:rsidR="00F53AD7" w:rsidRPr="00FD48E5" w14:paraId="0BED1853"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5EA9283" w14:textId="77777777" w:rsidR="00F53AD7" w:rsidRDefault="00F53AD7" w:rsidP="000231B9">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0366EE"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1490B345"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3A2CBF"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D34438" w14:textId="77777777" w:rsidR="00F53AD7" w:rsidRDefault="00F53AD7" w:rsidP="000231B9">
            <w:pPr>
              <w:pStyle w:val="TAL"/>
              <w:rPr>
                <w:rFonts w:cs="Arial"/>
                <w:szCs w:val="18"/>
              </w:rPr>
            </w:pPr>
            <w:r>
              <w:rPr>
                <w:rFonts w:cs="Arial"/>
                <w:szCs w:val="18"/>
              </w:rPr>
              <w:t xml:space="preserve">When present, this IE shall contain the Guaranteed Bit Rate in Downlink. See </w:t>
            </w:r>
            <w:r>
              <w:t>3GPP TS </w:t>
            </w:r>
            <w:r w:rsidRPr="005E4D39">
              <w:t>23.501 [2</w:t>
            </w:r>
            <w:r>
              <w:t>].</w:t>
            </w:r>
          </w:p>
        </w:tc>
      </w:tr>
      <w:tr w:rsidR="00F53AD7" w:rsidRPr="00FD48E5" w14:paraId="47B05758"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21CAE4EC" w14:textId="77777777" w:rsidR="00F53AD7" w:rsidRDefault="00F53AD7" w:rsidP="000231B9">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FBCF11F"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0E7B25BB"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6326F7"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DA95C3" w14:textId="77777777" w:rsidR="00F53AD7" w:rsidRDefault="00F53AD7" w:rsidP="000231B9">
            <w:pPr>
              <w:pStyle w:val="TAL"/>
              <w:rPr>
                <w:rFonts w:cs="Arial"/>
                <w:szCs w:val="18"/>
              </w:rPr>
            </w:pPr>
            <w:r>
              <w:rPr>
                <w:rFonts w:cs="Arial"/>
                <w:szCs w:val="18"/>
              </w:rPr>
              <w:t xml:space="preserve">When present, this IE shall contain the Guaranteed Bit Rate in Uplink. See </w:t>
            </w:r>
            <w:r>
              <w:t>3GPP TS </w:t>
            </w:r>
            <w:r w:rsidRPr="005E4D39">
              <w:t>23.501 [2</w:t>
            </w:r>
            <w:r>
              <w:t>].</w:t>
            </w:r>
          </w:p>
        </w:tc>
      </w:tr>
      <w:tr w:rsidR="00F53AD7" w:rsidRPr="00FD48E5" w14:paraId="3200BDE9"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5313AE53" w14:textId="77777777" w:rsidR="00F53AD7" w:rsidRDefault="00F53AD7" w:rsidP="000231B9">
            <w:pPr>
              <w:pStyle w:val="TAL"/>
            </w:pPr>
            <w:r w:rsidRPr="001D2CEF">
              <w:rPr>
                <w:szCs w:val="18"/>
                <w:lang w:eastAsia="zh-CN"/>
              </w:rPr>
              <w:t>packetDelayBudget</w:t>
            </w:r>
          </w:p>
        </w:tc>
        <w:tc>
          <w:tcPr>
            <w:tcW w:w="1559" w:type="dxa"/>
            <w:tcBorders>
              <w:top w:val="single" w:sz="4" w:space="0" w:color="auto"/>
              <w:left w:val="single" w:sz="4" w:space="0" w:color="auto"/>
              <w:bottom w:val="single" w:sz="4" w:space="0" w:color="auto"/>
              <w:right w:val="single" w:sz="4" w:space="0" w:color="auto"/>
            </w:tcBorders>
          </w:tcPr>
          <w:p w14:paraId="35137A73" w14:textId="77777777" w:rsidR="00F53AD7" w:rsidRDefault="00F53AD7" w:rsidP="000231B9">
            <w:pPr>
              <w:pStyle w:val="TAL"/>
            </w:pPr>
            <w:r w:rsidRPr="001D2CEF">
              <w:rPr>
                <w:lang w:eastAsia="zh-CN"/>
              </w:rPr>
              <w:t>PacketDelBudget</w:t>
            </w:r>
          </w:p>
        </w:tc>
        <w:tc>
          <w:tcPr>
            <w:tcW w:w="425" w:type="dxa"/>
            <w:tcBorders>
              <w:top w:val="single" w:sz="4" w:space="0" w:color="auto"/>
              <w:left w:val="single" w:sz="4" w:space="0" w:color="auto"/>
              <w:bottom w:val="single" w:sz="4" w:space="0" w:color="auto"/>
              <w:right w:val="single" w:sz="4" w:space="0" w:color="auto"/>
            </w:tcBorders>
          </w:tcPr>
          <w:p w14:paraId="474D4E84"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C9F564"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D7FC8F" w14:textId="77777777" w:rsidR="00F53AD7" w:rsidRDefault="00F53AD7" w:rsidP="000231B9">
            <w:pPr>
              <w:pStyle w:val="TAL"/>
              <w:rPr>
                <w:rFonts w:cs="Arial"/>
                <w:szCs w:val="18"/>
              </w:rPr>
            </w:pPr>
            <w:r>
              <w:rPr>
                <w:rFonts w:cs="Arial"/>
                <w:szCs w:val="18"/>
              </w:rPr>
              <w:t xml:space="preserve">When present, this IE shall indicate </w:t>
            </w:r>
            <w:r w:rsidRPr="001D2CEF">
              <w:t>the</w:t>
            </w:r>
            <w:r w:rsidRPr="001D2CEF">
              <w:rPr>
                <w:noProof/>
                <w:szCs w:val="18"/>
              </w:rPr>
              <w:t xml:space="preserve"> packet delay budget. </w:t>
            </w:r>
          </w:p>
        </w:tc>
      </w:tr>
      <w:tr w:rsidR="00F53AD7" w:rsidRPr="00FD48E5" w14:paraId="5642A9DF"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618263D1" w14:textId="77777777" w:rsidR="00F53AD7" w:rsidRDefault="00F53AD7" w:rsidP="000231B9">
            <w:pPr>
              <w:pStyle w:val="TAL"/>
            </w:pPr>
            <w:r w:rsidRPr="001D2CEF">
              <w:t>packetErrRate</w:t>
            </w:r>
          </w:p>
        </w:tc>
        <w:tc>
          <w:tcPr>
            <w:tcW w:w="1559" w:type="dxa"/>
            <w:tcBorders>
              <w:top w:val="single" w:sz="4" w:space="0" w:color="auto"/>
              <w:left w:val="single" w:sz="4" w:space="0" w:color="auto"/>
              <w:bottom w:val="single" w:sz="4" w:space="0" w:color="auto"/>
              <w:right w:val="single" w:sz="4" w:space="0" w:color="auto"/>
            </w:tcBorders>
          </w:tcPr>
          <w:p w14:paraId="623C3066" w14:textId="77777777" w:rsidR="00F53AD7" w:rsidRDefault="00F53AD7" w:rsidP="000231B9">
            <w:pPr>
              <w:pStyle w:val="TAL"/>
            </w:pPr>
            <w:r w:rsidRPr="001D2CEF">
              <w:rPr>
                <w:noProof/>
                <w:lang w:eastAsia="zh-CN"/>
              </w:rPr>
              <w:t>PacketErrRate</w:t>
            </w:r>
          </w:p>
        </w:tc>
        <w:tc>
          <w:tcPr>
            <w:tcW w:w="425" w:type="dxa"/>
            <w:tcBorders>
              <w:top w:val="single" w:sz="4" w:space="0" w:color="auto"/>
              <w:left w:val="single" w:sz="4" w:space="0" w:color="auto"/>
              <w:bottom w:val="single" w:sz="4" w:space="0" w:color="auto"/>
              <w:right w:val="single" w:sz="4" w:space="0" w:color="auto"/>
            </w:tcBorders>
          </w:tcPr>
          <w:p w14:paraId="3A19B357"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01D4DE"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500E54" w14:textId="77777777" w:rsidR="00F53AD7" w:rsidRDefault="00F53AD7" w:rsidP="000231B9">
            <w:pPr>
              <w:pStyle w:val="TAL"/>
              <w:rPr>
                <w:rFonts w:cs="Arial"/>
                <w:szCs w:val="18"/>
              </w:rPr>
            </w:pPr>
            <w:r>
              <w:rPr>
                <w:rFonts w:cs="Arial"/>
                <w:szCs w:val="18"/>
              </w:rPr>
              <w:t xml:space="preserve">When present, this IE shall indicate </w:t>
            </w:r>
            <w:r w:rsidRPr="001D2CEF">
              <w:rPr>
                <w:noProof/>
                <w:szCs w:val="18"/>
              </w:rPr>
              <w:t xml:space="preserve">the packet error rate. </w:t>
            </w:r>
          </w:p>
        </w:tc>
      </w:tr>
      <w:tr w:rsidR="007204F0" w:rsidRPr="00FD48E5" w14:paraId="71A7939C"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49220795" w14:textId="5DE50031" w:rsidR="007204F0" w:rsidRPr="001D2CEF" w:rsidRDefault="007204F0" w:rsidP="007204F0">
            <w:pPr>
              <w:pStyle w:val="TAL"/>
            </w:pPr>
            <w:r>
              <w:t>maxDataBurstVol</w:t>
            </w:r>
          </w:p>
        </w:tc>
        <w:tc>
          <w:tcPr>
            <w:tcW w:w="1559" w:type="dxa"/>
            <w:tcBorders>
              <w:top w:val="single" w:sz="4" w:space="0" w:color="auto"/>
              <w:left w:val="single" w:sz="4" w:space="0" w:color="auto"/>
              <w:bottom w:val="single" w:sz="4" w:space="0" w:color="auto"/>
              <w:right w:val="single" w:sz="4" w:space="0" w:color="auto"/>
            </w:tcBorders>
          </w:tcPr>
          <w:p w14:paraId="3989B4D9" w14:textId="35454D11" w:rsidR="007204F0" w:rsidRPr="001D2CEF" w:rsidRDefault="007204F0" w:rsidP="007204F0">
            <w:pPr>
              <w:pStyle w:val="TAL"/>
              <w:rPr>
                <w:noProof/>
                <w:lang w:eastAsia="zh-CN"/>
              </w:rPr>
            </w:pPr>
            <w:r>
              <w:t>integer</w:t>
            </w:r>
          </w:p>
        </w:tc>
        <w:tc>
          <w:tcPr>
            <w:tcW w:w="425" w:type="dxa"/>
            <w:tcBorders>
              <w:top w:val="single" w:sz="4" w:space="0" w:color="auto"/>
              <w:left w:val="single" w:sz="4" w:space="0" w:color="auto"/>
              <w:bottom w:val="single" w:sz="4" w:space="0" w:color="auto"/>
              <w:right w:val="single" w:sz="4" w:space="0" w:color="auto"/>
            </w:tcBorders>
          </w:tcPr>
          <w:p w14:paraId="72EBBAE0" w14:textId="3EAA42EB" w:rsidR="007204F0" w:rsidRDefault="007204F0" w:rsidP="007204F0">
            <w:pPr>
              <w:pStyle w:val="TAC"/>
              <w:rPr>
                <w:noProof/>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86D1F9B" w14:textId="24D5FEA0" w:rsidR="007204F0" w:rsidRDefault="007204F0" w:rsidP="007204F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095FE04" w14:textId="77777777" w:rsidR="007204F0" w:rsidRDefault="007204F0" w:rsidP="007204F0">
            <w:pPr>
              <w:pStyle w:val="TAL"/>
            </w:pPr>
            <w:r>
              <w:rPr>
                <w:lang w:eastAsia="zh-CN"/>
              </w:rPr>
              <w:t xml:space="preserve">Unsigned integer </w:t>
            </w:r>
            <w:r>
              <w:t xml:space="preserve">indicating </w:t>
            </w:r>
            <w:r>
              <w:rPr>
                <w:lang w:eastAsia="zh-CN"/>
              </w:rPr>
              <w:t>Maximum Data Burst Volume (</w:t>
            </w:r>
            <w:r>
              <w:t xml:space="preserve">see clauses 5.7.3.7 and 5.7.4 </w:t>
            </w:r>
            <w:r>
              <w:rPr>
                <w:lang w:eastAsia="zh-CN"/>
              </w:rPr>
              <w:t xml:space="preserve">of 3GPP TS 23.501 [8]), </w:t>
            </w:r>
            <w:r>
              <w:t>expressed in Bytes.</w:t>
            </w:r>
          </w:p>
          <w:p w14:paraId="2E62D93E" w14:textId="77777777" w:rsidR="007204F0" w:rsidRDefault="007204F0" w:rsidP="007204F0">
            <w:pPr>
              <w:pStyle w:val="TAL"/>
            </w:pPr>
            <w:r>
              <w:t>Minimum = 1. Maximum = 2000000.</w:t>
            </w:r>
          </w:p>
          <w:p w14:paraId="7AAFDF2B" w14:textId="77777777" w:rsidR="001F5810" w:rsidRDefault="001F5810" w:rsidP="001F5810">
            <w:pPr>
              <w:pStyle w:val="TAL"/>
            </w:pPr>
            <w:r>
              <w:rPr>
                <w:rFonts w:cs="Arial" w:hint="eastAsia"/>
                <w:szCs w:val="18"/>
                <w:lang w:eastAsia="zh-CN"/>
              </w:rPr>
              <w:t>T</w:t>
            </w:r>
            <w:r>
              <w:rPr>
                <w:rFonts w:cs="Arial"/>
                <w:szCs w:val="18"/>
                <w:lang w:eastAsia="zh-CN"/>
              </w:rPr>
              <w:t xml:space="preserve">his IE may only be present </w:t>
            </w:r>
            <w:r w:rsidRPr="00F11966">
              <w:t>for a Delay Critical GBR QoS flow</w:t>
            </w:r>
            <w:r>
              <w:t>.</w:t>
            </w:r>
          </w:p>
          <w:p w14:paraId="6D625D70" w14:textId="48117499" w:rsidR="001F5810" w:rsidRDefault="001F5810" w:rsidP="001F5810">
            <w:pPr>
              <w:pStyle w:val="TAL"/>
              <w:rPr>
                <w:rFonts w:cs="Arial"/>
                <w:szCs w:val="18"/>
              </w:rPr>
            </w:pPr>
            <w:r>
              <w:t xml:space="preserve">If absent, the </w:t>
            </w:r>
            <w:r w:rsidRPr="00F11966">
              <w:rPr>
                <w:noProof/>
                <w:szCs w:val="18"/>
              </w:rPr>
              <w:t>maximum data burst volume</w:t>
            </w:r>
            <w:r>
              <w:rPr>
                <w:noProof/>
                <w:szCs w:val="18"/>
              </w:rPr>
              <w:t xml:space="preserve"> included in </w:t>
            </w:r>
            <w:r>
              <w:rPr>
                <w:lang w:val="en-US"/>
              </w:rPr>
              <w:t>dynamic5Qi or nonDynamic5Qi</w:t>
            </w:r>
            <w:r>
              <w:t xml:space="preserve"> </w:t>
            </w:r>
            <w:r>
              <w:rPr>
                <w:lang w:val="en-US"/>
              </w:rPr>
              <w:t xml:space="preserve">attribute shall be applied for the </w:t>
            </w:r>
            <w:r>
              <w:rPr>
                <w:noProof/>
              </w:rPr>
              <w:t xml:space="preserve">alternative QoS Profile of </w:t>
            </w:r>
            <w:r w:rsidRPr="00F11966">
              <w:t>a Delay Critical GBR QoS flow</w:t>
            </w:r>
            <w:r>
              <w:rPr>
                <w:noProof/>
              </w:rPr>
              <w:t xml:space="preserve">. It the IE is also absent in </w:t>
            </w:r>
            <w:r>
              <w:rPr>
                <w:lang w:val="en-US"/>
              </w:rPr>
              <w:t xml:space="preserve">nonDynamic5Qi, the </w:t>
            </w:r>
            <w:r w:rsidRPr="001B7C50">
              <w:t xml:space="preserve">default value </w:t>
            </w:r>
            <w:r>
              <w:t xml:space="preserve">of the </w:t>
            </w:r>
            <w:r>
              <w:rPr>
                <w:lang w:eastAsia="zh-CN"/>
              </w:rPr>
              <w:t>Maximum Data Burst Volume shall be applied.</w:t>
            </w:r>
          </w:p>
        </w:tc>
      </w:tr>
      <w:tr w:rsidR="00DA4F24" w:rsidRPr="00FD48E5" w14:paraId="237E82B4"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5E1F4B06" w14:textId="0304206E" w:rsidR="00DA4F24" w:rsidRDefault="00DA4F24" w:rsidP="00DA4F24">
            <w:pPr>
              <w:pStyle w:val="TAL"/>
            </w:pPr>
            <w:r>
              <w:rPr>
                <w:lang w:eastAsia="zh-CN"/>
              </w:rPr>
              <w:t>pduSetQosDl</w:t>
            </w:r>
          </w:p>
        </w:tc>
        <w:tc>
          <w:tcPr>
            <w:tcW w:w="1559" w:type="dxa"/>
            <w:tcBorders>
              <w:top w:val="single" w:sz="4" w:space="0" w:color="auto"/>
              <w:left w:val="single" w:sz="4" w:space="0" w:color="auto"/>
              <w:bottom w:val="single" w:sz="4" w:space="0" w:color="auto"/>
              <w:right w:val="single" w:sz="4" w:space="0" w:color="auto"/>
            </w:tcBorders>
          </w:tcPr>
          <w:p w14:paraId="718E1498" w14:textId="505CD43B" w:rsidR="00DA4F24" w:rsidRDefault="00DA4F24" w:rsidP="00DA4F24">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72B90F3D" w14:textId="1446C516" w:rsidR="00DA4F24" w:rsidRDefault="00DA4F24" w:rsidP="00DA4F24">
            <w:pPr>
              <w:pStyle w:val="TAC"/>
            </w:pPr>
            <w:r>
              <w:rPr>
                <w:lang w:eastAsia="fr-FR"/>
              </w:rPr>
              <w:t>C</w:t>
            </w:r>
          </w:p>
        </w:tc>
        <w:tc>
          <w:tcPr>
            <w:tcW w:w="1134" w:type="dxa"/>
            <w:tcBorders>
              <w:top w:val="single" w:sz="4" w:space="0" w:color="auto"/>
              <w:left w:val="single" w:sz="4" w:space="0" w:color="auto"/>
              <w:bottom w:val="single" w:sz="4" w:space="0" w:color="auto"/>
              <w:right w:val="single" w:sz="4" w:space="0" w:color="auto"/>
            </w:tcBorders>
          </w:tcPr>
          <w:p w14:paraId="408A9976" w14:textId="7A03ABD0" w:rsidR="00DA4F24" w:rsidRDefault="00DA4F24" w:rsidP="00DA4F24">
            <w:pPr>
              <w:pStyle w:val="TAL"/>
            </w:pPr>
            <w:r>
              <w:rPr>
                <w:lang w:eastAsia="fr-FR"/>
              </w:rPr>
              <w:t>0..1</w:t>
            </w:r>
          </w:p>
        </w:tc>
        <w:tc>
          <w:tcPr>
            <w:tcW w:w="4359" w:type="dxa"/>
            <w:tcBorders>
              <w:top w:val="single" w:sz="4" w:space="0" w:color="auto"/>
              <w:left w:val="single" w:sz="4" w:space="0" w:color="auto"/>
              <w:bottom w:val="single" w:sz="4" w:space="0" w:color="auto"/>
              <w:right w:val="single" w:sz="4" w:space="0" w:color="auto"/>
            </w:tcBorders>
          </w:tcPr>
          <w:p w14:paraId="79E34E0F" w14:textId="49AB3ED6" w:rsidR="00DA4F24" w:rsidRDefault="00DA4F24" w:rsidP="00DA4F24">
            <w:pPr>
              <w:pStyle w:val="TAL"/>
              <w:rPr>
                <w:lang w:eastAsia="ja-JP"/>
              </w:rPr>
            </w:pPr>
            <w:r>
              <w:rPr>
                <w:lang w:eastAsia="fr-FR"/>
              </w:rPr>
              <w:t xml:space="preserve">This IE shall be present if the </w:t>
            </w:r>
            <w:r w:rsidR="002A0CAF">
              <w:rPr>
                <w:lang w:eastAsia="fr-FR"/>
              </w:rPr>
              <w:t xml:space="preserve">qosFlowProfile IE in </w:t>
            </w:r>
            <w:r w:rsidR="002A0CAF">
              <w:t xml:space="preserve">QosFlowSetupItem and QosFlowAddModifyRequestItem </w:t>
            </w:r>
            <w:r>
              <w:rPr>
                <w:lang w:eastAsia="fr-FR"/>
              </w:rPr>
              <w:t xml:space="preserve">contains </w:t>
            </w:r>
            <w:r w:rsidR="002A0CAF">
              <w:rPr>
                <w:lang w:eastAsia="fr-FR"/>
              </w:rPr>
              <w:t xml:space="preserve">the </w:t>
            </w:r>
            <w:r w:rsidR="002A0CAF">
              <w:rPr>
                <w:lang w:eastAsia="zh-CN"/>
              </w:rPr>
              <w:t xml:space="preserve">pduSetQosDl with </w:t>
            </w:r>
            <w:r w:rsidR="002A0CAF">
              <w:rPr>
                <w:lang w:eastAsia="ja-JP"/>
              </w:rPr>
              <w:t>PSDB and PSER</w:t>
            </w:r>
            <w:r>
              <w:rPr>
                <w:lang w:eastAsia="fr-FR"/>
              </w:rPr>
              <w:t>. See clause 5.7.1.2a of 3GPP TS 23.501 [2]</w:t>
            </w:r>
            <w:r>
              <w:rPr>
                <w:lang w:eastAsia="ja-JP"/>
              </w:rPr>
              <w:t>.</w:t>
            </w:r>
          </w:p>
          <w:p w14:paraId="202E18EA" w14:textId="20368D43" w:rsidR="00DA4F24" w:rsidRDefault="00DA4F24" w:rsidP="00DA4F24">
            <w:pPr>
              <w:pStyle w:val="TAL"/>
              <w:rPr>
                <w:lang w:eastAsia="zh-CN"/>
              </w:rPr>
            </w:pPr>
            <w:r>
              <w:rPr>
                <w:lang w:eastAsia="ja-JP"/>
              </w:rPr>
              <w:t>When present, this IE shall contain the PSDB and PSER for the DL direction.</w:t>
            </w:r>
          </w:p>
        </w:tc>
      </w:tr>
      <w:tr w:rsidR="00DA4F24" w:rsidRPr="00FD48E5" w14:paraId="5D271D24"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0349F75D" w14:textId="67D607E6" w:rsidR="00DA4F24" w:rsidRDefault="00DA4F24" w:rsidP="00DA4F24">
            <w:pPr>
              <w:pStyle w:val="TAL"/>
            </w:pPr>
            <w:r>
              <w:rPr>
                <w:lang w:eastAsia="zh-CN"/>
              </w:rPr>
              <w:t>pduSetQosUl</w:t>
            </w:r>
          </w:p>
        </w:tc>
        <w:tc>
          <w:tcPr>
            <w:tcW w:w="1559" w:type="dxa"/>
            <w:tcBorders>
              <w:top w:val="single" w:sz="4" w:space="0" w:color="auto"/>
              <w:left w:val="single" w:sz="4" w:space="0" w:color="auto"/>
              <w:bottom w:val="single" w:sz="4" w:space="0" w:color="auto"/>
              <w:right w:val="single" w:sz="4" w:space="0" w:color="auto"/>
            </w:tcBorders>
          </w:tcPr>
          <w:p w14:paraId="47A36B86" w14:textId="18F9E41D" w:rsidR="00DA4F24" w:rsidRDefault="00DA4F24" w:rsidP="00DA4F24">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6360CB1F" w14:textId="45B0F30B" w:rsidR="00DA4F24" w:rsidRDefault="00DA4F24" w:rsidP="00DA4F24">
            <w:pPr>
              <w:pStyle w:val="TAC"/>
            </w:pPr>
            <w:r>
              <w:rPr>
                <w:lang w:eastAsia="fr-FR"/>
              </w:rPr>
              <w:t>C</w:t>
            </w:r>
          </w:p>
        </w:tc>
        <w:tc>
          <w:tcPr>
            <w:tcW w:w="1134" w:type="dxa"/>
            <w:tcBorders>
              <w:top w:val="single" w:sz="4" w:space="0" w:color="auto"/>
              <w:left w:val="single" w:sz="4" w:space="0" w:color="auto"/>
              <w:bottom w:val="single" w:sz="4" w:space="0" w:color="auto"/>
              <w:right w:val="single" w:sz="4" w:space="0" w:color="auto"/>
            </w:tcBorders>
          </w:tcPr>
          <w:p w14:paraId="135D5422" w14:textId="3068C3EA" w:rsidR="00DA4F24" w:rsidRDefault="00DA4F24" w:rsidP="00DA4F24">
            <w:pPr>
              <w:pStyle w:val="TAL"/>
            </w:pPr>
            <w:r>
              <w:rPr>
                <w:lang w:eastAsia="fr-FR"/>
              </w:rPr>
              <w:t>0..1</w:t>
            </w:r>
          </w:p>
        </w:tc>
        <w:tc>
          <w:tcPr>
            <w:tcW w:w="4359" w:type="dxa"/>
            <w:tcBorders>
              <w:top w:val="single" w:sz="4" w:space="0" w:color="auto"/>
              <w:left w:val="single" w:sz="4" w:space="0" w:color="auto"/>
              <w:bottom w:val="single" w:sz="4" w:space="0" w:color="auto"/>
              <w:right w:val="single" w:sz="4" w:space="0" w:color="auto"/>
            </w:tcBorders>
          </w:tcPr>
          <w:p w14:paraId="3E30B675" w14:textId="2BF4CE47" w:rsidR="00DA4F24" w:rsidRDefault="00DA4F24" w:rsidP="00DA4F24">
            <w:pPr>
              <w:pStyle w:val="TAL"/>
              <w:rPr>
                <w:lang w:eastAsia="ja-JP"/>
              </w:rPr>
            </w:pPr>
            <w:r>
              <w:rPr>
                <w:lang w:eastAsia="fr-FR"/>
              </w:rPr>
              <w:t xml:space="preserve">This IE shall be present if the </w:t>
            </w:r>
            <w:r w:rsidR="002A0CAF">
              <w:rPr>
                <w:rFonts w:hint="eastAsia"/>
                <w:lang w:eastAsia="zh-CN"/>
              </w:rPr>
              <w:t>q</w:t>
            </w:r>
            <w:r w:rsidR="002A0CAF">
              <w:rPr>
                <w:lang w:eastAsia="fr-FR"/>
              </w:rPr>
              <w:t>osFlowProfile IE in</w:t>
            </w:r>
            <w:r>
              <w:rPr>
                <w:lang w:eastAsia="fr-FR"/>
              </w:rPr>
              <w:t xml:space="preserve"> </w:t>
            </w:r>
            <w:r w:rsidR="002A0CAF">
              <w:t>QosFlowSetupItem and QosFlowAddModifyRequestItem</w:t>
            </w:r>
            <w:r w:rsidR="002A0CAF">
              <w:rPr>
                <w:lang w:eastAsia="fr-FR"/>
              </w:rPr>
              <w:t xml:space="preserve"> </w:t>
            </w:r>
            <w:r>
              <w:rPr>
                <w:lang w:eastAsia="fr-FR"/>
              </w:rPr>
              <w:t xml:space="preserve">contains </w:t>
            </w:r>
            <w:r w:rsidR="002A0CAF">
              <w:rPr>
                <w:lang w:eastAsia="fr-FR"/>
              </w:rPr>
              <w:t xml:space="preserve">the </w:t>
            </w:r>
            <w:r w:rsidR="002A0CAF">
              <w:rPr>
                <w:lang w:eastAsia="zh-CN"/>
              </w:rPr>
              <w:t xml:space="preserve">pduSetQosUl with </w:t>
            </w:r>
            <w:r w:rsidR="002A0CAF">
              <w:rPr>
                <w:lang w:eastAsia="ja-JP"/>
              </w:rPr>
              <w:t>PSDB and PSER</w:t>
            </w:r>
            <w:r>
              <w:rPr>
                <w:lang w:eastAsia="fr-FR"/>
              </w:rPr>
              <w:t>. See clause 5.7.1.2a of 3GPP TS 23.501 [2]</w:t>
            </w:r>
            <w:r>
              <w:rPr>
                <w:lang w:eastAsia="ja-JP"/>
              </w:rPr>
              <w:t>.</w:t>
            </w:r>
          </w:p>
          <w:p w14:paraId="7E715718" w14:textId="6DD48729" w:rsidR="00DA4F24" w:rsidRDefault="00DA4F24" w:rsidP="00DA4F24">
            <w:pPr>
              <w:pStyle w:val="TAL"/>
              <w:rPr>
                <w:lang w:eastAsia="zh-CN"/>
              </w:rPr>
            </w:pPr>
            <w:r>
              <w:rPr>
                <w:lang w:eastAsia="ja-JP"/>
              </w:rPr>
              <w:t>When present, this IE shall contain the PSDB and PSER for the UL direction.</w:t>
            </w:r>
          </w:p>
        </w:tc>
      </w:tr>
    </w:tbl>
    <w:p w14:paraId="1329CE18" w14:textId="4D001630" w:rsidR="00F53AD7" w:rsidRDefault="00F53AD7" w:rsidP="00FA3B9B">
      <w:pPr>
        <w:pStyle w:val="EditorsNote"/>
      </w:pPr>
    </w:p>
    <w:p w14:paraId="0CEBD546" w14:textId="558F25D6" w:rsidR="00653064" w:rsidRDefault="00653064" w:rsidP="00653064">
      <w:pPr>
        <w:pStyle w:val="Heading5"/>
      </w:pPr>
      <w:bookmarkStart w:id="1659" w:name="_Toc49768205"/>
      <w:bookmarkStart w:id="1660" w:name="_Toc56434378"/>
      <w:bookmarkStart w:id="1661" w:name="_Toc214972037"/>
      <w:r>
        <w:t>6.1.6.2.62</w:t>
      </w:r>
      <w:r>
        <w:tab/>
        <w:t>Type: ProblemDetailsAddInfo</w:t>
      </w:r>
      <w:bookmarkEnd w:id="1659"/>
      <w:bookmarkEnd w:id="1660"/>
      <w:bookmarkEnd w:id="1661"/>
    </w:p>
    <w:p w14:paraId="4E619DAB" w14:textId="0A567D0D" w:rsidR="00653064" w:rsidRDefault="00653064" w:rsidP="00653064">
      <w:pPr>
        <w:pStyle w:val="TH"/>
      </w:pPr>
      <w:r>
        <w:rPr>
          <w:noProof/>
        </w:rPr>
        <w:t>Table </w:t>
      </w:r>
      <w:r>
        <w:t xml:space="preserve">6.1.6.2.62-1: </w:t>
      </w:r>
      <w:r>
        <w:rPr>
          <w:noProof/>
        </w:rPr>
        <w:t>Definition of type ProblemDetailsAddInfo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3064" w:rsidRPr="00FD48E5" w14:paraId="316F0A0B"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EA8EA7" w14:textId="77777777" w:rsidR="00653064" w:rsidRDefault="00653064" w:rsidP="00A83B5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6F54DD" w14:textId="77777777" w:rsidR="00653064" w:rsidRDefault="00653064" w:rsidP="00A83B5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1784F7" w14:textId="77777777" w:rsidR="00653064" w:rsidRPr="007277D4" w:rsidRDefault="00653064" w:rsidP="00A83B5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4DA1C" w14:textId="77777777" w:rsidR="00653064" w:rsidRDefault="00653064" w:rsidP="00A83B5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F4050F9" w14:textId="77777777" w:rsidR="00653064" w:rsidRDefault="00653064" w:rsidP="00A83B54">
            <w:pPr>
              <w:pStyle w:val="TAH"/>
              <w:rPr>
                <w:rFonts w:cs="Arial"/>
                <w:szCs w:val="18"/>
              </w:rPr>
            </w:pPr>
            <w:r>
              <w:rPr>
                <w:rFonts w:cs="Arial"/>
                <w:szCs w:val="18"/>
              </w:rPr>
              <w:t>Description</w:t>
            </w:r>
          </w:p>
        </w:tc>
      </w:tr>
      <w:tr w:rsidR="00653064" w:rsidRPr="00FD48E5" w14:paraId="25B39404"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tcPr>
          <w:p w14:paraId="0BE11A92" w14:textId="77777777" w:rsidR="00653064" w:rsidRDefault="00653064" w:rsidP="00A83B54">
            <w:pPr>
              <w:pStyle w:val="TAL"/>
            </w:pPr>
            <w:r>
              <w:t>remoteError</w:t>
            </w:r>
          </w:p>
        </w:tc>
        <w:tc>
          <w:tcPr>
            <w:tcW w:w="1559" w:type="dxa"/>
            <w:tcBorders>
              <w:top w:val="single" w:sz="4" w:space="0" w:color="auto"/>
              <w:left w:val="single" w:sz="4" w:space="0" w:color="auto"/>
              <w:bottom w:val="single" w:sz="4" w:space="0" w:color="auto"/>
              <w:right w:val="single" w:sz="4" w:space="0" w:color="auto"/>
            </w:tcBorders>
          </w:tcPr>
          <w:p w14:paraId="55C50CF5" w14:textId="77777777" w:rsidR="00653064" w:rsidRDefault="00653064" w:rsidP="00A83B5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38EFC82" w14:textId="77777777" w:rsidR="00653064" w:rsidRDefault="00653064" w:rsidP="00A83B5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79B11D" w14:textId="77777777" w:rsidR="00653064" w:rsidRDefault="00653064" w:rsidP="00A83B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8C6D9E" w14:textId="0C7280BE" w:rsidR="00653064" w:rsidRDefault="00653064" w:rsidP="00A83B54">
            <w:pPr>
              <w:pStyle w:val="TAL"/>
              <w:rPr>
                <w:rFonts w:cs="Arial"/>
                <w:szCs w:val="18"/>
              </w:rPr>
            </w:pPr>
            <w:r>
              <w:rPr>
                <w:rFonts w:cs="Arial"/>
                <w:szCs w:val="18"/>
              </w:rPr>
              <w:t>When present, this IE shall indicate whether the error is originated by the remote entity or by the entity sending the response, as follows:</w:t>
            </w:r>
          </w:p>
          <w:p w14:paraId="18561633" w14:textId="77777777" w:rsidR="00653064" w:rsidRDefault="00653064" w:rsidP="00A83B54">
            <w:pPr>
              <w:pStyle w:val="TAL"/>
              <w:rPr>
                <w:rFonts w:cs="Arial"/>
                <w:szCs w:val="18"/>
              </w:rPr>
            </w:pPr>
          </w:p>
          <w:p w14:paraId="399E672A" w14:textId="3FBEF812" w:rsidR="00653064" w:rsidRPr="00A169C9" w:rsidRDefault="00653064" w:rsidP="00A83B54">
            <w:pPr>
              <w:pStyle w:val="B1"/>
              <w:rPr>
                <w:rFonts w:ascii="Arial" w:hAnsi="Arial" w:cs="Arial"/>
                <w:sz w:val="18"/>
                <w:szCs w:val="18"/>
              </w:rPr>
            </w:pPr>
            <w:r w:rsidRPr="00A169C9">
              <w:rPr>
                <w:rFonts w:ascii="Arial" w:hAnsi="Arial" w:cs="Arial"/>
                <w:sz w:val="18"/>
                <w:szCs w:val="18"/>
              </w:rPr>
              <w:t>- true: the error is originated by the remote entity (i.e. H-SMF</w:t>
            </w:r>
            <w:r>
              <w:rPr>
                <w:rFonts w:ascii="Arial" w:hAnsi="Arial" w:cs="Arial"/>
                <w:sz w:val="18"/>
                <w:szCs w:val="18"/>
              </w:rPr>
              <w:t>/</w:t>
            </w:r>
            <w:r w:rsidRPr="00A169C9">
              <w:rPr>
                <w:rFonts w:ascii="Arial" w:hAnsi="Arial" w:cs="Arial"/>
                <w:sz w:val="18"/>
                <w:szCs w:val="18"/>
              </w:rPr>
              <w:t>SMF</w:t>
            </w:r>
            <w:r w:rsidR="000F603C">
              <w:rPr>
                <w:rFonts w:ascii="Arial" w:hAnsi="Arial" w:cs="Arial"/>
                <w:sz w:val="18"/>
                <w:szCs w:val="18"/>
              </w:rPr>
              <w:t xml:space="preserve"> or AMF</w:t>
            </w:r>
            <w:r w:rsidRPr="00A169C9">
              <w:rPr>
                <w:rFonts w:ascii="Arial" w:hAnsi="Arial" w:cs="Arial"/>
                <w:sz w:val="18"/>
                <w:szCs w:val="18"/>
              </w:rPr>
              <w:t>).</w:t>
            </w:r>
          </w:p>
          <w:p w14:paraId="0CE8786C" w14:textId="1FC1A11D" w:rsidR="00653064" w:rsidRPr="00A169C9" w:rsidRDefault="00653064" w:rsidP="00A83B54">
            <w:pPr>
              <w:pStyle w:val="B1"/>
              <w:rPr>
                <w:rFonts w:ascii="Arial" w:hAnsi="Arial" w:cs="Arial"/>
                <w:sz w:val="18"/>
                <w:szCs w:val="18"/>
              </w:rPr>
            </w:pPr>
            <w:r w:rsidRPr="00A169C9">
              <w:rPr>
                <w:rFonts w:ascii="Arial" w:hAnsi="Arial" w:cs="Arial"/>
                <w:sz w:val="18"/>
                <w:szCs w:val="18"/>
              </w:rPr>
              <w:t>- false: the error is originated by the entity sending the response (i.e. V-SMF</w:t>
            </w:r>
            <w:r>
              <w:rPr>
                <w:rFonts w:ascii="Arial" w:hAnsi="Arial" w:cs="Arial"/>
                <w:sz w:val="18"/>
                <w:szCs w:val="18"/>
              </w:rPr>
              <w:t>/</w:t>
            </w:r>
            <w:r w:rsidRPr="00A169C9">
              <w:rPr>
                <w:rFonts w:ascii="Arial" w:hAnsi="Arial" w:cs="Arial"/>
                <w:sz w:val="18"/>
                <w:szCs w:val="18"/>
              </w:rPr>
              <w:t>I-SMF).</w:t>
            </w:r>
          </w:p>
          <w:p w14:paraId="1FE1214A" w14:textId="77777777" w:rsidR="006D4CEF" w:rsidRDefault="00653064" w:rsidP="00A83B54">
            <w:pPr>
              <w:pStyle w:val="TAL"/>
              <w:rPr>
                <w:rFonts w:cs="Arial"/>
                <w:szCs w:val="18"/>
              </w:rPr>
            </w:pPr>
            <w:r>
              <w:rPr>
                <w:rFonts w:cs="Arial"/>
                <w:szCs w:val="18"/>
              </w:rPr>
              <w:t>This IE shall be present and set to "true" for a HR PDU session or for a PDU session with an I-SMF, when the V-SMF/I-SMF retuns an error response to the AMF that was originated by the H-SMF/SMF</w:t>
            </w:r>
            <w:r w:rsidR="000F603C">
              <w:rPr>
                <w:rFonts w:cs="Arial"/>
                <w:szCs w:val="18"/>
              </w:rPr>
              <w:t>, or when the V-SMF/I-SMF returns an error response to the H-SMF/SMF that was originated by the AMF</w:t>
            </w:r>
            <w:r>
              <w:rPr>
                <w:rFonts w:cs="Arial"/>
                <w:szCs w:val="18"/>
              </w:rPr>
              <w:t>.</w:t>
            </w:r>
          </w:p>
          <w:p w14:paraId="719F655C" w14:textId="1AC6C543" w:rsidR="000F603C" w:rsidRDefault="000F603C" w:rsidP="00A83B54">
            <w:pPr>
              <w:pStyle w:val="TAL"/>
              <w:rPr>
                <w:rFonts w:cs="Arial"/>
                <w:szCs w:val="18"/>
              </w:rPr>
            </w:pPr>
          </w:p>
          <w:p w14:paraId="4D60899F" w14:textId="4C4E444F" w:rsidR="00653064" w:rsidRDefault="00653064" w:rsidP="00A83B54">
            <w:pPr>
              <w:pStyle w:val="TAL"/>
              <w:rPr>
                <w:rFonts w:cs="Arial"/>
                <w:szCs w:val="18"/>
              </w:rPr>
            </w:pPr>
            <w:r>
              <w:rPr>
                <w:rFonts w:cs="Arial"/>
                <w:szCs w:val="18"/>
              </w:rPr>
              <w:t>This IE may be present if the error is originated by the V-SMF/I-SMF.</w:t>
            </w:r>
          </w:p>
          <w:p w14:paraId="0B8C700F" w14:textId="77777777" w:rsidR="00653064" w:rsidRDefault="00653064" w:rsidP="00A83B54">
            <w:pPr>
              <w:pStyle w:val="TAL"/>
              <w:rPr>
                <w:rFonts w:cs="Arial"/>
                <w:szCs w:val="18"/>
              </w:rPr>
            </w:pPr>
          </w:p>
        </w:tc>
      </w:tr>
    </w:tbl>
    <w:p w14:paraId="17600190" w14:textId="7ABF3D39" w:rsidR="00653064" w:rsidRDefault="00653064" w:rsidP="00FA3B9B">
      <w:pPr>
        <w:pStyle w:val="EditorsNote"/>
      </w:pPr>
    </w:p>
    <w:p w14:paraId="56031327" w14:textId="4DBB104A" w:rsidR="00653064" w:rsidRPr="003B2883" w:rsidRDefault="00653064" w:rsidP="00653064">
      <w:pPr>
        <w:pStyle w:val="Heading5"/>
        <w:rPr>
          <w:lang w:eastAsia="zh-CN"/>
        </w:rPr>
      </w:pPr>
      <w:bookmarkStart w:id="1662" w:name="_Toc49768206"/>
      <w:bookmarkStart w:id="1663" w:name="_Toc56434379"/>
      <w:bookmarkStart w:id="1664" w:name="_Toc214972038"/>
      <w:r>
        <w:t>6.1.6.2.63</w:t>
      </w:r>
      <w:r w:rsidRPr="003B2883">
        <w:tab/>
        <w:t xml:space="preserve">Type: </w:t>
      </w:r>
      <w:r>
        <w:t>ExtProblemDetails</w:t>
      </w:r>
      <w:bookmarkEnd w:id="1662"/>
      <w:bookmarkEnd w:id="1663"/>
      <w:bookmarkEnd w:id="1664"/>
    </w:p>
    <w:p w14:paraId="4F029988" w14:textId="40DC1AD5" w:rsidR="00653064" w:rsidRPr="003B2883" w:rsidRDefault="00653064" w:rsidP="00653064">
      <w:pPr>
        <w:pStyle w:val="TH"/>
      </w:pPr>
      <w:r w:rsidRPr="003B2883">
        <w:rPr>
          <w:noProof/>
        </w:rPr>
        <w:t>Table </w:t>
      </w:r>
      <w:r>
        <w:t>6.1.6.2.63-1</w:t>
      </w:r>
      <w:r w:rsidRPr="003B2883">
        <w:t xml:space="preserve">: </w:t>
      </w:r>
      <w:r w:rsidRPr="003B2883">
        <w:rPr>
          <w:noProof/>
        </w:rPr>
        <w:t xml:space="preserve">Definition of type </w:t>
      </w:r>
      <w:r>
        <w:t>ExtProblemDetails</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53064" w14:paraId="6748F696"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31C8D27F" w14:textId="77777777" w:rsidR="00653064" w:rsidRDefault="00653064" w:rsidP="00A83B54">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00400EAF" w14:textId="77777777" w:rsidR="00653064" w:rsidRDefault="00653064" w:rsidP="00A83B54">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47FFA0F" w14:textId="77777777" w:rsidR="00653064" w:rsidRDefault="00653064" w:rsidP="00A83B54">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2CA8EAEB" w14:textId="77777777" w:rsidR="00653064" w:rsidRDefault="00653064" w:rsidP="00A83B54">
            <w:pPr>
              <w:pStyle w:val="TAH"/>
              <w:rPr>
                <w:rFonts w:cs="Arial"/>
                <w:szCs w:val="18"/>
              </w:rPr>
            </w:pPr>
            <w:r>
              <w:rPr>
                <w:rFonts w:cs="Arial"/>
                <w:szCs w:val="18"/>
              </w:rPr>
              <w:t>Applicability</w:t>
            </w:r>
          </w:p>
        </w:tc>
      </w:tr>
      <w:tr w:rsidR="00653064" w:rsidRPr="001769FF" w14:paraId="5080F9A0"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528C1B0" w14:textId="77777777" w:rsidR="00653064" w:rsidRDefault="00653064" w:rsidP="00A83B54">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379B7E0A"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33F1E45" w14:textId="77777777" w:rsidR="00653064" w:rsidRDefault="00653064" w:rsidP="00A83B54">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077938B4" w14:textId="77777777" w:rsidR="00653064" w:rsidRPr="001769FF" w:rsidRDefault="00653064" w:rsidP="00A83B54">
            <w:pPr>
              <w:pStyle w:val="TAL"/>
            </w:pPr>
          </w:p>
        </w:tc>
      </w:tr>
      <w:tr w:rsidR="00653064" w:rsidRPr="001769FF" w14:paraId="539FB474"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EF55DB7" w14:textId="77777777" w:rsidR="00653064" w:rsidRDefault="00653064" w:rsidP="00A83B54">
            <w:pPr>
              <w:pStyle w:val="TAL"/>
            </w:pPr>
            <w:r>
              <w:t>ProblemDetailsAddInfo</w:t>
            </w:r>
          </w:p>
        </w:tc>
        <w:tc>
          <w:tcPr>
            <w:tcW w:w="1080" w:type="dxa"/>
            <w:tcBorders>
              <w:top w:val="single" w:sz="4" w:space="0" w:color="auto"/>
              <w:left w:val="single" w:sz="4" w:space="0" w:color="auto"/>
              <w:bottom w:val="single" w:sz="4" w:space="0" w:color="auto"/>
              <w:right w:val="single" w:sz="4" w:space="0" w:color="auto"/>
            </w:tcBorders>
          </w:tcPr>
          <w:p w14:paraId="26193995"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0C2C599" w14:textId="77777777" w:rsidR="00653064" w:rsidRDefault="00653064" w:rsidP="00A83B54">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3B234876" w14:textId="77777777" w:rsidR="00653064" w:rsidRPr="001769FF" w:rsidRDefault="00653064" w:rsidP="00A83B54">
            <w:pPr>
              <w:pStyle w:val="TAL"/>
            </w:pPr>
          </w:p>
        </w:tc>
      </w:tr>
    </w:tbl>
    <w:p w14:paraId="159CB2A3" w14:textId="270302F7" w:rsidR="00653064" w:rsidRDefault="00653064" w:rsidP="00FA3B9B">
      <w:pPr>
        <w:pStyle w:val="EditorsNote"/>
      </w:pPr>
    </w:p>
    <w:p w14:paraId="23F3B8F9" w14:textId="26E20252" w:rsidR="001E1226" w:rsidRDefault="001E1226" w:rsidP="001E1226">
      <w:pPr>
        <w:pStyle w:val="Heading5"/>
      </w:pPr>
      <w:bookmarkStart w:id="1665" w:name="_Toc56434380"/>
      <w:bookmarkStart w:id="1666" w:name="_Toc214972039"/>
      <w:r>
        <w:t>6.1.6.2.64</w:t>
      </w:r>
      <w:r>
        <w:tab/>
        <w:t>Type: QosMonitoringInfo</w:t>
      </w:r>
      <w:bookmarkEnd w:id="1665"/>
      <w:bookmarkEnd w:id="1666"/>
    </w:p>
    <w:p w14:paraId="580BF4BC" w14:textId="64DEEC13" w:rsidR="001E1226" w:rsidRDefault="001E1226" w:rsidP="001E1226">
      <w:pPr>
        <w:pStyle w:val="TH"/>
      </w:pPr>
      <w:r>
        <w:rPr>
          <w:noProof/>
        </w:rPr>
        <w:t>Table </w:t>
      </w:r>
      <w:r>
        <w:t xml:space="preserve">6.1.6.2.64-1: </w:t>
      </w:r>
      <w:r>
        <w:rPr>
          <w:noProof/>
        </w:rPr>
        <w:t>Definition of type QosMonitoringInfo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E1226" w:rsidRPr="00FD48E5" w14:paraId="42AD25B6"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8A6B0" w14:textId="77777777" w:rsidR="001E1226" w:rsidRDefault="001E1226" w:rsidP="00B4528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DF9857" w14:textId="77777777" w:rsidR="001E1226" w:rsidRDefault="001E1226" w:rsidP="00B4528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E3F263" w14:textId="77777777" w:rsidR="001E1226" w:rsidRPr="007277D4" w:rsidRDefault="001E1226" w:rsidP="00B4528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D67CF5" w14:textId="77777777" w:rsidR="001E1226" w:rsidRDefault="001E1226" w:rsidP="00B4528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84974C" w14:textId="77777777" w:rsidR="001E1226" w:rsidRDefault="001E1226" w:rsidP="00B45284">
            <w:pPr>
              <w:pStyle w:val="TAH"/>
              <w:rPr>
                <w:rFonts w:cs="Arial"/>
                <w:szCs w:val="18"/>
              </w:rPr>
            </w:pPr>
            <w:r>
              <w:rPr>
                <w:rFonts w:cs="Arial"/>
                <w:szCs w:val="18"/>
              </w:rPr>
              <w:t>Description</w:t>
            </w:r>
          </w:p>
        </w:tc>
      </w:tr>
      <w:tr w:rsidR="001E1226" w:rsidRPr="00FD48E5" w14:paraId="57A00517"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tcPr>
          <w:p w14:paraId="078C8E90" w14:textId="77777777" w:rsidR="001E1226" w:rsidRDefault="001E1226" w:rsidP="00B45284">
            <w:pPr>
              <w:pStyle w:val="TAL"/>
            </w:pPr>
            <w:r>
              <w:t>qosMonitoringInd</w:t>
            </w:r>
          </w:p>
        </w:tc>
        <w:tc>
          <w:tcPr>
            <w:tcW w:w="1559" w:type="dxa"/>
            <w:tcBorders>
              <w:top w:val="single" w:sz="4" w:space="0" w:color="auto"/>
              <w:left w:val="single" w:sz="4" w:space="0" w:color="auto"/>
              <w:bottom w:val="single" w:sz="4" w:space="0" w:color="auto"/>
              <w:right w:val="single" w:sz="4" w:space="0" w:color="auto"/>
            </w:tcBorders>
          </w:tcPr>
          <w:p w14:paraId="3645DCD1" w14:textId="77777777" w:rsidR="001E1226" w:rsidRDefault="001E1226" w:rsidP="00B452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13501BD" w14:textId="77777777" w:rsidR="001E1226" w:rsidRDefault="001E1226" w:rsidP="00B4528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99071E5" w14:textId="77777777" w:rsidR="001E1226" w:rsidRDefault="001E1226" w:rsidP="00B452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56E4DEA" w14:textId="77777777" w:rsidR="001E1226" w:rsidRDefault="001E1226" w:rsidP="00B45284">
            <w:pPr>
              <w:pStyle w:val="TAL"/>
            </w:pPr>
            <w:r>
              <w:t>This IE shall be present and set to "true" if QoS monitoring activated for QoS flows of the PDU session is performed using end to end accumulated packet delay reporting in UL GTP-U packets (see clause 5.33.3.3 of 3GPP TS </w:t>
            </w:r>
            <w:r w:rsidRPr="005E4D39">
              <w:t>23.501 [2</w:t>
            </w:r>
            <w:r>
              <w:t>]).</w:t>
            </w:r>
          </w:p>
          <w:p w14:paraId="43AFB6D1" w14:textId="77777777" w:rsidR="001E1226" w:rsidRDefault="001E1226" w:rsidP="00B45284">
            <w:pPr>
              <w:pStyle w:val="TAL"/>
            </w:pPr>
          </w:p>
          <w:p w14:paraId="47053B3B" w14:textId="77777777" w:rsidR="001E1226" w:rsidRPr="000A3FDF" w:rsidRDefault="001E1226" w:rsidP="000B376D">
            <w:pPr>
              <w:pStyle w:val="B1"/>
            </w:pPr>
            <w:r>
              <w:rPr>
                <w:rFonts w:ascii="Arial" w:hAnsi="Arial"/>
                <w:sz w:val="18"/>
              </w:rPr>
              <w:t>-</w:t>
            </w:r>
            <w:r>
              <w:rPr>
                <w:rFonts w:ascii="Arial" w:hAnsi="Arial"/>
                <w:sz w:val="18"/>
              </w:rPr>
              <w:tab/>
            </w:r>
            <w:r w:rsidRPr="000A3FDF">
              <w:rPr>
                <w:rFonts w:ascii="Arial" w:hAnsi="Arial"/>
                <w:sz w:val="18"/>
              </w:rPr>
              <w:t xml:space="preserve">True: </w:t>
            </w:r>
            <w:r w:rsidRPr="00A60675">
              <w:rPr>
                <w:rFonts w:ascii="Arial" w:hAnsi="Arial"/>
                <w:sz w:val="18"/>
              </w:rPr>
              <w:t xml:space="preserve">QoS monitoring is performed using </w:t>
            </w:r>
            <w:r w:rsidRPr="000A3FDF">
              <w:rPr>
                <w:rFonts w:ascii="Arial" w:hAnsi="Arial"/>
                <w:sz w:val="18"/>
              </w:rPr>
              <w:t xml:space="preserve">end to end accumulated packet delay reporting in </w:t>
            </w:r>
            <w:r>
              <w:rPr>
                <w:rFonts w:ascii="Arial" w:hAnsi="Arial"/>
                <w:sz w:val="18"/>
              </w:rPr>
              <w:t xml:space="preserve">UL </w:t>
            </w:r>
            <w:r w:rsidRPr="000A3FDF">
              <w:rPr>
                <w:rFonts w:ascii="Arial" w:hAnsi="Arial"/>
                <w:sz w:val="18"/>
              </w:rPr>
              <w:t>GTP-U packets (see clause 5.33.3.3 of 3GPP TS 23.501 [2])</w:t>
            </w:r>
            <w:r w:rsidRPr="00A60675">
              <w:rPr>
                <w:rFonts w:ascii="Arial" w:hAnsi="Arial"/>
                <w:sz w:val="18"/>
              </w:rPr>
              <w:t>.</w:t>
            </w:r>
          </w:p>
          <w:p w14:paraId="2EBE0EF7" w14:textId="77777777" w:rsidR="001E1226" w:rsidRDefault="001E1226" w:rsidP="00B45284">
            <w:pPr>
              <w:pStyle w:val="B1"/>
              <w:rPr>
                <w:rFonts w:ascii="Arial" w:hAnsi="Arial"/>
                <w:sz w:val="18"/>
              </w:rPr>
            </w:pPr>
            <w:r>
              <w:rPr>
                <w:rFonts w:ascii="Arial" w:hAnsi="Arial"/>
                <w:sz w:val="18"/>
              </w:rPr>
              <w:t>-</w:t>
            </w:r>
            <w:r>
              <w:rPr>
                <w:rFonts w:ascii="Arial" w:hAnsi="Arial"/>
                <w:sz w:val="18"/>
              </w:rPr>
              <w:tab/>
            </w:r>
            <w:r w:rsidRPr="000B376D">
              <w:rPr>
                <w:rFonts w:ascii="Arial" w:hAnsi="Arial"/>
                <w:sz w:val="18"/>
              </w:rPr>
              <w:t>False (default): QoS monitoring is performed using UPF and RAN time information in GTP-U packets (see clause 5.33.3.2 of 3GPP TS 23.501 [2]).</w:t>
            </w:r>
          </w:p>
          <w:p w14:paraId="4C50ECFA" w14:textId="77777777" w:rsidR="001E1226" w:rsidRPr="000A3FDF" w:rsidRDefault="001E1226" w:rsidP="00B45284">
            <w:pPr>
              <w:pStyle w:val="TAL"/>
            </w:pPr>
            <w:r>
              <w:t>When this attribute is present and set to "true", the I-SMF shall provision the I-UPF to report an end to end accumulated packet delay in UL GTP-U packets as specified in 3GPP TS 29.244 [29].</w:t>
            </w:r>
          </w:p>
        </w:tc>
      </w:tr>
    </w:tbl>
    <w:p w14:paraId="39959579" w14:textId="4BDE776A" w:rsidR="001E1226" w:rsidRDefault="001E1226" w:rsidP="00FA3B9B">
      <w:pPr>
        <w:pStyle w:val="EditorsNote"/>
      </w:pPr>
    </w:p>
    <w:p w14:paraId="0E1619E2" w14:textId="26E487BD" w:rsidR="00986FAE" w:rsidRPr="00B3056F" w:rsidRDefault="00986FAE" w:rsidP="00986FAE">
      <w:pPr>
        <w:pStyle w:val="Heading5"/>
      </w:pPr>
      <w:bookmarkStart w:id="1667" w:name="_Toc11338600"/>
      <w:bookmarkStart w:id="1668" w:name="_Toc27585252"/>
      <w:bookmarkStart w:id="1669" w:name="_Toc36457218"/>
      <w:bookmarkStart w:id="1670" w:name="_Toc45028112"/>
      <w:bookmarkStart w:id="1671" w:name="_Toc45028947"/>
      <w:bookmarkStart w:id="1672" w:name="_Toc51867708"/>
      <w:bookmarkStart w:id="1673" w:name="_Toc56434381"/>
      <w:bookmarkStart w:id="1674" w:name="_Toc214972040"/>
      <w:r w:rsidRPr="00B3056F">
        <w:t>6.1.6.2.</w:t>
      </w:r>
      <w:r>
        <w:t>65</w:t>
      </w:r>
      <w:r w:rsidRPr="00B3056F">
        <w:tab/>
        <w:t>Type: IpAddress</w:t>
      </w:r>
      <w:bookmarkEnd w:id="1667"/>
      <w:bookmarkEnd w:id="1668"/>
      <w:bookmarkEnd w:id="1669"/>
      <w:bookmarkEnd w:id="1670"/>
      <w:bookmarkEnd w:id="1671"/>
      <w:bookmarkEnd w:id="1672"/>
      <w:bookmarkEnd w:id="1673"/>
      <w:bookmarkEnd w:id="1674"/>
    </w:p>
    <w:p w14:paraId="00EBA169" w14:textId="796A9165" w:rsidR="00986FAE" w:rsidRPr="00B3056F" w:rsidRDefault="00986FAE" w:rsidP="00986FAE">
      <w:pPr>
        <w:pStyle w:val="TH"/>
      </w:pPr>
      <w:r w:rsidRPr="00B3056F">
        <w:rPr>
          <w:noProof/>
        </w:rPr>
        <w:t>Table </w:t>
      </w:r>
      <w:r w:rsidRPr="00B3056F">
        <w:t>6.1.6.2.</w:t>
      </w:r>
      <w:r>
        <w:t>65</w:t>
      </w:r>
      <w:r w:rsidRPr="00B3056F">
        <w:t>-1: Definition of type 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986FAE" w:rsidRPr="00B3056F" w14:paraId="0116B112"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9BF65C" w14:textId="77777777" w:rsidR="00986FAE" w:rsidRPr="00B3056F" w:rsidRDefault="00986FAE" w:rsidP="008D7A23">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C47109E" w14:textId="77777777" w:rsidR="00986FAE" w:rsidRPr="00B3056F" w:rsidRDefault="00986FAE" w:rsidP="008D7A23">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D5589F7" w14:textId="77777777" w:rsidR="00986FAE" w:rsidRPr="00B3056F" w:rsidRDefault="00986FAE" w:rsidP="008D7A23">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9A9947" w14:textId="77777777" w:rsidR="00986FAE" w:rsidRPr="00B3056F" w:rsidRDefault="00986FAE" w:rsidP="008D7A23">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6F71CBF" w14:textId="77777777" w:rsidR="00986FAE" w:rsidRPr="00B3056F" w:rsidRDefault="00986FAE" w:rsidP="008D7A23">
            <w:pPr>
              <w:pStyle w:val="TAH"/>
              <w:rPr>
                <w:rFonts w:cs="Arial"/>
                <w:szCs w:val="18"/>
              </w:rPr>
            </w:pPr>
            <w:r w:rsidRPr="00B3056F">
              <w:rPr>
                <w:rFonts w:cs="Arial"/>
                <w:szCs w:val="18"/>
              </w:rPr>
              <w:t>Description</w:t>
            </w:r>
          </w:p>
        </w:tc>
      </w:tr>
      <w:tr w:rsidR="00986FAE" w:rsidRPr="00B3056F" w14:paraId="743DF530"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5E939F62" w14:textId="77777777" w:rsidR="00986FAE" w:rsidRPr="00B3056F" w:rsidRDefault="00986FAE" w:rsidP="008D7A23">
            <w:pPr>
              <w:pStyle w:val="TAL"/>
            </w:pPr>
            <w:r w:rsidRPr="00B3056F">
              <w:t>ipv4Addr</w:t>
            </w:r>
          </w:p>
        </w:tc>
        <w:tc>
          <w:tcPr>
            <w:tcW w:w="1842" w:type="dxa"/>
            <w:tcBorders>
              <w:top w:val="single" w:sz="4" w:space="0" w:color="auto"/>
              <w:left w:val="single" w:sz="4" w:space="0" w:color="auto"/>
              <w:bottom w:val="single" w:sz="4" w:space="0" w:color="auto"/>
              <w:right w:val="single" w:sz="4" w:space="0" w:color="auto"/>
            </w:tcBorders>
          </w:tcPr>
          <w:p w14:paraId="60565402" w14:textId="77777777" w:rsidR="00986FAE" w:rsidRPr="00B3056F" w:rsidRDefault="00986FAE" w:rsidP="008D7A23">
            <w:pPr>
              <w:pStyle w:val="TAL"/>
            </w:pPr>
            <w:r w:rsidRPr="00B3056F">
              <w:t>Ipv4Addr</w:t>
            </w:r>
          </w:p>
        </w:tc>
        <w:tc>
          <w:tcPr>
            <w:tcW w:w="567" w:type="dxa"/>
            <w:tcBorders>
              <w:top w:val="single" w:sz="4" w:space="0" w:color="auto"/>
              <w:left w:val="single" w:sz="4" w:space="0" w:color="auto"/>
              <w:bottom w:val="single" w:sz="4" w:space="0" w:color="auto"/>
              <w:right w:val="single" w:sz="4" w:space="0" w:color="auto"/>
            </w:tcBorders>
          </w:tcPr>
          <w:p w14:paraId="6AE1BB1F"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0D491C4"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5E8EFA3" w14:textId="77777777" w:rsidR="00986FAE" w:rsidRPr="00B3056F" w:rsidRDefault="00986FAE" w:rsidP="008D7A23">
            <w:pPr>
              <w:pStyle w:val="TAL"/>
              <w:rPr>
                <w:rFonts w:cs="Arial"/>
                <w:szCs w:val="18"/>
              </w:rPr>
            </w:pPr>
            <w:r>
              <w:rPr>
                <w:rFonts w:cs="Arial"/>
                <w:szCs w:val="18"/>
              </w:rPr>
              <w:t>Indicate an IPv4 Address</w:t>
            </w:r>
          </w:p>
        </w:tc>
      </w:tr>
      <w:tr w:rsidR="00986FAE" w:rsidRPr="00B3056F" w14:paraId="2DB5565C"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07F41C64" w14:textId="77777777" w:rsidR="00986FAE" w:rsidRPr="00B3056F" w:rsidRDefault="00986FAE" w:rsidP="008D7A23">
            <w:pPr>
              <w:pStyle w:val="TAL"/>
            </w:pPr>
            <w:r w:rsidRPr="00B3056F">
              <w:t>ipv6Addr</w:t>
            </w:r>
          </w:p>
        </w:tc>
        <w:tc>
          <w:tcPr>
            <w:tcW w:w="1842" w:type="dxa"/>
            <w:tcBorders>
              <w:top w:val="single" w:sz="4" w:space="0" w:color="auto"/>
              <w:left w:val="single" w:sz="4" w:space="0" w:color="auto"/>
              <w:bottom w:val="single" w:sz="4" w:space="0" w:color="auto"/>
              <w:right w:val="single" w:sz="4" w:space="0" w:color="auto"/>
            </w:tcBorders>
          </w:tcPr>
          <w:p w14:paraId="3AF1D5CF" w14:textId="77777777" w:rsidR="00986FAE" w:rsidRPr="00B3056F" w:rsidRDefault="00986FAE" w:rsidP="008D7A23">
            <w:pPr>
              <w:pStyle w:val="TAL"/>
            </w:pPr>
            <w:r w:rsidRPr="00B3056F">
              <w:t>Ipv6Addr</w:t>
            </w:r>
          </w:p>
        </w:tc>
        <w:tc>
          <w:tcPr>
            <w:tcW w:w="567" w:type="dxa"/>
            <w:tcBorders>
              <w:top w:val="single" w:sz="4" w:space="0" w:color="auto"/>
              <w:left w:val="single" w:sz="4" w:space="0" w:color="auto"/>
              <w:bottom w:val="single" w:sz="4" w:space="0" w:color="auto"/>
              <w:right w:val="single" w:sz="4" w:space="0" w:color="auto"/>
            </w:tcBorders>
          </w:tcPr>
          <w:p w14:paraId="6AA449DA"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BB2205D"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B906667" w14:textId="77777777" w:rsidR="00986FAE" w:rsidRPr="00B3056F" w:rsidRDefault="00986FAE" w:rsidP="008D7A23">
            <w:pPr>
              <w:pStyle w:val="TAL"/>
              <w:rPr>
                <w:rFonts w:cs="Arial"/>
                <w:szCs w:val="18"/>
              </w:rPr>
            </w:pPr>
            <w:r>
              <w:rPr>
                <w:rFonts w:cs="Arial"/>
                <w:szCs w:val="18"/>
              </w:rPr>
              <w:t>Indicate an IPv6 Address</w:t>
            </w:r>
          </w:p>
        </w:tc>
      </w:tr>
      <w:tr w:rsidR="00986FAE" w:rsidRPr="00B3056F" w14:paraId="21BF2BD7"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20BED234" w14:textId="77777777" w:rsidR="00986FAE" w:rsidRPr="00B3056F" w:rsidRDefault="00986FAE" w:rsidP="008D7A23">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5392D301" w14:textId="77777777" w:rsidR="00986FAE" w:rsidRPr="00B3056F" w:rsidRDefault="00986FAE" w:rsidP="008D7A23">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42B5BD75"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1320127"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663123C" w14:textId="77777777" w:rsidR="00986FAE" w:rsidRPr="00B3056F" w:rsidRDefault="00986FAE" w:rsidP="008D7A23">
            <w:pPr>
              <w:pStyle w:val="TAL"/>
              <w:rPr>
                <w:rFonts w:cs="Arial"/>
                <w:szCs w:val="18"/>
              </w:rPr>
            </w:pPr>
            <w:r>
              <w:rPr>
                <w:rFonts w:cs="Arial"/>
                <w:szCs w:val="18"/>
              </w:rPr>
              <w:t>Indicate an IPv6 Prefix</w:t>
            </w:r>
          </w:p>
        </w:tc>
      </w:tr>
      <w:tr w:rsidR="00986FAE" w:rsidRPr="00B3056F" w14:paraId="5E4D8F5B" w14:textId="77777777" w:rsidTr="008D7A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0198BE" w14:textId="3AE1E6F6" w:rsidR="00986FAE" w:rsidRPr="00B3056F" w:rsidRDefault="00986FAE" w:rsidP="008D7A23">
            <w:pPr>
              <w:pStyle w:val="TAN"/>
            </w:pPr>
            <w:r w:rsidRPr="00B3056F">
              <w:t>NOTE:</w:t>
            </w:r>
            <w:r w:rsidRPr="00B3056F">
              <w:tab/>
            </w:r>
            <w:r w:rsidR="00300151">
              <w:t>One and only one of</w:t>
            </w:r>
            <w:r w:rsidR="00300151" w:rsidRPr="00B3056F">
              <w:t xml:space="preserve"> </w:t>
            </w:r>
            <w:r w:rsidRPr="00B3056F">
              <w:t xml:space="preserve">ipv4Addr, ipv6Addr </w:t>
            </w:r>
            <w:r w:rsidR="00300151">
              <w:t>and</w:t>
            </w:r>
            <w:r w:rsidRPr="00B3056F">
              <w:t xml:space="preserve"> ipv6Prefix shall be present.</w:t>
            </w:r>
          </w:p>
        </w:tc>
      </w:tr>
    </w:tbl>
    <w:p w14:paraId="3097EA03" w14:textId="391C8D40" w:rsidR="00986FAE" w:rsidRDefault="00986FAE" w:rsidP="00FA3B9B">
      <w:pPr>
        <w:pStyle w:val="EditorsNote"/>
      </w:pPr>
    </w:p>
    <w:p w14:paraId="0827043D" w14:textId="14BA8502" w:rsidR="001B763E" w:rsidRPr="00B3056F" w:rsidRDefault="001B763E" w:rsidP="001B763E">
      <w:pPr>
        <w:pStyle w:val="Heading5"/>
      </w:pPr>
      <w:bookmarkStart w:id="1675" w:name="_Toc214972041"/>
      <w:r w:rsidRPr="00B3056F">
        <w:t>6.1.6.2.</w:t>
      </w:r>
      <w:r>
        <w:t>66</w:t>
      </w:r>
      <w:r w:rsidRPr="00B3056F">
        <w:tab/>
        <w:t xml:space="preserve">Type: </w:t>
      </w:r>
      <w:r>
        <w:t>RedundantPduSessionInformation</w:t>
      </w:r>
      <w:bookmarkEnd w:id="1675"/>
    </w:p>
    <w:p w14:paraId="5BDA4770" w14:textId="4320843D" w:rsidR="001B763E" w:rsidRPr="00B3056F" w:rsidRDefault="001B763E" w:rsidP="001B763E">
      <w:pPr>
        <w:pStyle w:val="TH"/>
      </w:pPr>
      <w:r w:rsidRPr="00B3056F">
        <w:rPr>
          <w:noProof/>
        </w:rPr>
        <w:t>Table </w:t>
      </w:r>
      <w:r w:rsidRPr="00B3056F">
        <w:t>6.1.6.2.</w:t>
      </w:r>
      <w:r>
        <w:t>66</w:t>
      </w:r>
      <w:r w:rsidRPr="00B3056F">
        <w:t xml:space="preserve">-1: Definition of type </w:t>
      </w:r>
      <w:r>
        <w:t>RedundantPduSessionInformation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B763E" w:rsidRPr="00B3056F" w14:paraId="44C0B262"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F38521" w14:textId="77777777" w:rsidR="001B763E" w:rsidRPr="00B3056F" w:rsidRDefault="001B763E" w:rsidP="001B763E">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471CFB" w14:textId="77777777" w:rsidR="001B763E" w:rsidRPr="00B3056F" w:rsidRDefault="001B763E" w:rsidP="001B763E">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2F826D" w14:textId="77777777" w:rsidR="001B763E" w:rsidRPr="00B3056F" w:rsidRDefault="001B763E" w:rsidP="001B763E">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AB871D" w14:textId="77777777" w:rsidR="001B763E" w:rsidRPr="00B3056F" w:rsidRDefault="001B763E" w:rsidP="001B763E">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B6B0C39" w14:textId="77777777" w:rsidR="001B763E" w:rsidRPr="00B3056F" w:rsidRDefault="001B763E" w:rsidP="001B763E">
            <w:pPr>
              <w:pStyle w:val="TAH"/>
              <w:rPr>
                <w:rFonts w:cs="Arial"/>
                <w:szCs w:val="18"/>
              </w:rPr>
            </w:pPr>
            <w:r w:rsidRPr="00B3056F">
              <w:rPr>
                <w:rFonts w:cs="Arial"/>
                <w:szCs w:val="18"/>
              </w:rPr>
              <w:t>Description</w:t>
            </w:r>
          </w:p>
        </w:tc>
      </w:tr>
      <w:tr w:rsidR="001B763E" w:rsidRPr="00B3056F" w14:paraId="3981B8BA"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F8844FA" w14:textId="77777777" w:rsidR="001B763E" w:rsidRPr="00B3056F" w:rsidRDefault="001B763E" w:rsidP="001B763E">
            <w:pPr>
              <w:pStyle w:val="TAL"/>
            </w:pPr>
            <w:r>
              <w:t>rsn</w:t>
            </w:r>
          </w:p>
        </w:tc>
        <w:tc>
          <w:tcPr>
            <w:tcW w:w="1842" w:type="dxa"/>
            <w:tcBorders>
              <w:top w:val="single" w:sz="4" w:space="0" w:color="auto"/>
              <w:left w:val="single" w:sz="4" w:space="0" w:color="auto"/>
              <w:bottom w:val="single" w:sz="4" w:space="0" w:color="auto"/>
              <w:right w:val="single" w:sz="4" w:space="0" w:color="auto"/>
            </w:tcBorders>
          </w:tcPr>
          <w:p w14:paraId="19CAE977" w14:textId="77777777" w:rsidR="001B763E" w:rsidRPr="00B3056F" w:rsidRDefault="001B763E" w:rsidP="001B763E">
            <w:pPr>
              <w:pStyle w:val="TAL"/>
            </w:pPr>
            <w:r>
              <w:t>Rsn</w:t>
            </w:r>
          </w:p>
        </w:tc>
        <w:tc>
          <w:tcPr>
            <w:tcW w:w="567" w:type="dxa"/>
            <w:tcBorders>
              <w:top w:val="single" w:sz="4" w:space="0" w:color="auto"/>
              <w:left w:val="single" w:sz="4" w:space="0" w:color="auto"/>
              <w:bottom w:val="single" w:sz="4" w:space="0" w:color="auto"/>
              <w:right w:val="single" w:sz="4" w:space="0" w:color="auto"/>
            </w:tcBorders>
          </w:tcPr>
          <w:p w14:paraId="186B2804" w14:textId="77777777" w:rsidR="001B763E" w:rsidRPr="00B3056F" w:rsidRDefault="001B763E" w:rsidP="001B763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EAD441" w14:textId="77777777" w:rsidR="001B763E" w:rsidRPr="00B3056F" w:rsidRDefault="001B763E" w:rsidP="001B763E">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8DDA14D" w14:textId="77777777" w:rsidR="001B763E" w:rsidRPr="00B3056F" w:rsidRDefault="001B763E" w:rsidP="001B763E">
            <w:pPr>
              <w:pStyle w:val="TAL"/>
              <w:rPr>
                <w:rFonts w:cs="Arial"/>
                <w:szCs w:val="18"/>
              </w:rPr>
            </w:pPr>
            <w:r>
              <w:rPr>
                <w:rFonts w:cs="Arial"/>
                <w:szCs w:val="18"/>
              </w:rPr>
              <w:t>RSN</w:t>
            </w:r>
          </w:p>
        </w:tc>
      </w:tr>
      <w:tr w:rsidR="00C8435B" w:rsidRPr="00B3056F" w14:paraId="47BB8876"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2E6B04C" w14:textId="097F344E" w:rsidR="00C8435B" w:rsidRDefault="00C8435B" w:rsidP="00C8435B">
            <w:pPr>
              <w:pStyle w:val="TAL"/>
            </w:pPr>
            <w:r>
              <w:t>pduSessionPairId</w:t>
            </w:r>
          </w:p>
        </w:tc>
        <w:tc>
          <w:tcPr>
            <w:tcW w:w="1842" w:type="dxa"/>
            <w:tcBorders>
              <w:top w:val="single" w:sz="4" w:space="0" w:color="auto"/>
              <w:left w:val="single" w:sz="4" w:space="0" w:color="auto"/>
              <w:bottom w:val="single" w:sz="4" w:space="0" w:color="auto"/>
              <w:right w:val="single" w:sz="4" w:space="0" w:color="auto"/>
            </w:tcBorders>
          </w:tcPr>
          <w:p w14:paraId="07060FC8" w14:textId="7006578C" w:rsidR="00C8435B" w:rsidRDefault="00C8435B" w:rsidP="00C8435B">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0E9819AA" w14:textId="3E597894" w:rsidR="00C8435B" w:rsidRDefault="00C8435B" w:rsidP="00C8435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1D5676" w14:textId="0973986A" w:rsidR="00C8435B" w:rsidRPr="00B3056F" w:rsidRDefault="00C8435B" w:rsidP="00C8435B">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0C8AE68E" w14:textId="32AADB66" w:rsidR="00C8435B" w:rsidRDefault="00C8435B" w:rsidP="00C8435B">
            <w:pPr>
              <w:pStyle w:val="TAL"/>
              <w:rPr>
                <w:rFonts w:cs="Arial"/>
                <w:szCs w:val="18"/>
              </w:rPr>
            </w:pPr>
            <w:r>
              <w:rPr>
                <w:rFonts w:cs="Arial"/>
                <w:szCs w:val="18"/>
              </w:rPr>
              <w:t>PDU Session Pair ID</w:t>
            </w:r>
          </w:p>
        </w:tc>
      </w:tr>
    </w:tbl>
    <w:p w14:paraId="4098826D" w14:textId="77777777" w:rsidR="001B763E" w:rsidRDefault="001B763E" w:rsidP="001B763E">
      <w:pPr>
        <w:pStyle w:val="B1"/>
      </w:pPr>
    </w:p>
    <w:p w14:paraId="64756785" w14:textId="568E6CAA" w:rsidR="00640183" w:rsidRPr="00B3056F" w:rsidRDefault="00640183" w:rsidP="00640183">
      <w:pPr>
        <w:pStyle w:val="Heading5"/>
      </w:pPr>
      <w:bookmarkStart w:id="1676" w:name="_Toc67687593"/>
      <w:bookmarkStart w:id="1677" w:name="_Toc214972042"/>
      <w:r w:rsidRPr="00B3056F">
        <w:t>6.1.6.2.</w:t>
      </w:r>
      <w:r>
        <w:t>67</w:t>
      </w:r>
      <w:r w:rsidRPr="00B3056F">
        <w:tab/>
        <w:t xml:space="preserve">Type: </w:t>
      </w:r>
      <w:bookmarkEnd w:id="1676"/>
      <w:r>
        <w:rPr>
          <w:lang w:eastAsia="zh-CN"/>
        </w:rPr>
        <w:t>QosFlowTunnel</w:t>
      </w:r>
      <w:bookmarkEnd w:id="1677"/>
    </w:p>
    <w:p w14:paraId="071142D2" w14:textId="0FEDBC68" w:rsidR="00640183" w:rsidRPr="00B3056F" w:rsidRDefault="00640183" w:rsidP="00640183">
      <w:pPr>
        <w:pStyle w:val="TH"/>
      </w:pPr>
      <w:r w:rsidRPr="00B3056F">
        <w:rPr>
          <w:noProof/>
        </w:rPr>
        <w:t>Table </w:t>
      </w:r>
      <w:r w:rsidRPr="00B3056F">
        <w:t>6.1.6.2.</w:t>
      </w:r>
      <w:r>
        <w:t>67</w:t>
      </w:r>
      <w:r w:rsidRPr="00B3056F">
        <w:t xml:space="preserve">-1: Definition of type </w:t>
      </w:r>
      <w:r>
        <w:rPr>
          <w:lang w:eastAsia="zh-CN"/>
        </w:rPr>
        <w:t>QosFlowTunnel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640183" w:rsidRPr="00B3056F" w14:paraId="45CA6782"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3D1C2D" w14:textId="77777777" w:rsidR="00640183" w:rsidRPr="00B3056F" w:rsidRDefault="00640183" w:rsidP="00EB52C8">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F6EB26F" w14:textId="77777777" w:rsidR="00640183" w:rsidRPr="00B3056F" w:rsidRDefault="00640183" w:rsidP="00EB52C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4BFF5C3" w14:textId="77777777" w:rsidR="00640183" w:rsidRPr="00B3056F" w:rsidRDefault="00640183" w:rsidP="00EB52C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343FE79" w14:textId="77777777" w:rsidR="00640183" w:rsidRPr="00B3056F" w:rsidRDefault="00640183" w:rsidP="00EB52C8">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286507C" w14:textId="77777777" w:rsidR="00640183" w:rsidRPr="00B3056F" w:rsidRDefault="00640183" w:rsidP="00EB52C8">
            <w:pPr>
              <w:pStyle w:val="TAH"/>
              <w:rPr>
                <w:rFonts w:cs="Arial"/>
                <w:szCs w:val="18"/>
              </w:rPr>
            </w:pPr>
            <w:r w:rsidRPr="00B3056F">
              <w:rPr>
                <w:rFonts w:cs="Arial"/>
                <w:szCs w:val="18"/>
              </w:rPr>
              <w:t>Description</w:t>
            </w:r>
          </w:p>
        </w:tc>
      </w:tr>
      <w:tr w:rsidR="00640183" w:rsidRPr="00B3056F" w14:paraId="3A6BF57F"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00F1C47E" w14:textId="77777777" w:rsidR="00640183" w:rsidRPr="00B3056F" w:rsidRDefault="00640183" w:rsidP="00EB52C8">
            <w:pPr>
              <w:pStyle w:val="TAL"/>
            </w:pPr>
            <w:r>
              <w:t>qfiList</w:t>
            </w:r>
          </w:p>
        </w:tc>
        <w:tc>
          <w:tcPr>
            <w:tcW w:w="1842" w:type="dxa"/>
            <w:tcBorders>
              <w:top w:val="single" w:sz="4" w:space="0" w:color="auto"/>
              <w:left w:val="single" w:sz="4" w:space="0" w:color="auto"/>
              <w:bottom w:val="single" w:sz="4" w:space="0" w:color="auto"/>
              <w:right w:val="single" w:sz="4" w:space="0" w:color="auto"/>
            </w:tcBorders>
          </w:tcPr>
          <w:p w14:paraId="560BB637" w14:textId="77777777" w:rsidR="00640183" w:rsidRPr="00B3056F" w:rsidRDefault="00640183" w:rsidP="00EB52C8">
            <w:pPr>
              <w:pStyle w:val="TAL"/>
            </w:pPr>
            <w:r>
              <w:t>array(Qfi)</w:t>
            </w:r>
          </w:p>
        </w:tc>
        <w:tc>
          <w:tcPr>
            <w:tcW w:w="567" w:type="dxa"/>
            <w:tcBorders>
              <w:top w:val="single" w:sz="4" w:space="0" w:color="auto"/>
              <w:left w:val="single" w:sz="4" w:space="0" w:color="auto"/>
              <w:bottom w:val="single" w:sz="4" w:space="0" w:color="auto"/>
              <w:right w:val="single" w:sz="4" w:space="0" w:color="auto"/>
            </w:tcBorders>
          </w:tcPr>
          <w:p w14:paraId="1A5A4EC6" w14:textId="77777777" w:rsidR="00640183" w:rsidRPr="00B3056F" w:rsidRDefault="00640183" w:rsidP="00EB52C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8CCB5D" w14:textId="77777777" w:rsidR="00640183" w:rsidRPr="00B3056F" w:rsidRDefault="00640183" w:rsidP="00EB52C8">
            <w:pPr>
              <w:pStyle w:val="TAL"/>
            </w:pPr>
            <w:r w:rsidRPr="00B3056F">
              <w:t>1</w:t>
            </w:r>
            <w:r>
              <w:t>..N</w:t>
            </w:r>
          </w:p>
        </w:tc>
        <w:tc>
          <w:tcPr>
            <w:tcW w:w="3934" w:type="dxa"/>
            <w:tcBorders>
              <w:top w:val="single" w:sz="4" w:space="0" w:color="auto"/>
              <w:left w:val="single" w:sz="4" w:space="0" w:color="auto"/>
              <w:bottom w:val="single" w:sz="4" w:space="0" w:color="auto"/>
              <w:right w:val="single" w:sz="4" w:space="0" w:color="auto"/>
            </w:tcBorders>
          </w:tcPr>
          <w:p w14:paraId="5562628F" w14:textId="77777777" w:rsidR="00640183" w:rsidRPr="00B3056F" w:rsidRDefault="00640183" w:rsidP="00EB52C8">
            <w:pPr>
              <w:pStyle w:val="TAL"/>
              <w:rPr>
                <w:rFonts w:cs="Arial"/>
                <w:szCs w:val="18"/>
              </w:rPr>
            </w:pPr>
            <w:r>
              <w:rPr>
                <w:rFonts w:cs="Arial"/>
                <w:szCs w:val="18"/>
              </w:rPr>
              <w:t>This IE shall contain the list of QoS Flow Identifiers.</w:t>
            </w:r>
          </w:p>
        </w:tc>
      </w:tr>
      <w:tr w:rsidR="00640183" w:rsidRPr="00B3056F" w14:paraId="40139D98"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5AB5D20A" w14:textId="77777777" w:rsidR="00640183" w:rsidRPr="00B211DF" w:rsidRDefault="00640183" w:rsidP="00EB52C8">
            <w:pPr>
              <w:pStyle w:val="TAL"/>
            </w:pPr>
            <w:r>
              <w:rPr>
                <w:lang w:eastAsia="zh-CN"/>
              </w:rPr>
              <w:t>tunnelInfo</w:t>
            </w:r>
          </w:p>
        </w:tc>
        <w:tc>
          <w:tcPr>
            <w:tcW w:w="1842" w:type="dxa"/>
            <w:tcBorders>
              <w:top w:val="single" w:sz="4" w:space="0" w:color="auto"/>
              <w:left w:val="single" w:sz="4" w:space="0" w:color="auto"/>
              <w:bottom w:val="single" w:sz="4" w:space="0" w:color="auto"/>
              <w:right w:val="single" w:sz="4" w:space="0" w:color="auto"/>
            </w:tcBorders>
          </w:tcPr>
          <w:p w14:paraId="0C47BFB9" w14:textId="77777777" w:rsidR="00640183" w:rsidRDefault="00640183" w:rsidP="00EB52C8">
            <w:pPr>
              <w:pStyle w:val="TAL"/>
            </w:pPr>
            <w:r>
              <w:rPr>
                <w:rFonts w:hint="eastAsia"/>
              </w:rPr>
              <w:t>TunnelInfo</w:t>
            </w:r>
          </w:p>
        </w:tc>
        <w:tc>
          <w:tcPr>
            <w:tcW w:w="567" w:type="dxa"/>
            <w:tcBorders>
              <w:top w:val="single" w:sz="4" w:space="0" w:color="auto"/>
              <w:left w:val="single" w:sz="4" w:space="0" w:color="auto"/>
              <w:bottom w:val="single" w:sz="4" w:space="0" w:color="auto"/>
              <w:right w:val="single" w:sz="4" w:space="0" w:color="auto"/>
            </w:tcBorders>
          </w:tcPr>
          <w:p w14:paraId="3792D9E0" w14:textId="77777777" w:rsidR="00640183" w:rsidRDefault="00640183" w:rsidP="00EB52C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BD2CA9" w14:textId="77777777" w:rsidR="00640183" w:rsidRPr="00B3056F" w:rsidRDefault="00640183" w:rsidP="00EB52C8">
            <w:pPr>
              <w:pStyle w:val="TAL"/>
              <w:rPr>
                <w:lang w:eastAsia="zh-CN"/>
              </w:rPr>
            </w:pPr>
            <w:r>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4F671168" w14:textId="77777777" w:rsidR="00640183" w:rsidRDefault="00640183" w:rsidP="00EB52C8">
            <w:pPr>
              <w:pStyle w:val="TAL"/>
              <w:rPr>
                <w:rFonts w:cs="Arial"/>
                <w:szCs w:val="18"/>
              </w:rPr>
            </w:pPr>
            <w:r>
              <w:rPr>
                <w:rFonts w:cs="Arial"/>
                <w:szCs w:val="18"/>
              </w:rPr>
              <w:t>This IE shall contain the RAN Tunnel Information.</w:t>
            </w:r>
          </w:p>
        </w:tc>
      </w:tr>
    </w:tbl>
    <w:p w14:paraId="0F28A264" w14:textId="77777777" w:rsidR="00640183" w:rsidRDefault="00640183" w:rsidP="000B139A">
      <w:pPr>
        <w:pStyle w:val="EditorsNote"/>
      </w:pPr>
    </w:p>
    <w:p w14:paraId="7F8F712F" w14:textId="2F8151B7" w:rsidR="009A028C" w:rsidRDefault="009A028C" w:rsidP="00E04B2F">
      <w:pPr>
        <w:pStyle w:val="Heading5"/>
      </w:pPr>
      <w:bookmarkStart w:id="1678" w:name="_Toc214972043"/>
      <w:r w:rsidRPr="00E04B2F">
        <w:t>6.1.6.2.68</w:t>
      </w:r>
      <w:r w:rsidRPr="00E04B2F">
        <w:tab/>
        <w:t>Type: Target</w:t>
      </w:r>
      <w:r w:rsidRPr="00E04B2F">
        <w:rPr>
          <w:rFonts w:hint="eastAsia"/>
        </w:rPr>
        <w:t>D</w:t>
      </w:r>
      <w:r w:rsidRPr="00E04B2F">
        <w:t>naiInfo</w:t>
      </w:r>
      <w:bookmarkEnd w:id="1678"/>
    </w:p>
    <w:p w14:paraId="3CF6101C" w14:textId="4F28047F" w:rsidR="009A028C" w:rsidRDefault="009A028C" w:rsidP="00E04B2F">
      <w:pPr>
        <w:pStyle w:val="TH"/>
      </w:pPr>
      <w:r w:rsidRPr="00E04B2F">
        <w:t>Table 6.1.6.2.68-1: Definition of type Target</w:t>
      </w:r>
      <w:r w:rsidRPr="00E04B2F">
        <w:rPr>
          <w:rFonts w:hint="eastAsia"/>
        </w:rPr>
        <w:t>D</w:t>
      </w:r>
      <w:r w:rsidRPr="00E04B2F">
        <w:t>naiInfo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9A028C" w:rsidRPr="00FD48E5" w14:paraId="5BB5360C"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6D4DBB6" w14:textId="77777777" w:rsidR="009A028C" w:rsidRDefault="009A028C" w:rsidP="00EB52C8">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EFDB147" w14:textId="77777777" w:rsidR="009A028C" w:rsidRDefault="009A028C" w:rsidP="00EB52C8">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1586DAAB" w14:textId="77777777" w:rsidR="009A028C" w:rsidRPr="007277D4" w:rsidRDefault="009A028C" w:rsidP="00EB52C8">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17F9EEB" w14:textId="77777777" w:rsidR="009A028C" w:rsidRDefault="009A028C" w:rsidP="00EB52C8">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4800A48B" w14:textId="77777777" w:rsidR="009A028C" w:rsidRDefault="009A028C" w:rsidP="00EB52C8">
            <w:pPr>
              <w:pStyle w:val="TAH"/>
              <w:rPr>
                <w:rFonts w:cs="Arial"/>
                <w:szCs w:val="18"/>
              </w:rPr>
            </w:pPr>
            <w:r>
              <w:rPr>
                <w:rFonts w:cs="Arial"/>
                <w:szCs w:val="18"/>
              </w:rPr>
              <w:t>Description</w:t>
            </w:r>
          </w:p>
        </w:tc>
      </w:tr>
      <w:tr w:rsidR="009A028C" w:rsidRPr="00E425E8" w14:paraId="0BCF4951"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51E7441F" w14:textId="77777777" w:rsidR="009A028C" w:rsidRDefault="009A028C" w:rsidP="00EB52C8">
            <w:pPr>
              <w:pStyle w:val="TAL"/>
            </w:pPr>
            <w:r>
              <w:t>targetDnai</w:t>
            </w:r>
          </w:p>
        </w:tc>
        <w:tc>
          <w:tcPr>
            <w:tcW w:w="1843" w:type="dxa"/>
            <w:tcBorders>
              <w:top w:val="single" w:sz="4" w:space="0" w:color="auto"/>
              <w:left w:val="single" w:sz="4" w:space="0" w:color="auto"/>
              <w:bottom w:val="single" w:sz="4" w:space="0" w:color="auto"/>
              <w:right w:val="single" w:sz="4" w:space="0" w:color="auto"/>
            </w:tcBorders>
          </w:tcPr>
          <w:p w14:paraId="302D4A54" w14:textId="77777777" w:rsidR="009A028C" w:rsidRDefault="009A028C" w:rsidP="00EB52C8">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54895606" w14:textId="49A4D6AB" w:rsidR="009A028C" w:rsidRDefault="00FA289F" w:rsidP="00EB52C8">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3B61865" w14:textId="57D5442E" w:rsidR="009A028C" w:rsidRDefault="00FA289F" w:rsidP="00EB52C8">
            <w:pPr>
              <w:pStyle w:val="TAL"/>
            </w:pPr>
            <w:r>
              <w:t>0..</w:t>
            </w:r>
            <w:r w:rsidR="009A028C">
              <w:t>1</w:t>
            </w:r>
          </w:p>
        </w:tc>
        <w:tc>
          <w:tcPr>
            <w:tcW w:w="3975" w:type="dxa"/>
            <w:tcBorders>
              <w:top w:val="single" w:sz="4" w:space="0" w:color="auto"/>
              <w:left w:val="single" w:sz="4" w:space="0" w:color="auto"/>
              <w:bottom w:val="single" w:sz="4" w:space="0" w:color="auto"/>
              <w:right w:val="single" w:sz="4" w:space="0" w:color="auto"/>
            </w:tcBorders>
          </w:tcPr>
          <w:p w14:paraId="57EFEFAB" w14:textId="77777777" w:rsidR="00FA289F" w:rsidRDefault="00FA289F" w:rsidP="00FA289F">
            <w:pPr>
              <w:pStyle w:val="TAL"/>
              <w:rPr>
                <w:rFonts w:cs="Arial"/>
                <w:szCs w:val="18"/>
                <w:lang w:eastAsia="zh-CN"/>
              </w:rPr>
            </w:pPr>
            <w:r>
              <w:rPr>
                <w:rFonts w:cs="Arial"/>
                <w:szCs w:val="18"/>
                <w:lang w:eastAsia="zh-CN"/>
              </w:rPr>
              <w:t>This IE shall be present if the I-SMF selection</w:t>
            </w:r>
            <w:r>
              <w:rPr>
                <w:rFonts w:cs="Arial" w:hint="eastAsia"/>
                <w:szCs w:val="18"/>
                <w:lang w:eastAsia="zh-CN"/>
              </w:rPr>
              <w:t>/</w:t>
            </w:r>
            <w:r>
              <w:rPr>
                <w:rFonts w:cs="Arial"/>
                <w:szCs w:val="18"/>
                <w:lang w:eastAsia="zh-CN"/>
              </w:rPr>
              <w:t xml:space="preserve"> removal or SMF selection per target DNAI is needed.</w:t>
            </w:r>
          </w:p>
          <w:p w14:paraId="416C4222" w14:textId="53CC4C57" w:rsidR="009A028C" w:rsidRDefault="00FA289F" w:rsidP="00EB52C8">
            <w:pPr>
              <w:pStyle w:val="TAL"/>
              <w:rPr>
                <w:rFonts w:cs="Arial"/>
                <w:szCs w:val="18"/>
                <w:lang w:eastAsia="zh-CN"/>
              </w:rPr>
            </w:pPr>
            <w:r>
              <w:rPr>
                <w:rFonts w:cs="Arial"/>
                <w:szCs w:val="18"/>
                <w:lang w:eastAsia="zh-CN"/>
              </w:rPr>
              <w:t>When present, t</w:t>
            </w:r>
            <w:r w:rsidR="009A028C">
              <w:rPr>
                <w:rFonts w:cs="Arial"/>
                <w:szCs w:val="18"/>
                <w:lang w:eastAsia="zh-CN"/>
              </w:rPr>
              <w:t>his IE shall contain the target DNAI.</w:t>
            </w:r>
          </w:p>
          <w:p w14:paraId="6BD2A9F7" w14:textId="6C876ECC" w:rsidR="00FA289F" w:rsidRDefault="00FA289F" w:rsidP="00EB52C8">
            <w:pPr>
              <w:pStyle w:val="TAL"/>
              <w:rPr>
                <w:rFonts w:cs="Arial"/>
                <w:szCs w:val="18"/>
                <w:lang w:eastAsia="zh-CN"/>
              </w:rPr>
            </w:pPr>
            <w:r>
              <w:rPr>
                <w:rFonts w:cs="Arial"/>
                <w:szCs w:val="18"/>
                <w:lang w:eastAsia="zh-CN"/>
              </w:rPr>
              <w:t xml:space="preserve">This IE </w:t>
            </w:r>
            <w:r>
              <w:rPr>
                <w:lang w:val="en-US"/>
              </w:rPr>
              <w:t xml:space="preserve">shall be absent for an SMF triggered I-SMF removal due to the </w:t>
            </w:r>
            <w:r>
              <w:t>DNAI being no longer used by the PDU Session.</w:t>
            </w:r>
          </w:p>
        </w:tc>
      </w:tr>
      <w:tr w:rsidR="009A028C" w:rsidRPr="00E425E8" w14:paraId="34B2F950"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2A3C6126" w14:textId="77777777" w:rsidR="009A028C" w:rsidRDefault="009A028C" w:rsidP="00EB52C8">
            <w:pPr>
              <w:pStyle w:val="TAL"/>
            </w:pPr>
            <w:r>
              <w:t>smfSelectionType</w:t>
            </w:r>
          </w:p>
        </w:tc>
        <w:tc>
          <w:tcPr>
            <w:tcW w:w="1843" w:type="dxa"/>
            <w:tcBorders>
              <w:top w:val="single" w:sz="4" w:space="0" w:color="auto"/>
              <w:left w:val="single" w:sz="4" w:space="0" w:color="auto"/>
              <w:bottom w:val="single" w:sz="4" w:space="0" w:color="auto"/>
              <w:right w:val="single" w:sz="4" w:space="0" w:color="auto"/>
            </w:tcBorders>
          </w:tcPr>
          <w:p w14:paraId="6967B589" w14:textId="77777777" w:rsidR="009A028C" w:rsidRDefault="009A028C" w:rsidP="00EB52C8">
            <w:pPr>
              <w:pStyle w:val="TAL"/>
              <w:rPr>
                <w:lang w:eastAsia="zh-CN"/>
              </w:rPr>
            </w:pPr>
            <w:r>
              <w:rPr>
                <w:lang w:eastAsia="zh-CN"/>
              </w:rPr>
              <w:t>Smf</w:t>
            </w:r>
            <w:r>
              <w:rPr>
                <w:rFonts w:hint="eastAsia"/>
                <w:lang w:eastAsia="zh-CN"/>
              </w:rPr>
              <w:t>S</w:t>
            </w:r>
            <w:r>
              <w:rPr>
                <w:lang w:eastAsia="zh-CN"/>
              </w:rPr>
              <w:t>electionType</w:t>
            </w:r>
          </w:p>
        </w:tc>
        <w:tc>
          <w:tcPr>
            <w:tcW w:w="265" w:type="dxa"/>
            <w:tcBorders>
              <w:top w:val="single" w:sz="4" w:space="0" w:color="auto"/>
              <w:left w:val="single" w:sz="4" w:space="0" w:color="auto"/>
              <w:bottom w:val="single" w:sz="4" w:space="0" w:color="auto"/>
              <w:right w:val="single" w:sz="4" w:space="0" w:color="auto"/>
            </w:tcBorders>
          </w:tcPr>
          <w:p w14:paraId="4AAC3497" w14:textId="77777777" w:rsidR="009A028C" w:rsidRDefault="009A028C" w:rsidP="00EB52C8">
            <w:pPr>
              <w:pStyle w:val="TAC"/>
              <w:rPr>
                <w:lang w:eastAsia="zh-CN"/>
              </w:rPr>
            </w:pPr>
            <w:r>
              <w:rPr>
                <w:lang w:eastAsia="zh-CN"/>
              </w:rPr>
              <w:t>M</w:t>
            </w:r>
          </w:p>
        </w:tc>
        <w:tc>
          <w:tcPr>
            <w:tcW w:w="1147" w:type="dxa"/>
            <w:tcBorders>
              <w:top w:val="single" w:sz="4" w:space="0" w:color="auto"/>
              <w:left w:val="single" w:sz="4" w:space="0" w:color="auto"/>
              <w:bottom w:val="single" w:sz="4" w:space="0" w:color="auto"/>
              <w:right w:val="single" w:sz="4" w:space="0" w:color="auto"/>
            </w:tcBorders>
          </w:tcPr>
          <w:p w14:paraId="4B6A6D4E" w14:textId="77777777" w:rsidR="009A028C" w:rsidRDefault="009A028C" w:rsidP="00EB52C8">
            <w:pPr>
              <w:pStyle w:val="TAL"/>
            </w:pPr>
            <w:r>
              <w:t>1</w:t>
            </w:r>
          </w:p>
        </w:tc>
        <w:tc>
          <w:tcPr>
            <w:tcW w:w="3975" w:type="dxa"/>
            <w:tcBorders>
              <w:top w:val="single" w:sz="4" w:space="0" w:color="auto"/>
              <w:left w:val="single" w:sz="4" w:space="0" w:color="auto"/>
              <w:bottom w:val="single" w:sz="4" w:space="0" w:color="auto"/>
              <w:right w:val="single" w:sz="4" w:space="0" w:color="auto"/>
            </w:tcBorders>
          </w:tcPr>
          <w:p w14:paraId="4CF02B1E" w14:textId="1FD79D49" w:rsidR="009A028C" w:rsidRDefault="009A028C" w:rsidP="00EB52C8">
            <w:pPr>
              <w:pStyle w:val="TAL"/>
              <w:rPr>
                <w:rFonts w:cs="Arial"/>
                <w:szCs w:val="18"/>
              </w:rPr>
            </w:pPr>
            <w:r>
              <w:rPr>
                <w:rFonts w:cs="Arial"/>
                <w:szCs w:val="18"/>
              </w:rPr>
              <w:t xml:space="preserve">This IE shall indicate </w:t>
            </w:r>
            <w:r w:rsidR="00FA289F">
              <w:rPr>
                <w:rFonts w:cs="Arial"/>
                <w:szCs w:val="18"/>
              </w:rPr>
              <w:t xml:space="preserve">the </w:t>
            </w:r>
            <w:r>
              <w:rPr>
                <w:rFonts w:cs="Arial"/>
                <w:szCs w:val="18"/>
              </w:rPr>
              <w:t xml:space="preserve">I-SMF </w:t>
            </w:r>
            <w:r w:rsidR="00FA289F">
              <w:rPr>
                <w:rFonts w:cs="Arial"/>
                <w:szCs w:val="18"/>
              </w:rPr>
              <w:t xml:space="preserve">selection or removal for the current PDU session </w:t>
            </w:r>
            <w:r>
              <w:rPr>
                <w:rFonts w:cs="Arial"/>
                <w:szCs w:val="18"/>
              </w:rPr>
              <w:t xml:space="preserve">or SMF </w:t>
            </w:r>
            <w:r w:rsidR="00FA289F">
              <w:t>selection during PDU Session re-establishment for SSC mode 2/3</w:t>
            </w:r>
            <w:r>
              <w:rPr>
                <w:rFonts w:cs="Arial"/>
                <w:szCs w:val="18"/>
              </w:rPr>
              <w:t>.</w:t>
            </w:r>
          </w:p>
        </w:tc>
      </w:tr>
    </w:tbl>
    <w:p w14:paraId="176393C3" w14:textId="3F680DAA" w:rsidR="001B763E" w:rsidRDefault="001B763E" w:rsidP="00FA3B9B">
      <w:pPr>
        <w:pStyle w:val="EditorsNote"/>
      </w:pPr>
    </w:p>
    <w:p w14:paraId="1295CC99" w14:textId="2C3595C7" w:rsidR="00A712EF" w:rsidRDefault="00A712EF" w:rsidP="00A712EF">
      <w:pPr>
        <w:pStyle w:val="Heading5"/>
      </w:pPr>
      <w:bookmarkStart w:id="1679" w:name="_Toc214972044"/>
      <w:r>
        <w:t>6.1.6.2.69</w:t>
      </w:r>
      <w:r>
        <w:tab/>
        <w:t xml:space="preserve">Type: </w:t>
      </w:r>
      <w:r>
        <w:rPr>
          <w:lang w:eastAsia="zh-CN"/>
        </w:rPr>
        <w:t>Af</w:t>
      </w:r>
      <w:r>
        <w:t>Coordination</w:t>
      </w:r>
      <w:r w:rsidRPr="00EE3588">
        <w:t>Info</w:t>
      </w:r>
      <w:bookmarkEnd w:id="1679"/>
    </w:p>
    <w:p w14:paraId="17D6B2CC" w14:textId="78FF44B6" w:rsidR="00A712EF" w:rsidRDefault="00A712EF" w:rsidP="00A712EF">
      <w:pPr>
        <w:pStyle w:val="TH"/>
      </w:pPr>
      <w:r>
        <w:rPr>
          <w:noProof/>
        </w:rPr>
        <w:t>Table </w:t>
      </w:r>
      <w:r>
        <w:t xml:space="preserve">6.1.6.2.69-1: </w:t>
      </w:r>
      <w:r>
        <w:rPr>
          <w:noProof/>
        </w:rPr>
        <w:t xml:space="preserve">Definition of type </w:t>
      </w:r>
      <w:r>
        <w:rPr>
          <w:lang w:eastAsia="zh-CN"/>
        </w:rPr>
        <w:t>Af</w:t>
      </w:r>
      <w:r>
        <w:t>Coordination</w:t>
      </w:r>
      <w:r w:rsidRPr="00EE3588">
        <w:t>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365E4372"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295EBD7"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C8565A1"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5498B91D"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02026F78"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327B1195" w14:textId="77777777" w:rsidR="00A712EF" w:rsidRDefault="00A712EF" w:rsidP="006D4CEF">
            <w:pPr>
              <w:pStyle w:val="TAH"/>
              <w:rPr>
                <w:rFonts w:cs="Arial"/>
                <w:szCs w:val="18"/>
              </w:rPr>
            </w:pPr>
            <w:r>
              <w:rPr>
                <w:rFonts w:cs="Arial"/>
                <w:szCs w:val="18"/>
              </w:rPr>
              <w:t>Description</w:t>
            </w:r>
          </w:p>
        </w:tc>
      </w:tr>
      <w:tr w:rsidR="00A712EF" w:rsidRPr="00E425E8" w14:paraId="62F9F63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594E2D60" w14:textId="77777777" w:rsidR="00A712EF" w:rsidRDefault="00A712EF" w:rsidP="006D4CEF">
            <w:pPr>
              <w:pStyle w:val="TAL"/>
            </w:pPr>
            <w:r>
              <w:t>sourceDnai</w:t>
            </w:r>
          </w:p>
        </w:tc>
        <w:tc>
          <w:tcPr>
            <w:tcW w:w="1843" w:type="dxa"/>
            <w:tcBorders>
              <w:top w:val="single" w:sz="4" w:space="0" w:color="auto"/>
              <w:left w:val="single" w:sz="4" w:space="0" w:color="auto"/>
              <w:bottom w:val="single" w:sz="4" w:space="0" w:color="auto"/>
              <w:right w:val="single" w:sz="4" w:space="0" w:color="auto"/>
            </w:tcBorders>
          </w:tcPr>
          <w:p w14:paraId="272FA839" w14:textId="77777777" w:rsidR="00A712EF" w:rsidRDefault="00A712EF" w:rsidP="006D4CEF">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6A555F35" w14:textId="77777777" w:rsidR="00A712EF" w:rsidRDefault="00A712EF" w:rsidP="006D4CEF">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8325F8D" w14:textId="77777777" w:rsidR="00A712EF" w:rsidRDefault="00A712EF" w:rsidP="006D4CEF">
            <w:pPr>
              <w:pStyle w:val="TAL"/>
            </w:pPr>
            <w:r>
              <w:t>0..1</w:t>
            </w:r>
          </w:p>
        </w:tc>
        <w:tc>
          <w:tcPr>
            <w:tcW w:w="3975" w:type="dxa"/>
            <w:tcBorders>
              <w:top w:val="single" w:sz="4" w:space="0" w:color="auto"/>
              <w:left w:val="single" w:sz="4" w:space="0" w:color="auto"/>
              <w:bottom w:val="single" w:sz="4" w:space="0" w:color="auto"/>
              <w:right w:val="single" w:sz="4" w:space="0" w:color="auto"/>
            </w:tcBorders>
          </w:tcPr>
          <w:p w14:paraId="6F888241" w14:textId="77777777" w:rsidR="00A712EF" w:rsidRDefault="00A712EF" w:rsidP="006D4CEF">
            <w:pPr>
              <w:pStyle w:val="TAL"/>
              <w:rPr>
                <w:rFonts w:cs="Arial"/>
                <w:szCs w:val="18"/>
                <w:lang w:eastAsia="zh-CN"/>
              </w:rPr>
            </w:pPr>
            <w:r>
              <w:rPr>
                <w:rFonts w:cs="Arial"/>
                <w:szCs w:val="18"/>
              </w:rPr>
              <w:t>This IE shall be present if available. If present, t</w:t>
            </w:r>
            <w:r>
              <w:rPr>
                <w:rFonts w:cs="Arial"/>
                <w:szCs w:val="18"/>
                <w:lang w:eastAsia="zh-CN"/>
              </w:rPr>
              <w:t>his IE shall contain the source DNAI.</w:t>
            </w:r>
          </w:p>
        </w:tc>
      </w:tr>
      <w:tr w:rsidR="00A712EF" w:rsidRPr="00E425E8" w14:paraId="3343CE4D"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2A688177" w14:textId="77777777" w:rsidR="00A712EF" w:rsidRDefault="00A712EF" w:rsidP="006D4CEF">
            <w:pPr>
              <w:pStyle w:val="TAL"/>
            </w:pPr>
            <w:r>
              <w:rPr>
                <w:noProof/>
              </w:rPr>
              <w:t>sourceUeIpv4Addr</w:t>
            </w:r>
          </w:p>
        </w:tc>
        <w:tc>
          <w:tcPr>
            <w:tcW w:w="1843" w:type="dxa"/>
            <w:tcBorders>
              <w:top w:val="single" w:sz="4" w:space="0" w:color="auto"/>
              <w:left w:val="single" w:sz="4" w:space="0" w:color="auto"/>
              <w:bottom w:val="single" w:sz="4" w:space="0" w:color="auto"/>
              <w:right w:val="single" w:sz="4" w:space="0" w:color="auto"/>
            </w:tcBorders>
          </w:tcPr>
          <w:p w14:paraId="063B7D03" w14:textId="77777777" w:rsidR="00A712EF" w:rsidRDefault="00A712EF" w:rsidP="006D4CEF">
            <w:pPr>
              <w:pStyle w:val="TAL"/>
              <w:rPr>
                <w:lang w:eastAsia="zh-CN"/>
              </w:rPr>
            </w:pPr>
            <w:r>
              <w:rPr>
                <w:noProof/>
              </w:rPr>
              <w:t>Ipv4Addr</w:t>
            </w:r>
          </w:p>
        </w:tc>
        <w:tc>
          <w:tcPr>
            <w:tcW w:w="265" w:type="dxa"/>
            <w:tcBorders>
              <w:top w:val="single" w:sz="4" w:space="0" w:color="auto"/>
              <w:left w:val="single" w:sz="4" w:space="0" w:color="auto"/>
              <w:bottom w:val="single" w:sz="4" w:space="0" w:color="auto"/>
              <w:right w:val="single" w:sz="4" w:space="0" w:color="auto"/>
            </w:tcBorders>
          </w:tcPr>
          <w:p w14:paraId="33379A35" w14:textId="77777777" w:rsidR="00A712EF" w:rsidRDefault="00A712EF" w:rsidP="006D4CEF">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7723ACFB" w14:textId="77777777" w:rsidR="00A712EF" w:rsidRDefault="00A712EF" w:rsidP="006D4CEF">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2EB00F32"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his IE shall contain</w:t>
            </w:r>
            <w:r>
              <w:rPr>
                <w:noProof/>
              </w:rPr>
              <w:t xml:space="preserve"> the IPv4 Address of the served UE for the source DNAI.</w:t>
            </w:r>
          </w:p>
        </w:tc>
      </w:tr>
      <w:tr w:rsidR="00A712EF" w:rsidRPr="00E425E8" w14:paraId="2D78B22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4B4E3158" w14:textId="77777777" w:rsidR="00A712EF" w:rsidRDefault="00A712EF" w:rsidP="006D4CEF">
            <w:pPr>
              <w:pStyle w:val="TAL"/>
              <w:rPr>
                <w:noProof/>
              </w:rPr>
            </w:pPr>
            <w:r>
              <w:rPr>
                <w:noProof/>
              </w:rPr>
              <w:t>sourceUeIpv6Prefix</w:t>
            </w:r>
          </w:p>
        </w:tc>
        <w:tc>
          <w:tcPr>
            <w:tcW w:w="1843" w:type="dxa"/>
            <w:tcBorders>
              <w:top w:val="single" w:sz="4" w:space="0" w:color="auto"/>
              <w:left w:val="single" w:sz="4" w:space="0" w:color="auto"/>
              <w:bottom w:val="single" w:sz="4" w:space="0" w:color="auto"/>
              <w:right w:val="single" w:sz="4" w:space="0" w:color="auto"/>
            </w:tcBorders>
          </w:tcPr>
          <w:p w14:paraId="11C7E0DA" w14:textId="77777777" w:rsidR="00A712EF" w:rsidRDefault="00A712EF" w:rsidP="006D4CEF">
            <w:pPr>
              <w:pStyle w:val="TAL"/>
              <w:rPr>
                <w:noProof/>
              </w:rPr>
            </w:pPr>
            <w:r>
              <w:rPr>
                <w:noProof/>
              </w:rPr>
              <w:t>Ipv6Prefix</w:t>
            </w:r>
          </w:p>
        </w:tc>
        <w:tc>
          <w:tcPr>
            <w:tcW w:w="265" w:type="dxa"/>
            <w:tcBorders>
              <w:top w:val="single" w:sz="4" w:space="0" w:color="auto"/>
              <w:left w:val="single" w:sz="4" w:space="0" w:color="auto"/>
              <w:bottom w:val="single" w:sz="4" w:space="0" w:color="auto"/>
              <w:right w:val="single" w:sz="4" w:space="0" w:color="auto"/>
            </w:tcBorders>
          </w:tcPr>
          <w:p w14:paraId="3C09C38B" w14:textId="77777777" w:rsidR="00A712EF" w:rsidRDefault="00A712EF" w:rsidP="006D4CEF">
            <w:pPr>
              <w:pStyle w:val="TAC"/>
              <w:rPr>
                <w:noProof/>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5D9F75C0" w14:textId="77777777" w:rsidR="00A712EF" w:rsidRDefault="00A712EF" w:rsidP="006D4CEF">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497520D0" w14:textId="77777777" w:rsidR="00A712EF" w:rsidRDefault="00A712EF" w:rsidP="006D4CEF">
            <w:pPr>
              <w:pStyle w:val="TAL"/>
              <w:rPr>
                <w:noProof/>
              </w:rPr>
            </w:pPr>
            <w:r>
              <w:rPr>
                <w:rFonts w:cs="Arial"/>
                <w:szCs w:val="18"/>
              </w:rPr>
              <w:t>This IE shall be present if available. If present, t</w:t>
            </w:r>
            <w:r>
              <w:rPr>
                <w:rFonts w:cs="Arial"/>
                <w:szCs w:val="18"/>
                <w:lang w:eastAsia="zh-CN"/>
              </w:rPr>
              <w:t>his IE shall contain</w:t>
            </w:r>
            <w:r>
              <w:rPr>
                <w:noProof/>
              </w:rPr>
              <w:t xml:space="preserve"> the Ipv6 Address Prefix of the served UE for the source DNAI.</w:t>
            </w:r>
          </w:p>
        </w:tc>
      </w:tr>
      <w:tr w:rsidR="00A712EF" w:rsidRPr="007F3505" w14:paraId="6149798F"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0A56DC1C" w14:textId="77777777" w:rsidR="00A712EF" w:rsidRDefault="00A712EF" w:rsidP="006D4CEF">
            <w:pPr>
              <w:pStyle w:val="TAL"/>
              <w:rPr>
                <w:noProof/>
                <w:lang w:eastAsia="zh-CN"/>
              </w:rPr>
            </w:pPr>
            <w:r>
              <w:rPr>
                <w:rFonts w:hint="eastAsia"/>
                <w:noProof/>
                <w:lang w:eastAsia="zh-CN"/>
              </w:rPr>
              <w:t>n</w:t>
            </w:r>
            <w:r>
              <w:rPr>
                <w:noProof/>
                <w:lang w:eastAsia="zh-CN"/>
              </w:rPr>
              <w:t>otificationInfoList</w:t>
            </w:r>
          </w:p>
        </w:tc>
        <w:tc>
          <w:tcPr>
            <w:tcW w:w="1843" w:type="dxa"/>
            <w:tcBorders>
              <w:top w:val="single" w:sz="4" w:space="0" w:color="auto"/>
              <w:left w:val="single" w:sz="4" w:space="0" w:color="auto"/>
              <w:bottom w:val="single" w:sz="4" w:space="0" w:color="auto"/>
              <w:right w:val="single" w:sz="4" w:space="0" w:color="auto"/>
            </w:tcBorders>
          </w:tcPr>
          <w:p w14:paraId="4146C728" w14:textId="77777777" w:rsidR="00A712EF" w:rsidRDefault="00A712EF" w:rsidP="006D4CEF">
            <w:pPr>
              <w:pStyle w:val="TAL"/>
              <w:rPr>
                <w:noProof/>
                <w:lang w:eastAsia="zh-CN"/>
              </w:rPr>
            </w:pPr>
            <w:r>
              <w:rPr>
                <w:noProof/>
                <w:lang w:eastAsia="zh-CN"/>
              </w:rPr>
              <w:t>array(NotificationInfo)</w:t>
            </w:r>
          </w:p>
        </w:tc>
        <w:tc>
          <w:tcPr>
            <w:tcW w:w="265" w:type="dxa"/>
            <w:tcBorders>
              <w:top w:val="single" w:sz="4" w:space="0" w:color="auto"/>
              <w:left w:val="single" w:sz="4" w:space="0" w:color="auto"/>
              <w:bottom w:val="single" w:sz="4" w:space="0" w:color="auto"/>
              <w:right w:val="single" w:sz="4" w:space="0" w:color="auto"/>
            </w:tcBorders>
          </w:tcPr>
          <w:p w14:paraId="53533115"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98ECD85" w14:textId="77777777" w:rsidR="00A712EF" w:rsidRDefault="00A712EF" w:rsidP="006D4CEF">
            <w:pPr>
              <w:pStyle w:val="TAL"/>
              <w:rPr>
                <w:noProof/>
                <w:lang w:eastAsia="zh-CN"/>
              </w:rPr>
            </w:pPr>
            <w:r>
              <w:rPr>
                <w:noProof/>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366F2775"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 xml:space="preserve">his IE shall contain the list of the </w:t>
            </w:r>
            <w:r>
              <w:rPr>
                <w:noProof/>
              </w:rPr>
              <w:t>Notification Correlation ID and Notification URI provided by the NF service consumers</w:t>
            </w:r>
            <w:r>
              <w:rPr>
                <w:rFonts w:cs="Arial"/>
                <w:szCs w:val="18"/>
                <w:lang w:eastAsia="zh-CN"/>
              </w:rPr>
              <w:t>.</w:t>
            </w:r>
          </w:p>
        </w:tc>
      </w:tr>
    </w:tbl>
    <w:p w14:paraId="15E10E53" w14:textId="21B912C9" w:rsidR="00A712EF" w:rsidRDefault="00A712EF" w:rsidP="00FA3B9B">
      <w:pPr>
        <w:pStyle w:val="EditorsNote"/>
      </w:pPr>
    </w:p>
    <w:p w14:paraId="415595F7" w14:textId="4BE8B235" w:rsidR="00A712EF" w:rsidRDefault="00A712EF" w:rsidP="00A712EF">
      <w:pPr>
        <w:pStyle w:val="Heading5"/>
      </w:pPr>
      <w:bookmarkStart w:id="1680" w:name="_Toc214972045"/>
      <w:r>
        <w:t>6.1.6.2.70</w:t>
      </w:r>
      <w:r>
        <w:tab/>
        <w:t xml:space="preserve">Type: </w:t>
      </w:r>
      <w:r>
        <w:rPr>
          <w:noProof/>
          <w:lang w:eastAsia="zh-CN"/>
        </w:rPr>
        <w:t>NotificationInfo</w:t>
      </w:r>
      <w:bookmarkEnd w:id="1680"/>
    </w:p>
    <w:p w14:paraId="0B66EAA4" w14:textId="7D3C19C9" w:rsidR="00A712EF" w:rsidRDefault="00A712EF" w:rsidP="00A712EF">
      <w:pPr>
        <w:pStyle w:val="TH"/>
      </w:pPr>
      <w:r>
        <w:rPr>
          <w:noProof/>
        </w:rPr>
        <w:t>Table </w:t>
      </w:r>
      <w:r>
        <w:t xml:space="preserve">6.1.6.2.70-1: </w:t>
      </w:r>
      <w:r>
        <w:rPr>
          <w:noProof/>
        </w:rPr>
        <w:t xml:space="preserve">Definition of type </w:t>
      </w:r>
      <w:r>
        <w:rPr>
          <w:noProof/>
          <w:lang w:eastAsia="zh-CN"/>
        </w:rPr>
        <w:t>NotificationInfo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2E02DB6B"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6445B1E"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7683098"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431CEE84"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47F719BD"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6DA3550E" w14:textId="77777777" w:rsidR="00A712EF" w:rsidRDefault="00A712EF" w:rsidP="006D4CEF">
            <w:pPr>
              <w:pStyle w:val="TAH"/>
              <w:rPr>
                <w:rFonts w:cs="Arial"/>
                <w:szCs w:val="18"/>
              </w:rPr>
            </w:pPr>
            <w:r>
              <w:rPr>
                <w:rFonts w:cs="Arial"/>
                <w:szCs w:val="18"/>
              </w:rPr>
              <w:t>Description</w:t>
            </w:r>
          </w:p>
        </w:tc>
      </w:tr>
      <w:tr w:rsidR="00A712EF" w:rsidRPr="00E425E8" w14:paraId="48EC9CB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EA86FEA" w14:textId="77777777" w:rsidR="00A712EF" w:rsidRDefault="00A712EF" w:rsidP="006D4CEF">
            <w:pPr>
              <w:pStyle w:val="TAL"/>
            </w:pPr>
            <w:r>
              <w:rPr>
                <w:noProof/>
              </w:rPr>
              <w:t>notifId</w:t>
            </w:r>
          </w:p>
        </w:tc>
        <w:tc>
          <w:tcPr>
            <w:tcW w:w="1843" w:type="dxa"/>
            <w:tcBorders>
              <w:top w:val="single" w:sz="4" w:space="0" w:color="auto"/>
              <w:left w:val="single" w:sz="4" w:space="0" w:color="auto"/>
              <w:bottom w:val="single" w:sz="4" w:space="0" w:color="auto"/>
              <w:right w:val="single" w:sz="4" w:space="0" w:color="auto"/>
            </w:tcBorders>
          </w:tcPr>
          <w:p w14:paraId="5EDA27E4" w14:textId="77777777" w:rsidR="00A712EF" w:rsidRDefault="00A712EF" w:rsidP="006D4CEF">
            <w:pPr>
              <w:pStyle w:val="TAL"/>
              <w:rPr>
                <w:lang w:eastAsia="zh-CN"/>
              </w:rPr>
            </w:pPr>
            <w:r>
              <w:rPr>
                <w:noProof/>
              </w:rPr>
              <w:t>string</w:t>
            </w:r>
          </w:p>
        </w:tc>
        <w:tc>
          <w:tcPr>
            <w:tcW w:w="265" w:type="dxa"/>
            <w:tcBorders>
              <w:top w:val="single" w:sz="4" w:space="0" w:color="auto"/>
              <w:left w:val="single" w:sz="4" w:space="0" w:color="auto"/>
              <w:bottom w:val="single" w:sz="4" w:space="0" w:color="auto"/>
              <w:right w:val="single" w:sz="4" w:space="0" w:color="auto"/>
            </w:tcBorders>
          </w:tcPr>
          <w:p w14:paraId="72394565"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A281F4B"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10452D6E" w14:textId="77777777" w:rsidR="00A712EF" w:rsidRDefault="00A712EF" w:rsidP="006D4CEF">
            <w:pPr>
              <w:pStyle w:val="TAL"/>
              <w:rPr>
                <w:rFonts w:cs="Arial"/>
                <w:szCs w:val="18"/>
                <w:lang w:eastAsia="zh-CN"/>
              </w:rPr>
            </w:pPr>
            <w:r>
              <w:rPr>
                <w:noProof/>
              </w:rPr>
              <w:t>Notification Correlation ID provided by the NF service consumer.</w:t>
            </w:r>
          </w:p>
        </w:tc>
      </w:tr>
      <w:tr w:rsidR="00A712EF" w:rsidRPr="00E425E8" w14:paraId="55352EE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845FF50" w14:textId="77777777" w:rsidR="00A712EF" w:rsidRDefault="00A712EF" w:rsidP="006D4CEF">
            <w:pPr>
              <w:pStyle w:val="TAL"/>
            </w:pPr>
            <w:r>
              <w:rPr>
                <w:noProof/>
              </w:rPr>
              <w:t>notifUri</w:t>
            </w:r>
          </w:p>
        </w:tc>
        <w:tc>
          <w:tcPr>
            <w:tcW w:w="1843" w:type="dxa"/>
            <w:tcBorders>
              <w:top w:val="single" w:sz="4" w:space="0" w:color="auto"/>
              <w:left w:val="single" w:sz="4" w:space="0" w:color="auto"/>
              <w:bottom w:val="single" w:sz="4" w:space="0" w:color="auto"/>
              <w:right w:val="single" w:sz="4" w:space="0" w:color="auto"/>
            </w:tcBorders>
          </w:tcPr>
          <w:p w14:paraId="7060752E" w14:textId="77777777" w:rsidR="00A712EF" w:rsidRDefault="00A712EF" w:rsidP="006D4CEF">
            <w:pPr>
              <w:pStyle w:val="TAL"/>
              <w:rPr>
                <w:lang w:eastAsia="zh-CN"/>
              </w:rPr>
            </w:pPr>
            <w:r>
              <w:rPr>
                <w:noProof/>
              </w:rPr>
              <w:t>Uri</w:t>
            </w:r>
          </w:p>
        </w:tc>
        <w:tc>
          <w:tcPr>
            <w:tcW w:w="265" w:type="dxa"/>
            <w:tcBorders>
              <w:top w:val="single" w:sz="4" w:space="0" w:color="auto"/>
              <w:left w:val="single" w:sz="4" w:space="0" w:color="auto"/>
              <w:bottom w:val="single" w:sz="4" w:space="0" w:color="auto"/>
              <w:right w:val="single" w:sz="4" w:space="0" w:color="auto"/>
            </w:tcBorders>
          </w:tcPr>
          <w:p w14:paraId="3F7C4CBD"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E98BF36"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64EC3835" w14:textId="77777777" w:rsidR="00A712EF" w:rsidRDefault="00A712EF" w:rsidP="006D4CEF">
            <w:pPr>
              <w:pStyle w:val="TAL"/>
              <w:rPr>
                <w:rFonts w:cs="Arial"/>
                <w:szCs w:val="18"/>
              </w:rPr>
            </w:pPr>
            <w:r>
              <w:rPr>
                <w:noProof/>
              </w:rPr>
              <w:t>Identifies the recipient of Notifications sent by the SMF.</w:t>
            </w:r>
          </w:p>
        </w:tc>
      </w:tr>
      <w:tr w:rsidR="00A712EF" w:rsidRPr="00E425E8" w14:paraId="1EABB87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74564CF4" w14:textId="77777777" w:rsidR="00A712EF" w:rsidRDefault="00A712EF" w:rsidP="006D4CEF">
            <w:pPr>
              <w:pStyle w:val="TAL"/>
              <w:rPr>
                <w:noProof/>
              </w:rPr>
            </w:pPr>
            <w:r>
              <w:t>upBufferInd</w:t>
            </w:r>
          </w:p>
        </w:tc>
        <w:tc>
          <w:tcPr>
            <w:tcW w:w="1843" w:type="dxa"/>
            <w:tcBorders>
              <w:top w:val="single" w:sz="4" w:space="0" w:color="auto"/>
              <w:left w:val="single" w:sz="4" w:space="0" w:color="auto"/>
              <w:bottom w:val="single" w:sz="4" w:space="0" w:color="auto"/>
              <w:right w:val="single" w:sz="4" w:space="0" w:color="auto"/>
            </w:tcBorders>
          </w:tcPr>
          <w:p w14:paraId="2DD32D72" w14:textId="77777777" w:rsidR="00A712EF" w:rsidRDefault="00A712EF" w:rsidP="006D4CEF">
            <w:pPr>
              <w:pStyle w:val="TAL"/>
              <w:rPr>
                <w:noProof/>
              </w:rPr>
            </w:pPr>
            <w:r w:rsidRPr="00DA2FC7">
              <w:rPr>
                <w:noProof/>
              </w:rPr>
              <w:t>boolean</w:t>
            </w:r>
          </w:p>
        </w:tc>
        <w:tc>
          <w:tcPr>
            <w:tcW w:w="265" w:type="dxa"/>
            <w:tcBorders>
              <w:top w:val="single" w:sz="4" w:space="0" w:color="auto"/>
              <w:left w:val="single" w:sz="4" w:space="0" w:color="auto"/>
              <w:bottom w:val="single" w:sz="4" w:space="0" w:color="auto"/>
              <w:right w:val="single" w:sz="4" w:space="0" w:color="auto"/>
            </w:tcBorders>
          </w:tcPr>
          <w:p w14:paraId="19832B2F"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581C6976" w14:textId="77777777" w:rsidR="00A712EF" w:rsidRDefault="00A712EF" w:rsidP="006D4CEF">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5506C755" w14:textId="77777777" w:rsidR="00A712EF" w:rsidRDefault="00A712EF" w:rsidP="006D4CEF">
            <w:pPr>
              <w:pStyle w:val="TAL"/>
              <w:rPr>
                <w:rFonts w:cs="Arial"/>
                <w:szCs w:val="18"/>
              </w:rPr>
            </w:pPr>
            <w:r>
              <w:rPr>
                <w:rFonts w:cs="Arial"/>
                <w:szCs w:val="18"/>
              </w:rPr>
              <w:t>This IE shall be present, if available.</w:t>
            </w:r>
          </w:p>
          <w:p w14:paraId="0019DE33" w14:textId="77777777" w:rsidR="00A712EF" w:rsidRDefault="00A712EF" w:rsidP="006D4CEF">
            <w:pPr>
              <w:pStyle w:val="TAL"/>
              <w:rPr>
                <w:rFonts w:cs="Arial"/>
                <w:szCs w:val="18"/>
              </w:rPr>
            </w:pPr>
            <w:r>
              <w:rPr>
                <w:rFonts w:cs="Arial"/>
                <w:szCs w:val="18"/>
              </w:rPr>
              <w:t>When present, it shall be set as follows:</w:t>
            </w:r>
          </w:p>
          <w:p w14:paraId="7B6E0797" w14:textId="77777777" w:rsidR="00A712EF" w:rsidRPr="00DA2FC7" w:rsidRDefault="00A712EF" w:rsidP="006D4CEF">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xml:space="preserve">- true: </w:t>
            </w:r>
            <w:r w:rsidRPr="00DA2FC7">
              <w:rPr>
                <w:rFonts w:ascii="Arial" w:hAnsi="Arial" w:cs="Arial"/>
                <w:sz w:val="18"/>
                <w:szCs w:val="18"/>
                <w:lang w:eastAsia="zh-CN"/>
              </w:rPr>
              <w:t>uplink buffering is required</w:t>
            </w:r>
            <w:r>
              <w:rPr>
                <w:rFonts w:ascii="Arial" w:hAnsi="Arial" w:cs="Arial"/>
                <w:sz w:val="18"/>
                <w:szCs w:val="18"/>
                <w:lang w:eastAsia="zh-CN"/>
              </w:rPr>
              <w:t>;</w:t>
            </w:r>
          </w:p>
          <w:p w14:paraId="47262D7C" w14:textId="77777777" w:rsidR="00A712EF" w:rsidRDefault="00A712EF" w:rsidP="006D4CEF">
            <w:pPr>
              <w:pStyle w:val="B1"/>
              <w:tabs>
                <w:tab w:val="num" w:pos="644"/>
              </w:tabs>
              <w:ind w:left="644" w:hanging="360"/>
              <w:rPr>
                <w:noProof/>
              </w:rPr>
            </w:pPr>
            <w:r w:rsidRPr="0024771E">
              <w:rPr>
                <w:rFonts w:ascii="Arial" w:hAnsi="Arial" w:cs="Arial"/>
                <w:sz w:val="18"/>
                <w:szCs w:val="18"/>
                <w:lang w:eastAsia="zh-CN"/>
              </w:rPr>
              <w:t xml:space="preserve">- false (default): </w:t>
            </w:r>
            <w:r w:rsidRPr="00DA2FC7">
              <w:rPr>
                <w:rFonts w:ascii="Arial" w:hAnsi="Arial" w:cs="Arial"/>
                <w:sz w:val="18"/>
                <w:szCs w:val="18"/>
                <w:lang w:eastAsia="zh-CN"/>
              </w:rPr>
              <w:t xml:space="preserve">uplink buffering is </w:t>
            </w:r>
            <w:r>
              <w:rPr>
                <w:rFonts w:ascii="Arial" w:hAnsi="Arial" w:cs="Arial"/>
                <w:sz w:val="18"/>
                <w:szCs w:val="18"/>
                <w:lang w:eastAsia="zh-CN"/>
              </w:rPr>
              <w:t xml:space="preserve">not </w:t>
            </w:r>
            <w:r w:rsidRPr="00DA2FC7">
              <w:rPr>
                <w:rFonts w:ascii="Arial" w:hAnsi="Arial" w:cs="Arial"/>
                <w:sz w:val="18"/>
                <w:szCs w:val="18"/>
                <w:lang w:eastAsia="zh-CN"/>
              </w:rPr>
              <w:t>required</w:t>
            </w:r>
            <w:r w:rsidRPr="0024771E">
              <w:rPr>
                <w:rFonts w:ascii="Arial" w:hAnsi="Arial" w:cs="Arial"/>
                <w:sz w:val="18"/>
                <w:szCs w:val="18"/>
                <w:lang w:eastAsia="zh-CN"/>
              </w:rPr>
              <w:t>.</w:t>
            </w:r>
          </w:p>
        </w:tc>
      </w:tr>
    </w:tbl>
    <w:p w14:paraId="54125B98" w14:textId="063448D3" w:rsidR="00A712EF" w:rsidRDefault="00A712EF" w:rsidP="00FA3B9B">
      <w:pPr>
        <w:pStyle w:val="EditorsNote"/>
      </w:pPr>
    </w:p>
    <w:p w14:paraId="550B8305" w14:textId="40454C4B" w:rsidR="002B3B43" w:rsidRDefault="002B3B43" w:rsidP="002B3B43">
      <w:pPr>
        <w:pStyle w:val="Heading5"/>
      </w:pPr>
      <w:bookmarkStart w:id="1681" w:name="_Toc98484363"/>
      <w:bookmarkStart w:id="1682" w:name="_Toc214972046"/>
      <w:r>
        <w:t>6.1.6.2.71</w:t>
      </w:r>
      <w:r w:rsidRPr="00BC662F">
        <w:tab/>
      </w:r>
      <w:r>
        <w:t xml:space="preserve">Type: </w:t>
      </w:r>
      <w:bookmarkEnd w:id="1681"/>
      <w:r>
        <w:rPr>
          <w:lang w:eastAsia="zh-CN"/>
        </w:rPr>
        <w:t>AnchorSmfFeatures</w:t>
      </w:r>
      <w:bookmarkEnd w:id="1682"/>
    </w:p>
    <w:p w14:paraId="35AE2890" w14:textId="77777777" w:rsidR="002B3B43" w:rsidRPr="00384E92" w:rsidRDefault="002B3B43" w:rsidP="002B3B43">
      <w:r>
        <w:t xml:space="preserve">The </w:t>
      </w:r>
      <w:r>
        <w:rPr>
          <w:lang w:eastAsia="zh-CN"/>
        </w:rPr>
        <w:t>AnchorSmfFeatures</w:t>
      </w:r>
      <w:r>
        <w:t xml:space="preserve"> indicates a list of features supported by the (H-)SMF to the AMF.</w:t>
      </w:r>
    </w:p>
    <w:p w14:paraId="7556FCAB" w14:textId="118B0BF2" w:rsidR="002B3B43" w:rsidRDefault="002B3B43" w:rsidP="002B3B43">
      <w:pPr>
        <w:pStyle w:val="TH"/>
      </w:pPr>
      <w:r>
        <w:t xml:space="preserve">Table 6.1.6.2.71-1: </w:t>
      </w:r>
      <w:r>
        <w:rPr>
          <w:noProof/>
        </w:rPr>
        <w:t>Definition of type</w:t>
      </w:r>
      <w:r>
        <w:t xml:space="preserve"> </w:t>
      </w:r>
      <w:r>
        <w:rPr>
          <w:lang w:eastAsia="zh-CN"/>
        </w:rPr>
        <w:t>AnchorSmfFeatures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2B3B43" w:rsidRPr="00F267AF" w14:paraId="1A41E6DD"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5281C97" w14:textId="77777777" w:rsidR="002B3B43" w:rsidRPr="00F267AF" w:rsidRDefault="002B3B43" w:rsidP="00EE7022">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DD9910" w14:textId="77777777" w:rsidR="002B3B43" w:rsidRPr="00F267AF" w:rsidRDefault="002B3B43" w:rsidP="00EE7022">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645A3DF" w14:textId="77777777" w:rsidR="002B3B43" w:rsidRPr="00F267AF" w:rsidRDefault="002B3B43" w:rsidP="00EE7022">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AC9089" w14:textId="77777777" w:rsidR="002B3B43" w:rsidRPr="00F267AF" w:rsidRDefault="002B3B43" w:rsidP="00EE7022">
            <w:pPr>
              <w:pStyle w:val="TAH"/>
              <w:jc w:val="left"/>
            </w:pPr>
            <w:bookmarkStart w:id="1683" w:name="_MCCTEMPBM_CRPT95390288___4"/>
            <w:r w:rsidRPr="00F267AF">
              <w:t>Cardinality</w:t>
            </w:r>
            <w:bookmarkEnd w:id="1683"/>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31882D" w14:textId="77777777" w:rsidR="002B3B43" w:rsidRPr="00F267AF" w:rsidRDefault="002B3B43" w:rsidP="00EE7022">
            <w:pPr>
              <w:pStyle w:val="TAH"/>
              <w:rPr>
                <w:rFonts w:cs="Arial"/>
                <w:szCs w:val="18"/>
              </w:rPr>
            </w:pPr>
            <w:r w:rsidRPr="00F267AF">
              <w:rPr>
                <w:rFonts w:cs="Arial"/>
                <w:szCs w:val="18"/>
              </w:rPr>
              <w:t>Description</w:t>
            </w:r>
          </w:p>
        </w:tc>
      </w:tr>
      <w:tr w:rsidR="002B3B43" w:rsidRPr="00F267AF" w14:paraId="7B1B42FB"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tcPr>
          <w:p w14:paraId="6D426ED2" w14:textId="77777777" w:rsidR="002B3B43" w:rsidRPr="00F267AF" w:rsidRDefault="002B3B43" w:rsidP="00EE7022">
            <w:pPr>
              <w:pStyle w:val="TAL"/>
              <w:rPr>
                <w:lang w:eastAsia="zh-CN"/>
              </w:rPr>
            </w:pPr>
            <w:r>
              <w:rPr>
                <w:lang w:eastAsia="zh-CN"/>
              </w:rPr>
              <w:t>psetrSupportInd</w:t>
            </w:r>
          </w:p>
        </w:tc>
        <w:tc>
          <w:tcPr>
            <w:tcW w:w="1559" w:type="dxa"/>
            <w:tcBorders>
              <w:top w:val="single" w:sz="4" w:space="0" w:color="auto"/>
              <w:left w:val="single" w:sz="4" w:space="0" w:color="auto"/>
              <w:bottom w:val="single" w:sz="4" w:space="0" w:color="auto"/>
              <w:right w:val="single" w:sz="4" w:space="0" w:color="auto"/>
            </w:tcBorders>
          </w:tcPr>
          <w:p w14:paraId="28A25385" w14:textId="77777777" w:rsidR="002B3B43" w:rsidRPr="00F267AF" w:rsidRDefault="002B3B43" w:rsidP="00EE7022">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766AD813" w14:textId="77777777" w:rsidR="002B3B43" w:rsidRPr="00F267AF" w:rsidRDefault="002B3B43" w:rsidP="00EE702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BF04B08" w14:textId="77777777" w:rsidR="002B3B43" w:rsidRPr="00F267AF" w:rsidRDefault="002B3B43" w:rsidP="00EE702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7B751B" w14:textId="50C34820" w:rsidR="002B3B43" w:rsidRPr="00EE7022" w:rsidRDefault="002B3B43" w:rsidP="00EE7022">
            <w:pPr>
              <w:pStyle w:val="TAL"/>
              <w:rPr>
                <w:lang w:val="en-US" w:eastAsia="zh-CN"/>
              </w:rPr>
            </w:pPr>
            <w:r w:rsidRPr="00EE7022">
              <w:rPr>
                <w:rFonts w:cs="Arial"/>
                <w:szCs w:val="18"/>
                <w:lang w:val="en-US"/>
              </w:rPr>
              <w:t>This IE shall be present and set to "true" if the (H-)</w:t>
            </w:r>
            <w:r w:rsidRPr="00EE7022">
              <w:rPr>
                <w:lang w:val="en-US" w:eastAsia="zh-CN"/>
              </w:rPr>
              <w:t>SMF supports the "PSETR" feature as specified in clause 6.</w:t>
            </w:r>
            <w:r>
              <w:rPr>
                <w:lang w:val="en-US" w:eastAsia="zh-CN"/>
              </w:rPr>
              <w:t>8</w:t>
            </w:r>
            <w:r w:rsidRPr="00EE7022">
              <w:rPr>
                <w:lang w:val="en-US" w:eastAsia="zh-CN"/>
              </w:rPr>
              <w:t>.1 of 3GPP TS 23.527 [24]. It may be present otherwise.</w:t>
            </w:r>
          </w:p>
          <w:p w14:paraId="374868BF" w14:textId="77777777" w:rsidR="002B3B43" w:rsidRPr="00EE7022" w:rsidRDefault="002B3B43" w:rsidP="00EE7022">
            <w:pPr>
              <w:pStyle w:val="TAL"/>
              <w:rPr>
                <w:lang w:val="en-US" w:eastAsia="zh-CN"/>
              </w:rPr>
            </w:pPr>
          </w:p>
          <w:p w14:paraId="6FE73C5A" w14:textId="77777777" w:rsidR="002B3B43" w:rsidRPr="00EE7022" w:rsidRDefault="002B3B43" w:rsidP="00EE7022">
            <w:pPr>
              <w:pStyle w:val="TAL"/>
              <w:rPr>
                <w:lang w:val="en-US"/>
              </w:rPr>
            </w:pPr>
            <w:r w:rsidRPr="00EE7022">
              <w:rPr>
                <w:lang w:val="en-US"/>
              </w:rPr>
              <w:t>When present, it shall be set as follows:</w:t>
            </w:r>
          </w:p>
          <w:p w14:paraId="15034827" w14:textId="3980CF2D" w:rsidR="002B3B43" w:rsidRPr="00EE7022" w:rsidRDefault="002B3B43" w:rsidP="00EE702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"PSETR" feature</w:t>
            </w:r>
          </w:p>
          <w:p w14:paraId="5517546C" w14:textId="4D070E19" w:rsidR="002B3B43" w:rsidRPr="00EE7022" w:rsidRDefault="002B3B43" w:rsidP="0082384A">
            <w:pPr>
              <w:pStyle w:val="B1"/>
              <w:spacing w:after="0"/>
              <w:ind w:left="641" w:hanging="357"/>
              <w:rPr>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 xml:space="preserve">false: the (H-)SMF does not support the </w:t>
            </w:r>
            <w:r w:rsidR="000E3B9C">
              <w:rPr>
                <w:rFonts w:ascii="Arial" w:hAnsi="Arial" w:cs="Arial"/>
                <w:sz w:val="18"/>
                <w:szCs w:val="18"/>
                <w:lang w:val="en-US" w:eastAsia="zh-CN"/>
              </w:rPr>
              <w:t>"</w:t>
            </w:r>
            <w:r w:rsidRPr="00EE7022">
              <w:rPr>
                <w:rFonts w:ascii="Arial" w:hAnsi="Arial" w:cs="Arial"/>
                <w:sz w:val="18"/>
                <w:szCs w:val="18"/>
                <w:lang w:val="en-US" w:eastAsia="zh-CN"/>
              </w:rPr>
              <w:t>PSETR</w:t>
            </w:r>
            <w:r w:rsidR="000E3B9C">
              <w:rPr>
                <w:rFonts w:ascii="Arial" w:hAnsi="Arial" w:cs="Arial"/>
                <w:sz w:val="18"/>
                <w:szCs w:val="18"/>
                <w:lang w:val="en-US" w:eastAsia="zh-CN"/>
              </w:rPr>
              <w:t>"</w:t>
            </w:r>
            <w:r w:rsidRPr="00EE7022">
              <w:rPr>
                <w:rFonts w:ascii="Arial" w:hAnsi="Arial" w:cs="Arial"/>
                <w:sz w:val="18"/>
                <w:szCs w:val="18"/>
                <w:lang w:val="en-US" w:eastAsia="zh-CN"/>
              </w:rPr>
              <w:t xml:space="preserve"> feature.</w:t>
            </w:r>
          </w:p>
          <w:p w14:paraId="7B0E9FF4" w14:textId="77777777" w:rsidR="002B3B43" w:rsidRPr="00F267AF" w:rsidRDefault="002B3B43" w:rsidP="00EE7022">
            <w:pPr>
              <w:pStyle w:val="TAL"/>
              <w:rPr>
                <w:rFonts w:cs="Arial"/>
                <w:szCs w:val="18"/>
                <w:lang w:eastAsia="zh-CN"/>
              </w:rPr>
            </w:pPr>
          </w:p>
        </w:tc>
      </w:tr>
    </w:tbl>
    <w:p w14:paraId="1EDA88AB" w14:textId="7C0A67AD" w:rsidR="002B3B43" w:rsidRDefault="002B3B43" w:rsidP="00FA3B9B">
      <w:pPr>
        <w:pStyle w:val="EditorsNote"/>
      </w:pPr>
    </w:p>
    <w:p w14:paraId="486C709D" w14:textId="342651F9" w:rsidR="00B65B06" w:rsidRDefault="00B65B06" w:rsidP="00B65B06">
      <w:pPr>
        <w:pStyle w:val="Heading5"/>
      </w:pPr>
      <w:bookmarkStart w:id="1684" w:name="_Toc214972047"/>
      <w:r>
        <w:t>6.1.6.2.72</w:t>
      </w:r>
      <w:r>
        <w:tab/>
        <w:t xml:space="preserve">Type: </w:t>
      </w:r>
      <w:r w:rsidR="00E33F83">
        <w:rPr>
          <w:lang w:eastAsia="zh-CN"/>
        </w:rPr>
        <w:t>HrsboInfoFromVplmn</w:t>
      </w:r>
      <w:bookmarkEnd w:id="1684"/>
    </w:p>
    <w:p w14:paraId="03291A18" w14:textId="710D967F" w:rsidR="00B65B06" w:rsidRDefault="00B65B06" w:rsidP="00B65B06">
      <w:pPr>
        <w:pStyle w:val="TH"/>
      </w:pPr>
      <w:r>
        <w:rPr>
          <w:noProof/>
        </w:rPr>
        <w:t>Table </w:t>
      </w:r>
      <w:r>
        <w:t xml:space="preserve">6.1.6.2.72-1: </w:t>
      </w:r>
      <w:r>
        <w:rPr>
          <w:noProof/>
        </w:rPr>
        <w:t xml:space="preserve">Definition of type </w:t>
      </w:r>
      <w:r w:rsidR="00E33F83">
        <w:rPr>
          <w:lang w:eastAsia="zh-CN"/>
        </w:rPr>
        <w:t>HrsboInfoFromVplmn</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B65B06" w:rsidRPr="00FD48E5" w14:paraId="346B0F51"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5ADAC323" w14:textId="77777777" w:rsidR="00B65B06" w:rsidRDefault="00B65B06" w:rsidP="00D53009">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57D0D4E" w14:textId="77777777" w:rsidR="00B65B06" w:rsidRDefault="00B65B06" w:rsidP="00D53009">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79742FEA" w14:textId="77777777" w:rsidR="00B65B06" w:rsidRPr="007277D4" w:rsidRDefault="00B65B06" w:rsidP="00D53009">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95F2841" w14:textId="77777777" w:rsidR="00B65B06" w:rsidRDefault="00B65B06" w:rsidP="00D53009">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52983661" w14:textId="77777777" w:rsidR="00B65B06" w:rsidRDefault="00B65B06" w:rsidP="00D53009">
            <w:pPr>
              <w:pStyle w:val="TAH"/>
              <w:rPr>
                <w:rFonts w:cs="Arial"/>
                <w:szCs w:val="18"/>
              </w:rPr>
            </w:pPr>
            <w:r>
              <w:rPr>
                <w:rFonts w:cs="Arial"/>
                <w:szCs w:val="18"/>
              </w:rPr>
              <w:t>Description</w:t>
            </w:r>
          </w:p>
        </w:tc>
      </w:tr>
      <w:tr w:rsidR="00B65B06" w:rsidRPr="00E425E8" w14:paraId="0F25DF98"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0A37555F" w14:textId="77777777" w:rsidR="00B65B06" w:rsidRDefault="00B65B06" w:rsidP="00D53009">
            <w:pPr>
              <w:pStyle w:val="TAL"/>
            </w:pPr>
            <w:r>
              <w:rPr>
                <w:lang w:eastAsia="zh-CN"/>
              </w:rPr>
              <w:t>hrsboAuthReqInd</w:t>
            </w:r>
          </w:p>
        </w:tc>
        <w:tc>
          <w:tcPr>
            <w:tcW w:w="1843" w:type="dxa"/>
            <w:tcBorders>
              <w:top w:val="single" w:sz="4" w:space="0" w:color="auto"/>
              <w:left w:val="single" w:sz="4" w:space="0" w:color="auto"/>
              <w:bottom w:val="single" w:sz="4" w:space="0" w:color="auto"/>
              <w:right w:val="single" w:sz="4" w:space="0" w:color="auto"/>
            </w:tcBorders>
          </w:tcPr>
          <w:p w14:paraId="07D2C0CF" w14:textId="77777777" w:rsidR="00B65B06" w:rsidRDefault="00B65B06" w:rsidP="00D53009">
            <w:pPr>
              <w:pStyle w:val="TAL"/>
              <w:rPr>
                <w:lang w:eastAsia="zh-CN"/>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tcPr>
          <w:p w14:paraId="3B3B6784" w14:textId="081FB2F9" w:rsidR="00B65B06" w:rsidRDefault="00CF5DC0" w:rsidP="00D53009">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70FF1422" w14:textId="10CF563C" w:rsidR="00B65B06" w:rsidRDefault="00CF5DC0" w:rsidP="00D53009">
            <w:pPr>
              <w:pStyle w:val="TAL"/>
            </w:pPr>
            <w:r>
              <w:rPr>
                <w:lang w:eastAsia="zh-CN"/>
              </w:rPr>
              <w:t>0..</w:t>
            </w:r>
            <w:r w:rsidR="00B65B06">
              <w:rPr>
                <w:lang w:eastAsia="zh-CN"/>
              </w:rPr>
              <w:t>1</w:t>
            </w:r>
          </w:p>
        </w:tc>
        <w:tc>
          <w:tcPr>
            <w:tcW w:w="3975" w:type="dxa"/>
            <w:tcBorders>
              <w:top w:val="single" w:sz="4" w:space="0" w:color="auto"/>
              <w:left w:val="single" w:sz="4" w:space="0" w:color="auto"/>
              <w:bottom w:val="single" w:sz="4" w:space="0" w:color="auto"/>
              <w:right w:val="single" w:sz="4" w:space="0" w:color="auto"/>
            </w:tcBorders>
          </w:tcPr>
          <w:p w14:paraId="18B8879D" w14:textId="45A12BD8" w:rsidR="00CF5DC0" w:rsidRDefault="00CF5DC0" w:rsidP="00CF5DC0">
            <w:pPr>
              <w:pStyle w:val="TAL"/>
              <w:rPr>
                <w:rFonts w:cs="Arial"/>
                <w:szCs w:val="18"/>
                <w:lang w:eastAsia="fr-FR"/>
              </w:rPr>
            </w:pPr>
            <w:r>
              <w:rPr>
                <w:rFonts w:cs="Arial"/>
                <w:szCs w:val="18"/>
              </w:rPr>
              <w:t>This IE shall be present</w:t>
            </w:r>
            <w:r>
              <w:rPr>
                <w:rFonts w:cs="Arial"/>
                <w:szCs w:val="18"/>
                <w:lang w:eastAsia="fr-FR"/>
              </w:rPr>
              <w:t>, for a HR PDU session, if the V-SMF requests HR SBO authorization:</w:t>
            </w:r>
          </w:p>
          <w:p w14:paraId="7A3742E3" w14:textId="325FEA04" w:rsidR="00CF5DC0"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CF5DC0" w:rsidRPr="00920139">
              <w:rPr>
                <w:rFonts w:ascii="Arial" w:hAnsi="Arial" w:cs="Arial"/>
                <w:sz w:val="18"/>
                <w:szCs w:val="18"/>
                <w:lang w:eastAsia="fr-FR"/>
              </w:rPr>
              <w:t>in a Create Request; and</w:t>
            </w:r>
          </w:p>
          <w:p w14:paraId="350DE8CA" w14:textId="7D037A06" w:rsidR="00CF5DC0"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CF5DC0" w:rsidRPr="00920139">
              <w:rPr>
                <w:rFonts w:ascii="Arial" w:hAnsi="Arial" w:cs="Arial"/>
                <w:sz w:val="18"/>
                <w:szCs w:val="18"/>
                <w:lang w:eastAsia="fr-FR"/>
              </w:rPr>
              <w:t>in an Update Request sent during a V-SMF insertion (i.e. H-PLMN to V-PLMN mobility) and during an Inter-PLMN V-SMF change (i.e. mobility between different V-PLMNs).</w:t>
            </w:r>
          </w:p>
          <w:p w14:paraId="71A85DA1" w14:textId="77777777" w:rsidR="00CF5DC0" w:rsidRDefault="00CF5DC0" w:rsidP="00CF5DC0">
            <w:pPr>
              <w:pStyle w:val="TAL"/>
              <w:rPr>
                <w:rFonts w:cs="Arial"/>
                <w:szCs w:val="18"/>
              </w:rPr>
            </w:pPr>
          </w:p>
          <w:p w14:paraId="1FAEC770" w14:textId="1A293918" w:rsidR="00B65B06" w:rsidRDefault="00CF5DC0" w:rsidP="00CF5DC0">
            <w:pPr>
              <w:pStyle w:val="TAL"/>
              <w:rPr>
                <w:rFonts w:cs="Arial"/>
                <w:szCs w:val="18"/>
                <w:lang w:eastAsia="zh-CN"/>
              </w:rPr>
            </w:pPr>
            <w:r>
              <w:rPr>
                <w:rFonts w:cs="Arial"/>
                <w:szCs w:val="18"/>
              </w:rPr>
              <w:t>When present, t</w:t>
            </w:r>
            <w:r w:rsidR="00B65B06">
              <w:rPr>
                <w:rFonts w:cs="Arial"/>
                <w:szCs w:val="18"/>
                <w:lang w:eastAsia="zh-CN"/>
              </w:rPr>
              <w:t xml:space="preserve">his IE shall </w:t>
            </w:r>
            <w:r>
              <w:rPr>
                <w:rFonts w:cs="Arial"/>
                <w:szCs w:val="18"/>
                <w:lang w:eastAsia="zh-CN"/>
              </w:rPr>
              <w:t xml:space="preserve">be set to true to </w:t>
            </w:r>
            <w:r>
              <w:rPr>
                <w:rFonts w:eastAsia="Malgun Gothic"/>
                <w:lang w:eastAsia="ko-KR"/>
              </w:rPr>
              <w:t>i</w:t>
            </w:r>
            <w:r w:rsidR="00B65B06">
              <w:rPr>
                <w:rFonts w:eastAsia="Malgun Gothic" w:hint="eastAsia"/>
                <w:lang w:eastAsia="ko-KR"/>
              </w:rPr>
              <w:t xml:space="preserve">ndicate </w:t>
            </w:r>
            <w:r>
              <w:rPr>
                <w:rFonts w:eastAsia="Malgun Gothic"/>
                <w:lang w:eastAsia="ko-KR"/>
              </w:rPr>
              <w:t>that</w:t>
            </w:r>
            <w:r>
              <w:rPr>
                <w:rFonts w:eastAsia="Malgun Gothic" w:hint="eastAsia"/>
                <w:lang w:eastAsia="ko-KR"/>
              </w:rPr>
              <w:t xml:space="preserve"> </w:t>
            </w:r>
            <w:r w:rsidR="00B65B06">
              <w:rPr>
                <w:noProof/>
                <w:lang w:eastAsia="zh-CN"/>
              </w:rPr>
              <w:t xml:space="preserve">authorization </w:t>
            </w:r>
            <w:r w:rsidR="00B65B06">
              <w:rPr>
                <w:rFonts w:eastAsia="Malgun Gothic"/>
                <w:lang w:eastAsia="ko-KR"/>
              </w:rPr>
              <w:t xml:space="preserve">of </w:t>
            </w:r>
            <w:r w:rsidR="00B65B06">
              <w:rPr>
                <w:rFonts w:eastAsia="Malgun Gothic" w:hint="eastAsia"/>
                <w:lang w:eastAsia="ko-KR"/>
              </w:rPr>
              <w:t>Session Breakout</w:t>
            </w:r>
            <w:r w:rsidR="00B65B06">
              <w:rPr>
                <w:rFonts w:eastAsia="Malgun Gothic"/>
                <w:lang w:eastAsia="ko-KR"/>
              </w:rPr>
              <w:t xml:space="preserve"> for HR Session in VPLMN</w:t>
            </w:r>
            <w:r w:rsidR="00B65B06">
              <w:rPr>
                <w:rFonts w:eastAsia="Malgun Gothic" w:hint="eastAsia"/>
                <w:lang w:eastAsia="ko-KR"/>
              </w:rPr>
              <w:t xml:space="preserve"> is </w:t>
            </w:r>
            <w:r w:rsidR="00B65B06">
              <w:rPr>
                <w:rFonts w:eastAsia="Malgun Gothic"/>
                <w:lang w:eastAsia="ko-KR"/>
              </w:rPr>
              <w:t>requested</w:t>
            </w:r>
            <w:r>
              <w:rPr>
                <w:rFonts w:cs="Arial"/>
                <w:szCs w:val="18"/>
              </w:rPr>
              <w:t>.</w:t>
            </w:r>
          </w:p>
        </w:tc>
      </w:tr>
      <w:tr w:rsidR="00B65B06" w:rsidRPr="00E425E8" w14:paraId="3F4D16DF"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3AFF7DC5" w14:textId="77777777" w:rsidR="00B65B06" w:rsidRDefault="00B65B06" w:rsidP="00D53009">
            <w:pPr>
              <w:pStyle w:val="TAL"/>
            </w:pPr>
            <w:r>
              <w:rPr>
                <w:noProof/>
              </w:rPr>
              <w:t>vEasdfAddr</w:t>
            </w:r>
          </w:p>
        </w:tc>
        <w:tc>
          <w:tcPr>
            <w:tcW w:w="1843" w:type="dxa"/>
            <w:tcBorders>
              <w:top w:val="single" w:sz="4" w:space="0" w:color="auto"/>
              <w:left w:val="single" w:sz="4" w:space="0" w:color="auto"/>
              <w:bottom w:val="single" w:sz="4" w:space="0" w:color="auto"/>
              <w:right w:val="single" w:sz="4" w:space="0" w:color="auto"/>
            </w:tcBorders>
          </w:tcPr>
          <w:p w14:paraId="7688C734" w14:textId="77777777" w:rsidR="00B65B06" w:rsidRDefault="00B65B06" w:rsidP="00D53009">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784F1185" w14:textId="77777777" w:rsidR="00B65B06" w:rsidRDefault="00B65B06" w:rsidP="00D53009">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0C60106F" w14:textId="77777777" w:rsidR="00B65B06" w:rsidRDefault="00B65B06" w:rsidP="00D53009">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2A649B2B" w14:textId="371EEE12" w:rsidR="00D0517B" w:rsidRDefault="00B65B06" w:rsidP="00D53009">
            <w:pPr>
              <w:pStyle w:val="TAL"/>
              <w:rPr>
                <w:rFonts w:cs="Arial"/>
                <w:szCs w:val="18"/>
              </w:rPr>
            </w:pPr>
            <w:r>
              <w:rPr>
                <w:rFonts w:cs="Arial"/>
                <w:szCs w:val="18"/>
              </w:rPr>
              <w:t xml:space="preserve">This IE shall be present </w:t>
            </w:r>
            <w:r w:rsidR="00D0517B">
              <w:rPr>
                <w:rFonts w:cs="Arial"/>
                <w:szCs w:val="18"/>
              </w:rPr>
              <w:t xml:space="preserve">during a request for HR-SBO authorization, </w:t>
            </w:r>
            <w:r w:rsidR="00E33F83">
              <w:rPr>
                <w:lang w:eastAsia="zh-CN"/>
              </w:rPr>
              <w:t xml:space="preserve">when using the EAS Discovery procedure with V-EASF for HR-SBO (see clause 6.7.2.3 of </w:t>
            </w:r>
            <w:r w:rsidR="00E33F83">
              <w:rPr>
                <w:rFonts w:cs="Arial"/>
                <w:szCs w:val="18"/>
                <w:lang w:eastAsia="zh-CN"/>
              </w:rPr>
              <w:t>3GPP TS 23.548 [39]</w:t>
            </w:r>
            <w:r w:rsidR="00E33F83">
              <w:rPr>
                <w:lang w:eastAsia="zh-CN"/>
              </w:rPr>
              <w:t>) and</w:t>
            </w:r>
            <w:r w:rsidR="00E33F83">
              <w:rPr>
                <w:rFonts w:cs="Arial"/>
                <w:szCs w:val="18"/>
              </w:rPr>
              <w:t xml:space="preserve"> </w:t>
            </w:r>
            <w:r>
              <w:rPr>
                <w:rFonts w:cs="Arial"/>
                <w:szCs w:val="18"/>
              </w:rPr>
              <w:t>if available</w:t>
            </w:r>
            <w:r w:rsidR="00D0517B">
              <w:rPr>
                <w:rFonts w:cs="Arial"/>
                <w:szCs w:val="18"/>
              </w:rPr>
              <w:t>, or if the V-EASDF IP address previously signaled to the H-SMF needs to be changed e.g. as a result of a V-SMF change</w:t>
            </w:r>
            <w:r>
              <w:rPr>
                <w:rFonts w:cs="Arial"/>
                <w:szCs w:val="18"/>
              </w:rPr>
              <w:t>.</w:t>
            </w:r>
          </w:p>
          <w:p w14:paraId="6224015A" w14:textId="2F4C2ECC" w:rsidR="00B65B06" w:rsidRDefault="00D0517B" w:rsidP="00D53009">
            <w:pPr>
              <w:pStyle w:val="TAL"/>
              <w:rPr>
                <w:rFonts w:cs="Arial"/>
                <w:szCs w:val="18"/>
              </w:rPr>
            </w:pPr>
            <w:r>
              <w:rPr>
                <w:rFonts w:cs="Arial"/>
                <w:szCs w:val="18"/>
              </w:rPr>
              <w:t>When</w:t>
            </w:r>
            <w:r w:rsidR="00B65B06">
              <w:rPr>
                <w:rFonts w:cs="Arial"/>
                <w:szCs w:val="18"/>
              </w:rPr>
              <w:t xml:space="preserve"> present, t</w:t>
            </w:r>
            <w:r w:rsidR="00B65B06">
              <w:rPr>
                <w:rFonts w:cs="Arial"/>
                <w:szCs w:val="18"/>
                <w:lang w:eastAsia="zh-CN"/>
              </w:rPr>
              <w:t>his IE shall contain</w:t>
            </w:r>
            <w:r w:rsidR="00B65B06">
              <w:rPr>
                <w:noProof/>
              </w:rPr>
              <w:t xml:space="preserve"> the IP Address of the </w:t>
            </w:r>
            <w:r>
              <w:rPr>
                <w:noProof/>
              </w:rPr>
              <w:t xml:space="preserve">(new) </w:t>
            </w:r>
            <w:r w:rsidR="00B65B06">
              <w:rPr>
                <w:noProof/>
              </w:rPr>
              <w:t>V-EASDF.</w:t>
            </w:r>
          </w:p>
          <w:p w14:paraId="1A54B915" w14:textId="31537AF3" w:rsidR="00B65B06" w:rsidRDefault="00B65B06" w:rsidP="00D53009">
            <w:pPr>
              <w:pStyle w:val="TAL"/>
              <w:rPr>
                <w:rFonts w:cs="Arial"/>
                <w:szCs w:val="18"/>
              </w:rPr>
            </w:pPr>
          </w:p>
        </w:tc>
      </w:tr>
      <w:tr w:rsidR="00E33F83" w:rsidRPr="00E425E8" w14:paraId="724BF6D8"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08EF7B5D" w14:textId="0994F07E" w:rsidR="00E33F83" w:rsidRDefault="00E33F83" w:rsidP="00E33F83">
            <w:pPr>
              <w:pStyle w:val="TAL"/>
              <w:rPr>
                <w:noProof/>
              </w:rPr>
            </w:pPr>
            <w:r>
              <w:rPr>
                <w:noProof/>
              </w:rPr>
              <w:t>localDnsAddr</w:t>
            </w:r>
          </w:p>
        </w:tc>
        <w:tc>
          <w:tcPr>
            <w:tcW w:w="1843" w:type="dxa"/>
            <w:tcBorders>
              <w:top w:val="single" w:sz="4" w:space="0" w:color="auto"/>
              <w:left w:val="single" w:sz="4" w:space="0" w:color="auto"/>
              <w:bottom w:val="single" w:sz="4" w:space="0" w:color="auto"/>
              <w:right w:val="single" w:sz="4" w:space="0" w:color="auto"/>
            </w:tcBorders>
          </w:tcPr>
          <w:p w14:paraId="665C4F1D" w14:textId="31DABA89" w:rsidR="00E33F83" w:rsidRPr="00B3056F" w:rsidRDefault="00E33F83" w:rsidP="00E33F83">
            <w:pPr>
              <w:pStyle w:val="TAL"/>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7E53EB71" w14:textId="2F32EC6B" w:rsidR="00E33F83" w:rsidRDefault="00E33F83" w:rsidP="00E33F83">
            <w:pPr>
              <w:pStyle w:val="TAC"/>
              <w:rPr>
                <w:noProof/>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747C3B12" w14:textId="4FA485C2" w:rsidR="00E33F83" w:rsidRDefault="00E33F83" w:rsidP="00E33F83">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75AC48DA" w14:textId="12C264BB" w:rsidR="00E33F83" w:rsidRDefault="00E33F83" w:rsidP="00E33F83">
            <w:pPr>
              <w:pStyle w:val="TAL"/>
              <w:rPr>
                <w:lang w:eastAsia="zh-CN"/>
              </w:rPr>
            </w:pPr>
            <w:r>
              <w:rPr>
                <w:rFonts w:cs="Arial"/>
                <w:szCs w:val="18"/>
              </w:rPr>
              <w:t xml:space="preserve">This IE may be present during the </w:t>
            </w:r>
            <w:r>
              <w:t xml:space="preserve">EAS Discovery Procedure with Local DNS for HR-SBO </w:t>
            </w:r>
            <w:r>
              <w:rPr>
                <w:lang w:eastAsia="zh-CN"/>
              </w:rPr>
              <w:t xml:space="preserve">(see clause 6.7.2.4 of </w:t>
            </w:r>
            <w:r>
              <w:rPr>
                <w:rFonts w:cs="Arial"/>
                <w:szCs w:val="18"/>
                <w:lang w:eastAsia="zh-CN"/>
              </w:rPr>
              <w:t>3GPP TS 23.548 [39]</w:t>
            </w:r>
            <w:r>
              <w:rPr>
                <w:lang w:eastAsia="zh-CN"/>
              </w:rPr>
              <w:t>) after UL-CL/BP insertion.</w:t>
            </w:r>
          </w:p>
          <w:p w14:paraId="5CF30677" w14:textId="6D73CA2E" w:rsidR="00E33F83" w:rsidRDefault="00E33F83" w:rsidP="00E33F83">
            <w:pPr>
              <w:pStyle w:val="TAL"/>
              <w:rPr>
                <w:rFonts w:cs="Arial"/>
                <w:szCs w:val="18"/>
              </w:rPr>
            </w:pPr>
            <w:r>
              <w:rPr>
                <w:lang w:eastAsia="zh-CN"/>
              </w:rPr>
              <w:t>When present, it shall be set to the address of the Local DNS Server/Resolver.</w:t>
            </w:r>
          </w:p>
        </w:tc>
      </w:tr>
      <w:tr w:rsidR="00F14931" w14:paraId="257A9115"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hideMark/>
          </w:tcPr>
          <w:p w14:paraId="5048FBA8" w14:textId="77777777" w:rsidR="00F14931" w:rsidRDefault="00F14931">
            <w:pPr>
              <w:pStyle w:val="TAL"/>
              <w:rPr>
                <w:noProof/>
                <w:lang w:eastAsia="zh-CN"/>
              </w:rPr>
            </w:pPr>
            <w:r>
              <w:rPr>
                <w:noProof/>
                <w:lang w:eastAsia="zh-CN"/>
              </w:rPr>
              <w:t>easRediscoveryInd</w:t>
            </w:r>
          </w:p>
        </w:tc>
        <w:tc>
          <w:tcPr>
            <w:tcW w:w="1843" w:type="dxa"/>
            <w:tcBorders>
              <w:top w:val="single" w:sz="4" w:space="0" w:color="auto"/>
              <w:left w:val="single" w:sz="4" w:space="0" w:color="auto"/>
              <w:bottom w:val="single" w:sz="4" w:space="0" w:color="auto"/>
              <w:right w:val="single" w:sz="4" w:space="0" w:color="auto"/>
            </w:tcBorders>
            <w:hideMark/>
          </w:tcPr>
          <w:p w14:paraId="1AEB2EAE" w14:textId="77777777" w:rsidR="00F14931" w:rsidRDefault="00F14931">
            <w:pPr>
              <w:pStyle w:val="TAL"/>
              <w:rPr>
                <w:lang w:eastAsia="fr-FR"/>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hideMark/>
          </w:tcPr>
          <w:p w14:paraId="4B6A8A19" w14:textId="77777777" w:rsidR="00F14931" w:rsidRDefault="00F14931">
            <w:pPr>
              <w:pStyle w:val="TAC"/>
              <w:rPr>
                <w:noProof/>
                <w:lang w:eastAsia="zh-CN"/>
              </w:rPr>
            </w:pPr>
            <w:r>
              <w:rPr>
                <w:noProof/>
                <w:lang w:eastAsia="zh-CN"/>
              </w:rPr>
              <w:t>C</w:t>
            </w:r>
          </w:p>
        </w:tc>
        <w:tc>
          <w:tcPr>
            <w:tcW w:w="1147" w:type="dxa"/>
            <w:tcBorders>
              <w:top w:val="single" w:sz="4" w:space="0" w:color="auto"/>
              <w:left w:val="single" w:sz="4" w:space="0" w:color="auto"/>
              <w:bottom w:val="single" w:sz="4" w:space="0" w:color="auto"/>
              <w:right w:val="single" w:sz="4" w:space="0" w:color="auto"/>
            </w:tcBorders>
            <w:hideMark/>
          </w:tcPr>
          <w:p w14:paraId="5140C676" w14:textId="77777777" w:rsidR="00F14931" w:rsidRDefault="00F14931">
            <w:pPr>
              <w:pStyle w:val="TAL"/>
              <w:rPr>
                <w:noProof/>
                <w:lang w:eastAsia="zh-CN"/>
              </w:rPr>
            </w:pPr>
            <w:r>
              <w:rPr>
                <w:noProof/>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3D0A6D7E" w14:textId="77777777" w:rsidR="00F14931" w:rsidRDefault="00F14931">
            <w:pPr>
              <w:pStyle w:val="TAL"/>
              <w:rPr>
                <w:rFonts w:cs="Arial"/>
                <w:szCs w:val="18"/>
                <w:lang w:eastAsia="fr-FR"/>
              </w:rPr>
            </w:pPr>
            <w:r>
              <w:rPr>
                <w:rFonts w:cs="Arial"/>
                <w:szCs w:val="18"/>
                <w:lang w:eastAsia="fr-FR"/>
              </w:rPr>
              <w:t xml:space="preserve">This IE shall be present, for a HR PDU session, if the UE indicates the support of </w:t>
            </w:r>
            <w:r>
              <w:rPr>
                <w:lang w:eastAsia="fr-FR"/>
              </w:rPr>
              <w:t xml:space="preserve">EAS rediscovery and the </w:t>
            </w:r>
            <w:r>
              <w:rPr>
                <w:rFonts w:cs="Arial"/>
                <w:szCs w:val="18"/>
                <w:lang w:eastAsia="fr-FR"/>
              </w:rPr>
              <w:t xml:space="preserve">V-SMF requests </w:t>
            </w:r>
            <w:r>
              <w:rPr>
                <w:lang w:eastAsia="fr-FR"/>
              </w:rPr>
              <w:t xml:space="preserve">EAS rediscovery in an Update </w:t>
            </w:r>
            <w:r>
              <w:rPr>
                <w:rFonts w:cs="Arial"/>
                <w:szCs w:val="18"/>
                <w:lang w:eastAsia="fr-FR"/>
              </w:rPr>
              <w:t>Request sent during a V-SMF insertion (i.e. H-PLMN to V-PLMN mobility) and during an Inter-PLMN V-SMF change (i.e. mobility between different V-PLMNs).</w:t>
            </w:r>
          </w:p>
          <w:p w14:paraId="54173F55" w14:textId="77777777" w:rsidR="00F14931" w:rsidRDefault="00F14931">
            <w:pPr>
              <w:pStyle w:val="TAL"/>
              <w:rPr>
                <w:rFonts w:cs="Arial"/>
                <w:szCs w:val="18"/>
                <w:lang w:eastAsia="fr-FR"/>
              </w:rPr>
            </w:pPr>
          </w:p>
          <w:p w14:paraId="71A36C31" w14:textId="6790C391" w:rsidR="00F14931" w:rsidRPr="00A9677F" w:rsidRDefault="00F14931">
            <w:pPr>
              <w:pStyle w:val="TAL"/>
              <w:rPr>
                <w:rFonts w:eastAsia="Malgun Gothic"/>
                <w:lang w:eastAsia="ko-KR"/>
              </w:rPr>
            </w:pPr>
            <w:r>
              <w:rPr>
                <w:rFonts w:cs="Arial"/>
                <w:szCs w:val="18"/>
                <w:lang w:eastAsia="fr-FR"/>
              </w:rPr>
              <w:t>When present, t</w:t>
            </w:r>
            <w:r>
              <w:rPr>
                <w:rFonts w:cs="Arial"/>
                <w:szCs w:val="18"/>
                <w:lang w:eastAsia="zh-CN"/>
              </w:rPr>
              <w:t xml:space="preserve">his IE shall be set to true to </w:t>
            </w:r>
            <w:r>
              <w:rPr>
                <w:rFonts w:eastAsia="Malgun Gothic"/>
                <w:lang w:eastAsia="ko-KR"/>
              </w:rPr>
              <w:t xml:space="preserve">indicate that </w:t>
            </w:r>
            <w:r>
              <w:rPr>
                <w:lang w:eastAsia="fr-FR"/>
              </w:rPr>
              <w:t>EAS rediscovery</w:t>
            </w:r>
            <w:r>
              <w:rPr>
                <w:rFonts w:eastAsia="Malgun Gothic"/>
                <w:lang w:eastAsia="ko-KR"/>
              </w:rPr>
              <w:t xml:space="preserve"> is requested.</w:t>
            </w:r>
          </w:p>
        </w:tc>
      </w:tr>
      <w:tr w:rsidR="00147EB1" w14:paraId="77C37E6F"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566497D0" w14:textId="6DD77087" w:rsidR="00147EB1" w:rsidRDefault="00147EB1" w:rsidP="00147EB1">
            <w:pPr>
              <w:pStyle w:val="TAL"/>
              <w:rPr>
                <w:noProof/>
                <w:lang w:eastAsia="zh-CN"/>
              </w:rPr>
            </w:pPr>
            <w:r>
              <w:rPr>
                <w:lang w:eastAsia="zh-CN"/>
              </w:rPr>
              <w:t>easInfoToRefresh</w:t>
            </w:r>
          </w:p>
        </w:tc>
        <w:tc>
          <w:tcPr>
            <w:tcW w:w="1843" w:type="dxa"/>
            <w:tcBorders>
              <w:top w:val="single" w:sz="4" w:space="0" w:color="auto"/>
              <w:left w:val="single" w:sz="4" w:space="0" w:color="auto"/>
              <w:bottom w:val="single" w:sz="4" w:space="0" w:color="auto"/>
              <w:right w:val="single" w:sz="4" w:space="0" w:color="auto"/>
            </w:tcBorders>
          </w:tcPr>
          <w:p w14:paraId="6C20DDB4" w14:textId="7D04EE04" w:rsidR="00147EB1" w:rsidRDefault="00147EB1" w:rsidP="00147EB1">
            <w:pPr>
              <w:pStyle w:val="TAL"/>
              <w:rPr>
                <w:lang w:eastAsia="zh-CN"/>
              </w:rPr>
            </w:pPr>
            <w:r>
              <w:rPr>
                <w:lang w:eastAsia="zh-CN"/>
              </w:rPr>
              <w:t>EasInfoToRefresh</w:t>
            </w:r>
          </w:p>
        </w:tc>
        <w:tc>
          <w:tcPr>
            <w:tcW w:w="265" w:type="dxa"/>
            <w:tcBorders>
              <w:top w:val="single" w:sz="4" w:space="0" w:color="auto"/>
              <w:left w:val="single" w:sz="4" w:space="0" w:color="auto"/>
              <w:bottom w:val="single" w:sz="4" w:space="0" w:color="auto"/>
              <w:right w:val="single" w:sz="4" w:space="0" w:color="auto"/>
            </w:tcBorders>
          </w:tcPr>
          <w:p w14:paraId="43E625BF" w14:textId="412C13DA" w:rsidR="00147EB1" w:rsidRDefault="00147EB1" w:rsidP="00147EB1">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F42E4D4" w14:textId="53026A89" w:rsidR="00147EB1" w:rsidRDefault="00147EB1" w:rsidP="00147EB1">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1EBDE988" w14:textId="77777777" w:rsidR="00147EB1" w:rsidRDefault="00147EB1" w:rsidP="00147EB1">
            <w:pPr>
              <w:pStyle w:val="TAL"/>
              <w:rPr>
                <w:rFonts w:cs="Arial"/>
                <w:szCs w:val="18"/>
                <w:lang w:eastAsia="fr-FR"/>
              </w:rPr>
            </w:pPr>
            <w:r>
              <w:rPr>
                <w:rFonts w:cs="Arial" w:hint="eastAsia"/>
                <w:szCs w:val="18"/>
                <w:lang w:eastAsia="zh-CN"/>
              </w:rPr>
              <w:t>T</w:t>
            </w:r>
            <w:r>
              <w:rPr>
                <w:rFonts w:cs="Arial"/>
                <w:szCs w:val="18"/>
                <w:lang w:eastAsia="zh-CN"/>
              </w:rPr>
              <w:t xml:space="preserve">his IE shall be present if the </w:t>
            </w:r>
            <w:r>
              <w:rPr>
                <w:noProof/>
                <w:lang w:eastAsia="zh-CN"/>
              </w:rPr>
              <w:t xml:space="preserve">easRediscoveryInd is set to true and </w:t>
            </w:r>
            <w:r>
              <w:rPr>
                <w:lang w:eastAsia="fr-FR"/>
              </w:rPr>
              <w:t xml:space="preserve">the </w:t>
            </w:r>
            <w:r>
              <w:rPr>
                <w:rFonts w:cs="Arial"/>
                <w:szCs w:val="18"/>
                <w:lang w:eastAsia="fr-FR"/>
              </w:rPr>
              <w:t xml:space="preserve">V-SMF receives the information in </w:t>
            </w:r>
            <w:r w:rsidRPr="00481C8C">
              <w:rPr>
                <w:rFonts w:cs="Arial"/>
                <w:szCs w:val="18"/>
                <w:lang w:eastAsia="fr-FR"/>
              </w:rPr>
              <w:t>SM context</w:t>
            </w:r>
            <w:r>
              <w:rPr>
                <w:rFonts w:cs="Arial"/>
                <w:szCs w:val="18"/>
                <w:lang w:eastAsia="fr-FR"/>
              </w:rPr>
              <w:t xml:space="preserve"> from source V-SMF or H-SMF.</w:t>
            </w:r>
          </w:p>
          <w:p w14:paraId="76B4BF20" w14:textId="77777777" w:rsidR="00147EB1" w:rsidRDefault="00147EB1" w:rsidP="00147EB1">
            <w:pPr>
              <w:pStyle w:val="TAL"/>
              <w:rPr>
                <w:rFonts w:cs="Arial"/>
                <w:szCs w:val="18"/>
                <w:lang w:eastAsia="fr-FR"/>
              </w:rPr>
            </w:pPr>
          </w:p>
          <w:p w14:paraId="74518E0D" w14:textId="0F151BB9" w:rsidR="00147EB1" w:rsidRDefault="00147EB1" w:rsidP="00147EB1">
            <w:pPr>
              <w:pStyle w:val="TAL"/>
              <w:rPr>
                <w:rFonts w:cs="Arial"/>
                <w:szCs w:val="18"/>
                <w:lang w:eastAsia="fr-FR"/>
              </w:rPr>
            </w:pPr>
            <w:r>
              <w:rPr>
                <w:rFonts w:cs="Arial"/>
                <w:szCs w:val="18"/>
              </w:rPr>
              <w:t xml:space="preserve">When present, it shall contain the </w:t>
            </w:r>
            <w:r>
              <w:t>EAS information to be refreshed for EAS re-discover</w:t>
            </w:r>
            <w:r w:rsidRPr="003965A4">
              <w:t>y</w:t>
            </w:r>
            <w:r>
              <w:rPr>
                <w:rFonts w:cs="Arial"/>
                <w:szCs w:val="18"/>
              </w:rPr>
              <w:t>.</w:t>
            </w:r>
          </w:p>
        </w:tc>
      </w:tr>
      <w:tr w:rsidR="00AE78FC" w14:paraId="33861932"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6A6F8769" w14:textId="72A85DA6" w:rsidR="00AE78FC" w:rsidRDefault="00AE78FC" w:rsidP="00AE78FC">
            <w:pPr>
              <w:pStyle w:val="TAL"/>
              <w:rPr>
                <w:lang w:eastAsia="zh-CN"/>
              </w:rPr>
            </w:pPr>
            <w:r>
              <w:rPr>
                <w:noProof/>
                <w:lang w:eastAsia="fr-FR"/>
              </w:rPr>
              <w:t>storedOffloadIds</w:t>
            </w:r>
          </w:p>
        </w:tc>
        <w:tc>
          <w:tcPr>
            <w:tcW w:w="1843" w:type="dxa"/>
            <w:tcBorders>
              <w:top w:val="single" w:sz="4" w:space="0" w:color="auto"/>
              <w:left w:val="single" w:sz="4" w:space="0" w:color="auto"/>
              <w:bottom w:val="single" w:sz="4" w:space="0" w:color="auto"/>
              <w:right w:val="single" w:sz="4" w:space="0" w:color="auto"/>
            </w:tcBorders>
          </w:tcPr>
          <w:p w14:paraId="53AAB1FE" w14:textId="3FF53D99" w:rsidR="00AE78FC" w:rsidRDefault="00AE78FC" w:rsidP="00AE78FC">
            <w:pPr>
              <w:pStyle w:val="TAL"/>
              <w:rPr>
                <w:lang w:eastAsia="zh-CN"/>
              </w:rPr>
            </w:pPr>
            <w:r>
              <w:rPr>
                <w:lang w:eastAsia="fr-FR"/>
              </w:rPr>
              <w:t>array(</w:t>
            </w:r>
            <w:r w:rsidR="00815B3A">
              <w:t>OffloadIdentifier</w:t>
            </w:r>
            <w:r>
              <w:rPr>
                <w:lang w:eastAsia="fr-FR"/>
              </w:rPr>
              <w:t>)</w:t>
            </w:r>
          </w:p>
        </w:tc>
        <w:tc>
          <w:tcPr>
            <w:tcW w:w="265" w:type="dxa"/>
            <w:tcBorders>
              <w:top w:val="single" w:sz="4" w:space="0" w:color="auto"/>
              <w:left w:val="single" w:sz="4" w:space="0" w:color="auto"/>
              <w:bottom w:val="single" w:sz="4" w:space="0" w:color="auto"/>
              <w:right w:val="single" w:sz="4" w:space="0" w:color="auto"/>
            </w:tcBorders>
          </w:tcPr>
          <w:p w14:paraId="567B37DC" w14:textId="4C6738B3" w:rsidR="00AE78FC" w:rsidRDefault="00AE78FC" w:rsidP="00AE78FC">
            <w:pPr>
              <w:pStyle w:val="TAC"/>
              <w:rPr>
                <w:noProof/>
                <w:lang w:eastAsia="zh-CN"/>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501AE3EA" w14:textId="2EF6FB80" w:rsidR="00AE78FC" w:rsidRDefault="00AE78FC" w:rsidP="00AE78FC">
            <w:pPr>
              <w:pStyle w:val="TAL"/>
              <w:rPr>
                <w:noProof/>
                <w:lang w:eastAsia="zh-CN"/>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541B3A7C" w14:textId="12E1203C" w:rsidR="00AE78FC" w:rsidRDefault="00AE78FC" w:rsidP="00AE78FC">
            <w:pPr>
              <w:pStyle w:val="TAL"/>
              <w:rPr>
                <w:rFonts w:cs="Arial"/>
                <w:szCs w:val="18"/>
                <w:lang w:eastAsia="fr-FR"/>
              </w:rPr>
            </w:pPr>
            <w:r>
              <w:rPr>
                <w:rFonts w:cs="Arial"/>
                <w:szCs w:val="18"/>
                <w:lang w:eastAsia="fr-FR"/>
              </w:rPr>
              <w:t>The IE shall be present when the V-SMF service instance has stored a list of offload identifiers which were received from any H-SMF from the Home PLMN during previous signalling procedures for this HR-SBO PDU session and also for other HR-SBO PDU sessions.</w:t>
            </w:r>
          </w:p>
          <w:p w14:paraId="339F90D9" w14:textId="77777777" w:rsidR="00AE78FC" w:rsidRDefault="00AE78FC" w:rsidP="00AE78FC">
            <w:pPr>
              <w:pStyle w:val="TAL"/>
              <w:rPr>
                <w:rFonts w:cs="Arial"/>
                <w:szCs w:val="18"/>
                <w:lang w:eastAsia="fr-FR"/>
              </w:rPr>
            </w:pPr>
          </w:p>
          <w:p w14:paraId="0B849A98" w14:textId="77777777" w:rsidR="00AE78FC" w:rsidRDefault="00AE78FC" w:rsidP="00AE78FC">
            <w:pPr>
              <w:pStyle w:val="TAL"/>
              <w:rPr>
                <w:rFonts w:cs="Arial"/>
                <w:szCs w:val="18"/>
                <w:lang w:eastAsia="fr-FR"/>
              </w:rPr>
            </w:pPr>
            <w:r>
              <w:rPr>
                <w:rFonts w:cs="Arial"/>
                <w:szCs w:val="18"/>
                <w:lang w:eastAsia="fr-FR"/>
              </w:rPr>
              <w:t>When present, this IE shall contain the list of offload identifiers of the HPLMN that are known by the V-SMF service instance.</w:t>
            </w:r>
          </w:p>
          <w:p w14:paraId="32A65E8D" w14:textId="4B710620" w:rsidR="00AE78FC" w:rsidRDefault="00AE78FC" w:rsidP="00AE78FC">
            <w:pPr>
              <w:pStyle w:val="TAL"/>
              <w:rPr>
                <w:rFonts w:cs="Arial"/>
                <w:szCs w:val="18"/>
                <w:lang w:eastAsia="zh-CN"/>
              </w:rPr>
            </w:pPr>
            <w:r>
              <w:rPr>
                <w:rFonts w:cs="Arial"/>
                <w:szCs w:val="18"/>
                <w:lang w:eastAsia="fr-FR"/>
              </w:rPr>
              <w:t>(NOTE</w:t>
            </w:r>
            <w:r w:rsidR="00161350">
              <w:rPr>
                <w:rFonts w:cs="Arial"/>
                <w:szCs w:val="18"/>
                <w:lang w:eastAsia="fr-FR"/>
              </w:rPr>
              <w:t> 1</w:t>
            </w:r>
            <w:r>
              <w:rPr>
                <w:rFonts w:cs="Arial"/>
                <w:szCs w:val="18"/>
                <w:lang w:eastAsia="fr-FR"/>
              </w:rPr>
              <w:t>)</w:t>
            </w:r>
          </w:p>
        </w:tc>
      </w:tr>
      <w:tr w:rsidR="00DE21D6" w14:paraId="0BACCA06"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40E33E80" w14:textId="7304B67B" w:rsidR="00DE21D6" w:rsidRDefault="00DE21D6" w:rsidP="00DE21D6">
            <w:pPr>
              <w:pStyle w:val="TAL"/>
              <w:rPr>
                <w:noProof/>
                <w:lang w:eastAsia="fr-FR"/>
              </w:rPr>
            </w:pPr>
            <w:r>
              <w:rPr>
                <w:noProof/>
                <w:lang w:eastAsia="fr-FR"/>
              </w:rPr>
              <w:t>easIpReplSupportInd</w:t>
            </w:r>
          </w:p>
        </w:tc>
        <w:tc>
          <w:tcPr>
            <w:tcW w:w="1843" w:type="dxa"/>
            <w:tcBorders>
              <w:top w:val="single" w:sz="4" w:space="0" w:color="auto"/>
              <w:left w:val="single" w:sz="4" w:space="0" w:color="auto"/>
              <w:bottom w:val="single" w:sz="4" w:space="0" w:color="auto"/>
              <w:right w:val="single" w:sz="4" w:space="0" w:color="auto"/>
            </w:tcBorders>
          </w:tcPr>
          <w:p w14:paraId="68E19275" w14:textId="16D971FD" w:rsidR="00DE21D6" w:rsidRDefault="00DE21D6" w:rsidP="00DE21D6">
            <w:pPr>
              <w:pStyle w:val="TAL"/>
              <w:rPr>
                <w:lang w:eastAsia="fr-FR"/>
              </w:rPr>
            </w:pPr>
            <w:r>
              <w:rPr>
                <w:lang w:eastAsia="fr-FR"/>
              </w:rPr>
              <w:t>boolean</w:t>
            </w:r>
          </w:p>
        </w:tc>
        <w:tc>
          <w:tcPr>
            <w:tcW w:w="265" w:type="dxa"/>
            <w:tcBorders>
              <w:top w:val="single" w:sz="4" w:space="0" w:color="auto"/>
              <w:left w:val="single" w:sz="4" w:space="0" w:color="auto"/>
              <w:bottom w:val="single" w:sz="4" w:space="0" w:color="auto"/>
              <w:right w:val="single" w:sz="4" w:space="0" w:color="auto"/>
            </w:tcBorders>
          </w:tcPr>
          <w:p w14:paraId="30BC8A2A" w14:textId="2EF6C091" w:rsidR="00DE21D6" w:rsidRDefault="00DE21D6" w:rsidP="00DE21D6">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4C0D4A2B" w14:textId="4B46435B" w:rsidR="00DE21D6" w:rsidRDefault="00DE21D6" w:rsidP="00DE21D6">
            <w:pPr>
              <w:pStyle w:val="TAL"/>
              <w:rPr>
                <w:noProof/>
                <w:lang w:eastAsia="fr-FR"/>
              </w:rPr>
            </w:pPr>
            <w:r>
              <w:rPr>
                <w:noProof/>
                <w:lang w:eastAsia="fr-FR"/>
              </w:rPr>
              <w:t>0..1</w:t>
            </w:r>
          </w:p>
        </w:tc>
        <w:tc>
          <w:tcPr>
            <w:tcW w:w="3975" w:type="dxa"/>
            <w:tcBorders>
              <w:top w:val="single" w:sz="4" w:space="0" w:color="auto"/>
              <w:left w:val="single" w:sz="4" w:space="0" w:color="auto"/>
              <w:bottom w:val="single" w:sz="4" w:space="0" w:color="auto"/>
              <w:right w:val="single" w:sz="4" w:space="0" w:color="auto"/>
            </w:tcBorders>
          </w:tcPr>
          <w:p w14:paraId="6192DB3D" w14:textId="77777777" w:rsidR="00DE21D6" w:rsidRDefault="00DE21D6" w:rsidP="00DE21D6">
            <w:pPr>
              <w:pStyle w:val="TAL"/>
              <w:rPr>
                <w:rFonts w:cs="Arial"/>
                <w:szCs w:val="18"/>
                <w:lang w:eastAsia="fr-FR"/>
              </w:rPr>
            </w:pPr>
            <w:r>
              <w:rPr>
                <w:rFonts w:cs="Arial"/>
                <w:szCs w:val="18"/>
                <w:lang w:eastAsia="fr-FR"/>
              </w:rPr>
              <w:t>When present, this IE shall indicate the V-SMF capability to support EAS IP Replacement at the VPLMN for HR-SBO traffic.</w:t>
            </w:r>
          </w:p>
          <w:p w14:paraId="59F1A38D" w14:textId="77777777" w:rsidR="00DE21D6" w:rsidRDefault="00DE21D6" w:rsidP="00DE21D6">
            <w:pPr>
              <w:pStyle w:val="TAL"/>
              <w:rPr>
                <w:rFonts w:cs="Arial"/>
                <w:szCs w:val="18"/>
                <w:lang w:eastAsia="fr-FR"/>
              </w:rPr>
            </w:pPr>
          </w:p>
          <w:p w14:paraId="261C43BF" w14:textId="77777777" w:rsidR="00DE21D6" w:rsidRDefault="00DE21D6" w:rsidP="00DE21D6">
            <w:pPr>
              <w:pStyle w:val="TAL"/>
              <w:rPr>
                <w:rFonts w:cs="Arial"/>
                <w:szCs w:val="18"/>
                <w:lang w:eastAsia="fr-FR"/>
              </w:rPr>
            </w:pPr>
            <w:r>
              <w:rPr>
                <w:rFonts w:cs="Arial"/>
                <w:szCs w:val="18"/>
                <w:lang w:eastAsia="fr-FR"/>
              </w:rPr>
              <w:t>true: supported</w:t>
            </w:r>
          </w:p>
          <w:p w14:paraId="255FC2F7" w14:textId="77777777" w:rsidR="00DE21D6" w:rsidRDefault="00DE21D6" w:rsidP="00DE21D6">
            <w:pPr>
              <w:pStyle w:val="TAL"/>
              <w:rPr>
                <w:rFonts w:cs="Arial"/>
                <w:szCs w:val="18"/>
                <w:lang w:eastAsia="fr-FR"/>
              </w:rPr>
            </w:pPr>
            <w:r>
              <w:rPr>
                <w:rFonts w:cs="Arial"/>
                <w:szCs w:val="18"/>
                <w:lang w:eastAsia="fr-FR"/>
              </w:rPr>
              <w:t>false (default): not supported</w:t>
            </w:r>
          </w:p>
          <w:p w14:paraId="34E33674" w14:textId="77777777" w:rsidR="00DE21D6" w:rsidRDefault="00DE21D6" w:rsidP="00DE21D6">
            <w:pPr>
              <w:pStyle w:val="TAL"/>
              <w:rPr>
                <w:rFonts w:cs="Arial"/>
                <w:szCs w:val="18"/>
                <w:lang w:eastAsia="fr-FR"/>
              </w:rPr>
            </w:pPr>
          </w:p>
        </w:tc>
      </w:tr>
      <w:tr w:rsidR="00161350" w14:paraId="2EAE6905"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6E02C2D8" w14:textId="2191111D" w:rsidR="00161350" w:rsidRDefault="00161350" w:rsidP="00161350">
            <w:pPr>
              <w:pStyle w:val="TAL"/>
              <w:rPr>
                <w:noProof/>
                <w:lang w:eastAsia="fr-FR"/>
              </w:rPr>
            </w:pPr>
            <w:r>
              <w:rPr>
                <w:noProof/>
                <w:lang w:eastAsia="fr-FR"/>
              </w:rPr>
              <w:t>vEasdfSecurityInfo</w:t>
            </w:r>
          </w:p>
        </w:tc>
        <w:tc>
          <w:tcPr>
            <w:tcW w:w="1843" w:type="dxa"/>
            <w:tcBorders>
              <w:top w:val="single" w:sz="4" w:space="0" w:color="auto"/>
              <w:left w:val="single" w:sz="4" w:space="0" w:color="auto"/>
              <w:bottom w:val="single" w:sz="4" w:space="0" w:color="auto"/>
              <w:right w:val="single" w:sz="4" w:space="0" w:color="auto"/>
            </w:tcBorders>
          </w:tcPr>
          <w:p w14:paraId="7AF9BF0B" w14:textId="554A3C75" w:rsidR="00161350" w:rsidRDefault="00161350" w:rsidP="00161350">
            <w:pPr>
              <w:pStyle w:val="TAL"/>
              <w:rPr>
                <w:lang w:eastAsia="fr-FR"/>
              </w:rPr>
            </w:pPr>
            <w:r>
              <w:t>array(DnsServerSecurityInformation)</w:t>
            </w:r>
          </w:p>
        </w:tc>
        <w:tc>
          <w:tcPr>
            <w:tcW w:w="265" w:type="dxa"/>
            <w:tcBorders>
              <w:top w:val="single" w:sz="4" w:space="0" w:color="auto"/>
              <w:left w:val="single" w:sz="4" w:space="0" w:color="auto"/>
              <w:bottom w:val="single" w:sz="4" w:space="0" w:color="auto"/>
              <w:right w:val="single" w:sz="4" w:space="0" w:color="auto"/>
            </w:tcBorders>
          </w:tcPr>
          <w:p w14:paraId="5A22FC76" w14:textId="1BFE33D1" w:rsidR="00161350" w:rsidRDefault="00161350" w:rsidP="00161350">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0B3C1143" w14:textId="02168E34" w:rsidR="00161350" w:rsidRDefault="00161350" w:rsidP="00161350">
            <w:pPr>
              <w:pStyle w:val="TAL"/>
              <w:rPr>
                <w:noProof/>
                <w:lang w:eastAsia="fr-FR"/>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365A19FD" w14:textId="469F23E3" w:rsidR="00161350" w:rsidRDefault="00161350" w:rsidP="00161350">
            <w:pPr>
              <w:pStyle w:val="TAL"/>
            </w:pPr>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V-EASDF security information.</w:t>
            </w:r>
          </w:p>
          <w:p w14:paraId="1A6EFB61" w14:textId="0C22EB88" w:rsidR="00161350" w:rsidRDefault="00161350" w:rsidP="00161350">
            <w:pPr>
              <w:pStyle w:val="TAL"/>
              <w:rPr>
                <w:rFonts w:cs="Arial"/>
                <w:szCs w:val="18"/>
                <w:lang w:eastAsia="fr-FR"/>
              </w:rPr>
            </w:pPr>
            <w:r>
              <w:t>(NOTE 2)</w:t>
            </w:r>
          </w:p>
        </w:tc>
      </w:tr>
      <w:tr w:rsidR="00E93799" w14:paraId="6B42FA99"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113808E3" w14:textId="180E288C" w:rsidR="00E93799" w:rsidRDefault="00E93799" w:rsidP="00E93799">
            <w:pPr>
              <w:pStyle w:val="TAL"/>
              <w:rPr>
                <w:noProof/>
                <w:lang w:eastAsia="fr-FR"/>
              </w:rPr>
            </w:pPr>
            <w:r>
              <w:rPr>
                <w:noProof/>
              </w:rPr>
              <w:t>localDns</w:t>
            </w:r>
            <w:r>
              <w:rPr>
                <w:noProof/>
                <w:lang w:eastAsia="fr-FR"/>
              </w:rPr>
              <w:t>SecurityInfo</w:t>
            </w:r>
          </w:p>
        </w:tc>
        <w:tc>
          <w:tcPr>
            <w:tcW w:w="1843" w:type="dxa"/>
            <w:tcBorders>
              <w:top w:val="single" w:sz="4" w:space="0" w:color="auto"/>
              <w:left w:val="single" w:sz="4" w:space="0" w:color="auto"/>
              <w:bottom w:val="single" w:sz="4" w:space="0" w:color="auto"/>
              <w:right w:val="single" w:sz="4" w:space="0" w:color="auto"/>
            </w:tcBorders>
          </w:tcPr>
          <w:p w14:paraId="2DB9AC28" w14:textId="72364372" w:rsidR="00E93799" w:rsidRDefault="00E93799" w:rsidP="00E93799">
            <w:pPr>
              <w:pStyle w:val="TAL"/>
            </w:pPr>
            <w:r>
              <w:t>array(DnsServerSecurityInformation)</w:t>
            </w:r>
          </w:p>
        </w:tc>
        <w:tc>
          <w:tcPr>
            <w:tcW w:w="265" w:type="dxa"/>
            <w:tcBorders>
              <w:top w:val="single" w:sz="4" w:space="0" w:color="auto"/>
              <w:left w:val="single" w:sz="4" w:space="0" w:color="auto"/>
              <w:bottom w:val="single" w:sz="4" w:space="0" w:color="auto"/>
              <w:right w:val="single" w:sz="4" w:space="0" w:color="auto"/>
            </w:tcBorders>
          </w:tcPr>
          <w:p w14:paraId="470E3D24" w14:textId="26C65C49" w:rsidR="00E93799" w:rsidRDefault="00E93799" w:rsidP="00E93799">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084C7A47" w14:textId="22CF1757" w:rsidR="00E93799" w:rsidRDefault="00E93799" w:rsidP="00E93799">
            <w:pPr>
              <w:pStyle w:val="TAL"/>
              <w:rPr>
                <w:noProof/>
                <w:lang w:eastAsia="fr-FR"/>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7DBF2EA2" w14:textId="77777777" w:rsidR="00E93799" w:rsidRDefault="00E93799" w:rsidP="00E93799">
            <w:pPr>
              <w:pStyle w:val="TAL"/>
            </w:pPr>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Local DNS Server/Resolver security information.</w:t>
            </w:r>
          </w:p>
          <w:p w14:paraId="78FBB45B" w14:textId="2A6CE860" w:rsidR="00E93799" w:rsidRDefault="00E93799" w:rsidP="00E93799">
            <w:pPr>
              <w:pStyle w:val="TAL"/>
              <w:rPr>
                <w:rFonts w:cs="Arial"/>
                <w:szCs w:val="18"/>
                <w:lang w:eastAsia="fr-FR"/>
              </w:rPr>
            </w:pPr>
            <w:r>
              <w:t>(NOTE 2)</w:t>
            </w:r>
          </w:p>
        </w:tc>
      </w:tr>
      <w:tr w:rsidR="00AE78FC" w14:paraId="1D0D8BC4" w14:textId="77777777" w:rsidTr="00DC7D9F">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236EFD37" w14:textId="77777777" w:rsidR="00AE78FC" w:rsidRDefault="00AE78FC" w:rsidP="00D57580">
            <w:pPr>
              <w:pStyle w:val="TAN"/>
              <w:rPr>
                <w:lang w:eastAsia="zh-CN"/>
              </w:rPr>
            </w:pPr>
            <w:r>
              <w:rPr>
                <w:lang w:eastAsia="zh-CN"/>
              </w:rPr>
              <w:t>NOTE</w:t>
            </w:r>
            <w:r w:rsidR="00161350">
              <w:rPr>
                <w:lang w:eastAsia="zh-CN"/>
              </w:rPr>
              <w:t> 1</w:t>
            </w:r>
            <w:r>
              <w:rPr>
                <w:lang w:eastAsia="zh-CN"/>
              </w:rPr>
              <w:t>:</w:t>
            </w:r>
            <w:r>
              <w:rPr>
                <w:lang w:eastAsia="zh-CN"/>
              </w:rPr>
              <w:tab/>
              <w:t>The H-SMF assumes that the V-SMF does not know any Offload Identifiers of the HPLMN if this IE is absent.</w:t>
            </w:r>
          </w:p>
          <w:p w14:paraId="1DBDFFDD" w14:textId="0F802B15" w:rsidR="00161350" w:rsidRDefault="00161350" w:rsidP="00D57580">
            <w:pPr>
              <w:pStyle w:val="TAN"/>
              <w:rPr>
                <w:rFonts w:cs="Arial"/>
                <w:szCs w:val="18"/>
                <w:lang w:eastAsia="fr-FR"/>
              </w:rPr>
            </w:pPr>
            <w:r>
              <w:rPr>
                <w:lang w:eastAsia="zh-CN"/>
              </w:rPr>
              <w:t>NOTE 2:</w:t>
            </w:r>
            <w:r>
              <w:rPr>
                <w:lang w:eastAsia="zh-CN"/>
              </w:rPr>
              <w:tab/>
              <w:t xml:space="preserve">The V-SMF shall ensure that the V-EASDF security information </w:t>
            </w:r>
            <w:r w:rsidR="00E93799">
              <w:rPr>
                <w:lang w:eastAsia="zh-CN"/>
              </w:rPr>
              <w:t xml:space="preserve">or </w:t>
            </w:r>
            <w:r w:rsidR="00E93799">
              <w:t>Local DNS Server/Resolver security information</w:t>
            </w:r>
            <w:r w:rsidR="00E93799">
              <w:rPr>
                <w:lang w:eastAsia="zh-CN"/>
              </w:rPr>
              <w:t xml:space="preserve"> </w:t>
            </w:r>
            <w:r>
              <w:rPr>
                <w:lang w:eastAsia="zh-CN"/>
              </w:rPr>
              <w:t>that it provides to the H-SMF is consistent with the DNS security protocol(s) supported by the UE that is received in the PCO IE from the UE.</w:t>
            </w:r>
          </w:p>
        </w:tc>
      </w:tr>
    </w:tbl>
    <w:p w14:paraId="363859D9" w14:textId="072E26BB" w:rsidR="00B65B06" w:rsidRDefault="00B65B06" w:rsidP="00FA3B9B">
      <w:pPr>
        <w:pStyle w:val="EditorsNote"/>
      </w:pPr>
    </w:p>
    <w:p w14:paraId="2162286E" w14:textId="4E625523" w:rsidR="00B65B06" w:rsidRDefault="00B65B06" w:rsidP="00B65B06">
      <w:pPr>
        <w:pStyle w:val="Heading5"/>
      </w:pPr>
      <w:bookmarkStart w:id="1685" w:name="_Toc214972048"/>
      <w:r>
        <w:t>6.1.6.2.73</w:t>
      </w:r>
      <w:r>
        <w:tab/>
        <w:t xml:space="preserve">Type: </w:t>
      </w:r>
      <w:r w:rsidR="00B62C1F">
        <w:rPr>
          <w:lang w:eastAsia="zh-CN"/>
        </w:rPr>
        <w:t>HrsboInfoFromHplmn</w:t>
      </w:r>
      <w:bookmarkEnd w:id="1685"/>
    </w:p>
    <w:p w14:paraId="128ED7E7" w14:textId="77777777" w:rsidR="00593661" w:rsidRDefault="00593661" w:rsidP="00593661">
      <w:pPr>
        <w:pStyle w:val="TH"/>
      </w:pPr>
      <w:r>
        <w:rPr>
          <w:noProof/>
        </w:rPr>
        <w:t>Table </w:t>
      </w:r>
      <w:r>
        <w:t xml:space="preserve">6.1.6.2.73-1: </w:t>
      </w:r>
      <w:r>
        <w:rPr>
          <w:noProof/>
        </w:rPr>
        <w:t xml:space="preserve">Definition of type </w:t>
      </w:r>
      <w:r>
        <w:rPr>
          <w:lang w:eastAsia="zh-CN"/>
        </w:rPr>
        <w:t>HrsboInfoFromHplmn</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593661" w:rsidRPr="00FD48E5" w14:paraId="3D07D5F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FDE8BFA" w14:textId="77777777" w:rsidR="00593661" w:rsidRDefault="00593661" w:rsidP="0034210C">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7ACB429" w14:textId="77777777" w:rsidR="00593661" w:rsidRDefault="00593661" w:rsidP="0034210C">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77886787" w14:textId="77777777" w:rsidR="00593661" w:rsidRPr="007277D4" w:rsidRDefault="00593661" w:rsidP="0034210C">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46F88FB1" w14:textId="77777777" w:rsidR="00593661" w:rsidRDefault="00593661" w:rsidP="0034210C">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48AD57A3" w14:textId="77777777" w:rsidR="00593661" w:rsidRDefault="00593661" w:rsidP="0034210C">
            <w:pPr>
              <w:pStyle w:val="TAH"/>
              <w:rPr>
                <w:rFonts w:cs="Arial"/>
                <w:szCs w:val="18"/>
              </w:rPr>
            </w:pPr>
            <w:r>
              <w:rPr>
                <w:rFonts w:cs="Arial"/>
                <w:szCs w:val="18"/>
              </w:rPr>
              <w:t>Description</w:t>
            </w:r>
          </w:p>
        </w:tc>
      </w:tr>
      <w:tr w:rsidR="00593661" w:rsidRPr="00E425E8" w14:paraId="737752A9"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70A93994" w14:textId="401BF654" w:rsidR="00593661" w:rsidRDefault="00593661" w:rsidP="00593661">
            <w:pPr>
              <w:pStyle w:val="TAL"/>
            </w:pPr>
            <w:r>
              <w:t>hrsboAuthResult</w:t>
            </w:r>
          </w:p>
        </w:tc>
        <w:tc>
          <w:tcPr>
            <w:tcW w:w="1843" w:type="dxa"/>
            <w:tcBorders>
              <w:top w:val="single" w:sz="4" w:space="0" w:color="auto"/>
              <w:left w:val="single" w:sz="4" w:space="0" w:color="auto"/>
              <w:bottom w:val="single" w:sz="4" w:space="0" w:color="auto"/>
              <w:right w:val="single" w:sz="4" w:space="0" w:color="auto"/>
            </w:tcBorders>
          </w:tcPr>
          <w:p w14:paraId="2712C779" w14:textId="0BC5D15B" w:rsidR="00593661" w:rsidRDefault="00593661" w:rsidP="00593661">
            <w:pPr>
              <w:pStyle w:val="TAL"/>
              <w:rPr>
                <w:lang w:eastAsia="zh-CN"/>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tcPr>
          <w:p w14:paraId="167B253B" w14:textId="3EFD458F" w:rsidR="00593661" w:rsidRDefault="00593661" w:rsidP="00593661">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0D500BB9" w14:textId="15624CF4" w:rsidR="00593661" w:rsidRDefault="00593661" w:rsidP="00593661">
            <w:pPr>
              <w:pStyle w:val="TAL"/>
            </w:pPr>
            <w:r>
              <w:rPr>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772EE37C" w14:textId="77777777" w:rsidR="00593661" w:rsidRDefault="00593661" w:rsidP="00593661">
            <w:pPr>
              <w:pStyle w:val="TAL"/>
              <w:rPr>
                <w:rFonts w:cs="Arial"/>
                <w:szCs w:val="18"/>
                <w:lang w:eastAsia="fr-FR"/>
              </w:rPr>
            </w:pPr>
            <w:r>
              <w:rPr>
                <w:rFonts w:cs="Arial"/>
                <w:szCs w:val="18"/>
              </w:rPr>
              <w:t>This IE shall be present</w:t>
            </w:r>
            <w:r>
              <w:rPr>
                <w:rFonts w:cs="Arial"/>
                <w:szCs w:val="18"/>
                <w:lang w:eastAsia="fr-FR"/>
              </w:rPr>
              <w:t>, for a HR PDU session, if the H-SMF received a request for HR SBO authorization:</w:t>
            </w:r>
          </w:p>
          <w:p w14:paraId="5CDA0AC0" w14:textId="1D49325C" w:rsidR="00593661"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593661" w:rsidRPr="00920139">
              <w:rPr>
                <w:rFonts w:ascii="Arial" w:hAnsi="Arial" w:cs="Arial"/>
                <w:sz w:val="18"/>
                <w:szCs w:val="18"/>
                <w:lang w:eastAsia="fr-FR"/>
              </w:rPr>
              <w:t>in a Create Response; and</w:t>
            </w:r>
          </w:p>
          <w:p w14:paraId="33DB4796" w14:textId="0E1337B7" w:rsidR="00593661"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593661" w:rsidRPr="00920139">
              <w:rPr>
                <w:rFonts w:ascii="Arial" w:hAnsi="Arial" w:cs="Arial"/>
                <w:sz w:val="18"/>
                <w:szCs w:val="18"/>
                <w:lang w:eastAsia="fr-FR"/>
              </w:rPr>
              <w:t>in an Update Response sent during a V-SMF insertion (i.e. H-PLMN to V-PLMN mobility) and during an Inter-PLMN V-SMF change (i.e. mobility between different V-PLMNs).</w:t>
            </w:r>
          </w:p>
          <w:p w14:paraId="7E56052E" w14:textId="77777777" w:rsidR="00593661" w:rsidRDefault="00593661" w:rsidP="00593661">
            <w:pPr>
              <w:pStyle w:val="TAL"/>
              <w:rPr>
                <w:rFonts w:cs="Arial"/>
                <w:szCs w:val="18"/>
              </w:rPr>
            </w:pPr>
          </w:p>
          <w:p w14:paraId="45119EAF" w14:textId="77777777" w:rsidR="00593661" w:rsidRDefault="00593661" w:rsidP="00593661">
            <w:pPr>
              <w:pStyle w:val="TAL"/>
              <w:rPr>
                <w:rFonts w:eastAsia="Malgun Gothic"/>
                <w:lang w:eastAsia="ko-KR"/>
              </w:rPr>
            </w:pPr>
            <w:r>
              <w:rPr>
                <w:rFonts w:cs="Arial"/>
                <w:szCs w:val="18"/>
              </w:rPr>
              <w:t>When present, t</w:t>
            </w:r>
            <w:r>
              <w:rPr>
                <w:rFonts w:cs="Arial"/>
                <w:szCs w:val="18"/>
                <w:lang w:eastAsia="zh-CN"/>
              </w:rPr>
              <w:t xml:space="preserve">his IE shall </w:t>
            </w:r>
            <w:r>
              <w:rPr>
                <w:rFonts w:eastAsia="Malgun Gothic"/>
                <w:lang w:eastAsia="ko-KR"/>
              </w:rPr>
              <w:t>i</w:t>
            </w:r>
            <w:r>
              <w:rPr>
                <w:rFonts w:eastAsia="Malgun Gothic" w:hint="eastAsia"/>
                <w:lang w:eastAsia="ko-KR"/>
              </w:rPr>
              <w:t xml:space="preserve">ndicate whether </w:t>
            </w:r>
            <w:r>
              <w:rPr>
                <w:rFonts w:eastAsia="Malgun Gothic"/>
                <w:lang w:eastAsia="ko-KR"/>
              </w:rPr>
              <w:t>HR-SBO request is authorized as follows:</w:t>
            </w:r>
          </w:p>
          <w:p w14:paraId="50018BD8" w14:textId="77777777" w:rsidR="00593661" w:rsidRPr="00266B09" w:rsidRDefault="00593661" w:rsidP="00593661">
            <w:pPr>
              <w:pStyle w:val="TAL"/>
              <w:rPr>
                <w:rFonts w:cs="Arial"/>
                <w:szCs w:val="18"/>
              </w:rPr>
            </w:pPr>
            <w:r>
              <w:rPr>
                <w:rFonts w:cs="Arial"/>
                <w:szCs w:val="18"/>
              </w:rPr>
              <w:t>- true: authorized.</w:t>
            </w:r>
          </w:p>
          <w:p w14:paraId="7B0E6CF8" w14:textId="665EC95D" w:rsidR="00593661" w:rsidRDefault="00593661" w:rsidP="00593661">
            <w:pPr>
              <w:pStyle w:val="TAL"/>
              <w:rPr>
                <w:rFonts w:cs="Arial"/>
                <w:szCs w:val="18"/>
                <w:lang w:eastAsia="zh-CN"/>
              </w:rPr>
            </w:pPr>
            <w:r>
              <w:rPr>
                <w:rFonts w:cs="Arial"/>
                <w:szCs w:val="18"/>
              </w:rPr>
              <w:t>- false: Not authorized.</w:t>
            </w:r>
          </w:p>
        </w:tc>
      </w:tr>
      <w:tr w:rsidR="00593661" w:rsidRPr="00E425E8" w14:paraId="7B14C952"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6BD1E983" w14:textId="5D5FE434" w:rsidR="00593661" w:rsidRDefault="00593661" w:rsidP="00593661">
            <w:pPr>
              <w:pStyle w:val="TAL"/>
            </w:pPr>
            <w:r>
              <w:rPr>
                <w:rFonts w:hint="eastAsia"/>
                <w:lang w:eastAsia="zh-CN"/>
              </w:rPr>
              <w:t>h</w:t>
            </w:r>
            <w:r>
              <w:rPr>
                <w:lang w:eastAsia="zh-CN"/>
              </w:rPr>
              <w:t>DnsAddr</w:t>
            </w:r>
          </w:p>
        </w:tc>
        <w:tc>
          <w:tcPr>
            <w:tcW w:w="1843" w:type="dxa"/>
            <w:tcBorders>
              <w:top w:val="single" w:sz="4" w:space="0" w:color="auto"/>
              <w:left w:val="single" w:sz="4" w:space="0" w:color="auto"/>
              <w:bottom w:val="single" w:sz="4" w:space="0" w:color="auto"/>
              <w:right w:val="single" w:sz="4" w:space="0" w:color="auto"/>
            </w:tcBorders>
          </w:tcPr>
          <w:p w14:paraId="6EF82D2A" w14:textId="42C27C8D" w:rsidR="00593661" w:rsidRDefault="00593661" w:rsidP="00593661">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41E997B9" w14:textId="3A310903" w:rsidR="00593661" w:rsidRDefault="00593661" w:rsidP="00593661">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396E6A9A" w14:textId="06337F20" w:rsidR="00593661" w:rsidRDefault="00593661" w:rsidP="00593661">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00A0A999" w14:textId="77777777" w:rsidR="00593661" w:rsidRDefault="00593661" w:rsidP="00593661">
            <w:pPr>
              <w:pStyle w:val="TAL"/>
              <w:rPr>
                <w:rFonts w:cs="Arial"/>
                <w:szCs w:val="18"/>
              </w:rPr>
            </w:pPr>
            <w:r>
              <w:rPr>
                <w:rFonts w:cs="Arial"/>
                <w:szCs w:val="18"/>
              </w:rPr>
              <w:t>This IE shall be present,</w:t>
            </w:r>
            <w:r>
              <w:rPr>
                <w:lang w:eastAsia="zh-CN"/>
              </w:rPr>
              <w:t xml:space="preserve"> when using the EAS Discovery procedure with V-EASF for HR-SBO (see clause 6.7.2.3 of </w:t>
            </w:r>
            <w:r>
              <w:rPr>
                <w:rFonts w:cs="Arial"/>
                <w:szCs w:val="18"/>
                <w:lang w:eastAsia="zh-CN"/>
              </w:rPr>
              <w:t>3GPP TS 23.548 [39]</w:t>
            </w:r>
            <w:r>
              <w:rPr>
                <w:lang w:eastAsia="zh-CN"/>
              </w:rPr>
              <w:t xml:space="preserve">) or 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Pr>
                <w:rFonts w:cs="Arial"/>
                <w:szCs w:val="18"/>
              </w:rPr>
              <w:t xml:space="preserve"> if available.</w:t>
            </w:r>
          </w:p>
          <w:p w14:paraId="2E970430" w14:textId="6230A004" w:rsidR="00593661" w:rsidRDefault="00593661" w:rsidP="00593661">
            <w:pPr>
              <w:pStyle w:val="TAL"/>
            </w:pPr>
            <w:r>
              <w:rPr>
                <w:rFonts w:cs="Arial"/>
                <w:szCs w:val="18"/>
              </w:rPr>
              <w:t>When present, t</w:t>
            </w:r>
            <w:r>
              <w:rPr>
                <w:rFonts w:cs="Arial"/>
                <w:szCs w:val="18"/>
                <w:lang w:eastAsia="zh-CN"/>
              </w:rPr>
              <w:t>his IE shall contain</w:t>
            </w:r>
            <w:r>
              <w:rPr>
                <w:noProof/>
              </w:rPr>
              <w:t xml:space="preserve"> the DNS server address of HPLMN</w:t>
            </w:r>
            <w:r>
              <w:t xml:space="preserve"> to be used:</w:t>
            </w:r>
          </w:p>
          <w:p w14:paraId="7288625A" w14:textId="7E77B083" w:rsidR="00593661" w:rsidRDefault="00593661" w:rsidP="00593661">
            <w:pPr>
              <w:pStyle w:val="TAL"/>
            </w:pPr>
            <w:r>
              <w:t xml:space="preserve">- for DNS requests related with traffic not to be subject to HR-SBO, to configure the V-EASDF </w:t>
            </w:r>
            <w:r>
              <w:rPr>
                <w:lang w:eastAsia="zh-CN"/>
              </w:rPr>
              <w:t xml:space="preserve">when using the EAS Discovery procedure with V-EASF for HR-SBO (see clause 6.7.2.3 of </w:t>
            </w:r>
            <w:r>
              <w:rPr>
                <w:rFonts w:cs="Arial"/>
                <w:szCs w:val="18"/>
                <w:lang w:eastAsia="zh-CN"/>
              </w:rPr>
              <w:t>3GPP TS 23.548 [39]</w:t>
            </w:r>
            <w:r>
              <w:rPr>
                <w:lang w:eastAsia="zh-CN"/>
              </w:rPr>
              <w:t>)</w:t>
            </w:r>
            <w:r>
              <w:t>, or</w:t>
            </w:r>
          </w:p>
          <w:p w14:paraId="5BFC59FB" w14:textId="753215E2" w:rsidR="00593661" w:rsidRDefault="00593661" w:rsidP="00593661">
            <w:pPr>
              <w:pStyle w:val="TAL"/>
              <w:rPr>
                <w:rFonts w:cs="Arial"/>
                <w:szCs w:val="18"/>
                <w:lang w:eastAsia="zh-CN"/>
              </w:rPr>
            </w:pPr>
            <w:r>
              <w:t xml:space="preserve">- for DNS requests related to traffic subject to HR-SBO, to configure the UPF in VPLMN to perform IP replacement when using </w:t>
            </w:r>
            <w:r>
              <w:rPr>
                <w:lang w:eastAsia="zh-CN"/>
              </w:rPr>
              <w:t xml:space="preserve">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Pr>
                <w:noProof/>
              </w:rPr>
              <w:t>. (NOTE 3).</w:t>
            </w:r>
          </w:p>
        </w:tc>
      </w:tr>
      <w:tr w:rsidR="00593661" w:rsidRPr="00E425E8" w14:paraId="271041DA"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0856C121" w14:textId="1D7E7903" w:rsidR="00593661" w:rsidRDefault="00593661" w:rsidP="00593661">
            <w:pPr>
              <w:pStyle w:val="TAL"/>
            </w:pPr>
            <w:r>
              <w:rPr>
                <w:rFonts w:hint="eastAsia"/>
                <w:lang w:eastAsia="zh-CN"/>
              </w:rPr>
              <w:t>h</w:t>
            </w:r>
            <w:r>
              <w:rPr>
                <w:lang w:eastAsia="zh-CN"/>
              </w:rPr>
              <w:t>PlmnAddr</w:t>
            </w:r>
          </w:p>
        </w:tc>
        <w:tc>
          <w:tcPr>
            <w:tcW w:w="1843" w:type="dxa"/>
            <w:tcBorders>
              <w:top w:val="single" w:sz="4" w:space="0" w:color="auto"/>
              <w:left w:val="single" w:sz="4" w:space="0" w:color="auto"/>
              <w:bottom w:val="single" w:sz="4" w:space="0" w:color="auto"/>
              <w:right w:val="single" w:sz="4" w:space="0" w:color="auto"/>
            </w:tcBorders>
          </w:tcPr>
          <w:p w14:paraId="033BB462" w14:textId="17F52FF3" w:rsidR="00593661" w:rsidRDefault="00593661" w:rsidP="00593661">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2483B938" w14:textId="343D382C" w:rsidR="00593661" w:rsidRDefault="00593661" w:rsidP="00593661">
            <w:pPr>
              <w:pStyle w:val="TAC"/>
              <w:rPr>
                <w:lang w:eastAsia="zh-CN"/>
              </w:rPr>
            </w:pPr>
            <w:r>
              <w:rPr>
                <w:noProof/>
                <w:lang w:eastAsia="zh-CN"/>
              </w:rPr>
              <w:t>O</w:t>
            </w:r>
          </w:p>
        </w:tc>
        <w:tc>
          <w:tcPr>
            <w:tcW w:w="1147" w:type="dxa"/>
            <w:tcBorders>
              <w:top w:val="single" w:sz="4" w:space="0" w:color="auto"/>
              <w:left w:val="single" w:sz="4" w:space="0" w:color="auto"/>
              <w:bottom w:val="single" w:sz="4" w:space="0" w:color="auto"/>
              <w:right w:val="single" w:sz="4" w:space="0" w:color="auto"/>
            </w:tcBorders>
          </w:tcPr>
          <w:p w14:paraId="6C6553DD" w14:textId="2BA0C0FC" w:rsidR="00593661" w:rsidRDefault="00593661" w:rsidP="00593661">
            <w:pPr>
              <w:pStyle w:val="TAL"/>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51184495" w14:textId="77777777" w:rsidR="00593661" w:rsidRDefault="00593661" w:rsidP="00593661">
            <w:pPr>
              <w:pStyle w:val="TAL"/>
              <w:rPr>
                <w:rFonts w:cs="Arial"/>
                <w:szCs w:val="18"/>
              </w:rPr>
            </w:pPr>
            <w:r>
              <w:rPr>
                <w:lang w:eastAsia="zh-CN"/>
              </w:rPr>
              <w:t xml:space="preserve">This IE may be present when using the EAS Discovery procedure with V-EASF for HR-SBO (see clause 6.7.2.3 of </w:t>
            </w:r>
            <w:r>
              <w:rPr>
                <w:rFonts w:cs="Arial"/>
                <w:szCs w:val="18"/>
                <w:lang w:eastAsia="zh-CN"/>
              </w:rPr>
              <w:t>3GPP TS 23.548 [39]</w:t>
            </w:r>
            <w:r>
              <w:rPr>
                <w:lang w:eastAsia="zh-CN"/>
              </w:rPr>
              <w:t>).</w:t>
            </w:r>
          </w:p>
          <w:p w14:paraId="064F30D0" w14:textId="2B0BFB72" w:rsidR="00593661" w:rsidRDefault="00593661" w:rsidP="00593661">
            <w:pPr>
              <w:pStyle w:val="TAL"/>
              <w:rPr>
                <w:rFonts w:cs="Arial"/>
                <w:szCs w:val="18"/>
                <w:lang w:eastAsia="zh-CN"/>
              </w:rPr>
            </w:pPr>
            <w:r>
              <w:rPr>
                <w:rFonts w:cs="Arial"/>
                <w:szCs w:val="18"/>
              </w:rPr>
              <w:t xml:space="preserve">When present, this IE </w:t>
            </w:r>
            <w:r>
              <w:rPr>
                <w:rFonts w:cs="Arial"/>
                <w:szCs w:val="18"/>
                <w:lang w:eastAsia="zh-CN"/>
              </w:rPr>
              <w:t>shall contain</w:t>
            </w:r>
            <w:r>
              <w:rPr>
                <w:noProof/>
              </w:rPr>
              <w:t xml:space="preserve"> the</w:t>
            </w:r>
            <w:r w:rsidRPr="00C22AFB">
              <w:t xml:space="preserve"> HPLMN address information</w:t>
            </w:r>
            <w:r>
              <w:t xml:space="preserve"> (e.g. H-UPF IP address on N6) to be used by the V-SMF to </w:t>
            </w:r>
            <w:r w:rsidRPr="00A423FC">
              <w:t xml:space="preserve">configure the V-EASDF to build EDNS Client Subnet option for target FQDN of DNS </w:t>
            </w:r>
            <w:r>
              <w:t>queries</w:t>
            </w:r>
            <w:r w:rsidRPr="00A423FC">
              <w:t xml:space="preserve"> which </w:t>
            </w:r>
            <w:r>
              <w:t>are</w:t>
            </w:r>
            <w:r w:rsidRPr="00A423FC">
              <w:t xml:space="preserve"> not authorized </w:t>
            </w:r>
            <w:r>
              <w:t>for HR-SBO</w:t>
            </w:r>
            <w:r>
              <w:rPr>
                <w:noProof/>
              </w:rPr>
              <w:t>.</w:t>
            </w:r>
          </w:p>
        </w:tc>
      </w:tr>
      <w:tr w:rsidR="00593661" w:rsidRPr="00E425E8" w14:paraId="69ED8F75"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5A0F455" w14:textId="4371568E" w:rsidR="00593661" w:rsidRDefault="00593661" w:rsidP="00593661">
            <w:pPr>
              <w:pStyle w:val="TAL"/>
            </w:pPr>
            <w:r>
              <w:rPr>
                <w:lang w:eastAsia="zh-CN"/>
              </w:rPr>
              <w:t>vplmnOffloadingInfo</w:t>
            </w:r>
            <w:r w:rsidR="00AE78FC">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CA2F41" w14:textId="5B3197B4" w:rsidR="00593661" w:rsidRDefault="00AE78FC" w:rsidP="00593661">
            <w:pPr>
              <w:pStyle w:val="TAL"/>
              <w:rPr>
                <w:lang w:eastAsia="zh-CN"/>
              </w:rPr>
            </w:pPr>
            <w:r>
              <w:t>array(</w:t>
            </w:r>
            <w:r w:rsidR="00593661">
              <w:t>VplmnOffloadingInfo</w:t>
            </w:r>
            <w:r>
              <w:t>)</w:t>
            </w:r>
          </w:p>
        </w:tc>
        <w:tc>
          <w:tcPr>
            <w:tcW w:w="265" w:type="dxa"/>
            <w:tcBorders>
              <w:top w:val="single" w:sz="4" w:space="0" w:color="auto"/>
              <w:left w:val="single" w:sz="4" w:space="0" w:color="auto"/>
              <w:bottom w:val="single" w:sz="4" w:space="0" w:color="auto"/>
              <w:right w:val="single" w:sz="4" w:space="0" w:color="auto"/>
            </w:tcBorders>
          </w:tcPr>
          <w:p w14:paraId="2983AA4E" w14:textId="36B4EA63" w:rsidR="00593661" w:rsidRDefault="00593661" w:rsidP="00593661">
            <w:pPr>
              <w:pStyle w:val="TAC"/>
              <w:rPr>
                <w:lang w:eastAsia="zh-CN"/>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3B293612" w14:textId="69752C33" w:rsidR="00593661" w:rsidRDefault="00AE78FC" w:rsidP="00593661">
            <w:pPr>
              <w:pStyle w:val="TAL"/>
            </w:pPr>
            <w:r>
              <w:rPr>
                <w:noProof/>
              </w:rPr>
              <w:t>0..N</w:t>
            </w:r>
          </w:p>
        </w:tc>
        <w:tc>
          <w:tcPr>
            <w:tcW w:w="3975" w:type="dxa"/>
            <w:tcBorders>
              <w:top w:val="single" w:sz="4" w:space="0" w:color="auto"/>
              <w:left w:val="single" w:sz="4" w:space="0" w:color="auto"/>
              <w:bottom w:val="single" w:sz="4" w:space="0" w:color="auto"/>
              <w:right w:val="single" w:sz="4" w:space="0" w:color="auto"/>
            </w:tcBorders>
          </w:tcPr>
          <w:p w14:paraId="04E3ECCE" w14:textId="0A0DFFA9" w:rsidR="00AE78FC" w:rsidRDefault="00593661" w:rsidP="00AE78FC">
            <w:pPr>
              <w:pStyle w:val="TAL"/>
              <w:rPr>
                <w:rFonts w:cs="Arial"/>
                <w:szCs w:val="18"/>
              </w:rPr>
            </w:pPr>
            <w:r>
              <w:rPr>
                <w:rFonts w:cs="Arial"/>
                <w:szCs w:val="18"/>
              </w:rPr>
              <w:t>When present, this IE shall include VPLMN specific Offloading Information</w:t>
            </w:r>
            <w:r w:rsidR="00AE78FC">
              <w:rPr>
                <w:rFonts w:cs="Arial"/>
                <w:szCs w:val="18"/>
              </w:rPr>
              <w:t xml:space="preserve"> list applicable to the PDU session and whose offload identifiers are not yet known by the V-SMF service instance or whose offload identifier's version has changed.</w:t>
            </w:r>
          </w:p>
          <w:p w14:paraId="370C322C" w14:textId="4F2D8501" w:rsidR="00593661" w:rsidRDefault="00AE78FC" w:rsidP="00AE78FC">
            <w:pPr>
              <w:pStyle w:val="TAL"/>
              <w:rPr>
                <w:rFonts w:cs="Arial"/>
                <w:szCs w:val="18"/>
                <w:lang w:eastAsia="zh-CN"/>
              </w:rPr>
            </w:pPr>
            <w:r>
              <w:rPr>
                <w:rFonts w:cs="Arial"/>
                <w:szCs w:val="18"/>
              </w:rPr>
              <w:t>(NOTE 5)(NOTE 6)</w:t>
            </w:r>
          </w:p>
        </w:tc>
      </w:tr>
      <w:tr w:rsidR="00285DA1" w:rsidRPr="00E425E8" w14:paraId="0A5EBBE2"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B6C2476" w14:textId="17EEA25F" w:rsidR="00285DA1" w:rsidRDefault="00285DA1" w:rsidP="00285DA1">
            <w:pPr>
              <w:pStyle w:val="TAL"/>
              <w:rPr>
                <w:lang w:eastAsia="zh-CN"/>
              </w:rPr>
            </w:pPr>
            <w:r>
              <w:rPr>
                <w:lang w:eastAsia="zh-CN"/>
              </w:rPr>
              <w:t>vplmnDlAmbr</w:t>
            </w:r>
          </w:p>
        </w:tc>
        <w:tc>
          <w:tcPr>
            <w:tcW w:w="1843" w:type="dxa"/>
            <w:tcBorders>
              <w:top w:val="single" w:sz="4" w:space="0" w:color="auto"/>
              <w:left w:val="single" w:sz="4" w:space="0" w:color="auto"/>
              <w:bottom w:val="single" w:sz="4" w:space="0" w:color="auto"/>
              <w:right w:val="single" w:sz="4" w:space="0" w:color="auto"/>
            </w:tcBorders>
          </w:tcPr>
          <w:p w14:paraId="6EBF8E9E" w14:textId="38D7CE42" w:rsidR="00285DA1" w:rsidRDefault="00285DA1" w:rsidP="00285DA1">
            <w:pPr>
              <w:pStyle w:val="TAL"/>
            </w:pPr>
            <w:r>
              <w:rPr>
                <w:lang w:eastAsia="zh-CN"/>
              </w:rPr>
              <w:t>VplmnDlAmbr</w:t>
            </w:r>
          </w:p>
        </w:tc>
        <w:tc>
          <w:tcPr>
            <w:tcW w:w="265" w:type="dxa"/>
            <w:tcBorders>
              <w:top w:val="single" w:sz="4" w:space="0" w:color="auto"/>
              <w:left w:val="single" w:sz="4" w:space="0" w:color="auto"/>
              <w:bottom w:val="single" w:sz="4" w:space="0" w:color="auto"/>
              <w:right w:val="single" w:sz="4" w:space="0" w:color="auto"/>
            </w:tcBorders>
          </w:tcPr>
          <w:p w14:paraId="45CF35BD" w14:textId="4A109936" w:rsidR="00285DA1" w:rsidRDefault="00285DA1" w:rsidP="00285DA1">
            <w:pPr>
              <w:pStyle w:val="TAC"/>
              <w:rPr>
                <w:noProof/>
              </w:rPr>
            </w:pPr>
            <w:r>
              <w:t>O</w:t>
            </w:r>
          </w:p>
        </w:tc>
        <w:tc>
          <w:tcPr>
            <w:tcW w:w="1147" w:type="dxa"/>
            <w:tcBorders>
              <w:top w:val="single" w:sz="4" w:space="0" w:color="auto"/>
              <w:left w:val="single" w:sz="4" w:space="0" w:color="auto"/>
              <w:bottom w:val="single" w:sz="4" w:space="0" w:color="auto"/>
              <w:right w:val="single" w:sz="4" w:space="0" w:color="auto"/>
            </w:tcBorders>
          </w:tcPr>
          <w:p w14:paraId="394D74B1" w14:textId="79D28148" w:rsidR="00285DA1" w:rsidRDefault="00285DA1" w:rsidP="00285DA1">
            <w:pPr>
              <w:pStyle w:val="TAL"/>
              <w:rPr>
                <w:noProof/>
              </w:rPr>
            </w:pPr>
            <w:r>
              <w:rPr>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1BB6B11A" w14:textId="77777777" w:rsidR="00285DA1" w:rsidRDefault="00285DA1" w:rsidP="00285DA1">
            <w:pPr>
              <w:pStyle w:val="TAL"/>
              <w:rPr>
                <w:rFonts w:cs="Arial"/>
                <w:szCs w:val="18"/>
              </w:rPr>
            </w:pPr>
            <w:r>
              <w:rPr>
                <w:rFonts w:cs="Arial"/>
                <w:szCs w:val="18"/>
              </w:rPr>
              <w:t xml:space="preserve">When present, it shall contain the </w:t>
            </w:r>
            <w:r>
              <w:t>Authorized DL Session AMBR for Offloading for the V-PLMN.</w:t>
            </w:r>
          </w:p>
          <w:p w14:paraId="6B828CC1" w14:textId="77777777" w:rsidR="00285DA1" w:rsidRDefault="00285DA1" w:rsidP="00285DA1">
            <w:pPr>
              <w:pStyle w:val="TAL"/>
              <w:rPr>
                <w:rFonts w:cs="Arial"/>
                <w:szCs w:val="18"/>
              </w:rPr>
            </w:pPr>
          </w:p>
        </w:tc>
      </w:tr>
      <w:tr w:rsidR="00AE78FC" w:rsidRPr="00E425E8" w14:paraId="29AE428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3BB876E1" w14:textId="760272A6" w:rsidR="00AE78FC" w:rsidRDefault="00AE78FC" w:rsidP="00AE78FC">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2EB557D4" w14:textId="56F54676" w:rsidR="00AE78FC" w:rsidRDefault="00AE78FC" w:rsidP="00AE78FC">
            <w:pPr>
              <w:pStyle w:val="TAL"/>
            </w:pPr>
            <w:r>
              <w:rPr>
                <w:lang w:eastAsia="fr-FR"/>
              </w:rPr>
              <w:t>array(OffloadIdentifier)</w:t>
            </w:r>
          </w:p>
        </w:tc>
        <w:tc>
          <w:tcPr>
            <w:tcW w:w="265" w:type="dxa"/>
            <w:tcBorders>
              <w:top w:val="single" w:sz="4" w:space="0" w:color="auto"/>
              <w:left w:val="single" w:sz="4" w:space="0" w:color="auto"/>
              <w:bottom w:val="single" w:sz="4" w:space="0" w:color="auto"/>
              <w:right w:val="single" w:sz="4" w:space="0" w:color="auto"/>
            </w:tcBorders>
          </w:tcPr>
          <w:p w14:paraId="7DF71B6E" w14:textId="1A9CF5F6" w:rsidR="00AE78FC" w:rsidRDefault="00AE78FC" w:rsidP="00AE78FC">
            <w:pPr>
              <w:pStyle w:val="TAC"/>
              <w:rPr>
                <w:noProof/>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0BE44CBE" w14:textId="129490B9" w:rsidR="00AE78FC" w:rsidDel="00AE78FC" w:rsidRDefault="00AE78FC" w:rsidP="00AE78FC">
            <w:pPr>
              <w:pStyle w:val="TAL"/>
              <w:rPr>
                <w:noProof/>
              </w:rPr>
            </w:pPr>
            <w:r>
              <w:rPr>
                <w:noProof/>
                <w:lang w:eastAsia="fr-FR"/>
              </w:rPr>
              <w:t>0..N</w:t>
            </w:r>
          </w:p>
        </w:tc>
        <w:tc>
          <w:tcPr>
            <w:tcW w:w="3975" w:type="dxa"/>
            <w:tcBorders>
              <w:top w:val="single" w:sz="4" w:space="0" w:color="auto"/>
              <w:left w:val="single" w:sz="4" w:space="0" w:color="auto"/>
              <w:bottom w:val="single" w:sz="4" w:space="0" w:color="auto"/>
              <w:right w:val="single" w:sz="4" w:space="0" w:color="auto"/>
            </w:tcBorders>
          </w:tcPr>
          <w:p w14:paraId="6880BF14" w14:textId="77777777" w:rsidR="00AE78FC" w:rsidRDefault="00AE78FC" w:rsidP="00AE78FC">
            <w:pPr>
              <w:pStyle w:val="TAL"/>
              <w:rPr>
                <w:rFonts w:cs="Arial"/>
                <w:szCs w:val="18"/>
                <w:lang w:eastAsia="fr-FR"/>
              </w:rPr>
            </w:pPr>
            <w:r>
              <w:rPr>
                <w:rFonts w:cs="Arial"/>
                <w:szCs w:val="18"/>
                <w:lang w:eastAsia="fr-FR"/>
              </w:rPr>
              <w:t>When present, this IE shall include a list of specific Offload Ids applicable for the PDU session and that are part of the StoredOffloadIds included in the corresponding request message.</w:t>
            </w:r>
          </w:p>
          <w:p w14:paraId="5060B937" w14:textId="71442821" w:rsidR="00AE78FC" w:rsidRDefault="00AE78FC" w:rsidP="00AE78FC">
            <w:pPr>
              <w:pStyle w:val="TAL"/>
              <w:rPr>
                <w:rFonts w:cs="Arial"/>
                <w:szCs w:val="18"/>
                <w:lang w:eastAsia="fr-FR"/>
              </w:rPr>
            </w:pPr>
            <w:r>
              <w:rPr>
                <w:rFonts w:cs="Arial"/>
                <w:szCs w:val="18"/>
              </w:rPr>
              <w:t>(NOTE 5)(NOTE 6)</w:t>
            </w:r>
          </w:p>
        </w:tc>
      </w:tr>
      <w:tr w:rsidR="00593661" w:rsidRPr="00E425E8" w14:paraId="1A9B468F"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8ABED25" w14:textId="04FCCDFC" w:rsidR="00593661" w:rsidRDefault="00593661" w:rsidP="00593661">
            <w:pPr>
              <w:pStyle w:val="TAL"/>
            </w:pPr>
            <w:r w:rsidRPr="00B06F7A">
              <w:t>internalGroupIds</w:t>
            </w:r>
          </w:p>
        </w:tc>
        <w:tc>
          <w:tcPr>
            <w:tcW w:w="1843" w:type="dxa"/>
            <w:tcBorders>
              <w:top w:val="single" w:sz="4" w:space="0" w:color="auto"/>
              <w:left w:val="single" w:sz="4" w:space="0" w:color="auto"/>
              <w:bottom w:val="single" w:sz="4" w:space="0" w:color="auto"/>
              <w:right w:val="single" w:sz="4" w:space="0" w:color="auto"/>
            </w:tcBorders>
          </w:tcPr>
          <w:p w14:paraId="66B573F0" w14:textId="7176E89A" w:rsidR="00593661" w:rsidRDefault="00593661" w:rsidP="00593661">
            <w:pPr>
              <w:pStyle w:val="TAL"/>
              <w:rPr>
                <w:lang w:eastAsia="zh-CN"/>
              </w:rPr>
            </w:pPr>
            <w:r w:rsidRPr="00B06F7A">
              <w:t>array(GroupId)</w:t>
            </w:r>
          </w:p>
        </w:tc>
        <w:tc>
          <w:tcPr>
            <w:tcW w:w="265" w:type="dxa"/>
            <w:tcBorders>
              <w:top w:val="single" w:sz="4" w:space="0" w:color="auto"/>
              <w:left w:val="single" w:sz="4" w:space="0" w:color="auto"/>
              <w:bottom w:val="single" w:sz="4" w:space="0" w:color="auto"/>
              <w:right w:val="single" w:sz="4" w:space="0" w:color="auto"/>
            </w:tcBorders>
          </w:tcPr>
          <w:p w14:paraId="5A2DB3AC" w14:textId="79C654A7" w:rsidR="00593661" w:rsidRDefault="00593661" w:rsidP="00593661">
            <w:pPr>
              <w:pStyle w:val="TAC"/>
              <w:rPr>
                <w:lang w:eastAsia="zh-CN"/>
              </w:rPr>
            </w:pPr>
            <w:r w:rsidRPr="00B06F7A">
              <w:t>O</w:t>
            </w:r>
          </w:p>
        </w:tc>
        <w:tc>
          <w:tcPr>
            <w:tcW w:w="1147" w:type="dxa"/>
            <w:tcBorders>
              <w:top w:val="single" w:sz="4" w:space="0" w:color="auto"/>
              <w:left w:val="single" w:sz="4" w:space="0" w:color="auto"/>
              <w:bottom w:val="single" w:sz="4" w:space="0" w:color="auto"/>
              <w:right w:val="single" w:sz="4" w:space="0" w:color="auto"/>
            </w:tcBorders>
          </w:tcPr>
          <w:p w14:paraId="2652C67F" w14:textId="48AA7C7C" w:rsidR="00593661" w:rsidRDefault="00593661" w:rsidP="00593661">
            <w:pPr>
              <w:pStyle w:val="TAL"/>
            </w:pPr>
            <w:r w:rsidRPr="00B06F7A">
              <w:t>1..N</w:t>
            </w:r>
          </w:p>
        </w:tc>
        <w:tc>
          <w:tcPr>
            <w:tcW w:w="3975" w:type="dxa"/>
            <w:tcBorders>
              <w:top w:val="single" w:sz="4" w:space="0" w:color="auto"/>
              <w:left w:val="single" w:sz="4" w:space="0" w:color="auto"/>
              <w:bottom w:val="single" w:sz="4" w:space="0" w:color="auto"/>
              <w:right w:val="single" w:sz="4" w:space="0" w:color="auto"/>
            </w:tcBorders>
          </w:tcPr>
          <w:p w14:paraId="5095B706" w14:textId="4F767797" w:rsidR="00593661" w:rsidRDefault="00593661" w:rsidP="00593661">
            <w:pPr>
              <w:pStyle w:val="TAL"/>
              <w:rPr>
                <w:rFonts w:cs="Arial"/>
                <w:szCs w:val="18"/>
                <w:lang w:eastAsia="zh-CN"/>
              </w:rPr>
            </w:pPr>
            <w:r>
              <w:rPr>
                <w:rFonts w:cs="Arial"/>
                <w:szCs w:val="18"/>
              </w:rPr>
              <w:t>When present, this IE shall include the l</w:t>
            </w:r>
            <w:r w:rsidRPr="00B06F7A">
              <w:rPr>
                <w:rFonts w:cs="Arial"/>
                <w:szCs w:val="18"/>
              </w:rPr>
              <w:t>ist of internal group identifier</w:t>
            </w:r>
            <w:r w:rsidRPr="003B2883">
              <w:t xml:space="preserve"> if the UE belongs to any subscribed internal group(s)</w:t>
            </w:r>
            <w:r>
              <w:t>.</w:t>
            </w:r>
          </w:p>
        </w:tc>
      </w:tr>
      <w:tr w:rsidR="00DA2D92" w:rsidRPr="00E425E8" w14:paraId="0BBB294B"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4483E0F6" w14:textId="17B934A0" w:rsidR="00DA2D92" w:rsidRPr="00B06F7A" w:rsidRDefault="00DA2D92" w:rsidP="00DA2D92">
            <w:pPr>
              <w:pStyle w:val="TAL"/>
            </w:pPr>
            <w:r>
              <w:t>targetDnai</w:t>
            </w:r>
          </w:p>
        </w:tc>
        <w:tc>
          <w:tcPr>
            <w:tcW w:w="1843" w:type="dxa"/>
            <w:tcBorders>
              <w:top w:val="single" w:sz="4" w:space="0" w:color="auto"/>
              <w:left w:val="single" w:sz="4" w:space="0" w:color="auto"/>
              <w:bottom w:val="single" w:sz="4" w:space="0" w:color="auto"/>
              <w:right w:val="single" w:sz="4" w:space="0" w:color="auto"/>
            </w:tcBorders>
          </w:tcPr>
          <w:p w14:paraId="125A0394" w14:textId="3724920D" w:rsidR="00DA2D92" w:rsidRPr="00B06F7A" w:rsidRDefault="00DA2D92" w:rsidP="00DA2D92">
            <w:pPr>
              <w:pStyle w:val="TAL"/>
            </w:pPr>
            <w:r>
              <w:t>Dnai</w:t>
            </w:r>
          </w:p>
        </w:tc>
        <w:tc>
          <w:tcPr>
            <w:tcW w:w="265" w:type="dxa"/>
            <w:tcBorders>
              <w:top w:val="single" w:sz="4" w:space="0" w:color="auto"/>
              <w:left w:val="single" w:sz="4" w:space="0" w:color="auto"/>
              <w:bottom w:val="single" w:sz="4" w:space="0" w:color="auto"/>
              <w:right w:val="single" w:sz="4" w:space="0" w:color="auto"/>
            </w:tcBorders>
          </w:tcPr>
          <w:p w14:paraId="2247FFD0" w14:textId="1103D1D8" w:rsidR="00DA2D92" w:rsidRPr="00B06F7A" w:rsidRDefault="00DA2D92" w:rsidP="00DA2D92">
            <w:pPr>
              <w:pStyle w:val="TAC"/>
            </w:pPr>
            <w:r>
              <w:rPr>
                <w:rFonts w:hint="eastAsia"/>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F2D8722" w14:textId="5A960C21" w:rsidR="00DA2D92" w:rsidRPr="00B06F7A" w:rsidRDefault="00DA2D92" w:rsidP="00DA2D92">
            <w:pPr>
              <w:pStyle w:val="TAL"/>
            </w:pPr>
            <w:r>
              <w:rPr>
                <w:rFonts w:hint="eastAsia"/>
                <w:lang w:eastAsia="zh-CN"/>
              </w:rPr>
              <w:t>0</w:t>
            </w:r>
            <w:r>
              <w:rPr>
                <w:lang w:eastAsia="zh-CN"/>
              </w:rPr>
              <w:t>..1</w:t>
            </w:r>
          </w:p>
        </w:tc>
        <w:tc>
          <w:tcPr>
            <w:tcW w:w="3975" w:type="dxa"/>
            <w:tcBorders>
              <w:top w:val="single" w:sz="4" w:space="0" w:color="auto"/>
              <w:left w:val="single" w:sz="4" w:space="0" w:color="auto"/>
              <w:bottom w:val="single" w:sz="4" w:space="0" w:color="auto"/>
              <w:right w:val="single" w:sz="4" w:space="0" w:color="auto"/>
            </w:tcBorders>
          </w:tcPr>
          <w:p w14:paraId="495C44D3" w14:textId="77777777" w:rsidR="00DA2D92" w:rsidRDefault="00DA2D92" w:rsidP="00DA2D92">
            <w:pPr>
              <w:pStyle w:val="TAL"/>
              <w:rPr>
                <w:rFonts w:cs="Arial"/>
                <w:szCs w:val="18"/>
                <w:lang w:eastAsia="fr-FR"/>
              </w:rPr>
            </w:pPr>
            <w:r>
              <w:rPr>
                <w:rFonts w:cs="Arial"/>
                <w:szCs w:val="18"/>
                <w:lang w:eastAsia="fr-FR"/>
              </w:rPr>
              <w:t xml:space="preserve">This IE shall be present, for a HR PDU session, if the H-SMF receives the </w:t>
            </w:r>
            <w:r>
              <w:rPr>
                <w:lang w:eastAsia="zh-CN"/>
              </w:rPr>
              <w:t>target DNAI</w:t>
            </w:r>
            <w:r>
              <w:t xml:space="preserve"> from AF during 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73C92FA3" w14:textId="77777777" w:rsidR="00DA2D92" w:rsidRPr="000A18C2" w:rsidRDefault="00DA2D92" w:rsidP="00DA2D92">
            <w:pPr>
              <w:pStyle w:val="TAL"/>
              <w:rPr>
                <w:rFonts w:cs="Arial"/>
                <w:szCs w:val="18"/>
                <w:lang w:eastAsia="fr-FR"/>
              </w:rPr>
            </w:pPr>
          </w:p>
          <w:p w14:paraId="50A60283" w14:textId="08356A04" w:rsidR="00DA2D92" w:rsidRDefault="00DA2D92" w:rsidP="00DA2D92">
            <w:pPr>
              <w:pStyle w:val="TAL"/>
              <w:rPr>
                <w:rFonts w:cs="Arial"/>
                <w:szCs w:val="18"/>
              </w:rPr>
            </w:pPr>
            <w:r>
              <w:rPr>
                <w:rFonts w:cs="Arial"/>
                <w:szCs w:val="18"/>
                <w:lang w:eastAsia="fr-FR"/>
              </w:rPr>
              <w:t>When present, t</w:t>
            </w:r>
            <w:r>
              <w:rPr>
                <w:rFonts w:cs="Arial"/>
                <w:szCs w:val="18"/>
                <w:lang w:eastAsia="zh-CN"/>
              </w:rPr>
              <w:t>his IE shall contain the target DNAI</w:t>
            </w:r>
            <w:r>
              <w:rPr>
                <w:rFonts w:eastAsia="Malgun Gothic"/>
                <w:lang w:eastAsia="ko-KR"/>
              </w:rPr>
              <w:t>.</w:t>
            </w:r>
          </w:p>
        </w:tc>
      </w:tr>
      <w:tr w:rsidR="00D73933" w:rsidRPr="00E425E8" w14:paraId="2354C2D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78900E08" w14:textId="2E16C873" w:rsidR="00D73933" w:rsidRDefault="00D73933" w:rsidP="00D73933">
            <w:pPr>
              <w:pStyle w:val="TAL"/>
            </w:pPr>
            <w:r>
              <w:rPr>
                <w:lang w:eastAsia="zh-CN"/>
              </w:rPr>
              <w:t>trafficInfluInfo</w:t>
            </w:r>
          </w:p>
        </w:tc>
        <w:tc>
          <w:tcPr>
            <w:tcW w:w="1843" w:type="dxa"/>
            <w:tcBorders>
              <w:top w:val="single" w:sz="4" w:space="0" w:color="auto"/>
              <w:left w:val="single" w:sz="4" w:space="0" w:color="auto"/>
              <w:bottom w:val="single" w:sz="4" w:space="0" w:color="auto"/>
              <w:right w:val="single" w:sz="4" w:space="0" w:color="auto"/>
            </w:tcBorders>
          </w:tcPr>
          <w:p w14:paraId="49774271" w14:textId="3B14B4ED" w:rsidR="00D73933" w:rsidRDefault="00D73933" w:rsidP="00D73933">
            <w:pPr>
              <w:pStyle w:val="TAL"/>
            </w:pPr>
            <w:r>
              <w:rPr>
                <w:lang w:eastAsia="zh-CN"/>
              </w:rPr>
              <w:t>TrafficInfluenceInfo</w:t>
            </w:r>
          </w:p>
        </w:tc>
        <w:tc>
          <w:tcPr>
            <w:tcW w:w="265" w:type="dxa"/>
            <w:tcBorders>
              <w:top w:val="single" w:sz="4" w:space="0" w:color="auto"/>
              <w:left w:val="single" w:sz="4" w:space="0" w:color="auto"/>
              <w:bottom w:val="single" w:sz="4" w:space="0" w:color="auto"/>
              <w:right w:val="single" w:sz="4" w:space="0" w:color="auto"/>
            </w:tcBorders>
          </w:tcPr>
          <w:p w14:paraId="7F3CB480" w14:textId="246DB713" w:rsidR="00D73933" w:rsidRDefault="00D73933" w:rsidP="00D73933">
            <w:pPr>
              <w:pStyle w:val="TAC"/>
              <w:rPr>
                <w:lang w:eastAsia="zh-CN"/>
              </w:rPr>
            </w:pPr>
            <w:r>
              <w:rPr>
                <w:szCs w:val="18"/>
                <w:lang w:eastAsia="fr-FR"/>
              </w:rPr>
              <w:t>O</w:t>
            </w:r>
          </w:p>
        </w:tc>
        <w:tc>
          <w:tcPr>
            <w:tcW w:w="1147" w:type="dxa"/>
            <w:tcBorders>
              <w:top w:val="single" w:sz="4" w:space="0" w:color="auto"/>
              <w:left w:val="single" w:sz="4" w:space="0" w:color="auto"/>
              <w:bottom w:val="single" w:sz="4" w:space="0" w:color="auto"/>
              <w:right w:val="single" w:sz="4" w:space="0" w:color="auto"/>
            </w:tcBorders>
          </w:tcPr>
          <w:p w14:paraId="56E58F54" w14:textId="2015189D" w:rsidR="00D73933" w:rsidRDefault="00D73933" w:rsidP="00D73933">
            <w:pPr>
              <w:pStyle w:val="TAL"/>
              <w:rPr>
                <w:lang w:eastAsia="zh-CN"/>
              </w:rPr>
            </w:pPr>
            <w:r>
              <w:rPr>
                <w:szCs w:val="18"/>
                <w:lang w:eastAsia="fr-FR"/>
              </w:rPr>
              <w:t>0..1</w:t>
            </w:r>
          </w:p>
        </w:tc>
        <w:tc>
          <w:tcPr>
            <w:tcW w:w="3975" w:type="dxa"/>
            <w:tcBorders>
              <w:top w:val="single" w:sz="4" w:space="0" w:color="auto"/>
              <w:left w:val="single" w:sz="4" w:space="0" w:color="auto"/>
              <w:bottom w:val="single" w:sz="4" w:space="0" w:color="auto"/>
              <w:right w:val="single" w:sz="4" w:space="0" w:color="auto"/>
            </w:tcBorders>
          </w:tcPr>
          <w:p w14:paraId="645E082A" w14:textId="77777777" w:rsidR="00D73933" w:rsidRDefault="00D73933" w:rsidP="00D73933">
            <w:pPr>
              <w:pStyle w:val="TAL"/>
              <w:rPr>
                <w:szCs w:val="18"/>
              </w:rPr>
            </w:pPr>
            <w:r>
              <w:rPr>
                <w:szCs w:val="18"/>
              </w:rPr>
              <w:t xml:space="preserve">This IE may be present for a HR-SBO PDU session, when the AF interacts with the HPLMN to influence the HR-SBO PDU session at VPLMN, e.g. </w:t>
            </w:r>
            <w:r>
              <w:rPr>
                <w:rFonts w:cs="Arial"/>
                <w:szCs w:val="18"/>
                <w:lang w:eastAsia="fr-FR"/>
              </w:rPr>
              <w:t xml:space="preserve">if the H-SMF receives the </w:t>
            </w:r>
            <w:r>
              <w:rPr>
                <w:rFonts w:hint="eastAsia"/>
                <w:lang w:eastAsia="zh-CN"/>
              </w:rPr>
              <w:t>EAS</w:t>
            </w:r>
            <w:r>
              <w:t xml:space="preserve"> IP replacement information from AF during 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3FB87B08" w14:textId="066C17E4" w:rsidR="00D73933" w:rsidRDefault="00D73933" w:rsidP="00D73933">
            <w:pPr>
              <w:pStyle w:val="TAL"/>
              <w:rPr>
                <w:rFonts w:cs="Arial"/>
                <w:szCs w:val="18"/>
                <w:lang w:eastAsia="fr-FR"/>
              </w:rPr>
            </w:pPr>
            <w:r>
              <w:t>When present, it shall include AF traffic influence information that applies at the VPLMN to the HR-SBO PDU session.</w:t>
            </w:r>
          </w:p>
        </w:tc>
      </w:tr>
      <w:tr w:rsidR="00593661" w:rsidRPr="00E425E8" w14:paraId="43A89D01" w14:textId="77777777" w:rsidTr="009174D6">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20240D5A" w14:textId="77777777" w:rsidR="00593661" w:rsidRDefault="00593661" w:rsidP="00593661">
            <w:pPr>
              <w:pStyle w:val="TAN"/>
              <w:rPr>
                <w:lang w:eastAsia="zh-CN"/>
              </w:rPr>
            </w:pPr>
            <w:r w:rsidRPr="00120363">
              <w:rPr>
                <w:rFonts w:hint="eastAsia"/>
                <w:lang w:eastAsia="zh-CN"/>
              </w:rPr>
              <w:t>N</w:t>
            </w:r>
            <w:r w:rsidRPr="00120363">
              <w:rPr>
                <w:lang w:eastAsia="zh-CN"/>
              </w:rPr>
              <w:t>OTE</w:t>
            </w:r>
            <w:r>
              <w:rPr>
                <w:lang w:eastAsia="zh-CN"/>
              </w:rPr>
              <w:t xml:space="preserve"> 1</w:t>
            </w:r>
            <w:r w:rsidRPr="00120363">
              <w:rPr>
                <w:lang w:eastAsia="zh-CN"/>
              </w:rPr>
              <w:t>:</w:t>
            </w:r>
            <w:r w:rsidRPr="00120363">
              <w:rPr>
                <w:lang w:eastAsia="zh-CN"/>
              </w:rPr>
              <w:tab/>
            </w:r>
            <w:r>
              <w:rPr>
                <w:lang w:eastAsia="zh-CN"/>
              </w:rPr>
              <w:t>The H-SMF sends the V-EASDF address received from the V-SMF to the UE in</w:t>
            </w:r>
            <w:r w:rsidRPr="00120363">
              <w:rPr>
                <w:lang w:eastAsia="zh-CN"/>
              </w:rPr>
              <w:t xml:space="preserve"> n1SmInfoToUe attribute</w:t>
            </w:r>
            <w:r>
              <w:rPr>
                <w:lang w:eastAsia="zh-CN"/>
              </w:rPr>
              <w:t xml:space="preserve"> when using the EAS Discovery procedure with V-EASDF for HR-SBO (see clause 6.7.2.3 of </w:t>
            </w:r>
            <w:r>
              <w:rPr>
                <w:rFonts w:cs="Arial"/>
                <w:szCs w:val="18"/>
                <w:lang w:eastAsia="zh-CN"/>
              </w:rPr>
              <w:t>3GPP TS 23.548 [39]</w:t>
            </w:r>
            <w:r>
              <w:rPr>
                <w:lang w:eastAsia="zh-CN"/>
              </w:rPr>
              <w:t>)</w:t>
            </w:r>
            <w:r w:rsidRPr="00120363">
              <w:rPr>
                <w:lang w:eastAsia="zh-CN"/>
              </w:rPr>
              <w:t>.</w:t>
            </w:r>
          </w:p>
          <w:p w14:paraId="2220F756" w14:textId="77777777" w:rsidR="00593661" w:rsidRDefault="00593661" w:rsidP="00593661">
            <w:pPr>
              <w:pStyle w:val="TAN"/>
              <w:rPr>
                <w:lang w:eastAsia="zh-CN"/>
              </w:rPr>
            </w:pPr>
            <w:r w:rsidRPr="00120363">
              <w:rPr>
                <w:rFonts w:hint="eastAsia"/>
                <w:lang w:eastAsia="zh-CN"/>
              </w:rPr>
              <w:t>N</w:t>
            </w:r>
            <w:r w:rsidRPr="00120363">
              <w:rPr>
                <w:lang w:eastAsia="zh-CN"/>
              </w:rPr>
              <w:t>OTE</w:t>
            </w:r>
            <w:r>
              <w:rPr>
                <w:lang w:eastAsia="zh-CN"/>
              </w:rPr>
              <w:t xml:space="preserve"> 2</w:t>
            </w:r>
            <w:r w:rsidRPr="00120363">
              <w:rPr>
                <w:lang w:eastAsia="zh-CN"/>
              </w:rPr>
              <w:t>:</w:t>
            </w:r>
            <w:r w:rsidRPr="00120363">
              <w:rPr>
                <w:lang w:eastAsia="zh-CN"/>
              </w:rPr>
              <w:tab/>
            </w:r>
            <w:r>
              <w:rPr>
                <w:lang w:eastAsia="zh-CN"/>
              </w:rPr>
              <w:t>The H-SMF sends the Local DNS Server/Resolver address received from the V-SMF to the UE in</w:t>
            </w:r>
            <w:r w:rsidRPr="00120363">
              <w:rPr>
                <w:lang w:eastAsia="zh-CN"/>
              </w:rPr>
              <w:t xml:space="preserve"> n1SmInfoToUe attribute</w:t>
            </w:r>
            <w:r>
              <w:rPr>
                <w:lang w:eastAsia="zh-CN"/>
              </w:rPr>
              <w:t xml:space="preserve"> when using </w:t>
            </w:r>
            <w:r>
              <w:rPr>
                <w:rFonts w:cs="Arial"/>
                <w:szCs w:val="18"/>
              </w:rPr>
              <w:t xml:space="preserve">the </w:t>
            </w:r>
            <w:r>
              <w:t xml:space="preserve">EAS Discovery Procedure with Local DNS for HR-SBO </w:t>
            </w:r>
            <w:r>
              <w:rPr>
                <w:lang w:eastAsia="zh-CN"/>
              </w:rPr>
              <w:t xml:space="preserve">(see clause 6.7.2.4 of </w:t>
            </w:r>
            <w:r>
              <w:rPr>
                <w:rFonts w:cs="Arial"/>
                <w:szCs w:val="18"/>
                <w:lang w:eastAsia="zh-CN"/>
              </w:rPr>
              <w:t>3GPP TS 23.548 [39]</w:t>
            </w:r>
            <w:r>
              <w:rPr>
                <w:lang w:eastAsia="zh-CN"/>
              </w:rPr>
              <w:t>).</w:t>
            </w:r>
          </w:p>
          <w:p w14:paraId="65BD5636" w14:textId="77777777" w:rsidR="00593661" w:rsidRDefault="00593661" w:rsidP="00593661">
            <w:pPr>
              <w:pStyle w:val="TAN"/>
              <w:rPr>
                <w:lang w:eastAsia="zh-CN"/>
              </w:rPr>
            </w:pPr>
            <w:r w:rsidRPr="00581D79">
              <w:rPr>
                <w:lang w:val="en-US" w:eastAsia="zh-CN"/>
              </w:rPr>
              <w:t xml:space="preserve">NOTE </w:t>
            </w:r>
            <w:r>
              <w:rPr>
                <w:lang w:val="en-US" w:eastAsia="zh-CN"/>
              </w:rPr>
              <w:t>3</w:t>
            </w:r>
            <w:r w:rsidRPr="00581D79">
              <w:rPr>
                <w:lang w:val="en-US" w:eastAsia="zh-CN"/>
              </w:rPr>
              <w:t>:</w:t>
            </w:r>
            <w:r w:rsidRPr="00581D79">
              <w:rPr>
                <w:lang w:val="en-US" w:eastAsia="zh-CN"/>
              </w:rPr>
              <w:tab/>
              <w:t xml:space="preserve">The </w:t>
            </w:r>
            <w:r>
              <w:rPr>
                <w:lang w:eastAsia="zh-CN"/>
              </w:rPr>
              <w:t xml:space="preserve">H-SMF also sends the </w:t>
            </w:r>
            <w:r w:rsidRPr="00581D79">
              <w:rPr>
                <w:lang w:val="en-US" w:eastAsia="zh-CN"/>
              </w:rPr>
              <w:t>DNS serv</w:t>
            </w:r>
            <w:r>
              <w:rPr>
                <w:lang w:val="en-US" w:eastAsia="zh-CN"/>
              </w:rPr>
              <w:t xml:space="preserve">er IP address of the HPLMN </w:t>
            </w:r>
            <w:r>
              <w:rPr>
                <w:lang w:eastAsia="zh-CN"/>
              </w:rPr>
              <w:t>to the UE in</w:t>
            </w:r>
            <w:r w:rsidRPr="00120363">
              <w:rPr>
                <w:lang w:eastAsia="zh-CN"/>
              </w:rPr>
              <w:t xml:space="preserve"> n1SmInfoToUe attribute</w:t>
            </w:r>
            <w:r>
              <w:rPr>
                <w:lang w:eastAsia="zh-CN"/>
              </w:rPr>
              <w:t xml:space="preserve"> (</w:t>
            </w:r>
            <w:r>
              <w:t xml:space="preserve">via PCO) </w:t>
            </w:r>
            <w:r>
              <w:rPr>
                <w:lang w:eastAsia="zh-CN"/>
              </w:rPr>
              <w:t xml:space="preserve">when using 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sidRPr="00120363">
              <w:rPr>
                <w:lang w:eastAsia="zh-CN"/>
              </w:rPr>
              <w:t>.</w:t>
            </w:r>
          </w:p>
          <w:p w14:paraId="3C3DBCD5" w14:textId="77777777" w:rsidR="00593661" w:rsidRDefault="00593661" w:rsidP="00593661">
            <w:pPr>
              <w:pStyle w:val="TAN"/>
              <w:rPr>
                <w:lang w:eastAsia="zh-CN"/>
              </w:rPr>
            </w:pPr>
            <w:r>
              <w:rPr>
                <w:lang w:eastAsia="zh-CN"/>
              </w:rPr>
              <w:t>NOTE 4:</w:t>
            </w:r>
            <w:r>
              <w:rPr>
                <w:lang w:eastAsia="zh-CN"/>
              </w:rPr>
              <w:tab/>
              <w:t xml:space="preserve">The H-SMF sends the EAS rediscovery indication </w:t>
            </w:r>
            <w:r w:rsidR="00147EB1">
              <w:rPr>
                <w:lang w:eastAsia="zh-CN"/>
              </w:rPr>
              <w:t xml:space="preserve">and </w:t>
            </w:r>
            <w:r w:rsidR="00147EB1">
              <w:t>EAS information to be refreshed for EAS re-discover</w:t>
            </w:r>
            <w:r w:rsidR="00147EB1" w:rsidRPr="003965A4">
              <w:t>y</w:t>
            </w:r>
            <w:r w:rsidR="00147EB1">
              <w:rPr>
                <w:lang w:eastAsia="zh-CN"/>
              </w:rPr>
              <w:t xml:space="preserve"> </w:t>
            </w:r>
            <w:r>
              <w:rPr>
                <w:lang w:eastAsia="zh-CN"/>
              </w:rPr>
              <w:t>received from the V-SMF to the UE in</w:t>
            </w:r>
            <w:r w:rsidRPr="00120363">
              <w:rPr>
                <w:lang w:eastAsia="zh-CN"/>
              </w:rPr>
              <w:t xml:space="preserve"> n1SmInfoToUe attribute</w:t>
            </w:r>
            <w:r>
              <w:rPr>
                <w:lang w:eastAsia="zh-CN"/>
              </w:rPr>
              <w:t>.</w:t>
            </w:r>
          </w:p>
          <w:p w14:paraId="23DCFDC0" w14:textId="23EE9AB5" w:rsidR="00AE78FC" w:rsidRDefault="00AE78FC" w:rsidP="00AE78FC">
            <w:pPr>
              <w:pStyle w:val="TAN"/>
            </w:pPr>
            <w:r>
              <w:rPr>
                <w:lang w:eastAsia="zh-CN"/>
              </w:rPr>
              <w:t>NOTE 5:</w:t>
            </w:r>
            <w:r>
              <w:rPr>
                <w:lang w:eastAsia="zh-CN"/>
              </w:rPr>
              <w:tab/>
              <w:t xml:space="preserve">When the H-SMF determines that the V-SMF service instance has already received the corresponding Vplmn Offloading Info based on the </w:t>
            </w:r>
            <w:r>
              <w:rPr>
                <w:noProof/>
              </w:rPr>
              <w:t>storedOffloadIds</w:t>
            </w:r>
            <w:r>
              <w:rPr>
                <w:lang w:eastAsia="zh-CN"/>
              </w:rPr>
              <w:t xml:space="preserve"> provided by the V-SMF service instance in the corresponding request message and the associated vplmnOffloadInfo has not changed, then in the corresponding response message, the H-SMF shall include the corresponding offload identifier in the offloadIds attribute; otherwise, the H-SMF shall include it in </w:t>
            </w:r>
            <w:r>
              <w:t xml:space="preserve">the vplmnOffloadingInfoList attribute. The H-SMF shall always provision a complete list of </w:t>
            </w:r>
            <w:r>
              <w:rPr>
                <w:lang w:eastAsia="zh-CN"/>
              </w:rPr>
              <w:t>vplmnOffloading</w:t>
            </w:r>
            <w:r w:rsidR="00C5054C">
              <w:rPr>
                <w:lang w:eastAsia="zh-CN"/>
              </w:rPr>
              <w:t>Info</w:t>
            </w:r>
            <w:r>
              <w:rPr>
                <w:lang w:eastAsia="zh-CN"/>
              </w:rPr>
              <w:t xml:space="preserve"> and/or offloadIds.</w:t>
            </w:r>
          </w:p>
          <w:p w14:paraId="04F7B136" w14:textId="4BF77D9E" w:rsidR="00AE78FC" w:rsidRDefault="00AE78FC" w:rsidP="00AE78FC">
            <w:pPr>
              <w:pStyle w:val="TAN"/>
            </w:pPr>
            <w:r>
              <w:t>NOTE 6:</w:t>
            </w:r>
            <w:r>
              <w:tab/>
              <w:t xml:space="preserve">The V-SMF service instance shall always overwrite any </w:t>
            </w:r>
            <w:r>
              <w:rPr>
                <w:lang w:eastAsia="zh-CN"/>
              </w:rPr>
              <w:t>vplmnOffloading</w:t>
            </w:r>
            <w:r w:rsidR="00C5054C">
              <w:rPr>
                <w:lang w:eastAsia="zh-CN"/>
              </w:rPr>
              <w:t>Info</w:t>
            </w:r>
            <w:r>
              <w:rPr>
                <w:lang w:eastAsia="zh-CN"/>
              </w:rPr>
              <w:t>List and the offloadIds stored for the PDU session with the latest vplmnOffloading</w:t>
            </w:r>
            <w:r w:rsidR="00C5054C">
              <w:rPr>
                <w:lang w:eastAsia="zh-CN"/>
              </w:rPr>
              <w:t>Info</w:t>
            </w:r>
            <w:r>
              <w:rPr>
                <w:lang w:eastAsia="zh-CN"/>
              </w:rPr>
              <w:t xml:space="preserve"> and/or offloadIds received.</w:t>
            </w:r>
            <w:r>
              <w:t xml:space="preserve"> </w:t>
            </w:r>
            <w:r w:rsidR="00073A2B">
              <w:t>The H-SMF may request the V-SMF to remove all vplmnOffloadingInfo provisioned earlier for a HR-SBO PDU session by provisioning a</w:t>
            </w:r>
            <w:r w:rsidR="00285DA1">
              <w:t>n empty vplmnOffloadingInfo array</w:t>
            </w:r>
            <w:r w:rsidR="00073A2B">
              <w:rPr>
                <w:lang w:eastAsia="zh-CN"/>
              </w:rPr>
              <w:t xml:space="preserve">. </w:t>
            </w:r>
            <w:r>
              <w:t xml:space="preserve">When the V-SMF receives a </w:t>
            </w:r>
            <w:r>
              <w:rPr>
                <w:lang w:eastAsia="zh-CN"/>
              </w:rPr>
              <w:t>VplmnOffloading</w:t>
            </w:r>
            <w:r w:rsidR="00C5054C">
              <w:rPr>
                <w:lang w:eastAsia="zh-CN"/>
              </w:rPr>
              <w:t>Info</w:t>
            </w:r>
            <w:r>
              <w:t xml:space="preserve"> containing an </w:t>
            </w:r>
            <w:r>
              <w:rPr>
                <w:lang w:eastAsia="zh-CN"/>
              </w:rPr>
              <w:t>offloadId which is known by the V-SMF</w:t>
            </w:r>
            <w:r>
              <w:t>, it shall consider that the vplmnOffloadingInfo for the offloadId has changed if the offloadId does not contain a version field or if the offload id has an incremented version number, and if so, the V-SMF service instance shall enforce the changed vplmnOffloadingInfo for the HR-SBO PDU session and also for any other HR-SBO PDU sessions with the same offloadId.</w:t>
            </w:r>
          </w:p>
          <w:p w14:paraId="2496AE47" w14:textId="03247FA8" w:rsidR="00161350" w:rsidRDefault="00161350" w:rsidP="00AE78FC">
            <w:pPr>
              <w:pStyle w:val="TAN"/>
              <w:rPr>
                <w:rFonts w:cs="Arial"/>
                <w:szCs w:val="18"/>
                <w:lang w:eastAsia="zh-CN"/>
              </w:rPr>
            </w:pPr>
            <w:r>
              <w:t>NOTE 7:</w:t>
            </w:r>
            <w:r>
              <w:tab/>
            </w:r>
            <w:r>
              <w:rPr>
                <w:lang w:eastAsia="zh-CN"/>
              </w:rPr>
              <w:t>The H-SMF sends the V-EASDF (i.e. DNS server) security information received from the V-SMF to the UE in</w:t>
            </w:r>
            <w:r w:rsidRPr="00120363">
              <w:rPr>
                <w:lang w:eastAsia="zh-CN"/>
              </w:rPr>
              <w:t xml:space="preserve"> n1SmInfoToUe attribute</w:t>
            </w:r>
            <w:r w:rsidR="008F3AD8">
              <w:rPr>
                <w:lang w:eastAsia="zh-CN"/>
              </w:rPr>
              <w:t xml:space="preserve"> (via PCO) (see Annex T.4 of </w:t>
            </w:r>
            <w:r w:rsidR="008F3AD8">
              <w:rPr>
                <w:rFonts w:cs="Arial"/>
                <w:szCs w:val="18"/>
                <w:lang w:eastAsia="zh-CN"/>
              </w:rPr>
              <w:t>3GPP TS 33.501 [17]</w:t>
            </w:r>
            <w:r w:rsidR="008F3AD8">
              <w:rPr>
                <w:lang w:eastAsia="zh-CN"/>
              </w:rPr>
              <w:t>)</w:t>
            </w:r>
            <w:r>
              <w:rPr>
                <w:lang w:eastAsia="zh-CN"/>
              </w:rPr>
              <w:t>.</w:t>
            </w:r>
          </w:p>
        </w:tc>
      </w:tr>
    </w:tbl>
    <w:p w14:paraId="11A4DD02" w14:textId="77777777" w:rsidR="00593661" w:rsidRDefault="00593661" w:rsidP="00FA3B9B">
      <w:pPr>
        <w:pStyle w:val="EditorsNote"/>
      </w:pPr>
    </w:p>
    <w:p w14:paraId="23B27F30" w14:textId="0432F919" w:rsidR="00147EB1" w:rsidRDefault="00147EB1" w:rsidP="00147EB1">
      <w:pPr>
        <w:pStyle w:val="Heading5"/>
      </w:pPr>
      <w:bookmarkStart w:id="1686" w:name="_Toc144127473"/>
      <w:bookmarkStart w:id="1687" w:name="_Toc214972049"/>
      <w:r>
        <w:t>6.1.6.2.74</w:t>
      </w:r>
      <w:r>
        <w:tab/>
        <w:t xml:space="preserve">Type: </w:t>
      </w:r>
      <w:bookmarkEnd w:id="1686"/>
      <w:r>
        <w:rPr>
          <w:lang w:eastAsia="zh-CN"/>
        </w:rPr>
        <w:t>EasInfoToRefresh</w:t>
      </w:r>
      <w:bookmarkEnd w:id="1687"/>
    </w:p>
    <w:p w14:paraId="11C61794" w14:textId="343477DC" w:rsidR="00147EB1" w:rsidRDefault="00147EB1" w:rsidP="00147EB1">
      <w:pPr>
        <w:pStyle w:val="TH"/>
      </w:pPr>
      <w:r>
        <w:rPr>
          <w:noProof/>
        </w:rPr>
        <w:t>Table </w:t>
      </w:r>
      <w:r>
        <w:t xml:space="preserve">6.1.6.2.74-1: </w:t>
      </w:r>
      <w:r>
        <w:rPr>
          <w:noProof/>
        </w:rPr>
        <w:t xml:space="preserve">Definition of type </w:t>
      </w:r>
      <w:r>
        <w:rPr>
          <w:lang w:eastAsia="zh-CN"/>
        </w:rPr>
        <w:t>EasInfoToRefresh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47EB1" w:rsidRPr="00FD48E5" w14:paraId="53F9D8AD"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78332A6" w14:textId="77777777" w:rsidR="00147EB1" w:rsidRDefault="00147EB1" w:rsidP="00582B8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F3AF8BF" w14:textId="77777777" w:rsidR="00147EB1" w:rsidRDefault="00147EB1" w:rsidP="00582B8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65ADB4" w14:textId="77777777" w:rsidR="00147EB1" w:rsidRPr="007277D4" w:rsidRDefault="00147EB1" w:rsidP="00582B8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C57EAD" w14:textId="77777777" w:rsidR="00147EB1" w:rsidRDefault="00147EB1" w:rsidP="00582B8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9973BD" w14:textId="77777777" w:rsidR="00147EB1" w:rsidRDefault="00147EB1" w:rsidP="00582B81">
            <w:pPr>
              <w:pStyle w:val="TAH"/>
              <w:rPr>
                <w:rFonts w:cs="Arial"/>
                <w:szCs w:val="18"/>
              </w:rPr>
            </w:pPr>
            <w:r>
              <w:rPr>
                <w:rFonts w:cs="Arial"/>
                <w:szCs w:val="18"/>
              </w:rPr>
              <w:t>Description</w:t>
            </w:r>
          </w:p>
        </w:tc>
      </w:tr>
      <w:tr w:rsidR="00147EB1" w:rsidRPr="00E425E8" w14:paraId="7A4C10B5"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32FA3579" w14:textId="77777777" w:rsidR="00147EB1" w:rsidRDefault="00147EB1" w:rsidP="00582B81">
            <w:pPr>
              <w:pStyle w:val="TAL"/>
            </w:pPr>
            <w:r>
              <w:t>ipv4AddressRanges</w:t>
            </w:r>
          </w:p>
        </w:tc>
        <w:tc>
          <w:tcPr>
            <w:tcW w:w="1559" w:type="dxa"/>
            <w:tcBorders>
              <w:top w:val="single" w:sz="4" w:space="0" w:color="auto"/>
              <w:left w:val="single" w:sz="4" w:space="0" w:color="auto"/>
              <w:bottom w:val="single" w:sz="4" w:space="0" w:color="auto"/>
              <w:right w:val="single" w:sz="4" w:space="0" w:color="auto"/>
            </w:tcBorders>
          </w:tcPr>
          <w:p w14:paraId="43E23E85" w14:textId="77777777" w:rsidR="00147EB1" w:rsidRDefault="00147EB1" w:rsidP="00582B81">
            <w:pPr>
              <w:pStyle w:val="TAL"/>
              <w:rPr>
                <w:lang w:eastAsia="zh-CN"/>
              </w:rPr>
            </w:pPr>
            <w:r>
              <w:t>array(Ipv4AddressRange)</w:t>
            </w:r>
          </w:p>
        </w:tc>
        <w:tc>
          <w:tcPr>
            <w:tcW w:w="425" w:type="dxa"/>
            <w:tcBorders>
              <w:top w:val="single" w:sz="4" w:space="0" w:color="auto"/>
              <w:left w:val="single" w:sz="4" w:space="0" w:color="auto"/>
              <w:bottom w:val="single" w:sz="4" w:space="0" w:color="auto"/>
              <w:right w:val="single" w:sz="4" w:space="0" w:color="auto"/>
            </w:tcBorders>
          </w:tcPr>
          <w:p w14:paraId="59854CCE"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E06887" w14:textId="77777777" w:rsidR="00147EB1" w:rsidRDefault="00147EB1" w:rsidP="00582B8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117003F" w14:textId="77777777" w:rsidR="00147EB1" w:rsidRDefault="00147EB1" w:rsidP="00582B81">
            <w:pPr>
              <w:pStyle w:val="TAL"/>
              <w:rPr>
                <w:rFonts w:cs="Arial"/>
                <w:szCs w:val="18"/>
              </w:rPr>
            </w:pPr>
            <w:r>
              <w:rPr>
                <w:rFonts w:cs="Arial"/>
                <w:szCs w:val="18"/>
              </w:rPr>
              <w:t>This IE shall be present if available.</w:t>
            </w:r>
          </w:p>
          <w:p w14:paraId="4A715EBB" w14:textId="77777777" w:rsidR="00147EB1" w:rsidRDefault="00147EB1" w:rsidP="00582B81">
            <w:pPr>
              <w:pStyle w:val="TAL"/>
              <w:rPr>
                <w:rFonts w:cs="Arial"/>
                <w:szCs w:val="18"/>
              </w:rPr>
            </w:pPr>
            <w:r>
              <w:rPr>
                <w:rFonts w:cs="Arial"/>
                <w:szCs w:val="18"/>
              </w:rPr>
              <w:t xml:space="preserve">When present, this IE includes the list of impacted ranges of IPv4 addresses </w:t>
            </w:r>
            <w:r w:rsidRPr="00731D70">
              <w:rPr>
                <w:rFonts w:cs="Arial"/>
              </w:rPr>
              <w:t>which needs to be refreshed</w:t>
            </w:r>
            <w:r>
              <w:rPr>
                <w:rFonts w:cs="Arial"/>
              </w:rPr>
              <w:t>.</w:t>
            </w:r>
          </w:p>
        </w:tc>
      </w:tr>
      <w:tr w:rsidR="00147EB1" w:rsidRPr="00E425E8" w14:paraId="3FE5766D"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5329FBB8" w14:textId="6F04FA1F" w:rsidR="00147EB1" w:rsidRDefault="005548BB" w:rsidP="00582B81">
            <w:pPr>
              <w:pStyle w:val="TAL"/>
            </w:pPr>
            <w:r>
              <w:t>i</w:t>
            </w:r>
            <w:r w:rsidR="00147EB1">
              <w:t>pv6AddressRanges</w:t>
            </w:r>
          </w:p>
        </w:tc>
        <w:tc>
          <w:tcPr>
            <w:tcW w:w="1559" w:type="dxa"/>
            <w:tcBorders>
              <w:top w:val="single" w:sz="4" w:space="0" w:color="auto"/>
              <w:left w:val="single" w:sz="4" w:space="0" w:color="auto"/>
              <w:bottom w:val="single" w:sz="4" w:space="0" w:color="auto"/>
              <w:right w:val="single" w:sz="4" w:space="0" w:color="auto"/>
            </w:tcBorders>
          </w:tcPr>
          <w:p w14:paraId="0CAAA760" w14:textId="77777777" w:rsidR="00147EB1" w:rsidRDefault="00147EB1" w:rsidP="00582B81">
            <w:pPr>
              <w:pStyle w:val="TAL"/>
              <w:rPr>
                <w:lang w:val="en-US"/>
              </w:rPr>
            </w:pPr>
            <w:r>
              <w:t>array(Ipv6AddressRange)</w:t>
            </w:r>
          </w:p>
        </w:tc>
        <w:tc>
          <w:tcPr>
            <w:tcW w:w="425" w:type="dxa"/>
            <w:tcBorders>
              <w:top w:val="single" w:sz="4" w:space="0" w:color="auto"/>
              <w:left w:val="single" w:sz="4" w:space="0" w:color="auto"/>
              <w:bottom w:val="single" w:sz="4" w:space="0" w:color="auto"/>
              <w:right w:val="single" w:sz="4" w:space="0" w:color="auto"/>
            </w:tcBorders>
          </w:tcPr>
          <w:p w14:paraId="09E3C613"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2328339" w14:textId="77777777" w:rsidR="00147EB1" w:rsidRDefault="00147EB1" w:rsidP="00582B8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6E0DDA6" w14:textId="77777777" w:rsidR="00147EB1" w:rsidRDefault="00147EB1" w:rsidP="00582B81">
            <w:pPr>
              <w:pStyle w:val="TAL"/>
              <w:rPr>
                <w:rFonts w:cs="Arial"/>
                <w:szCs w:val="18"/>
              </w:rPr>
            </w:pPr>
            <w:r>
              <w:rPr>
                <w:rFonts w:cs="Arial"/>
                <w:szCs w:val="18"/>
              </w:rPr>
              <w:t>This IE shall be present if available.</w:t>
            </w:r>
          </w:p>
          <w:p w14:paraId="5BA40F22" w14:textId="77777777" w:rsidR="00147EB1" w:rsidRDefault="00147EB1" w:rsidP="00582B81">
            <w:pPr>
              <w:pStyle w:val="TAL"/>
              <w:rPr>
                <w:rFonts w:cs="Arial"/>
                <w:szCs w:val="18"/>
              </w:rPr>
            </w:pPr>
            <w:r>
              <w:rPr>
                <w:rFonts w:cs="Arial"/>
                <w:szCs w:val="18"/>
              </w:rPr>
              <w:t xml:space="preserve">When present, this IE includes the list of impacted ranges of IPv6 addresses </w:t>
            </w:r>
            <w:r w:rsidRPr="00731D70">
              <w:rPr>
                <w:rFonts w:cs="Arial"/>
              </w:rPr>
              <w:t>which needs to be refreshed</w:t>
            </w:r>
            <w:r>
              <w:rPr>
                <w:rFonts w:cs="Arial"/>
              </w:rPr>
              <w:t>.</w:t>
            </w:r>
          </w:p>
        </w:tc>
      </w:tr>
      <w:tr w:rsidR="00147EB1" w:rsidRPr="00E425E8" w14:paraId="31D75FA2"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60FCFCBA" w14:textId="77777777" w:rsidR="00147EB1" w:rsidRDefault="00147EB1" w:rsidP="00582B81">
            <w:pPr>
              <w:pStyle w:val="TAL"/>
              <w:rPr>
                <w:lang w:eastAsia="zh-CN"/>
              </w:rPr>
            </w:pPr>
            <w:r>
              <w:t>fqdnList</w:t>
            </w:r>
          </w:p>
        </w:tc>
        <w:tc>
          <w:tcPr>
            <w:tcW w:w="1559" w:type="dxa"/>
            <w:tcBorders>
              <w:top w:val="single" w:sz="4" w:space="0" w:color="auto"/>
              <w:left w:val="single" w:sz="4" w:space="0" w:color="auto"/>
              <w:bottom w:val="single" w:sz="4" w:space="0" w:color="auto"/>
              <w:right w:val="single" w:sz="4" w:space="0" w:color="auto"/>
            </w:tcBorders>
          </w:tcPr>
          <w:p w14:paraId="64785032" w14:textId="77777777" w:rsidR="00147EB1" w:rsidRDefault="00147EB1" w:rsidP="00582B81">
            <w:pPr>
              <w:pStyle w:val="TAL"/>
            </w:pPr>
            <w:r>
              <w:t>array(Fqdn)</w:t>
            </w:r>
          </w:p>
        </w:tc>
        <w:tc>
          <w:tcPr>
            <w:tcW w:w="425" w:type="dxa"/>
            <w:tcBorders>
              <w:top w:val="single" w:sz="4" w:space="0" w:color="auto"/>
              <w:left w:val="single" w:sz="4" w:space="0" w:color="auto"/>
              <w:bottom w:val="single" w:sz="4" w:space="0" w:color="auto"/>
              <w:right w:val="single" w:sz="4" w:space="0" w:color="auto"/>
            </w:tcBorders>
          </w:tcPr>
          <w:p w14:paraId="76A98C31"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1742192" w14:textId="77777777" w:rsidR="00147EB1" w:rsidRDefault="00147EB1" w:rsidP="00582B8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3F38BBED" w14:textId="77777777" w:rsidR="00147EB1" w:rsidRDefault="00147EB1" w:rsidP="00582B81">
            <w:pPr>
              <w:pStyle w:val="TAL"/>
              <w:rPr>
                <w:rFonts w:cs="Arial"/>
                <w:szCs w:val="18"/>
              </w:rPr>
            </w:pPr>
            <w:r>
              <w:rPr>
                <w:rFonts w:cs="Arial"/>
                <w:szCs w:val="18"/>
              </w:rPr>
              <w:t>This IE shall be present if available.</w:t>
            </w:r>
          </w:p>
          <w:p w14:paraId="7E8E3D6C" w14:textId="77777777" w:rsidR="00147EB1" w:rsidRDefault="00147EB1" w:rsidP="00582B81">
            <w:pPr>
              <w:pStyle w:val="TAL"/>
              <w:rPr>
                <w:rFonts w:cs="Arial"/>
                <w:szCs w:val="18"/>
              </w:rPr>
            </w:pPr>
            <w:r>
              <w:rPr>
                <w:rFonts w:cs="Arial"/>
                <w:szCs w:val="18"/>
              </w:rPr>
              <w:t>When present, this IE includes the l</w:t>
            </w:r>
            <w:r>
              <w:t xml:space="preserve">ist of impacted FQDNs </w:t>
            </w:r>
            <w:r w:rsidRPr="00731D70">
              <w:rPr>
                <w:rFonts w:cs="Arial"/>
              </w:rPr>
              <w:t>which needs to be refreshed</w:t>
            </w:r>
            <w:r>
              <w:rPr>
                <w:rFonts w:cs="Arial"/>
              </w:rPr>
              <w:t>.</w:t>
            </w:r>
          </w:p>
        </w:tc>
      </w:tr>
      <w:tr w:rsidR="00147EB1" w:rsidRPr="00E425E8" w14:paraId="7A2E422F" w14:textId="77777777" w:rsidTr="00582B8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E7C8605" w14:textId="4318B652" w:rsidR="00147EB1" w:rsidRDefault="00147EB1" w:rsidP="00582B81">
            <w:pPr>
              <w:pStyle w:val="TAN"/>
            </w:pPr>
            <w:r>
              <w:t>NOTE:</w:t>
            </w:r>
            <w:r>
              <w:tab/>
              <w:t xml:space="preserve">At least one of the addressing parameters (ipv4AddressRanges, </w:t>
            </w:r>
            <w:r w:rsidR="005548BB">
              <w:t>i</w:t>
            </w:r>
            <w:r>
              <w:t xml:space="preserve">pv6AddressRanges or fqdnList) shall be included in the </w:t>
            </w:r>
            <w:r>
              <w:rPr>
                <w:lang w:eastAsia="zh-CN"/>
              </w:rPr>
              <w:t>EasInfoToRefresh</w:t>
            </w:r>
            <w:r>
              <w:t>.</w:t>
            </w:r>
          </w:p>
        </w:tc>
      </w:tr>
    </w:tbl>
    <w:p w14:paraId="75FDD611" w14:textId="77777777" w:rsidR="00147EB1" w:rsidRDefault="00147EB1" w:rsidP="00FA3B9B">
      <w:pPr>
        <w:pStyle w:val="EditorsNote"/>
      </w:pPr>
    </w:p>
    <w:p w14:paraId="50D730F3" w14:textId="22AEFFE2" w:rsidR="00E04816" w:rsidRDefault="00E04816" w:rsidP="00E04816">
      <w:pPr>
        <w:pStyle w:val="Heading5"/>
        <w:rPr>
          <w:lang w:eastAsia="zh-CN"/>
        </w:rPr>
      </w:pPr>
      <w:bookmarkStart w:id="1688" w:name="_Toc214972050"/>
      <w:r>
        <w:t>6.1.6.2.75</w:t>
      </w:r>
      <w:r>
        <w:tab/>
        <w:t xml:space="preserve">Type: </w:t>
      </w:r>
      <w:r>
        <w:rPr>
          <w:lang w:eastAsia="zh-CN"/>
        </w:rPr>
        <w:t>EcnMarkingCongestionInfoReq</w:t>
      </w:r>
      <w:bookmarkEnd w:id="1688"/>
    </w:p>
    <w:p w14:paraId="6A7DCAE4" w14:textId="578F528D" w:rsidR="00E04816" w:rsidRDefault="00E04816" w:rsidP="00E04816">
      <w:pPr>
        <w:pStyle w:val="TH"/>
      </w:pPr>
      <w:r>
        <w:rPr>
          <w:noProof/>
        </w:rPr>
        <w:t>Table </w:t>
      </w:r>
      <w:r>
        <w:t xml:space="preserve">6.1.6.2.75-1: </w:t>
      </w:r>
      <w:r>
        <w:rPr>
          <w:noProof/>
        </w:rPr>
        <w:t xml:space="preserve">Definition of type </w:t>
      </w:r>
      <w:r>
        <w:rPr>
          <w:lang w:eastAsia="zh-CN"/>
        </w:rPr>
        <w:t>EcnMarkingCongestionInfoReq</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6"/>
        <w:gridCol w:w="1507"/>
        <w:gridCol w:w="384"/>
        <w:gridCol w:w="1170"/>
        <w:gridCol w:w="3511"/>
        <w:gridCol w:w="1332"/>
      </w:tblGrid>
      <w:tr w:rsidR="0085731E" w14:paraId="63C176CC" w14:textId="77777777" w:rsidTr="0085731E">
        <w:trPr>
          <w:cantSplit/>
          <w:tblHeader/>
          <w:jc w:val="center"/>
        </w:trPr>
        <w:tc>
          <w:tcPr>
            <w:tcW w:w="1756" w:type="dxa"/>
            <w:tcBorders>
              <w:top w:val="single" w:sz="6" w:space="0" w:color="auto"/>
              <w:left w:val="single" w:sz="6" w:space="0" w:color="auto"/>
              <w:bottom w:val="single" w:sz="6" w:space="0" w:color="auto"/>
              <w:right w:val="single" w:sz="6" w:space="0" w:color="auto"/>
            </w:tcBorders>
            <w:shd w:val="clear" w:color="auto" w:fill="C0C0C0"/>
            <w:hideMark/>
          </w:tcPr>
          <w:p w14:paraId="6CE855E5" w14:textId="77777777" w:rsidR="0085731E" w:rsidRDefault="0085731E" w:rsidP="0085731E">
            <w:pPr>
              <w:pStyle w:val="TAH"/>
            </w:pPr>
            <w:r>
              <w:t>Attribute name</w:t>
            </w:r>
          </w:p>
        </w:tc>
        <w:tc>
          <w:tcPr>
            <w:tcW w:w="1507" w:type="dxa"/>
            <w:tcBorders>
              <w:top w:val="single" w:sz="6" w:space="0" w:color="auto"/>
              <w:left w:val="single" w:sz="6" w:space="0" w:color="auto"/>
              <w:bottom w:val="single" w:sz="6" w:space="0" w:color="auto"/>
              <w:right w:val="single" w:sz="6" w:space="0" w:color="auto"/>
            </w:tcBorders>
            <w:shd w:val="clear" w:color="auto" w:fill="C0C0C0"/>
            <w:hideMark/>
          </w:tcPr>
          <w:p w14:paraId="2834292E" w14:textId="77777777" w:rsidR="0085731E" w:rsidRDefault="0085731E" w:rsidP="0085731E">
            <w:pPr>
              <w:pStyle w:val="TAH"/>
            </w:pPr>
            <w:r>
              <w:t>Data type</w:t>
            </w:r>
          </w:p>
        </w:tc>
        <w:tc>
          <w:tcPr>
            <w:tcW w:w="384" w:type="dxa"/>
            <w:tcBorders>
              <w:top w:val="single" w:sz="6" w:space="0" w:color="auto"/>
              <w:left w:val="single" w:sz="6" w:space="0" w:color="auto"/>
              <w:bottom w:val="single" w:sz="6" w:space="0" w:color="auto"/>
              <w:right w:val="single" w:sz="6" w:space="0" w:color="auto"/>
            </w:tcBorders>
            <w:shd w:val="clear" w:color="auto" w:fill="C0C0C0"/>
            <w:hideMark/>
          </w:tcPr>
          <w:p w14:paraId="741C8E44" w14:textId="77777777" w:rsidR="0085731E" w:rsidRDefault="0085731E" w:rsidP="0085731E">
            <w:pPr>
              <w:pStyle w:val="TAH"/>
            </w:pPr>
            <w: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068ACEA0" w14:textId="77777777" w:rsidR="0085731E" w:rsidRDefault="0085731E" w:rsidP="0085731E">
            <w:pPr>
              <w:pStyle w:val="TAH"/>
            </w:pPr>
            <w:r>
              <w:t>Cardinality</w:t>
            </w:r>
          </w:p>
        </w:tc>
        <w:tc>
          <w:tcPr>
            <w:tcW w:w="3511" w:type="dxa"/>
            <w:tcBorders>
              <w:top w:val="single" w:sz="6" w:space="0" w:color="auto"/>
              <w:left w:val="single" w:sz="6" w:space="0" w:color="auto"/>
              <w:bottom w:val="single" w:sz="6" w:space="0" w:color="auto"/>
              <w:right w:val="single" w:sz="6" w:space="0" w:color="auto"/>
            </w:tcBorders>
            <w:shd w:val="clear" w:color="auto" w:fill="C0C0C0"/>
            <w:hideMark/>
          </w:tcPr>
          <w:p w14:paraId="162596C9" w14:textId="77777777" w:rsidR="0085731E" w:rsidRDefault="0085731E" w:rsidP="0085731E">
            <w:pPr>
              <w:pStyle w:val="TAH"/>
            </w:pPr>
            <w:r>
              <w:t>Description</w:t>
            </w:r>
          </w:p>
        </w:tc>
        <w:tc>
          <w:tcPr>
            <w:tcW w:w="1332" w:type="dxa"/>
            <w:tcBorders>
              <w:top w:val="single" w:sz="6" w:space="0" w:color="auto"/>
              <w:left w:val="single" w:sz="6" w:space="0" w:color="auto"/>
              <w:bottom w:val="single" w:sz="6" w:space="0" w:color="auto"/>
              <w:right w:val="single" w:sz="6" w:space="0" w:color="auto"/>
            </w:tcBorders>
            <w:shd w:val="clear" w:color="auto" w:fill="C0C0C0"/>
          </w:tcPr>
          <w:p w14:paraId="3B165B83" w14:textId="6A378F7A" w:rsidR="0085731E" w:rsidRDefault="0085731E" w:rsidP="0085731E">
            <w:pPr>
              <w:pStyle w:val="TAH"/>
            </w:pPr>
            <w:r>
              <w:t>Applicability</w:t>
            </w:r>
          </w:p>
        </w:tc>
      </w:tr>
      <w:tr w:rsidR="0085731E" w14:paraId="322E6459"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0FF75185" w14:textId="77777777" w:rsidR="0085731E" w:rsidRPr="00285AD1" w:rsidRDefault="0085731E" w:rsidP="0085731E">
            <w:pPr>
              <w:pStyle w:val="TAL"/>
              <w:rPr>
                <w:rFonts w:eastAsia="SimSun"/>
                <w:lang w:eastAsia="zh-CN"/>
              </w:rPr>
            </w:pPr>
            <w:r>
              <w:rPr>
                <w:rFonts w:eastAsia="SimSun"/>
                <w:lang w:eastAsia="zh-CN"/>
              </w:rPr>
              <w:t>ecnMarkingRanReq</w:t>
            </w:r>
          </w:p>
        </w:tc>
        <w:tc>
          <w:tcPr>
            <w:tcW w:w="1507" w:type="dxa"/>
            <w:tcBorders>
              <w:top w:val="single" w:sz="6" w:space="0" w:color="auto"/>
              <w:left w:val="single" w:sz="6" w:space="0" w:color="auto"/>
              <w:bottom w:val="single" w:sz="6" w:space="0" w:color="auto"/>
              <w:right w:val="single" w:sz="6" w:space="0" w:color="auto"/>
            </w:tcBorders>
          </w:tcPr>
          <w:p w14:paraId="1DFF13E4" w14:textId="77777777" w:rsidR="0085731E" w:rsidRPr="00285AD1" w:rsidRDefault="0085731E" w:rsidP="0085731E">
            <w:pPr>
              <w:pStyle w:val="TAL"/>
              <w:rPr>
                <w:rFonts w:eastAsia="SimSun"/>
                <w:lang w:eastAsia="zh-CN"/>
              </w:rPr>
            </w:pPr>
            <w:r>
              <w:rPr>
                <w:rFonts w:eastAsia="SimSun"/>
                <w:lang w:eastAsia="zh-CN"/>
              </w:rPr>
              <w:t>EcnMarkingReq</w:t>
            </w:r>
          </w:p>
        </w:tc>
        <w:tc>
          <w:tcPr>
            <w:tcW w:w="384" w:type="dxa"/>
            <w:tcBorders>
              <w:top w:val="single" w:sz="6" w:space="0" w:color="auto"/>
              <w:left w:val="single" w:sz="6" w:space="0" w:color="auto"/>
              <w:bottom w:val="single" w:sz="6" w:space="0" w:color="auto"/>
              <w:right w:val="single" w:sz="6" w:space="0" w:color="auto"/>
            </w:tcBorders>
          </w:tcPr>
          <w:p w14:paraId="5DAACA9F"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7C2C29D3"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454D6B5A" w14:textId="3D01A372" w:rsidR="0085731E" w:rsidRPr="00285AD1" w:rsidRDefault="0085731E" w:rsidP="0085731E">
            <w:pPr>
              <w:pStyle w:val="TAL"/>
              <w:rPr>
                <w:rFonts w:eastAsia="SimSun"/>
                <w:lang w:eastAsia="zh-CN"/>
              </w:rPr>
            </w:pPr>
            <w:r w:rsidRPr="00285AD1">
              <w:rPr>
                <w:rFonts w:eastAsia="SimSun"/>
                <w:lang w:eastAsia="zh-CN"/>
              </w:rPr>
              <w:t xml:space="preserve">This IE shall be present when ECN marking for L4S is requested in the </w:t>
            </w:r>
            <w:r w:rsidR="00C323DF">
              <w:rPr>
                <w:rFonts w:eastAsia="SimSun"/>
                <w:lang w:eastAsia="zh-CN"/>
              </w:rPr>
              <w:t>5G-</w:t>
            </w:r>
            <w:r w:rsidRPr="00285AD1">
              <w:rPr>
                <w:rFonts w:eastAsia="SimSun"/>
                <w:lang w:eastAsia="zh-CN"/>
              </w:rPr>
              <w:t>AN.</w:t>
            </w:r>
          </w:p>
          <w:p w14:paraId="461C4485" w14:textId="77777777" w:rsidR="0085731E" w:rsidRPr="00285AD1" w:rsidRDefault="0085731E" w:rsidP="0085731E">
            <w:pPr>
              <w:pStyle w:val="TAL"/>
              <w:rPr>
                <w:rFonts w:eastAsia="SimSun"/>
                <w:lang w:eastAsia="zh-CN"/>
              </w:rPr>
            </w:pPr>
          </w:p>
          <w:p w14:paraId="457D8094" w14:textId="77777777" w:rsidR="0085731E" w:rsidRPr="00285AD1" w:rsidRDefault="0085731E" w:rsidP="0085731E">
            <w:pPr>
              <w:pStyle w:val="TAL"/>
              <w:rPr>
                <w:rFonts w:eastAsia="SimSun"/>
                <w:lang w:eastAsia="zh-CN"/>
              </w:rPr>
            </w:pPr>
            <w:r w:rsidRPr="00285AD1">
              <w:rPr>
                <w:rFonts w:eastAsia="SimSun"/>
                <w:lang w:eastAsia="zh-CN"/>
              </w:rPr>
              <w:t>When present, it shall indicate whether ECN marking for L4S is requested for the UL, the DL or both the UL and the DL, or indicate to stop ECN marking for L4S.</w:t>
            </w:r>
          </w:p>
          <w:p w14:paraId="7ABA7492"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5E16F7D4" w14:textId="708838F9" w:rsidR="0085731E" w:rsidRPr="00285AD1" w:rsidRDefault="0085731E" w:rsidP="0085731E">
            <w:pPr>
              <w:pStyle w:val="TAC"/>
              <w:rPr>
                <w:rFonts w:eastAsia="SimSun"/>
                <w:lang w:eastAsia="zh-CN"/>
              </w:rPr>
            </w:pPr>
            <w:r>
              <w:rPr>
                <w:lang w:eastAsia="zh-CN"/>
              </w:rPr>
              <w:t>EMECI</w:t>
            </w:r>
          </w:p>
        </w:tc>
      </w:tr>
      <w:tr w:rsidR="0085731E" w14:paraId="480DB385"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38CC6620" w14:textId="77777777" w:rsidR="0085731E" w:rsidRPr="00285AD1" w:rsidRDefault="0085731E" w:rsidP="0085731E">
            <w:pPr>
              <w:pStyle w:val="TAL"/>
              <w:rPr>
                <w:rFonts w:eastAsia="SimSun"/>
                <w:lang w:eastAsia="zh-CN"/>
              </w:rPr>
            </w:pPr>
            <w:r>
              <w:rPr>
                <w:rFonts w:eastAsia="SimSun"/>
                <w:lang w:eastAsia="zh-CN"/>
              </w:rPr>
              <w:t>ecnMarkingUpfReq</w:t>
            </w:r>
          </w:p>
        </w:tc>
        <w:tc>
          <w:tcPr>
            <w:tcW w:w="1507" w:type="dxa"/>
            <w:tcBorders>
              <w:top w:val="single" w:sz="6" w:space="0" w:color="auto"/>
              <w:left w:val="single" w:sz="6" w:space="0" w:color="auto"/>
              <w:bottom w:val="single" w:sz="6" w:space="0" w:color="auto"/>
              <w:right w:val="single" w:sz="6" w:space="0" w:color="auto"/>
            </w:tcBorders>
          </w:tcPr>
          <w:p w14:paraId="1476B185" w14:textId="77777777" w:rsidR="0085731E" w:rsidRPr="00285AD1" w:rsidRDefault="0085731E" w:rsidP="0085731E">
            <w:pPr>
              <w:pStyle w:val="TAL"/>
              <w:rPr>
                <w:rFonts w:eastAsia="SimSun"/>
                <w:lang w:eastAsia="zh-CN"/>
              </w:rPr>
            </w:pPr>
            <w:r>
              <w:rPr>
                <w:rFonts w:eastAsia="SimSun"/>
                <w:lang w:eastAsia="zh-CN"/>
              </w:rPr>
              <w:t>EcnMarkingReq</w:t>
            </w:r>
          </w:p>
        </w:tc>
        <w:tc>
          <w:tcPr>
            <w:tcW w:w="384" w:type="dxa"/>
            <w:tcBorders>
              <w:top w:val="single" w:sz="6" w:space="0" w:color="auto"/>
              <w:left w:val="single" w:sz="6" w:space="0" w:color="auto"/>
              <w:bottom w:val="single" w:sz="6" w:space="0" w:color="auto"/>
              <w:right w:val="single" w:sz="6" w:space="0" w:color="auto"/>
            </w:tcBorders>
          </w:tcPr>
          <w:p w14:paraId="2884F144"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0F288F27"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22088FA8" w14:textId="77777777" w:rsidR="0085731E" w:rsidRPr="00285AD1" w:rsidRDefault="0085731E" w:rsidP="0085731E">
            <w:pPr>
              <w:pStyle w:val="TAL"/>
              <w:rPr>
                <w:rFonts w:eastAsia="SimSun"/>
                <w:lang w:eastAsia="zh-CN"/>
              </w:rPr>
            </w:pPr>
            <w:r w:rsidRPr="00285AD1">
              <w:rPr>
                <w:rFonts w:eastAsia="SimSun"/>
                <w:lang w:eastAsia="zh-CN"/>
              </w:rPr>
              <w:t>This IE shall be present when QoS monitoring for congestion monitoring is requested in the NG-RAN to enable ECN marking for L4S in the PSA UPF.</w:t>
            </w:r>
          </w:p>
          <w:p w14:paraId="3D7BD442" w14:textId="77777777" w:rsidR="0085731E" w:rsidRPr="00285AD1" w:rsidRDefault="0085731E" w:rsidP="0085731E">
            <w:pPr>
              <w:pStyle w:val="TAL"/>
              <w:rPr>
                <w:rFonts w:eastAsia="SimSun"/>
                <w:lang w:eastAsia="zh-CN"/>
              </w:rPr>
            </w:pPr>
          </w:p>
          <w:p w14:paraId="528AB29B" w14:textId="77777777" w:rsidR="0085731E" w:rsidRPr="00285AD1" w:rsidRDefault="0085731E" w:rsidP="0085731E">
            <w:pPr>
              <w:pStyle w:val="TAL"/>
              <w:rPr>
                <w:rFonts w:eastAsia="SimSun"/>
                <w:lang w:eastAsia="zh-CN"/>
              </w:rPr>
            </w:pPr>
            <w:r w:rsidRPr="00285AD1">
              <w:rPr>
                <w:rFonts w:eastAsia="SimSun"/>
                <w:lang w:eastAsia="zh-CN"/>
              </w:rPr>
              <w:t>When present, it shall indicate whether ECN marking for L4S is requested for the UL, the DL or both the UL and the DL, or indicate to stop ECN marking for L4S.</w:t>
            </w:r>
          </w:p>
          <w:p w14:paraId="2DF2BADA"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53F70F2A" w14:textId="34FE99C0" w:rsidR="0085731E" w:rsidRPr="00285AD1" w:rsidRDefault="0085731E" w:rsidP="0085731E">
            <w:pPr>
              <w:pStyle w:val="TAC"/>
              <w:rPr>
                <w:rFonts w:eastAsia="SimSun"/>
                <w:lang w:eastAsia="zh-CN"/>
              </w:rPr>
            </w:pPr>
            <w:r>
              <w:rPr>
                <w:lang w:eastAsia="zh-CN"/>
              </w:rPr>
              <w:t>EMECI</w:t>
            </w:r>
          </w:p>
        </w:tc>
      </w:tr>
      <w:tr w:rsidR="0085731E" w14:paraId="0AD7A858"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50ACD96B" w14:textId="77777777" w:rsidR="0085731E" w:rsidRPr="00285AD1" w:rsidRDefault="0085731E" w:rsidP="0085731E">
            <w:pPr>
              <w:pStyle w:val="TAL"/>
              <w:rPr>
                <w:rFonts w:eastAsia="SimSun"/>
                <w:lang w:eastAsia="zh-CN"/>
              </w:rPr>
            </w:pPr>
            <w:r w:rsidRPr="00285AD1">
              <w:rPr>
                <w:rFonts w:eastAsia="SimSun"/>
                <w:lang w:eastAsia="zh-CN"/>
              </w:rPr>
              <w:t>congestionInfoReq</w:t>
            </w:r>
          </w:p>
        </w:tc>
        <w:tc>
          <w:tcPr>
            <w:tcW w:w="1507" w:type="dxa"/>
            <w:tcBorders>
              <w:top w:val="single" w:sz="6" w:space="0" w:color="auto"/>
              <w:left w:val="single" w:sz="6" w:space="0" w:color="auto"/>
              <w:bottom w:val="single" w:sz="6" w:space="0" w:color="auto"/>
              <w:right w:val="single" w:sz="6" w:space="0" w:color="auto"/>
            </w:tcBorders>
          </w:tcPr>
          <w:p w14:paraId="121DD17D" w14:textId="77777777" w:rsidR="0085731E" w:rsidRPr="00285AD1" w:rsidRDefault="0085731E" w:rsidP="0085731E">
            <w:pPr>
              <w:pStyle w:val="TAL"/>
              <w:rPr>
                <w:rFonts w:eastAsia="SimSun"/>
                <w:lang w:eastAsia="zh-CN"/>
              </w:rPr>
            </w:pPr>
            <w:r w:rsidRPr="00285AD1">
              <w:rPr>
                <w:rFonts w:eastAsia="SimSun"/>
                <w:lang w:eastAsia="zh-CN"/>
              </w:rPr>
              <w:t>CongestionInfoReq</w:t>
            </w:r>
          </w:p>
        </w:tc>
        <w:tc>
          <w:tcPr>
            <w:tcW w:w="384" w:type="dxa"/>
            <w:tcBorders>
              <w:top w:val="single" w:sz="6" w:space="0" w:color="auto"/>
              <w:left w:val="single" w:sz="6" w:space="0" w:color="auto"/>
              <w:bottom w:val="single" w:sz="6" w:space="0" w:color="auto"/>
              <w:right w:val="single" w:sz="6" w:space="0" w:color="auto"/>
            </w:tcBorders>
          </w:tcPr>
          <w:p w14:paraId="1CFA664E"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4D337329"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49D5C7E8" w14:textId="77777777" w:rsidR="0085731E" w:rsidRPr="00285AD1" w:rsidRDefault="0085731E" w:rsidP="0085731E">
            <w:pPr>
              <w:pStyle w:val="TAL"/>
              <w:rPr>
                <w:rFonts w:eastAsia="SimSun"/>
                <w:lang w:eastAsia="zh-CN"/>
              </w:rPr>
            </w:pPr>
            <w:r w:rsidRPr="00285AD1">
              <w:rPr>
                <w:rFonts w:eastAsia="SimSun"/>
                <w:lang w:eastAsia="zh-CN"/>
              </w:rPr>
              <w:t>This IE shall be present when QoS monitoring for congestion monitoring is requested in the NG-RAN to enable Network Exposure of 5GS information.</w:t>
            </w:r>
          </w:p>
          <w:p w14:paraId="2962EB38" w14:textId="77777777" w:rsidR="0085731E" w:rsidRPr="00285AD1" w:rsidRDefault="0085731E" w:rsidP="0085731E">
            <w:pPr>
              <w:pStyle w:val="TAL"/>
              <w:rPr>
                <w:rFonts w:eastAsia="SimSun"/>
                <w:lang w:eastAsia="zh-CN"/>
              </w:rPr>
            </w:pPr>
          </w:p>
          <w:p w14:paraId="52E69850" w14:textId="77777777" w:rsidR="0085731E" w:rsidRPr="00285AD1" w:rsidRDefault="0085731E" w:rsidP="0085731E">
            <w:pPr>
              <w:pStyle w:val="TAL"/>
              <w:rPr>
                <w:rFonts w:eastAsia="SimSun"/>
                <w:lang w:eastAsia="zh-CN"/>
              </w:rPr>
            </w:pPr>
            <w:r w:rsidRPr="00285AD1">
              <w:rPr>
                <w:rFonts w:eastAsia="SimSun"/>
                <w:lang w:eastAsia="zh-CN"/>
              </w:rPr>
              <w:t>When present, this IE shall contain QoS monitoring for congestion information as described in clause 5.45.3 of TS 23.501 [2].</w:t>
            </w:r>
          </w:p>
          <w:p w14:paraId="736E0E26"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6021C6E2" w14:textId="265D26CE" w:rsidR="0085731E" w:rsidRPr="00285AD1" w:rsidRDefault="0085731E" w:rsidP="0085731E">
            <w:pPr>
              <w:pStyle w:val="TAC"/>
              <w:rPr>
                <w:rFonts w:eastAsia="SimSun"/>
                <w:lang w:eastAsia="zh-CN"/>
              </w:rPr>
            </w:pPr>
            <w:r>
              <w:rPr>
                <w:lang w:eastAsia="zh-CN"/>
              </w:rPr>
              <w:t>EMECI</w:t>
            </w:r>
          </w:p>
        </w:tc>
      </w:tr>
      <w:tr w:rsidR="0085731E" w14:paraId="5B450099" w14:textId="77777777" w:rsidTr="00C527C0">
        <w:trPr>
          <w:cantSplit/>
          <w:jc w:val="center"/>
        </w:trPr>
        <w:tc>
          <w:tcPr>
            <w:tcW w:w="9660" w:type="dxa"/>
            <w:gridSpan w:val="6"/>
            <w:tcBorders>
              <w:top w:val="single" w:sz="6" w:space="0" w:color="auto"/>
              <w:left w:val="single" w:sz="6" w:space="0" w:color="auto"/>
              <w:bottom w:val="single" w:sz="6" w:space="0" w:color="auto"/>
              <w:right w:val="single" w:sz="6" w:space="0" w:color="auto"/>
            </w:tcBorders>
          </w:tcPr>
          <w:p w14:paraId="0E61DC16" w14:textId="791DD810" w:rsidR="0085731E" w:rsidRDefault="0085731E" w:rsidP="00C527C0">
            <w:pPr>
              <w:pStyle w:val="TAN"/>
            </w:pPr>
            <w:r>
              <w:t>NOTE:</w:t>
            </w:r>
            <w:r>
              <w:tab/>
            </w:r>
            <w:r w:rsidR="00F90F8F">
              <w:t>One and only one of</w:t>
            </w:r>
            <w:r>
              <w:rPr>
                <w:rFonts w:cs="Arial"/>
                <w:szCs w:val="18"/>
              </w:rPr>
              <w:t xml:space="preserve"> the </w:t>
            </w:r>
            <w:r>
              <w:rPr>
                <w:rFonts w:eastAsia="SimSun"/>
                <w:lang w:eastAsia="zh-CN"/>
              </w:rPr>
              <w:t>ecnMarkingRanReq</w:t>
            </w:r>
            <w:r>
              <w:rPr>
                <w:rFonts w:cs="Arial"/>
                <w:szCs w:val="18"/>
              </w:rPr>
              <w:t xml:space="preserve"> IE, </w:t>
            </w:r>
            <w:r w:rsidR="00F90F8F">
              <w:rPr>
                <w:rFonts w:cs="Arial"/>
                <w:szCs w:val="18"/>
              </w:rPr>
              <w:t xml:space="preserve">the </w:t>
            </w:r>
            <w:r>
              <w:rPr>
                <w:rFonts w:eastAsia="SimSun"/>
                <w:lang w:eastAsia="zh-CN"/>
              </w:rPr>
              <w:t>ecnMarkingUpfReq IE</w:t>
            </w:r>
            <w:r>
              <w:rPr>
                <w:rFonts w:cs="Arial"/>
                <w:szCs w:val="18"/>
              </w:rPr>
              <w:t xml:space="preserve"> </w:t>
            </w:r>
            <w:r w:rsidR="00F90F8F">
              <w:rPr>
                <w:rFonts w:cs="Arial"/>
                <w:szCs w:val="18"/>
              </w:rPr>
              <w:t>and</w:t>
            </w:r>
            <w:r>
              <w:rPr>
                <w:rFonts w:cs="Arial"/>
                <w:szCs w:val="18"/>
              </w:rPr>
              <w:t xml:space="preserve"> the </w:t>
            </w:r>
            <w:r>
              <w:t>congestionInfoReq</w:t>
            </w:r>
            <w:r>
              <w:rPr>
                <w:rFonts w:cs="Arial"/>
                <w:szCs w:val="18"/>
              </w:rPr>
              <w:t xml:space="preserve"> IE shall be present.</w:t>
            </w:r>
          </w:p>
        </w:tc>
      </w:tr>
    </w:tbl>
    <w:p w14:paraId="57FB1281" w14:textId="77777777" w:rsidR="00E04816" w:rsidRDefault="00E04816" w:rsidP="00FA3B9B">
      <w:pPr>
        <w:pStyle w:val="EditorsNote"/>
      </w:pPr>
    </w:p>
    <w:p w14:paraId="503316F9" w14:textId="417A545E" w:rsidR="00E04816" w:rsidRDefault="00E04816" w:rsidP="00E04816">
      <w:pPr>
        <w:pStyle w:val="Heading5"/>
        <w:rPr>
          <w:lang w:eastAsia="zh-CN"/>
        </w:rPr>
      </w:pPr>
      <w:bookmarkStart w:id="1689" w:name="_Toc214972051"/>
      <w:r>
        <w:t>6.1.6.2.76</w:t>
      </w:r>
      <w:r>
        <w:tab/>
        <w:t xml:space="preserve">Type: </w:t>
      </w:r>
      <w:r>
        <w:rPr>
          <w:lang w:eastAsia="zh-CN"/>
        </w:rPr>
        <w:t>EcnMarkingCongestionInfoStatus</w:t>
      </w:r>
      <w:bookmarkEnd w:id="1689"/>
    </w:p>
    <w:p w14:paraId="53053303" w14:textId="1F84F624" w:rsidR="00E04816" w:rsidRDefault="00E04816" w:rsidP="00E04816">
      <w:pPr>
        <w:pStyle w:val="TH"/>
      </w:pPr>
      <w:r>
        <w:rPr>
          <w:noProof/>
        </w:rPr>
        <w:t>Table </w:t>
      </w:r>
      <w:r>
        <w:t xml:space="preserve">6.1.6.2.76-1: </w:t>
      </w:r>
      <w:r>
        <w:rPr>
          <w:noProof/>
        </w:rPr>
        <w:t xml:space="preserve">Definition of type </w:t>
      </w:r>
      <w:r>
        <w:rPr>
          <w:lang w:eastAsia="zh-CN"/>
        </w:rPr>
        <w:t>EcnMarkingCongestionInfoStatus</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6"/>
        <w:gridCol w:w="1507"/>
        <w:gridCol w:w="384"/>
        <w:gridCol w:w="1170"/>
        <w:gridCol w:w="3511"/>
        <w:gridCol w:w="1332"/>
      </w:tblGrid>
      <w:tr w:rsidR="00C7586A" w14:paraId="3BA4099C" w14:textId="77777777" w:rsidTr="00C527C0">
        <w:trPr>
          <w:cantSplit/>
          <w:tblHeader/>
          <w:jc w:val="center"/>
        </w:trPr>
        <w:tc>
          <w:tcPr>
            <w:tcW w:w="1756" w:type="dxa"/>
            <w:tcBorders>
              <w:top w:val="single" w:sz="6" w:space="0" w:color="auto"/>
              <w:left w:val="single" w:sz="6" w:space="0" w:color="auto"/>
              <w:bottom w:val="single" w:sz="6" w:space="0" w:color="auto"/>
              <w:right w:val="single" w:sz="6" w:space="0" w:color="auto"/>
            </w:tcBorders>
            <w:shd w:val="clear" w:color="auto" w:fill="C0C0C0"/>
            <w:hideMark/>
          </w:tcPr>
          <w:p w14:paraId="2E95362D" w14:textId="77777777" w:rsidR="00C7586A" w:rsidRDefault="00C7586A" w:rsidP="00C527C0">
            <w:pPr>
              <w:pStyle w:val="TAH"/>
            </w:pPr>
            <w:r>
              <w:t>Attribute name</w:t>
            </w:r>
          </w:p>
        </w:tc>
        <w:tc>
          <w:tcPr>
            <w:tcW w:w="1507" w:type="dxa"/>
            <w:tcBorders>
              <w:top w:val="single" w:sz="6" w:space="0" w:color="auto"/>
              <w:left w:val="single" w:sz="6" w:space="0" w:color="auto"/>
              <w:bottom w:val="single" w:sz="6" w:space="0" w:color="auto"/>
              <w:right w:val="single" w:sz="6" w:space="0" w:color="auto"/>
            </w:tcBorders>
            <w:shd w:val="clear" w:color="auto" w:fill="C0C0C0"/>
            <w:hideMark/>
          </w:tcPr>
          <w:p w14:paraId="2D4C2482" w14:textId="77777777" w:rsidR="00C7586A" w:rsidRDefault="00C7586A" w:rsidP="00C527C0">
            <w:pPr>
              <w:pStyle w:val="TAH"/>
            </w:pPr>
            <w:r>
              <w:t>Data type</w:t>
            </w:r>
          </w:p>
        </w:tc>
        <w:tc>
          <w:tcPr>
            <w:tcW w:w="384" w:type="dxa"/>
            <w:tcBorders>
              <w:top w:val="single" w:sz="6" w:space="0" w:color="auto"/>
              <w:left w:val="single" w:sz="6" w:space="0" w:color="auto"/>
              <w:bottom w:val="single" w:sz="6" w:space="0" w:color="auto"/>
              <w:right w:val="single" w:sz="6" w:space="0" w:color="auto"/>
            </w:tcBorders>
            <w:shd w:val="clear" w:color="auto" w:fill="C0C0C0"/>
            <w:hideMark/>
          </w:tcPr>
          <w:p w14:paraId="5D214B21" w14:textId="77777777" w:rsidR="00C7586A" w:rsidRDefault="00C7586A" w:rsidP="00C527C0">
            <w:pPr>
              <w:pStyle w:val="TAH"/>
            </w:pPr>
            <w: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614C2683" w14:textId="77777777" w:rsidR="00C7586A" w:rsidRDefault="00C7586A" w:rsidP="00C527C0">
            <w:pPr>
              <w:pStyle w:val="TAH"/>
            </w:pPr>
            <w:r>
              <w:t>Cardinality</w:t>
            </w:r>
          </w:p>
        </w:tc>
        <w:tc>
          <w:tcPr>
            <w:tcW w:w="3511" w:type="dxa"/>
            <w:tcBorders>
              <w:top w:val="single" w:sz="6" w:space="0" w:color="auto"/>
              <w:left w:val="single" w:sz="6" w:space="0" w:color="auto"/>
              <w:bottom w:val="single" w:sz="6" w:space="0" w:color="auto"/>
              <w:right w:val="single" w:sz="6" w:space="0" w:color="auto"/>
            </w:tcBorders>
            <w:shd w:val="clear" w:color="auto" w:fill="C0C0C0"/>
            <w:hideMark/>
          </w:tcPr>
          <w:p w14:paraId="416E58F0" w14:textId="77777777" w:rsidR="00C7586A" w:rsidRDefault="00C7586A" w:rsidP="00C527C0">
            <w:pPr>
              <w:pStyle w:val="TAH"/>
            </w:pPr>
            <w:r>
              <w:t>Description</w:t>
            </w:r>
          </w:p>
        </w:tc>
        <w:tc>
          <w:tcPr>
            <w:tcW w:w="1332" w:type="dxa"/>
            <w:tcBorders>
              <w:top w:val="single" w:sz="6" w:space="0" w:color="auto"/>
              <w:left w:val="single" w:sz="6" w:space="0" w:color="auto"/>
              <w:bottom w:val="single" w:sz="6" w:space="0" w:color="auto"/>
              <w:right w:val="single" w:sz="6" w:space="0" w:color="auto"/>
            </w:tcBorders>
            <w:shd w:val="clear" w:color="auto" w:fill="C0C0C0"/>
            <w:hideMark/>
          </w:tcPr>
          <w:p w14:paraId="4156D7DD" w14:textId="5AF149A7" w:rsidR="00C7586A" w:rsidRDefault="00C7586A" w:rsidP="00C527C0">
            <w:pPr>
              <w:pStyle w:val="TAH"/>
            </w:pPr>
            <w:r>
              <w:t>Applicability</w:t>
            </w:r>
          </w:p>
        </w:tc>
      </w:tr>
      <w:tr w:rsidR="00C7586A" w14:paraId="56D22600"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1F1174B9" w14:textId="77777777" w:rsidR="00C7586A" w:rsidRPr="00285AD1" w:rsidRDefault="00C7586A" w:rsidP="00C7586A">
            <w:pPr>
              <w:pStyle w:val="TAL"/>
              <w:rPr>
                <w:rFonts w:eastAsia="SimSun"/>
                <w:lang w:eastAsia="zh-CN"/>
              </w:rPr>
            </w:pPr>
            <w:r>
              <w:t>qfi</w:t>
            </w:r>
          </w:p>
        </w:tc>
        <w:tc>
          <w:tcPr>
            <w:tcW w:w="1507" w:type="dxa"/>
            <w:tcBorders>
              <w:top w:val="single" w:sz="6" w:space="0" w:color="auto"/>
              <w:left w:val="single" w:sz="6" w:space="0" w:color="auto"/>
              <w:bottom w:val="single" w:sz="6" w:space="0" w:color="auto"/>
              <w:right w:val="single" w:sz="6" w:space="0" w:color="auto"/>
            </w:tcBorders>
          </w:tcPr>
          <w:p w14:paraId="7BB7A8E2" w14:textId="77777777" w:rsidR="00C7586A" w:rsidRPr="00285AD1" w:rsidRDefault="00C7586A" w:rsidP="00C7586A">
            <w:pPr>
              <w:pStyle w:val="TAL"/>
              <w:rPr>
                <w:rFonts w:eastAsia="SimSun"/>
                <w:lang w:eastAsia="zh-CN"/>
              </w:rPr>
            </w:pPr>
            <w:r>
              <w:t>Qfi</w:t>
            </w:r>
          </w:p>
        </w:tc>
        <w:tc>
          <w:tcPr>
            <w:tcW w:w="384" w:type="dxa"/>
            <w:tcBorders>
              <w:top w:val="single" w:sz="6" w:space="0" w:color="auto"/>
              <w:left w:val="single" w:sz="6" w:space="0" w:color="auto"/>
              <w:bottom w:val="single" w:sz="6" w:space="0" w:color="auto"/>
              <w:right w:val="single" w:sz="6" w:space="0" w:color="auto"/>
            </w:tcBorders>
          </w:tcPr>
          <w:p w14:paraId="4FD6D179" w14:textId="77777777" w:rsidR="00C7586A" w:rsidRPr="00285AD1" w:rsidRDefault="00C7586A" w:rsidP="00C7586A">
            <w:pPr>
              <w:pStyle w:val="TAC"/>
              <w:rPr>
                <w:rFonts w:eastAsia="SimSun"/>
                <w:lang w:eastAsia="zh-CN"/>
              </w:rPr>
            </w:pPr>
            <w:r>
              <w:t>M</w:t>
            </w:r>
          </w:p>
        </w:tc>
        <w:tc>
          <w:tcPr>
            <w:tcW w:w="1170" w:type="dxa"/>
            <w:tcBorders>
              <w:top w:val="single" w:sz="6" w:space="0" w:color="auto"/>
              <w:left w:val="single" w:sz="6" w:space="0" w:color="auto"/>
              <w:bottom w:val="single" w:sz="6" w:space="0" w:color="auto"/>
              <w:right w:val="single" w:sz="6" w:space="0" w:color="auto"/>
            </w:tcBorders>
          </w:tcPr>
          <w:p w14:paraId="7F2EF408" w14:textId="77777777" w:rsidR="00C7586A" w:rsidRPr="00285AD1" w:rsidRDefault="00C7586A" w:rsidP="00C7586A">
            <w:pPr>
              <w:pStyle w:val="TAL"/>
              <w:rPr>
                <w:rFonts w:eastAsia="SimSun"/>
                <w:lang w:eastAsia="zh-CN"/>
              </w:rPr>
            </w:pPr>
            <w:r>
              <w:t>1</w:t>
            </w:r>
          </w:p>
        </w:tc>
        <w:tc>
          <w:tcPr>
            <w:tcW w:w="3511" w:type="dxa"/>
            <w:tcBorders>
              <w:top w:val="single" w:sz="6" w:space="0" w:color="auto"/>
              <w:left w:val="single" w:sz="6" w:space="0" w:color="auto"/>
              <w:bottom w:val="single" w:sz="6" w:space="0" w:color="auto"/>
              <w:right w:val="single" w:sz="6" w:space="0" w:color="auto"/>
            </w:tcBorders>
          </w:tcPr>
          <w:p w14:paraId="4754D862" w14:textId="77777777" w:rsidR="00C7586A" w:rsidRPr="00285AD1" w:rsidRDefault="00C7586A" w:rsidP="00C7586A">
            <w:pPr>
              <w:pStyle w:val="TAL"/>
              <w:rPr>
                <w:rFonts w:eastAsia="SimSun"/>
                <w:lang w:eastAsia="zh-CN"/>
              </w:rPr>
            </w:pPr>
            <w:r>
              <w:rPr>
                <w:rFonts w:cs="Arial"/>
                <w:szCs w:val="18"/>
              </w:rPr>
              <w:t>This IE shall contain the QoS Flow Identifier.</w:t>
            </w:r>
          </w:p>
        </w:tc>
        <w:tc>
          <w:tcPr>
            <w:tcW w:w="1332" w:type="dxa"/>
            <w:tcBorders>
              <w:top w:val="single" w:sz="6" w:space="0" w:color="auto"/>
              <w:left w:val="single" w:sz="6" w:space="0" w:color="auto"/>
              <w:bottom w:val="single" w:sz="6" w:space="0" w:color="auto"/>
              <w:right w:val="single" w:sz="6" w:space="0" w:color="auto"/>
            </w:tcBorders>
          </w:tcPr>
          <w:p w14:paraId="1CFDFCA6" w14:textId="16776AB9" w:rsidR="00C7586A" w:rsidRPr="00285AD1" w:rsidRDefault="00C7586A" w:rsidP="00C7586A">
            <w:pPr>
              <w:pStyle w:val="TAC"/>
              <w:rPr>
                <w:rFonts w:eastAsia="SimSun"/>
                <w:lang w:eastAsia="zh-CN"/>
              </w:rPr>
            </w:pPr>
            <w:r>
              <w:rPr>
                <w:lang w:eastAsia="zh-CN"/>
              </w:rPr>
              <w:t>EMECI</w:t>
            </w:r>
          </w:p>
        </w:tc>
      </w:tr>
      <w:tr w:rsidR="00C7586A" w14:paraId="7B25DAB3"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5708A298" w14:textId="77777777" w:rsidR="00C7586A" w:rsidRPr="00285AD1" w:rsidRDefault="00C7586A" w:rsidP="00C7586A">
            <w:pPr>
              <w:pStyle w:val="TAL"/>
              <w:rPr>
                <w:rFonts w:eastAsia="SimSun"/>
                <w:lang w:eastAsia="zh-CN"/>
              </w:rPr>
            </w:pPr>
            <w:r>
              <w:t>activationStatus</w:t>
            </w:r>
          </w:p>
        </w:tc>
        <w:tc>
          <w:tcPr>
            <w:tcW w:w="1507" w:type="dxa"/>
            <w:tcBorders>
              <w:top w:val="single" w:sz="6" w:space="0" w:color="auto"/>
              <w:left w:val="single" w:sz="6" w:space="0" w:color="auto"/>
              <w:bottom w:val="single" w:sz="6" w:space="0" w:color="auto"/>
              <w:right w:val="single" w:sz="6" w:space="0" w:color="auto"/>
            </w:tcBorders>
          </w:tcPr>
          <w:p w14:paraId="01527DD6" w14:textId="77777777" w:rsidR="00C7586A" w:rsidRPr="00285AD1" w:rsidRDefault="00C7586A" w:rsidP="00C7586A">
            <w:pPr>
              <w:pStyle w:val="TAL"/>
              <w:rPr>
                <w:rFonts w:eastAsia="SimSun"/>
                <w:lang w:eastAsia="zh-CN"/>
              </w:rPr>
            </w:pPr>
            <w:r>
              <w:t>ActivationStatus</w:t>
            </w:r>
          </w:p>
        </w:tc>
        <w:tc>
          <w:tcPr>
            <w:tcW w:w="384" w:type="dxa"/>
            <w:tcBorders>
              <w:top w:val="single" w:sz="6" w:space="0" w:color="auto"/>
              <w:left w:val="single" w:sz="6" w:space="0" w:color="auto"/>
              <w:bottom w:val="single" w:sz="6" w:space="0" w:color="auto"/>
              <w:right w:val="single" w:sz="6" w:space="0" w:color="auto"/>
            </w:tcBorders>
          </w:tcPr>
          <w:p w14:paraId="54B21B56" w14:textId="77777777" w:rsidR="00C7586A" w:rsidRPr="00285AD1" w:rsidRDefault="00C7586A" w:rsidP="00C7586A">
            <w:pPr>
              <w:pStyle w:val="TAC"/>
              <w:rPr>
                <w:rFonts w:eastAsia="SimSun"/>
                <w:lang w:eastAsia="zh-CN"/>
              </w:rPr>
            </w:pPr>
            <w:r>
              <w:rPr>
                <w:lang w:eastAsia="zh-CN"/>
              </w:rPr>
              <w:t>M</w:t>
            </w:r>
          </w:p>
        </w:tc>
        <w:tc>
          <w:tcPr>
            <w:tcW w:w="1170" w:type="dxa"/>
            <w:tcBorders>
              <w:top w:val="single" w:sz="6" w:space="0" w:color="auto"/>
              <w:left w:val="single" w:sz="6" w:space="0" w:color="auto"/>
              <w:bottom w:val="single" w:sz="6" w:space="0" w:color="auto"/>
              <w:right w:val="single" w:sz="6" w:space="0" w:color="auto"/>
            </w:tcBorders>
          </w:tcPr>
          <w:p w14:paraId="4FCF8C9B" w14:textId="77777777" w:rsidR="00C7586A" w:rsidRPr="00285AD1" w:rsidRDefault="00C7586A" w:rsidP="00C7586A">
            <w:pPr>
              <w:pStyle w:val="TAL"/>
              <w:rPr>
                <w:rFonts w:eastAsia="SimSun"/>
                <w:lang w:eastAsia="zh-CN"/>
              </w:rPr>
            </w:pPr>
            <w:r>
              <w:rPr>
                <w:lang w:eastAsia="zh-CN"/>
              </w:rPr>
              <w:t>1</w:t>
            </w:r>
          </w:p>
        </w:tc>
        <w:tc>
          <w:tcPr>
            <w:tcW w:w="3511" w:type="dxa"/>
            <w:tcBorders>
              <w:top w:val="single" w:sz="6" w:space="0" w:color="auto"/>
              <w:left w:val="single" w:sz="6" w:space="0" w:color="auto"/>
              <w:bottom w:val="single" w:sz="6" w:space="0" w:color="auto"/>
              <w:right w:val="single" w:sz="6" w:space="0" w:color="auto"/>
            </w:tcBorders>
          </w:tcPr>
          <w:p w14:paraId="6851FDDB" w14:textId="77777777" w:rsidR="00C7586A" w:rsidRPr="00285AD1" w:rsidRDefault="00C7586A" w:rsidP="00C7586A">
            <w:pPr>
              <w:pStyle w:val="TAL"/>
              <w:rPr>
                <w:rFonts w:eastAsia="SimSun"/>
                <w:lang w:eastAsia="zh-CN"/>
              </w:rPr>
            </w:pPr>
            <w:r>
              <w:rPr>
                <w:lang w:eastAsia="zh-CN"/>
              </w:rPr>
              <w:t xml:space="preserve">This IE shall indicate the </w:t>
            </w:r>
            <w:r>
              <w:t>established QoS Flows status (active/not active) for QoS monitoring for congestion information or established QoS Flows status (active/not active) for ECN marking for L4S.</w:t>
            </w:r>
          </w:p>
        </w:tc>
        <w:tc>
          <w:tcPr>
            <w:tcW w:w="1332" w:type="dxa"/>
            <w:tcBorders>
              <w:top w:val="single" w:sz="6" w:space="0" w:color="auto"/>
              <w:left w:val="single" w:sz="6" w:space="0" w:color="auto"/>
              <w:bottom w:val="single" w:sz="6" w:space="0" w:color="auto"/>
              <w:right w:val="single" w:sz="6" w:space="0" w:color="auto"/>
            </w:tcBorders>
          </w:tcPr>
          <w:p w14:paraId="2C84BBD0" w14:textId="7E4609F4" w:rsidR="00C7586A" w:rsidRPr="00285AD1" w:rsidRDefault="00C7586A" w:rsidP="00C7586A">
            <w:pPr>
              <w:pStyle w:val="TAC"/>
              <w:rPr>
                <w:rFonts w:eastAsia="SimSun"/>
                <w:lang w:eastAsia="zh-CN"/>
              </w:rPr>
            </w:pPr>
            <w:r>
              <w:rPr>
                <w:lang w:eastAsia="zh-CN"/>
              </w:rPr>
              <w:t>EMECI</w:t>
            </w:r>
          </w:p>
        </w:tc>
      </w:tr>
    </w:tbl>
    <w:p w14:paraId="1C8EF4EA" w14:textId="77777777" w:rsidR="00E04816" w:rsidRDefault="00E04816" w:rsidP="00FA3B9B">
      <w:pPr>
        <w:pStyle w:val="EditorsNote"/>
      </w:pPr>
    </w:p>
    <w:p w14:paraId="42A77523" w14:textId="1F47EFE3" w:rsidR="004449EB" w:rsidRDefault="004449EB" w:rsidP="004449EB">
      <w:pPr>
        <w:pStyle w:val="Heading5"/>
      </w:pPr>
      <w:bookmarkStart w:id="1690" w:name="_Toc36038451"/>
      <w:bookmarkStart w:id="1691" w:name="_Toc45133721"/>
      <w:bookmarkStart w:id="1692" w:name="_Toc51762475"/>
      <w:bookmarkStart w:id="1693" w:name="_Toc59017047"/>
      <w:bookmarkStart w:id="1694" w:name="_Toc129338967"/>
      <w:bookmarkStart w:id="1695" w:name="_Toc144202033"/>
      <w:bookmarkStart w:id="1696" w:name="_Toc214972052"/>
      <w:r>
        <w:t>6.1.6.2.77</w:t>
      </w:r>
      <w:r>
        <w:tab/>
        <w:t xml:space="preserve">Type: </w:t>
      </w:r>
      <w:bookmarkEnd w:id="1690"/>
      <w:bookmarkEnd w:id="1691"/>
      <w:bookmarkEnd w:id="1692"/>
      <w:bookmarkEnd w:id="1693"/>
      <w:bookmarkEnd w:id="1694"/>
      <w:bookmarkEnd w:id="1695"/>
      <w:r w:rsidRPr="001B7C50">
        <w:t>T</w:t>
      </w:r>
      <w:r>
        <w:t>sc</w:t>
      </w:r>
      <w:r w:rsidRPr="001B7C50">
        <w:t>AssistanceInformation</w:t>
      </w:r>
      <w:bookmarkEnd w:id="1696"/>
    </w:p>
    <w:p w14:paraId="2D45A937" w14:textId="658839C4" w:rsidR="004449EB" w:rsidRDefault="004449EB" w:rsidP="004449EB">
      <w:pPr>
        <w:pStyle w:val="TH"/>
      </w:pPr>
      <w:r>
        <w:t xml:space="preserve">Table 6.1.6.2.77-1: Definition of type </w:t>
      </w:r>
      <w:r w:rsidRPr="001B7C50">
        <w:t>T</w:t>
      </w:r>
      <w:r>
        <w:t>sc</w:t>
      </w:r>
      <w:r w:rsidRPr="001B7C50">
        <w:t>AssistanceInformation</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5"/>
        <w:gridCol w:w="1506"/>
        <w:gridCol w:w="384"/>
        <w:gridCol w:w="1170"/>
        <w:gridCol w:w="3510"/>
        <w:gridCol w:w="1331"/>
      </w:tblGrid>
      <w:tr w:rsidR="004449EB" w14:paraId="5B473D5A" w14:textId="77777777" w:rsidTr="0028473F">
        <w:trPr>
          <w:cantSplit/>
          <w:tblHeader/>
          <w:jc w:val="center"/>
        </w:trPr>
        <w:tc>
          <w:tcPr>
            <w:tcW w:w="1755" w:type="dxa"/>
            <w:shd w:val="clear" w:color="auto" w:fill="C0C0C0"/>
            <w:hideMark/>
          </w:tcPr>
          <w:p w14:paraId="6479733A" w14:textId="77777777" w:rsidR="004449EB" w:rsidRDefault="004449EB" w:rsidP="0028473F">
            <w:pPr>
              <w:pStyle w:val="TAH"/>
            </w:pPr>
            <w:r>
              <w:t>Attribute name</w:t>
            </w:r>
          </w:p>
        </w:tc>
        <w:tc>
          <w:tcPr>
            <w:tcW w:w="1506" w:type="dxa"/>
            <w:shd w:val="clear" w:color="auto" w:fill="C0C0C0"/>
            <w:hideMark/>
          </w:tcPr>
          <w:p w14:paraId="22466684" w14:textId="77777777" w:rsidR="004449EB" w:rsidRDefault="004449EB" w:rsidP="0028473F">
            <w:pPr>
              <w:pStyle w:val="TAH"/>
            </w:pPr>
            <w:r>
              <w:t>Data type</w:t>
            </w:r>
          </w:p>
        </w:tc>
        <w:tc>
          <w:tcPr>
            <w:tcW w:w="384" w:type="dxa"/>
            <w:shd w:val="clear" w:color="auto" w:fill="C0C0C0"/>
            <w:hideMark/>
          </w:tcPr>
          <w:p w14:paraId="01D7A5C2" w14:textId="77777777" w:rsidR="004449EB" w:rsidRDefault="004449EB" w:rsidP="0028473F">
            <w:pPr>
              <w:pStyle w:val="TAH"/>
            </w:pPr>
            <w:r>
              <w:t>P</w:t>
            </w:r>
          </w:p>
        </w:tc>
        <w:tc>
          <w:tcPr>
            <w:tcW w:w="1170" w:type="dxa"/>
            <w:shd w:val="clear" w:color="auto" w:fill="C0C0C0"/>
            <w:hideMark/>
          </w:tcPr>
          <w:p w14:paraId="48FEA1BF" w14:textId="77777777" w:rsidR="004449EB" w:rsidRDefault="004449EB" w:rsidP="0028473F">
            <w:pPr>
              <w:pStyle w:val="TAH"/>
            </w:pPr>
            <w:r>
              <w:t>Cardinality</w:t>
            </w:r>
          </w:p>
        </w:tc>
        <w:tc>
          <w:tcPr>
            <w:tcW w:w="3510" w:type="dxa"/>
            <w:shd w:val="clear" w:color="auto" w:fill="C0C0C0"/>
            <w:hideMark/>
          </w:tcPr>
          <w:p w14:paraId="6B9004E9" w14:textId="77777777" w:rsidR="004449EB" w:rsidRDefault="004449EB" w:rsidP="0028473F">
            <w:pPr>
              <w:pStyle w:val="TAH"/>
            </w:pPr>
            <w:r>
              <w:t>Description</w:t>
            </w:r>
          </w:p>
        </w:tc>
        <w:tc>
          <w:tcPr>
            <w:tcW w:w="1331" w:type="dxa"/>
            <w:shd w:val="clear" w:color="auto" w:fill="C0C0C0"/>
          </w:tcPr>
          <w:p w14:paraId="0F195E67" w14:textId="77777777" w:rsidR="004449EB" w:rsidRDefault="004449EB" w:rsidP="0028473F">
            <w:pPr>
              <w:pStyle w:val="TAH"/>
            </w:pPr>
            <w:r>
              <w:t>Applicability</w:t>
            </w:r>
          </w:p>
        </w:tc>
      </w:tr>
      <w:tr w:rsidR="0085731E" w14:paraId="4E59CD08" w14:textId="77777777" w:rsidTr="0028473F">
        <w:trPr>
          <w:cantSplit/>
          <w:jc w:val="center"/>
        </w:trPr>
        <w:tc>
          <w:tcPr>
            <w:tcW w:w="1755" w:type="dxa"/>
          </w:tcPr>
          <w:p w14:paraId="57099EC7" w14:textId="77777777" w:rsidR="0085731E" w:rsidRDefault="0085731E" w:rsidP="0085731E">
            <w:pPr>
              <w:pStyle w:val="TAL"/>
            </w:pPr>
            <w:r>
              <w:t>periodicity</w:t>
            </w:r>
          </w:p>
        </w:tc>
        <w:tc>
          <w:tcPr>
            <w:tcW w:w="1506" w:type="dxa"/>
          </w:tcPr>
          <w:p w14:paraId="271D2684" w14:textId="77777777" w:rsidR="0085731E" w:rsidRDefault="0085731E" w:rsidP="0085731E">
            <w:pPr>
              <w:pStyle w:val="TAL"/>
            </w:pPr>
            <w:r>
              <w:t>Uint32</w:t>
            </w:r>
          </w:p>
        </w:tc>
        <w:tc>
          <w:tcPr>
            <w:tcW w:w="384" w:type="dxa"/>
          </w:tcPr>
          <w:p w14:paraId="245B50D9" w14:textId="77777777" w:rsidR="0085731E" w:rsidRDefault="0085731E" w:rsidP="0085731E">
            <w:pPr>
              <w:pStyle w:val="TAC"/>
            </w:pPr>
            <w:r>
              <w:t>O</w:t>
            </w:r>
          </w:p>
        </w:tc>
        <w:tc>
          <w:tcPr>
            <w:tcW w:w="1170" w:type="dxa"/>
          </w:tcPr>
          <w:p w14:paraId="5E3965D4" w14:textId="77777777" w:rsidR="0085731E" w:rsidRDefault="0085731E" w:rsidP="0085731E">
            <w:pPr>
              <w:pStyle w:val="TAL"/>
            </w:pPr>
            <w:r>
              <w:t>0..1</w:t>
            </w:r>
          </w:p>
        </w:tc>
        <w:tc>
          <w:tcPr>
            <w:tcW w:w="3510" w:type="dxa"/>
          </w:tcPr>
          <w:p w14:paraId="5B045D6A" w14:textId="77777777" w:rsidR="0085731E" w:rsidRDefault="0085731E" w:rsidP="0085731E">
            <w:pPr>
              <w:pStyle w:val="TAL"/>
            </w:pPr>
            <w:r>
              <w:rPr>
                <w:rFonts w:cs="Arial"/>
                <w:szCs w:val="18"/>
              </w:rPr>
              <w:t>When present, this IE shall i</w:t>
            </w:r>
            <w:r>
              <w:rPr>
                <w:lang w:eastAsia="ja-JP"/>
              </w:rPr>
              <w:t>ndicate</w:t>
            </w:r>
            <w:r>
              <w:rPr>
                <w:lang w:eastAsia="zh-CN"/>
              </w:rPr>
              <w:t xml:space="preserve"> the time period between start of two data bursts in </w:t>
            </w:r>
            <w:r>
              <w:rPr>
                <w:rFonts w:eastAsia="DengXian"/>
                <w:lang w:eastAsia="zh-CN"/>
              </w:rPr>
              <w:t>milliseconds</w:t>
            </w:r>
            <w:r>
              <w:rPr>
                <w:lang w:eastAsia="zh-CN"/>
              </w:rPr>
              <w:t>.</w:t>
            </w:r>
          </w:p>
        </w:tc>
        <w:tc>
          <w:tcPr>
            <w:tcW w:w="1331" w:type="dxa"/>
          </w:tcPr>
          <w:p w14:paraId="51809ED2" w14:textId="7175E018" w:rsidR="0085731E" w:rsidRDefault="0085731E" w:rsidP="00B940BC">
            <w:pPr>
              <w:pStyle w:val="TAL"/>
              <w:jc w:val="center"/>
            </w:pPr>
            <w:r>
              <w:t>UEPSM</w:t>
            </w:r>
          </w:p>
        </w:tc>
      </w:tr>
      <w:tr w:rsidR="0085731E" w14:paraId="1EB3ECA9" w14:textId="77777777" w:rsidTr="0028473F">
        <w:trPr>
          <w:cantSplit/>
          <w:jc w:val="center"/>
        </w:trPr>
        <w:tc>
          <w:tcPr>
            <w:tcW w:w="1755" w:type="dxa"/>
          </w:tcPr>
          <w:p w14:paraId="661B9794" w14:textId="77777777" w:rsidR="0085731E" w:rsidRDefault="0085731E" w:rsidP="0085731E">
            <w:pPr>
              <w:pStyle w:val="TAL"/>
              <w:rPr>
                <w:lang w:eastAsia="ja-JP"/>
              </w:rPr>
            </w:pPr>
            <w:r w:rsidRPr="00B1086D">
              <w:rPr>
                <w:lang w:eastAsia="ja-JP"/>
              </w:rPr>
              <w:t>n6JitterInformation</w:t>
            </w:r>
          </w:p>
        </w:tc>
        <w:tc>
          <w:tcPr>
            <w:tcW w:w="1506" w:type="dxa"/>
          </w:tcPr>
          <w:p w14:paraId="4B92E347" w14:textId="77777777" w:rsidR="0085731E" w:rsidRDefault="0085731E" w:rsidP="0085731E">
            <w:pPr>
              <w:pStyle w:val="TAL"/>
              <w:rPr>
                <w:lang w:eastAsia="ja-JP"/>
              </w:rPr>
            </w:pPr>
            <w:r w:rsidRPr="00B1086D">
              <w:rPr>
                <w:lang w:eastAsia="ja-JP"/>
              </w:rPr>
              <w:t>N6JitterInformation</w:t>
            </w:r>
          </w:p>
        </w:tc>
        <w:tc>
          <w:tcPr>
            <w:tcW w:w="384" w:type="dxa"/>
          </w:tcPr>
          <w:p w14:paraId="5D2604D1" w14:textId="77777777" w:rsidR="0085731E" w:rsidRDefault="0085731E" w:rsidP="0085731E">
            <w:pPr>
              <w:pStyle w:val="TAC"/>
              <w:rPr>
                <w:lang w:eastAsia="zh-CN"/>
              </w:rPr>
            </w:pPr>
            <w:r>
              <w:rPr>
                <w:lang w:eastAsia="zh-CN"/>
              </w:rPr>
              <w:t>O</w:t>
            </w:r>
          </w:p>
        </w:tc>
        <w:tc>
          <w:tcPr>
            <w:tcW w:w="1170" w:type="dxa"/>
          </w:tcPr>
          <w:p w14:paraId="1693A098" w14:textId="77777777" w:rsidR="0085731E" w:rsidRDefault="0085731E" w:rsidP="0085731E">
            <w:pPr>
              <w:pStyle w:val="TAL"/>
              <w:rPr>
                <w:lang w:eastAsia="zh-CN"/>
              </w:rPr>
            </w:pPr>
            <w:r>
              <w:rPr>
                <w:lang w:eastAsia="zh-CN"/>
              </w:rPr>
              <w:t>0..1</w:t>
            </w:r>
          </w:p>
        </w:tc>
        <w:tc>
          <w:tcPr>
            <w:tcW w:w="3510" w:type="dxa"/>
          </w:tcPr>
          <w:p w14:paraId="38849274" w14:textId="77777777" w:rsidR="0085731E" w:rsidRDefault="0085731E" w:rsidP="0085731E">
            <w:pPr>
              <w:pStyle w:val="TAL"/>
              <w:rPr>
                <w:lang w:eastAsia="zh-CN"/>
              </w:rPr>
            </w:pPr>
            <w:r>
              <w:rPr>
                <w:rFonts w:cs="Arial"/>
                <w:szCs w:val="18"/>
              </w:rPr>
              <w:t>When present, this IE shall i</w:t>
            </w:r>
            <w:r>
              <w:rPr>
                <w:lang w:eastAsia="ja-JP"/>
              </w:rPr>
              <w:t>ndicate the downlink N6 jitter range associated with downlink Periodicity.</w:t>
            </w:r>
            <w:r>
              <w:t xml:space="preserve"> </w:t>
            </w:r>
          </w:p>
        </w:tc>
        <w:tc>
          <w:tcPr>
            <w:tcW w:w="1331" w:type="dxa"/>
          </w:tcPr>
          <w:p w14:paraId="50F33E90" w14:textId="5222ED15" w:rsidR="0085731E" w:rsidRDefault="0085731E" w:rsidP="00B940BC">
            <w:pPr>
              <w:pStyle w:val="TAL"/>
              <w:jc w:val="center"/>
            </w:pPr>
            <w:r>
              <w:t>UEPSM</w:t>
            </w:r>
          </w:p>
        </w:tc>
      </w:tr>
    </w:tbl>
    <w:p w14:paraId="4B87B01E" w14:textId="77777777" w:rsidR="004449EB" w:rsidRDefault="004449EB" w:rsidP="00FA3B9B">
      <w:pPr>
        <w:pStyle w:val="EditorsNote"/>
      </w:pPr>
    </w:p>
    <w:p w14:paraId="76B7E005" w14:textId="6C37CF6C" w:rsidR="004449EB" w:rsidRDefault="004449EB" w:rsidP="004449EB">
      <w:pPr>
        <w:pStyle w:val="Heading5"/>
      </w:pPr>
      <w:bookmarkStart w:id="1697" w:name="_Toc214972053"/>
      <w:r>
        <w:t>6.1.6.2.78</w:t>
      </w:r>
      <w:r>
        <w:tab/>
        <w:t xml:space="preserve">Type: </w:t>
      </w:r>
      <w:r w:rsidRPr="00B1086D">
        <w:t>N6JitterInformation</w:t>
      </w:r>
      <w:bookmarkEnd w:id="1697"/>
    </w:p>
    <w:p w14:paraId="071A1FCC" w14:textId="246FE638" w:rsidR="004449EB" w:rsidRDefault="004449EB" w:rsidP="004449EB">
      <w:pPr>
        <w:pStyle w:val="TH"/>
      </w:pPr>
      <w:r>
        <w:t xml:space="preserve">Table 6.1.6.2.78-1: Definition of type </w:t>
      </w:r>
      <w:r w:rsidRPr="00B1086D">
        <w:t>N6JitterInformation</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5"/>
        <w:gridCol w:w="1506"/>
        <w:gridCol w:w="384"/>
        <w:gridCol w:w="1170"/>
        <w:gridCol w:w="3510"/>
        <w:gridCol w:w="1331"/>
      </w:tblGrid>
      <w:tr w:rsidR="004449EB" w14:paraId="6D47520B" w14:textId="77777777" w:rsidTr="0028473F">
        <w:trPr>
          <w:cantSplit/>
          <w:tblHeader/>
          <w:jc w:val="center"/>
        </w:trPr>
        <w:tc>
          <w:tcPr>
            <w:tcW w:w="1755" w:type="dxa"/>
            <w:shd w:val="clear" w:color="auto" w:fill="C0C0C0"/>
            <w:hideMark/>
          </w:tcPr>
          <w:p w14:paraId="104291E1" w14:textId="77777777" w:rsidR="004449EB" w:rsidRDefault="004449EB" w:rsidP="0028473F">
            <w:pPr>
              <w:pStyle w:val="TAH"/>
            </w:pPr>
            <w:r>
              <w:t>Attribute name</w:t>
            </w:r>
          </w:p>
        </w:tc>
        <w:tc>
          <w:tcPr>
            <w:tcW w:w="1506" w:type="dxa"/>
            <w:shd w:val="clear" w:color="auto" w:fill="C0C0C0"/>
            <w:hideMark/>
          </w:tcPr>
          <w:p w14:paraId="64E32420" w14:textId="77777777" w:rsidR="004449EB" w:rsidRDefault="004449EB" w:rsidP="0028473F">
            <w:pPr>
              <w:pStyle w:val="TAH"/>
            </w:pPr>
            <w:r>
              <w:t>Data type</w:t>
            </w:r>
          </w:p>
        </w:tc>
        <w:tc>
          <w:tcPr>
            <w:tcW w:w="384" w:type="dxa"/>
            <w:shd w:val="clear" w:color="auto" w:fill="C0C0C0"/>
            <w:hideMark/>
          </w:tcPr>
          <w:p w14:paraId="78EDD316" w14:textId="77777777" w:rsidR="004449EB" w:rsidRDefault="004449EB" w:rsidP="0028473F">
            <w:pPr>
              <w:pStyle w:val="TAH"/>
            </w:pPr>
            <w:r>
              <w:t>P</w:t>
            </w:r>
          </w:p>
        </w:tc>
        <w:tc>
          <w:tcPr>
            <w:tcW w:w="1170" w:type="dxa"/>
            <w:shd w:val="clear" w:color="auto" w:fill="C0C0C0"/>
            <w:hideMark/>
          </w:tcPr>
          <w:p w14:paraId="56C7EFAC" w14:textId="77777777" w:rsidR="004449EB" w:rsidRDefault="004449EB" w:rsidP="0028473F">
            <w:pPr>
              <w:pStyle w:val="TAH"/>
            </w:pPr>
            <w:r>
              <w:t>Cardinality</w:t>
            </w:r>
          </w:p>
        </w:tc>
        <w:tc>
          <w:tcPr>
            <w:tcW w:w="3510" w:type="dxa"/>
            <w:shd w:val="clear" w:color="auto" w:fill="C0C0C0"/>
            <w:hideMark/>
          </w:tcPr>
          <w:p w14:paraId="4F427CEA" w14:textId="77777777" w:rsidR="004449EB" w:rsidRDefault="004449EB" w:rsidP="0028473F">
            <w:pPr>
              <w:pStyle w:val="TAH"/>
            </w:pPr>
            <w:r>
              <w:t>Description</w:t>
            </w:r>
          </w:p>
        </w:tc>
        <w:tc>
          <w:tcPr>
            <w:tcW w:w="1331" w:type="dxa"/>
            <w:shd w:val="clear" w:color="auto" w:fill="C0C0C0"/>
          </w:tcPr>
          <w:p w14:paraId="44BEF845" w14:textId="77777777" w:rsidR="004449EB" w:rsidRDefault="004449EB" w:rsidP="0028473F">
            <w:pPr>
              <w:pStyle w:val="TAH"/>
            </w:pPr>
            <w:r>
              <w:t>Applicability</w:t>
            </w:r>
          </w:p>
        </w:tc>
      </w:tr>
      <w:tr w:rsidR="00233457" w14:paraId="31C1290F" w14:textId="77777777" w:rsidTr="0028473F">
        <w:trPr>
          <w:cantSplit/>
          <w:jc w:val="center"/>
        </w:trPr>
        <w:tc>
          <w:tcPr>
            <w:tcW w:w="1755" w:type="dxa"/>
          </w:tcPr>
          <w:p w14:paraId="64236E2C" w14:textId="77777777" w:rsidR="00233457" w:rsidRPr="0088131F" w:rsidRDefault="00233457" w:rsidP="00233457">
            <w:pPr>
              <w:pStyle w:val="TAL"/>
              <w:rPr>
                <w:rFonts w:cs="Arial"/>
                <w:szCs w:val="18"/>
              </w:rPr>
            </w:pPr>
            <w:r>
              <w:rPr>
                <w:rFonts w:cs="Arial"/>
                <w:szCs w:val="18"/>
              </w:rPr>
              <w:t>l</w:t>
            </w:r>
            <w:r w:rsidRPr="0088131F">
              <w:rPr>
                <w:rFonts w:cs="Arial"/>
                <w:szCs w:val="18"/>
              </w:rPr>
              <w:t>owerJitterInfo</w:t>
            </w:r>
          </w:p>
        </w:tc>
        <w:tc>
          <w:tcPr>
            <w:tcW w:w="1506" w:type="dxa"/>
          </w:tcPr>
          <w:p w14:paraId="3E4689B1" w14:textId="77777777" w:rsidR="00233457" w:rsidRPr="0088131F" w:rsidRDefault="00233457" w:rsidP="00233457">
            <w:pPr>
              <w:pStyle w:val="TAL"/>
              <w:rPr>
                <w:rFonts w:cs="Arial"/>
                <w:szCs w:val="18"/>
              </w:rPr>
            </w:pPr>
            <w:r>
              <w:rPr>
                <w:rFonts w:cs="Arial"/>
                <w:szCs w:val="18"/>
                <w:lang w:eastAsia="zh-CN"/>
              </w:rPr>
              <w:t>Int32</w:t>
            </w:r>
          </w:p>
        </w:tc>
        <w:tc>
          <w:tcPr>
            <w:tcW w:w="384" w:type="dxa"/>
          </w:tcPr>
          <w:p w14:paraId="331D20DF" w14:textId="08F6C7FD" w:rsidR="00233457" w:rsidRPr="0088131F" w:rsidRDefault="009839DF" w:rsidP="00233457">
            <w:pPr>
              <w:pStyle w:val="TAC"/>
              <w:rPr>
                <w:rFonts w:cs="Arial"/>
                <w:szCs w:val="18"/>
              </w:rPr>
            </w:pPr>
            <w:r>
              <w:rPr>
                <w:rFonts w:cs="Arial"/>
                <w:szCs w:val="18"/>
              </w:rPr>
              <w:t>O</w:t>
            </w:r>
          </w:p>
        </w:tc>
        <w:tc>
          <w:tcPr>
            <w:tcW w:w="1170" w:type="dxa"/>
          </w:tcPr>
          <w:p w14:paraId="7F82CF1E" w14:textId="77777777" w:rsidR="00233457" w:rsidRPr="0088131F" w:rsidRDefault="00233457" w:rsidP="00233457">
            <w:pPr>
              <w:pStyle w:val="TAC"/>
              <w:rPr>
                <w:rFonts w:cs="Arial"/>
                <w:szCs w:val="18"/>
              </w:rPr>
            </w:pPr>
            <w:r w:rsidRPr="0088131F">
              <w:rPr>
                <w:rFonts w:cs="Arial"/>
                <w:szCs w:val="18"/>
              </w:rPr>
              <w:t>0..1</w:t>
            </w:r>
          </w:p>
        </w:tc>
        <w:tc>
          <w:tcPr>
            <w:tcW w:w="3510" w:type="dxa"/>
          </w:tcPr>
          <w:p w14:paraId="5850B65F" w14:textId="4BC45756" w:rsidR="00233457" w:rsidRPr="0088131F" w:rsidRDefault="00233457" w:rsidP="00233457">
            <w:pPr>
              <w:rPr>
                <w:rFonts w:ascii="Arial" w:hAnsi="Arial" w:cs="Arial"/>
                <w:sz w:val="18"/>
                <w:szCs w:val="18"/>
              </w:rPr>
            </w:pPr>
            <w:r w:rsidRPr="0088131F">
              <w:rPr>
                <w:rFonts w:ascii="Arial" w:eastAsia="DengXian" w:hAnsi="Arial" w:cs="Arial"/>
                <w:sz w:val="18"/>
                <w:szCs w:val="18"/>
              </w:rPr>
              <w:t xml:space="preserve">When present, this IE shall indicate the Lower </w:t>
            </w:r>
            <w:r w:rsidRPr="0088131F">
              <w:rPr>
                <w:rFonts w:ascii="Arial" w:eastAsia="DengXian" w:hAnsi="Arial" w:cs="Arial"/>
                <w:sz w:val="18"/>
                <w:szCs w:val="18"/>
                <w:lang w:eastAsia="zh-CN"/>
              </w:rPr>
              <w:t>DL Jitter Measurement</w:t>
            </w:r>
            <w:r w:rsidRPr="0088131F">
              <w:rPr>
                <w:rFonts w:ascii="Arial" w:eastAsia="DengXian" w:hAnsi="Arial" w:cs="Arial"/>
                <w:sz w:val="18"/>
                <w:szCs w:val="18"/>
              </w:rPr>
              <w:t xml:space="preserve">. This IE shall be encoded as a signed32 binary integer value containing the downlink packet Jitter (i.e. positive or negative deviation </w:t>
            </w:r>
            <w:r w:rsidRPr="0088131F">
              <w:rPr>
                <w:rFonts w:ascii="Arial" w:eastAsia="DengXian" w:hAnsi="Arial" w:cs="Arial"/>
                <w:sz w:val="18"/>
                <w:szCs w:val="18"/>
                <w:lang w:eastAsia="zh-CN"/>
              </w:rPr>
              <w:t xml:space="preserve">of the arrival time of first packet of a Data Burst compared to the ideal Data Burst start time which is determined based on the DL periodicity) </w:t>
            </w:r>
            <w:r w:rsidRPr="0088131F">
              <w:rPr>
                <w:rFonts w:ascii="Arial" w:eastAsia="DengXian" w:hAnsi="Arial" w:cs="Arial"/>
                <w:sz w:val="18"/>
                <w:szCs w:val="18"/>
              </w:rPr>
              <w:t xml:space="preserve">measured in </w:t>
            </w:r>
            <w:r w:rsidRPr="0088131F">
              <w:rPr>
                <w:rFonts w:ascii="Arial" w:eastAsia="DengXian" w:hAnsi="Arial" w:cs="Arial"/>
                <w:sz w:val="18"/>
                <w:szCs w:val="18"/>
                <w:lang w:eastAsia="zh-CN"/>
              </w:rPr>
              <w:t>milliseconds</w:t>
            </w:r>
            <w:r w:rsidRPr="0088131F">
              <w:rPr>
                <w:rFonts w:ascii="Arial" w:eastAsia="DengXian" w:hAnsi="Arial" w:cs="Arial"/>
                <w:sz w:val="18"/>
                <w:szCs w:val="18"/>
              </w:rPr>
              <w:t>.</w:t>
            </w:r>
            <w:r>
              <w:rPr>
                <w:rFonts w:ascii="Arial" w:eastAsia="DengXian" w:hAnsi="Arial" w:cs="Arial"/>
                <w:sz w:val="18"/>
                <w:szCs w:val="18"/>
              </w:rPr>
              <w:t xml:space="preserve"> (See also clause 5.27.2 of 3GPP TS 23.501 [2]) </w:t>
            </w:r>
          </w:p>
        </w:tc>
        <w:tc>
          <w:tcPr>
            <w:tcW w:w="1331" w:type="dxa"/>
          </w:tcPr>
          <w:p w14:paraId="2B7139BF" w14:textId="7EF878DA" w:rsidR="00233457" w:rsidRDefault="00233457" w:rsidP="00B940BC">
            <w:pPr>
              <w:pStyle w:val="TAL"/>
              <w:jc w:val="center"/>
            </w:pPr>
            <w:r>
              <w:t>UEPSM</w:t>
            </w:r>
          </w:p>
        </w:tc>
      </w:tr>
      <w:tr w:rsidR="00233457" w14:paraId="3B1F92BF" w14:textId="77777777" w:rsidTr="0028473F">
        <w:trPr>
          <w:cantSplit/>
          <w:jc w:val="center"/>
        </w:trPr>
        <w:tc>
          <w:tcPr>
            <w:tcW w:w="1755" w:type="dxa"/>
          </w:tcPr>
          <w:p w14:paraId="5A50E1AA" w14:textId="77777777" w:rsidR="00233457" w:rsidRPr="0088131F" w:rsidRDefault="00233457" w:rsidP="00233457">
            <w:pPr>
              <w:pStyle w:val="TAL"/>
              <w:rPr>
                <w:rFonts w:cs="Arial"/>
                <w:szCs w:val="18"/>
              </w:rPr>
            </w:pPr>
            <w:r>
              <w:rPr>
                <w:rFonts w:cs="Arial"/>
                <w:szCs w:val="18"/>
              </w:rPr>
              <w:t>h</w:t>
            </w:r>
            <w:r w:rsidRPr="0088131F">
              <w:rPr>
                <w:rFonts w:cs="Arial"/>
                <w:szCs w:val="18"/>
              </w:rPr>
              <w:t>igherJitterInfo</w:t>
            </w:r>
          </w:p>
        </w:tc>
        <w:tc>
          <w:tcPr>
            <w:tcW w:w="1506" w:type="dxa"/>
          </w:tcPr>
          <w:p w14:paraId="6BEE1FF4" w14:textId="77777777" w:rsidR="00233457" w:rsidRPr="0088131F" w:rsidRDefault="00233457" w:rsidP="00233457">
            <w:pPr>
              <w:pStyle w:val="TAL"/>
              <w:rPr>
                <w:rFonts w:cs="Arial"/>
                <w:szCs w:val="18"/>
              </w:rPr>
            </w:pPr>
            <w:r>
              <w:rPr>
                <w:rFonts w:cs="Arial"/>
                <w:szCs w:val="18"/>
                <w:lang w:eastAsia="zh-CN"/>
              </w:rPr>
              <w:t>Int32</w:t>
            </w:r>
          </w:p>
        </w:tc>
        <w:tc>
          <w:tcPr>
            <w:tcW w:w="384" w:type="dxa"/>
          </w:tcPr>
          <w:p w14:paraId="294CD4BE" w14:textId="7E62F738" w:rsidR="00233457" w:rsidRPr="0088131F" w:rsidRDefault="009839DF" w:rsidP="00233457">
            <w:pPr>
              <w:pStyle w:val="TAC"/>
              <w:rPr>
                <w:rFonts w:cs="Arial"/>
                <w:szCs w:val="18"/>
                <w:lang w:eastAsia="zh-CN"/>
              </w:rPr>
            </w:pPr>
            <w:r>
              <w:rPr>
                <w:rFonts w:cs="Arial"/>
                <w:szCs w:val="18"/>
                <w:lang w:eastAsia="zh-CN"/>
              </w:rPr>
              <w:t>O</w:t>
            </w:r>
          </w:p>
        </w:tc>
        <w:tc>
          <w:tcPr>
            <w:tcW w:w="1170" w:type="dxa"/>
          </w:tcPr>
          <w:p w14:paraId="038A55AB" w14:textId="77777777" w:rsidR="00233457" w:rsidRPr="0088131F" w:rsidRDefault="00233457" w:rsidP="00233457">
            <w:pPr>
              <w:pStyle w:val="TAC"/>
              <w:rPr>
                <w:rFonts w:cs="Arial"/>
                <w:szCs w:val="18"/>
                <w:lang w:eastAsia="zh-CN"/>
              </w:rPr>
            </w:pPr>
            <w:r w:rsidRPr="0088131F">
              <w:rPr>
                <w:rFonts w:cs="Arial"/>
                <w:szCs w:val="18"/>
                <w:lang w:eastAsia="zh-CN"/>
              </w:rPr>
              <w:t>0..1</w:t>
            </w:r>
          </w:p>
        </w:tc>
        <w:tc>
          <w:tcPr>
            <w:tcW w:w="3510" w:type="dxa"/>
          </w:tcPr>
          <w:p w14:paraId="6D053006" w14:textId="372A1197" w:rsidR="00233457" w:rsidRPr="0088131F" w:rsidRDefault="00233457" w:rsidP="00233457">
            <w:pPr>
              <w:rPr>
                <w:rFonts w:ascii="Arial" w:hAnsi="Arial" w:cs="Arial"/>
                <w:sz w:val="18"/>
                <w:szCs w:val="18"/>
                <w:lang w:eastAsia="zh-CN"/>
              </w:rPr>
            </w:pPr>
            <w:r w:rsidRPr="0088131F">
              <w:rPr>
                <w:rFonts w:ascii="Arial" w:eastAsia="DengXian" w:hAnsi="Arial" w:cs="Arial"/>
                <w:sz w:val="18"/>
                <w:szCs w:val="18"/>
              </w:rPr>
              <w:t xml:space="preserve">When present, this IE shall indicate the Higher </w:t>
            </w:r>
            <w:r w:rsidRPr="0088131F">
              <w:rPr>
                <w:rFonts w:ascii="Arial" w:eastAsia="DengXian" w:hAnsi="Arial" w:cs="Arial"/>
                <w:sz w:val="18"/>
                <w:szCs w:val="18"/>
                <w:lang w:eastAsia="zh-CN"/>
              </w:rPr>
              <w:t>DL Jitter Measurement</w:t>
            </w:r>
            <w:r w:rsidRPr="0088131F">
              <w:rPr>
                <w:rFonts w:ascii="Arial" w:eastAsia="DengXian" w:hAnsi="Arial" w:cs="Arial"/>
                <w:sz w:val="18"/>
                <w:szCs w:val="18"/>
              </w:rPr>
              <w:t xml:space="preserve">. This IE shall be encoded as a signed32 binary integer value containing the downlink packet Jitter (i.e. positive or negative deviation </w:t>
            </w:r>
            <w:r w:rsidRPr="0088131F">
              <w:rPr>
                <w:rFonts w:ascii="Arial" w:eastAsia="DengXian" w:hAnsi="Arial" w:cs="Arial"/>
                <w:sz w:val="18"/>
                <w:szCs w:val="18"/>
                <w:lang w:eastAsia="zh-CN"/>
              </w:rPr>
              <w:t xml:space="preserve">of the arrival time of first packet of a Data Burst compared to the ideal Data Burst start time which is determined based on the DL periodicity) </w:t>
            </w:r>
            <w:r w:rsidRPr="0088131F">
              <w:rPr>
                <w:rFonts w:ascii="Arial" w:eastAsia="DengXian" w:hAnsi="Arial" w:cs="Arial"/>
                <w:sz w:val="18"/>
                <w:szCs w:val="18"/>
              </w:rPr>
              <w:t xml:space="preserve">measured in </w:t>
            </w:r>
            <w:r w:rsidRPr="0088131F">
              <w:rPr>
                <w:rFonts w:ascii="Arial" w:eastAsia="DengXian" w:hAnsi="Arial" w:cs="Arial"/>
                <w:sz w:val="18"/>
                <w:szCs w:val="18"/>
                <w:lang w:eastAsia="zh-CN"/>
              </w:rPr>
              <w:t>milliseconds</w:t>
            </w:r>
            <w:r w:rsidRPr="0088131F">
              <w:rPr>
                <w:rFonts w:ascii="Arial" w:eastAsia="DengXian" w:hAnsi="Arial" w:cs="Arial"/>
                <w:sz w:val="18"/>
                <w:szCs w:val="18"/>
              </w:rPr>
              <w:t>.</w:t>
            </w:r>
            <w:r>
              <w:rPr>
                <w:rFonts w:ascii="Arial" w:eastAsia="DengXian" w:hAnsi="Arial" w:cs="Arial"/>
                <w:sz w:val="18"/>
                <w:szCs w:val="18"/>
              </w:rPr>
              <w:t xml:space="preserve"> (See also clause 5.27.2 of 3GPP TS 23.501 [2])</w:t>
            </w:r>
          </w:p>
        </w:tc>
        <w:tc>
          <w:tcPr>
            <w:tcW w:w="1331" w:type="dxa"/>
          </w:tcPr>
          <w:p w14:paraId="7B104B24" w14:textId="1D4151DC" w:rsidR="00233457" w:rsidRDefault="00233457" w:rsidP="00B940BC">
            <w:pPr>
              <w:pStyle w:val="TAL"/>
              <w:jc w:val="center"/>
            </w:pPr>
            <w:r>
              <w:t>UEPSM</w:t>
            </w:r>
          </w:p>
        </w:tc>
      </w:tr>
    </w:tbl>
    <w:p w14:paraId="22901A74" w14:textId="77777777" w:rsidR="004449EB" w:rsidRDefault="004449EB" w:rsidP="00FA3B9B">
      <w:pPr>
        <w:pStyle w:val="EditorsNote"/>
      </w:pPr>
    </w:p>
    <w:p w14:paraId="09DE8590" w14:textId="75928C43" w:rsidR="00D223E6" w:rsidRDefault="00D223E6" w:rsidP="00D223E6">
      <w:pPr>
        <w:pStyle w:val="Heading5"/>
      </w:pPr>
      <w:bookmarkStart w:id="1698" w:name="_Toc214972054"/>
      <w:r>
        <w:t>6.1.6.2.79</w:t>
      </w:r>
      <w:r>
        <w:tab/>
        <w:t>Type: TrafficInfluenceInfo</w:t>
      </w:r>
      <w:bookmarkEnd w:id="1698"/>
    </w:p>
    <w:p w14:paraId="38B69A70" w14:textId="3EC459C9" w:rsidR="00D223E6" w:rsidRDefault="00D223E6" w:rsidP="00D223E6">
      <w:pPr>
        <w:pStyle w:val="TH"/>
      </w:pPr>
      <w:r>
        <w:t>Table 6.1.6.2.79-1: Definition of type TrafficInfluenceInfo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D223E6" w:rsidRPr="00FD48E5" w14:paraId="7E86975E"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504F8C35" w14:textId="77777777" w:rsidR="00D223E6" w:rsidRDefault="00D223E6" w:rsidP="00021A30">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6C2BF13" w14:textId="77777777" w:rsidR="00D223E6" w:rsidRDefault="00D223E6" w:rsidP="00021A30">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4828EC02" w14:textId="77777777" w:rsidR="00D223E6" w:rsidRPr="007277D4" w:rsidRDefault="00D223E6" w:rsidP="00021A30">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64F2D3BA" w14:textId="77777777" w:rsidR="00D223E6" w:rsidRDefault="00D223E6" w:rsidP="00021A30">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52B17FF4" w14:textId="77777777" w:rsidR="00D223E6" w:rsidRDefault="00D223E6" w:rsidP="00021A30">
            <w:pPr>
              <w:pStyle w:val="TAH"/>
              <w:rPr>
                <w:rFonts w:cs="Arial"/>
                <w:szCs w:val="18"/>
              </w:rPr>
            </w:pPr>
            <w:r>
              <w:rPr>
                <w:rFonts w:cs="Arial"/>
                <w:szCs w:val="18"/>
              </w:rPr>
              <w:t>Description</w:t>
            </w:r>
          </w:p>
        </w:tc>
      </w:tr>
      <w:tr w:rsidR="00D223E6" w:rsidRPr="00E425E8" w14:paraId="62C697D9"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0C69E84A" w14:textId="77777777" w:rsidR="00D223E6" w:rsidRDefault="00D223E6" w:rsidP="00021A30">
            <w:pPr>
              <w:pStyle w:val="TAL"/>
            </w:pPr>
            <w:r>
              <w:rPr>
                <w:rFonts w:cs="Arial"/>
                <w:szCs w:val="18"/>
              </w:rPr>
              <w:t>traffInfluData</w:t>
            </w:r>
          </w:p>
        </w:tc>
        <w:tc>
          <w:tcPr>
            <w:tcW w:w="1843" w:type="dxa"/>
            <w:tcBorders>
              <w:top w:val="single" w:sz="4" w:space="0" w:color="auto"/>
              <w:left w:val="single" w:sz="4" w:space="0" w:color="auto"/>
              <w:bottom w:val="single" w:sz="4" w:space="0" w:color="auto"/>
              <w:right w:val="single" w:sz="4" w:space="0" w:color="auto"/>
            </w:tcBorders>
          </w:tcPr>
          <w:p w14:paraId="56010B2A" w14:textId="77777777" w:rsidR="00D223E6" w:rsidRDefault="00D223E6" w:rsidP="00021A30">
            <w:pPr>
              <w:pStyle w:val="TAL"/>
              <w:rPr>
                <w:lang w:eastAsia="zh-CN"/>
              </w:rPr>
            </w:pPr>
            <w:r w:rsidRPr="00DD235D">
              <w:rPr>
                <w:rFonts w:cs="Arial"/>
                <w:szCs w:val="18"/>
              </w:rPr>
              <w:t>array(</w:t>
            </w:r>
            <w:r>
              <w:rPr>
                <w:rFonts w:cs="Arial"/>
                <w:szCs w:val="18"/>
              </w:rPr>
              <w:t>TrafficInfluenceData</w:t>
            </w:r>
            <w:r w:rsidRPr="00DD235D">
              <w:rPr>
                <w:rFonts w:cs="Arial"/>
                <w:szCs w:val="18"/>
              </w:rPr>
              <w:t>)</w:t>
            </w:r>
          </w:p>
        </w:tc>
        <w:tc>
          <w:tcPr>
            <w:tcW w:w="265" w:type="dxa"/>
            <w:tcBorders>
              <w:top w:val="single" w:sz="4" w:space="0" w:color="auto"/>
              <w:left w:val="single" w:sz="4" w:space="0" w:color="auto"/>
              <w:bottom w:val="single" w:sz="4" w:space="0" w:color="auto"/>
              <w:right w:val="single" w:sz="4" w:space="0" w:color="auto"/>
            </w:tcBorders>
          </w:tcPr>
          <w:p w14:paraId="01163183"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4B762D9B"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0FC063F0" w14:textId="77777777" w:rsidR="00D223E6" w:rsidRDefault="00D223E6" w:rsidP="00021A30">
            <w:pPr>
              <w:pStyle w:val="TAL"/>
              <w:rPr>
                <w:rFonts w:cs="Arial"/>
                <w:szCs w:val="18"/>
                <w:lang w:eastAsia="zh-CN"/>
              </w:rPr>
            </w:pPr>
            <w:r>
              <w:rPr>
                <w:rFonts w:cs="Arial"/>
                <w:szCs w:val="18"/>
                <w:lang w:eastAsia="zh-CN"/>
              </w:rPr>
              <w:t>An array of traffic influence data, where each traffic influence data entry comprises the Service Data Flow description and the A</w:t>
            </w:r>
            <w:r w:rsidRPr="000C244D">
              <w:rPr>
                <w:rFonts w:cs="Arial"/>
                <w:szCs w:val="18"/>
                <w:lang w:eastAsia="zh-CN"/>
              </w:rPr>
              <w:t xml:space="preserve">pplication Function influence on traffic routing Enforcement Control </w:t>
            </w:r>
            <w:r>
              <w:rPr>
                <w:rFonts w:cs="Arial"/>
                <w:szCs w:val="18"/>
                <w:lang w:eastAsia="zh-CN"/>
              </w:rPr>
              <w:t xml:space="preserve">parameters </w:t>
            </w:r>
            <w:r w:rsidRPr="000C244D">
              <w:rPr>
                <w:rFonts w:cs="Arial"/>
                <w:szCs w:val="18"/>
                <w:lang w:eastAsia="zh-CN"/>
              </w:rPr>
              <w:t xml:space="preserve">of </w:t>
            </w:r>
            <w:r>
              <w:rPr>
                <w:rFonts w:cs="Arial"/>
                <w:szCs w:val="18"/>
                <w:lang w:eastAsia="zh-CN"/>
              </w:rPr>
              <w:t>a PCC rule.</w:t>
            </w:r>
          </w:p>
        </w:tc>
      </w:tr>
      <w:tr w:rsidR="00D223E6" w:rsidRPr="00E425E8" w14:paraId="776A7F75"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77BC395E" w14:textId="77777777" w:rsidR="00D223E6" w:rsidRDefault="00D223E6" w:rsidP="00021A30">
            <w:pPr>
              <w:pStyle w:val="TAL"/>
            </w:pPr>
            <w:r w:rsidRPr="00A9766B">
              <w:rPr>
                <w:rFonts w:cs="Arial"/>
                <w:szCs w:val="18"/>
                <w:lang w:eastAsia="zh-CN"/>
              </w:rPr>
              <w:t>traffContDecs</w:t>
            </w:r>
          </w:p>
        </w:tc>
        <w:tc>
          <w:tcPr>
            <w:tcW w:w="1843" w:type="dxa"/>
            <w:tcBorders>
              <w:top w:val="single" w:sz="4" w:space="0" w:color="auto"/>
              <w:left w:val="single" w:sz="4" w:space="0" w:color="auto"/>
              <w:bottom w:val="single" w:sz="4" w:space="0" w:color="auto"/>
              <w:right w:val="single" w:sz="4" w:space="0" w:color="auto"/>
            </w:tcBorders>
          </w:tcPr>
          <w:p w14:paraId="0AF1CDAD" w14:textId="77777777" w:rsidR="00D223E6" w:rsidRDefault="00D223E6" w:rsidP="00021A30">
            <w:pPr>
              <w:pStyle w:val="TAL"/>
              <w:rPr>
                <w:lang w:eastAsia="zh-CN"/>
              </w:rPr>
            </w:pPr>
            <w:r w:rsidRPr="00A9766B">
              <w:rPr>
                <w:rFonts w:cs="Arial"/>
                <w:szCs w:val="18"/>
                <w:lang w:eastAsia="zh-CN"/>
              </w:rPr>
              <w:t>map(TrafficControlData)</w:t>
            </w:r>
          </w:p>
        </w:tc>
        <w:tc>
          <w:tcPr>
            <w:tcW w:w="265" w:type="dxa"/>
            <w:tcBorders>
              <w:top w:val="single" w:sz="4" w:space="0" w:color="auto"/>
              <w:left w:val="single" w:sz="4" w:space="0" w:color="auto"/>
              <w:bottom w:val="single" w:sz="4" w:space="0" w:color="auto"/>
              <w:right w:val="single" w:sz="4" w:space="0" w:color="auto"/>
            </w:tcBorders>
          </w:tcPr>
          <w:p w14:paraId="796C2981" w14:textId="77777777" w:rsidR="00D223E6" w:rsidRDefault="00D223E6" w:rsidP="00021A30">
            <w:pPr>
              <w:pStyle w:val="TAC"/>
              <w:rPr>
                <w:lang w:eastAsia="zh-CN"/>
              </w:rPr>
            </w:pPr>
            <w:r>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45813AE4" w14:textId="77777777" w:rsidR="00D223E6" w:rsidRDefault="00D223E6" w:rsidP="00021A30">
            <w:pPr>
              <w:pStyle w:val="TAL"/>
            </w:pPr>
            <w:r w:rsidRPr="00A9766B">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09BD0E94" w14:textId="2AA8E325" w:rsidR="00D223E6" w:rsidRDefault="00D223E6" w:rsidP="00021A30">
            <w:pPr>
              <w:pStyle w:val="TAL"/>
              <w:rPr>
                <w:rFonts w:cs="Arial"/>
                <w:szCs w:val="18"/>
                <w:lang w:eastAsia="zh-CN"/>
              </w:rPr>
            </w:pPr>
            <w:r w:rsidRPr="00A9766B">
              <w:rPr>
                <w:rFonts w:cs="Arial"/>
                <w:szCs w:val="18"/>
                <w:lang w:eastAsia="zh-CN"/>
              </w:rPr>
              <w:t xml:space="preserve">Map of Traffic Control data policy decisions. The key used in this map for each entry </w:t>
            </w:r>
            <w:r>
              <w:rPr>
                <w:rFonts w:cs="Arial"/>
                <w:szCs w:val="18"/>
                <w:lang w:eastAsia="zh-CN"/>
              </w:rPr>
              <w:t>shall be</w:t>
            </w:r>
            <w:r w:rsidRPr="00A9766B">
              <w:rPr>
                <w:rFonts w:cs="Arial"/>
                <w:szCs w:val="18"/>
                <w:lang w:eastAsia="zh-CN"/>
              </w:rPr>
              <w:t xml:space="preserve"> the tcId attribute of the corresponding TrafficControlData.</w:t>
            </w:r>
          </w:p>
          <w:p w14:paraId="34E4FDC3" w14:textId="77777777" w:rsidR="00D223E6" w:rsidRDefault="00D223E6" w:rsidP="00021A30">
            <w:pPr>
              <w:pStyle w:val="TAL"/>
              <w:rPr>
                <w:rFonts w:cs="Arial"/>
                <w:szCs w:val="18"/>
                <w:lang w:eastAsia="zh-CN"/>
              </w:rPr>
            </w:pPr>
          </w:p>
          <w:p w14:paraId="4FE7EBF1" w14:textId="77777777" w:rsidR="00D223E6" w:rsidRDefault="00D223E6" w:rsidP="00021A30">
            <w:pPr>
              <w:pStyle w:val="TAL"/>
              <w:rPr>
                <w:rFonts w:cs="Arial"/>
                <w:szCs w:val="18"/>
              </w:rPr>
            </w:pPr>
            <w:r>
              <w:rPr>
                <w:rFonts w:cs="Arial"/>
                <w:szCs w:val="18"/>
                <w:lang w:eastAsia="zh-CN"/>
              </w:rPr>
              <w:t xml:space="preserve">This IE shall be present if the </w:t>
            </w:r>
            <w:r>
              <w:rPr>
                <w:rFonts w:cs="Arial"/>
                <w:szCs w:val="18"/>
              </w:rPr>
              <w:t xml:space="preserve">traffInfluData IE contains at least one TrafficInfluenceData entry with the </w:t>
            </w:r>
            <w:r w:rsidRPr="00DD235D">
              <w:rPr>
                <w:rFonts w:cs="Arial"/>
                <w:szCs w:val="18"/>
              </w:rPr>
              <w:t>refTcData</w:t>
            </w:r>
            <w:r>
              <w:rPr>
                <w:rFonts w:cs="Arial"/>
                <w:szCs w:val="18"/>
              </w:rPr>
              <w:t xml:space="preserve"> IE present.</w:t>
            </w:r>
          </w:p>
          <w:p w14:paraId="0F536F0B" w14:textId="77777777" w:rsidR="00D223E6" w:rsidRDefault="00D223E6" w:rsidP="00021A30">
            <w:pPr>
              <w:pStyle w:val="TAL"/>
              <w:rPr>
                <w:rFonts w:cs="Arial"/>
                <w:szCs w:val="18"/>
              </w:rPr>
            </w:pPr>
          </w:p>
          <w:p w14:paraId="0ED7C175" w14:textId="77777777" w:rsidR="00D223E6" w:rsidRDefault="00D223E6" w:rsidP="00021A30">
            <w:pPr>
              <w:pStyle w:val="TAL"/>
              <w:rPr>
                <w:rFonts w:cs="Arial"/>
                <w:szCs w:val="18"/>
                <w:lang w:eastAsia="zh-CN"/>
              </w:rPr>
            </w:pPr>
            <w:r>
              <w:rPr>
                <w:rFonts w:cs="Arial"/>
                <w:szCs w:val="18"/>
              </w:rPr>
              <w:t xml:space="preserve">When present, the </w:t>
            </w:r>
            <w:r>
              <w:rPr>
                <w:rFonts w:cs="Arial"/>
                <w:szCs w:val="18"/>
                <w:lang w:eastAsia="zh-CN"/>
              </w:rPr>
              <w:t>TrafficControlData shall include the tcId attribute and may include the following attributes:</w:t>
            </w:r>
          </w:p>
          <w:p w14:paraId="3DAAFDED" w14:textId="77777777" w:rsidR="00411A48" w:rsidRDefault="00411A48" w:rsidP="00021A30">
            <w:pPr>
              <w:pStyle w:val="TAL"/>
              <w:rPr>
                <w:rFonts w:cs="Arial"/>
                <w:szCs w:val="18"/>
                <w:lang w:eastAsia="zh-CN"/>
              </w:rPr>
            </w:pPr>
          </w:p>
          <w:p w14:paraId="5D0958D0" w14:textId="6437E583" w:rsidR="00411A48" w:rsidRDefault="00411A48" w:rsidP="00021A30">
            <w:pPr>
              <w:pStyle w:val="TAL"/>
              <w:rPr>
                <w:rFonts w:cs="Arial"/>
                <w:szCs w:val="18"/>
                <w:lang w:eastAsia="zh-CN"/>
              </w:rPr>
            </w:pPr>
            <w:r>
              <w:rPr>
                <w:rFonts w:cs="Arial"/>
                <w:szCs w:val="18"/>
                <w:lang w:eastAsia="zh-CN"/>
              </w:rPr>
              <w:t>- for an HR-SBO PDU session:</w:t>
            </w:r>
          </w:p>
          <w:p w14:paraId="06254B6C" w14:textId="4A3457B9" w:rsidR="00D223E6" w:rsidRDefault="00411A48" w:rsidP="00021A30">
            <w:pPr>
              <w:pStyle w:val="TAL"/>
            </w:pPr>
            <w:r>
              <w:rPr>
                <w:rFonts w:cs="Arial"/>
                <w:szCs w:val="18"/>
                <w:lang w:eastAsia="zh-CN"/>
              </w:rPr>
              <w:tab/>
            </w:r>
            <w:r w:rsidR="00D223E6">
              <w:rPr>
                <w:rFonts w:cs="Arial"/>
                <w:szCs w:val="18"/>
                <w:lang w:eastAsia="zh-CN"/>
              </w:rPr>
              <w:t xml:space="preserve">- </w:t>
            </w:r>
            <w:r w:rsidR="00D223E6" w:rsidRPr="003107D3">
              <w:t>trafficSteeringPolIdDl</w:t>
            </w:r>
          </w:p>
          <w:p w14:paraId="5FCB1E43" w14:textId="025BB3AD" w:rsidR="00D223E6" w:rsidRPr="003107D3" w:rsidRDefault="00411A48" w:rsidP="00021A30">
            <w:pPr>
              <w:pStyle w:val="TAL"/>
            </w:pPr>
            <w:r>
              <w:tab/>
            </w:r>
            <w:r w:rsidR="00D223E6">
              <w:t>-</w:t>
            </w:r>
            <w:r w:rsidR="00D223E6" w:rsidRPr="003107D3">
              <w:t xml:space="preserve"> trafficSteeringPolIdUl</w:t>
            </w:r>
          </w:p>
          <w:p w14:paraId="0E54DABE" w14:textId="0FD5B156" w:rsidR="00D223E6" w:rsidRPr="003107D3" w:rsidRDefault="00411A48" w:rsidP="00021A30">
            <w:pPr>
              <w:pStyle w:val="TAL"/>
            </w:pPr>
            <w:r>
              <w:tab/>
            </w:r>
            <w:r w:rsidR="00D223E6">
              <w:t>-</w:t>
            </w:r>
            <w:r w:rsidR="00D223E6" w:rsidRPr="003107D3">
              <w:t xml:space="preserve"> routeToLocs</w:t>
            </w:r>
          </w:p>
          <w:p w14:paraId="68585BCD" w14:textId="6688A499" w:rsidR="00D223E6" w:rsidRDefault="00411A48" w:rsidP="00021A30">
            <w:pPr>
              <w:pStyle w:val="TAL"/>
            </w:pPr>
            <w:r>
              <w:tab/>
            </w:r>
            <w:r w:rsidR="00D223E6">
              <w:t>-</w:t>
            </w:r>
            <w:r w:rsidR="00D223E6" w:rsidRPr="003107D3">
              <w:t xml:space="preserve"> maxAllowedUpLat</w:t>
            </w:r>
          </w:p>
          <w:p w14:paraId="20C6AAD4" w14:textId="762B5751" w:rsidR="00D223E6" w:rsidRDefault="00411A48" w:rsidP="00021A30">
            <w:pPr>
              <w:pStyle w:val="TAL"/>
              <w:rPr>
                <w:lang w:eastAsia="zh-CN"/>
              </w:rPr>
            </w:pPr>
            <w:r>
              <w:tab/>
            </w:r>
            <w:r w:rsidR="00D223E6">
              <w:t>-</w:t>
            </w:r>
            <w:r w:rsidR="00D223E6" w:rsidRPr="003107D3">
              <w:rPr>
                <w:lang w:eastAsia="zh-CN"/>
              </w:rPr>
              <w:t xml:space="preserve"> easIpReplaceInfos</w:t>
            </w:r>
          </w:p>
          <w:p w14:paraId="00945B50" w14:textId="3776046C" w:rsidR="00D223E6" w:rsidRDefault="00411A48" w:rsidP="00021A30">
            <w:pPr>
              <w:pStyle w:val="TAL"/>
              <w:rPr>
                <w:lang w:eastAsia="zh-CN"/>
              </w:rPr>
            </w:pPr>
            <w:r>
              <w:rPr>
                <w:lang w:eastAsia="zh-CN"/>
              </w:rPr>
              <w:tab/>
            </w:r>
            <w:r w:rsidR="00D223E6">
              <w:rPr>
                <w:lang w:eastAsia="zh-CN"/>
              </w:rPr>
              <w:t xml:space="preserve">- </w:t>
            </w:r>
            <w:r w:rsidR="00D223E6" w:rsidRPr="003107D3">
              <w:rPr>
                <w:lang w:eastAsia="zh-CN"/>
              </w:rPr>
              <w:t>simConnInd</w:t>
            </w:r>
          </w:p>
          <w:p w14:paraId="567FCCCD" w14:textId="506B1D7B" w:rsidR="00D223E6" w:rsidRDefault="00411A48" w:rsidP="00021A30">
            <w:pPr>
              <w:pStyle w:val="TAL"/>
              <w:rPr>
                <w:lang w:eastAsia="zh-CN"/>
              </w:rPr>
            </w:pPr>
            <w:r>
              <w:rPr>
                <w:lang w:eastAsia="zh-CN"/>
              </w:rPr>
              <w:tab/>
            </w:r>
            <w:r w:rsidR="00D223E6">
              <w:rPr>
                <w:lang w:eastAsia="zh-CN"/>
              </w:rPr>
              <w:t>-</w:t>
            </w:r>
            <w:r w:rsidR="00D223E6" w:rsidRPr="003107D3">
              <w:rPr>
                <w:lang w:eastAsia="zh-CN"/>
              </w:rPr>
              <w:t xml:space="preserve"> simConnTerm</w:t>
            </w:r>
          </w:p>
          <w:p w14:paraId="7FE0ABE9" w14:textId="02AFAB13" w:rsidR="00D223E6" w:rsidRDefault="00411A48" w:rsidP="00021A30">
            <w:pPr>
              <w:pStyle w:val="TAL"/>
              <w:rPr>
                <w:rFonts w:cs="Arial"/>
                <w:szCs w:val="18"/>
                <w:lang w:eastAsia="zh-CN"/>
              </w:rPr>
            </w:pPr>
            <w:r>
              <w:rPr>
                <w:lang w:eastAsia="zh-CN"/>
              </w:rPr>
              <w:tab/>
            </w:r>
            <w:r w:rsidR="00D223E6">
              <w:rPr>
                <w:lang w:eastAsia="zh-CN"/>
              </w:rPr>
              <w:t>-</w:t>
            </w:r>
            <w:r w:rsidR="00D223E6" w:rsidRPr="003107D3">
              <w:rPr>
                <w:lang w:eastAsia="zh-CN"/>
              </w:rPr>
              <w:t xml:space="preserve"> upPathChgEvent</w:t>
            </w:r>
          </w:p>
          <w:p w14:paraId="69301456" w14:textId="176EFAED" w:rsidR="00D223E6" w:rsidRDefault="00411A48" w:rsidP="00021A30">
            <w:pPr>
              <w:pStyle w:val="TAL"/>
              <w:rPr>
                <w:rFonts w:cs="Arial"/>
                <w:szCs w:val="18"/>
                <w:lang w:eastAsia="zh-CN"/>
              </w:rPr>
            </w:pPr>
            <w:r>
              <w:rPr>
                <w:rFonts w:cs="Arial"/>
                <w:szCs w:val="18"/>
                <w:lang w:eastAsia="zh-CN"/>
              </w:rPr>
              <w:tab/>
            </w:r>
            <w:r w:rsidR="00D223E6">
              <w:rPr>
                <w:rFonts w:cs="Arial"/>
                <w:szCs w:val="18"/>
                <w:lang w:eastAsia="zh-CN"/>
              </w:rPr>
              <w:t>-</w:t>
            </w:r>
            <w:r w:rsidR="00D223E6">
              <w:rPr>
                <w:rFonts w:hint="eastAsia"/>
                <w:lang w:eastAsia="zh-CN"/>
              </w:rPr>
              <w:t xml:space="preserve"> c</w:t>
            </w:r>
            <w:r w:rsidR="00D223E6">
              <w:rPr>
                <w:lang w:eastAsia="zh-CN"/>
              </w:rPr>
              <w:t>andDnaiInd</w:t>
            </w:r>
          </w:p>
          <w:p w14:paraId="74890978" w14:textId="77777777" w:rsidR="00D223E6" w:rsidRDefault="00D223E6" w:rsidP="00021A30">
            <w:pPr>
              <w:pStyle w:val="TAL"/>
              <w:rPr>
                <w:rFonts w:cs="Arial"/>
                <w:szCs w:val="18"/>
                <w:lang w:eastAsia="zh-CN"/>
              </w:rPr>
            </w:pPr>
          </w:p>
          <w:p w14:paraId="56D33122" w14:textId="77777777" w:rsidR="00411A48" w:rsidRDefault="00411A48" w:rsidP="00411A48">
            <w:pPr>
              <w:pStyle w:val="TAL"/>
              <w:rPr>
                <w:rFonts w:cs="Arial"/>
                <w:szCs w:val="18"/>
                <w:lang w:eastAsia="zh-CN"/>
              </w:rPr>
            </w:pPr>
            <w:r>
              <w:rPr>
                <w:rFonts w:cs="Arial"/>
                <w:szCs w:val="18"/>
                <w:lang w:eastAsia="zh-CN"/>
              </w:rPr>
              <w:t>- for a PDU session with an I-SMF using I-SMF based Local Offloading Management:</w:t>
            </w:r>
          </w:p>
          <w:p w14:paraId="7F10C8DA" w14:textId="77777777" w:rsidR="00411A48" w:rsidRDefault="00411A48" w:rsidP="00411A48">
            <w:pPr>
              <w:pStyle w:val="TAL"/>
            </w:pPr>
            <w:r>
              <w:tab/>
              <w:t>-</w:t>
            </w:r>
            <w:r w:rsidRPr="003107D3">
              <w:t xml:space="preserve"> maxAllowedUpLat</w:t>
            </w:r>
          </w:p>
          <w:p w14:paraId="41F65BCA" w14:textId="77777777" w:rsidR="00411A48" w:rsidRDefault="00411A48" w:rsidP="00411A48">
            <w:pPr>
              <w:pStyle w:val="TAL"/>
              <w:rPr>
                <w:rFonts w:cs="Arial"/>
                <w:szCs w:val="18"/>
                <w:lang w:eastAsia="zh-CN"/>
              </w:rPr>
            </w:pPr>
            <w:r>
              <w:rPr>
                <w:rFonts w:cs="Arial"/>
                <w:szCs w:val="18"/>
                <w:lang w:eastAsia="zh-CN"/>
              </w:rPr>
              <w:tab/>
              <w:t xml:space="preserve">- </w:t>
            </w:r>
            <w:r w:rsidRPr="005B4E36">
              <w:rPr>
                <w:rFonts w:cs="Arial"/>
                <w:szCs w:val="18"/>
                <w:lang w:eastAsia="zh-CN"/>
              </w:rPr>
              <w:t>n6DelayInd</w:t>
            </w:r>
          </w:p>
          <w:p w14:paraId="232C3352" w14:textId="77777777" w:rsidR="00411A48" w:rsidRDefault="00411A48" w:rsidP="00411A48">
            <w:pPr>
              <w:pStyle w:val="TAL"/>
              <w:rPr>
                <w:rFonts w:cs="Arial"/>
                <w:szCs w:val="18"/>
                <w:lang w:eastAsia="zh-CN"/>
              </w:rPr>
            </w:pPr>
            <w:r>
              <w:rPr>
                <w:rFonts w:cs="Arial"/>
                <w:szCs w:val="18"/>
                <w:lang w:eastAsia="zh-CN"/>
              </w:rPr>
              <w:t>(NOTE)</w:t>
            </w:r>
          </w:p>
          <w:p w14:paraId="7B3654B8" w14:textId="77777777" w:rsidR="00411A48" w:rsidRDefault="00411A48" w:rsidP="00021A30">
            <w:pPr>
              <w:pStyle w:val="TAL"/>
              <w:rPr>
                <w:rFonts w:cs="Arial"/>
                <w:szCs w:val="18"/>
                <w:lang w:eastAsia="zh-CN"/>
              </w:rPr>
            </w:pPr>
          </w:p>
          <w:p w14:paraId="483D45D1" w14:textId="77777777" w:rsidR="00D223E6" w:rsidRDefault="00D223E6" w:rsidP="00021A30">
            <w:pPr>
              <w:pStyle w:val="TAL"/>
              <w:rPr>
                <w:rFonts w:cs="Arial"/>
                <w:szCs w:val="18"/>
                <w:lang w:eastAsia="zh-CN"/>
              </w:rPr>
            </w:pPr>
            <w:r>
              <w:rPr>
                <w:rFonts w:cs="Arial"/>
                <w:szCs w:val="18"/>
                <w:lang w:eastAsia="zh-CN"/>
              </w:rPr>
              <w:t xml:space="preserve">See clause 4.2.6.2.6.2 of </w:t>
            </w:r>
            <w:r>
              <w:t>3GPP TS 29.512 [30].</w:t>
            </w:r>
          </w:p>
          <w:p w14:paraId="71AC3B43" w14:textId="77777777" w:rsidR="00D223E6" w:rsidRDefault="00D223E6" w:rsidP="00021A30">
            <w:pPr>
              <w:pStyle w:val="TAL"/>
              <w:rPr>
                <w:rFonts w:cs="Arial"/>
                <w:szCs w:val="18"/>
                <w:lang w:eastAsia="zh-CN"/>
              </w:rPr>
            </w:pPr>
          </w:p>
        </w:tc>
      </w:tr>
      <w:tr w:rsidR="00411A48" w:rsidRPr="00E425E8" w14:paraId="2A257E61" w14:textId="77777777" w:rsidTr="00D25E18">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35E8417F" w14:textId="034531C9" w:rsidR="00411A48" w:rsidRPr="00A9766B" w:rsidRDefault="00411A48" w:rsidP="006671A9">
            <w:pPr>
              <w:pStyle w:val="TAN"/>
              <w:rPr>
                <w:rFonts w:cs="Arial"/>
                <w:szCs w:val="18"/>
                <w:lang w:eastAsia="zh-CN"/>
              </w:rPr>
            </w:pPr>
            <w:r>
              <w:rPr>
                <w:lang w:eastAsia="zh-CN"/>
              </w:rPr>
              <w:t>NOTE:</w:t>
            </w:r>
            <w:r>
              <w:rPr>
                <w:lang w:eastAsia="zh-CN"/>
              </w:rPr>
              <w:tab/>
              <w:t>The attributes listed for HR-SBO PDU session but not listed for PDU session with an I-SMF shall not be signaled over N16a since they are either not applicable to local offloading management or they correspond to information signaled via N4 information over N16a.</w:t>
            </w:r>
          </w:p>
        </w:tc>
      </w:tr>
    </w:tbl>
    <w:p w14:paraId="4181D682" w14:textId="77777777" w:rsidR="00D223E6" w:rsidRDefault="00D223E6" w:rsidP="00FA3B9B">
      <w:pPr>
        <w:pStyle w:val="EditorsNote"/>
      </w:pPr>
    </w:p>
    <w:p w14:paraId="56999163" w14:textId="3639F369" w:rsidR="00D223E6" w:rsidRDefault="00D223E6" w:rsidP="00D223E6">
      <w:pPr>
        <w:pStyle w:val="Heading5"/>
      </w:pPr>
      <w:bookmarkStart w:id="1699" w:name="_Toc214972055"/>
      <w:r>
        <w:t>6.1.6.2.80</w:t>
      </w:r>
      <w:r>
        <w:tab/>
        <w:t>Type: TrafficInfluenceData</w:t>
      </w:r>
      <w:bookmarkEnd w:id="1699"/>
    </w:p>
    <w:p w14:paraId="5C6B5C47" w14:textId="576D12AD" w:rsidR="00D223E6" w:rsidRDefault="00D223E6" w:rsidP="00D223E6">
      <w:pPr>
        <w:pStyle w:val="TH"/>
      </w:pPr>
      <w:r>
        <w:t>Table 6.1.6.2.80-1: Definition of type TrafficInfluenceData</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D223E6" w:rsidRPr="00FD48E5" w14:paraId="6F2B3747"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DBFFD6A" w14:textId="77777777" w:rsidR="00D223E6" w:rsidRDefault="00D223E6" w:rsidP="00021A30">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9699B61" w14:textId="77777777" w:rsidR="00D223E6" w:rsidRDefault="00D223E6" w:rsidP="00021A30">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137ACA35" w14:textId="77777777" w:rsidR="00D223E6" w:rsidRPr="007277D4" w:rsidRDefault="00D223E6" w:rsidP="00021A30">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68AC114B" w14:textId="77777777" w:rsidR="00D223E6" w:rsidRDefault="00D223E6" w:rsidP="00021A30">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2C20535F" w14:textId="77777777" w:rsidR="00D223E6" w:rsidRDefault="00D223E6" w:rsidP="00021A30">
            <w:pPr>
              <w:pStyle w:val="TAH"/>
              <w:rPr>
                <w:rFonts w:cs="Arial"/>
                <w:szCs w:val="18"/>
              </w:rPr>
            </w:pPr>
            <w:r>
              <w:rPr>
                <w:rFonts w:cs="Arial"/>
                <w:szCs w:val="18"/>
              </w:rPr>
              <w:t>Description</w:t>
            </w:r>
          </w:p>
        </w:tc>
      </w:tr>
      <w:tr w:rsidR="00D223E6" w:rsidRPr="00E425E8" w14:paraId="55B730E4"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7F4A1D7" w14:textId="77777777" w:rsidR="00D223E6" w:rsidRDefault="00D223E6" w:rsidP="00021A30">
            <w:pPr>
              <w:pStyle w:val="TAL"/>
            </w:pPr>
            <w:r w:rsidRPr="00DD235D">
              <w:rPr>
                <w:rFonts w:cs="Arial"/>
                <w:szCs w:val="18"/>
              </w:rPr>
              <w:t>flowInfos</w:t>
            </w:r>
          </w:p>
        </w:tc>
        <w:tc>
          <w:tcPr>
            <w:tcW w:w="1843" w:type="dxa"/>
            <w:tcBorders>
              <w:top w:val="single" w:sz="4" w:space="0" w:color="auto"/>
              <w:left w:val="single" w:sz="4" w:space="0" w:color="auto"/>
              <w:bottom w:val="single" w:sz="4" w:space="0" w:color="auto"/>
              <w:right w:val="single" w:sz="4" w:space="0" w:color="auto"/>
            </w:tcBorders>
          </w:tcPr>
          <w:p w14:paraId="2EF1A978" w14:textId="77777777" w:rsidR="00D223E6" w:rsidRDefault="00D223E6" w:rsidP="00021A30">
            <w:pPr>
              <w:pStyle w:val="TAL"/>
              <w:rPr>
                <w:lang w:eastAsia="zh-CN"/>
              </w:rPr>
            </w:pPr>
            <w:r w:rsidRPr="00DD235D">
              <w:rPr>
                <w:rFonts w:cs="Arial"/>
                <w:szCs w:val="18"/>
              </w:rPr>
              <w:t>array(FlowInformation)</w:t>
            </w:r>
          </w:p>
        </w:tc>
        <w:tc>
          <w:tcPr>
            <w:tcW w:w="265" w:type="dxa"/>
            <w:tcBorders>
              <w:top w:val="single" w:sz="4" w:space="0" w:color="auto"/>
              <w:left w:val="single" w:sz="4" w:space="0" w:color="auto"/>
              <w:bottom w:val="single" w:sz="4" w:space="0" w:color="auto"/>
              <w:right w:val="single" w:sz="4" w:space="0" w:color="auto"/>
            </w:tcBorders>
          </w:tcPr>
          <w:p w14:paraId="07FF3DCF"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5F2E02D"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318EFE1B" w14:textId="77777777" w:rsidR="00D223E6" w:rsidRDefault="00D223E6" w:rsidP="00021A30">
            <w:pPr>
              <w:pStyle w:val="TAL"/>
              <w:rPr>
                <w:rFonts w:cs="Arial"/>
                <w:szCs w:val="18"/>
                <w:lang w:eastAsia="zh-CN"/>
              </w:rPr>
            </w:pPr>
            <w:r w:rsidRPr="00DD235D">
              <w:rPr>
                <w:rFonts w:cs="Arial"/>
                <w:szCs w:val="18"/>
                <w:lang w:eastAsia="zh-CN"/>
              </w:rPr>
              <w:t xml:space="preserve">An array of Ethernet or IP flow packet filter information. </w:t>
            </w:r>
          </w:p>
        </w:tc>
      </w:tr>
      <w:tr w:rsidR="00D223E6" w:rsidRPr="00E425E8" w14:paraId="7E64068B"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FDB87EC" w14:textId="77777777" w:rsidR="00D223E6" w:rsidRDefault="00D223E6" w:rsidP="00021A30">
            <w:pPr>
              <w:pStyle w:val="TAL"/>
            </w:pPr>
            <w:r w:rsidRPr="00DD235D">
              <w:rPr>
                <w:rFonts w:cs="Arial"/>
                <w:szCs w:val="18"/>
              </w:rPr>
              <w:t>appId</w:t>
            </w:r>
          </w:p>
        </w:tc>
        <w:tc>
          <w:tcPr>
            <w:tcW w:w="1843" w:type="dxa"/>
            <w:tcBorders>
              <w:top w:val="single" w:sz="4" w:space="0" w:color="auto"/>
              <w:left w:val="single" w:sz="4" w:space="0" w:color="auto"/>
              <w:bottom w:val="single" w:sz="4" w:space="0" w:color="auto"/>
              <w:right w:val="single" w:sz="4" w:space="0" w:color="auto"/>
            </w:tcBorders>
          </w:tcPr>
          <w:p w14:paraId="53FA548E" w14:textId="77777777" w:rsidR="00D223E6" w:rsidRDefault="00D223E6" w:rsidP="00021A30">
            <w:pPr>
              <w:pStyle w:val="TAL"/>
              <w:rPr>
                <w:lang w:eastAsia="zh-CN"/>
              </w:rPr>
            </w:pPr>
            <w:r w:rsidRPr="00DD235D">
              <w:rPr>
                <w:rFonts w:cs="Arial"/>
                <w:szCs w:val="18"/>
              </w:rPr>
              <w:t>string</w:t>
            </w:r>
          </w:p>
        </w:tc>
        <w:tc>
          <w:tcPr>
            <w:tcW w:w="265" w:type="dxa"/>
            <w:tcBorders>
              <w:top w:val="single" w:sz="4" w:space="0" w:color="auto"/>
              <w:left w:val="single" w:sz="4" w:space="0" w:color="auto"/>
              <w:bottom w:val="single" w:sz="4" w:space="0" w:color="auto"/>
              <w:right w:val="single" w:sz="4" w:space="0" w:color="auto"/>
            </w:tcBorders>
          </w:tcPr>
          <w:p w14:paraId="458AB41C"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752C7EEB" w14:textId="77777777" w:rsidR="00D223E6" w:rsidRDefault="00D223E6" w:rsidP="00021A30">
            <w:pPr>
              <w:pStyle w:val="TAL"/>
            </w:pPr>
            <w:r w:rsidRPr="00DD235D">
              <w:rPr>
                <w:rFonts w:cs="Arial"/>
                <w:szCs w:val="18"/>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470DFB07" w14:textId="77777777" w:rsidR="00D223E6" w:rsidRDefault="00D223E6" w:rsidP="00021A30">
            <w:pPr>
              <w:pStyle w:val="TAL"/>
              <w:rPr>
                <w:rFonts w:cs="Arial"/>
                <w:szCs w:val="18"/>
                <w:lang w:eastAsia="zh-CN"/>
              </w:rPr>
            </w:pPr>
            <w:r w:rsidRPr="00DD235D">
              <w:rPr>
                <w:rFonts w:cs="Arial"/>
                <w:szCs w:val="18"/>
                <w:lang w:eastAsia="zh-CN"/>
              </w:rPr>
              <w:t xml:space="preserve">A reference to the application detection filter configured at the UPF. </w:t>
            </w:r>
          </w:p>
        </w:tc>
      </w:tr>
      <w:tr w:rsidR="00D223E6" w:rsidRPr="00E425E8" w14:paraId="56D6203C"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5E5BFBE1" w14:textId="77777777" w:rsidR="00D223E6" w:rsidRDefault="00D223E6" w:rsidP="00021A30">
            <w:pPr>
              <w:pStyle w:val="TAL"/>
            </w:pPr>
            <w:r w:rsidRPr="00DD235D">
              <w:rPr>
                <w:rFonts w:cs="Arial"/>
                <w:szCs w:val="18"/>
              </w:rPr>
              <w:t>precedence</w:t>
            </w:r>
          </w:p>
        </w:tc>
        <w:tc>
          <w:tcPr>
            <w:tcW w:w="1843" w:type="dxa"/>
            <w:tcBorders>
              <w:top w:val="single" w:sz="4" w:space="0" w:color="auto"/>
              <w:left w:val="single" w:sz="4" w:space="0" w:color="auto"/>
              <w:bottom w:val="single" w:sz="4" w:space="0" w:color="auto"/>
              <w:right w:val="single" w:sz="4" w:space="0" w:color="auto"/>
            </w:tcBorders>
          </w:tcPr>
          <w:p w14:paraId="09DACA79" w14:textId="77777777" w:rsidR="00D223E6" w:rsidRDefault="00D223E6" w:rsidP="00021A30">
            <w:pPr>
              <w:pStyle w:val="TAL"/>
              <w:rPr>
                <w:lang w:eastAsia="zh-CN"/>
              </w:rPr>
            </w:pPr>
            <w:r w:rsidRPr="00DD235D">
              <w:rPr>
                <w:rFonts w:cs="Arial"/>
                <w:szCs w:val="18"/>
              </w:rPr>
              <w:t>Uinteger</w:t>
            </w:r>
          </w:p>
        </w:tc>
        <w:tc>
          <w:tcPr>
            <w:tcW w:w="265" w:type="dxa"/>
            <w:tcBorders>
              <w:top w:val="single" w:sz="4" w:space="0" w:color="auto"/>
              <w:left w:val="single" w:sz="4" w:space="0" w:color="auto"/>
              <w:bottom w:val="single" w:sz="4" w:space="0" w:color="auto"/>
              <w:right w:val="single" w:sz="4" w:space="0" w:color="auto"/>
            </w:tcBorders>
          </w:tcPr>
          <w:p w14:paraId="29962E5E" w14:textId="77777777" w:rsidR="00D223E6" w:rsidRDefault="00D223E6" w:rsidP="00021A30">
            <w:pPr>
              <w:pStyle w:val="TAC"/>
              <w:rPr>
                <w:lang w:eastAsia="zh-CN"/>
              </w:rPr>
            </w:pPr>
            <w:r w:rsidRPr="00DD235D">
              <w:rPr>
                <w:rFonts w:cs="Arial"/>
                <w:szCs w:val="18"/>
                <w:lang w:eastAsia="zh-CN"/>
              </w:rPr>
              <w:t>O</w:t>
            </w:r>
          </w:p>
        </w:tc>
        <w:tc>
          <w:tcPr>
            <w:tcW w:w="1147" w:type="dxa"/>
            <w:tcBorders>
              <w:top w:val="single" w:sz="4" w:space="0" w:color="auto"/>
              <w:left w:val="single" w:sz="4" w:space="0" w:color="auto"/>
              <w:bottom w:val="single" w:sz="4" w:space="0" w:color="auto"/>
              <w:right w:val="single" w:sz="4" w:space="0" w:color="auto"/>
            </w:tcBorders>
          </w:tcPr>
          <w:p w14:paraId="017D9EA6" w14:textId="77777777" w:rsidR="00D223E6" w:rsidRDefault="00D223E6" w:rsidP="00021A30">
            <w:pPr>
              <w:pStyle w:val="TAL"/>
            </w:pPr>
            <w:r w:rsidRPr="00DD235D">
              <w:rPr>
                <w:rFonts w:cs="Arial"/>
                <w:szCs w:val="18"/>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4B3BF941" w14:textId="77777777" w:rsidR="00D223E6" w:rsidRDefault="00D223E6" w:rsidP="00021A30">
            <w:pPr>
              <w:pStyle w:val="TAL"/>
              <w:rPr>
                <w:rFonts w:cs="Arial"/>
                <w:szCs w:val="18"/>
                <w:lang w:eastAsia="zh-CN"/>
              </w:rPr>
            </w:pPr>
            <w:r w:rsidRPr="00DD235D">
              <w:rPr>
                <w:rFonts w:cs="Arial"/>
                <w:szCs w:val="18"/>
                <w:lang w:eastAsia="zh-CN"/>
              </w:rPr>
              <w:t xml:space="preserve">Determines the order in which this </w:t>
            </w:r>
            <w:r>
              <w:rPr>
                <w:rFonts w:cs="Arial"/>
                <w:szCs w:val="18"/>
                <w:lang w:eastAsia="zh-CN"/>
              </w:rPr>
              <w:t>Traffic Influence Data</w:t>
            </w:r>
            <w:r w:rsidRPr="00DD235D">
              <w:rPr>
                <w:rFonts w:cs="Arial"/>
                <w:szCs w:val="18"/>
                <w:lang w:eastAsia="zh-CN"/>
              </w:rPr>
              <w:t xml:space="preserve"> </w:t>
            </w:r>
            <w:r>
              <w:rPr>
                <w:rFonts w:cs="Arial"/>
                <w:szCs w:val="18"/>
                <w:lang w:eastAsia="zh-CN"/>
              </w:rPr>
              <w:t xml:space="preserve">entry </w:t>
            </w:r>
            <w:r w:rsidRPr="00DD235D">
              <w:rPr>
                <w:rFonts w:cs="Arial"/>
                <w:szCs w:val="18"/>
                <w:lang w:eastAsia="zh-CN"/>
              </w:rPr>
              <w:t xml:space="preserve">is applied relative to other </w:t>
            </w:r>
            <w:r>
              <w:rPr>
                <w:rFonts w:cs="Arial"/>
                <w:szCs w:val="18"/>
                <w:lang w:eastAsia="zh-CN"/>
              </w:rPr>
              <w:t>Traffic Influence Data entries</w:t>
            </w:r>
            <w:r w:rsidRPr="00DD235D">
              <w:rPr>
                <w:rFonts w:cs="Arial"/>
                <w:szCs w:val="18"/>
                <w:lang w:eastAsia="zh-CN"/>
              </w:rPr>
              <w:t xml:space="preserve"> within the same PDU session. It shall be included if the "flowInfos" attribute is included or may be included if the "appId" attribute is included. </w:t>
            </w:r>
          </w:p>
        </w:tc>
      </w:tr>
      <w:tr w:rsidR="00D223E6" w:rsidRPr="00E425E8" w14:paraId="32394571"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F9F7922" w14:textId="77777777" w:rsidR="00D223E6" w:rsidRDefault="00D223E6" w:rsidP="00021A30">
            <w:pPr>
              <w:pStyle w:val="TAL"/>
            </w:pPr>
            <w:r w:rsidRPr="00DD235D">
              <w:rPr>
                <w:rFonts w:cs="Arial"/>
                <w:szCs w:val="18"/>
              </w:rPr>
              <w:t>refTcData</w:t>
            </w:r>
          </w:p>
        </w:tc>
        <w:tc>
          <w:tcPr>
            <w:tcW w:w="1843" w:type="dxa"/>
            <w:tcBorders>
              <w:top w:val="single" w:sz="4" w:space="0" w:color="auto"/>
              <w:left w:val="single" w:sz="4" w:space="0" w:color="auto"/>
              <w:bottom w:val="single" w:sz="4" w:space="0" w:color="auto"/>
              <w:right w:val="single" w:sz="4" w:space="0" w:color="auto"/>
            </w:tcBorders>
          </w:tcPr>
          <w:p w14:paraId="53F6F74D" w14:textId="77777777" w:rsidR="00D223E6" w:rsidRDefault="00D223E6" w:rsidP="00021A30">
            <w:pPr>
              <w:pStyle w:val="TAL"/>
              <w:rPr>
                <w:lang w:eastAsia="zh-CN"/>
              </w:rPr>
            </w:pPr>
            <w:r w:rsidRPr="00DD235D">
              <w:rPr>
                <w:rFonts w:cs="Arial"/>
                <w:szCs w:val="18"/>
              </w:rPr>
              <w:t>array(string)</w:t>
            </w:r>
          </w:p>
        </w:tc>
        <w:tc>
          <w:tcPr>
            <w:tcW w:w="265" w:type="dxa"/>
            <w:tcBorders>
              <w:top w:val="single" w:sz="4" w:space="0" w:color="auto"/>
              <w:left w:val="single" w:sz="4" w:space="0" w:color="auto"/>
              <w:bottom w:val="single" w:sz="4" w:space="0" w:color="auto"/>
              <w:right w:val="single" w:sz="4" w:space="0" w:color="auto"/>
            </w:tcBorders>
          </w:tcPr>
          <w:p w14:paraId="447A18D1" w14:textId="77777777" w:rsidR="00D223E6" w:rsidRDefault="00D223E6" w:rsidP="00021A30">
            <w:pPr>
              <w:pStyle w:val="TAC"/>
              <w:rPr>
                <w:lang w:eastAsia="zh-CN"/>
              </w:rPr>
            </w:pPr>
            <w:r w:rsidRPr="00DD235D">
              <w:rPr>
                <w:rFonts w:cs="Arial"/>
                <w:szCs w:val="18"/>
                <w:lang w:eastAsia="zh-CN"/>
              </w:rPr>
              <w:t>O</w:t>
            </w:r>
          </w:p>
        </w:tc>
        <w:tc>
          <w:tcPr>
            <w:tcW w:w="1147" w:type="dxa"/>
            <w:tcBorders>
              <w:top w:val="single" w:sz="4" w:space="0" w:color="auto"/>
              <w:left w:val="single" w:sz="4" w:space="0" w:color="auto"/>
              <w:bottom w:val="single" w:sz="4" w:space="0" w:color="auto"/>
              <w:right w:val="single" w:sz="4" w:space="0" w:color="auto"/>
            </w:tcBorders>
          </w:tcPr>
          <w:p w14:paraId="1B16ED95"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4A73B126" w14:textId="77777777" w:rsidR="00885F4C" w:rsidRDefault="00D223E6" w:rsidP="00885F4C">
            <w:pPr>
              <w:pStyle w:val="TAL"/>
              <w:rPr>
                <w:rFonts w:cs="Arial"/>
                <w:szCs w:val="18"/>
                <w:lang w:eastAsia="zh-CN"/>
              </w:rPr>
            </w:pPr>
            <w:r w:rsidRPr="00DD235D">
              <w:rPr>
                <w:rFonts w:cs="Arial"/>
                <w:szCs w:val="18"/>
                <w:lang w:eastAsia="zh-CN"/>
              </w:rPr>
              <w:t>A reference to the TrafficControlData policy decision type. It is the tcId described in clause 5.6.2.10</w:t>
            </w:r>
            <w:r w:rsidRPr="00427198">
              <w:rPr>
                <w:rFonts w:cs="Arial"/>
                <w:szCs w:val="18"/>
                <w:lang w:eastAsia="zh-CN"/>
              </w:rPr>
              <w:t xml:space="preserve"> of 3GPP TS 29.512 [30]</w:t>
            </w:r>
            <w:r w:rsidRPr="00DD235D">
              <w:rPr>
                <w:rFonts w:cs="Arial"/>
                <w:szCs w:val="18"/>
                <w:lang w:eastAsia="zh-CN"/>
              </w:rPr>
              <w:t>.</w:t>
            </w:r>
          </w:p>
          <w:p w14:paraId="59A536EF" w14:textId="6AEE139F" w:rsidR="00885F4C" w:rsidRPr="00A20F16" w:rsidRDefault="00885F4C" w:rsidP="00885F4C">
            <w:pPr>
              <w:pStyle w:val="TAL"/>
              <w:rPr>
                <w:rFonts w:cs="Arial"/>
                <w:szCs w:val="18"/>
                <w:lang w:eastAsia="zh-CN"/>
              </w:rPr>
            </w:pPr>
            <w:r>
              <w:rPr>
                <w:rFonts w:cs="Arial"/>
                <w:szCs w:val="18"/>
                <w:lang w:eastAsia="zh-CN"/>
              </w:rPr>
              <w:t>(NOTE)</w:t>
            </w:r>
          </w:p>
        </w:tc>
      </w:tr>
      <w:tr w:rsidR="000B5D4C" w:rsidRPr="00E425E8" w14:paraId="125B1F85" w14:textId="77777777" w:rsidTr="00CC4247">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4F0BCA42" w14:textId="4DAC04AB" w:rsidR="000B5D4C" w:rsidRPr="00DD235D" w:rsidRDefault="000B5D4C" w:rsidP="00B940BC">
            <w:pPr>
              <w:pStyle w:val="TAN"/>
              <w:rPr>
                <w:rFonts w:cs="Arial"/>
                <w:szCs w:val="18"/>
                <w:lang w:eastAsia="zh-CN"/>
              </w:rPr>
            </w:pPr>
            <w:r w:rsidRPr="003107D3">
              <w:t>NOTE:</w:t>
            </w:r>
            <w:r w:rsidRPr="003107D3">
              <w:tab/>
              <w:t>Arrays are only introduced for future compatibility. In this release of the specification the maximum number of elements in the array is 1.</w:t>
            </w:r>
          </w:p>
        </w:tc>
      </w:tr>
    </w:tbl>
    <w:p w14:paraId="3657DA51" w14:textId="77777777" w:rsidR="00D223E6" w:rsidRDefault="00D223E6" w:rsidP="00FA3B9B">
      <w:pPr>
        <w:pStyle w:val="EditorsNote"/>
      </w:pPr>
    </w:p>
    <w:p w14:paraId="73F9F912" w14:textId="1525BA77" w:rsidR="0005539E" w:rsidRDefault="0005539E" w:rsidP="0005539E">
      <w:pPr>
        <w:pStyle w:val="Heading5"/>
      </w:pPr>
      <w:bookmarkStart w:id="1700" w:name="_Toc214972056"/>
      <w:r>
        <w:t>6.1.6.2.81</w:t>
      </w:r>
      <w:r>
        <w:tab/>
        <w:t>Type: LocalOffloadingMgtInfo</w:t>
      </w:r>
      <w:r>
        <w:rPr>
          <w:lang w:eastAsia="zh-CN"/>
        </w:rPr>
        <w:t>FromIsmf</w:t>
      </w:r>
      <w:bookmarkEnd w:id="1700"/>
    </w:p>
    <w:p w14:paraId="57D51169" w14:textId="0C76E91A" w:rsidR="0005539E" w:rsidRDefault="0005539E" w:rsidP="0005539E">
      <w:pPr>
        <w:pStyle w:val="TH"/>
      </w:pPr>
      <w:r>
        <w:rPr>
          <w:noProof/>
        </w:rPr>
        <w:t>Table </w:t>
      </w:r>
      <w:r>
        <w:t xml:space="preserve">6.1.6.2.81-1: </w:t>
      </w:r>
      <w:r>
        <w:rPr>
          <w:noProof/>
        </w:rPr>
        <w:t xml:space="preserve">Definition of type </w:t>
      </w:r>
      <w:r>
        <w:rPr>
          <w:lang w:eastAsia="zh-CN"/>
        </w:rPr>
        <w:t>LocalOffloadingMgtInfoFromIsmf</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05539E" w:rsidRPr="00FD48E5" w14:paraId="7FE2DEAD"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409DC50" w14:textId="77777777" w:rsidR="0005539E" w:rsidRDefault="0005539E" w:rsidP="00D13263">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955A382" w14:textId="77777777" w:rsidR="0005539E" w:rsidRDefault="0005539E" w:rsidP="00D13263">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556E7FC7" w14:textId="77777777" w:rsidR="0005539E" w:rsidRPr="007277D4" w:rsidRDefault="0005539E" w:rsidP="00D13263">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0B28CF10" w14:textId="77777777" w:rsidR="0005539E" w:rsidRDefault="0005539E" w:rsidP="00D13263">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379C3D27" w14:textId="77777777" w:rsidR="0005539E" w:rsidRDefault="0005539E" w:rsidP="00D13263">
            <w:pPr>
              <w:pStyle w:val="TAH"/>
              <w:rPr>
                <w:rFonts w:cs="Arial"/>
                <w:szCs w:val="18"/>
              </w:rPr>
            </w:pPr>
            <w:r>
              <w:rPr>
                <w:rFonts w:cs="Arial"/>
                <w:szCs w:val="18"/>
              </w:rPr>
              <w:t>Description</w:t>
            </w:r>
          </w:p>
        </w:tc>
      </w:tr>
      <w:tr w:rsidR="0005539E" w:rsidRPr="00E425E8" w14:paraId="137FC78A"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3D858710" w14:textId="77777777" w:rsidR="0005539E" w:rsidRDefault="0005539E" w:rsidP="00D13263">
            <w:pPr>
              <w:pStyle w:val="TAL"/>
              <w:rPr>
                <w:noProof/>
              </w:rPr>
            </w:pPr>
            <w:r>
              <w:rPr>
                <w:noProof/>
              </w:rPr>
              <w:t>localOffloadingMgtAllowedInd</w:t>
            </w:r>
          </w:p>
        </w:tc>
        <w:tc>
          <w:tcPr>
            <w:tcW w:w="1843" w:type="dxa"/>
            <w:tcBorders>
              <w:top w:val="single" w:sz="4" w:space="0" w:color="auto"/>
              <w:left w:val="single" w:sz="4" w:space="0" w:color="auto"/>
              <w:bottom w:val="single" w:sz="4" w:space="0" w:color="auto"/>
              <w:right w:val="single" w:sz="4" w:space="0" w:color="auto"/>
            </w:tcBorders>
          </w:tcPr>
          <w:p w14:paraId="469B4029" w14:textId="77777777" w:rsidR="0005539E" w:rsidRPr="00B3056F" w:rsidRDefault="0005539E" w:rsidP="00D13263">
            <w:pPr>
              <w:pStyle w:val="TAL"/>
            </w:pPr>
            <w:r>
              <w:t>boolean</w:t>
            </w:r>
          </w:p>
        </w:tc>
        <w:tc>
          <w:tcPr>
            <w:tcW w:w="265" w:type="dxa"/>
            <w:tcBorders>
              <w:top w:val="single" w:sz="4" w:space="0" w:color="auto"/>
              <w:left w:val="single" w:sz="4" w:space="0" w:color="auto"/>
              <w:bottom w:val="single" w:sz="4" w:space="0" w:color="auto"/>
              <w:right w:val="single" w:sz="4" w:space="0" w:color="auto"/>
            </w:tcBorders>
          </w:tcPr>
          <w:p w14:paraId="4CF94C72" w14:textId="77777777" w:rsidR="0005539E" w:rsidRDefault="0005539E" w:rsidP="00D13263">
            <w:pPr>
              <w:pStyle w:val="TAC"/>
              <w:rPr>
                <w:noProof/>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12F68C4E" w14:textId="77777777" w:rsidR="0005539E" w:rsidRDefault="0005539E" w:rsidP="00D13263">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17714C7A" w14:textId="1C0B2014" w:rsidR="0005539E" w:rsidRDefault="0005539E" w:rsidP="00D13263">
            <w:pPr>
              <w:pStyle w:val="TAL"/>
              <w:rPr>
                <w:rFonts w:cs="Arial"/>
                <w:szCs w:val="18"/>
              </w:rPr>
            </w:pPr>
            <w:r>
              <w:rPr>
                <w:rFonts w:cs="Arial"/>
                <w:szCs w:val="18"/>
              </w:rPr>
              <w:t xml:space="preserve">This IE shall be present </w:t>
            </w:r>
            <w:r w:rsidR="00924170">
              <w:rPr>
                <w:rFonts w:cs="Arial"/>
                <w:szCs w:val="18"/>
              </w:rPr>
              <w:t xml:space="preserve">with the value true </w:t>
            </w:r>
            <w:r>
              <w:rPr>
                <w:rFonts w:cs="Arial"/>
                <w:szCs w:val="18"/>
              </w:rPr>
              <w:t xml:space="preserve">in the Create Request </w:t>
            </w:r>
            <w:r w:rsidR="00924170">
              <w:rPr>
                <w:rFonts w:cs="Arial"/>
                <w:szCs w:val="18"/>
              </w:rPr>
              <w:t>(during an I-SMF insertion) and in the Update Request (during an I-SMF change)</w:t>
            </w:r>
            <w:r>
              <w:rPr>
                <w:rFonts w:cs="Arial"/>
                <w:szCs w:val="18"/>
              </w:rPr>
              <w:t>, if the</w:t>
            </w:r>
            <w:r w:rsidRPr="00CC1CD9">
              <w:rPr>
                <w:rFonts w:cs="Arial"/>
                <w:szCs w:val="18"/>
              </w:rPr>
              <w:t xml:space="preserve"> </w:t>
            </w:r>
            <w:r w:rsidR="00924170">
              <w:rPr>
                <w:rFonts w:cs="Arial"/>
                <w:szCs w:val="18"/>
              </w:rPr>
              <w:t>inserted/changed</w:t>
            </w:r>
            <w:r w:rsidR="00924170" w:rsidRPr="00CC1CD9">
              <w:rPr>
                <w:rFonts w:cs="Arial"/>
                <w:szCs w:val="18"/>
              </w:rPr>
              <w:t xml:space="preserve"> </w:t>
            </w:r>
            <w:r w:rsidRPr="00CC1CD9">
              <w:rPr>
                <w:rFonts w:cs="Arial"/>
                <w:szCs w:val="18"/>
              </w:rPr>
              <w:t xml:space="preserve">I-SMF </w:t>
            </w:r>
            <w:r w:rsidR="00924170">
              <w:rPr>
                <w:rFonts w:cs="Arial"/>
                <w:szCs w:val="18"/>
              </w:rPr>
              <w:t>is allowed (by the AMF) to apply</w:t>
            </w:r>
            <w:r w:rsidRPr="00CC1CD9">
              <w:rPr>
                <w:rFonts w:cs="Arial"/>
                <w:szCs w:val="18"/>
              </w:rPr>
              <w:t xml:space="preserve"> Local Offloading Management</w:t>
            </w:r>
            <w:r>
              <w:rPr>
                <w:rFonts w:cs="Arial"/>
                <w:szCs w:val="18"/>
              </w:rPr>
              <w:t>.</w:t>
            </w:r>
          </w:p>
          <w:p w14:paraId="1A93AA3C" w14:textId="77777777" w:rsidR="00924170" w:rsidRDefault="00924170" w:rsidP="00D13263">
            <w:pPr>
              <w:pStyle w:val="TAL"/>
              <w:rPr>
                <w:rFonts w:cs="Arial"/>
                <w:szCs w:val="18"/>
              </w:rPr>
            </w:pPr>
          </w:p>
          <w:p w14:paraId="25888F87" w14:textId="2829F852" w:rsidR="00924170" w:rsidRDefault="00924170" w:rsidP="00D13263">
            <w:pPr>
              <w:pStyle w:val="TAL"/>
              <w:rPr>
                <w:rFonts w:cs="Arial"/>
                <w:szCs w:val="18"/>
              </w:rPr>
            </w:pPr>
            <w:r>
              <w:rPr>
                <w:rFonts w:cs="Arial"/>
                <w:szCs w:val="18"/>
              </w:rPr>
              <w:t xml:space="preserve">It shall also be present in an Update Request if the </w:t>
            </w:r>
            <w:r>
              <w:rPr>
                <w:noProof/>
              </w:rPr>
              <w:t xml:space="preserve">local offloading management allowed indication </w:t>
            </w:r>
            <w:r>
              <w:rPr>
                <w:rFonts w:cs="Arial"/>
                <w:szCs w:val="18"/>
              </w:rPr>
              <w:t>information needs to be changed, e.g. due to the AMF indicating to the I-SMF that local offloading management is newly allowed or no longer allowed.</w:t>
            </w:r>
          </w:p>
          <w:p w14:paraId="708FAA60" w14:textId="77777777" w:rsidR="0005539E" w:rsidRDefault="0005539E" w:rsidP="00D13263">
            <w:pPr>
              <w:pStyle w:val="TAL"/>
              <w:rPr>
                <w:rFonts w:cs="Arial"/>
                <w:szCs w:val="18"/>
              </w:rPr>
            </w:pPr>
          </w:p>
          <w:p w14:paraId="3C642F7B" w14:textId="466C4C4C" w:rsidR="00924170" w:rsidRPr="00695EAC" w:rsidRDefault="00924170" w:rsidP="00924170">
            <w:pPr>
              <w:keepNext/>
              <w:keepLines/>
              <w:spacing w:after="0"/>
              <w:rPr>
                <w:rFonts w:ascii="Arial" w:hAnsi="Arial" w:cs="Arial"/>
                <w:noProof/>
                <w:sz w:val="18"/>
                <w:lang w:val="en-US" w:eastAsia="fr-FR"/>
              </w:rPr>
            </w:pPr>
            <w:r>
              <w:rPr>
                <w:rFonts w:ascii="Arial" w:hAnsi="Arial" w:cs="Arial"/>
                <w:noProof/>
                <w:sz w:val="18"/>
                <w:lang w:val="en-US" w:eastAsia="fr-FR"/>
              </w:rPr>
              <w:t>When present, it shall be set as follows:</w:t>
            </w:r>
          </w:p>
          <w:p w14:paraId="6A7E542D" w14:textId="77777777" w:rsidR="00924170" w:rsidRDefault="00924170" w:rsidP="00924170">
            <w:pPr>
              <w:keepNext/>
              <w:keepLines/>
              <w:spacing w:after="0"/>
              <w:rPr>
                <w:rFonts w:ascii="Arial" w:hAnsi="Arial" w:cs="Arial"/>
                <w:noProof/>
                <w:sz w:val="18"/>
                <w:lang w:val="en-US" w:eastAsia="fr-FR"/>
              </w:rPr>
            </w:pPr>
          </w:p>
          <w:p w14:paraId="0B704207" w14:textId="77777777" w:rsidR="00924170" w:rsidRPr="00695EAC" w:rsidRDefault="00924170" w:rsidP="00924170">
            <w:pPr>
              <w:keepNext/>
              <w:keepLines/>
              <w:spacing w:after="0"/>
              <w:rPr>
                <w:rFonts w:ascii="Arial" w:hAnsi="Arial" w:cs="Arial"/>
                <w:noProof/>
                <w:sz w:val="18"/>
                <w:lang w:val="en-US" w:eastAsia="fr-FR"/>
              </w:rPr>
            </w:pPr>
            <w:r>
              <w:rPr>
                <w:rFonts w:ascii="Arial" w:hAnsi="Arial" w:cs="Arial"/>
                <w:noProof/>
                <w:sz w:val="18"/>
                <w:lang w:val="en-US" w:eastAsia="fr-FR"/>
              </w:rPr>
              <w:t xml:space="preserve">true: Local Offloading Management is allowed </w:t>
            </w:r>
          </w:p>
          <w:p w14:paraId="4B0EED14" w14:textId="70BDF27B" w:rsidR="0005539E" w:rsidRPr="006671A9" w:rsidRDefault="00924170" w:rsidP="00D13263">
            <w:pPr>
              <w:pStyle w:val="TAL"/>
              <w:rPr>
                <w:rFonts w:cs="Arial"/>
                <w:szCs w:val="18"/>
                <w:lang w:val="en-US" w:eastAsia="fr-FR"/>
              </w:rPr>
            </w:pPr>
            <w:r>
              <w:rPr>
                <w:rFonts w:cs="Arial"/>
                <w:noProof/>
                <w:lang w:val="en-US" w:eastAsia="fr-FR"/>
              </w:rPr>
              <w:t>false: Local Offloading Management is not allowed</w:t>
            </w:r>
          </w:p>
          <w:p w14:paraId="4D595E20" w14:textId="77777777" w:rsidR="0005539E" w:rsidRDefault="0005539E" w:rsidP="00D13263">
            <w:pPr>
              <w:pStyle w:val="TAL"/>
              <w:rPr>
                <w:rFonts w:cs="Arial"/>
                <w:szCs w:val="18"/>
                <w:lang w:eastAsia="fr-FR"/>
              </w:rPr>
            </w:pPr>
            <w:r>
              <w:rPr>
                <w:rFonts w:cs="Arial"/>
                <w:szCs w:val="18"/>
                <w:lang w:eastAsia="fr-FR"/>
              </w:rPr>
              <w:t>When this IE is received with the value true, t</w:t>
            </w:r>
            <w:r w:rsidRPr="00BD6927">
              <w:rPr>
                <w:rFonts w:cs="Arial"/>
                <w:szCs w:val="18"/>
                <w:lang w:eastAsia="fr-FR"/>
              </w:rPr>
              <w:t xml:space="preserve">he SMF </w:t>
            </w:r>
            <w:r>
              <w:rPr>
                <w:rFonts w:cs="Arial"/>
                <w:szCs w:val="18"/>
                <w:lang w:eastAsia="fr-FR"/>
              </w:rPr>
              <w:t>shall</w:t>
            </w:r>
            <w:r w:rsidRPr="00BD6927">
              <w:rPr>
                <w:rFonts w:cs="Arial"/>
                <w:szCs w:val="18"/>
                <w:lang w:eastAsia="fr-FR"/>
              </w:rPr>
              <w:t xml:space="preserve"> not discover, select and configure EASDF as well as DNS message handling for the locally offloaded traffic towards the local part of DN</w:t>
            </w:r>
            <w:r>
              <w:rPr>
                <w:rFonts w:cs="Arial"/>
                <w:szCs w:val="18"/>
                <w:lang w:eastAsia="fr-FR"/>
              </w:rPr>
              <w:t>.</w:t>
            </w:r>
          </w:p>
          <w:p w14:paraId="1A1A5324" w14:textId="77777777" w:rsidR="00924170" w:rsidRDefault="00924170" w:rsidP="00D13263">
            <w:pPr>
              <w:pStyle w:val="TAL"/>
              <w:rPr>
                <w:rFonts w:cs="Arial"/>
                <w:szCs w:val="18"/>
                <w:lang w:eastAsia="fr-FR"/>
              </w:rPr>
            </w:pPr>
          </w:p>
          <w:p w14:paraId="4249B8F1" w14:textId="77777777" w:rsidR="00924170" w:rsidRPr="00C2443F" w:rsidRDefault="00924170" w:rsidP="00924170">
            <w:pPr>
              <w:pStyle w:val="TAL"/>
              <w:rPr>
                <w:rFonts w:cs="Arial"/>
                <w:szCs w:val="18"/>
                <w:lang w:val="en-US" w:eastAsia="fr-FR"/>
              </w:rPr>
            </w:pPr>
            <w:r>
              <w:rPr>
                <w:rFonts w:cs="Arial"/>
                <w:szCs w:val="18"/>
                <w:lang w:eastAsia="fr-FR"/>
              </w:rPr>
              <w:t xml:space="preserve">When this IE is received with the value false in an Update Request (with or without an I-SMF change), or when this IE is not received in an Update Request during an I-SMF change, the SMF shall consider that I-SMF based local offloading management does not apply anymore to the PDU session (if this was applying beforehand) and the SMF shall proceed as specified in clause 6.10.2.4 of </w:t>
            </w:r>
            <w:r>
              <w:t>3GPP TS 23.548 [39]).</w:t>
            </w:r>
          </w:p>
          <w:p w14:paraId="16AA049D" w14:textId="77777777" w:rsidR="00924170" w:rsidRPr="006671A9" w:rsidRDefault="00924170" w:rsidP="00D13263">
            <w:pPr>
              <w:pStyle w:val="TAL"/>
              <w:rPr>
                <w:rFonts w:cs="Arial"/>
                <w:szCs w:val="18"/>
                <w:lang w:val="en-US" w:eastAsia="fr-FR"/>
              </w:rPr>
            </w:pPr>
          </w:p>
        </w:tc>
      </w:tr>
      <w:tr w:rsidR="0005539E" w:rsidRPr="00E425E8" w14:paraId="743736A0"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2816BE12" w14:textId="77777777" w:rsidR="0005539E" w:rsidRDefault="0005539E" w:rsidP="00D13263">
            <w:pPr>
              <w:pStyle w:val="TAL"/>
            </w:pPr>
            <w:r>
              <w:rPr>
                <w:noProof/>
              </w:rPr>
              <w:t>easdfAddr</w:t>
            </w:r>
          </w:p>
        </w:tc>
        <w:tc>
          <w:tcPr>
            <w:tcW w:w="1843" w:type="dxa"/>
            <w:tcBorders>
              <w:top w:val="single" w:sz="4" w:space="0" w:color="auto"/>
              <w:left w:val="single" w:sz="4" w:space="0" w:color="auto"/>
              <w:bottom w:val="single" w:sz="4" w:space="0" w:color="auto"/>
              <w:right w:val="single" w:sz="4" w:space="0" w:color="auto"/>
            </w:tcBorders>
          </w:tcPr>
          <w:p w14:paraId="0B867037" w14:textId="77777777" w:rsidR="0005539E" w:rsidRDefault="0005539E" w:rsidP="00D13263">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3F8B9FE2" w14:textId="77777777" w:rsidR="0005539E" w:rsidRDefault="0005539E" w:rsidP="00D13263">
            <w:pPr>
              <w:pStyle w:val="TAC"/>
              <w:rPr>
                <w:lang w:eastAsia="zh-CN"/>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6A8179E4" w14:textId="77777777" w:rsidR="0005539E" w:rsidRDefault="0005539E" w:rsidP="00D13263">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042E030A" w14:textId="70AF1F93" w:rsidR="0005539E" w:rsidRDefault="0005539E" w:rsidP="00D13263">
            <w:pPr>
              <w:pStyle w:val="TAL"/>
              <w:rPr>
                <w:rFonts w:cs="Arial"/>
                <w:szCs w:val="18"/>
              </w:rPr>
            </w:pPr>
            <w:r>
              <w:rPr>
                <w:rFonts w:cs="Arial"/>
                <w:szCs w:val="18"/>
              </w:rPr>
              <w:t xml:space="preserve">When present, this IE shall contain </w:t>
            </w:r>
            <w:r>
              <w:rPr>
                <w:noProof/>
              </w:rPr>
              <w:t>the IP address of the EASDF</w:t>
            </w:r>
            <w:r w:rsidR="00F547A8">
              <w:rPr>
                <w:noProof/>
              </w:rPr>
              <w:t xml:space="preserve"> or of the new EASDF if the EASDF needs to be changed e.g. as a result of an I-SMF change</w:t>
            </w:r>
            <w:r>
              <w:rPr>
                <w:noProof/>
              </w:rPr>
              <w:t>.</w:t>
            </w:r>
          </w:p>
        </w:tc>
      </w:tr>
      <w:tr w:rsidR="0005539E" w14:paraId="5138CB82"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05378779" w14:textId="77777777" w:rsidR="0005539E" w:rsidRDefault="0005539E" w:rsidP="00D13263">
            <w:pPr>
              <w:pStyle w:val="TAL"/>
              <w:rPr>
                <w:noProof/>
                <w:lang w:eastAsia="zh-CN"/>
              </w:rPr>
            </w:pPr>
            <w:r>
              <w:rPr>
                <w:noProof/>
                <w:lang w:eastAsia="fr-FR"/>
              </w:rPr>
              <w:t>easdfSecurityInfo</w:t>
            </w:r>
          </w:p>
        </w:tc>
        <w:tc>
          <w:tcPr>
            <w:tcW w:w="1843" w:type="dxa"/>
            <w:tcBorders>
              <w:top w:val="single" w:sz="4" w:space="0" w:color="auto"/>
              <w:left w:val="single" w:sz="4" w:space="0" w:color="auto"/>
              <w:bottom w:val="single" w:sz="4" w:space="0" w:color="auto"/>
              <w:right w:val="single" w:sz="4" w:space="0" w:color="auto"/>
            </w:tcBorders>
          </w:tcPr>
          <w:p w14:paraId="3E54DD70" w14:textId="77777777" w:rsidR="0005539E" w:rsidRDefault="0005539E" w:rsidP="00D13263">
            <w:pPr>
              <w:pStyle w:val="TAL"/>
              <w:rPr>
                <w:lang w:eastAsia="zh-CN"/>
              </w:rPr>
            </w:pPr>
            <w:r>
              <w:t>array(DnsServerSecurityInformation)</w:t>
            </w:r>
          </w:p>
        </w:tc>
        <w:tc>
          <w:tcPr>
            <w:tcW w:w="265" w:type="dxa"/>
            <w:tcBorders>
              <w:top w:val="single" w:sz="4" w:space="0" w:color="auto"/>
              <w:left w:val="single" w:sz="4" w:space="0" w:color="auto"/>
              <w:bottom w:val="single" w:sz="4" w:space="0" w:color="auto"/>
              <w:right w:val="single" w:sz="4" w:space="0" w:color="auto"/>
            </w:tcBorders>
          </w:tcPr>
          <w:p w14:paraId="58BFD92B" w14:textId="77777777" w:rsidR="0005539E" w:rsidRDefault="0005539E" w:rsidP="00D13263">
            <w:pPr>
              <w:pStyle w:val="TAC"/>
              <w:rPr>
                <w:noProof/>
                <w:lang w:eastAsia="zh-CN"/>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52FB2B66" w14:textId="77777777" w:rsidR="0005539E" w:rsidRDefault="0005539E" w:rsidP="00D13263">
            <w:pPr>
              <w:pStyle w:val="TAL"/>
              <w:rPr>
                <w:noProof/>
                <w:lang w:eastAsia="zh-CN"/>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08BCCDA9" w14:textId="77777777" w:rsidR="0005539E" w:rsidRDefault="0005539E" w:rsidP="00D13263">
            <w:pPr>
              <w:pStyle w:val="TAL"/>
            </w:pPr>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EASDF security information.</w:t>
            </w:r>
          </w:p>
          <w:p w14:paraId="4E2A8B8F" w14:textId="77777777" w:rsidR="0005539E" w:rsidRDefault="0005539E" w:rsidP="00D13263">
            <w:pPr>
              <w:pStyle w:val="TAL"/>
              <w:rPr>
                <w:rFonts w:cs="Arial"/>
                <w:szCs w:val="18"/>
                <w:lang w:eastAsia="fr-FR"/>
              </w:rPr>
            </w:pPr>
            <w:r>
              <w:t>(NOTE 2)</w:t>
            </w:r>
          </w:p>
        </w:tc>
      </w:tr>
      <w:tr w:rsidR="0005539E" w14:paraId="02347DF8"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hideMark/>
          </w:tcPr>
          <w:p w14:paraId="0AE41CE9" w14:textId="77777777" w:rsidR="0005539E" w:rsidRDefault="0005539E" w:rsidP="00D13263">
            <w:pPr>
              <w:pStyle w:val="TAL"/>
              <w:rPr>
                <w:noProof/>
                <w:lang w:eastAsia="zh-CN"/>
              </w:rPr>
            </w:pPr>
            <w:r>
              <w:rPr>
                <w:noProof/>
                <w:lang w:eastAsia="zh-CN"/>
              </w:rPr>
              <w:t>easRediscoveryInd</w:t>
            </w:r>
          </w:p>
        </w:tc>
        <w:tc>
          <w:tcPr>
            <w:tcW w:w="1843" w:type="dxa"/>
            <w:tcBorders>
              <w:top w:val="single" w:sz="4" w:space="0" w:color="auto"/>
              <w:left w:val="single" w:sz="4" w:space="0" w:color="auto"/>
              <w:bottom w:val="single" w:sz="4" w:space="0" w:color="auto"/>
              <w:right w:val="single" w:sz="4" w:space="0" w:color="auto"/>
            </w:tcBorders>
            <w:hideMark/>
          </w:tcPr>
          <w:p w14:paraId="6C35D296" w14:textId="77777777" w:rsidR="0005539E" w:rsidRDefault="0005539E" w:rsidP="00D13263">
            <w:pPr>
              <w:pStyle w:val="TAL"/>
              <w:rPr>
                <w:lang w:eastAsia="fr-FR"/>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hideMark/>
          </w:tcPr>
          <w:p w14:paraId="67DCAA51" w14:textId="77777777" w:rsidR="0005539E" w:rsidRDefault="0005539E" w:rsidP="00D13263">
            <w:pPr>
              <w:pStyle w:val="TAC"/>
              <w:rPr>
                <w:noProof/>
                <w:lang w:eastAsia="zh-CN"/>
              </w:rPr>
            </w:pPr>
            <w:r>
              <w:rPr>
                <w:noProof/>
                <w:lang w:eastAsia="zh-CN"/>
              </w:rPr>
              <w:t>C</w:t>
            </w:r>
          </w:p>
        </w:tc>
        <w:tc>
          <w:tcPr>
            <w:tcW w:w="1147" w:type="dxa"/>
            <w:tcBorders>
              <w:top w:val="single" w:sz="4" w:space="0" w:color="auto"/>
              <w:left w:val="single" w:sz="4" w:space="0" w:color="auto"/>
              <w:bottom w:val="single" w:sz="4" w:space="0" w:color="auto"/>
              <w:right w:val="single" w:sz="4" w:space="0" w:color="auto"/>
            </w:tcBorders>
            <w:hideMark/>
          </w:tcPr>
          <w:p w14:paraId="177EDFF0" w14:textId="77777777" w:rsidR="0005539E" w:rsidRDefault="0005539E" w:rsidP="00D13263">
            <w:pPr>
              <w:pStyle w:val="TAL"/>
              <w:rPr>
                <w:noProof/>
                <w:lang w:eastAsia="zh-CN"/>
              </w:rPr>
            </w:pPr>
            <w:r>
              <w:rPr>
                <w:noProof/>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7961ACFC" w14:textId="77777777" w:rsidR="0005539E" w:rsidRDefault="0005539E" w:rsidP="00D13263">
            <w:pPr>
              <w:pStyle w:val="TAL"/>
              <w:rPr>
                <w:rFonts w:cs="Arial"/>
                <w:szCs w:val="18"/>
                <w:lang w:eastAsia="fr-FR"/>
              </w:rPr>
            </w:pPr>
            <w:r>
              <w:rPr>
                <w:rFonts w:cs="Arial"/>
                <w:szCs w:val="18"/>
                <w:lang w:eastAsia="fr-FR"/>
              </w:rPr>
              <w:t xml:space="preserve">This IE shall be present in the Update Request if the UE indicates the support of </w:t>
            </w:r>
            <w:r>
              <w:rPr>
                <w:lang w:eastAsia="fr-FR"/>
              </w:rPr>
              <w:t>EAS rediscovery and the I-SMF needs to trigger an EAS rediscovery</w:t>
            </w:r>
            <w:r>
              <w:rPr>
                <w:rFonts w:cs="Arial"/>
                <w:szCs w:val="18"/>
                <w:lang w:eastAsia="fr-FR"/>
              </w:rPr>
              <w:t>.</w:t>
            </w:r>
          </w:p>
          <w:p w14:paraId="33364598" w14:textId="77777777" w:rsidR="0005539E" w:rsidRDefault="0005539E" w:rsidP="00D13263">
            <w:pPr>
              <w:pStyle w:val="TAL"/>
              <w:rPr>
                <w:rFonts w:cs="Arial"/>
                <w:szCs w:val="18"/>
                <w:lang w:eastAsia="fr-FR"/>
              </w:rPr>
            </w:pPr>
          </w:p>
          <w:p w14:paraId="4418B069" w14:textId="77777777" w:rsidR="0005539E" w:rsidRPr="00A9677F" w:rsidRDefault="0005539E" w:rsidP="00D13263">
            <w:pPr>
              <w:pStyle w:val="TAL"/>
              <w:rPr>
                <w:rFonts w:eastAsia="Malgun Gothic"/>
                <w:lang w:eastAsia="ko-KR"/>
              </w:rPr>
            </w:pPr>
            <w:r>
              <w:rPr>
                <w:rFonts w:cs="Arial"/>
                <w:szCs w:val="18"/>
                <w:lang w:eastAsia="fr-FR"/>
              </w:rPr>
              <w:t>When present, t</w:t>
            </w:r>
            <w:r>
              <w:rPr>
                <w:rFonts w:cs="Arial"/>
                <w:szCs w:val="18"/>
                <w:lang w:eastAsia="zh-CN"/>
              </w:rPr>
              <w:t xml:space="preserve">his IE shall be set to true to </w:t>
            </w:r>
            <w:r>
              <w:rPr>
                <w:rFonts w:eastAsia="Malgun Gothic"/>
                <w:lang w:eastAsia="ko-KR"/>
              </w:rPr>
              <w:t xml:space="preserve">indicate that </w:t>
            </w:r>
            <w:r>
              <w:rPr>
                <w:lang w:eastAsia="fr-FR"/>
              </w:rPr>
              <w:t>EAS rediscovery</w:t>
            </w:r>
            <w:r>
              <w:rPr>
                <w:rFonts w:eastAsia="Malgun Gothic"/>
                <w:lang w:eastAsia="ko-KR"/>
              </w:rPr>
              <w:t xml:space="preserve"> is requested.</w:t>
            </w:r>
          </w:p>
        </w:tc>
      </w:tr>
      <w:tr w:rsidR="0005539E" w14:paraId="2AECEE97"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32D1540F" w14:textId="77777777" w:rsidR="0005539E" w:rsidRDefault="0005539E" w:rsidP="00D13263">
            <w:pPr>
              <w:pStyle w:val="TAL"/>
              <w:rPr>
                <w:noProof/>
                <w:lang w:eastAsia="zh-CN"/>
              </w:rPr>
            </w:pPr>
            <w:r>
              <w:rPr>
                <w:lang w:eastAsia="zh-CN"/>
              </w:rPr>
              <w:t>easInfoToRefresh</w:t>
            </w:r>
          </w:p>
        </w:tc>
        <w:tc>
          <w:tcPr>
            <w:tcW w:w="1843" w:type="dxa"/>
            <w:tcBorders>
              <w:top w:val="single" w:sz="4" w:space="0" w:color="auto"/>
              <w:left w:val="single" w:sz="4" w:space="0" w:color="auto"/>
              <w:bottom w:val="single" w:sz="4" w:space="0" w:color="auto"/>
              <w:right w:val="single" w:sz="4" w:space="0" w:color="auto"/>
            </w:tcBorders>
          </w:tcPr>
          <w:p w14:paraId="23928970" w14:textId="77777777" w:rsidR="0005539E" w:rsidRDefault="0005539E" w:rsidP="00D13263">
            <w:pPr>
              <w:pStyle w:val="TAL"/>
              <w:rPr>
                <w:lang w:eastAsia="zh-CN"/>
              </w:rPr>
            </w:pPr>
            <w:r>
              <w:rPr>
                <w:lang w:eastAsia="zh-CN"/>
              </w:rPr>
              <w:t>EasInfoToRefresh</w:t>
            </w:r>
          </w:p>
        </w:tc>
        <w:tc>
          <w:tcPr>
            <w:tcW w:w="265" w:type="dxa"/>
            <w:tcBorders>
              <w:top w:val="single" w:sz="4" w:space="0" w:color="auto"/>
              <w:left w:val="single" w:sz="4" w:space="0" w:color="auto"/>
              <w:bottom w:val="single" w:sz="4" w:space="0" w:color="auto"/>
              <w:right w:val="single" w:sz="4" w:space="0" w:color="auto"/>
            </w:tcBorders>
          </w:tcPr>
          <w:p w14:paraId="47AF4AD4" w14:textId="77777777" w:rsidR="0005539E" w:rsidRDefault="0005539E" w:rsidP="00D13263">
            <w:pPr>
              <w:pStyle w:val="TAC"/>
              <w:rPr>
                <w:noProof/>
                <w:lang w:eastAsia="zh-CN"/>
              </w:rPr>
            </w:pPr>
            <w:r>
              <w:rPr>
                <w:noProof/>
                <w:lang w:eastAsia="zh-CN"/>
              </w:rPr>
              <w:t>O</w:t>
            </w:r>
          </w:p>
        </w:tc>
        <w:tc>
          <w:tcPr>
            <w:tcW w:w="1147" w:type="dxa"/>
            <w:tcBorders>
              <w:top w:val="single" w:sz="4" w:space="0" w:color="auto"/>
              <w:left w:val="single" w:sz="4" w:space="0" w:color="auto"/>
              <w:bottom w:val="single" w:sz="4" w:space="0" w:color="auto"/>
              <w:right w:val="single" w:sz="4" w:space="0" w:color="auto"/>
            </w:tcBorders>
          </w:tcPr>
          <w:p w14:paraId="2AD68940" w14:textId="77777777" w:rsidR="0005539E" w:rsidRDefault="0005539E" w:rsidP="00D13263">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035C14C0" w14:textId="77777777" w:rsidR="0005539E" w:rsidRDefault="0005539E" w:rsidP="00D13263">
            <w:pPr>
              <w:pStyle w:val="TAL"/>
              <w:rPr>
                <w:rFonts w:cs="Arial"/>
                <w:szCs w:val="18"/>
                <w:lang w:eastAsia="fr-FR"/>
              </w:rPr>
            </w:pPr>
            <w:r>
              <w:rPr>
                <w:rFonts w:cs="Arial" w:hint="eastAsia"/>
                <w:szCs w:val="18"/>
                <w:lang w:eastAsia="zh-CN"/>
              </w:rPr>
              <w:t>T</w:t>
            </w:r>
            <w:r>
              <w:rPr>
                <w:rFonts w:cs="Arial"/>
                <w:szCs w:val="18"/>
                <w:lang w:eastAsia="zh-CN"/>
              </w:rPr>
              <w:t xml:space="preserve">his IE may be present </w:t>
            </w:r>
            <w:r>
              <w:rPr>
                <w:rFonts w:cs="Arial"/>
                <w:szCs w:val="18"/>
                <w:lang w:eastAsia="fr-FR"/>
              </w:rPr>
              <w:t xml:space="preserve">in the Update Request </w:t>
            </w:r>
            <w:r>
              <w:rPr>
                <w:rFonts w:cs="Arial"/>
                <w:szCs w:val="18"/>
                <w:lang w:eastAsia="zh-CN"/>
              </w:rPr>
              <w:t xml:space="preserve">if the </w:t>
            </w:r>
            <w:r>
              <w:rPr>
                <w:noProof/>
                <w:lang w:eastAsia="zh-CN"/>
              </w:rPr>
              <w:t>easRediscoveryInd is set to true.</w:t>
            </w:r>
          </w:p>
          <w:p w14:paraId="7E94BB93" w14:textId="77777777" w:rsidR="0005539E" w:rsidRDefault="0005539E" w:rsidP="00D13263">
            <w:pPr>
              <w:pStyle w:val="TAL"/>
              <w:rPr>
                <w:rFonts w:cs="Arial"/>
                <w:szCs w:val="18"/>
                <w:lang w:eastAsia="fr-FR"/>
              </w:rPr>
            </w:pPr>
            <w:r>
              <w:rPr>
                <w:rFonts w:cs="Arial"/>
                <w:szCs w:val="18"/>
              </w:rPr>
              <w:t xml:space="preserve">When present, it shall contain the </w:t>
            </w:r>
            <w:r>
              <w:t>EAS information to be refreshed for EAS re-discover</w:t>
            </w:r>
            <w:r w:rsidRPr="003965A4">
              <w:t>y</w:t>
            </w:r>
            <w:r>
              <w:rPr>
                <w:rFonts w:cs="Arial"/>
                <w:szCs w:val="18"/>
              </w:rPr>
              <w:t>.</w:t>
            </w:r>
          </w:p>
        </w:tc>
      </w:tr>
      <w:tr w:rsidR="0005539E" w14:paraId="69494F7D"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5E89D7D1" w14:textId="77777777" w:rsidR="0005539E" w:rsidRDefault="0005539E" w:rsidP="00D13263">
            <w:pPr>
              <w:pStyle w:val="TAL"/>
              <w:rPr>
                <w:lang w:eastAsia="zh-CN"/>
              </w:rPr>
            </w:pPr>
            <w:r>
              <w:rPr>
                <w:noProof/>
                <w:lang w:eastAsia="fr-FR"/>
              </w:rPr>
              <w:t>storedOffloadIds</w:t>
            </w:r>
          </w:p>
        </w:tc>
        <w:tc>
          <w:tcPr>
            <w:tcW w:w="1843" w:type="dxa"/>
            <w:tcBorders>
              <w:top w:val="single" w:sz="4" w:space="0" w:color="auto"/>
              <w:left w:val="single" w:sz="4" w:space="0" w:color="auto"/>
              <w:bottom w:val="single" w:sz="4" w:space="0" w:color="auto"/>
              <w:right w:val="single" w:sz="4" w:space="0" w:color="auto"/>
            </w:tcBorders>
          </w:tcPr>
          <w:p w14:paraId="69295945" w14:textId="77777777" w:rsidR="0005539E" w:rsidRDefault="0005539E" w:rsidP="00D13263">
            <w:pPr>
              <w:pStyle w:val="TAL"/>
              <w:rPr>
                <w:lang w:eastAsia="zh-CN"/>
              </w:rPr>
            </w:pPr>
            <w:r>
              <w:rPr>
                <w:lang w:eastAsia="fr-FR"/>
              </w:rPr>
              <w:t>array(</w:t>
            </w:r>
            <w:r>
              <w:t>OffloadIdentifier</w:t>
            </w:r>
            <w:r>
              <w:rPr>
                <w:lang w:eastAsia="fr-FR"/>
              </w:rPr>
              <w:t>)</w:t>
            </w:r>
          </w:p>
        </w:tc>
        <w:tc>
          <w:tcPr>
            <w:tcW w:w="265" w:type="dxa"/>
            <w:tcBorders>
              <w:top w:val="single" w:sz="4" w:space="0" w:color="auto"/>
              <w:left w:val="single" w:sz="4" w:space="0" w:color="auto"/>
              <w:bottom w:val="single" w:sz="4" w:space="0" w:color="auto"/>
              <w:right w:val="single" w:sz="4" w:space="0" w:color="auto"/>
            </w:tcBorders>
          </w:tcPr>
          <w:p w14:paraId="72529EEE" w14:textId="77777777" w:rsidR="0005539E" w:rsidRDefault="0005539E" w:rsidP="00D13263">
            <w:pPr>
              <w:pStyle w:val="TAC"/>
              <w:rPr>
                <w:noProof/>
                <w:lang w:eastAsia="zh-CN"/>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66A7FBC2" w14:textId="77777777" w:rsidR="0005539E" w:rsidRDefault="0005539E" w:rsidP="00D13263">
            <w:pPr>
              <w:pStyle w:val="TAL"/>
              <w:rPr>
                <w:noProof/>
                <w:lang w:eastAsia="zh-CN"/>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55721F83" w14:textId="77777777" w:rsidR="0005539E" w:rsidRDefault="0005539E" w:rsidP="00D13263">
            <w:pPr>
              <w:pStyle w:val="TAL"/>
              <w:rPr>
                <w:rFonts w:cs="Arial"/>
                <w:szCs w:val="18"/>
                <w:lang w:eastAsia="fr-FR"/>
              </w:rPr>
            </w:pPr>
            <w:r>
              <w:rPr>
                <w:rFonts w:cs="Arial"/>
                <w:szCs w:val="18"/>
                <w:lang w:eastAsia="fr-FR"/>
              </w:rPr>
              <w:t>The IE shall be present when the I-SMF service instance has stored a list of offload identifiers which are preconfigured at the I-SMF or which were received from any SMF (of the same PLMN) during previous signalling procedures for this PDU session with an I-SMF and also for other PDU sessions with an I-SMF.</w:t>
            </w:r>
          </w:p>
          <w:p w14:paraId="162FBCDC" w14:textId="77777777" w:rsidR="0005539E" w:rsidRDefault="0005539E" w:rsidP="00D13263">
            <w:pPr>
              <w:pStyle w:val="TAL"/>
              <w:rPr>
                <w:rFonts w:cs="Arial"/>
                <w:szCs w:val="18"/>
                <w:lang w:eastAsia="fr-FR"/>
              </w:rPr>
            </w:pPr>
          </w:p>
          <w:p w14:paraId="406CF659" w14:textId="77777777" w:rsidR="0005539E" w:rsidRDefault="0005539E" w:rsidP="00D13263">
            <w:pPr>
              <w:pStyle w:val="TAL"/>
              <w:rPr>
                <w:rFonts w:cs="Arial"/>
                <w:szCs w:val="18"/>
                <w:lang w:eastAsia="fr-FR"/>
              </w:rPr>
            </w:pPr>
            <w:r>
              <w:rPr>
                <w:rFonts w:cs="Arial"/>
                <w:szCs w:val="18"/>
                <w:lang w:eastAsia="fr-FR"/>
              </w:rPr>
              <w:t>When present, this IE shall contain the list of offload identifiers that are known by the I-SMF service instance.</w:t>
            </w:r>
          </w:p>
          <w:p w14:paraId="2F33978A" w14:textId="77777777" w:rsidR="0005539E" w:rsidRDefault="0005539E" w:rsidP="00D13263">
            <w:pPr>
              <w:pStyle w:val="TAL"/>
              <w:rPr>
                <w:rFonts w:cs="Arial"/>
                <w:szCs w:val="18"/>
                <w:lang w:eastAsia="zh-CN"/>
              </w:rPr>
            </w:pPr>
            <w:r>
              <w:rPr>
                <w:rFonts w:cs="Arial"/>
                <w:szCs w:val="18"/>
                <w:lang w:eastAsia="fr-FR"/>
              </w:rPr>
              <w:t>(NOTE 1)</w:t>
            </w:r>
          </w:p>
        </w:tc>
      </w:tr>
      <w:tr w:rsidR="0005539E" w14:paraId="1FA83DBF" w14:textId="77777777" w:rsidTr="00D13263">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3C7B5DC1" w14:textId="77777777" w:rsidR="0005539E" w:rsidRDefault="0005539E" w:rsidP="00D13263">
            <w:pPr>
              <w:pStyle w:val="TAN"/>
              <w:rPr>
                <w:lang w:eastAsia="zh-CN"/>
              </w:rPr>
            </w:pPr>
            <w:r>
              <w:rPr>
                <w:lang w:eastAsia="zh-CN"/>
              </w:rPr>
              <w:t>NOTE 1:</w:t>
            </w:r>
            <w:r>
              <w:rPr>
                <w:lang w:eastAsia="zh-CN"/>
              </w:rPr>
              <w:tab/>
              <w:t>The SMF assumes that the I-SMF does not know any Offload Identifiers if this IE is absent.</w:t>
            </w:r>
          </w:p>
          <w:p w14:paraId="63C88BCE" w14:textId="77777777" w:rsidR="0005539E" w:rsidRPr="002660A4" w:rsidRDefault="0005539E" w:rsidP="00D13263">
            <w:pPr>
              <w:pStyle w:val="TAN"/>
              <w:rPr>
                <w:lang w:eastAsia="zh-CN"/>
              </w:rPr>
            </w:pPr>
            <w:r>
              <w:rPr>
                <w:lang w:eastAsia="zh-CN"/>
              </w:rPr>
              <w:t>NOTE 2:</w:t>
            </w:r>
            <w:r>
              <w:rPr>
                <w:lang w:eastAsia="zh-CN"/>
              </w:rPr>
              <w:tab/>
              <w:t>The I-SMF shall ensure that the EASDF security information that it provides to the SMF is consistent with the DNS security protocol(s) supported by the UE that is received in the PCO IE from the UE.</w:t>
            </w:r>
          </w:p>
        </w:tc>
      </w:tr>
    </w:tbl>
    <w:p w14:paraId="4E0B04B0" w14:textId="77777777" w:rsidR="0005539E" w:rsidRDefault="0005539E" w:rsidP="00FA3B9B">
      <w:pPr>
        <w:pStyle w:val="EditorsNote"/>
      </w:pPr>
    </w:p>
    <w:p w14:paraId="6DEEC690" w14:textId="1A361D42" w:rsidR="0005539E" w:rsidRDefault="0005539E" w:rsidP="0005539E">
      <w:pPr>
        <w:pStyle w:val="Heading5"/>
      </w:pPr>
      <w:bookmarkStart w:id="1701" w:name="_Toc214972057"/>
      <w:r>
        <w:t>6.1.6.2.82</w:t>
      </w:r>
      <w:r>
        <w:tab/>
        <w:t>Type: LocalOffloadingMgtInfo</w:t>
      </w:r>
      <w:r>
        <w:rPr>
          <w:lang w:eastAsia="zh-CN"/>
        </w:rPr>
        <w:t>ToIsmf</w:t>
      </w:r>
      <w:bookmarkEnd w:id="1701"/>
    </w:p>
    <w:p w14:paraId="7C4469A3" w14:textId="7E3B0C56" w:rsidR="0005539E" w:rsidRDefault="0005539E" w:rsidP="0005539E">
      <w:pPr>
        <w:pStyle w:val="TH"/>
      </w:pPr>
      <w:r>
        <w:rPr>
          <w:noProof/>
        </w:rPr>
        <w:t>Table </w:t>
      </w:r>
      <w:r>
        <w:t xml:space="preserve">6.1.6.2.82-1: </w:t>
      </w:r>
      <w:r>
        <w:rPr>
          <w:noProof/>
        </w:rPr>
        <w:t xml:space="preserve">Definition of type </w:t>
      </w:r>
      <w:r>
        <w:t>LocalOffloadingMgtInfo</w:t>
      </w:r>
      <w:r>
        <w:rPr>
          <w:lang w:eastAsia="zh-CN"/>
        </w:rPr>
        <w:t>ToIsmf</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05539E" w:rsidRPr="00FD48E5" w14:paraId="03CDC211"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7957EA2" w14:textId="77777777" w:rsidR="0005539E" w:rsidRDefault="0005539E" w:rsidP="00D13263">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D2806C2" w14:textId="77777777" w:rsidR="0005539E" w:rsidRDefault="0005539E" w:rsidP="00D13263">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33982E9F" w14:textId="77777777" w:rsidR="0005539E" w:rsidRPr="007277D4" w:rsidRDefault="0005539E" w:rsidP="00D13263">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0416433" w14:textId="77777777" w:rsidR="0005539E" w:rsidRDefault="0005539E" w:rsidP="00D13263">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17ADDB96" w14:textId="77777777" w:rsidR="0005539E" w:rsidRDefault="0005539E" w:rsidP="00D13263">
            <w:pPr>
              <w:pStyle w:val="TAH"/>
              <w:rPr>
                <w:rFonts w:cs="Arial"/>
                <w:szCs w:val="18"/>
              </w:rPr>
            </w:pPr>
            <w:r>
              <w:rPr>
                <w:rFonts w:cs="Arial"/>
                <w:szCs w:val="18"/>
              </w:rPr>
              <w:t>Description</w:t>
            </w:r>
          </w:p>
        </w:tc>
      </w:tr>
      <w:tr w:rsidR="00F547A8" w:rsidRPr="00E425E8" w14:paraId="349E8076"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36C14028" w14:textId="0908C264" w:rsidR="00F547A8" w:rsidRDefault="00F547A8" w:rsidP="00F547A8">
            <w:pPr>
              <w:pStyle w:val="TAL"/>
              <w:rPr>
                <w:lang w:eastAsia="zh-CN"/>
              </w:rPr>
            </w:pPr>
            <w:r>
              <w:rPr>
                <w:noProof/>
              </w:rPr>
              <w:t>localOffloadingMgtAllowedInd</w:t>
            </w:r>
          </w:p>
        </w:tc>
        <w:tc>
          <w:tcPr>
            <w:tcW w:w="1843" w:type="dxa"/>
            <w:tcBorders>
              <w:top w:val="single" w:sz="4" w:space="0" w:color="auto"/>
              <w:left w:val="single" w:sz="4" w:space="0" w:color="auto"/>
              <w:bottom w:val="single" w:sz="4" w:space="0" w:color="auto"/>
              <w:right w:val="single" w:sz="4" w:space="0" w:color="auto"/>
            </w:tcBorders>
          </w:tcPr>
          <w:p w14:paraId="2EC70318" w14:textId="30162F93" w:rsidR="00F547A8" w:rsidRDefault="00F547A8" w:rsidP="00F547A8">
            <w:pPr>
              <w:pStyle w:val="TAL"/>
            </w:pPr>
            <w:r>
              <w:t>boolean</w:t>
            </w:r>
          </w:p>
        </w:tc>
        <w:tc>
          <w:tcPr>
            <w:tcW w:w="265" w:type="dxa"/>
            <w:tcBorders>
              <w:top w:val="single" w:sz="4" w:space="0" w:color="auto"/>
              <w:left w:val="single" w:sz="4" w:space="0" w:color="auto"/>
              <w:bottom w:val="single" w:sz="4" w:space="0" w:color="auto"/>
              <w:right w:val="single" w:sz="4" w:space="0" w:color="auto"/>
            </w:tcBorders>
          </w:tcPr>
          <w:p w14:paraId="23CE6AEA" w14:textId="5E2BEB8C" w:rsidR="00F547A8" w:rsidRDefault="00F547A8" w:rsidP="00F547A8">
            <w:pPr>
              <w:pStyle w:val="TAC"/>
              <w:rPr>
                <w:noProof/>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40E85984" w14:textId="55F84F32" w:rsidR="00F547A8" w:rsidRDefault="00F547A8" w:rsidP="00F547A8">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32031C3D" w14:textId="77777777" w:rsidR="00F547A8" w:rsidRDefault="00F547A8" w:rsidP="00F547A8">
            <w:pPr>
              <w:pStyle w:val="TAL"/>
              <w:rPr>
                <w:rFonts w:cs="Arial"/>
                <w:szCs w:val="18"/>
              </w:rPr>
            </w:pPr>
            <w:r>
              <w:rPr>
                <w:rFonts w:cs="Arial"/>
                <w:szCs w:val="18"/>
              </w:rPr>
              <w:t xml:space="preserve">This IE shall be present in the Create or Update Response, if the </w:t>
            </w:r>
            <w:r>
              <w:rPr>
                <w:noProof/>
              </w:rPr>
              <w:t>localOffloadingMgtAllowedInd</w:t>
            </w:r>
            <w:r w:rsidRPr="00CC1CD9">
              <w:rPr>
                <w:rFonts w:cs="Arial"/>
                <w:szCs w:val="18"/>
              </w:rPr>
              <w:t xml:space="preserve"> </w:t>
            </w:r>
            <w:r>
              <w:rPr>
                <w:rFonts w:cs="Arial"/>
                <w:szCs w:val="18"/>
              </w:rPr>
              <w:t xml:space="preserve">IE was present and set to true in the request. </w:t>
            </w:r>
          </w:p>
          <w:p w14:paraId="3C5F194A" w14:textId="77777777" w:rsidR="00F547A8" w:rsidRDefault="00F547A8" w:rsidP="00F547A8">
            <w:pPr>
              <w:pStyle w:val="TAL"/>
              <w:rPr>
                <w:rFonts w:cs="Arial"/>
                <w:szCs w:val="18"/>
              </w:rPr>
            </w:pPr>
          </w:p>
          <w:p w14:paraId="275A1083" w14:textId="77777777" w:rsidR="00F547A8" w:rsidRDefault="00F547A8" w:rsidP="00F547A8">
            <w:pPr>
              <w:pStyle w:val="TAL"/>
              <w:rPr>
                <w:rFonts w:cs="Arial"/>
                <w:szCs w:val="18"/>
                <w:lang w:eastAsia="fr-FR"/>
              </w:rPr>
            </w:pPr>
            <w:r>
              <w:rPr>
                <w:rFonts w:cs="Arial"/>
                <w:szCs w:val="18"/>
                <w:lang w:eastAsia="fr-FR"/>
              </w:rPr>
              <w:t xml:space="preserve">When present, this IE shall indicate whether the SMF allows the I-SMF to perform Local Offloading Management: </w:t>
            </w:r>
          </w:p>
          <w:p w14:paraId="69D60B35" w14:textId="5A54ABD6" w:rsidR="00F547A8" w:rsidRPr="000E02FA" w:rsidRDefault="000E02FA" w:rsidP="000E02FA">
            <w:pPr>
              <w:pStyle w:val="B1"/>
              <w:rPr>
                <w:rFonts w:ascii="Arial" w:hAnsi="Arial" w:cs="Arial"/>
              </w:rPr>
            </w:pPr>
            <w:r>
              <w:rPr>
                <w:rFonts w:ascii="Arial" w:hAnsi="Arial" w:cs="Arial"/>
                <w:lang w:eastAsia="fr-FR"/>
              </w:rPr>
              <w:t>-</w:t>
            </w:r>
            <w:r>
              <w:tab/>
            </w:r>
            <w:r w:rsidR="00F547A8" w:rsidRPr="000E02FA">
              <w:rPr>
                <w:rFonts w:ascii="Arial" w:hAnsi="Arial" w:cs="Arial"/>
                <w:lang w:eastAsia="fr-FR"/>
              </w:rPr>
              <w:t>true: allowed</w:t>
            </w:r>
          </w:p>
          <w:p w14:paraId="7CC71434" w14:textId="35B31608" w:rsidR="00F547A8" w:rsidRPr="000E02FA" w:rsidRDefault="000E02FA" w:rsidP="000E02FA">
            <w:pPr>
              <w:pStyle w:val="B1"/>
              <w:rPr>
                <w:rFonts w:ascii="Arial" w:hAnsi="Arial" w:cs="Arial"/>
              </w:rPr>
            </w:pPr>
            <w:r>
              <w:rPr>
                <w:rFonts w:ascii="Arial" w:hAnsi="Arial" w:cs="Arial"/>
                <w:lang w:eastAsia="fr-FR"/>
              </w:rPr>
              <w:t>-</w:t>
            </w:r>
            <w:r>
              <w:tab/>
            </w:r>
            <w:r w:rsidR="00F547A8" w:rsidRPr="000E02FA">
              <w:rPr>
                <w:rFonts w:ascii="Arial" w:hAnsi="Arial" w:cs="Arial"/>
                <w:lang w:eastAsia="fr-FR"/>
              </w:rPr>
              <w:t>false: not allowed</w:t>
            </w:r>
          </w:p>
          <w:p w14:paraId="2CBEF3DF" w14:textId="6D8A3311" w:rsidR="00F547A8" w:rsidRDefault="00F547A8" w:rsidP="006671A9">
            <w:pPr>
              <w:pStyle w:val="TAL"/>
              <w:overflowPunct/>
              <w:autoSpaceDE/>
              <w:autoSpaceDN/>
              <w:adjustRightInd/>
              <w:ind w:left="720"/>
              <w:textAlignment w:val="auto"/>
              <w:rPr>
                <w:rFonts w:cs="Arial"/>
                <w:szCs w:val="18"/>
              </w:rPr>
            </w:pPr>
          </w:p>
        </w:tc>
      </w:tr>
      <w:tr w:rsidR="00F547A8" w:rsidRPr="00E425E8" w14:paraId="7664B732"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5AF2816F" w14:textId="2DCFFD6A" w:rsidR="00F547A8" w:rsidRDefault="00F547A8" w:rsidP="00F547A8">
            <w:pPr>
              <w:pStyle w:val="TAL"/>
              <w:rPr>
                <w:lang w:eastAsia="zh-CN"/>
              </w:rPr>
            </w:pPr>
            <w:r>
              <w:rPr>
                <w:lang w:eastAsia="zh-CN"/>
              </w:rPr>
              <w:t>dnsAddr</w:t>
            </w:r>
          </w:p>
        </w:tc>
        <w:tc>
          <w:tcPr>
            <w:tcW w:w="1843" w:type="dxa"/>
            <w:tcBorders>
              <w:top w:val="single" w:sz="4" w:space="0" w:color="auto"/>
              <w:left w:val="single" w:sz="4" w:space="0" w:color="auto"/>
              <w:bottom w:val="single" w:sz="4" w:space="0" w:color="auto"/>
              <w:right w:val="single" w:sz="4" w:space="0" w:color="auto"/>
            </w:tcBorders>
          </w:tcPr>
          <w:p w14:paraId="245C5FE9" w14:textId="1F398EDF" w:rsidR="00F547A8" w:rsidRDefault="00F547A8" w:rsidP="00F547A8">
            <w:pPr>
              <w:pStyle w:val="TAL"/>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06D8264B" w14:textId="7E2ABFCC" w:rsidR="00F547A8" w:rsidRDefault="00F547A8" w:rsidP="00F547A8">
            <w:pPr>
              <w:pStyle w:val="TAC"/>
              <w:rPr>
                <w:noProof/>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2D41CB03" w14:textId="490CFD8E" w:rsidR="00F547A8" w:rsidRDefault="00F547A8" w:rsidP="00F547A8">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5015FBAB" w14:textId="12680196" w:rsidR="00F547A8" w:rsidRDefault="00F547A8" w:rsidP="00F547A8">
            <w:pPr>
              <w:pStyle w:val="TAL"/>
              <w:rPr>
                <w:rFonts w:cs="Arial"/>
                <w:szCs w:val="18"/>
              </w:rPr>
            </w:pPr>
            <w:r>
              <w:rPr>
                <w:rFonts w:cs="Arial"/>
                <w:szCs w:val="18"/>
              </w:rPr>
              <w:t>When present, t</w:t>
            </w:r>
            <w:r>
              <w:rPr>
                <w:rFonts w:cs="Arial"/>
                <w:szCs w:val="18"/>
                <w:lang w:eastAsia="zh-CN"/>
              </w:rPr>
              <w:t>his IE shall contain</w:t>
            </w:r>
            <w:r>
              <w:rPr>
                <w:noProof/>
              </w:rPr>
              <w:t xml:space="preserve"> the DNS server address </w:t>
            </w:r>
            <w:r>
              <w:t>to be used for DNS requests related with traffic not to be subject to Local Offloading Management.</w:t>
            </w:r>
          </w:p>
        </w:tc>
      </w:tr>
      <w:tr w:rsidR="00F547A8" w:rsidRPr="00E425E8" w14:paraId="2ED029DF"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1A7D694F" w14:textId="3B119888" w:rsidR="00F547A8" w:rsidRDefault="00F547A8" w:rsidP="00F547A8">
            <w:pPr>
              <w:pStyle w:val="TAL"/>
              <w:rPr>
                <w:lang w:eastAsia="zh-CN"/>
              </w:rPr>
            </w:pPr>
            <w:r>
              <w:rPr>
                <w:lang w:eastAsia="zh-CN"/>
              </w:rPr>
              <w:t>psaUpfAddr</w:t>
            </w:r>
          </w:p>
        </w:tc>
        <w:tc>
          <w:tcPr>
            <w:tcW w:w="1843" w:type="dxa"/>
            <w:tcBorders>
              <w:top w:val="single" w:sz="4" w:space="0" w:color="auto"/>
              <w:left w:val="single" w:sz="4" w:space="0" w:color="auto"/>
              <w:bottom w:val="single" w:sz="4" w:space="0" w:color="auto"/>
              <w:right w:val="single" w:sz="4" w:space="0" w:color="auto"/>
            </w:tcBorders>
          </w:tcPr>
          <w:p w14:paraId="583DCC19" w14:textId="2D15665C" w:rsidR="00F547A8" w:rsidRDefault="00F547A8" w:rsidP="00F547A8">
            <w:pPr>
              <w:pStyle w:val="TAL"/>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55CBB119" w14:textId="29049FCE" w:rsidR="00F547A8" w:rsidRDefault="00F547A8" w:rsidP="00F547A8">
            <w:pPr>
              <w:pStyle w:val="TAC"/>
              <w:rPr>
                <w:noProof/>
              </w:rPr>
            </w:pPr>
            <w:r>
              <w:rPr>
                <w:noProof/>
                <w:lang w:eastAsia="zh-CN"/>
              </w:rPr>
              <w:t>O</w:t>
            </w:r>
          </w:p>
        </w:tc>
        <w:tc>
          <w:tcPr>
            <w:tcW w:w="1147" w:type="dxa"/>
            <w:tcBorders>
              <w:top w:val="single" w:sz="4" w:space="0" w:color="auto"/>
              <w:left w:val="single" w:sz="4" w:space="0" w:color="auto"/>
              <w:bottom w:val="single" w:sz="4" w:space="0" w:color="auto"/>
              <w:right w:val="single" w:sz="4" w:space="0" w:color="auto"/>
            </w:tcBorders>
          </w:tcPr>
          <w:p w14:paraId="0255FA02" w14:textId="31736725" w:rsidR="00F547A8" w:rsidRDefault="00F547A8" w:rsidP="00F547A8">
            <w:pPr>
              <w:pStyle w:val="TAL"/>
              <w:rPr>
                <w:noProof/>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3764BDBF" w14:textId="3348D0F5" w:rsidR="00F547A8" w:rsidRDefault="00F547A8" w:rsidP="00F547A8">
            <w:pPr>
              <w:pStyle w:val="TAL"/>
              <w:rPr>
                <w:rFonts w:cs="Arial"/>
                <w:szCs w:val="18"/>
              </w:rPr>
            </w:pPr>
            <w:r>
              <w:rPr>
                <w:rFonts w:cs="Arial"/>
                <w:szCs w:val="18"/>
              </w:rPr>
              <w:t xml:space="preserve">When present, this IE </w:t>
            </w:r>
            <w:r>
              <w:rPr>
                <w:rFonts w:cs="Arial"/>
                <w:szCs w:val="18"/>
                <w:lang w:eastAsia="zh-CN"/>
              </w:rPr>
              <w:t>shall contain</w:t>
            </w:r>
            <w:r>
              <w:rPr>
                <w:noProof/>
              </w:rPr>
              <w:t xml:space="preserve"> the</w:t>
            </w:r>
            <w:r w:rsidRPr="00C22AFB">
              <w:t xml:space="preserve"> </w:t>
            </w:r>
            <w:r>
              <w:t xml:space="preserve">PSA UPF </w:t>
            </w:r>
            <w:r w:rsidRPr="00C22AFB">
              <w:t>address information</w:t>
            </w:r>
            <w:r>
              <w:t xml:space="preserve"> (e.g. PSA UPF IP address on N6) to be used by the I-SMF to </w:t>
            </w:r>
            <w:r w:rsidRPr="00A423FC">
              <w:t xml:space="preserve">configure the EASDF to build EDNS Client Subnet option for target FQDN of DNS </w:t>
            </w:r>
            <w:r>
              <w:t>queries</w:t>
            </w:r>
            <w:r w:rsidRPr="00A423FC">
              <w:t xml:space="preserve"> which </w:t>
            </w:r>
            <w:r>
              <w:t>are</w:t>
            </w:r>
            <w:r w:rsidRPr="00A423FC">
              <w:t xml:space="preserve"> not authorized </w:t>
            </w:r>
            <w:r>
              <w:t>for Local Offloading Management</w:t>
            </w:r>
            <w:r>
              <w:rPr>
                <w:noProof/>
              </w:rPr>
              <w:t>.</w:t>
            </w:r>
          </w:p>
        </w:tc>
      </w:tr>
      <w:tr w:rsidR="0005539E" w:rsidRPr="00E425E8" w14:paraId="4B4B2485"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079ABEFA" w14:textId="77777777" w:rsidR="0005539E" w:rsidRDefault="0005539E" w:rsidP="00D13263">
            <w:pPr>
              <w:pStyle w:val="TAL"/>
            </w:pPr>
            <w:r>
              <w:rPr>
                <w:lang w:eastAsia="zh-CN"/>
              </w:rPr>
              <w:t>localOffloadingInfoList</w:t>
            </w:r>
          </w:p>
        </w:tc>
        <w:tc>
          <w:tcPr>
            <w:tcW w:w="1843" w:type="dxa"/>
            <w:tcBorders>
              <w:top w:val="single" w:sz="4" w:space="0" w:color="auto"/>
              <w:left w:val="single" w:sz="4" w:space="0" w:color="auto"/>
              <w:bottom w:val="single" w:sz="4" w:space="0" w:color="auto"/>
              <w:right w:val="single" w:sz="4" w:space="0" w:color="auto"/>
            </w:tcBorders>
          </w:tcPr>
          <w:p w14:paraId="569D2428" w14:textId="77FA0FB4" w:rsidR="0005539E" w:rsidRDefault="0005539E" w:rsidP="00D13263">
            <w:pPr>
              <w:pStyle w:val="TAL"/>
              <w:rPr>
                <w:lang w:eastAsia="zh-CN"/>
              </w:rPr>
            </w:pPr>
            <w:r>
              <w:t>array(</w:t>
            </w:r>
            <w:r w:rsidR="00746AA5">
              <w:t>LocalOffloading</w:t>
            </w:r>
            <w:r w:rsidR="00746AA5" w:rsidRPr="00FD4671">
              <w:rPr>
                <w:noProof/>
              </w:rPr>
              <w:t>Management</w:t>
            </w:r>
            <w:r w:rsidR="00746AA5">
              <w:t>Info</w:t>
            </w:r>
            <w:r>
              <w:t>)</w:t>
            </w:r>
          </w:p>
        </w:tc>
        <w:tc>
          <w:tcPr>
            <w:tcW w:w="265" w:type="dxa"/>
            <w:tcBorders>
              <w:top w:val="single" w:sz="4" w:space="0" w:color="auto"/>
              <w:left w:val="single" w:sz="4" w:space="0" w:color="auto"/>
              <w:bottom w:val="single" w:sz="4" w:space="0" w:color="auto"/>
              <w:right w:val="single" w:sz="4" w:space="0" w:color="auto"/>
            </w:tcBorders>
          </w:tcPr>
          <w:p w14:paraId="6580FA3B" w14:textId="77777777" w:rsidR="0005539E" w:rsidRDefault="0005539E" w:rsidP="00D13263">
            <w:pPr>
              <w:pStyle w:val="TAC"/>
              <w:rPr>
                <w:lang w:eastAsia="zh-CN"/>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200C9243" w14:textId="77777777" w:rsidR="0005539E" w:rsidRDefault="0005539E" w:rsidP="00D13263">
            <w:pPr>
              <w:pStyle w:val="TAL"/>
            </w:pPr>
            <w:r>
              <w:rPr>
                <w:noProof/>
              </w:rPr>
              <w:t>0..N</w:t>
            </w:r>
          </w:p>
        </w:tc>
        <w:tc>
          <w:tcPr>
            <w:tcW w:w="3975" w:type="dxa"/>
            <w:tcBorders>
              <w:top w:val="single" w:sz="4" w:space="0" w:color="auto"/>
              <w:left w:val="single" w:sz="4" w:space="0" w:color="auto"/>
              <w:bottom w:val="single" w:sz="4" w:space="0" w:color="auto"/>
              <w:right w:val="single" w:sz="4" w:space="0" w:color="auto"/>
            </w:tcBorders>
          </w:tcPr>
          <w:p w14:paraId="1D53CC3D" w14:textId="77777777" w:rsidR="0005539E" w:rsidRDefault="0005539E" w:rsidP="00D13263">
            <w:pPr>
              <w:pStyle w:val="TAL"/>
              <w:rPr>
                <w:rFonts w:cs="Arial"/>
                <w:szCs w:val="18"/>
              </w:rPr>
            </w:pPr>
            <w:r>
              <w:rPr>
                <w:rFonts w:cs="Arial"/>
                <w:szCs w:val="18"/>
              </w:rPr>
              <w:t>When present, this IE shall include Local Offloading Information list applicable to the PDU session and whose offload identifiers are not yet known by the I-SMF service instance or whose offload identifier's version has changed.</w:t>
            </w:r>
          </w:p>
          <w:p w14:paraId="32CF06F8" w14:textId="48FD63C5" w:rsidR="0005539E" w:rsidRDefault="0005539E" w:rsidP="00D13263">
            <w:pPr>
              <w:pStyle w:val="TAL"/>
              <w:rPr>
                <w:rFonts w:cs="Arial"/>
                <w:szCs w:val="18"/>
                <w:lang w:eastAsia="zh-CN"/>
              </w:rPr>
            </w:pPr>
            <w:r>
              <w:rPr>
                <w:rFonts w:cs="Arial"/>
                <w:szCs w:val="18"/>
              </w:rPr>
              <w:t>(NOTE 2)</w:t>
            </w:r>
            <w:r w:rsidR="00B35CCA">
              <w:rPr>
                <w:rFonts w:cs="Arial"/>
                <w:szCs w:val="18"/>
              </w:rPr>
              <w:t xml:space="preserve"> </w:t>
            </w:r>
            <w:r>
              <w:rPr>
                <w:rFonts w:cs="Arial"/>
                <w:szCs w:val="18"/>
              </w:rPr>
              <w:t>(NOTE 3)</w:t>
            </w:r>
            <w:r w:rsidR="00B35CCA">
              <w:rPr>
                <w:rFonts w:cs="Arial"/>
                <w:szCs w:val="18"/>
              </w:rPr>
              <w:t xml:space="preserve"> (NOTE 4)</w:t>
            </w:r>
          </w:p>
        </w:tc>
      </w:tr>
      <w:tr w:rsidR="0005539E" w:rsidRPr="00E425E8" w14:paraId="7E0E1DC6"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1CC4E6A6" w14:textId="77777777" w:rsidR="0005539E" w:rsidRDefault="0005539E" w:rsidP="00D13263">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48D12A19" w14:textId="77777777" w:rsidR="0005539E" w:rsidRDefault="0005539E" w:rsidP="00D13263">
            <w:pPr>
              <w:pStyle w:val="TAL"/>
            </w:pPr>
            <w:r>
              <w:rPr>
                <w:lang w:eastAsia="fr-FR"/>
              </w:rPr>
              <w:t>array(OffloadIdentifier)</w:t>
            </w:r>
          </w:p>
        </w:tc>
        <w:tc>
          <w:tcPr>
            <w:tcW w:w="265" w:type="dxa"/>
            <w:tcBorders>
              <w:top w:val="single" w:sz="4" w:space="0" w:color="auto"/>
              <w:left w:val="single" w:sz="4" w:space="0" w:color="auto"/>
              <w:bottom w:val="single" w:sz="4" w:space="0" w:color="auto"/>
              <w:right w:val="single" w:sz="4" w:space="0" w:color="auto"/>
            </w:tcBorders>
          </w:tcPr>
          <w:p w14:paraId="1B48D8FA" w14:textId="77777777" w:rsidR="0005539E" w:rsidRDefault="0005539E" w:rsidP="00D13263">
            <w:pPr>
              <w:pStyle w:val="TAC"/>
              <w:rPr>
                <w:noProof/>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54B8A4C5" w14:textId="77777777" w:rsidR="0005539E" w:rsidDel="00AE78FC" w:rsidRDefault="0005539E" w:rsidP="00D13263">
            <w:pPr>
              <w:pStyle w:val="TAL"/>
              <w:rPr>
                <w:noProof/>
              </w:rPr>
            </w:pPr>
            <w:r>
              <w:rPr>
                <w:noProof/>
                <w:lang w:eastAsia="fr-FR"/>
              </w:rPr>
              <w:t>0..N</w:t>
            </w:r>
          </w:p>
        </w:tc>
        <w:tc>
          <w:tcPr>
            <w:tcW w:w="3975" w:type="dxa"/>
            <w:tcBorders>
              <w:top w:val="single" w:sz="4" w:space="0" w:color="auto"/>
              <w:left w:val="single" w:sz="4" w:space="0" w:color="auto"/>
              <w:bottom w:val="single" w:sz="4" w:space="0" w:color="auto"/>
              <w:right w:val="single" w:sz="4" w:space="0" w:color="auto"/>
            </w:tcBorders>
          </w:tcPr>
          <w:p w14:paraId="4A95EB03" w14:textId="77777777" w:rsidR="0005539E" w:rsidRDefault="0005539E" w:rsidP="00D13263">
            <w:pPr>
              <w:pStyle w:val="TAL"/>
              <w:rPr>
                <w:rFonts w:cs="Arial"/>
                <w:szCs w:val="18"/>
                <w:lang w:eastAsia="fr-FR"/>
              </w:rPr>
            </w:pPr>
            <w:r>
              <w:rPr>
                <w:rFonts w:cs="Arial"/>
                <w:szCs w:val="18"/>
                <w:lang w:eastAsia="fr-FR"/>
              </w:rPr>
              <w:t>When present, this IE shall include a list of specific Offload Ids applicable for the PDU session and that are part of the StoredOffloadIds included in the corresponding request message.</w:t>
            </w:r>
          </w:p>
          <w:p w14:paraId="7465BCEF" w14:textId="73FAACD6" w:rsidR="0005539E" w:rsidRDefault="0005539E" w:rsidP="00D13263">
            <w:pPr>
              <w:pStyle w:val="TAL"/>
              <w:rPr>
                <w:rFonts w:cs="Arial"/>
                <w:szCs w:val="18"/>
                <w:lang w:eastAsia="fr-FR"/>
              </w:rPr>
            </w:pPr>
            <w:r>
              <w:rPr>
                <w:rFonts w:cs="Arial"/>
                <w:szCs w:val="18"/>
              </w:rPr>
              <w:t>(NOTE 2)</w:t>
            </w:r>
            <w:r w:rsidR="00B35CCA">
              <w:rPr>
                <w:rFonts w:cs="Arial"/>
                <w:szCs w:val="18"/>
              </w:rPr>
              <w:t xml:space="preserve"> </w:t>
            </w:r>
            <w:r>
              <w:rPr>
                <w:rFonts w:cs="Arial"/>
                <w:szCs w:val="18"/>
              </w:rPr>
              <w:t>(NOTE 3)</w:t>
            </w:r>
            <w:r w:rsidR="00B35CCA">
              <w:rPr>
                <w:rFonts w:cs="Arial"/>
                <w:szCs w:val="18"/>
              </w:rPr>
              <w:t xml:space="preserve"> (NOTE 4)</w:t>
            </w:r>
          </w:p>
        </w:tc>
      </w:tr>
      <w:tr w:rsidR="00411A48" w:rsidRPr="00E425E8" w14:paraId="429B0F9E"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3C8C7734" w14:textId="1B3B45B3" w:rsidR="00411A48" w:rsidRDefault="00411A48" w:rsidP="00411A48">
            <w:pPr>
              <w:pStyle w:val="TAL"/>
              <w:rPr>
                <w:noProof/>
                <w:lang w:eastAsia="fr-FR"/>
              </w:rPr>
            </w:pPr>
            <w:r>
              <w:rPr>
                <w:lang w:eastAsia="zh-CN"/>
              </w:rPr>
              <w:t>trafficInfluInfo</w:t>
            </w:r>
          </w:p>
        </w:tc>
        <w:tc>
          <w:tcPr>
            <w:tcW w:w="1843" w:type="dxa"/>
            <w:tcBorders>
              <w:top w:val="single" w:sz="4" w:space="0" w:color="auto"/>
              <w:left w:val="single" w:sz="4" w:space="0" w:color="auto"/>
              <w:bottom w:val="single" w:sz="4" w:space="0" w:color="auto"/>
              <w:right w:val="single" w:sz="4" w:space="0" w:color="auto"/>
            </w:tcBorders>
          </w:tcPr>
          <w:p w14:paraId="73C5E652" w14:textId="4BEDA4B1" w:rsidR="00411A48" w:rsidRDefault="00411A48" w:rsidP="00411A48">
            <w:pPr>
              <w:pStyle w:val="TAL"/>
              <w:rPr>
                <w:lang w:eastAsia="fr-FR"/>
              </w:rPr>
            </w:pPr>
            <w:r>
              <w:rPr>
                <w:lang w:eastAsia="zh-CN"/>
              </w:rPr>
              <w:t>TrafficInfluenceInfo</w:t>
            </w:r>
          </w:p>
        </w:tc>
        <w:tc>
          <w:tcPr>
            <w:tcW w:w="265" w:type="dxa"/>
            <w:tcBorders>
              <w:top w:val="single" w:sz="4" w:space="0" w:color="auto"/>
              <w:left w:val="single" w:sz="4" w:space="0" w:color="auto"/>
              <w:bottom w:val="single" w:sz="4" w:space="0" w:color="auto"/>
              <w:right w:val="single" w:sz="4" w:space="0" w:color="auto"/>
            </w:tcBorders>
          </w:tcPr>
          <w:p w14:paraId="0A21CF3A" w14:textId="76D3EAC5" w:rsidR="00411A48" w:rsidRDefault="00411A48" w:rsidP="00411A48">
            <w:pPr>
              <w:pStyle w:val="TAC"/>
              <w:rPr>
                <w:noProof/>
                <w:lang w:eastAsia="fr-FR"/>
              </w:rPr>
            </w:pPr>
            <w:r>
              <w:rPr>
                <w:szCs w:val="18"/>
                <w:lang w:eastAsia="fr-FR"/>
              </w:rPr>
              <w:t>O</w:t>
            </w:r>
          </w:p>
        </w:tc>
        <w:tc>
          <w:tcPr>
            <w:tcW w:w="1147" w:type="dxa"/>
            <w:tcBorders>
              <w:top w:val="single" w:sz="4" w:space="0" w:color="auto"/>
              <w:left w:val="single" w:sz="4" w:space="0" w:color="auto"/>
              <w:bottom w:val="single" w:sz="4" w:space="0" w:color="auto"/>
              <w:right w:val="single" w:sz="4" w:space="0" w:color="auto"/>
            </w:tcBorders>
          </w:tcPr>
          <w:p w14:paraId="4E17AC3A" w14:textId="3AE28AEB" w:rsidR="00411A48" w:rsidRDefault="00411A48" w:rsidP="00411A48">
            <w:pPr>
              <w:pStyle w:val="TAL"/>
              <w:rPr>
                <w:noProof/>
                <w:lang w:eastAsia="fr-FR"/>
              </w:rPr>
            </w:pPr>
            <w:r>
              <w:rPr>
                <w:szCs w:val="18"/>
                <w:lang w:eastAsia="fr-FR"/>
              </w:rPr>
              <w:t>0..1</w:t>
            </w:r>
          </w:p>
        </w:tc>
        <w:tc>
          <w:tcPr>
            <w:tcW w:w="3975" w:type="dxa"/>
            <w:tcBorders>
              <w:top w:val="single" w:sz="4" w:space="0" w:color="auto"/>
              <w:left w:val="single" w:sz="4" w:space="0" w:color="auto"/>
              <w:bottom w:val="single" w:sz="4" w:space="0" w:color="auto"/>
              <w:right w:val="single" w:sz="4" w:space="0" w:color="auto"/>
            </w:tcBorders>
          </w:tcPr>
          <w:p w14:paraId="7D3703D5" w14:textId="1FF81CE2" w:rsidR="00411A48" w:rsidRDefault="00411A48" w:rsidP="00411A48">
            <w:pPr>
              <w:pStyle w:val="TAL"/>
              <w:rPr>
                <w:rFonts w:cs="Arial"/>
                <w:szCs w:val="18"/>
                <w:lang w:eastAsia="fr-FR"/>
              </w:rPr>
            </w:pPr>
            <w:r>
              <w:t>When present, it shall include AF traffic influence information that applies at the I-SMF to the PDU session.</w:t>
            </w:r>
          </w:p>
        </w:tc>
      </w:tr>
      <w:tr w:rsidR="0005539E" w:rsidRPr="00E425E8" w14:paraId="37C5D611" w14:textId="77777777" w:rsidTr="00D13263">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7E9925FE" w14:textId="77777777" w:rsidR="0005539E" w:rsidRDefault="0005539E" w:rsidP="00D13263">
            <w:pPr>
              <w:pStyle w:val="TAN"/>
              <w:rPr>
                <w:lang w:eastAsia="zh-CN"/>
              </w:rPr>
            </w:pPr>
            <w:r>
              <w:rPr>
                <w:lang w:eastAsia="zh-CN"/>
              </w:rPr>
              <w:t>NOTE 1:</w:t>
            </w:r>
            <w:r>
              <w:rPr>
                <w:lang w:eastAsia="zh-CN"/>
              </w:rPr>
              <w:tab/>
              <w:t xml:space="preserve">The SMF sends the EAS rediscovery indication and </w:t>
            </w:r>
            <w:r>
              <w:t>EAS information to be refreshed for EAS re-discover</w:t>
            </w:r>
            <w:r w:rsidRPr="003965A4">
              <w:t>y</w:t>
            </w:r>
            <w:r>
              <w:rPr>
                <w:lang w:eastAsia="zh-CN"/>
              </w:rPr>
              <w:t xml:space="preserve"> received from the I-SMF to the UE in</w:t>
            </w:r>
            <w:r w:rsidRPr="00120363">
              <w:rPr>
                <w:lang w:eastAsia="zh-CN"/>
              </w:rPr>
              <w:t xml:space="preserve"> n1SmInfoToUe attribute</w:t>
            </w:r>
            <w:r>
              <w:rPr>
                <w:lang w:eastAsia="zh-CN"/>
              </w:rPr>
              <w:t>.</w:t>
            </w:r>
          </w:p>
          <w:p w14:paraId="54538539" w14:textId="77777777" w:rsidR="0005539E" w:rsidRDefault="0005539E" w:rsidP="00D13263">
            <w:pPr>
              <w:pStyle w:val="TAN"/>
            </w:pPr>
            <w:r>
              <w:rPr>
                <w:lang w:eastAsia="zh-CN"/>
              </w:rPr>
              <w:t>NOTE 2:</w:t>
            </w:r>
            <w:r>
              <w:rPr>
                <w:lang w:eastAsia="zh-CN"/>
              </w:rPr>
              <w:tab/>
              <w:t xml:space="preserve">When the SMF determines that the I-SMF service instance already knows the corresponding Local Offloading Info based on the </w:t>
            </w:r>
            <w:r>
              <w:rPr>
                <w:noProof/>
              </w:rPr>
              <w:t>storedOffloadIds</w:t>
            </w:r>
            <w:r>
              <w:rPr>
                <w:lang w:eastAsia="zh-CN"/>
              </w:rPr>
              <w:t xml:space="preserve"> provided by the I-SMF service instance in the corresponding request message and the associated localOffloadInfo has not changed, then in the corresponding response message, the SMF shall include the corresponding offload identifier in the offloadIds attribute; otherwise, the SMF shall include it in </w:t>
            </w:r>
            <w:r>
              <w:t xml:space="preserve">the localOffloadingInfoList attribute. The SMF shall always provision a complete list of </w:t>
            </w:r>
            <w:r>
              <w:rPr>
                <w:lang w:eastAsia="zh-CN"/>
              </w:rPr>
              <w:t>localOffloadingInfo and/or offloadIds.</w:t>
            </w:r>
          </w:p>
          <w:p w14:paraId="7DF7709E" w14:textId="178B9040" w:rsidR="0005539E" w:rsidRDefault="0005539E" w:rsidP="00D13263">
            <w:pPr>
              <w:pStyle w:val="TAN"/>
            </w:pPr>
            <w:r>
              <w:t>NOTE 3:</w:t>
            </w:r>
            <w:r>
              <w:tab/>
              <w:t xml:space="preserve">The I-SMF service instance shall always overwrite any </w:t>
            </w:r>
            <w:r>
              <w:rPr>
                <w:lang w:eastAsia="zh-CN"/>
              </w:rPr>
              <w:t>localOffloadingInfoList and the offloadIds stored for the PDU session with the latest localOffloadingInfo</w:t>
            </w:r>
            <w:r w:rsidR="002A18C0">
              <w:rPr>
                <w:lang w:eastAsia="zh-CN"/>
              </w:rPr>
              <w:t>List</w:t>
            </w:r>
            <w:r>
              <w:rPr>
                <w:lang w:eastAsia="zh-CN"/>
              </w:rPr>
              <w:t xml:space="preserve"> and/or offloadIds received.</w:t>
            </w:r>
            <w:r>
              <w:t xml:space="preserve"> The SMF may request the I-SMF to remove all localOffloadingInfo</w:t>
            </w:r>
            <w:r w:rsidR="002A18C0">
              <w:rPr>
                <w:lang w:eastAsia="zh-CN"/>
              </w:rPr>
              <w:t>List</w:t>
            </w:r>
            <w:r>
              <w:t xml:space="preserve"> provisioned earlier for a PDU session with an I-SMF by provisioning an empty localOffloadingInfo</w:t>
            </w:r>
            <w:r w:rsidR="002A18C0">
              <w:rPr>
                <w:lang w:eastAsia="zh-CN"/>
              </w:rPr>
              <w:t>List</w:t>
            </w:r>
            <w:r>
              <w:t xml:space="preserve"> array</w:t>
            </w:r>
            <w:r>
              <w:rPr>
                <w:lang w:eastAsia="zh-CN"/>
              </w:rPr>
              <w:t xml:space="preserve">. </w:t>
            </w:r>
            <w:r>
              <w:t xml:space="preserve">When the I-SMF receives a </w:t>
            </w:r>
            <w:r>
              <w:rPr>
                <w:lang w:eastAsia="zh-CN"/>
              </w:rPr>
              <w:t>LocalOffloadingInfo</w:t>
            </w:r>
            <w:r>
              <w:t xml:space="preserve"> containing an </w:t>
            </w:r>
            <w:r>
              <w:rPr>
                <w:lang w:eastAsia="zh-CN"/>
              </w:rPr>
              <w:t>offloadId which is known by the I-SMF</w:t>
            </w:r>
            <w:r w:rsidR="00B35CCA">
              <w:rPr>
                <w:lang w:eastAsia="zh-CN"/>
              </w:rPr>
              <w:t xml:space="preserve"> and which does not correspond to an</w:t>
            </w:r>
            <w:r w:rsidR="00B35CCA" w:rsidRPr="006671A9">
              <w:t xml:space="preserve"> offload identifier </w:t>
            </w:r>
            <w:r w:rsidR="00B35CCA" w:rsidRPr="008B1ACC">
              <w:t>preconfigured at the I-SMF</w:t>
            </w:r>
            <w:r>
              <w:t>, it shall consider that the localOffloadingInfo for the offloadId has changed if the offloadId does not contain a version field or if the offload</w:t>
            </w:r>
            <w:r w:rsidR="002A18C0">
              <w:t>Id</w:t>
            </w:r>
            <w:r>
              <w:t xml:space="preserve"> has an incremented version number, and if so, the I-SMF service instance shall enforce the changed localOffloadingInfo for the PDU session with an I-SMF and also for any other PDU sessions with an I-SMF with the same offloadId.</w:t>
            </w:r>
          </w:p>
          <w:p w14:paraId="232AB09A" w14:textId="2DBFA6A4" w:rsidR="00B35CCA" w:rsidRPr="0027270B" w:rsidRDefault="00B35CCA" w:rsidP="00D13263">
            <w:pPr>
              <w:pStyle w:val="TAN"/>
            </w:pPr>
            <w:r>
              <w:t>NOTE 4:</w:t>
            </w:r>
            <w:r>
              <w:tab/>
            </w:r>
            <w:r w:rsidRPr="001D2413">
              <w:rPr>
                <w:rFonts w:eastAsia="SimSun" w:cs="Arial"/>
                <w:color w:val="000000" w:themeColor="text1"/>
                <w:lang w:eastAsia="zh-CN"/>
              </w:rPr>
              <w:t xml:space="preserve">If, based on configuration, the PCF is aware that the I-SMF is preconfigured with the Local Offloading Management Policy information, the PCF </w:t>
            </w:r>
            <w:r>
              <w:rPr>
                <w:rFonts w:eastAsia="SimSun" w:cs="Arial"/>
                <w:color w:val="000000" w:themeColor="text1"/>
                <w:lang w:eastAsia="zh-CN"/>
              </w:rPr>
              <w:t>does</w:t>
            </w:r>
            <w:r w:rsidRPr="001D2413">
              <w:rPr>
                <w:rFonts w:eastAsia="SimSun" w:cs="Arial"/>
                <w:color w:val="000000" w:themeColor="text1"/>
                <w:lang w:eastAsia="zh-CN"/>
              </w:rPr>
              <w:t xml:space="preserve"> only </w:t>
            </w:r>
            <w:r>
              <w:rPr>
                <w:rFonts w:eastAsia="SimSun" w:cs="Arial"/>
                <w:color w:val="000000" w:themeColor="text1"/>
                <w:lang w:eastAsia="zh-CN"/>
              </w:rPr>
              <w:t>provide</w:t>
            </w:r>
            <w:r w:rsidRPr="001D2413">
              <w:rPr>
                <w:rFonts w:eastAsia="SimSun" w:cs="Arial"/>
                <w:color w:val="000000" w:themeColor="text1"/>
                <w:lang w:eastAsia="zh-CN"/>
              </w:rPr>
              <w:t xml:space="preserve"> the </w:t>
            </w:r>
            <w:r>
              <w:rPr>
                <w:rFonts w:eastAsia="SimSun" w:cs="Arial"/>
                <w:color w:val="000000" w:themeColor="text1"/>
                <w:lang w:eastAsia="zh-CN"/>
              </w:rPr>
              <w:t xml:space="preserve">SMF with the </w:t>
            </w:r>
            <w:r w:rsidRPr="001D2413">
              <w:rPr>
                <w:rFonts w:eastAsia="SimSun" w:cs="Arial"/>
                <w:color w:val="000000" w:themeColor="text1"/>
                <w:lang w:eastAsia="zh-CN"/>
              </w:rPr>
              <w:t>offload</w:t>
            </w:r>
            <w:r>
              <w:rPr>
                <w:rFonts w:eastAsia="SimSun" w:cs="Arial"/>
                <w:color w:val="000000" w:themeColor="text1"/>
                <w:lang w:eastAsia="zh-CN"/>
              </w:rPr>
              <w:t xml:space="preserve"> </w:t>
            </w:r>
            <w:r w:rsidRPr="001D2413">
              <w:rPr>
                <w:rFonts w:eastAsia="SimSun" w:cs="Arial"/>
                <w:color w:val="000000" w:themeColor="text1"/>
                <w:lang w:eastAsia="zh-CN"/>
              </w:rPr>
              <w:t>Identifier</w:t>
            </w:r>
            <w:r>
              <w:rPr>
                <w:rFonts w:eastAsia="SimSun" w:cs="Arial"/>
                <w:color w:val="000000" w:themeColor="text1"/>
                <w:lang w:eastAsia="zh-CN"/>
              </w:rPr>
              <w:t>,</w:t>
            </w:r>
            <w:r w:rsidRPr="001D2413">
              <w:rPr>
                <w:rFonts w:eastAsia="SimSun" w:cs="Arial"/>
                <w:color w:val="000000" w:themeColor="text1"/>
                <w:lang w:eastAsia="zh-CN"/>
              </w:rPr>
              <w:t xml:space="preserve"> </w:t>
            </w:r>
            <w:r>
              <w:rPr>
                <w:rFonts w:eastAsia="SimSun" w:cs="Arial"/>
                <w:color w:val="000000" w:themeColor="text1"/>
                <w:lang w:eastAsia="zh-CN"/>
              </w:rPr>
              <w:t xml:space="preserve">without </w:t>
            </w:r>
            <w:r w:rsidRPr="001D2413">
              <w:rPr>
                <w:rFonts w:eastAsia="SimSun" w:cs="Arial"/>
                <w:color w:val="000000" w:themeColor="text1"/>
                <w:lang w:eastAsia="zh-CN"/>
              </w:rPr>
              <w:t>the Local Offloading Management Policy information</w:t>
            </w:r>
            <w:r>
              <w:rPr>
                <w:rFonts w:eastAsia="SimSun" w:cs="Arial"/>
                <w:color w:val="000000" w:themeColor="text1"/>
                <w:lang w:eastAsia="zh-CN"/>
              </w:rPr>
              <w:t xml:space="preserve">, as defined in </w:t>
            </w:r>
            <w:r>
              <w:rPr>
                <w:rFonts w:eastAsia="SimSun" w:cs="Arial"/>
                <w:color w:val="000000" w:themeColor="text1"/>
                <w:lang w:val="en-US" w:eastAsia="zh-CN"/>
              </w:rPr>
              <w:t>clause 4.2.2.26 of</w:t>
            </w:r>
            <w:r w:rsidRPr="001863BD">
              <w:rPr>
                <w:rFonts w:ascii="Times New Roman" w:hAnsi="Times New Roman"/>
                <w:sz w:val="20"/>
              </w:rPr>
              <w:t xml:space="preserve"> </w:t>
            </w:r>
            <w:r w:rsidRPr="001863BD">
              <w:rPr>
                <w:rFonts w:eastAsia="SimSun" w:cs="Arial"/>
                <w:color w:val="000000" w:themeColor="text1"/>
                <w:lang w:eastAsia="zh-CN"/>
              </w:rPr>
              <w:t>3GPP TS 29.512 [30]</w:t>
            </w:r>
            <w:r>
              <w:rPr>
                <w:lang w:eastAsia="zh-CN"/>
              </w:rPr>
              <w:t>.</w:t>
            </w:r>
            <w:r w:rsidRPr="001D2413">
              <w:rPr>
                <w:rFonts w:eastAsia="SimSun" w:cs="Arial"/>
                <w:color w:val="000000" w:themeColor="text1"/>
                <w:lang w:eastAsia="zh-CN"/>
              </w:rPr>
              <w:t xml:space="preserve"> </w:t>
            </w:r>
            <w:r>
              <w:rPr>
                <w:rFonts w:eastAsia="SimSun" w:cs="Arial"/>
                <w:color w:val="000000" w:themeColor="text1"/>
                <w:lang w:eastAsia="zh-CN"/>
              </w:rPr>
              <w:t xml:space="preserve">Accordingly, </w:t>
            </w:r>
            <w:r>
              <w:t xml:space="preserve">the SMF only provides </w:t>
            </w:r>
            <w:r>
              <w:rPr>
                <w:lang w:eastAsia="zh-CN"/>
              </w:rPr>
              <w:t xml:space="preserve">an offload identifier preconfigured at the I-SMF within the </w:t>
            </w:r>
            <w:r>
              <w:rPr>
                <w:noProof/>
                <w:lang w:eastAsia="fr-FR"/>
              </w:rPr>
              <w:t xml:space="preserve">offloadIds IE and not within the </w:t>
            </w:r>
            <w:r>
              <w:rPr>
                <w:lang w:eastAsia="zh-CN"/>
              </w:rPr>
              <w:t>localOffloadingInfoList IE.</w:t>
            </w:r>
          </w:p>
        </w:tc>
      </w:tr>
    </w:tbl>
    <w:p w14:paraId="4878EC1A" w14:textId="77777777" w:rsidR="0005539E" w:rsidRDefault="0005539E" w:rsidP="00FA3B9B">
      <w:pPr>
        <w:pStyle w:val="EditorsNote"/>
      </w:pPr>
    </w:p>
    <w:p w14:paraId="770C83E2" w14:textId="07F121B8" w:rsidR="008D3A3F" w:rsidRDefault="008D3A3F" w:rsidP="008D3A3F">
      <w:pPr>
        <w:pStyle w:val="Heading5"/>
        <w:rPr>
          <w:lang w:eastAsia="zh-CN"/>
        </w:rPr>
      </w:pPr>
      <w:bookmarkStart w:id="1702" w:name="_Toc214972058"/>
      <w:r>
        <w:t>6.1.6.2.83</w:t>
      </w:r>
      <w:r>
        <w:tab/>
        <w:t xml:space="preserve">Type: </w:t>
      </w:r>
      <w:r>
        <w:rPr>
          <w:lang w:eastAsia="zh-CN"/>
        </w:rPr>
        <w:t>AvailableBitrateMonitoringRequest</w:t>
      </w:r>
      <w:bookmarkEnd w:id="1702"/>
    </w:p>
    <w:p w14:paraId="362C71DC" w14:textId="232CE82A" w:rsidR="008D3A3F" w:rsidRDefault="008D3A3F" w:rsidP="008D3A3F">
      <w:pPr>
        <w:pStyle w:val="TH"/>
      </w:pPr>
      <w:r>
        <w:rPr>
          <w:noProof/>
        </w:rPr>
        <w:t>Table </w:t>
      </w:r>
      <w:r>
        <w:t xml:space="preserve">6.1.6.2.83-1: </w:t>
      </w:r>
      <w:r>
        <w:rPr>
          <w:noProof/>
        </w:rPr>
        <w:t xml:space="preserve">Definition of type </w:t>
      </w:r>
      <w:r>
        <w:rPr>
          <w:lang w:eastAsia="zh-CN"/>
        </w:rPr>
        <w:t>AvailableBitrateMonitoringRequest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D3A3F" w:rsidRPr="00FD48E5" w14:paraId="47F2028E" w14:textId="77777777" w:rsidTr="00B4442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18C908" w14:textId="77777777" w:rsidR="008D3A3F" w:rsidRDefault="008D3A3F" w:rsidP="00B44420">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E51604" w14:textId="77777777" w:rsidR="008D3A3F" w:rsidRDefault="008D3A3F" w:rsidP="00B4442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E8A76B0" w14:textId="77777777" w:rsidR="008D3A3F" w:rsidRPr="007277D4" w:rsidRDefault="008D3A3F" w:rsidP="00B4442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F812AF" w14:textId="77777777" w:rsidR="008D3A3F" w:rsidRDefault="008D3A3F" w:rsidP="00B44420">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7F187C3" w14:textId="77777777" w:rsidR="008D3A3F" w:rsidRDefault="008D3A3F" w:rsidP="00B44420">
            <w:pPr>
              <w:pStyle w:val="TAH"/>
              <w:rPr>
                <w:rFonts w:cs="Arial"/>
                <w:szCs w:val="18"/>
              </w:rPr>
            </w:pPr>
            <w:r>
              <w:rPr>
                <w:rFonts w:cs="Arial"/>
                <w:szCs w:val="18"/>
              </w:rPr>
              <w:t>Description</w:t>
            </w:r>
          </w:p>
        </w:tc>
      </w:tr>
      <w:tr w:rsidR="008D3A3F" w:rsidRPr="00FD48E5" w14:paraId="72A39652" w14:textId="77777777" w:rsidTr="00B44420">
        <w:trPr>
          <w:jc w:val="center"/>
        </w:trPr>
        <w:tc>
          <w:tcPr>
            <w:tcW w:w="2090" w:type="dxa"/>
            <w:tcBorders>
              <w:top w:val="single" w:sz="4" w:space="0" w:color="auto"/>
              <w:left w:val="single" w:sz="4" w:space="0" w:color="auto"/>
              <w:bottom w:val="single" w:sz="4" w:space="0" w:color="auto"/>
              <w:right w:val="single" w:sz="4" w:space="0" w:color="auto"/>
            </w:tcBorders>
          </w:tcPr>
          <w:p w14:paraId="2A58DCB3" w14:textId="77777777" w:rsidR="008D3A3F" w:rsidRDefault="008D3A3F" w:rsidP="00B44420">
            <w:pPr>
              <w:pStyle w:val="TAL"/>
            </w:pPr>
            <w:r>
              <w:rPr>
                <w:rFonts w:eastAsia="SimSun"/>
                <w:lang w:eastAsia="zh-CN"/>
              </w:rPr>
              <w:t>availBitrateReq</w:t>
            </w:r>
          </w:p>
        </w:tc>
        <w:tc>
          <w:tcPr>
            <w:tcW w:w="1559" w:type="dxa"/>
            <w:tcBorders>
              <w:top w:val="single" w:sz="4" w:space="0" w:color="auto"/>
              <w:left w:val="single" w:sz="4" w:space="0" w:color="auto"/>
              <w:bottom w:val="single" w:sz="4" w:space="0" w:color="auto"/>
              <w:right w:val="single" w:sz="4" w:space="0" w:color="auto"/>
            </w:tcBorders>
          </w:tcPr>
          <w:p w14:paraId="2E179413" w14:textId="77777777" w:rsidR="008D3A3F" w:rsidRDefault="008D3A3F" w:rsidP="00B44420">
            <w:pPr>
              <w:pStyle w:val="TAL"/>
            </w:pPr>
            <w:r>
              <w:rPr>
                <w:rFonts w:eastAsia="SimSun"/>
                <w:lang w:eastAsia="zh-CN"/>
              </w:rPr>
              <w:t>AvailableBitrateRequest</w:t>
            </w:r>
          </w:p>
        </w:tc>
        <w:tc>
          <w:tcPr>
            <w:tcW w:w="425" w:type="dxa"/>
            <w:tcBorders>
              <w:top w:val="single" w:sz="4" w:space="0" w:color="auto"/>
              <w:left w:val="single" w:sz="4" w:space="0" w:color="auto"/>
              <w:bottom w:val="single" w:sz="4" w:space="0" w:color="auto"/>
              <w:right w:val="single" w:sz="4" w:space="0" w:color="auto"/>
            </w:tcBorders>
          </w:tcPr>
          <w:p w14:paraId="59985699" w14:textId="77777777" w:rsidR="008D3A3F" w:rsidRDefault="008D3A3F" w:rsidP="00B44420">
            <w:pPr>
              <w:pStyle w:val="TAC"/>
            </w:pPr>
            <w:r>
              <w:rPr>
                <w:rFonts w:eastAsia="SimSun"/>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3F002D" w14:textId="77777777" w:rsidR="008D3A3F" w:rsidRDefault="008D3A3F" w:rsidP="00B44420">
            <w:pPr>
              <w:pStyle w:val="TAL"/>
            </w:pPr>
            <w:r w:rsidRPr="00285AD1">
              <w:rPr>
                <w:rFonts w:eastAsia="SimSun"/>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FF69AF6" w14:textId="77777777" w:rsidR="008D3A3F" w:rsidRPr="006E579E" w:rsidRDefault="008D3A3F" w:rsidP="00B44420">
            <w:pPr>
              <w:pStyle w:val="TAL"/>
              <w:rPr>
                <w:rFonts w:eastAsia="SimSun"/>
                <w:lang w:eastAsia="zh-CN"/>
              </w:rPr>
            </w:pPr>
            <w:r>
              <w:rPr>
                <w:rFonts w:eastAsia="SimSun"/>
                <w:lang w:eastAsia="zh-CN"/>
              </w:rPr>
              <w:t xml:space="preserve">This IE </w:t>
            </w:r>
            <w:r w:rsidRPr="00285AD1">
              <w:rPr>
                <w:rFonts w:eastAsia="SimSun"/>
                <w:lang w:eastAsia="zh-CN"/>
              </w:rPr>
              <w:t xml:space="preserve">shall indicate whether </w:t>
            </w:r>
            <w:r>
              <w:rPr>
                <w:rFonts w:eastAsia="SimSun"/>
                <w:lang w:eastAsia="zh-CN"/>
              </w:rPr>
              <w:t>available bitrate monitoring</w:t>
            </w:r>
            <w:r w:rsidRPr="00285AD1">
              <w:rPr>
                <w:rFonts w:eastAsia="SimSun"/>
                <w:lang w:eastAsia="zh-CN"/>
              </w:rPr>
              <w:t xml:space="preserve"> is requested for the UL</w:t>
            </w:r>
            <w:r>
              <w:rPr>
                <w:rFonts w:eastAsia="SimSun"/>
                <w:lang w:eastAsia="zh-CN"/>
              </w:rPr>
              <w:t xml:space="preserve"> direction</w:t>
            </w:r>
            <w:r w:rsidRPr="00285AD1">
              <w:rPr>
                <w:rFonts w:eastAsia="SimSun"/>
                <w:lang w:eastAsia="zh-CN"/>
              </w:rPr>
              <w:t>, the DL</w:t>
            </w:r>
            <w:r>
              <w:rPr>
                <w:rFonts w:eastAsia="SimSun"/>
                <w:lang w:eastAsia="zh-CN"/>
              </w:rPr>
              <w:t xml:space="preserve"> direction</w:t>
            </w:r>
            <w:r w:rsidRPr="00285AD1">
              <w:rPr>
                <w:rFonts w:eastAsia="SimSun"/>
                <w:lang w:eastAsia="zh-CN"/>
              </w:rPr>
              <w:t xml:space="preserve"> or both the UL and DL</w:t>
            </w:r>
            <w:r>
              <w:rPr>
                <w:rFonts w:eastAsia="SimSun"/>
                <w:lang w:eastAsia="zh-CN"/>
              </w:rPr>
              <w:t xml:space="preserve"> directions</w:t>
            </w:r>
            <w:r w:rsidRPr="00285AD1">
              <w:rPr>
                <w:rFonts w:eastAsia="SimSun"/>
                <w:lang w:eastAsia="zh-CN"/>
              </w:rPr>
              <w:t xml:space="preserve">, or indicate to stop </w:t>
            </w:r>
            <w:r>
              <w:rPr>
                <w:rFonts w:eastAsia="SimSun"/>
                <w:lang w:eastAsia="zh-CN"/>
              </w:rPr>
              <w:t>available bitrate monitoring</w:t>
            </w:r>
            <w:r w:rsidRPr="00285AD1">
              <w:rPr>
                <w:rFonts w:eastAsia="SimSun"/>
                <w:lang w:eastAsia="zh-CN"/>
              </w:rPr>
              <w:t>.</w:t>
            </w:r>
          </w:p>
        </w:tc>
      </w:tr>
      <w:tr w:rsidR="008D3A3F" w:rsidRPr="00FD48E5" w14:paraId="0772B6F3" w14:textId="77777777" w:rsidTr="00B44420">
        <w:trPr>
          <w:jc w:val="center"/>
        </w:trPr>
        <w:tc>
          <w:tcPr>
            <w:tcW w:w="2090" w:type="dxa"/>
            <w:tcBorders>
              <w:top w:val="single" w:sz="4" w:space="0" w:color="auto"/>
              <w:left w:val="single" w:sz="4" w:space="0" w:color="auto"/>
              <w:bottom w:val="single" w:sz="4" w:space="0" w:color="auto"/>
              <w:right w:val="single" w:sz="4" w:space="0" w:color="auto"/>
            </w:tcBorders>
          </w:tcPr>
          <w:p w14:paraId="08CAC885" w14:textId="77777777" w:rsidR="008D3A3F" w:rsidRDefault="008D3A3F" w:rsidP="00B44420">
            <w:pPr>
              <w:pStyle w:val="TAL"/>
            </w:pPr>
            <w:r>
              <w:t>availBitrateUlThrs</w:t>
            </w:r>
          </w:p>
        </w:tc>
        <w:tc>
          <w:tcPr>
            <w:tcW w:w="1559" w:type="dxa"/>
            <w:tcBorders>
              <w:top w:val="single" w:sz="4" w:space="0" w:color="auto"/>
              <w:left w:val="single" w:sz="4" w:space="0" w:color="auto"/>
              <w:bottom w:val="single" w:sz="4" w:space="0" w:color="auto"/>
              <w:right w:val="single" w:sz="4" w:space="0" w:color="auto"/>
            </w:tcBorders>
          </w:tcPr>
          <w:p w14:paraId="667B4C30" w14:textId="77777777" w:rsidR="008D3A3F" w:rsidRDefault="008D3A3F" w:rsidP="00B44420">
            <w:pPr>
              <w:pStyle w:val="TAL"/>
            </w:pPr>
            <w:r>
              <w:t>array(BitRate)</w:t>
            </w:r>
          </w:p>
        </w:tc>
        <w:tc>
          <w:tcPr>
            <w:tcW w:w="425" w:type="dxa"/>
            <w:tcBorders>
              <w:top w:val="single" w:sz="4" w:space="0" w:color="auto"/>
              <w:left w:val="single" w:sz="4" w:space="0" w:color="auto"/>
              <w:bottom w:val="single" w:sz="4" w:space="0" w:color="auto"/>
              <w:right w:val="single" w:sz="4" w:space="0" w:color="auto"/>
            </w:tcBorders>
          </w:tcPr>
          <w:p w14:paraId="2326BE48" w14:textId="77777777" w:rsidR="008D3A3F" w:rsidRDefault="008D3A3F" w:rsidP="00B4442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05E98C4" w14:textId="3CB31962" w:rsidR="008D3A3F" w:rsidRDefault="008D3A3F" w:rsidP="00B44420">
            <w:pPr>
              <w:pStyle w:val="TAL"/>
            </w:pPr>
            <w:r>
              <w:t>1..</w:t>
            </w:r>
            <w:r w:rsidR="00C21085">
              <w:t>8</w:t>
            </w:r>
          </w:p>
        </w:tc>
        <w:tc>
          <w:tcPr>
            <w:tcW w:w="4359" w:type="dxa"/>
            <w:tcBorders>
              <w:top w:val="single" w:sz="4" w:space="0" w:color="auto"/>
              <w:left w:val="single" w:sz="4" w:space="0" w:color="auto"/>
              <w:bottom w:val="single" w:sz="4" w:space="0" w:color="auto"/>
              <w:right w:val="single" w:sz="4" w:space="0" w:color="auto"/>
            </w:tcBorders>
          </w:tcPr>
          <w:p w14:paraId="68174B0D" w14:textId="77777777" w:rsidR="008D3A3F" w:rsidRDefault="008D3A3F" w:rsidP="00B44420">
            <w:pPr>
              <w:pStyle w:val="TAL"/>
              <w:rPr>
                <w:rFonts w:cs="Arial"/>
                <w:szCs w:val="18"/>
              </w:rPr>
            </w:pPr>
            <w:r>
              <w:rPr>
                <w:rFonts w:cs="Arial"/>
                <w:szCs w:val="18"/>
              </w:rPr>
              <w:t xml:space="preserve">This IE shall be present if the </w:t>
            </w:r>
            <w:r>
              <w:rPr>
                <w:rFonts w:eastAsia="SimSun"/>
                <w:lang w:eastAsia="zh-CN"/>
              </w:rPr>
              <w:t>availBitrateReq IE is set to "UL" or "BOTH".</w:t>
            </w:r>
          </w:p>
          <w:p w14:paraId="51DAE760" w14:textId="77777777" w:rsidR="008D3A3F" w:rsidRDefault="008D3A3F" w:rsidP="00B44420">
            <w:pPr>
              <w:pStyle w:val="TAL"/>
              <w:rPr>
                <w:rFonts w:cs="Arial"/>
                <w:szCs w:val="18"/>
              </w:rPr>
            </w:pPr>
            <w:r>
              <w:rPr>
                <w:rFonts w:cs="Arial"/>
                <w:szCs w:val="18"/>
              </w:rPr>
              <w:t>When present, it shall indicate a list of thresholds for uplink available bitrate reporting.</w:t>
            </w:r>
          </w:p>
          <w:p w14:paraId="60A7263C" w14:textId="69F166FE" w:rsidR="00C21085" w:rsidRDefault="00C21085" w:rsidP="00B44420">
            <w:pPr>
              <w:pStyle w:val="TAL"/>
              <w:rPr>
                <w:rFonts w:cs="Arial"/>
                <w:szCs w:val="18"/>
              </w:rPr>
            </w:pPr>
            <w:r>
              <w:rPr>
                <w:rFonts w:cs="Arial"/>
                <w:szCs w:val="18"/>
              </w:rPr>
              <w:t>(NOTE)</w:t>
            </w:r>
          </w:p>
        </w:tc>
      </w:tr>
      <w:tr w:rsidR="008D3A3F" w:rsidRPr="00FD48E5" w14:paraId="7F1A1A03" w14:textId="77777777" w:rsidTr="00B44420">
        <w:trPr>
          <w:jc w:val="center"/>
        </w:trPr>
        <w:tc>
          <w:tcPr>
            <w:tcW w:w="2090" w:type="dxa"/>
            <w:tcBorders>
              <w:top w:val="single" w:sz="4" w:space="0" w:color="auto"/>
              <w:left w:val="single" w:sz="4" w:space="0" w:color="auto"/>
              <w:bottom w:val="single" w:sz="4" w:space="0" w:color="auto"/>
              <w:right w:val="single" w:sz="4" w:space="0" w:color="auto"/>
            </w:tcBorders>
          </w:tcPr>
          <w:p w14:paraId="56E13203" w14:textId="77777777" w:rsidR="008D3A3F" w:rsidRDefault="008D3A3F" w:rsidP="00B44420">
            <w:pPr>
              <w:pStyle w:val="TAL"/>
            </w:pPr>
            <w:r>
              <w:t>availBitrateDlThrs</w:t>
            </w:r>
          </w:p>
        </w:tc>
        <w:tc>
          <w:tcPr>
            <w:tcW w:w="1559" w:type="dxa"/>
            <w:tcBorders>
              <w:top w:val="single" w:sz="4" w:space="0" w:color="auto"/>
              <w:left w:val="single" w:sz="4" w:space="0" w:color="auto"/>
              <w:bottom w:val="single" w:sz="4" w:space="0" w:color="auto"/>
              <w:right w:val="single" w:sz="4" w:space="0" w:color="auto"/>
            </w:tcBorders>
          </w:tcPr>
          <w:p w14:paraId="18487D9A" w14:textId="77777777" w:rsidR="008D3A3F" w:rsidRDefault="008D3A3F" w:rsidP="00B44420">
            <w:pPr>
              <w:pStyle w:val="TAL"/>
            </w:pPr>
            <w:r>
              <w:t>array(BitRate)</w:t>
            </w:r>
          </w:p>
        </w:tc>
        <w:tc>
          <w:tcPr>
            <w:tcW w:w="425" w:type="dxa"/>
            <w:tcBorders>
              <w:top w:val="single" w:sz="4" w:space="0" w:color="auto"/>
              <w:left w:val="single" w:sz="4" w:space="0" w:color="auto"/>
              <w:bottom w:val="single" w:sz="4" w:space="0" w:color="auto"/>
              <w:right w:val="single" w:sz="4" w:space="0" w:color="auto"/>
            </w:tcBorders>
          </w:tcPr>
          <w:p w14:paraId="30072EA0" w14:textId="77777777" w:rsidR="008D3A3F" w:rsidRDefault="008D3A3F" w:rsidP="00B4442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947403" w14:textId="3DE19167" w:rsidR="008D3A3F" w:rsidRDefault="008D3A3F" w:rsidP="00B44420">
            <w:pPr>
              <w:pStyle w:val="TAL"/>
            </w:pPr>
            <w:r>
              <w:t>1..</w:t>
            </w:r>
            <w:r w:rsidR="00C21085">
              <w:t>8</w:t>
            </w:r>
          </w:p>
        </w:tc>
        <w:tc>
          <w:tcPr>
            <w:tcW w:w="4359" w:type="dxa"/>
            <w:tcBorders>
              <w:top w:val="single" w:sz="4" w:space="0" w:color="auto"/>
              <w:left w:val="single" w:sz="4" w:space="0" w:color="auto"/>
              <w:bottom w:val="single" w:sz="4" w:space="0" w:color="auto"/>
              <w:right w:val="single" w:sz="4" w:space="0" w:color="auto"/>
            </w:tcBorders>
          </w:tcPr>
          <w:p w14:paraId="4033604C" w14:textId="77777777" w:rsidR="008D3A3F" w:rsidRDefault="008D3A3F" w:rsidP="00B44420">
            <w:pPr>
              <w:pStyle w:val="TAL"/>
              <w:rPr>
                <w:rFonts w:cs="Arial"/>
                <w:szCs w:val="18"/>
              </w:rPr>
            </w:pPr>
            <w:r>
              <w:rPr>
                <w:rFonts w:cs="Arial"/>
                <w:szCs w:val="18"/>
              </w:rPr>
              <w:t xml:space="preserve">This IE shall be present if the </w:t>
            </w:r>
            <w:r>
              <w:rPr>
                <w:rFonts w:eastAsia="SimSun"/>
                <w:lang w:eastAsia="zh-CN"/>
              </w:rPr>
              <w:t>availBitrateReq IE is set to "DL" or "BOTH".</w:t>
            </w:r>
          </w:p>
          <w:p w14:paraId="2C3336F6" w14:textId="77777777" w:rsidR="008D3A3F" w:rsidRDefault="008D3A3F" w:rsidP="00B44420">
            <w:pPr>
              <w:pStyle w:val="TAL"/>
              <w:rPr>
                <w:rFonts w:cs="Arial"/>
                <w:szCs w:val="18"/>
              </w:rPr>
            </w:pPr>
            <w:r>
              <w:rPr>
                <w:rFonts w:cs="Arial"/>
                <w:szCs w:val="18"/>
              </w:rPr>
              <w:t>When present, it shall indicate a list of thresholds for downlink available bitrate reporting.</w:t>
            </w:r>
          </w:p>
          <w:p w14:paraId="0E0208D9" w14:textId="3351292E" w:rsidR="00C21085" w:rsidRDefault="00C21085" w:rsidP="00B44420">
            <w:pPr>
              <w:pStyle w:val="TAL"/>
              <w:rPr>
                <w:rFonts w:cs="Arial"/>
                <w:szCs w:val="18"/>
              </w:rPr>
            </w:pPr>
            <w:r>
              <w:rPr>
                <w:rFonts w:cs="Arial"/>
                <w:szCs w:val="18"/>
              </w:rPr>
              <w:t>(NOTE)</w:t>
            </w:r>
          </w:p>
        </w:tc>
      </w:tr>
      <w:tr w:rsidR="00C21085" w:rsidRPr="00FD48E5" w14:paraId="162E5F7D" w14:textId="77777777" w:rsidTr="00234AB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B91DF40" w14:textId="5C35D950" w:rsidR="00C21085" w:rsidRDefault="00C21085" w:rsidP="00FB40AF">
            <w:pPr>
              <w:pStyle w:val="TAN"/>
            </w:pPr>
            <w:r>
              <w:t>NOTE:</w:t>
            </w:r>
            <w:r>
              <w:tab/>
              <w:t>The reporting thresholds are encoded with a u</w:t>
            </w:r>
            <w:r w:rsidRPr="00913407">
              <w:t xml:space="preserve">nit </w:t>
            </w:r>
            <w:r>
              <w:t>of</w:t>
            </w:r>
            <w:r w:rsidRPr="00913407">
              <w:t xml:space="preserve"> </w:t>
            </w:r>
            <w:r>
              <w:t xml:space="preserve">1 </w:t>
            </w:r>
            <w:r w:rsidRPr="00913407">
              <w:t>Kbps</w:t>
            </w:r>
            <w:r>
              <w:t xml:space="preserve"> in 3GPP TS 38.413 [9]. Accordingly, this is the smallest granularity of threshold values that can be signaled to the NG-RAN.</w:t>
            </w:r>
          </w:p>
        </w:tc>
      </w:tr>
    </w:tbl>
    <w:p w14:paraId="015720EE" w14:textId="77777777" w:rsidR="008D3A3F" w:rsidRDefault="008D3A3F" w:rsidP="00FA3B9B">
      <w:pPr>
        <w:pStyle w:val="EditorsNote"/>
      </w:pPr>
    </w:p>
    <w:p w14:paraId="24F03D24" w14:textId="77777777" w:rsidR="00FA3B9B" w:rsidRDefault="00FA3B9B" w:rsidP="00FA3B9B">
      <w:pPr>
        <w:pStyle w:val="Heading4"/>
        <w:rPr>
          <w:lang w:val="en-US"/>
        </w:rPr>
      </w:pPr>
      <w:bookmarkStart w:id="1703" w:name="_Toc25073977"/>
      <w:bookmarkStart w:id="1704" w:name="_Toc34063167"/>
      <w:bookmarkStart w:id="1705" w:name="_Toc43120150"/>
      <w:bookmarkStart w:id="1706" w:name="_Toc49768207"/>
      <w:bookmarkStart w:id="1707" w:name="_Toc56434382"/>
      <w:bookmarkStart w:id="1708" w:name="_Toc214972059"/>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703"/>
      <w:bookmarkEnd w:id="1704"/>
      <w:bookmarkEnd w:id="1705"/>
      <w:bookmarkEnd w:id="1706"/>
      <w:bookmarkEnd w:id="1707"/>
      <w:bookmarkEnd w:id="1708"/>
    </w:p>
    <w:p w14:paraId="2F665FC1" w14:textId="77777777" w:rsidR="00FA3B9B" w:rsidRPr="00384E92" w:rsidRDefault="00FA3B9B" w:rsidP="00FA3B9B">
      <w:pPr>
        <w:pStyle w:val="Heading5"/>
      </w:pPr>
      <w:bookmarkStart w:id="1709" w:name="_Toc25073978"/>
      <w:bookmarkStart w:id="1710" w:name="_Toc34063168"/>
      <w:bookmarkStart w:id="1711" w:name="_Toc43120151"/>
      <w:bookmarkStart w:id="1712" w:name="_Toc49768208"/>
      <w:bookmarkStart w:id="1713" w:name="_Toc56434383"/>
      <w:bookmarkStart w:id="1714" w:name="_Toc214972060"/>
      <w:r>
        <w:t>6.1.6.3.1</w:t>
      </w:r>
      <w:r w:rsidRPr="00384E92">
        <w:tab/>
        <w:t>Introduction</w:t>
      </w:r>
      <w:bookmarkEnd w:id="1709"/>
      <w:bookmarkEnd w:id="1710"/>
      <w:bookmarkEnd w:id="1711"/>
      <w:bookmarkEnd w:id="1712"/>
      <w:bookmarkEnd w:id="1713"/>
      <w:bookmarkEnd w:id="1714"/>
    </w:p>
    <w:p w14:paraId="05742DA5" w14:textId="77777777" w:rsidR="00FA3B9B" w:rsidRPr="00384E92" w:rsidRDefault="00FA3B9B" w:rsidP="00FA3B9B">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507C973" w14:textId="77777777" w:rsidR="00FA3B9B" w:rsidRPr="00384E92" w:rsidRDefault="00FA3B9B" w:rsidP="00FA3B9B">
      <w:pPr>
        <w:pStyle w:val="Heading5"/>
      </w:pPr>
      <w:bookmarkStart w:id="1715" w:name="_Toc25073979"/>
      <w:bookmarkStart w:id="1716" w:name="_Toc34063169"/>
      <w:bookmarkStart w:id="1717" w:name="_Toc43120152"/>
      <w:bookmarkStart w:id="1718" w:name="_Toc49768209"/>
      <w:bookmarkStart w:id="1719" w:name="_Toc56434384"/>
      <w:bookmarkStart w:id="1720" w:name="_Toc214972061"/>
      <w:r>
        <w:t>6.1.6.3.2</w:t>
      </w:r>
      <w:r w:rsidRPr="00384E92">
        <w:tab/>
        <w:t>Simple data types</w:t>
      </w:r>
      <w:bookmarkEnd w:id="1715"/>
      <w:bookmarkEnd w:id="1716"/>
      <w:bookmarkEnd w:id="1717"/>
      <w:bookmarkEnd w:id="1718"/>
      <w:bookmarkEnd w:id="1719"/>
      <w:bookmarkEnd w:id="1720"/>
    </w:p>
    <w:p w14:paraId="26C8334F" w14:textId="77777777" w:rsidR="00FA3B9B" w:rsidRPr="00384E92" w:rsidRDefault="00FA3B9B" w:rsidP="00FA3B9B">
      <w:r w:rsidRPr="00384E92">
        <w:t xml:space="preserve">The simple data types defined in table </w:t>
      </w:r>
      <w:r>
        <w:t>6.1.6.3.2-1</w:t>
      </w:r>
      <w:r w:rsidRPr="00384E92">
        <w:t xml:space="preserve"> shall be supported.</w:t>
      </w:r>
    </w:p>
    <w:p w14:paraId="6965167E" w14:textId="77777777" w:rsidR="00FA3B9B" w:rsidRPr="00384E92" w:rsidRDefault="00FA3B9B" w:rsidP="00FA3B9B">
      <w:pPr>
        <w:pStyle w:val="TH"/>
      </w:pPr>
      <w:r w:rsidRPr="00384E92">
        <w:t xml:space="preserve">Table </w:t>
      </w:r>
      <w:r>
        <w:t>6</w:t>
      </w:r>
      <w:r w:rsidRPr="00384E92">
        <w:t>.</w:t>
      </w:r>
      <w:r>
        <w:t>1.6</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FA3B9B" w:rsidRPr="006A5310" w14:paraId="207C2AB6" w14:textId="77777777" w:rsidTr="007B3D3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61CD3D6" w14:textId="77777777" w:rsidR="00FA3B9B" w:rsidRPr="006C1737" w:rsidRDefault="00FA3B9B" w:rsidP="007B3D37">
            <w:pPr>
              <w:pStyle w:val="TAH"/>
            </w:pPr>
            <w:r>
              <w:t>Type N</w:t>
            </w:r>
            <w:r w:rsidRPr="006C1737">
              <w:t>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AF7A071" w14:textId="77777777" w:rsidR="00FA3B9B" w:rsidRPr="006C1737" w:rsidRDefault="00FA3B9B" w:rsidP="007B3D37">
            <w:pPr>
              <w:pStyle w:val="TAH"/>
            </w:pPr>
            <w:r>
              <w:t>T</w:t>
            </w:r>
            <w:r w:rsidRPr="006C1737">
              <w:t>ype</w:t>
            </w:r>
            <w:r>
              <w:t xml:space="preserv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8D2F7E1" w14:textId="77777777" w:rsidR="00FA3B9B" w:rsidRPr="006C1737" w:rsidRDefault="00FA3B9B" w:rsidP="007B3D37">
            <w:pPr>
              <w:pStyle w:val="TAH"/>
            </w:pPr>
            <w:r w:rsidRPr="006C1737">
              <w:t>Description</w:t>
            </w:r>
          </w:p>
        </w:tc>
      </w:tr>
      <w:tr w:rsidR="00FA3B9B" w:rsidRPr="00384E92" w14:paraId="31221CB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7F55E4" w14:textId="77777777" w:rsidR="00FA3B9B" w:rsidRDefault="00FA3B9B" w:rsidP="007B3D37">
            <w:pPr>
              <w:pStyle w:val="TAL"/>
              <w:rPr>
                <w:lang w:val="en-US"/>
              </w:rPr>
            </w:pPr>
            <w:r>
              <w:rPr>
                <w:lang w:val="en-US"/>
              </w:rPr>
              <w:t>ProcedureTransactionId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E0EFA7F"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4FACBED7" w14:textId="77777777" w:rsidR="00FA3B9B" w:rsidRDefault="00FA3B9B" w:rsidP="007B3D37">
            <w:pPr>
              <w:pStyle w:val="TAL"/>
            </w:pPr>
            <w:r>
              <w:t xml:space="preserve">Unsigned integer representing a Procedure Transaction Identity, within the range 0 to 255, as specified in 3GPP TS 24.007 [8]. </w:t>
            </w:r>
          </w:p>
        </w:tc>
      </w:tr>
      <w:tr w:rsidR="00FA3B9B" w:rsidRPr="00384E92" w14:paraId="444210E2"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B56850" w14:textId="77777777" w:rsidR="00FA3B9B" w:rsidRDefault="00FA3B9B" w:rsidP="007B3D37">
            <w:pPr>
              <w:pStyle w:val="TAL"/>
              <w:rPr>
                <w:lang w:val="en-US"/>
              </w:rPr>
            </w:pPr>
            <w:r>
              <w:rPr>
                <w:lang w:val="en-US"/>
              </w:rPr>
              <w:t>EpsBearerId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E6F7CE2"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616D04D" w14:textId="09BF4338" w:rsidR="00FA3B9B" w:rsidRDefault="00FA3B9B" w:rsidP="007B3D37">
            <w:pPr>
              <w:pStyle w:val="TAL"/>
            </w:pPr>
            <w:r>
              <w:t xml:space="preserve">Integer identifying an EPS bearer, within the range 0 to 15, as specified in </w:t>
            </w:r>
            <w:r w:rsidR="00496CB5">
              <w:t>clause 1</w:t>
            </w:r>
            <w:r>
              <w:t xml:space="preserve">1.2.3.1.5, bits 5 to 8, of 3GPP TS 24.007 [8]. </w:t>
            </w:r>
          </w:p>
        </w:tc>
      </w:tr>
      <w:tr w:rsidR="00FA3B9B" w:rsidRPr="00384E92" w14:paraId="510B76A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58E920F" w14:textId="77777777" w:rsidR="00FA3B9B" w:rsidRDefault="00FA3B9B" w:rsidP="007B3D37">
            <w:pPr>
              <w:pStyle w:val="TAL"/>
              <w:rPr>
                <w:lang w:val="en-US"/>
              </w:rPr>
            </w:pPr>
            <w:r>
              <w:rPr>
                <w:lang w:eastAsia="zh-CN"/>
              </w:rPr>
              <w:t>EpsPdnCnxContainer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8608C4"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660B0D56" w14:textId="77777777" w:rsidR="00FA3B9B" w:rsidRDefault="00FA3B9B" w:rsidP="007B3D37">
            <w:pPr>
              <w:pStyle w:val="TAL"/>
            </w:pPr>
            <w:r>
              <w:t xml:space="preserve">String with format "byte" as defined in OpenAPI Specification [15], i.e. base64-encoded characters, encoding the </w:t>
            </w:r>
            <w:r>
              <w:rPr>
                <w:lang w:eastAsia="zh-CN"/>
              </w:rPr>
              <w:t>UeEpsPdnConnection</w:t>
            </w:r>
            <w:r>
              <w:t xml:space="preserve"> IE specified in Table 7.3.1-2 or Table 7.3.6-2 of 3GPP TS 29.274 [16] for the N26 interface.</w:t>
            </w:r>
          </w:p>
        </w:tc>
      </w:tr>
      <w:tr w:rsidR="00FA3B9B" w:rsidRPr="00384E92" w14:paraId="6158E3CB"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FD4D444" w14:textId="77777777" w:rsidR="00FA3B9B" w:rsidRDefault="00FA3B9B" w:rsidP="007B3D37">
            <w:pPr>
              <w:pStyle w:val="TAL"/>
              <w:rPr>
                <w:lang w:val="en-US"/>
              </w:rPr>
            </w:pPr>
            <w:r>
              <w:rPr>
                <w:lang w:val="en-US"/>
              </w:rPr>
              <w:t>EpsBearerContainer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2E0137C"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5873A2" w14:textId="77777777" w:rsidR="00FA3B9B" w:rsidRDefault="00FA3B9B" w:rsidP="007B3D37">
            <w:pPr>
              <w:pStyle w:val="TAL"/>
            </w:pPr>
            <w:r>
              <w:t xml:space="preserve">String with format "byte" as defined in OpenAPI Specification [15], i.e. base64-encoded characters, encoding the Bearer Context IE specified in Table 7.3.2-2 of 3GPP TS 29.274 [16]. </w:t>
            </w:r>
          </w:p>
        </w:tc>
      </w:tr>
      <w:tr w:rsidR="00FA3B9B" w:rsidRPr="00384E92" w14:paraId="4EAD0FAD"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27C9B3" w14:textId="77777777" w:rsidR="00FA3B9B" w:rsidRDefault="00FA3B9B" w:rsidP="007B3D37">
            <w:pPr>
              <w:pStyle w:val="TAL"/>
              <w:rPr>
                <w:lang w:val="en-US"/>
              </w:rPr>
            </w:pPr>
            <w:r>
              <w:rPr>
                <w:lang w:val="en-US"/>
              </w:rPr>
              <w:t>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371A188"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4EBF83" w14:textId="2CFE643A" w:rsidR="00FA3B9B" w:rsidRPr="00175576" w:rsidRDefault="00FA3B9B" w:rsidP="007B3D37">
            <w:pPr>
              <w:pStyle w:val="TAL"/>
            </w:pPr>
            <w:r>
              <w:rPr>
                <w:rFonts w:cs="Arial"/>
                <w:szCs w:val="18"/>
              </w:rPr>
              <w:t>4-octet GTP tunnel endpoint identifier, as defined in 3GPP TS 29.274 [16]</w:t>
            </w:r>
            <w:r w:rsidRPr="00175576">
              <w:t>, in hexadecimal representation. Each character in the string shall take a value of "0" to "9"</w:t>
            </w:r>
            <w:r w:rsidR="007C46AD">
              <w:t xml:space="preserve"> or "a" to "f"</w:t>
            </w:r>
            <w:r w:rsidRPr="00175576">
              <w:t xml:space="preserve"> or "A" to "F" and shall represent 4 bits. The most significant character representing the 4 most significant bits of the </w:t>
            </w:r>
            <w:r>
              <w:t>TEID</w:t>
            </w:r>
            <w:r w:rsidRPr="00175576">
              <w:t xml:space="preserve"> shall appear first in the string, and the character representing the 4 least significant bit of the </w:t>
            </w:r>
            <w:r>
              <w:t>TEID</w:t>
            </w:r>
            <w:r w:rsidRPr="00175576">
              <w:t xml:space="preserve"> shall appear last in the string.</w:t>
            </w:r>
          </w:p>
          <w:p w14:paraId="6D15EE03" w14:textId="77777777" w:rsidR="00FA3B9B" w:rsidRDefault="00FA3B9B" w:rsidP="007B3D37">
            <w:pPr>
              <w:pStyle w:val="TAL"/>
            </w:pPr>
          </w:p>
          <w:p w14:paraId="7D58D8BB" w14:textId="77777777" w:rsidR="00FA3B9B" w:rsidRDefault="00FA3B9B" w:rsidP="007B3D37">
            <w:pPr>
              <w:pStyle w:val="TAL"/>
            </w:pPr>
            <w:r>
              <w:t xml:space="preserve">Pattern: </w:t>
            </w:r>
            <w:r w:rsidRPr="00591266">
              <w:t>"</w:t>
            </w:r>
            <w:r>
              <w:t>^</w:t>
            </w:r>
            <w:r w:rsidRPr="00591266">
              <w:t>[</w:t>
            </w:r>
            <w:r>
              <w:t>A-Fa-f0-9</w:t>
            </w:r>
            <w:r w:rsidRPr="00591266">
              <w:t>]{</w:t>
            </w:r>
            <w:r>
              <w:t>8}</w:t>
            </w:r>
            <w:r w:rsidRPr="00591266">
              <w:t>"</w:t>
            </w:r>
          </w:p>
          <w:p w14:paraId="547F70A6" w14:textId="77777777" w:rsidR="00FA3B9B" w:rsidRDefault="00FA3B9B" w:rsidP="007B3D37">
            <w:pPr>
              <w:pStyle w:val="TAL"/>
            </w:pPr>
          </w:p>
          <w:p w14:paraId="38116DBE" w14:textId="77777777" w:rsidR="00FA3B9B" w:rsidRPr="00175576" w:rsidRDefault="00FA3B9B" w:rsidP="007B3D37">
            <w:pPr>
              <w:pStyle w:val="TAL"/>
            </w:pPr>
            <w:r w:rsidRPr="00175576">
              <w:t>Example:</w:t>
            </w:r>
          </w:p>
          <w:p w14:paraId="0FABD8E9" w14:textId="77777777" w:rsidR="00FA3B9B" w:rsidRDefault="00FA3B9B" w:rsidP="007B3D37">
            <w:pPr>
              <w:pStyle w:val="TAL"/>
            </w:pPr>
            <w:r w:rsidRPr="00175576">
              <w:t xml:space="preserve">A </w:t>
            </w:r>
            <w:r>
              <w:t>GTP TEID</w:t>
            </w:r>
            <w:r w:rsidRPr="00175576">
              <w:t xml:space="preserve"> 0x5BD6007</w:t>
            </w:r>
            <w:r>
              <w:t>6</w:t>
            </w:r>
            <w:r w:rsidRPr="00175576">
              <w:t xml:space="preserve"> shall be encoded as "5BD6007</w:t>
            </w:r>
            <w:r>
              <w:t>6</w:t>
            </w:r>
            <w:r w:rsidRPr="00175576">
              <w:t>".</w:t>
            </w:r>
          </w:p>
        </w:tc>
      </w:tr>
      <w:tr w:rsidR="00FA3B9B" w:rsidRPr="00384E92" w14:paraId="7C8E535A"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03F400E" w14:textId="77777777" w:rsidR="00FA3B9B" w:rsidRDefault="00FA3B9B" w:rsidP="007B3D37">
            <w:pPr>
              <w:pStyle w:val="TAL"/>
              <w:rPr>
                <w:lang w:val="en-US"/>
              </w:rPr>
            </w:pPr>
            <w:r>
              <w:rPr>
                <w:lang w:val="en-US"/>
              </w:rPr>
              <w:t>EpsBearerContextStatus</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5893B9D"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CC0F0C5" w14:textId="3047C922" w:rsidR="00FA3B9B" w:rsidRDefault="00FA3B9B" w:rsidP="007B3D37">
            <w:pPr>
              <w:pStyle w:val="TAL"/>
            </w:pPr>
            <w:r>
              <w:rPr>
                <w:rFonts w:cs="Arial"/>
                <w:szCs w:val="18"/>
              </w:rPr>
              <w:t xml:space="preserve">EPS bearer context status, as defined in octets 3 and 4 of the EPS bearer context status IE in </w:t>
            </w:r>
            <w:r w:rsidR="00496CB5">
              <w:rPr>
                <w:rFonts w:cs="Arial"/>
                <w:szCs w:val="18"/>
              </w:rPr>
              <w:t>clause 9</w:t>
            </w:r>
            <w:r>
              <w:rPr>
                <w:rFonts w:cs="Arial"/>
                <w:szCs w:val="18"/>
              </w:rPr>
              <w:t>.9.2.1 of 3GPP TS 24.301 [27], in</w:t>
            </w:r>
            <w:r w:rsidRPr="00175576">
              <w:t xml:space="preserve"> hexadecimal representation. Each character in the string shall take a value of "0" to "9" </w:t>
            </w:r>
            <w:r w:rsidR="007C46AD">
              <w:t xml:space="preserve">or "a" to "f" </w:t>
            </w:r>
            <w:r w:rsidRPr="00175576">
              <w:t xml:space="preserve">or "A" to "F" and shall represent 4 bits. The most significant character representing the 4 most significant bits of the </w:t>
            </w:r>
            <w:r>
              <w:t>EPS bearer context status</w:t>
            </w:r>
            <w:r w:rsidRPr="00175576">
              <w:t xml:space="preserve"> shall appear first in the string, and the character representing the 4 least significant bit of the </w:t>
            </w:r>
            <w:r>
              <w:t>EPS bearer context status</w:t>
            </w:r>
            <w:r w:rsidRPr="00175576">
              <w:t xml:space="preserve"> shall appear last in the string.</w:t>
            </w:r>
          </w:p>
          <w:p w14:paraId="00E17D6D" w14:textId="77777777" w:rsidR="00FA3B9B" w:rsidRDefault="00FA3B9B" w:rsidP="007B3D37">
            <w:pPr>
              <w:pStyle w:val="TAL"/>
              <w:rPr>
                <w:rFonts w:cs="Arial"/>
                <w:szCs w:val="18"/>
              </w:rPr>
            </w:pPr>
          </w:p>
          <w:p w14:paraId="6595797D" w14:textId="77777777" w:rsidR="00FA3B9B" w:rsidRDefault="00FA3B9B" w:rsidP="007B3D37">
            <w:pPr>
              <w:pStyle w:val="TAL"/>
              <w:rPr>
                <w:rFonts w:cs="Arial"/>
                <w:szCs w:val="18"/>
              </w:rPr>
            </w:pPr>
            <w:r>
              <w:rPr>
                <w:lang w:eastAsia="zh-CN"/>
              </w:rPr>
              <w:t xml:space="preserve">Pattern: </w:t>
            </w:r>
            <w:r w:rsidRPr="00CF152B">
              <w:rPr>
                <w:rFonts w:cs="Arial"/>
                <w:szCs w:val="18"/>
              </w:rPr>
              <w:t>'^[A-Fa-f0-9]{</w:t>
            </w:r>
            <w:r>
              <w:rPr>
                <w:rFonts w:cs="Arial"/>
                <w:szCs w:val="18"/>
              </w:rPr>
              <w:t>4</w:t>
            </w:r>
            <w:r w:rsidRPr="00CF152B">
              <w:rPr>
                <w:rFonts w:cs="Arial"/>
                <w:szCs w:val="18"/>
              </w:rPr>
              <w:t>}$'</w:t>
            </w:r>
          </w:p>
          <w:p w14:paraId="3262A7C6" w14:textId="77777777" w:rsidR="00FA3B9B" w:rsidRPr="00875E9E" w:rsidRDefault="00FA3B9B" w:rsidP="007B3D37">
            <w:pPr>
              <w:pStyle w:val="TAL"/>
              <w:rPr>
                <w:lang w:eastAsia="zh-CN"/>
              </w:rPr>
            </w:pPr>
          </w:p>
          <w:p w14:paraId="0DCB236F" w14:textId="77777777" w:rsidR="00FA3B9B" w:rsidRPr="00875E9E" w:rsidRDefault="00FA3B9B" w:rsidP="007B3D37">
            <w:pPr>
              <w:pStyle w:val="TAL"/>
              <w:rPr>
                <w:lang w:eastAsia="zh-CN"/>
              </w:rPr>
            </w:pPr>
            <w:r w:rsidRPr="00875E9E">
              <w:rPr>
                <w:lang w:eastAsia="zh-CN"/>
              </w:rPr>
              <w:t>Example:</w:t>
            </w:r>
          </w:p>
          <w:p w14:paraId="451B1E42" w14:textId="77777777" w:rsidR="00FA3B9B" w:rsidRDefault="00FA3B9B" w:rsidP="007B3D37">
            <w:pPr>
              <w:pStyle w:val="TAL"/>
              <w:rPr>
                <w:rFonts w:cs="Arial"/>
                <w:szCs w:val="18"/>
              </w:rPr>
            </w:pPr>
            <w:r>
              <w:rPr>
                <w:lang w:eastAsia="zh-CN"/>
              </w:rPr>
              <w:t>An EPS bearer context status IE where only the EBIs 2, 5, 6 and 9 are active</w:t>
            </w:r>
            <w:r w:rsidRPr="00875E9E">
              <w:rPr>
                <w:lang w:eastAsia="zh-CN"/>
              </w:rPr>
              <w:t xml:space="preserve"> shall be encoded as "</w:t>
            </w:r>
            <w:r>
              <w:rPr>
                <w:lang w:eastAsia="zh-CN"/>
              </w:rPr>
              <w:t>6402</w:t>
            </w:r>
            <w:r w:rsidRPr="00875E9E">
              <w:rPr>
                <w:lang w:eastAsia="zh-CN"/>
              </w:rPr>
              <w:t>".</w:t>
            </w:r>
          </w:p>
          <w:p w14:paraId="3C64A803" w14:textId="77777777" w:rsidR="00FA3B9B" w:rsidRDefault="00FA3B9B" w:rsidP="007B3D37">
            <w:pPr>
              <w:pStyle w:val="TAL"/>
              <w:rPr>
                <w:rFonts w:cs="Arial"/>
                <w:szCs w:val="18"/>
              </w:rPr>
            </w:pPr>
          </w:p>
        </w:tc>
      </w:tr>
      <w:tr w:rsidR="00FA3B9B" w:rsidRPr="00384E92" w14:paraId="5C8B0603"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B20A2D8" w14:textId="77777777" w:rsidR="00FA3B9B" w:rsidRDefault="00FA3B9B" w:rsidP="007B3D37">
            <w:pPr>
              <w:pStyle w:val="TAL"/>
              <w:rPr>
                <w:lang w:val="en-US"/>
              </w:rPr>
            </w:pPr>
            <w:r>
              <w:rPr>
                <w:lang w:val="en-US"/>
              </w:rPr>
              <w:t>DrbId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14421D"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A391FEF" w14:textId="77777777" w:rsidR="00FA3B9B" w:rsidRDefault="00FA3B9B" w:rsidP="007B3D37">
            <w:pPr>
              <w:pStyle w:val="TAL"/>
              <w:rPr>
                <w:rFonts w:cs="Arial"/>
                <w:szCs w:val="18"/>
              </w:rPr>
            </w:pPr>
            <w:r>
              <w:t xml:space="preserve">Unsigned integer representing a Data Radio Bearer Identity, within the range 1 to 32, as specified in clause 9.3.1.53 of 3GPP TS 38.413 [9]. </w:t>
            </w:r>
          </w:p>
        </w:tc>
      </w:tr>
      <w:tr w:rsidR="00FA3B9B" w:rsidRPr="00384E92" w14:paraId="77D12768"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C729A66" w14:textId="77777777" w:rsidR="00FA3B9B" w:rsidRDefault="00FA3B9B" w:rsidP="007B3D37">
            <w:pPr>
              <w:pStyle w:val="TAL"/>
              <w:rPr>
                <w:lang w:val="en-US"/>
              </w:rPr>
            </w:pPr>
            <w:r>
              <w:rPr>
                <w:lang w:val="en-US"/>
              </w:rPr>
              <w:t>AdditionalTnlNb</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39A17D1"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399081D2" w14:textId="77777777" w:rsidR="00FA3B9B" w:rsidRDefault="00FA3B9B" w:rsidP="007B3D37">
            <w:pPr>
              <w:pStyle w:val="TAL"/>
              <w:rPr>
                <w:rFonts w:cs="Arial"/>
                <w:szCs w:val="18"/>
              </w:rPr>
            </w:pPr>
            <w:r>
              <w:t>Unsigned integer, within the range 1 to 3, indicating whether this is the first, second or third additional indirect data forwarding tunnel for multi-connectivity.</w:t>
            </w:r>
          </w:p>
        </w:tc>
      </w:tr>
      <w:tr w:rsidR="00FA3B9B" w:rsidRPr="00384E92" w14:paraId="6C41D285" w14:textId="77777777" w:rsidTr="00F8689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DE1C3FB" w14:textId="77777777" w:rsidR="00FA3B9B" w:rsidRDefault="00FA3B9B" w:rsidP="007B3D37">
            <w:pPr>
              <w:pStyle w:val="TAL"/>
              <w:rPr>
                <w:lang w:val="en-US"/>
              </w:rPr>
            </w:pPr>
            <w:r>
              <w:rPr>
                <w:lang w:eastAsia="zh-CN"/>
              </w:rPr>
              <w:t>ForwardingBearerContainer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928501F"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A968A3B" w14:textId="77777777" w:rsidR="00FA3B9B" w:rsidRDefault="00FA3B9B" w:rsidP="007B3D37">
            <w:pPr>
              <w:pStyle w:val="TAL"/>
            </w:pPr>
            <w:r>
              <w:t xml:space="preserve">String with format "byte" as defined in OpenAPI Specification [15], i.e. base64-encoded characters, encoding the </w:t>
            </w:r>
            <w:r>
              <w:rPr>
                <w:lang w:eastAsia="zh-CN"/>
              </w:rPr>
              <w:t xml:space="preserve">Bearer Context IE within Context Acknowledge </w:t>
            </w:r>
            <w:r>
              <w:t>specified in Table 7.3.7-2 of 3GPP TS 29.274 [16].</w:t>
            </w:r>
          </w:p>
        </w:tc>
      </w:tr>
      <w:tr w:rsidR="001E62DB" w:rsidRPr="00384E92" w14:paraId="78E80594" w14:textId="77777777" w:rsidTr="00AE35A5">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05CB6C6" w14:textId="0DA1752D" w:rsidR="001E62DB" w:rsidRDefault="001E62DB" w:rsidP="001E62DB">
            <w:pPr>
              <w:pStyle w:val="TAL"/>
              <w:rPr>
                <w:lang w:eastAsia="zh-CN"/>
              </w:rPr>
            </w:pPr>
            <w:r w:rsidRPr="006C1437">
              <w:t>SecondaryR</w:t>
            </w:r>
            <w:r>
              <w:t>at</w:t>
            </w:r>
            <w:r w:rsidRPr="006C1437">
              <w:t>UsageDataReport</w:t>
            </w:r>
            <w:r>
              <w:t>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FDCA51F" w14:textId="0618F4C7" w:rsidR="001E62DB" w:rsidRDefault="001E62DB" w:rsidP="001E62DB">
            <w:pPr>
              <w:pStyle w:val="TAL"/>
            </w:pPr>
            <w:r>
              <w:t>string</w:t>
            </w:r>
          </w:p>
        </w:tc>
        <w:tc>
          <w:tcPr>
            <w:tcW w:w="2952" w:type="pct"/>
            <w:tcBorders>
              <w:top w:val="single" w:sz="4" w:space="0" w:color="auto"/>
              <w:left w:val="nil"/>
              <w:bottom w:val="single" w:sz="4" w:space="0" w:color="auto"/>
              <w:right w:val="single" w:sz="8" w:space="0" w:color="auto"/>
            </w:tcBorders>
          </w:tcPr>
          <w:p w14:paraId="1EB74BEA" w14:textId="618700F2" w:rsidR="001E62DB" w:rsidRDefault="001E62DB" w:rsidP="001E62DB">
            <w:pPr>
              <w:pStyle w:val="TAL"/>
            </w:pPr>
            <w:r>
              <w:t xml:space="preserve">String with format "byte" as defined in OpenAPI Specification [15], i.e. base64-encoded characters, encoding the </w:t>
            </w:r>
            <w:r w:rsidRPr="006C1437">
              <w:t>Secondary RAT Usage Data Report</w:t>
            </w:r>
            <w:r>
              <w:rPr>
                <w:lang w:eastAsia="zh-CN"/>
              </w:rPr>
              <w:t xml:space="preserve"> IE within Forward Relocation Complete  Acknowledge </w:t>
            </w:r>
            <w:r>
              <w:t>specified in Table 7.3.4-1 of 3GPP TS 29.274 [16] (starting from octet 1).</w:t>
            </w:r>
          </w:p>
        </w:tc>
      </w:tr>
      <w:tr w:rsidR="00161350" w:rsidRPr="00384E92" w14:paraId="40466ED2" w14:textId="77777777" w:rsidTr="00622F2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67555D7" w14:textId="56B6E290" w:rsidR="00161350" w:rsidRPr="006C1437" w:rsidRDefault="00161350" w:rsidP="00161350">
            <w:pPr>
              <w:pStyle w:val="TAL"/>
            </w:pPr>
            <w:r>
              <w:t>DnsServerSecurityInformation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6AD8F2" w14:textId="411E83A8" w:rsidR="00161350" w:rsidRDefault="00161350" w:rsidP="00161350">
            <w:pPr>
              <w:pStyle w:val="TAL"/>
            </w:pPr>
            <w:r>
              <w:t>string</w:t>
            </w:r>
          </w:p>
        </w:tc>
        <w:tc>
          <w:tcPr>
            <w:tcW w:w="2952" w:type="pct"/>
            <w:tcBorders>
              <w:top w:val="single" w:sz="4" w:space="0" w:color="auto"/>
              <w:left w:val="nil"/>
              <w:bottom w:val="single" w:sz="4" w:space="0" w:color="auto"/>
              <w:right w:val="single" w:sz="8" w:space="0" w:color="auto"/>
            </w:tcBorders>
          </w:tcPr>
          <w:p w14:paraId="54118C76" w14:textId="6465ED9E" w:rsidR="00161350" w:rsidRDefault="00161350" w:rsidP="00161350">
            <w:pPr>
              <w:pStyle w:val="TAL"/>
            </w:pPr>
            <w:r>
              <w:t xml:space="preserve">String with format "byte" as defined in OpenAPI Specification [15], i.e. base64-encoded characters, encoding the </w:t>
            </w:r>
            <w:r>
              <w:rPr>
                <w:lang w:eastAsia="zh-CN"/>
              </w:rPr>
              <w:t xml:space="preserve">DNS server security information with length of two octets </w:t>
            </w:r>
            <w:r>
              <w:t>container specified in clause 10.5.6.3.1 of 3GPP TS 24.008 [47].</w:t>
            </w:r>
          </w:p>
        </w:tc>
      </w:tr>
      <w:tr w:rsidR="002C4C22" w:rsidRPr="00384E92" w14:paraId="3501E567" w14:textId="77777777" w:rsidTr="00423D4F">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B9FAFE" w14:textId="7785DF72" w:rsidR="002C4C22" w:rsidRDefault="002C4C22" w:rsidP="002C4C22">
            <w:pPr>
              <w:pStyle w:val="TAL"/>
            </w:pPr>
            <w:r>
              <w:rPr>
                <w:lang w:val="en-US"/>
              </w:rPr>
              <w:t>PduSessionPriority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DDE9D8A" w14:textId="65DA2128" w:rsidR="002C4C22" w:rsidRDefault="002C4C22" w:rsidP="002C4C22">
            <w:pPr>
              <w:pStyle w:val="TAL"/>
            </w:pPr>
            <w:r>
              <w:t>integer</w:t>
            </w:r>
          </w:p>
        </w:tc>
        <w:tc>
          <w:tcPr>
            <w:tcW w:w="2952" w:type="pct"/>
            <w:tcBorders>
              <w:top w:val="single" w:sz="4" w:space="0" w:color="auto"/>
              <w:left w:val="nil"/>
              <w:bottom w:val="single" w:sz="4" w:space="0" w:color="auto"/>
              <w:right w:val="single" w:sz="8" w:space="0" w:color="auto"/>
            </w:tcBorders>
          </w:tcPr>
          <w:p w14:paraId="104EAAFA" w14:textId="7C36E866" w:rsidR="002C4C22" w:rsidRDefault="002C4C22" w:rsidP="002C4C22">
            <w:pPr>
              <w:pStyle w:val="TAL"/>
            </w:pPr>
            <w:r>
              <w:t xml:space="preserve">Unsigned integer representing the priority of the </w:t>
            </w:r>
            <w:r>
              <w:rPr>
                <w:lang w:val="en-US"/>
              </w:rPr>
              <w:t>PDU session,</w:t>
            </w:r>
            <w:r>
              <w:t xml:space="preserve"> within the range 0 to 31 (</w:t>
            </w:r>
            <w:r w:rsidRPr="00D1205D">
              <w:rPr>
                <w:lang w:eastAsia="zh-CN"/>
              </w:rPr>
              <w:t>where 0 indicates the highest priority</w:t>
            </w:r>
            <w:r>
              <w:rPr>
                <w:lang w:eastAsia="zh-CN"/>
              </w:rPr>
              <w:t xml:space="preserve"> and</w:t>
            </w:r>
            <w:r w:rsidRPr="00D1205D">
              <w:rPr>
                <w:lang w:eastAsia="zh-CN"/>
              </w:rPr>
              <w:t xml:space="preserve"> 31 indicates the lowest priority</w:t>
            </w:r>
            <w:r>
              <w:rPr>
                <w:lang w:eastAsia="zh-CN"/>
              </w:rPr>
              <w:t>)</w:t>
            </w:r>
            <w:r>
              <w:rPr>
                <w:lang w:val="en-US"/>
              </w:rPr>
              <w:t xml:space="preserve">, that is used to determine the </w:t>
            </w:r>
            <w:r w:rsidRPr="00FB7789">
              <w:rPr>
                <w:rFonts w:cs="Arial"/>
                <w:szCs w:val="18"/>
              </w:rPr>
              <w:t xml:space="preserve">SBI Message Priority (SMP) </w:t>
            </w:r>
            <w:r>
              <w:rPr>
                <w:rFonts w:cs="Arial"/>
                <w:szCs w:val="18"/>
              </w:rPr>
              <w:t>to</w:t>
            </w:r>
            <w:r>
              <w:rPr>
                <w:lang w:val="en-US"/>
              </w:rPr>
              <w:t xml:space="preserve"> set in subsequent signaling related to this PDU session as specified in clauses 5.22.2 and 5.22.3 of 3GPP TS 23.501 [2].</w:t>
            </w:r>
          </w:p>
        </w:tc>
      </w:tr>
      <w:tr w:rsidR="00E86C6A" w:rsidRPr="00384E92" w14:paraId="31CD8E0B" w14:textId="77777777" w:rsidTr="007B3D3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D64506" w14:textId="4680F106" w:rsidR="00E86C6A" w:rsidRDefault="00E86C6A" w:rsidP="00E86C6A">
            <w:pPr>
              <w:pStyle w:val="TAL"/>
              <w:rPr>
                <w:lang w:val="en-US"/>
              </w:rPr>
            </w:pPr>
            <w:r>
              <w:rPr>
                <w:lang w:eastAsia="zh-CN"/>
              </w:rPr>
              <w:t>ServiceLevelAaContainer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922C3D5" w14:textId="5BAB4FB7" w:rsidR="00E86C6A" w:rsidRDefault="00E86C6A" w:rsidP="00E86C6A">
            <w:pPr>
              <w:pStyle w:val="TAL"/>
            </w:pPr>
            <w:r>
              <w:t>string</w:t>
            </w:r>
          </w:p>
        </w:tc>
        <w:tc>
          <w:tcPr>
            <w:tcW w:w="2952" w:type="pct"/>
            <w:tcBorders>
              <w:top w:val="single" w:sz="4" w:space="0" w:color="auto"/>
              <w:left w:val="nil"/>
              <w:bottom w:val="single" w:sz="8" w:space="0" w:color="auto"/>
              <w:right w:val="single" w:sz="8" w:space="0" w:color="auto"/>
            </w:tcBorders>
          </w:tcPr>
          <w:p w14:paraId="55BF9540" w14:textId="561E05D5" w:rsidR="00E86C6A" w:rsidRDefault="00E86C6A" w:rsidP="00E86C6A">
            <w:pPr>
              <w:pStyle w:val="TAL"/>
            </w:pPr>
            <w:r w:rsidRPr="001F3981">
              <w:t xml:space="preserve">String with format "byte" as defined in OpenAPI Specification [15], i.e. base64-encoded characters, encoding </w:t>
            </w:r>
            <w:r>
              <w:t xml:space="preserve">the Service-level-AA Container IE specified in clause 9.11.2.10 of 3GPP TS 24.501 [7], starting from octet 2, i.e. including </w:t>
            </w:r>
            <w:r w:rsidRPr="001F3981">
              <w:rPr>
                <w:lang w:eastAsia="zh-CN"/>
              </w:rPr>
              <w:t xml:space="preserve">length of two octets </w:t>
            </w:r>
            <w:r>
              <w:rPr>
                <w:lang w:eastAsia="zh-CN"/>
              </w:rPr>
              <w:t>and Service-level-AA container contents, but not the</w:t>
            </w:r>
            <w:r>
              <w:t xml:space="preserve"> IEI field.</w:t>
            </w:r>
          </w:p>
        </w:tc>
      </w:tr>
    </w:tbl>
    <w:p w14:paraId="34363765" w14:textId="77777777" w:rsidR="00FA3B9B" w:rsidRPr="00384E92" w:rsidRDefault="00FA3B9B" w:rsidP="00FA3B9B"/>
    <w:p w14:paraId="1EF7F9EE" w14:textId="77777777" w:rsidR="00FA3B9B" w:rsidRPr="00BC662F" w:rsidRDefault="00FA3B9B" w:rsidP="00FA3B9B">
      <w:pPr>
        <w:pStyle w:val="Heading5"/>
      </w:pPr>
      <w:bookmarkStart w:id="1721" w:name="_Toc25073980"/>
      <w:bookmarkStart w:id="1722" w:name="_Toc34063170"/>
      <w:bookmarkStart w:id="1723" w:name="_Toc43120153"/>
      <w:bookmarkStart w:id="1724" w:name="_Toc49768210"/>
      <w:bookmarkStart w:id="1725" w:name="_Toc56434385"/>
      <w:bookmarkStart w:id="1726" w:name="_Toc214972062"/>
      <w:r>
        <w:t>6.1.6.3.3</w:t>
      </w:r>
      <w:r w:rsidRPr="00BC662F">
        <w:tab/>
        <w:t xml:space="preserve">Enumeration: </w:t>
      </w:r>
      <w:r>
        <w:t>UpCnxState</w:t>
      </w:r>
      <w:bookmarkEnd w:id="1721"/>
      <w:bookmarkEnd w:id="1722"/>
      <w:bookmarkEnd w:id="1723"/>
      <w:bookmarkEnd w:id="1724"/>
      <w:bookmarkEnd w:id="1725"/>
      <w:bookmarkEnd w:id="1726"/>
    </w:p>
    <w:p w14:paraId="2A3BE9F1" w14:textId="77777777" w:rsidR="00FA3B9B" w:rsidRPr="00384E92" w:rsidRDefault="00FA3B9B" w:rsidP="00FA3B9B">
      <w:r>
        <w:t>The enumeration UpCnxState</w:t>
      </w:r>
      <w:r w:rsidDel="00DA6B66">
        <w:t xml:space="preserve"> </w:t>
      </w:r>
      <w:r>
        <w:t>represents the state of the user plane connection of a PDU session. It shall comply with the provisions defined in table 6.1.6.3.3-1.</w:t>
      </w:r>
    </w:p>
    <w:p w14:paraId="578A8B28" w14:textId="77777777" w:rsidR="00FA3B9B" w:rsidRDefault="00FA3B9B" w:rsidP="00FA3B9B">
      <w:pPr>
        <w:pStyle w:val="TH"/>
      </w:pPr>
      <w:r>
        <w:t>Table 6.1.6.3.3-1: Enumeration UpCnxState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EC5AF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90957B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780889" w14:textId="77777777" w:rsidR="00FA3B9B" w:rsidRDefault="00FA3B9B" w:rsidP="007B3D37">
            <w:pPr>
              <w:pStyle w:val="TAH"/>
            </w:pPr>
            <w:r>
              <w:t>Description</w:t>
            </w:r>
          </w:p>
        </w:tc>
      </w:tr>
      <w:tr w:rsidR="00FA3B9B" w:rsidRPr="0015708C" w14:paraId="245284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6B996B" w14:textId="77777777" w:rsidR="00FA3B9B" w:rsidRDefault="00FA3B9B" w:rsidP="007B3D37">
            <w:pPr>
              <w:pStyle w:val="TAL"/>
            </w:pPr>
            <w:r>
              <w:t>"ACTIVATED"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95AF0" w14:textId="77777777" w:rsidR="00FA3B9B" w:rsidRDefault="00FA3B9B" w:rsidP="007B3D37">
            <w:pPr>
              <w:pStyle w:val="TAL"/>
            </w:pPr>
            <w:r>
              <w:t>A N3 tunnel is established between the 5G-AN and UPF.</w:t>
            </w:r>
          </w:p>
        </w:tc>
      </w:tr>
      <w:tr w:rsidR="00FA3B9B" w:rsidRPr="0015708C" w14:paraId="1396369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B012C3" w14:textId="77777777" w:rsidR="00FA3B9B" w:rsidRDefault="00FA3B9B" w:rsidP="007B3D37">
            <w:pPr>
              <w:pStyle w:val="TAL"/>
            </w:pPr>
            <w:r>
              <w:t>"DEACTIVATED"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C744B" w14:textId="77777777" w:rsidR="00FA3B9B" w:rsidRDefault="00FA3B9B" w:rsidP="007B3D37">
            <w:pPr>
              <w:pStyle w:val="TAL"/>
            </w:pPr>
            <w:r>
              <w:t>No N3 tunnel is established between the 5G-AN and UPF.</w:t>
            </w:r>
          </w:p>
        </w:tc>
      </w:tr>
      <w:tr w:rsidR="00FA3B9B" w:rsidRPr="0015708C" w14:paraId="0B84C6D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B9146D" w14:textId="77777777" w:rsidR="00FA3B9B" w:rsidRDefault="00FA3B9B" w:rsidP="007B3D37">
            <w:pPr>
              <w:pStyle w:val="TAL"/>
            </w:pPr>
            <w:r>
              <w:t>"ACTIVATING"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515DB5" w14:textId="77777777" w:rsidR="00FA3B9B" w:rsidRDefault="00FA3B9B" w:rsidP="007B3D37">
            <w:pPr>
              <w:pStyle w:val="TAL"/>
            </w:pPr>
            <w:r>
              <w:t>A N3 tunnel is being established (the 5G-AN's F-TEID for downlink traffic is not assigned yet).</w:t>
            </w:r>
          </w:p>
        </w:tc>
      </w:tr>
      <w:tr w:rsidR="00FA3B9B" w:rsidRPr="0015708C" w14:paraId="0711A44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CDEB84" w14:textId="77777777" w:rsidR="00FA3B9B" w:rsidRDefault="00FA3B9B" w:rsidP="007B3D37">
            <w:pPr>
              <w:pStyle w:val="TAL"/>
            </w:pPr>
            <w:r>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D121FD" w14:textId="77777777" w:rsidR="00FA3B9B" w:rsidRDefault="00FA3B9B" w:rsidP="007B3D37">
            <w:pPr>
              <w:pStyle w:val="TAL"/>
            </w:pPr>
            <w:r>
              <w:rPr>
                <w:rFonts w:hint="eastAsia"/>
                <w:lang w:eastAsia="zh-CN"/>
              </w:rPr>
              <w:t>A</w:t>
            </w:r>
            <w:r>
              <w:rPr>
                <w:lang w:eastAsia="zh-CN"/>
              </w:rPr>
              <w:t xml:space="preserve"> N3 tunnel is suspended between the 5G-AN and UPF.</w:t>
            </w:r>
          </w:p>
        </w:tc>
      </w:tr>
    </w:tbl>
    <w:p w14:paraId="4AD80891" w14:textId="77777777" w:rsidR="00FA3B9B" w:rsidRDefault="00FA3B9B" w:rsidP="00FA3B9B">
      <w:pPr>
        <w:rPr>
          <w:lang w:val="en-US"/>
        </w:rPr>
      </w:pPr>
    </w:p>
    <w:p w14:paraId="5CCD752C" w14:textId="77777777" w:rsidR="00FA3B9B" w:rsidRDefault="00FA3B9B" w:rsidP="00FA3B9B">
      <w:pPr>
        <w:pStyle w:val="Heading5"/>
      </w:pPr>
      <w:bookmarkStart w:id="1727" w:name="_Toc25073981"/>
      <w:bookmarkStart w:id="1728" w:name="_Toc34063171"/>
      <w:bookmarkStart w:id="1729" w:name="_Toc43120154"/>
      <w:bookmarkStart w:id="1730" w:name="_Toc49768211"/>
      <w:bookmarkStart w:id="1731" w:name="_Toc56434386"/>
      <w:bookmarkStart w:id="1732" w:name="_Toc214972063"/>
      <w:r>
        <w:t>6.1.6.3.4</w:t>
      </w:r>
      <w:r w:rsidRPr="00BC662F">
        <w:tab/>
        <w:t xml:space="preserve">Enumeration: </w:t>
      </w:r>
      <w:r>
        <w:t>HoState</w:t>
      </w:r>
      <w:bookmarkEnd w:id="1727"/>
      <w:bookmarkEnd w:id="1728"/>
      <w:bookmarkEnd w:id="1729"/>
      <w:bookmarkEnd w:id="1730"/>
      <w:bookmarkEnd w:id="1731"/>
      <w:bookmarkEnd w:id="1732"/>
    </w:p>
    <w:p w14:paraId="5114F24C" w14:textId="77777777" w:rsidR="00FA3B9B" w:rsidRPr="00384E92" w:rsidRDefault="00FA3B9B" w:rsidP="00FA3B9B">
      <w:r>
        <w:t>The enumeration HoState represents the handover state of a PDU session. It shall comply with the provisions defined in table 6.1.6.3.4-1.</w:t>
      </w:r>
    </w:p>
    <w:p w14:paraId="2BA03B3B" w14:textId="77777777" w:rsidR="00FA3B9B" w:rsidRDefault="00FA3B9B" w:rsidP="00FA3B9B">
      <w:pPr>
        <w:pStyle w:val="TH"/>
      </w:pPr>
      <w:r>
        <w:t>Table 6.1.6.3.4-1: Enumeration HoState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D9B8E6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0D164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A1DA04D" w14:textId="77777777" w:rsidR="00FA3B9B" w:rsidRDefault="00FA3B9B" w:rsidP="007B3D37">
            <w:pPr>
              <w:pStyle w:val="TAH"/>
            </w:pPr>
            <w:r>
              <w:t>Description</w:t>
            </w:r>
          </w:p>
        </w:tc>
      </w:tr>
      <w:tr w:rsidR="00FA3B9B" w:rsidRPr="0015708C" w14:paraId="1EA97B6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1E1FF"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7EDC6" w14:textId="77777777" w:rsidR="00FA3B9B" w:rsidRDefault="00FA3B9B" w:rsidP="007B3D37">
            <w:pPr>
              <w:pStyle w:val="TAL"/>
            </w:pPr>
            <w:r>
              <w:t>No handover is in progress for the PDU session.</w:t>
            </w:r>
          </w:p>
        </w:tc>
      </w:tr>
      <w:tr w:rsidR="00FA3B9B" w:rsidRPr="0015708C" w14:paraId="77325DB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EFFA47" w14:textId="77777777" w:rsidR="00FA3B9B" w:rsidRDefault="00FA3B9B" w:rsidP="007B3D37">
            <w:pPr>
              <w:pStyle w:val="TAL"/>
            </w:pPr>
            <w:r>
              <w:t>"PREPARING"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616A29" w14:textId="6A22BC08" w:rsidR="00FA3B9B" w:rsidRDefault="00FA3B9B" w:rsidP="007B3D37">
            <w:pPr>
              <w:pStyle w:val="TAL"/>
            </w:pPr>
            <w:r>
              <w:t xml:space="preserve">A handover is in preparation for the PDU session; see </w:t>
            </w:r>
            <w:r w:rsidR="00496CB5">
              <w:t>clause 5</w:t>
            </w:r>
            <w:r>
              <w:t>.2.2.3.4.1.</w:t>
            </w:r>
          </w:p>
        </w:tc>
      </w:tr>
      <w:tr w:rsidR="00FA3B9B" w:rsidRPr="0015708C" w14:paraId="057D30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431A5D" w14:textId="77777777" w:rsidR="00FA3B9B" w:rsidRDefault="00FA3B9B" w:rsidP="007B3D37">
            <w:pPr>
              <w:pStyle w:val="TAL"/>
            </w:pPr>
            <w:r>
              <w:t>"PREPARED"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57419E" w14:textId="37E6E64C" w:rsidR="00FA3B9B" w:rsidRDefault="00FA3B9B" w:rsidP="007B3D37">
            <w:pPr>
              <w:pStyle w:val="TAL"/>
            </w:pPr>
            <w:r>
              <w:t xml:space="preserve">A handover is prepared for the PDU session; see </w:t>
            </w:r>
            <w:r w:rsidR="00496CB5">
              <w:t>clause 5</w:t>
            </w:r>
            <w:r>
              <w:t>.2.2.3.4.1.</w:t>
            </w:r>
          </w:p>
        </w:tc>
      </w:tr>
      <w:tr w:rsidR="00FA3B9B" w:rsidRPr="0015708C" w14:paraId="09CCA9D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B894C1" w14:textId="77777777" w:rsidR="00FA3B9B" w:rsidRDefault="00FA3B9B" w:rsidP="007B3D37">
            <w:pPr>
              <w:pStyle w:val="TAL"/>
            </w:pPr>
            <w:r>
              <w:t>"COMPLETED"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2F75F1" w14:textId="77777777" w:rsidR="00FA3B9B" w:rsidRDefault="00FA3B9B" w:rsidP="007B3D37">
            <w:pPr>
              <w:pStyle w:val="TAL"/>
            </w:pPr>
            <w:r>
              <w:t>The handover is completed.</w:t>
            </w:r>
          </w:p>
        </w:tc>
      </w:tr>
      <w:tr w:rsidR="00FA3B9B" w:rsidRPr="0015708C" w14:paraId="1EAAE546"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C90B9" w14:textId="77777777" w:rsidR="00FA3B9B" w:rsidRDefault="00FA3B9B" w:rsidP="007B3D37">
            <w:pPr>
              <w:pStyle w:val="TAL"/>
            </w:pPr>
            <w:r>
              <w:t>"CANCELLED"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68C71A" w14:textId="77777777" w:rsidR="00FA3B9B" w:rsidRDefault="00FA3B9B" w:rsidP="007B3D37">
            <w:pPr>
              <w:pStyle w:val="TAL"/>
            </w:pPr>
            <w:r>
              <w:t>The handover is cancelled.</w:t>
            </w:r>
          </w:p>
        </w:tc>
      </w:tr>
    </w:tbl>
    <w:p w14:paraId="1D2A6415" w14:textId="77777777" w:rsidR="00FA3B9B" w:rsidRDefault="00FA3B9B" w:rsidP="00FA3B9B"/>
    <w:p w14:paraId="7E4E2F33" w14:textId="77777777" w:rsidR="00FA3B9B" w:rsidRDefault="00FA3B9B" w:rsidP="00FA3B9B">
      <w:pPr>
        <w:pStyle w:val="Heading5"/>
      </w:pPr>
      <w:bookmarkStart w:id="1733" w:name="_Toc25073982"/>
      <w:bookmarkStart w:id="1734" w:name="_Toc34063172"/>
      <w:bookmarkStart w:id="1735" w:name="_Toc43120155"/>
      <w:bookmarkStart w:id="1736" w:name="_Toc49768212"/>
      <w:bookmarkStart w:id="1737" w:name="_Toc56434387"/>
      <w:bookmarkStart w:id="1738" w:name="_Toc214972064"/>
      <w:r>
        <w:t>6.1.6.3.5</w:t>
      </w:r>
      <w:r w:rsidRPr="00BC662F">
        <w:tab/>
        <w:t xml:space="preserve">Enumeration: </w:t>
      </w:r>
      <w:r>
        <w:t>RequestType</w:t>
      </w:r>
      <w:bookmarkEnd w:id="1733"/>
      <w:bookmarkEnd w:id="1734"/>
      <w:bookmarkEnd w:id="1735"/>
      <w:bookmarkEnd w:id="1736"/>
      <w:bookmarkEnd w:id="1737"/>
      <w:bookmarkEnd w:id="1738"/>
    </w:p>
    <w:p w14:paraId="1875B2DD" w14:textId="77777777" w:rsidR="00FA3B9B" w:rsidRPr="00384E92" w:rsidRDefault="00FA3B9B" w:rsidP="00FA3B9B">
      <w:r>
        <w:t>The enumeration RequestType indicates the type of a PDU session creation request. It shall comply with the provisions defined in table 6.1.6.3.5-1.</w:t>
      </w:r>
    </w:p>
    <w:p w14:paraId="765B7B29" w14:textId="77777777" w:rsidR="00FA3B9B" w:rsidRDefault="00FA3B9B" w:rsidP="00FA3B9B">
      <w:pPr>
        <w:pStyle w:val="TH"/>
      </w:pPr>
      <w:r>
        <w:t>Table 6.1.6.3.5-1: Enumeration RequestType</w:t>
      </w:r>
    </w:p>
    <w:tbl>
      <w:tblPr>
        <w:tblW w:w="4650" w:type="pct"/>
        <w:tblCellMar>
          <w:left w:w="0" w:type="dxa"/>
          <w:right w:w="0" w:type="dxa"/>
        </w:tblCellMar>
        <w:tblLook w:val="04A0" w:firstRow="1" w:lastRow="0" w:firstColumn="1" w:lastColumn="0" w:noHBand="0" w:noVBand="1"/>
      </w:tblPr>
      <w:tblGrid>
        <w:gridCol w:w="3825"/>
        <w:gridCol w:w="5123"/>
      </w:tblGrid>
      <w:tr w:rsidR="00FA3B9B" w:rsidRPr="00387BE7" w14:paraId="2A033C88" w14:textId="77777777" w:rsidTr="007B3D37">
        <w:tc>
          <w:tcPr>
            <w:tcW w:w="213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90BA8C" w14:textId="77777777" w:rsidR="00FA3B9B" w:rsidRDefault="00FA3B9B" w:rsidP="007B3D37">
            <w:pPr>
              <w:pStyle w:val="TAH"/>
            </w:pPr>
            <w:r>
              <w:t>Enumeration value</w:t>
            </w:r>
          </w:p>
        </w:tc>
        <w:tc>
          <w:tcPr>
            <w:tcW w:w="28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516102" w14:textId="77777777" w:rsidR="00FA3B9B" w:rsidRDefault="00FA3B9B" w:rsidP="007B3D37">
            <w:pPr>
              <w:pStyle w:val="TAH"/>
            </w:pPr>
            <w:r>
              <w:t>Description</w:t>
            </w:r>
          </w:p>
        </w:tc>
      </w:tr>
      <w:tr w:rsidR="00FA3B9B" w:rsidRPr="0015708C" w14:paraId="75F477E6"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35E6BA" w14:textId="77777777" w:rsidR="00FA3B9B" w:rsidRDefault="00FA3B9B" w:rsidP="007B3D37">
            <w:pPr>
              <w:pStyle w:val="TAL"/>
            </w:pPr>
            <w:r>
              <w:t>"INITIAL_REQUEST"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E15131" w14:textId="77777777" w:rsidR="00FA3B9B" w:rsidRDefault="00FA3B9B" w:rsidP="007B3D37">
            <w:pPr>
              <w:pStyle w:val="TAL"/>
            </w:pPr>
            <w:r>
              <w:t xml:space="preserve">Request to establish a new PDU session. </w:t>
            </w:r>
          </w:p>
        </w:tc>
      </w:tr>
      <w:tr w:rsidR="00FA3B9B" w:rsidRPr="0015708C" w14:paraId="07F55BD9"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A8AE1D" w14:textId="77777777" w:rsidR="00FA3B9B" w:rsidRDefault="00FA3B9B" w:rsidP="007B3D37">
            <w:pPr>
              <w:pStyle w:val="TAL"/>
            </w:pPr>
            <w:r>
              <w:t>"EXISTING_PDU_SESSION"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2C563D" w14:textId="77777777" w:rsidR="00FA3B9B" w:rsidRDefault="00FA3B9B" w:rsidP="007B3D37">
            <w:pPr>
              <w:pStyle w:val="TAL"/>
            </w:pPr>
            <w:r>
              <w:t>Request referring to an existing PDU session.</w:t>
            </w:r>
          </w:p>
        </w:tc>
      </w:tr>
      <w:tr w:rsidR="00FA3B9B" w:rsidRPr="0015708C" w14:paraId="02888DEE"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146B5" w14:textId="77777777" w:rsidR="00FA3B9B" w:rsidRDefault="00FA3B9B" w:rsidP="007B3D37">
            <w:pPr>
              <w:pStyle w:val="TAL"/>
            </w:pPr>
            <w:r>
              <w:t>"INITIAL_EMERGENCY_REQUEST"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27467" w14:textId="77777777" w:rsidR="00FA3B9B" w:rsidRDefault="00FA3B9B" w:rsidP="007B3D37">
            <w:pPr>
              <w:pStyle w:val="TAL"/>
            </w:pPr>
            <w:r>
              <w:t>Request to establish a new PDU session for Emergency Services.</w:t>
            </w:r>
          </w:p>
        </w:tc>
      </w:tr>
      <w:tr w:rsidR="00FA3B9B" w:rsidRPr="0015708C" w14:paraId="29D80731"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99656" w14:textId="77777777" w:rsidR="00FA3B9B" w:rsidRDefault="00FA3B9B" w:rsidP="007B3D37">
            <w:pPr>
              <w:pStyle w:val="TAL"/>
            </w:pPr>
            <w:r>
              <w:t>"EXISTING_EMERGENCY_PDU_SESSION"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C947E6" w14:textId="77777777" w:rsidR="00FA3B9B" w:rsidRDefault="00FA3B9B" w:rsidP="007B3D37">
            <w:pPr>
              <w:pStyle w:val="TAL"/>
            </w:pPr>
            <w:r>
              <w:t>Request referring to an existing PDU session for Emergency Services.</w:t>
            </w:r>
          </w:p>
        </w:tc>
      </w:tr>
      <w:tr w:rsidR="00FA3B9B" w:rsidRPr="0015708C" w14:paraId="7DFD5A1D" w14:textId="77777777" w:rsidTr="007B3D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98A4F6" w14:textId="7E5E77D0" w:rsidR="00FA3B9B" w:rsidRDefault="00FA3B9B" w:rsidP="007B3D37">
            <w:pPr>
              <w:pStyle w:val="TAN"/>
            </w:pPr>
            <w:r w:rsidRPr="00673593">
              <w:t>NOTE:</w:t>
            </w:r>
            <w:r w:rsidRPr="00673593">
              <w:tab/>
            </w:r>
            <w:r w:rsidR="00496CB5">
              <w:t>Clause 9</w:t>
            </w:r>
            <w:r>
              <w:t xml:space="preserve">.11.3.47 of </w:t>
            </w:r>
            <w:r w:rsidRPr="00673593">
              <w:t>3GPP TS 24.501 [7] defines a</w:t>
            </w:r>
            <w:r w:rsidRPr="00787F10">
              <w:t xml:space="preserve"> </w:t>
            </w:r>
            <w:r>
              <w:t>specific Request type value in NAS PDUs for a MA PDU request. This shall be mapped to the maRequestInd attribute in the Create SM Context Request, Update SM Context Request, Create Request and Update Request. Accordingly, no corresponding value is defined in the RequestType enumeration.</w:t>
            </w:r>
          </w:p>
        </w:tc>
      </w:tr>
    </w:tbl>
    <w:p w14:paraId="7B770830" w14:textId="77777777" w:rsidR="00FA3B9B" w:rsidRDefault="00FA3B9B" w:rsidP="00FA3B9B"/>
    <w:p w14:paraId="20820ACE" w14:textId="77777777" w:rsidR="00FA3B9B" w:rsidRPr="00BC662F" w:rsidRDefault="00FA3B9B" w:rsidP="00FA3B9B">
      <w:pPr>
        <w:pStyle w:val="Heading5"/>
      </w:pPr>
      <w:bookmarkStart w:id="1739" w:name="_Toc25073983"/>
      <w:bookmarkStart w:id="1740" w:name="_Toc34063173"/>
      <w:bookmarkStart w:id="1741" w:name="_Toc43120156"/>
      <w:bookmarkStart w:id="1742" w:name="_Toc49768213"/>
      <w:bookmarkStart w:id="1743" w:name="_Toc56434388"/>
      <w:bookmarkStart w:id="1744" w:name="_Toc214972065"/>
      <w:r>
        <w:t>6.1.6.3.6</w:t>
      </w:r>
      <w:r w:rsidRPr="00BC662F">
        <w:tab/>
        <w:t xml:space="preserve">Enumeration: </w:t>
      </w:r>
      <w:r>
        <w:t>RequestIndication</w:t>
      </w:r>
      <w:bookmarkEnd w:id="1739"/>
      <w:bookmarkEnd w:id="1740"/>
      <w:bookmarkEnd w:id="1741"/>
      <w:bookmarkEnd w:id="1742"/>
      <w:bookmarkEnd w:id="1743"/>
      <w:bookmarkEnd w:id="1744"/>
    </w:p>
    <w:p w14:paraId="37E553EF" w14:textId="77777777" w:rsidR="00FA3B9B" w:rsidRPr="00384E92" w:rsidRDefault="00FA3B9B" w:rsidP="00FA3B9B">
      <w:r>
        <w:t>The enumeration RequestIndication indicates the request type. It shall comply with the provisions defined in table 6.1.6.3.6-1.</w:t>
      </w:r>
    </w:p>
    <w:p w14:paraId="73D1BC28" w14:textId="77777777" w:rsidR="00FA3B9B" w:rsidRDefault="00FA3B9B" w:rsidP="00FA3B9B">
      <w:pPr>
        <w:pStyle w:val="TH"/>
      </w:pPr>
      <w:r>
        <w:t>Table 6.1.6.3.6-1: Enumeration RequestIndication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A6199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2C3D8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41F6CE" w14:textId="77777777" w:rsidR="00FA3B9B" w:rsidRDefault="00FA3B9B" w:rsidP="007B3D37">
            <w:pPr>
              <w:pStyle w:val="TAH"/>
            </w:pPr>
            <w:r>
              <w:t>Description</w:t>
            </w:r>
          </w:p>
        </w:tc>
      </w:tr>
      <w:tr w:rsidR="00FA3B9B" w:rsidRPr="00BA5511" w14:paraId="655A0CE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0D77B" w14:textId="77777777" w:rsidR="00FA3B9B" w:rsidRPr="00BA5511" w:rsidRDefault="00FA3B9B" w:rsidP="007B3D37">
            <w:pPr>
              <w:pStyle w:val="TAL"/>
              <w:rPr>
                <w:lang w:val="fr-FR"/>
              </w:rPr>
            </w:pPr>
            <w:r>
              <w:rPr>
                <w:lang w:val="fr-FR"/>
              </w:rPr>
              <w:t>"</w:t>
            </w:r>
            <w:r w:rsidRPr="00BA5511">
              <w:rPr>
                <w:lang w:val="fr-FR"/>
              </w:rPr>
              <w:t>UE_REQ_PDU_SES_MOD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73571" w14:textId="77777777" w:rsidR="00FA3B9B" w:rsidRPr="00BA5511" w:rsidRDefault="00FA3B9B" w:rsidP="007B3D37">
            <w:pPr>
              <w:pStyle w:val="TAL"/>
              <w:rPr>
                <w:lang w:val="fr-FR"/>
              </w:rPr>
            </w:pPr>
            <w:r>
              <w:rPr>
                <w:lang w:val="fr-FR"/>
              </w:rPr>
              <w:t>UE Requested PDU Session Modification</w:t>
            </w:r>
          </w:p>
        </w:tc>
      </w:tr>
      <w:tr w:rsidR="00FA3B9B" w:rsidRPr="00BA5511" w14:paraId="0382152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D3C54" w14:textId="77777777" w:rsidR="00FA3B9B" w:rsidRPr="00BA5511" w:rsidRDefault="00FA3B9B" w:rsidP="007B3D37">
            <w:pPr>
              <w:pStyle w:val="TAL"/>
              <w:rPr>
                <w:lang w:val="fr-FR"/>
              </w:rPr>
            </w:pPr>
            <w:r>
              <w:rPr>
                <w:lang w:val="fr-FR"/>
              </w:rPr>
              <w:t>"</w:t>
            </w:r>
            <w:r w:rsidRPr="00BA5511">
              <w:rPr>
                <w:lang w:val="fr-FR"/>
              </w:rPr>
              <w:t>UE_REQ_PDU_SES_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3083" w14:textId="77777777" w:rsidR="00FA3B9B" w:rsidRPr="00BA5511" w:rsidRDefault="00FA3B9B" w:rsidP="007B3D37">
            <w:pPr>
              <w:pStyle w:val="TAL"/>
              <w:rPr>
                <w:lang w:val="en-US"/>
              </w:rPr>
            </w:pPr>
            <w:r w:rsidRPr="00BA5511">
              <w:rPr>
                <w:lang w:val="en-US"/>
              </w:rPr>
              <w:t>UE Requested PDU Session Release</w:t>
            </w:r>
          </w:p>
        </w:tc>
      </w:tr>
      <w:tr w:rsidR="00FA3B9B" w:rsidRPr="00652B88" w14:paraId="485945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2C499" w14:textId="77777777" w:rsidR="00FA3B9B" w:rsidRPr="00BA5511" w:rsidRDefault="00FA3B9B" w:rsidP="007B3D37">
            <w:pPr>
              <w:pStyle w:val="TAL"/>
              <w:rPr>
                <w:lang w:val="fr-FR"/>
              </w:rPr>
            </w:pPr>
            <w:r>
              <w:rPr>
                <w:lang w:val="fr-FR"/>
              </w:rPr>
              <w:t>"PDU_SES_MOB"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D0157" w14:textId="77777777" w:rsidR="00FA3B9B" w:rsidRPr="00652B88" w:rsidRDefault="00FA3B9B" w:rsidP="007B3D37">
            <w:pPr>
              <w:pStyle w:val="TAL"/>
              <w:rPr>
                <w:lang w:val="en-US"/>
              </w:rPr>
            </w:pPr>
            <w:r>
              <w:rPr>
                <w:lang w:val="en-US"/>
              </w:rPr>
              <w:t>PDU Session Mobility (e.g. between 3GPP and non-3GPP access, or from EPS to 5GS with N26 interface)</w:t>
            </w:r>
          </w:p>
        </w:tc>
      </w:tr>
      <w:tr w:rsidR="00FA3B9B" w:rsidRPr="00DB011A" w14:paraId="57187C0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D35E09" w14:textId="77777777" w:rsidR="00FA3B9B" w:rsidRDefault="00FA3B9B" w:rsidP="007B3D37">
            <w:pPr>
              <w:pStyle w:val="TAL"/>
              <w:rPr>
                <w:lang w:val="fr-FR"/>
              </w:rPr>
            </w:pPr>
            <w:r>
              <w:rPr>
                <w:lang w:val="fr-FR"/>
              </w:rPr>
              <w:t>"NW</w:t>
            </w:r>
            <w:r w:rsidRPr="00BA5511">
              <w:rPr>
                <w:lang w:val="fr-FR"/>
              </w:rPr>
              <w:t>_REQ_PDU_SES_</w:t>
            </w:r>
            <w:r>
              <w:rPr>
                <w:lang w:val="fr-FR"/>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CB44B9" w14:textId="40231F12" w:rsidR="00FA3B9B" w:rsidRDefault="00FA3B9B" w:rsidP="007B3D37">
            <w:pPr>
              <w:pStyle w:val="TAL"/>
              <w:rPr>
                <w:lang w:val="en-US"/>
              </w:rPr>
            </w:pPr>
            <w:r>
              <w:rPr>
                <w:lang w:val="en-US"/>
              </w:rPr>
              <w:t>Network</w:t>
            </w:r>
            <w:r w:rsidRPr="00BA5511">
              <w:rPr>
                <w:lang w:val="en-US"/>
              </w:rPr>
              <w:t xml:space="preserve"> Requested PDU Session </w:t>
            </w:r>
            <w:r>
              <w:rPr>
                <w:lang w:val="en-US"/>
              </w:rPr>
              <w:t>Authentication</w:t>
            </w:r>
            <w:r w:rsidR="00D27A5E">
              <w:rPr>
                <w:lang w:val="en-US"/>
              </w:rPr>
              <w:t xml:space="preserve">. This value </w:t>
            </w:r>
            <w:r w:rsidR="00D27A5E" w:rsidRPr="00B50A36">
              <w:t>is used</w:t>
            </w:r>
            <w:r w:rsidR="00D27A5E">
              <w:t xml:space="preserve"> </w:t>
            </w:r>
            <w:r w:rsidR="00D27A5E" w:rsidRPr="006172FC">
              <w:t>for the procedures with</w:t>
            </w:r>
            <w:r w:rsidR="00D27A5E">
              <w:t xml:space="preserve"> a</w:t>
            </w:r>
            <w:r w:rsidR="00D27A5E" w:rsidRPr="006172FC">
              <w:t xml:space="preserve"> secondary authorization/</w:t>
            </w:r>
            <w:r w:rsidR="00D27A5E">
              <w:t xml:space="preserve"> </w:t>
            </w:r>
            <w:r w:rsidR="00D27A5E" w:rsidRPr="006172FC">
              <w:t>authentication</w:t>
            </w:r>
            <w:r w:rsidR="00D27A5E">
              <w:t xml:space="preserve"> </w:t>
            </w:r>
            <w:r w:rsidR="00D27A5E" w:rsidRPr="001D2535">
              <w:t>in an Update request initiated by an H-SMF/SMF during</w:t>
            </w:r>
            <w:r w:rsidR="00D27A5E">
              <w:t xml:space="preserve"> e.g.</w:t>
            </w:r>
            <w:r w:rsidR="00D27A5E" w:rsidRPr="001D2535">
              <w:t xml:space="preserve"> the PDU Session e</w:t>
            </w:r>
            <w:r w:rsidR="00D27A5E">
              <w:t xml:space="preserve">stablishment procedure </w:t>
            </w:r>
            <w:r w:rsidR="00D27A5E" w:rsidRPr="00B50A36">
              <w:t xml:space="preserve">to inform </w:t>
            </w:r>
            <w:r w:rsidR="00D27A5E">
              <w:t xml:space="preserve">the </w:t>
            </w:r>
            <w:r w:rsidR="00D27A5E" w:rsidRPr="00B50A36">
              <w:t>V-SMF/I-SMF that the H-SMF/SMF decided to initiate the optional PDU Session establishment authentication/authorization procedure</w:t>
            </w:r>
            <w:r w:rsidR="00D27A5E">
              <w:t xml:space="preserve"> (see clause </w:t>
            </w:r>
            <w:r w:rsidR="00D27A5E" w:rsidRPr="00B50A36">
              <w:t>4.3.2.3</w:t>
            </w:r>
            <w:r w:rsidR="00D27A5E">
              <w:t xml:space="preserve"> in 3GPP TS 23.502 [3]).</w:t>
            </w:r>
          </w:p>
        </w:tc>
      </w:tr>
      <w:tr w:rsidR="00FA3B9B" w:rsidRPr="00DB011A" w14:paraId="185A51F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5AADBF" w14:textId="77777777" w:rsidR="00FA3B9B" w:rsidRPr="00DB011A" w:rsidRDefault="00FA3B9B" w:rsidP="007B3D37">
            <w:pPr>
              <w:pStyle w:val="TAL"/>
              <w:rPr>
                <w:lang w:val="fr-FR"/>
              </w:rPr>
            </w:pPr>
            <w:r>
              <w:rPr>
                <w:lang w:val="fr-FR"/>
              </w:rPr>
              <w:t>"NW</w:t>
            </w:r>
            <w:r w:rsidRPr="00DB011A">
              <w:rPr>
                <w:lang w:val="fr-FR"/>
              </w:rPr>
              <w:t>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C861BC" w14:textId="77777777" w:rsidR="00FA3B9B" w:rsidRPr="00DB011A" w:rsidRDefault="00FA3B9B" w:rsidP="007B3D37">
            <w:pPr>
              <w:pStyle w:val="TAL"/>
              <w:rPr>
                <w:lang w:val="fr-FR"/>
              </w:rPr>
            </w:pPr>
            <w:r>
              <w:rPr>
                <w:lang w:val="fr-FR"/>
              </w:rPr>
              <w:t>Network Requested PDU Session Modification</w:t>
            </w:r>
          </w:p>
        </w:tc>
      </w:tr>
      <w:tr w:rsidR="00FA3B9B" w:rsidRPr="00BA5511" w14:paraId="4989555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078DDB" w14:textId="77777777" w:rsidR="00FA3B9B" w:rsidRPr="00BA5511" w:rsidRDefault="00FA3B9B" w:rsidP="007B3D37">
            <w:pPr>
              <w:pStyle w:val="TAL"/>
              <w:rPr>
                <w:lang w:val="fr-FR"/>
              </w:rPr>
            </w:pPr>
            <w:r>
              <w:rPr>
                <w:lang w:val="fr-FR"/>
              </w:rPr>
              <w:t>"NW</w:t>
            </w:r>
            <w:r w:rsidRPr="00BA5511">
              <w:rPr>
                <w:lang w:val="fr-FR"/>
              </w:rPr>
              <w:t>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9E094" w14:textId="77777777" w:rsidR="00FA3B9B" w:rsidRPr="00BA5511" w:rsidRDefault="00FA3B9B" w:rsidP="007B3D37">
            <w:pPr>
              <w:pStyle w:val="TAL"/>
              <w:rPr>
                <w:lang w:val="en-US"/>
              </w:rPr>
            </w:pPr>
            <w:r>
              <w:rPr>
                <w:lang w:val="en-US"/>
              </w:rPr>
              <w:t>Network</w:t>
            </w:r>
            <w:r w:rsidRPr="00BA5511">
              <w:rPr>
                <w:lang w:val="en-US"/>
              </w:rPr>
              <w:t xml:space="preserve"> Requested PDU Session Release</w:t>
            </w:r>
          </w:p>
        </w:tc>
      </w:tr>
      <w:tr w:rsidR="00FA3B9B" w:rsidRPr="00BA5511" w14:paraId="22D1E8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9B1689" w14:textId="77777777" w:rsidR="00FA3B9B" w:rsidRDefault="00FA3B9B" w:rsidP="007B3D37">
            <w:pPr>
              <w:pStyle w:val="TAL"/>
              <w:rPr>
                <w:lang w:val="fr-FR"/>
              </w:rPr>
            </w:pPr>
            <w:r>
              <w:rPr>
                <w:lang w:val="fr-FR"/>
              </w:rPr>
              <w:t>"EBI_ASSIGNMENT_REQ"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BC6740" w14:textId="77777777" w:rsidR="00FA3B9B" w:rsidRDefault="00FA3B9B" w:rsidP="007B3D37">
            <w:pPr>
              <w:pStyle w:val="TAL"/>
              <w:rPr>
                <w:lang w:val="en-US"/>
              </w:rPr>
            </w:pPr>
            <w:r>
              <w:rPr>
                <w:lang w:val="en-US"/>
              </w:rPr>
              <w:t>EPS Bearer ID Assignment Request or EPS Bearer ID Revocation Request</w:t>
            </w:r>
          </w:p>
        </w:tc>
      </w:tr>
      <w:tr w:rsidR="001745B1" w:rsidRPr="00BA5511" w14:paraId="502F108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7431F" w14:textId="0A6844AF" w:rsidR="001745B1" w:rsidRPr="00B971B6" w:rsidRDefault="001745B1" w:rsidP="001745B1">
            <w:pPr>
              <w:pStyle w:val="TAL"/>
            </w:pPr>
            <w:r w:rsidRPr="00B971B6">
              <w:t>"</w:t>
            </w:r>
            <w:r>
              <w:rPr>
                <w:lang w:eastAsia="fr-FR"/>
              </w:rPr>
              <w:t>REL_DUE_TO_</w:t>
            </w:r>
            <w:r w:rsidRPr="00CE09EE">
              <w:rPr>
                <w:color w:val="000000" w:themeColor="text1"/>
                <w:lang w:eastAsia="fr-FR"/>
              </w:rPr>
              <w:t>5G_A</w:t>
            </w:r>
            <w:r>
              <w:rPr>
                <w:lang w:eastAsia="fr-FR"/>
              </w:rPr>
              <w:t>N_REQUEST</w:t>
            </w:r>
            <w:r w:rsidRPr="00B971B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46C637" w14:textId="5D1F925D" w:rsidR="001745B1" w:rsidRDefault="001745B1" w:rsidP="001745B1">
            <w:pPr>
              <w:pStyle w:val="TAL"/>
              <w:rPr>
                <w:lang w:val="en-US"/>
              </w:rPr>
            </w:pPr>
            <w:r>
              <w:rPr>
                <w:rFonts w:hint="eastAsia"/>
                <w:lang w:val="en-US" w:eastAsia="zh-CN"/>
              </w:rPr>
              <w:t>5</w:t>
            </w:r>
            <w:r>
              <w:rPr>
                <w:lang w:val="en-US" w:eastAsia="zh-CN"/>
              </w:rPr>
              <w:t xml:space="preserve">G-AN </w:t>
            </w:r>
            <w:r w:rsidRPr="00BA5511">
              <w:rPr>
                <w:lang w:val="en-US"/>
              </w:rPr>
              <w:t xml:space="preserve">Requested PDU Session </w:t>
            </w:r>
            <w:r>
              <w:rPr>
                <w:lang w:val="en-US"/>
              </w:rPr>
              <w:t xml:space="preserve">Resource </w:t>
            </w:r>
            <w:r w:rsidRPr="00BA5511">
              <w:rPr>
                <w:lang w:val="en-US"/>
              </w:rPr>
              <w:t>Release</w:t>
            </w:r>
          </w:p>
        </w:tc>
      </w:tr>
    </w:tbl>
    <w:p w14:paraId="69C3FB34" w14:textId="77777777" w:rsidR="00FA3B9B" w:rsidRDefault="00FA3B9B" w:rsidP="00FA3B9B"/>
    <w:p w14:paraId="1E88EE55" w14:textId="77777777" w:rsidR="00FA3B9B" w:rsidRPr="00BC662F" w:rsidRDefault="00FA3B9B" w:rsidP="00FA3B9B">
      <w:pPr>
        <w:pStyle w:val="Heading5"/>
      </w:pPr>
      <w:bookmarkStart w:id="1745" w:name="_Toc25073984"/>
      <w:bookmarkStart w:id="1746" w:name="_Toc34063174"/>
      <w:bookmarkStart w:id="1747" w:name="_Toc43120157"/>
      <w:bookmarkStart w:id="1748" w:name="_Toc49768214"/>
      <w:bookmarkStart w:id="1749" w:name="_Toc56434389"/>
      <w:bookmarkStart w:id="1750" w:name="_Toc214972066"/>
      <w:r>
        <w:t>6.1.6.3.7</w:t>
      </w:r>
      <w:r w:rsidRPr="00BC662F">
        <w:tab/>
        <w:t xml:space="preserve">Enumeration: </w:t>
      </w:r>
      <w:r>
        <w:t>NotificationCause</w:t>
      </w:r>
      <w:bookmarkEnd w:id="1745"/>
      <w:bookmarkEnd w:id="1746"/>
      <w:bookmarkEnd w:id="1747"/>
      <w:bookmarkEnd w:id="1748"/>
      <w:bookmarkEnd w:id="1749"/>
      <w:bookmarkEnd w:id="1750"/>
    </w:p>
    <w:p w14:paraId="062BF0B3" w14:textId="77777777" w:rsidR="00FA3B9B" w:rsidRPr="00384E92" w:rsidRDefault="00FA3B9B" w:rsidP="00FA3B9B">
      <w:r>
        <w:t>The enumeration NotificationCause indicates the cause of a notification. It shall comply with the provisions defined in table 6.1.6.3.7-1.</w:t>
      </w:r>
    </w:p>
    <w:p w14:paraId="5EBDB0E2" w14:textId="77777777" w:rsidR="00FA3B9B" w:rsidRDefault="00FA3B9B" w:rsidP="00FA3B9B">
      <w:pPr>
        <w:pStyle w:val="TH"/>
      </w:pPr>
      <w:r>
        <w:t>Table 6.1.6.3.7-1: Enumeration NotificationCause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76E14E9"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37AE3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240F5C" w14:textId="77777777" w:rsidR="00FA3B9B" w:rsidRDefault="00FA3B9B" w:rsidP="007B3D37">
            <w:pPr>
              <w:pStyle w:val="TAH"/>
            </w:pPr>
            <w:r>
              <w:t>Description</w:t>
            </w:r>
          </w:p>
        </w:tc>
      </w:tr>
      <w:tr w:rsidR="00FA3B9B" w:rsidRPr="0015708C" w14:paraId="1E935F4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251C58" w14:textId="77777777" w:rsidR="00FA3B9B" w:rsidRDefault="00FA3B9B" w:rsidP="007B3D37">
            <w:pPr>
              <w:pStyle w:val="TAL"/>
            </w:pPr>
            <w:r>
              <w:t>"QOS_FULFILLED"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BD0C72" w14:textId="78CD412C" w:rsidR="00FA3B9B" w:rsidRDefault="00FA3B9B" w:rsidP="007B3D37">
            <w:pPr>
              <w:pStyle w:val="TAL"/>
            </w:pPr>
            <w:r>
              <w:t>The QoS targets are fulfilled again for the GBR QoS flow</w:t>
            </w:r>
            <w:r w:rsidR="009A0EBC">
              <w:t xml:space="preserve"> (in both DL and UL directions)</w:t>
            </w:r>
            <w:r>
              <w:t>.</w:t>
            </w:r>
          </w:p>
        </w:tc>
      </w:tr>
      <w:tr w:rsidR="00FA3B9B" w:rsidRPr="0015708C" w14:paraId="618FF5C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BA4BE8" w14:textId="77777777" w:rsidR="00FA3B9B" w:rsidRPr="00DB011A" w:rsidRDefault="00FA3B9B" w:rsidP="007B3D37">
            <w:pPr>
              <w:pStyle w:val="TAL"/>
              <w:rPr>
                <w:lang w:val="en-US"/>
              </w:rPr>
            </w:pPr>
            <w:r>
              <w:rPr>
                <w:lang w:val="en-US"/>
              </w:rPr>
              <w:t>"QOS_NOT_FULFILLED"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FED076" w14:textId="101D4762" w:rsidR="00FA3B9B" w:rsidRDefault="00FA3B9B" w:rsidP="007B3D37">
            <w:pPr>
              <w:pStyle w:val="TAL"/>
            </w:pPr>
            <w:r>
              <w:t>The QoS targets are no longer fulfilled for the GBR QoS flow</w:t>
            </w:r>
            <w:r w:rsidR="009A0EBC">
              <w:t xml:space="preserve"> (in both DL and UL directions)</w:t>
            </w:r>
            <w:r>
              <w:t>.</w:t>
            </w:r>
          </w:p>
        </w:tc>
      </w:tr>
      <w:tr w:rsidR="009A0EBC" w:rsidRPr="0015708C" w14:paraId="53576C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3B3F6A" w14:textId="4B220467" w:rsidR="009A0EBC" w:rsidRDefault="009A0EBC" w:rsidP="009A0EBC">
            <w:pPr>
              <w:pStyle w:val="TAL"/>
              <w:rPr>
                <w:lang w:val="en-US"/>
              </w:rPr>
            </w:pPr>
            <w:r>
              <w:rPr>
                <w:lang w:val="en-US"/>
              </w:rPr>
              <w:t>"QOS_NOT_FULFILLED_DL"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FC9E74" w14:textId="730FD05C" w:rsidR="009A0EBC" w:rsidRDefault="009A0EBC" w:rsidP="009A0EBC">
            <w:pPr>
              <w:pStyle w:val="TAL"/>
            </w:pPr>
            <w:r>
              <w:t>The QoS targets are no longer fulfilled in the DL direction for the GBR QoS flow.</w:t>
            </w:r>
          </w:p>
        </w:tc>
      </w:tr>
      <w:tr w:rsidR="009A0EBC" w:rsidRPr="0015708C" w14:paraId="18D4690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63A348" w14:textId="40B95DAC" w:rsidR="009A0EBC" w:rsidRDefault="009A0EBC" w:rsidP="009A0EBC">
            <w:pPr>
              <w:pStyle w:val="TAL"/>
              <w:rPr>
                <w:lang w:val="en-US"/>
              </w:rPr>
            </w:pPr>
            <w:r>
              <w:rPr>
                <w:lang w:val="en-US"/>
              </w:rPr>
              <w:t>"QOS_NOT_FULFILLED_UL"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7BF78A" w14:textId="224B59E4" w:rsidR="009A0EBC" w:rsidRDefault="009A0EBC" w:rsidP="009A0EBC">
            <w:pPr>
              <w:pStyle w:val="TAL"/>
            </w:pPr>
            <w:r>
              <w:t>The QoS targets are no longer fulfilled in the UL direction for the GBR QoS flow.</w:t>
            </w:r>
          </w:p>
        </w:tc>
      </w:tr>
      <w:tr w:rsidR="00FA3B9B" w:rsidRPr="0015708C" w14:paraId="299020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525B0" w14:textId="77777777" w:rsidR="00FA3B9B" w:rsidRDefault="00FA3B9B" w:rsidP="007B3D37">
            <w:pPr>
              <w:pStyle w:val="TAL"/>
              <w:rPr>
                <w:lang w:val="en-US"/>
              </w:rPr>
            </w:pPr>
            <w:r>
              <w:rPr>
                <w:lang w:val="en-US"/>
              </w:rPr>
              <w:t>"UP_SEC_FULFILLED"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13D2F1" w14:textId="77777777" w:rsidR="00FA3B9B" w:rsidRDefault="00FA3B9B" w:rsidP="007B3D37">
            <w:pPr>
              <w:pStyle w:val="TAL"/>
            </w:pPr>
            <w:r>
              <w:t>The user plane security enforcement "Preferred" is fulfilled again for the PDU session.</w:t>
            </w:r>
          </w:p>
        </w:tc>
      </w:tr>
      <w:tr w:rsidR="00FA3B9B" w:rsidRPr="0015708C" w14:paraId="50880A2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442364" w14:textId="77777777" w:rsidR="00FA3B9B" w:rsidRDefault="00FA3B9B" w:rsidP="007B3D37">
            <w:pPr>
              <w:pStyle w:val="TAL"/>
              <w:rPr>
                <w:lang w:val="en-US"/>
              </w:rPr>
            </w:pPr>
            <w:r>
              <w:rPr>
                <w:lang w:val="en-US"/>
              </w:rPr>
              <w:t>"UP_SEC_NOT_FULFILLED"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E600F" w14:textId="0F363D0B" w:rsidR="00FA3B9B" w:rsidRDefault="00FA3B9B" w:rsidP="007B3D37">
            <w:pPr>
              <w:pStyle w:val="TAL"/>
            </w:pPr>
            <w:r>
              <w:t xml:space="preserve">The user plane security enforcement "Preferred" </w:t>
            </w:r>
            <w:r w:rsidR="005D1657">
              <w:t xml:space="preserve">(or "Required" during a handover failure scenario) </w:t>
            </w:r>
            <w:r>
              <w:t>is not fulfilled for the PDU session.</w:t>
            </w:r>
          </w:p>
        </w:tc>
      </w:tr>
    </w:tbl>
    <w:p w14:paraId="0DFA2076" w14:textId="77777777" w:rsidR="00FA3B9B" w:rsidRDefault="00FA3B9B" w:rsidP="00FA3B9B">
      <w:pPr>
        <w:rPr>
          <w:lang w:val="en-US"/>
        </w:rPr>
      </w:pPr>
    </w:p>
    <w:p w14:paraId="4FBBFB60" w14:textId="77777777" w:rsidR="00FA3B9B" w:rsidRPr="00DB011A" w:rsidRDefault="00FA3B9B" w:rsidP="00FA3B9B">
      <w:pPr>
        <w:pStyle w:val="Heading5"/>
        <w:rPr>
          <w:lang w:val="en-US"/>
        </w:rPr>
      </w:pPr>
      <w:bookmarkStart w:id="1751" w:name="_Toc25073985"/>
      <w:bookmarkStart w:id="1752" w:name="_Toc34063175"/>
      <w:bookmarkStart w:id="1753" w:name="_Toc43120158"/>
      <w:bookmarkStart w:id="1754" w:name="_Toc49768215"/>
      <w:bookmarkStart w:id="1755" w:name="_Toc56434390"/>
      <w:bookmarkStart w:id="1756" w:name="_Toc214972067"/>
      <w:r w:rsidRPr="00DB011A">
        <w:rPr>
          <w:lang w:val="en-US"/>
        </w:rPr>
        <w:t>6.1.6.3.8</w:t>
      </w:r>
      <w:r w:rsidRPr="00DB011A">
        <w:rPr>
          <w:lang w:val="en-US"/>
        </w:rPr>
        <w:tab/>
        <w:t>Enumeration: Cause</w:t>
      </w:r>
      <w:bookmarkEnd w:id="1751"/>
      <w:bookmarkEnd w:id="1752"/>
      <w:bookmarkEnd w:id="1753"/>
      <w:bookmarkEnd w:id="1754"/>
      <w:bookmarkEnd w:id="1755"/>
      <w:bookmarkEnd w:id="1756"/>
    </w:p>
    <w:p w14:paraId="79A767AA" w14:textId="77777777" w:rsidR="00FA3B9B" w:rsidRPr="00384E92" w:rsidRDefault="00FA3B9B" w:rsidP="00FA3B9B">
      <w:r w:rsidRPr="00DB011A">
        <w:rPr>
          <w:lang w:val="en-US"/>
        </w:rPr>
        <w:t xml:space="preserve">The enumeration Cause indicates a cause information. </w:t>
      </w:r>
      <w:r>
        <w:t>It shall comply with the provisions defined in table 6.1.6.3.8-1.</w:t>
      </w:r>
    </w:p>
    <w:p w14:paraId="2640E423" w14:textId="77777777" w:rsidR="00FA3B9B" w:rsidRDefault="00FA3B9B" w:rsidP="00FA3B9B">
      <w:pPr>
        <w:pStyle w:val="TH"/>
      </w:pPr>
      <w:r>
        <w:t>Table 6.1.6.3.8-1: Enumeration Cause</w:t>
      </w:r>
    </w:p>
    <w:tbl>
      <w:tblPr>
        <w:tblW w:w="4650" w:type="pct"/>
        <w:tblCellMar>
          <w:left w:w="0" w:type="dxa"/>
          <w:right w:w="0" w:type="dxa"/>
        </w:tblCellMar>
        <w:tblLook w:val="04A0" w:firstRow="1" w:lastRow="0" w:firstColumn="1" w:lastColumn="0" w:noHBand="0" w:noVBand="1"/>
      </w:tblPr>
      <w:tblGrid>
        <w:gridCol w:w="5215"/>
        <w:gridCol w:w="3733"/>
      </w:tblGrid>
      <w:tr w:rsidR="00FA3B9B" w:rsidRPr="00387BE7" w14:paraId="62CC722C" w14:textId="77777777" w:rsidTr="00E13FE9">
        <w:tc>
          <w:tcPr>
            <w:tcW w:w="291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7CE477" w14:textId="77777777" w:rsidR="00FA3B9B" w:rsidRDefault="00FA3B9B" w:rsidP="007B3D37">
            <w:pPr>
              <w:pStyle w:val="TAH"/>
            </w:pPr>
            <w:r>
              <w:t>Enumeration value</w:t>
            </w:r>
          </w:p>
        </w:tc>
        <w:tc>
          <w:tcPr>
            <w:tcW w:w="208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55633A" w14:textId="77777777" w:rsidR="00FA3B9B" w:rsidRDefault="00FA3B9B" w:rsidP="007B3D37">
            <w:pPr>
              <w:pStyle w:val="TAH"/>
            </w:pPr>
            <w:r>
              <w:t>Description</w:t>
            </w:r>
          </w:p>
        </w:tc>
      </w:tr>
      <w:tr w:rsidR="00FA3B9B" w:rsidRPr="0015708C" w14:paraId="541B029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44F479" w14:textId="77777777" w:rsidR="00FA3B9B" w:rsidRDefault="00FA3B9B" w:rsidP="007B3D37">
            <w:pPr>
              <w:pStyle w:val="TAL"/>
            </w:pPr>
            <w:r>
              <w:t>"REL_DUE_TO_HO"</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63B4C6" w14:textId="77777777" w:rsidR="00FA3B9B" w:rsidRDefault="00FA3B9B" w:rsidP="007B3D37">
            <w:pPr>
              <w:pStyle w:val="TAL"/>
            </w:pPr>
            <w:r>
              <w:t>Release due to Handover</w:t>
            </w:r>
          </w:p>
        </w:tc>
      </w:tr>
      <w:tr w:rsidR="00FA3B9B" w:rsidRPr="0015708C" w14:paraId="2E60679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3E716F" w14:textId="77777777" w:rsidR="00FA3B9B" w:rsidRDefault="00FA3B9B" w:rsidP="007B3D37">
            <w:pPr>
              <w:pStyle w:val="TAL"/>
            </w:pPr>
            <w:r>
              <w:t>"EPS_FALLBACK"</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92735D" w14:textId="77777777" w:rsidR="00FA3B9B" w:rsidRDefault="00FA3B9B" w:rsidP="007B3D37">
            <w:pPr>
              <w:pStyle w:val="TAL"/>
            </w:pPr>
            <w:r>
              <w:t>Mobility due to EPS fallback for IMS voice is on-going.</w:t>
            </w:r>
          </w:p>
        </w:tc>
      </w:tr>
      <w:tr w:rsidR="00FA3B9B" w:rsidRPr="0015708C" w14:paraId="53915F9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71E2AB" w14:textId="77777777" w:rsidR="00FA3B9B" w:rsidRDefault="00FA3B9B" w:rsidP="007B3D37">
            <w:pPr>
              <w:pStyle w:val="TAL"/>
            </w:pPr>
            <w:r>
              <w:t>"REL_DUE_TO_UP_SEC"</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118E6B" w14:textId="77777777" w:rsidR="00FA3B9B" w:rsidRDefault="00FA3B9B" w:rsidP="007B3D37">
            <w:pPr>
              <w:pStyle w:val="TAL"/>
            </w:pPr>
            <w:r>
              <w:t>Release due to user plane Security requirements that cannot be fulfilled.</w:t>
            </w:r>
          </w:p>
        </w:tc>
      </w:tr>
      <w:tr w:rsidR="00FA3B9B" w:rsidRPr="0015708C" w14:paraId="56EA4B8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0DBB1E" w14:textId="77777777" w:rsidR="00FA3B9B" w:rsidRDefault="00FA3B9B" w:rsidP="007B3D37">
            <w:pPr>
              <w:pStyle w:val="TAL"/>
            </w:pPr>
            <w:r>
              <w:t>"DNN_CONGESTION"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03768" w14:textId="77777777" w:rsidR="00FA3B9B" w:rsidRDefault="00FA3B9B" w:rsidP="007B3D37">
            <w:pPr>
              <w:pStyle w:val="TAL"/>
            </w:pPr>
            <w:r>
              <w:t>Release due to the DNN based congestion control.</w:t>
            </w:r>
          </w:p>
        </w:tc>
      </w:tr>
      <w:tr w:rsidR="00FA3B9B" w:rsidRPr="0015708C" w14:paraId="286484B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603D1A" w14:textId="77777777" w:rsidR="00FA3B9B" w:rsidRDefault="00FA3B9B" w:rsidP="007B3D37">
            <w:pPr>
              <w:pStyle w:val="TAL"/>
            </w:pPr>
            <w:r>
              <w:t>"S_NSSAI_CONGESTION"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14FE18" w14:textId="77777777" w:rsidR="00FA3B9B" w:rsidRDefault="00FA3B9B" w:rsidP="007B3D37">
            <w:pPr>
              <w:pStyle w:val="TAL"/>
            </w:pPr>
            <w:r>
              <w:t>Release due to the S-NSSAI based congestion control.</w:t>
            </w:r>
          </w:p>
        </w:tc>
      </w:tr>
      <w:tr w:rsidR="00FA3B9B" w:rsidRPr="0015708C" w14:paraId="37E8C21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3F11E" w14:textId="77777777" w:rsidR="00FA3B9B" w:rsidRDefault="00FA3B9B" w:rsidP="007B3D37">
            <w:pPr>
              <w:pStyle w:val="TAL"/>
            </w:pPr>
            <w:r>
              <w:t>"REL_DUE_TO_REACTIVATION"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85CBD0" w14:textId="77777777" w:rsidR="00FA3B9B" w:rsidRDefault="00FA3B9B" w:rsidP="007B3D37">
            <w:pPr>
              <w:pStyle w:val="TAL"/>
            </w:pPr>
            <w:r>
              <w:t>Release due to PDU session reactivation.</w:t>
            </w:r>
          </w:p>
        </w:tc>
      </w:tr>
      <w:tr w:rsidR="00FA3B9B" w:rsidRPr="0015708C" w14:paraId="15D0D37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6A5919" w14:textId="77777777" w:rsidR="00FA3B9B" w:rsidRDefault="00FA3B9B" w:rsidP="007B3D37">
            <w:pPr>
              <w:pStyle w:val="TAL"/>
            </w:pPr>
            <w:r>
              <w:t>"5G_AN_NOT_RESPONDING"</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8FA22" w14:textId="77777777" w:rsidR="00FA3B9B" w:rsidRDefault="00FA3B9B" w:rsidP="007B3D37">
            <w:pPr>
              <w:pStyle w:val="TAL"/>
            </w:pPr>
            <w:r>
              <w:t>The 5G AN</w:t>
            </w:r>
            <w:r w:rsidRPr="00B7568B">
              <w:t xml:space="preserve"> </w:t>
            </w:r>
            <w:r>
              <w:t xml:space="preserve">did </w:t>
            </w:r>
            <w:r w:rsidRPr="00B7568B">
              <w:t>not respond to the request initiated by</w:t>
            </w:r>
            <w:r>
              <w:t xml:space="preserve"> the network.</w:t>
            </w:r>
          </w:p>
        </w:tc>
      </w:tr>
      <w:tr w:rsidR="00FA3B9B" w:rsidRPr="0015708C" w14:paraId="7DBA41E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4DC318" w14:textId="77777777" w:rsidR="00FA3B9B" w:rsidRDefault="00FA3B9B" w:rsidP="007B3D37">
            <w:pPr>
              <w:pStyle w:val="TAL"/>
            </w:pPr>
            <w:r>
              <w:rPr>
                <w:noProof/>
              </w:rPr>
              <w:t>"REL_DUE_TO_SLICE_NOT</w:t>
            </w:r>
            <w:r>
              <w:rPr>
                <w:noProof/>
                <w:lang w:val="en-US"/>
              </w:rPr>
              <w:t>_AVAILABLE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42260B" w14:textId="6980CB3D" w:rsidR="00FA3B9B" w:rsidRDefault="00FA3B9B" w:rsidP="007B3D37">
            <w:pPr>
              <w:pStyle w:val="TAL"/>
            </w:pPr>
            <w:r>
              <w:t>Release due to the associated S-NSSAI becomes no longer available</w:t>
            </w:r>
            <w:r w:rsidR="00C940CB">
              <w:t xml:space="preserve"> (e.g. the validity time of the S-NSSAI expires, or the S-NSSAI is decommissioned, etc.).</w:t>
            </w:r>
          </w:p>
        </w:tc>
      </w:tr>
      <w:tr w:rsidR="00FA3B9B" w:rsidRPr="0015708C" w14:paraId="7A9F007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7FD0F9" w14:textId="77777777" w:rsidR="00FA3B9B" w:rsidRDefault="00FA3B9B" w:rsidP="007B3D37">
            <w:pPr>
              <w:pStyle w:val="TAL"/>
              <w:rPr>
                <w:noProof/>
              </w:rPr>
            </w:pPr>
            <w:r w:rsidRPr="00861614">
              <w:rPr>
                <w:noProof/>
              </w:rPr>
              <w:t>"REL_DUE_TO_DUPLICATE_SESSION_ID"</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80E35B" w14:textId="77777777" w:rsidR="00FA3B9B" w:rsidRDefault="00FA3B9B" w:rsidP="007B3D37">
            <w:pPr>
              <w:pStyle w:val="TAL"/>
            </w:pPr>
            <w:r w:rsidRPr="00861614">
              <w:t xml:space="preserve">Release due to </w:t>
            </w:r>
            <w:r>
              <w:t xml:space="preserve">a </w:t>
            </w:r>
            <w:r w:rsidRPr="00861614">
              <w:t xml:space="preserve">UE request to establish </w:t>
            </w:r>
            <w:r>
              <w:t xml:space="preserve">a </w:t>
            </w:r>
            <w:r w:rsidRPr="00861614">
              <w:t xml:space="preserve">new PDU session with </w:t>
            </w:r>
            <w:r>
              <w:t>an</w:t>
            </w:r>
            <w:r w:rsidRPr="00861614">
              <w:t xml:space="preserve"> identical PDU session Id.</w:t>
            </w:r>
          </w:p>
        </w:tc>
      </w:tr>
      <w:tr w:rsidR="00FA3B9B" w:rsidRPr="0015708C" w14:paraId="628010E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E27A80" w14:textId="77777777" w:rsidR="00FA3B9B" w:rsidRPr="00861614" w:rsidRDefault="00FA3B9B" w:rsidP="007B3D37">
            <w:pPr>
              <w:pStyle w:val="TAL"/>
              <w:rPr>
                <w:noProof/>
              </w:rPr>
            </w:pPr>
            <w:r>
              <w:rPr>
                <w:noProof/>
              </w:rPr>
              <w:t>"</w:t>
            </w:r>
            <w:r w:rsidRPr="00EA2206">
              <w:rPr>
                <w:noProof/>
              </w:rPr>
              <w:t>PDU_SESSION_STATUS_MISMATCH</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82583E" w14:textId="77777777" w:rsidR="00FA3B9B" w:rsidRPr="00861614" w:rsidRDefault="00FA3B9B" w:rsidP="007B3D37">
            <w:pPr>
              <w:pStyle w:val="TAL"/>
            </w:pPr>
            <w:r>
              <w:t xml:space="preserve">Release due to </w:t>
            </w:r>
            <w:r w:rsidRPr="00EA2206">
              <w:t>mismatch of PDU Session status between UE and AMF</w:t>
            </w:r>
            <w:r>
              <w:t>.</w:t>
            </w:r>
          </w:p>
        </w:tc>
      </w:tr>
      <w:tr w:rsidR="00FA3B9B" w:rsidRPr="0015708C" w14:paraId="1CE1826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15213E" w14:textId="77777777" w:rsidR="00FA3B9B" w:rsidRDefault="00FA3B9B" w:rsidP="007B3D37">
            <w:pPr>
              <w:pStyle w:val="TAL"/>
              <w:rPr>
                <w:noProof/>
              </w:rPr>
            </w:pPr>
            <w:r>
              <w:rPr>
                <w:noProof/>
              </w:rPr>
              <w:t>"HO_FAILURE"</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A9319F" w14:textId="77777777" w:rsidR="00FA3B9B" w:rsidRDefault="00FA3B9B" w:rsidP="007B3D37">
            <w:pPr>
              <w:pStyle w:val="TAL"/>
            </w:pPr>
            <w:r>
              <w:t xml:space="preserve">Handover preparation failure </w:t>
            </w:r>
          </w:p>
        </w:tc>
      </w:tr>
      <w:tr w:rsidR="00FA3B9B" w:rsidRPr="0015708C" w14:paraId="2A4B85B3"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542A2C" w14:textId="77777777" w:rsidR="00FA3B9B" w:rsidRDefault="00FA3B9B" w:rsidP="007B3D37">
            <w:pPr>
              <w:pStyle w:val="TAL"/>
              <w:rPr>
                <w:noProof/>
              </w:rPr>
            </w:pPr>
            <w:r>
              <w:rPr>
                <w:noProof/>
              </w:rPr>
              <w:t>"INSUFFICIENT_UP_RESOURCES"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E2866B" w14:textId="77777777" w:rsidR="00FA3B9B" w:rsidRDefault="00FA3B9B" w:rsidP="007B3D37">
            <w:pPr>
              <w:pStyle w:val="TAL"/>
            </w:pPr>
            <w:r>
              <w:t xml:space="preserve">Failure to activate the User Plane connection of a PDU session due to insufficient user plane resources.  </w:t>
            </w:r>
          </w:p>
        </w:tc>
      </w:tr>
      <w:tr w:rsidR="00FA3B9B" w:rsidRPr="0015708C" w14:paraId="1BE5315A"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4DACD" w14:textId="77777777" w:rsidR="00FA3B9B" w:rsidRDefault="00FA3B9B" w:rsidP="007B3D37">
            <w:pPr>
              <w:pStyle w:val="TAL"/>
              <w:rPr>
                <w:noProof/>
              </w:rPr>
            </w:pPr>
            <w:r>
              <w:rPr>
                <w:noProof/>
              </w:rPr>
              <w:t>"</w:t>
            </w:r>
            <w:r w:rsidRPr="00EA2206">
              <w:rPr>
                <w:noProof/>
              </w:rPr>
              <w:t>PDU_SESSION_</w:t>
            </w:r>
            <w:r>
              <w:rPr>
                <w:noProof/>
              </w:rPr>
              <w:t>HANDED_OVER"</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ABBD9" w14:textId="77777777" w:rsidR="00FA3B9B" w:rsidRDefault="00FA3B9B" w:rsidP="007B3D37">
            <w:pPr>
              <w:pStyle w:val="TAL"/>
            </w:pPr>
            <w:r>
              <w:t>The PDU session is handed over to another system or access.</w:t>
            </w:r>
          </w:p>
        </w:tc>
      </w:tr>
      <w:tr w:rsidR="00FA3B9B" w:rsidRPr="0015708C" w14:paraId="3C6BB35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3020B" w14:textId="77777777" w:rsidR="00FA3B9B" w:rsidRDefault="00FA3B9B" w:rsidP="007B3D37">
            <w:pPr>
              <w:pStyle w:val="TAL"/>
              <w:rPr>
                <w:noProof/>
              </w:rPr>
            </w:pPr>
            <w:r>
              <w:rPr>
                <w:noProof/>
              </w:rPr>
              <w:t>"</w:t>
            </w:r>
            <w:r w:rsidRPr="00EA2206">
              <w:rPr>
                <w:noProof/>
              </w:rPr>
              <w:t>PDU_SESSION_</w:t>
            </w:r>
            <w:r>
              <w:rPr>
                <w:noProof/>
              </w:rPr>
              <w:t>RESUMED"</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922A41" w14:textId="77777777" w:rsidR="00FA3B9B" w:rsidRDefault="00FA3B9B" w:rsidP="007B3D37">
            <w:pPr>
              <w:pStyle w:val="TAL"/>
            </w:pPr>
            <w:r>
              <w:rPr>
                <w:rFonts w:hint="eastAsia"/>
                <w:lang w:eastAsia="zh-CN"/>
              </w:rPr>
              <w:t>R</w:t>
            </w:r>
            <w:r>
              <w:rPr>
                <w:lang w:eastAsia="zh-CN"/>
              </w:rPr>
              <w:t xml:space="preserve">esume the user plane </w:t>
            </w:r>
            <w:r>
              <w:t>connection of the PDU session</w:t>
            </w:r>
            <w:r>
              <w:rPr>
                <w:lang w:eastAsia="zh-CN"/>
              </w:rPr>
              <w:t>.</w:t>
            </w:r>
          </w:p>
        </w:tc>
      </w:tr>
      <w:tr w:rsidR="00FA3B9B" w:rsidRPr="0015708C" w14:paraId="657E1BF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CAEAA5" w14:textId="77777777" w:rsidR="00FA3B9B" w:rsidRDefault="00FA3B9B" w:rsidP="007B3D37">
            <w:pPr>
              <w:pStyle w:val="TAL"/>
              <w:rPr>
                <w:noProof/>
              </w:rPr>
            </w:pPr>
            <w:r>
              <w:rPr>
                <w:noProof/>
              </w:rPr>
              <w:t>"</w:t>
            </w:r>
            <w:r>
              <w:t>CN_ASSISTED_RAN_PARAMETER_TUNING</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98799C" w14:textId="77777777" w:rsidR="00FA3B9B" w:rsidRDefault="00FA3B9B" w:rsidP="007B3D37">
            <w:pPr>
              <w:pStyle w:val="TAL"/>
              <w:rPr>
                <w:lang w:eastAsia="zh-CN"/>
              </w:rPr>
            </w:pPr>
            <w:r w:rsidRPr="00140E21">
              <w:t>SMF derived CN assisted RAN parameters tuning</w:t>
            </w:r>
            <w:r>
              <w:t>.</w:t>
            </w:r>
          </w:p>
        </w:tc>
      </w:tr>
      <w:tr w:rsidR="00FA3B9B" w:rsidRPr="0015708C" w14:paraId="56EDBC3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34804" w14:textId="10E729BC" w:rsidR="00FA3B9B" w:rsidRDefault="00FA3B9B" w:rsidP="007B3D37">
            <w:pPr>
              <w:pStyle w:val="TAL"/>
              <w:rPr>
                <w:noProof/>
              </w:rPr>
            </w:pPr>
            <w:r w:rsidRPr="008F1943">
              <w:rPr>
                <w:noProof/>
              </w:rPr>
              <w:t>"IS</w:t>
            </w:r>
            <w:r w:rsidRPr="008F1943">
              <w:t>MF_CONTEXT_TRANSFER</w:t>
            </w:r>
            <w:r w:rsidRPr="008F1943">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EE9C44" w14:textId="77777777" w:rsidR="00FA3B9B" w:rsidRPr="00140E21" w:rsidRDefault="00FA3B9B" w:rsidP="007B3D37">
            <w:pPr>
              <w:pStyle w:val="TAL"/>
            </w:pPr>
            <w:r w:rsidRPr="008F1943">
              <w:t>The PDU session shall be transferred from old I-SMF to new I-SMF.</w:t>
            </w:r>
          </w:p>
        </w:tc>
      </w:tr>
      <w:tr w:rsidR="00FA3B9B" w:rsidRPr="0015708C" w14:paraId="32A733C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5B3A56" w14:textId="0F38DB67" w:rsidR="00FA3B9B" w:rsidRDefault="00FA3B9B" w:rsidP="007B3D37">
            <w:pPr>
              <w:pStyle w:val="TAL"/>
              <w:rPr>
                <w:noProof/>
              </w:rPr>
            </w:pPr>
            <w:r w:rsidRPr="008F1943">
              <w:rPr>
                <w:noProof/>
              </w:rPr>
              <w:t>"S</w:t>
            </w:r>
            <w:r w:rsidRPr="008F1943">
              <w:t>MF_CONTEXT_TRANSFER</w:t>
            </w:r>
            <w:r w:rsidRPr="008F1943">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D9EEB4" w14:textId="77777777" w:rsidR="00FA3B9B" w:rsidRPr="00140E21" w:rsidRDefault="00FA3B9B" w:rsidP="007B3D37">
            <w:pPr>
              <w:pStyle w:val="TAL"/>
            </w:pPr>
            <w:r w:rsidRPr="008F1943">
              <w:t>The PDU session shall be transferred from old SMF to new SMF.</w:t>
            </w:r>
          </w:p>
        </w:tc>
      </w:tr>
      <w:tr w:rsidR="00FA3B9B" w:rsidRPr="0015708C" w14:paraId="750727C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7B1317" w14:textId="77777777" w:rsidR="00FA3B9B" w:rsidRPr="008F1943" w:rsidRDefault="00FA3B9B" w:rsidP="007B3D37">
            <w:pPr>
              <w:pStyle w:val="TAL"/>
              <w:rPr>
                <w:noProof/>
              </w:rPr>
            </w:pPr>
            <w:r>
              <w:rPr>
                <w:noProof/>
              </w:rPr>
              <w:t>"</w:t>
            </w:r>
            <w:r w:rsidRPr="008F4933">
              <w:rPr>
                <w:noProof/>
              </w:rPr>
              <w:t>REL_DUE_TO_PS_TO_CS_HO</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84E78" w14:textId="77777777" w:rsidR="00FA3B9B" w:rsidRPr="008F1943" w:rsidRDefault="00FA3B9B" w:rsidP="007B3D37">
            <w:pPr>
              <w:pStyle w:val="TAL"/>
            </w:pPr>
            <w:r>
              <w:t>Release due to 5G SRVCC from NG-RAN to 3GPP UTRAN, as specified in clause 6.5.4 of 3GPP TS 23.216 [35].</w:t>
            </w:r>
          </w:p>
        </w:tc>
      </w:tr>
      <w:tr w:rsidR="00FA3B9B" w:rsidRPr="0015708C" w14:paraId="182452B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D3956" w14:textId="77777777" w:rsidR="00FA3B9B" w:rsidRDefault="00FA3B9B" w:rsidP="007B3D37">
            <w:pPr>
              <w:pStyle w:val="TAL"/>
              <w:rPr>
                <w:noProof/>
              </w:rPr>
            </w:pPr>
            <w:r>
              <w:rPr>
                <w:noProof/>
              </w:rPr>
              <w:t>"</w:t>
            </w:r>
            <w:r>
              <w:rPr>
                <w:rFonts w:hint="eastAsia"/>
                <w:noProof/>
                <w:lang w:eastAsia="zh-CN"/>
              </w:rPr>
              <w:t>REL_DUE_TO_SUBSCRIPTION_CHANGE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DD5575" w14:textId="3597A8A0" w:rsidR="00FA3B9B" w:rsidRDefault="001E203F" w:rsidP="007B3D37">
            <w:pPr>
              <w:pStyle w:val="TAL"/>
            </w:pPr>
            <w:r>
              <w:rPr>
                <w:lang w:eastAsia="zh-CN"/>
              </w:rPr>
              <w:t>PDU session r</w:t>
            </w:r>
            <w:r w:rsidR="00FA3B9B">
              <w:rPr>
                <w:rFonts w:hint="eastAsia"/>
                <w:lang w:eastAsia="zh-CN"/>
              </w:rPr>
              <w:t xml:space="preserve">elease due to UE subscription changes, </w:t>
            </w:r>
            <w:r>
              <w:rPr>
                <w:lang w:eastAsia="zh-CN"/>
              </w:rPr>
              <w:t xml:space="preserve">triggered by the SMF </w:t>
            </w:r>
            <w:r w:rsidR="00FA3B9B">
              <w:rPr>
                <w:rFonts w:hint="eastAsia"/>
                <w:lang w:eastAsia="zh-CN"/>
              </w:rPr>
              <w:t xml:space="preserve">e.g. </w:t>
            </w:r>
            <w:r>
              <w:rPr>
                <w:lang w:eastAsia="zh-CN"/>
              </w:rPr>
              <w:t xml:space="preserve">due to the </w:t>
            </w:r>
            <w:r w:rsidR="00FA3B9B">
              <w:rPr>
                <w:rFonts w:hint="eastAsia"/>
                <w:lang w:eastAsia="zh-CN"/>
              </w:rPr>
              <w:t xml:space="preserve">removal of subscribed DNNs, </w:t>
            </w:r>
            <w:r w:rsidR="00FA3B9B">
              <w:rPr>
                <w:lang w:eastAsia="zh-CN"/>
              </w:rPr>
              <w:t xml:space="preserve">or </w:t>
            </w:r>
            <w:r>
              <w:rPr>
                <w:lang w:eastAsia="zh-CN"/>
              </w:rPr>
              <w:t xml:space="preserve">by the AMF e.g. due to </w:t>
            </w:r>
            <w:r w:rsidR="00FA3B9B">
              <w:rPr>
                <w:rFonts w:hint="eastAsia"/>
                <w:lang w:eastAsia="zh-CN"/>
              </w:rPr>
              <w:t>ODB changes.</w:t>
            </w:r>
          </w:p>
        </w:tc>
      </w:tr>
      <w:tr w:rsidR="00FA3B9B" w:rsidRPr="0015708C" w14:paraId="692385E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859E21" w14:textId="77777777" w:rsidR="00FA3B9B" w:rsidRDefault="00FA3B9B" w:rsidP="007B3D37">
            <w:pPr>
              <w:pStyle w:val="TAL"/>
              <w:rPr>
                <w:noProof/>
              </w:rPr>
            </w:pPr>
            <w:r>
              <w:rPr>
                <w:noProof/>
              </w:rPr>
              <w:t>"HO_CANCEL"</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10308D" w14:textId="77777777" w:rsidR="00FA3B9B" w:rsidRDefault="00FA3B9B" w:rsidP="007B3D37">
            <w:pPr>
              <w:pStyle w:val="TAL"/>
              <w:rPr>
                <w:lang w:eastAsia="zh-CN"/>
              </w:rPr>
            </w:pPr>
            <w:r>
              <w:t>Handover cancellation</w:t>
            </w:r>
          </w:p>
        </w:tc>
      </w:tr>
      <w:tr w:rsidR="00FA3B9B" w:rsidRPr="0015708C" w14:paraId="653F550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D42830" w14:textId="77777777" w:rsidR="00FA3B9B" w:rsidRDefault="00FA3B9B" w:rsidP="007B3D37">
            <w:pPr>
              <w:pStyle w:val="TAL"/>
            </w:pPr>
            <w:r>
              <w:t>"</w:t>
            </w:r>
            <w:r w:rsidRPr="004B5850">
              <w:rPr>
                <w:noProof/>
                <w:lang w:eastAsia="zh-CN"/>
              </w:rPr>
              <w:t>REL_DUE_TO_SLICE_NOT_AUTHORIZED</w:t>
            </w:r>
            <w:r>
              <w:t>"</w:t>
            </w:r>
          </w:p>
          <w:p w14:paraId="7016814B" w14:textId="77777777" w:rsidR="00FA3B9B" w:rsidRDefault="00FA3B9B" w:rsidP="007B3D37">
            <w:pPr>
              <w:pStyle w:val="TAL"/>
              <w:rPr>
                <w:noProof/>
              </w:rPr>
            </w:pP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6AFB81" w14:textId="77777777" w:rsidR="00FA3B9B" w:rsidRDefault="00FA3B9B" w:rsidP="007B3D37">
            <w:pPr>
              <w:pStyle w:val="TAL"/>
            </w:pPr>
            <w:r>
              <w:t xml:space="preserve">Release due to </w:t>
            </w:r>
            <w:r w:rsidRPr="00140E21">
              <w:t>Network Slice-Specific</w:t>
            </w:r>
            <w:r>
              <w:t xml:space="preserve"> </w:t>
            </w:r>
            <w:r w:rsidRPr="00140E21">
              <w:t>Authentication and Authorization fai</w:t>
            </w:r>
            <w:r>
              <w:t>lure or revocation.</w:t>
            </w:r>
          </w:p>
        </w:tc>
      </w:tr>
      <w:tr w:rsidR="00FA3B9B" w:rsidRPr="0015708C" w14:paraId="7E66589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D2310" w14:textId="77777777" w:rsidR="00FA3B9B" w:rsidRDefault="00FA3B9B" w:rsidP="007B3D37">
            <w:pPr>
              <w:pStyle w:val="TAL"/>
            </w:pPr>
            <w:r>
              <w:rPr>
                <w:rFonts w:hint="eastAsia"/>
                <w:noProof/>
                <w:lang w:eastAsia="ko-KR"/>
              </w:rPr>
              <w:t>"</w:t>
            </w:r>
            <w:r>
              <w:rPr>
                <w:noProof/>
              </w:rPr>
              <w:t>PDU_SESSION_HAND_OVER_FAILURE"</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2707E3" w14:textId="77777777" w:rsidR="00FA3B9B" w:rsidRDefault="00FA3B9B" w:rsidP="007B3D37">
            <w:pPr>
              <w:pStyle w:val="TAL"/>
            </w:pPr>
            <w:r>
              <w:t>Failure to handover PDU session to another access</w:t>
            </w:r>
          </w:p>
        </w:tc>
      </w:tr>
      <w:tr w:rsidR="00FA3B9B" w:rsidRPr="0015708C" w14:paraId="64453CC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1A3D9" w14:textId="77777777" w:rsidR="00FA3B9B" w:rsidRDefault="00FA3B9B" w:rsidP="007B3D37">
            <w:pPr>
              <w:pStyle w:val="TAL"/>
              <w:rPr>
                <w:noProof/>
                <w:lang w:eastAsia="ko-KR"/>
              </w:rPr>
            </w:pPr>
            <w:r>
              <w:rPr>
                <w:noProof/>
                <w:lang w:eastAsia="zh-CN"/>
              </w:rPr>
              <w:t>"</w:t>
            </w:r>
            <w:r>
              <w:rPr>
                <w:rFonts w:hint="eastAsia"/>
                <w:noProof/>
                <w:lang w:eastAsia="zh-CN"/>
              </w:rPr>
              <w:t>D</w:t>
            </w:r>
            <w:r>
              <w:rPr>
                <w:noProof/>
                <w:lang w:eastAsia="zh-CN"/>
              </w:rPr>
              <w:t>DN_FAILURE_STATUS"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D79393" w14:textId="77777777" w:rsidR="00FA3B9B" w:rsidRDefault="00FA3B9B" w:rsidP="007B3D37">
            <w:pPr>
              <w:pStyle w:val="TAL"/>
            </w:pPr>
            <w:r>
              <w:rPr>
                <w:rFonts w:hint="eastAsia"/>
                <w:lang w:eastAsia="zh-CN"/>
              </w:rPr>
              <w:t>D</w:t>
            </w:r>
            <w:r>
              <w:rPr>
                <w:lang w:eastAsia="zh-CN"/>
              </w:rPr>
              <w:t>DN failure status reporting</w:t>
            </w:r>
          </w:p>
        </w:tc>
      </w:tr>
      <w:tr w:rsidR="0007206F" w:rsidRPr="0015708C" w14:paraId="42E95AC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E69FE" w14:textId="67DE94EA" w:rsidR="0007206F" w:rsidRDefault="0007206F" w:rsidP="0007206F">
            <w:pPr>
              <w:pStyle w:val="TAL"/>
              <w:rPr>
                <w:noProof/>
                <w:lang w:eastAsia="zh-CN"/>
              </w:rPr>
            </w:pPr>
            <w:r>
              <w:rPr>
                <w:noProof/>
                <w:lang w:eastAsia="zh-CN"/>
              </w:rPr>
              <w:t>"</w:t>
            </w:r>
            <w:r w:rsidRPr="004B5850">
              <w:rPr>
                <w:noProof/>
                <w:lang w:eastAsia="zh-CN"/>
              </w:rPr>
              <w:t>REL_DUE_TO_</w:t>
            </w:r>
            <w:r>
              <w:rPr>
                <w:rFonts w:hint="eastAsia"/>
                <w:noProof/>
                <w:lang w:eastAsia="zh-CN"/>
              </w:rPr>
              <w:t>CP_ONLY</w:t>
            </w:r>
            <w:r w:rsidRPr="004B5850">
              <w:rPr>
                <w:noProof/>
                <w:lang w:eastAsia="zh-CN"/>
              </w:rPr>
              <w:t>_NOT_</w:t>
            </w:r>
            <w:r>
              <w:rPr>
                <w:rFonts w:hint="eastAsia"/>
                <w:noProof/>
                <w:lang w:eastAsia="zh-CN"/>
              </w:rPr>
              <w:t>APPLICABLE</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A4EB73" w14:textId="6103D189" w:rsidR="0007206F" w:rsidRDefault="0007206F" w:rsidP="0007206F">
            <w:pPr>
              <w:pStyle w:val="TAL"/>
              <w:rPr>
                <w:lang w:eastAsia="zh-CN"/>
              </w:rPr>
            </w:pPr>
            <w:r>
              <w:t>Release due to</w:t>
            </w:r>
            <w:r w:rsidRPr="00FF3AF2">
              <w:rPr>
                <w:rFonts w:eastAsia="DengXian"/>
              </w:rPr>
              <w:t xml:space="preserve"> 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p>
        </w:tc>
      </w:tr>
      <w:tr w:rsidR="000A36BA" w:rsidRPr="0015708C" w14:paraId="6FF579D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41CC2D" w14:textId="7AB67CC0" w:rsidR="000A36BA" w:rsidRDefault="000A36BA" w:rsidP="000A36BA">
            <w:pPr>
              <w:pStyle w:val="TAL"/>
              <w:rPr>
                <w:noProof/>
                <w:lang w:eastAsia="zh-CN"/>
              </w:rPr>
            </w:pPr>
            <w:r>
              <w:rPr>
                <w:noProof/>
                <w:lang w:eastAsia="zh-CN"/>
              </w:rPr>
              <w:t>"</w:t>
            </w:r>
            <w:r>
              <w:t>NOT_SUPPORTED_WITH_ISMF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42CE69" w14:textId="45DCCF8E" w:rsidR="000A36BA" w:rsidRDefault="000A36BA" w:rsidP="000A36BA">
            <w:pPr>
              <w:pStyle w:val="TAL"/>
            </w:pPr>
            <w:r>
              <w:t>PDU session release due to a requested functionality that is not supported for a PDU session with an I-SMF/V-SMF.</w:t>
            </w:r>
          </w:p>
        </w:tc>
      </w:tr>
      <w:tr w:rsidR="007E525C" w:rsidRPr="0015708C" w14:paraId="1919514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7BD9C2" w14:textId="25101040" w:rsidR="007E525C" w:rsidRDefault="007E525C" w:rsidP="007E525C">
            <w:pPr>
              <w:pStyle w:val="TAL"/>
              <w:rPr>
                <w:noProof/>
                <w:lang w:eastAsia="zh-CN"/>
              </w:rPr>
            </w:pPr>
            <w:r>
              <w:rPr>
                <w:noProof/>
                <w:lang w:eastAsia="zh-CN"/>
              </w:rPr>
              <w:t>"</w:t>
            </w:r>
            <w:r>
              <w:t>CHANGED_ANCHOR_SMF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DAF43" w14:textId="744C1DA5" w:rsidR="007E525C" w:rsidRDefault="007E525C" w:rsidP="007E525C">
            <w:pPr>
              <w:pStyle w:val="TAL"/>
            </w:pPr>
            <w:r>
              <w:t>The anchor SMF of the PDU session is changed.</w:t>
            </w:r>
          </w:p>
        </w:tc>
      </w:tr>
      <w:tr w:rsidR="007E525C" w:rsidRPr="0015708C" w14:paraId="0305B40A"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37B16F" w14:textId="271A3E33" w:rsidR="007E525C" w:rsidRDefault="007E525C" w:rsidP="007E525C">
            <w:pPr>
              <w:pStyle w:val="TAL"/>
              <w:rPr>
                <w:noProof/>
                <w:lang w:eastAsia="zh-CN"/>
              </w:rPr>
            </w:pPr>
            <w:r>
              <w:rPr>
                <w:noProof/>
                <w:lang w:eastAsia="zh-CN"/>
              </w:rPr>
              <w:t>"</w:t>
            </w:r>
            <w:r>
              <w:t>CHANGED_INTERMEDIATE_SMF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9EBEAD" w14:textId="34D0FCBA" w:rsidR="007E525C" w:rsidRDefault="007E525C" w:rsidP="007E525C">
            <w:pPr>
              <w:pStyle w:val="TAL"/>
            </w:pPr>
            <w:r>
              <w:t>The intermediate SMF (e.g. I-SMF or V-SMF) is changed.</w:t>
            </w:r>
          </w:p>
        </w:tc>
      </w:tr>
      <w:tr w:rsidR="009A028C" w:rsidRPr="0015708C" w14:paraId="11C5B7B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621DBB" w14:textId="5BBC0DB1" w:rsidR="009A028C" w:rsidRDefault="009A028C" w:rsidP="009A028C">
            <w:pPr>
              <w:pStyle w:val="TAL"/>
              <w:rPr>
                <w:noProof/>
                <w:lang w:eastAsia="zh-CN"/>
              </w:rPr>
            </w:pPr>
            <w:r>
              <w:rPr>
                <w:noProof/>
                <w:lang w:eastAsia="zh-CN"/>
              </w:rPr>
              <w:t>"</w:t>
            </w:r>
            <w:r w:rsidRPr="00C13DDD">
              <w:rPr>
                <w:lang w:val="en-US"/>
              </w:rPr>
              <w:t>TARGET_DNAI_NOTIFICATION</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1B70DE" w14:textId="5866249A" w:rsidR="009A028C" w:rsidRDefault="009A028C" w:rsidP="009A028C">
            <w:pPr>
              <w:pStyle w:val="TAL"/>
            </w:pPr>
            <w:r>
              <w:rPr>
                <w:rFonts w:hint="eastAsia"/>
                <w:lang w:eastAsia="zh-CN"/>
              </w:rPr>
              <w:t>N</w:t>
            </w:r>
            <w:r>
              <w:rPr>
                <w:lang w:eastAsia="zh-CN"/>
              </w:rPr>
              <w:t xml:space="preserve">otify the target DNAI for </w:t>
            </w:r>
            <w:r>
              <w:t>I-SMF selection for the current PDU Session, or SMF selection during PDU Session re-establishment for SSC mode 2/3.</w:t>
            </w:r>
          </w:p>
        </w:tc>
      </w:tr>
      <w:tr w:rsidR="00F66D49" w:rsidRPr="0015708C" w14:paraId="5DD6E45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3FE62A" w14:textId="1C343087" w:rsidR="00F66D49" w:rsidRDefault="00F66D49" w:rsidP="00F66D49">
            <w:pPr>
              <w:pStyle w:val="TAL"/>
              <w:rPr>
                <w:noProof/>
                <w:lang w:eastAsia="zh-CN"/>
              </w:rPr>
            </w:pPr>
            <w:r>
              <w:rPr>
                <w:noProof/>
                <w:lang w:eastAsia="zh-CN"/>
              </w:rPr>
              <w:t>"REL_DUE_TO_VPLMN_</w:t>
            </w:r>
            <w:r>
              <w:rPr>
                <w:lang w:val="en-US"/>
              </w:rPr>
              <w:t>QOS</w:t>
            </w:r>
            <w:r w:rsidRPr="00C13DDD">
              <w:rPr>
                <w:lang w:val="en-US"/>
              </w:rPr>
              <w:t>_</w:t>
            </w:r>
            <w:r>
              <w:rPr>
                <w:lang w:val="en-US"/>
              </w:rPr>
              <w:t>FAILURE</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6D86BE" w14:textId="193668A3" w:rsidR="00F66D49" w:rsidRDefault="00F66D49" w:rsidP="00F66D49">
            <w:pPr>
              <w:pStyle w:val="TAL"/>
              <w:rPr>
                <w:lang w:eastAsia="zh-CN"/>
              </w:rPr>
            </w:pPr>
            <w:r w:rsidRPr="00C00E67">
              <w:rPr>
                <w:color w:val="000000" w:themeColor="text1"/>
              </w:rPr>
              <w:t>Release due to</w:t>
            </w:r>
            <w:r w:rsidRPr="00C00E67">
              <w:rPr>
                <w:rFonts w:eastAsia="DengXian"/>
                <w:color w:val="000000" w:themeColor="text1"/>
              </w:rPr>
              <w:t xml:space="preserve"> </w:t>
            </w:r>
            <w:r w:rsidRPr="00C00E67">
              <w:rPr>
                <w:color w:val="000000" w:themeColor="text1"/>
              </w:rPr>
              <w:t xml:space="preserve">QoS not complying with VPLMN </w:t>
            </w:r>
            <w:r w:rsidRPr="00C00E67">
              <w:rPr>
                <w:color w:val="000000" w:themeColor="text1"/>
                <w:lang w:eastAsia="zh-CN"/>
              </w:rPr>
              <w:t xml:space="preserve">QoS constraints, i.e. </w:t>
            </w:r>
            <w:r w:rsidRPr="00C00E67">
              <w:rPr>
                <w:rFonts w:cs="Arial"/>
                <w:color w:val="000000" w:themeColor="text1"/>
                <w:szCs w:val="18"/>
                <w:lang w:eastAsia="zh-CN"/>
              </w:rPr>
              <w:t xml:space="preserve">VPLMN QoS constraints are required for the PDU session and the H-SMF provides QoS parameters </w:t>
            </w:r>
            <w:r w:rsidRPr="00C00E67">
              <w:rPr>
                <w:color w:val="000000" w:themeColor="text1"/>
                <w:lang w:eastAsia="zh-CN"/>
              </w:rPr>
              <w:t xml:space="preserve">not complying with </w:t>
            </w:r>
            <w:r w:rsidRPr="00C00E67">
              <w:rPr>
                <w:color w:val="000000" w:themeColor="text1"/>
              </w:rPr>
              <w:t>VPLMN QoS required by the V-SMF</w:t>
            </w:r>
            <w:r w:rsidRPr="00C00E67">
              <w:rPr>
                <w:color w:val="000000" w:themeColor="text1"/>
                <w:lang w:eastAsia="zh-CN"/>
              </w:rPr>
              <w:t>.</w:t>
            </w:r>
          </w:p>
        </w:tc>
      </w:tr>
      <w:tr w:rsidR="002B3B43" w:rsidRPr="0015708C" w14:paraId="4EF6C34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309E86" w14:textId="55299C8D" w:rsidR="002B3B43" w:rsidRPr="003B2883" w:rsidRDefault="002B3B43" w:rsidP="002B3B43">
            <w:pPr>
              <w:pStyle w:val="TAL"/>
            </w:pPr>
            <w:r>
              <w:rPr>
                <w:noProof/>
                <w:lang w:eastAsia="zh-CN"/>
              </w:rPr>
              <w:t>"</w:t>
            </w:r>
            <w:r w:rsidRPr="004B5850">
              <w:rPr>
                <w:noProof/>
                <w:lang w:eastAsia="zh-CN"/>
              </w:rPr>
              <w:t>REL_DUE_TO_</w:t>
            </w:r>
            <w:r>
              <w:rPr>
                <w:noProof/>
                <w:lang w:eastAsia="zh-CN"/>
              </w:rPr>
              <w:t>SMF_NOT_SUPPORT_PSETR"</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3E1D4C" w14:textId="00ADC800" w:rsidR="002B3B43" w:rsidRPr="00C00E67" w:rsidRDefault="002B3B43" w:rsidP="002B3B43">
            <w:pPr>
              <w:pStyle w:val="TAL"/>
              <w:rPr>
                <w:color w:val="000000" w:themeColor="text1"/>
              </w:rPr>
            </w:pPr>
            <w:r>
              <w:t>Release the PDU session due to the (H-)SMF does not support the PSETR feature when the V/I-SMF has failed.</w:t>
            </w:r>
          </w:p>
        </w:tc>
      </w:tr>
      <w:tr w:rsidR="00804374" w:rsidRPr="0015708C" w14:paraId="4BD9D08E"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7039F0" w14:textId="1BC46000" w:rsidR="00804374" w:rsidRDefault="00804374" w:rsidP="00804374">
            <w:pPr>
              <w:pStyle w:val="TAL"/>
              <w:rPr>
                <w:noProof/>
                <w:lang w:eastAsia="zh-CN"/>
              </w:rPr>
            </w:pPr>
            <w:r w:rsidRPr="003B2883">
              <w:t>"</w:t>
            </w:r>
            <w:r>
              <w:rPr>
                <w:noProof/>
                <w:lang w:eastAsia="zh-CN"/>
              </w:rPr>
              <w:t>REL_DUE_TO_</w:t>
            </w:r>
            <w:r>
              <w:rPr>
                <w:lang w:eastAsia="zh-CN"/>
              </w:rPr>
              <w:t>SNPN_SNPN_MOBILITY</w:t>
            </w:r>
            <w:r w:rsidRPr="003B2883">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6B70FA" w14:textId="57A3AF7F" w:rsidR="00804374" w:rsidRPr="00C00E67" w:rsidRDefault="00804374" w:rsidP="00804374">
            <w:pPr>
              <w:pStyle w:val="TAL"/>
              <w:rPr>
                <w:color w:val="000000" w:themeColor="text1"/>
              </w:rPr>
            </w:pPr>
            <w:r w:rsidRPr="00C00E67">
              <w:rPr>
                <w:color w:val="000000" w:themeColor="text1"/>
              </w:rPr>
              <w:t>Release due to</w:t>
            </w:r>
            <w:r w:rsidRPr="003B2883">
              <w:t xml:space="preserve"> </w:t>
            </w:r>
            <w:r>
              <w:t xml:space="preserve">the PDU session is rejected by the new AMF during registration procedure as the </w:t>
            </w:r>
            <w:r>
              <w:rPr>
                <w:lang w:eastAsia="zh-CN"/>
              </w:rPr>
              <w:t>continuity of the PDU Session cannot be supported between networks with SNPN-SNPN mobility</w:t>
            </w:r>
            <w:r w:rsidRPr="003B2883">
              <w:t>.</w:t>
            </w:r>
          </w:p>
        </w:tc>
      </w:tr>
      <w:tr w:rsidR="00804374" w:rsidRPr="0015708C" w14:paraId="79D3E73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4EB32C" w14:textId="3D9090A0" w:rsidR="00804374" w:rsidRDefault="00804374" w:rsidP="00804374">
            <w:pPr>
              <w:pStyle w:val="TAL"/>
              <w:rPr>
                <w:noProof/>
                <w:lang w:eastAsia="zh-CN"/>
              </w:rPr>
            </w:pPr>
            <w:r w:rsidRPr="003B2883">
              <w:t>"</w:t>
            </w:r>
            <w:r>
              <w:rPr>
                <w:noProof/>
                <w:lang w:eastAsia="zh-CN"/>
              </w:rPr>
              <w:t>REL_DUE_TO_</w:t>
            </w:r>
            <w:r>
              <w:t>NO_HR_AGREEMENT</w:t>
            </w:r>
            <w:r w:rsidRPr="003B2883">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3C8C01" w14:textId="6E091CC5" w:rsidR="00804374" w:rsidRPr="00C00E67" w:rsidRDefault="00804374" w:rsidP="00804374">
            <w:pPr>
              <w:pStyle w:val="TAL"/>
              <w:rPr>
                <w:color w:val="000000" w:themeColor="text1"/>
              </w:rPr>
            </w:pPr>
            <w:r w:rsidRPr="00C00E67">
              <w:rPr>
                <w:color w:val="000000" w:themeColor="text1"/>
              </w:rPr>
              <w:t>Release due to</w:t>
            </w:r>
            <w:r w:rsidRPr="003B2883">
              <w:t xml:space="preserve"> </w:t>
            </w:r>
            <w:r>
              <w:t>the PDU session is rejected by the new AMF during registration procedure</w:t>
            </w:r>
            <w:r w:rsidRPr="003B2883">
              <w:t xml:space="preserve"> </w:t>
            </w:r>
            <w:r>
              <w:t xml:space="preserve">as </w:t>
            </w:r>
            <w:r w:rsidRPr="003B2883">
              <w:t>the</w:t>
            </w:r>
            <w:r>
              <w:t xml:space="preserve"> </w:t>
            </w:r>
            <w:r>
              <w:rPr>
                <w:lang w:eastAsia="zh-CN"/>
              </w:rPr>
              <w:t>continuity of the PDU Session cannot be supported between networks with inter-PLMN mobility where no HR agreement exists.</w:t>
            </w:r>
          </w:p>
        </w:tc>
      </w:tr>
      <w:tr w:rsidR="00F00E35" w:rsidRPr="0015708C" w14:paraId="542DBD2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2B3B31" w14:textId="1345CA8C" w:rsidR="00F00E35" w:rsidRPr="003B2883" w:rsidRDefault="00F00E35" w:rsidP="00F00E35">
            <w:pPr>
              <w:pStyle w:val="TAL"/>
            </w:pPr>
            <w:r w:rsidRPr="00DA1CFB">
              <w:rPr>
                <w:lang w:eastAsia="zh-CN"/>
              </w:rPr>
              <w:t>"REL_DUE_TO_SNSSAI_DENIED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8A92C6" w14:textId="01549D61" w:rsidR="00F00E35" w:rsidRPr="00C00E67" w:rsidRDefault="00F00E35" w:rsidP="00F00E35">
            <w:pPr>
              <w:pStyle w:val="TAL"/>
              <w:rPr>
                <w:color w:val="000000" w:themeColor="text1"/>
              </w:rPr>
            </w:pPr>
            <w:r w:rsidRPr="00131998">
              <w:rPr>
                <w:color w:val="000000" w:themeColor="text1"/>
              </w:rPr>
              <w:t>Release due to the subscriber does not have the necessary subscription to access the SNSSAI.</w:t>
            </w:r>
          </w:p>
        </w:tc>
      </w:tr>
      <w:tr w:rsidR="00F00E35" w:rsidRPr="0015708C" w14:paraId="2C41094E"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36900F" w14:textId="77782550" w:rsidR="00F00E35" w:rsidRPr="003B2883" w:rsidRDefault="00F00E35" w:rsidP="00F00E35">
            <w:pPr>
              <w:pStyle w:val="TAL"/>
            </w:pPr>
            <w:r w:rsidRPr="00DA1CFB">
              <w:rPr>
                <w:lang w:eastAsia="zh-CN"/>
              </w:rPr>
              <w:t>"REL_DUE_TO_DNN_DENIED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4146AB" w14:textId="2655C342" w:rsidR="00F00E35" w:rsidRPr="00C00E67" w:rsidRDefault="00F00E35" w:rsidP="00F00E35">
            <w:pPr>
              <w:pStyle w:val="TAL"/>
              <w:rPr>
                <w:color w:val="000000" w:themeColor="text1"/>
              </w:rPr>
            </w:pPr>
            <w:r w:rsidRPr="00131998">
              <w:rPr>
                <w:color w:val="000000" w:themeColor="text1"/>
              </w:rPr>
              <w:t>Release due to the subscriber does not have the necessary subscription to access the DNN.</w:t>
            </w:r>
          </w:p>
        </w:tc>
      </w:tr>
      <w:tr w:rsidR="00F00E35" w:rsidRPr="0015708C" w14:paraId="5420822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B44D0F" w14:textId="573C60B4" w:rsidR="00F00E35" w:rsidRPr="003B2883" w:rsidRDefault="00F00E35" w:rsidP="00F00E35">
            <w:pPr>
              <w:pStyle w:val="TAL"/>
            </w:pPr>
            <w:r w:rsidRPr="00DA1CFB">
              <w:rPr>
                <w:lang w:eastAsia="zh-CN"/>
              </w:rPr>
              <w:t>"REL_DUE_TO_PDUTYPE_DENIED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FD1BCE" w14:textId="365E9EFA" w:rsidR="00F00E35" w:rsidRPr="00C00E67" w:rsidRDefault="00F00E35" w:rsidP="00F00E35">
            <w:pPr>
              <w:pStyle w:val="TAL"/>
              <w:rPr>
                <w:color w:val="000000" w:themeColor="text1"/>
              </w:rPr>
            </w:pPr>
            <w:r w:rsidRPr="00131998">
              <w:rPr>
                <w:color w:val="000000" w:themeColor="text1"/>
              </w:rPr>
              <w:t>Release due to the subscriber does not have the necessary subscription for the requested PDU session type.</w:t>
            </w:r>
          </w:p>
        </w:tc>
      </w:tr>
      <w:tr w:rsidR="00F00E35" w:rsidRPr="0015708C" w14:paraId="12E46FE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EBC7DF" w14:textId="4256AFEF" w:rsidR="00F00E35" w:rsidRPr="003B2883" w:rsidRDefault="00F00E35" w:rsidP="00F00E35">
            <w:pPr>
              <w:pStyle w:val="TAL"/>
            </w:pPr>
            <w:r w:rsidRPr="00DA1CFB">
              <w:rPr>
                <w:lang w:eastAsia="zh-CN"/>
              </w:rPr>
              <w:t>"REL_DUE_TO_SSC_DENIED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5FA25B" w14:textId="625F9601" w:rsidR="00F00E35" w:rsidRPr="00C00E67" w:rsidRDefault="00F00E35" w:rsidP="00F00E35">
            <w:pPr>
              <w:pStyle w:val="TAL"/>
              <w:rPr>
                <w:color w:val="000000" w:themeColor="text1"/>
              </w:rPr>
            </w:pPr>
            <w:r w:rsidRPr="00131998">
              <w:rPr>
                <w:color w:val="000000" w:themeColor="text1"/>
              </w:rPr>
              <w:t>Release due to the subscriber does not have the necessary subscription for the requested SSC mode.</w:t>
            </w:r>
          </w:p>
        </w:tc>
      </w:tr>
      <w:tr w:rsidR="00F00E35" w:rsidRPr="0015708C" w14:paraId="5C25C5F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EBF6AC" w14:textId="12A835CD" w:rsidR="00F00E35" w:rsidRPr="003B2883" w:rsidRDefault="00F00E35" w:rsidP="00F00E35">
            <w:pPr>
              <w:pStyle w:val="TAL"/>
            </w:pPr>
            <w:r w:rsidRPr="00DA1CFB">
              <w:rPr>
                <w:lang w:eastAsia="zh-CN"/>
              </w:rPr>
              <w:t>"REL_DUE_TO_SUBSCRIPTION_DENIED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62ECDD" w14:textId="16647962" w:rsidR="00F00E35" w:rsidRPr="00C00E67" w:rsidRDefault="00F00E35" w:rsidP="00F00E35">
            <w:pPr>
              <w:pStyle w:val="TAL"/>
              <w:rPr>
                <w:color w:val="000000" w:themeColor="text1"/>
              </w:rPr>
            </w:pPr>
            <w:r w:rsidRPr="00131998">
              <w:rPr>
                <w:color w:val="000000" w:themeColor="text1"/>
              </w:rPr>
              <w:t>Release due to an error, other than those listed in this table, due to lack of necessary subscription to serve the UE request.</w:t>
            </w:r>
          </w:p>
        </w:tc>
      </w:tr>
      <w:tr w:rsidR="00F00E35" w:rsidRPr="0015708C" w14:paraId="3DC01D2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C000D6" w14:textId="5A24A202" w:rsidR="00F00E35" w:rsidRPr="003B2883" w:rsidRDefault="00F00E35" w:rsidP="00F00E35">
            <w:pPr>
              <w:pStyle w:val="TAL"/>
            </w:pPr>
            <w:r w:rsidRPr="00DA1CFB">
              <w:rPr>
                <w:lang w:eastAsia="zh-CN"/>
              </w:rPr>
              <w:t>"REL_DUE_TO_DNN_NOT_SUPPORTED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ECF001" w14:textId="10009104" w:rsidR="00F00E35" w:rsidRPr="00C00E67" w:rsidRDefault="00F00E35" w:rsidP="00F00E35">
            <w:pPr>
              <w:pStyle w:val="TAL"/>
              <w:rPr>
                <w:color w:val="000000" w:themeColor="text1"/>
              </w:rPr>
            </w:pPr>
            <w:r w:rsidRPr="00131998">
              <w:rPr>
                <w:color w:val="000000" w:themeColor="text1"/>
              </w:rPr>
              <w:t>Release due to the DNN is not supported by the SMF.</w:t>
            </w:r>
          </w:p>
        </w:tc>
      </w:tr>
      <w:tr w:rsidR="00F00E35" w:rsidRPr="0015708C" w14:paraId="2E539A4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CD4136" w14:textId="4A680AD5" w:rsidR="00F00E35" w:rsidRPr="003B2883" w:rsidRDefault="00F00E35" w:rsidP="00F00E35">
            <w:pPr>
              <w:pStyle w:val="TAL"/>
            </w:pPr>
            <w:r w:rsidRPr="00DA1CFB">
              <w:rPr>
                <w:lang w:eastAsia="zh-CN"/>
              </w:rPr>
              <w:t>"REL_DUE_TO_PDUTYPE_NOT_SUPPORTED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4BADB3" w14:textId="13758981" w:rsidR="00F00E35" w:rsidRPr="00C00E67" w:rsidRDefault="00F00E35" w:rsidP="00F00E35">
            <w:pPr>
              <w:pStyle w:val="TAL"/>
              <w:rPr>
                <w:color w:val="000000" w:themeColor="text1"/>
              </w:rPr>
            </w:pPr>
            <w:r w:rsidRPr="00131998">
              <w:rPr>
                <w:color w:val="000000" w:themeColor="text1"/>
              </w:rPr>
              <w:t>Release due to the requested PDU session type is not supported by the SMF for the PDN corresponding to the DNN.</w:t>
            </w:r>
          </w:p>
        </w:tc>
      </w:tr>
      <w:tr w:rsidR="00F00E35" w:rsidRPr="0015708C" w14:paraId="6529D97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B9E9FB" w14:textId="14745AA2" w:rsidR="00F00E35" w:rsidRPr="003B2883" w:rsidRDefault="00F00E35" w:rsidP="00F00E35">
            <w:pPr>
              <w:pStyle w:val="TAL"/>
            </w:pPr>
            <w:r w:rsidRPr="00DA1CFB">
              <w:rPr>
                <w:lang w:eastAsia="zh-CN"/>
              </w:rPr>
              <w:t>"REL_DUE_TO_SSC_NOT_SUPPORTED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520F83" w14:textId="7F1794B6" w:rsidR="00F00E35" w:rsidRPr="00C00E67" w:rsidRDefault="00F00E35" w:rsidP="00F00E35">
            <w:pPr>
              <w:pStyle w:val="TAL"/>
              <w:rPr>
                <w:color w:val="000000" w:themeColor="text1"/>
              </w:rPr>
            </w:pPr>
            <w:r w:rsidRPr="00131998">
              <w:rPr>
                <w:color w:val="000000" w:themeColor="text1"/>
              </w:rPr>
              <w:t>Release due to the requested SSC mode is not supported by the SMF for the PDN corresponding to the DNN.</w:t>
            </w:r>
          </w:p>
        </w:tc>
      </w:tr>
      <w:tr w:rsidR="00F00E35" w:rsidRPr="0015708C" w14:paraId="75CD4FA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FDEDE3" w14:textId="4EC5B6BE" w:rsidR="00F00E35" w:rsidRPr="003B2883" w:rsidRDefault="00F00E35" w:rsidP="00F00E35">
            <w:pPr>
              <w:pStyle w:val="TAL"/>
            </w:pPr>
            <w:r w:rsidRPr="00DA1CFB">
              <w:rPr>
                <w:lang w:eastAsia="zh-CN"/>
              </w:rPr>
              <w:t>"REL_DUE_TO_INSUFFICIENT_RESOURCES_SLICE</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9BEC84" w14:textId="0E970814" w:rsidR="00F00E35" w:rsidRPr="00C00E67" w:rsidRDefault="00F00E35" w:rsidP="00F00E35">
            <w:pPr>
              <w:pStyle w:val="TAL"/>
              <w:rPr>
                <w:color w:val="000000" w:themeColor="text1"/>
              </w:rPr>
            </w:pPr>
            <w:r w:rsidRPr="00131998">
              <w:rPr>
                <w:color w:val="000000" w:themeColor="text1"/>
              </w:rPr>
              <w:t>Release due to insufficient resources for the specific slice.</w:t>
            </w:r>
          </w:p>
        </w:tc>
      </w:tr>
      <w:tr w:rsidR="00F00E35" w:rsidRPr="0015708C" w14:paraId="70B873F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FD715" w14:textId="12007237" w:rsidR="00F00E35" w:rsidRPr="003B2883" w:rsidRDefault="00F00E35" w:rsidP="00F00E35">
            <w:pPr>
              <w:pStyle w:val="TAL"/>
            </w:pPr>
            <w:r w:rsidRPr="00DA1CFB">
              <w:rPr>
                <w:lang w:eastAsia="zh-CN"/>
              </w:rPr>
              <w:t>"REL_DUE_TO_INSUFFICIENT_RESOURCES_SLICE_DNN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5AE964" w14:textId="32A9527B" w:rsidR="00F00E35" w:rsidRPr="00C00E67" w:rsidRDefault="00F00E35" w:rsidP="00F00E35">
            <w:pPr>
              <w:pStyle w:val="TAL"/>
              <w:rPr>
                <w:color w:val="000000" w:themeColor="text1"/>
              </w:rPr>
            </w:pPr>
            <w:r w:rsidRPr="00131998">
              <w:rPr>
                <w:color w:val="000000" w:themeColor="text1"/>
              </w:rPr>
              <w:t>Release due to insufficient resources for the specific slice and DNN.</w:t>
            </w:r>
          </w:p>
        </w:tc>
      </w:tr>
      <w:tr w:rsidR="00F00E35" w:rsidRPr="0015708C" w14:paraId="6DEA03C3"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03F686" w14:textId="362A5DA1" w:rsidR="00F00E35" w:rsidRPr="003B2883" w:rsidRDefault="00F00E35" w:rsidP="00F00E35">
            <w:pPr>
              <w:pStyle w:val="TAL"/>
            </w:pPr>
            <w:r w:rsidRPr="00DA1CFB">
              <w:rPr>
                <w:lang w:eastAsia="zh-CN"/>
              </w:rPr>
              <w:t>"REL_DUE_TO_DNN_CONGESTION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1522EF" w14:textId="0DCC7155" w:rsidR="00F00E35" w:rsidRPr="00C00E67" w:rsidRDefault="00F00E35" w:rsidP="00F00E35">
            <w:pPr>
              <w:pStyle w:val="TAL"/>
              <w:rPr>
                <w:color w:val="000000" w:themeColor="text1"/>
              </w:rPr>
            </w:pPr>
            <w:r w:rsidRPr="00131998">
              <w:rPr>
                <w:color w:val="000000" w:themeColor="text1"/>
              </w:rPr>
              <w:t>The SMF has detected congestion for the requested DNN and performs overload control for that DNN which does not allow the PDU session to be established.</w:t>
            </w:r>
          </w:p>
        </w:tc>
      </w:tr>
      <w:tr w:rsidR="00F00E35" w:rsidRPr="0015708C" w14:paraId="0B7393F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EC1073" w14:textId="1256C56E" w:rsidR="00F00E35" w:rsidRPr="003B2883" w:rsidRDefault="00F00E35" w:rsidP="00F00E35">
            <w:pPr>
              <w:pStyle w:val="TAL"/>
            </w:pPr>
            <w:r w:rsidRPr="00DA1CFB">
              <w:rPr>
                <w:lang w:eastAsia="zh-CN"/>
              </w:rPr>
              <w:t>"REL_DUE_TO_S_NSSAI_CONGESTION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3FBE48" w14:textId="501A6483" w:rsidR="00F00E35" w:rsidRPr="00C00E67" w:rsidRDefault="00F00E35" w:rsidP="00F00E35">
            <w:pPr>
              <w:pStyle w:val="TAL"/>
              <w:rPr>
                <w:color w:val="000000" w:themeColor="text1"/>
              </w:rPr>
            </w:pPr>
            <w:r w:rsidRPr="00131998">
              <w:rPr>
                <w:color w:val="000000" w:themeColor="text1"/>
              </w:rPr>
              <w:t>The SMF has detected congestion for the requested S-NSSAI and performs overload control for that S-NSSAI which does not allow the PDU session to be established.</w:t>
            </w:r>
          </w:p>
        </w:tc>
      </w:tr>
      <w:tr w:rsidR="00F00E35" w:rsidRPr="0015708C" w14:paraId="7D8C408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191700" w14:textId="25E0BB91" w:rsidR="00F00E35" w:rsidRPr="003B2883" w:rsidRDefault="00F00E35" w:rsidP="00F00E35">
            <w:pPr>
              <w:pStyle w:val="TAL"/>
            </w:pPr>
            <w:r w:rsidRPr="00DA1CFB">
              <w:rPr>
                <w:lang w:eastAsia="zh-CN"/>
              </w:rPr>
              <w:t>"REL_DUE_TO_PEER_NOT_RESPONDING</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9404E3" w14:textId="44F7BDCA" w:rsidR="00F00E35" w:rsidRPr="00C00E67" w:rsidRDefault="00F00E35" w:rsidP="00F00E35">
            <w:pPr>
              <w:pStyle w:val="TAL"/>
              <w:rPr>
                <w:color w:val="000000" w:themeColor="text1"/>
              </w:rPr>
            </w:pPr>
            <w:r w:rsidRPr="00131998">
              <w:rPr>
                <w:color w:val="000000" w:themeColor="text1"/>
              </w:rPr>
              <w:t>No response is received from a remote peer, or the remote peer is known to be not reachable, e.g. to indicate that no response has been received from the H-SMF for a HR PDU session or the SMF for a PDU session with I-SMF.</w:t>
            </w:r>
          </w:p>
        </w:tc>
      </w:tr>
      <w:tr w:rsidR="00F00E35" w:rsidRPr="0015708C" w14:paraId="3B8BEBF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771E44" w14:textId="398882C4" w:rsidR="00F00E35" w:rsidRPr="003B2883" w:rsidRDefault="00F00E35" w:rsidP="00F00E35">
            <w:pPr>
              <w:pStyle w:val="TAL"/>
            </w:pPr>
            <w:r w:rsidRPr="00DA1CFB">
              <w:rPr>
                <w:lang w:eastAsia="zh-CN"/>
              </w:rPr>
              <w:t>"REL_DUE_TO_NETWORK_FAILURE</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D0F677" w14:textId="6E3E1D35" w:rsidR="00F00E35" w:rsidRPr="00C00E67" w:rsidRDefault="00F00E35" w:rsidP="00F00E35">
            <w:pPr>
              <w:pStyle w:val="TAL"/>
              <w:rPr>
                <w:color w:val="000000" w:themeColor="text1"/>
              </w:rPr>
            </w:pPr>
            <w:r w:rsidRPr="00131998">
              <w:rPr>
                <w:color w:val="000000" w:themeColor="text1"/>
              </w:rPr>
              <w:t>The request is rejected due to a network problem.</w:t>
            </w:r>
          </w:p>
        </w:tc>
      </w:tr>
      <w:tr w:rsidR="00F00E35" w:rsidRPr="0015708C" w14:paraId="0E9F696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2522C2" w14:textId="450D71EB" w:rsidR="00F00E35" w:rsidRPr="003B2883" w:rsidRDefault="00F00E35" w:rsidP="00F00E35">
            <w:pPr>
              <w:pStyle w:val="TAL"/>
            </w:pPr>
            <w:r w:rsidRPr="00DA1CFB">
              <w:rPr>
                <w:lang w:eastAsia="zh-CN"/>
              </w:rPr>
              <w:t>"REL_DUE_TO_UPF_NOT_RESPONDING</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B367BC" w14:textId="187A459A" w:rsidR="00F00E35" w:rsidRPr="00C00E67" w:rsidRDefault="00F00E35" w:rsidP="00F00E35">
            <w:pPr>
              <w:pStyle w:val="TAL"/>
              <w:rPr>
                <w:color w:val="000000" w:themeColor="text1"/>
              </w:rPr>
            </w:pPr>
            <w:r w:rsidRPr="00131998">
              <w:rPr>
                <w:rFonts w:hint="eastAsia"/>
                <w:color w:val="000000" w:themeColor="text1"/>
              </w:rPr>
              <w:t>T</w:t>
            </w:r>
            <w:r w:rsidRPr="00131998">
              <w:rPr>
                <w:color w:val="000000" w:themeColor="text1"/>
              </w:rPr>
              <w:t>he request is rejected due to no response received from the UPF.</w:t>
            </w:r>
          </w:p>
        </w:tc>
      </w:tr>
      <w:tr w:rsidR="00F00E35" w:rsidRPr="0015708C" w14:paraId="13CEF56F"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548052" w14:textId="1167CB27" w:rsidR="00F00E35" w:rsidRPr="003B2883" w:rsidRDefault="006A6B3C" w:rsidP="00F00E35">
            <w:pPr>
              <w:pStyle w:val="TAL"/>
            </w:pPr>
            <w:r>
              <w:rPr>
                <w:lang w:eastAsia="zh-CN"/>
              </w:rPr>
              <w:t>"</w:t>
            </w:r>
            <w:r w:rsidR="00F00E35" w:rsidRPr="00DA1CFB">
              <w:rPr>
                <w:lang w:eastAsia="zh-CN"/>
              </w:rPr>
              <w:t>REL_DUE_TO_NO_EPS_5GS_CONTINUITY</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BC19A" w14:textId="3FE20A09" w:rsidR="00F00E35" w:rsidRPr="00C00E67" w:rsidRDefault="00F00E35" w:rsidP="00F00E35">
            <w:pPr>
              <w:pStyle w:val="TAL"/>
              <w:rPr>
                <w:color w:val="000000" w:themeColor="text1"/>
              </w:rPr>
            </w:pPr>
            <w:r w:rsidRPr="00DA1CFB">
              <w:rPr>
                <w:color w:val="000000" w:themeColor="text1"/>
              </w:rPr>
              <w:t>It</w:t>
            </w:r>
            <w:r w:rsidRPr="00131998">
              <w:rPr>
                <w:color w:val="000000" w:themeColor="text1"/>
              </w:rPr>
              <w:t xml:space="preserve"> is used during an EPS to 5GS Idle mode mobility or handover, if the PDU session does not support seamless session continuity to 5GS.</w:t>
            </w:r>
          </w:p>
        </w:tc>
      </w:tr>
      <w:tr w:rsidR="00F00E35" w:rsidRPr="0015708C" w14:paraId="67A8262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0F36D0" w14:textId="750C0924" w:rsidR="00F00E35" w:rsidRPr="003B2883" w:rsidRDefault="006A6B3C" w:rsidP="00F00E35">
            <w:pPr>
              <w:pStyle w:val="TAL"/>
            </w:pPr>
            <w:r>
              <w:rPr>
                <w:lang w:eastAsia="zh-CN"/>
              </w:rPr>
              <w:t>"</w:t>
            </w:r>
            <w:r w:rsidR="00F00E35" w:rsidRPr="00DA1CFB">
              <w:rPr>
                <w:lang w:eastAsia="zh-CN"/>
              </w:rPr>
              <w:t>REL_DUE_TO_NOT_SUPPORTED_WITH_ISMF</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B688BB" w14:textId="088DDD08" w:rsidR="00F00E35" w:rsidRPr="00C00E67" w:rsidRDefault="00F00E35" w:rsidP="00F00E35">
            <w:pPr>
              <w:pStyle w:val="TAL"/>
              <w:rPr>
                <w:color w:val="000000" w:themeColor="text1"/>
              </w:rPr>
            </w:pPr>
            <w:r w:rsidRPr="00131998">
              <w:rPr>
                <w:color w:val="000000" w:themeColor="text1"/>
              </w:rPr>
              <w:t>The request is rejected due to a requested functionality that is not supported for a PDU session with an I-SMF/V-SMF.</w:t>
            </w:r>
          </w:p>
        </w:tc>
      </w:tr>
      <w:tr w:rsidR="00F00E35" w:rsidRPr="0015708C" w14:paraId="0BC80D8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50BC32" w14:textId="2A1BF214" w:rsidR="00F00E35" w:rsidRPr="003B2883" w:rsidRDefault="006A6B3C" w:rsidP="00F00E35">
            <w:pPr>
              <w:pStyle w:val="TAL"/>
            </w:pPr>
            <w:r>
              <w:rPr>
                <w:lang w:eastAsia="zh-CN"/>
              </w:rPr>
              <w:t>"</w:t>
            </w:r>
            <w:r w:rsidR="00F00E35" w:rsidRPr="00DA1CFB">
              <w:rPr>
                <w:lang w:eastAsia="zh-CN"/>
              </w:rPr>
              <w:t>REL_DUE_TO_EXCEEDED_UE_SLICE_DATA_RATE</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509098" w14:textId="5647AF3B" w:rsidR="00F00E35" w:rsidRPr="00C00E67" w:rsidRDefault="00F00E35" w:rsidP="00F00E35">
            <w:pPr>
              <w:pStyle w:val="TAL"/>
              <w:rPr>
                <w:color w:val="000000" w:themeColor="text1"/>
              </w:rPr>
            </w:pPr>
            <w:r w:rsidRPr="00131998">
              <w:rPr>
                <w:color w:val="000000" w:themeColor="text1"/>
              </w:rPr>
              <w:t>The request is rejected due to the maximum bit rate per S-NSSAI per UE is exceeded, when the SMF receives the same application error from the PCF.</w:t>
            </w:r>
          </w:p>
        </w:tc>
      </w:tr>
      <w:tr w:rsidR="00F00E35" w:rsidRPr="0015708C" w14:paraId="35E57AE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27AF52" w14:textId="09395945" w:rsidR="00F00E35" w:rsidRPr="003B2883" w:rsidRDefault="006A6B3C" w:rsidP="00F00E35">
            <w:pPr>
              <w:pStyle w:val="TAL"/>
            </w:pPr>
            <w:r>
              <w:rPr>
                <w:lang w:eastAsia="zh-CN"/>
              </w:rPr>
              <w:t>"</w:t>
            </w:r>
            <w:r w:rsidR="00F00E35" w:rsidRPr="00DA1CFB">
              <w:rPr>
                <w:lang w:eastAsia="zh-CN"/>
              </w:rPr>
              <w:t>REL_DUE_TO_EXCEEDED_SLICE_DATA_RATE</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7DB06A" w14:textId="6491F06C" w:rsidR="00F00E35" w:rsidRPr="00C00E67" w:rsidRDefault="00F00E35" w:rsidP="00F00E35">
            <w:pPr>
              <w:pStyle w:val="TAL"/>
              <w:rPr>
                <w:color w:val="000000" w:themeColor="text1"/>
              </w:rPr>
            </w:pPr>
            <w:r w:rsidRPr="00131998">
              <w:rPr>
                <w:color w:val="000000" w:themeColor="text1"/>
              </w:rPr>
              <w:t>The request is rejected due to the maximum bit rate per S-NSSAI is exceeded, when the SMF receives the same application error from the PCF.</w:t>
            </w:r>
          </w:p>
        </w:tc>
      </w:tr>
      <w:tr w:rsidR="00F00E35" w:rsidRPr="0015708C" w14:paraId="3A872FB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DBA5C" w14:textId="59818BA0" w:rsidR="00F00E35" w:rsidRPr="003B2883" w:rsidRDefault="006A6B3C" w:rsidP="00F00E35">
            <w:pPr>
              <w:pStyle w:val="TAL"/>
            </w:pPr>
            <w:r>
              <w:rPr>
                <w:lang w:eastAsia="zh-CN"/>
              </w:rPr>
              <w:t>"</w:t>
            </w:r>
            <w:r w:rsidR="00F00E35" w:rsidRPr="00DA1CFB">
              <w:rPr>
                <w:lang w:eastAsia="zh-CN"/>
              </w:rPr>
              <w:t>REL_DUE_TO_CONTEXT_NOT_FOUND</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433CFA" w14:textId="0904FC16" w:rsidR="00F00E35" w:rsidRPr="00C00E67" w:rsidRDefault="00F00E35" w:rsidP="00F00E35">
            <w:pPr>
              <w:pStyle w:val="TAL"/>
              <w:rPr>
                <w:color w:val="000000" w:themeColor="text1"/>
              </w:rPr>
            </w:pPr>
            <w:r w:rsidRPr="00131998">
              <w:rPr>
                <w:color w:val="000000" w:themeColor="text1"/>
              </w:rPr>
              <w:t>It is used when no context corresponding to the request exists in the SMF.</w:t>
            </w:r>
          </w:p>
        </w:tc>
      </w:tr>
      <w:tr w:rsidR="00804374" w:rsidRPr="0015708C" w14:paraId="2C6D4FBF"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91D59" w14:textId="6EA198D1" w:rsidR="00804374" w:rsidRDefault="00804374" w:rsidP="00804374">
            <w:pPr>
              <w:pStyle w:val="TAL"/>
              <w:rPr>
                <w:noProof/>
                <w:lang w:eastAsia="zh-CN"/>
              </w:rPr>
            </w:pPr>
            <w:r>
              <w:rPr>
                <w:lang w:eastAsia="zh-CN"/>
              </w:rPr>
              <w:t>"</w:t>
            </w:r>
            <w:r>
              <w:rPr>
                <w:noProof/>
                <w:lang w:eastAsia="zh-CN"/>
              </w:rPr>
              <w:t>REL_DUE_TO_</w:t>
            </w:r>
            <w:r>
              <w:rPr>
                <w:lang w:eastAsia="zh-CN"/>
              </w:rPr>
              <w:t>UNSPECIFIED</w:t>
            </w:r>
            <w:r>
              <w:rPr>
                <w:rFonts w:hint="eastAsia"/>
                <w:lang w:eastAsia="zh-CN"/>
              </w:rPr>
              <w:t>_</w:t>
            </w:r>
            <w:r>
              <w:rPr>
                <w:lang w:eastAsia="zh-CN"/>
              </w:rPr>
              <w:t>REASON</w:t>
            </w:r>
            <w:r w:rsidRPr="003B2883">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A78A30" w14:textId="48706F74" w:rsidR="00804374" w:rsidRPr="00C00E67" w:rsidRDefault="00804374" w:rsidP="00804374">
            <w:pPr>
              <w:pStyle w:val="TAL"/>
              <w:rPr>
                <w:color w:val="000000" w:themeColor="text1"/>
              </w:rPr>
            </w:pPr>
            <w:r w:rsidRPr="00C00E67">
              <w:rPr>
                <w:color w:val="000000" w:themeColor="text1"/>
              </w:rPr>
              <w:t>Releas</w:t>
            </w:r>
            <w:r>
              <w:rPr>
                <w:color w:val="000000" w:themeColor="text1"/>
              </w:rPr>
              <w:t>e</w:t>
            </w:r>
            <w:r>
              <w:rPr>
                <w:lang w:eastAsia="zh-CN"/>
              </w:rPr>
              <w:t xml:space="preserve"> due to unspecified reasons.</w:t>
            </w:r>
          </w:p>
        </w:tc>
      </w:tr>
      <w:tr w:rsidR="00772BE9" w:rsidRPr="0015708C" w14:paraId="346E3BB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BE0B9A" w14:textId="2959DD74" w:rsidR="00772BE9" w:rsidRDefault="00772BE9" w:rsidP="00772BE9">
            <w:pPr>
              <w:pStyle w:val="TAL"/>
              <w:rPr>
                <w:lang w:eastAsia="zh-CN"/>
              </w:rPr>
            </w:pPr>
            <w:r>
              <w:rPr>
                <w:lang w:eastAsia="zh-CN"/>
              </w:rPr>
              <w:t>"REL_DUE_TO_MOB_ACCESS_RESTRICTIONS"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CFE418" w14:textId="77917AA3" w:rsidR="00772BE9" w:rsidRPr="00C00E67" w:rsidRDefault="00772BE9" w:rsidP="00772BE9">
            <w:pPr>
              <w:pStyle w:val="TAL"/>
              <w:rPr>
                <w:color w:val="000000" w:themeColor="text1"/>
              </w:rPr>
            </w:pPr>
            <w:r>
              <w:rPr>
                <w:color w:val="000000" w:themeColor="text1"/>
              </w:rPr>
              <w:t xml:space="preserve">Release due to </w:t>
            </w:r>
            <w:r w:rsidRPr="00412AE2">
              <w:rPr>
                <w:color w:val="000000" w:themeColor="text1"/>
              </w:rPr>
              <w:t>Mobility Restrictions or Access Restrictions (e.g. CAG restrictions</w:t>
            </w:r>
            <w:r>
              <w:rPr>
                <w:color w:val="000000" w:themeColor="text1"/>
              </w:rPr>
              <w:t>).</w:t>
            </w:r>
          </w:p>
        </w:tc>
      </w:tr>
      <w:tr w:rsidR="004127D3" w:rsidRPr="0015708C" w14:paraId="164E045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3AF175" w14:textId="11F09AE0" w:rsidR="004127D3" w:rsidRDefault="004127D3" w:rsidP="004127D3">
            <w:pPr>
              <w:pStyle w:val="TAL"/>
              <w:rPr>
                <w:lang w:eastAsia="zh-CN"/>
              </w:rPr>
            </w:pPr>
            <w:r w:rsidRPr="00EE7E3F">
              <w:rPr>
                <w:rFonts w:cs="Arial"/>
                <w:lang w:val="en-US" w:eastAsia="fr-FR"/>
              </w:rPr>
              <w:t>"</w:t>
            </w:r>
            <w:bookmarkStart w:id="1757" w:name="_Hlk131665184"/>
            <w:r w:rsidRPr="00EE7E3F">
              <w:rPr>
                <w:rFonts w:cs="Arial"/>
                <w:noProof/>
                <w:lang w:val="en-US" w:eastAsia="zh-CN"/>
              </w:rPr>
              <w:t>REL_DUE_TO_</w:t>
            </w:r>
            <w:r w:rsidRPr="00EE7E3F">
              <w:rPr>
                <w:rFonts w:cs="Arial"/>
                <w:lang w:val="en-US" w:eastAsia="fr-FR"/>
              </w:rPr>
              <w:t>SLICE_INACTIVITY</w:t>
            </w:r>
            <w:bookmarkEnd w:id="1757"/>
            <w:r w:rsidRPr="00EE7E3F">
              <w:rPr>
                <w:rFonts w:cs="Arial"/>
                <w:lang w:val="en-US" w:eastAsia="fr-FR"/>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4DF8C9" w14:textId="5A79001C" w:rsidR="004127D3" w:rsidRDefault="004127D3" w:rsidP="004127D3">
            <w:pPr>
              <w:pStyle w:val="TAL"/>
              <w:rPr>
                <w:color w:val="000000" w:themeColor="text1"/>
              </w:rPr>
            </w:pPr>
            <w:r w:rsidRPr="00EE7E3F">
              <w:rPr>
                <w:rFonts w:cs="Arial"/>
                <w:color w:val="000000"/>
                <w:lang w:val="en-US" w:eastAsia="fr-FR"/>
              </w:rPr>
              <w:t>Release due to slice inactivity</w:t>
            </w:r>
            <w:r w:rsidR="006A6B3C">
              <w:rPr>
                <w:rFonts w:cs="Arial"/>
                <w:color w:val="000000"/>
                <w:lang w:val="en-US" w:eastAsia="fr-FR"/>
              </w:rPr>
              <w:t xml:space="preserve"> (i.e. slice-specific inactivity period for the PDU session expires), as specified in clause 5.15.15.3 of 3GPP TS 23.501 [2] and clause 5.11.2 of 3GPP TS 29.244 [29].</w:t>
            </w:r>
          </w:p>
        </w:tc>
      </w:tr>
      <w:tr w:rsidR="005847FA" w:rsidRPr="0015708C" w14:paraId="082283E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CD56F8" w14:textId="70802790" w:rsidR="005847FA" w:rsidRPr="00EE7E3F" w:rsidRDefault="005847FA" w:rsidP="005847FA">
            <w:pPr>
              <w:pStyle w:val="TAL"/>
              <w:rPr>
                <w:rFonts w:cs="Arial"/>
                <w:lang w:val="en-US" w:eastAsia="fr-FR"/>
              </w:rPr>
            </w:pPr>
            <w:r>
              <w:rPr>
                <w:noProof/>
              </w:rPr>
              <w:t>"REL_DUE_TO_NSI_NOT</w:t>
            </w:r>
            <w:r>
              <w:rPr>
                <w:noProof/>
                <w:lang w:val="en-US"/>
              </w:rPr>
              <w:t>_AVAILABLE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8E3F63" w14:textId="7F7AA7C2" w:rsidR="005847FA" w:rsidRPr="00EE7E3F" w:rsidRDefault="005847FA" w:rsidP="005847FA">
            <w:pPr>
              <w:pStyle w:val="TAL"/>
              <w:rPr>
                <w:rFonts w:cs="Arial"/>
                <w:color w:val="000000"/>
                <w:lang w:val="en-US" w:eastAsia="fr-FR"/>
              </w:rPr>
            </w:pPr>
            <w:r>
              <w:t>Release due to the associated Network Slice Instance is congested or not available, as specified in clause 5.2.16.3.3 of 3GPP TS 23.502 [3].</w:t>
            </w:r>
          </w:p>
        </w:tc>
      </w:tr>
      <w:tr w:rsidR="008163CA" w:rsidRPr="0015708C" w14:paraId="0F75904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CFD251" w14:textId="0E679D56" w:rsidR="008163CA" w:rsidRDefault="006A6B3C" w:rsidP="008163CA">
            <w:pPr>
              <w:pStyle w:val="TAL"/>
              <w:rPr>
                <w:noProof/>
              </w:rPr>
            </w:pPr>
            <w:r>
              <w:rPr>
                <w:noProof/>
              </w:rPr>
              <w:t>"</w:t>
            </w:r>
            <w:r w:rsidR="008163CA">
              <w:rPr>
                <w:noProof/>
              </w:rPr>
              <w:t>REL_DUE_TO_MBSR_NOT_AUTHORIZED</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C45820" w14:textId="7E7EA70C" w:rsidR="008163CA" w:rsidRDefault="008163CA" w:rsidP="008163CA">
            <w:pPr>
              <w:pStyle w:val="TAL"/>
            </w:pPr>
            <w:r>
              <w:rPr>
                <w:noProof/>
              </w:rPr>
              <w:t xml:space="preserve">Release due to the MBSR authorization status is changed from </w:t>
            </w:r>
            <w:r w:rsidR="00C718BC">
              <w:rPr>
                <w:noProof/>
              </w:rPr>
              <w:t>"</w:t>
            </w:r>
            <w:r>
              <w:rPr>
                <w:noProof/>
              </w:rPr>
              <w:t>authorized</w:t>
            </w:r>
            <w:r w:rsidR="00C718BC">
              <w:rPr>
                <w:noProof/>
              </w:rPr>
              <w:t>"</w:t>
            </w:r>
            <w:r>
              <w:rPr>
                <w:noProof/>
              </w:rPr>
              <w:t xml:space="preserve"> to </w:t>
            </w:r>
            <w:r w:rsidR="00C718BC">
              <w:rPr>
                <w:noProof/>
              </w:rPr>
              <w:t>"</w:t>
            </w:r>
            <w:r>
              <w:rPr>
                <w:noProof/>
              </w:rPr>
              <w:t>not authorized</w:t>
            </w:r>
            <w:r w:rsidR="00C718BC">
              <w:rPr>
                <w:noProof/>
              </w:rPr>
              <w:t>"</w:t>
            </w:r>
            <w:r>
              <w:rPr>
                <w:noProof/>
              </w:rPr>
              <w:t>.</w:t>
            </w:r>
          </w:p>
        </w:tc>
      </w:tr>
      <w:tr w:rsidR="008163CA" w:rsidRPr="0015708C" w14:paraId="59C7A15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0510B8" w14:textId="41CB38A4" w:rsidR="008163CA" w:rsidRDefault="008163CA" w:rsidP="008163CA">
            <w:pPr>
              <w:pStyle w:val="TAL"/>
              <w:rPr>
                <w:noProof/>
              </w:rPr>
            </w:pPr>
            <w:r>
              <w:rPr>
                <w:noProof/>
                <w:lang w:eastAsia="fr-FR"/>
              </w:rPr>
              <w:t>"DEACT_DUE_TO_UE_OUT_OF_SLICE_SUPPORT_AREA"</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5F36D7" w14:textId="2C48CC2A" w:rsidR="008163CA" w:rsidRDefault="008163CA" w:rsidP="008163CA">
            <w:pPr>
              <w:pStyle w:val="TAL"/>
            </w:pPr>
            <w:r>
              <w:rPr>
                <w:lang w:eastAsia="fr-FR"/>
              </w:rPr>
              <w:t>User Plane deactivation due to the UE moving out of the network slice area of support or availability, as specified in clause 4.3.7 of 3GPP TS 23.502 [3].</w:t>
            </w:r>
          </w:p>
        </w:tc>
      </w:tr>
      <w:tr w:rsidR="006A6B3C" w:rsidRPr="0015708C" w14:paraId="7D16CE1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C09660" w14:textId="7CE3C8AF" w:rsidR="006A6B3C" w:rsidRDefault="006A6B3C" w:rsidP="006A6B3C">
            <w:pPr>
              <w:pStyle w:val="TAL"/>
              <w:rPr>
                <w:noProof/>
                <w:lang w:eastAsia="fr-FR"/>
              </w:rPr>
            </w:pPr>
            <w:r>
              <w:rPr>
                <w:noProof/>
                <w:lang w:eastAsia="fr-FR"/>
              </w:rPr>
              <w:t>"REJECT_DUE_TO_</w:t>
            </w:r>
            <w:r>
              <w:rPr>
                <w:lang w:eastAsia="zh-CN"/>
              </w:rPr>
              <w:t>N1_SM_ERROR</w:t>
            </w:r>
            <w:r>
              <w:rPr>
                <w:noProof/>
                <w:lang w:eastAsia="fr-FR"/>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55BBEA" w14:textId="5B4A0447" w:rsidR="006A6B3C" w:rsidRDefault="006A6B3C" w:rsidP="006A6B3C">
            <w:pPr>
              <w:pStyle w:val="TAL"/>
              <w:rPr>
                <w:lang w:eastAsia="fr-FR"/>
              </w:rPr>
            </w:pPr>
            <w:r>
              <w:rPr>
                <w:lang w:eastAsia="fr-FR"/>
              </w:rPr>
              <w:t>The PDU Session is rejected due to N1 SM Error, e.g. PDU session establishment rejected due to Operator Determined Barring.</w:t>
            </w:r>
          </w:p>
        </w:tc>
      </w:tr>
      <w:tr w:rsidR="00E13FE9" w:rsidRPr="0015708C" w14:paraId="7AD4BE8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1D3E1B" w14:textId="1D0131A0" w:rsidR="00E13FE9" w:rsidRDefault="00E13FE9" w:rsidP="00E13FE9">
            <w:pPr>
              <w:pStyle w:val="TAL"/>
              <w:rPr>
                <w:noProof/>
                <w:lang w:eastAsia="fr-FR"/>
              </w:rPr>
            </w:pPr>
            <w:r w:rsidRPr="00861614">
              <w:rPr>
                <w:noProof/>
              </w:rPr>
              <w:t>"REL_DUE_TO_DUPLICATE_SESSION_</w:t>
            </w:r>
            <w:r>
              <w:rPr>
                <w:noProof/>
              </w:rPr>
              <w:t>EPDG</w:t>
            </w:r>
            <w:r w:rsidRPr="00861614">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E463C7" w14:textId="51D99679" w:rsidR="00E13FE9" w:rsidRDefault="00E13FE9" w:rsidP="00E13FE9">
            <w:pPr>
              <w:pStyle w:val="TAL"/>
              <w:rPr>
                <w:lang w:eastAsia="fr-FR"/>
              </w:rPr>
            </w:pPr>
            <w:r w:rsidRPr="00861614">
              <w:t xml:space="preserve">Release due to </w:t>
            </w:r>
            <w:r>
              <w:t xml:space="preserve">a </w:t>
            </w:r>
            <w:r w:rsidRPr="00861614">
              <w:t xml:space="preserve">new PDU session with </w:t>
            </w:r>
            <w:r>
              <w:t>an</w:t>
            </w:r>
            <w:r w:rsidRPr="00861614">
              <w:t xml:space="preserve"> identical PDU session Id</w:t>
            </w:r>
            <w:r>
              <w:t xml:space="preserve"> was established from another anchor SMF via an ePDG</w:t>
            </w:r>
            <w:r w:rsidRPr="00861614">
              <w:t>.</w:t>
            </w:r>
          </w:p>
        </w:tc>
      </w:tr>
      <w:tr w:rsidR="00556CEA" w:rsidRPr="0015708C" w14:paraId="35881A8A"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3B586E" w14:textId="441E9CBA" w:rsidR="00556CEA" w:rsidRPr="00861614" w:rsidRDefault="00556CEA" w:rsidP="00556CEA">
            <w:pPr>
              <w:pStyle w:val="TAL"/>
              <w:rPr>
                <w:noProof/>
              </w:rPr>
            </w:pPr>
            <w:r w:rsidRPr="00861614">
              <w:rPr>
                <w:noProof/>
              </w:rPr>
              <w:t>"REL_DUE_TO_</w:t>
            </w:r>
            <w:r>
              <w:rPr>
                <w:noProof/>
              </w:rPr>
              <w:t>AF_REQUESTED_SLICE</w:t>
            </w:r>
            <w:r>
              <w:rPr>
                <w:rFonts w:hint="eastAsia"/>
                <w:noProof/>
                <w:lang w:eastAsia="zh-CN"/>
              </w:rPr>
              <w:t>_</w:t>
            </w:r>
            <w:r>
              <w:rPr>
                <w:noProof/>
              </w:rPr>
              <w:t>REPLACEMENT</w:t>
            </w:r>
            <w:r w:rsidRPr="00861614">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BC6553" w14:textId="656F6482" w:rsidR="00556CEA" w:rsidRPr="00861614" w:rsidRDefault="00556CEA" w:rsidP="00556CEA">
            <w:pPr>
              <w:pStyle w:val="TAL"/>
            </w:pPr>
            <w:r w:rsidRPr="00861614">
              <w:t xml:space="preserve">Release due to </w:t>
            </w:r>
            <w:r>
              <w:t>AF requested modification of set of network slice, as specified in clause 5.15.5.2.2a of 3GPP TS 23.501 [2]</w:t>
            </w:r>
            <w:r w:rsidRPr="00861614">
              <w:t>.</w:t>
            </w:r>
          </w:p>
        </w:tc>
      </w:tr>
    </w:tbl>
    <w:p w14:paraId="4F3977FB" w14:textId="77777777" w:rsidR="00FA3B9B" w:rsidRDefault="00FA3B9B" w:rsidP="00FA3B9B"/>
    <w:p w14:paraId="6ABCC248" w14:textId="77777777" w:rsidR="00FA3B9B" w:rsidRPr="00BC662F" w:rsidRDefault="00FA3B9B" w:rsidP="00FA3B9B">
      <w:pPr>
        <w:pStyle w:val="Heading5"/>
      </w:pPr>
      <w:bookmarkStart w:id="1758" w:name="_Toc25073986"/>
      <w:bookmarkStart w:id="1759" w:name="_Toc34063176"/>
      <w:bookmarkStart w:id="1760" w:name="_Toc43120159"/>
      <w:bookmarkStart w:id="1761" w:name="_Toc49768216"/>
      <w:bookmarkStart w:id="1762" w:name="_Toc56434391"/>
      <w:bookmarkStart w:id="1763" w:name="_Toc214972068"/>
      <w:r>
        <w:t>6.1.6.3.9</w:t>
      </w:r>
      <w:r w:rsidRPr="00BC662F">
        <w:tab/>
        <w:t xml:space="preserve">Enumeration: </w:t>
      </w:r>
      <w:r>
        <w:t>ResourceStatus</w:t>
      </w:r>
      <w:bookmarkEnd w:id="1758"/>
      <w:bookmarkEnd w:id="1759"/>
      <w:bookmarkEnd w:id="1760"/>
      <w:bookmarkEnd w:id="1761"/>
      <w:bookmarkEnd w:id="1762"/>
      <w:bookmarkEnd w:id="1763"/>
    </w:p>
    <w:p w14:paraId="667625C9" w14:textId="77777777" w:rsidR="00FA3B9B" w:rsidRPr="00384E92" w:rsidRDefault="00FA3B9B" w:rsidP="00FA3B9B">
      <w:r>
        <w:t>The enumeration ResourceStatus indicates the status of an SM context or PDU session resource. It shall comply with the provisions defined in table 6.1.6.3.9-1.</w:t>
      </w:r>
    </w:p>
    <w:p w14:paraId="5D9483DB" w14:textId="77777777" w:rsidR="00FA3B9B" w:rsidRDefault="00FA3B9B" w:rsidP="00FA3B9B">
      <w:pPr>
        <w:pStyle w:val="TH"/>
      </w:pPr>
      <w:r>
        <w:t>Table 6.1.6.3.9-1: Enumeration ResourceStatus</w:t>
      </w:r>
    </w:p>
    <w:tbl>
      <w:tblPr>
        <w:tblW w:w="4709" w:type="pct"/>
        <w:tblCellMar>
          <w:left w:w="0" w:type="dxa"/>
          <w:right w:w="0" w:type="dxa"/>
        </w:tblCellMar>
        <w:tblLook w:val="04A0" w:firstRow="1" w:lastRow="0" w:firstColumn="1" w:lastColumn="0" w:noHBand="0" w:noVBand="1"/>
      </w:tblPr>
      <w:tblGrid>
        <w:gridCol w:w="2275"/>
        <w:gridCol w:w="5371"/>
        <w:gridCol w:w="1415"/>
      </w:tblGrid>
      <w:tr w:rsidR="00FA3B9B" w:rsidRPr="00387BE7" w14:paraId="029A2C5A" w14:textId="77777777" w:rsidTr="003A7D8A">
        <w:tc>
          <w:tcPr>
            <w:tcW w:w="125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361B8" w14:textId="77777777" w:rsidR="00FA3B9B" w:rsidRDefault="00FA3B9B" w:rsidP="007B3D37">
            <w:pPr>
              <w:pStyle w:val="TAH"/>
            </w:pPr>
            <w:r>
              <w:t>Enumeration value</w:t>
            </w:r>
          </w:p>
        </w:tc>
        <w:tc>
          <w:tcPr>
            <w:tcW w:w="296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2189EAC" w14:textId="77777777" w:rsidR="00FA3B9B" w:rsidRDefault="00FA3B9B" w:rsidP="007B3D37">
            <w:pPr>
              <w:pStyle w:val="TAH"/>
            </w:pPr>
            <w:r>
              <w:t>Description</w:t>
            </w:r>
          </w:p>
        </w:tc>
        <w:tc>
          <w:tcPr>
            <w:tcW w:w="781" w:type="pct"/>
            <w:tcBorders>
              <w:top w:val="single" w:sz="8" w:space="0" w:color="auto"/>
              <w:left w:val="nil"/>
              <w:bottom w:val="single" w:sz="8" w:space="0" w:color="auto"/>
              <w:right w:val="single" w:sz="8" w:space="0" w:color="auto"/>
            </w:tcBorders>
            <w:shd w:val="clear" w:color="auto" w:fill="C0C0C0"/>
          </w:tcPr>
          <w:p w14:paraId="258BE342" w14:textId="77777777" w:rsidR="00FA3B9B" w:rsidRDefault="00FA3B9B" w:rsidP="007B3D37">
            <w:pPr>
              <w:pStyle w:val="TAH"/>
            </w:pPr>
            <w:r>
              <w:rPr>
                <w:rFonts w:cs="Arial"/>
                <w:szCs w:val="18"/>
              </w:rPr>
              <w:t>Applicability</w:t>
            </w:r>
          </w:p>
        </w:tc>
      </w:tr>
      <w:tr w:rsidR="00FA3B9B" w:rsidRPr="0015708C" w14:paraId="7C8FCBCB"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A43635" w14:textId="77777777" w:rsidR="00FA3B9B" w:rsidRDefault="00FA3B9B" w:rsidP="007B3D37">
            <w:pPr>
              <w:pStyle w:val="TAL"/>
            </w:pPr>
            <w:r>
              <w:t>"RELEASED"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C09455" w14:textId="77777777" w:rsidR="00FA3B9B" w:rsidRDefault="00FA3B9B" w:rsidP="007B3D37">
            <w:pPr>
              <w:pStyle w:val="TAL"/>
            </w:pPr>
            <w:r>
              <w:t>The SM context or PDU session resource is released.</w:t>
            </w:r>
          </w:p>
        </w:tc>
        <w:tc>
          <w:tcPr>
            <w:tcW w:w="781" w:type="pct"/>
            <w:tcBorders>
              <w:top w:val="single" w:sz="8" w:space="0" w:color="auto"/>
              <w:left w:val="nil"/>
              <w:bottom w:val="single" w:sz="8" w:space="0" w:color="auto"/>
              <w:right w:val="single" w:sz="8" w:space="0" w:color="auto"/>
            </w:tcBorders>
          </w:tcPr>
          <w:p w14:paraId="3C073BD9" w14:textId="77777777" w:rsidR="00FA3B9B" w:rsidRDefault="00FA3B9B" w:rsidP="007B3D37">
            <w:pPr>
              <w:pStyle w:val="TAC"/>
            </w:pPr>
          </w:p>
        </w:tc>
      </w:tr>
      <w:tr w:rsidR="00FA3B9B" w:rsidRPr="0015708C" w14:paraId="218CCDC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8A3464" w14:textId="77777777" w:rsidR="00FA3B9B" w:rsidRDefault="00FA3B9B" w:rsidP="007B3D37">
            <w:pPr>
              <w:pStyle w:val="TAL"/>
            </w:pPr>
            <w:r>
              <w:t>"UNCHANGED"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08ADBA" w14:textId="77777777" w:rsidR="00FA3B9B" w:rsidRDefault="00FA3B9B" w:rsidP="007B3D37">
            <w:pPr>
              <w:pStyle w:val="TAL"/>
            </w:pPr>
            <w:r>
              <w:t>The status of SM context or PDU session resource is not changed.</w:t>
            </w:r>
          </w:p>
        </w:tc>
        <w:tc>
          <w:tcPr>
            <w:tcW w:w="781" w:type="pct"/>
            <w:tcBorders>
              <w:top w:val="single" w:sz="8" w:space="0" w:color="auto"/>
              <w:left w:val="nil"/>
              <w:bottom w:val="single" w:sz="8" w:space="0" w:color="auto"/>
              <w:right w:val="single" w:sz="8" w:space="0" w:color="auto"/>
            </w:tcBorders>
          </w:tcPr>
          <w:p w14:paraId="5FFDAAC2" w14:textId="77777777" w:rsidR="00FA3B9B" w:rsidRDefault="00FA3B9B" w:rsidP="007B3D37">
            <w:pPr>
              <w:pStyle w:val="TAC"/>
            </w:pPr>
          </w:p>
        </w:tc>
      </w:tr>
      <w:tr w:rsidR="00FA3B9B" w:rsidRPr="0015708C" w14:paraId="08D28CCF"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BF74C8" w14:textId="77777777" w:rsidR="00FA3B9B" w:rsidRDefault="00FA3B9B" w:rsidP="007B3D37">
            <w:pPr>
              <w:pStyle w:val="TAL"/>
            </w:pPr>
            <w:r>
              <w:t>"</w:t>
            </w:r>
            <w:r w:rsidRPr="0060499B">
              <w:t>TRANSFER</w:t>
            </w:r>
            <w:r w:rsidRPr="008F1943">
              <w:t>RED"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EFF18D" w14:textId="77777777" w:rsidR="00FA3B9B" w:rsidRDefault="00FA3B9B" w:rsidP="007B3D37">
            <w:pPr>
              <w:pStyle w:val="TAL"/>
            </w:pPr>
            <w:r>
              <w:t>The SM context shall be transferred.</w:t>
            </w:r>
          </w:p>
        </w:tc>
        <w:tc>
          <w:tcPr>
            <w:tcW w:w="781" w:type="pct"/>
            <w:tcBorders>
              <w:top w:val="single" w:sz="8" w:space="0" w:color="auto"/>
              <w:left w:val="nil"/>
              <w:bottom w:val="single" w:sz="8" w:space="0" w:color="auto"/>
              <w:right w:val="single" w:sz="8" w:space="0" w:color="auto"/>
            </w:tcBorders>
          </w:tcPr>
          <w:p w14:paraId="48128058" w14:textId="77777777" w:rsidR="00FA3B9B" w:rsidRDefault="00FA3B9B" w:rsidP="007B3D37">
            <w:pPr>
              <w:pStyle w:val="TAC"/>
            </w:pPr>
          </w:p>
        </w:tc>
      </w:tr>
      <w:tr w:rsidR="00FA3B9B" w:rsidRPr="0015708C" w14:paraId="1C2AC075"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7096B4" w14:textId="77777777" w:rsidR="00FA3B9B" w:rsidRDefault="00FA3B9B" w:rsidP="007B3D37">
            <w:pPr>
              <w:pStyle w:val="TAL"/>
            </w:pPr>
            <w:r>
              <w:rPr>
                <w:rFonts w:hint="eastAsia"/>
                <w:lang w:eastAsia="ko-KR"/>
              </w:rPr>
              <w:t>"UPDATED"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D6CA16" w14:textId="624E8FD4" w:rsidR="00CE7137" w:rsidRDefault="00CE7137" w:rsidP="00CE7137">
            <w:pPr>
              <w:pStyle w:val="TAL"/>
              <w:rPr>
                <w:lang w:eastAsia="ko-KR"/>
              </w:rPr>
            </w:pPr>
            <w:r>
              <w:rPr>
                <w:lang w:eastAsia="ko-KR"/>
              </w:rPr>
              <w:t>The SM context or PDU session resource context has changed:</w:t>
            </w:r>
          </w:p>
          <w:p w14:paraId="2071E02F" w14:textId="77777777" w:rsidR="00FA3B9B" w:rsidRPr="004B7170" w:rsidRDefault="00CE7137" w:rsidP="004B7170">
            <w:pPr>
              <w:pStyle w:val="B1"/>
              <w:rPr>
                <w:rFonts w:ascii="Arial" w:hAnsi="Arial"/>
                <w:sz w:val="18"/>
              </w:rPr>
            </w:pPr>
            <w:r w:rsidRPr="004B7170">
              <w:rPr>
                <w:rFonts w:ascii="Arial" w:hAnsi="Arial"/>
                <w:sz w:val="18"/>
              </w:rPr>
              <w:t>-</w:t>
            </w:r>
            <w:r w:rsidRPr="004B7170">
              <w:rPr>
                <w:rFonts w:ascii="Arial" w:hAnsi="Arial"/>
                <w:sz w:val="18"/>
              </w:rPr>
              <w:tab/>
            </w:r>
            <w:r w:rsidR="00FA3B9B" w:rsidRPr="004B7170">
              <w:rPr>
                <w:rFonts w:ascii="Arial" w:hAnsi="Arial" w:hint="eastAsia"/>
                <w:sz w:val="18"/>
              </w:rPr>
              <w:t xml:space="preserve">The access type of PDU </w:t>
            </w:r>
            <w:r w:rsidR="00FA3B9B" w:rsidRPr="004B7170">
              <w:rPr>
                <w:rFonts w:ascii="Arial" w:hAnsi="Arial"/>
                <w:sz w:val="18"/>
              </w:rPr>
              <w:t>session</w:t>
            </w:r>
            <w:r w:rsidR="00FA3B9B" w:rsidRPr="004B7170">
              <w:rPr>
                <w:rFonts w:ascii="Arial" w:hAnsi="Arial" w:hint="eastAsia"/>
                <w:sz w:val="18"/>
              </w:rPr>
              <w:t xml:space="preserve"> </w:t>
            </w:r>
            <w:r w:rsidR="00FA3B9B" w:rsidRPr="004B7170">
              <w:rPr>
                <w:rFonts w:ascii="Arial" w:hAnsi="Arial"/>
                <w:sz w:val="18"/>
              </w:rPr>
              <w:t>is changed.</w:t>
            </w:r>
          </w:p>
          <w:p w14:paraId="13856E42" w14:textId="77777777" w:rsidR="00CE7137" w:rsidRDefault="00CE7137" w:rsidP="004B7170">
            <w:pPr>
              <w:pStyle w:val="B1"/>
              <w:rPr>
                <w:rFonts w:ascii="Arial" w:hAnsi="Arial"/>
                <w:sz w:val="18"/>
              </w:rPr>
            </w:pPr>
            <w:r w:rsidRPr="004B7170">
              <w:rPr>
                <w:rFonts w:ascii="Arial" w:hAnsi="Arial"/>
                <w:sz w:val="18"/>
              </w:rPr>
              <w:t>-</w:t>
            </w:r>
            <w:r w:rsidRPr="004B7170">
              <w:rPr>
                <w:rFonts w:ascii="Arial" w:hAnsi="Arial"/>
                <w:sz w:val="18"/>
              </w:rPr>
              <w:tab/>
              <w:t xml:space="preserve">The anchor SMF (H-SMF or SMF) </w:t>
            </w:r>
            <w:r w:rsidR="004B7170" w:rsidRPr="004B7170">
              <w:rPr>
                <w:rFonts w:ascii="Arial" w:hAnsi="Arial"/>
                <w:sz w:val="18"/>
              </w:rPr>
              <w:t xml:space="preserve">or intermediate SMF (I-SMF or V-SMF) </w:t>
            </w:r>
            <w:r w:rsidRPr="004B7170">
              <w:rPr>
                <w:rFonts w:ascii="Arial" w:hAnsi="Arial"/>
                <w:sz w:val="18"/>
              </w:rPr>
              <w:t>has changed within the SMF set.</w:t>
            </w:r>
          </w:p>
          <w:p w14:paraId="4A521F07" w14:textId="25E9E5D0" w:rsidR="00296ABA" w:rsidRDefault="00296ABA" w:rsidP="004B7170">
            <w:pPr>
              <w:pStyle w:val="B1"/>
            </w:pPr>
            <w:r>
              <w:rPr>
                <w:rFonts w:ascii="Arial" w:hAnsi="Arial"/>
                <w:sz w:val="18"/>
              </w:rPr>
              <w:t>-</w:t>
            </w:r>
            <w:r>
              <w:rPr>
                <w:rFonts w:ascii="Arial" w:hAnsi="Arial"/>
                <w:sz w:val="18"/>
              </w:rPr>
              <w:tab/>
            </w:r>
            <w:r w:rsidRPr="00296ABA">
              <w:rPr>
                <w:rFonts w:ascii="Arial" w:hAnsi="Arial"/>
                <w:sz w:val="18"/>
              </w:rPr>
              <w:t>The SM context with the I-SMF in the source access needs to be released but without releasing the PDU session in the AMF (see clauses 5.2.2.5.1 and 5.2.2.10.1).</w:t>
            </w:r>
          </w:p>
        </w:tc>
        <w:tc>
          <w:tcPr>
            <w:tcW w:w="781" w:type="pct"/>
            <w:tcBorders>
              <w:top w:val="single" w:sz="8" w:space="0" w:color="auto"/>
              <w:left w:val="nil"/>
              <w:bottom w:val="single" w:sz="8" w:space="0" w:color="auto"/>
              <w:right w:val="single" w:sz="8" w:space="0" w:color="auto"/>
            </w:tcBorders>
          </w:tcPr>
          <w:p w14:paraId="4E8C8817" w14:textId="77777777" w:rsidR="00CE7137" w:rsidRDefault="00CE7137" w:rsidP="007B3D37">
            <w:pPr>
              <w:pStyle w:val="TAC"/>
              <w:rPr>
                <w:lang w:eastAsia="ko-KR"/>
              </w:rPr>
            </w:pPr>
          </w:p>
          <w:p w14:paraId="756267FA" w14:textId="77777777" w:rsidR="00FA3B9B" w:rsidRDefault="00FA3B9B" w:rsidP="007B3D37">
            <w:pPr>
              <w:pStyle w:val="TAC"/>
              <w:rPr>
                <w:lang w:eastAsia="ko-KR"/>
              </w:rPr>
            </w:pPr>
            <w:r>
              <w:rPr>
                <w:rFonts w:hint="eastAsia"/>
                <w:lang w:eastAsia="ko-KR"/>
              </w:rPr>
              <w:t>HOFAIL</w:t>
            </w:r>
          </w:p>
          <w:p w14:paraId="77F21A4E" w14:textId="77777777" w:rsidR="004B7170" w:rsidRDefault="004B7170" w:rsidP="007B3D37">
            <w:pPr>
              <w:pStyle w:val="TAC"/>
              <w:rPr>
                <w:lang w:eastAsia="zh-CN"/>
              </w:rPr>
            </w:pPr>
          </w:p>
          <w:p w14:paraId="7747E3A9" w14:textId="77777777" w:rsidR="00CE7137" w:rsidRDefault="00CE7137" w:rsidP="007B3D37">
            <w:pPr>
              <w:pStyle w:val="TAC"/>
              <w:rPr>
                <w:lang w:eastAsia="zh-CN"/>
              </w:rPr>
            </w:pPr>
            <w:r>
              <w:rPr>
                <w:lang w:eastAsia="zh-CN"/>
              </w:rPr>
              <w:t>ES3XX</w:t>
            </w:r>
          </w:p>
          <w:p w14:paraId="324A1811" w14:textId="77777777" w:rsidR="00296ABA" w:rsidRDefault="00296ABA" w:rsidP="007B3D37">
            <w:pPr>
              <w:pStyle w:val="TAC"/>
              <w:rPr>
                <w:lang w:eastAsia="zh-CN"/>
              </w:rPr>
            </w:pPr>
          </w:p>
          <w:p w14:paraId="6912DDC0" w14:textId="77777777" w:rsidR="00296ABA" w:rsidRDefault="00296ABA" w:rsidP="007B3D37">
            <w:pPr>
              <w:pStyle w:val="TAC"/>
              <w:rPr>
                <w:lang w:eastAsia="zh-CN"/>
              </w:rPr>
            </w:pPr>
          </w:p>
          <w:p w14:paraId="4B7D2CC1" w14:textId="447F22E1" w:rsidR="00296ABA" w:rsidRDefault="00296ABA" w:rsidP="007B3D37">
            <w:pPr>
              <w:pStyle w:val="TAC"/>
              <w:rPr>
                <w:lang w:eastAsia="ko-KR"/>
              </w:rPr>
            </w:pPr>
            <w:r w:rsidRPr="00A85A6E">
              <w:t>DTSSA</w:t>
            </w:r>
          </w:p>
        </w:tc>
      </w:tr>
      <w:tr w:rsidR="003A7D8A" w:rsidRPr="0015708C" w14:paraId="66514DE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A3B373" w14:textId="092BB512" w:rsidR="003A7D8A" w:rsidRDefault="003A7D8A" w:rsidP="003A7D8A">
            <w:pPr>
              <w:pStyle w:val="TAL"/>
              <w:rPr>
                <w:lang w:eastAsia="ko-KR"/>
              </w:rPr>
            </w:pPr>
            <w:r>
              <w:rPr>
                <w:lang w:eastAsia="ko-KR"/>
              </w:rPr>
              <w:t>"ALT_ANCHOR_SMF"</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2804A3" w14:textId="6493315B" w:rsidR="003A7D8A" w:rsidRDefault="003A7D8A" w:rsidP="003A7D8A">
            <w:pPr>
              <w:pStyle w:val="TAL"/>
              <w:rPr>
                <w:lang w:eastAsia="ko-KR"/>
              </w:rPr>
            </w:pPr>
            <w:r>
              <w:rPr>
                <w:lang w:eastAsia="ko-KR"/>
              </w:rPr>
              <w:t>The V-SMF</w:t>
            </w:r>
            <w:r>
              <w:rPr>
                <w:rFonts w:cs="Arial"/>
                <w:szCs w:val="18"/>
              </w:rPr>
              <w:t xml:space="preserve"> has established the PDU session towards an alternative H-SMF during PDU session establishment for HR PDU session, as specified in clause 4.3.2.2.2 of 3GPP TS 23.502 [3], </w:t>
            </w:r>
            <w:r>
              <w:t xml:space="preserve">or the I-SMF </w:t>
            </w:r>
            <w:r>
              <w:rPr>
                <w:rFonts w:cs="Arial"/>
                <w:szCs w:val="18"/>
              </w:rPr>
              <w:t xml:space="preserve">has established the PDU session towards </w:t>
            </w:r>
            <w:r>
              <w:t xml:space="preserve">an alternative SMF during PDU session establishment for a PDU session with I-SMF (see </w:t>
            </w:r>
            <w:r w:rsidR="00496CB5">
              <w:t>clause 4</w:t>
            </w:r>
            <w:r>
              <w:t>.23.5.1</w:t>
            </w:r>
            <w:r w:rsidRPr="009158B7">
              <w:t xml:space="preserve"> </w:t>
            </w:r>
            <w:r>
              <w:t>of 3GPP TS 23.502 [3])</w:t>
            </w:r>
            <w:r>
              <w:rPr>
                <w:rFonts w:cs="Arial"/>
                <w:szCs w:val="18"/>
              </w:rPr>
              <w:t>.</w:t>
            </w:r>
          </w:p>
        </w:tc>
        <w:tc>
          <w:tcPr>
            <w:tcW w:w="781" w:type="pct"/>
            <w:tcBorders>
              <w:top w:val="single" w:sz="8" w:space="0" w:color="auto"/>
              <w:left w:val="nil"/>
              <w:bottom w:val="single" w:sz="8" w:space="0" w:color="auto"/>
              <w:right w:val="single" w:sz="8" w:space="0" w:color="auto"/>
            </w:tcBorders>
          </w:tcPr>
          <w:p w14:paraId="0646D475" w14:textId="3A45E6F0" w:rsidR="003A7D8A" w:rsidRDefault="003A7D8A" w:rsidP="003A7D8A">
            <w:pPr>
              <w:pStyle w:val="TAC"/>
              <w:rPr>
                <w:lang w:eastAsia="ko-KR"/>
              </w:rPr>
            </w:pPr>
            <w:r>
              <w:rPr>
                <w:lang w:eastAsia="ko-KR"/>
              </w:rPr>
              <w:t>AASN</w:t>
            </w:r>
          </w:p>
        </w:tc>
      </w:tr>
    </w:tbl>
    <w:p w14:paraId="2F2601E6" w14:textId="77777777" w:rsidR="00FA3B9B" w:rsidRDefault="00FA3B9B" w:rsidP="00FA3B9B"/>
    <w:p w14:paraId="6023B3A3" w14:textId="77777777" w:rsidR="00FA3B9B" w:rsidRPr="00BC662F" w:rsidRDefault="00FA3B9B" w:rsidP="00FA3B9B">
      <w:pPr>
        <w:pStyle w:val="Heading5"/>
      </w:pPr>
      <w:bookmarkStart w:id="1764" w:name="_Toc25073987"/>
      <w:bookmarkStart w:id="1765" w:name="_Toc34063177"/>
      <w:bookmarkStart w:id="1766" w:name="_Toc43120160"/>
      <w:bookmarkStart w:id="1767" w:name="_Toc49768217"/>
      <w:bookmarkStart w:id="1768" w:name="_Toc56434392"/>
      <w:bookmarkStart w:id="1769" w:name="_Toc214972069"/>
      <w:r>
        <w:t>6.1.6.3.10</w:t>
      </w:r>
      <w:r w:rsidRPr="00BC662F">
        <w:tab/>
        <w:t xml:space="preserve">Enumeration: </w:t>
      </w:r>
      <w:r>
        <w:t>DnnSelectionMode</w:t>
      </w:r>
      <w:bookmarkEnd w:id="1764"/>
      <w:bookmarkEnd w:id="1765"/>
      <w:bookmarkEnd w:id="1766"/>
      <w:bookmarkEnd w:id="1767"/>
      <w:bookmarkEnd w:id="1768"/>
      <w:bookmarkEnd w:id="1769"/>
    </w:p>
    <w:p w14:paraId="54AF614F" w14:textId="77777777" w:rsidR="00FA3B9B" w:rsidRPr="00384E92" w:rsidRDefault="00FA3B9B" w:rsidP="00FA3B9B">
      <w:r>
        <w:t xml:space="preserve">The enumeration DnnSelectionMode indicates whether the DNN </w:t>
      </w:r>
      <w:r w:rsidRPr="00FA5E74">
        <w:t xml:space="preserve">of a PDU </w:t>
      </w:r>
      <w:r>
        <w:t>s</w:t>
      </w:r>
      <w:r w:rsidRPr="00FA5E74">
        <w:t>ession being established corresponds to a</w:t>
      </w:r>
      <w:r>
        <w:t>n</w:t>
      </w:r>
      <w:r w:rsidRPr="00FA5E74">
        <w:t xml:space="preserve"> </w:t>
      </w:r>
      <w:r w:rsidRPr="00E046E2">
        <w:t>explic</w:t>
      </w:r>
      <w:r>
        <w:t>i</w:t>
      </w:r>
      <w:r w:rsidRPr="00E046E2">
        <w:t xml:space="preserve">tly </w:t>
      </w:r>
      <w:r w:rsidRPr="00FA5E74">
        <w:t>subscribed DNN</w:t>
      </w:r>
      <w:r>
        <w:t xml:space="preserve"> or to the usage of a wildcard subscription. It shall comply with the provisions defined in table 6.1.6.3.10-1.</w:t>
      </w:r>
    </w:p>
    <w:p w14:paraId="6734FF85" w14:textId="77777777" w:rsidR="00FA3B9B" w:rsidRDefault="00FA3B9B" w:rsidP="00FA3B9B">
      <w:pPr>
        <w:pStyle w:val="TH"/>
      </w:pPr>
      <w:r>
        <w:t>Table 6.1.6.3.10-1: Enumeration DnnSelectionMode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0C12E00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3B79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FBB35FC" w14:textId="77777777" w:rsidR="00FA3B9B" w:rsidRDefault="00FA3B9B" w:rsidP="007B3D37">
            <w:pPr>
              <w:pStyle w:val="TAH"/>
            </w:pPr>
            <w:r>
              <w:t>Description</w:t>
            </w:r>
          </w:p>
        </w:tc>
      </w:tr>
      <w:tr w:rsidR="00FA3B9B" w:rsidRPr="0015708C" w14:paraId="0870D00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298ACB" w14:textId="77777777" w:rsidR="00FA3B9B" w:rsidRDefault="00FA3B9B" w:rsidP="007B3D37">
            <w:pPr>
              <w:pStyle w:val="TAL"/>
            </w:pPr>
            <w:r>
              <w:t>"VERIFIED"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BE5934" w14:textId="290D6059" w:rsidR="00FA3B9B" w:rsidRDefault="00FA3B9B" w:rsidP="007B3D37">
            <w:pPr>
              <w:pStyle w:val="TAL"/>
            </w:pPr>
            <w:r>
              <w:t>UE or network provided DNN</w:t>
            </w:r>
            <w:r w:rsidR="004C00D6">
              <w:t xml:space="preserve"> is authorized based on the </w:t>
            </w:r>
            <w:r w:rsidR="004C00D6" w:rsidRPr="00E046E2">
              <w:t>explic</w:t>
            </w:r>
            <w:r w:rsidR="004C00D6">
              <w:t>i</w:t>
            </w:r>
            <w:r w:rsidR="004C00D6" w:rsidRPr="00E046E2">
              <w:t xml:space="preserve">tly </w:t>
            </w:r>
            <w:r w:rsidR="004C00D6" w:rsidRPr="00FA5E74">
              <w:t>subscribed DNN</w:t>
            </w:r>
            <w:r>
              <w:t>, subscription verified</w:t>
            </w:r>
          </w:p>
        </w:tc>
      </w:tr>
      <w:tr w:rsidR="00FA3B9B" w:rsidRPr="0015708C" w14:paraId="2F92B35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E834A3" w14:textId="77777777" w:rsidR="00FA3B9B" w:rsidRPr="00AC60A1" w:rsidRDefault="00FA3B9B" w:rsidP="007B3D37">
            <w:pPr>
              <w:pStyle w:val="TAL"/>
              <w:rPr>
                <w:lang w:val="en-US"/>
              </w:rPr>
            </w:pPr>
            <w:r>
              <w:rPr>
                <w:lang w:val="en-US"/>
              </w:rPr>
              <w:t>"UE_DNN_NOT_VERIFIED"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384A99" w14:textId="7B08EA2D" w:rsidR="00FA3B9B" w:rsidRPr="00AC60A1" w:rsidRDefault="00FA3B9B" w:rsidP="007B3D37">
            <w:pPr>
              <w:pStyle w:val="TAL"/>
              <w:rPr>
                <w:lang w:val="en-US"/>
              </w:rPr>
            </w:pPr>
            <w:r>
              <w:rPr>
                <w:lang w:val="en-US"/>
              </w:rPr>
              <w:t>UE provided DNN</w:t>
            </w:r>
            <w:r w:rsidR="004C00D6">
              <w:rPr>
                <w:lang w:val="en-US"/>
              </w:rPr>
              <w:t xml:space="preserve"> is</w:t>
            </w:r>
            <w:r w:rsidR="004C00D6">
              <w:t xml:space="preserve"> authorized based on the wildcard DNN</w:t>
            </w:r>
            <w:r>
              <w:rPr>
                <w:lang w:val="en-US"/>
              </w:rPr>
              <w:t>, subscription not verified</w:t>
            </w:r>
          </w:p>
        </w:tc>
      </w:tr>
      <w:tr w:rsidR="00FA3B9B" w:rsidRPr="0015708C" w14:paraId="3FC4457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F5D4D6" w14:textId="77777777" w:rsidR="00FA3B9B" w:rsidRDefault="00FA3B9B" w:rsidP="007B3D37">
            <w:pPr>
              <w:pStyle w:val="TAL"/>
              <w:rPr>
                <w:lang w:val="en-US"/>
              </w:rPr>
            </w:pPr>
            <w:r>
              <w:rPr>
                <w:lang w:val="en-US"/>
              </w:rPr>
              <w:t>"NW_DNN_NOT_VERIFIED"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F2E83D" w14:textId="427B4ABD" w:rsidR="00FA3B9B" w:rsidRDefault="00FA3B9B" w:rsidP="007B3D37">
            <w:pPr>
              <w:pStyle w:val="TAL"/>
              <w:rPr>
                <w:lang w:val="en-US"/>
              </w:rPr>
            </w:pPr>
            <w:r>
              <w:rPr>
                <w:lang w:val="en-US"/>
              </w:rPr>
              <w:t>Network provided DNN</w:t>
            </w:r>
            <w:r w:rsidR="004C00D6">
              <w:rPr>
                <w:lang w:val="en-US"/>
              </w:rPr>
              <w:t xml:space="preserve"> is</w:t>
            </w:r>
            <w:r w:rsidR="004C00D6">
              <w:t xml:space="preserve"> authorized based on the wildcard DNN</w:t>
            </w:r>
            <w:r>
              <w:rPr>
                <w:lang w:val="en-US"/>
              </w:rPr>
              <w:t>, subscription not verified</w:t>
            </w:r>
          </w:p>
        </w:tc>
      </w:tr>
    </w:tbl>
    <w:p w14:paraId="67AA2093" w14:textId="77777777" w:rsidR="00FA3B9B" w:rsidRDefault="00FA3B9B" w:rsidP="00FA3B9B">
      <w:pPr>
        <w:rPr>
          <w:lang w:val="en-US"/>
        </w:rPr>
      </w:pPr>
    </w:p>
    <w:p w14:paraId="04B09DA5" w14:textId="77777777" w:rsidR="00FA3B9B" w:rsidRPr="00BC662F" w:rsidRDefault="00FA3B9B" w:rsidP="00FA3B9B">
      <w:pPr>
        <w:pStyle w:val="Heading5"/>
      </w:pPr>
      <w:bookmarkStart w:id="1770" w:name="_Toc25073988"/>
      <w:bookmarkStart w:id="1771" w:name="_Toc34063178"/>
      <w:bookmarkStart w:id="1772" w:name="_Toc43120161"/>
      <w:bookmarkStart w:id="1773" w:name="_Toc49768218"/>
      <w:bookmarkStart w:id="1774" w:name="_Toc56434393"/>
      <w:bookmarkStart w:id="1775" w:name="_Toc214972070"/>
      <w:r>
        <w:t>6.1.6.3.11</w:t>
      </w:r>
      <w:r w:rsidRPr="00BC662F">
        <w:tab/>
        <w:t xml:space="preserve">Enumeration: </w:t>
      </w:r>
      <w:r>
        <w:t>EpsInterworkingIndication</w:t>
      </w:r>
      <w:bookmarkEnd w:id="1770"/>
      <w:bookmarkEnd w:id="1771"/>
      <w:bookmarkEnd w:id="1772"/>
      <w:bookmarkEnd w:id="1773"/>
      <w:bookmarkEnd w:id="1774"/>
      <w:bookmarkEnd w:id="1775"/>
    </w:p>
    <w:p w14:paraId="069C682F" w14:textId="6F065D58" w:rsidR="00FA3B9B" w:rsidRPr="00384E92" w:rsidRDefault="00FA3B9B" w:rsidP="00FA3B9B">
      <w:r>
        <w:t xml:space="preserve">The enumeration EpsInterworkingIndication indicates whether and how the </w:t>
      </w:r>
      <w:r w:rsidRPr="00FA5E74">
        <w:t xml:space="preserve">PDU </w:t>
      </w:r>
      <w:r>
        <w:t>s</w:t>
      </w:r>
      <w:r w:rsidRPr="00FA5E74">
        <w:t xml:space="preserve">ession </w:t>
      </w:r>
      <w:r>
        <w:t>will possibly be moved to EPS</w:t>
      </w:r>
      <w:r w:rsidR="00DE21D6">
        <w:t xml:space="preserve"> or EPC/ePDG</w:t>
      </w:r>
      <w:r>
        <w:t>.</w:t>
      </w:r>
    </w:p>
    <w:p w14:paraId="3955911E" w14:textId="77777777" w:rsidR="00FA3B9B" w:rsidRDefault="00FA3B9B" w:rsidP="00FA3B9B">
      <w:pPr>
        <w:pStyle w:val="TH"/>
      </w:pPr>
      <w:r>
        <w:t>Table 6.1.6.3.11-1: Enumeration EpsInterworkingIndication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3630F2"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ACEEA9"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C9D2A" w14:textId="77777777" w:rsidR="00FA3B9B" w:rsidRDefault="00FA3B9B" w:rsidP="007B3D37">
            <w:pPr>
              <w:pStyle w:val="TAH"/>
            </w:pPr>
            <w:r>
              <w:t>Description</w:t>
            </w:r>
          </w:p>
        </w:tc>
      </w:tr>
      <w:tr w:rsidR="00FA3B9B" w:rsidRPr="0015708C" w14:paraId="502E91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0081D7"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7454B5" w14:textId="24B5DD77" w:rsidR="00FA3B9B" w:rsidRDefault="00FA3B9B" w:rsidP="007B3D37">
            <w:pPr>
              <w:pStyle w:val="TAL"/>
            </w:pPr>
            <w:r>
              <w:t xml:space="preserve">The PDU session cannot be moved </w:t>
            </w:r>
            <w:r w:rsidR="00DE21D6">
              <w:t xml:space="preserve">to </w:t>
            </w:r>
            <w:r>
              <w:t>EPS</w:t>
            </w:r>
            <w:r w:rsidR="00DE21D6">
              <w:t xml:space="preserve"> and EPC/ePDG</w:t>
            </w:r>
            <w:r>
              <w:t>.</w:t>
            </w:r>
          </w:p>
          <w:p w14:paraId="6181EB59" w14:textId="33E271AE" w:rsidR="00376B55" w:rsidRDefault="00376B55" w:rsidP="007B3D37">
            <w:pPr>
              <w:pStyle w:val="TAL"/>
            </w:pPr>
            <w:r>
              <w:rPr>
                <w:lang w:eastAsia="zh-CN"/>
              </w:rPr>
              <w:t>(</w:t>
            </w:r>
            <w:r>
              <w:rPr>
                <w:rFonts w:hint="eastAsia"/>
                <w:lang w:eastAsia="zh-CN"/>
              </w:rPr>
              <w:t>NOTE</w:t>
            </w:r>
            <w:r>
              <w:rPr>
                <w:lang w:eastAsia="zh-CN"/>
              </w:rPr>
              <w:t>)</w:t>
            </w:r>
          </w:p>
        </w:tc>
      </w:tr>
      <w:tr w:rsidR="00FA3B9B" w:rsidRPr="0015708C" w14:paraId="4BA35E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9BF822" w14:textId="77777777" w:rsidR="00FA3B9B" w:rsidRPr="00AC60A1" w:rsidRDefault="00FA3B9B" w:rsidP="007B3D37">
            <w:pPr>
              <w:pStyle w:val="TAL"/>
              <w:rPr>
                <w:lang w:val="en-US"/>
              </w:rPr>
            </w:pPr>
            <w:r>
              <w:rPr>
                <w:lang w:val="en-US"/>
              </w:rPr>
              <w:t>"WITH_N26"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27736" w14:textId="5EBA23BE" w:rsidR="001E501C" w:rsidRDefault="001E501C" w:rsidP="001E501C">
            <w:pPr>
              <w:pStyle w:val="TAL"/>
              <w:rPr>
                <w:lang w:eastAsia="fr-FR"/>
              </w:rPr>
            </w:pPr>
            <w:r>
              <w:rPr>
                <w:lang w:eastAsia="fr-FR"/>
              </w:rPr>
              <w:t>The PDU session may possibly be moved to EPS</w:t>
            </w:r>
            <w:r w:rsidR="00DE21D6">
              <w:rPr>
                <w:lang w:eastAsia="fr-FR"/>
              </w:rPr>
              <w:t xml:space="preserve"> or EPC/ePDG</w:t>
            </w:r>
            <w:r>
              <w:rPr>
                <w:lang w:eastAsia="fr-FR"/>
              </w:rPr>
              <w:t>, with N26 interface supported during EPS interworking procedures.</w:t>
            </w:r>
          </w:p>
          <w:p w14:paraId="46A40FFC" w14:textId="77777777" w:rsidR="001E501C" w:rsidRDefault="001E501C" w:rsidP="001E501C">
            <w:pPr>
              <w:pStyle w:val="TAL"/>
              <w:rPr>
                <w:lang w:eastAsia="fr-FR"/>
              </w:rPr>
            </w:pPr>
          </w:p>
          <w:p w14:paraId="6B8AEC97" w14:textId="45C0A14F" w:rsidR="00FA3B9B" w:rsidRPr="00AC60A1" w:rsidRDefault="001E501C" w:rsidP="001E501C">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08AB72D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6F579C" w14:textId="77777777" w:rsidR="00FA3B9B" w:rsidRDefault="00FA3B9B" w:rsidP="007B3D37">
            <w:pPr>
              <w:pStyle w:val="TAL"/>
              <w:rPr>
                <w:lang w:val="en-US"/>
              </w:rPr>
            </w:pPr>
            <w:r>
              <w:rPr>
                <w:lang w:val="en-US"/>
              </w:rPr>
              <w:t>"WITHOUT_N26"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714A10" w14:textId="45719300" w:rsidR="006A5A78" w:rsidRDefault="006A5A78" w:rsidP="006A5A78">
            <w:pPr>
              <w:pStyle w:val="TAL"/>
              <w:rPr>
                <w:lang w:eastAsia="fr-FR"/>
              </w:rPr>
            </w:pPr>
            <w:r>
              <w:rPr>
                <w:lang w:eastAsia="fr-FR"/>
              </w:rPr>
              <w:t>The PDU session may possibly be moved to EPS</w:t>
            </w:r>
            <w:r w:rsidR="00DE21D6">
              <w:rPr>
                <w:lang w:eastAsia="fr-FR"/>
              </w:rPr>
              <w:t xml:space="preserve"> or EPC/ePDG</w:t>
            </w:r>
            <w:r>
              <w:rPr>
                <w:lang w:eastAsia="fr-FR"/>
              </w:rPr>
              <w:t>, without N26 interface supported during EPS interworking procedures.</w:t>
            </w:r>
          </w:p>
          <w:p w14:paraId="113300C3" w14:textId="77777777" w:rsidR="006A5A78" w:rsidRDefault="006A5A78" w:rsidP="006A5A78">
            <w:pPr>
              <w:pStyle w:val="TAL"/>
              <w:rPr>
                <w:lang w:eastAsia="fr-FR"/>
              </w:rPr>
            </w:pPr>
          </w:p>
          <w:p w14:paraId="2B80D656" w14:textId="09F9242D" w:rsidR="00FA3B9B" w:rsidRDefault="006A5A78" w:rsidP="006A5A78">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7D3394B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617487" w14:textId="77777777" w:rsidR="00FA3B9B" w:rsidRDefault="00FA3B9B" w:rsidP="007B3D37">
            <w:pPr>
              <w:pStyle w:val="TAL"/>
              <w:rPr>
                <w:lang w:val="en-US"/>
              </w:rPr>
            </w:pPr>
            <w:r>
              <w:rPr>
                <w:lang w:val="en-US"/>
              </w:rPr>
              <w:t>"IWK_NON_3GPP"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C03164" w14:textId="77777777" w:rsidR="00FA3B9B" w:rsidRDefault="00FA3B9B" w:rsidP="007B3D37">
            <w:pPr>
              <w:pStyle w:val="TAL"/>
            </w:pPr>
            <w:r>
              <w:t>The PDU session via non-3GPP access may possibly be moved to EPS.</w:t>
            </w:r>
          </w:p>
        </w:tc>
      </w:tr>
      <w:tr w:rsidR="00376B55" w:rsidRPr="0015708C" w14:paraId="39E767AB" w14:textId="77777777" w:rsidTr="00376B55">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7AFA76" w14:textId="0818A699" w:rsidR="00376B55" w:rsidRDefault="00376B55" w:rsidP="00376B55">
            <w:pPr>
              <w:pStyle w:val="TAN"/>
            </w:pPr>
            <w:r w:rsidRPr="00B66409">
              <w:t>NOTE:</w:t>
            </w:r>
            <w:r w:rsidR="006D4CEF">
              <w:tab/>
            </w:r>
            <w:r w:rsidR="00DE21D6">
              <w:rPr>
                <w:lang w:eastAsia="zh-CN"/>
              </w:rPr>
              <w:t xml:space="preserve">See clause 4.11.5 of </w:t>
            </w:r>
            <w:r w:rsidR="00DE21D6" w:rsidRPr="005E4D39">
              <w:t>3GPP</w:t>
            </w:r>
            <w:r w:rsidR="00DE21D6">
              <w:t> </w:t>
            </w:r>
            <w:r w:rsidR="00DE21D6" w:rsidRPr="005E4D39">
              <w:t>TS</w:t>
            </w:r>
            <w:r w:rsidR="00DE21D6">
              <w:t> </w:t>
            </w:r>
            <w:r w:rsidR="00DE21D6" w:rsidRPr="005E4D39">
              <w:t>23.502 [3]</w:t>
            </w:r>
            <w:r w:rsidR="00DE21D6">
              <w:t xml:space="preserve"> for the setting of the EpsInterworkingIndication by the AMF and its handling by the SMF.</w:t>
            </w:r>
          </w:p>
        </w:tc>
      </w:tr>
    </w:tbl>
    <w:p w14:paraId="3EDCB341" w14:textId="77777777" w:rsidR="00FA3B9B" w:rsidRDefault="00FA3B9B" w:rsidP="00FA3B9B"/>
    <w:p w14:paraId="33D593D0" w14:textId="77777777" w:rsidR="00FA3B9B" w:rsidRDefault="00FA3B9B" w:rsidP="00FA3B9B">
      <w:pPr>
        <w:pStyle w:val="Heading5"/>
      </w:pPr>
      <w:bookmarkStart w:id="1776" w:name="_Toc25073989"/>
      <w:bookmarkStart w:id="1777" w:name="_Toc34063179"/>
      <w:bookmarkStart w:id="1778" w:name="_Toc43120162"/>
      <w:bookmarkStart w:id="1779" w:name="_Toc49768219"/>
      <w:bookmarkStart w:id="1780" w:name="_Toc56434394"/>
      <w:bookmarkStart w:id="1781" w:name="_Toc214972071"/>
      <w:r>
        <w:t>6.1.6.3.12</w:t>
      </w:r>
      <w:r>
        <w:tab/>
        <w:t>Enumeration: N2SmInfoType</w:t>
      </w:r>
      <w:bookmarkEnd w:id="1776"/>
      <w:bookmarkEnd w:id="1777"/>
      <w:bookmarkEnd w:id="1778"/>
      <w:bookmarkEnd w:id="1779"/>
      <w:bookmarkEnd w:id="1780"/>
      <w:bookmarkEnd w:id="1781"/>
    </w:p>
    <w:p w14:paraId="23946C2E" w14:textId="77777777" w:rsidR="00FA3B9B" w:rsidRDefault="00FA3B9B" w:rsidP="00FA3B9B">
      <w:pPr>
        <w:pStyle w:val="TH"/>
      </w:pPr>
      <w:r>
        <w:t>Table 6.1.6.3.12-1: Enumeration N2SmInfoType</w:t>
      </w:r>
    </w:p>
    <w:tbl>
      <w:tblPr>
        <w:tblW w:w="4650" w:type="pct"/>
        <w:tblCellMar>
          <w:left w:w="0" w:type="dxa"/>
          <w:right w:w="0" w:type="dxa"/>
        </w:tblCellMar>
        <w:tblLook w:val="04A0" w:firstRow="1" w:lastRow="0" w:firstColumn="1" w:lastColumn="0" w:noHBand="0" w:noVBand="1"/>
      </w:tblPr>
      <w:tblGrid>
        <w:gridCol w:w="3422"/>
        <w:gridCol w:w="5526"/>
      </w:tblGrid>
      <w:tr w:rsidR="00FA3B9B" w14:paraId="1FC3E10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06DD7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26B7712" w14:textId="77777777" w:rsidR="00FA3B9B" w:rsidRDefault="00FA3B9B" w:rsidP="007B3D37">
            <w:pPr>
              <w:pStyle w:val="TAH"/>
            </w:pPr>
            <w:r>
              <w:t>Description</w:t>
            </w:r>
          </w:p>
        </w:tc>
      </w:tr>
      <w:tr w:rsidR="00FA3B9B" w14:paraId="1FF077B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9BB9C2" w14:textId="77777777" w:rsidR="00FA3B9B" w:rsidRDefault="00FA3B9B" w:rsidP="007B3D37">
            <w:pPr>
              <w:pStyle w:val="TAL"/>
            </w:pPr>
            <w:r>
              <w:t>"PDU_RES_SETUP_REQ"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20B83" w14:textId="77777777" w:rsidR="00FA3B9B" w:rsidRDefault="00FA3B9B" w:rsidP="007B3D37">
            <w:pPr>
              <w:pStyle w:val="TAL"/>
            </w:pPr>
            <w:r>
              <w:t xml:space="preserve">PDU Session Resource Setup Request Transfer </w:t>
            </w:r>
          </w:p>
        </w:tc>
      </w:tr>
      <w:tr w:rsidR="00FA3B9B" w14:paraId="6F74487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E2449" w14:textId="77777777" w:rsidR="00FA3B9B" w:rsidRDefault="00FA3B9B" w:rsidP="007B3D37">
            <w:pPr>
              <w:pStyle w:val="TAL"/>
            </w:pPr>
            <w:r>
              <w:t>"PDU_RES_SETUP_RSP"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2FF2D" w14:textId="77777777" w:rsidR="00FA3B9B" w:rsidRDefault="00FA3B9B" w:rsidP="007B3D37">
            <w:pPr>
              <w:pStyle w:val="TAL"/>
            </w:pPr>
            <w:r>
              <w:t>PDU Session Resource Setup Response Transfer</w:t>
            </w:r>
          </w:p>
        </w:tc>
      </w:tr>
      <w:tr w:rsidR="00FA3B9B" w14:paraId="2206374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0C3B38" w14:textId="77777777" w:rsidR="00FA3B9B" w:rsidRDefault="00FA3B9B" w:rsidP="007B3D37">
            <w:pPr>
              <w:pStyle w:val="TAL"/>
            </w:pPr>
            <w:r>
              <w:t>"PDU_RES_SETUP_FAIL"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8AC48" w14:textId="77777777" w:rsidR="00FA3B9B" w:rsidRDefault="00FA3B9B" w:rsidP="007B3D37">
            <w:pPr>
              <w:pStyle w:val="TAL"/>
            </w:pPr>
            <w:r>
              <w:t>PDU Session Resource Setup Unsuccessful Transfer</w:t>
            </w:r>
          </w:p>
        </w:tc>
      </w:tr>
      <w:tr w:rsidR="00FA3B9B" w14:paraId="7ABA566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84433C" w14:textId="77777777" w:rsidR="00FA3B9B" w:rsidRDefault="00FA3B9B" w:rsidP="007B3D37">
            <w:pPr>
              <w:pStyle w:val="TAL"/>
            </w:pPr>
            <w:r>
              <w:t>"PDU_RES_REL_CMD"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1452D3" w14:textId="77777777" w:rsidR="00FA3B9B" w:rsidRDefault="00FA3B9B" w:rsidP="007B3D37">
            <w:pPr>
              <w:pStyle w:val="TAL"/>
            </w:pPr>
            <w:r>
              <w:rPr>
                <w:rFonts w:cs="Arial"/>
                <w:bCs/>
                <w:iCs/>
                <w:lang w:eastAsia="ja-JP"/>
              </w:rPr>
              <w:t>PDU Session Resource Release Command Transfer</w:t>
            </w:r>
          </w:p>
        </w:tc>
      </w:tr>
      <w:tr w:rsidR="00FA3B9B" w14:paraId="62E84D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924B0B" w14:textId="77777777" w:rsidR="00FA3B9B" w:rsidRDefault="00FA3B9B" w:rsidP="007B3D37">
            <w:pPr>
              <w:pStyle w:val="TAL"/>
            </w:pPr>
            <w:r>
              <w:t>"PDU_RES_REL_RSP"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5CEB8" w14:textId="77777777" w:rsidR="00FA3B9B" w:rsidRDefault="00FA3B9B" w:rsidP="007B3D37">
            <w:pPr>
              <w:pStyle w:val="TAL"/>
            </w:pPr>
            <w:r>
              <w:rPr>
                <w:rFonts w:cs="Arial"/>
                <w:bCs/>
                <w:iCs/>
                <w:lang w:eastAsia="ja-JP"/>
              </w:rPr>
              <w:t>PDU Session Resource Release Response Transfer</w:t>
            </w:r>
          </w:p>
        </w:tc>
      </w:tr>
      <w:tr w:rsidR="00FA3B9B" w14:paraId="550F8FA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511B9" w14:textId="77777777" w:rsidR="00FA3B9B" w:rsidRDefault="00FA3B9B" w:rsidP="007B3D37">
            <w:pPr>
              <w:pStyle w:val="TAL"/>
            </w:pPr>
            <w:r>
              <w:t>"PDU_RES_MOD_REQ"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590C5" w14:textId="77777777" w:rsidR="00FA3B9B" w:rsidRDefault="00FA3B9B" w:rsidP="007B3D37">
            <w:pPr>
              <w:pStyle w:val="TAL"/>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r>
      <w:tr w:rsidR="00FA3B9B" w14:paraId="3CD812A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3149" w14:textId="77777777" w:rsidR="00FA3B9B" w:rsidRDefault="00FA3B9B" w:rsidP="007B3D37">
            <w:pPr>
              <w:pStyle w:val="TAL"/>
            </w:pPr>
            <w:r>
              <w:t>"PDU_RES_MOD_RSP"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DABE3" w14:textId="77777777" w:rsidR="00FA3B9B" w:rsidRDefault="00FA3B9B" w:rsidP="007B3D37">
            <w:pPr>
              <w:pStyle w:val="TAL"/>
            </w:pPr>
            <w:r>
              <w:rPr>
                <w:rFonts w:cs="Arial"/>
                <w:bCs/>
                <w:iCs/>
                <w:lang w:eastAsia="ja-JP"/>
              </w:rPr>
              <w:t>PDU Session Resource Modify Response Transfer</w:t>
            </w:r>
          </w:p>
        </w:tc>
      </w:tr>
      <w:tr w:rsidR="00FA3B9B" w14:paraId="5F8967E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50A626" w14:textId="77777777" w:rsidR="00FA3B9B" w:rsidRDefault="00FA3B9B" w:rsidP="007B3D37">
            <w:pPr>
              <w:pStyle w:val="TAL"/>
            </w:pPr>
            <w:r>
              <w:t>"PDU_RES_MOD_FAIL"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02E7F4" w14:textId="77777777" w:rsidR="00FA3B9B" w:rsidRDefault="00FA3B9B" w:rsidP="007B3D37">
            <w:pPr>
              <w:pStyle w:val="TAL"/>
              <w:rPr>
                <w:rFonts w:cs="Arial"/>
                <w:bCs/>
                <w:iCs/>
                <w:lang w:eastAsia="ja-JP"/>
              </w:rPr>
            </w:pPr>
            <w:r>
              <w:rPr>
                <w:rFonts w:cs="Arial"/>
                <w:bCs/>
                <w:iCs/>
                <w:lang w:eastAsia="ja-JP"/>
              </w:rPr>
              <w:t>PDU Session Resource Modify Unsuccessful Transfer</w:t>
            </w:r>
          </w:p>
        </w:tc>
      </w:tr>
      <w:tr w:rsidR="00FA3B9B" w14:paraId="625A10E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64418B" w14:textId="77777777" w:rsidR="00FA3B9B" w:rsidRDefault="00FA3B9B" w:rsidP="007B3D37">
            <w:pPr>
              <w:pStyle w:val="TAL"/>
            </w:pPr>
            <w:r>
              <w:t>"PDU_RES_NTY"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33A8D" w14:textId="77777777" w:rsidR="00FA3B9B" w:rsidRDefault="00FA3B9B" w:rsidP="007B3D37">
            <w:pPr>
              <w:pStyle w:val="TAL"/>
            </w:pPr>
            <w:r>
              <w:rPr>
                <w:rFonts w:cs="Arial"/>
                <w:bCs/>
                <w:iCs/>
                <w:lang w:eastAsia="ja-JP"/>
              </w:rPr>
              <w:t>PDU Session Resource Notify Transfer</w:t>
            </w:r>
          </w:p>
        </w:tc>
      </w:tr>
      <w:tr w:rsidR="00FA3B9B" w14:paraId="4887F741"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4689E4" w14:textId="77777777" w:rsidR="00FA3B9B" w:rsidRDefault="00FA3B9B" w:rsidP="007B3D37">
            <w:pPr>
              <w:pStyle w:val="TAL"/>
            </w:pPr>
            <w:r>
              <w:t>"PDU_RES_NTY_REL"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24B6DD" w14:textId="77777777" w:rsidR="00FA3B9B" w:rsidRDefault="00FA3B9B" w:rsidP="007B3D37">
            <w:pPr>
              <w:pStyle w:val="TAL"/>
              <w:rPr>
                <w:rFonts w:cs="Arial"/>
                <w:bCs/>
                <w:iCs/>
                <w:lang w:eastAsia="ja-JP"/>
              </w:rPr>
            </w:pPr>
            <w:r>
              <w:rPr>
                <w:rFonts w:cs="Arial"/>
                <w:bCs/>
                <w:iCs/>
                <w:lang w:eastAsia="ja-JP"/>
              </w:rPr>
              <w:t>PDU Session Resource Notify Released Transfer</w:t>
            </w:r>
          </w:p>
        </w:tc>
      </w:tr>
      <w:tr w:rsidR="00FA3B9B" w14:paraId="7FAD96A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55095" w14:textId="77777777" w:rsidR="00FA3B9B" w:rsidRDefault="00FA3B9B" w:rsidP="007B3D37">
            <w:pPr>
              <w:pStyle w:val="TAL"/>
            </w:pPr>
            <w:r>
              <w:t>"PDU_RES_MOD_IND"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91210B" w14:textId="77777777" w:rsidR="00FA3B9B" w:rsidRDefault="00FA3B9B" w:rsidP="007B3D37">
            <w:pPr>
              <w:pStyle w:val="TAL"/>
            </w:pPr>
            <w:r>
              <w:rPr>
                <w:rFonts w:cs="Arial"/>
                <w:bCs/>
                <w:iCs/>
                <w:lang w:eastAsia="ja-JP"/>
              </w:rPr>
              <w:t>PDU Session Resource Modify Indication Transfer</w:t>
            </w:r>
          </w:p>
        </w:tc>
      </w:tr>
      <w:tr w:rsidR="00FA3B9B" w14:paraId="3C54D19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7AA2CC" w14:textId="77777777" w:rsidR="00FA3B9B" w:rsidRDefault="00FA3B9B" w:rsidP="007B3D37">
            <w:pPr>
              <w:pStyle w:val="TAL"/>
            </w:pPr>
            <w:r>
              <w:t>"PDU_RES_MOD_CFM"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44341" w14:textId="77777777" w:rsidR="00FA3B9B" w:rsidRDefault="00FA3B9B" w:rsidP="007B3D37">
            <w:pPr>
              <w:pStyle w:val="TAL"/>
            </w:pPr>
            <w:r>
              <w:rPr>
                <w:rFonts w:cs="Arial"/>
                <w:bCs/>
                <w:iCs/>
                <w:lang w:eastAsia="ja-JP"/>
              </w:rPr>
              <w:t>PDU Session Resource Modify Confirm Transfer</w:t>
            </w:r>
          </w:p>
        </w:tc>
      </w:tr>
      <w:tr w:rsidR="00FA3B9B" w14:paraId="61F7E5C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F9FB9B" w14:textId="77777777" w:rsidR="00FA3B9B" w:rsidRDefault="00FA3B9B" w:rsidP="007B3D37">
            <w:pPr>
              <w:pStyle w:val="TAL"/>
            </w:pPr>
            <w:r>
              <w:t>"PATH_SWITCH_REQ"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362A0C" w14:textId="77777777" w:rsidR="00FA3B9B" w:rsidRDefault="00FA3B9B" w:rsidP="007B3D37">
            <w:pPr>
              <w:pStyle w:val="TAL"/>
              <w:rPr>
                <w:rFonts w:cs="Arial"/>
                <w:bCs/>
                <w:iCs/>
                <w:lang w:eastAsia="ja-JP"/>
              </w:rPr>
            </w:pPr>
            <w:r>
              <w:t>Path Switch Request Transfer</w:t>
            </w:r>
          </w:p>
        </w:tc>
      </w:tr>
      <w:tr w:rsidR="00FA3B9B" w14:paraId="49EB962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37C256" w14:textId="77777777" w:rsidR="00FA3B9B" w:rsidRDefault="00FA3B9B" w:rsidP="007B3D37">
            <w:pPr>
              <w:pStyle w:val="TAL"/>
            </w:pPr>
            <w:r>
              <w:t>"PATH_SWITCH_SETUP_FAIL"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27476B" w14:textId="77777777" w:rsidR="00FA3B9B" w:rsidRDefault="00FA3B9B" w:rsidP="007B3D37">
            <w:pPr>
              <w:pStyle w:val="TAL"/>
            </w:pPr>
            <w:r>
              <w:t>Path Switch Request Setup Failed Transfer</w:t>
            </w:r>
          </w:p>
        </w:tc>
      </w:tr>
      <w:tr w:rsidR="00FA3B9B" w14:paraId="10E5709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ED5965" w14:textId="77777777" w:rsidR="00FA3B9B" w:rsidRDefault="00FA3B9B" w:rsidP="007B3D37">
            <w:pPr>
              <w:pStyle w:val="TAL"/>
            </w:pPr>
            <w:r>
              <w:t>"PATH_SWITCH_REQ_ACK"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8B6D1B" w14:textId="77777777" w:rsidR="00FA3B9B" w:rsidRDefault="00FA3B9B" w:rsidP="007B3D37">
            <w:pPr>
              <w:pStyle w:val="TAL"/>
              <w:rPr>
                <w:rFonts w:cs="Arial"/>
                <w:bCs/>
                <w:iCs/>
                <w:lang w:eastAsia="ja-JP"/>
              </w:rPr>
            </w:pPr>
            <w:r>
              <w:t>Path Switch Request Acknowledge Transfer</w:t>
            </w:r>
          </w:p>
        </w:tc>
      </w:tr>
      <w:tr w:rsidR="00FA3B9B" w14:paraId="34617E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1C104A" w14:textId="77777777" w:rsidR="00FA3B9B" w:rsidRDefault="00FA3B9B" w:rsidP="007B3D37">
            <w:pPr>
              <w:pStyle w:val="TAL"/>
            </w:pPr>
            <w:r>
              <w:t>"PATH_SWITCH_REQ_FAIL"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A9C7C4" w14:textId="77777777" w:rsidR="00FA3B9B" w:rsidRDefault="00FA3B9B" w:rsidP="007B3D37">
            <w:pPr>
              <w:pStyle w:val="TAL"/>
            </w:pPr>
            <w:r>
              <w:t>Path Switch Request Unsuccessful Transfer</w:t>
            </w:r>
          </w:p>
        </w:tc>
      </w:tr>
      <w:tr w:rsidR="00FA3B9B" w14:paraId="7A24296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4754DA" w14:textId="77777777" w:rsidR="00FA3B9B" w:rsidRDefault="00FA3B9B" w:rsidP="007B3D37">
            <w:pPr>
              <w:pStyle w:val="TAL"/>
            </w:pPr>
            <w:r>
              <w:t>"HANDOVER_REQUIRED"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8EFA47" w14:textId="77777777" w:rsidR="00FA3B9B" w:rsidRDefault="00FA3B9B" w:rsidP="007B3D37">
            <w:pPr>
              <w:pStyle w:val="TAL"/>
            </w:pPr>
            <w:r>
              <w:t>Handover Required Transfer</w:t>
            </w:r>
          </w:p>
        </w:tc>
      </w:tr>
      <w:tr w:rsidR="00FA3B9B" w14:paraId="3F97925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5CD7A" w14:textId="77777777" w:rsidR="00FA3B9B" w:rsidRDefault="00FA3B9B" w:rsidP="007B3D37">
            <w:pPr>
              <w:pStyle w:val="TAL"/>
            </w:pPr>
            <w:r>
              <w:t>"HANDOVER_CMD"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B8B8D4" w14:textId="77777777" w:rsidR="00FA3B9B" w:rsidRDefault="00FA3B9B" w:rsidP="007B3D37">
            <w:pPr>
              <w:pStyle w:val="TAL"/>
              <w:rPr>
                <w:rFonts w:cs="Arial"/>
                <w:bCs/>
                <w:iCs/>
                <w:lang w:eastAsia="ja-JP"/>
              </w:rPr>
            </w:pPr>
            <w:r>
              <w:t>Handover Command Transfer</w:t>
            </w:r>
          </w:p>
        </w:tc>
      </w:tr>
      <w:tr w:rsidR="00FA3B9B" w14:paraId="3A72741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671EB" w14:textId="77777777" w:rsidR="00FA3B9B" w:rsidRDefault="00FA3B9B" w:rsidP="007B3D37">
            <w:pPr>
              <w:pStyle w:val="TAL"/>
            </w:pPr>
            <w:r>
              <w:t>"HANDOVER_PREP_FAIL"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D1B71" w14:textId="77777777" w:rsidR="00FA3B9B" w:rsidRDefault="00FA3B9B" w:rsidP="007B3D37">
            <w:pPr>
              <w:pStyle w:val="TAL"/>
            </w:pPr>
            <w:r>
              <w:t>Handover Preparation Unsuccessful Transfer</w:t>
            </w:r>
          </w:p>
        </w:tc>
      </w:tr>
      <w:tr w:rsidR="00FA3B9B" w14:paraId="3982922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BD551" w14:textId="77777777" w:rsidR="00FA3B9B" w:rsidRDefault="00FA3B9B" w:rsidP="007B3D37">
            <w:pPr>
              <w:pStyle w:val="TAL"/>
            </w:pPr>
            <w:r>
              <w:t>"HANDOVER_REQ_ACK"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36B27" w14:textId="77777777" w:rsidR="00FA3B9B" w:rsidRDefault="00FA3B9B" w:rsidP="007B3D37">
            <w:pPr>
              <w:pStyle w:val="TAL"/>
              <w:rPr>
                <w:rFonts w:cs="Arial"/>
                <w:bCs/>
                <w:iCs/>
                <w:lang w:eastAsia="ja-JP"/>
              </w:rPr>
            </w:pPr>
            <w:r>
              <w:rPr>
                <w:lang w:eastAsia="ja-JP"/>
              </w:rPr>
              <w:t>Handover Request Acknowledge Transfer</w:t>
            </w:r>
          </w:p>
        </w:tc>
      </w:tr>
      <w:tr w:rsidR="00FA3B9B" w14:paraId="452253A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2CE975" w14:textId="77777777" w:rsidR="00FA3B9B" w:rsidRDefault="00FA3B9B" w:rsidP="007B3D37">
            <w:pPr>
              <w:pStyle w:val="TAL"/>
            </w:pPr>
            <w:r>
              <w:t>"HANDOVER_RES_ALLOC_FAIL"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515CF" w14:textId="77777777" w:rsidR="00FA3B9B" w:rsidRDefault="00FA3B9B" w:rsidP="007B3D37">
            <w:pPr>
              <w:pStyle w:val="TAL"/>
              <w:rPr>
                <w:lang w:eastAsia="ja-JP"/>
              </w:rPr>
            </w:pPr>
            <w:r>
              <w:rPr>
                <w:lang w:eastAsia="ja-JP"/>
              </w:rPr>
              <w:t>Handover Resource Allocation Unsuccessful Transfer</w:t>
            </w:r>
          </w:p>
        </w:tc>
      </w:tr>
      <w:tr w:rsidR="00FA3B9B" w14:paraId="03A613C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F11DDD" w14:textId="77777777" w:rsidR="00FA3B9B" w:rsidRDefault="00FA3B9B" w:rsidP="007B3D37">
            <w:pPr>
              <w:pStyle w:val="TAL"/>
            </w:pPr>
            <w:r>
              <w:t>"SECONDARY_RAT_USAGE"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139774" w14:textId="77777777" w:rsidR="00FA3B9B" w:rsidRDefault="00FA3B9B" w:rsidP="007B3D37">
            <w:pPr>
              <w:pStyle w:val="TAL"/>
              <w:rPr>
                <w:lang w:eastAsia="ja-JP"/>
              </w:rPr>
            </w:pPr>
            <w:r>
              <w:rPr>
                <w:lang w:eastAsia="ja-JP"/>
              </w:rPr>
              <w:t>Secondary RAT Data Usage Report Transfer</w:t>
            </w:r>
          </w:p>
        </w:tc>
      </w:tr>
      <w:tr w:rsidR="00A7095C" w14:paraId="202C91A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262A7" w14:textId="58ACCAE5" w:rsidR="00A7095C" w:rsidRDefault="00A7095C" w:rsidP="00A7095C">
            <w:pPr>
              <w:pStyle w:val="TAL"/>
            </w:pPr>
            <w:r>
              <w:t>"PDU_RES_MOD_IND_FAIL"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EF94CF" w14:textId="77F09DE3" w:rsidR="00A7095C" w:rsidRDefault="00A7095C" w:rsidP="00A7095C">
            <w:pPr>
              <w:pStyle w:val="TAL"/>
              <w:rPr>
                <w:lang w:eastAsia="ja-JP"/>
              </w:rPr>
            </w:pPr>
            <w:r>
              <w:t>PDU Session Resource Modify Indication Unsuccessful Transfer</w:t>
            </w:r>
          </w:p>
        </w:tc>
      </w:tr>
      <w:tr w:rsidR="00AC1E4A" w14:paraId="0525D0F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C6706B" w14:textId="48C5AACD" w:rsidR="00AC1E4A" w:rsidRDefault="00AC1E4A" w:rsidP="00AC1E4A">
            <w:pPr>
              <w:pStyle w:val="TAL"/>
            </w:pPr>
            <w:r>
              <w:t>"UE_CONTEXT_RESUME_REQ"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D39C73" w14:textId="62364566" w:rsidR="00AC1E4A" w:rsidRDefault="00AC1E4A" w:rsidP="00AC1E4A">
            <w:pPr>
              <w:pStyle w:val="TAL"/>
            </w:pPr>
            <w:r>
              <w:t xml:space="preserve">UE Context Resume Request </w:t>
            </w:r>
            <w:r w:rsidRPr="00FA22D3">
              <w:t>Transfer</w:t>
            </w:r>
          </w:p>
        </w:tc>
      </w:tr>
      <w:tr w:rsidR="00AC1E4A" w14:paraId="09D06C4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564A9B" w14:textId="57114C78" w:rsidR="00AC1E4A" w:rsidRDefault="00AC1E4A" w:rsidP="00AC1E4A">
            <w:pPr>
              <w:pStyle w:val="TAL"/>
            </w:pPr>
            <w:r>
              <w:t>"UE_CONTEXT_RESUME_RSP"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78DD58" w14:textId="4DAF7F72" w:rsidR="00AC1E4A" w:rsidRDefault="00AC1E4A" w:rsidP="00AC1E4A">
            <w:pPr>
              <w:pStyle w:val="TAL"/>
            </w:pPr>
            <w:r>
              <w:t xml:space="preserve">UE Context Resume Response </w:t>
            </w:r>
            <w:r w:rsidRPr="00FA22D3">
              <w:t>Transfer</w:t>
            </w:r>
          </w:p>
        </w:tc>
      </w:tr>
      <w:tr w:rsidR="00AC1E4A" w14:paraId="324228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64139" w14:textId="77816834" w:rsidR="00AC1E4A" w:rsidRDefault="00AC1E4A" w:rsidP="00AC1E4A">
            <w:pPr>
              <w:pStyle w:val="TAL"/>
            </w:pPr>
            <w:r>
              <w:t>"UE_CONTEXT_SUSPEND_REQ</w:t>
            </w:r>
            <w:r w:rsidR="00057C9A">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C114A7" w14:textId="3593E995" w:rsidR="00AC1E4A" w:rsidRDefault="00AC1E4A" w:rsidP="00AC1E4A">
            <w:pPr>
              <w:pStyle w:val="TAL"/>
            </w:pPr>
            <w:r w:rsidRPr="00F67E73">
              <w:t>UE Context Suspend Request Transfer</w:t>
            </w:r>
          </w:p>
        </w:tc>
      </w:tr>
    </w:tbl>
    <w:p w14:paraId="1550D26B" w14:textId="77777777" w:rsidR="00FA3B9B" w:rsidRDefault="00FA3B9B" w:rsidP="00FA3B9B"/>
    <w:p w14:paraId="58A51DA6" w14:textId="77777777" w:rsidR="00FA3B9B" w:rsidRDefault="00FA3B9B" w:rsidP="00FA3B9B">
      <w:pPr>
        <w:pStyle w:val="Heading5"/>
      </w:pPr>
      <w:bookmarkStart w:id="1782" w:name="_Toc25073990"/>
      <w:bookmarkStart w:id="1783" w:name="_Toc34063180"/>
      <w:bookmarkStart w:id="1784" w:name="_Toc43120163"/>
      <w:bookmarkStart w:id="1785" w:name="_Toc49768220"/>
      <w:bookmarkStart w:id="1786" w:name="_Toc56434395"/>
      <w:bookmarkStart w:id="1787" w:name="_Toc214972072"/>
      <w:r>
        <w:t>6.1.6.3.13</w:t>
      </w:r>
      <w:r>
        <w:tab/>
        <w:t>Enumeration: MaxIntegrityProtectedDataRate</w:t>
      </w:r>
      <w:bookmarkEnd w:id="1782"/>
      <w:bookmarkEnd w:id="1783"/>
      <w:bookmarkEnd w:id="1784"/>
      <w:bookmarkEnd w:id="1785"/>
      <w:bookmarkEnd w:id="1786"/>
      <w:bookmarkEnd w:id="1787"/>
    </w:p>
    <w:p w14:paraId="516F4DC8" w14:textId="77777777" w:rsidR="00FA3B9B" w:rsidRDefault="00FA3B9B" w:rsidP="00FA3B9B">
      <w:pPr>
        <w:pStyle w:val="TH"/>
      </w:pPr>
      <w:r>
        <w:t>Table 6.1.6.3.13-1: Enumeration MaxIntegrityProtectedDataRate</w:t>
      </w:r>
    </w:p>
    <w:tbl>
      <w:tblPr>
        <w:tblW w:w="4650" w:type="pct"/>
        <w:tblCellMar>
          <w:left w:w="0" w:type="dxa"/>
          <w:right w:w="0" w:type="dxa"/>
        </w:tblCellMar>
        <w:tblLook w:val="04A0" w:firstRow="1" w:lastRow="0" w:firstColumn="1" w:lastColumn="0" w:noHBand="0" w:noVBand="1"/>
      </w:tblPr>
      <w:tblGrid>
        <w:gridCol w:w="3422"/>
        <w:gridCol w:w="5526"/>
      </w:tblGrid>
      <w:tr w:rsidR="00FA3B9B" w14:paraId="41A1F01E"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07E1C0"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76C5266" w14:textId="77777777" w:rsidR="00FA3B9B" w:rsidRDefault="00FA3B9B" w:rsidP="007B3D37">
            <w:pPr>
              <w:pStyle w:val="TAH"/>
            </w:pPr>
            <w:r>
              <w:t>Description</w:t>
            </w:r>
          </w:p>
        </w:tc>
      </w:tr>
      <w:tr w:rsidR="00FA3B9B" w14:paraId="29FA3C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85794D" w14:textId="77777777" w:rsidR="00FA3B9B" w:rsidRDefault="00FA3B9B" w:rsidP="007B3D37">
            <w:pPr>
              <w:pStyle w:val="TAL"/>
            </w:pPr>
            <w:r>
              <w:t>"64_KBPS"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B66FA" w14:textId="77777777" w:rsidR="00FA3B9B" w:rsidRDefault="00FA3B9B" w:rsidP="007B3D37">
            <w:pPr>
              <w:pStyle w:val="TAL"/>
            </w:pPr>
            <w:r>
              <w:t>64 kbps</w:t>
            </w:r>
          </w:p>
        </w:tc>
      </w:tr>
      <w:tr w:rsidR="00FA3B9B" w14:paraId="6092815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FB0585" w14:textId="77777777" w:rsidR="00FA3B9B" w:rsidRDefault="00FA3B9B" w:rsidP="007B3D37">
            <w:pPr>
              <w:pStyle w:val="TAL"/>
            </w:pPr>
            <w:r>
              <w:t>"MAX_UE_RATE"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0FADFC" w14:textId="77777777" w:rsidR="00FA3B9B" w:rsidRDefault="00FA3B9B" w:rsidP="007B3D37">
            <w:pPr>
              <w:pStyle w:val="TAL"/>
            </w:pPr>
            <w:r>
              <w:t>Full data rate</w:t>
            </w:r>
          </w:p>
        </w:tc>
      </w:tr>
    </w:tbl>
    <w:p w14:paraId="6F7832C1" w14:textId="77777777" w:rsidR="00FA3B9B" w:rsidRDefault="00FA3B9B" w:rsidP="00FA3B9B"/>
    <w:p w14:paraId="713FFBA3" w14:textId="77777777" w:rsidR="00FA3B9B" w:rsidRDefault="00FA3B9B" w:rsidP="00FA3B9B">
      <w:pPr>
        <w:pStyle w:val="Heading5"/>
      </w:pPr>
      <w:bookmarkStart w:id="1788" w:name="_Toc25073991"/>
      <w:bookmarkStart w:id="1789" w:name="_Toc34063181"/>
      <w:bookmarkStart w:id="1790" w:name="_Toc43120164"/>
      <w:bookmarkStart w:id="1791" w:name="_Toc49768221"/>
      <w:bookmarkStart w:id="1792" w:name="_Toc56434396"/>
      <w:bookmarkStart w:id="1793" w:name="_Toc214972073"/>
      <w:r>
        <w:t>6.1.6.3.14</w:t>
      </w:r>
      <w:r>
        <w:tab/>
        <w:t>Enumeration: MaReleaseInd</w:t>
      </w:r>
      <w:r>
        <w:rPr>
          <w:rFonts w:hint="eastAsia"/>
          <w:lang w:eastAsia="zh-CN"/>
        </w:rPr>
        <w:t>ication</w:t>
      </w:r>
      <w:bookmarkEnd w:id="1788"/>
      <w:bookmarkEnd w:id="1789"/>
      <w:bookmarkEnd w:id="1790"/>
      <w:bookmarkEnd w:id="1791"/>
      <w:bookmarkEnd w:id="1792"/>
      <w:bookmarkEnd w:id="1793"/>
    </w:p>
    <w:p w14:paraId="3EA5A137" w14:textId="77777777" w:rsidR="00FA3B9B" w:rsidRPr="00384E92" w:rsidRDefault="00FA3B9B" w:rsidP="00FA3B9B">
      <w:r>
        <w:t xml:space="preserve">The enumeration MaReleaseIndication indicates the access type over which the MA PDU session is </w:t>
      </w:r>
      <w:r>
        <w:rPr>
          <w:rFonts w:hint="eastAsia"/>
          <w:lang w:eastAsia="zh-CN"/>
        </w:rPr>
        <w:t xml:space="preserve">requested </w:t>
      </w:r>
      <w:r>
        <w:t>to be released.</w:t>
      </w:r>
    </w:p>
    <w:p w14:paraId="73267E57" w14:textId="77777777" w:rsidR="00FA3B9B" w:rsidRDefault="00FA3B9B" w:rsidP="00FA3B9B">
      <w:pPr>
        <w:pStyle w:val="TH"/>
      </w:pPr>
      <w:r>
        <w:t>Table 6.1.6.3.</w:t>
      </w:r>
      <w:r w:rsidRPr="00886BC0">
        <w:t>14</w:t>
      </w:r>
      <w:r>
        <w:t>-1: Enumeration MaReleaseIndication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5DDFF69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6C9B4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2858B6" w14:textId="77777777" w:rsidR="00FA3B9B" w:rsidRDefault="00FA3B9B" w:rsidP="007B3D37">
            <w:pPr>
              <w:pStyle w:val="TAH"/>
            </w:pPr>
            <w:r>
              <w:t>Description</w:t>
            </w:r>
          </w:p>
        </w:tc>
      </w:tr>
      <w:tr w:rsidR="00FA3B9B" w:rsidRPr="0015708C" w14:paraId="3D8CB1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04BD39" w14:textId="77777777" w:rsidR="00FA3B9B" w:rsidRDefault="00FA3B9B" w:rsidP="007B3D37">
            <w:pPr>
              <w:pStyle w:val="TAL"/>
            </w:pPr>
            <w:r>
              <w:t>"REL_MAPDU_OVER_3GPP"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DC2BE4" w14:textId="77777777" w:rsidR="00FA3B9B" w:rsidRDefault="00FA3B9B" w:rsidP="007B3D37">
            <w:pPr>
              <w:pStyle w:val="TAL"/>
            </w:pPr>
            <w:r>
              <w:t>The MA PDU session over 3GPP access is to be released or has been released.</w:t>
            </w:r>
          </w:p>
        </w:tc>
      </w:tr>
      <w:tr w:rsidR="00FA3B9B" w:rsidRPr="0015708C" w14:paraId="13A9D45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751197" w14:textId="77777777" w:rsidR="00FA3B9B" w:rsidRPr="00AC60A1" w:rsidRDefault="00FA3B9B" w:rsidP="007B3D37">
            <w:pPr>
              <w:pStyle w:val="TAL"/>
              <w:rPr>
                <w:lang w:val="en-US"/>
              </w:rPr>
            </w:pPr>
            <w:r>
              <w:rPr>
                <w:lang w:val="en-US"/>
              </w:rPr>
              <w:t>"REL_MAPDU_OVER_N3GPP"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30A153" w14:textId="77777777" w:rsidR="00FA3B9B" w:rsidRPr="00AC60A1" w:rsidRDefault="00FA3B9B" w:rsidP="007B3D37">
            <w:pPr>
              <w:pStyle w:val="TAL"/>
              <w:rPr>
                <w:lang w:val="en-US"/>
              </w:rPr>
            </w:pPr>
            <w:r>
              <w:t>The MA PDU session over Non-3GPP access is to be released or has been released.</w:t>
            </w:r>
          </w:p>
        </w:tc>
      </w:tr>
    </w:tbl>
    <w:p w14:paraId="754378FF" w14:textId="77777777" w:rsidR="00FA3B9B" w:rsidRDefault="00FA3B9B" w:rsidP="00FA3B9B"/>
    <w:p w14:paraId="3885D0B7" w14:textId="77777777" w:rsidR="00FA3B9B" w:rsidRDefault="00FA3B9B" w:rsidP="00FA3B9B">
      <w:pPr>
        <w:pStyle w:val="Heading5"/>
      </w:pPr>
      <w:bookmarkStart w:id="1794" w:name="_Toc25073992"/>
      <w:bookmarkStart w:id="1795" w:name="_Toc34063182"/>
      <w:bookmarkStart w:id="1796" w:name="_Toc43120165"/>
      <w:bookmarkStart w:id="1797" w:name="_Toc49768222"/>
      <w:bookmarkStart w:id="1798" w:name="_Toc56434397"/>
      <w:bookmarkStart w:id="1799" w:name="_Toc214972074"/>
      <w:r>
        <w:t>6.1.6.3.15</w:t>
      </w:r>
      <w:r w:rsidRPr="00BC662F">
        <w:tab/>
        <w:t xml:space="preserve">Enumeration: </w:t>
      </w:r>
      <w:r>
        <w:t>SmContextType</w:t>
      </w:r>
      <w:bookmarkEnd w:id="1794"/>
      <w:bookmarkEnd w:id="1795"/>
      <w:bookmarkEnd w:id="1796"/>
      <w:bookmarkEnd w:id="1797"/>
      <w:bookmarkEnd w:id="1798"/>
      <w:bookmarkEnd w:id="1799"/>
    </w:p>
    <w:p w14:paraId="00A4BC8C" w14:textId="77777777" w:rsidR="00FA3B9B" w:rsidRPr="00384E92" w:rsidRDefault="00FA3B9B" w:rsidP="00FA3B9B">
      <w:r>
        <w:t>The enumeration SmContextType represents the type of SM context information requested during a Retrieve SM Context service operation. It shall comply with the provisions defined in table 6.1.6.3.15-1.</w:t>
      </w:r>
    </w:p>
    <w:p w14:paraId="4AE205F3" w14:textId="77777777" w:rsidR="00FA3B9B" w:rsidRDefault="00FA3B9B" w:rsidP="00FA3B9B">
      <w:pPr>
        <w:pStyle w:val="TH"/>
      </w:pPr>
      <w:r>
        <w:t>Table 6.1.6.3.15-1: Enumeration SmContextType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35F8AAE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B12D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DFC0EA" w14:textId="77777777" w:rsidR="00FA3B9B" w:rsidRDefault="00FA3B9B" w:rsidP="007B3D37">
            <w:pPr>
              <w:pStyle w:val="TAH"/>
            </w:pPr>
            <w:r>
              <w:t>Description</w:t>
            </w:r>
          </w:p>
        </w:tc>
      </w:tr>
      <w:tr w:rsidR="00FA3B9B" w:rsidRPr="0015708C" w14:paraId="29A96A0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C1F860" w14:textId="77777777" w:rsidR="00FA3B9B" w:rsidRDefault="00FA3B9B" w:rsidP="007B3D37">
            <w:pPr>
              <w:pStyle w:val="TAL"/>
            </w:pPr>
            <w:r>
              <w:t>"EPS_PDN_CONNECTION"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625024" w14:textId="77777777" w:rsidR="00FA3B9B" w:rsidRDefault="00FA3B9B" w:rsidP="007B3D37">
            <w:pPr>
              <w:pStyle w:val="TAL"/>
            </w:pPr>
            <w:r>
              <w:t>UE EPS PDN Connection.</w:t>
            </w:r>
          </w:p>
        </w:tc>
      </w:tr>
      <w:tr w:rsidR="00FA3B9B" w:rsidRPr="0015708C" w14:paraId="140431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55F04D" w14:textId="77777777" w:rsidR="00FA3B9B" w:rsidRDefault="00FA3B9B" w:rsidP="007B3D37">
            <w:pPr>
              <w:pStyle w:val="TAL"/>
            </w:pPr>
            <w:r>
              <w:t>"SM_CONTEXT"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9EAC" w14:textId="6209D232" w:rsidR="00FA3B9B" w:rsidRDefault="00FA3B9B" w:rsidP="007B3D37">
            <w:pPr>
              <w:pStyle w:val="TAL"/>
            </w:pPr>
            <w:r>
              <w:t xml:space="preserve">Complete SM Context (i.e. 5G SM context including EPS context information as defined in </w:t>
            </w:r>
            <w:r w:rsidR="00496CB5">
              <w:t>clause 6</w:t>
            </w:r>
            <w:r>
              <w:t>.1.6.2.39)</w:t>
            </w:r>
          </w:p>
        </w:tc>
      </w:tr>
      <w:tr w:rsidR="00D663A7" w:rsidRPr="0015708C" w14:paraId="44A57AE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127729" w14:textId="4F1DCA49" w:rsidR="00D663A7" w:rsidRDefault="00D663A7" w:rsidP="00D663A7">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22294" w14:textId="44E62251" w:rsidR="00D663A7" w:rsidRDefault="00D663A7" w:rsidP="00D663A7">
            <w:pPr>
              <w:pStyle w:val="TAL"/>
            </w:pPr>
            <w:r w:rsidRPr="00EE3588">
              <w:t>AF Coordination Information</w:t>
            </w:r>
          </w:p>
        </w:tc>
      </w:tr>
    </w:tbl>
    <w:p w14:paraId="7FEB2567" w14:textId="77777777" w:rsidR="00FA3B9B" w:rsidRDefault="00FA3B9B" w:rsidP="00FA3B9B"/>
    <w:p w14:paraId="7B06EBEE" w14:textId="77777777" w:rsidR="00FA3B9B" w:rsidRDefault="00FA3B9B" w:rsidP="00FA3B9B">
      <w:pPr>
        <w:pStyle w:val="Heading5"/>
      </w:pPr>
      <w:bookmarkStart w:id="1800" w:name="_Toc25073993"/>
      <w:bookmarkStart w:id="1801" w:name="_Toc34063183"/>
      <w:bookmarkStart w:id="1802" w:name="_Toc43120166"/>
      <w:bookmarkStart w:id="1803" w:name="_Toc49768223"/>
      <w:bookmarkStart w:id="1804" w:name="_Toc56434398"/>
      <w:bookmarkStart w:id="1805" w:name="_Toc214972075"/>
      <w:r>
        <w:t>6.1.6.3.16</w:t>
      </w:r>
      <w:r w:rsidRPr="00BC662F">
        <w:tab/>
        <w:t xml:space="preserve">Enumeration: </w:t>
      </w:r>
      <w:r>
        <w:t>PsaIndication</w:t>
      </w:r>
      <w:bookmarkEnd w:id="1800"/>
      <w:bookmarkEnd w:id="1801"/>
      <w:bookmarkEnd w:id="1802"/>
      <w:bookmarkEnd w:id="1803"/>
      <w:bookmarkEnd w:id="1804"/>
      <w:bookmarkEnd w:id="1805"/>
    </w:p>
    <w:p w14:paraId="5396120E" w14:textId="787CCE58" w:rsidR="00FA3B9B" w:rsidRPr="00384E92" w:rsidRDefault="00FA3B9B" w:rsidP="00FA3B9B">
      <w:r>
        <w:t>The enumeration PsaIndication indicates whether a PSA and an UL CL or BP</w:t>
      </w:r>
      <w:r w:rsidR="00163534">
        <w:t>, or only a PSA</w:t>
      </w:r>
      <w:r>
        <w:t xml:space="preserve"> has been inserted or removed to/from the data path of a PDU session by an I-SMF. It shall comply with the provisions defined in table 6.1.6.3.16-1.</w:t>
      </w:r>
    </w:p>
    <w:p w14:paraId="3F3F8205" w14:textId="77777777" w:rsidR="00FA3B9B" w:rsidRDefault="00FA3B9B" w:rsidP="00FA3B9B">
      <w:pPr>
        <w:pStyle w:val="TH"/>
      </w:pPr>
      <w:r>
        <w:t>Table 6.1.6.3.16-1: Enumeration PsaIndication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FA02206"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26BD8F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6FBC84" w14:textId="77777777" w:rsidR="00FA3B9B" w:rsidRDefault="00FA3B9B" w:rsidP="007B3D37">
            <w:pPr>
              <w:pStyle w:val="TAH"/>
            </w:pPr>
            <w:r>
              <w:t>Description</w:t>
            </w:r>
          </w:p>
        </w:tc>
      </w:tr>
      <w:tr w:rsidR="00FA3B9B" w:rsidRPr="0015708C" w14:paraId="0FE23C3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5F35B" w14:textId="77777777" w:rsidR="00FA3B9B" w:rsidRDefault="00FA3B9B" w:rsidP="007B3D37">
            <w:pPr>
              <w:pStyle w:val="TAL"/>
            </w:pPr>
            <w:r>
              <w:t>"PSA_INSERTED"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95C638" w14:textId="77777777" w:rsidR="00FA3B9B" w:rsidRDefault="00FA3B9B" w:rsidP="007B3D37">
            <w:pPr>
              <w:pStyle w:val="TAL"/>
            </w:pPr>
            <w:r>
              <w:t xml:space="preserve">A PSA and UL CL or BP has been inserted into the data path of the PDU session. </w:t>
            </w:r>
          </w:p>
        </w:tc>
      </w:tr>
      <w:tr w:rsidR="00FA3B9B" w:rsidRPr="0015708C" w14:paraId="38A4DBF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2CFD11" w14:textId="77777777" w:rsidR="00FA3B9B" w:rsidRDefault="00FA3B9B" w:rsidP="007B3D37">
            <w:pPr>
              <w:pStyle w:val="TAL"/>
            </w:pPr>
            <w:r>
              <w:t>"PSA_REMOVED"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F57560" w14:textId="77777777" w:rsidR="00FA3B9B" w:rsidRDefault="00FA3B9B" w:rsidP="007B3D37">
            <w:pPr>
              <w:pStyle w:val="TAL"/>
            </w:pPr>
            <w:r>
              <w:t>A PSA and UL CL or BP has been removed from the data path of the PDU session.</w:t>
            </w:r>
          </w:p>
        </w:tc>
      </w:tr>
      <w:tr w:rsidR="00163534" w:rsidRPr="0015708C" w14:paraId="3BAEE92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A4F53" w14:textId="767EDE9F" w:rsidR="00163534" w:rsidRDefault="00163534" w:rsidP="00163534">
            <w:pPr>
              <w:pStyle w:val="TAL"/>
            </w:pPr>
            <w:r>
              <w:t>"PSA_INSERTED_ONLY"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1DAAD" w14:textId="7C2F6AAD" w:rsidR="00163534" w:rsidRDefault="00163534" w:rsidP="00163534">
            <w:pPr>
              <w:pStyle w:val="TAL"/>
            </w:pPr>
            <w:r>
              <w:t>A PSA has been inserted into the data path of the PDU session and the UL CL or BP is not changed.</w:t>
            </w:r>
          </w:p>
        </w:tc>
      </w:tr>
      <w:tr w:rsidR="00163534" w:rsidRPr="0015708C" w14:paraId="4223ACB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E6541E" w14:textId="421C64DC" w:rsidR="00163534" w:rsidRDefault="00163534" w:rsidP="00163534">
            <w:pPr>
              <w:pStyle w:val="TAL"/>
            </w:pPr>
            <w:r>
              <w:t>"PSA_REMOVED_ONLY"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5B9BF" w14:textId="5656290F" w:rsidR="00163534" w:rsidRDefault="00163534" w:rsidP="00163534">
            <w:pPr>
              <w:pStyle w:val="TAL"/>
            </w:pPr>
            <w:r>
              <w:t>A PSA has been removed from the data path of the PDU session and the UL CL or BP is not changed.</w:t>
            </w:r>
          </w:p>
        </w:tc>
      </w:tr>
    </w:tbl>
    <w:p w14:paraId="279832E8" w14:textId="77777777" w:rsidR="00FA3B9B" w:rsidRDefault="00FA3B9B" w:rsidP="00FA3B9B"/>
    <w:p w14:paraId="14E5B863" w14:textId="77777777" w:rsidR="00FA3B9B" w:rsidRDefault="00FA3B9B" w:rsidP="00FA3B9B">
      <w:pPr>
        <w:pStyle w:val="Heading5"/>
      </w:pPr>
      <w:bookmarkStart w:id="1806" w:name="_Toc25073994"/>
      <w:bookmarkStart w:id="1807" w:name="_Toc34063184"/>
      <w:bookmarkStart w:id="1808" w:name="_Toc43120167"/>
      <w:bookmarkStart w:id="1809" w:name="_Toc49768224"/>
      <w:bookmarkStart w:id="1810" w:name="_Toc56434399"/>
      <w:bookmarkStart w:id="1811" w:name="_Toc214972076"/>
      <w:r>
        <w:t>6.1.6.3.17</w:t>
      </w:r>
      <w:r w:rsidRPr="00BC662F">
        <w:tab/>
        <w:t xml:space="preserve">Enumeration: </w:t>
      </w:r>
      <w:r>
        <w:t>N4MessageType</w:t>
      </w:r>
      <w:bookmarkEnd w:id="1806"/>
      <w:bookmarkEnd w:id="1807"/>
      <w:bookmarkEnd w:id="1808"/>
      <w:bookmarkEnd w:id="1809"/>
      <w:bookmarkEnd w:id="1810"/>
      <w:bookmarkEnd w:id="1811"/>
    </w:p>
    <w:p w14:paraId="4BDF7A17" w14:textId="77777777" w:rsidR="00FA3B9B" w:rsidRPr="00384E92" w:rsidRDefault="00FA3B9B" w:rsidP="00FA3B9B">
      <w:r>
        <w:t>The enumeration N4MessageType indicates the PFCP message type sent within a N4 Message Payload. It shall comply with the provisions defined in table 6.1.6.3.17-1.</w:t>
      </w:r>
    </w:p>
    <w:p w14:paraId="575BB32C" w14:textId="77777777" w:rsidR="00FA3B9B" w:rsidRDefault="00FA3B9B" w:rsidP="00FA3B9B">
      <w:pPr>
        <w:pStyle w:val="TH"/>
      </w:pPr>
      <w:r>
        <w:t>Table 6.1.6.3.17-1: Enumeration N4MessageType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3C1B6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F5919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E07D85" w14:textId="77777777" w:rsidR="00FA3B9B" w:rsidRDefault="00FA3B9B" w:rsidP="007B3D37">
            <w:pPr>
              <w:pStyle w:val="TAH"/>
            </w:pPr>
            <w:r>
              <w:t>Description</w:t>
            </w:r>
          </w:p>
        </w:tc>
      </w:tr>
      <w:tr w:rsidR="00FA3B9B" w:rsidRPr="0015708C" w14:paraId="4E46969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F502B6" w14:textId="77777777" w:rsidR="00FA3B9B" w:rsidRDefault="00FA3B9B" w:rsidP="007B3D37">
            <w:pPr>
              <w:pStyle w:val="TAL"/>
            </w:pPr>
            <w:r>
              <w:t>"PFCP_SES_EST_REQ"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5B8FD" w14:textId="77777777" w:rsidR="00FA3B9B" w:rsidRDefault="00FA3B9B" w:rsidP="007B3D37">
            <w:pPr>
              <w:pStyle w:val="TAL"/>
            </w:pPr>
            <w:r>
              <w:t>PFCP Session Establishment Request</w:t>
            </w:r>
          </w:p>
        </w:tc>
      </w:tr>
      <w:tr w:rsidR="00FA3B9B" w:rsidRPr="0015708C" w14:paraId="02EAA85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B8F59" w14:textId="77777777" w:rsidR="00FA3B9B" w:rsidRDefault="00FA3B9B" w:rsidP="007B3D37">
            <w:pPr>
              <w:pStyle w:val="TAL"/>
            </w:pPr>
            <w:r>
              <w:t>"PFCP_SES_EST_RSP"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70C2B" w14:textId="77777777" w:rsidR="00FA3B9B" w:rsidRDefault="00FA3B9B" w:rsidP="007B3D37">
            <w:pPr>
              <w:pStyle w:val="TAL"/>
            </w:pPr>
            <w:r>
              <w:t>PFCP Session Establishment Response</w:t>
            </w:r>
          </w:p>
        </w:tc>
      </w:tr>
      <w:tr w:rsidR="00FA3B9B" w:rsidRPr="0015708C" w14:paraId="6D6C8A57"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49A9FC" w14:textId="77777777" w:rsidR="00FA3B9B" w:rsidRDefault="00FA3B9B" w:rsidP="007B3D37">
            <w:pPr>
              <w:pStyle w:val="TAL"/>
            </w:pPr>
            <w:r>
              <w:t>"PFCP_SES_MOD_REQ"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0B1D36" w14:textId="77777777" w:rsidR="00FA3B9B" w:rsidRDefault="00FA3B9B" w:rsidP="007B3D37">
            <w:pPr>
              <w:pStyle w:val="TAL"/>
            </w:pPr>
            <w:r>
              <w:t>PFCP Session Modification Request</w:t>
            </w:r>
          </w:p>
        </w:tc>
      </w:tr>
      <w:tr w:rsidR="00FA3B9B" w:rsidRPr="0015708C" w14:paraId="5E9E32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0410C1" w14:textId="77777777" w:rsidR="00FA3B9B" w:rsidRDefault="00FA3B9B" w:rsidP="007B3D37">
            <w:pPr>
              <w:pStyle w:val="TAL"/>
            </w:pPr>
            <w:r>
              <w:t>"PFCP_SES_MOD_RSP"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3C4B5" w14:textId="77777777" w:rsidR="00FA3B9B" w:rsidRDefault="00FA3B9B" w:rsidP="007B3D37">
            <w:pPr>
              <w:pStyle w:val="TAL"/>
            </w:pPr>
            <w:r>
              <w:t>PFCP Session Modification Response</w:t>
            </w:r>
          </w:p>
        </w:tc>
      </w:tr>
      <w:tr w:rsidR="00FA3B9B" w:rsidRPr="0015708C" w14:paraId="57702D6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0B6918" w14:textId="77777777" w:rsidR="00FA3B9B" w:rsidRDefault="00FA3B9B" w:rsidP="007B3D37">
            <w:pPr>
              <w:pStyle w:val="TAL"/>
            </w:pPr>
            <w:r>
              <w:t>"PFCP_SES_DEL_REQ"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CBB1C9" w14:textId="77777777" w:rsidR="00FA3B9B" w:rsidRDefault="00FA3B9B" w:rsidP="007B3D37">
            <w:pPr>
              <w:pStyle w:val="TAL"/>
            </w:pPr>
            <w:r>
              <w:t>PFCP Session Deletion Request</w:t>
            </w:r>
          </w:p>
        </w:tc>
      </w:tr>
      <w:tr w:rsidR="00FA3B9B" w:rsidRPr="0015708C" w14:paraId="731856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8BC4C2" w14:textId="77777777" w:rsidR="00FA3B9B" w:rsidRDefault="00FA3B9B" w:rsidP="007B3D37">
            <w:pPr>
              <w:pStyle w:val="TAL"/>
            </w:pPr>
            <w:r>
              <w:t>"PFCP_SES_DEL_RSP"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7FA40" w14:textId="77777777" w:rsidR="00FA3B9B" w:rsidRDefault="00FA3B9B" w:rsidP="007B3D37">
            <w:pPr>
              <w:pStyle w:val="TAL"/>
            </w:pPr>
            <w:r>
              <w:t>PFCP Session Deletion Response</w:t>
            </w:r>
          </w:p>
        </w:tc>
      </w:tr>
      <w:tr w:rsidR="00FA3B9B" w:rsidRPr="0015708C" w14:paraId="4D6EC83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C69905" w14:textId="77777777" w:rsidR="00FA3B9B" w:rsidRDefault="00FA3B9B" w:rsidP="007B3D37">
            <w:pPr>
              <w:pStyle w:val="TAL"/>
            </w:pPr>
            <w:r>
              <w:t>"PFCP_SES_REP_REQ"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E8FE40" w14:textId="77777777" w:rsidR="00FA3B9B" w:rsidRDefault="00FA3B9B" w:rsidP="007B3D37">
            <w:pPr>
              <w:pStyle w:val="TAL"/>
            </w:pPr>
            <w:r>
              <w:t>PFCP Session Report Request</w:t>
            </w:r>
          </w:p>
        </w:tc>
      </w:tr>
      <w:tr w:rsidR="00FA3B9B" w:rsidRPr="0015708C" w14:paraId="479985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5016A" w14:textId="77777777" w:rsidR="00FA3B9B" w:rsidRDefault="00FA3B9B" w:rsidP="007B3D37">
            <w:pPr>
              <w:pStyle w:val="TAL"/>
            </w:pPr>
            <w:r>
              <w:t>"PFCP_SES_REP_RSP"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1401E6" w14:textId="77777777" w:rsidR="00FA3B9B" w:rsidRDefault="00FA3B9B" w:rsidP="007B3D37">
            <w:pPr>
              <w:pStyle w:val="TAL"/>
            </w:pPr>
            <w:r>
              <w:t>PFCP Session Report Response</w:t>
            </w:r>
          </w:p>
        </w:tc>
      </w:tr>
    </w:tbl>
    <w:p w14:paraId="67A2B0F9" w14:textId="77777777" w:rsidR="00FA3B9B" w:rsidRDefault="00FA3B9B" w:rsidP="00FA3B9B"/>
    <w:p w14:paraId="676C32DF" w14:textId="77777777" w:rsidR="00FA3B9B" w:rsidRDefault="00FA3B9B" w:rsidP="00FA3B9B">
      <w:pPr>
        <w:pStyle w:val="Heading5"/>
      </w:pPr>
      <w:bookmarkStart w:id="1812" w:name="_Toc25073995"/>
      <w:bookmarkStart w:id="1813" w:name="_Toc34063185"/>
      <w:bookmarkStart w:id="1814" w:name="_Toc43120168"/>
      <w:bookmarkStart w:id="1815" w:name="_Toc49768225"/>
      <w:bookmarkStart w:id="1816" w:name="_Toc56434400"/>
      <w:bookmarkStart w:id="1817" w:name="_Toc214972077"/>
      <w:r>
        <w:t>6.1.6.3.18</w:t>
      </w:r>
      <w:r>
        <w:tab/>
        <w:t xml:space="preserve">Enumeration: </w:t>
      </w:r>
      <w:r>
        <w:rPr>
          <w:rFonts w:hint="eastAsia"/>
          <w:lang w:eastAsia="zh-CN"/>
        </w:rPr>
        <w:t>QosFlowAccessType</w:t>
      </w:r>
      <w:bookmarkEnd w:id="1812"/>
      <w:bookmarkEnd w:id="1813"/>
      <w:bookmarkEnd w:id="1814"/>
      <w:bookmarkEnd w:id="1815"/>
      <w:bookmarkEnd w:id="1816"/>
      <w:bookmarkEnd w:id="1817"/>
    </w:p>
    <w:p w14:paraId="3CE87CDD" w14:textId="77777777" w:rsidR="00FA3B9B" w:rsidRPr="00384E92" w:rsidRDefault="00FA3B9B" w:rsidP="00FA3B9B">
      <w:r>
        <w:t xml:space="preserve">The enumeration </w:t>
      </w:r>
      <w:r>
        <w:rPr>
          <w:rFonts w:hint="eastAsia"/>
          <w:lang w:eastAsia="zh-CN"/>
        </w:rPr>
        <w:t>QoSFlowAccessType</w:t>
      </w:r>
      <w:r>
        <w:t xml:space="preserve"> indicates the access type which the </w:t>
      </w:r>
      <w:r>
        <w:rPr>
          <w:rFonts w:hint="eastAsia"/>
          <w:lang w:eastAsia="zh-CN"/>
        </w:rPr>
        <w:t>QoS Flow</w:t>
      </w:r>
      <w:r>
        <w:t xml:space="preserve"> is </w:t>
      </w:r>
      <w:r>
        <w:rPr>
          <w:rFonts w:hint="eastAsia"/>
          <w:lang w:eastAsia="zh-CN"/>
        </w:rPr>
        <w:t>associated with</w:t>
      </w:r>
      <w:r>
        <w:t>.</w:t>
      </w:r>
    </w:p>
    <w:p w14:paraId="3E0AFAAF" w14:textId="77777777" w:rsidR="00FA3B9B" w:rsidRDefault="00FA3B9B" w:rsidP="00FA3B9B">
      <w:pPr>
        <w:pStyle w:val="TH"/>
      </w:pPr>
      <w:r>
        <w:t>Table 6.1.6.3.</w:t>
      </w:r>
      <w:r w:rsidRPr="00886BC0">
        <w:t>1</w:t>
      </w:r>
      <w:r>
        <w:t>8-1: Enumeration QosFlowAccessType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E6DD6A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3FE198"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E4BC7" w14:textId="77777777" w:rsidR="00FA3B9B" w:rsidRDefault="00FA3B9B" w:rsidP="007B3D37">
            <w:pPr>
              <w:pStyle w:val="TAH"/>
            </w:pPr>
            <w:r>
              <w:t>Description</w:t>
            </w:r>
          </w:p>
        </w:tc>
      </w:tr>
      <w:tr w:rsidR="00FA3B9B" w:rsidRPr="0015708C" w14:paraId="3EACBBC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D18C55" w14:textId="77777777" w:rsidR="00FA3B9B" w:rsidRDefault="00FA3B9B" w:rsidP="007B3D37">
            <w:pPr>
              <w:pStyle w:val="TAL"/>
            </w:pPr>
            <w:r>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01587F" w14:textId="77777777" w:rsidR="00FA3B9B" w:rsidRDefault="00FA3B9B" w:rsidP="007B3D37">
            <w:pPr>
              <w:pStyle w:val="TAL"/>
            </w:pPr>
            <w:r>
              <w:t xml:space="preserve">The </w:t>
            </w:r>
            <w:r>
              <w:rPr>
                <w:rFonts w:hint="eastAsia"/>
                <w:lang w:eastAsia="zh-CN"/>
              </w:rPr>
              <w:t>QoS Flow is only associated with 3GPP access.</w:t>
            </w:r>
          </w:p>
        </w:tc>
      </w:tr>
      <w:tr w:rsidR="00FA3B9B" w:rsidRPr="0015708C" w14:paraId="49C48BC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ACB19D" w14:textId="77777777" w:rsidR="00FA3B9B" w:rsidRPr="00AC60A1" w:rsidRDefault="00FA3B9B" w:rsidP="007B3D37">
            <w:pPr>
              <w:pStyle w:val="TAL"/>
              <w:rPr>
                <w:lang w:val="en-US"/>
              </w:rPr>
            </w:pPr>
            <w:r>
              <w:rPr>
                <w:lang w:val="en-US"/>
              </w:rPr>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26923B" w14:textId="77777777" w:rsidR="00FA3B9B" w:rsidRPr="00AC60A1" w:rsidRDefault="00FA3B9B" w:rsidP="007B3D37">
            <w:pPr>
              <w:pStyle w:val="TAL"/>
              <w:rPr>
                <w:lang w:val="en-US"/>
              </w:rPr>
            </w:pPr>
            <w:r>
              <w:t xml:space="preserve">The </w:t>
            </w:r>
            <w:r>
              <w:rPr>
                <w:rFonts w:hint="eastAsia"/>
                <w:lang w:eastAsia="zh-CN"/>
              </w:rPr>
              <w:t>QoS Flow is only associated with Non-3GPP access.</w:t>
            </w:r>
          </w:p>
        </w:tc>
      </w:tr>
      <w:tr w:rsidR="00FA3B9B" w:rsidRPr="0015708C" w14:paraId="7106F36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2D019" w14:textId="77777777" w:rsidR="00FA3B9B" w:rsidRDefault="00FA3B9B" w:rsidP="007B3D37">
            <w:pPr>
              <w:pStyle w:val="TAL"/>
              <w:rPr>
                <w:lang w:val="en-US" w:eastAsia="zh-CN"/>
              </w:rPr>
            </w:pPr>
            <w:r>
              <w:rPr>
                <w:lang w:val="en-US"/>
              </w:rPr>
              <w:t>"</w:t>
            </w:r>
            <w:r>
              <w:rPr>
                <w:rFonts w:hint="eastAsia"/>
                <w:lang w:val="en-US" w:eastAsia="zh-CN"/>
              </w:rPr>
              <w:t>3GPP_</w:t>
            </w:r>
            <w:r>
              <w:rPr>
                <w:lang w:val="en-US" w:eastAsia="zh-CN"/>
              </w:rPr>
              <w:t>AND_</w:t>
            </w:r>
            <w:r>
              <w:rPr>
                <w:rFonts w:hint="eastAsia"/>
                <w:lang w:val="en-US" w:eastAsia="zh-CN"/>
              </w:rPr>
              <w:t>N</w:t>
            </w:r>
            <w:r>
              <w:rPr>
                <w:lang w:val="en-US" w:eastAsia="zh-CN"/>
              </w:rPr>
              <w:t>ON_</w:t>
            </w:r>
            <w:r>
              <w:rPr>
                <w:rFonts w:hint="eastAsia"/>
                <w:lang w:val="en-US" w:eastAsia="zh-CN"/>
              </w:rPr>
              <w:t>3GPP</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660627" w14:textId="77777777" w:rsidR="00FA3B9B" w:rsidRDefault="00FA3B9B" w:rsidP="007B3D37">
            <w:pPr>
              <w:pStyle w:val="TAL"/>
            </w:pPr>
            <w:r>
              <w:t xml:space="preserve">The </w:t>
            </w:r>
            <w:r>
              <w:rPr>
                <w:rFonts w:hint="eastAsia"/>
                <w:lang w:eastAsia="zh-CN"/>
              </w:rPr>
              <w:t>QoS Flow is associated with both 3GPP access and Non-3GPP access.</w:t>
            </w:r>
          </w:p>
        </w:tc>
      </w:tr>
    </w:tbl>
    <w:p w14:paraId="32B4FD0E" w14:textId="77777777" w:rsidR="00FA3B9B" w:rsidRDefault="00FA3B9B" w:rsidP="00FA3B9B"/>
    <w:p w14:paraId="645CC9F1" w14:textId="77777777" w:rsidR="00FA3B9B" w:rsidRDefault="00FA3B9B" w:rsidP="00FA3B9B">
      <w:pPr>
        <w:pStyle w:val="Heading5"/>
      </w:pPr>
      <w:bookmarkStart w:id="1818" w:name="_Toc34063186"/>
      <w:bookmarkStart w:id="1819" w:name="_Toc43120169"/>
      <w:bookmarkStart w:id="1820" w:name="_Toc49768226"/>
      <w:bookmarkStart w:id="1821" w:name="_Toc56434401"/>
      <w:bookmarkStart w:id="1822" w:name="_Toc214972078"/>
      <w:r>
        <w:t>6.1.6.3.19</w:t>
      </w:r>
      <w:r>
        <w:tab/>
        <w:t>Enumeration: UnavailableAccessInd</w:t>
      </w:r>
      <w:r>
        <w:rPr>
          <w:rFonts w:hint="eastAsia"/>
          <w:lang w:eastAsia="zh-CN"/>
        </w:rPr>
        <w:t>ication</w:t>
      </w:r>
      <w:bookmarkEnd w:id="1818"/>
      <w:bookmarkEnd w:id="1819"/>
      <w:bookmarkEnd w:id="1820"/>
      <w:bookmarkEnd w:id="1821"/>
      <w:bookmarkEnd w:id="1822"/>
    </w:p>
    <w:p w14:paraId="56BC03CF" w14:textId="77777777" w:rsidR="00FA3B9B" w:rsidRPr="00384E92" w:rsidRDefault="00FA3B9B" w:rsidP="00FA3B9B">
      <w:r>
        <w:t>The enumeration UnavailableAccessIndication indicates the access type of the MA PDU session that is unavailable.</w:t>
      </w:r>
    </w:p>
    <w:p w14:paraId="05EAED33" w14:textId="77777777" w:rsidR="00FA3B9B" w:rsidRDefault="00FA3B9B" w:rsidP="00FA3B9B">
      <w:pPr>
        <w:pStyle w:val="TH"/>
      </w:pPr>
      <w:r>
        <w:t>Table 6.1.6.3.19-1: Enumeration UnavailableAccessIndication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410CE1DF"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09A7E91"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F64DA0" w14:textId="77777777" w:rsidR="00FA3B9B" w:rsidRDefault="00FA3B9B" w:rsidP="007B3D37">
            <w:pPr>
              <w:pStyle w:val="TAH"/>
            </w:pPr>
            <w:r>
              <w:t>Description</w:t>
            </w:r>
          </w:p>
        </w:tc>
      </w:tr>
      <w:tr w:rsidR="00FA3B9B" w:rsidRPr="0015708C" w14:paraId="374E9C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41ED53" w14:textId="77777777" w:rsidR="00FA3B9B" w:rsidRDefault="00FA3B9B" w:rsidP="007B3D37">
            <w:pPr>
              <w:pStyle w:val="TAL"/>
            </w:pPr>
            <w:r>
              <w:t>"3GA_UNAVAILABLE"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3A3D4D" w14:textId="77777777" w:rsidR="00FA3B9B" w:rsidRDefault="00FA3B9B" w:rsidP="007B3D37">
            <w:pPr>
              <w:pStyle w:val="TAL"/>
            </w:pPr>
            <w:r>
              <w:t>The 3GPP access of the MA PDU session is unavailable.</w:t>
            </w:r>
          </w:p>
        </w:tc>
      </w:tr>
      <w:tr w:rsidR="00FA3B9B" w:rsidRPr="0015708C" w14:paraId="608C277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E9BD4C" w14:textId="77777777" w:rsidR="00FA3B9B" w:rsidRPr="00AC60A1" w:rsidRDefault="00FA3B9B" w:rsidP="007B3D37">
            <w:pPr>
              <w:pStyle w:val="TAL"/>
              <w:rPr>
                <w:lang w:val="en-US"/>
              </w:rPr>
            </w:pPr>
            <w:r>
              <w:rPr>
                <w:lang w:val="en-US"/>
              </w:rPr>
              <w:t>"N3GA_UNAVAILABLE"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100491" w14:textId="77777777" w:rsidR="00FA3B9B" w:rsidRPr="00AC60A1" w:rsidRDefault="00FA3B9B" w:rsidP="007B3D37">
            <w:pPr>
              <w:pStyle w:val="TAL"/>
              <w:rPr>
                <w:lang w:val="en-US"/>
              </w:rPr>
            </w:pPr>
            <w:r>
              <w:t>The Non-3GPP access of the MA PDU session is unavailable.</w:t>
            </w:r>
          </w:p>
        </w:tc>
      </w:tr>
    </w:tbl>
    <w:p w14:paraId="7BD2AC36" w14:textId="57259A0D" w:rsidR="00FA3B9B" w:rsidRDefault="00FA3B9B" w:rsidP="00FA3B9B"/>
    <w:p w14:paraId="7F3AE572" w14:textId="30F709C1" w:rsidR="005277E4" w:rsidRDefault="005277E4" w:rsidP="005277E4">
      <w:pPr>
        <w:pStyle w:val="Heading5"/>
      </w:pPr>
      <w:bookmarkStart w:id="1823" w:name="_Toc43120170"/>
      <w:bookmarkStart w:id="1824" w:name="_Toc49768227"/>
      <w:bookmarkStart w:id="1825" w:name="_Toc56434402"/>
      <w:bookmarkStart w:id="1826" w:name="_Toc214972079"/>
      <w:r>
        <w:t>6.1.6.3.20</w:t>
      </w:r>
      <w:r>
        <w:tab/>
        <w:t>Enumeration: Protection</w:t>
      </w:r>
      <w:r w:rsidRPr="001D2E49">
        <w:t>Result</w:t>
      </w:r>
      <w:bookmarkEnd w:id="1823"/>
      <w:bookmarkEnd w:id="1824"/>
      <w:bookmarkEnd w:id="1825"/>
      <w:bookmarkEnd w:id="1826"/>
    </w:p>
    <w:p w14:paraId="118134C9" w14:textId="77777777" w:rsidR="005277E4" w:rsidRPr="00384E92" w:rsidRDefault="005277E4" w:rsidP="005277E4">
      <w:r>
        <w:t>The enumeration Protection</w:t>
      </w:r>
      <w:r w:rsidRPr="001D2E49">
        <w:t>Result</w:t>
      </w:r>
      <w:r>
        <w:t xml:space="preserve"> indicates </w:t>
      </w:r>
      <w:r w:rsidRPr="001D2E49">
        <w:rPr>
          <w:lang w:eastAsia="zh-CN"/>
        </w:rPr>
        <w:t>whether the security policy indicated as "preferred" is performed or not</w:t>
      </w:r>
      <w:r>
        <w:t>.</w:t>
      </w:r>
    </w:p>
    <w:p w14:paraId="24D2CBED" w14:textId="4DB77487" w:rsidR="005277E4" w:rsidRDefault="005277E4" w:rsidP="005277E4">
      <w:pPr>
        <w:pStyle w:val="TH"/>
      </w:pPr>
      <w:r>
        <w:t>Table 6.1.6.3.20-1: Enumeration Protection</w:t>
      </w:r>
      <w:r w:rsidRPr="001D2E49">
        <w:t>Result</w:t>
      </w:r>
    </w:p>
    <w:tbl>
      <w:tblPr>
        <w:tblW w:w="4650" w:type="pct"/>
        <w:tblCellMar>
          <w:left w:w="0" w:type="dxa"/>
          <w:right w:w="0" w:type="dxa"/>
        </w:tblCellMar>
        <w:tblLook w:val="04A0" w:firstRow="1" w:lastRow="0" w:firstColumn="1" w:lastColumn="0" w:noHBand="0" w:noVBand="1"/>
      </w:tblPr>
      <w:tblGrid>
        <w:gridCol w:w="3422"/>
        <w:gridCol w:w="5526"/>
      </w:tblGrid>
      <w:tr w:rsidR="005277E4" w:rsidRPr="00387BE7" w14:paraId="3ACC9E13" w14:textId="77777777" w:rsidTr="00DD69F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5E612D2" w14:textId="77777777" w:rsidR="005277E4" w:rsidRDefault="005277E4" w:rsidP="00DD69F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6CE652" w14:textId="77777777" w:rsidR="005277E4" w:rsidRDefault="005277E4" w:rsidP="00DD69F7">
            <w:pPr>
              <w:pStyle w:val="TAH"/>
            </w:pPr>
            <w:r>
              <w:t>Description</w:t>
            </w:r>
          </w:p>
        </w:tc>
      </w:tr>
      <w:tr w:rsidR="005277E4" w:rsidRPr="0015708C" w14:paraId="7DD7B6D2"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D900EA" w14:textId="77777777" w:rsidR="005277E4" w:rsidRDefault="005277E4" w:rsidP="00DD69F7">
            <w:pPr>
              <w:pStyle w:val="TAL"/>
            </w:pPr>
            <w:r>
              <w:t>"PERFORMED"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4EBD2" w14:textId="77777777" w:rsidR="005277E4" w:rsidRDefault="005277E4" w:rsidP="00DD69F7">
            <w:pPr>
              <w:pStyle w:val="TAL"/>
            </w:pPr>
            <w:r>
              <w:t xml:space="preserve">The </w:t>
            </w:r>
            <w:r w:rsidRPr="001D2E49">
              <w:rPr>
                <w:lang w:eastAsia="zh-CN"/>
              </w:rPr>
              <w:t>security policy indicated as "preferred" is performed</w:t>
            </w:r>
          </w:p>
        </w:tc>
      </w:tr>
      <w:tr w:rsidR="005277E4" w:rsidRPr="0015708C" w14:paraId="52A60865"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D86D5" w14:textId="77777777" w:rsidR="005277E4" w:rsidRPr="00AC60A1" w:rsidRDefault="005277E4" w:rsidP="00DD69F7">
            <w:pPr>
              <w:pStyle w:val="TAL"/>
              <w:rPr>
                <w:lang w:val="en-US"/>
              </w:rPr>
            </w:pPr>
            <w:r>
              <w:rPr>
                <w:lang w:val="en-US"/>
              </w:rPr>
              <w:t>"NOT_PERFORMED"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7A6C9F" w14:textId="77777777" w:rsidR="005277E4" w:rsidRPr="00AC60A1" w:rsidRDefault="005277E4" w:rsidP="00DD69F7">
            <w:pPr>
              <w:pStyle w:val="TAL"/>
              <w:rPr>
                <w:lang w:val="en-US"/>
              </w:rPr>
            </w:pPr>
            <w:r>
              <w:rPr>
                <w:lang w:eastAsia="zh-CN"/>
              </w:rPr>
              <w:t xml:space="preserve">The </w:t>
            </w:r>
            <w:r w:rsidRPr="001D2E49">
              <w:rPr>
                <w:lang w:eastAsia="zh-CN"/>
              </w:rPr>
              <w:t xml:space="preserve">security policy indicated as "preferred" is </w:t>
            </w:r>
            <w:r>
              <w:rPr>
                <w:lang w:eastAsia="zh-CN"/>
              </w:rPr>
              <w:t xml:space="preserve">not </w:t>
            </w:r>
            <w:r w:rsidRPr="001D2E49">
              <w:rPr>
                <w:lang w:eastAsia="zh-CN"/>
              </w:rPr>
              <w:t>performed</w:t>
            </w:r>
          </w:p>
        </w:tc>
      </w:tr>
    </w:tbl>
    <w:p w14:paraId="5893C95A" w14:textId="620D7821" w:rsidR="005277E4" w:rsidRDefault="005277E4" w:rsidP="00FA3B9B"/>
    <w:p w14:paraId="54DC293A" w14:textId="521790D5" w:rsidR="00DC13FE" w:rsidRDefault="00DC13FE" w:rsidP="00DC13FE">
      <w:pPr>
        <w:pStyle w:val="Heading5"/>
      </w:pPr>
      <w:bookmarkStart w:id="1827" w:name="_Toc43120171"/>
      <w:bookmarkStart w:id="1828" w:name="_Toc49768228"/>
      <w:bookmarkStart w:id="1829" w:name="_Toc56434403"/>
      <w:bookmarkStart w:id="1830" w:name="_Toc214972080"/>
      <w:r>
        <w:t>6.1.6.3.21</w:t>
      </w:r>
      <w:r>
        <w:tab/>
        <w:t xml:space="preserve">Enumeration: </w:t>
      </w:r>
      <w:r>
        <w:rPr>
          <w:lang w:val="en-US" w:eastAsia="zh-CN"/>
        </w:rPr>
        <w:t>QosMonitoringReq</w:t>
      </w:r>
      <w:bookmarkEnd w:id="1827"/>
      <w:bookmarkEnd w:id="1828"/>
      <w:bookmarkEnd w:id="1829"/>
      <w:bookmarkEnd w:id="1830"/>
    </w:p>
    <w:p w14:paraId="1D26729C" w14:textId="0C1E8927" w:rsidR="00DC13FE" w:rsidRPr="00384E92" w:rsidRDefault="00DC13FE" w:rsidP="00DC13FE">
      <w:r>
        <w:t xml:space="preserve">The enumeration </w:t>
      </w:r>
      <w:r>
        <w:rPr>
          <w:lang w:val="en-US" w:eastAsia="zh-CN"/>
        </w:rPr>
        <w:t>QosMonitoringReq</w:t>
      </w:r>
      <w:r>
        <w:t xml:space="preserve"> indicates the </w:t>
      </w:r>
      <w:r>
        <w:rPr>
          <w:lang w:eastAsia="ja-JP"/>
        </w:rPr>
        <w:t>measurement of UL, or DL, or both UL/DL delays</w:t>
      </w:r>
      <w:r w:rsidR="007E37A1">
        <w:rPr>
          <w:lang w:eastAsia="ja-JP"/>
        </w:rPr>
        <w:t>, or n</w:t>
      </w:r>
      <w:r w:rsidR="007E37A1" w:rsidRPr="00427FD6">
        <w:rPr>
          <w:lang w:eastAsia="ja-JP"/>
        </w:rPr>
        <w:t>o measurements are required</w:t>
      </w:r>
      <w:r>
        <w:t>.</w:t>
      </w:r>
    </w:p>
    <w:p w14:paraId="67078AA9" w14:textId="5B56F333" w:rsidR="00DC13FE" w:rsidRDefault="00DC13FE" w:rsidP="00DC13FE">
      <w:pPr>
        <w:pStyle w:val="TH"/>
      </w:pPr>
      <w:r>
        <w:t xml:space="preserve">Table 6.1.6.3.21-1: Enumeration </w:t>
      </w:r>
      <w:r>
        <w:rPr>
          <w:lang w:val="en-US" w:eastAsia="zh-CN"/>
        </w:rPr>
        <w:t>QosMonitoringReq</w:t>
      </w:r>
    </w:p>
    <w:tbl>
      <w:tblPr>
        <w:tblW w:w="4650" w:type="pct"/>
        <w:tblCellMar>
          <w:left w:w="0" w:type="dxa"/>
          <w:right w:w="0" w:type="dxa"/>
        </w:tblCellMar>
        <w:tblLook w:val="04A0" w:firstRow="1" w:lastRow="0" w:firstColumn="1" w:lastColumn="0" w:noHBand="0" w:noVBand="1"/>
      </w:tblPr>
      <w:tblGrid>
        <w:gridCol w:w="3422"/>
        <w:gridCol w:w="5526"/>
      </w:tblGrid>
      <w:tr w:rsidR="00DC13FE" w:rsidRPr="00387BE7" w14:paraId="1BFAB435" w14:textId="77777777" w:rsidTr="00B03F4A">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75F53E2" w14:textId="77777777" w:rsidR="00DC13FE" w:rsidRDefault="00DC13FE" w:rsidP="00B03F4A">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21BA74" w14:textId="77777777" w:rsidR="00DC13FE" w:rsidRDefault="00DC13FE" w:rsidP="00B03F4A">
            <w:pPr>
              <w:pStyle w:val="TAH"/>
            </w:pPr>
            <w:r>
              <w:t>Description</w:t>
            </w:r>
          </w:p>
        </w:tc>
      </w:tr>
      <w:tr w:rsidR="00DC13FE" w:rsidRPr="0015708C" w14:paraId="6E5493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01457" w14:textId="77777777" w:rsidR="00DC13FE" w:rsidRDefault="00DC13FE" w:rsidP="00B03F4A">
            <w:pPr>
              <w:pStyle w:val="TAL"/>
            </w:pPr>
            <w:r>
              <w:t>"UL"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794B8F" w14:textId="77777777" w:rsidR="00DC13FE" w:rsidRDefault="00DC13FE" w:rsidP="00B03F4A">
            <w:pPr>
              <w:pStyle w:val="TAL"/>
            </w:pPr>
            <w:r>
              <w:rPr>
                <w:lang w:eastAsia="ja-JP"/>
              </w:rPr>
              <w:t>Measurement of UL delay</w:t>
            </w:r>
            <w:r>
              <w:t>.</w:t>
            </w:r>
          </w:p>
        </w:tc>
      </w:tr>
      <w:tr w:rsidR="00DC13FE" w:rsidRPr="0015708C" w14:paraId="557E30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B7EE8D" w14:textId="77777777" w:rsidR="00DC13FE" w:rsidRPr="00AC60A1" w:rsidRDefault="00DC13FE" w:rsidP="00B03F4A">
            <w:pPr>
              <w:pStyle w:val="TAL"/>
              <w:rPr>
                <w:lang w:val="en-US"/>
              </w:rPr>
            </w:pPr>
            <w:r>
              <w:rPr>
                <w:lang w:val="en-US"/>
              </w:rPr>
              <w:t>"DL</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477C73" w14:textId="77777777" w:rsidR="00DC13FE" w:rsidRPr="00AC60A1" w:rsidRDefault="00DC13FE" w:rsidP="00B03F4A">
            <w:pPr>
              <w:pStyle w:val="TAL"/>
              <w:rPr>
                <w:lang w:val="en-US"/>
              </w:rPr>
            </w:pPr>
            <w:r>
              <w:rPr>
                <w:lang w:eastAsia="ja-JP"/>
              </w:rPr>
              <w:t>Measurement of DL delay</w:t>
            </w:r>
            <w:r>
              <w:t>.</w:t>
            </w:r>
          </w:p>
        </w:tc>
      </w:tr>
      <w:tr w:rsidR="00DC13FE" w:rsidRPr="0015708C" w14:paraId="46A4ECD9"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2401D1" w14:textId="77777777" w:rsidR="00DC13FE" w:rsidRDefault="00DC13FE" w:rsidP="00B03F4A">
            <w:pPr>
              <w:pStyle w:val="TAL"/>
              <w:rPr>
                <w:lang w:val="en-US"/>
              </w:rPr>
            </w:pPr>
            <w:r>
              <w:rPr>
                <w:lang w:val="en-US"/>
              </w:rPr>
              <w:t>"BOTH</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668FBC" w14:textId="77777777" w:rsidR="00DC13FE" w:rsidRDefault="00DC13FE" w:rsidP="00B03F4A">
            <w:pPr>
              <w:pStyle w:val="TAL"/>
            </w:pPr>
            <w:r>
              <w:rPr>
                <w:lang w:eastAsia="ja-JP"/>
              </w:rPr>
              <w:t>Measurement of both UL/DL delays</w:t>
            </w:r>
            <w:r>
              <w:t>.</w:t>
            </w:r>
          </w:p>
        </w:tc>
      </w:tr>
      <w:tr w:rsidR="007E37A1" w:rsidRPr="0015708C" w14:paraId="54B6610C"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306FE6" w14:textId="01BAEEB8" w:rsidR="007E37A1" w:rsidRDefault="007E37A1" w:rsidP="007E37A1">
            <w:pPr>
              <w:pStyle w:val="TAL"/>
              <w:rPr>
                <w:lang w:val="en-US"/>
              </w:rPr>
            </w:pPr>
            <w:r>
              <w:rPr>
                <w:lang w:val="en-US"/>
              </w:rPr>
              <w:t>"NONE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41BB2C" w14:textId="7B64B0B4" w:rsidR="007E37A1" w:rsidRDefault="007E37A1" w:rsidP="007E37A1">
            <w:pPr>
              <w:pStyle w:val="TAL"/>
              <w:rPr>
                <w:lang w:eastAsia="ja-JP"/>
              </w:rPr>
            </w:pPr>
            <w:r w:rsidRPr="00427FD6">
              <w:rPr>
                <w:lang w:eastAsia="ja-JP"/>
              </w:rPr>
              <w:t>No measurements are required. This value shall be used to stop on-going UL and/or DL measurements.</w:t>
            </w:r>
          </w:p>
        </w:tc>
      </w:tr>
    </w:tbl>
    <w:p w14:paraId="39C681E0" w14:textId="08E3135E" w:rsidR="00DC13FE" w:rsidRDefault="00DC13FE" w:rsidP="00FA3B9B"/>
    <w:p w14:paraId="3401811A" w14:textId="4549BB35" w:rsidR="001C3A1E" w:rsidRDefault="001C3A1E" w:rsidP="001C3A1E">
      <w:pPr>
        <w:pStyle w:val="Heading5"/>
      </w:pPr>
      <w:bookmarkStart w:id="1831" w:name="_Toc214972081"/>
      <w:r>
        <w:t>6.1.6.3.22</w:t>
      </w:r>
      <w:r>
        <w:tab/>
        <w:t xml:space="preserve">Enumeration: </w:t>
      </w:r>
      <w:r>
        <w:rPr>
          <w:lang w:val="en-US" w:eastAsia="zh-CN"/>
        </w:rPr>
        <w:t>Rsn</w:t>
      </w:r>
      <w:bookmarkEnd w:id="1831"/>
    </w:p>
    <w:p w14:paraId="38C2867B" w14:textId="77777777" w:rsidR="001C3A1E" w:rsidRPr="00384E92" w:rsidRDefault="001C3A1E" w:rsidP="001C3A1E">
      <w:r>
        <w:t xml:space="preserve">The enumeration </w:t>
      </w:r>
      <w:r>
        <w:rPr>
          <w:lang w:val="en-US" w:eastAsia="zh-CN"/>
        </w:rPr>
        <w:t>Rsn</w:t>
      </w:r>
      <w:r>
        <w:t xml:space="preserve"> indicates the </w:t>
      </w:r>
      <w:r>
        <w:rPr>
          <w:lang w:eastAsia="ja-JP"/>
        </w:rPr>
        <w:t xml:space="preserve">RSN value which differentiates the PDU sessions that are handled redundantly (see </w:t>
      </w:r>
      <w:r>
        <w:t>clause 5.33.2.1 of 3GPP TS </w:t>
      </w:r>
      <w:r w:rsidRPr="005E4D39">
        <w:t>23.501 [2]</w:t>
      </w:r>
      <w:r>
        <w:t>).</w:t>
      </w:r>
    </w:p>
    <w:p w14:paraId="19ADF3D4" w14:textId="69800809" w:rsidR="001C3A1E" w:rsidRDefault="001C3A1E" w:rsidP="001C3A1E">
      <w:pPr>
        <w:pStyle w:val="TH"/>
      </w:pPr>
      <w:r>
        <w:t xml:space="preserve">Table 6.1.6.3.22-1: Enumeration </w:t>
      </w:r>
      <w:r>
        <w:rPr>
          <w:lang w:val="en-US" w:eastAsia="zh-CN"/>
        </w:rPr>
        <w:t>Rsn</w:t>
      </w:r>
    </w:p>
    <w:tbl>
      <w:tblPr>
        <w:tblW w:w="4650" w:type="pct"/>
        <w:tblCellMar>
          <w:left w:w="0" w:type="dxa"/>
          <w:right w:w="0" w:type="dxa"/>
        </w:tblCellMar>
        <w:tblLook w:val="04A0" w:firstRow="1" w:lastRow="0" w:firstColumn="1" w:lastColumn="0" w:noHBand="0" w:noVBand="1"/>
      </w:tblPr>
      <w:tblGrid>
        <w:gridCol w:w="3422"/>
        <w:gridCol w:w="5526"/>
      </w:tblGrid>
      <w:tr w:rsidR="001C3A1E" w:rsidRPr="00387BE7" w14:paraId="40E274EB" w14:textId="77777777" w:rsidTr="000A3D9E">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6FC902" w14:textId="77777777" w:rsidR="001C3A1E" w:rsidRDefault="001C3A1E" w:rsidP="000A3D9E">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F2605" w14:textId="77777777" w:rsidR="001C3A1E" w:rsidRDefault="001C3A1E" w:rsidP="000A3D9E">
            <w:pPr>
              <w:pStyle w:val="TAH"/>
            </w:pPr>
            <w:r>
              <w:t>Description</w:t>
            </w:r>
          </w:p>
        </w:tc>
      </w:tr>
      <w:tr w:rsidR="001C3A1E" w:rsidRPr="0015708C" w14:paraId="12CFF5C6"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C32D0" w14:textId="77777777" w:rsidR="001C3A1E" w:rsidRDefault="001C3A1E" w:rsidP="000A3D9E">
            <w:pPr>
              <w:pStyle w:val="TAL"/>
            </w:pPr>
            <w:r>
              <w:t>"V1"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262E6D" w14:textId="77777777" w:rsidR="001C3A1E" w:rsidRDefault="001C3A1E" w:rsidP="000A3D9E">
            <w:pPr>
              <w:pStyle w:val="TAL"/>
            </w:pPr>
            <w:r>
              <w:t>V1</w:t>
            </w:r>
          </w:p>
        </w:tc>
      </w:tr>
      <w:tr w:rsidR="001C3A1E" w:rsidRPr="0015708C" w14:paraId="49C882FE"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146F2A" w14:textId="77777777" w:rsidR="001C3A1E" w:rsidRPr="00AC60A1" w:rsidRDefault="001C3A1E" w:rsidP="000A3D9E">
            <w:pPr>
              <w:pStyle w:val="TAL"/>
              <w:rPr>
                <w:lang w:val="en-US"/>
              </w:rPr>
            </w:pPr>
            <w:r>
              <w:rPr>
                <w:lang w:val="en-US"/>
              </w:rPr>
              <w:t>"V2</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F98DF9" w14:textId="77777777" w:rsidR="001C3A1E" w:rsidRPr="00AC60A1" w:rsidRDefault="001C3A1E" w:rsidP="000A3D9E">
            <w:pPr>
              <w:pStyle w:val="TAL"/>
              <w:rPr>
                <w:lang w:val="en-US"/>
              </w:rPr>
            </w:pPr>
            <w:r>
              <w:rPr>
                <w:lang w:eastAsia="ja-JP"/>
              </w:rPr>
              <w:t>V2</w:t>
            </w:r>
          </w:p>
        </w:tc>
      </w:tr>
      <w:tr w:rsidR="00C8435B" w:rsidRPr="0015708C" w14:paraId="322FF50F"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3F5AD" w14:textId="418EB035" w:rsidR="00C8435B" w:rsidRDefault="00C8435B" w:rsidP="00C8435B">
            <w:pPr>
              <w:pStyle w:val="TAL"/>
              <w:rPr>
                <w:lang w:val="en-US"/>
              </w:rPr>
            </w:pPr>
            <w:r>
              <w:rPr>
                <w:lang w:val="en-US"/>
              </w:rP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4DEB0" w14:textId="1ADD22FD" w:rsidR="00C8435B" w:rsidRDefault="00C8435B" w:rsidP="00C8435B">
            <w:pPr>
              <w:pStyle w:val="TAL"/>
              <w:rPr>
                <w:lang w:eastAsia="ja-JP"/>
              </w:rPr>
            </w:pPr>
            <w:r>
              <w:rPr>
                <w:lang w:eastAsia="ja-JP"/>
              </w:rPr>
              <w:t>This value indicates that no RSN value is available (NOTE)</w:t>
            </w:r>
          </w:p>
        </w:tc>
      </w:tr>
      <w:tr w:rsidR="00C8435B" w:rsidRPr="0015708C" w14:paraId="19C8A1DA" w14:textId="77777777" w:rsidTr="00C8435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5E400" w14:textId="3A430DED" w:rsidR="00C8435B" w:rsidRDefault="00C8435B" w:rsidP="00F86898">
            <w:pPr>
              <w:pStyle w:val="TAN"/>
              <w:rPr>
                <w:lang w:eastAsia="ja-JP"/>
              </w:rPr>
            </w:pPr>
            <w:r>
              <w:rPr>
                <w:lang w:eastAsia="ja-JP"/>
              </w:rPr>
              <w:t>NOTE:</w:t>
            </w:r>
            <w:r>
              <w:rPr>
                <w:lang w:eastAsia="ja-JP"/>
              </w:rPr>
              <w:tab/>
              <w:t>This value shall be used in a Create Request if a PDU Session Pair ID was received from the UE without an RSN value.</w:t>
            </w:r>
          </w:p>
        </w:tc>
      </w:tr>
    </w:tbl>
    <w:p w14:paraId="0A6AC3E2" w14:textId="37604EBC" w:rsidR="001C3A1E" w:rsidRDefault="001C3A1E" w:rsidP="00FA3B9B"/>
    <w:p w14:paraId="09381BBE" w14:textId="43067ED1" w:rsidR="009A028C" w:rsidRPr="00BC662F" w:rsidRDefault="009A028C" w:rsidP="009A028C">
      <w:pPr>
        <w:pStyle w:val="Heading5"/>
      </w:pPr>
      <w:bookmarkStart w:id="1832" w:name="_Toc58591290"/>
      <w:bookmarkStart w:id="1833" w:name="_Toc214972082"/>
      <w:r>
        <w:t>6.1.6.3.23</w:t>
      </w:r>
      <w:r w:rsidRPr="00BC662F">
        <w:tab/>
        <w:t xml:space="preserve">Enumeration: </w:t>
      </w:r>
      <w:bookmarkEnd w:id="1832"/>
      <w:r>
        <w:t>Smf</w:t>
      </w:r>
      <w:r>
        <w:rPr>
          <w:rFonts w:hint="eastAsia"/>
          <w:lang w:eastAsia="zh-CN"/>
        </w:rPr>
        <w:t>S</w:t>
      </w:r>
      <w:r>
        <w:rPr>
          <w:lang w:eastAsia="zh-CN"/>
        </w:rPr>
        <w:t>electionType</w:t>
      </w:r>
      <w:bookmarkEnd w:id="1833"/>
    </w:p>
    <w:p w14:paraId="488D1008" w14:textId="4936CCE6" w:rsidR="009A028C" w:rsidRPr="00384E92" w:rsidRDefault="009A028C" w:rsidP="009A028C">
      <w:r>
        <w:t>The enumeration Smf</w:t>
      </w:r>
      <w:r>
        <w:rPr>
          <w:rFonts w:hint="eastAsia"/>
          <w:lang w:eastAsia="zh-CN"/>
        </w:rPr>
        <w:t>S</w:t>
      </w:r>
      <w:r>
        <w:rPr>
          <w:lang w:eastAsia="zh-CN"/>
        </w:rPr>
        <w:t>electionType</w:t>
      </w:r>
      <w:r>
        <w:t xml:space="preserve"> represents </w:t>
      </w:r>
      <w:r w:rsidR="005732CC">
        <w:t xml:space="preserve">the </w:t>
      </w:r>
      <w:r>
        <w:t xml:space="preserve">I-SMF selection </w:t>
      </w:r>
      <w:r w:rsidR="005732CC">
        <w:t xml:space="preserve">or removal </w:t>
      </w:r>
      <w:r>
        <w:t xml:space="preserve">for the current PDU Session, or </w:t>
      </w:r>
      <w:r w:rsidR="005732CC">
        <w:t>the</w:t>
      </w:r>
      <w:r>
        <w:t xml:space="preserve"> SMF selection during PDU Session re-establishment for SSC mode 2/3. It shall comply with the provisions defined in table 6.1.6.3.23-1.</w:t>
      </w:r>
    </w:p>
    <w:p w14:paraId="66ACCBBC" w14:textId="22DDCFC0" w:rsidR="009A028C" w:rsidRDefault="009A028C" w:rsidP="009A028C">
      <w:pPr>
        <w:pStyle w:val="TH"/>
      </w:pPr>
      <w:r>
        <w:t>Table 6.1.6.3.23-1: Enumeration Smf</w:t>
      </w:r>
      <w:r>
        <w:rPr>
          <w:rFonts w:hint="eastAsia"/>
          <w:lang w:eastAsia="zh-CN"/>
        </w:rPr>
        <w:t>S</w:t>
      </w:r>
      <w:r>
        <w:rPr>
          <w:lang w:eastAsia="zh-CN"/>
        </w:rPr>
        <w:t>electionType</w:t>
      </w:r>
    </w:p>
    <w:tbl>
      <w:tblPr>
        <w:tblW w:w="4650" w:type="pct"/>
        <w:tblCellMar>
          <w:left w:w="0" w:type="dxa"/>
          <w:right w:w="0" w:type="dxa"/>
        </w:tblCellMar>
        <w:tblLook w:val="04A0" w:firstRow="1" w:lastRow="0" w:firstColumn="1" w:lastColumn="0" w:noHBand="0" w:noVBand="1"/>
      </w:tblPr>
      <w:tblGrid>
        <w:gridCol w:w="3422"/>
        <w:gridCol w:w="5526"/>
      </w:tblGrid>
      <w:tr w:rsidR="009A028C" w:rsidRPr="00387BE7" w14:paraId="5CC4A54D" w14:textId="77777777" w:rsidTr="00EB52C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10DA6B" w14:textId="77777777" w:rsidR="009A028C" w:rsidRDefault="009A028C" w:rsidP="00EB52C8">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797FCA9" w14:textId="77777777" w:rsidR="009A028C" w:rsidRDefault="009A028C" w:rsidP="00EB52C8">
            <w:pPr>
              <w:pStyle w:val="TAH"/>
            </w:pPr>
            <w:r>
              <w:t>Description</w:t>
            </w:r>
          </w:p>
        </w:tc>
      </w:tr>
      <w:tr w:rsidR="009A028C" w:rsidRPr="00B00541" w14:paraId="65E463E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0666DE" w14:textId="77777777" w:rsidR="009A028C" w:rsidRDefault="009A028C" w:rsidP="00EB52C8">
            <w:pPr>
              <w:pStyle w:val="TAL"/>
            </w:pPr>
            <w:r>
              <w:t>"CURRENT_PDU_SESSION"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54211" w14:textId="565F824C" w:rsidR="009A028C" w:rsidRDefault="009A028C" w:rsidP="00EB52C8">
            <w:pPr>
              <w:pStyle w:val="TAL"/>
            </w:pPr>
            <w:r>
              <w:t xml:space="preserve">I-SMF selection </w:t>
            </w:r>
            <w:r w:rsidR="005732CC">
              <w:t xml:space="preserve">or removal </w:t>
            </w:r>
            <w:r>
              <w:t>for the current PDU Session.</w:t>
            </w:r>
          </w:p>
        </w:tc>
      </w:tr>
      <w:tr w:rsidR="009A028C" w:rsidRPr="00B00541" w14:paraId="3D72863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D9C467" w14:textId="77777777" w:rsidR="009A028C" w:rsidRDefault="009A028C" w:rsidP="00EB52C8">
            <w:pPr>
              <w:pStyle w:val="TAL"/>
            </w:pPr>
            <w:r>
              <w:t>"NEXT_PDU_SESSION"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506655" w14:textId="29168948" w:rsidR="009A028C" w:rsidRDefault="009A028C" w:rsidP="00EB52C8">
            <w:pPr>
              <w:pStyle w:val="TAL"/>
            </w:pPr>
            <w:r>
              <w:t>SMF selection for the next PDU Session, i.e. the re-established PDU session for SSC mode 2/3.</w:t>
            </w:r>
          </w:p>
        </w:tc>
      </w:tr>
    </w:tbl>
    <w:p w14:paraId="04B9425D" w14:textId="07DBF56E" w:rsidR="009A028C" w:rsidRDefault="009A028C" w:rsidP="00FA3B9B"/>
    <w:p w14:paraId="53D6EE42" w14:textId="2EF1AEC5" w:rsidR="001D1133" w:rsidRDefault="001D1133" w:rsidP="001D1133">
      <w:pPr>
        <w:pStyle w:val="Heading5"/>
      </w:pPr>
      <w:bookmarkStart w:id="1834" w:name="_Toc214972083"/>
      <w:r>
        <w:t>6.1.6.3.24</w:t>
      </w:r>
      <w:r w:rsidRPr="00BC662F">
        <w:tab/>
        <w:t xml:space="preserve">Enumeration: </w:t>
      </w:r>
      <w:r>
        <w:t>PduSessionContextType</w:t>
      </w:r>
      <w:bookmarkEnd w:id="1834"/>
    </w:p>
    <w:p w14:paraId="777F3370" w14:textId="5DE3BEC2" w:rsidR="001D1133" w:rsidRPr="00384E92" w:rsidRDefault="001D1133" w:rsidP="001D1133">
      <w:r>
        <w:t>The enumeration PduSessionContextType represents the type of PDU Session information requested during a Retrieve service operation. It shall comply with the provisions defined in table 6.1.6.3.24-1.</w:t>
      </w:r>
    </w:p>
    <w:p w14:paraId="65E54B3E" w14:textId="5BE1105D" w:rsidR="001D1133" w:rsidRDefault="001D1133" w:rsidP="001D1133">
      <w:pPr>
        <w:pStyle w:val="TH"/>
      </w:pPr>
      <w:r>
        <w:t>Table 6.1.6.3.24-1: Enumeration PduSessionContextType</w:t>
      </w:r>
    </w:p>
    <w:tbl>
      <w:tblPr>
        <w:tblW w:w="4650" w:type="pct"/>
        <w:tblCellMar>
          <w:left w:w="0" w:type="dxa"/>
          <w:right w:w="0" w:type="dxa"/>
        </w:tblCellMar>
        <w:tblLook w:val="04A0" w:firstRow="1" w:lastRow="0" w:firstColumn="1" w:lastColumn="0" w:noHBand="0" w:noVBand="1"/>
      </w:tblPr>
      <w:tblGrid>
        <w:gridCol w:w="3422"/>
        <w:gridCol w:w="5526"/>
      </w:tblGrid>
      <w:tr w:rsidR="001D1133" w:rsidRPr="00387BE7" w14:paraId="24C8E860" w14:textId="77777777" w:rsidTr="00F1766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847798" w14:textId="77777777" w:rsidR="001D1133" w:rsidRDefault="001D1133" w:rsidP="00F1766F">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ECD589" w14:textId="77777777" w:rsidR="001D1133" w:rsidRDefault="001D1133" w:rsidP="00F1766F">
            <w:pPr>
              <w:pStyle w:val="TAH"/>
            </w:pPr>
            <w:r>
              <w:t>Description</w:t>
            </w:r>
          </w:p>
        </w:tc>
      </w:tr>
      <w:tr w:rsidR="001D1133" w:rsidRPr="0015708C" w14:paraId="093B38BC" w14:textId="77777777" w:rsidTr="00F1766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876B3D" w14:textId="77777777" w:rsidR="001D1133" w:rsidRDefault="001D1133" w:rsidP="00F1766F">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29DE1F" w14:textId="77777777" w:rsidR="001D1133" w:rsidRDefault="001D1133" w:rsidP="00F1766F">
            <w:pPr>
              <w:pStyle w:val="TAL"/>
            </w:pPr>
            <w:r w:rsidRPr="00EE3588">
              <w:t>AF Coordination Information</w:t>
            </w:r>
          </w:p>
        </w:tc>
      </w:tr>
    </w:tbl>
    <w:p w14:paraId="1C6321C1" w14:textId="77777777" w:rsidR="001D1133" w:rsidRDefault="001D1133" w:rsidP="00FA3B9B"/>
    <w:p w14:paraId="6CADB97C" w14:textId="787C266D" w:rsidR="00552DA0" w:rsidRDefault="00552DA0" w:rsidP="00552DA0">
      <w:pPr>
        <w:pStyle w:val="Heading5"/>
        <w:rPr>
          <w:rFonts w:eastAsia="SimSun"/>
        </w:rPr>
      </w:pPr>
      <w:bookmarkStart w:id="1835" w:name="_Toc214972084"/>
      <w:r>
        <w:rPr>
          <w:rFonts w:eastAsia="SimSun"/>
        </w:rPr>
        <w:t>6.1.6.3.25</w:t>
      </w:r>
      <w:r>
        <w:rPr>
          <w:rFonts w:eastAsia="SimSun"/>
        </w:rPr>
        <w:tab/>
        <w:t xml:space="preserve">Enumeration: </w:t>
      </w:r>
      <w:r>
        <w:rPr>
          <w:rFonts w:eastAsia="SimSun"/>
          <w:lang w:eastAsia="zh-CN"/>
        </w:rPr>
        <w:t>PendingUpdateInfo</w:t>
      </w:r>
      <w:bookmarkEnd w:id="1835"/>
    </w:p>
    <w:p w14:paraId="5FB1BDF6" w14:textId="77777777" w:rsidR="00552DA0" w:rsidRDefault="00552DA0" w:rsidP="00552DA0">
      <w:pPr>
        <w:rPr>
          <w:rFonts w:eastAsia="SimSun"/>
        </w:rPr>
      </w:pPr>
      <w:r>
        <w:t xml:space="preserve">The enumeration </w:t>
      </w:r>
      <w:r>
        <w:rPr>
          <w:lang w:eastAsia="zh-CN"/>
        </w:rPr>
        <w:t>PendingUpdateInfo</w:t>
      </w:r>
      <w:r>
        <w:t xml:space="preserve"> indicates the information that are not required to be updated in real-time.</w:t>
      </w:r>
    </w:p>
    <w:p w14:paraId="40D16035" w14:textId="70053910" w:rsidR="00552DA0" w:rsidRDefault="00552DA0" w:rsidP="00552DA0">
      <w:pPr>
        <w:pStyle w:val="TH"/>
      </w:pPr>
      <w:r>
        <w:t xml:space="preserve">Table 6.1.6.3.25-1: Enumeration </w:t>
      </w:r>
      <w:r>
        <w:rPr>
          <w:lang w:eastAsia="zh-CN"/>
        </w:rPr>
        <w:t>PendingUpdateInfo</w:t>
      </w:r>
    </w:p>
    <w:tbl>
      <w:tblPr>
        <w:tblW w:w="4651" w:type="pct"/>
        <w:tblCellMar>
          <w:left w:w="0" w:type="dxa"/>
          <w:right w:w="0" w:type="dxa"/>
        </w:tblCellMar>
        <w:tblLook w:val="04A0" w:firstRow="1" w:lastRow="0" w:firstColumn="1" w:lastColumn="0" w:noHBand="0" w:noVBand="1"/>
      </w:tblPr>
      <w:tblGrid>
        <w:gridCol w:w="3422"/>
        <w:gridCol w:w="5527"/>
      </w:tblGrid>
      <w:tr w:rsidR="00552DA0" w14:paraId="751C84A2" w14:textId="77777777" w:rsidTr="00552DA0">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B64A2ED" w14:textId="77777777" w:rsidR="00552DA0" w:rsidRDefault="00552DA0">
            <w:pPr>
              <w:pStyle w:val="TAH"/>
              <w:rPr>
                <w:lang w:eastAsia="fr-FR"/>
              </w:rPr>
            </w:pPr>
            <w:r>
              <w:rPr>
                <w:lang w:eastAsia="fr-FR"/>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ECB377D" w14:textId="77777777" w:rsidR="00552DA0" w:rsidRDefault="00552DA0">
            <w:pPr>
              <w:pStyle w:val="TAH"/>
              <w:rPr>
                <w:lang w:eastAsia="fr-FR"/>
              </w:rPr>
            </w:pPr>
            <w:r>
              <w:rPr>
                <w:lang w:eastAsia="fr-FR"/>
              </w:rPr>
              <w:t>Description</w:t>
            </w:r>
          </w:p>
        </w:tc>
      </w:tr>
      <w:tr w:rsidR="00552DA0" w14:paraId="55FC5D4B"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192CF7" w14:textId="77777777" w:rsidR="00552DA0" w:rsidRDefault="00552DA0">
            <w:pPr>
              <w:pStyle w:val="TAL"/>
              <w:rPr>
                <w:lang w:eastAsia="fr-FR"/>
              </w:rPr>
            </w:pPr>
            <w:r>
              <w:rPr>
                <w:lang w:eastAsia="fr-FR"/>
              </w:rPr>
              <w:t>"UE_LOCATION"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ADEF225" w14:textId="77777777" w:rsidR="00552DA0" w:rsidRDefault="00552DA0">
            <w:pPr>
              <w:pStyle w:val="TAL"/>
              <w:rPr>
                <w:lang w:eastAsia="fr-FR"/>
              </w:rPr>
            </w:pPr>
            <w:r>
              <w:rPr>
                <w:lang w:eastAsia="fr-FR"/>
              </w:rPr>
              <w:t>UE Location</w:t>
            </w:r>
          </w:p>
        </w:tc>
      </w:tr>
      <w:tr w:rsidR="00552DA0" w14:paraId="1FAE71B5"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93D6CB" w14:textId="77777777" w:rsidR="00552DA0" w:rsidRDefault="00552DA0">
            <w:pPr>
              <w:pStyle w:val="TAL"/>
              <w:rPr>
                <w:lang w:val="en-US" w:eastAsia="fr-FR"/>
              </w:rPr>
            </w:pPr>
            <w:r>
              <w:rPr>
                <w:lang w:eastAsia="fr-FR"/>
              </w:rPr>
              <w:t>"TIMEZONE"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BA40DB3" w14:textId="77777777" w:rsidR="00552DA0" w:rsidRDefault="00552DA0">
            <w:pPr>
              <w:pStyle w:val="TAL"/>
              <w:rPr>
                <w:lang w:val="en-US" w:eastAsia="fr-FR"/>
              </w:rPr>
            </w:pPr>
            <w:r>
              <w:rPr>
                <w:lang w:val="en-US" w:eastAsia="fr-FR"/>
              </w:rPr>
              <w:t>Timezone</w:t>
            </w:r>
          </w:p>
        </w:tc>
      </w:tr>
      <w:tr w:rsidR="00552DA0" w14:paraId="1B3E28FA"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24CF2E4" w14:textId="77777777" w:rsidR="00552DA0" w:rsidRDefault="00552DA0">
            <w:pPr>
              <w:pStyle w:val="TAL"/>
              <w:rPr>
                <w:lang w:val="en-US" w:eastAsia="zh-CN"/>
              </w:rPr>
            </w:pPr>
            <w:r>
              <w:rPr>
                <w:lang w:eastAsia="fr-FR"/>
              </w:rPr>
              <w:t>"ACCESS_TYPE"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D0EC8E7" w14:textId="77777777" w:rsidR="00552DA0" w:rsidRDefault="00552DA0">
            <w:pPr>
              <w:pStyle w:val="TAL"/>
              <w:rPr>
                <w:lang w:eastAsia="fr-FR"/>
              </w:rPr>
            </w:pPr>
            <w:r>
              <w:rPr>
                <w:lang w:eastAsia="fr-FR"/>
              </w:rPr>
              <w:t>Access Type</w:t>
            </w:r>
          </w:p>
        </w:tc>
      </w:tr>
      <w:tr w:rsidR="00552DA0" w14:paraId="0034EFC4"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AB6CE3F" w14:textId="77777777" w:rsidR="00552DA0" w:rsidRDefault="00552DA0">
            <w:pPr>
              <w:pStyle w:val="TAL"/>
              <w:rPr>
                <w:lang w:eastAsia="fr-FR"/>
              </w:rPr>
            </w:pPr>
            <w:r>
              <w:rPr>
                <w:lang w:eastAsia="fr-FR"/>
              </w:rPr>
              <w:t>"RAT_TYPE"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2130F0C" w14:textId="77777777" w:rsidR="00552DA0" w:rsidRDefault="00552DA0">
            <w:pPr>
              <w:pStyle w:val="TAL"/>
              <w:rPr>
                <w:lang w:eastAsia="fr-FR"/>
              </w:rPr>
            </w:pPr>
            <w:r>
              <w:rPr>
                <w:lang w:eastAsia="fr-FR"/>
              </w:rPr>
              <w:t>Radio Access Type</w:t>
            </w:r>
          </w:p>
        </w:tc>
      </w:tr>
      <w:tr w:rsidR="00552DA0" w14:paraId="5C165FD8"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9DEF2B8" w14:textId="77777777" w:rsidR="00552DA0" w:rsidRDefault="00552DA0">
            <w:pPr>
              <w:pStyle w:val="TAL"/>
              <w:rPr>
                <w:lang w:eastAsia="fr-FR"/>
              </w:rPr>
            </w:pPr>
            <w:r>
              <w:rPr>
                <w:lang w:eastAsia="fr-FR"/>
              </w:rPr>
              <w:t>"AMF_ID"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9123F62" w14:textId="77777777" w:rsidR="00552DA0" w:rsidRDefault="00552DA0">
            <w:pPr>
              <w:pStyle w:val="TAL"/>
              <w:rPr>
                <w:lang w:eastAsia="fr-FR"/>
              </w:rPr>
            </w:pPr>
            <w:r>
              <w:rPr>
                <w:lang w:eastAsia="fr-FR"/>
              </w:rPr>
              <w:t>Serving AMF Identifier</w:t>
            </w:r>
          </w:p>
        </w:tc>
      </w:tr>
    </w:tbl>
    <w:p w14:paraId="1123FFFA" w14:textId="77777777" w:rsidR="00552DA0" w:rsidRDefault="00552DA0" w:rsidP="00FA3B9B"/>
    <w:p w14:paraId="392B6E76" w14:textId="76927B0B" w:rsidR="00707722" w:rsidRDefault="00707722" w:rsidP="00707722">
      <w:pPr>
        <w:pStyle w:val="Heading5"/>
        <w:rPr>
          <w:rFonts w:eastAsia="SimSun"/>
        </w:rPr>
      </w:pPr>
      <w:bookmarkStart w:id="1836" w:name="_Toc214972085"/>
      <w:r>
        <w:rPr>
          <w:rFonts w:eastAsia="SimSun"/>
        </w:rPr>
        <w:t>6.1.6.3.26</w:t>
      </w:r>
      <w:r>
        <w:rPr>
          <w:rFonts w:eastAsia="SimSun"/>
        </w:rPr>
        <w:tab/>
        <w:t xml:space="preserve">Enumeration: </w:t>
      </w:r>
      <w:r>
        <w:rPr>
          <w:lang w:eastAsia="zh-CN"/>
        </w:rPr>
        <w:t>EstablishmentRejectionCause</w:t>
      </w:r>
      <w:bookmarkEnd w:id="1836"/>
    </w:p>
    <w:p w14:paraId="523974E4" w14:textId="77777777" w:rsidR="00707722" w:rsidRDefault="00707722" w:rsidP="00707722">
      <w:pPr>
        <w:rPr>
          <w:rFonts w:eastAsia="SimSun"/>
        </w:rPr>
      </w:pPr>
      <w:r>
        <w:t xml:space="preserve">The enumeration </w:t>
      </w:r>
      <w:r>
        <w:rPr>
          <w:lang w:eastAsia="zh-CN"/>
        </w:rPr>
        <w:t>EstablishmentRejectionCause</w:t>
      </w:r>
      <w:r>
        <w:t xml:space="preserve"> indicates the reason to reject the PDU session establishment request.</w:t>
      </w:r>
    </w:p>
    <w:p w14:paraId="0146285F" w14:textId="37C501EB" w:rsidR="00707722" w:rsidRDefault="00707722" w:rsidP="00707722">
      <w:pPr>
        <w:pStyle w:val="TH"/>
      </w:pPr>
      <w:r>
        <w:t xml:space="preserve">Table 6.1.6.3.26-1: Enumeration </w:t>
      </w:r>
      <w:r>
        <w:rPr>
          <w:lang w:eastAsia="zh-CN"/>
        </w:rPr>
        <w:t>EstablishmentRejectionCause</w:t>
      </w:r>
    </w:p>
    <w:tbl>
      <w:tblPr>
        <w:tblW w:w="4652" w:type="pct"/>
        <w:tblCellMar>
          <w:left w:w="0" w:type="dxa"/>
          <w:right w:w="0" w:type="dxa"/>
        </w:tblCellMar>
        <w:tblLook w:val="04A0" w:firstRow="1" w:lastRow="0" w:firstColumn="1" w:lastColumn="0" w:noHBand="0" w:noVBand="1"/>
      </w:tblPr>
      <w:tblGrid>
        <w:gridCol w:w="3681"/>
        <w:gridCol w:w="5270"/>
      </w:tblGrid>
      <w:tr w:rsidR="00707722" w14:paraId="281169BF" w14:textId="77777777" w:rsidTr="00707722">
        <w:tc>
          <w:tcPr>
            <w:tcW w:w="205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877A4F" w14:textId="77777777" w:rsidR="00707722" w:rsidRDefault="00707722">
            <w:pPr>
              <w:pStyle w:val="TAH"/>
              <w:rPr>
                <w:lang w:eastAsia="fr-FR"/>
              </w:rPr>
            </w:pPr>
            <w:r>
              <w:rPr>
                <w:lang w:eastAsia="fr-FR"/>
              </w:rPr>
              <w:t>Enumeration value</w:t>
            </w:r>
          </w:p>
        </w:tc>
        <w:tc>
          <w:tcPr>
            <w:tcW w:w="294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6C1294" w14:textId="77777777" w:rsidR="00707722" w:rsidRDefault="00707722">
            <w:pPr>
              <w:pStyle w:val="TAH"/>
              <w:rPr>
                <w:lang w:eastAsia="fr-FR"/>
              </w:rPr>
            </w:pPr>
            <w:r>
              <w:rPr>
                <w:lang w:eastAsia="fr-FR"/>
              </w:rPr>
              <w:t>Description</w:t>
            </w:r>
          </w:p>
        </w:tc>
      </w:tr>
      <w:tr w:rsidR="00707722" w14:paraId="44707FC1" w14:textId="77777777" w:rsidTr="00707722">
        <w:tc>
          <w:tcPr>
            <w:tcW w:w="20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F127DC8" w14:textId="77777777" w:rsidR="00707722" w:rsidRDefault="00707722">
            <w:pPr>
              <w:pStyle w:val="TAL"/>
              <w:rPr>
                <w:lang w:eastAsia="fr-FR"/>
              </w:rPr>
            </w:pPr>
            <w:r>
              <w:rPr>
                <w:lang w:eastAsia="fr-FR"/>
              </w:rPr>
              <w:t>"OPERATOR_DETERMINED_BARRING"</w:t>
            </w:r>
          </w:p>
        </w:tc>
        <w:tc>
          <w:tcPr>
            <w:tcW w:w="294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37040BE" w14:textId="77777777" w:rsidR="00707722" w:rsidRDefault="00707722">
            <w:pPr>
              <w:pStyle w:val="TAL"/>
              <w:rPr>
                <w:lang w:eastAsia="fr-FR"/>
              </w:rPr>
            </w:pPr>
            <w:r>
              <w:rPr>
                <w:lang w:eastAsia="fr-FR"/>
              </w:rPr>
              <w:t>PDU Session Establishment to be rejected due to Operator Determined Barring.</w:t>
            </w:r>
          </w:p>
        </w:tc>
      </w:tr>
    </w:tbl>
    <w:p w14:paraId="3323B03D" w14:textId="77777777" w:rsidR="00707722" w:rsidRDefault="00707722" w:rsidP="00FA3B9B">
      <w:pPr>
        <w:rPr>
          <w:lang w:val="en-US"/>
        </w:rPr>
      </w:pPr>
    </w:p>
    <w:p w14:paraId="65F95455" w14:textId="74B81102" w:rsidR="00E04816" w:rsidRDefault="00E04816" w:rsidP="00E04816">
      <w:pPr>
        <w:pStyle w:val="Heading5"/>
        <w:rPr>
          <w:rFonts w:eastAsia="SimSun"/>
        </w:rPr>
      </w:pPr>
      <w:bookmarkStart w:id="1837" w:name="_Toc214972086"/>
      <w:r>
        <w:rPr>
          <w:rFonts w:eastAsia="SimSun"/>
        </w:rPr>
        <w:t>6.1.6.3.27</w:t>
      </w:r>
      <w:r>
        <w:rPr>
          <w:rFonts w:eastAsia="SimSun"/>
        </w:rPr>
        <w:tab/>
        <w:t xml:space="preserve">Enumeration: </w:t>
      </w:r>
      <w:r>
        <w:rPr>
          <w:rFonts w:eastAsia="SimSun"/>
          <w:lang w:eastAsia="zh-CN"/>
        </w:rPr>
        <w:t>EcnMarkingReq</w:t>
      </w:r>
      <w:bookmarkEnd w:id="1837"/>
    </w:p>
    <w:p w14:paraId="29252B0E" w14:textId="7AFA8080" w:rsidR="00E04816" w:rsidRDefault="00E04816" w:rsidP="00E04816">
      <w:pPr>
        <w:pStyle w:val="TH"/>
      </w:pPr>
      <w:r>
        <w:t xml:space="preserve">Table 6.1.6.3.27-1: Enumeration </w:t>
      </w:r>
      <w:r>
        <w:rPr>
          <w:rFonts w:eastAsia="SimSun"/>
          <w:lang w:eastAsia="zh-CN"/>
        </w:rPr>
        <w:t>EcnMarkingReq</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3D568D82" w14:textId="77777777" w:rsidTr="0028473F">
        <w:trPr>
          <w:jc w:val="center"/>
        </w:trPr>
        <w:tc>
          <w:tcPr>
            <w:tcW w:w="1351" w:type="pct"/>
            <w:shd w:val="clear" w:color="auto" w:fill="C0C0C0"/>
            <w:tcMar>
              <w:top w:w="0" w:type="dxa"/>
              <w:left w:w="108" w:type="dxa"/>
              <w:bottom w:w="0" w:type="dxa"/>
              <w:right w:w="108" w:type="dxa"/>
            </w:tcMar>
            <w:hideMark/>
          </w:tcPr>
          <w:p w14:paraId="11F17A53"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77EE8B81"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156ACD66" w14:textId="77777777" w:rsidR="00E04816" w:rsidRDefault="00E04816" w:rsidP="0028473F">
            <w:pPr>
              <w:pStyle w:val="TAH"/>
              <w:rPr>
                <w:lang w:eastAsia="fr-FR"/>
              </w:rPr>
            </w:pPr>
            <w:r>
              <w:rPr>
                <w:lang w:eastAsia="fr-FR"/>
              </w:rPr>
              <w:t>Applicability</w:t>
            </w:r>
          </w:p>
        </w:tc>
      </w:tr>
      <w:tr w:rsidR="00E04816" w14:paraId="7B4130CE" w14:textId="77777777" w:rsidTr="0028473F">
        <w:trPr>
          <w:jc w:val="center"/>
        </w:trPr>
        <w:tc>
          <w:tcPr>
            <w:tcW w:w="1351" w:type="pct"/>
            <w:tcMar>
              <w:top w:w="0" w:type="dxa"/>
              <w:left w:w="108" w:type="dxa"/>
              <w:bottom w:w="0" w:type="dxa"/>
              <w:right w:w="108" w:type="dxa"/>
            </w:tcMar>
            <w:hideMark/>
          </w:tcPr>
          <w:p w14:paraId="3C7F8AB2" w14:textId="1A3AD178" w:rsidR="00E04816" w:rsidRDefault="00057C9A" w:rsidP="0028473F">
            <w:pPr>
              <w:pStyle w:val="TAL"/>
              <w:rPr>
                <w:lang w:eastAsia="fr-FR"/>
              </w:rPr>
            </w:pPr>
            <w:r>
              <w:rPr>
                <w:lang w:eastAsia="fr-FR"/>
              </w:rPr>
              <w:t>"</w:t>
            </w:r>
            <w:r w:rsidR="00E04816">
              <w:rPr>
                <w:lang w:eastAsia="fr-FR"/>
              </w:rPr>
              <w:t>UL</w:t>
            </w:r>
            <w:r>
              <w:rPr>
                <w:lang w:eastAsia="fr-FR"/>
              </w:rPr>
              <w:t>"</w:t>
            </w:r>
          </w:p>
        </w:tc>
        <w:tc>
          <w:tcPr>
            <w:tcW w:w="2901" w:type="pct"/>
            <w:tcMar>
              <w:top w:w="0" w:type="dxa"/>
              <w:left w:w="108" w:type="dxa"/>
              <w:bottom w:w="0" w:type="dxa"/>
              <w:right w:w="108" w:type="dxa"/>
            </w:tcMar>
            <w:hideMark/>
          </w:tcPr>
          <w:p w14:paraId="03F899AC" w14:textId="77777777" w:rsidR="00E04816" w:rsidRDefault="00E04816" w:rsidP="0028473F">
            <w:pPr>
              <w:pStyle w:val="TAL"/>
              <w:rPr>
                <w:lang w:eastAsia="fr-FR"/>
              </w:rPr>
            </w:pPr>
            <w:r>
              <w:rPr>
                <w:lang w:eastAsia="fr-FR"/>
              </w:rPr>
              <w:t>ECN marking for L4S for the UL.</w:t>
            </w:r>
          </w:p>
        </w:tc>
        <w:tc>
          <w:tcPr>
            <w:tcW w:w="748" w:type="pct"/>
          </w:tcPr>
          <w:p w14:paraId="732C0824" w14:textId="77777777" w:rsidR="00E04816" w:rsidRDefault="00E04816" w:rsidP="0028473F">
            <w:pPr>
              <w:pStyle w:val="TAL"/>
              <w:rPr>
                <w:lang w:eastAsia="fr-FR"/>
              </w:rPr>
            </w:pPr>
          </w:p>
        </w:tc>
      </w:tr>
      <w:tr w:rsidR="00E04816" w14:paraId="2E8F685B" w14:textId="77777777" w:rsidTr="0028473F">
        <w:trPr>
          <w:jc w:val="center"/>
        </w:trPr>
        <w:tc>
          <w:tcPr>
            <w:tcW w:w="1351" w:type="pct"/>
            <w:tcMar>
              <w:top w:w="0" w:type="dxa"/>
              <w:left w:w="108" w:type="dxa"/>
              <w:bottom w:w="0" w:type="dxa"/>
              <w:right w:w="108" w:type="dxa"/>
            </w:tcMar>
            <w:hideMark/>
          </w:tcPr>
          <w:p w14:paraId="0EFA460D" w14:textId="14559BC0" w:rsidR="00E04816" w:rsidRDefault="00057C9A" w:rsidP="0028473F">
            <w:pPr>
              <w:pStyle w:val="TAL"/>
              <w:rPr>
                <w:lang w:eastAsia="fr-FR"/>
              </w:rPr>
            </w:pPr>
            <w:r>
              <w:rPr>
                <w:lang w:eastAsia="fr-FR"/>
              </w:rPr>
              <w:t>"</w:t>
            </w:r>
            <w:r w:rsidR="00E04816">
              <w:rPr>
                <w:lang w:eastAsia="fr-FR"/>
              </w:rPr>
              <w:t>DL</w:t>
            </w:r>
            <w:r>
              <w:rPr>
                <w:lang w:eastAsia="fr-FR"/>
              </w:rPr>
              <w:t>"</w:t>
            </w:r>
          </w:p>
        </w:tc>
        <w:tc>
          <w:tcPr>
            <w:tcW w:w="2901" w:type="pct"/>
            <w:tcMar>
              <w:top w:w="0" w:type="dxa"/>
              <w:left w:w="108" w:type="dxa"/>
              <w:bottom w:w="0" w:type="dxa"/>
              <w:right w:w="108" w:type="dxa"/>
            </w:tcMar>
            <w:hideMark/>
          </w:tcPr>
          <w:p w14:paraId="325E13E6" w14:textId="77777777" w:rsidR="00E04816" w:rsidRDefault="00E04816" w:rsidP="0028473F">
            <w:pPr>
              <w:pStyle w:val="TAL"/>
              <w:rPr>
                <w:lang w:eastAsia="fr-FR"/>
              </w:rPr>
            </w:pPr>
            <w:r>
              <w:rPr>
                <w:lang w:eastAsia="fr-FR"/>
              </w:rPr>
              <w:t>ECN marking for L4S for the DL.</w:t>
            </w:r>
          </w:p>
        </w:tc>
        <w:tc>
          <w:tcPr>
            <w:tcW w:w="748" w:type="pct"/>
          </w:tcPr>
          <w:p w14:paraId="5E2E3AB7" w14:textId="77777777" w:rsidR="00E04816" w:rsidRDefault="00E04816" w:rsidP="0028473F">
            <w:pPr>
              <w:pStyle w:val="TAL"/>
              <w:rPr>
                <w:lang w:eastAsia="fr-FR"/>
              </w:rPr>
            </w:pPr>
          </w:p>
        </w:tc>
      </w:tr>
      <w:tr w:rsidR="00E04816" w14:paraId="3D98709C" w14:textId="77777777" w:rsidTr="0028473F">
        <w:trPr>
          <w:jc w:val="center"/>
        </w:trPr>
        <w:tc>
          <w:tcPr>
            <w:tcW w:w="1351" w:type="pct"/>
            <w:tcMar>
              <w:top w:w="0" w:type="dxa"/>
              <w:left w:w="108" w:type="dxa"/>
              <w:bottom w:w="0" w:type="dxa"/>
              <w:right w:w="108" w:type="dxa"/>
            </w:tcMar>
          </w:tcPr>
          <w:p w14:paraId="4EA337C9" w14:textId="481E5682" w:rsidR="00E04816" w:rsidRDefault="00057C9A" w:rsidP="0028473F">
            <w:pPr>
              <w:pStyle w:val="TAL"/>
              <w:rPr>
                <w:lang w:eastAsia="fr-FR"/>
              </w:rPr>
            </w:pPr>
            <w:r>
              <w:rPr>
                <w:lang w:eastAsia="fr-FR"/>
              </w:rPr>
              <w:t>"</w:t>
            </w:r>
            <w:r w:rsidR="00E04816">
              <w:rPr>
                <w:lang w:eastAsia="fr-FR"/>
              </w:rPr>
              <w:t>BOTH</w:t>
            </w:r>
            <w:r>
              <w:rPr>
                <w:lang w:eastAsia="fr-FR"/>
              </w:rPr>
              <w:t>"</w:t>
            </w:r>
          </w:p>
        </w:tc>
        <w:tc>
          <w:tcPr>
            <w:tcW w:w="2901" w:type="pct"/>
            <w:tcMar>
              <w:top w:w="0" w:type="dxa"/>
              <w:left w:w="108" w:type="dxa"/>
              <w:bottom w:w="0" w:type="dxa"/>
              <w:right w:w="108" w:type="dxa"/>
            </w:tcMar>
          </w:tcPr>
          <w:p w14:paraId="669FF3DB" w14:textId="77777777" w:rsidR="00E04816" w:rsidRDefault="00E04816" w:rsidP="0028473F">
            <w:pPr>
              <w:pStyle w:val="TAL"/>
              <w:rPr>
                <w:lang w:eastAsia="fr-FR"/>
              </w:rPr>
            </w:pPr>
            <w:r>
              <w:rPr>
                <w:lang w:eastAsia="fr-FR"/>
              </w:rPr>
              <w:t>ECN marking for L4S for the UL and the DL.</w:t>
            </w:r>
          </w:p>
        </w:tc>
        <w:tc>
          <w:tcPr>
            <w:tcW w:w="748" w:type="pct"/>
          </w:tcPr>
          <w:p w14:paraId="215B1099" w14:textId="77777777" w:rsidR="00E04816" w:rsidRDefault="00E04816" w:rsidP="0028473F">
            <w:pPr>
              <w:pStyle w:val="TAL"/>
              <w:rPr>
                <w:lang w:eastAsia="fr-FR"/>
              </w:rPr>
            </w:pPr>
          </w:p>
        </w:tc>
      </w:tr>
      <w:tr w:rsidR="00E04816" w14:paraId="28E098BB" w14:textId="77777777" w:rsidTr="0028473F">
        <w:trPr>
          <w:jc w:val="center"/>
        </w:trPr>
        <w:tc>
          <w:tcPr>
            <w:tcW w:w="1351" w:type="pct"/>
            <w:tcMar>
              <w:top w:w="0" w:type="dxa"/>
              <w:left w:w="108" w:type="dxa"/>
              <w:bottom w:w="0" w:type="dxa"/>
              <w:right w:w="108" w:type="dxa"/>
            </w:tcMar>
          </w:tcPr>
          <w:p w14:paraId="1C24DEE6" w14:textId="6DE5107D" w:rsidR="00E04816" w:rsidRDefault="00057C9A" w:rsidP="0028473F">
            <w:pPr>
              <w:pStyle w:val="TAL"/>
              <w:rPr>
                <w:lang w:eastAsia="fr-FR"/>
              </w:rPr>
            </w:pPr>
            <w:r>
              <w:rPr>
                <w:lang w:eastAsia="fr-FR"/>
              </w:rPr>
              <w:t>"</w:t>
            </w:r>
            <w:r w:rsidR="00E04816">
              <w:rPr>
                <w:lang w:eastAsia="fr-FR"/>
              </w:rPr>
              <w:t>STOP</w:t>
            </w:r>
            <w:r>
              <w:rPr>
                <w:lang w:eastAsia="fr-FR"/>
              </w:rPr>
              <w:t>"</w:t>
            </w:r>
          </w:p>
        </w:tc>
        <w:tc>
          <w:tcPr>
            <w:tcW w:w="2901" w:type="pct"/>
            <w:tcMar>
              <w:top w:w="0" w:type="dxa"/>
              <w:left w:w="108" w:type="dxa"/>
              <w:bottom w:w="0" w:type="dxa"/>
              <w:right w:w="108" w:type="dxa"/>
            </w:tcMar>
          </w:tcPr>
          <w:p w14:paraId="4D87E94F" w14:textId="77777777" w:rsidR="00E04816" w:rsidRDefault="00E04816" w:rsidP="0028473F">
            <w:pPr>
              <w:pStyle w:val="TAL"/>
              <w:rPr>
                <w:lang w:eastAsia="fr-FR"/>
              </w:rPr>
            </w:pPr>
            <w:r>
              <w:rPr>
                <w:lang w:eastAsia="fr-FR"/>
              </w:rPr>
              <w:t>Stop ECN marking for L4S.</w:t>
            </w:r>
          </w:p>
        </w:tc>
        <w:tc>
          <w:tcPr>
            <w:tcW w:w="748" w:type="pct"/>
          </w:tcPr>
          <w:p w14:paraId="720E47AC" w14:textId="77777777" w:rsidR="00E04816" w:rsidRDefault="00E04816" w:rsidP="0028473F">
            <w:pPr>
              <w:pStyle w:val="TAL"/>
              <w:rPr>
                <w:lang w:eastAsia="fr-FR"/>
              </w:rPr>
            </w:pPr>
          </w:p>
        </w:tc>
      </w:tr>
    </w:tbl>
    <w:p w14:paraId="6181EF7B" w14:textId="77777777" w:rsidR="00E04816" w:rsidRDefault="00E04816" w:rsidP="00FA3B9B">
      <w:pPr>
        <w:rPr>
          <w:lang w:val="en-US"/>
        </w:rPr>
      </w:pPr>
    </w:p>
    <w:p w14:paraId="353AEE7F" w14:textId="3A397E45" w:rsidR="00E04816" w:rsidRDefault="00E04816" w:rsidP="00E04816">
      <w:pPr>
        <w:pStyle w:val="Heading5"/>
        <w:rPr>
          <w:rFonts w:eastAsia="SimSun"/>
        </w:rPr>
      </w:pPr>
      <w:bookmarkStart w:id="1838" w:name="_Toc214972087"/>
      <w:r>
        <w:rPr>
          <w:rFonts w:eastAsia="SimSun"/>
        </w:rPr>
        <w:t>6.1.6.3.28</w:t>
      </w:r>
      <w:r>
        <w:rPr>
          <w:rFonts w:eastAsia="SimSun"/>
        </w:rPr>
        <w:tab/>
        <w:t xml:space="preserve">Enumeration: </w:t>
      </w:r>
      <w:r>
        <w:t>CongestionInfoReq</w:t>
      </w:r>
      <w:bookmarkEnd w:id="1838"/>
    </w:p>
    <w:p w14:paraId="30DC53DB" w14:textId="2460ABA5" w:rsidR="00E04816" w:rsidRDefault="00E04816" w:rsidP="00E04816">
      <w:pPr>
        <w:pStyle w:val="TH"/>
      </w:pPr>
      <w:r>
        <w:t>Table 6.1.6.3.28-1: Enumeration CongestionInfoReq</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2B4F7282" w14:textId="77777777" w:rsidTr="0028473F">
        <w:trPr>
          <w:jc w:val="center"/>
        </w:trPr>
        <w:tc>
          <w:tcPr>
            <w:tcW w:w="1351" w:type="pct"/>
            <w:shd w:val="clear" w:color="auto" w:fill="C0C0C0"/>
            <w:tcMar>
              <w:top w:w="0" w:type="dxa"/>
              <w:left w:w="108" w:type="dxa"/>
              <w:bottom w:w="0" w:type="dxa"/>
              <w:right w:w="108" w:type="dxa"/>
            </w:tcMar>
            <w:hideMark/>
          </w:tcPr>
          <w:p w14:paraId="0F89CA9C"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342E722D"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74DF0854" w14:textId="77777777" w:rsidR="00E04816" w:rsidRDefault="00E04816" w:rsidP="0028473F">
            <w:pPr>
              <w:pStyle w:val="TAH"/>
              <w:rPr>
                <w:lang w:eastAsia="fr-FR"/>
              </w:rPr>
            </w:pPr>
            <w:r>
              <w:rPr>
                <w:lang w:eastAsia="fr-FR"/>
              </w:rPr>
              <w:t>Applicability</w:t>
            </w:r>
          </w:p>
        </w:tc>
      </w:tr>
      <w:tr w:rsidR="00E04816" w14:paraId="32CDA9D9" w14:textId="77777777" w:rsidTr="0028473F">
        <w:trPr>
          <w:jc w:val="center"/>
        </w:trPr>
        <w:tc>
          <w:tcPr>
            <w:tcW w:w="1351" w:type="pct"/>
            <w:tcMar>
              <w:top w:w="0" w:type="dxa"/>
              <w:left w:w="108" w:type="dxa"/>
              <w:bottom w:w="0" w:type="dxa"/>
              <w:right w:w="108" w:type="dxa"/>
            </w:tcMar>
            <w:hideMark/>
          </w:tcPr>
          <w:p w14:paraId="21E89F99" w14:textId="499C4083" w:rsidR="00E04816" w:rsidRDefault="00057C9A" w:rsidP="0028473F">
            <w:pPr>
              <w:pStyle w:val="TAL"/>
              <w:rPr>
                <w:lang w:eastAsia="fr-FR"/>
              </w:rPr>
            </w:pPr>
            <w:r>
              <w:rPr>
                <w:lang w:eastAsia="fr-FR"/>
              </w:rPr>
              <w:t>"</w:t>
            </w:r>
            <w:r w:rsidR="00E04816">
              <w:rPr>
                <w:lang w:eastAsia="fr-FR"/>
              </w:rPr>
              <w:t>UL</w:t>
            </w:r>
            <w:r>
              <w:rPr>
                <w:lang w:eastAsia="fr-FR"/>
              </w:rPr>
              <w:t>"</w:t>
            </w:r>
          </w:p>
        </w:tc>
        <w:tc>
          <w:tcPr>
            <w:tcW w:w="2901" w:type="pct"/>
            <w:tcMar>
              <w:top w:w="0" w:type="dxa"/>
              <w:left w:w="108" w:type="dxa"/>
              <w:bottom w:w="0" w:type="dxa"/>
              <w:right w:w="108" w:type="dxa"/>
            </w:tcMar>
            <w:hideMark/>
          </w:tcPr>
          <w:p w14:paraId="743F7729" w14:textId="77777777" w:rsidR="00E04816" w:rsidRDefault="00E04816" w:rsidP="0028473F">
            <w:pPr>
              <w:pStyle w:val="TAL"/>
              <w:rPr>
                <w:lang w:eastAsia="fr-FR"/>
              </w:rPr>
            </w:pPr>
            <w:r>
              <w:t>Indicates to NG-RAN to report the congestion information of the QoS Flow on UL direction</w:t>
            </w:r>
            <w:r>
              <w:rPr>
                <w:lang w:eastAsia="fr-FR"/>
              </w:rPr>
              <w:t>.</w:t>
            </w:r>
          </w:p>
        </w:tc>
        <w:tc>
          <w:tcPr>
            <w:tcW w:w="748" w:type="pct"/>
          </w:tcPr>
          <w:p w14:paraId="41CB6425" w14:textId="77777777" w:rsidR="00E04816" w:rsidRDefault="00E04816" w:rsidP="0028473F">
            <w:pPr>
              <w:pStyle w:val="TAL"/>
              <w:rPr>
                <w:lang w:eastAsia="fr-FR"/>
              </w:rPr>
            </w:pPr>
          </w:p>
        </w:tc>
      </w:tr>
      <w:tr w:rsidR="00E04816" w14:paraId="17673C79" w14:textId="77777777" w:rsidTr="0028473F">
        <w:trPr>
          <w:jc w:val="center"/>
        </w:trPr>
        <w:tc>
          <w:tcPr>
            <w:tcW w:w="1351" w:type="pct"/>
            <w:tcMar>
              <w:top w:w="0" w:type="dxa"/>
              <w:left w:w="108" w:type="dxa"/>
              <w:bottom w:w="0" w:type="dxa"/>
              <w:right w:w="108" w:type="dxa"/>
            </w:tcMar>
            <w:hideMark/>
          </w:tcPr>
          <w:p w14:paraId="16F9AB79" w14:textId="1734C17C" w:rsidR="00E04816" w:rsidRDefault="00057C9A" w:rsidP="0028473F">
            <w:pPr>
              <w:pStyle w:val="TAL"/>
              <w:rPr>
                <w:lang w:eastAsia="fr-FR"/>
              </w:rPr>
            </w:pPr>
            <w:r>
              <w:rPr>
                <w:lang w:eastAsia="fr-FR"/>
              </w:rPr>
              <w:t>"</w:t>
            </w:r>
            <w:r w:rsidR="00E04816">
              <w:rPr>
                <w:lang w:eastAsia="fr-FR"/>
              </w:rPr>
              <w:t>DL</w:t>
            </w:r>
            <w:r>
              <w:rPr>
                <w:lang w:eastAsia="fr-FR"/>
              </w:rPr>
              <w:t>"</w:t>
            </w:r>
          </w:p>
        </w:tc>
        <w:tc>
          <w:tcPr>
            <w:tcW w:w="2901" w:type="pct"/>
            <w:tcMar>
              <w:top w:w="0" w:type="dxa"/>
              <w:left w:w="108" w:type="dxa"/>
              <w:bottom w:w="0" w:type="dxa"/>
              <w:right w:w="108" w:type="dxa"/>
            </w:tcMar>
            <w:hideMark/>
          </w:tcPr>
          <w:p w14:paraId="0333F8EF" w14:textId="77777777" w:rsidR="00E04816" w:rsidRDefault="00E04816" w:rsidP="0028473F">
            <w:pPr>
              <w:pStyle w:val="TAL"/>
              <w:rPr>
                <w:lang w:eastAsia="fr-FR"/>
              </w:rPr>
            </w:pPr>
            <w:r>
              <w:t>Indicates to NG-RAN to report the congestion information of the QoS Flow on DL direction</w:t>
            </w:r>
            <w:r>
              <w:rPr>
                <w:lang w:eastAsia="fr-FR"/>
              </w:rPr>
              <w:t>.</w:t>
            </w:r>
          </w:p>
        </w:tc>
        <w:tc>
          <w:tcPr>
            <w:tcW w:w="748" w:type="pct"/>
          </w:tcPr>
          <w:p w14:paraId="7BE1903C" w14:textId="77777777" w:rsidR="00E04816" w:rsidRDefault="00E04816" w:rsidP="0028473F">
            <w:pPr>
              <w:pStyle w:val="TAL"/>
              <w:rPr>
                <w:lang w:eastAsia="fr-FR"/>
              </w:rPr>
            </w:pPr>
          </w:p>
        </w:tc>
      </w:tr>
      <w:tr w:rsidR="00E04816" w14:paraId="71920E57" w14:textId="77777777" w:rsidTr="0028473F">
        <w:trPr>
          <w:jc w:val="center"/>
        </w:trPr>
        <w:tc>
          <w:tcPr>
            <w:tcW w:w="1351" w:type="pct"/>
            <w:tcMar>
              <w:top w:w="0" w:type="dxa"/>
              <w:left w:w="108" w:type="dxa"/>
              <w:bottom w:w="0" w:type="dxa"/>
              <w:right w:w="108" w:type="dxa"/>
            </w:tcMar>
          </w:tcPr>
          <w:p w14:paraId="6E879CEF" w14:textId="0921B98F" w:rsidR="00E04816" w:rsidRDefault="00057C9A" w:rsidP="0028473F">
            <w:pPr>
              <w:pStyle w:val="TAL"/>
              <w:rPr>
                <w:lang w:eastAsia="fr-FR"/>
              </w:rPr>
            </w:pPr>
            <w:r>
              <w:rPr>
                <w:lang w:eastAsia="fr-FR"/>
              </w:rPr>
              <w:t>"</w:t>
            </w:r>
            <w:r w:rsidR="00E04816">
              <w:rPr>
                <w:lang w:eastAsia="fr-FR"/>
              </w:rPr>
              <w:t>BOTH</w:t>
            </w:r>
            <w:r>
              <w:rPr>
                <w:lang w:eastAsia="fr-FR"/>
              </w:rPr>
              <w:t>"</w:t>
            </w:r>
          </w:p>
        </w:tc>
        <w:tc>
          <w:tcPr>
            <w:tcW w:w="2901" w:type="pct"/>
            <w:tcMar>
              <w:top w:w="0" w:type="dxa"/>
              <w:left w:w="108" w:type="dxa"/>
              <w:bottom w:w="0" w:type="dxa"/>
              <w:right w:w="108" w:type="dxa"/>
            </w:tcMar>
          </w:tcPr>
          <w:p w14:paraId="639C78C1" w14:textId="77777777" w:rsidR="00E04816" w:rsidRDefault="00E04816" w:rsidP="0028473F">
            <w:pPr>
              <w:pStyle w:val="TAL"/>
              <w:rPr>
                <w:lang w:eastAsia="fr-FR"/>
              </w:rPr>
            </w:pPr>
            <w:r>
              <w:t>Indicates to NG-RAN to report the congestion information of the QoS Flow on UL and DL directions</w:t>
            </w:r>
            <w:r>
              <w:rPr>
                <w:lang w:eastAsia="fr-FR"/>
              </w:rPr>
              <w:t>.</w:t>
            </w:r>
          </w:p>
        </w:tc>
        <w:tc>
          <w:tcPr>
            <w:tcW w:w="748" w:type="pct"/>
          </w:tcPr>
          <w:p w14:paraId="04D16EBD" w14:textId="77777777" w:rsidR="00E04816" w:rsidRDefault="00E04816" w:rsidP="0028473F">
            <w:pPr>
              <w:pStyle w:val="TAL"/>
              <w:rPr>
                <w:lang w:eastAsia="fr-FR"/>
              </w:rPr>
            </w:pPr>
          </w:p>
        </w:tc>
      </w:tr>
      <w:tr w:rsidR="00E04816" w14:paraId="2BC814D5" w14:textId="77777777" w:rsidTr="0028473F">
        <w:trPr>
          <w:jc w:val="center"/>
        </w:trPr>
        <w:tc>
          <w:tcPr>
            <w:tcW w:w="1351" w:type="pct"/>
            <w:tcMar>
              <w:top w:w="0" w:type="dxa"/>
              <w:left w:w="108" w:type="dxa"/>
              <w:bottom w:w="0" w:type="dxa"/>
              <w:right w:w="108" w:type="dxa"/>
            </w:tcMar>
          </w:tcPr>
          <w:p w14:paraId="0B3D1CF7" w14:textId="7DB34A4A" w:rsidR="00E04816" w:rsidRDefault="00057C9A" w:rsidP="0028473F">
            <w:pPr>
              <w:pStyle w:val="TAL"/>
              <w:rPr>
                <w:lang w:eastAsia="fr-FR"/>
              </w:rPr>
            </w:pPr>
            <w:r>
              <w:rPr>
                <w:lang w:eastAsia="fr-FR"/>
              </w:rPr>
              <w:t>"</w:t>
            </w:r>
            <w:r w:rsidR="00E04816">
              <w:rPr>
                <w:lang w:eastAsia="fr-FR"/>
              </w:rPr>
              <w:t>STOP</w:t>
            </w:r>
            <w:r>
              <w:rPr>
                <w:lang w:eastAsia="fr-FR"/>
              </w:rPr>
              <w:t>"</w:t>
            </w:r>
          </w:p>
        </w:tc>
        <w:tc>
          <w:tcPr>
            <w:tcW w:w="2901" w:type="pct"/>
            <w:tcMar>
              <w:top w:w="0" w:type="dxa"/>
              <w:left w:w="108" w:type="dxa"/>
              <w:bottom w:w="0" w:type="dxa"/>
              <w:right w:w="108" w:type="dxa"/>
            </w:tcMar>
          </w:tcPr>
          <w:p w14:paraId="428CDEDC" w14:textId="77777777" w:rsidR="00E04816" w:rsidRDefault="00E04816" w:rsidP="0028473F">
            <w:pPr>
              <w:pStyle w:val="TAL"/>
              <w:rPr>
                <w:lang w:eastAsia="fr-FR"/>
              </w:rPr>
            </w:pPr>
            <w:r>
              <w:t>Indicates to NG-RAN to stop reporting the congestion information of the QoS Flow.</w:t>
            </w:r>
          </w:p>
        </w:tc>
        <w:tc>
          <w:tcPr>
            <w:tcW w:w="748" w:type="pct"/>
          </w:tcPr>
          <w:p w14:paraId="314E816E" w14:textId="77777777" w:rsidR="00E04816" w:rsidRDefault="00E04816" w:rsidP="0028473F">
            <w:pPr>
              <w:pStyle w:val="TAL"/>
              <w:rPr>
                <w:lang w:eastAsia="fr-FR"/>
              </w:rPr>
            </w:pPr>
          </w:p>
        </w:tc>
      </w:tr>
    </w:tbl>
    <w:p w14:paraId="7358AE60" w14:textId="77777777" w:rsidR="00E04816" w:rsidRDefault="00E04816" w:rsidP="00FA3B9B">
      <w:pPr>
        <w:rPr>
          <w:lang w:val="en-US"/>
        </w:rPr>
      </w:pPr>
    </w:p>
    <w:p w14:paraId="07C7B2C8" w14:textId="340295A9" w:rsidR="00E04816" w:rsidRDefault="00E04816" w:rsidP="00E04816">
      <w:pPr>
        <w:pStyle w:val="Heading5"/>
        <w:rPr>
          <w:rFonts w:eastAsia="SimSun"/>
        </w:rPr>
      </w:pPr>
      <w:bookmarkStart w:id="1839" w:name="_Toc214972088"/>
      <w:r>
        <w:rPr>
          <w:rFonts w:eastAsia="SimSun"/>
        </w:rPr>
        <w:t>6.1.6.3.29</w:t>
      </w:r>
      <w:r>
        <w:rPr>
          <w:rFonts w:eastAsia="SimSun"/>
        </w:rPr>
        <w:tab/>
        <w:t xml:space="preserve">Enumeration: </w:t>
      </w:r>
      <w:r>
        <w:t>ActivationStatus</w:t>
      </w:r>
      <w:bookmarkEnd w:id="1839"/>
    </w:p>
    <w:p w14:paraId="1322595B" w14:textId="5ECF3C4C" w:rsidR="00E04816" w:rsidRDefault="00E04816" w:rsidP="00E04816">
      <w:pPr>
        <w:pStyle w:val="TH"/>
      </w:pPr>
      <w:r>
        <w:t>Table 6.1.6.3.29-1: Enumeration ActivationStatus</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32487B53" w14:textId="77777777" w:rsidTr="0028473F">
        <w:trPr>
          <w:jc w:val="center"/>
        </w:trPr>
        <w:tc>
          <w:tcPr>
            <w:tcW w:w="1351" w:type="pct"/>
            <w:shd w:val="clear" w:color="auto" w:fill="C0C0C0"/>
            <w:tcMar>
              <w:top w:w="0" w:type="dxa"/>
              <w:left w:w="108" w:type="dxa"/>
              <w:bottom w:w="0" w:type="dxa"/>
              <w:right w:w="108" w:type="dxa"/>
            </w:tcMar>
            <w:hideMark/>
          </w:tcPr>
          <w:p w14:paraId="27CAC277"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289310DF"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2CFAF2FC" w14:textId="77777777" w:rsidR="00E04816" w:rsidRDefault="00E04816" w:rsidP="0028473F">
            <w:pPr>
              <w:pStyle w:val="TAH"/>
              <w:rPr>
                <w:lang w:eastAsia="fr-FR"/>
              </w:rPr>
            </w:pPr>
            <w:r>
              <w:rPr>
                <w:lang w:eastAsia="fr-FR"/>
              </w:rPr>
              <w:t>Applicability</w:t>
            </w:r>
          </w:p>
        </w:tc>
      </w:tr>
      <w:tr w:rsidR="00E04816" w14:paraId="16BC3931" w14:textId="77777777" w:rsidTr="0028473F">
        <w:trPr>
          <w:jc w:val="center"/>
        </w:trPr>
        <w:tc>
          <w:tcPr>
            <w:tcW w:w="1351" w:type="pct"/>
            <w:tcMar>
              <w:top w:w="0" w:type="dxa"/>
              <w:left w:w="108" w:type="dxa"/>
              <w:bottom w:w="0" w:type="dxa"/>
              <w:right w:w="108" w:type="dxa"/>
            </w:tcMar>
            <w:hideMark/>
          </w:tcPr>
          <w:p w14:paraId="21AFE776" w14:textId="1334E86C" w:rsidR="00E04816" w:rsidRDefault="00057C9A" w:rsidP="0028473F">
            <w:pPr>
              <w:pStyle w:val="TAL"/>
              <w:rPr>
                <w:lang w:eastAsia="fr-FR"/>
              </w:rPr>
            </w:pPr>
            <w:r>
              <w:rPr>
                <w:lang w:eastAsia="fr-FR"/>
              </w:rPr>
              <w:t>"</w:t>
            </w:r>
            <w:r w:rsidR="00E04816">
              <w:rPr>
                <w:lang w:eastAsia="fr-FR"/>
              </w:rPr>
              <w:t>ACTIVE</w:t>
            </w:r>
            <w:r>
              <w:rPr>
                <w:lang w:eastAsia="fr-FR"/>
              </w:rPr>
              <w:t>"</w:t>
            </w:r>
          </w:p>
        </w:tc>
        <w:tc>
          <w:tcPr>
            <w:tcW w:w="2901" w:type="pct"/>
            <w:tcMar>
              <w:top w:w="0" w:type="dxa"/>
              <w:left w:w="108" w:type="dxa"/>
              <w:bottom w:w="0" w:type="dxa"/>
              <w:right w:w="108" w:type="dxa"/>
            </w:tcMar>
            <w:hideMark/>
          </w:tcPr>
          <w:p w14:paraId="744F5834" w14:textId="77777777" w:rsidR="00E04816" w:rsidRDefault="00E04816" w:rsidP="0028473F">
            <w:pPr>
              <w:pStyle w:val="TAL"/>
              <w:rPr>
                <w:lang w:eastAsia="fr-FR"/>
              </w:rPr>
            </w:pPr>
            <w:r>
              <w:t>Indicates that the established QoS Flows status for QoS monitoring for congestion information or for ECN marking for L4S is active.</w:t>
            </w:r>
          </w:p>
        </w:tc>
        <w:tc>
          <w:tcPr>
            <w:tcW w:w="748" w:type="pct"/>
          </w:tcPr>
          <w:p w14:paraId="22F7C7E4" w14:textId="77777777" w:rsidR="00E04816" w:rsidRDefault="00E04816" w:rsidP="0028473F">
            <w:pPr>
              <w:pStyle w:val="TAL"/>
              <w:rPr>
                <w:lang w:eastAsia="fr-FR"/>
              </w:rPr>
            </w:pPr>
          </w:p>
        </w:tc>
      </w:tr>
      <w:tr w:rsidR="00E04816" w14:paraId="0282C39C" w14:textId="77777777" w:rsidTr="0028473F">
        <w:trPr>
          <w:jc w:val="center"/>
        </w:trPr>
        <w:tc>
          <w:tcPr>
            <w:tcW w:w="1351" w:type="pct"/>
            <w:tcMar>
              <w:top w:w="0" w:type="dxa"/>
              <w:left w:w="108" w:type="dxa"/>
              <w:bottom w:w="0" w:type="dxa"/>
              <w:right w:w="108" w:type="dxa"/>
            </w:tcMar>
            <w:hideMark/>
          </w:tcPr>
          <w:p w14:paraId="4DEACB97" w14:textId="698FE919" w:rsidR="00E04816" w:rsidRDefault="00057C9A" w:rsidP="0028473F">
            <w:pPr>
              <w:pStyle w:val="TAL"/>
              <w:rPr>
                <w:lang w:eastAsia="fr-FR"/>
              </w:rPr>
            </w:pPr>
            <w:r>
              <w:rPr>
                <w:lang w:eastAsia="fr-FR"/>
              </w:rPr>
              <w:t>"</w:t>
            </w:r>
            <w:r w:rsidR="00E04816">
              <w:rPr>
                <w:lang w:eastAsia="fr-FR"/>
              </w:rPr>
              <w:t>NOT_ACTIVE</w:t>
            </w:r>
            <w:r>
              <w:rPr>
                <w:lang w:eastAsia="fr-FR"/>
              </w:rPr>
              <w:t>"</w:t>
            </w:r>
          </w:p>
        </w:tc>
        <w:tc>
          <w:tcPr>
            <w:tcW w:w="2901" w:type="pct"/>
            <w:tcMar>
              <w:top w:w="0" w:type="dxa"/>
              <w:left w:w="108" w:type="dxa"/>
              <w:bottom w:w="0" w:type="dxa"/>
              <w:right w:w="108" w:type="dxa"/>
            </w:tcMar>
            <w:hideMark/>
          </w:tcPr>
          <w:p w14:paraId="439141F0" w14:textId="77777777" w:rsidR="00E04816" w:rsidRDefault="00E04816" w:rsidP="0028473F">
            <w:pPr>
              <w:pStyle w:val="TAL"/>
              <w:rPr>
                <w:lang w:eastAsia="fr-FR"/>
              </w:rPr>
            </w:pPr>
            <w:r>
              <w:t>Indicates that the established QoS Flows status for QoS monitoring for congestion information or for ECN marking for L4S is not active.</w:t>
            </w:r>
          </w:p>
        </w:tc>
        <w:tc>
          <w:tcPr>
            <w:tcW w:w="748" w:type="pct"/>
          </w:tcPr>
          <w:p w14:paraId="369B651C" w14:textId="77777777" w:rsidR="00E04816" w:rsidRDefault="00E04816" w:rsidP="0028473F">
            <w:pPr>
              <w:pStyle w:val="TAL"/>
              <w:rPr>
                <w:lang w:eastAsia="fr-FR"/>
              </w:rPr>
            </w:pPr>
          </w:p>
        </w:tc>
      </w:tr>
    </w:tbl>
    <w:p w14:paraId="1405E723" w14:textId="77777777" w:rsidR="00E04816" w:rsidRDefault="00E04816" w:rsidP="00FA3B9B"/>
    <w:p w14:paraId="53C56394" w14:textId="4D486499" w:rsidR="00993DCF" w:rsidRDefault="00993DCF" w:rsidP="00993DCF">
      <w:pPr>
        <w:pStyle w:val="Heading5"/>
        <w:rPr>
          <w:rFonts w:eastAsia="SimSun"/>
        </w:rPr>
      </w:pPr>
      <w:bookmarkStart w:id="1840" w:name="_Toc214972089"/>
      <w:r>
        <w:rPr>
          <w:rFonts w:eastAsia="SimSun"/>
        </w:rPr>
        <w:t>6.1.6.3.30</w:t>
      </w:r>
      <w:r>
        <w:rPr>
          <w:rFonts w:eastAsia="SimSun"/>
        </w:rPr>
        <w:tab/>
        <w:t xml:space="preserve">Enumeration: </w:t>
      </w:r>
      <w:r>
        <w:rPr>
          <w:lang w:eastAsia="zh-CN"/>
        </w:rPr>
        <w:t>QosMonitoringPdSupported</w:t>
      </w:r>
      <w:bookmarkEnd w:id="1840"/>
    </w:p>
    <w:p w14:paraId="568A0173" w14:textId="5D9D5BD1" w:rsidR="00993DCF" w:rsidRDefault="00993DCF" w:rsidP="00993DCF">
      <w:pPr>
        <w:pStyle w:val="TH"/>
      </w:pPr>
      <w:r>
        <w:t xml:space="preserve">Table 6.1.6.3.30-1: Enumeration </w:t>
      </w:r>
      <w:r>
        <w:rPr>
          <w:lang w:eastAsia="zh-CN"/>
        </w:rPr>
        <w:t>QosMonitoringPdSupported</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993DCF" w14:paraId="712D8043" w14:textId="77777777" w:rsidTr="00F64929">
        <w:trPr>
          <w:jc w:val="center"/>
        </w:trPr>
        <w:tc>
          <w:tcPr>
            <w:tcW w:w="1351" w:type="pct"/>
            <w:shd w:val="clear" w:color="auto" w:fill="C0C0C0"/>
            <w:tcMar>
              <w:top w:w="0" w:type="dxa"/>
              <w:left w:w="108" w:type="dxa"/>
              <w:bottom w:w="0" w:type="dxa"/>
              <w:right w:w="108" w:type="dxa"/>
            </w:tcMar>
            <w:hideMark/>
          </w:tcPr>
          <w:p w14:paraId="07668D12" w14:textId="77777777" w:rsidR="00993DCF" w:rsidRDefault="00993DCF" w:rsidP="00F64929">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043E9B6C" w14:textId="77777777" w:rsidR="00993DCF" w:rsidRDefault="00993DCF" w:rsidP="00F64929">
            <w:pPr>
              <w:pStyle w:val="TAH"/>
              <w:rPr>
                <w:lang w:eastAsia="fr-FR"/>
              </w:rPr>
            </w:pPr>
            <w:r>
              <w:rPr>
                <w:lang w:eastAsia="fr-FR"/>
              </w:rPr>
              <w:t>Description</w:t>
            </w:r>
          </w:p>
        </w:tc>
        <w:tc>
          <w:tcPr>
            <w:tcW w:w="748" w:type="pct"/>
            <w:shd w:val="clear" w:color="auto" w:fill="C0C0C0"/>
            <w:hideMark/>
          </w:tcPr>
          <w:p w14:paraId="70DD3454" w14:textId="77777777" w:rsidR="00993DCF" w:rsidRDefault="00993DCF" w:rsidP="00F64929">
            <w:pPr>
              <w:pStyle w:val="TAH"/>
              <w:rPr>
                <w:lang w:eastAsia="fr-FR"/>
              </w:rPr>
            </w:pPr>
            <w:r>
              <w:rPr>
                <w:lang w:eastAsia="fr-FR"/>
              </w:rPr>
              <w:t>Applicability</w:t>
            </w:r>
          </w:p>
        </w:tc>
      </w:tr>
      <w:tr w:rsidR="00993DCF" w14:paraId="21E96230" w14:textId="77777777" w:rsidTr="00F64929">
        <w:trPr>
          <w:jc w:val="center"/>
        </w:trPr>
        <w:tc>
          <w:tcPr>
            <w:tcW w:w="1351" w:type="pct"/>
            <w:tcMar>
              <w:top w:w="0" w:type="dxa"/>
              <w:left w:w="108" w:type="dxa"/>
              <w:bottom w:w="0" w:type="dxa"/>
              <w:right w:w="108" w:type="dxa"/>
            </w:tcMar>
            <w:hideMark/>
          </w:tcPr>
          <w:p w14:paraId="799E6D04" w14:textId="77777777" w:rsidR="00993DCF" w:rsidRDefault="00993DCF" w:rsidP="00F64929">
            <w:pPr>
              <w:pStyle w:val="TAL"/>
              <w:rPr>
                <w:lang w:eastAsia="fr-FR"/>
              </w:rPr>
            </w:pPr>
            <w:r>
              <w:rPr>
                <w:rFonts w:hint="eastAsia"/>
                <w:lang w:eastAsia="zh-CN"/>
              </w:rPr>
              <w:t>"</w:t>
            </w:r>
            <w:r>
              <w:rPr>
                <w:lang w:eastAsia="fr-FR"/>
              </w:rPr>
              <w:t>SUPPORTED"</w:t>
            </w:r>
          </w:p>
        </w:tc>
        <w:tc>
          <w:tcPr>
            <w:tcW w:w="2901" w:type="pct"/>
            <w:tcMar>
              <w:top w:w="0" w:type="dxa"/>
              <w:left w:w="108" w:type="dxa"/>
              <w:bottom w:w="0" w:type="dxa"/>
              <w:right w:w="108" w:type="dxa"/>
            </w:tcMar>
            <w:hideMark/>
          </w:tcPr>
          <w:p w14:paraId="4DC93B32" w14:textId="77777777" w:rsidR="00993DCF" w:rsidRDefault="00993DCF" w:rsidP="00F64929">
            <w:pPr>
              <w:pStyle w:val="TAL"/>
              <w:rPr>
                <w:lang w:eastAsia="fr-FR"/>
              </w:rPr>
            </w:pPr>
            <w:r>
              <w:rPr>
                <w:rFonts w:hint="eastAsia"/>
              </w:rPr>
              <w:t>QoS monitoring for packet delay is supported</w:t>
            </w:r>
            <w:r>
              <w:t>.</w:t>
            </w:r>
          </w:p>
        </w:tc>
        <w:tc>
          <w:tcPr>
            <w:tcW w:w="748" w:type="pct"/>
          </w:tcPr>
          <w:p w14:paraId="3BF0DA09" w14:textId="77777777" w:rsidR="00993DCF" w:rsidRDefault="00993DCF" w:rsidP="00F64929">
            <w:pPr>
              <w:pStyle w:val="TAL"/>
              <w:rPr>
                <w:lang w:eastAsia="fr-FR"/>
              </w:rPr>
            </w:pPr>
          </w:p>
        </w:tc>
      </w:tr>
      <w:tr w:rsidR="00993DCF" w14:paraId="068D4F3F" w14:textId="77777777" w:rsidTr="00F64929">
        <w:trPr>
          <w:jc w:val="center"/>
        </w:trPr>
        <w:tc>
          <w:tcPr>
            <w:tcW w:w="1351" w:type="pct"/>
            <w:tcMar>
              <w:top w:w="0" w:type="dxa"/>
              <w:left w:w="108" w:type="dxa"/>
              <w:bottom w:w="0" w:type="dxa"/>
              <w:right w:w="108" w:type="dxa"/>
            </w:tcMar>
            <w:hideMark/>
          </w:tcPr>
          <w:p w14:paraId="116899E4" w14:textId="77777777" w:rsidR="00993DCF" w:rsidRDefault="00993DCF" w:rsidP="00F64929">
            <w:pPr>
              <w:pStyle w:val="TAL"/>
              <w:rPr>
                <w:lang w:eastAsia="fr-FR"/>
              </w:rPr>
            </w:pPr>
            <w:r>
              <w:rPr>
                <w:lang w:eastAsia="fr-FR"/>
              </w:rPr>
              <w:t>"NOT_SUPPORTED"</w:t>
            </w:r>
          </w:p>
        </w:tc>
        <w:tc>
          <w:tcPr>
            <w:tcW w:w="2901" w:type="pct"/>
            <w:tcMar>
              <w:top w:w="0" w:type="dxa"/>
              <w:left w:w="108" w:type="dxa"/>
              <w:bottom w:w="0" w:type="dxa"/>
              <w:right w:w="108" w:type="dxa"/>
            </w:tcMar>
            <w:hideMark/>
          </w:tcPr>
          <w:p w14:paraId="74E47A1F" w14:textId="77777777" w:rsidR="00993DCF" w:rsidRDefault="00993DCF" w:rsidP="00F64929">
            <w:pPr>
              <w:pStyle w:val="TAL"/>
              <w:rPr>
                <w:lang w:eastAsia="fr-FR"/>
              </w:rPr>
            </w:pPr>
            <w:r>
              <w:rPr>
                <w:rFonts w:hint="eastAsia"/>
              </w:rPr>
              <w:t xml:space="preserve">QoS monitoring for packet delay is </w:t>
            </w:r>
            <w:r>
              <w:t xml:space="preserve">not </w:t>
            </w:r>
            <w:r>
              <w:rPr>
                <w:rFonts w:hint="eastAsia"/>
              </w:rPr>
              <w:t>supported</w:t>
            </w:r>
          </w:p>
        </w:tc>
        <w:tc>
          <w:tcPr>
            <w:tcW w:w="748" w:type="pct"/>
          </w:tcPr>
          <w:p w14:paraId="7C2DDD3C" w14:textId="77777777" w:rsidR="00993DCF" w:rsidRDefault="00993DCF" w:rsidP="00F64929">
            <w:pPr>
              <w:pStyle w:val="TAL"/>
              <w:rPr>
                <w:lang w:eastAsia="fr-FR"/>
              </w:rPr>
            </w:pPr>
          </w:p>
        </w:tc>
      </w:tr>
      <w:tr w:rsidR="00993DCF" w14:paraId="0DA5207E" w14:textId="77777777" w:rsidTr="00F64929">
        <w:trPr>
          <w:jc w:val="center"/>
        </w:trPr>
        <w:tc>
          <w:tcPr>
            <w:tcW w:w="1351" w:type="pct"/>
            <w:tcMar>
              <w:top w:w="0" w:type="dxa"/>
              <w:left w:w="108" w:type="dxa"/>
              <w:bottom w:w="0" w:type="dxa"/>
              <w:right w:w="108" w:type="dxa"/>
            </w:tcMar>
          </w:tcPr>
          <w:p w14:paraId="7625CE85" w14:textId="77777777" w:rsidR="00993DCF" w:rsidRDefault="00993DCF" w:rsidP="00F64929">
            <w:pPr>
              <w:pStyle w:val="TAL"/>
              <w:rPr>
                <w:lang w:eastAsia="fr-FR"/>
              </w:rPr>
            </w:pPr>
            <w:r>
              <w:rPr>
                <w:lang w:eastAsia="fr-FR"/>
              </w:rPr>
              <w:t>"UNKNOWN"</w:t>
            </w:r>
          </w:p>
        </w:tc>
        <w:tc>
          <w:tcPr>
            <w:tcW w:w="2901" w:type="pct"/>
            <w:tcMar>
              <w:top w:w="0" w:type="dxa"/>
              <w:left w:w="108" w:type="dxa"/>
              <w:bottom w:w="0" w:type="dxa"/>
              <w:right w:w="108" w:type="dxa"/>
            </w:tcMar>
          </w:tcPr>
          <w:p w14:paraId="2370ABB8" w14:textId="77777777" w:rsidR="00993DCF" w:rsidRPr="00195E70" w:rsidRDefault="00993DCF" w:rsidP="00F64929">
            <w:pPr>
              <w:pStyle w:val="TAL"/>
              <w:rPr>
                <w:lang w:val="en-US" w:eastAsia="zh-CN"/>
              </w:rPr>
            </w:pPr>
            <w:r>
              <w:t>Support of QoS monitoring for packet delay is unknown, only applicable on N16/N16a interface.</w:t>
            </w:r>
          </w:p>
        </w:tc>
        <w:tc>
          <w:tcPr>
            <w:tcW w:w="748" w:type="pct"/>
          </w:tcPr>
          <w:p w14:paraId="34787ECC" w14:textId="77777777" w:rsidR="00993DCF" w:rsidRDefault="00993DCF" w:rsidP="00F64929">
            <w:pPr>
              <w:pStyle w:val="TAL"/>
              <w:rPr>
                <w:lang w:eastAsia="fr-FR"/>
              </w:rPr>
            </w:pPr>
          </w:p>
        </w:tc>
      </w:tr>
    </w:tbl>
    <w:p w14:paraId="665597D8" w14:textId="77777777" w:rsidR="00993DCF" w:rsidRDefault="00993DCF" w:rsidP="00FA3B9B"/>
    <w:p w14:paraId="1D279A6A" w14:textId="1D607B81" w:rsidR="00805DFF" w:rsidRDefault="00805DFF" w:rsidP="00805DFF">
      <w:pPr>
        <w:pStyle w:val="Heading5"/>
        <w:rPr>
          <w:rFonts w:eastAsia="SimSun"/>
        </w:rPr>
      </w:pPr>
      <w:bookmarkStart w:id="1841" w:name="_Toc214972090"/>
      <w:r>
        <w:rPr>
          <w:rFonts w:eastAsia="SimSun"/>
        </w:rPr>
        <w:t>6.1.6.3.31</w:t>
      </w:r>
      <w:r>
        <w:rPr>
          <w:rFonts w:eastAsia="SimSun"/>
        </w:rPr>
        <w:tab/>
        <w:t xml:space="preserve">Enumeration: </w:t>
      </w:r>
      <w:r>
        <w:rPr>
          <w:lang w:eastAsia="zh-CN"/>
        </w:rPr>
        <w:t>QosMonitoringCongestionSupported</w:t>
      </w:r>
      <w:bookmarkEnd w:id="1841"/>
    </w:p>
    <w:p w14:paraId="135BA4AF" w14:textId="1C0A1D57" w:rsidR="00805DFF" w:rsidRDefault="00805DFF" w:rsidP="00805DFF">
      <w:pPr>
        <w:pStyle w:val="TH"/>
      </w:pPr>
      <w:r>
        <w:t xml:space="preserve">Table 6.1.6.3.31-1: Enumeration </w:t>
      </w:r>
      <w:r>
        <w:rPr>
          <w:lang w:eastAsia="zh-CN"/>
        </w:rPr>
        <w:t>QosMonitoringCongestionSupported</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805DFF" w14:paraId="49E6EDD5" w14:textId="77777777" w:rsidTr="00122D4F">
        <w:trPr>
          <w:jc w:val="center"/>
        </w:trPr>
        <w:tc>
          <w:tcPr>
            <w:tcW w:w="1351" w:type="pct"/>
            <w:shd w:val="clear" w:color="auto" w:fill="C0C0C0"/>
            <w:tcMar>
              <w:top w:w="0" w:type="dxa"/>
              <w:left w:w="108" w:type="dxa"/>
              <w:bottom w:w="0" w:type="dxa"/>
              <w:right w:w="108" w:type="dxa"/>
            </w:tcMar>
            <w:hideMark/>
          </w:tcPr>
          <w:p w14:paraId="3DC98EB0" w14:textId="77777777" w:rsidR="00805DFF" w:rsidRDefault="00805DFF" w:rsidP="00122D4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7873C9DB" w14:textId="77777777" w:rsidR="00805DFF" w:rsidRDefault="00805DFF" w:rsidP="00122D4F">
            <w:pPr>
              <w:pStyle w:val="TAH"/>
              <w:rPr>
                <w:lang w:eastAsia="fr-FR"/>
              </w:rPr>
            </w:pPr>
            <w:r>
              <w:rPr>
                <w:lang w:eastAsia="fr-FR"/>
              </w:rPr>
              <w:t>Description</w:t>
            </w:r>
          </w:p>
        </w:tc>
        <w:tc>
          <w:tcPr>
            <w:tcW w:w="748" w:type="pct"/>
            <w:shd w:val="clear" w:color="auto" w:fill="C0C0C0"/>
            <w:hideMark/>
          </w:tcPr>
          <w:p w14:paraId="0D13C12F" w14:textId="77777777" w:rsidR="00805DFF" w:rsidRDefault="00805DFF" w:rsidP="00122D4F">
            <w:pPr>
              <w:pStyle w:val="TAH"/>
              <w:rPr>
                <w:lang w:eastAsia="fr-FR"/>
              </w:rPr>
            </w:pPr>
            <w:r>
              <w:rPr>
                <w:lang w:eastAsia="fr-FR"/>
              </w:rPr>
              <w:t>Applicability</w:t>
            </w:r>
          </w:p>
        </w:tc>
      </w:tr>
      <w:tr w:rsidR="00805DFF" w14:paraId="19908DD9" w14:textId="77777777" w:rsidTr="00122D4F">
        <w:trPr>
          <w:jc w:val="center"/>
        </w:trPr>
        <w:tc>
          <w:tcPr>
            <w:tcW w:w="1351" w:type="pct"/>
            <w:tcMar>
              <w:top w:w="0" w:type="dxa"/>
              <w:left w:w="108" w:type="dxa"/>
              <w:bottom w:w="0" w:type="dxa"/>
              <w:right w:w="108" w:type="dxa"/>
            </w:tcMar>
            <w:hideMark/>
          </w:tcPr>
          <w:p w14:paraId="3B3EE257" w14:textId="02146F9B" w:rsidR="00805DFF" w:rsidRDefault="00805DFF" w:rsidP="00805DFF">
            <w:pPr>
              <w:pStyle w:val="TAL"/>
              <w:rPr>
                <w:lang w:eastAsia="fr-FR"/>
              </w:rPr>
            </w:pPr>
            <w:r>
              <w:rPr>
                <w:rFonts w:hint="eastAsia"/>
                <w:lang w:eastAsia="zh-CN"/>
              </w:rPr>
              <w:t>"</w:t>
            </w:r>
            <w:r>
              <w:rPr>
                <w:lang w:eastAsia="fr-FR"/>
              </w:rPr>
              <w:t>SUPPORTED"</w:t>
            </w:r>
          </w:p>
        </w:tc>
        <w:tc>
          <w:tcPr>
            <w:tcW w:w="2901" w:type="pct"/>
            <w:tcMar>
              <w:top w:w="0" w:type="dxa"/>
              <w:left w:w="108" w:type="dxa"/>
              <w:bottom w:w="0" w:type="dxa"/>
              <w:right w:w="108" w:type="dxa"/>
            </w:tcMar>
            <w:hideMark/>
          </w:tcPr>
          <w:p w14:paraId="767DF4E6" w14:textId="48D77A84" w:rsidR="00805DFF" w:rsidRDefault="00805DFF" w:rsidP="00805DFF">
            <w:pPr>
              <w:pStyle w:val="TAL"/>
              <w:rPr>
                <w:lang w:eastAsia="fr-FR"/>
              </w:rPr>
            </w:pPr>
            <w:r>
              <w:rPr>
                <w:rFonts w:hint="eastAsia"/>
              </w:rPr>
              <w:t xml:space="preserve">QoS monitoring for </w:t>
            </w:r>
            <w:r>
              <w:t>congestion</w:t>
            </w:r>
            <w:r>
              <w:rPr>
                <w:rFonts w:hint="eastAsia"/>
              </w:rPr>
              <w:t xml:space="preserve"> is supported</w:t>
            </w:r>
            <w:r>
              <w:t>.</w:t>
            </w:r>
          </w:p>
        </w:tc>
        <w:tc>
          <w:tcPr>
            <w:tcW w:w="748" w:type="pct"/>
          </w:tcPr>
          <w:p w14:paraId="59291ED4" w14:textId="77777777" w:rsidR="00805DFF" w:rsidRDefault="00805DFF" w:rsidP="00805DFF">
            <w:pPr>
              <w:pStyle w:val="TAL"/>
              <w:rPr>
                <w:lang w:eastAsia="fr-FR"/>
              </w:rPr>
            </w:pPr>
          </w:p>
        </w:tc>
      </w:tr>
      <w:tr w:rsidR="00805DFF" w14:paraId="5109D6C5" w14:textId="77777777" w:rsidTr="00122D4F">
        <w:trPr>
          <w:jc w:val="center"/>
        </w:trPr>
        <w:tc>
          <w:tcPr>
            <w:tcW w:w="1351" w:type="pct"/>
            <w:tcMar>
              <w:top w:w="0" w:type="dxa"/>
              <w:left w:w="108" w:type="dxa"/>
              <w:bottom w:w="0" w:type="dxa"/>
              <w:right w:w="108" w:type="dxa"/>
            </w:tcMar>
            <w:hideMark/>
          </w:tcPr>
          <w:p w14:paraId="599E87B6" w14:textId="196BED16" w:rsidR="00805DFF" w:rsidRDefault="00805DFF" w:rsidP="00805DFF">
            <w:pPr>
              <w:pStyle w:val="TAL"/>
              <w:rPr>
                <w:lang w:eastAsia="fr-FR"/>
              </w:rPr>
            </w:pPr>
            <w:r>
              <w:rPr>
                <w:lang w:eastAsia="fr-FR"/>
              </w:rPr>
              <w:t>"NOT_SUPPORTED"</w:t>
            </w:r>
          </w:p>
        </w:tc>
        <w:tc>
          <w:tcPr>
            <w:tcW w:w="2901" w:type="pct"/>
            <w:tcMar>
              <w:top w:w="0" w:type="dxa"/>
              <w:left w:w="108" w:type="dxa"/>
              <w:bottom w:w="0" w:type="dxa"/>
              <w:right w:w="108" w:type="dxa"/>
            </w:tcMar>
            <w:hideMark/>
          </w:tcPr>
          <w:p w14:paraId="31C92EB4" w14:textId="13C43936" w:rsidR="00805DFF" w:rsidRDefault="00805DFF" w:rsidP="00805DFF">
            <w:pPr>
              <w:pStyle w:val="TAL"/>
              <w:rPr>
                <w:lang w:eastAsia="fr-FR"/>
              </w:rPr>
            </w:pPr>
            <w:r>
              <w:rPr>
                <w:rFonts w:hint="eastAsia"/>
              </w:rPr>
              <w:t xml:space="preserve">QoS monitoring for </w:t>
            </w:r>
            <w:r>
              <w:t>congestion</w:t>
            </w:r>
            <w:r>
              <w:rPr>
                <w:rFonts w:hint="eastAsia"/>
              </w:rPr>
              <w:t xml:space="preserve"> is </w:t>
            </w:r>
            <w:r>
              <w:t xml:space="preserve">not </w:t>
            </w:r>
            <w:r>
              <w:rPr>
                <w:rFonts w:hint="eastAsia"/>
              </w:rPr>
              <w:t>supported</w:t>
            </w:r>
          </w:p>
        </w:tc>
        <w:tc>
          <w:tcPr>
            <w:tcW w:w="748" w:type="pct"/>
          </w:tcPr>
          <w:p w14:paraId="0E118436" w14:textId="77777777" w:rsidR="00805DFF" w:rsidRDefault="00805DFF" w:rsidP="00805DFF">
            <w:pPr>
              <w:pStyle w:val="TAL"/>
              <w:rPr>
                <w:lang w:eastAsia="fr-FR"/>
              </w:rPr>
            </w:pPr>
          </w:p>
        </w:tc>
      </w:tr>
      <w:tr w:rsidR="00805DFF" w14:paraId="12B5DD5C" w14:textId="77777777" w:rsidTr="00122D4F">
        <w:trPr>
          <w:jc w:val="center"/>
        </w:trPr>
        <w:tc>
          <w:tcPr>
            <w:tcW w:w="1351" w:type="pct"/>
            <w:tcMar>
              <w:top w:w="0" w:type="dxa"/>
              <w:left w:w="108" w:type="dxa"/>
              <w:bottom w:w="0" w:type="dxa"/>
              <w:right w:w="108" w:type="dxa"/>
            </w:tcMar>
          </w:tcPr>
          <w:p w14:paraId="01812487" w14:textId="71677014" w:rsidR="00805DFF" w:rsidRDefault="00805DFF" w:rsidP="00805DFF">
            <w:pPr>
              <w:pStyle w:val="TAL"/>
              <w:rPr>
                <w:lang w:eastAsia="fr-FR"/>
              </w:rPr>
            </w:pPr>
            <w:r>
              <w:rPr>
                <w:lang w:eastAsia="fr-FR"/>
              </w:rPr>
              <w:t>"UNKNOWN"</w:t>
            </w:r>
          </w:p>
        </w:tc>
        <w:tc>
          <w:tcPr>
            <w:tcW w:w="2901" w:type="pct"/>
            <w:tcMar>
              <w:top w:w="0" w:type="dxa"/>
              <w:left w:w="108" w:type="dxa"/>
              <w:bottom w:w="0" w:type="dxa"/>
              <w:right w:w="108" w:type="dxa"/>
            </w:tcMar>
          </w:tcPr>
          <w:p w14:paraId="5263042B" w14:textId="460BB339" w:rsidR="00805DFF" w:rsidRPr="00195E70" w:rsidRDefault="00805DFF" w:rsidP="00805DFF">
            <w:pPr>
              <w:pStyle w:val="TAL"/>
              <w:rPr>
                <w:lang w:val="en-US" w:eastAsia="zh-CN"/>
              </w:rPr>
            </w:pPr>
            <w:r>
              <w:t>Support of QoS monitoring for congestion is unknown, only applicable on N16/N16a interface.</w:t>
            </w:r>
          </w:p>
        </w:tc>
        <w:tc>
          <w:tcPr>
            <w:tcW w:w="748" w:type="pct"/>
          </w:tcPr>
          <w:p w14:paraId="3BA3B725" w14:textId="77777777" w:rsidR="00805DFF" w:rsidRDefault="00805DFF" w:rsidP="00805DFF">
            <w:pPr>
              <w:pStyle w:val="TAL"/>
              <w:rPr>
                <w:lang w:eastAsia="fr-FR"/>
              </w:rPr>
            </w:pPr>
          </w:p>
        </w:tc>
      </w:tr>
    </w:tbl>
    <w:p w14:paraId="606E8C37" w14:textId="77777777" w:rsidR="00805DFF" w:rsidRDefault="00805DFF" w:rsidP="00FA3B9B"/>
    <w:p w14:paraId="41A0A4B7" w14:textId="3DFF56AD" w:rsidR="00B73E5A" w:rsidRDefault="00B73E5A" w:rsidP="00B73E5A">
      <w:pPr>
        <w:pStyle w:val="Heading5"/>
        <w:rPr>
          <w:rFonts w:eastAsia="SimSun"/>
        </w:rPr>
      </w:pPr>
      <w:bookmarkStart w:id="1842" w:name="_Toc214972091"/>
      <w:r>
        <w:rPr>
          <w:rFonts w:eastAsia="SimSun"/>
        </w:rPr>
        <w:t>6.1.6.3.32</w:t>
      </w:r>
      <w:r>
        <w:rPr>
          <w:rFonts w:eastAsia="SimSun"/>
        </w:rPr>
        <w:tab/>
        <w:t xml:space="preserve">Enumeration: </w:t>
      </w:r>
      <w:r>
        <w:rPr>
          <w:rFonts w:eastAsia="SimSun"/>
          <w:lang w:eastAsia="zh-CN"/>
        </w:rPr>
        <w:t>AvailableBitrateRequest</w:t>
      </w:r>
      <w:bookmarkEnd w:id="1842"/>
    </w:p>
    <w:p w14:paraId="4ADBD201" w14:textId="086381FA" w:rsidR="00B73E5A" w:rsidRDefault="00B73E5A" w:rsidP="00B73E5A">
      <w:pPr>
        <w:pStyle w:val="TH"/>
      </w:pPr>
      <w:r>
        <w:t xml:space="preserve">Table 6.1.6.3.32-1: Enumeration </w:t>
      </w:r>
      <w:r>
        <w:rPr>
          <w:rFonts w:eastAsia="SimSun"/>
          <w:lang w:eastAsia="zh-CN"/>
        </w:rPr>
        <w:t>AvailableBitrateRequest</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B73E5A" w14:paraId="7630E76C" w14:textId="77777777" w:rsidTr="00B44420">
        <w:trPr>
          <w:jc w:val="center"/>
        </w:trPr>
        <w:tc>
          <w:tcPr>
            <w:tcW w:w="1351" w:type="pct"/>
            <w:shd w:val="clear" w:color="auto" w:fill="C0C0C0"/>
            <w:tcMar>
              <w:top w:w="0" w:type="dxa"/>
              <w:left w:w="108" w:type="dxa"/>
              <w:bottom w:w="0" w:type="dxa"/>
              <w:right w:w="108" w:type="dxa"/>
            </w:tcMar>
            <w:hideMark/>
          </w:tcPr>
          <w:p w14:paraId="6E143BD0" w14:textId="77777777" w:rsidR="00B73E5A" w:rsidRDefault="00B73E5A" w:rsidP="00B44420">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19479765" w14:textId="77777777" w:rsidR="00B73E5A" w:rsidRDefault="00B73E5A" w:rsidP="00B44420">
            <w:pPr>
              <w:pStyle w:val="TAH"/>
              <w:rPr>
                <w:lang w:eastAsia="fr-FR"/>
              </w:rPr>
            </w:pPr>
            <w:r>
              <w:rPr>
                <w:lang w:eastAsia="fr-FR"/>
              </w:rPr>
              <w:t>Description</w:t>
            </w:r>
          </w:p>
        </w:tc>
        <w:tc>
          <w:tcPr>
            <w:tcW w:w="748" w:type="pct"/>
            <w:shd w:val="clear" w:color="auto" w:fill="C0C0C0"/>
            <w:hideMark/>
          </w:tcPr>
          <w:p w14:paraId="6A87C8D8" w14:textId="77777777" w:rsidR="00B73E5A" w:rsidRDefault="00B73E5A" w:rsidP="00B44420">
            <w:pPr>
              <w:pStyle w:val="TAH"/>
              <w:rPr>
                <w:lang w:eastAsia="fr-FR"/>
              </w:rPr>
            </w:pPr>
            <w:r>
              <w:rPr>
                <w:lang w:eastAsia="fr-FR"/>
              </w:rPr>
              <w:t>Applicability</w:t>
            </w:r>
          </w:p>
        </w:tc>
      </w:tr>
      <w:tr w:rsidR="00B73E5A" w14:paraId="45D18E24" w14:textId="77777777" w:rsidTr="00B44420">
        <w:trPr>
          <w:jc w:val="center"/>
        </w:trPr>
        <w:tc>
          <w:tcPr>
            <w:tcW w:w="1351" w:type="pct"/>
            <w:tcMar>
              <w:top w:w="0" w:type="dxa"/>
              <w:left w:w="108" w:type="dxa"/>
              <w:bottom w:w="0" w:type="dxa"/>
              <w:right w:w="108" w:type="dxa"/>
            </w:tcMar>
            <w:hideMark/>
          </w:tcPr>
          <w:p w14:paraId="4D2B1C16" w14:textId="77777777" w:rsidR="00B73E5A" w:rsidRDefault="00B73E5A" w:rsidP="00B44420">
            <w:pPr>
              <w:pStyle w:val="TAL"/>
              <w:rPr>
                <w:lang w:eastAsia="fr-FR"/>
              </w:rPr>
            </w:pPr>
            <w:r>
              <w:rPr>
                <w:lang w:eastAsia="fr-FR"/>
              </w:rPr>
              <w:t>"UL"</w:t>
            </w:r>
          </w:p>
        </w:tc>
        <w:tc>
          <w:tcPr>
            <w:tcW w:w="2901" w:type="pct"/>
            <w:tcMar>
              <w:top w:w="0" w:type="dxa"/>
              <w:left w:w="108" w:type="dxa"/>
              <w:bottom w:w="0" w:type="dxa"/>
              <w:right w:w="108" w:type="dxa"/>
            </w:tcMar>
            <w:hideMark/>
          </w:tcPr>
          <w:p w14:paraId="09E14998" w14:textId="77777777" w:rsidR="00B73E5A" w:rsidRDefault="00B73E5A" w:rsidP="00B44420">
            <w:pPr>
              <w:pStyle w:val="TAL"/>
              <w:rPr>
                <w:lang w:eastAsia="fr-FR"/>
              </w:rPr>
            </w:pPr>
            <w:r>
              <w:rPr>
                <w:lang w:eastAsia="fr-FR"/>
              </w:rPr>
              <w:t>Available Bitrate monitoring for the UL direction.</w:t>
            </w:r>
          </w:p>
        </w:tc>
        <w:tc>
          <w:tcPr>
            <w:tcW w:w="748" w:type="pct"/>
          </w:tcPr>
          <w:p w14:paraId="22D0F847" w14:textId="77777777" w:rsidR="00B73E5A" w:rsidRDefault="00B73E5A" w:rsidP="00B44420">
            <w:pPr>
              <w:pStyle w:val="TAL"/>
              <w:rPr>
                <w:lang w:eastAsia="fr-FR"/>
              </w:rPr>
            </w:pPr>
          </w:p>
        </w:tc>
      </w:tr>
      <w:tr w:rsidR="00B73E5A" w14:paraId="120F850F" w14:textId="77777777" w:rsidTr="00B44420">
        <w:trPr>
          <w:jc w:val="center"/>
        </w:trPr>
        <w:tc>
          <w:tcPr>
            <w:tcW w:w="1351" w:type="pct"/>
            <w:tcMar>
              <w:top w:w="0" w:type="dxa"/>
              <w:left w:w="108" w:type="dxa"/>
              <w:bottom w:w="0" w:type="dxa"/>
              <w:right w:w="108" w:type="dxa"/>
            </w:tcMar>
            <w:hideMark/>
          </w:tcPr>
          <w:p w14:paraId="1346C676" w14:textId="77777777" w:rsidR="00B73E5A" w:rsidRDefault="00B73E5A" w:rsidP="00B44420">
            <w:pPr>
              <w:pStyle w:val="TAL"/>
              <w:rPr>
                <w:lang w:eastAsia="fr-FR"/>
              </w:rPr>
            </w:pPr>
            <w:r>
              <w:rPr>
                <w:lang w:eastAsia="fr-FR"/>
              </w:rPr>
              <w:t>"DL"</w:t>
            </w:r>
          </w:p>
        </w:tc>
        <w:tc>
          <w:tcPr>
            <w:tcW w:w="2901" w:type="pct"/>
            <w:tcMar>
              <w:top w:w="0" w:type="dxa"/>
              <w:left w:w="108" w:type="dxa"/>
              <w:bottom w:w="0" w:type="dxa"/>
              <w:right w:w="108" w:type="dxa"/>
            </w:tcMar>
            <w:hideMark/>
          </w:tcPr>
          <w:p w14:paraId="1D384601" w14:textId="77777777" w:rsidR="00B73E5A" w:rsidRDefault="00B73E5A" w:rsidP="00B44420">
            <w:pPr>
              <w:pStyle w:val="TAL"/>
              <w:rPr>
                <w:lang w:eastAsia="fr-FR"/>
              </w:rPr>
            </w:pPr>
            <w:r>
              <w:rPr>
                <w:lang w:eastAsia="fr-FR"/>
              </w:rPr>
              <w:t>Available Bitrate monitoring for the DL direction.</w:t>
            </w:r>
          </w:p>
        </w:tc>
        <w:tc>
          <w:tcPr>
            <w:tcW w:w="748" w:type="pct"/>
          </w:tcPr>
          <w:p w14:paraId="12E2637E" w14:textId="77777777" w:rsidR="00B73E5A" w:rsidRDefault="00B73E5A" w:rsidP="00B44420">
            <w:pPr>
              <w:pStyle w:val="TAL"/>
              <w:rPr>
                <w:lang w:eastAsia="fr-FR"/>
              </w:rPr>
            </w:pPr>
          </w:p>
        </w:tc>
      </w:tr>
      <w:tr w:rsidR="00B73E5A" w14:paraId="4C25AB65" w14:textId="77777777" w:rsidTr="00B44420">
        <w:trPr>
          <w:jc w:val="center"/>
        </w:trPr>
        <w:tc>
          <w:tcPr>
            <w:tcW w:w="1351" w:type="pct"/>
            <w:tcMar>
              <w:top w:w="0" w:type="dxa"/>
              <w:left w:w="108" w:type="dxa"/>
              <w:bottom w:w="0" w:type="dxa"/>
              <w:right w:w="108" w:type="dxa"/>
            </w:tcMar>
          </w:tcPr>
          <w:p w14:paraId="78705156" w14:textId="77777777" w:rsidR="00B73E5A" w:rsidRDefault="00B73E5A" w:rsidP="00B44420">
            <w:pPr>
              <w:pStyle w:val="TAL"/>
              <w:rPr>
                <w:lang w:eastAsia="fr-FR"/>
              </w:rPr>
            </w:pPr>
            <w:r>
              <w:rPr>
                <w:lang w:eastAsia="fr-FR"/>
              </w:rPr>
              <w:t>"BOTH"</w:t>
            </w:r>
          </w:p>
        </w:tc>
        <w:tc>
          <w:tcPr>
            <w:tcW w:w="2901" w:type="pct"/>
            <w:tcMar>
              <w:top w:w="0" w:type="dxa"/>
              <w:left w:w="108" w:type="dxa"/>
              <w:bottom w:w="0" w:type="dxa"/>
              <w:right w:w="108" w:type="dxa"/>
            </w:tcMar>
          </w:tcPr>
          <w:p w14:paraId="07ED35A0" w14:textId="77777777" w:rsidR="00B73E5A" w:rsidRDefault="00B73E5A" w:rsidP="00B44420">
            <w:pPr>
              <w:pStyle w:val="TAL"/>
              <w:rPr>
                <w:lang w:eastAsia="fr-FR"/>
              </w:rPr>
            </w:pPr>
            <w:r>
              <w:rPr>
                <w:lang w:eastAsia="fr-FR"/>
              </w:rPr>
              <w:t>Available Bitrate monitoring for both the UL and DL directions.</w:t>
            </w:r>
          </w:p>
        </w:tc>
        <w:tc>
          <w:tcPr>
            <w:tcW w:w="748" w:type="pct"/>
          </w:tcPr>
          <w:p w14:paraId="322EE576" w14:textId="77777777" w:rsidR="00B73E5A" w:rsidRDefault="00B73E5A" w:rsidP="00B44420">
            <w:pPr>
              <w:pStyle w:val="TAL"/>
              <w:rPr>
                <w:lang w:eastAsia="fr-FR"/>
              </w:rPr>
            </w:pPr>
          </w:p>
        </w:tc>
      </w:tr>
      <w:tr w:rsidR="00B73E5A" w14:paraId="0FF80EFE" w14:textId="77777777" w:rsidTr="00B44420">
        <w:trPr>
          <w:jc w:val="center"/>
        </w:trPr>
        <w:tc>
          <w:tcPr>
            <w:tcW w:w="1351" w:type="pct"/>
            <w:tcMar>
              <w:top w:w="0" w:type="dxa"/>
              <w:left w:w="108" w:type="dxa"/>
              <w:bottom w:w="0" w:type="dxa"/>
              <w:right w:w="108" w:type="dxa"/>
            </w:tcMar>
          </w:tcPr>
          <w:p w14:paraId="5C2D1F20" w14:textId="77777777" w:rsidR="00B73E5A" w:rsidRDefault="00B73E5A" w:rsidP="00B44420">
            <w:pPr>
              <w:pStyle w:val="TAL"/>
              <w:rPr>
                <w:lang w:eastAsia="fr-FR"/>
              </w:rPr>
            </w:pPr>
            <w:r>
              <w:rPr>
                <w:lang w:eastAsia="fr-FR"/>
              </w:rPr>
              <w:t>"STOP"</w:t>
            </w:r>
          </w:p>
        </w:tc>
        <w:tc>
          <w:tcPr>
            <w:tcW w:w="2901" w:type="pct"/>
            <w:tcMar>
              <w:top w:w="0" w:type="dxa"/>
              <w:left w:w="108" w:type="dxa"/>
              <w:bottom w:w="0" w:type="dxa"/>
              <w:right w:w="108" w:type="dxa"/>
            </w:tcMar>
          </w:tcPr>
          <w:p w14:paraId="4A0FFBDF" w14:textId="77777777" w:rsidR="00B73E5A" w:rsidRDefault="00B73E5A" w:rsidP="00B44420">
            <w:pPr>
              <w:pStyle w:val="TAL"/>
              <w:rPr>
                <w:lang w:eastAsia="fr-FR"/>
              </w:rPr>
            </w:pPr>
            <w:r>
              <w:rPr>
                <w:lang w:eastAsia="fr-FR"/>
              </w:rPr>
              <w:t xml:space="preserve">Stop Available Bitrate monitoring </w:t>
            </w:r>
          </w:p>
        </w:tc>
        <w:tc>
          <w:tcPr>
            <w:tcW w:w="748" w:type="pct"/>
          </w:tcPr>
          <w:p w14:paraId="623E6D68" w14:textId="77777777" w:rsidR="00B73E5A" w:rsidRDefault="00B73E5A" w:rsidP="00B44420">
            <w:pPr>
              <w:pStyle w:val="TAL"/>
              <w:rPr>
                <w:lang w:eastAsia="fr-FR"/>
              </w:rPr>
            </w:pPr>
          </w:p>
        </w:tc>
      </w:tr>
    </w:tbl>
    <w:p w14:paraId="6E4CDB84" w14:textId="77777777" w:rsidR="00B73E5A" w:rsidRDefault="00B73E5A" w:rsidP="00FA3B9B"/>
    <w:p w14:paraId="51AF11AC" w14:textId="0A99C4FC" w:rsidR="00F44C19" w:rsidRPr="008B4DD6" w:rsidRDefault="00F44C19" w:rsidP="00DD5934">
      <w:pPr>
        <w:pStyle w:val="Heading5"/>
        <w:rPr>
          <w:rFonts w:eastAsia="SimSun"/>
        </w:rPr>
      </w:pPr>
      <w:bookmarkStart w:id="1843" w:name="_Toc186710236"/>
      <w:bookmarkStart w:id="1844" w:name="_Toc214972092"/>
      <w:r w:rsidRPr="008B4DD6">
        <w:rPr>
          <w:rFonts w:eastAsia="SimSun"/>
        </w:rPr>
        <w:t>6.1.6.3.</w:t>
      </w:r>
      <w:r>
        <w:rPr>
          <w:rFonts w:eastAsia="SimSun"/>
        </w:rPr>
        <w:t>33</w:t>
      </w:r>
      <w:r w:rsidRPr="008B4DD6">
        <w:rPr>
          <w:rFonts w:eastAsia="SimSun"/>
        </w:rPr>
        <w:tab/>
        <w:t xml:space="preserve">Enumeration: </w:t>
      </w:r>
      <w:bookmarkEnd w:id="1843"/>
      <w:r w:rsidRPr="000076C2">
        <w:rPr>
          <w:rFonts w:eastAsia="SimSun"/>
        </w:rPr>
        <w:t>Ava</w:t>
      </w:r>
      <w:r>
        <w:rPr>
          <w:rFonts w:eastAsia="SimSun"/>
        </w:rPr>
        <w:t>il</w:t>
      </w:r>
      <w:r w:rsidRPr="000076C2">
        <w:rPr>
          <w:rFonts w:eastAsia="SimSun"/>
        </w:rPr>
        <w:t>BitRateMonSupported</w:t>
      </w:r>
      <w:bookmarkEnd w:id="1844"/>
    </w:p>
    <w:p w14:paraId="4445E081" w14:textId="7B666652" w:rsidR="00F44C19" w:rsidRPr="00DD5934" w:rsidRDefault="00F44C19" w:rsidP="00DD5934">
      <w:pPr>
        <w:pStyle w:val="TH"/>
        <w:rPr>
          <w:b w:val="0"/>
        </w:rPr>
      </w:pPr>
      <w:r w:rsidRPr="00DD5934">
        <w:t>Table 6.1.6.3.33-1: Enumeration AvailBitRateMonSupported</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F44C19" w:rsidRPr="008B4DD6" w14:paraId="2FA4B2EC" w14:textId="77777777" w:rsidTr="00B44420">
        <w:trPr>
          <w:jc w:val="center"/>
        </w:trPr>
        <w:tc>
          <w:tcPr>
            <w:tcW w:w="1351" w:type="pct"/>
            <w:shd w:val="clear" w:color="auto" w:fill="C0C0C0"/>
            <w:tcMar>
              <w:top w:w="0" w:type="dxa"/>
              <w:left w:w="108" w:type="dxa"/>
              <w:bottom w:w="0" w:type="dxa"/>
              <w:right w:w="108" w:type="dxa"/>
            </w:tcMar>
            <w:hideMark/>
          </w:tcPr>
          <w:p w14:paraId="47C299B7" w14:textId="77777777" w:rsidR="00F44C19" w:rsidRPr="008B4DD6" w:rsidRDefault="00F44C19" w:rsidP="00B44420">
            <w:pPr>
              <w:keepNext/>
              <w:keepLines/>
              <w:spacing w:after="0"/>
              <w:jc w:val="center"/>
              <w:rPr>
                <w:rFonts w:ascii="Arial" w:eastAsia="SimSun" w:hAnsi="Arial"/>
                <w:b/>
                <w:sz w:val="18"/>
                <w:lang w:eastAsia="fr-FR"/>
              </w:rPr>
            </w:pPr>
            <w:r w:rsidRPr="008B4DD6">
              <w:rPr>
                <w:rFonts w:ascii="Arial" w:eastAsia="SimSun" w:hAnsi="Arial"/>
                <w:b/>
                <w:sz w:val="18"/>
                <w:lang w:eastAsia="fr-FR"/>
              </w:rPr>
              <w:t>Enumeration value</w:t>
            </w:r>
          </w:p>
        </w:tc>
        <w:tc>
          <w:tcPr>
            <w:tcW w:w="2901" w:type="pct"/>
            <w:shd w:val="clear" w:color="auto" w:fill="C0C0C0"/>
            <w:tcMar>
              <w:top w:w="0" w:type="dxa"/>
              <w:left w:w="108" w:type="dxa"/>
              <w:bottom w:w="0" w:type="dxa"/>
              <w:right w:w="108" w:type="dxa"/>
            </w:tcMar>
            <w:hideMark/>
          </w:tcPr>
          <w:p w14:paraId="0F8FEE0E" w14:textId="77777777" w:rsidR="00F44C19" w:rsidRPr="008B4DD6" w:rsidRDefault="00F44C19" w:rsidP="00B44420">
            <w:pPr>
              <w:keepNext/>
              <w:keepLines/>
              <w:spacing w:after="0"/>
              <w:jc w:val="center"/>
              <w:rPr>
                <w:rFonts w:ascii="Arial" w:eastAsia="SimSun" w:hAnsi="Arial"/>
                <w:b/>
                <w:sz w:val="18"/>
                <w:lang w:eastAsia="fr-FR"/>
              </w:rPr>
            </w:pPr>
            <w:r w:rsidRPr="008B4DD6">
              <w:rPr>
                <w:rFonts w:ascii="Arial" w:eastAsia="SimSun" w:hAnsi="Arial"/>
                <w:b/>
                <w:sz w:val="18"/>
                <w:lang w:eastAsia="fr-FR"/>
              </w:rPr>
              <w:t>Description</w:t>
            </w:r>
          </w:p>
        </w:tc>
        <w:tc>
          <w:tcPr>
            <w:tcW w:w="748" w:type="pct"/>
            <w:shd w:val="clear" w:color="auto" w:fill="C0C0C0"/>
            <w:hideMark/>
          </w:tcPr>
          <w:p w14:paraId="1FAC4A22" w14:textId="77777777" w:rsidR="00F44C19" w:rsidRPr="008B4DD6" w:rsidRDefault="00F44C19" w:rsidP="00B44420">
            <w:pPr>
              <w:keepNext/>
              <w:keepLines/>
              <w:spacing w:after="0"/>
              <w:jc w:val="center"/>
              <w:rPr>
                <w:rFonts w:ascii="Arial" w:eastAsia="SimSun" w:hAnsi="Arial"/>
                <w:b/>
                <w:sz w:val="18"/>
                <w:lang w:eastAsia="fr-FR"/>
              </w:rPr>
            </w:pPr>
            <w:r w:rsidRPr="008B4DD6">
              <w:rPr>
                <w:rFonts w:ascii="Arial" w:eastAsia="SimSun" w:hAnsi="Arial"/>
                <w:b/>
                <w:sz w:val="18"/>
                <w:lang w:eastAsia="fr-FR"/>
              </w:rPr>
              <w:t>Applicability</w:t>
            </w:r>
          </w:p>
        </w:tc>
      </w:tr>
      <w:tr w:rsidR="00F44C19" w:rsidRPr="008B4DD6" w14:paraId="0EEFB9DF" w14:textId="77777777" w:rsidTr="00B44420">
        <w:trPr>
          <w:jc w:val="center"/>
        </w:trPr>
        <w:tc>
          <w:tcPr>
            <w:tcW w:w="1351" w:type="pct"/>
            <w:tcMar>
              <w:top w:w="0" w:type="dxa"/>
              <w:left w:w="108" w:type="dxa"/>
              <w:bottom w:w="0" w:type="dxa"/>
              <w:right w:w="108" w:type="dxa"/>
            </w:tcMar>
            <w:hideMark/>
          </w:tcPr>
          <w:p w14:paraId="5C70E6E4" w14:textId="77777777" w:rsidR="00F44C19" w:rsidRPr="008B4DD6" w:rsidRDefault="00F44C19" w:rsidP="00B44420">
            <w:pPr>
              <w:keepNext/>
              <w:keepLines/>
              <w:spacing w:after="0"/>
              <w:rPr>
                <w:rFonts w:ascii="Arial" w:eastAsia="SimSun" w:hAnsi="Arial"/>
                <w:sz w:val="18"/>
                <w:lang w:eastAsia="fr-FR"/>
              </w:rPr>
            </w:pPr>
            <w:r w:rsidRPr="008B4DD6">
              <w:rPr>
                <w:rFonts w:ascii="Arial" w:eastAsia="SimSun" w:hAnsi="Arial" w:hint="eastAsia"/>
                <w:sz w:val="18"/>
                <w:lang w:eastAsia="zh-CN"/>
              </w:rPr>
              <w:t>"</w:t>
            </w:r>
            <w:r w:rsidRPr="008B4DD6">
              <w:rPr>
                <w:rFonts w:ascii="Arial" w:eastAsia="SimSun" w:hAnsi="Arial"/>
                <w:sz w:val="18"/>
                <w:lang w:eastAsia="fr-FR"/>
              </w:rPr>
              <w:t>SUPPORTED"</w:t>
            </w:r>
          </w:p>
        </w:tc>
        <w:tc>
          <w:tcPr>
            <w:tcW w:w="2901" w:type="pct"/>
            <w:tcMar>
              <w:top w:w="0" w:type="dxa"/>
              <w:left w:w="108" w:type="dxa"/>
              <w:bottom w:w="0" w:type="dxa"/>
              <w:right w:w="108" w:type="dxa"/>
            </w:tcMar>
            <w:hideMark/>
          </w:tcPr>
          <w:p w14:paraId="7256ACE4" w14:textId="77777777" w:rsidR="00F44C19" w:rsidRPr="008B4DD6" w:rsidRDefault="00F44C19" w:rsidP="00B44420">
            <w:pPr>
              <w:keepNext/>
              <w:keepLines/>
              <w:spacing w:after="0"/>
              <w:rPr>
                <w:rFonts w:ascii="Arial" w:eastAsia="SimSun" w:hAnsi="Arial"/>
                <w:sz w:val="18"/>
                <w:lang w:eastAsia="fr-FR"/>
              </w:rPr>
            </w:pPr>
            <w:r>
              <w:rPr>
                <w:rFonts w:ascii="Arial" w:eastAsia="SimSun" w:hAnsi="Arial"/>
                <w:sz w:val="18"/>
              </w:rPr>
              <w:t>Available bitrate monitoring</w:t>
            </w:r>
            <w:r w:rsidRPr="008B4DD6">
              <w:rPr>
                <w:rFonts w:ascii="Arial" w:eastAsia="SimSun" w:hAnsi="Arial" w:hint="eastAsia"/>
                <w:sz w:val="18"/>
              </w:rPr>
              <w:t xml:space="preserve"> is supported</w:t>
            </w:r>
            <w:r w:rsidRPr="008B4DD6">
              <w:rPr>
                <w:rFonts w:ascii="Arial" w:eastAsia="SimSun" w:hAnsi="Arial"/>
                <w:sz w:val="18"/>
              </w:rPr>
              <w:t>.</w:t>
            </w:r>
          </w:p>
        </w:tc>
        <w:tc>
          <w:tcPr>
            <w:tcW w:w="748" w:type="pct"/>
          </w:tcPr>
          <w:p w14:paraId="02338E88" w14:textId="77777777" w:rsidR="00F44C19" w:rsidRPr="008B4DD6" w:rsidRDefault="00F44C19" w:rsidP="00B44420">
            <w:pPr>
              <w:keepNext/>
              <w:keepLines/>
              <w:spacing w:after="0"/>
              <w:rPr>
                <w:rFonts w:ascii="Arial" w:eastAsia="SimSun" w:hAnsi="Arial"/>
                <w:sz w:val="18"/>
                <w:lang w:eastAsia="fr-FR"/>
              </w:rPr>
            </w:pPr>
          </w:p>
        </w:tc>
      </w:tr>
      <w:tr w:rsidR="00F44C19" w:rsidRPr="008B4DD6" w14:paraId="2918FD71" w14:textId="77777777" w:rsidTr="00B44420">
        <w:trPr>
          <w:jc w:val="center"/>
        </w:trPr>
        <w:tc>
          <w:tcPr>
            <w:tcW w:w="1351" w:type="pct"/>
            <w:tcMar>
              <w:top w:w="0" w:type="dxa"/>
              <w:left w:w="108" w:type="dxa"/>
              <w:bottom w:w="0" w:type="dxa"/>
              <w:right w:w="108" w:type="dxa"/>
            </w:tcMar>
            <w:hideMark/>
          </w:tcPr>
          <w:p w14:paraId="1DBA57EA" w14:textId="77777777" w:rsidR="00F44C19" w:rsidRPr="008B4DD6" w:rsidRDefault="00F44C19" w:rsidP="00B44420">
            <w:pPr>
              <w:keepNext/>
              <w:keepLines/>
              <w:spacing w:after="0"/>
              <w:rPr>
                <w:rFonts w:ascii="Arial" w:eastAsia="SimSun" w:hAnsi="Arial"/>
                <w:sz w:val="18"/>
                <w:lang w:eastAsia="fr-FR"/>
              </w:rPr>
            </w:pPr>
            <w:r w:rsidRPr="008B4DD6">
              <w:rPr>
                <w:rFonts w:ascii="Arial" w:eastAsia="SimSun" w:hAnsi="Arial"/>
                <w:sz w:val="18"/>
                <w:lang w:eastAsia="fr-FR"/>
              </w:rPr>
              <w:t>"NOT_SUPPORTED"</w:t>
            </w:r>
          </w:p>
        </w:tc>
        <w:tc>
          <w:tcPr>
            <w:tcW w:w="2901" w:type="pct"/>
            <w:tcMar>
              <w:top w:w="0" w:type="dxa"/>
              <w:left w:w="108" w:type="dxa"/>
              <w:bottom w:w="0" w:type="dxa"/>
              <w:right w:w="108" w:type="dxa"/>
            </w:tcMar>
            <w:hideMark/>
          </w:tcPr>
          <w:p w14:paraId="10CB6375" w14:textId="77777777" w:rsidR="00F44C19" w:rsidRPr="008B4DD6" w:rsidRDefault="00F44C19" w:rsidP="00B44420">
            <w:pPr>
              <w:keepNext/>
              <w:keepLines/>
              <w:spacing w:after="0"/>
              <w:rPr>
                <w:rFonts w:ascii="Arial" w:eastAsia="SimSun" w:hAnsi="Arial"/>
                <w:sz w:val="18"/>
                <w:lang w:eastAsia="fr-FR"/>
              </w:rPr>
            </w:pPr>
            <w:r w:rsidRPr="000076C2">
              <w:rPr>
                <w:rFonts w:ascii="Arial" w:eastAsia="SimSun" w:hAnsi="Arial"/>
                <w:sz w:val="18"/>
              </w:rPr>
              <w:t xml:space="preserve">Available bitrate monitoring </w:t>
            </w:r>
            <w:r w:rsidRPr="008B4DD6">
              <w:rPr>
                <w:rFonts w:ascii="Arial" w:eastAsia="SimSun" w:hAnsi="Arial" w:hint="eastAsia"/>
                <w:sz w:val="18"/>
              </w:rPr>
              <w:t xml:space="preserve">is </w:t>
            </w:r>
            <w:r w:rsidRPr="008B4DD6">
              <w:rPr>
                <w:rFonts w:ascii="Arial" w:eastAsia="SimSun" w:hAnsi="Arial"/>
                <w:sz w:val="18"/>
              </w:rPr>
              <w:t xml:space="preserve">not </w:t>
            </w:r>
            <w:r w:rsidRPr="008B4DD6">
              <w:rPr>
                <w:rFonts w:ascii="Arial" w:eastAsia="SimSun" w:hAnsi="Arial" w:hint="eastAsia"/>
                <w:sz w:val="18"/>
              </w:rPr>
              <w:t>supported</w:t>
            </w:r>
          </w:p>
        </w:tc>
        <w:tc>
          <w:tcPr>
            <w:tcW w:w="748" w:type="pct"/>
          </w:tcPr>
          <w:p w14:paraId="65B342DD" w14:textId="77777777" w:rsidR="00F44C19" w:rsidRPr="008B4DD6" w:rsidRDefault="00F44C19" w:rsidP="00B44420">
            <w:pPr>
              <w:keepNext/>
              <w:keepLines/>
              <w:spacing w:after="0"/>
              <w:rPr>
                <w:rFonts w:ascii="Arial" w:eastAsia="SimSun" w:hAnsi="Arial"/>
                <w:sz w:val="18"/>
                <w:lang w:eastAsia="fr-FR"/>
              </w:rPr>
            </w:pPr>
          </w:p>
        </w:tc>
      </w:tr>
      <w:tr w:rsidR="00F44C19" w:rsidRPr="008B4DD6" w14:paraId="73FBE38A" w14:textId="77777777" w:rsidTr="00B44420">
        <w:trPr>
          <w:jc w:val="center"/>
        </w:trPr>
        <w:tc>
          <w:tcPr>
            <w:tcW w:w="1351" w:type="pct"/>
            <w:tcMar>
              <w:top w:w="0" w:type="dxa"/>
              <w:left w:w="108" w:type="dxa"/>
              <w:bottom w:w="0" w:type="dxa"/>
              <w:right w:w="108" w:type="dxa"/>
            </w:tcMar>
          </w:tcPr>
          <w:p w14:paraId="3EBF93C5" w14:textId="77777777" w:rsidR="00F44C19" w:rsidRPr="008B4DD6" w:rsidRDefault="00F44C19" w:rsidP="00B44420">
            <w:pPr>
              <w:keepNext/>
              <w:keepLines/>
              <w:spacing w:after="0"/>
              <w:rPr>
                <w:rFonts w:ascii="Arial" w:eastAsia="SimSun" w:hAnsi="Arial"/>
                <w:sz w:val="18"/>
                <w:lang w:eastAsia="fr-FR"/>
              </w:rPr>
            </w:pPr>
            <w:r w:rsidRPr="008B4DD6">
              <w:rPr>
                <w:rFonts w:ascii="Arial" w:eastAsia="SimSun" w:hAnsi="Arial"/>
                <w:sz w:val="18"/>
                <w:lang w:eastAsia="fr-FR"/>
              </w:rPr>
              <w:t>"UNKNOWN"</w:t>
            </w:r>
          </w:p>
        </w:tc>
        <w:tc>
          <w:tcPr>
            <w:tcW w:w="2901" w:type="pct"/>
            <w:tcMar>
              <w:top w:w="0" w:type="dxa"/>
              <w:left w:w="108" w:type="dxa"/>
              <w:bottom w:w="0" w:type="dxa"/>
              <w:right w:w="108" w:type="dxa"/>
            </w:tcMar>
          </w:tcPr>
          <w:p w14:paraId="5694BD7D" w14:textId="77777777" w:rsidR="00F44C19" w:rsidRPr="008B4DD6" w:rsidRDefault="00F44C19" w:rsidP="00B44420">
            <w:pPr>
              <w:keepNext/>
              <w:keepLines/>
              <w:spacing w:after="0"/>
              <w:rPr>
                <w:rFonts w:ascii="Arial" w:eastAsia="SimSun" w:hAnsi="Arial"/>
                <w:sz w:val="18"/>
                <w:lang w:val="en-US" w:eastAsia="zh-CN"/>
              </w:rPr>
            </w:pPr>
            <w:r w:rsidRPr="008B4DD6">
              <w:rPr>
                <w:rFonts w:ascii="Arial" w:eastAsia="SimSun" w:hAnsi="Arial"/>
                <w:sz w:val="18"/>
              </w:rPr>
              <w:t xml:space="preserve">Support of </w:t>
            </w:r>
            <w:r>
              <w:rPr>
                <w:rFonts w:ascii="Arial" w:eastAsia="SimSun" w:hAnsi="Arial"/>
                <w:sz w:val="18"/>
              </w:rPr>
              <w:t xml:space="preserve">available bitrate monitoring </w:t>
            </w:r>
            <w:r w:rsidRPr="008B4DD6">
              <w:rPr>
                <w:rFonts w:ascii="Arial" w:eastAsia="SimSun" w:hAnsi="Arial"/>
                <w:sz w:val="18"/>
              </w:rPr>
              <w:t>is unknown, only applicable on N16/N16a interface.</w:t>
            </w:r>
          </w:p>
        </w:tc>
        <w:tc>
          <w:tcPr>
            <w:tcW w:w="748" w:type="pct"/>
          </w:tcPr>
          <w:p w14:paraId="233644D8" w14:textId="77777777" w:rsidR="00F44C19" w:rsidRPr="008B4DD6" w:rsidRDefault="00F44C19" w:rsidP="00B44420">
            <w:pPr>
              <w:keepNext/>
              <w:keepLines/>
              <w:spacing w:after="0"/>
              <w:rPr>
                <w:rFonts w:ascii="Arial" w:eastAsia="SimSun" w:hAnsi="Arial"/>
                <w:sz w:val="18"/>
                <w:lang w:eastAsia="fr-FR"/>
              </w:rPr>
            </w:pPr>
          </w:p>
        </w:tc>
      </w:tr>
    </w:tbl>
    <w:p w14:paraId="63D5EA94" w14:textId="77777777" w:rsidR="00F44C19" w:rsidRDefault="00F44C19" w:rsidP="00FA3B9B"/>
    <w:p w14:paraId="090F3596" w14:textId="7FA33681" w:rsidR="00C62018" w:rsidRPr="008B4DD6" w:rsidRDefault="00C62018" w:rsidP="00C62018">
      <w:pPr>
        <w:pStyle w:val="Heading5"/>
        <w:rPr>
          <w:rFonts w:eastAsia="SimSun"/>
        </w:rPr>
      </w:pPr>
      <w:bookmarkStart w:id="1845" w:name="_Toc214972093"/>
      <w:r w:rsidRPr="008B4DD6">
        <w:rPr>
          <w:rFonts w:eastAsia="SimSun"/>
        </w:rPr>
        <w:t>6.1.6.3.</w:t>
      </w:r>
      <w:r>
        <w:rPr>
          <w:rFonts w:eastAsia="SimSun"/>
        </w:rPr>
        <w:t>34</w:t>
      </w:r>
      <w:r w:rsidRPr="008B4DD6">
        <w:rPr>
          <w:rFonts w:eastAsia="SimSun"/>
        </w:rPr>
        <w:tab/>
        <w:t xml:space="preserve">Enumeration: </w:t>
      </w:r>
      <w:r w:rsidRPr="00234947">
        <w:rPr>
          <w:rFonts w:eastAsia="SimSun"/>
        </w:rPr>
        <w:t>Uli</w:t>
      </w:r>
      <w:r w:rsidR="009B1627">
        <w:rPr>
          <w:rFonts w:eastAsia="SimSun"/>
        </w:rPr>
        <w:t>Change</w:t>
      </w:r>
      <w:r w:rsidRPr="00234947">
        <w:rPr>
          <w:rFonts w:eastAsia="SimSun"/>
        </w:rPr>
        <w:t>Granularity</w:t>
      </w:r>
      <w:bookmarkEnd w:id="1845"/>
    </w:p>
    <w:p w14:paraId="2787842D" w14:textId="1C530C35" w:rsidR="00C62018" w:rsidRDefault="00C62018" w:rsidP="00C62018">
      <w:pPr>
        <w:pStyle w:val="TH"/>
      </w:pPr>
      <w:r w:rsidRPr="00DD5934">
        <w:t>Table 6.1.6.3.</w:t>
      </w:r>
      <w:r>
        <w:t>34</w:t>
      </w:r>
      <w:r w:rsidRPr="00DD5934">
        <w:t xml:space="preserve">-1: Enumeration </w:t>
      </w:r>
      <w:r w:rsidRPr="00234947">
        <w:t>Uli</w:t>
      </w:r>
      <w:r w:rsidR="009B1627">
        <w:t>Change</w:t>
      </w:r>
      <w:r w:rsidRPr="00234947">
        <w:t>Granularity</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C62018" w:rsidRPr="008B4DD6" w14:paraId="5259C497" w14:textId="77777777" w:rsidTr="00231E51">
        <w:trPr>
          <w:jc w:val="center"/>
        </w:trPr>
        <w:tc>
          <w:tcPr>
            <w:tcW w:w="1351" w:type="pct"/>
            <w:shd w:val="clear" w:color="auto" w:fill="C0C0C0"/>
            <w:tcMar>
              <w:top w:w="0" w:type="dxa"/>
              <w:left w:w="108" w:type="dxa"/>
              <w:bottom w:w="0" w:type="dxa"/>
              <w:right w:w="108" w:type="dxa"/>
            </w:tcMar>
            <w:hideMark/>
          </w:tcPr>
          <w:p w14:paraId="14E66D2B" w14:textId="77777777" w:rsidR="00C62018" w:rsidRPr="008B4DD6" w:rsidRDefault="00C62018" w:rsidP="00231E51">
            <w:pPr>
              <w:keepNext/>
              <w:keepLines/>
              <w:spacing w:after="0"/>
              <w:jc w:val="center"/>
              <w:rPr>
                <w:rFonts w:ascii="Arial" w:eastAsia="SimSun" w:hAnsi="Arial"/>
                <w:b/>
                <w:sz w:val="18"/>
                <w:lang w:eastAsia="fr-FR"/>
              </w:rPr>
            </w:pPr>
            <w:r w:rsidRPr="008B4DD6">
              <w:rPr>
                <w:rFonts w:ascii="Arial" w:eastAsia="SimSun" w:hAnsi="Arial"/>
                <w:b/>
                <w:sz w:val="18"/>
                <w:lang w:eastAsia="fr-FR"/>
              </w:rPr>
              <w:t>Enumeration value</w:t>
            </w:r>
          </w:p>
        </w:tc>
        <w:tc>
          <w:tcPr>
            <w:tcW w:w="2901" w:type="pct"/>
            <w:shd w:val="clear" w:color="auto" w:fill="C0C0C0"/>
            <w:tcMar>
              <w:top w:w="0" w:type="dxa"/>
              <w:left w:w="108" w:type="dxa"/>
              <w:bottom w:w="0" w:type="dxa"/>
              <w:right w:w="108" w:type="dxa"/>
            </w:tcMar>
            <w:hideMark/>
          </w:tcPr>
          <w:p w14:paraId="66F6D4A6" w14:textId="77777777" w:rsidR="00C62018" w:rsidRPr="008B4DD6" w:rsidRDefault="00C62018" w:rsidP="00231E51">
            <w:pPr>
              <w:keepNext/>
              <w:keepLines/>
              <w:spacing w:after="0"/>
              <w:jc w:val="center"/>
              <w:rPr>
                <w:rFonts w:ascii="Arial" w:eastAsia="SimSun" w:hAnsi="Arial"/>
                <w:b/>
                <w:sz w:val="18"/>
                <w:lang w:eastAsia="fr-FR"/>
              </w:rPr>
            </w:pPr>
            <w:r w:rsidRPr="008B4DD6">
              <w:rPr>
                <w:rFonts w:ascii="Arial" w:eastAsia="SimSun" w:hAnsi="Arial"/>
                <w:b/>
                <w:sz w:val="18"/>
                <w:lang w:eastAsia="fr-FR"/>
              </w:rPr>
              <w:t>Description</w:t>
            </w:r>
          </w:p>
        </w:tc>
        <w:tc>
          <w:tcPr>
            <w:tcW w:w="748" w:type="pct"/>
            <w:shd w:val="clear" w:color="auto" w:fill="C0C0C0"/>
            <w:hideMark/>
          </w:tcPr>
          <w:p w14:paraId="2648CFD4" w14:textId="77777777" w:rsidR="00C62018" w:rsidRPr="008B4DD6" w:rsidRDefault="00C62018" w:rsidP="00231E51">
            <w:pPr>
              <w:keepNext/>
              <w:keepLines/>
              <w:spacing w:after="0"/>
              <w:jc w:val="center"/>
              <w:rPr>
                <w:rFonts w:ascii="Arial" w:eastAsia="SimSun" w:hAnsi="Arial"/>
                <w:b/>
                <w:sz w:val="18"/>
                <w:lang w:eastAsia="fr-FR"/>
              </w:rPr>
            </w:pPr>
            <w:r w:rsidRPr="008B4DD6">
              <w:rPr>
                <w:rFonts w:ascii="Arial" w:eastAsia="SimSun" w:hAnsi="Arial"/>
                <w:b/>
                <w:sz w:val="18"/>
                <w:lang w:eastAsia="fr-FR"/>
              </w:rPr>
              <w:t>Applicability</w:t>
            </w:r>
          </w:p>
        </w:tc>
      </w:tr>
      <w:tr w:rsidR="00C62018" w:rsidRPr="008B4DD6" w14:paraId="1AC2D72E" w14:textId="77777777" w:rsidTr="00231E51">
        <w:trPr>
          <w:jc w:val="center"/>
        </w:trPr>
        <w:tc>
          <w:tcPr>
            <w:tcW w:w="1351" w:type="pct"/>
            <w:tcMar>
              <w:top w:w="0" w:type="dxa"/>
              <w:left w:w="108" w:type="dxa"/>
              <w:bottom w:w="0" w:type="dxa"/>
              <w:right w:w="108" w:type="dxa"/>
            </w:tcMar>
            <w:hideMark/>
          </w:tcPr>
          <w:p w14:paraId="58D7C71F" w14:textId="77777777" w:rsidR="00C62018" w:rsidRPr="008B4DD6" w:rsidRDefault="00C62018" w:rsidP="00231E51">
            <w:pPr>
              <w:keepNext/>
              <w:keepLines/>
              <w:spacing w:after="0"/>
              <w:rPr>
                <w:rFonts w:ascii="Arial" w:eastAsia="SimSun" w:hAnsi="Arial"/>
                <w:sz w:val="18"/>
                <w:lang w:eastAsia="fr-FR"/>
              </w:rPr>
            </w:pPr>
            <w:r w:rsidRPr="008B4DD6">
              <w:rPr>
                <w:rFonts w:ascii="Arial" w:eastAsia="SimSun" w:hAnsi="Arial"/>
                <w:sz w:val="18"/>
                <w:lang w:eastAsia="fr-FR"/>
              </w:rPr>
              <w:t>"</w:t>
            </w:r>
            <w:r>
              <w:rPr>
                <w:rFonts w:ascii="Arial" w:eastAsia="SimSun" w:hAnsi="Arial"/>
                <w:sz w:val="18"/>
                <w:lang w:eastAsia="fr-FR"/>
              </w:rPr>
              <w:t>GNB</w:t>
            </w:r>
            <w:r w:rsidRPr="008B4DD6">
              <w:rPr>
                <w:rFonts w:ascii="Arial" w:eastAsia="SimSun" w:hAnsi="Arial"/>
                <w:sz w:val="18"/>
                <w:lang w:eastAsia="fr-FR"/>
              </w:rPr>
              <w:t>"</w:t>
            </w:r>
          </w:p>
        </w:tc>
        <w:tc>
          <w:tcPr>
            <w:tcW w:w="2901" w:type="pct"/>
            <w:tcMar>
              <w:top w:w="0" w:type="dxa"/>
              <w:left w:w="108" w:type="dxa"/>
              <w:bottom w:w="0" w:type="dxa"/>
              <w:right w:w="108" w:type="dxa"/>
            </w:tcMar>
            <w:hideMark/>
          </w:tcPr>
          <w:p w14:paraId="68FECA2C" w14:textId="77777777" w:rsidR="00C62018" w:rsidRPr="008B4DD6" w:rsidRDefault="00C62018" w:rsidP="00231E51">
            <w:pPr>
              <w:keepNext/>
              <w:keepLines/>
              <w:spacing w:after="0"/>
              <w:rPr>
                <w:rFonts w:ascii="Arial" w:eastAsia="SimSun" w:hAnsi="Arial"/>
                <w:sz w:val="18"/>
                <w:lang w:eastAsia="fr-FR"/>
              </w:rPr>
            </w:pPr>
            <w:r>
              <w:rPr>
                <w:rFonts w:ascii="Arial" w:eastAsia="SimSun" w:hAnsi="Arial"/>
                <w:sz w:val="18"/>
              </w:rPr>
              <w:t>ULI reporting upon change of gNB</w:t>
            </w:r>
          </w:p>
        </w:tc>
        <w:tc>
          <w:tcPr>
            <w:tcW w:w="748" w:type="pct"/>
          </w:tcPr>
          <w:p w14:paraId="119EF8FE" w14:textId="77777777" w:rsidR="00C62018" w:rsidRPr="008B4DD6" w:rsidRDefault="00C62018" w:rsidP="00231E51">
            <w:pPr>
              <w:keepNext/>
              <w:keepLines/>
              <w:spacing w:after="0"/>
              <w:rPr>
                <w:rFonts w:ascii="Arial" w:eastAsia="SimSun" w:hAnsi="Arial"/>
                <w:sz w:val="18"/>
                <w:lang w:eastAsia="fr-FR"/>
              </w:rPr>
            </w:pPr>
          </w:p>
        </w:tc>
      </w:tr>
      <w:tr w:rsidR="00C62018" w:rsidRPr="008B4DD6" w14:paraId="2380A4F1" w14:textId="77777777" w:rsidTr="00231E51">
        <w:trPr>
          <w:jc w:val="center"/>
        </w:trPr>
        <w:tc>
          <w:tcPr>
            <w:tcW w:w="1351" w:type="pct"/>
            <w:tcMar>
              <w:top w:w="0" w:type="dxa"/>
              <w:left w:w="108" w:type="dxa"/>
              <w:bottom w:w="0" w:type="dxa"/>
              <w:right w:w="108" w:type="dxa"/>
            </w:tcMar>
          </w:tcPr>
          <w:p w14:paraId="3FC5CE50" w14:textId="77777777" w:rsidR="00C62018" w:rsidRPr="008B4DD6" w:rsidRDefault="00C62018" w:rsidP="00231E51">
            <w:pPr>
              <w:keepNext/>
              <w:keepLines/>
              <w:spacing w:after="0"/>
              <w:rPr>
                <w:rFonts w:ascii="Arial" w:eastAsia="SimSun" w:hAnsi="Arial"/>
                <w:sz w:val="18"/>
                <w:lang w:eastAsia="fr-FR"/>
              </w:rPr>
            </w:pPr>
            <w:r w:rsidRPr="008B4DD6">
              <w:rPr>
                <w:rFonts w:ascii="Arial" w:eastAsia="SimSun" w:hAnsi="Arial"/>
                <w:sz w:val="18"/>
                <w:lang w:eastAsia="fr-FR"/>
              </w:rPr>
              <w:t>"</w:t>
            </w:r>
            <w:r>
              <w:rPr>
                <w:rFonts w:ascii="Arial" w:eastAsia="SimSun" w:hAnsi="Arial"/>
                <w:sz w:val="18"/>
                <w:lang w:eastAsia="fr-FR"/>
              </w:rPr>
              <w:t>TAI</w:t>
            </w:r>
            <w:r w:rsidRPr="008B4DD6">
              <w:rPr>
                <w:rFonts w:ascii="Arial" w:eastAsia="SimSun" w:hAnsi="Arial"/>
                <w:sz w:val="18"/>
                <w:lang w:eastAsia="fr-FR"/>
              </w:rPr>
              <w:t>"</w:t>
            </w:r>
          </w:p>
        </w:tc>
        <w:tc>
          <w:tcPr>
            <w:tcW w:w="2901" w:type="pct"/>
            <w:tcMar>
              <w:top w:w="0" w:type="dxa"/>
              <w:left w:w="108" w:type="dxa"/>
              <w:bottom w:w="0" w:type="dxa"/>
              <w:right w:w="108" w:type="dxa"/>
            </w:tcMar>
          </w:tcPr>
          <w:p w14:paraId="22889B4C" w14:textId="77777777" w:rsidR="00C62018" w:rsidRPr="008B4DD6" w:rsidRDefault="00C62018" w:rsidP="00231E51">
            <w:pPr>
              <w:keepNext/>
              <w:keepLines/>
              <w:spacing w:after="0"/>
              <w:rPr>
                <w:rFonts w:ascii="Arial" w:eastAsia="SimSun" w:hAnsi="Arial"/>
                <w:sz w:val="18"/>
                <w:lang w:val="en-US" w:eastAsia="zh-CN"/>
              </w:rPr>
            </w:pPr>
            <w:r>
              <w:rPr>
                <w:rFonts w:ascii="Arial" w:eastAsia="SimSun" w:hAnsi="Arial"/>
                <w:sz w:val="18"/>
              </w:rPr>
              <w:t>ULI reporting upon change of TAI</w:t>
            </w:r>
          </w:p>
        </w:tc>
        <w:tc>
          <w:tcPr>
            <w:tcW w:w="748" w:type="pct"/>
          </w:tcPr>
          <w:p w14:paraId="6DBA69FB" w14:textId="77777777" w:rsidR="00C62018" w:rsidRPr="008B4DD6" w:rsidRDefault="00C62018" w:rsidP="00231E51">
            <w:pPr>
              <w:keepNext/>
              <w:keepLines/>
              <w:spacing w:after="0"/>
              <w:rPr>
                <w:rFonts w:ascii="Arial" w:eastAsia="SimSun" w:hAnsi="Arial"/>
                <w:sz w:val="18"/>
                <w:lang w:eastAsia="fr-FR"/>
              </w:rPr>
            </w:pPr>
          </w:p>
        </w:tc>
      </w:tr>
    </w:tbl>
    <w:p w14:paraId="584851D8" w14:textId="77777777" w:rsidR="00C62018" w:rsidRDefault="00C62018" w:rsidP="00FA3B9B"/>
    <w:p w14:paraId="7FD6DFD8" w14:textId="2F946D53" w:rsidR="0036117F" w:rsidRPr="00423D4F" w:rsidRDefault="0036117F" w:rsidP="00423D4F">
      <w:pPr>
        <w:pStyle w:val="Heading5"/>
        <w:rPr>
          <w:rFonts w:eastAsia="SimSun"/>
        </w:rPr>
      </w:pPr>
      <w:bookmarkStart w:id="1846" w:name="_Toc214972094"/>
      <w:r w:rsidRPr="00423D4F">
        <w:rPr>
          <w:rFonts w:eastAsia="SimSun"/>
        </w:rPr>
        <w:t>6.1.6.3.35</w:t>
      </w:r>
      <w:r w:rsidRPr="00423D4F">
        <w:rPr>
          <w:rFonts w:eastAsia="SimSun"/>
        </w:rPr>
        <w:tab/>
        <w:t>Enumeration: QosMonitoringPdMethod</w:t>
      </w:r>
      <w:bookmarkEnd w:id="1846"/>
    </w:p>
    <w:p w14:paraId="71565D3F" w14:textId="3D82C5CC" w:rsidR="0036117F" w:rsidRPr="0036117F" w:rsidRDefault="0036117F" w:rsidP="00423D4F">
      <w:pPr>
        <w:pStyle w:val="TH"/>
      </w:pPr>
      <w:r w:rsidRPr="00FC6CC6">
        <w:t>Table 6.1.6.3.</w:t>
      </w:r>
      <w:r w:rsidRPr="0036117F">
        <w:t>35</w:t>
      </w:r>
      <w:r w:rsidRPr="00FC6CC6">
        <w:t>-1: Enumeration QosMonitoringPd</w:t>
      </w:r>
      <w:r>
        <w:t>Method</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36117F" w:rsidRPr="00FC6CC6" w14:paraId="7BDB073C" w14:textId="77777777" w:rsidTr="00F82E23">
        <w:trPr>
          <w:jc w:val="center"/>
        </w:trPr>
        <w:tc>
          <w:tcPr>
            <w:tcW w:w="1351" w:type="pct"/>
            <w:shd w:val="clear" w:color="auto" w:fill="C0C0C0"/>
            <w:tcMar>
              <w:top w:w="0" w:type="dxa"/>
              <w:left w:w="108" w:type="dxa"/>
              <w:bottom w:w="0" w:type="dxa"/>
              <w:right w:w="108" w:type="dxa"/>
            </w:tcMar>
            <w:hideMark/>
          </w:tcPr>
          <w:p w14:paraId="19443CCA" w14:textId="77777777" w:rsidR="0036117F" w:rsidRPr="00FC6CC6" w:rsidRDefault="0036117F" w:rsidP="00F82E23">
            <w:pPr>
              <w:keepNext/>
              <w:keepLines/>
              <w:spacing w:after="0"/>
              <w:jc w:val="center"/>
              <w:rPr>
                <w:rFonts w:ascii="Arial" w:hAnsi="Arial"/>
                <w:b/>
                <w:sz w:val="18"/>
                <w:lang w:eastAsia="fr-FR"/>
              </w:rPr>
            </w:pPr>
            <w:r w:rsidRPr="00FC6CC6">
              <w:rPr>
                <w:rFonts w:ascii="Arial" w:hAnsi="Arial"/>
                <w:b/>
                <w:sz w:val="18"/>
                <w:lang w:eastAsia="fr-FR"/>
              </w:rPr>
              <w:t>Enumeration value</w:t>
            </w:r>
          </w:p>
        </w:tc>
        <w:tc>
          <w:tcPr>
            <w:tcW w:w="2901" w:type="pct"/>
            <w:shd w:val="clear" w:color="auto" w:fill="C0C0C0"/>
            <w:tcMar>
              <w:top w:w="0" w:type="dxa"/>
              <w:left w:w="108" w:type="dxa"/>
              <w:bottom w:w="0" w:type="dxa"/>
              <w:right w:w="108" w:type="dxa"/>
            </w:tcMar>
            <w:hideMark/>
          </w:tcPr>
          <w:p w14:paraId="69DCD172" w14:textId="77777777" w:rsidR="0036117F" w:rsidRPr="00FC6CC6" w:rsidRDefault="0036117F" w:rsidP="00F82E23">
            <w:pPr>
              <w:keepNext/>
              <w:keepLines/>
              <w:spacing w:after="0"/>
              <w:jc w:val="center"/>
              <w:rPr>
                <w:rFonts w:ascii="Arial" w:hAnsi="Arial"/>
                <w:b/>
                <w:sz w:val="18"/>
                <w:lang w:eastAsia="fr-FR"/>
              </w:rPr>
            </w:pPr>
            <w:r w:rsidRPr="00FC6CC6">
              <w:rPr>
                <w:rFonts w:ascii="Arial" w:hAnsi="Arial"/>
                <w:b/>
                <w:sz w:val="18"/>
                <w:lang w:eastAsia="fr-FR"/>
              </w:rPr>
              <w:t>Description</w:t>
            </w:r>
          </w:p>
        </w:tc>
        <w:tc>
          <w:tcPr>
            <w:tcW w:w="748" w:type="pct"/>
            <w:shd w:val="clear" w:color="auto" w:fill="C0C0C0"/>
            <w:hideMark/>
          </w:tcPr>
          <w:p w14:paraId="575BE7DE" w14:textId="77777777" w:rsidR="0036117F" w:rsidRPr="00FC6CC6" w:rsidRDefault="0036117F" w:rsidP="00F82E23">
            <w:pPr>
              <w:keepNext/>
              <w:keepLines/>
              <w:spacing w:after="0"/>
              <w:jc w:val="center"/>
              <w:rPr>
                <w:rFonts w:ascii="Arial" w:hAnsi="Arial"/>
                <w:b/>
                <w:sz w:val="18"/>
                <w:lang w:eastAsia="fr-FR"/>
              </w:rPr>
            </w:pPr>
            <w:r w:rsidRPr="00FC6CC6">
              <w:rPr>
                <w:rFonts w:ascii="Arial" w:hAnsi="Arial"/>
                <w:b/>
                <w:sz w:val="18"/>
                <w:lang w:eastAsia="fr-FR"/>
              </w:rPr>
              <w:t>Applicability</w:t>
            </w:r>
          </w:p>
        </w:tc>
      </w:tr>
      <w:tr w:rsidR="0036117F" w:rsidRPr="00FC6CC6" w14:paraId="3E3F1BAE" w14:textId="77777777" w:rsidTr="00F82E23">
        <w:trPr>
          <w:jc w:val="center"/>
        </w:trPr>
        <w:tc>
          <w:tcPr>
            <w:tcW w:w="1351" w:type="pct"/>
            <w:tcMar>
              <w:top w:w="0" w:type="dxa"/>
              <w:left w:w="108" w:type="dxa"/>
              <w:bottom w:w="0" w:type="dxa"/>
              <w:right w:w="108" w:type="dxa"/>
            </w:tcMar>
            <w:hideMark/>
          </w:tcPr>
          <w:p w14:paraId="1CB195F7" w14:textId="77777777" w:rsidR="0036117F" w:rsidRPr="00FC6CC6" w:rsidRDefault="0036117F" w:rsidP="00F82E23">
            <w:pPr>
              <w:keepNext/>
              <w:keepLines/>
              <w:spacing w:after="0"/>
              <w:rPr>
                <w:rFonts w:ascii="Arial" w:hAnsi="Arial"/>
                <w:sz w:val="18"/>
                <w:lang w:eastAsia="fr-FR"/>
              </w:rPr>
            </w:pPr>
            <w:r w:rsidRPr="00FC6CC6">
              <w:rPr>
                <w:rFonts w:ascii="Arial" w:hAnsi="Arial" w:hint="eastAsia"/>
                <w:sz w:val="18"/>
                <w:lang w:eastAsia="zh-CN"/>
              </w:rPr>
              <w:t>"</w:t>
            </w:r>
            <w:r>
              <w:rPr>
                <w:rFonts w:ascii="Arial" w:hAnsi="Arial"/>
                <w:sz w:val="18"/>
                <w:lang w:eastAsia="zh-CN"/>
              </w:rPr>
              <w:t>USING_</w:t>
            </w:r>
            <w:r>
              <w:rPr>
                <w:rFonts w:ascii="Arial" w:hAnsi="Arial"/>
                <w:sz w:val="18"/>
                <w:lang w:eastAsia="fr-FR"/>
              </w:rPr>
              <w:t>TIMESTAMP</w:t>
            </w:r>
            <w:r w:rsidRPr="00FC6CC6">
              <w:rPr>
                <w:rFonts w:ascii="Arial" w:hAnsi="Arial"/>
                <w:sz w:val="18"/>
                <w:lang w:eastAsia="fr-FR"/>
              </w:rPr>
              <w:t>"</w:t>
            </w:r>
          </w:p>
        </w:tc>
        <w:tc>
          <w:tcPr>
            <w:tcW w:w="2901" w:type="pct"/>
            <w:tcMar>
              <w:top w:w="0" w:type="dxa"/>
              <w:left w:w="108" w:type="dxa"/>
              <w:bottom w:w="0" w:type="dxa"/>
              <w:right w:w="108" w:type="dxa"/>
            </w:tcMar>
            <w:hideMark/>
          </w:tcPr>
          <w:p w14:paraId="63D2E04C" w14:textId="77777777" w:rsidR="0036117F" w:rsidRPr="00FC6CC6" w:rsidRDefault="0036117F" w:rsidP="00F82E23">
            <w:pPr>
              <w:keepNext/>
              <w:keepLines/>
              <w:spacing w:after="0"/>
              <w:rPr>
                <w:rFonts w:ascii="Arial" w:hAnsi="Arial"/>
                <w:sz w:val="18"/>
              </w:rPr>
            </w:pPr>
            <w:r w:rsidRPr="00FC6CC6">
              <w:rPr>
                <w:rFonts w:ascii="Arial" w:hAnsi="Arial" w:hint="eastAsia"/>
                <w:sz w:val="18"/>
              </w:rPr>
              <w:t>QoS monitoring for packet delay is supported</w:t>
            </w:r>
            <w:r>
              <w:rPr>
                <w:rFonts w:ascii="Arial" w:hAnsi="Arial"/>
                <w:sz w:val="18"/>
              </w:rPr>
              <w:t xml:space="preserve"> using the</w:t>
            </w:r>
            <w:r w:rsidRPr="000C41CC">
              <w:rPr>
                <w:rFonts w:ascii="Arial" w:hAnsi="Arial"/>
                <w:sz w:val="18"/>
              </w:rPr>
              <w:t xml:space="preserve"> UPF and RAN time information in GTP-U packets </w:t>
            </w:r>
            <w:r>
              <w:rPr>
                <w:rFonts w:ascii="Arial" w:hAnsi="Arial"/>
                <w:sz w:val="18"/>
              </w:rPr>
              <w:t xml:space="preserve">as specified in </w:t>
            </w:r>
            <w:r w:rsidRPr="000C41CC">
              <w:rPr>
                <w:rFonts w:ascii="Arial" w:hAnsi="Arial"/>
                <w:sz w:val="18"/>
              </w:rPr>
              <w:t>clause</w:t>
            </w:r>
            <w:r>
              <w:rPr>
                <w:rFonts w:ascii="Arial" w:hAnsi="Arial"/>
                <w:sz w:val="18"/>
              </w:rPr>
              <w:t> </w:t>
            </w:r>
            <w:r w:rsidRPr="000C41CC">
              <w:rPr>
                <w:rFonts w:ascii="Arial" w:hAnsi="Arial"/>
                <w:sz w:val="18"/>
              </w:rPr>
              <w:t>5.33.3.2 of 3GPP</w:t>
            </w:r>
            <w:r>
              <w:rPr>
                <w:rFonts w:ascii="Arial" w:hAnsi="Arial"/>
                <w:sz w:val="18"/>
              </w:rPr>
              <w:t> </w:t>
            </w:r>
            <w:r w:rsidRPr="000C41CC">
              <w:rPr>
                <w:rFonts w:ascii="Arial" w:hAnsi="Arial"/>
                <w:sz w:val="18"/>
              </w:rPr>
              <w:t>TS</w:t>
            </w:r>
            <w:r>
              <w:rPr>
                <w:rFonts w:ascii="Arial" w:hAnsi="Arial"/>
                <w:sz w:val="18"/>
              </w:rPr>
              <w:t> </w:t>
            </w:r>
            <w:r w:rsidRPr="000C41CC">
              <w:rPr>
                <w:rFonts w:ascii="Arial" w:hAnsi="Arial"/>
                <w:sz w:val="18"/>
              </w:rPr>
              <w:t>23.501</w:t>
            </w:r>
            <w:r>
              <w:rPr>
                <w:rFonts w:ascii="Arial" w:hAnsi="Arial"/>
                <w:sz w:val="18"/>
              </w:rPr>
              <w:t> </w:t>
            </w:r>
            <w:r w:rsidRPr="000C41CC">
              <w:rPr>
                <w:rFonts w:ascii="Arial" w:hAnsi="Arial"/>
                <w:sz w:val="18"/>
              </w:rPr>
              <w:t>[2])</w:t>
            </w:r>
            <w:r w:rsidRPr="00FC6CC6">
              <w:rPr>
                <w:rFonts w:ascii="Arial" w:hAnsi="Arial"/>
                <w:sz w:val="18"/>
              </w:rPr>
              <w:t>.</w:t>
            </w:r>
          </w:p>
        </w:tc>
        <w:tc>
          <w:tcPr>
            <w:tcW w:w="748" w:type="pct"/>
          </w:tcPr>
          <w:p w14:paraId="2BF3ACF6" w14:textId="77777777" w:rsidR="0036117F" w:rsidRPr="00FC6CC6" w:rsidRDefault="0036117F" w:rsidP="00F82E23">
            <w:pPr>
              <w:keepNext/>
              <w:keepLines/>
              <w:spacing w:after="0"/>
              <w:rPr>
                <w:rFonts w:ascii="Arial" w:hAnsi="Arial"/>
                <w:sz w:val="18"/>
                <w:lang w:eastAsia="fr-FR"/>
              </w:rPr>
            </w:pPr>
          </w:p>
        </w:tc>
      </w:tr>
      <w:tr w:rsidR="0036117F" w:rsidRPr="00FC6CC6" w14:paraId="375F461B" w14:textId="77777777" w:rsidTr="00F82E23">
        <w:trPr>
          <w:jc w:val="center"/>
        </w:trPr>
        <w:tc>
          <w:tcPr>
            <w:tcW w:w="1351" w:type="pct"/>
            <w:tcMar>
              <w:top w:w="0" w:type="dxa"/>
              <w:left w:w="108" w:type="dxa"/>
              <w:bottom w:w="0" w:type="dxa"/>
              <w:right w:w="108" w:type="dxa"/>
            </w:tcMar>
          </w:tcPr>
          <w:p w14:paraId="1615B289" w14:textId="77777777" w:rsidR="0036117F" w:rsidRPr="00FC6CC6" w:rsidRDefault="0036117F" w:rsidP="00F82E23">
            <w:pPr>
              <w:keepNext/>
              <w:keepLines/>
              <w:spacing w:after="0"/>
              <w:rPr>
                <w:rFonts w:ascii="Arial" w:hAnsi="Arial"/>
                <w:sz w:val="18"/>
                <w:lang w:eastAsia="zh-CN"/>
              </w:rPr>
            </w:pPr>
            <w:r w:rsidRPr="00FC6CC6">
              <w:rPr>
                <w:rFonts w:ascii="Arial" w:hAnsi="Arial" w:hint="eastAsia"/>
                <w:sz w:val="18"/>
                <w:lang w:eastAsia="zh-CN"/>
              </w:rPr>
              <w:t>"</w:t>
            </w:r>
            <w:r>
              <w:rPr>
                <w:rFonts w:ascii="Arial" w:hAnsi="Arial"/>
                <w:sz w:val="18"/>
                <w:lang w:eastAsia="zh-CN"/>
              </w:rPr>
              <w:t>USING</w:t>
            </w:r>
            <w:r>
              <w:rPr>
                <w:rFonts w:ascii="Arial" w:hAnsi="Arial"/>
                <w:sz w:val="18"/>
                <w:lang w:eastAsia="fr-FR"/>
              </w:rPr>
              <w:t>_GTP_U_PATH</w:t>
            </w:r>
            <w:r w:rsidRPr="00FC6CC6">
              <w:rPr>
                <w:rFonts w:ascii="Arial" w:hAnsi="Arial"/>
                <w:sz w:val="18"/>
                <w:lang w:eastAsia="fr-FR"/>
              </w:rPr>
              <w:t>"</w:t>
            </w:r>
          </w:p>
        </w:tc>
        <w:tc>
          <w:tcPr>
            <w:tcW w:w="2901" w:type="pct"/>
            <w:tcMar>
              <w:top w:w="0" w:type="dxa"/>
              <w:left w:w="108" w:type="dxa"/>
              <w:bottom w:w="0" w:type="dxa"/>
              <w:right w:w="108" w:type="dxa"/>
            </w:tcMar>
          </w:tcPr>
          <w:p w14:paraId="596F00D1" w14:textId="77777777" w:rsidR="0036117F" w:rsidRPr="00FC6CC6" w:rsidRDefault="0036117F" w:rsidP="00F82E23">
            <w:pPr>
              <w:keepNext/>
              <w:keepLines/>
              <w:spacing w:after="0"/>
              <w:rPr>
                <w:rFonts w:ascii="Arial" w:hAnsi="Arial"/>
                <w:sz w:val="18"/>
              </w:rPr>
            </w:pPr>
            <w:r w:rsidRPr="00FC6CC6">
              <w:rPr>
                <w:rFonts w:ascii="Arial" w:hAnsi="Arial" w:hint="eastAsia"/>
                <w:sz w:val="18"/>
              </w:rPr>
              <w:t>QoS monitoring for packet delay is supported</w:t>
            </w:r>
            <w:r>
              <w:rPr>
                <w:rFonts w:ascii="Arial" w:hAnsi="Arial"/>
                <w:sz w:val="18"/>
              </w:rPr>
              <w:t xml:space="preserve"> using GTP-U path based solution, i.e. the </w:t>
            </w:r>
            <w:r w:rsidRPr="000C41CC">
              <w:rPr>
                <w:rFonts w:ascii="Arial" w:hAnsi="Arial"/>
                <w:sz w:val="18"/>
              </w:rPr>
              <w:t xml:space="preserve">end to end accumulated packet delay reporting in UL GTP-U packets </w:t>
            </w:r>
            <w:r>
              <w:rPr>
                <w:rFonts w:ascii="Arial" w:hAnsi="Arial"/>
                <w:sz w:val="18"/>
              </w:rPr>
              <w:t xml:space="preserve">as specified in </w:t>
            </w:r>
            <w:r w:rsidRPr="000C41CC">
              <w:rPr>
                <w:rFonts w:ascii="Arial" w:hAnsi="Arial"/>
                <w:sz w:val="18"/>
              </w:rPr>
              <w:t>clause</w:t>
            </w:r>
            <w:r>
              <w:rPr>
                <w:rFonts w:ascii="Arial" w:hAnsi="Arial"/>
                <w:sz w:val="18"/>
              </w:rPr>
              <w:t> </w:t>
            </w:r>
            <w:r w:rsidRPr="000C41CC">
              <w:rPr>
                <w:rFonts w:ascii="Arial" w:hAnsi="Arial"/>
                <w:sz w:val="18"/>
              </w:rPr>
              <w:t>5.33.3.3 of 3GPP</w:t>
            </w:r>
            <w:r>
              <w:rPr>
                <w:rFonts w:ascii="Arial" w:hAnsi="Arial"/>
                <w:sz w:val="18"/>
              </w:rPr>
              <w:t> </w:t>
            </w:r>
            <w:r w:rsidRPr="000C41CC">
              <w:rPr>
                <w:rFonts w:ascii="Arial" w:hAnsi="Arial"/>
                <w:sz w:val="18"/>
              </w:rPr>
              <w:t>TS</w:t>
            </w:r>
            <w:r>
              <w:rPr>
                <w:rFonts w:ascii="Arial" w:hAnsi="Arial"/>
                <w:sz w:val="18"/>
              </w:rPr>
              <w:t> </w:t>
            </w:r>
            <w:r w:rsidRPr="000C41CC">
              <w:rPr>
                <w:rFonts w:ascii="Arial" w:hAnsi="Arial"/>
                <w:sz w:val="18"/>
              </w:rPr>
              <w:t>23.501</w:t>
            </w:r>
            <w:r>
              <w:rPr>
                <w:rFonts w:ascii="Arial" w:hAnsi="Arial"/>
                <w:sz w:val="18"/>
              </w:rPr>
              <w:t> </w:t>
            </w:r>
            <w:r w:rsidRPr="000C41CC">
              <w:rPr>
                <w:rFonts w:ascii="Arial" w:hAnsi="Arial"/>
                <w:sz w:val="18"/>
              </w:rPr>
              <w:t>[2]</w:t>
            </w:r>
            <w:r>
              <w:rPr>
                <w:rFonts w:ascii="Arial" w:hAnsi="Arial"/>
                <w:sz w:val="18"/>
              </w:rPr>
              <w:t>.</w:t>
            </w:r>
          </w:p>
        </w:tc>
        <w:tc>
          <w:tcPr>
            <w:tcW w:w="748" w:type="pct"/>
          </w:tcPr>
          <w:p w14:paraId="127F43F8" w14:textId="77777777" w:rsidR="0036117F" w:rsidRPr="00FC6CC6" w:rsidRDefault="0036117F" w:rsidP="00F82E23">
            <w:pPr>
              <w:keepNext/>
              <w:keepLines/>
              <w:spacing w:after="0"/>
              <w:rPr>
                <w:rFonts w:ascii="Arial" w:hAnsi="Arial"/>
                <w:sz w:val="18"/>
                <w:lang w:eastAsia="fr-FR"/>
              </w:rPr>
            </w:pPr>
          </w:p>
        </w:tc>
      </w:tr>
    </w:tbl>
    <w:p w14:paraId="55DEBB4F" w14:textId="77777777" w:rsidR="0036117F" w:rsidRPr="00E04816" w:rsidRDefault="0036117F" w:rsidP="00FA3B9B"/>
    <w:p w14:paraId="5C25855B" w14:textId="77777777" w:rsidR="00FA3B9B" w:rsidRDefault="00FA3B9B" w:rsidP="00FA3B9B">
      <w:pPr>
        <w:pStyle w:val="Heading4"/>
      </w:pPr>
      <w:bookmarkStart w:id="1847" w:name="_Toc25073996"/>
      <w:bookmarkStart w:id="1848" w:name="_Toc34063187"/>
      <w:bookmarkStart w:id="1849" w:name="_Toc43120172"/>
      <w:bookmarkStart w:id="1850" w:name="_Toc49768229"/>
      <w:bookmarkStart w:id="1851" w:name="_Toc56434404"/>
      <w:bookmarkStart w:id="1852" w:name="_Toc214972095"/>
      <w:r>
        <w:t>6.1.6.4</w:t>
      </w:r>
      <w:r>
        <w:tab/>
        <w:t>Binary data</w:t>
      </w:r>
      <w:bookmarkEnd w:id="1847"/>
      <w:bookmarkEnd w:id="1848"/>
      <w:bookmarkEnd w:id="1849"/>
      <w:bookmarkEnd w:id="1850"/>
      <w:bookmarkEnd w:id="1851"/>
      <w:bookmarkEnd w:id="1852"/>
    </w:p>
    <w:p w14:paraId="2679EA13" w14:textId="77777777" w:rsidR="00FA3B9B" w:rsidRDefault="00FA3B9B" w:rsidP="00FA3B9B">
      <w:pPr>
        <w:pStyle w:val="Heading5"/>
        <w:rPr>
          <w:lang w:val="en-US"/>
        </w:rPr>
      </w:pPr>
      <w:bookmarkStart w:id="1853" w:name="_Toc25073997"/>
      <w:bookmarkStart w:id="1854" w:name="_Toc34063188"/>
      <w:bookmarkStart w:id="1855" w:name="_Toc43120173"/>
      <w:bookmarkStart w:id="1856" w:name="_Toc49768230"/>
      <w:bookmarkStart w:id="1857" w:name="_Toc56434405"/>
      <w:bookmarkStart w:id="1858" w:name="_Toc214972096"/>
      <w:r>
        <w:rPr>
          <w:lang w:val="en-US"/>
        </w:rPr>
        <w:t>6.1.6.4.1</w:t>
      </w:r>
      <w:r>
        <w:rPr>
          <w:lang w:val="en-US"/>
        </w:rPr>
        <w:tab/>
        <w:t>Introduction</w:t>
      </w:r>
      <w:bookmarkEnd w:id="1853"/>
      <w:bookmarkEnd w:id="1854"/>
      <w:bookmarkEnd w:id="1855"/>
      <w:bookmarkEnd w:id="1856"/>
      <w:bookmarkEnd w:id="1857"/>
      <w:bookmarkEnd w:id="1858"/>
    </w:p>
    <w:p w14:paraId="2E15919A" w14:textId="6EB79306" w:rsidR="00FA3B9B" w:rsidRDefault="00FA3B9B" w:rsidP="00FA3B9B">
      <w:pPr>
        <w:rPr>
          <w:lang w:val="en-US"/>
        </w:rPr>
      </w:pPr>
      <w:r>
        <w:rPr>
          <w:lang w:val="en-US"/>
        </w:rPr>
        <w:t>This clause defines the binary data that shall be supported in a binary body part in an HTTP multipart message (see clauses 6.1.2.2.2 and 6.1.2.4).</w:t>
      </w:r>
    </w:p>
    <w:p w14:paraId="79ED6600" w14:textId="77777777" w:rsidR="008438C8" w:rsidRDefault="008438C8" w:rsidP="008438C8">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8438C8" w14:paraId="67037DDE"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36EFCF9" w14:textId="77777777" w:rsidR="008438C8" w:rsidRDefault="008438C8" w:rsidP="00DD69F7">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3EB9061" w14:textId="77777777" w:rsidR="008438C8" w:rsidRDefault="008438C8" w:rsidP="00DD69F7">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F0ED4B9" w14:textId="77777777" w:rsidR="008438C8" w:rsidRPr="009A7B1D" w:rsidRDefault="008438C8" w:rsidP="00DD69F7">
            <w:pPr>
              <w:pStyle w:val="TAH"/>
            </w:pPr>
            <w:r>
              <w:t>Content type</w:t>
            </w:r>
          </w:p>
        </w:tc>
      </w:tr>
      <w:tr w:rsidR="008438C8" w14:paraId="006DC784"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C00A47D" w14:textId="77777777" w:rsidR="008438C8" w:rsidRDefault="008438C8" w:rsidP="00DD69F7">
            <w:pPr>
              <w:pStyle w:val="TAL"/>
            </w:pPr>
            <w:r>
              <w:t>N1 SM Message</w:t>
            </w:r>
          </w:p>
        </w:tc>
        <w:tc>
          <w:tcPr>
            <w:tcW w:w="1378" w:type="dxa"/>
            <w:tcBorders>
              <w:top w:val="single" w:sz="4" w:space="0" w:color="auto"/>
              <w:left w:val="single" w:sz="4" w:space="0" w:color="auto"/>
              <w:bottom w:val="single" w:sz="4" w:space="0" w:color="auto"/>
              <w:right w:val="single" w:sz="4" w:space="0" w:color="auto"/>
            </w:tcBorders>
          </w:tcPr>
          <w:p w14:paraId="0FB30609" w14:textId="77777777" w:rsidR="008438C8" w:rsidRDefault="008438C8" w:rsidP="00DD69F7">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61FB4AB4" w14:textId="77777777" w:rsidR="008438C8" w:rsidRDefault="008438C8" w:rsidP="00DD69F7">
            <w:pPr>
              <w:pStyle w:val="TAL"/>
              <w:rPr>
                <w:rFonts w:cs="Arial"/>
                <w:szCs w:val="18"/>
              </w:rPr>
            </w:pPr>
            <w:r>
              <w:rPr>
                <w:rFonts w:cs="Arial"/>
                <w:szCs w:val="18"/>
              </w:rPr>
              <w:t>vnd.3gpp.5gnas</w:t>
            </w:r>
          </w:p>
        </w:tc>
      </w:tr>
      <w:tr w:rsidR="008438C8" w14:paraId="3DB6830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E8BCA8E" w14:textId="77777777" w:rsidR="008438C8" w:rsidRDefault="008438C8" w:rsidP="00DD69F7">
            <w:pPr>
              <w:pStyle w:val="TAL"/>
            </w:pPr>
            <w:r>
              <w:t>N2 SM Information</w:t>
            </w:r>
          </w:p>
        </w:tc>
        <w:tc>
          <w:tcPr>
            <w:tcW w:w="1378" w:type="dxa"/>
            <w:tcBorders>
              <w:top w:val="single" w:sz="4" w:space="0" w:color="auto"/>
              <w:left w:val="single" w:sz="4" w:space="0" w:color="auto"/>
              <w:bottom w:val="single" w:sz="4" w:space="0" w:color="auto"/>
              <w:right w:val="single" w:sz="4" w:space="0" w:color="auto"/>
            </w:tcBorders>
          </w:tcPr>
          <w:p w14:paraId="23E65486" w14:textId="77777777" w:rsidR="008438C8" w:rsidRDefault="008438C8" w:rsidP="00DD69F7">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56455ABA" w14:textId="77777777" w:rsidR="008438C8" w:rsidRDefault="008438C8" w:rsidP="00DD69F7">
            <w:pPr>
              <w:pStyle w:val="TAL"/>
              <w:rPr>
                <w:rFonts w:cs="Arial"/>
                <w:szCs w:val="18"/>
              </w:rPr>
            </w:pPr>
            <w:r>
              <w:rPr>
                <w:rFonts w:cs="Arial"/>
                <w:szCs w:val="18"/>
              </w:rPr>
              <w:t>vnd.3gpp.ngap</w:t>
            </w:r>
          </w:p>
        </w:tc>
      </w:tr>
      <w:tr w:rsidR="008438C8" w14:paraId="4DF8D371"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1DCE540E" w14:textId="77777777" w:rsidR="008438C8" w:rsidRDefault="008438C8" w:rsidP="00DD69F7">
            <w:pPr>
              <w:pStyle w:val="TAL"/>
            </w:pPr>
            <w:r>
              <w:t>n1SmInfoFromUe</w:t>
            </w:r>
          </w:p>
        </w:tc>
        <w:tc>
          <w:tcPr>
            <w:tcW w:w="1378" w:type="dxa"/>
            <w:tcBorders>
              <w:top w:val="single" w:sz="4" w:space="0" w:color="auto"/>
              <w:left w:val="single" w:sz="4" w:space="0" w:color="auto"/>
              <w:bottom w:val="single" w:sz="4" w:space="0" w:color="auto"/>
              <w:right w:val="single" w:sz="4" w:space="0" w:color="auto"/>
            </w:tcBorders>
          </w:tcPr>
          <w:p w14:paraId="0F7B57C2"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09E26993" w14:textId="77777777" w:rsidR="008438C8" w:rsidRDefault="008438C8" w:rsidP="00DD69F7">
            <w:pPr>
              <w:pStyle w:val="TAL"/>
              <w:rPr>
                <w:rFonts w:cs="Arial"/>
                <w:szCs w:val="18"/>
              </w:rPr>
            </w:pPr>
            <w:r>
              <w:rPr>
                <w:rFonts w:cs="Arial"/>
                <w:szCs w:val="18"/>
              </w:rPr>
              <w:t>vnd.3gpp.5gnas</w:t>
            </w:r>
          </w:p>
        </w:tc>
      </w:tr>
      <w:tr w:rsidR="008438C8" w14:paraId="22EAF523"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5DD461E0" w14:textId="77777777" w:rsidR="008438C8" w:rsidRDefault="008438C8" w:rsidP="00DD69F7">
            <w:pPr>
              <w:pStyle w:val="TAL"/>
            </w:pPr>
            <w:r>
              <w:t>n1SmInfoToUe</w:t>
            </w:r>
          </w:p>
        </w:tc>
        <w:tc>
          <w:tcPr>
            <w:tcW w:w="1378" w:type="dxa"/>
            <w:tcBorders>
              <w:top w:val="single" w:sz="4" w:space="0" w:color="auto"/>
              <w:left w:val="single" w:sz="4" w:space="0" w:color="auto"/>
              <w:bottom w:val="single" w:sz="4" w:space="0" w:color="auto"/>
              <w:right w:val="single" w:sz="4" w:space="0" w:color="auto"/>
            </w:tcBorders>
          </w:tcPr>
          <w:p w14:paraId="37BBC7AF"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39E86156" w14:textId="77777777" w:rsidR="008438C8" w:rsidRDefault="008438C8" w:rsidP="00DD69F7">
            <w:pPr>
              <w:pStyle w:val="TAL"/>
              <w:rPr>
                <w:rFonts w:cs="Arial"/>
                <w:szCs w:val="18"/>
              </w:rPr>
            </w:pPr>
            <w:r>
              <w:rPr>
                <w:rFonts w:cs="Arial"/>
                <w:szCs w:val="18"/>
              </w:rPr>
              <w:t>vnd.3gpp.5gnas</w:t>
            </w:r>
          </w:p>
        </w:tc>
      </w:tr>
      <w:tr w:rsidR="008438C8" w14:paraId="3C71667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2ACB11D6" w14:textId="77777777" w:rsidR="008438C8" w:rsidRDefault="008438C8" w:rsidP="00DD69F7">
            <w:pPr>
              <w:pStyle w:val="TAL"/>
            </w:pPr>
            <w:r>
              <w:t>unknownN1SmInfo</w:t>
            </w:r>
          </w:p>
        </w:tc>
        <w:tc>
          <w:tcPr>
            <w:tcW w:w="1378" w:type="dxa"/>
            <w:tcBorders>
              <w:top w:val="single" w:sz="4" w:space="0" w:color="auto"/>
              <w:left w:val="single" w:sz="4" w:space="0" w:color="auto"/>
              <w:bottom w:val="single" w:sz="4" w:space="0" w:color="auto"/>
              <w:right w:val="single" w:sz="4" w:space="0" w:color="auto"/>
            </w:tcBorders>
          </w:tcPr>
          <w:p w14:paraId="4B781B94"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59C6D8A0" w14:textId="77777777" w:rsidR="008438C8" w:rsidRDefault="008438C8" w:rsidP="00DD69F7">
            <w:pPr>
              <w:pStyle w:val="TAL"/>
              <w:rPr>
                <w:rFonts w:cs="Arial"/>
                <w:szCs w:val="18"/>
              </w:rPr>
            </w:pPr>
            <w:r>
              <w:rPr>
                <w:rFonts w:cs="Arial"/>
                <w:szCs w:val="18"/>
              </w:rPr>
              <w:t>vnd.3gpp.5gnas</w:t>
            </w:r>
          </w:p>
        </w:tc>
      </w:tr>
      <w:tr w:rsidR="008438C8" w14:paraId="5B2D8520"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6575A69E" w14:textId="77777777" w:rsidR="008438C8" w:rsidRDefault="008438C8" w:rsidP="00DD69F7">
            <w:pPr>
              <w:pStyle w:val="TAL"/>
            </w:pPr>
            <w:r>
              <w:t>N4 Message Payload</w:t>
            </w:r>
          </w:p>
        </w:tc>
        <w:tc>
          <w:tcPr>
            <w:tcW w:w="1378" w:type="dxa"/>
            <w:tcBorders>
              <w:top w:val="single" w:sz="4" w:space="0" w:color="auto"/>
              <w:left w:val="single" w:sz="4" w:space="0" w:color="auto"/>
              <w:bottom w:val="single" w:sz="4" w:space="0" w:color="auto"/>
              <w:right w:val="single" w:sz="4" w:space="0" w:color="auto"/>
            </w:tcBorders>
          </w:tcPr>
          <w:p w14:paraId="6D85FA1A" w14:textId="77777777" w:rsidR="008438C8" w:rsidRDefault="008438C8" w:rsidP="00DD69F7">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47D89734" w14:textId="77777777" w:rsidR="008438C8" w:rsidRDefault="008438C8" w:rsidP="00DD69F7">
            <w:pPr>
              <w:pStyle w:val="TAL"/>
              <w:rPr>
                <w:rFonts w:cs="Arial"/>
                <w:szCs w:val="18"/>
              </w:rPr>
            </w:pPr>
            <w:r>
              <w:rPr>
                <w:rFonts w:cs="Arial"/>
                <w:szCs w:val="18"/>
              </w:rPr>
              <w:t>vnd.3gpp.pfcp</w:t>
            </w:r>
          </w:p>
        </w:tc>
      </w:tr>
    </w:tbl>
    <w:p w14:paraId="13905122" w14:textId="77777777" w:rsidR="008438C8" w:rsidRDefault="008438C8" w:rsidP="00FA3B9B">
      <w:pPr>
        <w:rPr>
          <w:lang w:val="en-US"/>
        </w:rPr>
      </w:pPr>
    </w:p>
    <w:p w14:paraId="0C7F8B5A" w14:textId="77777777" w:rsidR="00FA3B9B" w:rsidRDefault="00FA3B9B" w:rsidP="00FA3B9B">
      <w:pPr>
        <w:pStyle w:val="Heading5"/>
        <w:rPr>
          <w:lang w:val="en-US"/>
        </w:rPr>
      </w:pPr>
      <w:bookmarkStart w:id="1859" w:name="_Toc25073998"/>
      <w:bookmarkStart w:id="1860" w:name="_Toc34063189"/>
      <w:bookmarkStart w:id="1861" w:name="_Toc43120174"/>
      <w:bookmarkStart w:id="1862" w:name="_Toc49768231"/>
      <w:bookmarkStart w:id="1863" w:name="_Toc56434406"/>
      <w:bookmarkStart w:id="1864" w:name="_Toc214972097"/>
      <w:r>
        <w:rPr>
          <w:lang w:val="en-US"/>
        </w:rPr>
        <w:t>6.1.6.4.2</w:t>
      </w:r>
      <w:r>
        <w:rPr>
          <w:lang w:val="en-US"/>
        </w:rPr>
        <w:tab/>
        <w:t>N1 SM Message</w:t>
      </w:r>
      <w:bookmarkEnd w:id="1859"/>
      <w:bookmarkEnd w:id="1860"/>
      <w:bookmarkEnd w:id="1861"/>
      <w:bookmarkEnd w:id="1862"/>
      <w:bookmarkEnd w:id="1863"/>
      <w:bookmarkEnd w:id="1864"/>
    </w:p>
    <w:p w14:paraId="1411BD56" w14:textId="77777777" w:rsidR="00FA3B9B" w:rsidRDefault="00FA3B9B" w:rsidP="00FA3B9B">
      <w:r>
        <w:rPr>
          <w:lang w:val="en-US"/>
        </w:rPr>
        <w:t>N1 SM Message shall encode a 5GS NAS SM message</w:t>
      </w:r>
      <w:r w:rsidRPr="006A06ED">
        <w:t xml:space="preserve"> </w:t>
      </w:r>
      <w:r>
        <w:t xml:space="preserve">as specified in 3GPP TS 24.501 [7], using </w:t>
      </w:r>
      <w:r>
        <w:rPr>
          <w:lang w:val="en-US"/>
        </w:rPr>
        <w:t xml:space="preserve">the </w:t>
      </w:r>
      <w:r>
        <w:t>vnd.3gpp.5gnas content-type.</w:t>
      </w:r>
    </w:p>
    <w:p w14:paraId="07994438" w14:textId="77777777" w:rsidR="00FA3B9B" w:rsidRDefault="00FA3B9B" w:rsidP="00FA3B9B">
      <w:pPr>
        <w:rPr>
          <w:lang w:val="en-US"/>
        </w:rPr>
      </w:pPr>
      <w:r>
        <w:rPr>
          <w:lang w:val="en-US"/>
        </w:rPr>
        <w:t>N1 SM Message may encode any 5GS NAS SM message</w:t>
      </w:r>
      <w:r w:rsidRPr="006730A0">
        <w:rPr>
          <w:lang w:val="en-US"/>
        </w:rPr>
        <w:t xml:space="preserve"> </w:t>
      </w:r>
      <w:r>
        <w:rPr>
          <w:lang w:val="en-US"/>
        </w:rPr>
        <w:t>specified in 3GPP TS</w:t>
      </w:r>
      <w:r>
        <w:t> 24.501 [7], as summarized in T</w:t>
      </w:r>
      <w:r>
        <w:rPr>
          <w:lang w:val="en-US"/>
        </w:rPr>
        <w:t>able 6.1.6.4.2-1.</w:t>
      </w:r>
    </w:p>
    <w:p w14:paraId="1DDABFC2" w14:textId="77777777" w:rsidR="00FA3B9B" w:rsidRDefault="00FA3B9B" w:rsidP="00FA3B9B">
      <w:pPr>
        <w:pStyle w:val="TH"/>
      </w:pPr>
      <w:r>
        <w:rPr>
          <w:lang w:val="en-US"/>
        </w:rPr>
        <w:t xml:space="preserve"> </w:t>
      </w:r>
      <w:r>
        <w:t>Table 6.1.6.4.2-1: N1 SM Message content</w:t>
      </w:r>
    </w:p>
    <w:tbl>
      <w:tblPr>
        <w:tblW w:w="36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5071"/>
        <w:gridCol w:w="1952"/>
      </w:tblGrid>
      <w:tr w:rsidR="00FA3B9B" w:rsidRPr="00975C68" w14:paraId="700EC0B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BFB3DC8" w14:textId="77777777" w:rsidR="00FA3B9B" w:rsidRDefault="00FA3B9B" w:rsidP="007B3D37">
            <w:pPr>
              <w:pStyle w:val="TAH"/>
            </w:pPr>
            <w:r>
              <w:t>5GS NAS message</w:t>
            </w:r>
          </w:p>
        </w:tc>
        <w:tc>
          <w:tcPr>
            <w:tcW w:w="1390" w:type="pct"/>
            <w:tcBorders>
              <w:top w:val="single" w:sz="4" w:space="0" w:color="auto"/>
              <w:left w:val="single" w:sz="4" w:space="0" w:color="auto"/>
              <w:bottom w:val="single" w:sz="4" w:space="0" w:color="auto"/>
              <w:right w:val="single" w:sz="4" w:space="0" w:color="auto"/>
            </w:tcBorders>
            <w:hideMark/>
          </w:tcPr>
          <w:p w14:paraId="207E065D" w14:textId="77777777" w:rsidR="00FA3B9B" w:rsidRDefault="00FA3B9B" w:rsidP="007B3D37">
            <w:pPr>
              <w:pStyle w:val="TAH"/>
            </w:pPr>
            <w:r>
              <w:t>Reference</w:t>
            </w:r>
          </w:p>
          <w:p w14:paraId="1DC6D60F" w14:textId="77777777" w:rsidR="00FA3B9B" w:rsidRDefault="00FA3B9B" w:rsidP="007B3D37">
            <w:pPr>
              <w:pStyle w:val="TAH"/>
            </w:pPr>
            <w:r>
              <w:t>(3GPP TS 24.501 [7])</w:t>
            </w:r>
          </w:p>
        </w:tc>
      </w:tr>
      <w:tr w:rsidR="00FA3B9B" w:rsidRPr="00AC60A1" w14:paraId="27EFD2E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104CA7C" w14:textId="77777777" w:rsidR="00FA3B9B" w:rsidRDefault="00FA3B9B" w:rsidP="007B3D37">
            <w:pPr>
              <w:pStyle w:val="TAC"/>
            </w:pPr>
            <w:r>
              <w:rPr>
                <w:lang w:val="en-US"/>
              </w:rPr>
              <w:t>PDU session establishment request</w:t>
            </w:r>
          </w:p>
        </w:tc>
        <w:tc>
          <w:tcPr>
            <w:tcW w:w="1390" w:type="pct"/>
            <w:tcBorders>
              <w:top w:val="single" w:sz="4" w:space="0" w:color="auto"/>
              <w:left w:val="single" w:sz="4" w:space="0" w:color="auto"/>
              <w:bottom w:val="single" w:sz="4" w:space="0" w:color="auto"/>
              <w:right w:val="single" w:sz="4" w:space="0" w:color="auto"/>
            </w:tcBorders>
          </w:tcPr>
          <w:p w14:paraId="2FD8B6F6" w14:textId="77777777" w:rsidR="00FA3B9B" w:rsidRDefault="00FA3B9B" w:rsidP="007B3D37">
            <w:pPr>
              <w:pStyle w:val="TAC"/>
            </w:pPr>
            <w:r>
              <w:t>8.3.1</w:t>
            </w:r>
          </w:p>
        </w:tc>
      </w:tr>
      <w:tr w:rsidR="00FA3B9B" w:rsidRPr="00975C68" w14:paraId="6C17958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67A1370" w14:textId="77777777" w:rsidR="00FA3B9B" w:rsidRDefault="00FA3B9B" w:rsidP="007B3D37">
            <w:pPr>
              <w:pStyle w:val="TAC"/>
              <w:rPr>
                <w:lang w:val="en-US"/>
              </w:rPr>
            </w:pPr>
            <w:r>
              <w:rPr>
                <w:lang w:val="en-US"/>
              </w:rPr>
              <w:t>PDU session establishment accept</w:t>
            </w:r>
          </w:p>
        </w:tc>
        <w:tc>
          <w:tcPr>
            <w:tcW w:w="1390" w:type="pct"/>
            <w:tcBorders>
              <w:top w:val="single" w:sz="4" w:space="0" w:color="auto"/>
              <w:left w:val="single" w:sz="4" w:space="0" w:color="auto"/>
              <w:bottom w:val="single" w:sz="4" w:space="0" w:color="auto"/>
              <w:right w:val="single" w:sz="4" w:space="0" w:color="auto"/>
            </w:tcBorders>
          </w:tcPr>
          <w:p w14:paraId="04487E07" w14:textId="77777777" w:rsidR="00FA3B9B" w:rsidRDefault="00FA3B9B" w:rsidP="007B3D37">
            <w:pPr>
              <w:pStyle w:val="TAC"/>
            </w:pPr>
            <w:r>
              <w:t>8.3.2</w:t>
            </w:r>
          </w:p>
        </w:tc>
      </w:tr>
      <w:tr w:rsidR="00FA3B9B" w:rsidRPr="00975C68" w14:paraId="302D7B8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FD044B7" w14:textId="77777777" w:rsidR="00FA3B9B" w:rsidRDefault="00FA3B9B" w:rsidP="007B3D37">
            <w:pPr>
              <w:pStyle w:val="TAC"/>
              <w:rPr>
                <w:lang w:val="en-US"/>
              </w:rPr>
            </w:pPr>
            <w:r>
              <w:rPr>
                <w:lang w:val="en-US"/>
              </w:rPr>
              <w:t>PDU session establishment reject</w:t>
            </w:r>
          </w:p>
        </w:tc>
        <w:tc>
          <w:tcPr>
            <w:tcW w:w="1390" w:type="pct"/>
            <w:tcBorders>
              <w:top w:val="single" w:sz="4" w:space="0" w:color="auto"/>
              <w:left w:val="single" w:sz="4" w:space="0" w:color="auto"/>
              <w:bottom w:val="single" w:sz="4" w:space="0" w:color="auto"/>
              <w:right w:val="single" w:sz="4" w:space="0" w:color="auto"/>
            </w:tcBorders>
          </w:tcPr>
          <w:p w14:paraId="53E9173E" w14:textId="77777777" w:rsidR="00FA3B9B" w:rsidRDefault="00FA3B9B" w:rsidP="007B3D37">
            <w:pPr>
              <w:pStyle w:val="TAC"/>
            </w:pPr>
            <w:r>
              <w:t>8.3.3</w:t>
            </w:r>
          </w:p>
        </w:tc>
      </w:tr>
      <w:tr w:rsidR="00FA3B9B" w:rsidRPr="00975C68" w14:paraId="000466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BE94B0D" w14:textId="77777777" w:rsidR="00FA3B9B" w:rsidRDefault="00FA3B9B" w:rsidP="007B3D37">
            <w:pPr>
              <w:pStyle w:val="TAC"/>
              <w:rPr>
                <w:lang w:val="en-US"/>
              </w:rPr>
            </w:pPr>
            <w:r>
              <w:rPr>
                <w:lang w:val="en-US"/>
              </w:rPr>
              <w:t>PDU session authentication command</w:t>
            </w:r>
          </w:p>
        </w:tc>
        <w:tc>
          <w:tcPr>
            <w:tcW w:w="1390" w:type="pct"/>
            <w:tcBorders>
              <w:top w:val="single" w:sz="4" w:space="0" w:color="auto"/>
              <w:left w:val="single" w:sz="4" w:space="0" w:color="auto"/>
              <w:bottom w:val="single" w:sz="4" w:space="0" w:color="auto"/>
              <w:right w:val="single" w:sz="4" w:space="0" w:color="auto"/>
            </w:tcBorders>
          </w:tcPr>
          <w:p w14:paraId="1FF11D79" w14:textId="77777777" w:rsidR="00FA3B9B" w:rsidRDefault="00FA3B9B" w:rsidP="007B3D37">
            <w:pPr>
              <w:pStyle w:val="TAC"/>
            </w:pPr>
            <w:r>
              <w:t>8.3.4</w:t>
            </w:r>
          </w:p>
        </w:tc>
      </w:tr>
      <w:tr w:rsidR="00FA3B9B" w:rsidRPr="00975C68" w14:paraId="19EECE51"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3CCCCCE" w14:textId="77777777" w:rsidR="00FA3B9B" w:rsidRDefault="00FA3B9B" w:rsidP="007B3D37">
            <w:pPr>
              <w:pStyle w:val="TAC"/>
              <w:rPr>
                <w:lang w:val="en-US"/>
              </w:rPr>
            </w:pPr>
            <w:r>
              <w:rPr>
                <w:lang w:val="en-US"/>
              </w:rPr>
              <w:t>PDU session authentication complete</w:t>
            </w:r>
          </w:p>
        </w:tc>
        <w:tc>
          <w:tcPr>
            <w:tcW w:w="1390" w:type="pct"/>
            <w:tcBorders>
              <w:top w:val="single" w:sz="4" w:space="0" w:color="auto"/>
              <w:left w:val="single" w:sz="4" w:space="0" w:color="auto"/>
              <w:bottom w:val="single" w:sz="4" w:space="0" w:color="auto"/>
              <w:right w:val="single" w:sz="4" w:space="0" w:color="auto"/>
            </w:tcBorders>
          </w:tcPr>
          <w:p w14:paraId="22D9D5E1" w14:textId="77777777" w:rsidR="00FA3B9B" w:rsidRDefault="00FA3B9B" w:rsidP="007B3D37">
            <w:pPr>
              <w:pStyle w:val="TAC"/>
            </w:pPr>
            <w:r>
              <w:t>8.3.5</w:t>
            </w:r>
          </w:p>
        </w:tc>
      </w:tr>
      <w:tr w:rsidR="00FA3B9B" w:rsidRPr="00975C68" w14:paraId="290FF66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96DA807" w14:textId="77777777" w:rsidR="00FA3B9B" w:rsidRDefault="00FA3B9B" w:rsidP="007B3D37">
            <w:pPr>
              <w:pStyle w:val="TAC"/>
              <w:rPr>
                <w:lang w:val="en-US"/>
              </w:rPr>
            </w:pPr>
            <w:r>
              <w:rPr>
                <w:lang w:val="en-US"/>
              </w:rPr>
              <w:t>PDU session authentication result</w:t>
            </w:r>
          </w:p>
        </w:tc>
        <w:tc>
          <w:tcPr>
            <w:tcW w:w="1390" w:type="pct"/>
            <w:tcBorders>
              <w:top w:val="single" w:sz="4" w:space="0" w:color="auto"/>
              <w:left w:val="single" w:sz="4" w:space="0" w:color="auto"/>
              <w:bottom w:val="single" w:sz="4" w:space="0" w:color="auto"/>
              <w:right w:val="single" w:sz="4" w:space="0" w:color="auto"/>
            </w:tcBorders>
          </w:tcPr>
          <w:p w14:paraId="7ED413FE" w14:textId="77777777" w:rsidR="00FA3B9B" w:rsidRDefault="00FA3B9B" w:rsidP="007B3D37">
            <w:pPr>
              <w:pStyle w:val="TAC"/>
            </w:pPr>
            <w:r>
              <w:t>8.3.6</w:t>
            </w:r>
          </w:p>
        </w:tc>
      </w:tr>
      <w:tr w:rsidR="00FA3B9B" w:rsidRPr="00975C68" w14:paraId="0E7C680A"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46D96E0" w14:textId="77777777" w:rsidR="00FA3B9B" w:rsidRDefault="00FA3B9B" w:rsidP="007B3D37">
            <w:pPr>
              <w:pStyle w:val="TAC"/>
              <w:rPr>
                <w:lang w:val="en-US"/>
              </w:rPr>
            </w:pPr>
            <w:r>
              <w:rPr>
                <w:lang w:val="en-US"/>
              </w:rPr>
              <w:t>PDU session modification request</w:t>
            </w:r>
          </w:p>
        </w:tc>
        <w:tc>
          <w:tcPr>
            <w:tcW w:w="1390" w:type="pct"/>
            <w:tcBorders>
              <w:top w:val="single" w:sz="4" w:space="0" w:color="auto"/>
              <w:left w:val="single" w:sz="4" w:space="0" w:color="auto"/>
              <w:bottom w:val="single" w:sz="4" w:space="0" w:color="auto"/>
              <w:right w:val="single" w:sz="4" w:space="0" w:color="auto"/>
            </w:tcBorders>
          </w:tcPr>
          <w:p w14:paraId="5B420310" w14:textId="77777777" w:rsidR="00FA3B9B" w:rsidRDefault="00FA3B9B" w:rsidP="007B3D37">
            <w:pPr>
              <w:pStyle w:val="TAC"/>
            </w:pPr>
            <w:r>
              <w:t>8.3.7</w:t>
            </w:r>
          </w:p>
        </w:tc>
      </w:tr>
      <w:tr w:rsidR="00FA3B9B" w:rsidRPr="00975C68" w14:paraId="7F1B13E6"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5AFF856" w14:textId="77777777" w:rsidR="00FA3B9B" w:rsidRDefault="00FA3B9B" w:rsidP="007B3D37">
            <w:pPr>
              <w:pStyle w:val="TAC"/>
              <w:rPr>
                <w:lang w:val="en-US"/>
              </w:rPr>
            </w:pPr>
            <w:r>
              <w:rPr>
                <w:lang w:val="en-US"/>
              </w:rPr>
              <w:t>PDU session modification reject</w:t>
            </w:r>
          </w:p>
        </w:tc>
        <w:tc>
          <w:tcPr>
            <w:tcW w:w="1390" w:type="pct"/>
            <w:tcBorders>
              <w:top w:val="single" w:sz="4" w:space="0" w:color="auto"/>
              <w:left w:val="single" w:sz="4" w:space="0" w:color="auto"/>
              <w:bottom w:val="single" w:sz="4" w:space="0" w:color="auto"/>
              <w:right w:val="single" w:sz="4" w:space="0" w:color="auto"/>
            </w:tcBorders>
          </w:tcPr>
          <w:p w14:paraId="5AD6D7A1" w14:textId="77777777" w:rsidR="00FA3B9B" w:rsidRDefault="00FA3B9B" w:rsidP="007B3D37">
            <w:pPr>
              <w:pStyle w:val="TAC"/>
            </w:pPr>
            <w:r>
              <w:t>8.3.8</w:t>
            </w:r>
          </w:p>
        </w:tc>
      </w:tr>
      <w:tr w:rsidR="00FA3B9B" w:rsidRPr="00975C68" w14:paraId="3FF3324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CD76BA5" w14:textId="77777777" w:rsidR="00FA3B9B" w:rsidRDefault="00FA3B9B" w:rsidP="007B3D37">
            <w:pPr>
              <w:pStyle w:val="TAC"/>
              <w:rPr>
                <w:lang w:val="en-US"/>
              </w:rPr>
            </w:pPr>
            <w:r>
              <w:rPr>
                <w:lang w:val="en-US"/>
              </w:rPr>
              <w:t>PDU session modification command</w:t>
            </w:r>
          </w:p>
        </w:tc>
        <w:tc>
          <w:tcPr>
            <w:tcW w:w="1390" w:type="pct"/>
            <w:tcBorders>
              <w:top w:val="single" w:sz="4" w:space="0" w:color="auto"/>
              <w:left w:val="single" w:sz="4" w:space="0" w:color="auto"/>
              <w:bottom w:val="single" w:sz="4" w:space="0" w:color="auto"/>
              <w:right w:val="single" w:sz="4" w:space="0" w:color="auto"/>
            </w:tcBorders>
          </w:tcPr>
          <w:p w14:paraId="7F4973FA" w14:textId="77777777" w:rsidR="00FA3B9B" w:rsidRDefault="00FA3B9B" w:rsidP="007B3D37">
            <w:pPr>
              <w:pStyle w:val="TAC"/>
            </w:pPr>
            <w:r>
              <w:t>8.3.9</w:t>
            </w:r>
          </w:p>
        </w:tc>
      </w:tr>
      <w:tr w:rsidR="00FA3B9B" w:rsidRPr="00975C68" w14:paraId="5C13C5D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FDBF24E" w14:textId="77777777" w:rsidR="00FA3B9B" w:rsidRDefault="00FA3B9B" w:rsidP="007B3D37">
            <w:pPr>
              <w:pStyle w:val="TAC"/>
              <w:rPr>
                <w:lang w:val="en-US"/>
              </w:rPr>
            </w:pPr>
            <w:r>
              <w:rPr>
                <w:lang w:val="en-US"/>
              </w:rPr>
              <w:t>PDU session modification complete</w:t>
            </w:r>
          </w:p>
        </w:tc>
        <w:tc>
          <w:tcPr>
            <w:tcW w:w="1390" w:type="pct"/>
            <w:tcBorders>
              <w:top w:val="single" w:sz="4" w:space="0" w:color="auto"/>
              <w:left w:val="single" w:sz="4" w:space="0" w:color="auto"/>
              <w:bottom w:val="single" w:sz="4" w:space="0" w:color="auto"/>
              <w:right w:val="single" w:sz="4" w:space="0" w:color="auto"/>
            </w:tcBorders>
          </w:tcPr>
          <w:p w14:paraId="63EB7C7D" w14:textId="77777777" w:rsidR="00FA3B9B" w:rsidRDefault="00FA3B9B" w:rsidP="007B3D37">
            <w:pPr>
              <w:pStyle w:val="TAC"/>
            </w:pPr>
            <w:r>
              <w:t>8.3.10</w:t>
            </w:r>
          </w:p>
        </w:tc>
      </w:tr>
      <w:tr w:rsidR="00FA3B9B" w:rsidRPr="00975C68" w14:paraId="29C244E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D98A6CF" w14:textId="77777777" w:rsidR="00FA3B9B" w:rsidRDefault="00FA3B9B" w:rsidP="007B3D37">
            <w:pPr>
              <w:pStyle w:val="TAC"/>
              <w:rPr>
                <w:lang w:val="en-US"/>
              </w:rPr>
            </w:pPr>
            <w:r>
              <w:rPr>
                <w:lang w:val="en-US"/>
              </w:rPr>
              <w:t>PDU session modification command reject</w:t>
            </w:r>
          </w:p>
        </w:tc>
        <w:tc>
          <w:tcPr>
            <w:tcW w:w="1390" w:type="pct"/>
            <w:tcBorders>
              <w:top w:val="single" w:sz="4" w:space="0" w:color="auto"/>
              <w:left w:val="single" w:sz="4" w:space="0" w:color="auto"/>
              <w:bottom w:val="single" w:sz="4" w:space="0" w:color="auto"/>
              <w:right w:val="single" w:sz="4" w:space="0" w:color="auto"/>
            </w:tcBorders>
          </w:tcPr>
          <w:p w14:paraId="644442C4" w14:textId="77777777" w:rsidR="00FA3B9B" w:rsidRDefault="00FA3B9B" w:rsidP="007B3D37">
            <w:pPr>
              <w:pStyle w:val="TAC"/>
            </w:pPr>
            <w:r>
              <w:t>8.3.11</w:t>
            </w:r>
          </w:p>
        </w:tc>
      </w:tr>
      <w:tr w:rsidR="00FA3B9B" w:rsidRPr="00975C68" w14:paraId="05DC63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1CD91FE4" w14:textId="77777777" w:rsidR="00FA3B9B" w:rsidRDefault="00FA3B9B" w:rsidP="007B3D37">
            <w:pPr>
              <w:pStyle w:val="TAC"/>
              <w:rPr>
                <w:lang w:val="en-US"/>
              </w:rPr>
            </w:pPr>
            <w:r>
              <w:rPr>
                <w:lang w:val="en-US"/>
              </w:rPr>
              <w:t>PDU session release request</w:t>
            </w:r>
          </w:p>
        </w:tc>
        <w:tc>
          <w:tcPr>
            <w:tcW w:w="1390" w:type="pct"/>
            <w:tcBorders>
              <w:top w:val="single" w:sz="4" w:space="0" w:color="auto"/>
              <w:left w:val="single" w:sz="4" w:space="0" w:color="auto"/>
              <w:bottom w:val="single" w:sz="4" w:space="0" w:color="auto"/>
              <w:right w:val="single" w:sz="4" w:space="0" w:color="auto"/>
            </w:tcBorders>
          </w:tcPr>
          <w:p w14:paraId="50A9317D" w14:textId="77777777" w:rsidR="00FA3B9B" w:rsidRDefault="00FA3B9B" w:rsidP="007B3D37">
            <w:pPr>
              <w:pStyle w:val="TAC"/>
            </w:pPr>
            <w:r>
              <w:t>8.3.12</w:t>
            </w:r>
          </w:p>
        </w:tc>
      </w:tr>
      <w:tr w:rsidR="00FA3B9B" w:rsidRPr="00975C68" w14:paraId="3F449915"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2D1A17F" w14:textId="77777777" w:rsidR="00FA3B9B" w:rsidRDefault="00FA3B9B" w:rsidP="007B3D37">
            <w:pPr>
              <w:pStyle w:val="TAC"/>
              <w:rPr>
                <w:lang w:val="en-US"/>
              </w:rPr>
            </w:pPr>
            <w:r>
              <w:rPr>
                <w:lang w:val="en-US"/>
              </w:rPr>
              <w:t>PDU session release reject</w:t>
            </w:r>
          </w:p>
        </w:tc>
        <w:tc>
          <w:tcPr>
            <w:tcW w:w="1390" w:type="pct"/>
            <w:tcBorders>
              <w:top w:val="single" w:sz="4" w:space="0" w:color="auto"/>
              <w:left w:val="single" w:sz="4" w:space="0" w:color="auto"/>
              <w:bottom w:val="single" w:sz="4" w:space="0" w:color="auto"/>
              <w:right w:val="single" w:sz="4" w:space="0" w:color="auto"/>
            </w:tcBorders>
          </w:tcPr>
          <w:p w14:paraId="6F2D7DEB" w14:textId="77777777" w:rsidR="00FA3B9B" w:rsidRDefault="00FA3B9B" w:rsidP="007B3D37">
            <w:pPr>
              <w:pStyle w:val="TAC"/>
            </w:pPr>
            <w:r>
              <w:t>8.3.13</w:t>
            </w:r>
          </w:p>
        </w:tc>
      </w:tr>
      <w:tr w:rsidR="00FA3B9B" w:rsidRPr="00975C68" w14:paraId="11974C1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B18615" w14:textId="77777777" w:rsidR="00FA3B9B" w:rsidRDefault="00FA3B9B" w:rsidP="007B3D37">
            <w:pPr>
              <w:pStyle w:val="TAC"/>
              <w:rPr>
                <w:lang w:val="en-US"/>
              </w:rPr>
            </w:pPr>
            <w:r>
              <w:rPr>
                <w:lang w:val="en-US"/>
              </w:rPr>
              <w:t>PDU session release command</w:t>
            </w:r>
          </w:p>
        </w:tc>
        <w:tc>
          <w:tcPr>
            <w:tcW w:w="1390" w:type="pct"/>
            <w:tcBorders>
              <w:top w:val="single" w:sz="4" w:space="0" w:color="auto"/>
              <w:left w:val="single" w:sz="4" w:space="0" w:color="auto"/>
              <w:bottom w:val="single" w:sz="4" w:space="0" w:color="auto"/>
              <w:right w:val="single" w:sz="4" w:space="0" w:color="auto"/>
            </w:tcBorders>
          </w:tcPr>
          <w:p w14:paraId="4671AA19" w14:textId="77777777" w:rsidR="00FA3B9B" w:rsidRDefault="00FA3B9B" w:rsidP="007B3D37">
            <w:pPr>
              <w:pStyle w:val="TAC"/>
            </w:pPr>
            <w:r>
              <w:t>8.3.14</w:t>
            </w:r>
          </w:p>
        </w:tc>
      </w:tr>
      <w:tr w:rsidR="00FA3B9B" w:rsidRPr="00975C68" w14:paraId="60A85A2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44EBB03" w14:textId="77777777" w:rsidR="00FA3B9B" w:rsidRDefault="00FA3B9B" w:rsidP="007B3D37">
            <w:pPr>
              <w:pStyle w:val="TAC"/>
              <w:rPr>
                <w:lang w:val="en-US"/>
              </w:rPr>
            </w:pPr>
            <w:r>
              <w:rPr>
                <w:lang w:val="en-US"/>
              </w:rPr>
              <w:t>PDU session release complete</w:t>
            </w:r>
          </w:p>
        </w:tc>
        <w:tc>
          <w:tcPr>
            <w:tcW w:w="1390" w:type="pct"/>
            <w:tcBorders>
              <w:top w:val="single" w:sz="4" w:space="0" w:color="auto"/>
              <w:left w:val="single" w:sz="4" w:space="0" w:color="auto"/>
              <w:bottom w:val="single" w:sz="4" w:space="0" w:color="auto"/>
              <w:right w:val="single" w:sz="4" w:space="0" w:color="auto"/>
            </w:tcBorders>
          </w:tcPr>
          <w:p w14:paraId="0B6945D3" w14:textId="77777777" w:rsidR="00FA3B9B" w:rsidRDefault="00FA3B9B" w:rsidP="007B3D37">
            <w:pPr>
              <w:pStyle w:val="TAC"/>
            </w:pPr>
            <w:r>
              <w:t>8.3.15</w:t>
            </w:r>
          </w:p>
        </w:tc>
      </w:tr>
      <w:tr w:rsidR="00FA3B9B" w:rsidRPr="00975C68" w14:paraId="7B565AE9"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596CA2E" w14:textId="77777777" w:rsidR="00FA3B9B" w:rsidRDefault="00FA3B9B" w:rsidP="007B3D37">
            <w:pPr>
              <w:pStyle w:val="TAC"/>
              <w:rPr>
                <w:lang w:val="en-US"/>
              </w:rPr>
            </w:pPr>
            <w:r>
              <w:rPr>
                <w:lang w:val="en-US"/>
              </w:rPr>
              <w:t>5GSM status</w:t>
            </w:r>
          </w:p>
        </w:tc>
        <w:tc>
          <w:tcPr>
            <w:tcW w:w="1390" w:type="pct"/>
            <w:tcBorders>
              <w:top w:val="single" w:sz="4" w:space="0" w:color="auto"/>
              <w:left w:val="single" w:sz="4" w:space="0" w:color="auto"/>
              <w:bottom w:val="single" w:sz="4" w:space="0" w:color="auto"/>
              <w:right w:val="single" w:sz="4" w:space="0" w:color="auto"/>
            </w:tcBorders>
          </w:tcPr>
          <w:p w14:paraId="74D71BE7" w14:textId="77777777" w:rsidR="00FA3B9B" w:rsidRDefault="00FA3B9B" w:rsidP="007B3D37">
            <w:pPr>
              <w:pStyle w:val="TAC"/>
            </w:pPr>
            <w:r>
              <w:t>8.3.16</w:t>
            </w:r>
          </w:p>
        </w:tc>
      </w:tr>
      <w:tr w:rsidR="0035479D" w:rsidRPr="00975C68" w14:paraId="4352413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23C938" w14:textId="50E1C74E" w:rsidR="0035479D" w:rsidRDefault="0035479D" w:rsidP="0035479D">
            <w:pPr>
              <w:pStyle w:val="TAC"/>
              <w:rPr>
                <w:lang w:val="en-US"/>
              </w:rPr>
            </w:pPr>
            <w:r w:rsidRPr="002A4E79">
              <w:rPr>
                <w:lang w:val="en-US"/>
              </w:rPr>
              <w:t>Service-level authentication command</w:t>
            </w:r>
          </w:p>
        </w:tc>
        <w:tc>
          <w:tcPr>
            <w:tcW w:w="1390" w:type="pct"/>
            <w:tcBorders>
              <w:top w:val="single" w:sz="4" w:space="0" w:color="auto"/>
              <w:left w:val="single" w:sz="4" w:space="0" w:color="auto"/>
              <w:bottom w:val="single" w:sz="4" w:space="0" w:color="auto"/>
              <w:right w:val="single" w:sz="4" w:space="0" w:color="auto"/>
            </w:tcBorders>
          </w:tcPr>
          <w:p w14:paraId="08EB3B65" w14:textId="00A7D315" w:rsidR="0035479D" w:rsidRDefault="0035479D" w:rsidP="0035479D">
            <w:pPr>
              <w:pStyle w:val="TAC"/>
            </w:pPr>
            <w:r w:rsidRPr="002A4E79">
              <w:t>8.3.17</w:t>
            </w:r>
          </w:p>
        </w:tc>
      </w:tr>
      <w:tr w:rsidR="0035479D" w:rsidRPr="00975C68" w14:paraId="1B22357C"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1353DC0" w14:textId="415974A4" w:rsidR="0035479D" w:rsidRDefault="0035479D" w:rsidP="0035479D">
            <w:pPr>
              <w:pStyle w:val="TAC"/>
              <w:rPr>
                <w:lang w:val="en-US"/>
              </w:rPr>
            </w:pPr>
            <w:r w:rsidRPr="002A4E79">
              <w:rPr>
                <w:lang w:val="en-US"/>
              </w:rPr>
              <w:t>Service-level authentication complete</w:t>
            </w:r>
          </w:p>
        </w:tc>
        <w:tc>
          <w:tcPr>
            <w:tcW w:w="1390" w:type="pct"/>
            <w:tcBorders>
              <w:top w:val="single" w:sz="4" w:space="0" w:color="auto"/>
              <w:left w:val="single" w:sz="4" w:space="0" w:color="auto"/>
              <w:bottom w:val="single" w:sz="4" w:space="0" w:color="auto"/>
              <w:right w:val="single" w:sz="4" w:space="0" w:color="auto"/>
            </w:tcBorders>
          </w:tcPr>
          <w:p w14:paraId="628ECB82" w14:textId="1FDC9145" w:rsidR="0035479D" w:rsidRDefault="0035479D" w:rsidP="0035479D">
            <w:pPr>
              <w:pStyle w:val="TAC"/>
            </w:pPr>
            <w:r w:rsidRPr="002A4E79">
              <w:t>8.3.18</w:t>
            </w:r>
          </w:p>
        </w:tc>
      </w:tr>
      <w:tr w:rsidR="000E5D34" w:rsidRPr="00975C68" w14:paraId="55BBB3B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9208E8D" w14:textId="70E32BB3" w:rsidR="000E5D34" w:rsidRPr="002A4E79" w:rsidRDefault="000E5D34" w:rsidP="000E5D34">
            <w:pPr>
              <w:pStyle w:val="TAC"/>
              <w:rPr>
                <w:lang w:val="en-US"/>
              </w:rPr>
            </w:pPr>
            <w:r>
              <w:rPr>
                <w:lang w:val="en-US"/>
              </w:rPr>
              <w:t>Remote UE Report</w:t>
            </w:r>
          </w:p>
        </w:tc>
        <w:tc>
          <w:tcPr>
            <w:tcW w:w="1390" w:type="pct"/>
            <w:tcBorders>
              <w:top w:val="single" w:sz="4" w:space="0" w:color="auto"/>
              <w:left w:val="single" w:sz="4" w:space="0" w:color="auto"/>
              <w:bottom w:val="single" w:sz="4" w:space="0" w:color="auto"/>
              <w:right w:val="single" w:sz="4" w:space="0" w:color="auto"/>
            </w:tcBorders>
          </w:tcPr>
          <w:p w14:paraId="31098839" w14:textId="56105B9A" w:rsidR="000E5D34" w:rsidRPr="002A4E79" w:rsidRDefault="000E5D34" w:rsidP="000E5D34">
            <w:pPr>
              <w:pStyle w:val="TAC"/>
            </w:pPr>
            <w:r>
              <w:t>8.3.19</w:t>
            </w:r>
          </w:p>
        </w:tc>
      </w:tr>
      <w:tr w:rsidR="000E5D34" w:rsidRPr="00975C68" w14:paraId="4C3188E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5E22393" w14:textId="2539D041" w:rsidR="000E5D34" w:rsidRPr="002A4E79" w:rsidRDefault="004449EB" w:rsidP="000E5D34">
            <w:pPr>
              <w:pStyle w:val="TAC"/>
              <w:rPr>
                <w:lang w:val="en-US"/>
              </w:rPr>
            </w:pPr>
            <w:r>
              <w:rPr>
                <w:lang w:val="en-US"/>
              </w:rPr>
              <w:t>Remote</w:t>
            </w:r>
            <w:r w:rsidR="000E5D34">
              <w:rPr>
                <w:lang w:val="en-US"/>
              </w:rPr>
              <w:t xml:space="preserve"> UE Report Response</w:t>
            </w:r>
          </w:p>
        </w:tc>
        <w:tc>
          <w:tcPr>
            <w:tcW w:w="1390" w:type="pct"/>
            <w:tcBorders>
              <w:top w:val="single" w:sz="4" w:space="0" w:color="auto"/>
              <w:left w:val="single" w:sz="4" w:space="0" w:color="auto"/>
              <w:bottom w:val="single" w:sz="4" w:space="0" w:color="auto"/>
              <w:right w:val="single" w:sz="4" w:space="0" w:color="auto"/>
            </w:tcBorders>
          </w:tcPr>
          <w:p w14:paraId="4F7B672A" w14:textId="570AC116" w:rsidR="000E5D34" w:rsidRPr="002A4E79" w:rsidRDefault="000E5D34" w:rsidP="000E5D34">
            <w:pPr>
              <w:pStyle w:val="TAC"/>
            </w:pPr>
            <w:r>
              <w:t>8.3.20</w:t>
            </w:r>
          </w:p>
        </w:tc>
      </w:tr>
    </w:tbl>
    <w:p w14:paraId="3AEA8F5C" w14:textId="77777777" w:rsidR="00FA3B9B" w:rsidRDefault="00FA3B9B" w:rsidP="00FA3B9B">
      <w:pPr>
        <w:rPr>
          <w:lang w:val="en-US"/>
        </w:rPr>
      </w:pPr>
    </w:p>
    <w:p w14:paraId="538A99DB" w14:textId="77777777" w:rsidR="00FA3B9B" w:rsidRDefault="00FA3B9B" w:rsidP="00FA3B9B">
      <w:pPr>
        <w:pStyle w:val="Heading5"/>
        <w:rPr>
          <w:lang w:val="en-US"/>
        </w:rPr>
      </w:pPr>
      <w:bookmarkStart w:id="1865" w:name="_Toc25073999"/>
      <w:bookmarkStart w:id="1866" w:name="_Toc34063190"/>
      <w:bookmarkStart w:id="1867" w:name="_Toc43120175"/>
      <w:bookmarkStart w:id="1868" w:name="_Toc49768232"/>
      <w:bookmarkStart w:id="1869" w:name="_Toc56434407"/>
      <w:bookmarkStart w:id="1870" w:name="_Toc214972098"/>
      <w:r>
        <w:rPr>
          <w:lang w:val="en-US"/>
        </w:rPr>
        <w:t>6.1.6.4.3</w:t>
      </w:r>
      <w:r>
        <w:rPr>
          <w:lang w:val="en-US"/>
        </w:rPr>
        <w:tab/>
        <w:t>N2 SM Information</w:t>
      </w:r>
      <w:bookmarkEnd w:id="1865"/>
      <w:bookmarkEnd w:id="1866"/>
      <w:bookmarkEnd w:id="1867"/>
      <w:bookmarkEnd w:id="1868"/>
      <w:bookmarkEnd w:id="1869"/>
      <w:bookmarkEnd w:id="1870"/>
    </w:p>
    <w:p w14:paraId="073D53CF" w14:textId="722F1AC9" w:rsidR="00FA3B9B" w:rsidRPr="00302A97" w:rsidRDefault="00FA3B9B" w:rsidP="00FA3B9B">
      <w:pPr>
        <w:rPr>
          <w:lang w:val="en-US"/>
        </w:rPr>
      </w:pPr>
      <w:r>
        <w:t xml:space="preserve">N2 SM Information shall encode NG Application Protocol (NGAP) IEs, as specified in </w:t>
      </w:r>
      <w:r w:rsidR="00496CB5">
        <w:t>clause 9</w:t>
      </w:r>
      <w:r>
        <w:t xml:space="preserve">.3 of 3GPP TS 38.413 [9] (ASN.1 encoded), using </w:t>
      </w:r>
      <w:r>
        <w:rPr>
          <w:lang w:val="en-US"/>
        </w:rPr>
        <w:t xml:space="preserve">the </w:t>
      </w:r>
      <w:r>
        <w:t>vnd.3gpp.ngap content-type.</w:t>
      </w:r>
    </w:p>
    <w:p w14:paraId="56C4D93B" w14:textId="77777777" w:rsidR="00FA3B9B" w:rsidRDefault="00FA3B9B" w:rsidP="00FA3B9B">
      <w:pPr>
        <w:rPr>
          <w:lang w:val="en-US"/>
        </w:rPr>
      </w:pPr>
      <w:r>
        <w:rPr>
          <w:lang w:val="en-US"/>
        </w:rPr>
        <w:t>N2 SM Information may encode any NGAP SMF related IE</w:t>
      </w:r>
      <w:r w:rsidRPr="006730A0">
        <w:rPr>
          <w:lang w:val="en-US"/>
        </w:rPr>
        <w:t xml:space="preserve"> </w:t>
      </w:r>
      <w:r>
        <w:rPr>
          <w:lang w:val="en-US"/>
        </w:rPr>
        <w:t>specified in 3GPP TS</w:t>
      </w:r>
      <w:r>
        <w:t> 38.413 [9], as summarized in T</w:t>
      </w:r>
      <w:r>
        <w:rPr>
          <w:lang w:val="en-US"/>
        </w:rPr>
        <w:t>able 6.1.6.4.3-1.</w:t>
      </w:r>
    </w:p>
    <w:p w14:paraId="58CE8CA4" w14:textId="77777777" w:rsidR="00FA3B9B" w:rsidRDefault="00FA3B9B" w:rsidP="00FA3B9B">
      <w:pPr>
        <w:pStyle w:val="TH"/>
      </w:pPr>
      <w:r>
        <w:t>Table 6.1.6.4.3-1: N2 SM Information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52B1E2D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6F6521D" w14:textId="77777777" w:rsidR="00FA3B9B" w:rsidRDefault="00FA3B9B" w:rsidP="007B3D37">
            <w:pPr>
              <w:pStyle w:val="TAH"/>
            </w:pPr>
            <w:r>
              <w:t>N2 SM IE</w:t>
            </w:r>
          </w:p>
        </w:tc>
        <w:tc>
          <w:tcPr>
            <w:tcW w:w="971" w:type="pct"/>
            <w:tcBorders>
              <w:top w:val="single" w:sz="4" w:space="0" w:color="auto"/>
              <w:left w:val="single" w:sz="4" w:space="0" w:color="auto"/>
              <w:bottom w:val="single" w:sz="4" w:space="0" w:color="auto"/>
              <w:right w:val="single" w:sz="4" w:space="0" w:color="auto"/>
            </w:tcBorders>
            <w:hideMark/>
          </w:tcPr>
          <w:p w14:paraId="32B8D08B" w14:textId="77777777" w:rsidR="00FA3B9B" w:rsidRDefault="00FA3B9B" w:rsidP="007B3D37">
            <w:pPr>
              <w:pStyle w:val="TAH"/>
            </w:pPr>
            <w:r>
              <w:t>Reference</w:t>
            </w:r>
          </w:p>
          <w:p w14:paraId="77252C33" w14:textId="77777777" w:rsidR="00FA3B9B" w:rsidRDefault="00FA3B9B" w:rsidP="007B3D37">
            <w:pPr>
              <w:pStyle w:val="TAH"/>
            </w:pPr>
            <w:r>
              <w:t>(3GPP TS 38.413 [9])</w:t>
            </w:r>
          </w:p>
        </w:tc>
        <w:tc>
          <w:tcPr>
            <w:tcW w:w="2627" w:type="pct"/>
            <w:tcBorders>
              <w:top w:val="single" w:sz="4" w:space="0" w:color="auto"/>
              <w:left w:val="single" w:sz="4" w:space="0" w:color="auto"/>
              <w:bottom w:val="single" w:sz="4" w:space="0" w:color="auto"/>
              <w:right w:val="single" w:sz="4" w:space="0" w:color="auto"/>
            </w:tcBorders>
            <w:hideMark/>
          </w:tcPr>
          <w:p w14:paraId="681D9A35" w14:textId="77777777" w:rsidR="00FA3B9B" w:rsidRDefault="00FA3B9B" w:rsidP="007B3D37">
            <w:pPr>
              <w:pStyle w:val="TAH"/>
            </w:pPr>
            <w:r>
              <w:t>Related NGAP message</w:t>
            </w:r>
          </w:p>
        </w:tc>
      </w:tr>
      <w:tr w:rsidR="00FA3B9B" w:rsidRPr="00AC60A1" w14:paraId="57244D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D58D237" w14:textId="77777777" w:rsidR="00FA3B9B" w:rsidRDefault="00FA3B9B" w:rsidP="007B3D37">
            <w:pPr>
              <w:pStyle w:val="TAC"/>
            </w:pPr>
            <w:r>
              <w:t xml:space="preserve">PDU Session Resource Setup Request Transfer </w:t>
            </w:r>
          </w:p>
        </w:tc>
        <w:tc>
          <w:tcPr>
            <w:tcW w:w="971" w:type="pct"/>
            <w:tcBorders>
              <w:top w:val="single" w:sz="4" w:space="0" w:color="auto"/>
              <w:left w:val="single" w:sz="4" w:space="0" w:color="auto"/>
              <w:bottom w:val="single" w:sz="4" w:space="0" w:color="auto"/>
              <w:right w:val="single" w:sz="4" w:space="0" w:color="auto"/>
            </w:tcBorders>
          </w:tcPr>
          <w:p w14:paraId="2385359D" w14:textId="77777777" w:rsidR="00FA3B9B" w:rsidRDefault="00FA3B9B" w:rsidP="007B3D37">
            <w:pPr>
              <w:pStyle w:val="TAC"/>
            </w:pPr>
            <w:r>
              <w:t>9.3.4.1</w:t>
            </w:r>
          </w:p>
        </w:tc>
        <w:tc>
          <w:tcPr>
            <w:tcW w:w="2627" w:type="pct"/>
            <w:tcBorders>
              <w:top w:val="single" w:sz="4" w:space="0" w:color="auto"/>
              <w:left w:val="single" w:sz="4" w:space="0" w:color="auto"/>
              <w:bottom w:val="single" w:sz="4" w:space="0" w:color="auto"/>
              <w:right w:val="single" w:sz="4" w:space="0" w:color="auto"/>
            </w:tcBorders>
          </w:tcPr>
          <w:p w14:paraId="48669343" w14:textId="64BAE0E2" w:rsidR="00FA3B9B" w:rsidRDefault="00183408" w:rsidP="007B3D37">
            <w:pPr>
              <w:pStyle w:val="TAL"/>
              <w:rPr>
                <w:lang w:val="en-US"/>
              </w:rPr>
            </w:pPr>
            <w:r>
              <w:rPr>
                <w:lang w:val="en-US"/>
              </w:rPr>
              <w:t>PDU SESSION RESOURCE SETUP REQUEST</w:t>
            </w:r>
          </w:p>
          <w:p w14:paraId="222C5944" w14:textId="1C166011" w:rsidR="00FA3B9B" w:rsidRDefault="00183408" w:rsidP="007B3D37">
            <w:pPr>
              <w:pStyle w:val="TAL"/>
              <w:rPr>
                <w:lang w:val="en-US"/>
              </w:rPr>
            </w:pPr>
            <w:r>
              <w:rPr>
                <w:lang w:val="en-US"/>
              </w:rPr>
              <w:t>INITIAL CONTEXT SETUP REQUEST</w:t>
            </w:r>
          </w:p>
          <w:p w14:paraId="1A695D12" w14:textId="654D1D68" w:rsidR="00FA3B9B" w:rsidRPr="00AC60A1" w:rsidRDefault="00183408" w:rsidP="007B3D37">
            <w:pPr>
              <w:pStyle w:val="TAL"/>
              <w:rPr>
                <w:lang w:val="en-US"/>
              </w:rPr>
            </w:pPr>
            <w:r>
              <w:rPr>
                <w:lang w:val="en-US"/>
              </w:rPr>
              <w:t>HANDOVER REQUEST</w:t>
            </w:r>
          </w:p>
        </w:tc>
      </w:tr>
      <w:tr w:rsidR="00FA3B9B" w:rsidRPr="00975C68" w14:paraId="674887C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BB899F" w14:textId="77777777" w:rsidR="00FA3B9B" w:rsidRDefault="00FA3B9B" w:rsidP="007B3D37">
            <w:pPr>
              <w:pStyle w:val="TAC"/>
            </w:pPr>
            <w:r>
              <w:t>PDU Session Resource Setup Response Transfer</w:t>
            </w:r>
          </w:p>
        </w:tc>
        <w:tc>
          <w:tcPr>
            <w:tcW w:w="971" w:type="pct"/>
            <w:tcBorders>
              <w:top w:val="single" w:sz="4" w:space="0" w:color="auto"/>
              <w:left w:val="single" w:sz="4" w:space="0" w:color="auto"/>
              <w:bottom w:val="single" w:sz="4" w:space="0" w:color="auto"/>
              <w:right w:val="single" w:sz="4" w:space="0" w:color="auto"/>
            </w:tcBorders>
          </w:tcPr>
          <w:p w14:paraId="039B5AA1" w14:textId="77777777" w:rsidR="00FA3B9B" w:rsidRDefault="00FA3B9B" w:rsidP="007B3D37">
            <w:pPr>
              <w:pStyle w:val="TAC"/>
            </w:pPr>
            <w:r>
              <w:t>9.3.4.2</w:t>
            </w:r>
          </w:p>
        </w:tc>
        <w:tc>
          <w:tcPr>
            <w:tcW w:w="2627" w:type="pct"/>
            <w:tcBorders>
              <w:top w:val="single" w:sz="4" w:space="0" w:color="auto"/>
              <w:left w:val="single" w:sz="4" w:space="0" w:color="auto"/>
              <w:bottom w:val="single" w:sz="4" w:space="0" w:color="auto"/>
              <w:right w:val="single" w:sz="4" w:space="0" w:color="auto"/>
            </w:tcBorders>
          </w:tcPr>
          <w:p w14:paraId="79F07900" w14:textId="4BF84E9E" w:rsidR="00FA3B9B" w:rsidRDefault="00183408" w:rsidP="007B3D37">
            <w:pPr>
              <w:pStyle w:val="TAL"/>
              <w:rPr>
                <w:lang w:val="en-US"/>
              </w:rPr>
            </w:pPr>
            <w:r>
              <w:rPr>
                <w:lang w:val="en-US"/>
              </w:rPr>
              <w:t>PDU SESSION RESOURCE SETUP RESPONSE</w:t>
            </w:r>
          </w:p>
          <w:p w14:paraId="195EDCC7" w14:textId="1F59299D" w:rsidR="00FA3B9B" w:rsidRPr="00975C68" w:rsidRDefault="00183408" w:rsidP="007B3D37">
            <w:pPr>
              <w:pStyle w:val="TAL"/>
              <w:rPr>
                <w:lang w:val="fr-FR"/>
              </w:rPr>
            </w:pPr>
            <w:r>
              <w:rPr>
                <w:lang w:val="en-US"/>
              </w:rPr>
              <w:t>INITIAL CONTEXT SETUP RESPONSE</w:t>
            </w:r>
          </w:p>
        </w:tc>
      </w:tr>
      <w:tr w:rsidR="00FA3B9B" w:rsidRPr="00975C68" w14:paraId="2D50CAE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48E7E37" w14:textId="77777777" w:rsidR="00FA3B9B" w:rsidRDefault="00FA3B9B" w:rsidP="007B3D37">
            <w:pPr>
              <w:pStyle w:val="TAC"/>
            </w:pPr>
            <w:r>
              <w:t>PDU Session Resource Setup Unsuccessful Transfer</w:t>
            </w:r>
          </w:p>
        </w:tc>
        <w:tc>
          <w:tcPr>
            <w:tcW w:w="971" w:type="pct"/>
            <w:tcBorders>
              <w:top w:val="single" w:sz="4" w:space="0" w:color="auto"/>
              <w:left w:val="single" w:sz="4" w:space="0" w:color="auto"/>
              <w:bottom w:val="single" w:sz="4" w:space="0" w:color="auto"/>
              <w:right w:val="single" w:sz="4" w:space="0" w:color="auto"/>
            </w:tcBorders>
          </w:tcPr>
          <w:p w14:paraId="498CED68" w14:textId="77777777" w:rsidR="00FA3B9B" w:rsidRDefault="00FA3B9B" w:rsidP="007B3D37">
            <w:pPr>
              <w:pStyle w:val="TAC"/>
            </w:pPr>
            <w:r>
              <w:t>9.3.4.16</w:t>
            </w:r>
          </w:p>
        </w:tc>
        <w:tc>
          <w:tcPr>
            <w:tcW w:w="2627" w:type="pct"/>
            <w:tcBorders>
              <w:top w:val="single" w:sz="4" w:space="0" w:color="auto"/>
              <w:left w:val="single" w:sz="4" w:space="0" w:color="auto"/>
              <w:bottom w:val="single" w:sz="4" w:space="0" w:color="auto"/>
              <w:right w:val="single" w:sz="4" w:space="0" w:color="auto"/>
            </w:tcBorders>
          </w:tcPr>
          <w:p w14:paraId="3E7C7810" w14:textId="63534669" w:rsidR="00FA3B9B" w:rsidRDefault="00183408" w:rsidP="007B3D37">
            <w:pPr>
              <w:pStyle w:val="TAL"/>
              <w:rPr>
                <w:lang w:val="en-US"/>
              </w:rPr>
            </w:pPr>
            <w:r>
              <w:rPr>
                <w:lang w:val="en-US"/>
              </w:rPr>
              <w:t>PDU SESSION RESOURCE SETUP RESPONSE</w:t>
            </w:r>
          </w:p>
          <w:p w14:paraId="4816CA04" w14:textId="65271C2E" w:rsidR="00FA3B9B" w:rsidRPr="00975C68" w:rsidRDefault="00183408" w:rsidP="007B3D37">
            <w:pPr>
              <w:pStyle w:val="TAL"/>
              <w:rPr>
                <w:lang w:val="fr-FR"/>
              </w:rPr>
            </w:pPr>
            <w:r>
              <w:rPr>
                <w:lang w:val="en-US"/>
              </w:rPr>
              <w:t>INITIAL CONTEXT SETUP RESPONSE</w:t>
            </w:r>
          </w:p>
        </w:tc>
      </w:tr>
      <w:tr w:rsidR="00FA3B9B" w:rsidRPr="00975C68" w14:paraId="62AEADA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F83E1E6" w14:textId="77777777" w:rsidR="00FA3B9B" w:rsidRDefault="00FA3B9B" w:rsidP="007B3D37">
            <w:pPr>
              <w:pStyle w:val="TAC"/>
            </w:pPr>
            <w:r>
              <w:rPr>
                <w:rFonts w:cs="Arial"/>
                <w:bCs/>
                <w:iCs/>
                <w:lang w:eastAsia="ja-JP"/>
              </w:rPr>
              <w:t>PDU Session Resource Release Command Transfer</w:t>
            </w:r>
          </w:p>
        </w:tc>
        <w:tc>
          <w:tcPr>
            <w:tcW w:w="971" w:type="pct"/>
            <w:tcBorders>
              <w:top w:val="single" w:sz="4" w:space="0" w:color="auto"/>
              <w:left w:val="single" w:sz="4" w:space="0" w:color="auto"/>
              <w:bottom w:val="single" w:sz="4" w:space="0" w:color="auto"/>
              <w:right w:val="single" w:sz="4" w:space="0" w:color="auto"/>
            </w:tcBorders>
          </w:tcPr>
          <w:p w14:paraId="517DE4F5" w14:textId="77777777" w:rsidR="00FA3B9B" w:rsidRDefault="00FA3B9B" w:rsidP="007B3D37">
            <w:pPr>
              <w:pStyle w:val="TAC"/>
            </w:pPr>
            <w:r>
              <w:t>9.3.4.12</w:t>
            </w:r>
          </w:p>
        </w:tc>
        <w:tc>
          <w:tcPr>
            <w:tcW w:w="2627" w:type="pct"/>
            <w:tcBorders>
              <w:top w:val="single" w:sz="4" w:space="0" w:color="auto"/>
              <w:left w:val="single" w:sz="4" w:space="0" w:color="auto"/>
              <w:bottom w:val="single" w:sz="4" w:space="0" w:color="auto"/>
              <w:right w:val="single" w:sz="4" w:space="0" w:color="auto"/>
            </w:tcBorders>
          </w:tcPr>
          <w:p w14:paraId="65C571E1" w14:textId="12BA08AB" w:rsidR="00FA3B9B" w:rsidRPr="00975C68" w:rsidRDefault="00183408" w:rsidP="007B3D37">
            <w:pPr>
              <w:pStyle w:val="TAL"/>
              <w:rPr>
                <w:lang w:val="en-US"/>
              </w:rPr>
            </w:pPr>
            <w:r>
              <w:rPr>
                <w:lang w:val="en-US"/>
              </w:rPr>
              <w:t>PDU SESSION RESOURCE RELEASE COMMAND</w:t>
            </w:r>
          </w:p>
        </w:tc>
      </w:tr>
      <w:tr w:rsidR="00FA3B9B" w:rsidRPr="00975C68" w14:paraId="237A6AB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2482B71" w14:textId="77777777" w:rsidR="00FA3B9B" w:rsidRDefault="00FA3B9B" w:rsidP="007B3D37">
            <w:pPr>
              <w:pStyle w:val="TAC"/>
            </w:pPr>
            <w:r>
              <w:rPr>
                <w:rFonts w:cs="Arial"/>
                <w:bCs/>
                <w:iCs/>
                <w:lang w:eastAsia="ja-JP"/>
              </w:rPr>
              <w:t>PDU Session Resource Release Response Transfer</w:t>
            </w:r>
          </w:p>
        </w:tc>
        <w:tc>
          <w:tcPr>
            <w:tcW w:w="971" w:type="pct"/>
            <w:tcBorders>
              <w:top w:val="single" w:sz="4" w:space="0" w:color="auto"/>
              <w:left w:val="single" w:sz="4" w:space="0" w:color="auto"/>
              <w:bottom w:val="single" w:sz="4" w:space="0" w:color="auto"/>
              <w:right w:val="single" w:sz="4" w:space="0" w:color="auto"/>
            </w:tcBorders>
          </w:tcPr>
          <w:p w14:paraId="05B7771B" w14:textId="77777777" w:rsidR="00FA3B9B" w:rsidRDefault="00FA3B9B" w:rsidP="007B3D37">
            <w:pPr>
              <w:pStyle w:val="TAC"/>
            </w:pPr>
            <w:r>
              <w:t>9.3.4.21</w:t>
            </w:r>
          </w:p>
        </w:tc>
        <w:tc>
          <w:tcPr>
            <w:tcW w:w="2627" w:type="pct"/>
            <w:tcBorders>
              <w:top w:val="single" w:sz="4" w:space="0" w:color="auto"/>
              <w:left w:val="single" w:sz="4" w:space="0" w:color="auto"/>
              <w:bottom w:val="single" w:sz="4" w:space="0" w:color="auto"/>
              <w:right w:val="single" w:sz="4" w:space="0" w:color="auto"/>
            </w:tcBorders>
          </w:tcPr>
          <w:p w14:paraId="547BDC8A" w14:textId="77777777" w:rsidR="00FA3B9B" w:rsidRDefault="00183408" w:rsidP="007B3D37">
            <w:pPr>
              <w:pStyle w:val="TAL"/>
              <w:rPr>
                <w:lang w:val="en-US"/>
              </w:rPr>
            </w:pPr>
            <w:r>
              <w:rPr>
                <w:lang w:val="en-US"/>
              </w:rPr>
              <w:t>PDU SESSION RESOURCE RELEASE RESPONSE</w:t>
            </w:r>
          </w:p>
          <w:p w14:paraId="6A60ED3F" w14:textId="4E5DC769" w:rsidR="000B5073" w:rsidRPr="00975C68" w:rsidRDefault="000B5073" w:rsidP="007B3D37">
            <w:pPr>
              <w:pStyle w:val="TAL"/>
              <w:rPr>
                <w:lang w:val="en-US"/>
              </w:rPr>
            </w:pPr>
            <w:r>
              <w:rPr>
                <w:lang w:val="en-US"/>
              </w:rPr>
              <w:t>UE CONTEXT RELEASE COMPLETE</w:t>
            </w:r>
          </w:p>
        </w:tc>
      </w:tr>
      <w:tr w:rsidR="00FA3B9B" w:rsidRPr="00975C68" w14:paraId="020DCCD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A5BFC37" w14:textId="77777777" w:rsidR="00FA3B9B" w:rsidRDefault="00FA3B9B" w:rsidP="007B3D37">
            <w:pPr>
              <w:pStyle w:val="TAC"/>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c>
          <w:tcPr>
            <w:tcW w:w="971" w:type="pct"/>
            <w:tcBorders>
              <w:top w:val="single" w:sz="4" w:space="0" w:color="auto"/>
              <w:left w:val="single" w:sz="4" w:space="0" w:color="auto"/>
              <w:bottom w:val="single" w:sz="4" w:space="0" w:color="auto"/>
              <w:right w:val="single" w:sz="4" w:space="0" w:color="auto"/>
            </w:tcBorders>
          </w:tcPr>
          <w:p w14:paraId="25E7A3BF" w14:textId="77777777" w:rsidR="00FA3B9B" w:rsidRDefault="00FA3B9B" w:rsidP="007B3D37">
            <w:pPr>
              <w:pStyle w:val="TAC"/>
            </w:pPr>
            <w:r>
              <w:t>9.3.4.3</w:t>
            </w:r>
          </w:p>
        </w:tc>
        <w:tc>
          <w:tcPr>
            <w:tcW w:w="2627" w:type="pct"/>
            <w:tcBorders>
              <w:top w:val="single" w:sz="4" w:space="0" w:color="auto"/>
              <w:left w:val="single" w:sz="4" w:space="0" w:color="auto"/>
              <w:bottom w:val="single" w:sz="4" w:space="0" w:color="auto"/>
              <w:right w:val="single" w:sz="4" w:space="0" w:color="auto"/>
            </w:tcBorders>
          </w:tcPr>
          <w:p w14:paraId="4281A117" w14:textId="2B98078B" w:rsidR="00FA3B9B" w:rsidRPr="00975C68" w:rsidRDefault="00183408" w:rsidP="007B3D37">
            <w:pPr>
              <w:pStyle w:val="TAL"/>
              <w:rPr>
                <w:lang w:val="en-US"/>
              </w:rPr>
            </w:pPr>
            <w:r>
              <w:rPr>
                <w:lang w:val="en-US"/>
              </w:rPr>
              <w:t>PDU SESSION RESOURCE MODIFY REQUEST</w:t>
            </w:r>
          </w:p>
        </w:tc>
      </w:tr>
      <w:tr w:rsidR="00FA3B9B" w:rsidRPr="00975C68" w14:paraId="11045FE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792E7F" w14:textId="77777777" w:rsidR="00FA3B9B" w:rsidRDefault="00FA3B9B" w:rsidP="007B3D37">
            <w:pPr>
              <w:pStyle w:val="TAC"/>
            </w:pPr>
            <w:r>
              <w:rPr>
                <w:rFonts w:cs="Arial"/>
                <w:bCs/>
                <w:iCs/>
                <w:lang w:eastAsia="ja-JP"/>
              </w:rPr>
              <w:t>PDU Session Resource Modify Response Transfer</w:t>
            </w:r>
          </w:p>
        </w:tc>
        <w:tc>
          <w:tcPr>
            <w:tcW w:w="971" w:type="pct"/>
            <w:tcBorders>
              <w:top w:val="single" w:sz="4" w:space="0" w:color="auto"/>
              <w:left w:val="single" w:sz="4" w:space="0" w:color="auto"/>
              <w:bottom w:val="single" w:sz="4" w:space="0" w:color="auto"/>
              <w:right w:val="single" w:sz="4" w:space="0" w:color="auto"/>
            </w:tcBorders>
          </w:tcPr>
          <w:p w14:paraId="51F9B3C7" w14:textId="77777777" w:rsidR="00FA3B9B" w:rsidRDefault="00FA3B9B" w:rsidP="007B3D37">
            <w:pPr>
              <w:pStyle w:val="TAC"/>
            </w:pPr>
            <w:r>
              <w:t>9.3.4.4</w:t>
            </w:r>
          </w:p>
        </w:tc>
        <w:tc>
          <w:tcPr>
            <w:tcW w:w="2627" w:type="pct"/>
            <w:tcBorders>
              <w:top w:val="single" w:sz="4" w:space="0" w:color="auto"/>
              <w:left w:val="single" w:sz="4" w:space="0" w:color="auto"/>
              <w:bottom w:val="single" w:sz="4" w:space="0" w:color="auto"/>
              <w:right w:val="single" w:sz="4" w:space="0" w:color="auto"/>
            </w:tcBorders>
          </w:tcPr>
          <w:p w14:paraId="7372AA83" w14:textId="42F6D51E" w:rsidR="00FA3B9B" w:rsidRPr="00975C68" w:rsidRDefault="00183408" w:rsidP="007B3D37">
            <w:pPr>
              <w:pStyle w:val="TAL"/>
              <w:rPr>
                <w:lang w:val="en-US"/>
              </w:rPr>
            </w:pPr>
            <w:r>
              <w:rPr>
                <w:lang w:val="en-US"/>
              </w:rPr>
              <w:t>PDU SESSION RESOURCE MODIFY RESPONSE</w:t>
            </w:r>
          </w:p>
        </w:tc>
      </w:tr>
      <w:tr w:rsidR="00FA3B9B" w:rsidRPr="00975C68" w14:paraId="5A96C54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FDFBB37" w14:textId="77777777" w:rsidR="00FA3B9B" w:rsidRDefault="00FA3B9B" w:rsidP="007B3D37">
            <w:pPr>
              <w:pStyle w:val="TAC"/>
            </w:pPr>
            <w:r>
              <w:t>PDU Session Resource Modify Unsuccessful Transfer</w:t>
            </w:r>
          </w:p>
        </w:tc>
        <w:tc>
          <w:tcPr>
            <w:tcW w:w="971" w:type="pct"/>
            <w:tcBorders>
              <w:top w:val="single" w:sz="4" w:space="0" w:color="auto"/>
              <w:left w:val="single" w:sz="4" w:space="0" w:color="auto"/>
              <w:bottom w:val="single" w:sz="4" w:space="0" w:color="auto"/>
              <w:right w:val="single" w:sz="4" w:space="0" w:color="auto"/>
            </w:tcBorders>
          </w:tcPr>
          <w:p w14:paraId="751E23D0" w14:textId="77777777" w:rsidR="00FA3B9B" w:rsidRDefault="00FA3B9B" w:rsidP="007B3D37">
            <w:pPr>
              <w:pStyle w:val="TAC"/>
            </w:pPr>
            <w:r>
              <w:t>9.3.4.17</w:t>
            </w:r>
          </w:p>
        </w:tc>
        <w:tc>
          <w:tcPr>
            <w:tcW w:w="2627" w:type="pct"/>
            <w:tcBorders>
              <w:top w:val="single" w:sz="4" w:space="0" w:color="auto"/>
              <w:left w:val="single" w:sz="4" w:space="0" w:color="auto"/>
              <w:bottom w:val="single" w:sz="4" w:space="0" w:color="auto"/>
              <w:right w:val="single" w:sz="4" w:space="0" w:color="auto"/>
            </w:tcBorders>
          </w:tcPr>
          <w:p w14:paraId="2050E610" w14:textId="3D077FAB" w:rsidR="00FA3B9B" w:rsidRPr="00975C68" w:rsidRDefault="00183408" w:rsidP="007B3D37">
            <w:pPr>
              <w:pStyle w:val="TAL"/>
              <w:rPr>
                <w:lang w:val="en-US"/>
              </w:rPr>
            </w:pPr>
            <w:r>
              <w:rPr>
                <w:lang w:val="en-US"/>
              </w:rPr>
              <w:t>PDU SESSION RESOURCE MODIFY RESPONSE</w:t>
            </w:r>
          </w:p>
        </w:tc>
      </w:tr>
      <w:tr w:rsidR="00FA3B9B" w:rsidRPr="00975C68" w14:paraId="0C322BB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51A5FD3" w14:textId="77777777" w:rsidR="00FA3B9B" w:rsidRDefault="00FA3B9B" w:rsidP="007B3D37">
            <w:pPr>
              <w:pStyle w:val="TAC"/>
            </w:pPr>
            <w:r>
              <w:rPr>
                <w:rFonts w:cs="Arial"/>
                <w:bCs/>
                <w:iCs/>
                <w:lang w:eastAsia="ja-JP"/>
              </w:rPr>
              <w:t>PDU Session Resource Notify Transfer</w:t>
            </w:r>
          </w:p>
        </w:tc>
        <w:tc>
          <w:tcPr>
            <w:tcW w:w="971" w:type="pct"/>
            <w:tcBorders>
              <w:top w:val="single" w:sz="4" w:space="0" w:color="auto"/>
              <w:left w:val="single" w:sz="4" w:space="0" w:color="auto"/>
              <w:bottom w:val="single" w:sz="4" w:space="0" w:color="auto"/>
              <w:right w:val="single" w:sz="4" w:space="0" w:color="auto"/>
            </w:tcBorders>
          </w:tcPr>
          <w:p w14:paraId="3FDAFC3E" w14:textId="77777777" w:rsidR="00FA3B9B" w:rsidRDefault="00FA3B9B" w:rsidP="007B3D37">
            <w:pPr>
              <w:pStyle w:val="TAC"/>
            </w:pPr>
            <w:r>
              <w:t>9.3.4.5</w:t>
            </w:r>
          </w:p>
        </w:tc>
        <w:tc>
          <w:tcPr>
            <w:tcW w:w="2627" w:type="pct"/>
            <w:tcBorders>
              <w:top w:val="single" w:sz="4" w:space="0" w:color="auto"/>
              <w:left w:val="single" w:sz="4" w:space="0" w:color="auto"/>
              <w:bottom w:val="single" w:sz="4" w:space="0" w:color="auto"/>
              <w:right w:val="single" w:sz="4" w:space="0" w:color="auto"/>
            </w:tcBorders>
          </w:tcPr>
          <w:p w14:paraId="4F0BA127" w14:textId="643A2A5B" w:rsidR="00FA3B9B" w:rsidRPr="00975C68" w:rsidRDefault="00183408" w:rsidP="007B3D37">
            <w:pPr>
              <w:pStyle w:val="TAL"/>
              <w:rPr>
                <w:lang w:val="en-US"/>
              </w:rPr>
            </w:pPr>
            <w:r>
              <w:rPr>
                <w:lang w:val="en-US"/>
              </w:rPr>
              <w:t>PDU SESSION RESOURCE NOTIFY</w:t>
            </w:r>
          </w:p>
        </w:tc>
      </w:tr>
      <w:tr w:rsidR="00FA3B9B" w:rsidRPr="00975C68" w14:paraId="33D458F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BC3B716" w14:textId="77777777" w:rsidR="00FA3B9B" w:rsidRDefault="00FA3B9B" w:rsidP="007B3D37">
            <w:pPr>
              <w:pStyle w:val="TAC"/>
            </w:pPr>
            <w:r>
              <w:t>PDU Session Resource Notify Released Transfer</w:t>
            </w:r>
          </w:p>
        </w:tc>
        <w:tc>
          <w:tcPr>
            <w:tcW w:w="971" w:type="pct"/>
            <w:tcBorders>
              <w:top w:val="single" w:sz="4" w:space="0" w:color="auto"/>
              <w:left w:val="single" w:sz="4" w:space="0" w:color="auto"/>
              <w:bottom w:val="single" w:sz="4" w:space="0" w:color="auto"/>
              <w:right w:val="single" w:sz="4" w:space="0" w:color="auto"/>
            </w:tcBorders>
          </w:tcPr>
          <w:p w14:paraId="1E53BC42" w14:textId="77777777" w:rsidR="00FA3B9B" w:rsidRDefault="00FA3B9B" w:rsidP="007B3D37">
            <w:pPr>
              <w:pStyle w:val="TAC"/>
            </w:pPr>
            <w:r>
              <w:t>9.3.4.13</w:t>
            </w:r>
          </w:p>
        </w:tc>
        <w:tc>
          <w:tcPr>
            <w:tcW w:w="2627" w:type="pct"/>
            <w:tcBorders>
              <w:top w:val="single" w:sz="4" w:space="0" w:color="auto"/>
              <w:left w:val="single" w:sz="4" w:space="0" w:color="auto"/>
              <w:bottom w:val="single" w:sz="4" w:space="0" w:color="auto"/>
              <w:right w:val="single" w:sz="4" w:space="0" w:color="auto"/>
            </w:tcBorders>
          </w:tcPr>
          <w:p w14:paraId="0D69EDCC" w14:textId="2032A3AE" w:rsidR="00FA3B9B" w:rsidRPr="00975C68" w:rsidRDefault="00183408" w:rsidP="007B3D37">
            <w:pPr>
              <w:pStyle w:val="TAL"/>
              <w:rPr>
                <w:lang w:val="en-US"/>
              </w:rPr>
            </w:pPr>
            <w:r>
              <w:rPr>
                <w:lang w:val="en-US"/>
              </w:rPr>
              <w:t>PDU SESSION RESOURCE NOTIFY</w:t>
            </w:r>
          </w:p>
        </w:tc>
      </w:tr>
      <w:tr w:rsidR="00FA3B9B" w:rsidRPr="00975C68" w14:paraId="1F6A883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465DBDC" w14:textId="77777777" w:rsidR="00FA3B9B" w:rsidRDefault="00FA3B9B" w:rsidP="007B3D37">
            <w:pPr>
              <w:pStyle w:val="TAC"/>
            </w:pPr>
            <w:r>
              <w:rPr>
                <w:rFonts w:cs="Arial"/>
                <w:bCs/>
                <w:iCs/>
                <w:lang w:eastAsia="ja-JP"/>
              </w:rPr>
              <w:t>PDU Session Resource Modify Indication Transfer</w:t>
            </w:r>
          </w:p>
        </w:tc>
        <w:tc>
          <w:tcPr>
            <w:tcW w:w="971" w:type="pct"/>
            <w:tcBorders>
              <w:top w:val="single" w:sz="4" w:space="0" w:color="auto"/>
              <w:left w:val="single" w:sz="4" w:space="0" w:color="auto"/>
              <w:bottom w:val="single" w:sz="4" w:space="0" w:color="auto"/>
              <w:right w:val="single" w:sz="4" w:space="0" w:color="auto"/>
            </w:tcBorders>
          </w:tcPr>
          <w:p w14:paraId="02B088DA" w14:textId="77777777" w:rsidR="00FA3B9B" w:rsidRDefault="00FA3B9B" w:rsidP="007B3D37">
            <w:pPr>
              <w:pStyle w:val="TAC"/>
            </w:pPr>
            <w:r>
              <w:t>9.3.4.6</w:t>
            </w:r>
          </w:p>
        </w:tc>
        <w:tc>
          <w:tcPr>
            <w:tcW w:w="2627" w:type="pct"/>
            <w:tcBorders>
              <w:top w:val="single" w:sz="4" w:space="0" w:color="auto"/>
              <w:left w:val="single" w:sz="4" w:space="0" w:color="auto"/>
              <w:bottom w:val="single" w:sz="4" w:space="0" w:color="auto"/>
              <w:right w:val="single" w:sz="4" w:space="0" w:color="auto"/>
            </w:tcBorders>
          </w:tcPr>
          <w:p w14:paraId="497EC579" w14:textId="03801AAB" w:rsidR="00FA3B9B" w:rsidRPr="00975C68" w:rsidRDefault="00183408" w:rsidP="007B3D37">
            <w:pPr>
              <w:pStyle w:val="TAL"/>
              <w:rPr>
                <w:lang w:val="en-US"/>
              </w:rPr>
            </w:pPr>
            <w:r>
              <w:rPr>
                <w:lang w:val="en-US"/>
              </w:rPr>
              <w:t>PDU SESSION RESOURCE MODIFY INDICATION</w:t>
            </w:r>
          </w:p>
        </w:tc>
      </w:tr>
      <w:tr w:rsidR="00FA3B9B" w:rsidRPr="00975C68" w14:paraId="24A8322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4F8FEAC" w14:textId="77777777" w:rsidR="00FA3B9B" w:rsidRDefault="00FA3B9B" w:rsidP="007B3D37">
            <w:pPr>
              <w:pStyle w:val="TAC"/>
            </w:pPr>
            <w:r>
              <w:rPr>
                <w:rFonts w:cs="Arial"/>
                <w:bCs/>
                <w:iCs/>
                <w:lang w:eastAsia="ja-JP"/>
              </w:rPr>
              <w:t>PDU Session Resource Modify Confirm Transfer</w:t>
            </w:r>
          </w:p>
        </w:tc>
        <w:tc>
          <w:tcPr>
            <w:tcW w:w="971" w:type="pct"/>
            <w:tcBorders>
              <w:top w:val="single" w:sz="4" w:space="0" w:color="auto"/>
              <w:left w:val="single" w:sz="4" w:space="0" w:color="auto"/>
              <w:bottom w:val="single" w:sz="4" w:space="0" w:color="auto"/>
              <w:right w:val="single" w:sz="4" w:space="0" w:color="auto"/>
            </w:tcBorders>
          </w:tcPr>
          <w:p w14:paraId="6F4EF202" w14:textId="77777777" w:rsidR="00FA3B9B" w:rsidRDefault="00FA3B9B" w:rsidP="007B3D37">
            <w:pPr>
              <w:pStyle w:val="TAC"/>
            </w:pPr>
            <w:r>
              <w:t>9.3.4.7</w:t>
            </w:r>
          </w:p>
        </w:tc>
        <w:tc>
          <w:tcPr>
            <w:tcW w:w="2627" w:type="pct"/>
            <w:tcBorders>
              <w:top w:val="single" w:sz="4" w:space="0" w:color="auto"/>
              <w:left w:val="single" w:sz="4" w:space="0" w:color="auto"/>
              <w:bottom w:val="single" w:sz="4" w:space="0" w:color="auto"/>
              <w:right w:val="single" w:sz="4" w:space="0" w:color="auto"/>
            </w:tcBorders>
          </w:tcPr>
          <w:p w14:paraId="42A73BA6" w14:textId="23EF24DA" w:rsidR="00FA3B9B" w:rsidRPr="00975C68" w:rsidRDefault="00183408" w:rsidP="007B3D37">
            <w:pPr>
              <w:pStyle w:val="TAL"/>
              <w:rPr>
                <w:lang w:val="en-US"/>
              </w:rPr>
            </w:pPr>
            <w:r>
              <w:rPr>
                <w:lang w:val="en-US"/>
              </w:rPr>
              <w:t>PDU SESSION RESOURCE MODIFY CONFIRM</w:t>
            </w:r>
          </w:p>
        </w:tc>
      </w:tr>
      <w:tr w:rsidR="00A7095C" w:rsidRPr="00975C68" w14:paraId="36E666D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90DB4F8" w14:textId="08AC1491" w:rsidR="00A7095C" w:rsidRDefault="00A7095C" w:rsidP="00A7095C">
            <w:pPr>
              <w:pStyle w:val="TAC"/>
              <w:rPr>
                <w:rFonts w:cs="Arial"/>
                <w:bCs/>
                <w:iCs/>
                <w:lang w:eastAsia="ja-JP"/>
              </w:rPr>
            </w:pPr>
            <w:r>
              <w:t>PDU Session Resource Modify Indication Unsuccessful Transfer</w:t>
            </w:r>
          </w:p>
        </w:tc>
        <w:tc>
          <w:tcPr>
            <w:tcW w:w="971" w:type="pct"/>
            <w:tcBorders>
              <w:top w:val="single" w:sz="4" w:space="0" w:color="auto"/>
              <w:left w:val="single" w:sz="4" w:space="0" w:color="auto"/>
              <w:bottom w:val="single" w:sz="4" w:space="0" w:color="auto"/>
              <w:right w:val="single" w:sz="4" w:space="0" w:color="auto"/>
            </w:tcBorders>
          </w:tcPr>
          <w:p w14:paraId="6DE4380E" w14:textId="4C9DC3FC" w:rsidR="00A7095C" w:rsidRDefault="00A7095C" w:rsidP="00A7095C">
            <w:pPr>
              <w:pStyle w:val="TAC"/>
            </w:pPr>
            <w:r>
              <w:t>9.3.4.22</w:t>
            </w:r>
          </w:p>
        </w:tc>
        <w:tc>
          <w:tcPr>
            <w:tcW w:w="2627" w:type="pct"/>
            <w:tcBorders>
              <w:top w:val="single" w:sz="4" w:space="0" w:color="auto"/>
              <w:left w:val="single" w:sz="4" w:space="0" w:color="auto"/>
              <w:bottom w:val="single" w:sz="4" w:space="0" w:color="auto"/>
              <w:right w:val="single" w:sz="4" w:space="0" w:color="auto"/>
            </w:tcBorders>
          </w:tcPr>
          <w:p w14:paraId="67475720" w14:textId="5A25FD0A" w:rsidR="00A7095C" w:rsidRDefault="00183408" w:rsidP="00A7095C">
            <w:pPr>
              <w:pStyle w:val="TAL"/>
              <w:rPr>
                <w:lang w:val="en-US"/>
              </w:rPr>
            </w:pPr>
            <w:r>
              <w:rPr>
                <w:lang w:val="en-US"/>
              </w:rPr>
              <w:t>PDU SESSION RESOURCE MODIFY CONFIRM</w:t>
            </w:r>
          </w:p>
        </w:tc>
      </w:tr>
      <w:tr w:rsidR="00FA3B9B" w:rsidRPr="00975C68" w14:paraId="00B0BD30"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3983298" w14:textId="77777777" w:rsidR="00FA3B9B" w:rsidRDefault="00FA3B9B" w:rsidP="007B3D37">
            <w:pPr>
              <w:pStyle w:val="TAC"/>
            </w:pPr>
            <w:r>
              <w:t>Path Switch Request Transfer</w:t>
            </w:r>
          </w:p>
        </w:tc>
        <w:tc>
          <w:tcPr>
            <w:tcW w:w="971" w:type="pct"/>
            <w:tcBorders>
              <w:top w:val="single" w:sz="4" w:space="0" w:color="auto"/>
              <w:left w:val="single" w:sz="4" w:space="0" w:color="auto"/>
              <w:bottom w:val="single" w:sz="4" w:space="0" w:color="auto"/>
              <w:right w:val="single" w:sz="4" w:space="0" w:color="auto"/>
            </w:tcBorders>
          </w:tcPr>
          <w:p w14:paraId="60D9CECD" w14:textId="77777777" w:rsidR="00FA3B9B" w:rsidRDefault="00FA3B9B" w:rsidP="007B3D37">
            <w:pPr>
              <w:pStyle w:val="TAC"/>
            </w:pPr>
            <w:r>
              <w:t>9.3.4.8</w:t>
            </w:r>
          </w:p>
        </w:tc>
        <w:tc>
          <w:tcPr>
            <w:tcW w:w="2627" w:type="pct"/>
            <w:tcBorders>
              <w:top w:val="single" w:sz="4" w:space="0" w:color="auto"/>
              <w:left w:val="single" w:sz="4" w:space="0" w:color="auto"/>
              <w:bottom w:val="single" w:sz="4" w:space="0" w:color="auto"/>
              <w:right w:val="single" w:sz="4" w:space="0" w:color="auto"/>
            </w:tcBorders>
          </w:tcPr>
          <w:p w14:paraId="1EDF89A8" w14:textId="2810C328" w:rsidR="00FA3B9B" w:rsidRPr="00975C68" w:rsidRDefault="00183408" w:rsidP="007B3D37">
            <w:pPr>
              <w:pStyle w:val="TAL"/>
              <w:rPr>
                <w:lang w:val="en-US"/>
              </w:rPr>
            </w:pPr>
            <w:r>
              <w:rPr>
                <w:lang w:val="en-US"/>
              </w:rPr>
              <w:t>PATH SWITCH REQUEST</w:t>
            </w:r>
          </w:p>
        </w:tc>
      </w:tr>
      <w:tr w:rsidR="00FA3B9B" w:rsidRPr="00975C68" w14:paraId="14A5D09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569509" w14:textId="77777777" w:rsidR="00FA3B9B" w:rsidRDefault="00FA3B9B" w:rsidP="007B3D37">
            <w:pPr>
              <w:pStyle w:val="TAC"/>
            </w:pPr>
            <w:r>
              <w:t>Path Switch Request Setup Failed Transfer</w:t>
            </w:r>
          </w:p>
        </w:tc>
        <w:tc>
          <w:tcPr>
            <w:tcW w:w="971" w:type="pct"/>
            <w:tcBorders>
              <w:top w:val="single" w:sz="4" w:space="0" w:color="auto"/>
              <w:left w:val="single" w:sz="4" w:space="0" w:color="auto"/>
              <w:bottom w:val="single" w:sz="4" w:space="0" w:color="auto"/>
              <w:right w:val="single" w:sz="4" w:space="0" w:color="auto"/>
            </w:tcBorders>
          </w:tcPr>
          <w:p w14:paraId="6FA02F64" w14:textId="77777777" w:rsidR="00FA3B9B" w:rsidRDefault="00FA3B9B" w:rsidP="007B3D37">
            <w:pPr>
              <w:pStyle w:val="TAC"/>
            </w:pPr>
            <w:r>
              <w:t>9.3.4.15</w:t>
            </w:r>
          </w:p>
        </w:tc>
        <w:tc>
          <w:tcPr>
            <w:tcW w:w="2627" w:type="pct"/>
            <w:tcBorders>
              <w:top w:val="single" w:sz="4" w:space="0" w:color="auto"/>
              <w:left w:val="single" w:sz="4" w:space="0" w:color="auto"/>
              <w:bottom w:val="single" w:sz="4" w:space="0" w:color="auto"/>
              <w:right w:val="single" w:sz="4" w:space="0" w:color="auto"/>
            </w:tcBorders>
          </w:tcPr>
          <w:p w14:paraId="6F4712B6" w14:textId="0B0D5043" w:rsidR="00FA3B9B" w:rsidRPr="007D758D" w:rsidRDefault="00183408" w:rsidP="007B3D37">
            <w:pPr>
              <w:pStyle w:val="TAL"/>
              <w:rPr>
                <w:lang w:val="en-US"/>
              </w:rPr>
            </w:pPr>
            <w:r>
              <w:rPr>
                <w:lang w:val="en-US"/>
              </w:rPr>
              <w:t>PATH SWITCH REQUEST</w:t>
            </w:r>
          </w:p>
        </w:tc>
      </w:tr>
      <w:tr w:rsidR="00FA3B9B" w:rsidRPr="00975C68" w14:paraId="33940D5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8412B05" w14:textId="77777777" w:rsidR="00FA3B9B" w:rsidRDefault="00FA3B9B" w:rsidP="007B3D37">
            <w:pPr>
              <w:pStyle w:val="TAC"/>
            </w:pPr>
            <w:r>
              <w:t>Path Switch Request Acknowledge Transfer</w:t>
            </w:r>
          </w:p>
        </w:tc>
        <w:tc>
          <w:tcPr>
            <w:tcW w:w="971" w:type="pct"/>
            <w:tcBorders>
              <w:top w:val="single" w:sz="4" w:space="0" w:color="auto"/>
              <w:left w:val="single" w:sz="4" w:space="0" w:color="auto"/>
              <w:bottom w:val="single" w:sz="4" w:space="0" w:color="auto"/>
              <w:right w:val="single" w:sz="4" w:space="0" w:color="auto"/>
            </w:tcBorders>
          </w:tcPr>
          <w:p w14:paraId="371C2EB1" w14:textId="77777777" w:rsidR="00FA3B9B" w:rsidRDefault="00FA3B9B" w:rsidP="007B3D37">
            <w:pPr>
              <w:pStyle w:val="TAC"/>
            </w:pPr>
            <w:r>
              <w:t>9.3.4.9</w:t>
            </w:r>
          </w:p>
        </w:tc>
        <w:tc>
          <w:tcPr>
            <w:tcW w:w="2627" w:type="pct"/>
            <w:tcBorders>
              <w:top w:val="single" w:sz="4" w:space="0" w:color="auto"/>
              <w:left w:val="single" w:sz="4" w:space="0" w:color="auto"/>
              <w:bottom w:val="single" w:sz="4" w:space="0" w:color="auto"/>
              <w:right w:val="single" w:sz="4" w:space="0" w:color="auto"/>
            </w:tcBorders>
          </w:tcPr>
          <w:p w14:paraId="4F3807E7" w14:textId="0484D6A7" w:rsidR="00FA3B9B" w:rsidRPr="007D758D" w:rsidRDefault="00183408" w:rsidP="007B3D37">
            <w:pPr>
              <w:pStyle w:val="TAL"/>
              <w:rPr>
                <w:lang w:val="en-US"/>
              </w:rPr>
            </w:pPr>
            <w:r>
              <w:rPr>
                <w:lang w:val="en-US"/>
              </w:rPr>
              <w:t>PATH SWITCH REQUEST ACKNOWLEDGE</w:t>
            </w:r>
          </w:p>
        </w:tc>
      </w:tr>
      <w:tr w:rsidR="00FA3B9B" w:rsidRPr="00975C68" w14:paraId="5197D46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CFEBEA" w14:textId="77777777" w:rsidR="00FA3B9B" w:rsidRDefault="00FA3B9B" w:rsidP="007B3D37">
            <w:pPr>
              <w:pStyle w:val="TAC"/>
            </w:pPr>
            <w:r>
              <w:t>Path Switch Request Unsuccessful Transfer</w:t>
            </w:r>
          </w:p>
        </w:tc>
        <w:tc>
          <w:tcPr>
            <w:tcW w:w="971" w:type="pct"/>
            <w:tcBorders>
              <w:top w:val="single" w:sz="4" w:space="0" w:color="auto"/>
              <w:left w:val="single" w:sz="4" w:space="0" w:color="auto"/>
              <w:bottom w:val="single" w:sz="4" w:space="0" w:color="auto"/>
              <w:right w:val="single" w:sz="4" w:space="0" w:color="auto"/>
            </w:tcBorders>
          </w:tcPr>
          <w:p w14:paraId="309A43C7" w14:textId="77777777" w:rsidR="00FA3B9B" w:rsidRDefault="00FA3B9B" w:rsidP="007B3D37">
            <w:pPr>
              <w:pStyle w:val="TAC"/>
            </w:pPr>
            <w:r>
              <w:t>9.3.4.20</w:t>
            </w:r>
          </w:p>
        </w:tc>
        <w:tc>
          <w:tcPr>
            <w:tcW w:w="2627" w:type="pct"/>
            <w:tcBorders>
              <w:top w:val="single" w:sz="4" w:space="0" w:color="auto"/>
              <w:left w:val="single" w:sz="4" w:space="0" w:color="auto"/>
              <w:bottom w:val="single" w:sz="4" w:space="0" w:color="auto"/>
              <w:right w:val="single" w:sz="4" w:space="0" w:color="auto"/>
            </w:tcBorders>
          </w:tcPr>
          <w:p w14:paraId="292705FB" w14:textId="59F1F202" w:rsidR="00FA3B9B" w:rsidRDefault="00183408" w:rsidP="007B3D37">
            <w:pPr>
              <w:pStyle w:val="TAL"/>
              <w:rPr>
                <w:lang w:val="en-US"/>
              </w:rPr>
            </w:pPr>
            <w:r>
              <w:rPr>
                <w:lang w:val="en-US"/>
              </w:rPr>
              <w:t>PATH SWITCH REQUEST ACKNOWLEDGE</w:t>
            </w:r>
          </w:p>
          <w:p w14:paraId="591D3C1C" w14:textId="24592F7C" w:rsidR="00FA3B9B" w:rsidRPr="00975C68" w:rsidRDefault="00183408" w:rsidP="007B3D37">
            <w:pPr>
              <w:pStyle w:val="TAL"/>
              <w:rPr>
                <w:lang w:val="en-US"/>
              </w:rPr>
            </w:pPr>
            <w:r>
              <w:rPr>
                <w:lang w:val="en-US"/>
              </w:rPr>
              <w:t>PATH SWITCH REQUEST FAILURE</w:t>
            </w:r>
          </w:p>
        </w:tc>
      </w:tr>
      <w:tr w:rsidR="00FA3B9B" w:rsidRPr="00975C68" w14:paraId="60EC7C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8BCC2F8" w14:textId="77777777" w:rsidR="00FA3B9B" w:rsidRDefault="00FA3B9B" w:rsidP="007B3D37">
            <w:pPr>
              <w:pStyle w:val="TAC"/>
            </w:pPr>
            <w:r w:rsidRPr="00646BBE">
              <w:rPr>
                <w:rFonts w:cs="Arial"/>
                <w:bCs/>
                <w:iCs/>
                <w:lang w:eastAsia="ja-JP"/>
              </w:rPr>
              <w:t>Handover Required Transfer</w:t>
            </w:r>
          </w:p>
        </w:tc>
        <w:tc>
          <w:tcPr>
            <w:tcW w:w="971" w:type="pct"/>
            <w:tcBorders>
              <w:top w:val="single" w:sz="4" w:space="0" w:color="auto"/>
              <w:left w:val="single" w:sz="4" w:space="0" w:color="auto"/>
              <w:bottom w:val="single" w:sz="4" w:space="0" w:color="auto"/>
              <w:right w:val="single" w:sz="4" w:space="0" w:color="auto"/>
            </w:tcBorders>
          </w:tcPr>
          <w:p w14:paraId="0C90837B" w14:textId="77777777" w:rsidR="00FA3B9B" w:rsidRDefault="00FA3B9B" w:rsidP="007B3D37">
            <w:pPr>
              <w:pStyle w:val="TAC"/>
            </w:pPr>
            <w:r>
              <w:t>9.3.4.14</w:t>
            </w:r>
          </w:p>
        </w:tc>
        <w:tc>
          <w:tcPr>
            <w:tcW w:w="2627" w:type="pct"/>
            <w:tcBorders>
              <w:top w:val="single" w:sz="4" w:space="0" w:color="auto"/>
              <w:left w:val="single" w:sz="4" w:space="0" w:color="auto"/>
              <w:bottom w:val="single" w:sz="4" w:space="0" w:color="auto"/>
              <w:right w:val="single" w:sz="4" w:space="0" w:color="auto"/>
            </w:tcBorders>
          </w:tcPr>
          <w:p w14:paraId="1F10C1EE" w14:textId="1105E5E4" w:rsidR="00FA3B9B" w:rsidRPr="00975C68" w:rsidRDefault="00183408" w:rsidP="007B3D37">
            <w:pPr>
              <w:pStyle w:val="TAL"/>
              <w:rPr>
                <w:lang w:val="en-US"/>
              </w:rPr>
            </w:pPr>
            <w:r>
              <w:rPr>
                <w:lang w:val="en-US"/>
              </w:rPr>
              <w:t>HANDOVER REQUIRED</w:t>
            </w:r>
          </w:p>
        </w:tc>
      </w:tr>
      <w:tr w:rsidR="00FA3B9B" w:rsidRPr="00975C68" w14:paraId="416EEFE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B6E9845" w14:textId="77777777" w:rsidR="00FA3B9B" w:rsidRDefault="00FA3B9B" w:rsidP="007B3D37">
            <w:pPr>
              <w:pStyle w:val="TAC"/>
            </w:pPr>
            <w:r>
              <w:rPr>
                <w:lang w:eastAsia="ja-JP"/>
              </w:rPr>
              <w:t>Handover Request Acknowledge Transfer</w:t>
            </w:r>
          </w:p>
        </w:tc>
        <w:tc>
          <w:tcPr>
            <w:tcW w:w="971" w:type="pct"/>
            <w:tcBorders>
              <w:top w:val="single" w:sz="4" w:space="0" w:color="auto"/>
              <w:left w:val="single" w:sz="4" w:space="0" w:color="auto"/>
              <w:bottom w:val="single" w:sz="4" w:space="0" w:color="auto"/>
              <w:right w:val="single" w:sz="4" w:space="0" w:color="auto"/>
            </w:tcBorders>
          </w:tcPr>
          <w:p w14:paraId="0CD48921" w14:textId="77777777" w:rsidR="00FA3B9B" w:rsidRDefault="00FA3B9B" w:rsidP="007B3D37">
            <w:pPr>
              <w:pStyle w:val="TAC"/>
            </w:pPr>
            <w:r>
              <w:t>9.3.4.11</w:t>
            </w:r>
          </w:p>
        </w:tc>
        <w:tc>
          <w:tcPr>
            <w:tcW w:w="2627" w:type="pct"/>
            <w:tcBorders>
              <w:top w:val="single" w:sz="4" w:space="0" w:color="auto"/>
              <w:left w:val="single" w:sz="4" w:space="0" w:color="auto"/>
              <w:bottom w:val="single" w:sz="4" w:space="0" w:color="auto"/>
              <w:right w:val="single" w:sz="4" w:space="0" w:color="auto"/>
            </w:tcBorders>
          </w:tcPr>
          <w:p w14:paraId="509D666B" w14:textId="0603AFA3" w:rsidR="00FA3B9B" w:rsidRPr="00975C68" w:rsidRDefault="00183408" w:rsidP="007B3D37">
            <w:pPr>
              <w:pStyle w:val="TAL"/>
              <w:rPr>
                <w:lang w:val="en-US"/>
              </w:rPr>
            </w:pPr>
            <w:r>
              <w:rPr>
                <w:lang w:val="en-US"/>
              </w:rPr>
              <w:t>HANDOVER REQUEST ACKNOWLEDGE</w:t>
            </w:r>
          </w:p>
        </w:tc>
      </w:tr>
      <w:tr w:rsidR="00FA3B9B" w:rsidRPr="00975C68" w14:paraId="6796CC3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7F5A936" w14:textId="77777777" w:rsidR="00FA3B9B" w:rsidRDefault="00FA3B9B" w:rsidP="007B3D37">
            <w:pPr>
              <w:pStyle w:val="TAC"/>
            </w:pPr>
            <w:r>
              <w:t>Handover Resource Allocation Unsuccessful Transfer</w:t>
            </w:r>
          </w:p>
        </w:tc>
        <w:tc>
          <w:tcPr>
            <w:tcW w:w="971" w:type="pct"/>
            <w:tcBorders>
              <w:top w:val="single" w:sz="4" w:space="0" w:color="auto"/>
              <w:left w:val="single" w:sz="4" w:space="0" w:color="auto"/>
              <w:bottom w:val="single" w:sz="4" w:space="0" w:color="auto"/>
              <w:right w:val="single" w:sz="4" w:space="0" w:color="auto"/>
            </w:tcBorders>
          </w:tcPr>
          <w:p w14:paraId="06695CFB" w14:textId="77777777" w:rsidR="00FA3B9B" w:rsidRDefault="00FA3B9B" w:rsidP="007B3D37">
            <w:pPr>
              <w:pStyle w:val="TAC"/>
            </w:pPr>
            <w:r>
              <w:t>9.3.4.19</w:t>
            </w:r>
          </w:p>
        </w:tc>
        <w:tc>
          <w:tcPr>
            <w:tcW w:w="2627" w:type="pct"/>
            <w:tcBorders>
              <w:top w:val="single" w:sz="4" w:space="0" w:color="auto"/>
              <w:left w:val="single" w:sz="4" w:space="0" w:color="auto"/>
              <w:bottom w:val="single" w:sz="4" w:space="0" w:color="auto"/>
              <w:right w:val="single" w:sz="4" w:space="0" w:color="auto"/>
            </w:tcBorders>
          </w:tcPr>
          <w:p w14:paraId="1320ACED" w14:textId="7C2802B8" w:rsidR="00FA3B9B" w:rsidRPr="00975C68" w:rsidRDefault="00183408" w:rsidP="007B3D37">
            <w:pPr>
              <w:pStyle w:val="TAL"/>
              <w:rPr>
                <w:lang w:val="en-US"/>
              </w:rPr>
            </w:pPr>
            <w:r>
              <w:rPr>
                <w:lang w:val="en-US"/>
              </w:rPr>
              <w:t>HANDOVER REQUEST ACKNOWLEDGE</w:t>
            </w:r>
          </w:p>
        </w:tc>
      </w:tr>
      <w:tr w:rsidR="00FA3B9B" w:rsidRPr="00975C68" w14:paraId="5D31D72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259587" w14:textId="77777777" w:rsidR="00FA3B9B" w:rsidRDefault="00FA3B9B" w:rsidP="007B3D37">
            <w:pPr>
              <w:pStyle w:val="TAC"/>
            </w:pPr>
            <w:r>
              <w:t>Handover Command Transfer</w:t>
            </w:r>
          </w:p>
        </w:tc>
        <w:tc>
          <w:tcPr>
            <w:tcW w:w="971" w:type="pct"/>
            <w:tcBorders>
              <w:top w:val="single" w:sz="4" w:space="0" w:color="auto"/>
              <w:left w:val="single" w:sz="4" w:space="0" w:color="auto"/>
              <w:bottom w:val="single" w:sz="4" w:space="0" w:color="auto"/>
              <w:right w:val="single" w:sz="4" w:space="0" w:color="auto"/>
            </w:tcBorders>
          </w:tcPr>
          <w:p w14:paraId="7FE62851" w14:textId="77777777" w:rsidR="00FA3B9B" w:rsidRDefault="00FA3B9B" w:rsidP="007B3D37">
            <w:pPr>
              <w:pStyle w:val="TAC"/>
            </w:pPr>
            <w:r>
              <w:t>9.3.4.10</w:t>
            </w:r>
          </w:p>
        </w:tc>
        <w:tc>
          <w:tcPr>
            <w:tcW w:w="2627" w:type="pct"/>
            <w:tcBorders>
              <w:top w:val="single" w:sz="4" w:space="0" w:color="auto"/>
              <w:left w:val="single" w:sz="4" w:space="0" w:color="auto"/>
              <w:bottom w:val="single" w:sz="4" w:space="0" w:color="auto"/>
              <w:right w:val="single" w:sz="4" w:space="0" w:color="auto"/>
            </w:tcBorders>
          </w:tcPr>
          <w:p w14:paraId="3BA5A82F" w14:textId="0219F02E" w:rsidR="00FA3B9B" w:rsidRPr="00975C68" w:rsidRDefault="00183408" w:rsidP="007B3D37">
            <w:pPr>
              <w:pStyle w:val="TAL"/>
              <w:rPr>
                <w:lang w:val="en-US"/>
              </w:rPr>
            </w:pPr>
            <w:r>
              <w:rPr>
                <w:lang w:val="en-US"/>
              </w:rPr>
              <w:t>HANDOVER COMMAND</w:t>
            </w:r>
          </w:p>
        </w:tc>
      </w:tr>
      <w:tr w:rsidR="00FA3B9B" w:rsidRPr="00975C68" w14:paraId="4C74E6B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19042F" w14:textId="77777777" w:rsidR="00FA3B9B" w:rsidRDefault="00FA3B9B" w:rsidP="007B3D37">
            <w:pPr>
              <w:pStyle w:val="TAC"/>
            </w:pPr>
            <w:r>
              <w:t>Handover Preparation Unsuccessful Transfer</w:t>
            </w:r>
          </w:p>
        </w:tc>
        <w:tc>
          <w:tcPr>
            <w:tcW w:w="971" w:type="pct"/>
            <w:tcBorders>
              <w:top w:val="single" w:sz="4" w:space="0" w:color="auto"/>
              <w:left w:val="single" w:sz="4" w:space="0" w:color="auto"/>
              <w:bottom w:val="single" w:sz="4" w:space="0" w:color="auto"/>
              <w:right w:val="single" w:sz="4" w:space="0" w:color="auto"/>
            </w:tcBorders>
          </w:tcPr>
          <w:p w14:paraId="46C25E4F" w14:textId="77777777" w:rsidR="00FA3B9B" w:rsidRDefault="00FA3B9B" w:rsidP="007B3D37">
            <w:pPr>
              <w:pStyle w:val="TAC"/>
            </w:pPr>
            <w:r>
              <w:t>9.3.4.18</w:t>
            </w:r>
          </w:p>
        </w:tc>
        <w:tc>
          <w:tcPr>
            <w:tcW w:w="2627" w:type="pct"/>
            <w:tcBorders>
              <w:top w:val="single" w:sz="4" w:space="0" w:color="auto"/>
              <w:left w:val="single" w:sz="4" w:space="0" w:color="auto"/>
              <w:bottom w:val="single" w:sz="4" w:space="0" w:color="auto"/>
              <w:right w:val="single" w:sz="4" w:space="0" w:color="auto"/>
            </w:tcBorders>
          </w:tcPr>
          <w:p w14:paraId="29A8D15F" w14:textId="3801B796" w:rsidR="00FA3B9B" w:rsidRPr="00975C68" w:rsidRDefault="00183408" w:rsidP="007B3D37">
            <w:pPr>
              <w:pStyle w:val="TAL"/>
              <w:rPr>
                <w:lang w:val="en-US"/>
              </w:rPr>
            </w:pPr>
            <w:r>
              <w:rPr>
                <w:lang w:val="en-US"/>
              </w:rPr>
              <w:t>HANDOVER COMMAND</w:t>
            </w:r>
          </w:p>
        </w:tc>
      </w:tr>
      <w:tr w:rsidR="00FA3B9B" w:rsidRPr="00975C68" w14:paraId="4473E25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C456C5" w14:textId="77777777" w:rsidR="00FA3B9B" w:rsidDel="00106F03" w:rsidRDefault="00FA3B9B" w:rsidP="007B3D37">
            <w:pPr>
              <w:pStyle w:val="TAC"/>
              <w:rPr>
                <w:lang w:eastAsia="ja-JP"/>
              </w:rPr>
            </w:pPr>
            <w:r>
              <w:rPr>
                <w:lang w:eastAsia="ja-JP"/>
              </w:rPr>
              <w:t>Secondary RAT Data Usage Report Transfer</w:t>
            </w:r>
          </w:p>
        </w:tc>
        <w:tc>
          <w:tcPr>
            <w:tcW w:w="971" w:type="pct"/>
            <w:tcBorders>
              <w:top w:val="single" w:sz="4" w:space="0" w:color="auto"/>
              <w:left w:val="single" w:sz="4" w:space="0" w:color="auto"/>
              <w:bottom w:val="single" w:sz="4" w:space="0" w:color="auto"/>
              <w:right w:val="single" w:sz="4" w:space="0" w:color="auto"/>
            </w:tcBorders>
          </w:tcPr>
          <w:p w14:paraId="76419E4D" w14:textId="77777777" w:rsidR="00FA3B9B" w:rsidDel="00106F03" w:rsidRDefault="00FA3B9B" w:rsidP="007B3D37">
            <w:pPr>
              <w:pStyle w:val="TAC"/>
            </w:pPr>
            <w:r>
              <w:t>9.3.4.23</w:t>
            </w:r>
          </w:p>
        </w:tc>
        <w:tc>
          <w:tcPr>
            <w:tcW w:w="2627" w:type="pct"/>
            <w:tcBorders>
              <w:top w:val="single" w:sz="4" w:space="0" w:color="auto"/>
              <w:left w:val="single" w:sz="4" w:space="0" w:color="auto"/>
              <w:bottom w:val="single" w:sz="4" w:space="0" w:color="auto"/>
              <w:right w:val="single" w:sz="4" w:space="0" w:color="auto"/>
            </w:tcBorders>
          </w:tcPr>
          <w:p w14:paraId="4E62EEE7" w14:textId="78376B73" w:rsidR="00FA3B9B" w:rsidDel="00106F03" w:rsidRDefault="00183408" w:rsidP="007B3D37">
            <w:pPr>
              <w:pStyle w:val="TAL"/>
              <w:rPr>
                <w:lang w:val="en-US"/>
              </w:rPr>
            </w:pPr>
            <w:r>
              <w:rPr>
                <w:lang w:val="en-US"/>
              </w:rPr>
              <w:t xml:space="preserve">SECONDARY RAT DATA USAGE REPORT </w:t>
            </w:r>
          </w:p>
        </w:tc>
      </w:tr>
      <w:tr w:rsidR="00AC1E4A" w:rsidRPr="00975C68" w14:paraId="34F1477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AC05A0" w14:textId="2D846379" w:rsidR="00AC1E4A" w:rsidRDefault="00AC1E4A" w:rsidP="00AC1E4A">
            <w:pPr>
              <w:pStyle w:val="TAC"/>
              <w:rPr>
                <w:lang w:eastAsia="ja-JP"/>
              </w:rPr>
            </w:pPr>
            <w:r>
              <w:t xml:space="preserve">UE Context Resume Request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06089C4" w14:textId="4AE8D99F" w:rsidR="00AC1E4A" w:rsidRDefault="00AC1E4A" w:rsidP="00AC1E4A">
            <w:pPr>
              <w:pStyle w:val="TAC"/>
            </w:pPr>
            <w:r>
              <w:t>9.3.4.24</w:t>
            </w:r>
          </w:p>
        </w:tc>
        <w:tc>
          <w:tcPr>
            <w:tcW w:w="2627" w:type="pct"/>
            <w:tcBorders>
              <w:top w:val="single" w:sz="4" w:space="0" w:color="auto"/>
              <w:left w:val="single" w:sz="4" w:space="0" w:color="auto"/>
              <w:bottom w:val="single" w:sz="4" w:space="0" w:color="auto"/>
              <w:right w:val="single" w:sz="4" w:space="0" w:color="auto"/>
            </w:tcBorders>
          </w:tcPr>
          <w:p w14:paraId="0291F85A" w14:textId="61F1793C" w:rsidR="00AC1E4A" w:rsidRDefault="00AC1E4A" w:rsidP="00AC1E4A">
            <w:pPr>
              <w:pStyle w:val="TAL"/>
              <w:rPr>
                <w:lang w:val="en-US"/>
              </w:rPr>
            </w:pPr>
            <w:r w:rsidRPr="00A60C10">
              <w:rPr>
                <w:lang w:val="fr-FR" w:eastAsia="zh-CN"/>
              </w:rPr>
              <w:t>UE CONTEXT RESUME REQUEST</w:t>
            </w:r>
          </w:p>
        </w:tc>
      </w:tr>
      <w:tr w:rsidR="00AC1E4A" w:rsidRPr="00975C68" w14:paraId="7815D4F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A358BC" w14:textId="07C4CFC9" w:rsidR="00AC1E4A" w:rsidRDefault="00AC1E4A" w:rsidP="00AC1E4A">
            <w:pPr>
              <w:pStyle w:val="TAC"/>
              <w:rPr>
                <w:lang w:eastAsia="ja-JP"/>
              </w:rPr>
            </w:pPr>
            <w:r>
              <w:t xml:space="preserve">UE Context Resume Response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48FE9D5" w14:textId="24641575" w:rsidR="00AC1E4A" w:rsidRDefault="00AC1E4A" w:rsidP="00AC1E4A">
            <w:pPr>
              <w:pStyle w:val="TAC"/>
            </w:pPr>
            <w:r>
              <w:t>9.3.4.25</w:t>
            </w:r>
          </w:p>
        </w:tc>
        <w:tc>
          <w:tcPr>
            <w:tcW w:w="2627" w:type="pct"/>
            <w:tcBorders>
              <w:top w:val="single" w:sz="4" w:space="0" w:color="auto"/>
              <w:left w:val="single" w:sz="4" w:space="0" w:color="auto"/>
              <w:bottom w:val="single" w:sz="4" w:space="0" w:color="auto"/>
              <w:right w:val="single" w:sz="4" w:space="0" w:color="auto"/>
            </w:tcBorders>
          </w:tcPr>
          <w:p w14:paraId="100A5970" w14:textId="2E97EF43" w:rsidR="00AC1E4A" w:rsidRDefault="00AC1E4A" w:rsidP="00AC1E4A">
            <w:pPr>
              <w:pStyle w:val="TAL"/>
              <w:rPr>
                <w:lang w:val="en-US"/>
              </w:rPr>
            </w:pPr>
            <w:r w:rsidRPr="00906CDC">
              <w:rPr>
                <w:lang w:eastAsia="zh-CN"/>
              </w:rPr>
              <w:t>UE CONTEXT RESUME RESPONSE</w:t>
            </w:r>
          </w:p>
        </w:tc>
      </w:tr>
      <w:tr w:rsidR="00AC1E4A" w:rsidRPr="00975C68" w14:paraId="016CD93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BE02991" w14:textId="15C2BB4E" w:rsidR="00AC1E4A" w:rsidRDefault="00AC1E4A" w:rsidP="00AC1E4A">
            <w:pPr>
              <w:pStyle w:val="TAC"/>
              <w:rPr>
                <w:lang w:eastAsia="ja-JP"/>
              </w:rPr>
            </w:pPr>
            <w:r w:rsidRPr="00F67E73">
              <w:t>UE Context Suspend Request Transfer</w:t>
            </w:r>
          </w:p>
        </w:tc>
        <w:tc>
          <w:tcPr>
            <w:tcW w:w="971" w:type="pct"/>
            <w:tcBorders>
              <w:top w:val="single" w:sz="4" w:space="0" w:color="auto"/>
              <w:left w:val="single" w:sz="4" w:space="0" w:color="auto"/>
              <w:bottom w:val="single" w:sz="4" w:space="0" w:color="auto"/>
              <w:right w:val="single" w:sz="4" w:space="0" w:color="auto"/>
            </w:tcBorders>
          </w:tcPr>
          <w:p w14:paraId="41A77F36" w14:textId="6A984A45" w:rsidR="00AC1E4A" w:rsidRDefault="00AC1E4A" w:rsidP="00AC1E4A">
            <w:pPr>
              <w:pStyle w:val="TAC"/>
            </w:pPr>
            <w:r>
              <w:t>9.3.4.26</w:t>
            </w:r>
          </w:p>
        </w:tc>
        <w:tc>
          <w:tcPr>
            <w:tcW w:w="2627" w:type="pct"/>
            <w:tcBorders>
              <w:top w:val="single" w:sz="4" w:space="0" w:color="auto"/>
              <w:left w:val="single" w:sz="4" w:space="0" w:color="auto"/>
              <w:bottom w:val="single" w:sz="4" w:space="0" w:color="auto"/>
              <w:right w:val="single" w:sz="4" w:space="0" w:color="auto"/>
            </w:tcBorders>
          </w:tcPr>
          <w:p w14:paraId="51C804CC" w14:textId="6F6615FA" w:rsidR="00AC1E4A" w:rsidRDefault="00AC1E4A" w:rsidP="00AC1E4A">
            <w:pPr>
              <w:pStyle w:val="TAL"/>
              <w:rPr>
                <w:lang w:val="en-US"/>
              </w:rPr>
            </w:pPr>
            <w:r w:rsidRPr="00922274">
              <w:rPr>
                <w:lang w:val="fr-FR" w:eastAsia="zh-CN"/>
              </w:rPr>
              <w:t>UE CONTEXT SUSPEND REQUEST</w:t>
            </w:r>
          </w:p>
        </w:tc>
      </w:tr>
    </w:tbl>
    <w:p w14:paraId="2CC010CF" w14:textId="77777777" w:rsidR="00FA3B9B" w:rsidRDefault="00FA3B9B" w:rsidP="00FA3B9B">
      <w:pPr>
        <w:rPr>
          <w:lang w:val="en-US"/>
        </w:rPr>
      </w:pPr>
    </w:p>
    <w:p w14:paraId="5F5194D0" w14:textId="77777777" w:rsidR="00FA3B9B" w:rsidRDefault="00FA3B9B" w:rsidP="00FA3B9B">
      <w:pPr>
        <w:pStyle w:val="Heading5"/>
        <w:rPr>
          <w:lang w:val="en-US"/>
        </w:rPr>
      </w:pPr>
      <w:bookmarkStart w:id="1871" w:name="_Toc25074000"/>
      <w:bookmarkStart w:id="1872" w:name="_Toc34063191"/>
      <w:bookmarkStart w:id="1873" w:name="_Toc43120176"/>
      <w:bookmarkStart w:id="1874" w:name="_Toc49768233"/>
      <w:bookmarkStart w:id="1875" w:name="_Toc56434408"/>
      <w:bookmarkStart w:id="1876" w:name="_Toc214972099"/>
      <w:r>
        <w:rPr>
          <w:lang w:val="en-US"/>
        </w:rPr>
        <w:t>6.1.6.4.4</w:t>
      </w:r>
      <w:r>
        <w:rPr>
          <w:lang w:val="en-US"/>
        </w:rPr>
        <w:tab/>
        <w:t xml:space="preserve">n1SmInfoFromUe, n1SmInfoToUe, </w:t>
      </w:r>
      <w:r>
        <w:t>unknownN1SmInfo</w:t>
      </w:r>
      <w:bookmarkEnd w:id="1871"/>
      <w:bookmarkEnd w:id="1872"/>
      <w:bookmarkEnd w:id="1873"/>
      <w:bookmarkEnd w:id="1874"/>
      <w:bookmarkEnd w:id="1875"/>
      <w:bookmarkEnd w:id="1876"/>
    </w:p>
    <w:p w14:paraId="57C6D191" w14:textId="77777777" w:rsidR="00FA3B9B" w:rsidRDefault="00FA3B9B" w:rsidP="00FA3B9B">
      <w:r>
        <w:rPr>
          <w:lang w:val="en-US"/>
        </w:rPr>
        <w:t xml:space="preserve">n1SmInfoFromUe, n1SmInfoToUe and </w:t>
      </w:r>
      <w:r>
        <w:t xml:space="preserve">unknownN1SmInfo shall encode one or more NAS SM IEs, including the Type and Length fields, as specified in 3GPP TS 24.501 [7], using </w:t>
      </w:r>
      <w:r>
        <w:rPr>
          <w:lang w:val="en-US"/>
        </w:rPr>
        <w:t xml:space="preserve">the </w:t>
      </w:r>
      <w:r>
        <w:t>vnd.3gpp.5gnas content-type.</w:t>
      </w:r>
    </w:p>
    <w:p w14:paraId="016297FF" w14:textId="14DA1599" w:rsidR="00FA3B9B" w:rsidRDefault="00496CB5" w:rsidP="00FA3B9B">
      <w:r>
        <w:t>Clause 5</w:t>
      </w:r>
      <w:r w:rsidR="00FA3B9B">
        <w:t>.2.3.1 specifies the information that shall be included in these payloads.</w:t>
      </w:r>
    </w:p>
    <w:p w14:paraId="3E6DCFD4" w14:textId="77777777" w:rsidR="00FA3B9B" w:rsidRDefault="00FA3B9B" w:rsidP="00FA3B9B">
      <w:pPr>
        <w:rPr>
          <w:lang w:val="en-US"/>
        </w:rPr>
      </w:pPr>
      <w:r>
        <w:rPr>
          <w:lang w:val="en-US"/>
        </w:rPr>
        <w:t>n1SmInfoFromUe and n1SmInfoToUe may encode the 5GS NAS IEs</w:t>
      </w:r>
      <w:r w:rsidRPr="006730A0">
        <w:rPr>
          <w:lang w:val="en-US"/>
        </w:rPr>
        <w:t xml:space="preserve"> </w:t>
      </w:r>
      <w:r>
        <w:rPr>
          <w:lang w:val="en-US"/>
        </w:rPr>
        <w:t>listed in tables 6.1.6.4.4-1 and 6.1.6.4.4-2.</w:t>
      </w:r>
    </w:p>
    <w:p w14:paraId="15CAC8B8" w14:textId="77777777" w:rsidR="00FA3B9B" w:rsidRDefault="00FA3B9B" w:rsidP="00FA3B9B">
      <w:pPr>
        <w:pStyle w:val="TH"/>
      </w:pPr>
      <w:r>
        <w:t>Table 6.1.6.4.4-1: n1SmInfoFromUE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AC60A1" w14:paraId="2F7EC5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2EB79"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7C90565F" w14:textId="77777777" w:rsidR="00FA3B9B" w:rsidRDefault="00FA3B9B" w:rsidP="007B3D37">
            <w:pPr>
              <w:pStyle w:val="TAH"/>
            </w:pPr>
            <w:r>
              <w:t>Reference</w:t>
            </w:r>
          </w:p>
          <w:p w14:paraId="484E7D69"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062E0B93" w14:textId="77777777" w:rsidR="00FA3B9B" w:rsidRDefault="00FA3B9B" w:rsidP="007B3D37">
            <w:pPr>
              <w:pStyle w:val="TAH"/>
            </w:pPr>
            <w:r>
              <w:t>Related NAS SM message</w:t>
            </w:r>
          </w:p>
        </w:tc>
      </w:tr>
      <w:tr w:rsidR="00FA3B9B" w:rsidRPr="00975C68" w14:paraId="2B95FC9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D6B4A5E"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0810B897"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0486346D" w14:textId="77777777" w:rsidR="00FA3B9B" w:rsidRPr="00975C68" w:rsidRDefault="00FA3B9B" w:rsidP="007B3D37">
            <w:pPr>
              <w:pStyle w:val="TAL"/>
              <w:rPr>
                <w:lang w:val="fr-FR"/>
              </w:rPr>
            </w:pPr>
            <w:r>
              <w:rPr>
                <w:lang w:val="fr-FR"/>
              </w:rPr>
              <w:t>All NAS SM messages</w:t>
            </w:r>
          </w:p>
        </w:tc>
      </w:tr>
      <w:tr w:rsidR="00FA3B9B" w:rsidRPr="00975C68" w14:paraId="580BA59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407C8CE" w14:textId="77777777" w:rsidR="00FA3B9B" w:rsidRDefault="00FA3B9B" w:rsidP="007B3D37">
            <w:pPr>
              <w:pStyle w:val="TAC"/>
            </w:pPr>
            <w:r>
              <w:rPr>
                <w:lang w:val="en-US"/>
              </w:rPr>
              <w:t>PDU session type</w:t>
            </w:r>
          </w:p>
        </w:tc>
        <w:tc>
          <w:tcPr>
            <w:tcW w:w="971" w:type="pct"/>
            <w:tcBorders>
              <w:top w:val="single" w:sz="4" w:space="0" w:color="auto"/>
              <w:left w:val="single" w:sz="4" w:space="0" w:color="auto"/>
              <w:bottom w:val="single" w:sz="4" w:space="0" w:color="auto"/>
              <w:right w:val="single" w:sz="4" w:space="0" w:color="auto"/>
            </w:tcBorders>
          </w:tcPr>
          <w:p w14:paraId="29AF5729" w14:textId="77777777" w:rsidR="00FA3B9B" w:rsidRDefault="00FA3B9B" w:rsidP="007B3D37">
            <w:pPr>
              <w:pStyle w:val="TAC"/>
            </w:pPr>
            <w:r>
              <w:t>9.11.4.11</w:t>
            </w:r>
          </w:p>
        </w:tc>
        <w:tc>
          <w:tcPr>
            <w:tcW w:w="2627" w:type="pct"/>
            <w:tcBorders>
              <w:top w:val="single" w:sz="4" w:space="0" w:color="auto"/>
              <w:left w:val="single" w:sz="4" w:space="0" w:color="auto"/>
              <w:bottom w:val="single" w:sz="4" w:space="0" w:color="auto"/>
              <w:right w:val="single" w:sz="4" w:space="0" w:color="auto"/>
            </w:tcBorders>
          </w:tcPr>
          <w:p w14:paraId="46AF8EF2"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975C68" w14:paraId="4315B58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DC7D3A" w14:textId="77777777" w:rsidR="00FA3B9B" w:rsidRDefault="00FA3B9B" w:rsidP="007B3D37">
            <w:pPr>
              <w:pStyle w:val="TAC"/>
            </w:pPr>
            <w:r>
              <w:rPr>
                <w:lang w:val="en-US"/>
              </w:rPr>
              <w:t>SSC mode</w:t>
            </w:r>
          </w:p>
        </w:tc>
        <w:tc>
          <w:tcPr>
            <w:tcW w:w="971" w:type="pct"/>
            <w:tcBorders>
              <w:top w:val="single" w:sz="4" w:space="0" w:color="auto"/>
              <w:left w:val="single" w:sz="4" w:space="0" w:color="auto"/>
              <w:bottom w:val="single" w:sz="4" w:space="0" w:color="auto"/>
              <w:right w:val="single" w:sz="4" w:space="0" w:color="auto"/>
            </w:tcBorders>
          </w:tcPr>
          <w:p w14:paraId="12BCFF14" w14:textId="77777777" w:rsidR="00FA3B9B" w:rsidRDefault="00FA3B9B" w:rsidP="007B3D37">
            <w:pPr>
              <w:pStyle w:val="TAC"/>
            </w:pPr>
            <w:r>
              <w:t>9.11.4.16</w:t>
            </w:r>
          </w:p>
        </w:tc>
        <w:tc>
          <w:tcPr>
            <w:tcW w:w="2627" w:type="pct"/>
            <w:tcBorders>
              <w:top w:val="single" w:sz="4" w:space="0" w:color="auto"/>
              <w:left w:val="single" w:sz="4" w:space="0" w:color="auto"/>
              <w:bottom w:val="single" w:sz="4" w:space="0" w:color="auto"/>
              <w:right w:val="single" w:sz="4" w:space="0" w:color="auto"/>
            </w:tcBorders>
          </w:tcPr>
          <w:p w14:paraId="7792500B"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F90F8F" w14:paraId="35966AC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2E1B584" w14:textId="77777777" w:rsidR="00FA3B9B" w:rsidRPr="00757B26" w:rsidRDefault="00FA3B9B" w:rsidP="007B3D37">
            <w:pPr>
              <w:pStyle w:val="TAC"/>
            </w:pPr>
            <w:r>
              <w:t>Maximum number of supported packet filters</w:t>
            </w:r>
          </w:p>
        </w:tc>
        <w:tc>
          <w:tcPr>
            <w:tcW w:w="971" w:type="pct"/>
            <w:tcBorders>
              <w:top w:val="single" w:sz="4" w:space="0" w:color="auto"/>
              <w:left w:val="single" w:sz="4" w:space="0" w:color="auto"/>
              <w:bottom w:val="single" w:sz="4" w:space="0" w:color="auto"/>
              <w:right w:val="single" w:sz="4" w:space="0" w:color="auto"/>
            </w:tcBorders>
          </w:tcPr>
          <w:p w14:paraId="17FD48A5" w14:textId="77777777" w:rsidR="00FA3B9B" w:rsidRDefault="00FA3B9B" w:rsidP="007B3D37">
            <w:pPr>
              <w:pStyle w:val="TAC"/>
            </w:pPr>
            <w:r>
              <w:t>9.11.4.9</w:t>
            </w:r>
          </w:p>
        </w:tc>
        <w:tc>
          <w:tcPr>
            <w:tcW w:w="2627" w:type="pct"/>
            <w:tcBorders>
              <w:top w:val="single" w:sz="4" w:space="0" w:color="auto"/>
              <w:left w:val="single" w:sz="4" w:space="0" w:color="auto"/>
              <w:bottom w:val="single" w:sz="4" w:space="0" w:color="auto"/>
              <w:right w:val="single" w:sz="4" w:space="0" w:color="auto"/>
            </w:tcBorders>
          </w:tcPr>
          <w:p w14:paraId="6AD8A48D" w14:textId="77777777" w:rsidR="00FA3B9B" w:rsidRDefault="00FA3B9B" w:rsidP="007B3D37">
            <w:pPr>
              <w:pStyle w:val="TAL"/>
              <w:rPr>
                <w:lang w:val="fr-FR"/>
              </w:rPr>
            </w:pPr>
            <w:r w:rsidRPr="00975C68">
              <w:rPr>
                <w:lang w:val="fr-FR"/>
              </w:rPr>
              <w:t xml:space="preserve">PDU Session </w:t>
            </w:r>
            <w:r>
              <w:rPr>
                <w:lang w:val="fr-FR"/>
              </w:rPr>
              <w:t>Establishment Request</w:t>
            </w:r>
          </w:p>
          <w:p w14:paraId="142DA16C" w14:textId="77777777" w:rsidR="00FA3B9B" w:rsidRPr="00AC60A1" w:rsidRDefault="00FA3B9B" w:rsidP="007B3D37">
            <w:pPr>
              <w:pStyle w:val="TAL"/>
              <w:rPr>
                <w:lang w:val="fr-FR"/>
              </w:rPr>
            </w:pPr>
            <w:r w:rsidRPr="00975C68">
              <w:rPr>
                <w:lang w:val="fr-FR"/>
              </w:rPr>
              <w:t xml:space="preserve">PDU Session </w:t>
            </w:r>
            <w:r>
              <w:rPr>
                <w:lang w:val="fr-FR"/>
              </w:rPr>
              <w:t>Modification Request</w:t>
            </w:r>
          </w:p>
        </w:tc>
      </w:tr>
      <w:tr w:rsidR="00FA3B9B" w:rsidRPr="00F90F8F" w14:paraId="06AEE6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8C07A6" w14:textId="77777777" w:rsidR="00FA3B9B" w:rsidRPr="00757B26" w:rsidRDefault="00FA3B9B" w:rsidP="007B3D37">
            <w:pPr>
              <w:pStyle w:val="TAC"/>
            </w:pPr>
            <w:r>
              <w:t>Integrity protection maximum data rate</w:t>
            </w:r>
          </w:p>
        </w:tc>
        <w:tc>
          <w:tcPr>
            <w:tcW w:w="971" w:type="pct"/>
            <w:tcBorders>
              <w:top w:val="single" w:sz="4" w:space="0" w:color="auto"/>
              <w:left w:val="single" w:sz="4" w:space="0" w:color="auto"/>
              <w:bottom w:val="single" w:sz="4" w:space="0" w:color="auto"/>
              <w:right w:val="single" w:sz="4" w:space="0" w:color="auto"/>
            </w:tcBorders>
          </w:tcPr>
          <w:p w14:paraId="250E4898" w14:textId="77777777" w:rsidR="00FA3B9B" w:rsidRDefault="00FA3B9B" w:rsidP="007B3D37">
            <w:pPr>
              <w:pStyle w:val="TAC"/>
            </w:pPr>
            <w:r>
              <w:t>9.11.4.7</w:t>
            </w:r>
          </w:p>
        </w:tc>
        <w:tc>
          <w:tcPr>
            <w:tcW w:w="2627" w:type="pct"/>
            <w:tcBorders>
              <w:top w:val="single" w:sz="4" w:space="0" w:color="auto"/>
              <w:left w:val="single" w:sz="4" w:space="0" w:color="auto"/>
              <w:bottom w:val="single" w:sz="4" w:space="0" w:color="auto"/>
              <w:right w:val="single" w:sz="4" w:space="0" w:color="auto"/>
            </w:tcBorders>
          </w:tcPr>
          <w:p w14:paraId="00DBD6DE" w14:textId="77777777" w:rsidR="00FA3B9B" w:rsidRDefault="00FA3B9B" w:rsidP="007B3D37">
            <w:pPr>
              <w:pStyle w:val="TAL"/>
              <w:rPr>
                <w:lang w:val="fr-FR"/>
              </w:rPr>
            </w:pPr>
            <w:r w:rsidRPr="00975C68">
              <w:rPr>
                <w:lang w:val="fr-FR"/>
              </w:rPr>
              <w:t xml:space="preserve">PDU Session </w:t>
            </w:r>
            <w:r>
              <w:rPr>
                <w:lang w:val="fr-FR"/>
              </w:rPr>
              <w:t>Modification Request</w:t>
            </w:r>
          </w:p>
          <w:p w14:paraId="17572EE6" w14:textId="7B6894BB" w:rsidR="00CD608E" w:rsidRPr="00AC60A1" w:rsidRDefault="00CD608E" w:rsidP="007B3D37">
            <w:pPr>
              <w:pStyle w:val="TAL"/>
              <w:rPr>
                <w:lang w:val="fr-FR"/>
              </w:rPr>
            </w:pPr>
            <w:r>
              <w:rPr>
                <w:lang w:val="fr-FR"/>
              </w:rPr>
              <w:t>(NOTE 3)</w:t>
            </w:r>
          </w:p>
        </w:tc>
      </w:tr>
      <w:tr w:rsidR="00FA3B9B" w:rsidRPr="00AC60A1" w14:paraId="47C356E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ED357E0" w14:textId="77777777" w:rsidR="00FA3B9B" w:rsidRPr="00AC60A1" w:rsidRDefault="00FA3B9B" w:rsidP="007B3D37">
            <w:pPr>
              <w:pStyle w:val="TAC"/>
              <w:rPr>
                <w:lang w:val="fr-FR"/>
              </w:rPr>
            </w:pPr>
            <w:r w:rsidRPr="00AC60A1">
              <w:rPr>
                <w:lang w:val="fr-FR"/>
              </w:rPr>
              <w:t>SM PDU DN request container</w:t>
            </w:r>
          </w:p>
        </w:tc>
        <w:tc>
          <w:tcPr>
            <w:tcW w:w="971" w:type="pct"/>
            <w:tcBorders>
              <w:top w:val="single" w:sz="4" w:space="0" w:color="auto"/>
              <w:left w:val="single" w:sz="4" w:space="0" w:color="auto"/>
              <w:bottom w:val="single" w:sz="4" w:space="0" w:color="auto"/>
              <w:right w:val="single" w:sz="4" w:space="0" w:color="auto"/>
            </w:tcBorders>
          </w:tcPr>
          <w:p w14:paraId="0CDF29F5" w14:textId="77777777" w:rsidR="00FA3B9B" w:rsidRDefault="00FA3B9B" w:rsidP="007B3D37">
            <w:pPr>
              <w:pStyle w:val="TAC"/>
            </w:pPr>
            <w:r>
              <w:t>9.11.4.15</w:t>
            </w:r>
          </w:p>
        </w:tc>
        <w:tc>
          <w:tcPr>
            <w:tcW w:w="2627" w:type="pct"/>
            <w:tcBorders>
              <w:top w:val="single" w:sz="4" w:space="0" w:color="auto"/>
              <w:left w:val="single" w:sz="4" w:space="0" w:color="auto"/>
              <w:bottom w:val="single" w:sz="4" w:space="0" w:color="auto"/>
              <w:right w:val="single" w:sz="4" w:space="0" w:color="auto"/>
            </w:tcBorders>
          </w:tcPr>
          <w:p w14:paraId="68595FF6" w14:textId="77777777" w:rsidR="00FA3B9B" w:rsidRPr="00AC60A1" w:rsidRDefault="00FA3B9B" w:rsidP="007B3D37">
            <w:pPr>
              <w:pStyle w:val="TAL"/>
              <w:rPr>
                <w:lang w:val="fr-FR"/>
              </w:rPr>
            </w:pPr>
            <w:r w:rsidRPr="00AC60A1">
              <w:rPr>
                <w:lang w:val="fr-FR"/>
              </w:rPr>
              <w:t xml:space="preserve">PDU Session </w:t>
            </w:r>
            <w:r>
              <w:rPr>
                <w:lang w:val="fr-FR"/>
              </w:rPr>
              <w:t>Establishment Request</w:t>
            </w:r>
          </w:p>
        </w:tc>
      </w:tr>
      <w:tr w:rsidR="00FA3B9B" w:rsidRPr="00AC60A1" w14:paraId="72B19F5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E9C365"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41F9CD9C"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2751C44C" w14:textId="77777777" w:rsidR="00FA3B9B" w:rsidRDefault="00FA3B9B" w:rsidP="007B3D37">
            <w:pPr>
              <w:pStyle w:val="TAL"/>
              <w:rPr>
                <w:lang w:val="fr-FR"/>
              </w:rPr>
            </w:pPr>
            <w:r w:rsidRPr="00975C68">
              <w:rPr>
                <w:lang w:val="fr-FR"/>
              </w:rPr>
              <w:t xml:space="preserve">PDU Session </w:t>
            </w:r>
            <w:r>
              <w:rPr>
                <w:lang w:val="fr-FR"/>
              </w:rPr>
              <w:t>Establishment Request</w:t>
            </w:r>
          </w:p>
          <w:p w14:paraId="06E45D4C" w14:textId="77777777" w:rsidR="00FA3B9B" w:rsidRDefault="00FA3B9B" w:rsidP="007B3D37">
            <w:pPr>
              <w:pStyle w:val="TAL"/>
              <w:rPr>
                <w:lang w:val="fr-FR"/>
              </w:rPr>
            </w:pPr>
            <w:r w:rsidRPr="00975C68">
              <w:rPr>
                <w:lang w:val="fr-FR"/>
              </w:rPr>
              <w:t xml:space="preserve">PDU Session </w:t>
            </w:r>
            <w:r>
              <w:rPr>
                <w:lang w:val="fr-FR"/>
              </w:rPr>
              <w:t>Authentication Complete</w:t>
            </w:r>
          </w:p>
          <w:p w14:paraId="01DBDD3E" w14:textId="77777777" w:rsidR="00FA3B9B" w:rsidRDefault="00FA3B9B" w:rsidP="007B3D37">
            <w:pPr>
              <w:pStyle w:val="TAL"/>
              <w:rPr>
                <w:lang w:val="fr-FR"/>
              </w:rPr>
            </w:pPr>
            <w:r w:rsidRPr="00975C68">
              <w:rPr>
                <w:lang w:val="fr-FR"/>
              </w:rPr>
              <w:t xml:space="preserve">PDU Session </w:t>
            </w:r>
            <w:r>
              <w:rPr>
                <w:lang w:val="fr-FR"/>
              </w:rPr>
              <w:t>Modification Request</w:t>
            </w:r>
          </w:p>
          <w:p w14:paraId="6AC34293" w14:textId="77777777" w:rsidR="00FA3B9B" w:rsidRDefault="00FA3B9B" w:rsidP="007B3D37">
            <w:pPr>
              <w:pStyle w:val="TAL"/>
              <w:rPr>
                <w:lang w:val="fr-FR"/>
              </w:rPr>
            </w:pPr>
            <w:r w:rsidRPr="00975C68">
              <w:rPr>
                <w:lang w:val="fr-FR"/>
              </w:rPr>
              <w:t xml:space="preserve">PDU Session </w:t>
            </w:r>
            <w:r>
              <w:rPr>
                <w:lang w:val="fr-FR"/>
              </w:rPr>
              <w:t>Modification Complete</w:t>
            </w:r>
          </w:p>
          <w:p w14:paraId="5FDE044E" w14:textId="77777777" w:rsidR="00FA3B9B" w:rsidRDefault="00FA3B9B" w:rsidP="007B3D37">
            <w:pPr>
              <w:pStyle w:val="TAL"/>
              <w:rPr>
                <w:lang w:val="fr-FR"/>
              </w:rPr>
            </w:pPr>
            <w:r w:rsidRPr="00975C68">
              <w:rPr>
                <w:lang w:val="fr-FR"/>
              </w:rPr>
              <w:t xml:space="preserve">PDU Session </w:t>
            </w:r>
            <w:r>
              <w:rPr>
                <w:lang w:val="fr-FR"/>
              </w:rPr>
              <w:t>Modification Command Reject</w:t>
            </w:r>
          </w:p>
          <w:p w14:paraId="6357FB53" w14:textId="77777777" w:rsidR="00FA3B9B" w:rsidRDefault="00FA3B9B" w:rsidP="007B3D37">
            <w:pPr>
              <w:pStyle w:val="TAL"/>
              <w:rPr>
                <w:lang w:val="fr-FR"/>
              </w:rPr>
            </w:pPr>
            <w:r w:rsidRPr="00975C68">
              <w:rPr>
                <w:lang w:val="fr-FR"/>
              </w:rPr>
              <w:t xml:space="preserve">PDU Session </w:t>
            </w:r>
            <w:r>
              <w:rPr>
                <w:lang w:val="fr-FR"/>
              </w:rPr>
              <w:t>Release Request</w:t>
            </w:r>
          </w:p>
          <w:p w14:paraId="41519AEF" w14:textId="77777777" w:rsidR="00FA3B9B" w:rsidRPr="00AC60A1" w:rsidRDefault="00FA3B9B" w:rsidP="007B3D37">
            <w:pPr>
              <w:pStyle w:val="TAL"/>
              <w:rPr>
                <w:lang w:val="fr-FR"/>
              </w:rPr>
            </w:pPr>
            <w:r w:rsidRPr="00975C68">
              <w:rPr>
                <w:lang w:val="fr-FR"/>
              </w:rPr>
              <w:t xml:space="preserve">PDU Session </w:t>
            </w:r>
            <w:r>
              <w:rPr>
                <w:lang w:val="fr-FR"/>
              </w:rPr>
              <w:t>Release Complete</w:t>
            </w:r>
          </w:p>
        </w:tc>
      </w:tr>
      <w:tr w:rsidR="00FA3B9B" w:rsidRPr="00AC60A1" w14:paraId="5EC8B88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33B72C7"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3AAEF491"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64E921F6" w14:textId="77777777" w:rsidR="00FA3B9B" w:rsidRDefault="00FA3B9B" w:rsidP="007B3D37">
            <w:pPr>
              <w:pStyle w:val="TAL"/>
            </w:pPr>
            <w:r w:rsidRPr="00975C68">
              <w:rPr>
                <w:lang w:val="fr-FR"/>
              </w:rPr>
              <w:t xml:space="preserve">PDU Session </w:t>
            </w:r>
            <w:r>
              <w:rPr>
                <w:lang w:val="fr-FR"/>
              </w:rPr>
              <w:t>Authentication Complete</w:t>
            </w:r>
          </w:p>
        </w:tc>
      </w:tr>
      <w:tr w:rsidR="00FA3B9B" w:rsidRPr="00AC60A1" w14:paraId="59B2DEA5"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55CDF6D" w14:textId="77777777" w:rsidR="00FA3B9B" w:rsidRDefault="00FA3B9B" w:rsidP="007B3D37">
            <w:pPr>
              <w:pStyle w:val="TAC"/>
            </w:pPr>
            <w:r>
              <w:rPr>
                <w:lang w:val="en-US"/>
              </w:rPr>
              <w:t>Requested QoS rules</w:t>
            </w:r>
          </w:p>
        </w:tc>
        <w:tc>
          <w:tcPr>
            <w:tcW w:w="971" w:type="pct"/>
            <w:tcBorders>
              <w:top w:val="single" w:sz="4" w:space="0" w:color="auto"/>
              <w:left w:val="single" w:sz="4" w:space="0" w:color="auto"/>
              <w:bottom w:val="single" w:sz="4" w:space="0" w:color="auto"/>
              <w:right w:val="single" w:sz="4" w:space="0" w:color="auto"/>
            </w:tcBorders>
          </w:tcPr>
          <w:p w14:paraId="66F42925" w14:textId="77777777" w:rsidR="00FA3B9B" w:rsidRDefault="00FA3B9B" w:rsidP="007B3D37">
            <w:pPr>
              <w:pStyle w:val="TAC"/>
            </w:pPr>
            <w:r>
              <w:t>9.11.4.13</w:t>
            </w:r>
          </w:p>
        </w:tc>
        <w:tc>
          <w:tcPr>
            <w:tcW w:w="2627" w:type="pct"/>
            <w:tcBorders>
              <w:top w:val="single" w:sz="4" w:space="0" w:color="auto"/>
              <w:left w:val="single" w:sz="4" w:space="0" w:color="auto"/>
              <w:bottom w:val="single" w:sz="4" w:space="0" w:color="auto"/>
              <w:right w:val="single" w:sz="4" w:space="0" w:color="auto"/>
            </w:tcBorders>
          </w:tcPr>
          <w:p w14:paraId="3FDB5465" w14:textId="77777777" w:rsidR="00FA3B9B" w:rsidRDefault="00FA3B9B" w:rsidP="007B3D37">
            <w:pPr>
              <w:pStyle w:val="TAL"/>
              <w:rPr>
                <w:lang w:val="fr-FR"/>
              </w:rPr>
            </w:pPr>
            <w:r w:rsidRPr="00975C68">
              <w:rPr>
                <w:lang w:val="fr-FR"/>
              </w:rPr>
              <w:t xml:space="preserve">PDU Session </w:t>
            </w:r>
            <w:r>
              <w:rPr>
                <w:lang w:val="fr-FR"/>
              </w:rPr>
              <w:t>Modification Request</w:t>
            </w:r>
          </w:p>
          <w:p w14:paraId="5C418C5E" w14:textId="77777777" w:rsidR="00FA3B9B" w:rsidRDefault="00FA3B9B" w:rsidP="007B3D37">
            <w:pPr>
              <w:pStyle w:val="TAL"/>
            </w:pPr>
          </w:p>
        </w:tc>
      </w:tr>
      <w:tr w:rsidR="00FA3B9B" w:rsidRPr="00AC60A1" w14:paraId="041DADE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E143A61" w14:textId="77777777" w:rsidR="00FA3B9B" w:rsidRDefault="00FA3B9B" w:rsidP="007B3D37">
            <w:pPr>
              <w:pStyle w:val="TAC"/>
            </w:pPr>
            <w:r>
              <w:rPr>
                <w:lang w:val="en-US"/>
              </w:rPr>
              <w:t>Requested QoS flow descriptions</w:t>
            </w:r>
          </w:p>
        </w:tc>
        <w:tc>
          <w:tcPr>
            <w:tcW w:w="971" w:type="pct"/>
            <w:tcBorders>
              <w:top w:val="single" w:sz="4" w:space="0" w:color="auto"/>
              <w:left w:val="single" w:sz="4" w:space="0" w:color="auto"/>
              <w:bottom w:val="single" w:sz="4" w:space="0" w:color="auto"/>
              <w:right w:val="single" w:sz="4" w:space="0" w:color="auto"/>
            </w:tcBorders>
          </w:tcPr>
          <w:p w14:paraId="29107E4C" w14:textId="77777777" w:rsidR="00FA3B9B" w:rsidRDefault="00FA3B9B" w:rsidP="007B3D37">
            <w:pPr>
              <w:pStyle w:val="TAC"/>
            </w:pPr>
            <w:r>
              <w:rPr>
                <w:rFonts w:cs="Arial"/>
                <w:szCs w:val="18"/>
              </w:rPr>
              <w:t>9.11.4.12</w:t>
            </w:r>
          </w:p>
        </w:tc>
        <w:tc>
          <w:tcPr>
            <w:tcW w:w="2627" w:type="pct"/>
            <w:tcBorders>
              <w:top w:val="single" w:sz="4" w:space="0" w:color="auto"/>
              <w:left w:val="single" w:sz="4" w:space="0" w:color="auto"/>
              <w:bottom w:val="single" w:sz="4" w:space="0" w:color="auto"/>
              <w:right w:val="single" w:sz="4" w:space="0" w:color="auto"/>
            </w:tcBorders>
          </w:tcPr>
          <w:p w14:paraId="78C9E207" w14:textId="77777777" w:rsidR="00FA3B9B" w:rsidRDefault="00FA3B9B" w:rsidP="007B3D37">
            <w:pPr>
              <w:pStyle w:val="TAL"/>
              <w:rPr>
                <w:lang w:val="fr-FR"/>
              </w:rPr>
            </w:pPr>
            <w:r w:rsidRPr="00975C68">
              <w:rPr>
                <w:lang w:val="fr-FR"/>
              </w:rPr>
              <w:t xml:space="preserve">PDU Session </w:t>
            </w:r>
            <w:r>
              <w:rPr>
                <w:lang w:val="fr-FR"/>
              </w:rPr>
              <w:t>Modification Request</w:t>
            </w:r>
          </w:p>
          <w:p w14:paraId="73F11E20" w14:textId="77777777" w:rsidR="00FA3B9B" w:rsidRDefault="00FA3B9B" w:rsidP="007B3D37">
            <w:pPr>
              <w:pStyle w:val="TAL"/>
            </w:pPr>
          </w:p>
        </w:tc>
      </w:tr>
      <w:tr w:rsidR="00FA3B9B" w:rsidRPr="00AC60A1" w14:paraId="6CC1BEF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A66A7E" w14:textId="77777777" w:rsidR="00FA3B9B" w:rsidRDefault="00FA3B9B" w:rsidP="007B3D37">
            <w:pPr>
              <w:pStyle w:val="TAC"/>
            </w:pPr>
            <w:r>
              <w:t>5GSM cause</w:t>
            </w:r>
          </w:p>
        </w:tc>
        <w:tc>
          <w:tcPr>
            <w:tcW w:w="971" w:type="pct"/>
            <w:tcBorders>
              <w:top w:val="single" w:sz="4" w:space="0" w:color="auto"/>
              <w:left w:val="single" w:sz="4" w:space="0" w:color="auto"/>
              <w:bottom w:val="single" w:sz="4" w:space="0" w:color="auto"/>
              <w:right w:val="single" w:sz="4" w:space="0" w:color="auto"/>
            </w:tcBorders>
          </w:tcPr>
          <w:p w14:paraId="68500DE2" w14:textId="77777777" w:rsidR="00FA3B9B" w:rsidRDefault="00FA3B9B" w:rsidP="007B3D37">
            <w:pPr>
              <w:pStyle w:val="TAC"/>
            </w:pPr>
            <w:r>
              <w:t>9.11.4.2</w:t>
            </w:r>
          </w:p>
        </w:tc>
        <w:tc>
          <w:tcPr>
            <w:tcW w:w="2627" w:type="pct"/>
            <w:tcBorders>
              <w:top w:val="single" w:sz="4" w:space="0" w:color="auto"/>
              <w:left w:val="single" w:sz="4" w:space="0" w:color="auto"/>
              <w:bottom w:val="single" w:sz="4" w:space="0" w:color="auto"/>
              <w:right w:val="single" w:sz="4" w:space="0" w:color="auto"/>
            </w:tcBorders>
          </w:tcPr>
          <w:p w14:paraId="62317416" w14:textId="77777777" w:rsidR="00FA3B9B" w:rsidRDefault="00FA3B9B" w:rsidP="007B3D37">
            <w:pPr>
              <w:pStyle w:val="TAL"/>
              <w:rPr>
                <w:lang w:val="fr-FR"/>
              </w:rPr>
            </w:pPr>
            <w:r w:rsidRPr="00975C68">
              <w:rPr>
                <w:lang w:val="fr-FR"/>
              </w:rPr>
              <w:t xml:space="preserve">PDU Session </w:t>
            </w:r>
            <w:r>
              <w:rPr>
                <w:lang w:val="fr-FR"/>
              </w:rPr>
              <w:t>Modification Request</w:t>
            </w:r>
          </w:p>
          <w:p w14:paraId="1E3F6542" w14:textId="77777777" w:rsidR="00FA3B9B" w:rsidRDefault="00FA3B9B" w:rsidP="007B3D37">
            <w:pPr>
              <w:pStyle w:val="TAL"/>
              <w:rPr>
                <w:lang w:val="fr-FR"/>
              </w:rPr>
            </w:pPr>
            <w:r>
              <w:rPr>
                <w:lang w:val="fr-FR"/>
              </w:rPr>
              <w:t>PDU Session Release Request</w:t>
            </w:r>
          </w:p>
          <w:p w14:paraId="011C52B9" w14:textId="77777777" w:rsidR="00FA3B9B" w:rsidRPr="00757B26" w:rsidRDefault="00FA3B9B" w:rsidP="007B3D37">
            <w:pPr>
              <w:pStyle w:val="TAL"/>
            </w:pPr>
            <w:r w:rsidRPr="00757B26">
              <w:t>PDU Session Release Complete</w:t>
            </w:r>
          </w:p>
          <w:p w14:paraId="369E2A19" w14:textId="77777777" w:rsidR="00FA3B9B" w:rsidRPr="00757B26" w:rsidRDefault="00FA3B9B" w:rsidP="007B3D37">
            <w:pPr>
              <w:pStyle w:val="TAL"/>
            </w:pPr>
            <w:r>
              <w:t>(</w:t>
            </w:r>
            <w:r w:rsidRPr="00757B26">
              <w:t xml:space="preserve">NOTE </w:t>
            </w:r>
            <w:r>
              <w:t>2)</w:t>
            </w:r>
          </w:p>
        </w:tc>
      </w:tr>
      <w:tr w:rsidR="00FA3B9B" w:rsidRPr="00AC60A1" w14:paraId="1660DB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FC83D1B" w14:textId="77777777" w:rsidR="00FA3B9B" w:rsidRDefault="00FA3B9B" w:rsidP="007B3D37">
            <w:pPr>
              <w:pStyle w:val="TAC"/>
            </w:pPr>
            <w:r>
              <w:t>5GSM capability</w:t>
            </w:r>
          </w:p>
        </w:tc>
        <w:tc>
          <w:tcPr>
            <w:tcW w:w="971" w:type="pct"/>
            <w:tcBorders>
              <w:top w:val="single" w:sz="4" w:space="0" w:color="auto"/>
              <w:left w:val="single" w:sz="4" w:space="0" w:color="auto"/>
              <w:bottom w:val="single" w:sz="4" w:space="0" w:color="auto"/>
              <w:right w:val="single" w:sz="4" w:space="0" w:color="auto"/>
            </w:tcBorders>
          </w:tcPr>
          <w:p w14:paraId="1FDD2F52" w14:textId="77777777" w:rsidR="00FA3B9B" w:rsidRDefault="00FA3B9B" w:rsidP="007B3D37">
            <w:pPr>
              <w:pStyle w:val="TAC"/>
            </w:pPr>
            <w:r>
              <w:t>9.11.4.1</w:t>
            </w:r>
          </w:p>
        </w:tc>
        <w:tc>
          <w:tcPr>
            <w:tcW w:w="2627" w:type="pct"/>
            <w:tcBorders>
              <w:top w:val="single" w:sz="4" w:space="0" w:color="auto"/>
              <w:left w:val="single" w:sz="4" w:space="0" w:color="auto"/>
              <w:bottom w:val="single" w:sz="4" w:space="0" w:color="auto"/>
              <w:right w:val="single" w:sz="4" w:space="0" w:color="auto"/>
            </w:tcBorders>
          </w:tcPr>
          <w:p w14:paraId="036D0F98" w14:textId="77777777" w:rsidR="00FA3B9B" w:rsidRDefault="00FA3B9B" w:rsidP="007B3D37">
            <w:pPr>
              <w:pStyle w:val="TAL"/>
              <w:rPr>
                <w:lang w:val="fr-FR"/>
              </w:rPr>
            </w:pPr>
            <w:r w:rsidRPr="00975C68">
              <w:rPr>
                <w:lang w:val="fr-FR"/>
              </w:rPr>
              <w:t xml:space="preserve">PDU Session </w:t>
            </w:r>
            <w:r>
              <w:rPr>
                <w:lang w:val="fr-FR"/>
              </w:rPr>
              <w:t>Establishment Request</w:t>
            </w:r>
          </w:p>
          <w:p w14:paraId="09FBF38B" w14:textId="77777777" w:rsidR="00FA3B9B" w:rsidRDefault="00FA3B9B" w:rsidP="007B3D37">
            <w:pPr>
              <w:pStyle w:val="TAL"/>
              <w:rPr>
                <w:lang w:val="fr-FR"/>
              </w:rPr>
            </w:pPr>
            <w:r w:rsidRPr="00975C68">
              <w:rPr>
                <w:lang w:val="fr-FR"/>
              </w:rPr>
              <w:t xml:space="preserve">PDU Session </w:t>
            </w:r>
            <w:r>
              <w:rPr>
                <w:lang w:val="fr-FR"/>
              </w:rPr>
              <w:t>Modification Request</w:t>
            </w:r>
          </w:p>
          <w:p w14:paraId="21BACD40" w14:textId="77777777" w:rsidR="00FA3B9B" w:rsidRPr="00975C68" w:rsidRDefault="00FA3B9B" w:rsidP="007B3D37">
            <w:pPr>
              <w:pStyle w:val="TAL"/>
              <w:rPr>
                <w:lang w:val="fr-FR"/>
              </w:rPr>
            </w:pPr>
            <w:r>
              <w:rPr>
                <w:lang w:val="fr-FR"/>
              </w:rPr>
              <w:t>(NOTE 1)</w:t>
            </w:r>
          </w:p>
        </w:tc>
      </w:tr>
      <w:tr w:rsidR="00FA3B9B" w:rsidRPr="00AC60A1" w14:paraId="2C5A6AA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CC25FE5" w14:textId="77777777" w:rsidR="00FA3B9B" w:rsidRDefault="00FA3B9B" w:rsidP="007B3D37">
            <w:pPr>
              <w:pStyle w:val="TAC"/>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67E599CC" w14:textId="77777777" w:rsidR="00FA3B9B" w:rsidRDefault="00FA3B9B" w:rsidP="007B3D37">
            <w:pPr>
              <w:pStyle w:val="TAC"/>
            </w:pPr>
            <w:r>
              <w:t>9.11.4.8</w:t>
            </w:r>
          </w:p>
        </w:tc>
        <w:tc>
          <w:tcPr>
            <w:tcW w:w="2627" w:type="pct"/>
            <w:tcBorders>
              <w:top w:val="single" w:sz="4" w:space="0" w:color="auto"/>
              <w:left w:val="single" w:sz="4" w:space="0" w:color="auto"/>
              <w:bottom w:val="single" w:sz="4" w:space="0" w:color="auto"/>
              <w:right w:val="single" w:sz="4" w:space="0" w:color="auto"/>
            </w:tcBorders>
          </w:tcPr>
          <w:p w14:paraId="6E4A1D7E" w14:textId="77777777" w:rsidR="00FA3B9B" w:rsidRPr="00975C68" w:rsidRDefault="00FA3B9B" w:rsidP="007B3D37">
            <w:pPr>
              <w:pStyle w:val="TAL"/>
              <w:rPr>
                <w:lang w:val="fr-FR"/>
              </w:rPr>
            </w:pPr>
            <w:r w:rsidRPr="00975C68">
              <w:rPr>
                <w:lang w:val="fr-FR"/>
              </w:rPr>
              <w:t xml:space="preserve">PDU Session </w:t>
            </w:r>
            <w:r>
              <w:rPr>
                <w:lang w:val="fr-FR"/>
              </w:rPr>
              <w:t>Modification Request</w:t>
            </w:r>
          </w:p>
        </w:tc>
      </w:tr>
      <w:tr w:rsidR="005E4DC1" w:rsidRPr="00AC60A1" w14:paraId="4DDE723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655CE6" w14:textId="2A5D3F8F" w:rsidR="005E4DC1" w:rsidRDefault="005E4DC1" w:rsidP="005E4DC1">
            <w:pPr>
              <w:pStyle w:val="TAC"/>
            </w:pPr>
            <w:r>
              <w:t>Remote UE context connected</w:t>
            </w:r>
          </w:p>
        </w:tc>
        <w:tc>
          <w:tcPr>
            <w:tcW w:w="971" w:type="pct"/>
            <w:tcBorders>
              <w:top w:val="single" w:sz="4" w:space="0" w:color="auto"/>
              <w:left w:val="single" w:sz="4" w:space="0" w:color="auto"/>
              <w:bottom w:val="single" w:sz="4" w:space="0" w:color="auto"/>
              <w:right w:val="single" w:sz="4" w:space="0" w:color="auto"/>
            </w:tcBorders>
          </w:tcPr>
          <w:p w14:paraId="4BA98413" w14:textId="565C1A61"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413CA04D" w14:textId="266CEC62" w:rsidR="005E4DC1" w:rsidRPr="00975C68" w:rsidRDefault="005E4DC1" w:rsidP="005E4DC1">
            <w:pPr>
              <w:pStyle w:val="TAL"/>
              <w:rPr>
                <w:lang w:val="fr-FR"/>
              </w:rPr>
            </w:pPr>
            <w:r>
              <w:rPr>
                <w:lang w:val="fr-FR"/>
              </w:rPr>
              <w:t>Remote UE Report</w:t>
            </w:r>
          </w:p>
        </w:tc>
      </w:tr>
      <w:tr w:rsidR="005E4DC1" w:rsidRPr="00AC60A1" w14:paraId="6BCECFE8"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FC4EB6" w14:textId="3BB529B8" w:rsidR="005E4DC1" w:rsidRDefault="005E4DC1" w:rsidP="005E4DC1">
            <w:pPr>
              <w:pStyle w:val="TAC"/>
            </w:pPr>
            <w:r w:rsidRPr="00D37583">
              <w:t>Remote UE context disconnected</w:t>
            </w:r>
          </w:p>
        </w:tc>
        <w:tc>
          <w:tcPr>
            <w:tcW w:w="971" w:type="pct"/>
            <w:tcBorders>
              <w:top w:val="single" w:sz="4" w:space="0" w:color="auto"/>
              <w:left w:val="single" w:sz="4" w:space="0" w:color="auto"/>
              <w:bottom w:val="single" w:sz="4" w:space="0" w:color="auto"/>
              <w:right w:val="single" w:sz="4" w:space="0" w:color="auto"/>
            </w:tcBorders>
          </w:tcPr>
          <w:p w14:paraId="58647162" w14:textId="300E4193"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205EB191" w14:textId="2DF6740D" w:rsidR="005E4DC1" w:rsidRPr="00975C68" w:rsidRDefault="005E4DC1" w:rsidP="005E4DC1">
            <w:pPr>
              <w:pStyle w:val="TAL"/>
              <w:rPr>
                <w:lang w:val="fr-FR"/>
              </w:rPr>
            </w:pPr>
            <w:r>
              <w:rPr>
                <w:lang w:val="fr-FR"/>
              </w:rPr>
              <w:t>Remote UE Report</w:t>
            </w:r>
          </w:p>
        </w:tc>
      </w:tr>
      <w:tr w:rsidR="00B44A5C" w:rsidRPr="00AC60A1" w14:paraId="457C9C7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2CC868" w14:textId="5DF719EC" w:rsidR="00B44A5C" w:rsidRPr="00D37583" w:rsidRDefault="00B44A5C" w:rsidP="00B44A5C">
            <w:pPr>
              <w:pStyle w:val="TAC"/>
            </w:pPr>
            <w:r w:rsidRPr="003F76FB">
              <w:rPr>
                <w:lang w:eastAsia="zh-CN"/>
              </w:rPr>
              <w:t>N</w:t>
            </w:r>
            <w:r>
              <w:rPr>
                <w:lang w:eastAsia="zh-CN"/>
              </w:rPr>
              <w:t>on-3GPP delay budget</w:t>
            </w:r>
          </w:p>
        </w:tc>
        <w:tc>
          <w:tcPr>
            <w:tcW w:w="971" w:type="pct"/>
            <w:tcBorders>
              <w:top w:val="single" w:sz="4" w:space="0" w:color="auto"/>
              <w:left w:val="single" w:sz="4" w:space="0" w:color="auto"/>
              <w:bottom w:val="single" w:sz="4" w:space="0" w:color="auto"/>
              <w:right w:val="single" w:sz="4" w:space="0" w:color="auto"/>
            </w:tcBorders>
          </w:tcPr>
          <w:p w14:paraId="2C10EB44" w14:textId="6BAA685F" w:rsidR="00B44A5C" w:rsidRDefault="00B44A5C" w:rsidP="00B44A5C">
            <w:pPr>
              <w:pStyle w:val="TAC"/>
            </w:pPr>
            <w:r w:rsidRPr="003F76FB">
              <w:t>9.11.4.</w:t>
            </w:r>
            <w:r>
              <w:t>37</w:t>
            </w:r>
          </w:p>
        </w:tc>
        <w:tc>
          <w:tcPr>
            <w:tcW w:w="2627" w:type="pct"/>
            <w:tcBorders>
              <w:top w:val="single" w:sz="4" w:space="0" w:color="auto"/>
              <w:left w:val="single" w:sz="4" w:space="0" w:color="auto"/>
              <w:bottom w:val="single" w:sz="4" w:space="0" w:color="auto"/>
              <w:right w:val="single" w:sz="4" w:space="0" w:color="auto"/>
            </w:tcBorders>
          </w:tcPr>
          <w:p w14:paraId="201E4CFF" w14:textId="0372E519" w:rsidR="00B44A5C" w:rsidRDefault="00B44A5C" w:rsidP="00B44A5C">
            <w:pPr>
              <w:pStyle w:val="TAL"/>
              <w:rPr>
                <w:lang w:val="fr-FR"/>
              </w:rPr>
            </w:pPr>
            <w:r w:rsidRPr="00975C68">
              <w:rPr>
                <w:lang w:val="fr-FR"/>
              </w:rPr>
              <w:t xml:space="preserve">PDU Session </w:t>
            </w:r>
            <w:r>
              <w:rPr>
                <w:lang w:val="fr-FR"/>
              </w:rPr>
              <w:t>Modification Request</w:t>
            </w:r>
          </w:p>
        </w:tc>
      </w:tr>
      <w:tr w:rsidR="0074212B" w:rsidRPr="00F90F8F" w14:paraId="4699467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3EFA38B" w14:textId="294B8539" w:rsidR="0074212B" w:rsidRPr="003F76FB" w:rsidRDefault="0074212B" w:rsidP="0074212B">
            <w:pPr>
              <w:pStyle w:val="TAC"/>
              <w:rPr>
                <w:lang w:eastAsia="zh-CN"/>
              </w:rPr>
            </w:pPr>
            <w:r w:rsidRPr="00DB1767">
              <w:rPr>
                <w:lang w:eastAsia="zh-CN"/>
              </w:rPr>
              <w:t>URSP rule enforcement reports</w:t>
            </w:r>
          </w:p>
        </w:tc>
        <w:tc>
          <w:tcPr>
            <w:tcW w:w="971" w:type="pct"/>
            <w:tcBorders>
              <w:top w:val="single" w:sz="4" w:space="0" w:color="auto"/>
              <w:left w:val="single" w:sz="4" w:space="0" w:color="auto"/>
              <w:bottom w:val="single" w:sz="4" w:space="0" w:color="auto"/>
              <w:right w:val="single" w:sz="4" w:space="0" w:color="auto"/>
            </w:tcBorders>
          </w:tcPr>
          <w:p w14:paraId="5B61E75B" w14:textId="5142A968" w:rsidR="0074212B" w:rsidRPr="003F76FB" w:rsidRDefault="0074212B" w:rsidP="0074212B">
            <w:pPr>
              <w:pStyle w:val="TAC"/>
            </w:pPr>
            <w:r>
              <w:t>9.11.4.38</w:t>
            </w:r>
          </w:p>
        </w:tc>
        <w:tc>
          <w:tcPr>
            <w:tcW w:w="2627" w:type="pct"/>
            <w:tcBorders>
              <w:top w:val="single" w:sz="4" w:space="0" w:color="auto"/>
              <w:left w:val="single" w:sz="4" w:space="0" w:color="auto"/>
              <w:bottom w:val="single" w:sz="4" w:space="0" w:color="auto"/>
              <w:right w:val="single" w:sz="4" w:space="0" w:color="auto"/>
            </w:tcBorders>
          </w:tcPr>
          <w:p w14:paraId="0569E27C" w14:textId="77777777" w:rsidR="0074212B" w:rsidRPr="00085213" w:rsidRDefault="0074212B" w:rsidP="0074212B">
            <w:pPr>
              <w:pStyle w:val="TAL"/>
              <w:rPr>
                <w:rFonts w:cs="Arial"/>
                <w:szCs w:val="18"/>
                <w:lang w:val="fr-FR"/>
              </w:rPr>
            </w:pPr>
            <w:r w:rsidRPr="00085213">
              <w:rPr>
                <w:rFonts w:cs="Arial"/>
                <w:szCs w:val="18"/>
                <w:lang w:val="fr-FR"/>
              </w:rPr>
              <w:t>PDU Session Establishment Request</w:t>
            </w:r>
          </w:p>
          <w:p w14:paraId="55F5826C" w14:textId="4A227182" w:rsidR="0074212B" w:rsidRPr="00975C68" w:rsidRDefault="0074212B" w:rsidP="0074212B">
            <w:pPr>
              <w:pStyle w:val="TAL"/>
              <w:rPr>
                <w:lang w:val="fr-FR"/>
              </w:rPr>
            </w:pPr>
            <w:r w:rsidRPr="00085213">
              <w:rPr>
                <w:rFonts w:eastAsia="SimSun" w:cs="Arial"/>
                <w:szCs w:val="18"/>
                <w:lang w:val="fr-FR"/>
              </w:rPr>
              <w:t>PDU Session Modification Request</w:t>
            </w:r>
          </w:p>
        </w:tc>
      </w:tr>
      <w:tr w:rsidR="0017357D" w:rsidRPr="0017357D" w14:paraId="5A037B8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B162E22" w14:textId="15B0465A" w:rsidR="0017357D" w:rsidRPr="00FB40AF" w:rsidRDefault="0017357D" w:rsidP="0017357D">
            <w:pPr>
              <w:pStyle w:val="TAC"/>
              <w:rPr>
                <w:lang w:val="fr-FR" w:eastAsia="zh-CN"/>
              </w:rPr>
            </w:pPr>
            <w:r w:rsidRPr="00E31A32">
              <w:rPr>
                <w:lang w:val="fr-FR" w:eastAsia="zh-CN"/>
              </w:rPr>
              <w:t>Non</w:t>
            </w:r>
            <w:r w:rsidRPr="00E31A32">
              <w:rPr>
                <w:lang w:val="fr-FR" w:eastAsia="zh-CN"/>
              </w:rPr>
              <w:noBreakHyphen/>
              <w:t>3GPP device identifier connection information</w:t>
            </w:r>
          </w:p>
        </w:tc>
        <w:tc>
          <w:tcPr>
            <w:tcW w:w="971" w:type="pct"/>
            <w:tcBorders>
              <w:top w:val="single" w:sz="4" w:space="0" w:color="auto"/>
              <w:left w:val="single" w:sz="4" w:space="0" w:color="auto"/>
              <w:bottom w:val="single" w:sz="4" w:space="0" w:color="auto"/>
              <w:right w:val="single" w:sz="4" w:space="0" w:color="auto"/>
            </w:tcBorders>
          </w:tcPr>
          <w:p w14:paraId="7CF4B3BA" w14:textId="7D972EA7" w:rsidR="0017357D" w:rsidRDefault="0017357D" w:rsidP="0017357D">
            <w:pPr>
              <w:pStyle w:val="TAC"/>
            </w:pPr>
            <w:r w:rsidRPr="00BE747C">
              <w:t>9.11.4.</w:t>
            </w:r>
            <w:r w:rsidR="00E7788A">
              <w:t>41</w:t>
            </w:r>
          </w:p>
        </w:tc>
        <w:tc>
          <w:tcPr>
            <w:tcW w:w="2627" w:type="pct"/>
            <w:tcBorders>
              <w:top w:val="single" w:sz="4" w:space="0" w:color="auto"/>
              <w:left w:val="single" w:sz="4" w:space="0" w:color="auto"/>
              <w:bottom w:val="single" w:sz="4" w:space="0" w:color="auto"/>
              <w:right w:val="single" w:sz="4" w:space="0" w:color="auto"/>
            </w:tcBorders>
          </w:tcPr>
          <w:p w14:paraId="529FDD8E" w14:textId="3F890497" w:rsidR="0017357D" w:rsidRPr="00085213" w:rsidRDefault="0017357D" w:rsidP="0017357D">
            <w:pPr>
              <w:pStyle w:val="TAL"/>
              <w:rPr>
                <w:rFonts w:cs="Arial"/>
                <w:szCs w:val="18"/>
                <w:lang w:val="fr-FR"/>
              </w:rPr>
            </w:pPr>
            <w:r w:rsidRPr="00BE747C">
              <w:rPr>
                <w:rFonts w:cs="Arial"/>
                <w:szCs w:val="18"/>
                <w:lang w:val="fr-FR"/>
              </w:rPr>
              <w:t>PDU Session Modification Request</w:t>
            </w:r>
          </w:p>
        </w:tc>
      </w:tr>
      <w:tr w:rsidR="00E86C6A" w:rsidRPr="0017357D" w14:paraId="5FE857F0"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B5E977" w14:textId="0DDFCDF4" w:rsidR="00E86C6A" w:rsidRPr="00E31A32" w:rsidRDefault="00E86C6A" w:rsidP="00E86C6A">
            <w:pPr>
              <w:pStyle w:val="TAC"/>
              <w:rPr>
                <w:lang w:val="fr-FR" w:eastAsia="zh-CN"/>
              </w:rPr>
            </w:pPr>
            <w:r w:rsidRPr="00593CC8">
              <w:rPr>
                <w:lang w:val="fr-FR" w:eastAsia="zh-CN"/>
              </w:rPr>
              <w:t>Service-level-AA container</w:t>
            </w:r>
          </w:p>
        </w:tc>
        <w:tc>
          <w:tcPr>
            <w:tcW w:w="971" w:type="pct"/>
            <w:tcBorders>
              <w:top w:val="single" w:sz="4" w:space="0" w:color="auto"/>
              <w:left w:val="single" w:sz="4" w:space="0" w:color="auto"/>
              <w:bottom w:val="single" w:sz="4" w:space="0" w:color="auto"/>
              <w:right w:val="single" w:sz="4" w:space="0" w:color="auto"/>
            </w:tcBorders>
          </w:tcPr>
          <w:p w14:paraId="7CCA4DFF" w14:textId="5DECB4B9" w:rsidR="00E86C6A" w:rsidRPr="00BE747C" w:rsidRDefault="00E86C6A" w:rsidP="00E86C6A">
            <w:pPr>
              <w:pStyle w:val="TAC"/>
            </w:pPr>
            <w:r>
              <w:t>9.11.2.10</w:t>
            </w:r>
          </w:p>
        </w:tc>
        <w:tc>
          <w:tcPr>
            <w:tcW w:w="2627" w:type="pct"/>
            <w:tcBorders>
              <w:top w:val="single" w:sz="4" w:space="0" w:color="auto"/>
              <w:left w:val="single" w:sz="4" w:space="0" w:color="auto"/>
              <w:bottom w:val="single" w:sz="4" w:space="0" w:color="auto"/>
              <w:right w:val="single" w:sz="4" w:space="0" w:color="auto"/>
            </w:tcBorders>
          </w:tcPr>
          <w:p w14:paraId="5CDE080E" w14:textId="77777777" w:rsidR="00E86C6A" w:rsidRDefault="00E86C6A" w:rsidP="00E86C6A">
            <w:pPr>
              <w:keepNext/>
              <w:keepLines/>
              <w:spacing w:after="0"/>
              <w:rPr>
                <w:rFonts w:ascii="Arial" w:hAnsi="Arial"/>
                <w:sz w:val="18"/>
                <w:lang w:val="fr-FR"/>
              </w:rPr>
            </w:pPr>
            <w:r w:rsidRPr="002718BC">
              <w:rPr>
                <w:rFonts w:ascii="Arial" w:hAnsi="Arial"/>
                <w:sz w:val="18"/>
                <w:lang w:val="fr-FR"/>
              </w:rPr>
              <w:t>PDU Session Establishment Request</w:t>
            </w:r>
          </w:p>
          <w:p w14:paraId="4CE7DBAC" w14:textId="77777777" w:rsidR="00E86C6A" w:rsidRDefault="00E86C6A" w:rsidP="00E86C6A">
            <w:pPr>
              <w:keepNext/>
              <w:keepLines/>
              <w:spacing w:after="0"/>
              <w:rPr>
                <w:rFonts w:ascii="Arial" w:hAnsi="Arial"/>
                <w:sz w:val="18"/>
                <w:lang w:val="fr-FR"/>
              </w:rPr>
            </w:pPr>
            <w:r w:rsidRPr="002718BC">
              <w:rPr>
                <w:rFonts w:ascii="Arial" w:hAnsi="Arial"/>
                <w:sz w:val="18"/>
                <w:lang w:val="fr-FR"/>
              </w:rPr>
              <w:t>PDU Session Modification Request</w:t>
            </w:r>
          </w:p>
          <w:p w14:paraId="781F32AF" w14:textId="6E75E66C" w:rsidR="00E86C6A" w:rsidRPr="00BE747C" w:rsidRDefault="00E86C6A" w:rsidP="00E86C6A">
            <w:pPr>
              <w:pStyle w:val="TAL"/>
              <w:rPr>
                <w:rFonts w:cs="Arial"/>
                <w:szCs w:val="18"/>
                <w:lang w:val="fr-FR"/>
              </w:rPr>
            </w:pPr>
            <w:r>
              <w:rPr>
                <w:lang w:val="fr-FR"/>
              </w:rPr>
              <w:t>(NOTE 4)</w:t>
            </w:r>
          </w:p>
        </w:tc>
      </w:tr>
      <w:tr w:rsidR="00FA3B9B" w:rsidRPr="00AC60A1" w14:paraId="1CA7CB91"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23BB4B16" w14:textId="77777777" w:rsidR="00FA3B9B" w:rsidRDefault="00FA3B9B" w:rsidP="007B3D37">
            <w:pPr>
              <w:pStyle w:val="TAN"/>
              <w:rPr>
                <w:lang w:val="en-US"/>
              </w:rPr>
            </w:pPr>
            <w:r w:rsidRPr="00AC60A1">
              <w:rPr>
                <w:lang w:val="en-US"/>
              </w:rPr>
              <w:t>NOTE</w:t>
            </w:r>
            <w:r>
              <w:rPr>
                <w:lang w:val="en-US"/>
              </w:rPr>
              <w:t xml:space="preserve"> 1</w:t>
            </w:r>
            <w:r w:rsidRPr="00AC60A1">
              <w:rPr>
                <w:lang w:val="en-US"/>
              </w:rPr>
              <w:t>:</w:t>
            </w:r>
            <w:r w:rsidRPr="00AC60A1">
              <w:rPr>
                <w:lang w:val="en-US"/>
              </w:rPr>
              <w:tab/>
              <w:t xml:space="preserve">The 5GSM capability IE </w:t>
            </w:r>
            <w:r>
              <w:rPr>
                <w:lang w:val="en-US"/>
              </w:rPr>
              <w:t xml:space="preserve">shall be encoded as received from the UE. It </w:t>
            </w:r>
            <w:r w:rsidRPr="00AC60A1">
              <w:rPr>
                <w:lang w:val="en-US"/>
              </w:rPr>
              <w:t xml:space="preserve">may </w:t>
            </w:r>
            <w:r>
              <w:rPr>
                <w:lang w:val="en-US"/>
              </w:rPr>
              <w:t>contain UE capabilities that the V-SMF (or I-SMF) only needs to transfer to the H-SMF (or SMF), e.g. support of reflective QoS, or support of multi-homed IPv6 PDU session, and/or capabilities to be interpreted and used by the V-SMF (or I-SMF).</w:t>
            </w:r>
          </w:p>
          <w:p w14:paraId="1380DDE1" w14:textId="78CD9DFB" w:rsidR="00FA3B9B" w:rsidRDefault="00FA3B9B" w:rsidP="007B3D37">
            <w:pPr>
              <w:pStyle w:val="TAN"/>
            </w:pPr>
            <w:r w:rsidRPr="00AC60A1">
              <w:rPr>
                <w:lang w:val="en-US"/>
              </w:rPr>
              <w:t>NOTE</w:t>
            </w:r>
            <w:r>
              <w:rPr>
                <w:lang w:val="en-US"/>
              </w:rPr>
              <w:t xml:space="preserve"> 2</w:t>
            </w:r>
            <w:r w:rsidRPr="00AC60A1">
              <w:rPr>
                <w:lang w:val="en-US"/>
              </w:rPr>
              <w:t>:</w:t>
            </w:r>
            <w:r w:rsidRPr="00AC60A1">
              <w:rPr>
                <w:lang w:val="en-US"/>
              </w:rPr>
              <w:tab/>
              <w:t>Th</w:t>
            </w:r>
            <w:r>
              <w:rPr>
                <w:lang w:val="en-US"/>
              </w:rPr>
              <w:t>e 5GSM cause IE shall be encoded as received from the UE.</w:t>
            </w:r>
            <w:r>
              <w:br/>
              <w:t>This information is defined as a "V" IE (i.e. without a Type field) in other NAS messages, e.g. PDU Session Modification Command Reject message, in which case it shall be sent as a separate n1SmCause IE over N16</w:t>
            </w:r>
            <w:r w:rsidR="00CD608E">
              <w:t>/N16a</w:t>
            </w:r>
            <w:r>
              <w:t xml:space="preserve"> and not within the n1SmInfoToUE binary data.</w:t>
            </w:r>
          </w:p>
          <w:p w14:paraId="09F85742" w14:textId="77777777" w:rsidR="00CD608E" w:rsidRDefault="00CD608E" w:rsidP="007B3D37">
            <w:pPr>
              <w:pStyle w:val="TAN"/>
            </w:pPr>
            <w:r>
              <w:t>NOTE 3:</w:t>
            </w:r>
            <w:r w:rsidR="001A5192">
              <w:rPr>
                <w:lang w:val="en-US"/>
              </w:rPr>
              <w:tab/>
            </w:r>
            <w:r>
              <w:t xml:space="preserve">This information is defined as a "V" IE (i.e. without a Type field) in other NAS messages, e.g. PDU Session Establishment Request, in which case it shall be sent as separate maximum integrity protected data rate IEs over N16/N16a and not within the </w:t>
            </w:r>
            <w:r w:rsidR="009345CB">
              <w:t>n1SmInfoFromUE</w:t>
            </w:r>
            <w:r>
              <w:t xml:space="preserve"> binary data.</w:t>
            </w:r>
          </w:p>
          <w:p w14:paraId="633C5578" w14:textId="33730741" w:rsidR="00E86C6A" w:rsidRPr="00AC60A1" w:rsidRDefault="00E86C6A" w:rsidP="007B3D37">
            <w:pPr>
              <w:pStyle w:val="TAN"/>
              <w:rPr>
                <w:lang w:val="en-US"/>
              </w:rPr>
            </w:pPr>
            <w:r w:rsidRPr="00B329BA">
              <w:rPr>
                <w:lang w:val="en-US"/>
              </w:rPr>
              <w:t>NOTE</w:t>
            </w:r>
            <w:r>
              <w:rPr>
                <w:lang w:val="en-US"/>
              </w:rPr>
              <w:t> 4</w:t>
            </w:r>
            <w:r w:rsidRPr="00B329BA">
              <w:rPr>
                <w:lang w:val="en-US"/>
              </w:rPr>
              <w:t>:</w:t>
            </w:r>
            <w:r w:rsidRPr="00B329BA">
              <w:rPr>
                <w:lang w:val="en-US"/>
              </w:rPr>
              <w:tab/>
              <w:t xml:space="preserve">The Service-level-AA container included in the SERVICE-LEVEL AUTHENTICATION COMMAND message is defined as "LV-E" IE (i.e. without IEI), therefore, in this case, the NAS IE "Service-level-AA container" </w:t>
            </w:r>
            <w:r>
              <w:rPr>
                <w:lang w:val="en-US"/>
              </w:rPr>
              <w:t>shall</w:t>
            </w:r>
            <w:r w:rsidRPr="00B329BA">
              <w:rPr>
                <w:lang w:val="en-US"/>
              </w:rPr>
              <w:t xml:space="preserve"> be populated as a separate IE "ServiceLevelAaContainer" over N16/N16a and not within the n1SmInfoFromUE binary data.</w:t>
            </w:r>
          </w:p>
        </w:tc>
      </w:tr>
    </w:tbl>
    <w:p w14:paraId="6C392D86" w14:textId="77777777" w:rsidR="00FA3B9B" w:rsidRPr="00AC60A1" w:rsidRDefault="00FA3B9B" w:rsidP="00FA3B9B">
      <w:pPr>
        <w:rPr>
          <w:lang w:val="en-US"/>
        </w:rPr>
      </w:pPr>
    </w:p>
    <w:p w14:paraId="68946231" w14:textId="77777777" w:rsidR="00FA3B9B" w:rsidRDefault="00FA3B9B" w:rsidP="00FA3B9B">
      <w:pPr>
        <w:pStyle w:val="TH"/>
      </w:pPr>
      <w:r>
        <w:t>Table 6.1.6.4.4-2: n1SmInfoToUE parameters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2963B93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7DD07"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3A37063F" w14:textId="77777777" w:rsidR="00FA3B9B" w:rsidRDefault="00FA3B9B" w:rsidP="007B3D37">
            <w:pPr>
              <w:pStyle w:val="TAH"/>
            </w:pPr>
            <w:r>
              <w:t>Reference</w:t>
            </w:r>
          </w:p>
          <w:p w14:paraId="6BF77B45"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104104D9" w14:textId="77777777" w:rsidR="00FA3B9B" w:rsidRDefault="00FA3B9B" w:rsidP="007B3D37">
            <w:pPr>
              <w:pStyle w:val="TAH"/>
            </w:pPr>
            <w:r>
              <w:t>Related NAS SM message</w:t>
            </w:r>
          </w:p>
        </w:tc>
      </w:tr>
      <w:tr w:rsidR="00FA3B9B" w:rsidRPr="00975C68" w14:paraId="127B578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1C48E20"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1C8D4F19"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74203417" w14:textId="77777777" w:rsidR="00FA3B9B" w:rsidRPr="00975C68" w:rsidRDefault="00FA3B9B" w:rsidP="007B3D37">
            <w:pPr>
              <w:pStyle w:val="TAL"/>
              <w:rPr>
                <w:lang w:val="fr-FR"/>
              </w:rPr>
            </w:pPr>
            <w:r>
              <w:rPr>
                <w:lang w:val="fr-FR"/>
              </w:rPr>
              <w:t>All NAS SM messages</w:t>
            </w:r>
          </w:p>
        </w:tc>
      </w:tr>
      <w:tr w:rsidR="00FA3B9B" w:rsidRPr="00F90F8F" w14:paraId="5E7F812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0D9DBF1" w14:textId="77777777" w:rsidR="00FA3B9B" w:rsidRPr="00975C68" w:rsidRDefault="00FA3B9B" w:rsidP="007B3D37">
            <w:pPr>
              <w:pStyle w:val="TAC"/>
              <w:rPr>
                <w:lang w:val="fr-FR"/>
              </w:rPr>
            </w:pPr>
            <w:r>
              <w:t>RQ timer value</w:t>
            </w:r>
          </w:p>
        </w:tc>
        <w:tc>
          <w:tcPr>
            <w:tcW w:w="971" w:type="pct"/>
            <w:tcBorders>
              <w:top w:val="single" w:sz="4" w:space="0" w:color="auto"/>
              <w:left w:val="single" w:sz="4" w:space="0" w:color="auto"/>
              <w:bottom w:val="single" w:sz="4" w:space="0" w:color="auto"/>
              <w:right w:val="single" w:sz="4" w:space="0" w:color="auto"/>
            </w:tcBorders>
          </w:tcPr>
          <w:p w14:paraId="60D776BA" w14:textId="77777777" w:rsidR="00FA3B9B" w:rsidRDefault="00FA3B9B" w:rsidP="007B3D37">
            <w:pPr>
              <w:pStyle w:val="TAC"/>
            </w:pPr>
            <w:r>
              <w:t>9.11.2.3</w:t>
            </w:r>
          </w:p>
        </w:tc>
        <w:tc>
          <w:tcPr>
            <w:tcW w:w="2627" w:type="pct"/>
            <w:tcBorders>
              <w:top w:val="single" w:sz="4" w:space="0" w:color="auto"/>
              <w:left w:val="single" w:sz="4" w:space="0" w:color="auto"/>
              <w:bottom w:val="single" w:sz="4" w:space="0" w:color="auto"/>
              <w:right w:val="single" w:sz="4" w:space="0" w:color="auto"/>
            </w:tcBorders>
          </w:tcPr>
          <w:p w14:paraId="44F2B707" w14:textId="77777777" w:rsidR="00FA3B9B" w:rsidRDefault="00FA3B9B" w:rsidP="007B3D37">
            <w:pPr>
              <w:pStyle w:val="TAL"/>
              <w:rPr>
                <w:lang w:val="fr-FR"/>
              </w:rPr>
            </w:pPr>
            <w:r w:rsidRPr="00975C68">
              <w:rPr>
                <w:lang w:val="fr-FR"/>
              </w:rPr>
              <w:t xml:space="preserve">PDU Session </w:t>
            </w:r>
            <w:r>
              <w:rPr>
                <w:lang w:val="fr-FR"/>
              </w:rPr>
              <w:t>Establishment Accept</w:t>
            </w:r>
          </w:p>
          <w:p w14:paraId="2E64723E"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FA3B9B" w:rsidRPr="00975C68" w14:paraId="7DD8C8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8B6E38"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6C103022"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441387BB" w14:textId="77777777" w:rsidR="00FA3B9B" w:rsidRDefault="00FA3B9B" w:rsidP="007B3D37">
            <w:pPr>
              <w:pStyle w:val="TAL"/>
              <w:rPr>
                <w:lang w:val="fr-FR"/>
              </w:rPr>
            </w:pPr>
            <w:r w:rsidRPr="00975C68">
              <w:rPr>
                <w:lang w:val="fr-FR"/>
              </w:rPr>
              <w:t xml:space="preserve">PDU Session </w:t>
            </w:r>
            <w:r>
              <w:rPr>
                <w:lang w:val="fr-FR"/>
              </w:rPr>
              <w:t>Establishment Accept</w:t>
            </w:r>
          </w:p>
          <w:p w14:paraId="3C4AE2AE" w14:textId="77777777" w:rsidR="00FA3B9B" w:rsidRDefault="00FA3B9B" w:rsidP="007B3D37">
            <w:pPr>
              <w:pStyle w:val="TAL"/>
              <w:rPr>
                <w:lang w:val="fr-FR"/>
              </w:rPr>
            </w:pPr>
            <w:r w:rsidRPr="00975C68">
              <w:rPr>
                <w:lang w:val="fr-FR"/>
              </w:rPr>
              <w:t xml:space="preserve">PDU Session </w:t>
            </w:r>
            <w:r>
              <w:rPr>
                <w:lang w:val="fr-FR"/>
              </w:rPr>
              <w:t>Establishment Reject</w:t>
            </w:r>
          </w:p>
          <w:p w14:paraId="1FE70D92" w14:textId="77777777" w:rsidR="00FA3B9B" w:rsidRDefault="00FA3B9B" w:rsidP="007B3D37">
            <w:pPr>
              <w:pStyle w:val="TAL"/>
              <w:rPr>
                <w:lang w:val="fr-FR"/>
              </w:rPr>
            </w:pPr>
            <w:r w:rsidRPr="00975C68">
              <w:rPr>
                <w:lang w:val="fr-FR"/>
              </w:rPr>
              <w:t xml:space="preserve">PDU Session </w:t>
            </w:r>
            <w:r>
              <w:rPr>
                <w:lang w:val="fr-FR"/>
              </w:rPr>
              <w:t>Authentication Command</w:t>
            </w:r>
          </w:p>
          <w:p w14:paraId="7E006424" w14:textId="77777777" w:rsidR="00FA3B9B" w:rsidRDefault="00FA3B9B" w:rsidP="007B3D37">
            <w:pPr>
              <w:pStyle w:val="TAL"/>
              <w:rPr>
                <w:lang w:val="fr-FR"/>
              </w:rPr>
            </w:pPr>
            <w:r>
              <w:rPr>
                <w:lang w:val="fr-FR"/>
              </w:rPr>
              <w:t>PDU Session Authentication Result</w:t>
            </w:r>
          </w:p>
          <w:p w14:paraId="700EAB91" w14:textId="77777777" w:rsidR="00FA3B9B" w:rsidRPr="00AC60A1" w:rsidRDefault="00FA3B9B" w:rsidP="007B3D37">
            <w:pPr>
              <w:pStyle w:val="TAL"/>
              <w:rPr>
                <w:lang w:val="fr-FR"/>
              </w:rPr>
            </w:pPr>
            <w:r>
              <w:rPr>
                <w:lang w:val="fr-FR"/>
              </w:rPr>
              <w:t>PDU Session Release Command</w:t>
            </w:r>
          </w:p>
        </w:tc>
      </w:tr>
      <w:tr w:rsidR="00FA3B9B" w:rsidRPr="00AC60A1" w14:paraId="52774E5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907C7E" w14:textId="77777777" w:rsidR="00FA3B9B" w:rsidRDefault="00FA3B9B" w:rsidP="007B3D37">
            <w:pPr>
              <w:pStyle w:val="TAC"/>
            </w:pPr>
            <w:r>
              <w:t>Allowed SSC mode</w:t>
            </w:r>
          </w:p>
        </w:tc>
        <w:tc>
          <w:tcPr>
            <w:tcW w:w="971" w:type="pct"/>
            <w:tcBorders>
              <w:top w:val="single" w:sz="4" w:space="0" w:color="auto"/>
              <w:left w:val="single" w:sz="4" w:space="0" w:color="auto"/>
              <w:bottom w:val="single" w:sz="4" w:space="0" w:color="auto"/>
              <w:right w:val="single" w:sz="4" w:space="0" w:color="auto"/>
            </w:tcBorders>
          </w:tcPr>
          <w:p w14:paraId="4204A4D9" w14:textId="77777777" w:rsidR="00FA3B9B" w:rsidRDefault="00FA3B9B" w:rsidP="007B3D37">
            <w:pPr>
              <w:pStyle w:val="TAC"/>
            </w:pPr>
            <w:r>
              <w:t>9.11.4.5</w:t>
            </w:r>
          </w:p>
        </w:tc>
        <w:tc>
          <w:tcPr>
            <w:tcW w:w="2627" w:type="pct"/>
            <w:tcBorders>
              <w:top w:val="single" w:sz="4" w:space="0" w:color="auto"/>
              <w:left w:val="single" w:sz="4" w:space="0" w:color="auto"/>
              <w:bottom w:val="single" w:sz="4" w:space="0" w:color="auto"/>
              <w:right w:val="single" w:sz="4" w:space="0" w:color="auto"/>
            </w:tcBorders>
          </w:tcPr>
          <w:p w14:paraId="4734DFB7" w14:textId="77777777" w:rsidR="00FA3B9B" w:rsidRPr="00AC60A1" w:rsidRDefault="00FA3B9B" w:rsidP="007B3D37">
            <w:pPr>
              <w:pStyle w:val="TAL"/>
              <w:rPr>
                <w:lang w:val="fr-FR"/>
              </w:rPr>
            </w:pPr>
            <w:r>
              <w:rPr>
                <w:lang w:val="fr-FR"/>
              </w:rPr>
              <w:t>PDU Session Establishment Reject</w:t>
            </w:r>
          </w:p>
        </w:tc>
      </w:tr>
      <w:tr w:rsidR="00FA3B9B" w:rsidRPr="00F90F8F" w14:paraId="45956A7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0537CC"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513A5EEE"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4758B7C9" w14:textId="77777777" w:rsidR="00FA3B9B" w:rsidRDefault="00FA3B9B" w:rsidP="007B3D37">
            <w:pPr>
              <w:pStyle w:val="TAL"/>
              <w:rPr>
                <w:lang w:val="fr-FR"/>
              </w:rPr>
            </w:pPr>
            <w:r w:rsidRPr="00975C68">
              <w:rPr>
                <w:lang w:val="fr-FR"/>
              </w:rPr>
              <w:t xml:space="preserve">PDU Session </w:t>
            </w:r>
            <w:r>
              <w:rPr>
                <w:lang w:val="fr-FR"/>
              </w:rPr>
              <w:t>Establishment Accept</w:t>
            </w:r>
          </w:p>
          <w:p w14:paraId="318F865E" w14:textId="77777777" w:rsidR="00FA3B9B" w:rsidRDefault="00FA3B9B" w:rsidP="007B3D37">
            <w:pPr>
              <w:pStyle w:val="TAL"/>
              <w:rPr>
                <w:lang w:val="fr-FR"/>
              </w:rPr>
            </w:pPr>
            <w:r w:rsidRPr="00975C68">
              <w:rPr>
                <w:lang w:val="fr-FR"/>
              </w:rPr>
              <w:t xml:space="preserve">PDU Session </w:t>
            </w:r>
            <w:r>
              <w:rPr>
                <w:lang w:val="fr-FR"/>
              </w:rPr>
              <w:t>Establishment Reject</w:t>
            </w:r>
          </w:p>
          <w:p w14:paraId="6A2290A6" w14:textId="77777777" w:rsidR="00FA3B9B" w:rsidRDefault="00FA3B9B" w:rsidP="007B3D37">
            <w:pPr>
              <w:pStyle w:val="TAL"/>
              <w:rPr>
                <w:lang w:val="fr-FR"/>
              </w:rPr>
            </w:pPr>
            <w:r w:rsidRPr="00975C68">
              <w:rPr>
                <w:lang w:val="fr-FR"/>
              </w:rPr>
              <w:t xml:space="preserve">PDU Session </w:t>
            </w:r>
            <w:r>
              <w:rPr>
                <w:lang w:val="fr-FR"/>
              </w:rPr>
              <w:t>Authentication Command</w:t>
            </w:r>
          </w:p>
          <w:p w14:paraId="4B141B9A" w14:textId="77777777" w:rsidR="00FA3B9B" w:rsidRDefault="00FA3B9B" w:rsidP="007B3D37">
            <w:pPr>
              <w:pStyle w:val="TAL"/>
              <w:rPr>
                <w:lang w:val="fr-FR"/>
              </w:rPr>
            </w:pPr>
            <w:r>
              <w:rPr>
                <w:lang w:val="fr-FR"/>
              </w:rPr>
              <w:t>PDU Session Authentication Result</w:t>
            </w:r>
          </w:p>
          <w:p w14:paraId="5D73C0FB" w14:textId="77777777" w:rsidR="00FA3B9B" w:rsidRDefault="00FA3B9B" w:rsidP="007B3D37">
            <w:pPr>
              <w:pStyle w:val="TAL"/>
              <w:rPr>
                <w:lang w:val="fr-FR"/>
              </w:rPr>
            </w:pPr>
            <w:r w:rsidRPr="00975C68">
              <w:rPr>
                <w:lang w:val="fr-FR"/>
              </w:rPr>
              <w:t xml:space="preserve">PDU Session </w:t>
            </w:r>
            <w:r>
              <w:rPr>
                <w:lang w:val="fr-FR"/>
              </w:rPr>
              <w:t>Modification Reject</w:t>
            </w:r>
          </w:p>
          <w:p w14:paraId="3CBF3573" w14:textId="77777777" w:rsidR="00FA3B9B" w:rsidRDefault="00FA3B9B" w:rsidP="007B3D37">
            <w:pPr>
              <w:pStyle w:val="TAL"/>
              <w:rPr>
                <w:lang w:val="fr-FR"/>
              </w:rPr>
            </w:pPr>
            <w:r w:rsidRPr="00975C68">
              <w:rPr>
                <w:lang w:val="fr-FR"/>
              </w:rPr>
              <w:t xml:space="preserve">PDU Session </w:t>
            </w:r>
            <w:r>
              <w:rPr>
                <w:lang w:val="fr-FR"/>
              </w:rPr>
              <w:t>Modification Command</w:t>
            </w:r>
          </w:p>
          <w:p w14:paraId="0E725592" w14:textId="77777777" w:rsidR="00FA3B9B" w:rsidRDefault="00FA3B9B" w:rsidP="007B3D37">
            <w:pPr>
              <w:pStyle w:val="TAL"/>
              <w:rPr>
                <w:lang w:val="fr-FR"/>
              </w:rPr>
            </w:pPr>
            <w:r w:rsidRPr="00975C68">
              <w:rPr>
                <w:lang w:val="fr-FR"/>
              </w:rPr>
              <w:t xml:space="preserve">PDU Session </w:t>
            </w:r>
            <w:r>
              <w:rPr>
                <w:lang w:val="fr-FR"/>
              </w:rPr>
              <w:t>Release Reject</w:t>
            </w:r>
          </w:p>
          <w:p w14:paraId="53497EE1" w14:textId="77777777" w:rsidR="00FA3B9B" w:rsidRPr="00AC60A1" w:rsidRDefault="00FA3B9B" w:rsidP="007B3D37">
            <w:pPr>
              <w:pStyle w:val="TAL"/>
              <w:rPr>
                <w:lang w:val="fr-FR"/>
              </w:rPr>
            </w:pPr>
            <w:r w:rsidRPr="00975C68">
              <w:rPr>
                <w:lang w:val="fr-FR"/>
              </w:rPr>
              <w:t xml:space="preserve">PDU Session </w:t>
            </w:r>
            <w:r>
              <w:rPr>
                <w:lang w:val="fr-FR"/>
              </w:rPr>
              <w:t>Release Command</w:t>
            </w:r>
          </w:p>
        </w:tc>
      </w:tr>
      <w:tr w:rsidR="00FA3B9B" w:rsidRPr="00AC60A1" w14:paraId="6A5474E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021F9DA" w14:textId="77777777" w:rsidR="00FA3B9B" w:rsidRPr="00AC60A1" w:rsidRDefault="00FA3B9B" w:rsidP="007B3D37">
            <w:pPr>
              <w:pStyle w:val="TAC"/>
              <w:rPr>
                <w:lang w:val="fr-FR"/>
              </w:rPr>
            </w:pPr>
            <w:r>
              <w:t>5GSM cause</w:t>
            </w:r>
          </w:p>
        </w:tc>
        <w:tc>
          <w:tcPr>
            <w:tcW w:w="971" w:type="pct"/>
            <w:tcBorders>
              <w:top w:val="single" w:sz="4" w:space="0" w:color="auto"/>
              <w:left w:val="single" w:sz="4" w:space="0" w:color="auto"/>
              <w:bottom w:val="single" w:sz="4" w:space="0" w:color="auto"/>
              <w:right w:val="single" w:sz="4" w:space="0" w:color="auto"/>
            </w:tcBorders>
          </w:tcPr>
          <w:p w14:paraId="027AD087" w14:textId="77777777" w:rsidR="00FA3B9B" w:rsidRPr="00AC60A1" w:rsidRDefault="00FA3B9B" w:rsidP="007B3D37">
            <w:pPr>
              <w:pStyle w:val="TAC"/>
              <w:rPr>
                <w:lang w:val="fr-FR"/>
              </w:rPr>
            </w:pPr>
            <w:r>
              <w:t>9.11.4.2</w:t>
            </w:r>
          </w:p>
        </w:tc>
        <w:tc>
          <w:tcPr>
            <w:tcW w:w="2627" w:type="pct"/>
            <w:tcBorders>
              <w:top w:val="single" w:sz="4" w:space="0" w:color="auto"/>
              <w:left w:val="single" w:sz="4" w:space="0" w:color="auto"/>
              <w:bottom w:val="single" w:sz="4" w:space="0" w:color="auto"/>
              <w:right w:val="single" w:sz="4" w:space="0" w:color="auto"/>
            </w:tcBorders>
          </w:tcPr>
          <w:p w14:paraId="3C9E8497" w14:textId="77777777" w:rsidR="00FA3B9B" w:rsidRDefault="00FA3B9B" w:rsidP="007B3D37">
            <w:pPr>
              <w:pStyle w:val="TAL"/>
              <w:rPr>
                <w:lang w:val="fr-FR"/>
              </w:rPr>
            </w:pPr>
            <w:r w:rsidRPr="00975C68">
              <w:rPr>
                <w:lang w:val="fr-FR"/>
              </w:rPr>
              <w:t xml:space="preserve">PDU Session </w:t>
            </w:r>
            <w:r>
              <w:rPr>
                <w:lang w:val="fr-FR"/>
              </w:rPr>
              <w:t>Establishment Accept</w:t>
            </w:r>
          </w:p>
          <w:p w14:paraId="28515B84" w14:textId="77777777" w:rsidR="00FA3B9B" w:rsidRDefault="00FA3B9B" w:rsidP="007B3D37">
            <w:pPr>
              <w:pStyle w:val="TAL"/>
              <w:rPr>
                <w:lang w:val="fr-FR"/>
              </w:rPr>
            </w:pPr>
            <w:r w:rsidRPr="00975C68">
              <w:rPr>
                <w:lang w:val="fr-FR"/>
              </w:rPr>
              <w:t xml:space="preserve">PDU Session </w:t>
            </w:r>
            <w:r>
              <w:rPr>
                <w:lang w:val="fr-FR"/>
              </w:rPr>
              <w:t>Modification Command</w:t>
            </w:r>
          </w:p>
          <w:p w14:paraId="5430AC72" w14:textId="528D8C7E" w:rsidR="00FA3B9B" w:rsidRPr="00AC60A1" w:rsidRDefault="00FA3B9B" w:rsidP="007B3D37">
            <w:pPr>
              <w:pStyle w:val="TAL"/>
              <w:rPr>
                <w:lang w:val="fr-FR"/>
              </w:rPr>
            </w:pPr>
            <w:r>
              <w:rPr>
                <w:lang w:val="fr-FR"/>
              </w:rPr>
              <w:t>(NOTE</w:t>
            </w:r>
            <w:r w:rsidR="00B44A5C">
              <w:rPr>
                <w:lang w:val="fr-FR"/>
              </w:rPr>
              <w:t> 1</w:t>
            </w:r>
            <w:r>
              <w:rPr>
                <w:lang w:val="fr-FR"/>
              </w:rPr>
              <w:t>)</w:t>
            </w:r>
          </w:p>
        </w:tc>
      </w:tr>
      <w:tr w:rsidR="00FA3B9B" w:rsidRPr="00F90F8F" w14:paraId="2EFCBE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5163D9A" w14:textId="77777777" w:rsidR="00FA3B9B" w:rsidRPr="00AC60A1" w:rsidRDefault="00FA3B9B" w:rsidP="007B3D37">
            <w:pPr>
              <w:pStyle w:val="TAC"/>
              <w:rPr>
                <w:lang w:val="fr-FR"/>
              </w:rPr>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01461BCF" w14:textId="77777777" w:rsidR="00FA3B9B" w:rsidRPr="00AC60A1" w:rsidRDefault="00FA3B9B" w:rsidP="007B3D37">
            <w:pPr>
              <w:pStyle w:val="TAC"/>
              <w:rPr>
                <w:lang w:val="fr-FR"/>
              </w:rPr>
            </w:pPr>
            <w:r>
              <w:t>9.11.4.8</w:t>
            </w:r>
          </w:p>
        </w:tc>
        <w:tc>
          <w:tcPr>
            <w:tcW w:w="2627" w:type="pct"/>
            <w:tcBorders>
              <w:top w:val="single" w:sz="4" w:space="0" w:color="auto"/>
              <w:left w:val="single" w:sz="4" w:space="0" w:color="auto"/>
              <w:bottom w:val="single" w:sz="4" w:space="0" w:color="auto"/>
              <w:right w:val="single" w:sz="4" w:space="0" w:color="auto"/>
            </w:tcBorders>
          </w:tcPr>
          <w:p w14:paraId="79A58606" w14:textId="77777777" w:rsidR="00FA3B9B" w:rsidRDefault="00FA3B9B" w:rsidP="007B3D37">
            <w:pPr>
              <w:pStyle w:val="TAL"/>
              <w:rPr>
                <w:lang w:val="fr-FR"/>
              </w:rPr>
            </w:pPr>
            <w:r w:rsidRPr="00975C68">
              <w:rPr>
                <w:lang w:val="fr-FR"/>
              </w:rPr>
              <w:t xml:space="preserve">PDU Session </w:t>
            </w:r>
            <w:r>
              <w:rPr>
                <w:lang w:val="fr-FR"/>
              </w:rPr>
              <w:t>Establishment Accept</w:t>
            </w:r>
          </w:p>
          <w:p w14:paraId="5E138C5D" w14:textId="77777777" w:rsidR="00FA3B9B" w:rsidRPr="00AC60A1" w:rsidRDefault="00FA3B9B" w:rsidP="007B3D37">
            <w:pPr>
              <w:pStyle w:val="TAL"/>
              <w:rPr>
                <w:lang w:val="fr-FR"/>
              </w:rPr>
            </w:pPr>
            <w:r w:rsidRPr="00975C68">
              <w:rPr>
                <w:lang w:val="fr-FR"/>
              </w:rPr>
              <w:t xml:space="preserve">PDU Session </w:t>
            </w:r>
            <w:r>
              <w:rPr>
                <w:lang w:val="fr-FR"/>
              </w:rPr>
              <w:t>Modification Command</w:t>
            </w:r>
          </w:p>
        </w:tc>
      </w:tr>
      <w:tr w:rsidR="00FA3B9B" w:rsidRPr="00F90F8F" w14:paraId="0F0E14F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12AD19A" w14:textId="77777777" w:rsidR="00FA3B9B" w:rsidRDefault="00FA3B9B" w:rsidP="007B3D37">
            <w:pPr>
              <w:pStyle w:val="TAC"/>
            </w:pPr>
            <w:r>
              <w:t>ATSSS container</w:t>
            </w:r>
          </w:p>
        </w:tc>
        <w:tc>
          <w:tcPr>
            <w:tcW w:w="971" w:type="pct"/>
            <w:tcBorders>
              <w:top w:val="single" w:sz="4" w:space="0" w:color="auto"/>
              <w:left w:val="single" w:sz="4" w:space="0" w:color="auto"/>
              <w:bottom w:val="single" w:sz="4" w:space="0" w:color="auto"/>
              <w:right w:val="single" w:sz="4" w:space="0" w:color="auto"/>
            </w:tcBorders>
          </w:tcPr>
          <w:p w14:paraId="52B7DEFB" w14:textId="77777777" w:rsidR="00FA3B9B" w:rsidRDefault="00FA3B9B" w:rsidP="007B3D37">
            <w:pPr>
              <w:pStyle w:val="TAC"/>
            </w:pPr>
            <w:r>
              <w:t>9.11.4.22</w:t>
            </w:r>
          </w:p>
        </w:tc>
        <w:tc>
          <w:tcPr>
            <w:tcW w:w="2627" w:type="pct"/>
            <w:tcBorders>
              <w:top w:val="single" w:sz="4" w:space="0" w:color="auto"/>
              <w:left w:val="single" w:sz="4" w:space="0" w:color="auto"/>
              <w:bottom w:val="single" w:sz="4" w:space="0" w:color="auto"/>
              <w:right w:val="single" w:sz="4" w:space="0" w:color="auto"/>
            </w:tcBorders>
          </w:tcPr>
          <w:p w14:paraId="72F21B72" w14:textId="77777777" w:rsidR="00FA3B9B" w:rsidRDefault="00FA3B9B" w:rsidP="007B3D37">
            <w:pPr>
              <w:pStyle w:val="TAL"/>
              <w:rPr>
                <w:lang w:val="fr-FR"/>
              </w:rPr>
            </w:pPr>
            <w:r w:rsidRPr="00975C68">
              <w:rPr>
                <w:lang w:val="fr-FR"/>
              </w:rPr>
              <w:t xml:space="preserve">PDU Session </w:t>
            </w:r>
            <w:r>
              <w:rPr>
                <w:lang w:val="fr-FR"/>
              </w:rPr>
              <w:t>Establishment Accept</w:t>
            </w:r>
          </w:p>
          <w:p w14:paraId="4D13E391"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B44A5C" w:rsidRPr="00B44A5C" w14:paraId="3972ED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28A9CFF" w14:textId="4E30B9E8" w:rsidR="00B44A5C" w:rsidRDefault="00B44A5C" w:rsidP="00B44A5C">
            <w:pPr>
              <w:pStyle w:val="TAC"/>
            </w:pPr>
            <w:r w:rsidRPr="008856CE">
              <w:rPr>
                <w:lang w:eastAsia="zh-CN"/>
              </w:rPr>
              <w:t>N3QAI</w:t>
            </w:r>
          </w:p>
        </w:tc>
        <w:tc>
          <w:tcPr>
            <w:tcW w:w="971" w:type="pct"/>
            <w:tcBorders>
              <w:top w:val="single" w:sz="4" w:space="0" w:color="auto"/>
              <w:left w:val="single" w:sz="4" w:space="0" w:color="auto"/>
              <w:bottom w:val="single" w:sz="4" w:space="0" w:color="auto"/>
              <w:right w:val="single" w:sz="4" w:space="0" w:color="auto"/>
            </w:tcBorders>
          </w:tcPr>
          <w:p w14:paraId="1AB5A015" w14:textId="3E58CBA1" w:rsidR="00B44A5C" w:rsidRDefault="00B44A5C" w:rsidP="00B44A5C">
            <w:pPr>
              <w:pStyle w:val="TAC"/>
            </w:pPr>
            <w:r w:rsidRPr="008856CE">
              <w:t>9.11.4.</w:t>
            </w:r>
            <w:r>
              <w:t>36</w:t>
            </w:r>
          </w:p>
        </w:tc>
        <w:tc>
          <w:tcPr>
            <w:tcW w:w="2627" w:type="pct"/>
            <w:tcBorders>
              <w:top w:val="single" w:sz="4" w:space="0" w:color="auto"/>
              <w:left w:val="single" w:sz="4" w:space="0" w:color="auto"/>
              <w:bottom w:val="single" w:sz="4" w:space="0" w:color="auto"/>
              <w:right w:val="single" w:sz="4" w:space="0" w:color="auto"/>
            </w:tcBorders>
          </w:tcPr>
          <w:p w14:paraId="6F88AADD" w14:textId="77777777" w:rsidR="00B44A5C" w:rsidRDefault="00B44A5C" w:rsidP="00B44A5C">
            <w:pPr>
              <w:pStyle w:val="TAL"/>
              <w:rPr>
                <w:lang w:val="fr-FR"/>
              </w:rPr>
            </w:pPr>
            <w:r w:rsidRPr="00975C68">
              <w:rPr>
                <w:lang w:val="fr-FR"/>
              </w:rPr>
              <w:t xml:space="preserve">PDU Session </w:t>
            </w:r>
            <w:r>
              <w:rPr>
                <w:lang w:val="fr-FR"/>
              </w:rPr>
              <w:t>Establishment Accept</w:t>
            </w:r>
          </w:p>
          <w:p w14:paraId="690FD625" w14:textId="77777777" w:rsidR="00B44A5C" w:rsidRDefault="00B44A5C" w:rsidP="00B44A5C">
            <w:pPr>
              <w:pStyle w:val="TAL"/>
              <w:rPr>
                <w:lang w:val="fr-FR"/>
              </w:rPr>
            </w:pPr>
            <w:r w:rsidRPr="00975C68">
              <w:rPr>
                <w:lang w:val="fr-FR"/>
              </w:rPr>
              <w:t xml:space="preserve">PDU Session </w:t>
            </w:r>
            <w:r>
              <w:rPr>
                <w:lang w:val="fr-FR"/>
              </w:rPr>
              <w:t>Modification Command</w:t>
            </w:r>
          </w:p>
          <w:p w14:paraId="44CAF702" w14:textId="1E04742F" w:rsidR="00B44A5C" w:rsidRPr="00975C68" w:rsidRDefault="00B44A5C" w:rsidP="00B44A5C">
            <w:pPr>
              <w:pStyle w:val="TAL"/>
              <w:rPr>
                <w:lang w:val="fr-FR"/>
              </w:rPr>
            </w:pPr>
            <w:r>
              <w:rPr>
                <w:lang w:val="fr-FR"/>
              </w:rPr>
              <w:t>(NOTE 2)</w:t>
            </w:r>
          </w:p>
        </w:tc>
      </w:tr>
      <w:tr w:rsidR="00E86C6A" w:rsidRPr="00B44A5C" w14:paraId="6BAD6435"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F16878C" w14:textId="27EACFCD" w:rsidR="00E86C6A" w:rsidRPr="008856CE" w:rsidRDefault="00E86C6A" w:rsidP="00E86C6A">
            <w:pPr>
              <w:pStyle w:val="TAC"/>
              <w:rPr>
                <w:lang w:eastAsia="zh-CN"/>
              </w:rPr>
            </w:pPr>
            <w:r w:rsidRPr="00593CC8">
              <w:rPr>
                <w:lang w:val="fr-FR" w:eastAsia="zh-CN"/>
              </w:rPr>
              <w:t>Service-level-AA container</w:t>
            </w:r>
          </w:p>
        </w:tc>
        <w:tc>
          <w:tcPr>
            <w:tcW w:w="971" w:type="pct"/>
            <w:tcBorders>
              <w:top w:val="single" w:sz="4" w:space="0" w:color="auto"/>
              <w:left w:val="single" w:sz="4" w:space="0" w:color="auto"/>
              <w:bottom w:val="single" w:sz="4" w:space="0" w:color="auto"/>
              <w:right w:val="single" w:sz="4" w:space="0" w:color="auto"/>
            </w:tcBorders>
          </w:tcPr>
          <w:p w14:paraId="7E5AF93F" w14:textId="7632A730" w:rsidR="00E86C6A" w:rsidRPr="008856CE" w:rsidRDefault="00E86C6A" w:rsidP="00E86C6A">
            <w:pPr>
              <w:pStyle w:val="TAC"/>
            </w:pPr>
            <w:r>
              <w:t>9.11.2.10</w:t>
            </w:r>
          </w:p>
        </w:tc>
        <w:tc>
          <w:tcPr>
            <w:tcW w:w="2627" w:type="pct"/>
            <w:tcBorders>
              <w:top w:val="single" w:sz="4" w:space="0" w:color="auto"/>
              <w:left w:val="single" w:sz="4" w:space="0" w:color="auto"/>
              <w:bottom w:val="single" w:sz="4" w:space="0" w:color="auto"/>
              <w:right w:val="single" w:sz="4" w:space="0" w:color="auto"/>
            </w:tcBorders>
          </w:tcPr>
          <w:p w14:paraId="1044D3BA" w14:textId="77777777" w:rsidR="00E86C6A" w:rsidRDefault="00E86C6A" w:rsidP="00E86C6A">
            <w:pPr>
              <w:keepNext/>
              <w:keepLines/>
              <w:spacing w:after="0"/>
              <w:rPr>
                <w:rFonts w:ascii="Arial" w:hAnsi="Arial"/>
                <w:sz w:val="18"/>
                <w:lang w:val="fr-FR"/>
              </w:rPr>
            </w:pPr>
            <w:r w:rsidRPr="002718BC">
              <w:rPr>
                <w:rFonts w:ascii="Arial" w:hAnsi="Arial"/>
                <w:sz w:val="18"/>
                <w:lang w:val="fr-FR"/>
              </w:rPr>
              <w:t xml:space="preserve">PDU Session Establishment </w:t>
            </w:r>
            <w:r>
              <w:rPr>
                <w:rFonts w:ascii="Arial" w:hAnsi="Arial"/>
                <w:sz w:val="18"/>
                <w:lang w:val="fr-FR"/>
              </w:rPr>
              <w:t>Accept</w:t>
            </w:r>
          </w:p>
          <w:p w14:paraId="3B7B40A4" w14:textId="77777777" w:rsidR="00E86C6A" w:rsidRDefault="00E86C6A" w:rsidP="00E86C6A">
            <w:pPr>
              <w:keepNext/>
              <w:keepLines/>
              <w:spacing w:after="0"/>
              <w:rPr>
                <w:rFonts w:ascii="Arial" w:hAnsi="Arial"/>
                <w:sz w:val="18"/>
                <w:lang w:val="fr-FR"/>
              </w:rPr>
            </w:pPr>
            <w:r w:rsidRPr="002718BC">
              <w:rPr>
                <w:rFonts w:ascii="Arial" w:hAnsi="Arial"/>
                <w:sz w:val="18"/>
                <w:lang w:val="fr-FR"/>
              </w:rPr>
              <w:t xml:space="preserve">PDU Session Establishment </w:t>
            </w:r>
            <w:r>
              <w:rPr>
                <w:rFonts w:ascii="Arial" w:hAnsi="Arial"/>
                <w:sz w:val="18"/>
                <w:lang w:val="fr-FR"/>
              </w:rPr>
              <w:t>Reject</w:t>
            </w:r>
          </w:p>
          <w:p w14:paraId="026BA4A8" w14:textId="77777777" w:rsidR="00E86C6A" w:rsidRDefault="00E86C6A" w:rsidP="00E86C6A">
            <w:pPr>
              <w:keepNext/>
              <w:keepLines/>
              <w:spacing w:after="0"/>
              <w:rPr>
                <w:rFonts w:ascii="Arial" w:hAnsi="Arial"/>
                <w:sz w:val="18"/>
                <w:lang w:val="fr-FR"/>
              </w:rPr>
            </w:pPr>
            <w:r w:rsidRPr="002718BC">
              <w:rPr>
                <w:rFonts w:ascii="Arial" w:hAnsi="Arial"/>
                <w:sz w:val="18"/>
                <w:lang w:val="fr-FR"/>
              </w:rPr>
              <w:t xml:space="preserve">PDU Session Modification </w:t>
            </w:r>
            <w:r>
              <w:rPr>
                <w:rFonts w:ascii="Arial" w:hAnsi="Arial"/>
                <w:sz w:val="18"/>
                <w:lang w:val="fr-FR"/>
              </w:rPr>
              <w:t>Command</w:t>
            </w:r>
          </w:p>
          <w:p w14:paraId="769862AC" w14:textId="77777777" w:rsidR="00E86C6A" w:rsidRDefault="00E86C6A" w:rsidP="00E86C6A">
            <w:pPr>
              <w:keepNext/>
              <w:keepLines/>
              <w:spacing w:after="0"/>
              <w:rPr>
                <w:rFonts w:ascii="Arial" w:hAnsi="Arial"/>
                <w:sz w:val="18"/>
                <w:lang w:val="fr-FR"/>
              </w:rPr>
            </w:pPr>
            <w:r w:rsidRPr="002718BC">
              <w:rPr>
                <w:rFonts w:ascii="Arial" w:hAnsi="Arial"/>
                <w:sz w:val="18"/>
                <w:lang w:val="fr-FR"/>
              </w:rPr>
              <w:t>PDU Session Release Command</w:t>
            </w:r>
          </w:p>
          <w:p w14:paraId="0318DB9A" w14:textId="0D5F71F8" w:rsidR="00E86C6A" w:rsidRPr="00975C68" w:rsidRDefault="00E86C6A" w:rsidP="00E86C6A">
            <w:pPr>
              <w:pStyle w:val="TAL"/>
              <w:rPr>
                <w:lang w:val="fr-FR"/>
              </w:rPr>
            </w:pPr>
            <w:r>
              <w:rPr>
                <w:lang w:val="fr-FR"/>
              </w:rPr>
              <w:t>(NOTE 3)</w:t>
            </w:r>
          </w:p>
        </w:tc>
      </w:tr>
      <w:tr w:rsidR="00FA3B9B" w:rsidRPr="00AC60A1" w14:paraId="788029BC"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4F02FB9B" w14:textId="5E5C2D9B" w:rsidR="00FA3B9B" w:rsidRDefault="00FA3B9B" w:rsidP="007B3D37">
            <w:pPr>
              <w:pStyle w:val="TAN"/>
            </w:pPr>
            <w:r w:rsidRPr="00AC60A1">
              <w:rPr>
                <w:lang w:val="en-US"/>
              </w:rPr>
              <w:t>NOTE</w:t>
            </w:r>
            <w:r w:rsidR="00E86C6A">
              <w:rPr>
                <w:lang w:val="en-US"/>
              </w:rPr>
              <w:t> 1</w:t>
            </w:r>
            <w:r w:rsidRPr="00AC60A1">
              <w:rPr>
                <w:lang w:val="en-US"/>
              </w:rPr>
              <w:t>:</w:t>
            </w:r>
            <w:r w:rsidRPr="00AC60A1">
              <w:rPr>
                <w:lang w:val="en-US"/>
              </w:rPr>
              <w:tab/>
              <w:t>Th</w:t>
            </w:r>
            <w:r>
              <w:rPr>
                <w:lang w:val="en-US"/>
              </w:rPr>
              <w:t xml:space="preserve">is IE </w:t>
            </w:r>
            <w:r>
              <w:rPr>
                <w:rFonts w:cs="Arial"/>
                <w:szCs w:val="18"/>
              </w:rPr>
              <w:t xml:space="preserve">indicates the 5GSM cause the H-SMF </w:t>
            </w:r>
            <w:r>
              <w:rPr>
                <w:lang w:val="en-US"/>
              </w:rPr>
              <w:t xml:space="preserve">(or SMF) </w:t>
            </w:r>
            <w:r>
              <w:rPr>
                <w:rFonts w:cs="Arial"/>
                <w:szCs w:val="18"/>
              </w:rPr>
              <w:t xml:space="preserve">requires the V-SMF </w:t>
            </w:r>
            <w:r>
              <w:rPr>
                <w:lang w:val="en-US"/>
              </w:rPr>
              <w:t xml:space="preserve">(or I-SMF) </w:t>
            </w:r>
            <w:r>
              <w:rPr>
                <w:rFonts w:cs="Arial"/>
                <w:szCs w:val="18"/>
              </w:rPr>
              <w:t>to send to the UE. T</w:t>
            </w:r>
            <w:r>
              <w:t xml:space="preserve">he V-SMF </w:t>
            </w:r>
            <w:r>
              <w:rPr>
                <w:lang w:val="en-US"/>
              </w:rPr>
              <w:t xml:space="preserve">(or I-SMF) </w:t>
            </w:r>
            <w:r>
              <w:t>shall transfer the received value to the UE without interpretation.</w:t>
            </w:r>
            <w:r>
              <w:br/>
              <w:t>This information is defined as a "V" IE (i.e. without a Type field) in other NAS messages, e.g. PDU Session Establishment Reject message, in which case it shall be sent as a separate n1SmCause IE over N16</w:t>
            </w:r>
            <w:r w:rsidR="00CD608E">
              <w:t>/N16a</w:t>
            </w:r>
            <w:r>
              <w:t xml:space="preserve"> and not within the n1SmInfoToUE binary data.</w:t>
            </w:r>
          </w:p>
          <w:p w14:paraId="0F1874A1" w14:textId="77777777" w:rsidR="00B44A5C" w:rsidRDefault="00B44A5C" w:rsidP="007B3D37">
            <w:pPr>
              <w:pStyle w:val="TAN"/>
              <w:rPr>
                <w:rFonts w:eastAsia="SimSun"/>
                <w:lang w:eastAsia="zh-CN"/>
              </w:rPr>
            </w:pPr>
            <w:r w:rsidRPr="00AC60A1">
              <w:rPr>
                <w:lang w:val="en-US"/>
              </w:rPr>
              <w:t>NOTE</w:t>
            </w:r>
            <w:r>
              <w:rPr>
                <w:lang w:val="en-US"/>
              </w:rPr>
              <w:t> 2</w:t>
            </w:r>
            <w:r w:rsidRPr="00AC60A1">
              <w:rPr>
                <w:lang w:val="en-US"/>
              </w:rPr>
              <w:t>:</w:t>
            </w:r>
            <w:r w:rsidRPr="00AC60A1">
              <w:rPr>
                <w:lang w:val="en-US"/>
              </w:rPr>
              <w:tab/>
            </w:r>
            <w:r>
              <w:rPr>
                <w:lang w:val="en-US"/>
              </w:rPr>
              <w:t>N3QAI is configured in SMF based on</w:t>
            </w:r>
            <w:r>
              <w:rPr>
                <w:rFonts w:eastAsia="SimSun" w:hint="eastAsia"/>
                <w:lang w:eastAsia="zh-CN"/>
              </w:rPr>
              <w:t xml:space="preserve"> the </w:t>
            </w:r>
            <w:r>
              <w:t>S-NSSAI</w:t>
            </w:r>
            <w:r>
              <w:rPr>
                <w:rFonts w:eastAsia="SimSun" w:hint="eastAsia"/>
                <w:lang w:eastAsia="zh-CN"/>
              </w:rPr>
              <w:t xml:space="preserve"> and DNN</w:t>
            </w:r>
            <w:r>
              <w:rPr>
                <w:rFonts w:eastAsia="SimSun"/>
                <w:lang w:eastAsia="zh-CN"/>
              </w:rPr>
              <w:t xml:space="preserve"> </w:t>
            </w:r>
            <w:r>
              <w:rPr>
                <w:rFonts w:eastAsia="SimSun" w:hint="eastAsia"/>
                <w:noProof/>
                <w:lang w:eastAsia="zh-CN"/>
              </w:rPr>
              <w:t>for PIN service</w:t>
            </w:r>
            <w:r>
              <w:rPr>
                <w:rFonts w:eastAsia="SimSun" w:hint="eastAsia"/>
                <w:lang w:eastAsia="zh-CN"/>
              </w:rPr>
              <w:t xml:space="preserve"> (</w:t>
            </w:r>
            <w:r>
              <w:rPr>
                <w:rFonts w:eastAsia="SimSun"/>
                <w:lang w:eastAsia="zh-CN"/>
              </w:rPr>
              <w:t>see clause</w:t>
            </w:r>
            <w:r>
              <w:t> </w:t>
            </w:r>
            <w:r>
              <w:rPr>
                <w:rFonts w:eastAsia="SimSun" w:hint="eastAsia"/>
                <w:noProof/>
                <w:lang w:eastAsia="zh-CN"/>
              </w:rPr>
              <w:t xml:space="preserve">5.44.3.3 of </w:t>
            </w:r>
            <w:r>
              <w:rPr>
                <w:rFonts w:eastAsia="SimSun"/>
                <w:noProof/>
                <w:lang w:eastAsia="zh-CN"/>
              </w:rPr>
              <w:t>3GPP</w:t>
            </w:r>
            <w:r>
              <w:t> </w:t>
            </w:r>
            <w:r>
              <w:rPr>
                <w:rFonts w:eastAsia="SimSun" w:hint="eastAsia"/>
                <w:noProof/>
                <w:lang w:eastAsia="zh-CN"/>
              </w:rPr>
              <w:t>TS</w:t>
            </w:r>
            <w:r>
              <w:t> </w:t>
            </w:r>
            <w:r>
              <w:rPr>
                <w:rFonts w:eastAsia="SimSun" w:hint="eastAsia"/>
                <w:noProof/>
                <w:lang w:eastAsia="zh-CN"/>
              </w:rPr>
              <w:t>23.501</w:t>
            </w:r>
            <w:r>
              <w:t> [2])</w:t>
            </w:r>
            <w:r>
              <w:rPr>
                <w:rFonts w:eastAsia="SimSun"/>
                <w:lang w:eastAsia="zh-CN"/>
              </w:rPr>
              <w:t>.</w:t>
            </w:r>
          </w:p>
          <w:p w14:paraId="2A46C855" w14:textId="755B33F0" w:rsidR="00E86C6A" w:rsidRPr="00AC60A1" w:rsidRDefault="00E86C6A" w:rsidP="007B3D37">
            <w:pPr>
              <w:pStyle w:val="TAN"/>
              <w:rPr>
                <w:lang w:val="en-US"/>
              </w:rPr>
            </w:pPr>
            <w:r w:rsidRPr="00C024D8">
              <w:t>NOTE</w:t>
            </w:r>
            <w:r>
              <w:t> 3</w:t>
            </w:r>
            <w:r w:rsidRPr="00C024D8">
              <w:t>:</w:t>
            </w:r>
            <w:r w:rsidRPr="00C024D8">
              <w:tab/>
              <w:t xml:space="preserve">The Service-level-AA container included in the SERVICE-LEVEL AUTHENTICATION COMPLETE message is defined as "LV-E" IE (i.e. without IEI), therefore, in this case, the NAS IE "Service-level-AA container" </w:t>
            </w:r>
            <w:r>
              <w:t>shall</w:t>
            </w:r>
            <w:r w:rsidRPr="00C024D8">
              <w:t xml:space="preserve"> be populated as a separate IE "ServiceLevelAaContainer" over N16/N16a and not within the n1SmInfoToUE binary data.</w:t>
            </w:r>
          </w:p>
        </w:tc>
      </w:tr>
    </w:tbl>
    <w:p w14:paraId="67CE0EBA" w14:textId="77777777" w:rsidR="00FA3B9B" w:rsidRDefault="00FA3B9B" w:rsidP="00FA3B9B">
      <w:pPr>
        <w:rPr>
          <w:lang w:val="en-US"/>
        </w:rPr>
      </w:pPr>
    </w:p>
    <w:p w14:paraId="6717D21B" w14:textId="77777777" w:rsidR="00FA3B9B" w:rsidRDefault="00FA3B9B" w:rsidP="00FA3B9B">
      <w:pPr>
        <w:rPr>
          <w:lang w:val="en-US"/>
        </w:rPr>
      </w:pPr>
      <w:r>
        <w:t xml:space="preserve">The Message Type shall be present </w:t>
      </w:r>
      <w:r>
        <w:rPr>
          <w:lang w:val="en-US"/>
        </w:rPr>
        <w:t>and encoded as the first 5GS NAS IE</w:t>
      </w:r>
      <w:r>
        <w:t xml:space="preserve"> in any </w:t>
      </w:r>
      <w:r>
        <w:rPr>
          <w:lang w:val="en-US"/>
        </w:rPr>
        <w:t xml:space="preserve">n1SmInfoFromUe, n1SmInfoToUe and </w:t>
      </w:r>
      <w:r>
        <w:t>unknownN1SmInfo</w:t>
      </w:r>
      <w:r>
        <w:rPr>
          <w:lang w:val="en-US"/>
        </w:rPr>
        <w:t xml:space="preserve"> binary data, to enable the receiver to decode the 5GS NAS IEs.</w:t>
      </w:r>
    </w:p>
    <w:p w14:paraId="17E43C2A" w14:textId="45B3B7EE" w:rsidR="00FA3B9B" w:rsidRDefault="00FA3B9B" w:rsidP="00FA3B9B">
      <w:pPr>
        <w:pStyle w:val="NO"/>
      </w:pPr>
      <w:r>
        <w:t>NOTE:</w:t>
      </w:r>
      <w:r>
        <w:tab/>
        <w:t xml:space="preserve">The Information Element Identifier (see </w:t>
      </w:r>
      <w:r w:rsidR="00496CB5">
        <w:t>clause 1</w:t>
      </w:r>
      <w:r>
        <w:t>1.2.1.1.3 of 3GPP TS 24.007 [8]) of a 5GS NAS IE uniquely identifies an IE in a given message.</w:t>
      </w:r>
    </w:p>
    <w:p w14:paraId="29E4CF61" w14:textId="77777777" w:rsidR="00FA3B9B" w:rsidRDefault="00FA3B9B" w:rsidP="00FA3B9B">
      <w:pPr>
        <w:pStyle w:val="Heading5"/>
        <w:rPr>
          <w:lang w:val="en-US"/>
        </w:rPr>
      </w:pPr>
      <w:bookmarkStart w:id="1877" w:name="_Toc25074001"/>
      <w:bookmarkStart w:id="1878" w:name="_Toc34063192"/>
      <w:bookmarkStart w:id="1879" w:name="_Toc43120177"/>
      <w:bookmarkStart w:id="1880" w:name="_Toc49768234"/>
      <w:bookmarkStart w:id="1881" w:name="_Toc56434409"/>
      <w:bookmarkStart w:id="1882" w:name="_Toc214972100"/>
      <w:r>
        <w:rPr>
          <w:lang w:val="en-US"/>
        </w:rPr>
        <w:t>6.1.6.4.5</w:t>
      </w:r>
      <w:r>
        <w:rPr>
          <w:lang w:val="en-US"/>
        </w:rPr>
        <w:tab/>
        <w:t>N4 Message Payload</w:t>
      </w:r>
      <w:bookmarkEnd w:id="1877"/>
      <w:bookmarkEnd w:id="1878"/>
      <w:bookmarkEnd w:id="1879"/>
      <w:bookmarkEnd w:id="1880"/>
      <w:bookmarkEnd w:id="1881"/>
      <w:bookmarkEnd w:id="1882"/>
    </w:p>
    <w:p w14:paraId="49F497F3" w14:textId="77777777" w:rsidR="00FA3B9B" w:rsidRDefault="00FA3B9B" w:rsidP="00FA3B9B">
      <w:r>
        <w:rPr>
          <w:lang w:val="en-US"/>
        </w:rPr>
        <w:t>The N4 Message Payload shall encode a PFCP session related message</w:t>
      </w:r>
      <w:r w:rsidRPr="006A06ED">
        <w:t xml:space="preserve"> </w:t>
      </w:r>
      <w:r>
        <w:t xml:space="preserve">as specified in 3GPP TS 29.244 [29], using </w:t>
      </w:r>
      <w:r>
        <w:rPr>
          <w:lang w:val="en-US"/>
        </w:rPr>
        <w:t xml:space="preserve">the </w:t>
      </w:r>
      <w:r>
        <w:t>vnd.3gpp.pfcp content-type.</w:t>
      </w:r>
    </w:p>
    <w:p w14:paraId="47762BB4" w14:textId="2E2A19D5" w:rsidR="00FA3B9B" w:rsidRDefault="00FA3B9B" w:rsidP="00FA3B9B">
      <w:pPr>
        <w:pStyle w:val="Heading5"/>
        <w:rPr>
          <w:lang w:val="en-US"/>
        </w:rPr>
      </w:pPr>
      <w:bookmarkStart w:id="1883" w:name="_Toc25074002"/>
      <w:bookmarkStart w:id="1884" w:name="_Toc34063193"/>
      <w:bookmarkStart w:id="1885" w:name="_Toc43120178"/>
      <w:bookmarkStart w:id="1886" w:name="_Toc49768235"/>
      <w:bookmarkStart w:id="1887" w:name="_Toc56434410"/>
      <w:bookmarkStart w:id="1888" w:name="_Toc214972101"/>
      <w:r>
        <w:rPr>
          <w:lang w:val="en-US"/>
        </w:rPr>
        <w:t>6.1.6.4.6</w:t>
      </w:r>
      <w:r>
        <w:rPr>
          <w:lang w:val="en-US"/>
        </w:rPr>
        <w:tab/>
        <w:t>Mobile Originated Data</w:t>
      </w:r>
      <w:bookmarkEnd w:id="1883"/>
      <w:bookmarkEnd w:id="1884"/>
      <w:bookmarkEnd w:id="1885"/>
      <w:bookmarkEnd w:id="1886"/>
      <w:bookmarkEnd w:id="1887"/>
      <w:bookmarkEnd w:id="1888"/>
    </w:p>
    <w:p w14:paraId="1B777DD9" w14:textId="77777777" w:rsidR="00FA3B9B" w:rsidRPr="00623B7B" w:rsidRDefault="00FA3B9B" w:rsidP="00FA3B9B">
      <w:r>
        <w:rPr>
          <w:lang w:val="en-US"/>
        </w:rPr>
        <w:t>Mobile Originated Data shall encode the Data Contents of the CIoT small data container</w:t>
      </w:r>
      <w:r w:rsidRPr="006A06ED">
        <w:t xml:space="preserve"> </w:t>
      </w:r>
      <w:r>
        <w:t xml:space="preserve">or Payload Container specified in 3GPP TS 24.501 [7], using </w:t>
      </w:r>
      <w:r>
        <w:rPr>
          <w:lang w:val="en-US"/>
        </w:rPr>
        <w:t xml:space="preserve">the </w:t>
      </w:r>
      <w:r>
        <w:t>vnd.3gpp.5gnas content-type, as summarized in T</w:t>
      </w:r>
      <w:r>
        <w:rPr>
          <w:lang w:val="en-US"/>
        </w:rPr>
        <w:t>able 6.1.6.4.6-1.</w:t>
      </w:r>
    </w:p>
    <w:p w14:paraId="52239F0F" w14:textId="77777777" w:rsidR="00FA3B9B" w:rsidRDefault="00FA3B9B" w:rsidP="00FA3B9B">
      <w:pPr>
        <w:pStyle w:val="TH"/>
      </w:pPr>
      <w:r>
        <w:t>Table 6.1.6.4.6-1: Mobile Originated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498477F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99E940" w14:textId="77777777" w:rsidR="00FA3B9B" w:rsidRDefault="00FA3B9B" w:rsidP="007B3D37">
            <w:pPr>
              <w:pStyle w:val="TAH"/>
            </w:pPr>
            <w:r>
              <w:t>Mobile Originated Data</w:t>
            </w:r>
          </w:p>
        </w:tc>
        <w:tc>
          <w:tcPr>
            <w:tcW w:w="1022" w:type="pct"/>
            <w:tcBorders>
              <w:top w:val="single" w:sz="4" w:space="0" w:color="auto"/>
              <w:left w:val="single" w:sz="4" w:space="0" w:color="auto"/>
              <w:bottom w:val="single" w:sz="4" w:space="0" w:color="auto"/>
              <w:right w:val="single" w:sz="4" w:space="0" w:color="auto"/>
            </w:tcBorders>
            <w:hideMark/>
          </w:tcPr>
          <w:p w14:paraId="1A961E2F" w14:textId="77777777" w:rsidR="00FA3B9B" w:rsidRDefault="00FA3B9B" w:rsidP="007B3D37">
            <w:pPr>
              <w:pStyle w:val="TAH"/>
            </w:pPr>
            <w:r>
              <w:t>Reference</w:t>
            </w:r>
          </w:p>
          <w:p w14:paraId="0C10B410"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77D88C1F" w14:textId="77777777" w:rsidR="00FA3B9B" w:rsidRDefault="00FA3B9B" w:rsidP="007B3D37">
            <w:pPr>
              <w:pStyle w:val="TAH"/>
            </w:pPr>
            <w:r>
              <w:t>Related NAS SM message</w:t>
            </w:r>
          </w:p>
        </w:tc>
      </w:tr>
      <w:tr w:rsidR="00FA3B9B" w:rsidRPr="00975C68" w14:paraId="63CED6F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9FA7453" w14:textId="77777777" w:rsidR="00FA3B9B" w:rsidRDefault="00FA3B9B" w:rsidP="007B3D37">
            <w:pPr>
              <w:pStyle w:val="TAC"/>
            </w:pPr>
            <w:r>
              <w:t xml:space="preserve">Data contents in octet 4 to octet up to 257 of CIoT small data container contents. </w:t>
            </w:r>
          </w:p>
        </w:tc>
        <w:tc>
          <w:tcPr>
            <w:tcW w:w="1022" w:type="pct"/>
            <w:tcBorders>
              <w:top w:val="single" w:sz="4" w:space="0" w:color="auto"/>
              <w:left w:val="single" w:sz="4" w:space="0" w:color="auto"/>
              <w:bottom w:val="single" w:sz="4" w:space="0" w:color="auto"/>
              <w:right w:val="single" w:sz="4" w:space="0" w:color="auto"/>
            </w:tcBorders>
          </w:tcPr>
          <w:p w14:paraId="184D8632" w14:textId="77777777" w:rsidR="00FA3B9B" w:rsidRDefault="00FA3B9B" w:rsidP="007B3D37">
            <w:pPr>
              <w:pStyle w:val="TAC"/>
            </w:pPr>
            <w:r>
              <w:t>9.11.3.18B</w:t>
            </w:r>
          </w:p>
          <w:p w14:paraId="7121F152" w14:textId="77777777" w:rsidR="00FA3B9B" w:rsidRDefault="00FA3B9B" w:rsidP="007B3D37">
            <w:pPr>
              <w:pStyle w:val="TAC"/>
            </w:pPr>
            <w:r>
              <w:t>(Figure 9.11.3.18B.2)</w:t>
            </w:r>
          </w:p>
        </w:tc>
        <w:tc>
          <w:tcPr>
            <w:tcW w:w="2576" w:type="pct"/>
            <w:tcBorders>
              <w:top w:val="single" w:sz="4" w:space="0" w:color="auto"/>
              <w:left w:val="single" w:sz="4" w:space="0" w:color="auto"/>
              <w:bottom w:val="single" w:sz="4" w:space="0" w:color="auto"/>
              <w:right w:val="single" w:sz="4" w:space="0" w:color="auto"/>
            </w:tcBorders>
          </w:tcPr>
          <w:p w14:paraId="3E33C9BB" w14:textId="77777777" w:rsidR="00FA3B9B" w:rsidRPr="00975C68" w:rsidRDefault="00FA3B9B" w:rsidP="007B3D37">
            <w:pPr>
              <w:pStyle w:val="TAL"/>
              <w:rPr>
                <w:lang w:val="fr-FR"/>
              </w:rPr>
            </w:pPr>
            <w:r>
              <w:rPr>
                <w:lang w:val="fr-FR"/>
              </w:rPr>
              <w:t>Control Plane Service Request</w:t>
            </w:r>
          </w:p>
        </w:tc>
      </w:tr>
      <w:tr w:rsidR="00FA3B9B" w:rsidRPr="00975C68" w14:paraId="30DC232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11A6967"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3D4A3E74" w14:textId="77777777" w:rsidR="00FA3B9B" w:rsidRDefault="00FA3B9B" w:rsidP="007B3D37">
            <w:pPr>
              <w:pStyle w:val="TAC"/>
            </w:pPr>
            <w:r>
              <w:t>9.11.3.39</w:t>
            </w:r>
          </w:p>
          <w:p w14:paraId="644ABE28"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226DF274" w14:textId="77777777" w:rsidR="00FA3B9B" w:rsidRPr="00787F10" w:rsidRDefault="00FA3B9B" w:rsidP="007B3D37">
            <w:pPr>
              <w:pStyle w:val="TAL"/>
            </w:pPr>
            <w:r w:rsidRPr="00787F10">
              <w:t>Control Plane S</w:t>
            </w:r>
            <w:r>
              <w:t>ervice Request</w:t>
            </w:r>
          </w:p>
          <w:p w14:paraId="6EFB1186" w14:textId="77777777" w:rsidR="00FA3B9B" w:rsidRDefault="00FA3B9B" w:rsidP="007B3D37">
            <w:pPr>
              <w:pStyle w:val="TAL"/>
              <w:rPr>
                <w:lang w:val="fr-FR"/>
              </w:rPr>
            </w:pPr>
            <w:r>
              <w:rPr>
                <w:lang w:val="fr-FR"/>
              </w:rPr>
              <w:t>UL NAS Transport</w:t>
            </w:r>
          </w:p>
        </w:tc>
      </w:tr>
    </w:tbl>
    <w:p w14:paraId="083DC1E0" w14:textId="77777777" w:rsidR="00FA3B9B" w:rsidRDefault="00FA3B9B" w:rsidP="00FA3B9B"/>
    <w:p w14:paraId="44436A05" w14:textId="202DD8B9" w:rsidR="00FA3B9B" w:rsidRDefault="00FA3B9B" w:rsidP="00FA3B9B">
      <w:pPr>
        <w:pStyle w:val="Heading5"/>
        <w:rPr>
          <w:lang w:val="en-US"/>
        </w:rPr>
      </w:pPr>
      <w:bookmarkStart w:id="1889" w:name="_Toc34063194"/>
      <w:bookmarkStart w:id="1890" w:name="_Toc43120179"/>
      <w:bookmarkStart w:id="1891" w:name="_Toc49768236"/>
      <w:bookmarkStart w:id="1892" w:name="_Toc56434411"/>
      <w:bookmarkStart w:id="1893" w:name="_Toc214972102"/>
      <w:r>
        <w:rPr>
          <w:lang w:val="en-US"/>
        </w:rPr>
        <w:t>6.1.6.4.7</w:t>
      </w:r>
      <w:r>
        <w:rPr>
          <w:lang w:val="en-US"/>
        </w:rPr>
        <w:tab/>
        <w:t>Mobile Terminated Data</w:t>
      </w:r>
      <w:bookmarkEnd w:id="1889"/>
      <w:bookmarkEnd w:id="1890"/>
      <w:bookmarkEnd w:id="1891"/>
      <w:bookmarkEnd w:id="1892"/>
      <w:bookmarkEnd w:id="1893"/>
    </w:p>
    <w:p w14:paraId="69470BC5" w14:textId="77777777" w:rsidR="00FA3B9B" w:rsidRPr="00623B7B" w:rsidRDefault="00FA3B9B" w:rsidP="00FA3B9B">
      <w:r>
        <w:rPr>
          <w:lang w:val="en-US"/>
        </w:rPr>
        <w:t xml:space="preserve">Mobile Terminated Data shall encode the Data Contents of the </w:t>
      </w:r>
      <w:r>
        <w:t xml:space="preserve">Payload Container specified in 3GPP TS 24.501 [7], using </w:t>
      </w:r>
      <w:r>
        <w:rPr>
          <w:lang w:val="en-US"/>
        </w:rPr>
        <w:t xml:space="preserve">the </w:t>
      </w:r>
      <w:r>
        <w:t>vnd.3gpp.5gnas content-type, as summarized in T</w:t>
      </w:r>
      <w:r>
        <w:rPr>
          <w:lang w:val="en-US"/>
        </w:rPr>
        <w:t>able 6.1.6.4.7-1.</w:t>
      </w:r>
    </w:p>
    <w:p w14:paraId="659B691E" w14:textId="77777777" w:rsidR="00FA3B9B" w:rsidRDefault="00FA3B9B" w:rsidP="00FA3B9B">
      <w:pPr>
        <w:pStyle w:val="TH"/>
      </w:pPr>
      <w:r>
        <w:t>Table 6.1.6.4.7-1: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0B561AE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61C9AF6" w14:textId="77777777" w:rsidR="00FA3B9B" w:rsidRDefault="00FA3B9B" w:rsidP="007B3D37">
            <w:pPr>
              <w:pStyle w:val="TAH"/>
            </w:pPr>
            <w:r>
              <w:t>Mobile Terminated Data</w:t>
            </w:r>
          </w:p>
        </w:tc>
        <w:tc>
          <w:tcPr>
            <w:tcW w:w="1022" w:type="pct"/>
            <w:tcBorders>
              <w:top w:val="single" w:sz="4" w:space="0" w:color="auto"/>
              <w:left w:val="single" w:sz="4" w:space="0" w:color="auto"/>
              <w:bottom w:val="single" w:sz="4" w:space="0" w:color="auto"/>
              <w:right w:val="single" w:sz="4" w:space="0" w:color="auto"/>
            </w:tcBorders>
            <w:hideMark/>
          </w:tcPr>
          <w:p w14:paraId="62719AE5" w14:textId="77777777" w:rsidR="00FA3B9B" w:rsidRDefault="00FA3B9B" w:rsidP="007B3D37">
            <w:pPr>
              <w:pStyle w:val="TAH"/>
            </w:pPr>
            <w:r>
              <w:t>Reference</w:t>
            </w:r>
          </w:p>
          <w:p w14:paraId="3B5020A1"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0C008760" w14:textId="77777777" w:rsidR="00FA3B9B" w:rsidRDefault="00FA3B9B" w:rsidP="007B3D37">
            <w:pPr>
              <w:pStyle w:val="TAH"/>
            </w:pPr>
            <w:r>
              <w:t>Related NAS SM message</w:t>
            </w:r>
          </w:p>
        </w:tc>
      </w:tr>
      <w:tr w:rsidR="00FA3B9B" w:rsidRPr="00975C68" w14:paraId="51231F8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53167E"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6B929BF0" w14:textId="77777777" w:rsidR="00FA3B9B" w:rsidRDefault="00FA3B9B" w:rsidP="007B3D37">
            <w:pPr>
              <w:pStyle w:val="TAC"/>
            </w:pPr>
            <w:r>
              <w:t>9.11.3.39</w:t>
            </w:r>
          </w:p>
          <w:p w14:paraId="727540EB"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174870FC" w14:textId="77777777" w:rsidR="00FA3B9B" w:rsidRDefault="00FA3B9B" w:rsidP="007B3D37">
            <w:pPr>
              <w:pStyle w:val="TAL"/>
              <w:rPr>
                <w:lang w:val="fr-FR"/>
              </w:rPr>
            </w:pPr>
            <w:r>
              <w:rPr>
                <w:lang w:val="fr-FR"/>
              </w:rPr>
              <w:t>DL NAS Transport</w:t>
            </w:r>
          </w:p>
        </w:tc>
      </w:tr>
    </w:tbl>
    <w:p w14:paraId="4B7D6FC9" w14:textId="77777777" w:rsidR="00FA3B9B" w:rsidRDefault="00FA3B9B" w:rsidP="00FA3B9B"/>
    <w:p w14:paraId="26364185" w14:textId="77777777" w:rsidR="00FA3B9B" w:rsidRDefault="00FA3B9B" w:rsidP="00FA3B9B">
      <w:pPr>
        <w:pStyle w:val="Heading3"/>
      </w:pPr>
      <w:bookmarkStart w:id="1894" w:name="_Toc25074003"/>
      <w:bookmarkStart w:id="1895" w:name="_Toc34063195"/>
      <w:bookmarkStart w:id="1896" w:name="_Toc43120180"/>
      <w:bookmarkStart w:id="1897" w:name="_Toc49768237"/>
      <w:bookmarkStart w:id="1898" w:name="_Toc56434412"/>
      <w:bookmarkStart w:id="1899" w:name="_Toc214972103"/>
      <w:r>
        <w:t>6.1.7</w:t>
      </w:r>
      <w:r>
        <w:tab/>
        <w:t>Error Handling</w:t>
      </w:r>
      <w:bookmarkEnd w:id="1894"/>
      <w:bookmarkEnd w:id="1895"/>
      <w:bookmarkEnd w:id="1896"/>
      <w:bookmarkEnd w:id="1897"/>
      <w:bookmarkEnd w:id="1898"/>
      <w:bookmarkEnd w:id="1899"/>
    </w:p>
    <w:p w14:paraId="0A7C5A72" w14:textId="77777777" w:rsidR="00FA3B9B" w:rsidRDefault="00FA3B9B" w:rsidP="00FA3B9B">
      <w:pPr>
        <w:pStyle w:val="Heading4"/>
      </w:pPr>
      <w:bookmarkStart w:id="1900" w:name="_Toc25074004"/>
      <w:bookmarkStart w:id="1901" w:name="_Toc34063196"/>
      <w:bookmarkStart w:id="1902" w:name="_Toc43120181"/>
      <w:bookmarkStart w:id="1903" w:name="_Toc49768238"/>
      <w:bookmarkStart w:id="1904" w:name="_Toc56434413"/>
      <w:bookmarkStart w:id="1905" w:name="_Toc214972104"/>
      <w:r>
        <w:t>6.1.7.1</w:t>
      </w:r>
      <w:r>
        <w:tab/>
        <w:t>General</w:t>
      </w:r>
      <w:bookmarkEnd w:id="1900"/>
      <w:bookmarkEnd w:id="1901"/>
      <w:bookmarkEnd w:id="1902"/>
      <w:bookmarkEnd w:id="1903"/>
      <w:bookmarkEnd w:id="1904"/>
      <w:bookmarkEnd w:id="1905"/>
    </w:p>
    <w:p w14:paraId="5FA673B2" w14:textId="77777777" w:rsidR="00FA3B9B" w:rsidRDefault="00FA3B9B" w:rsidP="00FA3B9B">
      <w:r>
        <w:t xml:space="preserve">HTTP error handling shall be supported as specified in clause 5.2.4 </w:t>
      </w:r>
      <w:r w:rsidRPr="008C21B1">
        <w:t>of</w:t>
      </w:r>
      <w:r>
        <w:t xml:space="preserve"> 3GPP TS </w:t>
      </w:r>
      <w:r w:rsidRPr="008C21B1">
        <w:t>29.500</w:t>
      </w:r>
      <w:r>
        <w:t> </w:t>
      </w:r>
      <w:r w:rsidRPr="008C21B1">
        <w:t>[4]</w:t>
      </w:r>
      <w:r>
        <w:t>.</w:t>
      </w:r>
    </w:p>
    <w:p w14:paraId="0FB15AEB" w14:textId="3B6545F0" w:rsidR="00FA3B9B" w:rsidRDefault="00FA3B9B" w:rsidP="00FA3B9B">
      <w:pPr>
        <w:rPr>
          <w:noProof/>
        </w:rPr>
      </w:pPr>
      <w:r>
        <w:rPr>
          <w:noProof/>
        </w:rPr>
        <w:t>The Cause codes mapping performed by AMF between the following HTTP responses returned by the SMF services to the AMF and the 5GMM related values is specified in clause 4.3.2 of 3GPP TS 29.524 [34].</w:t>
      </w:r>
    </w:p>
    <w:p w14:paraId="78600A5F" w14:textId="527D3B21" w:rsidR="00653064" w:rsidRDefault="00653064" w:rsidP="00653064">
      <w:pPr>
        <w:rPr>
          <w:noProof/>
        </w:rPr>
      </w:pPr>
      <w:r>
        <w:t xml:space="preserve">In order to enable the AMF to </w:t>
      </w:r>
      <w:r>
        <w:rPr>
          <w:noProof/>
        </w:rPr>
        <w:t>figure out whether a request (e.g. PDU session establishment request) fails at the V-SMF/I-SMF or at the H-SMF/SMF for a HR PDU session or a PDU session with an I-SMF:</w:t>
      </w:r>
    </w:p>
    <w:p w14:paraId="177AC5D7" w14:textId="7BE9FB47" w:rsidR="00653064" w:rsidRDefault="00653064" w:rsidP="00653064">
      <w:pPr>
        <w:pStyle w:val="B1"/>
      </w:pPr>
      <w:r>
        <w:t>-</w:t>
      </w:r>
      <w:r>
        <w:tab/>
        <w:t xml:space="preserve">a V-SMF/I-SMF </w:t>
      </w:r>
      <w:r>
        <w:rPr>
          <w:noProof/>
        </w:rPr>
        <w:t>that returns an HTTP error response to the AMF that was originated by the H-SMF/SMF shall include the remoteError attribute set to "true" in the ProblemDetails information in the HTTP error response;</w:t>
      </w:r>
    </w:p>
    <w:p w14:paraId="3738E2B4" w14:textId="5A59C31C" w:rsidR="00653064" w:rsidRDefault="00653064" w:rsidP="00762643">
      <w:pPr>
        <w:pStyle w:val="B1"/>
      </w:pPr>
      <w:r>
        <w:rPr>
          <w:noProof/>
        </w:rPr>
        <w:t>-</w:t>
      </w:r>
      <w:r>
        <w:rPr>
          <w:noProof/>
        </w:rPr>
        <w:tab/>
        <w:t>a V-SMF/I-SMF that originates an error to the AMF may include the remoteError attribute set to "</w:t>
      </w:r>
      <w:r w:rsidR="00171073">
        <w:rPr>
          <w:noProof/>
        </w:rPr>
        <w:t>false</w:t>
      </w:r>
      <w:r>
        <w:rPr>
          <w:noProof/>
        </w:rPr>
        <w:t>" in the ProblemDetails information in the HTTP error response.</w:t>
      </w:r>
    </w:p>
    <w:p w14:paraId="0E37E54F" w14:textId="409EEDCD" w:rsidR="004802BC" w:rsidRDefault="004802BC" w:rsidP="00E04B2F">
      <w:r w:rsidRPr="00E04B2F">
        <w:t>For a HR PDU session or a PDU session with an I-SMF,  if the V-SMF or I-SMF needs to reject the request from the AMF or the H-SMF/SMF because the H-SMF/SMF or the AMF is not reachable respectively (even after retrying alternative endpoint addresses e.g. according to the Binding Indication when available), the V-SMF or I-SMF shall send a 504 Gateway Timeout response including a problemDetails data structure with the cause attribute set to "PEER_NOT_RESPONDING" and with the remoteError attribute set to "false".</w:t>
      </w:r>
    </w:p>
    <w:p w14:paraId="21F9A863" w14:textId="77777777" w:rsidR="00FA3B9B" w:rsidRDefault="00FA3B9B" w:rsidP="00FA3B9B">
      <w:pPr>
        <w:pStyle w:val="Heading4"/>
      </w:pPr>
      <w:bookmarkStart w:id="1906" w:name="_Toc25074005"/>
      <w:bookmarkStart w:id="1907" w:name="_Toc34063197"/>
      <w:bookmarkStart w:id="1908" w:name="_Toc43120182"/>
      <w:bookmarkStart w:id="1909" w:name="_Toc49768239"/>
      <w:bookmarkStart w:id="1910" w:name="_Toc56434414"/>
      <w:bookmarkStart w:id="1911" w:name="_Toc214972105"/>
      <w:r>
        <w:t>6.1.7.2</w:t>
      </w:r>
      <w:r>
        <w:tab/>
        <w:t>Protocol Errors</w:t>
      </w:r>
      <w:bookmarkEnd w:id="1906"/>
      <w:bookmarkEnd w:id="1907"/>
      <w:bookmarkEnd w:id="1908"/>
      <w:bookmarkEnd w:id="1909"/>
      <w:bookmarkEnd w:id="1910"/>
      <w:bookmarkEnd w:id="1911"/>
    </w:p>
    <w:p w14:paraId="01BDAE98" w14:textId="0EBAD207" w:rsidR="00FA3B9B" w:rsidRPr="00020058" w:rsidRDefault="00FA3B9B" w:rsidP="00FA3B9B">
      <w:r>
        <w:t xml:space="preserve">Protocol errors handling shall be supported as specified in </w:t>
      </w:r>
      <w:r w:rsidR="00496CB5">
        <w:t>clause 5</w:t>
      </w:r>
      <w:r>
        <w:t>.2.7 of 3GPP TS 29.500 [4].</w:t>
      </w:r>
    </w:p>
    <w:p w14:paraId="64DF9B6A" w14:textId="77777777" w:rsidR="00FA3B9B" w:rsidRDefault="00FA3B9B" w:rsidP="00FA3B9B">
      <w:pPr>
        <w:pStyle w:val="Heading4"/>
      </w:pPr>
      <w:bookmarkStart w:id="1912" w:name="_Toc25074006"/>
      <w:bookmarkStart w:id="1913" w:name="_Toc34063198"/>
      <w:bookmarkStart w:id="1914" w:name="_Toc43120183"/>
      <w:bookmarkStart w:id="1915" w:name="_Toc49768240"/>
      <w:bookmarkStart w:id="1916" w:name="_Toc56434415"/>
      <w:bookmarkStart w:id="1917" w:name="_Toc214972106"/>
      <w:r>
        <w:t>6.1.7.3</w:t>
      </w:r>
      <w:r>
        <w:tab/>
        <w:t>Application Errors</w:t>
      </w:r>
      <w:bookmarkEnd w:id="1912"/>
      <w:bookmarkEnd w:id="1913"/>
      <w:bookmarkEnd w:id="1914"/>
      <w:bookmarkEnd w:id="1915"/>
      <w:bookmarkEnd w:id="1916"/>
      <w:bookmarkEnd w:id="1917"/>
    </w:p>
    <w:p w14:paraId="715A1310" w14:textId="77777777" w:rsidR="00FA3B9B" w:rsidRDefault="00FA3B9B" w:rsidP="00FA3B9B">
      <w:r>
        <w:t>The common application errors defined in Table 5.2.7.2-1 of 3GPP TS </w:t>
      </w:r>
      <w:r w:rsidRPr="008C21B1">
        <w:t>29.500</w:t>
      </w:r>
      <w:r>
        <w:t> </w:t>
      </w:r>
      <w:r w:rsidRPr="008C21B1">
        <w:t>[4]</w:t>
      </w:r>
      <w:r>
        <w:t xml:space="preserve"> may be used for the Nsmf_PDUSession service.</w:t>
      </w:r>
    </w:p>
    <w:p w14:paraId="279A50B0" w14:textId="77777777" w:rsidR="00FA3B9B" w:rsidRDefault="00FA3B9B" w:rsidP="00FA3B9B">
      <w:r>
        <w:t>The following application errors listed in Table 6.1.7.3-1</w:t>
      </w:r>
      <w:r w:rsidRPr="00867F5D">
        <w:t xml:space="preserve"> </w:t>
      </w:r>
      <w:r>
        <w:t>are specific to the Nsmf_PDUSession service.</w:t>
      </w:r>
    </w:p>
    <w:p w14:paraId="66163DC9" w14:textId="77777777" w:rsidR="00FA3B9B" w:rsidRDefault="00FA3B9B" w:rsidP="00FA3B9B">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08"/>
        <w:gridCol w:w="997"/>
        <w:gridCol w:w="3918"/>
      </w:tblGrid>
      <w:tr w:rsidR="00FA3B9B" w:rsidRPr="00AC60A1" w14:paraId="1011E01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E4D3DA7" w14:textId="77777777" w:rsidR="00FA3B9B" w:rsidRDefault="00FA3B9B" w:rsidP="007B3D37">
            <w:pPr>
              <w:pStyle w:val="TAH"/>
            </w:pPr>
            <w:r>
              <w:t>Application Error</w:t>
            </w:r>
          </w:p>
        </w:tc>
        <w:tc>
          <w:tcPr>
            <w:tcW w:w="529" w:type="pct"/>
            <w:tcBorders>
              <w:top w:val="single" w:sz="4" w:space="0" w:color="auto"/>
              <w:left w:val="single" w:sz="4" w:space="0" w:color="auto"/>
              <w:bottom w:val="single" w:sz="4" w:space="0" w:color="auto"/>
              <w:right w:val="single" w:sz="4" w:space="0" w:color="auto"/>
            </w:tcBorders>
            <w:hideMark/>
          </w:tcPr>
          <w:p w14:paraId="7443369C" w14:textId="77777777" w:rsidR="00FA3B9B" w:rsidRDefault="00FA3B9B" w:rsidP="007B3D37">
            <w:pPr>
              <w:pStyle w:val="TAH"/>
            </w:pPr>
            <w:r>
              <w:t>HTTP status code</w:t>
            </w:r>
          </w:p>
        </w:tc>
        <w:tc>
          <w:tcPr>
            <w:tcW w:w="2079" w:type="pct"/>
            <w:tcBorders>
              <w:top w:val="single" w:sz="4" w:space="0" w:color="auto"/>
              <w:left w:val="single" w:sz="4" w:space="0" w:color="auto"/>
              <w:bottom w:val="single" w:sz="4" w:space="0" w:color="auto"/>
              <w:right w:val="single" w:sz="4" w:space="0" w:color="auto"/>
            </w:tcBorders>
            <w:hideMark/>
          </w:tcPr>
          <w:p w14:paraId="5193041E" w14:textId="77777777" w:rsidR="00FA3B9B" w:rsidRDefault="00FA3B9B" w:rsidP="007B3D37">
            <w:pPr>
              <w:pStyle w:val="TAH"/>
            </w:pPr>
            <w:r>
              <w:t>Description</w:t>
            </w:r>
          </w:p>
        </w:tc>
      </w:tr>
      <w:tr w:rsidR="00FA3B9B" w:rsidRPr="00D67E1C" w14:paraId="44758D3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8CDDEF8" w14:textId="77777777" w:rsidR="00FA3B9B" w:rsidRDefault="00FA3B9B" w:rsidP="007B3D37">
            <w:pPr>
              <w:pStyle w:val="TAC"/>
            </w:pPr>
            <w:r>
              <w:t>N1_SM_ERROR</w:t>
            </w:r>
          </w:p>
        </w:tc>
        <w:tc>
          <w:tcPr>
            <w:tcW w:w="529" w:type="pct"/>
            <w:tcBorders>
              <w:top w:val="single" w:sz="4" w:space="0" w:color="auto"/>
              <w:left w:val="single" w:sz="4" w:space="0" w:color="auto"/>
              <w:bottom w:val="single" w:sz="4" w:space="0" w:color="auto"/>
              <w:right w:val="single" w:sz="4" w:space="0" w:color="auto"/>
            </w:tcBorders>
          </w:tcPr>
          <w:p w14:paraId="2CEF8E1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D29B79A" w14:textId="7A314C6B" w:rsidR="00FA3B9B" w:rsidRDefault="00FA3B9B" w:rsidP="007B3D37">
            <w:pPr>
              <w:pStyle w:val="TAL"/>
            </w:pPr>
            <w:r>
              <w:t>This indicates that an error, other than those listed in this table, was detected when processing the N1 SM information received in the request, e.g. N1 SM protocol error</w:t>
            </w:r>
            <w:r w:rsidR="006A6B3C">
              <w:t>, or a PDU session establishment is rejected due to Operator Determined Barring</w:t>
            </w:r>
            <w:r>
              <w:t>.</w:t>
            </w:r>
          </w:p>
        </w:tc>
      </w:tr>
      <w:tr w:rsidR="00FA3B9B" w:rsidRPr="00D67E1C" w14:paraId="2F9CE75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CB6B9E9" w14:textId="77777777" w:rsidR="00FA3B9B" w:rsidRDefault="00FA3B9B" w:rsidP="007B3D37">
            <w:pPr>
              <w:pStyle w:val="TAC"/>
            </w:pPr>
            <w:r>
              <w:t>SNSSAI_DENIED</w:t>
            </w:r>
          </w:p>
        </w:tc>
        <w:tc>
          <w:tcPr>
            <w:tcW w:w="529" w:type="pct"/>
            <w:tcBorders>
              <w:top w:val="single" w:sz="4" w:space="0" w:color="auto"/>
              <w:left w:val="single" w:sz="4" w:space="0" w:color="auto"/>
              <w:bottom w:val="single" w:sz="4" w:space="0" w:color="auto"/>
              <w:right w:val="single" w:sz="4" w:space="0" w:color="auto"/>
            </w:tcBorders>
          </w:tcPr>
          <w:p w14:paraId="39071E6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26FBF6" w14:textId="77777777" w:rsidR="00FA3B9B" w:rsidRDefault="00FA3B9B" w:rsidP="007B3D37">
            <w:pPr>
              <w:pStyle w:val="TAL"/>
            </w:pPr>
            <w:r>
              <w:t>The subscriber does not have the necessary subscription to access the SNSSAI.</w:t>
            </w:r>
          </w:p>
        </w:tc>
      </w:tr>
      <w:tr w:rsidR="00FA3B9B" w:rsidRPr="00D67E1C" w14:paraId="5C98318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1636EFD" w14:textId="77777777" w:rsidR="00FA3B9B" w:rsidRDefault="00FA3B9B" w:rsidP="007B3D37">
            <w:pPr>
              <w:pStyle w:val="TAC"/>
            </w:pPr>
            <w:r>
              <w:t>DNN_DENIED</w:t>
            </w:r>
          </w:p>
        </w:tc>
        <w:tc>
          <w:tcPr>
            <w:tcW w:w="529" w:type="pct"/>
            <w:tcBorders>
              <w:top w:val="single" w:sz="4" w:space="0" w:color="auto"/>
              <w:left w:val="single" w:sz="4" w:space="0" w:color="auto"/>
              <w:bottom w:val="single" w:sz="4" w:space="0" w:color="auto"/>
              <w:right w:val="single" w:sz="4" w:space="0" w:color="auto"/>
            </w:tcBorders>
          </w:tcPr>
          <w:p w14:paraId="4EA5A1D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33ED5AD" w14:textId="77777777" w:rsidR="00FA3B9B" w:rsidRDefault="00FA3B9B" w:rsidP="007B3D37">
            <w:pPr>
              <w:pStyle w:val="TAL"/>
            </w:pPr>
            <w:r>
              <w:t>The subscriber does not have the necessary subscription to access the DNN.</w:t>
            </w:r>
          </w:p>
        </w:tc>
      </w:tr>
      <w:tr w:rsidR="00FA3B9B" w:rsidRPr="00D67E1C" w14:paraId="22D2BAB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AFEBAB" w14:textId="77777777" w:rsidR="00FA3B9B" w:rsidRDefault="00FA3B9B" w:rsidP="007B3D37">
            <w:pPr>
              <w:pStyle w:val="TAC"/>
            </w:pPr>
            <w:r>
              <w:t>PDUTYPE_DENIED</w:t>
            </w:r>
          </w:p>
        </w:tc>
        <w:tc>
          <w:tcPr>
            <w:tcW w:w="529" w:type="pct"/>
            <w:tcBorders>
              <w:top w:val="single" w:sz="4" w:space="0" w:color="auto"/>
              <w:left w:val="single" w:sz="4" w:space="0" w:color="auto"/>
              <w:bottom w:val="single" w:sz="4" w:space="0" w:color="auto"/>
              <w:right w:val="single" w:sz="4" w:space="0" w:color="auto"/>
            </w:tcBorders>
          </w:tcPr>
          <w:p w14:paraId="58F0D5B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A448C9A" w14:textId="77777777" w:rsidR="00FA3B9B" w:rsidRDefault="00FA3B9B" w:rsidP="007B3D37">
            <w:pPr>
              <w:pStyle w:val="TAL"/>
            </w:pPr>
            <w:r>
              <w:t>The subscriber does not have the necessary subscription for the requested PDU session type.</w:t>
            </w:r>
          </w:p>
        </w:tc>
      </w:tr>
      <w:tr w:rsidR="00FA3B9B" w:rsidRPr="00D67E1C" w14:paraId="1EF1D1A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9522FB1" w14:textId="77777777" w:rsidR="00FA3B9B" w:rsidRDefault="00FA3B9B" w:rsidP="007B3D37">
            <w:pPr>
              <w:pStyle w:val="TAC"/>
            </w:pPr>
            <w:r>
              <w:t>SSC_DENIED</w:t>
            </w:r>
          </w:p>
        </w:tc>
        <w:tc>
          <w:tcPr>
            <w:tcW w:w="529" w:type="pct"/>
            <w:tcBorders>
              <w:top w:val="single" w:sz="4" w:space="0" w:color="auto"/>
              <w:left w:val="single" w:sz="4" w:space="0" w:color="auto"/>
              <w:bottom w:val="single" w:sz="4" w:space="0" w:color="auto"/>
              <w:right w:val="single" w:sz="4" w:space="0" w:color="auto"/>
            </w:tcBorders>
          </w:tcPr>
          <w:p w14:paraId="30FC3CAB"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7B03BC5" w14:textId="77777777" w:rsidR="00FA3B9B" w:rsidRDefault="00FA3B9B" w:rsidP="007B3D37">
            <w:pPr>
              <w:pStyle w:val="TAL"/>
            </w:pPr>
            <w:r>
              <w:t>The subscriber does not have the necessary subscription for the requested SSC mode.</w:t>
            </w:r>
          </w:p>
        </w:tc>
      </w:tr>
      <w:tr w:rsidR="00FA3B9B" w:rsidRPr="00D67E1C" w14:paraId="0BCDD6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E03D7E4" w14:textId="77777777" w:rsidR="00FA3B9B" w:rsidRDefault="00FA3B9B" w:rsidP="007B3D37">
            <w:pPr>
              <w:pStyle w:val="TAC"/>
            </w:pPr>
            <w:r>
              <w:t>SUBSCRIPTION_DENIED</w:t>
            </w:r>
          </w:p>
        </w:tc>
        <w:tc>
          <w:tcPr>
            <w:tcW w:w="529" w:type="pct"/>
            <w:tcBorders>
              <w:top w:val="single" w:sz="4" w:space="0" w:color="auto"/>
              <w:left w:val="single" w:sz="4" w:space="0" w:color="auto"/>
              <w:bottom w:val="single" w:sz="4" w:space="0" w:color="auto"/>
              <w:right w:val="single" w:sz="4" w:space="0" w:color="auto"/>
            </w:tcBorders>
          </w:tcPr>
          <w:p w14:paraId="347E2DD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7B0FC59" w14:textId="77777777" w:rsidR="00FA3B9B" w:rsidRDefault="00FA3B9B" w:rsidP="007B3D37">
            <w:pPr>
              <w:pStyle w:val="TAL"/>
            </w:pPr>
            <w:r>
              <w:t>This indicates an error, other than those listed in this table, due to lack of necessary subscription to serve the UE request.</w:t>
            </w:r>
          </w:p>
        </w:tc>
      </w:tr>
      <w:tr w:rsidR="00FA3B9B" w:rsidRPr="00D67E1C" w14:paraId="5C07ED36"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2A9A843" w14:textId="77777777" w:rsidR="00FA3B9B" w:rsidRDefault="00FA3B9B" w:rsidP="007B3D37">
            <w:pPr>
              <w:pStyle w:val="TAC"/>
            </w:pPr>
            <w:r>
              <w:t>DNN_NOT_SUPPORTED</w:t>
            </w:r>
          </w:p>
        </w:tc>
        <w:tc>
          <w:tcPr>
            <w:tcW w:w="529" w:type="pct"/>
            <w:tcBorders>
              <w:top w:val="single" w:sz="4" w:space="0" w:color="auto"/>
              <w:left w:val="single" w:sz="4" w:space="0" w:color="auto"/>
              <w:bottom w:val="single" w:sz="4" w:space="0" w:color="auto"/>
              <w:right w:val="single" w:sz="4" w:space="0" w:color="auto"/>
            </w:tcBorders>
          </w:tcPr>
          <w:p w14:paraId="71A8F70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A1A3FA1" w14:textId="77777777" w:rsidR="00FA3B9B" w:rsidRDefault="00FA3B9B" w:rsidP="007B3D37">
            <w:pPr>
              <w:pStyle w:val="TAL"/>
            </w:pPr>
            <w:r>
              <w:t>The DNN is not supported by the SMF.</w:t>
            </w:r>
          </w:p>
        </w:tc>
      </w:tr>
      <w:tr w:rsidR="00FA3B9B" w:rsidRPr="00D67E1C" w14:paraId="21CB76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72415D9" w14:textId="77777777" w:rsidR="00FA3B9B" w:rsidRDefault="00FA3B9B" w:rsidP="007B3D37">
            <w:pPr>
              <w:pStyle w:val="TAC"/>
            </w:pPr>
            <w:r>
              <w:t>PDUTYPE_NOT_SUPPORTED</w:t>
            </w:r>
          </w:p>
        </w:tc>
        <w:tc>
          <w:tcPr>
            <w:tcW w:w="529" w:type="pct"/>
            <w:tcBorders>
              <w:top w:val="single" w:sz="4" w:space="0" w:color="auto"/>
              <w:left w:val="single" w:sz="4" w:space="0" w:color="auto"/>
              <w:bottom w:val="single" w:sz="4" w:space="0" w:color="auto"/>
              <w:right w:val="single" w:sz="4" w:space="0" w:color="auto"/>
            </w:tcBorders>
          </w:tcPr>
          <w:p w14:paraId="7E66E88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CF3031E" w14:textId="77777777" w:rsidR="00FA3B9B" w:rsidRDefault="00FA3B9B" w:rsidP="007B3D37">
            <w:pPr>
              <w:pStyle w:val="TAL"/>
            </w:pPr>
            <w:r>
              <w:t>The requested PDU session type is not supported by the SMF for the PDN corresponding to the DNN.</w:t>
            </w:r>
          </w:p>
        </w:tc>
      </w:tr>
      <w:tr w:rsidR="00FA3B9B" w:rsidRPr="00D67E1C" w14:paraId="0E8EA7B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98AB2E" w14:textId="77777777" w:rsidR="00FA3B9B" w:rsidRDefault="00FA3B9B" w:rsidP="007B3D37">
            <w:pPr>
              <w:pStyle w:val="TAC"/>
            </w:pPr>
            <w:r>
              <w:t>SSC_NOT_SUPPORTED</w:t>
            </w:r>
          </w:p>
        </w:tc>
        <w:tc>
          <w:tcPr>
            <w:tcW w:w="529" w:type="pct"/>
            <w:tcBorders>
              <w:top w:val="single" w:sz="4" w:space="0" w:color="auto"/>
              <w:left w:val="single" w:sz="4" w:space="0" w:color="auto"/>
              <w:bottom w:val="single" w:sz="4" w:space="0" w:color="auto"/>
              <w:right w:val="single" w:sz="4" w:space="0" w:color="auto"/>
            </w:tcBorders>
          </w:tcPr>
          <w:p w14:paraId="1CEBB2FE"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3E855B" w14:textId="77777777" w:rsidR="00FA3B9B" w:rsidRDefault="00FA3B9B" w:rsidP="007B3D37">
            <w:pPr>
              <w:pStyle w:val="TAL"/>
            </w:pPr>
            <w:r>
              <w:t>The requested SSC mode is not supported by the SMF for the PDN corresponding to the DNN.</w:t>
            </w:r>
          </w:p>
        </w:tc>
      </w:tr>
      <w:tr w:rsidR="00FA3B9B" w:rsidRPr="00AC60A1" w14:paraId="0314E34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1C3C430" w14:textId="77777777" w:rsidR="00FA3B9B" w:rsidRDefault="00FA3B9B" w:rsidP="007B3D37">
            <w:pPr>
              <w:pStyle w:val="TAC"/>
            </w:pPr>
            <w:r>
              <w:t>HOME_ROUTED_ROAMING_REQUIRED</w:t>
            </w:r>
          </w:p>
        </w:tc>
        <w:tc>
          <w:tcPr>
            <w:tcW w:w="529" w:type="pct"/>
            <w:tcBorders>
              <w:top w:val="single" w:sz="4" w:space="0" w:color="auto"/>
              <w:left w:val="single" w:sz="4" w:space="0" w:color="auto"/>
              <w:bottom w:val="single" w:sz="4" w:space="0" w:color="auto"/>
              <w:right w:val="single" w:sz="4" w:space="0" w:color="auto"/>
            </w:tcBorders>
          </w:tcPr>
          <w:p w14:paraId="1E4A103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5D29AF" w14:textId="77777777" w:rsidR="00FA3B9B" w:rsidRDefault="00FA3B9B" w:rsidP="007B3D37">
            <w:pPr>
              <w:pStyle w:val="TAL"/>
            </w:pPr>
            <w:r>
              <w:t xml:space="preserve">It is used in LBO roaming, </w:t>
            </w:r>
            <w:r>
              <w:rPr>
                <w:lang w:eastAsia="zh-CN"/>
              </w:rPr>
              <w:t xml:space="preserve">if the V-SMF is not able to process some part of the N1 SM information that requires Home Routed Roaming. </w:t>
            </w:r>
          </w:p>
        </w:tc>
      </w:tr>
      <w:tr w:rsidR="00FA3B9B" w:rsidRPr="00AC60A1" w14:paraId="7CEAFD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36030A6" w14:textId="77777777" w:rsidR="00FA3B9B" w:rsidRDefault="00FA3B9B" w:rsidP="007B3D37">
            <w:pPr>
              <w:pStyle w:val="TAC"/>
            </w:pPr>
            <w:r>
              <w:t>OUT_OF_LADN_SERVICE_AREA</w:t>
            </w:r>
          </w:p>
        </w:tc>
        <w:tc>
          <w:tcPr>
            <w:tcW w:w="529" w:type="pct"/>
            <w:tcBorders>
              <w:top w:val="single" w:sz="4" w:space="0" w:color="auto"/>
              <w:left w:val="single" w:sz="4" w:space="0" w:color="auto"/>
              <w:bottom w:val="single" w:sz="4" w:space="0" w:color="auto"/>
              <w:right w:val="single" w:sz="4" w:space="0" w:color="auto"/>
            </w:tcBorders>
          </w:tcPr>
          <w:p w14:paraId="2C3734F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CF6A37E" w14:textId="77777777" w:rsidR="00FA3B9B" w:rsidRDefault="00FA3B9B" w:rsidP="007B3D37">
            <w:pPr>
              <w:pStyle w:val="TAL"/>
            </w:pPr>
            <w:r>
              <w:t>The PDU session corresponds to a LADN and the UE is outside of the LADN Service Area.</w:t>
            </w:r>
          </w:p>
        </w:tc>
      </w:tr>
      <w:tr w:rsidR="00FA3B9B" w:rsidRPr="00AC60A1" w14:paraId="2D41F24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E0B0FF4" w14:textId="77777777" w:rsidR="00FA3B9B" w:rsidRDefault="00FA3B9B" w:rsidP="007B3D37">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696FED5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F1EDF1" w14:textId="77777777" w:rsidR="00FA3B9B" w:rsidRDefault="00FA3B9B" w:rsidP="007B3D37">
            <w:pPr>
              <w:pStyle w:val="TAL"/>
            </w:pPr>
            <w:r>
              <w:t>This indicates that an error, other than those listed in this table, was detected when processing the N2 SM information received in the request, e.g. N2 SM protocol error.</w:t>
            </w:r>
          </w:p>
        </w:tc>
      </w:tr>
      <w:tr w:rsidR="00FA3B9B" w:rsidRPr="00AC60A1" w14:paraId="5DC9BA0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811FD" w14:textId="77777777" w:rsidR="00FA3B9B" w:rsidRDefault="00FA3B9B" w:rsidP="007B3D37">
            <w:pPr>
              <w:pStyle w:val="TAC"/>
            </w:pPr>
            <w:r>
              <w:t>PRIORITIZED_SERVICES_ONLY</w:t>
            </w:r>
          </w:p>
        </w:tc>
        <w:tc>
          <w:tcPr>
            <w:tcW w:w="529" w:type="pct"/>
            <w:tcBorders>
              <w:top w:val="single" w:sz="4" w:space="0" w:color="auto"/>
              <w:left w:val="single" w:sz="4" w:space="0" w:color="auto"/>
              <w:bottom w:val="single" w:sz="4" w:space="0" w:color="auto"/>
              <w:right w:val="single" w:sz="4" w:space="0" w:color="auto"/>
            </w:tcBorders>
          </w:tcPr>
          <w:p w14:paraId="28D6F75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9DBBC0A" w14:textId="77777777" w:rsidR="00FA3B9B" w:rsidRDefault="00FA3B9B" w:rsidP="007B3D37">
            <w:pPr>
              <w:pStyle w:val="TAL"/>
            </w:pPr>
            <w:r>
              <w:t>T</w:t>
            </w:r>
            <w:r w:rsidRPr="001A2B4B">
              <w:t xml:space="preserve">he </w:t>
            </w:r>
            <w:r>
              <w:t>SMF was</w:t>
            </w:r>
            <w:r w:rsidRPr="001A2B4B">
              <w:t xml:space="preserve"> notified that </w:t>
            </w:r>
            <w:r w:rsidRPr="00407BB5">
              <w:rPr>
                <w:lang w:eastAsia="zh-CN"/>
              </w:rPr>
              <w:t>the UE is reachable only for regulatory prioritized service and the PDU Session to be activated is not for a regulatory prio</w:t>
            </w:r>
            <w:r w:rsidRPr="006042CF">
              <w:rPr>
                <w:lang w:eastAsia="zh-CN"/>
              </w:rPr>
              <w:t>ritized service</w:t>
            </w:r>
            <w:r>
              <w:rPr>
                <w:lang w:eastAsia="zh-CN"/>
              </w:rPr>
              <w:t>.</w:t>
            </w:r>
          </w:p>
        </w:tc>
      </w:tr>
      <w:tr w:rsidR="00FA3B9B" w:rsidRPr="00AC60A1" w14:paraId="2F4E989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EF18132" w14:textId="77777777" w:rsidR="00FA3B9B" w:rsidRDefault="00FA3B9B" w:rsidP="007B3D37">
            <w:pPr>
              <w:pStyle w:val="TAC"/>
            </w:pPr>
            <w:r>
              <w:t>PDU_SESSION_ANCHOR_CHANGE</w:t>
            </w:r>
          </w:p>
        </w:tc>
        <w:tc>
          <w:tcPr>
            <w:tcW w:w="529" w:type="pct"/>
            <w:tcBorders>
              <w:top w:val="single" w:sz="4" w:space="0" w:color="auto"/>
              <w:left w:val="single" w:sz="4" w:space="0" w:color="auto"/>
              <w:bottom w:val="single" w:sz="4" w:space="0" w:color="auto"/>
              <w:right w:val="single" w:sz="4" w:space="0" w:color="auto"/>
            </w:tcBorders>
          </w:tcPr>
          <w:p w14:paraId="31F623E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ACCD685" w14:textId="77777777" w:rsidR="00FA3B9B" w:rsidRDefault="00FA3B9B" w:rsidP="007B3D37">
            <w:pPr>
              <w:pStyle w:val="TAL"/>
            </w:pPr>
            <w:r>
              <w:t>T</w:t>
            </w:r>
            <w:r w:rsidRPr="00954086">
              <w:t xml:space="preserve">he SMF decided to </w:t>
            </w:r>
            <w:r w:rsidRPr="00755034">
              <w:t>change the P</w:t>
            </w:r>
            <w:r>
              <w:t xml:space="preserve">DU </w:t>
            </w:r>
            <w:r w:rsidRPr="00755034">
              <w:t>S</w:t>
            </w:r>
            <w:r>
              <w:t xml:space="preserve">ession </w:t>
            </w:r>
            <w:r w:rsidRPr="00755034">
              <w:t>A</w:t>
            </w:r>
            <w:r>
              <w:t>nchor</w:t>
            </w:r>
            <w:r w:rsidRPr="00755034">
              <w:t xml:space="preserve"> </w:t>
            </w:r>
            <w:r w:rsidRPr="0095622E">
              <w:t>for the PDU Session</w:t>
            </w:r>
            <w:r>
              <w:t>.</w:t>
            </w:r>
          </w:p>
        </w:tc>
      </w:tr>
      <w:tr w:rsidR="00FA3B9B" w:rsidRPr="00AC60A1" w14:paraId="4EFBC1F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5409E63" w14:textId="77777777" w:rsidR="00FA3B9B" w:rsidRDefault="00FA3B9B" w:rsidP="007B3D37">
            <w:pPr>
              <w:pStyle w:val="TAC"/>
            </w:pPr>
            <w:r>
              <w:t>TARGET_MME_CAPABILITY</w:t>
            </w:r>
          </w:p>
        </w:tc>
        <w:tc>
          <w:tcPr>
            <w:tcW w:w="529" w:type="pct"/>
            <w:tcBorders>
              <w:top w:val="single" w:sz="4" w:space="0" w:color="auto"/>
              <w:left w:val="single" w:sz="4" w:space="0" w:color="auto"/>
              <w:bottom w:val="single" w:sz="4" w:space="0" w:color="auto"/>
              <w:right w:val="single" w:sz="4" w:space="0" w:color="auto"/>
            </w:tcBorders>
          </w:tcPr>
          <w:p w14:paraId="4B092B62"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9D22C56" w14:textId="77777777" w:rsidR="00FA3B9B" w:rsidRDefault="00FA3B9B" w:rsidP="007B3D37">
            <w:pPr>
              <w:pStyle w:val="TAL"/>
            </w:pPr>
            <w:r>
              <w:t xml:space="preserve">A request to retrieve an SM context is rejected due to the target MME not capable to support the PDU session. </w:t>
            </w:r>
          </w:p>
        </w:tc>
      </w:tr>
      <w:tr w:rsidR="00FA3B9B" w:rsidRPr="00AC60A1" w14:paraId="1D31F8D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B4E3CEA" w14:textId="77777777" w:rsidR="00FA3B9B" w:rsidRDefault="00FA3B9B" w:rsidP="007B3D37">
            <w:pPr>
              <w:pStyle w:val="TAC"/>
            </w:pPr>
            <w:r>
              <w:t>NO_EPS_5GS_CONTINUITY</w:t>
            </w:r>
          </w:p>
        </w:tc>
        <w:tc>
          <w:tcPr>
            <w:tcW w:w="529" w:type="pct"/>
            <w:tcBorders>
              <w:top w:val="single" w:sz="4" w:space="0" w:color="auto"/>
              <w:left w:val="single" w:sz="4" w:space="0" w:color="auto"/>
              <w:bottom w:val="single" w:sz="4" w:space="0" w:color="auto"/>
              <w:right w:val="single" w:sz="4" w:space="0" w:color="auto"/>
            </w:tcBorders>
          </w:tcPr>
          <w:p w14:paraId="7383985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788924" w14:textId="77777777" w:rsidR="00FA3B9B" w:rsidRDefault="00FA3B9B" w:rsidP="007B3D37">
            <w:pPr>
              <w:pStyle w:val="TAL"/>
            </w:pPr>
            <w:r>
              <w:t>It is used during an EPS to 5GS Idle mode mobility or handover, if the PDU session does not support seamless session continuity to 5GS.</w:t>
            </w:r>
          </w:p>
        </w:tc>
      </w:tr>
      <w:tr w:rsidR="00FA3B9B" w:rsidRPr="00AC60A1" w14:paraId="3BA08BF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123B32F" w14:textId="77777777" w:rsidR="00FA3B9B" w:rsidRDefault="00FA3B9B" w:rsidP="007B3D37">
            <w:pPr>
              <w:pStyle w:val="TAC"/>
            </w:pPr>
            <w:r>
              <w:t>UNABLE_TO_PAGE_UE</w:t>
            </w:r>
          </w:p>
        </w:tc>
        <w:tc>
          <w:tcPr>
            <w:tcW w:w="529" w:type="pct"/>
            <w:tcBorders>
              <w:top w:val="single" w:sz="4" w:space="0" w:color="auto"/>
              <w:left w:val="single" w:sz="4" w:space="0" w:color="auto"/>
              <w:bottom w:val="single" w:sz="4" w:space="0" w:color="auto"/>
              <w:right w:val="single" w:sz="4" w:space="0" w:color="auto"/>
            </w:tcBorders>
          </w:tcPr>
          <w:p w14:paraId="719DE79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1C9892E" w14:textId="77777777" w:rsidR="00FA3B9B" w:rsidRDefault="00FA3B9B" w:rsidP="007B3D37">
            <w:pPr>
              <w:pStyle w:val="TAL"/>
            </w:pPr>
            <w:r>
              <w:t xml:space="preserve">The request is rejected due to a temporarily inability to page the UE. </w:t>
            </w:r>
          </w:p>
        </w:tc>
      </w:tr>
      <w:tr w:rsidR="00FA3B9B" w:rsidRPr="00AC60A1" w14:paraId="39CBA92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9257B6A" w14:textId="77777777" w:rsidR="00FA3B9B" w:rsidRDefault="00FA3B9B" w:rsidP="007B3D37">
            <w:pPr>
              <w:pStyle w:val="TAC"/>
            </w:pPr>
            <w:r>
              <w:t>UE_NOT_RESPONDING</w:t>
            </w:r>
          </w:p>
        </w:tc>
        <w:tc>
          <w:tcPr>
            <w:tcW w:w="529" w:type="pct"/>
            <w:tcBorders>
              <w:top w:val="single" w:sz="4" w:space="0" w:color="auto"/>
              <w:left w:val="single" w:sz="4" w:space="0" w:color="auto"/>
              <w:bottom w:val="single" w:sz="4" w:space="0" w:color="auto"/>
              <w:right w:val="single" w:sz="4" w:space="0" w:color="auto"/>
            </w:tcBorders>
          </w:tcPr>
          <w:p w14:paraId="4DFC435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B00C10" w14:textId="77777777" w:rsidR="00FA3B9B" w:rsidRDefault="00FA3B9B" w:rsidP="007B3D37">
            <w:pPr>
              <w:pStyle w:val="TAL"/>
            </w:pPr>
            <w:r>
              <w:t>The U</w:t>
            </w:r>
            <w:r w:rsidRPr="00B7568B">
              <w:t xml:space="preserve">E </w:t>
            </w:r>
            <w:r>
              <w:t xml:space="preserve">did </w:t>
            </w:r>
            <w:r w:rsidRPr="00B7568B">
              <w:t xml:space="preserve">not respond to the request initiated by the network, e.g. </w:t>
            </w:r>
            <w:r>
              <w:t>p</w:t>
            </w:r>
            <w:r w:rsidRPr="00B7568B">
              <w:t>aging</w:t>
            </w:r>
            <w:r>
              <w:t xml:space="preserve">. </w:t>
            </w:r>
          </w:p>
        </w:tc>
      </w:tr>
      <w:tr w:rsidR="00FA3B9B" w:rsidRPr="00AC60A1" w14:paraId="54A6017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24900F" w14:textId="77777777" w:rsidR="00FA3B9B" w:rsidRDefault="00FA3B9B" w:rsidP="007B3D37">
            <w:pPr>
              <w:pStyle w:val="TAC"/>
            </w:pPr>
            <w:r>
              <w:t>REJECTED_BY_UE</w:t>
            </w:r>
          </w:p>
        </w:tc>
        <w:tc>
          <w:tcPr>
            <w:tcW w:w="529" w:type="pct"/>
            <w:tcBorders>
              <w:top w:val="single" w:sz="4" w:space="0" w:color="auto"/>
              <w:left w:val="single" w:sz="4" w:space="0" w:color="auto"/>
              <w:bottom w:val="single" w:sz="4" w:space="0" w:color="auto"/>
              <w:right w:val="single" w:sz="4" w:space="0" w:color="auto"/>
            </w:tcBorders>
          </w:tcPr>
          <w:p w14:paraId="76B7825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90F225B" w14:textId="77777777" w:rsidR="00FA3B9B" w:rsidRDefault="00FA3B9B" w:rsidP="007B3D37">
            <w:pPr>
              <w:pStyle w:val="TAL"/>
            </w:pPr>
            <w:r>
              <w:t>The request is rejected by the UE.</w:t>
            </w:r>
          </w:p>
        </w:tc>
      </w:tr>
      <w:tr w:rsidR="00FA3B9B" w:rsidRPr="00AC60A1" w14:paraId="0D1F340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F92BDD7" w14:textId="77777777" w:rsidR="00FA3B9B" w:rsidRDefault="00FA3B9B" w:rsidP="007B3D37">
            <w:pPr>
              <w:pStyle w:val="TAC"/>
            </w:pPr>
            <w:r>
              <w:t>REJECTED_DUE_VPLMN_POLICY</w:t>
            </w:r>
          </w:p>
        </w:tc>
        <w:tc>
          <w:tcPr>
            <w:tcW w:w="529" w:type="pct"/>
            <w:tcBorders>
              <w:top w:val="single" w:sz="4" w:space="0" w:color="auto"/>
              <w:left w:val="single" w:sz="4" w:space="0" w:color="auto"/>
              <w:bottom w:val="single" w:sz="4" w:space="0" w:color="auto"/>
              <w:right w:val="single" w:sz="4" w:space="0" w:color="auto"/>
            </w:tcBorders>
          </w:tcPr>
          <w:p w14:paraId="3B89E73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4787B4E" w14:textId="77777777" w:rsidR="00FA3B9B" w:rsidRDefault="00FA3B9B" w:rsidP="007B3D37">
            <w:pPr>
              <w:pStyle w:val="TAL"/>
            </w:pPr>
            <w:r>
              <w:t xml:space="preserve">The request is rejected due to VPLMN operator policy. </w:t>
            </w:r>
          </w:p>
        </w:tc>
      </w:tr>
      <w:tr w:rsidR="00FA3B9B" w:rsidRPr="00AC60A1" w14:paraId="1199167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11AEDF2" w14:textId="77777777" w:rsidR="00FA3B9B" w:rsidRDefault="00FA3B9B" w:rsidP="007B3D37">
            <w:pPr>
              <w:pStyle w:val="TAC"/>
            </w:pPr>
            <w:r>
              <w:t>HO_TAU_IN_PROGRESS</w:t>
            </w:r>
          </w:p>
        </w:tc>
        <w:tc>
          <w:tcPr>
            <w:tcW w:w="529" w:type="pct"/>
            <w:tcBorders>
              <w:top w:val="single" w:sz="4" w:space="0" w:color="auto"/>
              <w:left w:val="single" w:sz="4" w:space="0" w:color="auto"/>
              <w:bottom w:val="single" w:sz="4" w:space="0" w:color="auto"/>
              <w:right w:val="single" w:sz="4" w:space="0" w:color="auto"/>
            </w:tcBorders>
          </w:tcPr>
          <w:p w14:paraId="01271FC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4F9E37D" w14:textId="77777777" w:rsidR="00FA3B9B" w:rsidRDefault="00FA3B9B" w:rsidP="007B3D37">
            <w:pPr>
              <w:pStyle w:val="TAL"/>
            </w:pPr>
            <w:r>
              <w:t>The request is rejected temporarily due to a mobilty procedure in progress.</w:t>
            </w:r>
          </w:p>
        </w:tc>
      </w:tr>
      <w:tr w:rsidR="00FA3B9B" w:rsidRPr="00AC60A1" w14:paraId="0D1A94C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9000C4E" w14:textId="77777777" w:rsidR="00FA3B9B" w:rsidRDefault="00FA3B9B" w:rsidP="007B3D37">
            <w:pPr>
              <w:pStyle w:val="TAC"/>
            </w:pPr>
            <w:r>
              <w:rPr>
                <w:noProof/>
              </w:rPr>
              <w:t>INTEGRITY_PROTECTED_MDR_NOT_ACCEPTABLE</w:t>
            </w:r>
          </w:p>
        </w:tc>
        <w:tc>
          <w:tcPr>
            <w:tcW w:w="529" w:type="pct"/>
            <w:tcBorders>
              <w:top w:val="single" w:sz="4" w:space="0" w:color="auto"/>
              <w:left w:val="single" w:sz="4" w:space="0" w:color="auto"/>
              <w:bottom w:val="single" w:sz="4" w:space="0" w:color="auto"/>
              <w:right w:val="single" w:sz="4" w:space="0" w:color="auto"/>
            </w:tcBorders>
          </w:tcPr>
          <w:p w14:paraId="51E4D8D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35F750A" w14:textId="77777777" w:rsidR="00FA3B9B" w:rsidRDefault="00FA3B9B" w:rsidP="007B3D37">
            <w:pPr>
              <w:pStyle w:val="TAL"/>
            </w:pPr>
            <w:r>
              <w:rPr>
                <w:rFonts w:hint="eastAsia"/>
              </w:rPr>
              <w:t>The integrity protected maximum data rate value pr</w:t>
            </w:r>
            <w:r>
              <w:t xml:space="preserve">ovided by the UE is not acceptable for the PDU session based on local policy at the SMF. This error is applicable when the </w:t>
            </w:r>
            <w:r w:rsidRPr="002E598C">
              <w:t>UP Secur</w:t>
            </w:r>
            <w:r>
              <w:t>i</w:t>
            </w:r>
            <w:r w:rsidRPr="002E598C">
              <w:t>ty</w:t>
            </w:r>
            <w:r>
              <w:t xml:space="preserve"> Policy for the PDU Session is determined to have Integrity Protection set to "Required".</w:t>
            </w:r>
          </w:p>
          <w:p w14:paraId="1019DEAC" w14:textId="77777777" w:rsidR="00FA3B9B" w:rsidRDefault="00FA3B9B" w:rsidP="007B3D37">
            <w:pPr>
              <w:pStyle w:val="TAL"/>
            </w:pPr>
          </w:p>
          <w:p w14:paraId="4B801E63" w14:textId="77777777" w:rsidR="00FA3B9B" w:rsidRDefault="00FA3B9B" w:rsidP="007B3D37">
            <w:pPr>
              <w:pStyle w:val="TAL"/>
            </w:pPr>
            <w:r>
              <w:t>An NF service consumer that receives this error cause may use it for maintaining KPIs.</w:t>
            </w:r>
          </w:p>
        </w:tc>
      </w:tr>
      <w:tr w:rsidR="00FA3B9B" w:rsidRPr="00AC60A1" w14:paraId="1942B6B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FC99351" w14:textId="77777777" w:rsidR="00FA3B9B" w:rsidRDefault="00FA3B9B" w:rsidP="007B3D37">
            <w:pPr>
              <w:pStyle w:val="TAC"/>
            </w:pPr>
            <w:r>
              <w:t>EBI_EXHAUSTED</w:t>
            </w:r>
          </w:p>
        </w:tc>
        <w:tc>
          <w:tcPr>
            <w:tcW w:w="529" w:type="pct"/>
            <w:tcBorders>
              <w:top w:val="single" w:sz="4" w:space="0" w:color="auto"/>
              <w:left w:val="single" w:sz="4" w:space="0" w:color="auto"/>
              <w:bottom w:val="single" w:sz="4" w:space="0" w:color="auto"/>
              <w:right w:val="single" w:sz="4" w:space="0" w:color="auto"/>
            </w:tcBorders>
          </w:tcPr>
          <w:p w14:paraId="0325772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F58B5C9" w14:textId="77777777" w:rsidR="00FA3B9B" w:rsidRDefault="00FA3B9B" w:rsidP="007B3D37">
            <w:pPr>
              <w:pStyle w:val="TAL"/>
            </w:pPr>
            <w:r>
              <w:t>The a</w:t>
            </w:r>
            <w:r>
              <w:rPr>
                <w:rFonts w:hint="eastAsia"/>
              </w:rPr>
              <w:t xml:space="preserve">llocation of EPS Bearer ID failed due to </w:t>
            </w:r>
            <w:r>
              <w:t>exhaustion of EBI as the maximum number of EBIs has already been allocated to the UE.</w:t>
            </w:r>
          </w:p>
        </w:tc>
      </w:tr>
      <w:tr w:rsidR="00FA3B9B" w:rsidRPr="00AC60A1" w14:paraId="4036680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685B08" w14:textId="77777777" w:rsidR="00FA3B9B" w:rsidRDefault="00FA3B9B" w:rsidP="007B3D37">
            <w:pPr>
              <w:pStyle w:val="TAC"/>
            </w:pPr>
            <w:r w:rsidRPr="00957365">
              <w:t>EBI_REJECTED_LOCAL_POLICY</w:t>
            </w:r>
          </w:p>
        </w:tc>
        <w:tc>
          <w:tcPr>
            <w:tcW w:w="529" w:type="pct"/>
            <w:tcBorders>
              <w:top w:val="single" w:sz="4" w:space="0" w:color="auto"/>
              <w:left w:val="single" w:sz="4" w:space="0" w:color="auto"/>
              <w:bottom w:val="single" w:sz="4" w:space="0" w:color="auto"/>
              <w:right w:val="single" w:sz="4" w:space="0" w:color="auto"/>
            </w:tcBorders>
          </w:tcPr>
          <w:p w14:paraId="5178FF7F"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9EE90D1" w14:textId="77777777" w:rsidR="00FA3B9B" w:rsidRDefault="00FA3B9B" w:rsidP="007B3D37">
            <w:pPr>
              <w:pStyle w:val="TAL"/>
            </w:pPr>
            <w:r>
              <w:rPr>
                <w:rFonts w:hint="eastAsia"/>
              </w:rPr>
              <w:t>The allocation of EPS Bearer ID was rejected due to local policy in the Serving PLMN.</w:t>
            </w:r>
          </w:p>
        </w:tc>
      </w:tr>
      <w:tr w:rsidR="00FA3B9B" w:rsidRPr="00AC60A1" w14:paraId="63DE0AA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242E1E4" w14:textId="77777777" w:rsidR="00FA3B9B" w:rsidRDefault="00FA3B9B" w:rsidP="007B3D37">
            <w:pPr>
              <w:pStyle w:val="TAC"/>
            </w:pPr>
            <w:r>
              <w:t>EBI_REJECTED_NO_N26</w:t>
            </w:r>
          </w:p>
        </w:tc>
        <w:tc>
          <w:tcPr>
            <w:tcW w:w="529" w:type="pct"/>
            <w:tcBorders>
              <w:top w:val="single" w:sz="4" w:space="0" w:color="auto"/>
              <w:left w:val="single" w:sz="4" w:space="0" w:color="auto"/>
              <w:bottom w:val="single" w:sz="4" w:space="0" w:color="auto"/>
              <w:right w:val="single" w:sz="4" w:space="0" w:color="auto"/>
            </w:tcBorders>
          </w:tcPr>
          <w:p w14:paraId="5AE0A485"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714611A" w14:textId="77777777" w:rsidR="00FA3B9B" w:rsidRDefault="00FA3B9B" w:rsidP="007B3D37">
            <w:pPr>
              <w:pStyle w:val="TAL"/>
            </w:pPr>
            <w:r>
              <w:rPr>
                <w:rFonts w:hint="eastAsia"/>
              </w:rPr>
              <w:t xml:space="preserve">The allocation of EPS Bearer ID was rejected </w:t>
            </w:r>
            <w:r>
              <w:t xml:space="preserve">when the </w:t>
            </w:r>
            <w:r w:rsidRPr="00226DDD">
              <w:rPr>
                <w:lang w:eastAsia="zh-CN"/>
              </w:rPr>
              <w:t>AMF</w:t>
            </w:r>
            <w:r>
              <w:rPr>
                <w:lang w:eastAsia="zh-CN"/>
              </w:rPr>
              <w:t xml:space="preserve"> is</w:t>
            </w:r>
            <w:r w:rsidRPr="00226DDD">
              <w:rPr>
                <w:lang w:eastAsia="zh-CN"/>
              </w:rPr>
              <w:t xml:space="preserve"> in a serving PLMN that does not support 5GS-EPS interworking procedures with N26 interface</w:t>
            </w:r>
            <w:r>
              <w:rPr>
                <w:lang w:eastAsia="zh-CN"/>
              </w:rPr>
              <w:t>.</w:t>
            </w:r>
          </w:p>
        </w:tc>
      </w:tr>
      <w:tr w:rsidR="00FA3B9B" w:rsidRPr="00AC60A1" w14:paraId="7A9E7C6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84C356F" w14:textId="77777777" w:rsidR="00FA3B9B" w:rsidRDefault="00FA3B9B" w:rsidP="007B3D37">
            <w:pPr>
              <w:pStyle w:val="TAC"/>
            </w:pPr>
            <w:r>
              <w:t>DEFAULT_EPS_BEARER_INACTIVE</w:t>
            </w:r>
          </w:p>
        </w:tc>
        <w:tc>
          <w:tcPr>
            <w:tcW w:w="529" w:type="pct"/>
            <w:tcBorders>
              <w:top w:val="single" w:sz="4" w:space="0" w:color="auto"/>
              <w:left w:val="single" w:sz="4" w:space="0" w:color="auto"/>
              <w:bottom w:val="single" w:sz="4" w:space="0" w:color="auto"/>
              <w:right w:val="single" w:sz="4" w:space="0" w:color="auto"/>
            </w:tcBorders>
          </w:tcPr>
          <w:p w14:paraId="7EAAD21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49C1D8" w14:textId="77777777" w:rsidR="00FA3B9B" w:rsidRDefault="00FA3B9B" w:rsidP="007B3D37">
            <w:pPr>
              <w:pStyle w:val="TAL"/>
            </w:pPr>
            <w:r>
              <w:t xml:space="preserve">It is used during EPS to 5GS mobility if the default EPS bearer context of the PDU session is reported as inactive by the UE in the epsBearerCtxStatus attribute. </w:t>
            </w:r>
          </w:p>
        </w:tc>
      </w:tr>
      <w:tr w:rsidR="00FA3B9B" w:rsidRPr="00AC60A1" w14:paraId="1ED49DE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D1805F0" w14:textId="77777777" w:rsidR="00FA3B9B" w:rsidRDefault="00FA3B9B" w:rsidP="007B3D37">
            <w:pPr>
              <w:pStyle w:val="TAC"/>
            </w:pPr>
            <w:r>
              <w:t>HANDOVER_RESOURCE_ALLOCATION_FAILURE</w:t>
            </w:r>
          </w:p>
        </w:tc>
        <w:tc>
          <w:tcPr>
            <w:tcW w:w="529" w:type="pct"/>
            <w:tcBorders>
              <w:top w:val="single" w:sz="4" w:space="0" w:color="auto"/>
              <w:left w:val="single" w:sz="4" w:space="0" w:color="auto"/>
              <w:bottom w:val="single" w:sz="4" w:space="0" w:color="auto"/>
              <w:right w:val="single" w:sz="4" w:space="0" w:color="auto"/>
            </w:tcBorders>
          </w:tcPr>
          <w:p w14:paraId="0DA8A5C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EC71C0" w14:textId="77777777" w:rsidR="00FA3B9B" w:rsidRDefault="00FA3B9B" w:rsidP="007B3D37">
            <w:pPr>
              <w:pStyle w:val="TAL"/>
            </w:pPr>
            <w:r>
              <w:t xml:space="preserve">It is used during a N2 handover preparation or an EPS to 5GS handover preparation, if no resource is allocated by the target NG-RAN for the PDU session. </w:t>
            </w:r>
          </w:p>
        </w:tc>
      </w:tr>
      <w:tr w:rsidR="00FA3B9B" w:rsidRPr="00AC60A1" w14:paraId="50A112A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DBA87E0" w14:textId="77777777" w:rsidR="00FA3B9B" w:rsidRDefault="00FA3B9B" w:rsidP="007B3D37">
            <w:pPr>
              <w:pStyle w:val="TAC"/>
            </w:pPr>
            <w:r>
              <w:t>LATE_OVERLAPPING_REQUEST</w:t>
            </w:r>
          </w:p>
        </w:tc>
        <w:tc>
          <w:tcPr>
            <w:tcW w:w="529" w:type="pct"/>
            <w:tcBorders>
              <w:top w:val="single" w:sz="4" w:space="0" w:color="auto"/>
              <w:left w:val="single" w:sz="4" w:space="0" w:color="auto"/>
              <w:bottom w:val="single" w:sz="4" w:space="0" w:color="auto"/>
              <w:right w:val="single" w:sz="4" w:space="0" w:color="auto"/>
            </w:tcBorders>
          </w:tcPr>
          <w:p w14:paraId="57FB77D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5322ACE" w14:textId="4822834B" w:rsidR="00FA3B9B" w:rsidRDefault="00FA3B9B" w:rsidP="007B3D37">
            <w:pPr>
              <w:pStyle w:val="TAL"/>
            </w:pPr>
            <w:r>
              <w:t xml:space="preserve">The request is rejected because it collides with an existing SM context or PDU session context with a more recent origination timestamp (see </w:t>
            </w:r>
            <w:r w:rsidR="00496CB5">
              <w:t>clause 5</w:t>
            </w:r>
            <w:r>
              <w:t>.2.3.3).</w:t>
            </w:r>
          </w:p>
        </w:tc>
      </w:tr>
      <w:tr w:rsidR="00FA3B9B" w:rsidRPr="00AC60A1" w14:paraId="65C9C70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E556722" w14:textId="77777777" w:rsidR="00FA3B9B" w:rsidRDefault="00FA3B9B" w:rsidP="007B3D37">
            <w:pPr>
              <w:pStyle w:val="TAC"/>
            </w:pPr>
            <w:r w:rsidRPr="008B769D">
              <w:t>DEFAULT_EBI_NOT_TRANSFERRED</w:t>
            </w:r>
          </w:p>
        </w:tc>
        <w:tc>
          <w:tcPr>
            <w:tcW w:w="529" w:type="pct"/>
            <w:tcBorders>
              <w:top w:val="single" w:sz="4" w:space="0" w:color="auto"/>
              <w:left w:val="single" w:sz="4" w:space="0" w:color="auto"/>
              <w:bottom w:val="single" w:sz="4" w:space="0" w:color="auto"/>
              <w:right w:val="single" w:sz="4" w:space="0" w:color="auto"/>
            </w:tcBorders>
          </w:tcPr>
          <w:p w14:paraId="3D6274B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2489DE" w14:textId="77777777" w:rsidR="00FA3B9B" w:rsidRDefault="00FA3B9B" w:rsidP="007B3D37">
            <w:pPr>
              <w:pStyle w:val="TAL"/>
            </w:pPr>
            <w:r>
              <w:t xml:space="preserve">It is used during 5GS to EPS mobility if the EBI of the default EPS bearer is included in the </w:t>
            </w:r>
            <w:r w:rsidRPr="00DC0DDC">
              <w:rPr>
                <w:rFonts w:hint="eastAsia"/>
              </w:rPr>
              <w:t>notToTransferEbiList</w:t>
            </w:r>
            <w:r>
              <w:t xml:space="preserve"> attribute.</w:t>
            </w:r>
          </w:p>
        </w:tc>
      </w:tr>
      <w:tr w:rsidR="000A36BA" w:rsidRPr="00AC60A1" w14:paraId="3B3D282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32137C" w14:textId="51449B40" w:rsidR="000A36BA" w:rsidRPr="008B769D" w:rsidRDefault="000A36BA" w:rsidP="000A36BA">
            <w:pPr>
              <w:pStyle w:val="TAC"/>
            </w:pPr>
            <w:r>
              <w:t>NOT_SUPPORTED_WITH_ISMF</w:t>
            </w:r>
          </w:p>
        </w:tc>
        <w:tc>
          <w:tcPr>
            <w:tcW w:w="529" w:type="pct"/>
            <w:tcBorders>
              <w:top w:val="single" w:sz="4" w:space="0" w:color="auto"/>
              <w:left w:val="single" w:sz="4" w:space="0" w:color="auto"/>
              <w:bottom w:val="single" w:sz="4" w:space="0" w:color="auto"/>
              <w:right w:val="single" w:sz="4" w:space="0" w:color="auto"/>
            </w:tcBorders>
          </w:tcPr>
          <w:p w14:paraId="2F223704" w14:textId="5004CA47" w:rsidR="000A36BA" w:rsidRDefault="000A36BA" w:rsidP="000A36B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EA56C6B" w14:textId="62D0F270" w:rsidR="000A36BA" w:rsidRDefault="000A36BA" w:rsidP="000A36BA">
            <w:pPr>
              <w:pStyle w:val="TAL"/>
            </w:pPr>
            <w:r>
              <w:rPr>
                <w:lang w:val="en-US"/>
              </w:rPr>
              <w:t xml:space="preserve">The request is rejected </w:t>
            </w:r>
            <w:r>
              <w:t>due to a requested functionality that is not supported for a PDU session with an I-SMF/V-SMF.</w:t>
            </w:r>
          </w:p>
        </w:tc>
      </w:tr>
      <w:tr w:rsidR="00457AB4" w:rsidRPr="00AC60A1" w14:paraId="4E37024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14CBD06" w14:textId="04A6C50F" w:rsidR="00457AB4" w:rsidRDefault="00457AB4" w:rsidP="00457AB4">
            <w:pPr>
              <w:pStyle w:val="TAC"/>
            </w:pPr>
            <w:r>
              <w:t>SERVICE_NOT_AUTHORIZED_BY_NEXT_HOP</w:t>
            </w:r>
          </w:p>
        </w:tc>
        <w:tc>
          <w:tcPr>
            <w:tcW w:w="529" w:type="pct"/>
            <w:tcBorders>
              <w:top w:val="single" w:sz="4" w:space="0" w:color="auto"/>
              <w:left w:val="single" w:sz="4" w:space="0" w:color="auto"/>
              <w:bottom w:val="single" w:sz="4" w:space="0" w:color="auto"/>
              <w:right w:val="single" w:sz="4" w:space="0" w:color="auto"/>
            </w:tcBorders>
          </w:tcPr>
          <w:p w14:paraId="27FC8FAF" w14:textId="0CE2729F" w:rsidR="00457AB4" w:rsidRDefault="00457AB4" w:rsidP="00457AB4">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F20F3D5" w14:textId="6458F483" w:rsidR="00457AB4" w:rsidRDefault="00457AB4" w:rsidP="00457AB4">
            <w:pPr>
              <w:pStyle w:val="TAL"/>
              <w:rPr>
                <w:lang w:val="en-US"/>
              </w:rPr>
            </w:pPr>
            <w:r>
              <w:t>The SMF is not authorized to access service provided by next hop NF producer, e.g. H-SMF or SMF or old I-SMF or old V-SMF.</w:t>
            </w:r>
          </w:p>
        </w:tc>
      </w:tr>
      <w:tr w:rsidR="00296A71" w:rsidRPr="00AC60A1" w14:paraId="6B1886A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F1864D" w14:textId="7D0AB51C" w:rsidR="00296A71" w:rsidRDefault="00296A71" w:rsidP="00296A71">
            <w:pPr>
              <w:pStyle w:val="TAC"/>
            </w:pPr>
            <w:r>
              <w:t>NO_DATA_FORWARDING</w:t>
            </w:r>
          </w:p>
        </w:tc>
        <w:tc>
          <w:tcPr>
            <w:tcW w:w="529" w:type="pct"/>
            <w:tcBorders>
              <w:top w:val="single" w:sz="4" w:space="0" w:color="auto"/>
              <w:left w:val="single" w:sz="4" w:space="0" w:color="auto"/>
              <w:bottom w:val="single" w:sz="4" w:space="0" w:color="auto"/>
              <w:right w:val="single" w:sz="4" w:space="0" w:color="auto"/>
            </w:tcBorders>
          </w:tcPr>
          <w:p w14:paraId="4AB9FAE2" w14:textId="1ED2E5F7" w:rsidR="00296A71" w:rsidRDefault="00296A71" w:rsidP="00296A71">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BDA91CF" w14:textId="1BCCF2B3" w:rsidR="00296A71" w:rsidRDefault="00296A71" w:rsidP="00296A71">
            <w:pPr>
              <w:pStyle w:val="TAL"/>
            </w:pPr>
            <w:r>
              <w:t xml:space="preserve">The request to setup data forwarding tunnels is rejected because none of the EPS bearer contexts received in the request body contains an F-TEID for DL data forwarding. </w:t>
            </w:r>
          </w:p>
        </w:tc>
      </w:tr>
      <w:tr w:rsidR="00CC38CF" w:rsidRPr="00AC60A1" w14:paraId="19CE759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1C69FD" w14:textId="6DF675D3" w:rsidR="00CC38CF" w:rsidRDefault="00CC38CF" w:rsidP="00CC38CF">
            <w:pPr>
              <w:pStyle w:val="TAC"/>
            </w:pPr>
            <w:r>
              <w:rPr>
                <w:lang w:val="en-US"/>
              </w:rPr>
              <w:t>S_NSSAI_UNAVAILABLE_DUE_TO_NSAC</w:t>
            </w:r>
          </w:p>
        </w:tc>
        <w:tc>
          <w:tcPr>
            <w:tcW w:w="529" w:type="pct"/>
            <w:tcBorders>
              <w:top w:val="single" w:sz="4" w:space="0" w:color="auto"/>
              <w:left w:val="single" w:sz="4" w:space="0" w:color="auto"/>
              <w:bottom w:val="single" w:sz="4" w:space="0" w:color="auto"/>
              <w:right w:val="single" w:sz="4" w:space="0" w:color="auto"/>
            </w:tcBorders>
          </w:tcPr>
          <w:p w14:paraId="401AD857" w14:textId="23130CFA" w:rsidR="00CC38CF" w:rsidRDefault="00CC38CF" w:rsidP="00CC38CF">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0EA5BBE" w14:textId="2CE586E6" w:rsidR="00CC38CF" w:rsidRDefault="00CC38CF" w:rsidP="00CC38CF">
            <w:pPr>
              <w:pStyle w:val="TAL"/>
            </w:pPr>
            <w:r>
              <w:rPr>
                <w:lang w:val="en-US"/>
              </w:rPr>
              <w:t>The NSACF has returned error for the requested S-NSSAI and hence the PDU Session cannot be transferred from non-3gpp to 3gpp.</w:t>
            </w:r>
          </w:p>
        </w:tc>
      </w:tr>
      <w:tr w:rsidR="000E34AB" w:rsidRPr="00AC60A1" w14:paraId="0A59BCCC"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6BDF1" w14:textId="5376FE4B" w:rsidR="000E34AB" w:rsidRDefault="000E34AB" w:rsidP="000E34AB">
            <w:pPr>
              <w:pStyle w:val="TAC"/>
              <w:rPr>
                <w:lang w:val="en-US"/>
              </w:rPr>
            </w:pPr>
            <w:r>
              <w:rPr>
                <w:lang w:eastAsia="zh-CN"/>
              </w:rPr>
              <w:t>EXCEEDED_UE_SLICE_DATA_RATE</w:t>
            </w:r>
          </w:p>
        </w:tc>
        <w:tc>
          <w:tcPr>
            <w:tcW w:w="529" w:type="pct"/>
            <w:tcBorders>
              <w:top w:val="single" w:sz="4" w:space="0" w:color="auto"/>
              <w:left w:val="single" w:sz="4" w:space="0" w:color="auto"/>
              <w:bottom w:val="single" w:sz="4" w:space="0" w:color="auto"/>
              <w:right w:val="single" w:sz="4" w:space="0" w:color="auto"/>
            </w:tcBorders>
          </w:tcPr>
          <w:p w14:paraId="75E199F1" w14:textId="1706743E"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6ADBB91F" w14:textId="6DA61EB3" w:rsidR="000E34AB" w:rsidRDefault="000E34AB" w:rsidP="000E34AB">
            <w:pPr>
              <w:pStyle w:val="TAL"/>
              <w:rPr>
                <w:lang w:val="en-US"/>
              </w:rPr>
            </w:pPr>
            <w:r>
              <w:t>The request is rejected due to the maximum bit rate per S-NSSAI per UE is exceeded, when the SMF receives the same application error from the PCF.</w:t>
            </w:r>
          </w:p>
        </w:tc>
      </w:tr>
      <w:tr w:rsidR="000E34AB" w:rsidRPr="00AC60A1" w14:paraId="5260372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51EE2E7" w14:textId="18F4B15D" w:rsidR="000E34AB" w:rsidRDefault="000E34AB" w:rsidP="000E34AB">
            <w:pPr>
              <w:pStyle w:val="TAC"/>
              <w:rPr>
                <w:lang w:val="en-US"/>
              </w:rPr>
            </w:pPr>
            <w:r>
              <w:rPr>
                <w:lang w:eastAsia="zh-CN"/>
              </w:rPr>
              <w:t>EXCEEDED_SLICE_DATA_RATE</w:t>
            </w:r>
          </w:p>
        </w:tc>
        <w:tc>
          <w:tcPr>
            <w:tcW w:w="529" w:type="pct"/>
            <w:tcBorders>
              <w:top w:val="single" w:sz="4" w:space="0" w:color="auto"/>
              <w:left w:val="single" w:sz="4" w:space="0" w:color="auto"/>
              <w:bottom w:val="single" w:sz="4" w:space="0" w:color="auto"/>
              <w:right w:val="single" w:sz="4" w:space="0" w:color="auto"/>
            </w:tcBorders>
          </w:tcPr>
          <w:p w14:paraId="0CF372F7" w14:textId="7E450BD5"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728E264C" w14:textId="39E3DC6C" w:rsidR="000E34AB" w:rsidRDefault="000E34AB" w:rsidP="000E34AB">
            <w:pPr>
              <w:pStyle w:val="TAL"/>
              <w:rPr>
                <w:lang w:val="en-US"/>
              </w:rPr>
            </w:pPr>
            <w:r>
              <w:t>The request is rejected due to the maximum bit rate per S-NSSAI is exceeded, when the SMF receives the same application error from the PCF.</w:t>
            </w:r>
          </w:p>
        </w:tc>
      </w:tr>
      <w:tr w:rsidR="00FA3B9B" w:rsidRPr="00AC60A1" w14:paraId="040EA28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8E4B53B" w14:textId="77777777" w:rsidR="00FA3B9B" w:rsidRDefault="00FA3B9B" w:rsidP="007B3D37">
            <w:pPr>
              <w:pStyle w:val="TAC"/>
            </w:pPr>
            <w:r>
              <w:t>CONTEXT_NOT_FOUND</w:t>
            </w:r>
          </w:p>
        </w:tc>
        <w:tc>
          <w:tcPr>
            <w:tcW w:w="529" w:type="pct"/>
            <w:tcBorders>
              <w:top w:val="single" w:sz="4" w:space="0" w:color="auto"/>
              <w:left w:val="single" w:sz="4" w:space="0" w:color="auto"/>
              <w:bottom w:val="single" w:sz="4" w:space="0" w:color="auto"/>
              <w:right w:val="single" w:sz="4" w:space="0" w:color="auto"/>
            </w:tcBorders>
          </w:tcPr>
          <w:p w14:paraId="49094491" w14:textId="77777777" w:rsidR="00FA3B9B" w:rsidRDefault="00FA3B9B" w:rsidP="007B3D37">
            <w:pPr>
              <w:pStyle w:val="TAC"/>
            </w:pPr>
            <w:r>
              <w:t>404 Not Found</w:t>
            </w:r>
          </w:p>
        </w:tc>
        <w:tc>
          <w:tcPr>
            <w:tcW w:w="2079" w:type="pct"/>
            <w:tcBorders>
              <w:top w:val="single" w:sz="4" w:space="0" w:color="auto"/>
              <w:left w:val="single" w:sz="4" w:space="0" w:color="auto"/>
              <w:bottom w:val="single" w:sz="4" w:space="0" w:color="auto"/>
              <w:right w:val="single" w:sz="4" w:space="0" w:color="auto"/>
            </w:tcBorders>
          </w:tcPr>
          <w:p w14:paraId="039847FF" w14:textId="77777777" w:rsidR="00FA3B9B" w:rsidRDefault="00FA3B9B" w:rsidP="007B3D37">
            <w:pPr>
              <w:pStyle w:val="TAL"/>
            </w:pPr>
            <w:r>
              <w:t>It is used when no context corresponding to the request exists in the SMF.</w:t>
            </w:r>
          </w:p>
        </w:tc>
      </w:tr>
      <w:tr w:rsidR="00B67A40" w:rsidRPr="00AC60A1" w14:paraId="722062D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71E6F8C" w14:textId="51227CDC" w:rsidR="00B67A40" w:rsidRDefault="00B67A40" w:rsidP="00B67A40">
            <w:pPr>
              <w:pStyle w:val="TAC"/>
            </w:pPr>
            <w:r w:rsidRPr="003B2883">
              <w:rPr>
                <w:rFonts w:hint="eastAsia"/>
              </w:rPr>
              <w:t>HIGHER_PRIORITY_RE</w:t>
            </w:r>
            <w:r w:rsidRPr="003B2883">
              <w:t>QUEST_ONGOING</w:t>
            </w:r>
          </w:p>
        </w:tc>
        <w:tc>
          <w:tcPr>
            <w:tcW w:w="529" w:type="pct"/>
            <w:tcBorders>
              <w:top w:val="single" w:sz="4" w:space="0" w:color="auto"/>
              <w:left w:val="single" w:sz="4" w:space="0" w:color="auto"/>
              <w:bottom w:val="single" w:sz="4" w:space="0" w:color="auto"/>
              <w:right w:val="single" w:sz="4" w:space="0" w:color="auto"/>
            </w:tcBorders>
          </w:tcPr>
          <w:p w14:paraId="45AA39E8" w14:textId="331CF570"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2E7C5046" w14:textId="7900AAA4" w:rsidR="00B67A40" w:rsidRDefault="00B67A40" w:rsidP="00B67A40">
            <w:pPr>
              <w:pStyle w:val="TAL"/>
            </w:pPr>
            <w:r w:rsidRPr="00FE45E8">
              <w:t xml:space="preserve">The request is rejected temporarily due to </w:t>
            </w:r>
            <w:r>
              <w:t xml:space="preserve">procedure for higher priority session </w:t>
            </w:r>
            <w:r w:rsidRPr="00FE45E8">
              <w:t>in progress.</w:t>
            </w:r>
          </w:p>
        </w:tc>
      </w:tr>
      <w:tr w:rsidR="00B67A40" w:rsidRPr="00AC60A1" w14:paraId="2F1ACB2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95C71DA" w14:textId="299F576E" w:rsidR="00B67A40" w:rsidRDefault="00B67A40" w:rsidP="00B67A40">
            <w:pPr>
              <w:pStyle w:val="TAC"/>
            </w:pPr>
            <w:r w:rsidRPr="003B2883">
              <w:t>UE_IN_CM_IDLE_STATE</w:t>
            </w:r>
          </w:p>
        </w:tc>
        <w:tc>
          <w:tcPr>
            <w:tcW w:w="529" w:type="pct"/>
            <w:tcBorders>
              <w:top w:val="single" w:sz="4" w:space="0" w:color="auto"/>
              <w:left w:val="single" w:sz="4" w:space="0" w:color="auto"/>
              <w:bottom w:val="single" w:sz="4" w:space="0" w:color="auto"/>
              <w:right w:val="single" w:sz="4" w:space="0" w:color="auto"/>
            </w:tcBorders>
          </w:tcPr>
          <w:p w14:paraId="5A888885" w14:textId="60E9E88E"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42EA3C5E" w14:textId="088B8860" w:rsidR="00B67A40" w:rsidRDefault="00B67A40" w:rsidP="00B67A40">
            <w:pPr>
              <w:pStyle w:val="TAL"/>
            </w:pPr>
            <w:r w:rsidRPr="00FE45E8">
              <w:t>The request is rejected</w:t>
            </w:r>
            <w:r w:rsidRPr="003B2883">
              <w:rPr>
                <w:rFonts w:hint="eastAsia"/>
              </w:rPr>
              <w:t xml:space="preserve"> due to </w:t>
            </w:r>
            <w:r w:rsidRPr="003B2883">
              <w:t>the UE being in CM-IDLE state for the PDU session</w:t>
            </w:r>
            <w:r w:rsidRPr="00472C8B">
              <w:t xml:space="preserve"> associated to non-3GPP access</w:t>
            </w:r>
            <w:r w:rsidRPr="003B2883">
              <w:rPr>
                <w:rFonts w:hint="eastAsia"/>
              </w:rPr>
              <w:t>.</w:t>
            </w:r>
          </w:p>
        </w:tc>
      </w:tr>
      <w:tr w:rsidR="00FA3B9B" w:rsidRPr="00D67E1C" w14:paraId="598432D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07E0B48"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w:t>
            </w:r>
          </w:p>
        </w:tc>
        <w:tc>
          <w:tcPr>
            <w:tcW w:w="529" w:type="pct"/>
            <w:tcBorders>
              <w:top w:val="single" w:sz="4" w:space="0" w:color="auto"/>
              <w:left w:val="single" w:sz="4" w:space="0" w:color="auto"/>
              <w:bottom w:val="single" w:sz="4" w:space="0" w:color="auto"/>
              <w:right w:val="single" w:sz="4" w:space="0" w:color="auto"/>
            </w:tcBorders>
          </w:tcPr>
          <w:p w14:paraId="3E8394C2"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58EEBAE1" w14:textId="77777777" w:rsidR="00FA3B9B" w:rsidRPr="00C575C6" w:rsidRDefault="00FA3B9B" w:rsidP="007B3D37">
            <w:pPr>
              <w:pStyle w:val="TAL"/>
              <w:rPr>
                <w:lang w:val="en-US"/>
              </w:rPr>
            </w:pPr>
            <w:r>
              <w:rPr>
                <w:lang w:val="en-US"/>
              </w:rPr>
              <w:t>The request cannot be provided due to insufficient resources for the specific slice.</w:t>
            </w:r>
          </w:p>
        </w:tc>
      </w:tr>
      <w:tr w:rsidR="00FA3B9B" w:rsidRPr="00D67E1C" w14:paraId="443185C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A01C0E"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OURCES_SLICE_DNN</w:t>
            </w:r>
          </w:p>
        </w:tc>
        <w:tc>
          <w:tcPr>
            <w:tcW w:w="529" w:type="pct"/>
            <w:tcBorders>
              <w:top w:val="single" w:sz="4" w:space="0" w:color="auto"/>
              <w:left w:val="single" w:sz="4" w:space="0" w:color="auto"/>
              <w:bottom w:val="single" w:sz="4" w:space="0" w:color="auto"/>
              <w:right w:val="single" w:sz="4" w:space="0" w:color="auto"/>
            </w:tcBorders>
          </w:tcPr>
          <w:p w14:paraId="7C6121C5"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355976DB" w14:textId="77777777" w:rsidR="00FA3B9B" w:rsidRPr="00C575C6" w:rsidRDefault="00FA3B9B" w:rsidP="007B3D37">
            <w:pPr>
              <w:pStyle w:val="TAL"/>
              <w:rPr>
                <w:lang w:val="en-US"/>
              </w:rPr>
            </w:pPr>
            <w:r>
              <w:rPr>
                <w:lang w:val="en-US"/>
              </w:rPr>
              <w:t>The request cannot be provided due to insufficient resources for the specific slice and DNN.</w:t>
            </w:r>
          </w:p>
        </w:tc>
      </w:tr>
      <w:tr w:rsidR="00FA3B9B" w:rsidRPr="00D67E1C" w14:paraId="6CA5234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AE6E5EF" w14:textId="77777777" w:rsidR="00FA3B9B" w:rsidRPr="00C575C6" w:rsidRDefault="00FA3B9B" w:rsidP="007B3D37">
            <w:pPr>
              <w:pStyle w:val="TAC"/>
              <w:rPr>
                <w:lang w:val="en-US"/>
              </w:rPr>
            </w:pPr>
            <w:r w:rsidRPr="00C575C6">
              <w:rPr>
                <w:lang w:val="en-US"/>
              </w:rPr>
              <w:t>DNN_CONGESTION</w:t>
            </w:r>
          </w:p>
        </w:tc>
        <w:tc>
          <w:tcPr>
            <w:tcW w:w="529" w:type="pct"/>
            <w:tcBorders>
              <w:top w:val="single" w:sz="4" w:space="0" w:color="auto"/>
              <w:left w:val="single" w:sz="4" w:space="0" w:color="auto"/>
              <w:bottom w:val="single" w:sz="4" w:space="0" w:color="auto"/>
              <w:right w:val="single" w:sz="4" w:space="0" w:color="auto"/>
            </w:tcBorders>
          </w:tcPr>
          <w:p w14:paraId="470FE135"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473F90DC" w14:textId="77777777" w:rsidR="00FA3B9B" w:rsidRPr="00C575C6" w:rsidRDefault="00FA3B9B" w:rsidP="007B3D37">
            <w:pPr>
              <w:pStyle w:val="TAL"/>
              <w:rPr>
                <w:lang w:val="en-US"/>
              </w:rPr>
            </w:pPr>
            <w:r w:rsidRPr="00C575C6">
              <w:rPr>
                <w:lang w:val="en-US"/>
              </w:rPr>
              <w:t>The SMF has detected congestion for the requested DNN and performs overload control for that DNN which does not allow the PDU session to be established.</w:t>
            </w:r>
          </w:p>
        </w:tc>
      </w:tr>
      <w:tr w:rsidR="00FA3B9B" w:rsidRPr="00D67E1C" w14:paraId="06B7FB1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4684EE" w14:textId="77777777" w:rsidR="00FA3B9B" w:rsidRDefault="00FA3B9B" w:rsidP="007B3D37">
            <w:pPr>
              <w:pStyle w:val="TAC"/>
              <w:rPr>
                <w:lang w:val="en-US"/>
              </w:rPr>
            </w:pPr>
            <w:r>
              <w:rPr>
                <w:lang w:val="en-US"/>
              </w:rPr>
              <w:t>S_NSSAI_CONGESTION</w:t>
            </w:r>
          </w:p>
        </w:tc>
        <w:tc>
          <w:tcPr>
            <w:tcW w:w="529" w:type="pct"/>
            <w:tcBorders>
              <w:top w:val="single" w:sz="4" w:space="0" w:color="auto"/>
              <w:left w:val="single" w:sz="4" w:space="0" w:color="auto"/>
              <w:bottom w:val="single" w:sz="4" w:space="0" w:color="auto"/>
              <w:right w:val="single" w:sz="4" w:space="0" w:color="auto"/>
            </w:tcBorders>
          </w:tcPr>
          <w:p w14:paraId="2A664BF2"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630F5D8B" w14:textId="6B5D7D04" w:rsidR="00FA3B9B" w:rsidRDefault="00A40FFE" w:rsidP="007B3D37">
            <w:pPr>
              <w:pStyle w:val="TAL"/>
              <w:rPr>
                <w:lang w:val="en-US"/>
              </w:rPr>
            </w:pPr>
            <w:r>
              <w:rPr>
                <w:lang w:val="en-US"/>
              </w:rPr>
              <w:t>During PDU session establishment, t</w:t>
            </w:r>
            <w:r w:rsidR="00FA3B9B" w:rsidRPr="00C575C6">
              <w:rPr>
                <w:lang w:val="en-US"/>
              </w:rPr>
              <w:t xml:space="preserve">he SMF has detected congestion for the requested </w:t>
            </w:r>
            <w:r w:rsidR="00FA3B9B">
              <w:rPr>
                <w:lang w:val="en-US"/>
              </w:rPr>
              <w:t>S-NSSAI</w:t>
            </w:r>
            <w:r w:rsidR="00FA3B9B" w:rsidRPr="00C575C6">
              <w:rPr>
                <w:lang w:val="en-US"/>
              </w:rPr>
              <w:t xml:space="preserve"> </w:t>
            </w:r>
            <w:r>
              <w:rPr>
                <w:lang w:val="en-US"/>
              </w:rPr>
              <w:t xml:space="preserve">(including the congestion due to NSAC failure) </w:t>
            </w:r>
            <w:r w:rsidR="00FA3B9B" w:rsidRPr="00C575C6">
              <w:rPr>
                <w:lang w:val="en-US"/>
              </w:rPr>
              <w:t xml:space="preserve">and performs overload control for that </w:t>
            </w:r>
            <w:r w:rsidR="00FA3B9B">
              <w:rPr>
                <w:lang w:val="en-US"/>
              </w:rPr>
              <w:t>S-NSSAI</w:t>
            </w:r>
            <w:r w:rsidR="00FA3B9B" w:rsidRPr="00C575C6">
              <w:rPr>
                <w:lang w:val="en-US"/>
              </w:rPr>
              <w:t xml:space="preserve"> which does not allow the PDU session to be established.</w:t>
            </w:r>
          </w:p>
          <w:p w14:paraId="317C4035" w14:textId="4EE8E4A2" w:rsidR="00A40FFE" w:rsidRPr="00C575C6" w:rsidRDefault="00A40FFE" w:rsidP="007B3D37">
            <w:pPr>
              <w:pStyle w:val="TAL"/>
              <w:rPr>
                <w:lang w:val="en-US"/>
              </w:rPr>
            </w:pPr>
            <w:r>
              <w:rPr>
                <w:lang w:val="en-US"/>
              </w:rPr>
              <w:t xml:space="preserve">During handover between 3GPP access and non-3GPP access, the SMF has </w:t>
            </w:r>
            <w:r w:rsidRPr="00C575C6">
              <w:rPr>
                <w:lang w:val="en-US"/>
              </w:rPr>
              <w:t xml:space="preserve">detected congestion for the requested </w:t>
            </w:r>
            <w:r>
              <w:rPr>
                <w:lang w:val="en-US"/>
              </w:rPr>
              <w:t xml:space="preserve">S-NSSAI on the target access (e.g., due to NSAC) and </w:t>
            </w:r>
            <w:r w:rsidRPr="00C575C6">
              <w:rPr>
                <w:lang w:val="en-US"/>
              </w:rPr>
              <w:t xml:space="preserve">performs overload control for that </w:t>
            </w:r>
            <w:r>
              <w:rPr>
                <w:lang w:val="en-US"/>
              </w:rPr>
              <w:t>S-NSSAI</w:t>
            </w:r>
            <w:r w:rsidRPr="00C575C6">
              <w:rPr>
                <w:lang w:val="en-US"/>
              </w:rPr>
              <w:t xml:space="preserve"> </w:t>
            </w:r>
            <w:r>
              <w:rPr>
                <w:lang w:val="en-US"/>
              </w:rPr>
              <w:t xml:space="preserve">on the target access </w:t>
            </w:r>
            <w:r w:rsidRPr="00C575C6">
              <w:rPr>
                <w:lang w:val="en-US"/>
              </w:rPr>
              <w:t xml:space="preserve">which does not allow the PDU session to be </w:t>
            </w:r>
            <w:r>
              <w:rPr>
                <w:lang w:val="en-US"/>
              </w:rPr>
              <w:t>handover to the target access.</w:t>
            </w:r>
          </w:p>
        </w:tc>
      </w:tr>
      <w:tr w:rsidR="00FA3B9B" w:rsidRPr="00D67E1C" w14:paraId="4D97FC5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B274511" w14:textId="77777777" w:rsidR="00FA3B9B" w:rsidRPr="00D67E1C" w:rsidRDefault="00FA3B9B" w:rsidP="007B3D37">
            <w:pPr>
              <w:pStyle w:val="TAC"/>
              <w:rPr>
                <w:lang w:val="en-US"/>
              </w:rPr>
            </w:pPr>
            <w:r>
              <w:rPr>
                <w:lang w:val="en-US"/>
              </w:rPr>
              <w:t>PEER_NOT_RESPONDING</w:t>
            </w:r>
          </w:p>
        </w:tc>
        <w:tc>
          <w:tcPr>
            <w:tcW w:w="529" w:type="pct"/>
            <w:tcBorders>
              <w:top w:val="single" w:sz="4" w:space="0" w:color="auto"/>
              <w:left w:val="single" w:sz="4" w:space="0" w:color="auto"/>
              <w:bottom w:val="single" w:sz="4" w:space="0" w:color="auto"/>
              <w:right w:val="single" w:sz="4" w:space="0" w:color="auto"/>
            </w:tcBorders>
          </w:tcPr>
          <w:p w14:paraId="0C91761E" w14:textId="77777777" w:rsidR="00FA3B9B" w:rsidRPr="00D67E1C" w:rsidRDefault="00FA3B9B" w:rsidP="007B3D37">
            <w:pPr>
              <w:pStyle w:val="TAC"/>
              <w:rPr>
                <w:lang w:val="en-US"/>
              </w:rPr>
            </w:pPr>
            <w:r>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36D27AD" w14:textId="35C46E17" w:rsidR="00FA3B9B" w:rsidRPr="006D3677" w:rsidRDefault="00FA3B9B" w:rsidP="007B3D37">
            <w:pPr>
              <w:pStyle w:val="TAL"/>
              <w:rPr>
                <w:lang w:val="en-US"/>
              </w:rPr>
            </w:pPr>
            <w:r w:rsidRPr="006D3677">
              <w:rPr>
                <w:lang w:val="en-US"/>
              </w:rPr>
              <w:t xml:space="preserve">No response is received from </w:t>
            </w:r>
            <w:r>
              <w:rPr>
                <w:lang w:val="en-US"/>
              </w:rPr>
              <w:t>a</w:t>
            </w:r>
            <w:r w:rsidRPr="006D3677">
              <w:rPr>
                <w:lang w:val="en-US"/>
              </w:rPr>
              <w:t xml:space="preserve"> remote peer</w:t>
            </w:r>
            <w:r>
              <w:rPr>
                <w:lang w:val="en-US"/>
              </w:rPr>
              <w:t xml:space="preserve">, </w:t>
            </w:r>
            <w:r w:rsidR="00237E92">
              <w:rPr>
                <w:lang w:val="en-US"/>
              </w:rPr>
              <w:t xml:space="preserve">or the remote peer is known to be not reachable, </w:t>
            </w:r>
            <w:r>
              <w:rPr>
                <w:lang w:val="en-US"/>
              </w:rPr>
              <w:t xml:space="preserve">e.g. </w:t>
            </w:r>
            <w:r w:rsidR="00237E92">
              <w:rPr>
                <w:lang w:val="en-US"/>
              </w:rPr>
              <w:t xml:space="preserve">to indicate that no response has been received </w:t>
            </w:r>
            <w:r>
              <w:rPr>
                <w:lang w:val="en-US"/>
              </w:rPr>
              <w:t>from the H-SMF for a HR PDU session</w:t>
            </w:r>
            <w:r w:rsidR="00237E92">
              <w:rPr>
                <w:lang w:val="en-US"/>
              </w:rPr>
              <w:t xml:space="preserve"> or the SMF for a PDU session with I-SMF</w:t>
            </w:r>
            <w:r w:rsidRPr="006D3677">
              <w:rPr>
                <w:lang w:val="en-US"/>
              </w:rPr>
              <w:t>.</w:t>
            </w:r>
          </w:p>
        </w:tc>
      </w:tr>
      <w:tr w:rsidR="00FA3B9B" w:rsidRPr="00D67E1C" w14:paraId="56D5E5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AB7EC3E" w14:textId="77777777" w:rsidR="00FA3B9B" w:rsidRPr="00C575C6" w:rsidRDefault="00FA3B9B" w:rsidP="007B3D37">
            <w:pPr>
              <w:pStyle w:val="TAC"/>
              <w:rPr>
                <w:lang w:val="en-US"/>
              </w:rPr>
            </w:pPr>
            <w:r w:rsidRPr="00C575C6">
              <w:rPr>
                <w:lang w:val="en-US"/>
              </w:rPr>
              <w:t>NETWORK_FAILURE</w:t>
            </w:r>
          </w:p>
        </w:tc>
        <w:tc>
          <w:tcPr>
            <w:tcW w:w="529" w:type="pct"/>
            <w:tcBorders>
              <w:top w:val="single" w:sz="4" w:space="0" w:color="auto"/>
              <w:left w:val="single" w:sz="4" w:space="0" w:color="auto"/>
              <w:bottom w:val="single" w:sz="4" w:space="0" w:color="auto"/>
              <w:right w:val="single" w:sz="4" w:space="0" w:color="auto"/>
            </w:tcBorders>
          </w:tcPr>
          <w:p w14:paraId="5CEEFC89"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575AF0D4" w14:textId="77777777" w:rsidR="00FA3B9B" w:rsidRPr="00C575C6" w:rsidRDefault="00FA3B9B" w:rsidP="007B3D37">
            <w:pPr>
              <w:pStyle w:val="TAL"/>
              <w:rPr>
                <w:lang w:val="en-US"/>
              </w:rPr>
            </w:pPr>
            <w:r w:rsidRPr="00C575C6">
              <w:rPr>
                <w:lang w:val="en-US"/>
              </w:rPr>
              <w:t>The request is rejected due to a network problem.</w:t>
            </w:r>
          </w:p>
        </w:tc>
      </w:tr>
      <w:tr w:rsidR="00FA3B9B" w:rsidRPr="00D67E1C" w14:paraId="483DBB6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6DD11A8" w14:textId="77777777" w:rsidR="00FA3B9B" w:rsidRPr="00C575C6" w:rsidRDefault="00FA3B9B" w:rsidP="007B3D37">
            <w:pPr>
              <w:pStyle w:val="TAC"/>
              <w:rPr>
                <w:lang w:val="en-US"/>
              </w:rPr>
            </w:pPr>
            <w:r>
              <w:t>UPF_NOT_RESPONDING</w:t>
            </w:r>
          </w:p>
        </w:tc>
        <w:tc>
          <w:tcPr>
            <w:tcW w:w="529" w:type="pct"/>
            <w:tcBorders>
              <w:top w:val="single" w:sz="4" w:space="0" w:color="auto"/>
              <w:left w:val="single" w:sz="4" w:space="0" w:color="auto"/>
              <w:bottom w:val="single" w:sz="4" w:space="0" w:color="auto"/>
              <w:right w:val="single" w:sz="4" w:space="0" w:color="auto"/>
            </w:tcBorders>
          </w:tcPr>
          <w:p w14:paraId="49FB385E"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5AE3BED" w14:textId="77777777" w:rsidR="00FA3B9B" w:rsidRPr="00C575C6" w:rsidRDefault="00FA3B9B" w:rsidP="007B3D37">
            <w:pPr>
              <w:pStyle w:val="TAL"/>
              <w:rPr>
                <w:lang w:val="en-US"/>
              </w:rPr>
            </w:pPr>
            <w:r>
              <w:rPr>
                <w:rFonts w:hint="eastAsia"/>
                <w:lang w:val="en-US" w:eastAsia="zh-CN"/>
              </w:rPr>
              <w:t>T</w:t>
            </w:r>
            <w:r>
              <w:rPr>
                <w:lang w:val="en-US" w:eastAsia="zh-CN"/>
              </w:rPr>
              <w:t>he request is rejected due to no response received from the UPF.</w:t>
            </w:r>
          </w:p>
        </w:tc>
      </w:tr>
      <w:tr w:rsidR="00FA3B9B" w:rsidRPr="00D67E1C" w14:paraId="7F38695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34B4320" w14:textId="77777777" w:rsidR="00FA3B9B" w:rsidRDefault="00FA3B9B" w:rsidP="007B3D37">
            <w:pPr>
              <w:pStyle w:val="TAC"/>
            </w:pPr>
            <w:r w:rsidRPr="003B2883">
              <w:t>UE_NOT_REACHABLE</w:t>
            </w:r>
          </w:p>
        </w:tc>
        <w:tc>
          <w:tcPr>
            <w:tcW w:w="529" w:type="pct"/>
            <w:tcBorders>
              <w:top w:val="single" w:sz="4" w:space="0" w:color="auto"/>
              <w:left w:val="single" w:sz="4" w:space="0" w:color="auto"/>
              <w:bottom w:val="single" w:sz="4" w:space="0" w:color="auto"/>
              <w:right w:val="single" w:sz="4" w:space="0" w:color="auto"/>
            </w:tcBorders>
          </w:tcPr>
          <w:p w14:paraId="795ADAE5" w14:textId="77777777" w:rsidR="00FA3B9B" w:rsidRPr="00C575C6" w:rsidRDefault="00FA3B9B" w:rsidP="007B3D37">
            <w:pPr>
              <w:pStyle w:val="TAC"/>
              <w:rPr>
                <w:lang w:val="en-US"/>
              </w:rPr>
            </w:pPr>
            <w:r w:rsidRPr="003B2883">
              <w:rPr>
                <w:rFonts w:hint="eastAsia"/>
              </w:rPr>
              <w:t>5</w:t>
            </w:r>
            <w:r w:rsidRPr="003B2883">
              <w:t>04 Gateway Timeout</w:t>
            </w:r>
          </w:p>
        </w:tc>
        <w:tc>
          <w:tcPr>
            <w:tcW w:w="2079" w:type="pct"/>
            <w:tcBorders>
              <w:top w:val="single" w:sz="4" w:space="0" w:color="auto"/>
              <w:left w:val="single" w:sz="4" w:space="0" w:color="auto"/>
              <w:bottom w:val="single" w:sz="4" w:space="0" w:color="auto"/>
              <w:right w:val="single" w:sz="4" w:space="0" w:color="auto"/>
            </w:tcBorders>
          </w:tcPr>
          <w:p w14:paraId="2D8C6CD8" w14:textId="77777777" w:rsidR="00FA3B9B" w:rsidRDefault="00FA3B9B" w:rsidP="007B3D37">
            <w:pPr>
              <w:pStyle w:val="TAL"/>
              <w:rPr>
                <w:lang w:val="en-US" w:eastAsia="zh-CN"/>
              </w:rPr>
            </w:pPr>
            <w:r w:rsidRPr="003B2883">
              <w:t>T</w:t>
            </w:r>
            <w:r w:rsidRPr="003B2883">
              <w:rPr>
                <w:rFonts w:hint="eastAsia"/>
              </w:rPr>
              <w:t xml:space="preserve">he UE is </w:t>
            </w:r>
            <w:r w:rsidRPr="003B2883">
              <w:t>not reachable for</w:t>
            </w:r>
            <w:r>
              <w:t xml:space="preserve"> service</w:t>
            </w:r>
            <w:r w:rsidRPr="003B2883">
              <w:t>.</w:t>
            </w:r>
          </w:p>
        </w:tc>
      </w:tr>
    </w:tbl>
    <w:p w14:paraId="322F1F41" w14:textId="77777777" w:rsidR="00FA3B9B" w:rsidRPr="00AC60A1" w:rsidRDefault="00FA3B9B" w:rsidP="00FA3B9B">
      <w:pPr>
        <w:rPr>
          <w:lang w:val="en-US"/>
        </w:rPr>
      </w:pPr>
    </w:p>
    <w:p w14:paraId="54CECDDD" w14:textId="77777777" w:rsidR="00FA3B9B" w:rsidRDefault="00FA3B9B" w:rsidP="00FA3B9B">
      <w:pPr>
        <w:pStyle w:val="Heading3"/>
      </w:pPr>
      <w:bookmarkStart w:id="1918" w:name="_Toc25074007"/>
      <w:bookmarkStart w:id="1919" w:name="_Toc34063199"/>
      <w:bookmarkStart w:id="1920" w:name="_Toc43120184"/>
      <w:bookmarkStart w:id="1921" w:name="_Toc49768241"/>
      <w:bookmarkStart w:id="1922" w:name="_Toc56434416"/>
      <w:bookmarkStart w:id="1923" w:name="_Toc214972107"/>
      <w:r>
        <w:t>6.1.8</w:t>
      </w:r>
      <w:r>
        <w:tab/>
        <w:t>Feature Negotiation</w:t>
      </w:r>
      <w:bookmarkEnd w:id="1918"/>
      <w:bookmarkEnd w:id="1919"/>
      <w:bookmarkEnd w:id="1920"/>
      <w:bookmarkEnd w:id="1921"/>
      <w:bookmarkEnd w:id="1922"/>
      <w:bookmarkEnd w:id="1923"/>
    </w:p>
    <w:p w14:paraId="1CBC7B8B" w14:textId="709AF135" w:rsidR="00FA3B9B" w:rsidRDefault="00FA3B9B" w:rsidP="00FA3B9B">
      <w:pPr>
        <w:rPr>
          <w:lang w:val="en-US"/>
        </w:rPr>
      </w:pPr>
      <w:r>
        <w:rPr>
          <w:lang w:val="en-US"/>
        </w:rPr>
        <w:t xml:space="preserve">The feature negotiation mechanism specified in </w:t>
      </w:r>
      <w:r w:rsidR="00496CB5">
        <w:rPr>
          <w:lang w:val="en-US"/>
        </w:rPr>
        <w:t>clause 6</w:t>
      </w:r>
      <w:r>
        <w:rPr>
          <w:lang w:val="en-US"/>
        </w:rPr>
        <w:t>.6 of 3GPP TS 29.500 [4] shall be used to negotiate the features applicable between the SMF and the NF Service Consumer, for the Nsmf_PDUSession service, if any.</w:t>
      </w:r>
    </w:p>
    <w:p w14:paraId="05DC3853" w14:textId="2AEE966C" w:rsidR="00FA3B9B" w:rsidRDefault="00FA3B9B" w:rsidP="00FA3B9B">
      <w:pPr>
        <w:rPr>
          <w:lang w:val="en-US"/>
        </w:rPr>
      </w:pPr>
      <w:r>
        <w:rPr>
          <w:lang w:val="en-US"/>
        </w:rPr>
        <w:t>The NF Service Consumer shall indicate the features it supports for the Nsmf_PDUSession service, if any, by including the supportedFeatures attribute in the HTTP POST request when requesting the SMF to create an SM context or a PDU session resource.</w:t>
      </w:r>
      <w:r w:rsidRPr="00771B31">
        <w:rPr>
          <w:lang w:val="en-US"/>
        </w:rPr>
        <w:t xml:space="preserve"> </w:t>
      </w:r>
      <w:r>
        <w:rPr>
          <w:lang w:val="en-US"/>
        </w:rPr>
        <w:t>In scenarios with a change of NF Service Consumer (e.g. change of AMF, V-SMF or I-SMF change), the new NF Service Consumer shall indicate the features it supports for the Nsmf_PDUSession service, if any, by including the supportedFeatures attribute in the HTTP POST request when requesting the SMF to update an SM context or a PDU session resource to change the NF Service Consumer.</w:t>
      </w:r>
    </w:p>
    <w:p w14:paraId="6C697DCC" w14:textId="7A724C13" w:rsidR="00FA3B9B" w:rsidRDefault="00FA3B9B" w:rsidP="00FA3B9B">
      <w:pPr>
        <w:rPr>
          <w:lang w:val="en-US"/>
        </w:rPr>
      </w:pPr>
      <w:r>
        <w:rPr>
          <w:lang w:val="en-US"/>
        </w:rPr>
        <w:t xml:space="preserve">The SMF shall determine the supported features for the created SM context or PDU session resource, or for the updated SM context or PDU session resource in scenarios with a change of NF Service Consumer, as specified in </w:t>
      </w:r>
      <w:r w:rsidR="00496CB5">
        <w:rPr>
          <w:lang w:val="en-US"/>
        </w:rPr>
        <w:t>clause 6</w:t>
      </w:r>
      <w:r>
        <w:rPr>
          <w:lang w:val="en-US"/>
        </w:rPr>
        <w:t>.6 of 3GPP TS 29.500 [4] and shall indicate the supported features by including the supportedFeatures attribute in the representation of the SM context or PDU session resource it returns in the HTTP response confirming the creation</w:t>
      </w:r>
      <w:r w:rsidRPr="00771B31">
        <w:rPr>
          <w:lang w:val="en-US"/>
        </w:rPr>
        <w:t xml:space="preserve"> </w:t>
      </w:r>
      <w:r>
        <w:rPr>
          <w:lang w:val="en-US"/>
        </w:rPr>
        <w:t>or the modification of the resource.</w:t>
      </w:r>
    </w:p>
    <w:p w14:paraId="3D93AF43" w14:textId="3EC090B1" w:rsidR="00613D21" w:rsidRDefault="00613D21" w:rsidP="00FA3B9B">
      <w:pPr>
        <w:rPr>
          <w:lang w:val="en-US"/>
        </w:rPr>
      </w:pPr>
      <w:r>
        <w:rPr>
          <w:lang w:val="en-US"/>
        </w:rPr>
        <w:t>In scenario with a change of SMF within the SMF Set</w:t>
      </w:r>
      <w:r w:rsidRPr="001449A3">
        <w:rPr>
          <w:lang w:val="en-US"/>
        </w:rPr>
        <w:t xml:space="preserve">, </w:t>
      </w:r>
      <w:r>
        <w:rPr>
          <w:lang w:val="en-US"/>
        </w:rPr>
        <w:t xml:space="preserve">the new SMF needs not to indicate the features it supports in update request, since </w:t>
      </w:r>
      <w:r>
        <w:rPr>
          <w:lang w:val="en-US" w:eastAsia="zh-CN"/>
        </w:rPr>
        <w:t xml:space="preserve">the </w:t>
      </w:r>
      <w:r w:rsidRPr="001449A3">
        <w:rPr>
          <w:lang w:val="en-US"/>
        </w:rPr>
        <w:t>new SMF supports the same features as the old SMF</w:t>
      </w:r>
      <w:r>
        <w:rPr>
          <w:lang w:val="en-US"/>
        </w:rPr>
        <w:t>.</w:t>
      </w:r>
    </w:p>
    <w:p w14:paraId="260BFD69" w14:textId="79FA03F7" w:rsidR="00FA3B9B" w:rsidRDefault="00FA3B9B" w:rsidP="00FA3B9B">
      <w:pPr>
        <w:rPr>
          <w:lang w:val="en-US"/>
        </w:rPr>
      </w:pPr>
      <w:r>
        <w:rPr>
          <w:lang w:val="en-US"/>
        </w:rPr>
        <w:t xml:space="preserve">The syntax of the supportedFeatures attribute is defined in </w:t>
      </w:r>
      <w:r w:rsidR="00496CB5">
        <w:rPr>
          <w:lang w:val="en-US"/>
        </w:rPr>
        <w:t>clause 5</w:t>
      </w:r>
      <w:r>
        <w:rPr>
          <w:lang w:val="en-US"/>
        </w:rPr>
        <w:t>.2.2 of 3GPP TS 29.571 [13].</w:t>
      </w:r>
    </w:p>
    <w:p w14:paraId="35057A30" w14:textId="77777777" w:rsidR="00FA3B9B" w:rsidRDefault="00FA3B9B" w:rsidP="00FA3B9B">
      <w:pPr>
        <w:rPr>
          <w:lang w:val="en-US"/>
        </w:rPr>
      </w:pPr>
      <w:r>
        <w:rPr>
          <w:lang w:val="en-US"/>
        </w:rPr>
        <w:t>The following features are defined for the Nsmf_PDUSession service.</w:t>
      </w:r>
    </w:p>
    <w:p w14:paraId="2E2D637F" w14:textId="77777777" w:rsidR="00FA3B9B" w:rsidRPr="003B5446" w:rsidRDefault="00FA3B9B" w:rsidP="00FA3B9B">
      <w:pPr>
        <w:pStyle w:val="TH"/>
      </w:pPr>
      <w:r w:rsidRPr="003B5446">
        <w:t xml:space="preserve">Table </w:t>
      </w:r>
      <w:r>
        <w:t>6.1.8-1</w:t>
      </w:r>
      <w:r w:rsidRPr="003B5446">
        <w:t xml:space="preserve">: Features of </w:t>
      </w:r>
      <w:r>
        <w:t>supportedFeatures attribute used by Nsmf_PDUSession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FA3B9B" w:rsidRPr="003B5446" w14:paraId="5445251E" w14:textId="77777777" w:rsidTr="007B3D37">
        <w:trPr>
          <w:cantSplit/>
          <w:jc w:val="center"/>
        </w:trPr>
        <w:tc>
          <w:tcPr>
            <w:tcW w:w="993" w:type="dxa"/>
          </w:tcPr>
          <w:p w14:paraId="1E4ED3BC" w14:textId="77777777" w:rsidR="00FA3B9B" w:rsidRPr="003B5446" w:rsidRDefault="00FA3B9B" w:rsidP="007B3D37">
            <w:pPr>
              <w:pStyle w:val="TAH"/>
            </w:pPr>
            <w:r w:rsidRPr="003B5446">
              <w:t xml:space="preserve">Feature </w:t>
            </w:r>
            <w:r>
              <w:t>Number</w:t>
            </w:r>
          </w:p>
        </w:tc>
        <w:tc>
          <w:tcPr>
            <w:tcW w:w="1063" w:type="dxa"/>
          </w:tcPr>
          <w:p w14:paraId="511D898B" w14:textId="77777777" w:rsidR="00FA3B9B" w:rsidRPr="003B5446" w:rsidRDefault="00FA3B9B" w:rsidP="007B3D37">
            <w:pPr>
              <w:pStyle w:val="TAH"/>
            </w:pPr>
            <w:r w:rsidRPr="003B5446">
              <w:t>Feature</w:t>
            </w:r>
          </w:p>
        </w:tc>
        <w:tc>
          <w:tcPr>
            <w:tcW w:w="639" w:type="dxa"/>
          </w:tcPr>
          <w:p w14:paraId="753286D0" w14:textId="77777777" w:rsidR="00FA3B9B" w:rsidRPr="003B5446" w:rsidRDefault="00FA3B9B" w:rsidP="007B3D37">
            <w:pPr>
              <w:pStyle w:val="TAH"/>
            </w:pPr>
            <w:r w:rsidRPr="003B5446">
              <w:t>M/O</w:t>
            </w:r>
          </w:p>
        </w:tc>
        <w:tc>
          <w:tcPr>
            <w:tcW w:w="6520" w:type="dxa"/>
          </w:tcPr>
          <w:p w14:paraId="2E6ADA4A" w14:textId="77777777" w:rsidR="00FA3B9B" w:rsidRPr="003B5446" w:rsidRDefault="00FA3B9B" w:rsidP="007B3D37">
            <w:pPr>
              <w:pStyle w:val="TAH"/>
            </w:pPr>
            <w:r w:rsidRPr="003B5446">
              <w:t>Description</w:t>
            </w:r>
          </w:p>
        </w:tc>
      </w:tr>
      <w:tr w:rsidR="00FA3B9B" w:rsidRPr="003B5446" w14:paraId="20A8117B" w14:textId="77777777" w:rsidTr="007B3D37">
        <w:trPr>
          <w:cantSplit/>
          <w:jc w:val="center"/>
        </w:trPr>
        <w:tc>
          <w:tcPr>
            <w:tcW w:w="993" w:type="dxa"/>
          </w:tcPr>
          <w:p w14:paraId="7BADE0BD" w14:textId="77777777" w:rsidR="00FA3B9B" w:rsidRPr="003B5446" w:rsidRDefault="00FA3B9B" w:rsidP="007B3D37">
            <w:pPr>
              <w:pStyle w:val="TAC"/>
            </w:pPr>
            <w:r>
              <w:t>1</w:t>
            </w:r>
          </w:p>
        </w:tc>
        <w:tc>
          <w:tcPr>
            <w:tcW w:w="1063" w:type="dxa"/>
          </w:tcPr>
          <w:p w14:paraId="5893A1A1" w14:textId="77777777" w:rsidR="00FA3B9B" w:rsidRPr="003B5446" w:rsidRDefault="00FA3B9B" w:rsidP="007B3D37">
            <w:pPr>
              <w:pStyle w:val="TAL"/>
              <w:rPr>
                <w:color w:val="FF0000"/>
              </w:rPr>
            </w:pPr>
            <w:r w:rsidRPr="006E3917">
              <w:t>CIOT</w:t>
            </w:r>
          </w:p>
        </w:tc>
        <w:tc>
          <w:tcPr>
            <w:tcW w:w="639" w:type="dxa"/>
          </w:tcPr>
          <w:p w14:paraId="32AC77C7" w14:textId="77777777" w:rsidR="00FA3B9B" w:rsidRPr="003B5446" w:rsidRDefault="00FA3B9B" w:rsidP="007B3D37">
            <w:pPr>
              <w:pStyle w:val="TAC"/>
              <w:rPr>
                <w:color w:val="FF0000"/>
              </w:rPr>
            </w:pPr>
            <w:r w:rsidRPr="006E3917">
              <w:t>O</w:t>
            </w:r>
          </w:p>
        </w:tc>
        <w:tc>
          <w:tcPr>
            <w:tcW w:w="6520" w:type="dxa"/>
          </w:tcPr>
          <w:p w14:paraId="1D7BE26A" w14:textId="77777777" w:rsidR="00FA3B9B" w:rsidRDefault="00FA3B9B" w:rsidP="007B3D37">
            <w:pPr>
              <w:pStyle w:val="TAL"/>
              <w:rPr>
                <w:noProof/>
              </w:rPr>
            </w:pPr>
            <w:r>
              <w:rPr>
                <w:noProof/>
              </w:rPr>
              <w:t>Cellular IoT</w:t>
            </w:r>
          </w:p>
          <w:p w14:paraId="34A9BD2C" w14:textId="77777777" w:rsidR="00FA3B9B" w:rsidRDefault="00FA3B9B" w:rsidP="007B3D37">
            <w:pPr>
              <w:pStyle w:val="TAL"/>
            </w:pPr>
          </w:p>
          <w:p w14:paraId="6ECB1174" w14:textId="4B7EB8F1" w:rsidR="00FA3B9B" w:rsidRDefault="00FA3B9B" w:rsidP="007B3D37">
            <w:pPr>
              <w:pStyle w:val="TAL"/>
            </w:pPr>
            <w:r>
              <w:t xml:space="preserve">Support of this feature implies the support of all the CIoT features specified in </w:t>
            </w:r>
            <w:r w:rsidR="00496CB5">
              <w:t>clause 5</w:t>
            </w:r>
            <w:r>
              <w:t>.31 of 3GPP TS </w:t>
            </w:r>
            <w:r w:rsidRPr="005E4D39">
              <w:t>23.501 [2]</w:t>
            </w:r>
            <w:r>
              <w:t>, including in particular corresponding SMF PDUSession service's extensions to support:</w:t>
            </w:r>
          </w:p>
          <w:p w14:paraId="7F69927D" w14:textId="77777777" w:rsidR="00FA3B9B" w:rsidRDefault="00FA3B9B" w:rsidP="007B3D37">
            <w:pPr>
              <w:pStyle w:val="TAL"/>
            </w:pPr>
          </w:p>
          <w:p w14:paraId="1025AF49" w14:textId="77777777" w:rsidR="00FA3B9B" w:rsidRDefault="00FA3B9B" w:rsidP="007B3D37">
            <w:pPr>
              <w:pStyle w:val="B1"/>
              <w:rPr>
                <w:rFonts w:ascii="Arial" w:hAnsi="Arial"/>
                <w:sz w:val="18"/>
              </w:rPr>
            </w:pPr>
            <w:r>
              <w:rPr>
                <w:rFonts w:ascii="Arial" w:hAnsi="Arial"/>
                <w:sz w:val="18"/>
              </w:rPr>
              <w:t>-</w:t>
            </w:r>
            <w:r>
              <w:rPr>
                <w:rFonts w:ascii="Arial" w:hAnsi="Arial"/>
                <w:sz w:val="18"/>
              </w:rPr>
              <w:tab/>
              <w:t>NB-IoT and LTE-M RAT types;</w:t>
            </w:r>
          </w:p>
          <w:p w14:paraId="10C25053" w14:textId="3E37F508" w:rsidR="00FA3B9B" w:rsidRDefault="00FA3B9B" w:rsidP="007B3D37">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09903A9A" w14:textId="03BFFAA4" w:rsidR="00FA3B9B" w:rsidRDefault="00FA3B9B" w:rsidP="007B3D37">
            <w:pPr>
              <w:pStyle w:val="B1"/>
              <w:rPr>
                <w:rFonts w:ascii="Arial" w:hAnsi="Arial"/>
                <w:sz w:val="18"/>
              </w:rPr>
            </w:pPr>
            <w:r>
              <w:rPr>
                <w:rFonts w:ascii="Arial" w:hAnsi="Arial"/>
                <w:sz w:val="18"/>
              </w:rPr>
              <w:t>-</w:t>
            </w:r>
            <w:r>
              <w:rPr>
                <w:rFonts w:ascii="Arial" w:hAnsi="Arial"/>
                <w:sz w:val="18"/>
              </w:rPr>
              <w:tab/>
              <w:t>Rate control of user data;</w:t>
            </w:r>
          </w:p>
          <w:p w14:paraId="7D24CD21" w14:textId="38BD8B0A" w:rsidR="00FA3B9B" w:rsidRPr="001159A6" w:rsidRDefault="00FA3B9B" w:rsidP="007B3D37">
            <w:pPr>
              <w:pStyle w:val="B1"/>
            </w:pPr>
            <w:r>
              <w:rPr>
                <w:rFonts w:ascii="Arial" w:hAnsi="Arial"/>
                <w:sz w:val="18"/>
              </w:rPr>
              <w:t>-</w:t>
            </w:r>
            <w:r>
              <w:rPr>
                <w:rFonts w:ascii="Arial" w:hAnsi="Arial"/>
                <w:sz w:val="18"/>
              </w:rPr>
              <w:tab/>
              <w:t>Idle mode mobility with data forwarding between EPS and 5GS using N26 interface.</w:t>
            </w:r>
          </w:p>
          <w:p w14:paraId="07DE6B1F" w14:textId="77777777" w:rsidR="00FA3B9B" w:rsidRDefault="00FA3B9B" w:rsidP="007B3D37">
            <w:pPr>
              <w:pStyle w:val="TAL"/>
            </w:pPr>
          </w:p>
          <w:p w14:paraId="7AC028C0" w14:textId="77777777" w:rsidR="00FA3B9B" w:rsidRDefault="00FA3B9B" w:rsidP="007B3D37">
            <w:pPr>
              <w:pStyle w:val="TAL"/>
            </w:pPr>
            <w:r>
              <w:t>The SMF shall indicate its support of this feature in supportedFeatures attribute in its profile registered in NRF.</w:t>
            </w:r>
          </w:p>
          <w:p w14:paraId="38E83933" w14:textId="77777777" w:rsidR="00FA3B9B" w:rsidRDefault="00FA3B9B" w:rsidP="007B3D37">
            <w:pPr>
              <w:pStyle w:val="TAL"/>
            </w:pPr>
          </w:p>
          <w:p w14:paraId="3FE71F49" w14:textId="77777777" w:rsidR="00FA3B9B" w:rsidRPr="00CE7AF6" w:rsidRDefault="00FA3B9B" w:rsidP="007B3D37">
            <w:pPr>
              <w:pStyle w:val="TAL"/>
            </w:pPr>
            <w:r>
              <w:t xml:space="preserve">A NF service consumer (e.g. AMF) shall only select SMF(s) that supports this feature for PDU sessions with </w:t>
            </w:r>
            <w:r>
              <w:rPr>
                <w:noProof/>
              </w:rPr>
              <w:t>Control Plane CIoT 5GS Optimisation enabled.</w:t>
            </w:r>
          </w:p>
        </w:tc>
      </w:tr>
      <w:tr w:rsidR="00FA3B9B" w:rsidRPr="003B5446" w14:paraId="23063BBC" w14:textId="77777777" w:rsidTr="007B3D37">
        <w:trPr>
          <w:cantSplit/>
          <w:jc w:val="center"/>
        </w:trPr>
        <w:tc>
          <w:tcPr>
            <w:tcW w:w="993" w:type="dxa"/>
          </w:tcPr>
          <w:p w14:paraId="6AB36CFA" w14:textId="77777777" w:rsidR="00FA3B9B" w:rsidRDefault="00FA3B9B" w:rsidP="007B3D37">
            <w:pPr>
              <w:pStyle w:val="TAC"/>
            </w:pPr>
            <w:r>
              <w:t>2</w:t>
            </w:r>
          </w:p>
        </w:tc>
        <w:tc>
          <w:tcPr>
            <w:tcW w:w="1063" w:type="dxa"/>
          </w:tcPr>
          <w:p w14:paraId="0068B619" w14:textId="77777777" w:rsidR="00FA3B9B" w:rsidRPr="00A85A6E" w:rsidRDefault="00FA3B9B" w:rsidP="007B3D37">
            <w:pPr>
              <w:pStyle w:val="TAL"/>
            </w:pPr>
            <w:r w:rsidRPr="00A85A6E">
              <w:rPr>
                <w:rFonts w:hint="eastAsia"/>
                <w:lang w:eastAsia="zh-CN"/>
              </w:rPr>
              <w:t>MAPDU</w:t>
            </w:r>
          </w:p>
        </w:tc>
        <w:tc>
          <w:tcPr>
            <w:tcW w:w="639" w:type="dxa"/>
          </w:tcPr>
          <w:p w14:paraId="4C1E998C" w14:textId="77777777" w:rsidR="00FA3B9B" w:rsidRPr="00A85A6E" w:rsidRDefault="00FA3B9B" w:rsidP="007B3D37">
            <w:pPr>
              <w:pStyle w:val="TAC"/>
            </w:pPr>
            <w:r w:rsidRPr="00A85A6E">
              <w:rPr>
                <w:rFonts w:hint="eastAsia"/>
                <w:lang w:eastAsia="zh-CN"/>
              </w:rPr>
              <w:t>O</w:t>
            </w:r>
          </w:p>
        </w:tc>
        <w:tc>
          <w:tcPr>
            <w:tcW w:w="6520" w:type="dxa"/>
          </w:tcPr>
          <w:p w14:paraId="4CF5801A" w14:textId="77777777" w:rsidR="00FA3B9B" w:rsidRDefault="00FA3B9B" w:rsidP="007B3D37">
            <w:pPr>
              <w:pStyle w:val="TAL"/>
              <w:rPr>
                <w:lang w:eastAsia="zh-CN"/>
              </w:rPr>
            </w:pPr>
            <w:r>
              <w:rPr>
                <w:rFonts w:hint="eastAsia"/>
                <w:lang w:eastAsia="zh-CN"/>
              </w:rPr>
              <w:t xml:space="preserve">Multi-Access PDU </w:t>
            </w:r>
            <w:r>
              <w:rPr>
                <w:lang w:eastAsia="zh-CN"/>
              </w:rPr>
              <w:t>S</w:t>
            </w:r>
            <w:r>
              <w:rPr>
                <w:rFonts w:hint="eastAsia"/>
                <w:lang w:eastAsia="zh-CN"/>
              </w:rPr>
              <w:t>ession</w:t>
            </w:r>
          </w:p>
          <w:p w14:paraId="0140516C" w14:textId="77777777" w:rsidR="00FA3B9B" w:rsidRDefault="00FA3B9B" w:rsidP="007B3D37">
            <w:pPr>
              <w:pStyle w:val="TAL"/>
              <w:rPr>
                <w:lang w:eastAsia="zh-CN"/>
              </w:rPr>
            </w:pPr>
          </w:p>
          <w:p w14:paraId="1B8045E6" w14:textId="77777777" w:rsidR="00FA3B9B" w:rsidRDefault="00FA3B9B" w:rsidP="007B3D37">
            <w:pPr>
              <w:pStyle w:val="TAL"/>
              <w:rPr>
                <w:noProof/>
              </w:rPr>
            </w:pPr>
            <w:r>
              <w:rPr>
                <w:lang w:eastAsia="zh-CN"/>
              </w:rPr>
              <w:t>An SMF that supports this feature shall support the</w:t>
            </w:r>
            <w:r>
              <w:rPr>
                <w:rFonts w:hint="eastAsia"/>
                <w:lang w:eastAsia="zh-CN"/>
              </w:rPr>
              <w:t xml:space="preserve"> procedures </w:t>
            </w:r>
            <w:r>
              <w:rPr>
                <w:lang w:eastAsia="zh-CN"/>
              </w:rPr>
              <w:t>specified in</w:t>
            </w:r>
            <w:r>
              <w:rPr>
                <w:rFonts w:hint="eastAsia"/>
                <w:lang w:eastAsia="zh-CN"/>
              </w:rPr>
              <w:t>3GPP TS 23.501 [2]</w:t>
            </w:r>
            <w:r>
              <w:rPr>
                <w:lang w:eastAsia="zh-CN"/>
              </w:rPr>
              <w:t xml:space="preserve"> and </w:t>
            </w:r>
            <w:r w:rsidRPr="005E4D39">
              <w:t>3GPP TS 23.502 [3]</w:t>
            </w:r>
            <w:r>
              <w:rPr>
                <w:rFonts w:hint="eastAsia"/>
                <w:lang w:eastAsia="zh-CN"/>
              </w:rPr>
              <w:t xml:space="preserve"> related to </w:t>
            </w:r>
            <w:r>
              <w:t>Access Traffic Steering, Switching and Splitting</w:t>
            </w:r>
            <w:r>
              <w:rPr>
                <w:rFonts w:hint="eastAsia"/>
                <w:lang w:eastAsia="zh-CN"/>
              </w:rPr>
              <w:t>.</w:t>
            </w:r>
            <w:r w:rsidRPr="003B5446">
              <w:t xml:space="preserve"> </w:t>
            </w:r>
          </w:p>
        </w:tc>
      </w:tr>
      <w:tr w:rsidR="00FA3B9B" w:rsidRPr="003B5446" w14:paraId="15FC81C4" w14:textId="77777777" w:rsidTr="007B3D37">
        <w:trPr>
          <w:cantSplit/>
          <w:jc w:val="center"/>
        </w:trPr>
        <w:tc>
          <w:tcPr>
            <w:tcW w:w="993" w:type="dxa"/>
          </w:tcPr>
          <w:p w14:paraId="412E5C99" w14:textId="77777777" w:rsidR="00FA3B9B" w:rsidRDefault="00FA3B9B" w:rsidP="007B3D37">
            <w:pPr>
              <w:pStyle w:val="TAC"/>
            </w:pPr>
            <w:r>
              <w:t>3</w:t>
            </w:r>
          </w:p>
        </w:tc>
        <w:tc>
          <w:tcPr>
            <w:tcW w:w="1063" w:type="dxa"/>
          </w:tcPr>
          <w:p w14:paraId="2AA32BBE" w14:textId="77777777" w:rsidR="00FA3B9B" w:rsidRPr="00A85A6E" w:rsidRDefault="00FA3B9B" w:rsidP="007B3D37">
            <w:pPr>
              <w:pStyle w:val="TAL"/>
              <w:rPr>
                <w:lang w:eastAsia="zh-CN"/>
              </w:rPr>
            </w:pPr>
            <w:r w:rsidRPr="00A85A6E">
              <w:t>DTSSA</w:t>
            </w:r>
          </w:p>
        </w:tc>
        <w:tc>
          <w:tcPr>
            <w:tcW w:w="639" w:type="dxa"/>
          </w:tcPr>
          <w:p w14:paraId="50D1E533" w14:textId="77777777" w:rsidR="00FA3B9B" w:rsidRPr="00A85A6E" w:rsidRDefault="00FA3B9B" w:rsidP="007B3D37">
            <w:pPr>
              <w:pStyle w:val="TAC"/>
              <w:rPr>
                <w:lang w:eastAsia="zh-CN"/>
              </w:rPr>
            </w:pPr>
            <w:r w:rsidRPr="00A85A6E">
              <w:t>O</w:t>
            </w:r>
          </w:p>
        </w:tc>
        <w:tc>
          <w:tcPr>
            <w:tcW w:w="6520" w:type="dxa"/>
          </w:tcPr>
          <w:p w14:paraId="1F52B2D1" w14:textId="77777777" w:rsidR="00FA3B9B" w:rsidRDefault="00FA3B9B" w:rsidP="007B3D37">
            <w:pPr>
              <w:pStyle w:val="TAL"/>
            </w:pPr>
            <w:r>
              <w:t>Deployments Topologies with specific SMF Service Areas</w:t>
            </w:r>
          </w:p>
          <w:p w14:paraId="42A2B4DF" w14:textId="77777777" w:rsidR="00FA3B9B" w:rsidRDefault="00FA3B9B" w:rsidP="007B3D37">
            <w:pPr>
              <w:pStyle w:val="TAL"/>
            </w:pPr>
          </w:p>
          <w:p w14:paraId="7701AAA5" w14:textId="383D40BA" w:rsidR="00FA3B9B" w:rsidRDefault="00FA3B9B" w:rsidP="007B3D37">
            <w:pPr>
              <w:pStyle w:val="TAL"/>
              <w:rPr>
                <w:lang w:eastAsia="zh-CN"/>
              </w:rPr>
            </w:pPr>
            <w:r>
              <w:t xml:space="preserve">A NF Service Consumer and an SMF that support this feature shall support the procedures specified in </w:t>
            </w:r>
            <w:r w:rsidR="00496CB5">
              <w:t>clause 5</w:t>
            </w:r>
            <w:r>
              <w:t>.34 of 3GPP TS </w:t>
            </w:r>
            <w:r w:rsidRPr="005E4D39">
              <w:t xml:space="preserve">23.501 [2] </w:t>
            </w:r>
            <w:r>
              <w:t xml:space="preserve">and in </w:t>
            </w:r>
            <w:r w:rsidR="00496CB5">
              <w:t>clause 4</w:t>
            </w:r>
            <w:r>
              <w:t xml:space="preserve">.23 of </w:t>
            </w:r>
            <w:r w:rsidRPr="005E4D39">
              <w:t>3GPP TS 23.502 [3]</w:t>
            </w:r>
            <w:r>
              <w:t xml:space="preserve">.  </w:t>
            </w:r>
            <w:r w:rsidRPr="003B5446">
              <w:t xml:space="preserve"> </w:t>
            </w:r>
          </w:p>
        </w:tc>
      </w:tr>
      <w:tr w:rsidR="00FA3B9B" w:rsidRPr="003B5446" w14:paraId="0536F0FD" w14:textId="77777777" w:rsidTr="007B3D37">
        <w:trPr>
          <w:cantSplit/>
          <w:jc w:val="center"/>
        </w:trPr>
        <w:tc>
          <w:tcPr>
            <w:tcW w:w="993" w:type="dxa"/>
          </w:tcPr>
          <w:p w14:paraId="130AFF91" w14:textId="77777777" w:rsidR="00FA3B9B" w:rsidRDefault="00FA3B9B" w:rsidP="007B3D37">
            <w:pPr>
              <w:pStyle w:val="TAC"/>
            </w:pPr>
            <w:r>
              <w:t>4</w:t>
            </w:r>
          </w:p>
        </w:tc>
        <w:tc>
          <w:tcPr>
            <w:tcW w:w="1063" w:type="dxa"/>
          </w:tcPr>
          <w:p w14:paraId="27FB1C78" w14:textId="77777777" w:rsidR="00FA3B9B" w:rsidRPr="00A85A6E" w:rsidRDefault="00FA3B9B" w:rsidP="007B3D37">
            <w:pPr>
              <w:pStyle w:val="TAL"/>
            </w:pPr>
            <w:r>
              <w:t>CARPT</w:t>
            </w:r>
          </w:p>
        </w:tc>
        <w:tc>
          <w:tcPr>
            <w:tcW w:w="639" w:type="dxa"/>
          </w:tcPr>
          <w:p w14:paraId="677FE34F" w14:textId="77777777" w:rsidR="00FA3B9B" w:rsidRPr="00A85A6E" w:rsidRDefault="00FA3B9B" w:rsidP="007B3D37">
            <w:pPr>
              <w:pStyle w:val="TAC"/>
            </w:pPr>
            <w:r>
              <w:t>O</w:t>
            </w:r>
          </w:p>
        </w:tc>
        <w:tc>
          <w:tcPr>
            <w:tcW w:w="6520" w:type="dxa"/>
          </w:tcPr>
          <w:p w14:paraId="304044FD" w14:textId="77777777" w:rsidR="00FA3B9B" w:rsidRDefault="00FA3B9B" w:rsidP="007B3D37">
            <w:pPr>
              <w:pStyle w:val="TAL"/>
            </w:pPr>
            <w:r w:rsidRPr="00140E21">
              <w:t xml:space="preserve">SMF derived CN </w:t>
            </w:r>
            <w:r>
              <w:t>As</w:t>
            </w:r>
            <w:r w:rsidRPr="00140E21">
              <w:t xml:space="preserve">sisted RAN </w:t>
            </w:r>
            <w:r>
              <w:t>p</w:t>
            </w:r>
            <w:r w:rsidRPr="00140E21">
              <w:t xml:space="preserve">arameters </w:t>
            </w:r>
            <w:r>
              <w:t>T</w:t>
            </w:r>
            <w:r w:rsidRPr="00140E21">
              <w:t>uning</w:t>
            </w:r>
            <w:r>
              <w:t>.</w:t>
            </w:r>
          </w:p>
          <w:p w14:paraId="2CA357FB" w14:textId="77777777" w:rsidR="00FA3B9B" w:rsidRDefault="00FA3B9B" w:rsidP="007B3D37">
            <w:pPr>
              <w:pStyle w:val="TAL"/>
            </w:pPr>
          </w:p>
          <w:p w14:paraId="11730942" w14:textId="5C24EEEE" w:rsidR="00FA3B9B" w:rsidRDefault="00FA3B9B" w:rsidP="007B3D37">
            <w:pPr>
              <w:pStyle w:val="TAL"/>
            </w:pPr>
            <w:r>
              <w:t xml:space="preserve">A </w:t>
            </w:r>
            <w:r w:rsidRPr="00E44C25">
              <w:t xml:space="preserve">NF </w:t>
            </w:r>
            <w:r>
              <w:t>Service</w:t>
            </w:r>
            <w:r w:rsidRPr="00E44C25">
              <w:t xml:space="preserve"> Consumer (e.g. AMF) and </w:t>
            </w:r>
            <w:r>
              <w:t xml:space="preserve">an </w:t>
            </w:r>
            <w:r w:rsidRPr="00E44C25">
              <w:t xml:space="preserve">SMF that support this feature shall support exchanging SMF derived CN assisted RAN parameters in Notify SM Context Status service operation (see </w:t>
            </w:r>
            <w:r w:rsidR="00496CB5" w:rsidRPr="00E44C25">
              <w:t>clause</w:t>
            </w:r>
            <w:r w:rsidR="00496CB5">
              <w:t> </w:t>
            </w:r>
            <w:r w:rsidR="00496CB5" w:rsidRPr="00E44C25">
              <w:t>5</w:t>
            </w:r>
            <w:r w:rsidRPr="00E44C25">
              <w:t>.2.2.5.1).</w:t>
            </w:r>
          </w:p>
        </w:tc>
      </w:tr>
      <w:tr w:rsidR="00FA3B9B" w:rsidRPr="003B5446" w14:paraId="48858DBE" w14:textId="77777777" w:rsidTr="007B3D37">
        <w:trPr>
          <w:cantSplit/>
          <w:jc w:val="center"/>
        </w:trPr>
        <w:tc>
          <w:tcPr>
            <w:tcW w:w="993" w:type="dxa"/>
          </w:tcPr>
          <w:p w14:paraId="27C7BC61" w14:textId="77777777" w:rsidR="00FA3B9B" w:rsidRDefault="00FA3B9B" w:rsidP="007B3D37">
            <w:pPr>
              <w:pStyle w:val="TAC"/>
            </w:pPr>
            <w:r>
              <w:t>5</w:t>
            </w:r>
          </w:p>
        </w:tc>
        <w:tc>
          <w:tcPr>
            <w:tcW w:w="1063" w:type="dxa"/>
          </w:tcPr>
          <w:p w14:paraId="34929DFF" w14:textId="77777777" w:rsidR="00FA3B9B" w:rsidRDefault="00FA3B9B" w:rsidP="007B3D37">
            <w:pPr>
              <w:pStyle w:val="TAL"/>
            </w:pPr>
            <w:r w:rsidRPr="00F91F39">
              <w:rPr>
                <w:lang w:eastAsia="zh-CN"/>
              </w:rPr>
              <w:t>CTXTR</w:t>
            </w:r>
          </w:p>
        </w:tc>
        <w:tc>
          <w:tcPr>
            <w:tcW w:w="639" w:type="dxa"/>
          </w:tcPr>
          <w:p w14:paraId="77C4016C" w14:textId="77777777" w:rsidR="00FA3B9B" w:rsidRDefault="00FA3B9B" w:rsidP="007B3D37">
            <w:pPr>
              <w:pStyle w:val="TAC"/>
            </w:pPr>
            <w:r w:rsidRPr="00A85A6E">
              <w:t>O</w:t>
            </w:r>
          </w:p>
        </w:tc>
        <w:tc>
          <w:tcPr>
            <w:tcW w:w="6520" w:type="dxa"/>
          </w:tcPr>
          <w:p w14:paraId="35777882" w14:textId="23E0CFCC" w:rsidR="00FA3B9B" w:rsidRDefault="00FA3B9B" w:rsidP="007B3D37">
            <w:pPr>
              <w:pStyle w:val="TAL"/>
            </w:pPr>
            <w:r>
              <w:rPr>
                <w:rFonts w:hint="eastAsia"/>
                <w:lang w:eastAsia="zh-CN"/>
              </w:rPr>
              <w:t xml:space="preserve">This feature bit indicates whether the </w:t>
            </w:r>
            <w:r>
              <w:rPr>
                <w:lang w:eastAsia="zh-CN"/>
              </w:rPr>
              <w:t xml:space="preserve">NF Service Consumer (e.g. AMF) and </w:t>
            </w:r>
            <w:r>
              <w:rPr>
                <w:rFonts w:hint="eastAsia"/>
                <w:lang w:eastAsia="zh-CN"/>
              </w:rPr>
              <w:t xml:space="preserve">SMF supports </w:t>
            </w:r>
            <w:r w:rsidRPr="00B32CCC">
              <w:rPr>
                <w:lang w:eastAsia="zh-CN"/>
              </w:rPr>
              <w:t>Network Function/NF Service Context Transfer Procedures</w:t>
            </w:r>
            <w:r>
              <w:rPr>
                <w:rFonts w:hint="eastAsia"/>
                <w:lang w:eastAsia="zh-CN"/>
              </w:rPr>
              <w:t xml:space="preserve"> </w:t>
            </w:r>
            <w:r>
              <w:rPr>
                <w:lang w:eastAsia="zh-CN"/>
              </w:rPr>
              <w:t xml:space="preserve">specified in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.26 of 3GPP TS 23.50</w:t>
            </w:r>
            <w:r>
              <w:rPr>
                <w:lang w:eastAsia="zh-CN"/>
              </w:rPr>
              <w:t>2</w:t>
            </w:r>
            <w:r>
              <w:rPr>
                <w:rFonts w:hint="eastAsia"/>
                <w:lang w:eastAsia="zh-CN"/>
              </w:rPr>
              <w:t> [</w:t>
            </w:r>
            <w:r>
              <w:rPr>
                <w:lang w:eastAsia="zh-CN"/>
              </w:rPr>
              <w:t>3</w:t>
            </w:r>
            <w:r>
              <w:rPr>
                <w:rFonts w:hint="eastAsia"/>
                <w:lang w:eastAsia="zh-CN"/>
              </w:rPr>
              <w:t>].</w:t>
            </w:r>
          </w:p>
          <w:p w14:paraId="4356D8D6" w14:textId="77777777" w:rsidR="00FA3B9B" w:rsidRDefault="00FA3B9B" w:rsidP="007B3D37">
            <w:pPr>
              <w:pStyle w:val="TAL"/>
            </w:pPr>
          </w:p>
          <w:p w14:paraId="75C959C3" w14:textId="77777777" w:rsidR="00FA3B9B" w:rsidRPr="00140E21" w:rsidRDefault="00FA3B9B" w:rsidP="007B3D37">
            <w:pPr>
              <w:pStyle w:val="TAL"/>
            </w:pPr>
            <w:r>
              <w:t>The SMF shall only trigger these context transfer procedures if the NF Service Consumer has indicated support of this feature.</w:t>
            </w:r>
          </w:p>
        </w:tc>
      </w:tr>
      <w:tr w:rsidR="00FA3B9B" w:rsidRPr="003B5446" w14:paraId="1B1045C6" w14:textId="77777777" w:rsidTr="007B3D37">
        <w:trPr>
          <w:cantSplit/>
          <w:jc w:val="center"/>
        </w:trPr>
        <w:tc>
          <w:tcPr>
            <w:tcW w:w="993" w:type="dxa"/>
          </w:tcPr>
          <w:p w14:paraId="469B8E43" w14:textId="77777777" w:rsidR="00FA3B9B" w:rsidRDefault="00FA3B9B" w:rsidP="007B3D37">
            <w:pPr>
              <w:pStyle w:val="TAC"/>
            </w:pPr>
            <w:r>
              <w:t>6</w:t>
            </w:r>
          </w:p>
        </w:tc>
        <w:tc>
          <w:tcPr>
            <w:tcW w:w="1063" w:type="dxa"/>
          </w:tcPr>
          <w:p w14:paraId="58AD6AD1" w14:textId="77777777" w:rsidR="00FA3B9B" w:rsidRPr="00F91F39" w:rsidRDefault="00FA3B9B" w:rsidP="007B3D37">
            <w:pPr>
              <w:pStyle w:val="TAL"/>
              <w:rPr>
                <w:lang w:eastAsia="zh-CN"/>
              </w:rPr>
            </w:pPr>
            <w:r>
              <w:rPr>
                <w:lang w:eastAsia="zh-CN"/>
              </w:rPr>
              <w:t>VQOS</w:t>
            </w:r>
          </w:p>
        </w:tc>
        <w:tc>
          <w:tcPr>
            <w:tcW w:w="639" w:type="dxa"/>
          </w:tcPr>
          <w:p w14:paraId="0FE7C2E6" w14:textId="77777777" w:rsidR="00FA3B9B" w:rsidRPr="00A85A6E" w:rsidRDefault="00FA3B9B" w:rsidP="007B3D37">
            <w:pPr>
              <w:pStyle w:val="TAC"/>
            </w:pPr>
            <w:r>
              <w:t>O</w:t>
            </w:r>
          </w:p>
        </w:tc>
        <w:tc>
          <w:tcPr>
            <w:tcW w:w="6520" w:type="dxa"/>
          </w:tcPr>
          <w:p w14:paraId="492CA568" w14:textId="77777777" w:rsidR="00FA3B9B" w:rsidRDefault="00FA3B9B" w:rsidP="007B3D37">
            <w:pPr>
              <w:pStyle w:val="TAL"/>
              <w:rPr>
                <w:lang w:eastAsia="zh-CN"/>
              </w:rPr>
            </w:pPr>
            <w:r>
              <w:rPr>
                <w:lang w:eastAsia="zh-CN"/>
              </w:rPr>
              <w:t>VPLMN QoS</w:t>
            </w:r>
          </w:p>
          <w:p w14:paraId="50D254EE" w14:textId="77777777" w:rsidR="00FA3B9B" w:rsidRDefault="00FA3B9B" w:rsidP="007B3D37">
            <w:pPr>
              <w:pStyle w:val="TAL"/>
              <w:rPr>
                <w:lang w:eastAsia="zh-CN"/>
              </w:rPr>
            </w:pPr>
          </w:p>
          <w:p w14:paraId="3EC7D0C1" w14:textId="77777777" w:rsidR="007826CA" w:rsidRDefault="00FA3B9B" w:rsidP="007B3D37">
            <w:pPr>
              <w:pStyle w:val="TAL"/>
              <w:rPr>
                <w:lang w:eastAsia="zh-CN"/>
              </w:rPr>
            </w:pPr>
            <w:r>
              <w:rPr>
                <w:lang w:eastAsia="zh-CN"/>
              </w:rPr>
              <w:t>An SMF that supports this feature shall support</w:t>
            </w:r>
            <w:r w:rsidR="007826CA">
              <w:rPr>
                <w:lang w:eastAsia="zh-CN"/>
              </w:rPr>
              <w:t>:</w:t>
            </w:r>
          </w:p>
          <w:p w14:paraId="65125F27" w14:textId="2C15A924" w:rsidR="007826CA" w:rsidRDefault="007826CA" w:rsidP="007826CA">
            <w:pPr>
              <w:pStyle w:val="B1"/>
              <w:rPr>
                <w:lang w:eastAsia="zh-CN"/>
              </w:rPr>
            </w:pPr>
            <w:r>
              <w:rPr>
                <w:lang w:eastAsia="zh-CN"/>
              </w:rPr>
              <w:t>-</w:t>
            </w:r>
            <w:r>
              <w:rPr>
                <w:lang w:eastAsia="zh-CN"/>
              </w:rPr>
              <w:tab/>
            </w:r>
            <w:r w:rsidRPr="00C9481B">
              <w:rPr>
                <w:rFonts w:ascii="Arial" w:hAnsi="Arial"/>
                <w:sz w:val="18"/>
                <w:lang w:eastAsia="zh-CN"/>
              </w:rPr>
              <w:t>the handling of QoS constraints from the VPLMN during a HR PDU session establishment as specified in clause 4.3.2.2.2 of 3GPP TS 23.502 [3]; and</w:t>
            </w:r>
          </w:p>
          <w:p w14:paraId="3011199C" w14:textId="6A45472E" w:rsidR="007826CA" w:rsidRDefault="007826CA" w:rsidP="007826CA">
            <w:pPr>
              <w:pStyle w:val="B1"/>
              <w:rPr>
                <w:lang w:eastAsia="zh-CN"/>
              </w:rPr>
            </w:pPr>
            <w:r w:rsidRPr="007826CA">
              <w:rPr>
                <w:rFonts w:ascii="Arial" w:hAnsi="Arial"/>
                <w:sz w:val="18"/>
                <w:lang w:eastAsia="zh-CN"/>
              </w:rPr>
              <w:t>-</w:t>
            </w:r>
            <w:r w:rsidRPr="007826CA">
              <w:rPr>
                <w:rFonts w:ascii="Arial" w:hAnsi="Arial"/>
                <w:sz w:val="18"/>
                <w:lang w:eastAsia="zh-CN"/>
              </w:rPr>
              <w:tab/>
            </w:r>
            <w:r w:rsidR="00FA3B9B" w:rsidRPr="007826CA">
              <w:rPr>
                <w:rFonts w:ascii="Arial" w:hAnsi="Arial"/>
                <w:sz w:val="18"/>
                <w:lang w:eastAsia="zh-CN"/>
              </w:rPr>
              <w:t xml:space="preserve">QoS modification </w:t>
            </w:r>
            <w:r w:rsidRPr="007826CA">
              <w:rPr>
                <w:rFonts w:ascii="Arial" w:hAnsi="Arial"/>
                <w:sz w:val="18"/>
                <w:lang w:eastAsia="zh-CN"/>
              </w:rPr>
              <w:t xml:space="preserve">requests </w:t>
            </w:r>
            <w:r w:rsidR="00FA3B9B" w:rsidRPr="007826CA">
              <w:rPr>
                <w:rFonts w:ascii="Arial" w:hAnsi="Arial"/>
                <w:sz w:val="18"/>
                <w:lang w:eastAsia="zh-CN"/>
              </w:rPr>
              <w:t xml:space="preserve">initiated by </w:t>
            </w:r>
            <w:r w:rsidRPr="007826CA">
              <w:rPr>
                <w:rFonts w:ascii="Arial" w:hAnsi="Arial"/>
                <w:sz w:val="18"/>
                <w:lang w:eastAsia="zh-CN"/>
              </w:rPr>
              <w:t xml:space="preserve">the </w:t>
            </w:r>
            <w:r w:rsidR="00FA3B9B" w:rsidRPr="007826CA">
              <w:rPr>
                <w:rFonts w:ascii="Arial" w:hAnsi="Arial"/>
                <w:sz w:val="18"/>
                <w:lang w:eastAsia="zh-CN"/>
              </w:rPr>
              <w:t>VPLMN, as specified in clause 4.3.3.3 of 3GPP TS 23.502 [3].</w:t>
            </w:r>
          </w:p>
        </w:tc>
      </w:tr>
      <w:tr w:rsidR="00FA3B9B" w:rsidRPr="003B5446" w14:paraId="77CB4CBB" w14:textId="77777777" w:rsidTr="007B3D37">
        <w:trPr>
          <w:cantSplit/>
          <w:jc w:val="center"/>
        </w:trPr>
        <w:tc>
          <w:tcPr>
            <w:tcW w:w="993" w:type="dxa"/>
          </w:tcPr>
          <w:p w14:paraId="5A517713" w14:textId="77777777" w:rsidR="00FA3B9B" w:rsidRDefault="00FA3B9B" w:rsidP="007B3D37">
            <w:pPr>
              <w:pStyle w:val="TAC"/>
            </w:pPr>
            <w:r>
              <w:rPr>
                <w:lang w:eastAsia="ko-KR"/>
              </w:rPr>
              <w:t>7</w:t>
            </w:r>
          </w:p>
        </w:tc>
        <w:tc>
          <w:tcPr>
            <w:tcW w:w="1063" w:type="dxa"/>
          </w:tcPr>
          <w:p w14:paraId="0251EBF2" w14:textId="77777777" w:rsidR="00FA3B9B" w:rsidRDefault="00FA3B9B" w:rsidP="007B3D37">
            <w:pPr>
              <w:pStyle w:val="TAL"/>
              <w:rPr>
                <w:lang w:eastAsia="zh-CN"/>
              </w:rPr>
            </w:pPr>
            <w:r>
              <w:rPr>
                <w:lang w:eastAsia="ko-KR"/>
              </w:rPr>
              <w:t>HOFAIL</w:t>
            </w:r>
          </w:p>
        </w:tc>
        <w:tc>
          <w:tcPr>
            <w:tcW w:w="639" w:type="dxa"/>
          </w:tcPr>
          <w:p w14:paraId="1BD566CD" w14:textId="77777777" w:rsidR="00FA3B9B" w:rsidRDefault="00FA3B9B" w:rsidP="007B3D37">
            <w:pPr>
              <w:pStyle w:val="TAC"/>
            </w:pPr>
            <w:r>
              <w:rPr>
                <w:lang w:eastAsia="ko-KR"/>
              </w:rPr>
              <w:t>M</w:t>
            </w:r>
          </w:p>
        </w:tc>
        <w:tc>
          <w:tcPr>
            <w:tcW w:w="6520" w:type="dxa"/>
          </w:tcPr>
          <w:p w14:paraId="64D58FAE" w14:textId="3FC29647" w:rsidR="00FA3B9B" w:rsidRDefault="00FA3B9B" w:rsidP="007B3D37">
            <w:pPr>
              <w:pStyle w:val="TAL"/>
              <w:rPr>
                <w:lang w:eastAsia="ko-KR"/>
              </w:rPr>
            </w:pPr>
            <w:r>
              <w:rPr>
                <w:lang w:eastAsia="ko-KR"/>
              </w:rPr>
              <w:t>This feature bit indicates whether the NF Service Consumer (e.g. AMF, V-SMF, I-SMF) and SMF supports the Notify (SM Context) Status procedure to indicate a handover failure with the Resource</w:t>
            </w:r>
            <w:r w:rsidR="00870E9D">
              <w:rPr>
                <w:lang w:eastAsia="ko-KR"/>
              </w:rPr>
              <w:t xml:space="preserve"> </w:t>
            </w:r>
            <w:r>
              <w:rPr>
                <w:lang w:eastAsia="ko-KR"/>
              </w:rPr>
              <w:t xml:space="preserve">Status set to </w:t>
            </w:r>
            <w:r w:rsidR="0068106B">
              <w:rPr>
                <w:lang w:eastAsia="ko-KR"/>
              </w:rPr>
              <w:t>"</w:t>
            </w:r>
            <w:r>
              <w:rPr>
                <w:lang w:eastAsia="ko-KR"/>
              </w:rPr>
              <w:t>UPDATED</w:t>
            </w:r>
            <w:r w:rsidR="0068106B">
              <w:rPr>
                <w:lang w:eastAsia="ko-KR"/>
              </w:rPr>
              <w:t>"</w:t>
            </w:r>
            <w:r>
              <w:rPr>
                <w:lang w:eastAsia="ko-KR"/>
              </w:rPr>
              <w:t xml:space="preserve"> between 3GPP access and non-3GPP access as specified in clauses </w:t>
            </w:r>
            <w:r>
              <w:rPr>
                <w:lang w:val="en-US" w:eastAsia="ko-KR"/>
              </w:rPr>
              <w:t>5.2.2.5.1 and 5.2.2.10.1</w:t>
            </w:r>
            <w:r>
              <w:rPr>
                <w:lang w:eastAsia="ko-KR"/>
              </w:rPr>
              <w:t>.</w:t>
            </w:r>
          </w:p>
          <w:p w14:paraId="6FF5E272" w14:textId="77777777" w:rsidR="00FA3B9B" w:rsidRDefault="00FA3B9B" w:rsidP="007B3D37">
            <w:pPr>
              <w:pStyle w:val="TAL"/>
            </w:pPr>
          </w:p>
          <w:p w14:paraId="46FD2042" w14:textId="77777777" w:rsidR="00FA3B9B" w:rsidRDefault="00FA3B9B" w:rsidP="007B3D37">
            <w:pPr>
              <w:pStyle w:val="TAL"/>
              <w:rPr>
                <w:lang w:eastAsia="zh-CN"/>
              </w:rPr>
            </w:pPr>
            <w:r>
              <w:t>The SMF shall only trigger such a resource status notify procedure if the NF Service Consumer has indicated support of this feature.</w:t>
            </w:r>
          </w:p>
        </w:tc>
      </w:tr>
      <w:tr w:rsidR="00CE7137" w:rsidRPr="003B5446" w14:paraId="35E40CA4" w14:textId="77777777" w:rsidTr="007B3D37">
        <w:trPr>
          <w:cantSplit/>
          <w:jc w:val="center"/>
        </w:trPr>
        <w:tc>
          <w:tcPr>
            <w:tcW w:w="993" w:type="dxa"/>
          </w:tcPr>
          <w:p w14:paraId="620483BF" w14:textId="35D66F80" w:rsidR="00CE7137" w:rsidRDefault="00CE7137" w:rsidP="00CE7137">
            <w:pPr>
              <w:pStyle w:val="TAC"/>
              <w:rPr>
                <w:lang w:eastAsia="ko-KR"/>
              </w:rPr>
            </w:pPr>
            <w:r>
              <w:rPr>
                <w:lang w:eastAsia="ko-KR"/>
              </w:rPr>
              <w:t>8</w:t>
            </w:r>
          </w:p>
        </w:tc>
        <w:tc>
          <w:tcPr>
            <w:tcW w:w="1063" w:type="dxa"/>
          </w:tcPr>
          <w:p w14:paraId="623F33AA" w14:textId="52E576C9" w:rsidR="00CE7137" w:rsidRDefault="00CE7137" w:rsidP="00CE7137">
            <w:pPr>
              <w:pStyle w:val="TAL"/>
              <w:rPr>
                <w:lang w:eastAsia="ko-KR"/>
              </w:rPr>
            </w:pPr>
            <w:r>
              <w:rPr>
                <w:lang w:eastAsia="ko-KR"/>
              </w:rPr>
              <w:t>ES3XX</w:t>
            </w:r>
          </w:p>
        </w:tc>
        <w:tc>
          <w:tcPr>
            <w:tcW w:w="639" w:type="dxa"/>
          </w:tcPr>
          <w:p w14:paraId="2DADF593" w14:textId="480ADAAE" w:rsidR="00CE7137" w:rsidRDefault="00CE7137" w:rsidP="00CE7137">
            <w:pPr>
              <w:pStyle w:val="TAC"/>
              <w:rPr>
                <w:lang w:eastAsia="ko-KR"/>
              </w:rPr>
            </w:pPr>
            <w:r>
              <w:rPr>
                <w:lang w:eastAsia="ko-KR"/>
              </w:rPr>
              <w:t>M</w:t>
            </w:r>
          </w:p>
        </w:tc>
        <w:tc>
          <w:tcPr>
            <w:tcW w:w="6520" w:type="dxa"/>
          </w:tcPr>
          <w:p w14:paraId="637420FF" w14:textId="77777777" w:rsidR="00CE7137" w:rsidRDefault="00CE7137" w:rsidP="00CE7137">
            <w:pPr>
              <w:pStyle w:val="TAL"/>
              <w:rPr>
                <w:lang w:eastAsia="ko-KR"/>
              </w:rPr>
            </w:pPr>
            <w:r>
              <w:rPr>
                <w:lang w:eastAsia="ko-KR"/>
              </w:rPr>
              <w:t>Extended Support of HTTP 307/308 redirection</w:t>
            </w:r>
          </w:p>
          <w:p w14:paraId="7922C407" w14:textId="77777777" w:rsidR="00CE7137" w:rsidRDefault="00CE7137" w:rsidP="00CE7137">
            <w:pPr>
              <w:pStyle w:val="TAL"/>
              <w:rPr>
                <w:lang w:eastAsia="ko-KR"/>
              </w:rPr>
            </w:pPr>
          </w:p>
          <w:p w14:paraId="45C7483D" w14:textId="77777777" w:rsidR="00CE7137" w:rsidRDefault="00CE7137" w:rsidP="00CE7137">
            <w:pPr>
              <w:pStyle w:val="TAL"/>
              <w:rPr>
                <w:lang w:eastAsia="ko-KR"/>
              </w:rPr>
            </w:pPr>
            <w:r>
              <w:rPr>
                <w:lang w:eastAsia="ko-KR"/>
              </w:rPr>
              <w:t xml:space="preserve">An NF Service </w:t>
            </w:r>
            <w:r w:rsidRPr="00E44C25">
              <w:t>Consumer (e.g. AMF</w:t>
            </w:r>
            <w:r>
              <w:t>, V-SMF, I-SMF</w:t>
            </w:r>
            <w:r w:rsidRPr="00E44C25">
              <w:t>) that support</w:t>
            </w:r>
            <w:r>
              <w:t>s</w:t>
            </w:r>
            <w:r w:rsidRPr="00E44C25">
              <w:t xml:space="preserve"> this feature shall support </w:t>
            </w:r>
            <w:r>
              <w:t>handling of HTTP 307/308 redirection for any service operation of the PDUSession service. An NF Service Consumer that does not support this feature does only support HTTP redirection as specified for 3GPP Release 15.</w:t>
            </w:r>
          </w:p>
          <w:p w14:paraId="05B2C2B3" w14:textId="77777777" w:rsidR="00CE7137" w:rsidRDefault="00CE7137" w:rsidP="00CE7137">
            <w:pPr>
              <w:pStyle w:val="TAL"/>
              <w:rPr>
                <w:lang w:eastAsia="ko-KR"/>
              </w:rPr>
            </w:pPr>
          </w:p>
        </w:tc>
      </w:tr>
      <w:tr w:rsidR="001C3A1E" w:rsidRPr="003B5446" w14:paraId="6780F102" w14:textId="77777777" w:rsidTr="007B3D37">
        <w:trPr>
          <w:cantSplit/>
          <w:jc w:val="center"/>
        </w:trPr>
        <w:tc>
          <w:tcPr>
            <w:tcW w:w="993" w:type="dxa"/>
          </w:tcPr>
          <w:p w14:paraId="18B0E694" w14:textId="2ACD2C35" w:rsidR="001C3A1E" w:rsidRDefault="001C3A1E" w:rsidP="001C3A1E">
            <w:pPr>
              <w:pStyle w:val="TAC"/>
              <w:rPr>
                <w:lang w:eastAsia="ko-KR"/>
              </w:rPr>
            </w:pPr>
            <w:r>
              <w:rPr>
                <w:lang w:eastAsia="ko-KR"/>
              </w:rPr>
              <w:t>9</w:t>
            </w:r>
          </w:p>
        </w:tc>
        <w:tc>
          <w:tcPr>
            <w:tcW w:w="1063" w:type="dxa"/>
          </w:tcPr>
          <w:p w14:paraId="558A8A4A" w14:textId="6B14F982" w:rsidR="001C3A1E" w:rsidRDefault="001C3A1E" w:rsidP="001C3A1E">
            <w:pPr>
              <w:pStyle w:val="TAL"/>
              <w:rPr>
                <w:lang w:eastAsia="ko-KR"/>
              </w:rPr>
            </w:pPr>
            <w:r>
              <w:rPr>
                <w:lang w:eastAsia="ko-KR"/>
              </w:rPr>
              <w:t>DCE2ER</w:t>
            </w:r>
          </w:p>
        </w:tc>
        <w:tc>
          <w:tcPr>
            <w:tcW w:w="639" w:type="dxa"/>
          </w:tcPr>
          <w:p w14:paraId="3EE82082" w14:textId="6C821C9B" w:rsidR="001C3A1E" w:rsidRDefault="001C3A1E" w:rsidP="001C3A1E">
            <w:pPr>
              <w:pStyle w:val="TAC"/>
              <w:rPr>
                <w:lang w:eastAsia="ko-KR"/>
              </w:rPr>
            </w:pPr>
            <w:r>
              <w:rPr>
                <w:lang w:eastAsia="ko-KR"/>
              </w:rPr>
              <w:t>O</w:t>
            </w:r>
          </w:p>
        </w:tc>
        <w:tc>
          <w:tcPr>
            <w:tcW w:w="6520" w:type="dxa"/>
          </w:tcPr>
          <w:p w14:paraId="6C4A3AB8" w14:textId="77777777" w:rsidR="006D4CEF" w:rsidRDefault="001C3A1E" w:rsidP="001C3A1E">
            <w:pPr>
              <w:pStyle w:val="TAL"/>
            </w:pPr>
            <w:r>
              <w:t>Dual Connectivity based end to end Redundant User Plane Paths</w:t>
            </w:r>
          </w:p>
          <w:p w14:paraId="1D9B27BE" w14:textId="76BB8679" w:rsidR="001C3A1E" w:rsidRDefault="001C3A1E" w:rsidP="001C3A1E">
            <w:pPr>
              <w:pStyle w:val="TAL"/>
            </w:pPr>
          </w:p>
          <w:p w14:paraId="5BDBA41F" w14:textId="36791D35" w:rsidR="006D4CEF" w:rsidRDefault="001C3A1E" w:rsidP="001C3A1E">
            <w:pPr>
              <w:pStyle w:val="TAL"/>
            </w:pPr>
            <w:r>
              <w:t xml:space="preserve">An NF service consumer (e.g. I-SMF) and SMF that supports this feature shall support the procedures specified in </w:t>
            </w:r>
            <w:r w:rsidR="00496CB5">
              <w:t>clause 5</w:t>
            </w:r>
            <w:r>
              <w:t>.33.2.1 of 3GPP TS </w:t>
            </w:r>
            <w:r w:rsidRPr="005E4D39">
              <w:t>23.501 [2]</w:t>
            </w:r>
            <w:r>
              <w:t>.</w:t>
            </w:r>
          </w:p>
          <w:p w14:paraId="6A33FD15" w14:textId="1434107B" w:rsidR="001C3A1E" w:rsidRDefault="001C3A1E" w:rsidP="001C3A1E">
            <w:pPr>
              <w:pStyle w:val="TAL"/>
              <w:rPr>
                <w:lang w:eastAsia="ko-KR"/>
              </w:rPr>
            </w:pPr>
          </w:p>
        </w:tc>
      </w:tr>
      <w:tr w:rsidR="003A7D8A" w:rsidRPr="003B5446" w14:paraId="2855CBAE" w14:textId="77777777" w:rsidTr="007B3D37">
        <w:trPr>
          <w:cantSplit/>
          <w:jc w:val="center"/>
        </w:trPr>
        <w:tc>
          <w:tcPr>
            <w:tcW w:w="993" w:type="dxa"/>
          </w:tcPr>
          <w:p w14:paraId="7022DB5D" w14:textId="0C50B4A2" w:rsidR="003A7D8A" w:rsidRDefault="003A7D8A" w:rsidP="003A7D8A">
            <w:pPr>
              <w:pStyle w:val="TAC"/>
              <w:rPr>
                <w:lang w:eastAsia="ko-KR"/>
              </w:rPr>
            </w:pPr>
            <w:r>
              <w:rPr>
                <w:lang w:eastAsia="ko-KR"/>
              </w:rPr>
              <w:t>10</w:t>
            </w:r>
          </w:p>
        </w:tc>
        <w:tc>
          <w:tcPr>
            <w:tcW w:w="1063" w:type="dxa"/>
          </w:tcPr>
          <w:p w14:paraId="04468031" w14:textId="26C9AEF0" w:rsidR="003A7D8A" w:rsidRDefault="003A7D8A" w:rsidP="003A7D8A">
            <w:pPr>
              <w:pStyle w:val="TAL"/>
              <w:rPr>
                <w:lang w:eastAsia="ko-KR"/>
              </w:rPr>
            </w:pPr>
            <w:r>
              <w:rPr>
                <w:lang w:eastAsia="ko-KR"/>
              </w:rPr>
              <w:t>AASN</w:t>
            </w:r>
          </w:p>
        </w:tc>
        <w:tc>
          <w:tcPr>
            <w:tcW w:w="639" w:type="dxa"/>
          </w:tcPr>
          <w:p w14:paraId="1FB07F97" w14:textId="2248ED67" w:rsidR="003A7D8A" w:rsidRDefault="003A7D8A" w:rsidP="003A7D8A">
            <w:pPr>
              <w:pStyle w:val="TAC"/>
              <w:rPr>
                <w:lang w:eastAsia="ko-KR"/>
              </w:rPr>
            </w:pPr>
            <w:r>
              <w:rPr>
                <w:lang w:eastAsia="ko-KR"/>
              </w:rPr>
              <w:t>M</w:t>
            </w:r>
          </w:p>
        </w:tc>
        <w:tc>
          <w:tcPr>
            <w:tcW w:w="6520" w:type="dxa"/>
          </w:tcPr>
          <w:p w14:paraId="62C85571" w14:textId="155E668D" w:rsidR="003A7D8A" w:rsidRDefault="003A7D8A" w:rsidP="003A7D8A">
            <w:pPr>
              <w:pStyle w:val="TAL"/>
              <w:rPr>
                <w:lang w:eastAsia="ko-KR"/>
              </w:rPr>
            </w:pPr>
            <w:r>
              <w:rPr>
                <w:lang w:eastAsia="ko-KR"/>
              </w:rPr>
              <w:t>This feature bit indicates whether the NF Service Consumer (e.g. AMF) and the SMF support the Notify SM Context Status procedure to indicate that the PDU session is established towards an alternative anchor SMF, as specified in clause </w:t>
            </w:r>
            <w:r>
              <w:rPr>
                <w:lang w:val="en-US" w:eastAsia="ko-KR"/>
              </w:rPr>
              <w:t>5.2.2.5.1</w:t>
            </w:r>
            <w:r>
              <w:rPr>
                <w:lang w:eastAsia="ko-KR"/>
              </w:rPr>
              <w:t>.</w:t>
            </w:r>
          </w:p>
          <w:p w14:paraId="3A82C5C4" w14:textId="77777777" w:rsidR="003A7D8A" w:rsidRDefault="003A7D8A" w:rsidP="003A7D8A">
            <w:pPr>
              <w:pStyle w:val="TAL"/>
            </w:pPr>
          </w:p>
          <w:p w14:paraId="511B88A4" w14:textId="45E9B164" w:rsidR="003A7D8A" w:rsidRDefault="003A7D8A" w:rsidP="003A7D8A">
            <w:pPr>
              <w:pStyle w:val="TAL"/>
            </w:pPr>
            <w:r>
              <w:t>The SMF shall only trigger such a Notify SM Context Status procedure if the NF Service Consumer has indicated support of this feature.</w:t>
            </w:r>
          </w:p>
        </w:tc>
      </w:tr>
      <w:tr w:rsidR="00CC4304" w:rsidRPr="003B5446" w14:paraId="5115B55D" w14:textId="77777777" w:rsidTr="007B3D37">
        <w:trPr>
          <w:cantSplit/>
          <w:jc w:val="center"/>
        </w:trPr>
        <w:tc>
          <w:tcPr>
            <w:tcW w:w="993" w:type="dxa"/>
          </w:tcPr>
          <w:p w14:paraId="63E3DFDF" w14:textId="16539551" w:rsidR="00CC4304" w:rsidRDefault="00CC4304" w:rsidP="00CC4304">
            <w:pPr>
              <w:pStyle w:val="TAC"/>
              <w:rPr>
                <w:lang w:eastAsia="ko-KR"/>
              </w:rPr>
            </w:pPr>
            <w:r>
              <w:rPr>
                <w:lang w:eastAsia="zh-CN"/>
              </w:rPr>
              <w:t>11</w:t>
            </w:r>
          </w:p>
        </w:tc>
        <w:tc>
          <w:tcPr>
            <w:tcW w:w="1063" w:type="dxa"/>
          </w:tcPr>
          <w:p w14:paraId="3810606E" w14:textId="0D7C0496" w:rsidR="00CC4304" w:rsidRDefault="00CC4304" w:rsidP="00CC4304">
            <w:pPr>
              <w:pStyle w:val="TAL"/>
              <w:rPr>
                <w:lang w:eastAsia="ko-KR"/>
              </w:rPr>
            </w:pPr>
            <w:r>
              <w:rPr>
                <w:rFonts w:hint="eastAsia"/>
                <w:lang w:eastAsia="zh-CN"/>
              </w:rPr>
              <w:t>E</w:t>
            </w:r>
            <w:r w:rsidR="003A6046">
              <w:rPr>
                <w:lang w:eastAsia="zh-CN"/>
              </w:rPr>
              <w:t>n</w:t>
            </w:r>
            <w:r>
              <w:rPr>
                <w:lang w:eastAsia="zh-CN"/>
              </w:rPr>
              <w:t>EDGE</w:t>
            </w:r>
          </w:p>
        </w:tc>
        <w:tc>
          <w:tcPr>
            <w:tcW w:w="639" w:type="dxa"/>
          </w:tcPr>
          <w:p w14:paraId="67501D72" w14:textId="7B93B55F" w:rsidR="00CC4304" w:rsidRDefault="00CC4304" w:rsidP="00CC4304">
            <w:pPr>
              <w:pStyle w:val="TAC"/>
              <w:rPr>
                <w:lang w:eastAsia="ko-KR"/>
              </w:rPr>
            </w:pPr>
            <w:r>
              <w:rPr>
                <w:rFonts w:hint="eastAsia"/>
                <w:lang w:eastAsia="zh-CN"/>
              </w:rPr>
              <w:t>O</w:t>
            </w:r>
          </w:p>
        </w:tc>
        <w:tc>
          <w:tcPr>
            <w:tcW w:w="6520" w:type="dxa"/>
          </w:tcPr>
          <w:p w14:paraId="6CA1F565" w14:textId="77777777" w:rsidR="00CC4304" w:rsidRDefault="00CC4304" w:rsidP="00CC4304">
            <w:pPr>
              <w:pStyle w:val="TAL"/>
            </w:pPr>
            <w:r>
              <w:t>E</w:t>
            </w:r>
            <w:r w:rsidRPr="00F974C1">
              <w:t>nhancement of Edge Computing in 5G Core network</w:t>
            </w:r>
          </w:p>
          <w:p w14:paraId="1C501583" w14:textId="77777777" w:rsidR="00CC4304" w:rsidRDefault="00CC4304" w:rsidP="00CC4304">
            <w:pPr>
              <w:pStyle w:val="TAL"/>
            </w:pPr>
          </w:p>
          <w:p w14:paraId="0786952E" w14:textId="0998FC43" w:rsidR="00CC4304" w:rsidRDefault="00CC4304" w:rsidP="00CC4304">
            <w:pPr>
              <w:pStyle w:val="TAL"/>
              <w:rPr>
                <w:lang w:eastAsia="ko-KR"/>
              </w:rPr>
            </w:pPr>
            <w:r>
              <w:t xml:space="preserve">A NF Service Consumer and an SMF that support this feature shall support </w:t>
            </w:r>
            <w:r w:rsidRPr="00046C54">
              <w:t>to signal the</w:t>
            </w:r>
            <w:r>
              <w:t xml:space="preserve"> </w:t>
            </w:r>
            <w:r w:rsidRPr="00046C54">
              <w:t>target DNAI</w:t>
            </w:r>
            <w:r>
              <w:t xml:space="preserve"> in Notify (SM Context) Status and </w:t>
            </w:r>
            <w:r w:rsidRPr="00046C54">
              <w:t>Create SM Context service operations</w:t>
            </w:r>
            <w:r>
              <w:t xml:space="preserve">, </w:t>
            </w:r>
            <w:r w:rsidR="00D663A7">
              <w:t xml:space="preserve">support to signal the </w:t>
            </w:r>
            <w:r w:rsidR="00D663A7">
              <w:rPr>
                <w:rFonts w:cs="Arial"/>
                <w:szCs w:val="18"/>
              </w:rPr>
              <w:t>URI of the SM Context resource</w:t>
            </w:r>
            <w:r w:rsidR="00D663A7">
              <w:t xml:space="preserve"> in Notify SM Context Status, </w:t>
            </w:r>
            <w:r w:rsidR="00D663A7" w:rsidRPr="00046C54">
              <w:t xml:space="preserve">Create SM Context </w:t>
            </w:r>
            <w:r w:rsidR="00D663A7">
              <w:t xml:space="preserve">and create </w:t>
            </w:r>
            <w:r w:rsidR="00D663A7" w:rsidRPr="00046C54">
              <w:t>service operations</w:t>
            </w:r>
            <w:r w:rsidR="002B1593">
              <w:t xml:space="preserve"> </w:t>
            </w:r>
            <w:r w:rsidR="001D1133">
              <w:rPr>
                <w:lang w:eastAsia="zh-CN"/>
              </w:rPr>
              <w:t>/</w:t>
            </w:r>
            <w:r w:rsidR="002B1593">
              <w:rPr>
                <w:lang w:eastAsia="zh-CN"/>
              </w:rPr>
              <w:t xml:space="preserve"> </w:t>
            </w:r>
            <w:r w:rsidR="001D1133">
              <w:t xml:space="preserve">signal the </w:t>
            </w:r>
            <w:r w:rsidR="001D1133">
              <w:rPr>
                <w:rFonts w:cs="Arial"/>
                <w:szCs w:val="18"/>
              </w:rPr>
              <w:t>URI of the PDU Session resource</w:t>
            </w:r>
            <w:r w:rsidR="001D1133">
              <w:t xml:space="preserve"> in Notify (SM Context) Status, </w:t>
            </w:r>
            <w:r w:rsidR="001D1133" w:rsidRPr="00046C54">
              <w:t xml:space="preserve">Create SM Context </w:t>
            </w:r>
            <w:r w:rsidR="001D1133">
              <w:t xml:space="preserve">and create </w:t>
            </w:r>
            <w:r w:rsidR="001D1133" w:rsidRPr="00046C54">
              <w:t>service operations</w:t>
            </w:r>
            <w:r w:rsidR="00D663A7">
              <w:t xml:space="preserve"> to retrieve the </w:t>
            </w:r>
            <w:r w:rsidR="00D663A7" w:rsidRPr="00EE3588">
              <w:t>AF Coordination Information</w:t>
            </w:r>
            <w:r w:rsidR="00D663A7">
              <w:t xml:space="preserve">, </w:t>
            </w:r>
            <w:r>
              <w:t xml:space="preserve">as specified in 3GPP TS 23.501 [2], </w:t>
            </w:r>
            <w:r w:rsidRPr="005E4D39">
              <w:t>3GPP TS 23.502 [3]</w:t>
            </w:r>
            <w:r>
              <w:t xml:space="preserve"> and 3GPP TS 23.548 [39].</w:t>
            </w:r>
          </w:p>
        </w:tc>
      </w:tr>
      <w:tr w:rsidR="000567FF" w:rsidRPr="003B5446" w14:paraId="57BFD793" w14:textId="77777777" w:rsidTr="007B3D37">
        <w:trPr>
          <w:cantSplit/>
          <w:jc w:val="center"/>
        </w:trPr>
        <w:tc>
          <w:tcPr>
            <w:tcW w:w="993" w:type="dxa"/>
          </w:tcPr>
          <w:p w14:paraId="2C4BEF4A" w14:textId="2CB505BF" w:rsidR="000567FF" w:rsidRDefault="000567FF" w:rsidP="000567FF">
            <w:pPr>
              <w:pStyle w:val="TAC"/>
              <w:rPr>
                <w:lang w:eastAsia="zh-CN"/>
              </w:rPr>
            </w:pPr>
            <w:r>
              <w:rPr>
                <w:lang w:eastAsia="zh-CN"/>
              </w:rPr>
              <w:t>12</w:t>
            </w:r>
          </w:p>
        </w:tc>
        <w:tc>
          <w:tcPr>
            <w:tcW w:w="1063" w:type="dxa"/>
          </w:tcPr>
          <w:p w14:paraId="7827C451" w14:textId="636A0B28" w:rsidR="000567FF" w:rsidRDefault="000567FF" w:rsidP="000567FF">
            <w:pPr>
              <w:pStyle w:val="TAL"/>
              <w:rPr>
                <w:lang w:eastAsia="zh-CN"/>
              </w:rPr>
            </w:pPr>
            <w:r>
              <w:rPr>
                <w:lang w:eastAsia="zh-CN"/>
              </w:rPr>
              <w:t>SCPBU</w:t>
            </w:r>
          </w:p>
        </w:tc>
        <w:tc>
          <w:tcPr>
            <w:tcW w:w="639" w:type="dxa"/>
          </w:tcPr>
          <w:p w14:paraId="28A360D9" w14:textId="763AF616" w:rsidR="000567FF" w:rsidRDefault="000567FF" w:rsidP="000567FF">
            <w:pPr>
              <w:pStyle w:val="TAC"/>
              <w:rPr>
                <w:lang w:eastAsia="zh-CN"/>
              </w:rPr>
            </w:pPr>
            <w:r>
              <w:rPr>
                <w:rFonts w:hint="eastAsia"/>
                <w:lang w:eastAsia="zh-CN"/>
              </w:rPr>
              <w:t>O</w:t>
            </w:r>
          </w:p>
        </w:tc>
        <w:tc>
          <w:tcPr>
            <w:tcW w:w="6520" w:type="dxa"/>
          </w:tcPr>
          <w:p w14:paraId="4EFFB429" w14:textId="77777777" w:rsidR="000567FF" w:rsidRDefault="000567FF" w:rsidP="000567FF">
            <w:pPr>
              <w:pStyle w:val="TAL"/>
            </w:pPr>
            <w:r w:rsidRPr="00140E21">
              <w:t xml:space="preserve">Simultaneous </w:t>
            </w:r>
            <w:r>
              <w:t>Change of PSA and BP or UL CL</w:t>
            </w:r>
          </w:p>
          <w:p w14:paraId="42AF60A3" w14:textId="77777777" w:rsidR="000567FF" w:rsidRDefault="000567FF" w:rsidP="000567FF">
            <w:pPr>
              <w:pStyle w:val="TAL"/>
            </w:pPr>
          </w:p>
          <w:p w14:paraId="5D1B1B97" w14:textId="77777777" w:rsidR="000567FF" w:rsidRDefault="000567FF" w:rsidP="000567FF">
            <w:pPr>
              <w:pStyle w:val="TAL"/>
            </w:pPr>
            <w:r>
              <w:t xml:space="preserve">This </w:t>
            </w:r>
            <w:r>
              <w:rPr>
                <w:lang w:eastAsia="ko-KR"/>
              </w:rPr>
              <w:t xml:space="preserve">feature bit indicates whether the NF Service Consumer (e.g. I-SMF) and the SMF support the </w:t>
            </w:r>
            <w:r>
              <w:rPr>
                <w:lang w:val="en-US"/>
              </w:rPr>
              <w:t xml:space="preserve">n4InfoExt3 IE included in </w:t>
            </w:r>
            <w:r>
              <w:t>VsmfUpdateData, VsmfUpdatedData or VsmfUpdateError to support the s</w:t>
            </w:r>
            <w:r w:rsidRPr="00140E21">
              <w:t xml:space="preserve">imultaneous </w:t>
            </w:r>
            <w:r>
              <w:t>change of PSA and BP or UL CL controlled by I-SMF.</w:t>
            </w:r>
          </w:p>
          <w:p w14:paraId="73FE498B" w14:textId="77777777" w:rsidR="000567FF" w:rsidRDefault="000567FF" w:rsidP="000567FF">
            <w:pPr>
              <w:pStyle w:val="TAL"/>
            </w:pPr>
          </w:p>
          <w:p w14:paraId="7D584397" w14:textId="77777777" w:rsidR="000567FF" w:rsidRDefault="000567FF" w:rsidP="000567FF">
            <w:pPr>
              <w:pStyle w:val="TAL"/>
            </w:pPr>
            <w:r>
              <w:t xml:space="preserve">The SMF shall only include the </w:t>
            </w:r>
            <w:r>
              <w:rPr>
                <w:lang w:val="en-US"/>
              </w:rPr>
              <w:t xml:space="preserve">n4InfoExt3 IE in </w:t>
            </w:r>
            <w:r>
              <w:t>VsmfUpdateData if the NF Service Consumer has indicated support of this feature.</w:t>
            </w:r>
          </w:p>
          <w:p w14:paraId="1EC71D68" w14:textId="77777777" w:rsidR="000567FF" w:rsidRDefault="000567FF" w:rsidP="000567FF">
            <w:pPr>
              <w:pStyle w:val="TAL"/>
            </w:pPr>
          </w:p>
        </w:tc>
      </w:tr>
      <w:tr w:rsidR="003A6046" w:rsidRPr="003B5446" w14:paraId="414829F7" w14:textId="77777777" w:rsidTr="007B3D37">
        <w:trPr>
          <w:cantSplit/>
          <w:jc w:val="center"/>
        </w:trPr>
        <w:tc>
          <w:tcPr>
            <w:tcW w:w="993" w:type="dxa"/>
          </w:tcPr>
          <w:p w14:paraId="3B2B6516" w14:textId="29CF61D5" w:rsidR="003A6046" w:rsidRDefault="003A6046" w:rsidP="003A6046">
            <w:pPr>
              <w:pStyle w:val="TAC"/>
              <w:rPr>
                <w:lang w:eastAsia="zh-CN"/>
              </w:rPr>
            </w:pPr>
            <w:r>
              <w:rPr>
                <w:lang w:eastAsia="zh-CN"/>
              </w:rPr>
              <w:t>13</w:t>
            </w:r>
          </w:p>
        </w:tc>
        <w:tc>
          <w:tcPr>
            <w:tcW w:w="1063" w:type="dxa"/>
          </w:tcPr>
          <w:p w14:paraId="0AD1C6A6" w14:textId="7B324AE1" w:rsidR="003A6046" w:rsidRDefault="003A6046" w:rsidP="003A6046">
            <w:pPr>
              <w:pStyle w:val="TAL"/>
              <w:rPr>
                <w:lang w:eastAsia="zh-CN"/>
              </w:rPr>
            </w:pPr>
            <w:r>
              <w:rPr>
                <w:lang w:eastAsia="zh-CN"/>
              </w:rPr>
              <w:t>ENPN</w:t>
            </w:r>
          </w:p>
        </w:tc>
        <w:tc>
          <w:tcPr>
            <w:tcW w:w="639" w:type="dxa"/>
          </w:tcPr>
          <w:p w14:paraId="2CBE96FD" w14:textId="536F8FC0" w:rsidR="003A6046" w:rsidRDefault="003A6046" w:rsidP="003A6046">
            <w:pPr>
              <w:pStyle w:val="TAC"/>
              <w:rPr>
                <w:lang w:eastAsia="zh-CN"/>
              </w:rPr>
            </w:pPr>
            <w:r>
              <w:rPr>
                <w:lang w:eastAsia="zh-CN"/>
              </w:rPr>
              <w:t>O</w:t>
            </w:r>
          </w:p>
        </w:tc>
        <w:tc>
          <w:tcPr>
            <w:tcW w:w="6520" w:type="dxa"/>
          </w:tcPr>
          <w:p w14:paraId="79EA95E2" w14:textId="77777777" w:rsidR="003A6046" w:rsidRDefault="003A6046" w:rsidP="003A6046">
            <w:pPr>
              <w:pStyle w:val="TAL"/>
              <w:rPr>
                <w:rFonts w:cs="Arial"/>
                <w:color w:val="000000"/>
                <w:szCs w:val="18"/>
              </w:rPr>
            </w:pPr>
            <w:r>
              <w:rPr>
                <w:rFonts w:cs="Arial"/>
                <w:color w:val="000000"/>
                <w:szCs w:val="18"/>
              </w:rPr>
              <w:t>Enhanced support of Non-Public Networks</w:t>
            </w:r>
          </w:p>
          <w:p w14:paraId="3784F6D6" w14:textId="77777777" w:rsidR="003A6046" w:rsidRDefault="003A6046" w:rsidP="003A6046">
            <w:pPr>
              <w:pStyle w:val="TAL"/>
              <w:rPr>
                <w:rFonts w:cs="Arial"/>
                <w:color w:val="000000"/>
                <w:szCs w:val="18"/>
              </w:rPr>
            </w:pPr>
          </w:p>
          <w:p w14:paraId="02FE53C7" w14:textId="77777777" w:rsidR="003A6046" w:rsidRDefault="003A6046" w:rsidP="003A6046">
            <w:pPr>
              <w:pStyle w:val="TAL"/>
              <w:rPr>
                <w:rFonts w:cs="Arial"/>
                <w:color w:val="000000"/>
                <w:szCs w:val="18"/>
              </w:rPr>
            </w:pPr>
            <w:r>
              <w:t xml:space="preserve">Support of this feature implies </w:t>
            </w:r>
            <w:r>
              <w:rPr>
                <w:rFonts w:cs="Arial"/>
                <w:color w:val="000000"/>
                <w:szCs w:val="18"/>
              </w:rPr>
              <w:t xml:space="preserve">the support of the </w:t>
            </w:r>
            <w:r>
              <w:t>Remote Provisioning of UEs in Onboarding Network procedures</w:t>
            </w:r>
            <w:r>
              <w:rPr>
                <w:rFonts w:cs="Arial"/>
                <w:color w:val="000000"/>
                <w:szCs w:val="18"/>
              </w:rPr>
              <w:t xml:space="preserve">, as specified in </w:t>
            </w:r>
            <w:r>
              <w:t xml:space="preserve">clause 5.30.2.10.4 of 3GPP TS 23.501 [2] and </w:t>
            </w:r>
            <w:r>
              <w:rPr>
                <w:rFonts w:cs="Arial"/>
                <w:color w:val="000000"/>
                <w:szCs w:val="18"/>
              </w:rPr>
              <w:t>clause </w:t>
            </w:r>
            <w:r>
              <w:t>4.3.2.2.1 of 3GPP TS 23.502 [3].</w:t>
            </w:r>
          </w:p>
          <w:p w14:paraId="71E09936" w14:textId="77777777" w:rsidR="003A6046" w:rsidRDefault="003A6046" w:rsidP="003A6046">
            <w:pPr>
              <w:pStyle w:val="TAL"/>
              <w:rPr>
                <w:lang w:eastAsia="ko-KR"/>
              </w:rPr>
            </w:pPr>
          </w:p>
          <w:p w14:paraId="506294FE" w14:textId="77777777" w:rsidR="003A6046" w:rsidRDefault="003A6046" w:rsidP="003A6046">
            <w:pPr>
              <w:pStyle w:val="TAL"/>
            </w:pPr>
            <w:r>
              <w:t>The SMF shall indicate its support of this feature in supportedFeatures attribute in its profile registered in NRF.</w:t>
            </w:r>
          </w:p>
          <w:p w14:paraId="70FAC616" w14:textId="77777777" w:rsidR="003A6046" w:rsidRDefault="003A6046" w:rsidP="003A6046">
            <w:pPr>
              <w:pStyle w:val="TAL"/>
            </w:pPr>
          </w:p>
          <w:p w14:paraId="26B322BB" w14:textId="5F8E36D2" w:rsidR="003A6046" w:rsidRDefault="003A6046" w:rsidP="003A6046">
            <w:pPr>
              <w:pStyle w:val="TAL"/>
              <w:rPr>
                <w:lang w:eastAsia="ko-KR"/>
              </w:rPr>
            </w:pPr>
            <w:r>
              <w:t>A NF service consumer (e.g. AMF) shall select SMF(s) that supports this feature to setup PDU sessions for Remote Provisioning of UEs in Onboarding Network</w:t>
            </w:r>
            <w:r>
              <w:rPr>
                <w:noProof/>
              </w:rPr>
              <w:t>.</w:t>
            </w:r>
          </w:p>
        </w:tc>
      </w:tr>
      <w:tr w:rsidR="00870E9D" w:rsidRPr="003B5446" w14:paraId="75C35D5A" w14:textId="77777777" w:rsidTr="007B3D37">
        <w:trPr>
          <w:cantSplit/>
          <w:jc w:val="center"/>
        </w:trPr>
        <w:tc>
          <w:tcPr>
            <w:tcW w:w="993" w:type="dxa"/>
          </w:tcPr>
          <w:p w14:paraId="3834136E" w14:textId="2AA42BF3" w:rsidR="00870E9D" w:rsidRDefault="00870E9D" w:rsidP="00870E9D">
            <w:pPr>
              <w:pStyle w:val="TAC"/>
              <w:rPr>
                <w:lang w:eastAsia="zh-CN"/>
              </w:rPr>
            </w:pPr>
            <w:r>
              <w:rPr>
                <w:lang w:eastAsia="zh-CN"/>
              </w:rPr>
              <w:t>14</w:t>
            </w:r>
          </w:p>
        </w:tc>
        <w:tc>
          <w:tcPr>
            <w:tcW w:w="1063" w:type="dxa"/>
          </w:tcPr>
          <w:p w14:paraId="40DA4651" w14:textId="01DEB39E" w:rsidR="00870E9D" w:rsidRDefault="00870E9D" w:rsidP="00870E9D">
            <w:pPr>
              <w:pStyle w:val="TAL"/>
              <w:rPr>
                <w:lang w:eastAsia="zh-CN"/>
              </w:rPr>
            </w:pPr>
            <w:r>
              <w:t>SPAE</w:t>
            </w:r>
          </w:p>
        </w:tc>
        <w:tc>
          <w:tcPr>
            <w:tcW w:w="639" w:type="dxa"/>
          </w:tcPr>
          <w:p w14:paraId="10C865B9" w14:textId="579D67F3" w:rsidR="00870E9D" w:rsidRDefault="00870E9D" w:rsidP="00870E9D">
            <w:pPr>
              <w:pStyle w:val="TAC"/>
              <w:rPr>
                <w:lang w:eastAsia="zh-CN"/>
              </w:rPr>
            </w:pPr>
            <w:r>
              <w:rPr>
                <w:lang w:eastAsia="zh-CN"/>
              </w:rPr>
              <w:t>O</w:t>
            </w:r>
          </w:p>
        </w:tc>
        <w:tc>
          <w:tcPr>
            <w:tcW w:w="6520" w:type="dxa"/>
          </w:tcPr>
          <w:p w14:paraId="4CA9ADEB" w14:textId="77777777" w:rsidR="00870E9D" w:rsidRDefault="00870E9D" w:rsidP="00870E9D">
            <w:pPr>
              <w:pStyle w:val="TAL"/>
              <w:rPr>
                <w:lang w:eastAsia="ko-KR"/>
              </w:rPr>
            </w:pPr>
            <w:r>
              <w:rPr>
                <w:lang w:eastAsia="ko-KR"/>
              </w:rPr>
              <w:t>SM Policy Association Events</w:t>
            </w:r>
          </w:p>
          <w:p w14:paraId="2481FCA5" w14:textId="77777777" w:rsidR="00870E9D" w:rsidRDefault="00870E9D" w:rsidP="00870E9D">
            <w:pPr>
              <w:pStyle w:val="TAL"/>
              <w:rPr>
                <w:lang w:eastAsia="ko-KR"/>
              </w:rPr>
            </w:pPr>
          </w:p>
          <w:p w14:paraId="72F32AF1" w14:textId="1EE3F5E3" w:rsidR="00870E9D" w:rsidRDefault="00870E9D" w:rsidP="00870E9D">
            <w:pPr>
              <w:pStyle w:val="TAL"/>
              <w:rPr>
                <w:rFonts w:cs="Arial"/>
                <w:color w:val="000000"/>
                <w:szCs w:val="18"/>
              </w:rPr>
            </w:pPr>
            <w:r>
              <w:t xml:space="preserve">This </w:t>
            </w:r>
            <w:r>
              <w:rPr>
                <w:lang w:eastAsia="ko-KR"/>
              </w:rPr>
              <w:t xml:space="preserve">feature bit indicates whether the NF Service Consumer (e.g. AMF) and the SMF supports the SM Policy Association establishment and termination event notification information handling, </w:t>
            </w:r>
            <w:r>
              <w:rPr>
                <w:lang w:eastAsia="fr-FR"/>
              </w:rPr>
              <w:t>i.e. whereby the PCF for UE subscribes to SM Policy Association events to the PCF for SM Policy via the AMF and SMF</w:t>
            </w:r>
            <w:r>
              <w:rPr>
                <w:lang w:eastAsia="ko-KR"/>
              </w:rPr>
              <w:t>, as specified in clause 4.3.2.2.1 and clause 4.3.3.2 of 3GPP TS 23.502 [3]</w:t>
            </w:r>
            <w:r>
              <w:t>.</w:t>
            </w:r>
          </w:p>
        </w:tc>
      </w:tr>
      <w:tr w:rsidR="005A02C1" w:rsidRPr="003B5446" w14:paraId="72ABC830" w14:textId="77777777" w:rsidTr="007B3D37">
        <w:trPr>
          <w:cantSplit/>
          <w:jc w:val="center"/>
        </w:trPr>
        <w:tc>
          <w:tcPr>
            <w:tcW w:w="993" w:type="dxa"/>
          </w:tcPr>
          <w:p w14:paraId="0099EA25" w14:textId="46C307A6" w:rsidR="005A02C1" w:rsidRDefault="005A02C1" w:rsidP="005A02C1">
            <w:pPr>
              <w:pStyle w:val="TAC"/>
              <w:rPr>
                <w:lang w:eastAsia="zh-CN"/>
              </w:rPr>
            </w:pPr>
            <w:r>
              <w:rPr>
                <w:lang w:eastAsia="zh-CN"/>
              </w:rPr>
              <w:t>15</w:t>
            </w:r>
          </w:p>
        </w:tc>
        <w:tc>
          <w:tcPr>
            <w:tcW w:w="1063" w:type="dxa"/>
          </w:tcPr>
          <w:p w14:paraId="2BB84E2E" w14:textId="77E81E0A" w:rsidR="005A02C1" w:rsidRDefault="005A02C1" w:rsidP="005A02C1">
            <w:pPr>
              <w:pStyle w:val="TAL"/>
            </w:pPr>
            <w:r>
              <w:rPr>
                <w:lang w:eastAsia="zh-CN"/>
              </w:rPr>
              <w:t>5GSAT</w:t>
            </w:r>
          </w:p>
        </w:tc>
        <w:tc>
          <w:tcPr>
            <w:tcW w:w="639" w:type="dxa"/>
          </w:tcPr>
          <w:p w14:paraId="589C1227" w14:textId="1ED54EC2" w:rsidR="005A02C1" w:rsidRDefault="005A02C1" w:rsidP="005A02C1">
            <w:pPr>
              <w:pStyle w:val="TAC"/>
              <w:rPr>
                <w:lang w:eastAsia="zh-CN"/>
              </w:rPr>
            </w:pPr>
            <w:r>
              <w:rPr>
                <w:lang w:eastAsia="zh-CN"/>
              </w:rPr>
              <w:t>O</w:t>
            </w:r>
          </w:p>
        </w:tc>
        <w:tc>
          <w:tcPr>
            <w:tcW w:w="6520" w:type="dxa"/>
          </w:tcPr>
          <w:p w14:paraId="76714688" w14:textId="7C9205F3" w:rsidR="005A02C1" w:rsidRDefault="005A02C1" w:rsidP="005A02C1">
            <w:pPr>
              <w:pStyle w:val="TAL"/>
              <w:rPr>
                <w:lang w:eastAsia="ko-KR"/>
              </w:rPr>
            </w:pPr>
            <w:r>
              <w:rPr>
                <w:lang w:eastAsia="ko-KR"/>
              </w:rPr>
              <w:t xml:space="preserve">This feature bit indicates whether the NF Service Consumer (e.g. AMF, V-SMF, I-SMF) and SMF support the reporting </w:t>
            </w:r>
            <w:r w:rsidRPr="00AE5BD7">
              <w:rPr>
                <w:szCs w:val="18"/>
              </w:rPr>
              <w:t xml:space="preserve">of satellite backhaul </w:t>
            </w:r>
            <w:r>
              <w:rPr>
                <w:szCs w:val="18"/>
              </w:rPr>
              <w:t>information</w:t>
            </w:r>
            <w:r>
              <w:rPr>
                <w:rFonts w:hint="eastAsia"/>
                <w:lang w:eastAsia="zh-CN"/>
              </w:rPr>
              <w:t>,</w:t>
            </w:r>
            <w:r>
              <w:rPr>
                <w:lang w:eastAsia="ko-KR"/>
              </w:rPr>
              <w:t xml:space="preserve"> as specified in clause </w:t>
            </w:r>
            <w:r w:rsidR="0084259F" w:rsidRPr="002F354A">
              <w:rPr>
                <w:szCs w:val="18"/>
              </w:rPr>
              <w:t>5.43.4</w:t>
            </w:r>
            <w:r>
              <w:rPr>
                <w:lang w:val="en-US" w:eastAsia="ko-KR"/>
              </w:rPr>
              <w:t xml:space="preserve"> </w:t>
            </w:r>
            <w:r>
              <w:rPr>
                <w:rFonts w:hint="eastAsia"/>
                <w:lang w:val="en-US" w:eastAsia="zh-CN"/>
              </w:rPr>
              <w:t>of</w:t>
            </w:r>
            <w:r>
              <w:rPr>
                <w:lang w:val="en-US" w:eastAsia="zh-CN"/>
              </w:rPr>
              <w:t xml:space="preserve"> </w:t>
            </w:r>
            <w:r>
              <w:t>3GPP TS </w:t>
            </w:r>
            <w:r w:rsidRPr="005E4D39">
              <w:t>23.501 [2]</w:t>
            </w:r>
            <w:r>
              <w:rPr>
                <w:lang w:eastAsia="ko-KR"/>
              </w:rPr>
              <w:t>.</w:t>
            </w:r>
          </w:p>
        </w:tc>
      </w:tr>
      <w:tr w:rsidR="004A7A1F" w:rsidRPr="003B5446" w14:paraId="50FA583C" w14:textId="77777777" w:rsidTr="007B3D37">
        <w:trPr>
          <w:cantSplit/>
          <w:jc w:val="center"/>
        </w:trPr>
        <w:tc>
          <w:tcPr>
            <w:tcW w:w="993" w:type="dxa"/>
          </w:tcPr>
          <w:p w14:paraId="2025783B" w14:textId="2E4DFF38" w:rsidR="004A7A1F" w:rsidRDefault="004A7A1F" w:rsidP="004A7A1F">
            <w:pPr>
              <w:pStyle w:val="TAC"/>
              <w:rPr>
                <w:lang w:eastAsia="zh-CN"/>
              </w:rPr>
            </w:pPr>
            <w:r>
              <w:rPr>
                <w:lang w:eastAsia="zh-CN"/>
              </w:rPr>
              <w:t>16</w:t>
            </w:r>
          </w:p>
        </w:tc>
        <w:tc>
          <w:tcPr>
            <w:tcW w:w="1063" w:type="dxa"/>
          </w:tcPr>
          <w:p w14:paraId="58822528" w14:textId="2BD5CCEF" w:rsidR="004A7A1F" w:rsidRDefault="004A7A1F" w:rsidP="004A7A1F">
            <w:pPr>
              <w:pStyle w:val="TAL"/>
              <w:rPr>
                <w:lang w:eastAsia="zh-CN"/>
              </w:rPr>
            </w:pPr>
            <w:r>
              <w:rPr>
                <w:lang w:eastAsia="zh-CN"/>
              </w:rPr>
              <w:t>UPIPE</w:t>
            </w:r>
          </w:p>
        </w:tc>
        <w:tc>
          <w:tcPr>
            <w:tcW w:w="639" w:type="dxa"/>
          </w:tcPr>
          <w:p w14:paraId="13D85271" w14:textId="4423BDE6" w:rsidR="004A7A1F" w:rsidRDefault="004A7A1F" w:rsidP="004A7A1F">
            <w:pPr>
              <w:pStyle w:val="TAC"/>
              <w:rPr>
                <w:lang w:eastAsia="zh-CN"/>
              </w:rPr>
            </w:pPr>
            <w:r>
              <w:rPr>
                <w:rFonts w:hint="eastAsia"/>
                <w:lang w:eastAsia="zh-CN"/>
              </w:rPr>
              <w:t>O</w:t>
            </w:r>
          </w:p>
        </w:tc>
        <w:tc>
          <w:tcPr>
            <w:tcW w:w="6520" w:type="dxa"/>
          </w:tcPr>
          <w:p w14:paraId="2A38E890" w14:textId="77777777" w:rsidR="004A7A1F" w:rsidRDefault="004A7A1F" w:rsidP="004A7A1F">
            <w:pPr>
              <w:pStyle w:val="TAL"/>
            </w:pPr>
            <w:r w:rsidRPr="00A748B1">
              <w:t>User Plane Integrity Protection with E</w:t>
            </w:r>
            <w:r>
              <w:t>PS</w:t>
            </w:r>
          </w:p>
          <w:p w14:paraId="643EA524" w14:textId="77777777" w:rsidR="004A7A1F" w:rsidRDefault="004A7A1F" w:rsidP="004A7A1F">
            <w:pPr>
              <w:pStyle w:val="TAL"/>
            </w:pPr>
          </w:p>
          <w:p w14:paraId="6CDF6388" w14:textId="52524532" w:rsidR="004A7A1F" w:rsidRDefault="004A7A1F" w:rsidP="004A7A1F">
            <w:pPr>
              <w:pStyle w:val="TAL"/>
              <w:rPr>
                <w:lang w:eastAsia="ko-KR"/>
              </w:rPr>
            </w:pPr>
            <w:r>
              <w:t xml:space="preserve">An NF service consumer (e.g. AMF) and SMF that supports this feature shall support the </w:t>
            </w:r>
            <w:r w:rsidRPr="00A748B1">
              <w:t>User Plane Integrity Protection with E</w:t>
            </w:r>
            <w:r>
              <w:t>PS specified in clauses 4.11.1 and 4.11.5.3 of 3GPP TS 23.502 [3</w:t>
            </w:r>
            <w:r w:rsidRPr="005E4D39">
              <w:t>]</w:t>
            </w:r>
            <w:r>
              <w:t>.</w:t>
            </w:r>
          </w:p>
        </w:tc>
      </w:tr>
      <w:tr w:rsidR="00C12BC6" w:rsidRPr="003B5446" w14:paraId="14F55706" w14:textId="77777777" w:rsidTr="007B3D37">
        <w:trPr>
          <w:cantSplit/>
          <w:jc w:val="center"/>
        </w:trPr>
        <w:tc>
          <w:tcPr>
            <w:tcW w:w="993" w:type="dxa"/>
          </w:tcPr>
          <w:p w14:paraId="3E59988B" w14:textId="3E1312F3" w:rsidR="00C12BC6" w:rsidRDefault="00C12BC6" w:rsidP="00C12BC6">
            <w:pPr>
              <w:pStyle w:val="TAC"/>
              <w:rPr>
                <w:lang w:eastAsia="zh-CN"/>
              </w:rPr>
            </w:pPr>
            <w:r>
              <w:rPr>
                <w:lang w:eastAsia="zh-CN"/>
              </w:rPr>
              <w:t>17</w:t>
            </w:r>
          </w:p>
        </w:tc>
        <w:tc>
          <w:tcPr>
            <w:tcW w:w="1063" w:type="dxa"/>
          </w:tcPr>
          <w:p w14:paraId="0E3DE4C4" w14:textId="524AFF8A" w:rsidR="00C12BC6" w:rsidRDefault="00C12BC6" w:rsidP="00C12BC6">
            <w:pPr>
              <w:pStyle w:val="TAL"/>
              <w:rPr>
                <w:lang w:eastAsia="zh-CN"/>
              </w:rPr>
            </w:pPr>
            <w:r>
              <w:rPr>
                <w:lang w:eastAsia="zh-CN"/>
              </w:rPr>
              <w:t>BIUMR</w:t>
            </w:r>
          </w:p>
        </w:tc>
        <w:tc>
          <w:tcPr>
            <w:tcW w:w="639" w:type="dxa"/>
          </w:tcPr>
          <w:p w14:paraId="777DE5A0" w14:textId="223A3F6E" w:rsidR="00C12BC6" w:rsidRDefault="00C12BC6" w:rsidP="00C12BC6">
            <w:pPr>
              <w:pStyle w:val="TAC"/>
              <w:rPr>
                <w:lang w:eastAsia="zh-CN"/>
              </w:rPr>
            </w:pPr>
            <w:r>
              <w:rPr>
                <w:lang w:eastAsia="zh-CN"/>
              </w:rPr>
              <w:t>O</w:t>
            </w:r>
          </w:p>
        </w:tc>
        <w:tc>
          <w:tcPr>
            <w:tcW w:w="6520" w:type="dxa"/>
          </w:tcPr>
          <w:p w14:paraId="33DF34B2" w14:textId="2FA020D3" w:rsidR="00C12BC6" w:rsidRPr="00A748B1" w:rsidRDefault="00C12BC6" w:rsidP="00C12BC6">
            <w:pPr>
              <w:pStyle w:val="TAL"/>
            </w:pPr>
            <w:r>
              <w:rPr>
                <w:lang w:eastAsia="ko-KR"/>
              </w:rPr>
              <w:t xml:space="preserve">This feature bit indicates whether the NF Service Consumer (e.g. AMF, V-SMF, I-SMF) and SMF supports Binding Indication Update for multiple resource contexts </w:t>
            </w:r>
            <w:r>
              <w:rPr>
                <w:rFonts w:cs="Arial"/>
                <w:szCs w:val="18"/>
              </w:rPr>
              <w:t>specified in clauses 6.12.1 and 5.2.3.2.6 of 3GPP TS 29.500 [4]</w:t>
            </w:r>
            <w:r>
              <w:rPr>
                <w:lang w:eastAsia="ko-KR"/>
              </w:rPr>
              <w:t>.</w:t>
            </w:r>
          </w:p>
        </w:tc>
      </w:tr>
      <w:tr w:rsidR="00E8564F" w:rsidRPr="003B5446" w14:paraId="16CF72CA" w14:textId="77777777" w:rsidTr="007B3D37">
        <w:trPr>
          <w:cantSplit/>
          <w:jc w:val="center"/>
        </w:trPr>
        <w:tc>
          <w:tcPr>
            <w:tcW w:w="993" w:type="dxa"/>
          </w:tcPr>
          <w:p w14:paraId="1881B925" w14:textId="5A53948B" w:rsidR="00E8564F" w:rsidRDefault="00E8564F" w:rsidP="00E8564F">
            <w:pPr>
              <w:pStyle w:val="TAC"/>
              <w:rPr>
                <w:lang w:eastAsia="zh-CN"/>
              </w:rPr>
            </w:pPr>
            <w:r>
              <w:rPr>
                <w:lang w:eastAsia="zh-CN"/>
              </w:rPr>
              <w:t>18</w:t>
            </w:r>
          </w:p>
        </w:tc>
        <w:tc>
          <w:tcPr>
            <w:tcW w:w="1063" w:type="dxa"/>
          </w:tcPr>
          <w:p w14:paraId="43A88407" w14:textId="1D5E897B" w:rsidR="00E8564F" w:rsidRDefault="00E8564F" w:rsidP="00E8564F">
            <w:pPr>
              <w:pStyle w:val="TAL"/>
              <w:rPr>
                <w:lang w:eastAsia="zh-CN"/>
              </w:rPr>
            </w:pPr>
            <w:r>
              <w:rPr>
                <w:rFonts w:hint="eastAsia"/>
                <w:lang w:eastAsia="zh-CN"/>
              </w:rPr>
              <w:t>A</w:t>
            </w:r>
            <w:r>
              <w:rPr>
                <w:lang w:eastAsia="zh-CN"/>
              </w:rPr>
              <w:t>CSCR</w:t>
            </w:r>
          </w:p>
        </w:tc>
        <w:tc>
          <w:tcPr>
            <w:tcW w:w="639" w:type="dxa"/>
          </w:tcPr>
          <w:p w14:paraId="32DDD43D" w14:textId="4ECCFB51" w:rsidR="00E8564F" w:rsidRDefault="00E8564F" w:rsidP="00E8564F">
            <w:pPr>
              <w:pStyle w:val="TAC"/>
              <w:rPr>
                <w:lang w:eastAsia="zh-CN"/>
              </w:rPr>
            </w:pPr>
            <w:r>
              <w:rPr>
                <w:rFonts w:hint="eastAsia"/>
                <w:lang w:eastAsia="zh-CN"/>
              </w:rPr>
              <w:t>O</w:t>
            </w:r>
          </w:p>
        </w:tc>
        <w:tc>
          <w:tcPr>
            <w:tcW w:w="6520" w:type="dxa"/>
          </w:tcPr>
          <w:p w14:paraId="28D21EC8" w14:textId="7A1B38DD" w:rsidR="00E8564F" w:rsidRDefault="00E8564F" w:rsidP="00E8564F">
            <w:pPr>
              <w:pStyle w:val="TAL"/>
              <w:rPr>
                <w:color w:val="000000" w:themeColor="text1"/>
              </w:rPr>
            </w:pPr>
            <w:r>
              <w:rPr>
                <w:color w:val="000000" w:themeColor="text1"/>
              </w:rPr>
              <w:t xml:space="preserve">Absence of </w:t>
            </w:r>
            <w:r w:rsidRPr="008915E2">
              <w:rPr>
                <w:color w:val="000000" w:themeColor="text1"/>
              </w:rPr>
              <w:t xml:space="preserve">smfUri and hSmfUri </w:t>
            </w:r>
            <w:r>
              <w:rPr>
                <w:color w:val="000000" w:themeColor="text1"/>
              </w:rPr>
              <w:t>a</w:t>
            </w:r>
            <w:r w:rsidRPr="008915E2">
              <w:rPr>
                <w:color w:val="000000" w:themeColor="text1"/>
              </w:rPr>
              <w:t>ttributes</w:t>
            </w:r>
            <w:r>
              <w:rPr>
                <w:color w:val="000000" w:themeColor="text1"/>
              </w:rPr>
              <w:t xml:space="preserve"> in </w:t>
            </w:r>
            <w:r w:rsidRPr="008915E2">
              <w:rPr>
                <w:color w:val="000000" w:themeColor="text1"/>
              </w:rPr>
              <w:t xml:space="preserve">Create SM Context </w:t>
            </w:r>
            <w:r>
              <w:rPr>
                <w:color w:val="000000" w:themeColor="text1"/>
              </w:rPr>
              <w:t>R</w:t>
            </w:r>
            <w:r w:rsidRPr="008915E2">
              <w:rPr>
                <w:color w:val="000000" w:themeColor="text1"/>
              </w:rPr>
              <w:t>equest</w:t>
            </w:r>
            <w:r>
              <w:rPr>
                <w:color w:val="000000" w:themeColor="text1"/>
              </w:rPr>
              <w:t xml:space="preserve"> for procedures with I-SMF/V-SMF insertion/change other than PDU session establishment</w:t>
            </w:r>
            <w:r w:rsidR="00DB5D50">
              <w:rPr>
                <w:rFonts w:cs="Arial"/>
                <w:szCs w:val="18"/>
              </w:rPr>
              <w:t xml:space="preserve"> and EPS to 5GS mobility procedures.</w:t>
            </w:r>
          </w:p>
          <w:p w14:paraId="1FF395A8" w14:textId="77777777" w:rsidR="00E8564F" w:rsidRDefault="00E8564F" w:rsidP="00E8564F">
            <w:pPr>
              <w:pStyle w:val="TAL"/>
              <w:rPr>
                <w:color w:val="000000" w:themeColor="text1"/>
              </w:rPr>
            </w:pPr>
          </w:p>
          <w:p w14:paraId="5EC10DF2" w14:textId="1E8504A1" w:rsidR="00E8564F" w:rsidRDefault="00E8564F" w:rsidP="00E8564F">
            <w:pPr>
              <w:pStyle w:val="TAL"/>
              <w:rPr>
                <w:color w:val="000000" w:themeColor="text1"/>
              </w:rPr>
            </w:pPr>
            <w:r w:rsidRPr="008915E2">
              <w:rPr>
                <w:color w:val="000000" w:themeColor="text1"/>
              </w:rPr>
              <w:t xml:space="preserve">This feature bit indicates </w:t>
            </w:r>
            <w:r>
              <w:rPr>
                <w:color w:val="000000" w:themeColor="text1"/>
              </w:rPr>
              <w:t xml:space="preserve">that </w:t>
            </w:r>
            <w:r w:rsidRPr="008915E2">
              <w:rPr>
                <w:color w:val="000000" w:themeColor="text1"/>
              </w:rPr>
              <w:t xml:space="preserve">the </w:t>
            </w:r>
            <w:r w:rsidRPr="008915E2">
              <w:rPr>
                <w:color w:val="000000" w:themeColor="text1"/>
                <w:lang w:eastAsia="ko-KR"/>
              </w:rPr>
              <w:t>NF Service Consumer (e.g. AMF</w:t>
            </w:r>
            <w:r w:rsidRPr="008915E2">
              <w:rPr>
                <w:color w:val="000000" w:themeColor="text1"/>
              </w:rPr>
              <w:t xml:space="preserve">) </w:t>
            </w:r>
            <w:r>
              <w:rPr>
                <w:color w:val="000000" w:themeColor="text1"/>
              </w:rPr>
              <w:t>supports not including,</w:t>
            </w:r>
            <w:r w:rsidRPr="008915E2">
              <w:rPr>
                <w:color w:val="000000" w:themeColor="text1"/>
              </w:rPr>
              <w:t xml:space="preserve"> </w:t>
            </w:r>
            <w:r>
              <w:rPr>
                <w:color w:val="000000" w:themeColor="text1"/>
              </w:rPr>
              <w:t xml:space="preserve">and the I-SMF/V-SMF supports not receiving, </w:t>
            </w:r>
            <w:r w:rsidRPr="008915E2">
              <w:rPr>
                <w:color w:val="000000" w:themeColor="text1"/>
              </w:rPr>
              <w:t xml:space="preserve">the smfUri and hSmfUri attributes in the Create SM Context request in procedures </w:t>
            </w:r>
            <w:r>
              <w:rPr>
                <w:color w:val="000000" w:themeColor="text1"/>
              </w:rPr>
              <w:t xml:space="preserve">with I-SMF/V-SMF insertion/change </w:t>
            </w:r>
            <w:r w:rsidRPr="008915E2">
              <w:rPr>
                <w:color w:val="000000" w:themeColor="text1"/>
              </w:rPr>
              <w:t>other than PDU session establishment</w:t>
            </w:r>
            <w:r w:rsidR="00DB5D50">
              <w:rPr>
                <w:rFonts w:cs="Arial"/>
                <w:szCs w:val="18"/>
              </w:rPr>
              <w:t xml:space="preserve"> and EPS to 5GS mobility procedures</w:t>
            </w:r>
            <w:r>
              <w:rPr>
                <w:color w:val="000000" w:themeColor="text1"/>
              </w:rPr>
              <w:t>.</w:t>
            </w:r>
          </w:p>
          <w:p w14:paraId="2F40D46F" w14:textId="77777777" w:rsidR="00E8564F" w:rsidRDefault="00E8564F" w:rsidP="00E8564F">
            <w:pPr>
              <w:pStyle w:val="TAL"/>
              <w:rPr>
                <w:color w:val="000000" w:themeColor="text1"/>
              </w:rPr>
            </w:pPr>
          </w:p>
          <w:p w14:paraId="65225FCB" w14:textId="77777777" w:rsidR="00E8564F" w:rsidRDefault="00E8564F" w:rsidP="00E8564F">
            <w:pPr>
              <w:pStyle w:val="TAL"/>
            </w:pPr>
            <w:r>
              <w:rPr>
                <w:color w:val="000000" w:themeColor="text1"/>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w:t>
            </w:r>
            <w:r w:rsidRPr="008915E2">
              <w:rPr>
                <w:color w:val="000000" w:themeColor="text1"/>
              </w:rPr>
              <w:t>I-SMF/V-SMF</w:t>
            </w:r>
            <w:r>
              <w:rPr>
                <w:color w:val="000000" w:themeColor="text1"/>
              </w:rPr>
              <w:t xml:space="preserve"> </w:t>
            </w:r>
            <w:r w:rsidRPr="00F15439">
              <w:rPr>
                <w:color w:val="000000" w:themeColor="text1"/>
              </w:rPr>
              <w:t>complying with this release of the specification</w:t>
            </w:r>
            <w:r>
              <w:rPr>
                <w:color w:val="000000" w:themeColor="text1"/>
              </w:rPr>
              <w:t xml:space="preserve"> shall support this feature if the </w:t>
            </w:r>
            <w:r w:rsidRPr="00A85A6E">
              <w:t>DTSSA</w:t>
            </w:r>
            <w:r>
              <w:t xml:space="preserve"> feature is supported.</w:t>
            </w:r>
          </w:p>
          <w:p w14:paraId="72C1D4CC" w14:textId="77777777" w:rsidR="00E8564F" w:rsidRDefault="00E8564F" w:rsidP="00E8564F">
            <w:pPr>
              <w:pStyle w:val="TAL"/>
            </w:pPr>
          </w:p>
          <w:p w14:paraId="0323FDE2" w14:textId="597F8900" w:rsidR="00E8564F" w:rsidRDefault="00E8564F" w:rsidP="00E8564F">
            <w:pPr>
              <w:pStyle w:val="TAL"/>
              <w:rPr>
                <w:lang w:eastAsia="ko-KR"/>
              </w:rPr>
            </w:pPr>
            <w:r>
              <w:t xml:space="preserve">The support of this feature </w:t>
            </w:r>
            <w:r w:rsidR="00DB5D50">
              <w:t xml:space="preserve">may </w:t>
            </w:r>
            <w:r>
              <w:t>remove the need for the AMF to fetch the smfUri or hsmfUri from the NRF where the anchor SMF profile is registered, e.g. enable the AMF to skip an inter-PLMN NF Discovery procedure towards the HPLMN during a V-SMF insertion/change</w:t>
            </w:r>
            <w:r w:rsidR="00DB5D50">
              <w:t xml:space="preserve"> when the AMF can determine by other means (e.g. using the </w:t>
            </w:r>
            <w:r w:rsidR="00824251">
              <w:t xml:space="preserve">anchorSmfSupportedFeatures </w:t>
            </w:r>
            <w:r w:rsidR="00DB5D50">
              <w:t>attribute in PDU session context received over N14) whether the HPLMN supports the DTSSA feature</w:t>
            </w:r>
            <w:r>
              <w:t>, and accordingly, to fasten the execution of mobility (e.g. handover) scenarios.</w:t>
            </w:r>
          </w:p>
        </w:tc>
      </w:tr>
      <w:tr w:rsidR="002B3B43" w:rsidRPr="003B5446" w14:paraId="7A184B16" w14:textId="77777777" w:rsidTr="007B3D37">
        <w:trPr>
          <w:cantSplit/>
          <w:jc w:val="center"/>
        </w:trPr>
        <w:tc>
          <w:tcPr>
            <w:tcW w:w="993" w:type="dxa"/>
          </w:tcPr>
          <w:p w14:paraId="6943E62D" w14:textId="58E78DC8" w:rsidR="002B3B43" w:rsidRDefault="002B3B43" w:rsidP="002B3B43">
            <w:pPr>
              <w:pStyle w:val="TAC"/>
              <w:rPr>
                <w:lang w:eastAsia="zh-CN"/>
              </w:rPr>
            </w:pPr>
            <w:r>
              <w:rPr>
                <w:lang w:eastAsia="zh-CN"/>
              </w:rPr>
              <w:t>19</w:t>
            </w:r>
          </w:p>
        </w:tc>
        <w:tc>
          <w:tcPr>
            <w:tcW w:w="1063" w:type="dxa"/>
          </w:tcPr>
          <w:p w14:paraId="6CE23E16" w14:textId="595683FE" w:rsidR="002B3B43" w:rsidRDefault="002B3B43" w:rsidP="002B3B43">
            <w:pPr>
              <w:pStyle w:val="TAL"/>
              <w:rPr>
                <w:lang w:eastAsia="zh-CN"/>
              </w:rPr>
            </w:pPr>
            <w:r>
              <w:rPr>
                <w:lang w:eastAsia="zh-CN"/>
              </w:rPr>
              <w:t>PSETR</w:t>
            </w:r>
          </w:p>
        </w:tc>
        <w:tc>
          <w:tcPr>
            <w:tcW w:w="639" w:type="dxa"/>
          </w:tcPr>
          <w:p w14:paraId="3E74C7DB" w14:textId="67129591" w:rsidR="002B3B43" w:rsidRDefault="002B3B43" w:rsidP="002B3B43">
            <w:pPr>
              <w:pStyle w:val="TAC"/>
              <w:rPr>
                <w:lang w:eastAsia="zh-CN"/>
              </w:rPr>
            </w:pPr>
            <w:r>
              <w:rPr>
                <w:lang w:eastAsia="zh-CN"/>
              </w:rPr>
              <w:t>O</w:t>
            </w:r>
          </w:p>
        </w:tc>
        <w:tc>
          <w:tcPr>
            <w:tcW w:w="6520" w:type="dxa"/>
          </w:tcPr>
          <w:p w14:paraId="2123EBC3" w14:textId="26995E8F" w:rsidR="002B3B43" w:rsidRPr="0082384A" w:rsidRDefault="002B3B43" w:rsidP="002B3B43">
            <w:pPr>
              <w:pStyle w:val="TAL"/>
              <w:rPr>
                <w:color w:val="000000" w:themeColor="text1"/>
              </w:rPr>
            </w:pPr>
            <w:r>
              <w:rPr>
                <w:color w:val="000000" w:themeColor="text1"/>
              </w:rPr>
              <w:t xml:space="preserve">This feature bit indicates that the SMF is able to (re)select an alternative peer SMF (when available) when it detects the peer SMF has failed. See also clause 6.8 in 3GPP TS 23.527 [24]. </w:t>
            </w:r>
            <w:r>
              <w:rPr>
                <w:lang w:val="en-US" w:eastAsia="fr-FR"/>
              </w:rPr>
              <w:t>An SMF implementation (complying with this release of the specification) should support the PSETR feature (i.e. support reselecting a peer SMF service instance when the peer SMF fails)</w:t>
            </w:r>
          </w:p>
        </w:tc>
      </w:tr>
      <w:tr w:rsidR="002B3B43" w:rsidRPr="003B5446" w14:paraId="530FB9A2" w14:textId="77777777" w:rsidTr="007B3D37">
        <w:trPr>
          <w:cantSplit/>
          <w:jc w:val="center"/>
        </w:trPr>
        <w:tc>
          <w:tcPr>
            <w:tcW w:w="993" w:type="dxa"/>
          </w:tcPr>
          <w:p w14:paraId="360BFD80" w14:textId="4C67D060" w:rsidR="002B3B43" w:rsidRDefault="002B3B43" w:rsidP="002B3B43">
            <w:pPr>
              <w:pStyle w:val="TAC"/>
              <w:rPr>
                <w:lang w:eastAsia="zh-CN"/>
              </w:rPr>
            </w:pPr>
            <w:r>
              <w:rPr>
                <w:lang w:eastAsia="zh-CN"/>
              </w:rPr>
              <w:t>20</w:t>
            </w:r>
          </w:p>
        </w:tc>
        <w:tc>
          <w:tcPr>
            <w:tcW w:w="1063" w:type="dxa"/>
          </w:tcPr>
          <w:p w14:paraId="0508DF5C" w14:textId="19B0F086" w:rsidR="002B3B43" w:rsidRDefault="002B3B43" w:rsidP="002B3B43">
            <w:pPr>
              <w:pStyle w:val="TAL"/>
              <w:rPr>
                <w:lang w:eastAsia="zh-CN"/>
              </w:rPr>
            </w:pPr>
            <w:r>
              <w:rPr>
                <w:lang w:eastAsia="zh-CN"/>
              </w:rPr>
              <w:t>DLSET</w:t>
            </w:r>
          </w:p>
        </w:tc>
        <w:tc>
          <w:tcPr>
            <w:tcW w:w="639" w:type="dxa"/>
          </w:tcPr>
          <w:p w14:paraId="406D8751" w14:textId="34080E2F" w:rsidR="002B3B43" w:rsidRDefault="002B3B43" w:rsidP="002B3B43">
            <w:pPr>
              <w:pStyle w:val="TAC"/>
              <w:rPr>
                <w:lang w:eastAsia="zh-CN"/>
              </w:rPr>
            </w:pPr>
            <w:r>
              <w:rPr>
                <w:lang w:eastAsia="zh-CN"/>
              </w:rPr>
              <w:t>O</w:t>
            </w:r>
          </w:p>
        </w:tc>
        <w:tc>
          <w:tcPr>
            <w:tcW w:w="6520" w:type="dxa"/>
          </w:tcPr>
          <w:p w14:paraId="44ECFF6C" w14:textId="21A10B62" w:rsidR="002B3B43" w:rsidRDefault="002B3B43" w:rsidP="002B3B43">
            <w:pPr>
              <w:pStyle w:val="TAL"/>
            </w:pPr>
            <w:r>
              <w:rPr>
                <w:color w:val="000000" w:themeColor="text1"/>
              </w:rPr>
              <w:t xml:space="preserve">This feature bit indicates that the PDU session resources served by the SMF are not exclusively bound to a SMF service instance, i.e. they are shared by multiple SMF service instances. See also clause 6.8 in 3GPP TS 23.527 [24]. </w:t>
            </w:r>
          </w:p>
        </w:tc>
      </w:tr>
      <w:tr w:rsidR="00466F19" w:rsidRPr="003B5446" w14:paraId="3AFAD0ED" w14:textId="77777777" w:rsidTr="007B3D37">
        <w:trPr>
          <w:cantSplit/>
          <w:jc w:val="center"/>
        </w:trPr>
        <w:tc>
          <w:tcPr>
            <w:tcW w:w="993" w:type="dxa"/>
          </w:tcPr>
          <w:p w14:paraId="177E6C2C" w14:textId="1DFEE3C1" w:rsidR="00466F19" w:rsidRDefault="00466F19" w:rsidP="00466F19">
            <w:pPr>
              <w:pStyle w:val="TAC"/>
              <w:rPr>
                <w:lang w:eastAsia="zh-CN"/>
              </w:rPr>
            </w:pPr>
            <w:r>
              <w:rPr>
                <w:lang w:eastAsia="zh-CN"/>
              </w:rPr>
              <w:t>21</w:t>
            </w:r>
          </w:p>
        </w:tc>
        <w:tc>
          <w:tcPr>
            <w:tcW w:w="1063" w:type="dxa"/>
          </w:tcPr>
          <w:p w14:paraId="68088D61" w14:textId="5529D485" w:rsidR="00466F19" w:rsidRDefault="00466F19" w:rsidP="00466F19">
            <w:pPr>
              <w:pStyle w:val="TAL"/>
              <w:rPr>
                <w:lang w:eastAsia="zh-CN"/>
              </w:rPr>
            </w:pPr>
            <w:r>
              <w:rPr>
                <w:rFonts w:hint="eastAsia"/>
                <w:lang w:eastAsia="zh-CN"/>
              </w:rPr>
              <w:t>N</w:t>
            </w:r>
            <w:r>
              <w:rPr>
                <w:lang w:eastAsia="zh-CN"/>
              </w:rPr>
              <w:t>9FSC</w:t>
            </w:r>
          </w:p>
        </w:tc>
        <w:tc>
          <w:tcPr>
            <w:tcW w:w="639" w:type="dxa"/>
          </w:tcPr>
          <w:p w14:paraId="2B24A153" w14:textId="40CADCA4" w:rsidR="00466F19" w:rsidRDefault="00466F19" w:rsidP="00466F19">
            <w:pPr>
              <w:pStyle w:val="TAC"/>
              <w:rPr>
                <w:lang w:eastAsia="zh-CN"/>
              </w:rPr>
            </w:pPr>
            <w:r>
              <w:rPr>
                <w:rFonts w:hint="eastAsia"/>
                <w:lang w:eastAsia="zh-CN"/>
              </w:rPr>
              <w:t>O</w:t>
            </w:r>
          </w:p>
        </w:tc>
        <w:tc>
          <w:tcPr>
            <w:tcW w:w="6520" w:type="dxa"/>
          </w:tcPr>
          <w:p w14:paraId="417F4FC0" w14:textId="77777777" w:rsidR="00466F19" w:rsidRDefault="00466F19" w:rsidP="00466F19">
            <w:pPr>
              <w:pStyle w:val="TAL"/>
            </w:pPr>
            <w:r>
              <w:t xml:space="preserve">N9 Forwarding between Branching Points or UL CLs controlled by the same or different I-SMFs </w:t>
            </w:r>
            <w:r>
              <w:rPr>
                <w:lang w:eastAsia="zh-CN"/>
              </w:rPr>
              <w:t>for</w:t>
            </w:r>
            <w:r w:rsidRPr="00331A84">
              <w:rPr>
                <w:lang w:eastAsia="zh-CN"/>
              </w:rPr>
              <w:t xml:space="preserve"> EAS </w:t>
            </w:r>
            <w:r>
              <w:rPr>
                <w:lang w:eastAsia="zh-CN"/>
              </w:rPr>
              <w:t>S</w:t>
            </w:r>
            <w:r w:rsidRPr="00331A84">
              <w:rPr>
                <w:lang w:eastAsia="zh-CN"/>
              </w:rPr>
              <w:t xml:space="preserve">ession </w:t>
            </w:r>
            <w:r>
              <w:rPr>
                <w:lang w:eastAsia="zh-CN"/>
              </w:rPr>
              <w:t>C</w:t>
            </w:r>
            <w:r w:rsidRPr="00331A84">
              <w:rPr>
                <w:lang w:eastAsia="zh-CN"/>
              </w:rPr>
              <w:t>ontinuity</w:t>
            </w:r>
            <w:r>
              <w:rPr>
                <w:lang w:eastAsia="zh-CN"/>
              </w:rPr>
              <w:t>.</w:t>
            </w:r>
          </w:p>
          <w:p w14:paraId="4C23603A" w14:textId="77777777" w:rsidR="00466F19" w:rsidRDefault="00466F19" w:rsidP="00466F19">
            <w:pPr>
              <w:pStyle w:val="TAL"/>
            </w:pPr>
          </w:p>
          <w:p w14:paraId="374DB3E3" w14:textId="74B1A538" w:rsidR="00466F19" w:rsidRDefault="00466F19" w:rsidP="00466F19">
            <w:pPr>
              <w:pStyle w:val="TAL"/>
              <w:rPr>
                <w:color w:val="000000" w:themeColor="text1"/>
              </w:rPr>
            </w:pPr>
            <w:r>
              <w:rPr>
                <w:lang w:eastAsia="zh-CN"/>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I-SMF/</w:t>
            </w:r>
            <w:r w:rsidRPr="008915E2">
              <w:rPr>
                <w:color w:val="000000" w:themeColor="text1"/>
              </w:rPr>
              <w:t>SMF</w:t>
            </w:r>
            <w:r>
              <w:rPr>
                <w:lang w:eastAsia="zh-CN"/>
              </w:rPr>
              <w:t xml:space="preserve"> that support this feature shall support the</w:t>
            </w:r>
            <w:r>
              <w:rPr>
                <w:rFonts w:hint="eastAsia"/>
                <w:lang w:eastAsia="zh-CN"/>
              </w:rPr>
              <w:t xml:space="preserve"> procedures </w:t>
            </w:r>
            <w:r>
              <w:rPr>
                <w:lang w:eastAsia="zh-CN"/>
              </w:rPr>
              <w:t>specified in clauses </w:t>
            </w:r>
            <w:r>
              <w:t xml:space="preserve">4.23.9.4 and 4.23.9.5 of </w:t>
            </w:r>
            <w:r w:rsidRPr="005E4D39">
              <w:t>3GPP TS 23.502 [3]</w:t>
            </w:r>
            <w:r>
              <w:rPr>
                <w:rFonts w:hint="eastAsia"/>
                <w:lang w:eastAsia="zh-CN"/>
              </w:rPr>
              <w:t xml:space="preserve"> related to </w:t>
            </w:r>
            <w:r>
              <w:rPr>
                <w:lang w:eastAsia="zh-CN"/>
              </w:rPr>
              <w:t xml:space="preserve">the </w:t>
            </w:r>
            <w:r>
              <w:t>N9 forwarding tunnel establishment between Branching Points or UL C</w:t>
            </w:r>
            <w:r>
              <w:rPr>
                <w:lang w:eastAsia="zh-CN"/>
              </w:rPr>
              <w:t>Ls</w:t>
            </w:r>
            <w:r w:rsidRPr="00331A84">
              <w:rPr>
                <w:lang w:eastAsia="zh-CN"/>
              </w:rPr>
              <w:t xml:space="preserve"> </w:t>
            </w:r>
            <w:r>
              <w:rPr>
                <w:lang w:eastAsia="zh-CN"/>
              </w:rPr>
              <w:t>controlled by the same or different I-SMFs</w:t>
            </w:r>
            <w:r w:rsidRPr="00331A84">
              <w:rPr>
                <w:lang w:eastAsia="zh-CN"/>
              </w:rPr>
              <w:t xml:space="preserve"> to support EAS session continuity</w:t>
            </w:r>
            <w:r>
              <w:rPr>
                <w:rFonts w:hint="eastAsia"/>
                <w:lang w:eastAsia="zh-CN"/>
              </w:rPr>
              <w:t>.</w:t>
            </w:r>
          </w:p>
        </w:tc>
      </w:tr>
      <w:tr w:rsidR="00A65874" w:rsidRPr="003B5446" w14:paraId="52293645" w14:textId="77777777" w:rsidTr="007B3D37">
        <w:trPr>
          <w:cantSplit/>
          <w:jc w:val="center"/>
        </w:trPr>
        <w:tc>
          <w:tcPr>
            <w:tcW w:w="993" w:type="dxa"/>
          </w:tcPr>
          <w:p w14:paraId="087E9928" w14:textId="1168C51D" w:rsidR="00A65874" w:rsidRDefault="00A65874" w:rsidP="00A65874">
            <w:pPr>
              <w:pStyle w:val="TAC"/>
              <w:rPr>
                <w:lang w:eastAsia="zh-CN"/>
              </w:rPr>
            </w:pPr>
            <w:r>
              <w:rPr>
                <w:lang w:eastAsia="zh-CN"/>
              </w:rPr>
              <w:t>22</w:t>
            </w:r>
          </w:p>
        </w:tc>
        <w:tc>
          <w:tcPr>
            <w:tcW w:w="1063" w:type="dxa"/>
          </w:tcPr>
          <w:p w14:paraId="7BC65B9C" w14:textId="7081C6B7" w:rsidR="00A65874" w:rsidRDefault="00A65874" w:rsidP="00A65874">
            <w:pPr>
              <w:pStyle w:val="TAL"/>
              <w:rPr>
                <w:lang w:eastAsia="zh-CN"/>
              </w:rPr>
            </w:pPr>
            <w:r>
              <w:rPr>
                <w:lang w:eastAsia="zh-CN"/>
              </w:rPr>
              <w:t>DTSSA-Ext1</w:t>
            </w:r>
          </w:p>
        </w:tc>
        <w:tc>
          <w:tcPr>
            <w:tcW w:w="639" w:type="dxa"/>
          </w:tcPr>
          <w:p w14:paraId="03B565D6" w14:textId="3DB14EB2" w:rsidR="00A65874" w:rsidRDefault="00A65874" w:rsidP="00A65874">
            <w:pPr>
              <w:pStyle w:val="TAC"/>
              <w:rPr>
                <w:lang w:eastAsia="zh-CN"/>
              </w:rPr>
            </w:pPr>
            <w:r>
              <w:rPr>
                <w:lang w:eastAsia="zh-CN"/>
              </w:rPr>
              <w:t>O</w:t>
            </w:r>
          </w:p>
        </w:tc>
        <w:tc>
          <w:tcPr>
            <w:tcW w:w="6520" w:type="dxa"/>
          </w:tcPr>
          <w:p w14:paraId="61108773" w14:textId="5624D203" w:rsidR="00A65874" w:rsidRDefault="00A65874" w:rsidP="00A65874">
            <w:pPr>
              <w:pStyle w:val="TAL"/>
            </w:pPr>
            <w:r>
              <w:t xml:space="preserve">This feature bit indicates that the full list of </w:t>
            </w:r>
            <w:r>
              <w:rPr>
                <w:noProof/>
                <w:lang w:eastAsia="zh-CN"/>
              </w:rPr>
              <w:t xml:space="preserve">DNAIs </w:t>
            </w:r>
            <w:r>
              <w:rPr>
                <w:lang w:val="en-US"/>
              </w:rPr>
              <w:t>of interest for PDU session, including DNAIs that may not be supported by the I-SMF and excluding the ones supported by the anchor SMF, can be provisioned by the anchor SMF or handled by the I-SMF, which enables the (target) I-SMF to receive such information earlier during an I-SMF insertion or change procedures, so that the I-SMF can decide to insert UL CL/BP and/or a local PSA earlier to save some  signalling transactions.</w:t>
            </w:r>
          </w:p>
        </w:tc>
      </w:tr>
      <w:tr w:rsidR="0084259F" w:rsidRPr="003B5446" w14:paraId="12FE6090" w14:textId="77777777" w:rsidTr="007B3D37">
        <w:trPr>
          <w:cantSplit/>
          <w:jc w:val="center"/>
        </w:trPr>
        <w:tc>
          <w:tcPr>
            <w:tcW w:w="993" w:type="dxa"/>
          </w:tcPr>
          <w:p w14:paraId="26389AEF" w14:textId="16A18F82" w:rsidR="0084259F" w:rsidRDefault="0084259F" w:rsidP="0084259F">
            <w:pPr>
              <w:pStyle w:val="TAC"/>
              <w:rPr>
                <w:lang w:eastAsia="zh-CN"/>
              </w:rPr>
            </w:pPr>
            <w:r>
              <w:rPr>
                <w:lang w:eastAsia="zh-CN"/>
              </w:rPr>
              <w:t>23</w:t>
            </w:r>
          </w:p>
        </w:tc>
        <w:tc>
          <w:tcPr>
            <w:tcW w:w="1063" w:type="dxa"/>
          </w:tcPr>
          <w:p w14:paraId="649C92EC" w14:textId="0FB555E3" w:rsidR="0084259F" w:rsidRDefault="0084259F" w:rsidP="0084259F">
            <w:pPr>
              <w:pStyle w:val="TAL"/>
              <w:rPr>
                <w:lang w:eastAsia="zh-CN"/>
              </w:rPr>
            </w:pPr>
            <w:r>
              <w:rPr>
                <w:lang w:eastAsia="zh-CN"/>
              </w:rPr>
              <w:t>5GSATB</w:t>
            </w:r>
          </w:p>
        </w:tc>
        <w:tc>
          <w:tcPr>
            <w:tcW w:w="639" w:type="dxa"/>
          </w:tcPr>
          <w:p w14:paraId="65BD483D" w14:textId="3AAC91C0" w:rsidR="0084259F" w:rsidRDefault="0084259F" w:rsidP="0084259F">
            <w:pPr>
              <w:pStyle w:val="TAC"/>
              <w:rPr>
                <w:lang w:eastAsia="zh-CN"/>
              </w:rPr>
            </w:pPr>
            <w:r>
              <w:rPr>
                <w:lang w:eastAsia="zh-CN"/>
              </w:rPr>
              <w:t>O</w:t>
            </w:r>
          </w:p>
        </w:tc>
        <w:tc>
          <w:tcPr>
            <w:tcW w:w="6520" w:type="dxa"/>
          </w:tcPr>
          <w:p w14:paraId="29894A91" w14:textId="096033A4" w:rsidR="0084259F" w:rsidRDefault="0084259F" w:rsidP="0084259F">
            <w:pPr>
              <w:pStyle w:val="TAL"/>
            </w:pPr>
            <w:r>
              <w:rPr>
                <w:lang w:eastAsia="ko-KR"/>
              </w:rPr>
              <w:t xml:space="preserve">This feature bit indicates whether the NF Service Consumer (e.g. AMF) </w:t>
            </w:r>
            <w:r w:rsidRPr="00561283">
              <w:rPr>
                <w:lang w:eastAsia="ko-KR"/>
              </w:rPr>
              <w:t xml:space="preserve">is aware that the UE is accessing over a gNB using GEO satellite backhaul and GEO Satellite ID needs to be updated </w:t>
            </w:r>
            <w:r>
              <w:rPr>
                <w:lang w:eastAsia="ko-KR"/>
              </w:rPr>
              <w:t>at</w:t>
            </w:r>
            <w:r w:rsidRPr="00561283">
              <w:rPr>
                <w:lang w:eastAsia="ko-KR"/>
              </w:rPr>
              <w:t xml:space="preserve"> the SMF</w:t>
            </w:r>
            <w:r>
              <w:rPr>
                <w:lang w:eastAsia="ko-KR"/>
              </w:rPr>
              <w:t xml:space="preserve"> (see clause 5.43.2 of 3GPP TS 23.501 [2].</w:t>
            </w:r>
          </w:p>
        </w:tc>
      </w:tr>
      <w:tr w:rsidR="00B65B06" w:rsidRPr="003B5446" w14:paraId="253C33A9" w14:textId="77777777" w:rsidTr="007B3D37">
        <w:trPr>
          <w:cantSplit/>
          <w:jc w:val="center"/>
        </w:trPr>
        <w:tc>
          <w:tcPr>
            <w:tcW w:w="993" w:type="dxa"/>
          </w:tcPr>
          <w:p w14:paraId="26852A2B" w14:textId="65D56215" w:rsidR="00B65B06" w:rsidRDefault="00B65B06" w:rsidP="00B65B06">
            <w:pPr>
              <w:pStyle w:val="TAC"/>
              <w:rPr>
                <w:lang w:eastAsia="zh-CN"/>
              </w:rPr>
            </w:pPr>
            <w:r>
              <w:rPr>
                <w:lang w:eastAsia="zh-CN"/>
              </w:rPr>
              <w:t>24</w:t>
            </w:r>
          </w:p>
        </w:tc>
        <w:tc>
          <w:tcPr>
            <w:tcW w:w="1063" w:type="dxa"/>
          </w:tcPr>
          <w:p w14:paraId="5DAF6BBE" w14:textId="7104085A" w:rsidR="00B65B06" w:rsidRDefault="00B65B06" w:rsidP="00B65B06">
            <w:pPr>
              <w:pStyle w:val="TAL"/>
              <w:rPr>
                <w:lang w:eastAsia="zh-CN"/>
              </w:rPr>
            </w:pPr>
            <w:r>
              <w:rPr>
                <w:lang w:eastAsia="zh-CN"/>
              </w:rPr>
              <w:t>HR-SBO</w:t>
            </w:r>
          </w:p>
        </w:tc>
        <w:tc>
          <w:tcPr>
            <w:tcW w:w="639" w:type="dxa"/>
          </w:tcPr>
          <w:p w14:paraId="2DC533BD" w14:textId="42C16905" w:rsidR="00B65B06" w:rsidRDefault="00B65B06" w:rsidP="00B65B06">
            <w:pPr>
              <w:pStyle w:val="TAC"/>
              <w:rPr>
                <w:lang w:eastAsia="zh-CN"/>
              </w:rPr>
            </w:pPr>
            <w:r>
              <w:rPr>
                <w:lang w:eastAsia="zh-CN"/>
              </w:rPr>
              <w:t>O</w:t>
            </w:r>
          </w:p>
        </w:tc>
        <w:tc>
          <w:tcPr>
            <w:tcW w:w="6520" w:type="dxa"/>
          </w:tcPr>
          <w:p w14:paraId="10E6B644" w14:textId="77777777" w:rsidR="00B65B06" w:rsidRDefault="00B65B06" w:rsidP="00B65B06">
            <w:pPr>
              <w:pStyle w:val="TAL"/>
            </w:pPr>
            <w:r>
              <w:t>Home Routed Session BreakOut</w:t>
            </w:r>
          </w:p>
          <w:p w14:paraId="7DEB132F" w14:textId="77777777" w:rsidR="00B65B06" w:rsidRDefault="00B65B06" w:rsidP="00B65B06">
            <w:pPr>
              <w:pStyle w:val="TAL"/>
            </w:pPr>
          </w:p>
          <w:p w14:paraId="015E99BA" w14:textId="3E4BF307" w:rsidR="00B65B06" w:rsidRDefault="00B65B06" w:rsidP="00B65B06">
            <w:pPr>
              <w:pStyle w:val="TAL"/>
              <w:rPr>
                <w:lang w:eastAsia="ko-KR"/>
              </w:rPr>
            </w:pPr>
            <w:r>
              <w:t>An NF service consumer (e.g. AMF and V-SMF) and SMF that supports this feature shall support local traffic routing in VPLMN for HR-SBO specified in clause 6.7 of 3GPP TS 23.548 [39].</w:t>
            </w:r>
          </w:p>
        </w:tc>
      </w:tr>
      <w:tr w:rsidR="000A7186" w:rsidRPr="003B5446" w14:paraId="1A3BA9DF" w14:textId="77777777" w:rsidTr="007B3D37">
        <w:trPr>
          <w:cantSplit/>
          <w:jc w:val="center"/>
        </w:trPr>
        <w:tc>
          <w:tcPr>
            <w:tcW w:w="993" w:type="dxa"/>
          </w:tcPr>
          <w:p w14:paraId="0251002D" w14:textId="49219847" w:rsidR="000A7186" w:rsidRDefault="000A7186" w:rsidP="000A7186">
            <w:pPr>
              <w:pStyle w:val="TAC"/>
              <w:rPr>
                <w:lang w:eastAsia="zh-CN"/>
              </w:rPr>
            </w:pPr>
            <w:r>
              <w:rPr>
                <w:lang w:eastAsia="zh-CN"/>
              </w:rPr>
              <w:t>25</w:t>
            </w:r>
          </w:p>
        </w:tc>
        <w:tc>
          <w:tcPr>
            <w:tcW w:w="1063" w:type="dxa"/>
          </w:tcPr>
          <w:p w14:paraId="78807F75" w14:textId="1D94E6E9" w:rsidR="000A7186" w:rsidRDefault="000A7186" w:rsidP="000A7186">
            <w:pPr>
              <w:pStyle w:val="TAL"/>
              <w:rPr>
                <w:lang w:eastAsia="zh-CN"/>
              </w:rPr>
            </w:pPr>
            <w:r>
              <w:rPr>
                <w:lang w:eastAsia="zh-CN"/>
              </w:rPr>
              <w:t>N3GPS</w:t>
            </w:r>
          </w:p>
        </w:tc>
        <w:tc>
          <w:tcPr>
            <w:tcW w:w="639" w:type="dxa"/>
          </w:tcPr>
          <w:p w14:paraId="74A6A5C9" w14:textId="746B2C1E" w:rsidR="000A7186" w:rsidRDefault="000A7186" w:rsidP="000A7186">
            <w:pPr>
              <w:pStyle w:val="TAC"/>
              <w:rPr>
                <w:lang w:eastAsia="zh-CN"/>
              </w:rPr>
            </w:pPr>
            <w:r>
              <w:rPr>
                <w:lang w:eastAsia="zh-CN"/>
              </w:rPr>
              <w:t>O</w:t>
            </w:r>
          </w:p>
        </w:tc>
        <w:tc>
          <w:tcPr>
            <w:tcW w:w="6520" w:type="dxa"/>
          </w:tcPr>
          <w:p w14:paraId="4E8872EF" w14:textId="77777777" w:rsidR="000A7186" w:rsidRDefault="000A7186" w:rsidP="000A7186">
            <w:pPr>
              <w:pStyle w:val="TAL"/>
            </w:pPr>
            <w:r>
              <w:t>Non-3GPP Access Path Switching</w:t>
            </w:r>
          </w:p>
          <w:p w14:paraId="63AE145D" w14:textId="77777777" w:rsidR="000A7186" w:rsidRDefault="000A7186" w:rsidP="000A7186">
            <w:pPr>
              <w:pStyle w:val="TAL"/>
              <w:rPr>
                <w:lang w:eastAsia="zh-CN"/>
              </w:rPr>
            </w:pPr>
          </w:p>
          <w:p w14:paraId="383311B9" w14:textId="28500FF3" w:rsidR="000A7186" w:rsidRDefault="000A7186" w:rsidP="000A7186">
            <w:pPr>
              <w:pStyle w:val="TAL"/>
            </w:pPr>
            <w:r w:rsidRPr="003B1696">
              <w:rPr>
                <w:szCs w:val="18"/>
                <w:lang w:eastAsia="zh-CN"/>
              </w:rPr>
              <w:t>An SMF or NF service consumer that supports this feature shall support the</w:t>
            </w:r>
            <w:r w:rsidRPr="003B1696">
              <w:rPr>
                <w:rFonts w:hint="eastAsia"/>
                <w:szCs w:val="18"/>
                <w:lang w:eastAsia="zh-CN"/>
              </w:rPr>
              <w:t xml:space="preserve"> procedures </w:t>
            </w:r>
            <w:r w:rsidRPr="003B1696">
              <w:rPr>
                <w:szCs w:val="18"/>
                <w:lang w:eastAsia="zh-CN"/>
              </w:rPr>
              <w:t xml:space="preserve">specified in </w:t>
            </w:r>
            <w:r w:rsidRPr="003B1696">
              <w:rPr>
                <w:rFonts w:hint="eastAsia"/>
                <w:szCs w:val="18"/>
                <w:lang w:eastAsia="zh-CN"/>
              </w:rPr>
              <w:t>3GPP TS 23.501 [2]</w:t>
            </w:r>
            <w:r w:rsidRPr="003B1696">
              <w:rPr>
                <w:szCs w:val="18"/>
                <w:lang w:eastAsia="zh-CN"/>
              </w:rPr>
              <w:t xml:space="preserve"> and </w:t>
            </w:r>
            <w:r w:rsidRPr="003B1696">
              <w:rPr>
                <w:szCs w:val="18"/>
              </w:rPr>
              <w:t>3GPP TS 23.502 [3]</w:t>
            </w:r>
            <w:r w:rsidRPr="003B1696">
              <w:rPr>
                <w:rFonts w:hint="eastAsia"/>
                <w:szCs w:val="18"/>
                <w:lang w:eastAsia="zh-CN"/>
              </w:rPr>
              <w:t xml:space="preserve"> related to </w:t>
            </w:r>
            <w:r w:rsidRPr="003B1696">
              <w:rPr>
                <w:szCs w:val="18"/>
              </w:rPr>
              <w:t>non-3GPP access path switching while maintaining two N2 connections for non-3GPP access</w:t>
            </w:r>
            <w:r w:rsidRPr="003B1696">
              <w:rPr>
                <w:rFonts w:hint="eastAsia"/>
                <w:szCs w:val="18"/>
                <w:lang w:eastAsia="zh-CN"/>
              </w:rPr>
              <w:t>.</w:t>
            </w:r>
          </w:p>
        </w:tc>
      </w:tr>
      <w:tr w:rsidR="003B765A" w:rsidRPr="003B5446" w14:paraId="17B2A626" w14:textId="77777777" w:rsidTr="007B3D37">
        <w:trPr>
          <w:cantSplit/>
          <w:jc w:val="center"/>
        </w:trPr>
        <w:tc>
          <w:tcPr>
            <w:tcW w:w="993" w:type="dxa"/>
          </w:tcPr>
          <w:p w14:paraId="3B6E26EF" w14:textId="5C6CD563" w:rsidR="003B765A" w:rsidRDefault="003B765A" w:rsidP="003B765A">
            <w:pPr>
              <w:pStyle w:val="TAC"/>
              <w:rPr>
                <w:lang w:eastAsia="zh-CN"/>
              </w:rPr>
            </w:pPr>
            <w:r>
              <w:rPr>
                <w:lang w:eastAsia="zh-CN"/>
              </w:rPr>
              <w:t>26</w:t>
            </w:r>
          </w:p>
        </w:tc>
        <w:tc>
          <w:tcPr>
            <w:tcW w:w="1063" w:type="dxa"/>
          </w:tcPr>
          <w:p w14:paraId="0BD88435" w14:textId="53A293B0" w:rsidR="003B765A" w:rsidRDefault="003B765A" w:rsidP="003B765A">
            <w:pPr>
              <w:pStyle w:val="TAL"/>
              <w:rPr>
                <w:lang w:eastAsia="zh-CN"/>
              </w:rPr>
            </w:pPr>
            <w:r>
              <w:rPr>
                <w:lang w:eastAsia="zh-CN"/>
              </w:rPr>
              <w:t>NSRP</w:t>
            </w:r>
          </w:p>
        </w:tc>
        <w:tc>
          <w:tcPr>
            <w:tcW w:w="639" w:type="dxa"/>
          </w:tcPr>
          <w:p w14:paraId="0C548F84" w14:textId="1F08B0BD" w:rsidR="003B765A" w:rsidRDefault="003B765A" w:rsidP="003B765A">
            <w:pPr>
              <w:pStyle w:val="TAC"/>
              <w:rPr>
                <w:lang w:eastAsia="zh-CN"/>
              </w:rPr>
            </w:pPr>
            <w:r>
              <w:rPr>
                <w:lang w:eastAsia="zh-CN"/>
              </w:rPr>
              <w:t>O</w:t>
            </w:r>
          </w:p>
        </w:tc>
        <w:tc>
          <w:tcPr>
            <w:tcW w:w="6520" w:type="dxa"/>
          </w:tcPr>
          <w:p w14:paraId="2B71086C" w14:textId="77777777" w:rsidR="003B765A" w:rsidRDefault="003B765A" w:rsidP="003B765A">
            <w:pPr>
              <w:keepNext/>
              <w:keepLines/>
              <w:spacing w:after="0"/>
              <w:rPr>
                <w:rFonts w:ascii="Arial" w:hAnsi="Arial"/>
                <w:sz w:val="18"/>
              </w:rPr>
            </w:pPr>
            <w:r>
              <w:rPr>
                <w:rFonts w:ascii="Arial" w:hAnsi="Arial"/>
                <w:sz w:val="18"/>
              </w:rPr>
              <w:t>N</w:t>
            </w:r>
            <w:r w:rsidRPr="00D533F5">
              <w:rPr>
                <w:rFonts w:ascii="Arial" w:hAnsi="Arial"/>
                <w:sz w:val="18"/>
              </w:rPr>
              <w:t xml:space="preserve">etwork </w:t>
            </w:r>
            <w:r>
              <w:rPr>
                <w:rFonts w:ascii="Arial" w:hAnsi="Arial"/>
                <w:sz w:val="18"/>
              </w:rPr>
              <w:t>S</w:t>
            </w:r>
            <w:r w:rsidRPr="00D533F5">
              <w:rPr>
                <w:rFonts w:ascii="Arial" w:hAnsi="Arial"/>
                <w:sz w:val="18"/>
              </w:rPr>
              <w:t xml:space="preserve">lice </w:t>
            </w:r>
            <w:r>
              <w:rPr>
                <w:rFonts w:ascii="Arial" w:hAnsi="Arial"/>
                <w:sz w:val="18"/>
              </w:rPr>
              <w:t>R</w:t>
            </w:r>
            <w:r w:rsidRPr="00D533F5">
              <w:rPr>
                <w:rFonts w:ascii="Arial" w:hAnsi="Arial"/>
                <w:sz w:val="18"/>
              </w:rPr>
              <w:t>eplacement</w:t>
            </w:r>
          </w:p>
          <w:p w14:paraId="2A5CCED5" w14:textId="77777777" w:rsidR="003B765A" w:rsidRDefault="003B765A" w:rsidP="003B765A">
            <w:pPr>
              <w:keepNext/>
              <w:keepLines/>
              <w:spacing w:after="0"/>
              <w:rPr>
                <w:rFonts w:ascii="Arial" w:hAnsi="Arial"/>
                <w:sz w:val="18"/>
              </w:rPr>
            </w:pPr>
          </w:p>
          <w:p w14:paraId="23127F84" w14:textId="457792AD" w:rsidR="003B765A" w:rsidRDefault="003B765A" w:rsidP="003B765A">
            <w:pPr>
              <w:pStyle w:val="TAL"/>
            </w:pPr>
            <w:r w:rsidRPr="00D533F5">
              <w:t>An NF service consumer (e.g., AMF</w:t>
            </w:r>
            <w:r>
              <w:t>,</w:t>
            </w:r>
            <w:r w:rsidRPr="00D533F5">
              <w:t xml:space="preserve"> V-SMF</w:t>
            </w:r>
            <w:r>
              <w:t xml:space="preserve"> or I-SMF</w:t>
            </w:r>
            <w:r w:rsidRPr="00D533F5">
              <w:t>) and SMF that supports this feature shall support</w:t>
            </w:r>
            <w:r>
              <w:t xml:space="preserve"> network slice replacement as specified in </w:t>
            </w:r>
            <w:r w:rsidRPr="00861CF0">
              <w:t>clause</w:t>
            </w:r>
            <w:r>
              <w:t> </w:t>
            </w:r>
            <w:r w:rsidRPr="00861CF0">
              <w:t>5.15.19 of 3GPP</w:t>
            </w:r>
            <w:r>
              <w:t> </w:t>
            </w:r>
            <w:r w:rsidRPr="00861CF0">
              <w:t>TS</w:t>
            </w:r>
            <w:r>
              <w:t> </w:t>
            </w:r>
            <w:r w:rsidRPr="00861CF0">
              <w:t>23.501</w:t>
            </w:r>
            <w:r>
              <w:t> </w:t>
            </w:r>
            <w:r w:rsidRPr="00861CF0">
              <w:t>[2]</w:t>
            </w:r>
            <w:r>
              <w:t>.</w:t>
            </w:r>
          </w:p>
        </w:tc>
      </w:tr>
      <w:tr w:rsidR="008312E7" w:rsidRPr="003B5446" w14:paraId="19B05F90" w14:textId="77777777" w:rsidTr="007B3D37">
        <w:trPr>
          <w:cantSplit/>
          <w:jc w:val="center"/>
        </w:trPr>
        <w:tc>
          <w:tcPr>
            <w:tcW w:w="993" w:type="dxa"/>
          </w:tcPr>
          <w:p w14:paraId="5655A8A3" w14:textId="16C4EC1C" w:rsidR="008312E7" w:rsidRDefault="008312E7" w:rsidP="008312E7">
            <w:pPr>
              <w:pStyle w:val="TAC"/>
              <w:rPr>
                <w:lang w:eastAsia="zh-CN"/>
              </w:rPr>
            </w:pPr>
            <w:r>
              <w:rPr>
                <w:lang w:eastAsia="zh-CN"/>
              </w:rPr>
              <w:t>27</w:t>
            </w:r>
          </w:p>
        </w:tc>
        <w:tc>
          <w:tcPr>
            <w:tcW w:w="1063" w:type="dxa"/>
          </w:tcPr>
          <w:p w14:paraId="2F3362E0" w14:textId="1D13F18B" w:rsidR="008312E7" w:rsidRDefault="008312E7" w:rsidP="008312E7">
            <w:pPr>
              <w:pStyle w:val="TAL"/>
              <w:rPr>
                <w:lang w:eastAsia="zh-CN"/>
              </w:rPr>
            </w:pPr>
            <w:r>
              <w:rPr>
                <w:lang w:eastAsia="zh-CN"/>
              </w:rPr>
              <w:t>UPCSMT</w:t>
            </w:r>
          </w:p>
        </w:tc>
        <w:tc>
          <w:tcPr>
            <w:tcW w:w="639" w:type="dxa"/>
          </w:tcPr>
          <w:p w14:paraId="6164EB83" w14:textId="2126102E" w:rsidR="008312E7" w:rsidRDefault="008312E7" w:rsidP="008312E7">
            <w:pPr>
              <w:pStyle w:val="TAC"/>
              <w:rPr>
                <w:lang w:eastAsia="zh-CN"/>
              </w:rPr>
            </w:pPr>
            <w:r>
              <w:rPr>
                <w:lang w:eastAsia="zh-CN"/>
              </w:rPr>
              <w:t>O</w:t>
            </w:r>
          </w:p>
        </w:tc>
        <w:tc>
          <w:tcPr>
            <w:tcW w:w="6520" w:type="dxa"/>
          </w:tcPr>
          <w:p w14:paraId="4C476E68" w14:textId="77777777" w:rsidR="008312E7" w:rsidRDefault="008312E7" w:rsidP="008312E7">
            <w:pPr>
              <w:pStyle w:val="TAL"/>
            </w:pPr>
            <w:r>
              <w:t>User Plane Connection Suspend State and MT handling</w:t>
            </w:r>
          </w:p>
          <w:p w14:paraId="6B63605F" w14:textId="77777777" w:rsidR="008312E7" w:rsidRDefault="008312E7" w:rsidP="008312E7">
            <w:pPr>
              <w:pStyle w:val="TAL"/>
            </w:pPr>
          </w:p>
          <w:p w14:paraId="5E751F7C" w14:textId="2201140A" w:rsidR="008312E7" w:rsidRDefault="008312E7" w:rsidP="008312E7">
            <w:pPr>
              <w:pStyle w:val="TAL"/>
            </w:pPr>
            <w:r>
              <w:rPr>
                <w:lang w:eastAsia="ko-KR"/>
              </w:rPr>
              <w:t xml:space="preserve">This feature bit indicates whether the SMF supports the </w:t>
            </w:r>
            <w:r>
              <w:t xml:space="preserve">user plane connection suspend state for a UE entering RRC_Suspend or RRC_Inactive with long eDRX mode and to invoke Namf_MT </w:t>
            </w:r>
            <w:r w:rsidRPr="003B2883">
              <w:t>EnableUEReachability</w:t>
            </w:r>
            <w:r>
              <w:t xml:space="preserve"> service operation upon receiving subsequent DL Data Notification from the UPF.</w:t>
            </w:r>
          </w:p>
          <w:p w14:paraId="77ABED02" w14:textId="77777777" w:rsidR="008312E7" w:rsidRDefault="008312E7" w:rsidP="008312E7">
            <w:pPr>
              <w:keepNext/>
              <w:keepLines/>
              <w:spacing w:after="0"/>
              <w:rPr>
                <w:rFonts w:ascii="Arial" w:hAnsi="Arial"/>
                <w:sz w:val="18"/>
              </w:rPr>
            </w:pPr>
          </w:p>
        </w:tc>
      </w:tr>
      <w:tr w:rsidR="00531445" w:rsidRPr="003B5446" w14:paraId="3CA75549" w14:textId="77777777" w:rsidTr="007B3D37">
        <w:trPr>
          <w:cantSplit/>
          <w:jc w:val="center"/>
        </w:trPr>
        <w:tc>
          <w:tcPr>
            <w:tcW w:w="993" w:type="dxa"/>
          </w:tcPr>
          <w:p w14:paraId="4898EB55" w14:textId="593D3630" w:rsidR="00531445" w:rsidRDefault="00531445" w:rsidP="00531445">
            <w:pPr>
              <w:pStyle w:val="TAC"/>
              <w:rPr>
                <w:lang w:eastAsia="zh-CN"/>
              </w:rPr>
            </w:pPr>
            <w:r>
              <w:rPr>
                <w:lang w:eastAsia="zh-CN"/>
              </w:rPr>
              <w:t>28</w:t>
            </w:r>
          </w:p>
        </w:tc>
        <w:tc>
          <w:tcPr>
            <w:tcW w:w="1063" w:type="dxa"/>
          </w:tcPr>
          <w:p w14:paraId="2D89065A" w14:textId="6DBE924E" w:rsidR="00531445" w:rsidRDefault="00531445" w:rsidP="00531445">
            <w:pPr>
              <w:pStyle w:val="TAL"/>
              <w:rPr>
                <w:lang w:eastAsia="zh-CN"/>
              </w:rPr>
            </w:pPr>
            <w:r>
              <w:rPr>
                <w:lang w:eastAsia="zh-CN"/>
              </w:rPr>
              <w:t>PSER</w:t>
            </w:r>
          </w:p>
        </w:tc>
        <w:tc>
          <w:tcPr>
            <w:tcW w:w="639" w:type="dxa"/>
          </w:tcPr>
          <w:p w14:paraId="7CC588CD" w14:textId="42FFAE53" w:rsidR="00531445" w:rsidRDefault="00531445" w:rsidP="00531445">
            <w:pPr>
              <w:pStyle w:val="TAC"/>
              <w:rPr>
                <w:lang w:eastAsia="zh-CN"/>
              </w:rPr>
            </w:pPr>
            <w:r>
              <w:rPr>
                <w:lang w:eastAsia="zh-CN"/>
              </w:rPr>
              <w:t>O</w:t>
            </w:r>
          </w:p>
        </w:tc>
        <w:tc>
          <w:tcPr>
            <w:tcW w:w="6520" w:type="dxa"/>
          </w:tcPr>
          <w:p w14:paraId="65CF86E2" w14:textId="77777777" w:rsidR="00531445" w:rsidRDefault="00531445" w:rsidP="00531445">
            <w:pPr>
              <w:pStyle w:val="TAL"/>
              <w:rPr>
                <w:lang w:eastAsia="fr-FR"/>
              </w:rPr>
            </w:pPr>
            <w:r>
              <w:rPr>
                <w:lang w:eastAsia="fr-FR"/>
              </w:rPr>
              <w:t>PDU Session Establishment Rejection</w:t>
            </w:r>
          </w:p>
          <w:p w14:paraId="6576790C" w14:textId="77777777" w:rsidR="00531445" w:rsidRDefault="00531445" w:rsidP="00531445">
            <w:pPr>
              <w:pStyle w:val="TAL"/>
              <w:rPr>
                <w:lang w:eastAsia="fr-FR"/>
              </w:rPr>
            </w:pPr>
          </w:p>
          <w:p w14:paraId="0D0E9F3F" w14:textId="77777777" w:rsidR="00531445" w:rsidRDefault="00531445" w:rsidP="00531445">
            <w:pPr>
              <w:pStyle w:val="TAL"/>
              <w:rPr>
                <w:lang w:eastAsia="fr-FR"/>
              </w:rPr>
            </w:pPr>
            <w:r>
              <w:rPr>
                <w:lang w:eastAsia="fr-FR"/>
              </w:rPr>
              <w:t>A SMF which support this feature shall allow the NF service consumer (i.e. the AMF) to indicate in the Create SM Context request that the PDU session establishment shall be rejected and shall reject the PDU session establishment according to the specific rejection cause received from the NF Service Consumer.</w:t>
            </w:r>
          </w:p>
          <w:p w14:paraId="411E2612" w14:textId="77777777" w:rsidR="00531445" w:rsidRDefault="00531445" w:rsidP="00531445">
            <w:pPr>
              <w:pStyle w:val="TAL"/>
            </w:pPr>
          </w:p>
        </w:tc>
      </w:tr>
      <w:tr w:rsidR="00063D81" w:rsidRPr="003B5446" w14:paraId="38E93552" w14:textId="77777777" w:rsidTr="007B3D37">
        <w:trPr>
          <w:cantSplit/>
          <w:jc w:val="center"/>
        </w:trPr>
        <w:tc>
          <w:tcPr>
            <w:tcW w:w="993" w:type="dxa"/>
          </w:tcPr>
          <w:p w14:paraId="1BE5F132" w14:textId="34940E78" w:rsidR="00063D81" w:rsidRDefault="00063D81" w:rsidP="00063D81">
            <w:pPr>
              <w:pStyle w:val="TAC"/>
              <w:rPr>
                <w:lang w:eastAsia="zh-CN"/>
              </w:rPr>
            </w:pPr>
            <w:r>
              <w:rPr>
                <w:lang w:eastAsia="zh-CN"/>
              </w:rPr>
              <w:t>29</w:t>
            </w:r>
          </w:p>
        </w:tc>
        <w:tc>
          <w:tcPr>
            <w:tcW w:w="1063" w:type="dxa"/>
          </w:tcPr>
          <w:p w14:paraId="5F62CAA0" w14:textId="6949FC25" w:rsidR="00063D81" w:rsidRDefault="00063D81" w:rsidP="00063D81">
            <w:pPr>
              <w:pStyle w:val="TAL"/>
              <w:rPr>
                <w:lang w:eastAsia="zh-CN"/>
              </w:rPr>
            </w:pPr>
            <w:r>
              <w:rPr>
                <w:lang w:eastAsia="zh-CN"/>
              </w:rPr>
              <w:t>SCID</w:t>
            </w:r>
          </w:p>
        </w:tc>
        <w:tc>
          <w:tcPr>
            <w:tcW w:w="639" w:type="dxa"/>
          </w:tcPr>
          <w:p w14:paraId="6C04568E" w14:textId="565B0968" w:rsidR="00063D81" w:rsidRDefault="00063D81" w:rsidP="00063D81">
            <w:pPr>
              <w:pStyle w:val="TAC"/>
              <w:rPr>
                <w:lang w:eastAsia="zh-CN"/>
              </w:rPr>
            </w:pPr>
            <w:r>
              <w:rPr>
                <w:lang w:eastAsia="zh-CN"/>
              </w:rPr>
              <w:t>M</w:t>
            </w:r>
          </w:p>
        </w:tc>
        <w:tc>
          <w:tcPr>
            <w:tcW w:w="6520" w:type="dxa"/>
          </w:tcPr>
          <w:p w14:paraId="7D84BF2F" w14:textId="77777777" w:rsidR="00063D81" w:rsidRDefault="00063D81" w:rsidP="00063D81">
            <w:pPr>
              <w:pStyle w:val="TAL"/>
            </w:pPr>
            <w:r>
              <w:t>String based Charging Identifier</w:t>
            </w:r>
          </w:p>
          <w:p w14:paraId="68A75732" w14:textId="77777777" w:rsidR="00063D81" w:rsidRDefault="00063D81" w:rsidP="00063D81">
            <w:pPr>
              <w:pStyle w:val="TAL"/>
            </w:pPr>
          </w:p>
          <w:p w14:paraId="76C9135E" w14:textId="77777777" w:rsidR="00063D81" w:rsidRDefault="00063D81" w:rsidP="00063D81">
            <w:pPr>
              <w:pStyle w:val="TAL"/>
            </w:pPr>
            <w:r>
              <w:t>A H-SMF shall indicate support of this feature when the SMF, the PCF and the CHF in the HPLMN all support handing of String based Charging Identifier, as specified in 3GPP TS 32.255 [25].</w:t>
            </w:r>
          </w:p>
          <w:p w14:paraId="1AF9072B" w14:textId="77777777" w:rsidR="00063D81" w:rsidRDefault="00063D81" w:rsidP="00063D81">
            <w:pPr>
              <w:pStyle w:val="TAL"/>
            </w:pPr>
          </w:p>
          <w:p w14:paraId="5E94C693" w14:textId="77777777" w:rsidR="00063D81" w:rsidRDefault="00063D81" w:rsidP="00063D81">
            <w:pPr>
              <w:pStyle w:val="TAL"/>
            </w:pPr>
            <w:r>
              <w:t>A V-SMF shall indicate support of this feature when the SMF and the CHF in the VPLMN both support handing of String based Charging Identifier, as specified in 3GPP TS 32.255 [25].</w:t>
            </w:r>
          </w:p>
          <w:p w14:paraId="7D797E24" w14:textId="77777777" w:rsidR="00063D81" w:rsidRDefault="00063D81" w:rsidP="00063D81">
            <w:pPr>
              <w:pStyle w:val="TAL"/>
              <w:rPr>
                <w:lang w:eastAsia="fr-FR"/>
              </w:rPr>
            </w:pPr>
          </w:p>
        </w:tc>
      </w:tr>
      <w:tr w:rsidR="00233457" w:rsidRPr="003B5446" w14:paraId="16491F04" w14:textId="77777777" w:rsidTr="007B3D37">
        <w:trPr>
          <w:cantSplit/>
          <w:jc w:val="center"/>
        </w:trPr>
        <w:tc>
          <w:tcPr>
            <w:tcW w:w="993" w:type="dxa"/>
          </w:tcPr>
          <w:p w14:paraId="5B4653CB" w14:textId="6530842B" w:rsidR="00233457" w:rsidRDefault="00233457" w:rsidP="00233457">
            <w:pPr>
              <w:pStyle w:val="TAC"/>
              <w:rPr>
                <w:lang w:eastAsia="zh-CN"/>
              </w:rPr>
            </w:pPr>
            <w:r>
              <w:rPr>
                <w:lang w:eastAsia="zh-CN"/>
              </w:rPr>
              <w:t>30</w:t>
            </w:r>
          </w:p>
        </w:tc>
        <w:tc>
          <w:tcPr>
            <w:tcW w:w="1063" w:type="dxa"/>
          </w:tcPr>
          <w:p w14:paraId="340985D6" w14:textId="68E22FBD" w:rsidR="00233457" w:rsidRDefault="00233457" w:rsidP="00233457">
            <w:pPr>
              <w:pStyle w:val="TAL"/>
              <w:rPr>
                <w:lang w:eastAsia="zh-CN"/>
              </w:rPr>
            </w:pPr>
            <w:r>
              <w:rPr>
                <w:lang w:eastAsia="zh-CN"/>
              </w:rPr>
              <w:t>PDUSH</w:t>
            </w:r>
          </w:p>
        </w:tc>
        <w:tc>
          <w:tcPr>
            <w:tcW w:w="639" w:type="dxa"/>
          </w:tcPr>
          <w:p w14:paraId="6C603C94" w14:textId="484E5AB3" w:rsidR="00233457" w:rsidRDefault="00233457" w:rsidP="00233457">
            <w:pPr>
              <w:pStyle w:val="TAC"/>
              <w:rPr>
                <w:lang w:eastAsia="zh-CN"/>
              </w:rPr>
            </w:pPr>
            <w:r>
              <w:rPr>
                <w:lang w:eastAsia="zh-CN"/>
              </w:rPr>
              <w:t>O</w:t>
            </w:r>
          </w:p>
        </w:tc>
        <w:tc>
          <w:tcPr>
            <w:tcW w:w="6520" w:type="dxa"/>
          </w:tcPr>
          <w:p w14:paraId="00FA543B" w14:textId="77777777" w:rsidR="00233457" w:rsidRDefault="00233457" w:rsidP="00233457">
            <w:pPr>
              <w:pStyle w:val="TAL"/>
            </w:pPr>
            <w:r>
              <w:t>PDU Set based Handling for eXtended Reality (XR) and interactive media services</w:t>
            </w:r>
          </w:p>
          <w:p w14:paraId="1E7E0EB0" w14:textId="77777777" w:rsidR="00233457" w:rsidRDefault="00233457" w:rsidP="00233457">
            <w:pPr>
              <w:pStyle w:val="TAL"/>
            </w:pPr>
          </w:p>
          <w:p w14:paraId="650632B4" w14:textId="68FA2F95" w:rsidR="00233457" w:rsidRDefault="00233457" w:rsidP="00233457">
            <w:pPr>
              <w:pStyle w:val="TAL"/>
            </w:pPr>
            <w:r>
              <w:t xml:space="preserve">An SMF which supports this feature shall support the requirements specified in clause 5.37.5 of </w:t>
            </w:r>
            <w:r>
              <w:rPr>
                <w:rFonts w:eastAsia="DengXian" w:cs="Arial"/>
                <w:szCs w:val="18"/>
              </w:rPr>
              <w:t xml:space="preserve">3GPP TS 23.501 [2], including </w:t>
            </w:r>
            <w:r>
              <w:t>the signaling of PDU Set QoS parameters and the Protocol Description for UL traffic over the N16/N16a interface.</w:t>
            </w:r>
          </w:p>
          <w:p w14:paraId="4300F1CD" w14:textId="77777777" w:rsidR="00233457" w:rsidRDefault="00233457" w:rsidP="00233457">
            <w:pPr>
              <w:pStyle w:val="TAL"/>
            </w:pPr>
          </w:p>
        </w:tc>
      </w:tr>
      <w:tr w:rsidR="00233457" w:rsidRPr="003B5446" w14:paraId="167FA492" w14:textId="77777777" w:rsidTr="007B3D37">
        <w:trPr>
          <w:cantSplit/>
          <w:jc w:val="center"/>
        </w:trPr>
        <w:tc>
          <w:tcPr>
            <w:tcW w:w="993" w:type="dxa"/>
          </w:tcPr>
          <w:p w14:paraId="421BF59A" w14:textId="1CCFC677" w:rsidR="00233457" w:rsidRDefault="00233457" w:rsidP="00233457">
            <w:pPr>
              <w:pStyle w:val="TAC"/>
              <w:rPr>
                <w:lang w:eastAsia="zh-CN"/>
              </w:rPr>
            </w:pPr>
            <w:r>
              <w:rPr>
                <w:lang w:eastAsia="zh-CN"/>
              </w:rPr>
              <w:t>31</w:t>
            </w:r>
          </w:p>
        </w:tc>
        <w:tc>
          <w:tcPr>
            <w:tcW w:w="1063" w:type="dxa"/>
          </w:tcPr>
          <w:p w14:paraId="45A9DFA6" w14:textId="1828D9A8" w:rsidR="00233457" w:rsidRDefault="00233457" w:rsidP="00233457">
            <w:pPr>
              <w:pStyle w:val="TAL"/>
              <w:rPr>
                <w:lang w:eastAsia="zh-CN"/>
              </w:rPr>
            </w:pPr>
            <w:r>
              <w:rPr>
                <w:lang w:eastAsia="zh-CN"/>
              </w:rPr>
              <w:t>EMECI</w:t>
            </w:r>
          </w:p>
        </w:tc>
        <w:tc>
          <w:tcPr>
            <w:tcW w:w="639" w:type="dxa"/>
          </w:tcPr>
          <w:p w14:paraId="20F5C0D1" w14:textId="7232C218" w:rsidR="00233457" w:rsidRDefault="00233457" w:rsidP="00233457">
            <w:pPr>
              <w:pStyle w:val="TAC"/>
              <w:rPr>
                <w:lang w:eastAsia="zh-CN"/>
              </w:rPr>
            </w:pPr>
            <w:r>
              <w:rPr>
                <w:lang w:eastAsia="zh-CN"/>
              </w:rPr>
              <w:t>O</w:t>
            </w:r>
          </w:p>
        </w:tc>
        <w:tc>
          <w:tcPr>
            <w:tcW w:w="6520" w:type="dxa"/>
          </w:tcPr>
          <w:p w14:paraId="204CF82D" w14:textId="77777777" w:rsidR="00233457" w:rsidRDefault="00233457" w:rsidP="00233457">
            <w:pPr>
              <w:pStyle w:val="TAL"/>
            </w:pPr>
            <w:r>
              <w:t>ECN marking for L4S and/or Exposure of congestion information for eXtended Reality (XR) and interactive media services</w:t>
            </w:r>
          </w:p>
          <w:p w14:paraId="43D987BA" w14:textId="77777777" w:rsidR="00233457" w:rsidRDefault="00233457" w:rsidP="00233457">
            <w:pPr>
              <w:pStyle w:val="TAL"/>
            </w:pPr>
          </w:p>
          <w:p w14:paraId="0B38B8F3" w14:textId="61006814" w:rsidR="00233457" w:rsidRDefault="00233457" w:rsidP="00233457">
            <w:pPr>
              <w:pStyle w:val="TAL"/>
            </w:pPr>
            <w:r>
              <w:t xml:space="preserve">An SMF which supports this feature shall support the requirements specified in clauses 5.37.3 and/or 5.37.4 of </w:t>
            </w:r>
            <w:r>
              <w:rPr>
                <w:rFonts w:eastAsia="DengXian" w:cs="Arial"/>
                <w:szCs w:val="18"/>
              </w:rPr>
              <w:t>3GPP TS 23.501 [2], including</w:t>
            </w:r>
            <w:r>
              <w:t xml:space="preserve"> the signaling of ECN marking and/or Congestion Information Reporting request and status over the N16/N16a interface.</w:t>
            </w:r>
          </w:p>
          <w:p w14:paraId="0EF2DFC8" w14:textId="77777777" w:rsidR="00233457" w:rsidRDefault="00233457" w:rsidP="00233457">
            <w:pPr>
              <w:pStyle w:val="TAL"/>
            </w:pPr>
          </w:p>
        </w:tc>
      </w:tr>
      <w:tr w:rsidR="00233457" w:rsidRPr="003B5446" w14:paraId="45949249" w14:textId="77777777" w:rsidTr="007B3D37">
        <w:trPr>
          <w:cantSplit/>
          <w:jc w:val="center"/>
        </w:trPr>
        <w:tc>
          <w:tcPr>
            <w:tcW w:w="993" w:type="dxa"/>
          </w:tcPr>
          <w:p w14:paraId="224E38DA" w14:textId="2781EAAD" w:rsidR="00233457" w:rsidRDefault="00233457" w:rsidP="00233457">
            <w:pPr>
              <w:pStyle w:val="TAC"/>
              <w:rPr>
                <w:lang w:eastAsia="zh-CN"/>
              </w:rPr>
            </w:pPr>
            <w:r>
              <w:rPr>
                <w:lang w:eastAsia="zh-CN"/>
              </w:rPr>
              <w:t>32</w:t>
            </w:r>
          </w:p>
        </w:tc>
        <w:tc>
          <w:tcPr>
            <w:tcW w:w="1063" w:type="dxa"/>
          </w:tcPr>
          <w:p w14:paraId="2DE7CA61" w14:textId="3DA9FF0B" w:rsidR="00233457" w:rsidRDefault="00233457" w:rsidP="00233457">
            <w:pPr>
              <w:pStyle w:val="TAL"/>
              <w:rPr>
                <w:lang w:eastAsia="zh-CN"/>
              </w:rPr>
            </w:pPr>
            <w:r>
              <w:rPr>
                <w:lang w:eastAsia="zh-CN"/>
              </w:rPr>
              <w:t>UEPSM</w:t>
            </w:r>
          </w:p>
        </w:tc>
        <w:tc>
          <w:tcPr>
            <w:tcW w:w="639" w:type="dxa"/>
          </w:tcPr>
          <w:p w14:paraId="304BB425" w14:textId="3DAA2AA1" w:rsidR="00233457" w:rsidRDefault="00233457" w:rsidP="00233457">
            <w:pPr>
              <w:pStyle w:val="TAC"/>
              <w:rPr>
                <w:lang w:eastAsia="zh-CN"/>
              </w:rPr>
            </w:pPr>
            <w:r>
              <w:rPr>
                <w:lang w:eastAsia="zh-CN"/>
              </w:rPr>
              <w:t>O</w:t>
            </w:r>
          </w:p>
        </w:tc>
        <w:tc>
          <w:tcPr>
            <w:tcW w:w="6520" w:type="dxa"/>
          </w:tcPr>
          <w:p w14:paraId="44322FF7" w14:textId="77777777" w:rsidR="00233457" w:rsidRDefault="00233457" w:rsidP="00233457">
            <w:pPr>
              <w:pStyle w:val="TAL"/>
            </w:pPr>
            <w:r>
              <w:t>UE power saving management for eXtended Reality (XR) and interactive media services</w:t>
            </w:r>
          </w:p>
          <w:p w14:paraId="5466E986" w14:textId="77777777" w:rsidR="00233457" w:rsidRDefault="00233457" w:rsidP="00233457">
            <w:pPr>
              <w:pStyle w:val="TAL"/>
            </w:pPr>
          </w:p>
          <w:p w14:paraId="0B19AEDF" w14:textId="67A5B841" w:rsidR="00233457" w:rsidRDefault="00233457" w:rsidP="00233457">
            <w:pPr>
              <w:pStyle w:val="TAL"/>
            </w:pPr>
            <w:r>
              <w:t xml:space="preserve">An SMF which supports this feature shall support the requirements specified in clause 5.37.8 of </w:t>
            </w:r>
            <w:r>
              <w:rPr>
                <w:rFonts w:eastAsia="DengXian" w:cs="Arial"/>
                <w:szCs w:val="18"/>
              </w:rPr>
              <w:t>3GPP TS 23.501 [2], including</w:t>
            </w:r>
            <w:r>
              <w:t xml:space="preserve"> the signaling of Traffic Assistance Information (with the Periodicity and N6 Jitter Information) over the N16/N16a interface to enable Connected mode DRX power saving.</w:t>
            </w:r>
          </w:p>
          <w:p w14:paraId="634ABF2A" w14:textId="77777777" w:rsidR="00233457" w:rsidRDefault="00233457" w:rsidP="00233457">
            <w:pPr>
              <w:pStyle w:val="TAL"/>
            </w:pPr>
          </w:p>
        </w:tc>
      </w:tr>
      <w:tr w:rsidR="00EF037B" w:rsidRPr="003B5446" w14:paraId="58B2420A" w14:textId="77777777" w:rsidTr="007B3D37">
        <w:trPr>
          <w:cantSplit/>
          <w:jc w:val="center"/>
        </w:trPr>
        <w:tc>
          <w:tcPr>
            <w:tcW w:w="993" w:type="dxa"/>
          </w:tcPr>
          <w:p w14:paraId="6A165197" w14:textId="789FF88E" w:rsidR="00EF037B" w:rsidRDefault="00EF037B" w:rsidP="00EF037B">
            <w:pPr>
              <w:pStyle w:val="TAC"/>
              <w:rPr>
                <w:lang w:eastAsia="zh-CN"/>
              </w:rPr>
            </w:pPr>
            <w:r>
              <w:rPr>
                <w:rFonts w:eastAsiaTheme="minorEastAsia"/>
                <w:lang w:eastAsia="zh-CN"/>
              </w:rPr>
              <w:t>33</w:t>
            </w:r>
          </w:p>
        </w:tc>
        <w:tc>
          <w:tcPr>
            <w:tcW w:w="1063" w:type="dxa"/>
          </w:tcPr>
          <w:p w14:paraId="75450537" w14:textId="3161B444" w:rsidR="00EF037B" w:rsidRDefault="00EF037B" w:rsidP="00EF037B">
            <w:pPr>
              <w:pStyle w:val="TAL"/>
              <w:rPr>
                <w:lang w:eastAsia="zh-CN"/>
              </w:rPr>
            </w:pPr>
            <w:r w:rsidRPr="007C7592">
              <w:rPr>
                <w:rFonts w:eastAsiaTheme="minorEastAsia"/>
                <w:lang w:eastAsia="zh-CN"/>
              </w:rPr>
              <w:t>SAR</w:t>
            </w:r>
          </w:p>
        </w:tc>
        <w:tc>
          <w:tcPr>
            <w:tcW w:w="639" w:type="dxa"/>
          </w:tcPr>
          <w:p w14:paraId="73E5F661" w14:textId="0C4D6D1F" w:rsidR="00EF037B" w:rsidRDefault="00EF037B" w:rsidP="00EF037B">
            <w:pPr>
              <w:pStyle w:val="TAC"/>
              <w:rPr>
                <w:lang w:eastAsia="zh-CN"/>
              </w:rPr>
            </w:pPr>
            <w:r w:rsidRPr="007C7592">
              <w:rPr>
                <w:rFonts w:eastAsiaTheme="minorEastAsia" w:hint="eastAsia"/>
                <w:lang w:eastAsia="zh-CN"/>
              </w:rPr>
              <w:t>O</w:t>
            </w:r>
          </w:p>
        </w:tc>
        <w:tc>
          <w:tcPr>
            <w:tcW w:w="6520" w:type="dxa"/>
          </w:tcPr>
          <w:p w14:paraId="115FFEA1" w14:textId="77777777" w:rsidR="00EF037B" w:rsidRPr="007C7592" w:rsidRDefault="00EF037B" w:rsidP="00EF037B">
            <w:pPr>
              <w:keepNext/>
              <w:keepLines/>
              <w:spacing w:after="0"/>
              <w:rPr>
                <w:rFonts w:ascii="Arial" w:eastAsiaTheme="minorEastAsia" w:hAnsi="Arial"/>
                <w:sz w:val="18"/>
                <w:lang w:eastAsia="zh-CN"/>
              </w:rPr>
            </w:pPr>
            <w:r w:rsidRPr="007C7592">
              <w:rPr>
                <w:rFonts w:ascii="Arial" w:eastAsiaTheme="minorEastAsia" w:hAnsi="Arial" w:hint="eastAsia"/>
                <w:sz w:val="18"/>
                <w:lang w:eastAsia="zh-CN"/>
              </w:rPr>
              <w:t>S</w:t>
            </w:r>
            <w:r w:rsidRPr="007C7592">
              <w:rPr>
                <w:rFonts w:ascii="Arial" w:eastAsiaTheme="minorEastAsia" w:hAnsi="Arial"/>
                <w:sz w:val="18"/>
                <w:lang w:eastAsia="zh-CN"/>
              </w:rPr>
              <w:t>lice Area Restriction</w:t>
            </w:r>
          </w:p>
          <w:p w14:paraId="2AB81B17" w14:textId="77777777" w:rsidR="00EF037B" w:rsidRPr="007C7592" w:rsidRDefault="00EF037B" w:rsidP="00EF037B">
            <w:pPr>
              <w:keepNext/>
              <w:keepLines/>
              <w:spacing w:after="0"/>
              <w:rPr>
                <w:rFonts w:ascii="Arial" w:eastAsiaTheme="minorEastAsia" w:hAnsi="Arial"/>
                <w:sz w:val="18"/>
              </w:rPr>
            </w:pPr>
          </w:p>
          <w:p w14:paraId="73F40876" w14:textId="5B9A9284" w:rsidR="00EF037B" w:rsidRDefault="00EF037B" w:rsidP="00EF037B">
            <w:pPr>
              <w:keepNext/>
              <w:keepLines/>
              <w:spacing w:after="0"/>
              <w:rPr>
                <w:rFonts w:ascii="Arial" w:eastAsiaTheme="minorEastAsia" w:hAnsi="Arial"/>
                <w:sz w:val="18"/>
              </w:rPr>
            </w:pPr>
            <w:r>
              <w:rPr>
                <w:rFonts w:ascii="Arial" w:eastAsiaTheme="minorEastAsia" w:hAnsi="Arial"/>
                <w:sz w:val="18"/>
              </w:rPr>
              <w:t xml:space="preserve">Both SMF and AMF </w:t>
            </w:r>
            <w:r w:rsidRPr="007C7592">
              <w:rPr>
                <w:rFonts w:ascii="Arial" w:eastAsiaTheme="minorEastAsia" w:hAnsi="Arial"/>
                <w:sz w:val="18"/>
              </w:rPr>
              <w:t xml:space="preserve">supporting this feature shall support </w:t>
            </w:r>
            <w:r>
              <w:rPr>
                <w:rFonts w:ascii="Arial" w:eastAsiaTheme="minorEastAsia" w:hAnsi="Arial"/>
                <w:sz w:val="18"/>
              </w:rPr>
              <w:t xml:space="preserve">handling of </w:t>
            </w:r>
            <w:r w:rsidRPr="007C7592">
              <w:rPr>
                <w:rFonts w:ascii="Arial" w:eastAsiaTheme="minorEastAsia" w:hAnsi="Arial"/>
                <w:sz w:val="18"/>
              </w:rPr>
              <w:t>the S-NSSAI of the PDU session</w:t>
            </w:r>
            <w:r>
              <w:rPr>
                <w:rFonts w:ascii="Arial" w:eastAsiaTheme="minorEastAsia" w:hAnsi="Arial"/>
                <w:sz w:val="18"/>
              </w:rPr>
              <w:t xml:space="preserve"> that</w:t>
            </w:r>
            <w:r w:rsidRPr="007C7592">
              <w:rPr>
                <w:rFonts w:ascii="Arial" w:eastAsiaTheme="minorEastAsia" w:hAnsi="Arial"/>
                <w:sz w:val="18"/>
              </w:rPr>
              <w:t xml:space="preserve"> is subject to</w:t>
            </w:r>
            <w:r w:rsidRPr="007C7592">
              <w:rPr>
                <w:rFonts w:ascii="Arial" w:eastAsiaTheme="minorEastAsia" w:hAnsi="Arial"/>
                <w:sz w:val="18"/>
                <w:lang w:eastAsia="zh-CN"/>
              </w:rPr>
              <w:t xml:space="preserve"> slice</w:t>
            </w:r>
            <w:r w:rsidRPr="007C7592">
              <w:rPr>
                <w:rFonts w:ascii="Arial" w:eastAsiaTheme="minorEastAsia" w:hAnsi="Arial"/>
                <w:sz w:val="18"/>
              </w:rPr>
              <w:t xml:space="preserve"> area restriction and </w:t>
            </w:r>
            <w:r>
              <w:rPr>
                <w:rFonts w:ascii="Arial" w:eastAsiaTheme="minorEastAsia" w:hAnsi="Arial"/>
                <w:sz w:val="18"/>
              </w:rPr>
              <w:t xml:space="preserve">the AMF </w:t>
            </w:r>
            <w:r w:rsidRPr="007C7592">
              <w:rPr>
                <w:rFonts w:ascii="Arial" w:eastAsiaTheme="minorEastAsia" w:hAnsi="Arial"/>
                <w:sz w:val="18"/>
              </w:rPr>
              <w:t>indicate</w:t>
            </w:r>
            <w:r>
              <w:rPr>
                <w:rFonts w:ascii="Arial" w:eastAsiaTheme="minorEastAsia" w:hAnsi="Arial"/>
                <w:sz w:val="18"/>
              </w:rPr>
              <w:t>s</w:t>
            </w:r>
            <w:r w:rsidRPr="007C7592">
              <w:rPr>
                <w:rFonts w:ascii="Arial" w:eastAsiaTheme="minorEastAsia" w:hAnsi="Arial"/>
                <w:sz w:val="18"/>
              </w:rPr>
              <w:t xml:space="preserve"> the S-NSSAI of the PDU session is subject to </w:t>
            </w:r>
            <w:r w:rsidRPr="007C7592">
              <w:rPr>
                <w:rFonts w:ascii="Arial" w:eastAsiaTheme="minorEastAsia" w:hAnsi="Arial"/>
                <w:sz w:val="18"/>
                <w:lang w:eastAsia="zh-CN"/>
              </w:rPr>
              <w:t>slice</w:t>
            </w:r>
            <w:r w:rsidRPr="007C7592">
              <w:rPr>
                <w:rFonts w:ascii="Arial" w:eastAsiaTheme="minorEastAsia" w:hAnsi="Arial"/>
                <w:sz w:val="18"/>
              </w:rPr>
              <w:t xml:space="preserve"> area restriction.</w:t>
            </w:r>
          </w:p>
          <w:p w14:paraId="5829DA8D" w14:textId="73F57F2A" w:rsidR="00EF037B" w:rsidRDefault="00EF037B" w:rsidP="00EF037B">
            <w:pPr>
              <w:pStyle w:val="TAL"/>
            </w:pPr>
            <w:r>
              <w:rPr>
                <w:rFonts w:eastAsiaTheme="minorEastAsia"/>
              </w:rPr>
              <w:t>When the UE moves from an AMF supporting this feature to another AMF which does not support this feature, the SMF shall consider the S-NSSAI of the PDU session is no longer subject to area restriction.</w:t>
            </w:r>
          </w:p>
        </w:tc>
      </w:tr>
      <w:tr w:rsidR="00C1227D" w:rsidRPr="003B5446" w14:paraId="57972BCB" w14:textId="77777777" w:rsidTr="007B3D37">
        <w:trPr>
          <w:cantSplit/>
          <w:jc w:val="center"/>
        </w:trPr>
        <w:tc>
          <w:tcPr>
            <w:tcW w:w="993" w:type="dxa"/>
          </w:tcPr>
          <w:p w14:paraId="12B2AAE1" w14:textId="00D55C30" w:rsidR="00C1227D" w:rsidRDefault="00C1227D" w:rsidP="00C1227D">
            <w:pPr>
              <w:pStyle w:val="TAC"/>
              <w:rPr>
                <w:rFonts w:eastAsiaTheme="minorEastAsia"/>
                <w:lang w:eastAsia="zh-CN"/>
              </w:rPr>
            </w:pPr>
            <w:r>
              <w:rPr>
                <w:lang w:eastAsia="zh-CN"/>
              </w:rPr>
              <w:t>34</w:t>
            </w:r>
          </w:p>
        </w:tc>
        <w:tc>
          <w:tcPr>
            <w:tcW w:w="1063" w:type="dxa"/>
          </w:tcPr>
          <w:p w14:paraId="6B5223B2" w14:textId="0FB7080B" w:rsidR="00C1227D" w:rsidRPr="007C7592" w:rsidRDefault="00C1227D" w:rsidP="00C1227D">
            <w:pPr>
              <w:pStyle w:val="TAL"/>
              <w:rPr>
                <w:rFonts w:eastAsiaTheme="minorEastAsia"/>
                <w:lang w:eastAsia="zh-CN"/>
              </w:rPr>
            </w:pPr>
            <w:r>
              <w:rPr>
                <w:lang w:eastAsia="zh-CN"/>
              </w:rPr>
              <w:t>QME</w:t>
            </w:r>
          </w:p>
        </w:tc>
        <w:tc>
          <w:tcPr>
            <w:tcW w:w="639" w:type="dxa"/>
          </w:tcPr>
          <w:p w14:paraId="49305914" w14:textId="7BBC49EF" w:rsidR="00C1227D" w:rsidRPr="007C7592" w:rsidRDefault="00C1227D" w:rsidP="00C1227D">
            <w:pPr>
              <w:pStyle w:val="TAC"/>
              <w:rPr>
                <w:rFonts w:eastAsiaTheme="minorEastAsia"/>
                <w:lang w:eastAsia="zh-CN"/>
              </w:rPr>
            </w:pPr>
            <w:r>
              <w:rPr>
                <w:lang w:eastAsia="zh-CN"/>
              </w:rPr>
              <w:t>O</w:t>
            </w:r>
          </w:p>
        </w:tc>
        <w:tc>
          <w:tcPr>
            <w:tcW w:w="6520" w:type="dxa"/>
          </w:tcPr>
          <w:p w14:paraId="016D6205" w14:textId="77777777" w:rsidR="00C1227D" w:rsidRDefault="00C1227D" w:rsidP="00C1227D">
            <w:pPr>
              <w:keepNext/>
              <w:keepLines/>
              <w:spacing w:after="0"/>
              <w:rPr>
                <w:rFonts w:ascii="Arial" w:hAnsi="Arial"/>
                <w:sz w:val="18"/>
                <w:lang w:eastAsia="zh-CN"/>
              </w:rPr>
            </w:pPr>
            <w:r>
              <w:rPr>
                <w:rFonts w:ascii="Arial" w:hAnsi="Arial" w:hint="eastAsia"/>
                <w:sz w:val="18"/>
                <w:lang w:eastAsia="zh-CN"/>
              </w:rPr>
              <w:t xml:space="preserve">QoS Monitoring </w:t>
            </w:r>
            <w:r>
              <w:rPr>
                <w:rFonts w:ascii="Arial" w:hAnsi="Arial"/>
                <w:sz w:val="18"/>
                <w:lang w:eastAsia="zh-CN"/>
              </w:rPr>
              <w:t>Enhancement</w:t>
            </w:r>
          </w:p>
          <w:p w14:paraId="5C560799" w14:textId="77777777" w:rsidR="00C1227D" w:rsidRDefault="00C1227D" w:rsidP="00C1227D">
            <w:pPr>
              <w:keepNext/>
              <w:keepLines/>
              <w:spacing w:after="0"/>
              <w:rPr>
                <w:rFonts w:ascii="Arial" w:hAnsi="Arial"/>
                <w:sz w:val="18"/>
                <w:lang w:eastAsia="zh-CN"/>
              </w:rPr>
            </w:pPr>
          </w:p>
          <w:p w14:paraId="5ED62004" w14:textId="2CC02FB4" w:rsidR="00C1227D" w:rsidRPr="007C7592" w:rsidRDefault="00C1227D" w:rsidP="00C1227D">
            <w:pPr>
              <w:keepNext/>
              <w:keepLines/>
              <w:spacing w:after="0"/>
              <w:rPr>
                <w:rFonts w:ascii="Arial" w:eastAsiaTheme="minorEastAsia" w:hAnsi="Arial"/>
                <w:sz w:val="18"/>
                <w:lang w:eastAsia="zh-CN"/>
              </w:rPr>
            </w:pPr>
            <w:r w:rsidRPr="00593DF6">
              <w:rPr>
                <w:rFonts w:ascii="Arial" w:hAnsi="Arial"/>
                <w:sz w:val="18"/>
                <w:lang w:eastAsia="zh-CN"/>
              </w:rPr>
              <w:t xml:space="preserve">An NF service consumer (e.g., AMF, V-SMF or I-SMF) and SMF that supports this feature shall support </w:t>
            </w:r>
            <w:r w:rsidR="00802893">
              <w:rPr>
                <w:rFonts w:ascii="Arial" w:hAnsi="Arial"/>
                <w:sz w:val="18"/>
                <w:lang w:eastAsia="zh-CN"/>
              </w:rPr>
              <w:t xml:space="preserve">indicating the </w:t>
            </w:r>
            <w:r w:rsidRPr="00460CCE">
              <w:rPr>
                <w:rFonts w:ascii="Arial" w:hAnsi="Arial"/>
                <w:sz w:val="18"/>
                <w:lang w:eastAsia="zh-CN"/>
              </w:rPr>
              <w:t>NG RAN QoS monitoring</w:t>
            </w:r>
            <w:r w:rsidR="00802893">
              <w:rPr>
                <w:rFonts w:ascii="Arial" w:hAnsi="Arial"/>
                <w:sz w:val="18"/>
                <w:lang w:eastAsia="zh-CN"/>
              </w:rPr>
              <w:t xml:space="preserve"> capabilities</w:t>
            </w:r>
            <w:r w:rsidRPr="00460CCE">
              <w:rPr>
                <w:rFonts w:ascii="Arial" w:hAnsi="Arial"/>
                <w:sz w:val="18"/>
                <w:lang w:eastAsia="zh-CN"/>
              </w:rPr>
              <w:t xml:space="preserve"> </w:t>
            </w:r>
            <w:r>
              <w:rPr>
                <w:rFonts w:ascii="Arial" w:hAnsi="Arial"/>
                <w:sz w:val="18"/>
                <w:lang w:eastAsia="zh-CN"/>
              </w:rPr>
              <w:t xml:space="preserve">for packet delay </w:t>
            </w:r>
            <w:r w:rsidR="00802893">
              <w:rPr>
                <w:rFonts w:ascii="Arial" w:hAnsi="Arial"/>
                <w:sz w:val="18"/>
                <w:lang w:eastAsia="zh-CN"/>
              </w:rPr>
              <w:t>and congestion</w:t>
            </w:r>
            <w:r w:rsidR="00802893" w:rsidRPr="00593DF6">
              <w:rPr>
                <w:rFonts w:ascii="Arial" w:hAnsi="Arial"/>
                <w:sz w:val="18"/>
                <w:lang w:eastAsia="zh-CN"/>
              </w:rPr>
              <w:t xml:space="preserve"> </w:t>
            </w:r>
            <w:r w:rsidRPr="00593DF6">
              <w:rPr>
                <w:rFonts w:ascii="Arial" w:hAnsi="Arial"/>
                <w:sz w:val="18"/>
                <w:lang w:eastAsia="zh-CN"/>
              </w:rPr>
              <w:t xml:space="preserve">as specified in </w:t>
            </w:r>
            <w:r w:rsidRPr="007D1F80">
              <w:rPr>
                <w:rFonts w:ascii="Arial" w:hAnsi="Arial"/>
                <w:sz w:val="18"/>
                <w:lang w:eastAsia="zh-CN"/>
              </w:rPr>
              <w:t>clause 5.45.1 of 3GPP TS 23.501 [2]</w:t>
            </w:r>
            <w:r>
              <w:rPr>
                <w:rFonts w:ascii="Arial" w:hAnsi="Arial"/>
                <w:sz w:val="18"/>
                <w:lang w:eastAsia="zh-CN"/>
              </w:rPr>
              <w:t>.</w:t>
            </w:r>
          </w:p>
        </w:tc>
      </w:tr>
      <w:tr w:rsidR="004A2221" w:rsidRPr="003B5446" w14:paraId="264EE9BF" w14:textId="77777777" w:rsidTr="007B3D37">
        <w:trPr>
          <w:cantSplit/>
          <w:jc w:val="center"/>
        </w:trPr>
        <w:tc>
          <w:tcPr>
            <w:tcW w:w="993" w:type="dxa"/>
          </w:tcPr>
          <w:p w14:paraId="66D35C05" w14:textId="20B941EA" w:rsidR="004A2221" w:rsidRDefault="004A2221" w:rsidP="004A2221">
            <w:pPr>
              <w:pStyle w:val="TAC"/>
              <w:rPr>
                <w:lang w:eastAsia="zh-CN"/>
              </w:rPr>
            </w:pPr>
            <w:r>
              <w:rPr>
                <w:lang w:eastAsia="zh-CN"/>
              </w:rPr>
              <w:t>35</w:t>
            </w:r>
          </w:p>
        </w:tc>
        <w:tc>
          <w:tcPr>
            <w:tcW w:w="1063" w:type="dxa"/>
          </w:tcPr>
          <w:p w14:paraId="557E122B" w14:textId="399AA3AB" w:rsidR="004A2221" w:rsidRDefault="004A2221" w:rsidP="004A2221">
            <w:pPr>
              <w:pStyle w:val="TAL"/>
              <w:rPr>
                <w:lang w:eastAsia="zh-CN"/>
              </w:rPr>
            </w:pPr>
            <w:r>
              <w:rPr>
                <w:rFonts w:cs="Arial"/>
                <w:lang w:val="en-US" w:eastAsia="zh-CN"/>
              </w:rPr>
              <w:t>NLIRN16</w:t>
            </w:r>
          </w:p>
        </w:tc>
        <w:tc>
          <w:tcPr>
            <w:tcW w:w="639" w:type="dxa"/>
          </w:tcPr>
          <w:p w14:paraId="608BDA1B" w14:textId="7C85AC80" w:rsidR="004A2221" w:rsidRDefault="004A2221" w:rsidP="004A2221">
            <w:pPr>
              <w:pStyle w:val="TAC"/>
              <w:rPr>
                <w:lang w:eastAsia="zh-CN"/>
              </w:rPr>
            </w:pPr>
            <w:r>
              <w:rPr>
                <w:lang w:eastAsia="zh-CN"/>
              </w:rPr>
              <w:t>O</w:t>
            </w:r>
          </w:p>
        </w:tc>
        <w:tc>
          <w:tcPr>
            <w:tcW w:w="6520" w:type="dxa"/>
          </w:tcPr>
          <w:p w14:paraId="2F3796B3" w14:textId="77777777" w:rsidR="004A2221" w:rsidRDefault="004A2221" w:rsidP="004A2221">
            <w:pPr>
              <w:keepNext/>
              <w:keepLines/>
              <w:spacing w:after="0"/>
              <w:rPr>
                <w:rFonts w:ascii="Arial" w:hAnsi="Arial"/>
                <w:sz w:val="18"/>
                <w:lang w:eastAsia="zh-CN"/>
              </w:rPr>
            </w:pPr>
            <w:r>
              <w:rPr>
                <w:rFonts w:ascii="Arial" w:hAnsi="Arial"/>
                <w:sz w:val="18"/>
                <w:lang w:eastAsia="zh-CN"/>
              </w:rPr>
              <w:t>NetLoc Information Retrieval over N16/N16a</w:t>
            </w:r>
          </w:p>
          <w:p w14:paraId="029D0F99" w14:textId="77777777" w:rsidR="004A2221" w:rsidRDefault="004A2221" w:rsidP="004A2221">
            <w:pPr>
              <w:keepNext/>
              <w:keepLines/>
              <w:spacing w:after="0"/>
              <w:rPr>
                <w:rFonts w:ascii="Arial" w:hAnsi="Arial"/>
                <w:sz w:val="18"/>
                <w:lang w:eastAsia="zh-CN"/>
              </w:rPr>
            </w:pPr>
          </w:p>
          <w:p w14:paraId="5E6C0765" w14:textId="2836F5E4" w:rsidR="004A2221" w:rsidRDefault="004A2221" w:rsidP="004A2221">
            <w:pPr>
              <w:keepNext/>
              <w:keepLines/>
              <w:spacing w:after="0"/>
              <w:rPr>
                <w:rFonts w:ascii="Arial" w:hAnsi="Arial"/>
                <w:sz w:val="18"/>
                <w:lang w:eastAsia="zh-CN"/>
              </w:rPr>
            </w:pPr>
            <w:r>
              <w:rPr>
                <w:rFonts w:ascii="Arial" w:hAnsi="Arial"/>
                <w:sz w:val="18"/>
                <w:lang w:eastAsia="zh-CN"/>
              </w:rPr>
              <w:t>A V-SMF/I-SMF and (H-)SMF which support this feature shall support NetLoc Information Retrieval over N16/N16a procedure as described in clause 5.2.2.8.3.12.</w:t>
            </w:r>
          </w:p>
          <w:p w14:paraId="703B1985" w14:textId="77777777" w:rsidR="004A2221" w:rsidRDefault="004A2221" w:rsidP="004A2221">
            <w:pPr>
              <w:keepNext/>
              <w:keepLines/>
              <w:spacing w:after="0"/>
              <w:rPr>
                <w:rFonts w:ascii="Arial" w:hAnsi="Arial"/>
                <w:sz w:val="18"/>
                <w:lang w:eastAsia="zh-CN"/>
              </w:rPr>
            </w:pPr>
          </w:p>
        </w:tc>
      </w:tr>
      <w:tr w:rsidR="00092498" w:rsidRPr="003B5446" w14:paraId="7F320C56" w14:textId="77777777" w:rsidTr="007B3D37">
        <w:trPr>
          <w:cantSplit/>
          <w:jc w:val="center"/>
        </w:trPr>
        <w:tc>
          <w:tcPr>
            <w:tcW w:w="993" w:type="dxa"/>
          </w:tcPr>
          <w:p w14:paraId="3D22BB9D" w14:textId="7E37AAD6" w:rsidR="00092498" w:rsidRDefault="00092498" w:rsidP="00092498">
            <w:pPr>
              <w:pStyle w:val="TAC"/>
              <w:rPr>
                <w:lang w:eastAsia="zh-CN"/>
              </w:rPr>
            </w:pPr>
            <w:r>
              <w:rPr>
                <w:lang w:eastAsia="zh-CN"/>
              </w:rPr>
              <w:t>36</w:t>
            </w:r>
          </w:p>
        </w:tc>
        <w:tc>
          <w:tcPr>
            <w:tcW w:w="1063" w:type="dxa"/>
          </w:tcPr>
          <w:p w14:paraId="78845078" w14:textId="7FA44720" w:rsidR="00092498" w:rsidRDefault="00092498" w:rsidP="00092498">
            <w:pPr>
              <w:pStyle w:val="TAL"/>
              <w:rPr>
                <w:rFonts w:cs="Arial"/>
                <w:lang w:val="en-US" w:eastAsia="zh-CN"/>
              </w:rPr>
            </w:pPr>
            <w:r>
              <w:rPr>
                <w:lang w:eastAsia="zh-CN"/>
              </w:rPr>
              <w:t>ISMF-LOM</w:t>
            </w:r>
          </w:p>
        </w:tc>
        <w:tc>
          <w:tcPr>
            <w:tcW w:w="639" w:type="dxa"/>
          </w:tcPr>
          <w:p w14:paraId="07101504" w14:textId="5C49860B" w:rsidR="00092498" w:rsidRDefault="00092498" w:rsidP="00092498">
            <w:pPr>
              <w:pStyle w:val="TAC"/>
              <w:rPr>
                <w:lang w:eastAsia="zh-CN"/>
              </w:rPr>
            </w:pPr>
            <w:r>
              <w:rPr>
                <w:lang w:eastAsia="zh-CN"/>
              </w:rPr>
              <w:t>O</w:t>
            </w:r>
          </w:p>
        </w:tc>
        <w:tc>
          <w:tcPr>
            <w:tcW w:w="6520" w:type="dxa"/>
          </w:tcPr>
          <w:p w14:paraId="0BA831BC" w14:textId="77777777" w:rsidR="00092498" w:rsidRDefault="00092498" w:rsidP="00092498">
            <w:pPr>
              <w:keepNext/>
              <w:keepLines/>
              <w:spacing w:after="0"/>
              <w:rPr>
                <w:rFonts w:ascii="Arial" w:hAnsi="Arial"/>
                <w:sz w:val="18"/>
                <w:lang w:eastAsia="zh-CN"/>
              </w:rPr>
            </w:pPr>
            <w:r>
              <w:rPr>
                <w:rFonts w:ascii="Arial" w:hAnsi="Arial"/>
                <w:sz w:val="18"/>
                <w:lang w:eastAsia="zh-CN"/>
              </w:rPr>
              <w:t>I-SMF based Local Offloading Management</w:t>
            </w:r>
          </w:p>
          <w:p w14:paraId="4E88B5B0" w14:textId="77777777" w:rsidR="00092498" w:rsidRDefault="00092498" w:rsidP="00092498">
            <w:pPr>
              <w:keepNext/>
              <w:keepLines/>
              <w:spacing w:after="0"/>
              <w:rPr>
                <w:rFonts w:ascii="Arial" w:hAnsi="Arial"/>
                <w:sz w:val="18"/>
                <w:lang w:eastAsia="zh-CN"/>
              </w:rPr>
            </w:pPr>
          </w:p>
          <w:p w14:paraId="0F02F307" w14:textId="6DAF0A36" w:rsidR="00092498" w:rsidRDefault="00092498" w:rsidP="00092498">
            <w:pPr>
              <w:keepNext/>
              <w:keepLines/>
              <w:spacing w:after="0"/>
              <w:rPr>
                <w:rFonts w:ascii="Arial" w:hAnsi="Arial"/>
                <w:sz w:val="18"/>
                <w:lang w:eastAsia="zh-CN"/>
              </w:rPr>
            </w:pPr>
            <w:r w:rsidRPr="003D7F4F">
              <w:rPr>
                <w:rFonts w:ascii="Arial" w:hAnsi="Arial"/>
                <w:sz w:val="18"/>
                <w:lang w:eastAsia="zh-CN"/>
              </w:rPr>
              <w:t>An NF service consumer (e.g.</w:t>
            </w:r>
            <w:r>
              <w:rPr>
                <w:rFonts w:ascii="Arial" w:hAnsi="Arial"/>
                <w:sz w:val="18"/>
                <w:lang w:eastAsia="zh-CN"/>
              </w:rPr>
              <w:t xml:space="preserve"> AMF or I</w:t>
            </w:r>
            <w:r w:rsidRPr="003D7F4F">
              <w:rPr>
                <w:rFonts w:ascii="Arial" w:hAnsi="Arial"/>
                <w:sz w:val="18"/>
                <w:lang w:eastAsia="zh-CN"/>
              </w:rPr>
              <w:t xml:space="preserve">-SMF) and SMF that supports this feature shall support </w:t>
            </w:r>
            <w:r>
              <w:rPr>
                <w:rFonts w:ascii="Arial" w:hAnsi="Arial"/>
                <w:sz w:val="18"/>
                <w:lang w:eastAsia="zh-CN"/>
              </w:rPr>
              <w:t>I-SMF based Local Offloading Management</w:t>
            </w:r>
            <w:r w:rsidRPr="003D7F4F">
              <w:rPr>
                <w:rFonts w:ascii="Arial" w:hAnsi="Arial"/>
                <w:sz w:val="18"/>
                <w:lang w:eastAsia="zh-CN"/>
              </w:rPr>
              <w:t xml:space="preserve"> specified in 3GPP TS 23.548 [39].</w:t>
            </w:r>
          </w:p>
        </w:tc>
      </w:tr>
      <w:tr w:rsidR="00D674DC" w:rsidRPr="003B5446" w14:paraId="18D6403A" w14:textId="77777777" w:rsidTr="007B3D37">
        <w:trPr>
          <w:cantSplit/>
          <w:jc w:val="center"/>
        </w:trPr>
        <w:tc>
          <w:tcPr>
            <w:tcW w:w="993" w:type="dxa"/>
          </w:tcPr>
          <w:p w14:paraId="74C291A3" w14:textId="23B58AD0" w:rsidR="00D674DC" w:rsidRDefault="00D674DC" w:rsidP="00D674DC">
            <w:pPr>
              <w:pStyle w:val="TAC"/>
              <w:rPr>
                <w:lang w:eastAsia="zh-CN"/>
              </w:rPr>
            </w:pPr>
            <w:r>
              <w:rPr>
                <w:lang w:eastAsia="zh-CN"/>
              </w:rPr>
              <w:t>37</w:t>
            </w:r>
          </w:p>
        </w:tc>
        <w:tc>
          <w:tcPr>
            <w:tcW w:w="1063" w:type="dxa"/>
          </w:tcPr>
          <w:p w14:paraId="675A237B" w14:textId="16127537" w:rsidR="00D674DC" w:rsidRDefault="00D674DC" w:rsidP="00D674DC">
            <w:pPr>
              <w:pStyle w:val="TAL"/>
              <w:rPr>
                <w:lang w:eastAsia="zh-CN"/>
              </w:rPr>
            </w:pPr>
            <w:r>
              <w:rPr>
                <w:lang w:eastAsia="zh-CN"/>
              </w:rPr>
              <w:t>N1N2BGER</w:t>
            </w:r>
          </w:p>
        </w:tc>
        <w:tc>
          <w:tcPr>
            <w:tcW w:w="639" w:type="dxa"/>
          </w:tcPr>
          <w:p w14:paraId="08101CE6" w14:textId="5D277D52" w:rsidR="00D674DC" w:rsidRDefault="00D674DC" w:rsidP="00D674DC">
            <w:pPr>
              <w:pStyle w:val="TAC"/>
              <w:rPr>
                <w:lang w:eastAsia="zh-CN"/>
              </w:rPr>
            </w:pPr>
            <w:r>
              <w:rPr>
                <w:lang w:eastAsia="zh-CN"/>
              </w:rPr>
              <w:t>O</w:t>
            </w:r>
          </w:p>
        </w:tc>
        <w:tc>
          <w:tcPr>
            <w:tcW w:w="6520" w:type="dxa"/>
          </w:tcPr>
          <w:p w14:paraId="4EFF916C" w14:textId="77777777" w:rsidR="00D674DC" w:rsidRDefault="00D674DC" w:rsidP="00D674DC">
            <w:pPr>
              <w:keepNext/>
              <w:keepLines/>
              <w:spacing w:after="0"/>
              <w:rPr>
                <w:rFonts w:ascii="Arial" w:hAnsi="Arial"/>
                <w:sz w:val="18"/>
                <w:lang w:eastAsia="zh-CN"/>
              </w:rPr>
            </w:pPr>
            <w:r>
              <w:rPr>
                <w:rFonts w:ascii="Arial" w:hAnsi="Arial"/>
                <w:sz w:val="18"/>
                <w:lang w:eastAsia="zh-CN"/>
              </w:rPr>
              <w:t>N1/N2 information in 502 Bad Gateway Error Response</w:t>
            </w:r>
          </w:p>
          <w:p w14:paraId="3D7AC5E2" w14:textId="77777777" w:rsidR="00D674DC" w:rsidRDefault="00D674DC" w:rsidP="00D674DC">
            <w:pPr>
              <w:keepNext/>
              <w:keepLines/>
              <w:spacing w:after="0"/>
              <w:rPr>
                <w:rFonts w:ascii="Arial" w:hAnsi="Arial"/>
                <w:sz w:val="18"/>
                <w:lang w:eastAsia="zh-CN"/>
              </w:rPr>
            </w:pPr>
          </w:p>
          <w:p w14:paraId="6D3156A7" w14:textId="2A064D4A" w:rsidR="00D674DC" w:rsidRDefault="00D674DC" w:rsidP="00D674DC">
            <w:pPr>
              <w:keepNext/>
              <w:keepLines/>
              <w:spacing w:after="0"/>
              <w:rPr>
                <w:rFonts w:ascii="Arial" w:hAnsi="Arial"/>
                <w:sz w:val="18"/>
                <w:lang w:eastAsia="zh-CN"/>
              </w:rPr>
            </w:pPr>
            <w:r>
              <w:rPr>
                <w:rFonts w:ascii="Arial" w:hAnsi="Arial"/>
                <w:sz w:val="18"/>
                <w:lang w:eastAsia="zh-CN"/>
              </w:rPr>
              <w:t>An AMF or SMF supporting this feature shall support carrying N1/N2 information in 502 Bad Gateway error response for SM Context Create/Update service operations.</w:t>
            </w:r>
          </w:p>
        </w:tc>
      </w:tr>
      <w:tr w:rsidR="00BC0F3D" w:rsidRPr="003B5446" w14:paraId="024B256A" w14:textId="77777777" w:rsidTr="007B3D37">
        <w:trPr>
          <w:cantSplit/>
          <w:jc w:val="center"/>
        </w:trPr>
        <w:tc>
          <w:tcPr>
            <w:tcW w:w="993" w:type="dxa"/>
          </w:tcPr>
          <w:p w14:paraId="754B3551" w14:textId="4BCFAF3C" w:rsidR="00BC0F3D" w:rsidRDefault="00BC0F3D" w:rsidP="00BC0F3D">
            <w:pPr>
              <w:pStyle w:val="TAC"/>
              <w:rPr>
                <w:lang w:eastAsia="zh-CN"/>
              </w:rPr>
            </w:pPr>
            <w:r>
              <w:rPr>
                <w:lang w:eastAsia="zh-CN"/>
              </w:rPr>
              <w:t>38</w:t>
            </w:r>
          </w:p>
        </w:tc>
        <w:tc>
          <w:tcPr>
            <w:tcW w:w="1063" w:type="dxa"/>
          </w:tcPr>
          <w:p w14:paraId="61495916" w14:textId="13A6C382" w:rsidR="00BC0F3D" w:rsidRDefault="00BC0F3D" w:rsidP="00BC0F3D">
            <w:pPr>
              <w:pStyle w:val="TAL"/>
              <w:rPr>
                <w:lang w:eastAsia="zh-CN"/>
              </w:rPr>
            </w:pPr>
            <w:r>
              <w:rPr>
                <w:lang w:eastAsia="zh-CN"/>
              </w:rPr>
              <w:t>SUBDMIG</w:t>
            </w:r>
          </w:p>
        </w:tc>
        <w:tc>
          <w:tcPr>
            <w:tcW w:w="639" w:type="dxa"/>
          </w:tcPr>
          <w:p w14:paraId="55EB9A26" w14:textId="7FA70F24" w:rsidR="00BC0F3D" w:rsidRDefault="00BC0F3D" w:rsidP="00BC0F3D">
            <w:pPr>
              <w:pStyle w:val="TAC"/>
              <w:rPr>
                <w:lang w:eastAsia="zh-CN"/>
              </w:rPr>
            </w:pPr>
            <w:r>
              <w:rPr>
                <w:lang w:eastAsia="zh-CN"/>
              </w:rPr>
              <w:t>O</w:t>
            </w:r>
          </w:p>
        </w:tc>
        <w:tc>
          <w:tcPr>
            <w:tcW w:w="6520" w:type="dxa"/>
          </w:tcPr>
          <w:p w14:paraId="46FCCBC4" w14:textId="77777777" w:rsidR="00BC0F3D" w:rsidRDefault="00BC0F3D" w:rsidP="00BC0F3D">
            <w:pPr>
              <w:keepNext/>
              <w:keepLines/>
              <w:spacing w:after="0"/>
              <w:rPr>
                <w:rFonts w:ascii="Arial" w:hAnsi="Arial"/>
                <w:sz w:val="18"/>
                <w:lang w:eastAsia="zh-CN"/>
              </w:rPr>
            </w:pPr>
            <w:r>
              <w:rPr>
                <w:rFonts w:ascii="Arial" w:hAnsi="Arial"/>
                <w:sz w:val="18"/>
                <w:lang w:eastAsia="zh-CN"/>
              </w:rPr>
              <w:t>Subscription Data Migration</w:t>
            </w:r>
          </w:p>
          <w:p w14:paraId="6B22096C" w14:textId="77777777" w:rsidR="00BC0F3D" w:rsidRDefault="00BC0F3D" w:rsidP="00BC0F3D">
            <w:pPr>
              <w:keepNext/>
              <w:keepLines/>
              <w:spacing w:after="0"/>
              <w:rPr>
                <w:rFonts w:ascii="Arial" w:hAnsi="Arial"/>
                <w:sz w:val="18"/>
                <w:lang w:eastAsia="zh-CN"/>
              </w:rPr>
            </w:pPr>
          </w:p>
          <w:p w14:paraId="13D071AB" w14:textId="77777777" w:rsidR="00BC0F3D" w:rsidRDefault="00BC0F3D" w:rsidP="00BC0F3D">
            <w:pPr>
              <w:keepNext/>
              <w:keepLines/>
              <w:spacing w:after="0"/>
              <w:rPr>
                <w:rFonts w:ascii="Arial" w:hAnsi="Arial"/>
                <w:sz w:val="18"/>
                <w:lang w:eastAsia="zh-CN"/>
              </w:rPr>
            </w:pPr>
            <w:r w:rsidRPr="00E03BE2">
              <w:rPr>
                <w:rFonts w:ascii="Arial" w:hAnsi="Arial"/>
                <w:sz w:val="18"/>
                <w:lang w:eastAsia="zh-CN"/>
              </w:rPr>
              <w:t xml:space="preserve">The </w:t>
            </w:r>
            <w:r>
              <w:rPr>
                <w:rFonts w:ascii="Arial" w:hAnsi="Arial"/>
                <w:sz w:val="18"/>
                <w:lang w:eastAsia="zh-CN"/>
              </w:rPr>
              <w:t xml:space="preserve">SMF </w:t>
            </w:r>
            <w:r w:rsidRPr="00E03BE2">
              <w:rPr>
                <w:rFonts w:ascii="Arial" w:hAnsi="Arial"/>
                <w:sz w:val="18"/>
                <w:lang w:eastAsia="zh-CN"/>
              </w:rPr>
              <w:t xml:space="preserve">and the NF consumer (e.g. AMF) supporting this feature shall support </w:t>
            </w:r>
            <w:r>
              <w:rPr>
                <w:rFonts w:ascii="Arial" w:hAnsi="Arial"/>
                <w:sz w:val="18"/>
                <w:lang w:eastAsia="zh-CN"/>
              </w:rPr>
              <w:t xml:space="preserve">UDM re-discovery and resynchronization functions for </w:t>
            </w:r>
            <w:r w:rsidRPr="00E03BE2">
              <w:rPr>
                <w:rFonts w:ascii="Arial" w:hAnsi="Arial"/>
                <w:sz w:val="18"/>
                <w:lang w:eastAsia="zh-CN"/>
              </w:rPr>
              <w:t>Subscriber Data Migration.</w:t>
            </w:r>
          </w:p>
          <w:p w14:paraId="4A8598FE" w14:textId="77777777" w:rsidR="00BC0F3D" w:rsidRDefault="00BC0F3D" w:rsidP="00BC0F3D">
            <w:pPr>
              <w:keepNext/>
              <w:keepLines/>
              <w:spacing w:after="0"/>
              <w:rPr>
                <w:rFonts w:ascii="Arial" w:hAnsi="Arial"/>
                <w:sz w:val="18"/>
                <w:lang w:eastAsia="zh-CN"/>
              </w:rPr>
            </w:pPr>
          </w:p>
        </w:tc>
      </w:tr>
      <w:tr w:rsidR="000C42FA" w:rsidRPr="003B5446" w14:paraId="1A6B8F68" w14:textId="77777777" w:rsidTr="007B3D37">
        <w:trPr>
          <w:cantSplit/>
          <w:jc w:val="center"/>
        </w:trPr>
        <w:tc>
          <w:tcPr>
            <w:tcW w:w="993" w:type="dxa"/>
          </w:tcPr>
          <w:p w14:paraId="4F59F132" w14:textId="2840B4AD" w:rsidR="000C42FA" w:rsidRDefault="000C42FA" w:rsidP="000C42FA">
            <w:pPr>
              <w:pStyle w:val="TAC"/>
              <w:rPr>
                <w:lang w:eastAsia="zh-CN"/>
              </w:rPr>
            </w:pPr>
            <w:r>
              <w:rPr>
                <w:lang w:eastAsia="zh-CN"/>
              </w:rPr>
              <w:t>39</w:t>
            </w:r>
          </w:p>
        </w:tc>
        <w:tc>
          <w:tcPr>
            <w:tcW w:w="1063" w:type="dxa"/>
          </w:tcPr>
          <w:p w14:paraId="4886E5FA" w14:textId="244A1DC6" w:rsidR="000C42FA" w:rsidRDefault="000C42FA" w:rsidP="000C42FA">
            <w:pPr>
              <w:pStyle w:val="TAL"/>
              <w:rPr>
                <w:lang w:eastAsia="zh-CN"/>
              </w:rPr>
            </w:pPr>
            <w:r>
              <w:rPr>
                <w:lang w:eastAsia="zh-CN"/>
              </w:rPr>
              <w:t>AMF-RESYNCHED</w:t>
            </w:r>
          </w:p>
        </w:tc>
        <w:tc>
          <w:tcPr>
            <w:tcW w:w="639" w:type="dxa"/>
          </w:tcPr>
          <w:p w14:paraId="7A31875A" w14:textId="4A64EF99" w:rsidR="000C42FA" w:rsidRDefault="000C42FA" w:rsidP="000C42FA">
            <w:pPr>
              <w:pStyle w:val="TAC"/>
              <w:rPr>
                <w:lang w:eastAsia="zh-CN"/>
              </w:rPr>
            </w:pPr>
            <w:r>
              <w:rPr>
                <w:lang w:eastAsia="zh-CN"/>
              </w:rPr>
              <w:t>O</w:t>
            </w:r>
          </w:p>
        </w:tc>
        <w:tc>
          <w:tcPr>
            <w:tcW w:w="6520" w:type="dxa"/>
          </w:tcPr>
          <w:p w14:paraId="5922783D" w14:textId="54E55E73" w:rsidR="000C42FA" w:rsidRDefault="000C42FA" w:rsidP="000C42FA">
            <w:pPr>
              <w:keepNext/>
              <w:keepLines/>
              <w:spacing w:after="0"/>
              <w:rPr>
                <w:rFonts w:ascii="Arial" w:hAnsi="Arial"/>
                <w:sz w:val="18"/>
                <w:lang w:eastAsia="zh-CN"/>
              </w:rPr>
            </w:pPr>
            <w:r w:rsidRPr="006671A9">
              <w:rPr>
                <w:rFonts w:ascii="Arial" w:hAnsi="Arial"/>
                <w:sz w:val="18"/>
                <w:lang w:eastAsia="zh-CN"/>
              </w:rPr>
              <w:t>The SMF and the NF consumer (e.g. AMF) supporting this feature shall support Data Restoration resynchronization functions with AMF indication of AMF Data Restoration resynchronization is initiated, as specified in clause 6.7.</w:t>
            </w:r>
            <w:r w:rsidR="00145B0B">
              <w:rPr>
                <w:rFonts w:ascii="Arial" w:hAnsi="Arial"/>
                <w:sz w:val="18"/>
                <w:lang w:eastAsia="zh-CN"/>
              </w:rPr>
              <w:t>4</w:t>
            </w:r>
            <w:r w:rsidRPr="006671A9">
              <w:rPr>
                <w:rFonts w:ascii="Arial" w:hAnsi="Arial"/>
                <w:sz w:val="18"/>
                <w:lang w:eastAsia="zh-CN"/>
              </w:rPr>
              <w:t xml:space="preserve"> of 3GPP TS 23.527 [24].</w:t>
            </w:r>
          </w:p>
        </w:tc>
      </w:tr>
      <w:tr w:rsidR="00B113BD" w:rsidRPr="003B5446" w14:paraId="79E56F00" w14:textId="77777777" w:rsidTr="007B3D37">
        <w:trPr>
          <w:cantSplit/>
          <w:jc w:val="center"/>
        </w:trPr>
        <w:tc>
          <w:tcPr>
            <w:tcW w:w="993" w:type="dxa"/>
          </w:tcPr>
          <w:p w14:paraId="3591A6FC" w14:textId="58FB2522" w:rsidR="00B113BD" w:rsidRDefault="000C42FA" w:rsidP="00B113BD">
            <w:pPr>
              <w:pStyle w:val="TAC"/>
              <w:rPr>
                <w:lang w:eastAsia="zh-CN"/>
              </w:rPr>
            </w:pPr>
            <w:r>
              <w:rPr>
                <w:lang w:eastAsia="zh-CN"/>
              </w:rPr>
              <w:t>40</w:t>
            </w:r>
          </w:p>
        </w:tc>
        <w:tc>
          <w:tcPr>
            <w:tcW w:w="1063" w:type="dxa"/>
          </w:tcPr>
          <w:p w14:paraId="2FBFE073" w14:textId="55A09E8E" w:rsidR="00B113BD" w:rsidRDefault="00B113BD" w:rsidP="00B113BD">
            <w:pPr>
              <w:pStyle w:val="TAL"/>
              <w:rPr>
                <w:lang w:eastAsia="zh-CN"/>
              </w:rPr>
            </w:pPr>
            <w:r>
              <w:rPr>
                <w:lang w:eastAsia="zh-CN"/>
              </w:rPr>
              <w:t>5GSAT-ACCESS</w:t>
            </w:r>
          </w:p>
        </w:tc>
        <w:tc>
          <w:tcPr>
            <w:tcW w:w="639" w:type="dxa"/>
          </w:tcPr>
          <w:p w14:paraId="6F125984" w14:textId="0DEF8BB3" w:rsidR="00B113BD" w:rsidRDefault="00B113BD" w:rsidP="00B113BD">
            <w:pPr>
              <w:pStyle w:val="TAC"/>
              <w:rPr>
                <w:lang w:eastAsia="zh-CN"/>
              </w:rPr>
            </w:pPr>
            <w:r>
              <w:rPr>
                <w:lang w:eastAsia="zh-CN"/>
              </w:rPr>
              <w:t>O</w:t>
            </w:r>
          </w:p>
        </w:tc>
        <w:tc>
          <w:tcPr>
            <w:tcW w:w="6520" w:type="dxa"/>
          </w:tcPr>
          <w:p w14:paraId="2E011092" w14:textId="39CF0AE6" w:rsidR="00B113BD" w:rsidRDefault="00B113BD" w:rsidP="00B113BD">
            <w:pPr>
              <w:keepNext/>
              <w:keepLines/>
              <w:spacing w:after="0"/>
              <w:rPr>
                <w:rFonts w:ascii="Arial" w:hAnsi="Arial"/>
                <w:sz w:val="18"/>
                <w:lang w:eastAsia="zh-CN"/>
              </w:rPr>
            </w:pPr>
            <w:r w:rsidRPr="002155F1">
              <w:rPr>
                <w:rFonts w:ascii="Arial" w:hAnsi="Arial"/>
                <w:sz w:val="18"/>
                <w:lang w:eastAsia="zh-CN"/>
              </w:rPr>
              <w:t>This feature bit indicates whether the NF Service Consumer (</w:t>
            </w:r>
            <w:r>
              <w:rPr>
                <w:rFonts w:ascii="Arial" w:hAnsi="Arial"/>
                <w:sz w:val="18"/>
                <w:lang w:eastAsia="zh-CN"/>
              </w:rPr>
              <w:t>i</w:t>
            </w:r>
            <w:r w:rsidRPr="002155F1">
              <w:rPr>
                <w:rFonts w:ascii="Arial" w:hAnsi="Arial"/>
                <w:sz w:val="18"/>
                <w:lang w:eastAsia="zh-CN"/>
              </w:rPr>
              <w:t>.</w:t>
            </w:r>
            <w:r>
              <w:rPr>
                <w:rFonts w:ascii="Arial" w:hAnsi="Arial"/>
                <w:sz w:val="18"/>
                <w:lang w:eastAsia="zh-CN"/>
              </w:rPr>
              <w:t>e</w:t>
            </w:r>
            <w:r w:rsidRPr="002155F1">
              <w:rPr>
                <w:rFonts w:ascii="Arial" w:hAnsi="Arial"/>
                <w:sz w:val="18"/>
                <w:lang w:eastAsia="zh-CN"/>
              </w:rPr>
              <w:t xml:space="preserve">. AMF) is aware that the UE is accessing over a gNB </w:t>
            </w:r>
            <w:r>
              <w:rPr>
                <w:rFonts w:ascii="Arial" w:hAnsi="Arial"/>
                <w:sz w:val="18"/>
                <w:lang w:eastAsia="zh-CN"/>
              </w:rPr>
              <w:t xml:space="preserve">on-board a satellite </w:t>
            </w:r>
            <w:r w:rsidRPr="002155F1">
              <w:rPr>
                <w:rFonts w:ascii="Arial" w:hAnsi="Arial"/>
                <w:sz w:val="18"/>
                <w:lang w:eastAsia="zh-CN"/>
              </w:rPr>
              <w:t xml:space="preserve">and </w:t>
            </w:r>
            <w:r>
              <w:rPr>
                <w:rFonts w:ascii="Arial" w:hAnsi="Arial"/>
                <w:sz w:val="18"/>
                <w:lang w:eastAsia="zh-CN"/>
              </w:rPr>
              <w:t>the satellite ID needs to be sent to</w:t>
            </w:r>
            <w:r w:rsidRPr="002155F1">
              <w:rPr>
                <w:rFonts w:ascii="Arial" w:hAnsi="Arial"/>
                <w:sz w:val="18"/>
                <w:lang w:eastAsia="zh-CN"/>
              </w:rPr>
              <w:t xml:space="preserve"> the SMF.</w:t>
            </w:r>
          </w:p>
        </w:tc>
      </w:tr>
      <w:tr w:rsidR="001461C3" w:rsidRPr="003B5446" w14:paraId="4735411E" w14:textId="77777777" w:rsidTr="007B3D37">
        <w:trPr>
          <w:cantSplit/>
          <w:jc w:val="center"/>
        </w:trPr>
        <w:tc>
          <w:tcPr>
            <w:tcW w:w="993" w:type="dxa"/>
          </w:tcPr>
          <w:p w14:paraId="52C7C502" w14:textId="5DC01448" w:rsidR="001461C3" w:rsidRDefault="001461C3" w:rsidP="001461C3">
            <w:pPr>
              <w:pStyle w:val="TAC"/>
              <w:rPr>
                <w:lang w:eastAsia="zh-CN"/>
              </w:rPr>
            </w:pPr>
            <w:r>
              <w:rPr>
                <w:lang w:eastAsia="zh-CN"/>
              </w:rPr>
              <w:t>41</w:t>
            </w:r>
          </w:p>
        </w:tc>
        <w:tc>
          <w:tcPr>
            <w:tcW w:w="1063" w:type="dxa"/>
          </w:tcPr>
          <w:p w14:paraId="54DDB47E" w14:textId="7E027A5B" w:rsidR="001461C3" w:rsidRDefault="001461C3" w:rsidP="001461C3">
            <w:pPr>
              <w:pStyle w:val="TAL"/>
              <w:rPr>
                <w:lang w:eastAsia="zh-CN"/>
              </w:rPr>
            </w:pPr>
            <w:r>
              <w:rPr>
                <w:lang w:eastAsia="zh-CN"/>
              </w:rPr>
              <w:t>AVABIT</w:t>
            </w:r>
          </w:p>
        </w:tc>
        <w:tc>
          <w:tcPr>
            <w:tcW w:w="639" w:type="dxa"/>
          </w:tcPr>
          <w:p w14:paraId="58622CA6" w14:textId="401CFE1A" w:rsidR="001461C3" w:rsidRDefault="001461C3" w:rsidP="001461C3">
            <w:pPr>
              <w:pStyle w:val="TAC"/>
              <w:rPr>
                <w:lang w:eastAsia="zh-CN"/>
              </w:rPr>
            </w:pPr>
            <w:r w:rsidRPr="00E036C7">
              <w:rPr>
                <w:lang w:eastAsia="zh-CN"/>
              </w:rPr>
              <w:t>O</w:t>
            </w:r>
          </w:p>
        </w:tc>
        <w:tc>
          <w:tcPr>
            <w:tcW w:w="6520" w:type="dxa"/>
          </w:tcPr>
          <w:p w14:paraId="334D0DD4" w14:textId="77777777" w:rsidR="001461C3" w:rsidRPr="00E036C7" w:rsidRDefault="001461C3" w:rsidP="001461C3">
            <w:pPr>
              <w:keepNext/>
              <w:keepLines/>
              <w:spacing w:after="0"/>
              <w:rPr>
                <w:rFonts w:ascii="Arial" w:hAnsi="Arial"/>
                <w:sz w:val="18"/>
                <w:lang w:eastAsia="zh-CN"/>
              </w:rPr>
            </w:pPr>
            <w:r>
              <w:rPr>
                <w:rFonts w:ascii="Arial" w:hAnsi="Arial"/>
                <w:sz w:val="18"/>
                <w:lang w:eastAsia="zh-CN"/>
              </w:rPr>
              <w:t>Available Bitrate Monitoring</w:t>
            </w:r>
          </w:p>
          <w:p w14:paraId="2E184473" w14:textId="77777777" w:rsidR="001461C3" w:rsidRPr="00E036C7" w:rsidRDefault="001461C3" w:rsidP="001461C3">
            <w:pPr>
              <w:keepNext/>
              <w:keepLines/>
              <w:spacing w:after="0"/>
              <w:rPr>
                <w:rFonts w:ascii="Arial" w:hAnsi="Arial"/>
                <w:sz w:val="18"/>
                <w:lang w:eastAsia="zh-CN"/>
              </w:rPr>
            </w:pPr>
          </w:p>
          <w:p w14:paraId="7406BFB9" w14:textId="77777777" w:rsidR="001461C3" w:rsidRDefault="001461C3" w:rsidP="001461C3">
            <w:pPr>
              <w:keepNext/>
              <w:keepLines/>
              <w:spacing w:after="0"/>
              <w:rPr>
                <w:rFonts w:ascii="Arial" w:hAnsi="Arial"/>
                <w:sz w:val="18"/>
                <w:lang w:eastAsia="zh-CN"/>
              </w:rPr>
            </w:pPr>
            <w:r w:rsidRPr="00E036C7">
              <w:rPr>
                <w:rFonts w:ascii="Arial" w:hAnsi="Arial"/>
                <w:sz w:val="18"/>
                <w:lang w:eastAsia="zh-CN"/>
              </w:rPr>
              <w:t>An NF service consumer (e.g., AMF, V-SMF or I-SMF) and SMF that supports this feature shall support</w:t>
            </w:r>
            <w:r>
              <w:rPr>
                <w:rFonts w:ascii="Arial" w:hAnsi="Arial"/>
                <w:sz w:val="18"/>
                <w:lang w:eastAsia="zh-CN"/>
              </w:rPr>
              <w:t>:</w:t>
            </w:r>
          </w:p>
          <w:p w14:paraId="4640E129" w14:textId="48663F8D" w:rsidR="001461C3" w:rsidRDefault="001461C3" w:rsidP="001461C3">
            <w:pPr>
              <w:pStyle w:val="B1"/>
              <w:rPr>
                <w:rFonts w:ascii="Arial" w:hAnsi="Arial" w:cs="Arial"/>
                <w:sz w:val="18"/>
                <w:szCs w:val="18"/>
                <w:lang w:eastAsia="zh-CN"/>
              </w:rPr>
            </w:pPr>
            <w:r>
              <w:rPr>
                <w:rFonts w:ascii="Arial" w:hAnsi="Arial" w:cs="Arial"/>
                <w:lang w:eastAsia="zh-CN"/>
              </w:rPr>
              <w:t>-</w:t>
            </w:r>
            <w:r>
              <w:rPr>
                <w:rFonts w:ascii="Arial" w:hAnsi="Arial" w:cs="Arial"/>
                <w:lang w:eastAsia="zh-CN"/>
              </w:rPr>
              <w:tab/>
            </w:r>
            <w:r w:rsidRPr="00165C92">
              <w:rPr>
                <w:rFonts w:ascii="Arial" w:hAnsi="Arial" w:cs="Arial"/>
                <w:sz w:val="18"/>
                <w:szCs w:val="18"/>
                <w:lang w:eastAsia="zh-CN"/>
              </w:rPr>
              <w:t>indicating if the NG RAN support the available bitrate monitoring for a GBR QoS flow as specified in clauses 5.45.1 of 3GPP TS 23.501 [2]</w:t>
            </w:r>
            <w:r>
              <w:rPr>
                <w:rFonts w:ascii="Arial" w:hAnsi="Arial" w:cs="Arial"/>
                <w:sz w:val="18"/>
                <w:szCs w:val="18"/>
                <w:lang w:eastAsia="zh-CN"/>
              </w:rPr>
              <w:t>;</w:t>
            </w:r>
          </w:p>
          <w:p w14:paraId="4957C534" w14:textId="1AE45FEE" w:rsidR="001461C3" w:rsidRPr="002155F1" w:rsidRDefault="001461C3" w:rsidP="00DD5934">
            <w:pPr>
              <w:pStyle w:val="B1"/>
              <w:rPr>
                <w:rFonts w:ascii="Arial" w:hAnsi="Arial"/>
                <w:sz w:val="18"/>
                <w:lang w:eastAsia="zh-CN"/>
              </w:rPr>
            </w:pPr>
            <w:r>
              <w:rPr>
                <w:rFonts w:ascii="Arial" w:hAnsi="Arial" w:cs="Arial"/>
                <w:sz w:val="18"/>
                <w:szCs w:val="18"/>
                <w:lang w:eastAsia="zh-CN"/>
              </w:rPr>
              <w:t>-</w:t>
            </w:r>
            <w:r>
              <w:rPr>
                <w:rFonts w:ascii="Arial" w:hAnsi="Arial" w:cs="Arial"/>
                <w:sz w:val="18"/>
                <w:szCs w:val="18"/>
                <w:lang w:eastAsia="zh-CN"/>
              </w:rPr>
              <w:tab/>
            </w:r>
            <w:r w:rsidRPr="00165C92">
              <w:rPr>
                <w:rFonts w:ascii="Arial" w:hAnsi="Arial" w:cs="Arial"/>
                <w:sz w:val="18"/>
                <w:szCs w:val="18"/>
                <w:lang w:eastAsia="zh-CN"/>
              </w:rPr>
              <w:t>the relevant IEs related to the</w:t>
            </w:r>
            <w:r>
              <w:rPr>
                <w:rFonts w:ascii="Arial" w:hAnsi="Arial" w:cs="Arial"/>
                <w:sz w:val="18"/>
                <w:szCs w:val="18"/>
                <w:lang w:eastAsia="zh-CN"/>
              </w:rPr>
              <w:t xml:space="preserve"> feature, e.g. </w:t>
            </w:r>
            <w:r w:rsidRPr="00A204F9">
              <w:rPr>
                <w:rFonts w:ascii="Arial" w:hAnsi="Arial" w:cs="Arial"/>
                <w:sz w:val="18"/>
                <w:szCs w:val="18"/>
                <w:lang w:eastAsia="zh-CN"/>
              </w:rPr>
              <w:t>AvailableBitrateMonitoringRequest</w:t>
            </w:r>
            <w:r>
              <w:rPr>
                <w:rFonts w:ascii="Arial" w:hAnsi="Arial" w:cs="Arial"/>
                <w:sz w:val="18"/>
                <w:szCs w:val="18"/>
                <w:lang w:eastAsia="zh-CN"/>
              </w:rPr>
              <w:t xml:space="preserve">, if the IEs are specified being applicable. </w:t>
            </w:r>
          </w:p>
        </w:tc>
      </w:tr>
      <w:tr w:rsidR="00FA3B9B" w:rsidRPr="003B5446" w14:paraId="7E1A553A" w14:textId="77777777" w:rsidTr="007B3D37">
        <w:trPr>
          <w:cantSplit/>
          <w:jc w:val="center"/>
        </w:trPr>
        <w:tc>
          <w:tcPr>
            <w:tcW w:w="9215" w:type="dxa"/>
            <w:gridSpan w:val="4"/>
          </w:tcPr>
          <w:p w14:paraId="4D4B8A15" w14:textId="77777777" w:rsidR="00FA3B9B" w:rsidRPr="003B5446" w:rsidRDefault="00FA3B9B" w:rsidP="007B3D37">
            <w:pPr>
              <w:pStyle w:val="TAL"/>
              <w:rPr>
                <w:bCs/>
              </w:rPr>
            </w:pPr>
            <w:r w:rsidRPr="003B5446">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14:paraId="65FD340C" w14:textId="77777777" w:rsidR="00FA3B9B" w:rsidRPr="003B5446" w:rsidRDefault="00FA3B9B" w:rsidP="007B3D37">
            <w:pPr>
              <w:pStyle w:val="TAL"/>
              <w:rPr>
                <w:bCs/>
              </w:rPr>
            </w:pPr>
            <w:r w:rsidRPr="003B5446">
              <w:rPr>
                <w:bCs/>
              </w:rPr>
              <w:t>Feature: A short name that can be used to refer to the bit and to the feature.</w:t>
            </w:r>
          </w:p>
          <w:p w14:paraId="3DC2AA31" w14:textId="77777777" w:rsidR="00FA3B9B" w:rsidRPr="003B5446" w:rsidRDefault="00FA3B9B" w:rsidP="007B3D37">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w:t>
            </w:r>
          </w:p>
          <w:p w14:paraId="700800F9" w14:textId="77777777" w:rsidR="00FA3B9B" w:rsidRPr="003B5446" w:rsidRDefault="00FA3B9B" w:rsidP="007B3D37">
            <w:pPr>
              <w:pStyle w:val="TAL"/>
            </w:pPr>
            <w:r w:rsidRPr="003B5446">
              <w:t>Description: A clear textual description of the feature.</w:t>
            </w:r>
          </w:p>
        </w:tc>
      </w:tr>
    </w:tbl>
    <w:p w14:paraId="53448D2D" w14:textId="77777777" w:rsidR="00FA3B9B" w:rsidRDefault="00FA3B9B" w:rsidP="00FA3B9B"/>
    <w:p w14:paraId="07E8E1F9" w14:textId="77777777" w:rsidR="00FA3B9B" w:rsidRDefault="00FA3B9B" w:rsidP="00FA3B9B">
      <w:pPr>
        <w:pStyle w:val="Heading3"/>
        <w:rPr>
          <w:lang w:val="en-US"/>
        </w:rPr>
      </w:pPr>
      <w:bookmarkStart w:id="1924" w:name="_Toc25074008"/>
      <w:bookmarkStart w:id="1925" w:name="_Toc34063200"/>
      <w:bookmarkStart w:id="1926" w:name="_Toc43120185"/>
      <w:bookmarkStart w:id="1927" w:name="_Toc49768242"/>
      <w:bookmarkStart w:id="1928" w:name="_Toc56434417"/>
      <w:bookmarkStart w:id="1929" w:name="_Toc214972108"/>
      <w:r>
        <w:rPr>
          <w:lang w:val="en-US"/>
        </w:rPr>
        <w:t>6.1.9</w:t>
      </w:r>
      <w:r>
        <w:rPr>
          <w:lang w:val="en-US"/>
        </w:rPr>
        <w:tab/>
        <w:t>Security</w:t>
      </w:r>
      <w:bookmarkEnd w:id="1924"/>
      <w:bookmarkEnd w:id="1925"/>
      <w:bookmarkEnd w:id="1926"/>
      <w:bookmarkEnd w:id="1927"/>
      <w:bookmarkEnd w:id="1928"/>
      <w:bookmarkEnd w:id="1929"/>
    </w:p>
    <w:p w14:paraId="0C31D325" w14:textId="77777777" w:rsidR="00FA3B9B" w:rsidRDefault="00FA3B9B" w:rsidP="00FA3B9B">
      <w:pPr>
        <w:rPr>
          <w:lang w:val="en-US"/>
        </w:rPr>
      </w:pPr>
      <w:r>
        <w:rPr>
          <w:lang w:val="en-US"/>
        </w:rPr>
        <w:t>As indicated in 3GPP TS 33.501 [17]</w:t>
      </w:r>
      <w:r w:rsidRPr="00867EA1">
        <w:rPr>
          <w:lang w:val="en-US"/>
        </w:rPr>
        <w:t xml:space="preserve"> </w:t>
      </w:r>
      <w:r>
        <w:rPr>
          <w:lang w:val="en-US"/>
        </w:rPr>
        <w:t>and 3GPP TS 29.500 [4], the access to the Nsmf_PDUSession API may be authorized by means of the OAuth2 protocol (see IETF RFC 6749 [18]), based on local configuration, using the "Client Credentials" authorization grant, where the NRF (see 3GPP TS 29.510 [19]) plays the role of the authorization server.</w:t>
      </w:r>
    </w:p>
    <w:p w14:paraId="6E7DE311" w14:textId="5C36C432" w:rsidR="00FA3B9B" w:rsidRDefault="00FA3B9B" w:rsidP="00FA3B9B">
      <w:pPr>
        <w:rPr>
          <w:lang w:val="en-US"/>
        </w:rPr>
      </w:pPr>
      <w:r>
        <w:rPr>
          <w:lang w:val="en-US"/>
        </w:rPr>
        <w:t xml:space="preserve">If OAuth2 authorization is used, an NF Service Consumer, prior to consuming services offered by the Nsmf_PDUSession API, shall obtain a "token" from the authorization server, by invoking the Access Token Request service, as described in 3GPP TS 29.510 [19], </w:t>
      </w:r>
      <w:r w:rsidR="00496CB5">
        <w:rPr>
          <w:lang w:val="en-US"/>
        </w:rPr>
        <w:t>clause 5</w:t>
      </w:r>
      <w:r>
        <w:rPr>
          <w:lang w:val="en-US"/>
        </w:rPr>
        <w:t>.4.2.2.</w:t>
      </w:r>
    </w:p>
    <w:p w14:paraId="6E7CFEF4" w14:textId="77777777" w:rsidR="00FA3B9B" w:rsidRDefault="00FA3B9B" w:rsidP="00FA3B9B">
      <w:pPr>
        <w:pStyle w:val="NO"/>
        <w:rPr>
          <w:lang w:val="en-US"/>
        </w:rPr>
      </w:pPr>
      <w:r>
        <w:rPr>
          <w:lang w:val="en-US"/>
        </w:rPr>
        <w:t>NOTE 1:</w:t>
      </w:r>
      <w:r>
        <w:rPr>
          <w:lang w:val="en-US"/>
        </w:rPr>
        <w:tab/>
        <w:t>When multiple NRFs are deployed in a network, the NRF used as authorization server is the same NRF that the NF Service Consumer used for discovering the Nsmf_PDUSession service.</w:t>
      </w:r>
    </w:p>
    <w:p w14:paraId="4C4DD98A" w14:textId="77777777" w:rsidR="00FA3B9B" w:rsidRPr="00082B3E" w:rsidRDefault="00FA3B9B" w:rsidP="00FA3B9B">
      <w:pPr>
        <w:pStyle w:val="NO"/>
        <w:rPr>
          <w:lang w:val="en-US"/>
        </w:rPr>
      </w:pPr>
      <w:r>
        <w:rPr>
          <w:lang w:val="en-US"/>
        </w:rPr>
        <w:t>NOTE 2:</w:t>
      </w:r>
      <w:r>
        <w:rPr>
          <w:lang w:val="en-US"/>
        </w:rPr>
        <w:tab/>
        <w:t>Th</w:t>
      </w:r>
      <w:r>
        <w:t xml:space="preserve">e security credentials for accessing a child resource URI of an </w:t>
      </w:r>
      <w:r>
        <w:rPr>
          <w:lang w:val="en-US" w:eastAsia="zh-CN"/>
        </w:rPr>
        <w:t xml:space="preserve">sm-contexts or pdu-sessions </w:t>
      </w:r>
      <w:r>
        <w:t>collection distributed on different processing instances or hosts are the same as for accessing the collection URI.</w:t>
      </w:r>
    </w:p>
    <w:p w14:paraId="619F698F" w14:textId="5CA3919C" w:rsidR="00FA3B9B" w:rsidRDefault="00FA3B9B" w:rsidP="00FA3B9B">
      <w:pPr>
        <w:rPr>
          <w:lang w:val="en-US"/>
        </w:rPr>
      </w:pPr>
      <w:r>
        <w:rPr>
          <w:lang w:val="en-US"/>
        </w:rPr>
        <w:t>The Nsmf_PDUSession API defines a single scope "</w:t>
      </w:r>
      <w:r w:rsidRPr="002857AD">
        <w:t>nsmf-pdusession</w:t>
      </w:r>
      <w:r>
        <w:rPr>
          <w:lang w:val="en-US"/>
        </w:rPr>
        <w:t>" for the entire service, and it does not define any additional scopes at resource and operation level.</w:t>
      </w:r>
    </w:p>
    <w:p w14:paraId="41CF34B3" w14:textId="7A0BB9E6" w:rsidR="00CE7137" w:rsidRDefault="00CE7137" w:rsidP="00CE7137">
      <w:pPr>
        <w:pStyle w:val="Heading3"/>
        <w:rPr>
          <w:lang w:val="en-US"/>
        </w:rPr>
      </w:pPr>
      <w:bookmarkStart w:id="1930" w:name="_Toc56434418"/>
      <w:bookmarkStart w:id="1931" w:name="_Toc214972109"/>
      <w:r>
        <w:rPr>
          <w:lang w:val="en-US"/>
        </w:rPr>
        <w:t>6.1.10</w:t>
      </w:r>
      <w:r>
        <w:rPr>
          <w:lang w:val="en-US"/>
        </w:rPr>
        <w:tab/>
        <w:t>HTTP redirection</w:t>
      </w:r>
      <w:bookmarkEnd w:id="1930"/>
      <w:bookmarkEnd w:id="1931"/>
    </w:p>
    <w:p w14:paraId="45259031" w14:textId="77777777" w:rsidR="00CE7137" w:rsidRDefault="00CE7137" w:rsidP="00CE7137">
      <w:pPr>
        <w:rPr>
          <w:lang w:val="en-US"/>
        </w:rPr>
      </w:pPr>
      <w:r>
        <w:rPr>
          <w:lang w:val="en-US"/>
        </w:rPr>
        <w:t xml:space="preserve">An HTTP request may be redirected to a different SMF service instance, within the same SMF or a different SMF of an SMF set, e.g. when an SMF service instance is part of an SMF (service) set or when using indirect communications (see 3GPP TS 29.500 [4]). See also the </w:t>
      </w:r>
      <w:r>
        <w:rPr>
          <w:lang w:eastAsia="zh-CN"/>
        </w:rPr>
        <w:t>ES3XX</w:t>
      </w:r>
      <w:r>
        <w:rPr>
          <w:lang w:val="en-US"/>
        </w:rPr>
        <w:t xml:space="preserve"> feature in clause 6.1.8.</w:t>
      </w:r>
    </w:p>
    <w:p w14:paraId="4D19877C" w14:textId="6A1D1037" w:rsidR="00CE7137" w:rsidRDefault="00CE7137" w:rsidP="00CE7137">
      <w:pPr>
        <w:rPr>
          <w:lang w:val="en-US"/>
        </w:rPr>
      </w:pPr>
      <w:r>
        <w:rPr>
          <w:lang w:val="en-US"/>
        </w:rPr>
        <w:t xml:space="preserve">An SCP that reselects a different SMF producer instance will return the NF Instance ID of the new SMF producer instance in the 3gpp-Sbi-Producer-Id header, as specified in </w:t>
      </w:r>
      <w:r w:rsidR="00496CB5">
        <w:rPr>
          <w:lang w:val="en-US"/>
        </w:rPr>
        <w:t>clause 6</w:t>
      </w:r>
      <w:r>
        <w:rPr>
          <w:lang w:val="en-US"/>
        </w:rPr>
        <w:t>.10.3.4 of 3GPP TS 29.500 [4].</w:t>
      </w:r>
    </w:p>
    <w:p w14:paraId="676F7829" w14:textId="55081FDB" w:rsidR="00CE7137" w:rsidRDefault="00CE7137" w:rsidP="00CE7137">
      <w:pPr>
        <w:rPr>
          <w:lang w:val="en-US"/>
        </w:rPr>
      </w:pPr>
      <w:r>
        <w:rPr>
          <w:lang w:val="en-US"/>
        </w:rPr>
        <w:t>If an SMF within an SMF set redirects a service request to a different SMF of the set using an 307 Temporary Redirect or 308 Permanent Redirect status code, the identity of the new SMF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3A61AE1D" w14:textId="3D274AD0" w:rsidR="00CE7137" w:rsidRDefault="00CE7137" w:rsidP="00CE7137">
      <w:pPr>
        <w:rPr>
          <w:lang w:val="en-US"/>
        </w:rPr>
      </w:pPr>
      <w:r>
        <w:rPr>
          <w:lang w:val="en-US"/>
        </w:rPr>
        <w:t>For a HR PDU session or a PDU session with an I-SMF, the V-SMF or I-SMF shall update the AMF upon detecting a change of the H-SMF or SMF within the SMF set, by sending an SM context status notification with the resourceStatus set to "UPDATED"</w:t>
      </w:r>
      <w:r w:rsidR="00434A65">
        <w:rPr>
          <w:lang w:val="en-US"/>
        </w:rPr>
        <w:t>,</w:t>
      </w:r>
      <w:r w:rsidR="00434A65">
        <w:rPr>
          <w:rFonts w:cs="Arial"/>
          <w:szCs w:val="18"/>
          <w:lang w:eastAsia="zh-CN"/>
        </w:rPr>
        <w:t xml:space="preserve"> the cause in statusInfo set to </w:t>
      </w:r>
      <w:r w:rsidR="00434A65" w:rsidRPr="009E37B4">
        <w:rPr>
          <w:rFonts w:cs="Arial"/>
          <w:szCs w:val="18"/>
          <w:lang w:eastAsia="zh-CN"/>
        </w:rPr>
        <w:t>"</w:t>
      </w:r>
      <w:r w:rsidR="00434A65">
        <w:rPr>
          <w:rFonts w:cs="Arial"/>
          <w:szCs w:val="18"/>
          <w:lang w:eastAsia="zh-CN"/>
        </w:rPr>
        <w:t>CHANGED</w:t>
      </w:r>
      <w:r w:rsidR="00434A65" w:rsidRPr="009E37B4">
        <w:rPr>
          <w:rFonts w:cs="Arial"/>
          <w:szCs w:val="18"/>
          <w:lang w:eastAsia="zh-CN"/>
        </w:rPr>
        <w:t>_</w:t>
      </w:r>
      <w:r w:rsidR="00434A65">
        <w:rPr>
          <w:rFonts w:cs="Arial"/>
          <w:szCs w:val="18"/>
          <w:lang w:eastAsia="zh-CN"/>
        </w:rPr>
        <w:t>ANCHOR</w:t>
      </w:r>
      <w:r w:rsidR="00434A65" w:rsidRPr="009E37B4">
        <w:rPr>
          <w:rFonts w:cs="Arial"/>
          <w:szCs w:val="18"/>
          <w:lang w:eastAsia="zh-CN"/>
        </w:rPr>
        <w:t>_</w:t>
      </w:r>
      <w:r w:rsidR="00434A65">
        <w:rPr>
          <w:rFonts w:cs="Arial"/>
          <w:szCs w:val="18"/>
          <w:lang w:eastAsia="zh-CN"/>
        </w:rPr>
        <w:t>SMF</w:t>
      </w:r>
      <w:r w:rsidR="00434A65" w:rsidRPr="009E37B4">
        <w:rPr>
          <w:rFonts w:cs="Arial"/>
          <w:szCs w:val="18"/>
          <w:lang w:eastAsia="zh-CN"/>
        </w:rPr>
        <w:t>"</w:t>
      </w:r>
      <w:r>
        <w:rPr>
          <w:lang w:val="en-US"/>
        </w:rPr>
        <w:t xml:space="preserve"> and with the new H-SMF or SMF identity</w:t>
      </w:r>
      <w:r w:rsidR="00434A65">
        <w:rPr>
          <w:lang w:val="en-US"/>
        </w:rPr>
        <w:t xml:space="preserve"> </w:t>
      </w:r>
      <w:r w:rsidR="00434A65" w:rsidRPr="005C3AAC">
        <w:rPr>
          <w:lang w:val="en-US"/>
        </w:rPr>
        <w:t>(see clause 5.2.2.5.1)</w:t>
      </w:r>
      <w:r>
        <w:rPr>
          <w:lang w:val="en-US"/>
        </w:rPr>
        <w:t>.</w:t>
      </w:r>
    </w:p>
    <w:p w14:paraId="0A15E484" w14:textId="33BAFE49" w:rsidR="00CE7137" w:rsidRPr="00F5014C" w:rsidRDefault="00CE7137" w:rsidP="000B376D">
      <w:pPr>
        <w:pStyle w:val="NO"/>
        <w:rPr>
          <w:lang w:val="en-US"/>
        </w:rPr>
      </w:pPr>
      <w:r>
        <w:rPr>
          <w:lang w:val="en-US"/>
        </w:rPr>
        <w:t>NOTE:</w:t>
      </w:r>
      <w:r>
        <w:rPr>
          <w:lang w:val="en-US"/>
        </w:rPr>
        <w:tab/>
        <w:t>This allows the AMF to receive the NF Instance ID of the new SMF handling the PDU session and to send the NF Instance ID of the last known SMF handling the PDU session during inter-AMF mobility.</w:t>
      </w:r>
    </w:p>
    <w:p w14:paraId="3BA17867" w14:textId="77777777" w:rsidR="00FA3B9B" w:rsidRDefault="00FA3B9B" w:rsidP="00FA3B9B">
      <w:pPr>
        <w:pStyle w:val="Heading8"/>
      </w:pPr>
      <w:r>
        <w:br w:type="page"/>
      </w:r>
      <w:bookmarkStart w:id="1932" w:name="_Toc25074009"/>
      <w:bookmarkStart w:id="1933" w:name="_Toc34063201"/>
      <w:bookmarkStart w:id="1934" w:name="_Toc43120186"/>
      <w:bookmarkStart w:id="1935" w:name="_Toc49768243"/>
      <w:bookmarkStart w:id="1936" w:name="_Toc56434419"/>
      <w:bookmarkStart w:id="1937" w:name="_Toc214972110"/>
      <w:r w:rsidRPr="004D3578">
        <w:t>Annex A (normative):</w:t>
      </w:r>
      <w:r w:rsidRPr="004D3578">
        <w:br/>
      </w:r>
      <w:r>
        <w:t>OpenAPI specification</w:t>
      </w:r>
      <w:bookmarkEnd w:id="1932"/>
      <w:bookmarkEnd w:id="1933"/>
      <w:bookmarkEnd w:id="1934"/>
      <w:bookmarkEnd w:id="1935"/>
      <w:bookmarkEnd w:id="1936"/>
      <w:bookmarkEnd w:id="1937"/>
    </w:p>
    <w:p w14:paraId="3C94DF02" w14:textId="77777777" w:rsidR="00FA3B9B" w:rsidRDefault="00FA3B9B" w:rsidP="000E3B9C">
      <w:pPr>
        <w:pStyle w:val="Heading1"/>
      </w:pPr>
      <w:bookmarkStart w:id="1938" w:name="_Toc25074010"/>
      <w:bookmarkStart w:id="1939" w:name="_Toc34063202"/>
      <w:bookmarkStart w:id="1940" w:name="_Toc43120187"/>
      <w:bookmarkStart w:id="1941" w:name="_Toc49768244"/>
      <w:bookmarkStart w:id="1942" w:name="_Toc56434420"/>
      <w:bookmarkStart w:id="1943" w:name="_Toc214972111"/>
      <w:r>
        <w:t>A.1</w:t>
      </w:r>
      <w:r>
        <w:tab/>
        <w:t>General</w:t>
      </w:r>
      <w:bookmarkEnd w:id="1938"/>
      <w:bookmarkEnd w:id="1939"/>
      <w:bookmarkEnd w:id="1940"/>
      <w:bookmarkEnd w:id="1941"/>
      <w:bookmarkEnd w:id="1942"/>
      <w:bookmarkEnd w:id="1943"/>
    </w:p>
    <w:p w14:paraId="363C3687" w14:textId="77777777" w:rsidR="00FA3B9B" w:rsidRDefault="00FA3B9B" w:rsidP="00FA3B9B">
      <w:pPr>
        <w:rPr>
          <w:lang w:val="en-US"/>
        </w:rPr>
      </w:pPr>
      <w:r w:rsidRPr="00374AB0">
        <w:rPr>
          <w:lang w:val="en-US"/>
        </w:rPr>
        <w:t xml:space="preserve"> </w:t>
      </w:r>
      <w:r>
        <w:rPr>
          <w:lang w:val="en-US"/>
        </w:rPr>
        <w:t>This Annex specifies the formal definition of the Nsmf_PDUSession service. It consists of OpenAPI 3.0.0 specifications, in YAML format.</w:t>
      </w:r>
    </w:p>
    <w:p w14:paraId="3F04BAFA" w14:textId="77777777" w:rsidR="00FA3B9B" w:rsidRPr="00EA7D0A" w:rsidRDefault="00FA3B9B" w:rsidP="00FA3B9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385CBCF" w14:textId="1E6B7ADB" w:rsidR="00FA3B9B" w:rsidRPr="004D2E9A" w:rsidRDefault="00FA3B9B" w:rsidP="00FA3B9B">
      <w:pPr>
        <w:pStyle w:val="NO"/>
      </w:pPr>
      <w:r w:rsidRPr="00EA7D0A">
        <w:t>NOTE:</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2AD3C221" w14:textId="26D8F29D" w:rsidR="00FA3B9B" w:rsidRPr="006E3917" w:rsidRDefault="00FA3B9B" w:rsidP="00B971B6">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rsidR="00601395">
        <w:t xml:space="preserve">a Git-based repository, that uses the GitLab software version control system (see 3GPP TS 29.501 [5] </w:t>
      </w:r>
      <w:r w:rsidR="00496CB5">
        <w:t>clause 5</w:t>
      </w:r>
      <w:r w:rsidR="00601395">
        <w:t xml:space="preserve">.3.1 and 3GPP TR 21.900 [7] </w:t>
      </w:r>
      <w:r w:rsidR="00496CB5">
        <w:t>clause 5</w:t>
      </w:r>
      <w:r w:rsidR="00601395">
        <w:t>B).</w:t>
      </w:r>
    </w:p>
    <w:p w14:paraId="18CB3100" w14:textId="77777777" w:rsidR="00FA3B9B" w:rsidRDefault="00FA3B9B" w:rsidP="000E3B9C">
      <w:pPr>
        <w:pStyle w:val="Heading1"/>
      </w:pPr>
      <w:bookmarkStart w:id="1944" w:name="_Toc25074011"/>
      <w:bookmarkStart w:id="1945" w:name="_Toc34063203"/>
      <w:bookmarkStart w:id="1946" w:name="_Toc43120188"/>
      <w:bookmarkStart w:id="1947" w:name="_Toc49768245"/>
      <w:bookmarkStart w:id="1948" w:name="_Toc56434421"/>
      <w:bookmarkStart w:id="1949" w:name="_Toc214972112"/>
      <w:bookmarkStart w:id="1950" w:name="_Hlk104212256"/>
      <w:bookmarkStart w:id="1951" w:name="_Hlk207631772"/>
      <w:r>
        <w:t>A.2</w:t>
      </w:r>
      <w:r>
        <w:tab/>
        <w:t>Nsmf_PDUSession API</w:t>
      </w:r>
      <w:bookmarkEnd w:id="1944"/>
      <w:bookmarkEnd w:id="1945"/>
      <w:bookmarkEnd w:id="1946"/>
      <w:bookmarkEnd w:id="1947"/>
      <w:bookmarkEnd w:id="1948"/>
      <w:bookmarkEnd w:id="1949"/>
    </w:p>
    <w:bookmarkEnd w:id="1950"/>
    <w:p w14:paraId="25287A4A" w14:textId="77777777" w:rsidR="00373D8E" w:rsidRPr="002E5CBA" w:rsidRDefault="00373D8E" w:rsidP="00373D8E">
      <w:pPr>
        <w:pStyle w:val="PL"/>
        <w:rPr>
          <w:lang w:val="en-US"/>
        </w:rPr>
      </w:pPr>
      <w:r w:rsidRPr="002E5CBA">
        <w:rPr>
          <w:lang w:val="en-US"/>
        </w:rPr>
        <w:t>openapi: 3.0.0</w:t>
      </w:r>
    </w:p>
    <w:p w14:paraId="1CE82F18" w14:textId="77777777" w:rsidR="00373D8E" w:rsidRPr="002E5CBA" w:rsidRDefault="00373D8E" w:rsidP="00373D8E">
      <w:pPr>
        <w:pStyle w:val="PL"/>
        <w:rPr>
          <w:lang w:val="en-US"/>
        </w:rPr>
      </w:pPr>
    </w:p>
    <w:p w14:paraId="126366C4" w14:textId="77777777" w:rsidR="00373D8E" w:rsidRPr="002E5CBA" w:rsidRDefault="00373D8E" w:rsidP="00373D8E">
      <w:pPr>
        <w:pStyle w:val="PL"/>
        <w:rPr>
          <w:lang w:val="en-US"/>
        </w:rPr>
      </w:pPr>
      <w:r w:rsidRPr="002E5CBA">
        <w:rPr>
          <w:lang w:val="en-US"/>
        </w:rPr>
        <w:t>info:</w:t>
      </w:r>
    </w:p>
    <w:p w14:paraId="0A6A25C7" w14:textId="312185A7" w:rsidR="00373D8E" w:rsidRPr="002E5CBA" w:rsidRDefault="00373D8E" w:rsidP="00373D8E">
      <w:pPr>
        <w:pStyle w:val="PL"/>
        <w:rPr>
          <w:lang w:val="en-US"/>
        </w:rPr>
      </w:pPr>
      <w:r w:rsidRPr="002E5CBA">
        <w:rPr>
          <w:lang w:val="en-US"/>
        </w:rPr>
        <w:t xml:space="preserve">  version: '</w:t>
      </w:r>
      <w:r>
        <w:rPr>
          <w:lang w:val="en-US"/>
        </w:rPr>
        <w:t>1.4.0</w:t>
      </w:r>
      <w:r w:rsidR="00AF04E0" w:rsidRPr="002E5CBA">
        <w:rPr>
          <w:lang w:val="en-US"/>
        </w:rPr>
        <w:t>'</w:t>
      </w:r>
    </w:p>
    <w:p w14:paraId="2537FC17" w14:textId="77777777" w:rsidR="00373D8E" w:rsidRPr="002E5CBA" w:rsidRDefault="00373D8E" w:rsidP="00373D8E">
      <w:pPr>
        <w:pStyle w:val="PL"/>
        <w:rPr>
          <w:lang w:val="en-US"/>
        </w:rPr>
      </w:pPr>
      <w:r w:rsidRPr="002E5CBA">
        <w:rPr>
          <w:lang w:val="en-US"/>
        </w:rPr>
        <w:t xml:space="preserve">  title: '</w:t>
      </w:r>
      <w:r>
        <w:rPr>
          <w:lang w:val="en-US"/>
        </w:rPr>
        <w:t>Nsmf_PDUSession</w:t>
      </w:r>
      <w:r w:rsidRPr="002E5CBA">
        <w:rPr>
          <w:lang w:val="en-US"/>
        </w:rPr>
        <w:t>'</w:t>
      </w:r>
    </w:p>
    <w:p w14:paraId="6FCECC0E" w14:textId="77777777" w:rsidR="00373D8E" w:rsidRPr="00306EBC" w:rsidRDefault="00373D8E" w:rsidP="00373D8E">
      <w:pPr>
        <w:pStyle w:val="PL"/>
        <w:rPr>
          <w:lang w:val="fr-FR"/>
        </w:rPr>
      </w:pPr>
      <w:r w:rsidRPr="00EA441A">
        <w:t xml:space="preserve">  </w:t>
      </w:r>
      <w:r w:rsidRPr="00306EBC">
        <w:rPr>
          <w:lang w:val="fr-FR"/>
        </w:rPr>
        <w:t>description: |</w:t>
      </w:r>
    </w:p>
    <w:p w14:paraId="6B771CC9" w14:textId="77777777" w:rsidR="00373D8E" w:rsidRPr="00306EBC" w:rsidRDefault="00373D8E" w:rsidP="00373D8E">
      <w:pPr>
        <w:pStyle w:val="PL"/>
        <w:rPr>
          <w:lang w:val="fr-FR"/>
        </w:rPr>
      </w:pPr>
      <w:r w:rsidRPr="00306EBC">
        <w:rPr>
          <w:lang w:val="fr-FR"/>
        </w:rPr>
        <w:t xml:space="preserve">    SMF PDU Session Service.  </w:t>
      </w:r>
    </w:p>
    <w:p w14:paraId="539833D8" w14:textId="7893F5CF" w:rsidR="00373D8E" w:rsidRDefault="00373D8E" w:rsidP="00373D8E">
      <w:pPr>
        <w:pStyle w:val="PL"/>
      </w:pPr>
      <w:r w:rsidRPr="00306EBC">
        <w:rPr>
          <w:lang w:val="fr-FR"/>
        </w:rPr>
        <w:t xml:space="preserve">    </w:t>
      </w:r>
      <w:r>
        <w:t>© 202</w:t>
      </w:r>
      <w:r w:rsidR="00390879">
        <w:t>5</w:t>
      </w:r>
      <w:r>
        <w:t xml:space="preserve">, 3GPP Organizational Partners (ARIB, ATIS, CCSA, ETSI, TSDSI, TTA, TTC).  </w:t>
      </w:r>
    </w:p>
    <w:p w14:paraId="1109C3CF" w14:textId="77777777" w:rsidR="00373D8E" w:rsidRPr="00AD1DC5" w:rsidRDefault="00373D8E" w:rsidP="00373D8E">
      <w:pPr>
        <w:pStyle w:val="PL"/>
      </w:pPr>
      <w:r>
        <w:t xml:space="preserve">    All rights reserved.</w:t>
      </w:r>
    </w:p>
    <w:p w14:paraId="3EA9839D" w14:textId="77777777" w:rsidR="00373D8E" w:rsidRPr="006E3917" w:rsidRDefault="00373D8E" w:rsidP="00373D8E">
      <w:pPr>
        <w:pStyle w:val="PL"/>
      </w:pPr>
    </w:p>
    <w:p w14:paraId="082AE658" w14:textId="77777777" w:rsidR="00373D8E" w:rsidRPr="006E3917" w:rsidRDefault="00373D8E" w:rsidP="00373D8E">
      <w:pPr>
        <w:pStyle w:val="PL"/>
      </w:pPr>
      <w:r w:rsidRPr="006E3917">
        <w:t>externalDocs:</w:t>
      </w:r>
    </w:p>
    <w:p w14:paraId="70D37C4E" w14:textId="6E11279D" w:rsidR="00373D8E" w:rsidRPr="00D27A4B" w:rsidRDefault="00373D8E" w:rsidP="00373D8E">
      <w:pPr>
        <w:pStyle w:val="PL"/>
      </w:pPr>
      <w:r w:rsidRPr="006E3917">
        <w:t xml:space="preserve">  </w:t>
      </w:r>
      <w:r w:rsidRPr="00D27A4B">
        <w:t>description: 3GPP TS 29.50</w:t>
      </w:r>
      <w:r>
        <w:t>2</w:t>
      </w:r>
      <w:r w:rsidRPr="00D27A4B">
        <w:t xml:space="preserve"> V1</w:t>
      </w:r>
      <w:r>
        <w:t>9.</w:t>
      </w:r>
      <w:r w:rsidR="001A62CD">
        <w:t>5</w:t>
      </w:r>
      <w:r>
        <w:t>.0</w:t>
      </w:r>
      <w:r w:rsidRPr="00D27A4B">
        <w:t>;</w:t>
      </w:r>
      <w:r>
        <w:t xml:space="preserve"> 5G System; Session Management Services; Stage 3</w:t>
      </w:r>
    </w:p>
    <w:p w14:paraId="7C54C155" w14:textId="77777777" w:rsidR="00373D8E" w:rsidRPr="00D27A4B" w:rsidRDefault="00373D8E" w:rsidP="00373D8E">
      <w:pPr>
        <w:pStyle w:val="PL"/>
      </w:pPr>
      <w:r w:rsidRPr="00EA1C32">
        <w:rPr>
          <w:lang w:val="en-US"/>
        </w:rPr>
        <w:t xml:space="preserve">  </w:t>
      </w:r>
      <w:r w:rsidRPr="00D27A4B">
        <w:t>url: http</w:t>
      </w:r>
      <w:r>
        <w:t>s</w:t>
      </w:r>
      <w:r w:rsidRPr="00D27A4B">
        <w:t>://www.3gpp.org/ftp/Specs/archive/29_series/29.50</w:t>
      </w:r>
      <w:r>
        <w:t>2</w:t>
      </w:r>
      <w:r w:rsidRPr="00D27A4B">
        <w:t>/</w:t>
      </w:r>
    </w:p>
    <w:bookmarkEnd w:id="1951"/>
    <w:p w14:paraId="46ED4F07" w14:textId="77777777" w:rsidR="00FA3B9B" w:rsidRPr="00757B26" w:rsidRDefault="00FA3B9B" w:rsidP="00FA3B9B">
      <w:pPr>
        <w:pStyle w:val="PL"/>
      </w:pPr>
    </w:p>
    <w:p w14:paraId="18FD938A" w14:textId="77777777" w:rsidR="00FA3B9B" w:rsidRPr="00EA1C32" w:rsidRDefault="00FA3B9B" w:rsidP="00FA3B9B">
      <w:pPr>
        <w:pStyle w:val="PL"/>
        <w:rPr>
          <w:lang w:val="en-US"/>
        </w:rPr>
      </w:pPr>
      <w:r w:rsidRPr="00EA1C32">
        <w:rPr>
          <w:lang w:val="en-US"/>
        </w:rPr>
        <w:t>servers:</w:t>
      </w:r>
    </w:p>
    <w:p w14:paraId="5311E05C" w14:textId="77777777" w:rsidR="00FA3B9B" w:rsidRPr="002E5CBA" w:rsidRDefault="00FA3B9B" w:rsidP="00FA3B9B">
      <w:pPr>
        <w:pStyle w:val="PL"/>
        <w:rPr>
          <w:lang w:val="en-US"/>
        </w:rPr>
      </w:pPr>
      <w:r w:rsidRPr="00EA1C32">
        <w:rPr>
          <w:lang w:val="en-US"/>
        </w:rPr>
        <w:t xml:space="preserve">  </w:t>
      </w:r>
      <w:r w:rsidRPr="002E5CBA">
        <w:rPr>
          <w:lang w:val="en-US"/>
        </w:rPr>
        <w:t xml:space="preserve">- url: </w:t>
      </w:r>
      <w:r>
        <w:rPr>
          <w:lang w:val="en-US"/>
        </w:rPr>
        <w:t>'</w:t>
      </w:r>
      <w:r w:rsidRPr="002E5CBA">
        <w:rPr>
          <w:lang w:val="en-US"/>
        </w:rPr>
        <w:t>{apiRoot}/nsmf-pdusession/v1</w:t>
      </w:r>
      <w:r>
        <w:rPr>
          <w:lang w:val="en-US"/>
        </w:rPr>
        <w:t>'</w:t>
      </w:r>
    </w:p>
    <w:p w14:paraId="6FD91158" w14:textId="77777777" w:rsidR="00FA3B9B" w:rsidRPr="002E5CBA" w:rsidRDefault="00FA3B9B" w:rsidP="00FA3B9B">
      <w:pPr>
        <w:pStyle w:val="PL"/>
        <w:rPr>
          <w:lang w:val="en-US"/>
        </w:rPr>
      </w:pPr>
      <w:r w:rsidRPr="002E5CBA">
        <w:rPr>
          <w:lang w:val="en-US"/>
        </w:rPr>
        <w:t xml:space="preserve">    variables:</w:t>
      </w:r>
    </w:p>
    <w:p w14:paraId="757B5AB2" w14:textId="77777777" w:rsidR="00FA3B9B" w:rsidRPr="002E5CBA" w:rsidRDefault="00FA3B9B" w:rsidP="00FA3B9B">
      <w:pPr>
        <w:pStyle w:val="PL"/>
        <w:rPr>
          <w:lang w:val="en-US"/>
        </w:rPr>
      </w:pPr>
      <w:r w:rsidRPr="002E5CBA">
        <w:rPr>
          <w:lang w:val="en-US"/>
        </w:rPr>
        <w:t xml:space="preserve">      apiRoot:</w:t>
      </w:r>
    </w:p>
    <w:p w14:paraId="18535714" w14:textId="77777777" w:rsidR="00FA3B9B" w:rsidRPr="002E5CBA" w:rsidRDefault="00FA3B9B" w:rsidP="00FA3B9B">
      <w:pPr>
        <w:pStyle w:val="PL"/>
        <w:rPr>
          <w:lang w:val="en-US"/>
        </w:rPr>
      </w:pPr>
      <w:r w:rsidRPr="002E5CBA">
        <w:rPr>
          <w:lang w:val="en-US"/>
        </w:rPr>
        <w:t xml:space="preserve">        default: </w:t>
      </w:r>
      <w:r>
        <w:rPr>
          <w:lang w:val="en-US"/>
        </w:rPr>
        <w:t>https://example</w:t>
      </w:r>
      <w:r w:rsidRPr="002E5CBA">
        <w:rPr>
          <w:lang w:val="en-US"/>
        </w:rPr>
        <w:t>.com</w:t>
      </w:r>
    </w:p>
    <w:p w14:paraId="54AA2733" w14:textId="77777777" w:rsidR="00313304" w:rsidRDefault="00FA3B9B" w:rsidP="00FA3B9B">
      <w:pPr>
        <w:pStyle w:val="PL"/>
        <w:rPr>
          <w:lang w:val="en-US"/>
        </w:rPr>
      </w:pPr>
      <w:r w:rsidRPr="002E5CBA">
        <w:rPr>
          <w:lang w:val="en-US"/>
        </w:rPr>
        <w:t xml:space="preserve">        description: </w:t>
      </w:r>
      <w:r w:rsidR="00313304">
        <w:rPr>
          <w:lang w:val="en-US"/>
        </w:rPr>
        <w:t>&gt;</w:t>
      </w:r>
    </w:p>
    <w:p w14:paraId="74AC3D88"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sidRPr="002E5CBA">
        <w:rPr>
          <w:lang w:val="en-US"/>
        </w:rPr>
        <w:t xml:space="preserve"> apiRoot as defined in </w:t>
      </w:r>
      <w:r w:rsidR="00FA3B9B">
        <w:rPr>
          <w:lang w:val="en-US"/>
        </w:rPr>
        <w:t>clause</w:t>
      </w:r>
      <w:r w:rsidR="00FA3B9B" w:rsidRPr="002E5CBA">
        <w:rPr>
          <w:lang w:val="en-US"/>
        </w:rPr>
        <w:t xml:space="preserve"> 4.4 of 3GPP TS 29.501</w:t>
      </w:r>
      <w:r w:rsidR="00FA3B9B">
        <w:rPr>
          <w:lang w:val="en-US"/>
        </w:rPr>
        <w:t xml:space="preserve">. </w:t>
      </w:r>
      <w:r w:rsidR="00FA3B9B">
        <w:rPr>
          <w:lang w:val="en-US" w:eastAsia="zh-CN"/>
        </w:rPr>
        <w:t>The sm-contexts and pdu-sessions</w:t>
      </w:r>
    </w:p>
    <w:p w14:paraId="5BFF7679"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resources</w:t>
      </w:r>
      <w:r w:rsidR="00FA3B9B" w:rsidRPr="00AA2D25">
        <w:t xml:space="preserve"> </w:t>
      </w:r>
      <w:r w:rsidR="00FA3B9B">
        <w:t>can be distributed on different processing instances or hosts</w:t>
      </w:r>
      <w:r w:rsidR="00FA3B9B">
        <w:rPr>
          <w:lang w:val="en-US" w:eastAsia="zh-CN"/>
        </w:rPr>
        <w:t>. Thus the</w:t>
      </w:r>
    </w:p>
    <w:p w14:paraId="7F84E3EF"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w:t>
      </w:r>
      <w:r w:rsidR="00FA3B9B">
        <w:t>authority and/or deployment-specific string of the apiRoot</w:t>
      </w:r>
      <w:r w:rsidR="00FA3B9B">
        <w:rPr>
          <w:lang w:val="en-US" w:eastAsia="zh-CN"/>
        </w:rPr>
        <w:t xml:space="preserve"> of the created individual</w:t>
      </w:r>
    </w:p>
    <w:p w14:paraId="467920FC" w14:textId="77777777" w:rsidR="003E532B" w:rsidRDefault="00313304" w:rsidP="00FA3B9B">
      <w:pPr>
        <w:pStyle w:val="PL"/>
      </w:pPr>
      <w:r w:rsidRPr="002E5CBA">
        <w:rPr>
          <w:lang w:val="en-US"/>
        </w:rPr>
        <w:t xml:space="preserve">        </w:t>
      </w:r>
      <w:r>
        <w:rPr>
          <w:lang w:val="en-US"/>
        </w:rPr>
        <w:t xml:space="preserve"> </w:t>
      </w:r>
      <w:r w:rsidR="00FA3B9B">
        <w:rPr>
          <w:lang w:val="en-US" w:eastAsia="zh-CN"/>
        </w:rPr>
        <w:t xml:space="preserve"> sm context and pdu-session resources' URIs may differ from the </w:t>
      </w:r>
      <w:r w:rsidR="00FA3B9B">
        <w:t>authority and/or</w:t>
      </w:r>
    </w:p>
    <w:p w14:paraId="46728FC3" w14:textId="2FF34495" w:rsidR="00313304" w:rsidRDefault="00313304" w:rsidP="00FA3B9B">
      <w:pPr>
        <w:pStyle w:val="PL"/>
        <w:rPr>
          <w:lang w:val="en-US" w:eastAsia="zh-CN"/>
        </w:rPr>
      </w:pPr>
      <w:r w:rsidRPr="002E5CBA">
        <w:rPr>
          <w:lang w:val="en-US"/>
        </w:rPr>
        <w:t xml:space="preserve">        </w:t>
      </w:r>
      <w:r>
        <w:rPr>
          <w:lang w:val="en-US"/>
        </w:rPr>
        <w:t xml:space="preserve">  </w:t>
      </w:r>
      <w:r w:rsidR="00FA3B9B">
        <w:t xml:space="preserve">deployment-specific string of the </w:t>
      </w:r>
      <w:r w:rsidR="00FA3B9B">
        <w:rPr>
          <w:lang w:val="en-US" w:eastAsia="zh-CN"/>
        </w:rPr>
        <w:t>apiRoot of the sm-contexts and pdu-sessions</w:t>
      </w:r>
    </w:p>
    <w:p w14:paraId="504049D8" w14:textId="4BFE8D8C" w:rsidR="00FA3B9B" w:rsidRPr="002E5CBA" w:rsidRDefault="00313304" w:rsidP="00FA3B9B">
      <w:pPr>
        <w:pStyle w:val="PL"/>
        <w:rPr>
          <w:lang w:val="en-US"/>
        </w:rPr>
      </w:pPr>
      <w:r w:rsidRPr="002E5CBA">
        <w:rPr>
          <w:lang w:val="en-US"/>
        </w:rPr>
        <w:t xml:space="preserve">        </w:t>
      </w:r>
      <w:r>
        <w:rPr>
          <w:lang w:val="en-US"/>
        </w:rPr>
        <w:t xml:space="preserve"> </w:t>
      </w:r>
      <w:r w:rsidR="00FA3B9B">
        <w:rPr>
          <w:lang w:val="en-US" w:eastAsia="zh-CN"/>
        </w:rPr>
        <w:t xml:space="preserve"> collections' URIs.</w:t>
      </w:r>
    </w:p>
    <w:p w14:paraId="4D5DCA6B" w14:textId="77777777" w:rsidR="00FA3B9B" w:rsidRPr="002E5CBA" w:rsidRDefault="00FA3B9B" w:rsidP="00FA3B9B">
      <w:pPr>
        <w:pStyle w:val="PL"/>
        <w:rPr>
          <w:lang w:val="en-US"/>
        </w:rPr>
      </w:pPr>
    </w:p>
    <w:p w14:paraId="222B5ABE" w14:textId="77777777" w:rsidR="00FA3B9B" w:rsidRDefault="00FA3B9B" w:rsidP="00FA3B9B">
      <w:pPr>
        <w:pStyle w:val="PL"/>
        <w:rPr>
          <w:lang w:val="en-US"/>
        </w:rPr>
      </w:pPr>
      <w:r w:rsidRPr="00082B3E">
        <w:rPr>
          <w:lang w:val="en-US"/>
        </w:rPr>
        <w:t>security:</w:t>
      </w:r>
    </w:p>
    <w:p w14:paraId="7444E5C4" w14:textId="77777777" w:rsidR="00FA3B9B" w:rsidRPr="00082B3E" w:rsidRDefault="00FA3B9B" w:rsidP="00FA3B9B">
      <w:pPr>
        <w:pStyle w:val="PL"/>
        <w:rPr>
          <w:lang w:val="en-US"/>
        </w:rPr>
      </w:pPr>
      <w:r>
        <w:t xml:space="preserve">  - {}</w:t>
      </w:r>
    </w:p>
    <w:p w14:paraId="122F79A1" w14:textId="77777777" w:rsidR="00FA3B9B" w:rsidRDefault="00FA3B9B" w:rsidP="00FA3B9B">
      <w:pPr>
        <w:pStyle w:val="PL"/>
        <w:rPr>
          <w:lang w:val="en-US"/>
        </w:rPr>
      </w:pPr>
      <w:r w:rsidRPr="00082B3E">
        <w:rPr>
          <w:lang w:val="en-US"/>
        </w:rPr>
        <w:t xml:space="preserve">  - oAuth2Client</w:t>
      </w:r>
      <w:r>
        <w:rPr>
          <w:lang w:val="en-US"/>
        </w:rPr>
        <w:t>C</w:t>
      </w:r>
      <w:r w:rsidRPr="00082B3E">
        <w:rPr>
          <w:lang w:val="en-US"/>
        </w:rPr>
        <w:t>redentials:</w:t>
      </w:r>
    </w:p>
    <w:p w14:paraId="4259DED8" w14:textId="77777777" w:rsidR="00FA3B9B" w:rsidRPr="00BF6487" w:rsidRDefault="00FA3B9B" w:rsidP="00FA3B9B">
      <w:pPr>
        <w:pStyle w:val="PL"/>
        <w:rPr>
          <w:lang w:val="en-US"/>
        </w:rPr>
      </w:pPr>
      <w:r>
        <w:rPr>
          <w:lang w:val="en-US"/>
        </w:rPr>
        <w:t xml:space="preserve">    - </w:t>
      </w:r>
      <w:r w:rsidRPr="002857AD">
        <w:t>nsmf-pdusession</w:t>
      </w:r>
    </w:p>
    <w:p w14:paraId="0CC6D7A5" w14:textId="77777777" w:rsidR="00FA3B9B" w:rsidRDefault="00FA3B9B" w:rsidP="00FA3B9B">
      <w:pPr>
        <w:pStyle w:val="PL"/>
        <w:rPr>
          <w:lang w:val="en-US"/>
        </w:rPr>
      </w:pPr>
    </w:p>
    <w:p w14:paraId="434B79E2" w14:textId="77777777" w:rsidR="00FA3B9B" w:rsidRPr="002E5CBA" w:rsidRDefault="00FA3B9B" w:rsidP="00FA3B9B">
      <w:pPr>
        <w:pStyle w:val="PL"/>
        <w:rPr>
          <w:lang w:val="en-US"/>
        </w:rPr>
      </w:pPr>
      <w:r w:rsidRPr="002E5CBA">
        <w:rPr>
          <w:lang w:val="en-US"/>
        </w:rPr>
        <w:t>paths:</w:t>
      </w:r>
    </w:p>
    <w:p w14:paraId="418F9BA2" w14:textId="77777777" w:rsidR="00FA3B9B" w:rsidRPr="002E5CBA" w:rsidRDefault="00FA3B9B" w:rsidP="00FA3B9B">
      <w:pPr>
        <w:pStyle w:val="PL"/>
        <w:rPr>
          <w:lang w:val="en-US"/>
        </w:rPr>
      </w:pPr>
      <w:r w:rsidRPr="002E5CBA">
        <w:rPr>
          <w:lang w:val="en-US"/>
        </w:rPr>
        <w:t xml:space="preserve">  /sm-contexts:</w:t>
      </w:r>
    </w:p>
    <w:p w14:paraId="3D526919" w14:textId="77777777" w:rsidR="00FA3B9B" w:rsidRPr="002E5CBA" w:rsidRDefault="00FA3B9B" w:rsidP="00FA3B9B">
      <w:pPr>
        <w:pStyle w:val="PL"/>
        <w:rPr>
          <w:lang w:val="en-US"/>
        </w:rPr>
      </w:pPr>
      <w:r w:rsidRPr="002E5CBA">
        <w:rPr>
          <w:lang w:val="en-US"/>
        </w:rPr>
        <w:t xml:space="preserve">    post:</w:t>
      </w:r>
    </w:p>
    <w:p w14:paraId="1D96B65B" w14:textId="77777777" w:rsidR="00FA3B9B" w:rsidRPr="002E5CBA" w:rsidRDefault="00FA3B9B" w:rsidP="00FA3B9B">
      <w:pPr>
        <w:pStyle w:val="PL"/>
        <w:rPr>
          <w:lang w:val="en-US"/>
        </w:rPr>
      </w:pPr>
      <w:r w:rsidRPr="002E5CBA">
        <w:rPr>
          <w:lang w:val="en-US"/>
        </w:rPr>
        <w:t xml:space="preserve">      summary:  Create SM Context</w:t>
      </w:r>
    </w:p>
    <w:p w14:paraId="39DE8578" w14:textId="77777777" w:rsidR="00FA3B9B" w:rsidRPr="002E5CBA" w:rsidRDefault="00FA3B9B" w:rsidP="00FA3B9B">
      <w:pPr>
        <w:pStyle w:val="PL"/>
        <w:rPr>
          <w:lang w:val="en-US"/>
        </w:rPr>
      </w:pPr>
      <w:r w:rsidRPr="002E5CBA">
        <w:rPr>
          <w:lang w:val="en-US"/>
        </w:rPr>
        <w:t xml:space="preserve">      tags:</w:t>
      </w:r>
    </w:p>
    <w:p w14:paraId="28B32037" w14:textId="77777777" w:rsidR="00FA3B9B" w:rsidRPr="002E5CBA" w:rsidRDefault="00FA3B9B" w:rsidP="00FA3B9B">
      <w:pPr>
        <w:pStyle w:val="PL"/>
        <w:rPr>
          <w:lang w:val="en-US"/>
        </w:rPr>
      </w:pPr>
      <w:r w:rsidRPr="002E5CBA">
        <w:rPr>
          <w:lang w:val="en-US"/>
        </w:rPr>
        <w:t xml:space="preserve">        - SM contexts collection</w:t>
      </w:r>
    </w:p>
    <w:p w14:paraId="7AE7ACBA" w14:textId="77777777" w:rsidR="00FA3B9B" w:rsidRDefault="00FA3B9B" w:rsidP="00FA3B9B">
      <w:pPr>
        <w:pStyle w:val="PL"/>
        <w:rPr>
          <w:lang w:val="en-US"/>
        </w:rPr>
      </w:pPr>
      <w:r w:rsidRPr="002E5CBA">
        <w:rPr>
          <w:lang w:val="en-US"/>
        </w:rPr>
        <w:t xml:space="preserve">      operationId: PostSmContexts</w:t>
      </w:r>
    </w:p>
    <w:p w14:paraId="24DA581A" w14:textId="77777777" w:rsidR="00FA3B9B" w:rsidRPr="002E5CBA" w:rsidRDefault="00FA3B9B" w:rsidP="00FA3B9B">
      <w:pPr>
        <w:pStyle w:val="PL"/>
        <w:rPr>
          <w:lang w:val="en-US"/>
        </w:rPr>
      </w:pPr>
      <w:r w:rsidRPr="002E5CBA">
        <w:rPr>
          <w:lang w:val="en-US"/>
        </w:rPr>
        <w:t xml:space="preserve">      requestBody:</w:t>
      </w:r>
    </w:p>
    <w:p w14:paraId="6772B316" w14:textId="77777777" w:rsidR="00FA3B9B" w:rsidRPr="002E5CBA" w:rsidRDefault="00FA3B9B" w:rsidP="00FA3B9B">
      <w:pPr>
        <w:pStyle w:val="PL"/>
        <w:rPr>
          <w:lang w:val="en-US"/>
        </w:rPr>
      </w:pPr>
      <w:r w:rsidRPr="002E5CBA">
        <w:rPr>
          <w:lang w:val="en-US"/>
        </w:rPr>
        <w:t xml:space="preserve">        description: representation of the SM context to be created in the SMF</w:t>
      </w:r>
    </w:p>
    <w:p w14:paraId="364D446F" w14:textId="77777777" w:rsidR="00FA3B9B" w:rsidRPr="002E5CBA" w:rsidRDefault="00FA3B9B" w:rsidP="00FA3B9B">
      <w:pPr>
        <w:pStyle w:val="PL"/>
        <w:rPr>
          <w:lang w:val="en-US"/>
        </w:rPr>
      </w:pPr>
      <w:r w:rsidRPr="002E5CBA">
        <w:rPr>
          <w:lang w:val="en-US"/>
        </w:rPr>
        <w:t xml:space="preserve">        required: true</w:t>
      </w:r>
    </w:p>
    <w:p w14:paraId="4D473050" w14:textId="77777777" w:rsidR="00FA3B9B" w:rsidRPr="002E5CBA" w:rsidRDefault="00FA3B9B" w:rsidP="00FA3B9B">
      <w:pPr>
        <w:pStyle w:val="PL"/>
        <w:rPr>
          <w:lang w:val="en-US"/>
        </w:rPr>
      </w:pPr>
      <w:r w:rsidRPr="002E5CBA">
        <w:rPr>
          <w:lang w:val="en-US"/>
        </w:rPr>
        <w:t xml:space="preserve">        content:</w:t>
      </w:r>
    </w:p>
    <w:p w14:paraId="3F154CAC" w14:textId="77777777" w:rsidR="00FA3B9B" w:rsidRPr="002E5CBA" w:rsidRDefault="00FA3B9B" w:rsidP="00FA3B9B">
      <w:pPr>
        <w:pStyle w:val="PL"/>
        <w:rPr>
          <w:lang w:val="en-US"/>
        </w:rPr>
      </w:pPr>
      <w:r w:rsidRPr="002E5CBA">
        <w:rPr>
          <w:lang w:val="en-US"/>
        </w:rPr>
        <w:t xml:space="preserve">          multipart/related:  # message with binary body part(s)</w:t>
      </w:r>
    </w:p>
    <w:p w14:paraId="2F2B33A2" w14:textId="77777777" w:rsidR="00FA3B9B" w:rsidRPr="002E5CBA" w:rsidRDefault="00FA3B9B" w:rsidP="00FA3B9B">
      <w:pPr>
        <w:pStyle w:val="PL"/>
        <w:rPr>
          <w:lang w:val="en-US"/>
        </w:rPr>
      </w:pPr>
      <w:r w:rsidRPr="002E5CBA">
        <w:rPr>
          <w:lang w:val="en-US"/>
        </w:rPr>
        <w:t xml:space="preserve">            schema:</w:t>
      </w:r>
    </w:p>
    <w:p w14:paraId="27689CD4" w14:textId="77777777" w:rsidR="00FA3B9B" w:rsidRPr="002E5CBA" w:rsidRDefault="00FA3B9B" w:rsidP="00FA3B9B">
      <w:pPr>
        <w:pStyle w:val="PL"/>
        <w:rPr>
          <w:lang w:val="en-US"/>
        </w:rPr>
      </w:pPr>
      <w:r w:rsidRPr="002E5CBA">
        <w:rPr>
          <w:lang w:val="en-US"/>
        </w:rPr>
        <w:t xml:space="preserve">              type: object</w:t>
      </w:r>
    </w:p>
    <w:p w14:paraId="735535B9" w14:textId="77777777" w:rsidR="00FA3B9B" w:rsidRPr="002E5CBA" w:rsidRDefault="00FA3B9B" w:rsidP="00FA3B9B">
      <w:pPr>
        <w:pStyle w:val="PL"/>
        <w:rPr>
          <w:lang w:val="en-US"/>
        </w:rPr>
      </w:pPr>
      <w:r w:rsidRPr="002E5CBA">
        <w:rPr>
          <w:lang w:val="en-US"/>
        </w:rPr>
        <w:t xml:space="preserve">              properties: # Request parts</w:t>
      </w:r>
    </w:p>
    <w:p w14:paraId="26FAE9B4" w14:textId="77777777" w:rsidR="00FA3B9B" w:rsidRPr="002E5CBA" w:rsidRDefault="00FA3B9B" w:rsidP="00FA3B9B">
      <w:pPr>
        <w:pStyle w:val="PL"/>
        <w:rPr>
          <w:lang w:val="en-US"/>
        </w:rPr>
      </w:pPr>
      <w:r w:rsidRPr="002E5CBA">
        <w:rPr>
          <w:lang w:val="en-US"/>
        </w:rPr>
        <w:t xml:space="preserve">                jsonData:</w:t>
      </w:r>
    </w:p>
    <w:p w14:paraId="02E45CA9" w14:textId="77777777" w:rsidR="00FA3B9B" w:rsidRPr="002E5CBA" w:rsidRDefault="00FA3B9B" w:rsidP="00FA3B9B">
      <w:pPr>
        <w:pStyle w:val="PL"/>
        <w:rPr>
          <w:lang w:val="en-US"/>
        </w:rPr>
      </w:pPr>
      <w:r w:rsidRPr="002E5CBA">
        <w:rPr>
          <w:lang w:val="en-US"/>
        </w:rPr>
        <w:t xml:space="preserve">                  $ref: '#/components/schemas/SmContextCreateData'</w:t>
      </w:r>
    </w:p>
    <w:p w14:paraId="0DC370B3" w14:textId="77777777" w:rsidR="00FA3B9B" w:rsidRPr="002E5CBA" w:rsidRDefault="00FA3B9B" w:rsidP="00FA3B9B">
      <w:pPr>
        <w:pStyle w:val="PL"/>
        <w:rPr>
          <w:lang w:val="en-US"/>
        </w:rPr>
      </w:pPr>
      <w:r w:rsidRPr="002E5CBA">
        <w:rPr>
          <w:lang w:val="en-US"/>
        </w:rPr>
        <w:t xml:space="preserve">                binaryDataN1SmMessage:</w:t>
      </w:r>
    </w:p>
    <w:p w14:paraId="1DC74A70" w14:textId="77777777" w:rsidR="00FA3B9B" w:rsidRPr="002E5CBA" w:rsidRDefault="00FA3B9B" w:rsidP="00FA3B9B">
      <w:pPr>
        <w:pStyle w:val="PL"/>
        <w:rPr>
          <w:lang w:val="en-US"/>
        </w:rPr>
      </w:pPr>
      <w:r w:rsidRPr="002E5CBA">
        <w:rPr>
          <w:lang w:val="en-US"/>
        </w:rPr>
        <w:t xml:space="preserve">                  type: string</w:t>
      </w:r>
    </w:p>
    <w:p w14:paraId="017F7924" w14:textId="77777777" w:rsidR="00FA3B9B" w:rsidRDefault="00FA3B9B" w:rsidP="00FA3B9B">
      <w:pPr>
        <w:pStyle w:val="PL"/>
        <w:rPr>
          <w:lang w:val="en-US"/>
        </w:rPr>
      </w:pPr>
      <w:r w:rsidRPr="002E5CBA">
        <w:rPr>
          <w:lang w:val="en-US"/>
        </w:rPr>
        <w:t xml:space="preserve">                  format: binary</w:t>
      </w:r>
    </w:p>
    <w:p w14:paraId="12571460"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31B5667E" w14:textId="77777777" w:rsidR="00FA3B9B" w:rsidRPr="002E5CBA" w:rsidRDefault="00FA3B9B" w:rsidP="00FA3B9B">
      <w:pPr>
        <w:pStyle w:val="PL"/>
        <w:rPr>
          <w:lang w:val="en-US"/>
        </w:rPr>
      </w:pPr>
      <w:r w:rsidRPr="002E5CBA">
        <w:rPr>
          <w:lang w:val="en-US"/>
        </w:rPr>
        <w:t xml:space="preserve">                  type: string</w:t>
      </w:r>
    </w:p>
    <w:p w14:paraId="1729B6EC" w14:textId="77777777" w:rsidR="00FA3B9B" w:rsidRDefault="00FA3B9B" w:rsidP="00FA3B9B">
      <w:pPr>
        <w:pStyle w:val="PL"/>
        <w:rPr>
          <w:lang w:val="en-US"/>
        </w:rPr>
      </w:pPr>
      <w:r w:rsidRPr="002E5CBA">
        <w:rPr>
          <w:lang w:val="en-US"/>
        </w:rPr>
        <w:t xml:space="preserve">                  format: binary</w:t>
      </w:r>
    </w:p>
    <w:p w14:paraId="365B2DFA"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62FF8E6C" w14:textId="77777777" w:rsidR="00FA3B9B" w:rsidRPr="002E5CBA" w:rsidRDefault="00FA3B9B" w:rsidP="00FA3B9B">
      <w:pPr>
        <w:pStyle w:val="PL"/>
        <w:rPr>
          <w:lang w:val="en-US"/>
        </w:rPr>
      </w:pPr>
      <w:r w:rsidRPr="002E5CBA">
        <w:rPr>
          <w:lang w:val="en-US"/>
        </w:rPr>
        <w:t xml:space="preserve">                  type: string</w:t>
      </w:r>
    </w:p>
    <w:p w14:paraId="0107A90B" w14:textId="77777777" w:rsidR="00FA3B9B" w:rsidRPr="002E5CBA" w:rsidRDefault="00FA3B9B" w:rsidP="00FA3B9B">
      <w:pPr>
        <w:pStyle w:val="PL"/>
        <w:rPr>
          <w:lang w:val="en-US"/>
        </w:rPr>
      </w:pPr>
      <w:r w:rsidRPr="002E5CBA">
        <w:rPr>
          <w:lang w:val="en-US"/>
        </w:rPr>
        <w:t xml:space="preserve">                  format: binary</w:t>
      </w:r>
    </w:p>
    <w:p w14:paraId="1DECBC60" w14:textId="77777777" w:rsidR="00FA3B9B" w:rsidRPr="002E5CBA" w:rsidRDefault="00FA3B9B" w:rsidP="00FA3B9B">
      <w:pPr>
        <w:pStyle w:val="PL"/>
        <w:rPr>
          <w:lang w:val="en-US"/>
        </w:rPr>
      </w:pPr>
      <w:r w:rsidRPr="002E5CBA">
        <w:rPr>
          <w:lang w:val="en-US"/>
        </w:rPr>
        <w:t xml:space="preserve">            encoding:</w:t>
      </w:r>
    </w:p>
    <w:p w14:paraId="1E037D41"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E8E572" w14:textId="77777777" w:rsidR="00FA3B9B" w:rsidRPr="000659A3" w:rsidRDefault="00FA3B9B" w:rsidP="00FA3B9B">
      <w:pPr>
        <w:pStyle w:val="PL"/>
        <w:rPr>
          <w:lang w:val="fr-FR"/>
        </w:rPr>
      </w:pPr>
      <w:r w:rsidRPr="000659A3">
        <w:rPr>
          <w:lang w:val="fr-FR"/>
        </w:rPr>
        <w:t xml:space="preserve">                contentType:  application/json</w:t>
      </w:r>
    </w:p>
    <w:p w14:paraId="2FB6F270" w14:textId="77777777" w:rsidR="00FA3B9B" w:rsidRPr="000659A3" w:rsidRDefault="00FA3B9B" w:rsidP="00FA3B9B">
      <w:pPr>
        <w:pStyle w:val="PL"/>
        <w:rPr>
          <w:lang w:val="fr-FR"/>
        </w:rPr>
      </w:pPr>
      <w:r w:rsidRPr="000659A3">
        <w:rPr>
          <w:lang w:val="fr-FR"/>
        </w:rPr>
        <w:t xml:space="preserve">              binaryDataN1SmMessage:</w:t>
      </w:r>
    </w:p>
    <w:p w14:paraId="187F6E5F"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6BB9ECC4" w14:textId="77777777" w:rsidR="00FA3B9B" w:rsidRPr="002E5CBA" w:rsidRDefault="00FA3B9B" w:rsidP="00FA3B9B">
      <w:pPr>
        <w:pStyle w:val="PL"/>
        <w:rPr>
          <w:lang w:val="en-US"/>
        </w:rPr>
      </w:pPr>
      <w:r w:rsidRPr="002E5CBA">
        <w:rPr>
          <w:lang w:val="en-US"/>
        </w:rPr>
        <w:t xml:space="preserve">                headers:</w:t>
      </w:r>
    </w:p>
    <w:p w14:paraId="56BD10E1" w14:textId="77777777" w:rsidR="00FA3B9B" w:rsidRPr="002E5CBA" w:rsidRDefault="00FA3B9B" w:rsidP="00FA3B9B">
      <w:pPr>
        <w:pStyle w:val="PL"/>
        <w:rPr>
          <w:lang w:val="en-US"/>
        </w:rPr>
      </w:pPr>
      <w:r w:rsidRPr="002E5CBA">
        <w:rPr>
          <w:lang w:val="en-US"/>
        </w:rPr>
        <w:t xml:space="preserve">                  Content-Id:</w:t>
      </w:r>
    </w:p>
    <w:p w14:paraId="2E3D58BD" w14:textId="77777777" w:rsidR="00FA3B9B" w:rsidRPr="002E5CBA" w:rsidRDefault="00FA3B9B" w:rsidP="00FA3B9B">
      <w:pPr>
        <w:pStyle w:val="PL"/>
        <w:rPr>
          <w:lang w:val="en-US"/>
        </w:rPr>
      </w:pPr>
      <w:r w:rsidRPr="002E5CBA">
        <w:rPr>
          <w:lang w:val="en-US"/>
        </w:rPr>
        <w:t xml:space="preserve">                    schema:</w:t>
      </w:r>
    </w:p>
    <w:p w14:paraId="02820BB4" w14:textId="77777777" w:rsidR="00FA3B9B" w:rsidRDefault="00FA3B9B" w:rsidP="00FA3B9B">
      <w:pPr>
        <w:pStyle w:val="PL"/>
        <w:rPr>
          <w:lang w:val="en-US"/>
        </w:rPr>
      </w:pPr>
      <w:r w:rsidRPr="002E5CBA">
        <w:rPr>
          <w:lang w:val="en-US"/>
        </w:rPr>
        <w:t xml:space="preserve">                      type: string</w:t>
      </w:r>
    </w:p>
    <w:p w14:paraId="52079EFA"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096ACB92" w14:textId="77777777" w:rsidR="00FA3B9B" w:rsidRPr="002E5CBA" w:rsidRDefault="00FA3B9B" w:rsidP="00FA3B9B">
      <w:pPr>
        <w:pStyle w:val="PL"/>
        <w:rPr>
          <w:lang w:val="en-US"/>
        </w:rPr>
      </w:pPr>
      <w:r w:rsidRPr="002E5CBA">
        <w:rPr>
          <w:lang w:val="en-US"/>
        </w:rPr>
        <w:t xml:space="preserve">                contentType:  application/vnd.3gpp.ngap</w:t>
      </w:r>
    </w:p>
    <w:p w14:paraId="611055FC" w14:textId="77777777" w:rsidR="00FA3B9B" w:rsidRPr="002E5CBA" w:rsidRDefault="00FA3B9B" w:rsidP="00FA3B9B">
      <w:pPr>
        <w:pStyle w:val="PL"/>
        <w:rPr>
          <w:lang w:val="en-US"/>
        </w:rPr>
      </w:pPr>
      <w:r w:rsidRPr="002E5CBA">
        <w:rPr>
          <w:lang w:val="en-US"/>
        </w:rPr>
        <w:t xml:space="preserve">                headers:</w:t>
      </w:r>
    </w:p>
    <w:p w14:paraId="4ABF9C5B" w14:textId="77777777" w:rsidR="00FA3B9B" w:rsidRPr="002E5CBA" w:rsidRDefault="00FA3B9B" w:rsidP="00FA3B9B">
      <w:pPr>
        <w:pStyle w:val="PL"/>
        <w:rPr>
          <w:lang w:val="en-US"/>
        </w:rPr>
      </w:pPr>
      <w:r w:rsidRPr="002E5CBA">
        <w:rPr>
          <w:lang w:val="en-US"/>
        </w:rPr>
        <w:t xml:space="preserve">                  Content-Id:</w:t>
      </w:r>
    </w:p>
    <w:p w14:paraId="33DE39E8" w14:textId="77777777" w:rsidR="00FA3B9B" w:rsidRPr="002E5CBA" w:rsidRDefault="00FA3B9B" w:rsidP="00FA3B9B">
      <w:pPr>
        <w:pStyle w:val="PL"/>
        <w:rPr>
          <w:lang w:val="en-US"/>
        </w:rPr>
      </w:pPr>
      <w:r w:rsidRPr="002E5CBA">
        <w:rPr>
          <w:lang w:val="en-US"/>
        </w:rPr>
        <w:t xml:space="preserve">                    schema:</w:t>
      </w:r>
    </w:p>
    <w:p w14:paraId="6F6053DE" w14:textId="77777777" w:rsidR="00FA3B9B" w:rsidRDefault="00FA3B9B" w:rsidP="00FA3B9B">
      <w:pPr>
        <w:pStyle w:val="PL"/>
        <w:rPr>
          <w:lang w:val="en-US"/>
        </w:rPr>
      </w:pPr>
      <w:r w:rsidRPr="002E5CBA">
        <w:rPr>
          <w:lang w:val="en-US"/>
        </w:rPr>
        <w:t xml:space="preserve">                      type: string</w:t>
      </w:r>
    </w:p>
    <w:p w14:paraId="5D7E5CA4"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3B4D61F" w14:textId="77777777" w:rsidR="00FA3B9B" w:rsidRPr="002E5CBA" w:rsidRDefault="00FA3B9B" w:rsidP="00FA3B9B">
      <w:pPr>
        <w:pStyle w:val="PL"/>
        <w:rPr>
          <w:lang w:val="en-US"/>
        </w:rPr>
      </w:pPr>
      <w:r w:rsidRPr="002E5CBA">
        <w:rPr>
          <w:lang w:val="en-US"/>
        </w:rPr>
        <w:t xml:space="preserve">                contentType:  application/vnd.3gpp.ngap</w:t>
      </w:r>
    </w:p>
    <w:p w14:paraId="5B87353B" w14:textId="77777777" w:rsidR="00FA3B9B" w:rsidRPr="002E5CBA" w:rsidRDefault="00FA3B9B" w:rsidP="00FA3B9B">
      <w:pPr>
        <w:pStyle w:val="PL"/>
        <w:rPr>
          <w:lang w:val="en-US"/>
        </w:rPr>
      </w:pPr>
      <w:r w:rsidRPr="002E5CBA">
        <w:rPr>
          <w:lang w:val="en-US"/>
        </w:rPr>
        <w:t xml:space="preserve">                headers:</w:t>
      </w:r>
    </w:p>
    <w:p w14:paraId="6D120DB2" w14:textId="77777777" w:rsidR="00FA3B9B" w:rsidRPr="002E5CBA" w:rsidRDefault="00FA3B9B" w:rsidP="00FA3B9B">
      <w:pPr>
        <w:pStyle w:val="PL"/>
        <w:rPr>
          <w:lang w:val="en-US"/>
        </w:rPr>
      </w:pPr>
      <w:r w:rsidRPr="002E5CBA">
        <w:rPr>
          <w:lang w:val="en-US"/>
        </w:rPr>
        <w:t xml:space="preserve">                  Content-Id:</w:t>
      </w:r>
    </w:p>
    <w:p w14:paraId="68A449C4" w14:textId="77777777" w:rsidR="00FA3B9B" w:rsidRPr="002E5CBA" w:rsidRDefault="00FA3B9B" w:rsidP="00FA3B9B">
      <w:pPr>
        <w:pStyle w:val="PL"/>
        <w:rPr>
          <w:lang w:val="en-US"/>
        </w:rPr>
      </w:pPr>
      <w:r w:rsidRPr="002E5CBA">
        <w:rPr>
          <w:lang w:val="en-US"/>
        </w:rPr>
        <w:t xml:space="preserve">                    schema:</w:t>
      </w:r>
    </w:p>
    <w:p w14:paraId="01AED7D2" w14:textId="77777777" w:rsidR="00FA3B9B" w:rsidRPr="002E5CBA" w:rsidRDefault="00FA3B9B" w:rsidP="00FA3B9B">
      <w:pPr>
        <w:pStyle w:val="PL"/>
        <w:rPr>
          <w:lang w:val="en-US"/>
        </w:rPr>
      </w:pPr>
      <w:r w:rsidRPr="002E5CBA">
        <w:rPr>
          <w:lang w:val="en-US"/>
        </w:rPr>
        <w:t xml:space="preserve">                      type: string</w:t>
      </w:r>
    </w:p>
    <w:p w14:paraId="2B9A512E" w14:textId="77777777" w:rsidR="00FA3B9B" w:rsidRPr="002E5CBA" w:rsidRDefault="00FA3B9B" w:rsidP="00FA3B9B">
      <w:pPr>
        <w:pStyle w:val="PL"/>
        <w:rPr>
          <w:lang w:val="en-US"/>
        </w:rPr>
      </w:pPr>
      <w:r w:rsidRPr="002E5CBA">
        <w:rPr>
          <w:lang w:val="en-US"/>
        </w:rPr>
        <w:t xml:space="preserve">      callbacks:</w:t>
      </w:r>
    </w:p>
    <w:p w14:paraId="5A292CE6" w14:textId="77777777" w:rsidR="00FA3B9B" w:rsidRPr="002E5CBA" w:rsidRDefault="00FA3B9B" w:rsidP="00FA3B9B">
      <w:pPr>
        <w:pStyle w:val="PL"/>
        <w:rPr>
          <w:lang w:val="en-US"/>
        </w:rPr>
      </w:pPr>
      <w:r w:rsidRPr="002E5CBA">
        <w:rPr>
          <w:lang w:val="en-US"/>
        </w:rPr>
        <w:t xml:space="preserve">        smContextStatusNotification:</w:t>
      </w:r>
    </w:p>
    <w:p w14:paraId="78AC6691" w14:textId="77777777" w:rsidR="00FA3B9B" w:rsidRPr="002E5CBA" w:rsidRDefault="00FA3B9B" w:rsidP="00FA3B9B">
      <w:pPr>
        <w:pStyle w:val="PL"/>
        <w:rPr>
          <w:lang w:val="en-US"/>
        </w:rPr>
      </w:pPr>
      <w:r w:rsidRPr="002E5CBA">
        <w:rPr>
          <w:lang w:val="en-US"/>
        </w:rPr>
        <w:t xml:space="preserve">          '{$request.body#/smContextStatusUri}':</w:t>
      </w:r>
    </w:p>
    <w:p w14:paraId="08E7C1EA" w14:textId="77777777" w:rsidR="00FA3B9B" w:rsidRPr="002E5CBA" w:rsidRDefault="00FA3B9B" w:rsidP="00FA3B9B">
      <w:pPr>
        <w:pStyle w:val="PL"/>
        <w:rPr>
          <w:lang w:val="en-US"/>
        </w:rPr>
      </w:pPr>
      <w:r w:rsidRPr="002E5CBA">
        <w:rPr>
          <w:lang w:val="en-US"/>
        </w:rPr>
        <w:t xml:space="preserve">            post:</w:t>
      </w:r>
    </w:p>
    <w:p w14:paraId="3E06DD96" w14:textId="77777777" w:rsidR="00FA3B9B" w:rsidRPr="002E5CBA" w:rsidRDefault="00FA3B9B" w:rsidP="00FA3B9B">
      <w:pPr>
        <w:pStyle w:val="PL"/>
        <w:rPr>
          <w:lang w:val="en-US"/>
        </w:rPr>
      </w:pPr>
      <w:r w:rsidRPr="002E5CBA">
        <w:rPr>
          <w:lang w:val="en-US"/>
        </w:rPr>
        <w:t xml:space="preserve">              requestBody:  # contents of the callback message</w:t>
      </w:r>
    </w:p>
    <w:p w14:paraId="286FAA72" w14:textId="77777777" w:rsidR="00FA3B9B" w:rsidRPr="002E5CBA" w:rsidRDefault="00FA3B9B" w:rsidP="00FA3B9B">
      <w:pPr>
        <w:pStyle w:val="PL"/>
        <w:rPr>
          <w:lang w:val="en-US"/>
        </w:rPr>
      </w:pPr>
      <w:r w:rsidRPr="002E5CBA">
        <w:rPr>
          <w:lang w:val="en-US"/>
        </w:rPr>
        <w:t xml:space="preserve">                required: true</w:t>
      </w:r>
    </w:p>
    <w:p w14:paraId="5EEAA0EB" w14:textId="77777777" w:rsidR="00FA3B9B" w:rsidRPr="002E5CBA" w:rsidRDefault="00FA3B9B" w:rsidP="00FA3B9B">
      <w:pPr>
        <w:pStyle w:val="PL"/>
        <w:rPr>
          <w:lang w:val="en-US"/>
        </w:rPr>
      </w:pPr>
      <w:r w:rsidRPr="002E5CBA">
        <w:rPr>
          <w:lang w:val="en-US"/>
        </w:rPr>
        <w:t xml:space="preserve">                content:</w:t>
      </w:r>
    </w:p>
    <w:p w14:paraId="6A2C387A" w14:textId="77777777" w:rsidR="00FA3B9B" w:rsidRPr="002E5CBA" w:rsidRDefault="00FA3B9B" w:rsidP="00FA3B9B">
      <w:pPr>
        <w:pStyle w:val="PL"/>
        <w:rPr>
          <w:lang w:val="en-US"/>
        </w:rPr>
      </w:pPr>
      <w:r w:rsidRPr="002E5CBA">
        <w:rPr>
          <w:lang w:val="en-US"/>
        </w:rPr>
        <w:t xml:space="preserve">                  application/json:</w:t>
      </w:r>
    </w:p>
    <w:p w14:paraId="3D7F89BF" w14:textId="77777777" w:rsidR="00FA3B9B" w:rsidRPr="002E5CBA" w:rsidRDefault="00FA3B9B" w:rsidP="00FA3B9B">
      <w:pPr>
        <w:pStyle w:val="PL"/>
        <w:rPr>
          <w:lang w:val="en-US"/>
        </w:rPr>
      </w:pPr>
      <w:r w:rsidRPr="002E5CBA">
        <w:rPr>
          <w:lang w:val="en-US"/>
        </w:rPr>
        <w:t xml:space="preserve">                    schema:</w:t>
      </w:r>
    </w:p>
    <w:p w14:paraId="60D42DAA" w14:textId="77777777" w:rsidR="00FA3B9B" w:rsidRPr="002E5CBA" w:rsidRDefault="00FA3B9B" w:rsidP="00FA3B9B">
      <w:pPr>
        <w:pStyle w:val="PL"/>
        <w:rPr>
          <w:lang w:val="en-US"/>
        </w:rPr>
      </w:pPr>
      <w:r w:rsidRPr="002E5CBA">
        <w:rPr>
          <w:lang w:val="en-US"/>
        </w:rPr>
        <w:t xml:space="preserve">                      $ref: '#/components/schemas/SmContextStatusNotification'</w:t>
      </w:r>
    </w:p>
    <w:p w14:paraId="46E8C553" w14:textId="77777777" w:rsidR="00FA3B9B" w:rsidRPr="002E5CBA" w:rsidRDefault="00FA3B9B" w:rsidP="00FA3B9B">
      <w:pPr>
        <w:pStyle w:val="PL"/>
        <w:rPr>
          <w:lang w:val="en-US"/>
        </w:rPr>
      </w:pPr>
      <w:r w:rsidRPr="002E5CBA">
        <w:rPr>
          <w:lang w:val="en-US"/>
        </w:rPr>
        <w:t xml:space="preserve">              responses:</w:t>
      </w:r>
    </w:p>
    <w:p w14:paraId="6AE6D093" w14:textId="77777777" w:rsidR="00FA3B9B" w:rsidRPr="002E5CBA" w:rsidRDefault="00FA3B9B" w:rsidP="00FA3B9B">
      <w:pPr>
        <w:pStyle w:val="PL"/>
        <w:rPr>
          <w:lang w:val="en-US"/>
        </w:rPr>
      </w:pPr>
      <w:r w:rsidRPr="002E5CBA">
        <w:rPr>
          <w:lang w:val="en-US"/>
        </w:rPr>
        <w:t xml:space="preserve">                '204':</w:t>
      </w:r>
    </w:p>
    <w:p w14:paraId="33DC85EC" w14:textId="77777777" w:rsidR="00FA3B9B" w:rsidRDefault="00FA3B9B" w:rsidP="00FA3B9B">
      <w:pPr>
        <w:pStyle w:val="PL"/>
        <w:rPr>
          <w:lang w:val="en-US"/>
        </w:rPr>
      </w:pPr>
      <w:r w:rsidRPr="002E5CBA">
        <w:rPr>
          <w:lang w:val="en-US"/>
        </w:rPr>
        <w:t xml:space="preserve">                  description: successful notification</w:t>
      </w:r>
    </w:p>
    <w:p w14:paraId="2E0A8594" w14:textId="2EBD515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2FE576C7" w14:textId="24EF59E1"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28283B2F" w14:textId="5CDCB3A6" w:rsidR="00B3601C" w:rsidRDefault="00B3601C" w:rsidP="00B3601C">
      <w:pPr>
        <w:pStyle w:val="PL"/>
        <w:rPr>
          <w:lang w:val="en-US"/>
        </w:rPr>
      </w:pPr>
      <w:r w:rsidRPr="002E5CBA">
        <w:rPr>
          <w:lang w:val="en-US"/>
        </w:rPr>
        <w:t xml:space="preserve">                '</w:t>
      </w:r>
      <w:r>
        <w:rPr>
          <w:lang w:val="en-US"/>
        </w:rPr>
        <w:t>308</w:t>
      </w:r>
      <w:r w:rsidRPr="002E5CBA">
        <w:rPr>
          <w:lang w:val="en-US"/>
        </w:rPr>
        <w:t>':</w:t>
      </w:r>
    </w:p>
    <w:p w14:paraId="19E4C831" w14:textId="74B30ECD" w:rsidR="0029208F" w:rsidRPr="002E5CBA" w:rsidRDefault="0029208F"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F7DC8F6" w14:textId="77777777" w:rsidR="00FA3B9B" w:rsidRDefault="00FA3B9B" w:rsidP="00FA3B9B">
      <w:pPr>
        <w:pStyle w:val="PL"/>
        <w:rPr>
          <w:lang w:val="en-US"/>
        </w:rPr>
      </w:pPr>
      <w:r w:rsidRPr="002E5CBA">
        <w:rPr>
          <w:lang w:val="en-US"/>
        </w:rPr>
        <w:t xml:space="preserve">                </w:t>
      </w:r>
      <w:r>
        <w:rPr>
          <w:lang w:val="en-US"/>
        </w:rPr>
        <w:t>'400':</w:t>
      </w:r>
    </w:p>
    <w:p w14:paraId="5793598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ADDCFC1" w14:textId="77777777" w:rsidR="00FA3B9B" w:rsidRDefault="00FA3B9B" w:rsidP="00FA3B9B">
      <w:pPr>
        <w:pStyle w:val="PL"/>
        <w:rPr>
          <w:lang w:val="en-US"/>
        </w:rPr>
      </w:pPr>
      <w:r w:rsidRPr="002E5CBA">
        <w:rPr>
          <w:lang w:val="en-US"/>
        </w:rPr>
        <w:t xml:space="preserve">                </w:t>
      </w:r>
      <w:r>
        <w:rPr>
          <w:lang w:val="en-US"/>
        </w:rPr>
        <w:t>'403':</w:t>
      </w:r>
    </w:p>
    <w:p w14:paraId="3A77FECC" w14:textId="77777777" w:rsidR="00FA3B9B" w:rsidRPr="001F14B1"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2876B03A" w14:textId="77777777" w:rsidR="00FA3B9B" w:rsidRDefault="00FA3B9B" w:rsidP="00FA3B9B">
      <w:pPr>
        <w:pStyle w:val="PL"/>
        <w:rPr>
          <w:lang w:val="en-US"/>
        </w:rPr>
      </w:pPr>
      <w:r w:rsidRPr="002E5CBA">
        <w:rPr>
          <w:lang w:val="en-US"/>
        </w:rPr>
        <w:t xml:space="preserve">                </w:t>
      </w:r>
      <w:r>
        <w:rPr>
          <w:lang w:val="en-US"/>
        </w:rPr>
        <w:t>'404':</w:t>
      </w:r>
    </w:p>
    <w:p w14:paraId="6C536BE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5760282E" w14:textId="77777777" w:rsidR="00FA3B9B" w:rsidRDefault="00FA3B9B" w:rsidP="00FA3B9B">
      <w:pPr>
        <w:pStyle w:val="PL"/>
        <w:rPr>
          <w:lang w:val="en-US"/>
        </w:rPr>
      </w:pPr>
      <w:r w:rsidRPr="002E5CBA">
        <w:rPr>
          <w:lang w:val="en-US"/>
        </w:rPr>
        <w:t xml:space="preserve">                </w:t>
      </w:r>
      <w:r>
        <w:rPr>
          <w:lang w:val="en-US"/>
        </w:rPr>
        <w:t>'411':</w:t>
      </w:r>
    </w:p>
    <w:p w14:paraId="1EF258D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246C157" w14:textId="77777777" w:rsidR="00FA3B9B" w:rsidRDefault="00FA3B9B" w:rsidP="00FA3B9B">
      <w:pPr>
        <w:pStyle w:val="PL"/>
        <w:rPr>
          <w:lang w:val="en-US"/>
        </w:rPr>
      </w:pPr>
      <w:r w:rsidRPr="002E5CBA">
        <w:rPr>
          <w:lang w:val="en-US"/>
        </w:rPr>
        <w:t xml:space="preserve">                </w:t>
      </w:r>
      <w:r>
        <w:rPr>
          <w:lang w:val="en-US"/>
        </w:rPr>
        <w:t>'413':</w:t>
      </w:r>
    </w:p>
    <w:p w14:paraId="7F73F7E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EFA35D5" w14:textId="77777777" w:rsidR="00FA3B9B" w:rsidRDefault="00FA3B9B" w:rsidP="00FA3B9B">
      <w:pPr>
        <w:pStyle w:val="PL"/>
        <w:rPr>
          <w:lang w:val="en-US"/>
        </w:rPr>
      </w:pPr>
      <w:r w:rsidRPr="002E5CBA">
        <w:rPr>
          <w:lang w:val="en-US"/>
        </w:rPr>
        <w:t xml:space="preserve">                </w:t>
      </w:r>
      <w:r>
        <w:rPr>
          <w:lang w:val="en-US"/>
        </w:rPr>
        <w:t>'415':</w:t>
      </w:r>
    </w:p>
    <w:p w14:paraId="7FEFE8D8"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31C496B6" w14:textId="77777777" w:rsidR="00FA3B9B" w:rsidRDefault="00FA3B9B" w:rsidP="00FA3B9B">
      <w:pPr>
        <w:pStyle w:val="PL"/>
        <w:rPr>
          <w:lang w:val="en-US"/>
        </w:rPr>
      </w:pPr>
      <w:r w:rsidRPr="002E5CBA">
        <w:rPr>
          <w:lang w:val="en-US"/>
        </w:rPr>
        <w:t xml:space="preserve">                </w:t>
      </w:r>
      <w:r>
        <w:rPr>
          <w:lang w:val="en-US"/>
        </w:rPr>
        <w:t>'429':</w:t>
      </w:r>
    </w:p>
    <w:p w14:paraId="5DD6A1DA" w14:textId="77777777" w:rsidR="00FA3B9B" w:rsidRPr="00D82896"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0E0C0AF4" w14:textId="77777777" w:rsidR="00FA3B9B" w:rsidRDefault="00FA3B9B" w:rsidP="00FA3B9B">
      <w:pPr>
        <w:pStyle w:val="PL"/>
        <w:rPr>
          <w:lang w:val="en-US"/>
        </w:rPr>
      </w:pPr>
      <w:r w:rsidRPr="002E5CBA">
        <w:rPr>
          <w:lang w:val="en-US"/>
        </w:rPr>
        <w:t xml:space="preserve">                </w:t>
      </w:r>
      <w:r>
        <w:rPr>
          <w:lang w:val="en-US"/>
        </w:rPr>
        <w:t>'500':</w:t>
      </w:r>
    </w:p>
    <w:p w14:paraId="7F0CF58C" w14:textId="54AEA159"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79D297BA" w14:textId="77777777" w:rsidR="00C52ED8" w:rsidRDefault="00C52ED8" w:rsidP="00C52ED8">
      <w:pPr>
        <w:pStyle w:val="PL"/>
        <w:rPr>
          <w:lang w:val="en-US"/>
        </w:rPr>
      </w:pPr>
      <w:r w:rsidRPr="002E5CBA">
        <w:rPr>
          <w:lang w:val="en-US"/>
        </w:rPr>
        <w:t xml:space="preserve">                </w:t>
      </w:r>
      <w:r>
        <w:rPr>
          <w:lang w:val="en-US"/>
        </w:rPr>
        <w:t>'502':</w:t>
      </w:r>
    </w:p>
    <w:p w14:paraId="4A70B676" w14:textId="33D9002D"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2F3503EE" w14:textId="77777777" w:rsidR="00FA3B9B" w:rsidRDefault="00FA3B9B" w:rsidP="00FA3B9B">
      <w:pPr>
        <w:pStyle w:val="PL"/>
        <w:rPr>
          <w:lang w:val="en-US"/>
        </w:rPr>
      </w:pPr>
      <w:r w:rsidRPr="002E5CBA">
        <w:rPr>
          <w:lang w:val="en-US"/>
        </w:rPr>
        <w:t xml:space="preserve">                </w:t>
      </w:r>
      <w:r>
        <w:rPr>
          <w:lang w:val="en-US"/>
        </w:rPr>
        <w:t>'503':</w:t>
      </w:r>
    </w:p>
    <w:p w14:paraId="1FE495E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503</w:t>
      </w:r>
      <w:r w:rsidRPr="008F2F3C">
        <w:t>'</w:t>
      </w:r>
    </w:p>
    <w:p w14:paraId="1F57B3F5" w14:textId="77777777" w:rsidR="00FA3B9B" w:rsidRPr="002E5CBA" w:rsidRDefault="00FA3B9B" w:rsidP="00FA3B9B">
      <w:pPr>
        <w:pStyle w:val="PL"/>
        <w:rPr>
          <w:lang w:val="en-US"/>
        </w:rPr>
      </w:pPr>
    </w:p>
    <w:p w14:paraId="029F8D35" w14:textId="77777777" w:rsidR="00FA3B9B" w:rsidRPr="002E5CBA" w:rsidRDefault="00FA3B9B" w:rsidP="00FA3B9B">
      <w:pPr>
        <w:pStyle w:val="PL"/>
        <w:rPr>
          <w:lang w:val="en-US"/>
        </w:rPr>
      </w:pPr>
      <w:r w:rsidRPr="002E5CBA">
        <w:rPr>
          <w:lang w:val="en-US"/>
        </w:rPr>
        <w:t xml:space="preserve">      responses:</w:t>
      </w:r>
    </w:p>
    <w:p w14:paraId="3DF8DD81" w14:textId="77777777" w:rsidR="00FA3B9B" w:rsidRPr="002E5CBA" w:rsidRDefault="00FA3B9B" w:rsidP="00FA3B9B">
      <w:pPr>
        <w:pStyle w:val="PL"/>
        <w:rPr>
          <w:lang w:val="en-US"/>
        </w:rPr>
      </w:pPr>
      <w:r w:rsidRPr="002E5CBA">
        <w:rPr>
          <w:lang w:val="en-US"/>
        </w:rPr>
        <w:t xml:space="preserve">        '201':</w:t>
      </w:r>
    </w:p>
    <w:p w14:paraId="0F568100" w14:textId="77777777" w:rsidR="00FA3B9B" w:rsidRPr="002E5CBA" w:rsidRDefault="00FA3B9B" w:rsidP="00FA3B9B">
      <w:pPr>
        <w:pStyle w:val="PL"/>
        <w:rPr>
          <w:lang w:val="en-US"/>
        </w:rPr>
      </w:pPr>
      <w:r w:rsidRPr="002E5CBA">
        <w:rPr>
          <w:lang w:val="en-US"/>
        </w:rPr>
        <w:t xml:space="preserve">          description: successful creation of an SM context</w:t>
      </w:r>
    </w:p>
    <w:p w14:paraId="049F8D08" w14:textId="77777777" w:rsidR="00FA3B9B" w:rsidRPr="002E5CBA" w:rsidRDefault="00FA3B9B" w:rsidP="00FA3B9B">
      <w:pPr>
        <w:pStyle w:val="PL"/>
        <w:rPr>
          <w:lang w:val="en-US"/>
        </w:rPr>
      </w:pPr>
      <w:r w:rsidRPr="002E5CBA">
        <w:rPr>
          <w:lang w:val="en-US"/>
        </w:rPr>
        <w:t xml:space="preserve">          content:</w:t>
      </w:r>
    </w:p>
    <w:p w14:paraId="77F22FF0" w14:textId="77777777" w:rsidR="00FA3B9B" w:rsidRPr="002E5CBA" w:rsidRDefault="00FA3B9B" w:rsidP="00FA3B9B">
      <w:pPr>
        <w:pStyle w:val="PL"/>
        <w:rPr>
          <w:lang w:val="en-US"/>
        </w:rPr>
      </w:pPr>
      <w:r w:rsidRPr="002E5CBA">
        <w:rPr>
          <w:lang w:val="en-US"/>
        </w:rPr>
        <w:t xml:space="preserve">            application/json: # message without binary body part</w:t>
      </w:r>
    </w:p>
    <w:p w14:paraId="212607B2" w14:textId="77777777" w:rsidR="00FA3B9B" w:rsidRPr="002E5CBA" w:rsidRDefault="00FA3B9B" w:rsidP="00FA3B9B">
      <w:pPr>
        <w:pStyle w:val="PL"/>
        <w:rPr>
          <w:lang w:val="en-US"/>
        </w:rPr>
      </w:pPr>
      <w:r w:rsidRPr="002E5CBA">
        <w:rPr>
          <w:lang w:val="en-US"/>
        </w:rPr>
        <w:t xml:space="preserve">              schema:</w:t>
      </w:r>
    </w:p>
    <w:p w14:paraId="4B01F4BB" w14:textId="77777777" w:rsidR="00FA3B9B" w:rsidRPr="002E5CBA" w:rsidRDefault="00FA3B9B" w:rsidP="00FA3B9B">
      <w:pPr>
        <w:pStyle w:val="PL"/>
        <w:rPr>
          <w:lang w:val="en-US"/>
        </w:rPr>
      </w:pPr>
      <w:r w:rsidRPr="002E5CBA">
        <w:rPr>
          <w:lang w:val="en-US"/>
        </w:rPr>
        <w:t xml:space="preserve">                $ref: '#/components/schemas/SmContextCreatedData'</w:t>
      </w:r>
    </w:p>
    <w:p w14:paraId="25168533" w14:textId="77777777" w:rsidR="00FA3B9B" w:rsidRPr="002E5CBA" w:rsidRDefault="00FA3B9B" w:rsidP="00FA3B9B">
      <w:pPr>
        <w:pStyle w:val="PL"/>
        <w:rPr>
          <w:lang w:val="en-US"/>
        </w:rPr>
      </w:pPr>
      <w:r w:rsidRPr="002E5CBA">
        <w:rPr>
          <w:lang w:val="en-US"/>
        </w:rPr>
        <w:t xml:space="preserve">            multipart/related:  # message with binary body part(s)</w:t>
      </w:r>
    </w:p>
    <w:p w14:paraId="6C00B224" w14:textId="77777777" w:rsidR="00FA3B9B" w:rsidRPr="002E5CBA" w:rsidRDefault="00FA3B9B" w:rsidP="00FA3B9B">
      <w:pPr>
        <w:pStyle w:val="PL"/>
        <w:rPr>
          <w:lang w:val="en-US"/>
        </w:rPr>
      </w:pPr>
      <w:r w:rsidRPr="002E5CBA">
        <w:rPr>
          <w:lang w:val="en-US"/>
        </w:rPr>
        <w:t xml:space="preserve">              schema:</w:t>
      </w:r>
    </w:p>
    <w:p w14:paraId="71BF0D41" w14:textId="77777777" w:rsidR="00FA3B9B" w:rsidRPr="002E5CBA" w:rsidRDefault="00FA3B9B" w:rsidP="00FA3B9B">
      <w:pPr>
        <w:pStyle w:val="PL"/>
        <w:rPr>
          <w:lang w:val="en-US"/>
        </w:rPr>
      </w:pPr>
      <w:r w:rsidRPr="002E5CBA">
        <w:rPr>
          <w:lang w:val="en-US"/>
        </w:rPr>
        <w:t xml:space="preserve">                type: object</w:t>
      </w:r>
    </w:p>
    <w:p w14:paraId="496C7252" w14:textId="77777777" w:rsidR="00FA3B9B" w:rsidRPr="002E5CBA" w:rsidRDefault="00FA3B9B" w:rsidP="00FA3B9B">
      <w:pPr>
        <w:pStyle w:val="PL"/>
        <w:rPr>
          <w:lang w:val="en-US"/>
        </w:rPr>
      </w:pPr>
      <w:r w:rsidRPr="002E5CBA">
        <w:rPr>
          <w:lang w:val="en-US"/>
        </w:rPr>
        <w:t xml:space="preserve">                properties: # Request parts</w:t>
      </w:r>
    </w:p>
    <w:p w14:paraId="606A896E" w14:textId="77777777" w:rsidR="00FA3B9B" w:rsidRPr="002E5CBA" w:rsidRDefault="00FA3B9B" w:rsidP="00FA3B9B">
      <w:pPr>
        <w:pStyle w:val="PL"/>
        <w:rPr>
          <w:lang w:val="en-US"/>
        </w:rPr>
      </w:pPr>
      <w:r w:rsidRPr="002E5CBA">
        <w:rPr>
          <w:lang w:val="en-US"/>
        </w:rPr>
        <w:t xml:space="preserve">                  jsonData:</w:t>
      </w:r>
    </w:p>
    <w:p w14:paraId="72273266" w14:textId="77777777" w:rsidR="00FA3B9B" w:rsidRPr="002E5CBA" w:rsidRDefault="00FA3B9B" w:rsidP="00FA3B9B">
      <w:pPr>
        <w:pStyle w:val="PL"/>
        <w:rPr>
          <w:lang w:val="en-US"/>
        </w:rPr>
      </w:pPr>
      <w:r w:rsidRPr="002E5CBA">
        <w:rPr>
          <w:lang w:val="en-US"/>
        </w:rPr>
        <w:t xml:space="preserve">                    $ref: '#/components/schemas/SmContextCreatedData'</w:t>
      </w:r>
    </w:p>
    <w:p w14:paraId="64C57368" w14:textId="77777777" w:rsidR="00FA3B9B" w:rsidRPr="002E5CBA" w:rsidRDefault="00FA3B9B" w:rsidP="00FA3B9B">
      <w:pPr>
        <w:pStyle w:val="PL"/>
        <w:rPr>
          <w:lang w:val="en-US"/>
        </w:rPr>
      </w:pPr>
      <w:r w:rsidRPr="002E5CBA">
        <w:rPr>
          <w:lang w:val="en-US"/>
        </w:rPr>
        <w:t xml:space="preserve">                  binaryDataN2SmInformation:</w:t>
      </w:r>
    </w:p>
    <w:p w14:paraId="05E93C78" w14:textId="77777777" w:rsidR="00FA3B9B" w:rsidRPr="002E5CBA" w:rsidRDefault="00FA3B9B" w:rsidP="00FA3B9B">
      <w:pPr>
        <w:pStyle w:val="PL"/>
        <w:rPr>
          <w:lang w:val="en-US"/>
        </w:rPr>
      </w:pPr>
      <w:r w:rsidRPr="002E5CBA">
        <w:rPr>
          <w:lang w:val="en-US"/>
        </w:rPr>
        <w:t xml:space="preserve">                    type: string</w:t>
      </w:r>
    </w:p>
    <w:p w14:paraId="5FC17958" w14:textId="77777777" w:rsidR="00FA3B9B" w:rsidRPr="002E5CBA" w:rsidRDefault="00FA3B9B" w:rsidP="00FA3B9B">
      <w:pPr>
        <w:pStyle w:val="PL"/>
        <w:rPr>
          <w:lang w:val="en-US"/>
        </w:rPr>
      </w:pPr>
      <w:r w:rsidRPr="002E5CBA">
        <w:rPr>
          <w:lang w:val="en-US"/>
        </w:rPr>
        <w:t xml:space="preserve">                    format: binary</w:t>
      </w:r>
    </w:p>
    <w:p w14:paraId="1C591630" w14:textId="77777777" w:rsidR="00FA3B9B" w:rsidRPr="002E5CBA" w:rsidRDefault="00FA3B9B" w:rsidP="00FA3B9B">
      <w:pPr>
        <w:pStyle w:val="PL"/>
        <w:rPr>
          <w:lang w:val="en-US"/>
        </w:rPr>
      </w:pPr>
      <w:r w:rsidRPr="002E5CBA">
        <w:rPr>
          <w:lang w:val="en-US"/>
        </w:rPr>
        <w:t xml:space="preserve">              encoding:</w:t>
      </w:r>
    </w:p>
    <w:p w14:paraId="20B4F486" w14:textId="77777777" w:rsidR="00FA3B9B" w:rsidRPr="002E5CBA" w:rsidRDefault="00FA3B9B" w:rsidP="00FA3B9B">
      <w:pPr>
        <w:pStyle w:val="PL"/>
        <w:rPr>
          <w:lang w:val="en-US"/>
        </w:rPr>
      </w:pPr>
      <w:r w:rsidRPr="002E5CBA">
        <w:rPr>
          <w:lang w:val="en-US"/>
        </w:rPr>
        <w:t xml:space="preserve">                jsonData:</w:t>
      </w:r>
    </w:p>
    <w:p w14:paraId="59157E49" w14:textId="77777777" w:rsidR="00FA3B9B" w:rsidRPr="002E5CBA" w:rsidRDefault="00FA3B9B" w:rsidP="00FA3B9B">
      <w:pPr>
        <w:pStyle w:val="PL"/>
        <w:rPr>
          <w:lang w:val="en-US"/>
        </w:rPr>
      </w:pPr>
      <w:r w:rsidRPr="002E5CBA">
        <w:rPr>
          <w:lang w:val="en-US"/>
        </w:rPr>
        <w:t xml:space="preserve">                  contentType:  application/json</w:t>
      </w:r>
    </w:p>
    <w:p w14:paraId="289AACE8" w14:textId="77777777" w:rsidR="00FA3B9B" w:rsidRPr="002E5CBA" w:rsidRDefault="00FA3B9B" w:rsidP="00FA3B9B">
      <w:pPr>
        <w:pStyle w:val="PL"/>
        <w:rPr>
          <w:lang w:val="en-US"/>
        </w:rPr>
      </w:pPr>
      <w:r w:rsidRPr="002E5CBA">
        <w:rPr>
          <w:lang w:val="en-US"/>
        </w:rPr>
        <w:t xml:space="preserve">                binaryDataN2SmInformation:</w:t>
      </w:r>
    </w:p>
    <w:p w14:paraId="50E819D2" w14:textId="77777777" w:rsidR="00FA3B9B" w:rsidRPr="002E5CBA" w:rsidRDefault="00FA3B9B" w:rsidP="00FA3B9B">
      <w:pPr>
        <w:pStyle w:val="PL"/>
        <w:rPr>
          <w:lang w:val="en-US"/>
        </w:rPr>
      </w:pPr>
      <w:r w:rsidRPr="002E5CBA">
        <w:rPr>
          <w:lang w:val="en-US"/>
        </w:rPr>
        <w:t xml:space="preserve">                  contentType:  application/vnd.3gpp.ngap</w:t>
      </w:r>
    </w:p>
    <w:p w14:paraId="73336973" w14:textId="77777777" w:rsidR="00FA3B9B" w:rsidRPr="002E5CBA" w:rsidRDefault="00FA3B9B" w:rsidP="00FA3B9B">
      <w:pPr>
        <w:pStyle w:val="PL"/>
        <w:rPr>
          <w:lang w:val="en-US"/>
        </w:rPr>
      </w:pPr>
      <w:r w:rsidRPr="002E5CBA">
        <w:rPr>
          <w:lang w:val="en-US"/>
        </w:rPr>
        <w:t xml:space="preserve">                  headers:</w:t>
      </w:r>
    </w:p>
    <w:p w14:paraId="16614AA7" w14:textId="77777777" w:rsidR="00FA3B9B" w:rsidRPr="002E5CBA" w:rsidRDefault="00FA3B9B" w:rsidP="00FA3B9B">
      <w:pPr>
        <w:pStyle w:val="PL"/>
        <w:rPr>
          <w:lang w:val="en-US"/>
        </w:rPr>
      </w:pPr>
      <w:r w:rsidRPr="002E5CBA">
        <w:rPr>
          <w:lang w:val="en-US"/>
        </w:rPr>
        <w:t xml:space="preserve">                    Content-Id:</w:t>
      </w:r>
    </w:p>
    <w:p w14:paraId="2D79B579" w14:textId="77777777" w:rsidR="00FA3B9B" w:rsidRPr="002E5CBA" w:rsidRDefault="00FA3B9B" w:rsidP="00FA3B9B">
      <w:pPr>
        <w:pStyle w:val="PL"/>
        <w:rPr>
          <w:lang w:val="en-US"/>
        </w:rPr>
      </w:pPr>
      <w:r w:rsidRPr="002E5CBA">
        <w:rPr>
          <w:lang w:val="en-US"/>
        </w:rPr>
        <w:t xml:space="preserve">                      schema:</w:t>
      </w:r>
    </w:p>
    <w:p w14:paraId="31339D67" w14:textId="77777777" w:rsidR="00FA3B9B" w:rsidRDefault="00FA3B9B" w:rsidP="00FA3B9B">
      <w:pPr>
        <w:pStyle w:val="PL"/>
        <w:rPr>
          <w:lang w:val="en-US"/>
        </w:rPr>
      </w:pPr>
      <w:r w:rsidRPr="002E5CBA">
        <w:rPr>
          <w:lang w:val="en-US"/>
        </w:rPr>
        <w:t xml:space="preserve">                        type: string</w:t>
      </w:r>
    </w:p>
    <w:p w14:paraId="242A45F9" w14:textId="77777777" w:rsidR="00FA3B9B" w:rsidRDefault="00FA3B9B" w:rsidP="00FA3B9B">
      <w:pPr>
        <w:pStyle w:val="PL"/>
      </w:pPr>
      <w:r>
        <w:t xml:space="preserve">          headers:</w:t>
      </w:r>
    </w:p>
    <w:p w14:paraId="04CB14DD" w14:textId="77777777" w:rsidR="00FA3B9B" w:rsidRDefault="00FA3B9B" w:rsidP="00FA3B9B">
      <w:pPr>
        <w:pStyle w:val="PL"/>
      </w:pPr>
      <w:r>
        <w:t xml:space="preserve">            Location:</w:t>
      </w:r>
    </w:p>
    <w:p w14:paraId="3A6B685A" w14:textId="77777777" w:rsidR="00A45655" w:rsidRDefault="00FA3B9B" w:rsidP="00FA3B9B">
      <w:pPr>
        <w:pStyle w:val="PL"/>
      </w:pPr>
      <w:r>
        <w:t xml:space="preserve">              description:</w:t>
      </w:r>
      <w:r w:rsidR="00A45655">
        <w:t xml:space="preserve"> &gt;</w:t>
      </w:r>
    </w:p>
    <w:p w14:paraId="51EEFD17" w14:textId="101BC73D" w:rsidR="00A45655" w:rsidRDefault="00A45655" w:rsidP="00FA3B9B">
      <w:pPr>
        <w:pStyle w:val="PL"/>
      </w:pPr>
      <w:r>
        <w:t xml:space="preserve">                </w:t>
      </w:r>
      <w:r w:rsidR="00FA3B9B">
        <w:t>Contains the URI of the newly created resource, according to the structure:</w:t>
      </w:r>
    </w:p>
    <w:p w14:paraId="7DEC069F" w14:textId="14B73A8A" w:rsidR="00FA3B9B" w:rsidRPr="00453F40" w:rsidRDefault="00A45655"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/sm-contexts/{smContextRef}</w:t>
      </w:r>
    </w:p>
    <w:p w14:paraId="62C705A2" w14:textId="77777777" w:rsidR="00FA3B9B" w:rsidRDefault="00FA3B9B" w:rsidP="00FA3B9B">
      <w:pPr>
        <w:pStyle w:val="PL"/>
      </w:pPr>
      <w:r w:rsidRPr="00453F40">
        <w:rPr>
          <w:lang w:val="fr-FR"/>
        </w:rPr>
        <w:t xml:space="preserve">              </w:t>
      </w:r>
      <w:r>
        <w:t>required: true</w:t>
      </w:r>
    </w:p>
    <w:p w14:paraId="08300C12" w14:textId="77777777" w:rsidR="00FA3B9B" w:rsidRDefault="00FA3B9B" w:rsidP="00FA3B9B">
      <w:pPr>
        <w:pStyle w:val="PL"/>
      </w:pPr>
      <w:r>
        <w:t xml:space="preserve">              schema:</w:t>
      </w:r>
    </w:p>
    <w:p w14:paraId="364BB773" w14:textId="77777777" w:rsidR="00FA3B9B" w:rsidRPr="002857AD" w:rsidRDefault="00FA3B9B" w:rsidP="00FA3B9B">
      <w:pPr>
        <w:pStyle w:val="PL"/>
      </w:pPr>
      <w:r>
        <w:t xml:space="preserve">                type: string</w:t>
      </w:r>
    </w:p>
    <w:p w14:paraId="11C9975D" w14:textId="77777777" w:rsidR="00FA3B9B" w:rsidRPr="002E5CBA" w:rsidRDefault="00FA3B9B" w:rsidP="00FA3B9B">
      <w:pPr>
        <w:pStyle w:val="PL"/>
        <w:rPr>
          <w:lang w:val="en-US"/>
        </w:rPr>
      </w:pPr>
    </w:p>
    <w:p w14:paraId="7DC0836D" w14:textId="62474AF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64131FAC" w14:textId="42DB4263"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0A4E1EF9" w14:textId="799B16FF" w:rsidR="00FA3B9B" w:rsidRDefault="00FA3B9B" w:rsidP="00FA3B9B">
      <w:pPr>
        <w:pStyle w:val="PL"/>
        <w:rPr>
          <w:lang w:val="en-US"/>
        </w:rPr>
      </w:pPr>
      <w:r w:rsidRPr="00046E6A">
        <w:rPr>
          <w:lang w:val="en-US"/>
        </w:rPr>
        <w:t xml:space="preserve">        '308':</w:t>
      </w:r>
    </w:p>
    <w:p w14:paraId="0CA843B5" w14:textId="77777777" w:rsidR="00B87946" w:rsidRDefault="0029208F" w:rsidP="00FA3B9B">
      <w:pPr>
        <w:pStyle w:val="PL"/>
      </w:pPr>
      <w:r w:rsidRPr="002E5CBA">
        <w:rPr>
          <w:lang w:val="en-US"/>
        </w:rPr>
        <w:t xml:space="preserve">        </w:t>
      </w:r>
      <w:r>
        <w:rPr>
          <w:lang w:val="en-US"/>
        </w:rPr>
        <w:t xml:space="preserve">  $ref: </w:t>
      </w:r>
      <w:r w:rsidRPr="00690A26">
        <w:t>'TS29571_CommonData.yaml#/components/</w:t>
      </w:r>
      <w:r>
        <w:t>responses/308'</w:t>
      </w:r>
    </w:p>
    <w:p w14:paraId="6D2D5FF8" w14:textId="14D363CC" w:rsidR="00FA3B9B" w:rsidRPr="002E5CBA" w:rsidRDefault="00FA3B9B" w:rsidP="00FA3B9B">
      <w:pPr>
        <w:pStyle w:val="PL"/>
        <w:rPr>
          <w:lang w:val="en-US"/>
        </w:rPr>
      </w:pPr>
      <w:r w:rsidRPr="002E5CBA">
        <w:rPr>
          <w:lang w:val="en-US"/>
        </w:rPr>
        <w:t xml:space="preserve">        '400':</w:t>
      </w:r>
    </w:p>
    <w:p w14:paraId="00C7A908" w14:textId="77777777" w:rsidR="00FA3B9B" w:rsidRPr="002E5CBA" w:rsidRDefault="00FA3B9B" w:rsidP="00FA3B9B">
      <w:pPr>
        <w:pStyle w:val="PL"/>
        <w:rPr>
          <w:lang w:val="en-US"/>
        </w:rPr>
      </w:pPr>
      <w:r w:rsidRPr="002E5CBA">
        <w:rPr>
          <w:lang w:val="en-US"/>
        </w:rPr>
        <w:t xml:space="preserve">          description: unsuccessful creation of an SM context - bad request</w:t>
      </w:r>
    </w:p>
    <w:p w14:paraId="06AC35CE" w14:textId="77777777" w:rsidR="00FA3B9B" w:rsidRPr="002E5CBA" w:rsidRDefault="00FA3B9B" w:rsidP="00FA3B9B">
      <w:pPr>
        <w:pStyle w:val="PL"/>
        <w:rPr>
          <w:lang w:val="en-US"/>
        </w:rPr>
      </w:pPr>
      <w:r w:rsidRPr="002E5CBA">
        <w:rPr>
          <w:lang w:val="en-US"/>
        </w:rPr>
        <w:t xml:space="preserve">          content:</w:t>
      </w:r>
    </w:p>
    <w:p w14:paraId="1798E586" w14:textId="77777777" w:rsidR="00FA3B9B" w:rsidRPr="002E5CBA" w:rsidRDefault="00FA3B9B" w:rsidP="00FA3B9B">
      <w:pPr>
        <w:pStyle w:val="PL"/>
        <w:rPr>
          <w:lang w:val="en-US"/>
        </w:rPr>
      </w:pPr>
      <w:r w:rsidRPr="002E5CBA">
        <w:rPr>
          <w:lang w:val="en-US"/>
        </w:rPr>
        <w:t xml:space="preserve">            application/json: # message without binary body part</w:t>
      </w:r>
    </w:p>
    <w:p w14:paraId="5FAA01CF" w14:textId="77777777" w:rsidR="00FA3B9B" w:rsidRPr="002E5CBA" w:rsidRDefault="00FA3B9B" w:rsidP="00FA3B9B">
      <w:pPr>
        <w:pStyle w:val="PL"/>
        <w:rPr>
          <w:lang w:val="en-US"/>
        </w:rPr>
      </w:pPr>
      <w:r w:rsidRPr="002E5CBA">
        <w:rPr>
          <w:lang w:val="en-US"/>
        </w:rPr>
        <w:t xml:space="preserve">              schema:</w:t>
      </w:r>
    </w:p>
    <w:p w14:paraId="18144645" w14:textId="7732CED3" w:rsidR="00FA3B9B" w:rsidRDefault="00FA3B9B" w:rsidP="00FA3B9B">
      <w:pPr>
        <w:pStyle w:val="PL"/>
        <w:rPr>
          <w:lang w:val="en-US"/>
        </w:rPr>
      </w:pPr>
      <w:r w:rsidRPr="002E5CBA">
        <w:rPr>
          <w:lang w:val="en-US"/>
        </w:rPr>
        <w:t xml:space="preserve">                $ref: '#/components/schemas/SmContextCreateError'</w:t>
      </w:r>
    </w:p>
    <w:p w14:paraId="13C2D5E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292D778" w14:textId="3494C068"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3356292" w14:textId="59ADE66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CD87B9D" w14:textId="77777777" w:rsidR="00FA3B9B" w:rsidRPr="002E5CBA" w:rsidRDefault="00FA3B9B" w:rsidP="00FA3B9B">
      <w:pPr>
        <w:pStyle w:val="PL"/>
        <w:rPr>
          <w:lang w:val="en-US"/>
        </w:rPr>
      </w:pPr>
      <w:r w:rsidRPr="002E5CBA">
        <w:rPr>
          <w:lang w:val="en-US"/>
        </w:rPr>
        <w:t xml:space="preserve">            multipart/related:  # message with binary body part(s)</w:t>
      </w:r>
    </w:p>
    <w:p w14:paraId="780B18DD" w14:textId="77777777" w:rsidR="00FA3B9B" w:rsidRPr="002E5CBA" w:rsidRDefault="00FA3B9B" w:rsidP="00FA3B9B">
      <w:pPr>
        <w:pStyle w:val="PL"/>
        <w:rPr>
          <w:lang w:val="en-US"/>
        </w:rPr>
      </w:pPr>
      <w:r w:rsidRPr="002E5CBA">
        <w:rPr>
          <w:lang w:val="en-US"/>
        </w:rPr>
        <w:t xml:space="preserve">              schema:</w:t>
      </w:r>
    </w:p>
    <w:p w14:paraId="5CC5C687" w14:textId="77777777" w:rsidR="00FA3B9B" w:rsidRPr="002E5CBA" w:rsidRDefault="00FA3B9B" w:rsidP="00FA3B9B">
      <w:pPr>
        <w:pStyle w:val="PL"/>
        <w:rPr>
          <w:lang w:val="en-US"/>
        </w:rPr>
      </w:pPr>
      <w:r w:rsidRPr="002E5CBA">
        <w:rPr>
          <w:lang w:val="en-US"/>
        </w:rPr>
        <w:t xml:space="preserve">                type: object</w:t>
      </w:r>
    </w:p>
    <w:p w14:paraId="2A5E06C8" w14:textId="77777777" w:rsidR="00FA3B9B" w:rsidRPr="002E5CBA" w:rsidRDefault="00FA3B9B" w:rsidP="00FA3B9B">
      <w:pPr>
        <w:pStyle w:val="PL"/>
        <w:rPr>
          <w:lang w:val="en-US"/>
        </w:rPr>
      </w:pPr>
      <w:r w:rsidRPr="002E5CBA">
        <w:rPr>
          <w:lang w:val="en-US"/>
        </w:rPr>
        <w:t xml:space="preserve">                properties: # Request parts</w:t>
      </w:r>
    </w:p>
    <w:p w14:paraId="7436E30C" w14:textId="77777777" w:rsidR="00FA3B9B" w:rsidRPr="002E5CBA" w:rsidRDefault="00FA3B9B" w:rsidP="00FA3B9B">
      <w:pPr>
        <w:pStyle w:val="PL"/>
        <w:rPr>
          <w:lang w:val="en-US"/>
        </w:rPr>
      </w:pPr>
      <w:r w:rsidRPr="002E5CBA">
        <w:rPr>
          <w:lang w:val="en-US"/>
        </w:rPr>
        <w:t xml:space="preserve">                  jsonData:</w:t>
      </w:r>
    </w:p>
    <w:p w14:paraId="78B12CA1" w14:textId="77777777" w:rsidR="00FA3B9B" w:rsidRPr="002E5CBA" w:rsidRDefault="00FA3B9B" w:rsidP="00FA3B9B">
      <w:pPr>
        <w:pStyle w:val="PL"/>
        <w:rPr>
          <w:lang w:val="en-US"/>
        </w:rPr>
      </w:pPr>
      <w:r w:rsidRPr="002E5CBA">
        <w:rPr>
          <w:lang w:val="en-US"/>
        </w:rPr>
        <w:t xml:space="preserve">                    $ref: '#/components/schemas/SmContextCreateError'</w:t>
      </w:r>
    </w:p>
    <w:p w14:paraId="400A24A2" w14:textId="77777777" w:rsidR="00FA3B9B" w:rsidRPr="002E5CBA" w:rsidRDefault="00FA3B9B" w:rsidP="00FA3B9B">
      <w:pPr>
        <w:pStyle w:val="PL"/>
        <w:rPr>
          <w:lang w:val="en-US"/>
        </w:rPr>
      </w:pPr>
      <w:r w:rsidRPr="002E5CBA">
        <w:rPr>
          <w:lang w:val="en-US"/>
        </w:rPr>
        <w:t xml:space="preserve">                  binaryDataN1SmMessage:</w:t>
      </w:r>
    </w:p>
    <w:p w14:paraId="602C3656" w14:textId="77777777" w:rsidR="00FA3B9B" w:rsidRPr="002E5CBA" w:rsidRDefault="00FA3B9B" w:rsidP="00FA3B9B">
      <w:pPr>
        <w:pStyle w:val="PL"/>
        <w:rPr>
          <w:lang w:val="en-US"/>
        </w:rPr>
      </w:pPr>
      <w:r w:rsidRPr="002E5CBA">
        <w:rPr>
          <w:lang w:val="en-US"/>
        </w:rPr>
        <w:t xml:space="preserve">                    type: string</w:t>
      </w:r>
    </w:p>
    <w:p w14:paraId="1B2D7921" w14:textId="4F8290C9" w:rsidR="00FA3B9B" w:rsidRDefault="00FA3B9B" w:rsidP="00FA3B9B">
      <w:pPr>
        <w:pStyle w:val="PL"/>
        <w:rPr>
          <w:lang w:val="en-US"/>
        </w:rPr>
      </w:pPr>
      <w:r w:rsidRPr="002E5CBA">
        <w:rPr>
          <w:lang w:val="en-US"/>
        </w:rPr>
        <w:t xml:space="preserve">                    format: binary</w:t>
      </w:r>
    </w:p>
    <w:p w14:paraId="45BD102D"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122687E" w14:textId="77777777" w:rsidR="003D3C3A" w:rsidRPr="002E5CBA" w:rsidRDefault="003D3C3A" w:rsidP="003D3C3A">
      <w:pPr>
        <w:pStyle w:val="PL"/>
        <w:rPr>
          <w:lang w:val="en-US"/>
        </w:rPr>
      </w:pPr>
      <w:r w:rsidRPr="002E5CBA">
        <w:rPr>
          <w:lang w:val="en-US"/>
        </w:rPr>
        <w:t xml:space="preserve">                    type: string</w:t>
      </w:r>
    </w:p>
    <w:p w14:paraId="5EF95AB1" w14:textId="4B35526B" w:rsidR="003D3C3A" w:rsidRPr="002E5CBA" w:rsidRDefault="003D3C3A" w:rsidP="00FA3B9B">
      <w:pPr>
        <w:pStyle w:val="PL"/>
        <w:rPr>
          <w:lang w:val="en-US"/>
        </w:rPr>
      </w:pPr>
      <w:r w:rsidRPr="002E5CBA">
        <w:rPr>
          <w:lang w:val="en-US"/>
        </w:rPr>
        <w:t xml:space="preserve">                    format: binary</w:t>
      </w:r>
    </w:p>
    <w:p w14:paraId="3A8CB271" w14:textId="77777777" w:rsidR="00FA3B9B" w:rsidRPr="002E5CBA" w:rsidRDefault="00FA3B9B" w:rsidP="00FA3B9B">
      <w:pPr>
        <w:pStyle w:val="PL"/>
        <w:rPr>
          <w:lang w:val="en-US"/>
        </w:rPr>
      </w:pPr>
      <w:r w:rsidRPr="002E5CBA">
        <w:rPr>
          <w:lang w:val="en-US"/>
        </w:rPr>
        <w:t xml:space="preserve">              encoding:</w:t>
      </w:r>
    </w:p>
    <w:p w14:paraId="42A66F85" w14:textId="77777777" w:rsidR="00FA3B9B" w:rsidRPr="00423D4F" w:rsidRDefault="00FA3B9B" w:rsidP="00FA3B9B">
      <w:pPr>
        <w:pStyle w:val="PL"/>
        <w:rPr>
          <w:lang w:val="en-US"/>
        </w:rPr>
      </w:pPr>
      <w:r w:rsidRPr="002E5CBA">
        <w:rPr>
          <w:lang w:val="en-US"/>
        </w:rPr>
        <w:t xml:space="preserve">                </w:t>
      </w:r>
      <w:r w:rsidRPr="00423D4F">
        <w:rPr>
          <w:lang w:val="en-US"/>
        </w:rPr>
        <w:t>jsonData:</w:t>
      </w:r>
    </w:p>
    <w:p w14:paraId="06110C53" w14:textId="77777777" w:rsidR="00FA3B9B" w:rsidRPr="00423D4F" w:rsidRDefault="00FA3B9B" w:rsidP="00FA3B9B">
      <w:pPr>
        <w:pStyle w:val="PL"/>
        <w:rPr>
          <w:lang w:val="en-US"/>
        </w:rPr>
      </w:pPr>
      <w:r w:rsidRPr="00423D4F">
        <w:rPr>
          <w:lang w:val="en-US"/>
        </w:rPr>
        <w:t xml:space="preserve">                  contentType:  application/json</w:t>
      </w:r>
    </w:p>
    <w:p w14:paraId="571278CF" w14:textId="77777777" w:rsidR="00FA3B9B" w:rsidRPr="00423D4F" w:rsidRDefault="00FA3B9B" w:rsidP="00FA3B9B">
      <w:pPr>
        <w:pStyle w:val="PL"/>
        <w:rPr>
          <w:lang w:val="en-US"/>
        </w:rPr>
      </w:pPr>
      <w:r w:rsidRPr="00423D4F">
        <w:rPr>
          <w:lang w:val="en-US"/>
        </w:rPr>
        <w:t xml:space="preserve">                binaryDataN1SmMessage:</w:t>
      </w:r>
    </w:p>
    <w:p w14:paraId="7AB180ED" w14:textId="77777777" w:rsidR="00FA3B9B" w:rsidRPr="002E5CBA" w:rsidRDefault="00FA3B9B" w:rsidP="00FA3B9B">
      <w:pPr>
        <w:pStyle w:val="PL"/>
        <w:rPr>
          <w:lang w:val="en-US"/>
        </w:rPr>
      </w:pPr>
      <w:r w:rsidRPr="00423D4F">
        <w:rPr>
          <w:lang w:val="en-US"/>
        </w:rPr>
        <w:t xml:space="preserve">                  </w:t>
      </w:r>
      <w:r w:rsidRPr="002E5CBA">
        <w:rPr>
          <w:lang w:val="en-US"/>
        </w:rPr>
        <w:t>contentType:  application/vnd.3gpp.5gnas</w:t>
      </w:r>
    </w:p>
    <w:p w14:paraId="06ABFB3D" w14:textId="77777777" w:rsidR="00FA3B9B" w:rsidRPr="002E5CBA" w:rsidRDefault="00FA3B9B" w:rsidP="00FA3B9B">
      <w:pPr>
        <w:pStyle w:val="PL"/>
        <w:rPr>
          <w:lang w:val="en-US"/>
        </w:rPr>
      </w:pPr>
      <w:r w:rsidRPr="002E5CBA">
        <w:rPr>
          <w:lang w:val="en-US"/>
        </w:rPr>
        <w:t xml:space="preserve">                  headers:</w:t>
      </w:r>
    </w:p>
    <w:p w14:paraId="0ED1FF72" w14:textId="77777777" w:rsidR="00FA3B9B" w:rsidRPr="002E5CBA" w:rsidRDefault="00FA3B9B" w:rsidP="00FA3B9B">
      <w:pPr>
        <w:pStyle w:val="PL"/>
        <w:rPr>
          <w:lang w:val="en-US"/>
        </w:rPr>
      </w:pPr>
      <w:r w:rsidRPr="002E5CBA">
        <w:rPr>
          <w:lang w:val="en-US"/>
        </w:rPr>
        <w:t xml:space="preserve">                    Content-Id:</w:t>
      </w:r>
    </w:p>
    <w:p w14:paraId="2941794E" w14:textId="77777777" w:rsidR="00FA3B9B" w:rsidRPr="002E5CBA" w:rsidRDefault="00FA3B9B" w:rsidP="00FA3B9B">
      <w:pPr>
        <w:pStyle w:val="PL"/>
        <w:rPr>
          <w:lang w:val="en-US"/>
        </w:rPr>
      </w:pPr>
      <w:r w:rsidRPr="002E5CBA">
        <w:rPr>
          <w:lang w:val="en-US"/>
        </w:rPr>
        <w:t xml:space="preserve">                      schema:</w:t>
      </w:r>
    </w:p>
    <w:p w14:paraId="4FD7645A" w14:textId="3CCAA02D" w:rsidR="00FA3B9B" w:rsidRDefault="00FA3B9B" w:rsidP="00FA3B9B">
      <w:pPr>
        <w:pStyle w:val="PL"/>
        <w:rPr>
          <w:lang w:val="en-US"/>
        </w:rPr>
      </w:pPr>
      <w:r w:rsidRPr="002E5CBA">
        <w:rPr>
          <w:lang w:val="en-US"/>
        </w:rPr>
        <w:t xml:space="preserve">                        type: string</w:t>
      </w:r>
    </w:p>
    <w:p w14:paraId="05066808" w14:textId="77777777" w:rsidR="003D3C3A" w:rsidRPr="007C2056" w:rsidRDefault="003D3C3A" w:rsidP="003D3C3A">
      <w:pPr>
        <w:pStyle w:val="PL"/>
      </w:pPr>
      <w:r w:rsidRPr="007C2056">
        <w:t xml:space="preserve">                binaryDataN2SmMessage:</w:t>
      </w:r>
    </w:p>
    <w:p w14:paraId="61D1A0BE"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42108ED0" w14:textId="77777777" w:rsidR="003D3C3A" w:rsidRPr="002E5CBA" w:rsidRDefault="003D3C3A" w:rsidP="003D3C3A">
      <w:pPr>
        <w:pStyle w:val="PL"/>
        <w:rPr>
          <w:lang w:val="en-US"/>
        </w:rPr>
      </w:pPr>
      <w:r w:rsidRPr="002E5CBA">
        <w:rPr>
          <w:lang w:val="en-US"/>
        </w:rPr>
        <w:t xml:space="preserve">                  headers:</w:t>
      </w:r>
    </w:p>
    <w:p w14:paraId="104389B9" w14:textId="77777777" w:rsidR="003D3C3A" w:rsidRPr="002E5CBA" w:rsidRDefault="003D3C3A" w:rsidP="003D3C3A">
      <w:pPr>
        <w:pStyle w:val="PL"/>
        <w:rPr>
          <w:lang w:val="en-US"/>
        </w:rPr>
      </w:pPr>
      <w:r w:rsidRPr="002E5CBA">
        <w:rPr>
          <w:lang w:val="en-US"/>
        </w:rPr>
        <w:t xml:space="preserve">                    Content-Id:</w:t>
      </w:r>
    </w:p>
    <w:p w14:paraId="0A072E9D" w14:textId="77777777" w:rsidR="003D3C3A" w:rsidRPr="002E5CBA" w:rsidRDefault="003D3C3A" w:rsidP="003D3C3A">
      <w:pPr>
        <w:pStyle w:val="PL"/>
        <w:rPr>
          <w:lang w:val="en-US"/>
        </w:rPr>
      </w:pPr>
      <w:r w:rsidRPr="002E5CBA">
        <w:rPr>
          <w:lang w:val="en-US"/>
        </w:rPr>
        <w:t xml:space="preserve">                      schema:</w:t>
      </w:r>
    </w:p>
    <w:p w14:paraId="446FA441" w14:textId="07B332C6" w:rsidR="003D3C3A" w:rsidRDefault="003D3C3A" w:rsidP="00FA3B9B">
      <w:pPr>
        <w:pStyle w:val="PL"/>
        <w:rPr>
          <w:lang w:val="en-US"/>
        </w:rPr>
      </w:pPr>
      <w:r w:rsidRPr="002E5CBA">
        <w:rPr>
          <w:lang w:val="en-US"/>
        </w:rPr>
        <w:t xml:space="preserve">                        type: string</w:t>
      </w:r>
    </w:p>
    <w:p w14:paraId="494FEDB4" w14:textId="77777777" w:rsidR="00C52ED8" w:rsidRDefault="00C52ED8" w:rsidP="00C52ED8">
      <w:pPr>
        <w:pStyle w:val="PL"/>
        <w:rPr>
          <w:lang w:val="en-US"/>
        </w:rPr>
      </w:pPr>
      <w:r w:rsidRPr="002E5CBA">
        <w:rPr>
          <w:lang w:val="en-US"/>
        </w:rPr>
        <w:t xml:space="preserve">       </w:t>
      </w:r>
      <w:r>
        <w:rPr>
          <w:lang w:val="en-US"/>
        </w:rPr>
        <w:t xml:space="preserve"> '401':</w:t>
      </w:r>
    </w:p>
    <w:p w14:paraId="00AF77CD" w14:textId="5C12C3C1" w:rsidR="00C52ED8" w:rsidRPr="002E5CBA" w:rsidRDefault="00C52ED8" w:rsidP="00FA3B9B">
      <w:pPr>
        <w:pStyle w:val="PL"/>
        <w:rPr>
          <w:lang w:val="en-US"/>
        </w:rPr>
      </w:pPr>
      <w:r w:rsidRPr="002E5CBA">
        <w:rPr>
          <w:lang w:val="en-US"/>
        </w:rPr>
        <w:t xml:space="preserve">          </w:t>
      </w:r>
      <w:r w:rsidRPr="008F2F3C">
        <w:t>$ref: '#/components/responses/</w:t>
      </w:r>
      <w:r>
        <w:t>401</w:t>
      </w:r>
      <w:r w:rsidRPr="008F2F3C">
        <w:t>'</w:t>
      </w:r>
    </w:p>
    <w:p w14:paraId="1531A152" w14:textId="77777777" w:rsidR="00FA3B9B" w:rsidRPr="002E5CBA" w:rsidRDefault="00FA3B9B" w:rsidP="00FA3B9B">
      <w:pPr>
        <w:pStyle w:val="PL"/>
        <w:rPr>
          <w:lang w:val="en-US"/>
        </w:rPr>
      </w:pPr>
      <w:r w:rsidRPr="002E5CBA">
        <w:rPr>
          <w:lang w:val="en-US"/>
        </w:rPr>
        <w:t xml:space="preserve">        '403':</w:t>
      </w:r>
    </w:p>
    <w:p w14:paraId="2C068B5A" w14:textId="77777777" w:rsidR="00FA3B9B" w:rsidRPr="002E5CBA" w:rsidRDefault="00FA3B9B" w:rsidP="00FA3B9B">
      <w:pPr>
        <w:pStyle w:val="PL"/>
        <w:rPr>
          <w:lang w:val="en-US"/>
        </w:rPr>
      </w:pPr>
      <w:r w:rsidRPr="002E5CBA">
        <w:rPr>
          <w:lang w:val="en-US"/>
        </w:rPr>
        <w:t xml:space="preserve">          description: unsuccessful creation of an SM context - forbidden</w:t>
      </w:r>
    </w:p>
    <w:p w14:paraId="121CB6E4" w14:textId="77777777" w:rsidR="00FA3B9B" w:rsidRPr="002E5CBA" w:rsidRDefault="00FA3B9B" w:rsidP="00FA3B9B">
      <w:pPr>
        <w:pStyle w:val="PL"/>
        <w:rPr>
          <w:lang w:val="en-US"/>
        </w:rPr>
      </w:pPr>
      <w:r w:rsidRPr="002E5CBA">
        <w:rPr>
          <w:lang w:val="en-US"/>
        </w:rPr>
        <w:t xml:space="preserve">          content:</w:t>
      </w:r>
    </w:p>
    <w:p w14:paraId="72A10F55" w14:textId="77777777" w:rsidR="00FA3B9B" w:rsidRPr="002E5CBA" w:rsidRDefault="00FA3B9B" w:rsidP="00FA3B9B">
      <w:pPr>
        <w:pStyle w:val="PL"/>
        <w:rPr>
          <w:lang w:val="en-US"/>
        </w:rPr>
      </w:pPr>
      <w:r w:rsidRPr="002E5CBA">
        <w:rPr>
          <w:lang w:val="en-US"/>
        </w:rPr>
        <w:t xml:space="preserve">            application/json: # message without binary body part</w:t>
      </w:r>
    </w:p>
    <w:p w14:paraId="27D62D29" w14:textId="77777777" w:rsidR="00FA3B9B" w:rsidRPr="002E5CBA" w:rsidRDefault="00FA3B9B" w:rsidP="00FA3B9B">
      <w:pPr>
        <w:pStyle w:val="PL"/>
        <w:rPr>
          <w:lang w:val="en-US"/>
        </w:rPr>
      </w:pPr>
      <w:r w:rsidRPr="002E5CBA">
        <w:rPr>
          <w:lang w:val="en-US"/>
        </w:rPr>
        <w:t xml:space="preserve">              schema:</w:t>
      </w:r>
    </w:p>
    <w:p w14:paraId="5E8F4C58" w14:textId="36C3A22C" w:rsidR="00FA3B9B" w:rsidRDefault="00FA3B9B" w:rsidP="00FA3B9B">
      <w:pPr>
        <w:pStyle w:val="PL"/>
        <w:rPr>
          <w:lang w:val="en-US"/>
        </w:rPr>
      </w:pPr>
      <w:r w:rsidRPr="002E5CBA">
        <w:rPr>
          <w:lang w:val="en-US"/>
        </w:rPr>
        <w:t xml:space="preserve">                $ref: '#/components/schemas/SmContextCreateError'</w:t>
      </w:r>
    </w:p>
    <w:p w14:paraId="3671357E"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3D5643BE" w14:textId="301DE829"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A3131D4" w14:textId="55190BBE"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A70ACA0" w14:textId="77777777" w:rsidR="00FA3B9B" w:rsidRPr="002E5CBA" w:rsidRDefault="00FA3B9B" w:rsidP="00FA3B9B">
      <w:pPr>
        <w:pStyle w:val="PL"/>
        <w:rPr>
          <w:lang w:val="en-US"/>
        </w:rPr>
      </w:pPr>
      <w:r w:rsidRPr="002E5CBA">
        <w:rPr>
          <w:lang w:val="en-US"/>
        </w:rPr>
        <w:t xml:space="preserve">            multipart/related:  # message with binary body part(s)</w:t>
      </w:r>
    </w:p>
    <w:p w14:paraId="0F9B5C1B" w14:textId="77777777" w:rsidR="00FA3B9B" w:rsidRPr="002E5CBA" w:rsidRDefault="00FA3B9B" w:rsidP="00FA3B9B">
      <w:pPr>
        <w:pStyle w:val="PL"/>
        <w:rPr>
          <w:lang w:val="en-US"/>
        </w:rPr>
      </w:pPr>
      <w:r w:rsidRPr="002E5CBA">
        <w:rPr>
          <w:lang w:val="en-US"/>
        </w:rPr>
        <w:t xml:space="preserve">              schema:</w:t>
      </w:r>
    </w:p>
    <w:p w14:paraId="56293373" w14:textId="77777777" w:rsidR="00FA3B9B" w:rsidRPr="002E5CBA" w:rsidRDefault="00FA3B9B" w:rsidP="00FA3B9B">
      <w:pPr>
        <w:pStyle w:val="PL"/>
        <w:rPr>
          <w:lang w:val="en-US"/>
        </w:rPr>
      </w:pPr>
      <w:r w:rsidRPr="002E5CBA">
        <w:rPr>
          <w:lang w:val="en-US"/>
        </w:rPr>
        <w:t xml:space="preserve">                type: object</w:t>
      </w:r>
    </w:p>
    <w:p w14:paraId="05A7B319" w14:textId="77777777" w:rsidR="00FA3B9B" w:rsidRPr="002E5CBA" w:rsidRDefault="00FA3B9B" w:rsidP="00FA3B9B">
      <w:pPr>
        <w:pStyle w:val="PL"/>
        <w:rPr>
          <w:lang w:val="en-US"/>
        </w:rPr>
      </w:pPr>
      <w:r w:rsidRPr="002E5CBA">
        <w:rPr>
          <w:lang w:val="en-US"/>
        </w:rPr>
        <w:t xml:space="preserve">                properties: # Request parts</w:t>
      </w:r>
    </w:p>
    <w:p w14:paraId="0D8E8447" w14:textId="77777777" w:rsidR="00FA3B9B" w:rsidRPr="002E5CBA" w:rsidRDefault="00FA3B9B" w:rsidP="00FA3B9B">
      <w:pPr>
        <w:pStyle w:val="PL"/>
        <w:rPr>
          <w:lang w:val="en-US"/>
        </w:rPr>
      </w:pPr>
      <w:r w:rsidRPr="002E5CBA">
        <w:rPr>
          <w:lang w:val="en-US"/>
        </w:rPr>
        <w:t xml:space="preserve">                  jsonData:</w:t>
      </w:r>
    </w:p>
    <w:p w14:paraId="2F754221" w14:textId="77777777" w:rsidR="00FA3B9B" w:rsidRPr="002E5CBA" w:rsidRDefault="00FA3B9B" w:rsidP="00FA3B9B">
      <w:pPr>
        <w:pStyle w:val="PL"/>
        <w:rPr>
          <w:lang w:val="en-US"/>
        </w:rPr>
      </w:pPr>
      <w:r w:rsidRPr="002E5CBA">
        <w:rPr>
          <w:lang w:val="en-US"/>
        </w:rPr>
        <w:t xml:space="preserve">                    $ref: '#/components/schemas/SmContextCreateError'</w:t>
      </w:r>
    </w:p>
    <w:p w14:paraId="4076B784" w14:textId="77777777" w:rsidR="00FA3B9B" w:rsidRPr="002E5CBA" w:rsidRDefault="00FA3B9B" w:rsidP="00FA3B9B">
      <w:pPr>
        <w:pStyle w:val="PL"/>
        <w:rPr>
          <w:lang w:val="en-US"/>
        </w:rPr>
      </w:pPr>
      <w:r w:rsidRPr="002E5CBA">
        <w:rPr>
          <w:lang w:val="en-US"/>
        </w:rPr>
        <w:t xml:space="preserve">                  binaryDataN1SmMessage:</w:t>
      </w:r>
    </w:p>
    <w:p w14:paraId="256B2064" w14:textId="77777777" w:rsidR="00FA3B9B" w:rsidRPr="002E5CBA" w:rsidRDefault="00FA3B9B" w:rsidP="00FA3B9B">
      <w:pPr>
        <w:pStyle w:val="PL"/>
        <w:rPr>
          <w:lang w:val="en-US"/>
        </w:rPr>
      </w:pPr>
      <w:r w:rsidRPr="002E5CBA">
        <w:rPr>
          <w:lang w:val="en-US"/>
        </w:rPr>
        <w:t xml:space="preserve">                    type: string</w:t>
      </w:r>
    </w:p>
    <w:p w14:paraId="19C66337" w14:textId="2AE32809" w:rsidR="00FA3B9B" w:rsidRDefault="00FA3B9B" w:rsidP="00FA3B9B">
      <w:pPr>
        <w:pStyle w:val="PL"/>
        <w:rPr>
          <w:lang w:val="en-US"/>
        </w:rPr>
      </w:pPr>
      <w:r w:rsidRPr="002E5CBA">
        <w:rPr>
          <w:lang w:val="en-US"/>
        </w:rPr>
        <w:t xml:space="preserve">                    format: binary</w:t>
      </w:r>
    </w:p>
    <w:p w14:paraId="1F04F27F"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1BD7B979" w14:textId="77777777" w:rsidR="003D3C3A" w:rsidRPr="002E5CBA" w:rsidRDefault="003D3C3A" w:rsidP="003D3C3A">
      <w:pPr>
        <w:pStyle w:val="PL"/>
        <w:rPr>
          <w:lang w:val="en-US"/>
        </w:rPr>
      </w:pPr>
      <w:r w:rsidRPr="002E5CBA">
        <w:rPr>
          <w:lang w:val="en-US"/>
        </w:rPr>
        <w:t xml:space="preserve">                    type: string</w:t>
      </w:r>
    </w:p>
    <w:p w14:paraId="6783B437" w14:textId="671EBA44" w:rsidR="003D3C3A" w:rsidRPr="002E5CBA" w:rsidRDefault="003D3C3A" w:rsidP="00FA3B9B">
      <w:pPr>
        <w:pStyle w:val="PL"/>
        <w:rPr>
          <w:lang w:val="en-US"/>
        </w:rPr>
      </w:pPr>
      <w:r w:rsidRPr="002E5CBA">
        <w:rPr>
          <w:lang w:val="en-US"/>
        </w:rPr>
        <w:t xml:space="preserve">                    format: binary</w:t>
      </w:r>
    </w:p>
    <w:p w14:paraId="6AD8E203" w14:textId="77777777" w:rsidR="00FA3B9B" w:rsidRPr="002E5CBA" w:rsidRDefault="00FA3B9B" w:rsidP="00FA3B9B">
      <w:pPr>
        <w:pStyle w:val="PL"/>
        <w:rPr>
          <w:lang w:val="en-US"/>
        </w:rPr>
      </w:pPr>
      <w:r w:rsidRPr="002E5CBA">
        <w:rPr>
          <w:lang w:val="en-US"/>
        </w:rPr>
        <w:t xml:space="preserve">              encoding:</w:t>
      </w:r>
    </w:p>
    <w:p w14:paraId="1D636D4D" w14:textId="77777777" w:rsidR="00FA3B9B" w:rsidRPr="00423D4F" w:rsidRDefault="00FA3B9B" w:rsidP="00FA3B9B">
      <w:pPr>
        <w:pStyle w:val="PL"/>
        <w:rPr>
          <w:lang w:val="en-US"/>
        </w:rPr>
      </w:pPr>
      <w:r w:rsidRPr="002E5CBA">
        <w:rPr>
          <w:lang w:val="en-US"/>
        </w:rPr>
        <w:t xml:space="preserve">                </w:t>
      </w:r>
      <w:r w:rsidRPr="00423D4F">
        <w:rPr>
          <w:lang w:val="en-US"/>
        </w:rPr>
        <w:t>jsonData:</w:t>
      </w:r>
    </w:p>
    <w:p w14:paraId="0A64DF25" w14:textId="77777777" w:rsidR="00FA3B9B" w:rsidRPr="00423D4F" w:rsidRDefault="00FA3B9B" w:rsidP="00FA3B9B">
      <w:pPr>
        <w:pStyle w:val="PL"/>
        <w:rPr>
          <w:lang w:val="en-US"/>
        </w:rPr>
      </w:pPr>
      <w:r w:rsidRPr="00423D4F">
        <w:rPr>
          <w:lang w:val="en-US"/>
        </w:rPr>
        <w:t xml:space="preserve">                  contentType:  application/json</w:t>
      </w:r>
    </w:p>
    <w:p w14:paraId="5AD13C72" w14:textId="77777777" w:rsidR="00FA3B9B" w:rsidRPr="00423D4F" w:rsidRDefault="00FA3B9B" w:rsidP="00FA3B9B">
      <w:pPr>
        <w:pStyle w:val="PL"/>
        <w:rPr>
          <w:lang w:val="en-US"/>
        </w:rPr>
      </w:pPr>
      <w:r w:rsidRPr="00423D4F">
        <w:rPr>
          <w:lang w:val="en-US"/>
        </w:rPr>
        <w:t xml:space="preserve">                binaryDataN1SmMessage:</w:t>
      </w:r>
    </w:p>
    <w:p w14:paraId="2808CF7C" w14:textId="77777777" w:rsidR="00FA3B9B" w:rsidRPr="002E5CBA" w:rsidRDefault="00FA3B9B" w:rsidP="00FA3B9B">
      <w:pPr>
        <w:pStyle w:val="PL"/>
        <w:rPr>
          <w:lang w:val="en-US"/>
        </w:rPr>
      </w:pPr>
      <w:r w:rsidRPr="00423D4F">
        <w:rPr>
          <w:lang w:val="en-US"/>
        </w:rPr>
        <w:t xml:space="preserve">                  </w:t>
      </w:r>
      <w:r w:rsidRPr="002E5CBA">
        <w:rPr>
          <w:lang w:val="en-US"/>
        </w:rPr>
        <w:t>contentType:  application/vnd.3gpp.5gnas</w:t>
      </w:r>
    </w:p>
    <w:p w14:paraId="750C9B5D" w14:textId="77777777" w:rsidR="00FA3B9B" w:rsidRPr="002E5CBA" w:rsidRDefault="00FA3B9B" w:rsidP="00FA3B9B">
      <w:pPr>
        <w:pStyle w:val="PL"/>
        <w:rPr>
          <w:lang w:val="en-US"/>
        </w:rPr>
      </w:pPr>
      <w:r w:rsidRPr="002E5CBA">
        <w:rPr>
          <w:lang w:val="en-US"/>
        </w:rPr>
        <w:t xml:space="preserve">                  headers:</w:t>
      </w:r>
    </w:p>
    <w:p w14:paraId="7FB13E62" w14:textId="77777777" w:rsidR="00FA3B9B" w:rsidRPr="002E5CBA" w:rsidRDefault="00FA3B9B" w:rsidP="00FA3B9B">
      <w:pPr>
        <w:pStyle w:val="PL"/>
        <w:rPr>
          <w:lang w:val="en-US"/>
        </w:rPr>
      </w:pPr>
      <w:r w:rsidRPr="002E5CBA">
        <w:rPr>
          <w:lang w:val="en-US"/>
        </w:rPr>
        <w:t xml:space="preserve">                    Content-Id:</w:t>
      </w:r>
    </w:p>
    <w:p w14:paraId="4DB342B1" w14:textId="77777777" w:rsidR="00FA3B9B" w:rsidRPr="002E5CBA" w:rsidRDefault="00FA3B9B" w:rsidP="00FA3B9B">
      <w:pPr>
        <w:pStyle w:val="PL"/>
        <w:rPr>
          <w:lang w:val="en-US"/>
        </w:rPr>
      </w:pPr>
      <w:r w:rsidRPr="002E5CBA">
        <w:rPr>
          <w:lang w:val="en-US"/>
        </w:rPr>
        <w:t xml:space="preserve">                      schema:</w:t>
      </w:r>
    </w:p>
    <w:p w14:paraId="71125B56" w14:textId="7CDDF994" w:rsidR="00FA3B9B" w:rsidRDefault="00FA3B9B" w:rsidP="00FA3B9B">
      <w:pPr>
        <w:pStyle w:val="PL"/>
        <w:rPr>
          <w:lang w:val="en-US"/>
        </w:rPr>
      </w:pPr>
      <w:r w:rsidRPr="002E5CBA">
        <w:rPr>
          <w:lang w:val="en-US"/>
        </w:rPr>
        <w:t xml:space="preserve">                        type: string</w:t>
      </w:r>
    </w:p>
    <w:p w14:paraId="347A5320" w14:textId="77777777" w:rsidR="003D3C3A" w:rsidRPr="007C2056" w:rsidRDefault="003D3C3A" w:rsidP="003D3C3A">
      <w:pPr>
        <w:pStyle w:val="PL"/>
      </w:pPr>
      <w:r w:rsidRPr="007C2056">
        <w:t xml:space="preserve">                binaryDataN2SmMessage:</w:t>
      </w:r>
    </w:p>
    <w:p w14:paraId="53D3D142"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00FBAA1" w14:textId="77777777" w:rsidR="003D3C3A" w:rsidRPr="002E5CBA" w:rsidRDefault="003D3C3A" w:rsidP="003D3C3A">
      <w:pPr>
        <w:pStyle w:val="PL"/>
        <w:rPr>
          <w:lang w:val="en-US"/>
        </w:rPr>
      </w:pPr>
      <w:r w:rsidRPr="002E5CBA">
        <w:rPr>
          <w:lang w:val="en-US"/>
        </w:rPr>
        <w:t xml:space="preserve">                  headers:</w:t>
      </w:r>
    </w:p>
    <w:p w14:paraId="76776A4F" w14:textId="77777777" w:rsidR="003D3C3A" w:rsidRPr="002E5CBA" w:rsidRDefault="003D3C3A" w:rsidP="003D3C3A">
      <w:pPr>
        <w:pStyle w:val="PL"/>
        <w:rPr>
          <w:lang w:val="en-US"/>
        </w:rPr>
      </w:pPr>
      <w:r w:rsidRPr="002E5CBA">
        <w:rPr>
          <w:lang w:val="en-US"/>
        </w:rPr>
        <w:t xml:space="preserve">                    Content-Id:</w:t>
      </w:r>
    </w:p>
    <w:p w14:paraId="5E363EE7" w14:textId="77777777" w:rsidR="003D3C3A" w:rsidRPr="002E5CBA" w:rsidRDefault="003D3C3A" w:rsidP="003D3C3A">
      <w:pPr>
        <w:pStyle w:val="PL"/>
        <w:rPr>
          <w:lang w:val="en-US"/>
        </w:rPr>
      </w:pPr>
      <w:r w:rsidRPr="002E5CBA">
        <w:rPr>
          <w:lang w:val="en-US"/>
        </w:rPr>
        <w:t xml:space="preserve">                      schema:</w:t>
      </w:r>
    </w:p>
    <w:p w14:paraId="6ABCA8A9" w14:textId="5F88FE41" w:rsidR="003D3C3A" w:rsidRPr="002E5CBA" w:rsidRDefault="003D3C3A" w:rsidP="00FA3B9B">
      <w:pPr>
        <w:pStyle w:val="PL"/>
        <w:rPr>
          <w:lang w:val="en-US"/>
        </w:rPr>
      </w:pPr>
      <w:r w:rsidRPr="002E5CBA">
        <w:rPr>
          <w:lang w:val="en-US"/>
        </w:rPr>
        <w:t xml:space="preserve">                        type: string</w:t>
      </w:r>
    </w:p>
    <w:p w14:paraId="6846E6AE" w14:textId="77777777" w:rsidR="00FA3B9B" w:rsidRPr="002E5CBA" w:rsidRDefault="00FA3B9B" w:rsidP="00FA3B9B">
      <w:pPr>
        <w:pStyle w:val="PL"/>
        <w:rPr>
          <w:lang w:val="en-US"/>
        </w:rPr>
      </w:pPr>
      <w:r w:rsidRPr="002E5CBA">
        <w:rPr>
          <w:lang w:val="en-US"/>
        </w:rPr>
        <w:t xml:space="preserve">        '404':</w:t>
      </w:r>
    </w:p>
    <w:p w14:paraId="030C858B" w14:textId="77777777" w:rsidR="00FA3B9B" w:rsidRPr="002E5CBA" w:rsidRDefault="00FA3B9B" w:rsidP="00FA3B9B">
      <w:pPr>
        <w:pStyle w:val="PL"/>
        <w:rPr>
          <w:lang w:val="en-US"/>
        </w:rPr>
      </w:pPr>
      <w:r w:rsidRPr="002E5CBA">
        <w:rPr>
          <w:lang w:val="en-US"/>
        </w:rPr>
        <w:t xml:space="preserve">          description: unsuccessful creation of an SM context - not found</w:t>
      </w:r>
    </w:p>
    <w:p w14:paraId="126BE14B" w14:textId="77777777" w:rsidR="00FA3B9B" w:rsidRPr="002E5CBA" w:rsidRDefault="00FA3B9B" w:rsidP="00FA3B9B">
      <w:pPr>
        <w:pStyle w:val="PL"/>
        <w:rPr>
          <w:lang w:val="en-US"/>
        </w:rPr>
      </w:pPr>
      <w:r w:rsidRPr="002E5CBA">
        <w:rPr>
          <w:lang w:val="en-US"/>
        </w:rPr>
        <w:t xml:space="preserve">          content:</w:t>
      </w:r>
    </w:p>
    <w:p w14:paraId="4FAEABC7" w14:textId="77777777" w:rsidR="00FA3B9B" w:rsidRPr="002E5CBA" w:rsidRDefault="00FA3B9B" w:rsidP="00FA3B9B">
      <w:pPr>
        <w:pStyle w:val="PL"/>
        <w:rPr>
          <w:lang w:val="en-US"/>
        </w:rPr>
      </w:pPr>
      <w:r w:rsidRPr="002E5CBA">
        <w:rPr>
          <w:lang w:val="en-US"/>
        </w:rPr>
        <w:t xml:space="preserve">            application/json: # message without binary body part</w:t>
      </w:r>
    </w:p>
    <w:p w14:paraId="7B00BE3E" w14:textId="77777777" w:rsidR="00FA3B9B" w:rsidRPr="002E5CBA" w:rsidRDefault="00FA3B9B" w:rsidP="00FA3B9B">
      <w:pPr>
        <w:pStyle w:val="PL"/>
        <w:rPr>
          <w:lang w:val="en-US"/>
        </w:rPr>
      </w:pPr>
      <w:r w:rsidRPr="002E5CBA">
        <w:rPr>
          <w:lang w:val="en-US"/>
        </w:rPr>
        <w:t xml:space="preserve">              schema:</w:t>
      </w:r>
    </w:p>
    <w:p w14:paraId="668F3F44" w14:textId="77777777" w:rsidR="00FA3B9B" w:rsidRPr="002E5CBA" w:rsidRDefault="00FA3B9B" w:rsidP="00FA3B9B">
      <w:pPr>
        <w:pStyle w:val="PL"/>
        <w:rPr>
          <w:lang w:val="en-US"/>
        </w:rPr>
      </w:pPr>
      <w:r w:rsidRPr="002E5CBA">
        <w:rPr>
          <w:lang w:val="en-US"/>
        </w:rPr>
        <w:t xml:space="preserve">                $ref: '#/components/schemas/SmContextCreateError'</w:t>
      </w:r>
    </w:p>
    <w:p w14:paraId="207AFF87" w14:textId="77777777" w:rsidR="00FA3B9B" w:rsidRPr="002E5CBA" w:rsidRDefault="00FA3B9B" w:rsidP="00FA3B9B">
      <w:pPr>
        <w:pStyle w:val="PL"/>
        <w:rPr>
          <w:lang w:val="en-US"/>
        </w:rPr>
      </w:pPr>
      <w:r w:rsidRPr="002E5CBA">
        <w:rPr>
          <w:lang w:val="en-US"/>
        </w:rPr>
        <w:t xml:space="preserve">            multipart/related:  # message with binary body part(s)</w:t>
      </w:r>
    </w:p>
    <w:p w14:paraId="29A9A022" w14:textId="77777777" w:rsidR="00FA3B9B" w:rsidRPr="002E5CBA" w:rsidRDefault="00FA3B9B" w:rsidP="00FA3B9B">
      <w:pPr>
        <w:pStyle w:val="PL"/>
        <w:rPr>
          <w:lang w:val="en-US"/>
        </w:rPr>
      </w:pPr>
      <w:r w:rsidRPr="002E5CBA">
        <w:rPr>
          <w:lang w:val="en-US"/>
        </w:rPr>
        <w:t xml:space="preserve">              schema:</w:t>
      </w:r>
    </w:p>
    <w:p w14:paraId="6B70F3C4" w14:textId="77777777" w:rsidR="00FA3B9B" w:rsidRPr="002E5CBA" w:rsidRDefault="00FA3B9B" w:rsidP="00FA3B9B">
      <w:pPr>
        <w:pStyle w:val="PL"/>
        <w:rPr>
          <w:lang w:val="en-US"/>
        </w:rPr>
      </w:pPr>
      <w:r w:rsidRPr="002E5CBA">
        <w:rPr>
          <w:lang w:val="en-US"/>
        </w:rPr>
        <w:t xml:space="preserve">                type: object</w:t>
      </w:r>
    </w:p>
    <w:p w14:paraId="6744A7FA" w14:textId="77777777" w:rsidR="00FA3B9B" w:rsidRPr="002E5CBA" w:rsidRDefault="00FA3B9B" w:rsidP="00FA3B9B">
      <w:pPr>
        <w:pStyle w:val="PL"/>
        <w:rPr>
          <w:lang w:val="en-US"/>
        </w:rPr>
      </w:pPr>
      <w:r w:rsidRPr="002E5CBA">
        <w:rPr>
          <w:lang w:val="en-US"/>
        </w:rPr>
        <w:t xml:space="preserve">                properties: # Request parts</w:t>
      </w:r>
    </w:p>
    <w:p w14:paraId="4FED12BD" w14:textId="77777777" w:rsidR="00FA3B9B" w:rsidRPr="002E5CBA" w:rsidRDefault="00FA3B9B" w:rsidP="00FA3B9B">
      <w:pPr>
        <w:pStyle w:val="PL"/>
        <w:rPr>
          <w:lang w:val="en-US"/>
        </w:rPr>
      </w:pPr>
      <w:r w:rsidRPr="002E5CBA">
        <w:rPr>
          <w:lang w:val="en-US"/>
        </w:rPr>
        <w:t xml:space="preserve">                  jsonData:</w:t>
      </w:r>
    </w:p>
    <w:p w14:paraId="54F4AC3C" w14:textId="77777777" w:rsidR="00FA3B9B" w:rsidRPr="002E5CBA" w:rsidRDefault="00FA3B9B" w:rsidP="00FA3B9B">
      <w:pPr>
        <w:pStyle w:val="PL"/>
        <w:rPr>
          <w:lang w:val="en-US"/>
        </w:rPr>
      </w:pPr>
      <w:r w:rsidRPr="002E5CBA">
        <w:rPr>
          <w:lang w:val="en-US"/>
        </w:rPr>
        <w:t xml:space="preserve">                    $ref: '#/components/schemas/SmContextCreateError'</w:t>
      </w:r>
    </w:p>
    <w:p w14:paraId="49804FE4" w14:textId="77777777" w:rsidR="00FA3B9B" w:rsidRPr="002E5CBA" w:rsidRDefault="00FA3B9B" w:rsidP="00FA3B9B">
      <w:pPr>
        <w:pStyle w:val="PL"/>
        <w:rPr>
          <w:lang w:val="en-US"/>
        </w:rPr>
      </w:pPr>
      <w:r w:rsidRPr="002E5CBA">
        <w:rPr>
          <w:lang w:val="en-US"/>
        </w:rPr>
        <w:t xml:space="preserve">                  binaryDataN1SmMessage:</w:t>
      </w:r>
    </w:p>
    <w:p w14:paraId="5A85AC5A" w14:textId="77777777" w:rsidR="00FA3B9B" w:rsidRPr="002E5CBA" w:rsidRDefault="00FA3B9B" w:rsidP="00FA3B9B">
      <w:pPr>
        <w:pStyle w:val="PL"/>
        <w:rPr>
          <w:lang w:val="en-US"/>
        </w:rPr>
      </w:pPr>
      <w:r w:rsidRPr="002E5CBA">
        <w:rPr>
          <w:lang w:val="en-US"/>
        </w:rPr>
        <w:t xml:space="preserve">                    type: string</w:t>
      </w:r>
    </w:p>
    <w:p w14:paraId="5531E052" w14:textId="3A2289E5" w:rsidR="00FA3B9B" w:rsidRDefault="00FA3B9B" w:rsidP="00FA3B9B">
      <w:pPr>
        <w:pStyle w:val="PL"/>
        <w:rPr>
          <w:lang w:val="en-US"/>
        </w:rPr>
      </w:pPr>
      <w:r w:rsidRPr="002E5CBA">
        <w:rPr>
          <w:lang w:val="en-US"/>
        </w:rPr>
        <w:t xml:space="preserve">                    format: binary</w:t>
      </w:r>
    </w:p>
    <w:p w14:paraId="1937DE0E"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F4E8E5D" w14:textId="77777777" w:rsidR="003D3C3A" w:rsidRPr="002E5CBA" w:rsidRDefault="003D3C3A" w:rsidP="003D3C3A">
      <w:pPr>
        <w:pStyle w:val="PL"/>
        <w:rPr>
          <w:lang w:val="en-US"/>
        </w:rPr>
      </w:pPr>
      <w:r w:rsidRPr="002E5CBA">
        <w:rPr>
          <w:lang w:val="en-US"/>
        </w:rPr>
        <w:t xml:space="preserve">                    type: string</w:t>
      </w:r>
    </w:p>
    <w:p w14:paraId="5A10F93F" w14:textId="2905D3B7" w:rsidR="003D3C3A" w:rsidRPr="002E5CBA" w:rsidRDefault="003D3C3A" w:rsidP="00FA3B9B">
      <w:pPr>
        <w:pStyle w:val="PL"/>
        <w:rPr>
          <w:lang w:val="en-US"/>
        </w:rPr>
      </w:pPr>
      <w:r w:rsidRPr="002E5CBA">
        <w:rPr>
          <w:lang w:val="en-US"/>
        </w:rPr>
        <w:t xml:space="preserve">                    format: binary</w:t>
      </w:r>
    </w:p>
    <w:p w14:paraId="75778BA4" w14:textId="77777777" w:rsidR="00FA3B9B" w:rsidRPr="002E5CBA" w:rsidRDefault="00FA3B9B" w:rsidP="00FA3B9B">
      <w:pPr>
        <w:pStyle w:val="PL"/>
        <w:rPr>
          <w:lang w:val="en-US"/>
        </w:rPr>
      </w:pPr>
      <w:r w:rsidRPr="002E5CBA">
        <w:rPr>
          <w:lang w:val="en-US"/>
        </w:rPr>
        <w:t xml:space="preserve">              encoding:</w:t>
      </w:r>
    </w:p>
    <w:p w14:paraId="06351B53" w14:textId="77777777" w:rsidR="00FA3B9B" w:rsidRPr="00423D4F" w:rsidRDefault="00FA3B9B" w:rsidP="00FA3B9B">
      <w:pPr>
        <w:pStyle w:val="PL"/>
        <w:rPr>
          <w:lang w:val="en-US"/>
        </w:rPr>
      </w:pPr>
      <w:r w:rsidRPr="002E5CBA">
        <w:rPr>
          <w:lang w:val="en-US"/>
        </w:rPr>
        <w:t xml:space="preserve">                </w:t>
      </w:r>
      <w:r w:rsidRPr="00423D4F">
        <w:rPr>
          <w:lang w:val="en-US"/>
        </w:rPr>
        <w:t>jsonData:</w:t>
      </w:r>
    </w:p>
    <w:p w14:paraId="3E6605A9" w14:textId="77777777" w:rsidR="00FA3B9B" w:rsidRPr="00423D4F" w:rsidRDefault="00FA3B9B" w:rsidP="00FA3B9B">
      <w:pPr>
        <w:pStyle w:val="PL"/>
        <w:rPr>
          <w:lang w:val="en-US"/>
        </w:rPr>
      </w:pPr>
      <w:r w:rsidRPr="00423D4F">
        <w:rPr>
          <w:lang w:val="en-US"/>
        </w:rPr>
        <w:t xml:space="preserve">                  contentType:  application/json</w:t>
      </w:r>
    </w:p>
    <w:p w14:paraId="6AF3FB4F" w14:textId="77777777" w:rsidR="00FA3B9B" w:rsidRPr="00423D4F" w:rsidRDefault="00FA3B9B" w:rsidP="00FA3B9B">
      <w:pPr>
        <w:pStyle w:val="PL"/>
        <w:rPr>
          <w:lang w:val="en-US"/>
        </w:rPr>
      </w:pPr>
      <w:r w:rsidRPr="00423D4F">
        <w:rPr>
          <w:lang w:val="en-US"/>
        </w:rPr>
        <w:t xml:space="preserve">                binaryDataN1SmMessage:</w:t>
      </w:r>
    </w:p>
    <w:p w14:paraId="2CFCFA84" w14:textId="77777777" w:rsidR="00FA3B9B" w:rsidRPr="002E5CBA" w:rsidRDefault="00FA3B9B" w:rsidP="00FA3B9B">
      <w:pPr>
        <w:pStyle w:val="PL"/>
        <w:rPr>
          <w:lang w:val="en-US"/>
        </w:rPr>
      </w:pPr>
      <w:r w:rsidRPr="00423D4F">
        <w:rPr>
          <w:lang w:val="en-US"/>
        </w:rPr>
        <w:t xml:space="preserve">                  </w:t>
      </w:r>
      <w:r w:rsidRPr="002E5CBA">
        <w:rPr>
          <w:lang w:val="en-US"/>
        </w:rPr>
        <w:t>contentType:  application/vnd.3gpp.5gnas</w:t>
      </w:r>
    </w:p>
    <w:p w14:paraId="00235454" w14:textId="77777777" w:rsidR="00FA3B9B" w:rsidRPr="002E5CBA" w:rsidRDefault="00FA3B9B" w:rsidP="00FA3B9B">
      <w:pPr>
        <w:pStyle w:val="PL"/>
        <w:rPr>
          <w:lang w:val="en-US"/>
        </w:rPr>
      </w:pPr>
      <w:r w:rsidRPr="002E5CBA">
        <w:rPr>
          <w:lang w:val="en-US"/>
        </w:rPr>
        <w:t xml:space="preserve">                  headers:</w:t>
      </w:r>
    </w:p>
    <w:p w14:paraId="6666BABC" w14:textId="77777777" w:rsidR="00FA3B9B" w:rsidRPr="002E5CBA" w:rsidRDefault="00FA3B9B" w:rsidP="00FA3B9B">
      <w:pPr>
        <w:pStyle w:val="PL"/>
        <w:rPr>
          <w:lang w:val="en-US"/>
        </w:rPr>
      </w:pPr>
      <w:r w:rsidRPr="002E5CBA">
        <w:rPr>
          <w:lang w:val="en-US"/>
        </w:rPr>
        <w:t xml:space="preserve">                    Content-Id:</w:t>
      </w:r>
    </w:p>
    <w:p w14:paraId="0E169C30" w14:textId="77777777" w:rsidR="00FA3B9B" w:rsidRPr="002E5CBA" w:rsidRDefault="00FA3B9B" w:rsidP="00FA3B9B">
      <w:pPr>
        <w:pStyle w:val="PL"/>
        <w:rPr>
          <w:lang w:val="en-US"/>
        </w:rPr>
      </w:pPr>
      <w:r w:rsidRPr="002E5CBA">
        <w:rPr>
          <w:lang w:val="en-US"/>
        </w:rPr>
        <w:t xml:space="preserve">                      schema:</w:t>
      </w:r>
    </w:p>
    <w:p w14:paraId="14728FCB" w14:textId="62F918F7" w:rsidR="00FA3B9B" w:rsidRDefault="00FA3B9B" w:rsidP="00FA3B9B">
      <w:pPr>
        <w:pStyle w:val="PL"/>
        <w:rPr>
          <w:lang w:val="en-US"/>
        </w:rPr>
      </w:pPr>
      <w:r w:rsidRPr="002E5CBA">
        <w:rPr>
          <w:lang w:val="en-US"/>
        </w:rPr>
        <w:t xml:space="preserve">                        type: string</w:t>
      </w:r>
    </w:p>
    <w:p w14:paraId="34632C40" w14:textId="77777777" w:rsidR="003D3C3A" w:rsidRPr="007C2056" w:rsidRDefault="003D3C3A" w:rsidP="003D3C3A">
      <w:pPr>
        <w:pStyle w:val="PL"/>
      </w:pPr>
      <w:r w:rsidRPr="007C2056">
        <w:t xml:space="preserve">                binaryDataN2SmMessage:</w:t>
      </w:r>
    </w:p>
    <w:p w14:paraId="5BA55FD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725A13EA" w14:textId="77777777" w:rsidR="003D3C3A" w:rsidRPr="002E5CBA" w:rsidRDefault="003D3C3A" w:rsidP="003D3C3A">
      <w:pPr>
        <w:pStyle w:val="PL"/>
        <w:rPr>
          <w:lang w:val="en-US"/>
        </w:rPr>
      </w:pPr>
      <w:r w:rsidRPr="002E5CBA">
        <w:rPr>
          <w:lang w:val="en-US"/>
        </w:rPr>
        <w:t xml:space="preserve">                  headers:</w:t>
      </w:r>
    </w:p>
    <w:p w14:paraId="04BAF84A" w14:textId="77777777" w:rsidR="003D3C3A" w:rsidRPr="002E5CBA" w:rsidRDefault="003D3C3A" w:rsidP="003D3C3A">
      <w:pPr>
        <w:pStyle w:val="PL"/>
        <w:rPr>
          <w:lang w:val="en-US"/>
        </w:rPr>
      </w:pPr>
      <w:r w:rsidRPr="002E5CBA">
        <w:rPr>
          <w:lang w:val="en-US"/>
        </w:rPr>
        <w:t xml:space="preserve">                    Content-Id:</w:t>
      </w:r>
    </w:p>
    <w:p w14:paraId="13D3E12A" w14:textId="77777777" w:rsidR="003D3C3A" w:rsidRPr="002E5CBA" w:rsidRDefault="003D3C3A" w:rsidP="003D3C3A">
      <w:pPr>
        <w:pStyle w:val="PL"/>
        <w:rPr>
          <w:lang w:val="en-US"/>
        </w:rPr>
      </w:pPr>
      <w:r w:rsidRPr="002E5CBA">
        <w:rPr>
          <w:lang w:val="en-US"/>
        </w:rPr>
        <w:t xml:space="preserve">                      schema:</w:t>
      </w:r>
    </w:p>
    <w:p w14:paraId="093FA801" w14:textId="5DEF60F2" w:rsidR="003D3C3A" w:rsidRDefault="003D3C3A" w:rsidP="00FA3B9B">
      <w:pPr>
        <w:pStyle w:val="PL"/>
        <w:rPr>
          <w:lang w:val="en-US"/>
        </w:rPr>
      </w:pPr>
      <w:r w:rsidRPr="002E5CBA">
        <w:rPr>
          <w:lang w:val="en-US"/>
        </w:rPr>
        <w:t xml:space="preserve">                        type: string</w:t>
      </w:r>
    </w:p>
    <w:p w14:paraId="0A0314A0" w14:textId="77777777" w:rsidR="00FA3B9B" w:rsidRDefault="00FA3B9B" w:rsidP="00FA3B9B">
      <w:pPr>
        <w:pStyle w:val="PL"/>
        <w:rPr>
          <w:lang w:val="en-US"/>
        </w:rPr>
      </w:pPr>
      <w:r w:rsidRPr="002E5CBA">
        <w:rPr>
          <w:lang w:val="en-US"/>
        </w:rPr>
        <w:t xml:space="preserve">       </w:t>
      </w:r>
      <w:r>
        <w:rPr>
          <w:lang w:val="en-US"/>
        </w:rPr>
        <w:t xml:space="preserve"> '411':</w:t>
      </w:r>
    </w:p>
    <w:p w14:paraId="333AE23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75062D20" w14:textId="77777777" w:rsidR="00FA3B9B" w:rsidRDefault="00FA3B9B" w:rsidP="00FA3B9B">
      <w:pPr>
        <w:pStyle w:val="PL"/>
        <w:rPr>
          <w:lang w:val="en-US"/>
        </w:rPr>
      </w:pPr>
      <w:r w:rsidRPr="002E5CBA">
        <w:rPr>
          <w:lang w:val="en-US"/>
        </w:rPr>
        <w:t xml:space="preserve">       </w:t>
      </w:r>
      <w:r>
        <w:rPr>
          <w:lang w:val="en-US"/>
        </w:rPr>
        <w:t xml:space="preserve"> '413':</w:t>
      </w:r>
    </w:p>
    <w:p w14:paraId="08FE2535" w14:textId="3531B6C3"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#/components/responses/413</w:t>
      </w:r>
      <w:r w:rsidRPr="001F14B1">
        <w:rPr>
          <w:lang w:val="en-US"/>
        </w:rPr>
        <w:t>'</w:t>
      </w:r>
    </w:p>
    <w:p w14:paraId="18E60A0B" w14:textId="77777777" w:rsidR="00FA3B9B" w:rsidRDefault="00FA3B9B" w:rsidP="00FA3B9B">
      <w:pPr>
        <w:pStyle w:val="PL"/>
        <w:rPr>
          <w:lang w:val="en-US"/>
        </w:rPr>
      </w:pPr>
      <w:r w:rsidRPr="002E5CBA">
        <w:rPr>
          <w:lang w:val="en-US"/>
        </w:rPr>
        <w:t xml:space="preserve">       </w:t>
      </w:r>
      <w:r>
        <w:rPr>
          <w:lang w:val="en-US"/>
        </w:rPr>
        <w:t xml:space="preserve"> '415':</w:t>
      </w:r>
    </w:p>
    <w:p w14:paraId="4C1C0CC8" w14:textId="79BAD24B"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#/components/responses/415</w:t>
      </w:r>
      <w:r w:rsidRPr="001F14B1">
        <w:rPr>
          <w:lang w:val="en-US"/>
        </w:rPr>
        <w:t>'</w:t>
      </w:r>
    </w:p>
    <w:p w14:paraId="6B2324C1" w14:textId="77777777" w:rsidR="00FA3B9B" w:rsidRDefault="00FA3B9B" w:rsidP="00FA3B9B">
      <w:pPr>
        <w:pStyle w:val="PL"/>
        <w:rPr>
          <w:lang w:val="en-US"/>
        </w:rPr>
      </w:pPr>
      <w:r w:rsidRPr="002E5CBA">
        <w:rPr>
          <w:lang w:val="en-US"/>
        </w:rPr>
        <w:t xml:space="preserve">       </w:t>
      </w:r>
      <w:r>
        <w:rPr>
          <w:lang w:val="en-US"/>
        </w:rPr>
        <w:t xml:space="preserve"> '429':</w:t>
      </w:r>
    </w:p>
    <w:p w14:paraId="19C70BCE" w14:textId="7F30D621"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41CA1BA" w14:textId="77777777" w:rsidR="00FA3B9B" w:rsidRPr="002E5CBA" w:rsidRDefault="00FA3B9B" w:rsidP="00FA3B9B">
      <w:pPr>
        <w:pStyle w:val="PL"/>
        <w:rPr>
          <w:lang w:val="en-US"/>
        </w:rPr>
      </w:pPr>
      <w:r w:rsidRPr="002E5CBA">
        <w:rPr>
          <w:lang w:val="en-US"/>
        </w:rPr>
        <w:t xml:space="preserve">        '500':</w:t>
      </w:r>
    </w:p>
    <w:p w14:paraId="5974FF69" w14:textId="77777777" w:rsidR="00FA3B9B" w:rsidRPr="002E5CBA" w:rsidRDefault="00FA3B9B" w:rsidP="00FA3B9B">
      <w:pPr>
        <w:pStyle w:val="PL"/>
        <w:rPr>
          <w:lang w:val="en-US"/>
        </w:rPr>
      </w:pPr>
      <w:r w:rsidRPr="002E5CBA">
        <w:rPr>
          <w:lang w:val="en-US"/>
        </w:rPr>
        <w:t xml:space="preserve">          description: unsuccessful creation of an SM context - internal server error</w:t>
      </w:r>
    </w:p>
    <w:p w14:paraId="78774ABD" w14:textId="77777777" w:rsidR="00FA3B9B" w:rsidRPr="002E5CBA" w:rsidRDefault="00FA3B9B" w:rsidP="00FA3B9B">
      <w:pPr>
        <w:pStyle w:val="PL"/>
        <w:rPr>
          <w:lang w:val="en-US"/>
        </w:rPr>
      </w:pPr>
      <w:r w:rsidRPr="002E5CBA">
        <w:rPr>
          <w:lang w:val="en-US"/>
        </w:rPr>
        <w:t xml:space="preserve">          content:</w:t>
      </w:r>
    </w:p>
    <w:p w14:paraId="137B2E92" w14:textId="77777777" w:rsidR="00FA3B9B" w:rsidRPr="002E5CBA" w:rsidRDefault="00FA3B9B" w:rsidP="00FA3B9B">
      <w:pPr>
        <w:pStyle w:val="PL"/>
        <w:rPr>
          <w:lang w:val="en-US"/>
        </w:rPr>
      </w:pPr>
      <w:r w:rsidRPr="002E5CBA">
        <w:rPr>
          <w:lang w:val="en-US"/>
        </w:rPr>
        <w:t xml:space="preserve">            application/json: # message without binary body part</w:t>
      </w:r>
    </w:p>
    <w:p w14:paraId="77B65EE4" w14:textId="77777777" w:rsidR="00FA3B9B" w:rsidRPr="002E5CBA" w:rsidRDefault="00FA3B9B" w:rsidP="00FA3B9B">
      <w:pPr>
        <w:pStyle w:val="PL"/>
        <w:rPr>
          <w:lang w:val="en-US"/>
        </w:rPr>
      </w:pPr>
      <w:r w:rsidRPr="002E5CBA">
        <w:rPr>
          <w:lang w:val="en-US"/>
        </w:rPr>
        <w:t xml:space="preserve">              schema:</w:t>
      </w:r>
    </w:p>
    <w:p w14:paraId="2A635873" w14:textId="7F8D8FC9" w:rsidR="00FA3B9B" w:rsidRDefault="00FA3B9B" w:rsidP="00FA3B9B">
      <w:pPr>
        <w:pStyle w:val="PL"/>
        <w:rPr>
          <w:lang w:val="en-US"/>
        </w:rPr>
      </w:pPr>
      <w:r w:rsidRPr="002E5CBA">
        <w:rPr>
          <w:lang w:val="en-US"/>
        </w:rPr>
        <w:t xml:space="preserve">                $ref: '#/components/schemas/SmContextCreateError'</w:t>
      </w:r>
    </w:p>
    <w:p w14:paraId="41234B50"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B30806E" w14:textId="020D0A24"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4D20AE1" w14:textId="6F3326BC"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04504ED" w14:textId="77777777" w:rsidR="00FA3B9B" w:rsidRPr="002E5CBA" w:rsidRDefault="00FA3B9B" w:rsidP="00FA3B9B">
      <w:pPr>
        <w:pStyle w:val="PL"/>
        <w:rPr>
          <w:lang w:val="en-US"/>
        </w:rPr>
      </w:pPr>
      <w:r w:rsidRPr="002E5CBA">
        <w:rPr>
          <w:lang w:val="en-US"/>
        </w:rPr>
        <w:t xml:space="preserve">            multipart/related:  # message with binary body part(s)</w:t>
      </w:r>
    </w:p>
    <w:p w14:paraId="32DAC713" w14:textId="77777777" w:rsidR="00FA3B9B" w:rsidRPr="002E5CBA" w:rsidRDefault="00FA3B9B" w:rsidP="00FA3B9B">
      <w:pPr>
        <w:pStyle w:val="PL"/>
        <w:rPr>
          <w:lang w:val="en-US"/>
        </w:rPr>
      </w:pPr>
      <w:r w:rsidRPr="002E5CBA">
        <w:rPr>
          <w:lang w:val="en-US"/>
        </w:rPr>
        <w:t xml:space="preserve">              schema:</w:t>
      </w:r>
    </w:p>
    <w:p w14:paraId="0E13E89D" w14:textId="77777777" w:rsidR="00FA3B9B" w:rsidRPr="002E5CBA" w:rsidRDefault="00FA3B9B" w:rsidP="00FA3B9B">
      <w:pPr>
        <w:pStyle w:val="PL"/>
        <w:rPr>
          <w:lang w:val="en-US"/>
        </w:rPr>
      </w:pPr>
      <w:r w:rsidRPr="002E5CBA">
        <w:rPr>
          <w:lang w:val="en-US"/>
        </w:rPr>
        <w:t xml:space="preserve">                type: object</w:t>
      </w:r>
    </w:p>
    <w:p w14:paraId="2CCF982B" w14:textId="77777777" w:rsidR="00FA3B9B" w:rsidRPr="002E5CBA" w:rsidRDefault="00FA3B9B" w:rsidP="00FA3B9B">
      <w:pPr>
        <w:pStyle w:val="PL"/>
        <w:rPr>
          <w:lang w:val="en-US"/>
        </w:rPr>
      </w:pPr>
      <w:r w:rsidRPr="002E5CBA">
        <w:rPr>
          <w:lang w:val="en-US"/>
        </w:rPr>
        <w:t xml:space="preserve">                properties: # Request parts</w:t>
      </w:r>
    </w:p>
    <w:p w14:paraId="330D67E3" w14:textId="77777777" w:rsidR="00FA3B9B" w:rsidRPr="002E5CBA" w:rsidRDefault="00FA3B9B" w:rsidP="00FA3B9B">
      <w:pPr>
        <w:pStyle w:val="PL"/>
        <w:rPr>
          <w:lang w:val="en-US"/>
        </w:rPr>
      </w:pPr>
      <w:r w:rsidRPr="002E5CBA">
        <w:rPr>
          <w:lang w:val="en-US"/>
        </w:rPr>
        <w:t xml:space="preserve">                  jsonData:</w:t>
      </w:r>
    </w:p>
    <w:p w14:paraId="24574722" w14:textId="77777777" w:rsidR="00FA3B9B" w:rsidRPr="002E5CBA" w:rsidRDefault="00FA3B9B" w:rsidP="00FA3B9B">
      <w:pPr>
        <w:pStyle w:val="PL"/>
        <w:rPr>
          <w:lang w:val="en-US"/>
        </w:rPr>
      </w:pPr>
      <w:r w:rsidRPr="002E5CBA">
        <w:rPr>
          <w:lang w:val="en-US"/>
        </w:rPr>
        <w:t xml:space="preserve">                    $ref: '#/components/schemas/SmContextCreateError'</w:t>
      </w:r>
    </w:p>
    <w:p w14:paraId="4350AAC2" w14:textId="77777777" w:rsidR="00FA3B9B" w:rsidRPr="002E5CBA" w:rsidRDefault="00FA3B9B" w:rsidP="00FA3B9B">
      <w:pPr>
        <w:pStyle w:val="PL"/>
        <w:rPr>
          <w:lang w:val="en-US"/>
        </w:rPr>
      </w:pPr>
      <w:r w:rsidRPr="002E5CBA">
        <w:rPr>
          <w:lang w:val="en-US"/>
        </w:rPr>
        <w:t xml:space="preserve">                  binaryDataN1SmMessage:</w:t>
      </w:r>
    </w:p>
    <w:p w14:paraId="08B3B24A" w14:textId="77777777" w:rsidR="00FA3B9B" w:rsidRPr="002E5CBA" w:rsidRDefault="00FA3B9B" w:rsidP="00FA3B9B">
      <w:pPr>
        <w:pStyle w:val="PL"/>
        <w:rPr>
          <w:lang w:val="en-US"/>
        </w:rPr>
      </w:pPr>
      <w:r w:rsidRPr="002E5CBA">
        <w:rPr>
          <w:lang w:val="en-US"/>
        </w:rPr>
        <w:t xml:space="preserve">                    type: string</w:t>
      </w:r>
    </w:p>
    <w:p w14:paraId="70CB843E" w14:textId="1204E34A" w:rsidR="00FA3B9B" w:rsidRDefault="00FA3B9B" w:rsidP="00FA3B9B">
      <w:pPr>
        <w:pStyle w:val="PL"/>
        <w:rPr>
          <w:lang w:val="en-US"/>
        </w:rPr>
      </w:pPr>
      <w:r w:rsidRPr="002E5CBA">
        <w:rPr>
          <w:lang w:val="en-US"/>
        </w:rPr>
        <w:t xml:space="preserve">                    format: binary</w:t>
      </w:r>
    </w:p>
    <w:p w14:paraId="7240CBA7"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3AD1B65C" w14:textId="77777777" w:rsidR="003D3C3A" w:rsidRPr="002E5CBA" w:rsidRDefault="003D3C3A" w:rsidP="003D3C3A">
      <w:pPr>
        <w:pStyle w:val="PL"/>
        <w:rPr>
          <w:lang w:val="en-US"/>
        </w:rPr>
      </w:pPr>
      <w:r w:rsidRPr="002E5CBA">
        <w:rPr>
          <w:lang w:val="en-US"/>
        </w:rPr>
        <w:t xml:space="preserve">                    type: string</w:t>
      </w:r>
    </w:p>
    <w:p w14:paraId="609046C0" w14:textId="794E6798" w:rsidR="003D3C3A" w:rsidRPr="002E5CBA" w:rsidRDefault="003D3C3A" w:rsidP="00FA3B9B">
      <w:pPr>
        <w:pStyle w:val="PL"/>
        <w:rPr>
          <w:lang w:val="en-US"/>
        </w:rPr>
      </w:pPr>
      <w:r w:rsidRPr="002E5CBA">
        <w:rPr>
          <w:lang w:val="en-US"/>
        </w:rPr>
        <w:t xml:space="preserve">                    format: binary</w:t>
      </w:r>
    </w:p>
    <w:p w14:paraId="4A9D23AD" w14:textId="77777777" w:rsidR="00FA3B9B" w:rsidRPr="002E5CBA" w:rsidRDefault="00FA3B9B" w:rsidP="00FA3B9B">
      <w:pPr>
        <w:pStyle w:val="PL"/>
        <w:rPr>
          <w:lang w:val="en-US"/>
        </w:rPr>
      </w:pPr>
      <w:r w:rsidRPr="002E5CBA">
        <w:rPr>
          <w:lang w:val="en-US"/>
        </w:rPr>
        <w:t xml:space="preserve">              encoding:</w:t>
      </w:r>
    </w:p>
    <w:p w14:paraId="096E8615" w14:textId="77777777" w:rsidR="00FA3B9B" w:rsidRPr="00423D4F" w:rsidRDefault="00FA3B9B" w:rsidP="00FA3B9B">
      <w:pPr>
        <w:pStyle w:val="PL"/>
        <w:rPr>
          <w:lang w:val="en-US"/>
        </w:rPr>
      </w:pPr>
      <w:r w:rsidRPr="002E5CBA">
        <w:rPr>
          <w:lang w:val="en-US"/>
        </w:rPr>
        <w:t xml:space="preserve">                </w:t>
      </w:r>
      <w:r w:rsidRPr="00423D4F">
        <w:rPr>
          <w:lang w:val="en-US"/>
        </w:rPr>
        <w:t>jsonData:</w:t>
      </w:r>
    </w:p>
    <w:p w14:paraId="701A8C1F" w14:textId="77777777" w:rsidR="00FA3B9B" w:rsidRPr="00423D4F" w:rsidRDefault="00FA3B9B" w:rsidP="00FA3B9B">
      <w:pPr>
        <w:pStyle w:val="PL"/>
        <w:rPr>
          <w:lang w:val="en-US"/>
        </w:rPr>
      </w:pPr>
      <w:r w:rsidRPr="00423D4F">
        <w:rPr>
          <w:lang w:val="en-US"/>
        </w:rPr>
        <w:t xml:space="preserve">                  contentType:  application/json</w:t>
      </w:r>
    </w:p>
    <w:p w14:paraId="457E7FD1" w14:textId="77777777" w:rsidR="00FA3B9B" w:rsidRPr="00423D4F" w:rsidRDefault="00FA3B9B" w:rsidP="00FA3B9B">
      <w:pPr>
        <w:pStyle w:val="PL"/>
        <w:rPr>
          <w:lang w:val="en-US"/>
        </w:rPr>
      </w:pPr>
      <w:r w:rsidRPr="00423D4F">
        <w:rPr>
          <w:lang w:val="en-US"/>
        </w:rPr>
        <w:t xml:space="preserve">                binaryDataN1SmMessage:</w:t>
      </w:r>
    </w:p>
    <w:p w14:paraId="20FA46D3" w14:textId="77777777" w:rsidR="00FA3B9B" w:rsidRPr="002E5CBA" w:rsidRDefault="00FA3B9B" w:rsidP="00FA3B9B">
      <w:pPr>
        <w:pStyle w:val="PL"/>
        <w:rPr>
          <w:lang w:val="en-US"/>
        </w:rPr>
      </w:pPr>
      <w:r w:rsidRPr="00423D4F">
        <w:rPr>
          <w:lang w:val="en-US"/>
        </w:rPr>
        <w:t xml:space="preserve">                  </w:t>
      </w:r>
      <w:r w:rsidRPr="002E5CBA">
        <w:rPr>
          <w:lang w:val="en-US"/>
        </w:rPr>
        <w:t>contentType:  application/vnd.3gpp.5gnas</w:t>
      </w:r>
    </w:p>
    <w:p w14:paraId="3C7BD496" w14:textId="77777777" w:rsidR="00FA3B9B" w:rsidRPr="002E5CBA" w:rsidRDefault="00FA3B9B" w:rsidP="00FA3B9B">
      <w:pPr>
        <w:pStyle w:val="PL"/>
        <w:rPr>
          <w:lang w:val="en-US"/>
        </w:rPr>
      </w:pPr>
      <w:r w:rsidRPr="002E5CBA">
        <w:rPr>
          <w:lang w:val="en-US"/>
        </w:rPr>
        <w:t xml:space="preserve">                  headers:</w:t>
      </w:r>
    </w:p>
    <w:p w14:paraId="7597405A" w14:textId="77777777" w:rsidR="00FA3B9B" w:rsidRPr="002E5CBA" w:rsidRDefault="00FA3B9B" w:rsidP="00FA3B9B">
      <w:pPr>
        <w:pStyle w:val="PL"/>
        <w:rPr>
          <w:lang w:val="en-US"/>
        </w:rPr>
      </w:pPr>
      <w:r w:rsidRPr="002E5CBA">
        <w:rPr>
          <w:lang w:val="en-US"/>
        </w:rPr>
        <w:t xml:space="preserve">                    Content-Id:</w:t>
      </w:r>
    </w:p>
    <w:p w14:paraId="468CAFEF" w14:textId="77777777" w:rsidR="00FA3B9B" w:rsidRPr="002E5CBA" w:rsidRDefault="00FA3B9B" w:rsidP="00FA3B9B">
      <w:pPr>
        <w:pStyle w:val="PL"/>
        <w:rPr>
          <w:lang w:val="en-US"/>
        </w:rPr>
      </w:pPr>
      <w:r w:rsidRPr="002E5CBA">
        <w:rPr>
          <w:lang w:val="en-US"/>
        </w:rPr>
        <w:t xml:space="preserve">                      schema:</w:t>
      </w:r>
    </w:p>
    <w:p w14:paraId="1E464BC1" w14:textId="251D9EF9" w:rsidR="00FA3B9B" w:rsidRDefault="00FA3B9B" w:rsidP="00FA3B9B">
      <w:pPr>
        <w:pStyle w:val="PL"/>
        <w:rPr>
          <w:lang w:val="en-US"/>
        </w:rPr>
      </w:pPr>
      <w:r w:rsidRPr="002E5CBA">
        <w:rPr>
          <w:lang w:val="en-US"/>
        </w:rPr>
        <w:t xml:space="preserve">                        type: string</w:t>
      </w:r>
    </w:p>
    <w:p w14:paraId="32C3F2FB" w14:textId="77777777" w:rsidR="003D3C3A" w:rsidRPr="007C2056" w:rsidRDefault="003D3C3A" w:rsidP="003D3C3A">
      <w:pPr>
        <w:pStyle w:val="PL"/>
      </w:pPr>
      <w:r w:rsidRPr="007C2056">
        <w:t xml:space="preserve">                binaryDataN2SmMessage:</w:t>
      </w:r>
    </w:p>
    <w:p w14:paraId="224D4A3F"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A261C2C" w14:textId="77777777" w:rsidR="003D3C3A" w:rsidRPr="002E5CBA" w:rsidRDefault="003D3C3A" w:rsidP="003D3C3A">
      <w:pPr>
        <w:pStyle w:val="PL"/>
        <w:rPr>
          <w:lang w:val="en-US"/>
        </w:rPr>
      </w:pPr>
      <w:r w:rsidRPr="002E5CBA">
        <w:rPr>
          <w:lang w:val="en-US"/>
        </w:rPr>
        <w:t xml:space="preserve">                  headers:</w:t>
      </w:r>
    </w:p>
    <w:p w14:paraId="731369D2" w14:textId="77777777" w:rsidR="003D3C3A" w:rsidRPr="002E5CBA" w:rsidRDefault="003D3C3A" w:rsidP="003D3C3A">
      <w:pPr>
        <w:pStyle w:val="PL"/>
        <w:rPr>
          <w:lang w:val="en-US"/>
        </w:rPr>
      </w:pPr>
      <w:r w:rsidRPr="002E5CBA">
        <w:rPr>
          <w:lang w:val="en-US"/>
        </w:rPr>
        <w:t xml:space="preserve">                    Content-Id:</w:t>
      </w:r>
    </w:p>
    <w:p w14:paraId="4ACF9313" w14:textId="77777777" w:rsidR="003D3C3A" w:rsidRPr="002E5CBA" w:rsidRDefault="003D3C3A" w:rsidP="003D3C3A">
      <w:pPr>
        <w:pStyle w:val="PL"/>
        <w:rPr>
          <w:lang w:val="en-US"/>
        </w:rPr>
      </w:pPr>
      <w:r w:rsidRPr="002E5CBA">
        <w:rPr>
          <w:lang w:val="en-US"/>
        </w:rPr>
        <w:t xml:space="preserve">                      schema:</w:t>
      </w:r>
    </w:p>
    <w:p w14:paraId="7C6872C5" w14:textId="2FD7741D" w:rsidR="003D3C3A" w:rsidRDefault="003D3C3A" w:rsidP="00FA3B9B">
      <w:pPr>
        <w:pStyle w:val="PL"/>
        <w:rPr>
          <w:lang w:val="en-US"/>
        </w:rPr>
      </w:pPr>
      <w:r w:rsidRPr="002E5CBA">
        <w:rPr>
          <w:lang w:val="en-US"/>
        </w:rPr>
        <w:t xml:space="preserve">                        type: string</w:t>
      </w:r>
    </w:p>
    <w:p w14:paraId="587BBE68" w14:textId="77777777" w:rsidR="00C52ED8" w:rsidRDefault="00C52ED8" w:rsidP="00C52ED8">
      <w:pPr>
        <w:pStyle w:val="PL"/>
        <w:rPr>
          <w:lang w:val="en-US"/>
        </w:rPr>
      </w:pPr>
      <w:r w:rsidRPr="002E5CBA">
        <w:rPr>
          <w:lang w:val="en-US"/>
        </w:rPr>
        <w:t xml:space="preserve">       </w:t>
      </w:r>
      <w:r>
        <w:rPr>
          <w:lang w:val="en-US"/>
        </w:rPr>
        <w:t xml:space="preserve"> '502':</w:t>
      </w:r>
    </w:p>
    <w:p w14:paraId="41ABBB2F" w14:textId="60AC690A" w:rsidR="00D674DC" w:rsidRPr="002E5CBA" w:rsidRDefault="00D674DC" w:rsidP="00D674DC">
      <w:pPr>
        <w:pStyle w:val="PL"/>
        <w:rPr>
          <w:lang w:val="en-US"/>
        </w:rPr>
      </w:pPr>
      <w:r w:rsidRPr="002E5CBA">
        <w:rPr>
          <w:lang w:val="en-US"/>
        </w:rPr>
        <w:t xml:space="preserve">          description: unsuccessful creation of an SM context </w:t>
      </w:r>
      <w:r>
        <w:rPr>
          <w:lang w:val="en-US"/>
        </w:rPr>
        <w:t>–</w:t>
      </w:r>
      <w:r w:rsidRPr="002E5CBA">
        <w:rPr>
          <w:lang w:val="en-US"/>
        </w:rPr>
        <w:t xml:space="preserve"> </w:t>
      </w:r>
      <w:r>
        <w:rPr>
          <w:lang w:val="en-US"/>
        </w:rPr>
        <w:t>Bad Gateway</w:t>
      </w:r>
    </w:p>
    <w:p w14:paraId="7438D3D6" w14:textId="77777777" w:rsidR="00D674DC" w:rsidRPr="002E5CBA" w:rsidRDefault="00D674DC" w:rsidP="00D674DC">
      <w:pPr>
        <w:pStyle w:val="PL"/>
        <w:rPr>
          <w:lang w:val="en-US"/>
        </w:rPr>
      </w:pPr>
      <w:r w:rsidRPr="002E5CBA">
        <w:rPr>
          <w:lang w:val="en-US"/>
        </w:rPr>
        <w:t xml:space="preserve">          content:</w:t>
      </w:r>
    </w:p>
    <w:p w14:paraId="4323A9CF" w14:textId="77777777" w:rsidR="00D674DC" w:rsidRPr="002E5CBA" w:rsidRDefault="00D674DC" w:rsidP="00D674DC">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A3647C9" w14:textId="77777777" w:rsidR="00D674DC" w:rsidRPr="002E5CBA" w:rsidRDefault="00D674DC" w:rsidP="00D674DC">
      <w:pPr>
        <w:pStyle w:val="PL"/>
        <w:rPr>
          <w:lang w:val="en-US"/>
        </w:rPr>
      </w:pPr>
      <w:r w:rsidRPr="002E5CBA">
        <w:rPr>
          <w:lang w:val="en-US"/>
        </w:rPr>
        <w:t xml:space="preserve">          </w:t>
      </w:r>
      <w:r>
        <w:rPr>
          <w:lang w:val="en-US"/>
        </w:rPr>
        <w:t xml:space="preserve">    </w:t>
      </w:r>
      <w:r w:rsidRPr="002E5CBA">
        <w:rPr>
          <w:lang w:val="en-US"/>
        </w:rPr>
        <w:t>schema:</w:t>
      </w:r>
    </w:p>
    <w:p w14:paraId="1F6CBED7" w14:textId="77777777" w:rsidR="00D674DC" w:rsidRPr="002E5CBA" w:rsidRDefault="00D674DC" w:rsidP="00D674DC">
      <w:pPr>
        <w:pStyle w:val="PL"/>
        <w:rPr>
          <w:lang w:val="en-US"/>
        </w:rPr>
      </w:pPr>
      <w:r w:rsidRPr="002E5CBA">
        <w:rPr>
          <w:lang w:val="en-US"/>
        </w:rPr>
        <w:t xml:space="preserve">            </w:t>
      </w:r>
      <w:r>
        <w:rPr>
          <w:lang w:val="en-US"/>
        </w:rPr>
        <w:t xml:space="preserve">    </w:t>
      </w:r>
      <w:r w:rsidRPr="003B2883">
        <w:t>$ref: '#/components/schemas/</w:t>
      </w:r>
      <w:r>
        <w:t>Ext</w:t>
      </w:r>
      <w:r w:rsidRPr="003B2883">
        <w:t>ProblemDetails'</w:t>
      </w:r>
    </w:p>
    <w:p w14:paraId="29E20943" w14:textId="77777777" w:rsidR="00D674DC" w:rsidRPr="002E5CBA" w:rsidRDefault="00D674DC" w:rsidP="00D674DC">
      <w:pPr>
        <w:pStyle w:val="PL"/>
        <w:rPr>
          <w:lang w:val="en-US"/>
        </w:rPr>
      </w:pPr>
      <w:r w:rsidRPr="002E5CBA">
        <w:rPr>
          <w:lang w:val="en-US"/>
        </w:rPr>
        <w:t xml:space="preserve">            multipart/related:  # message with binary body part(s)</w:t>
      </w:r>
    </w:p>
    <w:p w14:paraId="5F8A09EF" w14:textId="77777777" w:rsidR="00D674DC" w:rsidRPr="002E5CBA" w:rsidRDefault="00D674DC" w:rsidP="00D674DC">
      <w:pPr>
        <w:pStyle w:val="PL"/>
        <w:rPr>
          <w:lang w:val="en-US"/>
        </w:rPr>
      </w:pPr>
      <w:r w:rsidRPr="002E5CBA">
        <w:rPr>
          <w:lang w:val="en-US"/>
        </w:rPr>
        <w:t xml:space="preserve">              schema:</w:t>
      </w:r>
    </w:p>
    <w:p w14:paraId="4DABF150" w14:textId="77777777" w:rsidR="00D674DC" w:rsidRPr="002E5CBA" w:rsidRDefault="00D674DC" w:rsidP="00D674DC">
      <w:pPr>
        <w:pStyle w:val="PL"/>
        <w:rPr>
          <w:lang w:val="en-US"/>
        </w:rPr>
      </w:pPr>
      <w:r w:rsidRPr="002E5CBA">
        <w:rPr>
          <w:lang w:val="en-US"/>
        </w:rPr>
        <w:t xml:space="preserve">                type: object</w:t>
      </w:r>
    </w:p>
    <w:p w14:paraId="58555B95" w14:textId="77777777" w:rsidR="00D674DC" w:rsidRPr="002E5CBA" w:rsidRDefault="00D674DC" w:rsidP="00D674DC">
      <w:pPr>
        <w:pStyle w:val="PL"/>
        <w:rPr>
          <w:lang w:val="en-US"/>
        </w:rPr>
      </w:pPr>
      <w:r w:rsidRPr="002E5CBA">
        <w:rPr>
          <w:lang w:val="en-US"/>
        </w:rPr>
        <w:t xml:space="preserve">                properties: # Request parts</w:t>
      </w:r>
    </w:p>
    <w:p w14:paraId="5DA754F2" w14:textId="77777777" w:rsidR="00D674DC" w:rsidRPr="002E5CBA" w:rsidRDefault="00D674DC" w:rsidP="00D674DC">
      <w:pPr>
        <w:pStyle w:val="PL"/>
        <w:rPr>
          <w:lang w:val="en-US"/>
        </w:rPr>
      </w:pPr>
      <w:r w:rsidRPr="002E5CBA">
        <w:rPr>
          <w:lang w:val="en-US"/>
        </w:rPr>
        <w:t xml:space="preserve">                  jsonData:</w:t>
      </w:r>
    </w:p>
    <w:p w14:paraId="77729E61" w14:textId="77777777" w:rsidR="00D674DC" w:rsidRPr="002E5CBA" w:rsidRDefault="00D674DC" w:rsidP="00D674DC">
      <w:pPr>
        <w:pStyle w:val="PL"/>
        <w:rPr>
          <w:lang w:val="en-US"/>
        </w:rPr>
      </w:pPr>
      <w:r w:rsidRPr="002E5CBA">
        <w:rPr>
          <w:lang w:val="en-US"/>
        </w:rPr>
        <w:t xml:space="preserve">                    $ref: '#/components/schemas/SmContextCreateError'</w:t>
      </w:r>
    </w:p>
    <w:p w14:paraId="0332E09C" w14:textId="77777777" w:rsidR="00D674DC" w:rsidRPr="002E5CBA" w:rsidRDefault="00D674DC" w:rsidP="00D674DC">
      <w:pPr>
        <w:pStyle w:val="PL"/>
        <w:rPr>
          <w:lang w:val="en-US"/>
        </w:rPr>
      </w:pPr>
      <w:r w:rsidRPr="002E5CBA">
        <w:rPr>
          <w:lang w:val="en-US"/>
        </w:rPr>
        <w:t xml:space="preserve">                  binaryDataN1SmMessage:</w:t>
      </w:r>
    </w:p>
    <w:p w14:paraId="51DF6D67" w14:textId="77777777" w:rsidR="00D674DC" w:rsidRPr="002E5CBA" w:rsidRDefault="00D674DC" w:rsidP="00D674DC">
      <w:pPr>
        <w:pStyle w:val="PL"/>
        <w:rPr>
          <w:lang w:val="en-US"/>
        </w:rPr>
      </w:pPr>
      <w:r w:rsidRPr="002E5CBA">
        <w:rPr>
          <w:lang w:val="en-US"/>
        </w:rPr>
        <w:t xml:space="preserve">                    type: string</w:t>
      </w:r>
    </w:p>
    <w:p w14:paraId="0374F31F" w14:textId="77777777" w:rsidR="00D674DC" w:rsidRDefault="00D674DC" w:rsidP="00D674DC">
      <w:pPr>
        <w:pStyle w:val="PL"/>
        <w:rPr>
          <w:lang w:val="en-US"/>
        </w:rPr>
      </w:pPr>
      <w:r w:rsidRPr="002E5CBA">
        <w:rPr>
          <w:lang w:val="en-US"/>
        </w:rPr>
        <w:t xml:space="preserve">                    format: binary</w:t>
      </w:r>
    </w:p>
    <w:p w14:paraId="389FA98E" w14:textId="77777777" w:rsidR="00D674DC" w:rsidRPr="002E5CBA" w:rsidRDefault="00D674DC" w:rsidP="00D674DC">
      <w:pPr>
        <w:pStyle w:val="PL"/>
        <w:rPr>
          <w:lang w:val="en-US"/>
        </w:rPr>
      </w:pPr>
      <w:r w:rsidRPr="002E5CBA">
        <w:rPr>
          <w:lang w:val="en-US"/>
        </w:rPr>
        <w:t xml:space="preserve">                  binaryDataN</w:t>
      </w:r>
      <w:r>
        <w:rPr>
          <w:lang w:val="en-US"/>
        </w:rPr>
        <w:t>2</w:t>
      </w:r>
      <w:r w:rsidRPr="002E5CBA">
        <w:rPr>
          <w:lang w:val="en-US"/>
        </w:rPr>
        <w:t>SmMessage:</w:t>
      </w:r>
    </w:p>
    <w:p w14:paraId="60387663" w14:textId="77777777" w:rsidR="00D674DC" w:rsidRPr="002E5CBA" w:rsidRDefault="00D674DC" w:rsidP="00D674DC">
      <w:pPr>
        <w:pStyle w:val="PL"/>
        <w:rPr>
          <w:lang w:val="en-US"/>
        </w:rPr>
      </w:pPr>
      <w:r w:rsidRPr="002E5CBA">
        <w:rPr>
          <w:lang w:val="en-US"/>
        </w:rPr>
        <w:t xml:space="preserve">                    type: string</w:t>
      </w:r>
    </w:p>
    <w:p w14:paraId="7122B0F1" w14:textId="77777777" w:rsidR="00D674DC" w:rsidRPr="002E5CBA" w:rsidRDefault="00D674DC" w:rsidP="00D674DC">
      <w:pPr>
        <w:pStyle w:val="PL"/>
        <w:rPr>
          <w:lang w:val="en-US"/>
        </w:rPr>
      </w:pPr>
      <w:r w:rsidRPr="002E5CBA">
        <w:rPr>
          <w:lang w:val="en-US"/>
        </w:rPr>
        <w:t xml:space="preserve">                    format: binary</w:t>
      </w:r>
    </w:p>
    <w:p w14:paraId="5AEB0CDA" w14:textId="77777777" w:rsidR="00D674DC" w:rsidRPr="002E5CBA" w:rsidRDefault="00D674DC" w:rsidP="00D674DC">
      <w:pPr>
        <w:pStyle w:val="PL"/>
        <w:rPr>
          <w:lang w:val="en-US"/>
        </w:rPr>
      </w:pPr>
      <w:r w:rsidRPr="002E5CBA">
        <w:rPr>
          <w:lang w:val="en-US"/>
        </w:rPr>
        <w:t xml:space="preserve">              encoding:</w:t>
      </w:r>
    </w:p>
    <w:p w14:paraId="0658F86A" w14:textId="77777777" w:rsidR="00D674DC" w:rsidRPr="00423D4F" w:rsidRDefault="00D674DC" w:rsidP="00D674DC">
      <w:pPr>
        <w:pStyle w:val="PL"/>
        <w:rPr>
          <w:lang w:val="en-US"/>
        </w:rPr>
      </w:pPr>
      <w:r w:rsidRPr="002E5CBA">
        <w:rPr>
          <w:lang w:val="en-US"/>
        </w:rPr>
        <w:t xml:space="preserve">                </w:t>
      </w:r>
      <w:r w:rsidRPr="00423D4F">
        <w:rPr>
          <w:lang w:val="en-US"/>
        </w:rPr>
        <w:t>jsonData:</w:t>
      </w:r>
    </w:p>
    <w:p w14:paraId="1E3EBF98" w14:textId="77777777" w:rsidR="00D674DC" w:rsidRPr="00423D4F" w:rsidRDefault="00D674DC" w:rsidP="00D674DC">
      <w:pPr>
        <w:pStyle w:val="PL"/>
        <w:rPr>
          <w:lang w:val="en-US"/>
        </w:rPr>
      </w:pPr>
      <w:r w:rsidRPr="00423D4F">
        <w:rPr>
          <w:lang w:val="en-US"/>
        </w:rPr>
        <w:t xml:space="preserve">                  contentType:  application/json</w:t>
      </w:r>
    </w:p>
    <w:p w14:paraId="6848EFD3" w14:textId="77777777" w:rsidR="00D674DC" w:rsidRPr="00423D4F" w:rsidRDefault="00D674DC" w:rsidP="00D674DC">
      <w:pPr>
        <w:pStyle w:val="PL"/>
        <w:rPr>
          <w:lang w:val="en-US"/>
        </w:rPr>
      </w:pPr>
      <w:r w:rsidRPr="00423D4F">
        <w:rPr>
          <w:lang w:val="en-US"/>
        </w:rPr>
        <w:t xml:space="preserve">                binaryDataN1SmMessage:</w:t>
      </w:r>
    </w:p>
    <w:p w14:paraId="5125680A" w14:textId="77777777" w:rsidR="00D674DC" w:rsidRPr="002E5CBA" w:rsidRDefault="00D674DC" w:rsidP="00D674DC">
      <w:pPr>
        <w:pStyle w:val="PL"/>
        <w:rPr>
          <w:lang w:val="en-US"/>
        </w:rPr>
      </w:pPr>
      <w:r w:rsidRPr="00423D4F">
        <w:rPr>
          <w:lang w:val="en-US"/>
        </w:rPr>
        <w:t xml:space="preserve">                  </w:t>
      </w:r>
      <w:r w:rsidRPr="002E5CBA">
        <w:rPr>
          <w:lang w:val="en-US"/>
        </w:rPr>
        <w:t>contentType:  application/vnd.3gpp.5gnas</w:t>
      </w:r>
    </w:p>
    <w:p w14:paraId="2315212D" w14:textId="77777777" w:rsidR="00D674DC" w:rsidRPr="002E5CBA" w:rsidRDefault="00D674DC" w:rsidP="00D674DC">
      <w:pPr>
        <w:pStyle w:val="PL"/>
        <w:rPr>
          <w:lang w:val="en-US"/>
        </w:rPr>
      </w:pPr>
      <w:r w:rsidRPr="002E5CBA">
        <w:rPr>
          <w:lang w:val="en-US"/>
        </w:rPr>
        <w:t xml:space="preserve">                  headers:</w:t>
      </w:r>
    </w:p>
    <w:p w14:paraId="7CA67125" w14:textId="77777777" w:rsidR="00D674DC" w:rsidRPr="002E5CBA" w:rsidRDefault="00D674DC" w:rsidP="00D674DC">
      <w:pPr>
        <w:pStyle w:val="PL"/>
        <w:rPr>
          <w:lang w:val="en-US"/>
        </w:rPr>
      </w:pPr>
      <w:r w:rsidRPr="002E5CBA">
        <w:rPr>
          <w:lang w:val="en-US"/>
        </w:rPr>
        <w:t xml:space="preserve">                    Content-Id:</w:t>
      </w:r>
    </w:p>
    <w:p w14:paraId="184F8251" w14:textId="77777777" w:rsidR="00D674DC" w:rsidRPr="002E5CBA" w:rsidRDefault="00D674DC" w:rsidP="00D674DC">
      <w:pPr>
        <w:pStyle w:val="PL"/>
        <w:rPr>
          <w:lang w:val="en-US"/>
        </w:rPr>
      </w:pPr>
      <w:r w:rsidRPr="002E5CBA">
        <w:rPr>
          <w:lang w:val="en-US"/>
        </w:rPr>
        <w:t xml:space="preserve">                      schema:</w:t>
      </w:r>
    </w:p>
    <w:p w14:paraId="3D472A3A" w14:textId="77777777" w:rsidR="00D674DC" w:rsidRDefault="00D674DC" w:rsidP="00D674DC">
      <w:pPr>
        <w:pStyle w:val="PL"/>
        <w:rPr>
          <w:lang w:val="en-US"/>
        </w:rPr>
      </w:pPr>
      <w:r w:rsidRPr="002E5CBA">
        <w:rPr>
          <w:lang w:val="en-US"/>
        </w:rPr>
        <w:t xml:space="preserve">                        type: string</w:t>
      </w:r>
    </w:p>
    <w:p w14:paraId="6E2BD3E0" w14:textId="77777777" w:rsidR="00D674DC" w:rsidRPr="007C2056" w:rsidRDefault="00D674DC" w:rsidP="00D674DC">
      <w:pPr>
        <w:pStyle w:val="PL"/>
      </w:pPr>
      <w:r w:rsidRPr="007C2056">
        <w:t xml:space="preserve">                binaryDataN2SmMessage:</w:t>
      </w:r>
    </w:p>
    <w:p w14:paraId="226C2C4B" w14:textId="77777777" w:rsidR="00D674DC" w:rsidRPr="002E5CBA" w:rsidRDefault="00D674DC" w:rsidP="00D674DC">
      <w:pPr>
        <w:pStyle w:val="PL"/>
        <w:rPr>
          <w:lang w:val="en-US"/>
        </w:rPr>
      </w:pPr>
      <w:r w:rsidRPr="007C2056">
        <w:t xml:space="preserve">                  </w:t>
      </w:r>
      <w:r w:rsidRPr="002E5CBA">
        <w:rPr>
          <w:lang w:val="en-US"/>
        </w:rPr>
        <w:t>contentType:  application/vnd.3gpp.</w:t>
      </w:r>
      <w:r>
        <w:rPr>
          <w:lang w:val="en-US"/>
        </w:rPr>
        <w:t>ngap</w:t>
      </w:r>
    </w:p>
    <w:p w14:paraId="2AEBECB9" w14:textId="77777777" w:rsidR="00D674DC" w:rsidRPr="002E5CBA" w:rsidRDefault="00D674DC" w:rsidP="00D674DC">
      <w:pPr>
        <w:pStyle w:val="PL"/>
        <w:rPr>
          <w:lang w:val="en-US"/>
        </w:rPr>
      </w:pPr>
      <w:r w:rsidRPr="002E5CBA">
        <w:rPr>
          <w:lang w:val="en-US"/>
        </w:rPr>
        <w:t xml:space="preserve">                  headers:</w:t>
      </w:r>
    </w:p>
    <w:p w14:paraId="37E546E1" w14:textId="77777777" w:rsidR="00D674DC" w:rsidRPr="002E5CBA" w:rsidRDefault="00D674DC" w:rsidP="00D674DC">
      <w:pPr>
        <w:pStyle w:val="PL"/>
        <w:rPr>
          <w:lang w:val="en-US"/>
        </w:rPr>
      </w:pPr>
      <w:r w:rsidRPr="002E5CBA">
        <w:rPr>
          <w:lang w:val="en-US"/>
        </w:rPr>
        <w:t xml:space="preserve">                    Content-Id:</w:t>
      </w:r>
    </w:p>
    <w:p w14:paraId="71DCFF20" w14:textId="77777777" w:rsidR="00D674DC" w:rsidRPr="002E5CBA" w:rsidRDefault="00D674DC" w:rsidP="00D674DC">
      <w:pPr>
        <w:pStyle w:val="PL"/>
        <w:rPr>
          <w:lang w:val="en-US"/>
        </w:rPr>
      </w:pPr>
      <w:r w:rsidRPr="002E5CBA">
        <w:rPr>
          <w:lang w:val="en-US"/>
        </w:rPr>
        <w:t xml:space="preserve">                      schema:</w:t>
      </w:r>
    </w:p>
    <w:p w14:paraId="392B26DC" w14:textId="4BBAAAB8" w:rsidR="00D674DC" w:rsidRDefault="00D674DC" w:rsidP="00FA3B9B">
      <w:pPr>
        <w:pStyle w:val="PL"/>
        <w:rPr>
          <w:lang w:val="en-US"/>
        </w:rPr>
      </w:pPr>
      <w:r w:rsidRPr="002E5CBA">
        <w:rPr>
          <w:lang w:val="en-US"/>
        </w:rPr>
        <w:t xml:space="preserve">                        type: string</w:t>
      </w:r>
    </w:p>
    <w:p w14:paraId="09D4DC1F" w14:textId="77777777" w:rsidR="00FA3B9B" w:rsidRPr="002E5CBA" w:rsidRDefault="00FA3B9B" w:rsidP="00FA3B9B">
      <w:pPr>
        <w:pStyle w:val="PL"/>
        <w:rPr>
          <w:lang w:val="en-US"/>
        </w:rPr>
      </w:pPr>
      <w:r w:rsidRPr="002E5CBA">
        <w:rPr>
          <w:lang w:val="en-US"/>
        </w:rPr>
        <w:t xml:space="preserve">        '503':</w:t>
      </w:r>
    </w:p>
    <w:p w14:paraId="460D3CCC" w14:textId="77777777" w:rsidR="00FA3B9B" w:rsidRPr="002E5CBA" w:rsidRDefault="00FA3B9B" w:rsidP="00FA3B9B">
      <w:pPr>
        <w:pStyle w:val="PL"/>
        <w:rPr>
          <w:lang w:val="en-US"/>
        </w:rPr>
      </w:pPr>
      <w:r w:rsidRPr="002E5CBA">
        <w:rPr>
          <w:lang w:val="en-US"/>
        </w:rPr>
        <w:t xml:space="preserve">          description: unsuccessful creation of an SM context - service unavailable</w:t>
      </w:r>
    </w:p>
    <w:p w14:paraId="04E2260B" w14:textId="77777777" w:rsidR="00FA3B9B" w:rsidRPr="002E5CBA" w:rsidRDefault="00FA3B9B" w:rsidP="00FA3B9B">
      <w:pPr>
        <w:pStyle w:val="PL"/>
        <w:rPr>
          <w:lang w:val="en-US"/>
        </w:rPr>
      </w:pPr>
      <w:r w:rsidRPr="002E5CBA">
        <w:rPr>
          <w:lang w:val="en-US"/>
        </w:rPr>
        <w:t xml:space="preserve">          content:</w:t>
      </w:r>
    </w:p>
    <w:p w14:paraId="72DA35DB" w14:textId="77777777" w:rsidR="00FA3B9B" w:rsidRPr="002E5CBA" w:rsidRDefault="00FA3B9B" w:rsidP="00FA3B9B">
      <w:pPr>
        <w:pStyle w:val="PL"/>
        <w:rPr>
          <w:lang w:val="en-US"/>
        </w:rPr>
      </w:pPr>
      <w:r w:rsidRPr="002E5CBA">
        <w:rPr>
          <w:lang w:val="en-US"/>
        </w:rPr>
        <w:t xml:space="preserve">            application/json: # message without binary body part</w:t>
      </w:r>
    </w:p>
    <w:p w14:paraId="385105CD" w14:textId="77777777" w:rsidR="00FA3B9B" w:rsidRPr="002E5CBA" w:rsidRDefault="00FA3B9B" w:rsidP="00FA3B9B">
      <w:pPr>
        <w:pStyle w:val="PL"/>
        <w:rPr>
          <w:lang w:val="en-US"/>
        </w:rPr>
      </w:pPr>
      <w:r w:rsidRPr="002E5CBA">
        <w:rPr>
          <w:lang w:val="en-US"/>
        </w:rPr>
        <w:t xml:space="preserve">              schema:</w:t>
      </w:r>
    </w:p>
    <w:p w14:paraId="17584B0A" w14:textId="63FA3376" w:rsidR="00FA3B9B" w:rsidRDefault="00FA3B9B" w:rsidP="00FA3B9B">
      <w:pPr>
        <w:pStyle w:val="PL"/>
        <w:rPr>
          <w:lang w:val="en-US"/>
        </w:rPr>
      </w:pPr>
      <w:r w:rsidRPr="002E5CBA">
        <w:rPr>
          <w:lang w:val="en-US"/>
        </w:rPr>
        <w:t xml:space="preserve">                $ref: '#/components/schemas/SmContextCreateError'</w:t>
      </w:r>
    </w:p>
    <w:p w14:paraId="7523084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5C13CB3" w14:textId="5C0184A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10952EE1" w14:textId="3DA97AC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1436FA3" w14:textId="77777777" w:rsidR="00FA3B9B" w:rsidRPr="002E5CBA" w:rsidRDefault="00FA3B9B" w:rsidP="00FA3B9B">
      <w:pPr>
        <w:pStyle w:val="PL"/>
        <w:rPr>
          <w:lang w:val="en-US"/>
        </w:rPr>
      </w:pPr>
      <w:r w:rsidRPr="002E5CBA">
        <w:rPr>
          <w:lang w:val="en-US"/>
        </w:rPr>
        <w:t xml:space="preserve">            multipart/related:  # message with binary body part(s)</w:t>
      </w:r>
    </w:p>
    <w:p w14:paraId="031E921E" w14:textId="77777777" w:rsidR="00FA3B9B" w:rsidRPr="002E5CBA" w:rsidRDefault="00FA3B9B" w:rsidP="00FA3B9B">
      <w:pPr>
        <w:pStyle w:val="PL"/>
        <w:rPr>
          <w:lang w:val="en-US"/>
        </w:rPr>
      </w:pPr>
      <w:r w:rsidRPr="002E5CBA">
        <w:rPr>
          <w:lang w:val="en-US"/>
        </w:rPr>
        <w:t xml:space="preserve">              schema:</w:t>
      </w:r>
    </w:p>
    <w:p w14:paraId="46D82A77" w14:textId="77777777" w:rsidR="00FA3B9B" w:rsidRPr="002E5CBA" w:rsidRDefault="00FA3B9B" w:rsidP="00FA3B9B">
      <w:pPr>
        <w:pStyle w:val="PL"/>
        <w:rPr>
          <w:lang w:val="en-US"/>
        </w:rPr>
      </w:pPr>
      <w:r w:rsidRPr="002E5CBA">
        <w:rPr>
          <w:lang w:val="en-US"/>
        </w:rPr>
        <w:t xml:space="preserve">                type: object</w:t>
      </w:r>
    </w:p>
    <w:p w14:paraId="6DE1FF75" w14:textId="77777777" w:rsidR="00FA3B9B" w:rsidRPr="002E5CBA" w:rsidRDefault="00FA3B9B" w:rsidP="00FA3B9B">
      <w:pPr>
        <w:pStyle w:val="PL"/>
        <w:rPr>
          <w:lang w:val="en-US"/>
        </w:rPr>
      </w:pPr>
      <w:r w:rsidRPr="002E5CBA">
        <w:rPr>
          <w:lang w:val="en-US"/>
        </w:rPr>
        <w:t xml:space="preserve">                properties: # Request parts</w:t>
      </w:r>
    </w:p>
    <w:p w14:paraId="12120F63" w14:textId="77777777" w:rsidR="00FA3B9B" w:rsidRPr="002E5CBA" w:rsidRDefault="00FA3B9B" w:rsidP="00FA3B9B">
      <w:pPr>
        <w:pStyle w:val="PL"/>
        <w:rPr>
          <w:lang w:val="en-US"/>
        </w:rPr>
      </w:pPr>
      <w:r w:rsidRPr="002E5CBA">
        <w:rPr>
          <w:lang w:val="en-US"/>
        </w:rPr>
        <w:t xml:space="preserve">                  jsonData:</w:t>
      </w:r>
    </w:p>
    <w:p w14:paraId="59E50162" w14:textId="77777777" w:rsidR="00FA3B9B" w:rsidRPr="002E5CBA" w:rsidRDefault="00FA3B9B" w:rsidP="00FA3B9B">
      <w:pPr>
        <w:pStyle w:val="PL"/>
        <w:rPr>
          <w:lang w:val="en-US"/>
        </w:rPr>
      </w:pPr>
      <w:r w:rsidRPr="002E5CBA">
        <w:rPr>
          <w:lang w:val="en-US"/>
        </w:rPr>
        <w:t xml:space="preserve">                    $ref: '#/components/schemas/SmContextCreateError'</w:t>
      </w:r>
    </w:p>
    <w:p w14:paraId="41730430" w14:textId="77777777" w:rsidR="00FA3B9B" w:rsidRPr="002E5CBA" w:rsidRDefault="00FA3B9B" w:rsidP="00FA3B9B">
      <w:pPr>
        <w:pStyle w:val="PL"/>
        <w:rPr>
          <w:lang w:val="en-US"/>
        </w:rPr>
      </w:pPr>
      <w:r w:rsidRPr="002E5CBA">
        <w:rPr>
          <w:lang w:val="en-US"/>
        </w:rPr>
        <w:t xml:space="preserve">                  binaryDataN1SmMessage:</w:t>
      </w:r>
    </w:p>
    <w:p w14:paraId="74747B61" w14:textId="77777777" w:rsidR="00FA3B9B" w:rsidRPr="002E5CBA" w:rsidRDefault="00FA3B9B" w:rsidP="00FA3B9B">
      <w:pPr>
        <w:pStyle w:val="PL"/>
        <w:rPr>
          <w:lang w:val="en-US"/>
        </w:rPr>
      </w:pPr>
      <w:r w:rsidRPr="002E5CBA">
        <w:rPr>
          <w:lang w:val="en-US"/>
        </w:rPr>
        <w:t xml:space="preserve">                    type: string</w:t>
      </w:r>
    </w:p>
    <w:p w14:paraId="33AE1F31" w14:textId="6E028236" w:rsidR="00FA3B9B" w:rsidRDefault="00FA3B9B" w:rsidP="00FA3B9B">
      <w:pPr>
        <w:pStyle w:val="PL"/>
        <w:rPr>
          <w:lang w:val="en-US"/>
        </w:rPr>
      </w:pPr>
      <w:r w:rsidRPr="002E5CBA">
        <w:rPr>
          <w:lang w:val="en-US"/>
        </w:rPr>
        <w:t xml:space="preserve">                    format: binary</w:t>
      </w:r>
    </w:p>
    <w:p w14:paraId="680983C4"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5010E6BF" w14:textId="77777777" w:rsidR="003D3C3A" w:rsidRPr="002E5CBA" w:rsidRDefault="003D3C3A" w:rsidP="003D3C3A">
      <w:pPr>
        <w:pStyle w:val="PL"/>
        <w:rPr>
          <w:lang w:val="en-US"/>
        </w:rPr>
      </w:pPr>
      <w:r w:rsidRPr="002E5CBA">
        <w:rPr>
          <w:lang w:val="en-US"/>
        </w:rPr>
        <w:t xml:space="preserve">                    type: string</w:t>
      </w:r>
    </w:p>
    <w:p w14:paraId="714A495A" w14:textId="316DBEC2" w:rsidR="003D3C3A" w:rsidRPr="002E5CBA" w:rsidRDefault="003D3C3A" w:rsidP="00FA3B9B">
      <w:pPr>
        <w:pStyle w:val="PL"/>
        <w:rPr>
          <w:lang w:val="en-US"/>
        </w:rPr>
      </w:pPr>
      <w:r w:rsidRPr="002E5CBA">
        <w:rPr>
          <w:lang w:val="en-US"/>
        </w:rPr>
        <w:t xml:space="preserve">                    format: binary</w:t>
      </w:r>
    </w:p>
    <w:p w14:paraId="39EF6475" w14:textId="77777777" w:rsidR="00FA3B9B" w:rsidRPr="002E5CBA" w:rsidRDefault="00FA3B9B" w:rsidP="00FA3B9B">
      <w:pPr>
        <w:pStyle w:val="PL"/>
        <w:rPr>
          <w:lang w:val="en-US"/>
        </w:rPr>
      </w:pPr>
      <w:r w:rsidRPr="002E5CBA">
        <w:rPr>
          <w:lang w:val="en-US"/>
        </w:rPr>
        <w:t xml:space="preserve">              encoding:</w:t>
      </w:r>
    </w:p>
    <w:p w14:paraId="2FEDA530" w14:textId="77777777" w:rsidR="00FA3B9B" w:rsidRPr="00423D4F" w:rsidRDefault="00FA3B9B" w:rsidP="00FA3B9B">
      <w:pPr>
        <w:pStyle w:val="PL"/>
        <w:rPr>
          <w:lang w:val="en-US"/>
        </w:rPr>
      </w:pPr>
      <w:r w:rsidRPr="002E5CBA">
        <w:rPr>
          <w:lang w:val="en-US"/>
        </w:rPr>
        <w:t xml:space="preserve">                </w:t>
      </w:r>
      <w:r w:rsidRPr="00423D4F">
        <w:rPr>
          <w:lang w:val="en-US"/>
        </w:rPr>
        <w:t>jsonData:</w:t>
      </w:r>
    </w:p>
    <w:p w14:paraId="4AE6DD42" w14:textId="77777777" w:rsidR="00FA3B9B" w:rsidRPr="00423D4F" w:rsidRDefault="00FA3B9B" w:rsidP="00FA3B9B">
      <w:pPr>
        <w:pStyle w:val="PL"/>
        <w:rPr>
          <w:lang w:val="en-US"/>
        </w:rPr>
      </w:pPr>
      <w:r w:rsidRPr="00423D4F">
        <w:rPr>
          <w:lang w:val="en-US"/>
        </w:rPr>
        <w:t xml:space="preserve">                  contentType:  application/json</w:t>
      </w:r>
    </w:p>
    <w:p w14:paraId="15C2F702" w14:textId="77777777" w:rsidR="00FA3B9B" w:rsidRPr="00423D4F" w:rsidRDefault="00FA3B9B" w:rsidP="00FA3B9B">
      <w:pPr>
        <w:pStyle w:val="PL"/>
        <w:rPr>
          <w:lang w:val="en-US"/>
        </w:rPr>
      </w:pPr>
      <w:r w:rsidRPr="00423D4F">
        <w:rPr>
          <w:lang w:val="en-US"/>
        </w:rPr>
        <w:t xml:space="preserve">                binaryDataN1SmMessage:</w:t>
      </w:r>
    </w:p>
    <w:p w14:paraId="738ACCE2" w14:textId="77777777" w:rsidR="00FA3B9B" w:rsidRPr="002E5CBA" w:rsidRDefault="00FA3B9B" w:rsidP="00FA3B9B">
      <w:pPr>
        <w:pStyle w:val="PL"/>
        <w:rPr>
          <w:lang w:val="en-US"/>
        </w:rPr>
      </w:pPr>
      <w:r w:rsidRPr="00423D4F">
        <w:rPr>
          <w:lang w:val="en-US"/>
        </w:rPr>
        <w:t xml:space="preserve">                  </w:t>
      </w:r>
      <w:r w:rsidRPr="002E5CBA">
        <w:rPr>
          <w:lang w:val="en-US"/>
        </w:rPr>
        <w:t>contentType:  application/vnd.3gpp.5gnas</w:t>
      </w:r>
    </w:p>
    <w:p w14:paraId="2EE2ED0B" w14:textId="77777777" w:rsidR="00FA3B9B" w:rsidRPr="002E5CBA" w:rsidRDefault="00FA3B9B" w:rsidP="00FA3B9B">
      <w:pPr>
        <w:pStyle w:val="PL"/>
        <w:rPr>
          <w:lang w:val="en-US"/>
        </w:rPr>
      </w:pPr>
      <w:r w:rsidRPr="002E5CBA">
        <w:rPr>
          <w:lang w:val="en-US"/>
        </w:rPr>
        <w:t xml:space="preserve">                  headers:</w:t>
      </w:r>
    </w:p>
    <w:p w14:paraId="52AC8B0C" w14:textId="77777777" w:rsidR="00FA3B9B" w:rsidRPr="002E5CBA" w:rsidRDefault="00FA3B9B" w:rsidP="00FA3B9B">
      <w:pPr>
        <w:pStyle w:val="PL"/>
        <w:rPr>
          <w:lang w:val="en-US"/>
        </w:rPr>
      </w:pPr>
      <w:r w:rsidRPr="002E5CBA">
        <w:rPr>
          <w:lang w:val="en-US"/>
        </w:rPr>
        <w:t xml:space="preserve">                    Content-Id:</w:t>
      </w:r>
    </w:p>
    <w:p w14:paraId="405F3336" w14:textId="77777777" w:rsidR="00FA3B9B" w:rsidRPr="002E5CBA" w:rsidRDefault="00FA3B9B" w:rsidP="00FA3B9B">
      <w:pPr>
        <w:pStyle w:val="PL"/>
        <w:rPr>
          <w:lang w:val="en-US"/>
        </w:rPr>
      </w:pPr>
      <w:r w:rsidRPr="002E5CBA">
        <w:rPr>
          <w:lang w:val="en-US"/>
        </w:rPr>
        <w:t xml:space="preserve">                      schema:</w:t>
      </w:r>
    </w:p>
    <w:p w14:paraId="1F3C6F04" w14:textId="7A2EA4AA" w:rsidR="00FA3B9B" w:rsidRDefault="00FA3B9B" w:rsidP="00FA3B9B">
      <w:pPr>
        <w:pStyle w:val="PL"/>
        <w:rPr>
          <w:lang w:val="en-US"/>
        </w:rPr>
      </w:pPr>
      <w:r w:rsidRPr="002E5CBA">
        <w:rPr>
          <w:lang w:val="en-US"/>
        </w:rPr>
        <w:t xml:space="preserve">                        type: string</w:t>
      </w:r>
    </w:p>
    <w:p w14:paraId="49010622" w14:textId="77777777" w:rsidR="003D3C3A" w:rsidRPr="007C2056" w:rsidRDefault="003D3C3A" w:rsidP="003D3C3A">
      <w:pPr>
        <w:pStyle w:val="PL"/>
      </w:pPr>
      <w:r w:rsidRPr="007C2056">
        <w:t xml:space="preserve">                binaryDataN2SmMessage:</w:t>
      </w:r>
    </w:p>
    <w:p w14:paraId="4755331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2A9528E2" w14:textId="77777777" w:rsidR="003D3C3A" w:rsidRPr="002E5CBA" w:rsidRDefault="003D3C3A" w:rsidP="003D3C3A">
      <w:pPr>
        <w:pStyle w:val="PL"/>
        <w:rPr>
          <w:lang w:val="en-US"/>
        </w:rPr>
      </w:pPr>
      <w:r w:rsidRPr="002E5CBA">
        <w:rPr>
          <w:lang w:val="en-US"/>
        </w:rPr>
        <w:t xml:space="preserve">                  headers:</w:t>
      </w:r>
    </w:p>
    <w:p w14:paraId="374E3CCB" w14:textId="77777777" w:rsidR="003D3C3A" w:rsidRPr="002E5CBA" w:rsidRDefault="003D3C3A" w:rsidP="003D3C3A">
      <w:pPr>
        <w:pStyle w:val="PL"/>
        <w:rPr>
          <w:lang w:val="en-US"/>
        </w:rPr>
      </w:pPr>
      <w:r w:rsidRPr="002E5CBA">
        <w:rPr>
          <w:lang w:val="en-US"/>
        </w:rPr>
        <w:t xml:space="preserve">                    Content-Id:</w:t>
      </w:r>
    </w:p>
    <w:p w14:paraId="4F7F17A7" w14:textId="77777777" w:rsidR="003D3C3A" w:rsidRPr="002E5CBA" w:rsidRDefault="003D3C3A" w:rsidP="003D3C3A">
      <w:pPr>
        <w:pStyle w:val="PL"/>
        <w:rPr>
          <w:lang w:val="en-US"/>
        </w:rPr>
      </w:pPr>
      <w:r w:rsidRPr="002E5CBA">
        <w:rPr>
          <w:lang w:val="en-US"/>
        </w:rPr>
        <w:t xml:space="preserve">                      schema:</w:t>
      </w:r>
    </w:p>
    <w:p w14:paraId="6C7BC278" w14:textId="0BC62F1E" w:rsidR="00FA3B9B" w:rsidRPr="002E5CBA" w:rsidRDefault="003D3C3A" w:rsidP="00FA3B9B">
      <w:pPr>
        <w:pStyle w:val="PL"/>
        <w:rPr>
          <w:lang w:val="en-US"/>
        </w:rPr>
      </w:pPr>
      <w:r w:rsidRPr="002E5CBA">
        <w:rPr>
          <w:lang w:val="en-US"/>
        </w:rPr>
        <w:t xml:space="preserve">                        type: string</w:t>
      </w:r>
    </w:p>
    <w:p w14:paraId="62E06383" w14:textId="77777777" w:rsidR="00FA3B9B" w:rsidRPr="002E5CBA" w:rsidRDefault="00FA3B9B" w:rsidP="00FA3B9B">
      <w:pPr>
        <w:pStyle w:val="PL"/>
        <w:rPr>
          <w:lang w:val="en-US"/>
        </w:rPr>
      </w:pPr>
      <w:r w:rsidRPr="002E5CBA">
        <w:rPr>
          <w:lang w:val="en-US"/>
        </w:rPr>
        <w:t xml:space="preserve">        '504':</w:t>
      </w:r>
    </w:p>
    <w:p w14:paraId="55568469" w14:textId="77777777" w:rsidR="00FA3B9B" w:rsidRPr="002E5CBA" w:rsidRDefault="00FA3B9B" w:rsidP="00FA3B9B">
      <w:pPr>
        <w:pStyle w:val="PL"/>
        <w:rPr>
          <w:lang w:val="en-US"/>
        </w:rPr>
      </w:pPr>
      <w:r w:rsidRPr="002E5CBA">
        <w:rPr>
          <w:lang w:val="en-US"/>
        </w:rPr>
        <w:t xml:space="preserve">          description: unsuccessful creation of an SM context - gateway timeout</w:t>
      </w:r>
    </w:p>
    <w:p w14:paraId="73229897" w14:textId="77777777" w:rsidR="00FA3B9B" w:rsidRPr="002E5CBA" w:rsidRDefault="00FA3B9B" w:rsidP="00FA3B9B">
      <w:pPr>
        <w:pStyle w:val="PL"/>
        <w:rPr>
          <w:lang w:val="en-US"/>
        </w:rPr>
      </w:pPr>
      <w:r w:rsidRPr="002E5CBA">
        <w:rPr>
          <w:lang w:val="en-US"/>
        </w:rPr>
        <w:t xml:space="preserve">          content:</w:t>
      </w:r>
    </w:p>
    <w:p w14:paraId="1144E101" w14:textId="77777777" w:rsidR="00FA3B9B" w:rsidRPr="002E5CBA" w:rsidRDefault="00FA3B9B" w:rsidP="00FA3B9B">
      <w:pPr>
        <w:pStyle w:val="PL"/>
        <w:rPr>
          <w:lang w:val="en-US"/>
        </w:rPr>
      </w:pPr>
      <w:r w:rsidRPr="002E5CBA">
        <w:rPr>
          <w:lang w:val="en-US"/>
        </w:rPr>
        <w:t xml:space="preserve">            application/json: # message without binary body part</w:t>
      </w:r>
    </w:p>
    <w:p w14:paraId="1A78987D" w14:textId="77777777" w:rsidR="00FA3B9B" w:rsidRPr="002E5CBA" w:rsidRDefault="00FA3B9B" w:rsidP="00FA3B9B">
      <w:pPr>
        <w:pStyle w:val="PL"/>
        <w:rPr>
          <w:lang w:val="en-US"/>
        </w:rPr>
      </w:pPr>
      <w:r w:rsidRPr="002E5CBA">
        <w:rPr>
          <w:lang w:val="en-US"/>
        </w:rPr>
        <w:t xml:space="preserve">              schema:</w:t>
      </w:r>
    </w:p>
    <w:p w14:paraId="1F7EC4EF" w14:textId="25265312" w:rsidR="00FA3B9B" w:rsidRDefault="00FA3B9B" w:rsidP="00FA3B9B">
      <w:pPr>
        <w:pStyle w:val="PL"/>
        <w:rPr>
          <w:lang w:val="en-US"/>
        </w:rPr>
      </w:pPr>
      <w:r w:rsidRPr="002E5CBA">
        <w:rPr>
          <w:lang w:val="en-US"/>
        </w:rPr>
        <w:t xml:space="preserve">                $ref: '#/components/schemas/SmContextCreateError'</w:t>
      </w:r>
    </w:p>
    <w:p w14:paraId="59D0E599"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21A8E944" w14:textId="3E0510FF"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4A4D9123" w14:textId="09072844"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D55D047" w14:textId="77777777" w:rsidR="00FA3B9B" w:rsidRPr="002E5CBA" w:rsidRDefault="00FA3B9B" w:rsidP="00FA3B9B">
      <w:pPr>
        <w:pStyle w:val="PL"/>
        <w:rPr>
          <w:lang w:val="en-US"/>
        </w:rPr>
      </w:pPr>
      <w:r w:rsidRPr="002E5CBA">
        <w:rPr>
          <w:lang w:val="en-US"/>
        </w:rPr>
        <w:t xml:space="preserve">            multipart/related:  # message with binary body part(s)</w:t>
      </w:r>
    </w:p>
    <w:p w14:paraId="40240A43" w14:textId="77777777" w:rsidR="00FA3B9B" w:rsidRPr="002E5CBA" w:rsidRDefault="00FA3B9B" w:rsidP="00FA3B9B">
      <w:pPr>
        <w:pStyle w:val="PL"/>
        <w:rPr>
          <w:lang w:val="en-US"/>
        </w:rPr>
      </w:pPr>
      <w:r w:rsidRPr="002E5CBA">
        <w:rPr>
          <w:lang w:val="en-US"/>
        </w:rPr>
        <w:t xml:space="preserve">              schema:</w:t>
      </w:r>
    </w:p>
    <w:p w14:paraId="41AA7758" w14:textId="77777777" w:rsidR="00FA3B9B" w:rsidRPr="002E5CBA" w:rsidRDefault="00FA3B9B" w:rsidP="00FA3B9B">
      <w:pPr>
        <w:pStyle w:val="PL"/>
        <w:rPr>
          <w:lang w:val="en-US"/>
        </w:rPr>
      </w:pPr>
      <w:r w:rsidRPr="002E5CBA">
        <w:rPr>
          <w:lang w:val="en-US"/>
        </w:rPr>
        <w:t xml:space="preserve">                type: object</w:t>
      </w:r>
    </w:p>
    <w:p w14:paraId="43B13DFD" w14:textId="77777777" w:rsidR="00FA3B9B" w:rsidRPr="002E5CBA" w:rsidRDefault="00FA3B9B" w:rsidP="00FA3B9B">
      <w:pPr>
        <w:pStyle w:val="PL"/>
        <w:rPr>
          <w:lang w:val="en-US"/>
        </w:rPr>
      </w:pPr>
      <w:r w:rsidRPr="002E5CBA">
        <w:rPr>
          <w:lang w:val="en-US"/>
        </w:rPr>
        <w:t xml:space="preserve">                properties: # Request parts</w:t>
      </w:r>
    </w:p>
    <w:p w14:paraId="01A3F6A5" w14:textId="77777777" w:rsidR="00FA3B9B" w:rsidRPr="002E5CBA" w:rsidRDefault="00FA3B9B" w:rsidP="00FA3B9B">
      <w:pPr>
        <w:pStyle w:val="PL"/>
        <w:rPr>
          <w:lang w:val="en-US"/>
        </w:rPr>
      </w:pPr>
      <w:r w:rsidRPr="002E5CBA">
        <w:rPr>
          <w:lang w:val="en-US"/>
        </w:rPr>
        <w:t xml:space="preserve">                  jsonData:</w:t>
      </w:r>
    </w:p>
    <w:p w14:paraId="0A39C25B" w14:textId="77777777" w:rsidR="00FA3B9B" w:rsidRPr="002E5CBA" w:rsidRDefault="00FA3B9B" w:rsidP="00FA3B9B">
      <w:pPr>
        <w:pStyle w:val="PL"/>
        <w:rPr>
          <w:lang w:val="en-US"/>
        </w:rPr>
      </w:pPr>
      <w:r w:rsidRPr="002E5CBA">
        <w:rPr>
          <w:lang w:val="en-US"/>
        </w:rPr>
        <w:t xml:space="preserve">                    $ref: '#/components/schemas/SmContextCreateError'</w:t>
      </w:r>
    </w:p>
    <w:p w14:paraId="64E1C931" w14:textId="77777777" w:rsidR="00FA3B9B" w:rsidRPr="002E5CBA" w:rsidRDefault="00FA3B9B" w:rsidP="00FA3B9B">
      <w:pPr>
        <w:pStyle w:val="PL"/>
        <w:rPr>
          <w:lang w:val="en-US"/>
        </w:rPr>
      </w:pPr>
      <w:r w:rsidRPr="002E5CBA">
        <w:rPr>
          <w:lang w:val="en-US"/>
        </w:rPr>
        <w:t xml:space="preserve">                  binaryDataN1SmMessage:</w:t>
      </w:r>
    </w:p>
    <w:p w14:paraId="44F0419E" w14:textId="77777777" w:rsidR="00FA3B9B" w:rsidRPr="002E5CBA" w:rsidRDefault="00FA3B9B" w:rsidP="00FA3B9B">
      <w:pPr>
        <w:pStyle w:val="PL"/>
        <w:rPr>
          <w:lang w:val="en-US"/>
        </w:rPr>
      </w:pPr>
      <w:r w:rsidRPr="002E5CBA">
        <w:rPr>
          <w:lang w:val="en-US"/>
        </w:rPr>
        <w:t xml:space="preserve">                    type: string</w:t>
      </w:r>
    </w:p>
    <w:p w14:paraId="50122044" w14:textId="329C3DDD" w:rsidR="00FA3B9B" w:rsidRDefault="00FA3B9B" w:rsidP="00FA3B9B">
      <w:pPr>
        <w:pStyle w:val="PL"/>
        <w:rPr>
          <w:lang w:val="en-US"/>
        </w:rPr>
      </w:pPr>
      <w:r w:rsidRPr="002E5CBA">
        <w:rPr>
          <w:lang w:val="en-US"/>
        </w:rPr>
        <w:t xml:space="preserve">                    format: binary</w:t>
      </w:r>
    </w:p>
    <w:p w14:paraId="51899939"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26C80E27" w14:textId="77777777" w:rsidR="003D3C3A" w:rsidRPr="002E5CBA" w:rsidRDefault="003D3C3A" w:rsidP="003D3C3A">
      <w:pPr>
        <w:pStyle w:val="PL"/>
        <w:rPr>
          <w:lang w:val="en-US"/>
        </w:rPr>
      </w:pPr>
      <w:r w:rsidRPr="002E5CBA">
        <w:rPr>
          <w:lang w:val="en-US"/>
        </w:rPr>
        <w:t xml:space="preserve">                    type: string</w:t>
      </w:r>
    </w:p>
    <w:p w14:paraId="2EFE1FDA" w14:textId="7D7AE694" w:rsidR="003D3C3A" w:rsidRPr="002E5CBA" w:rsidRDefault="003D3C3A" w:rsidP="00FA3B9B">
      <w:pPr>
        <w:pStyle w:val="PL"/>
        <w:rPr>
          <w:lang w:val="en-US"/>
        </w:rPr>
      </w:pPr>
      <w:r w:rsidRPr="002E5CBA">
        <w:rPr>
          <w:lang w:val="en-US"/>
        </w:rPr>
        <w:t xml:space="preserve">                    format: binary</w:t>
      </w:r>
    </w:p>
    <w:p w14:paraId="626CB0AF" w14:textId="77777777" w:rsidR="00FA3B9B" w:rsidRPr="002E5CBA" w:rsidRDefault="00FA3B9B" w:rsidP="00FA3B9B">
      <w:pPr>
        <w:pStyle w:val="PL"/>
        <w:rPr>
          <w:lang w:val="en-US"/>
        </w:rPr>
      </w:pPr>
      <w:r w:rsidRPr="002E5CBA">
        <w:rPr>
          <w:lang w:val="en-US"/>
        </w:rPr>
        <w:t xml:space="preserve">              encoding:</w:t>
      </w:r>
    </w:p>
    <w:p w14:paraId="7EC31D8F" w14:textId="77777777" w:rsidR="00FA3B9B" w:rsidRPr="00423D4F" w:rsidRDefault="00FA3B9B" w:rsidP="00FA3B9B">
      <w:pPr>
        <w:pStyle w:val="PL"/>
        <w:rPr>
          <w:lang w:val="en-US"/>
        </w:rPr>
      </w:pPr>
      <w:r w:rsidRPr="002E5CBA">
        <w:rPr>
          <w:lang w:val="en-US"/>
        </w:rPr>
        <w:t xml:space="preserve">                </w:t>
      </w:r>
      <w:r w:rsidRPr="00423D4F">
        <w:rPr>
          <w:lang w:val="en-US"/>
        </w:rPr>
        <w:t>jsonData:</w:t>
      </w:r>
    </w:p>
    <w:p w14:paraId="1E51FE0C" w14:textId="77777777" w:rsidR="00FA3B9B" w:rsidRPr="00423D4F" w:rsidRDefault="00FA3B9B" w:rsidP="00FA3B9B">
      <w:pPr>
        <w:pStyle w:val="PL"/>
        <w:rPr>
          <w:lang w:val="en-US"/>
        </w:rPr>
      </w:pPr>
      <w:r w:rsidRPr="00423D4F">
        <w:rPr>
          <w:lang w:val="en-US"/>
        </w:rPr>
        <w:t xml:space="preserve">                  contentType:  application/json</w:t>
      </w:r>
    </w:p>
    <w:p w14:paraId="4A8BD904" w14:textId="77777777" w:rsidR="00FA3B9B" w:rsidRPr="00423D4F" w:rsidRDefault="00FA3B9B" w:rsidP="00FA3B9B">
      <w:pPr>
        <w:pStyle w:val="PL"/>
        <w:rPr>
          <w:lang w:val="en-US"/>
        </w:rPr>
      </w:pPr>
      <w:r w:rsidRPr="00423D4F">
        <w:rPr>
          <w:lang w:val="en-US"/>
        </w:rPr>
        <w:t xml:space="preserve">                binaryDataN1SmMessage:</w:t>
      </w:r>
    </w:p>
    <w:p w14:paraId="7211534E" w14:textId="77777777" w:rsidR="00FA3B9B" w:rsidRPr="002E5CBA" w:rsidRDefault="00FA3B9B" w:rsidP="00FA3B9B">
      <w:pPr>
        <w:pStyle w:val="PL"/>
        <w:rPr>
          <w:lang w:val="en-US"/>
        </w:rPr>
      </w:pPr>
      <w:r w:rsidRPr="00423D4F">
        <w:rPr>
          <w:lang w:val="en-US"/>
        </w:rPr>
        <w:t xml:space="preserve">                  </w:t>
      </w:r>
      <w:r w:rsidRPr="002E5CBA">
        <w:rPr>
          <w:lang w:val="en-US"/>
        </w:rPr>
        <w:t>contentType:  application/vnd.3gpp.5gnas</w:t>
      </w:r>
    </w:p>
    <w:p w14:paraId="1DB5C3E9" w14:textId="77777777" w:rsidR="00FA3B9B" w:rsidRPr="002E5CBA" w:rsidRDefault="00FA3B9B" w:rsidP="00FA3B9B">
      <w:pPr>
        <w:pStyle w:val="PL"/>
        <w:rPr>
          <w:lang w:val="en-US"/>
        </w:rPr>
      </w:pPr>
      <w:r w:rsidRPr="002E5CBA">
        <w:rPr>
          <w:lang w:val="en-US"/>
        </w:rPr>
        <w:t xml:space="preserve">                  headers:</w:t>
      </w:r>
    </w:p>
    <w:p w14:paraId="61297CC3" w14:textId="77777777" w:rsidR="00FA3B9B" w:rsidRPr="002E5CBA" w:rsidRDefault="00FA3B9B" w:rsidP="00FA3B9B">
      <w:pPr>
        <w:pStyle w:val="PL"/>
        <w:rPr>
          <w:lang w:val="en-US"/>
        </w:rPr>
      </w:pPr>
      <w:r w:rsidRPr="002E5CBA">
        <w:rPr>
          <w:lang w:val="en-US"/>
        </w:rPr>
        <w:t xml:space="preserve">                    Content-Id:</w:t>
      </w:r>
    </w:p>
    <w:p w14:paraId="0FA42ABF" w14:textId="77777777" w:rsidR="00FA3B9B" w:rsidRPr="002E5CBA" w:rsidRDefault="00FA3B9B" w:rsidP="00FA3B9B">
      <w:pPr>
        <w:pStyle w:val="PL"/>
        <w:rPr>
          <w:lang w:val="en-US"/>
        </w:rPr>
      </w:pPr>
      <w:r w:rsidRPr="002E5CBA">
        <w:rPr>
          <w:lang w:val="en-US"/>
        </w:rPr>
        <w:t xml:space="preserve">                      schema:</w:t>
      </w:r>
    </w:p>
    <w:p w14:paraId="28089610" w14:textId="1293FB30" w:rsidR="00FA3B9B" w:rsidRDefault="00FA3B9B" w:rsidP="00FA3B9B">
      <w:pPr>
        <w:pStyle w:val="PL"/>
        <w:rPr>
          <w:lang w:val="en-US"/>
        </w:rPr>
      </w:pPr>
      <w:r w:rsidRPr="002E5CBA">
        <w:rPr>
          <w:lang w:val="en-US"/>
        </w:rPr>
        <w:t xml:space="preserve">                        type: string</w:t>
      </w:r>
    </w:p>
    <w:p w14:paraId="4F823985" w14:textId="77777777" w:rsidR="003D3C3A" w:rsidRPr="007C2056" w:rsidRDefault="003D3C3A" w:rsidP="003D3C3A">
      <w:pPr>
        <w:pStyle w:val="PL"/>
      </w:pPr>
      <w:r w:rsidRPr="007C2056">
        <w:t xml:space="preserve">                binaryDataN2SmMessage:</w:t>
      </w:r>
    </w:p>
    <w:p w14:paraId="51E57C68"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6BE27A7E" w14:textId="77777777" w:rsidR="003D3C3A" w:rsidRPr="002E5CBA" w:rsidRDefault="003D3C3A" w:rsidP="003D3C3A">
      <w:pPr>
        <w:pStyle w:val="PL"/>
        <w:rPr>
          <w:lang w:val="en-US"/>
        </w:rPr>
      </w:pPr>
      <w:r w:rsidRPr="002E5CBA">
        <w:rPr>
          <w:lang w:val="en-US"/>
        </w:rPr>
        <w:t xml:space="preserve">                  headers:</w:t>
      </w:r>
    </w:p>
    <w:p w14:paraId="6A82365F" w14:textId="77777777" w:rsidR="003D3C3A" w:rsidRPr="002E5CBA" w:rsidRDefault="003D3C3A" w:rsidP="003D3C3A">
      <w:pPr>
        <w:pStyle w:val="PL"/>
        <w:rPr>
          <w:lang w:val="en-US"/>
        </w:rPr>
      </w:pPr>
      <w:r w:rsidRPr="002E5CBA">
        <w:rPr>
          <w:lang w:val="en-US"/>
        </w:rPr>
        <w:t xml:space="preserve">                    Content-Id:</w:t>
      </w:r>
    </w:p>
    <w:p w14:paraId="206CCB6E" w14:textId="77777777" w:rsidR="003D3C3A" w:rsidRPr="002E5CBA" w:rsidRDefault="003D3C3A" w:rsidP="003D3C3A">
      <w:pPr>
        <w:pStyle w:val="PL"/>
        <w:rPr>
          <w:lang w:val="en-US"/>
        </w:rPr>
      </w:pPr>
      <w:r w:rsidRPr="002E5CBA">
        <w:rPr>
          <w:lang w:val="en-US"/>
        </w:rPr>
        <w:t xml:space="preserve">                      schema:</w:t>
      </w:r>
    </w:p>
    <w:p w14:paraId="521808AC" w14:textId="39DF987E" w:rsidR="003D3C3A" w:rsidRPr="002E5CBA" w:rsidRDefault="003D3C3A" w:rsidP="00FA3B9B">
      <w:pPr>
        <w:pStyle w:val="PL"/>
        <w:rPr>
          <w:lang w:val="en-US"/>
        </w:rPr>
      </w:pPr>
      <w:r w:rsidRPr="002E5CBA">
        <w:rPr>
          <w:lang w:val="en-US"/>
        </w:rPr>
        <w:t xml:space="preserve">                        type: string</w:t>
      </w:r>
    </w:p>
    <w:p w14:paraId="6C71B1E3" w14:textId="77777777" w:rsidR="00FA3B9B" w:rsidRDefault="00FA3B9B" w:rsidP="00FA3B9B">
      <w:pPr>
        <w:pStyle w:val="PL"/>
        <w:rPr>
          <w:lang w:val="en-US"/>
        </w:rPr>
      </w:pPr>
      <w:r w:rsidRPr="002E5CBA">
        <w:rPr>
          <w:lang w:val="en-US"/>
        </w:rPr>
        <w:t xml:space="preserve">        default:</w:t>
      </w:r>
    </w:p>
    <w:p w14:paraId="60C235A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590CF3D" w14:textId="77777777" w:rsidR="00FA3B9B" w:rsidRPr="002E5CBA" w:rsidRDefault="00FA3B9B" w:rsidP="00FA3B9B">
      <w:pPr>
        <w:pStyle w:val="PL"/>
        <w:rPr>
          <w:lang w:val="en-US"/>
        </w:rPr>
      </w:pPr>
    </w:p>
    <w:p w14:paraId="6F6B17E5" w14:textId="77777777" w:rsidR="00FA3B9B" w:rsidRPr="002E5CBA" w:rsidRDefault="00FA3B9B" w:rsidP="00FA3B9B">
      <w:pPr>
        <w:pStyle w:val="PL"/>
        <w:rPr>
          <w:lang w:val="en-US"/>
        </w:rPr>
      </w:pPr>
    </w:p>
    <w:p w14:paraId="7A80A9FE" w14:textId="77777777" w:rsidR="00FA3B9B" w:rsidRPr="002E5CBA" w:rsidRDefault="00FA3B9B" w:rsidP="00FA3B9B">
      <w:pPr>
        <w:pStyle w:val="PL"/>
        <w:rPr>
          <w:lang w:val="en-US"/>
        </w:rPr>
      </w:pPr>
      <w:r w:rsidRPr="002E5CBA">
        <w:rPr>
          <w:lang w:val="en-US"/>
        </w:rPr>
        <w:t xml:space="preserve">  /sm-contexts/{smContextRef}</w:t>
      </w:r>
      <w:r>
        <w:rPr>
          <w:lang w:val="en-US"/>
        </w:rPr>
        <w:t>/retrieve</w:t>
      </w:r>
      <w:r w:rsidRPr="002E5CBA">
        <w:rPr>
          <w:lang w:val="en-US"/>
        </w:rPr>
        <w:t>:</w:t>
      </w:r>
    </w:p>
    <w:p w14:paraId="35067494" w14:textId="77777777" w:rsidR="00FA3B9B" w:rsidRPr="002E5CBA" w:rsidRDefault="00FA3B9B" w:rsidP="00FA3B9B">
      <w:pPr>
        <w:pStyle w:val="PL"/>
        <w:rPr>
          <w:lang w:val="en-US"/>
        </w:rPr>
      </w:pPr>
      <w:r w:rsidRPr="002E5CBA">
        <w:rPr>
          <w:lang w:val="en-US"/>
        </w:rPr>
        <w:t xml:space="preserve">    </w:t>
      </w:r>
      <w:r>
        <w:rPr>
          <w:lang w:val="en-US"/>
        </w:rPr>
        <w:t>post</w:t>
      </w:r>
      <w:r w:rsidRPr="002E5CBA">
        <w:rPr>
          <w:lang w:val="en-US"/>
        </w:rPr>
        <w:t>:</w:t>
      </w:r>
    </w:p>
    <w:p w14:paraId="53B31C9E" w14:textId="77777777" w:rsidR="00FA3B9B" w:rsidRPr="002E5CBA" w:rsidRDefault="00FA3B9B" w:rsidP="00FA3B9B">
      <w:pPr>
        <w:pStyle w:val="PL"/>
        <w:rPr>
          <w:lang w:val="en-US"/>
        </w:rPr>
      </w:pPr>
      <w:r w:rsidRPr="002E5CBA">
        <w:rPr>
          <w:lang w:val="en-US"/>
        </w:rPr>
        <w:t xml:space="preserve">      summary:  </w:t>
      </w:r>
      <w:r>
        <w:rPr>
          <w:lang w:val="en-US"/>
        </w:rPr>
        <w:t>Retrieve</w:t>
      </w:r>
      <w:r w:rsidRPr="002E5CBA">
        <w:rPr>
          <w:lang w:val="en-US"/>
        </w:rPr>
        <w:t xml:space="preserve"> SM Context</w:t>
      </w:r>
    </w:p>
    <w:p w14:paraId="195DC4D9" w14:textId="77777777" w:rsidR="00FA3B9B" w:rsidRPr="002E5CBA" w:rsidRDefault="00FA3B9B" w:rsidP="00FA3B9B">
      <w:pPr>
        <w:pStyle w:val="PL"/>
        <w:rPr>
          <w:lang w:val="en-US"/>
        </w:rPr>
      </w:pPr>
      <w:r w:rsidRPr="002E5CBA">
        <w:rPr>
          <w:lang w:val="en-US"/>
        </w:rPr>
        <w:t xml:space="preserve">      tags:</w:t>
      </w:r>
    </w:p>
    <w:p w14:paraId="3D557E71" w14:textId="77777777" w:rsidR="00FA3B9B" w:rsidRPr="002E5CBA" w:rsidRDefault="00FA3B9B" w:rsidP="00FA3B9B">
      <w:pPr>
        <w:pStyle w:val="PL"/>
        <w:rPr>
          <w:lang w:val="en-US"/>
        </w:rPr>
      </w:pPr>
      <w:r w:rsidRPr="002E5CBA">
        <w:rPr>
          <w:lang w:val="en-US"/>
        </w:rPr>
        <w:t xml:space="preserve">        - Individual SM context</w:t>
      </w:r>
    </w:p>
    <w:p w14:paraId="13E08514" w14:textId="77777777" w:rsidR="00FA3B9B" w:rsidRPr="002E5CBA" w:rsidRDefault="00FA3B9B" w:rsidP="00FA3B9B">
      <w:pPr>
        <w:pStyle w:val="PL"/>
        <w:rPr>
          <w:lang w:val="en-US"/>
        </w:rPr>
      </w:pPr>
      <w:r w:rsidRPr="002E5CBA">
        <w:rPr>
          <w:lang w:val="en-US"/>
        </w:rPr>
        <w:t xml:space="preserve">      operationId: </w:t>
      </w:r>
      <w:r>
        <w:rPr>
          <w:lang w:val="en-US"/>
        </w:rPr>
        <w:t>Retrieve</w:t>
      </w:r>
      <w:r w:rsidRPr="002E5CBA">
        <w:rPr>
          <w:lang w:val="en-US"/>
        </w:rPr>
        <w:t>SmContext</w:t>
      </w:r>
    </w:p>
    <w:p w14:paraId="275E0372" w14:textId="77777777" w:rsidR="00FA3B9B" w:rsidRPr="002E5CBA" w:rsidRDefault="00FA3B9B" w:rsidP="00FA3B9B">
      <w:pPr>
        <w:pStyle w:val="PL"/>
        <w:rPr>
          <w:lang w:val="en-US"/>
        </w:rPr>
      </w:pPr>
      <w:r w:rsidRPr="002E5CBA">
        <w:rPr>
          <w:lang w:val="en-US"/>
        </w:rPr>
        <w:t xml:space="preserve">      parameters:</w:t>
      </w:r>
    </w:p>
    <w:p w14:paraId="5CB6E236" w14:textId="77777777" w:rsidR="00FA3B9B" w:rsidRPr="002E5CBA" w:rsidRDefault="00FA3B9B" w:rsidP="00FA3B9B">
      <w:pPr>
        <w:pStyle w:val="PL"/>
        <w:rPr>
          <w:lang w:val="en-US"/>
        </w:rPr>
      </w:pPr>
      <w:r w:rsidRPr="002E5CBA">
        <w:rPr>
          <w:lang w:val="en-US"/>
        </w:rPr>
        <w:t xml:space="preserve">        - name: smContextRef</w:t>
      </w:r>
    </w:p>
    <w:p w14:paraId="6F111B7D" w14:textId="77777777" w:rsidR="00FA3B9B" w:rsidRPr="002E5CBA" w:rsidRDefault="00FA3B9B" w:rsidP="00FA3B9B">
      <w:pPr>
        <w:pStyle w:val="PL"/>
        <w:rPr>
          <w:lang w:val="en-US"/>
        </w:rPr>
      </w:pPr>
      <w:r w:rsidRPr="002E5CBA">
        <w:rPr>
          <w:lang w:val="en-US"/>
        </w:rPr>
        <w:t xml:space="preserve">          in: path</w:t>
      </w:r>
    </w:p>
    <w:p w14:paraId="7E587D7F" w14:textId="77777777" w:rsidR="00FA3B9B" w:rsidRPr="002E5CBA" w:rsidRDefault="00FA3B9B" w:rsidP="00FA3B9B">
      <w:pPr>
        <w:pStyle w:val="PL"/>
        <w:rPr>
          <w:lang w:val="en-US"/>
        </w:rPr>
      </w:pPr>
      <w:r w:rsidRPr="002E5CBA">
        <w:rPr>
          <w:lang w:val="en-US"/>
        </w:rPr>
        <w:t xml:space="preserve">          description:  SM context reference</w:t>
      </w:r>
    </w:p>
    <w:p w14:paraId="23D37157" w14:textId="77777777" w:rsidR="00FA3B9B" w:rsidRPr="002E5CBA" w:rsidRDefault="00FA3B9B" w:rsidP="00FA3B9B">
      <w:pPr>
        <w:pStyle w:val="PL"/>
        <w:rPr>
          <w:lang w:val="en-US"/>
        </w:rPr>
      </w:pPr>
      <w:r w:rsidRPr="002E5CBA">
        <w:rPr>
          <w:lang w:val="en-US"/>
        </w:rPr>
        <w:t xml:space="preserve">          required: true</w:t>
      </w:r>
    </w:p>
    <w:p w14:paraId="01AFE85B" w14:textId="77777777" w:rsidR="00FA3B9B" w:rsidRPr="002E5CBA" w:rsidRDefault="00FA3B9B" w:rsidP="00FA3B9B">
      <w:pPr>
        <w:pStyle w:val="PL"/>
        <w:rPr>
          <w:lang w:val="en-US"/>
        </w:rPr>
      </w:pPr>
      <w:r w:rsidRPr="002E5CBA">
        <w:rPr>
          <w:lang w:val="en-US"/>
        </w:rPr>
        <w:t xml:space="preserve">          schema:</w:t>
      </w:r>
    </w:p>
    <w:p w14:paraId="5471A50D" w14:textId="77777777" w:rsidR="00FA3B9B" w:rsidRPr="002E5CBA" w:rsidRDefault="00FA3B9B" w:rsidP="00FA3B9B">
      <w:pPr>
        <w:pStyle w:val="PL"/>
        <w:rPr>
          <w:lang w:val="en-US"/>
        </w:rPr>
      </w:pPr>
      <w:r w:rsidRPr="002E5CBA">
        <w:rPr>
          <w:lang w:val="en-US"/>
        </w:rPr>
        <w:t xml:space="preserve">            type: string</w:t>
      </w:r>
    </w:p>
    <w:p w14:paraId="26D5D432" w14:textId="77777777" w:rsidR="00FA3B9B" w:rsidRPr="002E5CBA" w:rsidRDefault="00FA3B9B" w:rsidP="00FA3B9B">
      <w:pPr>
        <w:pStyle w:val="PL"/>
        <w:rPr>
          <w:lang w:val="en-US"/>
        </w:rPr>
      </w:pPr>
      <w:r w:rsidRPr="002E5CBA">
        <w:rPr>
          <w:lang w:val="en-US"/>
        </w:rPr>
        <w:t xml:space="preserve">      requestBody:</w:t>
      </w:r>
    </w:p>
    <w:p w14:paraId="743A3EEE" w14:textId="77777777" w:rsidR="00FA3B9B" w:rsidRPr="002E5CBA" w:rsidRDefault="00FA3B9B" w:rsidP="00FA3B9B">
      <w:pPr>
        <w:pStyle w:val="PL"/>
        <w:rPr>
          <w:lang w:val="en-US"/>
        </w:rPr>
      </w:pPr>
      <w:r w:rsidRPr="002E5CBA">
        <w:rPr>
          <w:lang w:val="en-US"/>
        </w:rPr>
        <w:t xml:space="preserve">        description: </w:t>
      </w:r>
      <w:r>
        <w:rPr>
          <w:lang w:val="en-US"/>
        </w:rPr>
        <w:t>parameters</w:t>
      </w:r>
      <w:r w:rsidRPr="002E5CBA">
        <w:rPr>
          <w:lang w:val="en-US"/>
        </w:rPr>
        <w:t xml:space="preserve"> </w:t>
      </w:r>
      <w:r>
        <w:rPr>
          <w:lang w:val="en-US"/>
        </w:rPr>
        <w:t xml:space="preserve">used </w:t>
      </w:r>
      <w:r w:rsidRPr="002E5CBA">
        <w:rPr>
          <w:lang w:val="en-US"/>
        </w:rPr>
        <w:t xml:space="preserve">to </w:t>
      </w:r>
      <w:r>
        <w:rPr>
          <w:lang w:val="en-US"/>
        </w:rPr>
        <w:t>retrieve</w:t>
      </w:r>
      <w:r w:rsidRPr="002E5CBA">
        <w:rPr>
          <w:lang w:val="en-US"/>
        </w:rPr>
        <w:t xml:space="preserve"> </w:t>
      </w:r>
      <w:r>
        <w:rPr>
          <w:lang w:val="en-US"/>
        </w:rPr>
        <w:t>t</w:t>
      </w:r>
      <w:r w:rsidRPr="002E5CBA">
        <w:rPr>
          <w:lang w:val="en-US"/>
        </w:rPr>
        <w:t>he SM context</w:t>
      </w:r>
    </w:p>
    <w:p w14:paraId="798D1636" w14:textId="77777777" w:rsidR="00FA3B9B" w:rsidRPr="002E5CBA" w:rsidRDefault="00FA3B9B" w:rsidP="00FA3B9B">
      <w:pPr>
        <w:pStyle w:val="PL"/>
        <w:rPr>
          <w:lang w:val="en-US"/>
        </w:rPr>
      </w:pPr>
      <w:r w:rsidRPr="002E5CBA">
        <w:rPr>
          <w:lang w:val="en-US"/>
        </w:rPr>
        <w:t xml:space="preserve">        required: </w:t>
      </w:r>
      <w:r>
        <w:rPr>
          <w:lang w:val="en-US"/>
        </w:rPr>
        <w:t>false</w:t>
      </w:r>
    </w:p>
    <w:p w14:paraId="349A093C" w14:textId="77777777" w:rsidR="00FA3B9B" w:rsidRPr="002E5CBA" w:rsidRDefault="00FA3B9B" w:rsidP="00FA3B9B">
      <w:pPr>
        <w:pStyle w:val="PL"/>
        <w:rPr>
          <w:lang w:val="en-US"/>
        </w:rPr>
      </w:pPr>
      <w:r w:rsidRPr="002E5CBA">
        <w:rPr>
          <w:lang w:val="en-US"/>
        </w:rPr>
        <w:t xml:space="preserve">        content:</w:t>
      </w:r>
    </w:p>
    <w:p w14:paraId="146100C4" w14:textId="77777777" w:rsidR="00FA3B9B" w:rsidRPr="002E5CBA" w:rsidRDefault="00FA3B9B" w:rsidP="00FA3B9B">
      <w:pPr>
        <w:pStyle w:val="PL"/>
        <w:rPr>
          <w:lang w:val="en-US"/>
        </w:rPr>
      </w:pPr>
      <w:r w:rsidRPr="002E5CBA">
        <w:rPr>
          <w:lang w:val="en-US"/>
        </w:rPr>
        <w:t xml:space="preserve">          application/json:</w:t>
      </w:r>
    </w:p>
    <w:p w14:paraId="68671AFE" w14:textId="77777777" w:rsidR="00FA3B9B" w:rsidRPr="002E5CBA" w:rsidRDefault="00FA3B9B" w:rsidP="00FA3B9B">
      <w:pPr>
        <w:pStyle w:val="PL"/>
        <w:rPr>
          <w:lang w:val="en-US"/>
        </w:rPr>
      </w:pPr>
      <w:r w:rsidRPr="002E5CBA">
        <w:rPr>
          <w:lang w:val="en-US"/>
        </w:rPr>
        <w:t xml:space="preserve">            schema:</w:t>
      </w:r>
    </w:p>
    <w:p w14:paraId="56838087" w14:textId="77777777" w:rsidR="00FA3B9B" w:rsidRPr="002E5CBA" w:rsidRDefault="00FA3B9B" w:rsidP="00FA3B9B">
      <w:pPr>
        <w:pStyle w:val="PL"/>
        <w:rPr>
          <w:lang w:val="en-US"/>
        </w:rPr>
      </w:pPr>
      <w:r w:rsidRPr="002E5CBA">
        <w:rPr>
          <w:lang w:val="en-US"/>
        </w:rPr>
        <w:t xml:space="preserve">              $ref: '#/components/schemas/SmContext</w:t>
      </w:r>
      <w:r>
        <w:rPr>
          <w:lang w:val="en-US"/>
        </w:rPr>
        <w:t>Retrieve</w:t>
      </w:r>
      <w:r w:rsidRPr="002E5CBA">
        <w:rPr>
          <w:lang w:val="en-US"/>
        </w:rPr>
        <w:t>Data'</w:t>
      </w:r>
    </w:p>
    <w:p w14:paraId="0DE6975C" w14:textId="77777777" w:rsidR="00FA3B9B" w:rsidRPr="002E5CBA" w:rsidRDefault="00FA3B9B" w:rsidP="00FA3B9B">
      <w:pPr>
        <w:pStyle w:val="PL"/>
        <w:rPr>
          <w:lang w:val="en-US"/>
        </w:rPr>
      </w:pPr>
      <w:r w:rsidRPr="002E5CBA">
        <w:rPr>
          <w:lang w:val="en-US"/>
        </w:rPr>
        <w:t xml:space="preserve">      responses:</w:t>
      </w:r>
    </w:p>
    <w:p w14:paraId="62494F81" w14:textId="77777777" w:rsidR="00FA3B9B" w:rsidRPr="002E5CBA" w:rsidRDefault="00FA3B9B" w:rsidP="00FA3B9B">
      <w:pPr>
        <w:pStyle w:val="PL"/>
        <w:rPr>
          <w:lang w:val="en-US"/>
        </w:rPr>
      </w:pPr>
      <w:r w:rsidRPr="002E5CBA">
        <w:rPr>
          <w:lang w:val="en-US"/>
        </w:rPr>
        <w:t xml:space="preserve">        '200':</w:t>
      </w:r>
    </w:p>
    <w:p w14:paraId="317BF2B6" w14:textId="77777777" w:rsidR="00FA3B9B" w:rsidRPr="002E5CBA" w:rsidRDefault="00FA3B9B" w:rsidP="00FA3B9B">
      <w:pPr>
        <w:pStyle w:val="PL"/>
        <w:rPr>
          <w:lang w:val="en-US"/>
        </w:rPr>
      </w:pPr>
      <w:r w:rsidRPr="002E5CBA">
        <w:rPr>
          <w:lang w:val="en-US"/>
        </w:rPr>
        <w:t xml:space="preserve">          description: successful </w:t>
      </w:r>
      <w:r>
        <w:rPr>
          <w:lang w:val="en-US"/>
        </w:rPr>
        <w:t>retrieval</w:t>
      </w:r>
      <w:r w:rsidRPr="002E5CBA">
        <w:rPr>
          <w:lang w:val="en-US"/>
        </w:rPr>
        <w:t xml:space="preserve"> of an SM context</w:t>
      </w:r>
    </w:p>
    <w:p w14:paraId="7B1B0AB4" w14:textId="77777777" w:rsidR="00FA3B9B" w:rsidRPr="002E5CBA" w:rsidRDefault="00FA3B9B" w:rsidP="00FA3B9B">
      <w:pPr>
        <w:pStyle w:val="PL"/>
        <w:rPr>
          <w:lang w:val="en-US"/>
        </w:rPr>
      </w:pPr>
      <w:r w:rsidRPr="002E5CBA">
        <w:rPr>
          <w:lang w:val="en-US"/>
        </w:rPr>
        <w:t xml:space="preserve">          content:</w:t>
      </w:r>
    </w:p>
    <w:p w14:paraId="57768C62" w14:textId="77777777" w:rsidR="00FA3B9B" w:rsidRPr="002E5CBA" w:rsidRDefault="00FA3B9B" w:rsidP="00FA3B9B">
      <w:pPr>
        <w:pStyle w:val="PL"/>
        <w:rPr>
          <w:lang w:val="en-US"/>
        </w:rPr>
      </w:pPr>
      <w:r w:rsidRPr="002E5CBA">
        <w:rPr>
          <w:lang w:val="en-US"/>
        </w:rPr>
        <w:t xml:space="preserve">            application/json:</w:t>
      </w:r>
    </w:p>
    <w:p w14:paraId="79F46224" w14:textId="77777777" w:rsidR="00FA3B9B" w:rsidRPr="002E5CBA" w:rsidRDefault="00FA3B9B" w:rsidP="00FA3B9B">
      <w:pPr>
        <w:pStyle w:val="PL"/>
        <w:rPr>
          <w:lang w:val="en-US"/>
        </w:rPr>
      </w:pPr>
      <w:r w:rsidRPr="002E5CBA">
        <w:rPr>
          <w:lang w:val="en-US"/>
        </w:rPr>
        <w:t xml:space="preserve">              schema:</w:t>
      </w:r>
    </w:p>
    <w:p w14:paraId="2F65F76A" w14:textId="71F47AED" w:rsidR="00FA3B9B" w:rsidRDefault="00FA3B9B" w:rsidP="00FA3B9B">
      <w:pPr>
        <w:pStyle w:val="PL"/>
        <w:rPr>
          <w:lang w:val="en-US"/>
        </w:rPr>
      </w:pPr>
      <w:r w:rsidRPr="002E5CBA">
        <w:rPr>
          <w:lang w:val="en-US"/>
        </w:rPr>
        <w:t xml:space="preserve">                $ref: '#/com</w:t>
      </w:r>
      <w:r>
        <w:rPr>
          <w:lang w:val="en-US"/>
        </w:rPr>
        <w:t>ponents/schemas/SmContextRetrieved</w:t>
      </w:r>
      <w:r w:rsidRPr="002E5CBA">
        <w:rPr>
          <w:lang w:val="en-US"/>
        </w:rPr>
        <w:t>Data'</w:t>
      </w:r>
    </w:p>
    <w:p w14:paraId="380F2E0B" w14:textId="6C6E4160"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CCEF6A3" w14:textId="5C3FBF8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2AB76A9B" w14:textId="7B19FB91" w:rsidR="00B3601C" w:rsidRDefault="00B3601C" w:rsidP="00B3601C">
      <w:pPr>
        <w:pStyle w:val="PL"/>
        <w:rPr>
          <w:lang w:val="en-US"/>
        </w:rPr>
      </w:pPr>
      <w:r w:rsidRPr="00046E6A">
        <w:rPr>
          <w:lang w:val="en-US"/>
        </w:rPr>
        <w:t xml:space="preserve">        '308':</w:t>
      </w:r>
    </w:p>
    <w:p w14:paraId="2ED4D92C" w14:textId="543C424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5D16C8E"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7E3E75A0" w14:textId="092B0E54"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'TS29571_CommonData.yaml#/components/responses/400'</w:t>
      </w:r>
    </w:p>
    <w:p w14:paraId="6F591EAB" w14:textId="77777777" w:rsidR="00C52ED8" w:rsidRDefault="00C52ED8" w:rsidP="00C52ED8">
      <w:pPr>
        <w:pStyle w:val="PL"/>
        <w:rPr>
          <w:lang w:val="en-US"/>
        </w:rPr>
      </w:pPr>
      <w:r w:rsidRPr="002E5CBA">
        <w:rPr>
          <w:lang w:val="en-US"/>
        </w:rPr>
        <w:t xml:space="preserve">       </w:t>
      </w:r>
      <w:r>
        <w:rPr>
          <w:lang w:val="en-US"/>
        </w:rPr>
        <w:t xml:space="preserve"> '401':</w:t>
      </w:r>
    </w:p>
    <w:p w14:paraId="53D16DC7" w14:textId="617A71F7"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3D3366A6" w14:textId="77777777" w:rsidR="00FA3B9B" w:rsidRPr="00046E6A" w:rsidRDefault="00FA3B9B" w:rsidP="00FA3B9B">
      <w:pPr>
        <w:pStyle w:val="PL"/>
        <w:rPr>
          <w:lang w:val="en-US"/>
        </w:rPr>
      </w:pPr>
      <w:r w:rsidRPr="002E5CBA">
        <w:rPr>
          <w:lang w:val="en-US"/>
        </w:rPr>
        <w:t xml:space="preserve">        '</w:t>
      </w:r>
      <w:r>
        <w:rPr>
          <w:lang w:val="en-US"/>
        </w:rPr>
        <w:t>403</w:t>
      </w:r>
      <w:r w:rsidRPr="002E5CBA">
        <w:rPr>
          <w:lang w:val="en-US"/>
        </w:rPr>
        <w:t>':</w:t>
      </w:r>
    </w:p>
    <w:p w14:paraId="77F5BAF4"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'TS29571_CommonData.yaml#/components/responses/403'</w:t>
      </w:r>
    </w:p>
    <w:p w14:paraId="29121BE0" w14:textId="77777777" w:rsidR="00FA3B9B" w:rsidRPr="0026346C" w:rsidRDefault="00FA3B9B" w:rsidP="00FA3B9B">
      <w:pPr>
        <w:pStyle w:val="PL"/>
        <w:rPr>
          <w:lang w:val="en-US"/>
        </w:rPr>
      </w:pPr>
      <w:r w:rsidRPr="002E5CBA">
        <w:rPr>
          <w:lang w:val="en-US"/>
        </w:rPr>
        <w:t xml:space="preserve">        '</w:t>
      </w:r>
      <w:r>
        <w:rPr>
          <w:lang w:val="en-US"/>
        </w:rPr>
        <w:t>404</w:t>
      </w:r>
      <w:r w:rsidRPr="002E5CBA">
        <w:rPr>
          <w:lang w:val="en-US"/>
        </w:rPr>
        <w:t>':</w:t>
      </w:r>
    </w:p>
    <w:p w14:paraId="36C43652"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2064A861" w14:textId="77777777" w:rsidR="00FA3B9B" w:rsidRDefault="00FA3B9B" w:rsidP="00FA3B9B">
      <w:pPr>
        <w:pStyle w:val="PL"/>
        <w:rPr>
          <w:lang w:val="en-US"/>
        </w:rPr>
      </w:pPr>
      <w:r w:rsidRPr="002E5CBA">
        <w:rPr>
          <w:lang w:val="en-US"/>
        </w:rPr>
        <w:t xml:space="preserve">        </w:t>
      </w:r>
      <w:r>
        <w:rPr>
          <w:lang w:val="en-US"/>
        </w:rPr>
        <w:t>'411':</w:t>
      </w:r>
    </w:p>
    <w:p w14:paraId="509C5A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9520C22" w14:textId="77777777" w:rsidR="00FA3B9B" w:rsidRDefault="00FA3B9B" w:rsidP="00FA3B9B">
      <w:pPr>
        <w:pStyle w:val="PL"/>
        <w:rPr>
          <w:lang w:val="en-US"/>
        </w:rPr>
      </w:pPr>
      <w:r w:rsidRPr="002E5CBA">
        <w:rPr>
          <w:lang w:val="en-US"/>
        </w:rPr>
        <w:t xml:space="preserve">        </w:t>
      </w:r>
      <w:r>
        <w:rPr>
          <w:lang w:val="en-US"/>
        </w:rPr>
        <w:t>'413':</w:t>
      </w:r>
    </w:p>
    <w:p w14:paraId="7BA837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7F62A6C9" w14:textId="77777777" w:rsidR="00FA3B9B" w:rsidRDefault="00FA3B9B" w:rsidP="00FA3B9B">
      <w:pPr>
        <w:pStyle w:val="PL"/>
        <w:rPr>
          <w:lang w:val="en-US"/>
        </w:rPr>
      </w:pPr>
      <w:r w:rsidRPr="002E5CBA">
        <w:rPr>
          <w:lang w:val="en-US"/>
        </w:rPr>
        <w:t xml:space="preserve">        </w:t>
      </w:r>
      <w:r>
        <w:rPr>
          <w:lang w:val="en-US"/>
        </w:rPr>
        <w:t>'415':</w:t>
      </w:r>
    </w:p>
    <w:p w14:paraId="06A55FB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11568CBC" w14:textId="77777777" w:rsidR="00FA3B9B" w:rsidRDefault="00FA3B9B" w:rsidP="00FA3B9B">
      <w:pPr>
        <w:pStyle w:val="PL"/>
        <w:rPr>
          <w:lang w:val="en-US"/>
        </w:rPr>
      </w:pPr>
      <w:r w:rsidRPr="002E5CBA">
        <w:rPr>
          <w:lang w:val="en-US"/>
        </w:rPr>
        <w:t xml:space="preserve">       </w:t>
      </w:r>
      <w:r>
        <w:rPr>
          <w:lang w:val="en-US"/>
        </w:rPr>
        <w:t xml:space="preserve"> '429':</w:t>
      </w:r>
    </w:p>
    <w:p w14:paraId="4061CF2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355EB1C" w14:textId="77777777" w:rsidR="00FA3B9B" w:rsidRPr="0026346C" w:rsidRDefault="00FA3B9B" w:rsidP="00FA3B9B">
      <w:pPr>
        <w:pStyle w:val="PL"/>
        <w:rPr>
          <w:lang w:val="en-US"/>
        </w:rPr>
      </w:pPr>
      <w:r w:rsidRPr="002E5CBA">
        <w:rPr>
          <w:lang w:val="en-US"/>
        </w:rPr>
        <w:t xml:space="preserve">        '</w:t>
      </w:r>
      <w:r>
        <w:rPr>
          <w:lang w:val="en-US"/>
        </w:rPr>
        <w:t>500</w:t>
      </w:r>
      <w:r w:rsidRPr="002E5CBA">
        <w:rPr>
          <w:lang w:val="en-US"/>
        </w:rPr>
        <w:t>':</w:t>
      </w:r>
    </w:p>
    <w:p w14:paraId="12294B05" w14:textId="0CC1C4BF" w:rsidR="00FA3B9B" w:rsidRDefault="00FA3B9B" w:rsidP="00FA3B9B">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55554159" w14:textId="77777777" w:rsidR="00C52ED8" w:rsidRDefault="00C52ED8" w:rsidP="00C52ED8">
      <w:pPr>
        <w:pStyle w:val="PL"/>
        <w:rPr>
          <w:lang w:val="en-US"/>
        </w:rPr>
      </w:pPr>
      <w:r w:rsidRPr="002E5CBA">
        <w:rPr>
          <w:lang w:val="en-US"/>
        </w:rPr>
        <w:t xml:space="preserve">       </w:t>
      </w:r>
      <w:r>
        <w:rPr>
          <w:lang w:val="en-US"/>
        </w:rPr>
        <w:t xml:space="preserve"> '502':</w:t>
      </w:r>
    </w:p>
    <w:p w14:paraId="00A57FD3" w14:textId="7F2567CC" w:rsidR="00C52ED8" w:rsidRDefault="00C52ED8" w:rsidP="00FA3B9B">
      <w:pPr>
        <w:pStyle w:val="PL"/>
      </w:pPr>
      <w:r w:rsidRPr="002E5CBA">
        <w:rPr>
          <w:lang w:val="en-US"/>
        </w:rPr>
        <w:t xml:space="preserve">          </w:t>
      </w:r>
      <w:r w:rsidRPr="008F2F3C">
        <w:t>$ref: 'TS29571_CommonData.yaml#/components/responses/</w:t>
      </w:r>
      <w:r>
        <w:t>502</w:t>
      </w:r>
      <w:r w:rsidRPr="008F2F3C">
        <w:t>'</w:t>
      </w:r>
    </w:p>
    <w:p w14:paraId="552FBAF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32529EB"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63C5E413" w14:textId="77777777" w:rsidR="00FA3B9B" w:rsidRDefault="00FA3B9B" w:rsidP="00FA3B9B">
      <w:pPr>
        <w:pStyle w:val="PL"/>
        <w:rPr>
          <w:lang w:val="en-US"/>
        </w:rPr>
      </w:pPr>
      <w:r w:rsidRPr="002E5CBA">
        <w:rPr>
          <w:lang w:val="en-US"/>
        </w:rPr>
        <w:t xml:space="preserve">        '</w:t>
      </w:r>
      <w:r>
        <w:rPr>
          <w:lang w:val="en-US"/>
        </w:rPr>
        <w:t>504</w:t>
      </w:r>
      <w:r w:rsidRPr="002E5CBA">
        <w:rPr>
          <w:lang w:val="en-US"/>
        </w:rPr>
        <w:t>':</w:t>
      </w:r>
    </w:p>
    <w:p w14:paraId="39CBA696" w14:textId="77777777" w:rsidR="00FA3B9B" w:rsidRDefault="00FA3B9B" w:rsidP="00FA3B9B">
      <w:pPr>
        <w:pStyle w:val="PL"/>
        <w:rPr>
          <w:lang w:val="en-US"/>
        </w:rPr>
      </w:pPr>
      <w:r w:rsidRPr="008F2F3C">
        <w:t xml:space="preserve">        </w:t>
      </w:r>
      <w:r>
        <w:t xml:space="preserve">  </w:t>
      </w:r>
      <w:r w:rsidRPr="008F2F3C">
        <w:t>$ref: 'TS29571_CommonData.yaml#/components/responses/</w:t>
      </w:r>
      <w:r>
        <w:t>504</w:t>
      </w:r>
      <w:r w:rsidRPr="008F2F3C">
        <w:t>'</w:t>
      </w:r>
    </w:p>
    <w:p w14:paraId="54C2A1BB" w14:textId="77777777" w:rsidR="00FA3B9B" w:rsidRDefault="00FA3B9B" w:rsidP="00FA3B9B">
      <w:pPr>
        <w:pStyle w:val="PL"/>
        <w:rPr>
          <w:lang w:val="en-US"/>
        </w:rPr>
      </w:pPr>
      <w:r w:rsidRPr="002E5CBA">
        <w:rPr>
          <w:lang w:val="en-US"/>
        </w:rPr>
        <w:t xml:space="preserve">        default:</w:t>
      </w:r>
    </w:p>
    <w:p w14:paraId="49C3699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68B6737C" w14:textId="77777777" w:rsidR="00FA3B9B" w:rsidRPr="002E5CBA" w:rsidRDefault="00FA3B9B" w:rsidP="00FA3B9B">
      <w:pPr>
        <w:pStyle w:val="PL"/>
        <w:rPr>
          <w:lang w:val="en-US"/>
        </w:rPr>
      </w:pPr>
    </w:p>
    <w:p w14:paraId="3A794DA4" w14:textId="77777777" w:rsidR="00FA3B9B" w:rsidRPr="002E5CBA" w:rsidRDefault="00FA3B9B" w:rsidP="00FA3B9B">
      <w:pPr>
        <w:pStyle w:val="PL"/>
        <w:rPr>
          <w:lang w:val="en-US"/>
        </w:rPr>
      </w:pPr>
      <w:r w:rsidRPr="002E5CBA">
        <w:rPr>
          <w:lang w:val="en-US"/>
        </w:rPr>
        <w:t xml:space="preserve">  /sm-contexts/{smContextRef}/modify:</w:t>
      </w:r>
    </w:p>
    <w:p w14:paraId="5AA44E24" w14:textId="77777777" w:rsidR="00FA3B9B" w:rsidRPr="002E5CBA" w:rsidRDefault="00FA3B9B" w:rsidP="00FA3B9B">
      <w:pPr>
        <w:pStyle w:val="PL"/>
        <w:rPr>
          <w:lang w:val="en-US"/>
        </w:rPr>
      </w:pPr>
      <w:r w:rsidRPr="002E5CBA">
        <w:rPr>
          <w:lang w:val="en-US"/>
        </w:rPr>
        <w:t xml:space="preserve">    post:</w:t>
      </w:r>
    </w:p>
    <w:p w14:paraId="6C569271" w14:textId="77777777" w:rsidR="00FA3B9B" w:rsidRPr="002E5CBA" w:rsidRDefault="00FA3B9B" w:rsidP="00FA3B9B">
      <w:pPr>
        <w:pStyle w:val="PL"/>
        <w:rPr>
          <w:lang w:val="en-US"/>
        </w:rPr>
      </w:pPr>
      <w:r w:rsidRPr="002E5CBA">
        <w:rPr>
          <w:lang w:val="en-US"/>
        </w:rPr>
        <w:t xml:space="preserve">      summary:  Update SM Context</w:t>
      </w:r>
    </w:p>
    <w:p w14:paraId="503CF14F" w14:textId="77777777" w:rsidR="00FA3B9B" w:rsidRPr="002E5CBA" w:rsidRDefault="00FA3B9B" w:rsidP="00FA3B9B">
      <w:pPr>
        <w:pStyle w:val="PL"/>
        <w:rPr>
          <w:lang w:val="en-US"/>
        </w:rPr>
      </w:pPr>
      <w:r w:rsidRPr="002E5CBA">
        <w:rPr>
          <w:lang w:val="en-US"/>
        </w:rPr>
        <w:t xml:space="preserve">      tags:</w:t>
      </w:r>
    </w:p>
    <w:p w14:paraId="4D025211" w14:textId="77777777" w:rsidR="00FA3B9B" w:rsidRPr="002E5CBA" w:rsidRDefault="00FA3B9B" w:rsidP="00FA3B9B">
      <w:pPr>
        <w:pStyle w:val="PL"/>
        <w:rPr>
          <w:lang w:val="en-US"/>
        </w:rPr>
      </w:pPr>
      <w:r w:rsidRPr="002E5CBA">
        <w:rPr>
          <w:lang w:val="en-US"/>
        </w:rPr>
        <w:t xml:space="preserve">        - Individual SM context</w:t>
      </w:r>
    </w:p>
    <w:p w14:paraId="6D13455E" w14:textId="77777777" w:rsidR="00FA3B9B" w:rsidRPr="002E5CBA" w:rsidRDefault="00FA3B9B" w:rsidP="00FA3B9B">
      <w:pPr>
        <w:pStyle w:val="PL"/>
        <w:rPr>
          <w:lang w:val="en-US"/>
        </w:rPr>
      </w:pPr>
      <w:r w:rsidRPr="002E5CBA">
        <w:rPr>
          <w:lang w:val="en-US"/>
        </w:rPr>
        <w:t xml:space="preserve">      operationId: UpdateSmContext</w:t>
      </w:r>
    </w:p>
    <w:p w14:paraId="17591645" w14:textId="77777777" w:rsidR="00FA3B9B" w:rsidRPr="002E5CBA" w:rsidRDefault="00FA3B9B" w:rsidP="00FA3B9B">
      <w:pPr>
        <w:pStyle w:val="PL"/>
        <w:rPr>
          <w:lang w:val="en-US"/>
        </w:rPr>
      </w:pPr>
      <w:r w:rsidRPr="002E5CBA">
        <w:rPr>
          <w:lang w:val="en-US"/>
        </w:rPr>
        <w:t xml:space="preserve">      parameters:</w:t>
      </w:r>
    </w:p>
    <w:p w14:paraId="4FB816EE" w14:textId="77777777" w:rsidR="00FA3B9B" w:rsidRPr="002E5CBA" w:rsidRDefault="00FA3B9B" w:rsidP="00FA3B9B">
      <w:pPr>
        <w:pStyle w:val="PL"/>
        <w:rPr>
          <w:lang w:val="en-US"/>
        </w:rPr>
      </w:pPr>
      <w:r w:rsidRPr="002E5CBA">
        <w:rPr>
          <w:lang w:val="en-US"/>
        </w:rPr>
        <w:t xml:space="preserve">        - name: smContextRef</w:t>
      </w:r>
    </w:p>
    <w:p w14:paraId="64547556" w14:textId="77777777" w:rsidR="00FA3B9B" w:rsidRPr="002E5CBA" w:rsidRDefault="00FA3B9B" w:rsidP="00FA3B9B">
      <w:pPr>
        <w:pStyle w:val="PL"/>
        <w:rPr>
          <w:lang w:val="en-US"/>
        </w:rPr>
      </w:pPr>
      <w:r w:rsidRPr="002E5CBA">
        <w:rPr>
          <w:lang w:val="en-US"/>
        </w:rPr>
        <w:t xml:space="preserve">          in: path</w:t>
      </w:r>
    </w:p>
    <w:p w14:paraId="17264C05" w14:textId="77777777" w:rsidR="00FA3B9B" w:rsidRPr="002E5CBA" w:rsidRDefault="00FA3B9B" w:rsidP="00FA3B9B">
      <w:pPr>
        <w:pStyle w:val="PL"/>
        <w:rPr>
          <w:lang w:val="en-US"/>
        </w:rPr>
      </w:pPr>
      <w:r w:rsidRPr="002E5CBA">
        <w:rPr>
          <w:lang w:val="en-US"/>
        </w:rPr>
        <w:t xml:space="preserve">          description:  SM context reference</w:t>
      </w:r>
    </w:p>
    <w:p w14:paraId="333F253F" w14:textId="77777777" w:rsidR="00FA3B9B" w:rsidRPr="002E5CBA" w:rsidRDefault="00FA3B9B" w:rsidP="00FA3B9B">
      <w:pPr>
        <w:pStyle w:val="PL"/>
        <w:rPr>
          <w:lang w:val="en-US"/>
        </w:rPr>
      </w:pPr>
      <w:r w:rsidRPr="002E5CBA">
        <w:rPr>
          <w:lang w:val="en-US"/>
        </w:rPr>
        <w:t xml:space="preserve">          required: true</w:t>
      </w:r>
    </w:p>
    <w:p w14:paraId="1884BC07" w14:textId="77777777" w:rsidR="00FA3B9B" w:rsidRPr="002E5CBA" w:rsidRDefault="00FA3B9B" w:rsidP="00FA3B9B">
      <w:pPr>
        <w:pStyle w:val="PL"/>
        <w:rPr>
          <w:lang w:val="en-US"/>
        </w:rPr>
      </w:pPr>
      <w:r w:rsidRPr="002E5CBA">
        <w:rPr>
          <w:lang w:val="en-US"/>
        </w:rPr>
        <w:t xml:space="preserve">          schema:</w:t>
      </w:r>
    </w:p>
    <w:p w14:paraId="372E1FBA" w14:textId="77777777" w:rsidR="00FA3B9B" w:rsidRPr="002E5CBA" w:rsidRDefault="00FA3B9B" w:rsidP="00FA3B9B">
      <w:pPr>
        <w:pStyle w:val="PL"/>
        <w:rPr>
          <w:lang w:val="en-US"/>
        </w:rPr>
      </w:pPr>
      <w:r w:rsidRPr="002E5CBA">
        <w:rPr>
          <w:lang w:val="en-US"/>
        </w:rPr>
        <w:t xml:space="preserve">            type: string</w:t>
      </w:r>
    </w:p>
    <w:p w14:paraId="7F83EB79" w14:textId="77777777" w:rsidR="00FA3B9B" w:rsidRPr="002E5CBA" w:rsidRDefault="00FA3B9B" w:rsidP="00FA3B9B">
      <w:pPr>
        <w:pStyle w:val="PL"/>
        <w:rPr>
          <w:lang w:val="en-US"/>
        </w:rPr>
      </w:pPr>
      <w:r w:rsidRPr="002E5CBA">
        <w:rPr>
          <w:lang w:val="en-US"/>
        </w:rPr>
        <w:t xml:space="preserve">      requestBody:</w:t>
      </w:r>
    </w:p>
    <w:p w14:paraId="02ED770C" w14:textId="77777777" w:rsidR="00FA3B9B" w:rsidRPr="002E5CBA" w:rsidRDefault="00FA3B9B" w:rsidP="00FA3B9B">
      <w:pPr>
        <w:pStyle w:val="PL"/>
        <w:rPr>
          <w:lang w:val="en-US"/>
        </w:rPr>
      </w:pPr>
      <w:r w:rsidRPr="002E5CBA">
        <w:rPr>
          <w:lang w:val="en-US"/>
        </w:rPr>
        <w:t xml:space="preserve">        description: representation of the updates to apply to the SM context</w:t>
      </w:r>
    </w:p>
    <w:p w14:paraId="6AFCC506" w14:textId="77777777" w:rsidR="00FA3B9B" w:rsidRPr="002E5CBA" w:rsidRDefault="00FA3B9B" w:rsidP="00FA3B9B">
      <w:pPr>
        <w:pStyle w:val="PL"/>
        <w:rPr>
          <w:lang w:val="en-US"/>
        </w:rPr>
      </w:pPr>
      <w:r w:rsidRPr="002E5CBA">
        <w:rPr>
          <w:lang w:val="en-US"/>
        </w:rPr>
        <w:t xml:space="preserve">        required: true</w:t>
      </w:r>
    </w:p>
    <w:p w14:paraId="7E1F63D3" w14:textId="77777777" w:rsidR="00FA3B9B" w:rsidRPr="002E5CBA" w:rsidRDefault="00FA3B9B" w:rsidP="00FA3B9B">
      <w:pPr>
        <w:pStyle w:val="PL"/>
        <w:rPr>
          <w:lang w:val="en-US"/>
        </w:rPr>
      </w:pPr>
      <w:r w:rsidRPr="002E5CBA">
        <w:rPr>
          <w:lang w:val="en-US"/>
        </w:rPr>
        <w:t xml:space="preserve">        content:</w:t>
      </w:r>
    </w:p>
    <w:p w14:paraId="1545951C" w14:textId="77777777" w:rsidR="00FA3B9B" w:rsidRPr="002E5CBA" w:rsidRDefault="00FA3B9B" w:rsidP="00FA3B9B">
      <w:pPr>
        <w:pStyle w:val="PL"/>
        <w:rPr>
          <w:lang w:val="en-US"/>
        </w:rPr>
      </w:pPr>
      <w:r w:rsidRPr="002E5CBA">
        <w:rPr>
          <w:lang w:val="en-US"/>
        </w:rPr>
        <w:t xml:space="preserve">          application/json: # message without binary body part</w:t>
      </w:r>
    </w:p>
    <w:p w14:paraId="2976059A" w14:textId="77777777" w:rsidR="00FA3B9B" w:rsidRPr="002E5CBA" w:rsidRDefault="00FA3B9B" w:rsidP="00FA3B9B">
      <w:pPr>
        <w:pStyle w:val="PL"/>
        <w:rPr>
          <w:lang w:val="en-US"/>
        </w:rPr>
      </w:pPr>
      <w:r w:rsidRPr="002E5CBA">
        <w:rPr>
          <w:lang w:val="en-US"/>
        </w:rPr>
        <w:t xml:space="preserve">            schema:</w:t>
      </w:r>
    </w:p>
    <w:p w14:paraId="2FC1A1CA" w14:textId="77777777" w:rsidR="00FA3B9B" w:rsidRPr="002E5CBA" w:rsidRDefault="00FA3B9B" w:rsidP="00FA3B9B">
      <w:pPr>
        <w:pStyle w:val="PL"/>
        <w:rPr>
          <w:lang w:val="en-US"/>
        </w:rPr>
      </w:pPr>
      <w:r w:rsidRPr="002E5CBA">
        <w:rPr>
          <w:lang w:val="en-US"/>
        </w:rPr>
        <w:t xml:space="preserve">              $ref: '#/components/schemas/SmContextUpdateData'</w:t>
      </w:r>
    </w:p>
    <w:p w14:paraId="326888BE" w14:textId="77777777" w:rsidR="00FA3B9B" w:rsidRPr="002E5CBA" w:rsidRDefault="00FA3B9B" w:rsidP="00FA3B9B">
      <w:pPr>
        <w:pStyle w:val="PL"/>
        <w:rPr>
          <w:lang w:val="en-US"/>
        </w:rPr>
      </w:pPr>
      <w:r w:rsidRPr="002E5CBA">
        <w:rPr>
          <w:lang w:val="en-US"/>
        </w:rPr>
        <w:t xml:space="preserve">          multipart/related:  # message with binary body part(s)</w:t>
      </w:r>
    </w:p>
    <w:p w14:paraId="6F52AA00" w14:textId="77777777" w:rsidR="00FA3B9B" w:rsidRPr="002E5CBA" w:rsidRDefault="00FA3B9B" w:rsidP="00FA3B9B">
      <w:pPr>
        <w:pStyle w:val="PL"/>
        <w:rPr>
          <w:lang w:val="en-US"/>
        </w:rPr>
      </w:pPr>
      <w:r w:rsidRPr="002E5CBA">
        <w:rPr>
          <w:lang w:val="en-US"/>
        </w:rPr>
        <w:t xml:space="preserve">            schema:</w:t>
      </w:r>
    </w:p>
    <w:p w14:paraId="5150BF0E" w14:textId="77777777" w:rsidR="00FA3B9B" w:rsidRPr="002E5CBA" w:rsidRDefault="00FA3B9B" w:rsidP="00FA3B9B">
      <w:pPr>
        <w:pStyle w:val="PL"/>
        <w:rPr>
          <w:lang w:val="en-US"/>
        </w:rPr>
      </w:pPr>
      <w:r w:rsidRPr="002E5CBA">
        <w:rPr>
          <w:lang w:val="en-US"/>
        </w:rPr>
        <w:t xml:space="preserve">              type: object</w:t>
      </w:r>
    </w:p>
    <w:p w14:paraId="21BE5C12" w14:textId="77777777" w:rsidR="00FA3B9B" w:rsidRPr="002E5CBA" w:rsidRDefault="00FA3B9B" w:rsidP="00FA3B9B">
      <w:pPr>
        <w:pStyle w:val="PL"/>
        <w:rPr>
          <w:lang w:val="en-US"/>
        </w:rPr>
      </w:pPr>
      <w:r w:rsidRPr="002E5CBA">
        <w:rPr>
          <w:lang w:val="en-US"/>
        </w:rPr>
        <w:t xml:space="preserve">              properties: # Request parts</w:t>
      </w:r>
    </w:p>
    <w:p w14:paraId="1EDEEC2B" w14:textId="77777777" w:rsidR="00FA3B9B" w:rsidRPr="002E5CBA" w:rsidRDefault="00FA3B9B" w:rsidP="00FA3B9B">
      <w:pPr>
        <w:pStyle w:val="PL"/>
        <w:rPr>
          <w:lang w:val="en-US"/>
        </w:rPr>
      </w:pPr>
      <w:r w:rsidRPr="002E5CBA">
        <w:rPr>
          <w:lang w:val="en-US"/>
        </w:rPr>
        <w:t xml:space="preserve">                jsonData:</w:t>
      </w:r>
    </w:p>
    <w:p w14:paraId="6916E7FD" w14:textId="77777777" w:rsidR="00FA3B9B" w:rsidRPr="002E5CBA" w:rsidRDefault="00FA3B9B" w:rsidP="00FA3B9B">
      <w:pPr>
        <w:pStyle w:val="PL"/>
        <w:rPr>
          <w:lang w:val="en-US"/>
        </w:rPr>
      </w:pPr>
      <w:r w:rsidRPr="002E5CBA">
        <w:rPr>
          <w:lang w:val="en-US"/>
        </w:rPr>
        <w:t xml:space="preserve">                  $ref: '#/components/schemas/SmContextUpdateData'</w:t>
      </w:r>
    </w:p>
    <w:p w14:paraId="2ECEC1DB" w14:textId="77777777" w:rsidR="00FA3B9B" w:rsidRPr="002E5CBA" w:rsidRDefault="00FA3B9B" w:rsidP="00FA3B9B">
      <w:pPr>
        <w:pStyle w:val="PL"/>
        <w:rPr>
          <w:lang w:val="en-US"/>
        </w:rPr>
      </w:pPr>
      <w:r w:rsidRPr="002E5CBA">
        <w:rPr>
          <w:lang w:val="en-US"/>
        </w:rPr>
        <w:t xml:space="preserve">                binaryDataN1SmMessage:</w:t>
      </w:r>
    </w:p>
    <w:p w14:paraId="4CEFCC71" w14:textId="77777777" w:rsidR="00FA3B9B" w:rsidRPr="002E5CBA" w:rsidRDefault="00FA3B9B" w:rsidP="00FA3B9B">
      <w:pPr>
        <w:pStyle w:val="PL"/>
        <w:rPr>
          <w:lang w:val="en-US"/>
        </w:rPr>
      </w:pPr>
      <w:r w:rsidRPr="002E5CBA">
        <w:rPr>
          <w:lang w:val="en-US"/>
        </w:rPr>
        <w:t xml:space="preserve">                  type: string</w:t>
      </w:r>
    </w:p>
    <w:p w14:paraId="2682FBBF" w14:textId="77777777" w:rsidR="00FA3B9B" w:rsidRPr="002E5CBA" w:rsidRDefault="00FA3B9B" w:rsidP="00FA3B9B">
      <w:pPr>
        <w:pStyle w:val="PL"/>
        <w:rPr>
          <w:lang w:val="en-US"/>
        </w:rPr>
      </w:pPr>
      <w:r w:rsidRPr="002E5CBA">
        <w:rPr>
          <w:lang w:val="en-US"/>
        </w:rPr>
        <w:t xml:space="preserve">                  format: binary</w:t>
      </w:r>
    </w:p>
    <w:p w14:paraId="0A00890F" w14:textId="77777777" w:rsidR="00FA3B9B" w:rsidRPr="002E5CBA" w:rsidRDefault="00FA3B9B" w:rsidP="00FA3B9B">
      <w:pPr>
        <w:pStyle w:val="PL"/>
        <w:rPr>
          <w:lang w:val="en-US"/>
        </w:rPr>
      </w:pPr>
      <w:r w:rsidRPr="002E5CBA">
        <w:rPr>
          <w:lang w:val="en-US"/>
        </w:rPr>
        <w:t xml:space="preserve">                binaryDataN2SmInformation:</w:t>
      </w:r>
    </w:p>
    <w:p w14:paraId="5196C08A" w14:textId="77777777" w:rsidR="00FA3B9B" w:rsidRPr="002E5CBA" w:rsidRDefault="00FA3B9B" w:rsidP="00FA3B9B">
      <w:pPr>
        <w:pStyle w:val="PL"/>
        <w:rPr>
          <w:lang w:val="en-US"/>
        </w:rPr>
      </w:pPr>
      <w:r w:rsidRPr="002E5CBA">
        <w:rPr>
          <w:lang w:val="en-US"/>
        </w:rPr>
        <w:t xml:space="preserve">                  type: string</w:t>
      </w:r>
    </w:p>
    <w:p w14:paraId="1F6561E6" w14:textId="77777777" w:rsidR="00FA3B9B" w:rsidRDefault="00FA3B9B" w:rsidP="00FA3B9B">
      <w:pPr>
        <w:pStyle w:val="PL"/>
        <w:rPr>
          <w:lang w:val="en-US"/>
        </w:rPr>
      </w:pPr>
      <w:r w:rsidRPr="002E5CBA">
        <w:rPr>
          <w:lang w:val="en-US"/>
        </w:rPr>
        <w:t xml:space="preserve">                  format: binary</w:t>
      </w:r>
    </w:p>
    <w:p w14:paraId="0F698063"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D6F028C" w14:textId="77777777" w:rsidR="00FA3B9B" w:rsidRPr="002E5CBA" w:rsidRDefault="00FA3B9B" w:rsidP="00FA3B9B">
      <w:pPr>
        <w:pStyle w:val="PL"/>
        <w:rPr>
          <w:lang w:val="en-US"/>
        </w:rPr>
      </w:pPr>
      <w:r w:rsidRPr="002E5CBA">
        <w:rPr>
          <w:lang w:val="en-US"/>
        </w:rPr>
        <w:t xml:space="preserve">                  type: string</w:t>
      </w:r>
    </w:p>
    <w:p w14:paraId="06C191A0" w14:textId="77777777" w:rsidR="00FA3B9B" w:rsidRPr="002E5CBA" w:rsidRDefault="00FA3B9B" w:rsidP="00FA3B9B">
      <w:pPr>
        <w:pStyle w:val="PL"/>
        <w:rPr>
          <w:lang w:val="en-US"/>
        </w:rPr>
      </w:pPr>
      <w:r w:rsidRPr="002E5CBA">
        <w:rPr>
          <w:lang w:val="en-US"/>
        </w:rPr>
        <w:t xml:space="preserve">                  format: binary</w:t>
      </w:r>
    </w:p>
    <w:p w14:paraId="4AFC55A8" w14:textId="77777777" w:rsidR="00FA3B9B" w:rsidRPr="002E5CBA" w:rsidRDefault="00FA3B9B" w:rsidP="00FA3B9B">
      <w:pPr>
        <w:pStyle w:val="PL"/>
        <w:rPr>
          <w:lang w:val="en-US"/>
        </w:rPr>
      </w:pPr>
      <w:r w:rsidRPr="002E5CBA">
        <w:rPr>
          <w:lang w:val="en-US"/>
        </w:rPr>
        <w:t xml:space="preserve">            encoding:</w:t>
      </w:r>
    </w:p>
    <w:p w14:paraId="4D6EE027" w14:textId="77777777" w:rsidR="00FA3B9B" w:rsidRPr="000659A3" w:rsidRDefault="00FA3B9B" w:rsidP="00FA3B9B">
      <w:pPr>
        <w:pStyle w:val="PL"/>
        <w:rPr>
          <w:lang w:val="fr-FR"/>
        </w:rPr>
      </w:pPr>
      <w:r w:rsidRPr="002F24E9">
        <w:t xml:space="preserve">              </w:t>
      </w:r>
      <w:r w:rsidRPr="000659A3">
        <w:rPr>
          <w:lang w:val="fr-FR"/>
        </w:rPr>
        <w:t>jsonData:</w:t>
      </w:r>
    </w:p>
    <w:p w14:paraId="319A1501" w14:textId="77777777" w:rsidR="00FA3B9B" w:rsidRPr="000659A3" w:rsidRDefault="00FA3B9B" w:rsidP="00FA3B9B">
      <w:pPr>
        <w:pStyle w:val="PL"/>
        <w:rPr>
          <w:lang w:val="fr-FR"/>
        </w:rPr>
      </w:pPr>
      <w:r w:rsidRPr="000659A3">
        <w:rPr>
          <w:lang w:val="fr-FR"/>
        </w:rPr>
        <w:t xml:space="preserve">                contentType:  application/json</w:t>
      </w:r>
    </w:p>
    <w:p w14:paraId="7F24A339" w14:textId="77777777" w:rsidR="00FA3B9B" w:rsidRPr="000659A3" w:rsidRDefault="00FA3B9B" w:rsidP="00FA3B9B">
      <w:pPr>
        <w:pStyle w:val="PL"/>
        <w:rPr>
          <w:lang w:val="fr-FR"/>
        </w:rPr>
      </w:pPr>
      <w:r w:rsidRPr="000659A3">
        <w:rPr>
          <w:lang w:val="fr-FR"/>
        </w:rPr>
        <w:t xml:space="preserve">              binaryDataN1SmMessage:</w:t>
      </w:r>
    </w:p>
    <w:p w14:paraId="3B96B612" w14:textId="77777777" w:rsidR="00FA3B9B" w:rsidRPr="002E5CBA" w:rsidRDefault="00FA3B9B" w:rsidP="00FA3B9B">
      <w:pPr>
        <w:pStyle w:val="PL"/>
        <w:rPr>
          <w:lang w:val="en-US"/>
        </w:rPr>
      </w:pPr>
      <w:r w:rsidRPr="002F24E9">
        <w:rPr>
          <w:lang w:val="fr-FR"/>
        </w:rPr>
        <w:t xml:space="preserve">                </w:t>
      </w:r>
      <w:r w:rsidRPr="002E5CBA">
        <w:rPr>
          <w:lang w:val="en-US"/>
        </w:rPr>
        <w:t>contentType:  application/vnd.3gpp.5gnas</w:t>
      </w:r>
    </w:p>
    <w:p w14:paraId="1FD3ADD4" w14:textId="77777777" w:rsidR="00FA3B9B" w:rsidRPr="002E5CBA" w:rsidRDefault="00FA3B9B" w:rsidP="00FA3B9B">
      <w:pPr>
        <w:pStyle w:val="PL"/>
        <w:rPr>
          <w:lang w:val="en-US"/>
        </w:rPr>
      </w:pPr>
      <w:r w:rsidRPr="002E5CBA">
        <w:rPr>
          <w:lang w:val="en-US"/>
        </w:rPr>
        <w:t xml:space="preserve">                headers:</w:t>
      </w:r>
    </w:p>
    <w:p w14:paraId="16C056F7" w14:textId="77777777" w:rsidR="00FA3B9B" w:rsidRPr="002E5CBA" w:rsidRDefault="00FA3B9B" w:rsidP="00FA3B9B">
      <w:pPr>
        <w:pStyle w:val="PL"/>
        <w:rPr>
          <w:lang w:val="en-US"/>
        </w:rPr>
      </w:pPr>
      <w:r w:rsidRPr="002E5CBA">
        <w:rPr>
          <w:lang w:val="en-US"/>
        </w:rPr>
        <w:t xml:space="preserve">                  Content-Id:</w:t>
      </w:r>
    </w:p>
    <w:p w14:paraId="6BD4F701" w14:textId="77777777" w:rsidR="00FA3B9B" w:rsidRPr="002E5CBA" w:rsidRDefault="00FA3B9B" w:rsidP="00FA3B9B">
      <w:pPr>
        <w:pStyle w:val="PL"/>
        <w:rPr>
          <w:lang w:val="en-US"/>
        </w:rPr>
      </w:pPr>
      <w:r w:rsidRPr="002E5CBA">
        <w:rPr>
          <w:lang w:val="en-US"/>
        </w:rPr>
        <w:t xml:space="preserve">                    schema:</w:t>
      </w:r>
    </w:p>
    <w:p w14:paraId="6414C0D2" w14:textId="77777777" w:rsidR="00FA3B9B" w:rsidRPr="002E5CBA" w:rsidRDefault="00FA3B9B" w:rsidP="00FA3B9B">
      <w:pPr>
        <w:pStyle w:val="PL"/>
        <w:rPr>
          <w:lang w:val="en-US"/>
        </w:rPr>
      </w:pPr>
      <w:r w:rsidRPr="002E5CBA">
        <w:rPr>
          <w:lang w:val="en-US"/>
        </w:rPr>
        <w:t xml:space="preserve">                      type: string</w:t>
      </w:r>
    </w:p>
    <w:p w14:paraId="0B362204" w14:textId="77777777" w:rsidR="00FA3B9B" w:rsidRPr="002E5CBA" w:rsidRDefault="00FA3B9B" w:rsidP="00FA3B9B">
      <w:pPr>
        <w:pStyle w:val="PL"/>
        <w:rPr>
          <w:lang w:val="en-US"/>
        </w:rPr>
      </w:pPr>
      <w:r w:rsidRPr="002E5CBA">
        <w:rPr>
          <w:lang w:val="en-US"/>
        </w:rPr>
        <w:t xml:space="preserve">              binaryDataN2SmInformation:</w:t>
      </w:r>
    </w:p>
    <w:p w14:paraId="36C3B23E" w14:textId="77777777" w:rsidR="00FA3B9B" w:rsidRPr="002E5CBA" w:rsidRDefault="00FA3B9B" w:rsidP="00FA3B9B">
      <w:pPr>
        <w:pStyle w:val="PL"/>
        <w:rPr>
          <w:lang w:val="en-US"/>
        </w:rPr>
      </w:pPr>
      <w:r w:rsidRPr="002E5CBA">
        <w:rPr>
          <w:lang w:val="en-US"/>
        </w:rPr>
        <w:t xml:space="preserve">                contentType:  application/vnd.3gpp.ngap</w:t>
      </w:r>
    </w:p>
    <w:p w14:paraId="0C99D69C" w14:textId="77777777" w:rsidR="00FA3B9B" w:rsidRPr="002E5CBA" w:rsidRDefault="00FA3B9B" w:rsidP="00FA3B9B">
      <w:pPr>
        <w:pStyle w:val="PL"/>
        <w:rPr>
          <w:lang w:val="en-US"/>
        </w:rPr>
      </w:pPr>
      <w:r w:rsidRPr="002E5CBA">
        <w:rPr>
          <w:lang w:val="en-US"/>
        </w:rPr>
        <w:t xml:space="preserve">                headers:</w:t>
      </w:r>
    </w:p>
    <w:p w14:paraId="04CAC93C" w14:textId="77777777" w:rsidR="00FA3B9B" w:rsidRPr="002E5CBA" w:rsidRDefault="00FA3B9B" w:rsidP="00FA3B9B">
      <w:pPr>
        <w:pStyle w:val="PL"/>
        <w:rPr>
          <w:lang w:val="en-US"/>
        </w:rPr>
      </w:pPr>
      <w:r w:rsidRPr="002E5CBA">
        <w:rPr>
          <w:lang w:val="en-US"/>
        </w:rPr>
        <w:t xml:space="preserve">                  Content-Id:</w:t>
      </w:r>
    </w:p>
    <w:p w14:paraId="7296BCDD" w14:textId="77777777" w:rsidR="00FA3B9B" w:rsidRPr="002E5CBA" w:rsidRDefault="00FA3B9B" w:rsidP="00FA3B9B">
      <w:pPr>
        <w:pStyle w:val="PL"/>
        <w:rPr>
          <w:lang w:val="en-US"/>
        </w:rPr>
      </w:pPr>
      <w:r w:rsidRPr="002E5CBA">
        <w:rPr>
          <w:lang w:val="en-US"/>
        </w:rPr>
        <w:t xml:space="preserve">                    schema:</w:t>
      </w:r>
    </w:p>
    <w:p w14:paraId="1BD861B9" w14:textId="77777777" w:rsidR="00FA3B9B" w:rsidRDefault="00FA3B9B" w:rsidP="00FA3B9B">
      <w:pPr>
        <w:pStyle w:val="PL"/>
        <w:rPr>
          <w:lang w:val="en-US"/>
        </w:rPr>
      </w:pPr>
      <w:r w:rsidRPr="002E5CBA">
        <w:rPr>
          <w:lang w:val="en-US"/>
        </w:rPr>
        <w:t xml:space="preserve">                      type: string</w:t>
      </w:r>
    </w:p>
    <w:p w14:paraId="5729BE5D"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7778CC8D" w14:textId="77777777" w:rsidR="00FA3B9B" w:rsidRPr="002E5CBA" w:rsidRDefault="00FA3B9B" w:rsidP="00FA3B9B">
      <w:pPr>
        <w:pStyle w:val="PL"/>
        <w:rPr>
          <w:lang w:val="en-US"/>
        </w:rPr>
      </w:pPr>
      <w:r w:rsidRPr="002E5CBA">
        <w:rPr>
          <w:lang w:val="en-US"/>
        </w:rPr>
        <w:t xml:space="preserve">                contentType:  application/vnd.3gpp.ngap</w:t>
      </w:r>
    </w:p>
    <w:p w14:paraId="704C2419" w14:textId="77777777" w:rsidR="00FA3B9B" w:rsidRPr="002E5CBA" w:rsidRDefault="00FA3B9B" w:rsidP="00FA3B9B">
      <w:pPr>
        <w:pStyle w:val="PL"/>
        <w:rPr>
          <w:lang w:val="en-US"/>
        </w:rPr>
      </w:pPr>
      <w:r w:rsidRPr="002E5CBA">
        <w:rPr>
          <w:lang w:val="en-US"/>
        </w:rPr>
        <w:t xml:space="preserve">                headers:</w:t>
      </w:r>
    </w:p>
    <w:p w14:paraId="3411BC0F" w14:textId="77777777" w:rsidR="00FA3B9B" w:rsidRPr="002E5CBA" w:rsidRDefault="00FA3B9B" w:rsidP="00FA3B9B">
      <w:pPr>
        <w:pStyle w:val="PL"/>
        <w:rPr>
          <w:lang w:val="en-US"/>
        </w:rPr>
      </w:pPr>
      <w:r w:rsidRPr="002E5CBA">
        <w:rPr>
          <w:lang w:val="en-US"/>
        </w:rPr>
        <w:t xml:space="preserve">                  Content-Id:</w:t>
      </w:r>
    </w:p>
    <w:p w14:paraId="2768515C" w14:textId="77777777" w:rsidR="00FA3B9B" w:rsidRPr="002E5CBA" w:rsidRDefault="00FA3B9B" w:rsidP="00FA3B9B">
      <w:pPr>
        <w:pStyle w:val="PL"/>
        <w:rPr>
          <w:lang w:val="en-US"/>
        </w:rPr>
      </w:pPr>
      <w:r w:rsidRPr="002E5CBA">
        <w:rPr>
          <w:lang w:val="en-US"/>
        </w:rPr>
        <w:t xml:space="preserve">                    schema:</w:t>
      </w:r>
    </w:p>
    <w:p w14:paraId="6805FBF4" w14:textId="77777777" w:rsidR="00FA3B9B" w:rsidRPr="002E5CBA" w:rsidRDefault="00FA3B9B" w:rsidP="00FA3B9B">
      <w:pPr>
        <w:pStyle w:val="PL"/>
        <w:rPr>
          <w:lang w:val="en-US"/>
        </w:rPr>
      </w:pPr>
      <w:r w:rsidRPr="002E5CBA">
        <w:rPr>
          <w:lang w:val="en-US"/>
        </w:rPr>
        <w:t xml:space="preserve">                      type: string</w:t>
      </w:r>
    </w:p>
    <w:p w14:paraId="489FAF0F" w14:textId="77777777" w:rsidR="00FA3B9B" w:rsidRPr="002E5CBA" w:rsidRDefault="00FA3B9B" w:rsidP="00FA3B9B">
      <w:pPr>
        <w:pStyle w:val="PL"/>
        <w:rPr>
          <w:lang w:val="en-US"/>
        </w:rPr>
      </w:pPr>
      <w:r w:rsidRPr="002E5CBA">
        <w:rPr>
          <w:lang w:val="en-US"/>
        </w:rPr>
        <w:t xml:space="preserve">      responses:</w:t>
      </w:r>
    </w:p>
    <w:p w14:paraId="310BB01C" w14:textId="77777777" w:rsidR="00FA3B9B" w:rsidRPr="002E5CBA" w:rsidRDefault="00FA3B9B" w:rsidP="00FA3B9B">
      <w:pPr>
        <w:pStyle w:val="PL"/>
        <w:rPr>
          <w:lang w:val="en-US"/>
        </w:rPr>
      </w:pPr>
      <w:r w:rsidRPr="002E5CBA">
        <w:rPr>
          <w:lang w:val="en-US"/>
        </w:rPr>
        <w:t xml:space="preserve">        '200':</w:t>
      </w:r>
    </w:p>
    <w:p w14:paraId="286FFDF6" w14:textId="77777777" w:rsidR="00FA3B9B" w:rsidRPr="002E5CBA" w:rsidRDefault="00FA3B9B" w:rsidP="00FA3B9B">
      <w:pPr>
        <w:pStyle w:val="PL"/>
        <w:rPr>
          <w:lang w:val="en-US"/>
        </w:rPr>
      </w:pPr>
      <w:r w:rsidRPr="002E5CBA">
        <w:rPr>
          <w:lang w:val="en-US"/>
        </w:rPr>
        <w:t xml:space="preserve">          description: successful update of an SM context with content in the response</w:t>
      </w:r>
    </w:p>
    <w:p w14:paraId="6B6E8D66" w14:textId="77777777" w:rsidR="00FA3B9B" w:rsidRPr="002E5CBA" w:rsidRDefault="00FA3B9B" w:rsidP="00FA3B9B">
      <w:pPr>
        <w:pStyle w:val="PL"/>
        <w:rPr>
          <w:lang w:val="en-US"/>
        </w:rPr>
      </w:pPr>
      <w:r w:rsidRPr="002E5CBA">
        <w:rPr>
          <w:lang w:val="en-US"/>
        </w:rPr>
        <w:t xml:space="preserve">          content:</w:t>
      </w:r>
    </w:p>
    <w:p w14:paraId="0B336364" w14:textId="77777777" w:rsidR="00FA3B9B" w:rsidRPr="002E5CBA" w:rsidRDefault="00FA3B9B" w:rsidP="00FA3B9B">
      <w:pPr>
        <w:pStyle w:val="PL"/>
        <w:rPr>
          <w:lang w:val="en-US"/>
        </w:rPr>
      </w:pPr>
      <w:r w:rsidRPr="002E5CBA">
        <w:rPr>
          <w:lang w:val="en-US"/>
        </w:rPr>
        <w:t xml:space="preserve">            application/json: # message without binary body part</w:t>
      </w:r>
    </w:p>
    <w:p w14:paraId="4D78A501" w14:textId="77777777" w:rsidR="00FA3B9B" w:rsidRPr="002E5CBA" w:rsidRDefault="00FA3B9B" w:rsidP="00FA3B9B">
      <w:pPr>
        <w:pStyle w:val="PL"/>
        <w:rPr>
          <w:lang w:val="en-US"/>
        </w:rPr>
      </w:pPr>
      <w:r w:rsidRPr="002E5CBA">
        <w:rPr>
          <w:lang w:val="en-US"/>
        </w:rPr>
        <w:t xml:space="preserve">              schema:</w:t>
      </w:r>
    </w:p>
    <w:p w14:paraId="285F019D" w14:textId="77777777" w:rsidR="00FA3B9B" w:rsidRPr="002E5CBA" w:rsidRDefault="00FA3B9B" w:rsidP="00FA3B9B">
      <w:pPr>
        <w:pStyle w:val="PL"/>
        <w:rPr>
          <w:lang w:val="en-US"/>
        </w:rPr>
      </w:pPr>
      <w:r w:rsidRPr="002E5CBA">
        <w:rPr>
          <w:lang w:val="en-US"/>
        </w:rPr>
        <w:t xml:space="preserve">                $ref: '#/components/schemas/SmContextUpdatedData'</w:t>
      </w:r>
    </w:p>
    <w:p w14:paraId="5FCDAD3D" w14:textId="77777777" w:rsidR="00FA3B9B" w:rsidRPr="002E5CBA" w:rsidRDefault="00FA3B9B" w:rsidP="00FA3B9B">
      <w:pPr>
        <w:pStyle w:val="PL"/>
        <w:rPr>
          <w:lang w:val="en-US"/>
        </w:rPr>
      </w:pPr>
      <w:r w:rsidRPr="002E5CBA">
        <w:rPr>
          <w:lang w:val="en-US"/>
        </w:rPr>
        <w:t xml:space="preserve">            multipart/related:  # message with binary body part(s)</w:t>
      </w:r>
    </w:p>
    <w:p w14:paraId="707BE8C1" w14:textId="77777777" w:rsidR="00FA3B9B" w:rsidRPr="002E5CBA" w:rsidRDefault="00FA3B9B" w:rsidP="00FA3B9B">
      <w:pPr>
        <w:pStyle w:val="PL"/>
        <w:rPr>
          <w:lang w:val="en-US"/>
        </w:rPr>
      </w:pPr>
      <w:r w:rsidRPr="002E5CBA">
        <w:rPr>
          <w:lang w:val="en-US"/>
        </w:rPr>
        <w:t xml:space="preserve">              schema:</w:t>
      </w:r>
    </w:p>
    <w:p w14:paraId="5C9D2E05" w14:textId="77777777" w:rsidR="00FA3B9B" w:rsidRPr="002E5CBA" w:rsidRDefault="00FA3B9B" w:rsidP="00FA3B9B">
      <w:pPr>
        <w:pStyle w:val="PL"/>
        <w:rPr>
          <w:lang w:val="en-US"/>
        </w:rPr>
      </w:pPr>
      <w:r w:rsidRPr="002E5CBA">
        <w:rPr>
          <w:lang w:val="en-US"/>
        </w:rPr>
        <w:t xml:space="preserve">                type: object</w:t>
      </w:r>
    </w:p>
    <w:p w14:paraId="14FB640A" w14:textId="77777777" w:rsidR="00FA3B9B" w:rsidRPr="002E5CBA" w:rsidRDefault="00FA3B9B" w:rsidP="00FA3B9B">
      <w:pPr>
        <w:pStyle w:val="PL"/>
        <w:rPr>
          <w:lang w:val="en-US"/>
        </w:rPr>
      </w:pPr>
      <w:r w:rsidRPr="002E5CBA">
        <w:rPr>
          <w:lang w:val="en-US"/>
        </w:rPr>
        <w:t xml:space="preserve">                properties: # Request parts</w:t>
      </w:r>
    </w:p>
    <w:p w14:paraId="0B398E88" w14:textId="77777777" w:rsidR="00FA3B9B" w:rsidRPr="002E5CBA" w:rsidRDefault="00FA3B9B" w:rsidP="00FA3B9B">
      <w:pPr>
        <w:pStyle w:val="PL"/>
        <w:rPr>
          <w:lang w:val="en-US"/>
        </w:rPr>
      </w:pPr>
      <w:r w:rsidRPr="002E5CBA">
        <w:rPr>
          <w:lang w:val="en-US"/>
        </w:rPr>
        <w:t xml:space="preserve">                  jsonData:</w:t>
      </w:r>
    </w:p>
    <w:p w14:paraId="3A1DA20B" w14:textId="77777777" w:rsidR="00FA3B9B" w:rsidRPr="002E5CBA" w:rsidRDefault="00FA3B9B" w:rsidP="00FA3B9B">
      <w:pPr>
        <w:pStyle w:val="PL"/>
        <w:rPr>
          <w:lang w:val="en-US"/>
        </w:rPr>
      </w:pPr>
      <w:r w:rsidRPr="002E5CBA">
        <w:rPr>
          <w:lang w:val="en-US"/>
        </w:rPr>
        <w:t xml:space="preserve">                    $ref: '#/components/schemas/SmContextUpdatedData'</w:t>
      </w:r>
    </w:p>
    <w:p w14:paraId="1DDE4109" w14:textId="77777777" w:rsidR="00FA3B9B" w:rsidRPr="002E5CBA" w:rsidRDefault="00FA3B9B" w:rsidP="00FA3B9B">
      <w:pPr>
        <w:pStyle w:val="PL"/>
        <w:rPr>
          <w:lang w:val="en-US"/>
        </w:rPr>
      </w:pPr>
      <w:r w:rsidRPr="002E5CBA">
        <w:rPr>
          <w:lang w:val="en-US"/>
        </w:rPr>
        <w:t xml:space="preserve">                  binaryDataN1SmMessage:</w:t>
      </w:r>
    </w:p>
    <w:p w14:paraId="7271C338" w14:textId="77777777" w:rsidR="00FA3B9B" w:rsidRPr="002E5CBA" w:rsidRDefault="00FA3B9B" w:rsidP="00FA3B9B">
      <w:pPr>
        <w:pStyle w:val="PL"/>
        <w:rPr>
          <w:lang w:val="en-US"/>
        </w:rPr>
      </w:pPr>
      <w:r w:rsidRPr="002E5CBA">
        <w:rPr>
          <w:lang w:val="en-US"/>
        </w:rPr>
        <w:t xml:space="preserve">                    type: string</w:t>
      </w:r>
    </w:p>
    <w:p w14:paraId="115B2A17" w14:textId="77777777" w:rsidR="00FA3B9B" w:rsidRPr="002E5CBA" w:rsidRDefault="00FA3B9B" w:rsidP="00FA3B9B">
      <w:pPr>
        <w:pStyle w:val="PL"/>
        <w:rPr>
          <w:lang w:val="en-US"/>
        </w:rPr>
      </w:pPr>
      <w:r w:rsidRPr="002E5CBA">
        <w:rPr>
          <w:lang w:val="en-US"/>
        </w:rPr>
        <w:t xml:space="preserve">                    format: binary</w:t>
      </w:r>
    </w:p>
    <w:p w14:paraId="716A79D0" w14:textId="77777777" w:rsidR="00FA3B9B" w:rsidRPr="002E5CBA" w:rsidRDefault="00FA3B9B" w:rsidP="00FA3B9B">
      <w:pPr>
        <w:pStyle w:val="PL"/>
        <w:rPr>
          <w:lang w:val="en-US"/>
        </w:rPr>
      </w:pPr>
      <w:r w:rsidRPr="002E5CBA">
        <w:rPr>
          <w:lang w:val="en-US"/>
        </w:rPr>
        <w:t xml:space="preserve">                  binaryDataN2SmInformation:</w:t>
      </w:r>
    </w:p>
    <w:p w14:paraId="1CD00904" w14:textId="77777777" w:rsidR="00FA3B9B" w:rsidRPr="002E5CBA" w:rsidRDefault="00FA3B9B" w:rsidP="00FA3B9B">
      <w:pPr>
        <w:pStyle w:val="PL"/>
        <w:rPr>
          <w:lang w:val="en-US"/>
        </w:rPr>
      </w:pPr>
      <w:r w:rsidRPr="002E5CBA">
        <w:rPr>
          <w:lang w:val="en-US"/>
        </w:rPr>
        <w:t xml:space="preserve">                    type: string</w:t>
      </w:r>
    </w:p>
    <w:p w14:paraId="73F69A05" w14:textId="77777777" w:rsidR="00FA3B9B" w:rsidRPr="002E5CBA" w:rsidRDefault="00FA3B9B" w:rsidP="00FA3B9B">
      <w:pPr>
        <w:pStyle w:val="PL"/>
        <w:rPr>
          <w:lang w:val="en-US"/>
        </w:rPr>
      </w:pPr>
      <w:r w:rsidRPr="002E5CBA">
        <w:rPr>
          <w:lang w:val="en-US"/>
        </w:rPr>
        <w:t xml:space="preserve">                    format: binary</w:t>
      </w:r>
    </w:p>
    <w:p w14:paraId="567F9B2A" w14:textId="77777777" w:rsidR="00FA3B9B" w:rsidRPr="002E5CBA" w:rsidRDefault="00FA3B9B" w:rsidP="00FA3B9B">
      <w:pPr>
        <w:pStyle w:val="PL"/>
        <w:rPr>
          <w:lang w:val="en-US"/>
        </w:rPr>
      </w:pPr>
      <w:r w:rsidRPr="002E5CBA">
        <w:rPr>
          <w:lang w:val="en-US"/>
        </w:rPr>
        <w:t xml:space="preserve">              encoding:</w:t>
      </w:r>
    </w:p>
    <w:p w14:paraId="78708314"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F619AE4" w14:textId="77777777" w:rsidR="00FA3B9B" w:rsidRPr="000659A3" w:rsidRDefault="00FA3B9B" w:rsidP="00FA3B9B">
      <w:pPr>
        <w:pStyle w:val="PL"/>
        <w:rPr>
          <w:lang w:val="fr-FR"/>
        </w:rPr>
      </w:pPr>
      <w:r w:rsidRPr="000659A3">
        <w:rPr>
          <w:lang w:val="fr-FR"/>
        </w:rPr>
        <w:t xml:space="preserve">                  contentType:  application/json</w:t>
      </w:r>
    </w:p>
    <w:p w14:paraId="2E7FE3C9" w14:textId="77777777" w:rsidR="00FA3B9B" w:rsidRPr="000659A3" w:rsidRDefault="00FA3B9B" w:rsidP="00FA3B9B">
      <w:pPr>
        <w:pStyle w:val="PL"/>
        <w:rPr>
          <w:lang w:val="fr-FR"/>
        </w:rPr>
      </w:pPr>
      <w:r w:rsidRPr="000659A3">
        <w:rPr>
          <w:lang w:val="fr-FR"/>
        </w:rPr>
        <w:t xml:space="preserve">                binaryDataN1SmMessage:</w:t>
      </w:r>
    </w:p>
    <w:p w14:paraId="7B52706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24AE3BB1" w14:textId="77777777" w:rsidR="00FA3B9B" w:rsidRPr="002E5CBA" w:rsidRDefault="00FA3B9B" w:rsidP="00FA3B9B">
      <w:pPr>
        <w:pStyle w:val="PL"/>
        <w:rPr>
          <w:lang w:val="en-US"/>
        </w:rPr>
      </w:pPr>
      <w:r w:rsidRPr="002E5CBA">
        <w:rPr>
          <w:lang w:val="en-US"/>
        </w:rPr>
        <w:t xml:space="preserve">                  headers:</w:t>
      </w:r>
    </w:p>
    <w:p w14:paraId="4B34B1EB" w14:textId="77777777" w:rsidR="00FA3B9B" w:rsidRPr="002E5CBA" w:rsidRDefault="00FA3B9B" w:rsidP="00FA3B9B">
      <w:pPr>
        <w:pStyle w:val="PL"/>
        <w:rPr>
          <w:lang w:val="en-US"/>
        </w:rPr>
      </w:pPr>
      <w:r w:rsidRPr="002E5CBA">
        <w:rPr>
          <w:lang w:val="en-US"/>
        </w:rPr>
        <w:t xml:space="preserve">                    Content-Id:</w:t>
      </w:r>
    </w:p>
    <w:p w14:paraId="3F9A5C30" w14:textId="77777777" w:rsidR="00FA3B9B" w:rsidRPr="002E5CBA" w:rsidRDefault="00FA3B9B" w:rsidP="00FA3B9B">
      <w:pPr>
        <w:pStyle w:val="PL"/>
        <w:rPr>
          <w:lang w:val="en-US"/>
        </w:rPr>
      </w:pPr>
      <w:r w:rsidRPr="002E5CBA">
        <w:rPr>
          <w:lang w:val="en-US"/>
        </w:rPr>
        <w:t xml:space="preserve">                      schema:</w:t>
      </w:r>
    </w:p>
    <w:p w14:paraId="1FCF72C8" w14:textId="77777777" w:rsidR="00FA3B9B" w:rsidRPr="002E5CBA" w:rsidRDefault="00FA3B9B" w:rsidP="00FA3B9B">
      <w:pPr>
        <w:pStyle w:val="PL"/>
        <w:rPr>
          <w:lang w:val="en-US"/>
        </w:rPr>
      </w:pPr>
      <w:r w:rsidRPr="002E5CBA">
        <w:rPr>
          <w:lang w:val="en-US"/>
        </w:rPr>
        <w:t xml:space="preserve">                        type: string</w:t>
      </w:r>
    </w:p>
    <w:p w14:paraId="74733839" w14:textId="77777777" w:rsidR="00FA3B9B" w:rsidRPr="002E5CBA" w:rsidRDefault="00FA3B9B" w:rsidP="00FA3B9B">
      <w:pPr>
        <w:pStyle w:val="PL"/>
        <w:rPr>
          <w:lang w:val="en-US"/>
        </w:rPr>
      </w:pPr>
      <w:r w:rsidRPr="002E5CBA">
        <w:rPr>
          <w:lang w:val="en-US"/>
        </w:rPr>
        <w:t xml:space="preserve">                binaryDataN2SmInformation:</w:t>
      </w:r>
    </w:p>
    <w:p w14:paraId="0340CD2F" w14:textId="77777777" w:rsidR="00FA3B9B" w:rsidRPr="002E5CBA" w:rsidRDefault="00FA3B9B" w:rsidP="00FA3B9B">
      <w:pPr>
        <w:pStyle w:val="PL"/>
        <w:rPr>
          <w:lang w:val="en-US"/>
        </w:rPr>
      </w:pPr>
      <w:r w:rsidRPr="002E5CBA">
        <w:rPr>
          <w:lang w:val="en-US"/>
        </w:rPr>
        <w:t xml:space="preserve">                  contentType:  application/vnd.3gpp.ngap</w:t>
      </w:r>
    </w:p>
    <w:p w14:paraId="680C3BE5" w14:textId="77777777" w:rsidR="00FA3B9B" w:rsidRPr="002E5CBA" w:rsidRDefault="00FA3B9B" w:rsidP="00FA3B9B">
      <w:pPr>
        <w:pStyle w:val="PL"/>
        <w:rPr>
          <w:lang w:val="en-US"/>
        </w:rPr>
      </w:pPr>
      <w:r w:rsidRPr="002E5CBA">
        <w:rPr>
          <w:lang w:val="en-US"/>
        </w:rPr>
        <w:t xml:space="preserve">                  headers:</w:t>
      </w:r>
    </w:p>
    <w:p w14:paraId="3862A666" w14:textId="77777777" w:rsidR="00FA3B9B" w:rsidRPr="002E5CBA" w:rsidRDefault="00FA3B9B" w:rsidP="00FA3B9B">
      <w:pPr>
        <w:pStyle w:val="PL"/>
        <w:rPr>
          <w:lang w:val="en-US"/>
        </w:rPr>
      </w:pPr>
      <w:r w:rsidRPr="002E5CBA">
        <w:rPr>
          <w:lang w:val="en-US"/>
        </w:rPr>
        <w:t xml:space="preserve">                    Content-Id:</w:t>
      </w:r>
    </w:p>
    <w:p w14:paraId="3B96583E" w14:textId="77777777" w:rsidR="00FA3B9B" w:rsidRPr="002E5CBA" w:rsidRDefault="00FA3B9B" w:rsidP="00FA3B9B">
      <w:pPr>
        <w:pStyle w:val="PL"/>
        <w:rPr>
          <w:lang w:val="en-US"/>
        </w:rPr>
      </w:pPr>
      <w:r w:rsidRPr="002E5CBA">
        <w:rPr>
          <w:lang w:val="en-US"/>
        </w:rPr>
        <w:t xml:space="preserve">                      schema:</w:t>
      </w:r>
    </w:p>
    <w:p w14:paraId="11C41D6A" w14:textId="77777777" w:rsidR="00FA3B9B" w:rsidRPr="002E5CBA" w:rsidRDefault="00FA3B9B" w:rsidP="00FA3B9B">
      <w:pPr>
        <w:pStyle w:val="PL"/>
        <w:rPr>
          <w:lang w:val="en-US"/>
        </w:rPr>
      </w:pPr>
      <w:r w:rsidRPr="002E5CBA">
        <w:rPr>
          <w:lang w:val="en-US"/>
        </w:rPr>
        <w:t xml:space="preserve">                        type: string</w:t>
      </w:r>
    </w:p>
    <w:p w14:paraId="2BA92BA6" w14:textId="77777777" w:rsidR="00FA3B9B" w:rsidRPr="002E5CBA" w:rsidRDefault="00FA3B9B" w:rsidP="00FA3B9B">
      <w:pPr>
        <w:pStyle w:val="PL"/>
        <w:rPr>
          <w:lang w:val="en-US"/>
        </w:rPr>
      </w:pPr>
      <w:r w:rsidRPr="002E5CBA">
        <w:rPr>
          <w:lang w:val="en-US"/>
        </w:rPr>
        <w:t xml:space="preserve">        '204':</w:t>
      </w:r>
    </w:p>
    <w:p w14:paraId="13FC455E" w14:textId="11791962" w:rsidR="00FA3B9B" w:rsidRDefault="00FA3B9B" w:rsidP="00FA3B9B">
      <w:pPr>
        <w:pStyle w:val="PL"/>
        <w:rPr>
          <w:lang w:val="en-US"/>
        </w:rPr>
      </w:pPr>
      <w:r w:rsidRPr="002E5CBA">
        <w:rPr>
          <w:lang w:val="en-US"/>
        </w:rPr>
        <w:t xml:space="preserve">          description: successful update of an SM context without content in the response</w:t>
      </w:r>
    </w:p>
    <w:p w14:paraId="451AB25A" w14:textId="31C25BB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8468263" w14:textId="65F23406"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6321AE15" w14:textId="73E15736" w:rsidR="00B3601C" w:rsidRDefault="00B3601C" w:rsidP="00B3601C">
      <w:pPr>
        <w:pStyle w:val="PL"/>
        <w:rPr>
          <w:lang w:val="en-US"/>
        </w:rPr>
      </w:pPr>
      <w:r w:rsidRPr="00046E6A">
        <w:rPr>
          <w:lang w:val="en-US"/>
        </w:rPr>
        <w:t xml:space="preserve">        '308':</w:t>
      </w:r>
    </w:p>
    <w:p w14:paraId="26DBB0B9" w14:textId="19E325A1"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FFDD441" w14:textId="77777777" w:rsidR="00FA3B9B" w:rsidRPr="002E5CBA" w:rsidRDefault="00FA3B9B" w:rsidP="00FA3B9B">
      <w:pPr>
        <w:pStyle w:val="PL"/>
        <w:rPr>
          <w:lang w:val="en-US"/>
        </w:rPr>
      </w:pPr>
      <w:r w:rsidRPr="002E5CBA">
        <w:rPr>
          <w:lang w:val="en-US"/>
        </w:rPr>
        <w:t xml:space="preserve">        '400':</w:t>
      </w:r>
    </w:p>
    <w:p w14:paraId="57C4A8CA" w14:textId="77777777" w:rsidR="00FA3B9B" w:rsidRPr="002E5CBA" w:rsidRDefault="00FA3B9B" w:rsidP="00FA3B9B">
      <w:pPr>
        <w:pStyle w:val="PL"/>
        <w:rPr>
          <w:lang w:val="en-US"/>
        </w:rPr>
      </w:pPr>
      <w:r w:rsidRPr="002E5CBA">
        <w:rPr>
          <w:lang w:val="en-US"/>
        </w:rPr>
        <w:t xml:space="preserve">          description: unsuccessful update of an SM context - bad request</w:t>
      </w:r>
    </w:p>
    <w:p w14:paraId="2E8C2BCB" w14:textId="77777777" w:rsidR="00FA3B9B" w:rsidRPr="002E5CBA" w:rsidRDefault="00FA3B9B" w:rsidP="00FA3B9B">
      <w:pPr>
        <w:pStyle w:val="PL"/>
        <w:rPr>
          <w:lang w:val="en-US"/>
        </w:rPr>
      </w:pPr>
      <w:r w:rsidRPr="002E5CBA">
        <w:rPr>
          <w:lang w:val="en-US"/>
        </w:rPr>
        <w:t xml:space="preserve">          content:</w:t>
      </w:r>
    </w:p>
    <w:p w14:paraId="5278DF7D" w14:textId="77777777" w:rsidR="00FA3B9B" w:rsidRPr="002E5CBA" w:rsidRDefault="00FA3B9B" w:rsidP="00FA3B9B">
      <w:pPr>
        <w:pStyle w:val="PL"/>
        <w:rPr>
          <w:lang w:val="en-US"/>
        </w:rPr>
      </w:pPr>
      <w:r w:rsidRPr="002E5CBA">
        <w:rPr>
          <w:lang w:val="en-US"/>
        </w:rPr>
        <w:t xml:space="preserve">            application/json: # message without binary body part</w:t>
      </w:r>
    </w:p>
    <w:p w14:paraId="0222A8F6" w14:textId="77777777" w:rsidR="00FA3B9B" w:rsidRPr="002E5CBA" w:rsidRDefault="00FA3B9B" w:rsidP="00FA3B9B">
      <w:pPr>
        <w:pStyle w:val="PL"/>
        <w:rPr>
          <w:lang w:val="en-US"/>
        </w:rPr>
      </w:pPr>
      <w:r w:rsidRPr="002E5CBA">
        <w:rPr>
          <w:lang w:val="en-US"/>
        </w:rPr>
        <w:t xml:space="preserve">              schema:</w:t>
      </w:r>
    </w:p>
    <w:p w14:paraId="06B8A416" w14:textId="58FF44C4" w:rsidR="00FA3B9B" w:rsidRDefault="00FA3B9B" w:rsidP="00FA3B9B">
      <w:pPr>
        <w:pStyle w:val="PL"/>
        <w:rPr>
          <w:lang w:val="en-US"/>
        </w:rPr>
      </w:pPr>
      <w:r w:rsidRPr="002E5CBA">
        <w:rPr>
          <w:lang w:val="en-US"/>
        </w:rPr>
        <w:t xml:space="preserve">                $ref: '#/components/schemas/SmContextUpdateError'</w:t>
      </w:r>
    </w:p>
    <w:p w14:paraId="7925383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1C51BC80" w14:textId="23EA83E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53FE0804" w14:textId="79DF8961"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747B94BE" w14:textId="77777777" w:rsidR="00FA3B9B" w:rsidRPr="002E5CBA" w:rsidRDefault="00FA3B9B" w:rsidP="00FA3B9B">
      <w:pPr>
        <w:pStyle w:val="PL"/>
        <w:rPr>
          <w:lang w:val="en-US"/>
        </w:rPr>
      </w:pPr>
      <w:r w:rsidRPr="002E5CBA">
        <w:rPr>
          <w:lang w:val="en-US"/>
        </w:rPr>
        <w:t xml:space="preserve">            multipart/related:  # message with binary body part(s)</w:t>
      </w:r>
    </w:p>
    <w:p w14:paraId="44062910" w14:textId="77777777" w:rsidR="00FA3B9B" w:rsidRPr="002E5CBA" w:rsidRDefault="00FA3B9B" w:rsidP="00FA3B9B">
      <w:pPr>
        <w:pStyle w:val="PL"/>
        <w:rPr>
          <w:lang w:val="en-US"/>
        </w:rPr>
      </w:pPr>
      <w:r w:rsidRPr="002E5CBA">
        <w:rPr>
          <w:lang w:val="en-US"/>
        </w:rPr>
        <w:t xml:space="preserve">              schema:</w:t>
      </w:r>
    </w:p>
    <w:p w14:paraId="3B6212AB" w14:textId="77777777" w:rsidR="00FA3B9B" w:rsidRPr="002E5CBA" w:rsidRDefault="00FA3B9B" w:rsidP="00FA3B9B">
      <w:pPr>
        <w:pStyle w:val="PL"/>
        <w:rPr>
          <w:lang w:val="en-US"/>
        </w:rPr>
      </w:pPr>
      <w:r w:rsidRPr="002E5CBA">
        <w:rPr>
          <w:lang w:val="en-US"/>
        </w:rPr>
        <w:t xml:space="preserve">                type: object</w:t>
      </w:r>
    </w:p>
    <w:p w14:paraId="3C730B61" w14:textId="77777777" w:rsidR="00FA3B9B" w:rsidRPr="002E5CBA" w:rsidRDefault="00FA3B9B" w:rsidP="00FA3B9B">
      <w:pPr>
        <w:pStyle w:val="PL"/>
        <w:rPr>
          <w:lang w:val="en-US"/>
        </w:rPr>
      </w:pPr>
      <w:r w:rsidRPr="002E5CBA">
        <w:rPr>
          <w:lang w:val="en-US"/>
        </w:rPr>
        <w:t xml:space="preserve">                properties: # Request parts</w:t>
      </w:r>
    </w:p>
    <w:p w14:paraId="2488593D" w14:textId="77777777" w:rsidR="00FA3B9B" w:rsidRPr="002E5CBA" w:rsidRDefault="00FA3B9B" w:rsidP="00FA3B9B">
      <w:pPr>
        <w:pStyle w:val="PL"/>
        <w:rPr>
          <w:lang w:val="en-US"/>
        </w:rPr>
      </w:pPr>
      <w:r w:rsidRPr="002E5CBA">
        <w:rPr>
          <w:lang w:val="en-US"/>
        </w:rPr>
        <w:t xml:space="preserve">                  jsonData:</w:t>
      </w:r>
    </w:p>
    <w:p w14:paraId="1DD43A33" w14:textId="77777777" w:rsidR="00FA3B9B" w:rsidRPr="002E5CBA" w:rsidRDefault="00FA3B9B" w:rsidP="00FA3B9B">
      <w:pPr>
        <w:pStyle w:val="PL"/>
        <w:rPr>
          <w:lang w:val="en-US"/>
        </w:rPr>
      </w:pPr>
      <w:r w:rsidRPr="002E5CBA">
        <w:rPr>
          <w:lang w:val="en-US"/>
        </w:rPr>
        <w:t xml:space="preserve">                    $ref: '#/components/schemas/SmContextUpdateError'</w:t>
      </w:r>
    </w:p>
    <w:p w14:paraId="71C9837A" w14:textId="77777777" w:rsidR="00FA3B9B" w:rsidRPr="002E5CBA" w:rsidRDefault="00FA3B9B" w:rsidP="00FA3B9B">
      <w:pPr>
        <w:pStyle w:val="PL"/>
        <w:rPr>
          <w:lang w:val="en-US"/>
        </w:rPr>
      </w:pPr>
      <w:r w:rsidRPr="002E5CBA">
        <w:rPr>
          <w:lang w:val="en-US"/>
        </w:rPr>
        <w:t xml:space="preserve">                  binaryDataN1SmMessage:</w:t>
      </w:r>
    </w:p>
    <w:p w14:paraId="5AC5CE10" w14:textId="77777777" w:rsidR="00FA3B9B" w:rsidRPr="002E5CBA" w:rsidRDefault="00FA3B9B" w:rsidP="00FA3B9B">
      <w:pPr>
        <w:pStyle w:val="PL"/>
        <w:rPr>
          <w:lang w:val="en-US"/>
        </w:rPr>
      </w:pPr>
      <w:r w:rsidRPr="002E5CBA">
        <w:rPr>
          <w:lang w:val="en-US"/>
        </w:rPr>
        <w:t xml:space="preserve">                    type: string</w:t>
      </w:r>
    </w:p>
    <w:p w14:paraId="717F27A2" w14:textId="77777777" w:rsidR="00FA3B9B" w:rsidRPr="002E5CBA" w:rsidRDefault="00FA3B9B" w:rsidP="00FA3B9B">
      <w:pPr>
        <w:pStyle w:val="PL"/>
        <w:rPr>
          <w:lang w:val="en-US"/>
        </w:rPr>
      </w:pPr>
      <w:r w:rsidRPr="002E5CBA">
        <w:rPr>
          <w:lang w:val="en-US"/>
        </w:rPr>
        <w:t xml:space="preserve">                    format: binary</w:t>
      </w:r>
    </w:p>
    <w:p w14:paraId="36205A4D" w14:textId="77777777" w:rsidR="00FA3B9B" w:rsidRPr="002E5CBA" w:rsidRDefault="00FA3B9B" w:rsidP="00FA3B9B">
      <w:pPr>
        <w:pStyle w:val="PL"/>
        <w:rPr>
          <w:lang w:val="en-US"/>
        </w:rPr>
      </w:pPr>
      <w:r w:rsidRPr="002E5CBA">
        <w:rPr>
          <w:lang w:val="en-US"/>
        </w:rPr>
        <w:t xml:space="preserve">                  binaryDataN2SmInformation:</w:t>
      </w:r>
    </w:p>
    <w:p w14:paraId="12351DE8" w14:textId="77777777" w:rsidR="00FA3B9B" w:rsidRPr="002E5CBA" w:rsidRDefault="00FA3B9B" w:rsidP="00FA3B9B">
      <w:pPr>
        <w:pStyle w:val="PL"/>
        <w:rPr>
          <w:lang w:val="en-US"/>
        </w:rPr>
      </w:pPr>
      <w:r w:rsidRPr="002E5CBA">
        <w:rPr>
          <w:lang w:val="en-US"/>
        </w:rPr>
        <w:t xml:space="preserve">                    type: string</w:t>
      </w:r>
    </w:p>
    <w:p w14:paraId="1AC91045" w14:textId="77777777" w:rsidR="00FA3B9B" w:rsidRPr="002E5CBA" w:rsidRDefault="00FA3B9B" w:rsidP="00FA3B9B">
      <w:pPr>
        <w:pStyle w:val="PL"/>
        <w:rPr>
          <w:lang w:val="en-US"/>
        </w:rPr>
      </w:pPr>
      <w:r w:rsidRPr="002E5CBA">
        <w:rPr>
          <w:lang w:val="en-US"/>
        </w:rPr>
        <w:t xml:space="preserve">                    format: binary</w:t>
      </w:r>
    </w:p>
    <w:p w14:paraId="2E81E961" w14:textId="77777777" w:rsidR="00FA3B9B" w:rsidRPr="002E5CBA" w:rsidRDefault="00FA3B9B" w:rsidP="00FA3B9B">
      <w:pPr>
        <w:pStyle w:val="PL"/>
        <w:rPr>
          <w:lang w:val="en-US"/>
        </w:rPr>
      </w:pPr>
      <w:r w:rsidRPr="002E5CBA">
        <w:rPr>
          <w:lang w:val="en-US"/>
        </w:rPr>
        <w:t xml:space="preserve">              encoding:</w:t>
      </w:r>
    </w:p>
    <w:p w14:paraId="48E2FE90" w14:textId="77777777" w:rsidR="00FA3B9B" w:rsidRPr="00FB40AF" w:rsidRDefault="00FA3B9B" w:rsidP="00FA3B9B">
      <w:pPr>
        <w:pStyle w:val="PL"/>
        <w:rPr>
          <w:lang w:val="fr-FR"/>
        </w:rPr>
      </w:pPr>
      <w:r w:rsidRPr="000515DE">
        <w:rPr>
          <w:lang w:val="en-US"/>
        </w:rPr>
        <w:t xml:space="preserve">                </w:t>
      </w:r>
      <w:r w:rsidRPr="00FB40AF">
        <w:rPr>
          <w:lang w:val="fr-FR"/>
        </w:rPr>
        <w:t>jsonData:</w:t>
      </w:r>
    </w:p>
    <w:p w14:paraId="474CA95D" w14:textId="77777777" w:rsidR="00FA3B9B" w:rsidRPr="00FB40AF" w:rsidRDefault="00FA3B9B" w:rsidP="00FA3B9B">
      <w:pPr>
        <w:pStyle w:val="PL"/>
        <w:rPr>
          <w:lang w:val="fr-FR"/>
        </w:rPr>
      </w:pPr>
      <w:r w:rsidRPr="00FB40AF">
        <w:rPr>
          <w:lang w:val="fr-FR"/>
        </w:rPr>
        <w:t xml:space="preserve">                  contentType:  application/json</w:t>
      </w:r>
    </w:p>
    <w:p w14:paraId="630A2076" w14:textId="77777777" w:rsidR="00FA3B9B" w:rsidRPr="00FB40AF" w:rsidRDefault="00FA3B9B" w:rsidP="00FA3B9B">
      <w:pPr>
        <w:pStyle w:val="PL"/>
        <w:rPr>
          <w:lang w:val="fr-FR"/>
        </w:rPr>
      </w:pPr>
      <w:r w:rsidRPr="00FB40AF">
        <w:rPr>
          <w:lang w:val="fr-FR"/>
        </w:rPr>
        <w:t xml:space="preserve">                binaryDataN1SmMessage:</w:t>
      </w:r>
    </w:p>
    <w:p w14:paraId="168C3A3E" w14:textId="77777777" w:rsidR="00FA3B9B" w:rsidRPr="002E5CBA" w:rsidRDefault="00FA3B9B" w:rsidP="00FA3B9B">
      <w:pPr>
        <w:pStyle w:val="PL"/>
        <w:rPr>
          <w:lang w:val="en-US"/>
        </w:rPr>
      </w:pPr>
      <w:r w:rsidRPr="00FB40AF">
        <w:rPr>
          <w:lang w:val="fr-FR"/>
        </w:rPr>
        <w:t xml:space="preserve">                  </w:t>
      </w:r>
      <w:r w:rsidRPr="002E5CBA">
        <w:rPr>
          <w:lang w:val="en-US"/>
        </w:rPr>
        <w:t>contentType:  application/vnd.3gpp.5gnas</w:t>
      </w:r>
    </w:p>
    <w:p w14:paraId="1CA31B2A" w14:textId="77777777" w:rsidR="00FA3B9B" w:rsidRPr="002E5CBA" w:rsidRDefault="00FA3B9B" w:rsidP="00FA3B9B">
      <w:pPr>
        <w:pStyle w:val="PL"/>
        <w:rPr>
          <w:lang w:val="en-US"/>
        </w:rPr>
      </w:pPr>
      <w:r w:rsidRPr="002E5CBA">
        <w:rPr>
          <w:lang w:val="en-US"/>
        </w:rPr>
        <w:t xml:space="preserve">                  headers:</w:t>
      </w:r>
    </w:p>
    <w:p w14:paraId="3855EE67" w14:textId="77777777" w:rsidR="00FA3B9B" w:rsidRPr="002E5CBA" w:rsidRDefault="00FA3B9B" w:rsidP="00FA3B9B">
      <w:pPr>
        <w:pStyle w:val="PL"/>
        <w:rPr>
          <w:lang w:val="en-US"/>
        </w:rPr>
      </w:pPr>
      <w:r w:rsidRPr="002E5CBA">
        <w:rPr>
          <w:lang w:val="en-US"/>
        </w:rPr>
        <w:t xml:space="preserve">                    Content-Id:</w:t>
      </w:r>
    </w:p>
    <w:p w14:paraId="53A7BE95" w14:textId="77777777" w:rsidR="00FA3B9B" w:rsidRPr="002E5CBA" w:rsidRDefault="00FA3B9B" w:rsidP="00FA3B9B">
      <w:pPr>
        <w:pStyle w:val="PL"/>
        <w:rPr>
          <w:lang w:val="en-US"/>
        </w:rPr>
      </w:pPr>
      <w:r w:rsidRPr="002E5CBA">
        <w:rPr>
          <w:lang w:val="en-US"/>
        </w:rPr>
        <w:t xml:space="preserve">                      schema:</w:t>
      </w:r>
    </w:p>
    <w:p w14:paraId="654739CF" w14:textId="77777777" w:rsidR="00FA3B9B" w:rsidRPr="002E5CBA" w:rsidRDefault="00FA3B9B" w:rsidP="00FA3B9B">
      <w:pPr>
        <w:pStyle w:val="PL"/>
        <w:rPr>
          <w:lang w:val="en-US"/>
        </w:rPr>
      </w:pPr>
      <w:r w:rsidRPr="002E5CBA">
        <w:rPr>
          <w:lang w:val="en-US"/>
        </w:rPr>
        <w:t xml:space="preserve">                        type: string</w:t>
      </w:r>
    </w:p>
    <w:p w14:paraId="7881B8AD" w14:textId="77777777" w:rsidR="00FA3B9B" w:rsidRPr="002E5CBA" w:rsidRDefault="00FA3B9B" w:rsidP="00FA3B9B">
      <w:pPr>
        <w:pStyle w:val="PL"/>
        <w:rPr>
          <w:lang w:val="en-US"/>
        </w:rPr>
      </w:pPr>
      <w:r w:rsidRPr="002E5CBA">
        <w:rPr>
          <w:lang w:val="en-US"/>
        </w:rPr>
        <w:t xml:space="preserve">                binaryDataN2SmInformation:</w:t>
      </w:r>
    </w:p>
    <w:p w14:paraId="2396B611" w14:textId="77777777" w:rsidR="00FA3B9B" w:rsidRPr="002E5CBA" w:rsidRDefault="00FA3B9B" w:rsidP="00FA3B9B">
      <w:pPr>
        <w:pStyle w:val="PL"/>
        <w:rPr>
          <w:lang w:val="en-US"/>
        </w:rPr>
      </w:pPr>
      <w:r w:rsidRPr="002E5CBA">
        <w:rPr>
          <w:lang w:val="en-US"/>
        </w:rPr>
        <w:t xml:space="preserve">                  contentType:  application/vnd.3gpp.ngap</w:t>
      </w:r>
    </w:p>
    <w:p w14:paraId="67D36F55" w14:textId="77777777" w:rsidR="00FA3B9B" w:rsidRPr="002E5CBA" w:rsidRDefault="00FA3B9B" w:rsidP="00FA3B9B">
      <w:pPr>
        <w:pStyle w:val="PL"/>
        <w:rPr>
          <w:lang w:val="en-US"/>
        </w:rPr>
      </w:pPr>
      <w:r w:rsidRPr="002E5CBA">
        <w:rPr>
          <w:lang w:val="en-US"/>
        </w:rPr>
        <w:t xml:space="preserve">                  headers:</w:t>
      </w:r>
    </w:p>
    <w:p w14:paraId="356302D2" w14:textId="77777777" w:rsidR="00FA3B9B" w:rsidRPr="002E5CBA" w:rsidRDefault="00FA3B9B" w:rsidP="00FA3B9B">
      <w:pPr>
        <w:pStyle w:val="PL"/>
        <w:rPr>
          <w:lang w:val="en-US"/>
        </w:rPr>
      </w:pPr>
      <w:r w:rsidRPr="002E5CBA">
        <w:rPr>
          <w:lang w:val="en-US"/>
        </w:rPr>
        <w:t xml:space="preserve">                    Content-Id:</w:t>
      </w:r>
    </w:p>
    <w:p w14:paraId="326FFE31" w14:textId="77777777" w:rsidR="00FA3B9B" w:rsidRPr="002E5CBA" w:rsidRDefault="00FA3B9B" w:rsidP="00FA3B9B">
      <w:pPr>
        <w:pStyle w:val="PL"/>
        <w:rPr>
          <w:lang w:val="en-US"/>
        </w:rPr>
      </w:pPr>
      <w:r w:rsidRPr="002E5CBA">
        <w:rPr>
          <w:lang w:val="en-US"/>
        </w:rPr>
        <w:t xml:space="preserve">                      schema:</w:t>
      </w:r>
    </w:p>
    <w:p w14:paraId="0D7777B8" w14:textId="146DDB09" w:rsidR="00FA3B9B" w:rsidRDefault="00FA3B9B" w:rsidP="00FA3B9B">
      <w:pPr>
        <w:pStyle w:val="PL"/>
        <w:rPr>
          <w:lang w:val="en-US"/>
        </w:rPr>
      </w:pPr>
      <w:r w:rsidRPr="002E5CBA">
        <w:rPr>
          <w:lang w:val="en-US"/>
        </w:rPr>
        <w:t xml:space="preserve">                        type: string</w:t>
      </w:r>
    </w:p>
    <w:p w14:paraId="37EE3307" w14:textId="77777777" w:rsidR="00C52ED8" w:rsidRDefault="00C52ED8" w:rsidP="00C52ED8">
      <w:pPr>
        <w:pStyle w:val="PL"/>
        <w:rPr>
          <w:lang w:val="en-US"/>
        </w:rPr>
      </w:pPr>
      <w:r w:rsidRPr="002E5CBA">
        <w:rPr>
          <w:lang w:val="en-US"/>
        </w:rPr>
        <w:t xml:space="preserve">       </w:t>
      </w:r>
      <w:r>
        <w:rPr>
          <w:lang w:val="en-US"/>
        </w:rPr>
        <w:t xml:space="preserve"> '401':</w:t>
      </w:r>
    </w:p>
    <w:p w14:paraId="55789740" w14:textId="7DAA7619" w:rsidR="00C52ED8" w:rsidRPr="002E5CBA" w:rsidRDefault="00C52ED8" w:rsidP="00FA3B9B">
      <w:pPr>
        <w:pStyle w:val="PL"/>
        <w:rPr>
          <w:lang w:val="en-US"/>
        </w:rPr>
      </w:pPr>
      <w:r w:rsidRPr="002E5CBA">
        <w:rPr>
          <w:lang w:val="en-US"/>
        </w:rPr>
        <w:t xml:space="preserve">          </w:t>
      </w:r>
      <w:r w:rsidRPr="008F2F3C">
        <w:t>$ref: '#/components/responses/</w:t>
      </w:r>
      <w:r>
        <w:t>401</w:t>
      </w:r>
      <w:r w:rsidRPr="008F2F3C">
        <w:t>'</w:t>
      </w:r>
    </w:p>
    <w:p w14:paraId="3B38801F" w14:textId="77777777" w:rsidR="00FA3B9B" w:rsidRPr="002E5CBA" w:rsidRDefault="00FA3B9B" w:rsidP="00FA3B9B">
      <w:pPr>
        <w:pStyle w:val="PL"/>
        <w:rPr>
          <w:lang w:val="en-US"/>
        </w:rPr>
      </w:pPr>
      <w:r w:rsidRPr="002E5CBA">
        <w:rPr>
          <w:lang w:val="en-US"/>
        </w:rPr>
        <w:t xml:space="preserve">        '403':</w:t>
      </w:r>
    </w:p>
    <w:p w14:paraId="0197FA89" w14:textId="77777777" w:rsidR="00FA3B9B" w:rsidRPr="002E5CBA" w:rsidRDefault="00FA3B9B" w:rsidP="00FA3B9B">
      <w:pPr>
        <w:pStyle w:val="PL"/>
        <w:rPr>
          <w:lang w:val="en-US"/>
        </w:rPr>
      </w:pPr>
      <w:r w:rsidRPr="002E5CBA">
        <w:rPr>
          <w:lang w:val="en-US"/>
        </w:rPr>
        <w:t xml:space="preserve">          description: unsuccessful update of an SM context - forbidden</w:t>
      </w:r>
    </w:p>
    <w:p w14:paraId="3E730202" w14:textId="77777777" w:rsidR="00FA3B9B" w:rsidRPr="002E5CBA" w:rsidRDefault="00FA3B9B" w:rsidP="00FA3B9B">
      <w:pPr>
        <w:pStyle w:val="PL"/>
        <w:rPr>
          <w:lang w:val="en-US"/>
        </w:rPr>
      </w:pPr>
      <w:r w:rsidRPr="002E5CBA">
        <w:rPr>
          <w:lang w:val="en-US"/>
        </w:rPr>
        <w:t xml:space="preserve">          content:</w:t>
      </w:r>
    </w:p>
    <w:p w14:paraId="5D20CEF5" w14:textId="77777777" w:rsidR="00FA3B9B" w:rsidRPr="002E5CBA" w:rsidRDefault="00FA3B9B" w:rsidP="00FA3B9B">
      <w:pPr>
        <w:pStyle w:val="PL"/>
        <w:rPr>
          <w:lang w:val="en-US"/>
        </w:rPr>
      </w:pPr>
      <w:r w:rsidRPr="002E5CBA">
        <w:rPr>
          <w:lang w:val="en-US"/>
        </w:rPr>
        <w:t xml:space="preserve">            application/json: # message without binary body part</w:t>
      </w:r>
    </w:p>
    <w:p w14:paraId="4EB07634" w14:textId="77777777" w:rsidR="00FA3B9B" w:rsidRPr="002E5CBA" w:rsidRDefault="00FA3B9B" w:rsidP="00FA3B9B">
      <w:pPr>
        <w:pStyle w:val="PL"/>
        <w:rPr>
          <w:lang w:val="en-US"/>
        </w:rPr>
      </w:pPr>
      <w:r w:rsidRPr="002E5CBA">
        <w:rPr>
          <w:lang w:val="en-US"/>
        </w:rPr>
        <w:t xml:space="preserve">              schema:</w:t>
      </w:r>
    </w:p>
    <w:p w14:paraId="62B383A1" w14:textId="25C91F66" w:rsidR="00FA3B9B" w:rsidRDefault="00FA3B9B" w:rsidP="00FA3B9B">
      <w:pPr>
        <w:pStyle w:val="PL"/>
        <w:rPr>
          <w:lang w:val="en-US"/>
        </w:rPr>
      </w:pPr>
      <w:r w:rsidRPr="002E5CBA">
        <w:rPr>
          <w:lang w:val="en-US"/>
        </w:rPr>
        <w:t xml:space="preserve">                $ref: '#/components/schemas/SmContextUpdateError'</w:t>
      </w:r>
    </w:p>
    <w:p w14:paraId="155DDB1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60A834AF" w14:textId="4CAA9DFA"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2FC65D5A" w14:textId="013C8D52"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BCD900E" w14:textId="77777777" w:rsidR="00FA3B9B" w:rsidRPr="002E5CBA" w:rsidRDefault="00FA3B9B" w:rsidP="00FA3B9B">
      <w:pPr>
        <w:pStyle w:val="PL"/>
        <w:rPr>
          <w:lang w:val="en-US"/>
        </w:rPr>
      </w:pPr>
      <w:r w:rsidRPr="002E5CBA">
        <w:rPr>
          <w:lang w:val="en-US"/>
        </w:rPr>
        <w:t xml:space="preserve">            multipart/related:  # message with binary body part(s)</w:t>
      </w:r>
    </w:p>
    <w:p w14:paraId="381C3763" w14:textId="77777777" w:rsidR="00FA3B9B" w:rsidRPr="002E5CBA" w:rsidRDefault="00FA3B9B" w:rsidP="00FA3B9B">
      <w:pPr>
        <w:pStyle w:val="PL"/>
        <w:rPr>
          <w:lang w:val="en-US"/>
        </w:rPr>
      </w:pPr>
      <w:r w:rsidRPr="002E5CBA">
        <w:rPr>
          <w:lang w:val="en-US"/>
        </w:rPr>
        <w:t xml:space="preserve">              schema:</w:t>
      </w:r>
    </w:p>
    <w:p w14:paraId="2D85A3B0" w14:textId="77777777" w:rsidR="00FA3B9B" w:rsidRPr="002E5CBA" w:rsidRDefault="00FA3B9B" w:rsidP="00FA3B9B">
      <w:pPr>
        <w:pStyle w:val="PL"/>
        <w:rPr>
          <w:lang w:val="en-US"/>
        </w:rPr>
      </w:pPr>
      <w:r w:rsidRPr="002E5CBA">
        <w:rPr>
          <w:lang w:val="en-US"/>
        </w:rPr>
        <w:t xml:space="preserve">                type: object</w:t>
      </w:r>
    </w:p>
    <w:p w14:paraId="7AE55ECA" w14:textId="77777777" w:rsidR="00FA3B9B" w:rsidRPr="002E5CBA" w:rsidRDefault="00FA3B9B" w:rsidP="00FA3B9B">
      <w:pPr>
        <w:pStyle w:val="PL"/>
        <w:rPr>
          <w:lang w:val="en-US"/>
        </w:rPr>
      </w:pPr>
      <w:r w:rsidRPr="002E5CBA">
        <w:rPr>
          <w:lang w:val="en-US"/>
        </w:rPr>
        <w:t xml:space="preserve">                properties: # Request parts</w:t>
      </w:r>
    </w:p>
    <w:p w14:paraId="4C727301" w14:textId="77777777" w:rsidR="00FA3B9B" w:rsidRPr="002E5CBA" w:rsidRDefault="00FA3B9B" w:rsidP="00FA3B9B">
      <w:pPr>
        <w:pStyle w:val="PL"/>
        <w:rPr>
          <w:lang w:val="en-US"/>
        </w:rPr>
      </w:pPr>
      <w:r w:rsidRPr="002E5CBA">
        <w:rPr>
          <w:lang w:val="en-US"/>
        </w:rPr>
        <w:t xml:space="preserve">                  jsonData:</w:t>
      </w:r>
    </w:p>
    <w:p w14:paraId="5DB2BE82" w14:textId="77777777" w:rsidR="00FA3B9B" w:rsidRPr="002E5CBA" w:rsidRDefault="00FA3B9B" w:rsidP="00FA3B9B">
      <w:pPr>
        <w:pStyle w:val="PL"/>
        <w:rPr>
          <w:lang w:val="en-US"/>
        </w:rPr>
      </w:pPr>
      <w:r w:rsidRPr="002E5CBA">
        <w:rPr>
          <w:lang w:val="en-US"/>
        </w:rPr>
        <w:t xml:space="preserve">                    $ref: '#/components/schemas/SmContextUpdateError'</w:t>
      </w:r>
    </w:p>
    <w:p w14:paraId="2D437691" w14:textId="77777777" w:rsidR="00FA3B9B" w:rsidRPr="002E5CBA" w:rsidRDefault="00FA3B9B" w:rsidP="00FA3B9B">
      <w:pPr>
        <w:pStyle w:val="PL"/>
        <w:rPr>
          <w:lang w:val="en-US"/>
        </w:rPr>
      </w:pPr>
      <w:r w:rsidRPr="002E5CBA">
        <w:rPr>
          <w:lang w:val="en-US"/>
        </w:rPr>
        <w:t xml:space="preserve">                  binaryDataN1SmMessage:</w:t>
      </w:r>
    </w:p>
    <w:p w14:paraId="10285D63" w14:textId="77777777" w:rsidR="00FA3B9B" w:rsidRPr="002E5CBA" w:rsidRDefault="00FA3B9B" w:rsidP="00FA3B9B">
      <w:pPr>
        <w:pStyle w:val="PL"/>
        <w:rPr>
          <w:lang w:val="en-US"/>
        </w:rPr>
      </w:pPr>
      <w:r w:rsidRPr="002E5CBA">
        <w:rPr>
          <w:lang w:val="en-US"/>
        </w:rPr>
        <w:t xml:space="preserve">                    type: string</w:t>
      </w:r>
    </w:p>
    <w:p w14:paraId="77936817" w14:textId="77777777" w:rsidR="00FA3B9B" w:rsidRPr="002E5CBA" w:rsidRDefault="00FA3B9B" w:rsidP="00FA3B9B">
      <w:pPr>
        <w:pStyle w:val="PL"/>
        <w:rPr>
          <w:lang w:val="en-US"/>
        </w:rPr>
      </w:pPr>
      <w:r w:rsidRPr="002E5CBA">
        <w:rPr>
          <w:lang w:val="en-US"/>
        </w:rPr>
        <w:t xml:space="preserve">                    format: binary</w:t>
      </w:r>
    </w:p>
    <w:p w14:paraId="6D0D4558" w14:textId="77777777" w:rsidR="00FA3B9B" w:rsidRPr="002E5CBA" w:rsidRDefault="00FA3B9B" w:rsidP="00FA3B9B">
      <w:pPr>
        <w:pStyle w:val="PL"/>
        <w:rPr>
          <w:lang w:val="en-US"/>
        </w:rPr>
      </w:pPr>
      <w:r w:rsidRPr="002E5CBA">
        <w:rPr>
          <w:lang w:val="en-US"/>
        </w:rPr>
        <w:t xml:space="preserve">                  binaryDataN2SmInformation:</w:t>
      </w:r>
    </w:p>
    <w:p w14:paraId="312A3F13" w14:textId="77777777" w:rsidR="00FA3B9B" w:rsidRPr="002E5CBA" w:rsidRDefault="00FA3B9B" w:rsidP="00FA3B9B">
      <w:pPr>
        <w:pStyle w:val="PL"/>
        <w:rPr>
          <w:lang w:val="en-US"/>
        </w:rPr>
      </w:pPr>
      <w:r w:rsidRPr="002E5CBA">
        <w:rPr>
          <w:lang w:val="en-US"/>
        </w:rPr>
        <w:t xml:space="preserve">                    type: string</w:t>
      </w:r>
    </w:p>
    <w:p w14:paraId="3CC28A5A" w14:textId="77777777" w:rsidR="00FA3B9B" w:rsidRPr="002E5CBA" w:rsidRDefault="00FA3B9B" w:rsidP="00FA3B9B">
      <w:pPr>
        <w:pStyle w:val="PL"/>
        <w:rPr>
          <w:lang w:val="en-US"/>
        </w:rPr>
      </w:pPr>
      <w:r w:rsidRPr="002E5CBA">
        <w:rPr>
          <w:lang w:val="en-US"/>
        </w:rPr>
        <w:t xml:space="preserve">                    format: binary</w:t>
      </w:r>
    </w:p>
    <w:p w14:paraId="0E427F5B" w14:textId="77777777" w:rsidR="00FA3B9B" w:rsidRPr="002E5CBA" w:rsidRDefault="00FA3B9B" w:rsidP="00FA3B9B">
      <w:pPr>
        <w:pStyle w:val="PL"/>
        <w:rPr>
          <w:lang w:val="en-US"/>
        </w:rPr>
      </w:pPr>
      <w:r w:rsidRPr="002E5CBA">
        <w:rPr>
          <w:lang w:val="en-US"/>
        </w:rPr>
        <w:t xml:space="preserve">              encoding:</w:t>
      </w:r>
    </w:p>
    <w:p w14:paraId="281C85A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6940F97D" w14:textId="77777777" w:rsidR="00FA3B9B" w:rsidRPr="000659A3" w:rsidRDefault="00FA3B9B" w:rsidP="00FA3B9B">
      <w:pPr>
        <w:pStyle w:val="PL"/>
        <w:rPr>
          <w:lang w:val="fr-FR"/>
        </w:rPr>
      </w:pPr>
      <w:r w:rsidRPr="000659A3">
        <w:rPr>
          <w:lang w:val="fr-FR"/>
        </w:rPr>
        <w:t xml:space="preserve">                  contentType:  application/json</w:t>
      </w:r>
    </w:p>
    <w:p w14:paraId="7CB020B9" w14:textId="77777777" w:rsidR="00FA3B9B" w:rsidRPr="000659A3" w:rsidRDefault="00FA3B9B" w:rsidP="00FA3B9B">
      <w:pPr>
        <w:pStyle w:val="PL"/>
        <w:rPr>
          <w:lang w:val="fr-FR"/>
        </w:rPr>
      </w:pPr>
      <w:r w:rsidRPr="000659A3">
        <w:rPr>
          <w:lang w:val="fr-FR"/>
        </w:rPr>
        <w:t xml:space="preserve">                binaryDataN1SmMessage:</w:t>
      </w:r>
    </w:p>
    <w:p w14:paraId="0BE4642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53E1F079" w14:textId="77777777" w:rsidR="00FA3B9B" w:rsidRPr="002E5CBA" w:rsidRDefault="00FA3B9B" w:rsidP="00FA3B9B">
      <w:pPr>
        <w:pStyle w:val="PL"/>
        <w:rPr>
          <w:lang w:val="en-US"/>
        </w:rPr>
      </w:pPr>
      <w:r w:rsidRPr="002E5CBA">
        <w:rPr>
          <w:lang w:val="en-US"/>
        </w:rPr>
        <w:t xml:space="preserve">                  headers:</w:t>
      </w:r>
    </w:p>
    <w:p w14:paraId="1DD32B6C" w14:textId="77777777" w:rsidR="00FA3B9B" w:rsidRPr="002E5CBA" w:rsidRDefault="00FA3B9B" w:rsidP="00FA3B9B">
      <w:pPr>
        <w:pStyle w:val="PL"/>
        <w:rPr>
          <w:lang w:val="en-US"/>
        </w:rPr>
      </w:pPr>
      <w:r w:rsidRPr="002E5CBA">
        <w:rPr>
          <w:lang w:val="en-US"/>
        </w:rPr>
        <w:t xml:space="preserve">                    Content-Id:</w:t>
      </w:r>
    </w:p>
    <w:p w14:paraId="4935A36D" w14:textId="77777777" w:rsidR="00FA3B9B" w:rsidRPr="002E5CBA" w:rsidRDefault="00FA3B9B" w:rsidP="00FA3B9B">
      <w:pPr>
        <w:pStyle w:val="PL"/>
        <w:rPr>
          <w:lang w:val="en-US"/>
        </w:rPr>
      </w:pPr>
      <w:r w:rsidRPr="002E5CBA">
        <w:rPr>
          <w:lang w:val="en-US"/>
        </w:rPr>
        <w:t xml:space="preserve">                      schema:</w:t>
      </w:r>
    </w:p>
    <w:p w14:paraId="29CB7A98" w14:textId="77777777" w:rsidR="00FA3B9B" w:rsidRPr="002E5CBA" w:rsidRDefault="00FA3B9B" w:rsidP="00FA3B9B">
      <w:pPr>
        <w:pStyle w:val="PL"/>
        <w:rPr>
          <w:lang w:val="en-US"/>
        </w:rPr>
      </w:pPr>
      <w:r w:rsidRPr="002E5CBA">
        <w:rPr>
          <w:lang w:val="en-US"/>
        </w:rPr>
        <w:t xml:space="preserve">                        type: string</w:t>
      </w:r>
    </w:p>
    <w:p w14:paraId="7E2AE591" w14:textId="77777777" w:rsidR="00FA3B9B" w:rsidRPr="002E5CBA" w:rsidRDefault="00FA3B9B" w:rsidP="00FA3B9B">
      <w:pPr>
        <w:pStyle w:val="PL"/>
        <w:rPr>
          <w:lang w:val="en-US"/>
        </w:rPr>
      </w:pPr>
      <w:r w:rsidRPr="002E5CBA">
        <w:rPr>
          <w:lang w:val="en-US"/>
        </w:rPr>
        <w:t xml:space="preserve">                binaryDataN2SmInformation:</w:t>
      </w:r>
    </w:p>
    <w:p w14:paraId="4EB5EF66" w14:textId="77777777" w:rsidR="00FA3B9B" w:rsidRPr="002E5CBA" w:rsidRDefault="00FA3B9B" w:rsidP="00FA3B9B">
      <w:pPr>
        <w:pStyle w:val="PL"/>
        <w:rPr>
          <w:lang w:val="en-US"/>
        </w:rPr>
      </w:pPr>
      <w:r w:rsidRPr="002E5CBA">
        <w:rPr>
          <w:lang w:val="en-US"/>
        </w:rPr>
        <w:t xml:space="preserve">                  contentType:  application/vnd.3gpp.ngap</w:t>
      </w:r>
    </w:p>
    <w:p w14:paraId="34AE027C" w14:textId="77777777" w:rsidR="00FA3B9B" w:rsidRPr="002E5CBA" w:rsidRDefault="00FA3B9B" w:rsidP="00FA3B9B">
      <w:pPr>
        <w:pStyle w:val="PL"/>
        <w:rPr>
          <w:lang w:val="en-US"/>
        </w:rPr>
      </w:pPr>
      <w:r w:rsidRPr="002E5CBA">
        <w:rPr>
          <w:lang w:val="en-US"/>
        </w:rPr>
        <w:t xml:space="preserve">                  headers:</w:t>
      </w:r>
    </w:p>
    <w:p w14:paraId="12A20E24" w14:textId="77777777" w:rsidR="00FA3B9B" w:rsidRPr="002E5CBA" w:rsidRDefault="00FA3B9B" w:rsidP="00FA3B9B">
      <w:pPr>
        <w:pStyle w:val="PL"/>
        <w:rPr>
          <w:lang w:val="en-US"/>
        </w:rPr>
      </w:pPr>
      <w:r w:rsidRPr="002E5CBA">
        <w:rPr>
          <w:lang w:val="en-US"/>
        </w:rPr>
        <w:t xml:space="preserve">                    Content-Id:</w:t>
      </w:r>
    </w:p>
    <w:p w14:paraId="6E052C4E" w14:textId="77777777" w:rsidR="00FA3B9B" w:rsidRPr="002E5CBA" w:rsidRDefault="00FA3B9B" w:rsidP="00FA3B9B">
      <w:pPr>
        <w:pStyle w:val="PL"/>
        <w:rPr>
          <w:lang w:val="en-US"/>
        </w:rPr>
      </w:pPr>
      <w:r w:rsidRPr="002E5CBA">
        <w:rPr>
          <w:lang w:val="en-US"/>
        </w:rPr>
        <w:t xml:space="preserve">                      schema:</w:t>
      </w:r>
    </w:p>
    <w:p w14:paraId="57819323" w14:textId="77777777" w:rsidR="00FA3B9B" w:rsidRPr="002E5CBA" w:rsidRDefault="00FA3B9B" w:rsidP="00FA3B9B">
      <w:pPr>
        <w:pStyle w:val="PL"/>
        <w:rPr>
          <w:lang w:val="en-US"/>
        </w:rPr>
      </w:pPr>
      <w:r w:rsidRPr="002E5CBA">
        <w:rPr>
          <w:lang w:val="en-US"/>
        </w:rPr>
        <w:t xml:space="preserve">                        type: string</w:t>
      </w:r>
    </w:p>
    <w:p w14:paraId="20F687A6" w14:textId="77777777" w:rsidR="00FA3B9B" w:rsidRPr="002E5CBA" w:rsidRDefault="00FA3B9B" w:rsidP="00FA3B9B">
      <w:pPr>
        <w:pStyle w:val="PL"/>
        <w:rPr>
          <w:lang w:val="en-US"/>
        </w:rPr>
      </w:pPr>
      <w:r w:rsidRPr="002E5CBA">
        <w:rPr>
          <w:lang w:val="en-US"/>
        </w:rPr>
        <w:t xml:space="preserve">        '404':</w:t>
      </w:r>
    </w:p>
    <w:p w14:paraId="2CBEAE4B" w14:textId="77777777" w:rsidR="00FA3B9B" w:rsidRPr="002E5CBA" w:rsidRDefault="00FA3B9B" w:rsidP="00FA3B9B">
      <w:pPr>
        <w:pStyle w:val="PL"/>
        <w:rPr>
          <w:lang w:val="en-US"/>
        </w:rPr>
      </w:pPr>
      <w:r w:rsidRPr="002E5CBA">
        <w:rPr>
          <w:lang w:val="en-US"/>
        </w:rPr>
        <w:t xml:space="preserve">          description: unsuccessful update of an SM context - not found</w:t>
      </w:r>
    </w:p>
    <w:p w14:paraId="2A31358F" w14:textId="77777777" w:rsidR="00FA3B9B" w:rsidRPr="002E5CBA" w:rsidRDefault="00FA3B9B" w:rsidP="00FA3B9B">
      <w:pPr>
        <w:pStyle w:val="PL"/>
        <w:rPr>
          <w:lang w:val="en-US"/>
        </w:rPr>
      </w:pPr>
      <w:r w:rsidRPr="002E5CBA">
        <w:rPr>
          <w:lang w:val="en-US"/>
        </w:rPr>
        <w:t xml:space="preserve">          content:</w:t>
      </w:r>
    </w:p>
    <w:p w14:paraId="3CE07F46" w14:textId="77777777" w:rsidR="00FA3B9B" w:rsidRPr="002E5CBA" w:rsidRDefault="00FA3B9B" w:rsidP="00FA3B9B">
      <w:pPr>
        <w:pStyle w:val="PL"/>
        <w:rPr>
          <w:lang w:val="en-US"/>
        </w:rPr>
      </w:pPr>
      <w:r w:rsidRPr="002E5CBA">
        <w:rPr>
          <w:lang w:val="en-US"/>
        </w:rPr>
        <w:t xml:space="preserve">            application/json: # message without binary body part</w:t>
      </w:r>
    </w:p>
    <w:p w14:paraId="0B7F6F7C" w14:textId="77777777" w:rsidR="00FA3B9B" w:rsidRPr="002E5CBA" w:rsidRDefault="00FA3B9B" w:rsidP="00FA3B9B">
      <w:pPr>
        <w:pStyle w:val="PL"/>
        <w:rPr>
          <w:lang w:val="en-US"/>
        </w:rPr>
      </w:pPr>
      <w:r w:rsidRPr="002E5CBA">
        <w:rPr>
          <w:lang w:val="en-US"/>
        </w:rPr>
        <w:t xml:space="preserve">              schema:</w:t>
      </w:r>
    </w:p>
    <w:p w14:paraId="32E48D5D" w14:textId="77777777" w:rsidR="00FA3B9B" w:rsidRPr="002E5CBA" w:rsidRDefault="00FA3B9B" w:rsidP="00FA3B9B">
      <w:pPr>
        <w:pStyle w:val="PL"/>
        <w:rPr>
          <w:lang w:val="en-US"/>
        </w:rPr>
      </w:pPr>
      <w:r w:rsidRPr="002E5CBA">
        <w:rPr>
          <w:lang w:val="en-US"/>
        </w:rPr>
        <w:t xml:space="preserve">                $ref: '#/components/schemas/SmContextUpdateError'</w:t>
      </w:r>
    </w:p>
    <w:p w14:paraId="050FEDCC" w14:textId="77777777" w:rsidR="00FA3B9B" w:rsidRPr="002E5CBA" w:rsidRDefault="00FA3B9B" w:rsidP="00FA3B9B">
      <w:pPr>
        <w:pStyle w:val="PL"/>
        <w:rPr>
          <w:lang w:val="en-US"/>
        </w:rPr>
      </w:pPr>
      <w:r w:rsidRPr="002E5CBA">
        <w:rPr>
          <w:lang w:val="en-US"/>
        </w:rPr>
        <w:t xml:space="preserve">            multipart/related:  # message with binary body part(s)</w:t>
      </w:r>
    </w:p>
    <w:p w14:paraId="4F2269C0" w14:textId="77777777" w:rsidR="00FA3B9B" w:rsidRPr="002E5CBA" w:rsidRDefault="00FA3B9B" w:rsidP="00FA3B9B">
      <w:pPr>
        <w:pStyle w:val="PL"/>
        <w:rPr>
          <w:lang w:val="en-US"/>
        </w:rPr>
      </w:pPr>
      <w:r w:rsidRPr="002E5CBA">
        <w:rPr>
          <w:lang w:val="en-US"/>
        </w:rPr>
        <w:t xml:space="preserve">              schema:</w:t>
      </w:r>
    </w:p>
    <w:p w14:paraId="763FBEE4" w14:textId="77777777" w:rsidR="00FA3B9B" w:rsidRPr="002E5CBA" w:rsidRDefault="00FA3B9B" w:rsidP="00FA3B9B">
      <w:pPr>
        <w:pStyle w:val="PL"/>
        <w:rPr>
          <w:lang w:val="en-US"/>
        </w:rPr>
      </w:pPr>
      <w:r w:rsidRPr="002E5CBA">
        <w:rPr>
          <w:lang w:val="en-US"/>
        </w:rPr>
        <w:t xml:space="preserve">                type: object</w:t>
      </w:r>
    </w:p>
    <w:p w14:paraId="068B305C" w14:textId="77777777" w:rsidR="00FA3B9B" w:rsidRPr="002E5CBA" w:rsidRDefault="00FA3B9B" w:rsidP="00FA3B9B">
      <w:pPr>
        <w:pStyle w:val="PL"/>
        <w:rPr>
          <w:lang w:val="en-US"/>
        </w:rPr>
      </w:pPr>
      <w:r w:rsidRPr="002E5CBA">
        <w:rPr>
          <w:lang w:val="en-US"/>
        </w:rPr>
        <w:t xml:space="preserve">                properties: # Request parts</w:t>
      </w:r>
    </w:p>
    <w:p w14:paraId="24CAF2E5" w14:textId="77777777" w:rsidR="00FA3B9B" w:rsidRPr="002E5CBA" w:rsidRDefault="00FA3B9B" w:rsidP="00FA3B9B">
      <w:pPr>
        <w:pStyle w:val="PL"/>
        <w:rPr>
          <w:lang w:val="en-US"/>
        </w:rPr>
      </w:pPr>
      <w:r w:rsidRPr="002E5CBA">
        <w:rPr>
          <w:lang w:val="en-US"/>
        </w:rPr>
        <w:t xml:space="preserve">                  jsonData:</w:t>
      </w:r>
    </w:p>
    <w:p w14:paraId="18D4FAE2" w14:textId="77777777" w:rsidR="00FA3B9B" w:rsidRPr="002E5CBA" w:rsidRDefault="00FA3B9B" w:rsidP="00FA3B9B">
      <w:pPr>
        <w:pStyle w:val="PL"/>
        <w:rPr>
          <w:lang w:val="en-US"/>
        </w:rPr>
      </w:pPr>
      <w:r w:rsidRPr="002E5CBA">
        <w:rPr>
          <w:lang w:val="en-US"/>
        </w:rPr>
        <w:t xml:space="preserve">                    $ref: '#/components/schemas/SmContextUpdateError'</w:t>
      </w:r>
    </w:p>
    <w:p w14:paraId="3DA972B7" w14:textId="77777777" w:rsidR="00FA3B9B" w:rsidRPr="002E5CBA" w:rsidRDefault="00FA3B9B" w:rsidP="00FA3B9B">
      <w:pPr>
        <w:pStyle w:val="PL"/>
        <w:rPr>
          <w:lang w:val="en-US"/>
        </w:rPr>
      </w:pPr>
      <w:r w:rsidRPr="002E5CBA">
        <w:rPr>
          <w:lang w:val="en-US"/>
        </w:rPr>
        <w:t xml:space="preserve">                  binaryDataN1SmMessage:</w:t>
      </w:r>
    </w:p>
    <w:p w14:paraId="28A29C51" w14:textId="77777777" w:rsidR="00FA3B9B" w:rsidRPr="002E5CBA" w:rsidRDefault="00FA3B9B" w:rsidP="00FA3B9B">
      <w:pPr>
        <w:pStyle w:val="PL"/>
        <w:rPr>
          <w:lang w:val="en-US"/>
        </w:rPr>
      </w:pPr>
      <w:r w:rsidRPr="002E5CBA">
        <w:rPr>
          <w:lang w:val="en-US"/>
        </w:rPr>
        <w:t xml:space="preserve">                    type: string</w:t>
      </w:r>
    </w:p>
    <w:p w14:paraId="01538DFF" w14:textId="77777777" w:rsidR="00FA3B9B" w:rsidRPr="002E5CBA" w:rsidRDefault="00FA3B9B" w:rsidP="00FA3B9B">
      <w:pPr>
        <w:pStyle w:val="PL"/>
        <w:rPr>
          <w:lang w:val="en-US"/>
        </w:rPr>
      </w:pPr>
      <w:r w:rsidRPr="002E5CBA">
        <w:rPr>
          <w:lang w:val="en-US"/>
        </w:rPr>
        <w:t xml:space="preserve">                    format: binary</w:t>
      </w:r>
    </w:p>
    <w:p w14:paraId="7D7B1672" w14:textId="77777777" w:rsidR="00FA3B9B" w:rsidRPr="002E5CBA" w:rsidRDefault="00FA3B9B" w:rsidP="00FA3B9B">
      <w:pPr>
        <w:pStyle w:val="PL"/>
        <w:rPr>
          <w:lang w:val="en-US"/>
        </w:rPr>
      </w:pPr>
      <w:r w:rsidRPr="002E5CBA">
        <w:rPr>
          <w:lang w:val="en-US"/>
        </w:rPr>
        <w:t xml:space="preserve">                  binaryDataN2SmInformation:</w:t>
      </w:r>
    </w:p>
    <w:p w14:paraId="76191710" w14:textId="77777777" w:rsidR="00FA3B9B" w:rsidRPr="002E5CBA" w:rsidRDefault="00FA3B9B" w:rsidP="00FA3B9B">
      <w:pPr>
        <w:pStyle w:val="PL"/>
        <w:rPr>
          <w:lang w:val="en-US"/>
        </w:rPr>
      </w:pPr>
      <w:r w:rsidRPr="002E5CBA">
        <w:rPr>
          <w:lang w:val="en-US"/>
        </w:rPr>
        <w:t xml:space="preserve">                    type: string</w:t>
      </w:r>
    </w:p>
    <w:p w14:paraId="3B96ABBC" w14:textId="77777777" w:rsidR="00FA3B9B" w:rsidRPr="002E5CBA" w:rsidRDefault="00FA3B9B" w:rsidP="00FA3B9B">
      <w:pPr>
        <w:pStyle w:val="PL"/>
        <w:rPr>
          <w:lang w:val="en-US"/>
        </w:rPr>
      </w:pPr>
      <w:r w:rsidRPr="002E5CBA">
        <w:rPr>
          <w:lang w:val="en-US"/>
        </w:rPr>
        <w:t xml:space="preserve">                    format: binary</w:t>
      </w:r>
    </w:p>
    <w:p w14:paraId="1E472CEE" w14:textId="77777777" w:rsidR="00FA3B9B" w:rsidRPr="002E5CBA" w:rsidRDefault="00FA3B9B" w:rsidP="00FA3B9B">
      <w:pPr>
        <w:pStyle w:val="PL"/>
        <w:rPr>
          <w:lang w:val="en-US"/>
        </w:rPr>
      </w:pPr>
      <w:r w:rsidRPr="002E5CBA">
        <w:rPr>
          <w:lang w:val="en-US"/>
        </w:rPr>
        <w:t xml:space="preserve">              encoding:</w:t>
      </w:r>
    </w:p>
    <w:p w14:paraId="2B9373F0"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52D390FC" w14:textId="77777777" w:rsidR="00FA3B9B" w:rsidRPr="003C0E1E" w:rsidRDefault="00FA3B9B" w:rsidP="00FA3B9B">
      <w:pPr>
        <w:pStyle w:val="PL"/>
        <w:rPr>
          <w:lang w:val="fr-FR"/>
        </w:rPr>
      </w:pPr>
      <w:r w:rsidRPr="003A6046">
        <w:rPr>
          <w:lang w:val="fr-FR"/>
        </w:rPr>
        <w:t xml:space="preserve">                  contentType:  application/json</w:t>
      </w:r>
    </w:p>
    <w:p w14:paraId="196DE260" w14:textId="77777777" w:rsidR="00FA3B9B" w:rsidRPr="00C54528" w:rsidRDefault="00FA3B9B" w:rsidP="00FA3B9B">
      <w:pPr>
        <w:pStyle w:val="PL"/>
        <w:rPr>
          <w:lang w:val="fr-FR"/>
        </w:rPr>
      </w:pPr>
      <w:r w:rsidRPr="00C54528">
        <w:rPr>
          <w:lang w:val="fr-FR"/>
        </w:rPr>
        <w:t xml:space="preserve">                binaryDataN1SmMessage:</w:t>
      </w:r>
    </w:p>
    <w:p w14:paraId="279233A6" w14:textId="77777777" w:rsidR="00FA3B9B" w:rsidRPr="002E5CBA" w:rsidRDefault="00FA3B9B" w:rsidP="00FA3B9B">
      <w:pPr>
        <w:pStyle w:val="PL"/>
        <w:rPr>
          <w:lang w:val="en-US"/>
        </w:rPr>
      </w:pPr>
      <w:r w:rsidRPr="001D1133">
        <w:rPr>
          <w:lang w:val="fr-FR"/>
        </w:rPr>
        <w:t xml:space="preserve">                  </w:t>
      </w:r>
      <w:r w:rsidRPr="002E5CBA">
        <w:rPr>
          <w:lang w:val="en-US"/>
        </w:rPr>
        <w:t>contentType:  application/vnd.3gpp.5gnas</w:t>
      </w:r>
    </w:p>
    <w:p w14:paraId="2ED438AE" w14:textId="77777777" w:rsidR="00FA3B9B" w:rsidRPr="002E5CBA" w:rsidRDefault="00FA3B9B" w:rsidP="00FA3B9B">
      <w:pPr>
        <w:pStyle w:val="PL"/>
        <w:rPr>
          <w:lang w:val="en-US"/>
        </w:rPr>
      </w:pPr>
      <w:r w:rsidRPr="002E5CBA">
        <w:rPr>
          <w:lang w:val="en-US"/>
        </w:rPr>
        <w:t xml:space="preserve">                  headers:</w:t>
      </w:r>
    </w:p>
    <w:p w14:paraId="1E8F28BB" w14:textId="77777777" w:rsidR="00FA3B9B" w:rsidRPr="002E5CBA" w:rsidRDefault="00FA3B9B" w:rsidP="00FA3B9B">
      <w:pPr>
        <w:pStyle w:val="PL"/>
        <w:rPr>
          <w:lang w:val="en-US"/>
        </w:rPr>
      </w:pPr>
      <w:r w:rsidRPr="002E5CBA">
        <w:rPr>
          <w:lang w:val="en-US"/>
        </w:rPr>
        <w:t xml:space="preserve">                    Content-Id:</w:t>
      </w:r>
    </w:p>
    <w:p w14:paraId="751A4647" w14:textId="77777777" w:rsidR="00FA3B9B" w:rsidRPr="002E5CBA" w:rsidRDefault="00FA3B9B" w:rsidP="00FA3B9B">
      <w:pPr>
        <w:pStyle w:val="PL"/>
        <w:rPr>
          <w:lang w:val="en-US"/>
        </w:rPr>
      </w:pPr>
      <w:r w:rsidRPr="002E5CBA">
        <w:rPr>
          <w:lang w:val="en-US"/>
        </w:rPr>
        <w:t xml:space="preserve">                      schema:</w:t>
      </w:r>
    </w:p>
    <w:p w14:paraId="0C07026A" w14:textId="77777777" w:rsidR="00FA3B9B" w:rsidRPr="002E5CBA" w:rsidRDefault="00FA3B9B" w:rsidP="00FA3B9B">
      <w:pPr>
        <w:pStyle w:val="PL"/>
        <w:rPr>
          <w:lang w:val="en-US"/>
        </w:rPr>
      </w:pPr>
      <w:r w:rsidRPr="002E5CBA">
        <w:rPr>
          <w:lang w:val="en-US"/>
        </w:rPr>
        <w:t xml:space="preserve">                        type: string</w:t>
      </w:r>
    </w:p>
    <w:p w14:paraId="03F4504A" w14:textId="77777777" w:rsidR="00FA3B9B" w:rsidRPr="002E5CBA" w:rsidRDefault="00FA3B9B" w:rsidP="00FA3B9B">
      <w:pPr>
        <w:pStyle w:val="PL"/>
        <w:rPr>
          <w:lang w:val="en-US"/>
        </w:rPr>
      </w:pPr>
      <w:r w:rsidRPr="002E5CBA">
        <w:rPr>
          <w:lang w:val="en-US"/>
        </w:rPr>
        <w:t xml:space="preserve">                binaryDataN2SmInformation:</w:t>
      </w:r>
    </w:p>
    <w:p w14:paraId="4EB8C7B3" w14:textId="77777777" w:rsidR="00FA3B9B" w:rsidRPr="002E5CBA" w:rsidRDefault="00FA3B9B" w:rsidP="00FA3B9B">
      <w:pPr>
        <w:pStyle w:val="PL"/>
        <w:rPr>
          <w:lang w:val="en-US"/>
        </w:rPr>
      </w:pPr>
      <w:r w:rsidRPr="002E5CBA">
        <w:rPr>
          <w:lang w:val="en-US"/>
        </w:rPr>
        <w:t xml:space="preserve">                  contentType:  application/vnd.3gpp.ngap</w:t>
      </w:r>
    </w:p>
    <w:p w14:paraId="21D20D4C" w14:textId="77777777" w:rsidR="00FA3B9B" w:rsidRPr="002E5CBA" w:rsidRDefault="00FA3B9B" w:rsidP="00FA3B9B">
      <w:pPr>
        <w:pStyle w:val="PL"/>
        <w:rPr>
          <w:lang w:val="en-US"/>
        </w:rPr>
      </w:pPr>
      <w:r w:rsidRPr="002E5CBA">
        <w:rPr>
          <w:lang w:val="en-US"/>
        </w:rPr>
        <w:t xml:space="preserve">                  headers:</w:t>
      </w:r>
    </w:p>
    <w:p w14:paraId="1254EC56" w14:textId="77777777" w:rsidR="00FA3B9B" w:rsidRPr="002E5CBA" w:rsidRDefault="00FA3B9B" w:rsidP="00FA3B9B">
      <w:pPr>
        <w:pStyle w:val="PL"/>
        <w:rPr>
          <w:lang w:val="en-US"/>
        </w:rPr>
      </w:pPr>
      <w:r w:rsidRPr="002E5CBA">
        <w:rPr>
          <w:lang w:val="en-US"/>
        </w:rPr>
        <w:t xml:space="preserve">                    Content-Id:</w:t>
      </w:r>
    </w:p>
    <w:p w14:paraId="5EFB5CE8" w14:textId="77777777" w:rsidR="00FA3B9B" w:rsidRPr="002E5CBA" w:rsidRDefault="00FA3B9B" w:rsidP="00FA3B9B">
      <w:pPr>
        <w:pStyle w:val="PL"/>
        <w:rPr>
          <w:lang w:val="en-US"/>
        </w:rPr>
      </w:pPr>
      <w:r w:rsidRPr="002E5CBA">
        <w:rPr>
          <w:lang w:val="en-US"/>
        </w:rPr>
        <w:t xml:space="preserve">                      schema:</w:t>
      </w:r>
    </w:p>
    <w:p w14:paraId="6C281CED" w14:textId="77777777" w:rsidR="00FA3B9B" w:rsidRDefault="00FA3B9B" w:rsidP="00FA3B9B">
      <w:pPr>
        <w:pStyle w:val="PL"/>
        <w:rPr>
          <w:lang w:val="en-US"/>
        </w:rPr>
      </w:pPr>
      <w:r w:rsidRPr="002E5CBA">
        <w:rPr>
          <w:lang w:val="en-US"/>
        </w:rPr>
        <w:t xml:space="preserve">                        type: string</w:t>
      </w:r>
    </w:p>
    <w:p w14:paraId="59EA9879" w14:textId="77777777" w:rsidR="00FA3B9B" w:rsidRDefault="00FA3B9B" w:rsidP="00FA3B9B">
      <w:pPr>
        <w:pStyle w:val="PL"/>
        <w:rPr>
          <w:lang w:val="en-US"/>
        </w:rPr>
      </w:pPr>
      <w:r w:rsidRPr="002E5CBA">
        <w:rPr>
          <w:lang w:val="en-US"/>
        </w:rPr>
        <w:t xml:space="preserve">        </w:t>
      </w:r>
      <w:r>
        <w:rPr>
          <w:lang w:val="en-US"/>
        </w:rPr>
        <w:t>'411':</w:t>
      </w:r>
    </w:p>
    <w:p w14:paraId="17E834D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24028F9" w14:textId="77777777" w:rsidR="00FA3B9B" w:rsidRDefault="00FA3B9B" w:rsidP="00FA3B9B">
      <w:pPr>
        <w:pStyle w:val="PL"/>
        <w:rPr>
          <w:lang w:val="en-US"/>
        </w:rPr>
      </w:pPr>
      <w:r w:rsidRPr="002E5CBA">
        <w:rPr>
          <w:lang w:val="en-US"/>
        </w:rPr>
        <w:t xml:space="preserve">        </w:t>
      </w:r>
      <w:r>
        <w:rPr>
          <w:lang w:val="en-US"/>
        </w:rPr>
        <w:t>'413':</w:t>
      </w:r>
    </w:p>
    <w:p w14:paraId="32709E84" w14:textId="0349721D"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257E016D" w14:textId="77777777" w:rsidR="00FA3B9B" w:rsidRDefault="00FA3B9B" w:rsidP="00FA3B9B">
      <w:pPr>
        <w:pStyle w:val="PL"/>
        <w:rPr>
          <w:lang w:val="en-US"/>
        </w:rPr>
      </w:pPr>
      <w:r w:rsidRPr="002E5CBA">
        <w:rPr>
          <w:lang w:val="en-US"/>
        </w:rPr>
        <w:t xml:space="preserve">        </w:t>
      </w:r>
      <w:r>
        <w:rPr>
          <w:lang w:val="en-US"/>
        </w:rPr>
        <w:t>'415':</w:t>
      </w:r>
    </w:p>
    <w:p w14:paraId="6E097368" w14:textId="54D53783"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7B9D618D" w14:textId="77777777" w:rsidR="00FA3B9B" w:rsidRDefault="00FA3B9B" w:rsidP="00FA3B9B">
      <w:pPr>
        <w:pStyle w:val="PL"/>
        <w:rPr>
          <w:lang w:val="en-US"/>
        </w:rPr>
      </w:pPr>
      <w:r w:rsidRPr="002E5CBA">
        <w:rPr>
          <w:lang w:val="en-US"/>
        </w:rPr>
        <w:t xml:space="preserve">       </w:t>
      </w:r>
      <w:r>
        <w:rPr>
          <w:lang w:val="en-US"/>
        </w:rPr>
        <w:t xml:space="preserve"> '429':</w:t>
      </w:r>
    </w:p>
    <w:p w14:paraId="5FB45954" w14:textId="57939B98"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24D3D624" w14:textId="77777777" w:rsidR="00FA3B9B" w:rsidRPr="002E5CBA" w:rsidRDefault="00FA3B9B" w:rsidP="00FA3B9B">
      <w:pPr>
        <w:pStyle w:val="PL"/>
        <w:rPr>
          <w:lang w:val="en-US"/>
        </w:rPr>
      </w:pPr>
      <w:r w:rsidRPr="002E5CBA">
        <w:rPr>
          <w:lang w:val="en-US"/>
        </w:rPr>
        <w:t xml:space="preserve">        '500':</w:t>
      </w:r>
    </w:p>
    <w:p w14:paraId="6DCAE8C2" w14:textId="77777777" w:rsidR="00FA3B9B" w:rsidRPr="002E5CBA" w:rsidRDefault="00FA3B9B" w:rsidP="00FA3B9B">
      <w:pPr>
        <w:pStyle w:val="PL"/>
        <w:rPr>
          <w:lang w:val="en-US"/>
        </w:rPr>
      </w:pPr>
      <w:r w:rsidRPr="002E5CBA">
        <w:rPr>
          <w:lang w:val="en-US"/>
        </w:rPr>
        <w:t xml:space="preserve">          description: unsuccessful update of an SM context - Internal server error</w:t>
      </w:r>
    </w:p>
    <w:p w14:paraId="1C5057D6" w14:textId="77777777" w:rsidR="00FA3B9B" w:rsidRPr="002E5CBA" w:rsidRDefault="00FA3B9B" w:rsidP="00FA3B9B">
      <w:pPr>
        <w:pStyle w:val="PL"/>
        <w:rPr>
          <w:lang w:val="en-US"/>
        </w:rPr>
      </w:pPr>
      <w:r w:rsidRPr="002E5CBA">
        <w:rPr>
          <w:lang w:val="en-US"/>
        </w:rPr>
        <w:t xml:space="preserve">          content:</w:t>
      </w:r>
    </w:p>
    <w:p w14:paraId="51465BDF" w14:textId="77777777" w:rsidR="00FA3B9B" w:rsidRPr="002E5CBA" w:rsidRDefault="00FA3B9B" w:rsidP="00FA3B9B">
      <w:pPr>
        <w:pStyle w:val="PL"/>
        <w:rPr>
          <w:lang w:val="en-US"/>
        </w:rPr>
      </w:pPr>
      <w:r w:rsidRPr="002E5CBA">
        <w:rPr>
          <w:lang w:val="en-US"/>
        </w:rPr>
        <w:t xml:space="preserve">            application/json: # message without binary body part</w:t>
      </w:r>
    </w:p>
    <w:p w14:paraId="133F5D85" w14:textId="77777777" w:rsidR="00FA3B9B" w:rsidRPr="002E5CBA" w:rsidRDefault="00FA3B9B" w:rsidP="00FA3B9B">
      <w:pPr>
        <w:pStyle w:val="PL"/>
        <w:rPr>
          <w:lang w:val="en-US"/>
        </w:rPr>
      </w:pPr>
      <w:r w:rsidRPr="002E5CBA">
        <w:rPr>
          <w:lang w:val="en-US"/>
        </w:rPr>
        <w:t xml:space="preserve">              schema:</w:t>
      </w:r>
    </w:p>
    <w:p w14:paraId="00F37330" w14:textId="1A5FD365" w:rsidR="00FA3B9B" w:rsidRDefault="00FA3B9B" w:rsidP="00FA3B9B">
      <w:pPr>
        <w:pStyle w:val="PL"/>
        <w:rPr>
          <w:lang w:val="en-US"/>
        </w:rPr>
      </w:pPr>
      <w:r w:rsidRPr="002E5CBA">
        <w:rPr>
          <w:lang w:val="en-US"/>
        </w:rPr>
        <w:t xml:space="preserve">                $ref: '#/components/schemas/SmContextUpdateError'</w:t>
      </w:r>
    </w:p>
    <w:p w14:paraId="4C6C9DEB"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B7A77A3" w14:textId="7DF30C0C"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693D8E40" w14:textId="0C5EDEF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696B0F0" w14:textId="77777777" w:rsidR="00FA3B9B" w:rsidRPr="002E5CBA" w:rsidRDefault="00FA3B9B" w:rsidP="00FA3B9B">
      <w:pPr>
        <w:pStyle w:val="PL"/>
        <w:rPr>
          <w:lang w:val="en-US"/>
        </w:rPr>
      </w:pPr>
      <w:r w:rsidRPr="002E5CBA">
        <w:rPr>
          <w:lang w:val="en-US"/>
        </w:rPr>
        <w:t xml:space="preserve">            multipart/related:  # message with binary body part(s)</w:t>
      </w:r>
    </w:p>
    <w:p w14:paraId="2E0E9904" w14:textId="77777777" w:rsidR="00FA3B9B" w:rsidRPr="002E5CBA" w:rsidRDefault="00FA3B9B" w:rsidP="00FA3B9B">
      <w:pPr>
        <w:pStyle w:val="PL"/>
        <w:rPr>
          <w:lang w:val="en-US"/>
        </w:rPr>
      </w:pPr>
      <w:r w:rsidRPr="002E5CBA">
        <w:rPr>
          <w:lang w:val="en-US"/>
        </w:rPr>
        <w:t xml:space="preserve">              schema:</w:t>
      </w:r>
    </w:p>
    <w:p w14:paraId="01110BC8" w14:textId="77777777" w:rsidR="00FA3B9B" w:rsidRPr="002E5CBA" w:rsidRDefault="00FA3B9B" w:rsidP="00FA3B9B">
      <w:pPr>
        <w:pStyle w:val="PL"/>
        <w:rPr>
          <w:lang w:val="en-US"/>
        </w:rPr>
      </w:pPr>
      <w:r w:rsidRPr="002E5CBA">
        <w:rPr>
          <w:lang w:val="en-US"/>
        </w:rPr>
        <w:t xml:space="preserve">                type: object</w:t>
      </w:r>
    </w:p>
    <w:p w14:paraId="05FDA0E8" w14:textId="77777777" w:rsidR="00FA3B9B" w:rsidRPr="002E5CBA" w:rsidRDefault="00FA3B9B" w:rsidP="00FA3B9B">
      <w:pPr>
        <w:pStyle w:val="PL"/>
        <w:rPr>
          <w:lang w:val="en-US"/>
        </w:rPr>
      </w:pPr>
      <w:r w:rsidRPr="002E5CBA">
        <w:rPr>
          <w:lang w:val="en-US"/>
        </w:rPr>
        <w:t xml:space="preserve">                properties: # Request parts</w:t>
      </w:r>
    </w:p>
    <w:p w14:paraId="6E12AAAD" w14:textId="77777777" w:rsidR="00FA3B9B" w:rsidRPr="002E5CBA" w:rsidRDefault="00FA3B9B" w:rsidP="00FA3B9B">
      <w:pPr>
        <w:pStyle w:val="PL"/>
        <w:rPr>
          <w:lang w:val="en-US"/>
        </w:rPr>
      </w:pPr>
      <w:r w:rsidRPr="002E5CBA">
        <w:rPr>
          <w:lang w:val="en-US"/>
        </w:rPr>
        <w:t xml:space="preserve">                  jsonData:</w:t>
      </w:r>
    </w:p>
    <w:p w14:paraId="5D2A99FD" w14:textId="77777777" w:rsidR="00FA3B9B" w:rsidRPr="002E5CBA" w:rsidRDefault="00FA3B9B" w:rsidP="00FA3B9B">
      <w:pPr>
        <w:pStyle w:val="PL"/>
        <w:rPr>
          <w:lang w:val="en-US"/>
        </w:rPr>
      </w:pPr>
      <w:r w:rsidRPr="002E5CBA">
        <w:rPr>
          <w:lang w:val="en-US"/>
        </w:rPr>
        <w:t xml:space="preserve">                    $ref: '#/components/schemas/SmContextUpdateError'</w:t>
      </w:r>
    </w:p>
    <w:p w14:paraId="46626DE1" w14:textId="77777777" w:rsidR="00FA3B9B" w:rsidRPr="002E5CBA" w:rsidRDefault="00FA3B9B" w:rsidP="00FA3B9B">
      <w:pPr>
        <w:pStyle w:val="PL"/>
        <w:rPr>
          <w:lang w:val="en-US"/>
        </w:rPr>
      </w:pPr>
      <w:r w:rsidRPr="002E5CBA">
        <w:rPr>
          <w:lang w:val="en-US"/>
        </w:rPr>
        <w:t xml:space="preserve">                  binaryDataN1SmMessage:</w:t>
      </w:r>
    </w:p>
    <w:p w14:paraId="491E2AF4" w14:textId="77777777" w:rsidR="00FA3B9B" w:rsidRPr="002E5CBA" w:rsidRDefault="00FA3B9B" w:rsidP="00FA3B9B">
      <w:pPr>
        <w:pStyle w:val="PL"/>
        <w:rPr>
          <w:lang w:val="en-US"/>
        </w:rPr>
      </w:pPr>
      <w:r w:rsidRPr="002E5CBA">
        <w:rPr>
          <w:lang w:val="en-US"/>
        </w:rPr>
        <w:t xml:space="preserve">                    type: string</w:t>
      </w:r>
    </w:p>
    <w:p w14:paraId="2562A0CB" w14:textId="77777777" w:rsidR="00FA3B9B" w:rsidRPr="002E5CBA" w:rsidRDefault="00FA3B9B" w:rsidP="00FA3B9B">
      <w:pPr>
        <w:pStyle w:val="PL"/>
        <w:rPr>
          <w:lang w:val="en-US"/>
        </w:rPr>
      </w:pPr>
      <w:r w:rsidRPr="002E5CBA">
        <w:rPr>
          <w:lang w:val="en-US"/>
        </w:rPr>
        <w:t xml:space="preserve">                    format: binary</w:t>
      </w:r>
    </w:p>
    <w:p w14:paraId="53BF5088" w14:textId="77777777" w:rsidR="00FA3B9B" w:rsidRPr="002E5CBA" w:rsidRDefault="00FA3B9B" w:rsidP="00FA3B9B">
      <w:pPr>
        <w:pStyle w:val="PL"/>
        <w:rPr>
          <w:lang w:val="en-US"/>
        </w:rPr>
      </w:pPr>
      <w:r w:rsidRPr="002E5CBA">
        <w:rPr>
          <w:lang w:val="en-US"/>
        </w:rPr>
        <w:t xml:space="preserve">                  binaryDataN2SmInformation:</w:t>
      </w:r>
    </w:p>
    <w:p w14:paraId="6D814181" w14:textId="77777777" w:rsidR="00FA3B9B" w:rsidRPr="002E5CBA" w:rsidRDefault="00FA3B9B" w:rsidP="00FA3B9B">
      <w:pPr>
        <w:pStyle w:val="PL"/>
        <w:rPr>
          <w:lang w:val="en-US"/>
        </w:rPr>
      </w:pPr>
      <w:r w:rsidRPr="002E5CBA">
        <w:rPr>
          <w:lang w:val="en-US"/>
        </w:rPr>
        <w:t xml:space="preserve">                    type: string</w:t>
      </w:r>
    </w:p>
    <w:p w14:paraId="12BAD260" w14:textId="77777777" w:rsidR="00FA3B9B" w:rsidRPr="002E5CBA" w:rsidRDefault="00FA3B9B" w:rsidP="00FA3B9B">
      <w:pPr>
        <w:pStyle w:val="PL"/>
        <w:rPr>
          <w:lang w:val="en-US"/>
        </w:rPr>
      </w:pPr>
      <w:r w:rsidRPr="002E5CBA">
        <w:rPr>
          <w:lang w:val="en-US"/>
        </w:rPr>
        <w:t xml:space="preserve">                    format: binary</w:t>
      </w:r>
    </w:p>
    <w:p w14:paraId="24255E8E" w14:textId="77777777" w:rsidR="00FA3B9B" w:rsidRPr="002E5CBA" w:rsidRDefault="00FA3B9B" w:rsidP="00FA3B9B">
      <w:pPr>
        <w:pStyle w:val="PL"/>
        <w:rPr>
          <w:lang w:val="en-US"/>
        </w:rPr>
      </w:pPr>
      <w:r w:rsidRPr="002E5CBA">
        <w:rPr>
          <w:lang w:val="en-US"/>
        </w:rPr>
        <w:t xml:space="preserve">              encoding:</w:t>
      </w:r>
    </w:p>
    <w:p w14:paraId="48A93179"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1DDBB82A" w14:textId="77777777" w:rsidR="00FA3B9B" w:rsidRPr="003C0E1E" w:rsidRDefault="00FA3B9B" w:rsidP="00FA3B9B">
      <w:pPr>
        <w:pStyle w:val="PL"/>
        <w:rPr>
          <w:lang w:val="fr-FR"/>
        </w:rPr>
      </w:pPr>
      <w:r w:rsidRPr="003A6046">
        <w:rPr>
          <w:lang w:val="fr-FR"/>
        </w:rPr>
        <w:t xml:space="preserve">                  contentType:  application/json</w:t>
      </w:r>
    </w:p>
    <w:p w14:paraId="1134E87F" w14:textId="77777777" w:rsidR="00FA3B9B" w:rsidRPr="001D1133" w:rsidRDefault="00FA3B9B" w:rsidP="00FA3B9B">
      <w:pPr>
        <w:pStyle w:val="PL"/>
        <w:rPr>
          <w:lang w:val="fr-FR"/>
        </w:rPr>
      </w:pPr>
      <w:r w:rsidRPr="00C54528">
        <w:rPr>
          <w:lang w:val="fr-FR"/>
        </w:rPr>
        <w:t xml:space="preserve">                binaryDataN1SmMessage:</w:t>
      </w:r>
    </w:p>
    <w:p w14:paraId="35C7FD52" w14:textId="77777777" w:rsidR="00FA3B9B" w:rsidRPr="002E5CBA" w:rsidRDefault="00FA3B9B" w:rsidP="00FA3B9B">
      <w:pPr>
        <w:pStyle w:val="PL"/>
        <w:rPr>
          <w:lang w:val="en-US"/>
        </w:rPr>
      </w:pPr>
      <w:r w:rsidRPr="001D1133">
        <w:rPr>
          <w:lang w:val="fr-FR"/>
        </w:rPr>
        <w:t xml:space="preserve">                  </w:t>
      </w:r>
      <w:r w:rsidRPr="002E5CBA">
        <w:rPr>
          <w:lang w:val="en-US"/>
        </w:rPr>
        <w:t>contentType:  application/vnd.3gpp.5gnas</w:t>
      </w:r>
    </w:p>
    <w:p w14:paraId="544DFA92" w14:textId="77777777" w:rsidR="00FA3B9B" w:rsidRPr="002E5CBA" w:rsidRDefault="00FA3B9B" w:rsidP="00FA3B9B">
      <w:pPr>
        <w:pStyle w:val="PL"/>
        <w:rPr>
          <w:lang w:val="en-US"/>
        </w:rPr>
      </w:pPr>
      <w:r w:rsidRPr="002E5CBA">
        <w:rPr>
          <w:lang w:val="en-US"/>
        </w:rPr>
        <w:t xml:space="preserve">                  headers:</w:t>
      </w:r>
    </w:p>
    <w:p w14:paraId="4E928D54" w14:textId="77777777" w:rsidR="00FA3B9B" w:rsidRPr="002E5CBA" w:rsidRDefault="00FA3B9B" w:rsidP="00FA3B9B">
      <w:pPr>
        <w:pStyle w:val="PL"/>
        <w:rPr>
          <w:lang w:val="en-US"/>
        </w:rPr>
      </w:pPr>
      <w:r w:rsidRPr="002E5CBA">
        <w:rPr>
          <w:lang w:val="en-US"/>
        </w:rPr>
        <w:t xml:space="preserve">                    Content-Id:</w:t>
      </w:r>
    </w:p>
    <w:p w14:paraId="6744A4A2" w14:textId="77777777" w:rsidR="00FA3B9B" w:rsidRPr="002E5CBA" w:rsidRDefault="00FA3B9B" w:rsidP="00FA3B9B">
      <w:pPr>
        <w:pStyle w:val="PL"/>
        <w:rPr>
          <w:lang w:val="en-US"/>
        </w:rPr>
      </w:pPr>
      <w:r w:rsidRPr="002E5CBA">
        <w:rPr>
          <w:lang w:val="en-US"/>
        </w:rPr>
        <w:t xml:space="preserve">                      schema:</w:t>
      </w:r>
    </w:p>
    <w:p w14:paraId="4F6CC1E1" w14:textId="77777777" w:rsidR="00FA3B9B" w:rsidRPr="002E5CBA" w:rsidRDefault="00FA3B9B" w:rsidP="00FA3B9B">
      <w:pPr>
        <w:pStyle w:val="PL"/>
        <w:rPr>
          <w:lang w:val="en-US"/>
        </w:rPr>
      </w:pPr>
      <w:r w:rsidRPr="002E5CBA">
        <w:rPr>
          <w:lang w:val="en-US"/>
        </w:rPr>
        <w:t xml:space="preserve">                        type: string</w:t>
      </w:r>
    </w:p>
    <w:p w14:paraId="1A56A537" w14:textId="77777777" w:rsidR="00FA3B9B" w:rsidRPr="002E5CBA" w:rsidRDefault="00FA3B9B" w:rsidP="00FA3B9B">
      <w:pPr>
        <w:pStyle w:val="PL"/>
        <w:rPr>
          <w:lang w:val="en-US"/>
        </w:rPr>
      </w:pPr>
      <w:r w:rsidRPr="002E5CBA">
        <w:rPr>
          <w:lang w:val="en-US"/>
        </w:rPr>
        <w:t xml:space="preserve">                binaryDataN2SmInformation:</w:t>
      </w:r>
    </w:p>
    <w:p w14:paraId="090CE59B" w14:textId="77777777" w:rsidR="00FA3B9B" w:rsidRPr="002E5CBA" w:rsidRDefault="00FA3B9B" w:rsidP="00FA3B9B">
      <w:pPr>
        <w:pStyle w:val="PL"/>
        <w:rPr>
          <w:lang w:val="en-US"/>
        </w:rPr>
      </w:pPr>
      <w:r w:rsidRPr="002E5CBA">
        <w:rPr>
          <w:lang w:val="en-US"/>
        </w:rPr>
        <w:t xml:space="preserve">                  contentType:  application/vnd.3gpp.ngap</w:t>
      </w:r>
    </w:p>
    <w:p w14:paraId="4ED12EBE" w14:textId="77777777" w:rsidR="00FA3B9B" w:rsidRPr="002E5CBA" w:rsidRDefault="00FA3B9B" w:rsidP="00FA3B9B">
      <w:pPr>
        <w:pStyle w:val="PL"/>
        <w:rPr>
          <w:lang w:val="en-US"/>
        </w:rPr>
      </w:pPr>
      <w:r w:rsidRPr="002E5CBA">
        <w:rPr>
          <w:lang w:val="en-US"/>
        </w:rPr>
        <w:t xml:space="preserve">                  headers:</w:t>
      </w:r>
    </w:p>
    <w:p w14:paraId="49FB1B25" w14:textId="77777777" w:rsidR="00FA3B9B" w:rsidRPr="002E5CBA" w:rsidRDefault="00FA3B9B" w:rsidP="00FA3B9B">
      <w:pPr>
        <w:pStyle w:val="PL"/>
        <w:rPr>
          <w:lang w:val="en-US"/>
        </w:rPr>
      </w:pPr>
      <w:r w:rsidRPr="002E5CBA">
        <w:rPr>
          <w:lang w:val="en-US"/>
        </w:rPr>
        <w:t xml:space="preserve">                    Content-Id:</w:t>
      </w:r>
    </w:p>
    <w:p w14:paraId="414D3867" w14:textId="77777777" w:rsidR="00FA3B9B" w:rsidRPr="002E5CBA" w:rsidRDefault="00FA3B9B" w:rsidP="00FA3B9B">
      <w:pPr>
        <w:pStyle w:val="PL"/>
        <w:rPr>
          <w:lang w:val="en-US"/>
        </w:rPr>
      </w:pPr>
      <w:r w:rsidRPr="002E5CBA">
        <w:rPr>
          <w:lang w:val="en-US"/>
        </w:rPr>
        <w:t xml:space="preserve">                      schema:</w:t>
      </w:r>
    </w:p>
    <w:p w14:paraId="4A7998B7" w14:textId="6D5D17C6" w:rsidR="00FA3B9B" w:rsidRDefault="00FA3B9B" w:rsidP="00FA3B9B">
      <w:pPr>
        <w:pStyle w:val="PL"/>
        <w:rPr>
          <w:lang w:val="en-US"/>
        </w:rPr>
      </w:pPr>
      <w:r w:rsidRPr="002E5CBA">
        <w:rPr>
          <w:lang w:val="en-US"/>
        </w:rPr>
        <w:t xml:space="preserve">                        type: string</w:t>
      </w:r>
    </w:p>
    <w:p w14:paraId="4B4D97FF" w14:textId="77777777" w:rsidR="00C52ED8" w:rsidRDefault="00C52ED8" w:rsidP="00C52ED8">
      <w:pPr>
        <w:pStyle w:val="PL"/>
        <w:rPr>
          <w:lang w:val="en-US"/>
        </w:rPr>
      </w:pPr>
      <w:r w:rsidRPr="002E5CBA">
        <w:rPr>
          <w:lang w:val="en-US"/>
        </w:rPr>
        <w:t xml:space="preserve">       </w:t>
      </w:r>
      <w:r>
        <w:rPr>
          <w:lang w:val="en-US"/>
        </w:rPr>
        <w:t xml:space="preserve"> '502':</w:t>
      </w:r>
    </w:p>
    <w:p w14:paraId="04EAE381" w14:textId="625362E5" w:rsidR="006A21CE" w:rsidRPr="002E5CBA" w:rsidRDefault="006A21CE" w:rsidP="006A21CE">
      <w:pPr>
        <w:pStyle w:val="PL"/>
        <w:rPr>
          <w:lang w:val="en-US"/>
        </w:rPr>
      </w:pPr>
      <w:r w:rsidRPr="002E5CBA">
        <w:rPr>
          <w:lang w:val="en-US"/>
        </w:rPr>
        <w:t xml:space="preserve">          description: unsuccessful update of an SM context </w:t>
      </w:r>
      <w:r>
        <w:rPr>
          <w:lang w:val="en-US"/>
        </w:rPr>
        <w:t>–</w:t>
      </w:r>
      <w:r w:rsidRPr="002E5CBA">
        <w:rPr>
          <w:lang w:val="en-US"/>
        </w:rPr>
        <w:t xml:space="preserve"> </w:t>
      </w:r>
      <w:r>
        <w:rPr>
          <w:lang w:val="en-US"/>
        </w:rPr>
        <w:t>Bad Gateway</w:t>
      </w:r>
    </w:p>
    <w:p w14:paraId="4226767F" w14:textId="77777777" w:rsidR="006A21CE" w:rsidRPr="002E5CBA" w:rsidRDefault="006A21CE" w:rsidP="006A21CE">
      <w:pPr>
        <w:pStyle w:val="PL"/>
        <w:rPr>
          <w:lang w:val="en-US"/>
        </w:rPr>
      </w:pPr>
      <w:r w:rsidRPr="002E5CBA">
        <w:rPr>
          <w:lang w:val="en-US"/>
        </w:rPr>
        <w:t xml:space="preserve">          content:</w:t>
      </w:r>
    </w:p>
    <w:p w14:paraId="589CCD89" w14:textId="77777777" w:rsidR="006A21CE" w:rsidRPr="002E5CBA" w:rsidRDefault="006A21CE" w:rsidP="006A21CE">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1285F416" w14:textId="77777777" w:rsidR="006A21CE" w:rsidRPr="002E5CBA" w:rsidRDefault="006A21CE" w:rsidP="006A21CE">
      <w:pPr>
        <w:pStyle w:val="PL"/>
        <w:rPr>
          <w:lang w:val="en-US"/>
        </w:rPr>
      </w:pPr>
      <w:r w:rsidRPr="002E5CBA">
        <w:rPr>
          <w:lang w:val="en-US"/>
        </w:rPr>
        <w:t xml:space="preserve">          </w:t>
      </w:r>
      <w:r>
        <w:rPr>
          <w:lang w:val="en-US"/>
        </w:rPr>
        <w:t xml:space="preserve">    </w:t>
      </w:r>
      <w:r w:rsidRPr="002E5CBA">
        <w:rPr>
          <w:lang w:val="en-US"/>
        </w:rPr>
        <w:t>schema:</w:t>
      </w:r>
    </w:p>
    <w:p w14:paraId="37F1B860" w14:textId="77777777" w:rsidR="006A21CE" w:rsidRPr="002E5CBA" w:rsidRDefault="006A21CE" w:rsidP="006A21CE">
      <w:pPr>
        <w:pStyle w:val="PL"/>
        <w:rPr>
          <w:lang w:val="en-US"/>
        </w:rPr>
      </w:pPr>
      <w:r w:rsidRPr="002E5CBA">
        <w:rPr>
          <w:lang w:val="en-US"/>
        </w:rPr>
        <w:t xml:space="preserve">            </w:t>
      </w:r>
      <w:r>
        <w:rPr>
          <w:lang w:val="en-US"/>
        </w:rPr>
        <w:t xml:space="preserve">    </w:t>
      </w:r>
      <w:r w:rsidRPr="003B2883">
        <w:t>$ref: '#/components/schemas/</w:t>
      </w:r>
      <w:r>
        <w:t>Ext</w:t>
      </w:r>
      <w:r w:rsidRPr="003B2883">
        <w:t>ProblemDetails'</w:t>
      </w:r>
    </w:p>
    <w:p w14:paraId="4F3B002F" w14:textId="77777777" w:rsidR="006A21CE" w:rsidRPr="002E5CBA" w:rsidRDefault="006A21CE" w:rsidP="006A21CE">
      <w:pPr>
        <w:pStyle w:val="PL"/>
        <w:rPr>
          <w:lang w:val="en-US"/>
        </w:rPr>
      </w:pPr>
      <w:r w:rsidRPr="002E5CBA">
        <w:rPr>
          <w:lang w:val="en-US"/>
        </w:rPr>
        <w:t xml:space="preserve">            multipart/related:  # message with binary body part(s)</w:t>
      </w:r>
    </w:p>
    <w:p w14:paraId="2582E597" w14:textId="77777777" w:rsidR="006A21CE" w:rsidRPr="002E5CBA" w:rsidRDefault="006A21CE" w:rsidP="006A21CE">
      <w:pPr>
        <w:pStyle w:val="PL"/>
        <w:rPr>
          <w:lang w:val="en-US"/>
        </w:rPr>
      </w:pPr>
      <w:r w:rsidRPr="002E5CBA">
        <w:rPr>
          <w:lang w:val="en-US"/>
        </w:rPr>
        <w:t xml:space="preserve">              schema:</w:t>
      </w:r>
    </w:p>
    <w:p w14:paraId="29AE9584" w14:textId="77777777" w:rsidR="006A21CE" w:rsidRPr="002E5CBA" w:rsidRDefault="006A21CE" w:rsidP="006A21CE">
      <w:pPr>
        <w:pStyle w:val="PL"/>
        <w:rPr>
          <w:lang w:val="en-US"/>
        </w:rPr>
      </w:pPr>
      <w:r w:rsidRPr="002E5CBA">
        <w:rPr>
          <w:lang w:val="en-US"/>
        </w:rPr>
        <w:t xml:space="preserve">                type: object</w:t>
      </w:r>
    </w:p>
    <w:p w14:paraId="29AAC39E" w14:textId="77777777" w:rsidR="006A21CE" w:rsidRPr="002E5CBA" w:rsidRDefault="006A21CE" w:rsidP="006A21CE">
      <w:pPr>
        <w:pStyle w:val="PL"/>
        <w:rPr>
          <w:lang w:val="en-US"/>
        </w:rPr>
      </w:pPr>
      <w:r w:rsidRPr="002E5CBA">
        <w:rPr>
          <w:lang w:val="en-US"/>
        </w:rPr>
        <w:t xml:space="preserve">                properties: # Request parts</w:t>
      </w:r>
    </w:p>
    <w:p w14:paraId="171F5600" w14:textId="77777777" w:rsidR="006A21CE" w:rsidRPr="002E5CBA" w:rsidRDefault="006A21CE" w:rsidP="006A21CE">
      <w:pPr>
        <w:pStyle w:val="PL"/>
        <w:rPr>
          <w:lang w:val="en-US"/>
        </w:rPr>
      </w:pPr>
      <w:r w:rsidRPr="002E5CBA">
        <w:rPr>
          <w:lang w:val="en-US"/>
        </w:rPr>
        <w:t xml:space="preserve">                  jsonData:</w:t>
      </w:r>
    </w:p>
    <w:p w14:paraId="2832EA0F" w14:textId="77777777" w:rsidR="006A21CE" w:rsidRPr="002E5CBA" w:rsidRDefault="006A21CE" w:rsidP="006A21CE">
      <w:pPr>
        <w:pStyle w:val="PL"/>
        <w:rPr>
          <w:lang w:val="en-US"/>
        </w:rPr>
      </w:pPr>
      <w:r w:rsidRPr="002E5CBA">
        <w:rPr>
          <w:lang w:val="en-US"/>
        </w:rPr>
        <w:t xml:space="preserve">                    $ref: '#/components/schemas/SmContextUpdateError'</w:t>
      </w:r>
    </w:p>
    <w:p w14:paraId="444A13CC" w14:textId="77777777" w:rsidR="006A21CE" w:rsidRPr="002E5CBA" w:rsidRDefault="006A21CE" w:rsidP="006A21CE">
      <w:pPr>
        <w:pStyle w:val="PL"/>
        <w:rPr>
          <w:lang w:val="en-US"/>
        </w:rPr>
      </w:pPr>
      <w:r w:rsidRPr="002E5CBA">
        <w:rPr>
          <w:lang w:val="en-US"/>
        </w:rPr>
        <w:t xml:space="preserve">                  binaryDataN1SmMessage:</w:t>
      </w:r>
    </w:p>
    <w:p w14:paraId="68E6447C" w14:textId="77777777" w:rsidR="006A21CE" w:rsidRPr="002E5CBA" w:rsidRDefault="006A21CE" w:rsidP="006A21CE">
      <w:pPr>
        <w:pStyle w:val="PL"/>
        <w:rPr>
          <w:lang w:val="en-US"/>
        </w:rPr>
      </w:pPr>
      <w:r w:rsidRPr="002E5CBA">
        <w:rPr>
          <w:lang w:val="en-US"/>
        </w:rPr>
        <w:t xml:space="preserve">                    type: string</w:t>
      </w:r>
    </w:p>
    <w:p w14:paraId="64DE3EE8" w14:textId="77777777" w:rsidR="006A21CE" w:rsidRPr="002E5CBA" w:rsidRDefault="006A21CE" w:rsidP="006A21CE">
      <w:pPr>
        <w:pStyle w:val="PL"/>
        <w:rPr>
          <w:lang w:val="en-US"/>
        </w:rPr>
      </w:pPr>
      <w:r w:rsidRPr="002E5CBA">
        <w:rPr>
          <w:lang w:val="en-US"/>
        </w:rPr>
        <w:t xml:space="preserve">                    format: binary</w:t>
      </w:r>
    </w:p>
    <w:p w14:paraId="3D203FC5" w14:textId="77777777" w:rsidR="006A21CE" w:rsidRPr="002E5CBA" w:rsidRDefault="006A21CE" w:rsidP="006A21CE">
      <w:pPr>
        <w:pStyle w:val="PL"/>
        <w:rPr>
          <w:lang w:val="en-US"/>
        </w:rPr>
      </w:pPr>
      <w:r w:rsidRPr="002E5CBA">
        <w:rPr>
          <w:lang w:val="en-US"/>
        </w:rPr>
        <w:t xml:space="preserve">                  binaryDataN2SmInformation:</w:t>
      </w:r>
    </w:p>
    <w:p w14:paraId="193B3B37" w14:textId="77777777" w:rsidR="006A21CE" w:rsidRPr="002E5CBA" w:rsidRDefault="006A21CE" w:rsidP="006A21CE">
      <w:pPr>
        <w:pStyle w:val="PL"/>
        <w:rPr>
          <w:lang w:val="en-US"/>
        </w:rPr>
      </w:pPr>
      <w:r w:rsidRPr="002E5CBA">
        <w:rPr>
          <w:lang w:val="en-US"/>
        </w:rPr>
        <w:t xml:space="preserve">                    type: string</w:t>
      </w:r>
    </w:p>
    <w:p w14:paraId="105B6DDF" w14:textId="77777777" w:rsidR="006A21CE" w:rsidRPr="002E5CBA" w:rsidRDefault="006A21CE" w:rsidP="006A21CE">
      <w:pPr>
        <w:pStyle w:val="PL"/>
        <w:rPr>
          <w:lang w:val="en-US"/>
        </w:rPr>
      </w:pPr>
      <w:r w:rsidRPr="002E5CBA">
        <w:rPr>
          <w:lang w:val="en-US"/>
        </w:rPr>
        <w:t xml:space="preserve">                    format: binary</w:t>
      </w:r>
    </w:p>
    <w:p w14:paraId="1E92C307" w14:textId="77777777" w:rsidR="006A21CE" w:rsidRPr="002E5CBA" w:rsidRDefault="006A21CE" w:rsidP="006A21CE">
      <w:pPr>
        <w:pStyle w:val="PL"/>
        <w:rPr>
          <w:lang w:val="en-US"/>
        </w:rPr>
      </w:pPr>
      <w:r w:rsidRPr="002E5CBA">
        <w:rPr>
          <w:lang w:val="en-US"/>
        </w:rPr>
        <w:t xml:space="preserve">              encoding:</w:t>
      </w:r>
    </w:p>
    <w:p w14:paraId="7F50B42A" w14:textId="77777777" w:rsidR="006A21CE" w:rsidRPr="003A6046" w:rsidRDefault="006A21CE" w:rsidP="006A21CE">
      <w:pPr>
        <w:pStyle w:val="PL"/>
        <w:rPr>
          <w:lang w:val="fr-FR"/>
        </w:rPr>
      </w:pPr>
      <w:r w:rsidRPr="002E5CBA">
        <w:rPr>
          <w:lang w:val="en-US"/>
        </w:rPr>
        <w:t xml:space="preserve">                </w:t>
      </w:r>
      <w:r w:rsidRPr="003A6046">
        <w:rPr>
          <w:lang w:val="fr-FR"/>
        </w:rPr>
        <w:t>jsonData:</w:t>
      </w:r>
    </w:p>
    <w:p w14:paraId="561C9A2E" w14:textId="77777777" w:rsidR="006A21CE" w:rsidRPr="003C0E1E" w:rsidRDefault="006A21CE" w:rsidP="006A21CE">
      <w:pPr>
        <w:pStyle w:val="PL"/>
        <w:rPr>
          <w:lang w:val="fr-FR"/>
        </w:rPr>
      </w:pPr>
      <w:r w:rsidRPr="003A6046">
        <w:rPr>
          <w:lang w:val="fr-FR"/>
        </w:rPr>
        <w:t xml:space="preserve">                  contentType:  application/json</w:t>
      </w:r>
    </w:p>
    <w:p w14:paraId="2253B858" w14:textId="77777777" w:rsidR="006A21CE" w:rsidRPr="001D1133" w:rsidRDefault="006A21CE" w:rsidP="006A21CE">
      <w:pPr>
        <w:pStyle w:val="PL"/>
        <w:rPr>
          <w:lang w:val="fr-FR"/>
        </w:rPr>
      </w:pPr>
      <w:r w:rsidRPr="00C54528">
        <w:rPr>
          <w:lang w:val="fr-FR"/>
        </w:rPr>
        <w:t xml:space="preserve">                binaryDataN1SmMessage:</w:t>
      </w:r>
    </w:p>
    <w:p w14:paraId="00D3D573" w14:textId="77777777" w:rsidR="006A21CE" w:rsidRPr="002E5CBA" w:rsidRDefault="006A21CE" w:rsidP="006A21CE">
      <w:pPr>
        <w:pStyle w:val="PL"/>
        <w:rPr>
          <w:lang w:val="en-US"/>
        </w:rPr>
      </w:pPr>
      <w:r w:rsidRPr="001D1133">
        <w:rPr>
          <w:lang w:val="fr-FR"/>
        </w:rPr>
        <w:t xml:space="preserve">                  </w:t>
      </w:r>
      <w:r w:rsidRPr="002E5CBA">
        <w:rPr>
          <w:lang w:val="en-US"/>
        </w:rPr>
        <w:t>contentType:  application/vnd.3gpp.5gnas</w:t>
      </w:r>
    </w:p>
    <w:p w14:paraId="59B04935" w14:textId="77777777" w:rsidR="006A21CE" w:rsidRPr="002E5CBA" w:rsidRDefault="006A21CE" w:rsidP="006A21CE">
      <w:pPr>
        <w:pStyle w:val="PL"/>
        <w:rPr>
          <w:lang w:val="en-US"/>
        </w:rPr>
      </w:pPr>
      <w:r w:rsidRPr="002E5CBA">
        <w:rPr>
          <w:lang w:val="en-US"/>
        </w:rPr>
        <w:t xml:space="preserve">                  headers:</w:t>
      </w:r>
    </w:p>
    <w:p w14:paraId="5AF56B71" w14:textId="77777777" w:rsidR="006A21CE" w:rsidRPr="002E5CBA" w:rsidRDefault="006A21CE" w:rsidP="006A21CE">
      <w:pPr>
        <w:pStyle w:val="PL"/>
        <w:rPr>
          <w:lang w:val="en-US"/>
        </w:rPr>
      </w:pPr>
      <w:r w:rsidRPr="002E5CBA">
        <w:rPr>
          <w:lang w:val="en-US"/>
        </w:rPr>
        <w:t xml:space="preserve">                    Content-Id:</w:t>
      </w:r>
    </w:p>
    <w:p w14:paraId="1427B6A7" w14:textId="77777777" w:rsidR="006A21CE" w:rsidRPr="002E5CBA" w:rsidRDefault="006A21CE" w:rsidP="006A21CE">
      <w:pPr>
        <w:pStyle w:val="PL"/>
        <w:rPr>
          <w:lang w:val="en-US"/>
        </w:rPr>
      </w:pPr>
      <w:r w:rsidRPr="002E5CBA">
        <w:rPr>
          <w:lang w:val="en-US"/>
        </w:rPr>
        <w:t xml:space="preserve">                      schema:</w:t>
      </w:r>
    </w:p>
    <w:p w14:paraId="5296EE06" w14:textId="77777777" w:rsidR="006A21CE" w:rsidRPr="002E5CBA" w:rsidRDefault="006A21CE" w:rsidP="006A21CE">
      <w:pPr>
        <w:pStyle w:val="PL"/>
        <w:rPr>
          <w:lang w:val="en-US"/>
        </w:rPr>
      </w:pPr>
      <w:r w:rsidRPr="002E5CBA">
        <w:rPr>
          <w:lang w:val="en-US"/>
        </w:rPr>
        <w:t xml:space="preserve">                        type: string</w:t>
      </w:r>
    </w:p>
    <w:p w14:paraId="03362F5B" w14:textId="77777777" w:rsidR="006A21CE" w:rsidRPr="002E5CBA" w:rsidRDefault="006A21CE" w:rsidP="006A21CE">
      <w:pPr>
        <w:pStyle w:val="PL"/>
        <w:rPr>
          <w:lang w:val="en-US"/>
        </w:rPr>
      </w:pPr>
      <w:r w:rsidRPr="002E5CBA">
        <w:rPr>
          <w:lang w:val="en-US"/>
        </w:rPr>
        <w:t xml:space="preserve">                binaryDataN2SmInformation:</w:t>
      </w:r>
    </w:p>
    <w:p w14:paraId="50C35AFF" w14:textId="77777777" w:rsidR="006A21CE" w:rsidRPr="002E5CBA" w:rsidRDefault="006A21CE" w:rsidP="006A21CE">
      <w:pPr>
        <w:pStyle w:val="PL"/>
        <w:rPr>
          <w:lang w:val="en-US"/>
        </w:rPr>
      </w:pPr>
      <w:r w:rsidRPr="002E5CBA">
        <w:rPr>
          <w:lang w:val="en-US"/>
        </w:rPr>
        <w:t xml:space="preserve">                  contentType:  application/vnd.3gpp.ngap</w:t>
      </w:r>
    </w:p>
    <w:p w14:paraId="7186D788" w14:textId="77777777" w:rsidR="006A21CE" w:rsidRPr="002E5CBA" w:rsidRDefault="006A21CE" w:rsidP="006A21CE">
      <w:pPr>
        <w:pStyle w:val="PL"/>
        <w:rPr>
          <w:lang w:val="en-US"/>
        </w:rPr>
      </w:pPr>
      <w:r w:rsidRPr="002E5CBA">
        <w:rPr>
          <w:lang w:val="en-US"/>
        </w:rPr>
        <w:t xml:space="preserve">                  headers:</w:t>
      </w:r>
    </w:p>
    <w:p w14:paraId="5D0766A7" w14:textId="77777777" w:rsidR="006A21CE" w:rsidRPr="002E5CBA" w:rsidRDefault="006A21CE" w:rsidP="006A21CE">
      <w:pPr>
        <w:pStyle w:val="PL"/>
        <w:rPr>
          <w:lang w:val="en-US"/>
        </w:rPr>
      </w:pPr>
      <w:r w:rsidRPr="002E5CBA">
        <w:rPr>
          <w:lang w:val="en-US"/>
        </w:rPr>
        <w:t xml:space="preserve">                    Content-Id:</w:t>
      </w:r>
    </w:p>
    <w:p w14:paraId="7FFA0462" w14:textId="77777777" w:rsidR="006A21CE" w:rsidRPr="002E5CBA" w:rsidRDefault="006A21CE" w:rsidP="006A21CE">
      <w:pPr>
        <w:pStyle w:val="PL"/>
        <w:rPr>
          <w:lang w:val="en-US"/>
        </w:rPr>
      </w:pPr>
      <w:r w:rsidRPr="002E5CBA">
        <w:rPr>
          <w:lang w:val="en-US"/>
        </w:rPr>
        <w:t xml:space="preserve">                      schema:</w:t>
      </w:r>
    </w:p>
    <w:p w14:paraId="62E51F48" w14:textId="60ECC2A7" w:rsidR="006A21CE" w:rsidRDefault="006A21CE" w:rsidP="00FA3B9B">
      <w:pPr>
        <w:pStyle w:val="PL"/>
        <w:rPr>
          <w:lang w:val="en-US"/>
        </w:rPr>
      </w:pPr>
      <w:r w:rsidRPr="002E5CBA">
        <w:rPr>
          <w:lang w:val="en-US"/>
        </w:rPr>
        <w:t xml:space="preserve">                        type: string</w:t>
      </w:r>
    </w:p>
    <w:p w14:paraId="35E48164" w14:textId="77777777" w:rsidR="00FA3B9B" w:rsidRPr="002E5CBA" w:rsidRDefault="00FA3B9B" w:rsidP="00FA3B9B">
      <w:pPr>
        <w:pStyle w:val="PL"/>
        <w:rPr>
          <w:lang w:val="en-US"/>
        </w:rPr>
      </w:pPr>
      <w:r w:rsidRPr="002E5CBA">
        <w:rPr>
          <w:lang w:val="en-US"/>
        </w:rPr>
        <w:t xml:space="preserve">        '503':</w:t>
      </w:r>
    </w:p>
    <w:p w14:paraId="1A44BC29" w14:textId="77777777" w:rsidR="00FA3B9B" w:rsidRPr="002E5CBA" w:rsidRDefault="00FA3B9B" w:rsidP="00FA3B9B">
      <w:pPr>
        <w:pStyle w:val="PL"/>
        <w:rPr>
          <w:lang w:val="en-US"/>
        </w:rPr>
      </w:pPr>
      <w:r w:rsidRPr="002E5CBA">
        <w:rPr>
          <w:lang w:val="en-US"/>
        </w:rPr>
        <w:t xml:space="preserve">          description: unsuccessful update of an SM context - Service Unavailable</w:t>
      </w:r>
    </w:p>
    <w:p w14:paraId="59F33AC6" w14:textId="77777777" w:rsidR="00FA3B9B" w:rsidRPr="002E5CBA" w:rsidRDefault="00FA3B9B" w:rsidP="00FA3B9B">
      <w:pPr>
        <w:pStyle w:val="PL"/>
        <w:rPr>
          <w:lang w:val="en-US"/>
        </w:rPr>
      </w:pPr>
      <w:r w:rsidRPr="002E5CBA">
        <w:rPr>
          <w:lang w:val="en-US"/>
        </w:rPr>
        <w:t xml:space="preserve">          content:</w:t>
      </w:r>
    </w:p>
    <w:p w14:paraId="63229B83" w14:textId="77777777" w:rsidR="00FA3B9B" w:rsidRPr="002E5CBA" w:rsidRDefault="00FA3B9B" w:rsidP="00FA3B9B">
      <w:pPr>
        <w:pStyle w:val="PL"/>
        <w:rPr>
          <w:lang w:val="en-US"/>
        </w:rPr>
      </w:pPr>
      <w:r w:rsidRPr="002E5CBA">
        <w:rPr>
          <w:lang w:val="en-US"/>
        </w:rPr>
        <w:t xml:space="preserve">            application/json: # message without binary body part</w:t>
      </w:r>
    </w:p>
    <w:p w14:paraId="41B4EBC6" w14:textId="77777777" w:rsidR="00FA3B9B" w:rsidRPr="002E5CBA" w:rsidRDefault="00FA3B9B" w:rsidP="00FA3B9B">
      <w:pPr>
        <w:pStyle w:val="PL"/>
        <w:rPr>
          <w:lang w:val="en-US"/>
        </w:rPr>
      </w:pPr>
      <w:r w:rsidRPr="002E5CBA">
        <w:rPr>
          <w:lang w:val="en-US"/>
        </w:rPr>
        <w:t xml:space="preserve">              schema:</w:t>
      </w:r>
    </w:p>
    <w:p w14:paraId="54C5D615" w14:textId="16B3D39C" w:rsidR="00FA3B9B" w:rsidRDefault="00FA3B9B" w:rsidP="00FA3B9B">
      <w:pPr>
        <w:pStyle w:val="PL"/>
        <w:rPr>
          <w:lang w:val="en-US"/>
        </w:rPr>
      </w:pPr>
      <w:r w:rsidRPr="002E5CBA">
        <w:rPr>
          <w:lang w:val="en-US"/>
        </w:rPr>
        <w:t xml:space="preserve">                $ref: '#/components/schemas/SmContextUpdateError'</w:t>
      </w:r>
    </w:p>
    <w:p w14:paraId="6B94984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37B218C" w14:textId="3EA2B7CE"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BC9C797" w14:textId="552B521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4B2C496" w14:textId="77777777" w:rsidR="00FA3B9B" w:rsidRPr="002E5CBA" w:rsidRDefault="00FA3B9B" w:rsidP="00FA3B9B">
      <w:pPr>
        <w:pStyle w:val="PL"/>
        <w:rPr>
          <w:lang w:val="en-US"/>
        </w:rPr>
      </w:pPr>
      <w:r w:rsidRPr="002E5CBA">
        <w:rPr>
          <w:lang w:val="en-US"/>
        </w:rPr>
        <w:t xml:space="preserve">            multipart/related:  # message with binary body part(s)</w:t>
      </w:r>
    </w:p>
    <w:p w14:paraId="192C89FB" w14:textId="77777777" w:rsidR="00FA3B9B" w:rsidRPr="002E5CBA" w:rsidRDefault="00FA3B9B" w:rsidP="00FA3B9B">
      <w:pPr>
        <w:pStyle w:val="PL"/>
        <w:rPr>
          <w:lang w:val="en-US"/>
        </w:rPr>
      </w:pPr>
      <w:r w:rsidRPr="002E5CBA">
        <w:rPr>
          <w:lang w:val="en-US"/>
        </w:rPr>
        <w:t xml:space="preserve">              schema:</w:t>
      </w:r>
    </w:p>
    <w:p w14:paraId="5CB633B4" w14:textId="77777777" w:rsidR="00FA3B9B" w:rsidRPr="002E5CBA" w:rsidRDefault="00FA3B9B" w:rsidP="00FA3B9B">
      <w:pPr>
        <w:pStyle w:val="PL"/>
        <w:rPr>
          <w:lang w:val="en-US"/>
        </w:rPr>
      </w:pPr>
      <w:r w:rsidRPr="002E5CBA">
        <w:rPr>
          <w:lang w:val="en-US"/>
        </w:rPr>
        <w:t xml:space="preserve">                type: object</w:t>
      </w:r>
    </w:p>
    <w:p w14:paraId="54EA7235" w14:textId="77777777" w:rsidR="00FA3B9B" w:rsidRPr="002E5CBA" w:rsidRDefault="00FA3B9B" w:rsidP="00FA3B9B">
      <w:pPr>
        <w:pStyle w:val="PL"/>
        <w:rPr>
          <w:lang w:val="en-US"/>
        </w:rPr>
      </w:pPr>
      <w:r w:rsidRPr="002E5CBA">
        <w:rPr>
          <w:lang w:val="en-US"/>
        </w:rPr>
        <w:t xml:space="preserve">                properties: # Request parts</w:t>
      </w:r>
    </w:p>
    <w:p w14:paraId="412C31B9" w14:textId="77777777" w:rsidR="00FA3B9B" w:rsidRPr="002E5CBA" w:rsidRDefault="00FA3B9B" w:rsidP="00FA3B9B">
      <w:pPr>
        <w:pStyle w:val="PL"/>
        <w:rPr>
          <w:lang w:val="en-US"/>
        </w:rPr>
      </w:pPr>
      <w:r w:rsidRPr="002E5CBA">
        <w:rPr>
          <w:lang w:val="en-US"/>
        </w:rPr>
        <w:t xml:space="preserve">                  jsonData:</w:t>
      </w:r>
    </w:p>
    <w:p w14:paraId="577C5136" w14:textId="77777777" w:rsidR="00FA3B9B" w:rsidRPr="002E5CBA" w:rsidRDefault="00FA3B9B" w:rsidP="00FA3B9B">
      <w:pPr>
        <w:pStyle w:val="PL"/>
        <w:rPr>
          <w:lang w:val="en-US"/>
        </w:rPr>
      </w:pPr>
      <w:r w:rsidRPr="002E5CBA">
        <w:rPr>
          <w:lang w:val="en-US"/>
        </w:rPr>
        <w:t xml:space="preserve">                    $ref: '#/components/schemas/SmContextUpdateError'</w:t>
      </w:r>
    </w:p>
    <w:p w14:paraId="574457A3" w14:textId="77777777" w:rsidR="00FA3B9B" w:rsidRPr="002E5CBA" w:rsidRDefault="00FA3B9B" w:rsidP="00FA3B9B">
      <w:pPr>
        <w:pStyle w:val="PL"/>
        <w:rPr>
          <w:lang w:val="en-US"/>
        </w:rPr>
      </w:pPr>
      <w:r w:rsidRPr="002E5CBA">
        <w:rPr>
          <w:lang w:val="en-US"/>
        </w:rPr>
        <w:t xml:space="preserve">                  binaryDataN1SmMessage:</w:t>
      </w:r>
    </w:p>
    <w:p w14:paraId="73E2EBF1" w14:textId="77777777" w:rsidR="00FA3B9B" w:rsidRPr="002E5CBA" w:rsidRDefault="00FA3B9B" w:rsidP="00FA3B9B">
      <w:pPr>
        <w:pStyle w:val="PL"/>
        <w:rPr>
          <w:lang w:val="en-US"/>
        </w:rPr>
      </w:pPr>
      <w:r w:rsidRPr="002E5CBA">
        <w:rPr>
          <w:lang w:val="en-US"/>
        </w:rPr>
        <w:t xml:space="preserve">                    type: string</w:t>
      </w:r>
    </w:p>
    <w:p w14:paraId="638273AF" w14:textId="77777777" w:rsidR="00FA3B9B" w:rsidRPr="002E5CBA" w:rsidRDefault="00FA3B9B" w:rsidP="00FA3B9B">
      <w:pPr>
        <w:pStyle w:val="PL"/>
        <w:rPr>
          <w:lang w:val="en-US"/>
        </w:rPr>
      </w:pPr>
      <w:r w:rsidRPr="002E5CBA">
        <w:rPr>
          <w:lang w:val="en-US"/>
        </w:rPr>
        <w:t xml:space="preserve">                    format: binary</w:t>
      </w:r>
    </w:p>
    <w:p w14:paraId="1E9CF996" w14:textId="77777777" w:rsidR="00FA3B9B" w:rsidRPr="002E5CBA" w:rsidRDefault="00FA3B9B" w:rsidP="00FA3B9B">
      <w:pPr>
        <w:pStyle w:val="PL"/>
        <w:rPr>
          <w:lang w:val="en-US"/>
        </w:rPr>
      </w:pPr>
      <w:r w:rsidRPr="002E5CBA">
        <w:rPr>
          <w:lang w:val="en-US"/>
        </w:rPr>
        <w:t xml:space="preserve">                  binaryDataN2SmInformation:</w:t>
      </w:r>
    </w:p>
    <w:p w14:paraId="071FB062" w14:textId="77777777" w:rsidR="00FA3B9B" w:rsidRPr="002E5CBA" w:rsidRDefault="00FA3B9B" w:rsidP="00FA3B9B">
      <w:pPr>
        <w:pStyle w:val="PL"/>
        <w:rPr>
          <w:lang w:val="en-US"/>
        </w:rPr>
      </w:pPr>
      <w:r w:rsidRPr="002E5CBA">
        <w:rPr>
          <w:lang w:val="en-US"/>
        </w:rPr>
        <w:t xml:space="preserve">                    type: string</w:t>
      </w:r>
    </w:p>
    <w:p w14:paraId="65BE5E9D" w14:textId="77777777" w:rsidR="00FA3B9B" w:rsidRPr="002E5CBA" w:rsidRDefault="00FA3B9B" w:rsidP="00FA3B9B">
      <w:pPr>
        <w:pStyle w:val="PL"/>
        <w:rPr>
          <w:lang w:val="en-US"/>
        </w:rPr>
      </w:pPr>
      <w:r w:rsidRPr="002E5CBA">
        <w:rPr>
          <w:lang w:val="en-US"/>
        </w:rPr>
        <w:t xml:space="preserve">                    format: binary</w:t>
      </w:r>
    </w:p>
    <w:p w14:paraId="5340A405" w14:textId="77777777" w:rsidR="00FA3B9B" w:rsidRPr="002E5CBA" w:rsidRDefault="00FA3B9B" w:rsidP="00FA3B9B">
      <w:pPr>
        <w:pStyle w:val="PL"/>
        <w:rPr>
          <w:lang w:val="en-US"/>
        </w:rPr>
      </w:pPr>
      <w:r w:rsidRPr="002E5CBA">
        <w:rPr>
          <w:lang w:val="en-US"/>
        </w:rPr>
        <w:t xml:space="preserve">              encoding:</w:t>
      </w:r>
    </w:p>
    <w:p w14:paraId="71E13EBD" w14:textId="77777777" w:rsidR="00FA3B9B" w:rsidRPr="00CF290B" w:rsidRDefault="00FA3B9B" w:rsidP="00FA3B9B">
      <w:pPr>
        <w:pStyle w:val="PL"/>
        <w:rPr>
          <w:lang w:val="fr-FR"/>
        </w:rPr>
      </w:pPr>
      <w:r w:rsidRPr="00453F9B">
        <w:rPr>
          <w:lang w:val="en-US"/>
        </w:rPr>
        <w:t xml:space="preserve">                </w:t>
      </w:r>
      <w:r w:rsidRPr="00CF290B">
        <w:rPr>
          <w:lang w:val="fr-FR"/>
        </w:rPr>
        <w:t>jsonData:</w:t>
      </w:r>
    </w:p>
    <w:p w14:paraId="6930BA37" w14:textId="77777777" w:rsidR="00FA3B9B" w:rsidRPr="00CF290B" w:rsidRDefault="00FA3B9B" w:rsidP="00FA3B9B">
      <w:pPr>
        <w:pStyle w:val="PL"/>
        <w:rPr>
          <w:lang w:val="fr-FR"/>
        </w:rPr>
      </w:pPr>
      <w:r w:rsidRPr="00CF290B">
        <w:rPr>
          <w:lang w:val="fr-FR"/>
        </w:rPr>
        <w:t xml:space="preserve">                  contentType:  application/json</w:t>
      </w:r>
    </w:p>
    <w:p w14:paraId="0D64BD01" w14:textId="77777777" w:rsidR="00FA3B9B" w:rsidRPr="00CF290B" w:rsidRDefault="00FA3B9B" w:rsidP="00FA3B9B">
      <w:pPr>
        <w:pStyle w:val="PL"/>
        <w:rPr>
          <w:lang w:val="fr-FR"/>
        </w:rPr>
      </w:pPr>
      <w:r w:rsidRPr="00CF290B">
        <w:rPr>
          <w:lang w:val="fr-FR"/>
        </w:rPr>
        <w:t xml:space="preserve">                binaryDataN1SmMessage:</w:t>
      </w:r>
    </w:p>
    <w:p w14:paraId="6CB38DDA" w14:textId="77777777" w:rsidR="00FA3B9B" w:rsidRPr="002E5CBA" w:rsidRDefault="00FA3B9B" w:rsidP="00FA3B9B">
      <w:pPr>
        <w:pStyle w:val="PL"/>
        <w:rPr>
          <w:lang w:val="en-US"/>
        </w:rPr>
      </w:pPr>
      <w:r w:rsidRPr="00CF290B">
        <w:rPr>
          <w:lang w:val="fr-FR"/>
        </w:rPr>
        <w:t xml:space="preserve">                  </w:t>
      </w:r>
      <w:r w:rsidRPr="002E5CBA">
        <w:rPr>
          <w:lang w:val="en-US"/>
        </w:rPr>
        <w:t>contentType:  application/vnd.3gpp.5gnas</w:t>
      </w:r>
    </w:p>
    <w:p w14:paraId="3F55D0C4" w14:textId="77777777" w:rsidR="00FA3B9B" w:rsidRPr="002E5CBA" w:rsidRDefault="00FA3B9B" w:rsidP="00FA3B9B">
      <w:pPr>
        <w:pStyle w:val="PL"/>
        <w:rPr>
          <w:lang w:val="en-US"/>
        </w:rPr>
      </w:pPr>
      <w:r w:rsidRPr="002E5CBA">
        <w:rPr>
          <w:lang w:val="en-US"/>
        </w:rPr>
        <w:t xml:space="preserve">                  headers:</w:t>
      </w:r>
    </w:p>
    <w:p w14:paraId="5A36D0AF" w14:textId="77777777" w:rsidR="00FA3B9B" w:rsidRPr="002E5CBA" w:rsidRDefault="00FA3B9B" w:rsidP="00FA3B9B">
      <w:pPr>
        <w:pStyle w:val="PL"/>
        <w:rPr>
          <w:lang w:val="en-US"/>
        </w:rPr>
      </w:pPr>
      <w:r w:rsidRPr="002E5CBA">
        <w:rPr>
          <w:lang w:val="en-US"/>
        </w:rPr>
        <w:t xml:space="preserve">                    Content-Id:</w:t>
      </w:r>
    </w:p>
    <w:p w14:paraId="03F0AF7B" w14:textId="77777777" w:rsidR="00FA3B9B" w:rsidRPr="002E5CBA" w:rsidRDefault="00FA3B9B" w:rsidP="00FA3B9B">
      <w:pPr>
        <w:pStyle w:val="PL"/>
        <w:rPr>
          <w:lang w:val="en-US"/>
        </w:rPr>
      </w:pPr>
      <w:r w:rsidRPr="002E5CBA">
        <w:rPr>
          <w:lang w:val="en-US"/>
        </w:rPr>
        <w:t xml:space="preserve">                      schema:</w:t>
      </w:r>
    </w:p>
    <w:p w14:paraId="4388B65C" w14:textId="77777777" w:rsidR="00FA3B9B" w:rsidRPr="002E5CBA" w:rsidRDefault="00FA3B9B" w:rsidP="00FA3B9B">
      <w:pPr>
        <w:pStyle w:val="PL"/>
        <w:rPr>
          <w:lang w:val="en-US"/>
        </w:rPr>
      </w:pPr>
      <w:r w:rsidRPr="002E5CBA">
        <w:rPr>
          <w:lang w:val="en-US"/>
        </w:rPr>
        <w:t xml:space="preserve">                        type: string</w:t>
      </w:r>
    </w:p>
    <w:p w14:paraId="6EC8B57F" w14:textId="77777777" w:rsidR="00FA3B9B" w:rsidRPr="002E5CBA" w:rsidRDefault="00FA3B9B" w:rsidP="00FA3B9B">
      <w:pPr>
        <w:pStyle w:val="PL"/>
        <w:rPr>
          <w:lang w:val="en-US"/>
        </w:rPr>
      </w:pPr>
      <w:r w:rsidRPr="002E5CBA">
        <w:rPr>
          <w:lang w:val="en-US"/>
        </w:rPr>
        <w:t xml:space="preserve">                binaryDataN2SmInformation:</w:t>
      </w:r>
    </w:p>
    <w:p w14:paraId="24E7AD51" w14:textId="77777777" w:rsidR="00FA3B9B" w:rsidRPr="002E5CBA" w:rsidRDefault="00FA3B9B" w:rsidP="00FA3B9B">
      <w:pPr>
        <w:pStyle w:val="PL"/>
        <w:rPr>
          <w:lang w:val="en-US"/>
        </w:rPr>
      </w:pPr>
      <w:r w:rsidRPr="002E5CBA">
        <w:rPr>
          <w:lang w:val="en-US"/>
        </w:rPr>
        <w:t xml:space="preserve">                  contentType:  application/vnd.3gpp.ngap</w:t>
      </w:r>
    </w:p>
    <w:p w14:paraId="66F0D0B8" w14:textId="77777777" w:rsidR="00FA3B9B" w:rsidRPr="002E5CBA" w:rsidRDefault="00FA3B9B" w:rsidP="00FA3B9B">
      <w:pPr>
        <w:pStyle w:val="PL"/>
        <w:rPr>
          <w:lang w:val="en-US"/>
        </w:rPr>
      </w:pPr>
      <w:r w:rsidRPr="002E5CBA">
        <w:rPr>
          <w:lang w:val="en-US"/>
        </w:rPr>
        <w:t xml:space="preserve">                  headers:</w:t>
      </w:r>
    </w:p>
    <w:p w14:paraId="3F8409F2" w14:textId="77777777" w:rsidR="00FA3B9B" w:rsidRPr="002E5CBA" w:rsidRDefault="00FA3B9B" w:rsidP="00FA3B9B">
      <w:pPr>
        <w:pStyle w:val="PL"/>
        <w:rPr>
          <w:lang w:val="en-US"/>
        </w:rPr>
      </w:pPr>
      <w:r w:rsidRPr="002E5CBA">
        <w:rPr>
          <w:lang w:val="en-US"/>
        </w:rPr>
        <w:t xml:space="preserve">                    Content-Id:</w:t>
      </w:r>
    </w:p>
    <w:p w14:paraId="477E605B" w14:textId="77777777" w:rsidR="00FA3B9B" w:rsidRPr="002E5CBA" w:rsidRDefault="00FA3B9B" w:rsidP="00FA3B9B">
      <w:pPr>
        <w:pStyle w:val="PL"/>
        <w:rPr>
          <w:lang w:val="en-US"/>
        </w:rPr>
      </w:pPr>
      <w:r w:rsidRPr="002E5CBA">
        <w:rPr>
          <w:lang w:val="en-US"/>
        </w:rPr>
        <w:t xml:space="preserve">                      schema:</w:t>
      </w:r>
    </w:p>
    <w:p w14:paraId="56435BEC" w14:textId="77777777" w:rsidR="00FA3B9B" w:rsidRDefault="00FA3B9B" w:rsidP="00FA3B9B">
      <w:pPr>
        <w:pStyle w:val="PL"/>
        <w:rPr>
          <w:lang w:val="en-US"/>
        </w:rPr>
      </w:pPr>
      <w:r w:rsidRPr="002E5CBA">
        <w:rPr>
          <w:lang w:val="en-US"/>
        </w:rPr>
        <w:t xml:space="preserve">                        type: string</w:t>
      </w:r>
    </w:p>
    <w:p w14:paraId="13E03441" w14:textId="77777777" w:rsidR="001A5F2A" w:rsidRPr="002E5CBA" w:rsidRDefault="001A5F2A" w:rsidP="001A5F2A">
      <w:pPr>
        <w:pStyle w:val="PL"/>
        <w:rPr>
          <w:lang w:val="en-US"/>
        </w:rPr>
      </w:pPr>
      <w:r w:rsidRPr="002E5CBA">
        <w:rPr>
          <w:lang w:val="en-US"/>
        </w:rPr>
        <w:t xml:space="preserve">        '504':</w:t>
      </w:r>
    </w:p>
    <w:p w14:paraId="1B4154DE" w14:textId="77777777" w:rsidR="001A5F2A" w:rsidRPr="002E5CBA" w:rsidRDefault="001A5F2A" w:rsidP="001A5F2A">
      <w:pPr>
        <w:pStyle w:val="PL"/>
        <w:rPr>
          <w:lang w:val="en-US"/>
        </w:rPr>
      </w:pPr>
      <w:r w:rsidRPr="002E5CBA">
        <w:rPr>
          <w:lang w:val="en-US"/>
        </w:rPr>
        <w:t xml:space="preserve">          description: unsuccessful update of an SM context - gateway timeout</w:t>
      </w:r>
    </w:p>
    <w:p w14:paraId="3461856B" w14:textId="77777777" w:rsidR="001A5F2A" w:rsidRPr="002E5CBA" w:rsidRDefault="001A5F2A" w:rsidP="001A5F2A">
      <w:pPr>
        <w:pStyle w:val="PL"/>
        <w:rPr>
          <w:lang w:val="en-US"/>
        </w:rPr>
      </w:pPr>
      <w:r w:rsidRPr="002E5CBA">
        <w:rPr>
          <w:lang w:val="en-US"/>
        </w:rPr>
        <w:t xml:space="preserve">          content:</w:t>
      </w:r>
    </w:p>
    <w:p w14:paraId="1C481943" w14:textId="77777777" w:rsidR="001A5F2A" w:rsidRPr="002E5CBA" w:rsidRDefault="001A5F2A" w:rsidP="001A5F2A">
      <w:pPr>
        <w:pStyle w:val="PL"/>
        <w:rPr>
          <w:lang w:val="en-US"/>
        </w:rPr>
      </w:pPr>
      <w:r w:rsidRPr="002E5CBA">
        <w:rPr>
          <w:lang w:val="en-US"/>
        </w:rPr>
        <w:t xml:space="preserve">            application/json: # message without binary body part</w:t>
      </w:r>
    </w:p>
    <w:p w14:paraId="14FDEC72" w14:textId="77777777" w:rsidR="001A5F2A" w:rsidRPr="002E5CBA" w:rsidRDefault="001A5F2A" w:rsidP="001A5F2A">
      <w:pPr>
        <w:pStyle w:val="PL"/>
        <w:rPr>
          <w:lang w:val="en-US"/>
        </w:rPr>
      </w:pPr>
      <w:r w:rsidRPr="002E5CBA">
        <w:rPr>
          <w:lang w:val="en-US"/>
        </w:rPr>
        <w:t xml:space="preserve">              schema:</w:t>
      </w:r>
    </w:p>
    <w:p w14:paraId="6C64815E" w14:textId="77777777" w:rsidR="001A5F2A" w:rsidRDefault="001A5F2A" w:rsidP="001A5F2A">
      <w:pPr>
        <w:pStyle w:val="PL"/>
        <w:rPr>
          <w:lang w:val="en-US"/>
        </w:rPr>
      </w:pPr>
      <w:r w:rsidRPr="002E5CBA">
        <w:rPr>
          <w:lang w:val="en-US"/>
        </w:rPr>
        <w:t xml:space="preserve">                $ref: '#/components/schemas/SmContextUpdateError'</w:t>
      </w:r>
    </w:p>
    <w:p w14:paraId="66C3D694" w14:textId="77777777" w:rsidR="001A5F2A" w:rsidRPr="002E5CBA" w:rsidRDefault="001A5F2A" w:rsidP="001A5F2A">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20BC71B" w14:textId="77777777" w:rsidR="001A5F2A" w:rsidRPr="002E5CBA" w:rsidRDefault="001A5F2A" w:rsidP="001A5F2A">
      <w:pPr>
        <w:pStyle w:val="PL"/>
        <w:rPr>
          <w:lang w:val="en-US"/>
        </w:rPr>
      </w:pPr>
      <w:r w:rsidRPr="002E5CBA">
        <w:rPr>
          <w:lang w:val="en-US"/>
        </w:rPr>
        <w:t xml:space="preserve">          </w:t>
      </w:r>
      <w:r>
        <w:rPr>
          <w:lang w:val="en-US"/>
        </w:rPr>
        <w:t xml:space="preserve">    </w:t>
      </w:r>
      <w:r w:rsidRPr="002E5CBA">
        <w:rPr>
          <w:lang w:val="en-US"/>
        </w:rPr>
        <w:t>schema:</w:t>
      </w:r>
    </w:p>
    <w:p w14:paraId="18E21A66" w14:textId="77777777" w:rsidR="001A5F2A" w:rsidRPr="002E5CBA" w:rsidRDefault="001A5F2A" w:rsidP="001A5F2A">
      <w:pPr>
        <w:pStyle w:val="PL"/>
        <w:rPr>
          <w:lang w:val="en-US"/>
        </w:rPr>
      </w:pPr>
      <w:r w:rsidRPr="002E5CBA">
        <w:rPr>
          <w:lang w:val="en-US"/>
        </w:rPr>
        <w:t xml:space="preserve">            </w:t>
      </w:r>
      <w:r>
        <w:rPr>
          <w:lang w:val="en-US"/>
        </w:rPr>
        <w:t xml:space="preserve">    </w:t>
      </w:r>
      <w:r w:rsidRPr="003B2883">
        <w:t>$ref: 'TS29571_CommonData.yaml#/components/schemas/ProblemDetails'</w:t>
      </w:r>
    </w:p>
    <w:p w14:paraId="351B6864" w14:textId="77777777" w:rsidR="001A5F2A" w:rsidRPr="002E5CBA" w:rsidRDefault="001A5F2A" w:rsidP="001A5F2A">
      <w:pPr>
        <w:pStyle w:val="PL"/>
        <w:rPr>
          <w:lang w:val="en-US"/>
        </w:rPr>
      </w:pPr>
      <w:r w:rsidRPr="002E5CBA">
        <w:rPr>
          <w:lang w:val="en-US"/>
        </w:rPr>
        <w:t xml:space="preserve">            multipart/related:  # message with binary body part(s)</w:t>
      </w:r>
    </w:p>
    <w:p w14:paraId="77808AAF" w14:textId="77777777" w:rsidR="001A5F2A" w:rsidRPr="002E5CBA" w:rsidRDefault="001A5F2A" w:rsidP="001A5F2A">
      <w:pPr>
        <w:pStyle w:val="PL"/>
        <w:rPr>
          <w:lang w:val="en-US"/>
        </w:rPr>
      </w:pPr>
      <w:r w:rsidRPr="002E5CBA">
        <w:rPr>
          <w:lang w:val="en-US"/>
        </w:rPr>
        <w:t xml:space="preserve">              schema:</w:t>
      </w:r>
    </w:p>
    <w:p w14:paraId="19554AEC" w14:textId="77777777" w:rsidR="001A5F2A" w:rsidRPr="002E5CBA" w:rsidRDefault="001A5F2A" w:rsidP="001A5F2A">
      <w:pPr>
        <w:pStyle w:val="PL"/>
        <w:rPr>
          <w:lang w:val="en-US"/>
        </w:rPr>
      </w:pPr>
      <w:r w:rsidRPr="002E5CBA">
        <w:rPr>
          <w:lang w:val="en-US"/>
        </w:rPr>
        <w:t xml:space="preserve">                type: object</w:t>
      </w:r>
    </w:p>
    <w:p w14:paraId="7827F036" w14:textId="77777777" w:rsidR="001A5F2A" w:rsidRPr="002E5CBA" w:rsidRDefault="001A5F2A" w:rsidP="001A5F2A">
      <w:pPr>
        <w:pStyle w:val="PL"/>
        <w:rPr>
          <w:lang w:val="en-US"/>
        </w:rPr>
      </w:pPr>
      <w:r w:rsidRPr="002E5CBA">
        <w:rPr>
          <w:lang w:val="en-US"/>
        </w:rPr>
        <w:t xml:space="preserve">                properties: # Request parts</w:t>
      </w:r>
    </w:p>
    <w:p w14:paraId="2F373577" w14:textId="77777777" w:rsidR="001A5F2A" w:rsidRPr="002E5CBA" w:rsidRDefault="001A5F2A" w:rsidP="001A5F2A">
      <w:pPr>
        <w:pStyle w:val="PL"/>
        <w:rPr>
          <w:lang w:val="en-US"/>
        </w:rPr>
      </w:pPr>
      <w:r w:rsidRPr="002E5CBA">
        <w:rPr>
          <w:lang w:val="en-US"/>
        </w:rPr>
        <w:t xml:space="preserve">                  jsonData:</w:t>
      </w:r>
    </w:p>
    <w:p w14:paraId="740AD4CB" w14:textId="77777777" w:rsidR="001A5F2A" w:rsidRPr="002E5CBA" w:rsidRDefault="001A5F2A" w:rsidP="001A5F2A">
      <w:pPr>
        <w:pStyle w:val="PL"/>
        <w:rPr>
          <w:lang w:val="en-US"/>
        </w:rPr>
      </w:pPr>
      <w:r w:rsidRPr="002E5CBA">
        <w:rPr>
          <w:lang w:val="en-US"/>
        </w:rPr>
        <w:t xml:space="preserve">                    $ref: '#/components/schemas/SmContextUpdateError'</w:t>
      </w:r>
    </w:p>
    <w:p w14:paraId="5E926349" w14:textId="77777777" w:rsidR="001A5F2A" w:rsidRPr="002E5CBA" w:rsidRDefault="001A5F2A" w:rsidP="001A5F2A">
      <w:pPr>
        <w:pStyle w:val="PL"/>
        <w:rPr>
          <w:lang w:val="en-US"/>
        </w:rPr>
      </w:pPr>
      <w:r w:rsidRPr="002E5CBA">
        <w:rPr>
          <w:lang w:val="en-US"/>
        </w:rPr>
        <w:t xml:space="preserve">                  binaryDataN1SmMessage:</w:t>
      </w:r>
    </w:p>
    <w:p w14:paraId="30F7C4F5" w14:textId="77777777" w:rsidR="001A5F2A" w:rsidRPr="002E5CBA" w:rsidRDefault="001A5F2A" w:rsidP="001A5F2A">
      <w:pPr>
        <w:pStyle w:val="PL"/>
        <w:rPr>
          <w:lang w:val="en-US"/>
        </w:rPr>
      </w:pPr>
      <w:r w:rsidRPr="002E5CBA">
        <w:rPr>
          <w:lang w:val="en-US"/>
        </w:rPr>
        <w:t xml:space="preserve">                    type: string</w:t>
      </w:r>
    </w:p>
    <w:p w14:paraId="2C4BB1E3" w14:textId="77777777" w:rsidR="001A5F2A" w:rsidRDefault="001A5F2A" w:rsidP="001A5F2A">
      <w:pPr>
        <w:pStyle w:val="PL"/>
        <w:rPr>
          <w:lang w:val="en-US"/>
        </w:rPr>
      </w:pPr>
      <w:r w:rsidRPr="002E5CBA">
        <w:rPr>
          <w:lang w:val="en-US"/>
        </w:rPr>
        <w:t xml:space="preserve">                    format: binary</w:t>
      </w:r>
    </w:p>
    <w:p w14:paraId="6EF424DC" w14:textId="77777777" w:rsidR="001A5F2A" w:rsidRPr="002E5CBA" w:rsidRDefault="001A5F2A" w:rsidP="001A5F2A">
      <w:pPr>
        <w:pStyle w:val="PL"/>
        <w:rPr>
          <w:lang w:val="en-US"/>
        </w:rPr>
      </w:pPr>
      <w:r w:rsidRPr="002E5CBA">
        <w:rPr>
          <w:lang w:val="en-US"/>
        </w:rPr>
        <w:t xml:space="preserve">                  binaryDataN2SmInformation:</w:t>
      </w:r>
    </w:p>
    <w:p w14:paraId="2736EC22" w14:textId="77777777" w:rsidR="001A5F2A" w:rsidRPr="002E5CBA" w:rsidRDefault="001A5F2A" w:rsidP="001A5F2A">
      <w:pPr>
        <w:pStyle w:val="PL"/>
        <w:rPr>
          <w:lang w:val="en-US"/>
        </w:rPr>
      </w:pPr>
      <w:r w:rsidRPr="002E5CBA">
        <w:rPr>
          <w:lang w:val="en-US"/>
        </w:rPr>
        <w:t xml:space="preserve">                    type: string</w:t>
      </w:r>
    </w:p>
    <w:p w14:paraId="010D9086" w14:textId="77777777" w:rsidR="001A5F2A" w:rsidRPr="002E5CBA" w:rsidRDefault="001A5F2A" w:rsidP="001A5F2A">
      <w:pPr>
        <w:pStyle w:val="PL"/>
        <w:rPr>
          <w:lang w:val="en-US"/>
        </w:rPr>
      </w:pPr>
      <w:r w:rsidRPr="002E5CBA">
        <w:rPr>
          <w:lang w:val="en-US"/>
        </w:rPr>
        <w:t xml:space="preserve">                    format: binary</w:t>
      </w:r>
    </w:p>
    <w:p w14:paraId="006E12B1" w14:textId="77777777" w:rsidR="001A5F2A" w:rsidRPr="002E5CBA" w:rsidRDefault="001A5F2A" w:rsidP="001A5F2A">
      <w:pPr>
        <w:pStyle w:val="PL"/>
        <w:rPr>
          <w:lang w:val="en-US"/>
        </w:rPr>
      </w:pPr>
      <w:r w:rsidRPr="002E5CBA">
        <w:rPr>
          <w:lang w:val="en-US"/>
        </w:rPr>
        <w:t xml:space="preserve">              encoding:</w:t>
      </w:r>
    </w:p>
    <w:p w14:paraId="19CFB1A6" w14:textId="77777777" w:rsidR="001A5F2A" w:rsidRPr="000659A3" w:rsidRDefault="001A5F2A" w:rsidP="001A5F2A">
      <w:pPr>
        <w:pStyle w:val="PL"/>
        <w:rPr>
          <w:lang w:val="fr-FR"/>
        </w:rPr>
      </w:pPr>
      <w:r w:rsidRPr="002E5CBA">
        <w:rPr>
          <w:lang w:val="en-US"/>
        </w:rPr>
        <w:t xml:space="preserve">                </w:t>
      </w:r>
      <w:r w:rsidRPr="000659A3">
        <w:rPr>
          <w:lang w:val="fr-FR"/>
        </w:rPr>
        <w:t>jsonData:</w:t>
      </w:r>
    </w:p>
    <w:p w14:paraId="4FDEE5C3" w14:textId="77777777" w:rsidR="001A5F2A" w:rsidRPr="000659A3" w:rsidRDefault="001A5F2A" w:rsidP="001A5F2A">
      <w:pPr>
        <w:pStyle w:val="PL"/>
        <w:rPr>
          <w:lang w:val="fr-FR"/>
        </w:rPr>
      </w:pPr>
      <w:r w:rsidRPr="000659A3">
        <w:rPr>
          <w:lang w:val="fr-FR"/>
        </w:rPr>
        <w:t xml:space="preserve">                  contentType:  application/json</w:t>
      </w:r>
    </w:p>
    <w:p w14:paraId="35213ABA" w14:textId="77777777" w:rsidR="001A5F2A" w:rsidRPr="000659A3" w:rsidRDefault="001A5F2A" w:rsidP="001A5F2A">
      <w:pPr>
        <w:pStyle w:val="PL"/>
        <w:rPr>
          <w:lang w:val="fr-FR"/>
        </w:rPr>
      </w:pPr>
      <w:r w:rsidRPr="000659A3">
        <w:rPr>
          <w:lang w:val="fr-FR"/>
        </w:rPr>
        <w:t xml:space="preserve">                binaryDataN1SmMessage:</w:t>
      </w:r>
    </w:p>
    <w:p w14:paraId="56D6BB4C" w14:textId="77777777" w:rsidR="001A5F2A" w:rsidRPr="002E5CBA" w:rsidRDefault="001A5F2A" w:rsidP="001A5F2A">
      <w:pPr>
        <w:pStyle w:val="PL"/>
        <w:rPr>
          <w:lang w:val="en-US"/>
        </w:rPr>
      </w:pPr>
      <w:r w:rsidRPr="000659A3">
        <w:rPr>
          <w:lang w:val="fr-FR"/>
        </w:rPr>
        <w:t xml:space="preserve">                  </w:t>
      </w:r>
      <w:r w:rsidRPr="002E5CBA">
        <w:rPr>
          <w:lang w:val="en-US"/>
        </w:rPr>
        <w:t>contentType:  application/vnd.3gpp.5gnas</w:t>
      </w:r>
    </w:p>
    <w:p w14:paraId="06DC48A0" w14:textId="77777777" w:rsidR="001A5F2A" w:rsidRPr="002E5CBA" w:rsidRDefault="001A5F2A" w:rsidP="001A5F2A">
      <w:pPr>
        <w:pStyle w:val="PL"/>
        <w:rPr>
          <w:lang w:val="en-US"/>
        </w:rPr>
      </w:pPr>
      <w:r w:rsidRPr="002E5CBA">
        <w:rPr>
          <w:lang w:val="en-US"/>
        </w:rPr>
        <w:t xml:space="preserve">                  headers:</w:t>
      </w:r>
    </w:p>
    <w:p w14:paraId="4BDAD8D2" w14:textId="77777777" w:rsidR="001A5F2A" w:rsidRPr="002E5CBA" w:rsidRDefault="001A5F2A" w:rsidP="001A5F2A">
      <w:pPr>
        <w:pStyle w:val="PL"/>
        <w:rPr>
          <w:lang w:val="en-US"/>
        </w:rPr>
      </w:pPr>
      <w:r w:rsidRPr="002E5CBA">
        <w:rPr>
          <w:lang w:val="en-US"/>
        </w:rPr>
        <w:t xml:space="preserve">                    Content-Id:</w:t>
      </w:r>
    </w:p>
    <w:p w14:paraId="25BCE10F" w14:textId="77777777" w:rsidR="001A5F2A" w:rsidRPr="002E5CBA" w:rsidRDefault="001A5F2A" w:rsidP="001A5F2A">
      <w:pPr>
        <w:pStyle w:val="PL"/>
        <w:rPr>
          <w:lang w:val="en-US"/>
        </w:rPr>
      </w:pPr>
      <w:r w:rsidRPr="002E5CBA">
        <w:rPr>
          <w:lang w:val="en-US"/>
        </w:rPr>
        <w:t xml:space="preserve">                      schema:</w:t>
      </w:r>
    </w:p>
    <w:p w14:paraId="5A12BE16" w14:textId="77777777" w:rsidR="001A5F2A" w:rsidRDefault="001A5F2A" w:rsidP="001A5F2A">
      <w:pPr>
        <w:pStyle w:val="PL"/>
        <w:rPr>
          <w:lang w:val="en-US"/>
        </w:rPr>
      </w:pPr>
      <w:r w:rsidRPr="002E5CBA">
        <w:rPr>
          <w:lang w:val="en-US"/>
        </w:rPr>
        <w:t xml:space="preserve">                        type: string</w:t>
      </w:r>
    </w:p>
    <w:p w14:paraId="1C133054" w14:textId="77777777" w:rsidR="001A5F2A" w:rsidRPr="007C2056" w:rsidRDefault="001A5F2A" w:rsidP="001A5F2A">
      <w:pPr>
        <w:pStyle w:val="PL"/>
      </w:pPr>
      <w:r w:rsidRPr="007C2056">
        <w:t xml:space="preserve">                </w:t>
      </w:r>
      <w:r w:rsidRPr="002E5CBA">
        <w:rPr>
          <w:lang w:val="en-US"/>
        </w:rPr>
        <w:t>binaryDataN2SmInformation</w:t>
      </w:r>
      <w:r w:rsidRPr="007C2056">
        <w:t>:</w:t>
      </w:r>
    </w:p>
    <w:p w14:paraId="2731D44B" w14:textId="77777777" w:rsidR="001A5F2A" w:rsidRPr="002E5CBA" w:rsidRDefault="001A5F2A" w:rsidP="001A5F2A">
      <w:pPr>
        <w:pStyle w:val="PL"/>
        <w:rPr>
          <w:lang w:val="en-US"/>
        </w:rPr>
      </w:pPr>
      <w:r w:rsidRPr="007C2056">
        <w:t xml:space="preserve">                  </w:t>
      </w:r>
      <w:r w:rsidRPr="002E5CBA">
        <w:rPr>
          <w:lang w:val="en-US"/>
        </w:rPr>
        <w:t>contentType:  application/vnd.3gpp.</w:t>
      </w:r>
      <w:r>
        <w:rPr>
          <w:lang w:val="en-US"/>
        </w:rPr>
        <w:t>ngap</w:t>
      </w:r>
    </w:p>
    <w:p w14:paraId="3DAA098D" w14:textId="77777777" w:rsidR="001A5F2A" w:rsidRPr="002E5CBA" w:rsidRDefault="001A5F2A" w:rsidP="001A5F2A">
      <w:pPr>
        <w:pStyle w:val="PL"/>
        <w:rPr>
          <w:lang w:val="en-US"/>
        </w:rPr>
      </w:pPr>
      <w:r w:rsidRPr="002E5CBA">
        <w:rPr>
          <w:lang w:val="en-US"/>
        </w:rPr>
        <w:t xml:space="preserve">                  headers:</w:t>
      </w:r>
    </w:p>
    <w:p w14:paraId="3F3D4AED" w14:textId="77777777" w:rsidR="001A5F2A" w:rsidRPr="002E5CBA" w:rsidRDefault="001A5F2A" w:rsidP="001A5F2A">
      <w:pPr>
        <w:pStyle w:val="PL"/>
        <w:rPr>
          <w:lang w:val="en-US"/>
        </w:rPr>
      </w:pPr>
      <w:r w:rsidRPr="002E5CBA">
        <w:rPr>
          <w:lang w:val="en-US"/>
        </w:rPr>
        <w:t xml:space="preserve">                    Content-Id:</w:t>
      </w:r>
    </w:p>
    <w:p w14:paraId="2D7044BC" w14:textId="77777777" w:rsidR="001A5F2A" w:rsidRPr="002E5CBA" w:rsidRDefault="001A5F2A" w:rsidP="001A5F2A">
      <w:pPr>
        <w:pStyle w:val="PL"/>
        <w:rPr>
          <w:lang w:val="en-US"/>
        </w:rPr>
      </w:pPr>
      <w:r w:rsidRPr="002E5CBA">
        <w:rPr>
          <w:lang w:val="en-US"/>
        </w:rPr>
        <w:t xml:space="preserve">                      schema:</w:t>
      </w:r>
    </w:p>
    <w:p w14:paraId="47020B86" w14:textId="01BBC445" w:rsidR="001A5F2A" w:rsidRPr="002E5CBA" w:rsidRDefault="001A5F2A" w:rsidP="00FA3B9B">
      <w:pPr>
        <w:pStyle w:val="PL"/>
        <w:rPr>
          <w:lang w:val="en-US"/>
        </w:rPr>
      </w:pPr>
      <w:r w:rsidRPr="002E5CBA">
        <w:rPr>
          <w:lang w:val="en-US"/>
        </w:rPr>
        <w:t xml:space="preserve">                        type: string</w:t>
      </w:r>
    </w:p>
    <w:p w14:paraId="712A56E8" w14:textId="77777777" w:rsidR="00FA3B9B" w:rsidRDefault="00FA3B9B" w:rsidP="00FA3B9B">
      <w:pPr>
        <w:pStyle w:val="PL"/>
        <w:rPr>
          <w:lang w:val="en-US"/>
        </w:rPr>
      </w:pPr>
      <w:r w:rsidRPr="002E5CBA">
        <w:rPr>
          <w:lang w:val="en-US"/>
        </w:rPr>
        <w:t xml:space="preserve">        default:</w:t>
      </w:r>
    </w:p>
    <w:p w14:paraId="0054EAE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54C3A975" w14:textId="77777777" w:rsidR="00FA3B9B" w:rsidRPr="002E5CBA" w:rsidRDefault="00FA3B9B" w:rsidP="00FA3B9B">
      <w:pPr>
        <w:pStyle w:val="PL"/>
        <w:rPr>
          <w:lang w:val="en-US"/>
        </w:rPr>
      </w:pPr>
    </w:p>
    <w:p w14:paraId="7148C0AC" w14:textId="77777777" w:rsidR="00FA3B9B" w:rsidRPr="002E5CBA" w:rsidRDefault="00FA3B9B" w:rsidP="00FA3B9B">
      <w:pPr>
        <w:pStyle w:val="PL"/>
        <w:rPr>
          <w:lang w:val="en-US"/>
        </w:rPr>
      </w:pPr>
      <w:r w:rsidRPr="002E5CBA">
        <w:rPr>
          <w:lang w:val="en-US"/>
        </w:rPr>
        <w:t xml:space="preserve">  /sm-contexts/{smContextRef}/release:</w:t>
      </w:r>
    </w:p>
    <w:p w14:paraId="0F14868A" w14:textId="77777777" w:rsidR="00FA3B9B" w:rsidRPr="002E5CBA" w:rsidRDefault="00FA3B9B" w:rsidP="00FA3B9B">
      <w:pPr>
        <w:pStyle w:val="PL"/>
        <w:rPr>
          <w:lang w:val="en-US"/>
        </w:rPr>
      </w:pPr>
      <w:r w:rsidRPr="002E5CBA">
        <w:rPr>
          <w:lang w:val="en-US"/>
        </w:rPr>
        <w:t xml:space="preserve">    post:</w:t>
      </w:r>
    </w:p>
    <w:p w14:paraId="217A1FF2" w14:textId="77777777" w:rsidR="00FA3B9B" w:rsidRPr="002E5CBA" w:rsidRDefault="00FA3B9B" w:rsidP="00FA3B9B">
      <w:pPr>
        <w:pStyle w:val="PL"/>
        <w:rPr>
          <w:lang w:val="en-US"/>
        </w:rPr>
      </w:pPr>
      <w:r w:rsidRPr="002E5CBA">
        <w:rPr>
          <w:lang w:val="en-US"/>
        </w:rPr>
        <w:t xml:space="preserve">      summary:  Release SM Context</w:t>
      </w:r>
    </w:p>
    <w:p w14:paraId="65284926" w14:textId="77777777" w:rsidR="00FA3B9B" w:rsidRPr="002E5CBA" w:rsidRDefault="00FA3B9B" w:rsidP="00FA3B9B">
      <w:pPr>
        <w:pStyle w:val="PL"/>
        <w:rPr>
          <w:lang w:val="en-US"/>
        </w:rPr>
      </w:pPr>
      <w:r w:rsidRPr="002E5CBA">
        <w:rPr>
          <w:lang w:val="en-US"/>
        </w:rPr>
        <w:t xml:space="preserve">      tags:</w:t>
      </w:r>
    </w:p>
    <w:p w14:paraId="558B2686" w14:textId="77777777" w:rsidR="00FA3B9B" w:rsidRPr="002E5CBA" w:rsidRDefault="00FA3B9B" w:rsidP="00FA3B9B">
      <w:pPr>
        <w:pStyle w:val="PL"/>
        <w:rPr>
          <w:lang w:val="en-US"/>
        </w:rPr>
      </w:pPr>
      <w:r w:rsidRPr="002E5CBA">
        <w:rPr>
          <w:lang w:val="en-US"/>
        </w:rPr>
        <w:t xml:space="preserve">        - Individual SM context</w:t>
      </w:r>
    </w:p>
    <w:p w14:paraId="5651B5D9" w14:textId="77777777" w:rsidR="00FA3B9B" w:rsidRPr="002E5CBA" w:rsidRDefault="00FA3B9B" w:rsidP="00FA3B9B">
      <w:pPr>
        <w:pStyle w:val="PL"/>
        <w:rPr>
          <w:lang w:val="en-US"/>
        </w:rPr>
      </w:pPr>
      <w:r w:rsidRPr="002E5CBA">
        <w:rPr>
          <w:lang w:val="en-US"/>
        </w:rPr>
        <w:t xml:space="preserve">      operationId: ReleaseSmContext</w:t>
      </w:r>
    </w:p>
    <w:p w14:paraId="17BA3780" w14:textId="77777777" w:rsidR="00FA3B9B" w:rsidRPr="002E5CBA" w:rsidRDefault="00FA3B9B" w:rsidP="00FA3B9B">
      <w:pPr>
        <w:pStyle w:val="PL"/>
        <w:rPr>
          <w:lang w:val="en-US"/>
        </w:rPr>
      </w:pPr>
      <w:r w:rsidRPr="002E5CBA">
        <w:rPr>
          <w:lang w:val="en-US"/>
        </w:rPr>
        <w:t xml:space="preserve">      parameters:</w:t>
      </w:r>
    </w:p>
    <w:p w14:paraId="5DEFF207" w14:textId="77777777" w:rsidR="00FA3B9B" w:rsidRPr="002E5CBA" w:rsidRDefault="00FA3B9B" w:rsidP="00FA3B9B">
      <w:pPr>
        <w:pStyle w:val="PL"/>
        <w:rPr>
          <w:lang w:val="en-US"/>
        </w:rPr>
      </w:pPr>
      <w:r w:rsidRPr="002E5CBA">
        <w:rPr>
          <w:lang w:val="en-US"/>
        </w:rPr>
        <w:t xml:space="preserve">        - name: smContextRef</w:t>
      </w:r>
    </w:p>
    <w:p w14:paraId="5924F026" w14:textId="77777777" w:rsidR="00FA3B9B" w:rsidRPr="002E5CBA" w:rsidRDefault="00FA3B9B" w:rsidP="00FA3B9B">
      <w:pPr>
        <w:pStyle w:val="PL"/>
        <w:rPr>
          <w:lang w:val="en-US"/>
        </w:rPr>
      </w:pPr>
      <w:r w:rsidRPr="002E5CBA">
        <w:rPr>
          <w:lang w:val="en-US"/>
        </w:rPr>
        <w:t xml:space="preserve">          in: path</w:t>
      </w:r>
    </w:p>
    <w:p w14:paraId="791DDA70" w14:textId="77777777" w:rsidR="00FA3B9B" w:rsidRPr="002E5CBA" w:rsidRDefault="00FA3B9B" w:rsidP="00FA3B9B">
      <w:pPr>
        <w:pStyle w:val="PL"/>
        <w:rPr>
          <w:lang w:val="en-US"/>
        </w:rPr>
      </w:pPr>
      <w:r w:rsidRPr="002E5CBA">
        <w:rPr>
          <w:lang w:val="en-US"/>
        </w:rPr>
        <w:t xml:space="preserve">          description:  SM context reference</w:t>
      </w:r>
    </w:p>
    <w:p w14:paraId="0951E577" w14:textId="77777777" w:rsidR="00FA3B9B" w:rsidRPr="002E5CBA" w:rsidRDefault="00FA3B9B" w:rsidP="00FA3B9B">
      <w:pPr>
        <w:pStyle w:val="PL"/>
        <w:rPr>
          <w:lang w:val="en-US"/>
        </w:rPr>
      </w:pPr>
      <w:r w:rsidRPr="002E5CBA">
        <w:rPr>
          <w:lang w:val="en-US"/>
        </w:rPr>
        <w:t xml:space="preserve">          required: true</w:t>
      </w:r>
    </w:p>
    <w:p w14:paraId="25DCB390" w14:textId="77777777" w:rsidR="00FA3B9B" w:rsidRPr="002E5CBA" w:rsidRDefault="00FA3B9B" w:rsidP="00FA3B9B">
      <w:pPr>
        <w:pStyle w:val="PL"/>
        <w:rPr>
          <w:lang w:val="en-US"/>
        </w:rPr>
      </w:pPr>
      <w:r w:rsidRPr="002E5CBA">
        <w:rPr>
          <w:lang w:val="en-US"/>
        </w:rPr>
        <w:t xml:space="preserve">          schema:</w:t>
      </w:r>
    </w:p>
    <w:p w14:paraId="1EE17108" w14:textId="77777777" w:rsidR="00FA3B9B" w:rsidRPr="002E5CBA" w:rsidRDefault="00FA3B9B" w:rsidP="00FA3B9B">
      <w:pPr>
        <w:pStyle w:val="PL"/>
        <w:rPr>
          <w:lang w:val="en-US"/>
        </w:rPr>
      </w:pPr>
      <w:r w:rsidRPr="002E5CBA">
        <w:rPr>
          <w:lang w:val="en-US"/>
        </w:rPr>
        <w:t xml:space="preserve">            type: string</w:t>
      </w:r>
    </w:p>
    <w:p w14:paraId="49BA11F4" w14:textId="77777777" w:rsidR="00FA3B9B" w:rsidRPr="002E5CBA" w:rsidRDefault="00FA3B9B" w:rsidP="00FA3B9B">
      <w:pPr>
        <w:pStyle w:val="PL"/>
        <w:rPr>
          <w:lang w:val="en-US"/>
        </w:rPr>
      </w:pPr>
      <w:r w:rsidRPr="002E5CBA">
        <w:rPr>
          <w:lang w:val="en-US"/>
        </w:rPr>
        <w:t xml:space="preserve">      requestBody:</w:t>
      </w:r>
    </w:p>
    <w:p w14:paraId="024F9383" w14:textId="77777777" w:rsidR="00FA3B9B" w:rsidRPr="002E5CBA" w:rsidRDefault="00FA3B9B" w:rsidP="00FA3B9B">
      <w:pPr>
        <w:pStyle w:val="PL"/>
        <w:rPr>
          <w:lang w:val="en-US"/>
        </w:rPr>
      </w:pPr>
      <w:r w:rsidRPr="002E5CBA">
        <w:rPr>
          <w:lang w:val="en-US"/>
        </w:rPr>
        <w:t xml:space="preserve">        description: representation of the data to be sent to the SMF when releasing the SM context</w:t>
      </w:r>
    </w:p>
    <w:p w14:paraId="41DAC236" w14:textId="77777777" w:rsidR="00FA3B9B" w:rsidRPr="002E5CBA" w:rsidRDefault="00FA3B9B" w:rsidP="00FA3B9B">
      <w:pPr>
        <w:pStyle w:val="PL"/>
        <w:rPr>
          <w:lang w:val="en-US"/>
        </w:rPr>
      </w:pPr>
      <w:r w:rsidRPr="002E5CBA">
        <w:rPr>
          <w:lang w:val="en-US"/>
        </w:rPr>
        <w:t xml:space="preserve">        required: false</w:t>
      </w:r>
    </w:p>
    <w:p w14:paraId="00595F40" w14:textId="77777777" w:rsidR="00FA3B9B" w:rsidRPr="002E5CBA" w:rsidRDefault="00FA3B9B" w:rsidP="00FA3B9B">
      <w:pPr>
        <w:pStyle w:val="PL"/>
        <w:rPr>
          <w:lang w:val="en-US"/>
        </w:rPr>
      </w:pPr>
      <w:r w:rsidRPr="002E5CBA">
        <w:rPr>
          <w:lang w:val="en-US"/>
        </w:rPr>
        <w:t xml:space="preserve">        content:</w:t>
      </w:r>
    </w:p>
    <w:p w14:paraId="7FA7C541" w14:textId="77777777" w:rsidR="00FA3B9B" w:rsidRPr="002E5CBA" w:rsidRDefault="00FA3B9B" w:rsidP="00FA3B9B">
      <w:pPr>
        <w:pStyle w:val="PL"/>
        <w:rPr>
          <w:lang w:val="en-US"/>
        </w:rPr>
      </w:pPr>
      <w:r w:rsidRPr="002E5CBA">
        <w:rPr>
          <w:lang w:val="en-US"/>
        </w:rPr>
        <w:t xml:space="preserve">          application/json:</w:t>
      </w:r>
      <w:r w:rsidRPr="00780A41">
        <w:rPr>
          <w:lang w:val="en-US"/>
        </w:rPr>
        <w:t xml:space="preserve"> </w:t>
      </w:r>
      <w:r w:rsidRPr="002E5CBA">
        <w:rPr>
          <w:lang w:val="en-US"/>
        </w:rPr>
        <w:t># message without binary body part</w:t>
      </w:r>
    </w:p>
    <w:p w14:paraId="624758DB" w14:textId="77777777" w:rsidR="00FA3B9B" w:rsidRPr="002E5CBA" w:rsidRDefault="00FA3B9B" w:rsidP="00FA3B9B">
      <w:pPr>
        <w:pStyle w:val="PL"/>
        <w:rPr>
          <w:lang w:val="en-US"/>
        </w:rPr>
      </w:pPr>
      <w:r w:rsidRPr="002E5CBA">
        <w:rPr>
          <w:lang w:val="en-US"/>
        </w:rPr>
        <w:t xml:space="preserve">            schema:</w:t>
      </w:r>
    </w:p>
    <w:p w14:paraId="6628B6BA" w14:textId="77777777" w:rsidR="00FA3B9B" w:rsidRDefault="00FA3B9B" w:rsidP="00FA3B9B">
      <w:pPr>
        <w:pStyle w:val="PL"/>
        <w:rPr>
          <w:lang w:val="en-US"/>
        </w:rPr>
      </w:pPr>
      <w:r w:rsidRPr="002E5CBA">
        <w:rPr>
          <w:lang w:val="en-US"/>
        </w:rPr>
        <w:t xml:space="preserve">              $ref: '#/components/schemas/SmContextReleaseData'</w:t>
      </w:r>
    </w:p>
    <w:p w14:paraId="42F6F05C" w14:textId="77777777" w:rsidR="00FA3B9B" w:rsidRPr="002E5CBA" w:rsidRDefault="00FA3B9B" w:rsidP="00FA3B9B">
      <w:pPr>
        <w:pStyle w:val="PL"/>
        <w:rPr>
          <w:lang w:val="en-US"/>
        </w:rPr>
      </w:pPr>
      <w:r w:rsidRPr="002E5CBA">
        <w:rPr>
          <w:lang w:val="en-US"/>
        </w:rPr>
        <w:t xml:space="preserve">          multipart/related:  # message with binary body part(s)</w:t>
      </w:r>
    </w:p>
    <w:p w14:paraId="166FDDC1" w14:textId="77777777" w:rsidR="00FA3B9B" w:rsidRPr="002E5CBA" w:rsidRDefault="00FA3B9B" w:rsidP="00FA3B9B">
      <w:pPr>
        <w:pStyle w:val="PL"/>
        <w:rPr>
          <w:lang w:val="en-US"/>
        </w:rPr>
      </w:pPr>
      <w:r w:rsidRPr="002E5CBA">
        <w:rPr>
          <w:lang w:val="en-US"/>
        </w:rPr>
        <w:t xml:space="preserve">            schema:</w:t>
      </w:r>
    </w:p>
    <w:p w14:paraId="5C9AF0E8" w14:textId="77777777" w:rsidR="00FA3B9B" w:rsidRPr="002E5CBA" w:rsidRDefault="00FA3B9B" w:rsidP="00FA3B9B">
      <w:pPr>
        <w:pStyle w:val="PL"/>
        <w:rPr>
          <w:lang w:val="en-US"/>
        </w:rPr>
      </w:pPr>
      <w:r w:rsidRPr="002E5CBA">
        <w:rPr>
          <w:lang w:val="en-US"/>
        </w:rPr>
        <w:t xml:space="preserve">              type: object</w:t>
      </w:r>
    </w:p>
    <w:p w14:paraId="3F18CC2C" w14:textId="77777777" w:rsidR="00FA3B9B" w:rsidRPr="002E5CBA" w:rsidRDefault="00FA3B9B" w:rsidP="00FA3B9B">
      <w:pPr>
        <w:pStyle w:val="PL"/>
        <w:rPr>
          <w:lang w:val="en-US"/>
        </w:rPr>
      </w:pPr>
      <w:r w:rsidRPr="002E5CBA">
        <w:rPr>
          <w:lang w:val="en-US"/>
        </w:rPr>
        <w:t xml:space="preserve">              properties: # Request parts</w:t>
      </w:r>
    </w:p>
    <w:p w14:paraId="355D904C" w14:textId="77777777" w:rsidR="00FA3B9B" w:rsidRPr="002E5CBA" w:rsidRDefault="00FA3B9B" w:rsidP="00FA3B9B">
      <w:pPr>
        <w:pStyle w:val="PL"/>
        <w:rPr>
          <w:lang w:val="en-US"/>
        </w:rPr>
      </w:pPr>
      <w:r w:rsidRPr="002E5CBA">
        <w:rPr>
          <w:lang w:val="en-US"/>
        </w:rPr>
        <w:t xml:space="preserve">                jsonData:</w:t>
      </w:r>
    </w:p>
    <w:p w14:paraId="6175850E" w14:textId="77777777" w:rsidR="00FA3B9B" w:rsidRPr="002E5CBA" w:rsidRDefault="00FA3B9B" w:rsidP="00FA3B9B">
      <w:pPr>
        <w:pStyle w:val="PL"/>
        <w:rPr>
          <w:lang w:val="en-US"/>
        </w:rPr>
      </w:pPr>
      <w:r w:rsidRPr="002E5CBA">
        <w:rPr>
          <w:lang w:val="en-US"/>
        </w:rPr>
        <w:t xml:space="preserve">                  $ref: '#/components/schemas/SmContextReleaseData'</w:t>
      </w:r>
    </w:p>
    <w:p w14:paraId="747E54EE" w14:textId="77777777" w:rsidR="00FA3B9B" w:rsidRPr="002E5CBA" w:rsidRDefault="00FA3B9B" w:rsidP="00FA3B9B">
      <w:pPr>
        <w:pStyle w:val="PL"/>
        <w:rPr>
          <w:lang w:val="en-US"/>
        </w:rPr>
      </w:pPr>
      <w:r w:rsidRPr="002E5CBA">
        <w:rPr>
          <w:lang w:val="en-US"/>
        </w:rPr>
        <w:t xml:space="preserve">                binaryDataN2SmInformation:</w:t>
      </w:r>
    </w:p>
    <w:p w14:paraId="2D8D2F6A" w14:textId="77777777" w:rsidR="00FA3B9B" w:rsidRPr="002E5CBA" w:rsidRDefault="00FA3B9B" w:rsidP="00FA3B9B">
      <w:pPr>
        <w:pStyle w:val="PL"/>
        <w:rPr>
          <w:lang w:val="en-US"/>
        </w:rPr>
      </w:pPr>
      <w:r w:rsidRPr="002E5CBA">
        <w:rPr>
          <w:lang w:val="en-US"/>
        </w:rPr>
        <w:t xml:space="preserve">                  type: string</w:t>
      </w:r>
    </w:p>
    <w:p w14:paraId="1C60C037" w14:textId="77777777" w:rsidR="00FA3B9B" w:rsidRPr="002E5CBA" w:rsidRDefault="00FA3B9B" w:rsidP="00FA3B9B">
      <w:pPr>
        <w:pStyle w:val="PL"/>
        <w:rPr>
          <w:lang w:val="en-US"/>
        </w:rPr>
      </w:pPr>
      <w:r w:rsidRPr="002E5CBA">
        <w:rPr>
          <w:lang w:val="en-US"/>
        </w:rPr>
        <w:t xml:space="preserve">                  format: binary</w:t>
      </w:r>
    </w:p>
    <w:p w14:paraId="46BAB521" w14:textId="77777777" w:rsidR="00FA3B9B" w:rsidRPr="002E5CBA" w:rsidRDefault="00FA3B9B" w:rsidP="00FA3B9B">
      <w:pPr>
        <w:pStyle w:val="PL"/>
        <w:rPr>
          <w:lang w:val="en-US"/>
        </w:rPr>
      </w:pPr>
      <w:r w:rsidRPr="002E5CBA">
        <w:rPr>
          <w:lang w:val="en-US"/>
        </w:rPr>
        <w:t xml:space="preserve">            encoding:</w:t>
      </w:r>
    </w:p>
    <w:p w14:paraId="03C380D8" w14:textId="77777777" w:rsidR="00FA3B9B" w:rsidRPr="00757B26" w:rsidRDefault="00FA3B9B" w:rsidP="00FA3B9B">
      <w:pPr>
        <w:pStyle w:val="PL"/>
      </w:pPr>
      <w:r w:rsidRPr="002E5CBA">
        <w:rPr>
          <w:lang w:val="en-US"/>
        </w:rPr>
        <w:t xml:space="preserve">              </w:t>
      </w:r>
      <w:r w:rsidRPr="00757B26">
        <w:t>jsonData:</w:t>
      </w:r>
    </w:p>
    <w:p w14:paraId="7E328760" w14:textId="77777777" w:rsidR="00FA3B9B" w:rsidRPr="00757B26" w:rsidRDefault="00FA3B9B" w:rsidP="00FA3B9B">
      <w:pPr>
        <w:pStyle w:val="PL"/>
      </w:pPr>
      <w:r w:rsidRPr="00757B26">
        <w:t xml:space="preserve">                contentType:  application/json</w:t>
      </w:r>
    </w:p>
    <w:p w14:paraId="738074D1" w14:textId="77777777" w:rsidR="00FA3B9B" w:rsidRPr="002E5CBA" w:rsidRDefault="00FA3B9B" w:rsidP="00FA3B9B">
      <w:pPr>
        <w:pStyle w:val="PL"/>
        <w:rPr>
          <w:lang w:val="en-US"/>
        </w:rPr>
      </w:pPr>
      <w:r w:rsidRPr="002E5CBA">
        <w:rPr>
          <w:lang w:val="en-US"/>
        </w:rPr>
        <w:t xml:space="preserve">              binaryDataN2SmInformation:</w:t>
      </w:r>
    </w:p>
    <w:p w14:paraId="220E7B60" w14:textId="77777777" w:rsidR="00FA3B9B" w:rsidRPr="002E5CBA" w:rsidRDefault="00FA3B9B" w:rsidP="00FA3B9B">
      <w:pPr>
        <w:pStyle w:val="PL"/>
        <w:rPr>
          <w:lang w:val="en-US"/>
        </w:rPr>
      </w:pPr>
      <w:r w:rsidRPr="002E5CBA">
        <w:rPr>
          <w:lang w:val="en-US"/>
        </w:rPr>
        <w:t xml:space="preserve">                contentType:  application/vnd.3gpp.ngap</w:t>
      </w:r>
    </w:p>
    <w:p w14:paraId="209FD8AF" w14:textId="77777777" w:rsidR="00FA3B9B" w:rsidRPr="002E5CBA" w:rsidRDefault="00FA3B9B" w:rsidP="00FA3B9B">
      <w:pPr>
        <w:pStyle w:val="PL"/>
        <w:rPr>
          <w:lang w:val="en-US"/>
        </w:rPr>
      </w:pPr>
      <w:r w:rsidRPr="002E5CBA">
        <w:rPr>
          <w:lang w:val="en-US"/>
        </w:rPr>
        <w:t xml:space="preserve">                headers:</w:t>
      </w:r>
    </w:p>
    <w:p w14:paraId="2F487E01" w14:textId="77777777" w:rsidR="00FA3B9B" w:rsidRPr="002E5CBA" w:rsidRDefault="00FA3B9B" w:rsidP="00FA3B9B">
      <w:pPr>
        <w:pStyle w:val="PL"/>
        <w:rPr>
          <w:lang w:val="en-US"/>
        </w:rPr>
      </w:pPr>
      <w:r w:rsidRPr="002E5CBA">
        <w:rPr>
          <w:lang w:val="en-US"/>
        </w:rPr>
        <w:t xml:space="preserve">                  Content-Id:</w:t>
      </w:r>
    </w:p>
    <w:p w14:paraId="0B16AA55" w14:textId="77777777" w:rsidR="00FA3B9B" w:rsidRPr="002E5CBA" w:rsidRDefault="00FA3B9B" w:rsidP="00FA3B9B">
      <w:pPr>
        <w:pStyle w:val="PL"/>
        <w:rPr>
          <w:lang w:val="en-US"/>
        </w:rPr>
      </w:pPr>
      <w:r w:rsidRPr="002E5CBA">
        <w:rPr>
          <w:lang w:val="en-US"/>
        </w:rPr>
        <w:t xml:space="preserve">                    schema:</w:t>
      </w:r>
    </w:p>
    <w:p w14:paraId="7F913AAB" w14:textId="77777777" w:rsidR="00FA3B9B" w:rsidRPr="002E5CBA" w:rsidRDefault="00FA3B9B" w:rsidP="00FA3B9B">
      <w:pPr>
        <w:pStyle w:val="PL"/>
        <w:rPr>
          <w:lang w:val="en-US"/>
        </w:rPr>
      </w:pPr>
      <w:r w:rsidRPr="002E5CBA">
        <w:rPr>
          <w:lang w:val="en-US"/>
        </w:rPr>
        <w:t xml:space="preserve">                      type: string</w:t>
      </w:r>
    </w:p>
    <w:p w14:paraId="0184B061" w14:textId="77777777" w:rsidR="00FA3B9B" w:rsidRPr="002E5CBA" w:rsidRDefault="00FA3B9B" w:rsidP="00FA3B9B">
      <w:pPr>
        <w:pStyle w:val="PL"/>
        <w:rPr>
          <w:lang w:val="en-US"/>
        </w:rPr>
      </w:pPr>
    </w:p>
    <w:p w14:paraId="5A6F2F43" w14:textId="77777777" w:rsidR="00FA3B9B" w:rsidRDefault="00FA3B9B" w:rsidP="00FA3B9B">
      <w:pPr>
        <w:pStyle w:val="PL"/>
        <w:rPr>
          <w:lang w:val="en-US"/>
        </w:rPr>
      </w:pPr>
      <w:r w:rsidRPr="002E5CBA">
        <w:rPr>
          <w:lang w:val="en-US"/>
        </w:rPr>
        <w:t xml:space="preserve">      responses:</w:t>
      </w:r>
    </w:p>
    <w:p w14:paraId="7674F5C1" w14:textId="77777777" w:rsidR="00FA3B9B" w:rsidRPr="002E5CBA" w:rsidRDefault="00FA3B9B" w:rsidP="00FA3B9B">
      <w:pPr>
        <w:pStyle w:val="PL"/>
        <w:rPr>
          <w:lang w:val="en-US"/>
        </w:rPr>
      </w:pPr>
      <w:r w:rsidRPr="002E5CBA">
        <w:rPr>
          <w:lang w:val="en-US"/>
        </w:rPr>
        <w:t xml:space="preserve">        '200':</w:t>
      </w:r>
    </w:p>
    <w:p w14:paraId="0004DF4F"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55F78648" w14:textId="77777777" w:rsidR="00FA3B9B" w:rsidRPr="002E5CBA" w:rsidRDefault="00FA3B9B" w:rsidP="00FA3B9B">
      <w:pPr>
        <w:pStyle w:val="PL"/>
        <w:rPr>
          <w:lang w:val="en-US"/>
        </w:rPr>
      </w:pPr>
      <w:r w:rsidRPr="002E5CBA">
        <w:rPr>
          <w:lang w:val="en-US"/>
        </w:rPr>
        <w:t xml:space="preserve">          content:</w:t>
      </w:r>
    </w:p>
    <w:p w14:paraId="13E754EC" w14:textId="7313D4C6" w:rsidR="00FA3B9B" w:rsidRPr="002E5CBA" w:rsidRDefault="00FA3B9B" w:rsidP="00FA3B9B">
      <w:pPr>
        <w:pStyle w:val="PL"/>
        <w:rPr>
          <w:lang w:val="en-US"/>
        </w:rPr>
      </w:pPr>
      <w:r w:rsidRPr="002E5CBA">
        <w:rPr>
          <w:lang w:val="en-US"/>
        </w:rPr>
        <w:t xml:space="preserve">            application/json: # message without binary body part</w:t>
      </w:r>
    </w:p>
    <w:p w14:paraId="2CB19E21" w14:textId="77777777" w:rsidR="00FA3B9B" w:rsidRPr="002E5CBA" w:rsidRDefault="00FA3B9B" w:rsidP="00FA3B9B">
      <w:pPr>
        <w:pStyle w:val="PL"/>
        <w:rPr>
          <w:lang w:val="en-US"/>
        </w:rPr>
      </w:pPr>
      <w:r w:rsidRPr="002E5CBA">
        <w:rPr>
          <w:lang w:val="en-US"/>
        </w:rPr>
        <w:t xml:space="preserve">              schema:</w:t>
      </w:r>
    </w:p>
    <w:p w14:paraId="350C1AE6" w14:textId="77777777" w:rsidR="00FA3B9B" w:rsidRPr="002E5CBA" w:rsidRDefault="00FA3B9B" w:rsidP="00FA3B9B">
      <w:pPr>
        <w:pStyle w:val="PL"/>
        <w:rPr>
          <w:lang w:val="en-US"/>
        </w:rPr>
      </w:pPr>
      <w:r w:rsidRPr="002E5CBA">
        <w:rPr>
          <w:lang w:val="en-US"/>
        </w:rPr>
        <w:t xml:space="preserve">                $ref: '#/components/schemas/</w:t>
      </w:r>
      <w:r>
        <w:t>S</w:t>
      </w:r>
      <w:r w:rsidRPr="00CB3300">
        <w:t>m</w:t>
      </w:r>
      <w:r>
        <w:t>ContextReleasedData</w:t>
      </w:r>
      <w:r w:rsidRPr="002E5CBA">
        <w:rPr>
          <w:lang w:val="en-US"/>
        </w:rPr>
        <w:t>'</w:t>
      </w:r>
    </w:p>
    <w:p w14:paraId="2C70CB43" w14:textId="77777777" w:rsidR="00FA3B9B" w:rsidRPr="002E5CBA" w:rsidRDefault="00FA3B9B" w:rsidP="00FA3B9B">
      <w:pPr>
        <w:pStyle w:val="PL"/>
        <w:rPr>
          <w:lang w:val="en-US"/>
        </w:rPr>
      </w:pPr>
      <w:r w:rsidRPr="002E5CBA">
        <w:rPr>
          <w:lang w:val="en-US"/>
        </w:rPr>
        <w:t xml:space="preserve">        '204':</w:t>
      </w:r>
    </w:p>
    <w:p w14:paraId="7E329DC8" w14:textId="3F016732" w:rsidR="00FA3B9B" w:rsidRDefault="00FA3B9B" w:rsidP="00FA3B9B">
      <w:pPr>
        <w:pStyle w:val="PL"/>
        <w:rPr>
          <w:lang w:val="en-US"/>
        </w:rPr>
      </w:pPr>
      <w:r w:rsidRPr="002E5CBA">
        <w:rPr>
          <w:lang w:val="en-US"/>
        </w:rPr>
        <w:t xml:space="preserve">          description: successful release of an SM context without content in the response</w:t>
      </w:r>
    </w:p>
    <w:p w14:paraId="3A16E607" w14:textId="4A059E37"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49382EA" w14:textId="2ADC0F3A"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5E601713" w14:textId="24053D54" w:rsidR="00B3601C" w:rsidRDefault="00B3601C" w:rsidP="00B3601C">
      <w:pPr>
        <w:pStyle w:val="PL"/>
        <w:rPr>
          <w:lang w:val="en-US"/>
        </w:rPr>
      </w:pPr>
      <w:r w:rsidRPr="00046E6A">
        <w:rPr>
          <w:lang w:val="en-US"/>
        </w:rPr>
        <w:t xml:space="preserve">        '308':</w:t>
      </w:r>
    </w:p>
    <w:p w14:paraId="780E9621" w14:textId="60F357F7"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6DBF6B1" w14:textId="77777777" w:rsidR="00FA3B9B" w:rsidRDefault="00FA3B9B" w:rsidP="00FA3B9B">
      <w:pPr>
        <w:pStyle w:val="PL"/>
      </w:pPr>
      <w:r w:rsidRPr="002E5CBA">
        <w:rPr>
          <w:lang w:val="en-US"/>
        </w:rPr>
        <w:t xml:space="preserve">        '</w:t>
      </w:r>
      <w:r>
        <w:rPr>
          <w:lang w:val="en-US"/>
        </w:rPr>
        <w:t>4</w:t>
      </w:r>
      <w:r w:rsidRPr="002E5CBA">
        <w:rPr>
          <w:lang w:val="en-US"/>
        </w:rPr>
        <w:t>00':</w:t>
      </w:r>
    </w:p>
    <w:p w14:paraId="6F93DA03" w14:textId="453BC19B" w:rsidR="00FA3B9B" w:rsidRDefault="00FA3B9B" w:rsidP="00FA3B9B">
      <w:pPr>
        <w:pStyle w:val="PL"/>
      </w:pPr>
      <w:r w:rsidRPr="008F2F3C">
        <w:t xml:space="preserve">        </w:t>
      </w:r>
      <w:r>
        <w:t xml:space="preserve">  </w:t>
      </w:r>
      <w:r w:rsidRPr="008F2F3C">
        <w:t>$ref: 'TS29571_CommonData.yaml#/components/responses/400'</w:t>
      </w:r>
    </w:p>
    <w:p w14:paraId="67DA325F" w14:textId="77777777" w:rsidR="00C52ED8" w:rsidRDefault="00C52ED8" w:rsidP="00C52ED8">
      <w:pPr>
        <w:pStyle w:val="PL"/>
        <w:rPr>
          <w:lang w:val="en-US"/>
        </w:rPr>
      </w:pPr>
      <w:r w:rsidRPr="002E5CBA">
        <w:rPr>
          <w:lang w:val="en-US"/>
        </w:rPr>
        <w:t xml:space="preserve">       </w:t>
      </w:r>
      <w:r>
        <w:rPr>
          <w:lang w:val="en-US"/>
        </w:rPr>
        <w:t xml:space="preserve"> '401':</w:t>
      </w:r>
    </w:p>
    <w:p w14:paraId="207F4156" w14:textId="51666DCE" w:rsidR="00C52ED8" w:rsidRDefault="00C52ED8" w:rsidP="00FA3B9B">
      <w:pPr>
        <w:pStyle w:val="PL"/>
      </w:pPr>
      <w:r w:rsidRPr="002E5CBA">
        <w:rPr>
          <w:lang w:val="en-US"/>
        </w:rPr>
        <w:t xml:space="preserve">          </w:t>
      </w:r>
      <w:r w:rsidRPr="008F2F3C">
        <w:t>$ref: 'TS29571_CommonData.yaml#/components/responses/</w:t>
      </w:r>
      <w:r>
        <w:t>401</w:t>
      </w:r>
      <w:r w:rsidRPr="008F2F3C">
        <w:t>'</w:t>
      </w:r>
    </w:p>
    <w:p w14:paraId="161F8CB8" w14:textId="77777777" w:rsidR="00FA3B9B" w:rsidRDefault="00FA3B9B" w:rsidP="00FA3B9B">
      <w:pPr>
        <w:pStyle w:val="PL"/>
      </w:pPr>
      <w:r w:rsidRPr="002E5CBA">
        <w:rPr>
          <w:lang w:val="en-US"/>
        </w:rPr>
        <w:t xml:space="preserve">        '</w:t>
      </w:r>
      <w:r>
        <w:rPr>
          <w:lang w:val="en-US"/>
        </w:rPr>
        <w:t>403</w:t>
      </w:r>
      <w:r w:rsidRPr="002E5CBA">
        <w:rPr>
          <w:lang w:val="en-US"/>
        </w:rPr>
        <w:t>':</w:t>
      </w:r>
    </w:p>
    <w:p w14:paraId="53662A69" w14:textId="77777777" w:rsidR="00FA3B9B" w:rsidRDefault="00FA3B9B" w:rsidP="00FA3B9B">
      <w:pPr>
        <w:pStyle w:val="PL"/>
      </w:pPr>
      <w:r w:rsidRPr="008F2F3C">
        <w:t xml:space="preserve">        </w:t>
      </w:r>
      <w:r>
        <w:t xml:space="preserve">  </w:t>
      </w:r>
      <w:r w:rsidRPr="008F2F3C">
        <w:t>$ref: 'TS29571_CommonData.yaml#/components/responses/40</w:t>
      </w:r>
      <w:r>
        <w:t>3</w:t>
      </w:r>
      <w:r w:rsidRPr="008F2F3C">
        <w:t>'</w:t>
      </w:r>
    </w:p>
    <w:p w14:paraId="1175E77F" w14:textId="77777777" w:rsidR="00FA3B9B" w:rsidRDefault="00FA3B9B" w:rsidP="00FA3B9B">
      <w:pPr>
        <w:pStyle w:val="PL"/>
        <w:rPr>
          <w:lang w:val="en-US"/>
        </w:rPr>
      </w:pPr>
      <w:r w:rsidRPr="002E5CBA">
        <w:rPr>
          <w:lang w:val="en-US"/>
        </w:rPr>
        <w:t xml:space="preserve">        '</w:t>
      </w:r>
      <w:r>
        <w:rPr>
          <w:lang w:val="en-US"/>
        </w:rPr>
        <w:t>404</w:t>
      </w:r>
      <w:r w:rsidRPr="002E5CBA">
        <w:rPr>
          <w:lang w:val="en-US"/>
        </w:rPr>
        <w:t>':</w:t>
      </w:r>
    </w:p>
    <w:p w14:paraId="733EB572" w14:textId="77777777" w:rsidR="00FA3B9B" w:rsidRDefault="00FA3B9B" w:rsidP="00FA3B9B">
      <w:pPr>
        <w:pStyle w:val="PL"/>
      </w:pPr>
      <w:r w:rsidRPr="008F2F3C">
        <w:t xml:space="preserve">        </w:t>
      </w:r>
      <w:r>
        <w:t xml:space="preserve">  </w:t>
      </w:r>
      <w:r w:rsidRPr="008F2F3C">
        <w:t>$ref: 'TS29571_CommonData.yaml#/components/responses/40</w:t>
      </w:r>
      <w:r>
        <w:t>4</w:t>
      </w:r>
      <w:r w:rsidRPr="008F2F3C">
        <w:t>'</w:t>
      </w:r>
    </w:p>
    <w:p w14:paraId="47C3CD1A" w14:textId="77777777" w:rsidR="00FA3B9B" w:rsidRDefault="00FA3B9B" w:rsidP="00FA3B9B">
      <w:pPr>
        <w:pStyle w:val="PL"/>
        <w:rPr>
          <w:lang w:val="en-US"/>
        </w:rPr>
      </w:pPr>
      <w:r w:rsidRPr="002E5CBA">
        <w:rPr>
          <w:lang w:val="en-US"/>
        </w:rPr>
        <w:t xml:space="preserve">        </w:t>
      </w:r>
      <w:r>
        <w:rPr>
          <w:lang w:val="en-US"/>
        </w:rPr>
        <w:t>'411':</w:t>
      </w:r>
    </w:p>
    <w:p w14:paraId="3DA02D7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4FE2CD0" w14:textId="77777777" w:rsidR="00FA3B9B" w:rsidRDefault="00FA3B9B" w:rsidP="00FA3B9B">
      <w:pPr>
        <w:pStyle w:val="PL"/>
        <w:rPr>
          <w:lang w:val="en-US"/>
        </w:rPr>
      </w:pPr>
      <w:r w:rsidRPr="002E5CBA">
        <w:rPr>
          <w:lang w:val="en-US"/>
        </w:rPr>
        <w:t xml:space="preserve">        </w:t>
      </w:r>
      <w:r>
        <w:rPr>
          <w:lang w:val="en-US"/>
        </w:rPr>
        <w:t>'413':</w:t>
      </w:r>
    </w:p>
    <w:p w14:paraId="660A12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B853FD4" w14:textId="77777777" w:rsidR="00FA3B9B" w:rsidRDefault="00FA3B9B" w:rsidP="00FA3B9B">
      <w:pPr>
        <w:pStyle w:val="PL"/>
        <w:rPr>
          <w:lang w:val="en-US"/>
        </w:rPr>
      </w:pPr>
      <w:r w:rsidRPr="002E5CBA">
        <w:rPr>
          <w:lang w:val="en-US"/>
        </w:rPr>
        <w:t xml:space="preserve">        </w:t>
      </w:r>
      <w:r>
        <w:rPr>
          <w:lang w:val="en-US"/>
        </w:rPr>
        <w:t>'415':</w:t>
      </w:r>
    </w:p>
    <w:p w14:paraId="31EE7C2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251E0A10" w14:textId="77777777" w:rsidR="00FA3B9B" w:rsidRDefault="00FA3B9B" w:rsidP="00FA3B9B">
      <w:pPr>
        <w:pStyle w:val="PL"/>
        <w:rPr>
          <w:lang w:val="en-US"/>
        </w:rPr>
      </w:pPr>
      <w:r w:rsidRPr="002E5CBA">
        <w:rPr>
          <w:lang w:val="en-US"/>
        </w:rPr>
        <w:t xml:space="preserve">       </w:t>
      </w:r>
      <w:r>
        <w:rPr>
          <w:lang w:val="en-US"/>
        </w:rPr>
        <w:t xml:space="preserve"> '429':</w:t>
      </w:r>
    </w:p>
    <w:p w14:paraId="0C74C123" w14:textId="77777777" w:rsidR="00FA3B9B" w:rsidRPr="00757B26"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76220D77" w14:textId="77777777" w:rsidR="00FA3B9B" w:rsidRDefault="00FA3B9B" w:rsidP="00FA3B9B">
      <w:pPr>
        <w:pStyle w:val="PL"/>
        <w:rPr>
          <w:lang w:val="en-US"/>
        </w:rPr>
      </w:pPr>
      <w:r w:rsidRPr="002E5CBA">
        <w:rPr>
          <w:lang w:val="en-US"/>
        </w:rPr>
        <w:t xml:space="preserve">        '</w:t>
      </w:r>
      <w:r>
        <w:rPr>
          <w:lang w:val="en-US"/>
        </w:rPr>
        <w:t>5</w:t>
      </w:r>
      <w:r w:rsidRPr="002E5CBA">
        <w:rPr>
          <w:lang w:val="en-US"/>
        </w:rPr>
        <w:t>00':</w:t>
      </w:r>
    </w:p>
    <w:p w14:paraId="136B7F73" w14:textId="34BBCCD0" w:rsidR="00FA3B9B" w:rsidRDefault="00FA3B9B" w:rsidP="00FA3B9B">
      <w:pPr>
        <w:pStyle w:val="PL"/>
      </w:pPr>
      <w:r w:rsidRPr="008F2F3C">
        <w:t xml:space="preserve">        </w:t>
      </w:r>
      <w:r>
        <w:t xml:space="preserve">  </w:t>
      </w:r>
      <w:r w:rsidRPr="008F2F3C">
        <w:t>$ref: 'TS29571_CommonData.yaml#/components/responses/</w:t>
      </w:r>
      <w:r>
        <w:t>500</w:t>
      </w:r>
      <w:r w:rsidRPr="008F2F3C">
        <w:t>'</w:t>
      </w:r>
    </w:p>
    <w:p w14:paraId="04F6C26A" w14:textId="77777777" w:rsidR="00C52ED8" w:rsidRDefault="00C52ED8" w:rsidP="00C52ED8">
      <w:pPr>
        <w:pStyle w:val="PL"/>
        <w:rPr>
          <w:lang w:val="en-US"/>
        </w:rPr>
      </w:pPr>
      <w:r w:rsidRPr="002E5CBA">
        <w:rPr>
          <w:lang w:val="en-US"/>
        </w:rPr>
        <w:t xml:space="preserve">       </w:t>
      </w:r>
      <w:r>
        <w:rPr>
          <w:lang w:val="en-US"/>
        </w:rPr>
        <w:t xml:space="preserve"> '502':</w:t>
      </w:r>
    </w:p>
    <w:p w14:paraId="23AD290C" w14:textId="0420457B" w:rsidR="00C52ED8" w:rsidRDefault="00C52ED8" w:rsidP="00FA3B9B">
      <w:pPr>
        <w:pStyle w:val="PL"/>
      </w:pPr>
      <w:r w:rsidRPr="002E5CBA">
        <w:rPr>
          <w:lang w:val="en-US"/>
        </w:rPr>
        <w:t xml:space="preserve">          </w:t>
      </w:r>
      <w:r w:rsidRPr="008F2F3C">
        <w:t>$ref: 'TS29571_CommonData.yaml#/components/responses/</w:t>
      </w:r>
      <w:r>
        <w:t>502</w:t>
      </w:r>
      <w:r w:rsidRPr="008F2F3C">
        <w:t>'</w:t>
      </w:r>
    </w:p>
    <w:p w14:paraId="1E0523F0"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46407AC4"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32B27D1B" w14:textId="77777777" w:rsidR="00FA3B9B" w:rsidRDefault="00FA3B9B" w:rsidP="00FA3B9B">
      <w:pPr>
        <w:pStyle w:val="PL"/>
        <w:rPr>
          <w:lang w:val="en-US"/>
        </w:rPr>
      </w:pPr>
      <w:r w:rsidRPr="002E5CBA">
        <w:rPr>
          <w:lang w:val="en-US"/>
        </w:rPr>
        <w:t xml:space="preserve">        default:</w:t>
      </w:r>
    </w:p>
    <w:p w14:paraId="04764EB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9B6E7D9" w14:textId="77777777" w:rsidR="00FA3B9B" w:rsidRPr="002E5CBA" w:rsidRDefault="00FA3B9B" w:rsidP="00FA3B9B">
      <w:pPr>
        <w:pStyle w:val="PL"/>
        <w:rPr>
          <w:lang w:val="en-US"/>
        </w:rPr>
      </w:pPr>
    </w:p>
    <w:p w14:paraId="08E9451B" w14:textId="77777777" w:rsidR="00FA3B9B" w:rsidRPr="002E5CBA" w:rsidRDefault="00FA3B9B" w:rsidP="00FA3B9B">
      <w:pPr>
        <w:pStyle w:val="PL"/>
        <w:rPr>
          <w:lang w:val="en-US"/>
        </w:rPr>
      </w:pPr>
      <w:r w:rsidRPr="002E5CBA">
        <w:rPr>
          <w:lang w:val="en-US"/>
        </w:rPr>
        <w:t xml:space="preserve">  /sm-contexts/{smContextRef}/</w:t>
      </w:r>
      <w:r>
        <w:rPr>
          <w:lang w:val="en-US"/>
        </w:rPr>
        <w:t>send-mo-data</w:t>
      </w:r>
      <w:r w:rsidRPr="002E5CBA">
        <w:rPr>
          <w:lang w:val="en-US"/>
        </w:rPr>
        <w:t>:</w:t>
      </w:r>
    </w:p>
    <w:p w14:paraId="780CC50B" w14:textId="77777777" w:rsidR="00FA3B9B" w:rsidRPr="002E5CBA" w:rsidRDefault="00FA3B9B" w:rsidP="00FA3B9B">
      <w:pPr>
        <w:pStyle w:val="PL"/>
        <w:rPr>
          <w:lang w:val="en-US"/>
        </w:rPr>
      </w:pPr>
      <w:r w:rsidRPr="002E5CBA">
        <w:rPr>
          <w:lang w:val="en-US"/>
        </w:rPr>
        <w:t xml:space="preserve">    post:</w:t>
      </w:r>
    </w:p>
    <w:p w14:paraId="1CF02598" w14:textId="77777777" w:rsidR="00FA3B9B" w:rsidRPr="002E5CBA" w:rsidRDefault="00FA3B9B" w:rsidP="00FA3B9B">
      <w:pPr>
        <w:pStyle w:val="PL"/>
        <w:rPr>
          <w:lang w:val="en-US"/>
        </w:rPr>
      </w:pPr>
      <w:r w:rsidRPr="002E5CBA">
        <w:rPr>
          <w:lang w:val="en-US"/>
        </w:rPr>
        <w:t xml:space="preserve">      summary:  </w:t>
      </w:r>
      <w:r>
        <w:rPr>
          <w:lang w:val="en-US"/>
        </w:rPr>
        <w:t>Send MO Data</w:t>
      </w:r>
    </w:p>
    <w:p w14:paraId="43DEEF97" w14:textId="77777777" w:rsidR="00FA3B9B" w:rsidRPr="002E5CBA" w:rsidRDefault="00FA3B9B" w:rsidP="00FA3B9B">
      <w:pPr>
        <w:pStyle w:val="PL"/>
        <w:rPr>
          <w:lang w:val="en-US"/>
        </w:rPr>
      </w:pPr>
      <w:r w:rsidRPr="002E5CBA">
        <w:rPr>
          <w:lang w:val="en-US"/>
        </w:rPr>
        <w:t xml:space="preserve">      tags:</w:t>
      </w:r>
    </w:p>
    <w:p w14:paraId="5A9A569C" w14:textId="77777777" w:rsidR="00FA3B9B" w:rsidRPr="002E5CBA" w:rsidRDefault="00FA3B9B" w:rsidP="00FA3B9B">
      <w:pPr>
        <w:pStyle w:val="PL"/>
        <w:rPr>
          <w:lang w:val="en-US"/>
        </w:rPr>
      </w:pPr>
      <w:r w:rsidRPr="002E5CBA">
        <w:rPr>
          <w:lang w:val="en-US"/>
        </w:rPr>
        <w:t xml:space="preserve">        - Individual SM context</w:t>
      </w:r>
    </w:p>
    <w:p w14:paraId="6DF987F2" w14:textId="77777777" w:rsidR="00FA3B9B" w:rsidRPr="002E5CBA" w:rsidRDefault="00FA3B9B" w:rsidP="00FA3B9B">
      <w:pPr>
        <w:pStyle w:val="PL"/>
        <w:rPr>
          <w:lang w:val="en-US"/>
        </w:rPr>
      </w:pPr>
      <w:r w:rsidRPr="002E5CBA">
        <w:rPr>
          <w:lang w:val="en-US"/>
        </w:rPr>
        <w:t xml:space="preserve">      operationId: </w:t>
      </w:r>
      <w:r>
        <w:rPr>
          <w:lang w:val="en-US"/>
        </w:rPr>
        <w:t>SendMoData</w:t>
      </w:r>
    </w:p>
    <w:p w14:paraId="18E130A0" w14:textId="77777777" w:rsidR="00FA3B9B" w:rsidRPr="002E5CBA" w:rsidRDefault="00FA3B9B" w:rsidP="00FA3B9B">
      <w:pPr>
        <w:pStyle w:val="PL"/>
        <w:rPr>
          <w:lang w:val="en-US"/>
        </w:rPr>
      </w:pPr>
      <w:r w:rsidRPr="002E5CBA">
        <w:rPr>
          <w:lang w:val="en-US"/>
        </w:rPr>
        <w:t xml:space="preserve">      parameters:</w:t>
      </w:r>
    </w:p>
    <w:p w14:paraId="12131836" w14:textId="77777777" w:rsidR="00FA3B9B" w:rsidRPr="002E5CBA" w:rsidRDefault="00FA3B9B" w:rsidP="00FA3B9B">
      <w:pPr>
        <w:pStyle w:val="PL"/>
        <w:rPr>
          <w:lang w:val="en-US"/>
        </w:rPr>
      </w:pPr>
      <w:r w:rsidRPr="002E5CBA">
        <w:rPr>
          <w:lang w:val="en-US"/>
        </w:rPr>
        <w:t xml:space="preserve">        - name: smContextRef</w:t>
      </w:r>
    </w:p>
    <w:p w14:paraId="019477EF" w14:textId="77777777" w:rsidR="00FA3B9B" w:rsidRPr="002E5CBA" w:rsidRDefault="00FA3B9B" w:rsidP="00FA3B9B">
      <w:pPr>
        <w:pStyle w:val="PL"/>
        <w:rPr>
          <w:lang w:val="en-US"/>
        </w:rPr>
      </w:pPr>
      <w:r w:rsidRPr="002E5CBA">
        <w:rPr>
          <w:lang w:val="en-US"/>
        </w:rPr>
        <w:t xml:space="preserve">          in: path</w:t>
      </w:r>
    </w:p>
    <w:p w14:paraId="37C9B4A9" w14:textId="77777777" w:rsidR="00FA3B9B" w:rsidRPr="002E5CBA" w:rsidRDefault="00FA3B9B" w:rsidP="00FA3B9B">
      <w:pPr>
        <w:pStyle w:val="PL"/>
        <w:rPr>
          <w:lang w:val="en-US"/>
        </w:rPr>
      </w:pPr>
      <w:r w:rsidRPr="002E5CBA">
        <w:rPr>
          <w:lang w:val="en-US"/>
        </w:rPr>
        <w:t xml:space="preserve">          description:  SM context reference</w:t>
      </w:r>
    </w:p>
    <w:p w14:paraId="50249102" w14:textId="77777777" w:rsidR="00FA3B9B" w:rsidRPr="002E5CBA" w:rsidRDefault="00FA3B9B" w:rsidP="00FA3B9B">
      <w:pPr>
        <w:pStyle w:val="PL"/>
        <w:rPr>
          <w:lang w:val="en-US"/>
        </w:rPr>
      </w:pPr>
      <w:r w:rsidRPr="002E5CBA">
        <w:rPr>
          <w:lang w:val="en-US"/>
        </w:rPr>
        <w:t xml:space="preserve">          required: true</w:t>
      </w:r>
    </w:p>
    <w:p w14:paraId="25DBE853" w14:textId="77777777" w:rsidR="00FA3B9B" w:rsidRPr="002E5CBA" w:rsidRDefault="00FA3B9B" w:rsidP="00FA3B9B">
      <w:pPr>
        <w:pStyle w:val="PL"/>
        <w:rPr>
          <w:lang w:val="en-US"/>
        </w:rPr>
      </w:pPr>
      <w:r w:rsidRPr="002E5CBA">
        <w:rPr>
          <w:lang w:val="en-US"/>
        </w:rPr>
        <w:t xml:space="preserve">          schema:</w:t>
      </w:r>
    </w:p>
    <w:p w14:paraId="006C6F87" w14:textId="77777777" w:rsidR="00FA3B9B" w:rsidRPr="002E5CBA" w:rsidRDefault="00FA3B9B" w:rsidP="00FA3B9B">
      <w:pPr>
        <w:pStyle w:val="PL"/>
        <w:rPr>
          <w:lang w:val="en-US"/>
        </w:rPr>
      </w:pPr>
      <w:r w:rsidRPr="002E5CBA">
        <w:rPr>
          <w:lang w:val="en-US"/>
        </w:rPr>
        <w:t xml:space="preserve">            type: string</w:t>
      </w:r>
    </w:p>
    <w:p w14:paraId="5AFF4A6F" w14:textId="77777777" w:rsidR="00FA3B9B" w:rsidRPr="002E5CBA" w:rsidRDefault="00FA3B9B" w:rsidP="00FA3B9B">
      <w:pPr>
        <w:pStyle w:val="PL"/>
        <w:rPr>
          <w:lang w:val="en-US"/>
        </w:rPr>
      </w:pPr>
      <w:r w:rsidRPr="002E5CBA">
        <w:rPr>
          <w:lang w:val="en-US"/>
        </w:rPr>
        <w:t xml:space="preserve">      requestBody:</w:t>
      </w:r>
    </w:p>
    <w:p w14:paraId="0ED76D9A" w14:textId="5CA87128" w:rsidR="00FA3B9B" w:rsidRPr="002E5CBA" w:rsidRDefault="00FA3B9B" w:rsidP="00FA3B9B">
      <w:pPr>
        <w:pStyle w:val="PL"/>
        <w:rPr>
          <w:lang w:val="en-US"/>
        </w:rPr>
      </w:pPr>
      <w:r w:rsidRPr="002E5CBA">
        <w:rPr>
          <w:lang w:val="en-US"/>
        </w:rPr>
        <w:t xml:space="preserve">        description: representation of the </w:t>
      </w:r>
      <w:r w:rsidR="00E71468">
        <w:t xml:space="preserve">content </w:t>
      </w:r>
      <w:r>
        <w:t>of Send MO Data Request</w:t>
      </w:r>
    </w:p>
    <w:p w14:paraId="799473C0" w14:textId="77777777" w:rsidR="00FA3B9B" w:rsidRPr="002E5CBA" w:rsidRDefault="00FA3B9B" w:rsidP="00FA3B9B">
      <w:pPr>
        <w:pStyle w:val="PL"/>
        <w:rPr>
          <w:lang w:val="en-US"/>
        </w:rPr>
      </w:pPr>
      <w:r w:rsidRPr="002E5CBA">
        <w:rPr>
          <w:lang w:val="en-US"/>
        </w:rPr>
        <w:t xml:space="preserve">        required: true</w:t>
      </w:r>
    </w:p>
    <w:p w14:paraId="4F297F8A" w14:textId="77777777" w:rsidR="00FA3B9B" w:rsidRPr="002E5CBA" w:rsidRDefault="00FA3B9B" w:rsidP="00FA3B9B">
      <w:pPr>
        <w:pStyle w:val="PL"/>
        <w:rPr>
          <w:lang w:val="en-US"/>
        </w:rPr>
      </w:pPr>
      <w:r w:rsidRPr="002E5CBA">
        <w:rPr>
          <w:lang w:val="en-US"/>
        </w:rPr>
        <w:t xml:space="preserve">        content:</w:t>
      </w:r>
    </w:p>
    <w:p w14:paraId="060EB577"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7D545205" w14:textId="77777777" w:rsidR="00FA3B9B" w:rsidRPr="002E5CBA" w:rsidRDefault="00FA3B9B" w:rsidP="00FA3B9B">
      <w:pPr>
        <w:pStyle w:val="PL"/>
        <w:rPr>
          <w:lang w:val="en-US"/>
        </w:rPr>
      </w:pPr>
      <w:r w:rsidRPr="002E5CBA">
        <w:rPr>
          <w:lang w:val="en-US"/>
        </w:rPr>
        <w:t xml:space="preserve">            schema:</w:t>
      </w:r>
    </w:p>
    <w:p w14:paraId="26DB8813" w14:textId="77777777" w:rsidR="00FA3B9B" w:rsidRPr="002E5CBA" w:rsidRDefault="00FA3B9B" w:rsidP="00FA3B9B">
      <w:pPr>
        <w:pStyle w:val="PL"/>
        <w:rPr>
          <w:lang w:val="en-US"/>
        </w:rPr>
      </w:pPr>
      <w:r w:rsidRPr="002E5CBA">
        <w:rPr>
          <w:lang w:val="en-US"/>
        </w:rPr>
        <w:t xml:space="preserve">              type: object</w:t>
      </w:r>
    </w:p>
    <w:p w14:paraId="4EFFF6ED" w14:textId="5AD69947" w:rsidR="00FA3B9B" w:rsidRPr="002E5CBA" w:rsidRDefault="00FA3B9B" w:rsidP="00FA3B9B">
      <w:pPr>
        <w:pStyle w:val="PL"/>
        <w:rPr>
          <w:lang w:val="en-US"/>
        </w:rPr>
      </w:pPr>
      <w:r w:rsidRPr="002E5CBA">
        <w:rPr>
          <w:lang w:val="en-US"/>
        </w:rPr>
        <w:t xml:space="preserve">              properties:</w:t>
      </w:r>
    </w:p>
    <w:p w14:paraId="4CB0BA83" w14:textId="77777777" w:rsidR="00FA3B9B" w:rsidRPr="002E5CBA" w:rsidRDefault="00FA3B9B" w:rsidP="00FA3B9B">
      <w:pPr>
        <w:pStyle w:val="PL"/>
        <w:rPr>
          <w:lang w:val="en-US"/>
        </w:rPr>
      </w:pPr>
      <w:r w:rsidRPr="002E5CBA">
        <w:rPr>
          <w:lang w:val="en-US"/>
        </w:rPr>
        <w:t xml:space="preserve">                jsonData:</w:t>
      </w:r>
    </w:p>
    <w:p w14:paraId="32F01A51" w14:textId="77777777" w:rsidR="00FA3B9B" w:rsidRPr="002E5CBA" w:rsidRDefault="00FA3B9B" w:rsidP="00FA3B9B">
      <w:pPr>
        <w:pStyle w:val="PL"/>
        <w:rPr>
          <w:lang w:val="en-US"/>
        </w:rPr>
      </w:pPr>
      <w:r w:rsidRPr="002E5CBA">
        <w:rPr>
          <w:lang w:val="en-US"/>
        </w:rPr>
        <w:t xml:space="preserve">                  $ref: '#/components/schemas/</w:t>
      </w:r>
      <w:r>
        <w:rPr>
          <w:lang w:val="en-US"/>
        </w:rPr>
        <w:t>SendMo</w:t>
      </w:r>
      <w:r w:rsidRPr="002E5CBA">
        <w:rPr>
          <w:lang w:val="en-US"/>
        </w:rPr>
        <w:t>Data</w:t>
      </w:r>
      <w:r>
        <w:rPr>
          <w:lang w:val="en-US"/>
        </w:rPr>
        <w:t>ReqData</w:t>
      </w:r>
      <w:r w:rsidRPr="002E5CBA">
        <w:rPr>
          <w:lang w:val="en-US"/>
        </w:rPr>
        <w:t>'</w:t>
      </w:r>
    </w:p>
    <w:p w14:paraId="402E7064"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509A736F" w14:textId="77777777" w:rsidR="00FA3B9B" w:rsidRPr="002E5CBA" w:rsidRDefault="00FA3B9B" w:rsidP="00FA3B9B">
      <w:pPr>
        <w:pStyle w:val="PL"/>
        <w:rPr>
          <w:lang w:val="en-US"/>
        </w:rPr>
      </w:pPr>
      <w:r w:rsidRPr="002E5CBA">
        <w:rPr>
          <w:lang w:val="en-US"/>
        </w:rPr>
        <w:t xml:space="preserve">                  type: string</w:t>
      </w:r>
    </w:p>
    <w:p w14:paraId="504B51A0" w14:textId="77777777" w:rsidR="00FA3B9B" w:rsidRPr="002E5CBA" w:rsidRDefault="00FA3B9B" w:rsidP="00FA3B9B">
      <w:pPr>
        <w:pStyle w:val="PL"/>
        <w:rPr>
          <w:lang w:val="en-US"/>
        </w:rPr>
      </w:pPr>
      <w:r w:rsidRPr="002E5CBA">
        <w:rPr>
          <w:lang w:val="en-US"/>
        </w:rPr>
        <w:t xml:space="preserve">                  format: binary</w:t>
      </w:r>
    </w:p>
    <w:p w14:paraId="74873AF8" w14:textId="77777777" w:rsidR="00FA3B9B" w:rsidRPr="002E5CBA" w:rsidRDefault="00FA3B9B" w:rsidP="00FA3B9B">
      <w:pPr>
        <w:pStyle w:val="PL"/>
        <w:rPr>
          <w:lang w:val="en-US"/>
        </w:rPr>
      </w:pPr>
      <w:r w:rsidRPr="002E5CBA">
        <w:rPr>
          <w:lang w:val="en-US"/>
        </w:rPr>
        <w:t xml:space="preserve">            encoding:</w:t>
      </w:r>
    </w:p>
    <w:p w14:paraId="02EE1FC1" w14:textId="77777777" w:rsidR="00FA3B9B" w:rsidRPr="00CA672D" w:rsidRDefault="00FA3B9B" w:rsidP="00FA3B9B">
      <w:pPr>
        <w:pStyle w:val="PL"/>
      </w:pPr>
      <w:r w:rsidRPr="002F24E9">
        <w:t xml:space="preserve">              </w:t>
      </w:r>
      <w:r w:rsidRPr="00CA672D">
        <w:t>jsonData:</w:t>
      </w:r>
    </w:p>
    <w:p w14:paraId="0444D2B5" w14:textId="77777777" w:rsidR="00FA3B9B" w:rsidRPr="00CA672D" w:rsidRDefault="00FA3B9B" w:rsidP="00FA3B9B">
      <w:pPr>
        <w:pStyle w:val="PL"/>
      </w:pPr>
      <w:r w:rsidRPr="00CA672D">
        <w:t xml:space="preserve">                contentType:  application/json</w:t>
      </w:r>
    </w:p>
    <w:p w14:paraId="5F5427F2" w14:textId="77777777" w:rsidR="00FA3B9B" w:rsidRPr="00CA672D" w:rsidRDefault="00FA3B9B" w:rsidP="00FA3B9B">
      <w:pPr>
        <w:pStyle w:val="PL"/>
      </w:pPr>
      <w:r w:rsidRPr="00CA672D">
        <w:t xml:space="preserve">              binaryMoData:</w:t>
      </w:r>
    </w:p>
    <w:p w14:paraId="3A8D569B"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5B4051D9" w14:textId="77777777" w:rsidR="00FA3B9B" w:rsidRPr="002E5CBA" w:rsidRDefault="00FA3B9B" w:rsidP="00FA3B9B">
      <w:pPr>
        <w:pStyle w:val="PL"/>
        <w:rPr>
          <w:lang w:val="en-US"/>
        </w:rPr>
      </w:pPr>
      <w:r w:rsidRPr="002E5CBA">
        <w:rPr>
          <w:lang w:val="en-US"/>
        </w:rPr>
        <w:t xml:space="preserve">                headers:</w:t>
      </w:r>
    </w:p>
    <w:p w14:paraId="4D90CDFE" w14:textId="77777777" w:rsidR="00FA3B9B" w:rsidRPr="002E5CBA" w:rsidRDefault="00FA3B9B" w:rsidP="00FA3B9B">
      <w:pPr>
        <w:pStyle w:val="PL"/>
        <w:rPr>
          <w:lang w:val="en-US"/>
        </w:rPr>
      </w:pPr>
      <w:r w:rsidRPr="002E5CBA">
        <w:rPr>
          <w:lang w:val="en-US"/>
        </w:rPr>
        <w:t xml:space="preserve">                  Content-Id:</w:t>
      </w:r>
    </w:p>
    <w:p w14:paraId="473B7326" w14:textId="77777777" w:rsidR="00FA3B9B" w:rsidRPr="002E5CBA" w:rsidRDefault="00FA3B9B" w:rsidP="00FA3B9B">
      <w:pPr>
        <w:pStyle w:val="PL"/>
        <w:rPr>
          <w:lang w:val="en-US"/>
        </w:rPr>
      </w:pPr>
      <w:r w:rsidRPr="002E5CBA">
        <w:rPr>
          <w:lang w:val="en-US"/>
        </w:rPr>
        <w:t xml:space="preserve">                    schema:</w:t>
      </w:r>
    </w:p>
    <w:p w14:paraId="4EBD4588" w14:textId="77777777" w:rsidR="00FA3B9B" w:rsidRPr="002E5CBA" w:rsidRDefault="00FA3B9B" w:rsidP="00FA3B9B">
      <w:pPr>
        <w:pStyle w:val="PL"/>
        <w:rPr>
          <w:lang w:val="en-US"/>
        </w:rPr>
      </w:pPr>
      <w:r w:rsidRPr="002E5CBA">
        <w:rPr>
          <w:lang w:val="en-US"/>
        </w:rPr>
        <w:t xml:space="preserve">                      type: string</w:t>
      </w:r>
    </w:p>
    <w:p w14:paraId="4E214C3F" w14:textId="77777777" w:rsidR="00FA3B9B" w:rsidRPr="002E5CBA" w:rsidRDefault="00FA3B9B" w:rsidP="00FA3B9B">
      <w:pPr>
        <w:pStyle w:val="PL"/>
        <w:rPr>
          <w:lang w:val="en-US"/>
        </w:rPr>
      </w:pPr>
      <w:r w:rsidRPr="002E5CBA">
        <w:rPr>
          <w:lang w:val="en-US"/>
        </w:rPr>
        <w:t xml:space="preserve">      responses:</w:t>
      </w:r>
    </w:p>
    <w:p w14:paraId="6E76DE8E" w14:textId="77777777" w:rsidR="00FA3B9B" w:rsidRPr="002E5CBA" w:rsidRDefault="00FA3B9B" w:rsidP="00FA3B9B">
      <w:pPr>
        <w:pStyle w:val="PL"/>
        <w:rPr>
          <w:lang w:val="en-US"/>
        </w:rPr>
      </w:pPr>
      <w:r w:rsidRPr="002E5CBA">
        <w:rPr>
          <w:lang w:val="en-US"/>
        </w:rPr>
        <w:t xml:space="preserve">        '204':</w:t>
      </w:r>
    </w:p>
    <w:p w14:paraId="6144ED56" w14:textId="7CF21386" w:rsidR="00FA3B9B" w:rsidRDefault="00FA3B9B" w:rsidP="00FA3B9B">
      <w:pPr>
        <w:pStyle w:val="PL"/>
        <w:rPr>
          <w:lang w:val="en-US"/>
        </w:rPr>
      </w:pPr>
      <w:r w:rsidRPr="002E5CBA">
        <w:rPr>
          <w:lang w:val="en-US"/>
        </w:rPr>
        <w:t xml:space="preserve">          description: successful </w:t>
      </w:r>
      <w:r>
        <w:rPr>
          <w:lang w:val="en-US"/>
        </w:rPr>
        <w:t>sending of MO data</w:t>
      </w:r>
    </w:p>
    <w:p w14:paraId="59C02AF0" w14:textId="1218F0C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1DAD438" w14:textId="51BA7D3D"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F9FA386" w14:textId="3C9F224D" w:rsidR="00B3601C" w:rsidRDefault="00B3601C" w:rsidP="00B3601C">
      <w:pPr>
        <w:pStyle w:val="PL"/>
        <w:rPr>
          <w:lang w:val="en-US"/>
        </w:rPr>
      </w:pPr>
      <w:r w:rsidRPr="00046E6A">
        <w:rPr>
          <w:lang w:val="en-US"/>
        </w:rPr>
        <w:t xml:space="preserve">        '308':</w:t>
      </w:r>
    </w:p>
    <w:p w14:paraId="3FF3C77A" w14:textId="5EE3F3F9"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C51F0E8" w14:textId="77777777" w:rsidR="00FA3B9B" w:rsidRDefault="00FA3B9B" w:rsidP="00FA3B9B">
      <w:pPr>
        <w:pStyle w:val="PL"/>
        <w:rPr>
          <w:lang w:val="en-US"/>
        </w:rPr>
      </w:pPr>
      <w:r w:rsidRPr="002E5CBA">
        <w:rPr>
          <w:lang w:val="en-US"/>
        </w:rPr>
        <w:t xml:space="preserve">       </w:t>
      </w:r>
      <w:r>
        <w:rPr>
          <w:lang w:val="en-US"/>
        </w:rPr>
        <w:t xml:space="preserve"> '400':</w:t>
      </w:r>
    </w:p>
    <w:p w14:paraId="5E93C700" w14:textId="261154E5"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#/components/responses/400</w:t>
      </w:r>
      <w:r w:rsidRPr="001F14B1">
        <w:rPr>
          <w:lang w:val="en-US"/>
        </w:rPr>
        <w:t>'</w:t>
      </w:r>
    </w:p>
    <w:p w14:paraId="66463938" w14:textId="77777777" w:rsidR="00FA3B9B" w:rsidRDefault="00FA3B9B" w:rsidP="00FA3B9B">
      <w:pPr>
        <w:pStyle w:val="PL"/>
        <w:rPr>
          <w:lang w:val="en-US"/>
        </w:rPr>
      </w:pPr>
      <w:r w:rsidRPr="002E5CBA">
        <w:rPr>
          <w:lang w:val="en-US"/>
        </w:rPr>
        <w:t xml:space="preserve">       </w:t>
      </w:r>
      <w:r>
        <w:rPr>
          <w:lang w:val="en-US"/>
        </w:rPr>
        <w:t xml:space="preserve"> '401':</w:t>
      </w:r>
    </w:p>
    <w:p w14:paraId="2F0DFA9A" w14:textId="51E1C93D"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#/components/responses/401</w:t>
      </w:r>
      <w:r w:rsidRPr="001F14B1">
        <w:rPr>
          <w:lang w:val="en-US"/>
        </w:rPr>
        <w:t>'</w:t>
      </w:r>
    </w:p>
    <w:p w14:paraId="4653B6F1" w14:textId="77777777" w:rsidR="00FA3B9B" w:rsidRDefault="00FA3B9B" w:rsidP="00FA3B9B">
      <w:pPr>
        <w:pStyle w:val="PL"/>
        <w:rPr>
          <w:lang w:val="en-US"/>
        </w:rPr>
      </w:pPr>
      <w:r w:rsidRPr="002E5CBA">
        <w:rPr>
          <w:lang w:val="en-US"/>
        </w:rPr>
        <w:t xml:space="preserve">       </w:t>
      </w:r>
      <w:r>
        <w:rPr>
          <w:lang w:val="en-US"/>
        </w:rPr>
        <w:t xml:space="preserve"> '403':</w:t>
      </w:r>
    </w:p>
    <w:p w14:paraId="149E22F4" w14:textId="29C8AFE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#/components/responses/403</w:t>
      </w:r>
      <w:r w:rsidRPr="001F14B1">
        <w:rPr>
          <w:lang w:val="en-US"/>
        </w:rPr>
        <w:t>'</w:t>
      </w:r>
    </w:p>
    <w:p w14:paraId="11AFB798" w14:textId="77777777" w:rsidR="00FA3B9B" w:rsidRDefault="00FA3B9B" w:rsidP="00FA3B9B">
      <w:pPr>
        <w:pStyle w:val="PL"/>
        <w:rPr>
          <w:lang w:val="en-US"/>
        </w:rPr>
      </w:pPr>
      <w:r w:rsidRPr="002E5CBA">
        <w:rPr>
          <w:lang w:val="en-US"/>
        </w:rPr>
        <w:t xml:space="preserve">       </w:t>
      </w:r>
      <w:r>
        <w:rPr>
          <w:lang w:val="en-US"/>
        </w:rPr>
        <w:t xml:space="preserve"> '404':</w:t>
      </w:r>
    </w:p>
    <w:p w14:paraId="1D230A9A" w14:textId="080E7FC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#/components/responses/404</w:t>
      </w:r>
      <w:r w:rsidRPr="001F14B1">
        <w:rPr>
          <w:lang w:val="en-US"/>
        </w:rPr>
        <w:t>'</w:t>
      </w:r>
    </w:p>
    <w:p w14:paraId="645A7B41" w14:textId="77777777" w:rsidR="00FA3B9B" w:rsidRDefault="00FA3B9B" w:rsidP="00FA3B9B">
      <w:pPr>
        <w:pStyle w:val="PL"/>
        <w:rPr>
          <w:lang w:val="en-US"/>
        </w:rPr>
      </w:pPr>
      <w:r w:rsidRPr="002E5CBA">
        <w:rPr>
          <w:lang w:val="en-US"/>
        </w:rPr>
        <w:t xml:space="preserve">        </w:t>
      </w:r>
      <w:r>
        <w:rPr>
          <w:lang w:val="en-US"/>
        </w:rPr>
        <w:t>'411':</w:t>
      </w:r>
    </w:p>
    <w:p w14:paraId="7E37472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B080A6" w14:textId="77777777" w:rsidR="00FA3B9B" w:rsidRDefault="00FA3B9B" w:rsidP="00FA3B9B">
      <w:pPr>
        <w:pStyle w:val="PL"/>
        <w:rPr>
          <w:lang w:val="en-US"/>
        </w:rPr>
      </w:pPr>
      <w:r w:rsidRPr="002E5CBA">
        <w:rPr>
          <w:lang w:val="en-US"/>
        </w:rPr>
        <w:t xml:space="preserve">        </w:t>
      </w:r>
      <w:r>
        <w:rPr>
          <w:lang w:val="en-US"/>
        </w:rPr>
        <w:t>'413':</w:t>
      </w:r>
    </w:p>
    <w:p w14:paraId="73443B0A" w14:textId="0E3AE4E0"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1B99ED90" w14:textId="77777777" w:rsidR="00FA3B9B" w:rsidRDefault="00FA3B9B" w:rsidP="00FA3B9B">
      <w:pPr>
        <w:pStyle w:val="PL"/>
        <w:rPr>
          <w:lang w:val="en-US"/>
        </w:rPr>
      </w:pPr>
      <w:r w:rsidRPr="002E5CBA">
        <w:rPr>
          <w:lang w:val="en-US"/>
        </w:rPr>
        <w:t xml:space="preserve">        </w:t>
      </w:r>
      <w:r>
        <w:rPr>
          <w:lang w:val="en-US"/>
        </w:rPr>
        <w:t>'415':</w:t>
      </w:r>
    </w:p>
    <w:p w14:paraId="7B3B7BC2" w14:textId="1D124472"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3407C880" w14:textId="77777777" w:rsidR="00FA3B9B" w:rsidRDefault="00FA3B9B" w:rsidP="00FA3B9B">
      <w:pPr>
        <w:pStyle w:val="PL"/>
        <w:rPr>
          <w:lang w:val="en-US"/>
        </w:rPr>
      </w:pPr>
      <w:r w:rsidRPr="002E5CBA">
        <w:rPr>
          <w:lang w:val="en-US"/>
        </w:rPr>
        <w:t xml:space="preserve">       </w:t>
      </w:r>
      <w:r>
        <w:rPr>
          <w:lang w:val="en-US"/>
        </w:rPr>
        <w:t xml:space="preserve"> '429':</w:t>
      </w:r>
    </w:p>
    <w:p w14:paraId="29A39644" w14:textId="6E38D19B"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3C87849" w14:textId="77777777" w:rsidR="00FA3B9B" w:rsidRDefault="00FA3B9B" w:rsidP="00FA3B9B">
      <w:pPr>
        <w:pStyle w:val="PL"/>
        <w:rPr>
          <w:lang w:val="en-US"/>
        </w:rPr>
      </w:pPr>
      <w:r w:rsidRPr="002E5CBA">
        <w:rPr>
          <w:lang w:val="en-US"/>
        </w:rPr>
        <w:t xml:space="preserve">        '500':</w:t>
      </w:r>
    </w:p>
    <w:p w14:paraId="3CBB4A3B" w14:textId="68484D5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#/components/responses/500</w:t>
      </w:r>
      <w:r w:rsidRPr="001F14B1">
        <w:rPr>
          <w:lang w:val="en-US"/>
        </w:rPr>
        <w:t>'</w:t>
      </w:r>
    </w:p>
    <w:p w14:paraId="6379CEEB" w14:textId="77777777" w:rsidR="00C52ED8" w:rsidRDefault="00C52ED8" w:rsidP="00C52ED8">
      <w:pPr>
        <w:pStyle w:val="PL"/>
        <w:rPr>
          <w:lang w:val="en-US"/>
        </w:rPr>
      </w:pPr>
      <w:r w:rsidRPr="002E5CBA">
        <w:rPr>
          <w:lang w:val="en-US"/>
        </w:rPr>
        <w:t xml:space="preserve">        '50</w:t>
      </w:r>
      <w:r>
        <w:rPr>
          <w:lang w:val="en-US"/>
        </w:rPr>
        <w:t>2</w:t>
      </w:r>
      <w:r w:rsidRPr="002E5CBA">
        <w:rPr>
          <w:lang w:val="en-US"/>
        </w:rPr>
        <w:t>':</w:t>
      </w:r>
    </w:p>
    <w:p w14:paraId="38CBD1BB" w14:textId="0F743C93" w:rsidR="00C52ED8" w:rsidRPr="002E5CBA" w:rsidRDefault="00C52ED8" w:rsidP="00FA3B9B">
      <w:pPr>
        <w:pStyle w:val="PL"/>
        <w:rPr>
          <w:lang w:val="en-US"/>
        </w:rPr>
      </w:pPr>
      <w:r w:rsidRPr="002E5CBA">
        <w:rPr>
          <w:lang w:val="en-US"/>
        </w:rPr>
        <w:t xml:space="preserve">          </w:t>
      </w:r>
      <w:r w:rsidRPr="001F14B1">
        <w:rPr>
          <w:lang w:val="en-US"/>
        </w:rPr>
        <w:t>$ref: '</w:t>
      </w:r>
      <w:r>
        <w:rPr>
          <w:lang w:val="en-US"/>
        </w:rPr>
        <w:t>#/components/responses/502</w:t>
      </w:r>
      <w:r w:rsidRPr="001F14B1">
        <w:rPr>
          <w:lang w:val="en-US"/>
        </w:rPr>
        <w:t>'</w:t>
      </w:r>
    </w:p>
    <w:p w14:paraId="781B9EBC"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56A58250" w14:textId="33B81A4E"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#/components/responses/503</w:t>
      </w:r>
      <w:r w:rsidRPr="001F14B1">
        <w:rPr>
          <w:lang w:val="en-US"/>
        </w:rPr>
        <w:t>'</w:t>
      </w:r>
    </w:p>
    <w:p w14:paraId="2685262F" w14:textId="77777777" w:rsidR="00FA3B9B" w:rsidRDefault="00FA3B9B" w:rsidP="00FA3B9B">
      <w:pPr>
        <w:pStyle w:val="PL"/>
        <w:rPr>
          <w:lang w:val="en-US"/>
        </w:rPr>
      </w:pPr>
      <w:r w:rsidRPr="002E5CBA">
        <w:rPr>
          <w:lang w:val="en-US"/>
        </w:rPr>
        <w:t xml:space="preserve">        default:</w:t>
      </w:r>
    </w:p>
    <w:p w14:paraId="5D169ADC"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73FD631" w14:textId="77777777" w:rsidR="00FA3B9B" w:rsidRPr="002E5CBA" w:rsidRDefault="00FA3B9B" w:rsidP="00FA3B9B">
      <w:pPr>
        <w:pStyle w:val="PL"/>
        <w:rPr>
          <w:lang w:val="en-US"/>
        </w:rPr>
      </w:pPr>
    </w:p>
    <w:p w14:paraId="770901B2" w14:textId="77777777" w:rsidR="00FA3B9B" w:rsidRPr="002E5CBA" w:rsidRDefault="00FA3B9B" w:rsidP="00FA3B9B">
      <w:pPr>
        <w:pStyle w:val="PL"/>
        <w:rPr>
          <w:lang w:val="en-US"/>
        </w:rPr>
      </w:pPr>
      <w:r w:rsidRPr="002E5CBA">
        <w:rPr>
          <w:lang w:val="en-US"/>
        </w:rPr>
        <w:t xml:space="preserve">  /pdu-sessions:</w:t>
      </w:r>
    </w:p>
    <w:p w14:paraId="2F92F915" w14:textId="77777777" w:rsidR="00FA3B9B" w:rsidRPr="002E5CBA" w:rsidRDefault="00FA3B9B" w:rsidP="00FA3B9B">
      <w:pPr>
        <w:pStyle w:val="PL"/>
        <w:rPr>
          <w:lang w:val="en-US"/>
        </w:rPr>
      </w:pPr>
      <w:r w:rsidRPr="002E5CBA">
        <w:rPr>
          <w:lang w:val="en-US"/>
        </w:rPr>
        <w:t xml:space="preserve">    post:</w:t>
      </w:r>
    </w:p>
    <w:p w14:paraId="346A785D" w14:textId="77777777" w:rsidR="00FA3B9B" w:rsidRPr="002E5CBA" w:rsidRDefault="00FA3B9B" w:rsidP="00FA3B9B">
      <w:pPr>
        <w:pStyle w:val="PL"/>
        <w:rPr>
          <w:lang w:val="en-US"/>
        </w:rPr>
      </w:pPr>
      <w:r w:rsidRPr="002E5CBA">
        <w:rPr>
          <w:lang w:val="en-US"/>
        </w:rPr>
        <w:t xml:space="preserve">      summary:  Create</w:t>
      </w:r>
    </w:p>
    <w:p w14:paraId="73986A8A" w14:textId="77777777" w:rsidR="00FA3B9B" w:rsidRPr="002E5CBA" w:rsidRDefault="00FA3B9B" w:rsidP="00FA3B9B">
      <w:pPr>
        <w:pStyle w:val="PL"/>
        <w:rPr>
          <w:lang w:val="en-US"/>
        </w:rPr>
      </w:pPr>
      <w:r w:rsidRPr="002E5CBA">
        <w:rPr>
          <w:lang w:val="en-US"/>
        </w:rPr>
        <w:t xml:space="preserve">      tags:</w:t>
      </w:r>
    </w:p>
    <w:p w14:paraId="393C1968" w14:textId="77777777" w:rsidR="00FA3B9B" w:rsidRPr="002E5CBA" w:rsidRDefault="00FA3B9B" w:rsidP="00FA3B9B">
      <w:pPr>
        <w:pStyle w:val="PL"/>
        <w:rPr>
          <w:lang w:val="en-US"/>
        </w:rPr>
      </w:pPr>
      <w:r w:rsidRPr="002E5CBA">
        <w:rPr>
          <w:lang w:val="en-US"/>
        </w:rPr>
        <w:t xml:space="preserve">        - PDU sessions collection</w:t>
      </w:r>
    </w:p>
    <w:p w14:paraId="51A78C90" w14:textId="77777777" w:rsidR="00FA3B9B" w:rsidRDefault="00FA3B9B" w:rsidP="00FA3B9B">
      <w:pPr>
        <w:pStyle w:val="PL"/>
        <w:rPr>
          <w:lang w:val="en-US"/>
        </w:rPr>
      </w:pPr>
      <w:r w:rsidRPr="002E5CBA">
        <w:rPr>
          <w:lang w:val="en-US"/>
        </w:rPr>
        <w:t xml:space="preserve">      operationId: PostPduSessions</w:t>
      </w:r>
    </w:p>
    <w:p w14:paraId="23C84BBA" w14:textId="77777777" w:rsidR="00FA3B9B" w:rsidRPr="002E5CBA" w:rsidRDefault="00FA3B9B" w:rsidP="00FA3B9B">
      <w:pPr>
        <w:pStyle w:val="PL"/>
        <w:rPr>
          <w:lang w:val="en-US"/>
        </w:rPr>
      </w:pPr>
      <w:r w:rsidRPr="002E5CBA">
        <w:rPr>
          <w:lang w:val="en-US"/>
        </w:rPr>
        <w:t xml:space="preserve">      requestBody:</w:t>
      </w:r>
    </w:p>
    <w:p w14:paraId="560DE91F" w14:textId="77777777" w:rsidR="00FA3B9B" w:rsidRPr="002E5CBA" w:rsidRDefault="00FA3B9B" w:rsidP="00FA3B9B">
      <w:pPr>
        <w:pStyle w:val="PL"/>
        <w:rPr>
          <w:lang w:val="en-US"/>
        </w:rPr>
      </w:pPr>
      <w:r w:rsidRPr="002E5CBA">
        <w:rPr>
          <w:lang w:val="en-US"/>
        </w:rPr>
        <w:t xml:space="preserve">        description: representation of the PDU session to be created in the H-SMF</w:t>
      </w:r>
      <w:r>
        <w:rPr>
          <w:lang w:val="en-US"/>
        </w:rPr>
        <w:t xml:space="preserve"> or SMF</w:t>
      </w:r>
    </w:p>
    <w:p w14:paraId="6EB54032" w14:textId="77777777" w:rsidR="00FA3B9B" w:rsidRPr="002E5CBA" w:rsidRDefault="00FA3B9B" w:rsidP="00FA3B9B">
      <w:pPr>
        <w:pStyle w:val="PL"/>
        <w:rPr>
          <w:lang w:val="en-US"/>
        </w:rPr>
      </w:pPr>
      <w:r w:rsidRPr="002E5CBA">
        <w:rPr>
          <w:lang w:val="en-US"/>
        </w:rPr>
        <w:t xml:space="preserve">        required: true</w:t>
      </w:r>
    </w:p>
    <w:p w14:paraId="3A6CBA9F" w14:textId="77777777" w:rsidR="00FA3B9B" w:rsidRPr="002E5CBA" w:rsidRDefault="00FA3B9B" w:rsidP="00FA3B9B">
      <w:pPr>
        <w:pStyle w:val="PL"/>
        <w:rPr>
          <w:lang w:val="en-US"/>
        </w:rPr>
      </w:pPr>
      <w:r w:rsidRPr="002E5CBA">
        <w:rPr>
          <w:lang w:val="en-US"/>
        </w:rPr>
        <w:t xml:space="preserve">        content:</w:t>
      </w:r>
    </w:p>
    <w:p w14:paraId="7840345C" w14:textId="77777777" w:rsidR="00FA3B9B" w:rsidRPr="002E5CBA" w:rsidRDefault="00FA3B9B" w:rsidP="00FA3B9B">
      <w:pPr>
        <w:pStyle w:val="PL"/>
        <w:rPr>
          <w:lang w:val="en-US"/>
        </w:rPr>
      </w:pPr>
      <w:r w:rsidRPr="002E5CBA">
        <w:rPr>
          <w:lang w:val="en-US"/>
        </w:rPr>
        <w:t xml:space="preserve">          application/json: # message without binary body part</w:t>
      </w:r>
    </w:p>
    <w:p w14:paraId="52259C04" w14:textId="77777777" w:rsidR="00FA3B9B" w:rsidRPr="002E5CBA" w:rsidRDefault="00FA3B9B" w:rsidP="00FA3B9B">
      <w:pPr>
        <w:pStyle w:val="PL"/>
        <w:rPr>
          <w:lang w:val="en-US"/>
        </w:rPr>
      </w:pPr>
      <w:r w:rsidRPr="002E5CBA">
        <w:rPr>
          <w:lang w:val="en-US"/>
        </w:rPr>
        <w:t xml:space="preserve">            schema:</w:t>
      </w:r>
    </w:p>
    <w:p w14:paraId="07DF2331" w14:textId="77777777" w:rsidR="00FA3B9B" w:rsidRPr="002E5CBA" w:rsidRDefault="00FA3B9B" w:rsidP="00FA3B9B">
      <w:pPr>
        <w:pStyle w:val="PL"/>
        <w:rPr>
          <w:lang w:val="en-US"/>
        </w:rPr>
      </w:pPr>
      <w:r w:rsidRPr="002E5CBA">
        <w:rPr>
          <w:lang w:val="en-US"/>
        </w:rPr>
        <w:t xml:space="preserve">              $ref: '#/components/schemas/PduSessionCreateData'</w:t>
      </w:r>
    </w:p>
    <w:p w14:paraId="1655CB32" w14:textId="77777777" w:rsidR="00FA3B9B" w:rsidRPr="002E5CBA" w:rsidRDefault="00FA3B9B" w:rsidP="00FA3B9B">
      <w:pPr>
        <w:pStyle w:val="PL"/>
        <w:rPr>
          <w:lang w:val="en-US"/>
        </w:rPr>
      </w:pPr>
      <w:r w:rsidRPr="002E5CBA">
        <w:rPr>
          <w:lang w:val="en-US"/>
        </w:rPr>
        <w:t xml:space="preserve">          multipart/related:  # message with binary body part(s)</w:t>
      </w:r>
    </w:p>
    <w:p w14:paraId="74610012" w14:textId="77777777" w:rsidR="00FA3B9B" w:rsidRPr="002E5CBA" w:rsidRDefault="00FA3B9B" w:rsidP="00FA3B9B">
      <w:pPr>
        <w:pStyle w:val="PL"/>
        <w:rPr>
          <w:lang w:val="en-US"/>
        </w:rPr>
      </w:pPr>
      <w:r w:rsidRPr="002E5CBA">
        <w:rPr>
          <w:lang w:val="en-US"/>
        </w:rPr>
        <w:t xml:space="preserve">            schema:</w:t>
      </w:r>
    </w:p>
    <w:p w14:paraId="484CBA9C" w14:textId="77777777" w:rsidR="00FA3B9B" w:rsidRPr="002E5CBA" w:rsidRDefault="00FA3B9B" w:rsidP="00FA3B9B">
      <w:pPr>
        <w:pStyle w:val="PL"/>
        <w:rPr>
          <w:lang w:val="en-US"/>
        </w:rPr>
      </w:pPr>
      <w:r w:rsidRPr="002E5CBA">
        <w:rPr>
          <w:lang w:val="en-US"/>
        </w:rPr>
        <w:t xml:space="preserve">              type: object</w:t>
      </w:r>
    </w:p>
    <w:p w14:paraId="429FC71E" w14:textId="77777777" w:rsidR="00FA3B9B" w:rsidRPr="002E5CBA" w:rsidRDefault="00FA3B9B" w:rsidP="00FA3B9B">
      <w:pPr>
        <w:pStyle w:val="PL"/>
        <w:rPr>
          <w:lang w:val="en-US"/>
        </w:rPr>
      </w:pPr>
      <w:r w:rsidRPr="002E5CBA">
        <w:rPr>
          <w:lang w:val="en-US"/>
        </w:rPr>
        <w:t xml:space="preserve">              properties: # Request parts</w:t>
      </w:r>
    </w:p>
    <w:p w14:paraId="06A69894" w14:textId="77777777" w:rsidR="00FA3B9B" w:rsidRPr="002E5CBA" w:rsidRDefault="00FA3B9B" w:rsidP="00FA3B9B">
      <w:pPr>
        <w:pStyle w:val="PL"/>
        <w:rPr>
          <w:lang w:val="en-US"/>
        </w:rPr>
      </w:pPr>
      <w:r w:rsidRPr="002E5CBA">
        <w:rPr>
          <w:lang w:val="en-US"/>
        </w:rPr>
        <w:t xml:space="preserve">                jsonData:</w:t>
      </w:r>
    </w:p>
    <w:p w14:paraId="40380E9A" w14:textId="77777777" w:rsidR="00FA3B9B" w:rsidRPr="002E5CBA" w:rsidRDefault="00FA3B9B" w:rsidP="00FA3B9B">
      <w:pPr>
        <w:pStyle w:val="PL"/>
        <w:rPr>
          <w:lang w:val="en-US"/>
        </w:rPr>
      </w:pPr>
      <w:r w:rsidRPr="002E5CBA">
        <w:rPr>
          <w:lang w:val="en-US"/>
        </w:rPr>
        <w:t xml:space="preserve">                  $ref: '#/components/schemas/PduSessionCreateData'</w:t>
      </w:r>
    </w:p>
    <w:p w14:paraId="4195038F" w14:textId="77777777" w:rsidR="00FA3B9B" w:rsidRPr="002E5CBA" w:rsidRDefault="00FA3B9B" w:rsidP="00FA3B9B">
      <w:pPr>
        <w:pStyle w:val="PL"/>
        <w:rPr>
          <w:lang w:val="en-US"/>
        </w:rPr>
      </w:pPr>
      <w:r w:rsidRPr="002E5CBA">
        <w:rPr>
          <w:lang w:val="en-US"/>
        </w:rPr>
        <w:t xml:space="preserve">                binaryDataN1SmInfoFromUe:</w:t>
      </w:r>
    </w:p>
    <w:p w14:paraId="0CB66815" w14:textId="77777777" w:rsidR="00FA3B9B" w:rsidRPr="002E5CBA" w:rsidRDefault="00FA3B9B" w:rsidP="00FA3B9B">
      <w:pPr>
        <w:pStyle w:val="PL"/>
        <w:rPr>
          <w:lang w:val="en-US"/>
        </w:rPr>
      </w:pPr>
      <w:r w:rsidRPr="002E5CBA">
        <w:rPr>
          <w:lang w:val="en-US"/>
        </w:rPr>
        <w:t xml:space="preserve">                  type: string</w:t>
      </w:r>
    </w:p>
    <w:p w14:paraId="4CC3AD05" w14:textId="77777777" w:rsidR="00FA3B9B" w:rsidRPr="002E5CBA" w:rsidRDefault="00FA3B9B" w:rsidP="00FA3B9B">
      <w:pPr>
        <w:pStyle w:val="PL"/>
        <w:rPr>
          <w:lang w:val="en-US"/>
        </w:rPr>
      </w:pPr>
      <w:r w:rsidRPr="002E5CBA">
        <w:rPr>
          <w:lang w:val="en-US"/>
        </w:rPr>
        <w:t xml:space="preserve">                  format: binary</w:t>
      </w:r>
    </w:p>
    <w:p w14:paraId="09D165EC" w14:textId="77777777" w:rsidR="00FA3B9B" w:rsidRPr="002E5CBA" w:rsidRDefault="00FA3B9B" w:rsidP="00FA3B9B">
      <w:pPr>
        <w:pStyle w:val="PL"/>
        <w:rPr>
          <w:lang w:val="en-US"/>
        </w:rPr>
      </w:pPr>
      <w:r w:rsidRPr="002E5CBA">
        <w:rPr>
          <w:lang w:val="en-US"/>
        </w:rPr>
        <w:t xml:space="preserve">                binaryDataUnknownN1SmInfo:</w:t>
      </w:r>
    </w:p>
    <w:p w14:paraId="413FBEB0" w14:textId="77777777" w:rsidR="00FA3B9B" w:rsidRPr="002E5CBA" w:rsidRDefault="00FA3B9B" w:rsidP="00FA3B9B">
      <w:pPr>
        <w:pStyle w:val="PL"/>
        <w:rPr>
          <w:lang w:val="en-US"/>
        </w:rPr>
      </w:pPr>
      <w:r w:rsidRPr="002E5CBA">
        <w:rPr>
          <w:lang w:val="en-US"/>
        </w:rPr>
        <w:t xml:space="preserve">                  type: string</w:t>
      </w:r>
    </w:p>
    <w:p w14:paraId="4583495E" w14:textId="77777777" w:rsidR="00FA3B9B" w:rsidRPr="002E5CBA" w:rsidRDefault="00FA3B9B" w:rsidP="00FA3B9B">
      <w:pPr>
        <w:pStyle w:val="PL"/>
        <w:rPr>
          <w:lang w:val="en-US"/>
        </w:rPr>
      </w:pPr>
      <w:r w:rsidRPr="002E5CBA">
        <w:rPr>
          <w:lang w:val="en-US"/>
        </w:rPr>
        <w:t xml:space="preserve">                  format: binary</w:t>
      </w:r>
    </w:p>
    <w:p w14:paraId="58A27669" w14:textId="77777777" w:rsidR="00FA3B9B" w:rsidRPr="002E5CBA" w:rsidRDefault="00FA3B9B" w:rsidP="00FA3B9B">
      <w:pPr>
        <w:pStyle w:val="PL"/>
        <w:rPr>
          <w:lang w:val="en-US"/>
        </w:rPr>
      </w:pPr>
      <w:r w:rsidRPr="002E5CBA">
        <w:rPr>
          <w:lang w:val="en-US"/>
        </w:rPr>
        <w:t xml:space="preserve">            encoding:</w:t>
      </w:r>
    </w:p>
    <w:p w14:paraId="6BA57D1F" w14:textId="77777777" w:rsidR="00FA3B9B" w:rsidRPr="002E5CBA" w:rsidRDefault="00FA3B9B" w:rsidP="00FA3B9B">
      <w:pPr>
        <w:pStyle w:val="PL"/>
        <w:rPr>
          <w:lang w:val="en-US"/>
        </w:rPr>
      </w:pPr>
      <w:r w:rsidRPr="002E5CBA">
        <w:rPr>
          <w:lang w:val="en-US"/>
        </w:rPr>
        <w:t xml:space="preserve">              jsonData:</w:t>
      </w:r>
    </w:p>
    <w:p w14:paraId="46BE0C71" w14:textId="77777777" w:rsidR="00FA3B9B" w:rsidRPr="002E5CBA" w:rsidRDefault="00FA3B9B" w:rsidP="00FA3B9B">
      <w:pPr>
        <w:pStyle w:val="PL"/>
        <w:rPr>
          <w:lang w:val="en-US"/>
        </w:rPr>
      </w:pPr>
      <w:r w:rsidRPr="002E5CBA">
        <w:rPr>
          <w:lang w:val="en-US"/>
        </w:rPr>
        <w:t xml:space="preserve">                contentType:  application/json</w:t>
      </w:r>
    </w:p>
    <w:p w14:paraId="03F02066" w14:textId="77777777" w:rsidR="00FA3B9B" w:rsidRPr="002E5CBA" w:rsidRDefault="00FA3B9B" w:rsidP="00FA3B9B">
      <w:pPr>
        <w:pStyle w:val="PL"/>
        <w:rPr>
          <w:lang w:val="en-US"/>
        </w:rPr>
      </w:pPr>
      <w:r w:rsidRPr="002E5CBA">
        <w:rPr>
          <w:lang w:val="en-US"/>
        </w:rPr>
        <w:t xml:space="preserve">              binaryDataN1SmInfoFromUe:</w:t>
      </w:r>
    </w:p>
    <w:p w14:paraId="2E179843" w14:textId="77777777" w:rsidR="00FA3B9B" w:rsidRPr="002E5CBA" w:rsidRDefault="00FA3B9B" w:rsidP="00FA3B9B">
      <w:pPr>
        <w:pStyle w:val="PL"/>
        <w:rPr>
          <w:lang w:val="en-US"/>
        </w:rPr>
      </w:pPr>
      <w:r w:rsidRPr="002E5CBA">
        <w:rPr>
          <w:lang w:val="en-US"/>
        </w:rPr>
        <w:t xml:space="preserve">                contentType:  application/vnd.3gpp.5gnas</w:t>
      </w:r>
    </w:p>
    <w:p w14:paraId="5A390673" w14:textId="77777777" w:rsidR="00FA3B9B" w:rsidRPr="002E5CBA" w:rsidRDefault="00FA3B9B" w:rsidP="00FA3B9B">
      <w:pPr>
        <w:pStyle w:val="PL"/>
        <w:rPr>
          <w:lang w:val="en-US"/>
        </w:rPr>
      </w:pPr>
      <w:r w:rsidRPr="002E5CBA">
        <w:rPr>
          <w:lang w:val="en-US"/>
        </w:rPr>
        <w:t xml:space="preserve">                headers:</w:t>
      </w:r>
    </w:p>
    <w:p w14:paraId="58B947E3" w14:textId="77777777" w:rsidR="00FA3B9B" w:rsidRPr="002E5CBA" w:rsidRDefault="00FA3B9B" w:rsidP="00FA3B9B">
      <w:pPr>
        <w:pStyle w:val="PL"/>
        <w:rPr>
          <w:lang w:val="en-US"/>
        </w:rPr>
      </w:pPr>
      <w:r w:rsidRPr="002E5CBA">
        <w:rPr>
          <w:lang w:val="en-US"/>
        </w:rPr>
        <w:t xml:space="preserve">                  Content-Id:</w:t>
      </w:r>
    </w:p>
    <w:p w14:paraId="5707AEB3" w14:textId="77777777" w:rsidR="00FA3B9B" w:rsidRPr="002E5CBA" w:rsidRDefault="00FA3B9B" w:rsidP="00FA3B9B">
      <w:pPr>
        <w:pStyle w:val="PL"/>
        <w:rPr>
          <w:lang w:val="en-US"/>
        </w:rPr>
      </w:pPr>
      <w:r w:rsidRPr="002E5CBA">
        <w:rPr>
          <w:lang w:val="en-US"/>
        </w:rPr>
        <w:t xml:space="preserve">                    schema:</w:t>
      </w:r>
    </w:p>
    <w:p w14:paraId="5CC5DDB2" w14:textId="77777777" w:rsidR="00FA3B9B" w:rsidRPr="002E5CBA" w:rsidRDefault="00FA3B9B" w:rsidP="00FA3B9B">
      <w:pPr>
        <w:pStyle w:val="PL"/>
        <w:rPr>
          <w:lang w:val="en-US"/>
        </w:rPr>
      </w:pPr>
      <w:r w:rsidRPr="002E5CBA">
        <w:rPr>
          <w:lang w:val="en-US"/>
        </w:rPr>
        <w:t xml:space="preserve">                      type: string</w:t>
      </w:r>
    </w:p>
    <w:p w14:paraId="2DD6D93F" w14:textId="77777777" w:rsidR="00FA3B9B" w:rsidRPr="002E5CBA" w:rsidRDefault="00FA3B9B" w:rsidP="00FA3B9B">
      <w:pPr>
        <w:pStyle w:val="PL"/>
        <w:rPr>
          <w:lang w:val="en-US"/>
        </w:rPr>
      </w:pPr>
      <w:r w:rsidRPr="002E5CBA">
        <w:rPr>
          <w:lang w:val="en-US"/>
        </w:rPr>
        <w:t xml:space="preserve">              binaryDataUnknownN1SmInfo:</w:t>
      </w:r>
    </w:p>
    <w:p w14:paraId="265908BA" w14:textId="77777777" w:rsidR="00FA3B9B" w:rsidRPr="002E5CBA" w:rsidRDefault="00FA3B9B" w:rsidP="00FA3B9B">
      <w:pPr>
        <w:pStyle w:val="PL"/>
        <w:rPr>
          <w:lang w:val="en-US"/>
        </w:rPr>
      </w:pPr>
      <w:r w:rsidRPr="002E5CBA">
        <w:rPr>
          <w:lang w:val="en-US"/>
        </w:rPr>
        <w:t xml:space="preserve">                contentType:  application/vnd.3gpp.5gnas</w:t>
      </w:r>
    </w:p>
    <w:p w14:paraId="40B07BF2" w14:textId="77777777" w:rsidR="00FA3B9B" w:rsidRPr="002E5CBA" w:rsidRDefault="00FA3B9B" w:rsidP="00FA3B9B">
      <w:pPr>
        <w:pStyle w:val="PL"/>
        <w:rPr>
          <w:lang w:val="en-US"/>
        </w:rPr>
      </w:pPr>
      <w:r w:rsidRPr="002E5CBA">
        <w:rPr>
          <w:lang w:val="en-US"/>
        </w:rPr>
        <w:t xml:space="preserve">                headers:</w:t>
      </w:r>
    </w:p>
    <w:p w14:paraId="4D8FCB7B" w14:textId="77777777" w:rsidR="00FA3B9B" w:rsidRPr="002E5CBA" w:rsidRDefault="00FA3B9B" w:rsidP="00FA3B9B">
      <w:pPr>
        <w:pStyle w:val="PL"/>
        <w:rPr>
          <w:lang w:val="en-US"/>
        </w:rPr>
      </w:pPr>
      <w:r w:rsidRPr="002E5CBA">
        <w:rPr>
          <w:lang w:val="en-US"/>
        </w:rPr>
        <w:t xml:space="preserve">                  Content-Id:</w:t>
      </w:r>
    </w:p>
    <w:p w14:paraId="207DFBFC" w14:textId="77777777" w:rsidR="00FA3B9B" w:rsidRPr="002E5CBA" w:rsidRDefault="00FA3B9B" w:rsidP="00FA3B9B">
      <w:pPr>
        <w:pStyle w:val="PL"/>
        <w:rPr>
          <w:lang w:val="en-US"/>
        </w:rPr>
      </w:pPr>
      <w:r w:rsidRPr="002E5CBA">
        <w:rPr>
          <w:lang w:val="en-US"/>
        </w:rPr>
        <w:t xml:space="preserve">                    schema:</w:t>
      </w:r>
    </w:p>
    <w:p w14:paraId="1C38C545" w14:textId="77777777" w:rsidR="00FA3B9B" w:rsidRPr="002E5CBA" w:rsidRDefault="00FA3B9B" w:rsidP="00FA3B9B">
      <w:pPr>
        <w:pStyle w:val="PL"/>
        <w:rPr>
          <w:lang w:val="en-US"/>
        </w:rPr>
      </w:pPr>
      <w:r w:rsidRPr="002E5CBA">
        <w:rPr>
          <w:lang w:val="en-US"/>
        </w:rPr>
        <w:t xml:space="preserve">                      type: string</w:t>
      </w:r>
    </w:p>
    <w:p w14:paraId="48F4AFEC" w14:textId="77777777" w:rsidR="00FA3B9B" w:rsidRPr="002E5CBA" w:rsidRDefault="00FA3B9B" w:rsidP="00FA3B9B">
      <w:pPr>
        <w:pStyle w:val="PL"/>
        <w:rPr>
          <w:lang w:val="en-US"/>
        </w:rPr>
      </w:pPr>
      <w:r w:rsidRPr="002E5CBA">
        <w:rPr>
          <w:lang w:val="en-US"/>
        </w:rPr>
        <w:t xml:space="preserve">      callbacks:</w:t>
      </w:r>
    </w:p>
    <w:p w14:paraId="6E0DD1FD" w14:textId="77777777" w:rsidR="00FA3B9B" w:rsidRPr="002E5CBA" w:rsidRDefault="00FA3B9B" w:rsidP="00FA3B9B">
      <w:pPr>
        <w:pStyle w:val="PL"/>
        <w:rPr>
          <w:lang w:val="en-US"/>
        </w:rPr>
      </w:pPr>
      <w:r w:rsidRPr="002E5CBA">
        <w:rPr>
          <w:lang w:val="en-US"/>
        </w:rPr>
        <w:t xml:space="preserve">        statusNotification:</w:t>
      </w:r>
    </w:p>
    <w:p w14:paraId="233DCE46" w14:textId="77777777" w:rsidR="00FA3B9B" w:rsidRPr="002E5CBA" w:rsidRDefault="00FA3B9B" w:rsidP="00FA3B9B">
      <w:pPr>
        <w:pStyle w:val="PL"/>
        <w:rPr>
          <w:lang w:val="en-US"/>
        </w:rPr>
      </w:pPr>
      <w:r w:rsidRPr="002E5CBA">
        <w:rPr>
          <w:lang w:val="en-US"/>
        </w:rPr>
        <w:t xml:space="preserve">          '{$request.body#/vsmfPduSessionUri}':</w:t>
      </w:r>
    </w:p>
    <w:p w14:paraId="151F148C" w14:textId="77777777" w:rsidR="00FA3B9B" w:rsidRPr="002E5CBA" w:rsidRDefault="00FA3B9B" w:rsidP="00FA3B9B">
      <w:pPr>
        <w:pStyle w:val="PL"/>
        <w:rPr>
          <w:lang w:val="en-US"/>
        </w:rPr>
      </w:pPr>
      <w:r w:rsidRPr="002E5CBA">
        <w:rPr>
          <w:lang w:val="en-US"/>
        </w:rPr>
        <w:t xml:space="preserve">            post:</w:t>
      </w:r>
    </w:p>
    <w:p w14:paraId="6463EC6A" w14:textId="77777777" w:rsidR="00FA3B9B" w:rsidRPr="002E5CBA" w:rsidRDefault="00FA3B9B" w:rsidP="00FA3B9B">
      <w:pPr>
        <w:pStyle w:val="PL"/>
        <w:rPr>
          <w:lang w:val="en-US"/>
        </w:rPr>
      </w:pPr>
      <w:r w:rsidRPr="002E5CBA">
        <w:rPr>
          <w:lang w:val="en-US"/>
        </w:rPr>
        <w:t xml:space="preserve">              summary:  Notify Status</w:t>
      </w:r>
    </w:p>
    <w:p w14:paraId="68718921" w14:textId="77777777" w:rsidR="00FA3B9B" w:rsidRPr="002E5CBA" w:rsidRDefault="00FA3B9B" w:rsidP="00FA3B9B">
      <w:pPr>
        <w:pStyle w:val="PL"/>
        <w:rPr>
          <w:lang w:val="en-US"/>
        </w:rPr>
      </w:pPr>
      <w:r w:rsidRPr="002E5CBA">
        <w:rPr>
          <w:lang w:val="en-US"/>
        </w:rPr>
        <w:t xml:space="preserve">              tags:</w:t>
      </w:r>
    </w:p>
    <w:p w14:paraId="66A6A308" w14:textId="77777777" w:rsidR="00FA3B9B" w:rsidRPr="002E5CBA" w:rsidRDefault="00FA3B9B" w:rsidP="00FA3B9B">
      <w:pPr>
        <w:pStyle w:val="PL"/>
        <w:rPr>
          <w:lang w:val="en-US"/>
        </w:rPr>
      </w:pPr>
      <w:r w:rsidRPr="002E5CBA">
        <w:rPr>
          <w:lang w:val="en-US"/>
        </w:rPr>
        <w:t xml:space="preserve">                - Individual PDU session (V-SMF)</w:t>
      </w:r>
    </w:p>
    <w:p w14:paraId="21C96743" w14:textId="77777777" w:rsidR="00FA3B9B" w:rsidRPr="002E5CBA" w:rsidRDefault="00FA3B9B" w:rsidP="00FA3B9B">
      <w:pPr>
        <w:pStyle w:val="PL"/>
        <w:rPr>
          <w:lang w:val="en-US"/>
        </w:rPr>
      </w:pPr>
      <w:r w:rsidRPr="002E5CBA">
        <w:rPr>
          <w:lang w:val="en-US"/>
        </w:rPr>
        <w:t xml:space="preserve">              operationId: NotifyStatus</w:t>
      </w:r>
    </w:p>
    <w:p w14:paraId="468B4AC2" w14:textId="77777777" w:rsidR="00FA3B9B" w:rsidRDefault="00FA3B9B" w:rsidP="00FA3B9B">
      <w:pPr>
        <w:pStyle w:val="PL"/>
        <w:rPr>
          <w:lang w:val="en-US"/>
        </w:rPr>
      </w:pPr>
      <w:r w:rsidRPr="002E5CBA">
        <w:rPr>
          <w:lang w:val="en-US"/>
        </w:rPr>
        <w:t xml:space="preserve">              requestBody:</w:t>
      </w:r>
    </w:p>
    <w:p w14:paraId="68BFD1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21C24672" w14:textId="77777777" w:rsidR="00FA3B9B" w:rsidRPr="002E5CBA" w:rsidRDefault="00FA3B9B" w:rsidP="00FA3B9B">
      <w:pPr>
        <w:pStyle w:val="PL"/>
        <w:rPr>
          <w:lang w:val="en-US"/>
        </w:rPr>
      </w:pPr>
      <w:r w:rsidRPr="002E5CBA">
        <w:rPr>
          <w:lang w:val="en-US"/>
        </w:rPr>
        <w:t xml:space="preserve">              responses:</w:t>
      </w:r>
    </w:p>
    <w:p w14:paraId="35153B89" w14:textId="77777777" w:rsidR="00FA3B9B" w:rsidRPr="002E5CBA" w:rsidRDefault="00FA3B9B" w:rsidP="00FA3B9B">
      <w:pPr>
        <w:pStyle w:val="PL"/>
        <w:rPr>
          <w:lang w:val="en-US"/>
        </w:rPr>
      </w:pPr>
      <w:r w:rsidRPr="002E5CBA">
        <w:rPr>
          <w:lang w:val="en-US"/>
        </w:rPr>
        <w:t xml:space="preserve">                '204':</w:t>
      </w:r>
    </w:p>
    <w:p w14:paraId="0A99D27C" w14:textId="7FD1236E" w:rsidR="00FA3B9B" w:rsidRDefault="00FA3B9B" w:rsidP="00FA3B9B">
      <w:pPr>
        <w:pStyle w:val="PL"/>
        <w:rPr>
          <w:lang w:val="en-US"/>
        </w:rPr>
      </w:pPr>
      <w:r w:rsidRPr="002E5CBA">
        <w:rPr>
          <w:lang w:val="en-US"/>
        </w:rPr>
        <w:t xml:space="preserve">                  description: successful notificationof the status change</w:t>
      </w:r>
    </w:p>
    <w:p w14:paraId="66A55B21" w14:textId="478BA400"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sidRPr="00A00648">
        <w:rPr>
          <w:lang w:val="en-US"/>
        </w:rPr>
        <w:t>'307'</w:t>
      </w:r>
      <w:r w:rsidRPr="002E5CBA">
        <w:rPr>
          <w:lang w:val="en-US"/>
        </w:rPr>
        <w:t>:</w:t>
      </w:r>
    </w:p>
    <w:p w14:paraId="531F6020" w14:textId="71FDE0B1"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EE2F18" w14:textId="084522A5"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F4EBDE6" w14:textId="6752BE3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A2C9F1C"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2CE0DAA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93003B7" w14:textId="77777777" w:rsidR="00FA3B9B" w:rsidRDefault="00FA3B9B" w:rsidP="00FA3B9B">
      <w:pPr>
        <w:pStyle w:val="PL"/>
        <w:rPr>
          <w:lang w:val="en-US"/>
        </w:rPr>
      </w:pPr>
      <w:r w:rsidRPr="002E5CBA">
        <w:rPr>
          <w:lang w:val="en-US"/>
        </w:rPr>
        <w:t xml:space="preserve">                </w:t>
      </w:r>
      <w:r>
        <w:rPr>
          <w:lang w:val="en-US"/>
        </w:rPr>
        <w:t>'403':</w:t>
      </w:r>
    </w:p>
    <w:p w14:paraId="520B6A4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1AF92E17" w14:textId="77777777" w:rsidR="00FA3B9B" w:rsidRPr="00D82896" w:rsidRDefault="00FA3B9B" w:rsidP="00FA3B9B">
      <w:pPr>
        <w:pStyle w:val="PL"/>
        <w:rPr>
          <w:lang w:val="en-US"/>
        </w:rPr>
      </w:pPr>
      <w:r w:rsidRPr="002E5CBA">
        <w:rPr>
          <w:lang w:val="en-US"/>
        </w:rPr>
        <w:t xml:space="preserve">                '</w:t>
      </w:r>
      <w:r>
        <w:rPr>
          <w:lang w:val="en-US"/>
        </w:rPr>
        <w:t>404</w:t>
      </w:r>
      <w:r w:rsidRPr="002E5CBA">
        <w:rPr>
          <w:lang w:val="en-US"/>
        </w:rPr>
        <w:t>':</w:t>
      </w:r>
    </w:p>
    <w:p w14:paraId="6469EB5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4E765148" w14:textId="77777777" w:rsidR="00FA3B9B" w:rsidRPr="001F14B1" w:rsidRDefault="00FA3B9B" w:rsidP="00FA3B9B">
      <w:pPr>
        <w:pStyle w:val="PL"/>
        <w:rPr>
          <w:lang w:val="en-US"/>
        </w:rPr>
      </w:pPr>
      <w:r w:rsidRPr="002E5CBA">
        <w:rPr>
          <w:lang w:val="en-US"/>
        </w:rPr>
        <w:t xml:space="preserve">                '</w:t>
      </w:r>
      <w:r>
        <w:rPr>
          <w:lang w:val="en-US"/>
        </w:rPr>
        <w:t>411</w:t>
      </w:r>
      <w:r w:rsidRPr="002E5CBA">
        <w:rPr>
          <w:lang w:val="en-US"/>
        </w:rPr>
        <w:t>':</w:t>
      </w:r>
    </w:p>
    <w:p w14:paraId="2C19077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740C8BB"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6B619FF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B42FED5"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7436F01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5A3D4"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3F8AF76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142CA5E"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0A5A53B7" w14:textId="6702C6FF"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3FD5A667"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709917CD" w14:textId="23957FE3"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464A459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A5D3901"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5560B234" w14:textId="77777777" w:rsidR="00FA3B9B" w:rsidRDefault="00FA3B9B" w:rsidP="00FA3B9B">
      <w:pPr>
        <w:pStyle w:val="PL"/>
        <w:rPr>
          <w:lang w:val="en-US"/>
        </w:rPr>
      </w:pPr>
      <w:r w:rsidRPr="002E5CBA">
        <w:rPr>
          <w:lang w:val="en-US"/>
        </w:rPr>
        <w:t xml:space="preserve">                default:</w:t>
      </w:r>
    </w:p>
    <w:p w14:paraId="79A162B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F55AB13" w14:textId="77777777" w:rsidR="00FA3B9B" w:rsidRDefault="00FA3B9B" w:rsidP="00FA3B9B">
      <w:pPr>
        <w:pStyle w:val="PL"/>
        <w:rPr>
          <w:lang w:val="en-US"/>
        </w:rPr>
      </w:pPr>
      <w:r w:rsidRPr="002E5CBA">
        <w:rPr>
          <w:lang w:val="en-US"/>
        </w:rPr>
        <w:t xml:space="preserve">  </w:t>
      </w:r>
      <w:r>
        <w:rPr>
          <w:lang w:val="en-US"/>
        </w:rPr>
        <w:t xml:space="preserve">      statusNotification-ismf:</w:t>
      </w:r>
    </w:p>
    <w:p w14:paraId="5490DD94" w14:textId="77777777" w:rsidR="00FA3B9B" w:rsidRDefault="00FA3B9B" w:rsidP="00FA3B9B">
      <w:pPr>
        <w:pStyle w:val="PL"/>
        <w:rPr>
          <w:lang w:val="en-US"/>
        </w:rPr>
      </w:pPr>
      <w:r>
        <w:rPr>
          <w:lang w:val="en-US"/>
        </w:rPr>
        <w:t xml:space="preserve">          '{$request.body#/ismfPduSessionUri}':</w:t>
      </w:r>
    </w:p>
    <w:p w14:paraId="54916343" w14:textId="77777777" w:rsidR="00FA3B9B" w:rsidRDefault="00FA3B9B" w:rsidP="00FA3B9B">
      <w:pPr>
        <w:pStyle w:val="PL"/>
        <w:rPr>
          <w:lang w:val="en-US"/>
        </w:rPr>
      </w:pPr>
      <w:r>
        <w:rPr>
          <w:lang w:val="en-US"/>
        </w:rPr>
        <w:t xml:space="preserve">            post:</w:t>
      </w:r>
    </w:p>
    <w:p w14:paraId="6899DBC7" w14:textId="77777777" w:rsidR="00FA3B9B" w:rsidRDefault="00FA3B9B" w:rsidP="00FA3B9B">
      <w:pPr>
        <w:pStyle w:val="PL"/>
        <w:rPr>
          <w:lang w:val="en-US"/>
        </w:rPr>
      </w:pPr>
      <w:r>
        <w:rPr>
          <w:lang w:val="en-US"/>
        </w:rPr>
        <w:t xml:space="preserve">              summary:  Notify Status</w:t>
      </w:r>
    </w:p>
    <w:p w14:paraId="71914458" w14:textId="77777777" w:rsidR="00FA3B9B" w:rsidRDefault="00FA3B9B" w:rsidP="00FA3B9B">
      <w:pPr>
        <w:pStyle w:val="PL"/>
        <w:rPr>
          <w:lang w:val="en-US"/>
        </w:rPr>
      </w:pPr>
      <w:r>
        <w:rPr>
          <w:lang w:val="en-US"/>
        </w:rPr>
        <w:t xml:space="preserve">              tags:</w:t>
      </w:r>
    </w:p>
    <w:p w14:paraId="6CF7E91D" w14:textId="77777777" w:rsidR="00FA3B9B" w:rsidRDefault="00FA3B9B" w:rsidP="00FA3B9B">
      <w:pPr>
        <w:pStyle w:val="PL"/>
        <w:rPr>
          <w:lang w:val="en-US"/>
        </w:rPr>
      </w:pPr>
      <w:r>
        <w:rPr>
          <w:lang w:val="en-US"/>
        </w:rPr>
        <w:t xml:space="preserve">                - Individual PDU session (I-SMF)</w:t>
      </w:r>
    </w:p>
    <w:p w14:paraId="7DB6F531" w14:textId="77777777" w:rsidR="00FA3B9B" w:rsidRDefault="00FA3B9B" w:rsidP="00FA3B9B">
      <w:pPr>
        <w:pStyle w:val="PL"/>
        <w:rPr>
          <w:lang w:val="en-US"/>
        </w:rPr>
      </w:pPr>
      <w:r>
        <w:rPr>
          <w:lang w:val="en-US"/>
        </w:rPr>
        <w:t xml:space="preserve">              operationId: NotifyStatus-isfm</w:t>
      </w:r>
    </w:p>
    <w:p w14:paraId="6EE95C26" w14:textId="77777777" w:rsidR="00FA3B9B" w:rsidRDefault="00FA3B9B" w:rsidP="00FA3B9B">
      <w:pPr>
        <w:pStyle w:val="PL"/>
        <w:rPr>
          <w:lang w:val="en-US"/>
        </w:rPr>
      </w:pPr>
      <w:r>
        <w:rPr>
          <w:lang w:val="en-US"/>
        </w:rPr>
        <w:t xml:space="preserve">              requestBody:</w:t>
      </w:r>
    </w:p>
    <w:p w14:paraId="098107AF"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36106B03" w14:textId="77777777" w:rsidR="00FA3B9B" w:rsidRDefault="00FA3B9B" w:rsidP="00FA3B9B">
      <w:pPr>
        <w:pStyle w:val="PL"/>
        <w:rPr>
          <w:lang w:val="en-US"/>
        </w:rPr>
      </w:pPr>
      <w:r>
        <w:rPr>
          <w:lang w:val="en-US"/>
        </w:rPr>
        <w:t xml:space="preserve">              responses:</w:t>
      </w:r>
    </w:p>
    <w:p w14:paraId="2EE632E6" w14:textId="77777777" w:rsidR="00FA3B9B" w:rsidRDefault="00FA3B9B" w:rsidP="00FA3B9B">
      <w:pPr>
        <w:pStyle w:val="PL"/>
        <w:rPr>
          <w:lang w:val="en-US"/>
        </w:rPr>
      </w:pPr>
      <w:r>
        <w:rPr>
          <w:lang w:val="en-US"/>
        </w:rPr>
        <w:t xml:space="preserve">                '204':</w:t>
      </w:r>
    </w:p>
    <w:p w14:paraId="503B6F1B" w14:textId="11D93C27" w:rsidR="00FA3B9B" w:rsidRDefault="00FA3B9B" w:rsidP="00FA3B9B">
      <w:pPr>
        <w:pStyle w:val="PL"/>
        <w:rPr>
          <w:lang w:val="en-US"/>
        </w:rPr>
      </w:pPr>
      <w:r>
        <w:rPr>
          <w:lang w:val="en-US"/>
        </w:rPr>
        <w:t xml:space="preserve">                  description: successful notificationof the status change</w:t>
      </w:r>
    </w:p>
    <w:p w14:paraId="6544B8C9" w14:textId="29E0668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0CA1D90" w14:textId="1A6E2FE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EC5E2A8" w14:textId="630F442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BB6707F" w14:textId="4734C25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13223893" w14:textId="77777777" w:rsidR="00FA3B9B" w:rsidRDefault="00FA3B9B" w:rsidP="00FA3B9B">
      <w:pPr>
        <w:pStyle w:val="PL"/>
        <w:rPr>
          <w:lang w:val="en-US"/>
        </w:rPr>
      </w:pPr>
      <w:r>
        <w:rPr>
          <w:lang w:val="en-US"/>
        </w:rPr>
        <w:t xml:space="preserve">                '400':</w:t>
      </w:r>
    </w:p>
    <w:p w14:paraId="22E12A1C" w14:textId="77777777" w:rsidR="00FA3B9B" w:rsidRDefault="00FA3B9B" w:rsidP="00FA3B9B">
      <w:pPr>
        <w:pStyle w:val="PL"/>
        <w:rPr>
          <w:lang w:val="en-US"/>
        </w:rPr>
      </w:pPr>
      <w:r>
        <w:rPr>
          <w:lang w:val="en-US"/>
        </w:rPr>
        <w:t xml:space="preserve">                  $ref: 'TS29571_CommonData.yaml#/components/responses/400'</w:t>
      </w:r>
    </w:p>
    <w:p w14:paraId="33192B52" w14:textId="77777777" w:rsidR="00FA3B9B" w:rsidRDefault="00FA3B9B" w:rsidP="00FA3B9B">
      <w:pPr>
        <w:pStyle w:val="PL"/>
        <w:rPr>
          <w:lang w:val="en-US"/>
        </w:rPr>
      </w:pPr>
      <w:r>
        <w:rPr>
          <w:lang w:val="en-US"/>
        </w:rPr>
        <w:t xml:space="preserve">                '403':</w:t>
      </w:r>
    </w:p>
    <w:p w14:paraId="679FB6A3" w14:textId="77777777" w:rsidR="00FA3B9B" w:rsidRDefault="00FA3B9B" w:rsidP="00FA3B9B">
      <w:pPr>
        <w:pStyle w:val="PL"/>
        <w:rPr>
          <w:lang w:val="en-US"/>
        </w:rPr>
      </w:pPr>
      <w:r>
        <w:rPr>
          <w:lang w:val="en-US"/>
        </w:rPr>
        <w:t xml:space="preserve">                  </w:t>
      </w:r>
      <w:r>
        <w:t>$ref: 'TS29571_CommonData.yaml#/components/responses/403'</w:t>
      </w:r>
    </w:p>
    <w:p w14:paraId="752E80D9" w14:textId="77777777" w:rsidR="00FA3B9B" w:rsidRDefault="00FA3B9B" w:rsidP="00FA3B9B">
      <w:pPr>
        <w:pStyle w:val="PL"/>
        <w:rPr>
          <w:lang w:val="en-US"/>
        </w:rPr>
      </w:pPr>
      <w:r>
        <w:rPr>
          <w:lang w:val="en-US"/>
        </w:rPr>
        <w:t xml:space="preserve">                '404':</w:t>
      </w:r>
    </w:p>
    <w:p w14:paraId="14120BC8" w14:textId="77777777" w:rsidR="00FA3B9B" w:rsidRDefault="00FA3B9B" w:rsidP="00FA3B9B">
      <w:pPr>
        <w:pStyle w:val="PL"/>
        <w:rPr>
          <w:lang w:val="en-US"/>
        </w:rPr>
      </w:pPr>
      <w:r>
        <w:rPr>
          <w:lang w:val="en-US"/>
        </w:rPr>
        <w:t xml:space="preserve">                  $ref: 'TS29571_CommonData.yaml#/components/responses/404'</w:t>
      </w:r>
    </w:p>
    <w:p w14:paraId="135AB061" w14:textId="77777777" w:rsidR="00FA3B9B" w:rsidRDefault="00FA3B9B" w:rsidP="00FA3B9B">
      <w:pPr>
        <w:pStyle w:val="PL"/>
        <w:rPr>
          <w:lang w:val="en-US"/>
        </w:rPr>
      </w:pPr>
      <w:r>
        <w:rPr>
          <w:lang w:val="en-US"/>
        </w:rPr>
        <w:t xml:space="preserve">                '411':</w:t>
      </w:r>
    </w:p>
    <w:p w14:paraId="192D3FF9" w14:textId="77777777" w:rsidR="00FA3B9B" w:rsidRDefault="00FA3B9B" w:rsidP="00FA3B9B">
      <w:pPr>
        <w:pStyle w:val="PL"/>
        <w:rPr>
          <w:lang w:val="en-US"/>
        </w:rPr>
      </w:pPr>
      <w:r>
        <w:rPr>
          <w:lang w:val="en-US"/>
        </w:rPr>
        <w:t xml:space="preserve">                  $ref: 'TS29571_CommonData.yaml#/components/responses/411'</w:t>
      </w:r>
    </w:p>
    <w:p w14:paraId="77FBF8EA" w14:textId="77777777" w:rsidR="00FA3B9B" w:rsidRDefault="00FA3B9B" w:rsidP="00FA3B9B">
      <w:pPr>
        <w:pStyle w:val="PL"/>
        <w:rPr>
          <w:lang w:val="en-US"/>
        </w:rPr>
      </w:pPr>
      <w:r>
        <w:rPr>
          <w:lang w:val="en-US"/>
        </w:rPr>
        <w:t xml:space="preserve">                '413':</w:t>
      </w:r>
    </w:p>
    <w:p w14:paraId="18891176" w14:textId="77777777" w:rsidR="00FA3B9B" w:rsidRDefault="00FA3B9B" w:rsidP="00FA3B9B">
      <w:pPr>
        <w:pStyle w:val="PL"/>
        <w:rPr>
          <w:lang w:val="en-US"/>
        </w:rPr>
      </w:pPr>
      <w:r>
        <w:rPr>
          <w:lang w:val="en-US"/>
        </w:rPr>
        <w:t xml:space="preserve">                  $ref: 'TS29571_CommonData.yaml#/components/responses/413'</w:t>
      </w:r>
    </w:p>
    <w:p w14:paraId="5D6F976F" w14:textId="77777777" w:rsidR="00FA3B9B" w:rsidRDefault="00FA3B9B" w:rsidP="00FA3B9B">
      <w:pPr>
        <w:pStyle w:val="PL"/>
        <w:rPr>
          <w:lang w:val="en-US"/>
        </w:rPr>
      </w:pPr>
      <w:r>
        <w:rPr>
          <w:lang w:val="en-US"/>
        </w:rPr>
        <w:t xml:space="preserve">                '415':</w:t>
      </w:r>
    </w:p>
    <w:p w14:paraId="1D1166AD" w14:textId="77777777" w:rsidR="00FA3B9B" w:rsidRDefault="00FA3B9B" w:rsidP="00FA3B9B">
      <w:pPr>
        <w:pStyle w:val="PL"/>
        <w:rPr>
          <w:lang w:val="en-US"/>
        </w:rPr>
      </w:pPr>
      <w:r>
        <w:rPr>
          <w:lang w:val="en-US"/>
        </w:rPr>
        <w:t xml:space="preserve">                  $ref: 'TS29571_CommonData.yaml#/components/responses/415'</w:t>
      </w:r>
    </w:p>
    <w:p w14:paraId="3F9CBD29" w14:textId="77777777" w:rsidR="00FA3B9B" w:rsidRDefault="00FA3B9B" w:rsidP="00FA3B9B">
      <w:pPr>
        <w:pStyle w:val="PL"/>
        <w:rPr>
          <w:lang w:val="en-US"/>
        </w:rPr>
      </w:pPr>
      <w:r>
        <w:rPr>
          <w:lang w:val="en-US"/>
        </w:rPr>
        <w:t xml:space="preserve">                '429':</w:t>
      </w:r>
    </w:p>
    <w:p w14:paraId="7B119E37" w14:textId="77777777" w:rsidR="00FA3B9B" w:rsidRDefault="00FA3B9B" w:rsidP="00FA3B9B">
      <w:pPr>
        <w:pStyle w:val="PL"/>
        <w:rPr>
          <w:lang w:val="en-US"/>
        </w:rPr>
      </w:pPr>
      <w:r>
        <w:rPr>
          <w:lang w:val="en-US"/>
        </w:rPr>
        <w:t xml:space="preserve">                  $ref: 'TS29571_CommonData.yaml#/components/responses/429'</w:t>
      </w:r>
    </w:p>
    <w:p w14:paraId="6DEF9964" w14:textId="77777777" w:rsidR="00FA3B9B" w:rsidRDefault="00FA3B9B" w:rsidP="00FA3B9B">
      <w:pPr>
        <w:pStyle w:val="PL"/>
        <w:rPr>
          <w:lang w:val="en-US"/>
        </w:rPr>
      </w:pPr>
      <w:r>
        <w:rPr>
          <w:lang w:val="en-US"/>
        </w:rPr>
        <w:t xml:space="preserve">                '500':</w:t>
      </w:r>
    </w:p>
    <w:p w14:paraId="1BDC8372" w14:textId="42A9A402" w:rsidR="00FA3B9B" w:rsidRDefault="00FA3B9B" w:rsidP="00FA3B9B">
      <w:pPr>
        <w:pStyle w:val="PL"/>
      </w:pPr>
      <w:r>
        <w:rPr>
          <w:lang w:val="en-US"/>
        </w:rPr>
        <w:t xml:space="preserve">                  </w:t>
      </w:r>
      <w:r>
        <w:t>$ref: 'TS29571_CommonData.yaml#/components/responses/500'</w:t>
      </w:r>
    </w:p>
    <w:p w14:paraId="4392CBE2"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0105AECE" w14:textId="61032415"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75AB7877" w14:textId="77777777" w:rsidR="00FA3B9B" w:rsidRDefault="00FA3B9B" w:rsidP="00FA3B9B">
      <w:pPr>
        <w:pStyle w:val="PL"/>
        <w:rPr>
          <w:lang w:val="en-US"/>
        </w:rPr>
      </w:pPr>
      <w:r>
        <w:rPr>
          <w:lang w:val="en-US"/>
        </w:rPr>
        <w:t xml:space="preserve">                '503':</w:t>
      </w:r>
    </w:p>
    <w:p w14:paraId="4E395515" w14:textId="77777777" w:rsidR="00FA3B9B" w:rsidRDefault="00FA3B9B" w:rsidP="00FA3B9B">
      <w:pPr>
        <w:pStyle w:val="PL"/>
      </w:pPr>
      <w:r>
        <w:rPr>
          <w:lang w:val="en-US"/>
        </w:rPr>
        <w:t xml:space="preserve">                  </w:t>
      </w:r>
      <w:r>
        <w:t>$ref: 'TS29571_CommonData.yaml#/components/responses/503'</w:t>
      </w:r>
    </w:p>
    <w:p w14:paraId="0881D72E" w14:textId="77777777" w:rsidR="00FA3B9B" w:rsidRDefault="00FA3B9B" w:rsidP="00FA3B9B">
      <w:pPr>
        <w:pStyle w:val="PL"/>
        <w:rPr>
          <w:lang w:val="en-US"/>
        </w:rPr>
      </w:pPr>
      <w:r>
        <w:rPr>
          <w:lang w:val="en-US"/>
        </w:rPr>
        <w:t xml:space="preserve">                default:</w:t>
      </w:r>
    </w:p>
    <w:p w14:paraId="7828BD4D" w14:textId="77777777" w:rsidR="00FA3B9B" w:rsidRDefault="00FA3B9B" w:rsidP="00FA3B9B">
      <w:pPr>
        <w:pStyle w:val="PL"/>
        <w:rPr>
          <w:lang w:val="en-US"/>
        </w:rPr>
      </w:pPr>
      <w:r>
        <w:rPr>
          <w:lang w:val="en-US"/>
        </w:rPr>
        <w:t xml:space="preserve">                  $ref: 'TS29571_CommonData.yaml#/components/responses/default'</w:t>
      </w:r>
    </w:p>
    <w:p w14:paraId="4DF318A6" w14:textId="77777777" w:rsidR="00FA3B9B" w:rsidRPr="002E5CBA" w:rsidRDefault="00FA3B9B" w:rsidP="00FA3B9B">
      <w:pPr>
        <w:pStyle w:val="PL"/>
        <w:rPr>
          <w:lang w:val="en-US"/>
        </w:rPr>
      </w:pPr>
    </w:p>
    <w:p w14:paraId="020584E1" w14:textId="77777777" w:rsidR="00FA3B9B" w:rsidRPr="002E5CBA" w:rsidRDefault="00FA3B9B" w:rsidP="00FA3B9B">
      <w:pPr>
        <w:pStyle w:val="PL"/>
        <w:rPr>
          <w:lang w:val="en-US"/>
        </w:rPr>
      </w:pPr>
    </w:p>
    <w:p w14:paraId="28C766C9" w14:textId="77777777" w:rsidR="00FA3B9B" w:rsidRPr="002E5CBA" w:rsidRDefault="00FA3B9B" w:rsidP="00FA3B9B">
      <w:pPr>
        <w:pStyle w:val="PL"/>
        <w:rPr>
          <w:lang w:val="en-US"/>
        </w:rPr>
      </w:pPr>
      <w:r w:rsidRPr="002E5CBA">
        <w:rPr>
          <w:lang w:val="en-US"/>
        </w:rPr>
        <w:t xml:space="preserve">        update:</w:t>
      </w:r>
    </w:p>
    <w:p w14:paraId="04BEE599" w14:textId="77777777" w:rsidR="00FA3B9B" w:rsidRPr="002E5CBA" w:rsidRDefault="00FA3B9B" w:rsidP="00FA3B9B">
      <w:pPr>
        <w:pStyle w:val="PL"/>
        <w:rPr>
          <w:lang w:val="en-US"/>
        </w:rPr>
      </w:pPr>
      <w:r w:rsidRPr="002E5CBA">
        <w:rPr>
          <w:lang w:val="en-US"/>
        </w:rPr>
        <w:t xml:space="preserve">          '{$request.body#/vsmfPduSessionUri}/modify':</w:t>
      </w:r>
    </w:p>
    <w:p w14:paraId="2A7AC805" w14:textId="77777777" w:rsidR="00FA3B9B" w:rsidRPr="002E5CBA" w:rsidRDefault="00FA3B9B" w:rsidP="00FA3B9B">
      <w:pPr>
        <w:pStyle w:val="PL"/>
        <w:rPr>
          <w:lang w:val="en-US"/>
        </w:rPr>
      </w:pPr>
      <w:r w:rsidRPr="002E5CBA">
        <w:rPr>
          <w:lang w:val="en-US"/>
        </w:rPr>
        <w:t xml:space="preserve">            post:</w:t>
      </w:r>
    </w:p>
    <w:p w14:paraId="43582C73" w14:textId="77777777" w:rsidR="00FA3B9B" w:rsidRPr="002E5CBA" w:rsidRDefault="00FA3B9B" w:rsidP="00FA3B9B">
      <w:pPr>
        <w:pStyle w:val="PL"/>
        <w:rPr>
          <w:lang w:val="en-US"/>
        </w:rPr>
      </w:pPr>
      <w:r w:rsidRPr="002E5CBA">
        <w:rPr>
          <w:lang w:val="en-US"/>
        </w:rPr>
        <w:t xml:space="preserve">              summary:  Update (initiated by H-SMF)</w:t>
      </w:r>
    </w:p>
    <w:p w14:paraId="28AE204E" w14:textId="77777777" w:rsidR="00FA3B9B" w:rsidRPr="002E5CBA" w:rsidRDefault="00FA3B9B" w:rsidP="00FA3B9B">
      <w:pPr>
        <w:pStyle w:val="PL"/>
        <w:rPr>
          <w:lang w:val="en-US"/>
        </w:rPr>
      </w:pPr>
      <w:r w:rsidRPr="002E5CBA">
        <w:rPr>
          <w:lang w:val="en-US"/>
        </w:rPr>
        <w:t xml:space="preserve">              tags:</w:t>
      </w:r>
    </w:p>
    <w:p w14:paraId="3B1A12B9" w14:textId="77777777" w:rsidR="00FA3B9B" w:rsidRPr="002E5CBA" w:rsidRDefault="00FA3B9B" w:rsidP="00FA3B9B">
      <w:pPr>
        <w:pStyle w:val="PL"/>
        <w:rPr>
          <w:lang w:val="en-US"/>
        </w:rPr>
      </w:pPr>
      <w:r w:rsidRPr="002E5CBA">
        <w:rPr>
          <w:lang w:val="en-US"/>
        </w:rPr>
        <w:t xml:space="preserve">                - Individual PDU session (V-SMF)</w:t>
      </w:r>
    </w:p>
    <w:p w14:paraId="724D1A7F" w14:textId="77777777" w:rsidR="00FA3B9B" w:rsidRPr="002E5CBA" w:rsidRDefault="00FA3B9B" w:rsidP="00FA3B9B">
      <w:pPr>
        <w:pStyle w:val="PL"/>
        <w:rPr>
          <w:lang w:val="en-US"/>
        </w:rPr>
      </w:pPr>
      <w:r w:rsidRPr="002E5CBA">
        <w:rPr>
          <w:lang w:val="en-US"/>
        </w:rPr>
        <w:t xml:space="preserve">              operationId: ModifyPduSession</w:t>
      </w:r>
    </w:p>
    <w:p w14:paraId="12FE6B6E" w14:textId="77777777" w:rsidR="00FA3B9B" w:rsidRDefault="00FA3B9B" w:rsidP="00FA3B9B">
      <w:pPr>
        <w:pStyle w:val="PL"/>
        <w:rPr>
          <w:lang w:val="en-US"/>
        </w:rPr>
      </w:pPr>
      <w:r w:rsidRPr="002E5CBA">
        <w:rPr>
          <w:lang w:val="en-US"/>
        </w:rPr>
        <w:t xml:space="preserve">              requestBody:</w:t>
      </w:r>
    </w:p>
    <w:p w14:paraId="456C27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612185F0" w14:textId="77777777" w:rsidR="00FA3B9B" w:rsidRPr="002E5CBA" w:rsidRDefault="00FA3B9B" w:rsidP="00FA3B9B">
      <w:pPr>
        <w:pStyle w:val="PL"/>
        <w:rPr>
          <w:lang w:val="en-US"/>
        </w:rPr>
      </w:pPr>
      <w:r w:rsidRPr="002E5CBA">
        <w:rPr>
          <w:lang w:val="en-US"/>
        </w:rPr>
        <w:t xml:space="preserve">              responses:</w:t>
      </w:r>
    </w:p>
    <w:p w14:paraId="5E1C3EF3" w14:textId="77777777" w:rsidR="00FA3B9B" w:rsidRDefault="00FA3B9B" w:rsidP="00FA3B9B">
      <w:pPr>
        <w:pStyle w:val="PL"/>
        <w:rPr>
          <w:lang w:val="en-US"/>
        </w:rPr>
      </w:pPr>
      <w:r w:rsidRPr="002E5CBA">
        <w:rPr>
          <w:lang w:val="en-US"/>
        </w:rPr>
        <w:t xml:space="preserve">                '200':</w:t>
      </w:r>
    </w:p>
    <w:p w14:paraId="7CA7C64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4B6F192A" w14:textId="77777777" w:rsidR="00FA3B9B" w:rsidRPr="002E5CBA" w:rsidRDefault="00FA3B9B" w:rsidP="00FA3B9B">
      <w:pPr>
        <w:pStyle w:val="PL"/>
        <w:rPr>
          <w:lang w:val="en-US"/>
        </w:rPr>
      </w:pPr>
      <w:r w:rsidRPr="002E5CBA">
        <w:rPr>
          <w:lang w:val="en-US"/>
        </w:rPr>
        <w:t xml:space="preserve">                '204':</w:t>
      </w:r>
    </w:p>
    <w:p w14:paraId="00254C15" w14:textId="32AB82A3" w:rsidR="00FA3B9B" w:rsidRDefault="00FA3B9B" w:rsidP="00FA3B9B">
      <w:pPr>
        <w:pStyle w:val="PL"/>
        <w:rPr>
          <w:lang w:val="en-US"/>
        </w:rPr>
      </w:pPr>
      <w:r w:rsidRPr="002E5CBA">
        <w:rPr>
          <w:lang w:val="en-US"/>
        </w:rPr>
        <w:t xml:space="preserve">                  description: successful update of a PDU session without content in the response</w:t>
      </w:r>
    </w:p>
    <w:p w14:paraId="6E33DC64" w14:textId="5DEA2A0D"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B5C1527" w14:textId="0D99170F"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C985B3A" w14:textId="205AA8BE"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1083699" w14:textId="673C5757"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31E483B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269DE544"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271252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19AA9BD7"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1293EB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665750B0" w14:textId="5AF6663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07B8FB20" w14:textId="77777777" w:rsidR="00B67A40" w:rsidRPr="002E5CBA" w:rsidRDefault="00B67A40" w:rsidP="00B67A40">
      <w:pPr>
        <w:pStyle w:val="PL"/>
        <w:rPr>
          <w:lang w:val="en-US"/>
        </w:rPr>
      </w:pPr>
      <w:r w:rsidRPr="002E5CBA">
        <w:rPr>
          <w:lang w:val="en-US"/>
        </w:rPr>
        <w:t xml:space="preserve">                '</w:t>
      </w:r>
      <w:r>
        <w:rPr>
          <w:lang w:val="en-US"/>
        </w:rPr>
        <w:t>409</w:t>
      </w:r>
      <w:r w:rsidRPr="002E5CBA">
        <w:rPr>
          <w:lang w:val="en-US"/>
        </w:rPr>
        <w:t>':</w:t>
      </w:r>
    </w:p>
    <w:p w14:paraId="39BBFAF6" w14:textId="027CF6D9" w:rsidR="00B67A40" w:rsidRDefault="00B67A40"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EBF4CD9" w14:textId="77777777" w:rsidR="00FA3B9B" w:rsidRDefault="00FA3B9B" w:rsidP="00FA3B9B">
      <w:pPr>
        <w:pStyle w:val="PL"/>
        <w:rPr>
          <w:lang w:val="en-US"/>
        </w:rPr>
      </w:pPr>
      <w:r w:rsidRPr="002E5CBA">
        <w:rPr>
          <w:lang w:val="en-US"/>
        </w:rPr>
        <w:t xml:space="preserve">                </w:t>
      </w:r>
      <w:r>
        <w:rPr>
          <w:lang w:val="en-US"/>
        </w:rPr>
        <w:t>'411':</w:t>
      </w:r>
    </w:p>
    <w:p w14:paraId="4BF403A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B3D5AA3" w14:textId="77777777" w:rsidR="00FA3B9B" w:rsidRDefault="00FA3B9B" w:rsidP="00FA3B9B">
      <w:pPr>
        <w:pStyle w:val="PL"/>
        <w:rPr>
          <w:lang w:val="en-US"/>
        </w:rPr>
      </w:pPr>
      <w:r w:rsidRPr="002E5CBA">
        <w:rPr>
          <w:lang w:val="en-US"/>
        </w:rPr>
        <w:t xml:space="preserve">                </w:t>
      </w:r>
      <w:r>
        <w:rPr>
          <w:lang w:val="en-US"/>
        </w:rPr>
        <w:t>'413':</w:t>
      </w:r>
    </w:p>
    <w:p w14:paraId="2BCAFCC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551195E" w14:textId="77777777" w:rsidR="00FA3B9B" w:rsidRDefault="00FA3B9B" w:rsidP="00FA3B9B">
      <w:pPr>
        <w:pStyle w:val="PL"/>
        <w:rPr>
          <w:lang w:val="en-US"/>
        </w:rPr>
      </w:pPr>
      <w:r w:rsidRPr="002E5CBA">
        <w:rPr>
          <w:lang w:val="en-US"/>
        </w:rPr>
        <w:t xml:space="preserve">                </w:t>
      </w:r>
      <w:r>
        <w:rPr>
          <w:lang w:val="en-US"/>
        </w:rPr>
        <w:t>'415':</w:t>
      </w:r>
    </w:p>
    <w:p w14:paraId="3346FD45"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56F1CE7" w14:textId="77777777" w:rsidR="00FA3B9B" w:rsidRDefault="00FA3B9B" w:rsidP="00FA3B9B">
      <w:pPr>
        <w:pStyle w:val="PL"/>
        <w:rPr>
          <w:lang w:val="en-US"/>
        </w:rPr>
      </w:pPr>
      <w:r w:rsidRPr="002E5CBA">
        <w:rPr>
          <w:lang w:val="en-US"/>
        </w:rPr>
        <w:t xml:space="preserve">                </w:t>
      </w:r>
      <w:r>
        <w:rPr>
          <w:lang w:val="en-US"/>
        </w:rPr>
        <w:t>'429':</w:t>
      </w:r>
    </w:p>
    <w:p w14:paraId="52B4A5C7"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7748B7A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3BBA853E" w14:textId="2B9DE19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D027711"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62E412FA" w14:textId="3C94B419" w:rsidR="00C52ED8"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7D9673DC"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FE7C50C"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97F163B"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2B84AA1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B7E8B07" w14:textId="77777777" w:rsidR="00FA3B9B" w:rsidRDefault="00FA3B9B" w:rsidP="00FA3B9B">
      <w:pPr>
        <w:pStyle w:val="PL"/>
        <w:rPr>
          <w:lang w:val="en-US"/>
        </w:rPr>
      </w:pPr>
      <w:r w:rsidRPr="002E5CBA">
        <w:rPr>
          <w:lang w:val="en-US"/>
        </w:rPr>
        <w:t xml:space="preserve">                default:</w:t>
      </w:r>
    </w:p>
    <w:p w14:paraId="60A84E6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3D3B9FA" w14:textId="77777777" w:rsidR="00FA3B9B" w:rsidRDefault="00FA3B9B" w:rsidP="00FA3B9B">
      <w:pPr>
        <w:pStyle w:val="PL"/>
        <w:rPr>
          <w:lang w:val="en-US"/>
        </w:rPr>
      </w:pPr>
    </w:p>
    <w:p w14:paraId="5C928462" w14:textId="77777777" w:rsidR="00FA3B9B" w:rsidRDefault="00FA3B9B" w:rsidP="00FA3B9B">
      <w:pPr>
        <w:pStyle w:val="PL"/>
        <w:rPr>
          <w:lang w:val="en-US"/>
        </w:rPr>
      </w:pPr>
      <w:r>
        <w:rPr>
          <w:lang w:val="en-US"/>
        </w:rPr>
        <w:t xml:space="preserve">        update-ismf:</w:t>
      </w:r>
    </w:p>
    <w:p w14:paraId="7BED9843" w14:textId="77777777" w:rsidR="00FA3B9B" w:rsidRDefault="00FA3B9B" w:rsidP="00FA3B9B">
      <w:pPr>
        <w:pStyle w:val="PL"/>
        <w:rPr>
          <w:lang w:val="en-US"/>
        </w:rPr>
      </w:pPr>
      <w:r>
        <w:rPr>
          <w:lang w:val="en-US"/>
        </w:rPr>
        <w:t xml:space="preserve">          '{$request.body#/ismfPduSessionUri}/modify':</w:t>
      </w:r>
    </w:p>
    <w:p w14:paraId="64F73B6C" w14:textId="77777777" w:rsidR="00FA3B9B" w:rsidRDefault="00FA3B9B" w:rsidP="00FA3B9B">
      <w:pPr>
        <w:pStyle w:val="PL"/>
        <w:rPr>
          <w:lang w:val="en-US"/>
        </w:rPr>
      </w:pPr>
      <w:r>
        <w:rPr>
          <w:lang w:val="en-US"/>
        </w:rPr>
        <w:t xml:space="preserve">            post:</w:t>
      </w:r>
    </w:p>
    <w:p w14:paraId="7BAF8C73" w14:textId="77777777" w:rsidR="00FA3B9B" w:rsidRPr="002E5CBA" w:rsidRDefault="00FA3B9B" w:rsidP="00FA3B9B">
      <w:pPr>
        <w:pStyle w:val="PL"/>
        <w:rPr>
          <w:lang w:val="en-US"/>
        </w:rPr>
      </w:pPr>
      <w:r w:rsidRPr="002E5CBA">
        <w:rPr>
          <w:lang w:val="en-US"/>
        </w:rPr>
        <w:t xml:space="preserve">              summary:  Update (initiated by SMF)</w:t>
      </w:r>
    </w:p>
    <w:p w14:paraId="18AC1F66" w14:textId="77777777" w:rsidR="00FA3B9B" w:rsidRPr="002E5CBA" w:rsidRDefault="00FA3B9B" w:rsidP="00FA3B9B">
      <w:pPr>
        <w:pStyle w:val="PL"/>
        <w:rPr>
          <w:lang w:val="en-US"/>
        </w:rPr>
      </w:pPr>
      <w:r w:rsidRPr="002E5CBA">
        <w:rPr>
          <w:lang w:val="en-US"/>
        </w:rPr>
        <w:t xml:space="preserve">              tags:</w:t>
      </w:r>
    </w:p>
    <w:p w14:paraId="1E3D5D34" w14:textId="77777777" w:rsidR="00FA3B9B" w:rsidRPr="002E5CBA" w:rsidRDefault="00FA3B9B" w:rsidP="00FA3B9B">
      <w:pPr>
        <w:pStyle w:val="PL"/>
        <w:rPr>
          <w:lang w:val="en-US"/>
        </w:rPr>
      </w:pPr>
      <w:r w:rsidRPr="002E5CBA">
        <w:rPr>
          <w:lang w:val="en-US"/>
        </w:rPr>
        <w:t xml:space="preserve">                - Individual PDU session (</w:t>
      </w:r>
      <w:r>
        <w:rPr>
          <w:lang w:val="en-US"/>
        </w:rPr>
        <w:t>I</w:t>
      </w:r>
      <w:r w:rsidRPr="002E5CBA">
        <w:rPr>
          <w:lang w:val="en-US"/>
        </w:rPr>
        <w:t>-SMF)</w:t>
      </w:r>
    </w:p>
    <w:p w14:paraId="332D62DE" w14:textId="77777777" w:rsidR="00FA3B9B" w:rsidRDefault="00FA3B9B" w:rsidP="00FA3B9B">
      <w:pPr>
        <w:pStyle w:val="PL"/>
        <w:rPr>
          <w:lang w:val="en-US"/>
        </w:rPr>
      </w:pPr>
      <w:r w:rsidRPr="002E5CBA">
        <w:rPr>
          <w:lang w:val="en-US"/>
        </w:rPr>
        <w:t xml:space="preserve">              operationId: ModifyPduSession</w:t>
      </w:r>
      <w:r>
        <w:rPr>
          <w:lang w:val="en-US"/>
        </w:rPr>
        <w:t>-ismf</w:t>
      </w:r>
    </w:p>
    <w:p w14:paraId="6F36A35B" w14:textId="77777777" w:rsidR="00FA3B9B" w:rsidRDefault="00FA3B9B" w:rsidP="00FA3B9B">
      <w:pPr>
        <w:pStyle w:val="PL"/>
        <w:rPr>
          <w:lang w:val="en-US"/>
        </w:rPr>
      </w:pPr>
      <w:r w:rsidRPr="002E5CBA">
        <w:rPr>
          <w:lang w:val="en-US"/>
        </w:rPr>
        <w:t xml:space="preserve">              requestBody:</w:t>
      </w:r>
    </w:p>
    <w:p w14:paraId="1E25C98E" w14:textId="77777777" w:rsidR="00FA3B9B"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2AB20ADA" w14:textId="77777777" w:rsidR="00FA3B9B" w:rsidRPr="002E5CBA" w:rsidRDefault="00FA3B9B" w:rsidP="00FA3B9B">
      <w:pPr>
        <w:pStyle w:val="PL"/>
        <w:rPr>
          <w:lang w:val="en-US"/>
        </w:rPr>
      </w:pPr>
      <w:r w:rsidRPr="002E5CBA">
        <w:rPr>
          <w:lang w:val="en-US"/>
        </w:rPr>
        <w:t xml:space="preserve">              responses:</w:t>
      </w:r>
    </w:p>
    <w:p w14:paraId="0B5724DD" w14:textId="77777777" w:rsidR="00FA3B9B" w:rsidRDefault="00FA3B9B" w:rsidP="00FA3B9B">
      <w:pPr>
        <w:pStyle w:val="PL"/>
        <w:rPr>
          <w:lang w:val="en-US"/>
        </w:rPr>
      </w:pPr>
      <w:r w:rsidRPr="002E5CBA">
        <w:rPr>
          <w:lang w:val="en-US"/>
        </w:rPr>
        <w:t xml:space="preserve">                '200':</w:t>
      </w:r>
    </w:p>
    <w:p w14:paraId="292DF9B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63D0D91C" w14:textId="77777777" w:rsidR="00FA3B9B" w:rsidRPr="002E5CBA" w:rsidRDefault="00FA3B9B" w:rsidP="00FA3B9B">
      <w:pPr>
        <w:pStyle w:val="PL"/>
        <w:rPr>
          <w:lang w:val="en-US"/>
        </w:rPr>
      </w:pPr>
      <w:r w:rsidRPr="002E5CBA">
        <w:rPr>
          <w:lang w:val="en-US"/>
        </w:rPr>
        <w:t xml:space="preserve">                '204':</w:t>
      </w:r>
    </w:p>
    <w:p w14:paraId="5E25F0E5" w14:textId="11E0A3A6" w:rsidR="00FA3B9B" w:rsidRDefault="00FA3B9B" w:rsidP="00FA3B9B">
      <w:pPr>
        <w:pStyle w:val="PL"/>
        <w:rPr>
          <w:lang w:val="en-US"/>
        </w:rPr>
      </w:pPr>
      <w:r w:rsidRPr="002E5CBA">
        <w:rPr>
          <w:lang w:val="en-US"/>
        </w:rPr>
        <w:t xml:space="preserve">                  description: successful update of a PDU session without content in the response</w:t>
      </w:r>
    </w:p>
    <w:p w14:paraId="240E4DA7" w14:textId="039BF4B9"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D392580" w14:textId="77777777" w:rsidR="001C4134" w:rsidRDefault="00EB52C8" w:rsidP="00B3601C">
      <w:pPr>
        <w:pStyle w:val="PL"/>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AF16E1" w14:textId="36A32E6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2F74650E" w14:textId="5880550D"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7097665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7B3E200C"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96063B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21DE71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DAE2AB5"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DA94C60" w14:textId="03A7B03B"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56684EE" w14:textId="77777777" w:rsidR="00DC01EB" w:rsidRPr="00692EE2" w:rsidRDefault="00DC01EB" w:rsidP="00DC01EB">
      <w:pPr>
        <w:pStyle w:val="PL"/>
        <w:rPr>
          <w:lang w:val="en-US"/>
        </w:rPr>
      </w:pPr>
      <w:r w:rsidRPr="00692EE2">
        <w:rPr>
          <w:lang w:val="en-US"/>
        </w:rPr>
        <w:t xml:space="preserve">                '409':</w:t>
      </w:r>
    </w:p>
    <w:p w14:paraId="53207F2E" w14:textId="763A745E" w:rsidR="00DC01EB" w:rsidRDefault="00DC01EB" w:rsidP="00FA3B9B">
      <w:pPr>
        <w:pStyle w:val="PL"/>
        <w:rPr>
          <w:lang w:val="en-US"/>
        </w:rPr>
      </w:pPr>
      <w:r w:rsidRPr="00692EE2">
        <w:rPr>
          <w:lang w:val="en-US"/>
        </w:rPr>
        <w:t xml:space="preserve">                  $ref: '#/components/responses/VsmfUpdateError'</w:t>
      </w:r>
    </w:p>
    <w:p w14:paraId="72E3EAFE" w14:textId="77777777" w:rsidR="00FA3B9B" w:rsidRDefault="00FA3B9B" w:rsidP="00FA3B9B">
      <w:pPr>
        <w:pStyle w:val="PL"/>
        <w:rPr>
          <w:lang w:val="en-US"/>
        </w:rPr>
      </w:pPr>
      <w:r w:rsidRPr="002E5CBA">
        <w:rPr>
          <w:lang w:val="en-US"/>
        </w:rPr>
        <w:t xml:space="preserve">                </w:t>
      </w:r>
      <w:r>
        <w:rPr>
          <w:lang w:val="en-US"/>
        </w:rPr>
        <w:t>'411':</w:t>
      </w:r>
    </w:p>
    <w:p w14:paraId="2CBB169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05EBD08" w14:textId="77777777" w:rsidR="00FA3B9B" w:rsidRDefault="00FA3B9B" w:rsidP="00FA3B9B">
      <w:pPr>
        <w:pStyle w:val="PL"/>
        <w:rPr>
          <w:lang w:val="en-US"/>
        </w:rPr>
      </w:pPr>
      <w:r w:rsidRPr="002E5CBA">
        <w:rPr>
          <w:lang w:val="en-US"/>
        </w:rPr>
        <w:t xml:space="preserve">                </w:t>
      </w:r>
      <w:r>
        <w:rPr>
          <w:lang w:val="en-US"/>
        </w:rPr>
        <w:t>'413':</w:t>
      </w:r>
    </w:p>
    <w:p w14:paraId="6D86A06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60C3F6EA" w14:textId="77777777" w:rsidR="00FA3B9B" w:rsidRDefault="00FA3B9B" w:rsidP="00FA3B9B">
      <w:pPr>
        <w:pStyle w:val="PL"/>
        <w:rPr>
          <w:lang w:val="en-US"/>
        </w:rPr>
      </w:pPr>
      <w:r w:rsidRPr="002E5CBA">
        <w:rPr>
          <w:lang w:val="en-US"/>
        </w:rPr>
        <w:t xml:space="preserve">                </w:t>
      </w:r>
      <w:r>
        <w:rPr>
          <w:lang w:val="en-US"/>
        </w:rPr>
        <w:t>'415':</w:t>
      </w:r>
    </w:p>
    <w:p w14:paraId="58E460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C46966A" w14:textId="77777777" w:rsidR="00FA3B9B" w:rsidRDefault="00FA3B9B" w:rsidP="00FA3B9B">
      <w:pPr>
        <w:pStyle w:val="PL"/>
        <w:rPr>
          <w:lang w:val="en-US"/>
        </w:rPr>
      </w:pPr>
      <w:r w:rsidRPr="002E5CBA">
        <w:rPr>
          <w:lang w:val="en-US"/>
        </w:rPr>
        <w:t xml:space="preserve">                </w:t>
      </w:r>
      <w:r>
        <w:rPr>
          <w:lang w:val="en-US"/>
        </w:rPr>
        <w:t>'429':</w:t>
      </w:r>
    </w:p>
    <w:p w14:paraId="4B052E5C"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20D04EB3"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7267E33E" w14:textId="6BC5F4AB"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7F66D842"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244840CE" w14:textId="17F0BCEE" w:rsidR="00C52ED8"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1685C6E6"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252C25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9A0845F"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0E02F23A"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2135A03" w14:textId="77777777" w:rsidR="00FA3B9B" w:rsidRDefault="00FA3B9B" w:rsidP="00FA3B9B">
      <w:pPr>
        <w:pStyle w:val="PL"/>
        <w:rPr>
          <w:lang w:val="en-US"/>
        </w:rPr>
      </w:pPr>
      <w:r w:rsidRPr="002E5CBA">
        <w:rPr>
          <w:lang w:val="en-US"/>
        </w:rPr>
        <w:t xml:space="preserve">                default:</w:t>
      </w:r>
    </w:p>
    <w:p w14:paraId="5B70EE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1683DE12" w14:textId="77777777" w:rsidR="00FA3B9B" w:rsidRDefault="00FA3B9B" w:rsidP="00FA3B9B">
      <w:pPr>
        <w:pStyle w:val="PL"/>
        <w:rPr>
          <w:lang w:val="en-US"/>
        </w:rPr>
      </w:pPr>
    </w:p>
    <w:p w14:paraId="5BEB135B"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w:t>
      </w:r>
    </w:p>
    <w:p w14:paraId="64527A73" w14:textId="77777777" w:rsidR="00FA3B9B" w:rsidRPr="0085670C" w:rsidRDefault="00FA3B9B" w:rsidP="00FA3B9B">
      <w:pPr>
        <w:pStyle w:val="PL"/>
        <w:rPr>
          <w:lang w:val="en-US"/>
        </w:rPr>
      </w:pPr>
      <w:r w:rsidRPr="0085670C">
        <w:rPr>
          <w:lang w:val="en-US"/>
        </w:rPr>
        <w:t xml:space="preserve">          '{$request.body#/vsmfPduSessionUri}/transfer-mt-data':</w:t>
      </w:r>
    </w:p>
    <w:p w14:paraId="4B30794D" w14:textId="77777777" w:rsidR="00FA3B9B" w:rsidRPr="0085670C" w:rsidRDefault="00FA3B9B" w:rsidP="00FA3B9B">
      <w:pPr>
        <w:pStyle w:val="PL"/>
        <w:rPr>
          <w:lang w:val="en-US"/>
        </w:rPr>
      </w:pPr>
      <w:r w:rsidRPr="0085670C">
        <w:rPr>
          <w:lang w:val="en-US"/>
        </w:rPr>
        <w:t xml:space="preserve">            post:</w:t>
      </w:r>
    </w:p>
    <w:p w14:paraId="1DAA4B8D"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H-SMF)</w:t>
      </w:r>
    </w:p>
    <w:p w14:paraId="29212C20" w14:textId="77777777" w:rsidR="00FA3B9B" w:rsidRPr="0085670C" w:rsidRDefault="00FA3B9B" w:rsidP="00FA3B9B">
      <w:pPr>
        <w:pStyle w:val="PL"/>
        <w:rPr>
          <w:lang w:val="en-US"/>
        </w:rPr>
      </w:pPr>
      <w:r w:rsidRPr="0085670C">
        <w:rPr>
          <w:lang w:val="en-US"/>
        </w:rPr>
        <w:t xml:space="preserve">              tags:</w:t>
      </w:r>
    </w:p>
    <w:p w14:paraId="78A6A189" w14:textId="77777777" w:rsidR="00FA3B9B" w:rsidRPr="0085670C" w:rsidRDefault="00FA3B9B" w:rsidP="00FA3B9B">
      <w:pPr>
        <w:pStyle w:val="PL"/>
        <w:rPr>
          <w:lang w:val="en-US"/>
        </w:rPr>
      </w:pPr>
      <w:r w:rsidRPr="0085670C">
        <w:rPr>
          <w:lang w:val="en-US"/>
        </w:rPr>
        <w:t xml:space="preserve">                - Individual PDU session (V-SMF)</w:t>
      </w:r>
    </w:p>
    <w:p w14:paraId="2B9003C6" w14:textId="77777777" w:rsidR="00FA3B9B" w:rsidRPr="0085670C" w:rsidRDefault="00FA3B9B" w:rsidP="00FA3B9B">
      <w:pPr>
        <w:pStyle w:val="PL"/>
        <w:rPr>
          <w:lang w:val="en-US"/>
        </w:rPr>
      </w:pPr>
      <w:r w:rsidRPr="0085670C">
        <w:rPr>
          <w:lang w:val="en-US"/>
        </w:rPr>
        <w:t xml:space="preserve">              operationId: TransferMtData</w:t>
      </w:r>
    </w:p>
    <w:p w14:paraId="4EED9846" w14:textId="77777777" w:rsidR="00FA3B9B" w:rsidRPr="0085670C" w:rsidRDefault="00FA3B9B" w:rsidP="00FA3B9B">
      <w:pPr>
        <w:pStyle w:val="PL"/>
        <w:rPr>
          <w:lang w:val="en-US"/>
        </w:rPr>
      </w:pPr>
      <w:r w:rsidRPr="0085670C">
        <w:rPr>
          <w:lang w:val="en-US"/>
        </w:rPr>
        <w:t xml:space="preserve">              requestBody:</w:t>
      </w:r>
    </w:p>
    <w:p w14:paraId="0BF78B00" w14:textId="4509FAE0" w:rsidR="00FA3B9B" w:rsidRPr="0085670C" w:rsidRDefault="00FA3B9B" w:rsidP="00FA3B9B">
      <w:pPr>
        <w:pStyle w:val="PL"/>
        <w:rPr>
          <w:lang w:val="en-US"/>
        </w:rPr>
      </w:pPr>
      <w:r w:rsidRPr="0085670C">
        <w:rPr>
          <w:lang w:val="en-US"/>
        </w:rPr>
        <w:t xml:space="preserve">                description: representation of the </w:t>
      </w:r>
      <w:r w:rsidR="00E71468">
        <w:t>content</w:t>
      </w:r>
      <w:r w:rsidRPr="0085670C">
        <w:rPr>
          <w:lang w:val="en-US"/>
        </w:rPr>
        <w:t xml:space="preserve"> of Transfer MT Data Request</w:t>
      </w:r>
    </w:p>
    <w:p w14:paraId="329C431C" w14:textId="77777777" w:rsidR="00FA3B9B" w:rsidRPr="0085670C" w:rsidRDefault="00FA3B9B" w:rsidP="00FA3B9B">
      <w:pPr>
        <w:pStyle w:val="PL"/>
        <w:rPr>
          <w:lang w:val="en-US"/>
        </w:rPr>
      </w:pPr>
      <w:r w:rsidRPr="0085670C">
        <w:rPr>
          <w:lang w:val="en-US"/>
        </w:rPr>
        <w:t xml:space="preserve">                required: true</w:t>
      </w:r>
    </w:p>
    <w:p w14:paraId="2FC76748" w14:textId="77777777" w:rsidR="00FA3B9B" w:rsidRPr="0085670C" w:rsidRDefault="00FA3B9B" w:rsidP="00FA3B9B">
      <w:pPr>
        <w:pStyle w:val="PL"/>
        <w:rPr>
          <w:lang w:val="en-US"/>
        </w:rPr>
      </w:pPr>
      <w:r w:rsidRPr="0085670C">
        <w:rPr>
          <w:lang w:val="en-US"/>
        </w:rPr>
        <w:t xml:space="preserve">                content:</w:t>
      </w:r>
    </w:p>
    <w:p w14:paraId="0FD21465" w14:textId="77777777" w:rsidR="00FA3B9B" w:rsidRPr="0085670C" w:rsidRDefault="00FA3B9B" w:rsidP="00FA3B9B">
      <w:pPr>
        <w:pStyle w:val="PL"/>
        <w:rPr>
          <w:lang w:val="en-US"/>
        </w:rPr>
      </w:pPr>
      <w:r w:rsidRPr="0085670C">
        <w:rPr>
          <w:lang w:val="en-US"/>
        </w:rPr>
        <w:t xml:space="preserve">                  multipart/related:  # message with a binary body part</w:t>
      </w:r>
    </w:p>
    <w:p w14:paraId="09651500" w14:textId="77777777" w:rsidR="00FA3B9B" w:rsidRPr="0085670C" w:rsidRDefault="00FA3B9B" w:rsidP="00FA3B9B">
      <w:pPr>
        <w:pStyle w:val="PL"/>
        <w:rPr>
          <w:lang w:val="en-US"/>
        </w:rPr>
      </w:pPr>
      <w:r w:rsidRPr="0085670C">
        <w:rPr>
          <w:lang w:val="en-US"/>
        </w:rPr>
        <w:t xml:space="preserve">                    schema:</w:t>
      </w:r>
    </w:p>
    <w:p w14:paraId="05E35E38" w14:textId="77777777" w:rsidR="00FA3B9B" w:rsidRPr="0085670C" w:rsidRDefault="00FA3B9B" w:rsidP="00FA3B9B">
      <w:pPr>
        <w:pStyle w:val="PL"/>
        <w:rPr>
          <w:lang w:val="en-US"/>
        </w:rPr>
      </w:pPr>
      <w:r w:rsidRPr="0085670C">
        <w:rPr>
          <w:lang w:val="en-US"/>
        </w:rPr>
        <w:t xml:space="preserve">                      type: object</w:t>
      </w:r>
    </w:p>
    <w:p w14:paraId="7EA24D2D" w14:textId="75C3219D" w:rsidR="00FA3B9B" w:rsidRPr="0085670C" w:rsidRDefault="00FA3B9B" w:rsidP="00FA3B9B">
      <w:pPr>
        <w:pStyle w:val="PL"/>
        <w:rPr>
          <w:lang w:val="en-US"/>
        </w:rPr>
      </w:pPr>
      <w:r w:rsidRPr="0085670C">
        <w:rPr>
          <w:lang w:val="en-US"/>
        </w:rPr>
        <w:t xml:space="preserve">                      properties:</w:t>
      </w:r>
    </w:p>
    <w:p w14:paraId="3377B873" w14:textId="77777777" w:rsidR="00FA3B9B" w:rsidRPr="0085670C" w:rsidRDefault="00FA3B9B" w:rsidP="00FA3B9B">
      <w:pPr>
        <w:pStyle w:val="PL"/>
        <w:rPr>
          <w:lang w:val="en-US"/>
        </w:rPr>
      </w:pPr>
      <w:r w:rsidRPr="0085670C">
        <w:rPr>
          <w:lang w:val="en-US"/>
        </w:rPr>
        <w:t xml:space="preserve">                        jsonData:</w:t>
      </w:r>
    </w:p>
    <w:p w14:paraId="12EBEC6C"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7FD99A23" w14:textId="77777777" w:rsidR="00FA3B9B" w:rsidRPr="0085670C" w:rsidRDefault="00FA3B9B" w:rsidP="00FA3B9B">
      <w:pPr>
        <w:pStyle w:val="PL"/>
        <w:rPr>
          <w:lang w:val="en-US"/>
        </w:rPr>
      </w:pPr>
      <w:r w:rsidRPr="0085670C">
        <w:rPr>
          <w:lang w:val="en-US"/>
        </w:rPr>
        <w:t xml:space="preserve">                        binaryMtData:</w:t>
      </w:r>
    </w:p>
    <w:p w14:paraId="59FB25AD" w14:textId="77777777" w:rsidR="00FA3B9B" w:rsidRPr="0085670C" w:rsidRDefault="00FA3B9B" w:rsidP="00FA3B9B">
      <w:pPr>
        <w:pStyle w:val="PL"/>
        <w:rPr>
          <w:lang w:val="en-US"/>
        </w:rPr>
      </w:pPr>
      <w:r w:rsidRPr="0085670C">
        <w:rPr>
          <w:lang w:val="en-US"/>
        </w:rPr>
        <w:t xml:space="preserve">                          type: string</w:t>
      </w:r>
    </w:p>
    <w:p w14:paraId="12E14C85" w14:textId="77777777" w:rsidR="00FA3B9B" w:rsidRPr="0085670C" w:rsidRDefault="00FA3B9B" w:rsidP="00FA3B9B">
      <w:pPr>
        <w:pStyle w:val="PL"/>
        <w:rPr>
          <w:lang w:val="en-US"/>
        </w:rPr>
      </w:pPr>
      <w:r w:rsidRPr="0085670C">
        <w:rPr>
          <w:lang w:val="en-US"/>
        </w:rPr>
        <w:t xml:space="preserve">                          format: binary</w:t>
      </w:r>
    </w:p>
    <w:p w14:paraId="684148A8" w14:textId="77777777" w:rsidR="00FA3B9B" w:rsidRPr="0085670C" w:rsidRDefault="00FA3B9B" w:rsidP="00FA3B9B">
      <w:pPr>
        <w:pStyle w:val="PL"/>
        <w:rPr>
          <w:lang w:val="en-US"/>
        </w:rPr>
      </w:pPr>
      <w:r w:rsidRPr="0085670C">
        <w:rPr>
          <w:lang w:val="en-US"/>
        </w:rPr>
        <w:t xml:space="preserve">                    encoding:</w:t>
      </w:r>
    </w:p>
    <w:p w14:paraId="2B8D33AB" w14:textId="77777777" w:rsidR="00FA3B9B" w:rsidRPr="0085670C" w:rsidRDefault="00FA3B9B" w:rsidP="00FA3B9B">
      <w:pPr>
        <w:pStyle w:val="PL"/>
        <w:rPr>
          <w:lang w:val="en-US"/>
        </w:rPr>
      </w:pPr>
      <w:r w:rsidRPr="0085670C">
        <w:rPr>
          <w:lang w:val="en-US"/>
        </w:rPr>
        <w:t xml:space="preserve">                      jsonData:</w:t>
      </w:r>
    </w:p>
    <w:p w14:paraId="6303EA68" w14:textId="77777777" w:rsidR="00FA3B9B" w:rsidRPr="0085670C" w:rsidRDefault="00FA3B9B" w:rsidP="00FA3B9B">
      <w:pPr>
        <w:pStyle w:val="PL"/>
        <w:rPr>
          <w:lang w:val="en-US"/>
        </w:rPr>
      </w:pPr>
      <w:r w:rsidRPr="0085670C">
        <w:rPr>
          <w:lang w:val="en-US"/>
        </w:rPr>
        <w:t xml:space="preserve">                        contentType:  application/json</w:t>
      </w:r>
    </w:p>
    <w:p w14:paraId="284475F8" w14:textId="77777777" w:rsidR="00FA3B9B" w:rsidRPr="0085670C" w:rsidRDefault="00FA3B9B" w:rsidP="00FA3B9B">
      <w:pPr>
        <w:pStyle w:val="PL"/>
        <w:rPr>
          <w:lang w:val="en-US"/>
        </w:rPr>
      </w:pPr>
      <w:r w:rsidRPr="0085670C">
        <w:rPr>
          <w:lang w:val="en-US"/>
        </w:rPr>
        <w:t xml:space="preserve">                      binaryMtData:</w:t>
      </w:r>
    </w:p>
    <w:p w14:paraId="656E6AEE" w14:textId="77777777" w:rsidR="00FA3B9B" w:rsidRPr="0085670C" w:rsidRDefault="00FA3B9B" w:rsidP="00FA3B9B">
      <w:pPr>
        <w:pStyle w:val="PL"/>
        <w:rPr>
          <w:lang w:val="en-US"/>
        </w:rPr>
      </w:pPr>
      <w:r w:rsidRPr="0085670C">
        <w:rPr>
          <w:lang w:val="en-US"/>
        </w:rPr>
        <w:t xml:space="preserve">                        contentType:  application/vnd.3gpp.5gnas</w:t>
      </w:r>
    </w:p>
    <w:p w14:paraId="5809235F" w14:textId="77777777" w:rsidR="00FA3B9B" w:rsidRPr="0085670C" w:rsidRDefault="00FA3B9B" w:rsidP="00FA3B9B">
      <w:pPr>
        <w:pStyle w:val="PL"/>
        <w:rPr>
          <w:lang w:val="en-US"/>
        </w:rPr>
      </w:pPr>
      <w:r w:rsidRPr="0085670C">
        <w:rPr>
          <w:lang w:val="en-US"/>
        </w:rPr>
        <w:t xml:space="preserve">                        headers:</w:t>
      </w:r>
    </w:p>
    <w:p w14:paraId="719ED777" w14:textId="77777777" w:rsidR="00FA3B9B" w:rsidRPr="0085670C" w:rsidRDefault="00FA3B9B" w:rsidP="00FA3B9B">
      <w:pPr>
        <w:pStyle w:val="PL"/>
        <w:rPr>
          <w:lang w:val="en-US"/>
        </w:rPr>
      </w:pPr>
      <w:r w:rsidRPr="0085670C">
        <w:rPr>
          <w:lang w:val="en-US"/>
        </w:rPr>
        <w:t xml:space="preserve">                          Content-Id:</w:t>
      </w:r>
    </w:p>
    <w:p w14:paraId="75BCD5E8" w14:textId="77777777" w:rsidR="00FA3B9B" w:rsidRPr="0085670C" w:rsidRDefault="00FA3B9B" w:rsidP="00FA3B9B">
      <w:pPr>
        <w:pStyle w:val="PL"/>
        <w:rPr>
          <w:lang w:val="en-US"/>
        </w:rPr>
      </w:pPr>
      <w:r w:rsidRPr="0085670C">
        <w:rPr>
          <w:lang w:val="en-US"/>
        </w:rPr>
        <w:t xml:space="preserve">                            schema:</w:t>
      </w:r>
    </w:p>
    <w:p w14:paraId="686711DA" w14:textId="77777777" w:rsidR="00FA3B9B" w:rsidRPr="0085670C" w:rsidRDefault="00FA3B9B" w:rsidP="00FA3B9B">
      <w:pPr>
        <w:pStyle w:val="PL"/>
        <w:rPr>
          <w:lang w:val="en-US"/>
        </w:rPr>
      </w:pPr>
      <w:r w:rsidRPr="0085670C">
        <w:rPr>
          <w:lang w:val="en-US"/>
        </w:rPr>
        <w:t xml:space="preserve">                              type: string</w:t>
      </w:r>
    </w:p>
    <w:p w14:paraId="5524B9AD" w14:textId="77777777" w:rsidR="00FA3B9B" w:rsidRPr="0085670C" w:rsidRDefault="00FA3B9B" w:rsidP="00FA3B9B">
      <w:pPr>
        <w:pStyle w:val="PL"/>
        <w:rPr>
          <w:lang w:val="en-US"/>
        </w:rPr>
      </w:pPr>
      <w:r w:rsidRPr="0085670C">
        <w:rPr>
          <w:lang w:val="en-US"/>
        </w:rPr>
        <w:t xml:space="preserve">              responses:</w:t>
      </w:r>
    </w:p>
    <w:p w14:paraId="7CF407BF" w14:textId="77777777" w:rsidR="00FA3B9B" w:rsidRPr="0085670C" w:rsidRDefault="00FA3B9B" w:rsidP="00FA3B9B">
      <w:pPr>
        <w:pStyle w:val="PL"/>
        <w:rPr>
          <w:lang w:val="en-US"/>
        </w:rPr>
      </w:pPr>
      <w:r w:rsidRPr="0085670C">
        <w:rPr>
          <w:lang w:val="en-US"/>
        </w:rPr>
        <w:t xml:space="preserve">                '204':</w:t>
      </w:r>
    </w:p>
    <w:p w14:paraId="38DA2BCA" w14:textId="53BCABFA" w:rsidR="00FA3B9B" w:rsidRDefault="00FA3B9B" w:rsidP="00FA3B9B">
      <w:pPr>
        <w:pStyle w:val="PL"/>
        <w:rPr>
          <w:lang w:val="en-US"/>
        </w:rPr>
      </w:pPr>
      <w:r w:rsidRPr="0085670C">
        <w:rPr>
          <w:lang w:val="en-US"/>
        </w:rPr>
        <w:t xml:space="preserve">                  description: successful transfering of MT data</w:t>
      </w:r>
    </w:p>
    <w:p w14:paraId="663ABC57" w14:textId="5B3A9B8B"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26E07D3" w14:textId="7850FC2A"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7C54CDCA" w14:textId="3772B6D6"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46DD0815" w14:textId="2385B6B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24CEB289" w14:textId="77777777" w:rsidR="00FA3B9B" w:rsidRPr="0085670C" w:rsidRDefault="00FA3B9B" w:rsidP="00FA3B9B">
      <w:pPr>
        <w:pStyle w:val="PL"/>
        <w:rPr>
          <w:lang w:val="en-US"/>
        </w:rPr>
      </w:pPr>
      <w:r w:rsidRPr="0085670C">
        <w:rPr>
          <w:lang w:val="en-US"/>
        </w:rPr>
        <w:t xml:space="preserve">                '400':</w:t>
      </w:r>
    </w:p>
    <w:p w14:paraId="28A3F68E" w14:textId="77777777" w:rsidR="00FA3B9B" w:rsidRPr="0085670C" w:rsidRDefault="00FA3B9B" w:rsidP="00FA3B9B">
      <w:pPr>
        <w:pStyle w:val="PL"/>
        <w:rPr>
          <w:lang w:val="en-US"/>
        </w:rPr>
      </w:pPr>
      <w:r w:rsidRPr="0085670C">
        <w:rPr>
          <w:lang w:val="en-US"/>
        </w:rPr>
        <w:t xml:space="preserve">                  $ref: 'TS29571_CommonData.yaml#/components/responses/400'</w:t>
      </w:r>
    </w:p>
    <w:p w14:paraId="353675AF" w14:textId="77777777" w:rsidR="00FA3B9B" w:rsidRPr="0085670C" w:rsidRDefault="00FA3B9B" w:rsidP="00FA3B9B">
      <w:pPr>
        <w:pStyle w:val="PL"/>
        <w:rPr>
          <w:lang w:val="en-US"/>
        </w:rPr>
      </w:pPr>
      <w:r w:rsidRPr="0085670C">
        <w:rPr>
          <w:lang w:val="en-US"/>
        </w:rPr>
        <w:t xml:space="preserve">                '401':</w:t>
      </w:r>
    </w:p>
    <w:p w14:paraId="054D9B16" w14:textId="77777777" w:rsidR="00FA3B9B" w:rsidRPr="0085670C" w:rsidRDefault="00FA3B9B" w:rsidP="00FA3B9B">
      <w:pPr>
        <w:pStyle w:val="PL"/>
        <w:rPr>
          <w:lang w:val="en-US"/>
        </w:rPr>
      </w:pPr>
      <w:r w:rsidRPr="0085670C">
        <w:rPr>
          <w:lang w:val="en-US"/>
        </w:rPr>
        <w:t xml:space="preserve">                  $ref: 'TS29571_CommonData.yaml#/components/responses/401'</w:t>
      </w:r>
    </w:p>
    <w:p w14:paraId="0D434CAC" w14:textId="77777777" w:rsidR="00FA3B9B" w:rsidRPr="0085670C" w:rsidRDefault="00FA3B9B" w:rsidP="00FA3B9B">
      <w:pPr>
        <w:pStyle w:val="PL"/>
        <w:rPr>
          <w:lang w:val="en-US"/>
        </w:rPr>
      </w:pPr>
      <w:r w:rsidRPr="0085670C">
        <w:rPr>
          <w:lang w:val="en-US"/>
        </w:rPr>
        <w:t xml:space="preserve">                '403':</w:t>
      </w:r>
    </w:p>
    <w:p w14:paraId="69E1265E" w14:textId="77777777" w:rsidR="00FA3B9B" w:rsidRPr="0085670C" w:rsidRDefault="00FA3B9B" w:rsidP="00FA3B9B">
      <w:pPr>
        <w:pStyle w:val="PL"/>
        <w:rPr>
          <w:lang w:val="en-US"/>
        </w:rPr>
      </w:pPr>
      <w:r w:rsidRPr="0085670C">
        <w:rPr>
          <w:lang w:val="en-US"/>
        </w:rPr>
        <w:t xml:space="preserve">                  $ref: 'TS29571_CommonData.yaml#/components/responses/403'</w:t>
      </w:r>
    </w:p>
    <w:p w14:paraId="7D89D3B7" w14:textId="77777777" w:rsidR="00FA3B9B" w:rsidRPr="0085670C" w:rsidRDefault="00FA3B9B" w:rsidP="00FA3B9B">
      <w:pPr>
        <w:pStyle w:val="PL"/>
        <w:rPr>
          <w:lang w:val="en-US"/>
        </w:rPr>
      </w:pPr>
      <w:r w:rsidRPr="0085670C">
        <w:rPr>
          <w:lang w:val="en-US"/>
        </w:rPr>
        <w:t xml:space="preserve">                '404':</w:t>
      </w:r>
    </w:p>
    <w:p w14:paraId="2B8BFF14" w14:textId="77777777" w:rsidR="00FA3B9B" w:rsidRPr="0085670C" w:rsidRDefault="00FA3B9B" w:rsidP="00FA3B9B">
      <w:pPr>
        <w:pStyle w:val="PL"/>
        <w:rPr>
          <w:lang w:val="en-US"/>
        </w:rPr>
      </w:pPr>
      <w:r w:rsidRPr="0085670C">
        <w:rPr>
          <w:lang w:val="en-US"/>
        </w:rPr>
        <w:t xml:space="preserve">                  $ref: 'TS29571_CommonData.yaml#/components/responses/404'</w:t>
      </w:r>
    </w:p>
    <w:p w14:paraId="34C575D0" w14:textId="77777777" w:rsidR="00FA3B9B" w:rsidRPr="0085670C" w:rsidRDefault="00FA3B9B" w:rsidP="00FA3B9B">
      <w:pPr>
        <w:pStyle w:val="PL"/>
        <w:rPr>
          <w:lang w:val="en-US"/>
        </w:rPr>
      </w:pPr>
      <w:r w:rsidRPr="0085670C">
        <w:rPr>
          <w:lang w:val="en-US"/>
        </w:rPr>
        <w:t xml:space="preserve">                '411':</w:t>
      </w:r>
    </w:p>
    <w:p w14:paraId="16457459" w14:textId="77777777" w:rsidR="00FA3B9B" w:rsidRPr="0085670C" w:rsidRDefault="00FA3B9B" w:rsidP="00FA3B9B">
      <w:pPr>
        <w:pStyle w:val="PL"/>
        <w:rPr>
          <w:lang w:val="en-US"/>
        </w:rPr>
      </w:pPr>
      <w:r w:rsidRPr="0085670C">
        <w:rPr>
          <w:lang w:val="en-US"/>
        </w:rPr>
        <w:t xml:space="preserve">                  $ref: 'TS29571_CommonData.yaml#/components/responses/411'</w:t>
      </w:r>
    </w:p>
    <w:p w14:paraId="018D2E43" w14:textId="77777777" w:rsidR="00FA3B9B" w:rsidRPr="0085670C" w:rsidRDefault="00FA3B9B" w:rsidP="00FA3B9B">
      <w:pPr>
        <w:pStyle w:val="PL"/>
        <w:rPr>
          <w:lang w:val="en-US"/>
        </w:rPr>
      </w:pPr>
      <w:r w:rsidRPr="0085670C">
        <w:rPr>
          <w:lang w:val="en-US"/>
        </w:rPr>
        <w:t xml:space="preserve">                '413':</w:t>
      </w:r>
    </w:p>
    <w:p w14:paraId="20346F19" w14:textId="77777777" w:rsidR="00FA3B9B" w:rsidRPr="0085670C" w:rsidRDefault="00FA3B9B" w:rsidP="00FA3B9B">
      <w:pPr>
        <w:pStyle w:val="PL"/>
        <w:rPr>
          <w:lang w:val="en-US"/>
        </w:rPr>
      </w:pPr>
      <w:r w:rsidRPr="0085670C">
        <w:rPr>
          <w:lang w:val="en-US"/>
        </w:rPr>
        <w:t xml:space="preserve">                  $ref: 'TS29571_CommonData.yaml#/components/responses/413'</w:t>
      </w:r>
    </w:p>
    <w:p w14:paraId="1696D2C0" w14:textId="77777777" w:rsidR="00FA3B9B" w:rsidRPr="0085670C" w:rsidRDefault="00FA3B9B" w:rsidP="00FA3B9B">
      <w:pPr>
        <w:pStyle w:val="PL"/>
        <w:rPr>
          <w:lang w:val="en-US"/>
        </w:rPr>
      </w:pPr>
      <w:r w:rsidRPr="0085670C">
        <w:rPr>
          <w:lang w:val="en-US"/>
        </w:rPr>
        <w:t xml:space="preserve">                '415':</w:t>
      </w:r>
    </w:p>
    <w:p w14:paraId="331FC55D" w14:textId="77777777" w:rsidR="00FA3B9B" w:rsidRPr="0085670C" w:rsidRDefault="00FA3B9B" w:rsidP="00FA3B9B">
      <w:pPr>
        <w:pStyle w:val="PL"/>
        <w:rPr>
          <w:lang w:val="en-US"/>
        </w:rPr>
      </w:pPr>
      <w:r w:rsidRPr="0085670C">
        <w:rPr>
          <w:lang w:val="en-US"/>
        </w:rPr>
        <w:t xml:space="preserve">                  $ref: 'TS29571_CommonData.yaml#/components/responses/415'</w:t>
      </w:r>
    </w:p>
    <w:p w14:paraId="64E3460E" w14:textId="77777777" w:rsidR="00FA3B9B" w:rsidRPr="0085670C" w:rsidRDefault="00FA3B9B" w:rsidP="00FA3B9B">
      <w:pPr>
        <w:pStyle w:val="PL"/>
        <w:rPr>
          <w:lang w:val="en-US"/>
        </w:rPr>
      </w:pPr>
      <w:r w:rsidRPr="0085670C">
        <w:rPr>
          <w:lang w:val="en-US"/>
        </w:rPr>
        <w:t xml:space="preserve">                '429':</w:t>
      </w:r>
    </w:p>
    <w:p w14:paraId="7E03714B" w14:textId="77777777" w:rsidR="00FA3B9B" w:rsidRPr="0085670C" w:rsidRDefault="00FA3B9B" w:rsidP="00FA3B9B">
      <w:pPr>
        <w:pStyle w:val="PL"/>
        <w:rPr>
          <w:lang w:val="en-US"/>
        </w:rPr>
      </w:pPr>
      <w:r w:rsidRPr="0085670C">
        <w:rPr>
          <w:lang w:val="en-US"/>
        </w:rPr>
        <w:t xml:space="preserve">                  $ref: 'TS29571_CommonData.yaml#/components/responses/429'</w:t>
      </w:r>
    </w:p>
    <w:p w14:paraId="651E4979" w14:textId="77777777" w:rsidR="00FA3B9B" w:rsidRPr="0085670C" w:rsidRDefault="00FA3B9B" w:rsidP="00FA3B9B">
      <w:pPr>
        <w:pStyle w:val="PL"/>
        <w:rPr>
          <w:lang w:val="en-US"/>
        </w:rPr>
      </w:pPr>
      <w:r w:rsidRPr="0085670C">
        <w:rPr>
          <w:lang w:val="en-US"/>
        </w:rPr>
        <w:t xml:space="preserve">                '500':</w:t>
      </w:r>
    </w:p>
    <w:p w14:paraId="55F59147" w14:textId="1646D9F5" w:rsidR="00FA3B9B" w:rsidRDefault="00FA3B9B" w:rsidP="00FA3B9B">
      <w:pPr>
        <w:pStyle w:val="PL"/>
        <w:rPr>
          <w:lang w:val="en-US"/>
        </w:rPr>
      </w:pPr>
      <w:r w:rsidRPr="0085670C">
        <w:rPr>
          <w:lang w:val="en-US"/>
        </w:rPr>
        <w:t xml:space="preserve">                  $ref: 'TS29571_CommonData.yaml#/components/responses/500'</w:t>
      </w:r>
    </w:p>
    <w:p w14:paraId="76135F40"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37245429" w14:textId="24DD7E6D" w:rsidR="00C52ED8" w:rsidRPr="0085670C"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48D34754" w14:textId="77777777" w:rsidR="00FA3B9B" w:rsidRPr="0085670C" w:rsidRDefault="00FA3B9B" w:rsidP="00FA3B9B">
      <w:pPr>
        <w:pStyle w:val="PL"/>
        <w:rPr>
          <w:lang w:val="en-US"/>
        </w:rPr>
      </w:pPr>
      <w:r w:rsidRPr="0085670C">
        <w:rPr>
          <w:lang w:val="en-US"/>
        </w:rPr>
        <w:t xml:space="preserve">                '503':</w:t>
      </w:r>
    </w:p>
    <w:p w14:paraId="6C6448FD" w14:textId="77777777" w:rsidR="00FA3B9B" w:rsidRPr="0085670C" w:rsidRDefault="00FA3B9B" w:rsidP="00FA3B9B">
      <w:pPr>
        <w:pStyle w:val="PL"/>
        <w:rPr>
          <w:lang w:val="en-US"/>
        </w:rPr>
      </w:pPr>
      <w:r w:rsidRPr="0085670C">
        <w:rPr>
          <w:lang w:val="en-US"/>
        </w:rPr>
        <w:t xml:space="preserve">                  $ref: 'TS29571_CommonData.yaml#/components/responses/503'</w:t>
      </w:r>
    </w:p>
    <w:p w14:paraId="5E510C31" w14:textId="77777777" w:rsidR="00FA3B9B" w:rsidRPr="0085670C" w:rsidRDefault="00FA3B9B" w:rsidP="00FA3B9B">
      <w:pPr>
        <w:pStyle w:val="PL"/>
        <w:rPr>
          <w:lang w:val="en-US"/>
        </w:rPr>
      </w:pPr>
      <w:r w:rsidRPr="0085670C">
        <w:rPr>
          <w:lang w:val="en-US"/>
        </w:rPr>
        <w:t xml:space="preserve">                '504':</w:t>
      </w:r>
    </w:p>
    <w:p w14:paraId="664D9E6C"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4AC38148" w14:textId="77777777" w:rsidR="00FA3B9B" w:rsidRPr="0085670C" w:rsidRDefault="00FA3B9B" w:rsidP="00FA3B9B">
      <w:pPr>
        <w:pStyle w:val="PL"/>
        <w:rPr>
          <w:lang w:val="en-US"/>
        </w:rPr>
      </w:pPr>
      <w:r w:rsidRPr="0085670C">
        <w:rPr>
          <w:lang w:val="en-US"/>
        </w:rPr>
        <w:t xml:space="preserve">                  content:</w:t>
      </w:r>
    </w:p>
    <w:p w14:paraId="49437E26" w14:textId="77777777" w:rsidR="00FA3B9B" w:rsidRPr="0085670C" w:rsidRDefault="00FA3B9B" w:rsidP="00FA3B9B">
      <w:pPr>
        <w:pStyle w:val="PL"/>
        <w:rPr>
          <w:lang w:val="en-US"/>
        </w:rPr>
      </w:pPr>
      <w:r w:rsidRPr="0085670C">
        <w:rPr>
          <w:lang w:val="en-US"/>
        </w:rPr>
        <w:t xml:space="preserve">                    application/json:</w:t>
      </w:r>
    </w:p>
    <w:p w14:paraId="3D4B4D39" w14:textId="77777777" w:rsidR="00FA3B9B" w:rsidRPr="0085670C" w:rsidRDefault="00FA3B9B" w:rsidP="00FA3B9B">
      <w:pPr>
        <w:pStyle w:val="PL"/>
        <w:rPr>
          <w:lang w:val="en-US"/>
        </w:rPr>
      </w:pPr>
      <w:r w:rsidRPr="0085670C">
        <w:rPr>
          <w:lang w:val="en-US"/>
        </w:rPr>
        <w:t xml:space="preserve">                      schema:</w:t>
      </w:r>
    </w:p>
    <w:p w14:paraId="0CDE603F"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4A1F10E0" w14:textId="77777777" w:rsidR="00FA3B9B" w:rsidRPr="0085670C" w:rsidRDefault="00FA3B9B" w:rsidP="00FA3B9B">
      <w:pPr>
        <w:pStyle w:val="PL"/>
        <w:rPr>
          <w:lang w:val="en-US"/>
        </w:rPr>
      </w:pPr>
      <w:r w:rsidRPr="0085670C">
        <w:rPr>
          <w:lang w:val="en-US"/>
        </w:rPr>
        <w:t xml:space="preserve">                default:</w:t>
      </w:r>
    </w:p>
    <w:p w14:paraId="24D73FDD" w14:textId="77777777" w:rsidR="00FA3B9B" w:rsidRPr="0085670C" w:rsidRDefault="00FA3B9B" w:rsidP="00FA3B9B">
      <w:pPr>
        <w:pStyle w:val="PL"/>
        <w:rPr>
          <w:lang w:val="en-US"/>
        </w:rPr>
      </w:pPr>
      <w:r w:rsidRPr="0085670C">
        <w:rPr>
          <w:lang w:val="en-US"/>
        </w:rPr>
        <w:t xml:space="preserve">                  $ref: 'TS29571_CommonData.yaml#/components/responses/default'</w:t>
      </w:r>
    </w:p>
    <w:p w14:paraId="70B9B6A2" w14:textId="77777777" w:rsidR="00FA3B9B" w:rsidRPr="0085670C" w:rsidRDefault="00FA3B9B" w:rsidP="00FA3B9B">
      <w:pPr>
        <w:pStyle w:val="PL"/>
        <w:rPr>
          <w:lang w:val="en-US"/>
        </w:rPr>
      </w:pPr>
    </w:p>
    <w:p w14:paraId="1FA04B48"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ransferMtData-ismf:</w:t>
      </w:r>
    </w:p>
    <w:p w14:paraId="6374C852" w14:textId="77777777" w:rsidR="00FA3B9B" w:rsidRPr="0085670C" w:rsidRDefault="00FA3B9B" w:rsidP="00FA3B9B">
      <w:pPr>
        <w:pStyle w:val="PL"/>
        <w:rPr>
          <w:lang w:val="en-US"/>
        </w:rPr>
      </w:pPr>
      <w:r w:rsidRPr="0085670C">
        <w:rPr>
          <w:lang w:val="en-US"/>
        </w:rPr>
        <w:t xml:space="preserve">          '{$request.body#/ismfPduSessionUri}/transfer-mt-data':</w:t>
      </w:r>
    </w:p>
    <w:p w14:paraId="1235D05A" w14:textId="77777777" w:rsidR="00FA3B9B" w:rsidRPr="0085670C" w:rsidRDefault="00FA3B9B" w:rsidP="00FA3B9B">
      <w:pPr>
        <w:pStyle w:val="PL"/>
        <w:rPr>
          <w:lang w:val="en-US"/>
        </w:rPr>
      </w:pPr>
      <w:r w:rsidRPr="0085670C">
        <w:rPr>
          <w:lang w:val="en-US"/>
        </w:rPr>
        <w:t xml:space="preserve">            post:</w:t>
      </w:r>
    </w:p>
    <w:p w14:paraId="3586C903"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SMF)</w:t>
      </w:r>
    </w:p>
    <w:p w14:paraId="0EDA5A66" w14:textId="77777777" w:rsidR="00FA3B9B" w:rsidRPr="0085670C" w:rsidRDefault="00FA3B9B" w:rsidP="00FA3B9B">
      <w:pPr>
        <w:pStyle w:val="PL"/>
        <w:rPr>
          <w:lang w:val="en-US"/>
        </w:rPr>
      </w:pPr>
      <w:r w:rsidRPr="0085670C">
        <w:rPr>
          <w:lang w:val="en-US"/>
        </w:rPr>
        <w:t xml:space="preserve">              tags:</w:t>
      </w:r>
    </w:p>
    <w:p w14:paraId="69CABA84" w14:textId="77777777" w:rsidR="00FA3B9B" w:rsidRPr="0085670C" w:rsidRDefault="00FA3B9B" w:rsidP="00FA3B9B">
      <w:pPr>
        <w:pStyle w:val="PL"/>
        <w:rPr>
          <w:lang w:val="en-US"/>
        </w:rPr>
      </w:pPr>
      <w:r w:rsidRPr="0085670C">
        <w:rPr>
          <w:lang w:val="en-US"/>
        </w:rPr>
        <w:t xml:space="preserve">                - Individual PDU session (I-SMF)</w:t>
      </w:r>
    </w:p>
    <w:p w14:paraId="21625463" w14:textId="77777777" w:rsidR="00FA3B9B" w:rsidRPr="0085670C" w:rsidRDefault="00FA3B9B" w:rsidP="00FA3B9B">
      <w:pPr>
        <w:pStyle w:val="PL"/>
        <w:rPr>
          <w:lang w:val="en-US"/>
        </w:rPr>
      </w:pPr>
      <w:r w:rsidRPr="0085670C">
        <w:rPr>
          <w:lang w:val="en-US"/>
        </w:rPr>
        <w:t xml:space="preserve">              operationId: TransferMtData</w:t>
      </w:r>
      <w:r>
        <w:rPr>
          <w:lang w:val="en-US"/>
        </w:rPr>
        <w:t>-ismf</w:t>
      </w:r>
    </w:p>
    <w:p w14:paraId="544C2C29" w14:textId="77777777" w:rsidR="00FA3B9B" w:rsidRPr="0085670C" w:rsidRDefault="00FA3B9B" w:rsidP="00FA3B9B">
      <w:pPr>
        <w:pStyle w:val="PL"/>
        <w:rPr>
          <w:lang w:val="en-US"/>
        </w:rPr>
      </w:pPr>
      <w:r w:rsidRPr="0085670C">
        <w:rPr>
          <w:lang w:val="en-US"/>
        </w:rPr>
        <w:t xml:space="preserve">              requestBody:</w:t>
      </w:r>
    </w:p>
    <w:p w14:paraId="094704B4" w14:textId="2AEA3A12" w:rsidR="00FA3B9B" w:rsidRPr="0085670C" w:rsidRDefault="00FA3B9B" w:rsidP="00FA3B9B">
      <w:pPr>
        <w:pStyle w:val="PL"/>
        <w:rPr>
          <w:lang w:val="en-US"/>
        </w:rPr>
      </w:pPr>
      <w:r w:rsidRPr="0085670C">
        <w:rPr>
          <w:lang w:val="en-US"/>
        </w:rPr>
        <w:t xml:space="preserve">                description: representation of the </w:t>
      </w:r>
      <w:r w:rsidR="00E71468">
        <w:t>content</w:t>
      </w:r>
      <w:r w:rsidRPr="0085670C">
        <w:rPr>
          <w:lang w:val="en-US"/>
        </w:rPr>
        <w:t xml:space="preserve"> of Transfer MT Data Request</w:t>
      </w:r>
    </w:p>
    <w:p w14:paraId="048C1EC6" w14:textId="77777777" w:rsidR="00FA3B9B" w:rsidRPr="0085670C" w:rsidRDefault="00FA3B9B" w:rsidP="00FA3B9B">
      <w:pPr>
        <w:pStyle w:val="PL"/>
        <w:rPr>
          <w:lang w:val="en-US"/>
        </w:rPr>
      </w:pPr>
      <w:r w:rsidRPr="0085670C">
        <w:rPr>
          <w:lang w:val="en-US"/>
        </w:rPr>
        <w:t xml:space="preserve">                required: true</w:t>
      </w:r>
    </w:p>
    <w:p w14:paraId="0E8539F2" w14:textId="77777777" w:rsidR="00FA3B9B" w:rsidRPr="0085670C" w:rsidRDefault="00FA3B9B" w:rsidP="00FA3B9B">
      <w:pPr>
        <w:pStyle w:val="PL"/>
        <w:rPr>
          <w:lang w:val="en-US"/>
        </w:rPr>
      </w:pPr>
      <w:r w:rsidRPr="0085670C">
        <w:rPr>
          <w:lang w:val="en-US"/>
        </w:rPr>
        <w:t xml:space="preserve">                content:</w:t>
      </w:r>
    </w:p>
    <w:p w14:paraId="280CAC3E" w14:textId="77777777" w:rsidR="00FA3B9B" w:rsidRPr="0085670C" w:rsidRDefault="00FA3B9B" w:rsidP="00FA3B9B">
      <w:pPr>
        <w:pStyle w:val="PL"/>
        <w:rPr>
          <w:lang w:val="en-US"/>
        </w:rPr>
      </w:pPr>
      <w:r w:rsidRPr="0085670C">
        <w:rPr>
          <w:lang w:val="en-US"/>
        </w:rPr>
        <w:t xml:space="preserve">                  multipart/related:  # message with a binary body part</w:t>
      </w:r>
    </w:p>
    <w:p w14:paraId="09388A43" w14:textId="77777777" w:rsidR="00FA3B9B" w:rsidRPr="0085670C" w:rsidRDefault="00FA3B9B" w:rsidP="00FA3B9B">
      <w:pPr>
        <w:pStyle w:val="PL"/>
        <w:rPr>
          <w:lang w:val="en-US"/>
        </w:rPr>
      </w:pPr>
      <w:r w:rsidRPr="0085670C">
        <w:rPr>
          <w:lang w:val="en-US"/>
        </w:rPr>
        <w:t xml:space="preserve">                    schema:</w:t>
      </w:r>
    </w:p>
    <w:p w14:paraId="591CE79B" w14:textId="77777777" w:rsidR="00FA3B9B" w:rsidRPr="0085670C" w:rsidRDefault="00FA3B9B" w:rsidP="00FA3B9B">
      <w:pPr>
        <w:pStyle w:val="PL"/>
        <w:rPr>
          <w:lang w:val="en-US"/>
        </w:rPr>
      </w:pPr>
      <w:r w:rsidRPr="0085670C">
        <w:rPr>
          <w:lang w:val="en-US"/>
        </w:rPr>
        <w:t xml:space="preserve">                      type: object</w:t>
      </w:r>
    </w:p>
    <w:p w14:paraId="44EE1926" w14:textId="59ED88A8" w:rsidR="00FA3B9B" w:rsidRPr="0085670C" w:rsidRDefault="00FA3B9B" w:rsidP="00FA3B9B">
      <w:pPr>
        <w:pStyle w:val="PL"/>
        <w:rPr>
          <w:lang w:val="en-US"/>
        </w:rPr>
      </w:pPr>
      <w:r w:rsidRPr="0085670C">
        <w:rPr>
          <w:lang w:val="en-US"/>
        </w:rPr>
        <w:t xml:space="preserve">                      properties:</w:t>
      </w:r>
    </w:p>
    <w:p w14:paraId="7D479999" w14:textId="77777777" w:rsidR="00FA3B9B" w:rsidRPr="0085670C" w:rsidRDefault="00FA3B9B" w:rsidP="00FA3B9B">
      <w:pPr>
        <w:pStyle w:val="PL"/>
        <w:rPr>
          <w:lang w:val="en-US"/>
        </w:rPr>
      </w:pPr>
      <w:r w:rsidRPr="0085670C">
        <w:rPr>
          <w:lang w:val="en-US"/>
        </w:rPr>
        <w:t xml:space="preserve">                        jsonData:</w:t>
      </w:r>
    </w:p>
    <w:p w14:paraId="3EDC77C5"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2AEB9DB4" w14:textId="77777777" w:rsidR="00FA3B9B" w:rsidRPr="0085670C" w:rsidRDefault="00FA3B9B" w:rsidP="00FA3B9B">
      <w:pPr>
        <w:pStyle w:val="PL"/>
        <w:rPr>
          <w:lang w:val="en-US"/>
        </w:rPr>
      </w:pPr>
      <w:r w:rsidRPr="0085670C">
        <w:rPr>
          <w:lang w:val="en-US"/>
        </w:rPr>
        <w:t xml:space="preserve">                        binaryMtData:</w:t>
      </w:r>
    </w:p>
    <w:p w14:paraId="2C0DD3C4" w14:textId="77777777" w:rsidR="00FA3B9B" w:rsidRPr="0085670C" w:rsidRDefault="00FA3B9B" w:rsidP="00FA3B9B">
      <w:pPr>
        <w:pStyle w:val="PL"/>
        <w:rPr>
          <w:lang w:val="en-US"/>
        </w:rPr>
      </w:pPr>
      <w:r w:rsidRPr="0085670C">
        <w:rPr>
          <w:lang w:val="en-US"/>
        </w:rPr>
        <w:t xml:space="preserve">                          type: string</w:t>
      </w:r>
    </w:p>
    <w:p w14:paraId="2981C3B9" w14:textId="77777777" w:rsidR="00FA3B9B" w:rsidRPr="0085670C" w:rsidRDefault="00FA3B9B" w:rsidP="00FA3B9B">
      <w:pPr>
        <w:pStyle w:val="PL"/>
        <w:rPr>
          <w:lang w:val="en-US"/>
        </w:rPr>
      </w:pPr>
      <w:r w:rsidRPr="0085670C">
        <w:rPr>
          <w:lang w:val="en-US"/>
        </w:rPr>
        <w:t xml:space="preserve">                          format: binary</w:t>
      </w:r>
    </w:p>
    <w:p w14:paraId="723E488D" w14:textId="77777777" w:rsidR="00FA3B9B" w:rsidRPr="0085670C" w:rsidRDefault="00FA3B9B" w:rsidP="00FA3B9B">
      <w:pPr>
        <w:pStyle w:val="PL"/>
        <w:rPr>
          <w:lang w:val="en-US"/>
        </w:rPr>
      </w:pPr>
      <w:r w:rsidRPr="0085670C">
        <w:rPr>
          <w:lang w:val="en-US"/>
        </w:rPr>
        <w:t xml:space="preserve">                    encoding:</w:t>
      </w:r>
    </w:p>
    <w:p w14:paraId="5A7239D7" w14:textId="77777777" w:rsidR="00FA3B9B" w:rsidRPr="0085670C" w:rsidRDefault="00FA3B9B" w:rsidP="00FA3B9B">
      <w:pPr>
        <w:pStyle w:val="PL"/>
        <w:rPr>
          <w:lang w:val="en-US"/>
        </w:rPr>
      </w:pPr>
      <w:r w:rsidRPr="0085670C">
        <w:rPr>
          <w:lang w:val="en-US"/>
        </w:rPr>
        <w:t xml:space="preserve">                      jsonData:</w:t>
      </w:r>
    </w:p>
    <w:p w14:paraId="6B21C73E" w14:textId="77777777" w:rsidR="00FA3B9B" w:rsidRPr="0085670C" w:rsidRDefault="00FA3B9B" w:rsidP="00FA3B9B">
      <w:pPr>
        <w:pStyle w:val="PL"/>
        <w:rPr>
          <w:lang w:val="en-US"/>
        </w:rPr>
      </w:pPr>
      <w:r w:rsidRPr="0085670C">
        <w:rPr>
          <w:lang w:val="en-US"/>
        </w:rPr>
        <w:t xml:space="preserve">                        contentType:  application/json</w:t>
      </w:r>
    </w:p>
    <w:p w14:paraId="09E58312" w14:textId="77777777" w:rsidR="00FA3B9B" w:rsidRPr="0085670C" w:rsidRDefault="00FA3B9B" w:rsidP="00FA3B9B">
      <w:pPr>
        <w:pStyle w:val="PL"/>
        <w:rPr>
          <w:lang w:val="en-US"/>
        </w:rPr>
      </w:pPr>
      <w:r w:rsidRPr="0085670C">
        <w:rPr>
          <w:lang w:val="en-US"/>
        </w:rPr>
        <w:t xml:space="preserve">                      binaryMtData:</w:t>
      </w:r>
    </w:p>
    <w:p w14:paraId="44E21298" w14:textId="77777777" w:rsidR="00FA3B9B" w:rsidRPr="0085670C" w:rsidRDefault="00FA3B9B" w:rsidP="00FA3B9B">
      <w:pPr>
        <w:pStyle w:val="PL"/>
        <w:rPr>
          <w:lang w:val="en-US"/>
        </w:rPr>
      </w:pPr>
      <w:r w:rsidRPr="0085670C">
        <w:rPr>
          <w:lang w:val="en-US"/>
        </w:rPr>
        <w:t xml:space="preserve">                        contentType:  application/vnd.3gpp.5gnas</w:t>
      </w:r>
    </w:p>
    <w:p w14:paraId="2FF02EE1" w14:textId="77777777" w:rsidR="00FA3B9B" w:rsidRPr="0085670C" w:rsidRDefault="00FA3B9B" w:rsidP="00FA3B9B">
      <w:pPr>
        <w:pStyle w:val="PL"/>
        <w:rPr>
          <w:lang w:val="en-US"/>
        </w:rPr>
      </w:pPr>
      <w:r w:rsidRPr="0085670C">
        <w:rPr>
          <w:lang w:val="en-US"/>
        </w:rPr>
        <w:t xml:space="preserve">                        headers:</w:t>
      </w:r>
    </w:p>
    <w:p w14:paraId="2C434987" w14:textId="77777777" w:rsidR="00FA3B9B" w:rsidRPr="0085670C" w:rsidRDefault="00FA3B9B" w:rsidP="00FA3B9B">
      <w:pPr>
        <w:pStyle w:val="PL"/>
        <w:rPr>
          <w:lang w:val="en-US"/>
        </w:rPr>
      </w:pPr>
      <w:r w:rsidRPr="0085670C">
        <w:rPr>
          <w:lang w:val="en-US"/>
        </w:rPr>
        <w:t xml:space="preserve">                          Content-Id:</w:t>
      </w:r>
    </w:p>
    <w:p w14:paraId="2C688714" w14:textId="77777777" w:rsidR="00FA3B9B" w:rsidRPr="0085670C" w:rsidRDefault="00FA3B9B" w:rsidP="00FA3B9B">
      <w:pPr>
        <w:pStyle w:val="PL"/>
        <w:rPr>
          <w:lang w:val="en-US"/>
        </w:rPr>
      </w:pPr>
      <w:r w:rsidRPr="0085670C">
        <w:rPr>
          <w:lang w:val="en-US"/>
        </w:rPr>
        <w:t xml:space="preserve">                            schema:</w:t>
      </w:r>
    </w:p>
    <w:p w14:paraId="4112C53C" w14:textId="77777777" w:rsidR="00FA3B9B" w:rsidRPr="0085670C" w:rsidRDefault="00FA3B9B" w:rsidP="00FA3B9B">
      <w:pPr>
        <w:pStyle w:val="PL"/>
        <w:rPr>
          <w:lang w:val="en-US"/>
        </w:rPr>
      </w:pPr>
      <w:r w:rsidRPr="0085670C">
        <w:rPr>
          <w:lang w:val="en-US"/>
        </w:rPr>
        <w:t xml:space="preserve">                              type: string</w:t>
      </w:r>
    </w:p>
    <w:p w14:paraId="082566C4" w14:textId="77777777" w:rsidR="00FA3B9B" w:rsidRPr="0085670C" w:rsidRDefault="00FA3B9B" w:rsidP="00FA3B9B">
      <w:pPr>
        <w:pStyle w:val="PL"/>
        <w:rPr>
          <w:lang w:val="en-US"/>
        </w:rPr>
      </w:pPr>
      <w:r w:rsidRPr="0085670C">
        <w:rPr>
          <w:lang w:val="en-US"/>
        </w:rPr>
        <w:t xml:space="preserve">              responses:</w:t>
      </w:r>
    </w:p>
    <w:p w14:paraId="1DE42A1F" w14:textId="77777777" w:rsidR="00FA3B9B" w:rsidRPr="0085670C" w:rsidRDefault="00FA3B9B" w:rsidP="00FA3B9B">
      <w:pPr>
        <w:pStyle w:val="PL"/>
        <w:rPr>
          <w:lang w:val="en-US"/>
        </w:rPr>
      </w:pPr>
      <w:r w:rsidRPr="0085670C">
        <w:rPr>
          <w:lang w:val="en-US"/>
        </w:rPr>
        <w:t xml:space="preserve">                '204':</w:t>
      </w:r>
    </w:p>
    <w:p w14:paraId="5530B496" w14:textId="5F64100E" w:rsidR="00FA3B9B" w:rsidRDefault="00FA3B9B" w:rsidP="00FA3B9B">
      <w:pPr>
        <w:pStyle w:val="PL"/>
        <w:rPr>
          <w:lang w:val="en-US"/>
        </w:rPr>
      </w:pPr>
      <w:r w:rsidRPr="0085670C">
        <w:rPr>
          <w:lang w:val="en-US"/>
        </w:rPr>
        <w:t xml:space="preserve">                  description: successful transfering of MT data</w:t>
      </w:r>
    </w:p>
    <w:p w14:paraId="31B3FD80" w14:textId="7F3E6A8A"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188A1F55" w14:textId="227568F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357D6E56" w14:textId="5369941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14645DB4" w14:textId="2E4C924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88CC9B7" w14:textId="77777777" w:rsidR="00FA3B9B" w:rsidRPr="0085670C" w:rsidRDefault="00FA3B9B" w:rsidP="00FA3B9B">
      <w:pPr>
        <w:pStyle w:val="PL"/>
        <w:rPr>
          <w:lang w:val="en-US"/>
        </w:rPr>
      </w:pPr>
      <w:r w:rsidRPr="0085670C">
        <w:rPr>
          <w:lang w:val="en-US"/>
        </w:rPr>
        <w:t xml:space="preserve">                '400':</w:t>
      </w:r>
    </w:p>
    <w:p w14:paraId="5C23488C" w14:textId="77777777" w:rsidR="00FA3B9B" w:rsidRPr="0085670C" w:rsidRDefault="00FA3B9B" w:rsidP="00FA3B9B">
      <w:pPr>
        <w:pStyle w:val="PL"/>
        <w:rPr>
          <w:lang w:val="en-US"/>
        </w:rPr>
      </w:pPr>
      <w:r w:rsidRPr="0085670C">
        <w:rPr>
          <w:lang w:val="en-US"/>
        </w:rPr>
        <w:t xml:space="preserve">                  $ref: 'TS29571_CommonData.yaml#/components/responses/400'</w:t>
      </w:r>
    </w:p>
    <w:p w14:paraId="50A2FF3F" w14:textId="77777777" w:rsidR="00FA3B9B" w:rsidRPr="0085670C" w:rsidRDefault="00FA3B9B" w:rsidP="00FA3B9B">
      <w:pPr>
        <w:pStyle w:val="PL"/>
        <w:rPr>
          <w:lang w:val="en-US"/>
        </w:rPr>
      </w:pPr>
      <w:r w:rsidRPr="0085670C">
        <w:rPr>
          <w:lang w:val="en-US"/>
        </w:rPr>
        <w:t xml:space="preserve">                '401':</w:t>
      </w:r>
    </w:p>
    <w:p w14:paraId="1826EC4E" w14:textId="77777777" w:rsidR="00FA3B9B" w:rsidRPr="0085670C" w:rsidRDefault="00FA3B9B" w:rsidP="00FA3B9B">
      <w:pPr>
        <w:pStyle w:val="PL"/>
        <w:rPr>
          <w:lang w:val="en-US"/>
        </w:rPr>
      </w:pPr>
      <w:r w:rsidRPr="0085670C">
        <w:rPr>
          <w:lang w:val="en-US"/>
        </w:rPr>
        <w:t xml:space="preserve">                  $ref: 'TS29571_CommonData.yaml#/components/responses/401'</w:t>
      </w:r>
    </w:p>
    <w:p w14:paraId="28442CB3" w14:textId="77777777" w:rsidR="00FA3B9B" w:rsidRPr="0085670C" w:rsidRDefault="00FA3B9B" w:rsidP="00FA3B9B">
      <w:pPr>
        <w:pStyle w:val="PL"/>
        <w:rPr>
          <w:lang w:val="en-US"/>
        </w:rPr>
      </w:pPr>
      <w:r w:rsidRPr="0085670C">
        <w:rPr>
          <w:lang w:val="en-US"/>
        </w:rPr>
        <w:t xml:space="preserve">                '403':</w:t>
      </w:r>
    </w:p>
    <w:p w14:paraId="5A73A9FD" w14:textId="77777777" w:rsidR="00FA3B9B" w:rsidRPr="0085670C" w:rsidRDefault="00FA3B9B" w:rsidP="00FA3B9B">
      <w:pPr>
        <w:pStyle w:val="PL"/>
        <w:rPr>
          <w:lang w:val="en-US"/>
        </w:rPr>
      </w:pPr>
      <w:r w:rsidRPr="0085670C">
        <w:rPr>
          <w:lang w:val="en-US"/>
        </w:rPr>
        <w:t xml:space="preserve">                  $ref: 'TS29571_CommonData.yaml#/components/responses/403'</w:t>
      </w:r>
    </w:p>
    <w:p w14:paraId="224D3C62" w14:textId="77777777" w:rsidR="00FA3B9B" w:rsidRPr="0085670C" w:rsidRDefault="00FA3B9B" w:rsidP="00FA3B9B">
      <w:pPr>
        <w:pStyle w:val="PL"/>
        <w:rPr>
          <w:lang w:val="en-US"/>
        </w:rPr>
      </w:pPr>
      <w:r w:rsidRPr="0085670C">
        <w:rPr>
          <w:lang w:val="en-US"/>
        </w:rPr>
        <w:t xml:space="preserve">                '404':</w:t>
      </w:r>
    </w:p>
    <w:p w14:paraId="08123D8B" w14:textId="77777777" w:rsidR="00FA3B9B" w:rsidRPr="0085670C" w:rsidRDefault="00FA3B9B" w:rsidP="00FA3B9B">
      <w:pPr>
        <w:pStyle w:val="PL"/>
        <w:rPr>
          <w:lang w:val="en-US"/>
        </w:rPr>
      </w:pPr>
      <w:r w:rsidRPr="0085670C">
        <w:rPr>
          <w:lang w:val="en-US"/>
        </w:rPr>
        <w:t xml:space="preserve">                  $ref: 'TS29571_CommonData.yaml#/components/responses/404'</w:t>
      </w:r>
    </w:p>
    <w:p w14:paraId="3ECFAAFA" w14:textId="77777777" w:rsidR="00FA3B9B" w:rsidRPr="0085670C" w:rsidRDefault="00FA3B9B" w:rsidP="00FA3B9B">
      <w:pPr>
        <w:pStyle w:val="PL"/>
        <w:rPr>
          <w:lang w:val="en-US"/>
        </w:rPr>
      </w:pPr>
      <w:r w:rsidRPr="0085670C">
        <w:rPr>
          <w:lang w:val="en-US"/>
        </w:rPr>
        <w:t xml:space="preserve">                '411':</w:t>
      </w:r>
    </w:p>
    <w:p w14:paraId="3FDF1C7A" w14:textId="77777777" w:rsidR="00FA3B9B" w:rsidRPr="0085670C" w:rsidRDefault="00FA3B9B" w:rsidP="00FA3B9B">
      <w:pPr>
        <w:pStyle w:val="PL"/>
        <w:rPr>
          <w:lang w:val="en-US"/>
        </w:rPr>
      </w:pPr>
      <w:r w:rsidRPr="0085670C">
        <w:rPr>
          <w:lang w:val="en-US"/>
        </w:rPr>
        <w:t xml:space="preserve">                  $ref: 'TS29571_CommonData.yaml#/components/responses/411'</w:t>
      </w:r>
    </w:p>
    <w:p w14:paraId="6D543E1F" w14:textId="77777777" w:rsidR="00FA3B9B" w:rsidRPr="0085670C" w:rsidRDefault="00FA3B9B" w:rsidP="00FA3B9B">
      <w:pPr>
        <w:pStyle w:val="PL"/>
        <w:rPr>
          <w:lang w:val="en-US"/>
        </w:rPr>
      </w:pPr>
      <w:r w:rsidRPr="0085670C">
        <w:rPr>
          <w:lang w:val="en-US"/>
        </w:rPr>
        <w:t xml:space="preserve">                '413':</w:t>
      </w:r>
    </w:p>
    <w:p w14:paraId="53E0283E" w14:textId="77777777" w:rsidR="00FA3B9B" w:rsidRPr="0085670C" w:rsidRDefault="00FA3B9B" w:rsidP="00FA3B9B">
      <w:pPr>
        <w:pStyle w:val="PL"/>
        <w:rPr>
          <w:lang w:val="en-US"/>
        </w:rPr>
      </w:pPr>
      <w:r w:rsidRPr="0085670C">
        <w:rPr>
          <w:lang w:val="en-US"/>
        </w:rPr>
        <w:t xml:space="preserve">                  $ref: 'TS29571_CommonData.yaml#/components/responses/413'</w:t>
      </w:r>
    </w:p>
    <w:p w14:paraId="5974AB76" w14:textId="77777777" w:rsidR="00FA3B9B" w:rsidRPr="0085670C" w:rsidRDefault="00FA3B9B" w:rsidP="00FA3B9B">
      <w:pPr>
        <w:pStyle w:val="PL"/>
        <w:rPr>
          <w:lang w:val="en-US"/>
        </w:rPr>
      </w:pPr>
      <w:r w:rsidRPr="0085670C">
        <w:rPr>
          <w:lang w:val="en-US"/>
        </w:rPr>
        <w:t xml:space="preserve">                '415':</w:t>
      </w:r>
    </w:p>
    <w:p w14:paraId="6BE2BF02" w14:textId="77777777" w:rsidR="00FA3B9B" w:rsidRPr="0085670C" w:rsidRDefault="00FA3B9B" w:rsidP="00FA3B9B">
      <w:pPr>
        <w:pStyle w:val="PL"/>
        <w:rPr>
          <w:lang w:val="en-US"/>
        </w:rPr>
      </w:pPr>
      <w:r w:rsidRPr="0085670C">
        <w:rPr>
          <w:lang w:val="en-US"/>
        </w:rPr>
        <w:t xml:space="preserve">                  $ref: 'TS29571_CommonData.yaml#/components/responses/415'</w:t>
      </w:r>
    </w:p>
    <w:p w14:paraId="74C69434" w14:textId="77777777" w:rsidR="00FA3B9B" w:rsidRPr="0085670C" w:rsidRDefault="00FA3B9B" w:rsidP="00FA3B9B">
      <w:pPr>
        <w:pStyle w:val="PL"/>
        <w:rPr>
          <w:lang w:val="en-US"/>
        </w:rPr>
      </w:pPr>
      <w:r w:rsidRPr="0085670C">
        <w:rPr>
          <w:lang w:val="en-US"/>
        </w:rPr>
        <w:t xml:space="preserve">                '429':</w:t>
      </w:r>
    </w:p>
    <w:p w14:paraId="01307F10" w14:textId="77777777" w:rsidR="00FA3B9B" w:rsidRPr="0085670C" w:rsidRDefault="00FA3B9B" w:rsidP="00FA3B9B">
      <w:pPr>
        <w:pStyle w:val="PL"/>
        <w:rPr>
          <w:lang w:val="en-US"/>
        </w:rPr>
      </w:pPr>
      <w:r w:rsidRPr="0085670C">
        <w:rPr>
          <w:lang w:val="en-US"/>
        </w:rPr>
        <w:t xml:space="preserve">                  $ref: 'TS29571_CommonData.yaml#/components/responses/429'</w:t>
      </w:r>
    </w:p>
    <w:p w14:paraId="3C873924" w14:textId="77777777" w:rsidR="00FA3B9B" w:rsidRPr="0085670C" w:rsidRDefault="00FA3B9B" w:rsidP="00FA3B9B">
      <w:pPr>
        <w:pStyle w:val="PL"/>
        <w:rPr>
          <w:lang w:val="en-US"/>
        </w:rPr>
      </w:pPr>
      <w:r w:rsidRPr="0085670C">
        <w:rPr>
          <w:lang w:val="en-US"/>
        </w:rPr>
        <w:t xml:space="preserve">                '500':</w:t>
      </w:r>
    </w:p>
    <w:p w14:paraId="2AA7F9FD" w14:textId="494A9FC4" w:rsidR="00FA3B9B" w:rsidRDefault="00FA3B9B" w:rsidP="00FA3B9B">
      <w:pPr>
        <w:pStyle w:val="PL"/>
        <w:rPr>
          <w:lang w:val="en-US"/>
        </w:rPr>
      </w:pPr>
      <w:r w:rsidRPr="0085670C">
        <w:rPr>
          <w:lang w:val="en-US"/>
        </w:rPr>
        <w:t xml:space="preserve">                  $ref: 'TS29571_CommonData.yaml#/components/responses/500'</w:t>
      </w:r>
    </w:p>
    <w:p w14:paraId="73A45494"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4EDFF5F9" w14:textId="1C794A79" w:rsidR="00C52ED8" w:rsidRPr="0085670C"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092E3109" w14:textId="77777777" w:rsidR="00FA3B9B" w:rsidRPr="0085670C" w:rsidRDefault="00FA3B9B" w:rsidP="00FA3B9B">
      <w:pPr>
        <w:pStyle w:val="PL"/>
        <w:rPr>
          <w:lang w:val="en-US"/>
        </w:rPr>
      </w:pPr>
      <w:r w:rsidRPr="0085670C">
        <w:rPr>
          <w:lang w:val="en-US"/>
        </w:rPr>
        <w:t xml:space="preserve">                '503':</w:t>
      </w:r>
    </w:p>
    <w:p w14:paraId="4C1BDCBE" w14:textId="77777777" w:rsidR="00FA3B9B" w:rsidRPr="0085670C" w:rsidRDefault="00FA3B9B" w:rsidP="00FA3B9B">
      <w:pPr>
        <w:pStyle w:val="PL"/>
        <w:rPr>
          <w:lang w:val="en-US"/>
        </w:rPr>
      </w:pPr>
      <w:r w:rsidRPr="0085670C">
        <w:rPr>
          <w:lang w:val="en-US"/>
        </w:rPr>
        <w:t xml:space="preserve">                  $ref: 'TS29571_CommonData.yaml#/components/responses/503'</w:t>
      </w:r>
    </w:p>
    <w:p w14:paraId="63F040E2" w14:textId="77777777" w:rsidR="00FA3B9B" w:rsidRPr="0085670C" w:rsidRDefault="00FA3B9B" w:rsidP="00FA3B9B">
      <w:pPr>
        <w:pStyle w:val="PL"/>
        <w:rPr>
          <w:lang w:val="en-US"/>
        </w:rPr>
      </w:pPr>
      <w:r w:rsidRPr="0085670C">
        <w:rPr>
          <w:lang w:val="en-US"/>
        </w:rPr>
        <w:t xml:space="preserve">                '504':</w:t>
      </w:r>
    </w:p>
    <w:p w14:paraId="12F61278"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052F3C72" w14:textId="77777777" w:rsidR="00FA3B9B" w:rsidRPr="0085670C" w:rsidRDefault="00FA3B9B" w:rsidP="00FA3B9B">
      <w:pPr>
        <w:pStyle w:val="PL"/>
        <w:rPr>
          <w:lang w:val="en-US"/>
        </w:rPr>
      </w:pPr>
      <w:r w:rsidRPr="0085670C">
        <w:rPr>
          <w:lang w:val="en-US"/>
        </w:rPr>
        <w:t xml:space="preserve">                  content:</w:t>
      </w:r>
    </w:p>
    <w:p w14:paraId="002E9365" w14:textId="77777777" w:rsidR="00FA3B9B" w:rsidRPr="0085670C" w:rsidRDefault="00FA3B9B" w:rsidP="00FA3B9B">
      <w:pPr>
        <w:pStyle w:val="PL"/>
        <w:rPr>
          <w:lang w:val="en-US"/>
        </w:rPr>
      </w:pPr>
      <w:r w:rsidRPr="0085670C">
        <w:rPr>
          <w:lang w:val="en-US"/>
        </w:rPr>
        <w:t xml:space="preserve">                    application/json:</w:t>
      </w:r>
    </w:p>
    <w:p w14:paraId="15D94317" w14:textId="77777777" w:rsidR="00FA3B9B" w:rsidRPr="0085670C" w:rsidRDefault="00FA3B9B" w:rsidP="00FA3B9B">
      <w:pPr>
        <w:pStyle w:val="PL"/>
        <w:rPr>
          <w:lang w:val="en-US"/>
        </w:rPr>
      </w:pPr>
      <w:r w:rsidRPr="0085670C">
        <w:rPr>
          <w:lang w:val="en-US"/>
        </w:rPr>
        <w:t xml:space="preserve">                      schema:</w:t>
      </w:r>
    </w:p>
    <w:p w14:paraId="4AEF8214"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615E0E5D" w14:textId="77777777" w:rsidR="00FA3B9B" w:rsidRPr="0085670C" w:rsidRDefault="00FA3B9B" w:rsidP="00FA3B9B">
      <w:pPr>
        <w:pStyle w:val="PL"/>
        <w:rPr>
          <w:lang w:val="en-US"/>
        </w:rPr>
      </w:pPr>
      <w:r w:rsidRPr="0085670C">
        <w:rPr>
          <w:lang w:val="en-US"/>
        </w:rPr>
        <w:t xml:space="preserve">                default:</w:t>
      </w:r>
    </w:p>
    <w:p w14:paraId="7059F4AD" w14:textId="77777777" w:rsidR="00FA3B9B" w:rsidRDefault="00FA3B9B" w:rsidP="00FA3B9B">
      <w:pPr>
        <w:pStyle w:val="PL"/>
        <w:rPr>
          <w:lang w:val="en-US"/>
        </w:rPr>
      </w:pPr>
      <w:r w:rsidRPr="0085670C">
        <w:rPr>
          <w:lang w:val="en-US"/>
        </w:rPr>
        <w:t xml:space="preserve">                  $ref: 'TS29571_CommonData.yaml#/components/responses/default'</w:t>
      </w:r>
    </w:p>
    <w:p w14:paraId="460C8A75" w14:textId="77777777" w:rsidR="00FA3B9B" w:rsidRPr="002E5CBA" w:rsidRDefault="00FA3B9B" w:rsidP="00FA3B9B">
      <w:pPr>
        <w:pStyle w:val="PL"/>
        <w:rPr>
          <w:lang w:val="en-US"/>
        </w:rPr>
      </w:pPr>
    </w:p>
    <w:p w14:paraId="6A287CD9" w14:textId="77777777" w:rsidR="00FA3B9B" w:rsidRPr="002E5CBA" w:rsidRDefault="00FA3B9B" w:rsidP="00FA3B9B">
      <w:pPr>
        <w:pStyle w:val="PL"/>
        <w:rPr>
          <w:lang w:val="en-US"/>
        </w:rPr>
      </w:pPr>
      <w:r w:rsidRPr="002E5CBA">
        <w:rPr>
          <w:lang w:val="en-US"/>
        </w:rPr>
        <w:t xml:space="preserve">      responses:</w:t>
      </w:r>
    </w:p>
    <w:p w14:paraId="2E4A8293" w14:textId="77777777" w:rsidR="00FA3B9B" w:rsidRPr="002E5CBA" w:rsidRDefault="00FA3B9B" w:rsidP="00FA3B9B">
      <w:pPr>
        <w:pStyle w:val="PL"/>
        <w:rPr>
          <w:lang w:val="en-US"/>
        </w:rPr>
      </w:pPr>
      <w:r w:rsidRPr="002E5CBA">
        <w:rPr>
          <w:lang w:val="en-US"/>
        </w:rPr>
        <w:t xml:space="preserve">        '201':</w:t>
      </w:r>
    </w:p>
    <w:p w14:paraId="7B8010E6" w14:textId="77777777" w:rsidR="00FA3B9B" w:rsidRPr="002E5CBA" w:rsidRDefault="00FA3B9B" w:rsidP="00FA3B9B">
      <w:pPr>
        <w:pStyle w:val="PL"/>
        <w:rPr>
          <w:lang w:val="en-US"/>
        </w:rPr>
      </w:pPr>
      <w:r w:rsidRPr="002E5CBA">
        <w:rPr>
          <w:lang w:val="en-US"/>
        </w:rPr>
        <w:t xml:space="preserve">          description: successful creation of a PDU session</w:t>
      </w:r>
    </w:p>
    <w:p w14:paraId="7B153D0A" w14:textId="77777777" w:rsidR="00FA3B9B" w:rsidRPr="002E5CBA" w:rsidRDefault="00FA3B9B" w:rsidP="00FA3B9B">
      <w:pPr>
        <w:pStyle w:val="PL"/>
        <w:rPr>
          <w:lang w:val="en-US"/>
        </w:rPr>
      </w:pPr>
      <w:r w:rsidRPr="002E5CBA">
        <w:rPr>
          <w:lang w:val="en-US"/>
        </w:rPr>
        <w:t xml:space="preserve">          content:</w:t>
      </w:r>
    </w:p>
    <w:p w14:paraId="78D3A1A4" w14:textId="77777777" w:rsidR="00FA3B9B" w:rsidRPr="002E5CBA" w:rsidRDefault="00FA3B9B" w:rsidP="00FA3B9B">
      <w:pPr>
        <w:pStyle w:val="PL"/>
        <w:rPr>
          <w:lang w:val="en-US"/>
        </w:rPr>
      </w:pPr>
      <w:r w:rsidRPr="002E5CBA">
        <w:rPr>
          <w:lang w:val="en-US"/>
        </w:rPr>
        <w:t xml:space="preserve">            application/json: # message without binary body part</w:t>
      </w:r>
    </w:p>
    <w:p w14:paraId="69ECF7E7" w14:textId="77777777" w:rsidR="00FA3B9B" w:rsidRPr="002E5CBA" w:rsidRDefault="00FA3B9B" w:rsidP="00FA3B9B">
      <w:pPr>
        <w:pStyle w:val="PL"/>
        <w:rPr>
          <w:lang w:val="en-US"/>
        </w:rPr>
      </w:pPr>
      <w:r w:rsidRPr="002E5CBA">
        <w:rPr>
          <w:lang w:val="en-US"/>
        </w:rPr>
        <w:t xml:space="preserve">              schema:</w:t>
      </w:r>
    </w:p>
    <w:p w14:paraId="42EF4557" w14:textId="77777777" w:rsidR="00FA3B9B" w:rsidRPr="002E5CBA" w:rsidRDefault="00FA3B9B" w:rsidP="00FA3B9B">
      <w:pPr>
        <w:pStyle w:val="PL"/>
        <w:rPr>
          <w:lang w:val="en-US"/>
        </w:rPr>
      </w:pPr>
      <w:r w:rsidRPr="002E5CBA">
        <w:rPr>
          <w:lang w:val="en-US"/>
        </w:rPr>
        <w:t xml:space="preserve">                $ref: '#/components/schemas/PduSessionCreatedData'</w:t>
      </w:r>
    </w:p>
    <w:p w14:paraId="7043EE13" w14:textId="77777777" w:rsidR="00FA3B9B" w:rsidRPr="002E5CBA" w:rsidRDefault="00FA3B9B" w:rsidP="00FA3B9B">
      <w:pPr>
        <w:pStyle w:val="PL"/>
        <w:rPr>
          <w:lang w:val="en-US"/>
        </w:rPr>
      </w:pPr>
      <w:r w:rsidRPr="002E5CBA">
        <w:rPr>
          <w:lang w:val="en-US"/>
        </w:rPr>
        <w:t xml:space="preserve">            multipart/related:  # message with binary body part(s)</w:t>
      </w:r>
    </w:p>
    <w:p w14:paraId="79113613" w14:textId="77777777" w:rsidR="00FA3B9B" w:rsidRPr="002E5CBA" w:rsidRDefault="00FA3B9B" w:rsidP="00FA3B9B">
      <w:pPr>
        <w:pStyle w:val="PL"/>
        <w:rPr>
          <w:lang w:val="en-US"/>
        </w:rPr>
      </w:pPr>
      <w:r w:rsidRPr="002E5CBA">
        <w:rPr>
          <w:lang w:val="en-US"/>
        </w:rPr>
        <w:t xml:space="preserve">              schema:</w:t>
      </w:r>
    </w:p>
    <w:p w14:paraId="24547BC1" w14:textId="77777777" w:rsidR="00FA3B9B" w:rsidRPr="002E5CBA" w:rsidRDefault="00FA3B9B" w:rsidP="00FA3B9B">
      <w:pPr>
        <w:pStyle w:val="PL"/>
        <w:rPr>
          <w:lang w:val="en-US"/>
        </w:rPr>
      </w:pPr>
      <w:r w:rsidRPr="002E5CBA">
        <w:rPr>
          <w:lang w:val="en-US"/>
        </w:rPr>
        <w:t xml:space="preserve">                type: object</w:t>
      </w:r>
    </w:p>
    <w:p w14:paraId="581C5089" w14:textId="77777777" w:rsidR="00FA3B9B" w:rsidRPr="002E5CBA" w:rsidRDefault="00FA3B9B" w:rsidP="00FA3B9B">
      <w:pPr>
        <w:pStyle w:val="PL"/>
        <w:rPr>
          <w:lang w:val="en-US"/>
        </w:rPr>
      </w:pPr>
      <w:r w:rsidRPr="002E5CBA">
        <w:rPr>
          <w:lang w:val="en-US"/>
        </w:rPr>
        <w:t xml:space="preserve">                properties: # Request parts</w:t>
      </w:r>
    </w:p>
    <w:p w14:paraId="514A852A" w14:textId="77777777" w:rsidR="00FA3B9B" w:rsidRPr="002E5CBA" w:rsidRDefault="00FA3B9B" w:rsidP="00FA3B9B">
      <w:pPr>
        <w:pStyle w:val="PL"/>
        <w:rPr>
          <w:lang w:val="en-US"/>
        </w:rPr>
      </w:pPr>
      <w:r w:rsidRPr="002E5CBA">
        <w:rPr>
          <w:lang w:val="en-US"/>
        </w:rPr>
        <w:t xml:space="preserve">                  jsonData:</w:t>
      </w:r>
    </w:p>
    <w:p w14:paraId="32E37D97" w14:textId="77777777" w:rsidR="00FA3B9B" w:rsidRPr="002E5CBA" w:rsidRDefault="00FA3B9B" w:rsidP="00FA3B9B">
      <w:pPr>
        <w:pStyle w:val="PL"/>
        <w:rPr>
          <w:lang w:val="en-US"/>
        </w:rPr>
      </w:pPr>
      <w:r w:rsidRPr="002E5CBA">
        <w:rPr>
          <w:lang w:val="en-US"/>
        </w:rPr>
        <w:t xml:space="preserve">                    $ref: '#/components/schemas/PduSessionCreatedData'</w:t>
      </w:r>
    </w:p>
    <w:p w14:paraId="5C55E1D2" w14:textId="77777777" w:rsidR="00FA3B9B" w:rsidRPr="002E5CBA" w:rsidRDefault="00FA3B9B" w:rsidP="00FA3B9B">
      <w:pPr>
        <w:pStyle w:val="PL"/>
        <w:rPr>
          <w:lang w:val="en-US"/>
        </w:rPr>
      </w:pPr>
      <w:r w:rsidRPr="002E5CBA">
        <w:rPr>
          <w:lang w:val="en-US"/>
        </w:rPr>
        <w:t xml:space="preserve">                  binaryDataN1SmInfoToUe:</w:t>
      </w:r>
    </w:p>
    <w:p w14:paraId="65C51891" w14:textId="77777777" w:rsidR="00FA3B9B" w:rsidRPr="002E5CBA" w:rsidRDefault="00FA3B9B" w:rsidP="00FA3B9B">
      <w:pPr>
        <w:pStyle w:val="PL"/>
        <w:rPr>
          <w:lang w:val="en-US"/>
        </w:rPr>
      </w:pPr>
      <w:r w:rsidRPr="002E5CBA">
        <w:rPr>
          <w:lang w:val="en-US"/>
        </w:rPr>
        <w:t xml:space="preserve">                    type: string</w:t>
      </w:r>
    </w:p>
    <w:p w14:paraId="554C665D" w14:textId="77777777" w:rsidR="00FA3B9B" w:rsidRPr="002E5CBA" w:rsidRDefault="00FA3B9B" w:rsidP="00FA3B9B">
      <w:pPr>
        <w:pStyle w:val="PL"/>
        <w:rPr>
          <w:lang w:val="en-US"/>
        </w:rPr>
      </w:pPr>
      <w:r w:rsidRPr="002E5CBA">
        <w:rPr>
          <w:lang w:val="en-US"/>
        </w:rPr>
        <w:t xml:space="preserve">                    format: binary</w:t>
      </w:r>
    </w:p>
    <w:p w14:paraId="6EFFE901" w14:textId="77777777" w:rsidR="00FA3B9B" w:rsidRPr="002E5CBA" w:rsidRDefault="00FA3B9B" w:rsidP="00FA3B9B">
      <w:pPr>
        <w:pStyle w:val="PL"/>
        <w:rPr>
          <w:lang w:val="en-US"/>
        </w:rPr>
      </w:pPr>
      <w:r w:rsidRPr="002E5CBA">
        <w:rPr>
          <w:lang w:val="en-US"/>
        </w:rPr>
        <w:t xml:space="preserve">              encoding:</w:t>
      </w:r>
    </w:p>
    <w:p w14:paraId="6A9AC8CA" w14:textId="77777777" w:rsidR="00FA3B9B" w:rsidRPr="002E5CBA" w:rsidRDefault="00FA3B9B" w:rsidP="00FA3B9B">
      <w:pPr>
        <w:pStyle w:val="PL"/>
        <w:rPr>
          <w:lang w:val="en-US"/>
        </w:rPr>
      </w:pPr>
      <w:r w:rsidRPr="002E5CBA">
        <w:rPr>
          <w:lang w:val="en-US"/>
        </w:rPr>
        <w:t xml:space="preserve">                jsonData:</w:t>
      </w:r>
    </w:p>
    <w:p w14:paraId="4F15F048" w14:textId="77777777" w:rsidR="00FA3B9B" w:rsidRPr="002E5CBA" w:rsidRDefault="00FA3B9B" w:rsidP="00FA3B9B">
      <w:pPr>
        <w:pStyle w:val="PL"/>
        <w:rPr>
          <w:lang w:val="en-US"/>
        </w:rPr>
      </w:pPr>
      <w:r w:rsidRPr="002E5CBA">
        <w:rPr>
          <w:lang w:val="en-US"/>
        </w:rPr>
        <w:t xml:space="preserve">                  contentType:  application/json</w:t>
      </w:r>
    </w:p>
    <w:p w14:paraId="17AFE083" w14:textId="77777777" w:rsidR="00FA3B9B" w:rsidRPr="002E5CBA" w:rsidRDefault="00FA3B9B" w:rsidP="00FA3B9B">
      <w:pPr>
        <w:pStyle w:val="PL"/>
        <w:rPr>
          <w:lang w:val="en-US"/>
        </w:rPr>
      </w:pPr>
      <w:r w:rsidRPr="002E5CBA">
        <w:rPr>
          <w:lang w:val="en-US"/>
        </w:rPr>
        <w:t xml:space="preserve">                binaryDataN1SmInfoToUe:</w:t>
      </w:r>
    </w:p>
    <w:p w14:paraId="5144B9B6" w14:textId="77777777" w:rsidR="00FA3B9B" w:rsidRPr="002E5CBA" w:rsidRDefault="00FA3B9B" w:rsidP="00FA3B9B">
      <w:pPr>
        <w:pStyle w:val="PL"/>
        <w:rPr>
          <w:lang w:val="en-US"/>
        </w:rPr>
      </w:pPr>
      <w:r w:rsidRPr="002E5CBA">
        <w:rPr>
          <w:lang w:val="en-US"/>
        </w:rPr>
        <w:t xml:space="preserve">                  contentType:  application/vnd.3gpp.5gnas</w:t>
      </w:r>
    </w:p>
    <w:p w14:paraId="549556D4" w14:textId="77777777" w:rsidR="00FA3B9B" w:rsidRPr="002E5CBA" w:rsidRDefault="00FA3B9B" w:rsidP="00FA3B9B">
      <w:pPr>
        <w:pStyle w:val="PL"/>
        <w:rPr>
          <w:lang w:val="en-US"/>
        </w:rPr>
      </w:pPr>
      <w:r w:rsidRPr="002E5CBA">
        <w:rPr>
          <w:lang w:val="en-US"/>
        </w:rPr>
        <w:t xml:space="preserve">                  headers:</w:t>
      </w:r>
    </w:p>
    <w:p w14:paraId="0030E972" w14:textId="77777777" w:rsidR="00FA3B9B" w:rsidRPr="002E5CBA" w:rsidRDefault="00FA3B9B" w:rsidP="00FA3B9B">
      <w:pPr>
        <w:pStyle w:val="PL"/>
        <w:rPr>
          <w:lang w:val="en-US"/>
        </w:rPr>
      </w:pPr>
      <w:r w:rsidRPr="002E5CBA">
        <w:rPr>
          <w:lang w:val="en-US"/>
        </w:rPr>
        <w:t xml:space="preserve">                    Content-Id:</w:t>
      </w:r>
    </w:p>
    <w:p w14:paraId="6F787980" w14:textId="77777777" w:rsidR="00FA3B9B" w:rsidRPr="002E5CBA" w:rsidRDefault="00FA3B9B" w:rsidP="00FA3B9B">
      <w:pPr>
        <w:pStyle w:val="PL"/>
        <w:rPr>
          <w:lang w:val="en-US"/>
        </w:rPr>
      </w:pPr>
      <w:r w:rsidRPr="002E5CBA">
        <w:rPr>
          <w:lang w:val="en-US"/>
        </w:rPr>
        <w:t xml:space="preserve">                      schema:</w:t>
      </w:r>
    </w:p>
    <w:p w14:paraId="7BDA2174" w14:textId="77777777" w:rsidR="00FA3B9B" w:rsidRDefault="00FA3B9B" w:rsidP="00FA3B9B">
      <w:pPr>
        <w:pStyle w:val="PL"/>
        <w:rPr>
          <w:lang w:val="en-US"/>
        </w:rPr>
      </w:pPr>
      <w:r w:rsidRPr="002E5CBA">
        <w:rPr>
          <w:lang w:val="en-US"/>
        </w:rPr>
        <w:t xml:space="preserve">                        type: string</w:t>
      </w:r>
    </w:p>
    <w:p w14:paraId="7A425466" w14:textId="77777777" w:rsidR="00FA3B9B" w:rsidRDefault="00FA3B9B" w:rsidP="00FA3B9B">
      <w:pPr>
        <w:pStyle w:val="PL"/>
      </w:pPr>
      <w:r>
        <w:t xml:space="preserve">          headers:</w:t>
      </w:r>
    </w:p>
    <w:p w14:paraId="5DACD798" w14:textId="77777777" w:rsidR="00FA3B9B" w:rsidRDefault="00FA3B9B" w:rsidP="00FA3B9B">
      <w:pPr>
        <w:pStyle w:val="PL"/>
      </w:pPr>
      <w:r>
        <w:t xml:space="preserve">            Location:</w:t>
      </w:r>
    </w:p>
    <w:p w14:paraId="57A9A61E" w14:textId="77777777" w:rsidR="00D16A1C" w:rsidRDefault="00FA3B9B" w:rsidP="00FA3B9B">
      <w:pPr>
        <w:pStyle w:val="PL"/>
      </w:pPr>
      <w:r>
        <w:t xml:space="preserve">              description:</w:t>
      </w:r>
      <w:r w:rsidR="00D16A1C">
        <w:t xml:space="preserve"> &gt;</w:t>
      </w:r>
    </w:p>
    <w:p w14:paraId="4D9F20E0" w14:textId="544D8FA1" w:rsidR="00D16A1C" w:rsidRDefault="00D16A1C" w:rsidP="00FA3B9B">
      <w:pPr>
        <w:pStyle w:val="PL"/>
      </w:pPr>
      <w:r>
        <w:t xml:space="preserve">               </w:t>
      </w:r>
      <w:r w:rsidR="00FA3B9B">
        <w:t xml:space="preserve"> Contains the URI of the newly created resource, according to the structure:</w:t>
      </w:r>
    </w:p>
    <w:p w14:paraId="4AD7DCE0" w14:textId="3E8C08FA" w:rsidR="00FA3B9B" w:rsidRPr="00453F40" w:rsidRDefault="00D16A1C"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/pdu-sessions/{pduSessionRef}</w:t>
      </w:r>
    </w:p>
    <w:p w14:paraId="5641647A" w14:textId="77777777" w:rsidR="00FA3B9B" w:rsidRDefault="00FA3B9B" w:rsidP="00FA3B9B">
      <w:pPr>
        <w:pStyle w:val="PL"/>
      </w:pPr>
      <w:r w:rsidRPr="00453F40">
        <w:rPr>
          <w:lang w:val="fr-FR"/>
        </w:rPr>
        <w:t xml:space="preserve">              </w:t>
      </w:r>
      <w:r>
        <w:t>required: true</w:t>
      </w:r>
    </w:p>
    <w:p w14:paraId="25B873C3" w14:textId="77777777" w:rsidR="00FA3B9B" w:rsidRDefault="00FA3B9B" w:rsidP="00FA3B9B">
      <w:pPr>
        <w:pStyle w:val="PL"/>
      </w:pPr>
      <w:r>
        <w:t xml:space="preserve">              schema:</w:t>
      </w:r>
    </w:p>
    <w:p w14:paraId="303DD8B5" w14:textId="77777777" w:rsidR="00FA3B9B" w:rsidRPr="00757B26" w:rsidRDefault="00FA3B9B" w:rsidP="00FA3B9B">
      <w:pPr>
        <w:pStyle w:val="PL"/>
      </w:pPr>
      <w:r>
        <w:t xml:space="preserve">                type: string</w:t>
      </w:r>
    </w:p>
    <w:p w14:paraId="4FAF5B90" w14:textId="6087DAFF"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56E94BFE" w14:textId="61A217AA" w:rsidR="00EB52C8" w:rsidRPr="002E5CBA"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7D961BE2" w14:textId="32813D1E" w:rsidR="00FA3B9B" w:rsidRDefault="00FA3B9B" w:rsidP="00FA3B9B">
      <w:pPr>
        <w:pStyle w:val="PL"/>
        <w:rPr>
          <w:lang w:val="en-US"/>
        </w:rPr>
      </w:pPr>
      <w:r w:rsidRPr="00CB5630">
        <w:rPr>
          <w:lang w:val="en-US"/>
        </w:rPr>
        <w:t xml:space="preserve">        '308':</w:t>
      </w:r>
    </w:p>
    <w:p w14:paraId="23127467" w14:textId="336F5BC6" w:rsidR="00EB52C8" w:rsidRPr="00CB5630"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responses/308'</w:t>
      </w:r>
    </w:p>
    <w:p w14:paraId="09368C32" w14:textId="77777777" w:rsidR="00FA3B9B" w:rsidRPr="002E5CBA" w:rsidRDefault="00FA3B9B" w:rsidP="00FA3B9B">
      <w:pPr>
        <w:pStyle w:val="PL"/>
        <w:rPr>
          <w:lang w:val="en-US"/>
        </w:rPr>
      </w:pPr>
      <w:r w:rsidRPr="002E5CBA">
        <w:rPr>
          <w:lang w:val="en-US"/>
        </w:rPr>
        <w:t xml:space="preserve">        '400':</w:t>
      </w:r>
    </w:p>
    <w:p w14:paraId="0CAD0E64" w14:textId="0F8FD5D2"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27185906" w14:textId="77777777" w:rsidR="00C52ED8" w:rsidRDefault="00C52ED8" w:rsidP="00C52ED8">
      <w:pPr>
        <w:pStyle w:val="PL"/>
        <w:rPr>
          <w:lang w:val="en-US"/>
        </w:rPr>
      </w:pPr>
      <w:r w:rsidRPr="002E5CBA">
        <w:rPr>
          <w:lang w:val="en-US"/>
        </w:rPr>
        <w:t xml:space="preserve">       </w:t>
      </w:r>
      <w:r>
        <w:rPr>
          <w:lang w:val="en-US"/>
        </w:rPr>
        <w:t xml:space="preserve"> '401':</w:t>
      </w:r>
    </w:p>
    <w:p w14:paraId="1C0A91A4" w14:textId="19E2866D"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660DDCF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3CE2798C"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575DC1D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2E1D747"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6D0CA2E5" w14:textId="77777777" w:rsidR="00FA3B9B" w:rsidRDefault="00FA3B9B" w:rsidP="00FA3B9B">
      <w:pPr>
        <w:pStyle w:val="PL"/>
        <w:rPr>
          <w:lang w:val="en-US"/>
        </w:rPr>
      </w:pPr>
      <w:r w:rsidRPr="002E5CBA">
        <w:rPr>
          <w:lang w:val="en-US"/>
        </w:rPr>
        <w:t xml:space="preserve">        </w:t>
      </w:r>
      <w:r>
        <w:rPr>
          <w:lang w:val="en-US"/>
        </w:rPr>
        <w:t>'411':</w:t>
      </w:r>
    </w:p>
    <w:p w14:paraId="18D21EC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FF4A92A" w14:textId="77777777" w:rsidR="00FA3B9B" w:rsidRDefault="00FA3B9B" w:rsidP="00FA3B9B">
      <w:pPr>
        <w:pStyle w:val="PL"/>
        <w:rPr>
          <w:lang w:val="en-US"/>
        </w:rPr>
      </w:pPr>
      <w:r w:rsidRPr="002E5CBA">
        <w:rPr>
          <w:lang w:val="en-US"/>
        </w:rPr>
        <w:t xml:space="preserve">        </w:t>
      </w:r>
      <w:r>
        <w:rPr>
          <w:lang w:val="en-US"/>
        </w:rPr>
        <w:t>'413':</w:t>
      </w:r>
    </w:p>
    <w:p w14:paraId="780A92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89FC466" w14:textId="77777777" w:rsidR="00FA3B9B" w:rsidRDefault="00FA3B9B" w:rsidP="00FA3B9B">
      <w:pPr>
        <w:pStyle w:val="PL"/>
        <w:rPr>
          <w:lang w:val="en-US"/>
        </w:rPr>
      </w:pPr>
      <w:r w:rsidRPr="002E5CBA">
        <w:rPr>
          <w:lang w:val="en-US"/>
        </w:rPr>
        <w:t xml:space="preserve">        </w:t>
      </w:r>
      <w:r>
        <w:rPr>
          <w:lang w:val="en-US"/>
        </w:rPr>
        <w:t>'415':</w:t>
      </w:r>
    </w:p>
    <w:p w14:paraId="343E597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6FA1C77" w14:textId="77777777" w:rsidR="00FA3B9B" w:rsidRDefault="00FA3B9B" w:rsidP="00FA3B9B">
      <w:pPr>
        <w:pStyle w:val="PL"/>
        <w:rPr>
          <w:lang w:val="en-US"/>
        </w:rPr>
      </w:pPr>
      <w:r w:rsidRPr="002E5CBA">
        <w:rPr>
          <w:lang w:val="en-US"/>
        </w:rPr>
        <w:t xml:space="preserve">        </w:t>
      </w:r>
      <w:r>
        <w:rPr>
          <w:lang w:val="en-US"/>
        </w:rPr>
        <w:t>'429':</w:t>
      </w:r>
    </w:p>
    <w:p w14:paraId="5422E7F5"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A297CF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4ABFD34" w14:textId="51DDC0F1"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274CA2FB" w14:textId="77777777" w:rsidR="00C52ED8" w:rsidRDefault="00C52ED8" w:rsidP="00C52ED8">
      <w:pPr>
        <w:pStyle w:val="PL"/>
        <w:rPr>
          <w:lang w:val="en-US"/>
        </w:rPr>
      </w:pPr>
      <w:r w:rsidRPr="002E5CBA">
        <w:rPr>
          <w:lang w:val="en-US"/>
        </w:rPr>
        <w:t xml:space="preserve">        </w:t>
      </w:r>
      <w:r>
        <w:rPr>
          <w:lang w:val="en-US"/>
        </w:rPr>
        <w:t>'502':</w:t>
      </w:r>
    </w:p>
    <w:p w14:paraId="433FC780" w14:textId="5BE7F836" w:rsidR="00C52ED8" w:rsidRDefault="00C52ED8"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551D75D4"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663E19DC" w14:textId="6FB73524"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37F0F46B" w14:textId="77777777" w:rsidR="00435927" w:rsidRPr="002E5CBA" w:rsidRDefault="00435927" w:rsidP="00435927">
      <w:pPr>
        <w:pStyle w:val="PL"/>
        <w:rPr>
          <w:lang w:val="en-US"/>
        </w:rPr>
      </w:pPr>
      <w:r w:rsidRPr="002E5CBA">
        <w:rPr>
          <w:lang w:val="en-US"/>
        </w:rPr>
        <w:t xml:space="preserve">        '</w:t>
      </w:r>
      <w:r>
        <w:rPr>
          <w:lang w:val="en-US"/>
        </w:rPr>
        <w:t>504</w:t>
      </w:r>
      <w:r w:rsidRPr="002E5CBA">
        <w:rPr>
          <w:lang w:val="en-US"/>
        </w:rPr>
        <w:t>':</w:t>
      </w:r>
    </w:p>
    <w:p w14:paraId="627E9160" w14:textId="3ED6BBFF" w:rsidR="00435927" w:rsidRPr="002E5CBA" w:rsidRDefault="00435927"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7772F093" w14:textId="77777777" w:rsidR="00FA3B9B" w:rsidRDefault="00FA3B9B" w:rsidP="00FA3B9B">
      <w:pPr>
        <w:pStyle w:val="PL"/>
        <w:rPr>
          <w:lang w:val="en-US"/>
        </w:rPr>
      </w:pPr>
      <w:r w:rsidRPr="002E5CBA">
        <w:rPr>
          <w:lang w:val="en-US"/>
        </w:rPr>
        <w:t xml:space="preserve">        default:</w:t>
      </w:r>
    </w:p>
    <w:p w14:paraId="0F84279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5BEEE2BB" w14:textId="77777777" w:rsidR="00FA3B9B" w:rsidRPr="002E5CBA" w:rsidRDefault="00FA3B9B" w:rsidP="00FA3B9B">
      <w:pPr>
        <w:pStyle w:val="PL"/>
        <w:rPr>
          <w:lang w:val="en-US"/>
        </w:rPr>
      </w:pPr>
    </w:p>
    <w:p w14:paraId="767CFFD7" w14:textId="77777777" w:rsidR="00FA3B9B" w:rsidRPr="00757B26" w:rsidRDefault="00FA3B9B" w:rsidP="00FA3B9B">
      <w:pPr>
        <w:pStyle w:val="PL"/>
        <w:rPr>
          <w:lang w:val="fr-FR"/>
        </w:rPr>
      </w:pPr>
      <w:r w:rsidRPr="000515DE">
        <w:rPr>
          <w:lang w:val="en-US"/>
        </w:rPr>
        <w:t xml:space="preserve">  </w:t>
      </w:r>
      <w:r w:rsidRPr="00757B26">
        <w:rPr>
          <w:lang w:val="fr-FR"/>
        </w:rPr>
        <w:t>/pdu-sessions/{pduSessionRef}/modify:</w:t>
      </w:r>
    </w:p>
    <w:p w14:paraId="346FC821" w14:textId="77777777" w:rsidR="00FA3B9B" w:rsidRPr="00757B26" w:rsidRDefault="00FA3B9B" w:rsidP="00FA3B9B">
      <w:pPr>
        <w:pStyle w:val="PL"/>
        <w:rPr>
          <w:lang w:val="fr-FR"/>
        </w:rPr>
      </w:pPr>
      <w:r w:rsidRPr="00757B26">
        <w:rPr>
          <w:lang w:val="fr-FR"/>
        </w:rPr>
        <w:t xml:space="preserve">    post:</w:t>
      </w:r>
    </w:p>
    <w:p w14:paraId="3F5D588E" w14:textId="77777777" w:rsidR="00FA3B9B" w:rsidRPr="002E5CBA" w:rsidRDefault="00FA3B9B" w:rsidP="00FA3B9B">
      <w:pPr>
        <w:pStyle w:val="PL"/>
        <w:rPr>
          <w:lang w:val="en-US"/>
        </w:rPr>
      </w:pPr>
      <w:r w:rsidRPr="00C87F0C">
        <w:rPr>
          <w:lang w:val="fr-FR"/>
        </w:rPr>
        <w:t xml:space="preserve">      </w:t>
      </w:r>
      <w:r w:rsidRPr="002E5CBA">
        <w:rPr>
          <w:lang w:val="en-US"/>
        </w:rPr>
        <w:t>summary:  Update (initiated by V-SMF</w:t>
      </w:r>
      <w:r>
        <w:rPr>
          <w:lang w:val="en-US"/>
        </w:rPr>
        <w:t xml:space="preserve"> or I-SMF</w:t>
      </w:r>
      <w:r w:rsidRPr="002E5CBA">
        <w:rPr>
          <w:lang w:val="en-US"/>
        </w:rPr>
        <w:t>)</w:t>
      </w:r>
    </w:p>
    <w:p w14:paraId="7B1B0CC2" w14:textId="77777777" w:rsidR="00FA3B9B" w:rsidRPr="002E5CBA" w:rsidRDefault="00FA3B9B" w:rsidP="00FA3B9B">
      <w:pPr>
        <w:pStyle w:val="PL"/>
        <w:rPr>
          <w:lang w:val="en-US"/>
        </w:rPr>
      </w:pPr>
      <w:r w:rsidRPr="002E5CBA">
        <w:rPr>
          <w:lang w:val="en-US"/>
        </w:rPr>
        <w:t xml:space="preserve">      tags:</w:t>
      </w:r>
    </w:p>
    <w:p w14:paraId="57C5722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4CB81502" w14:textId="77777777" w:rsidR="00FA3B9B" w:rsidRPr="002E5CBA" w:rsidRDefault="00FA3B9B" w:rsidP="00FA3B9B">
      <w:pPr>
        <w:pStyle w:val="PL"/>
        <w:rPr>
          <w:lang w:val="en-US"/>
        </w:rPr>
      </w:pPr>
      <w:r w:rsidRPr="002E5CBA">
        <w:rPr>
          <w:lang w:val="en-US"/>
        </w:rPr>
        <w:t xml:space="preserve">      operationId: UpdatePduSession</w:t>
      </w:r>
    </w:p>
    <w:p w14:paraId="4D0AD055" w14:textId="77777777" w:rsidR="00FA3B9B" w:rsidRPr="002E5CBA" w:rsidRDefault="00FA3B9B" w:rsidP="00FA3B9B">
      <w:pPr>
        <w:pStyle w:val="PL"/>
        <w:rPr>
          <w:lang w:val="en-US"/>
        </w:rPr>
      </w:pPr>
      <w:r w:rsidRPr="002E5CBA">
        <w:rPr>
          <w:lang w:val="en-US"/>
        </w:rPr>
        <w:t xml:space="preserve">      parameters:</w:t>
      </w:r>
    </w:p>
    <w:p w14:paraId="32E72838" w14:textId="77777777" w:rsidR="00FA3B9B" w:rsidRPr="002E5CBA" w:rsidRDefault="00FA3B9B" w:rsidP="00FA3B9B">
      <w:pPr>
        <w:pStyle w:val="PL"/>
        <w:rPr>
          <w:lang w:val="en-US"/>
        </w:rPr>
      </w:pPr>
      <w:r w:rsidRPr="002E5CBA">
        <w:rPr>
          <w:lang w:val="en-US"/>
        </w:rPr>
        <w:t xml:space="preserve">        - name: pduSessionRef</w:t>
      </w:r>
    </w:p>
    <w:p w14:paraId="68FEAFED" w14:textId="77777777" w:rsidR="00FA3B9B" w:rsidRPr="002E5CBA" w:rsidRDefault="00FA3B9B" w:rsidP="00FA3B9B">
      <w:pPr>
        <w:pStyle w:val="PL"/>
        <w:rPr>
          <w:lang w:val="en-US"/>
        </w:rPr>
      </w:pPr>
      <w:r w:rsidRPr="002E5CBA">
        <w:rPr>
          <w:lang w:val="en-US"/>
        </w:rPr>
        <w:t xml:space="preserve">          in: path</w:t>
      </w:r>
    </w:p>
    <w:p w14:paraId="0DB01129" w14:textId="77777777" w:rsidR="00FA3B9B" w:rsidRPr="002E5CBA" w:rsidRDefault="00FA3B9B" w:rsidP="00FA3B9B">
      <w:pPr>
        <w:pStyle w:val="PL"/>
        <w:rPr>
          <w:lang w:val="en-US"/>
        </w:rPr>
      </w:pPr>
      <w:r w:rsidRPr="002E5CBA">
        <w:rPr>
          <w:lang w:val="en-US"/>
        </w:rPr>
        <w:t xml:space="preserve">          description:  PDU session reference</w:t>
      </w:r>
    </w:p>
    <w:p w14:paraId="368F0140" w14:textId="77777777" w:rsidR="00FA3B9B" w:rsidRPr="002E5CBA" w:rsidRDefault="00FA3B9B" w:rsidP="00FA3B9B">
      <w:pPr>
        <w:pStyle w:val="PL"/>
        <w:rPr>
          <w:lang w:val="en-US"/>
        </w:rPr>
      </w:pPr>
      <w:r w:rsidRPr="002E5CBA">
        <w:rPr>
          <w:lang w:val="en-US"/>
        </w:rPr>
        <w:t xml:space="preserve">          required: true</w:t>
      </w:r>
    </w:p>
    <w:p w14:paraId="272FC64C" w14:textId="77777777" w:rsidR="00FA3B9B" w:rsidRPr="002E5CBA" w:rsidRDefault="00FA3B9B" w:rsidP="00FA3B9B">
      <w:pPr>
        <w:pStyle w:val="PL"/>
        <w:rPr>
          <w:lang w:val="en-US"/>
        </w:rPr>
      </w:pPr>
      <w:r w:rsidRPr="002E5CBA">
        <w:rPr>
          <w:lang w:val="en-US"/>
        </w:rPr>
        <w:t xml:space="preserve">          schema:</w:t>
      </w:r>
    </w:p>
    <w:p w14:paraId="6ED7277A" w14:textId="77777777" w:rsidR="00FA3B9B" w:rsidRPr="002E5CBA" w:rsidRDefault="00FA3B9B" w:rsidP="00FA3B9B">
      <w:pPr>
        <w:pStyle w:val="PL"/>
        <w:rPr>
          <w:lang w:val="en-US"/>
        </w:rPr>
      </w:pPr>
      <w:r w:rsidRPr="002E5CBA">
        <w:rPr>
          <w:lang w:val="en-US"/>
        </w:rPr>
        <w:t xml:space="preserve">            type: string</w:t>
      </w:r>
    </w:p>
    <w:p w14:paraId="4F12534E" w14:textId="77777777" w:rsidR="00FA3B9B" w:rsidRPr="002E5CBA" w:rsidRDefault="00FA3B9B" w:rsidP="00FA3B9B">
      <w:pPr>
        <w:pStyle w:val="PL"/>
        <w:rPr>
          <w:lang w:val="en-US"/>
        </w:rPr>
      </w:pPr>
      <w:r w:rsidRPr="002E5CBA">
        <w:rPr>
          <w:lang w:val="en-US"/>
        </w:rPr>
        <w:t xml:space="preserve">      requestBody:</w:t>
      </w:r>
    </w:p>
    <w:p w14:paraId="0D12A50A" w14:textId="77777777" w:rsidR="00FA3B9B" w:rsidRPr="002E5CBA" w:rsidRDefault="00FA3B9B" w:rsidP="00FA3B9B">
      <w:pPr>
        <w:pStyle w:val="PL"/>
        <w:rPr>
          <w:lang w:val="en-US"/>
        </w:rPr>
      </w:pPr>
      <w:r w:rsidRPr="002E5CBA">
        <w:rPr>
          <w:lang w:val="en-US"/>
        </w:rPr>
        <w:t xml:space="preserve">        description: representation of the updates to apply to the PDU session</w:t>
      </w:r>
    </w:p>
    <w:p w14:paraId="1F5231F9" w14:textId="77777777" w:rsidR="00FA3B9B" w:rsidRPr="002E5CBA" w:rsidRDefault="00FA3B9B" w:rsidP="00FA3B9B">
      <w:pPr>
        <w:pStyle w:val="PL"/>
        <w:rPr>
          <w:lang w:val="en-US"/>
        </w:rPr>
      </w:pPr>
      <w:r w:rsidRPr="002E5CBA">
        <w:rPr>
          <w:lang w:val="en-US"/>
        </w:rPr>
        <w:t xml:space="preserve">        required: true</w:t>
      </w:r>
    </w:p>
    <w:p w14:paraId="2F53DFEB" w14:textId="77777777" w:rsidR="00FA3B9B" w:rsidRPr="002E5CBA" w:rsidRDefault="00FA3B9B" w:rsidP="00FA3B9B">
      <w:pPr>
        <w:pStyle w:val="PL"/>
        <w:rPr>
          <w:lang w:val="en-US"/>
        </w:rPr>
      </w:pPr>
      <w:r w:rsidRPr="002E5CBA">
        <w:rPr>
          <w:lang w:val="en-US"/>
        </w:rPr>
        <w:t xml:space="preserve">        content:</w:t>
      </w:r>
    </w:p>
    <w:p w14:paraId="3FC218A2" w14:textId="77777777" w:rsidR="00FA3B9B" w:rsidRPr="002E5CBA" w:rsidRDefault="00FA3B9B" w:rsidP="00FA3B9B">
      <w:pPr>
        <w:pStyle w:val="PL"/>
        <w:rPr>
          <w:lang w:val="en-US"/>
        </w:rPr>
      </w:pPr>
      <w:r w:rsidRPr="002E5CBA">
        <w:rPr>
          <w:lang w:val="en-US"/>
        </w:rPr>
        <w:t xml:space="preserve">          application/json: # message without binary body part</w:t>
      </w:r>
    </w:p>
    <w:p w14:paraId="1437C5A9" w14:textId="77777777" w:rsidR="00FA3B9B" w:rsidRPr="002E5CBA" w:rsidRDefault="00FA3B9B" w:rsidP="00FA3B9B">
      <w:pPr>
        <w:pStyle w:val="PL"/>
        <w:rPr>
          <w:lang w:val="en-US"/>
        </w:rPr>
      </w:pPr>
      <w:r w:rsidRPr="002E5CBA">
        <w:rPr>
          <w:lang w:val="en-US"/>
        </w:rPr>
        <w:t xml:space="preserve">            schema:</w:t>
      </w:r>
    </w:p>
    <w:p w14:paraId="3AA6B0D2" w14:textId="77777777" w:rsidR="00FA3B9B" w:rsidRPr="002E5CBA" w:rsidRDefault="00FA3B9B" w:rsidP="00FA3B9B">
      <w:pPr>
        <w:pStyle w:val="PL"/>
        <w:rPr>
          <w:lang w:val="en-US"/>
        </w:rPr>
      </w:pPr>
      <w:r w:rsidRPr="002E5CBA">
        <w:rPr>
          <w:lang w:val="en-US"/>
        </w:rPr>
        <w:t xml:space="preserve">              $ref: '#/components/schemas/HsmfUpdateData'</w:t>
      </w:r>
    </w:p>
    <w:p w14:paraId="27DA4C9F" w14:textId="77777777" w:rsidR="00FA3B9B" w:rsidRPr="002E5CBA" w:rsidRDefault="00FA3B9B" w:rsidP="00FA3B9B">
      <w:pPr>
        <w:pStyle w:val="PL"/>
        <w:rPr>
          <w:lang w:val="en-US"/>
        </w:rPr>
      </w:pPr>
      <w:r w:rsidRPr="002E5CBA">
        <w:rPr>
          <w:lang w:val="en-US"/>
        </w:rPr>
        <w:t xml:space="preserve">          multipart/related:  # message with binary body part(s)</w:t>
      </w:r>
    </w:p>
    <w:p w14:paraId="7CBA2B8D" w14:textId="77777777" w:rsidR="00FA3B9B" w:rsidRPr="002E5CBA" w:rsidRDefault="00FA3B9B" w:rsidP="00FA3B9B">
      <w:pPr>
        <w:pStyle w:val="PL"/>
        <w:rPr>
          <w:lang w:val="en-US"/>
        </w:rPr>
      </w:pPr>
      <w:r w:rsidRPr="002E5CBA">
        <w:rPr>
          <w:lang w:val="en-US"/>
        </w:rPr>
        <w:t xml:space="preserve">            schema:</w:t>
      </w:r>
    </w:p>
    <w:p w14:paraId="0D25BE7B" w14:textId="77777777" w:rsidR="00FA3B9B" w:rsidRPr="002E5CBA" w:rsidRDefault="00FA3B9B" w:rsidP="00FA3B9B">
      <w:pPr>
        <w:pStyle w:val="PL"/>
        <w:rPr>
          <w:lang w:val="en-US"/>
        </w:rPr>
      </w:pPr>
      <w:r w:rsidRPr="002E5CBA">
        <w:rPr>
          <w:lang w:val="en-US"/>
        </w:rPr>
        <w:t xml:space="preserve">              type: object</w:t>
      </w:r>
    </w:p>
    <w:p w14:paraId="7C092AB4" w14:textId="77777777" w:rsidR="00FA3B9B" w:rsidRPr="002E5CBA" w:rsidRDefault="00FA3B9B" w:rsidP="00FA3B9B">
      <w:pPr>
        <w:pStyle w:val="PL"/>
        <w:rPr>
          <w:lang w:val="en-US"/>
        </w:rPr>
      </w:pPr>
      <w:r w:rsidRPr="002E5CBA">
        <w:rPr>
          <w:lang w:val="en-US"/>
        </w:rPr>
        <w:t xml:space="preserve">              properties: # Request parts</w:t>
      </w:r>
    </w:p>
    <w:p w14:paraId="06B83A2C" w14:textId="77777777" w:rsidR="00FA3B9B" w:rsidRPr="002E5CBA" w:rsidRDefault="00FA3B9B" w:rsidP="00FA3B9B">
      <w:pPr>
        <w:pStyle w:val="PL"/>
        <w:rPr>
          <w:lang w:val="en-US"/>
        </w:rPr>
      </w:pPr>
      <w:r w:rsidRPr="002E5CBA">
        <w:rPr>
          <w:lang w:val="en-US"/>
        </w:rPr>
        <w:t xml:space="preserve">                jsonData:</w:t>
      </w:r>
    </w:p>
    <w:p w14:paraId="649C6A59" w14:textId="77777777" w:rsidR="00FA3B9B" w:rsidRPr="002E5CBA" w:rsidRDefault="00FA3B9B" w:rsidP="00FA3B9B">
      <w:pPr>
        <w:pStyle w:val="PL"/>
        <w:rPr>
          <w:lang w:val="en-US"/>
        </w:rPr>
      </w:pPr>
      <w:r w:rsidRPr="002E5CBA">
        <w:rPr>
          <w:lang w:val="en-US"/>
        </w:rPr>
        <w:t xml:space="preserve">                  $ref: '#/components/schemas/HsmfUpdateData'</w:t>
      </w:r>
    </w:p>
    <w:p w14:paraId="5FA8B34B" w14:textId="77777777" w:rsidR="00FA3B9B" w:rsidRPr="002E5CBA" w:rsidRDefault="00FA3B9B" w:rsidP="00FA3B9B">
      <w:pPr>
        <w:pStyle w:val="PL"/>
        <w:rPr>
          <w:lang w:val="en-US"/>
        </w:rPr>
      </w:pPr>
      <w:r w:rsidRPr="002E5CBA">
        <w:rPr>
          <w:lang w:val="en-US"/>
        </w:rPr>
        <w:t xml:space="preserve">                binaryDataN1SmInfoFromUe:</w:t>
      </w:r>
    </w:p>
    <w:p w14:paraId="65F331B7" w14:textId="77777777" w:rsidR="00FA3B9B" w:rsidRPr="002E5CBA" w:rsidRDefault="00FA3B9B" w:rsidP="00FA3B9B">
      <w:pPr>
        <w:pStyle w:val="PL"/>
        <w:rPr>
          <w:lang w:val="en-US"/>
        </w:rPr>
      </w:pPr>
      <w:r w:rsidRPr="002E5CBA">
        <w:rPr>
          <w:lang w:val="en-US"/>
        </w:rPr>
        <w:t xml:space="preserve">                  type: string</w:t>
      </w:r>
    </w:p>
    <w:p w14:paraId="3DC721C8" w14:textId="77777777" w:rsidR="00FA3B9B" w:rsidRPr="002E5CBA" w:rsidRDefault="00FA3B9B" w:rsidP="00FA3B9B">
      <w:pPr>
        <w:pStyle w:val="PL"/>
        <w:rPr>
          <w:lang w:val="en-US"/>
        </w:rPr>
      </w:pPr>
      <w:r w:rsidRPr="002E5CBA">
        <w:rPr>
          <w:lang w:val="en-US"/>
        </w:rPr>
        <w:t xml:space="preserve">                  format: binary</w:t>
      </w:r>
    </w:p>
    <w:p w14:paraId="1B67C981" w14:textId="77777777" w:rsidR="00FA3B9B" w:rsidRPr="002E5CBA" w:rsidRDefault="00FA3B9B" w:rsidP="00FA3B9B">
      <w:pPr>
        <w:pStyle w:val="PL"/>
        <w:rPr>
          <w:lang w:val="en-US"/>
        </w:rPr>
      </w:pPr>
      <w:r w:rsidRPr="002E5CBA">
        <w:rPr>
          <w:lang w:val="en-US"/>
        </w:rPr>
        <w:t xml:space="preserve">                binaryDataUnknownN1SmInfo:</w:t>
      </w:r>
    </w:p>
    <w:p w14:paraId="77AA1727" w14:textId="77777777" w:rsidR="00FA3B9B" w:rsidRPr="002E5CBA" w:rsidRDefault="00FA3B9B" w:rsidP="00FA3B9B">
      <w:pPr>
        <w:pStyle w:val="PL"/>
        <w:rPr>
          <w:lang w:val="en-US"/>
        </w:rPr>
      </w:pPr>
      <w:r w:rsidRPr="002E5CBA">
        <w:rPr>
          <w:lang w:val="en-US"/>
        </w:rPr>
        <w:t xml:space="preserve">                  type: string</w:t>
      </w:r>
    </w:p>
    <w:p w14:paraId="53472356" w14:textId="77777777" w:rsidR="00FA3B9B" w:rsidRDefault="00FA3B9B" w:rsidP="00FA3B9B">
      <w:pPr>
        <w:pStyle w:val="PL"/>
        <w:rPr>
          <w:lang w:val="en-US"/>
        </w:rPr>
      </w:pPr>
      <w:r w:rsidRPr="002E5CBA">
        <w:rPr>
          <w:lang w:val="en-US"/>
        </w:rPr>
        <w:t xml:space="preserve">                  format: binary</w:t>
      </w:r>
    </w:p>
    <w:p w14:paraId="6B2370E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9B060BB" w14:textId="77777777" w:rsidR="00FA3B9B" w:rsidRPr="002E5CBA" w:rsidRDefault="00FA3B9B" w:rsidP="00FA3B9B">
      <w:pPr>
        <w:pStyle w:val="PL"/>
        <w:rPr>
          <w:lang w:val="en-US"/>
        </w:rPr>
      </w:pPr>
      <w:r w:rsidRPr="002E5CBA">
        <w:rPr>
          <w:lang w:val="en-US"/>
        </w:rPr>
        <w:t xml:space="preserve">                  type: string</w:t>
      </w:r>
    </w:p>
    <w:p w14:paraId="0E7BD2F5" w14:textId="77777777" w:rsidR="00FA3B9B" w:rsidRDefault="00FA3B9B" w:rsidP="00FA3B9B">
      <w:pPr>
        <w:pStyle w:val="PL"/>
        <w:rPr>
          <w:lang w:val="en-US"/>
        </w:rPr>
      </w:pPr>
      <w:r w:rsidRPr="002E5CBA">
        <w:rPr>
          <w:lang w:val="en-US"/>
        </w:rPr>
        <w:t xml:space="preserve">                  format: binary</w:t>
      </w:r>
    </w:p>
    <w:p w14:paraId="3F58BF7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B73158" w14:textId="77777777" w:rsidR="00FA3B9B" w:rsidRPr="002E5CBA" w:rsidRDefault="00FA3B9B" w:rsidP="00FA3B9B">
      <w:pPr>
        <w:pStyle w:val="PL"/>
        <w:rPr>
          <w:lang w:val="en-US"/>
        </w:rPr>
      </w:pPr>
      <w:r w:rsidRPr="002E5CBA">
        <w:rPr>
          <w:lang w:val="en-US"/>
        </w:rPr>
        <w:t xml:space="preserve">                  type: string</w:t>
      </w:r>
    </w:p>
    <w:p w14:paraId="70ECDE5F" w14:textId="77777777" w:rsidR="00FA3B9B" w:rsidRDefault="00FA3B9B" w:rsidP="00FA3B9B">
      <w:pPr>
        <w:pStyle w:val="PL"/>
        <w:rPr>
          <w:lang w:val="en-US"/>
        </w:rPr>
      </w:pPr>
      <w:r w:rsidRPr="002E5CBA">
        <w:rPr>
          <w:lang w:val="en-US"/>
        </w:rPr>
        <w:t xml:space="preserve">                  format: binary</w:t>
      </w:r>
    </w:p>
    <w:p w14:paraId="4A1BE7C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B98CF6F" w14:textId="77777777" w:rsidR="00FA3B9B" w:rsidRPr="002E5CBA" w:rsidRDefault="00FA3B9B" w:rsidP="00FA3B9B">
      <w:pPr>
        <w:pStyle w:val="PL"/>
        <w:rPr>
          <w:lang w:val="en-US"/>
        </w:rPr>
      </w:pPr>
      <w:r w:rsidRPr="002E5CBA">
        <w:rPr>
          <w:lang w:val="en-US"/>
        </w:rPr>
        <w:t xml:space="preserve">                  type: string</w:t>
      </w:r>
    </w:p>
    <w:p w14:paraId="205AA9FF" w14:textId="77777777" w:rsidR="00FA3B9B" w:rsidRPr="002E5CBA" w:rsidRDefault="00FA3B9B" w:rsidP="00FA3B9B">
      <w:pPr>
        <w:pStyle w:val="PL"/>
        <w:rPr>
          <w:lang w:val="en-US"/>
        </w:rPr>
      </w:pPr>
      <w:r w:rsidRPr="002E5CBA">
        <w:rPr>
          <w:lang w:val="en-US"/>
        </w:rPr>
        <w:t xml:space="preserve">                  format: binary</w:t>
      </w:r>
    </w:p>
    <w:p w14:paraId="513858DA" w14:textId="77777777" w:rsidR="00FA3B9B" w:rsidRPr="002E5CBA" w:rsidRDefault="00FA3B9B" w:rsidP="00FA3B9B">
      <w:pPr>
        <w:pStyle w:val="PL"/>
        <w:rPr>
          <w:lang w:val="en-US"/>
        </w:rPr>
      </w:pPr>
      <w:r w:rsidRPr="002E5CBA">
        <w:rPr>
          <w:lang w:val="en-US"/>
        </w:rPr>
        <w:t xml:space="preserve">            encoding:</w:t>
      </w:r>
    </w:p>
    <w:p w14:paraId="79B58C64" w14:textId="77777777" w:rsidR="00FA3B9B" w:rsidRPr="002E5CBA" w:rsidRDefault="00FA3B9B" w:rsidP="00FA3B9B">
      <w:pPr>
        <w:pStyle w:val="PL"/>
        <w:rPr>
          <w:lang w:val="en-US"/>
        </w:rPr>
      </w:pPr>
      <w:r w:rsidRPr="002E5CBA">
        <w:rPr>
          <w:lang w:val="en-US"/>
        </w:rPr>
        <w:t xml:space="preserve">              jsonData:</w:t>
      </w:r>
    </w:p>
    <w:p w14:paraId="44D7D96E" w14:textId="77777777" w:rsidR="00FA3B9B" w:rsidRPr="002E5CBA" w:rsidRDefault="00FA3B9B" w:rsidP="00FA3B9B">
      <w:pPr>
        <w:pStyle w:val="PL"/>
        <w:rPr>
          <w:lang w:val="en-US"/>
        </w:rPr>
      </w:pPr>
      <w:r w:rsidRPr="002E5CBA">
        <w:rPr>
          <w:lang w:val="en-US"/>
        </w:rPr>
        <w:t xml:space="preserve">                contentType:  application/json</w:t>
      </w:r>
    </w:p>
    <w:p w14:paraId="27BD299A" w14:textId="77777777" w:rsidR="00FA3B9B" w:rsidRPr="002E5CBA" w:rsidRDefault="00FA3B9B" w:rsidP="00FA3B9B">
      <w:pPr>
        <w:pStyle w:val="PL"/>
        <w:rPr>
          <w:lang w:val="en-US"/>
        </w:rPr>
      </w:pPr>
      <w:r w:rsidRPr="002E5CBA">
        <w:rPr>
          <w:lang w:val="en-US"/>
        </w:rPr>
        <w:t xml:space="preserve">              binaryDataN1SmInfoFromUe:</w:t>
      </w:r>
    </w:p>
    <w:p w14:paraId="1EF1CE37" w14:textId="77777777" w:rsidR="00FA3B9B" w:rsidRPr="002E5CBA" w:rsidRDefault="00FA3B9B" w:rsidP="00FA3B9B">
      <w:pPr>
        <w:pStyle w:val="PL"/>
        <w:rPr>
          <w:lang w:val="en-US"/>
        </w:rPr>
      </w:pPr>
      <w:r w:rsidRPr="002E5CBA">
        <w:rPr>
          <w:lang w:val="en-US"/>
        </w:rPr>
        <w:t xml:space="preserve">                contentType:  application/vnd.3gpp.5gnas</w:t>
      </w:r>
    </w:p>
    <w:p w14:paraId="3D80E295" w14:textId="77777777" w:rsidR="00FA3B9B" w:rsidRPr="002E5CBA" w:rsidRDefault="00FA3B9B" w:rsidP="00FA3B9B">
      <w:pPr>
        <w:pStyle w:val="PL"/>
        <w:rPr>
          <w:lang w:val="en-US"/>
        </w:rPr>
      </w:pPr>
      <w:r w:rsidRPr="002E5CBA">
        <w:rPr>
          <w:lang w:val="en-US"/>
        </w:rPr>
        <w:t xml:space="preserve">                headers:</w:t>
      </w:r>
    </w:p>
    <w:p w14:paraId="1481365D" w14:textId="77777777" w:rsidR="00FA3B9B" w:rsidRPr="002E5CBA" w:rsidRDefault="00FA3B9B" w:rsidP="00FA3B9B">
      <w:pPr>
        <w:pStyle w:val="PL"/>
        <w:rPr>
          <w:lang w:val="en-US"/>
        </w:rPr>
      </w:pPr>
      <w:r w:rsidRPr="002E5CBA">
        <w:rPr>
          <w:lang w:val="en-US"/>
        </w:rPr>
        <w:t xml:space="preserve">                  Content-Id:</w:t>
      </w:r>
    </w:p>
    <w:p w14:paraId="3C0F4528" w14:textId="77777777" w:rsidR="00FA3B9B" w:rsidRPr="002E5CBA" w:rsidRDefault="00FA3B9B" w:rsidP="00FA3B9B">
      <w:pPr>
        <w:pStyle w:val="PL"/>
        <w:rPr>
          <w:lang w:val="en-US"/>
        </w:rPr>
      </w:pPr>
      <w:r w:rsidRPr="002E5CBA">
        <w:rPr>
          <w:lang w:val="en-US"/>
        </w:rPr>
        <w:t xml:space="preserve">                    schema:</w:t>
      </w:r>
    </w:p>
    <w:p w14:paraId="30DCF24A" w14:textId="77777777" w:rsidR="00FA3B9B" w:rsidRPr="002E5CBA" w:rsidRDefault="00FA3B9B" w:rsidP="00FA3B9B">
      <w:pPr>
        <w:pStyle w:val="PL"/>
        <w:rPr>
          <w:lang w:val="en-US"/>
        </w:rPr>
      </w:pPr>
      <w:r w:rsidRPr="002E5CBA">
        <w:rPr>
          <w:lang w:val="en-US"/>
        </w:rPr>
        <w:t xml:space="preserve">                      type: string</w:t>
      </w:r>
    </w:p>
    <w:p w14:paraId="2747C3CC" w14:textId="77777777" w:rsidR="00FA3B9B" w:rsidRPr="002E5CBA" w:rsidRDefault="00FA3B9B" w:rsidP="00FA3B9B">
      <w:pPr>
        <w:pStyle w:val="PL"/>
        <w:rPr>
          <w:lang w:val="en-US"/>
        </w:rPr>
      </w:pPr>
      <w:r w:rsidRPr="002E5CBA">
        <w:rPr>
          <w:lang w:val="en-US"/>
        </w:rPr>
        <w:t xml:space="preserve">              binaryDataUnknownN1SmInfo:</w:t>
      </w:r>
    </w:p>
    <w:p w14:paraId="072F2475" w14:textId="77777777" w:rsidR="00FA3B9B" w:rsidRPr="002E5CBA" w:rsidRDefault="00FA3B9B" w:rsidP="00FA3B9B">
      <w:pPr>
        <w:pStyle w:val="PL"/>
        <w:rPr>
          <w:lang w:val="en-US"/>
        </w:rPr>
      </w:pPr>
      <w:r w:rsidRPr="002E5CBA">
        <w:rPr>
          <w:lang w:val="en-US"/>
        </w:rPr>
        <w:t xml:space="preserve">                contentType:  application/vnd.3gpp.5gnas</w:t>
      </w:r>
    </w:p>
    <w:p w14:paraId="36964A96" w14:textId="77777777" w:rsidR="00FA3B9B" w:rsidRPr="002E5CBA" w:rsidRDefault="00FA3B9B" w:rsidP="00FA3B9B">
      <w:pPr>
        <w:pStyle w:val="PL"/>
        <w:rPr>
          <w:lang w:val="en-US"/>
        </w:rPr>
      </w:pPr>
      <w:r w:rsidRPr="002E5CBA">
        <w:rPr>
          <w:lang w:val="en-US"/>
        </w:rPr>
        <w:t xml:space="preserve">                headers:</w:t>
      </w:r>
    </w:p>
    <w:p w14:paraId="3EB82B2B" w14:textId="77777777" w:rsidR="00FA3B9B" w:rsidRPr="002E5CBA" w:rsidRDefault="00FA3B9B" w:rsidP="00FA3B9B">
      <w:pPr>
        <w:pStyle w:val="PL"/>
        <w:rPr>
          <w:lang w:val="en-US"/>
        </w:rPr>
      </w:pPr>
      <w:r w:rsidRPr="002E5CBA">
        <w:rPr>
          <w:lang w:val="en-US"/>
        </w:rPr>
        <w:t xml:space="preserve">                  Content-Id:</w:t>
      </w:r>
    </w:p>
    <w:p w14:paraId="3A5CDFD2" w14:textId="77777777" w:rsidR="00FA3B9B" w:rsidRPr="002E5CBA" w:rsidRDefault="00FA3B9B" w:rsidP="00FA3B9B">
      <w:pPr>
        <w:pStyle w:val="PL"/>
        <w:rPr>
          <w:lang w:val="en-US"/>
        </w:rPr>
      </w:pPr>
      <w:r w:rsidRPr="002E5CBA">
        <w:rPr>
          <w:lang w:val="en-US"/>
        </w:rPr>
        <w:t xml:space="preserve">                    schema:</w:t>
      </w:r>
    </w:p>
    <w:p w14:paraId="180354E8" w14:textId="77777777" w:rsidR="00FA3B9B" w:rsidRDefault="00FA3B9B" w:rsidP="00FA3B9B">
      <w:pPr>
        <w:pStyle w:val="PL"/>
        <w:rPr>
          <w:lang w:val="en-US"/>
        </w:rPr>
      </w:pPr>
      <w:r w:rsidRPr="002E5CBA">
        <w:rPr>
          <w:lang w:val="en-US"/>
        </w:rPr>
        <w:t xml:space="preserve">                      type: string</w:t>
      </w:r>
    </w:p>
    <w:p w14:paraId="52DD050C"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417831E"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50DBCA4" w14:textId="77777777" w:rsidR="00FA3B9B" w:rsidRPr="002E5CBA" w:rsidRDefault="00FA3B9B" w:rsidP="00FA3B9B">
      <w:pPr>
        <w:pStyle w:val="PL"/>
        <w:rPr>
          <w:lang w:val="en-US"/>
        </w:rPr>
      </w:pPr>
      <w:r w:rsidRPr="002E5CBA">
        <w:rPr>
          <w:lang w:val="en-US"/>
        </w:rPr>
        <w:t xml:space="preserve">                headers:</w:t>
      </w:r>
    </w:p>
    <w:p w14:paraId="4B0A8F88" w14:textId="77777777" w:rsidR="00FA3B9B" w:rsidRPr="002E5CBA" w:rsidRDefault="00FA3B9B" w:rsidP="00FA3B9B">
      <w:pPr>
        <w:pStyle w:val="PL"/>
        <w:rPr>
          <w:lang w:val="en-US"/>
        </w:rPr>
      </w:pPr>
      <w:r w:rsidRPr="002E5CBA">
        <w:rPr>
          <w:lang w:val="en-US"/>
        </w:rPr>
        <w:t xml:space="preserve">                  Content-Id:</w:t>
      </w:r>
    </w:p>
    <w:p w14:paraId="6F3137D5" w14:textId="77777777" w:rsidR="00FA3B9B" w:rsidRPr="002E5CBA" w:rsidRDefault="00FA3B9B" w:rsidP="00FA3B9B">
      <w:pPr>
        <w:pStyle w:val="PL"/>
        <w:rPr>
          <w:lang w:val="en-US"/>
        </w:rPr>
      </w:pPr>
      <w:r w:rsidRPr="002E5CBA">
        <w:rPr>
          <w:lang w:val="en-US"/>
        </w:rPr>
        <w:t xml:space="preserve">                    schema:</w:t>
      </w:r>
    </w:p>
    <w:p w14:paraId="4E37E801" w14:textId="77777777" w:rsidR="00FA3B9B" w:rsidRDefault="00FA3B9B" w:rsidP="00FA3B9B">
      <w:pPr>
        <w:pStyle w:val="PL"/>
        <w:rPr>
          <w:lang w:val="en-US"/>
        </w:rPr>
      </w:pPr>
      <w:r w:rsidRPr="002E5CBA">
        <w:rPr>
          <w:lang w:val="en-US"/>
        </w:rPr>
        <w:t xml:space="preserve">                      type: string</w:t>
      </w:r>
    </w:p>
    <w:p w14:paraId="51CC517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65F3487"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D6EEC25" w14:textId="77777777" w:rsidR="00FA3B9B" w:rsidRPr="002E5CBA" w:rsidRDefault="00FA3B9B" w:rsidP="00FA3B9B">
      <w:pPr>
        <w:pStyle w:val="PL"/>
        <w:rPr>
          <w:lang w:val="en-US"/>
        </w:rPr>
      </w:pPr>
      <w:r w:rsidRPr="002E5CBA">
        <w:rPr>
          <w:lang w:val="en-US"/>
        </w:rPr>
        <w:t xml:space="preserve">                headers:</w:t>
      </w:r>
    </w:p>
    <w:p w14:paraId="13661DC3" w14:textId="77777777" w:rsidR="00FA3B9B" w:rsidRPr="002E5CBA" w:rsidRDefault="00FA3B9B" w:rsidP="00FA3B9B">
      <w:pPr>
        <w:pStyle w:val="PL"/>
        <w:rPr>
          <w:lang w:val="en-US"/>
        </w:rPr>
      </w:pPr>
      <w:r w:rsidRPr="002E5CBA">
        <w:rPr>
          <w:lang w:val="en-US"/>
        </w:rPr>
        <w:t xml:space="preserve">                  Content-Id:</w:t>
      </w:r>
    </w:p>
    <w:p w14:paraId="4F907EE8" w14:textId="77777777" w:rsidR="00FA3B9B" w:rsidRPr="002E5CBA" w:rsidRDefault="00FA3B9B" w:rsidP="00FA3B9B">
      <w:pPr>
        <w:pStyle w:val="PL"/>
        <w:rPr>
          <w:lang w:val="en-US"/>
        </w:rPr>
      </w:pPr>
      <w:r w:rsidRPr="002E5CBA">
        <w:rPr>
          <w:lang w:val="en-US"/>
        </w:rPr>
        <w:t xml:space="preserve">                    schema:</w:t>
      </w:r>
    </w:p>
    <w:p w14:paraId="7561658A" w14:textId="77777777" w:rsidR="00FA3B9B" w:rsidRDefault="00FA3B9B" w:rsidP="00FA3B9B">
      <w:pPr>
        <w:pStyle w:val="PL"/>
        <w:rPr>
          <w:lang w:val="en-US"/>
        </w:rPr>
      </w:pPr>
      <w:r w:rsidRPr="002E5CBA">
        <w:rPr>
          <w:lang w:val="en-US"/>
        </w:rPr>
        <w:t xml:space="preserve">                      type: string</w:t>
      </w:r>
    </w:p>
    <w:p w14:paraId="3481687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391E83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863BED" w14:textId="77777777" w:rsidR="00FA3B9B" w:rsidRPr="002E5CBA" w:rsidRDefault="00FA3B9B" w:rsidP="00FA3B9B">
      <w:pPr>
        <w:pStyle w:val="PL"/>
        <w:rPr>
          <w:lang w:val="en-US"/>
        </w:rPr>
      </w:pPr>
      <w:r w:rsidRPr="002E5CBA">
        <w:rPr>
          <w:lang w:val="en-US"/>
        </w:rPr>
        <w:t xml:space="preserve">                headers:</w:t>
      </w:r>
    </w:p>
    <w:p w14:paraId="0BB5EAE9" w14:textId="77777777" w:rsidR="00FA3B9B" w:rsidRPr="002E5CBA" w:rsidRDefault="00FA3B9B" w:rsidP="00FA3B9B">
      <w:pPr>
        <w:pStyle w:val="PL"/>
        <w:rPr>
          <w:lang w:val="en-US"/>
        </w:rPr>
      </w:pPr>
      <w:r w:rsidRPr="002E5CBA">
        <w:rPr>
          <w:lang w:val="en-US"/>
        </w:rPr>
        <w:t xml:space="preserve">                  Content-Id:</w:t>
      </w:r>
    </w:p>
    <w:p w14:paraId="5D01B134" w14:textId="77777777" w:rsidR="00FA3B9B" w:rsidRPr="002E5CBA" w:rsidRDefault="00FA3B9B" w:rsidP="00FA3B9B">
      <w:pPr>
        <w:pStyle w:val="PL"/>
        <w:rPr>
          <w:lang w:val="en-US"/>
        </w:rPr>
      </w:pPr>
      <w:r w:rsidRPr="002E5CBA">
        <w:rPr>
          <w:lang w:val="en-US"/>
        </w:rPr>
        <w:t xml:space="preserve">                    schema:</w:t>
      </w:r>
    </w:p>
    <w:p w14:paraId="24F7F973" w14:textId="77777777" w:rsidR="00FA3B9B" w:rsidRPr="002E5CBA" w:rsidRDefault="00FA3B9B" w:rsidP="00FA3B9B">
      <w:pPr>
        <w:pStyle w:val="PL"/>
        <w:rPr>
          <w:lang w:val="en-US"/>
        </w:rPr>
      </w:pPr>
      <w:r w:rsidRPr="002E5CBA">
        <w:rPr>
          <w:lang w:val="en-US"/>
        </w:rPr>
        <w:t xml:space="preserve">                      type: string</w:t>
      </w:r>
    </w:p>
    <w:p w14:paraId="58297749" w14:textId="77777777" w:rsidR="00FA3B9B" w:rsidRPr="002E5CBA" w:rsidRDefault="00FA3B9B" w:rsidP="00FA3B9B">
      <w:pPr>
        <w:pStyle w:val="PL"/>
        <w:rPr>
          <w:lang w:val="en-US"/>
        </w:rPr>
      </w:pPr>
      <w:r w:rsidRPr="002E5CBA">
        <w:rPr>
          <w:lang w:val="en-US"/>
        </w:rPr>
        <w:t xml:space="preserve">      responses:</w:t>
      </w:r>
    </w:p>
    <w:p w14:paraId="49D20270" w14:textId="77777777" w:rsidR="00FA3B9B" w:rsidRPr="002E5CBA" w:rsidRDefault="00FA3B9B" w:rsidP="00FA3B9B">
      <w:pPr>
        <w:pStyle w:val="PL"/>
        <w:rPr>
          <w:lang w:val="en-US"/>
        </w:rPr>
      </w:pPr>
      <w:r w:rsidRPr="002E5CBA">
        <w:rPr>
          <w:lang w:val="en-US"/>
        </w:rPr>
        <w:t xml:space="preserve">        '200':</w:t>
      </w:r>
    </w:p>
    <w:p w14:paraId="18B45124"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58998C5F" w14:textId="77777777" w:rsidR="00FA3B9B" w:rsidRPr="002E5CBA" w:rsidRDefault="00FA3B9B" w:rsidP="00FA3B9B">
      <w:pPr>
        <w:pStyle w:val="PL"/>
        <w:rPr>
          <w:lang w:val="en-US"/>
        </w:rPr>
      </w:pPr>
      <w:r w:rsidRPr="002E5CBA">
        <w:rPr>
          <w:lang w:val="en-US"/>
        </w:rPr>
        <w:t xml:space="preserve">          content:</w:t>
      </w:r>
    </w:p>
    <w:p w14:paraId="15AAFE7E" w14:textId="77777777" w:rsidR="00FA3B9B" w:rsidRPr="002E5CBA" w:rsidRDefault="00FA3B9B" w:rsidP="00FA3B9B">
      <w:pPr>
        <w:pStyle w:val="PL"/>
        <w:rPr>
          <w:lang w:val="en-US"/>
        </w:rPr>
      </w:pPr>
      <w:r w:rsidRPr="002E5CBA">
        <w:rPr>
          <w:lang w:val="en-US"/>
        </w:rPr>
        <w:t xml:space="preserve">            application/json: # message without binary body part</w:t>
      </w:r>
    </w:p>
    <w:p w14:paraId="5BF1E36A" w14:textId="77777777" w:rsidR="00FA3B9B" w:rsidRPr="002E5CBA" w:rsidRDefault="00FA3B9B" w:rsidP="00FA3B9B">
      <w:pPr>
        <w:pStyle w:val="PL"/>
        <w:rPr>
          <w:lang w:val="en-US"/>
        </w:rPr>
      </w:pPr>
      <w:r w:rsidRPr="002E5CBA">
        <w:rPr>
          <w:lang w:val="en-US"/>
        </w:rPr>
        <w:t xml:space="preserve">              schema:</w:t>
      </w:r>
    </w:p>
    <w:p w14:paraId="69AE49D3" w14:textId="77777777" w:rsidR="00FA3B9B" w:rsidRPr="002E5CBA" w:rsidRDefault="00FA3B9B" w:rsidP="00FA3B9B">
      <w:pPr>
        <w:pStyle w:val="PL"/>
        <w:rPr>
          <w:lang w:val="en-US"/>
        </w:rPr>
      </w:pPr>
      <w:r w:rsidRPr="002E5CBA">
        <w:rPr>
          <w:lang w:val="en-US"/>
        </w:rPr>
        <w:t xml:space="preserve">                $ref: '#/components/schemas/HsmfUpdatedData'</w:t>
      </w:r>
    </w:p>
    <w:p w14:paraId="5E530834" w14:textId="77777777" w:rsidR="00FA3B9B" w:rsidRPr="002E5CBA" w:rsidRDefault="00FA3B9B" w:rsidP="00FA3B9B">
      <w:pPr>
        <w:pStyle w:val="PL"/>
        <w:rPr>
          <w:lang w:val="en-US"/>
        </w:rPr>
      </w:pPr>
      <w:r w:rsidRPr="002E5CBA">
        <w:rPr>
          <w:lang w:val="en-US"/>
        </w:rPr>
        <w:t xml:space="preserve">            multipart/related:  # message with binary body part(s)</w:t>
      </w:r>
    </w:p>
    <w:p w14:paraId="326EA9F4" w14:textId="77777777" w:rsidR="00FA3B9B" w:rsidRPr="002E5CBA" w:rsidRDefault="00FA3B9B" w:rsidP="00FA3B9B">
      <w:pPr>
        <w:pStyle w:val="PL"/>
        <w:rPr>
          <w:lang w:val="en-US"/>
        </w:rPr>
      </w:pPr>
      <w:r w:rsidRPr="002E5CBA">
        <w:rPr>
          <w:lang w:val="en-US"/>
        </w:rPr>
        <w:t xml:space="preserve">              schema:</w:t>
      </w:r>
    </w:p>
    <w:p w14:paraId="5A7AC12B" w14:textId="77777777" w:rsidR="00FA3B9B" w:rsidRPr="002E5CBA" w:rsidRDefault="00FA3B9B" w:rsidP="00FA3B9B">
      <w:pPr>
        <w:pStyle w:val="PL"/>
        <w:rPr>
          <w:lang w:val="en-US"/>
        </w:rPr>
      </w:pPr>
      <w:r w:rsidRPr="002E5CBA">
        <w:rPr>
          <w:lang w:val="en-US"/>
        </w:rPr>
        <w:t xml:space="preserve">                type: object</w:t>
      </w:r>
    </w:p>
    <w:p w14:paraId="32516C0F" w14:textId="77777777" w:rsidR="00FA3B9B" w:rsidRPr="002E5CBA" w:rsidRDefault="00FA3B9B" w:rsidP="00FA3B9B">
      <w:pPr>
        <w:pStyle w:val="PL"/>
        <w:rPr>
          <w:lang w:val="en-US"/>
        </w:rPr>
      </w:pPr>
      <w:r w:rsidRPr="002E5CBA">
        <w:rPr>
          <w:lang w:val="en-US"/>
        </w:rPr>
        <w:t xml:space="preserve">                properties: # Request parts</w:t>
      </w:r>
    </w:p>
    <w:p w14:paraId="78AB4254" w14:textId="77777777" w:rsidR="00FA3B9B" w:rsidRPr="002E5CBA" w:rsidRDefault="00FA3B9B" w:rsidP="00FA3B9B">
      <w:pPr>
        <w:pStyle w:val="PL"/>
        <w:rPr>
          <w:lang w:val="en-US"/>
        </w:rPr>
      </w:pPr>
      <w:r w:rsidRPr="002E5CBA">
        <w:rPr>
          <w:lang w:val="en-US"/>
        </w:rPr>
        <w:t xml:space="preserve">                  jsonData:</w:t>
      </w:r>
    </w:p>
    <w:p w14:paraId="5D1C8A46" w14:textId="77777777" w:rsidR="00FA3B9B" w:rsidRPr="002E5CBA" w:rsidRDefault="00FA3B9B" w:rsidP="00FA3B9B">
      <w:pPr>
        <w:pStyle w:val="PL"/>
        <w:rPr>
          <w:lang w:val="en-US"/>
        </w:rPr>
      </w:pPr>
      <w:r w:rsidRPr="002E5CBA">
        <w:rPr>
          <w:lang w:val="en-US"/>
        </w:rPr>
        <w:t xml:space="preserve">                    $ref: '#/components/schemas/HsmfUpdatedData'</w:t>
      </w:r>
    </w:p>
    <w:p w14:paraId="2AF17FB7" w14:textId="77777777" w:rsidR="00FA3B9B" w:rsidRPr="002E5CBA" w:rsidRDefault="00FA3B9B" w:rsidP="00FA3B9B">
      <w:pPr>
        <w:pStyle w:val="PL"/>
        <w:rPr>
          <w:lang w:val="en-US"/>
        </w:rPr>
      </w:pPr>
      <w:r w:rsidRPr="002E5CBA">
        <w:rPr>
          <w:lang w:val="en-US"/>
        </w:rPr>
        <w:t xml:space="preserve">                  binaryDataN1SmInfoToUe:</w:t>
      </w:r>
    </w:p>
    <w:p w14:paraId="0DBD529F" w14:textId="77777777" w:rsidR="00FA3B9B" w:rsidRPr="002E5CBA" w:rsidRDefault="00FA3B9B" w:rsidP="00FA3B9B">
      <w:pPr>
        <w:pStyle w:val="PL"/>
        <w:rPr>
          <w:lang w:val="en-US"/>
        </w:rPr>
      </w:pPr>
      <w:r w:rsidRPr="002E5CBA">
        <w:rPr>
          <w:lang w:val="en-US"/>
        </w:rPr>
        <w:t xml:space="preserve">                    type: string</w:t>
      </w:r>
    </w:p>
    <w:p w14:paraId="331747A6" w14:textId="77777777" w:rsidR="00FA3B9B" w:rsidRDefault="00FA3B9B" w:rsidP="00FA3B9B">
      <w:pPr>
        <w:pStyle w:val="PL"/>
        <w:rPr>
          <w:lang w:val="en-US"/>
        </w:rPr>
      </w:pPr>
      <w:r w:rsidRPr="002E5CBA">
        <w:rPr>
          <w:lang w:val="en-US"/>
        </w:rPr>
        <w:t xml:space="preserve">                    format: binary</w:t>
      </w:r>
    </w:p>
    <w:p w14:paraId="1F24736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46B6CC3" w14:textId="77777777" w:rsidR="00FA3B9B" w:rsidRPr="002E5CBA" w:rsidRDefault="00FA3B9B" w:rsidP="00FA3B9B">
      <w:pPr>
        <w:pStyle w:val="PL"/>
        <w:rPr>
          <w:lang w:val="en-US"/>
        </w:rPr>
      </w:pPr>
      <w:r w:rsidRPr="002E5CBA">
        <w:rPr>
          <w:lang w:val="en-US"/>
        </w:rPr>
        <w:t xml:space="preserve">                    type: string</w:t>
      </w:r>
    </w:p>
    <w:p w14:paraId="38385FD7" w14:textId="77777777" w:rsidR="00FA3B9B" w:rsidRDefault="00FA3B9B" w:rsidP="00FA3B9B">
      <w:pPr>
        <w:pStyle w:val="PL"/>
        <w:rPr>
          <w:lang w:val="en-US"/>
        </w:rPr>
      </w:pPr>
      <w:r w:rsidRPr="002E5CBA">
        <w:rPr>
          <w:lang w:val="en-US"/>
        </w:rPr>
        <w:t xml:space="preserve">                    format: binary</w:t>
      </w:r>
    </w:p>
    <w:p w14:paraId="65C17D4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EF8274" w14:textId="77777777" w:rsidR="00FA3B9B" w:rsidRPr="002E5CBA" w:rsidRDefault="00FA3B9B" w:rsidP="00FA3B9B">
      <w:pPr>
        <w:pStyle w:val="PL"/>
        <w:rPr>
          <w:lang w:val="en-US"/>
        </w:rPr>
      </w:pPr>
      <w:r w:rsidRPr="002E5CBA">
        <w:rPr>
          <w:lang w:val="en-US"/>
        </w:rPr>
        <w:t xml:space="preserve">                    type: string</w:t>
      </w:r>
    </w:p>
    <w:p w14:paraId="616C736E" w14:textId="77777777" w:rsidR="00FA3B9B" w:rsidRDefault="00FA3B9B" w:rsidP="00FA3B9B">
      <w:pPr>
        <w:pStyle w:val="PL"/>
        <w:rPr>
          <w:lang w:val="en-US"/>
        </w:rPr>
      </w:pPr>
      <w:r w:rsidRPr="002E5CBA">
        <w:rPr>
          <w:lang w:val="en-US"/>
        </w:rPr>
        <w:t xml:space="preserve">                    format: binary</w:t>
      </w:r>
    </w:p>
    <w:p w14:paraId="1895344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F026DAB" w14:textId="77777777" w:rsidR="00FA3B9B" w:rsidRPr="002E5CBA" w:rsidRDefault="00FA3B9B" w:rsidP="00FA3B9B">
      <w:pPr>
        <w:pStyle w:val="PL"/>
        <w:rPr>
          <w:lang w:val="en-US"/>
        </w:rPr>
      </w:pPr>
      <w:r w:rsidRPr="002E5CBA">
        <w:rPr>
          <w:lang w:val="en-US"/>
        </w:rPr>
        <w:t xml:space="preserve">                    type: string</w:t>
      </w:r>
    </w:p>
    <w:p w14:paraId="0B35FA9D" w14:textId="77777777" w:rsidR="00FA3B9B" w:rsidRPr="002E5CBA" w:rsidRDefault="00FA3B9B" w:rsidP="00FA3B9B">
      <w:pPr>
        <w:pStyle w:val="PL"/>
        <w:rPr>
          <w:lang w:val="en-US"/>
        </w:rPr>
      </w:pPr>
      <w:r w:rsidRPr="002E5CBA">
        <w:rPr>
          <w:lang w:val="en-US"/>
        </w:rPr>
        <w:t xml:space="preserve">                    format: binary</w:t>
      </w:r>
    </w:p>
    <w:p w14:paraId="30DC0312" w14:textId="77777777" w:rsidR="00FA3B9B" w:rsidRPr="002E5CBA" w:rsidRDefault="00FA3B9B" w:rsidP="00FA3B9B">
      <w:pPr>
        <w:pStyle w:val="PL"/>
        <w:rPr>
          <w:lang w:val="en-US"/>
        </w:rPr>
      </w:pPr>
      <w:r w:rsidRPr="002E5CBA">
        <w:rPr>
          <w:lang w:val="en-US"/>
        </w:rPr>
        <w:t xml:space="preserve">              encoding:</w:t>
      </w:r>
    </w:p>
    <w:p w14:paraId="036E9F90" w14:textId="77777777" w:rsidR="00FA3B9B" w:rsidRPr="002E5CBA" w:rsidRDefault="00FA3B9B" w:rsidP="00FA3B9B">
      <w:pPr>
        <w:pStyle w:val="PL"/>
        <w:rPr>
          <w:lang w:val="en-US"/>
        </w:rPr>
      </w:pPr>
      <w:r w:rsidRPr="002E5CBA">
        <w:rPr>
          <w:lang w:val="en-US"/>
        </w:rPr>
        <w:t xml:space="preserve">                jsonData:</w:t>
      </w:r>
    </w:p>
    <w:p w14:paraId="45EBF881" w14:textId="77777777" w:rsidR="00FA3B9B" w:rsidRPr="002E5CBA" w:rsidRDefault="00FA3B9B" w:rsidP="00FA3B9B">
      <w:pPr>
        <w:pStyle w:val="PL"/>
        <w:rPr>
          <w:lang w:val="en-US"/>
        </w:rPr>
      </w:pPr>
      <w:r w:rsidRPr="002E5CBA">
        <w:rPr>
          <w:lang w:val="en-US"/>
        </w:rPr>
        <w:t xml:space="preserve">                  contentType:  application/json</w:t>
      </w:r>
    </w:p>
    <w:p w14:paraId="08A9589D" w14:textId="77777777" w:rsidR="00FA3B9B" w:rsidRPr="002E5CBA" w:rsidRDefault="00FA3B9B" w:rsidP="00FA3B9B">
      <w:pPr>
        <w:pStyle w:val="PL"/>
        <w:rPr>
          <w:lang w:val="en-US"/>
        </w:rPr>
      </w:pPr>
      <w:r w:rsidRPr="002E5CBA">
        <w:rPr>
          <w:lang w:val="en-US"/>
        </w:rPr>
        <w:t xml:space="preserve">                binaryDataN1SmInfoToUe:</w:t>
      </w:r>
    </w:p>
    <w:p w14:paraId="63B93A27" w14:textId="77777777" w:rsidR="00FA3B9B" w:rsidRPr="002E5CBA" w:rsidRDefault="00FA3B9B" w:rsidP="00FA3B9B">
      <w:pPr>
        <w:pStyle w:val="PL"/>
        <w:rPr>
          <w:lang w:val="en-US"/>
        </w:rPr>
      </w:pPr>
      <w:r w:rsidRPr="002E5CBA">
        <w:rPr>
          <w:lang w:val="en-US"/>
        </w:rPr>
        <w:t xml:space="preserve">                  contentType:  application/vnd.3gpp.5gnas</w:t>
      </w:r>
    </w:p>
    <w:p w14:paraId="53F8D012" w14:textId="77777777" w:rsidR="00FA3B9B" w:rsidRPr="002E5CBA" w:rsidRDefault="00FA3B9B" w:rsidP="00FA3B9B">
      <w:pPr>
        <w:pStyle w:val="PL"/>
        <w:rPr>
          <w:lang w:val="en-US"/>
        </w:rPr>
      </w:pPr>
      <w:r w:rsidRPr="002E5CBA">
        <w:rPr>
          <w:lang w:val="en-US"/>
        </w:rPr>
        <w:t xml:space="preserve">                  headers:</w:t>
      </w:r>
    </w:p>
    <w:p w14:paraId="0B531D95" w14:textId="77777777" w:rsidR="00FA3B9B" w:rsidRPr="002E5CBA" w:rsidRDefault="00FA3B9B" w:rsidP="00FA3B9B">
      <w:pPr>
        <w:pStyle w:val="PL"/>
        <w:rPr>
          <w:lang w:val="en-US"/>
        </w:rPr>
      </w:pPr>
      <w:r w:rsidRPr="002E5CBA">
        <w:rPr>
          <w:lang w:val="en-US"/>
        </w:rPr>
        <w:t xml:space="preserve">                    Content-Id:</w:t>
      </w:r>
    </w:p>
    <w:p w14:paraId="0EA284D8" w14:textId="77777777" w:rsidR="00FA3B9B" w:rsidRPr="002E5CBA" w:rsidRDefault="00FA3B9B" w:rsidP="00FA3B9B">
      <w:pPr>
        <w:pStyle w:val="PL"/>
        <w:rPr>
          <w:lang w:val="en-US"/>
        </w:rPr>
      </w:pPr>
      <w:r w:rsidRPr="002E5CBA">
        <w:rPr>
          <w:lang w:val="en-US"/>
        </w:rPr>
        <w:t xml:space="preserve">                      schema:</w:t>
      </w:r>
    </w:p>
    <w:p w14:paraId="0BCF104A" w14:textId="77777777" w:rsidR="00FA3B9B" w:rsidRDefault="00FA3B9B" w:rsidP="00FA3B9B">
      <w:pPr>
        <w:pStyle w:val="PL"/>
        <w:rPr>
          <w:lang w:val="en-US"/>
        </w:rPr>
      </w:pPr>
      <w:r w:rsidRPr="002E5CBA">
        <w:rPr>
          <w:lang w:val="en-US"/>
        </w:rPr>
        <w:t xml:space="preserve">                        type: string</w:t>
      </w:r>
    </w:p>
    <w:p w14:paraId="21B094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E46F6CC"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5376A54F" w14:textId="77777777" w:rsidR="00FA3B9B" w:rsidRPr="002E5CBA" w:rsidRDefault="00FA3B9B" w:rsidP="00FA3B9B">
      <w:pPr>
        <w:pStyle w:val="PL"/>
        <w:rPr>
          <w:lang w:val="en-US"/>
        </w:rPr>
      </w:pPr>
      <w:r w:rsidRPr="002E5CBA">
        <w:rPr>
          <w:lang w:val="en-US"/>
        </w:rPr>
        <w:t xml:space="preserve">                  headers:</w:t>
      </w:r>
    </w:p>
    <w:p w14:paraId="09B0A031" w14:textId="77777777" w:rsidR="00FA3B9B" w:rsidRPr="002E5CBA" w:rsidRDefault="00FA3B9B" w:rsidP="00FA3B9B">
      <w:pPr>
        <w:pStyle w:val="PL"/>
        <w:rPr>
          <w:lang w:val="en-US"/>
        </w:rPr>
      </w:pPr>
      <w:r w:rsidRPr="002E5CBA">
        <w:rPr>
          <w:lang w:val="en-US"/>
        </w:rPr>
        <w:t xml:space="preserve">                    Content-Id:</w:t>
      </w:r>
    </w:p>
    <w:p w14:paraId="57FE3F22" w14:textId="77777777" w:rsidR="00FA3B9B" w:rsidRPr="002E5CBA" w:rsidRDefault="00FA3B9B" w:rsidP="00FA3B9B">
      <w:pPr>
        <w:pStyle w:val="PL"/>
        <w:rPr>
          <w:lang w:val="en-US"/>
        </w:rPr>
      </w:pPr>
      <w:r w:rsidRPr="002E5CBA">
        <w:rPr>
          <w:lang w:val="en-US"/>
        </w:rPr>
        <w:t xml:space="preserve">                      schema:</w:t>
      </w:r>
    </w:p>
    <w:p w14:paraId="4FC8D231" w14:textId="77777777" w:rsidR="00FA3B9B" w:rsidRDefault="00FA3B9B" w:rsidP="00FA3B9B">
      <w:pPr>
        <w:pStyle w:val="PL"/>
        <w:rPr>
          <w:lang w:val="en-US"/>
        </w:rPr>
      </w:pPr>
      <w:r w:rsidRPr="002E5CBA">
        <w:rPr>
          <w:lang w:val="en-US"/>
        </w:rPr>
        <w:t xml:space="preserve">                        type: string</w:t>
      </w:r>
    </w:p>
    <w:p w14:paraId="66348FA5"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97791B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B1E2572" w14:textId="77777777" w:rsidR="00FA3B9B" w:rsidRPr="002E5CBA" w:rsidRDefault="00FA3B9B" w:rsidP="00FA3B9B">
      <w:pPr>
        <w:pStyle w:val="PL"/>
        <w:rPr>
          <w:lang w:val="en-US"/>
        </w:rPr>
      </w:pPr>
      <w:r w:rsidRPr="002E5CBA">
        <w:rPr>
          <w:lang w:val="en-US"/>
        </w:rPr>
        <w:t xml:space="preserve">                  headers:</w:t>
      </w:r>
    </w:p>
    <w:p w14:paraId="5E8F6BF1" w14:textId="77777777" w:rsidR="00FA3B9B" w:rsidRPr="002E5CBA" w:rsidRDefault="00FA3B9B" w:rsidP="00FA3B9B">
      <w:pPr>
        <w:pStyle w:val="PL"/>
        <w:rPr>
          <w:lang w:val="en-US"/>
        </w:rPr>
      </w:pPr>
      <w:r w:rsidRPr="002E5CBA">
        <w:rPr>
          <w:lang w:val="en-US"/>
        </w:rPr>
        <w:t xml:space="preserve">                    Content-Id:</w:t>
      </w:r>
    </w:p>
    <w:p w14:paraId="3F2CDB1C" w14:textId="77777777" w:rsidR="00FA3B9B" w:rsidRPr="002E5CBA" w:rsidRDefault="00FA3B9B" w:rsidP="00FA3B9B">
      <w:pPr>
        <w:pStyle w:val="PL"/>
        <w:rPr>
          <w:lang w:val="en-US"/>
        </w:rPr>
      </w:pPr>
      <w:r w:rsidRPr="002E5CBA">
        <w:rPr>
          <w:lang w:val="en-US"/>
        </w:rPr>
        <w:t xml:space="preserve">                      schema:</w:t>
      </w:r>
    </w:p>
    <w:p w14:paraId="36DEA3DA" w14:textId="77777777" w:rsidR="00FA3B9B" w:rsidRDefault="00FA3B9B" w:rsidP="00FA3B9B">
      <w:pPr>
        <w:pStyle w:val="PL"/>
        <w:rPr>
          <w:lang w:val="en-US"/>
        </w:rPr>
      </w:pPr>
      <w:r w:rsidRPr="002E5CBA">
        <w:rPr>
          <w:lang w:val="en-US"/>
        </w:rPr>
        <w:t xml:space="preserve">                        type: string</w:t>
      </w:r>
    </w:p>
    <w:p w14:paraId="1640C48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DBF485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E469296" w14:textId="77777777" w:rsidR="00FA3B9B" w:rsidRPr="002E5CBA" w:rsidRDefault="00FA3B9B" w:rsidP="00FA3B9B">
      <w:pPr>
        <w:pStyle w:val="PL"/>
        <w:rPr>
          <w:lang w:val="en-US"/>
        </w:rPr>
      </w:pPr>
      <w:r w:rsidRPr="002E5CBA">
        <w:rPr>
          <w:lang w:val="en-US"/>
        </w:rPr>
        <w:t xml:space="preserve">                  headers:</w:t>
      </w:r>
    </w:p>
    <w:p w14:paraId="347256B1" w14:textId="77777777" w:rsidR="00FA3B9B" w:rsidRPr="002E5CBA" w:rsidRDefault="00FA3B9B" w:rsidP="00FA3B9B">
      <w:pPr>
        <w:pStyle w:val="PL"/>
        <w:rPr>
          <w:lang w:val="en-US"/>
        </w:rPr>
      </w:pPr>
      <w:r w:rsidRPr="002E5CBA">
        <w:rPr>
          <w:lang w:val="en-US"/>
        </w:rPr>
        <w:t xml:space="preserve">                    Content-Id:</w:t>
      </w:r>
    </w:p>
    <w:p w14:paraId="217481BF" w14:textId="77777777" w:rsidR="00FA3B9B" w:rsidRPr="002E5CBA" w:rsidRDefault="00FA3B9B" w:rsidP="00FA3B9B">
      <w:pPr>
        <w:pStyle w:val="PL"/>
        <w:rPr>
          <w:lang w:val="en-US"/>
        </w:rPr>
      </w:pPr>
      <w:r w:rsidRPr="002E5CBA">
        <w:rPr>
          <w:lang w:val="en-US"/>
        </w:rPr>
        <w:t xml:space="preserve">                      schema:</w:t>
      </w:r>
    </w:p>
    <w:p w14:paraId="0DA22DC5" w14:textId="77777777" w:rsidR="00FA3B9B" w:rsidRPr="002E5CBA" w:rsidRDefault="00FA3B9B" w:rsidP="00FA3B9B">
      <w:pPr>
        <w:pStyle w:val="PL"/>
        <w:rPr>
          <w:lang w:val="en-US"/>
        </w:rPr>
      </w:pPr>
      <w:r w:rsidRPr="002E5CBA">
        <w:rPr>
          <w:lang w:val="en-US"/>
        </w:rPr>
        <w:t xml:space="preserve">                        type: string</w:t>
      </w:r>
    </w:p>
    <w:p w14:paraId="21C28695" w14:textId="77777777" w:rsidR="00FA3B9B" w:rsidRPr="002E5CBA" w:rsidRDefault="00FA3B9B" w:rsidP="00FA3B9B">
      <w:pPr>
        <w:pStyle w:val="PL"/>
        <w:rPr>
          <w:lang w:val="en-US"/>
        </w:rPr>
      </w:pPr>
      <w:r w:rsidRPr="002E5CBA">
        <w:rPr>
          <w:lang w:val="en-US"/>
        </w:rPr>
        <w:t xml:space="preserve">        '204':</w:t>
      </w:r>
    </w:p>
    <w:p w14:paraId="3EB1B575" w14:textId="2FAC6431" w:rsidR="00FA3B9B" w:rsidRDefault="00FA3B9B" w:rsidP="00FA3B9B">
      <w:pPr>
        <w:pStyle w:val="PL"/>
        <w:rPr>
          <w:lang w:val="en-US"/>
        </w:rPr>
      </w:pPr>
      <w:r w:rsidRPr="002E5CBA">
        <w:rPr>
          <w:lang w:val="en-US"/>
        </w:rPr>
        <w:t xml:space="preserve">          description: successful update of a PDU session without content in the response</w:t>
      </w:r>
    </w:p>
    <w:p w14:paraId="1034337E" w14:textId="0B4C2352"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2F3C8A6" w14:textId="01B9ABE9"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8C1B3FB" w14:textId="712BCDAE" w:rsidR="00B3601C" w:rsidRDefault="00B3601C" w:rsidP="00B3601C">
      <w:pPr>
        <w:pStyle w:val="PL"/>
        <w:rPr>
          <w:lang w:val="en-US"/>
        </w:rPr>
      </w:pPr>
      <w:r w:rsidRPr="00046E6A">
        <w:rPr>
          <w:lang w:val="en-US"/>
        </w:rPr>
        <w:t xml:space="preserve">        '308':</w:t>
      </w:r>
    </w:p>
    <w:p w14:paraId="387E7F00" w14:textId="30F0BE94"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28B0D3D"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6B87BECA" w14:textId="4B6FA016"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0045F2DD" w14:textId="77777777" w:rsidR="00C52ED8" w:rsidRDefault="00C52ED8" w:rsidP="00C52ED8">
      <w:pPr>
        <w:pStyle w:val="PL"/>
        <w:rPr>
          <w:lang w:val="en-US"/>
        </w:rPr>
      </w:pPr>
      <w:r w:rsidRPr="002E5CBA">
        <w:rPr>
          <w:lang w:val="en-US"/>
        </w:rPr>
        <w:t xml:space="preserve">       </w:t>
      </w:r>
      <w:r>
        <w:rPr>
          <w:lang w:val="en-US"/>
        </w:rPr>
        <w:t xml:space="preserve"> '401':</w:t>
      </w:r>
    </w:p>
    <w:p w14:paraId="145D4EC0" w14:textId="5A699CCD" w:rsidR="00C52ED8" w:rsidRPr="002E5CBA"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51AF3F3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4B1940A7"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2D2236E"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72A607DA"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6882EAE" w14:textId="77777777" w:rsidR="00FA3B9B" w:rsidRDefault="00FA3B9B" w:rsidP="00FA3B9B">
      <w:pPr>
        <w:pStyle w:val="PL"/>
        <w:rPr>
          <w:lang w:val="en-US"/>
        </w:rPr>
      </w:pPr>
      <w:r w:rsidRPr="002E5CBA">
        <w:rPr>
          <w:lang w:val="en-US"/>
        </w:rPr>
        <w:t xml:space="preserve">        </w:t>
      </w:r>
      <w:r>
        <w:rPr>
          <w:lang w:val="en-US"/>
        </w:rPr>
        <w:t>'411':</w:t>
      </w:r>
    </w:p>
    <w:p w14:paraId="1173A60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CB5F639" w14:textId="77777777" w:rsidR="00FA3B9B" w:rsidRDefault="00FA3B9B" w:rsidP="00FA3B9B">
      <w:pPr>
        <w:pStyle w:val="PL"/>
        <w:rPr>
          <w:lang w:val="en-US"/>
        </w:rPr>
      </w:pPr>
      <w:r w:rsidRPr="002E5CBA">
        <w:rPr>
          <w:lang w:val="en-US"/>
        </w:rPr>
        <w:t xml:space="preserve">        </w:t>
      </w:r>
      <w:r>
        <w:rPr>
          <w:lang w:val="en-US"/>
        </w:rPr>
        <w:t>'413':</w:t>
      </w:r>
    </w:p>
    <w:p w14:paraId="0BB3B6B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8751AF8" w14:textId="77777777" w:rsidR="00FA3B9B" w:rsidRDefault="00FA3B9B" w:rsidP="00FA3B9B">
      <w:pPr>
        <w:pStyle w:val="PL"/>
        <w:rPr>
          <w:lang w:val="en-US"/>
        </w:rPr>
      </w:pPr>
      <w:r w:rsidRPr="002E5CBA">
        <w:rPr>
          <w:lang w:val="en-US"/>
        </w:rPr>
        <w:t xml:space="preserve">        </w:t>
      </w:r>
      <w:r>
        <w:rPr>
          <w:lang w:val="en-US"/>
        </w:rPr>
        <w:t>'415':</w:t>
      </w:r>
    </w:p>
    <w:p w14:paraId="0F984E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60F7E84C" w14:textId="77777777" w:rsidR="00FA3B9B" w:rsidRDefault="00FA3B9B" w:rsidP="00FA3B9B">
      <w:pPr>
        <w:pStyle w:val="PL"/>
        <w:rPr>
          <w:lang w:val="en-US"/>
        </w:rPr>
      </w:pPr>
      <w:r w:rsidRPr="002E5CBA">
        <w:rPr>
          <w:lang w:val="en-US"/>
        </w:rPr>
        <w:t xml:space="preserve">        </w:t>
      </w:r>
      <w:r>
        <w:rPr>
          <w:lang w:val="en-US"/>
        </w:rPr>
        <w:t>'429':</w:t>
      </w:r>
    </w:p>
    <w:p w14:paraId="21978AB2"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DB09565"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A602F84" w14:textId="7ED6B8BF"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F50562C" w14:textId="77777777" w:rsidR="00C52ED8" w:rsidRDefault="00C52ED8" w:rsidP="00C52ED8">
      <w:pPr>
        <w:pStyle w:val="PL"/>
        <w:rPr>
          <w:lang w:val="en-US"/>
        </w:rPr>
      </w:pPr>
      <w:r w:rsidRPr="002E5CBA">
        <w:rPr>
          <w:lang w:val="en-US"/>
        </w:rPr>
        <w:t xml:space="preserve">        </w:t>
      </w:r>
      <w:r>
        <w:rPr>
          <w:lang w:val="en-US"/>
        </w:rPr>
        <w:t>'502':</w:t>
      </w:r>
    </w:p>
    <w:p w14:paraId="0E7A744C" w14:textId="024776F0" w:rsidR="00C52ED8" w:rsidRDefault="00C52ED8"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270B9D0B"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3946A6B"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FC33FEB" w14:textId="77777777" w:rsidR="00FA3B9B" w:rsidRDefault="00FA3B9B" w:rsidP="00FA3B9B">
      <w:pPr>
        <w:pStyle w:val="PL"/>
        <w:rPr>
          <w:lang w:val="en-US"/>
        </w:rPr>
      </w:pPr>
      <w:r w:rsidRPr="002E5CBA">
        <w:rPr>
          <w:lang w:val="en-US"/>
        </w:rPr>
        <w:t xml:space="preserve">        default:</w:t>
      </w:r>
    </w:p>
    <w:p w14:paraId="30780B4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855E589" w14:textId="77777777" w:rsidR="00FA3B9B" w:rsidRPr="002E5CBA" w:rsidRDefault="00FA3B9B" w:rsidP="00FA3B9B">
      <w:pPr>
        <w:pStyle w:val="PL"/>
        <w:rPr>
          <w:lang w:val="en-US"/>
        </w:rPr>
      </w:pPr>
    </w:p>
    <w:p w14:paraId="62536F77" w14:textId="77777777" w:rsidR="00FA3B9B" w:rsidRPr="002E5CBA" w:rsidRDefault="00FA3B9B" w:rsidP="00FA3B9B">
      <w:pPr>
        <w:pStyle w:val="PL"/>
        <w:rPr>
          <w:lang w:val="en-US"/>
        </w:rPr>
      </w:pPr>
      <w:r w:rsidRPr="002E5CBA">
        <w:rPr>
          <w:lang w:val="en-US"/>
        </w:rPr>
        <w:t xml:space="preserve">  /pdu-sessions/{pduSessionRef}/release:</w:t>
      </w:r>
    </w:p>
    <w:p w14:paraId="35E81900" w14:textId="77777777" w:rsidR="00FA3B9B" w:rsidRPr="002E5CBA" w:rsidRDefault="00FA3B9B" w:rsidP="00FA3B9B">
      <w:pPr>
        <w:pStyle w:val="PL"/>
        <w:rPr>
          <w:lang w:val="en-US"/>
        </w:rPr>
      </w:pPr>
      <w:r w:rsidRPr="002E5CBA">
        <w:rPr>
          <w:lang w:val="en-US"/>
        </w:rPr>
        <w:t xml:space="preserve">    post:</w:t>
      </w:r>
    </w:p>
    <w:p w14:paraId="2413D6A4" w14:textId="77777777" w:rsidR="00FA3B9B" w:rsidRPr="002E5CBA" w:rsidRDefault="00FA3B9B" w:rsidP="00FA3B9B">
      <w:pPr>
        <w:pStyle w:val="PL"/>
        <w:rPr>
          <w:lang w:val="en-US"/>
        </w:rPr>
      </w:pPr>
      <w:r w:rsidRPr="002E5CBA">
        <w:rPr>
          <w:lang w:val="en-US"/>
        </w:rPr>
        <w:t xml:space="preserve">      summary:  Release</w:t>
      </w:r>
    </w:p>
    <w:p w14:paraId="281E098D" w14:textId="77777777" w:rsidR="00FA3B9B" w:rsidRPr="002E5CBA" w:rsidRDefault="00FA3B9B" w:rsidP="00FA3B9B">
      <w:pPr>
        <w:pStyle w:val="PL"/>
        <w:rPr>
          <w:lang w:val="en-US"/>
        </w:rPr>
      </w:pPr>
      <w:r w:rsidRPr="002E5CBA">
        <w:rPr>
          <w:lang w:val="en-US"/>
        </w:rPr>
        <w:t xml:space="preserve">      tags:</w:t>
      </w:r>
    </w:p>
    <w:p w14:paraId="2361340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314AC4E" w14:textId="77777777" w:rsidR="00FA3B9B" w:rsidRPr="002E5CBA" w:rsidRDefault="00FA3B9B" w:rsidP="00FA3B9B">
      <w:pPr>
        <w:pStyle w:val="PL"/>
        <w:rPr>
          <w:lang w:val="en-US"/>
        </w:rPr>
      </w:pPr>
      <w:r w:rsidRPr="002E5CBA">
        <w:rPr>
          <w:lang w:val="en-US"/>
        </w:rPr>
        <w:t xml:space="preserve">      operationId: ReleasePduSession</w:t>
      </w:r>
    </w:p>
    <w:p w14:paraId="2B23110B" w14:textId="77777777" w:rsidR="00FA3B9B" w:rsidRPr="002E5CBA" w:rsidRDefault="00FA3B9B" w:rsidP="00FA3B9B">
      <w:pPr>
        <w:pStyle w:val="PL"/>
        <w:rPr>
          <w:lang w:val="en-US"/>
        </w:rPr>
      </w:pPr>
      <w:r w:rsidRPr="002E5CBA">
        <w:rPr>
          <w:lang w:val="en-US"/>
        </w:rPr>
        <w:t xml:space="preserve">      parameters:</w:t>
      </w:r>
    </w:p>
    <w:p w14:paraId="7B518B44" w14:textId="77777777" w:rsidR="00FA3B9B" w:rsidRPr="002E5CBA" w:rsidRDefault="00FA3B9B" w:rsidP="00FA3B9B">
      <w:pPr>
        <w:pStyle w:val="PL"/>
        <w:rPr>
          <w:lang w:val="en-US"/>
        </w:rPr>
      </w:pPr>
      <w:r w:rsidRPr="002E5CBA">
        <w:rPr>
          <w:lang w:val="en-US"/>
        </w:rPr>
        <w:t xml:space="preserve">        - name: pduSessionRef</w:t>
      </w:r>
    </w:p>
    <w:p w14:paraId="0258995B" w14:textId="77777777" w:rsidR="00FA3B9B" w:rsidRPr="002E5CBA" w:rsidRDefault="00FA3B9B" w:rsidP="00FA3B9B">
      <w:pPr>
        <w:pStyle w:val="PL"/>
        <w:rPr>
          <w:lang w:val="en-US"/>
        </w:rPr>
      </w:pPr>
      <w:r w:rsidRPr="002E5CBA">
        <w:rPr>
          <w:lang w:val="en-US"/>
        </w:rPr>
        <w:t xml:space="preserve">          in: path</w:t>
      </w:r>
    </w:p>
    <w:p w14:paraId="1BFFF008" w14:textId="77777777" w:rsidR="00FA3B9B" w:rsidRPr="002E5CBA" w:rsidRDefault="00FA3B9B" w:rsidP="00FA3B9B">
      <w:pPr>
        <w:pStyle w:val="PL"/>
        <w:rPr>
          <w:lang w:val="en-US"/>
        </w:rPr>
      </w:pPr>
      <w:r w:rsidRPr="002E5CBA">
        <w:rPr>
          <w:lang w:val="en-US"/>
        </w:rPr>
        <w:t xml:space="preserve">          description:  PDU session reference</w:t>
      </w:r>
    </w:p>
    <w:p w14:paraId="44A830AF" w14:textId="77777777" w:rsidR="00FA3B9B" w:rsidRPr="002E5CBA" w:rsidRDefault="00FA3B9B" w:rsidP="00FA3B9B">
      <w:pPr>
        <w:pStyle w:val="PL"/>
        <w:rPr>
          <w:lang w:val="en-US"/>
        </w:rPr>
      </w:pPr>
      <w:r w:rsidRPr="002E5CBA">
        <w:rPr>
          <w:lang w:val="en-US"/>
        </w:rPr>
        <w:t xml:space="preserve">          required: true</w:t>
      </w:r>
    </w:p>
    <w:p w14:paraId="036088E3" w14:textId="77777777" w:rsidR="00FA3B9B" w:rsidRPr="002E5CBA" w:rsidRDefault="00FA3B9B" w:rsidP="00FA3B9B">
      <w:pPr>
        <w:pStyle w:val="PL"/>
        <w:rPr>
          <w:lang w:val="en-US"/>
        </w:rPr>
      </w:pPr>
      <w:r w:rsidRPr="002E5CBA">
        <w:rPr>
          <w:lang w:val="en-US"/>
        </w:rPr>
        <w:t xml:space="preserve">          schema:</w:t>
      </w:r>
    </w:p>
    <w:p w14:paraId="297021BE" w14:textId="77777777" w:rsidR="00FA3B9B" w:rsidRPr="002E5CBA" w:rsidRDefault="00FA3B9B" w:rsidP="00FA3B9B">
      <w:pPr>
        <w:pStyle w:val="PL"/>
        <w:rPr>
          <w:lang w:val="en-US"/>
        </w:rPr>
      </w:pPr>
      <w:r w:rsidRPr="002E5CBA">
        <w:rPr>
          <w:lang w:val="en-US"/>
        </w:rPr>
        <w:t xml:space="preserve">            type: string</w:t>
      </w:r>
    </w:p>
    <w:p w14:paraId="4DCB2F1E" w14:textId="77777777" w:rsidR="00FA3B9B" w:rsidRPr="002E5CBA" w:rsidRDefault="00FA3B9B" w:rsidP="00FA3B9B">
      <w:pPr>
        <w:pStyle w:val="PL"/>
        <w:rPr>
          <w:lang w:val="en-US"/>
        </w:rPr>
      </w:pPr>
      <w:r w:rsidRPr="002E5CBA">
        <w:rPr>
          <w:lang w:val="en-US"/>
        </w:rPr>
        <w:t xml:space="preserve">      requestBody:</w:t>
      </w:r>
    </w:p>
    <w:p w14:paraId="06DB7B7A" w14:textId="7432D91A" w:rsidR="00FA3B9B" w:rsidRPr="002E5CBA" w:rsidRDefault="00FA3B9B" w:rsidP="00FA3B9B">
      <w:pPr>
        <w:pStyle w:val="PL"/>
        <w:rPr>
          <w:lang w:val="en-US"/>
        </w:rPr>
      </w:pPr>
      <w:r w:rsidRPr="002E5CBA">
        <w:rPr>
          <w:lang w:val="en-US"/>
        </w:rPr>
        <w:t xml:space="preserve">        description: data sent to H-SMF </w:t>
      </w:r>
      <w:r>
        <w:rPr>
          <w:lang w:val="en-US"/>
        </w:rPr>
        <w:t xml:space="preserve">or SMF </w:t>
      </w:r>
      <w:r w:rsidRPr="002E5CBA">
        <w:rPr>
          <w:lang w:val="en-US"/>
        </w:rPr>
        <w:t>when releasing the PDU session</w:t>
      </w:r>
    </w:p>
    <w:p w14:paraId="2D1CA82D" w14:textId="77777777" w:rsidR="00FA3B9B" w:rsidRPr="002E5CBA" w:rsidRDefault="00FA3B9B" w:rsidP="00FA3B9B">
      <w:pPr>
        <w:pStyle w:val="PL"/>
        <w:rPr>
          <w:lang w:val="en-US"/>
        </w:rPr>
      </w:pPr>
      <w:r w:rsidRPr="002E5CBA">
        <w:rPr>
          <w:lang w:val="en-US"/>
        </w:rPr>
        <w:t xml:space="preserve">        required: false</w:t>
      </w:r>
    </w:p>
    <w:p w14:paraId="3F6C8A4F" w14:textId="77777777" w:rsidR="00FA3B9B" w:rsidRPr="002E5CBA" w:rsidRDefault="00FA3B9B" w:rsidP="00FA3B9B">
      <w:pPr>
        <w:pStyle w:val="PL"/>
        <w:rPr>
          <w:lang w:val="en-US"/>
        </w:rPr>
      </w:pPr>
      <w:r w:rsidRPr="002E5CBA">
        <w:rPr>
          <w:lang w:val="en-US"/>
        </w:rPr>
        <w:t xml:space="preserve">        content:</w:t>
      </w:r>
    </w:p>
    <w:p w14:paraId="4202C8DF" w14:textId="13D16A5D" w:rsidR="00FA3B9B" w:rsidRPr="002E5CBA" w:rsidRDefault="00FA3B9B" w:rsidP="00FA3B9B">
      <w:pPr>
        <w:pStyle w:val="PL"/>
        <w:rPr>
          <w:lang w:val="en-US"/>
        </w:rPr>
      </w:pPr>
      <w:r w:rsidRPr="002E5CBA">
        <w:rPr>
          <w:lang w:val="en-US"/>
        </w:rPr>
        <w:t xml:space="preserve">          application/json:</w:t>
      </w:r>
      <w:r w:rsidR="007E2F66" w:rsidRPr="007F5076">
        <w:rPr>
          <w:lang w:val="en-US"/>
        </w:rPr>
        <w:t xml:space="preserve"> </w:t>
      </w:r>
      <w:r w:rsidR="007E2F66" w:rsidRPr="002E5CBA">
        <w:rPr>
          <w:lang w:val="en-US"/>
        </w:rPr>
        <w:t># message without binary body part</w:t>
      </w:r>
    </w:p>
    <w:p w14:paraId="7FE0FA7C" w14:textId="77777777" w:rsidR="00FA3B9B" w:rsidRPr="002E5CBA" w:rsidRDefault="00FA3B9B" w:rsidP="00FA3B9B">
      <w:pPr>
        <w:pStyle w:val="PL"/>
        <w:rPr>
          <w:lang w:val="en-US"/>
        </w:rPr>
      </w:pPr>
      <w:r w:rsidRPr="002E5CBA">
        <w:rPr>
          <w:lang w:val="en-US"/>
        </w:rPr>
        <w:t xml:space="preserve">            schema:</w:t>
      </w:r>
    </w:p>
    <w:p w14:paraId="74F66154" w14:textId="1CDB82B2" w:rsidR="00FA3B9B" w:rsidRDefault="00FA3B9B" w:rsidP="00FA3B9B">
      <w:pPr>
        <w:pStyle w:val="PL"/>
        <w:rPr>
          <w:lang w:val="en-US"/>
        </w:rPr>
      </w:pPr>
      <w:r w:rsidRPr="002E5CBA">
        <w:rPr>
          <w:lang w:val="en-US"/>
        </w:rPr>
        <w:t xml:space="preserve">              $ref: '#/components/schemas/ReleaseData'</w:t>
      </w:r>
    </w:p>
    <w:p w14:paraId="559D32C4" w14:textId="77777777" w:rsidR="007E2F66" w:rsidRPr="002E5CBA" w:rsidRDefault="007E2F66" w:rsidP="007E2F66">
      <w:pPr>
        <w:pStyle w:val="PL"/>
        <w:rPr>
          <w:lang w:val="en-US"/>
        </w:rPr>
      </w:pPr>
      <w:r w:rsidRPr="002E5CBA">
        <w:rPr>
          <w:lang w:val="en-US"/>
        </w:rPr>
        <w:t xml:space="preserve">          multipart/related:  # message with binary body part(s)</w:t>
      </w:r>
    </w:p>
    <w:p w14:paraId="0AB17DA5" w14:textId="77777777" w:rsidR="007E2F66" w:rsidRPr="002E5CBA" w:rsidRDefault="007E2F66" w:rsidP="007E2F66">
      <w:pPr>
        <w:pStyle w:val="PL"/>
        <w:rPr>
          <w:lang w:val="en-US"/>
        </w:rPr>
      </w:pPr>
      <w:r w:rsidRPr="002E5CBA">
        <w:rPr>
          <w:lang w:val="en-US"/>
        </w:rPr>
        <w:t xml:space="preserve">            schema:</w:t>
      </w:r>
    </w:p>
    <w:p w14:paraId="562DE0C2" w14:textId="77777777" w:rsidR="007E2F66" w:rsidRPr="002E5CBA" w:rsidRDefault="007E2F66" w:rsidP="007E2F66">
      <w:pPr>
        <w:pStyle w:val="PL"/>
        <w:rPr>
          <w:lang w:val="en-US"/>
        </w:rPr>
      </w:pPr>
      <w:r w:rsidRPr="002E5CBA">
        <w:rPr>
          <w:lang w:val="en-US"/>
        </w:rPr>
        <w:t xml:space="preserve">              type: object</w:t>
      </w:r>
    </w:p>
    <w:p w14:paraId="391446B2" w14:textId="08A0825B" w:rsidR="007E2F66" w:rsidRPr="002E5CBA" w:rsidRDefault="007E2F66" w:rsidP="007E2F66">
      <w:pPr>
        <w:pStyle w:val="PL"/>
        <w:rPr>
          <w:lang w:val="en-US"/>
        </w:rPr>
      </w:pPr>
      <w:r w:rsidRPr="002E5CBA">
        <w:rPr>
          <w:lang w:val="en-US"/>
        </w:rPr>
        <w:t xml:space="preserve">              properties:</w:t>
      </w:r>
    </w:p>
    <w:p w14:paraId="59E8FACC" w14:textId="77777777" w:rsidR="007E2F66" w:rsidRPr="002E5CBA" w:rsidRDefault="007E2F66" w:rsidP="007E2F66">
      <w:pPr>
        <w:pStyle w:val="PL"/>
        <w:rPr>
          <w:lang w:val="en-US"/>
        </w:rPr>
      </w:pPr>
      <w:r w:rsidRPr="002E5CBA">
        <w:rPr>
          <w:lang w:val="en-US"/>
        </w:rPr>
        <w:t xml:space="preserve">                jsonData:</w:t>
      </w:r>
    </w:p>
    <w:p w14:paraId="59EA3FAC" w14:textId="77777777" w:rsidR="007E2F66" w:rsidRPr="002E5CBA" w:rsidRDefault="007E2F66" w:rsidP="007E2F66">
      <w:pPr>
        <w:pStyle w:val="PL"/>
        <w:rPr>
          <w:lang w:val="en-US"/>
        </w:rPr>
      </w:pPr>
      <w:r w:rsidRPr="002E5CBA">
        <w:rPr>
          <w:lang w:val="en-US"/>
        </w:rPr>
        <w:t xml:space="preserve">                  $ref: '#/components/schemas/</w:t>
      </w:r>
      <w:r>
        <w:rPr>
          <w:lang w:val="en-US"/>
        </w:rPr>
        <w:t>Release</w:t>
      </w:r>
      <w:r w:rsidRPr="002E5CBA">
        <w:rPr>
          <w:lang w:val="en-US"/>
        </w:rPr>
        <w:t>Data'</w:t>
      </w:r>
    </w:p>
    <w:p w14:paraId="0A9981FA"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3E1C1B27" w14:textId="77777777" w:rsidR="007E2F66" w:rsidRPr="002E5CBA" w:rsidRDefault="007E2F66" w:rsidP="007E2F66">
      <w:pPr>
        <w:pStyle w:val="PL"/>
        <w:rPr>
          <w:lang w:val="en-US"/>
        </w:rPr>
      </w:pPr>
      <w:r w:rsidRPr="002E5CBA">
        <w:rPr>
          <w:lang w:val="en-US"/>
        </w:rPr>
        <w:t xml:space="preserve">                  type: string</w:t>
      </w:r>
    </w:p>
    <w:p w14:paraId="574A7E02" w14:textId="77777777" w:rsidR="007E2F66" w:rsidRDefault="007E2F66" w:rsidP="007E2F66">
      <w:pPr>
        <w:pStyle w:val="PL"/>
        <w:rPr>
          <w:lang w:val="en-US"/>
        </w:rPr>
      </w:pPr>
      <w:r w:rsidRPr="002E5CBA">
        <w:rPr>
          <w:lang w:val="en-US"/>
        </w:rPr>
        <w:t xml:space="preserve">                  format: binary</w:t>
      </w:r>
    </w:p>
    <w:p w14:paraId="5FD1009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00FC5D1" w14:textId="77777777" w:rsidR="007E2F66" w:rsidRPr="002E5CBA" w:rsidRDefault="007E2F66" w:rsidP="007E2F66">
      <w:pPr>
        <w:pStyle w:val="PL"/>
        <w:rPr>
          <w:lang w:val="en-US"/>
        </w:rPr>
      </w:pPr>
      <w:r w:rsidRPr="002E5CBA">
        <w:rPr>
          <w:lang w:val="en-US"/>
        </w:rPr>
        <w:t xml:space="preserve">                  type: string</w:t>
      </w:r>
    </w:p>
    <w:p w14:paraId="2824C888" w14:textId="77777777" w:rsidR="007E2F66" w:rsidRDefault="007E2F66" w:rsidP="007E2F66">
      <w:pPr>
        <w:pStyle w:val="PL"/>
        <w:rPr>
          <w:lang w:val="en-US"/>
        </w:rPr>
      </w:pPr>
      <w:r w:rsidRPr="002E5CBA">
        <w:rPr>
          <w:lang w:val="en-US"/>
        </w:rPr>
        <w:t xml:space="preserve">                  format: binary</w:t>
      </w:r>
    </w:p>
    <w:p w14:paraId="262DC893"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5746799" w14:textId="77777777" w:rsidR="007E2F66" w:rsidRPr="002E5CBA" w:rsidRDefault="007E2F66" w:rsidP="007E2F66">
      <w:pPr>
        <w:pStyle w:val="PL"/>
        <w:rPr>
          <w:lang w:val="en-US"/>
        </w:rPr>
      </w:pPr>
      <w:r w:rsidRPr="002E5CBA">
        <w:rPr>
          <w:lang w:val="en-US"/>
        </w:rPr>
        <w:t xml:space="preserve">                  type: string</w:t>
      </w:r>
    </w:p>
    <w:p w14:paraId="1DB73B44" w14:textId="77777777" w:rsidR="007E2F66" w:rsidRDefault="007E2F66" w:rsidP="007E2F66">
      <w:pPr>
        <w:pStyle w:val="PL"/>
        <w:rPr>
          <w:lang w:val="en-US"/>
        </w:rPr>
      </w:pPr>
      <w:r w:rsidRPr="002E5CBA">
        <w:rPr>
          <w:lang w:val="en-US"/>
        </w:rPr>
        <w:t xml:space="preserve">                  format: binary</w:t>
      </w:r>
    </w:p>
    <w:p w14:paraId="19695BA6" w14:textId="77777777" w:rsidR="007E2F66" w:rsidRPr="002E5CBA" w:rsidRDefault="007E2F66" w:rsidP="007E2F66">
      <w:pPr>
        <w:pStyle w:val="PL"/>
        <w:rPr>
          <w:lang w:val="en-US"/>
        </w:rPr>
      </w:pPr>
      <w:r w:rsidRPr="002E5CBA">
        <w:rPr>
          <w:lang w:val="en-US"/>
        </w:rPr>
        <w:t xml:space="preserve">            encoding:</w:t>
      </w:r>
    </w:p>
    <w:p w14:paraId="79EDAEC4" w14:textId="77777777" w:rsidR="007E2F66" w:rsidRPr="003A6046" w:rsidRDefault="007E2F66" w:rsidP="007E2F66">
      <w:pPr>
        <w:pStyle w:val="PL"/>
        <w:rPr>
          <w:lang w:val="fr-FR"/>
        </w:rPr>
      </w:pPr>
      <w:r w:rsidRPr="002E5CBA">
        <w:rPr>
          <w:lang w:val="en-US"/>
        </w:rPr>
        <w:t xml:space="preserve">              </w:t>
      </w:r>
      <w:r w:rsidRPr="003A6046">
        <w:rPr>
          <w:lang w:val="fr-FR"/>
        </w:rPr>
        <w:t>jsonData:</w:t>
      </w:r>
    </w:p>
    <w:p w14:paraId="2E568FA3" w14:textId="77777777" w:rsidR="007E2F66" w:rsidRPr="003C0E1E" w:rsidRDefault="007E2F66" w:rsidP="007E2F66">
      <w:pPr>
        <w:pStyle w:val="PL"/>
        <w:rPr>
          <w:lang w:val="fr-FR"/>
        </w:rPr>
      </w:pPr>
      <w:r w:rsidRPr="003A6046">
        <w:rPr>
          <w:lang w:val="fr-FR"/>
        </w:rPr>
        <w:t xml:space="preserve">                contentType:  application/json</w:t>
      </w:r>
    </w:p>
    <w:p w14:paraId="49D13290" w14:textId="77777777" w:rsidR="007E2F66" w:rsidRPr="001D1133" w:rsidRDefault="007E2F66" w:rsidP="007E2F66">
      <w:pPr>
        <w:pStyle w:val="PL"/>
        <w:rPr>
          <w:lang w:val="fr-FR"/>
        </w:rPr>
      </w:pPr>
      <w:r w:rsidRPr="00C54528">
        <w:rPr>
          <w:lang w:val="fr-FR"/>
        </w:rPr>
        <w:t xml:space="preserve">              binaryDataN4Information:</w:t>
      </w:r>
    </w:p>
    <w:p w14:paraId="798D89B0" w14:textId="77777777" w:rsidR="007E2F66" w:rsidRPr="002E5CBA" w:rsidRDefault="007E2F66" w:rsidP="007E2F66">
      <w:pPr>
        <w:pStyle w:val="PL"/>
        <w:rPr>
          <w:lang w:val="en-US"/>
        </w:rPr>
      </w:pPr>
      <w:r w:rsidRPr="001D1133">
        <w:rPr>
          <w:lang w:val="fr-FR"/>
        </w:rPr>
        <w:t xml:space="preserve">                </w:t>
      </w:r>
      <w:r w:rsidRPr="002E5CBA">
        <w:rPr>
          <w:lang w:val="en-US"/>
        </w:rPr>
        <w:t>contentType:  application/vnd.3gpp.</w:t>
      </w:r>
      <w:r>
        <w:rPr>
          <w:lang w:val="en-US"/>
        </w:rPr>
        <w:t>pfcp</w:t>
      </w:r>
    </w:p>
    <w:p w14:paraId="45E81ACD" w14:textId="77777777" w:rsidR="007E2F66" w:rsidRPr="002E5CBA" w:rsidRDefault="007E2F66" w:rsidP="007E2F66">
      <w:pPr>
        <w:pStyle w:val="PL"/>
        <w:rPr>
          <w:lang w:val="en-US"/>
        </w:rPr>
      </w:pPr>
      <w:r w:rsidRPr="002E5CBA">
        <w:rPr>
          <w:lang w:val="en-US"/>
        </w:rPr>
        <w:t xml:space="preserve">                headers:</w:t>
      </w:r>
    </w:p>
    <w:p w14:paraId="7458F9AB" w14:textId="77777777" w:rsidR="007E2F66" w:rsidRPr="002E5CBA" w:rsidRDefault="007E2F66" w:rsidP="007E2F66">
      <w:pPr>
        <w:pStyle w:val="PL"/>
        <w:rPr>
          <w:lang w:val="en-US"/>
        </w:rPr>
      </w:pPr>
      <w:r w:rsidRPr="002E5CBA">
        <w:rPr>
          <w:lang w:val="en-US"/>
        </w:rPr>
        <w:t xml:space="preserve">                  Content-Id:</w:t>
      </w:r>
    </w:p>
    <w:p w14:paraId="146F151A" w14:textId="77777777" w:rsidR="007E2F66" w:rsidRPr="002E5CBA" w:rsidRDefault="007E2F66" w:rsidP="007E2F66">
      <w:pPr>
        <w:pStyle w:val="PL"/>
        <w:rPr>
          <w:lang w:val="en-US"/>
        </w:rPr>
      </w:pPr>
      <w:r w:rsidRPr="002E5CBA">
        <w:rPr>
          <w:lang w:val="en-US"/>
        </w:rPr>
        <w:t xml:space="preserve">                    schema:</w:t>
      </w:r>
    </w:p>
    <w:p w14:paraId="04894337" w14:textId="77777777" w:rsidR="007E2F66" w:rsidRDefault="007E2F66" w:rsidP="007E2F66">
      <w:pPr>
        <w:pStyle w:val="PL"/>
        <w:rPr>
          <w:lang w:val="en-US"/>
        </w:rPr>
      </w:pPr>
      <w:r w:rsidRPr="002E5CBA">
        <w:rPr>
          <w:lang w:val="en-US"/>
        </w:rPr>
        <w:t xml:space="preserve">                      type: string</w:t>
      </w:r>
    </w:p>
    <w:p w14:paraId="20E4545F"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2858D9C"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0896965B" w14:textId="77777777" w:rsidR="007E2F66" w:rsidRPr="002E5CBA" w:rsidRDefault="007E2F66" w:rsidP="007E2F66">
      <w:pPr>
        <w:pStyle w:val="PL"/>
        <w:rPr>
          <w:lang w:val="en-US"/>
        </w:rPr>
      </w:pPr>
      <w:r w:rsidRPr="002E5CBA">
        <w:rPr>
          <w:lang w:val="en-US"/>
        </w:rPr>
        <w:t xml:space="preserve">                headers:</w:t>
      </w:r>
    </w:p>
    <w:p w14:paraId="1412DE21" w14:textId="77777777" w:rsidR="007E2F66" w:rsidRPr="002E5CBA" w:rsidRDefault="007E2F66" w:rsidP="007E2F66">
      <w:pPr>
        <w:pStyle w:val="PL"/>
        <w:rPr>
          <w:lang w:val="en-US"/>
        </w:rPr>
      </w:pPr>
      <w:r w:rsidRPr="002E5CBA">
        <w:rPr>
          <w:lang w:val="en-US"/>
        </w:rPr>
        <w:t xml:space="preserve">                  Content-Id:</w:t>
      </w:r>
    </w:p>
    <w:p w14:paraId="32E04CE4" w14:textId="77777777" w:rsidR="007E2F66" w:rsidRPr="002E5CBA" w:rsidRDefault="007E2F66" w:rsidP="007E2F66">
      <w:pPr>
        <w:pStyle w:val="PL"/>
        <w:rPr>
          <w:lang w:val="en-US"/>
        </w:rPr>
      </w:pPr>
      <w:r w:rsidRPr="002E5CBA">
        <w:rPr>
          <w:lang w:val="en-US"/>
        </w:rPr>
        <w:t xml:space="preserve">                    schema:</w:t>
      </w:r>
    </w:p>
    <w:p w14:paraId="61F28372" w14:textId="1A3EC7CC" w:rsidR="007E2F66" w:rsidRDefault="007E2F66" w:rsidP="007E2F66">
      <w:pPr>
        <w:pStyle w:val="PL"/>
        <w:rPr>
          <w:lang w:val="en-US"/>
        </w:rPr>
      </w:pPr>
      <w:r w:rsidRPr="002E5CBA">
        <w:rPr>
          <w:lang w:val="en-US"/>
        </w:rPr>
        <w:t xml:space="preserve">                      type: string</w:t>
      </w:r>
    </w:p>
    <w:p w14:paraId="2FA9843B"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542A0C8"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381EC7DD" w14:textId="77777777" w:rsidR="007E2F66" w:rsidRPr="002E5CBA" w:rsidRDefault="007E2F66" w:rsidP="007E2F66">
      <w:pPr>
        <w:pStyle w:val="PL"/>
        <w:rPr>
          <w:lang w:val="en-US"/>
        </w:rPr>
      </w:pPr>
      <w:r w:rsidRPr="002E5CBA">
        <w:rPr>
          <w:lang w:val="en-US"/>
        </w:rPr>
        <w:t xml:space="preserve">                headers:</w:t>
      </w:r>
    </w:p>
    <w:p w14:paraId="0FE62D66" w14:textId="77777777" w:rsidR="007E2F66" w:rsidRPr="002E5CBA" w:rsidRDefault="007E2F66" w:rsidP="007E2F66">
      <w:pPr>
        <w:pStyle w:val="PL"/>
        <w:rPr>
          <w:lang w:val="en-US"/>
        </w:rPr>
      </w:pPr>
      <w:r w:rsidRPr="002E5CBA">
        <w:rPr>
          <w:lang w:val="en-US"/>
        </w:rPr>
        <w:t xml:space="preserve">                  Content-Id:</w:t>
      </w:r>
    </w:p>
    <w:p w14:paraId="0C6859CE" w14:textId="77777777" w:rsidR="007E2F66" w:rsidRPr="002E5CBA" w:rsidRDefault="007E2F66" w:rsidP="007E2F66">
      <w:pPr>
        <w:pStyle w:val="PL"/>
        <w:rPr>
          <w:lang w:val="en-US"/>
        </w:rPr>
      </w:pPr>
      <w:r w:rsidRPr="002E5CBA">
        <w:rPr>
          <w:lang w:val="en-US"/>
        </w:rPr>
        <w:t xml:space="preserve">                    schema:</w:t>
      </w:r>
    </w:p>
    <w:p w14:paraId="2C31A887" w14:textId="15DDF083" w:rsidR="007E2F66" w:rsidRDefault="007E2F66" w:rsidP="00FA3B9B">
      <w:pPr>
        <w:pStyle w:val="PL"/>
        <w:rPr>
          <w:lang w:val="en-US"/>
        </w:rPr>
      </w:pPr>
      <w:r w:rsidRPr="002E5CBA">
        <w:rPr>
          <w:lang w:val="en-US"/>
        </w:rPr>
        <w:t xml:space="preserve">                      type: string</w:t>
      </w:r>
    </w:p>
    <w:p w14:paraId="7E609BD7" w14:textId="77777777" w:rsidR="007E2F66" w:rsidRPr="002E5CBA" w:rsidRDefault="007E2F66" w:rsidP="00FA3B9B">
      <w:pPr>
        <w:pStyle w:val="PL"/>
        <w:rPr>
          <w:lang w:val="en-US"/>
        </w:rPr>
      </w:pPr>
    </w:p>
    <w:p w14:paraId="2B00BE24" w14:textId="77777777" w:rsidR="00FA3B9B" w:rsidRDefault="00FA3B9B" w:rsidP="00FA3B9B">
      <w:pPr>
        <w:pStyle w:val="PL"/>
        <w:rPr>
          <w:lang w:val="en-US"/>
        </w:rPr>
      </w:pPr>
      <w:r w:rsidRPr="002E5CBA">
        <w:rPr>
          <w:lang w:val="en-US"/>
        </w:rPr>
        <w:t xml:space="preserve">      responses:</w:t>
      </w:r>
    </w:p>
    <w:p w14:paraId="568B30D6" w14:textId="77777777" w:rsidR="00FA3B9B" w:rsidRPr="002E5CBA" w:rsidRDefault="00FA3B9B" w:rsidP="00FA3B9B">
      <w:pPr>
        <w:pStyle w:val="PL"/>
        <w:rPr>
          <w:lang w:val="en-US"/>
        </w:rPr>
      </w:pPr>
      <w:r w:rsidRPr="002E5CBA">
        <w:rPr>
          <w:lang w:val="en-US"/>
        </w:rPr>
        <w:t xml:space="preserve">       </w:t>
      </w:r>
      <w:r>
        <w:rPr>
          <w:lang w:val="en-US"/>
        </w:rPr>
        <w:t xml:space="preserve"> </w:t>
      </w:r>
      <w:r w:rsidRPr="002E5CBA">
        <w:rPr>
          <w:lang w:val="en-US"/>
        </w:rPr>
        <w:t>'200':</w:t>
      </w:r>
    </w:p>
    <w:p w14:paraId="34DD5FB4"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2BAD4DB0" w14:textId="77777777" w:rsidR="00FA3B9B" w:rsidRPr="002E5CBA" w:rsidRDefault="00FA3B9B" w:rsidP="00FA3B9B">
      <w:pPr>
        <w:pStyle w:val="PL"/>
        <w:rPr>
          <w:lang w:val="en-US"/>
        </w:rPr>
      </w:pPr>
      <w:r w:rsidRPr="002E5CBA">
        <w:rPr>
          <w:lang w:val="en-US"/>
        </w:rPr>
        <w:t xml:space="preserve">          content:</w:t>
      </w:r>
    </w:p>
    <w:p w14:paraId="328A35DA" w14:textId="10B59110" w:rsidR="00FA3B9B" w:rsidRPr="002E5CBA" w:rsidRDefault="00FA3B9B" w:rsidP="00FA3B9B">
      <w:pPr>
        <w:pStyle w:val="PL"/>
        <w:rPr>
          <w:lang w:val="en-US"/>
        </w:rPr>
      </w:pPr>
      <w:r w:rsidRPr="002E5CBA">
        <w:rPr>
          <w:lang w:val="en-US"/>
        </w:rPr>
        <w:t xml:space="preserve">            application/json: # message without binary body part</w:t>
      </w:r>
    </w:p>
    <w:p w14:paraId="7B40A8A9" w14:textId="77777777" w:rsidR="00FA3B9B" w:rsidRPr="002E5CBA" w:rsidRDefault="00FA3B9B" w:rsidP="00FA3B9B">
      <w:pPr>
        <w:pStyle w:val="PL"/>
        <w:rPr>
          <w:lang w:val="en-US"/>
        </w:rPr>
      </w:pPr>
      <w:r w:rsidRPr="002E5CBA">
        <w:rPr>
          <w:lang w:val="en-US"/>
        </w:rPr>
        <w:t xml:space="preserve">              schema:</w:t>
      </w:r>
    </w:p>
    <w:p w14:paraId="7A934BA2" w14:textId="06D4E2B0" w:rsidR="00FA3B9B" w:rsidRDefault="00FA3B9B" w:rsidP="00FA3B9B">
      <w:pPr>
        <w:pStyle w:val="PL"/>
        <w:rPr>
          <w:lang w:val="en-US"/>
        </w:rPr>
      </w:pPr>
      <w:r w:rsidRPr="002E5CBA">
        <w:rPr>
          <w:lang w:val="en-US"/>
        </w:rPr>
        <w:t xml:space="preserve">                $ref: '#/components/schemas/</w:t>
      </w:r>
      <w:r>
        <w:t>ReleasedData</w:t>
      </w:r>
      <w:r w:rsidRPr="002E5CBA">
        <w:rPr>
          <w:lang w:val="en-US"/>
        </w:rPr>
        <w:t>'</w:t>
      </w:r>
    </w:p>
    <w:p w14:paraId="239D5018" w14:textId="77777777" w:rsidR="007E2F66" w:rsidRPr="002E5CBA" w:rsidRDefault="007E2F66" w:rsidP="007E2F66">
      <w:pPr>
        <w:pStyle w:val="PL"/>
        <w:rPr>
          <w:lang w:val="en-US"/>
        </w:rPr>
      </w:pPr>
      <w:r w:rsidRPr="002E5CBA">
        <w:rPr>
          <w:lang w:val="en-US"/>
        </w:rPr>
        <w:t xml:space="preserve">            multipart/related:  # message with binary body part(s)</w:t>
      </w:r>
    </w:p>
    <w:p w14:paraId="65167A04" w14:textId="77777777" w:rsidR="007E2F66" w:rsidRPr="002E5CBA" w:rsidRDefault="007E2F66" w:rsidP="007E2F66">
      <w:pPr>
        <w:pStyle w:val="PL"/>
        <w:rPr>
          <w:lang w:val="en-US"/>
        </w:rPr>
      </w:pPr>
      <w:r w:rsidRPr="002E5CBA">
        <w:rPr>
          <w:lang w:val="en-US"/>
        </w:rPr>
        <w:t xml:space="preserve">              schema:</w:t>
      </w:r>
    </w:p>
    <w:p w14:paraId="2A53C85E" w14:textId="77777777" w:rsidR="007E2F66" w:rsidRPr="002E5CBA" w:rsidRDefault="007E2F66" w:rsidP="007E2F66">
      <w:pPr>
        <w:pStyle w:val="PL"/>
        <w:rPr>
          <w:lang w:val="en-US"/>
        </w:rPr>
      </w:pPr>
      <w:r w:rsidRPr="002E5CBA">
        <w:rPr>
          <w:lang w:val="en-US"/>
        </w:rPr>
        <w:t xml:space="preserve">                type: object</w:t>
      </w:r>
    </w:p>
    <w:p w14:paraId="6B3A7A9D" w14:textId="208AC88A" w:rsidR="007E2F66" w:rsidRPr="002E5CBA" w:rsidRDefault="007E2F66" w:rsidP="007E2F66">
      <w:pPr>
        <w:pStyle w:val="PL"/>
        <w:rPr>
          <w:lang w:val="en-US"/>
        </w:rPr>
      </w:pPr>
      <w:r w:rsidRPr="002E5CBA">
        <w:rPr>
          <w:lang w:val="en-US"/>
        </w:rPr>
        <w:t xml:space="preserve">                properties:</w:t>
      </w:r>
    </w:p>
    <w:p w14:paraId="3D7EC947" w14:textId="77777777" w:rsidR="007E2F66" w:rsidRPr="002E5CBA" w:rsidRDefault="007E2F66" w:rsidP="007E2F66">
      <w:pPr>
        <w:pStyle w:val="PL"/>
        <w:rPr>
          <w:lang w:val="en-US"/>
        </w:rPr>
      </w:pPr>
      <w:r w:rsidRPr="002E5CBA">
        <w:rPr>
          <w:lang w:val="en-US"/>
        </w:rPr>
        <w:t xml:space="preserve">                  jsonData:</w:t>
      </w:r>
    </w:p>
    <w:p w14:paraId="43FC8687" w14:textId="77777777" w:rsidR="007E2F66" w:rsidRPr="002E5CBA" w:rsidRDefault="007E2F66" w:rsidP="007E2F66">
      <w:pPr>
        <w:pStyle w:val="PL"/>
        <w:rPr>
          <w:lang w:val="en-US"/>
        </w:rPr>
      </w:pPr>
      <w:r w:rsidRPr="002E5CBA">
        <w:rPr>
          <w:lang w:val="en-US"/>
        </w:rPr>
        <w:t xml:space="preserve">                    $ref: '#/components/schemas/</w:t>
      </w:r>
      <w:r>
        <w:t>ReleasedData</w:t>
      </w:r>
      <w:r w:rsidRPr="002E5CBA">
        <w:rPr>
          <w:lang w:val="en-US"/>
        </w:rPr>
        <w:t>'</w:t>
      </w:r>
    </w:p>
    <w:p w14:paraId="49C1CBCC"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AB43A63" w14:textId="77777777" w:rsidR="007E2F66" w:rsidRPr="002E5CBA" w:rsidRDefault="007E2F66" w:rsidP="007E2F66">
      <w:pPr>
        <w:pStyle w:val="PL"/>
        <w:rPr>
          <w:lang w:val="en-US"/>
        </w:rPr>
      </w:pPr>
      <w:r w:rsidRPr="002E5CBA">
        <w:rPr>
          <w:lang w:val="en-US"/>
        </w:rPr>
        <w:t xml:space="preserve">                    type: string</w:t>
      </w:r>
    </w:p>
    <w:p w14:paraId="5F30A34E" w14:textId="77777777" w:rsidR="007E2F66" w:rsidRDefault="007E2F66" w:rsidP="007E2F66">
      <w:pPr>
        <w:pStyle w:val="PL"/>
        <w:rPr>
          <w:lang w:val="en-US"/>
        </w:rPr>
      </w:pPr>
      <w:r w:rsidRPr="002E5CBA">
        <w:rPr>
          <w:lang w:val="en-US"/>
        </w:rPr>
        <w:t xml:space="preserve">                    format: binary</w:t>
      </w:r>
    </w:p>
    <w:p w14:paraId="67F5E224"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EF1741D" w14:textId="77777777" w:rsidR="007E2F66" w:rsidRPr="002E5CBA" w:rsidRDefault="007E2F66" w:rsidP="007E2F66">
      <w:pPr>
        <w:pStyle w:val="PL"/>
        <w:rPr>
          <w:lang w:val="en-US"/>
        </w:rPr>
      </w:pPr>
      <w:r w:rsidRPr="002E5CBA">
        <w:rPr>
          <w:lang w:val="en-US"/>
        </w:rPr>
        <w:t xml:space="preserve">                    type: string</w:t>
      </w:r>
    </w:p>
    <w:p w14:paraId="70007218" w14:textId="77777777" w:rsidR="007E2F66" w:rsidRDefault="007E2F66" w:rsidP="007E2F66">
      <w:pPr>
        <w:pStyle w:val="PL"/>
        <w:rPr>
          <w:lang w:val="en-US"/>
        </w:rPr>
      </w:pPr>
      <w:r w:rsidRPr="002E5CBA">
        <w:rPr>
          <w:lang w:val="en-US"/>
        </w:rPr>
        <w:t xml:space="preserve">                    format: binary</w:t>
      </w:r>
    </w:p>
    <w:p w14:paraId="5C2602B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94249CC" w14:textId="77777777" w:rsidR="007E2F66" w:rsidRPr="002E5CBA" w:rsidRDefault="007E2F66" w:rsidP="007E2F66">
      <w:pPr>
        <w:pStyle w:val="PL"/>
        <w:rPr>
          <w:lang w:val="en-US"/>
        </w:rPr>
      </w:pPr>
      <w:r w:rsidRPr="002E5CBA">
        <w:rPr>
          <w:lang w:val="en-US"/>
        </w:rPr>
        <w:t xml:space="preserve">                    type: string</w:t>
      </w:r>
    </w:p>
    <w:p w14:paraId="3F15D680" w14:textId="77777777" w:rsidR="007E2F66" w:rsidRDefault="007E2F66" w:rsidP="007E2F66">
      <w:pPr>
        <w:pStyle w:val="PL"/>
        <w:rPr>
          <w:lang w:val="en-US"/>
        </w:rPr>
      </w:pPr>
      <w:r w:rsidRPr="002E5CBA">
        <w:rPr>
          <w:lang w:val="en-US"/>
        </w:rPr>
        <w:t xml:space="preserve">                    format: binary</w:t>
      </w:r>
    </w:p>
    <w:p w14:paraId="43D2B99A" w14:textId="77777777" w:rsidR="007E2F66" w:rsidRPr="002E5CBA" w:rsidRDefault="007E2F66" w:rsidP="007E2F66">
      <w:pPr>
        <w:pStyle w:val="PL"/>
        <w:rPr>
          <w:lang w:val="en-US"/>
        </w:rPr>
      </w:pPr>
      <w:r w:rsidRPr="002E5CBA">
        <w:rPr>
          <w:lang w:val="en-US"/>
        </w:rPr>
        <w:t xml:space="preserve">              encoding:</w:t>
      </w:r>
    </w:p>
    <w:p w14:paraId="06271F44" w14:textId="77777777" w:rsidR="007E2F66" w:rsidRPr="007D7F32" w:rsidRDefault="007E2F66" w:rsidP="007E2F66">
      <w:pPr>
        <w:pStyle w:val="PL"/>
        <w:rPr>
          <w:lang w:val="fr-FR"/>
        </w:rPr>
      </w:pPr>
      <w:r w:rsidRPr="002E5CBA">
        <w:rPr>
          <w:lang w:val="en-US"/>
        </w:rPr>
        <w:t xml:space="preserve">                </w:t>
      </w:r>
      <w:r w:rsidRPr="007D7F32">
        <w:rPr>
          <w:lang w:val="fr-FR"/>
        </w:rPr>
        <w:t>jsonData:</w:t>
      </w:r>
    </w:p>
    <w:p w14:paraId="25E730C6" w14:textId="77777777" w:rsidR="007E2F66" w:rsidRPr="007D7F32" w:rsidRDefault="007E2F66" w:rsidP="007E2F66">
      <w:pPr>
        <w:pStyle w:val="PL"/>
        <w:rPr>
          <w:lang w:val="fr-FR"/>
        </w:rPr>
      </w:pPr>
      <w:r w:rsidRPr="007D7F32">
        <w:rPr>
          <w:lang w:val="fr-FR"/>
        </w:rPr>
        <w:t xml:space="preserve">                  contentType:  application/json</w:t>
      </w:r>
    </w:p>
    <w:p w14:paraId="3146D0D5" w14:textId="77777777" w:rsidR="007E2F66" w:rsidRPr="007D7F32" w:rsidRDefault="007E2F66" w:rsidP="007E2F66">
      <w:pPr>
        <w:pStyle w:val="PL"/>
        <w:rPr>
          <w:lang w:val="fr-FR"/>
        </w:rPr>
      </w:pPr>
      <w:r w:rsidRPr="007D7F32">
        <w:rPr>
          <w:lang w:val="fr-FR"/>
        </w:rPr>
        <w:t xml:space="preserve">                binaryDataN4Information:</w:t>
      </w:r>
    </w:p>
    <w:p w14:paraId="04C63800" w14:textId="77777777" w:rsidR="007E2F66" w:rsidRPr="002E5CBA" w:rsidRDefault="007E2F66" w:rsidP="007E2F66">
      <w:pPr>
        <w:pStyle w:val="PL"/>
        <w:rPr>
          <w:lang w:val="en-US"/>
        </w:rPr>
      </w:pPr>
      <w:r w:rsidRPr="007D7F32">
        <w:rPr>
          <w:lang w:val="fr-FR"/>
        </w:rPr>
        <w:t xml:space="preserve">                  </w:t>
      </w:r>
      <w:r w:rsidRPr="002E5CBA">
        <w:rPr>
          <w:lang w:val="en-US"/>
        </w:rPr>
        <w:t>contentType:  application/vnd.3gpp.</w:t>
      </w:r>
      <w:r>
        <w:rPr>
          <w:lang w:val="en-US"/>
        </w:rPr>
        <w:t>pfcp</w:t>
      </w:r>
    </w:p>
    <w:p w14:paraId="435F0974" w14:textId="77777777" w:rsidR="007E2F66" w:rsidRPr="002E5CBA" w:rsidRDefault="007E2F66" w:rsidP="007E2F66">
      <w:pPr>
        <w:pStyle w:val="PL"/>
        <w:rPr>
          <w:lang w:val="en-US"/>
        </w:rPr>
      </w:pPr>
      <w:r w:rsidRPr="002E5CBA">
        <w:rPr>
          <w:lang w:val="en-US"/>
        </w:rPr>
        <w:t xml:space="preserve">                  headers:</w:t>
      </w:r>
    </w:p>
    <w:p w14:paraId="2FFA7C7C" w14:textId="77777777" w:rsidR="007E2F66" w:rsidRPr="002E5CBA" w:rsidRDefault="007E2F66" w:rsidP="007E2F66">
      <w:pPr>
        <w:pStyle w:val="PL"/>
        <w:rPr>
          <w:lang w:val="en-US"/>
        </w:rPr>
      </w:pPr>
      <w:r w:rsidRPr="002E5CBA">
        <w:rPr>
          <w:lang w:val="en-US"/>
        </w:rPr>
        <w:t xml:space="preserve">                    Content-Id:</w:t>
      </w:r>
    </w:p>
    <w:p w14:paraId="3786769E" w14:textId="77777777" w:rsidR="007E2F66" w:rsidRPr="002E5CBA" w:rsidRDefault="007E2F66" w:rsidP="007E2F66">
      <w:pPr>
        <w:pStyle w:val="PL"/>
        <w:rPr>
          <w:lang w:val="en-US"/>
        </w:rPr>
      </w:pPr>
      <w:r w:rsidRPr="002E5CBA">
        <w:rPr>
          <w:lang w:val="en-US"/>
        </w:rPr>
        <w:t xml:space="preserve">                      schema:</w:t>
      </w:r>
    </w:p>
    <w:p w14:paraId="3C814F82" w14:textId="77777777" w:rsidR="007E2F66" w:rsidRDefault="007E2F66" w:rsidP="007E2F66">
      <w:pPr>
        <w:pStyle w:val="PL"/>
        <w:rPr>
          <w:lang w:val="en-US"/>
        </w:rPr>
      </w:pPr>
      <w:r w:rsidRPr="002E5CBA">
        <w:rPr>
          <w:lang w:val="en-US"/>
        </w:rPr>
        <w:t xml:space="preserve">                        type: string</w:t>
      </w:r>
    </w:p>
    <w:p w14:paraId="47D40C5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CEA1E7A"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2CA002FE" w14:textId="77777777" w:rsidR="007E2F66" w:rsidRPr="002E5CBA" w:rsidRDefault="007E2F66" w:rsidP="007E2F66">
      <w:pPr>
        <w:pStyle w:val="PL"/>
        <w:rPr>
          <w:lang w:val="en-US"/>
        </w:rPr>
      </w:pPr>
      <w:r w:rsidRPr="002E5CBA">
        <w:rPr>
          <w:lang w:val="en-US"/>
        </w:rPr>
        <w:t xml:space="preserve">                  headers:</w:t>
      </w:r>
    </w:p>
    <w:p w14:paraId="119F877E" w14:textId="77777777" w:rsidR="007E2F66" w:rsidRPr="002E5CBA" w:rsidRDefault="007E2F66" w:rsidP="007E2F66">
      <w:pPr>
        <w:pStyle w:val="PL"/>
        <w:rPr>
          <w:lang w:val="en-US"/>
        </w:rPr>
      </w:pPr>
      <w:r w:rsidRPr="002E5CBA">
        <w:rPr>
          <w:lang w:val="en-US"/>
        </w:rPr>
        <w:t xml:space="preserve">                    Content-Id:</w:t>
      </w:r>
    </w:p>
    <w:p w14:paraId="301DAF9C" w14:textId="77777777" w:rsidR="007E2F66" w:rsidRPr="002E5CBA" w:rsidRDefault="007E2F66" w:rsidP="007E2F66">
      <w:pPr>
        <w:pStyle w:val="PL"/>
        <w:rPr>
          <w:lang w:val="en-US"/>
        </w:rPr>
      </w:pPr>
      <w:r w:rsidRPr="002E5CBA">
        <w:rPr>
          <w:lang w:val="en-US"/>
        </w:rPr>
        <w:t xml:space="preserve">                      schema:</w:t>
      </w:r>
    </w:p>
    <w:p w14:paraId="3FCBB42E" w14:textId="52919746" w:rsidR="00DF07FB" w:rsidRDefault="007E2F66" w:rsidP="007E2F66">
      <w:pPr>
        <w:pStyle w:val="PL"/>
        <w:rPr>
          <w:lang w:val="en-US"/>
        </w:rPr>
      </w:pPr>
      <w:r w:rsidRPr="002E5CBA">
        <w:rPr>
          <w:lang w:val="en-US"/>
        </w:rPr>
        <w:t xml:space="preserve">                        type: string</w:t>
      </w:r>
    </w:p>
    <w:p w14:paraId="1A896AB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4CF9692"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4AD01955" w14:textId="77777777" w:rsidR="007E2F66" w:rsidRPr="002E5CBA" w:rsidRDefault="007E2F66" w:rsidP="007E2F66">
      <w:pPr>
        <w:pStyle w:val="PL"/>
        <w:rPr>
          <w:lang w:val="en-US"/>
        </w:rPr>
      </w:pPr>
      <w:r w:rsidRPr="002E5CBA">
        <w:rPr>
          <w:lang w:val="en-US"/>
        </w:rPr>
        <w:t xml:space="preserve">                  headers:</w:t>
      </w:r>
    </w:p>
    <w:p w14:paraId="2C68B7DC" w14:textId="77777777" w:rsidR="007E2F66" w:rsidRPr="002E5CBA" w:rsidRDefault="007E2F66" w:rsidP="007E2F66">
      <w:pPr>
        <w:pStyle w:val="PL"/>
        <w:rPr>
          <w:lang w:val="en-US"/>
        </w:rPr>
      </w:pPr>
      <w:r w:rsidRPr="002E5CBA">
        <w:rPr>
          <w:lang w:val="en-US"/>
        </w:rPr>
        <w:t xml:space="preserve">                    Content-Id:</w:t>
      </w:r>
    </w:p>
    <w:p w14:paraId="48622E91" w14:textId="77777777" w:rsidR="007E2F66" w:rsidRPr="002E5CBA" w:rsidRDefault="007E2F66" w:rsidP="007E2F66">
      <w:pPr>
        <w:pStyle w:val="PL"/>
        <w:rPr>
          <w:lang w:val="en-US"/>
        </w:rPr>
      </w:pPr>
      <w:r w:rsidRPr="002E5CBA">
        <w:rPr>
          <w:lang w:val="en-US"/>
        </w:rPr>
        <w:t xml:space="preserve">                      schema:</w:t>
      </w:r>
    </w:p>
    <w:p w14:paraId="300920D4" w14:textId="796E676B" w:rsidR="007E2F66" w:rsidRPr="002E5CBA" w:rsidRDefault="007E2F66" w:rsidP="00FA3B9B">
      <w:pPr>
        <w:pStyle w:val="PL"/>
        <w:rPr>
          <w:lang w:val="en-US"/>
        </w:rPr>
      </w:pPr>
      <w:r w:rsidRPr="002E5CBA">
        <w:rPr>
          <w:lang w:val="en-US"/>
        </w:rPr>
        <w:t xml:space="preserve">                        type: string</w:t>
      </w:r>
    </w:p>
    <w:p w14:paraId="7FC989F2" w14:textId="77777777" w:rsidR="00FA3B9B" w:rsidRPr="002E5CBA" w:rsidRDefault="00FA3B9B" w:rsidP="00FA3B9B">
      <w:pPr>
        <w:pStyle w:val="PL"/>
        <w:rPr>
          <w:lang w:val="en-US"/>
        </w:rPr>
      </w:pPr>
      <w:r w:rsidRPr="002E5CBA">
        <w:rPr>
          <w:lang w:val="en-US"/>
        </w:rPr>
        <w:t xml:space="preserve">        '204':</w:t>
      </w:r>
    </w:p>
    <w:p w14:paraId="71BE121B" w14:textId="076A7AA7" w:rsidR="00FA3B9B" w:rsidRDefault="00FA3B9B" w:rsidP="00FA3B9B">
      <w:pPr>
        <w:pStyle w:val="PL"/>
        <w:rPr>
          <w:lang w:val="en-US"/>
        </w:rPr>
      </w:pPr>
      <w:r w:rsidRPr="002E5CBA">
        <w:rPr>
          <w:lang w:val="en-US"/>
        </w:rPr>
        <w:t xml:space="preserve">          description: successful </w:t>
      </w:r>
      <w:r>
        <w:rPr>
          <w:lang w:val="en-US"/>
        </w:rPr>
        <w:t>release of a PDU session</w:t>
      </w:r>
    </w:p>
    <w:p w14:paraId="1AE46411" w14:textId="512A2ACD"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9B8D2D0" w14:textId="43B2C7C7"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00EF496" w14:textId="528CCA4F" w:rsidR="00B3601C" w:rsidRDefault="00B3601C" w:rsidP="00B3601C">
      <w:pPr>
        <w:pStyle w:val="PL"/>
        <w:rPr>
          <w:lang w:val="en-US"/>
        </w:rPr>
      </w:pPr>
      <w:r w:rsidRPr="00046E6A">
        <w:rPr>
          <w:lang w:val="en-US"/>
        </w:rPr>
        <w:t xml:space="preserve">        '308':</w:t>
      </w:r>
    </w:p>
    <w:p w14:paraId="7E3A1A1A" w14:textId="42A432D5"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3C98621"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052B5E42" w14:textId="01438A79"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70ECE4F7" w14:textId="77777777" w:rsidR="00C52ED8" w:rsidRDefault="00C52ED8" w:rsidP="00C52ED8">
      <w:pPr>
        <w:pStyle w:val="PL"/>
        <w:rPr>
          <w:lang w:val="en-US"/>
        </w:rPr>
      </w:pPr>
      <w:r w:rsidRPr="002E5CBA">
        <w:rPr>
          <w:lang w:val="en-US"/>
        </w:rPr>
        <w:t xml:space="preserve">       </w:t>
      </w:r>
      <w:r>
        <w:rPr>
          <w:lang w:val="en-US"/>
        </w:rPr>
        <w:t xml:space="preserve"> '401':</w:t>
      </w:r>
    </w:p>
    <w:p w14:paraId="1723E23B" w14:textId="129F39DA"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6BCBBB47" w14:textId="77777777" w:rsidR="00FA3B9B" w:rsidRPr="001F14B1" w:rsidRDefault="00FA3B9B" w:rsidP="00FA3B9B">
      <w:pPr>
        <w:pStyle w:val="PL"/>
        <w:rPr>
          <w:lang w:val="en-US"/>
        </w:rPr>
      </w:pPr>
      <w:r w:rsidRPr="002E5CBA">
        <w:rPr>
          <w:lang w:val="en-US"/>
        </w:rPr>
        <w:t xml:space="preserve">        '</w:t>
      </w:r>
      <w:r>
        <w:rPr>
          <w:lang w:val="en-US"/>
        </w:rPr>
        <w:t>403</w:t>
      </w:r>
      <w:r w:rsidRPr="002E5CBA">
        <w:rPr>
          <w:lang w:val="en-US"/>
        </w:rPr>
        <w:t>':</w:t>
      </w:r>
    </w:p>
    <w:p w14:paraId="01DC809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033CF234" w14:textId="77777777" w:rsidR="00FA3B9B" w:rsidRPr="00D82896" w:rsidRDefault="00FA3B9B" w:rsidP="00FA3B9B">
      <w:pPr>
        <w:pStyle w:val="PL"/>
        <w:rPr>
          <w:lang w:val="en-US"/>
        </w:rPr>
      </w:pPr>
      <w:r w:rsidRPr="002E5CBA">
        <w:rPr>
          <w:lang w:val="en-US"/>
        </w:rPr>
        <w:t xml:space="preserve">        '</w:t>
      </w:r>
      <w:r>
        <w:rPr>
          <w:lang w:val="en-US"/>
        </w:rPr>
        <w:t>40</w:t>
      </w:r>
      <w:r w:rsidRPr="002E5CBA">
        <w:rPr>
          <w:lang w:val="en-US"/>
        </w:rPr>
        <w:t>4':</w:t>
      </w:r>
    </w:p>
    <w:p w14:paraId="542458D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1171C198" w14:textId="77777777" w:rsidR="00FA3B9B" w:rsidRDefault="00FA3B9B" w:rsidP="00FA3B9B">
      <w:pPr>
        <w:pStyle w:val="PL"/>
        <w:rPr>
          <w:lang w:val="en-US"/>
        </w:rPr>
      </w:pPr>
      <w:r w:rsidRPr="002E5CBA">
        <w:rPr>
          <w:lang w:val="en-US"/>
        </w:rPr>
        <w:t xml:space="preserve">        '</w:t>
      </w:r>
      <w:r>
        <w:rPr>
          <w:lang w:val="en-US"/>
        </w:rPr>
        <w:t>411</w:t>
      </w:r>
      <w:r w:rsidRPr="002E5CBA">
        <w:rPr>
          <w:lang w:val="en-US"/>
        </w:rPr>
        <w:t>':</w:t>
      </w:r>
    </w:p>
    <w:p w14:paraId="541C8F9A"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6BDE74D"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1E5F657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CC36C2D"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0019E92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D12E2E5"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589767F2"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37BA706"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79C37189" w14:textId="10578DBC" w:rsidR="00FA3B9B" w:rsidRDefault="00FA3B9B" w:rsidP="00FA3B9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404A521E" w14:textId="77777777" w:rsidR="00C52ED8" w:rsidRDefault="00C52ED8" w:rsidP="00C52ED8">
      <w:pPr>
        <w:pStyle w:val="PL"/>
        <w:rPr>
          <w:lang w:val="en-US"/>
        </w:rPr>
      </w:pPr>
      <w:r w:rsidRPr="002E5CBA">
        <w:rPr>
          <w:lang w:val="en-US"/>
        </w:rPr>
        <w:t xml:space="preserve">        </w:t>
      </w:r>
      <w:r>
        <w:rPr>
          <w:lang w:val="en-US"/>
        </w:rPr>
        <w:t>'502':</w:t>
      </w:r>
    </w:p>
    <w:p w14:paraId="09E52BF5" w14:textId="5079354D" w:rsidR="00C52ED8" w:rsidRDefault="00C52ED8" w:rsidP="00FA3B9B">
      <w:pPr>
        <w:pStyle w:val="PL"/>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59E7853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1EF415D" w14:textId="77777777" w:rsidR="00FA3B9B" w:rsidRPr="002E5CBA" w:rsidRDefault="00FA3B9B" w:rsidP="00FA3B9B">
      <w:pPr>
        <w:pStyle w:val="PL"/>
        <w:rPr>
          <w:lang w:val="en-US"/>
        </w:rPr>
      </w:pPr>
      <w:r w:rsidRPr="001F14B1">
        <w:rPr>
          <w:lang w:val="en-US"/>
        </w:rPr>
        <w:t xml:space="preserve">        </w:t>
      </w:r>
      <w:r>
        <w:rPr>
          <w:lang w:val="en-US"/>
        </w:rPr>
        <w:t xml:space="preserve">  </w:t>
      </w:r>
      <w:r w:rsidRPr="008F2F3C">
        <w:t>$ref: 'TS29571_CommonData.yaml#/components/responses/</w:t>
      </w:r>
      <w:r>
        <w:t>503</w:t>
      </w:r>
      <w:r w:rsidRPr="008F2F3C">
        <w:t>'</w:t>
      </w:r>
    </w:p>
    <w:p w14:paraId="72AB5C35" w14:textId="77777777" w:rsidR="00FA3B9B" w:rsidRDefault="00FA3B9B" w:rsidP="00FA3B9B">
      <w:pPr>
        <w:pStyle w:val="PL"/>
        <w:rPr>
          <w:lang w:val="en-US"/>
        </w:rPr>
      </w:pPr>
      <w:r w:rsidRPr="002E5CBA">
        <w:rPr>
          <w:lang w:val="en-US"/>
        </w:rPr>
        <w:t xml:space="preserve">        default:</w:t>
      </w:r>
    </w:p>
    <w:p w14:paraId="32FD4BC6"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A50C1C6" w14:textId="0A88FC83" w:rsidR="00FA3B9B" w:rsidRDefault="00FA3B9B" w:rsidP="00FA3B9B">
      <w:pPr>
        <w:pStyle w:val="PL"/>
        <w:rPr>
          <w:lang w:val="en-US"/>
        </w:rPr>
      </w:pPr>
    </w:p>
    <w:p w14:paraId="789887D7" w14:textId="77777777" w:rsidR="00B670FB" w:rsidRPr="000A3BA0" w:rsidRDefault="00B670FB" w:rsidP="00B670FB">
      <w:pPr>
        <w:pStyle w:val="PL"/>
        <w:rPr>
          <w:lang w:val="en-US"/>
        </w:rPr>
      </w:pPr>
      <w:r w:rsidRPr="00B971B6">
        <w:t xml:space="preserve">  </w:t>
      </w:r>
      <w:r w:rsidRPr="000A3BA0">
        <w:rPr>
          <w:lang w:val="en-US"/>
        </w:rPr>
        <w:t>/pdu-sessions/{pduSessionRef}/retrieve:</w:t>
      </w:r>
    </w:p>
    <w:p w14:paraId="0EA0318E" w14:textId="77777777" w:rsidR="00B670FB" w:rsidRPr="000A3BA0" w:rsidRDefault="00B670FB" w:rsidP="00B670FB">
      <w:pPr>
        <w:pStyle w:val="PL"/>
        <w:rPr>
          <w:lang w:val="en-US"/>
        </w:rPr>
      </w:pPr>
      <w:r w:rsidRPr="000A3BA0">
        <w:rPr>
          <w:lang w:val="en-US"/>
        </w:rPr>
        <w:t xml:space="preserve">    post:</w:t>
      </w:r>
    </w:p>
    <w:p w14:paraId="3299BE2C" w14:textId="77777777" w:rsidR="00B670FB" w:rsidRPr="002E5CBA" w:rsidRDefault="00B670FB" w:rsidP="00B670FB">
      <w:pPr>
        <w:pStyle w:val="PL"/>
        <w:rPr>
          <w:lang w:val="en-US"/>
        </w:rPr>
      </w:pPr>
      <w:r w:rsidRPr="000A3BA0">
        <w:rPr>
          <w:lang w:val="en-US"/>
        </w:rPr>
        <w:t xml:space="preserve">      </w:t>
      </w:r>
      <w:r w:rsidRPr="002E5CBA">
        <w:rPr>
          <w:lang w:val="en-US"/>
        </w:rPr>
        <w:t xml:space="preserve">summary:  </w:t>
      </w:r>
      <w:r>
        <w:rPr>
          <w:lang w:val="en-US"/>
        </w:rPr>
        <w:t>Retrieve</w:t>
      </w:r>
    </w:p>
    <w:p w14:paraId="4F21708E" w14:textId="77777777" w:rsidR="00B670FB" w:rsidRPr="002E5CBA" w:rsidRDefault="00B670FB" w:rsidP="00B670FB">
      <w:pPr>
        <w:pStyle w:val="PL"/>
        <w:rPr>
          <w:lang w:val="en-US"/>
        </w:rPr>
      </w:pPr>
      <w:r w:rsidRPr="002E5CBA">
        <w:rPr>
          <w:lang w:val="en-US"/>
        </w:rPr>
        <w:t xml:space="preserve">      tags:</w:t>
      </w:r>
    </w:p>
    <w:p w14:paraId="50E7D7DE" w14:textId="77777777" w:rsidR="00B670FB" w:rsidRPr="002E5CBA" w:rsidRDefault="00B670FB" w:rsidP="00B670F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9514925" w14:textId="77777777" w:rsidR="00B670FB" w:rsidRPr="002E5CBA" w:rsidRDefault="00B670FB" w:rsidP="00B670FB">
      <w:pPr>
        <w:pStyle w:val="PL"/>
        <w:rPr>
          <w:lang w:val="en-US"/>
        </w:rPr>
      </w:pPr>
      <w:r w:rsidRPr="002E5CBA">
        <w:rPr>
          <w:lang w:val="en-US"/>
        </w:rPr>
        <w:t xml:space="preserve">      operationId: </w:t>
      </w:r>
      <w:r>
        <w:rPr>
          <w:lang w:val="en-US"/>
        </w:rPr>
        <w:t>Retrieve</w:t>
      </w:r>
      <w:r w:rsidRPr="002E5CBA">
        <w:rPr>
          <w:lang w:val="en-US"/>
        </w:rPr>
        <w:t>PduSession</w:t>
      </w:r>
    </w:p>
    <w:p w14:paraId="6E70070D" w14:textId="77777777" w:rsidR="00B670FB" w:rsidRPr="002E5CBA" w:rsidRDefault="00B670FB" w:rsidP="00B670FB">
      <w:pPr>
        <w:pStyle w:val="PL"/>
        <w:rPr>
          <w:lang w:val="en-US"/>
        </w:rPr>
      </w:pPr>
      <w:r w:rsidRPr="002E5CBA">
        <w:rPr>
          <w:lang w:val="en-US"/>
        </w:rPr>
        <w:t xml:space="preserve">      parameters:</w:t>
      </w:r>
    </w:p>
    <w:p w14:paraId="5ACB6C2A" w14:textId="77777777" w:rsidR="00B670FB" w:rsidRPr="002E5CBA" w:rsidRDefault="00B670FB" w:rsidP="00B670FB">
      <w:pPr>
        <w:pStyle w:val="PL"/>
        <w:rPr>
          <w:lang w:val="en-US"/>
        </w:rPr>
      </w:pPr>
      <w:r w:rsidRPr="002E5CBA">
        <w:rPr>
          <w:lang w:val="en-US"/>
        </w:rPr>
        <w:t xml:space="preserve">        - name: pduSessionRef</w:t>
      </w:r>
    </w:p>
    <w:p w14:paraId="49017D92" w14:textId="77777777" w:rsidR="00B670FB" w:rsidRPr="002E5CBA" w:rsidRDefault="00B670FB" w:rsidP="00B670FB">
      <w:pPr>
        <w:pStyle w:val="PL"/>
        <w:rPr>
          <w:lang w:val="en-US"/>
        </w:rPr>
      </w:pPr>
      <w:r w:rsidRPr="002E5CBA">
        <w:rPr>
          <w:lang w:val="en-US"/>
        </w:rPr>
        <w:t xml:space="preserve">          in: path</w:t>
      </w:r>
    </w:p>
    <w:p w14:paraId="593B1C9C" w14:textId="77777777" w:rsidR="00B670FB" w:rsidRPr="002E5CBA" w:rsidRDefault="00B670FB" w:rsidP="00B670FB">
      <w:pPr>
        <w:pStyle w:val="PL"/>
        <w:rPr>
          <w:lang w:val="en-US"/>
        </w:rPr>
      </w:pPr>
      <w:r w:rsidRPr="002E5CBA">
        <w:rPr>
          <w:lang w:val="en-US"/>
        </w:rPr>
        <w:t xml:space="preserve">          description:  PDU session reference</w:t>
      </w:r>
    </w:p>
    <w:p w14:paraId="4BC56CF4" w14:textId="77777777" w:rsidR="00B670FB" w:rsidRPr="002E5CBA" w:rsidRDefault="00B670FB" w:rsidP="00B670FB">
      <w:pPr>
        <w:pStyle w:val="PL"/>
        <w:rPr>
          <w:lang w:val="en-US"/>
        </w:rPr>
      </w:pPr>
      <w:r w:rsidRPr="002E5CBA">
        <w:rPr>
          <w:lang w:val="en-US"/>
        </w:rPr>
        <w:t xml:space="preserve">          required: true</w:t>
      </w:r>
    </w:p>
    <w:p w14:paraId="6FF1B623" w14:textId="77777777" w:rsidR="00B670FB" w:rsidRPr="002E5CBA" w:rsidRDefault="00B670FB" w:rsidP="00B670FB">
      <w:pPr>
        <w:pStyle w:val="PL"/>
        <w:rPr>
          <w:lang w:val="en-US"/>
        </w:rPr>
      </w:pPr>
      <w:r w:rsidRPr="002E5CBA">
        <w:rPr>
          <w:lang w:val="en-US"/>
        </w:rPr>
        <w:t xml:space="preserve">          schema:</w:t>
      </w:r>
    </w:p>
    <w:p w14:paraId="26E55354" w14:textId="77777777" w:rsidR="00B670FB" w:rsidRPr="002E5CBA" w:rsidRDefault="00B670FB" w:rsidP="00B670FB">
      <w:pPr>
        <w:pStyle w:val="PL"/>
        <w:rPr>
          <w:lang w:val="en-US"/>
        </w:rPr>
      </w:pPr>
      <w:r w:rsidRPr="002E5CBA">
        <w:rPr>
          <w:lang w:val="en-US"/>
        </w:rPr>
        <w:t xml:space="preserve">            type: string</w:t>
      </w:r>
    </w:p>
    <w:p w14:paraId="46BA85AC" w14:textId="77777777" w:rsidR="00B670FB" w:rsidRPr="002E5CBA" w:rsidRDefault="00B670FB" w:rsidP="00B670FB">
      <w:pPr>
        <w:pStyle w:val="PL"/>
        <w:rPr>
          <w:lang w:val="en-US"/>
        </w:rPr>
      </w:pPr>
      <w:r w:rsidRPr="002E5CBA">
        <w:rPr>
          <w:lang w:val="en-US"/>
        </w:rPr>
        <w:t xml:space="preserve">      requestBody:</w:t>
      </w:r>
    </w:p>
    <w:p w14:paraId="7CA6EE3F" w14:textId="76C27E15" w:rsidR="00B670FB" w:rsidRPr="002E5CBA" w:rsidRDefault="00B670FB" w:rsidP="00B670FB">
      <w:pPr>
        <w:pStyle w:val="PL"/>
        <w:rPr>
          <w:lang w:val="en-US"/>
        </w:rPr>
      </w:pPr>
      <w:r w:rsidRPr="002E5CBA">
        <w:rPr>
          <w:lang w:val="en-US"/>
        </w:rPr>
        <w:t xml:space="preserve">        description: representation of the </w:t>
      </w:r>
      <w:r w:rsidR="00E71468">
        <w:t>content</w:t>
      </w:r>
      <w:r>
        <w:rPr>
          <w:lang w:val="en-US"/>
        </w:rPr>
        <w:t xml:space="preserve"> of the Retrieve Request</w:t>
      </w:r>
    </w:p>
    <w:p w14:paraId="2B0EF421" w14:textId="77777777" w:rsidR="00B670FB" w:rsidRPr="002E5CBA" w:rsidRDefault="00B670FB" w:rsidP="00B670FB">
      <w:pPr>
        <w:pStyle w:val="PL"/>
        <w:rPr>
          <w:lang w:val="en-US"/>
        </w:rPr>
      </w:pPr>
      <w:r w:rsidRPr="002E5CBA">
        <w:rPr>
          <w:lang w:val="en-US"/>
        </w:rPr>
        <w:t xml:space="preserve">        required: </w:t>
      </w:r>
      <w:r>
        <w:rPr>
          <w:lang w:val="en-US"/>
        </w:rPr>
        <w:t>true</w:t>
      </w:r>
    </w:p>
    <w:p w14:paraId="77B85899" w14:textId="77777777" w:rsidR="00B670FB" w:rsidRPr="002E5CBA" w:rsidRDefault="00B670FB" w:rsidP="00B670FB">
      <w:pPr>
        <w:pStyle w:val="PL"/>
        <w:rPr>
          <w:lang w:val="en-US"/>
        </w:rPr>
      </w:pPr>
      <w:r w:rsidRPr="002E5CBA">
        <w:rPr>
          <w:lang w:val="en-US"/>
        </w:rPr>
        <w:t xml:space="preserve">        content:</w:t>
      </w:r>
    </w:p>
    <w:p w14:paraId="762BD1C7" w14:textId="77777777" w:rsidR="00B670FB" w:rsidRPr="002E5CBA" w:rsidRDefault="00B670FB" w:rsidP="00B670FB">
      <w:pPr>
        <w:pStyle w:val="PL"/>
        <w:rPr>
          <w:lang w:val="en-US"/>
        </w:rPr>
      </w:pPr>
      <w:r w:rsidRPr="002E5CBA">
        <w:rPr>
          <w:lang w:val="en-US"/>
        </w:rPr>
        <w:t xml:space="preserve">          application/json:</w:t>
      </w:r>
    </w:p>
    <w:p w14:paraId="0A1BA43A" w14:textId="77777777" w:rsidR="00B670FB" w:rsidRPr="002E5CBA" w:rsidRDefault="00B670FB" w:rsidP="00B670FB">
      <w:pPr>
        <w:pStyle w:val="PL"/>
        <w:rPr>
          <w:lang w:val="en-US"/>
        </w:rPr>
      </w:pPr>
      <w:r w:rsidRPr="002E5CBA">
        <w:rPr>
          <w:lang w:val="en-US"/>
        </w:rPr>
        <w:t xml:space="preserve">            schema:</w:t>
      </w:r>
    </w:p>
    <w:p w14:paraId="6177EBF5" w14:textId="77777777" w:rsidR="00B670FB" w:rsidRPr="002E5CBA" w:rsidRDefault="00B670FB" w:rsidP="00B670FB">
      <w:pPr>
        <w:pStyle w:val="PL"/>
        <w:rPr>
          <w:lang w:val="en-US"/>
        </w:rPr>
      </w:pPr>
      <w:r w:rsidRPr="002E5CBA">
        <w:rPr>
          <w:lang w:val="en-US"/>
        </w:rPr>
        <w:t xml:space="preserve">              $ref: '#/components/schemas/Re</w:t>
      </w:r>
      <w:r>
        <w:rPr>
          <w:lang w:val="en-US"/>
        </w:rPr>
        <w:t>trieve</w:t>
      </w:r>
      <w:r w:rsidRPr="002E5CBA">
        <w:rPr>
          <w:lang w:val="en-US"/>
        </w:rPr>
        <w:t>Data'</w:t>
      </w:r>
    </w:p>
    <w:p w14:paraId="50A3FA42" w14:textId="77777777" w:rsidR="00B670FB" w:rsidRDefault="00B670FB" w:rsidP="00B670FB">
      <w:pPr>
        <w:pStyle w:val="PL"/>
        <w:rPr>
          <w:lang w:val="en-US"/>
        </w:rPr>
      </w:pPr>
      <w:r w:rsidRPr="002E5CBA">
        <w:rPr>
          <w:lang w:val="en-US"/>
        </w:rPr>
        <w:t xml:space="preserve">      responses:</w:t>
      </w:r>
    </w:p>
    <w:p w14:paraId="3DC4912A" w14:textId="77777777" w:rsidR="00B670FB" w:rsidRPr="002E5CBA" w:rsidRDefault="00B670FB" w:rsidP="00B670FB">
      <w:pPr>
        <w:pStyle w:val="PL"/>
        <w:rPr>
          <w:lang w:val="en-US"/>
        </w:rPr>
      </w:pPr>
      <w:r w:rsidRPr="002E5CBA">
        <w:rPr>
          <w:lang w:val="en-US"/>
        </w:rPr>
        <w:t xml:space="preserve">       </w:t>
      </w:r>
      <w:r>
        <w:rPr>
          <w:lang w:val="en-US"/>
        </w:rPr>
        <w:t xml:space="preserve"> </w:t>
      </w:r>
      <w:r w:rsidRPr="002E5CBA">
        <w:rPr>
          <w:lang w:val="en-US"/>
        </w:rPr>
        <w:t>'200':</w:t>
      </w:r>
    </w:p>
    <w:p w14:paraId="3901D445" w14:textId="26A547B2" w:rsidR="00B670FB" w:rsidRPr="002E5CBA" w:rsidRDefault="00B670FB" w:rsidP="00B670FB">
      <w:pPr>
        <w:pStyle w:val="PL"/>
        <w:rPr>
          <w:lang w:val="en-US"/>
        </w:rPr>
      </w:pPr>
      <w:r w:rsidRPr="002E5CBA">
        <w:rPr>
          <w:lang w:val="en-US"/>
        </w:rPr>
        <w:t xml:space="preserve">          description: successful </w:t>
      </w:r>
      <w:r>
        <w:rPr>
          <w:lang w:val="en-US"/>
        </w:rPr>
        <w:t>information retrieval</w:t>
      </w:r>
    </w:p>
    <w:p w14:paraId="16393702" w14:textId="77777777" w:rsidR="00B670FB" w:rsidRPr="002E5CBA" w:rsidRDefault="00B670FB" w:rsidP="00B670FB">
      <w:pPr>
        <w:pStyle w:val="PL"/>
        <w:rPr>
          <w:lang w:val="en-US"/>
        </w:rPr>
      </w:pPr>
      <w:r w:rsidRPr="002E5CBA">
        <w:rPr>
          <w:lang w:val="en-US"/>
        </w:rPr>
        <w:t xml:space="preserve">          content:</w:t>
      </w:r>
    </w:p>
    <w:p w14:paraId="2BFFF655" w14:textId="2DBC5121" w:rsidR="00B670FB" w:rsidRPr="002E5CBA" w:rsidRDefault="00B670FB" w:rsidP="00B670FB">
      <w:pPr>
        <w:pStyle w:val="PL"/>
        <w:rPr>
          <w:lang w:val="en-US"/>
        </w:rPr>
      </w:pPr>
      <w:r w:rsidRPr="002E5CBA">
        <w:rPr>
          <w:lang w:val="en-US"/>
        </w:rPr>
        <w:t xml:space="preserve">            application/json: # message without binary body part</w:t>
      </w:r>
    </w:p>
    <w:p w14:paraId="1599F3F9" w14:textId="77777777" w:rsidR="00B670FB" w:rsidRPr="002E5CBA" w:rsidRDefault="00B670FB" w:rsidP="00B670FB">
      <w:pPr>
        <w:pStyle w:val="PL"/>
        <w:rPr>
          <w:lang w:val="en-US"/>
        </w:rPr>
      </w:pPr>
      <w:r w:rsidRPr="002E5CBA">
        <w:rPr>
          <w:lang w:val="en-US"/>
        </w:rPr>
        <w:t xml:space="preserve">              schema:</w:t>
      </w:r>
    </w:p>
    <w:p w14:paraId="4E3149CF" w14:textId="6D122417" w:rsidR="00B670FB" w:rsidRDefault="00B670FB" w:rsidP="00B670FB">
      <w:pPr>
        <w:pStyle w:val="PL"/>
        <w:rPr>
          <w:lang w:val="en-US"/>
        </w:rPr>
      </w:pPr>
      <w:r w:rsidRPr="002E5CBA">
        <w:rPr>
          <w:lang w:val="en-US"/>
        </w:rPr>
        <w:t xml:space="preserve">                $ref: '#/components/schemas/</w:t>
      </w:r>
      <w:r>
        <w:t>RetrievedData</w:t>
      </w:r>
      <w:r w:rsidRPr="002E5CBA">
        <w:rPr>
          <w:lang w:val="en-US"/>
        </w:rPr>
        <w:t>'</w:t>
      </w:r>
    </w:p>
    <w:p w14:paraId="10517330" w14:textId="53C5D36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74D1167" w14:textId="2FC97932"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420E1C47" w14:textId="39FD9734" w:rsidR="00B3601C" w:rsidRDefault="00B3601C" w:rsidP="00B3601C">
      <w:pPr>
        <w:pStyle w:val="PL"/>
        <w:rPr>
          <w:lang w:val="en-US"/>
        </w:rPr>
      </w:pPr>
      <w:r w:rsidRPr="00046E6A">
        <w:rPr>
          <w:lang w:val="en-US"/>
        </w:rPr>
        <w:t xml:space="preserve">        '308':</w:t>
      </w:r>
    </w:p>
    <w:p w14:paraId="509E8772" w14:textId="0D4C298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53E9666F" w14:textId="77777777" w:rsidR="00B670FB" w:rsidRPr="002E5CBA" w:rsidRDefault="00B670FB" w:rsidP="00B670FB">
      <w:pPr>
        <w:pStyle w:val="PL"/>
        <w:rPr>
          <w:lang w:val="en-US"/>
        </w:rPr>
      </w:pPr>
      <w:r w:rsidRPr="002E5CBA">
        <w:rPr>
          <w:lang w:val="en-US"/>
        </w:rPr>
        <w:t xml:space="preserve">        '</w:t>
      </w:r>
      <w:r>
        <w:rPr>
          <w:lang w:val="en-US"/>
        </w:rPr>
        <w:t>400</w:t>
      </w:r>
      <w:r w:rsidRPr="002E5CBA">
        <w:rPr>
          <w:lang w:val="en-US"/>
        </w:rPr>
        <w:t>':</w:t>
      </w:r>
    </w:p>
    <w:p w14:paraId="3C0BA12B" w14:textId="6A8935EE"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5A60C743" w14:textId="77777777" w:rsidR="007D7DDF" w:rsidRDefault="007D7DDF" w:rsidP="007D7DDF">
      <w:pPr>
        <w:pStyle w:val="PL"/>
        <w:rPr>
          <w:lang w:val="en-US"/>
        </w:rPr>
      </w:pPr>
      <w:r w:rsidRPr="002E5CBA">
        <w:rPr>
          <w:lang w:val="en-US"/>
        </w:rPr>
        <w:t xml:space="preserve">       </w:t>
      </w:r>
      <w:r>
        <w:rPr>
          <w:lang w:val="en-US"/>
        </w:rPr>
        <w:t xml:space="preserve"> '401':</w:t>
      </w:r>
    </w:p>
    <w:p w14:paraId="2CE6ED63" w14:textId="19D5B5CB" w:rsidR="007D7DDF" w:rsidRDefault="007D7DDF" w:rsidP="00B670FB">
      <w:pPr>
        <w:pStyle w:val="PL"/>
        <w:rPr>
          <w:lang w:val="en-US"/>
        </w:rPr>
      </w:pPr>
      <w:r w:rsidRPr="002E5CBA">
        <w:rPr>
          <w:lang w:val="en-US"/>
        </w:rPr>
        <w:t xml:space="preserve">          </w:t>
      </w:r>
      <w:r w:rsidRPr="008F2F3C">
        <w:t>$ref: 'TS29571_CommonData.yaml#/components/responses/</w:t>
      </w:r>
      <w:r>
        <w:t>401</w:t>
      </w:r>
      <w:r w:rsidRPr="008F2F3C">
        <w:t>'</w:t>
      </w:r>
    </w:p>
    <w:p w14:paraId="2532B73B" w14:textId="77777777" w:rsidR="00B670FB" w:rsidRPr="001F14B1" w:rsidRDefault="00B670FB" w:rsidP="00B670FB">
      <w:pPr>
        <w:pStyle w:val="PL"/>
        <w:rPr>
          <w:lang w:val="en-US"/>
        </w:rPr>
      </w:pPr>
      <w:r w:rsidRPr="002E5CBA">
        <w:rPr>
          <w:lang w:val="en-US"/>
        </w:rPr>
        <w:t xml:space="preserve">        '</w:t>
      </w:r>
      <w:r>
        <w:rPr>
          <w:lang w:val="en-US"/>
        </w:rPr>
        <w:t>403</w:t>
      </w:r>
      <w:r w:rsidRPr="002E5CBA">
        <w:rPr>
          <w:lang w:val="en-US"/>
        </w:rPr>
        <w:t>':</w:t>
      </w:r>
    </w:p>
    <w:p w14:paraId="25AC0649"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5379ECAB" w14:textId="77777777" w:rsidR="00B670FB" w:rsidRPr="00D82896" w:rsidRDefault="00B670FB" w:rsidP="00B670FB">
      <w:pPr>
        <w:pStyle w:val="PL"/>
        <w:rPr>
          <w:lang w:val="en-US"/>
        </w:rPr>
      </w:pPr>
      <w:r w:rsidRPr="002E5CBA">
        <w:rPr>
          <w:lang w:val="en-US"/>
        </w:rPr>
        <w:t xml:space="preserve">        '</w:t>
      </w:r>
      <w:r>
        <w:rPr>
          <w:lang w:val="en-US"/>
        </w:rPr>
        <w:t>40</w:t>
      </w:r>
      <w:r w:rsidRPr="002E5CBA">
        <w:rPr>
          <w:lang w:val="en-US"/>
        </w:rPr>
        <w:t>4':</w:t>
      </w:r>
    </w:p>
    <w:p w14:paraId="0779474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52AFF22A" w14:textId="77777777" w:rsidR="00B670FB" w:rsidRDefault="00B670FB" w:rsidP="00B670FB">
      <w:pPr>
        <w:pStyle w:val="PL"/>
        <w:rPr>
          <w:lang w:val="en-US"/>
        </w:rPr>
      </w:pPr>
      <w:r w:rsidRPr="002E5CBA">
        <w:rPr>
          <w:lang w:val="en-US"/>
        </w:rPr>
        <w:t xml:space="preserve">        '</w:t>
      </w:r>
      <w:r>
        <w:rPr>
          <w:lang w:val="en-US"/>
        </w:rPr>
        <w:t>411</w:t>
      </w:r>
      <w:r w:rsidRPr="002E5CBA">
        <w:rPr>
          <w:lang w:val="en-US"/>
        </w:rPr>
        <w:t>':</w:t>
      </w:r>
    </w:p>
    <w:p w14:paraId="42EA15C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51D83F" w14:textId="77777777" w:rsidR="00B670FB" w:rsidRPr="00D82896" w:rsidRDefault="00B670FB" w:rsidP="00B670FB">
      <w:pPr>
        <w:pStyle w:val="PL"/>
        <w:rPr>
          <w:lang w:val="en-US"/>
        </w:rPr>
      </w:pPr>
      <w:r w:rsidRPr="002E5CBA">
        <w:rPr>
          <w:lang w:val="en-US"/>
        </w:rPr>
        <w:t xml:space="preserve">        '</w:t>
      </w:r>
      <w:r>
        <w:rPr>
          <w:lang w:val="en-US"/>
        </w:rPr>
        <w:t>413</w:t>
      </w:r>
      <w:r w:rsidRPr="002E5CBA">
        <w:rPr>
          <w:lang w:val="en-US"/>
        </w:rPr>
        <w:t>':</w:t>
      </w:r>
    </w:p>
    <w:p w14:paraId="43E1ACC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3ADF122" w14:textId="77777777" w:rsidR="00B670FB" w:rsidRPr="00D82896" w:rsidRDefault="00B670FB" w:rsidP="00B670FB">
      <w:pPr>
        <w:pStyle w:val="PL"/>
        <w:rPr>
          <w:lang w:val="en-US"/>
        </w:rPr>
      </w:pPr>
      <w:r w:rsidRPr="002E5CBA">
        <w:rPr>
          <w:lang w:val="en-US"/>
        </w:rPr>
        <w:t xml:space="preserve">        '</w:t>
      </w:r>
      <w:r>
        <w:rPr>
          <w:lang w:val="en-US"/>
        </w:rPr>
        <w:t>415</w:t>
      </w:r>
      <w:r w:rsidRPr="002E5CBA">
        <w:rPr>
          <w:lang w:val="en-US"/>
        </w:rPr>
        <w:t>':</w:t>
      </w:r>
    </w:p>
    <w:p w14:paraId="030890F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D8DD2" w14:textId="77777777" w:rsidR="00B670FB" w:rsidRPr="00D82896" w:rsidRDefault="00B670FB" w:rsidP="00B670FB">
      <w:pPr>
        <w:pStyle w:val="PL"/>
        <w:rPr>
          <w:lang w:val="en-US"/>
        </w:rPr>
      </w:pPr>
      <w:r w:rsidRPr="002E5CBA">
        <w:rPr>
          <w:lang w:val="en-US"/>
        </w:rPr>
        <w:t xml:space="preserve">        '</w:t>
      </w:r>
      <w:r>
        <w:rPr>
          <w:lang w:val="en-US"/>
        </w:rPr>
        <w:t>429</w:t>
      </w:r>
      <w:r w:rsidRPr="002E5CBA">
        <w:rPr>
          <w:lang w:val="en-US"/>
        </w:rPr>
        <w:t>':</w:t>
      </w:r>
    </w:p>
    <w:p w14:paraId="6F269F6F"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37BF56B1" w14:textId="77777777" w:rsidR="00B670FB" w:rsidRPr="00D82896" w:rsidRDefault="00B670FB" w:rsidP="00B670FB">
      <w:pPr>
        <w:pStyle w:val="PL"/>
        <w:rPr>
          <w:lang w:val="en-US"/>
        </w:rPr>
      </w:pPr>
      <w:r w:rsidRPr="002E5CBA">
        <w:rPr>
          <w:lang w:val="en-US"/>
        </w:rPr>
        <w:t xml:space="preserve">        '</w:t>
      </w:r>
      <w:r>
        <w:rPr>
          <w:lang w:val="en-US"/>
        </w:rPr>
        <w:t>500</w:t>
      </w:r>
      <w:r w:rsidRPr="002E5CBA">
        <w:rPr>
          <w:lang w:val="en-US"/>
        </w:rPr>
        <w:t>':</w:t>
      </w:r>
    </w:p>
    <w:p w14:paraId="426D9765" w14:textId="55C682E3"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647A4531" w14:textId="77777777" w:rsidR="007D7DDF" w:rsidRDefault="007D7DDF" w:rsidP="007D7DDF">
      <w:pPr>
        <w:pStyle w:val="PL"/>
        <w:rPr>
          <w:lang w:val="en-US"/>
        </w:rPr>
      </w:pPr>
      <w:r w:rsidRPr="002E5CBA">
        <w:rPr>
          <w:lang w:val="en-US"/>
        </w:rPr>
        <w:t xml:space="preserve">        </w:t>
      </w:r>
      <w:r>
        <w:rPr>
          <w:lang w:val="en-US"/>
        </w:rPr>
        <w:t>'502':</w:t>
      </w:r>
    </w:p>
    <w:p w14:paraId="3B981216" w14:textId="591F63A2" w:rsidR="007D7DDF" w:rsidRDefault="007D7DDF" w:rsidP="00B670FB">
      <w:pPr>
        <w:pStyle w:val="PL"/>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0155E865" w14:textId="77777777" w:rsidR="00B670FB" w:rsidRDefault="00B670FB" w:rsidP="00B670FB">
      <w:pPr>
        <w:pStyle w:val="PL"/>
        <w:rPr>
          <w:lang w:val="en-US"/>
        </w:rPr>
      </w:pPr>
      <w:r w:rsidRPr="002E5CBA">
        <w:rPr>
          <w:lang w:val="en-US"/>
        </w:rPr>
        <w:t xml:space="preserve">        '</w:t>
      </w:r>
      <w:r>
        <w:rPr>
          <w:lang w:val="en-US"/>
        </w:rPr>
        <w:t>503</w:t>
      </w:r>
      <w:r w:rsidRPr="002E5CBA">
        <w:rPr>
          <w:lang w:val="en-US"/>
        </w:rPr>
        <w:t>':</w:t>
      </w:r>
    </w:p>
    <w:p w14:paraId="57C110FB" w14:textId="77777777"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503</w:t>
      </w:r>
      <w:r w:rsidRPr="008F2F3C">
        <w:t>'</w:t>
      </w:r>
    </w:p>
    <w:p w14:paraId="24B5400F" w14:textId="77777777" w:rsidR="00B670FB" w:rsidRDefault="00B670FB" w:rsidP="00B670FB">
      <w:pPr>
        <w:pStyle w:val="PL"/>
        <w:rPr>
          <w:lang w:val="en-US"/>
        </w:rPr>
      </w:pPr>
      <w:r w:rsidRPr="002E5CBA">
        <w:rPr>
          <w:lang w:val="en-US"/>
        </w:rPr>
        <w:t xml:space="preserve">        '</w:t>
      </w:r>
      <w:r>
        <w:rPr>
          <w:lang w:val="en-US"/>
        </w:rPr>
        <w:t>504</w:t>
      </w:r>
      <w:r w:rsidRPr="002E5CBA">
        <w:rPr>
          <w:lang w:val="en-US"/>
        </w:rPr>
        <w:t>':</w:t>
      </w:r>
    </w:p>
    <w:p w14:paraId="58673A57" w14:textId="77777777" w:rsidR="00B670FB" w:rsidRPr="002E5CBA" w:rsidRDefault="00B670FB" w:rsidP="00B670FB">
      <w:pPr>
        <w:pStyle w:val="PL"/>
        <w:rPr>
          <w:lang w:val="en-US"/>
        </w:rPr>
      </w:pPr>
      <w:r w:rsidRPr="008F2F3C">
        <w:t xml:space="preserve">        </w:t>
      </w:r>
      <w:r>
        <w:t xml:space="preserve">  </w:t>
      </w:r>
      <w:r w:rsidRPr="008F2F3C">
        <w:t>$ref: 'TS29571_CommonData.yaml#/components/responses/</w:t>
      </w:r>
      <w:r>
        <w:t>504</w:t>
      </w:r>
      <w:r w:rsidRPr="008F2F3C">
        <w:t>'</w:t>
      </w:r>
    </w:p>
    <w:p w14:paraId="0B3612F8" w14:textId="77777777" w:rsidR="00B670FB" w:rsidRDefault="00B670FB" w:rsidP="00B670FB">
      <w:pPr>
        <w:pStyle w:val="PL"/>
        <w:rPr>
          <w:lang w:val="en-US"/>
        </w:rPr>
      </w:pPr>
      <w:r w:rsidRPr="002E5CBA">
        <w:rPr>
          <w:lang w:val="en-US"/>
        </w:rPr>
        <w:t xml:space="preserve">        default:</w:t>
      </w:r>
    </w:p>
    <w:p w14:paraId="34827522" w14:textId="77777777" w:rsidR="00B670FB" w:rsidRDefault="00B670FB" w:rsidP="00B670F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05EDE4B" w14:textId="77777777" w:rsidR="00B670FB" w:rsidRDefault="00B670FB" w:rsidP="00FA3B9B">
      <w:pPr>
        <w:pStyle w:val="PL"/>
        <w:rPr>
          <w:lang w:val="en-US"/>
        </w:rPr>
      </w:pPr>
    </w:p>
    <w:p w14:paraId="47269069" w14:textId="77777777" w:rsidR="00FA3B9B" w:rsidRPr="002E5CBA" w:rsidRDefault="00FA3B9B" w:rsidP="00FA3B9B">
      <w:pPr>
        <w:pStyle w:val="PL"/>
        <w:rPr>
          <w:lang w:val="en-US"/>
        </w:rPr>
      </w:pPr>
      <w:r w:rsidRPr="002E5CBA">
        <w:rPr>
          <w:lang w:val="en-US"/>
        </w:rPr>
        <w:t xml:space="preserve">  </w:t>
      </w:r>
      <w:r>
        <w:rPr>
          <w:lang w:val="en-US"/>
        </w:rPr>
        <w:t>/</w:t>
      </w:r>
      <w:r w:rsidRPr="00894463">
        <w:t>pdu-sessions/{pduSessionRef}/transfer-mo-data</w:t>
      </w:r>
      <w:r w:rsidRPr="002E5CBA">
        <w:rPr>
          <w:lang w:val="en-US"/>
        </w:rPr>
        <w:t>:</w:t>
      </w:r>
    </w:p>
    <w:p w14:paraId="2D7EF0ED" w14:textId="77777777" w:rsidR="00FA3B9B" w:rsidRPr="002E5CBA" w:rsidRDefault="00FA3B9B" w:rsidP="00FA3B9B">
      <w:pPr>
        <w:pStyle w:val="PL"/>
        <w:rPr>
          <w:lang w:val="en-US"/>
        </w:rPr>
      </w:pPr>
      <w:r w:rsidRPr="002E5CBA">
        <w:rPr>
          <w:lang w:val="en-US"/>
        </w:rPr>
        <w:t xml:space="preserve">    post:</w:t>
      </w:r>
    </w:p>
    <w:p w14:paraId="79ED7355" w14:textId="77777777" w:rsidR="00FA3B9B" w:rsidRPr="002E5CBA" w:rsidRDefault="00FA3B9B" w:rsidP="00FA3B9B">
      <w:pPr>
        <w:pStyle w:val="PL"/>
        <w:rPr>
          <w:lang w:val="en-US"/>
        </w:rPr>
      </w:pPr>
      <w:r w:rsidRPr="002E5CBA">
        <w:rPr>
          <w:lang w:val="en-US"/>
        </w:rPr>
        <w:t xml:space="preserve">      summary:  </w:t>
      </w:r>
      <w:r>
        <w:rPr>
          <w:lang w:val="en-US"/>
        </w:rPr>
        <w:t>Transfer MO Data</w:t>
      </w:r>
    </w:p>
    <w:p w14:paraId="256E8FC6" w14:textId="77777777" w:rsidR="00FA3B9B" w:rsidRPr="002E5CBA" w:rsidRDefault="00FA3B9B" w:rsidP="00FA3B9B">
      <w:pPr>
        <w:pStyle w:val="PL"/>
        <w:rPr>
          <w:lang w:val="en-US"/>
        </w:rPr>
      </w:pPr>
      <w:r w:rsidRPr="002E5CBA">
        <w:rPr>
          <w:lang w:val="en-US"/>
        </w:rPr>
        <w:t xml:space="preserve">      tags:</w:t>
      </w:r>
    </w:p>
    <w:p w14:paraId="1D8E5734"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78B4292C" w14:textId="77777777" w:rsidR="00FA3B9B" w:rsidRPr="002E5CBA" w:rsidRDefault="00FA3B9B" w:rsidP="00FA3B9B">
      <w:pPr>
        <w:pStyle w:val="PL"/>
        <w:rPr>
          <w:lang w:val="en-US"/>
        </w:rPr>
      </w:pPr>
      <w:r w:rsidRPr="002E5CBA">
        <w:rPr>
          <w:lang w:val="en-US"/>
        </w:rPr>
        <w:t xml:space="preserve">      operationId: </w:t>
      </w:r>
      <w:r>
        <w:rPr>
          <w:lang w:val="en-US"/>
        </w:rPr>
        <w:t>TransferMoData</w:t>
      </w:r>
    </w:p>
    <w:p w14:paraId="329C8189" w14:textId="77777777" w:rsidR="00FA3B9B" w:rsidRPr="002E5CBA" w:rsidRDefault="00FA3B9B" w:rsidP="00FA3B9B">
      <w:pPr>
        <w:pStyle w:val="PL"/>
        <w:rPr>
          <w:lang w:val="en-US"/>
        </w:rPr>
      </w:pPr>
      <w:r w:rsidRPr="002E5CBA">
        <w:rPr>
          <w:lang w:val="en-US"/>
        </w:rPr>
        <w:t xml:space="preserve">      parameters:</w:t>
      </w:r>
    </w:p>
    <w:p w14:paraId="392224AF" w14:textId="77777777" w:rsidR="00FA3B9B" w:rsidRPr="002E5CBA" w:rsidRDefault="00FA3B9B" w:rsidP="00FA3B9B">
      <w:pPr>
        <w:pStyle w:val="PL"/>
        <w:rPr>
          <w:lang w:val="en-US"/>
        </w:rPr>
      </w:pPr>
      <w:r w:rsidRPr="002E5CBA">
        <w:rPr>
          <w:lang w:val="en-US"/>
        </w:rPr>
        <w:t xml:space="preserve">        - name: pduSessionRef</w:t>
      </w:r>
    </w:p>
    <w:p w14:paraId="6DE62517" w14:textId="77777777" w:rsidR="00FA3B9B" w:rsidRPr="002E5CBA" w:rsidRDefault="00FA3B9B" w:rsidP="00FA3B9B">
      <w:pPr>
        <w:pStyle w:val="PL"/>
        <w:rPr>
          <w:lang w:val="en-US"/>
        </w:rPr>
      </w:pPr>
      <w:r w:rsidRPr="002E5CBA">
        <w:rPr>
          <w:lang w:val="en-US"/>
        </w:rPr>
        <w:t xml:space="preserve">          in: path</w:t>
      </w:r>
    </w:p>
    <w:p w14:paraId="3129C331" w14:textId="77777777" w:rsidR="00FA3B9B" w:rsidRPr="002E5CBA" w:rsidRDefault="00FA3B9B" w:rsidP="00FA3B9B">
      <w:pPr>
        <w:pStyle w:val="PL"/>
        <w:rPr>
          <w:lang w:val="en-US"/>
        </w:rPr>
      </w:pPr>
      <w:r w:rsidRPr="002E5CBA">
        <w:rPr>
          <w:lang w:val="en-US"/>
        </w:rPr>
        <w:t xml:space="preserve">          description:  PDU session reference</w:t>
      </w:r>
    </w:p>
    <w:p w14:paraId="2A31EE91" w14:textId="77777777" w:rsidR="00FA3B9B" w:rsidRPr="002E5CBA" w:rsidRDefault="00FA3B9B" w:rsidP="00FA3B9B">
      <w:pPr>
        <w:pStyle w:val="PL"/>
        <w:rPr>
          <w:lang w:val="en-US"/>
        </w:rPr>
      </w:pPr>
      <w:r w:rsidRPr="002E5CBA">
        <w:rPr>
          <w:lang w:val="en-US"/>
        </w:rPr>
        <w:t xml:space="preserve">          required: true</w:t>
      </w:r>
    </w:p>
    <w:p w14:paraId="5899FA41" w14:textId="77777777" w:rsidR="00FA3B9B" w:rsidRPr="002E5CBA" w:rsidRDefault="00FA3B9B" w:rsidP="00FA3B9B">
      <w:pPr>
        <w:pStyle w:val="PL"/>
        <w:rPr>
          <w:lang w:val="en-US"/>
        </w:rPr>
      </w:pPr>
      <w:r w:rsidRPr="002E5CBA">
        <w:rPr>
          <w:lang w:val="en-US"/>
        </w:rPr>
        <w:t xml:space="preserve">          schema:</w:t>
      </w:r>
    </w:p>
    <w:p w14:paraId="262277B1" w14:textId="77777777" w:rsidR="00FA3B9B" w:rsidRPr="002E5CBA" w:rsidRDefault="00FA3B9B" w:rsidP="00FA3B9B">
      <w:pPr>
        <w:pStyle w:val="PL"/>
        <w:rPr>
          <w:lang w:val="en-US"/>
        </w:rPr>
      </w:pPr>
      <w:r w:rsidRPr="002E5CBA">
        <w:rPr>
          <w:lang w:val="en-US"/>
        </w:rPr>
        <w:t xml:space="preserve">            type: string</w:t>
      </w:r>
    </w:p>
    <w:p w14:paraId="1356803E" w14:textId="77777777" w:rsidR="00FA3B9B" w:rsidRPr="002E5CBA" w:rsidRDefault="00FA3B9B" w:rsidP="00FA3B9B">
      <w:pPr>
        <w:pStyle w:val="PL"/>
        <w:rPr>
          <w:lang w:val="en-US"/>
        </w:rPr>
      </w:pPr>
      <w:r w:rsidRPr="002E5CBA">
        <w:rPr>
          <w:lang w:val="en-US"/>
        </w:rPr>
        <w:t xml:space="preserve">      requestBody:</w:t>
      </w:r>
    </w:p>
    <w:p w14:paraId="7882942D" w14:textId="1E6BD8A7" w:rsidR="00FA3B9B" w:rsidRPr="002E5CBA" w:rsidRDefault="00FA3B9B" w:rsidP="00FA3B9B">
      <w:pPr>
        <w:pStyle w:val="PL"/>
        <w:rPr>
          <w:lang w:val="en-US"/>
        </w:rPr>
      </w:pPr>
      <w:r w:rsidRPr="002E5CBA">
        <w:rPr>
          <w:lang w:val="en-US"/>
        </w:rPr>
        <w:t xml:space="preserve">        description: representation of the </w:t>
      </w:r>
      <w:r w:rsidR="00E71468">
        <w:t>content</w:t>
      </w:r>
      <w:r>
        <w:t xml:space="preserve"> of Transfer MO Data Request</w:t>
      </w:r>
    </w:p>
    <w:p w14:paraId="447B7164" w14:textId="77777777" w:rsidR="00FA3B9B" w:rsidRPr="002E5CBA" w:rsidRDefault="00FA3B9B" w:rsidP="00FA3B9B">
      <w:pPr>
        <w:pStyle w:val="PL"/>
        <w:rPr>
          <w:lang w:val="en-US"/>
        </w:rPr>
      </w:pPr>
      <w:r w:rsidRPr="002E5CBA">
        <w:rPr>
          <w:lang w:val="en-US"/>
        </w:rPr>
        <w:t xml:space="preserve">        required: true</w:t>
      </w:r>
    </w:p>
    <w:p w14:paraId="4EB9EAA9" w14:textId="77777777" w:rsidR="00FA3B9B" w:rsidRPr="002E5CBA" w:rsidRDefault="00FA3B9B" w:rsidP="00FA3B9B">
      <w:pPr>
        <w:pStyle w:val="PL"/>
        <w:rPr>
          <w:lang w:val="en-US"/>
        </w:rPr>
      </w:pPr>
      <w:r w:rsidRPr="002E5CBA">
        <w:rPr>
          <w:lang w:val="en-US"/>
        </w:rPr>
        <w:t xml:space="preserve">        content:</w:t>
      </w:r>
    </w:p>
    <w:p w14:paraId="4D6C2D5C"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4A1505B4" w14:textId="77777777" w:rsidR="00FA3B9B" w:rsidRPr="002E5CBA" w:rsidRDefault="00FA3B9B" w:rsidP="00FA3B9B">
      <w:pPr>
        <w:pStyle w:val="PL"/>
        <w:rPr>
          <w:lang w:val="en-US"/>
        </w:rPr>
      </w:pPr>
      <w:r w:rsidRPr="002E5CBA">
        <w:rPr>
          <w:lang w:val="en-US"/>
        </w:rPr>
        <w:t xml:space="preserve">            schema:</w:t>
      </w:r>
    </w:p>
    <w:p w14:paraId="238897B8" w14:textId="77777777" w:rsidR="00FA3B9B" w:rsidRPr="002E5CBA" w:rsidRDefault="00FA3B9B" w:rsidP="00FA3B9B">
      <w:pPr>
        <w:pStyle w:val="PL"/>
        <w:rPr>
          <w:lang w:val="en-US"/>
        </w:rPr>
      </w:pPr>
      <w:r w:rsidRPr="002E5CBA">
        <w:rPr>
          <w:lang w:val="en-US"/>
        </w:rPr>
        <w:t xml:space="preserve">              type: object</w:t>
      </w:r>
    </w:p>
    <w:p w14:paraId="4A3132B4" w14:textId="2C81342F" w:rsidR="00FA3B9B" w:rsidRPr="002E5CBA" w:rsidRDefault="00FA3B9B" w:rsidP="00FA3B9B">
      <w:pPr>
        <w:pStyle w:val="PL"/>
        <w:rPr>
          <w:lang w:val="en-US"/>
        </w:rPr>
      </w:pPr>
      <w:r w:rsidRPr="002E5CBA">
        <w:rPr>
          <w:lang w:val="en-US"/>
        </w:rPr>
        <w:t xml:space="preserve">              properties:</w:t>
      </w:r>
    </w:p>
    <w:p w14:paraId="5C72FA75" w14:textId="77777777" w:rsidR="00FA3B9B" w:rsidRPr="002E5CBA" w:rsidRDefault="00FA3B9B" w:rsidP="00FA3B9B">
      <w:pPr>
        <w:pStyle w:val="PL"/>
        <w:rPr>
          <w:lang w:val="en-US"/>
        </w:rPr>
      </w:pPr>
      <w:r w:rsidRPr="002E5CBA">
        <w:rPr>
          <w:lang w:val="en-US"/>
        </w:rPr>
        <w:t xml:space="preserve">                jsonData:</w:t>
      </w:r>
    </w:p>
    <w:p w14:paraId="41FF36E4" w14:textId="77777777" w:rsidR="00FA3B9B" w:rsidRPr="002E5CBA" w:rsidRDefault="00FA3B9B" w:rsidP="00FA3B9B">
      <w:pPr>
        <w:pStyle w:val="PL"/>
        <w:rPr>
          <w:lang w:val="en-US"/>
        </w:rPr>
      </w:pPr>
      <w:r w:rsidRPr="002E5CBA">
        <w:rPr>
          <w:lang w:val="en-US"/>
        </w:rPr>
        <w:t xml:space="preserve">                  $ref: '#/components/schemas/</w:t>
      </w:r>
      <w:r>
        <w:rPr>
          <w:lang w:val="en-US"/>
        </w:rPr>
        <w:t>TransferMo</w:t>
      </w:r>
      <w:r w:rsidRPr="002E5CBA">
        <w:rPr>
          <w:lang w:val="en-US"/>
        </w:rPr>
        <w:t>Data</w:t>
      </w:r>
      <w:r>
        <w:rPr>
          <w:lang w:val="en-US"/>
        </w:rPr>
        <w:t>ReqData</w:t>
      </w:r>
      <w:r w:rsidRPr="002E5CBA">
        <w:rPr>
          <w:lang w:val="en-US"/>
        </w:rPr>
        <w:t>'</w:t>
      </w:r>
    </w:p>
    <w:p w14:paraId="76E9A13E"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7BDBAE3F" w14:textId="77777777" w:rsidR="00FA3B9B" w:rsidRPr="002E5CBA" w:rsidRDefault="00FA3B9B" w:rsidP="00FA3B9B">
      <w:pPr>
        <w:pStyle w:val="PL"/>
        <w:rPr>
          <w:lang w:val="en-US"/>
        </w:rPr>
      </w:pPr>
      <w:r w:rsidRPr="002E5CBA">
        <w:rPr>
          <w:lang w:val="en-US"/>
        </w:rPr>
        <w:t xml:space="preserve">                  type: string</w:t>
      </w:r>
    </w:p>
    <w:p w14:paraId="35B8A84A" w14:textId="77777777" w:rsidR="00FA3B9B" w:rsidRPr="002E5CBA" w:rsidRDefault="00FA3B9B" w:rsidP="00FA3B9B">
      <w:pPr>
        <w:pStyle w:val="PL"/>
        <w:rPr>
          <w:lang w:val="en-US"/>
        </w:rPr>
      </w:pPr>
      <w:r w:rsidRPr="002E5CBA">
        <w:rPr>
          <w:lang w:val="en-US"/>
        </w:rPr>
        <w:t xml:space="preserve">                  format: binary</w:t>
      </w:r>
    </w:p>
    <w:p w14:paraId="081CED09" w14:textId="77777777" w:rsidR="00FA3B9B" w:rsidRPr="002E5CBA" w:rsidRDefault="00FA3B9B" w:rsidP="00FA3B9B">
      <w:pPr>
        <w:pStyle w:val="PL"/>
        <w:rPr>
          <w:lang w:val="en-US"/>
        </w:rPr>
      </w:pPr>
      <w:r w:rsidRPr="002E5CBA">
        <w:rPr>
          <w:lang w:val="en-US"/>
        </w:rPr>
        <w:t xml:space="preserve">            encoding:</w:t>
      </w:r>
    </w:p>
    <w:p w14:paraId="58BE370D" w14:textId="77777777" w:rsidR="00FA3B9B" w:rsidRPr="00CA672D" w:rsidRDefault="00FA3B9B" w:rsidP="00FA3B9B">
      <w:pPr>
        <w:pStyle w:val="PL"/>
      </w:pPr>
      <w:r w:rsidRPr="002F24E9">
        <w:t xml:space="preserve">              </w:t>
      </w:r>
      <w:r w:rsidRPr="00CA672D">
        <w:t>jsonData:</w:t>
      </w:r>
    </w:p>
    <w:p w14:paraId="1452E430" w14:textId="77777777" w:rsidR="00FA3B9B" w:rsidRPr="00CA672D" w:rsidRDefault="00FA3B9B" w:rsidP="00FA3B9B">
      <w:pPr>
        <w:pStyle w:val="PL"/>
      </w:pPr>
      <w:r w:rsidRPr="00CA672D">
        <w:t xml:space="preserve">                contentType:  application/json</w:t>
      </w:r>
    </w:p>
    <w:p w14:paraId="4B08BF95" w14:textId="77777777" w:rsidR="00FA3B9B" w:rsidRPr="00CA672D" w:rsidRDefault="00FA3B9B" w:rsidP="00FA3B9B">
      <w:pPr>
        <w:pStyle w:val="PL"/>
      </w:pPr>
      <w:r w:rsidRPr="00CA672D">
        <w:t xml:space="preserve">              binaryMoData:</w:t>
      </w:r>
    </w:p>
    <w:p w14:paraId="29AA8F2C"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0F434EDF" w14:textId="77777777" w:rsidR="00FA3B9B" w:rsidRPr="002E5CBA" w:rsidRDefault="00FA3B9B" w:rsidP="00FA3B9B">
      <w:pPr>
        <w:pStyle w:val="PL"/>
        <w:rPr>
          <w:lang w:val="en-US"/>
        </w:rPr>
      </w:pPr>
      <w:r w:rsidRPr="002E5CBA">
        <w:rPr>
          <w:lang w:val="en-US"/>
        </w:rPr>
        <w:t xml:space="preserve">                headers:</w:t>
      </w:r>
    </w:p>
    <w:p w14:paraId="24358A38" w14:textId="77777777" w:rsidR="00FA3B9B" w:rsidRPr="002E5CBA" w:rsidRDefault="00FA3B9B" w:rsidP="00FA3B9B">
      <w:pPr>
        <w:pStyle w:val="PL"/>
        <w:rPr>
          <w:lang w:val="en-US"/>
        </w:rPr>
      </w:pPr>
      <w:r w:rsidRPr="002E5CBA">
        <w:rPr>
          <w:lang w:val="en-US"/>
        </w:rPr>
        <w:t xml:space="preserve">                  Content-Id:</w:t>
      </w:r>
    </w:p>
    <w:p w14:paraId="35044B94" w14:textId="77777777" w:rsidR="00FA3B9B" w:rsidRPr="002E5CBA" w:rsidRDefault="00FA3B9B" w:rsidP="00FA3B9B">
      <w:pPr>
        <w:pStyle w:val="PL"/>
        <w:rPr>
          <w:lang w:val="en-US"/>
        </w:rPr>
      </w:pPr>
      <w:r w:rsidRPr="002E5CBA">
        <w:rPr>
          <w:lang w:val="en-US"/>
        </w:rPr>
        <w:t xml:space="preserve">                    schema:</w:t>
      </w:r>
    </w:p>
    <w:p w14:paraId="00D44051" w14:textId="77777777" w:rsidR="00FA3B9B" w:rsidRPr="002E5CBA" w:rsidRDefault="00FA3B9B" w:rsidP="00FA3B9B">
      <w:pPr>
        <w:pStyle w:val="PL"/>
        <w:rPr>
          <w:lang w:val="en-US"/>
        </w:rPr>
      </w:pPr>
      <w:r w:rsidRPr="002E5CBA">
        <w:rPr>
          <w:lang w:val="en-US"/>
        </w:rPr>
        <w:t xml:space="preserve">                      type: string</w:t>
      </w:r>
    </w:p>
    <w:p w14:paraId="69B404D7" w14:textId="77777777" w:rsidR="00FA3B9B" w:rsidRPr="002E5CBA" w:rsidRDefault="00FA3B9B" w:rsidP="00FA3B9B">
      <w:pPr>
        <w:pStyle w:val="PL"/>
        <w:rPr>
          <w:lang w:val="en-US"/>
        </w:rPr>
      </w:pPr>
      <w:r w:rsidRPr="002E5CBA">
        <w:rPr>
          <w:lang w:val="en-US"/>
        </w:rPr>
        <w:t xml:space="preserve">      responses:</w:t>
      </w:r>
    </w:p>
    <w:p w14:paraId="3A2AACC2" w14:textId="77777777" w:rsidR="00FA3B9B" w:rsidRPr="002E5CBA" w:rsidRDefault="00FA3B9B" w:rsidP="00FA3B9B">
      <w:pPr>
        <w:pStyle w:val="PL"/>
        <w:rPr>
          <w:lang w:val="en-US"/>
        </w:rPr>
      </w:pPr>
      <w:r w:rsidRPr="002E5CBA">
        <w:rPr>
          <w:lang w:val="en-US"/>
        </w:rPr>
        <w:t xml:space="preserve">        '204':</w:t>
      </w:r>
    </w:p>
    <w:p w14:paraId="12326F10" w14:textId="67B3A48F" w:rsidR="00FA3B9B" w:rsidRDefault="00FA3B9B" w:rsidP="00FA3B9B">
      <w:pPr>
        <w:pStyle w:val="PL"/>
        <w:rPr>
          <w:lang w:val="en-US"/>
        </w:rPr>
      </w:pPr>
      <w:r w:rsidRPr="002E5CBA">
        <w:rPr>
          <w:lang w:val="en-US"/>
        </w:rPr>
        <w:t xml:space="preserve">          description: successful </w:t>
      </w:r>
      <w:r>
        <w:rPr>
          <w:lang w:val="en-US"/>
        </w:rPr>
        <w:t>transfering of MO data</w:t>
      </w:r>
    </w:p>
    <w:p w14:paraId="40AEE3D6" w14:textId="4E7F848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D0D4E99" w14:textId="6D717C5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76AC908E" w14:textId="3708FAB9" w:rsidR="00B3601C" w:rsidRDefault="00B3601C" w:rsidP="00B3601C">
      <w:pPr>
        <w:pStyle w:val="PL"/>
        <w:rPr>
          <w:lang w:val="en-US"/>
        </w:rPr>
      </w:pPr>
      <w:r w:rsidRPr="00046E6A">
        <w:rPr>
          <w:lang w:val="en-US"/>
        </w:rPr>
        <w:t xml:space="preserve">        '308':</w:t>
      </w:r>
    </w:p>
    <w:p w14:paraId="6E876EB6" w14:textId="06785A5B"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3DB7176" w14:textId="77777777" w:rsidR="00FA3B9B" w:rsidRDefault="00FA3B9B" w:rsidP="00FA3B9B">
      <w:pPr>
        <w:pStyle w:val="PL"/>
        <w:rPr>
          <w:lang w:val="en-US"/>
        </w:rPr>
      </w:pPr>
      <w:r w:rsidRPr="002E5CBA">
        <w:rPr>
          <w:lang w:val="en-US"/>
        </w:rPr>
        <w:t xml:space="preserve">       </w:t>
      </w:r>
      <w:r>
        <w:rPr>
          <w:lang w:val="en-US"/>
        </w:rPr>
        <w:t xml:space="preserve"> '400':</w:t>
      </w:r>
    </w:p>
    <w:p w14:paraId="049C7BA3"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a.yaml#/components/responses/400</w:t>
      </w:r>
      <w:r w:rsidRPr="001F14B1">
        <w:rPr>
          <w:lang w:val="en-US"/>
        </w:rPr>
        <w:t>'</w:t>
      </w:r>
    </w:p>
    <w:p w14:paraId="023FBF6F" w14:textId="77777777" w:rsidR="00FA3B9B" w:rsidRDefault="00FA3B9B" w:rsidP="00FA3B9B">
      <w:pPr>
        <w:pStyle w:val="PL"/>
        <w:rPr>
          <w:lang w:val="en-US"/>
        </w:rPr>
      </w:pPr>
      <w:r w:rsidRPr="002E5CBA">
        <w:rPr>
          <w:lang w:val="en-US"/>
        </w:rPr>
        <w:t xml:space="preserve">       </w:t>
      </w:r>
      <w:r>
        <w:rPr>
          <w:lang w:val="en-US"/>
        </w:rPr>
        <w:t xml:space="preserve"> '401':</w:t>
      </w:r>
    </w:p>
    <w:p w14:paraId="629FC709"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a.yaml#/components/responses/401</w:t>
      </w:r>
      <w:r w:rsidRPr="001F14B1">
        <w:rPr>
          <w:lang w:val="en-US"/>
        </w:rPr>
        <w:t>'</w:t>
      </w:r>
    </w:p>
    <w:p w14:paraId="26A38994" w14:textId="77777777" w:rsidR="00FA3B9B" w:rsidRDefault="00FA3B9B" w:rsidP="00FA3B9B">
      <w:pPr>
        <w:pStyle w:val="PL"/>
        <w:rPr>
          <w:lang w:val="en-US"/>
        </w:rPr>
      </w:pPr>
      <w:r w:rsidRPr="002E5CBA">
        <w:rPr>
          <w:lang w:val="en-US"/>
        </w:rPr>
        <w:t xml:space="preserve">       </w:t>
      </w:r>
      <w:r>
        <w:rPr>
          <w:lang w:val="en-US"/>
        </w:rPr>
        <w:t xml:space="preserve"> '403':</w:t>
      </w:r>
    </w:p>
    <w:p w14:paraId="6AE1AD0F"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a.yaml#/components/responses/403</w:t>
      </w:r>
      <w:r w:rsidRPr="001F14B1">
        <w:rPr>
          <w:lang w:val="en-US"/>
        </w:rPr>
        <w:t>'</w:t>
      </w:r>
    </w:p>
    <w:p w14:paraId="6EB8FE6D" w14:textId="77777777" w:rsidR="00FA3B9B" w:rsidRDefault="00FA3B9B" w:rsidP="00FA3B9B">
      <w:pPr>
        <w:pStyle w:val="PL"/>
        <w:rPr>
          <w:lang w:val="en-US"/>
        </w:rPr>
      </w:pPr>
      <w:r w:rsidRPr="002E5CBA">
        <w:rPr>
          <w:lang w:val="en-US"/>
        </w:rPr>
        <w:t xml:space="preserve">       </w:t>
      </w:r>
      <w:r>
        <w:rPr>
          <w:lang w:val="en-US"/>
        </w:rPr>
        <w:t xml:space="preserve"> '404':</w:t>
      </w:r>
    </w:p>
    <w:p w14:paraId="4A057DA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a.yaml#/components/responses/404</w:t>
      </w:r>
      <w:r w:rsidRPr="001F14B1">
        <w:rPr>
          <w:lang w:val="en-US"/>
        </w:rPr>
        <w:t>'</w:t>
      </w:r>
    </w:p>
    <w:p w14:paraId="4FB34D35" w14:textId="77777777" w:rsidR="00FA3B9B" w:rsidRDefault="00FA3B9B" w:rsidP="00FA3B9B">
      <w:pPr>
        <w:pStyle w:val="PL"/>
        <w:rPr>
          <w:lang w:val="en-US"/>
        </w:rPr>
      </w:pPr>
      <w:r w:rsidRPr="002E5CBA">
        <w:rPr>
          <w:lang w:val="en-US"/>
        </w:rPr>
        <w:t xml:space="preserve">        </w:t>
      </w:r>
      <w:r>
        <w:rPr>
          <w:lang w:val="en-US"/>
        </w:rPr>
        <w:t>'411':</w:t>
      </w:r>
    </w:p>
    <w:p w14:paraId="2CA5D1A8"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7068E6FB" w14:textId="77777777" w:rsidR="00FA3B9B" w:rsidRDefault="00FA3B9B" w:rsidP="00FA3B9B">
      <w:pPr>
        <w:pStyle w:val="PL"/>
        <w:rPr>
          <w:lang w:val="en-US"/>
        </w:rPr>
      </w:pPr>
      <w:r w:rsidRPr="002E5CBA">
        <w:rPr>
          <w:lang w:val="en-US"/>
        </w:rPr>
        <w:t xml:space="preserve">        </w:t>
      </w:r>
      <w:r>
        <w:rPr>
          <w:lang w:val="en-US"/>
        </w:rPr>
        <w:t>'413':</w:t>
      </w:r>
    </w:p>
    <w:p w14:paraId="037219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B5984EB" w14:textId="77777777" w:rsidR="00FA3B9B" w:rsidRDefault="00FA3B9B" w:rsidP="00FA3B9B">
      <w:pPr>
        <w:pStyle w:val="PL"/>
        <w:rPr>
          <w:lang w:val="en-US"/>
        </w:rPr>
      </w:pPr>
      <w:r w:rsidRPr="002E5CBA">
        <w:rPr>
          <w:lang w:val="en-US"/>
        </w:rPr>
        <w:t xml:space="preserve">        </w:t>
      </w:r>
      <w:r>
        <w:rPr>
          <w:lang w:val="en-US"/>
        </w:rPr>
        <w:t>'415':</w:t>
      </w:r>
    </w:p>
    <w:p w14:paraId="444D13D2"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BFE4112" w14:textId="77777777" w:rsidR="00FA3B9B" w:rsidRDefault="00FA3B9B" w:rsidP="00FA3B9B">
      <w:pPr>
        <w:pStyle w:val="PL"/>
        <w:rPr>
          <w:lang w:val="en-US"/>
        </w:rPr>
      </w:pPr>
      <w:r w:rsidRPr="002E5CBA">
        <w:rPr>
          <w:lang w:val="en-US"/>
        </w:rPr>
        <w:t xml:space="preserve">       </w:t>
      </w:r>
      <w:r>
        <w:rPr>
          <w:lang w:val="en-US"/>
        </w:rPr>
        <w:t xml:space="preserve"> '429':</w:t>
      </w:r>
    </w:p>
    <w:p w14:paraId="44132AF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E639D32" w14:textId="77777777" w:rsidR="00FA3B9B" w:rsidRDefault="00FA3B9B" w:rsidP="00FA3B9B">
      <w:pPr>
        <w:pStyle w:val="PL"/>
        <w:rPr>
          <w:lang w:val="en-US"/>
        </w:rPr>
      </w:pPr>
      <w:r w:rsidRPr="002E5CBA">
        <w:rPr>
          <w:lang w:val="en-US"/>
        </w:rPr>
        <w:t xml:space="preserve">        '500':</w:t>
      </w:r>
    </w:p>
    <w:p w14:paraId="3E9256BD" w14:textId="796EC87A"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a.yaml#/components/responses/500</w:t>
      </w:r>
      <w:r w:rsidRPr="001F14B1">
        <w:rPr>
          <w:lang w:val="en-US"/>
        </w:rPr>
        <w:t>'</w:t>
      </w:r>
    </w:p>
    <w:p w14:paraId="59BBEF45" w14:textId="77777777" w:rsidR="007D7DDF" w:rsidRDefault="007D7DDF" w:rsidP="007D7DDF">
      <w:pPr>
        <w:pStyle w:val="PL"/>
        <w:rPr>
          <w:lang w:val="en-US"/>
        </w:rPr>
      </w:pPr>
      <w:r w:rsidRPr="002E5CBA">
        <w:rPr>
          <w:lang w:val="en-US"/>
        </w:rPr>
        <w:t xml:space="preserve">        </w:t>
      </w:r>
      <w:r>
        <w:rPr>
          <w:lang w:val="en-US"/>
        </w:rPr>
        <w:t>'502':</w:t>
      </w:r>
    </w:p>
    <w:p w14:paraId="2A0DE2F6" w14:textId="67D76D55" w:rsidR="007D7DDF" w:rsidRPr="002E5CBA" w:rsidRDefault="007D7DDF"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0F1666C2"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6970C8A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a.yaml#/components/responses/503</w:t>
      </w:r>
      <w:r w:rsidRPr="001F14B1">
        <w:rPr>
          <w:lang w:val="en-US"/>
        </w:rPr>
        <w:t>'</w:t>
      </w:r>
    </w:p>
    <w:p w14:paraId="26CDFCD8" w14:textId="77777777" w:rsidR="00FA3B9B" w:rsidRDefault="00FA3B9B" w:rsidP="00FA3B9B">
      <w:pPr>
        <w:pStyle w:val="PL"/>
        <w:rPr>
          <w:lang w:val="en-US"/>
        </w:rPr>
      </w:pPr>
      <w:r w:rsidRPr="002E5CBA">
        <w:rPr>
          <w:lang w:val="en-US"/>
        </w:rPr>
        <w:t xml:space="preserve">        default:</w:t>
      </w:r>
    </w:p>
    <w:p w14:paraId="4769A5F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B10B0C0" w14:textId="77777777" w:rsidR="00FA3B9B" w:rsidRPr="002E5CBA" w:rsidRDefault="00FA3B9B" w:rsidP="00FA3B9B">
      <w:pPr>
        <w:pStyle w:val="PL"/>
        <w:rPr>
          <w:lang w:val="en-US"/>
        </w:rPr>
      </w:pPr>
    </w:p>
    <w:p w14:paraId="0A597C30" w14:textId="77777777" w:rsidR="00FA3B9B" w:rsidRPr="002E5CBA" w:rsidRDefault="00FA3B9B" w:rsidP="00FA3B9B">
      <w:pPr>
        <w:pStyle w:val="PL"/>
        <w:rPr>
          <w:lang w:val="en-US"/>
        </w:rPr>
      </w:pPr>
      <w:r w:rsidRPr="002E5CBA">
        <w:rPr>
          <w:lang w:val="en-US"/>
        </w:rPr>
        <w:t>components:</w:t>
      </w:r>
    </w:p>
    <w:p w14:paraId="25FDE706" w14:textId="77777777" w:rsidR="00FA3B9B" w:rsidRPr="00082B3E" w:rsidRDefault="00FA3B9B" w:rsidP="00FA3B9B">
      <w:pPr>
        <w:pStyle w:val="PL"/>
        <w:rPr>
          <w:lang w:val="en-US"/>
        </w:rPr>
      </w:pPr>
      <w:r w:rsidRPr="00082B3E">
        <w:rPr>
          <w:lang w:val="en-US"/>
        </w:rPr>
        <w:t xml:space="preserve">  securitySchemes:</w:t>
      </w:r>
    </w:p>
    <w:p w14:paraId="1894A3C1" w14:textId="77777777" w:rsidR="00FA3B9B" w:rsidRPr="00082B3E" w:rsidRDefault="00FA3B9B" w:rsidP="00FA3B9B">
      <w:pPr>
        <w:pStyle w:val="PL"/>
        <w:rPr>
          <w:lang w:val="en-US"/>
        </w:rPr>
      </w:pPr>
      <w:r w:rsidRPr="00082B3E">
        <w:rPr>
          <w:lang w:val="en-US"/>
        </w:rPr>
        <w:t xml:space="preserve">    oAuth2ClientCredentials:</w:t>
      </w:r>
    </w:p>
    <w:p w14:paraId="195ADD09" w14:textId="77777777" w:rsidR="00FA3B9B" w:rsidRPr="00082B3E" w:rsidRDefault="00FA3B9B" w:rsidP="00FA3B9B">
      <w:pPr>
        <w:pStyle w:val="PL"/>
        <w:rPr>
          <w:lang w:val="en-US"/>
        </w:rPr>
      </w:pPr>
      <w:r w:rsidRPr="00082B3E">
        <w:rPr>
          <w:lang w:val="en-US"/>
        </w:rPr>
        <w:t xml:space="preserve">      type: oauth2</w:t>
      </w:r>
    </w:p>
    <w:p w14:paraId="4DDE6568" w14:textId="77777777" w:rsidR="00FA3B9B" w:rsidRPr="00082B3E" w:rsidRDefault="00FA3B9B" w:rsidP="00FA3B9B">
      <w:pPr>
        <w:pStyle w:val="PL"/>
        <w:rPr>
          <w:lang w:val="en-US"/>
        </w:rPr>
      </w:pPr>
      <w:r w:rsidRPr="00082B3E">
        <w:rPr>
          <w:lang w:val="en-US"/>
        </w:rPr>
        <w:t xml:space="preserve">      flows:</w:t>
      </w:r>
    </w:p>
    <w:p w14:paraId="67E51707" w14:textId="77777777" w:rsidR="00FA3B9B" w:rsidRPr="00082B3E" w:rsidRDefault="00FA3B9B" w:rsidP="00FA3B9B">
      <w:pPr>
        <w:pStyle w:val="PL"/>
        <w:rPr>
          <w:lang w:val="en-US"/>
        </w:rPr>
      </w:pPr>
      <w:r w:rsidRPr="00082B3E">
        <w:rPr>
          <w:lang w:val="en-US"/>
        </w:rPr>
        <w:t xml:space="preserve">        clientCredentials:</w:t>
      </w:r>
    </w:p>
    <w:p w14:paraId="5AB155FC" w14:textId="77777777" w:rsidR="00FA3B9B" w:rsidRPr="00082B3E" w:rsidRDefault="00FA3B9B" w:rsidP="00FA3B9B">
      <w:pPr>
        <w:pStyle w:val="PL"/>
        <w:rPr>
          <w:lang w:val="en-US"/>
        </w:rPr>
      </w:pPr>
      <w:r w:rsidRPr="00082B3E">
        <w:rPr>
          <w:lang w:val="en-US"/>
        </w:rPr>
        <w:t xml:space="preserve">          tokenUrl: </w:t>
      </w:r>
      <w:r>
        <w:rPr>
          <w:lang w:val="en-US"/>
        </w:rPr>
        <w:t>'</w:t>
      </w:r>
      <w:r w:rsidRPr="00082B3E">
        <w:rPr>
          <w:lang w:val="en-US"/>
        </w:rPr>
        <w:t>{nrfApiRoot}/oauth2/token</w:t>
      </w:r>
      <w:r>
        <w:rPr>
          <w:lang w:val="en-US"/>
        </w:rPr>
        <w:t>'</w:t>
      </w:r>
    </w:p>
    <w:p w14:paraId="603C9AB5" w14:textId="77777777" w:rsidR="00FA3B9B" w:rsidRDefault="00FA3B9B" w:rsidP="00FA3B9B">
      <w:pPr>
        <w:pStyle w:val="PL"/>
        <w:rPr>
          <w:lang w:val="en-US"/>
        </w:rPr>
      </w:pPr>
      <w:r w:rsidRPr="00082B3E">
        <w:rPr>
          <w:lang w:val="en-US"/>
        </w:rPr>
        <w:t xml:space="preserve">          scopes:</w:t>
      </w:r>
    </w:p>
    <w:p w14:paraId="1007FCC1" w14:textId="77777777" w:rsidR="00FA3B9B" w:rsidRPr="00BF6487" w:rsidRDefault="00FA3B9B" w:rsidP="00FA3B9B">
      <w:pPr>
        <w:pStyle w:val="PL"/>
        <w:rPr>
          <w:lang w:val="en-US"/>
        </w:rPr>
      </w:pPr>
      <w:r>
        <w:rPr>
          <w:lang w:val="en-US"/>
        </w:rPr>
        <w:t xml:space="preserve">            </w:t>
      </w:r>
      <w:r w:rsidRPr="002857AD">
        <w:t>nsmf-pdusession</w:t>
      </w:r>
      <w:r>
        <w:rPr>
          <w:lang w:val="en-US"/>
        </w:rPr>
        <w:t xml:space="preserve">: Access to the </w:t>
      </w:r>
      <w:r w:rsidRPr="002857AD">
        <w:t>nsmf-pdusession</w:t>
      </w:r>
      <w:r>
        <w:rPr>
          <w:lang w:val="en-US"/>
        </w:rPr>
        <w:t xml:space="preserve"> API</w:t>
      </w:r>
    </w:p>
    <w:p w14:paraId="1D783A47" w14:textId="77777777" w:rsidR="00FA3B9B" w:rsidRDefault="00FA3B9B" w:rsidP="00FA3B9B">
      <w:pPr>
        <w:pStyle w:val="PL"/>
        <w:rPr>
          <w:lang w:val="en-US"/>
        </w:rPr>
      </w:pPr>
    </w:p>
    <w:p w14:paraId="2860782E" w14:textId="77777777" w:rsidR="00FA3B9B" w:rsidRPr="002E5CBA" w:rsidRDefault="00FA3B9B" w:rsidP="00FA3B9B">
      <w:pPr>
        <w:pStyle w:val="PL"/>
        <w:rPr>
          <w:lang w:val="en-US"/>
        </w:rPr>
      </w:pPr>
      <w:r w:rsidRPr="002E5CBA">
        <w:rPr>
          <w:lang w:val="en-US"/>
        </w:rPr>
        <w:t xml:space="preserve">  schemas:</w:t>
      </w:r>
    </w:p>
    <w:p w14:paraId="17EF5401" w14:textId="77777777" w:rsidR="00FA3B9B" w:rsidRPr="002E5CBA" w:rsidRDefault="00FA3B9B" w:rsidP="00FA3B9B">
      <w:pPr>
        <w:pStyle w:val="PL"/>
        <w:rPr>
          <w:lang w:val="en-US"/>
        </w:rPr>
      </w:pPr>
      <w:r w:rsidRPr="002E5CBA">
        <w:rPr>
          <w:lang w:val="en-US"/>
        </w:rPr>
        <w:t>#</w:t>
      </w:r>
    </w:p>
    <w:p w14:paraId="5376754A" w14:textId="77777777" w:rsidR="00FA3B9B" w:rsidRPr="002E5CBA" w:rsidRDefault="00FA3B9B" w:rsidP="00FA3B9B">
      <w:pPr>
        <w:pStyle w:val="PL"/>
        <w:rPr>
          <w:lang w:val="en-US"/>
        </w:rPr>
      </w:pPr>
      <w:r w:rsidRPr="002E5CBA">
        <w:rPr>
          <w:lang w:val="en-US"/>
        </w:rPr>
        <w:t># STRUCTURED DATA TYPES</w:t>
      </w:r>
    </w:p>
    <w:p w14:paraId="027E8A4D" w14:textId="77777777" w:rsidR="00FA3B9B" w:rsidRPr="002E5CBA" w:rsidRDefault="00FA3B9B" w:rsidP="00FA3B9B">
      <w:pPr>
        <w:pStyle w:val="PL"/>
        <w:rPr>
          <w:lang w:val="en-US"/>
        </w:rPr>
      </w:pPr>
      <w:r w:rsidRPr="002E5CBA">
        <w:rPr>
          <w:lang w:val="en-US"/>
        </w:rPr>
        <w:t>#</w:t>
      </w:r>
    </w:p>
    <w:p w14:paraId="4B8C6D76" w14:textId="7876606F" w:rsidR="00FA3B9B" w:rsidRDefault="00FA3B9B" w:rsidP="00FA3B9B">
      <w:pPr>
        <w:pStyle w:val="PL"/>
        <w:rPr>
          <w:lang w:val="en-US"/>
        </w:rPr>
      </w:pPr>
      <w:r w:rsidRPr="002E5CBA">
        <w:rPr>
          <w:lang w:val="en-US"/>
        </w:rPr>
        <w:t xml:space="preserve">    SmContextCreateData:</w:t>
      </w:r>
    </w:p>
    <w:p w14:paraId="705E7436" w14:textId="456583A8"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Request</w:t>
      </w:r>
    </w:p>
    <w:p w14:paraId="65501844" w14:textId="77777777" w:rsidR="00FA3B9B" w:rsidRPr="002E5CBA" w:rsidRDefault="00FA3B9B" w:rsidP="00FA3B9B">
      <w:pPr>
        <w:pStyle w:val="PL"/>
        <w:rPr>
          <w:lang w:val="en-US"/>
        </w:rPr>
      </w:pPr>
      <w:r w:rsidRPr="002E5CBA">
        <w:rPr>
          <w:lang w:val="en-US"/>
        </w:rPr>
        <w:t xml:space="preserve">      type: object</w:t>
      </w:r>
    </w:p>
    <w:p w14:paraId="4CBFD5B9" w14:textId="77777777" w:rsidR="00FA3B9B" w:rsidRPr="002E5CBA" w:rsidRDefault="00FA3B9B" w:rsidP="00FA3B9B">
      <w:pPr>
        <w:pStyle w:val="PL"/>
        <w:rPr>
          <w:lang w:val="en-US"/>
        </w:rPr>
      </w:pPr>
      <w:r w:rsidRPr="002E5CBA">
        <w:rPr>
          <w:lang w:val="en-US"/>
        </w:rPr>
        <w:t xml:space="preserve">      properties:</w:t>
      </w:r>
    </w:p>
    <w:p w14:paraId="7676FF0F" w14:textId="77777777" w:rsidR="00FA3B9B" w:rsidRPr="002E5CBA" w:rsidRDefault="00FA3B9B" w:rsidP="00FA3B9B">
      <w:pPr>
        <w:pStyle w:val="PL"/>
        <w:rPr>
          <w:lang w:val="en-US"/>
        </w:rPr>
      </w:pPr>
      <w:r w:rsidRPr="002E5CBA">
        <w:rPr>
          <w:lang w:val="en-US"/>
        </w:rPr>
        <w:t xml:space="preserve">        supi:</w:t>
      </w:r>
    </w:p>
    <w:p w14:paraId="4E23CF05" w14:textId="77777777" w:rsidR="00FA3B9B" w:rsidRPr="002E5CBA" w:rsidRDefault="00FA3B9B" w:rsidP="00FA3B9B">
      <w:pPr>
        <w:pStyle w:val="PL"/>
        <w:rPr>
          <w:lang w:val="en-US"/>
        </w:rPr>
      </w:pPr>
      <w:r w:rsidRPr="002E5CBA">
        <w:rPr>
          <w:lang w:val="en-US"/>
        </w:rPr>
        <w:t xml:space="preserve">          $ref: 'TS29571_CommonData.yaml#/components/schemas/Supi'</w:t>
      </w:r>
    </w:p>
    <w:p w14:paraId="4EC9D44C" w14:textId="77777777" w:rsidR="00FA3B9B" w:rsidRPr="002E5CBA" w:rsidRDefault="00FA3B9B" w:rsidP="00FA3B9B">
      <w:pPr>
        <w:pStyle w:val="PL"/>
        <w:rPr>
          <w:lang w:val="en-US"/>
        </w:rPr>
      </w:pPr>
      <w:r w:rsidRPr="002E5CBA">
        <w:rPr>
          <w:lang w:val="en-US"/>
        </w:rPr>
        <w:t xml:space="preserve">        unauthenticatedSupi:</w:t>
      </w:r>
    </w:p>
    <w:p w14:paraId="2FE24D83" w14:textId="77777777" w:rsidR="00FA3B9B" w:rsidRPr="002E5CBA" w:rsidRDefault="00FA3B9B" w:rsidP="00FA3B9B">
      <w:pPr>
        <w:pStyle w:val="PL"/>
        <w:rPr>
          <w:lang w:val="en-US"/>
        </w:rPr>
      </w:pPr>
      <w:r w:rsidRPr="002E5CBA">
        <w:rPr>
          <w:lang w:val="en-US"/>
        </w:rPr>
        <w:t xml:space="preserve">          type: boolean</w:t>
      </w:r>
    </w:p>
    <w:p w14:paraId="17C475A1" w14:textId="77777777" w:rsidR="00FA3B9B" w:rsidRDefault="00FA3B9B" w:rsidP="00FA3B9B">
      <w:pPr>
        <w:pStyle w:val="PL"/>
        <w:rPr>
          <w:lang w:val="en-US"/>
        </w:rPr>
      </w:pPr>
      <w:r w:rsidRPr="002E5CBA">
        <w:rPr>
          <w:lang w:val="en-US"/>
        </w:rPr>
        <w:t xml:space="preserve">          default:  false</w:t>
      </w:r>
    </w:p>
    <w:p w14:paraId="6DFB63E0" w14:textId="77777777" w:rsidR="000F7408" w:rsidRPr="002E5CBA" w:rsidRDefault="000F7408" w:rsidP="000F7408">
      <w:pPr>
        <w:pStyle w:val="PL"/>
        <w:rPr>
          <w:lang w:val="en-US"/>
        </w:rPr>
      </w:pPr>
      <w:r w:rsidRPr="002E5CBA">
        <w:rPr>
          <w:lang w:val="en-US"/>
        </w:rPr>
        <w:t xml:space="preserve">        </w:t>
      </w:r>
      <w:r>
        <w:rPr>
          <w:lang w:val="en-US"/>
        </w:rPr>
        <w:t>roamingUeInd</w:t>
      </w:r>
      <w:r w:rsidRPr="002E5CBA">
        <w:rPr>
          <w:lang w:val="en-US"/>
        </w:rPr>
        <w:t>:</w:t>
      </w:r>
    </w:p>
    <w:p w14:paraId="35D834E7" w14:textId="1683D27B" w:rsidR="000F7408" w:rsidRPr="002E5CBA" w:rsidRDefault="000F7408" w:rsidP="00FA3B9B">
      <w:pPr>
        <w:pStyle w:val="PL"/>
        <w:rPr>
          <w:lang w:val="en-US"/>
        </w:rPr>
      </w:pPr>
      <w:r w:rsidRPr="002E5CBA">
        <w:rPr>
          <w:lang w:val="en-US"/>
        </w:rPr>
        <w:t xml:space="preserve">          type: boolean</w:t>
      </w:r>
    </w:p>
    <w:p w14:paraId="66E16F90" w14:textId="77777777" w:rsidR="00FA3B9B" w:rsidRPr="002E5CBA" w:rsidRDefault="00FA3B9B" w:rsidP="00FA3B9B">
      <w:pPr>
        <w:pStyle w:val="PL"/>
        <w:rPr>
          <w:lang w:val="en-US"/>
        </w:rPr>
      </w:pPr>
      <w:r w:rsidRPr="002E5CBA">
        <w:rPr>
          <w:lang w:val="en-US"/>
        </w:rPr>
        <w:t xml:space="preserve">        pei:</w:t>
      </w:r>
    </w:p>
    <w:p w14:paraId="7181CB7D" w14:textId="77777777" w:rsidR="00FA3B9B" w:rsidRPr="002E5CBA" w:rsidRDefault="00FA3B9B" w:rsidP="00FA3B9B">
      <w:pPr>
        <w:pStyle w:val="PL"/>
        <w:rPr>
          <w:lang w:val="en-US"/>
        </w:rPr>
      </w:pPr>
      <w:r w:rsidRPr="002E5CBA">
        <w:rPr>
          <w:lang w:val="en-US"/>
        </w:rPr>
        <w:t xml:space="preserve">          $ref: 'TS29571_CommonData.yaml#/components/schemas/Pei'</w:t>
      </w:r>
    </w:p>
    <w:p w14:paraId="1B6874FF" w14:textId="77777777" w:rsidR="00FA3B9B" w:rsidRPr="002E5CBA" w:rsidRDefault="00FA3B9B" w:rsidP="00FA3B9B">
      <w:pPr>
        <w:pStyle w:val="PL"/>
        <w:rPr>
          <w:lang w:val="en-US"/>
        </w:rPr>
      </w:pPr>
      <w:r w:rsidRPr="002E5CBA">
        <w:rPr>
          <w:lang w:val="en-US"/>
        </w:rPr>
        <w:t xml:space="preserve">        gpsi:</w:t>
      </w:r>
    </w:p>
    <w:p w14:paraId="115D1469" w14:textId="77777777" w:rsidR="00FA3B9B" w:rsidRPr="002E5CBA" w:rsidRDefault="00FA3B9B" w:rsidP="00FA3B9B">
      <w:pPr>
        <w:pStyle w:val="PL"/>
        <w:rPr>
          <w:lang w:val="en-US"/>
        </w:rPr>
      </w:pPr>
      <w:r w:rsidRPr="002E5CBA">
        <w:rPr>
          <w:lang w:val="en-US"/>
        </w:rPr>
        <w:t xml:space="preserve">          $ref: 'TS29571_CommonData.yaml#/components/schemas/Gpsi'</w:t>
      </w:r>
    </w:p>
    <w:p w14:paraId="3AE4B558" w14:textId="77777777" w:rsidR="00FA3B9B" w:rsidRPr="002E5CBA" w:rsidRDefault="00FA3B9B" w:rsidP="00FA3B9B">
      <w:pPr>
        <w:pStyle w:val="PL"/>
        <w:rPr>
          <w:lang w:val="en-US"/>
        </w:rPr>
      </w:pPr>
      <w:r w:rsidRPr="002E5CBA">
        <w:rPr>
          <w:lang w:val="en-US"/>
        </w:rPr>
        <w:t xml:space="preserve">        pduSessionId:</w:t>
      </w:r>
    </w:p>
    <w:p w14:paraId="730DC97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72F67B32" w14:textId="77777777" w:rsidR="00FA3B9B" w:rsidRPr="002E5CBA" w:rsidRDefault="00FA3B9B" w:rsidP="00FA3B9B">
      <w:pPr>
        <w:pStyle w:val="PL"/>
        <w:rPr>
          <w:lang w:val="en-US"/>
        </w:rPr>
      </w:pPr>
      <w:r w:rsidRPr="002E5CBA">
        <w:rPr>
          <w:lang w:val="en-US"/>
        </w:rPr>
        <w:t xml:space="preserve">        dnn:</w:t>
      </w:r>
    </w:p>
    <w:p w14:paraId="74E12A5E" w14:textId="4CD360B7" w:rsidR="00FA3B9B" w:rsidRDefault="00FA3B9B" w:rsidP="00FA3B9B">
      <w:pPr>
        <w:pStyle w:val="PL"/>
        <w:rPr>
          <w:lang w:val="en-US"/>
        </w:rPr>
      </w:pPr>
      <w:r w:rsidRPr="002E5CBA">
        <w:rPr>
          <w:lang w:val="en-US"/>
        </w:rPr>
        <w:t xml:space="preserve">          $ref: 'TS29571_CommonData.yaml#/components/schemas/Dnn'</w:t>
      </w:r>
    </w:p>
    <w:p w14:paraId="00CD0738"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64322D23" w14:textId="15E03F02" w:rsidR="00D07266" w:rsidRPr="002E5CBA" w:rsidRDefault="00D07266" w:rsidP="00FA3B9B">
      <w:pPr>
        <w:pStyle w:val="PL"/>
        <w:rPr>
          <w:lang w:val="en-US"/>
        </w:rPr>
      </w:pPr>
      <w:r w:rsidRPr="002E5CBA">
        <w:rPr>
          <w:lang w:val="en-US"/>
        </w:rPr>
        <w:t xml:space="preserve">          $ref: 'TS29571_CommonData.yaml#/components/schemas/Dnn'</w:t>
      </w:r>
    </w:p>
    <w:p w14:paraId="7D234611" w14:textId="77777777" w:rsidR="00FA3B9B" w:rsidRPr="002E5CBA" w:rsidRDefault="00FA3B9B" w:rsidP="00FA3B9B">
      <w:pPr>
        <w:pStyle w:val="PL"/>
        <w:rPr>
          <w:lang w:val="en-US"/>
        </w:rPr>
      </w:pPr>
      <w:r w:rsidRPr="002E5CBA">
        <w:rPr>
          <w:lang w:val="en-US"/>
        </w:rPr>
        <w:t xml:space="preserve">        sNssai:</w:t>
      </w:r>
    </w:p>
    <w:p w14:paraId="4D43E5FF" w14:textId="1BBD2ADE" w:rsidR="00FA3B9B" w:rsidRDefault="00FA3B9B" w:rsidP="00FA3B9B">
      <w:pPr>
        <w:pStyle w:val="PL"/>
        <w:rPr>
          <w:lang w:val="en-US"/>
        </w:rPr>
      </w:pPr>
      <w:r w:rsidRPr="002E5CBA">
        <w:rPr>
          <w:lang w:val="en-US"/>
        </w:rPr>
        <w:t xml:space="preserve">          $ref: 'TS29571_CommonData.yaml#/components/schemas/Snssai'</w:t>
      </w:r>
    </w:p>
    <w:p w14:paraId="20DF6A71" w14:textId="77777777" w:rsidR="00C279AD" w:rsidRDefault="00C279AD" w:rsidP="00C279AD">
      <w:pPr>
        <w:pStyle w:val="PL"/>
        <w:rPr>
          <w:lang w:val="en-US"/>
        </w:rPr>
      </w:pPr>
      <w:r>
        <w:rPr>
          <w:lang w:val="en-US"/>
        </w:rPr>
        <w:t xml:space="preserve">        altSnssai:</w:t>
      </w:r>
    </w:p>
    <w:p w14:paraId="432248CF" w14:textId="13F1554F" w:rsidR="00C279AD" w:rsidRPr="002E5CBA" w:rsidRDefault="00C279AD" w:rsidP="00FA3B9B">
      <w:pPr>
        <w:pStyle w:val="PL"/>
        <w:rPr>
          <w:lang w:val="en-US"/>
        </w:rPr>
      </w:pPr>
      <w:r>
        <w:rPr>
          <w:lang w:val="en-US"/>
        </w:rPr>
        <w:t xml:space="preserve">          $ref: 'TS29571_CommonData.yaml#/components/schemas/Snssai'</w:t>
      </w:r>
    </w:p>
    <w:p w14:paraId="40DB5029" w14:textId="77777777" w:rsidR="00FA3B9B" w:rsidRPr="002E5CBA" w:rsidRDefault="00FA3B9B" w:rsidP="00FA3B9B">
      <w:pPr>
        <w:pStyle w:val="PL"/>
        <w:rPr>
          <w:lang w:val="en-US"/>
        </w:rPr>
      </w:pPr>
      <w:r w:rsidRPr="002E5CBA">
        <w:rPr>
          <w:lang w:val="en-US"/>
        </w:rPr>
        <w:t xml:space="preserve">        hplmnSnssai:</w:t>
      </w:r>
    </w:p>
    <w:p w14:paraId="389F1DA5" w14:textId="1AE1DE22" w:rsidR="00FA3B9B" w:rsidRDefault="00FA3B9B" w:rsidP="00FA3B9B">
      <w:pPr>
        <w:pStyle w:val="PL"/>
        <w:rPr>
          <w:lang w:val="en-US"/>
        </w:rPr>
      </w:pPr>
      <w:r w:rsidRPr="002E5CBA">
        <w:rPr>
          <w:lang w:val="en-US"/>
        </w:rPr>
        <w:t xml:space="preserve">          $ref: 'TS29571_CommonData.yaml#/components/schemas/Snssai'</w:t>
      </w:r>
    </w:p>
    <w:p w14:paraId="7E6C6BF3" w14:textId="77777777" w:rsidR="00C279AD" w:rsidRDefault="00C279AD" w:rsidP="00C279AD">
      <w:pPr>
        <w:pStyle w:val="PL"/>
        <w:rPr>
          <w:lang w:val="en-US"/>
        </w:rPr>
      </w:pPr>
      <w:r>
        <w:rPr>
          <w:lang w:val="en-US"/>
        </w:rPr>
        <w:t xml:space="preserve">        altHplmnSnssai:</w:t>
      </w:r>
    </w:p>
    <w:p w14:paraId="66137413" w14:textId="7959DB74" w:rsidR="00C279AD" w:rsidRPr="002E5CBA" w:rsidRDefault="00C279AD" w:rsidP="00FA3B9B">
      <w:pPr>
        <w:pStyle w:val="PL"/>
        <w:rPr>
          <w:lang w:val="en-US"/>
        </w:rPr>
      </w:pPr>
      <w:r>
        <w:rPr>
          <w:lang w:val="en-US"/>
        </w:rPr>
        <w:t xml:space="preserve">          $ref: 'TS29571_CommonData.yaml#/components/schemas/Snssai'</w:t>
      </w:r>
    </w:p>
    <w:p w14:paraId="4B411A3C"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1B983ABA" w14:textId="77777777" w:rsidR="00FA3B9B" w:rsidRPr="002E5CBA" w:rsidRDefault="00FA3B9B" w:rsidP="00FA3B9B">
      <w:pPr>
        <w:pStyle w:val="PL"/>
        <w:rPr>
          <w:lang w:val="en-US"/>
        </w:rPr>
      </w:pPr>
      <w:r w:rsidRPr="002E5CBA">
        <w:rPr>
          <w:lang w:val="en-US"/>
        </w:rPr>
        <w:t xml:space="preserve">          $ref: 'TS29571_CommonData.yaml#/components/schemas/NfInstanceId'</w:t>
      </w:r>
    </w:p>
    <w:p w14:paraId="3A11BDA0"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55A4649D"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1EB4AB70" w14:textId="77777777" w:rsidR="00FA3B9B" w:rsidRPr="002E5CBA" w:rsidRDefault="00FA3B9B" w:rsidP="00FA3B9B">
      <w:pPr>
        <w:pStyle w:val="PL"/>
        <w:rPr>
          <w:lang w:val="en-US"/>
        </w:rPr>
      </w:pPr>
      <w:r w:rsidRPr="002E5CBA">
        <w:rPr>
          <w:lang w:val="en-US"/>
        </w:rPr>
        <w:t xml:space="preserve">        </w:t>
      </w:r>
      <w:r>
        <w:rPr>
          <w:lang w:val="en-US"/>
        </w:rPr>
        <w:t>serviceName</w:t>
      </w:r>
      <w:r w:rsidRPr="002E5CBA">
        <w:rPr>
          <w:lang w:val="en-US"/>
        </w:rPr>
        <w:t>:</w:t>
      </w:r>
    </w:p>
    <w:p w14:paraId="14219758"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#/components/schemas/ServiceName'</w:t>
      </w:r>
    </w:p>
    <w:p w14:paraId="67B7D286"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12144A6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F781915" w14:textId="77777777" w:rsidR="00FA3B9B" w:rsidRPr="002E5CBA" w:rsidRDefault="00FA3B9B" w:rsidP="00FA3B9B">
      <w:pPr>
        <w:pStyle w:val="PL"/>
        <w:rPr>
          <w:lang w:val="en-US"/>
        </w:rPr>
      </w:pPr>
      <w:r w:rsidRPr="002E5CBA">
        <w:rPr>
          <w:lang w:val="en-US"/>
        </w:rPr>
        <w:t xml:space="preserve">        requestType:</w:t>
      </w:r>
    </w:p>
    <w:p w14:paraId="2D66FA2B" w14:textId="77777777" w:rsidR="00FA3B9B" w:rsidRPr="002E5CBA" w:rsidRDefault="00FA3B9B" w:rsidP="00FA3B9B">
      <w:pPr>
        <w:pStyle w:val="PL"/>
        <w:rPr>
          <w:lang w:val="en-US"/>
        </w:rPr>
      </w:pPr>
      <w:r w:rsidRPr="002E5CBA">
        <w:rPr>
          <w:lang w:val="en-US"/>
        </w:rPr>
        <w:t xml:space="preserve">          $ref: '#/components/schemas/RequestType'</w:t>
      </w:r>
    </w:p>
    <w:p w14:paraId="62981EA8" w14:textId="77777777" w:rsidR="00FA3B9B" w:rsidRPr="002E5CBA" w:rsidRDefault="00FA3B9B" w:rsidP="00FA3B9B">
      <w:pPr>
        <w:pStyle w:val="PL"/>
        <w:rPr>
          <w:lang w:val="en-US"/>
        </w:rPr>
      </w:pPr>
      <w:r w:rsidRPr="002E5CBA">
        <w:rPr>
          <w:lang w:val="en-US"/>
        </w:rPr>
        <w:t xml:space="preserve">        n1SmMsg:</w:t>
      </w:r>
    </w:p>
    <w:p w14:paraId="00DD077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A746AC6" w14:textId="77777777" w:rsidR="00FA3B9B" w:rsidRPr="002E5CBA" w:rsidRDefault="00FA3B9B" w:rsidP="00FA3B9B">
      <w:pPr>
        <w:pStyle w:val="PL"/>
        <w:rPr>
          <w:lang w:val="en-US"/>
        </w:rPr>
      </w:pPr>
      <w:r w:rsidRPr="002E5CBA">
        <w:rPr>
          <w:lang w:val="en-US"/>
        </w:rPr>
        <w:t xml:space="preserve">        anType:</w:t>
      </w:r>
    </w:p>
    <w:p w14:paraId="1F310227" w14:textId="77777777" w:rsidR="00FA3B9B" w:rsidRDefault="00FA3B9B" w:rsidP="00FA3B9B">
      <w:pPr>
        <w:pStyle w:val="PL"/>
        <w:rPr>
          <w:lang w:val="en-US"/>
        </w:rPr>
      </w:pPr>
      <w:r w:rsidRPr="002E5CBA">
        <w:rPr>
          <w:lang w:val="en-US"/>
        </w:rPr>
        <w:t xml:space="preserve">          $ref: 'TS29571_CommonData.yaml#/components/schemas/AccessType'</w:t>
      </w:r>
    </w:p>
    <w:p w14:paraId="362C576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E21DDF6" w14:textId="77777777" w:rsidR="00FA3B9B" w:rsidRDefault="00FA3B9B" w:rsidP="00FA3B9B">
      <w:pPr>
        <w:pStyle w:val="PL"/>
        <w:rPr>
          <w:lang w:val="en-US"/>
        </w:rPr>
      </w:pPr>
      <w:r w:rsidRPr="002E5CBA">
        <w:rPr>
          <w:lang w:val="en-US"/>
        </w:rPr>
        <w:t xml:space="preserve">          $ref: 'TS29571_CommonData.yaml#/components/schemas/AccessType'</w:t>
      </w:r>
    </w:p>
    <w:p w14:paraId="544D1483" w14:textId="77777777" w:rsidR="00FA3B9B" w:rsidRPr="002E5CBA" w:rsidRDefault="00FA3B9B" w:rsidP="00FA3B9B">
      <w:pPr>
        <w:pStyle w:val="PL"/>
        <w:rPr>
          <w:lang w:val="en-US"/>
        </w:rPr>
      </w:pPr>
      <w:r>
        <w:rPr>
          <w:lang w:val="en-US"/>
        </w:rPr>
        <w:t xml:space="preserve">        rat</w:t>
      </w:r>
      <w:r w:rsidRPr="002E5CBA">
        <w:rPr>
          <w:lang w:val="en-US"/>
        </w:rPr>
        <w:t>Type:</w:t>
      </w:r>
    </w:p>
    <w:p w14:paraId="2C18BFE1"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C85EFDB"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494F8B96" w14:textId="495D1286" w:rsidR="00FA3B9B" w:rsidRDefault="00FA3B9B" w:rsidP="00FA3B9B">
      <w:pPr>
        <w:pStyle w:val="PL"/>
        <w:rPr>
          <w:lang w:val="en-US"/>
        </w:rPr>
      </w:pPr>
      <w:r w:rsidRPr="002E5CBA">
        <w:rPr>
          <w:lang w:val="en-US"/>
        </w:rPr>
        <w:t xml:space="preserve">          $ref: 'TS2</w:t>
      </w:r>
      <w:r>
        <w:rPr>
          <w:lang w:val="en-US"/>
        </w:rPr>
        <w:t>9571_CommonData</w:t>
      </w:r>
      <w:r w:rsidRPr="002E5CBA">
        <w:rPr>
          <w:lang w:val="en-US"/>
        </w:rPr>
        <w:t>.yaml#/components/schemas/</w:t>
      </w:r>
      <w:r>
        <w:rPr>
          <w:lang w:val="en-US"/>
        </w:rPr>
        <w:t>PresenceState</w:t>
      </w:r>
      <w:r w:rsidRPr="002E5CBA">
        <w:rPr>
          <w:lang w:val="en-US"/>
        </w:rPr>
        <w:t>'</w:t>
      </w:r>
    </w:p>
    <w:p w14:paraId="1E64A619" w14:textId="77777777" w:rsidR="00CB5B0E" w:rsidRDefault="00CB5B0E" w:rsidP="00CB5B0E">
      <w:pPr>
        <w:pStyle w:val="PL"/>
        <w:rPr>
          <w:lang w:val="en-US"/>
        </w:rPr>
      </w:pPr>
      <w:r>
        <w:rPr>
          <w:lang w:val="en-US"/>
        </w:rPr>
        <w:t xml:space="preserve">        </w:t>
      </w:r>
      <w:r w:rsidRPr="00506EB6">
        <w:rPr>
          <w:lang w:eastAsia="zh-CN"/>
        </w:rPr>
        <w:t>perLadnDnnSnssaiInd</w:t>
      </w:r>
      <w:r>
        <w:rPr>
          <w:lang w:val="en-US"/>
        </w:rPr>
        <w:t>:</w:t>
      </w:r>
    </w:p>
    <w:p w14:paraId="1644E281" w14:textId="77777777" w:rsidR="00CB5B0E" w:rsidRDefault="00CB5B0E" w:rsidP="00CB5B0E">
      <w:pPr>
        <w:pStyle w:val="PL"/>
        <w:rPr>
          <w:lang w:val="en-US"/>
        </w:rPr>
      </w:pPr>
      <w:r>
        <w:rPr>
          <w:lang w:val="en-US"/>
        </w:rPr>
        <w:t xml:space="preserve">          type: boolean</w:t>
      </w:r>
    </w:p>
    <w:p w14:paraId="129C68C9" w14:textId="045D2AA1" w:rsidR="00CB5B0E" w:rsidRPr="002E5CBA" w:rsidRDefault="00CB5B0E" w:rsidP="00FA3B9B">
      <w:pPr>
        <w:pStyle w:val="PL"/>
        <w:rPr>
          <w:lang w:val="en-US"/>
        </w:rPr>
      </w:pPr>
      <w:r>
        <w:rPr>
          <w:lang w:val="en-US"/>
        </w:rPr>
        <w:t xml:space="preserve">          default: false</w:t>
      </w:r>
    </w:p>
    <w:p w14:paraId="0BAAC9F8" w14:textId="77777777" w:rsidR="00FA3B9B" w:rsidRPr="002E5CBA" w:rsidRDefault="00FA3B9B" w:rsidP="00FA3B9B">
      <w:pPr>
        <w:pStyle w:val="PL"/>
        <w:rPr>
          <w:lang w:val="en-US"/>
        </w:rPr>
      </w:pPr>
      <w:r w:rsidRPr="002E5CBA">
        <w:rPr>
          <w:lang w:val="en-US"/>
        </w:rPr>
        <w:t xml:space="preserve">        ueLocation:</w:t>
      </w:r>
    </w:p>
    <w:p w14:paraId="3212E5B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A038748" w14:textId="77777777" w:rsidR="00FA3B9B" w:rsidRPr="002E5CBA" w:rsidRDefault="00FA3B9B" w:rsidP="00FA3B9B">
      <w:pPr>
        <w:pStyle w:val="PL"/>
        <w:rPr>
          <w:lang w:val="en-US"/>
        </w:rPr>
      </w:pPr>
      <w:r w:rsidRPr="002E5CBA">
        <w:rPr>
          <w:lang w:val="en-US"/>
        </w:rPr>
        <w:t xml:space="preserve">        ueTimeZone:</w:t>
      </w:r>
    </w:p>
    <w:p w14:paraId="14699AEB" w14:textId="77777777" w:rsidR="00FA3B9B" w:rsidRPr="002E5CBA" w:rsidRDefault="00FA3B9B" w:rsidP="00FA3B9B">
      <w:pPr>
        <w:pStyle w:val="PL"/>
        <w:rPr>
          <w:lang w:val="en-US"/>
        </w:rPr>
      </w:pPr>
      <w:r w:rsidRPr="002E5CBA">
        <w:rPr>
          <w:lang w:val="en-US"/>
        </w:rPr>
        <w:t xml:space="preserve">          $ref: 'TS29571_CommonData.yaml#/components/schemas/TimeZone'</w:t>
      </w:r>
    </w:p>
    <w:p w14:paraId="3268E0F8" w14:textId="77777777" w:rsidR="00FA3B9B" w:rsidRPr="002E5CBA" w:rsidRDefault="00FA3B9B" w:rsidP="00FA3B9B">
      <w:pPr>
        <w:pStyle w:val="PL"/>
        <w:rPr>
          <w:lang w:val="en-US"/>
        </w:rPr>
      </w:pPr>
      <w:r w:rsidRPr="002E5CBA">
        <w:rPr>
          <w:lang w:val="en-US"/>
        </w:rPr>
        <w:t xml:space="preserve">        addUeLocation:</w:t>
      </w:r>
    </w:p>
    <w:p w14:paraId="7C8B5B6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93DE83E" w14:textId="77777777" w:rsidR="00FA3B9B" w:rsidRPr="002E5CBA" w:rsidRDefault="00FA3B9B" w:rsidP="00FA3B9B">
      <w:pPr>
        <w:pStyle w:val="PL"/>
        <w:rPr>
          <w:lang w:val="en-US"/>
        </w:rPr>
      </w:pPr>
      <w:r w:rsidRPr="002E5CBA">
        <w:rPr>
          <w:lang w:val="en-US"/>
        </w:rPr>
        <w:t xml:space="preserve">        smContextStatusUri:</w:t>
      </w:r>
    </w:p>
    <w:p w14:paraId="27034EFE" w14:textId="77777777" w:rsidR="00FA3B9B" w:rsidRPr="002E5CBA" w:rsidRDefault="00FA3B9B" w:rsidP="00FA3B9B">
      <w:pPr>
        <w:pStyle w:val="PL"/>
        <w:rPr>
          <w:lang w:val="en-US"/>
        </w:rPr>
      </w:pPr>
      <w:r w:rsidRPr="002E5CBA">
        <w:rPr>
          <w:lang w:val="en-US"/>
        </w:rPr>
        <w:t xml:space="preserve">          $ref: 'TS29571_CommonData.yaml#/components/schemas/Uri'</w:t>
      </w:r>
    </w:p>
    <w:p w14:paraId="44FA3027"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4D1625C1" w14:textId="5BD9D431"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8AA387F" w14:textId="77777777" w:rsidR="00457AB4" w:rsidRDefault="00457AB4" w:rsidP="00457AB4">
      <w:pPr>
        <w:pStyle w:val="PL"/>
        <w:rPr>
          <w:lang w:val="en-US"/>
        </w:rPr>
      </w:pPr>
      <w:r>
        <w:rPr>
          <w:lang w:val="en-US"/>
        </w:rPr>
        <w:t xml:space="preserve">        hSmfId:</w:t>
      </w:r>
    </w:p>
    <w:p w14:paraId="4EAE4AD8" w14:textId="6A7408C9" w:rsidR="00457AB4" w:rsidRDefault="00457AB4" w:rsidP="00FA3B9B">
      <w:pPr>
        <w:pStyle w:val="PL"/>
        <w:rPr>
          <w:lang w:val="en-US"/>
        </w:rPr>
      </w:pPr>
      <w:r>
        <w:rPr>
          <w:lang w:val="en-US"/>
        </w:rPr>
        <w:t xml:space="preserve">          $ref: 'TS29571_CommonData.yaml#/components/schemas/NfInstanceId'</w:t>
      </w:r>
    </w:p>
    <w:p w14:paraId="3620BA1D" w14:textId="77777777" w:rsidR="00203103" w:rsidRDefault="00203103" w:rsidP="00203103">
      <w:pPr>
        <w:pStyle w:val="PL"/>
        <w:rPr>
          <w:lang w:val="en-US"/>
        </w:rPr>
      </w:pPr>
      <w:r>
        <w:rPr>
          <w:lang w:val="en-US"/>
        </w:rPr>
        <w:t xml:space="preserve">        hSmfSetId:</w:t>
      </w:r>
    </w:p>
    <w:p w14:paraId="09B4C345" w14:textId="603D3F8E" w:rsidR="00203103" w:rsidRDefault="00203103" w:rsidP="00FA3B9B">
      <w:pPr>
        <w:pStyle w:val="PL"/>
        <w:rPr>
          <w:lang w:val="en-US"/>
        </w:rPr>
      </w:pPr>
      <w:r>
        <w:rPr>
          <w:lang w:val="en-US"/>
        </w:rPr>
        <w:t xml:space="preserve">          $ref: 'TS29571_CommonData.yaml#/components/schemas/NfSetId'</w:t>
      </w:r>
    </w:p>
    <w:p w14:paraId="65B331EE"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268F68FB" w14:textId="1E4316F2"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E258DD9" w14:textId="77777777" w:rsidR="00457AB4" w:rsidRDefault="00457AB4" w:rsidP="00457AB4">
      <w:pPr>
        <w:pStyle w:val="PL"/>
        <w:rPr>
          <w:lang w:val="en-US"/>
        </w:rPr>
      </w:pPr>
      <w:r>
        <w:rPr>
          <w:lang w:val="en-US"/>
        </w:rPr>
        <w:t xml:space="preserve">        smfId:</w:t>
      </w:r>
    </w:p>
    <w:p w14:paraId="0ED3FB03" w14:textId="34515ADC" w:rsidR="00457AB4" w:rsidRDefault="00457AB4" w:rsidP="00FA3B9B">
      <w:pPr>
        <w:pStyle w:val="PL"/>
        <w:rPr>
          <w:lang w:val="en-US"/>
        </w:rPr>
      </w:pPr>
      <w:r>
        <w:rPr>
          <w:lang w:val="en-US"/>
        </w:rPr>
        <w:t xml:space="preserve">          $ref: 'TS29571_CommonData.yaml#/components/schemas/NfInstanceId'</w:t>
      </w:r>
    </w:p>
    <w:p w14:paraId="6C8FA2D1" w14:textId="77777777" w:rsidR="00203103" w:rsidRDefault="00203103" w:rsidP="00203103">
      <w:pPr>
        <w:pStyle w:val="PL"/>
        <w:rPr>
          <w:lang w:val="en-US"/>
        </w:rPr>
      </w:pPr>
      <w:r>
        <w:rPr>
          <w:lang w:val="en-US"/>
        </w:rPr>
        <w:t xml:space="preserve">        smfSetId:</w:t>
      </w:r>
    </w:p>
    <w:p w14:paraId="758BE773" w14:textId="1AABDC91" w:rsidR="00203103" w:rsidRPr="002E5CBA" w:rsidRDefault="00203103" w:rsidP="00FA3B9B">
      <w:pPr>
        <w:pStyle w:val="PL"/>
        <w:rPr>
          <w:lang w:val="en-US"/>
        </w:rPr>
      </w:pPr>
      <w:r>
        <w:rPr>
          <w:lang w:val="en-US"/>
        </w:rPr>
        <w:t xml:space="preserve">          $ref: 'TS29571_CommonData.yaml#/components/schemas/NfSetId'</w:t>
      </w:r>
    </w:p>
    <w:p w14:paraId="66BB1FC7" w14:textId="77777777" w:rsidR="00FA3B9B" w:rsidRDefault="00FA3B9B" w:rsidP="00FA3B9B">
      <w:pPr>
        <w:pStyle w:val="PL"/>
      </w:pPr>
      <w:r w:rsidRPr="002E5CBA">
        <w:rPr>
          <w:lang w:val="en-US"/>
        </w:rPr>
        <w:t xml:space="preserve">        </w:t>
      </w:r>
      <w:r w:rsidRPr="00456AF9">
        <w:rPr>
          <w:rFonts w:hint="eastAsia"/>
        </w:rPr>
        <w:t>additionalHsmf</w:t>
      </w:r>
      <w:r>
        <w:t>Uri:</w:t>
      </w:r>
    </w:p>
    <w:p w14:paraId="33BEF0C8" w14:textId="77777777" w:rsidR="00FA3B9B" w:rsidRDefault="00FA3B9B" w:rsidP="00FA3B9B">
      <w:pPr>
        <w:pStyle w:val="PL"/>
        <w:rPr>
          <w:lang w:val="en-US"/>
        </w:rPr>
      </w:pPr>
      <w:r w:rsidRPr="002E5CBA">
        <w:rPr>
          <w:lang w:val="en-US"/>
        </w:rPr>
        <w:t xml:space="preserve">          </w:t>
      </w:r>
      <w:r>
        <w:rPr>
          <w:lang w:val="en-US"/>
        </w:rPr>
        <w:t>type: array</w:t>
      </w:r>
    </w:p>
    <w:p w14:paraId="3F27FA2E" w14:textId="77777777" w:rsidR="00FA3B9B" w:rsidRDefault="00FA3B9B" w:rsidP="00FA3B9B">
      <w:pPr>
        <w:pStyle w:val="PL"/>
        <w:rPr>
          <w:lang w:val="en-US"/>
        </w:rPr>
      </w:pPr>
      <w:r w:rsidRPr="002E5CBA">
        <w:rPr>
          <w:lang w:val="en-US"/>
        </w:rPr>
        <w:t xml:space="preserve">          </w:t>
      </w:r>
      <w:r>
        <w:rPr>
          <w:lang w:val="en-US"/>
        </w:rPr>
        <w:t>items:</w:t>
      </w:r>
    </w:p>
    <w:p w14:paraId="7BB5822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D4F5BB9" w14:textId="3D6BF165" w:rsidR="00FA3B9B" w:rsidRDefault="00FA3B9B" w:rsidP="00FA3B9B">
      <w:pPr>
        <w:pStyle w:val="PL"/>
      </w:pPr>
      <w:r>
        <w:t xml:space="preserve">          minI</w:t>
      </w:r>
      <w:r w:rsidRPr="00D65A82">
        <w:t>tems:</w:t>
      </w:r>
      <w:r>
        <w:t xml:space="preserve"> 1</w:t>
      </w:r>
    </w:p>
    <w:p w14:paraId="05DE821F" w14:textId="77777777" w:rsidR="00457AB4" w:rsidRDefault="00457AB4" w:rsidP="00457AB4">
      <w:pPr>
        <w:pStyle w:val="PL"/>
      </w:pPr>
      <w:r>
        <w:rPr>
          <w:lang w:val="en-US"/>
        </w:rPr>
        <w:t xml:space="preserve">        </w:t>
      </w:r>
      <w:r>
        <w:t>additionalHsmfId:</w:t>
      </w:r>
    </w:p>
    <w:p w14:paraId="44328E9E" w14:textId="77777777" w:rsidR="00457AB4" w:rsidRDefault="00457AB4" w:rsidP="00457AB4">
      <w:pPr>
        <w:pStyle w:val="PL"/>
        <w:rPr>
          <w:lang w:val="en-US"/>
        </w:rPr>
      </w:pPr>
      <w:r>
        <w:rPr>
          <w:lang w:val="en-US"/>
        </w:rPr>
        <w:t xml:space="preserve">          type: array</w:t>
      </w:r>
    </w:p>
    <w:p w14:paraId="62961571" w14:textId="77777777" w:rsidR="00457AB4" w:rsidRDefault="00457AB4" w:rsidP="00457AB4">
      <w:pPr>
        <w:pStyle w:val="PL"/>
        <w:rPr>
          <w:lang w:val="en-US"/>
        </w:rPr>
      </w:pPr>
      <w:r>
        <w:rPr>
          <w:lang w:val="en-US"/>
        </w:rPr>
        <w:t xml:space="preserve">          items:</w:t>
      </w:r>
    </w:p>
    <w:p w14:paraId="32C18C48" w14:textId="77777777" w:rsidR="00457AB4" w:rsidRDefault="00457AB4" w:rsidP="00457AB4">
      <w:pPr>
        <w:pStyle w:val="PL"/>
        <w:rPr>
          <w:lang w:val="en-US"/>
        </w:rPr>
      </w:pPr>
      <w:r>
        <w:rPr>
          <w:lang w:val="en-US"/>
        </w:rPr>
        <w:t xml:space="preserve">            $ref: 'TS29571_CommonData.yaml#/components/schemas/NfInstanceId'</w:t>
      </w:r>
    </w:p>
    <w:p w14:paraId="711881E3" w14:textId="2C9ADC79" w:rsidR="00457AB4" w:rsidRDefault="00457AB4" w:rsidP="00FA3B9B">
      <w:pPr>
        <w:pStyle w:val="PL"/>
      </w:pPr>
      <w:r>
        <w:t xml:space="preserve">          minItems: 1</w:t>
      </w:r>
    </w:p>
    <w:p w14:paraId="6FF7DBED" w14:textId="77777777" w:rsidR="00203103" w:rsidRDefault="00203103" w:rsidP="00203103">
      <w:pPr>
        <w:pStyle w:val="PL"/>
      </w:pPr>
      <w:r>
        <w:rPr>
          <w:lang w:val="en-US"/>
        </w:rPr>
        <w:t xml:space="preserve">        </w:t>
      </w:r>
      <w:r>
        <w:t>additionalHsmfSetIdList:</w:t>
      </w:r>
    </w:p>
    <w:p w14:paraId="12BD090A" w14:textId="77777777" w:rsidR="00203103" w:rsidRDefault="00203103" w:rsidP="00203103">
      <w:pPr>
        <w:pStyle w:val="PL"/>
      </w:pPr>
      <w:r>
        <w:t xml:space="preserve">          type: object</w:t>
      </w:r>
    </w:p>
    <w:p w14:paraId="79107482" w14:textId="77777777" w:rsidR="00203103" w:rsidRDefault="00203103" w:rsidP="00203103">
      <w:pPr>
        <w:pStyle w:val="PL"/>
      </w:pPr>
      <w:r>
        <w:t xml:space="preserve">          description: &gt;</w:t>
      </w:r>
    </w:p>
    <w:p w14:paraId="0752A20E" w14:textId="45236885" w:rsidR="00203103" w:rsidRDefault="00203103" w:rsidP="00203103">
      <w:pPr>
        <w:pStyle w:val="PL"/>
        <w:rPr>
          <w:rFonts w:cs="Arial"/>
          <w:szCs w:val="18"/>
          <w:lang w:eastAsia="zh-CN"/>
        </w:rPr>
      </w:pPr>
      <w:r>
        <w:t xml:space="preserve">            '</w:t>
      </w:r>
      <w:r>
        <w:rPr>
          <w:rFonts w:cs="Arial"/>
          <w:szCs w:val="18"/>
        </w:rPr>
        <w:t xml:space="preserve">Map </w:t>
      </w:r>
      <w:r>
        <w:rPr>
          <w:rFonts w:cs="Arial"/>
          <w:szCs w:val="18"/>
          <w:lang w:eastAsia="zh-CN"/>
        </w:rPr>
        <w:t xml:space="preserve">carrying the SMF Set ID per additional H-SMF </w:t>
      </w:r>
      <w:r w:rsidR="00646FC3">
        <w:rPr>
          <w:rFonts w:cs="Arial"/>
          <w:szCs w:val="18"/>
          <w:lang w:eastAsia="zh-CN"/>
        </w:rPr>
        <w:t xml:space="preserve">which </w:t>
      </w:r>
      <w:r>
        <w:rPr>
          <w:rFonts w:cs="Arial"/>
          <w:szCs w:val="18"/>
          <w:lang w:eastAsia="zh-CN"/>
        </w:rPr>
        <w:t>support</w:t>
      </w:r>
      <w:r w:rsidR="00646FC3">
        <w:rPr>
          <w:rFonts w:cs="Arial"/>
          <w:szCs w:val="18"/>
          <w:lang w:eastAsia="zh-CN"/>
        </w:rPr>
        <w:t>s</w:t>
      </w:r>
      <w:r>
        <w:rPr>
          <w:rFonts w:cs="Arial"/>
          <w:szCs w:val="18"/>
          <w:lang w:eastAsia="zh-CN"/>
        </w:rPr>
        <w:t xml:space="preserve"> SMF Set. </w:t>
      </w:r>
    </w:p>
    <w:p w14:paraId="081FAC43" w14:textId="77777777" w:rsidR="00203103" w:rsidRPr="000F759A" w:rsidRDefault="00203103" w:rsidP="00203103">
      <w:pPr>
        <w:pStyle w:val="PL"/>
        <w:rPr>
          <w:rFonts w:cs="Arial"/>
          <w:szCs w:val="18"/>
          <w:lang w:eastAsia="zh-CN"/>
        </w:rPr>
      </w:pPr>
      <w:r>
        <w:rPr>
          <w:rFonts w:cs="Arial"/>
          <w:szCs w:val="18"/>
          <w:lang w:eastAsia="zh-CN"/>
        </w:rPr>
        <w:t xml:space="preserve">            The key of the map is the NF instance ID of the corresponding additional H-SMF</w:t>
      </w:r>
      <w:r>
        <w:t>'</w:t>
      </w:r>
    </w:p>
    <w:p w14:paraId="42202A28" w14:textId="77777777" w:rsidR="00203103" w:rsidRDefault="00203103" w:rsidP="00203103">
      <w:pPr>
        <w:pStyle w:val="PL"/>
      </w:pPr>
      <w:r>
        <w:t xml:space="preserve">          additionalProperties:</w:t>
      </w:r>
    </w:p>
    <w:p w14:paraId="66FE13A0" w14:textId="77777777" w:rsidR="00203103" w:rsidRDefault="00203103" w:rsidP="00203103">
      <w:pPr>
        <w:pStyle w:val="PL"/>
        <w:rPr>
          <w:lang w:val="en-US"/>
        </w:rPr>
      </w:pPr>
      <w:r>
        <w:rPr>
          <w:lang w:val="en-US"/>
        </w:rPr>
        <w:t xml:space="preserve">            $ref: 'TS29571_CommonData.yaml#/components/schemas/NfSetId'</w:t>
      </w:r>
    </w:p>
    <w:p w14:paraId="22D50033" w14:textId="65E41685" w:rsidR="00203103" w:rsidRDefault="00203103" w:rsidP="00FA3B9B">
      <w:pPr>
        <w:pStyle w:val="PL"/>
      </w:pPr>
      <w:r>
        <w:t xml:space="preserve">          </w:t>
      </w:r>
      <w:r>
        <w:rPr>
          <w:lang w:eastAsia="zh-CN"/>
        </w:rPr>
        <w:t>minP</w:t>
      </w:r>
      <w:r>
        <w:t>roperties:</w:t>
      </w:r>
      <w:r>
        <w:rPr>
          <w:lang w:eastAsia="zh-CN"/>
        </w:rPr>
        <w:t xml:space="preserve"> 1</w:t>
      </w:r>
    </w:p>
    <w:p w14:paraId="687EB9B9" w14:textId="77777777" w:rsidR="00FA3B9B" w:rsidRDefault="00FA3B9B" w:rsidP="00FA3B9B">
      <w:pPr>
        <w:pStyle w:val="PL"/>
      </w:pPr>
      <w:r w:rsidRPr="002E5CBA">
        <w:rPr>
          <w:lang w:val="en-US"/>
        </w:rPr>
        <w:t xml:space="preserve">        </w:t>
      </w:r>
      <w:r w:rsidRPr="00456AF9">
        <w:rPr>
          <w:rFonts w:hint="eastAsia"/>
        </w:rPr>
        <w:t>additional</w:t>
      </w:r>
      <w:r>
        <w:t>S</w:t>
      </w:r>
      <w:r w:rsidRPr="00456AF9">
        <w:rPr>
          <w:rFonts w:hint="eastAsia"/>
        </w:rPr>
        <w:t>mf</w:t>
      </w:r>
      <w:r>
        <w:t>Uri:</w:t>
      </w:r>
    </w:p>
    <w:p w14:paraId="60A7CF3D" w14:textId="77777777" w:rsidR="00FA3B9B" w:rsidRDefault="00FA3B9B" w:rsidP="00FA3B9B">
      <w:pPr>
        <w:pStyle w:val="PL"/>
        <w:rPr>
          <w:lang w:val="en-US"/>
        </w:rPr>
      </w:pPr>
      <w:r w:rsidRPr="002E5CBA">
        <w:rPr>
          <w:lang w:val="en-US"/>
        </w:rPr>
        <w:t xml:space="preserve">          </w:t>
      </w:r>
      <w:r>
        <w:rPr>
          <w:lang w:val="en-US"/>
        </w:rPr>
        <w:t>type: array</w:t>
      </w:r>
    </w:p>
    <w:p w14:paraId="20C6399E" w14:textId="77777777" w:rsidR="00FA3B9B" w:rsidRDefault="00FA3B9B" w:rsidP="00FA3B9B">
      <w:pPr>
        <w:pStyle w:val="PL"/>
        <w:rPr>
          <w:lang w:val="en-US"/>
        </w:rPr>
      </w:pPr>
      <w:r w:rsidRPr="002E5CBA">
        <w:rPr>
          <w:lang w:val="en-US"/>
        </w:rPr>
        <w:t xml:space="preserve">          </w:t>
      </w:r>
      <w:r>
        <w:rPr>
          <w:lang w:val="en-US"/>
        </w:rPr>
        <w:t>items:</w:t>
      </w:r>
    </w:p>
    <w:p w14:paraId="6F9D2FCC"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C3F974C" w14:textId="716C2CEF" w:rsidR="00FA3B9B" w:rsidRDefault="00FA3B9B" w:rsidP="00FA3B9B">
      <w:pPr>
        <w:pStyle w:val="PL"/>
      </w:pPr>
      <w:r>
        <w:t xml:space="preserve">          minI</w:t>
      </w:r>
      <w:r w:rsidRPr="00D65A82">
        <w:t>tems:</w:t>
      </w:r>
      <w:r>
        <w:t xml:space="preserve"> 1</w:t>
      </w:r>
    </w:p>
    <w:p w14:paraId="264622ED" w14:textId="77777777" w:rsidR="00457AB4" w:rsidRDefault="00457AB4" w:rsidP="00457AB4">
      <w:pPr>
        <w:pStyle w:val="PL"/>
      </w:pPr>
      <w:r>
        <w:rPr>
          <w:lang w:val="en-US"/>
        </w:rPr>
        <w:t xml:space="preserve">        </w:t>
      </w:r>
      <w:r>
        <w:t>additionalSmfId:</w:t>
      </w:r>
    </w:p>
    <w:p w14:paraId="6BB6AA26" w14:textId="77777777" w:rsidR="00457AB4" w:rsidRDefault="00457AB4" w:rsidP="00457AB4">
      <w:pPr>
        <w:pStyle w:val="PL"/>
        <w:rPr>
          <w:lang w:val="en-US"/>
        </w:rPr>
      </w:pPr>
      <w:r>
        <w:rPr>
          <w:lang w:val="en-US"/>
        </w:rPr>
        <w:t xml:space="preserve">          type: array</w:t>
      </w:r>
    </w:p>
    <w:p w14:paraId="59AA5BA7" w14:textId="77777777" w:rsidR="00457AB4" w:rsidRDefault="00457AB4" w:rsidP="00457AB4">
      <w:pPr>
        <w:pStyle w:val="PL"/>
        <w:rPr>
          <w:lang w:val="en-US"/>
        </w:rPr>
      </w:pPr>
      <w:r>
        <w:rPr>
          <w:lang w:val="en-US"/>
        </w:rPr>
        <w:t xml:space="preserve">          items:</w:t>
      </w:r>
    </w:p>
    <w:p w14:paraId="778B0C93" w14:textId="77777777" w:rsidR="00457AB4" w:rsidRDefault="00457AB4" w:rsidP="00457AB4">
      <w:pPr>
        <w:pStyle w:val="PL"/>
        <w:rPr>
          <w:lang w:val="en-US"/>
        </w:rPr>
      </w:pPr>
      <w:r>
        <w:rPr>
          <w:lang w:val="en-US"/>
        </w:rPr>
        <w:t xml:space="preserve">            $ref: 'TS29571_CommonData.yaml#/components/schemas/NfInstanceId'</w:t>
      </w:r>
    </w:p>
    <w:p w14:paraId="5E04B174" w14:textId="2BA852D5" w:rsidR="00457AB4" w:rsidRDefault="00457AB4" w:rsidP="00FA3B9B">
      <w:pPr>
        <w:pStyle w:val="PL"/>
      </w:pPr>
      <w:r>
        <w:t xml:space="preserve">          minItems: 1</w:t>
      </w:r>
    </w:p>
    <w:p w14:paraId="3A177099" w14:textId="77777777" w:rsidR="00203103" w:rsidRDefault="00203103" w:rsidP="00203103">
      <w:pPr>
        <w:pStyle w:val="PL"/>
      </w:pPr>
      <w:r>
        <w:rPr>
          <w:lang w:val="en-US"/>
        </w:rPr>
        <w:t xml:space="preserve">        </w:t>
      </w:r>
      <w:r>
        <w:t>additionalSmfSetIdList:</w:t>
      </w:r>
    </w:p>
    <w:p w14:paraId="3047679D" w14:textId="77777777" w:rsidR="00203103" w:rsidRDefault="00203103" w:rsidP="00203103">
      <w:pPr>
        <w:pStyle w:val="PL"/>
      </w:pPr>
      <w:r>
        <w:t xml:space="preserve">          type: object</w:t>
      </w:r>
    </w:p>
    <w:p w14:paraId="3E5EB732" w14:textId="77777777" w:rsidR="00203103" w:rsidRDefault="00203103" w:rsidP="00203103">
      <w:pPr>
        <w:pStyle w:val="PL"/>
      </w:pPr>
      <w:r>
        <w:t xml:space="preserve">          description: &gt;</w:t>
      </w:r>
    </w:p>
    <w:p w14:paraId="52A6C5BD" w14:textId="10B601AA" w:rsidR="00203103" w:rsidRDefault="00203103" w:rsidP="00203103">
      <w:pPr>
        <w:pStyle w:val="PL"/>
        <w:rPr>
          <w:rFonts w:cs="Arial"/>
          <w:szCs w:val="18"/>
          <w:lang w:eastAsia="zh-CN"/>
        </w:rPr>
      </w:pPr>
      <w:r>
        <w:t xml:space="preserve">            '</w:t>
      </w:r>
      <w:r>
        <w:rPr>
          <w:rFonts w:cs="Arial"/>
          <w:szCs w:val="18"/>
        </w:rPr>
        <w:t xml:space="preserve">Map </w:t>
      </w:r>
      <w:r>
        <w:rPr>
          <w:rFonts w:cs="Arial"/>
          <w:szCs w:val="18"/>
          <w:lang w:eastAsia="zh-CN"/>
        </w:rPr>
        <w:t xml:space="preserve">carrying the SMF Set ID per additional SMF </w:t>
      </w:r>
      <w:r w:rsidR="00646FC3">
        <w:rPr>
          <w:rFonts w:cs="Arial"/>
          <w:szCs w:val="18"/>
          <w:lang w:eastAsia="zh-CN"/>
        </w:rPr>
        <w:t xml:space="preserve">which </w:t>
      </w:r>
      <w:r>
        <w:rPr>
          <w:rFonts w:cs="Arial"/>
          <w:szCs w:val="18"/>
          <w:lang w:eastAsia="zh-CN"/>
        </w:rPr>
        <w:t>support</w:t>
      </w:r>
      <w:r w:rsidR="00646FC3">
        <w:rPr>
          <w:rFonts w:cs="Arial"/>
          <w:szCs w:val="18"/>
          <w:lang w:eastAsia="zh-CN"/>
        </w:rPr>
        <w:t>s</w:t>
      </w:r>
      <w:r>
        <w:rPr>
          <w:rFonts w:cs="Arial"/>
          <w:szCs w:val="18"/>
          <w:lang w:eastAsia="zh-CN"/>
        </w:rPr>
        <w:t xml:space="preserve"> SMF Set. </w:t>
      </w:r>
    </w:p>
    <w:p w14:paraId="62FCD5ED" w14:textId="77777777" w:rsidR="00203103" w:rsidRPr="000F759A" w:rsidRDefault="00203103" w:rsidP="00203103">
      <w:pPr>
        <w:pStyle w:val="PL"/>
        <w:rPr>
          <w:rFonts w:cs="Arial"/>
          <w:szCs w:val="18"/>
          <w:lang w:eastAsia="zh-CN"/>
        </w:rPr>
      </w:pPr>
      <w:r>
        <w:rPr>
          <w:rFonts w:cs="Arial"/>
          <w:szCs w:val="18"/>
          <w:lang w:eastAsia="zh-CN"/>
        </w:rPr>
        <w:t xml:space="preserve">            The key of the map is the NF instance ID of the corresponding additional SMF</w:t>
      </w:r>
      <w:r>
        <w:t>'</w:t>
      </w:r>
    </w:p>
    <w:p w14:paraId="18A7BF04" w14:textId="77777777" w:rsidR="00203103" w:rsidRDefault="00203103" w:rsidP="00203103">
      <w:pPr>
        <w:pStyle w:val="PL"/>
      </w:pPr>
      <w:r>
        <w:t xml:space="preserve">          additionalProperties:</w:t>
      </w:r>
    </w:p>
    <w:p w14:paraId="7657AEBA" w14:textId="77777777" w:rsidR="00203103" w:rsidRDefault="00203103" w:rsidP="00203103">
      <w:pPr>
        <w:pStyle w:val="PL"/>
        <w:rPr>
          <w:lang w:val="en-US"/>
        </w:rPr>
      </w:pPr>
      <w:r>
        <w:rPr>
          <w:lang w:val="en-US"/>
        </w:rPr>
        <w:t xml:space="preserve">            $ref: 'TS29571_CommonData.yaml#/components/schemas/NfSetId'</w:t>
      </w:r>
    </w:p>
    <w:p w14:paraId="604B667E" w14:textId="5790335E" w:rsidR="00203103" w:rsidRPr="00762643" w:rsidRDefault="00203103" w:rsidP="00FA3B9B">
      <w:pPr>
        <w:pStyle w:val="PL"/>
      </w:pPr>
      <w:r>
        <w:t xml:space="preserve">          </w:t>
      </w:r>
      <w:r>
        <w:rPr>
          <w:lang w:eastAsia="zh-CN"/>
        </w:rPr>
        <w:t>minP</w:t>
      </w:r>
      <w:r>
        <w:t>roperties:</w:t>
      </w:r>
      <w:r>
        <w:rPr>
          <w:lang w:eastAsia="zh-CN"/>
        </w:rPr>
        <w:t xml:space="preserve"> 1</w:t>
      </w:r>
    </w:p>
    <w:p w14:paraId="2E9C37EB" w14:textId="77777777" w:rsidR="00FA3B9B" w:rsidRPr="002E5CBA" w:rsidRDefault="00FA3B9B" w:rsidP="00FA3B9B">
      <w:pPr>
        <w:pStyle w:val="PL"/>
        <w:rPr>
          <w:lang w:val="en-US"/>
        </w:rPr>
      </w:pPr>
      <w:r w:rsidRPr="002E5CBA">
        <w:rPr>
          <w:lang w:val="en-US"/>
        </w:rPr>
        <w:t xml:space="preserve">        oldPduSessionId:</w:t>
      </w:r>
    </w:p>
    <w:p w14:paraId="3A1A0F3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4C6401E" w14:textId="77777777" w:rsidR="00FA3B9B" w:rsidRPr="002E5CBA" w:rsidRDefault="00FA3B9B" w:rsidP="00FA3B9B">
      <w:pPr>
        <w:pStyle w:val="PL"/>
        <w:rPr>
          <w:lang w:val="en-US"/>
        </w:rPr>
      </w:pPr>
      <w:r w:rsidRPr="002E5CBA">
        <w:rPr>
          <w:lang w:val="en-US"/>
        </w:rPr>
        <w:t xml:space="preserve">        pduSessionsActivateList:</w:t>
      </w:r>
    </w:p>
    <w:p w14:paraId="14968CE7" w14:textId="77777777" w:rsidR="00FA3B9B" w:rsidRPr="002E5CBA" w:rsidRDefault="00FA3B9B" w:rsidP="00FA3B9B">
      <w:pPr>
        <w:pStyle w:val="PL"/>
        <w:rPr>
          <w:lang w:val="en-US"/>
        </w:rPr>
      </w:pPr>
      <w:r w:rsidRPr="002E5CBA">
        <w:rPr>
          <w:lang w:val="en-US"/>
        </w:rPr>
        <w:t xml:space="preserve">          type: array</w:t>
      </w:r>
    </w:p>
    <w:p w14:paraId="6EA830C3" w14:textId="77777777" w:rsidR="00FA3B9B" w:rsidRPr="002E5CBA" w:rsidRDefault="00FA3B9B" w:rsidP="00FA3B9B">
      <w:pPr>
        <w:pStyle w:val="PL"/>
        <w:rPr>
          <w:lang w:val="en-US"/>
        </w:rPr>
      </w:pPr>
      <w:r w:rsidRPr="002E5CBA">
        <w:rPr>
          <w:lang w:val="en-US"/>
        </w:rPr>
        <w:t xml:space="preserve">          items:</w:t>
      </w:r>
    </w:p>
    <w:p w14:paraId="4563A78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B1F5F55" w14:textId="77777777" w:rsidR="00FA3B9B" w:rsidRPr="002E5CBA" w:rsidRDefault="00FA3B9B" w:rsidP="00FA3B9B">
      <w:pPr>
        <w:pStyle w:val="PL"/>
        <w:rPr>
          <w:lang w:val="en-US"/>
        </w:rPr>
      </w:pPr>
      <w:r w:rsidRPr="002E5CBA">
        <w:rPr>
          <w:lang w:val="en-US"/>
        </w:rPr>
        <w:t xml:space="preserve">          minItems: </w:t>
      </w:r>
      <w:r>
        <w:rPr>
          <w:lang w:val="en-US"/>
        </w:rPr>
        <w:t>1</w:t>
      </w:r>
    </w:p>
    <w:p w14:paraId="1D98FF92" w14:textId="77777777" w:rsidR="00FA3B9B" w:rsidRPr="002E5CBA" w:rsidRDefault="00FA3B9B" w:rsidP="00FA3B9B">
      <w:pPr>
        <w:pStyle w:val="PL"/>
        <w:rPr>
          <w:lang w:val="en-US"/>
        </w:rPr>
      </w:pPr>
      <w:r w:rsidRPr="002E5CBA">
        <w:rPr>
          <w:lang w:val="en-US"/>
        </w:rPr>
        <w:t xml:space="preserve">        ueEpsPdnConnection:</w:t>
      </w:r>
    </w:p>
    <w:p w14:paraId="119146A7" w14:textId="77777777" w:rsidR="00FA3B9B" w:rsidRPr="002E5CBA" w:rsidRDefault="00FA3B9B" w:rsidP="00FA3B9B">
      <w:pPr>
        <w:pStyle w:val="PL"/>
        <w:rPr>
          <w:lang w:val="en-US"/>
        </w:rPr>
      </w:pPr>
      <w:r w:rsidRPr="002E5CBA">
        <w:rPr>
          <w:lang w:val="en-US"/>
        </w:rPr>
        <w:t xml:space="preserve">          $ref: '#/components/schemas/EpsPdnCnxContainer'</w:t>
      </w:r>
    </w:p>
    <w:p w14:paraId="0D503A81" w14:textId="77777777" w:rsidR="00FA3B9B" w:rsidRPr="002E5CBA" w:rsidRDefault="00FA3B9B" w:rsidP="00FA3B9B">
      <w:pPr>
        <w:pStyle w:val="PL"/>
        <w:rPr>
          <w:lang w:val="en-US"/>
        </w:rPr>
      </w:pPr>
      <w:r w:rsidRPr="002E5CBA">
        <w:rPr>
          <w:lang w:val="en-US"/>
        </w:rPr>
        <w:t xml:space="preserve">        hoState:</w:t>
      </w:r>
    </w:p>
    <w:p w14:paraId="59E1256D" w14:textId="77777777" w:rsidR="00FA3B9B" w:rsidRPr="002E5CBA" w:rsidRDefault="00FA3B9B" w:rsidP="00FA3B9B">
      <w:pPr>
        <w:pStyle w:val="PL"/>
        <w:rPr>
          <w:lang w:val="en-US"/>
        </w:rPr>
      </w:pPr>
      <w:r w:rsidRPr="002E5CBA">
        <w:rPr>
          <w:lang w:val="en-US"/>
        </w:rPr>
        <w:t xml:space="preserve">          $ref: '#/components/schemas/HoState'</w:t>
      </w:r>
    </w:p>
    <w:p w14:paraId="2D65BA23" w14:textId="77777777" w:rsidR="00FA3B9B" w:rsidRPr="002E5CBA" w:rsidRDefault="00FA3B9B" w:rsidP="00FA3B9B">
      <w:pPr>
        <w:pStyle w:val="PL"/>
        <w:rPr>
          <w:lang w:val="en-US"/>
        </w:rPr>
      </w:pPr>
      <w:r w:rsidRPr="002E5CBA">
        <w:rPr>
          <w:lang w:val="en-US"/>
        </w:rPr>
        <w:t xml:space="preserve">        pcfId:</w:t>
      </w:r>
    </w:p>
    <w:p w14:paraId="32A2AE00" w14:textId="77777777" w:rsidR="00FA3B9B" w:rsidRDefault="00FA3B9B" w:rsidP="00FA3B9B">
      <w:pPr>
        <w:pStyle w:val="PL"/>
        <w:rPr>
          <w:lang w:val="en-US"/>
        </w:rPr>
      </w:pPr>
      <w:r w:rsidRPr="002E5CBA">
        <w:rPr>
          <w:lang w:val="en-US"/>
        </w:rPr>
        <w:t xml:space="preserve">          $ref: 'TS29571_CommonData.yaml#/components/schemas/NfInstanceId'</w:t>
      </w:r>
    </w:p>
    <w:p w14:paraId="25FA1550"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06105357"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3B59E9B4"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0367619B"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3018282A" w14:textId="77777777" w:rsidR="00FA3B9B" w:rsidRDefault="00FA3B9B" w:rsidP="00FA3B9B">
      <w:pPr>
        <w:pStyle w:val="PL"/>
        <w:rPr>
          <w:lang w:val="en-US"/>
        </w:rPr>
      </w:pPr>
      <w:r>
        <w:rPr>
          <w:lang w:val="en-US"/>
        </w:rPr>
        <w:t xml:space="preserve">        nrfUri:</w:t>
      </w:r>
    </w:p>
    <w:p w14:paraId="29C9973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p>
    <w:p w14:paraId="35BB0F85" w14:textId="77777777" w:rsidR="00FA3B9B" w:rsidRPr="002E5CBA" w:rsidRDefault="00FA3B9B" w:rsidP="00FA3B9B">
      <w:pPr>
        <w:pStyle w:val="PL"/>
        <w:rPr>
          <w:lang w:val="en-US"/>
        </w:rPr>
      </w:pPr>
      <w:r w:rsidRPr="002E5CBA">
        <w:rPr>
          <w:lang w:val="en-US"/>
        </w:rPr>
        <w:t xml:space="preserve">        supportedFeatures:</w:t>
      </w:r>
    </w:p>
    <w:p w14:paraId="644F226D" w14:textId="77777777" w:rsidR="00FA3B9B" w:rsidRDefault="00FA3B9B" w:rsidP="00FA3B9B">
      <w:pPr>
        <w:pStyle w:val="PL"/>
        <w:rPr>
          <w:lang w:val="en-US"/>
        </w:rPr>
      </w:pPr>
      <w:r w:rsidRPr="002E5CBA">
        <w:rPr>
          <w:lang w:val="en-US"/>
        </w:rPr>
        <w:t xml:space="preserve">          $ref: 'TS29571_CommonData.yaml#/components/schemas/SupportedFeatures'</w:t>
      </w:r>
    </w:p>
    <w:p w14:paraId="7167E466" w14:textId="77777777" w:rsidR="00E3785D" w:rsidRDefault="00E3785D" w:rsidP="00E3785D">
      <w:pPr>
        <w:pStyle w:val="PL"/>
        <w:rPr>
          <w:lang w:val="en-US"/>
        </w:rPr>
      </w:pPr>
      <w:r>
        <w:t xml:space="preserve">        anchorSmf</w:t>
      </w:r>
      <w:r>
        <w:rPr>
          <w:lang w:val="en-US"/>
        </w:rPr>
        <w:t>Features:</w:t>
      </w:r>
    </w:p>
    <w:p w14:paraId="39B223A0" w14:textId="77777777" w:rsidR="00E3785D" w:rsidRDefault="00E3785D" w:rsidP="00E3785D">
      <w:pPr>
        <w:pStyle w:val="PL"/>
        <w:rPr>
          <w:lang w:val="en-US"/>
        </w:rPr>
      </w:pPr>
      <w:r>
        <w:rPr>
          <w:lang w:val="en-US"/>
        </w:rPr>
        <w:t xml:space="preserve">          $ref: 'TS29571_CommonData.yaml#/components/schemas/SupportedFeatures'</w:t>
      </w:r>
    </w:p>
    <w:p w14:paraId="020D93A9" w14:textId="77777777" w:rsidR="00E3785D" w:rsidRDefault="00E3785D" w:rsidP="00E3785D">
      <w:pPr>
        <w:pStyle w:val="PL"/>
        <w:rPr>
          <w:lang w:val="en-US"/>
        </w:rPr>
      </w:pPr>
      <w:r>
        <w:t xml:space="preserve">        additionalAnchorSmf</w:t>
      </w:r>
      <w:r>
        <w:rPr>
          <w:lang w:val="en-US"/>
        </w:rPr>
        <w:t>Features:</w:t>
      </w:r>
    </w:p>
    <w:p w14:paraId="5DE66866" w14:textId="77777777" w:rsidR="00E3785D" w:rsidRDefault="00E3785D" w:rsidP="00E3785D">
      <w:pPr>
        <w:pStyle w:val="PL"/>
        <w:rPr>
          <w:lang w:val="en-US"/>
        </w:rPr>
      </w:pPr>
      <w:r>
        <w:rPr>
          <w:lang w:val="en-US"/>
        </w:rPr>
        <w:t xml:space="preserve">          type: array</w:t>
      </w:r>
    </w:p>
    <w:p w14:paraId="6B3FFF20" w14:textId="77777777" w:rsidR="00E3785D" w:rsidRDefault="00E3785D" w:rsidP="00E3785D">
      <w:pPr>
        <w:pStyle w:val="PL"/>
        <w:rPr>
          <w:lang w:val="en-US"/>
        </w:rPr>
      </w:pPr>
      <w:r>
        <w:rPr>
          <w:lang w:val="en-US"/>
        </w:rPr>
        <w:t xml:space="preserve">          items:</w:t>
      </w:r>
    </w:p>
    <w:p w14:paraId="112B58F4" w14:textId="77777777" w:rsidR="00E3785D" w:rsidRDefault="00E3785D" w:rsidP="00E3785D">
      <w:pPr>
        <w:pStyle w:val="PL"/>
        <w:rPr>
          <w:lang w:val="en-US"/>
        </w:rPr>
      </w:pPr>
      <w:r>
        <w:rPr>
          <w:lang w:val="en-US"/>
        </w:rPr>
        <w:t xml:space="preserve">            $ref: 'TS29571_CommonData.yaml#/components/schemas/SupportedFeatures'</w:t>
      </w:r>
    </w:p>
    <w:p w14:paraId="5DECC8E2" w14:textId="4E1E4A54" w:rsidR="00E3785D" w:rsidRPr="002E5CBA" w:rsidRDefault="00E3785D" w:rsidP="00FA3B9B">
      <w:pPr>
        <w:pStyle w:val="PL"/>
        <w:rPr>
          <w:lang w:val="en-US"/>
        </w:rPr>
      </w:pPr>
      <w:r>
        <w:t xml:space="preserve">          minItems: 1</w:t>
      </w:r>
    </w:p>
    <w:p w14:paraId="4AE8A9E1" w14:textId="77777777" w:rsidR="00FA3B9B" w:rsidRPr="002E5CBA" w:rsidRDefault="00FA3B9B" w:rsidP="00FA3B9B">
      <w:pPr>
        <w:pStyle w:val="PL"/>
        <w:rPr>
          <w:lang w:val="en-US"/>
        </w:rPr>
      </w:pPr>
      <w:r w:rsidRPr="002E5CBA">
        <w:rPr>
          <w:lang w:val="en-US"/>
        </w:rPr>
        <w:t xml:space="preserve">        selMode:</w:t>
      </w:r>
    </w:p>
    <w:p w14:paraId="5ACA075C" w14:textId="77777777" w:rsidR="00FA3B9B" w:rsidRDefault="00FA3B9B" w:rsidP="00FA3B9B">
      <w:pPr>
        <w:pStyle w:val="PL"/>
        <w:rPr>
          <w:lang w:val="en-US"/>
        </w:rPr>
      </w:pPr>
      <w:r w:rsidRPr="002E5CBA">
        <w:rPr>
          <w:lang w:val="en-US"/>
        </w:rPr>
        <w:t xml:space="preserve">          $ref: '#/components/schemas/DnnSelectionMode'</w:t>
      </w:r>
    </w:p>
    <w:p w14:paraId="13894079"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137B1297" w14:textId="77777777" w:rsidR="00FA3B9B" w:rsidRPr="002E5CBA" w:rsidRDefault="00FA3B9B" w:rsidP="00FA3B9B">
      <w:pPr>
        <w:pStyle w:val="PL"/>
        <w:rPr>
          <w:lang w:val="en-US"/>
        </w:rPr>
      </w:pPr>
      <w:r w:rsidRPr="002E5CBA">
        <w:rPr>
          <w:lang w:val="en-US"/>
        </w:rPr>
        <w:t xml:space="preserve">          type: array</w:t>
      </w:r>
    </w:p>
    <w:p w14:paraId="7384D9E8" w14:textId="77777777" w:rsidR="00FA3B9B" w:rsidRPr="002E5CBA" w:rsidRDefault="00FA3B9B" w:rsidP="00FA3B9B">
      <w:pPr>
        <w:pStyle w:val="PL"/>
        <w:rPr>
          <w:lang w:val="en-US"/>
        </w:rPr>
      </w:pPr>
      <w:r w:rsidRPr="002E5CBA">
        <w:rPr>
          <w:lang w:val="en-US"/>
        </w:rPr>
        <w:t xml:space="preserve">          items:</w:t>
      </w:r>
    </w:p>
    <w:p w14:paraId="4AA89C2E"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417C7723" w14:textId="77777777" w:rsidR="00FA3B9B" w:rsidRDefault="00FA3B9B" w:rsidP="00FA3B9B">
      <w:pPr>
        <w:pStyle w:val="PL"/>
        <w:rPr>
          <w:lang w:val="en-US"/>
        </w:rPr>
      </w:pPr>
      <w:r>
        <w:t xml:space="preserve">          minI</w:t>
      </w:r>
      <w:r w:rsidRPr="00D65A82">
        <w:t>tems:</w:t>
      </w:r>
      <w:r>
        <w:t xml:space="preserve"> 1</w:t>
      </w:r>
    </w:p>
    <w:p w14:paraId="5EF35F2B" w14:textId="77777777" w:rsidR="00FA3B9B" w:rsidRPr="002E5CBA" w:rsidRDefault="00FA3B9B" w:rsidP="00FA3B9B">
      <w:pPr>
        <w:pStyle w:val="PL"/>
        <w:rPr>
          <w:lang w:val="en-US"/>
        </w:rPr>
      </w:pPr>
      <w:r>
        <w:rPr>
          <w:lang w:val="en-US"/>
        </w:rPr>
        <w:t xml:space="preserve">        traceData</w:t>
      </w:r>
      <w:r w:rsidRPr="002E5CBA">
        <w:rPr>
          <w:lang w:val="en-US"/>
        </w:rPr>
        <w:t>:</w:t>
      </w:r>
    </w:p>
    <w:p w14:paraId="3996CC37"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9251A6B" w14:textId="77777777" w:rsidR="00FA3B9B" w:rsidRDefault="00FA3B9B" w:rsidP="00FA3B9B">
      <w:pPr>
        <w:pStyle w:val="PL"/>
      </w:pPr>
      <w:r>
        <w:t xml:space="preserve">        udmGroupId:</w:t>
      </w:r>
    </w:p>
    <w:p w14:paraId="4F735CCD" w14:textId="77777777" w:rsidR="00FA3B9B" w:rsidRDefault="00FA3B9B" w:rsidP="00FA3B9B">
      <w:pPr>
        <w:pStyle w:val="PL"/>
      </w:pPr>
      <w:r>
        <w:t xml:space="preserve">          $ref: 'TS29571_CommonData.yaml</w:t>
      </w:r>
      <w:r w:rsidRPr="00207B40">
        <w:t>#/components/schemas/</w:t>
      </w:r>
      <w:r>
        <w:t>NfGroupId</w:t>
      </w:r>
      <w:r w:rsidRPr="00207B40">
        <w:t>'</w:t>
      </w:r>
    </w:p>
    <w:p w14:paraId="17BC0DD3" w14:textId="77777777" w:rsidR="00FA3B9B" w:rsidRDefault="00FA3B9B" w:rsidP="00FA3B9B">
      <w:pPr>
        <w:pStyle w:val="PL"/>
      </w:pPr>
      <w:r>
        <w:t xml:space="preserve">        routingIndicator:</w:t>
      </w:r>
    </w:p>
    <w:p w14:paraId="246B19F7" w14:textId="1D530480" w:rsidR="00FA3B9B" w:rsidRDefault="00FA3B9B" w:rsidP="00FA3B9B">
      <w:pPr>
        <w:pStyle w:val="PL"/>
      </w:pPr>
      <w:r>
        <w:t xml:space="preserve">          type: string</w:t>
      </w:r>
    </w:p>
    <w:p w14:paraId="2BCE55C4" w14:textId="77777777" w:rsidR="00315C38" w:rsidRPr="007021DF" w:rsidRDefault="00315C38" w:rsidP="00315C38">
      <w:pPr>
        <w:pStyle w:val="PL"/>
      </w:pPr>
      <w:r w:rsidRPr="007021DF">
        <w:t xml:space="preserve">        </w:t>
      </w:r>
      <w:r>
        <w:rPr>
          <w:rFonts w:hint="eastAsia"/>
          <w:lang w:eastAsia="zh-CN"/>
        </w:rPr>
        <w:t>hNwPubKeyId</w:t>
      </w:r>
      <w:r w:rsidRPr="007021DF">
        <w:t>:</w:t>
      </w:r>
    </w:p>
    <w:p w14:paraId="14E0602B" w14:textId="0D717F69" w:rsidR="00315C38" w:rsidRPr="00757B26" w:rsidRDefault="00315C38" w:rsidP="00FA3B9B">
      <w:pPr>
        <w:pStyle w:val="PL"/>
        <w:rPr>
          <w:lang w:eastAsia="zh-CN"/>
        </w:rPr>
      </w:pPr>
      <w:r>
        <w:t xml:space="preserve">          type: </w:t>
      </w:r>
      <w:r>
        <w:rPr>
          <w:rFonts w:hint="eastAsia"/>
          <w:lang w:eastAsia="zh-CN"/>
        </w:rPr>
        <w:t>integer</w:t>
      </w:r>
    </w:p>
    <w:p w14:paraId="3BCFE90E"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322C8D23"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722F4364" w14:textId="77777777" w:rsidR="00FA3B9B" w:rsidRPr="002E5CBA" w:rsidRDefault="00FA3B9B" w:rsidP="00FA3B9B">
      <w:pPr>
        <w:pStyle w:val="PL"/>
        <w:rPr>
          <w:lang w:val="en-US"/>
        </w:rPr>
      </w:pPr>
      <w:r w:rsidRPr="002E5CBA">
        <w:rPr>
          <w:lang w:val="en-US"/>
        </w:rPr>
        <w:t xml:space="preserve">        </w:t>
      </w:r>
      <w:r>
        <w:rPr>
          <w:rFonts w:hint="eastAsia"/>
          <w:lang w:val="en-US" w:eastAsia="zh-CN"/>
        </w:rPr>
        <w:t>indirectForwardingFlag</w:t>
      </w:r>
      <w:r w:rsidRPr="002E5CBA">
        <w:rPr>
          <w:lang w:val="en-US"/>
        </w:rPr>
        <w:t>:</w:t>
      </w:r>
    </w:p>
    <w:p w14:paraId="1A393EB4" w14:textId="5BC08959"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BC5FC84" w14:textId="77777777" w:rsidR="004C5EB2" w:rsidRPr="002E5CBA" w:rsidRDefault="004C5EB2" w:rsidP="004C5EB2">
      <w:pPr>
        <w:pStyle w:val="PL"/>
        <w:rPr>
          <w:lang w:val="en-US"/>
        </w:rPr>
      </w:pPr>
      <w:r w:rsidRPr="002E5CBA">
        <w:rPr>
          <w:lang w:val="en-US"/>
        </w:rPr>
        <w:t xml:space="preserve">        </w:t>
      </w:r>
      <w:r>
        <w:rPr>
          <w:rFonts w:hint="eastAsia"/>
          <w:lang w:val="en-US" w:eastAsia="zh-CN"/>
        </w:rPr>
        <w:t>directForwardingFlag</w:t>
      </w:r>
      <w:r w:rsidRPr="002E5CBA">
        <w:rPr>
          <w:lang w:val="en-US"/>
        </w:rPr>
        <w:t>:</w:t>
      </w:r>
    </w:p>
    <w:p w14:paraId="0461F999" w14:textId="63FF2E00" w:rsidR="004C5EB2" w:rsidRDefault="004C5EB2" w:rsidP="00FA3B9B">
      <w:pPr>
        <w:pStyle w:val="PL"/>
        <w:rPr>
          <w:lang w:val="en-US" w:eastAsia="zh-CN"/>
        </w:rPr>
      </w:pPr>
      <w:r w:rsidRPr="002E5CBA">
        <w:rPr>
          <w:lang w:val="en-US"/>
        </w:rPr>
        <w:t xml:space="preserve">          type: </w:t>
      </w:r>
      <w:r>
        <w:rPr>
          <w:rFonts w:hint="eastAsia"/>
          <w:lang w:val="en-US" w:eastAsia="zh-CN"/>
        </w:rPr>
        <w:t>boolean</w:t>
      </w:r>
    </w:p>
    <w:p w14:paraId="21273E1C" w14:textId="77777777" w:rsidR="00FA3B9B" w:rsidRPr="002E5CBA" w:rsidRDefault="00FA3B9B" w:rsidP="00FA3B9B">
      <w:pPr>
        <w:pStyle w:val="PL"/>
        <w:rPr>
          <w:lang w:val="en-US"/>
        </w:rPr>
      </w:pPr>
      <w:r w:rsidRPr="002E5CBA">
        <w:rPr>
          <w:lang w:val="en-US"/>
        </w:rPr>
        <w:t xml:space="preserve">        targetId:</w:t>
      </w:r>
    </w:p>
    <w:p w14:paraId="79866CEB" w14:textId="77777777" w:rsidR="00FA3B9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50D6EC7"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5F5FA86D"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73CD3928"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2316B26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8C6475F" w14:textId="77777777" w:rsidR="00FA3B9B" w:rsidRDefault="00FA3B9B" w:rsidP="00FA3B9B">
      <w:pPr>
        <w:pStyle w:val="PL"/>
        <w:rPr>
          <w:lang w:val="en-US" w:eastAsia="zh-CN"/>
        </w:rPr>
      </w:pPr>
      <w:r>
        <w:rPr>
          <w:lang w:val="en-US" w:eastAsia="zh-CN"/>
        </w:rPr>
        <w:t xml:space="preserve">          default: false</w:t>
      </w:r>
    </w:p>
    <w:p w14:paraId="29ACE553"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68E6648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9AADABE" w14:textId="77777777" w:rsidR="00FA3B9B" w:rsidRDefault="00FA3B9B" w:rsidP="00FA3B9B">
      <w:pPr>
        <w:pStyle w:val="PL"/>
        <w:rPr>
          <w:lang w:val="en-US" w:eastAsia="zh-CN"/>
        </w:rPr>
      </w:pPr>
      <w:r>
        <w:rPr>
          <w:lang w:val="en-US" w:eastAsia="zh-CN"/>
        </w:rPr>
        <w:t xml:space="preserve">          default: false</w:t>
      </w:r>
    </w:p>
    <w:p w14:paraId="5A968D1A"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5CB015B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A3E875D" w14:textId="77777777" w:rsidR="00FA3B9B" w:rsidRDefault="00FA3B9B" w:rsidP="00FA3B9B">
      <w:pPr>
        <w:pStyle w:val="PL"/>
        <w:rPr>
          <w:lang w:val="en-US" w:eastAsia="zh-CN"/>
        </w:rPr>
      </w:pPr>
      <w:r>
        <w:rPr>
          <w:lang w:val="en-US" w:eastAsia="zh-CN"/>
        </w:rPr>
        <w:t xml:space="preserve">          default: false</w:t>
      </w:r>
    </w:p>
    <w:p w14:paraId="7BDBF238"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3FE83CB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B6E016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3802B0"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DCBFDF8"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5DAD960" w14:textId="12667176" w:rsidR="00FA3B9B" w:rsidRDefault="00FA3B9B" w:rsidP="00FA3B9B">
      <w:pPr>
        <w:pStyle w:val="PL"/>
        <w:rPr>
          <w:lang w:val="en-US"/>
        </w:rPr>
      </w:pPr>
      <w:r>
        <w:rPr>
          <w:lang w:val="en-US"/>
        </w:rPr>
        <w:t xml:space="preserve">          default: false</w:t>
      </w:r>
    </w:p>
    <w:p w14:paraId="644452DE" w14:textId="77777777" w:rsidR="0087786C" w:rsidRDefault="0087786C" w:rsidP="0087786C">
      <w:pPr>
        <w:pStyle w:val="PL"/>
      </w:pPr>
      <w:r>
        <w:rPr>
          <w:lang w:val="en-US"/>
        </w:rPr>
        <w:t xml:space="preserve">        </w:t>
      </w:r>
      <w:r>
        <w:t>n3gPathSwitchSupportInd</w:t>
      </w:r>
      <w:r>
        <w:rPr>
          <w:lang w:val="en-US"/>
        </w:rPr>
        <w:t>:</w:t>
      </w:r>
    </w:p>
    <w:p w14:paraId="2C2BFCDF" w14:textId="77777777" w:rsidR="0087786C" w:rsidRDefault="0087786C" w:rsidP="0087786C">
      <w:pPr>
        <w:pStyle w:val="PL"/>
        <w:rPr>
          <w:lang w:val="en-US" w:eastAsia="zh-CN"/>
        </w:rPr>
      </w:pPr>
      <w:r>
        <w:rPr>
          <w:lang w:val="en-US"/>
        </w:rPr>
        <w:t xml:space="preserve">          type: </w:t>
      </w:r>
      <w:r>
        <w:rPr>
          <w:lang w:val="en-US" w:eastAsia="zh-CN"/>
        </w:rPr>
        <w:t>boolean</w:t>
      </w:r>
    </w:p>
    <w:p w14:paraId="7F1B8392" w14:textId="47231595" w:rsidR="0087786C" w:rsidRDefault="0087786C" w:rsidP="00FA3B9B">
      <w:pPr>
        <w:pStyle w:val="PL"/>
        <w:rPr>
          <w:lang w:val="en-US"/>
        </w:rPr>
      </w:pPr>
      <w:r>
        <w:rPr>
          <w:lang w:val="en-US"/>
        </w:rPr>
        <w:t xml:space="preserve">          default: false</w:t>
      </w:r>
    </w:p>
    <w:p w14:paraId="47D22040" w14:textId="77777777" w:rsidR="00FA3B9B" w:rsidRDefault="00FA3B9B" w:rsidP="00FA3B9B">
      <w:pPr>
        <w:pStyle w:val="PL"/>
        <w:rPr>
          <w:lang w:val="en-US"/>
        </w:rPr>
      </w:pPr>
      <w:r w:rsidRPr="002E5CBA">
        <w:rPr>
          <w:lang w:val="en-US"/>
        </w:rPr>
        <w:t xml:space="preserve">        n2SmInfo:</w:t>
      </w:r>
    </w:p>
    <w:p w14:paraId="632C1210" w14:textId="77777777" w:rsidR="00FA3B9B" w:rsidRDefault="00FA3B9B" w:rsidP="00FA3B9B">
      <w:pPr>
        <w:pStyle w:val="PL"/>
        <w:rPr>
          <w:lang w:val="en-US"/>
        </w:rPr>
      </w:pPr>
      <w:r w:rsidRPr="002E5CBA">
        <w:rPr>
          <w:lang w:val="en-US"/>
        </w:rPr>
        <w:t xml:space="preserve">          $ref: 'TS29571_CommonData.yaml#/components/schemas/RefToBinaryData'</w:t>
      </w:r>
    </w:p>
    <w:p w14:paraId="2CBDCF59"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08C8538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08389BB0"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7EB97345" w14:textId="77777777" w:rsidR="00FA3B9B" w:rsidRDefault="00FA3B9B" w:rsidP="00FA3B9B">
      <w:pPr>
        <w:pStyle w:val="PL"/>
        <w:rPr>
          <w:lang w:val="en-US"/>
        </w:rPr>
      </w:pPr>
      <w:r w:rsidRPr="002E5CBA">
        <w:rPr>
          <w:lang w:val="en-US"/>
        </w:rPr>
        <w:t xml:space="preserve">          $ref: 'TS29571_CommonData.yaml#/components/schemas/RefToBinaryData'</w:t>
      </w:r>
    </w:p>
    <w:p w14:paraId="2B881115"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04259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022552A" w14:textId="77777777" w:rsidR="00FA3B9B" w:rsidRPr="002E5CBA" w:rsidRDefault="00FA3B9B" w:rsidP="00FA3B9B">
      <w:pPr>
        <w:pStyle w:val="PL"/>
        <w:rPr>
          <w:lang w:val="en-US"/>
        </w:rPr>
      </w:pPr>
      <w:r>
        <w:rPr>
          <w:lang w:val="en-US"/>
        </w:rPr>
        <w:t xml:space="preserve">        </w:t>
      </w:r>
      <w:r>
        <w:t>s</w:t>
      </w:r>
      <w:r w:rsidRPr="004D222C">
        <w:t>m</w:t>
      </w:r>
      <w:r>
        <w:t>ContextRef</w:t>
      </w:r>
      <w:r w:rsidRPr="002E5CBA">
        <w:rPr>
          <w:lang w:val="en-US"/>
        </w:rPr>
        <w:t>:</w:t>
      </w:r>
    </w:p>
    <w:p w14:paraId="602A0126" w14:textId="05E48B78" w:rsidR="00FA3B9B" w:rsidRDefault="00FA3B9B" w:rsidP="00FA3B9B">
      <w:pPr>
        <w:pStyle w:val="PL"/>
      </w:pPr>
      <w:r w:rsidRPr="002E5CBA">
        <w:rPr>
          <w:lang w:val="en-US"/>
        </w:rPr>
        <w:t xml:space="preserve">          </w:t>
      </w:r>
      <w:r>
        <w:t>$ref: 'TS29571_CommonData.yaml#/components/schemas/Uri'</w:t>
      </w:r>
    </w:p>
    <w:p w14:paraId="361D17AB" w14:textId="77777777" w:rsidR="005F7513" w:rsidRPr="002E5CBA" w:rsidRDefault="005F7513" w:rsidP="005F7513">
      <w:pPr>
        <w:pStyle w:val="PL"/>
        <w:rPr>
          <w:lang w:val="en-US"/>
        </w:rPr>
      </w:pPr>
      <w:r w:rsidRPr="002E5CBA">
        <w:rPr>
          <w:lang w:val="en-US"/>
        </w:rPr>
        <w:t xml:space="preserve">        </w:t>
      </w:r>
      <w:r>
        <w:rPr>
          <w:lang w:eastAsia="fr-FR"/>
        </w:rPr>
        <w:t>smContextSmfPlmnId</w:t>
      </w:r>
      <w:r w:rsidRPr="002E5CBA">
        <w:rPr>
          <w:lang w:val="en-US"/>
        </w:rPr>
        <w:t>:</w:t>
      </w:r>
    </w:p>
    <w:p w14:paraId="2BC72022" w14:textId="64648E9B" w:rsidR="005F7513" w:rsidRDefault="005F7513" w:rsidP="00FA3B9B">
      <w:pPr>
        <w:pStyle w:val="PL"/>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B615079" w14:textId="77777777" w:rsidR="00457AB4" w:rsidRDefault="00457AB4" w:rsidP="00457AB4">
      <w:pPr>
        <w:pStyle w:val="PL"/>
        <w:rPr>
          <w:lang w:val="en-US"/>
        </w:rPr>
      </w:pPr>
      <w:r>
        <w:rPr>
          <w:lang w:val="en-US"/>
        </w:rPr>
        <w:t xml:space="preserve">        </w:t>
      </w:r>
      <w:r>
        <w:t>smContextSmfId</w:t>
      </w:r>
      <w:r>
        <w:rPr>
          <w:lang w:val="en-US"/>
        </w:rPr>
        <w:t>:</w:t>
      </w:r>
    </w:p>
    <w:p w14:paraId="088BD80F" w14:textId="35599A94" w:rsidR="00457AB4" w:rsidRDefault="00457AB4" w:rsidP="00FA3B9B">
      <w:pPr>
        <w:pStyle w:val="PL"/>
        <w:rPr>
          <w:lang w:val="en-US"/>
        </w:rPr>
      </w:pPr>
      <w:r>
        <w:rPr>
          <w:lang w:val="en-US"/>
        </w:rPr>
        <w:t xml:space="preserve">          $ref: 'TS29571_CommonData.yaml#/components/schemas/NfInstanceId'</w:t>
      </w:r>
    </w:p>
    <w:p w14:paraId="642A3A0D" w14:textId="77777777" w:rsidR="00B45284" w:rsidRDefault="00B45284" w:rsidP="00B45284">
      <w:pPr>
        <w:pStyle w:val="PL"/>
        <w:rPr>
          <w:lang w:val="en-US"/>
        </w:rPr>
      </w:pPr>
      <w:r>
        <w:rPr>
          <w:lang w:val="en-US"/>
        </w:rPr>
        <w:t xml:space="preserve">        </w:t>
      </w:r>
      <w:r>
        <w:t>smContextSmfSetId</w:t>
      </w:r>
      <w:r>
        <w:rPr>
          <w:lang w:val="en-US"/>
        </w:rPr>
        <w:t>:</w:t>
      </w:r>
    </w:p>
    <w:p w14:paraId="7615B3ED" w14:textId="77777777" w:rsidR="00437CEF" w:rsidRDefault="00B45284" w:rsidP="00B45284">
      <w:pPr>
        <w:pStyle w:val="PL"/>
        <w:rPr>
          <w:lang w:val="en-US"/>
        </w:rPr>
      </w:pPr>
      <w:r>
        <w:rPr>
          <w:lang w:val="en-US"/>
        </w:rPr>
        <w:t xml:space="preserve">          $ref: 'TS29571_CommonData.yaml#/components/schemas/NfSetId'</w:t>
      </w:r>
    </w:p>
    <w:p w14:paraId="4301FC02" w14:textId="6B4CA2FD" w:rsidR="00B45284" w:rsidRPr="003B2883" w:rsidRDefault="00B45284" w:rsidP="00B45284">
      <w:pPr>
        <w:pStyle w:val="PL"/>
      </w:pPr>
      <w:r w:rsidRPr="003B2883">
        <w:t xml:space="preserve">        </w:t>
      </w:r>
      <w:r>
        <w:t>smContextSmfServiceSet</w:t>
      </w:r>
      <w:r w:rsidRPr="003B2883">
        <w:t>Id:</w:t>
      </w:r>
    </w:p>
    <w:p w14:paraId="3E2DB929" w14:textId="77777777" w:rsidR="00B45284" w:rsidRPr="003B2883" w:rsidRDefault="00B45284" w:rsidP="00B45284">
      <w:pPr>
        <w:pStyle w:val="PL"/>
      </w:pPr>
      <w:r w:rsidRPr="003B2883">
        <w:t xml:space="preserve">          $ref: 'TS29571_CommonData.yaml#/components/schemas/Nf</w:t>
      </w:r>
      <w:r>
        <w:t>ServiceSet</w:t>
      </w:r>
      <w:r w:rsidRPr="003B2883">
        <w:t>Id'</w:t>
      </w:r>
    </w:p>
    <w:p w14:paraId="7B252AF7" w14:textId="77777777" w:rsidR="00B45284" w:rsidRPr="003B2883" w:rsidRDefault="00B45284" w:rsidP="00B45284">
      <w:pPr>
        <w:pStyle w:val="PL"/>
      </w:pPr>
      <w:r w:rsidRPr="003B2883">
        <w:t xml:space="preserve">        sm</w:t>
      </w:r>
      <w:r>
        <w:t>ContextSm</w:t>
      </w:r>
      <w:r w:rsidRPr="003B2883">
        <w:t>f</w:t>
      </w:r>
      <w:r>
        <w:t>Binding</w:t>
      </w:r>
      <w:r w:rsidRPr="003B2883">
        <w:t>:</w:t>
      </w:r>
    </w:p>
    <w:p w14:paraId="498C02E5" w14:textId="634EDB0D" w:rsidR="00B45284" w:rsidRPr="00762643" w:rsidRDefault="00B45284"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67B074A" w14:textId="77777777" w:rsidR="00FA3B9B" w:rsidRPr="002E5CBA" w:rsidRDefault="00FA3B9B" w:rsidP="00FA3B9B">
      <w:pPr>
        <w:pStyle w:val="PL"/>
        <w:rPr>
          <w:lang w:val="en-US"/>
        </w:rPr>
      </w:pPr>
      <w:r w:rsidRPr="002E5CBA">
        <w:rPr>
          <w:lang w:val="en-US"/>
        </w:rPr>
        <w:t xml:space="preserve">        upCnxState:</w:t>
      </w:r>
    </w:p>
    <w:p w14:paraId="78D37EB7" w14:textId="77777777" w:rsidR="00FA3B9B" w:rsidRDefault="00FA3B9B" w:rsidP="00FA3B9B">
      <w:pPr>
        <w:pStyle w:val="PL"/>
        <w:rPr>
          <w:lang w:val="en-US"/>
        </w:rPr>
      </w:pPr>
      <w:r w:rsidRPr="002E5CBA">
        <w:rPr>
          <w:lang w:val="en-US"/>
        </w:rPr>
        <w:t xml:space="preserve">          $ref: '#/components/schemas/UpCnxState'</w:t>
      </w:r>
    </w:p>
    <w:p w14:paraId="64B134B4"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D3FD1E7"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4647612"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6D123A6C"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6F582FAD"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29F629"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5D5558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43F7662"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41AD72F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20D7E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506C4A2" w14:textId="77777777" w:rsidR="00FA3B9B" w:rsidRDefault="00FA3B9B" w:rsidP="00FA3B9B">
      <w:pPr>
        <w:pStyle w:val="PL"/>
      </w:pPr>
      <w:r>
        <w:rPr>
          <w:lang w:val="en-US"/>
        </w:rPr>
        <w:t xml:space="preserve">        </w:t>
      </w:r>
      <w:r>
        <w:t>ddn</w:t>
      </w:r>
      <w:r w:rsidRPr="00DF76B8">
        <w:t>Failure</w:t>
      </w:r>
      <w:r>
        <w:t>Subs:</w:t>
      </w:r>
    </w:p>
    <w:p w14:paraId="0FB231ED" w14:textId="77777777" w:rsidR="00FA3B9B" w:rsidRDefault="00FA3B9B" w:rsidP="00FA3B9B">
      <w:pPr>
        <w:pStyle w:val="PL"/>
        <w:rPr>
          <w:lang w:val="en-US"/>
        </w:rPr>
      </w:pPr>
      <w:r w:rsidRPr="002E5CBA">
        <w:rPr>
          <w:lang w:val="en-US"/>
        </w:rPr>
        <w:t xml:space="preserve">          $ref: '#/components/schemas/</w:t>
      </w:r>
      <w:r>
        <w:rPr>
          <w:lang w:val="en-US"/>
        </w:rPr>
        <w:t>D</w:t>
      </w:r>
      <w:r>
        <w:t>dn</w:t>
      </w:r>
      <w:r w:rsidRPr="00DF76B8">
        <w:t>Failure</w:t>
      </w:r>
      <w:r>
        <w:t>Subs'</w:t>
      </w:r>
    </w:p>
    <w:p w14:paraId="423217FB" w14:textId="77777777" w:rsidR="00FA3B9B" w:rsidRPr="002E5CBA" w:rsidRDefault="00FA3B9B" w:rsidP="00FA3B9B">
      <w:pPr>
        <w:pStyle w:val="PL"/>
        <w:rPr>
          <w:lang w:val="en-US"/>
        </w:rPr>
      </w:pPr>
      <w:r w:rsidRPr="002E5CBA">
        <w:rPr>
          <w:lang w:val="en-US"/>
        </w:rPr>
        <w:t xml:space="preserve">        </w:t>
      </w:r>
      <w:r>
        <w:rPr>
          <w:rFonts w:hint="eastAsia"/>
          <w:lang w:eastAsia="zh-CN"/>
        </w:rPr>
        <w:t>smfTrans</w:t>
      </w:r>
      <w:r>
        <w:rPr>
          <w:lang w:eastAsia="zh-CN"/>
        </w:rPr>
        <w:t>ferInd</w:t>
      </w:r>
      <w:r w:rsidRPr="002E5CBA">
        <w:rPr>
          <w:lang w:val="en-US"/>
        </w:rPr>
        <w:t>:</w:t>
      </w:r>
    </w:p>
    <w:p w14:paraId="16CECB95"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1664CCF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184EFD"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239B1448" w14:textId="77777777" w:rsidR="00FA3B9B" w:rsidRDefault="00FA3B9B" w:rsidP="00FA3B9B">
      <w:pPr>
        <w:pStyle w:val="PL"/>
        <w:rPr>
          <w:lang w:val="en-US"/>
        </w:rPr>
      </w:pPr>
      <w:r w:rsidRPr="002E5CBA">
        <w:rPr>
          <w:lang w:val="en-US"/>
        </w:rPr>
        <w:t xml:space="preserve">          $ref: 'TS29571_CommonData.yaml#/components/schemas/NfInstanceId'</w:t>
      </w:r>
    </w:p>
    <w:p w14:paraId="0F65D5DE" w14:textId="77777777" w:rsidR="00FA3B9B" w:rsidRPr="002E5CBA" w:rsidRDefault="00FA3B9B" w:rsidP="00FA3B9B">
      <w:pPr>
        <w:pStyle w:val="PL"/>
        <w:rPr>
          <w:lang w:val="en-US"/>
        </w:rPr>
      </w:pPr>
      <w:r>
        <w:rPr>
          <w:lang w:val="en-US"/>
        </w:rPr>
        <w:t xml:space="preserve">        </w:t>
      </w:r>
      <w:r>
        <w:t>oldSmContextRef</w:t>
      </w:r>
      <w:r w:rsidRPr="002E5CBA">
        <w:rPr>
          <w:lang w:val="en-US"/>
        </w:rPr>
        <w:t>:</w:t>
      </w:r>
    </w:p>
    <w:p w14:paraId="50CA529B" w14:textId="77777777" w:rsidR="00FA3B9B" w:rsidRDefault="00FA3B9B" w:rsidP="00FA3B9B">
      <w:pPr>
        <w:pStyle w:val="PL"/>
      </w:pPr>
      <w:r w:rsidRPr="002E5CBA">
        <w:rPr>
          <w:lang w:val="en-US"/>
        </w:rPr>
        <w:t xml:space="preserve">          </w:t>
      </w:r>
      <w:r>
        <w:t>$ref: 'TS29571_CommonData.yaml#/components/schemas/Uri'</w:t>
      </w:r>
    </w:p>
    <w:p w14:paraId="7CCFDD8B" w14:textId="77777777" w:rsidR="00FA3B9B" w:rsidRPr="002E5CBA" w:rsidRDefault="00FA3B9B" w:rsidP="00FA3B9B">
      <w:pPr>
        <w:pStyle w:val="PL"/>
        <w:rPr>
          <w:lang w:val="en-US"/>
        </w:rPr>
      </w:pPr>
      <w:r w:rsidRPr="002E5CBA">
        <w:rPr>
          <w:lang w:val="en-US"/>
        </w:rPr>
        <w:t xml:space="preserve">        </w:t>
      </w:r>
      <w:r>
        <w:rPr>
          <w:lang w:val="en-US"/>
        </w:rPr>
        <w:t>wAgfInfo</w:t>
      </w:r>
      <w:r w:rsidRPr="002E5CBA">
        <w:rPr>
          <w:lang w:val="en-US"/>
        </w:rPr>
        <w:t>:</w:t>
      </w:r>
    </w:p>
    <w:p w14:paraId="4D732A83"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WAgfInfo</w:t>
      </w:r>
      <w:r w:rsidRPr="002857AD">
        <w:t>'</w:t>
      </w:r>
    </w:p>
    <w:p w14:paraId="5632B7BC" w14:textId="77777777" w:rsidR="00FA3B9B" w:rsidRPr="002E5CBA" w:rsidRDefault="00FA3B9B" w:rsidP="00FA3B9B">
      <w:pPr>
        <w:pStyle w:val="PL"/>
        <w:rPr>
          <w:lang w:val="en-US"/>
        </w:rPr>
      </w:pPr>
      <w:r w:rsidRPr="002E5CBA">
        <w:rPr>
          <w:lang w:val="en-US"/>
        </w:rPr>
        <w:t xml:space="preserve">        </w:t>
      </w:r>
      <w:r>
        <w:rPr>
          <w:lang w:val="en-US"/>
        </w:rPr>
        <w:t>tngfInfo</w:t>
      </w:r>
      <w:r w:rsidRPr="002E5CBA">
        <w:rPr>
          <w:lang w:val="en-US"/>
        </w:rPr>
        <w:t>:</w:t>
      </w:r>
    </w:p>
    <w:p w14:paraId="72BF8075"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TngfInfo</w:t>
      </w:r>
      <w:r w:rsidRPr="002857AD">
        <w:t>'</w:t>
      </w:r>
    </w:p>
    <w:p w14:paraId="37B00E8D" w14:textId="77777777" w:rsidR="00FA3B9B" w:rsidRPr="002E5CBA" w:rsidRDefault="00FA3B9B" w:rsidP="00FA3B9B">
      <w:pPr>
        <w:pStyle w:val="PL"/>
        <w:rPr>
          <w:lang w:val="en-US"/>
        </w:rPr>
      </w:pPr>
      <w:r w:rsidRPr="002E5CBA">
        <w:rPr>
          <w:lang w:val="en-US"/>
        </w:rPr>
        <w:t xml:space="preserve">        </w:t>
      </w:r>
      <w:r>
        <w:rPr>
          <w:lang w:val="en-US"/>
        </w:rPr>
        <w:t>twifInfo</w:t>
      </w:r>
      <w:r w:rsidRPr="002E5CBA">
        <w:rPr>
          <w:lang w:val="en-US"/>
        </w:rPr>
        <w:t>:</w:t>
      </w:r>
    </w:p>
    <w:p w14:paraId="782B0F69" w14:textId="4D30FE82" w:rsidR="00FA3B9B" w:rsidRDefault="00FA3B9B" w:rsidP="00FA3B9B">
      <w:pPr>
        <w:pStyle w:val="PL"/>
      </w:pPr>
      <w:r w:rsidRPr="002857AD">
        <w:rPr>
          <w:lang w:val="en-US"/>
        </w:rPr>
        <w:t xml:space="preserve">          </w:t>
      </w:r>
      <w:r w:rsidRPr="002857AD">
        <w:t>$ref: '</w:t>
      </w:r>
      <w:r w:rsidRPr="002857AD">
        <w:rPr>
          <w:lang w:val="en-US"/>
        </w:rPr>
        <w:t>TS29510_Nnrf_NFManagement.yaml</w:t>
      </w:r>
      <w:r w:rsidRPr="002857AD">
        <w:t>#/components/schemas/</w:t>
      </w:r>
      <w:r>
        <w:t>TwifInfo</w:t>
      </w:r>
      <w:r w:rsidRPr="002857AD">
        <w:t>'</w:t>
      </w:r>
    </w:p>
    <w:p w14:paraId="3C0FC83B" w14:textId="77777777" w:rsidR="006346FC" w:rsidRPr="002E5CBA" w:rsidRDefault="006346FC" w:rsidP="006346FC">
      <w:pPr>
        <w:pStyle w:val="PL"/>
        <w:rPr>
          <w:lang w:val="en-US"/>
        </w:rPr>
      </w:pPr>
      <w:r w:rsidRPr="002E5CBA">
        <w:rPr>
          <w:lang w:val="en-US"/>
        </w:rPr>
        <w:t xml:space="preserve">        </w:t>
      </w:r>
      <w:r>
        <w:rPr>
          <w:lang w:eastAsia="zh-CN"/>
        </w:rPr>
        <w:t>ranUnchangedInd</w:t>
      </w:r>
      <w:r w:rsidRPr="002E5CBA">
        <w:rPr>
          <w:lang w:val="en-US"/>
        </w:rPr>
        <w:t>:</w:t>
      </w:r>
    </w:p>
    <w:p w14:paraId="6BA08F39" w14:textId="0293B73C" w:rsidR="006346FC" w:rsidRPr="000B139A" w:rsidRDefault="006346FC" w:rsidP="00FA3B9B">
      <w:pPr>
        <w:pStyle w:val="PL"/>
        <w:rPr>
          <w:lang w:val="en-US"/>
        </w:rPr>
      </w:pPr>
      <w:r w:rsidRPr="002E5CBA">
        <w:rPr>
          <w:lang w:val="en-US"/>
        </w:rPr>
        <w:t xml:space="preserve">          type: </w:t>
      </w:r>
      <w:r>
        <w:rPr>
          <w:rFonts w:hint="eastAsia"/>
          <w:lang w:val="en-US" w:eastAsia="zh-CN"/>
        </w:rPr>
        <w:t>boolean</w:t>
      </w:r>
    </w:p>
    <w:p w14:paraId="441897A8" w14:textId="41D925B2" w:rsidR="00D65B29" w:rsidRDefault="00D65B29" w:rsidP="00D65B29">
      <w:pPr>
        <w:pStyle w:val="PL"/>
        <w:tabs>
          <w:tab w:val="clear" w:pos="384"/>
          <w:tab w:val="clear" w:pos="768"/>
        </w:tabs>
      </w:pPr>
      <w:r>
        <w:rPr>
          <w:lang w:val="en-US"/>
        </w:rPr>
        <w:t xml:space="preserve">        </w:t>
      </w:r>
      <w:r>
        <w:rPr>
          <w:lang w:eastAsia="zh-CN"/>
        </w:rPr>
        <w:t>samePcfSelectionInd</w:t>
      </w:r>
      <w:r>
        <w:t>:</w:t>
      </w:r>
    </w:p>
    <w:p w14:paraId="7E7EDD85" w14:textId="77777777" w:rsidR="00D65B29" w:rsidRDefault="00D65B29" w:rsidP="00D65B29">
      <w:pPr>
        <w:pStyle w:val="PL"/>
      </w:pPr>
      <w:r>
        <w:t xml:space="preserve">          type: boolean</w:t>
      </w:r>
    </w:p>
    <w:p w14:paraId="042615A2" w14:textId="786ADE03" w:rsidR="00D65B29" w:rsidRDefault="00D65B29" w:rsidP="00FA3B9B">
      <w:pPr>
        <w:pStyle w:val="PL"/>
        <w:rPr>
          <w:lang w:val="en-US" w:eastAsia="zh-CN"/>
        </w:rPr>
      </w:pPr>
      <w:r>
        <w:rPr>
          <w:rFonts w:hint="eastAsia"/>
          <w:lang w:eastAsia="zh-CN"/>
        </w:rPr>
        <w:t xml:space="preserve"> </w:t>
      </w:r>
      <w:r>
        <w:rPr>
          <w:lang w:eastAsia="zh-CN"/>
        </w:rPr>
        <w:t xml:space="preserve">         </w:t>
      </w:r>
      <w:r>
        <w:rPr>
          <w:lang w:val="en-US" w:eastAsia="zh-CN"/>
        </w:rPr>
        <w:t>default: false</w:t>
      </w:r>
    </w:p>
    <w:p w14:paraId="5830B855" w14:textId="77777777" w:rsidR="00EC15B2" w:rsidRDefault="00EC15B2" w:rsidP="00EC15B2">
      <w:pPr>
        <w:pStyle w:val="PL"/>
        <w:rPr>
          <w:lang w:eastAsia="zh-CN"/>
        </w:rPr>
      </w:pPr>
      <w:r w:rsidRPr="002E5CBA">
        <w:rPr>
          <w:lang w:val="en-US"/>
        </w:rPr>
        <w:t xml:space="preserve">        </w:t>
      </w:r>
      <w:r>
        <w:rPr>
          <w:rFonts w:hint="eastAsia"/>
          <w:lang w:eastAsia="zh-CN"/>
        </w:rPr>
        <w:t>t</w:t>
      </w:r>
      <w:r>
        <w:rPr>
          <w:lang w:eastAsia="zh-CN"/>
        </w:rPr>
        <w:t>argetDnai:</w:t>
      </w:r>
    </w:p>
    <w:p w14:paraId="36D416BF" w14:textId="5EDE9D2F" w:rsidR="00EC15B2" w:rsidRDefault="00EC15B2" w:rsidP="00FA3B9B">
      <w:pPr>
        <w:pStyle w:val="PL"/>
        <w:rPr>
          <w:lang w:val="en-US"/>
        </w:rPr>
      </w:pPr>
      <w:r>
        <w:rPr>
          <w:lang w:val="en-US"/>
        </w:rPr>
        <w:t xml:space="preserve">          $ref: 'TS29571_CommonData.yaml#/components/schemas/Dnai'</w:t>
      </w:r>
    </w:p>
    <w:p w14:paraId="614DE291" w14:textId="77777777" w:rsidR="00EC15B2" w:rsidRDefault="00EC15B2" w:rsidP="00EC15B2">
      <w:pPr>
        <w:pStyle w:val="PL"/>
        <w:rPr>
          <w:lang w:eastAsia="zh-CN"/>
        </w:rPr>
      </w:pPr>
      <w:r w:rsidRPr="002857AD">
        <w:t xml:space="preserve">        </w:t>
      </w:r>
      <w:r w:rsidRPr="00E30083">
        <w:rPr>
          <w:lang w:eastAsia="zh-CN"/>
        </w:rPr>
        <w:t>nrf</w:t>
      </w:r>
      <w:r>
        <w:rPr>
          <w:lang w:eastAsia="zh-CN"/>
        </w:rPr>
        <w:t>Management</w:t>
      </w:r>
      <w:r w:rsidRPr="00E30083">
        <w:rPr>
          <w:lang w:eastAsia="zh-CN"/>
        </w:rPr>
        <w:t>Uri</w:t>
      </w:r>
      <w:r>
        <w:rPr>
          <w:lang w:eastAsia="zh-CN"/>
        </w:rPr>
        <w:t>:</w:t>
      </w:r>
    </w:p>
    <w:p w14:paraId="03F9CE23" w14:textId="77777777" w:rsidR="00EC15B2" w:rsidRDefault="00EC15B2" w:rsidP="00EC15B2">
      <w:pPr>
        <w:pStyle w:val="PL"/>
      </w:pPr>
      <w:r>
        <w:t xml:space="preserve">          </w:t>
      </w:r>
      <w:r w:rsidRPr="00690A26">
        <w:t>$ref: 'TS29571_CommonData.yaml#/components/schemas/Uri'</w:t>
      </w:r>
    </w:p>
    <w:p w14:paraId="2165D90D" w14:textId="77777777" w:rsidR="00EC15B2" w:rsidRDefault="00EC15B2" w:rsidP="00EC15B2">
      <w:pPr>
        <w:pStyle w:val="PL"/>
        <w:rPr>
          <w:lang w:eastAsia="zh-CN"/>
        </w:rPr>
      </w:pPr>
      <w:r w:rsidRPr="002857AD">
        <w:t xml:space="preserve">        </w:t>
      </w:r>
      <w:r w:rsidRPr="00E30083">
        <w:rPr>
          <w:lang w:eastAsia="zh-CN"/>
        </w:rPr>
        <w:t>nrf</w:t>
      </w:r>
      <w:r>
        <w:rPr>
          <w:lang w:eastAsia="zh-CN"/>
        </w:rPr>
        <w:t>Discovery</w:t>
      </w:r>
      <w:r w:rsidRPr="00E30083">
        <w:rPr>
          <w:lang w:eastAsia="zh-CN"/>
        </w:rPr>
        <w:t>Uri</w:t>
      </w:r>
      <w:r>
        <w:rPr>
          <w:lang w:eastAsia="zh-CN"/>
        </w:rPr>
        <w:t>:</w:t>
      </w:r>
    </w:p>
    <w:p w14:paraId="5B44945F" w14:textId="77777777" w:rsidR="00EC15B2" w:rsidRDefault="00EC15B2" w:rsidP="00EC15B2">
      <w:pPr>
        <w:pStyle w:val="PL"/>
      </w:pPr>
      <w:r>
        <w:t xml:space="preserve">          </w:t>
      </w:r>
      <w:r w:rsidRPr="00690A26">
        <w:t>$ref: 'TS29571_CommonData.yaml#/components/schemas/Uri'</w:t>
      </w:r>
    </w:p>
    <w:p w14:paraId="70FCF9BE" w14:textId="77777777" w:rsidR="00EC15B2" w:rsidRDefault="00EC15B2" w:rsidP="00EC15B2">
      <w:pPr>
        <w:pStyle w:val="PL"/>
        <w:rPr>
          <w:lang w:eastAsia="zh-CN"/>
        </w:rPr>
      </w:pPr>
      <w:r w:rsidRPr="002857AD">
        <w:t xml:space="preserve">        </w:t>
      </w:r>
      <w:r w:rsidRPr="00E30083">
        <w:rPr>
          <w:lang w:eastAsia="zh-CN"/>
        </w:rPr>
        <w:t>nrfAccessTokenUri</w:t>
      </w:r>
      <w:r>
        <w:rPr>
          <w:lang w:eastAsia="zh-CN"/>
        </w:rPr>
        <w:t>:</w:t>
      </w:r>
    </w:p>
    <w:p w14:paraId="1D40F136" w14:textId="1A77E8B8" w:rsidR="00EC15B2" w:rsidRDefault="00EC15B2" w:rsidP="00FA3B9B">
      <w:pPr>
        <w:pStyle w:val="PL"/>
      </w:pPr>
      <w:r>
        <w:t xml:space="preserve">          </w:t>
      </w:r>
      <w:r w:rsidRPr="00690A26">
        <w:t>$ref: 'TS29571_CommonData.yaml#/components/schemas/Uri'</w:t>
      </w:r>
    </w:p>
    <w:p w14:paraId="16B43E57" w14:textId="77777777" w:rsidR="00345D5B" w:rsidRDefault="00345D5B" w:rsidP="00345D5B">
      <w:pPr>
        <w:pStyle w:val="PL"/>
      </w:pPr>
      <w:r>
        <w:t xml:space="preserve">        nrf</w:t>
      </w:r>
      <w:r>
        <w:rPr>
          <w:lang w:eastAsia="zh-CN"/>
        </w:rPr>
        <w:t>Oauth2Required</w:t>
      </w:r>
      <w:r>
        <w:t>:</w:t>
      </w:r>
    </w:p>
    <w:p w14:paraId="1BC855D1" w14:textId="77777777" w:rsidR="00345D5B" w:rsidRDefault="00345D5B" w:rsidP="00345D5B">
      <w:pPr>
        <w:pStyle w:val="PL"/>
      </w:pPr>
      <w:r>
        <w:t xml:space="preserve">          type: object</w:t>
      </w:r>
    </w:p>
    <w:p w14:paraId="45141765" w14:textId="77777777" w:rsidR="0084259F" w:rsidRDefault="00345D5B" w:rsidP="00345D5B">
      <w:pPr>
        <w:pStyle w:val="PL"/>
        <w:rPr>
          <w:rFonts w:cs="Arial"/>
          <w:szCs w:val="18"/>
          <w:lang w:eastAsia="zh-CN"/>
        </w:rPr>
      </w:pPr>
      <w:r>
        <w:t xml:space="preserve">          description: '</w:t>
      </w:r>
      <w:r>
        <w:rPr>
          <w:rFonts w:cs="Arial"/>
          <w:szCs w:val="18"/>
        </w:rPr>
        <w:t xml:space="preserve">Map </w:t>
      </w:r>
      <w:r>
        <w:rPr>
          <w:rFonts w:cs="Arial"/>
          <w:szCs w:val="18"/>
          <w:lang w:eastAsia="zh-CN"/>
        </w:rPr>
        <w:t>indicating whether the NRF requires Oauth2-based authorization for</w:t>
      </w:r>
    </w:p>
    <w:p w14:paraId="67CCB88D" w14:textId="77777777" w:rsidR="0084259F" w:rsidRDefault="0084259F" w:rsidP="00345D5B">
      <w:pPr>
        <w:pStyle w:val="PL"/>
        <w:rPr>
          <w:rFonts w:cs="Arial"/>
          <w:szCs w:val="18"/>
          <w:lang w:eastAsia="zh-CN"/>
        </w:rPr>
      </w:pPr>
      <w:r>
        <w:rPr>
          <w:rFonts w:cs="Arial"/>
          <w:szCs w:val="18"/>
          <w:lang w:eastAsia="zh-CN"/>
        </w:rPr>
        <w:t xml:space="preserve">         </w:t>
      </w:r>
      <w:r w:rsidR="00345D5B">
        <w:rPr>
          <w:rFonts w:cs="Arial"/>
          <w:szCs w:val="18"/>
          <w:lang w:eastAsia="zh-CN"/>
        </w:rPr>
        <w:t xml:space="preserve"> accessing its services. The key of the map shall be the name of an NRF service, e.g.</w:t>
      </w:r>
    </w:p>
    <w:p w14:paraId="6F90EDF7" w14:textId="72D8FE31" w:rsidR="00345D5B" w:rsidRDefault="0084259F" w:rsidP="00345D5B">
      <w:pPr>
        <w:pStyle w:val="PL"/>
      </w:pPr>
      <w:r>
        <w:rPr>
          <w:rFonts w:cs="Arial"/>
          <w:szCs w:val="18"/>
          <w:lang w:eastAsia="zh-CN"/>
        </w:rPr>
        <w:t xml:space="preserve">         </w:t>
      </w:r>
      <w:r w:rsidR="00345D5B">
        <w:rPr>
          <w:rFonts w:cs="Arial"/>
          <w:szCs w:val="18"/>
          <w:lang w:eastAsia="zh-CN"/>
        </w:rPr>
        <w:t xml:space="preserve"> </w:t>
      </w:r>
      <w:r w:rsidR="00345D5B">
        <w:t>"nnrf-nfm" or "nnrf-disc"'</w:t>
      </w:r>
    </w:p>
    <w:p w14:paraId="26062208" w14:textId="77777777" w:rsidR="00345D5B" w:rsidRDefault="00345D5B" w:rsidP="00345D5B">
      <w:pPr>
        <w:pStyle w:val="PL"/>
      </w:pPr>
      <w:r>
        <w:t xml:space="preserve">          additionalProperties:</w:t>
      </w:r>
    </w:p>
    <w:p w14:paraId="545445C7" w14:textId="77777777" w:rsidR="00345D5B" w:rsidRDefault="00345D5B" w:rsidP="00345D5B">
      <w:pPr>
        <w:pStyle w:val="PL"/>
      </w:pPr>
      <w:r>
        <w:t xml:space="preserve">            type: boolean</w:t>
      </w:r>
    </w:p>
    <w:p w14:paraId="05279FA2" w14:textId="3346971A" w:rsidR="00345D5B" w:rsidRDefault="00345D5B" w:rsidP="00FA3B9B">
      <w:pPr>
        <w:pStyle w:val="PL"/>
        <w:rPr>
          <w:lang w:eastAsia="zh-CN"/>
        </w:rPr>
      </w:pPr>
      <w:r>
        <w:t xml:space="preserve">          </w:t>
      </w:r>
      <w:r>
        <w:rPr>
          <w:lang w:eastAsia="zh-CN"/>
        </w:rPr>
        <w:t>minP</w:t>
      </w:r>
      <w:r>
        <w:t>roperties:</w:t>
      </w:r>
      <w:r>
        <w:rPr>
          <w:lang w:eastAsia="zh-CN"/>
        </w:rPr>
        <w:t xml:space="preserve"> 1</w:t>
      </w:r>
    </w:p>
    <w:p w14:paraId="698208D4" w14:textId="77777777" w:rsidR="00E752AD" w:rsidRPr="003B2883" w:rsidRDefault="00E752AD" w:rsidP="00E752AD">
      <w:pPr>
        <w:pStyle w:val="PL"/>
      </w:pPr>
      <w:r w:rsidRPr="003B2883">
        <w:t xml:space="preserve">        </w:t>
      </w:r>
      <w:r>
        <w:t>smfBindingInfo</w:t>
      </w:r>
      <w:r w:rsidRPr="003B2883">
        <w:t>:</w:t>
      </w:r>
    </w:p>
    <w:p w14:paraId="2D84C071" w14:textId="1549EE94" w:rsidR="00E752AD" w:rsidRDefault="00E752AD" w:rsidP="00FA3B9B">
      <w:pPr>
        <w:pStyle w:val="PL"/>
      </w:pPr>
      <w:r>
        <w:t xml:space="preserve">          type: string</w:t>
      </w:r>
    </w:p>
    <w:p w14:paraId="02D56C98" w14:textId="50ACAB75" w:rsidR="00F43664" w:rsidRDefault="00F43664" w:rsidP="00F43664">
      <w:pPr>
        <w:pStyle w:val="PL"/>
        <w:rPr>
          <w:lang w:eastAsia="zh-CN"/>
        </w:rPr>
      </w:pPr>
      <w:r w:rsidRPr="002E5CBA">
        <w:rPr>
          <w:lang w:val="en-US"/>
        </w:rPr>
        <w:t xml:space="preserve">        </w:t>
      </w:r>
      <w:r>
        <w:rPr>
          <w:lang w:eastAsia="zh-CN"/>
        </w:rPr>
        <w:t>pvsInfo:</w:t>
      </w:r>
    </w:p>
    <w:p w14:paraId="61F356F0" w14:textId="77777777" w:rsidR="00B575C5" w:rsidRDefault="00B575C5" w:rsidP="00B575C5">
      <w:pPr>
        <w:pStyle w:val="PL"/>
        <w:rPr>
          <w:lang w:eastAsia="zh-CN"/>
        </w:rPr>
      </w:pPr>
      <w:r>
        <w:rPr>
          <w:lang w:eastAsia="zh-CN"/>
        </w:rPr>
        <w:t xml:space="preserve">          type: array</w:t>
      </w:r>
    </w:p>
    <w:p w14:paraId="0B3A9859" w14:textId="780024CC" w:rsidR="00B575C5" w:rsidRDefault="00B575C5" w:rsidP="00F43664">
      <w:pPr>
        <w:pStyle w:val="PL"/>
        <w:rPr>
          <w:lang w:eastAsia="zh-CN"/>
        </w:rPr>
      </w:pPr>
      <w:r>
        <w:rPr>
          <w:lang w:eastAsia="zh-CN"/>
        </w:rPr>
        <w:t xml:space="preserve">          items:</w:t>
      </w:r>
    </w:p>
    <w:p w14:paraId="50525D63" w14:textId="1D413178" w:rsidR="00F43664" w:rsidRDefault="00F43664" w:rsidP="00FA3B9B">
      <w:pPr>
        <w:pStyle w:val="PL"/>
        <w:rPr>
          <w:lang w:val="en-US"/>
        </w:rPr>
      </w:pPr>
      <w:r>
        <w:rPr>
          <w:lang w:val="en-US"/>
        </w:rPr>
        <w:t xml:space="preserve">          </w:t>
      </w:r>
      <w:r w:rsidR="00B575C5">
        <w:rPr>
          <w:lang w:val="en-US"/>
        </w:rPr>
        <w:t xml:space="preserve">  </w:t>
      </w:r>
      <w:r>
        <w:rPr>
          <w:lang w:val="en-US"/>
        </w:rPr>
        <w:t>$ref: 'TS29571_CommonData.yaml#/components/schemas/</w:t>
      </w:r>
      <w:r w:rsidR="00F0039A">
        <w:rPr>
          <w:lang w:val="en-US"/>
        </w:rPr>
        <w:t>ServerAddressing</w:t>
      </w:r>
      <w:r>
        <w:rPr>
          <w:lang w:val="en-US"/>
        </w:rPr>
        <w:t>Info'</w:t>
      </w:r>
    </w:p>
    <w:p w14:paraId="4AD6E7A1" w14:textId="1275C339" w:rsidR="00B575C5" w:rsidRDefault="00B575C5" w:rsidP="00FA3B9B">
      <w:pPr>
        <w:pStyle w:val="PL"/>
        <w:rPr>
          <w:lang w:val="en-US"/>
        </w:rPr>
      </w:pPr>
      <w:r>
        <w:rPr>
          <w:lang w:val="en-US"/>
        </w:rPr>
        <w:t xml:space="preserve">          minItems: 1</w:t>
      </w:r>
    </w:p>
    <w:p w14:paraId="0064649E" w14:textId="77777777" w:rsidR="005927AD" w:rsidRDefault="005927AD" w:rsidP="005927AD">
      <w:pPr>
        <w:pStyle w:val="PL"/>
      </w:pPr>
      <w:r>
        <w:t xml:space="preserve">        </w:t>
      </w:r>
      <w:r>
        <w:rPr>
          <w:rFonts w:hint="eastAsia"/>
          <w:lang w:eastAsia="zh-CN"/>
        </w:rPr>
        <w:t>o</w:t>
      </w:r>
      <w:r>
        <w:rPr>
          <w:lang w:eastAsia="zh-CN"/>
        </w:rPr>
        <w:t>nboardingInd</w:t>
      </w:r>
      <w:r>
        <w:t>:</w:t>
      </w:r>
    </w:p>
    <w:p w14:paraId="2674AD9C" w14:textId="77777777" w:rsidR="005927AD" w:rsidRPr="002E5CBA" w:rsidRDefault="005927AD" w:rsidP="005927AD">
      <w:pPr>
        <w:pStyle w:val="PL"/>
        <w:rPr>
          <w:lang w:val="en-US"/>
        </w:rPr>
      </w:pPr>
      <w:r w:rsidRPr="002E5CBA">
        <w:rPr>
          <w:lang w:val="en-US"/>
        </w:rPr>
        <w:t xml:space="preserve">          type: boolean</w:t>
      </w:r>
    </w:p>
    <w:p w14:paraId="5F9208B1" w14:textId="0E5369FD" w:rsidR="005927AD" w:rsidRDefault="005927AD" w:rsidP="00FA3B9B">
      <w:pPr>
        <w:pStyle w:val="PL"/>
        <w:rPr>
          <w:lang w:val="en-US"/>
        </w:rPr>
      </w:pPr>
      <w:r w:rsidRPr="002E5CBA">
        <w:rPr>
          <w:lang w:val="en-US"/>
        </w:rPr>
        <w:t xml:space="preserve">          default: </w:t>
      </w:r>
      <w:r>
        <w:rPr>
          <w:lang w:val="en-US"/>
        </w:rPr>
        <w:t>false</w:t>
      </w:r>
    </w:p>
    <w:p w14:paraId="13FD6072"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2840FC4E" w14:textId="00E1AB1F" w:rsidR="00E77279" w:rsidRDefault="00E77279" w:rsidP="00FA3B9B">
      <w:pPr>
        <w:pStyle w:val="PL"/>
      </w:pPr>
      <w:r w:rsidRPr="002E5CBA">
        <w:rPr>
          <w:lang w:val="en-US"/>
        </w:rPr>
        <w:t xml:space="preserve">          </w:t>
      </w:r>
      <w:r>
        <w:t>$ref: 'TS29571_CommonData.yaml#/components/schemas/Uri'</w:t>
      </w:r>
    </w:p>
    <w:p w14:paraId="10A47AE8" w14:textId="77777777" w:rsidR="00870E9D" w:rsidRDefault="00870E9D" w:rsidP="00870E9D">
      <w:pPr>
        <w:pStyle w:val="PL"/>
      </w:pPr>
      <w:r>
        <w:t xml:space="preserve">        smPolicyNotifyInd:</w:t>
      </w:r>
    </w:p>
    <w:p w14:paraId="110BC989" w14:textId="77777777" w:rsidR="00870E9D" w:rsidRPr="002E5CBA" w:rsidRDefault="00870E9D" w:rsidP="00870E9D">
      <w:pPr>
        <w:pStyle w:val="PL"/>
        <w:rPr>
          <w:lang w:val="en-US"/>
        </w:rPr>
      </w:pPr>
      <w:r w:rsidRPr="002E5CBA">
        <w:rPr>
          <w:lang w:val="en-US"/>
        </w:rPr>
        <w:t xml:space="preserve">          type: boolean</w:t>
      </w:r>
    </w:p>
    <w:p w14:paraId="0C3F498A" w14:textId="77777777" w:rsidR="00870E9D" w:rsidRDefault="00870E9D" w:rsidP="00870E9D">
      <w:pPr>
        <w:pStyle w:val="PL"/>
        <w:rPr>
          <w:lang w:val="en-US"/>
        </w:rPr>
      </w:pPr>
      <w:r w:rsidRPr="002E5CBA">
        <w:rPr>
          <w:lang w:val="en-US"/>
        </w:rPr>
        <w:t xml:space="preserve">          default: false</w:t>
      </w:r>
    </w:p>
    <w:p w14:paraId="72F4F285" w14:textId="77777777" w:rsidR="00870E9D" w:rsidRDefault="00870E9D" w:rsidP="00870E9D">
      <w:pPr>
        <w:pStyle w:val="PL"/>
      </w:pPr>
      <w:r>
        <w:t xml:space="preserve">        </w:t>
      </w:r>
      <w:r>
        <w:rPr>
          <w:lang w:eastAsia="zh-CN"/>
        </w:rPr>
        <w:t>pcfUeCallbackInfo:</w:t>
      </w:r>
    </w:p>
    <w:p w14:paraId="59D576EA" w14:textId="77777777" w:rsidR="00060547" w:rsidRDefault="00870E9D" w:rsidP="005A02C1">
      <w:pPr>
        <w:pStyle w:val="PL"/>
      </w:pPr>
      <w:r>
        <w:t xml:space="preserve">          $ref: 'TS29571_CommonData.yaml#/components/schemas/PcfUeCallbackInfo'</w:t>
      </w:r>
    </w:p>
    <w:p w14:paraId="6915651F" w14:textId="4EE8F395" w:rsidR="005A02C1" w:rsidRPr="003B2883" w:rsidRDefault="005A02C1" w:rsidP="005A02C1">
      <w:pPr>
        <w:pStyle w:val="PL"/>
      </w:pPr>
      <w:r w:rsidRPr="003B2883">
        <w:t xml:space="preserve">        </w:t>
      </w:r>
      <w:r>
        <w:t>satelliteBackhaulCat</w:t>
      </w:r>
      <w:r w:rsidRPr="003B2883">
        <w:t>:</w:t>
      </w:r>
    </w:p>
    <w:p w14:paraId="2ACEFB67" w14:textId="04FF8DC7" w:rsidR="005A02C1" w:rsidRDefault="005A02C1" w:rsidP="00FA3B9B">
      <w:pPr>
        <w:pStyle w:val="PL"/>
      </w:pPr>
      <w:r>
        <w:t xml:space="preserve">          </w:t>
      </w:r>
      <w:r w:rsidRPr="00690A26">
        <w:t>$ref: 'TS29571_CommonData.yaml#/components/schemas/</w:t>
      </w:r>
      <w:r>
        <w:t>SatelliteBackhaulCategory</w:t>
      </w:r>
      <w:r w:rsidRPr="00690A26">
        <w:t>'</w:t>
      </w:r>
    </w:p>
    <w:p w14:paraId="53E47D26"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FA20559" w14:textId="77777777" w:rsidR="004A7A1F" w:rsidRDefault="004A7A1F" w:rsidP="004A7A1F">
      <w:pPr>
        <w:pStyle w:val="PL"/>
        <w:rPr>
          <w:lang w:val="en-US"/>
        </w:rPr>
      </w:pPr>
      <w:r w:rsidRPr="002E5CBA">
        <w:rPr>
          <w:lang w:val="en-US"/>
        </w:rPr>
        <w:t xml:space="preserve">          </w:t>
      </w:r>
      <w:r>
        <w:rPr>
          <w:lang w:val="en-US"/>
        </w:rPr>
        <w:t>type: boolean</w:t>
      </w:r>
    </w:p>
    <w:p w14:paraId="5AEEAF1B" w14:textId="737B729D" w:rsidR="004A7A1F" w:rsidRDefault="004A7A1F" w:rsidP="00FA3B9B">
      <w:pPr>
        <w:pStyle w:val="PL"/>
        <w:rPr>
          <w:lang w:val="en-US"/>
        </w:rPr>
      </w:pPr>
      <w:r w:rsidRPr="002E5CBA">
        <w:rPr>
          <w:lang w:val="en-US"/>
        </w:rPr>
        <w:t xml:space="preserve">          </w:t>
      </w:r>
      <w:r>
        <w:rPr>
          <w:lang w:val="en-US"/>
        </w:rPr>
        <w:t>default: false</w:t>
      </w:r>
    </w:p>
    <w:p w14:paraId="0AE2D31F"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3ACA0B5A" w14:textId="77777777" w:rsidR="00B842FE" w:rsidRDefault="00B842FE" w:rsidP="00B842FE">
      <w:pPr>
        <w:pStyle w:val="PL"/>
        <w:rPr>
          <w:lang w:val="en-US"/>
        </w:rPr>
      </w:pPr>
      <w:r w:rsidRPr="002E5CBA">
        <w:rPr>
          <w:lang w:val="en-US"/>
        </w:rPr>
        <w:t xml:space="preserve">          </w:t>
      </w:r>
      <w:r>
        <w:rPr>
          <w:lang w:val="en-US"/>
        </w:rPr>
        <w:t>type: boolean</w:t>
      </w:r>
    </w:p>
    <w:p w14:paraId="4CA98B9D" w14:textId="2C1CA7D8" w:rsidR="00B842FE" w:rsidRDefault="00B842FE" w:rsidP="00FA3B9B">
      <w:pPr>
        <w:pStyle w:val="PL"/>
        <w:rPr>
          <w:lang w:val="en-US"/>
        </w:rPr>
      </w:pPr>
      <w:r w:rsidRPr="002E5CBA">
        <w:rPr>
          <w:lang w:val="en-US"/>
        </w:rPr>
        <w:t xml:space="preserve">          </w:t>
      </w:r>
      <w:r>
        <w:rPr>
          <w:lang w:val="en-US"/>
        </w:rPr>
        <w:t>default: false</w:t>
      </w:r>
    </w:p>
    <w:p w14:paraId="14079AB8" w14:textId="77777777" w:rsidR="00656F66" w:rsidRDefault="00656F66" w:rsidP="00656F66">
      <w:pPr>
        <w:pStyle w:val="PL"/>
        <w:rPr>
          <w:lang w:val="en-US"/>
        </w:rPr>
      </w:pPr>
      <w:r>
        <w:rPr>
          <w:lang w:val="en-US"/>
        </w:rPr>
        <w:t xml:space="preserve">        </w:t>
      </w:r>
      <w:r w:rsidRPr="00007F50">
        <w:rPr>
          <w:lang w:eastAsia="zh-CN"/>
        </w:rPr>
        <w:t>anchorSmfOauth2Required</w:t>
      </w:r>
      <w:r>
        <w:rPr>
          <w:lang w:val="en-US"/>
        </w:rPr>
        <w:t>:</w:t>
      </w:r>
    </w:p>
    <w:p w14:paraId="02C73CF8" w14:textId="77777777" w:rsidR="00656F66" w:rsidRPr="009B5397" w:rsidRDefault="00656F66" w:rsidP="00656F66">
      <w:pPr>
        <w:pStyle w:val="PL"/>
        <w:rPr>
          <w:lang w:val="en-US"/>
        </w:rPr>
      </w:pPr>
      <w:r w:rsidRPr="002E5CBA">
        <w:rPr>
          <w:lang w:val="en-US"/>
        </w:rPr>
        <w:t xml:space="preserve">          type: boolean</w:t>
      </w:r>
    </w:p>
    <w:p w14:paraId="307AAB72" w14:textId="77777777" w:rsidR="00656F66" w:rsidRDefault="00656F66" w:rsidP="00656F66">
      <w:pPr>
        <w:pStyle w:val="PL"/>
        <w:rPr>
          <w:lang w:val="en-US"/>
        </w:rPr>
      </w:pPr>
      <w:r>
        <w:rPr>
          <w:lang w:val="en-US"/>
        </w:rPr>
        <w:t xml:space="preserve">        </w:t>
      </w:r>
      <w:r w:rsidRPr="00C77678">
        <w:rPr>
          <w:lang w:eastAsia="zh-CN"/>
        </w:rPr>
        <w:t>smContextSmfOauth2Required</w:t>
      </w:r>
      <w:r>
        <w:rPr>
          <w:lang w:val="en-US"/>
        </w:rPr>
        <w:t>:</w:t>
      </w:r>
    </w:p>
    <w:p w14:paraId="625FE601" w14:textId="72C42167" w:rsidR="00656F66" w:rsidRDefault="00656F66" w:rsidP="00FA3B9B">
      <w:pPr>
        <w:pStyle w:val="PL"/>
        <w:rPr>
          <w:lang w:val="en-US"/>
        </w:rPr>
      </w:pPr>
      <w:r w:rsidRPr="002E5CBA">
        <w:rPr>
          <w:lang w:val="en-US"/>
        </w:rPr>
        <w:t xml:space="preserve">          type: boolean</w:t>
      </w:r>
    </w:p>
    <w:p w14:paraId="36DFB583" w14:textId="77777777" w:rsidR="0084259F" w:rsidRDefault="0084259F" w:rsidP="0084259F">
      <w:pPr>
        <w:pStyle w:val="PL"/>
        <w:rPr>
          <w:lang w:val="en-US"/>
        </w:rPr>
      </w:pPr>
      <w:r w:rsidRPr="002E5CBA">
        <w:rPr>
          <w:lang w:val="en-US"/>
        </w:rPr>
        <w:t xml:space="preserve">        </w:t>
      </w:r>
      <w:r>
        <w:t>g</w:t>
      </w:r>
      <w:r w:rsidRPr="0058701F">
        <w:t>eoSat</w:t>
      </w:r>
      <w:r>
        <w:t>ellite</w:t>
      </w:r>
      <w:r w:rsidRPr="0058701F">
        <w:t>Id</w:t>
      </w:r>
      <w:r w:rsidRPr="002E5CBA">
        <w:rPr>
          <w:lang w:val="en-US"/>
        </w:rPr>
        <w:t>:</w:t>
      </w:r>
    </w:p>
    <w:p w14:paraId="69424F3F" w14:textId="5020D6D2" w:rsidR="0084259F" w:rsidRDefault="0084259F" w:rsidP="00FA3B9B">
      <w:pPr>
        <w:pStyle w:val="PL"/>
        <w:rPr>
          <w:lang w:val="en-US"/>
        </w:rPr>
      </w:pPr>
      <w:r w:rsidRPr="002E5CBA">
        <w:rPr>
          <w:lang w:val="en-US"/>
        </w:rPr>
        <w:t xml:space="preserve">          $ref: 'TS29571_CommonData.yaml#/components/schemas/</w:t>
      </w:r>
      <w:r>
        <w:rPr>
          <w:lang w:val="en-US"/>
        </w:rPr>
        <w:t>G</w:t>
      </w:r>
      <w:r w:rsidRPr="0058701F">
        <w:t>eoSat</w:t>
      </w:r>
      <w:r>
        <w:t>ellite</w:t>
      </w:r>
      <w:r w:rsidRPr="0058701F">
        <w:t>Id</w:t>
      </w:r>
      <w:r w:rsidRPr="002E5CBA">
        <w:rPr>
          <w:lang w:val="en-US"/>
        </w:rPr>
        <w:t>'</w:t>
      </w:r>
    </w:p>
    <w:p w14:paraId="1C533558" w14:textId="77777777" w:rsidR="001D24B6" w:rsidRDefault="001D24B6" w:rsidP="001D24B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504955">
        <w:rPr>
          <w:rFonts w:ascii="Courier New" w:hAnsi="Courier New"/>
          <w:sz w:val="16"/>
          <w:lang w:val="en-US"/>
        </w:rPr>
        <w:t xml:space="preserve">        </w:t>
      </w:r>
      <w:r w:rsidRPr="003747C5">
        <w:rPr>
          <w:rFonts w:ascii="Courier New" w:hAnsi="Courier New"/>
          <w:sz w:val="16"/>
        </w:rPr>
        <w:t>servingSatelliteId</w:t>
      </w:r>
      <w:r w:rsidRPr="00504955">
        <w:rPr>
          <w:rFonts w:ascii="Courier New" w:hAnsi="Courier New"/>
          <w:sz w:val="16"/>
          <w:lang w:val="en-US"/>
        </w:rPr>
        <w:t>:</w:t>
      </w:r>
    </w:p>
    <w:p w14:paraId="2DCF02E4" w14:textId="5A5D5BF8" w:rsidR="001D24B6" w:rsidRDefault="001D24B6" w:rsidP="006671A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504955">
        <w:rPr>
          <w:rFonts w:ascii="Courier New" w:hAnsi="Courier New"/>
          <w:sz w:val="16"/>
          <w:lang w:val="en-US"/>
        </w:rPr>
        <w:t xml:space="preserve">          $ref: 'TS29571_CommonData.yaml#/components/schemas/</w:t>
      </w:r>
      <w:r w:rsidRPr="00504955">
        <w:rPr>
          <w:rFonts w:ascii="Courier New" w:hAnsi="Courier New"/>
          <w:sz w:val="16"/>
        </w:rPr>
        <w:t>SatelliteId</w:t>
      </w:r>
      <w:r w:rsidRPr="00504955">
        <w:rPr>
          <w:rFonts w:ascii="Courier New" w:hAnsi="Courier New"/>
          <w:sz w:val="16"/>
          <w:lang w:val="en-US"/>
        </w:rPr>
        <w:t>'</w:t>
      </w:r>
    </w:p>
    <w:p w14:paraId="57D05BE1" w14:textId="77777777" w:rsidR="00634155" w:rsidRDefault="00634155" w:rsidP="00634155">
      <w:pPr>
        <w:pStyle w:val="PL"/>
        <w:rPr>
          <w:lang w:eastAsia="zh-CN"/>
        </w:rPr>
      </w:pPr>
      <w:r w:rsidRPr="002E5CBA">
        <w:rPr>
          <w:lang w:val="en-US"/>
        </w:rPr>
        <w:t xml:space="preserve">        </w:t>
      </w:r>
      <w:r>
        <w:rPr>
          <w:lang w:eastAsia="zh-CN"/>
        </w:rPr>
        <w:t>hrsboAllowedInd:</w:t>
      </w:r>
    </w:p>
    <w:p w14:paraId="6F61BD46" w14:textId="77777777" w:rsidR="00634155" w:rsidRDefault="00634155" w:rsidP="00634155">
      <w:pPr>
        <w:pStyle w:val="PL"/>
        <w:rPr>
          <w:lang w:val="en-US"/>
        </w:rPr>
      </w:pPr>
      <w:r w:rsidRPr="002E5CBA">
        <w:rPr>
          <w:lang w:val="en-US"/>
        </w:rPr>
        <w:t xml:space="preserve">          </w:t>
      </w:r>
      <w:r>
        <w:rPr>
          <w:lang w:val="en-US"/>
        </w:rPr>
        <w:t>type: boolean</w:t>
      </w:r>
    </w:p>
    <w:p w14:paraId="16DE0BEF" w14:textId="6C3777A1" w:rsidR="00634155" w:rsidRDefault="00634155" w:rsidP="00FA3B9B">
      <w:pPr>
        <w:pStyle w:val="PL"/>
        <w:rPr>
          <w:lang w:val="en-US"/>
        </w:rPr>
      </w:pPr>
      <w:r w:rsidRPr="002E5CBA">
        <w:rPr>
          <w:lang w:val="en-US"/>
        </w:rPr>
        <w:t xml:space="preserve">          </w:t>
      </w:r>
      <w:r>
        <w:rPr>
          <w:lang w:val="en-US"/>
        </w:rPr>
        <w:t>default: false</w:t>
      </w:r>
    </w:p>
    <w:p w14:paraId="4111F531" w14:textId="77777777" w:rsidR="00D03924" w:rsidRDefault="00D03924" w:rsidP="00D03924">
      <w:pPr>
        <w:pStyle w:val="PL"/>
        <w:rPr>
          <w:lang w:eastAsia="zh-CN"/>
        </w:rPr>
      </w:pPr>
      <w:r>
        <w:rPr>
          <w:lang w:val="en-US"/>
        </w:rPr>
        <w:t xml:space="preserve">        </w:t>
      </w:r>
      <w:r>
        <w:rPr>
          <w:lang w:eastAsia="zh-CN"/>
        </w:rPr>
        <w:t>estabRejectionInd:</w:t>
      </w:r>
    </w:p>
    <w:p w14:paraId="68F83004" w14:textId="77777777" w:rsidR="00D03924" w:rsidRDefault="00D03924" w:rsidP="00D03924">
      <w:pPr>
        <w:pStyle w:val="PL"/>
        <w:rPr>
          <w:lang w:val="en-US" w:eastAsia="en-US"/>
        </w:rPr>
      </w:pPr>
      <w:r>
        <w:rPr>
          <w:lang w:val="en-US"/>
        </w:rPr>
        <w:t xml:space="preserve">          type: boolean</w:t>
      </w:r>
    </w:p>
    <w:p w14:paraId="1456F3C8" w14:textId="77777777" w:rsidR="00D03924" w:rsidRDefault="00D03924" w:rsidP="00D03924">
      <w:pPr>
        <w:pStyle w:val="PL"/>
        <w:rPr>
          <w:lang w:val="en-US"/>
        </w:rPr>
      </w:pPr>
      <w:r>
        <w:rPr>
          <w:lang w:val="en-US"/>
        </w:rPr>
        <w:t xml:space="preserve">          enum:</w:t>
      </w:r>
    </w:p>
    <w:p w14:paraId="66D2E977" w14:textId="77777777" w:rsidR="00D03924" w:rsidRDefault="00D03924" w:rsidP="00D03924">
      <w:pPr>
        <w:pStyle w:val="PL"/>
        <w:rPr>
          <w:lang w:val="en-US"/>
        </w:rPr>
      </w:pPr>
      <w:r>
        <w:rPr>
          <w:lang w:val="en-US"/>
        </w:rPr>
        <w:t xml:space="preserve">            - true</w:t>
      </w:r>
    </w:p>
    <w:p w14:paraId="445361B5" w14:textId="77777777" w:rsidR="00D03924" w:rsidRDefault="00D03924" w:rsidP="00D03924">
      <w:pPr>
        <w:pStyle w:val="PL"/>
        <w:rPr>
          <w:lang w:eastAsia="zh-CN"/>
        </w:rPr>
      </w:pPr>
      <w:r>
        <w:rPr>
          <w:lang w:val="en-US"/>
        </w:rPr>
        <w:t xml:space="preserve">        </w:t>
      </w:r>
      <w:r>
        <w:rPr>
          <w:lang w:eastAsia="zh-CN"/>
        </w:rPr>
        <w:t>estabRejectionCause:</w:t>
      </w:r>
    </w:p>
    <w:p w14:paraId="04745996" w14:textId="01F59F22" w:rsidR="00D03924" w:rsidRDefault="00D03924" w:rsidP="00FA3B9B">
      <w:pPr>
        <w:pStyle w:val="PL"/>
      </w:pPr>
      <w:r>
        <w:rPr>
          <w:lang w:val="en-US"/>
        </w:rPr>
        <w:t xml:space="preserve">          $ref: '#/components/schemas/E</w:t>
      </w:r>
      <w:r>
        <w:rPr>
          <w:lang w:eastAsia="zh-CN"/>
        </w:rPr>
        <w:t>stablishmentRejectionCause</w:t>
      </w:r>
      <w:r>
        <w:t>'</w:t>
      </w:r>
    </w:p>
    <w:p w14:paraId="28CDD939" w14:textId="77777777" w:rsidR="00574B3F" w:rsidRDefault="00574B3F" w:rsidP="00574B3F">
      <w:pPr>
        <w:pStyle w:val="PL"/>
        <w:rPr>
          <w:lang w:eastAsia="zh-CN"/>
        </w:rPr>
      </w:pPr>
      <w:r w:rsidRPr="002E5CBA">
        <w:rPr>
          <w:lang w:val="en-US"/>
        </w:rPr>
        <w:t xml:space="preserve">        </w:t>
      </w:r>
      <w:r>
        <w:t>sliceAreaRestrictInd</w:t>
      </w:r>
      <w:r>
        <w:rPr>
          <w:lang w:eastAsia="zh-CN"/>
        </w:rPr>
        <w:t>:</w:t>
      </w:r>
    </w:p>
    <w:p w14:paraId="7C132829" w14:textId="77777777" w:rsidR="00574B3F" w:rsidRDefault="00574B3F" w:rsidP="00574B3F">
      <w:pPr>
        <w:pStyle w:val="PL"/>
        <w:rPr>
          <w:lang w:val="en-US"/>
        </w:rPr>
      </w:pPr>
      <w:r w:rsidRPr="002E5CBA">
        <w:rPr>
          <w:lang w:val="en-US"/>
        </w:rPr>
        <w:t xml:space="preserve">          </w:t>
      </w:r>
      <w:r>
        <w:rPr>
          <w:lang w:val="en-US"/>
        </w:rPr>
        <w:t>type: boolean</w:t>
      </w:r>
    </w:p>
    <w:p w14:paraId="05F89F8A" w14:textId="77777777" w:rsidR="00574B3F" w:rsidRDefault="00574B3F" w:rsidP="00574B3F">
      <w:pPr>
        <w:pStyle w:val="PL"/>
      </w:pPr>
      <w:r>
        <w:t xml:space="preserve">          enum:</w:t>
      </w:r>
    </w:p>
    <w:p w14:paraId="1055863C" w14:textId="09553065" w:rsidR="00574B3F" w:rsidRDefault="00574B3F" w:rsidP="00FA3B9B">
      <w:pPr>
        <w:pStyle w:val="PL"/>
      </w:pPr>
      <w:r>
        <w:t xml:space="preserve">           - true</w:t>
      </w:r>
    </w:p>
    <w:p w14:paraId="767936EA" w14:textId="77777777" w:rsidR="002B0B2D" w:rsidRDefault="002B0B2D" w:rsidP="002B0B2D">
      <w:pPr>
        <w:pStyle w:val="PL"/>
        <w:rPr>
          <w:lang w:eastAsia="zh-CN"/>
        </w:rPr>
      </w:pPr>
      <w:r w:rsidRPr="002E5CBA">
        <w:rPr>
          <w:lang w:val="en-US"/>
        </w:rPr>
        <w:t xml:space="preserve">        </w:t>
      </w:r>
      <w:r>
        <w:rPr>
          <w:lang w:eastAsia="zh-CN"/>
        </w:rPr>
        <w:t>qosMonitoringPdSupported:</w:t>
      </w:r>
    </w:p>
    <w:p w14:paraId="1EA11B8D" w14:textId="60D17613" w:rsidR="002B0B2D" w:rsidRDefault="002B0B2D" w:rsidP="00FA3B9B">
      <w:pPr>
        <w:pStyle w:val="PL"/>
      </w:pPr>
      <w:r>
        <w:rPr>
          <w:lang w:val="en-US"/>
        </w:rPr>
        <w:t xml:space="preserve">          $ref: '#/components/schemas/</w:t>
      </w:r>
      <w:r>
        <w:rPr>
          <w:lang w:eastAsia="zh-CN"/>
        </w:rPr>
        <w:t>QosMonitoringPdSupported</w:t>
      </w:r>
      <w:r>
        <w:t>'</w:t>
      </w:r>
    </w:p>
    <w:p w14:paraId="7DB5D1B7" w14:textId="77777777" w:rsidR="00CE3990" w:rsidRPr="00634E68" w:rsidRDefault="00CE3990" w:rsidP="00CE39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val="en-US"/>
        </w:rPr>
        <w:t xml:space="preserve">        </w:t>
      </w:r>
      <w:r w:rsidRPr="00634E68">
        <w:rPr>
          <w:rFonts w:ascii="Courier New" w:hAnsi="Courier New"/>
          <w:sz w:val="16"/>
          <w:lang w:eastAsia="zh-CN"/>
        </w:rPr>
        <w:t>qosMonitoringPd</w:t>
      </w:r>
      <w:r>
        <w:rPr>
          <w:rFonts w:ascii="Courier New" w:hAnsi="Courier New"/>
          <w:sz w:val="16"/>
          <w:lang w:eastAsia="zh-CN"/>
        </w:rPr>
        <w:t>Methods</w:t>
      </w:r>
      <w:r w:rsidRPr="00634E68">
        <w:rPr>
          <w:rFonts w:ascii="Courier New" w:hAnsi="Courier New"/>
          <w:sz w:val="16"/>
          <w:lang w:eastAsia="zh-CN"/>
        </w:rPr>
        <w:t>:</w:t>
      </w:r>
    </w:p>
    <w:p w14:paraId="433B6778" w14:textId="77777777" w:rsidR="00CE3990" w:rsidRPr="00634E68" w:rsidRDefault="00CE3990" w:rsidP="00CE39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type: array</w:t>
      </w:r>
    </w:p>
    <w:p w14:paraId="58FD4886" w14:textId="77777777" w:rsidR="00CE3990" w:rsidRPr="00634E68" w:rsidRDefault="00CE3990" w:rsidP="00CE39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items:</w:t>
      </w:r>
    </w:p>
    <w:p w14:paraId="07D42608" w14:textId="77777777" w:rsidR="00CE3990" w:rsidRPr="00634E68" w:rsidRDefault="00CE3990" w:rsidP="00CE39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634E68">
        <w:rPr>
          <w:rFonts w:ascii="Courier New" w:hAnsi="Courier New"/>
          <w:sz w:val="16"/>
          <w:lang w:val="en-US"/>
        </w:rPr>
        <w:t xml:space="preserve">            $ref: '#/components/schemas/</w:t>
      </w:r>
      <w:r>
        <w:rPr>
          <w:rFonts w:ascii="Courier New" w:hAnsi="Courier New"/>
          <w:sz w:val="16"/>
          <w:lang w:eastAsia="zh-CN"/>
        </w:rPr>
        <w:t>Q</w:t>
      </w:r>
      <w:r w:rsidRPr="00634E68">
        <w:rPr>
          <w:rFonts w:ascii="Courier New" w:hAnsi="Courier New"/>
          <w:sz w:val="16"/>
          <w:lang w:eastAsia="zh-CN"/>
        </w:rPr>
        <w:t>osMonitoringPd</w:t>
      </w:r>
      <w:r>
        <w:rPr>
          <w:rFonts w:ascii="Courier New" w:hAnsi="Courier New"/>
          <w:sz w:val="16"/>
          <w:lang w:eastAsia="zh-CN"/>
        </w:rPr>
        <w:t>Method'</w:t>
      </w:r>
    </w:p>
    <w:p w14:paraId="2D1D6DCB" w14:textId="27311DFD" w:rsidR="00CE3990" w:rsidRDefault="00CE3990"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634E68">
        <w:rPr>
          <w:rFonts w:ascii="Courier New" w:hAnsi="Courier New"/>
          <w:sz w:val="16"/>
          <w:lang w:val="en-US"/>
        </w:rPr>
        <w:t xml:space="preserve">          minItems: 1</w:t>
      </w:r>
    </w:p>
    <w:p w14:paraId="2506F044" w14:textId="77777777" w:rsidR="00802893" w:rsidRDefault="00802893" w:rsidP="00802893">
      <w:pPr>
        <w:pStyle w:val="PL"/>
        <w:rPr>
          <w:lang w:eastAsia="zh-CN"/>
        </w:rPr>
      </w:pPr>
      <w:r w:rsidRPr="002E5CBA">
        <w:rPr>
          <w:lang w:val="en-US"/>
        </w:rPr>
        <w:t xml:space="preserve">        </w:t>
      </w:r>
      <w:r>
        <w:rPr>
          <w:lang w:eastAsia="zh-CN"/>
        </w:rPr>
        <w:t>qosMonitoringCongestionSupported:</w:t>
      </w:r>
    </w:p>
    <w:p w14:paraId="61DFB3AD" w14:textId="1F3DDDCF" w:rsidR="00802893" w:rsidRDefault="00802893" w:rsidP="00FA3B9B">
      <w:pPr>
        <w:pStyle w:val="PL"/>
      </w:pPr>
      <w:r>
        <w:rPr>
          <w:lang w:val="en-US"/>
        </w:rPr>
        <w:t xml:space="preserve">          $ref: '#/components/schemas/</w:t>
      </w:r>
      <w:r>
        <w:rPr>
          <w:lang w:eastAsia="zh-CN"/>
        </w:rPr>
        <w:t>QosMonitoringCongestionSupported</w:t>
      </w:r>
      <w:r>
        <w:t>'</w:t>
      </w:r>
    </w:p>
    <w:p w14:paraId="7C294841" w14:textId="77777777" w:rsidR="000A6E77" w:rsidRPr="00A75430" w:rsidRDefault="000A6E77" w:rsidP="000A6E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w:t>
      </w:r>
      <w:r w:rsidRPr="00B05E89">
        <w:rPr>
          <w:rFonts w:ascii="Courier New" w:hAnsi="Courier New"/>
          <w:sz w:val="16"/>
          <w:lang w:eastAsia="zh-CN"/>
        </w:rPr>
        <w:t>ava</w:t>
      </w:r>
      <w:r>
        <w:rPr>
          <w:rFonts w:ascii="Courier New" w:hAnsi="Courier New"/>
          <w:sz w:val="16"/>
          <w:lang w:eastAsia="zh-CN"/>
        </w:rPr>
        <w:t>il</w:t>
      </w:r>
      <w:r w:rsidRPr="00B05E89">
        <w:rPr>
          <w:rFonts w:ascii="Courier New" w:hAnsi="Courier New"/>
          <w:sz w:val="16"/>
          <w:lang w:eastAsia="zh-CN"/>
        </w:rPr>
        <w:t>BitRateMonSupported</w:t>
      </w:r>
      <w:r w:rsidRPr="00A75430">
        <w:rPr>
          <w:rFonts w:ascii="Courier New" w:hAnsi="Courier New"/>
          <w:sz w:val="16"/>
          <w:lang w:eastAsia="zh-CN"/>
        </w:rPr>
        <w:t>:</w:t>
      </w:r>
    </w:p>
    <w:p w14:paraId="0DBA6B04" w14:textId="4B7E2C31" w:rsidR="000A6E77" w:rsidRDefault="000A6E77"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A75430">
        <w:rPr>
          <w:rFonts w:ascii="Courier New" w:hAnsi="Courier New"/>
          <w:sz w:val="16"/>
          <w:lang w:val="en-US"/>
        </w:rPr>
        <w:t xml:space="preserve">          $ref: '#/components/schemas/</w:t>
      </w:r>
      <w:r>
        <w:rPr>
          <w:rFonts w:ascii="Courier New" w:hAnsi="Courier New"/>
          <w:sz w:val="16"/>
          <w:lang w:eastAsia="zh-CN"/>
        </w:rPr>
        <w:t>A</w:t>
      </w:r>
      <w:r w:rsidRPr="00B05E89">
        <w:rPr>
          <w:rFonts w:ascii="Courier New" w:hAnsi="Courier New"/>
          <w:sz w:val="16"/>
          <w:lang w:eastAsia="zh-CN"/>
        </w:rPr>
        <w:t>va</w:t>
      </w:r>
      <w:r>
        <w:rPr>
          <w:rFonts w:ascii="Courier New" w:hAnsi="Courier New"/>
          <w:sz w:val="16"/>
          <w:lang w:eastAsia="zh-CN"/>
        </w:rPr>
        <w:t>il</w:t>
      </w:r>
      <w:r w:rsidRPr="00B05E89">
        <w:rPr>
          <w:rFonts w:ascii="Courier New" w:hAnsi="Courier New"/>
          <w:sz w:val="16"/>
          <w:lang w:eastAsia="zh-CN"/>
        </w:rPr>
        <w:t>BitRateMonSupported</w:t>
      </w:r>
      <w:r>
        <w:rPr>
          <w:rFonts w:ascii="Courier New" w:hAnsi="Courier New"/>
          <w:sz w:val="16"/>
          <w:lang w:eastAsia="zh-CN"/>
        </w:rPr>
        <w:t>'</w:t>
      </w:r>
    </w:p>
    <w:p w14:paraId="1FF46C74" w14:textId="77777777" w:rsidR="00EA404A" w:rsidRPr="002E5CBA" w:rsidRDefault="00EA404A" w:rsidP="00EA404A">
      <w:pPr>
        <w:pStyle w:val="PL"/>
        <w:rPr>
          <w:lang w:val="en-US"/>
        </w:rPr>
      </w:pPr>
      <w:r>
        <w:rPr>
          <w:lang w:val="en-US"/>
        </w:rPr>
        <w:t xml:space="preserve">        </w:t>
      </w:r>
      <w:r>
        <w:rPr>
          <w:rFonts w:hint="eastAsia"/>
          <w:lang w:eastAsia="zh-CN"/>
        </w:rPr>
        <w:t>ueLevelMeasConfig</w:t>
      </w:r>
      <w:r w:rsidRPr="002E5CBA">
        <w:rPr>
          <w:lang w:val="en-US"/>
        </w:rPr>
        <w:t>:</w:t>
      </w:r>
    </w:p>
    <w:p w14:paraId="2283A2B6" w14:textId="053ED285" w:rsidR="00EA404A" w:rsidRDefault="00EA404A" w:rsidP="00FA3B9B">
      <w:pPr>
        <w:pStyle w:val="PL"/>
      </w:pPr>
      <w:r w:rsidRPr="002E5CBA">
        <w:rPr>
          <w:lang w:val="en-US"/>
        </w:rPr>
        <w:t xml:space="preserve">          </w:t>
      </w:r>
      <w:r>
        <w:t>$ref: 'TS29571_CommonData.yaml#/components/schemas/</w:t>
      </w:r>
      <w:r>
        <w:rPr>
          <w:rFonts w:hint="eastAsia"/>
          <w:lang w:eastAsia="zh-CN"/>
        </w:rPr>
        <w:t>UeLevelMeasurementsConfiguration</w:t>
      </w:r>
      <w:r>
        <w:t>'</w:t>
      </w:r>
    </w:p>
    <w:p w14:paraId="24EFC2B7" w14:textId="77777777" w:rsidR="001D43D8" w:rsidRDefault="001D43D8" w:rsidP="001D43D8">
      <w:pPr>
        <w:pStyle w:val="PL"/>
      </w:pPr>
      <w:r>
        <w:t xml:space="preserve">        pgwChangeInd:</w:t>
      </w:r>
    </w:p>
    <w:p w14:paraId="1D0DBF6C" w14:textId="77777777" w:rsidR="001D43D8" w:rsidRPr="002E5CBA" w:rsidRDefault="001D43D8" w:rsidP="001D43D8">
      <w:pPr>
        <w:pStyle w:val="PL"/>
        <w:rPr>
          <w:lang w:val="en-US"/>
        </w:rPr>
      </w:pPr>
      <w:r w:rsidRPr="002E5CBA">
        <w:rPr>
          <w:lang w:val="en-US"/>
        </w:rPr>
        <w:t xml:space="preserve">          type: boolean</w:t>
      </w:r>
    </w:p>
    <w:p w14:paraId="33755D04" w14:textId="77777777" w:rsidR="001D43D8" w:rsidRDefault="001D43D8" w:rsidP="001D43D8">
      <w:pPr>
        <w:pStyle w:val="PL"/>
      </w:pPr>
      <w:r>
        <w:t xml:space="preserve">          enum:</w:t>
      </w:r>
    </w:p>
    <w:p w14:paraId="683F7ED2" w14:textId="1C0CAAC4" w:rsidR="001D43D8" w:rsidRDefault="001D43D8" w:rsidP="00FA3B9B">
      <w:pPr>
        <w:pStyle w:val="PL"/>
      </w:pPr>
      <w:r>
        <w:t xml:space="preserve">            - true</w:t>
      </w:r>
    </w:p>
    <w:p w14:paraId="67F40022" w14:textId="77777777" w:rsidR="00092498" w:rsidRDefault="00092498" w:rsidP="00092498">
      <w:pPr>
        <w:pStyle w:val="PL"/>
      </w:pPr>
      <w:r>
        <w:t xml:space="preserve">        localOffloadingMgtAllowedInd:</w:t>
      </w:r>
    </w:p>
    <w:p w14:paraId="16B61689" w14:textId="77777777" w:rsidR="00092498" w:rsidRDefault="00092498" w:rsidP="00092498">
      <w:pPr>
        <w:pStyle w:val="PL"/>
        <w:rPr>
          <w:lang w:eastAsia="zh-CN"/>
        </w:rPr>
      </w:pPr>
      <w:r>
        <w:t xml:space="preserve">          type: </w:t>
      </w:r>
      <w:r>
        <w:rPr>
          <w:lang w:eastAsia="zh-CN"/>
        </w:rPr>
        <w:t>boolean</w:t>
      </w:r>
    </w:p>
    <w:p w14:paraId="628B34BF" w14:textId="77777777" w:rsidR="00092498" w:rsidRDefault="00092498" w:rsidP="00092498">
      <w:pPr>
        <w:pStyle w:val="PL"/>
      </w:pPr>
      <w:r>
        <w:t xml:space="preserve">          enum:</w:t>
      </w:r>
    </w:p>
    <w:p w14:paraId="2DE49A6E" w14:textId="4075493F" w:rsidR="00092498" w:rsidRDefault="00092498" w:rsidP="00FA3B9B">
      <w:pPr>
        <w:pStyle w:val="PL"/>
      </w:pPr>
      <w:r>
        <w:t xml:space="preserve">           - true</w:t>
      </w:r>
    </w:p>
    <w:p w14:paraId="7BD1C522" w14:textId="77777777" w:rsidR="008D5FB8" w:rsidRDefault="008D5FB8" w:rsidP="008D5FB8">
      <w:pPr>
        <w:pStyle w:val="PL"/>
      </w:pPr>
      <w:r>
        <w:t xml:space="preserve">        priorityUserInd:</w:t>
      </w:r>
    </w:p>
    <w:p w14:paraId="3984976C" w14:textId="77777777" w:rsidR="008D5FB8" w:rsidRDefault="008D5FB8" w:rsidP="008D5FB8">
      <w:pPr>
        <w:pStyle w:val="PL"/>
        <w:rPr>
          <w:lang w:eastAsia="zh-CN"/>
        </w:rPr>
      </w:pPr>
      <w:r>
        <w:t xml:space="preserve">          type: </w:t>
      </w:r>
      <w:r>
        <w:rPr>
          <w:lang w:eastAsia="zh-CN"/>
        </w:rPr>
        <w:t>boolean</w:t>
      </w:r>
    </w:p>
    <w:p w14:paraId="2EB1DDA2" w14:textId="77777777" w:rsidR="008D5FB8" w:rsidRDefault="008D5FB8" w:rsidP="008D5FB8">
      <w:pPr>
        <w:pStyle w:val="PL"/>
      </w:pPr>
      <w:r>
        <w:t xml:space="preserve">          enum:</w:t>
      </w:r>
    </w:p>
    <w:p w14:paraId="76D055D3" w14:textId="0D663792" w:rsidR="008D5FB8" w:rsidRPr="00315685" w:rsidRDefault="008D5FB8" w:rsidP="00FA3B9B">
      <w:pPr>
        <w:pStyle w:val="PL"/>
        <w:rPr>
          <w:lang w:val="en-US"/>
        </w:rPr>
      </w:pPr>
      <w:r>
        <w:t xml:space="preserve">           - true</w:t>
      </w:r>
    </w:p>
    <w:p w14:paraId="26FB2755" w14:textId="77777777" w:rsidR="00FA3B9B" w:rsidRPr="002E5CBA" w:rsidRDefault="00FA3B9B" w:rsidP="00FA3B9B">
      <w:pPr>
        <w:pStyle w:val="PL"/>
        <w:rPr>
          <w:lang w:val="en-US"/>
        </w:rPr>
      </w:pPr>
      <w:r w:rsidRPr="002E5CBA">
        <w:rPr>
          <w:lang w:val="en-US"/>
        </w:rPr>
        <w:t xml:space="preserve">      required:</w:t>
      </w:r>
    </w:p>
    <w:p w14:paraId="0C20A8D8" w14:textId="77777777" w:rsidR="00FA3B9B" w:rsidRDefault="00FA3B9B" w:rsidP="00FA3B9B">
      <w:pPr>
        <w:pStyle w:val="PL"/>
        <w:rPr>
          <w:lang w:val="en-US"/>
        </w:rPr>
      </w:pPr>
      <w:r w:rsidRPr="002E5CBA">
        <w:rPr>
          <w:lang w:val="en-US"/>
        </w:rPr>
        <w:t xml:space="preserve">        - </w:t>
      </w:r>
      <w:r>
        <w:t>servingN</w:t>
      </w:r>
      <w:r w:rsidRPr="002E5CBA">
        <w:rPr>
          <w:lang w:val="en-US"/>
        </w:rPr>
        <w:t>fId</w:t>
      </w:r>
    </w:p>
    <w:p w14:paraId="5BFA2C73"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27882AA5" w14:textId="77777777" w:rsidR="00FA3B9B" w:rsidRPr="002E5CBA" w:rsidRDefault="00FA3B9B" w:rsidP="00FA3B9B">
      <w:pPr>
        <w:pStyle w:val="PL"/>
        <w:rPr>
          <w:lang w:val="en-US"/>
        </w:rPr>
      </w:pPr>
      <w:r w:rsidRPr="002E5CBA">
        <w:rPr>
          <w:lang w:val="en-US"/>
        </w:rPr>
        <w:t xml:space="preserve">        - anType</w:t>
      </w:r>
    </w:p>
    <w:p w14:paraId="2DD8C0E0" w14:textId="77777777" w:rsidR="00FA3B9B" w:rsidRPr="002E5CBA" w:rsidRDefault="00FA3B9B" w:rsidP="00FA3B9B">
      <w:pPr>
        <w:pStyle w:val="PL"/>
        <w:rPr>
          <w:lang w:val="en-US"/>
        </w:rPr>
      </w:pPr>
      <w:r w:rsidRPr="002E5CBA">
        <w:rPr>
          <w:lang w:val="en-US"/>
        </w:rPr>
        <w:t xml:space="preserve">        - smContextStatusUri</w:t>
      </w:r>
    </w:p>
    <w:p w14:paraId="6F6C2F68" w14:textId="77777777" w:rsidR="00FA3B9B" w:rsidRPr="002E5CBA" w:rsidRDefault="00FA3B9B" w:rsidP="00FA3B9B">
      <w:pPr>
        <w:pStyle w:val="PL"/>
        <w:rPr>
          <w:lang w:val="en-US"/>
        </w:rPr>
      </w:pPr>
    </w:p>
    <w:p w14:paraId="2463A769" w14:textId="4BC15938" w:rsidR="00FA3B9B" w:rsidRDefault="00FA3B9B" w:rsidP="00FA3B9B">
      <w:pPr>
        <w:pStyle w:val="PL"/>
        <w:rPr>
          <w:lang w:val="en-US"/>
        </w:rPr>
      </w:pPr>
      <w:r w:rsidRPr="002E5CBA">
        <w:rPr>
          <w:lang w:val="en-US"/>
        </w:rPr>
        <w:t xml:space="preserve">    SmContextCreatedData:</w:t>
      </w:r>
    </w:p>
    <w:p w14:paraId="7F9456B9" w14:textId="3DC3DE0A"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w:t>
      </w:r>
      <w:r>
        <w:rPr>
          <w:lang w:val="en-US"/>
        </w:rPr>
        <w:t>Response</w:t>
      </w:r>
    </w:p>
    <w:p w14:paraId="1E1A4016" w14:textId="77777777" w:rsidR="00FA3B9B" w:rsidRPr="002E5CBA" w:rsidRDefault="00FA3B9B" w:rsidP="00FA3B9B">
      <w:pPr>
        <w:pStyle w:val="PL"/>
        <w:rPr>
          <w:lang w:val="en-US"/>
        </w:rPr>
      </w:pPr>
      <w:r w:rsidRPr="002E5CBA">
        <w:rPr>
          <w:lang w:val="en-US"/>
        </w:rPr>
        <w:t xml:space="preserve">      type: object</w:t>
      </w:r>
    </w:p>
    <w:p w14:paraId="701956C5" w14:textId="77777777" w:rsidR="00FA3B9B" w:rsidRDefault="00FA3B9B" w:rsidP="00FA3B9B">
      <w:pPr>
        <w:pStyle w:val="PL"/>
        <w:rPr>
          <w:lang w:val="en-US"/>
        </w:rPr>
      </w:pPr>
      <w:r w:rsidRPr="002E5CBA">
        <w:rPr>
          <w:lang w:val="en-US"/>
        </w:rPr>
        <w:t xml:space="preserve">      properties:</w:t>
      </w:r>
    </w:p>
    <w:p w14:paraId="1722A80C"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27959E2A"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14644155" w14:textId="77777777" w:rsidR="00203103" w:rsidRPr="002E5CBA" w:rsidRDefault="00203103" w:rsidP="00203103">
      <w:pPr>
        <w:pStyle w:val="PL"/>
        <w:rPr>
          <w:lang w:val="en-US"/>
        </w:rPr>
      </w:pPr>
      <w:r w:rsidRPr="002E5CBA">
        <w:rPr>
          <w:lang w:val="en-US"/>
        </w:rPr>
        <w:t xml:space="preserve">        hSmf</w:t>
      </w:r>
      <w:r>
        <w:rPr>
          <w:lang w:val="en-US"/>
        </w:rPr>
        <w:t>InstanceId</w:t>
      </w:r>
      <w:r w:rsidRPr="002E5CBA">
        <w:rPr>
          <w:lang w:val="en-US"/>
        </w:rPr>
        <w:t>:</w:t>
      </w:r>
    </w:p>
    <w:p w14:paraId="03CCA9DF" w14:textId="652B294D" w:rsidR="00203103" w:rsidRDefault="00203103" w:rsidP="00203103">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31E187E0"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34267551"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2CA8C8B0" w14:textId="77777777" w:rsidR="00203103" w:rsidRPr="002E5CBA" w:rsidRDefault="00203103" w:rsidP="00203103">
      <w:pPr>
        <w:pStyle w:val="PL"/>
        <w:rPr>
          <w:lang w:val="en-US"/>
        </w:rPr>
      </w:pPr>
      <w:r w:rsidRPr="002E5CBA">
        <w:rPr>
          <w:lang w:val="en-US"/>
        </w:rPr>
        <w:t xml:space="preserve">        </w:t>
      </w:r>
      <w:r>
        <w:rPr>
          <w:lang w:val="en-US"/>
        </w:rPr>
        <w:t>s</w:t>
      </w:r>
      <w:r w:rsidRPr="002E5CBA">
        <w:rPr>
          <w:lang w:val="en-US"/>
        </w:rPr>
        <w:t>mf</w:t>
      </w:r>
      <w:r>
        <w:rPr>
          <w:lang w:val="en-US"/>
        </w:rPr>
        <w:t>InstanceId</w:t>
      </w:r>
      <w:r w:rsidRPr="002E5CBA">
        <w:rPr>
          <w:lang w:val="en-US"/>
        </w:rPr>
        <w:t>:</w:t>
      </w:r>
    </w:p>
    <w:p w14:paraId="24074B40" w14:textId="35C784BE" w:rsidR="00203103" w:rsidRPr="002E5CBA" w:rsidRDefault="00203103" w:rsidP="00FA3B9B">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426F6F34" w14:textId="77777777" w:rsidR="00FA3B9B" w:rsidRPr="002E5CBA" w:rsidRDefault="00FA3B9B" w:rsidP="00FA3B9B">
      <w:pPr>
        <w:pStyle w:val="PL"/>
        <w:rPr>
          <w:lang w:val="en-US"/>
        </w:rPr>
      </w:pPr>
      <w:r w:rsidRPr="002E5CBA">
        <w:rPr>
          <w:lang w:val="en-US"/>
        </w:rPr>
        <w:t xml:space="preserve">        pduSessionId:</w:t>
      </w:r>
    </w:p>
    <w:p w14:paraId="480A025F"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309C03E" w14:textId="77777777" w:rsidR="00FA3B9B" w:rsidRPr="002E5CBA" w:rsidRDefault="00FA3B9B" w:rsidP="00FA3B9B">
      <w:pPr>
        <w:pStyle w:val="PL"/>
        <w:rPr>
          <w:lang w:val="en-US"/>
        </w:rPr>
      </w:pPr>
      <w:r w:rsidRPr="002E5CBA">
        <w:rPr>
          <w:lang w:val="en-US"/>
        </w:rPr>
        <w:t xml:space="preserve">        sNssai:</w:t>
      </w:r>
    </w:p>
    <w:p w14:paraId="6820DA2C" w14:textId="77777777" w:rsidR="00FA3B9B" w:rsidRDefault="00FA3B9B" w:rsidP="00FA3B9B">
      <w:pPr>
        <w:pStyle w:val="PL"/>
        <w:rPr>
          <w:lang w:val="en-US"/>
        </w:rPr>
      </w:pPr>
      <w:r w:rsidRPr="002E5CBA">
        <w:rPr>
          <w:lang w:val="en-US"/>
        </w:rPr>
        <w:t xml:space="preserve">          $ref: 'TS29571_CommonData.yaml#/components/schemas/Snssai'</w:t>
      </w:r>
    </w:p>
    <w:p w14:paraId="12911C93" w14:textId="77777777" w:rsidR="00C818C8" w:rsidRPr="002E5CBA" w:rsidRDefault="00C818C8" w:rsidP="00C818C8">
      <w:pPr>
        <w:pStyle w:val="PL"/>
        <w:rPr>
          <w:lang w:val="en-US"/>
        </w:rPr>
      </w:pPr>
      <w:r w:rsidRPr="002E5CBA">
        <w:rPr>
          <w:lang w:val="en-US"/>
        </w:rPr>
        <w:t xml:space="preserve">        </w:t>
      </w:r>
      <w:r>
        <w:t>additionalSn</w:t>
      </w:r>
      <w:r w:rsidRPr="003B2883">
        <w:t>ssai</w:t>
      </w:r>
      <w:r w:rsidRPr="002E5CBA">
        <w:rPr>
          <w:lang w:val="en-US"/>
        </w:rPr>
        <w:t>:</w:t>
      </w:r>
    </w:p>
    <w:p w14:paraId="792099AC" w14:textId="1C252966" w:rsidR="00C818C8" w:rsidRPr="002E5CBA" w:rsidRDefault="00C818C8" w:rsidP="00FA3B9B">
      <w:pPr>
        <w:pStyle w:val="PL"/>
        <w:rPr>
          <w:lang w:val="en-US"/>
        </w:rPr>
      </w:pPr>
      <w:r w:rsidRPr="002E5CBA">
        <w:rPr>
          <w:lang w:val="en-US"/>
        </w:rPr>
        <w:t xml:space="preserve">          $ref: 'TS29571_CommonData.yaml#/components/schemas/Snssai'</w:t>
      </w:r>
    </w:p>
    <w:p w14:paraId="4F5EA70B" w14:textId="77777777" w:rsidR="00FA3B9B" w:rsidRPr="002E5CBA" w:rsidRDefault="00FA3B9B" w:rsidP="00FA3B9B">
      <w:pPr>
        <w:pStyle w:val="PL"/>
        <w:rPr>
          <w:lang w:val="en-US"/>
        </w:rPr>
      </w:pPr>
      <w:r w:rsidRPr="002E5CBA">
        <w:rPr>
          <w:lang w:val="en-US"/>
        </w:rPr>
        <w:t xml:space="preserve">        upCnxState:</w:t>
      </w:r>
    </w:p>
    <w:p w14:paraId="7D3B41C2" w14:textId="77777777" w:rsidR="00FA3B9B" w:rsidRPr="002E5CBA" w:rsidRDefault="00FA3B9B" w:rsidP="00FA3B9B">
      <w:pPr>
        <w:pStyle w:val="PL"/>
        <w:rPr>
          <w:lang w:val="en-US"/>
        </w:rPr>
      </w:pPr>
      <w:r w:rsidRPr="002E5CBA">
        <w:rPr>
          <w:lang w:val="en-US"/>
        </w:rPr>
        <w:t xml:space="preserve">          $ref: '#/components/schemas/UpCnxState'</w:t>
      </w:r>
    </w:p>
    <w:p w14:paraId="6556BDD7" w14:textId="77777777" w:rsidR="00FA3B9B" w:rsidRDefault="00FA3B9B" w:rsidP="00FA3B9B">
      <w:pPr>
        <w:pStyle w:val="PL"/>
        <w:rPr>
          <w:lang w:val="en-US"/>
        </w:rPr>
      </w:pPr>
      <w:r w:rsidRPr="002E5CBA">
        <w:rPr>
          <w:lang w:val="en-US"/>
        </w:rPr>
        <w:t xml:space="preserve">        n2SmInfo:</w:t>
      </w:r>
    </w:p>
    <w:p w14:paraId="4BBDBF71" w14:textId="77777777" w:rsidR="00FA3B9B" w:rsidRDefault="00FA3B9B" w:rsidP="00FA3B9B">
      <w:pPr>
        <w:pStyle w:val="PL"/>
        <w:rPr>
          <w:lang w:val="en-US"/>
        </w:rPr>
      </w:pPr>
      <w:r w:rsidRPr="002E5CBA">
        <w:rPr>
          <w:lang w:val="en-US"/>
        </w:rPr>
        <w:t xml:space="preserve">          $ref: 'TS29571_CommonData.yaml#/components/schemas/RefToBinaryData'</w:t>
      </w:r>
    </w:p>
    <w:p w14:paraId="49661FD3"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DDFD052"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47BE7E" w14:textId="77777777" w:rsidR="00FA3B9B" w:rsidRPr="002E5CBA" w:rsidRDefault="00FA3B9B" w:rsidP="00FA3B9B">
      <w:pPr>
        <w:pStyle w:val="PL"/>
        <w:rPr>
          <w:lang w:val="en-US"/>
        </w:rPr>
      </w:pPr>
      <w:r w:rsidRPr="002E5CBA">
        <w:rPr>
          <w:lang w:val="en-US"/>
        </w:rPr>
        <w:t xml:space="preserve">        allocatedEbiList:</w:t>
      </w:r>
    </w:p>
    <w:p w14:paraId="6163C668" w14:textId="77777777" w:rsidR="00FA3B9B" w:rsidRPr="002E5CBA" w:rsidRDefault="00FA3B9B" w:rsidP="00FA3B9B">
      <w:pPr>
        <w:pStyle w:val="PL"/>
        <w:rPr>
          <w:lang w:val="en-US"/>
        </w:rPr>
      </w:pPr>
      <w:r w:rsidRPr="002E5CBA">
        <w:rPr>
          <w:lang w:val="en-US"/>
        </w:rPr>
        <w:t xml:space="preserve">          type: array</w:t>
      </w:r>
    </w:p>
    <w:p w14:paraId="4BBF6D6E" w14:textId="77777777" w:rsidR="00FA3B9B" w:rsidRPr="002E5CBA" w:rsidRDefault="00FA3B9B" w:rsidP="00FA3B9B">
      <w:pPr>
        <w:pStyle w:val="PL"/>
        <w:rPr>
          <w:lang w:val="en-US"/>
        </w:rPr>
      </w:pPr>
      <w:r w:rsidRPr="002E5CBA">
        <w:rPr>
          <w:lang w:val="en-US"/>
        </w:rPr>
        <w:t xml:space="preserve">          items:</w:t>
      </w:r>
    </w:p>
    <w:p w14:paraId="09D5F326" w14:textId="77777777" w:rsidR="00FA3B9B" w:rsidRPr="002E5CBA" w:rsidRDefault="00FA3B9B" w:rsidP="00FA3B9B">
      <w:pPr>
        <w:pStyle w:val="PL"/>
        <w:rPr>
          <w:lang w:val="en-US"/>
        </w:rPr>
      </w:pPr>
      <w:r w:rsidRPr="002E5CBA">
        <w:rPr>
          <w:lang w:val="en-US"/>
        </w:rPr>
        <w:t xml:space="preserve">            $ref: '#/components/schemas/EbiArpMapping'</w:t>
      </w:r>
    </w:p>
    <w:p w14:paraId="6FDDB8A4" w14:textId="77777777" w:rsidR="00FA3B9B" w:rsidRPr="002E5CBA" w:rsidRDefault="00FA3B9B" w:rsidP="00FA3B9B">
      <w:pPr>
        <w:pStyle w:val="PL"/>
        <w:rPr>
          <w:lang w:val="en-US"/>
        </w:rPr>
      </w:pPr>
      <w:r w:rsidRPr="002E5CBA">
        <w:rPr>
          <w:lang w:val="en-US"/>
        </w:rPr>
        <w:t xml:space="preserve">          minItems: </w:t>
      </w:r>
      <w:r>
        <w:rPr>
          <w:lang w:val="en-US"/>
        </w:rPr>
        <w:t>1</w:t>
      </w:r>
    </w:p>
    <w:p w14:paraId="2801627E" w14:textId="77777777" w:rsidR="00FA3B9B" w:rsidRPr="002E5CBA" w:rsidRDefault="00FA3B9B" w:rsidP="00FA3B9B">
      <w:pPr>
        <w:pStyle w:val="PL"/>
        <w:rPr>
          <w:lang w:val="en-US"/>
        </w:rPr>
      </w:pPr>
      <w:r w:rsidRPr="002E5CBA">
        <w:rPr>
          <w:lang w:val="en-US"/>
        </w:rPr>
        <w:t xml:space="preserve">        hoState:</w:t>
      </w:r>
    </w:p>
    <w:p w14:paraId="582C3970" w14:textId="77777777" w:rsidR="00FA3B9B" w:rsidRDefault="00FA3B9B" w:rsidP="00FA3B9B">
      <w:pPr>
        <w:pStyle w:val="PL"/>
        <w:rPr>
          <w:lang w:val="en-US"/>
        </w:rPr>
      </w:pPr>
      <w:r w:rsidRPr="002E5CBA">
        <w:rPr>
          <w:lang w:val="en-US"/>
        </w:rPr>
        <w:t xml:space="preserve">          $ref: '#/components/schemas/HoState'</w:t>
      </w:r>
    </w:p>
    <w:p w14:paraId="33A46A56" w14:textId="77777777" w:rsidR="00FA3B9B" w:rsidRPr="002E5CBA" w:rsidRDefault="00FA3B9B" w:rsidP="00FA3B9B">
      <w:pPr>
        <w:pStyle w:val="PL"/>
        <w:rPr>
          <w:lang w:val="en-US"/>
        </w:rPr>
      </w:pPr>
      <w:r w:rsidRPr="002E5CBA">
        <w:rPr>
          <w:lang w:val="en-US"/>
        </w:rPr>
        <w:t xml:space="preserve">        gpsi:</w:t>
      </w:r>
    </w:p>
    <w:p w14:paraId="45902741" w14:textId="77777777" w:rsidR="00FA3B9B" w:rsidRDefault="00FA3B9B" w:rsidP="00FA3B9B">
      <w:pPr>
        <w:pStyle w:val="PL"/>
        <w:rPr>
          <w:lang w:val="en-US"/>
        </w:rPr>
      </w:pPr>
      <w:r w:rsidRPr="002E5CBA">
        <w:rPr>
          <w:lang w:val="en-US"/>
        </w:rPr>
        <w:t xml:space="preserve">          $ref: 'TS29571_CommonData.yaml#/components/schemas/Gpsi'</w:t>
      </w:r>
    </w:p>
    <w:p w14:paraId="463EC36D"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0DC0C21" w14:textId="77777777" w:rsidR="00FA3B9B" w:rsidRDefault="00FA3B9B" w:rsidP="00FA3B9B">
      <w:pPr>
        <w:pStyle w:val="PL"/>
        <w:rPr>
          <w:lang w:val="en-US"/>
        </w:rPr>
      </w:pPr>
      <w:r>
        <w:t xml:space="preserve">          type: string</w:t>
      </w:r>
    </w:p>
    <w:p w14:paraId="44CA3E88" w14:textId="77777777" w:rsidR="00FA3B9B" w:rsidRPr="002857AD" w:rsidRDefault="00FA3B9B" w:rsidP="00FA3B9B">
      <w:pPr>
        <w:pStyle w:val="PL"/>
      </w:pPr>
      <w:r w:rsidRPr="002857AD">
        <w:t xml:space="preserve">        recoveryTime:</w:t>
      </w:r>
    </w:p>
    <w:p w14:paraId="1DCDBAA7" w14:textId="77777777" w:rsidR="00FA3B9B" w:rsidRDefault="00FA3B9B" w:rsidP="00FA3B9B">
      <w:pPr>
        <w:pStyle w:val="PL"/>
        <w:rPr>
          <w:lang w:val="en-US"/>
        </w:rPr>
      </w:pPr>
      <w:r w:rsidRPr="002857AD">
        <w:t xml:space="preserve">          $ref: 'TS29571_CommonData.yaml#/components/schemas/DateTime'</w:t>
      </w:r>
    </w:p>
    <w:p w14:paraId="787E6AF0" w14:textId="77777777" w:rsidR="00FA3B9B" w:rsidRPr="002E5CBA" w:rsidRDefault="00FA3B9B" w:rsidP="00FA3B9B">
      <w:pPr>
        <w:pStyle w:val="PL"/>
        <w:rPr>
          <w:lang w:val="en-US"/>
        </w:rPr>
      </w:pPr>
      <w:r w:rsidRPr="002857AD">
        <w:t xml:space="preserve">        </w:t>
      </w:r>
      <w:r w:rsidRPr="002E5CBA">
        <w:rPr>
          <w:lang w:val="en-US"/>
        </w:rPr>
        <w:t>supportedFeatures:</w:t>
      </w:r>
    </w:p>
    <w:p w14:paraId="24D963F6" w14:textId="0B2F0788" w:rsidR="00FA3B9B" w:rsidRDefault="00FA3B9B" w:rsidP="00FA3B9B">
      <w:pPr>
        <w:pStyle w:val="PL"/>
        <w:rPr>
          <w:lang w:val="en-US"/>
        </w:rPr>
      </w:pPr>
      <w:r w:rsidRPr="002E5CBA">
        <w:rPr>
          <w:lang w:val="en-US"/>
        </w:rPr>
        <w:t xml:space="preserve">          $ref: 'TS29571_CommonData.yaml#/components/schemas/SupportedFeatures'</w:t>
      </w:r>
    </w:p>
    <w:p w14:paraId="59ABB890" w14:textId="77777777" w:rsidR="00437CEF" w:rsidRDefault="00437CEF" w:rsidP="00437CEF">
      <w:pPr>
        <w:pStyle w:val="PL"/>
        <w:rPr>
          <w:lang w:val="en-US"/>
        </w:rPr>
      </w:pPr>
      <w:r>
        <w:rPr>
          <w:lang w:val="en-US"/>
        </w:rPr>
        <w:t xml:space="preserve">        </w:t>
      </w:r>
      <w:r>
        <w:t>selectedSmfId</w:t>
      </w:r>
      <w:r>
        <w:rPr>
          <w:lang w:val="en-US"/>
        </w:rPr>
        <w:t>:</w:t>
      </w:r>
    </w:p>
    <w:p w14:paraId="2BD45EE1" w14:textId="77777777" w:rsidR="00437CEF" w:rsidRDefault="00437CEF" w:rsidP="00437CEF">
      <w:pPr>
        <w:pStyle w:val="PL"/>
        <w:rPr>
          <w:lang w:val="en-US"/>
        </w:rPr>
      </w:pPr>
      <w:r>
        <w:rPr>
          <w:lang w:val="en-US"/>
        </w:rPr>
        <w:t xml:space="preserve">          $ref: 'TS29571_CommonData.yaml#/components/schemas/NfInstanceId'</w:t>
      </w:r>
    </w:p>
    <w:p w14:paraId="0D48AD2A" w14:textId="77777777" w:rsidR="00437CEF" w:rsidRDefault="00437CEF" w:rsidP="00437CEF">
      <w:pPr>
        <w:pStyle w:val="PL"/>
        <w:rPr>
          <w:lang w:val="en-US"/>
        </w:rPr>
      </w:pPr>
      <w:r>
        <w:rPr>
          <w:lang w:val="en-US"/>
        </w:rPr>
        <w:t xml:space="preserve">        </w:t>
      </w:r>
      <w:r>
        <w:t>selectedOldSmfId</w:t>
      </w:r>
      <w:r>
        <w:rPr>
          <w:lang w:val="en-US"/>
        </w:rPr>
        <w:t>:</w:t>
      </w:r>
    </w:p>
    <w:p w14:paraId="2640AF05" w14:textId="05C81F6B" w:rsidR="00437CEF" w:rsidRDefault="00437CEF" w:rsidP="00FA3B9B">
      <w:pPr>
        <w:pStyle w:val="PL"/>
        <w:rPr>
          <w:lang w:val="en-US"/>
        </w:rPr>
      </w:pPr>
      <w:r>
        <w:rPr>
          <w:lang w:val="en-US"/>
        </w:rPr>
        <w:t xml:space="preserve">          $ref: 'TS29571_CommonData.yaml#/components/schemas/NfInstanceId'</w:t>
      </w:r>
    </w:p>
    <w:p w14:paraId="2410D883" w14:textId="77777777" w:rsidR="00162410" w:rsidRDefault="00162410" w:rsidP="00162410">
      <w:pPr>
        <w:pStyle w:val="PL"/>
        <w:rPr>
          <w:lang w:val="en-US"/>
        </w:rPr>
      </w:pPr>
      <w:r>
        <w:rPr>
          <w:lang w:val="en-US"/>
        </w:rPr>
        <w:t xml:space="preserve">        </w:t>
      </w:r>
      <w:r>
        <w:t>interPlmnApiRoot</w:t>
      </w:r>
      <w:r>
        <w:rPr>
          <w:lang w:val="en-US"/>
        </w:rPr>
        <w:t>:</w:t>
      </w:r>
    </w:p>
    <w:p w14:paraId="696A0A0F" w14:textId="27621EDA" w:rsidR="00162410" w:rsidRDefault="00162410" w:rsidP="00FA3B9B">
      <w:pPr>
        <w:pStyle w:val="PL"/>
        <w:rPr>
          <w:lang w:val="en-US"/>
        </w:rPr>
      </w:pPr>
      <w:r>
        <w:rPr>
          <w:lang w:val="en-US"/>
        </w:rPr>
        <w:t xml:space="preserve">          $ref: 'TS29571_CommonData.yaml#/components/schemas/Uri'</w:t>
      </w:r>
    </w:p>
    <w:p w14:paraId="2EDA503B" w14:textId="77777777" w:rsidR="00490FA4" w:rsidRDefault="00490FA4" w:rsidP="00490FA4">
      <w:pPr>
        <w:pStyle w:val="PL"/>
      </w:pPr>
      <w:r>
        <w:t xml:space="preserve">        udmGroupId:</w:t>
      </w:r>
    </w:p>
    <w:p w14:paraId="0844BD15" w14:textId="77777777" w:rsidR="00490FA4" w:rsidRDefault="00490FA4" w:rsidP="00490FA4">
      <w:pPr>
        <w:pStyle w:val="PL"/>
      </w:pPr>
      <w:r>
        <w:t xml:space="preserve">          $ref: 'TS29571_CommonData.yaml</w:t>
      </w:r>
      <w:r w:rsidRPr="00207B40">
        <w:t>#/components/schemas/</w:t>
      </w:r>
      <w:r>
        <w:t>NfGroupId</w:t>
      </w:r>
      <w:r w:rsidRPr="00207B40">
        <w:t>'</w:t>
      </w:r>
    </w:p>
    <w:p w14:paraId="50167358" w14:textId="77777777" w:rsidR="00490FA4" w:rsidRPr="002E5CBA" w:rsidRDefault="00490FA4" w:rsidP="00490FA4">
      <w:pPr>
        <w:pStyle w:val="PL"/>
        <w:rPr>
          <w:lang w:val="en-US"/>
        </w:rPr>
      </w:pPr>
      <w:r w:rsidRPr="002E5CBA">
        <w:rPr>
          <w:lang w:val="en-US"/>
        </w:rPr>
        <w:t xml:space="preserve">        pcf</w:t>
      </w:r>
      <w:r>
        <w:rPr>
          <w:lang w:val="en-US"/>
        </w:rPr>
        <w:t>Group</w:t>
      </w:r>
      <w:r w:rsidRPr="002E5CBA">
        <w:rPr>
          <w:lang w:val="en-US"/>
        </w:rPr>
        <w:t>Id:</w:t>
      </w:r>
    </w:p>
    <w:p w14:paraId="7A465740" w14:textId="23F852FC" w:rsidR="00490FA4" w:rsidRDefault="00490FA4"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1EA99EF4" w14:textId="77777777" w:rsidR="00C047C5" w:rsidRPr="002E5CBA" w:rsidRDefault="00C047C5" w:rsidP="00C047C5">
      <w:pPr>
        <w:pStyle w:val="PL"/>
        <w:rPr>
          <w:lang w:val="en-US"/>
        </w:rPr>
      </w:pPr>
      <w:r w:rsidRPr="002E5CBA">
        <w:rPr>
          <w:lang w:val="en-US"/>
        </w:rPr>
        <w:t xml:space="preserve">        </w:t>
      </w:r>
      <w:r>
        <w:rPr>
          <w:lang w:val="en-US"/>
        </w:rPr>
        <w:t>pduSessionPrio</w:t>
      </w:r>
      <w:r w:rsidRPr="002E5CBA">
        <w:rPr>
          <w:lang w:val="en-US"/>
        </w:rPr>
        <w:t>:</w:t>
      </w:r>
    </w:p>
    <w:p w14:paraId="6D5F8A35" w14:textId="1E03DCD0" w:rsidR="00C047C5" w:rsidRPr="002E5CBA" w:rsidRDefault="00C047C5" w:rsidP="00FA3B9B">
      <w:pPr>
        <w:pStyle w:val="PL"/>
        <w:rPr>
          <w:lang w:val="en-US"/>
        </w:rPr>
      </w:pPr>
      <w:r w:rsidRPr="002E5CBA">
        <w:rPr>
          <w:lang w:val="en-US"/>
        </w:rPr>
        <w:t xml:space="preserve">          $ref: '#/components/schemas/</w:t>
      </w:r>
      <w:r>
        <w:rPr>
          <w:lang w:val="en-US"/>
        </w:rPr>
        <w:t>PduSessionPriority</w:t>
      </w:r>
      <w:r w:rsidRPr="002E5CBA">
        <w:rPr>
          <w:lang w:val="en-US"/>
        </w:rPr>
        <w:t>'</w:t>
      </w:r>
    </w:p>
    <w:p w14:paraId="42DCA810" w14:textId="77777777" w:rsidR="00FA3B9B" w:rsidRPr="002E5CBA" w:rsidRDefault="00FA3B9B" w:rsidP="00FA3B9B">
      <w:pPr>
        <w:pStyle w:val="PL"/>
        <w:rPr>
          <w:lang w:val="en-US"/>
        </w:rPr>
      </w:pPr>
    </w:p>
    <w:p w14:paraId="26284388" w14:textId="46F2CD0D" w:rsidR="00FA3B9B" w:rsidRDefault="00FA3B9B" w:rsidP="00FA3B9B">
      <w:pPr>
        <w:pStyle w:val="PL"/>
        <w:rPr>
          <w:lang w:val="en-US"/>
        </w:rPr>
      </w:pPr>
      <w:r w:rsidRPr="002E5CBA">
        <w:rPr>
          <w:lang w:val="en-US"/>
        </w:rPr>
        <w:t xml:space="preserve">    SmContextUpdateData:</w:t>
      </w:r>
    </w:p>
    <w:p w14:paraId="6BB146C2" w14:textId="7CA35AD0"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w:t>
      </w:r>
      <w:r>
        <w:rPr>
          <w:rFonts w:cs="Arial"/>
          <w:szCs w:val="18"/>
        </w:rPr>
        <w:t>Update SM Context Request</w:t>
      </w:r>
    </w:p>
    <w:p w14:paraId="71B38A73" w14:textId="77777777" w:rsidR="00FA3B9B" w:rsidRPr="002E5CBA" w:rsidRDefault="00FA3B9B" w:rsidP="00FA3B9B">
      <w:pPr>
        <w:pStyle w:val="PL"/>
        <w:rPr>
          <w:lang w:val="en-US"/>
        </w:rPr>
      </w:pPr>
      <w:r w:rsidRPr="002E5CBA">
        <w:rPr>
          <w:lang w:val="en-US"/>
        </w:rPr>
        <w:t xml:space="preserve">      type: object</w:t>
      </w:r>
    </w:p>
    <w:p w14:paraId="0FD35A03" w14:textId="77777777" w:rsidR="00FA3B9B" w:rsidRPr="002E5CBA" w:rsidRDefault="00FA3B9B" w:rsidP="00FA3B9B">
      <w:pPr>
        <w:pStyle w:val="PL"/>
        <w:rPr>
          <w:lang w:val="en-US"/>
        </w:rPr>
      </w:pPr>
      <w:r w:rsidRPr="002E5CBA">
        <w:rPr>
          <w:lang w:val="en-US"/>
        </w:rPr>
        <w:t xml:space="preserve">      properties:</w:t>
      </w:r>
    </w:p>
    <w:p w14:paraId="3A30DEDC" w14:textId="77777777" w:rsidR="00FA3B9B" w:rsidRPr="002E5CBA" w:rsidRDefault="00FA3B9B" w:rsidP="00FA3B9B">
      <w:pPr>
        <w:pStyle w:val="PL"/>
        <w:rPr>
          <w:lang w:val="en-US"/>
        </w:rPr>
      </w:pPr>
      <w:r w:rsidRPr="002E5CBA">
        <w:rPr>
          <w:lang w:val="en-US"/>
        </w:rPr>
        <w:t xml:space="preserve">        pei:</w:t>
      </w:r>
    </w:p>
    <w:p w14:paraId="7FE2797B" w14:textId="77777777" w:rsidR="00FA3B9B" w:rsidRDefault="00FA3B9B" w:rsidP="00FA3B9B">
      <w:pPr>
        <w:pStyle w:val="PL"/>
        <w:rPr>
          <w:lang w:val="en-US"/>
        </w:rPr>
      </w:pPr>
      <w:r w:rsidRPr="002E5CBA">
        <w:rPr>
          <w:lang w:val="en-US"/>
        </w:rPr>
        <w:t xml:space="preserve">          $ref: 'TS29571_CommonData.yaml#/components/schemas/Pei'</w:t>
      </w:r>
    </w:p>
    <w:p w14:paraId="2E5B628A"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02E00F8B" w14:textId="77777777" w:rsidR="00FA3B9B" w:rsidRPr="002E5CBA" w:rsidRDefault="00FA3B9B" w:rsidP="00FA3B9B">
      <w:pPr>
        <w:pStyle w:val="PL"/>
        <w:rPr>
          <w:lang w:val="en-US"/>
        </w:rPr>
      </w:pPr>
      <w:r w:rsidRPr="002E5CBA">
        <w:rPr>
          <w:lang w:val="en-US"/>
        </w:rPr>
        <w:t xml:space="preserve">          $ref: 'TS29571_CommonData.yaml#/components/schemas/NfInstanceId'</w:t>
      </w:r>
    </w:p>
    <w:p w14:paraId="68C0FEF1"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4F014D47"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7FFE729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5F7EBD8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C38F5FA"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504131D0" w14:textId="77777777" w:rsidR="00FA3B9B" w:rsidRPr="002E5CBA" w:rsidRDefault="00FA3B9B" w:rsidP="00FA3B9B">
      <w:pPr>
        <w:pStyle w:val="PL"/>
        <w:rPr>
          <w:lang w:val="en-US"/>
        </w:rPr>
      </w:pPr>
      <w:r w:rsidRPr="002E5CBA">
        <w:rPr>
          <w:lang w:val="en-US"/>
        </w:rPr>
        <w:t xml:space="preserve">          type: array</w:t>
      </w:r>
    </w:p>
    <w:p w14:paraId="7020E907" w14:textId="77777777" w:rsidR="00FA3B9B" w:rsidRPr="002E5CBA" w:rsidRDefault="00FA3B9B" w:rsidP="00FA3B9B">
      <w:pPr>
        <w:pStyle w:val="PL"/>
        <w:rPr>
          <w:lang w:val="en-US"/>
        </w:rPr>
      </w:pPr>
      <w:r w:rsidRPr="002E5CBA">
        <w:rPr>
          <w:lang w:val="en-US"/>
        </w:rPr>
        <w:t xml:space="preserve">          items:</w:t>
      </w:r>
    </w:p>
    <w:p w14:paraId="3998A409"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2FD9B5BA" w14:textId="77777777" w:rsidR="00FA3B9B" w:rsidRDefault="00FA3B9B" w:rsidP="00FA3B9B">
      <w:pPr>
        <w:pStyle w:val="PL"/>
        <w:rPr>
          <w:lang w:val="en-US"/>
        </w:rPr>
      </w:pPr>
      <w:r w:rsidRPr="002E5CBA">
        <w:rPr>
          <w:lang w:val="en-US"/>
        </w:rPr>
        <w:t xml:space="preserve">          minItems: </w:t>
      </w:r>
      <w:r>
        <w:rPr>
          <w:lang w:val="en-US"/>
        </w:rPr>
        <w:t>1</w:t>
      </w:r>
    </w:p>
    <w:p w14:paraId="4E1D6CD9" w14:textId="77777777" w:rsidR="00FA3B9B" w:rsidRPr="002E5CBA" w:rsidRDefault="00FA3B9B" w:rsidP="00FA3B9B">
      <w:pPr>
        <w:pStyle w:val="PL"/>
        <w:rPr>
          <w:lang w:val="en-US"/>
        </w:rPr>
      </w:pPr>
      <w:r w:rsidRPr="002E5CBA">
        <w:rPr>
          <w:lang w:val="en-US"/>
        </w:rPr>
        <w:t xml:space="preserve">          </w:t>
      </w:r>
      <w:r>
        <w:rPr>
          <w:lang w:val="en-US"/>
        </w:rPr>
        <w:t>nullable</w:t>
      </w:r>
      <w:r w:rsidRPr="002E5CBA">
        <w:rPr>
          <w:lang w:val="en-US"/>
        </w:rPr>
        <w:t>:</w:t>
      </w:r>
      <w:r>
        <w:rPr>
          <w:lang w:val="en-US"/>
        </w:rPr>
        <w:t xml:space="preserve"> true</w:t>
      </w:r>
    </w:p>
    <w:p w14:paraId="59E59739" w14:textId="77777777" w:rsidR="00FA3B9B" w:rsidRPr="002E5CBA" w:rsidRDefault="00FA3B9B" w:rsidP="00FA3B9B">
      <w:pPr>
        <w:pStyle w:val="PL"/>
        <w:rPr>
          <w:lang w:val="en-US"/>
        </w:rPr>
      </w:pPr>
      <w:r w:rsidRPr="002E5CBA">
        <w:rPr>
          <w:lang w:val="en-US"/>
        </w:rPr>
        <w:t xml:space="preserve">        anType:</w:t>
      </w:r>
    </w:p>
    <w:p w14:paraId="57E7501B" w14:textId="77777777" w:rsidR="00FA3B9B" w:rsidRDefault="00FA3B9B" w:rsidP="00FA3B9B">
      <w:pPr>
        <w:pStyle w:val="PL"/>
        <w:rPr>
          <w:lang w:val="en-US"/>
        </w:rPr>
      </w:pPr>
      <w:r w:rsidRPr="002E5CBA">
        <w:rPr>
          <w:lang w:val="en-US"/>
        </w:rPr>
        <w:t xml:space="preserve">          $ref: 'TS29571_CommonData.yaml#/components/schemas/AccessType'</w:t>
      </w:r>
    </w:p>
    <w:p w14:paraId="5FF8F2F3"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6C8D37A1" w14:textId="0F666E69" w:rsidR="00FA3B9B" w:rsidRDefault="00FA3B9B" w:rsidP="00FA3B9B">
      <w:pPr>
        <w:pStyle w:val="PL"/>
        <w:rPr>
          <w:lang w:val="en-US"/>
        </w:rPr>
      </w:pPr>
      <w:r w:rsidRPr="002E5CBA">
        <w:rPr>
          <w:lang w:val="en-US"/>
        </w:rPr>
        <w:t xml:space="preserve">          $ref: 'TS29571_CommonData.yaml#/components/schemas/AccessType'</w:t>
      </w:r>
    </w:p>
    <w:p w14:paraId="5D6EFC22" w14:textId="77777777" w:rsidR="008660E8" w:rsidRPr="002E5CBA" w:rsidRDefault="008660E8" w:rsidP="008660E8">
      <w:pPr>
        <w:pStyle w:val="PL"/>
        <w:rPr>
          <w:lang w:val="en-US"/>
        </w:rPr>
      </w:pPr>
      <w:r w:rsidRPr="002E5CBA">
        <w:rPr>
          <w:lang w:val="en-US"/>
        </w:rPr>
        <w:t xml:space="preserve">        </w:t>
      </w:r>
      <w:r w:rsidRPr="00033C88">
        <w:rPr>
          <w:lang w:val="en-US"/>
        </w:rPr>
        <w:t>anTypeToReactivate</w:t>
      </w:r>
      <w:r w:rsidRPr="002E5CBA">
        <w:rPr>
          <w:lang w:val="en-US"/>
        </w:rPr>
        <w:t>:</w:t>
      </w:r>
    </w:p>
    <w:p w14:paraId="3490BBD9" w14:textId="44CA943F" w:rsidR="007B6E5E" w:rsidRDefault="008660E8" w:rsidP="00FA3B9B">
      <w:pPr>
        <w:pStyle w:val="PL"/>
        <w:rPr>
          <w:lang w:val="en-US"/>
        </w:rPr>
      </w:pPr>
      <w:r w:rsidRPr="002E5CBA">
        <w:rPr>
          <w:lang w:val="en-US"/>
        </w:rPr>
        <w:t xml:space="preserve">          $ref: 'TS29571_CommonData.yaml#/components/schemas/AccessType'</w:t>
      </w:r>
    </w:p>
    <w:p w14:paraId="50A6860C" w14:textId="77777777" w:rsidR="00C275FD" w:rsidRPr="002E5CBA" w:rsidRDefault="00C275FD" w:rsidP="00C275FD">
      <w:pPr>
        <w:pStyle w:val="PL"/>
        <w:rPr>
          <w:lang w:val="en-US"/>
        </w:rPr>
      </w:pPr>
      <w:r w:rsidRPr="002E5CBA">
        <w:rPr>
          <w:lang w:val="en-US"/>
        </w:rPr>
        <w:t xml:space="preserve">        </w:t>
      </w:r>
      <w:r>
        <w:rPr>
          <w:lang w:eastAsia="zh-CN"/>
        </w:rPr>
        <w:t>anTypeOfN1N2Info</w:t>
      </w:r>
      <w:r w:rsidRPr="002E5CBA">
        <w:rPr>
          <w:lang w:val="en-US"/>
        </w:rPr>
        <w:t>:</w:t>
      </w:r>
    </w:p>
    <w:p w14:paraId="05DAB1CF" w14:textId="5B040962" w:rsidR="00C275FD" w:rsidRDefault="00C275FD" w:rsidP="00FA3B9B">
      <w:pPr>
        <w:pStyle w:val="PL"/>
        <w:rPr>
          <w:lang w:val="en-US"/>
        </w:rPr>
      </w:pPr>
      <w:r w:rsidRPr="002E5CBA">
        <w:rPr>
          <w:lang w:val="en-US"/>
        </w:rPr>
        <w:t xml:space="preserve">          $ref: 'TS29571_CommonData.yaml#/components/schemas/AccessType'</w:t>
      </w:r>
    </w:p>
    <w:p w14:paraId="009C1626" w14:textId="77777777" w:rsidR="00FA3B9B" w:rsidRPr="002E5CBA" w:rsidRDefault="00FA3B9B" w:rsidP="00FA3B9B">
      <w:pPr>
        <w:pStyle w:val="PL"/>
        <w:rPr>
          <w:lang w:val="en-US"/>
        </w:rPr>
      </w:pPr>
      <w:r>
        <w:rPr>
          <w:lang w:val="en-US"/>
        </w:rPr>
        <w:t xml:space="preserve">        rat</w:t>
      </w:r>
      <w:r w:rsidRPr="002E5CBA">
        <w:rPr>
          <w:lang w:val="en-US"/>
        </w:rPr>
        <w:t>Type:</w:t>
      </w:r>
    </w:p>
    <w:p w14:paraId="7F0A709D"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E8F3BCF"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67F6547B"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PresenceState</w:t>
      </w:r>
      <w:r w:rsidRPr="002E5CBA">
        <w:rPr>
          <w:lang w:val="en-US"/>
        </w:rPr>
        <w:t>'</w:t>
      </w:r>
    </w:p>
    <w:p w14:paraId="7013DC2E" w14:textId="77777777" w:rsidR="00FA3B9B" w:rsidRPr="002E5CBA" w:rsidRDefault="00FA3B9B" w:rsidP="00FA3B9B">
      <w:pPr>
        <w:pStyle w:val="PL"/>
        <w:rPr>
          <w:lang w:val="en-US"/>
        </w:rPr>
      </w:pPr>
      <w:r w:rsidRPr="002E5CBA">
        <w:rPr>
          <w:lang w:val="en-US"/>
        </w:rPr>
        <w:t xml:space="preserve">        ueLocation:</w:t>
      </w:r>
    </w:p>
    <w:p w14:paraId="44F2C75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0D5834F" w14:textId="77777777" w:rsidR="00FA3B9B" w:rsidRPr="002E5CBA" w:rsidRDefault="00FA3B9B" w:rsidP="00FA3B9B">
      <w:pPr>
        <w:pStyle w:val="PL"/>
        <w:rPr>
          <w:lang w:val="en-US"/>
        </w:rPr>
      </w:pPr>
      <w:r w:rsidRPr="002E5CBA">
        <w:rPr>
          <w:lang w:val="en-US"/>
        </w:rPr>
        <w:t xml:space="preserve">        ueTimeZone:</w:t>
      </w:r>
    </w:p>
    <w:p w14:paraId="0A1B4478" w14:textId="77777777" w:rsidR="00FA3B9B" w:rsidRPr="002E5CBA" w:rsidRDefault="00FA3B9B" w:rsidP="00FA3B9B">
      <w:pPr>
        <w:pStyle w:val="PL"/>
        <w:rPr>
          <w:lang w:val="en-US"/>
        </w:rPr>
      </w:pPr>
      <w:r w:rsidRPr="002E5CBA">
        <w:rPr>
          <w:lang w:val="en-US"/>
        </w:rPr>
        <w:t xml:space="preserve">          $ref: 'TS29571_CommonData.yaml#/components/schemas/TimeZone'</w:t>
      </w:r>
    </w:p>
    <w:p w14:paraId="531E701B" w14:textId="77777777" w:rsidR="00FA3B9B" w:rsidRPr="002E5CBA" w:rsidRDefault="00FA3B9B" w:rsidP="00FA3B9B">
      <w:pPr>
        <w:pStyle w:val="PL"/>
        <w:rPr>
          <w:lang w:val="en-US"/>
        </w:rPr>
      </w:pPr>
      <w:r w:rsidRPr="002E5CBA">
        <w:rPr>
          <w:lang w:val="en-US"/>
        </w:rPr>
        <w:t xml:space="preserve">        addUeLocation:</w:t>
      </w:r>
    </w:p>
    <w:p w14:paraId="51BFA4B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01E98FB" w14:textId="77777777" w:rsidR="00FA3B9B" w:rsidRPr="002E5CBA" w:rsidRDefault="00FA3B9B" w:rsidP="00FA3B9B">
      <w:pPr>
        <w:pStyle w:val="PL"/>
        <w:rPr>
          <w:lang w:val="en-US"/>
        </w:rPr>
      </w:pPr>
      <w:r w:rsidRPr="002E5CBA">
        <w:rPr>
          <w:lang w:val="en-US"/>
        </w:rPr>
        <w:t xml:space="preserve">        upCnxState:</w:t>
      </w:r>
    </w:p>
    <w:p w14:paraId="70DFBE3B" w14:textId="77777777" w:rsidR="00FA3B9B" w:rsidRPr="002E5CBA" w:rsidRDefault="00FA3B9B" w:rsidP="00FA3B9B">
      <w:pPr>
        <w:pStyle w:val="PL"/>
        <w:rPr>
          <w:lang w:val="en-US"/>
        </w:rPr>
      </w:pPr>
      <w:r w:rsidRPr="002E5CBA">
        <w:rPr>
          <w:lang w:val="en-US"/>
        </w:rPr>
        <w:t xml:space="preserve">          $ref: '#/components/schemas/UpCnxState'</w:t>
      </w:r>
    </w:p>
    <w:p w14:paraId="5291D099" w14:textId="77777777" w:rsidR="00FA3B9B" w:rsidRPr="002E5CBA" w:rsidRDefault="00FA3B9B" w:rsidP="00FA3B9B">
      <w:pPr>
        <w:pStyle w:val="PL"/>
        <w:rPr>
          <w:lang w:val="en-US"/>
        </w:rPr>
      </w:pPr>
      <w:r w:rsidRPr="002E5CBA">
        <w:rPr>
          <w:lang w:val="en-US"/>
        </w:rPr>
        <w:t xml:space="preserve">        hoState:</w:t>
      </w:r>
    </w:p>
    <w:p w14:paraId="3EFC5E77" w14:textId="77777777" w:rsidR="00FA3B9B" w:rsidRDefault="00FA3B9B" w:rsidP="00FA3B9B">
      <w:pPr>
        <w:pStyle w:val="PL"/>
        <w:rPr>
          <w:lang w:val="en-US"/>
        </w:rPr>
      </w:pPr>
      <w:r w:rsidRPr="002E5CBA">
        <w:rPr>
          <w:lang w:val="en-US"/>
        </w:rPr>
        <w:t xml:space="preserve">          $ref: '#/components/schemas/HoState'</w:t>
      </w:r>
    </w:p>
    <w:p w14:paraId="72C0CFBF" w14:textId="77777777" w:rsidR="00FA3B9B" w:rsidRPr="002E5CBA" w:rsidRDefault="00FA3B9B" w:rsidP="00FA3B9B">
      <w:pPr>
        <w:pStyle w:val="PL"/>
        <w:rPr>
          <w:lang w:val="en-US"/>
        </w:rPr>
      </w:pPr>
      <w:r w:rsidRPr="002E5CBA">
        <w:rPr>
          <w:lang w:val="en-US"/>
        </w:rPr>
        <w:t xml:space="preserve">        </w:t>
      </w:r>
      <w:r>
        <w:rPr>
          <w:lang w:val="en-US"/>
        </w:rPr>
        <w:t>toBeSwitched</w:t>
      </w:r>
      <w:r w:rsidRPr="002E5CBA">
        <w:rPr>
          <w:lang w:val="en-US"/>
        </w:rPr>
        <w:t>:</w:t>
      </w:r>
    </w:p>
    <w:p w14:paraId="69EECE64" w14:textId="77777777" w:rsidR="00FA3B9B" w:rsidRPr="002E5CBA" w:rsidRDefault="00FA3B9B" w:rsidP="00FA3B9B">
      <w:pPr>
        <w:pStyle w:val="PL"/>
        <w:rPr>
          <w:lang w:val="en-US"/>
        </w:rPr>
      </w:pPr>
      <w:r w:rsidRPr="002E5CBA">
        <w:rPr>
          <w:lang w:val="en-US"/>
        </w:rPr>
        <w:t xml:space="preserve">          type: boolean</w:t>
      </w:r>
    </w:p>
    <w:p w14:paraId="0970C3D9" w14:textId="77777777" w:rsidR="00FA3B9B" w:rsidRDefault="00FA3B9B" w:rsidP="00FA3B9B">
      <w:pPr>
        <w:pStyle w:val="PL"/>
        <w:rPr>
          <w:lang w:val="en-US"/>
        </w:rPr>
      </w:pPr>
      <w:r w:rsidRPr="002E5CBA">
        <w:rPr>
          <w:lang w:val="en-US"/>
        </w:rPr>
        <w:t xml:space="preserve">          default: false</w:t>
      </w:r>
    </w:p>
    <w:p w14:paraId="4616166D" w14:textId="77777777" w:rsidR="00FA3B9B" w:rsidRPr="002E5CBA" w:rsidRDefault="00FA3B9B" w:rsidP="00FA3B9B">
      <w:pPr>
        <w:pStyle w:val="PL"/>
        <w:rPr>
          <w:lang w:val="en-US"/>
        </w:rPr>
      </w:pPr>
      <w:r w:rsidRPr="002E5CBA">
        <w:rPr>
          <w:lang w:val="en-US"/>
        </w:rPr>
        <w:t xml:space="preserve">        </w:t>
      </w:r>
      <w:r>
        <w:rPr>
          <w:lang w:val="en-US"/>
        </w:rPr>
        <w:t>failedToBeSwitched</w:t>
      </w:r>
      <w:r w:rsidRPr="002E5CBA">
        <w:rPr>
          <w:lang w:val="en-US"/>
        </w:rPr>
        <w:t>:</w:t>
      </w:r>
    </w:p>
    <w:p w14:paraId="58672F15" w14:textId="77777777" w:rsidR="00FA3B9B" w:rsidRPr="002E5CBA" w:rsidRDefault="00FA3B9B" w:rsidP="00FA3B9B">
      <w:pPr>
        <w:pStyle w:val="PL"/>
        <w:rPr>
          <w:lang w:val="en-US"/>
        </w:rPr>
      </w:pPr>
      <w:r w:rsidRPr="002E5CBA">
        <w:rPr>
          <w:lang w:val="en-US"/>
        </w:rPr>
        <w:t xml:space="preserve">          type: boolean</w:t>
      </w:r>
    </w:p>
    <w:p w14:paraId="09863085" w14:textId="77777777" w:rsidR="00FA3B9B" w:rsidRDefault="00FA3B9B" w:rsidP="00FA3B9B">
      <w:pPr>
        <w:pStyle w:val="PL"/>
        <w:rPr>
          <w:lang w:val="en-US"/>
        </w:rPr>
      </w:pPr>
      <w:r w:rsidRPr="002E5CBA">
        <w:rPr>
          <w:lang w:val="en-US"/>
        </w:rPr>
        <w:t xml:space="preserve">        n1SmMsg:</w:t>
      </w:r>
    </w:p>
    <w:p w14:paraId="7C00036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278F8340" w14:textId="77777777" w:rsidR="00FA3B9B" w:rsidRDefault="00FA3B9B" w:rsidP="00FA3B9B">
      <w:pPr>
        <w:pStyle w:val="PL"/>
        <w:rPr>
          <w:lang w:val="en-US"/>
        </w:rPr>
      </w:pPr>
      <w:r w:rsidRPr="002E5CBA">
        <w:rPr>
          <w:lang w:val="en-US"/>
        </w:rPr>
        <w:t xml:space="preserve">        n2SmInfo:</w:t>
      </w:r>
    </w:p>
    <w:p w14:paraId="47AAF967" w14:textId="77777777" w:rsidR="00FA3B9B" w:rsidRDefault="00FA3B9B" w:rsidP="00FA3B9B">
      <w:pPr>
        <w:pStyle w:val="PL"/>
        <w:rPr>
          <w:lang w:val="en-US"/>
        </w:rPr>
      </w:pPr>
      <w:r w:rsidRPr="002E5CBA">
        <w:rPr>
          <w:lang w:val="en-US"/>
        </w:rPr>
        <w:t xml:space="preserve">          $ref: 'TS29571_CommonData.yaml#/components/schemas/RefToBinaryData'</w:t>
      </w:r>
    </w:p>
    <w:p w14:paraId="052EC561"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E56CF5C"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135DF44F" w14:textId="77777777" w:rsidR="00FA3B9B" w:rsidRPr="002E5CBA" w:rsidRDefault="00FA3B9B" w:rsidP="00FA3B9B">
      <w:pPr>
        <w:pStyle w:val="PL"/>
        <w:rPr>
          <w:lang w:val="en-US"/>
        </w:rPr>
      </w:pPr>
      <w:r w:rsidRPr="002E5CBA">
        <w:rPr>
          <w:lang w:val="en-US"/>
        </w:rPr>
        <w:t xml:space="preserve">        targetId:</w:t>
      </w:r>
    </w:p>
    <w:p w14:paraId="16724628" w14:textId="77777777" w:rsidR="00FA3B9B" w:rsidRPr="00A773F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8FA1CA3" w14:textId="77777777" w:rsidR="00FA3B9B" w:rsidRPr="002E5CBA" w:rsidRDefault="00FA3B9B" w:rsidP="00FA3B9B">
      <w:pPr>
        <w:pStyle w:val="PL"/>
        <w:rPr>
          <w:lang w:val="en-US"/>
        </w:rPr>
      </w:pPr>
      <w:r w:rsidRPr="002E5CBA">
        <w:rPr>
          <w:lang w:val="en-US"/>
        </w:rPr>
        <w:t xml:space="preserve">        target</w:t>
      </w:r>
      <w:r>
        <w:t>ServingN</w:t>
      </w:r>
      <w:r w:rsidRPr="002E5CBA">
        <w:rPr>
          <w:lang w:val="en-US"/>
        </w:rPr>
        <w:t>fId:</w:t>
      </w:r>
    </w:p>
    <w:p w14:paraId="6E296437" w14:textId="77777777" w:rsidR="00FA3B9B" w:rsidRDefault="00FA3B9B" w:rsidP="00FA3B9B">
      <w:pPr>
        <w:pStyle w:val="PL"/>
        <w:rPr>
          <w:lang w:val="en-US"/>
        </w:rPr>
      </w:pPr>
      <w:r w:rsidRPr="002E5CBA">
        <w:rPr>
          <w:lang w:val="en-US"/>
        </w:rPr>
        <w:t xml:space="preserve">          $ref: 'TS29571_CommonData.yaml#/components/schemas/NfInstanceId'</w:t>
      </w:r>
    </w:p>
    <w:p w14:paraId="44F68B5D" w14:textId="77777777" w:rsidR="00FA3B9B" w:rsidRDefault="00FA3B9B" w:rsidP="00FA3B9B">
      <w:pPr>
        <w:pStyle w:val="PL"/>
      </w:pPr>
      <w:r>
        <w:t xml:space="preserve">        smContextStatusUri:</w:t>
      </w:r>
    </w:p>
    <w:p w14:paraId="414D5284" w14:textId="77777777" w:rsidR="00FA3B9B" w:rsidRDefault="00FA3B9B" w:rsidP="00FA3B9B">
      <w:pPr>
        <w:pStyle w:val="PL"/>
        <w:rPr>
          <w:lang w:val="en-US"/>
        </w:rPr>
      </w:pPr>
      <w:r>
        <w:t xml:space="preserve">          $ref: 'TS29571_CommonData.yaml#/components/schemas/Uri'</w:t>
      </w:r>
    </w:p>
    <w:p w14:paraId="4E6362BA" w14:textId="77777777" w:rsidR="00FA3B9B" w:rsidRPr="002E5CBA" w:rsidRDefault="00FA3B9B" w:rsidP="00FA3B9B">
      <w:pPr>
        <w:pStyle w:val="PL"/>
        <w:rPr>
          <w:lang w:val="en-US"/>
        </w:rPr>
      </w:pPr>
      <w:r>
        <w:t xml:space="preserve">        </w:t>
      </w:r>
      <w:r w:rsidRPr="002E5CBA">
        <w:rPr>
          <w:lang w:val="en-US"/>
        </w:rPr>
        <w:t>dataForwarding:</w:t>
      </w:r>
    </w:p>
    <w:p w14:paraId="55CF4C11" w14:textId="77777777" w:rsidR="00FA3B9B" w:rsidRPr="002E5CBA" w:rsidRDefault="00FA3B9B" w:rsidP="00FA3B9B">
      <w:pPr>
        <w:pStyle w:val="PL"/>
        <w:rPr>
          <w:lang w:val="en-US"/>
        </w:rPr>
      </w:pPr>
      <w:r w:rsidRPr="002E5CBA">
        <w:rPr>
          <w:lang w:val="en-US"/>
        </w:rPr>
        <w:t xml:space="preserve">          type: boolean</w:t>
      </w:r>
    </w:p>
    <w:p w14:paraId="0CA6017E" w14:textId="77777777" w:rsidR="00FA3B9B" w:rsidRDefault="00FA3B9B" w:rsidP="00FA3B9B">
      <w:pPr>
        <w:pStyle w:val="PL"/>
        <w:rPr>
          <w:lang w:val="en-US"/>
        </w:rPr>
      </w:pPr>
      <w:r w:rsidRPr="002E5CBA">
        <w:rPr>
          <w:lang w:val="en-US"/>
        </w:rPr>
        <w:t xml:space="preserve">          default: false</w:t>
      </w:r>
    </w:p>
    <w:p w14:paraId="57940607" w14:textId="77777777" w:rsidR="00FA3B9B" w:rsidRDefault="00FA3B9B" w:rsidP="00FA3B9B">
      <w:pPr>
        <w:pStyle w:val="PL"/>
        <w:rPr>
          <w:lang w:val="en-US"/>
        </w:rPr>
      </w:pPr>
      <w:r>
        <w:t xml:space="preserve">        </w:t>
      </w:r>
      <w:r>
        <w:rPr>
          <w:rFonts w:hint="eastAsia"/>
          <w:lang w:val="en-US" w:eastAsia="zh-CN"/>
        </w:rPr>
        <w:t>n9ForwardingTunnel</w:t>
      </w:r>
      <w:r>
        <w:rPr>
          <w:lang w:val="en-US"/>
        </w:rPr>
        <w:t>:</w:t>
      </w:r>
    </w:p>
    <w:p w14:paraId="64B830C7" w14:textId="77777777" w:rsidR="00FA3B9B" w:rsidRDefault="00FA3B9B" w:rsidP="00FA3B9B">
      <w:pPr>
        <w:pStyle w:val="PL"/>
        <w:rPr>
          <w:lang w:val="en-US"/>
        </w:rPr>
      </w:pPr>
      <w:r>
        <w:rPr>
          <w:lang w:val="en-US"/>
        </w:rPr>
        <w:t xml:space="preserve">          $ref: '#/components/schemas/</w:t>
      </w:r>
      <w:r>
        <w:rPr>
          <w:rFonts w:hint="eastAsia"/>
          <w:lang w:val="en-US" w:eastAsia="zh-CN"/>
        </w:rPr>
        <w:t>TunnelInfo</w:t>
      </w:r>
      <w:r>
        <w:rPr>
          <w:lang w:val="en-US"/>
        </w:rPr>
        <w:t>'</w:t>
      </w:r>
    </w:p>
    <w:p w14:paraId="09343443" w14:textId="77777777" w:rsidR="00FA3B9B" w:rsidRDefault="00FA3B9B" w:rsidP="00FA3B9B">
      <w:pPr>
        <w:pStyle w:val="PL"/>
        <w:rPr>
          <w:lang w:val="en-US"/>
        </w:rPr>
      </w:pPr>
      <w:r>
        <w:t xml:space="preserve">        n9</w:t>
      </w:r>
      <w:r>
        <w:rPr>
          <w:lang w:eastAsia="zh-CN"/>
        </w:rPr>
        <w:t>Dl</w:t>
      </w:r>
      <w:r>
        <w:rPr>
          <w:rFonts w:hint="eastAsia"/>
          <w:lang w:eastAsia="zh-CN"/>
        </w:rPr>
        <w:t>ForwardingTnl</w:t>
      </w:r>
      <w:r>
        <w:rPr>
          <w:lang w:eastAsia="zh-CN"/>
        </w:rPr>
        <w:t>List</w:t>
      </w:r>
      <w:r>
        <w:rPr>
          <w:lang w:val="en-US"/>
        </w:rPr>
        <w:t>:</w:t>
      </w:r>
    </w:p>
    <w:p w14:paraId="32C5AC62" w14:textId="77777777" w:rsidR="00FA3B9B" w:rsidRPr="002E5CBA" w:rsidRDefault="00FA3B9B" w:rsidP="00FA3B9B">
      <w:pPr>
        <w:pStyle w:val="PL"/>
        <w:rPr>
          <w:lang w:val="en-US"/>
        </w:rPr>
      </w:pPr>
      <w:r w:rsidRPr="002E5CBA">
        <w:rPr>
          <w:lang w:val="en-US"/>
        </w:rPr>
        <w:t xml:space="preserve">          type: array</w:t>
      </w:r>
    </w:p>
    <w:p w14:paraId="6472EE5C" w14:textId="77777777" w:rsidR="00FA3B9B" w:rsidRPr="002E5CBA" w:rsidRDefault="00FA3B9B" w:rsidP="00FA3B9B">
      <w:pPr>
        <w:pStyle w:val="PL"/>
        <w:rPr>
          <w:lang w:val="en-US"/>
        </w:rPr>
      </w:pPr>
      <w:r w:rsidRPr="002E5CBA">
        <w:rPr>
          <w:lang w:val="en-US"/>
        </w:rPr>
        <w:t xml:space="preserve">          items:</w:t>
      </w:r>
    </w:p>
    <w:p w14:paraId="282F398F"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36BFD946" w14:textId="77777777" w:rsidR="00FA3B9B" w:rsidRDefault="00FA3B9B" w:rsidP="00FA3B9B">
      <w:pPr>
        <w:pStyle w:val="PL"/>
        <w:rPr>
          <w:lang w:val="en-US"/>
        </w:rPr>
      </w:pPr>
      <w:r w:rsidRPr="002E5CBA">
        <w:rPr>
          <w:lang w:val="en-US"/>
        </w:rPr>
        <w:t xml:space="preserve">          minItems: </w:t>
      </w:r>
      <w:r>
        <w:rPr>
          <w:lang w:val="en-US"/>
        </w:rPr>
        <w:t>1</w:t>
      </w:r>
    </w:p>
    <w:p w14:paraId="78FF205A" w14:textId="77777777" w:rsidR="00FA3B9B" w:rsidRDefault="00FA3B9B" w:rsidP="00FA3B9B">
      <w:pPr>
        <w:pStyle w:val="PL"/>
        <w:rPr>
          <w:lang w:val="en-US"/>
        </w:rPr>
      </w:pPr>
      <w:r>
        <w:t xml:space="preserve">        n9</w:t>
      </w:r>
      <w:r>
        <w:rPr>
          <w:lang w:eastAsia="zh-CN"/>
        </w:rPr>
        <w:t>Ul</w:t>
      </w:r>
      <w:r>
        <w:rPr>
          <w:rFonts w:hint="eastAsia"/>
          <w:lang w:eastAsia="zh-CN"/>
        </w:rPr>
        <w:t>ForwardingTnl</w:t>
      </w:r>
      <w:r>
        <w:rPr>
          <w:lang w:eastAsia="zh-CN"/>
        </w:rPr>
        <w:t>List</w:t>
      </w:r>
      <w:r>
        <w:rPr>
          <w:lang w:val="en-US"/>
        </w:rPr>
        <w:t>:</w:t>
      </w:r>
    </w:p>
    <w:p w14:paraId="6E89194C" w14:textId="77777777" w:rsidR="00FA3B9B" w:rsidRPr="002E5CBA" w:rsidRDefault="00FA3B9B" w:rsidP="00FA3B9B">
      <w:pPr>
        <w:pStyle w:val="PL"/>
        <w:rPr>
          <w:lang w:val="en-US"/>
        </w:rPr>
      </w:pPr>
      <w:r w:rsidRPr="002E5CBA">
        <w:rPr>
          <w:lang w:val="en-US"/>
        </w:rPr>
        <w:t xml:space="preserve">          type: array</w:t>
      </w:r>
    </w:p>
    <w:p w14:paraId="1C9C7B83" w14:textId="77777777" w:rsidR="00FA3B9B" w:rsidRPr="002E5CBA" w:rsidRDefault="00FA3B9B" w:rsidP="00FA3B9B">
      <w:pPr>
        <w:pStyle w:val="PL"/>
        <w:rPr>
          <w:lang w:val="en-US"/>
        </w:rPr>
      </w:pPr>
      <w:r w:rsidRPr="002E5CBA">
        <w:rPr>
          <w:lang w:val="en-US"/>
        </w:rPr>
        <w:t xml:space="preserve">          items:</w:t>
      </w:r>
    </w:p>
    <w:p w14:paraId="3A3B10A7"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06FABC20" w14:textId="2EE4A8D7" w:rsidR="00FA3B9B" w:rsidRDefault="00FA3B9B" w:rsidP="00FA3B9B">
      <w:pPr>
        <w:pStyle w:val="PL"/>
        <w:rPr>
          <w:lang w:val="en-US"/>
        </w:rPr>
      </w:pPr>
      <w:r w:rsidRPr="002E5CBA">
        <w:rPr>
          <w:lang w:val="en-US"/>
        </w:rPr>
        <w:t xml:space="preserve">          minItems: </w:t>
      </w:r>
      <w:r>
        <w:rPr>
          <w:lang w:val="en-US"/>
        </w:rPr>
        <w:t>1</w:t>
      </w:r>
    </w:p>
    <w:p w14:paraId="0CE43081" w14:textId="77777777" w:rsidR="00466F19" w:rsidRDefault="00466F19" w:rsidP="00466F19">
      <w:pPr>
        <w:pStyle w:val="PL"/>
        <w:rPr>
          <w:lang w:eastAsia="zh-CN"/>
        </w:rPr>
      </w:pPr>
      <w:r>
        <w:t xml:space="preserve">        </w:t>
      </w:r>
      <w:r>
        <w:rPr>
          <w:lang w:eastAsia="zh-CN"/>
        </w:rPr>
        <w:t>n9Dl</w:t>
      </w:r>
      <w:r>
        <w:rPr>
          <w:rFonts w:hint="eastAsia"/>
          <w:lang w:eastAsia="zh-CN"/>
        </w:rPr>
        <w:t>ForwardingT</w:t>
      </w:r>
      <w:r>
        <w:rPr>
          <w:lang w:eastAsia="zh-CN"/>
        </w:rPr>
        <w:t>unnel:</w:t>
      </w:r>
    </w:p>
    <w:p w14:paraId="2925750B" w14:textId="77777777" w:rsidR="00466F19" w:rsidRDefault="00466F19" w:rsidP="00466F19">
      <w:pPr>
        <w:pStyle w:val="PL"/>
        <w:rPr>
          <w:lang w:val="en-US"/>
        </w:rPr>
      </w:pPr>
      <w:r>
        <w:rPr>
          <w:lang w:val="en-US"/>
        </w:rPr>
        <w:t xml:space="preserve">          $ref: '#/components/schemas/</w:t>
      </w:r>
      <w:r>
        <w:rPr>
          <w:rFonts w:hint="eastAsia"/>
          <w:lang w:val="en-US" w:eastAsia="zh-CN"/>
        </w:rPr>
        <w:t>TunnelInfo</w:t>
      </w:r>
      <w:r>
        <w:rPr>
          <w:lang w:val="en-US"/>
        </w:rPr>
        <w:t>'</w:t>
      </w:r>
    </w:p>
    <w:p w14:paraId="1D07F8F8"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152E0F9B" w14:textId="450A019C" w:rsidR="00466F19" w:rsidRPr="002E5CBA" w:rsidRDefault="00466F19"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C0FC8DA" w14:textId="77777777" w:rsidR="00FA3B9B" w:rsidRPr="002E5CBA" w:rsidRDefault="00FA3B9B" w:rsidP="00FA3B9B">
      <w:pPr>
        <w:pStyle w:val="PL"/>
        <w:rPr>
          <w:lang w:val="en-US"/>
        </w:rPr>
      </w:pPr>
      <w:r w:rsidRPr="002E5CBA">
        <w:rPr>
          <w:lang w:val="en-US"/>
        </w:rPr>
        <w:t xml:space="preserve">        epsBearerSetup:</w:t>
      </w:r>
    </w:p>
    <w:p w14:paraId="649939FF" w14:textId="77777777" w:rsidR="00FA3B9B" w:rsidRPr="002E5CBA" w:rsidRDefault="00FA3B9B" w:rsidP="00FA3B9B">
      <w:pPr>
        <w:pStyle w:val="PL"/>
        <w:rPr>
          <w:lang w:val="en-US"/>
        </w:rPr>
      </w:pPr>
      <w:r w:rsidRPr="002E5CBA">
        <w:rPr>
          <w:lang w:val="en-US"/>
        </w:rPr>
        <w:t xml:space="preserve">          type: array</w:t>
      </w:r>
    </w:p>
    <w:p w14:paraId="6552CD91" w14:textId="77777777" w:rsidR="00FA3B9B" w:rsidRPr="002E5CBA" w:rsidRDefault="00FA3B9B" w:rsidP="00FA3B9B">
      <w:pPr>
        <w:pStyle w:val="PL"/>
        <w:rPr>
          <w:lang w:val="en-US"/>
        </w:rPr>
      </w:pPr>
      <w:r w:rsidRPr="002E5CBA">
        <w:rPr>
          <w:lang w:val="en-US"/>
        </w:rPr>
        <w:t xml:space="preserve">          items:</w:t>
      </w:r>
    </w:p>
    <w:p w14:paraId="34A51D07" w14:textId="77777777" w:rsidR="00FA3B9B" w:rsidRPr="002E5CBA" w:rsidRDefault="00FA3B9B" w:rsidP="00FA3B9B">
      <w:pPr>
        <w:pStyle w:val="PL"/>
        <w:rPr>
          <w:lang w:val="en-US"/>
        </w:rPr>
      </w:pPr>
      <w:r w:rsidRPr="002E5CBA">
        <w:rPr>
          <w:lang w:val="en-US"/>
        </w:rPr>
        <w:t xml:space="preserve">            $ref: '#/components/schemas/EpsBearerContainer'</w:t>
      </w:r>
    </w:p>
    <w:p w14:paraId="3D5757DB" w14:textId="77777777" w:rsidR="00FA3B9B" w:rsidRPr="002E5CBA" w:rsidRDefault="00FA3B9B" w:rsidP="00FA3B9B">
      <w:pPr>
        <w:pStyle w:val="PL"/>
        <w:rPr>
          <w:lang w:val="en-US"/>
        </w:rPr>
      </w:pPr>
      <w:r w:rsidRPr="002E5CBA">
        <w:rPr>
          <w:lang w:val="en-US"/>
        </w:rPr>
        <w:t xml:space="preserve">          minItems: 0</w:t>
      </w:r>
    </w:p>
    <w:p w14:paraId="5AD23CE1" w14:textId="77777777" w:rsidR="00FA3B9B" w:rsidRPr="002E5CBA" w:rsidRDefault="00FA3B9B" w:rsidP="00FA3B9B">
      <w:pPr>
        <w:pStyle w:val="PL"/>
        <w:rPr>
          <w:lang w:val="en-US"/>
        </w:rPr>
      </w:pPr>
      <w:r w:rsidRPr="002E5CBA">
        <w:rPr>
          <w:lang w:val="en-US"/>
        </w:rPr>
        <w:t xml:space="preserve">        revokeEbiList:</w:t>
      </w:r>
    </w:p>
    <w:p w14:paraId="4E767926" w14:textId="77777777" w:rsidR="00FA3B9B" w:rsidRPr="002E5CBA" w:rsidRDefault="00FA3B9B" w:rsidP="00FA3B9B">
      <w:pPr>
        <w:pStyle w:val="PL"/>
        <w:rPr>
          <w:lang w:val="en-US"/>
        </w:rPr>
      </w:pPr>
      <w:r w:rsidRPr="002E5CBA">
        <w:rPr>
          <w:lang w:val="en-US"/>
        </w:rPr>
        <w:t xml:space="preserve">          type: array</w:t>
      </w:r>
    </w:p>
    <w:p w14:paraId="321298D9" w14:textId="77777777" w:rsidR="00FA3B9B" w:rsidRPr="002E5CBA" w:rsidRDefault="00FA3B9B" w:rsidP="00FA3B9B">
      <w:pPr>
        <w:pStyle w:val="PL"/>
        <w:rPr>
          <w:lang w:val="en-US"/>
        </w:rPr>
      </w:pPr>
      <w:r w:rsidRPr="002E5CBA">
        <w:rPr>
          <w:lang w:val="en-US"/>
        </w:rPr>
        <w:t xml:space="preserve">          items:</w:t>
      </w:r>
    </w:p>
    <w:p w14:paraId="0E7E81D8" w14:textId="77777777" w:rsidR="00FA3B9B" w:rsidRPr="002E5CBA" w:rsidRDefault="00FA3B9B" w:rsidP="00FA3B9B">
      <w:pPr>
        <w:pStyle w:val="PL"/>
        <w:rPr>
          <w:lang w:val="en-US"/>
        </w:rPr>
      </w:pPr>
      <w:r w:rsidRPr="002E5CBA">
        <w:rPr>
          <w:lang w:val="en-US"/>
        </w:rPr>
        <w:t xml:space="preserve">            $ref: '#/components/schemas/EpsBearerId'</w:t>
      </w:r>
    </w:p>
    <w:p w14:paraId="2647FA1C" w14:textId="77777777" w:rsidR="00FA3B9B" w:rsidRDefault="00FA3B9B" w:rsidP="00FA3B9B">
      <w:pPr>
        <w:pStyle w:val="PL"/>
        <w:rPr>
          <w:lang w:val="en-US"/>
        </w:rPr>
      </w:pPr>
      <w:r w:rsidRPr="002E5CBA">
        <w:rPr>
          <w:lang w:val="en-US"/>
        </w:rPr>
        <w:t xml:space="preserve">          minItems: </w:t>
      </w:r>
      <w:r>
        <w:rPr>
          <w:lang w:val="en-US"/>
        </w:rPr>
        <w:t>1</w:t>
      </w:r>
    </w:p>
    <w:p w14:paraId="3252D851" w14:textId="77777777" w:rsidR="00FA3B9B" w:rsidRDefault="00FA3B9B" w:rsidP="00FA3B9B">
      <w:pPr>
        <w:pStyle w:val="PL"/>
        <w:rPr>
          <w:lang w:val="en-US"/>
        </w:rPr>
      </w:pPr>
      <w:r>
        <w:rPr>
          <w:lang w:val="en-US"/>
        </w:rPr>
        <w:t xml:space="preserve">        release:</w:t>
      </w:r>
    </w:p>
    <w:p w14:paraId="2F417497" w14:textId="77777777" w:rsidR="00FA3B9B" w:rsidRDefault="00FA3B9B" w:rsidP="00FA3B9B">
      <w:pPr>
        <w:pStyle w:val="PL"/>
        <w:rPr>
          <w:lang w:val="en-US"/>
        </w:rPr>
      </w:pPr>
      <w:r>
        <w:rPr>
          <w:lang w:val="en-US"/>
        </w:rPr>
        <w:t xml:space="preserve">          type: boolean</w:t>
      </w:r>
    </w:p>
    <w:p w14:paraId="7D22A489" w14:textId="77777777" w:rsidR="00FA3B9B" w:rsidRDefault="00FA3B9B" w:rsidP="00FA3B9B">
      <w:pPr>
        <w:pStyle w:val="PL"/>
        <w:rPr>
          <w:lang w:val="en-US"/>
        </w:rPr>
      </w:pPr>
      <w:r>
        <w:rPr>
          <w:lang w:val="en-US"/>
        </w:rPr>
        <w:t xml:space="preserve">          default: false</w:t>
      </w:r>
    </w:p>
    <w:p w14:paraId="350F1A40" w14:textId="77777777" w:rsidR="00FA3B9B" w:rsidRPr="002E5CBA" w:rsidRDefault="00FA3B9B" w:rsidP="00FA3B9B">
      <w:pPr>
        <w:pStyle w:val="PL"/>
        <w:rPr>
          <w:lang w:val="en-US"/>
        </w:rPr>
      </w:pPr>
      <w:r>
        <w:rPr>
          <w:lang w:val="en-US"/>
        </w:rPr>
        <w:t xml:space="preserve">        </w:t>
      </w:r>
      <w:r w:rsidRPr="002E5CBA">
        <w:rPr>
          <w:lang w:val="en-US"/>
        </w:rPr>
        <w:t>cause:</w:t>
      </w:r>
    </w:p>
    <w:p w14:paraId="1F6ED41B" w14:textId="77777777" w:rsidR="00FA3B9B" w:rsidRDefault="00FA3B9B" w:rsidP="00FA3B9B">
      <w:pPr>
        <w:pStyle w:val="PL"/>
        <w:rPr>
          <w:lang w:val="en-US"/>
        </w:rPr>
      </w:pPr>
      <w:r w:rsidRPr="002E5CBA">
        <w:rPr>
          <w:lang w:val="en-US"/>
        </w:rPr>
        <w:t xml:space="preserve">          $ref: '#/components/schemas/Cause'</w:t>
      </w:r>
    </w:p>
    <w:p w14:paraId="79CBD4E4" w14:textId="77777777" w:rsidR="00FA3B9B" w:rsidRPr="002E5CBA" w:rsidRDefault="00FA3B9B" w:rsidP="00FA3B9B">
      <w:pPr>
        <w:pStyle w:val="PL"/>
        <w:rPr>
          <w:lang w:val="en-US"/>
        </w:rPr>
      </w:pPr>
      <w:r>
        <w:rPr>
          <w:lang w:val="en-US"/>
        </w:rPr>
        <w:t xml:space="preserve">        ngApC</w:t>
      </w:r>
      <w:r w:rsidRPr="002E5CBA">
        <w:rPr>
          <w:lang w:val="en-US"/>
        </w:rPr>
        <w:t>ause:</w:t>
      </w:r>
    </w:p>
    <w:p w14:paraId="1BB31ACD" w14:textId="77777777" w:rsidR="00FA3B9B" w:rsidRDefault="00FA3B9B" w:rsidP="00FA3B9B">
      <w:pPr>
        <w:pStyle w:val="PL"/>
      </w:pPr>
      <w:r>
        <w:t xml:space="preserve">          $ref: 'TS29571_CommonData.yaml#/components/schemas/NgApCause'</w:t>
      </w:r>
    </w:p>
    <w:p w14:paraId="4117FA92" w14:textId="77777777" w:rsidR="00FA3B9B" w:rsidRPr="002E5CBA" w:rsidRDefault="00FA3B9B" w:rsidP="00FA3B9B">
      <w:pPr>
        <w:pStyle w:val="PL"/>
        <w:rPr>
          <w:lang w:val="en-US"/>
        </w:rPr>
      </w:pPr>
      <w:r>
        <w:rPr>
          <w:lang w:val="en-US"/>
        </w:rPr>
        <w:t xml:space="preserve">        5gMmCauseValue:</w:t>
      </w:r>
    </w:p>
    <w:p w14:paraId="4FF4938C"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74CD39E6" w14:textId="77777777" w:rsidR="00FA3B9B" w:rsidRPr="002E5CBA" w:rsidRDefault="00FA3B9B" w:rsidP="00FA3B9B">
      <w:pPr>
        <w:pStyle w:val="PL"/>
        <w:rPr>
          <w:lang w:val="en-US"/>
        </w:rPr>
      </w:pPr>
      <w:r w:rsidRPr="002E5CBA">
        <w:rPr>
          <w:lang w:val="en-US"/>
        </w:rPr>
        <w:t xml:space="preserve">        sNssai:</w:t>
      </w:r>
    </w:p>
    <w:p w14:paraId="003316CF" w14:textId="77777777" w:rsidR="00FA3B9B" w:rsidRDefault="00FA3B9B" w:rsidP="00FA3B9B">
      <w:pPr>
        <w:pStyle w:val="PL"/>
        <w:rPr>
          <w:lang w:val="en-US"/>
        </w:rPr>
      </w:pPr>
      <w:r w:rsidRPr="002E5CBA">
        <w:rPr>
          <w:lang w:val="en-US"/>
        </w:rPr>
        <w:t xml:space="preserve">          $ref: 'TS29571_CommonData.yaml#/components/schemas/Snssai'</w:t>
      </w:r>
    </w:p>
    <w:p w14:paraId="42FEA631" w14:textId="77777777" w:rsidR="00FA3B9B" w:rsidRPr="002E5CBA" w:rsidRDefault="00FA3B9B" w:rsidP="00FA3B9B">
      <w:pPr>
        <w:pStyle w:val="PL"/>
        <w:rPr>
          <w:lang w:val="en-US"/>
        </w:rPr>
      </w:pPr>
      <w:r>
        <w:rPr>
          <w:lang w:val="en-US"/>
        </w:rPr>
        <w:t xml:space="preserve">        traceData</w:t>
      </w:r>
      <w:r w:rsidRPr="002E5CBA">
        <w:rPr>
          <w:lang w:val="en-US"/>
        </w:rPr>
        <w:t>:</w:t>
      </w:r>
    </w:p>
    <w:p w14:paraId="3E3A78F9"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43FC22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7D07EF89"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347D62C4" w14:textId="77777777" w:rsidR="00FA3B9B" w:rsidRDefault="00FA3B9B" w:rsidP="00FA3B9B">
      <w:pPr>
        <w:pStyle w:val="PL"/>
        <w:rPr>
          <w:lang w:val="en-US"/>
        </w:rPr>
      </w:pPr>
      <w:r>
        <w:rPr>
          <w:lang w:val="en-US"/>
        </w:rPr>
        <w:t xml:space="preserve">        anTypeCanBeChanged:</w:t>
      </w:r>
    </w:p>
    <w:p w14:paraId="4942C6C1" w14:textId="77777777" w:rsidR="00FA3B9B" w:rsidRDefault="00FA3B9B" w:rsidP="00FA3B9B">
      <w:pPr>
        <w:pStyle w:val="PL"/>
        <w:rPr>
          <w:lang w:val="en-US"/>
        </w:rPr>
      </w:pPr>
      <w:r>
        <w:rPr>
          <w:lang w:val="en-US"/>
        </w:rPr>
        <w:t xml:space="preserve">          type: boolean</w:t>
      </w:r>
    </w:p>
    <w:p w14:paraId="21CFB3E1" w14:textId="77777777" w:rsidR="00FA3B9B" w:rsidRDefault="00FA3B9B" w:rsidP="00FA3B9B">
      <w:pPr>
        <w:pStyle w:val="PL"/>
        <w:rPr>
          <w:lang w:val="en-US"/>
        </w:rPr>
      </w:pPr>
      <w:r>
        <w:rPr>
          <w:lang w:val="en-US"/>
        </w:rPr>
        <w:t xml:space="preserve">          default: false</w:t>
      </w:r>
    </w:p>
    <w:p w14:paraId="38348971"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5289918F" w14:textId="77777777" w:rsidR="00FA3B9B" w:rsidRDefault="00FA3B9B" w:rsidP="00FA3B9B">
      <w:pPr>
        <w:pStyle w:val="PL"/>
        <w:rPr>
          <w:lang w:val="en-US"/>
        </w:rPr>
      </w:pPr>
      <w:r w:rsidRPr="002E5CBA">
        <w:rPr>
          <w:lang w:val="en-US"/>
        </w:rPr>
        <w:t xml:space="preserve">          $ref: 'TS29571_CommonData.yaml#/components/schemas/RefToBinaryData'</w:t>
      </w:r>
    </w:p>
    <w:p w14:paraId="02A20F2B"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2C8D89"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E3E7AFE"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2E0131EC"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7EE507CB"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368E784"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A8674AA" w14:textId="77777777" w:rsidR="00FA3B9B" w:rsidRDefault="00FA3B9B" w:rsidP="00FA3B9B">
      <w:pPr>
        <w:pStyle w:val="PL"/>
        <w:rPr>
          <w:lang w:val="en-US"/>
        </w:rPr>
      </w:pPr>
      <w:r>
        <w:rPr>
          <w:lang w:val="en-US"/>
        </w:rPr>
        <w:t xml:space="preserve">          default: false</w:t>
      </w:r>
    </w:p>
    <w:p w14:paraId="7336830F"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0D4EC6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220B25A" w14:textId="6EB075B9"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41D5B7" w14:textId="77777777" w:rsidR="00610DD3" w:rsidRDefault="00610DD3" w:rsidP="00610DD3">
      <w:pPr>
        <w:pStyle w:val="PL"/>
      </w:pPr>
      <w:r>
        <w:rPr>
          <w:lang w:val="en-US"/>
        </w:rPr>
        <w:t xml:space="preserve">        </w:t>
      </w:r>
      <w:r>
        <w:t>n</w:t>
      </w:r>
      <w:r w:rsidRPr="005E3EE0">
        <w:rPr>
          <w:lang w:eastAsia="ko-KR"/>
        </w:rPr>
        <w:t>3</w:t>
      </w:r>
      <w:r>
        <w:rPr>
          <w:lang w:eastAsia="ko-KR"/>
        </w:rPr>
        <w:t>gP</w:t>
      </w:r>
      <w:r w:rsidRPr="005E3EE0">
        <w:rPr>
          <w:lang w:eastAsia="ko-KR"/>
        </w:rPr>
        <w:t>ath</w:t>
      </w:r>
      <w:r>
        <w:rPr>
          <w:lang w:eastAsia="ko-KR"/>
        </w:rPr>
        <w:t>S</w:t>
      </w:r>
      <w:r w:rsidRPr="005E3EE0">
        <w:rPr>
          <w:lang w:eastAsia="ko-KR"/>
        </w:rPr>
        <w:t>witch</w:t>
      </w:r>
      <w:r>
        <w:rPr>
          <w:lang w:eastAsia="ko-KR"/>
        </w:rPr>
        <w:t>ExecutionInd</w:t>
      </w:r>
      <w:r>
        <w:rPr>
          <w:lang w:val="en-US"/>
        </w:rPr>
        <w:t>:</w:t>
      </w:r>
    </w:p>
    <w:p w14:paraId="09B09E2F" w14:textId="77777777" w:rsidR="00610DD3" w:rsidRDefault="00610DD3" w:rsidP="00610DD3">
      <w:pPr>
        <w:pStyle w:val="PL"/>
        <w:rPr>
          <w:lang w:val="en-US" w:eastAsia="zh-CN"/>
        </w:rPr>
      </w:pPr>
      <w:r>
        <w:rPr>
          <w:lang w:val="en-US"/>
        </w:rPr>
        <w:t xml:space="preserve">          type: </w:t>
      </w:r>
      <w:r>
        <w:rPr>
          <w:rFonts w:hint="eastAsia"/>
          <w:lang w:val="en-US" w:eastAsia="zh-CN"/>
        </w:rPr>
        <w:t>boolean</w:t>
      </w:r>
    </w:p>
    <w:p w14:paraId="57B1163D" w14:textId="77777777" w:rsidR="00610DD3" w:rsidRDefault="00610DD3" w:rsidP="00610DD3">
      <w:pPr>
        <w:pStyle w:val="PL"/>
        <w:rPr>
          <w:lang w:val="en-US"/>
        </w:rPr>
      </w:pPr>
      <w:r>
        <w:rPr>
          <w:lang w:val="en-US"/>
        </w:rPr>
        <w:t xml:space="preserve">          enum:</w:t>
      </w:r>
    </w:p>
    <w:p w14:paraId="225BEC21" w14:textId="34E72937" w:rsidR="00610DD3" w:rsidRDefault="00610DD3" w:rsidP="00FA3B9B">
      <w:pPr>
        <w:pStyle w:val="PL"/>
        <w:rPr>
          <w:lang w:val="en-US"/>
        </w:rPr>
      </w:pPr>
      <w:r>
        <w:rPr>
          <w:lang w:val="en-US"/>
        </w:rPr>
        <w:t xml:space="preserve">           - true</w:t>
      </w:r>
    </w:p>
    <w:p w14:paraId="5B66E87B" w14:textId="77777777" w:rsidR="00FA3B9B" w:rsidRPr="002E5CBA" w:rsidRDefault="00FA3B9B" w:rsidP="00FA3B9B">
      <w:pPr>
        <w:pStyle w:val="PL"/>
        <w:rPr>
          <w:lang w:val="en-US"/>
        </w:rPr>
      </w:pPr>
      <w:r w:rsidRPr="002E5CBA">
        <w:rPr>
          <w:lang w:val="en-US"/>
        </w:rPr>
        <w:t xml:space="preserve">        </w:t>
      </w:r>
      <w:r>
        <w:t>exemptionInd</w:t>
      </w:r>
      <w:r w:rsidRPr="002E5CBA">
        <w:rPr>
          <w:lang w:val="en-US"/>
        </w:rPr>
        <w:t>:</w:t>
      </w:r>
    </w:p>
    <w:p w14:paraId="15F1A2F5" w14:textId="77777777" w:rsidR="00FA3B9B" w:rsidRDefault="00FA3B9B" w:rsidP="00FA3B9B">
      <w:pPr>
        <w:pStyle w:val="PL"/>
        <w:rPr>
          <w:lang w:val="en-US"/>
        </w:rPr>
      </w:pPr>
      <w:r w:rsidRPr="002E5CBA">
        <w:rPr>
          <w:lang w:val="en-US"/>
        </w:rPr>
        <w:t xml:space="preserve">          $ref: '#/components/schemas/</w:t>
      </w:r>
      <w:r>
        <w:rPr>
          <w:lang w:val="en-US"/>
        </w:rPr>
        <w:t>E</w:t>
      </w:r>
      <w:r>
        <w:t>xemptionInd</w:t>
      </w:r>
      <w:r w:rsidRPr="002E5CBA">
        <w:rPr>
          <w:lang w:val="en-US"/>
        </w:rPr>
        <w:t>'</w:t>
      </w:r>
    </w:p>
    <w:p w14:paraId="72055689" w14:textId="77777777" w:rsidR="00FA3B9B" w:rsidRPr="002E5CBA" w:rsidRDefault="00FA3B9B" w:rsidP="00FA3B9B">
      <w:pPr>
        <w:pStyle w:val="PL"/>
        <w:rPr>
          <w:lang w:val="en-US"/>
        </w:rPr>
      </w:pPr>
      <w:r w:rsidRPr="002E5CBA">
        <w:rPr>
          <w:lang w:val="en-US"/>
        </w:rPr>
        <w:t xml:space="preserve">        supportedFeatures:</w:t>
      </w:r>
    </w:p>
    <w:p w14:paraId="51D5B530" w14:textId="77777777" w:rsidR="00FA3B9B" w:rsidRDefault="00FA3B9B" w:rsidP="00FA3B9B">
      <w:pPr>
        <w:pStyle w:val="PL"/>
        <w:rPr>
          <w:lang w:val="en-US"/>
        </w:rPr>
      </w:pPr>
      <w:r w:rsidRPr="002E5CBA">
        <w:rPr>
          <w:lang w:val="en-US"/>
        </w:rPr>
        <w:t xml:space="preserve">          $ref: 'TS29571_CommonData.yaml#/components/schemas/SupportedFeatures'</w:t>
      </w:r>
    </w:p>
    <w:p w14:paraId="55BFDDEF" w14:textId="77777777" w:rsidR="00FA3B9B" w:rsidRDefault="00FA3B9B" w:rsidP="00FA3B9B">
      <w:pPr>
        <w:pStyle w:val="PL"/>
      </w:pPr>
      <w:r>
        <w:t xml:space="preserve">        </w:t>
      </w:r>
      <w:r>
        <w:rPr>
          <w:rFonts w:hint="eastAsia"/>
          <w:lang w:eastAsia="zh-CN"/>
        </w:rPr>
        <w:t>moExpDataCounter</w:t>
      </w:r>
      <w:r>
        <w:t>:</w:t>
      </w:r>
    </w:p>
    <w:p w14:paraId="3CB1FB9B"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130E44B9"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6F37C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BB036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3F7ECF9A" w14:textId="77777777" w:rsidR="00FA3B9B" w:rsidRDefault="00FA3B9B" w:rsidP="00FA3B9B">
      <w:pPr>
        <w:pStyle w:val="PL"/>
        <w:rPr>
          <w:lang w:val="en-US"/>
        </w:rPr>
      </w:pPr>
      <w:r w:rsidRPr="002E5CBA">
        <w:rPr>
          <w:lang w:val="en-US"/>
        </w:rPr>
        <w:t xml:space="preserve">          $ref: 'TS29571_CommonData.yaml#/components/schemas/Bytes'</w:t>
      </w:r>
    </w:p>
    <w:p w14:paraId="7EEF1577"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35178438" w14:textId="77777777" w:rsidR="00FA3B9B" w:rsidRPr="002E5CBA" w:rsidRDefault="00FA3B9B" w:rsidP="00FA3B9B">
      <w:pPr>
        <w:pStyle w:val="PL"/>
        <w:rPr>
          <w:lang w:val="en-US"/>
        </w:rPr>
      </w:pPr>
      <w:r w:rsidRPr="002E5CBA">
        <w:rPr>
          <w:lang w:val="en-US"/>
        </w:rPr>
        <w:t xml:space="preserve">          type: array</w:t>
      </w:r>
    </w:p>
    <w:p w14:paraId="62383A46" w14:textId="77777777" w:rsidR="00FA3B9B" w:rsidRPr="002E5CBA" w:rsidRDefault="00FA3B9B" w:rsidP="00FA3B9B">
      <w:pPr>
        <w:pStyle w:val="PL"/>
        <w:rPr>
          <w:lang w:val="en-US"/>
        </w:rPr>
      </w:pPr>
      <w:r w:rsidRPr="002E5CBA">
        <w:rPr>
          <w:lang w:val="en-US"/>
        </w:rPr>
        <w:t xml:space="preserve">          items:</w:t>
      </w:r>
    </w:p>
    <w:p w14:paraId="222078C8"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52C652F8" w14:textId="77777777" w:rsidR="00FA3B9B" w:rsidRDefault="00FA3B9B" w:rsidP="00FA3B9B">
      <w:pPr>
        <w:pStyle w:val="PL"/>
        <w:rPr>
          <w:lang w:val="en-US"/>
        </w:rPr>
      </w:pPr>
      <w:r w:rsidRPr="002E5CBA">
        <w:rPr>
          <w:lang w:val="en-US"/>
        </w:rPr>
        <w:t xml:space="preserve">          minItems: </w:t>
      </w:r>
      <w:r>
        <w:rPr>
          <w:lang w:val="en-US"/>
        </w:rPr>
        <w:t>1</w:t>
      </w:r>
    </w:p>
    <w:p w14:paraId="1D69C46B" w14:textId="77777777" w:rsidR="00FA3B9B" w:rsidRDefault="00FA3B9B" w:rsidP="00FA3B9B">
      <w:pPr>
        <w:pStyle w:val="PL"/>
      </w:pPr>
      <w:r>
        <w:rPr>
          <w:lang w:val="en-US"/>
        </w:rPr>
        <w:t xml:space="preserve">        </w:t>
      </w:r>
      <w:r>
        <w:t>ddn</w:t>
      </w:r>
      <w:r w:rsidRPr="00DF76B8">
        <w:t>Failure</w:t>
      </w:r>
      <w:r>
        <w:t>Subs:</w:t>
      </w:r>
    </w:p>
    <w:p w14:paraId="7DA10BEB" w14:textId="34998C3C" w:rsidR="00FA3B9B" w:rsidRDefault="00FA3B9B" w:rsidP="00FA3B9B">
      <w:pPr>
        <w:pStyle w:val="PL"/>
      </w:pPr>
      <w:r w:rsidRPr="002E5CBA">
        <w:rPr>
          <w:lang w:val="en-US"/>
        </w:rPr>
        <w:t xml:space="preserve">          $ref: '#/components/schemas/</w:t>
      </w:r>
      <w:r>
        <w:rPr>
          <w:lang w:val="en-US"/>
        </w:rPr>
        <w:t>D</w:t>
      </w:r>
      <w:r>
        <w:t>dn</w:t>
      </w:r>
      <w:r w:rsidRPr="00DF76B8">
        <w:t>Failure</w:t>
      </w:r>
      <w:r>
        <w:t>Subs'</w:t>
      </w:r>
    </w:p>
    <w:p w14:paraId="05CB84FA" w14:textId="77777777" w:rsidR="00A45B31" w:rsidRDefault="00A45B31" w:rsidP="00A45B31">
      <w:pPr>
        <w:pStyle w:val="PL"/>
      </w:pPr>
      <w:r>
        <w:rPr>
          <w:lang w:val="en-US"/>
        </w:rPr>
        <w:t xml:space="preserve">        </w:t>
      </w:r>
      <w:r>
        <w:t>skipN2PduSessionResRelInd:</w:t>
      </w:r>
    </w:p>
    <w:p w14:paraId="6BB91D05" w14:textId="77777777" w:rsidR="00A45B31" w:rsidRPr="002E5CBA" w:rsidRDefault="00A45B31" w:rsidP="00A45B31">
      <w:pPr>
        <w:pStyle w:val="PL"/>
        <w:rPr>
          <w:lang w:val="en-US"/>
        </w:rPr>
      </w:pPr>
      <w:r w:rsidRPr="002E5CBA">
        <w:rPr>
          <w:lang w:val="en-US"/>
        </w:rPr>
        <w:t xml:space="preserve">          type: </w:t>
      </w:r>
      <w:r>
        <w:rPr>
          <w:lang w:val="en-US"/>
        </w:rPr>
        <w:t>boolean</w:t>
      </w:r>
    </w:p>
    <w:p w14:paraId="01A59C1D" w14:textId="1C4EB567" w:rsidR="00A45B31" w:rsidRPr="00F86898" w:rsidRDefault="00A45B31" w:rsidP="00FA3B9B">
      <w:pPr>
        <w:pStyle w:val="PL"/>
        <w:rPr>
          <w:lang w:val="en-US"/>
        </w:rPr>
      </w:pPr>
      <w:r>
        <w:rPr>
          <w:lang w:val="en-US"/>
        </w:rPr>
        <w:t xml:space="preserve">          default: false</w:t>
      </w:r>
    </w:p>
    <w:p w14:paraId="6F27D29B" w14:textId="77777777" w:rsidR="001E62DB" w:rsidRDefault="001E62DB" w:rsidP="001E62DB">
      <w:pPr>
        <w:pStyle w:val="PL"/>
      </w:pPr>
      <w:r>
        <w:t xml:space="preserve">        s</w:t>
      </w:r>
      <w:r w:rsidRPr="006C1437">
        <w:t>econdaryR</w:t>
      </w:r>
      <w:r>
        <w:t>at</w:t>
      </w:r>
      <w:r w:rsidRPr="006C1437">
        <w:t>UsageDataReport</w:t>
      </w:r>
      <w:r>
        <w:t>Container:</w:t>
      </w:r>
    </w:p>
    <w:p w14:paraId="65C789AE" w14:textId="77777777" w:rsidR="001E62DB" w:rsidRDefault="001E62DB" w:rsidP="001E62DB">
      <w:pPr>
        <w:pStyle w:val="PL"/>
        <w:rPr>
          <w:lang w:val="en-US"/>
        </w:rPr>
      </w:pPr>
      <w:r>
        <w:rPr>
          <w:lang w:val="en-US"/>
        </w:rPr>
        <w:t xml:space="preserve">          type: array</w:t>
      </w:r>
    </w:p>
    <w:p w14:paraId="32F9BE57" w14:textId="77777777" w:rsidR="001E62DB" w:rsidRDefault="001E62DB" w:rsidP="001E62DB">
      <w:pPr>
        <w:pStyle w:val="PL"/>
        <w:rPr>
          <w:lang w:val="en-US"/>
        </w:rPr>
      </w:pPr>
      <w:r>
        <w:rPr>
          <w:lang w:val="en-US"/>
        </w:rPr>
        <w:t xml:space="preserve">          items:</w:t>
      </w:r>
    </w:p>
    <w:p w14:paraId="3207D930" w14:textId="77777777" w:rsidR="001E62DB" w:rsidRDefault="001E62DB" w:rsidP="001E62DB">
      <w:pPr>
        <w:pStyle w:val="PL"/>
        <w:rPr>
          <w:lang w:val="en-US"/>
        </w:rPr>
      </w:pPr>
      <w:r>
        <w:rPr>
          <w:lang w:val="en-US"/>
        </w:rPr>
        <w:t xml:space="preserve">            $ref: '#/components/schemas/S</w:t>
      </w:r>
      <w:r w:rsidRPr="006C1437">
        <w:t>econdaryR</w:t>
      </w:r>
      <w:r>
        <w:t>at</w:t>
      </w:r>
      <w:r w:rsidRPr="006C1437">
        <w:t>UsageDataReport</w:t>
      </w:r>
      <w:r>
        <w:t>Container'</w:t>
      </w:r>
    </w:p>
    <w:p w14:paraId="48D8DAB6" w14:textId="6CABEC9A" w:rsidR="001E62DB" w:rsidRDefault="001E62DB" w:rsidP="00FA3B9B">
      <w:pPr>
        <w:pStyle w:val="PL"/>
        <w:rPr>
          <w:lang w:val="en-US"/>
        </w:rPr>
      </w:pPr>
      <w:r>
        <w:rPr>
          <w:lang w:val="en-US"/>
        </w:rPr>
        <w:t xml:space="preserve">          minItems: 1</w:t>
      </w:r>
    </w:p>
    <w:p w14:paraId="4D66C1FB" w14:textId="77777777" w:rsidR="00870E9D" w:rsidRDefault="00870E9D" w:rsidP="00870E9D">
      <w:pPr>
        <w:pStyle w:val="PL"/>
      </w:pPr>
      <w:r>
        <w:t xml:space="preserve">        smPolicyNotifyInd:</w:t>
      </w:r>
    </w:p>
    <w:p w14:paraId="7A2C9764" w14:textId="77777777" w:rsidR="00870E9D" w:rsidRPr="002E5CBA" w:rsidRDefault="00870E9D" w:rsidP="00870E9D">
      <w:pPr>
        <w:pStyle w:val="PL"/>
        <w:rPr>
          <w:lang w:val="en-US"/>
        </w:rPr>
      </w:pPr>
      <w:r w:rsidRPr="002E5CBA">
        <w:rPr>
          <w:lang w:val="en-US"/>
        </w:rPr>
        <w:t xml:space="preserve">          type: boolean</w:t>
      </w:r>
    </w:p>
    <w:p w14:paraId="1BB8D609" w14:textId="77777777" w:rsidR="00870E9D" w:rsidRDefault="00870E9D" w:rsidP="00870E9D">
      <w:pPr>
        <w:pStyle w:val="PL"/>
      </w:pPr>
      <w:r>
        <w:t xml:space="preserve">          enum:</w:t>
      </w:r>
    </w:p>
    <w:p w14:paraId="1CF7D0BE" w14:textId="77777777" w:rsidR="00870E9D" w:rsidRDefault="00870E9D" w:rsidP="00870E9D">
      <w:pPr>
        <w:pStyle w:val="PL"/>
      </w:pPr>
      <w:r>
        <w:t xml:space="preserve">           - true</w:t>
      </w:r>
    </w:p>
    <w:p w14:paraId="6A0FC8B6" w14:textId="77777777" w:rsidR="00870E9D" w:rsidRDefault="00870E9D" w:rsidP="00870E9D">
      <w:pPr>
        <w:pStyle w:val="PL"/>
      </w:pPr>
      <w:r>
        <w:t xml:space="preserve">        </w:t>
      </w:r>
      <w:r>
        <w:rPr>
          <w:lang w:eastAsia="zh-CN"/>
        </w:rPr>
        <w:t>pcfUeCallbackInfo:</w:t>
      </w:r>
    </w:p>
    <w:p w14:paraId="7A93D717" w14:textId="732B478D" w:rsidR="00870E9D" w:rsidRDefault="00870E9D" w:rsidP="00870E9D">
      <w:pPr>
        <w:pStyle w:val="PL"/>
      </w:pPr>
      <w:r>
        <w:t xml:space="preserve">          $ref: 'TS29571_CommonData.yaml#/components/schemas/PcfUeCallbackInfo'</w:t>
      </w:r>
    </w:p>
    <w:p w14:paraId="7CC092E7" w14:textId="77777777" w:rsidR="005A02C1" w:rsidRPr="003B2883" w:rsidRDefault="005A02C1" w:rsidP="005A02C1">
      <w:pPr>
        <w:pStyle w:val="PL"/>
      </w:pPr>
      <w:r w:rsidRPr="003B2883">
        <w:t xml:space="preserve">        </w:t>
      </w:r>
      <w:r>
        <w:t>satelliteBackhaulCat</w:t>
      </w:r>
      <w:r w:rsidRPr="003B2883">
        <w:t>:</w:t>
      </w:r>
    </w:p>
    <w:p w14:paraId="5E64CFBA" w14:textId="7C3285F4" w:rsidR="005A02C1" w:rsidRDefault="005A02C1" w:rsidP="00870E9D">
      <w:pPr>
        <w:pStyle w:val="PL"/>
      </w:pPr>
      <w:r>
        <w:t xml:space="preserve">          </w:t>
      </w:r>
      <w:r w:rsidRPr="00690A26">
        <w:t>$ref: 'TS29571_CommonData.yaml#/components/schemas/</w:t>
      </w:r>
      <w:r>
        <w:t>SatelliteBackhaulCategory</w:t>
      </w:r>
      <w:r w:rsidRPr="00690A26">
        <w:t>'</w:t>
      </w:r>
    </w:p>
    <w:p w14:paraId="7F49370E" w14:textId="77777777" w:rsidR="00965567" w:rsidRDefault="00965567" w:rsidP="00965567">
      <w:pPr>
        <w:pStyle w:val="PL"/>
      </w:pPr>
      <w:r>
        <w:t xml:space="preserve">        cnBasedMt:</w:t>
      </w:r>
    </w:p>
    <w:p w14:paraId="36D20A53" w14:textId="77777777" w:rsidR="00965567" w:rsidRPr="002E5CBA" w:rsidRDefault="00965567" w:rsidP="00965567">
      <w:pPr>
        <w:pStyle w:val="PL"/>
        <w:rPr>
          <w:lang w:val="en-US"/>
        </w:rPr>
      </w:pPr>
      <w:r w:rsidRPr="002E5CBA">
        <w:rPr>
          <w:lang w:val="en-US"/>
        </w:rPr>
        <w:t xml:space="preserve">          type: boolean</w:t>
      </w:r>
    </w:p>
    <w:p w14:paraId="32E2DDE8" w14:textId="77777777" w:rsidR="00965567" w:rsidRDefault="00965567" w:rsidP="00965567">
      <w:pPr>
        <w:pStyle w:val="PL"/>
      </w:pPr>
      <w:r>
        <w:t xml:space="preserve">          enum:</w:t>
      </w:r>
    </w:p>
    <w:p w14:paraId="3949E6A4" w14:textId="2C2EB1AB" w:rsidR="00965567" w:rsidRDefault="00965567" w:rsidP="00870E9D">
      <w:pPr>
        <w:pStyle w:val="PL"/>
      </w:pPr>
      <w:r>
        <w:t xml:space="preserve">           - true</w:t>
      </w:r>
    </w:p>
    <w:p w14:paraId="027FFE57" w14:textId="77777777" w:rsidR="0084259F" w:rsidRDefault="0084259F" w:rsidP="0084259F">
      <w:pPr>
        <w:pStyle w:val="PL"/>
        <w:rPr>
          <w:lang w:val="en-US"/>
        </w:rPr>
      </w:pPr>
      <w:r w:rsidRPr="002E5CBA">
        <w:rPr>
          <w:lang w:val="en-US"/>
        </w:rPr>
        <w:t xml:space="preserve">        </w:t>
      </w:r>
      <w:r>
        <w:t>g</w:t>
      </w:r>
      <w:r w:rsidRPr="0058701F">
        <w:t>eoSat</w:t>
      </w:r>
      <w:r>
        <w:t>ellite</w:t>
      </w:r>
      <w:r w:rsidRPr="0058701F">
        <w:t>Id</w:t>
      </w:r>
      <w:r w:rsidRPr="002E5CBA">
        <w:rPr>
          <w:lang w:val="en-US"/>
        </w:rPr>
        <w:t>:</w:t>
      </w:r>
    </w:p>
    <w:p w14:paraId="1662C5B0" w14:textId="587C561C" w:rsidR="0084259F" w:rsidRDefault="0084259F" w:rsidP="00870E9D">
      <w:pPr>
        <w:pStyle w:val="PL"/>
        <w:rPr>
          <w:lang w:val="en-US"/>
        </w:rPr>
      </w:pPr>
      <w:r w:rsidRPr="002E5CBA">
        <w:rPr>
          <w:lang w:val="en-US"/>
        </w:rPr>
        <w:t xml:space="preserve">          $ref: 'TS29571_CommonData.yaml#/components/schemas/</w:t>
      </w:r>
      <w:r>
        <w:rPr>
          <w:lang w:val="en-US"/>
        </w:rPr>
        <w:t>G</w:t>
      </w:r>
      <w:r w:rsidRPr="0058701F">
        <w:t>eoSat</w:t>
      </w:r>
      <w:r>
        <w:t>ellite</w:t>
      </w:r>
      <w:r w:rsidRPr="0058701F">
        <w:t>Id</w:t>
      </w:r>
      <w:r w:rsidRPr="002E5CBA">
        <w:rPr>
          <w:lang w:val="en-US"/>
        </w:rPr>
        <w:t>'</w:t>
      </w:r>
    </w:p>
    <w:p w14:paraId="62AC47EE" w14:textId="77777777" w:rsidR="001D24B6" w:rsidRPr="00504955" w:rsidRDefault="001D24B6" w:rsidP="001D24B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504955">
        <w:rPr>
          <w:rFonts w:ascii="Courier New" w:hAnsi="Courier New"/>
          <w:sz w:val="16"/>
          <w:lang w:val="en-US"/>
        </w:rPr>
        <w:t xml:space="preserve">        </w:t>
      </w:r>
      <w:r w:rsidRPr="003747C5">
        <w:rPr>
          <w:rFonts w:ascii="Courier New" w:hAnsi="Courier New"/>
          <w:sz w:val="16"/>
        </w:rPr>
        <w:t>servingSatelliteId</w:t>
      </w:r>
      <w:r w:rsidRPr="00504955">
        <w:rPr>
          <w:rFonts w:ascii="Courier New" w:hAnsi="Courier New"/>
          <w:sz w:val="16"/>
          <w:lang w:val="en-US"/>
        </w:rPr>
        <w:t>:</w:t>
      </w:r>
    </w:p>
    <w:p w14:paraId="6D96BC6A" w14:textId="68436422" w:rsidR="001D24B6" w:rsidRDefault="001D24B6" w:rsidP="006671A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504955">
        <w:rPr>
          <w:rFonts w:ascii="Courier New" w:hAnsi="Courier New"/>
          <w:sz w:val="16"/>
          <w:lang w:val="en-US"/>
        </w:rPr>
        <w:t xml:space="preserve">          $ref: 'TS29571_CommonData.yaml#/components/schemas/</w:t>
      </w:r>
      <w:r w:rsidRPr="00504955">
        <w:rPr>
          <w:rFonts w:ascii="Courier New" w:hAnsi="Courier New"/>
          <w:sz w:val="16"/>
        </w:rPr>
        <w:t>SatelliteId</w:t>
      </w:r>
      <w:r w:rsidRPr="00504955">
        <w:rPr>
          <w:rFonts w:ascii="Courier New" w:hAnsi="Courier New"/>
          <w:sz w:val="16"/>
          <w:lang w:val="en-US"/>
        </w:rPr>
        <w:t>'</w:t>
      </w:r>
    </w:p>
    <w:p w14:paraId="76DD54C0" w14:textId="77777777" w:rsidR="00C279AD" w:rsidRDefault="00C279AD" w:rsidP="00C279AD">
      <w:pPr>
        <w:pStyle w:val="PL"/>
        <w:rPr>
          <w:lang w:val="en-US"/>
        </w:rPr>
      </w:pPr>
      <w:r>
        <w:rPr>
          <w:lang w:val="en-US"/>
        </w:rPr>
        <w:t xml:space="preserve">        </w:t>
      </w:r>
      <w:bookmarkStart w:id="1952" w:name="_Hlk131762407"/>
      <w:r>
        <w:rPr>
          <w:lang w:val="en-US"/>
        </w:rPr>
        <w:t>altSnssai:</w:t>
      </w:r>
    </w:p>
    <w:p w14:paraId="24095425" w14:textId="77777777" w:rsidR="00C279AD" w:rsidRDefault="00C279AD" w:rsidP="00C279AD">
      <w:pPr>
        <w:pStyle w:val="PL"/>
        <w:rPr>
          <w:lang w:val="en-US"/>
        </w:rPr>
      </w:pPr>
      <w:r>
        <w:rPr>
          <w:lang w:val="en-US"/>
        </w:rPr>
        <w:t xml:space="preserve">          $ref: 'TS29571_CommonData.yaml#/components/schemas/Snssai'</w:t>
      </w:r>
    </w:p>
    <w:bookmarkEnd w:id="1952"/>
    <w:p w14:paraId="14EDD5CD" w14:textId="77777777" w:rsidR="00C279AD" w:rsidRDefault="00C279AD" w:rsidP="00C279AD">
      <w:pPr>
        <w:pStyle w:val="PL"/>
        <w:rPr>
          <w:lang w:val="en-US"/>
        </w:rPr>
      </w:pPr>
      <w:r>
        <w:rPr>
          <w:lang w:val="en-US"/>
        </w:rPr>
        <w:t xml:space="preserve">        altHplmnSnssai:</w:t>
      </w:r>
    </w:p>
    <w:p w14:paraId="35004A16" w14:textId="7368B61F" w:rsidR="00C279AD" w:rsidRDefault="00C279AD" w:rsidP="00870E9D">
      <w:pPr>
        <w:pStyle w:val="PL"/>
        <w:rPr>
          <w:lang w:val="en-US"/>
        </w:rPr>
      </w:pPr>
      <w:r>
        <w:rPr>
          <w:lang w:val="en-US"/>
        </w:rPr>
        <w:t xml:space="preserve">          $ref: 'TS29571_CommonData.yaml#/components/schemas/Snssai'</w:t>
      </w:r>
    </w:p>
    <w:p w14:paraId="61D48588"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D3677">
        <w:rPr>
          <w:rFonts w:ascii="Courier New" w:hAnsi="Courier New"/>
          <w:sz w:val="16"/>
        </w:rPr>
        <w:t xml:space="preserve">        </w:t>
      </w:r>
      <w:r w:rsidRPr="00ED3677">
        <w:rPr>
          <w:rFonts w:ascii="Courier New" w:hAnsi="Courier New"/>
          <w:sz w:val="16"/>
          <w:lang w:eastAsia="zh-CN"/>
        </w:rPr>
        <w:t>nsReplTerminInd:</w:t>
      </w:r>
    </w:p>
    <w:p w14:paraId="311391DE"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type: boolean</w:t>
      </w:r>
    </w:p>
    <w:p w14:paraId="56CFB4DC"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enum:</w:t>
      </w:r>
    </w:p>
    <w:p w14:paraId="5B987C17" w14:textId="2E13C1F5" w:rsidR="004F77EE" w:rsidRDefault="004F77EE" w:rsidP="00AE35A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 true</w:t>
      </w:r>
    </w:p>
    <w:p w14:paraId="66D0CBBA" w14:textId="77777777" w:rsidR="00574B3F" w:rsidRDefault="00574B3F" w:rsidP="00574B3F">
      <w:pPr>
        <w:pStyle w:val="PL"/>
        <w:rPr>
          <w:lang w:eastAsia="zh-CN"/>
        </w:rPr>
      </w:pPr>
      <w:r w:rsidRPr="002E5CBA">
        <w:rPr>
          <w:lang w:val="en-US"/>
        </w:rPr>
        <w:t xml:space="preserve">        </w:t>
      </w:r>
      <w:r>
        <w:t>sliceAreaRestrictInd</w:t>
      </w:r>
      <w:r>
        <w:rPr>
          <w:lang w:eastAsia="zh-CN"/>
        </w:rPr>
        <w:t>:</w:t>
      </w:r>
    </w:p>
    <w:p w14:paraId="08644EB6" w14:textId="2F3ED39B" w:rsidR="00574B3F" w:rsidRDefault="00574B3F" w:rsidP="00B940BC">
      <w:pPr>
        <w:pStyle w:val="PL"/>
        <w:rPr>
          <w:lang w:val="en-US"/>
        </w:rPr>
      </w:pPr>
      <w:r w:rsidRPr="002E5CBA">
        <w:rPr>
          <w:lang w:val="en-US"/>
        </w:rPr>
        <w:t xml:space="preserve">          </w:t>
      </w:r>
      <w:r>
        <w:rPr>
          <w:lang w:val="en-US"/>
        </w:rPr>
        <w:t>type: boolean</w:t>
      </w:r>
    </w:p>
    <w:p w14:paraId="654D8016" w14:textId="77777777" w:rsidR="002B0B2D" w:rsidRDefault="002B0B2D" w:rsidP="002B0B2D">
      <w:pPr>
        <w:pStyle w:val="PL"/>
        <w:rPr>
          <w:lang w:eastAsia="zh-CN"/>
        </w:rPr>
      </w:pPr>
      <w:r w:rsidRPr="002E5CBA">
        <w:rPr>
          <w:lang w:val="en-US"/>
        </w:rPr>
        <w:t xml:space="preserve">        </w:t>
      </w:r>
      <w:r>
        <w:rPr>
          <w:lang w:eastAsia="zh-CN"/>
        </w:rPr>
        <w:t>qosMonitoringPdSupported:</w:t>
      </w:r>
    </w:p>
    <w:p w14:paraId="38149BFB" w14:textId="2D93EC4B" w:rsidR="002B0B2D" w:rsidRDefault="002B0B2D" w:rsidP="00B940BC">
      <w:pPr>
        <w:pStyle w:val="PL"/>
      </w:pPr>
      <w:r>
        <w:rPr>
          <w:lang w:val="en-US"/>
        </w:rPr>
        <w:t xml:space="preserve">          $ref: '#/components/schemas/</w:t>
      </w:r>
      <w:r>
        <w:rPr>
          <w:lang w:eastAsia="zh-CN"/>
        </w:rPr>
        <w:t>QosMonitoringPdSupported</w:t>
      </w:r>
      <w:r>
        <w:t>'</w:t>
      </w:r>
    </w:p>
    <w:p w14:paraId="55870359"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val="en-US"/>
        </w:rPr>
        <w:t xml:space="preserve">        </w:t>
      </w:r>
      <w:r w:rsidRPr="00634E68">
        <w:rPr>
          <w:rFonts w:ascii="Courier New" w:hAnsi="Courier New"/>
          <w:sz w:val="16"/>
          <w:lang w:eastAsia="zh-CN"/>
        </w:rPr>
        <w:t>qosMonitoringPd</w:t>
      </w:r>
      <w:r>
        <w:rPr>
          <w:rFonts w:ascii="Courier New" w:hAnsi="Courier New"/>
          <w:sz w:val="16"/>
          <w:lang w:eastAsia="zh-CN"/>
        </w:rPr>
        <w:t>Methods</w:t>
      </w:r>
      <w:r w:rsidRPr="00634E68">
        <w:rPr>
          <w:rFonts w:ascii="Courier New" w:hAnsi="Courier New"/>
          <w:sz w:val="16"/>
          <w:lang w:eastAsia="zh-CN"/>
        </w:rPr>
        <w:t>:</w:t>
      </w:r>
    </w:p>
    <w:p w14:paraId="37986119"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type: array</w:t>
      </w:r>
    </w:p>
    <w:p w14:paraId="6BD1C7E8"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items:</w:t>
      </w:r>
    </w:p>
    <w:p w14:paraId="69EF0897"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634E68">
        <w:rPr>
          <w:rFonts w:ascii="Courier New" w:hAnsi="Courier New"/>
          <w:sz w:val="16"/>
          <w:lang w:val="en-US"/>
        </w:rPr>
        <w:t xml:space="preserve">            $ref: '#/components/schemas/</w:t>
      </w:r>
      <w:r>
        <w:rPr>
          <w:rFonts w:ascii="Courier New" w:hAnsi="Courier New"/>
          <w:sz w:val="16"/>
          <w:lang w:eastAsia="zh-CN"/>
        </w:rPr>
        <w:t>Q</w:t>
      </w:r>
      <w:r w:rsidRPr="00634E68">
        <w:rPr>
          <w:rFonts w:ascii="Courier New" w:hAnsi="Courier New"/>
          <w:sz w:val="16"/>
          <w:lang w:eastAsia="zh-CN"/>
        </w:rPr>
        <w:t>osMonitoringPd</w:t>
      </w:r>
      <w:r>
        <w:rPr>
          <w:rFonts w:ascii="Courier New" w:hAnsi="Courier New"/>
          <w:sz w:val="16"/>
          <w:lang w:eastAsia="zh-CN"/>
        </w:rPr>
        <w:t>Method'</w:t>
      </w:r>
    </w:p>
    <w:p w14:paraId="4CB84ADD" w14:textId="56432F6A" w:rsidR="00CF5A2C" w:rsidRDefault="00CF5A2C"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634E68">
        <w:rPr>
          <w:rFonts w:ascii="Courier New" w:hAnsi="Courier New"/>
          <w:sz w:val="16"/>
          <w:lang w:val="en-US"/>
        </w:rPr>
        <w:t xml:space="preserve">          minItems: 1</w:t>
      </w:r>
    </w:p>
    <w:p w14:paraId="09513F3A" w14:textId="77777777" w:rsidR="00802893" w:rsidRDefault="00802893" w:rsidP="00802893">
      <w:pPr>
        <w:pStyle w:val="PL"/>
        <w:rPr>
          <w:lang w:eastAsia="zh-CN"/>
        </w:rPr>
      </w:pPr>
      <w:r w:rsidRPr="002E5CBA">
        <w:rPr>
          <w:lang w:val="en-US"/>
        </w:rPr>
        <w:t xml:space="preserve">        </w:t>
      </w:r>
      <w:r>
        <w:rPr>
          <w:lang w:eastAsia="zh-CN"/>
        </w:rPr>
        <w:t>qosMonitoringCongestionSupported:</w:t>
      </w:r>
    </w:p>
    <w:p w14:paraId="3651E69D" w14:textId="75C22E19" w:rsidR="00802893" w:rsidRDefault="00802893" w:rsidP="00B940BC">
      <w:pPr>
        <w:pStyle w:val="PL"/>
      </w:pPr>
      <w:r>
        <w:rPr>
          <w:lang w:val="en-US"/>
        </w:rPr>
        <w:t xml:space="preserve">          $ref: '#/components/schemas/</w:t>
      </w:r>
      <w:r>
        <w:rPr>
          <w:lang w:eastAsia="zh-CN"/>
        </w:rPr>
        <w:t>QosMonitoringCongestionSupported</w:t>
      </w:r>
      <w:r>
        <w:t>'</w:t>
      </w:r>
    </w:p>
    <w:p w14:paraId="09866ED1" w14:textId="77777777" w:rsidR="000A6E77" w:rsidRPr="00A75430" w:rsidRDefault="000A6E77" w:rsidP="000A6E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w:t>
      </w:r>
      <w:r w:rsidRPr="00B05E89">
        <w:rPr>
          <w:rFonts w:ascii="Courier New" w:hAnsi="Courier New"/>
          <w:sz w:val="16"/>
          <w:lang w:eastAsia="zh-CN"/>
        </w:rPr>
        <w:t>ava</w:t>
      </w:r>
      <w:r>
        <w:rPr>
          <w:rFonts w:ascii="Courier New" w:hAnsi="Courier New"/>
          <w:sz w:val="16"/>
          <w:lang w:eastAsia="zh-CN"/>
        </w:rPr>
        <w:t>il</w:t>
      </w:r>
      <w:r w:rsidRPr="00B05E89">
        <w:rPr>
          <w:rFonts w:ascii="Courier New" w:hAnsi="Courier New"/>
          <w:sz w:val="16"/>
          <w:lang w:eastAsia="zh-CN"/>
        </w:rPr>
        <w:t>BitRateMonSupported</w:t>
      </w:r>
      <w:r w:rsidRPr="00A75430">
        <w:rPr>
          <w:rFonts w:ascii="Courier New" w:hAnsi="Courier New"/>
          <w:sz w:val="16"/>
          <w:lang w:eastAsia="zh-CN"/>
        </w:rPr>
        <w:t>:</w:t>
      </w:r>
    </w:p>
    <w:p w14:paraId="25ED942D" w14:textId="0FBC92D8" w:rsidR="000A6E77" w:rsidRDefault="000A6E77"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A75430">
        <w:rPr>
          <w:rFonts w:ascii="Courier New" w:hAnsi="Courier New"/>
          <w:sz w:val="16"/>
          <w:lang w:val="en-US"/>
        </w:rPr>
        <w:t xml:space="preserve">          $ref: '#/components/schemas/</w:t>
      </w:r>
      <w:r>
        <w:rPr>
          <w:rFonts w:ascii="Courier New" w:hAnsi="Courier New"/>
          <w:sz w:val="16"/>
          <w:lang w:eastAsia="zh-CN"/>
        </w:rPr>
        <w:t>A</w:t>
      </w:r>
      <w:r w:rsidRPr="00B05E89">
        <w:rPr>
          <w:rFonts w:ascii="Courier New" w:hAnsi="Courier New"/>
          <w:sz w:val="16"/>
          <w:lang w:eastAsia="zh-CN"/>
        </w:rPr>
        <w:t>va</w:t>
      </w:r>
      <w:r>
        <w:rPr>
          <w:rFonts w:ascii="Courier New" w:hAnsi="Courier New"/>
          <w:sz w:val="16"/>
          <w:lang w:eastAsia="zh-CN"/>
        </w:rPr>
        <w:t>il</w:t>
      </w:r>
      <w:r w:rsidRPr="00B05E89">
        <w:rPr>
          <w:rFonts w:ascii="Courier New" w:hAnsi="Courier New"/>
          <w:sz w:val="16"/>
          <w:lang w:eastAsia="zh-CN"/>
        </w:rPr>
        <w:t>BitRateMonSupported</w:t>
      </w:r>
      <w:r>
        <w:rPr>
          <w:rFonts w:ascii="Courier New" w:hAnsi="Courier New"/>
          <w:sz w:val="16"/>
          <w:lang w:eastAsia="zh-CN"/>
        </w:rPr>
        <w:t>'</w:t>
      </w:r>
    </w:p>
    <w:p w14:paraId="500486A0" w14:textId="77777777" w:rsidR="00FC1EAB" w:rsidRPr="002E5CBA" w:rsidRDefault="00FC1EAB" w:rsidP="00FC1EAB">
      <w:pPr>
        <w:pStyle w:val="PL"/>
        <w:rPr>
          <w:lang w:val="en-US"/>
        </w:rPr>
      </w:pPr>
      <w:r>
        <w:rPr>
          <w:lang w:val="en-US"/>
        </w:rPr>
        <w:t xml:space="preserve">        </w:t>
      </w:r>
      <w:r>
        <w:rPr>
          <w:rFonts w:hint="eastAsia"/>
          <w:lang w:eastAsia="zh-CN"/>
        </w:rPr>
        <w:t>ueLevelMeasConfig</w:t>
      </w:r>
      <w:r w:rsidRPr="002E5CBA">
        <w:rPr>
          <w:lang w:val="en-US"/>
        </w:rPr>
        <w:t>:</w:t>
      </w:r>
    </w:p>
    <w:p w14:paraId="55EE3769" w14:textId="15EB5501" w:rsidR="00FC1EAB" w:rsidRDefault="00FC1EAB" w:rsidP="00B940BC">
      <w:pPr>
        <w:pStyle w:val="PL"/>
      </w:pPr>
      <w:r w:rsidRPr="002E5CBA">
        <w:rPr>
          <w:lang w:val="en-US"/>
        </w:rPr>
        <w:t xml:space="preserve">          </w:t>
      </w:r>
      <w:r>
        <w:t>$ref: 'TS29571_CommonData.yaml#/components/schemas/</w:t>
      </w:r>
      <w:r>
        <w:rPr>
          <w:rFonts w:hint="eastAsia"/>
          <w:lang w:eastAsia="zh-CN"/>
        </w:rPr>
        <w:t>UeLevelMeasurementsConfiguration</w:t>
      </w:r>
      <w:r>
        <w:t>'</w:t>
      </w:r>
    </w:p>
    <w:p w14:paraId="5BD7EA02" w14:textId="77777777" w:rsidR="002D1A96" w:rsidRDefault="002D1A96" w:rsidP="002D1A96">
      <w:pPr>
        <w:pStyle w:val="PL"/>
      </w:pPr>
      <w:r>
        <w:t xml:space="preserve">        udmGroupId:</w:t>
      </w:r>
    </w:p>
    <w:p w14:paraId="053929D8" w14:textId="77777777" w:rsidR="002D1A96" w:rsidRDefault="002D1A96" w:rsidP="002D1A96">
      <w:pPr>
        <w:pStyle w:val="PL"/>
      </w:pPr>
      <w:r>
        <w:t xml:space="preserve">          $ref: 'TS29571_CommonData.yaml</w:t>
      </w:r>
      <w:r w:rsidRPr="00207B40">
        <w:t>#/components/schemas/</w:t>
      </w:r>
      <w:r>
        <w:t>NfGroupId</w:t>
      </w:r>
      <w:r w:rsidRPr="00207B40">
        <w:t>'</w:t>
      </w:r>
    </w:p>
    <w:p w14:paraId="70EA1891" w14:textId="77777777" w:rsidR="00D10331" w:rsidRDefault="00D10331" w:rsidP="00D10331">
      <w:pPr>
        <w:pStyle w:val="PL"/>
      </w:pPr>
      <w:r>
        <w:t xml:space="preserve">        amfResynchedInd:</w:t>
      </w:r>
    </w:p>
    <w:p w14:paraId="5FBD6A42" w14:textId="77777777" w:rsidR="00D10331" w:rsidRDefault="00D10331" w:rsidP="00D10331">
      <w:pPr>
        <w:pStyle w:val="PL"/>
        <w:rPr>
          <w:lang w:val="en-US"/>
        </w:rPr>
      </w:pPr>
      <w:r>
        <w:t xml:space="preserve">          </w:t>
      </w:r>
      <w:r>
        <w:rPr>
          <w:lang w:val="en-US"/>
        </w:rPr>
        <w:t>type: boolean</w:t>
      </w:r>
    </w:p>
    <w:p w14:paraId="00A26249" w14:textId="77777777" w:rsidR="00D10331" w:rsidRDefault="00D10331" w:rsidP="00D10331">
      <w:pPr>
        <w:pStyle w:val="PL"/>
        <w:rPr>
          <w:lang w:val="en-US"/>
        </w:rPr>
      </w:pPr>
      <w:r>
        <w:rPr>
          <w:lang w:val="en-US"/>
        </w:rPr>
        <w:t xml:space="preserve">          enum:</w:t>
      </w:r>
    </w:p>
    <w:p w14:paraId="67CCB22F" w14:textId="04F342B1" w:rsidR="00D10331" w:rsidRDefault="00D10331" w:rsidP="002D1A96">
      <w:pPr>
        <w:pStyle w:val="PL"/>
      </w:pPr>
      <w:r>
        <w:rPr>
          <w:lang w:val="en-US"/>
        </w:rPr>
        <w:t xml:space="preserve">            - true</w:t>
      </w:r>
    </w:p>
    <w:p w14:paraId="58866753" w14:textId="77777777" w:rsidR="00F547A8" w:rsidRDefault="00F547A8" w:rsidP="00F547A8">
      <w:pPr>
        <w:pStyle w:val="PL"/>
      </w:pPr>
      <w:r>
        <w:t xml:space="preserve">        localOffloadingMgtAllowedInd:</w:t>
      </w:r>
    </w:p>
    <w:p w14:paraId="58B0E736" w14:textId="01BE6939" w:rsidR="00F547A8" w:rsidRPr="002B611F" w:rsidRDefault="00F547A8" w:rsidP="00B940BC">
      <w:pPr>
        <w:pStyle w:val="PL"/>
        <w:rPr>
          <w:lang w:val="en-US"/>
        </w:rPr>
      </w:pPr>
      <w:r>
        <w:t xml:space="preserve">          type: </w:t>
      </w:r>
      <w:r>
        <w:rPr>
          <w:lang w:eastAsia="zh-CN"/>
        </w:rPr>
        <w:t>boolean</w:t>
      </w:r>
    </w:p>
    <w:p w14:paraId="2653286A" w14:textId="77777777" w:rsidR="00FA3B9B" w:rsidRPr="002E5CBA" w:rsidRDefault="00FA3B9B" w:rsidP="00FA3B9B">
      <w:pPr>
        <w:pStyle w:val="PL"/>
        <w:rPr>
          <w:lang w:val="en-US"/>
        </w:rPr>
      </w:pPr>
    </w:p>
    <w:p w14:paraId="5F422FAA" w14:textId="2A27A074" w:rsidR="00FA3B9B" w:rsidRDefault="00FA3B9B" w:rsidP="00FA3B9B">
      <w:pPr>
        <w:pStyle w:val="PL"/>
        <w:rPr>
          <w:lang w:val="en-US"/>
        </w:rPr>
      </w:pPr>
      <w:r w:rsidRPr="002E5CBA">
        <w:rPr>
          <w:lang w:val="en-US"/>
        </w:rPr>
        <w:t xml:space="preserve">    SmContextUpdatedData:</w:t>
      </w:r>
    </w:p>
    <w:p w14:paraId="4D435A2E" w14:textId="1E4E8B4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SM Context Response</w:t>
      </w:r>
    </w:p>
    <w:p w14:paraId="092B7FB4" w14:textId="77777777" w:rsidR="00FA3B9B" w:rsidRPr="002E5CBA" w:rsidRDefault="00FA3B9B" w:rsidP="00FA3B9B">
      <w:pPr>
        <w:pStyle w:val="PL"/>
        <w:rPr>
          <w:lang w:val="en-US"/>
        </w:rPr>
      </w:pPr>
      <w:r w:rsidRPr="002E5CBA">
        <w:rPr>
          <w:lang w:val="en-US"/>
        </w:rPr>
        <w:t xml:space="preserve">      type: object</w:t>
      </w:r>
    </w:p>
    <w:p w14:paraId="64CEC1EE" w14:textId="77777777" w:rsidR="00FA3B9B" w:rsidRPr="002E5CBA" w:rsidRDefault="00FA3B9B" w:rsidP="00FA3B9B">
      <w:pPr>
        <w:pStyle w:val="PL"/>
        <w:rPr>
          <w:lang w:val="en-US"/>
        </w:rPr>
      </w:pPr>
      <w:r w:rsidRPr="002E5CBA">
        <w:rPr>
          <w:lang w:val="en-US"/>
        </w:rPr>
        <w:t xml:space="preserve">      properties:</w:t>
      </w:r>
    </w:p>
    <w:p w14:paraId="6AF2A15F" w14:textId="77777777" w:rsidR="00FA3B9B" w:rsidRPr="002E5CBA" w:rsidRDefault="00FA3B9B" w:rsidP="00FA3B9B">
      <w:pPr>
        <w:pStyle w:val="PL"/>
        <w:rPr>
          <w:lang w:val="en-US"/>
        </w:rPr>
      </w:pPr>
      <w:r w:rsidRPr="002E5CBA">
        <w:rPr>
          <w:lang w:val="en-US"/>
        </w:rPr>
        <w:t xml:space="preserve">        upCnxState:</w:t>
      </w:r>
    </w:p>
    <w:p w14:paraId="7925B883" w14:textId="77777777" w:rsidR="00FA3B9B" w:rsidRPr="002E5CBA" w:rsidRDefault="00FA3B9B" w:rsidP="00FA3B9B">
      <w:pPr>
        <w:pStyle w:val="PL"/>
        <w:rPr>
          <w:lang w:val="en-US"/>
        </w:rPr>
      </w:pPr>
      <w:r w:rsidRPr="002E5CBA">
        <w:rPr>
          <w:lang w:val="en-US"/>
        </w:rPr>
        <w:t xml:space="preserve">          $ref: '#/components/schemas/UpCnxState'</w:t>
      </w:r>
    </w:p>
    <w:p w14:paraId="3724754C" w14:textId="77777777" w:rsidR="00FA3B9B" w:rsidRPr="002E5CBA" w:rsidRDefault="00FA3B9B" w:rsidP="00FA3B9B">
      <w:pPr>
        <w:pStyle w:val="PL"/>
        <w:rPr>
          <w:lang w:val="en-US"/>
        </w:rPr>
      </w:pPr>
      <w:r w:rsidRPr="002E5CBA">
        <w:rPr>
          <w:lang w:val="en-US"/>
        </w:rPr>
        <w:t xml:space="preserve">        hoState:</w:t>
      </w:r>
    </w:p>
    <w:p w14:paraId="0CB4BA42" w14:textId="77777777" w:rsidR="00FA3B9B" w:rsidRPr="002E5CBA" w:rsidRDefault="00FA3B9B" w:rsidP="00FA3B9B">
      <w:pPr>
        <w:pStyle w:val="PL"/>
        <w:rPr>
          <w:lang w:val="en-US"/>
        </w:rPr>
      </w:pPr>
      <w:r w:rsidRPr="002E5CBA">
        <w:rPr>
          <w:lang w:val="en-US"/>
        </w:rPr>
        <w:t xml:space="preserve">          $ref: '#/components/schemas/HoState'</w:t>
      </w:r>
    </w:p>
    <w:p w14:paraId="0C5A1AB2" w14:textId="77777777" w:rsidR="00FA3B9B" w:rsidRPr="002E5CBA" w:rsidRDefault="00FA3B9B" w:rsidP="00FA3B9B">
      <w:pPr>
        <w:pStyle w:val="PL"/>
        <w:rPr>
          <w:lang w:val="en-US"/>
        </w:rPr>
      </w:pPr>
      <w:r w:rsidRPr="002E5CBA">
        <w:rPr>
          <w:lang w:val="en-US"/>
        </w:rPr>
        <w:t xml:space="preserve">        releaseEbiList:</w:t>
      </w:r>
    </w:p>
    <w:p w14:paraId="77BED249" w14:textId="77777777" w:rsidR="00FA3B9B" w:rsidRPr="002E5CBA" w:rsidRDefault="00FA3B9B" w:rsidP="00FA3B9B">
      <w:pPr>
        <w:pStyle w:val="PL"/>
        <w:rPr>
          <w:lang w:val="en-US"/>
        </w:rPr>
      </w:pPr>
      <w:r w:rsidRPr="002E5CBA">
        <w:rPr>
          <w:lang w:val="en-US"/>
        </w:rPr>
        <w:t xml:space="preserve">          type: array</w:t>
      </w:r>
    </w:p>
    <w:p w14:paraId="6E96407D" w14:textId="77777777" w:rsidR="00FA3B9B" w:rsidRPr="002E5CBA" w:rsidRDefault="00FA3B9B" w:rsidP="00FA3B9B">
      <w:pPr>
        <w:pStyle w:val="PL"/>
        <w:rPr>
          <w:lang w:val="en-US"/>
        </w:rPr>
      </w:pPr>
      <w:r w:rsidRPr="002E5CBA">
        <w:rPr>
          <w:lang w:val="en-US"/>
        </w:rPr>
        <w:t xml:space="preserve">          items:</w:t>
      </w:r>
    </w:p>
    <w:p w14:paraId="1534F2EC" w14:textId="77777777" w:rsidR="00FA3B9B" w:rsidRPr="002E5CBA" w:rsidRDefault="00FA3B9B" w:rsidP="00FA3B9B">
      <w:pPr>
        <w:pStyle w:val="PL"/>
        <w:rPr>
          <w:lang w:val="en-US"/>
        </w:rPr>
      </w:pPr>
      <w:r w:rsidRPr="002E5CBA">
        <w:rPr>
          <w:lang w:val="en-US"/>
        </w:rPr>
        <w:t xml:space="preserve">            $ref: '#/components/schemas/EpsBearerId'</w:t>
      </w:r>
    </w:p>
    <w:p w14:paraId="2B5816C9" w14:textId="77777777" w:rsidR="00FA3B9B" w:rsidRPr="002E5CBA" w:rsidRDefault="00FA3B9B" w:rsidP="00FA3B9B">
      <w:pPr>
        <w:pStyle w:val="PL"/>
        <w:rPr>
          <w:lang w:val="en-US"/>
        </w:rPr>
      </w:pPr>
      <w:r w:rsidRPr="002E5CBA">
        <w:rPr>
          <w:lang w:val="en-US"/>
        </w:rPr>
        <w:t xml:space="preserve">          minItems: </w:t>
      </w:r>
      <w:r>
        <w:rPr>
          <w:lang w:val="en-US"/>
        </w:rPr>
        <w:t>1</w:t>
      </w:r>
    </w:p>
    <w:p w14:paraId="6D6EE8B2" w14:textId="77777777" w:rsidR="00FA3B9B" w:rsidRPr="002E5CBA" w:rsidRDefault="00FA3B9B" w:rsidP="00FA3B9B">
      <w:pPr>
        <w:pStyle w:val="PL"/>
        <w:rPr>
          <w:lang w:val="en-US"/>
        </w:rPr>
      </w:pPr>
      <w:r w:rsidRPr="002E5CBA">
        <w:rPr>
          <w:lang w:val="en-US"/>
        </w:rPr>
        <w:t xml:space="preserve">        allocatedEbiList:</w:t>
      </w:r>
    </w:p>
    <w:p w14:paraId="52E1E009" w14:textId="77777777" w:rsidR="00FA3B9B" w:rsidRPr="002E5CBA" w:rsidRDefault="00FA3B9B" w:rsidP="00FA3B9B">
      <w:pPr>
        <w:pStyle w:val="PL"/>
        <w:rPr>
          <w:lang w:val="en-US"/>
        </w:rPr>
      </w:pPr>
      <w:r w:rsidRPr="002E5CBA">
        <w:rPr>
          <w:lang w:val="en-US"/>
        </w:rPr>
        <w:t xml:space="preserve">          type: array</w:t>
      </w:r>
    </w:p>
    <w:p w14:paraId="3E5C9E59" w14:textId="77777777" w:rsidR="00FA3B9B" w:rsidRPr="002E5CBA" w:rsidRDefault="00FA3B9B" w:rsidP="00FA3B9B">
      <w:pPr>
        <w:pStyle w:val="PL"/>
        <w:rPr>
          <w:lang w:val="en-US"/>
        </w:rPr>
      </w:pPr>
      <w:r w:rsidRPr="002E5CBA">
        <w:rPr>
          <w:lang w:val="en-US"/>
        </w:rPr>
        <w:t xml:space="preserve">          items:</w:t>
      </w:r>
    </w:p>
    <w:p w14:paraId="02339773" w14:textId="77777777" w:rsidR="00FA3B9B" w:rsidRPr="002E5CBA" w:rsidRDefault="00FA3B9B" w:rsidP="00FA3B9B">
      <w:pPr>
        <w:pStyle w:val="PL"/>
        <w:rPr>
          <w:lang w:val="en-US"/>
        </w:rPr>
      </w:pPr>
      <w:r w:rsidRPr="002E5CBA">
        <w:rPr>
          <w:lang w:val="en-US"/>
        </w:rPr>
        <w:t xml:space="preserve">            $ref: '#/components/schemas/EbiArpMapping'</w:t>
      </w:r>
    </w:p>
    <w:p w14:paraId="1045C576" w14:textId="77777777" w:rsidR="00FA3B9B" w:rsidRPr="002E5CBA" w:rsidRDefault="00FA3B9B" w:rsidP="00FA3B9B">
      <w:pPr>
        <w:pStyle w:val="PL"/>
        <w:rPr>
          <w:lang w:val="en-US"/>
        </w:rPr>
      </w:pPr>
      <w:r w:rsidRPr="002E5CBA">
        <w:rPr>
          <w:lang w:val="en-US"/>
        </w:rPr>
        <w:t xml:space="preserve">          minItems: </w:t>
      </w:r>
      <w:r>
        <w:rPr>
          <w:lang w:val="en-US"/>
        </w:rPr>
        <w:t>1</w:t>
      </w:r>
    </w:p>
    <w:p w14:paraId="5FB4F990" w14:textId="77777777" w:rsidR="00FA3B9B" w:rsidRPr="002E5CBA" w:rsidRDefault="00FA3B9B" w:rsidP="00FA3B9B">
      <w:pPr>
        <w:pStyle w:val="PL"/>
        <w:rPr>
          <w:lang w:val="en-US"/>
        </w:rPr>
      </w:pPr>
      <w:r w:rsidRPr="002E5CBA">
        <w:rPr>
          <w:lang w:val="en-US"/>
        </w:rPr>
        <w:t xml:space="preserve">        modifiedEbiList:</w:t>
      </w:r>
    </w:p>
    <w:p w14:paraId="3CD6F4E9" w14:textId="77777777" w:rsidR="00FA3B9B" w:rsidRPr="002E5CBA" w:rsidRDefault="00FA3B9B" w:rsidP="00FA3B9B">
      <w:pPr>
        <w:pStyle w:val="PL"/>
        <w:rPr>
          <w:lang w:val="en-US"/>
        </w:rPr>
      </w:pPr>
      <w:r w:rsidRPr="002E5CBA">
        <w:rPr>
          <w:lang w:val="en-US"/>
        </w:rPr>
        <w:t xml:space="preserve">          type: array</w:t>
      </w:r>
    </w:p>
    <w:p w14:paraId="1D7E6231" w14:textId="77777777" w:rsidR="00FA3B9B" w:rsidRPr="002E5CBA" w:rsidRDefault="00FA3B9B" w:rsidP="00FA3B9B">
      <w:pPr>
        <w:pStyle w:val="PL"/>
        <w:rPr>
          <w:lang w:val="en-US"/>
        </w:rPr>
      </w:pPr>
      <w:r w:rsidRPr="002E5CBA">
        <w:rPr>
          <w:lang w:val="en-US"/>
        </w:rPr>
        <w:t xml:space="preserve">          items:</w:t>
      </w:r>
    </w:p>
    <w:p w14:paraId="1489B996" w14:textId="77777777" w:rsidR="00FA3B9B" w:rsidRPr="002E5CBA" w:rsidRDefault="00FA3B9B" w:rsidP="00FA3B9B">
      <w:pPr>
        <w:pStyle w:val="PL"/>
        <w:rPr>
          <w:lang w:val="en-US"/>
        </w:rPr>
      </w:pPr>
      <w:r w:rsidRPr="002E5CBA">
        <w:rPr>
          <w:lang w:val="en-US"/>
        </w:rPr>
        <w:t xml:space="preserve">            $ref: '#/components/schemas/EbiArpMapping'</w:t>
      </w:r>
    </w:p>
    <w:p w14:paraId="02A1636C" w14:textId="77777777" w:rsidR="00FA3B9B" w:rsidRPr="002E5CBA" w:rsidRDefault="00FA3B9B" w:rsidP="00FA3B9B">
      <w:pPr>
        <w:pStyle w:val="PL"/>
        <w:rPr>
          <w:lang w:val="en-US"/>
        </w:rPr>
      </w:pPr>
      <w:r w:rsidRPr="002E5CBA">
        <w:rPr>
          <w:lang w:val="en-US"/>
        </w:rPr>
        <w:t xml:space="preserve">          minItems: </w:t>
      </w:r>
      <w:r>
        <w:rPr>
          <w:lang w:val="en-US"/>
        </w:rPr>
        <w:t>1</w:t>
      </w:r>
    </w:p>
    <w:p w14:paraId="046FD4FE" w14:textId="77777777" w:rsidR="00FA3B9B" w:rsidRDefault="00FA3B9B" w:rsidP="00FA3B9B">
      <w:pPr>
        <w:pStyle w:val="PL"/>
        <w:rPr>
          <w:lang w:val="en-US"/>
        </w:rPr>
      </w:pPr>
      <w:r w:rsidRPr="002E5CBA">
        <w:rPr>
          <w:lang w:val="en-US"/>
        </w:rPr>
        <w:t xml:space="preserve">        n1SmMsg:</w:t>
      </w:r>
    </w:p>
    <w:p w14:paraId="514AD4F0"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ED7E2A8" w14:textId="77777777" w:rsidR="00FA3B9B" w:rsidRDefault="00FA3B9B" w:rsidP="00FA3B9B">
      <w:pPr>
        <w:pStyle w:val="PL"/>
        <w:rPr>
          <w:lang w:val="en-US"/>
        </w:rPr>
      </w:pPr>
      <w:r w:rsidRPr="002E5CBA">
        <w:rPr>
          <w:lang w:val="en-US"/>
        </w:rPr>
        <w:t xml:space="preserve">        n2SmInfo:</w:t>
      </w:r>
    </w:p>
    <w:p w14:paraId="7B1F0BAA" w14:textId="77777777" w:rsidR="00FA3B9B" w:rsidRDefault="00FA3B9B" w:rsidP="00FA3B9B">
      <w:pPr>
        <w:pStyle w:val="PL"/>
        <w:rPr>
          <w:lang w:val="en-US"/>
        </w:rPr>
      </w:pPr>
      <w:r w:rsidRPr="002E5CBA">
        <w:rPr>
          <w:lang w:val="en-US"/>
        </w:rPr>
        <w:t xml:space="preserve">          $ref: 'TS29571_CommonData.yaml#/components/schemas/RefToBinaryData'</w:t>
      </w:r>
    </w:p>
    <w:p w14:paraId="710F6148"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613EFFA" w14:textId="77777777" w:rsidR="00FA3B9B" w:rsidRDefault="00FA3B9B" w:rsidP="00FA3B9B">
      <w:pPr>
        <w:pStyle w:val="PL"/>
        <w:rPr>
          <w:lang w:val="en-US"/>
        </w:rPr>
      </w:pPr>
      <w:r w:rsidRPr="002E5CBA">
        <w:rPr>
          <w:lang w:val="en-US"/>
        </w:rPr>
        <w:t xml:space="preserve">          $ref: '#/components/schemas/</w:t>
      </w:r>
      <w:r>
        <w:rPr>
          <w:lang w:val="en-US"/>
        </w:rPr>
        <w:t>N2SmInfoType'</w:t>
      </w:r>
    </w:p>
    <w:p w14:paraId="75EA4E84" w14:textId="77777777" w:rsidR="00FA3B9B" w:rsidRPr="002E5CBA" w:rsidRDefault="00FA3B9B" w:rsidP="00FA3B9B">
      <w:pPr>
        <w:pStyle w:val="PL"/>
        <w:rPr>
          <w:lang w:val="en-US"/>
        </w:rPr>
      </w:pPr>
      <w:r w:rsidRPr="002E5CBA">
        <w:rPr>
          <w:lang w:val="en-US"/>
        </w:rPr>
        <w:t xml:space="preserve">        epsBearerSetup:</w:t>
      </w:r>
    </w:p>
    <w:p w14:paraId="38D3122B" w14:textId="77777777" w:rsidR="00FA3B9B" w:rsidRPr="002E5CBA" w:rsidRDefault="00FA3B9B" w:rsidP="00FA3B9B">
      <w:pPr>
        <w:pStyle w:val="PL"/>
        <w:rPr>
          <w:lang w:val="en-US"/>
        </w:rPr>
      </w:pPr>
      <w:r w:rsidRPr="002E5CBA">
        <w:rPr>
          <w:lang w:val="en-US"/>
        </w:rPr>
        <w:t xml:space="preserve">          type: array</w:t>
      </w:r>
    </w:p>
    <w:p w14:paraId="146CCAF9" w14:textId="77777777" w:rsidR="00FA3B9B" w:rsidRPr="002E5CBA" w:rsidRDefault="00FA3B9B" w:rsidP="00FA3B9B">
      <w:pPr>
        <w:pStyle w:val="PL"/>
        <w:rPr>
          <w:lang w:val="en-US"/>
        </w:rPr>
      </w:pPr>
      <w:r w:rsidRPr="002E5CBA">
        <w:rPr>
          <w:lang w:val="en-US"/>
        </w:rPr>
        <w:t xml:space="preserve">          items:</w:t>
      </w:r>
    </w:p>
    <w:p w14:paraId="2CB373A5" w14:textId="77777777" w:rsidR="00FA3B9B" w:rsidRPr="002E5CBA" w:rsidRDefault="00FA3B9B" w:rsidP="00FA3B9B">
      <w:pPr>
        <w:pStyle w:val="PL"/>
        <w:rPr>
          <w:lang w:val="en-US"/>
        </w:rPr>
      </w:pPr>
      <w:r w:rsidRPr="002E5CBA">
        <w:rPr>
          <w:lang w:val="en-US"/>
        </w:rPr>
        <w:t xml:space="preserve">            $ref: '#/components/schemas/EpsBearerContainer'</w:t>
      </w:r>
    </w:p>
    <w:p w14:paraId="7B685BD3" w14:textId="77777777" w:rsidR="00FA3B9B" w:rsidRPr="002E5CBA" w:rsidRDefault="00FA3B9B" w:rsidP="00FA3B9B">
      <w:pPr>
        <w:pStyle w:val="PL"/>
        <w:rPr>
          <w:lang w:val="en-US"/>
        </w:rPr>
      </w:pPr>
      <w:r w:rsidRPr="002E5CBA">
        <w:rPr>
          <w:lang w:val="en-US"/>
        </w:rPr>
        <w:t xml:space="preserve">          minItems: </w:t>
      </w:r>
      <w:r>
        <w:rPr>
          <w:lang w:val="en-US"/>
        </w:rPr>
        <w:t>1</w:t>
      </w:r>
    </w:p>
    <w:p w14:paraId="6D97BA84" w14:textId="77777777" w:rsidR="00FA3B9B" w:rsidRPr="002E5CBA" w:rsidRDefault="00FA3B9B" w:rsidP="00FA3B9B">
      <w:pPr>
        <w:pStyle w:val="PL"/>
        <w:rPr>
          <w:lang w:val="en-US"/>
        </w:rPr>
      </w:pPr>
      <w:r w:rsidRPr="002E5CBA">
        <w:rPr>
          <w:lang w:val="en-US"/>
        </w:rPr>
        <w:t xml:space="preserve">        dataForwarding:</w:t>
      </w:r>
    </w:p>
    <w:p w14:paraId="70DB465F" w14:textId="77777777" w:rsidR="00FA3B9B" w:rsidRDefault="00FA3B9B" w:rsidP="00FA3B9B">
      <w:pPr>
        <w:pStyle w:val="PL"/>
        <w:rPr>
          <w:lang w:val="en-US"/>
        </w:rPr>
      </w:pPr>
      <w:r w:rsidRPr="002E5CBA">
        <w:rPr>
          <w:lang w:val="en-US"/>
        </w:rPr>
        <w:t xml:space="preserve">          type: boolean</w:t>
      </w:r>
    </w:p>
    <w:p w14:paraId="2727A46C" w14:textId="77777777" w:rsidR="00FA3B9B" w:rsidRDefault="00FA3B9B" w:rsidP="00FA3B9B">
      <w:pPr>
        <w:pStyle w:val="PL"/>
        <w:rPr>
          <w:lang w:val="en-US"/>
        </w:rPr>
      </w:pPr>
      <w:r>
        <w:t xml:space="preserve">        </w:t>
      </w:r>
      <w:r>
        <w:rPr>
          <w:rFonts w:hint="eastAsia"/>
          <w:lang w:val="en-US" w:eastAsia="zh-CN"/>
        </w:rPr>
        <w:t>n3</w:t>
      </w:r>
      <w:r>
        <w:rPr>
          <w:lang w:val="en-US" w:eastAsia="zh-CN"/>
        </w:rPr>
        <w:t>Dl</w:t>
      </w:r>
      <w:r>
        <w:rPr>
          <w:rFonts w:hint="eastAsia"/>
          <w:lang w:val="en-US" w:eastAsia="zh-CN"/>
        </w:rPr>
        <w:t>ForwardingTnl</w:t>
      </w:r>
      <w:r>
        <w:rPr>
          <w:lang w:val="en-US" w:eastAsia="zh-CN"/>
        </w:rPr>
        <w:t>List</w:t>
      </w:r>
      <w:r>
        <w:rPr>
          <w:lang w:val="en-US"/>
        </w:rPr>
        <w:t>:</w:t>
      </w:r>
    </w:p>
    <w:p w14:paraId="36DB8B17" w14:textId="77777777" w:rsidR="00FA3B9B" w:rsidRPr="002E5CBA" w:rsidRDefault="00FA3B9B" w:rsidP="00FA3B9B">
      <w:pPr>
        <w:pStyle w:val="PL"/>
        <w:rPr>
          <w:lang w:val="en-US"/>
        </w:rPr>
      </w:pPr>
      <w:r w:rsidRPr="002E5CBA">
        <w:rPr>
          <w:lang w:val="en-US"/>
        </w:rPr>
        <w:t xml:space="preserve">          type: array</w:t>
      </w:r>
    </w:p>
    <w:p w14:paraId="1F73D29D" w14:textId="77777777" w:rsidR="00FA3B9B" w:rsidRDefault="00FA3B9B" w:rsidP="00FA3B9B">
      <w:pPr>
        <w:pStyle w:val="PL"/>
        <w:rPr>
          <w:lang w:val="en-US"/>
        </w:rPr>
      </w:pPr>
      <w:r w:rsidRPr="002E5CBA">
        <w:rPr>
          <w:lang w:val="en-US"/>
        </w:rPr>
        <w:t xml:space="preserve">          items:</w:t>
      </w:r>
    </w:p>
    <w:p w14:paraId="3963A209"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3E4BF44F" w14:textId="77777777" w:rsidR="00FA3B9B" w:rsidRDefault="00FA3B9B" w:rsidP="00FA3B9B">
      <w:pPr>
        <w:pStyle w:val="PL"/>
        <w:rPr>
          <w:lang w:val="en-US"/>
        </w:rPr>
      </w:pPr>
      <w:r w:rsidRPr="002E5CBA">
        <w:rPr>
          <w:lang w:val="en-US"/>
        </w:rPr>
        <w:t xml:space="preserve">          minItems: </w:t>
      </w:r>
      <w:r>
        <w:rPr>
          <w:lang w:val="en-US"/>
        </w:rPr>
        <w:t>1</w:t>
      </w:r>
    </w:p>
    <w:p w14:paraId="02E847A8" w14:textId="77777777" w:rsidR="00FA3B9B" w:rsidRDefault="00FA3B9B" w:rsidP="00FA3B9B">
      <w:pPr>
        <w:pStyle w:val="PL"/>
        <w:rPr>
          <w:lang w:val="en-US"/>
        </w:rPr>
      </w:pPr>
      <w:r>
        <w:t xml:space="preserve">        </w:t>
      </w:r>
      <w:r>
        <w:rPr>
          <w:rFonts w:hint="eastAsia"/>
          <w:lang w:val="en-US" w:eastAsia="zh-CN"/>
        </w:rPr>
        <w:t>n3</w:t>
      </w:r>
      <w:r>
        <w:rPr>
          <w:lang w:val="en-US" w:eastAsia="zh-CN"/>
        </w:rPr>
        <w:t>Ul</w:t>
      </w:r>
      <w:r>
        <w:rPr>
          <w:rFonts w:hint="eastAsia"/>
          <w:lang w:val="en-US" w:eastAsia="zh-CN"/>
        </w:rPr>
        <w:t>ForwardingTnl</w:t>
      </w:r>
      <w:r>
        <w:rPr>
          <w:lang w:val="en-US" w:eastAsia="zh-CN"/>
        </w:rPr>
        <w:t>List</w:t>
      </w:r>
      <w:r>
        <w:rPr>
          <w:lang w:val="en-US"/>
        </w:rPr>
        <w:t>:</w:t>
      </w:r>
    </w:p>
    <w:p w14:paraId="24119A0D" w14:textId="77777777" w:rsidR="00FA3B9B" w:rsidRPr="002E5CBA" w:rsidRDefault="00FA3B9B" w:rsidP="00FA3B9B">
      <w:pPr>
        <w:pStyle w:val="PL"/>
        <w:rPr>
          <w:lang w:val="en-US"/>
        </w:rPr>
      </w:pPr>
      <w:r w:rsidRPr="002E5CBA">
        <w:rPr>
          <w:lang w:val="en-US"/>
        </w:rPr>
        <w:t xml:space="preserve">          type: array</w:t>
      </w:r>
    </w:p>
    <w:p w14:paraId="524FAA08" w14:textId="77777777" w:rsidR="00FA3B9B" w:rsidRDefault="00FA3B9B" w:rsidP="00FA3B9B">
      <w:pPr>
        <w:pStyle w:val="PL"/>
        <w:rPr>
          <w:lang w:val="en-US"/>
        </w:rPr>
      </w:pPr>
      <w:r w:rsidRPr="002E5CBA">
        <w:rPr>
          <w:lang w:val="en-US"/>
        </w:rPr>
        <w:t xml:space="preserve">          items:</w:t>
      </w:r>
    </w:p>
    <w:p w14:paraId="553AE66C"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4FA69E31" w14:textId="2115D0B7" w:rsidR="00FA3B9B" w:rsidRDefault="00FA3B9B" w:rsidP="00FA3B9B">
      <w:pPr>
        <w:pStyle w:val="PL"/>
        <w:rPr>
          <w:lang w:val="en-US"/>
        </w:rPr>
      </w:pPr>
      <w:r w:rsidRPr="002E5CBA">
        <w:rPr>
          <w:lang w:val="en-US"/>
        </w:rPr>
        <w:t xml:space="preserve">          minItems: </w:t>
      </w:r>
      <w:r>
        <w:rPr>
          <w:lang w:val="en-US"/>
        </w:rPr>
        <w:t>1</w:t>
      </w:r>
    </w:p>
    <w:p w14:paraId="411FE824" w14:textId="77777777" w:rsidR="00466F19" w:rsidRDefault="00466F19" w:rsidP="00466F19">
      <w:pPr>
        <w:pStyle w:val="PL"/>
        <w:rPr>
          <w:lang w:eastAsia="zh-CN"/>
        </w:rPr>
      </w:pPr>
      <w:r>
        <w:t xml:space="preserve">        </w:t>
      </w:r>
      <w:r>
        <w:rPr>
          <w:lang w:eastAsia="zh-CN"/>
        </w:rPr>
        <w:t>n9Ul</w:t>
      </w:r>
      <w:r>
        <w:rPr>
          <w:rFonts w:hint="eastAsia"/>
          <w:lang w:eastAsia="zh-CN"/>
        </w:rPr>
        <w:t>ForwardingT</w:t>
      </w:r>
      <w:r>
        <w:rPr>
          <w:lang w:eastAsia="zh-CN"/>
        </w:rPr>
        <w:t>unnel:</w:t>
      </w:r>
    </w:p>
    <w:p w14:paraId="5CF4C157" w14:textId="34935CFB" w:rsidR="00466F19" w:rsidRDefault="00466F19" w:rsidP="00FA3B9B">
      <w:pPr>
        <w:pStyle w:val="PL"/>
        <w:rPr>
          <w:lang w:val="en-US"/>
        </w:rPr>
      </w:pPr>
      <w:r>
        <w:rPr>
          <w:lang w:val="en-US"/>
        </w:rPr>
        <w:t xml:space="preserve">          $ref: '#/components/schemas/</w:t>
      </w:r>
      <w:r>
        <w:rPr>
          <w:rFonts w:hint="eastAsia"/>
          <w:lang w:val="en-US" w:eastAsia="zh-CN"/>
        </w:rPr>
        <w:t>TunnelInfo</w:t>
      </w:r>
      <w:r>
        <w:rPr>
          <w:lang w:val="en-US"/>
        </w:rPr>
        <w:t>'</w:t>
      </w:r>
    </w:p>
    <w:p w14:paraId="460F994A" w14:textId="77777777" w:rsidR="00FA3B9B" w:rsidRPr="002E5CBA" w:rsidRDefault="00FA3B9B" w:rsidP="00FA3B9B">
      <w:pPr>
        <w:pStyle w:val="PL"/>
        <w:rPr>
          <w:lang w:val="en-US"/>
        </w:rPr>
      </w:pPr>
      <w:r>
        <w:rPr>
          <w:lang w:val="en-US"/>
        </w:rPr>
        <w:t xml:space="preserve">        </w:t>
      </w:r>
      <w:r w:rsidRPr="002E5CBA">
        <w:rPr>
          <w:lang w:val="en-US"/>
        </w:rPr>
        <w:t>cause:</w:t>
      </w:r>
    </w:p>
    <w:p w14:paraId="5F787D67" w14:textId="77777777" w:rsidR="00FA3B9B" w:rsidRDefault="00FA3B9B" w:rsidP="00FA3B9B">
      <w:pPr>
        <w:pStyle w:val="PL"/>
        <w:rPr>
          <w:lang w:val="en-US"/>
        </w:rPr>
      </w:pPr>
      <w:r w:rsidRPr="002E5CBA">
        <w:rPr>
          <w:lang w:val="en-US"/>
        </w:rPr>
        <w:t xml:space="preserve">          $ref: '#/components/schemas/Cause'</w:t>
      </w:r>
    </w:p>
    <w:p w14:paraId="2C6FCA3C"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57AE3643" w14:textId="77777777" w:rsidR="00FA3B9B" w:rsidRDefault="00FA3B9B" w:rsidP="00FA3B9B">
      <w:pPr>
        <w:pStyle w:val="PL"/>
        <w:rPr>
          <w:lang w:val="en-US"/>
        </w:rPr>
      </w:pPr>
      <w:r w:rsidRPr="002E5CBA">
        <w:rPr>
          <w:lang w:val="en-US"/>
        </w:rPr>
        <w:t xml:space="preserve">          type: boolean</w:t>
      </w:r>
    </w:p>
    <w:p w14:paraId="516499B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B6987C7" w14:textId="77777777" w:rsidR="00FA3B9B" w:rsidRPr="002E5CBA" w:rsidRDefault="00FA3B9B" w:rsidP="00FA3B9B">
      <w:pPr>
        <w:pStyle w:val="PL"/>
        <w:rPr>
          <w:lang w:val="en-US"/>
        </w:rPr>
      </w:pPr>
      <w:r w:rsidRPr="002E5CBA">
        <w:rPr>
          <w:lang w:val="en-US"/>
        </w:rPr>
        <w:t xml:space="preserve">        supportedFeatures:</w:t>
      </w:r>
    </w:p>
    <w:p w14:paraId="3A8A9AA9" w14:textId="77777777" w:rsidR="00FA3B9B" w:rsidRDefault="00FA3B9B" w:rsidP="00FA3B9B">
      <w:pPr>
        <w:pStyle w:val="PL"/>
        <w:rPr>
          <w:lang w:val="en-US"/>
        </w:rPr>
      </w:pPr>
      <w:r w:rsidRPr="002E5CBA">
        <w:rPr>
          <w:lang w:val="en-US"/>
        </w:rPr>
        <w:t xml:space="preserve">          $ref: 'TS29571_CommonData.yaml#/components/schemas/SupportedFeatures'</w:t>
      </w:r>
    </w:p>
    <w:p w14:paraId="725C162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51CB421E" w14:textId="77777777" w:rsidR="00FA3B9B" w:rsidRDefault="00FA3B9B" w:rsidP="00FA3B9B">
      <w:pPr>
        <w:pStyle w:val="PL"/>
        <w:rPr>
          <w:lang w:val="en-US"/>
        </w:rPr>
      </w:pPr>
      <w:r w:rsidRPr="002E5CBA">
        <w:rPr>
          <w:lang w:val="en-US"/>
        </w:rPr>
        <w:t xml:space="preserve">          $ref: 'TS29571_CommonData.yaml#/components/schemas/Bytes'</w:t>
      </w:r>
    </w:p>
    <w:p w14:paraId="7DB45249"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09C5AF1D" w14:textId="77777777" w:rsidR="00FA3B9B" w:rsidRPr="002E5CBA" w:rsidRDefault="00FA3B9B" w:rsidP="00FA3B9B">
      <w:pPr>
        <w:pStyle w:val="PL"/>
        <w:rPr>
          <w:lang w:val="en-US"/>
        </w:rPr>
      </w:pPr>
      <w:r w:rsidRPr="002E5CBA">
        <w:rPr>
          <w:lang w:val="en-US"/>
        </w:rPr>
        <w:t xml:space="preserve">          type: array</w:t>
      </w:r>
    </w:p>
    <w:p w14:paraId="7FDB90EC" w14:textId="77777777" w:rsidR="00FA3B9B" w:rsidRPr="002E5CBA" w:rsidRDefault="00FA3B9B" w:rsidP="00FA3B9B">
      <w:pPr>
        <w:pStyle w:val="PL"/>
        <w:rPr>
          <w:lang w:val="en-US"/>
        </w:rPr>
      </w:pPr>
      <w:r w:rsidRPr="002E5CBA">
        <w:rPr>
          <w:lang w:val="en-US"/>
        </w:rPr>
        <w:t xml:space="preserve">          items:</w:t>
      </w:r>
    </w:p>
    <w:p w14:paraId="2553A014"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1430D9F0" w14:textId="0837D9B8" w:rsidR="00FA3B9B" w:rsidRDefault="00FA3B9B" w:rsidP="00FA3B9B">
      <w:pPr>
        <w:pStyle w:val="PL"/>
        <w:rPr>
          <w:lang w:val="en-US"/>
        </w:rPr>
      </w:pPr>
      <w:r w:rsidRPr="002E5CBA">
        <w:rPr>
          <w:lang w:val="en-US"/>
        </w:rPr>
        <w:t xml:space="preserve">          minItems: </w:t>
      </w:r>
      <w:r>
        <w:rPr>
          <w:lang w:val="en-US"/>
        </w:rPr>
        <w:t>1</w:t>
      </w:r>
    </w:p>
    <w:p w14:paraId="1742A7D2" w14:textId="77777777" w:rsidR="00437CEF" w:rsidRDefault="00437CEF" w:rsidP="00437CEF">
      <w:pPr>
        <w:pStyle w:val="PL"/>
        <w:rPr>
          <w:lang w:val="en-US"/>
        </w:rPr>
      </w:pPr>
      <w:r>
        <w:rPr>
          <w:lang w:val="en-US"/>
        </w:rPr>
        <w:t xml:space="preserve">        </w:t>
      </w:r>
      <w:r>
        <w:t>selectedSmfId</w:t>
      </w:r>
      <w:r>
        <w:rPr>
          <w:lang w:val="en-US"/>
        </w:rPr>
        <w:t>:</w:t>
      </w:r>
    </w:p>
    <w:p w14:paraId="732CD843" w14:textId="77777777" w:rsidR="00437CEF" w:rsidRDefault="00437CEF" w:rsidP="00437CEF">
      <w:pPr>
        <w:pStyle w:val="PL"/>
        <w:rPr>
          <w:lang w:val="en-US"/>
        </w:rPr>
      </w:pPr>
      <w:r>
        <w:rPr>
          <w:lang w:val="en-US"/>
        </w:rPr>
        <w:t xml:space="preserve">          $ref: 'TS29571_CommonData.yaml#/components/schemas/NfInstanceId'</w:t>
      </w:r>
    </w:p>
    <w:p w14:paraId="1A716C4B" w14:textId="77777777" w:rsidR="00437CEF" w:rsidRDefault="00437CEF" w:rsidP="00437CEF">
      <w:pPr>
        <w:pStyle w:val="PL"/>
        <w:rPr>
          <w:lang w:val="en-US"/>
        </w:rPr>
      </w:pPr>
      <w:r>
        <w:rPr>
          <w:lang w:val="en-US"/>
        </w:rPr>
        <w:t xml:space="preserve">        </w:t>
      </w:r>
      <w:r>
        <w:t>selectedOldSmfId</w:t>
      </w:r>
      <w:r>
        <w:rPr>
          <w:lang w:val="en-US"/>
        </w:rPr>
        <w:t>:</w:t>
      </w:r>
    </w:p>
    <w:p w14:paraId="61A81121" w14:textId="518C976F" w:rsidR="00437CEF" w:rsidRDefault="00437CEF" w:rsidP="00FA3B9B">
      <w:pPr>
        <w:pStyle w:val="PL"/>
        <w:rPr>
          <w:lang w:val="en-US"/>
        </w:rPr>
      </w:pPr>
      <w:r>
        <w:rPr>
          <w:lang w:val="en-US"/>
        </w:rPr>
        <w:t xml:space="preserve">          $ref: 'TS29571_CommonData.yaml#/components/schemas/NfInstanceId'</w:t>
      </w:r>
    </w:p>
    <w:p w14:paraId="7723BE18" w14:textId="77777777" w:rsidR="00162410" w:rsidRDefault="00162410" w:rsidP="00162410">
      <w:pPr>
        <w:pStyle w:val="PL"/>
        <w:rPr>
          <w:lang w:val="en-US"/>
        </w:rPr>
      </w:pPr>
      <w:r>
        <w:rPr>
          <w:lang w:val="en-US"/>
        </w:rPr>
        <w:t xml:space="preserve">        </w:t>
      </w:r>
      <w:r>
        <w:t>interPlmnApiRoot</w:t>
      </w:r>
      <w:r>
        <w:rPr>
          <w:lang w:val="en-US"/>
        </w:rPr>
        <w:t>:</w:t>
      </w:r>
    </w:p>
    <w:p w14:paraId="199A5B10" w14:textId="6115BBD1" w:rsidR="00162410" w:rsidRDefault="00162410" w:rsidP="00FA3B9B">
      <w:pPr>
        <w:pStyle w:val="PL"/>
        <w:rPr>
          <w:lang w:val="en-US"/>
        </w:rPr>
      </w:pPr>
      <w:r>
        <w:rPr>
          <w:lang w:val="en-US"/>
        </w:rPr>
        <w:t xml:space="preserve">          $ref: 'TS29571_CommonData.yaml#/components/schemas/Uri'</w:t>
      </w:r>
    </w:p>
    <w:p w14:paraId="2F28B0B6" w14:textId="77777777" w:rsidR="00FA1413" w:rsidRPr="00472D17" w:rsidRDefault="00FA1413" w:rsidP="00FA1413">
      <w:pPr>
        <w:pStyle w:val="PL"/>
        <w:rPr>
          <w:lang w:val="en-US"/>
        </w:rPr>
      </w:pPr>
      <w:r w:rsidRPr="00472D17">
        <w:rPr>
          <w:lang w:val="en-US"/>
        </w:rPr>
        <w:t xml:space="preserve">        </w:t>
      </w:r>
      <w:r>
        <w:rPr>
          <w:lang w:val="en-US"/>
        </w:rPr>
        <w:t>a</w:t>
      </w:r>
      <w:r>
        <w:t>nchorSmfFeatures</w:t>
      </w:r>
      <w:r>
        <w:rPr>
          <w:lang w:val="en-US"/>
        </w:rPr>
        <w:t>:</w:t>
      </w:r>
    </w:p>
    <w:p w14:paraId="19D321E3" w14:textId="0E166B1F" w:rsidR="00FA1413" w:rsidRDefault="00FA1413" w:rsidP="00FA3B9B">
      <w:pPr>
        <w:pStyle w:val="PL"/>
      </w:pPr>
      <w:r w:rsidRPr="00472D17">
        <w:rPr>
          <w:lang w:val="en-US"/>
        </w:rPr>
        <w:t xml:space="preserve">         </w:t>
      </w:r>
      <w:r w:rsidRPr="002E5CBA">
        <w:rPr>
          <w:lang w:val="en-US"/>
        </w:rPr>
        <w:t xml:space="preserve"> $ref: '#/components/schemas/</w:t>
      </w:r>
      <w:r>
        <w:rPr>
          <w:lang w:val="en-US"/>
        </w:rPr>
        <w:t>A</w:t>
      </w:r>
      <w:r>
        <w:t>nchorSmfFeatures'</w:t>
      </w:r>
    </w:p>
    <w:p w14:paraId="709C85B0" w14:textId="77777777" w:rsidR="00C047C5" w:rsidRPr="002E5CBA" w:rsidRDefault="00C047C5" w:rsidP="00C047C5">
      <w:pPr>
        <w:pStyle w:val="PL"/>
        <w:rPr>
          <w:lang w:val="en-US"/>
        </w:rPr>
      </w:pPr>
      <w:r w:rsidRPr="002E5CBA">
        <w:rPr>
          <w:lang w:val="en-US"/>
        </w:rPr>
        <w:t xml:space="preserve">        </w:t>
      </w:r>
      <w:r>
        <w:rPr>
          <w:lang w:val="en-US"/>
        </w:rPr>
        <w:t>pduSessionPrio</w:t>
      </w:r>
      <w:r w:rsidRPr="002E5CBA">
        <w:rPr>
          <w:lang w:val="en-US"/>
        </w:rPr>
        <w:t>:</w:t>
      </w:r>
    </w:p>
    <w:p w14:paraId="7C4065B0" w14:textId="39A45430" w:rsidR="00C047C5" w:rsidRPr="002E5CBA" w:rsidRDefault="00C047C5" w:rsidP="00FA3B9B">
      <w:pPr>
        <w:pStyle w:val="PL"/>
        <w:rPr>
          <w:lang w:val="en-US"/>
        </w:rPr>
      </w:pPr>
      <w:r w:rsidRPr="002E5CBA">
        <w:rPr>
          <w:lang w:val="en-US"/>
        </w:rPr>
        <w:t xml:space="preserve">          $ref: '#/components/schemas/</w:t>
      </w:r>
      <w:r>
        <w:rPr>
          <w:lang w:val="en-US"/>
        </w:rPr>
        <w:t>PduSessionPriority</w:t>
      </w:r>
      <w:r w:rsidRPr="002E5CBA">
        <w:rPr>
          <w:lang w:val="en-US"/>
        </w:rPr>
        <w:t>'</w:t>
      </w:r>
    </w:p>
    <w:p w14:paraId="31258848" w14:textId="77777777" w:rsidR="00FA3B9B" w:rsidRPr="002E5CBA" w:rsidRDefault="00FA3B9B" w:rsidP="00FA3B9B">
      <w:pPr>
        <w:pStyle w:val="PL"/>
        <w:rPr>
          <w:lang w:val="en-US"/>
        </w:rPr>
      </w:pPr>
    </w:p>
    <w:p w14:paraId="07E9FF90" w14:textId="5E1AC294" w:rsidR="00FA3B9B" w:rsidRDefault="00FA3B9B" w:rsidP="00FA3B9B">
      <w:pPr>
        <w:pStyle w:val="PL"/>
        <w:rPr>
          <w:lang w:val="en-US"/>
        </w:rPr>
      </w:pPr>
      <w:r w:rsidRPr="002E5CBA">
        <w:rPr>
          <w:lang w:val="en-US"/>
        </w:rPr>
        <w:t xml:space="preserve">    SmContextReleaseData:</w:t>
      </w:r>
    </w:p>
    <w:p w14:paraId="43A79217" w14:textId="3DC62C1B"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Request</w:t>
      </w:r>
    </w:p>
    <w:p w14:paraId="36FDDCC7" w14:textId="77777777" w:rsidR="00FA3B9B" w:rsidRPr="002E5CBA" w:rsidRDefault="00FA3B9B" w:rsidP="00FA3B9B">
      <w:pPr>
        <w:pStyle w:val="PL"/>
        <w:rPr>
          <w:lang w:val="en-US"/>
        </w:rPr>
      </w:pPr>
      <w:r w:rsidRPr="002E5CBA">
        <w:rPr>
          <w:lang w:val="en-US"/>
        </w:rPr>
        <w:t xml:space="preserve">      type: object</w:t>
      </w:r>
    </w:p>
    <w:p w14:paraId="440B913D" w14:textId="77777777" w:rsidR="00FA3B9B" w:rsidRPr="002E5CBA" w:rsidRDefault="00FA3B9B" w:rsidP="00FA3B9B">
      <w:pPr>
        <w:pStyle w:val="PL"/>
        <w:rPr>
          <w:lang w:val="en-US"/>
        </w:rPr>
      </w:pPr>
      <w:r w:rsidRPr="002E5CBA">
        <w:rPr>
          <w:lang w:val="en-US"/>
        </w:rPr>
        <w:t xml:space="preserve">      properties:</w:t>
      </w:r>
    </w:p>
    <w:p w14:paraId="0ACFADED" w14:textId="77777777" w:rsidR="00FA3B9B" w:rsidRPr="002E5CBA" w:rsidRDefault="00FA3B9B" w:rsidP="00FA3B9B">
      <w:pPr>
        <w:pStyle w:val="PL"/>
        <w:rPr>
          <w:lang w:val="en-US"/>
        </w:rPr>
      </w:pPr>
      <w:r w:rsidRPr="002E5CBA">
        <w:rPr>
          <w:lang w:val="en-US"/>
        </w:rPr>
        <w:t xml:space="preserve">        cause:</w:t>
      </w:r>
    </w:p>
    <w:p w14:paraId="5C500BA0" w14:textId="77777777" w:rsidR="00FA3B9B" w:rsidRDefault="00FA3B9B" w:rsidP="00FA3B9B">
      <w:pPr>
        <w:pStyle w:val="PL"/>
        <w:rPr>
          <w:lang w:val="en-US"/>
        </w:rPr>
      </w:pPr>
      <w:r w:rsidRPr="002E5CBA">
        <w:rPr>
          <w:lang w:val="en-US"/>
        </w:rPr>
        <w:t xml:space="preserve">          $ref: '#/components/schemas/Cause'</w:t>
      </w:r>
    </w:p>
    <w:p w14:paraId="05DAF19D" w14:textId="77777777" w:rsidR="00FA3B9B" w:rsidRPr="002E5CBA" w:rsidRDefault="00FA3B9B" w:rsidP="00FA3B9B">
      <w:pPr>
        <w:pStyle w:val="PL"/>
        <w:rPr>
          <w:lang w:val="en-US"/>
        </w:rPr>
      </w:pPr>
      <w:r>
        <w:rPr>
          <w:lang w:val="en-US"/>
        </w:rPr>
        <w:t xml:space="preserve">        ngApC</w:t>
      </w:r>
      <w:r w:rsidRPr="002E5CBA">
        <w:rPr>
          <w:lang w:val="en-US"/>
        </w:rPr>
        <w:t>ause:</w:t>
      </w:r>
    </w:p>
    <w:p w14:paraId="3B73CA82" w14:textId="77777777" w:rsidR="00FA3B9B" w:rsidRDefault="00FA3B9B" w:rsidP="00FA3B9B">
      <w:pPr>
        <w:pStyle w:val="PL"/>
      </w:pPr>
      <w:r>
        <w:t xml:space="preserve">          $ref: 'TS29571_CommonData.yaml#/components/schemas/NgApCause'</w:t>
      </w:r>
    </w:p>
    <w:p w14:paraId="642CB916" w14:textId="77777777" w:rsidR="00FA3B9B" w:rsidRPr="002E5CBA" w:rsidRDefault="00FA3B9B" w:rsidP="00FA3B9B">
      <w:pPr>
        <w:pStyle w:val="PL"/>
        <w:rPr>
          <w:lang w:val="en-US"/>
        </w:rPr>
      </w:pPr>
      <w:r>
        <w:rPr>
          <w:lang w:val="en-US"/>
        </w:rPr>
        <w:t xml:space="preserve">        5gMmCauseValue:</w:t>
      </w:r>
    </w:p>
    <w:p w14:paraId="22C5755C"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0C340146" w14:textId="77777777" w:rsidR="00FA3B9B" w:rsidRPr="002E5CBA" w:rsidRDefault="00FA3B9B" w:rsidP="00FA3B9B">
      <w:pPr>
        <w:pStyle w:val="PL"/>
        <w:rPr>
          <w:lang w:val="en-US"/>
        </w:rPr>
      </w:pPr>
      <w:r w:rsidRPr="002E5CBA">
        <w:rPr>
          <w:lang w:val="en-US"/>
        </w:rPr>
        <w:t xml:space="preserve">        ueLocation:</w:t>
      </w:r>
    </w:p>
    <w:p w14:paraId="42218C6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C14518B" w14:textId="77777777" w:rsidR="00FA3B9B" w:rsidRPr="002E5CBA" w:rsidRDefault="00FA3B9B" w:rsidP="00FA3B9B">
      <w:pPr>
        <w:pStyle w:val="PL"/>
        <w:rPr>
          <w:lang w:val="en-US"/>
        </w:rPr>
      </w:pPr>
      <w:r w:rsidRPr="002E5CBA">
        <w:rPr>
          <w:lang w:val="en-US"/>
        </w:rPr>
        <w:t xml:space="preserve">        ueTimeZone:</w:t>
      </w:r>
    </w:p>
    <w:p w14:paraId="5288FA37" w14:textId="77777777" w:rsidR="00FA3B9B" w:rsidRPr="002E5CBA" w:rsidRDefault="00FA3B9B" w:rsidP="00FA3B9B">
      <w:pPr>
        <w:pStyle w:val="PL"/>
        <w:rPr>
          <w:lang w:val="en-US"/>
        </w:rPr>
      </w:pPr>
      <w:r w:rsidRPr="002E5CBA">
        <w:rPr>
          <w:lang w:val="en-US"/>
        </w:rPr>
        <w:t xml:space="preserve">          $ref: 'TS29571_CommonData.yaml#/components/schemas/TimeZone'</w:t>
      </w:r>
    </w:p>
    <w:p w14:paraId="6BF3FD13" w14:textId="77777777" w:rsidR="00FA3B9B" w:rsidRPr="002E5CBA" w:rsidRDefault="00FA3B9B" w:rsidP="00FA3B9B">
      <w:pPr>
        <w:pStyle w:val="PL"/>
        <w:rPr>
          <w:lang w:val="en-US"/>
        </w:rPr>
      </w:pPr>
      <w:r w:rsidRPr="002E5CBA">
        <w:rPr>
          <w:lang w:val="en-US"/>
        </w:rPr>
        <w:t xml:space="preserve">        addUeLocation:</w:t>
      </w:r>
    </w:p>
    <w:p w14:paraId="0A40ADBA" w14:textId="77777777" w:rsidR="00FA3B9B" w:rsidRPr="002E5CBA" w:rsidRDefault="00FA3B9B" w:rsidP="00FA3B9B">
      <w:pPr>
        <w:pStyle w:val="PL"/>
        <w:rPr>
          <w:lang w:val="en-US"/>
        </w:rPr>
      </w:pPr>
      <w:r w:rsidRPr="002E5CBA">
        <w:rPr>
          <w:lang w:val="en-US"/>
        </w:rPr>
        <w:t xml:space="preserve">          $ref: 'TS29571_CommonData.yaml#/components/schemas/UserLocation'</w:t>
      </w:r>
    </w:p>
    <w:p w14:paraId="6E557ABB" w14:textId="77777777" w:rsidR="00FA3B9B" w:rsidRPr="002E5CBA" w:rsidRDefault="00FA3B9B" w:rsidP="00FA3B9B">
      <w:pPr>
        <w:pStyle w:val="PL"/>
        <w:rPr>
          <w:lang w:val="en-US"/>
        </w:rPr>
      </w:pPr>
      <w:r w:rsidRPr="002E5CBA">
        <w:rPr>
          <w:lang w:val="en-US"/>
        </w:rPr>
        <w:t xml:space="preserve">        vsmfReleaseOnly:</w:t>
      </w:r>
    </w:p>
    <w:p w14:paraId="605240AF" w14:textId="77777777" w:rsidR="00FA3B9B" w:rsidRPr="002E5CBA" w:rsidRDefault="00FA3B9B" w:rsidP="00FA3B9B">
      <w:pPr>
        <w:pStyle w:val="PL"/>
        <w:rPr>
          <w:lang w:val="en-US"/>
        </w:rPr>
      </w:pPr>
      <w:r w:rsidRPr="002E5CBA">
        <w:rPr>
          <w:lang w:val="en-US"/>
        </w:rPr>
        <w:t xml:space="preserve">          type: boolean</w:t>
      </w:r>
    </w:p>
    <w:p w14:paraId="4E885104" w14:textId="77777777" w:rsidR="00FA3B9B" w:rsidRDefault="00FA3B9B" w:rsidP="00FA3B9B">
      <w:pPr>
        <w:pStyle w:val="PL"/>
        <w:rPr>
          <w:lang w:val="en-US"/>
        </w:rPr>
      </w:pPr>
      <w:r w:rsidRPr="002E5CBA">
        <w:rPr>
          <w:lang w:val="en-US"/>
        </w:rPr>
        <w:t xml:space="preserve">          default: false</w:t>
      </w:r>
    </w:p>
    <w:p w14:paraId="5E98DF51" w14:textId="77777777" w:rsidR="00FA3B9B" w:rsidRDefault="00FA3B9B" w:rsidP="00FA3B9B">
      <w:pPr>
        <w:pStyle w:val="PL"/>
        <w:rPr>
          <w:lang w:val="en-US"/>
        </w:rPr>
      </w:pPr>
      <w:r w:rsidRPr="002E5CBA">
        <w:rPr>
          <w:lang w:val="en-US"/>
        </w:rPr>
        <w:t xml:space="preserve">        n2SmInfo:</w:t>
      </w:r>
    </w:p>
    <w:p w14:paraId="29BC109A" w14:textId="77777777" w:rsidR="00FA3B9B" w:rsidRDefault="00FA3B9B" w:rsidP="00FA3B9B">
      <w:pPr>
        <w:pStyle w:val="PL"/>
        <w:rPr>
          <w:lang w:val="en-US"/>
        </w:rPr>
      </w:pPr>
      <w:r w:rsidRPr="002E5CBA">
        <w:rPr>
          <w:lang w:val="en-US"/>
        </w:rPr>
        <w:t xml:space="preserve">          $ref: 'TS29571_CommonData.yaml#/components/schemas/RefToBinaryData'</w:t>
      </w:r>
    </w:p>
    <w:p w14:paraId="2ED5A62F"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w:t>
      </w:r>
      <w:r w:rsidRPr="002E5CBA">
        <w:rPr>
          <w:lang w:val="en-US"/>
        </w:rPr>
        <w:t>:</w:t>
      </w:r>
    </w:p>
    <w:p w14:paraId="5555226E"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16A922" w14:textId="77777777" w:rsidR="00FA3B9B" w:rsidRPr="002E5CBA" w:rsidRDefault="00FA3B9B" w:rsidP="00FA3B9B">
      <w:pPr>
        <w:pStyle w:val="PL"/>
        <w:rPr>
          <w:lang w:val="en-US"/>
        </w:rPr>
      </w:pPr>
      <w:r>
        <w:rPr>
          <w:lang w:val="en-US"/>
        </w:rPr>
        <w:t xml:space="preserve">        i</w:t>
      </w:r>
      <w:r w:rsidRPr="002E5CBA">
        <w:rPr>
          <w:lang w:val="en-US"/>
        </w:rPr>
        <w:t>smfReleaseOnly:</w:t>
      </w:r>
    </w:p>
    <w:p w14:paraId="066348A9" w14:textId="77777777" w:rsidR="00FA3B9B" w:rsidRPr="002E5CBA" w:rsidRDefault="00FA3B9B" w:rsidP="00FA3B9B">
      <w:pPr>
        <w:pStyle w:val="PL"/>
        <w:rPr>
          <w:lang w:val="en-US"/>
        </w:rPr>
      </w:pPr>
      <w:r w:rsidRPr="002E5CBA">
        <w:rPr>
          <w:lang w:val="en-US"/>
        </w:rPr>
        <w:t xml:space="preserve">          type: boolean</w:t>
      </w:r>
    </w:p>
    <w:p w14:paraId="29E71D90" w14:textId="77777777" w:rsidR="00FA3B9B" w:rsidRDefault="00FA3B9B" w:rsidP="00FA3B9B">
      <w:pPr>
        <w:pStyle w:val="PL"/>
        <w:rPr>
          <w:lang w:val="en-US"/>
        </w:rPr>
      </w:pPr>
      <w:r w:rsidRPr="002E5CBA">
        <w:rPr>
          <w:lang w:val="en-US"/>
        </w:rPr>
        <w:t xml:space="preserve">          default: false</w:t>
      </w:r>
    </w:p>
    <w:p w14:paraId="2265F08F" w14:textId="77777777" w:rsidR="00FA3B9B" w:rsidRDefault="00FA3B9B" w:rsidP="00FA3B9B">
      <w:pPr>
        <w:pStyle w:val="PL"/>
        <w:rPr>
          <w:lang w:val="en-US"/>
        </w:rPr>
      </w:pPr>
    </w:p>
    <w:p w14:paraId="3BCA7039" w14:textId="19EC7A87" w:rsidR="00FA3B9B" w:rsidRDefault="00FA3B9B" w:rsidP="00FA3B9B">
      <w:pPr>
        <w:pStyle w:val="PL"/>
        <w:rPr>
          <w:lang w:val="en-US"/>
        </w:rPr>
      </w:pPr>
      <w:r w:rsidRPr="002E5CBA">
        <w:rPr>
          <w:lang w:val="en-US"/>
        </w:rPr>
        <w:t xml:space="preserve">    SmContextRelease</w:t>
      </w:r>
      <w:r>
        <w:rPr>
          <w:lang w:val="en-US"/>
        </w:rPr>
        <w:t>d</w:t>
      </w:r>
      <w:r w:rsidRPr="002E5CBA">
        <w:rPr>
          <w:lang w:val="en-US"/>
        </w:rPr>
        <w:t>Data:</w:t>
      </w:r>
    </w:p>
    <w:p w14:paraId="20254B9C" w14:textId="4EAC5AA0"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Response</w:t>
      </w:r>
    </w:p>
    <w:p w14:paraId="603FFF1D" w14:textId="77777777" w:rsidR="00FA3B9B" w:rsidRPr="002E5CBA" w:rsidRDefault="00FA3B9B" w:rsidP="00FA3B9B">
      <w:pPr>
        <w:pStyle w:val="PL"/>
        <w:rPr>
          <w:lang w:val="en-US"/>
        </w:rPr>
      </w:pPr>
      <w:r w:rsidRPr="002E5CBA">
        <w:rPr>
          <w:lang w:val="en-US"/>
        </w:rPr>
        <w:t xml:space="preserve">      type: object</w:t>
      </w:r>
    </w:p>
    <w:p w14:paraId="122AF586" w14:textId="77777777" w:rsidR="00FA3B9B" w:rsidRPr="002E5CBA" w:rsidRDefault="00FA3B9B" w:rsidP="00FA3B9B">
      <w:pPr>
        <w:pStyle w:val="PL"/>
        <w:rPr>
          <w:lang w:val="en-US"/>
        </w:rPr>
      </w:pPr>
      <w:r w:rsidRPr="002E5CBA">
        <w:rPr>
          <w:lang w:val="en-US"/>
        </w:rPr>
        <w:t xml:space="preserve">      properties:</w:t>
      </w:r>
    </w:p>
    <w:p w14:paraId="1519BE12"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79D6859" w14:textId="77777777" w:rsidR="00FA3B9B" w:rsidRPr="002E5CBA"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CB8CD77"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8AF0B60"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5E541DBE" w14:textId="77777777" w:rsidR="00FA3B9B" w:rsidRPr="002E5CBA" w:rsidRDefault="00FA3B9B" w:rsidP="00FA3B9B">
      <w:pPr>
        <w:pStyle w:val="PL"/>
        <w:rPr>
          <w:lang w:val="en-US"/>
        </w:rPr>
      </w:pPr>
    </w:p>
    <w:p w14:paraId="5C05E0E2" w14:textId="444CBE8E" w:rsidR="00FA3B9B" w:rsidRDefault="00FA3B9B" w:rsidP="00FA3B9B">
      <w:pPr>
        <w:pStyle w:val="PL"/>
        <w:rPr>
          <w:lang w:val="en-US"/>
        </w:rPr>
      </w:pPr>
      <w:r w:rsidRPr="002E5CBA">
        <w:rPr>
          <w:lang w:val="en-US"/>
        </w:rPr>
        <w:t xml:space="preserve">    SmContextStatusNotification:</w:t>
      </w:r>
    </w:p>
    <w:p w14:paraId="4F373609" w14:textId="2B823018" w:rsidR="00271E74" w:rsidRPr="00AD3560" w:rsidRDefault="00271E74" w:rsidP="00FA3B9B">
      <w:pPr>
        <w:pStyle w:val="PL"/>
        <w:rPr>
          <w:rFonts w:cs="Arial"/>
          <w:szCs w:val="18"/>
        </w:rPr>
      </w:pPr>
      <w:r>
        <w:t xml:space="preserve">      </w:t>
      </w:r>
      <w:r w:rsidRPr="00932D4A">
        <w:rPr>
          <w:lang w:val="en-US"/>
        </w:rPr>
        <w:t xml:space="preserve">description: </w:t>
      </w:r>
      <w:r>
        <w:rPr>
          <w:rFonts w:cs="Arial"/>
          <w:szCs w:val="18"/>
        </w:rPr>
        <w:t>Data within Notify SM Context Status Request</w:t>
      </w:r>
    </w:p>
    <w:p w14:paraId="6891164A" w14:textId="77777777" w:rsidR="00FA3B9B" w:rsidRPr="002E5CBA" w:rsidRDefault="00FA3B9B" w:rsidP="00FA3B9B">
      <w:pPr>
        <w:pStyle w:val="PL"/>
        <w:rPr>
          <w:lang w:val="en-US"/>
        </w:rPr>
      </w:pPr>
      <w:r w:rsidRPr="002E5CBA">
        <w:rPr>
          <w:lang w:val="en-US"/>
        </w:rPr>
        <w:t xml:space="preserve">      type: object</w:t>
      </w:r>
    </w:p>
    <w:p w14:paraId="21110D12" w14:textId="77777777" w:rsidR="00FA3B9B" w:rsidRPr="002E5CBA" w:rsidRDefault="00FA3B9B" w:rsidP="00FA3B9B">
      <w:pPr>
        <w:pStyle w:val="PL"/>
        <w:rPr>
          <w:lang w:val="en-US"/>
        </w:rPr>
      </w:pPr>
      <w:r w:rsidRPr="002E5CBA">
        <w:rPr>
          <w:lang w:val="en-US"/>
        </w:rPr>
        <w:t xml:space="preserve">      properties:</w:t>
      </w:r>
    </w:p>
    <w:p w14:paraId="262F2C81" w14:textId="32A01C44" w:rsidR="00FA3B9B" w:rsidRPr="002E5CBA" w:rsidRDefault="00FA3B9B" w:rsidP="00FA3B9B">
      <w:pPr>
        <w:pStyle w:val="PL"/>
        <w:rPr>
          <w:lang w:val="en-US"/>
        </w:rPr>
      </w:pPr>
      <w:r w:rsidRPr="002E5CBA">
        <w:rPr>
          <w:lang w:val="en-US"/>
        </w:rPr>
        <w:t xml:space="preserve">        statusInfo:</w:t>
      </w:r>
    </w:p>
    <w:p w14:paraId="7ACB16D8" w14:textId="77777777" w:rsidR="00FA3B9B" w:rsidRDefault="00FA3B9B" w:rsidP="00FA3B9B">
      <w:pPr>
        <w:pStyle w:val="PL"/>
        <w:rPr>
          <w:lang w:val="en-US"/>
        </w:rPr>
      </w:pPr>
      <w:r w:rsidRPr="002E5CBA">
        <w:rPr>
          <w:lang w:val="en-US"/>
        </w:rPr>
        <w:t xml:space="preserve">          $ref: '#/components/schemas/StatusInfo'</w:t>
      </w:r>
    </w:p>
    <w:p w14:paraId="5C384F55"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7485B40"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2DE18B4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40A810C2"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97BBA5" w14:textId="77777777" w:rsidR="00FA3B9B" w:rsidRDefault="00FA3B9B" w:rsidP="00FA3B9B">
      <w:pPr>
        <w:pStyle w:val="PL"/>
        <w:rPr>
          <w:lang w:eastAsia="zh-CN"/>
        </w:rPr>
      </w:pPr>
      <w:r w:rsidRPr="002E5CBA">
        <w:rPr>
          <w:lang w:val="en-US"/>
        </w:rPr>
        <w:t xml:space="preserve">        </w:t>
      </w:r>
      <w:r>
        <w:rPr>
          <w:rFonts w:hint="eastAsia"/>
          <w:lang w:eastAsia="zh-CN"/>
        </w:rPr>
        <w:t>d</w:t>
      </w:r>
      <w:r>
        <w:rPr>
          <w:lang w:eastAsia="zh-CN"/>
        </w:rPr>
        <w:t>dnFailureStatus:</w:t>
      </w:r>
    </w:p>
    <w:p w14:paraId="7A066242"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1F47C74" w14:textId="2E011BA4"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CDC4861" w14:textId="77777777" w:rsidR="000B5937" w:rsidRDefault="000B5937" w:rsidP="000B5937">
      <w:pPr>
        <w:pStyle w:val="PL"/>
        <w:rPr>
          <w:lang w:eastAsia="zh-CN"/>
        </w:rPr>
      </w:pPr>
      <w:r>
        <w:rPr>
          <w:lang w:val="en-US"/>
        </w:rPr>
        <w:t xml:space="preserve">        </w:t>
      </w:r>
      <w:r>
        <w:t>notifyCorrelationIdsForddnFailure</w:t>
      </w:r>
      <w:r>
        <w:rPr>
          <w:lang w:eastAsia="zh-CN"/>
        </w:rPr>
        <w:t>:</w:t>
      </w:r>
    </w:p>
    <w:p w14:paraId="09D1944C" w14:textId="77777777" w:rsidR="000B5937" w:rsidRDefault="000B5937" w:rsidP="000B5937">
      <w:pPr>
        <w:pStyle w:val="PL"/>
        <w:rPr>
          <w:lang w:val="en-US" w:eastAsia="zh-CN"/>
        </w:rPr>
      </w:pPr>
      <w:r>
        <w:rPr>
          <w:lang w:val="en-US"/>
        </w:rPr>
        <w:t xml:space="preserve">          type: </w:t>
      </w:r>
      <w:r>
        <w:rPr>
          <w:lang w:val="en-US" w:eastAsia="zh-CN"/>
        </w:rPr>
        <w:t>array</w:t>
      </w:r>
    </w:p>
    <w:p w14:paraId="4832E008" w14:textId="77777777" w:rsidR="000B5937" w:rsidRDefault="000B5937" w:rsidP="000B5937">
      <w:pPr>
        <w:pStyle w:val="PL"/>
      </w:pPr>
      <w:r>
        <w:t xml:space="preserve">          items:</w:t>
      </w:r>
    </w:p>
    <w:p w14:paraId="62C96420" w14:textId="77777777" w:rsidR="000B5937" w:rsidRDefault="000B5937" w:rsidP="000B5937">
      <w:pPr>
        <w:pStyle w:val="PL"/>
      </w:pPr>
      <w:r>
        <w:t xml:space="preserve">            type: string</w:t>
      </w:r>
    </w:p>
    <w:p w14:paraId="7B8E360C" w14:textId="57515E4E" w:rsidR="000B5937" w:rsidRDefault="000B5937" w:rsidP="00FA3B9B">
      <w:pPr>
        <w:pStyle w:val="PL"/>
      </w:pPr>
      <w:r>
        <w:t xml:space="preserve">          minItems: 1</w:t>
      </w:r>
    </w:p>
    <w:p w14:paraId="41C739D8" w14:textId="77777777" w:rsidR="002F10C8" w:rsidRPr="002E5CBA" w:rsidRDefault="002F10C8" w:rsidP="002F10C8">
      <w:pPr>
        <w:pStyle w:val="PL"/>
        <w:rPr>
          <w:lang w:val="en-US"/>
        </w:rPr>
      </w:pPr>
      <w:r w:rsidRPr="002E5CBA">
        <w:rPr>
          <w:lang w:val="en-US"/>
        </w:rPr>
        <w:t xml:space="preserve">        </w:t>
      </w:r>
      <w:r>
        <w:rPr>
          <w:rFonts w:hint="eastAsia"/>
          <w:lang w:eastAsia="zh-CN"/>
        </w:rPr>
        <w:t>newIntermediateSmf</w:t>
      </w:r>
      <w:r>
        <w:rPr>
          <w:lang w:eastAsia="zh-CN"/>
        </w:rPr>
        <w:t>Id</w:t>
      </w:r>
      <w:r w:rsidRPr="002E5CBA">
        <w:rPr>
          <w:lang w:val="en-US"/>
        </w:rPr>
        <w:t>:</w:t>
      </w:r>
    </w:p>
    <w:p w14:paraId="679BBE42" w14:textId="59FBE4B8" w:rsidR="002F10C8" w:rsidRPr="00453F40" w:rsidRDefault="002F10C8" w:rsidP="00FA3B9B">
      <w:pPr>
        <w:pStyle w:val="PL"/>
        <w:rPr>
          <w:lang w:val="en-US"/>
        </w:rPr>
      </w:pPr>
      <w:r w:rsidRPr="002E5CBA">
        <w:rPr>
          <w:lang w:val="en-US"/>
        </w:rPr>
        <w:t xml:space="preserve">          $ref: 'TS29571_CommonData.yaml#/components/schemas/NfInstanceId'</w:t>
      </w:r>
    </w:p>
    <w:p w14:paraId="7B575F5B"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61F21181" w14:textId="77777777" w:rsidR="00FA3B9B" w:rsidRDefault="00FA3B9B" w:rsidP="00FA3B9B">
      <w:pPr>
        <w:pStyle w:val="PL"/>
        <w:rPr>
          <w:lang w:val="en-US"/>
        </w:rPr>
      </w:pPr>
      <w:r w:rsidRPr="002E5CBA">
        <w:rPr>
          <w:lang w:val="en-US"/>
        </w:rPr>
        <w:t xml:space="preserve">          $ref: 'TS29571_CommonData.yaml#/components/schemas/NfInstanceId'</w:t>
      </w:r>
    </w:p>
    <w:p w14:paraId="1E966DFD"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SetId</w:t>
      </w:r>
      <w:r w:rsidRPr="002E5CBA">
        <w:rPr>
          <w:lang w:val="en-US"/>
        </w:rPr>
        <w:t>:</w:t>
      </w:r>
    </w:p>
    <w:p w14:paraId="0C063A83" w14:textId="77777777" w:rsidR="00FA3B9B" w:rsidRPr="002E5CBA" w:rsidRDefault="00FA3B9B" w:rsidP="00FA3B9B">
      <w:pPr>
        <w:pStyle w:val="PL"/>
        <w:rPr>
          <w:lang w:val="en-US"/>
        </w:rPr>
      </w:pPr>
      <w:r w:rsidRPr="002E5CBA">
        <w:rPr>
          <w:lang w:val="en-US"/>
        </w:rPr>
        <w:t xml:space="preserve">          $ref: 'TS29571_CommonData.yaml#/components/schemas/</w:t>
      </w:r>
      <w:r w:rsidRPr="005D14F1">
        <w:t>NfSetId</w:t>
      </w:r>
      <w:r w:rsidRPr="002E5CBA">
        <w:rPr>
          <w:lang w:val="en-US"/>
        </w:rPr>
        <w:t>'</w:t>
      </w:r>
    </w:p>
    <w:p w14:paraId="65FF5E86"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10DA1798" w14:textId="77777777" w:rsidR="00FA3B9B" w:rsidRDefault="00FA3B9B" w:rsidP="00FA3B9B">
      <w:pPr>
        <w:pStyle w:val="PL"/>
        <w:rPr>
          <w:lang w:val="en-US"/>
        </w:rPr>
      </w:pPr>
      <w:r w:rsidRPr="002E5CBA">
        <w:rPr>
          <w:lang w:val="en-US"/>
        </w:rPr>
        <w:t xml:space="preserve">          $ref: 'TS29571_CommonData.yaml#/components/schemas/NfInstanceId'</w:t>
      </w:r>
    </w:p>
    <w:p w14:paraId="19C7DEB0" w14:textId="77777777" w:rsidR="00FA3B9B" w:rsidRDefault="00FA3B9B" w:rsidP="00FA3B9B">
      <w:pPr>
        <w:pStyle w:val="PL"/>
        <w:rPr>
          <w:lang w:val="en-US"/>
        </w:rPr>
      </w:pPr>
      <w:r w:rsidRPr="002E5CBA">
        <w:rPr>
          <w:lang w:val="en-US"/>
        </w:rPr>
        <w:t xml:space="preserve">        </w:t>
      </w:r>
      <w:r>
        <w:t>oldSmContextRef</w:t>
      </w:r>
      <w:r w:rsidRPr="002E5CBA">
        <w:rPr>
          <w:lang w:val="en-US"/>
        </w:rPr>
        <w:t>:</w:t>
      </w:r>
    </w:p>
    <w:p w14:paraId="23B6CFD2" w14:textId="4A634E88" w:rsidR="00FA3B9B" w:rsidRDefault="00FA3B9B" w:rsidP="00FA3B9B">
      <w:pPr>
        <w:pStyle w:val="PL"/>
      </w:pPr>
      <w:r w:rsidRPr="00D67AB2">
        <w:t xml:space="preserve">            $ref: '</w:t>
      </w:r>
      <w:r w:rsidRPr="002E5CBA">
        <w:rPr>
          <w:lang w:val="en-US"/>
        </w:rPr>
        <w:t>TS29571_CommonData.yaml#/components/schemas/</w:t>
      </w:r>
      <w:r>
        <w:rPr>
          <w:rFonts w:hint="eastAsia"/>
          <w:lang w:val="en-US" w:eastAsia="zh-CN"/>
        </w:rPr>
        <w:t>Uri</w:t>
      </w:r>
      <w:r w:rsidRPr="00D67AB2">
        <w:t>'</w:t>
      </w:r>
    </w:p>
    <w:p w14:paraId="0EB83F50" w14:textId="77777777" w:rsidR="00A868A6" w:rsidRPr="003B2883" w:rsidRDefault="00A868A6" w:rsidP="00A868A6">
      <w:pPr>
        <w:pStyle w:val="PL"/>
      </w:pPr>
      <w:r w:rsidRPr="003B2883">
        <w:t xml:space="preserve">        </w:t>
      </w:r>
      <w:r>
        <w:t>altAnchorSmfUri</w:t>
      </w:r>
      <w:r w:rsidRPr="003B2883">
        <w:t>:</w:t>
      </w:r>
    </w:p>
    <w:p w14:paraId="4D61AB97" w14:textId="77777777" w:rsidR="00A868A6" w:rsidRPr="003B2883" w:rsidRDefault="00A868A6" w:rsidP="00A868A6">
      <w:pPr>
        <w:pStyle w:val="PL"/>
      </w:pPr>
      <w:r w:rsidRPr="003B2883">
        <w:t xml:space="preserve">          $ref: 'TS29571_CommonData.yaml#/components/schemas/Uri'</w:t>
      </w:r>
    </w:p>
    <w:p w14:paraId="37009D4B" w14:textId="77777777" w:rsidR="00A868A6" w:rsidRPr="003B2883" w:rsidRDefault="00A868A6" w:rsidP="00A868A6">
      <w:pPr>
        <w:pStyle w:val="PL"/>
      </w:pPr>
      <w:r w:rsidRPr="003B2883">
        <w:t xml:space="preserve">        </w:t>
      </w:r>
      <w:r>
        <w:t>altAnchorSmfId</w:t>
      </w:r>
      <w:r w:rsidRPr="003B2883">
        <w:t>:</w:t>
      </w:r>
    </w:p>
    <w:p w14:paraId="5EC8979D" w14:textId="5816844B" w:rsidR="00A868A6" w:rsidRDefault="00A868A6" w:rsidP="00FA3B9B">
      <w:pPr>
        <w:pStyle w:val="PL"/>
      </w:pPr>
      <w:r w:rsidRPr="003B2883">
        <w:t xml:space="preserve">          $ref: 'TS29571_CommonData.yaml#/components/schemas/</w:t>
      </w:r>
      <w:r w:rsidRPr="002E5CBA">
        <w:rPr>
          <w:lang w:val="en-US"/>
        </w:rPr>
        <w:t>NfInstanceId</w:t>
      </w:r>
      <w:r w:rsidRPr="003B2883">
        <w:t>'</w:t>
      </w:r>
    </w:p>
    <w:p w14:paraId="5A7FA4CF" w14:textId="77777777" w:rsidR="00EC15B2" w:rsidRDefault="00EC15B2" w:rsidP="00E04B2F">
      <w:pPr>
        <w:pStyle w:val="PL"/>
        <w:rPr>
          <w:lang w:eastAsia="zh-CN"/>
        </w:rPr>
      </w:pPr>
      <w:r w:rsidRPr="00E04B2F">
        <w:t xml:space="preserve">        </w:t>
      </w:r>
      <w:r w:rsidRPr="00E04B2F">
        <w:rPr>
          <w:rFonts w:hint="eastAsia"/>
        </w:rPr>
        <w:t>t</w:t>
      </w:r>
      <w:r w:rsidRPr="00E04B2F">
        <w:t>argetDnaiInfo:</w:t>
      </w:r>
    </w:p>
    <w:p w14:paraId="72DE22D6" w14:textId="54CEDB29" w:rsidR="00EC15B2" w:rsidRDefault="00EC15B2" w:rsidP="00E04B2F">
      <w:pPr>
        <w:pStyle w:val="PL"/>
      </w:pPr>
      <w:r w:rsidRPr="00E04B2F">
        <w:t xml:space="preserve">          $ref: '#/components/schemas/TargetDnaiInfo'</w:t>
      </w:r>
    </w:p>
    <w:p w14:paraId="0341C36E"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EBA8FFC" w14:textId="11931F23" w:rsidR="00E77279" w:rsidRDefault="00E77279" w:rsidP="00FA3B9B">
      <w:pPr>
        <w:pStyle w:val="PL"/>
      </w:pPr>
      <w:r w:rsidRPr="002E5CBA">
        <w:rPr>
          <w:lang w:val="en-US"/>
        </w:rPr>
        <w:t xml:space="preserve">          </w:t>
      </w:r>
      <w:r>
        <w:t>$ref: 'TS29571_CommonData.yaml#/components/schemas/Uri'</w:t>
      </w:r>
    </w:p>
    <w:p w14:paraId="04C8C678" w14:textId="77777777" w:rsidR="00162410" w:rsidRDefault="00162410" w:rsidP="00162410">
      <w:pPr>
        <w:pStyle w:val="PL"/>
        <w:rPr>
          <w:lang w:val="en-US"/>
        </w:rPr>
      </w:pPr>
      <w:r>
        <w:rPr>
          <w:lang w:val="en-US"/>
        </w:rPr>
        <w:t xml:space="preserve">        </w:t>
      </w:r>
      <w:r>
        <w:t>interPlmnApiRoot</w:t>
      </w:r>
      <w:r>
        <w:rPr>
          <w:lang w:val="en-US"/>
        </w:rPr>
        <w:t>:</w:t>
      </w:r>
    </w:p>
    <w:p w14:paraId="541E31AB" w14:textId="4DDAE2B4" w:rsidR="00162410" w:rsidRDefault="00162410" w:rsidP="00FA3B9B">
      <w:pPr>
        <w:pStyle w:val="PL"/>
        <w:rPr>
          <w:lang w:val="en-US"/>
        </w:rPr>
      </w:pPr>
      <w:r>
        <w:rPr>
          <w:lang w:val="en-US"/>
        </w:rPr>
        <w:t xml:space="preserve">          $ref: 'TS29571_CommonData.yaml#/components/schemas/Uri'</w:t>
      </w:r>
    </w:p>
    <w:p w14:paraId="7DD79E2C" w14:textId="77777777" w:rsidR="00F37F19" w:rsidRDefault="00F37F19" w:rsidP="00F37F19">
      <w:pPr>
        <w:pStyle w:val="PL"/>
        <w:rPr>
          <w:lang w:eastAsia="zh-CN"/>
        </w:rPr>
      </w:pPr>
      <w:r>
        <w:rPr>
          <w:lang w:val="en-US"/>
        </w:rPr>
        <w:t xml:space="preserve">        </w:t>
      </w:r>
      <w:r>
        <w:rPr>
          <w:lang w:eastAsia="zh-CN"/>
        </w:rPr>
        <w:t>targetDnai:</w:t>
      </w:r>
    </w:p>
    <w:p w14:paraId="07AFBD07" w14:textId="69EC4B98" w:rsidR="00F37F19" w:rsidRDefault="00F37F19" w:rsidP="00FA3B9B">
      <w:pPr>
        <w:pStyle w:val="PL"/>
        <w:rPr>
          <w:lang w:val="en-US"/>
        </w:rPr>
      </w:pPr>
      <w:r>
        <w:rPr>
          <w:lang w:val="en-US"/>
        </w:rPr>
        <w:t xml:space="preserve">          $ref: 'TS29571_CommonData.yaml#/components/schemas/Dnai'</w:t>
      </w:r>
    </w:p>
    <w:p w14:paraId="25C82297" w14:textId="77777777" w:rsidR="00F032F3" w:rsidRPr="003B2883" w:rsidRDefault="00F032F3" w:rsidP="00F032F3">
      <w:pPr>
        <w:pStyle w:val="PL"/>
      </w:pPr>
      <w:r w:rsidRPr="003B2883">
        <w:t xml:space="preserve">        </w:t>
      </w:r>
      <w:r>
        <w:t>oldGuami:</w:t>
      </w:r>
    </w:p>
    <w:p w14:paraId="7F37696A" w14:textId="262C8C5C" w:rsidR="00F032F3" w:rsidRPr="00453F40" w:rsidRDefault="00F032F3" w:rsidP="00FA3B9B">
      <w:pPr>
        <w:pStyle w:val="PL"/>
        <w:rPr>
          <w:lang w:val="en-US"/>
        </w:rPr>
      </w:pPr>
      <w:r w:rsidRPr="003B2883">
        <w:t xml:space="preserve">        </w:t>
      </w:r>
      <w:r>
        <w:t xml:space="preserve">  </w:t>
      </w:r>
      <w:r w:rsidRPr="003B2883">
        <w:t>$ref: 'TS29571_CommonData.yaml#/components/schemas/Guami'</w:t>
      </w:r>
    </w:p>
    <w:p w14:paraId="374F6283" w14:textId="77777777" w:rsidR="00FA3B9B" w:rsidRPr="002E5CBA" w:rsidRDefault="00FA3B9B" w:rsidP="00FA3B9B">
      <w:pPr>
        <w:pStyle w:val="PL"/>
        <w:rPr>
          <w:lang w:val="en-US"/>
        </w:rPr>
      </w:pPr>
      <w:r w:rsidRPr="002E5CBA">
        <w:rPr>
          <w:lang w:val="en-US"/>
        </w:rPr>
        <w:t xml:space="preserve">      required:</w:t>
      </w:r>
    </w:p>
    <w:p w14:paraId="7B831068" w14:textId="77777777" w:rsidR="00FA3B9B" w:rsidRPr="002E5CBA" w:rsidRDefault="00FA3B9B" w:rsidP="00FA3B9B">
      <w:pPr>
        <w:pStyle w:val="PL"/>
        <w:rPr>
          <w:lang w:val="en-US"/>
        </w:rPr>
      </w:pPr>
      <w:r w:rsidRPr="002E5CBA">
        <w:rPr>
          <w:lang w:val="en-US"/>
        </w:rPr>
        <w:t xml:space="preserve">        - statusInfo</w:t>
      </w:r>
    </w:p>
    <w:p w14:paraId="6E19574C" w14:textId="77777777" w:rsidR="00FA3B9B" w:rsidRPr="002E5CBA" w:rsidRDefault="00FA3B9B" w:rsidP="00FA3B9B">
      <w:pPr>
        <w:pStyle w:val="PL"/>
        <w:rPr>
          <w:lang w:val="en-US"/>
        </w:rPr>
      </w:pPr>
    </w:p>
    <w:p w14:paraId="5D36DFA4" w14:textId="4AC3B4F6" w:rsidR="00FA3B9B" w:rsidRDefault="00FA3B9B" w:rsidP="00FA3B9B">
      <w:pPr>
        <w:pStyle w:val="PL"/>
        <w:rPr>
          <w:lang w:val="en-US"/>
        </w:rPr>
      </w:pPr>
      <w:r w:rsidRPr="002E5CBA">
        <w:rPr>
          <w:lang w:val="en-US"/>
        </w:rPr>
        <w:t xml:space="preserve">    PduSessionCreateData:</w:t>
      </w:r>
    </w:p>
    <w:p w14:paraId="51020B65" w14:textId="10ACDED8"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Create Request</w:t>
      </w:r>
    </w:p>
    <w:p w14:paraId="1D2E791C" w14:textId="77777777" w:rsidR="00FA3B9B" w:rsidRPr="002E5CBA" w:rsidRDefault="00FA3B9B" w:rsidP="00FA3B9B">
      <w:pPr>
        <w:pStyle w:val="PL"/>
        <w:rPr>
          <w:lang w:val="en-US"/>
        </w:rPr>
      </w:pPr>
      <w:r w:rsidRPr="002E5CBA">
        <w:rPr>
          <w:lang w:val="en-US"/>
        </w:rPr>
        <w:t xml:space="preserve">      type: object</w:t>
      </w:r>
    </w:p>
    <w:p w14:paraId="1AE8FB8B" w14:textId="77777777" w:rsidR="00FA3B9B" w:rsidRPr="002E5CBA" w:rsidRDefault="00FA3B9B" w:rsidP="00FA3B9B">
      <w:pPr>
        <w:pStyle w:val="PL"/>
        <w:rPr>
          <w:lang w:val="en-US"/>
        </w:rPr>
      </w:pPr>
      <w:r w:rsidRPr="002E5CBA">
        <w:rPr>
          <w:lang w:val="en-US"/>
        </w:rPr>
        <w:t xml:space="preserve">      properties:</w:t>
      </w:r>
    </w:p>
    <w:p w14:paraId="7706CB33" w14:textId="77777777" w:rsidR="00FA3B9B" w:rsidRPr="002E5CBA" w:rsidRDefault="00FA3B9B" w:rsidP="00FA3B9B">
      <w:pPr>
        <w:pStyle w:val="PL"/>
        <w:rPr>
          <w:lang w:val="en-US"/>
        </w:rPr>
      </w:pPr>
      <w:r w:rsidRPr="002E5CBA">
        <w:rPr>
          <w:lang w:val="en-US"/>
        </w:rPr>
        <w:t xml:space="preserve">        supi:</w:t>
      </w:r>
    </w:p>
    <w:p w14:paraId="5AAE5D36" w14:textId="77777777" w:rsidR="00FA3B9B" w:rsidRPr="002E5CBA" w:rsidRDefault="00FA3B9B" w:rsidP="00FA3B9B">
      <w:pPr>
        <w:pStyle w:val="PL"/>
        <w:rPr>
          <w:lang w:val="en-US"/>
        </w:rPr>
      </w:pPr>
      <w:r w:rsidRPr="002E5CBA">
        <w:rPr>
          <w:lang w:val="en-US"/>
        </w:rPr>
        <w:t xml:space="preserve">          $ref: 'TS29571_CommonData.yaml#/components/schemas/Supi'</w:t>
      </w:r>
    </w:p>
    <w:p w14:paraId="6E3AB9DB" w14:textId="77777777" w:rsidR="00FA3B9B" w:rsidRPr="002E5CBA" w:rsidRDefault="00FA3B9B" w:rsidP="00FA3B9B">
      <w:pPr>
        <w:pStyle w:val="PL"/>
        <w:rPr>
          <w:lang w:val="en-US"/>
        </w:rPr>
      </w:pPr>
      <w:r w:rsidRPr="002E5CBA">
        <w:rPr>
          <w:lang w:val="en-US"/>
        </w:rPr>
        <w:t xml:space="preserve">        unauthenticatedSupi:</w:t>
      </w:r>
    </w:p>
    <w:p w14:paraId="5DF8ED35" w14:textId="77777777" w:rsidR="00FA3B9B" w:rsidRPr="002E5CBA" w:rsidRDefault="00FA3B9B" w:rsidP="00FA3B9B">
      <w:pPr>
        <w:pStyle w:val="PL"/>
        <w:rPr>
          <w:lang w:val="en-US"/>
        </w:rPr>
      </w:pPr>
      <w:r w:rsidRPr="002E5CBA">
        <w:rPr>
          <w:lang w:val="en-US"/>
        </w:rPr>
        <w:t xml:space="preserve">          type: boolean</w:t>
      </w:r>
    </w:p>
    <w:p w14:paraId="31B104C3" w14:textId="77777777" w:rsidR="00FA3B9B" w:rsidRPr="002E5CBA" w:rsidRDefault="00FA3B9B" w:rsidP="00FA3B9B">
      <w:pPr>
        <w:pStyle w:val="PL"/>
        <w:rPr>
          <w:lang w:val="en-US"/>
        </w:rPr>
      </w:pPr>
      <w:r w:rsidRPr="002E5CBA">
        <w:rPr>
          <w:lang w:val="en-US"/>
        </w:rPr>
        <w:t xml:space="preserve">          default: false</w:t>
      </w:r>
    </w:p>
    <w:p w14:paraId="6F108601" w14:textId="77777777" w:rsidR="00FA3B9B" w:rsidRPr="002E5CBA" w:rsidRDefault="00FA3B9B" w:rsidP="00FA3B9B">
      <w:pPr>
        <w:pStyle w:val="PL"/>
        <w:rPr>
          <w:lang w:val="en-US"/>
        </w:rPr>
      </w:pPr>
      <w:r w:rsidRPr="002E5CBA">
        <w:rPr>
          <w:lang w:val="en-US"/>
        </w:rPr>
        <w:t xml:space="preserve">        pei:</w:t>
      </w:r>
    </w:p>
    <w:p w14:paraId="67F1B40B" w14:textId="77777777" w:rsidR="00FA3B9B" w:rsidRPr="002E5CBA" w:rsidRDefault="00FA3B9B" w:rsidP="00FA3B9B">
      <w:pPr>
        <w:pStyle w:val="PL"/>
        <w:rPr>
          <w:lang w:val="en-US"/>
        </w:rPr>
      </w:pPr>
      <w:r w:rsidRPr="002E5CBA">
        <w:rPr>
          <w:lang w:val="en-US"/>
        </w:rPr>
        <w:t xml:space="preserve">          $ref: 'TS29571_CommonData.yaml#/components/schemas/Pei'</w:t>
      </w:r>
    </w:p>
    <w:p w14:paraId="3E95088D" w14:textId="77777777" w:rsidR="00FA3B9B" w:rsidRPr="002E5CBA" w:rsidRDefault="00FA3B9B" w:rsidP="00FA3B9B">
      <w:pPr>
        <w:pStyle w:val="PL"/>
        <w:rPr>
          <w:lang w:val="en-US"/>
        </w:rPr>
      </w:pPr>
      <w:r w:rsidRPr="002E5CBA">
        <w:rPr>
          <w:lang w:val="en-US"/>
        </w:rPr>
        <w:t xml:space="preserve">        pduSessionId:</w:t>
      </w:r>
    </w:p>
    <w:p w14:paraId="7675DB0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22611C53" w14:textId="77777777" w:rsidR="00FA3B9B" w:rsidRPr="002E5CBA" w:rsidRDefault="00FA3B9B" w:rsidP="00FA3B9B">
      <w:pPr>
        <w:pStyle w:val="PL"/>
        <w:rPr>
          <w:lang w:val="en-US"/>
        </w:rPr>
      </w:pPr>
      <w:r w:rsidRPr="002E5CBA">
        <w:rPr>
          <w:lang w:val="en-US"/>
        </w:rPr>
        <w:t xml:space="preserve">        dnn:</w:t>
      </w:r>
    </w:p>
    <w:p w14:paraId="02886237" w14:textId="2260186E" w:rsidR="00FA3B9B" w:rsidRDefault="00FA3B9B" w:rsidP="00FA3B9B">
      <w:pPr>
        <w:pStyle w:val="PL"/>
        <w:rPr>
          <w:lang w:val="en-US"/>
        </w:rPr>
      </w:pPr>
      <w:r w:rsidRPr="002E5CBA">
        <w:rPr>
          <w:lang w:val="en-US"/>
        </w:rPr>
        <w:t xml:space="preserve">          $ref: 'TS29571_CommonData.yaml#/components/schemas/Dnn'</w:t>
      </w:r>
    </w:p>
    <w:p w14:paraId="1570AA0B"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10398EE1" w14:textId="71C81E58" w:rsidR="00FA040C" w:rsidRPr="002E5CBA" w:rsidRDefault="00D07266" w:rsidP="00FA3B9B">
      <w:pPr>
        <w:pStyle w:val="PL"/>
        <w:rPr>
          <w:lang w:val="en-US"/>
        </w:rPr>
      </w:pPr>
      <w:r w:rsidRPr="002E5CBA">
        <w:rPr>
          <w:lang w:val="en-US"/>
        </w:rPr>
        <w:t xml:space="preserve">          $ref: 'TS29571_CommonData.yaml#/components/schemas/Dnn'</w:t>
      </w:r>
    </w:p>
    <w:p w14:paraId="452C8516" w14:textId="77777777" w:rsidR="00FA3B9B" w:rsidRPr="002E5CBA" w:rsidRDefault="00FA3B9B" w:rsidP="00FA3B9B">
      <w:pPr>
        <w:pStyle w:val="PL"/>
        <w:rPr>
          <w:lang w:val="en-US"/>
        </w:rPr>
      </w:pPr>
      <w:r w:rsidRPr="002E5CBA">
        <w:rPr>
          <w:lang w:val="en-US"/>
        </w:rPr>
        <w:t xml:space="preserve">        sNssai:</w:t>
      </w:r>
    </w:p>
    <w:p w14:paraId="57FA842B" w14:textId="7E6FA96F" w:rsidR="00FA3B9B" w:rsidRDefault="00FA3B9B" w:rsidP="00FA3B9B">
      <w:pPr>
        <w:pStyle w:val="PL"/>
        <w:rPr>
          <w:lang w:val="en-US"/>
        </w:rPr>
      </w:pPr>
      <w:r w:rsidRPr="002E5CBA">
        <w:rPr>
          <w:lang w:val="en-US"/>
        </w:rPr>
        <w:t xml:space="preserve">          $ref: 'TS29571_CommonData.yaml#/components/schemas/Snssai'</w:t>
      </w:r>
    </w:p>
    <w:p w14:paraId="2BFC7D1A" w14:textId="77777777" w:rsidR="00C279AD" w:rsidRDefault="00C279AD" w:rsidP="00C279AD">
      <w:pPr>
        <w:pStyle w:val="PL"/>
        <w:rPr>
          <w:lang w:val="en-US"/>
        </w:rPr>
      </w:pPr>
      <w:r>
        <w:rPr>
          <w:lang w:val="en-US"/>
        </w:rPr>
        <w:t xml:space="preserve">        altSnssai:</w:t>
      </w:r>
    </w:p>
    <w:p w14:paraId="1CC41491" w14:textId="1D7C40F9" w:rsidR="00C279AD" w:rsidRDefault="00C279AD" w:rsidP="00FA3B9B">
      <w:pPr>
        <w:pStyle w:val="PL"/>
        <w:rPr>
          <w:lang w:val="en-US"/>
        </w:rPr>
      </w:pPr>
      <w:r>
        <w:rPr>
          <w:lang w:val="en-US"/>
        </w:rPr>
        <w:t xml:space="preserve">          $ref: 'TS29571_CommonData.yaml#/components/schemas/Snssai'</w:t>
      </w:r>
    </w:p>
    <w:p w14:paraId="71176FA6" w14:textId="77777777" w:rsidR="00F932DF" w:rsidRDefault="00F932DF" w:rsidP="00F932DF">
      <w:pPr>
        <w:pStyle w:val="PL"/>
      </w:pPr>
      <w:r>
        <w:rPr>
          <w:lang w:val="en-US"/>
        </w:rPr>
        <w:t xml:space="preserve">        </w:t>
      </w:r>
      <w:r>
        <w:t>hplmnSnssai:</w:t>
      </w:r>
    </w:p>
    <w:p w14:paraId="6B1C0B3C" w14:textId="4145BC01" w:rsidR="00F932DF" w:rsidRPr="002E5CBA" w:rsidRDefault="00F932DF" w:rsidP="00FA3B9B">
      <w:pPr>
        <w:pStyle w:val="PL"/>
        <w:rPr>
          <w:lang w:val="en-US"/>
        </w:rPr>
      </w:pPr>
      <w:r>
        <w:rPr>
          <w:lang w:val="en-US"/>
        </w:rPr>
        <w:t xml:space="preserve">          $ref: 'TS29571_CommonData.yaml#/components/schemas/Snssai'</w:t>
      </w:r>
    </w:p>
    <w:p w14:paraId="40AD5B09" w14:textId="77777777" w:rsidR="00FA3B9B" w:rsidRPr="002E5CBA" w:rsidRDefault="00FA3B9B" w:rsidP="00FA3B9B">
      <w:pPr>
        <w:pStyle w:val="PL"/>
        <w:rPr>
          <w:lang w:val="en-US"/>
        </w:rPr>
      </w:pPr>
      <w:r w:rsidRPr="002E5CBA">
        <w:rPr>
          <w:lang w:val="en-US"/>
        </w:rPr>
        <w:t xml:space="preserve">        vsmfId:</w:t>
      </w:r>
    </w:p>
    <w:p w14:paraId="558A33F2" w14:textId="77777777" w:rsidR="00FA3B9B" w:rsidRDefault="00FA3B9B" w:rsidP="00FA3B9B">
      <w:pPr>
        <w:pStyle w:val="PL"/>
        <w:rPr>
          <w:lang w:val="en-US"/>
        </w:rPr>
      </w:pPr>
      <w:r w:rsidRPr="002E5CBA">
        <w:rPr>
          <w:lang w:val="en-US"/>
        </w:rPr>
        <w:t xml:space="preserve">          $ref: 'TS29571_CommonData.yaml#/components/schemas/NfInstanceId'</w:t>
      </w:r>
    </w:p>
    <w:p w14:paraId="31F7B64A" w14:textId="77777777" w:rsidR="00FA3B9B" w:rsidRDefault="00FA3B9B" w:rsidP="00FA3B9B">
      <w:pPr>
        <w:pStyle w:val="PL"/>
        <w:rPr>
          <w:lang w:val="en-US"/>
        </w:rPr>
      </w:pPr>
      <w:r>
        <w:rPr>
          <w:lang w:val="en-US"/>
        </w:rPr>
        <w:t xml:space="preserve">        ismfId:</w:t>
      </w:r>
    </w:p>
    <w:p w14:paraId="0718F387" w14:textId="77777777" w:rsidR="00FA3B9B" w:rsidRDefault="00FA3B9B" w:rsidP="00FA3B9B">
      <w:pPr>
        <w:pStyle w:val="PL"/>
        <w:rPr>
          <w:lang w:val="en-US"/>
        </w:rPr>
      </w:pPr>
      <w:r>
        <w:rPr>
          <w:lang w:val="en-US"/>
        </w:rPr>
        <w:t xml:space="preserve">          $ref: 'TS29571_CommonData.yaml#/components/schemas/NfInstanceId'</w:t>
      </w:r>
    </w:p>
    <w:p w14:paraId="5B39335A" w14:textId="77777777" w:rsidR="005421DB" w:rsidRPr="002E5CBA" w:rsidRDefault="005421DB" w:rsidP="005421DB">
      <w:pPr>
        <w:pStyle w:val="PL"/>
        <w:rPr>
          <w:lang w:val="en-US"/>
        </w:rPr>
      </w:pPr>
      <w:r>
        <w:rPr>
          <w:lang w:val="en-US"/>
        </w:rPr>
        <w:t xml:space="preserve">        iupfId</w:t>
      </w:r>
      <w:r w:rsidRPr="002E5CBA">
        <w:rPr>
          <w:lang w:val="en-US"/>
        </w:rPr>
        <w:t>:</w:t>
      </w:r>
    </w:p>
    <w:p w14:paraId="5F964024" w14:textId="349397D5" w:rsidR="005421DB" w:rsidRPr="00FB40AF" w:rsidRDefault="005421DB" w:rsidP="00FA3B9B">
      <w:pPr>
        <w:pStyle w:val="PL"/>
      </w:pPr>
      <w:r>
        <w:t xml:space="preserve">          $ref: 'TS29571_CommonData.yaml#/components/schemas/NfInstanceId'</w:t>
      </w:r>
    </w:p>
    <w:p w14:paraId="63432FD3"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38E8AD2"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E70539C" w14:textId="77777777" w:rsidR="00FA3B9B" w:rsidRPr="002E5CBA" w:rsidRDefault="00FA3B9B" w:rsidP="00FA3B9B">
      <w:pPr>
        <w:pStyle w:val="PL"/>
        <w:rPr>
          <w:lang w:val="en-US"/>
        </w:rPr>
      </w:pPr>
      <w:r w:rsidRPr="002E5CBA">
        <w:rPr>
          <w:lang w:val="en-US"/>
        </w:rPr>
        <w:t xml:space="preserve">        requestType:</w:t>
      </w:r>
    </w:p>
    <w:p w14:paraId="26445FCA" w14:textId="77777777" w:rsidR="00FA3B9B" w:rsidRPr="002E5CBA" w:rsidRDefault="00FA3B9B" w:rsidP="00FA3B9B">
      <w:pPr>
        <w:pStyle w:val="PL"/>
        <w:rPr>
          <w:lang w:val="en-US"/>
        </w:rPr>
      </w:pPr>
      <w:r w:rsidRPr="002E5CBA">
        <w:rPr>
          <w:lang w:val="en-US"/>
        </w:rPr>
        <w:t xml:space="preserve">          $ref: '#/components/schemas/RequestType'</w:t>
      </w:r>
    </w:p>
    <w:p w14:paraId="281B933D" w14:textId="77777777" w:rsidR="00FA3B9B" w:rsidRPr="002E5CBA" w:rsidRDefault="00FA3B9B" w:rsidP="00FA3B9B">
      <w:pPr>
        <w:pStyle w:val="PL"/>
        <w:rPr>
          <w:lang w:val="en-US"/>
        </w:rPr>
      </w:pPr>
      <w:r w:rsidRPr="002E5CBA">
        <w:rPr>
          <w:lang w:val="en-US"/>
        </w:rPr>
        <w:t xml:space="preserve">        epsBearerId:</w:t>
      </w:r>
    </w:p>
    <w:p w14:paraId="44EC503E" w14:textId="77777777" w:rsidR="00FA3B9B" w:rsidRPr="002E5CBA" w:rsidRDefault="00FA3B9B" w:rsidP="00FA3B9B">
      <w:pPr>
        <w:pStyle w:val="PL"/>
        <w:rPr>
          <w:lang w:val="en-US"/>
        </w:rPr>
      </w:pPr>
      <w:r w:rsidRPr="002E5CBA">
        <w:rPr>
          <w:lang w:val="en-US"/>
        </w:rPr>
        <w:t xml:space="preserve">          type: array</w:t>
      </w:r>
    </w:p>
    <w:p w14:paraId="38CF467F" w14:textId="77777777" w:rsidR="00FA3B9B" w:rsidRPr="002E5CBA" w:rsidRDefault="00FA3B9B" w:rsidP="00FA3B9B">
      <w:pPr>
        <w:pStyle w:val="PL"/>
        <w:rPr>
          <w:lang w:val="en-US"/>
        </w:rPr>
      </w:pPr>
      <w:r w:rsidRPr="002E5CBA">
        <w:rPr>
          <w:lang w:val="en-US"/>
        </w:rPr>
        <w:t xml:space="preserve">          items:</w:t>
      </w:r>
    </w:p>
    <w:p w14:paraId="02D0462A" w14:textId="77777777" w:rsidR="00FA3B9B" w:rsidRPr="002E5CBA" w:rsidRDefault="00FA3B9B" w:rsidP="00FA3B9B">
      <w:pPr>
        <w:pStyle w:val="PL"/>
        <w:rPr>
          <w:lang w:val="en-US"/>
        </w:rPr>
      </w:pPr>
      <w:r w:rsidRPr="002E5CBA">
        <w:rPr>
          <w:lang w:val="en-US"/>
        </w:rPr>
        <w:t xml:space="preserve">            $ref: '#/components/schemas/EpsBearerId'</w:t>
      </w:r>
    </w:p>
    <w:p w14:paraId="0B206C70" w14:textId="77777777" w:rsidR="00FA3B9B" w:rsidRPr="002E5CBA" w:rsidRDefault="00FA3B9B" w:rsidP="00FA3B9B">
      <w:pPr>
        <w:pStyle w:val="PL"/>
        <w:rPr>
          <w:lang w:val="en-US"/>
        </w:rPr>
      </w:pPr>
      <w:r w:rsidRPr="002E5CBA">
        <w:rPr>
          <w:lang w:val="en-US"/>
        </w:rPr>
        <w:t xml:space="preserve">          minItems: </w:t>
      </w:r>
      <w:r>
        <w:rPr>
          <w:lang w:val="en-US"/>
        </w:rPr>
        <w:t>1</w:t>
      </w:r>
    </w:p>
    <w:p w14:paraId="75ECBA7C" w14:textId="77777777" w:rsidR="00FA3B9B" w:rsidRPr="002E5CBA" w:rsidRDefault="00FA3B9B" w:rsidP="00FA3B9B">
      <w:pPr>
        <w:pStyle w:val="PL"/>
        <w:rPr>
          <w:lang w:val="en-US"/>
        </w:rPr>
      </w:pPr>
      <w:r w:rsidRPr="002E5CBA">
        <w:rPr>
          <w:lang w:val="en-US"/>
        </w:rPr>
        <w:t xml:space="preserve">        pgwS8cFteid:</w:t>
      </w:r>
    </w:p>
    <w:p w14:paraId="15BB27EB" w14:textId="77777777" w:rsidR="00FA3B9B" w:rsidRPr="002E5CBA" w:rsidRDefault="00FA3B9B" w:rsidP="00FA3B9B">
      <w:pPr>
        <w:pStyle w:val="PL"/>
        <w:rPr>
          <w:lang w:val="en-US"/>
        </w:rPr>
      </w:pPr>
      <w:r w:rsidRPr="002E5CBA">
        <w:rPr>
          <w:lang w:val="en-US"/>
        </w:rPr>
        <w:t xml:space="preserve">          $ref: 'TS29571_CommonData.yaml#/components/schemas/Bytes'</w:t>
      </w:r>
    </w:p>
    <w:p w14:paraId="47F716E5" w14:textId="77777777" w:rsidR="00FA3B9B" w:rsidRPr="002E5CBA" w:rsidRDefault="00FA3B9B" w:rsidP="00FA3B9B">
      <w:pPr>
        <w:pStyle w:val="PL"/>
        <w:rPr>
          <w:lang w:val="en-US"/>
        </w:rPr>
      </w:pPr>
      <w:r w:rsidRPr="002E5CBA">
        <w:rPr>
          <w:lang w:val="en-US"/>
        </w:rPr>
        <w:t xml:space="preserve">        vsmfPduSessionUri:</w:t>
      </w:r>
    </w:p>
    <w:p w14:paraId="6D3635B1" w14:textId="77777777" w:rsidR="00FA3B9B" w:rsidRDefault="00FA3B9B" w:rsidP="00FA3B9B">
      <w:pPr>
        <w:pStyle w:val="PL"/>
        <w:rPr>
          <w:lang w:val="en-US"/>
        </w:rPr>
      </w:pPr>
      <w:r w:rsidRPr="002E5CBA">
        <w:rPr>
          <w:lang w:val="en-US"/>
        </w:rPr>
        <w:t xml:space="preserve">          $ref: 'TS29571_CommonData.yaml#/components/schemas/Uri'</w:t>
      </w:r>
    </w:p>
    <w:p w14:paraId="53B6B3B9" w14:textId="77777777" w:rsidR="00FA3B9B" w:rsidRDefault="00FA3B9B" w:rsidP="00FA3B9B">
      <w:pPr>
        <w:pStyle w:val="PL"/>
        <w:rPr>
          <w:lang w:val="en-US"/>
        </w:rPr>
      </w:pPr>
      <w:r>
        <w:rPr>
          <w:lang w:val="en-US"/>
        </w:rPr>
        <w:t xml:space="preserve">        ismfPduSessionUri:</w:t>
      </w:r>
    </w:p>
    <w:p w14:paraId="231993C1" w14:textId="77777777" w:rsidR="00FA3B9B" w:rsidRPr="002E5CBA" w:rsidRDefault="00FA3B9B" w:rsidP="00FA3B9B">
      <w:pPr>
        <w:pStyle w:val="PL"/>
        <w:rPr>
          <w:lang w:val="en-US"/>
        </w:rPr>
      </w:pPr>
      <w:r>
        <w:rPr>
          <w:lang w:val="en-US"/>
        </w:rPr>
        <w:t xml:space="preserve">          $ref: 'TS29571_CommonData.yaml#/components/schemas/Uri'</w:t>
      </w:r>
    </w:p>
    <w:p w14:paraId="27461AE5" w14:textId="77777777" w:rsidR="00FA3B9B" w:rsidRPr="002E5CBA" w:rsidRDefault="00FA3B9B" w:rsidP="00FA3B9B">
      <w:pPr>
        <w:pStyle w:val="PL"/>
        <w:rPr>
          <w:lang w:val="en-US"/>
        </w:rPr>
      </w:pPr>
      <w:r w:rsidRPr="002E5CBA">
        <w:rPr>
          <w:lang w:val="en-US"/>
        </w:rPr>
        <w:t xml:space="preserve">        vcnTunnelInfo:</w:t>
      </w:r>
    </w:p>
    <w:p w14:paraId="47829D7B" w14:textId="77777777" w:rsidR="00FA3B9B" w:rsidRDefault="00FA3B9B" w:rsidP="00FA3B9B">
      <w:pPr>
        <w:pStyle w:val="PL"/>
        <w:rPr>
          <w:lang w:val="en-US"/>
        </w:rPr>
      </w:pPr>
      <w:r w:rsidRPr="002E5CBA">
        <w:rPr>
          <w:lang w:val="en-US"/>
        </w:rPr>
        <w:t xml:space="preserve">          $ref: '#/components/schemas/TunnelInfo'</w:t>
      </w:r>
    </w:p>
    <w:p w14:paraId="78E04CCD" w14:textId="77777777" w:rsidR="00FA3B9B" w:rsidRDefault="00FA3B9B" w:rsidP="00FA3B9B">
      <w:pPr>
        <w:pStyle w:val="PL"/>
        <w:rPr>
          <w:lang w:val="en-US"/>
        </w:rPr>
      </w:pPr>
      <w:r>
        <w:rPr>
          <w:lang w:val="en-US"/>
        </w:rPr>
        <w:t xml:space="preserve">        icnTunnelInfo:</w:t>
      </w:r>
    </w:p>
    <w:p w14:paraId="4FEF3B80" w14:textId="77777777" w:rsidR="00FA3B9B" w:rsidRDefault="00FA3B9B" w:rsidP="00FA3B9B">
      <w:pPr>
        <w:pStyle w:val="PL"/>
        <w:rPr>
          <w:lang w:val="en-US"/>
        </w:rPr>
      </w:pPr>
      <w:r>
        <w:rPr>
          <w:lang w:val="en-US"/>
        </w:rPr>
        <w:t xml:space="preserve">          $ref: '#/components/schemas/TunnelInfo'</w:t>
      </w:r>
    </w:p>
    <w:p w14:paraId="27CA6E0D" w14:textId="77777777" w:rsidR="00FA3B9B" w:rsidRDefault="00FA3B9B" w:rsidP="00FA3B9B">
      <w:pPr>
        <w:pStyle w:val="PL"/>
        <w:rPr>
          <w:lang w:val="en-US"/>
        </w:rPr>
      </w:pPr>
      <w:r>
        <w:rPr>
          <w:lang w:val="en-US"/>
        </w:rPr>
        <w:t xml:space="preserve">        </w:t>
      </w:r>
      <w:r w:rsidRPr="00E83A69">
        <w:rPr>
          <w:lang w:val="en-US"/>
        </w:rPr>
        <w:t>n9ForwardingTunnel</w:t>
      </w:r>
      <w:r>
        <w:rPr>
          <w:lang w:val="en-US"/>
        </w:rPr>
        <w:t>Info:</w:t>
      </w:r>
    </w:p>
    <w:p w14:paraId="1BECA651" w14:textId="77777777" w:rsidR="00FA3B9B" w:rsidRDefault="00FA3B9B" w:rsidP="00FA3B9B">
      <w:pPr>
        <w:pStyle w:val="PL"/>
        <w:rPr>
          <w:lang w:val="en-US"/>
        </w:rPr>
      </w:pPr>
      <w:r>
        <w:rPr>
          <w:lang w:val="en-US"/>
        </w:rPr>
        <w:t xml:space="preserve">          $ref: '#/components/schemas/TunnelInfo'</w:t>
      </w:r>
    </w:p>
    <w:p w14:paraId="60B530BD" w14:textId="77777777" w:rsidR="00FA3B9B" w:rsidRDefault="00FA3B9B" w:rsidP="00FA3B9B">
      <w:pPr>
        <w:pStyle w:val="PL"/>
        <w:rPr>
          <w:lang w:val="en-US"/>
        </w:rPr>
      </w:pPr>
      <w:r>
        <w:rPr>
          <w:lang w:val="en-US"/>
        </w:rPr>
        <w:t xml:space="preserve">        additionalCnTunnelInfo:</w:t>
      </w:r>
    </w:p>
    <w:p w14:paraId="221BAF29" w14:textId="77777777" w:rsidR="00FA3B9B" w:rsidRPr="002E5CBA" w:rsidRDefault="00FA3B9B" w:rsidP="00FA3B9B">
      <w:pPr>
        <w:pStyle w:val="PL"/>
        <w:rPr>
          <w:lang w:val="en-US"/>
        </w:rPr>
      </w:pPr>
      <w:r>
        <w:rPr>
          <w:lang w:val="en-US"/>
        </w:rPr>
        <w:t xml:space="preserve">          $ref: '#/components/schemas/TunnelInfo'</w:t>
      </w:r>
    </w:p>
    <w:p w14:paraId="1B1B6BF9" w14:textId="77777777" w:rsidR="00FA3B9B" w:rsidRPr="002E5CBA" w:rsidRDefault="00FA3B9B" w:rsidP="00FA3B9B">
      <w:pPr>
        <w:pStyle w:val="PL"/>
        <w:rPr>
          <w:lang w:val="en-US"/>
        </w:rPr>
      </w:pPr>
      <w:r w:rsidRPr="002E5CBA">
        <w:rPr>
          <w:lang w:val="en-US"/>
        </w:rPr>
        <w:t xml:space="preserve">        anType:</w:t>
      </w:r>
    </w:p>
    <w:p w14:paraId="0609EC27" w14:textId="77777777" w:rsidR="00FA3B9B" w:rsidRDefault="00FA3B9B" w:rsidP="00FA3B9B">
      <w:pPr>
        <w:pStyle w:val="PL"/>
        <w:rPr>
          <w:lang w:val="en-US"/>
        </w:rPr>
      </w:pPr>
      <w:r w:rsidRPr="002E5CBA">
        <w:rPr>
          <w:lang w:val="en-US"/>
        </w:rPr>
        <w:t xml:space="preserve">          $ref: 'TS29571_CommonData.yaml#/components/schemas/AccessType'</w:t>
      </w:r>
    </w:p>
    <w:p w14:paraId="45B54C9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7480E14" w14:textId="77777777" w:rsidR="00FA3B9B" w:rsidRDefault="00FA3B9B" w:rsidP="00FA3B9B">
      <w:pPr>
        <w:pStyle w:val="PL"/>
        <w:rPr>
          <w:lang w:val="en-US"/>
        </w:rPr>
      </w:pPr>
      <w:r w:rsidRPr="002E5CBA">
        <w:rPr>
          <w:lang w:val="en-US"/>
        </w:rPr>
        <w:t xml:space="preserve">          $ref: 'TS29571_CommonData.yaml#/components/schemas/AccessType'</w:t>
      </w:r>
    </w:p>
    <w:p w14:paraId="0250EB36" w14:textId="77777777" w:rsidR="00FA3B9B" w:rsidRPr="002E5CBA" w:rsidRDefault="00FA3B9B" w:rsidP="00FA3B9B">
      <w:pPr>
        <w:pStyle w:val="PL"/>
        <w:rPr>
          <w:lang w:val="en-US"/>
        </w:rPr>
      </w:pPr>
      <w:r>
        <w:rPr>
          <w:lang w:val="en-US"/>
        </w:rPr>
        <w:t xml:space="preserve">        rat</w:t>
      </w:r>
      <w:r w:rsidRPr="002E5CBA">
        <w:rPr>
          <w:lang w:val="en-US"/>
        </w:rPr>
        <w:t>Type:</w:t>
      </w:r>
    </w:p>
    <w:p w14:paraId="755C3734"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6DBEB5C2" w14:textId="77777777" w:rsidR="00FA3B9B" w:rsidRPr="002E5CBA" w:rsidRDefault="00FA3B9B" w:rsidP="00FA3B9B">
      <w:pPr>
        <w:pStyle w:val="PL"/>
        <w:rPr>
          <w:lang w:val="en-US"/>
        </w:rPr>
      </w:pPr>
      <w:r w:rsidRPr="002E5CBA">
        <w:rPr>
          <w:lang w:val="en-US"/>
        </w:rPr>
        <w:t xml:space="preserve">        ueLocation:</w:t>
      </w:r>
    </w:p>
    <w:p w14:paraId="484FCB96"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84219ED" w14:textId="77777777" w:rsidR="00FA3B9B" w:rsidRPr="002E5CBA" w:rsidRDefault="00FA3B9B" w:rsidP="00FA3B9B">
      <w:pPr>
        <w:pStyle w:val="PL"/>
        <w:rPr>
          <w:lang w:val="en-US"/>
        </w:rPr>
      </w:pPr>
      <w:r w:rsidRPr="002E5CBA">
        <w:rPr>
          <w:lang w:val="en-US"/>
        </w:rPr>
        <w:t xml:space="preserve">        ueTimeZone:</w:t>
      </w:r>
    </w:p>
    <w:p w14:paraId="5AE96A2B" w14:textId="77777777" w:rsidR="00FA3B9B" w:rsidRPr="002E5CBA" w:rsidRDefault="00FA3B9B" w:rsidP="00FA3B9B">
      <w:pPr>
        <w:pStyle w:val="PL"/>
        <w:rPr>
          <w:lang w:val="en-US"/>
        </w:rPr>
      </w:pPr>
      <w:r w:rsidRPr="002E5CBA">
        <w:rPr>
          <w:lang w:val="en-US"/>
        </w:rPr>
        <w:t xml:space="preserve">          $ref: 'TS29571_CommonData.yaml#/components/schemas/TimeZone'</w:t>
      </w:r>
    </w:p>
    <w:p w14:paraId="479AE1FE" w14:textId="77777777" w:rsidR="00FA3B9B" w:rsidRPr="002E5CBA" w:rsidRDefault="00FA3B9B" w:rsidP="00FA3B9B">
      <w:pPr>
        <w:pStyle w:val="PL"/>
        <w:rPr>
          <w:lang w:val="en-US"/>
        </w:rPr>
      </w:pPr>
      <w:r w:rsidRPr="002E5CBA">
        <w:rPr>
          <w:lang w:val="en-US"/>
        </w:rPr>
        <w:t xml:space="preserve">        addUeLocation:</w:t>
      </w:r>
    </w:p>
    <w:p w14:paraId="1BDC961B"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8775290" w14:textId="77777777" w:rsidR="00FA3B9B" w:rsidRPr="002E5CBA" w:rsidRDefault="00FA3B9B" w:rsidP="00FA3B9B">
      <w:pPr>
        <w:pStyle w:val="PL"/>
        <w:rPr>
          <w:lang w:val="en-US"/>
        </w:rPr>
      </w:pPr>
      <w:r w:rsidRPr="002E5CBA">
        <w:rPr>
          <w:lang w:val="en-US"/>
        </w:rPr>
        <w:t xml:space="preserve">        gpsi:</w:t>
      </w:r>
    </w:p>
    <w:p w14:paraId="14A74677" w14:textId="77777777" w:rsidR="00FA3B9B" w:rsidRPr="002E5CBA" w:rsidRDefault="00FA3B9B" w:rsidP="00FA3B9B">
      <w:pPr>
        <w:pStyle w:val="PL"/>
        <w:rPr>
          <w:lang w:val="en-US"/>
        </w:rPr>
      </w:pPr>
      <w:r w:rsidRPr="002E5CBA">
        <w:rPr>
          <w:lang w:val="en-US"/>
        </w:rPr>
        <w:t xml:space="preserve">          $ref: 'TS29571_CommonData.yaml#/components/schemas/Gpsi'</w:t>
      </w:r>
    </w:p>
    <w:p w14:paraId="70470949" w14:textId="77777777" w:rsidR="00FA3B9B" w:rsidRDefault="00FA3B9B" w:rsidP="00FA3B9B">
      <w:pPr>
        <w:pStyle w:val="PL"/>
        <w:rPr>
          <w:lang w:val="en-US"/>
        </w:rPr>
      </w:pPr>
      <w:r w:rsidRPr="002E5CBA">
        <w:rPr>
          <w:lang w:val="en-US"/>
        </w:rPr>
        <w:t xml:space="preserve">        n1SmInfoFromUe:</w:t>
      </w:r>
    </w:p>
    <w:p w14:paraId="703C2F5A"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FF17705" w14:textId="77777777" w:rsidR="00FA3B9B" w:rsidRDefault="00FA3B9B" w:rsidP="00FA3B9B">
      <w:pPr>
        <w:pStyle w:val="PL"/>
        <w:rPr>
          <w:lang w:val="en-US"/>
        </w:rPr>
      </w:pPr>
      <w:r w:rsidRPr="002E5CBA">
        <w:rPr>
          <w:lang w:val="en-US"/>
        </w:rPr>
        <w:t xml:space="preserve">        unknownN1SmInfo:</w:t>
      </w:r>
    </w:p>
    <w:p w14:paraId="7D6FE73C"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906E2A1" w14:textId="77777777" w:rsidR="00FA3B9B" w:rsidRPr="002E5CBA" w:rsidRDefault="00FA3B9B" w:rsidP="00FA3B9B">
      <w:pPr>
        <w:pStyle w:val="PL"/>
        <w:rPr>
          <w:lang w:val="en-US"/>
        </w:rPr>
      </w:pPr>
      <w:r w:rsidRPr="002E5CBA">
        <w:rPr>
          <w:lang w:val="en-US"/>
        </w:rPr>
        <w:t xml:space="preserve">        supportedFeatures:</w:t>
      </w:r>
    </w:p>
    <w:p w14:paraId="283121D1"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FEB14E8" w14:textId="77777777" w:rsidR="00FA3B9B" w:rsidRPr="002E5CBA" w:rsidRDefault="00FA3B9B" w:rsidP="00FA3B9B">
      <w:pPr>
        <w:pStyle w:val="PL"/>
        <w:rPr>
          <w:lang w:val="en-US"/>
        </w:rPr>
      </w:pPr>
      <w:r w:rsidRPr="002E5CBA">
        <w:rPr>
          <w:lang w:val="en-US"/>
        </w:rPr>
        <w:t xml:space="preserve">        hPcfId:</w:t>
      </w:r>
    </w:p>
    <w:p w14:paraId="788DFB25" w14:textId="77777777" w:rsidR="00FA3B9B" w:rsidRDefault="00FA3B9B" w:rsidP="00FA3B9B">
      <w:pPr>
        <w:pStyle w:val="PL"/>
        <w:rPr>
          <w:lang w:val="en-US"/>
        </w:rPr>
      </w:pPr>
      <w:r w:rsidRPr="002E5CBA">
        <w:rPr>
          <w:lang w:val="en-US"/>
        </w:rPr>
        <w:t xml:space="preserve">          $ref: 'TS29571_CommonData.yaml#/components/schemas/NfInstanceId'</w:t>
      </w:r>
    </w:p>
    <w:p w14:paraId="79E8A5CF" w14:textId="77777777" w:rsidR="00FA3B9B" w:rsidRDefault="00FA3B9B" w:rsidP="00FA3B9B">
      <w:pPr>
        <w:pStyle w:val="PL"/>
        <w:rPr>
          <w:lang w:val="en-US"/>
        </w:rPr>
      </w:pPr>
      <w:r>
        <w:rPr>
          <w:lang w:val="en-US"/>
        </w:rPr>
        <w:t xml:space="preserve">        pcfId:</w:t>
      </w:r>
    </w:p>
    <w:p w14:paraId="6D2E01A3" w14:textId="77777777" w:rsidR="00FA3B9B" w:rsidRDefault="00FA3B9B" w:rsidP="00FA3B9B">
      <w:pPr>
        <w:pStyle w:val="PL"/>
        <w:rPr>
          <w:lang w:val="en-US"/>
        </w:rPr>
      </w:pPr>
      <w:r>
        <w:rPr>
          <w:lang w:val="en-US"/>
        </w:rPr>
        <w:t xml:space="preserve">          $ref: 'TS29571_CommonData.yaml#/components/schemas/NfInstanceId'</w:t>
      </w:r>
    </w:p>
    <w:p w14:paraId="1901CBC5"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74F2FA49"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2878CBCA"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3D2ED53B" w14:textId="77777777" w:rsidR="00FA3B9B" w:rsidRPr="002E5CBA"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48B711E6" w14:textId="77777777" w:rsidR="00FA3B9B" w:rsidRPr="002E5CBA" w:rsidRDefault="00FA3B9B" w:rsidP="00FA3B9B">
      <w:pPr>
        <w:pStyle w:val="PL"/>
        <w:rPr>
          <w:lang w:val="en-US"/>
        </w:rPr>
      </w:pPr>
      <w:r w:rsidRPr="002E5CBA">
        <w:rPr>
          <w:lang w:val="en-US"/>
        </w:rPr>
        <w:t xml:space="preserve">        hoPreparationIndication:</w:t>
      </w:r>
    </w:p>
    <w:p w14:paraId="323679C0" w14:textId="77777777" w:rsidR="00FA3B9B" w:rsidRPr="002E5CBA" w:rsidRDefault="00FA3B9B" w:rsidP="00FA3B9B">
      <w:pPr>
        <w:pStyle w:val="PL"/>
        <w:rPr>
          <w:lang w:val="en-US"/>
        </w:rPr>
      </w:pPr>
      <w:r w:rsidRPr="002E5CBA">
        <w:rPr>
          <w:lang w:val="en-US"/>
        </w:rPr>
        <w:t xml:space="preserve">          type: boolean</w:t>
      </w:r>
    </w:p>
    <w:p w14:paraId="6EE98261" w14:textId="77777777" w:rsidR="00FA3B9B" w:rsidRPr="002E5CBA" w:rsidRDefault="00FA3B9B" w:rsidP="00FA3B9B">
      <w:pPr>
        <w:pStyle w:val="PL"/>
        <w:rPr>
          <w:lang w:val="en-US"/>
        </w:rPr>
      </w:pPr>
      <w:r w:rsidRPr="002E5CBA">
        <w:rPr>
          <w:lang w:val="en-US"/>
        </w:rPr>
        <w:t xml:space="preserve">        selMode:</w:t>
      </w:r>
    </w:p>
    <w:p w14:paraId="0F3BB5F5" w14:textId="77777777" w:rsidR="00FA3B9B" w:rsidRDefault="00FA3B9B" w:rsidP="00FA3B9B">
      <w:pPr>
        <w:pStyle w:val="PL"/>
        <w:rPr>
          <w:lang w:val="en-US"/>
        </w:rPr>
      </w:pPr>
      <w:r w:rsidRPr="002E5CBA">
        <w:rPr>
          <w:lang w:val="en-US"/>
        </w:rPr>
        <w:t xml:space="preserve">          $ref: '#/components/schemas/DnnSelectionMode'</w:t>
      </w:r>
    </w:p>
    <w:p w14:paraId="00C02F15"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67DAD925" w14:textId="77777777" w:rsidR="00FA3B9B" w:rsidRPr="002E5CBA" w:rsidRDefault="00FA3B9B" w:rsidP="00FA3B9B">
      <w:pPr>
        <w:pStyle w:val="PL"/>
        <w:rPr>
          <w:lang w:val="en-US"/>
        </w:rPr>
      </w:pPr>
      <w:r w:rsidRPr="002E5CBA">
        <w:rPr>
          <w:lang w:val="en-US"/>
        </w:rPr>
        <w:t xml:space="preserve">          type: boolean</w:t>
      </w:r>
    </w:p>
    <w:p w14:paraId="51C95A3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964233" w14:textId="77777777" w:rsidR="00FA3B9B" w:rsidRDefault="00FA3B9B" w:rsidP="00FA3B9B">
      <w:pPr>
        <w:pStyle w:val="PL"/>
      </w:pPr>
      <w:r>
        <w:t xml:space="preserve">        udmGroupId:</w:t>
      </w:r>
    </w:p>
    <w:p w14:paraId="0376790B" w14:textId="77777777" w:rsidR="00FA3B9B" w:rsidRDefault="00FA3B9B" w:rsidP="00FA3B9B">
      <w:pPr>
        <w:pStyle w:val="PL"/>
      </w:pPr>
      <w:r>
        <w:t xml:space="preserve">          $ref: 'TS29571_CommonData.yaml</w:t>
      </w:r>
      <w:r w:rsidRPr="00207B40">
        <w:t>#/components/schemas/</w:t>
      </w:r>
      <w:r>
        <w:t>NfGroupId</w:t>
      </w:r>
      <w:r w:rsidRPr="00207B40">
        <w:t>'</w:t>
      </w:r>
    </w:p>
    <w:p w14:paraId="730E5EA7" w14:textId="77777777" w:rsidR="00FA3B9B" w:rsidRDefault="00FA3B9B" w:rsidP="00FA3B9B">
      <w:pPr>
        <w:pStyle w:val="PL"/>
      </w:pPr>
      <w:r>
        <w:t xml:space="preserve">        routingIndicator:</w:t>
      </w:r>
    </w:p>
    <w:p w14:paraId="09522DB3" w14:textId="6032ADF0" w:rsidR="00FA3B9B" w:rsidRDefault="00FA3B9B" w:rsidP="00FA3B9B">
      <w:pPr>
        <w:pStyle w:val="PL"/>
      </w:pPr>
      <w:r>
        <w:t xml:space="preserve">          type: string</w:t>
      </w:r>
    </w:p>
    <w:p w14:paraId="3CEFEEF3" w14:textId="77777777" w:rsidR="00315C38" w:rsidRPr="007021DF" w:rsidRDefault="00315C38" w:rsidP="00315C38">
      <w:pPr>
        <w:pStyle w:val="PL"/>
      </w:pPr>
      <w:r w:rsidRPr="007021DF">
        <w:t xml:space="preserve">        </w:t>
      </w:r>
      <w:r>
        <w:rPr>
          <w:rFonts w:hint="eastAsia"/>
          <w:lang w:eastAsia="zh-CN"/>
        </w:rPr>
        <w:t>hNwPubKeyId</w:t>
      </w:r>
      <w:r w:rsidRPr="007021DF">
        <w:t>:</w:t>
      </w:r>
    </w:p>
    <w:p w14:paraId="1347BCD6" w14:textId="6F715A94" w:rsidR="00315C38" w:rsidRPr="00757B26" w:rsidRDefault="00315C38" w:rsidP="00FA3B9B">
      <w:pPr>
        <w:pStyle w:val="PL"/>
        <w:rPr>
          <w:lang w:eastAsia="zh-CN"/>
        </w:rPr>
      </w:pPr>
      <w:r>
        <w:t xml:space="preserve">          type: </w:t>
      </w:r>
      <w:r>
        <w:rPr>
          <w:rFonts w:hint="eastAsia"/>
          <w:lang w:eastAsia="zh-CN"/>
        </w:rPr>
        <w:t>integer</w:t>
      </w:r>
    </w:p>
    <w:p w14:paraId="30AFD769"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64E7B780" w14:textId="77777777" w:rsidR="00FA3B9B" w:rsidRDefault="00FA3B9B" w:rsidP="00FA3B9B">
      <w:pPr>
        <w:pStyle w:val="PL"/>
        <w:rPr>
          <w:lang w:val="en-US"/>
        </w:rPr>
      </w:pPr>
      <w:r w:rsidRPr="002E5CBA">
        <w:rPr>
          <w:lang w:val="en-US"/>
        </w:rPr>
        <w:t xml:space="preserve">          $ref: '#/components/schemas/</w:t>
      </w:r>
      <w:r>
        <w:rPr>
          <w:lang w:val="en-US"/>
        </w:rPr>
        <w:t>EpsInterworkingIndication</w:t>
      </w:r>
      <w:r w:rsidRPr="002E5CBA">
        <w:rPr>
          <w:lang w:val="en-US"/>
        </w:rPr>
        <w:t>'</w:t>
      </w:r>
    </w:p>
    <w:p w14:paraId="287799F8"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0F5A8B39" w14:textId="77777777" w:rsidR="00FA3B9B" w:rsidRDefault="00FA3B9B" w:rsidP="00FA3B9B">
      <w:pPr>
        <w:pStyle w:val="PL"/>
      </w:pPr>
      <w:r>
        <w:t xml:space="preserve">          type: string</w:t>
      </w:r>
    </w:p>
    <w:p w14:paraId="1F9BD22A" w14:textId="77777777" w:rsidR="00FA3B9B" w:rsidRDefault="00FA3B9B" w:rsidP="00FA3B9B">
      <w:pPr>
        <w:pStyle w:val="PL"/>
        <w:rPr>
          <w:lang w:val="en-US"/>
        </w:rPr>
      </w:pPr>
      <w:r>
        <w:rPr>
          <w:lang w:val="en-US"/>
        </w:rPr>
        <w:t xml:space="preserve">        iSmfServiceInstanceId:</w:t>
      </w:r>
    </w:p>
    <w:p w14:paraId="37DA6189" w14:textId="77777777" w:rsidR="00FA3B9B" w:rsidRDefault="00FA3B9B" w:rsidP="00FA3B9B">
      <w:pPr>
        <w:pStyle w:val="PL"/>
      </w:pPr>
      <w:r>
        <w:t xml:space="preserve">          type: string</w:t>
      </w:r>
    </w:p>
    <w:p w14:paraId="4FDC9B29" w14:textId="77777777" w:rsidR="00FA3B9B" w:rsidRPr="002857AD" w:rsidRDefault="00FA3B9B" w:rsidP="00FA3B9B">
      <w:pPr>
        <w:pStyle w:val="PL"/>
      </w:pPr>
      <w:r w:rsidRPr="002857AD">
        <w:t xml:space="preserve">        recoveryTime:</w:t>
      </w:r>
    </w:p>
    <w:p w14:paraId="5D395E4B" w14:textId="77777777" w:rsidR="00FA3B9B" w:rsidRPr="00757B26" w:rsidRDefault="00FA3B9B" w:rsidP="00FA3B9B">
      <w:pPr>
        <w:pStyle w:val="PL"/>
        <w:rPr>
          <w:lang w:val="en-US"/>
        </w:rPr>
      </w:pPr>
      <w:r w:rsidRPr="002857AD">
        <w:t xml:space="preserve">          $ref: 'TS29571_CommonData.yaml#/components/schemas/DateTime'</w:t>
      </w:r>
    </w:p>
    <w:p w14:paraId="7CE33A62"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3443CB52"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7DBDD3C" w14:textId="77777777" w:rsidR="00FA3B9B" w:rsidRPr="002E5CBA" w:rsidRDefault="00FA3B9B" w:rsidP="00FA3B9B">
      <w:pPr>
        <w:pStyle w:val="PL"/>
        <w:rPr>
          <w:lang w:val="en-US"/>
        </w:rPr>
      </w:pPr>
      <w:r w:rsidRPr="002E5CBA">
        <w:rPr>
          <w:lang w:val="en-US"/>
        </w:rPr>
        <w:t xml:space="preserve">        </w:t>
      </w:r>
      <w:r>
        <w:rPr>
          <w:lang w:val="en-US"/>
        </w:rPr>
        <w:t>chargingId</w:t>
      </w:r>
      <w:r w:rsidRPr="002E5CBA">
        <w:rPr>
          <w:lang w:val="en-US"/>
        </w:rPr>
        <w:t>:</w:t>
      </w:r>
    </w:p>
    <w:p w14:paraId="38C31579" w14:textId="11072DDF" w:rsidR="00FA3B9B" w:rsidRDefault="00FA3B9B" w:rsidP="00FA3B9B">
      <w:pPr>
        <w:pStyle w:val="PL"/>
      </w:pPr>
      <w:r>
        <w:t xml:space="preserve">          type: string</w:t>
      </w:r>
    </w:p>
    <w:p w14:paraId="5B778B31" w14:textId="7531590C"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07D9B0FF" w14:textId="77777777" w:rsidR="00D03924" w:rsidRDefault="00D03924" w:rsidP="00D03924">
      <w:pPr>
        <w:pStyle w:val="PL"/>
        <w:rPr>
          <w:lang w:val="en-US"/>
        </w:rPr>
      </w:pPr>
      <w:r>
        <w:rPr>
          <w:lang w:val="en-US"/>
        </w:rPr>
        <w:t xml:space="preserve">        smfChargingId:</w:t>
      </w:r>
    </w:p>
    <w:p w14:paraId="0C0420C8" w14:textId="7E666D53" w:rsidR="00D03924" w:rsidRDefault="00D03924" w:rsidP="00FA3B9B">
      <w:pPr>
        <w:pStyle w:val="PL"/>
      </w:pPr>
      <w:r>
        <w:rPr>
          <w:lang w:val="en-US"/>
        </w:rPr>
        <w:t xml:space="preserve">          $ref: 'TS29571_CommonData.yaml#/components/schemas/SmfChargingId'</w:t>
      </w:r>
    </w:p>
    <w:p w14:paraId="2F1B9228" w14:textId="77777777" w:rsidR="00FA3B9B" w:rsidRPr="002E5CBA" w:rsidRDefault="00FA3B9B" w:rsidP="00FA3B9B">
      <w:pPr>
        <w:pStyle w:val="PL"/>
        <w:rPr>
          <w:lang w:val="en-US"/>
        </w:rPr>
      </w:pPr>
      <w:r w:rsidRPr="002E5CBA">
        <w:rPr>
          <w:lang w:val="en-US"/>
        </w:rPr>
        <w:t xml:space="preserve">        oldPduSessionId:</w:t>
      </w:r>
    </w:p>
    <w:p w14:paraId="4FC2E225" w14:textId="77777777" w:rsidR="00FA3B9B" w:rsidRDefault="00FA3B9B" w:rsidP="00FA3B9B">
      <w:pPr>
        <w:pStyle w:val="PL"/>
        <w:rPr>
          <w:lang w:val="en-US"/>
        </w:rPr>
      </w:pPr>
      <w:r w:rsidRPr="002E5CBA">
        <w:rPr>
          <w:lang w:val="en-US"/>
        </w:rPr>
        <w:t xml:space="preserve">          $ref: 'TS29571_CommonData.yaml#/components/schemas/PduSessionId'</w:t>
      </w:r>
    </w:p>
    <w:p w14:paraId="026A8893"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4C062ECB"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243DEEDA" w14:textId="77777777" w:rsidR="00FA3B9B" w:rsidRPr="002E5CBA" w:rsidRDefault="00FA3B9B" w:rsidP="00FA3B9B">
      <w:pPr>
        <w:pStyle w:val="PL"/>
        <w:rPr>
          <w:lang w:val="en-US"/>
        </w:rPr>
      </w:pPr>
      <w:r w:rsidRPr="002E5CBA">
        <w:rPr>
          <w:lang w:val="en-US"/>
        </w:rPr>
        <w:t xml:space="preserve">        </w:t>
      </w:r>
      <w:r>
        <w:t>amfN</w:t>
      </w:r>
      <w:r w:rsidRPr="002E5CBA">
        <w:rPr>
          <w:lang w:val="en-US"/>
        </w:rPr>
        <w:t>fId:</w:t>
      </w:r>
    </w:p>
    <w:p w14:paraId="7700E826" w14:textId="77777777" w:rsidR="00FA3B9B" w:rsidRPr="002E5CBA" w:rsidRDefault="00FA3B9B" w:rsidP="00FA3B9B">
      <w:pPr>
        <w:pStyle w:val="PL"/>
        <w:rPr>
          <w:lang w:val="en-US"/>
        </w:rPr>
      </w:pPr>
      <w:r w:rsidRPr="002E5CBA">
        <w:rPr>
          <w:lang w:val="en-US"/>
        </w:rPr>
        <w:t xml:space="preserve">          $ref: 'TS29571_CommonData.yaml#/components/schemas/NfInstanceId'</w:t>
      </w:r>
    </w:p>
    <w:p w14:paraId="78D6FA87"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6A560FA4" w14:textId="3C4E0B0B"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260F7037" w14:textId="77777777" w:rsidR="00DB0735" w:rsidRPr="002E5CBA" w:rsidRDefault="00DB0735" w:rsidP="00DB0735">
      <w:pPr>
        <w:pStyle w:val="PL"/>
        <w:rPr>
          <w:lang w:val="en-US"/>
        </w:rPr>
      </w:pPr>
      <w:r w:rsidRPr="002E5CBA">
        <w:rPr>
          <w:lang w:val="en-US"/>
        </w:rPr>
        <w:t xml:space="preserve">        </w:t>
      </w:r>
      <w:r>
        <w:t>maxIntegrityProtectedDataRateUl</w:t>
      </w:r>
      <w:r w:rsidRPr="002E5CBA">
        <w:rPr>
          <w:lang w:val="en-US"/>
        </w:rPr>
        <w:t>:</w:t>
      </w:r>
    </w:p>
    <w:p w14:paraId="3950B3F7" w14:textId="77777777" w:rsidR="00DB0735" w:rsidRDefault="00DB0735" w:rsidP="00DB0735">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6814D73B"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190A85E2" w14:textId="32B52890"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2A2F780"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40FD92B6"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AF22636" w14:textId="77777777" w:rsidR="00FA3B9B" w:rsidRDefault="00FA3B9B" w:rsidP="00FA3B9B">
      <w:pPr>
        <w:pStyle w:val="PL"/>
        <w:rPr>
          <w:lang w:val="en-US" w:eastAsia="zh-CN"/>
        </w:rPr>
      </w:pPr>
      <w:r>
        <w:rPr>
          <w:lang w:val="en-US" w:eastAsia="zh-CN"/>
        </w:rPr>
        <w:t xml:space="preserve">          default: false</w:t>
      </w:r>
    </w:p>
    <w:p w14:paraId="16B0CB26"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176E2901"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827C7AD" w14:textId="77777777" w:rsidR="00FA3B9B" w:rsidRDefault="00FA3B9B" w:rsidP="00FA3B9B">
      <w:pPr>
        <w:pStyle w:val="PL"/>
        <w:rPr>
          <w:lang w:val="en-US" w:eastAsia="zh-CN"/>
        </w:rPr>
      </w:pPr>
      <w:r>
        <w:rPr>
          <w:lang w:val="en-US" w:eastAsia="zh-CN"/>
        </w:rPr>
        <w:t xml:space="preserve">          default: false</w:t>
      </w:r>
    </w:p>
    <w:p w14:paraId="29244085"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6ECBEDC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06DE5BA" w14:textId="77777777" w:rsidR="00FA3B9B" w:rsidRDefault="00FA3B9B" w:rsidP="00FA3B9B">
      <w:pPr>
        <w:pStyle w:val="PL"/>
        <w:rPr>
          <w:lang w:val="en-US"/>
        </w:rPr>
      </w:pPr>
      <w:r>
        <w:rPr>
          <w:lang w:val="en-US" w:eastAsia="zh-CN"/>
        </w:rPr>
        <w:t xml:space="preserve">          default: false</w:t>
      </w:r>
    </w:p>
    <w:p w14:paraId="3312E2EB"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76981CBF"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493C140"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3698372"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E4AC65"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2CB65B76" w14:textId="6F81C82E" w:rsidR="00FA3B9B" w:rsidRDefault="00FA3B9B" w:rsidP="00FA3B9B">
      <w:pPr>
        <w:pStyle w:val="PL"/>
        <w:rPr>
          <w:lang w:val="en-US"/>
        </w:rPr>
      </w:pPr>
      <w:r>
        <w:rPr>
          <w:lang w:val="en-US"/>
        </w:rPr>
        <w:t xml:space="preserve">          default: false</w:t>
      </w:r>
    </w:p>
    <w:p w14:paraId="6ADF7D41" w14:textId="77777777" w:rsidR="00FA3B9B" w:rsidRDefault="00FA3B9B" w:rsidP="00FA3B9B">
      <w:pPr>
        <w:pStyle w:val="PL"/>
        <w:rPr>
          <w:lang w:val="en-US"/>
        </w:rPr>
      </w:pPr>
      <w:r>
        <w:rPr>
          <w:lang w:val="en-US"/>
        </w:rPr>
        <w:t xml:space="preserve">        dnaiList:</w:t>
      </w:r>
    </w:p>
    <w:p w14:paraId="1AD51A15" w14:textId="77777777" w:rsidR="00FA3B9B" w:rsidRDefault="00FA3B9B" w:rsidP="00FA3B9B">
      <w:pPr>
        <w:pStyle w:val="PL"/>
        <w:rPr>
          <w:lang w:val="en-US"/>
        </w:rPr>
      </w:pPr>
      <w:r>
        <w:rPr>
          <w:lang w:val="en-US"/>
        </w:rPr>
        <w:t xml:space="preserve">          type: array</w:t>
      </w:r>
    </w:p>
    <w:p w14:paraId="7C5647A8" w14:textId="77777777" w:rsidR="00FA3B9B" w:rsidRDefault="00FA3B9B" w:rsidP="00FA3B9B">
      <w:pPr>
        <w:pStyle w:val="PL"/>
        <w:rPr>
          <w:lang w:val="en-US"/>
        </w:rPr>
      </w:pPr>
      <w:r>
        <w:rPr>
          <w:lang w:val="en-US"/>
        </w:rPr>
        <w:t xml:space="preserve">          items:</w:t>
      </w:r>
    </w:p>
    <w:p w14:paraId="1507E26F" w14:textId="77777777" w:rsidR="00FA3B9B" w:rsidRDefault="00FA3B9B" w:rsidP="00FA3B9B">
      <w:pPr>
        <w:pStyle w:val="PL"/>
        <w:rPr>
          <w:lang w:val="en-US"/>
        </w:rPr>
      </w:pPr>
      <w:r>
        <w:rPr>
          <w:lang w:val="en-US"/>
        </w:rPr>
        <w:t xml:space="preserve">            $ref: 'TS29571_CommonData.yaml#/components/schemas/Dnai'</w:t>
      </w:r>
    </w:p>
    <w:p w14:paraId="6A866D1A" w14:textId="77777777" w:rsidR="00FA3B9B" w:rsidRDefault="00FA3B9B" w:rsidP="00FA3B9B">
      <w:pPr>
        <w:pStyle w:val="PL"/>
        <w:rPr>
          <w:lang w:val="en-US"/>
        </w:rPr>
      </w:pPr>
      <w:r>
        <w:rPr>
          <w:lang w:val="en-US"/>
        </w:rPr>
        <w:t xml:space="preserve">          minItems: 1</w:t>
      </w:r>
    </w:p>
    <w:p w14:paraId="421461CD"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22F8C9C5" w14:textId="77777777" w:rsidR="00FA3B9B" w:rsidRDefault="00FA3B9B" w:rsidP="00FA3B9B">
      <w:pPr>
        <w:pStyle w:val="PL"/>
        <w:tabs>
          <w:tab w:val="clear" w:pos="1152"/>
          <w:tab w:val="left" w:pos="995"/>
        </w:tabs>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3D614B4E"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5892C6C7" w14:textId="77777777" w:rsidR="00FA3B9B" w:rsidRPr="002E5CBA" w:rsidRDefault="00FA3B9B" w:rsidP="00FA3B9B">
      <w:pPr>
        <w:pStyle w:val="PL"/>
        <w:rPr>
          <w:lang w:val="en-US"/>
        </w:rPr>
      </w:pPr>
      <w:r w:rsidRPr="002E5CBA">
        <w:rPr>
          <w:lang w:val="en-US"/>
        </w:rPr>
        <w:t xml:space="preserve">          type: array</w:t>
      </w:r>
    </w:p>
    <w:p w14:paraId="11E09929" w14:textId="77777777" w:rsidR="00FA3B9B" w:rsidRPr="002E5CBA" w:rsidRDefault="00FA3B9B" w:rsidP="00FA3B9B">
      <w:pPr>
        <w:pStyle w:val="PL"/>
        <w:rPr>
          <w:lang w:val="en-US"/>
        </w:rPr>
      </w:pPr>
      <w:r w:rsidRPr="002E5CBA">
        <w:rPr>
          <w:lang w:val="en-US"/>
        </w:rPr>
        <w:t xml:space="preserve">          items:</w:t>
      </w:r>
    </w:p>
    <w:p w14:paraId="70607DB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0C34AFE" w14:textId="77777777" w:rsidR="00FA3B9B" w:rsidRDefault="00FA3B9B" w:rsidP="00FA3B9B">
      <w:pPr>
        <w:pStyle w:val="PL"/>
        <w:rPr>
          <w:lang w:val="en-US"/>
        </w:rPr>
      </w:pPr>
      <w:r w:rsidRPr="002E5CBA">
        <w:rPr>
          <w:lang w:val="en-US"/>
        </w:rPr>
        <w:t xml:space="preserve">          minItems: </w:t>
      </w:r>
      <w:r>
        <w:rPr>
          <w:lang w:val="en-US"/>
        </w:rPr>
        <w:t>1</w:t>
      </w:r>
    </w:p>
    <w:p w14:paraId="1F20BBA1"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45CAE2A9"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36638B3"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5399F38F"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54218832" w14:textId="77777777" w:rsidR="00FA3B9B" w:rsidRDefault="00FA3B9B" w:rsidP="00FA3B9B">
      <w:pPr>
        <w:pStyle w:val="PL"/>
      </w:pPr>
      <w:r w:rsidRPr="002E5CBA">
        <w:rPr>
          <w:lang w:val="en-US"/>
        </w:rPr>
        <w:t xml:space="preserve">        </w:t>
      </w:r>
      <w:r>
        <w:rPr>
          <w:lang w:val="en-US"/>
        </w:rPr>
        <w:t>dl</w:t>
      </w:r>
      <w:r>
        <w:t>ServingPlmnRateCtl:</w:t>
      </w:r>
    </w:p>
    <w:p w14:paraId="2572B870" w14:textId="77777777" w:rsidR="00FA3B9B" w:rsidRDefault="00FA3B9B" w:rsidP="00FA3B9B">
      <w:pPr>
        <w:pStyle w:val="PL"/>
      </w:pPr>
      <w:r>
        <w:t xml:space="preserve">          type: integer</w:t>
      </w:r>
    </w:p>
    <w:p w14:paraId="3D1A6519" w14:textId="6B2235CE" w:rsidR="00FA3B9B" w:rsidRDefault="00FA3B9B" w:rsidP="00FA3B9B">
      <w:pPr>
        <w:pStyle w:val="PL"/>
      </w:pPr>
      <w:r>
        <w:t xml:space="preserve">          minimum: 10</w:t>
      </w:r>
    </w:p>
    <w:p w14:paraId="4C989751" w14:textId="77777777" w:rsidR="00470979" w:rsidRDefault="00470979" w:rsidP="00470979">
      <w:pPr>
        <w:pStyle w:val="PL"/>
        <w:rPr>
          <w:lang w:eastAsia="zh-CN"/>
        </w:rPr>
      </w:pPr>
      <w:r w:rsidRPr="002E5CBA">
        <w:rPr>
          <w:lang w:val="en-US"/>
        </w:rPr>
        <w:t xml:space="preserve">        </w:t>
      </w:r>
      <w:r>
        <w:rPr>
          <w:lang w:val="en-US"/>
        </w:rPr>
        <w:t>u</w:t>
      </w:r>
      <w:r>
        <w:t>p</w:t>
      </w:r>
      <w:r w:rsidRPr="001D2E49">
        <w:rPr>
          <w:rFonts w:hint="eastAsia"/>
          <w:lang w:eastAsia="zh-CN"/>
        </w:rPr>
        <w:t>SecurityInfo</w:t>
      </w:r>
      <w:r>
        <w:rPr>
          <w:lang w:eastAsia="zh-CN"/>
        </w:rPr>
        <w:t>:</w:t>
      </w:r>
    </w:p>
    <w:p w14:paraId="1A770EE2" w14:textId="0A572018" w:rsidR="00470979" w:rsidRDefault="00470979" w:rsidP="00FA3B9B">
      <w:pPr>
        <w:pStyle w:val="PL"/>
        <w:rPr>
          <w:lang w:val="en-US"/>
        </w:rPr>
      </w:pPr>
      <w:r w:rsidRPr="002E5CBA">
        <w:rPr>
          <w:lang w:val="en-US"/>
        </w:rPr>
        <w:t xml:space="preserve">          $ref: '#/components/schemas/</w:t>
      </w:r>
      <w:r>
        <w:rPr>
          <w:lang w:val="en-US"/>
        </w:rPr>
        <w:t>U</w:t>
      </w:r>
      <w:r>
        <w:t>p</w:t>
      </w:r>
      <w:r w:rsidRPr="001D2E49">
        <w:rPr>
          <w:rFonts w:hint="eastAsia"/>
          <w:lang w:eastAsia="zh-CN"/>
        </w:rPr>
        <w:t>SecurityInfo</w:t>
      </w:r>
      <w:r w:rsidRPr="002E5CBA">
        <w:rPr>
          <w:lang w:val="en-US"/>
        </w:rPr>
        <w:t>'</w:t>
      </w:r>
    </w:p>
    <w:p w14:paraId="36244994" w14:textId="77777777" w:rsidR="007826CA" w:rsidRDefault="007826CA" w:rsidP="007826CA">
      <w:pPr>
        <w:pStyle w:val="PL"/>
        <w:rPr>
          <w:lang w:val="en-US"/>
        </w:rPr>
      </w:pPr>
      <w:r w:rsidRPr="002E5CBA">
        <w:rPr>
          <w:lang w:val="en-US"/>
        </w:rPr>
        <w:t xml:space="preserve">        </w:t>
      </w:r>
      <w:r>
        <w:t>vplmnQos</w:t>
      </w:r>
      <w:r w:rsidRPr="002E5CBA">
        <w:rPr>
          <w:lang w:val="en-US"/>
        </w:rPr>
        <w:t>:</w:t>
      </w:r>
    </w:p>
    <w:p w14:paraId="4B76ED65" w14:textId="5E3E680A" w:rsidR="007826CA" w:rsidRDefault="007826CA" w:rsidP="00E04B2F">
      <w:pPr>
        <w:pStyle w:val="PL"/>
        <w:rPr>
          <w:lang w:val="en-US"/>
        </w:rPr>
      </w:pPr>
      <w:r w:rsidRPr="00E04B2F">
        <w:t xml:space="preserve">          $ref: '#/components/schemas/VplmnQos'</w:t>
      </w:r>
    </w:p>
    <w:p w14:paraId="79ECFCB6" w14:textId="77777777" w:rsidR="00D663A7" w:rsidRPr="002E5CBA" w:rsidRDefault="00D663A7" w:rsidP="00D663A7">
      <w:pPr>
        <w:pStyle w:val="PL"/>
        <w:rPr>
          <w:lang w:val="en-US"/>
        </w:rPr>
      </w:pPr>
      <w:r>
        <w:rPr>
          <w:lang w:val="en-US"/>
        </w:rPr>
        <w:t xml:space="preserve">        </w:t>
      </w:r>
      <w:r>
        <w:t>oldSmContextRef</w:t>
      </w:r>
      <w:r w:rsidRPr="002E5CBA">
        <w:rPr>
          <w:lang w:val="en-US"/>
        </w:rPr>
        <w:t>:</w:t>
      </w:r>
    </w:p>
    <w:p w14:paraId="4D227D16" w14:textId="28A7FBAA" w:rsidR="00D663A7" w:rsidRDefault="00D663A7" w:rsidP="00FA3B9B">
      <w:pPr>
        <w:pStyle w:val="PL"/>
      </w:pPr>
      <w:r w:rsidRPr="002E5CBA">
        <w:rPr>
          <w:lang w:val="en-US"/>
        </w:rPr>
        <w:t xml:space="preserve">          </w:t>
      </w:r>
      <w:r>
        <w:t>$ref: 'TS29571_CommonData.yaml#/components/schemas/Uri'</w:t>
      </w:r>
    </w:p>
    <w:p w14:paraId="39752339" w14:textId="77777777" w:rsidR="00D4234D" w:rsidRPr="006A7EE2" w:rsidRDefault="00D4234D" w:rsidP="00D4234D">
      <w:pPr>
        <w:pStyle w:val="PL"/>
        <w:rPr>
          <w:lang w:val="en-US"/>
        </w:rPr>
      </w:pPr>
      <w:r w:rsidRPr="006A7EE2">
        <w:rPr>
          <w:lang w:val="en-US"/>
        </w:rPr>
        <w:t xml:space="preserve">        </w:t>
      </w:r>
      <w:r>
        <w:rPr>
          <w:lang w:val="en-US"/>
        </w:rPr>
        <w:t>redundantPduSessionInfo</w:t>
      </w:r>
      <w:r w:rsidRPr="006A7EE2">
        <w:rPr>
          <w:lang w:val="en-US"/>
        </w:rPr>
        <w:t>:</w:t>
      </w:r>
    </w:p>
    <w:p w14:paraId="4F6E6380" w14:textId="37F6CFFB" w:rsidR="00D4234D" w:rsidRDefault="00D4234D"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627F8616"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295A049" w14:textId="754CDEE6" w:rsidR="00E77279" w:rsidRDefault="00E77279" w:rsidP="00FA3B9B">
      <w:pPr>
        <w:pStyle w:val="PL"/>
      </w:pPr>
      <w:r w:rsidRPr="002E5CBA">
        <w:rPr>
          <w:lang w:val="en-US"/>
        </w:rPr>
        <w:t xml:space="preserve">          </w:t>
      </w:r>
      <w:r>
        <w:t>$ref: 'TS29571_CommonData.yaml#/components/schemas/Uri'</w:t>
      </w:r>
    </w:p>
    <w:p w14:paraId="313D2B13" w14:textId="77777777" w:rsidR="00870E9D" w:rsidRDefault="00870E9D" w:rsidP="00870E9D">
      <w:pPr>
        <w:pStyle w:val="PL"/>
      </w:pPr>
      <w:r>
        <w:t xml:space="preserve">        smPolicyNotifyInd:</w:t>
      </w:r>
    </w:p>
    <w:p w14:paraId="12AA5843" w14:textId="77777777" w:rsidR="00870E9D" w:rsidRPr="002E5CBA" w:rsidRDefault="00870E9D" w:rsidP="00870E9D">
      <w:pPr>
        <w:pStyle w:val="PL"/>
        <w:rPr>
          <w:lang w:val="en-US"/>
        </w:rPr>
      </w:pPr>
      <w:r w:rsidRPr="002E5CBA">
        <w:rPr>
          <w:lang w:val="en-US"/>
        </w:rPr>
        <w:t xml:space="preserve">          type: boolean</w:t>
      </w:r>
    </w:p>
    <w:p w14:paraId="2C08CC72" w14:textId="77777777" w:rsidR="00870E9D" w:rsidRDefault="00870E9D" w:rsidP="00870E9D">
      <w:pPr>
        <w:pStyle w:val="PL"/>
        <w:rPr>
          <w:lang w:val="en-US"/>
        </w:rPr>
      </w:pPr>
      <w:r w:rsidRPr="002E5CBA">
        <w:rPr>
          <w:lang w:val="en-US"/>
        </w:rPr>
        <w:t xml:space="preserve">          default: false</w:t>
      </w:r>
    </w:p>
    <w:p w14:paraId="6897FD8A" w14:textId="77777777" w:rsidR="00870E9D" w:rsidRDefault="00870E9D" w:rsidP="00870E9D">
      <w:pPr>
        <w:pStyle w:val="PL"/>
      </w:pPr>
      <w:r>
        <w:t xml:space="preserve">        </w:t>
      </w:r>
      <w:r>
        <w:rPr>
          <w:lang w:eastAsia="zh-CN"/>
        </w:rPr>
        <w:t>pcfUeCallbackInfo:</w:t>
      </w:r>
    </w:p>
    <w:p w14:paraId="63E6E44D" w14:textId="77777777" w:rsidR="00060547" w:rsidRDefault="00870E9D" w:rsidP="005A02C1">
      <w:pPr>
        <w:pStyle w:val="PL"/>
      </w:pPr>
      <w:r>
        <w:t xml:space="preserve">          $ref: 'TS29571_CommonData.yaml#/components/schemas/PcfUeCallbackInfo'</w:t>
      </w:r>
    </w:p>
    <w:p w14:paraId="6778595B" w14:textId="1CBEEF16" w:rsidR="005A02C1" w:rsidRPr="003B2883" w:rsidRDefault="005A02C1" w:rsidP="005A02C1">
      <w:pPr>
        <w:pStyle w:val="PL"/>
      </w:pPr>
      <w:r w:rsidRPr="003B2883">
        <w:t xml:space="preserve">        </w:t>
      </w:r>
      <w:r>
        <w:t>satelliteBackhaulCat</w:t>
      </w:r>
      <w:r w:rsidRPr="003B2883">
        <w:t>:</w:t>
      </w:r>
    </w:p>
    <w:p w14:paraId="5E697677" w14:textId="2F480D40" w:rsidR="005A02C1" w:rsidRDefault="005A02C1" w:rsidP="00FA3B9B">
      <w:pPr>
        <w:pStyle w:val="PL"/>
      </w:pPr>
      <w:r>
        <w:t xml:space="preserve">          </w:t>
      </w:r>
      <w:r w:rsidRPr="00690A26">
        <w:t>$ref: 'TS29571_CommonData.yaml#/components/schemas/</w:t>
      </w:r>
      <w:r>
        <w:t>SatelliteBackhaulCategory</w:t>
      </w:r>
      <w:r w:rsidRPr="00690A26">
        <w:t>'</w:t>
      </w:r>
    </w:p>
    <w:p w14:paraId="43C83782"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3063CBB" w14:textId="77777777" w:rsidR="004A7A1F" w:rsidRDefault="004A7A1F" w:rsidP="004A7A1F">
      <w:pPr>
        <w:pStyle w:val="PL"/>
        <w:rPr>
          <w:lang w:val="en-US"/>
        </w:rPr>
      </w:pPr>
      <w:r w:rsidRPr="002E5CBA">
        <w:rPr>
          <w:lang w:val="en-US"/>
        </w:rPr>
        <w:t xml:space="preserve">          </w:t>
      </w:r>
      <w:r>
        <w:rPr>
          <w:lang w:val="en-US"/>
        </w:rPr>
        <w:t>type: boolean</w:t>
      </w:r>
    </w:p>
    <w:p w14:paraId="7A312943" w14:textId="5D23E835" w:rsidR="004A7A1F" w:rsidRDefault="004A7A1F" w:rsidP="00FA3B9B">
      <w:pPr>
        <w:pStyle w:val="PL"/>
        <w:rPr>
          <w:lang w:val="en-US"/>
        </w:rPr>
      </w:pPr>
      <w:r w:rsidRPr="002E5CBA">
        <w:rPr>
          <w:lang w:val="en-US"/>
        </w:rPr>
        <w:t xml:space="preserve">          </w:t>
      </w:r>
      <w:r>
        <w:rPr>
          <w:lang w:val="en-US"/>
        </w:rPr>
        <w:t>default: false</w:t>
      </w:r>
    </w:p>
    <w:p w14:paraId="7509A1B9" w14:textId="77777777" w:rsidR="00A65D18" w:rsidRDefault="00A65D18" w:rsidP="00A65D18">
      <w:pPr>
        <w:pStyle w:val="PL"/>
        <w:rPr>
          <w:lang w:val="en-US"/>
        </w:rPr>
      </w:pPr>
      <w:r>
        <w:rPr>
          <w:lang w:val="en-US"/>
        </w:rPr>
        <w:t xml:space="preserve">        upCnxState:</w:t>
      </w:r>
    </w:p>
    <w:p w14:paraId="45902CA5" w14:textId="4D3361A8" w:rsidR="00A65D18" w:rsidRDefault="00A65D18" w:rsidP="00FA3B9B">
      <w:pPr>
        <w:pStyle w:val="PL"/>
        <w:rPr>
          <w:lang w:val="en-US"/>
        </w:rPr>
      </w:pPr>
      <w:r>
        <w:rPr>
          <w:lang w:val="en-US"/>
        </w:rPr>
        <w:t xml:space="preserve">          $ref: '#/components/schemas/UpCnxState'</w:t>
      </w:r>
    </w:p>
    <w:p w14:paraId="74EBD0C4"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15B4EA03" w14:textId="77777777" w:rsidR="00B842FE" w:rsidRDefault="00B842FE" w:rsidP="00B842FE">
      <w:pPr>
        <w:pStyle w:val="PL"/>
        <w:rPr>
          <w:lang w:val="en-US"/>
        </w:rPr>
      </w:pPr>
      <w:r w:rsidRPr="002E5CBA">
        <w:rPr>
          <w:lang w:val="en-US"/>
        </w:rPr>
        <w:t xml:space="preserve">          </w:t>
      </w:r>
      <w:r>
        <w:rPr>
          <w:lang w:val="en-US"/>
        </w:rPr>
        <w:t>type: boolean</w:t>
      </w:r>
    </w:p>
    <w:p w14:paraId="47365269" w14:textId="6D044F62" w:rsidR="00B842FE" w:rsidRDefault="00B842FE" w:rsidP="00FA3B9B">
      <w:pPr>
        <w:pStyle w:val="PL"/>
        <w:rPr>
          <w:lang w:val="en-US"/>
        </w:rPr>
      </w:pPr>
      <w:r w:rsidRPr="002E5CBA">
        <w:rPr>
          <w:lang w:val="en-US"/>
        </w:rPr>
        <w:t xml:space="preserve">          </w:t>
      </w:r>
      <w:r>
        <w:rPr>
          <w:lang w:val="en-US"/>
        </w:rPr>
        <w:t>default: false</w:t>
      </w:r>
    </w:p>
    <w:p w14:paraId="1E842431" w14:textId="4F74EBD0" w:rsidR="00634155" w:rsidRPr="006A7EE2" w:rsidRDefault="00634155" w:rsidP="00634155">
      <w:pPr>
        <w:pStyle w:val="PL"/>
        <w:rPr>
          <w:lang w:val="en-US"/>
        </w:rPr>
      </w:pPr>
      <w:r w:rsidRPr="006A7EE2">
        <w:rPr>
          <w:lang w:val="en-US"/>
        </w:rPr>
        <w:t xml:space="preserve">        </w:t>
      </w:r>
      <w:r>
        <w:rPr>
          <w:lang w:eastAsia="zh-CN"/>
        </w:rPr>
        <w:t>hrsboInfo</w:t>
      </w:r>
      <w:r w:rsidRPr="006A7EE2">
        <w:rPr>
          <w:lang w:val="en-US"/>
        </w:rPr>
        <w:t>:</w:t>
      </w:r>
    </w:p>
    <w:p w14:paraId="59665384" w14:textId="53876BD2" w:rsidR="00634155" w:rsidRDefault="00634155" w:rsidP="00FA3B9B">
      <w:pPr>
        <w:pStyle w:val="PL"/>
        <w:rPr>
          <w:lang w:val="en-US"/>
        </w:rPr>
      </w:pPr>
      <w:r w:rsidRPr="006A7EE2">
        <w:rPr>
          <w:lang w:val="en-US"/>
        </w:rPr>
        <w:t xml:space="preserve">          $ref: '#/components/schemas/</w:t>
      </w:r>
      <w:r w:rsidR="00674574">
        <w:rPr>
          <w:lang w:eastAsia="zh-CN"/>
        </w:rPr>
        <w:t>HrsboInfoFromVplmn</w:t>
      </w:r>
      <w:r w:rsidRPr="006A7EE2">
        <w:rPr>
          <w:lang w:val="en-US"/>
        </w:rPr>
        <w:t>'</w:t>
      </w:r>
    </w:p>
    <w:p w14:paraId="3ED2A01C" w14:textId="77777777" w:rsidR="00981184" w:rsidRDefault="00981184" w:rsidP="00981184">
      <w:pPr>
        <w:pStyle w:val="PL"/>
        <w:rPr>
          <w:rFonts w:eastAsia="Malgun Gothic"/>
        </w:rPr>
      </w:pPr>
      <w:r>
        <w:rPr>
          <w:lang w:eastAsia="zh-CN"/>
        </w:rPr>
        <w:t xml:space="preserve">        e</w:t>
      </w:r>
      <w:r>
        <w:rPr>
          <w:rFonts w:eastAsia="Malgun Gothic"/>
        </w:rPr>
        <w:t>csAddrConfigInfos:</w:t>
      </w:r>
    </w:p>
    <w:p w14:paraId="31551D1A" w14:textId="77777777" w:rsidR="00981184" w:rsidRPr="00B06F7A" w:rsidRDefault="00981184" w:rsidP="00981184">
      <w:pPr>
        <w:pStyle w:val="PL"/>
        <w:rPr>
          <w:lang w:val="en-US"/>
        </w:rPr>
      </w:pPr>
      <w:r w:rsidRPr="00B06F7A">
        <w:rPr>
          <w:lang w:val="en-US"/>
        </w:rPr>
        <w:t xml:space="preserve">          type: array</w:t>
      </w:r>
    </w:p>
    <w:p w14:paraId="294A3A80" w14:textId="77777777" w:rsidR="00981184" w:rsidRPr="00B06F7A" w:rsidRDefault="00981184" w:rsidP="00981184">
      <w:pPr>
        <w:pStyle w:val="PL"/>
        <w:rPr>
          <w:lang w:val="en-US"/>
        </w:rPr>
      </w:pPr>
      <w:r w:rsidRPr="00B06F7A">
        <w:rPr>
          <w:lang w:val="en-US"/>
        </w:rPr>
        <w:t xml:space="preserve">          items:</w:t>
      </w:r>
    </w:p>
    <w:p w14:paraId="1FB301FD" w14:textId="77777777" w:rsidR="00981184" w:rsidRPr="00B06F7A" w:rsidRDefault="00981184" w:rsidP="00981184">
      <w:pPr>
        <w:pStyle w:val="PL"/>
        <w:rPr>
          <w:lang w:val="en-US"/>
        </w:rPr>
      </w:pPr>
      <w:r w:rsidRPr="00B06F7A">
        <w:rPr>
          <w:lang w:val="en-US"/>
        </w:rPr>
        <w:t xml:space="preserve">            </w:t>
      </w:r>
      <w:r>
        <w:t>$ref: 'TS29503_Nudm_PP.yaml#/components/schemas/EcsAddrConfigInfo'</w:t>
      </w:r>
    </w:p>
    <w:p w14:paraId="228B4910" w14:textId="57490497" w:rsidR="00981184" w:rsidRDefault="00981184" w:rsidP="00FA3B9B">
      <w:pPr>
        <w:pStyle w:val="PL"/>
        <w:rPr>
          <w:lang w:val="en-US"/>
        </w:rPr>
      </w:pPr>
      <w:r w:rsidRPr="00B06F7A">
        <w:rPr>
          <w:lang w:val="en-US"/>
        </w:rPr>
        <w:t xml:space="preserve">          minItems: 1</w:t>
      </w:r>
    </w:p>
    <w:p w14:paraId="70257D62" w14:textId="77777777" w:rsidR="00092498" w:rsidRDefault="00092498" w:rsidP="00092498">
      <w:pPr>
        <w:pStyle w:val="PL"/>
        <w:rPr>
          <w:lang w:val="en-US"/>
        </w:rPr>
      </w:pPr>
      <w:r>
        <w:rPr>
          <w:lang w:val="en-US"/>
        </w:rPr>
        <w:t xml:space="preserve">        </w:t>
      </w:r>
      <w:r>
        <w:rPr>
          <w:lang w:eastAsia="zh-CN"/>
        </w:rPr>
        <w:t>localOffloadMgtInfo</w:t>
      </w:r>
      <w:r>
        <w:rPr>
          <w:lang w:val="en-US"/>
        </w:rPr>
        <w:t>:</w:t>
      </w:r>
    </w:p>
    <w:p w14:paraId="633EF437" w14:textId="540DAD4E" w:rsidR="00092498" w:rsidRDefault="00092498" w:rsidP="00FA3B9B">
      <w:pPr>
        <w:pStyle w:val="PL"/>
        <w:rPr>
          <w:lang w:val="en-US"/>
        </w:rPr>
      </w:pPr>
      <w:r>
        <w:rPr>
          <w:lang w:val="en-US"/>
        </w:rPr>
        <w:t xml:space="preserve">          $ref: '#/components/schemas/</w:t>
      </w:r>
      <w:r>
        <w:t>LocalOffloadingMgtInfo</w:t>
      </w:r>
      <w:r>
        <w:rPr>
          <w:lang w:eastAsia="zh-CN"/>
        </w:rPr>
        <w:t>FromIsmf</w:t>
      </w:r>
      <w:r>
        <w:rPr>
          <w:lang w:val="en-US"/>
        </w:rPr>
        <w:t>'</w:t>
      </w:r>
    </w:p>
    <w:p w14:paraId="3E0E1A1F" w14:textId="77777777" w:rsidR="00DA082B" w:rsidRDefault="00DA082B" w:rsidP="00DA082B">
      <w:pPr>
        <w:pStyle w:val="PL"/>
        <w:rPr>
          <w:lang w:val="en-US"/>
        </w:rPr>
      </w:pPr>
      <w:r>
        <w:rPr>
          <w:lang w:val="en-US"/>
        </w:rPr>
        <w:t xml:space="preserve">        </w:t>
      </w:r>
      <w:r>
        <w:t>pduSetSupportInd</w:t>
      </w:r>
      <w:r>
        <w:rPr>
          <w:lang w:val="en-US"/>
        </w:rPr>
        <w:t>:</w:t>
      </w:r>
    </w:p>
    <w:p w14:paraId="3E0CF3B9" w14:textId="77777777" w:rsidR="00DA082B" w:rsidRDefault="00DA082B" w:rsidP="00DA082B">
      <w:pPr>
        <w:pStyle w:val="PL"/>
        <w:rPr>
          <w:lang w:val="en-US"/>
        </w:rPr>
      </w:pPr>
      <w:r>
        <w:rPr>
          <w:lang w:val="en-US"/>
        </w:rPr>
        <w:t xml:space="preserve">          type: boolean</w:t>
      </w:r>
    </w:p>
    <w:p w14:paraId="108C5493" w14:textId="5A470009" w:rsidR="00DA082B" w:rsidRDefault="00DA082B" w:rsidP="00FA3B9B">
      <w:pPr>
        <w:pStyle w:val="PL"/>
        <w:rPr>
          <w:lang w:val="en-US"/>
        </w:rPr>
      </w:pPr>
      <w:r>
        <w:rPr>
          <w:lang w:val="en-US"/>
        </w:rPr>
        <w:t xml:space="preserve">          default: false</w:t>
      </w:r>
    </w:p>
    <w:p w14:paraId="2F312F15"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0CE7F759" w14:textId="77777777" w:rsidR="00E04816" w:rsidRPr="00B06F7A" w:rsidRDefault="00E04816" w:rsidP="00E04816">
      <w:pPr>
        <w:pStyle w:val="PL"/>
        <w:rPr>
          <w:lang w:val="en-US"/>
        </w:rPr>
      </w:pPr>
      <w:r w:rsidRPr="00B06F7A">
        <w:rPr>
          <w:lang w:val="en-US"/>
        </w:rPr>
        <w:t xml:space="preserve">          type: array</w:t>
      </w:r>
    </w:p>
    <w:p w14:paraId="3A08C615" w14:textId="77777777" w:rsidR="00E04816" w:rsidRPr="00B06F7A" w:rsidRDefault="00E04816" w:rsidP="00E04816">
      <w:pPr>
        <w:pStyle w:val="PL"/>
        <w:rPr>
          <w:lang w:val="en-US"/>
        </w:rPr>
      </w:pPr>
      <w:r w:rsidRPr="00B06F7A">
        <w:rPr>
          <w:lang w:val="en-US"/>
        </w:rPr>
        <w:t xml:space="preserve">          items:</w:t>
      </w:r>
    </w:p>
    <w:p w14:paraId="7DA3E8AB"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0F2E5E05" w14:textId="31A8B202" w:rsidR="00E04816" w:rsidRDefault="00E04816" w:rsidP="00FA3B9B">
      <w:pPr>
        <w:pStyle w:val="PL"/>
        <w:rPr>
          <w:lang w:val="en-US"/>
        </w:rPr>
      </w:pPr>
      <w:r w:rsidRPr="00B06F7A">
        <w:rPr>
          <w:lang w:val="en-US"/>
        </w:rPr>
        <w:t xml:space="preserve">          minItems: 1</w:t>
      </w:r>
    </w:p>
    <w:p w14:paraId="353454EF" w14:textId="77777777" w:rsidR="002B0B2D" w:rsidRDefault="002B0B2D" w:rsidP="002B0B2D">
      <w:pPr>
        <w:pStyle w:val="PL"/>
        <w:rPr>
          <w:lang w:eastAsia="zh-CN"/>
        </w:rPr>
      </w:pPr>
      <w:r w:rsidRPr="002E5CBA">
        <w:rPr>
          <w:lang w:val="en-US"/>
        </w:rPr>
        <w:t xml:space="preserve">        </w:t>
      </w:r>
      <w:r>
        <w:rPr>
          <w:lang w:eastAsia="zh-CN"/>
        </w:rPr>
        <w:t>qosMonitoringPdSupported:</w:t>
      </w:r>
    </w:p>
    <w:p w14:paraId="7A7EAE6A" w14:textId="6F75328D" w:rsidR="002B0B2D" w:rsidRDefault="002B0B2D" w:rsidP="00FA3B9B">
      <w:pPr>
        <w:pStyle w:val="PL"/>
      </w:pPr>
      <w:r>
        <w:rPr>
          <w:lang w:val="en-US"/>
        </w:rPr>
        <w:t xml:space="preserve">          $ref: '#/components/schemas/</w:t>
      </w:r>
      <w:r>
        <w:rPr>
          <w:lang w:eastAsia="zh-CN"/>
        </w:rPr>
        <w:t>QosMonitoringPdSupported</w:t>
      </w:r>
      <w:r>
        <w:t>'</w:t>
      </w:r>
    </w:p>
    <w:p w14:paraId="2150278A"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val="en-US"/>
        </w:rPr>
        <w:t xml:space="preserve">        </w:t>
      </w:r>
      <w:r w:rsidRPr="00634E68">
        <w:rPr>
          <w:rFonts w:ascii="Courier New" w:hAnsi="Courier New"/>
          <w:sz w:val="16"/>
          <w:lang w:eastAsia="zh-CN"/>
        </w:rPr>
        <w:t>qosMonitoringPd</w:t>
      </w:r>
      <w:r>
        <w:rPr>
          <w:rFonts w:ascii="Courier New" w:hAnsi="Courier New"/>
          <w:sz w:val="16"/>
          <w:lang w:eastAsia="zh-CN"/>
        </w:rPr>
        <w:t>Methods</w:t>
      </w:r>
      <w:r w:rsidRPr="00634E68">
        <w:rPr>
          <w:rFonts w:ascii="Courier New" w:hAnsi="Courier New"/>
          <w:sz w:val="16"/>
          <w:lang w:eastAsia="zh-CN"/>
        </w:rPr>
        <w:t>:</w:t>
      </w:r>
    </w:p>
    <w:p w14:paraId="1B099AEC"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type: array</w:t>
      </w:r>
    </w:p>
    <w:p w14:paraId="5A8915A4"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items:</w:t>
      </w:r>
    </w:p>
    <w:p w14:paraId="58102079"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634E68">
        <w:rPr>
          <w:rFonts w:ascii="Courier New" w:hAnsi="Courier New"/>
          <w:sz w:val="16"/>
          <w:lang w:val="en-US"/>
        </w:rPr>
        <w:t xml:space="preserve">            $ref: '#/components/schemas/</w:t>
      </w:r>
      <w:r>
        <w:rPr>
          <w:rFonts w:ascii="Courier New" w:hAnsi="Courier New"/>
          <w:sz w:val="16"/>
          <w:lang w:eastAsia="zh-CN"/>
        </w:rPr>
        <w:t>Q</w:t>
      </w:r>
      <w:r w:rsidRPr="00634E68">
        <w:rPr>
          <w:rFonts w:ascii="Courier New" w:hAnsi="Courier New"/>
          <w:sz w:val="16"/>
          <w:lang w:eastAsia="zh-CN"/>
        </w:rPr>
        <w:t>osMonitoringPd</w:t>
      </w:r>
      <w:r>
        <w:rPr>
          <w:rFonts w:ascii="Courier New" w:hAnsi="Courier New"/>
          <w:sz w:val="16"/>
          <w:lang w:eastAsia="zh-CN"/>
        </w:rPr>
        <w:t>Method'</w:t>
      </w:r>
    </w:p>
    <w:p w14:paraId="59806280" w14:textId="584B07CC" w:rsidR="00CF5A2C" w:rsidRDefault="00CF5A2C"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634E68">
        <w:rPr>
          <w:rFonts w:ascii="Courier New" w:hAnsi="Courier New"/>
          <w:sz w:val="16"/>
          <w:lang w:val="en-US"/>
        </w:rPr>
        <w:t xml:space="preserve">          minItems: 1</w:t>
      </w:r>
    </w:p>
    <w:p w14:paraId="17FD4097" w14:textId="77777777" w:rsidR="00802893" w:rsidRDefault="00802893" w:rsidP="00802893">
      <w:pPr>
        <w:pStyle w:val="PL"/>
        <w:rPr>
          <w:lang w:eastAsia="zh-CN"/>
        </w:rPr>
      </w:pPr>
      <w:r w:rsidRPr="002E5CBA">
        <w:rPr>
          <w:lang w:val="en-US"/>
        </w:rPr>
        <w:t xml:space="preserve">        </w:t>
      </w:r>
      <w:r>
        <w:rPr>
          <w:lang w:eastAsia="zh-CN"/>
        </w:rPr>
        <w:t>qosMonitoring</w:t>
      </w:r>
      <w:r>
        <w:rPr>
          <w:rFonts w:hint="eastAsia"/>
          <w:lang w:eastAsia="zh-CN"/>
        </w:rPr>
        <w:t>Congestion</w:t>
      </w:r>
      <w:r>
        <w:rPr>
          <w:lang w:eastAsia="zh-CN"/>
        </w:rPr>
        <w:t>Supported:</w:t>
      </w:r>
    </w:p>
    <w:p w14:paraId="727B4EC1" w14:textId="72BFAC9C" w:rsidR="00802893" w:rsidRDefault="00802893" w:rsidP="00FA3B9B">
      <w:pPr>
        <w:pStyle w:val="PL"/>
      </w:pPr>
      <w:r>
        <w:rPr>
          <w:lang w:val="en-US"/>
        </w:rPr>
        <w:t xml:space="preserve">          $ref: '#/components/schemas/</w:t>
      </w:r>
      <w:r>
        <w:rPr>
          <w:lang w:eastAsia="zh-CN"/>
        </w:rPr>
        <w:t>QosMonitoring</w:t>
      </w:r>
      <w:r>
        <w:rPr>
          <w:rFonts w:hint="eastAsia"/>
          <w:lang w:eastAsia="zh-CN"/>
        </w:rPr>
        <w:t>Congestion</w:t>
      </w:r>
      <w:r>
        <w:rPr>
          <w:lang w:eastAsia="zh-CN"/>
        </w:rPr>
        <w:t>Supported</w:t>
      </w:r>
      <w:r>
        <w:t>'</w:t>
      </w:r>
    </w:p>
    <w:p w14:paraId="746B110A" w14:textId="77777777" w:rsidR="007234D2" w:rsidRPr="00A75430"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w:t>
      </w:r>
      <w:r w:rsidRPr="00B05E89">
        <w:rPr>
          <w:rFonts w:ascii="Courier New" w:hAnsi="Courier New"/>
          <w:sz w:val="16"/>
          <w:lang w:eastAsia="zh-CN"/>
        </w:rPr>
        <w:t>ava</w:t>
      </w:r>
      <w:r>
        <w:rPr>
          <w:rFonts w:ascii="Courier New" w:hAnsi="Courier New"/>
          <w:sz w:val="16"/>
          <w:lang w:eastAsia="zh-CN"/>
        </w:rPr>
        <w:t>il</w:t>
      </w:r>
      <w:r w:rsidRPr="00B05E89">
        <w:rPr>
          <w:rFonts w:ascii="Courier New" w:hAnsi="Courier New"/>
          <w:sz w:val="16"/>
          <w:lang w:eastAsia="zh-CN"/>
        </w:rPr>
        <w:t>BitRateMonSupported</w:t>
      </w:r>
      <w:r w:rsidRPr="00A75430">
        <w:rPr>
          <w:rFonts w:ascii="Courier New" w:hAnsi="Courier New"/>
          <w:sz w:val="16"/>
          <w:lang w:eastAsia="zh-CN"/>
        </w:rPr>
        <w:t>:</w:t>
      </w:r>
    </w:p>
    <w:p w14:paraId="7DC0EE52" w14:textId="5DCB08C2" w:rsidR="007234D2" w:rsidRDefault="007234D2"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A75430">
        <w:rPr>
          <w:rFonts w:ascii="Courier New" w:hAnsi="Courier New"/>
          <w:sz w:val="16"/>
          <w:lang w:val="en-US"/>
        </w:rPr>
        <w:t xml:space="preserve">          $ref: '#/components/schemas/</w:t>
      </w:r>
      <w:r>
        <w:rPr>
          <w:rFonts w:ascii="Courier New" w:hAnsi="Courier New"/>
          <w:sz w:val="16"/>
          <w:lang w:eastAsia="zh-CN"/>
        </w:rPr>
        <w:t>A</w:t>
      </w:r>
      <w:r w:rsidRPr="00B05E89">
        <w:rPr>
          <w:rFonts w:ascii="Courier New" w:hAnsi="Courier New"/>
          <w:sz w:val="16"/>
          <w:lang w:eastAsia="zh-CN"/>
        </w:rPr>
        <w:t>va</w:t>
      </w:r>
      <w:r>
        <w:rPr>
          <w:rFonts w:ascii="Courier New" w:hAnsi="Courier New"/>
          <w:sz w:val="16"/>
          <w:lang w:eastAsia="zh-CN"/>
        </w:rPr>
        <w:t>il</w:t>
      </w:r>
      <w:r w:rsidRPr="00B05E89">
        <w:rPr>
          <w:rFonts w:ascii="Courier New" w:hAnsi="Courier New"/>
          <w:sz w:val="16"/>
          <w:lang w:eastAsia="zh-CN"/>
        </w:rPr>
        <w:t>BitRateMonSupported</w:t>
      </w:r>
      <w:r>
        <w:rPr>
          <w:rFonts w:ascii="Courier New" w:hAnsi="Courier New"/>
          <w:sz w:val="16"/>
          <w:lang w:eastAsia="zh-CN"/>
        </w:rPr>
        <w:t>'</w:t>
      </w:r>
    </w:p>
    <w:p w14:paraId="235672CB" w14:textId="77777777" w:rsidR="00446206" w:rsidRDefault="00446206" w:rsidP="00446206">
      <w:pPr>
        <w:pStyle w:val="PL"/>
      </w:pPr>
      <w:r>
        <w:t xml:space="preserve">        pgwChangeInd:</w:t>
      </w:r>
    </w:p>
    <w:p w14:paraId="467EA492" w14:textId="77777777" w:rsidR="00446206" w:rsidRPr="002E5CBA" w:rsidRDefault="00446206" w:rsidP="00446206">
      <w:pPr>
        <w:pStyle w:val="PL"/>
        <w:rPr>
          <w:lang w:val="en-US"/>
        </w:rPr>
      </w:pPr>
      <w:r w:rsidRPr="002E5CBA">
        <w:rPr>
          <w:lang w:val="en-US"/>
        </w:rPr>
        <w:t xml:space="preserve">          type: boolean</w:t>
      </w:r>
    </w:p>
    <w:p w14:paraId="037C522E" w14:textId="77777777" w:rsidR="00446206" w:rsidRDefault="00446206" w:rsidP="00446206">
      <w:pPr>
        <w:pStyle w:val="PL"/>
      </w:pPr>
      <w:r>
        <w:t xml:space="preserve">          enum:</w:t>
      </w:r>
    </w:p>
    <w:p w14:paraId="67203B95" w14:textId="2F80156E" w:rsidR="00446206" w:rsidRPr="00315685" w:rsidRDefault="00446206" w:rsidP="00FA3B9B">
      <w:pPr>
        <w:pStyle w:val="PL"/>
        <w:rPr>
          <w:lang w:val="en-US"/>
        </w:rPr>
      </w:pPr>
      <w:r>
        <w:t xml:space="preserve">            - true</w:t>
      </w:r>
    </w:p>
    <w:p w14:paraId="38A543B4" w14:textId="77777777" w:rsidR="00FA3B9B" w:rsidRPr="002E5CBA" w:rsidRDefault="00FA3B9B" w:rsidP="00FA3B9B">
      <w:pPr>
        <w:pStyle w:val="PL"/>
        <w:rPr>
          <w:lang w:val="en-US"/>
        </w:rPr>
      </w:pPr>
      <w:r w:rsidRPr="002E5CBA">
        <w:rPr>
          <w:lang w:val="en-US"/>
        </w:rPr>
        <w:t xml:space="preserve">      required:</w:t>
      </w:r>
    </w:p>
    <w:p w14:paraId="37231F24" w14:textId="77777777" w:rsidR="00FA3B9B" w:rsidRPr="002E5CBA" w:rsidRDefault="00FA3B9B" w:rsidP="00FA3B9B">
      <w:pPr>
        <w:pStyle w:val="PL"/>
        <w:rPr>
          <w:lang w:val="en-US"/>
        </w:rPr>
      </w:pPr>
      <w:r w:rsidRPr="002E5CBA">
        <w:rPr>
          <w:lang w:val="en-US"/>
        </w:rPr>
        <w:t xml:space="preserve">        - dnn</w:t>
      </w:r>
    </w:p>
    <w:p w14:paraId="596E7E3F"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7EEE0C60" w14:textId="77777777" w:rsidR="00FA3B9B" w:rsidRDefault="00FA3B9B" w:rsidP="00FA3B9B">
      <w:pPr>
        <w:pStyle w:val="PL"/>
        <w:rPr>
          <w:lang w:val="en-US"/>
        </w:rPr>
      </w:pPr>
      <w:r w:rsidRPr="002E5CBA">
        <w:rPr>
          <w:lang w:val="en-US"/>
        </w:rPr>
        <w:t xml:space="preserve">        - anType</w:t>
      </w:r>
    </w:p>
    <w:p w14:paraId="0D5DC8BF" w14:textId="77777777" w:rsidR="00FA3B9B" w:rsidRPr="00B42392" w:rsidRDefault="00FA3B9B" w:rsidP="00FA3B9B">
      <w:pPr>
        <w:pStyle w:val="PL"/>
        <w:rPr>
          <w:lang w:val="en-US"/>
        </w:rPr>
      </w:pPr>
      <w:r w:rsidRPr="00B42392">
        <w:rPr>
          <w:lang w:val="en-US"/>
        </w:rPr>
        <w:t xml:space="preserve">      oneOf:</w:t>
      </w:r>
    </w:p>
    <w:p w14:paraId="61EB0341" w14:textId="77777777" w:rsidR="00FA3B9B" w:rsidRPr="00B42392" w:rsidRDefault="00FA3B9B" w:rsidP="00FA3B9B">
      <w:pPr>
        <w:pStyle w:val="PL"/>
        <w:rPr>
          <w:lang w:val="en-US"/>
        </w:rPr>
      </w:pPr>
      <w:r w:rsidRPr="00B42392">
        <w:rPr>
          <w:lang w:val="en-US"/>
        </w:rPr>
        <w:t xml:space="preserve">        - required: [ </w:t>
      </w:r>
      <w:r>
        <w:rPr>
          <w:lang w:val="en-US"/>
        </w:rPr>
        <w:t>vsmfId, vsmfPduSessionUri</w:t>
      </w:r>
      <w:r w:rsidRPr="00B42392">
        <w:rPr>
          <w:lang w:val="en-US"/>
        </w:rPr>
        <w:t xml:space="preserve"> ]</w:t>
      </w:r>
    </w:p>
    <w:p w14:paraId="0FE8B37A" w14:textId="77777777" w:rsidR="00FA3B9B" w:rsidRPr="002E5CBA" w:rsidRDefault="00FA3B9B" w:rsidP="00FA3B9B">
      <w:pPr>
        <w:pStyle w:val="PL"/>
        <w:rPr>
          <w:lang w:val="en-US"/>
        </w:rPr>
      </w:pPr>
      <w:r w:rsidRPr="00B42392">
        <w:rPr>
          <w:lang w:val="en-US"/>
        </w:rPr>
        <w:t xml:space="preserve">        - required: [ </w:t>
      </w:r>
      <w:r>
        <w:rPr>
          <w:lang w:val="en-US"/>
        </w:rPr>
        <w:t>ismfId, ismfPduSessionUri</w:t>
      </w:r>
      <w:r w:rsidRPr="00B42392">
        <w:rPr>
          <w:lang w:val="en-US"/>
        </w:rPr>
        <w:t xml:space="preserve"> ]</w:t>
      </w:r>
    </w:p>
    <w:p w14:paraId="6D3A0125" w14:textId="77777777" w:rsidR="00FA3B9B" w:rsidRPr="002E5CBA" w:rsidRDefault="00FA3B9B" w:rsidP="00FA3B9B">
      <w:pPr>
        <w:pStyle w:val="PL"/>
        <w:rPr>
          <w:lang w:val="en-US"/>
        </w:rPr>
      </w:pPr>
    </w:p>
    <w:p w14:paraId="654AE0A0" w14:textId="36157080" w:rsidR="00FA3B9B" w:rsidRDefault="00FA3B9B" w:rsidP="00FA3B9B">
      <w:pPr>
        <w:pStyle w:val="PL"/>
        <w:rPr>
          <w:lang w:val="en-US"/>
        </w:rPr>
      </w:pPr>
      <w:r w:rsidRPr="002E5CBA">
        <w:rPr>
          <w:lang w:val="en-US"/>
        </w:rPr>
        <w:t xml:space="preserve">    PduSessionCreatedData:</w:t>
      </w:r>
    </w:p>
    <w:p w14:paraId="6F89BC15" w14:textId="30BFE41E" w:rsidR="00271E74" w:rsidRPr="00AD3560" w:rsidRDefault="00271E74" w:rsidP="00FA3B9B">
      <w:pPr>
        <w:pStyle w:val="PL"/>
        <w:rPr>
          <w:rFonts w:cs="Arial"/>
          <w:szCs w:val="18"/>
        </w:rPr>
      </w:pPr>
      <w:r>
        <w:t xml:space="preserve">      </w:t>
      </w:r>
      <w:r w:rsidRPr="00932D4A">
        <w:rPr>
          <w:lang w:val="en-US"/>
        </w:rPr>
        <w:t xml:space="preserve">description: </w:t>
      </w:r>
      <w:r>
        <w:rPr>
          <w:lang w:val="en-US"/>
        </w:rPr>
        <w:t xml:space="preserve">Data </w:t>
      </w:r>
      <w:r>
        <w:rPr>
          <w:rFonts w:cs="Arial"/>
          <w:szCs w:val="18"/>
        </w:rPr>
        <w:t>within Create Response</w:t>
      </w:r>
    </w:p>
    <w:p w14:paraId="04984174" w14:textId="77777777" w:rsidR="00FA3B9B" w:rsidRPr="002E5CBA" w:rsidRDefault="00FA3B9B" w:rsidP="00FA3B9B">
      <w:pPr>
        <w:pStyle w:val="PL"/>
        <w:rPr>
          <w:lang w:val="en-US"/>
        </w:rPr>
      </w:pPr>
      <w:r w:rsidRPr="002E5CBA">
        <w:rPr>
          <w:lang w:val="en-US"/>
        </w:rPr>
        <w:t xml:space="preserve">      type: object</w:t>
      </w:r>
    </w:p>
    <w:p w14:paraId="6013C51F" w14:textId="77777777" w:rsidR="00FA3B9B" w:rsidRPr="002E5CBA" w:rsidRDefault="00FA3B9B" w:rsidP="00FA3B9B">
      <w:pPr>
        <w:pStyle w:val="PL"/>
        <w:rPr>
          <w:lang w:val="en-US"/>
        </w:rPr>
      </w:pPr>
      <w:r w:rsidRPr="002E5CBA">
        <w:rPr>
          <w:lang w:val="en-US"/>
        </w:rPr>
        <w:t xml:space="preserve">      properties:</w:t>
      </w:r>
    </w:p>
    <w:p w14:paraId="717E2920" w14:textId="77777777" w:rsidR="00FA3B9B" w:rsidRPr="002E5CBA" w:rsidRDefault="00FA3B9B" w:rsidP="00FA3B9B">
      <w:pPr>
        <w:pStyle w:val="PL"/>
        <w:rPr>
          <w:lang w:val="en-US"/>
        </w:rPr>
      </w:pPr>
      <w:r w:rsidRPr="002E5CBA">
        <w:rPr>
          <w:lang w:val="en-US"/>
        </w:rPr>
        <w:t xml:space="preserve">        pduSessionType:</w:t>
      </w:r>
    </w:p>
    <w:p w14:paraId="0FFC9BED" w14:textId="77777777" w:rsidR="00FA3B9B" w:rsidRPr="002E5CBA" w:rsidRDefault="00FA3B9B" w:rsidP="00FA3B9B">
      <w:pPr>
        <w:pStyle w:val="PL"/>
        <w:rPr>
          <w:lang w:val="en-US"/>
        </w:rPr>
      </w:pPr>
      <w:r w:rsidRPr="002E5CBA">
        <w:rPr>
          <w:lang w:val="en-US"/>
        </w:rPr>
        <w:t xml:space="preserve">          $ref: 'TS29571_CommonData.yaml#/components/schemas/PduSessionType'</w:t>
      </w:r>
    </w:p>
    <w:p w14:paraId="68F68AC4" w14:textId="77777777" w:rsidR="00FA3B9B" w:rsidRPr="002E5CBA" w:rsidRDefault="00FA3B9B" w:rsidP="00FA3B9B">
      <w:pPr>
        <w:pStyle w:val="PL"/>
        <w:rPr>
          <w:lang w:val="en-US"/>
        </w:rPr>
      </w:pPr>
      <w:r w:rsidRPr="002E5CBA">
        <w:rPr>
          <w:lang w:val="en-US"/>
        </w:rPr>
        <w:t xml:space="preserve">        sscMode:</w:t>
      </w:r>
    </w:p>
    <w:p w14:paraId="55367FD5" w14:textId="77777777" w:rsidR="00FA3B9B" w:rsidRDefault="00FA3B9B" w:rsidP="00FA3B9B">
      <w:pPr>
        <w:pStyle w:val="PL"/>
        <w:rPr>
          <w:lang w:val="en-US"/>
        </w:rPr>
      </w:pPr>
      <w:r w:rsidRPr="002E5CBA">
        <w:rPr>
          <w:lang w:val="en-US"/>
        </w:rPr>
        <w:t xml:space="preserve">          type: string</w:t>
      </w:r>
    </w:p>
    <w:p w14:paraId="26D2E72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03FB3FD5" w14:textId="77777777" w:rsidR="00FA3B9B" w:rsidRPr="002E5CBA" w:rsidRDefault="00FA3B9B" w:rsidP="00FA3B9B">
      <w:pPr>
        <w:pStyle w:val="PL"/>
        <w:rPr>
          <w:lang w:val="en-US"/>
        </w:rPr>
      </w:pPr>
      <w:r w:rsidRPr="002E5CBA">
        <w:rPr>
          <w:lang w:val="en-US"/>
        </w:rPr>
        <w:t xml:space="preserve">        hcnTunnelInfo:</w:t>
      </w:r>
    </w:p>
    <w:p w14:paraId="58CC6E5F" w14:textId="77777777" w:rsidR="00FA3B9B" w:rsidRDefault="00FA3B9B" w:rsidP="00FA3B9B">
      <w:pPr>
        <w:pStyle w:val="PL"/>
        <w:rPr>
          <w:lang w:val="en-US"/>
        </w:rPr>
      </w:pPr>
      <w:r w:rsidRPr="002E5CBA">
        <w:rPr>
          <w:lang w:val="en-US"/>
        </w:rPr>
        <w:t xml:space="preserve">          $ref: '#/components/schemas/TunnelInfo'</w:t>
      </w:r>
    </w:p>
    <w:p w14:paraId="35B321DB" w14:textId="77777777" w:rsidR="00FA3B9B" w:rsidRDefault="00FA3B9B" w:rsidP="00FA3B9B">
      <w:pPr>
        <w:pStyle w:val="PL"/>
        <w:rPr>
          <w:lang w:val="en-US"/>
        </w:rPr>
      </w:pPr>
      <w:r>
        <w:rPr>
          <w:lang w:val="en-US"/>
        </w:rPr>
        <w:t xml:space="preserve">        cnTunnelInfo:</w:t>
      </w:r>
    </w:p>
    <w:p w14:paraId="3426A540" w14:textId="77777777" w:rsidR="00FA3B9B" w:rsidRDefault="00FA3B9B" w:rsidP="00FA3B9B">
      <w:pPr>
        <w:pStyle w:val="PL"/>
        <w:rPr>
          <w:lang w:val="en-US"/>
        </w:rPr>
      </w:pPr>
      <w:r>
        <w:rPr>
          <w:lang w:val="en-US"/>
        </w:rPr>
        <w:t xml:space="preserve">          $ref: '#/components/schemas/TunnelInfo'</w:t>
      </w:r>
    </w:p>
    <w:p w14:paraId="499E6828" w14:textId="77777777" w:rsidR="00FA3B9B" w:rsidRDefault="00FA3B9B" w:rsidP="00FA3B9B">
      <w:pPr>
        <w:pStyle w:val="PL"/>
        <w:rPr>
          <w:lang w:val="en-US"/>
        </w:rPr>
      </w:pPr>
      <w:r>
        <w:rPr>
          <w:lang w:val="en-US"/>
        </w:rPr>
        <w:t xml:space="preserve">        additionalCnTunnelInfo:</w:t>
      </w:r>
    </w:p>
    <w:p w14:paraId="5D0EB38D" w14:textId="77777777" w:rsidR="00FA3B9B" w:rsidRPr="002E5CBA" w:rsidRDefault="00FA3B9B" w:rsidP="00FA3B9B">
      <w:pPr>
        <w:pStyle w:val="PL"/>
        <w:rPr>
          <w:lang w:val="en-US"/>
        </w:rPr>
      </w:pPr>
      <w:r>
        <w:rPr>
          <w:lang w:val="en-US"/>
        </w:rPr>
        <w:t xml:space="preserve">          $ref: '#/components/schemas/TunnelInfo'</w:t>
      </w:r>
    </w:p>
    <w:p w14:paraId="180B0D14" w14:textId="77777777" w:rsidR="00FA3B9B" w:rsidRPr="002E5CBA" w:rsidRDefault="00FA3B9B" w:rsidP="00FA3B9B">
      <w:pPr>
        <w:pStyle w:val="PL"/>
        <w:rPr>
          <w:lang w:val="en-US"/>
        </w:rPr>
      </w:pPr>
      <w:r w:rsidRPr="002E5CBA">
        <w:rPr>
          <w:lang w:val="en-US"/>
        </w:rPr>
        <w:t xml:space="preserve">        sessionAmbr:</w:t>
      </w:r>
    </w:p>
    <w:p w14:paraId="7B017E78" w14:textId="77777777" w:rsidR="00FA3B9B" w:rsidRPr="002E5CBA" w:rsidRDefault="00FA3B9B" w:rsidP="00FA3B9B">
      <w:pPr>
        <w:pStyle w:val="PL"/>
        <w:rPr>
          <w:lang w:val="en-US"/>
        </w:rPr>
      </w:pPr>
      <w:r w:rsidRPr="002E5CBA">
        <w:rPr>
          <w:lang w:val="en-US"/>
        </w:rPr>
        <w:t xml:space="preserve">          $ref: 'TS29571_CommonData.yaml#/components/schemas/Ambr'</w:t>
      </w:r>
    </w:p>
    <w:p w14:paraId="035DC95E" w14:textId="77777777" w:rsidR="00FA3B9B" w:rsidRPr="002E5CBA" w:rsidRDefault="00FA3B9B" w:rsidP="00FA3B9B">
      <w:pPr>
        <w:pStyle w:val="PL"/>
        <w:rPr>
          <w:lang w:val="en-US"/>
        </w:rPr>
      </w:pPr>
      <w:r w:rsidRPr="002E5CBA">
        <w:rPr>
          <w:lang w:val="en-US"/>
        </w:rPr>
        <w:t xml:space="preserve">        qosFlowsSetupList:</w:t>
      </w:r>
    </w:p>
    <w:p w14:paraId="4002D3B8" w14:textId="77777777" w:rsidR="00FA3B9B" w:rsidRPr="002E5CBA" w:rsidRDefault="00FA3B9B" w:rsidP="00FA3B9B">
      <w:pPr>
        <w:pStyle w:val="PL"/>
        <w:rPr>
          <w:lang w:val="en-US"/>
        </w:rPr>
      </w:pPr>
      <w:r w:rsidRPr="002E5CBA">
        <w:rPr>
          <w:lang w:val="en-US"/>
        </w:rPr>
        <w:t xml:space="preserve">          type: array</w:t>
      </w:r>
    </w:p>
    <w:p w14:paraId="47811901" w14:textId="77777777" w:rsidR="00FA3B9B" w:rsidRPr="002E5CBA" w:rsidRDefault="00FA3B9B" w:rsidP="00FA3B9B">
      <w:pPr>
        <w:pStyle w:val="PL"/>
        <w:rPr>
          <w:lang w:val="en-US"/>
        </w:rPr>
      </w:pPr>
      <w:r w:rsidRPr="002E5CBA">
        <w:rPr>
          <w:lang w:val="en-US"/>
        </w:rPr>
        <w:t xml:space="preserve">          items:</w:t>
      </w:r>
    </w:p>
    <w:p w14:paraId="3EA90910" w14:textId="77777777" w:rsidR="00FA3B9B" w:rsidRPr="002E5CBA" w:rsidRDefault="00FA3B9B" w:rsidP="00FA3B9B">
      <w:pPr>
        <w:pStyle w:val="PL"/>
        <w:rPr>
          <w:lang w:val="en-US"/>
        </w:rPr>
      </w:pPr>
      <w:r w:rsidRPr="002E5CBA">
        <w:rPr>
          <w:lang w:val="en-US"/>
        </w:rPr>
        <w:t xml:space="preserve">            $ref: '#/components/schemas/QosFlowSetupItem'</w:t>
      </w:r>
    </w:p>
    <w:p w14:paraId="75CD9283" w14:textId="77777777" w:rsidR="00FA3B9B" w:rsidRDefault="00FA3B9B" w:rsidP="00FA3B9B">
      <w:pPr>
        <w:pStyle w:val="PL"/>
        <w:rPr>
          <w:lang w:val="en-US"/>
        </w:rPr>
      </w:pPr>
      <w:r w:rsidRPr="002E5CBA">
        <w:rPr>
          <w:lang w:val="en-US"/>
        </w:rPr>
        <w:t xml:space="preserve">          minItems: 1</w:t>
      </w:r>
    </w:p>
    <w:p w14:paraId="6A7A946A"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7B9C84D7" w14:textId="77777777" w:rsidR="00FA3B9B" w:rsidRDefault="00FA3B9B" w:rsidP="00FA3B9B">
      <w:pPr>
        <w:pStyle w:val="PL"/>
        <w:rPr>
          <w:lang w:val="en-US"/>
        </w:rPr>
      </w:pPr>
      <w:r w:rsidRPr="002E5CBA">
        <w:rPr>
          <w:lang w:val="en-US"/>
        </w:rPr>
        <w:t xml:space="preserve">          $ref: 'TS29571_CommonData.yaml#/components/schemas/NfInstanceId'</w:t>
      </w:r>
    </w:p>
    <w:p w14:paraId="3EA1203F" w14:textId="77777777" w:rsidR="00FA3B9B" w:rsidRDefault="00FA3B9B" w:rsidP="00FA3B9B">
      <w:pPr>
        <w:pStyle w:val="PL"/>
        <w:rPr>
          <w:lang w:val="en-US"/>
        </w:rPr>
      </w:pPr>
      <w:r>
        <w:rPr>
          <w:lang w:val="en-US"/>
        </w:rPr>
        <w:t xml:space="preserve">        </w:t>
      </w:r>
      <w:r>
        <w:t>smfInstanceId</w:t>
      </w:r>
      <w:r>
        <w:rPr>
          <w:lang w:val="en-US"/>
        </w:rPr>
        <w:t>:</w:t>
      </w:r>
    </w:p>
    <w:p w14:paraId="465ED958" w14:textId="77777777" w:rsidR="00FA3B9B" w:rsidRPr="002E5CBA" w:rsidRDefault="00FA3B9B" w:rsidP="00FA3B9B">
      <w:pPr>
        <w:pStyle w:val="PL"/>
        <w:rPr>
          <w:lang w:val="en-US"/>
        </w:rPr>
      </w:pPr>
      <w:r>
        <w:rPr>
          <w:lang w:val="en-US"/>
        </w:rPr>
        <w:t xml:space="preserve">          $ref: 'TS29571_CommonData.yaml#/components/schemas/NfInstanceId'</w:t>
      </w:r>
    </w:p>
    <w:p w14:paraId="3FC4D13F" w14:textId="77777777" w:rsidR="00FA3B9B" w:rsidRPr="002E5CBA" w:rsidRDefault="00FA3B9B" w:rsidP="00FA3B9B">
      <w:pPr>
        <w:pStyle w:val="PL"/>
        <w:rPr>
          <w:lang w:val="en-US"/>
        </w:rPr>
      </w:pPr>
      <w:r w:rsidRPr="002E5CBA">
        <w:rPr>
          <w:lang w:val="en-US"/>
        </w:rPr>
        <w:t xml:space="preserve">        pduSessionId:</w:t>
      </w:r>
    </w:p>
    <w:p w14:paraId="7C9C3447" w14:textId="77777777" w:rsidR="00FA3B9B" w:rsidRPr="002E5CBA" w:rsidRDefault="00FA3B9B" w:rsidP="00FA3B9B">
      <w:pPr>
        <w:pStyle w:val="PL"/>
        <w:rPr>
          <w:lang w:val="en-US"/>
        </w:rPr>
      </w:pPr>
      <w:r w:rsidRPr="002E5CBA">
        <w:rPr>
          <w:lang w:val="en-US"/>
        </w:rPr>
        <w:t xml:space="preserve">          $ref: 'TS29571_CommonData.yaml#/components/schemas/PduSessionId'</w:t>
      </w:r>
    </w:p>
    <w:p w14:paraId="0F8E7232" w14:textId="77777777" w:rsidR="00FA3B9B" w:rsidRPr="002E5CBA" w:rsidRDefault="00FA3B9B" w:rsidP="00FA3B9B">
      <w:pPr>
        <w:pStyle w:val="PL"/>
        <w:rPr>
          <w:lang w:val="en-US"/>
        </w:rPr>
      </w:pPr>
      <w:r w:rsidRPr="002E5CBA">
        <w:rPr>
          <w:lang w:val="en-US"/>
        </w:rPr>
        <w:t xml:space="preserve">        sNssai:</w:t>
      </w:r>
    </w:p>
    <w:p w14:paraId="66BF98F1" w14:textId="77777777" w:rsidR="00FA3B9B" w:rsidRDefault="00FA3B9B" w:rsidP="00FA3B9B">
      <w:pPr>
        <w:pStyle w:val="PL"/>
        <w:rPr>
          <w:lang w:val="en-US"/>
        </w:rPr>
      </w:pPr>
      <w:r w:rsidRPr="002E5CBA">
        <w:rPr>
          <w:lang w:val="en-US"/>
        </w:rPr>
        <w:t xml:space="preserve">          $ref: 'TS29571_CommonData.yaml#/components/schemas/Snssai'</w:t>
      </w:r>
    </w:p>
    <w:p w14:paraId="6DC21E3A" w14:textId="77777777" w:rsidR="00C818C8" w:rsidRPr="002E5CBA" w:rsidRDefault="00C818C8" w:rsidP="00C818C8">
      <w:pPr>
        <w:pStyle w:val="PL"/>
        <w:rPr>
          <w:lang w:val="en-US"/>
        </w:rPr>
      </w:pPr>
      <w:r w:rsidRPr="002E5CBA">
        <w:rPr>
          <w:lang w:val="en-US"/>
        </w:rPr>
        <w:t xml:space="preserve">        </w:t>
      </w:r>
      <w:r>
        <w:t>additionalSn</w:t>
      </w:r>
      <w:r w:rsidRPr="003B2883">
        <w:t>ssai</w:t>
      </w:r>
      <w:r w:rsidRPr="002E5CBA">
        <w:rPr>
          <w:lang w:val="en-US"/>
        </w:rPr>
        <w:t>:</w:t>
      </w:r>
    </w:p>
    <w:p w14:paraId="0DB9B1C9" w14:textId="79857AC1" w:rsidR="00C818C8" w:rsidRPr="002E5CBA" w:rsidRDefault="00C818C8" w:rsidP="00FA3B9B">
      <w:pPr>
        <w:pStyle w:val="PL"/>
        <w:rPr>
          <w:lang w:val="en-US"/>
        </w:rPr>
      </w:pPr>
      <w:r w:rsidRPr="002E5CBA">
        <w:rPr>
          <w:lang w:val="en-US"/>
        </w:rPr>
        <w:t xml:space="preserve">          $ref: 'TS29571_CommonData.yaml#/components/schemas/Snssai'</w:t>
      </w:r>
    </w:p>
    <w:p w14:paraId="5F5B38E7" w14:textId="77777777" w:rsidR="00FA3B9B" w:rsidRPr="002E5CBA" w:rsidRDefault="00FA3B9B" w:rsidP="00FA3B9B">
      <w:pPr>
        <w:pStyle w:val="PL"/>
        <w:rPr>
          <w:lang w:val="en-US"/>
        </w:rPr>
      </w:pPr>
      <w:r w:rsidRPr="002E5CBA">
        <w:rPr>
          <w:lang w:val="en-US"/>
        </w:rPr>
        <w:t xml:space="preserve">        enablePauseCharging:</w:t>
      </w:r>
    </w:p>
    <w:p w14:paraId="49A2F093" w14:textId="77777777" w:rsidR="00FA3B9B" w:rsidRPr="002E5CBA" w:rsidRDefault="00FA3B9B" w:rsidP="00FA3B9B">
      <w:pPr>
        <w:pStyle w:val="PL"/>
        <w:rPr>
          <w:lang w:val="en-US"/>
        </w:rPr>
      </w:pPr>
      <w:r w:rsidRPr="002E5CBA">
        <w:rPr>
          <w:lang w:val="en-US"/>
        </w:rPr>
        <w:t xml:space="preserve">          type: boolean</w:t>
      </w:r>
    </w:p>
    <w:p w14:paraId="0AF41E82" w14:textId="77777777" w:rsidR="00FA3B9B" w:rsidRPr="002E5CBA" w:rsidRDefault="00FA3B9B" w:rsidP="00FA3B9B">
      <w:pPr>
        <w:pStyle w:val="PL"/>
        <w:rPr>
          <w:lang w:val="en-US"/>
        </w:rPr>
      </w:pPr>
      <w:r w:rsidRPr="002E5CBA">
        <w:rPr>
          <w:lang w:val="en-US"/>
        </w:rPr>
        <w:t xml:space="preserve">          default: false</w:t>
      </w:r>
    </w:p>
    <w:p w14:paraId="5243124E" w14:textId="77777777" w:rsidR="00FA3B9B" w:rsidRPr="002E5CBA" w:rsidRDefault="00FA3B9B" w:rsidP="00FA3B9B">
      <w:pPr>
        <w:pStyle w:val="PL"/>
        <w:rPr>
          <w:lang w:val="en-US"/>
        </w:rPr>
      </w:pPr>
      <w:r w:rsidRPr="002E5CBA">
        <w:rPr>
          <w:lang w:val="en-US"/>
        </w:rPr>
        <w:t xml:space="preserve">        ueIpv4Address:</w:t>
      </w:r>
    </w:p>
    <w:p w14:paraId="72221333" w14:textId="77777777" w:rsidR="00FA3B9B" w:rsidRPr="002E5CBA" w:rsidRDefault="00FA3B9B" w:rsidP="00FA3B9B">
      <w:pPr>
        <w:pStyle w:val="PL"/>
        <w:rPr>
          <w:lang w:val="en-US"/>
        </w:rPr>
      </w:pPr>
      <w:r w:rsidRPr="002E5CBA">
        <w:rPr>
          <w:lang w:val="en-US"/>
        </w:rPr>
        <w:t xml:space="preserve">          $ref: 'TS29571_CommonData.yaml#/components/schemas/Ipv4Addr'</w:t>
      </w:r>
    </w:p>
    <w:p w14:paraId="204775B4" w14:textId="77777777" w:rsidR="00FA3B9B" w:rsidRPr="002E5CBA" w:rsidRDefault="00FA3B9B" w:rsidP="00FA3B9B">
      <w:pPr>
        <w:pStyle w:val="PL"/>
        <w:rPr>
          <w:lang w:val="en-US"/>
        </w:rPr>
      </w:pPr>
      <w:r w:rsidRPr="002E5CBA">
        <w:rPr>
          <w:lang w:val="en-US"/>
        </w:rPr>
        <w:t xml:space="preserve">        ueIpv6Prefix:</w:t>
      </w:r>
    </w:p>
    <w:p w14:paraId="707B3CB3" w14:textId="77777777" w:rsidR="00FA3B9B" w:rsidRPr="002E5CBA" w:rsidRDefault="00FA3B9B" w:rsidP="00FA3B9B">
      <w:pPr>
        <w:pStyle w:val="PL"/>
        <w:rPr>
          <w:lang w:val="en-US"/>
        </w:rPr>
      </w:pPr>
      <w:r w:rsidRPr="002E5CBA">
        <w:rPr>
          <w:lang w:val="en-US"/>
        </w:rPr>
        <w:t xml:space="preserve">          $ref: 'TS29571_CommonData.yaml#/components/schemas/Ipv6Prefix'</w:t>
      </w:r>
    </w:p>
    <w:p w14:paraId="42D495B7" w14:textId="77777777" w:rsidR="00FA3B9B" w:rsidRDefault="00FA3B9B" w:rsidP="00FA3B9B">
      <w:pPr>
        <w:pStyle w:val="PL"/>
        <w:rPr>
          <w:lang w:val="en-US"/>
        </w:rPr>
      </w:pPr>
      <w:r w:rsidRPr="002E5CBA">
        <w:rPr>
          <w:lang w:val="en-US"/>
        </w:rPr>
        <w:t xml:space="preserve">        n1SmInfoToUe:</w:t>
      </w:r>
    </w:p>
    <w:p w14:paraId="70805C8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076A9916" w14:textId="77777777" w:rsidR="00FA3B9B" w:rsidRPr="002E5CBA" w:rsidRDefault="00FA3B9B" w:rsidP="00FA3B9B">
      <w:pPr>
        <w:pStyle w:val="PL"/>
        <w:rPr>
          <w:lang w:val="en-US"/>
        </w:rPr>
      </w:pPr>
      <w:r w:rsidRPr="002E5CBA">
        <w:rPr>
          <w:lang w:val="en-US"/>
        </w:rPr>
        <w:t xml:space="preserve">        epsPdnCnxInfo:</w:t>
      </w:r>
    </w:p>
    <w:p w14:paraId="1F7FA627" w14:textId="77777777" w:rsidR="00FA3B9B" w:rsidRPr="002E5CBA" w:rsidRDefault="00FA3B9B" w:rsidP="00FA3B9B">
      <w:pPr>
        <w:pStyle w:val="PL"/>
        <w:rPr>
          <w:lang w:val="en-US"/>
        </w:rPr>
      </w:pPr>
      <w:r w:rsidRPr="002E5CBA">
        <w:rPr>
          <w:lang w:val="en-US"/>
        </w:rPr>
        <w:t xml:space="preserve">          $ref: '#/components/schemas/EpsPdnCnxInfo'</w:t>
      </w:r>
    </w:p>
    <w:p w14:paraId="7F15F2BE" w14:textId="77777777" w:rsidR="00FA3B9B" w:rsidRPr="002E5CBA" w:rsidRDefault="00FA3B9B" w:rsidP="00FA3B9B">
      <w:pPr>
        <w:pStyle w:val="PL"/>
        <w:rPr>
          <w:lang w:val="en-US"/>
        </w:rPr>
      </w:pPr>
      <w:r w:rsidRPr="002E5CBA">
        <w:rPr>
          <w:lang w:val="en-US"/>
        </w:rPr>
        <w:t xml:space="preserve">        epsBearerInfo:</w:t>
      </w:r>
    </w:p>
    <w:p w14:paraId="080E554B" w14:textId="77777777" w:rsidR="00FA3B9B" w:rsidRPr="002E5CBA" w:rsidRDefault="00FA3B9B" w:rsidP="00FA3B9B">
      <w:pPr>
        <w:pStyle w:val="PL"/>
        <w:rPr>
          <w:lang w:val="en-US"/>
        </w:rPr>
      </w:pPr>
      <w:r w:rsidRPr="002E5CBA">
        <w:rPr>
          <w:lang w:val="en-US"/>
        </w:rPr>
        <w:t xml:space="preserve">          type: array</w:t>
      </w:r>
    </w:p>
    <w:p w14:paraId="28EAD1E0" w14:textId="77777777" w:rsidR="00FA3B9B" w:rsidRPr="002E5CBA" w:rsidRDefault="00FA3B9B" w:rsidP="00FA3B9B">
      <w:pPr>
        <w:pStyle w:val="PL"/>
        <w:rPr>
          <w:lang w:val="en-US"/>
        </w:rPr>
      </w:pPr>
      <w:r w:rsidRPr="002E5CBA">
        <w:rPr>
          <w:lang w:val="en-US"/>
        </w:rPr>
        <w:t xml:space="preserve">          items:</w:t>
      </w:r>
    </w:p>
    <w:p w14:paraId="5382379F" w14:textId="77777777" w:rsidR="00FA3B9B" w:rsidRPr="002E5CBA" w:rsidRDefault="00FA3B9B" w:rsidP="00FA3B9B">
      <w:pPr>
        <w:pStyle w:val="PL"/>
        <w:rPr>
          <w:lang w:val="en-US"/>
        </w:rPr>
      </w:pPr>
      <w:r w:rsidRPr="002E5CBA">
        <w:rPr>
          <w:lang w:val="en-US"/>
        </w:rPr>
        <w:t xml:space="preserve">            $ref: '#/components/schemas/EpsBearerInfo'</w:t>
      </w:r>
    </w:p>
    <w:p w14:paraId="459C9FE9" w14:textId="77777777" w:rsidR="00FA3B9B" w:rsidRPr="002E5CBA" w:rsidRDefault="00FA3B9B" w:rsidP="00FA3B9B">
      <w:pPr>
        <w:pStyle w:val="PL"/>
        <w:rPr>
          <w:lang w:val="en-US"/>
        </w:rPr>
      </w:pPr>
      <w:r w:rsidRPr="002E5CBA">
        <w:rPr>
          <w:lang w:val="en-US"/>
        </w:rPr>
        <w:t xml:space="preserve">          minItems: 1</w:t>
      </w:r>
    </w:p>
    <w:p w14:paraId="24AF7C9F" w14:textId="77777777" w:rsidR="00FA3B9B" w:rsidRPr="002E5CBA" w:rsidRDefault="00FA3B9B" w:rsidP="00FA3B9B">
      <w:pPr>
        <w:pStyle w:val="PL"/>
        <w:rPr>
          <w:lang w:val="en-US"/>
        </w:rPr>
      </w:pPr>
      <w:r w:rsidRPr="002E5CBA">
        <w:rPr>
          <w:lang w:val="en-US"/>
        </w:rPr>
        <w:t xml:space="preserve">        supportedFeatures:</w:t>
      </w:r>
    </w:p>
    <w:p w14:paraId="7B4CA478" w14:textId="77777777" w:rsidR="00FA3B9B" w:rsidRDefault="00FA3B9B" w:rsidP="00FA3B9B">
      <w:pPr>
        <w:pStyle w:val="PL"/>
        <w:rPr>
          <w:lang w:val="en-US"/>
        </w:rPr>
      </w:pPr>
      <w:r w:rsidRPr="002E5CBA">
        <w:rPr>
          <w:lang w:val="en-US"/>
        </w:rPr>
        <w:t xml:space="preserve">          $ref: 'TS29571_CommonData.yaml#/components/schemas/SupportedFeatures'</w:t>
      </w:r>
    </w:p>
    <w:p w14:paraId="464E7F16"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4C6E539F" w14:textId="29BE5042"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AA6D692"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0519C73A" w14:textId="76C1519C"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F8AD26E"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4BB78D5E" w14:textId="77777777" w:rsidR="00FA3B9B" w:rsidRDefault="00FA3B9B" w:rsidP="00FA3B9B">
      <w:pPr>
        <w:pStyle w:val="PL"/>
        <w:rPr>
          <w:lang w:val="en-US"/>
        </w:rPr>
      </w:pPr>
      <w:r w:rsidRPr="002E5CBA">
        <w:rPr>
          <w:lang w:val="en-US"/>
        </w:rPr>
        <w:t xml:space="preserve">          type: boolean</w:t>
      </w:r>
    </w:p>
    <w:p w14:paraId="5BB72CF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D449CBB" w14:textId="77777777" w:rsidR="00FA3B9B" w:rsidRPr="002E5CBA" w:rsidRDefault="00FA3B9B" w:rsidP="00FA3B9B">
      <w:pPr>
        <w:pStyle w:val="PL"/>
        <w:rPr>
          <w:lang w:val="en-US"/>
        </w:rPr>
      </w:pPr>
      <w:r w:rsidRPr="002E5CBA">
        <w:rPr>
          <w:lang w:val="en-US"/>
        </w:rPr>
        <w:t xml:space="preserve">        gpsi:</w:t>
      </w:r>
    </w:p>
    <w:p w14:paraId="6C3D70B9" w14:textId="77777777" w:rsidR="00FA3B9B" w:rsidRPr="002E5CBA" w:rsidRDefault="00FA3B9B" w:rsidP="00FA3B9B">
      <w:pPr>
        <w:pStyle w:val="PL"/>
        <w:rPr>
          <w:lang w:val="en-US"/>
        </w:rPr>
      </w:pPr>
      <w:r w:rsidRPr="002E5CBA">
        <w:rPr>
          <w:lang w:val="en-US"/>
        </w:rPr>
        <w:t xml:space="preserve">          $ref: 'TS29571_CommonData.yaml#/components/schemas/Gpsi'</w:t>
      </w:r>
    </w:p>
    <w:p w14:paraId="0C1A4B4B" w14:textId="77777777" w:rsidR="00FA3B9B" w:rsidRPr="002E5CBA" w:rsidRDefault="00FA3B9B" w:rsidP="00FA3B9B">
      <w:pPr>
        <w:pStyle w:val="PL"/>
        <w:rPr>
          <w:lang w:val="en-US"/>
        </w:rPr>
      </w:pPr>
      <w:r w:rsidRPr="002E5CBA">
        <w:rPr>
          <w:lang w:val="en-US"/>
        </w:rPr>
        <w:t xml:space="preserve">        upSecurity:</w:t>
      </w:r>
    </w:p>
    <w:p w14:paraId="67C726E1" w14:textId="77777777" w:rsidR="00FA3B9B" w:rsidRDefault="00FA3B9B" w:rsidP="00FA3B9B">
      <w:pPr>
        <w:pStyle w:val="PL"/>
        <w:rPr>
          <w:lang w:val="en-US"/>
        </w:rPr>
      </w:pPr>
      <w:r w:rsidRPr="002E5CBA">
        <w:rPr>
          <w:lang w:val="en-US"/>
        </w:rPr>
        <w:t xml:space="preserve">          $ref: 'TS29571_CommonData.yaml#/components/schemas/UpSecurity'</w:t>
      </w:r>
    </w:p>
    <w:p w14:paraId="5E2B6D23"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306CB08"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76A7BA49"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1BA26E32" w14:textId="77777777" w:rsidR="00FA3B9B" w:rsidRDefault="00FA3B9B" w:rsidP="00FA3B9B">
      <w:pPr>
        <w:pStyle w:val="PL"/>
      </w:pPr>
      <w:r>
        <w:t xml:space="preserve">          type: string</w:t>
      </w:r>
    </w:p>
    <w:p w14:paraId="416A2864" w14:textId="77777777" w:rsidR="00FA3B9B" w:rsidRDefault="00FA3B9B" w:rsidP="00FA3B9B">
      <w:pPr>
        <w:pStyle w:val="PL"/>
        <w:rPr>
          <w:lang w:val="en-US"/>
        </w:rPr>
      </w:pPr>
      <w:r>
        <w:rPr>
          <w:lang w:val="en-US"/>
        </w:rPr>
        <w:t xml:space="preserve">        smfServiceInstanceId:</w:t>
      </w:r>
    </w:p>
    <w:p w14:paraId="209C4EF5" w14:textId="77777777" w:rsidR="00FA3B9B" w:rsidRPr="00757B26" w:rsidRDefault="00FA3B9B" w:rsidP="00FA3B9B">
      <w:pPr>
        <w:pStyle w:val="PL"/>
        <w:rPr>
          <w:lang w:val="en-US"/>
        </w:rPr>
      </w:pPr>
      <w:r>
        <w:t xml:space="preserve">          type: string</w:t>
      </w:r>
    </w:p>
    <w:p w14:paraId="278DE38C" w14:textId="77777777" w:rsidR="00FA3B9B" w:rsidRPr="002857AD" w:rsidRDefault="00FA3B9B" w:rsidP="00FA3B9B">
      <w:pPr>
        <w:pStyle w:val="PL"/>
      </w:pPr>
      <w:r w:rsidRPr="002857AD">
        <w:t xml:space="preserve">        recoveryTime:</w:t>
      </w:r>
    </w:p>
    <w:p w14:paraId="095F43D6" w14:textId="77777777" w:rsidR="00FA3B9B" w:rsidRDefault="00FA3B9B" w:rsidP="00FA3B9B">
      <w:pPr>
        <w:pStyle w:val="PL"/>
      </w:pPr>
      <w:r w:rsidRPr="002857AD">
        <w:t xml:space="preserve">          $ref: 'TS29571_CommonData.yaml#/components/schemas/DateTime'</w:t>
      </w:r>
    </w:p>
    <w:p w14:paraId="26BA1148" w14:textId="77777777" w:rsidR="00FA3B9B" w:rsidRDefault="00FA3B9B" w:rsidP="00FA3B9B">
      <w:pPr>
        <w:pStyle w:val="PL"/>
        <w:rPr>
          <w:lang w:val="en-US"/>
        </w:rPr>
      </w:pPr>
      <w:r>
        <w:rPr>
          <w:lang w:val="en-US"/>
        </w:rPr>
        <w:t xml:space="preserve">        dnaiList:</w:t>
      </w:r>
    </w:p>
    <w:p w14:paraId="4B35B4E6" w14:textId="77777777" w:rsidR="00FA3B9B" w:rsidRDefault="00FA3B9B" w:rsidP="00FA3B9B">
      <w:pPr>
        <w:pStyle w:val="PL"/>
        <w:rPr>
          <w:lang w:val="en-US"/>
        </w:rPr>
      </w:pPr>
      <w:r>
        <w:rPr>
          <w:lang w:val="en-US"/>
        </w:rPr>
        <w:t xml:space="preserve">          type: array</w:t>
      </w:r>
    </w:p>
    <w:p w14:paraId="6669A8CE" w14:textId="77777777" w:rsidR="00FA3B9B" w:rsidRDefault="00FA3B9B" w:rsidP="00FA3B9B">
      <w:pPr>
        <w:pStyle w:val="PL"/>
        <w:rPr>
          <w:lang w:val="en-US"/>
        </w:rPr>
      </w:pPr>
      <w:r>
        <w:rPr>
          <w:lang w:val="en-US"/>
        </w:rPr>
        <w:t xml:space="preserve">          items:</w:t>
      </w:r>
    </w:p>
    <w:p w14:paraId="7E7DCB16" w14:textId="77777777" w:rsidR="00FA3B9B" w:rsidRDefault="00FA3B9B" w:rsidP="00FA3B9B">
      <w:pPr>
        <w:pStyle w:val="PL"/>
        <w:rPr>
          <w:lang w:val="en-US"/>
        </w:rPr>
      </w:pPr>
      <w:r>
        <w:rPr>
          <w:lang w:val="en-US"/>
        </w:rPr>
        <w:t xml:space="preserve">            $ref: 'TS29571_CommonData.yaml#/components/schemas/Dnai'</w:t>
      </w:r>
    </w:p>
    <w:p w14:paraId="3AE50C8B" w14:textId="77777777" w:rsidR="00FA3B9B" w:rsidRDefault="00FA3B9B" w:rsidP="00FA3B9B">
      <w:pPr>
        <w:pStyle w:val="PL"/>
        <w:rPr>
          <w:lang w:val="en-US"/>
        </w:rPr>
      </w:pPr>
      <w:r>
        <w:rPr>
          <w:lang w:val="en-US"/>
        </w:rPr>
        <w:t xml:space="preserve">          minItems: 1</w:t>
      </w:r>
    </w:p>
    <w:p w14:paraId="001F0C96" w14:textId="77777777" w:rsidR="00FA3B9B" w:rsidRDefault="00FA3B9B" w:rsidP="00FA3B9B">
      <w:pPr>
        <w:pStyle w:val="PL"/>
        <w:rPr>
          <w:lang w:val="en-US"/>
        </w:rPr>
      </w:pPr>
      <w:r>
        <w:rPr>
          <w:lang w:val="en-US"/>
        </w:rPr>
        <w:t xml:space="preserve">        ipv6MultiHomingInd:</w:t>
      </w:r>
    </w:p>
    <w:p w14:paraId="42329309" w14:textId="77777777" w:rsidR="00FA3B9B" w:rsidRDefault="00FA3B9B" w:rsidP="00FA3B9B">
      <w:pPr>
        <w:pStyle w:val="PL"/>
        <w:rPr>
          <w:lang w:val="en-US"/>
        </w:rPr>
      </w:pPr>
      <w:r>
        <w:rPr>
          <w:lang w:val="en-US"/>
        </w:rPr>
        <w:t xml:space="preserve">          type: boolean</w:t>
      </w:r>
    </w:p>
    <w:p w14:paraId="293F911F" w14:textId="77777777" w:rsidR="00FA3B9B" w:rsidRDefault="00FA3B9B" w:rsidP="00FA3B9B">
      <w:pPr>
        <w:pStyle w:val="PL"/>
        <w:rPr>
          <w:lang w:val="en-US"/>
        </w:rPr>
      </w:pPr>
      <w:r>
        <w:rPr>
          <w:lang w:val="en-US"/>
        </w:rPr>
        <w:t xml:space="preserve">          default: false</w:t>
      </w:r>
    </w:p>
    <w:p w14:paraId="06AF13C1"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05957D27" w14:textId="77777777" w:rsidR="00FA3B9B" w:rsidRDefault="00FA3B9B" w:rsidP="00FA3B9B">
      <w:pPr>
        <w:pStyle w:val="PL"/>
        <w:rPr>
          <w:lang w:val="en-US"/>
        </w:rPr>
      </w:pPr>
      <w:r w:rsidRPr="002E5CBA">
        <w:rPr>
          <w:lang w:val="en-US"/>
        </w:rPr>
        <w:t xml:space="preserve">          type: boolean</w:t>
      </w:r>
    </w:p>
    <w:p w14:paraId="52EEF0D2" w14:textId="6859CBD2"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999636" w14:textId="77777777" w:rsidR="00FA3B9B" w:rsidRPr="002E5CBA" w:rsidRDefault="00FA3B9B" w:rsidP="00FA3B9B">
      <w:pPr>
        <w:pStyle w:val="PL"/>
        <w:rPr>
          <w:lang w:val="en-US"/>
        </w:rPr>
      </w:pPr>
      <w:r w:rsidRPr="002E5CBA">
        <w:rPr>
          <w:lang w:val="en-US"/>
        </w:rPr>
        <w:t xml:space="preserve">        </w:t>
      </w:r>
      <w:r>
        <w:rPr>
          <w:lang w:val="en-US"/>
        </w:rPr>
        <w:t>homeProvidedChargingId</w:t>
      </w:r>
      <w:r w:rsidRPr="002E5CBA">
        <w:rPr>
          <w:lang w:val="en-US"/>
        </w:rPr>
        <w:t>:</w:t>
      </w:r>
    </w:p>
    <w:p w14:paraId="26245B01" w14:textId="614403DF" w:rsidR="00FA3B9B" w:rsidRDefault="00FA3B9B" w:rsidP="00FA3B9B">
      <w:pPr>
        <w:pStyle w:val="PL"/>
      </w:pPr>
      <w:r>
        <w:t xml:space="preserve">          type: string</w:t>
      </w:r>
    </w:p>
    <w:p w14:paraId="09556C1D" w14:textId="70B7B98B"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45B385C6" w14:textId="77777777" w:rsidR="00D03924" w:rsidRDefault="00D03924" w:rsidP="00D03924">
      <w:pPr>
        <w:pStyle w:val="PL"/>
        <w:rPr>
          <w:lang w:val="en-US"/>
        </w:rPr>
      </w:pPr>
      <w:r>
        <w:rPr>
          <w:lang w:val="en-US"/>
        </w:rPr>
        <w:t xml:space="preserve">        homeProvidedSmfChargingId:</w:t>
      </w:r>
    </w:p>
    <w:p w14:paraId="5D124C39" w14:textId="6A634FCC" w:rsidR="00D03924" w:rsidRDefault="00D03924" w:rsidP="00FA3B9B">
      <w:pPr>
        <w:pStyle w:val="PL"/>
      </w:pPr>
      <w:r>
        <w:rPr>
          <w:lang w:val="en-US"/>
        </w:rPr>
        <w:t xml:space="preserve">          $ref: 'TS29571_CommonData.yaml#/components/schemas/SmfChargingId'</w:t>
      </w:r>
    </w:p>
    <w:p w14:paraId="5BC3F07B"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06ED8497" w14:textId="77777777" w:rsidR="00FA3B9B" w:rsidRDefault="00FA3B9B" w:rsidP="00FA3B9B">
      <w:pPr>
        <w:pStyle w:val="PL"/>
        <w:rPr>
          <w:lang w:val="en-US"/>
        </w:rPr>
      </w:pPr>
      <w:r w:rsidRPr="002E5CBA">
        <w:rPr>
          <w:lang w:val="en-US"/>
        </w:rPr>
        <w:t xml:space="preserve">          type: boolean</w:t>
      </w:r>
    </w:p>
    <w:p w14:paraId="61044987" w14:textId="1B4A56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19A7C34"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5E9BAE08" w14:textId="77777777" w:rsidR="00B670FB" w:rsidRDefault="00B670FB" w:rsidP="00B670FB">
      <w:pPr>
        <w:pStyle w:val="PL"/>
        <w:rPr>
          <w:lang w:val="en-US"/>
        </w:rPr>
      </w:pPr>
      <w:r w:rsidRPr="002E5CBA">
        <w:rPr>
          <w:lang w:val="en-US"/>
        </w:rPr>
        <w:t xml:space="preserve">          type: boolean</w:t>
      </w:r>
    </w:p>
    <w:p w14:paraId="0DEC33BF" w14:textId="47E84AEA" w:rsidR="00B670FB" w:rsidRDefault="00B670F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6B52450" w14:textId="77777777" w:rsidR="00ED0B94" w:rsidRDefault="00ED0B94" w:rsidP="00ED0B94">
      <w:pPr>
        <w:pStyle w:val="PL"/>
      </w:pPr>
      <w:r>
        <w:rPr>
          <w:lang w:val="en-US"/>
        </w:rPr>
        <w:t xml:space="preserve">        </w:t>
      </w:r>
      <w:r w:rsidRPr="00B63A39">
        <w:t>ueIpv6InterfaceId</w:t>
      </w:r>
      <w:r>
        <w:t>:</w:t>
      </w:r>
    </w:p>
    <w:p w14:paraId="5E3EDD6A" w14:textId="77777777" w:rsidR="00ED0B94" w:rsidRDefault="00ED0B94" w:rsidP="00ED0B94">
      <w:pPr>
        <w:pStyle w:val="PL"/>
        <w:rPr>
          <w:lang w:val="en-US"/>
        </w:rPr>
      </w:pPr>
      <w:r w:rsidRPr="002E5CBA">
        <w:rPr>
          <w:lang w:val="en-US"/>
        </w:rPr>
        <w:t xml:space="preserve">          type: string</w:t>
      </w:r>
    </w:p>
    <w:p w14:paraId="358EDFBB" w14:textId="313C766B" w:rsidR="00ED0B94" w:rsidRDefault="00ED0B94"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'^[A-Fa-f0-9]{16}$'</w:t>
      </w:r>
    </w:p>
    <w:p w14:paraId="6B4BB7F0" w14:textId="77777777" w:rsidR="00986FAE" w:rsidRDefault="00986FAE" w:rsidP="00986FAE">
      <w:pPr>
        <w:pStyle w:val="PL"/>
      </w:pPr>
      <w:r>
        <w:t xml:space="preserve">        </w:t>
      </w:r>
      <w:r>
        <w:rPr>
          <w:lang w:eastAsia="zh-CN"/>
        </w:rPr>
        <w:t>ipv6Index</w:t>
      </w:r>
      <w:r>
        <w:t>:</w:t>
      </w:r>
    </w:p>
    <w:p w14:paraId="52DC620E" w14:textId="77777777" w:rsidR="00986FAE" w:rsidRDefault="00986FAE" w:rsidP="00986FAE">
      <w:pPr>
        <w:pStyle w:val="PL"/>
      </w:pPr>
      <w:r>
        <w:t xml:space="preserve">          $ref: 'TS29519_Policy_Data.yaml#/components/schemas/IpIndex'</w:t>
      </w:r>
    </w:p>
    <w:p w14:paraId="6BAA9444"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7797AEF3" w14:textId="0C0FD56E"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4E48D74B"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567B8F50" w14:textId="75CDFB79"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2507E909" w14:textId="77777777" w:rsidR="00D65B29" w:rsidRDefault="00D65B29" w:rsidP="00D65B29">
      <w:pPr>
        <w:pStyle w:val="PL"/>
        <w:rPr>
          <w:lang w:val="en-US"/>
        </w:rPr>
      </w:pPr>
      <w:r>
        <w:rPr>
          <w:lang w:val="en-US"/>
        </w:rPr>
        <w:t xml:space="preserve">        nspuSupportInd:</w:t>
      </w:r>
    </w:p>
    <w:p w14:paraId="7A35453E" w14:textId="18E64F2B" w:rsidR="00D65B29" w:rsidRDefault="00D65B29" w:rsidP="00FA3B9B">
      <w:pPr>
        <w:pStyle w:val="PL"/>
        <w:rPr>
          <w:lang w:val="en-US"/>
        </w:rPr>
      </w:pPr>
      <w:r w:rsidRPr="002E5CBA">
        <w:rPr>
          <w:lang w:val="en-US"/>
        </w:rPr>
        <w:t xml:space="preserve">          type: boolean</w:t>
      </w:r>
    </w:p>
    <w:p w14:paraId="557995CA" w14:textId="77777777" w:rsidR="00162410" w:rsidRDefault="00162410" w:rsidP="00162410">
      <w:pPr>
        <w:pStyle w:val="PL"/>
        <w:rPr>
          <w:lang w:val="en-US"/>
        </w:rPr>
      </w:pPr>
      <w:r>
        <w:rPr>
          <w:lang w:val="en-US"/>
        </w:rPr>
        <w:t xml:space="preserve">        </w:t>
      </w:r>
      <w:r>
        <w:t>interPlmnApiRoot</w:t>
      </w:r>
      <w:r>
        <w:rPr>
          <w:lang w:val="en-US"/>
        </w:rPr>
        <w:t>:</w:t>
      </w:r>
    </w:p>
    <w:p w14:paraId="34745BCC" w14:textId="77777777" w:rsidR="00162410" w:rsidRDefault="00162410" w:rsidP="00162410">
      <w:pPr>
        <w:pStyle w:val="PL"/>
        <w:rPr>
          <w:lang w:val="en-US"/>
        </w:rPr>
      </w:pPr>
      <w:r>
        <w:rPr>
          <w:lang w:val="en-US"/>
        </w:rPr>
        <w:t xml:space="preserve">          $ref: 'TS29571_CommonData.yaml#/components/schemas/Uri'</w:t>
      </w:r>
    </w:p>
    <w:p w14:paraId="6EF26CC9" w14:textId="77777777" w:rsidR="00162410" w:rsidRDefault="00162410" w:rsidP="00162410">
      <w:pPr>
        <w:pStyle w:val="PL"/>
        <w:rPr>
          <w:lang w:val="en-US"/>
        </w:rPr>
      </w:pPr>
      <w:r>
        <w:rPr>
          <w:lang w:val="en-US"/>
        </w:rPr>
        <w:t xml:space="preserve">        </w:t>
      </w:r>
      <w:r>
        <w:t>intraPlmnApiRoot</w:t>
      </w:r>
      <w:r>
        <w:rPr>
          <w:lang w:val="en-US"/>
        </w:rPr>
        <w:t>:</w:t>
      </w:r>
    </w:p>
    <w:p w14:paraId="5677DED7" w14:textId="3302A94E" w:rsidR="00162410" w:rsidRDefault="00162410" w:rsidP="00FA3B9B">
      <w:pPr>
        <w:pStyle w:val="PL"/>
        <w:rPr>
          <w:lang w:val="en-US"/>
        </w:rPr>
      </w:pPr>
      <w:r>
        <w:rPr>
          <w:lang w:val="en-US"/>
        </w:rPr>
        <w:t xml:space="preserve">          $ref: 'TS29571_CommonData.yaml#/components/schemas/Uri'</w:t>
      </w:r>
    </w:p>
    <w:p w14:paraId="18AF1354" w14:textId="77777777" w:rsidR="00490FA4" w:rsidRDefault="00490FA4" w:rsidP="00490FA4">
      <w:pPr>
        <w:pStyle w:val="PL"/>
      </w:pPr>
      <w:r>
        <w:t xml:space="preserve">        udmGroupId:</w:t>
      </w:r>
    </w:p>
    <w:p w14:paraId="0F8545F9" w14:textId="77777777" w:rsidR="00490FA4" w:rsidRDefault="00490FA4" w:rsidP="00490FA4">
      <w:pPr>
        <w:pStyle w:val="PL"/>
      </w:pPr>
      <w:r>
        <w:t xml:space="preserve">          $ref: 'TS29571_CommonData.yaml</w:t>
      </w:r>
      <w:r w:rsidRPr="00207B40">
        <w:t>#/components/schemas/</w:t>
      </w:r>
      <w:r>
        <w:t>NfGroupId</w:t>
      </w:r>
      <w:r w:rsidRPr="00207B40">
        <w:t>'</w:t>
      </w:r>
    </w:p>
    <w:p w14:paraId="06DA2DBD" w14:textId="77777777" w:rsidR="00490FA4" w:rsidRPr="002E5CBA" w:rsidRDefault="00490FA4" w:rsidP="00490FA4">
      <w:pPr>
        <w:pStyle w:val="PL"/>
        <w:rPr>
          <w:lang w:val="en-US"/>
        </w:rPr>
      </w:pPr>
      <w:r w:rsidRPr="002E5CBA">
        <w:rPr>
          <w:lang w:val="en-US"/>
        </w:rPr>
        <w:t xml:space="preserve">        pcf</w:t>
      </w:r>
      <w:r>
        <w:rPr>
          <w:lang w:val="en-US"/>
        </w:rPr>
        <w:t>Group</w:t>
      </w:r>
      <w:r w:rsidRPr="002E5CBA">
        <w:rPr>
          <w:lang w:val="en-US"/>
        </w:rPr>
        <w:t>Id:</w:t>
      </w:r>
    </w:p>
    <w:p w14:paraId="0825F360" w14:textId="30ED8DA7" w:rsidR="00490FA4" w:rsidRDefault="00490FA4"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62F0074E" w14:textId="0D40284A" w:rsidR="00634155" w:rsidRPr="006A7EE2" w:rsidRDefault="00634155" w:rsidP="00634155">
      <w:pPr>
        <w:pStyle w:val="PL"/>
        <w:rPr>
          <w:lang w:val="en-US"/>
        </w:rPr>
      </w:pPr>
      <w:r w:rsidRPr="006A7EE2">
        <w:rPr>
          <w:lang w:val="en-US"/>
        </w:rPr>
        <w:t xml:space="preserve">        </w:t>
      </w:r>
      <w:r>
        <w:rPr>
          <w:lang w:eastAsia="zh-CN"/>
        </w:rPr>
        <w:t>hrsboInfo</w:t>
      </w:r>
      <w:r w:rsidRPr="006A7EE2">
        <w:rPr>
          <w:lang w:val="en-US"/>
        </w:rPr>
        <w:t>:</w:t>
      </w:r>
    </w:p>
    <w:p w14:paraId="24601816" w14:textId="71565FEB" w:rsidR="00634155" w:rsidRDefault="00634155" w:rsidP="00FA3B9B">
      <w:pPr>
        <w:pStyle w:val="PL"/>
        <w:rPr>
          <w:lang w:val="en-US"/>
        </w:rPr>
      </w:pPr>
      <w:r w:rsidRPr="006A7EE2">
        <w:rPr>
          <w:lang w:val="en-US"/>
        </w:rPr>
        <w:t xml:space="preserve">          $ref: '#/components/schemas/</w:t>
      </w:r>
      <w:r w:rsidR="00674574">
        <w:rPr>
          <w:lang w:eastAsia="zh-CN"/>
        </w:rPr>
        <w:t>HrsboInfoFromHplmn</w:t>
      </w:r>
      <w:r w:rsidRPr="006A7EE2">
        <w:rPr>
          <w:lang w:val="en-US"/>
        </w:rPr>
        <w:t>'</w:t>
      </w:r>
    </w:p>
    <w:p w14:paraId="19E6310E" w14:textId="77777777" w:rsidR="00F547A8" w:rsidRDefault="00F547A8" w:rsidP="00F547A8">
      <w:pPr>
        <w:pStyle w:val="PL"/>
        <w:rPr>
          <w:lang w:val="en-US"/>
        </w:rPr>
      </w:pPr>
      <w:r>
        <w:rPr>
          <w:lang w:val="en-US"/>
        </w:rPr>
        <w:t xml:space="preserve">        </w:t>
      </w:r>
      <w:r>
        <w:rPr>
          <w:lang w:eastAsia="zh-CN"/>
        </w:rPr>
        <w:t>localOffloadMgtInfo</w:t>
      </w:r>
      <w:r>
        <w:rPr>
          <w:lang w:val="en-US"/>
        </w:rPr>
        <w:t>:</w:t>
      </w:r>
    </w:p>
    <w:p w14:paraId="7599AA3B" w14:textId="50A1EE19" w:rsidR="00F547A8" w:rsidRDefault="00F547A8" w:rsidP="00FA3B9B">
      <w:pPr>
        <w:pStyle w:val="PL"/>
        <w:rPr>
          <w:lang w:val="en-US"/>
        </w:rPr>
      </w:pPr>
      <w:r>
        <w:rPr>
          <w:lang w:val="en-US"/>
        </w:rPr>
        <w:t xml:space="preserve">          $ref: '#/components/schemas/</w:t>
      </w:r>
      <w:r>
        <w:t>LocalOffloadingMgtInfoTo</w:t>
      </w:r>
      <w:r>
        <w:rPr>
          <w:lang w:eastAsia="zh-CN"/>
        </w:rPr>
        <w:t>Ismf</w:t>
      </w:r>
      <w:r>
        <w:rPr>
          <w:lang w:val="en-US"/>
        </w:rPr>
        <w:t>'</w:t>
      </w:r>
    </w:p>
    <w:p w14:paraId="5A7E943F" w14:textId="2BA5A97E" w:rsidR="009B389B" w:rsidRDefault="009B389B" w:rsidP="009B389B">
      <w:pPr>
        <w:pStyle w:val="PL"/>
        <w:rPr>
          <w:lang w:val="en-US"/>
        </w:rPr>
      </w:pPr>
      <w:r>
        <w:rPr>
          <w:lang w:val="en-US"/>
        </w:rPr>
        <w:t xml:space="preserve">        </w:t>
      </w:r>
      <w:r>
        <w:rPr>
          <w:lang w:eastAsia="zh-CN"/>
        </w:rPr>
        <w:t>pendingUpdateInfoList</w:t>
      </w:r>
      <w:r>
        <w:rPr>
          <w:lang w:val="en-US"/>
        </w:rPr>
        <w:t>:</w:t>
      </w:r>
    </w:p>
    <w:p w14:paraId="450A153F" w14:textId="77777777" w:rsidR="009B389B" w:rsidRDefault="009B389B" w:rsidP="009B389B">
      <w:pPr>
        <w:pStyle w:val="PL"/>
        <w:rPr>
          <w:lang w:val="en-US"/>
        </w:rPr>
      </w:pPr>
      <w:r>
        <w:rPr>
          <w:lang w:val="en-US"/>
        </w:rPr>
        <w:t xml:space="preserve">          type: array</w:t>
      </w:r>
    </w:p>
    <w:p w14:paraId="2EDDDBFE" w14:textId="77777777" w:rsidR="009B389B" w:rsidRDefault="009B389B" w:rsidP="009B389B">
      <w:pPr>
        <w:pStyle w:val="PL"/>
        <w:rPr>
          <w:lang w:val="en-US"/>
        </w:rPr>
      </w:pPr>
      <w:r>
        <w:rPr>
          <w:lang w:val="en-US"/>
        </w:rPr>
        <w:t xml:space="preserve">          items:</w:t>
      </w:r>
    </w:p>
    <w:p w14:paraId="104D6B67" w14:textId="77777777" w:rsidR="009B389B" w:rsidRDefault="009B389B" w:rsidP="009B389B">
      <w:pPr>
        <w:pStyle w:val="PL"/>
        <w:rPr>
          <w:lang w:val="en-US"/>
        </w:rPr>
      </w:pPr>
      <w:r>
        <w:rPr>
          <w:lang w:val="en-US"/>
        </w:rPr>
        <w:t xml:space="preserve">            $ref: '#/components/schemas/</w:t>
      </w:r>
      <w:r>
        <w:rPr>
          <w:lang w:eastAsia="zh-CN"/>
        </w:rPr>
        <w:t>PendingUpdateInfo</w:t>
      </w:r>
      <w:r>
        <w:rPr>
          <w:lang w:val="en-US"/>
        </w:rPr>
        <w:t>'</w:t>
      </w:r>
    </w:p>
    <w:p w14:paraId="4218A90C" w14:textId="336CF789" w:rsidR="009B389B" w:rsidRDefault="009B389B" w:rsidP="00FA3B9B">
      <w:pPr>
        <w:pStyle w:val="PL"/>
        <w:rPr>
          <w:lang w:val="en-US"/>
        </w:rPr>
      </w:pPr>
      <w:r>
        <w:rPr>
          <w:lang w:val="en-US"/>
        </w:rPr>
        <w:t xml:space="preserve">          minItems: 1</w:t>
      </w:r>
    </w:p>
    <w:p w14:paraId="3A97BF76" w14:textId="1F57B709" w:rsidR="00C62018" w:rsidRDefault="00C62018" w:rsidP="00C62018">
      <w:pPr>
        <w:pStyle w:val="PL"/>
        <w:rPr>
          <w:lang w:val="en-US"/>
        </w:rPr>
      </w:pPr>
      <w:r>
        <w:rPr>
          <w:lang w:val="en-US"/>
        </w:rPr>
        <w:t xml:space="preserve">        </w:t>
      </w:r>
      <w:r w:rsidRPr="00516567">
        <w:rPr>
          <w:lang w:eastAsia="zh-CN"/>
        </w:rPr>
        <w:t>uli</w:t>
      </w:r>
      <w:r w:rsidR="00087FD5">
        <w:rPr>
          <w:lang w:eastAsia="zh-CN"/>
        </w:rPr>
        <w:t>Change</w:t>
      </w:r>
      <w:r w:rsidRPr="00516567">
        <w:rPr>
          <w:lang w:eastAsia="zh-CN"/>
        </w:rPr>
        <w:t>Granularity</w:t>
      </w:r>
      <w:r>
        <w:rPr>
          <w:lang w:val="en-US"/>
        </w:rPr>
        <w:t>:</w:t>
      </w:r>
    </w:p>
    <w:p w14:paraId="69842F57" w14:textId="561FD8D2" w:rsidR="00C62018" w:rsidRPr="009B5397" w:rsidRDefault="00C62018" w:rsidP="00FA3B9B">
      <w:pPr>
        <w:pStyle w:val="PL"/>
        <w:rPr>
          <w:lang w:val="en-US"/>
        </w:rPr>
      </w:pPr>
      <w:r>
        <w:rPr>
          <w:lang w:val="en-US"/>
        </w:rPr>
        <w:t xml:space="preserve">          $ref: '#/components/schemas/</w:t>
      </w:r>
      <w:r w:rsidRPr="00234947">
        <w:rPr>
          <w:rFonts w:eastAsia="SimSun"/>
        </w:rPr>
        <w:t>Uli</w:t>
      </w:r>
      <w:r w:rsidR="00087FD5">
        <w:rPr>
          <w:lang w:eastAsia="zh-CN"/>
        </w:rPr>
        <w:t>Change</w:t>
      </w:r>
      <w:r w:rsidRPr="00234947">
        <w:rPr>
          <w:rFonts w:eastAsia="SimSun"/>
        </w:rPr>
        <w:t>Granularity</w:t>
      </w:r>
      <w:r>
        <w:rPr>
          <w:lang w:val="en-US"/>
        </w:rPr>
        <w:t>'</w:t>
      </w:r>
    </w:p>
    <w:p w14:paraId="7C85B47A" w14:textId="77777777" w:rsidR="00FA3B9B" w:rsidRPr="002E5CBA" w:rsidRDefault="00FA3B9B" w:rsidP="00FA3B9B">
      <w:pPr>
        <w:pStyle w:val="PL"/>
        <w:rPr>
          <w:lang w:val="en-US"/>
        </w:rPr>
      </w:pPr>
      <w:r w:rsidRPr="002E5CBA">
        <w:rPr>
          <w:lang w:val="en-US"/>
        </w:rPr>
        <w:t xml:space="preserve">      required:</w:t>
      </w:r>
    </w:p>
    <w:p w14:paraId="3069B6DD" w14:textId="77777777" w:rsidR="00FA3B9B" w:rsidRPr="002E5CBA" w:rsidRDefault="00FA3B9B" w:rsidP="00FA3B9B">
      <w:pPr>
        <w:pStyle w:val="PL"/>
        <w:rPr>
          <w:lang w:val="en-US"/>
        </w:rPr>
      </w:pPr>
      <w:r w:rsidRPr="002E5CBA">
        <w:rPr>
          <w:lang w:val="en-US"/>
        </w:rPr>
        <w:t xml:space="preserve">        - pduSessionType</w:t>
      </w:r>
    </w:p>
    <w:p w14:paraId="62991094" w14:textId="77777777" w:rsidR="00FA3B9B" w:rsidRPr="002E5CBA" w:rsidRDefault="00FA3B9B" w:rsidP="00FA3B9B">
      <w:pPr>
        <w:pStyle w:val="PL"/>
        <w:rPr>
          <w:lang w:val="en-US"/>
        </w:rPr>
      </w:pPr>
      <w:r w:rsidRPr="002E5CBA">
        <w:rPr>
          <w:lang w:val="en-US"/>
        </w:rPr>
        <w:t xml:space="preserve">        - sscMode</w:t>
      </w:r>
    </w:p>
    <w:p w14:paraId="251DE4DE" w14:textId="77777777" w:rsidR="00FA3B9B" w:rsidRPr="00B42392" w:rsidRDefault="00FA3B9B" w:rsidP="00FA3B9B">
      <w:pPr>
        <w:pStyle w:val="PL"/>
        <w:rPr>
          <w:lang w:val="en-US"/>
        </w:rPr>
      </w:pPr>
      <w:r w:rsidRPr="00B42392">
        <w:rPr>
          <w:lang w:val="en-US"/>
        </w:rPr>
        <w:t xml:space="preserve">      oneOf:</w:t>
      </w:r>
    </w:p>
    <w:p w14:paraId="06E1F018" w14:textId="77777777" w:rsidR="00FA3B9B" w:rsidRPr="00B42392" w:rsidRDefault="00FA3B9B" w:rsidP="00FA3B9B">
      <w:pPr>
        <w:pStyle w:val="PL"/>
        <w:rPr>
          <w:lang w:val="en-US"/>
        </w:rPr>
      </w:pPr>
      <w:r w:rsidRPr="00B42392">
        <w:rPr>
          <w:lang w:val="en-US"/>
        </w:rPr>
        <w:t xml:space="preserve">        - required: [ </w:t>
      </w:r>
      <w:r>
        <w:t>hSmfInstanceId</w:t>
      </w:r>
      <w:r w:rsidRPr="00B42392">
        <w:rPr>
          <w:lang w:val="en-US"/>
        </w:rPr>
        <w:t xml:space="preserve"> ]</w:t>
      </w:r>
    </w:p>
    <w:p w14:paraId="24C47B39" w14:textId="77777777" w:rsidR="00FA3B9B" w:rsidRPr="002E5CBA" w:rsidRDefault="00FA3B9B" w:rsidP="00FA3B9B">
      <w:pPr>
        <w:pStyle w:val="PL"/>
        <w:rPr>
          <w:lang w:val="en-US"/>
        </w:rPr>
      </w:pPr>
      <w:r w:rsidRPr="00B42392">
        <w:rPr>
          <w:lang w:val="en-US"/>
        </w:rPr>
        <w:t xml:space="preserve">        - required: [ </w:t>
      </w:r>
      <w:r>
        <w:t>smfInstanceId</w:t>
      </w:r>
      <w:r w:rsidRPr="00B42392">
        <w:rPr>
          <w:lang w:val="en-US"/>
        </w:rPr>
        <w:t xml:space="preserve"> ]</w:t>
      </w:r>
    </w:p>
    <w:p w14:paraId="20B7FD85" w14:textId="77777777" w:rsidR="00FA3B9B" w:rsidRPr="002E5CBA" w:rsidRDefault="00FA3B9B" w:rsidP="00FA3B9B">
      <w:pPr>
        <w:pStyle w:val="PL"/>
        <w:rPr>
          <w:lang w:val="en-US"/>
        </w:rPr>
      </w:pPr>
    </w:p>
    <w:p w14:paraId="4D85998D" w14:textId="3F4CEC95" w:rsidR="00FA3B9B" w:rsidRDefault="00FA3B9B" w:rsidP="00FA3B9B">
      <w:pPr>
        <w:pStyle w:val="PL"/>
        <w:rPr>
          <w:lang w:val="en-US"/>
        </w:rPr>
      </w:pPr>
      <w:r w:rsidRPr="002E5CBA">
        <w:rPr>
          <w:lang w:val="en-US"/>
        </w:rPr>
        <w:t xml:space="preserve">    HsmfUpdateData:</w:t>
      </w:r>
    </w:p>
    <w:p w14:paraId="051CE913" w14:textId="723DDB5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Request towards H-SMF, or from I-SMF to SMF</w:t>
      </w:r>
    </w:p>
    <w:p w14:paraId="1960A5F2" w14:textId="77777777" w:rsidR="00FA3B9B" w:rsidRPr="002E5CBA" w:rsidRDefault="00FA3B9B" w:rsidP="00FA3B9B">
      <w:pPr>
        <w:pStyle w:val="PL"/>
        <w:rPr>
          <w:lang w:val="en-US"/>
        </w:rPr>
      </w:pPr>
      <w:r w:rsidRPr="002E5CBA">
        <w:rPr>
          <w:lang w:val="en-US"/>
        </w:rPr>
        <w:t xml:space="preserve">      type: object</w:t>
      </w:r>
    </w:p>
    <w:p w14:paraId="2BCAE1B9" w14:textId="77777777" w:rsidR="00FA3B9B" w:rsidRPr="002E5CBA" w:rsidRDefault="00FA3B9B" w:rsidP="00FA3B9B">
      <w:pPr>
        <w:pStyle w:val="PL"/>
        <w:rPr>
          <w:lang w:val="en-US"/>
        </w:rPr>
      </w:pPr>
      <w:r w:rsidRPr="002E5CBA">
        <w:rPr>
          <w:lang w:val="en-US"/>
        </w:rPr>
        <w:t xml:space="preserve">      properties:</w:t>
      </w:r>
    </w:p>
    <w:p w14:paraId="21424183" w14:textId="77777777" w:rsidR="00FA3B9B" w:rsidRPr="002E5CBA" w:rsidRDefault="00FA3B9B" w:rsidP="00FA3B9B">
      <w:pPr>
        <w:pStyle w:val="PL"/>
        <w:rPr>
          <w:lang w:val="en-US"/>
        </w:rPr>
      </w:pPr>
      <w:r w:rsidRPr="002E5CBA">
        <w:rPr>
          <w:lang w:val="en-US"/>
        </w:rPr>
        <w:t xml:space="preserve">        requestIndication:</w:t>
      </w:r>
    </w:p>
    <w:p w14:paraId="05D80720" w14:textId="77777777" w:rsidR="00FA3B9B" w:rsidRPr="002E5CBA" w:rsidRDefault="00FA3B9B" w:rsidP="00FA3B9B">
      <w:pPr>
        <w:pStyle w:val="PL"/>
        <w:rPr>
          <w:lang w:val="en-US"/>
        </w:rPr>
      </w:pPr>
      <w:r w:rsidRPr="002E5CBA">
        <w:rPr>
          <w:lang w:val="en-US"/>
        </w:rPr>
        <w:t xml:space="preserve">          $ref: '#/components/schemas/RequestIndication'</w:t>
      </w:r>
    </w:p>
    <w:p w14:paraId="4B960382" w14:textId="77777777" w:rsidR="00FA3B9B" w:rsidRPr="002E5CBA" w:rsidRDefault="00FA3B9B" w:rsidP="00FA3B9B">
      <w:pPr>
        <w:pStyle w:val="PL"/>
        <w:rPr>
          <w:lang w:val="en-US"/>
        </w:rPr>
      </w:pPr>
      <w:r w:rsidRPr="002E5CBA">
        <w:rPr>
          <w:lang w:val="en-US"/>
        </w:rPr>
        <w:t xml:space="preserve">        pei:</w:t>
      </w:r>
    </w:p>
    <w:p w14:paraId="5511647F" w14:textId="77777777" w:rsidR="00FA3B9B" w:rsidRPr="002E5CBA" w:rsidRDefault="00FA3B9B" w:rsidP="00FA3B9B">
      <w:pPr>
        <w:pStyle w:val="PL"/>
        <w:rPr>
          <w:lang w:val="en-US"/>
        </w:rPr>
      </w:pPr>
      <w:r w:rsidRPr="002E5CBA">
        <w:rPr>
          <w:lang w:val="en-US"/>
        </w:rPr>
        <w:t xml:space="preserve">          $ref: 'TS29571_CommonData.yaml#/components/schemas/Pei'</w:t>
      </w:r>
    </w:p>
    <w:p w14:paraId="174946EA" w14:textId="77777777" w:rsidR="00FA3B9B" w:rsidRPr="002E5CBA" w:rsidRDefault="00FA3B9B" w:rsidP="00FA3B9B">
      <w:pPr>
        <w:pStyle w:val="PL"/>
        <w:rPr>
          <w:lang w:val="en-US"/>
        </w:rPr>
      </w:pPr>
      <w:r w:rsidRPr="002E5CBA">
        <w:rPr>
          <w:lang w:val="en-US"/>
        </w:rPr>
        <w:t xml:space="preserve">        vcnTunnelInfo:</w:t>
      </w:r>
    </w:p>
    <w:p w14:paraId="71322C43" w14:textId="77777777" w:rsidR="00FA3B9B" w:rsidRDefault="00FA3B9B" w:rsidP="00FA3B9B">
      <w:pPr>
        <w:pStyle w:val="PL"/>
        <w:rPr>
          <w:lang w:val="en-US"/>
        </w:rPr>
      </w:pPr>
      <w:r w:rsidRPr="002E5CBA">
        <w:rPr>
          <w:lang w:val="en-US"/>
        </w:rPr>
        <w:t xml:space="preserve">          $ref: '#/components/schemas/TunnelInfo'</w:t>
      </w:r>
    </w:p>
    <w:p w14:paraId="2CD8FB74"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cnTunnelInfo:</w:t>
      </w:r>
    </w:p>
    <w:p w14:paraId="1B336763" w14:textId="77777777" w:rsidR="00FA3B9B" w:rsidRDefault="00FA3B9B" w:rsidP="00FA3B9B">
      <w:pPr>
        <w:pStyle w:val="PL"/>
        <w:rPr>
          <w:lang w:val="en-US"/>
        </w:rPr>
      </w:pPr>
      <w:r w:rsidRPr="002E5CBA">
        <w:rPr>
          <w:lang w:val="en-US"/>
        </w:rPr>
        <w:t xml:space="preserve">          $ref: '#/components/schemas/TunnelInfo'</w:t>
      </w:r>
    </w:p>
    <w:p w14:paraId="1E11F711"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32400033" w14:textId="77777777" w:rsidR="00FA3B9B" w:rsidRDefault="00FA3B9B" w:rsidP="00FA3B9B">
      <w:pPr>
        <w:pStyle w:val="PL"/>
        <w:rPr>
          <w:lang w:val="en-US"/>
        </w:rPr>
      </w:pPr>
      <w:r w:rsidRPr="002E5CBA">
        <w:rPr>
          <w:lang w:val="en-US"/>
        </w:rPr>
        <w:t xml:space="preserve">          $ref: '#/components/schemas/TunnelInfo'</w:t>
      </w:r>
    </w:p>
    <w:p w14:paraId="5C5460C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C1140E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CF3C7DE" w14:textId="77777777" w:rsidR="00FA3B9B" w:rsidRPr="002E5CBA" w:rsidRDefault="00FA3B9B" w:rsidP="00FA3B9B">
      <w:pPr>
        <w:pStyle w:val="PL"/>
        <w:rPr>
          <w:lang w:val="en-US"/>
        </w:rPr>
      </w:pPr>
      <w:r w:rsidRPr="002E5CBA">
        <w:rPr>
          <w:lang w:val="en-US"/>
        </w:rPr>
        <w:t xml:space="preserve">        anType:</w:t>
      </w:r>
    </w:p>
    <w:p w14:paraId="1F476358" w14:textId="77777777" w:rsidR="00FA3B9B" w:rsidRDefault="00FA3B9B" w:rsidP="00FA3B9B">
      <w:pPr>
        <w:pStyle w:val="PL"/>
        <w:rPr>
          <w:lang w:val="en-US"/>
        </w:rPr>
      </w:pPr>
      <w:r w:rsidRPr="002E5CBA">
        <w:rPr>
          <w:lang w:val="en-US"/>
        </w:rPr>
        <w:t xml:space="preserve">          $ref: 'TS29571_CommonData.yaml#/components/schemas/AccessType'</w:t>
      </w:r>
    </w:p>
    <w:p w14:paraId="10BAFCB1"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707CBDFB" w14:textId="77777777" w:rsidR="00FA3B9B" w:rsidRDefault="00FA3B9B" w:rsidP="00FA3B9B">
      <w:pPr>
        <w:pStyle w:val="PL"/>
        <w:rPr>
          <w:lang w:val="en-US"/>
        </w:rPr>
      </w:pPr>
      <w:r w:rsidRPr="002E5CBA">
        <w:rPr>
          <w:lang w:val="en-US"/>
        </w:rPr>
        <w:t xml:space="preserve">          $ref: 'TS29571_CommonData.yaml#/components/schemas/AccessType'</w:t>
      </w:r>
    </w:p>
    <w:p w14:paraId="7C914269" w14:textId="77777777" w:rsidR="00FA3B9B" w:rsidRPr="002E5CBA" w:rsidRDefault="00FA3B9B" w:rsidP="00FA3B9B">
      <w:pPr>
        <w:pStyle w:val="PL"/>
        <w:rPr>
          <w:lang w:val="en-US"/>
        </w:rPr>
      </w:pPr>
      <w:r>
        <w:rPr>
          <w:lang w:val="en-US"/>
        </w:rPr>
        <w:t xml:space="preserve">        rat</w:t>
      </w:r>
      <w:r w:rsidRPr="002E5CBA">
        <w:rPr>
          <w:lang w:val="en-US"/>
        </w:rPr>
        <w:t>Type:</w:t>
      </w:r>
    </w:p>
    <w:p w14:paraId="6BADBCA3"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032ABB38" w14:textId="77777777" w:rsidR="00FA3B9B" w:rsidRPr="002E5CBA" w:rsidRDefault="00FA3B9B" w:rsidP="00FA3B9B">
      <w:pPr>
        <w:pStyle w:val="PL"/>
        <w:rPr>
          <w:lang w:val="en-US"/>
        </w:rPr>
      </w:pPr>
      <w:r w:rsidRPr="002E5CBA">
        <w:rPr>
          <w:lang w:val="en-US"/>
        </w:rPr>
        <w:t xml:space="preserve">        ueLocation:</w:t>
      </w:r>
    </w:p>
    <w:p w14:paraId="195D0C84" w14:textId="77777777" w:rsidR="00FA3B9B" w:rsidRPr="002E5CBA" w:rsidRDefault="00FA3B9B" w:rsidP="00FA3B9B">
      <w:pPr>
        <w:pStyle w:val="PL"/>
        <w:rPr>
          <w:lang w:val="en-US"/>
        </w:rPr>
      </w:pPr>
      <w:r w:rsidRPr="002E5CBA">
        <w:rPr>
          <w:lang w:val="en-US"/>
        </w:rPr>
        <w:t xml:space="preserve">          $ref: 'TS29571_CommonData.yaml#/components/schemas/UserLocation'</w:t>
      </w:r>
    </w:p>
    <w:p w14:paraId="21B5EE23" w14:textId="77777777" w:rsidR="00FA3B9B" w:rsidRPr="002E5CBA" w:rsidRDefault="00FA3B9B" w:rsidP="00FA3B9B">
      <w:pPr>
        <w:pStyle w:val="PL"/>
        <w:rPr>
          <w:lang w:val="en-US"/>
        </w:rPr>
      </w:pPr>
      <w:r w:rsidRPr="002E5CBA">
        <w:rPr>
          <w:lang w:val="en-US"/>
        </w:rPr>
        <w:t xml:space="preserve">        ueTimeZone:</w:t>
      </w:r>
    </w:p>
    <w:p w14:paraId="5B7D7873" w14:textId="77777777" w:rsidR="00FA3B9B" w:rsidRPr="002E5CBA" w:rsidRDefault="00FA3B9B" w:rsidP="00FA3B9B">
      <w:pPr>
        <w:pStyle w:val="PL"/>
        <w:rPr>
          <w:lang w:val="en-US"/>
        </w:rPr>
      </w:pPr>
      <w:r w:rsidRPr="002E5CBA">
        <w:rPr>
          <w:lang w:val="en-US"/>
        </w:rPr>
        <w:t xml:space="preserve">          $ref: 'TS29571_CommonData.yaml#/components/schemas/TimeZone'</w:t>
      </w:r>
    </w:p>
    <w:p w14:paraId="7782B568" w14:textId="77777777" w:rsidR="00FA3B9B" w:rsidRPr="002E5CBA" w:rsidRDefault="00FA3B9B" w:rsidP="00FA3B9B">
      <w:pPr>
        <w:pStyle w:val="PL"/>
        <w:rPr>
          <w:lang w:val="en-US"/>
        </w:rPr>
      </w:pPr>
      <w:r w:rsidRPr="002E5CBA">
        <w:rPr>
          <w:lang w:val="en-US"/>
        </w:rPr>
        <w:t xml:space="preserve">        addUeLocation:</w:t>
      </w:r>
    </w:p>
    <w:p w14:paraId="6C764A9E"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11988B6" w14:textId="77777777" w:rsidR="00FA3B9B" w:rsidRPr="002E5CBA" w:rsidRDefault="00FA3B9B" w:rsidP="00FA3B9B">
      <w:pPr>
        <w:pStyle w:val="PL"/>
        <w:rPr>
          <w:lang w:val="en-US"/>
        </w:rPr>
      </w:pPr>
      <w:r w:rsidRPr="002E5CBA">
        <w:rPr>
          <w:lang w:val="en-US"/>
        </w:rPr>
        <w:t xml:space="preserve">        pauseCharging:</w:t>
      </w:r>
    </w:p>
    <w:p w14:paraId="1B9E6498" w14:textId="77777777" w:rsidR="00FA3B9B" w:rsidRPr="002E5CBA" w:rsidRDefault="00FA3B9B" w:rsidP="00FA3B9B">
      <w:pPr>
        <w:pStyle w:val="PL"/>
        <w:rPr>
          <w:lang w:val="en-US"/>
        </w:rPr>
      </w:pPr>
      <w:r w:rsidRPr="002E5CBA">
        <w:rPr>
          <w:lang w:val="en-US"/>
        </w:rPr>
        <w:t xml:space="preserve">          type: boolean</w:t>
      </w:r>
    </w:p>
    <w:p w14:paraId="2685D0B8" w14:textId="77777777" w:rsidR="00FA3B9B" w:rsidRPr="002E5CBA" w:rsidRDefault="00FA3B9B" w:rsidP="00FA3B9B">
      <w:pPr>
        <w:pStyle w:val="PL"/>
        <w:rPr>
          <w:lang w:val="en-US"/>
        </w:rPr>
      </w:pPr>
      <w:r w:rsidRPr="002E5CBA">
        <w:rPr>
          <w:lang w:val="en-US"/>
        </w:rPr>
        <w:t xml:space="preserve">        pti:</w:t>
      </w:r>
    </w:p>
    <w:p w14:paraId="76A4F0D7" w14:textId="77777777" w:rsidR="00FA3B9B" w:rsidRPr="002E5CBA" w:rsidRDefault="00FA3B9B" w:rsidP="00FA3B9B">
      <w:pPr>
        <w:pStyle w:val="PL"/>
        <w:rPr>
          <w:lang w:val="en-US"/>
        </w:rPr>
      </w:pPr>
      <w:r w:rsidRPr="002E5CBA">
        <w:rPr>
          <w:lang w:val="en-US"/>
        </w:rPr>
        <w:t xml:space="preserve">          $ref: '#/components/schemas/ProcedureTransactionId'</w:t>
      </w:r>
    </w:p>
    <w:p w14:paraId="30B86BAE" w14:textId="77777777" w:rsidR="00FA3B9B" w:rsidRDefault="00FA3B9B" w:rsidP="00FA3B9B">
      <w:pPr>
        <w:pStyle w:val="PL"/>
        <w:rPr>
          <w:lang w:val="en-US"/>
        </w:rPr>
      </w:pPr>
      <w:r w:rsidRPr="002E5CBA">
        <w:rPr>
          <w:lang w:val="en-US"/>
        </w:rPr>
        <w:t xml:space="preserve">        n1SmInfoFromUe:</w:t>
      </w:r>
    </w:p>
    <w:p w14:paraId="2E07CA8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7BF262FA" w14:textId="77777777" w:rsidR="00FA3B9B" w:rsidRDefault="00FA3B9B" w:rsidP="00FA3B9B">
      <w:pPr>
        <w:pStyle w:val="PL"/>
        <w:rPr>
          <w:lang w:val="en-US"/>
        </w:rPr>
      </w:pPr>
      <w:r w:rsidRPr="002E5CBA">
        <w:rPr>
          <w:lang w:val="en-US"/>
        </w:rPr>
        <w:t xml:space="preserve">        unknownN1SmInfo:</w:t>
      </w:r>
    </w:p>
    <w:p w14:paraId="1CCC1645"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5C7F1BDF" w14:textId="77777777" w:rsidR="00FA3B9B" w:rsidRPr="002E5CBA" w:rsidRDefault="00FA3B9B" w:rsidP="00FA3B9B">
      <w:pPr>
        <w:pStyle w:val="PL"/>
        <w:rPr>
          <w:lang w:val="en-US"/>
        </w:rPr>
      </w:pPr>
      <w:r w:rsidRPr="002E5CBA">
        <w:rPr>
          <w:lang w:val="en-US"/>
        </w:rPr>
        <w:t xml:space="preserve">        qosFlowsRelNotifyList:</w:t>
      </w:r>
    </w:p>
    <w:p w14:paraId="135D2CCE" w14:textId="77777777" w:rsidR="00FA3B9B" w:rsidRPr="002E5CBA" w:rsidRDefault="00FA3B9B" w:rsidP="00FA3B9B">
      <w:pPr>
        <w:pStyle w:val="PL"/>
        <w:rPr>
          <w:lang w:val="en-US"/>
        </w:rPr>
      </w:pPr>
      <w:r w:rsidRPr="002E5CBA">
        <w:rPr>
          <w:lang w:val="en-US"/>
        </w:rPr>
        <w:t xml:space="preserve">          type: array</w:t>
      </w:r>
    </w:p>
    <w:p w14:paraId="788C98CC" w14:textId="77777777" w:rsidR="00FA3B9B" w:rsidRPr="002E5CBA" w:rsidRDefault="00FA3B9B" w:rsidP="00FA3B9B">
      <w:pPr>
        <w:pStyle w:val="PL"/>
        <w:rPr>
          <w:lang w:val="en-US"/>
        </w:rPr>
      </w:pPr>
      <w:r w:rsidRPr="002E5CBA">
        <w:rPr>
          <w:lang w:val="en-US"/>
        </w:rPr>
        <w:t xml:space="preserve">          items:</w:t>
      </w:r>
    </w:p>
    <w:p w14:paraId="44CED2A1" w14:textId="77777777" w:rsidR="00FA3B9B" w:rsidRPr="002E5CBA" w:rsidRDefault="00FA3B9B" w:rsidP="00FA3B9B">
      <w:pPr>
        <w:pStyle w:val="PL"/>
        <w:rPr>
          <w:lang w:val="en-US"/>
        </w:rPr>
      </w:pPr>
      <w:r w:rsidRPr="002E5CBA">
        <w:rPr>
          <w:lang w:val="en-US"/>
        </w:rPr>
        <w:t xml:space="preserve">            $ref: '#/components/schemas/QosFlowItem'</w:t>
      </w:r>
    </w:p>
    <w:p w14:paraId="4D734287" w14:textId="48E18B04" w:rsidR="00FA3B9B" w:rsidRDefault="00FA3B9B" w:rsidP="00FA3B9B">
      <w:pPr>
        <w:pStyle w:val="PL"/>
        <w:rPr>
          <w:lang w:val="en-US"/>
        </w:rPr>
      </w:pPr>
      <w:r w:rsidRPr="002E5CBA">
        <w:rPr>
          <w:lang w:val="en-US"/>
        </w:rPr>
        <w:t xml:space="preserve">          minItems: </w:t>
      </w:r>
      <w:r>
        <w:rPr>
          <w:lang w:val="en-US"/>
        </w:rPr>
        <w:t>1</w:t>
      </w:r>
    </w:p>
    <w:p w14:paraId="2FD927B5" w14:textId="77777777" w:rsidR="00810E28" w:rsidRPr="002E5CBA" w:rsidRDefault="00810E28" w:rsidP="00810E28">
      <w:pPr>
        <w:pStyle w:val="PL"/>
        <w:rPr>
          <w:lang w:val="en-US"/>
        </w:rPr>
      </w:pPr>
      <w:r w:rsidRPr="002E5CBA">
        <w:rPr>
          <w:lang w:val="en-US"/>
        </w:rPr>
        <w:t xml:space="preserve">        </w:t>
      </w:r>
      <w:r>
        <w:rPr>
          <w:lang w:eastAsia="zh-CN"/>
        </w:rPr>
        <w:t>q</w:t>
      </w:r>
      <w:r>
        <w:t>osFlowsVsmfRejectedList</w:t>
      </w:r>
      <w:r w:rsidRPr="002E5CBA">
        <w:rPr>
          <w:lang w:val="en-US"/>
        </w:rPr>
        <w:t>:</w:t>
      </w:r>
    </w:p>
    <w:p w14:paraId="38D51F33" w14:textId="77777777" w:rsidR="00810E28" w:rsidRPr="002E5CBA" w:rsidRDefault="00810E28" w:rsidP="00810E28">
      <w:pPr>
        <w:pStyle w:val="PL"/>
        <w:rPr>
          <w:lang w:val="en-US"/>
        </w:rPr>
      </w:pPr>
      <w:r w:rsidRPr="002E5CBA">
        <w:rPr>
          <w:lang w:val="en-US"/>
        </w:rPr>
        <w:t xml:space="preserve">          type: array</w:t>
      </w:r>
    </w:p>
    <w:p w14:paraId="631AB633" w14:textId="77777777" w:rsidR="00810E28" w:rsidRPr="002E5CBA" w:rsidRDefault="00810E28" w:rsidP="00810E28">
      <w:pPr>
        <w:pStyle w:val="PL"/>
        <w:rPr>
          <w:lang w:val="en-US"/>
        </w:rPr>
      </w:pPr>
      <w:r w:rsidRPr="002E5CBA">
        <w:rPr>
          <w:lang w:val="en-US"/>
        </w:rPr>
        <w:t xml:space="preserve">          items:</w:t>
      </w:r>
    </w:p>
    <w:p w14:paraId="12CCB818" w14:textId="77777777" w:rsidR="00810E28" w:rsidRPr="002E5CBA" w:rsidRDefault="00810E28" w:rsidP="00810E28">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0F9EE63B" w14:textId="321F47A8" w:rsidR="00810E28" w:rsidRPr="002E5CBA" w:rsidRDefault="00810E28" w:rsidP="00FA3B9B">
      <w:pPr>
        <w:pStyle w:val="PL"/>
        <w:rPr>
          <w:lang w:val="en-US"/>
        </w:rPr>
      </w:pPr>
      <w:r w:rsidRPr="002E5CBA">
        <w:rPr>
          <w:lang w:val="en-US"/>
        </w:rPr>
        <w:t xml:space="preserve">          minItems: </w:t>
      </w:r>
      <w:r>
        <w:rPr>
          <w:lang w:val="en-US"/>
        </w:rPr>
        <w:t>1</w:t>
      </w:r>
    </w:p>
    <w:p w14:paraId="59CC1F4A" w14:textId="77777777" w:rsidR="00FA3B9B" w:rsidRPr="002E5CBA" w:rsidRDefault="00FA3B9B" w:rsidP="00FA3B9B">
      <w:pPr>
        <w:pStyle w:val="PL"/>
        <w:rPr>
          <w:lang w:val="en-US"/>
        </w:rPr>
      </w:pPr>
      <w:r w:rsidRPr="002E5CBA">
        <w:rPr>
          <w:lang w:val="en-US"/>
        </w:rPr>
        <w:t xml:space="preserve">        qosFlowsNotifyList:</w:t>
      </w:r>
    </w:p>
    <w:p w14:paraId="06D94974" w14:textId="77777777" w:rsidR="00FA3B9B" w:rsidRPr="002E5CBA" w:rsidRDefault="00FA3B9B" w:rsidP="00FA3B9B">
      <w:pPr>
        <w:pStyle w:val="PL"/>
        <w:rPr>
          <w:lang w:val="en-US"/>
        </w:rPr>
      </w:pPr>
      <w:r w:rsidRPr="002E5CBA">
        <w:rPr>
          <w:lang w:val="en-US"/>
        </w:rPr>
        <w:t xml:space="preserve">          type: array</w:t>
      </w:r>
    </w:p>
    <w:p w14:paraId="58E3AC60" w14:textId="77777777" w:rsidR="00FA3B9B" w:rsidRPr="002E5CBA" w:rsidRDefault="00FA3B9B" w:rsidP="00FA3B9B">
      <w:pPr>
        <w:pStyle w:val="PL"/>
        <w:rPr>
          <w:lang w:val="en-US"/>
        </w:rPr>
      </w:pPr>
      <w:r w:rsidRPr="002E5CBA">
        <w:rPr>
          <w:lang w:val="en-US"/>
        </w:rPr>
        <w:t xml:space="preserve">          items:</w:t>
      </w:r>
    </w:p>
    <w:p w14:paraId="3158B26C" w14:textId="77777777" w:rsidR="00FA3B9B" w:rsidRPr="002E5CBA" w:rsidRDefault="00FA3B9B" w:rsidP="00FA3B9B">
      <w:pPr>
        <w:pStyle w:val="PL"/>
        <w:rPr>
          <w:lang w:val="en-US"/>
        </w:rPr>
      </w:pPr>
      <w:r w:rsidRPr="002E5CBA">
        <w:rPr>
          <w:lang w:val="en-US"/>
        </w:rPr>
        <w:t xml:space="preserve">            $ref: '#/components/schemas/QosFlowNotifyItem'</w:t>
      </w:r>
    </w:p>
    <w:p w14:paraId="32C1A104" w14:textId="77777777" w:rsidR="00FA3B9B" w:rsidRPr="002E5CBA" w:rsidRDefault="00FA3B9B" w:rsidP="00FA3B9B">
      <w:pPr>
        <w:pStyle w:val="PL"/>
        <w:rPr>
          <w:lang w:val="en-US"/>
        </w:rPr>
      </w:pPr>
      <w:r w:rsidRPr="002E5CBA">
        <w:rPr>
          <w:lang w:val="en-US"/>
        </w:rPr>
        <w:t xml:space="preserve">          minItems: </w:t>
      </w:r>
      <w:r>
        <w:rPr>
          <w:lang w:val="en-US"/>
        </w:rPr>
        <w:t>1</w:t>
      </w:r>
    </w:p>
    <w:p w14:paraId="494AF0BE" w14:textId="77777777" w:rsidR="00FA3B9B" w:rsidRPr="002E5CBA" w:rsidRDefault="00FA3B9B" w:rsidP="00FA3B9B">
      <w:pPr>
        <w:pStyle w:val="PL"/>
        <w:rPr>
          <w:lang w:val="en-US"/>
        </w:rPr>
      </w:pPr>
      <w:r w:rsidRPr="002E5CBA">
        <w:rPr>
          <w:lang w:val="en-US"/>
        </w:rPr>
        <w:t xml:space="preserve">        NotifyList:</w:t>
      </w:r>
    </w:p>
    <w:p w14:paraId="5B027E24" w14:textId="77777777" w:rsidR="00FA3B9B" w:rsidRPr="002E5CBA" w:rsidRDefault="00FA3B9B" w:rsidP="00FA3B9B">
      <w:pPr>
        <w:pStyle w:val="PL"/>
        <w:rPr>
          <w:lang w:val="en-US"/>
        </w:rPr>
      </w:pPr>
      <w:r w:rsidRPr="002E5CBA">
        <w:rPr>
          <w:lang w:val="en-US"/>
        </w:rPr>
        <w:t xml:space="preserve">          type: array</w:t>
      </w:r>
    </w:p>
    <w:p w14:paraId="09AE121C" w14:textId="77777777" w:rsidR="00FA3B9B" w:rsidRPr="002E5CBA" w:rsidRDefault="00FA3B9B" w:rsidP="00FA3B9B">
      <w:pPr>
        <w:pStyle w:val="PL"/>
        <w:rPr>
          <w:lang w:val="en-US"/>
        </w:rPr>
      </w:pPr>
      <w:r w:rsidRPr="002E5CBA">
        <w:rPr>
          <w:lang w:val="en-US"/>
        </w:rPr>
        <w:t xml:space="preserve">          items:</w:t>
      </w:r>
    </w:p>
    <w:p w14:paraId="75F96647" w14:textId="77777777" w:rsidR="00FA3B9B" w:rsidRPr="002E5CBA" w:rsidRDefault="00FA3B9B" w:rsidP="00FA3B9B">
      <w:pPr>
        <w:pStyle w:val="PL"/>
        <w:rPr>
          <w:lang w:val="en-US"/>
        </w:rPr>
      </w:pPr>
      <w:r w:rsidRPr="002E5CBA">
        <w:rPr>
          <w:lang w:val="en-US"/>
        </w:rPr>
        <w:t xml:space="preserve">            $ref: '#/components/schemas/PduSessionNotifyItem'</w:t>
      </w:r>
    </w:p>
    <w:p w14:paraId="7BD5B524" w14:textId="149067E6" w:rsidR="00FA3B9B" w:rsidRDefault="00FA3B9B" w:rsidP="00FA3B9B">
      <w:pPr>
        <w:pStyle w:val="PL"/>
        <w:rPr>
          <w:lang w:val="en-US"/>
        </w:rPr>
      </w:pPr>
      <w:r w:rsidRPr="002E5CBA">
        <w:rPr>
          <w:lang w:val="en-US"/>
        </w:rPr>
        <w:t xml:space="preserve">          minItems: </w:t>
      </w:r>
      <w:r>
        <w:rPr>
          <w:lang w:val="en-US"/>
        </w:rPr>
        <w:t>1</w:t>
      </w:r>
    </w:p>
    <w:p w14:paraId="02EE91B0" w14:textId="79EBA664" w:rsidR="00645FA1" w:rsidRPr="002E5CBA" w:rsidRDefault="00645FA1" w:rsidP="00FA3B9B">
      <w:pPr>
        <w:pStyle w:val="PL"/>
        <w:rPr>
          <w:lang w:val="en-US"/>
        </w:rPr>
      </w:pPr>
      <w:r w:rsidRPr="002268A7">
        <w:rPr>
          <w:lang w:val="en-US"/>
        </w:rPr>
        <w:t># The attribute name does not follow the naming conventions specified in 3GPP TS 29.501. The attribute name is kept though as defined in the current specification for backward compatibility reason.</w:t>
      </w:r>
    </w:p>
    <w:p w14:paraId="50930FF3" w14:textId="77777777" w:rsidR="00FA3B9B" w:rsidRPr="002E5CBA" w:rsidRDefault="00FA3B9B" w:rsidP="00FA3B9B">
      <w:pPr>
        <w:pStyle w:val="PL"/>
        <w:rPr>
          <w:lang w:val="en-US"/>
        </w:rPr>
      </w:pPr>
      <w:r w:rsidRPr="002E5CBA">
        <w:rPr>
          <w:lang w:val="en-US"/>
        </w:rPr>
        <w:t xml:space="preserve">        epsBearerId:</w:t>
      </w:r>
    </w:p>
    <w:p w14:paraId="34D7D071" w14:textId="77777777" w:rsidR="00FA3B9B" w:rsidRPr="002E5CBA" w:rsidRDefault="00FA3B9B" w:rsidP="00FA3B9B">
      <w:pPr>
        <w:pStyle w:val="PL"/>
        <w:rPr>
          <w:lang w:val="en-US"/>
        </w:rPr>
      </w:pPr>
      <w:r w:rsidRPr="002E5CBA">
        <w:rPr>
          <w:lang w:val="en-US"/>
        </w:rPr>
        <w:t xml:space="preserve">          type: array</w:t>
      </w:r>
    </w:p>
    <w:p w14:paraId="56645FDB" w14:textId="77777777" w:rsidR="00FA3B9B" w:rsidRPr="002E5CBA" w:rsidRDefault="00FA3B9B" w:rsidP="00FA3B9B">
      <w:pPr>
        <w:pStyle w:val="PL"/>
        <w:rPr>
          <w:lang w:val="en-US"/>
        </w:rPr>
      </w:pPr>
      <w:r w:rsidRPr="002E5CBA">
        <w:rPr>
          <w:lang w:val="en-US"/>
        </w:rPr>
        <w:t xml:space="preserve">          items:</w:t>
      </w:r>
    </w:p>
    <w:p w14:paraId="63BE4879" w14:textId="77777777" w:rsidR="00FA3B9B" w:rsidRPr="002E5CBA" w:rsidRDefault="00FA3B9B" w:rsidP="00FA3B9B">
      <w:pPr>
        <w:pStyle w:val="PL"/>
        <w:rPr>
          <w:lang w:val="en-US"/>
        </w:rPr>
      </w:pPr>
      <w:r w:rsidRPr="002E5CBA">
        <w:rPr>
          <w:lang w:val="en-US"/>
        </w:rPr>
        <w:t xml:space="preserve">            $ref: '#/components/schemas/EpsBearerId'</w:t>
      </w:r>
    </w:p>
    <w:p w14:paraId="15EF23B9" w14:textId="77777777" w:rsidR="00FA3B9B" w:rsidRPr="002E5CBA" w:rsidRDefault="00FA3B9B" w:rsidP="00FA3B9B">
      <w:pPr>
        <w:pStyle w:val="PL"/>
        <w:rPr>
          <w:lang w:val="en-US"/>
        </w:rPr>
      </w:pPr>
      <w:r w:rsidRPr="002E5CBA">
        <w:rPr>
          <w:lang w:val="en-US"/>
        </w:rPr>
        <w:t xml:space="preserve">          minItems: 0</w:t>
      </w:r>
    </w:p>
    <w:p w14:paraId="123A3AEA" w14:textId="77777777" w:rsidR="00FA3B9B" w:rsidRPr="002E5CBA" w:rsidRDefault="00FA3B9B" w:rsidP="00FA3B9B">
      <w:pPr>
        <w:pStyle w:val="PL"/>
        <w:rPr>
          <w:lang w:val="en-US"/>
        </w:rPr>
      </w:pPr>
      <w:r w:rsidRPr="002E5CBA">
        <w:rPr>
          <w:lang w:val="en-US"/>
        </w:rPr>
        <w:t xml:space="preserve">        hoPreparationIndication:</w:t>
      </w:r>
    </w:p>
    <w:p w14:paraId="5EF2DA27" w14:textId="77777777" w:rsidR="00FA3B9B" w:rsidRDefault="00FA3B9B" w:rsidP="00FA3B9B">
      <w:pPr>
        <w:pStyle w:val="PL"/>
        <w:rPr>
          <w:lang w:val="en-US"/>
        </w:rPr>
      </w:pPr>
      <w:r w:rsidRPr="002E5CBA">
        <w:rPr>
          <w:lang w:val="en-US"/>
        </w:rPr>
        <w:t xml:space="preserve">          type: boolean</w:t>
      </w:r>
    </w:p>
    <w:p w14:paraId="25A7FE62" w14:textId="77777777" w:rsidR="00FA3B9B" w:rsidRPr="002E5CBA" w:rsidRDefault="00FA3B9B" w:rsidP="00FA3B9B">
      <w:pPr>
        <w:pStyle w:val="PL"/>
        <w:rPr>
          <w:lang w:val="en-US"/>
        </w:rPr>
      </w:pPr>
      <w:r w:rsidRPr="002E5CBA">
        <w:rPr>
          <w:lang w:val="en-US"/>
        </w:rPr>
        <w:t xml:space="preserve">        revokeEbiList:</w:t>
      </w:r>
    </w:p>
    <w:p w14:paraId="38D6C4E0" w14:textId="77777777" w:rsidR="00FA3B9B" w:rsidRPr="002E5CBA" w:rsidRDefault="00FA3B9B" w:rsidP="00FA3B9B">
      <w:pPr>
        <w:pStyle w:val="PL"/>
        <w:rPr>
          <w:lang w:val="en-US"/>
        </w:rPr>
      </w:pPr>
      <w:r w:rsidRPr="002E5CBA">
        <w:rPr>
          <w:lang w:val="en-US"/>
        </w:rPr>
        <w:t xml:space="preserve">          type: array</w:t>
      </w:r>
    </w:p>
    <w:p w14:paraId="224BA5F6" w14:textId="77777777" w:rsidR="00FA3B9B" w:rsidRPr="002E5CBA" w:rsidRDefault="00FA3B9B" w:rsidP="00FA3B9B">
      <w:pPr>
        <w:pStyle w:val="PL"/>
        <w:rPr>
          <w:lang w:val="en-US"/>
        </w:rPr>
      </w:pPr>
      <w:r w:rsidRPr="002E5CBA">
        <w:rPr>
          <w:lang w:val="en-US"/>
        </w:rPr>
        <w:t xml:space="preserve">          items:</w:t>
      </w:r>
    </w:p>
    <w:p w14:paraId="4B2A8703" w14:textId="77777777" w:rsidR="00FA3B9B" w:rsidRPr="002E5CBA" w:rsidRDefault="00FA3B9B" w:rsidP="00FA3B9B">
      <w:pPr>
        <w:pStyle w:val="PL"/>
        <w:rPr>
          <w:lang w:val="en-US"/>
        </w:rPr>
      </w:pPr>
      <w:r w:rsidRPr="002E5CBA">
        <w:rPr>
          <w:lang w:val="en-US"/>
        </w:rPr>
        <w:t xml:space="preserve">            $ref: '#/components/schemas/EpsBearerId'</w:t>
      </w:r>
    </w:p>
    <w:p w14:paraId="398A6438" w14:textId="77777777" w:rsidR="00FA3B9B" w:rsidRDefault="00FA3B9B" w:rsidP="00FA3B9B">
      <w:pPr>
        <w:pStyle w:val="PL"/>
        <w:rPr>
          <w:lang w:val="en-US"/>
        </w:rPr>
      </w:pPr>
      <w:r w:rsidRPr="002E5CBA">
        <w:rPr>
          <w:lang w:val="en-US"/>
        </w:rPr>
        <w:t xml:space="preserve">          minItems: </w:t>
      </w:r>
      <w:r>
        <w:rPr>
          <w:lang w:val="en-US"/>
        </w:rPr>
        <w:t>1</w:t>
      </w:r>
    </w:p>
    <w:p w14:paraId="0D3381ED" w14:textId="77777777" w:rsidR="00FA3B9B" w:rsidRPr="002E5CBA" w:rsidRDefault="00FA3B9B" w:rsidP="00FA3B9B">
      <w:pPr>
        <w:pStyle w:val="PL"/>
        <w:rPr>
          <w:lang w:val="en-US"/>
        </w:rPr>
      </w:pPr>
      <w:r w:rsidRPr="002E5CBA">
        <w:rPr>
          <w:lang w:val="en-US"/>
        </w:rPr>
        <w:t xml:space="preserve">        cause:</w:t>
      </w:r>
    </w:p>
    <w:p w14:paraId="0C0C22D0" w14:textId="77777777" w:rsidR="00FA3B9B" w:rsidRDefault="00FA3B9B" w:rsidP="00FA3B9B">
      <w:pPr>
        <w:pStyle w:val="PL"/>
        <w:rPr>
          <w:lang w:val="en-US"/>
        </w:rPr>
      </w:pPr>
      <w:r w:rsidRPr="002E5CBA">
        <w:rPr>
          <w:lang w:val="en-US"/>
        </w:rPr>
        <w:t xml:space="preserve">          $ref: '#/components/schemas/Cause'</w:t>
      </w:r>
    </w:p>
    <w:p w14:paraId="48A04481" w14:textId="77777777" w:rsidR="00FA3B9B" w:rsidRPr="002E5CBA" w:rsidRDefault="00FA3B9B" w:rsidP="00FA3B9B">
      <w:pPr>
        <w:pStyle w:val="PL"/>
        <w:rPr>
          <w:lang w:val="en-US"/>
        </w:rPr>
      </w:pPr>
      <w:r>
        <w:rPr>
          <w:lang w:val="en-US"/>
        </w:rPr>
        <w:t xml:space="preserve">        ngApC</w:t>
      </w:r>
      <w:r w:rsidRPr="002E5CBA">
        <w:rPr>
          <w:lang w:val="en-US"/>
        </w:rPr>
        <w:t>ause:</w:t>
      </w:r>
    </w:p>
    <w:p w14:paraId="4770D285" w14:textId="77777777" w:rsidR="00FA3B9B" w:rsidRDefault="00FA3B9B" w:rsidP="00FA3B9B">
      <w:pPr>
        <w:pStyle w:val="PL"/>
      </w:pPr>
      <w:r>
        <w:t xml:space="preserve">          $ref: 'TS29571_CommonData.yaml#/components/schemas/NgApCause'</w:t>
      </w:r>
    </w:p>
    <w:p w14:paraId="4E4900FF" w14:textId="77777777" w:rsidR="00FA3B9B" w:rsidRPr="002E5CBA" w:rsidRDefault="00FA3B9B" w:rsidP="00FA3B9B">
      <w:pPr>
        <w:pStyle w:val="PL"/>
        <w:rPr>
          <w:lang w:val="en-US"/>
        </w:rPr>
      </w:pPr>
      <w:r>
        <w:rPr>
          <w:lang w:val="en-US"/>
        </w:rPr>
        <w:t xml:space="preserve">        5gMmCauseValue:</w:t>
      </w:r>
    </w:p>
    <w:p w14:paraId="61B817D1" w14:textId="77777777" w:rsidR="00FA3B9B" w:rsidRDefault="00FA3B9B" w:rsidP="00FA3B9B">
      <w:pPr>
        <w:pStyle w:val="PL"/>
        <w:rPr>
          <w:lang w:eastAsia="zh-CN"/>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p>
    <w:p w14:paraId="6E769D51"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577E17F2" w14:textId="77777777" w:rsidR="00FA3B9B" w:rsidRDefault="00FA3B9B" w:rsidP="00FA3B9B">
      <w:pPr>
        <w:pStyle w:val="PL"/>
        <w:rPr>
          <w:lang w:val="en-US"/>
        </w:rPr>
      </w:pPr>
      <w:r w:rsidRPr="002E5CBA">
        <w:rPr>
          <w:lang w:val="en-US"/>
        </w:rPr>
        <w:t xml:space="preserve">          type: boolean</w:t>
      </w:r>
    </w:p>
    <w:p w14:paraId="1B6991EE" w14:textId="77777777" w:rsidR="00FA3B9B" w:rsidRPr="00757B26"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C102A5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5334D4AC"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2CCFA380"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34C0373F" w14:textId="77777777" w:rsidR="00FA3B9B" w:rsidRPr="002E5CBA" w:rsidRDefault="00FA3B9B" w:rsidP="00FA3B9B">
      <w:pPr>
        <w:pStyle w:val="PL"/>
        <w:rPr>
          <w:lang w:val="en-US"/>
        </w:rPr>
      </w:pPr>
      <w:r w:rsidRPr="002E5CBA">
        <w:rPr>
          <w:lang w:val="en-US"/>
        </w:rPr>
        <w:t xml:space="preserve">          type: array</w:t>
      </w:r>
    </w:p>
    <w:p w14:paraId="4D144C3E" w14:textId="77777777" w:rsidR="00FA3B9B" w:rsidRPr="002E5CBA" w:rsidRDefault="00FA3B9B" w:rsidP="00FA3B9B">
      <w:pPr>
        <w:pStyle w:val="PL"/>
        <w:rPr>
          <w:lang w:val="en-US"/>
        </w:rPr>
      </w:pPr>
      <w:r w:rsidRPr="002E5CBA">
        <w:rPr>
          <w:lang w:val="en-US"/>
        </w:rPr>
        <w:t xml:space="preserve">          items:</w:t>
      </w:r>
    </w:p>
    <w:p w14:paraId="1EBDD6F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73ED9A66" w14:textId="77777777" w:rsidR="00FA3B9B" w:rsidRDefault="00FA3B9B" w:rsidP="00FA3B9B">
      <w:pPr>
        <w:pStyle w:val="PL"/>
        <w:rPr>
          <w:lang w:val="en-US"/>
        </w:rPr>
      </w:pPr>
      <w:r w:rsidRPr="002E5CBA">
        <w:rPr>
          <w:lang w:val="en-US"/>
        </w:rPr>
        <w:t xml:space="preserve">          minItems: </w:t>
      </w:r>
      <w:r>
        <w:rPr>
          <w:lang w:val="en-US"/>
        </w:rPr>
        <w:t>1</w:t>
      </w:r>
    </w:p>
    <w:p w14:paraId="7D4929DF"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AD842B9" w14:textId="77777777" w:rsidR="00FA3B9B" w:rsidRPr="002E5CBA" w:rsidRDefault="00FA3B9B" w:rsidP="00FA3B9B">
      <w:pPr>
        <w:pStyle w:val="PL"/>
        <w:rPr>
          <w:lang w:val="en-US"/>
        </w:rPr>
      </w:pPr>
      <w:r w:rsidRPr="002E5CBA">
        <w:rPr>
          <w:lang w:val="en-US"/>
        </w:rPr>
        <w:t xml:space="preserve">          type: array</w:t>
      </w:r>
    </w:p>
    <w:p w14:paraId="5584B701" w14:textId="77777777" w:rsidR="00FA3B9B" w:rsidRPr="002E5CBA" w:rsidRDefault="00FA3B9B" w:rsidP="00FA3B9B">
      <w:pPr>
        <w:pStyle w:val="PL"/>
        <w:rPr>
          <w:lang w:val="en-US"/>
        </w:rPr>
      </w:pPr>
      <w:r w:rsidRPr="002E5CBA">
        <w:rPr>
          <w:lang w:val="en-US"/>
        </w:rPr>
        <w:t xml:space="preserve">          items:</w:t>
      </w:r>
    </w:p>
    <w:p w14:paraId="5F6D8EAF"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0907A9F1" w14:textId="77777777" w:rsidR="00FA3B9B" w:rsidRDefault="00FA3B9B" w:rsidP="00FA3B9B">
      <w:pPr>
        <w:pStyle w:val="PL"/>
        <w:rPr>
          <w:lang w:val="en-US"/>
        </w:rPr>
      </w:pPr>
      <w:r w:rsidRPr="002E5CBA">
        <w:rPr>
          <w:lang w:val="en-US"/>
        </w:rPr>
        <w:t xml:space="preserve">          minItems: </w:t>
      </w:r>
      <w:r>
        <w:rPr>
          <w:lang w:val="en-US"/>
        </w:rPr>
        <w:t>1</w:t>
      </w:r>
    </w:p>
    <w:p w14:paraId="060F3847" w14:textId="77777777" w:rsidR="00FA3B9B" w:rsidRDefault="00FA3B9B" w:rsidP="00FA3B9B">
      <w:pPr>
        <w:pStyle w:val="PL"/>
        <w:rPr>
          <w:lang w:val="en-US"/>
        </w:rPr>
      </w:pPr>
      <w:r>
        <w:rPr>
          <w:lang w:val="en-US"/>
        </w:rPr>
        <w:t xml:space="preserve">        anTypeCanBeChanged:</w:t>
      </w:r>
    </w:p>
    <w:p w14:paraId="10EEB857" w14:textId="77777777" w:rsidR="00FA3B9B" w:rsidRDefault="00FA3B9B" w:rsidP="00FA3B9B">
      <w:pPr>
        <w:pStyle w:val="PL"/>
        <w:rPr>
          <w:lang w:val="en-US"/>
        </w:rPr>
      </w:pPr>
      <w:r>
        <w:rPr>
          <w:lang w:val="en-US"/>
        </w:rPr>
        <w:t xml:space="preserve">          type: boolean</w:t>
      </w:r>
    </w:p>
    <w:p w14:paraId="31228C17" w14:textId="77777777" w:rsidR="00FA3B9B" w:rsidRDefault="00FA3B9B" w:rsidP="00FA3B9B">
      <w:pPr>
        <w:pStyle w:val="PL"/>
        <w:rPr>
          <w:lang w:val="en-US"/>
        </w:rPr>
      </w:pPr>
      <w:r>
        <w:rPr>
          <w:lang w:val="en-US"/>
        </w:rPr>
        <w:t xml:space="preserve">          default: false</w:t>
      </w:r>
    </w:p>
    <w:p w14:paraId="156527D3"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64B5787B"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0DBF4AE"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468390"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793208AC" w14:textId="77777777" w:rsidR="00FA3B9B" w:rsidRDefault="00FA3B9B" w:rsidP="00FA3B9B">
      <w:pPr>
        <w:pStyle w:val="PL"/>
        <w:rPr>
          <w:lang w:val="en-US"/>
        </w:rPr>
      </w:pPr>
      <w:r>
        <w:rPr>
          <w:lang w:val="en-US"/>
        </w:rPr>
        <w:t xml:space="preserve">          default: false</w:t>
      </w:r>
    </w:p>
    <w:p w14:paraId="0F8394C4"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45EED46E"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65866C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86B28C6" w14:textId="77777777" w:rsidR="00FA3B9B" w:rsidRDefault="00FA3B9B" w:rsidP="00FA3B9B">
      <w:pPr>
        <w:pStyle w:val="PL"/>
        <w:rPr>
          <w:lang w:val="en-US"/>
        </w:rPr>
      </w:pPr>
      <w:r w:rsidRPr="002E5CBA">
        <w:rPr>
          <w:lang w:val="en-US"/>
        </w:rPr>
        <w:t xml:space="preserve">        </w:t>
      </w:r>
      <w:r>
        <w:rPr>
          <w:lang w:val="en-US" w:eastAsia="zh-CN"/>
        </w:rPr>
        <w:t>unavailableAccess</w:t>
      </w:r>
      <w:r>
        <w:rPr>
          <w:rFonts w:hint="eastAsia"/>
          <w:lang w:val="en-US" w:eastAsia="zh-CN"/>
        </w:rPr>
        <w:t>Ind</w:t>
      </w:r>
      <w:r w:rsidRPr="002E5CBA">
        <w:rPr>
          <w:lang w:val="en-US"/>
        </w:rPr>
        <w:t>:</w:t>
      </w:r>
    </w:p>
    <w:p w14:paraId="0207F6FF" w14:textId="77777777" w:rsidR="00FA3B9B" w:rsidRDefault="00FA3B9B" w:rsidP="00FA3B9B">
      <w:pPr>
        <w:pStyle w:val="PL"/>
        <w:rPr>
          <w:lang w:val="en-US"/>
        </w:rPr>
      </w:pPr>
      <w:r w:rsidRPr="002E5CBA">
        <w:rPr>
          <w:lang w:val="en-US"/>
        </w:rPr>
        <w:t xml:space="preserve">          $ref: '#/components/schemas/</w:t>
      </w:r>
      <w:r>
        <w:rPr>
          <w:lang w:val="en-US"/>
        </w:rPr>
        <w:t>UnavailableAccessIndication</w:t>
      </w:r>
      <w:r w:rsidRPr="002E5CBA">
        <w:rPr>
          <w:lang w:val="en-US"/>
        </w:rPr>
        <w:t>'</w:t>
      </w:r>
    </w:p>
    <w:p w14:paraId="069B378F" w14:textId="77777777" w:rsidR="00FA3B9B" w:rsidRDefault="00FA3B9B" w:rsidP="00FA3B9B">
      <w:pPr>
        <w:pStyle w:val="PL"/>
        <w:rPr>
          <w:lang w:val="en-US"/>
        </w:rPr>
      </w:pPr>
      <w:r w:rsidRPr="002E5CBA">
        <w:rPr>
          <w:lang w:val="en-US"/>
        </w:rPr>
        <w:t xml:space="preserve">        </w:t>
      </w:r>
      <w:r>
        <w:rPr>
          <w:lang w:val="en-US" w:eastAsia="zh-CN"/>
        </w:rPr>
        <w:t>psaInfo</w:t>
      </w:r>
      <w:r w:rsidRPr="002E5CBA">
        <w:rPr>
          <w:lang w:val="en-US"/>
        </w:rPr>
        <w:t>:</w:t>
      </w:r>
    </w:p>
    <w:p w14:paraId="0BAF0ECB" w14:textId="77777777" w:rsidR="00FA3B9B" w:rsidRPr="002E5CBA" w:rsidRDefault="00FA3B9B" w:rsidP="00FA3B9B">
      <w:pPr>
        <w:pStyle w:val="PL"/>
        <w:rPr>
          <w:lang w:val="en-US"/>
        </w:rPr>
      </w:pPr>
      <w:r w:rsidRPr="002E5CBA">
        <w:rPr>
          <w:lang w:val="en-US"/>
        </w:rPr>
        <w:t xml:space="preserve">          type: array</w:t>
      </w:r>
    </w:p>
    <w:p w14:paraId="55D741CD" w14:textId="77777777" w:rsidR="00FA3B9B" w:rsidRDefault="00FA3B9B" w:rsidP="00FA3B9B">
      <w:pPr>
        <w:pStyle w:val="PL"/>
        <w:rPr>
          <w:lang w:val="en-US"/>
        </w:rPr>
      </w:pPr>
      <w:r w:rsidRPr="002E5CBA">
        <w:rPr>
          <w:lang w:val="en-US"/>
        </w:rPr>
        <w:t xml:space="preserve">          items:</w:t>
      </w:r>
    </w:p>
    <w:p w14:paraId="3E042BAB" w14:textId="77777777" w:rsidR="00FA3B9B" w:rsidRDefault="00FA3B9B" w:rsidP="00FA3B9B">
      <w:pPr>
        <w:pStyle w:val="PL"/>
        <w:rPr>
          <w:lang w:val="en-US"/>
        </w:rPr>
      </w:pPr>
      <w:r w:rsidRPr="002E5CBA">
        <w:rPr>
          <w:lang w:val="en-US"/>
        </w:rPr>
        <w:t xml:space="preserve">          </w:t>
      </w:r>
      <w:r>
        <w:rPr>
          <w:lang w:val="en-US"/>
        </w:rPr>
        <w:t xml:space="preserve">  </w:t>
      </w:r>
      <w:r w:rsidRPr="002E5CBA">
        <w:rPr>
          <w:lang w:val="en-US"/>
        </w:rPr>
        <w:t>$ref: '#/components/schemas/</w:t>
      </w:r>
      <w:r>
        <w:rPr>
          <w:lang w:val="en-US"/>
        </w:rPr>
        <w:t>PsaInformation</w:t>
      </w:r>
      <w:r w:rsidRPr="002E5CBA">
        <w:rPr>
          <w:lang w:val="en-US"/>
        </w:rPr>
        <w:t>'</w:t>
      </w:r>
    </w:p>
    <w:p w14:paraId="410C1C08" w14:textId="77777777" w:rsidR="00FA3B9B" w:rsidRDefault="00FA3B9B" w:rsidP="00FA3B9B">
      <w:pPr>
        <w:pStyle w:val="PL"/>
        <w:rPr>
          <w:lang w:val="en-US"/>
        </w:rPr>
      </w:pPr>
      <w:r w:rsidRPr="002E5CBA">
        <w:rPr>
          <w:lang w:val="en-US"/>
        </w:rPr>
        <w:t xml:space="preserve">          minItems: </w:t>
      </w:r>
      <w:r>
        <w:rPr>
          <w:lang w:val="en-US"/>
        </w:rPr>
        <w:t>1</w:t>
      </w:r>
    </w:p>
    <w:p w14:paraId="089C41BE" w14:textId="77777777" w:rsidR="00FA3B9B" w:rsidRDefault="00FA3B9B" w:rsidP="00FA3B9B">
      <w:pPr>
        <w:pStyle w:val="PL"/>
        <w:rPr>
          <w:lang w:eastAsia="zh-CN"/>
        </w:rPr>
      </w:pPr>
      <w:r w:rsidRPr="002E5CBA">
        <w:rPr>
          <w:lang w:val="en-US"/>
        </w:rPr>
        <w:t xml:space="preserve">        </w:t>
      </w:r>
      <w:r>
        <w:rPr>
          <w:rFonts w:hint="eastAsia"/>
          <w:lang w:eastAsia="zh-CN"/>
        </w:rPr>
        <w:t>u</w:t>
      </w:r>
      <w:r>
        <w:rPr>
          <w:lang w:eastAsia="zh-CN"/>
        </w:rPr>
        <w:t>lclBpInfo:</w:t>
      </w:r>
    </w:p>
    <w:p w14:paraId="6D92B989" w14:textId="77777777" w:rsidR="00FA3B9B" w:rsidRDefault="00FA3B9B" w:rsidP="00FA3B9B">
      <w:pPr>
        <w:pStyle w:val="PL"/>
        <w:rPr>
          <w:lang w:val="en-US"/>
        </w:rPr>
      </w:pPr>
      <w:r w:rsidRPr="002E5CBA">
        <w:rPr>
          <w:lang w:val="en-US"/>
        </w:rPr>
        <w:t xml:space="preserve">          $ref: '#/components/schemas/</w:t>
      </w:r>
      <w:r>
        <w:t>UlclBpInformation</w:t>
      </w:r>
      <w:r w:rsidRPr="002E5CBA">
        <w:rPr>
          <w:lang w:val="en-US"/>
        </w:rPr>
        <w:t>'</w:t>
      </w:r>
    </w:p>
    <w:p w14:paraId="30E4C0B8"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2C227BD" w14:textId="77777777" w:rsidR="00FA3B9B" w:rsidRDefault="00FA3B9B" w:rsidP="00FA3B9B">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7D7B4FC7"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7EB0887D"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57125B6"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0C08C2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5CDE0F4"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663BC562" w14:textId="77777777" w:rsidR="00FA3B9B" w:rsidRDefault="00FA3B9B" w:rsidP="00FA3B9B">
      <w:pPr>
        <w:pStyle w:val="PL"/>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1E102B27" w14:textId="77777777" w:rsidR="00FA3B9B" w:rsidRPr="002E5CBA" w:rsidRDefault="00FA3B9B" w:rsidP="00FA3B9B">
      <w:pPr>
        <w:pStyle w:val="PL"/>
        <w:rPr>
          <w:lang w:val="en-US"/>
        </w:rPr>
      </w:pPr>
      <w:r w:rsidRPr="002E5CBA">
        <w:rPr>
          <w:lang w:val="en-US"/>
        </w:rPr>
        <w:t xml:space="preserve">        vsmfPduSessionUri:</w:t>
      </w:r>
    </w:p>
    <w:p w14:paraId="6D5435E1" w14:textId="77777777" w:rsidR="00FA3B9B" w:rsidRPr="002E5CBA" w:rsidRDefault="00FA3B9B" w:rsidP="00FA3B9B">
      <w:pPr>
        <w:pStyle w:val="PL"/>
        <w:rPr>
          <w:lang w:val="en-US"/>
        </w:rPr>
      </w:pPr>
      <w:r w:rsidRPr="002E5CBA">
        <w:rPr>
          <w:lang w:val="en-US"/>
        </w:rPr>
        <w:t xml:space="preserve">          $ref: 'TS29571_CommonData.yaml#/components/schemas/Uri'</w:t>
      </w:r>
    </w:p>
    <w:p w14:paraId="52A3FA37" w14:textId="77777777" w:rsidR="00FA3B9B" w:rsidRPr="002E5CBA" w:rsidRDefault="00FA3B9B" w:rsidP="00FA3B9B">
      <w:pPr>
        <w:pStyle w:val="PL"/>
        <w:rPr>
          <w:lang w:val="en-US"/>
        </w:rPr>
      </w:pPr>
      <w:r w:rsidRPr="002E5CBA">
        <w:rPr>
          <w:lang w:val="en-US"/>
        </w:rPr>
        <w:t xml:space="preserve">        vsmfId:</w:t>
      </w:r>
    </w:p>
    <w:p w14:paraId="77C2E505" w14:textId="77777777" w:rsidR="00FA3B9B" w:rsidRDefault="00FA3B9B" w:rsidP="00FA3B9B">
      <w:pPr>
        <w:pStyle w:val="PL"/>
        <w:rPr>
          <w:lang w:val="en-US"/>
        </w:rPr>
      </w:pPr>
      <w:r w:rsidRPr="002E5CBA">
        <w:rPr>
          <w:lang w:val="en-US"/>
        </w:rPr>
        <w:t xml:space="preserve">          $ref: 'TS29571_CommonData.yaml#/components/schemas/NfInstanceId'</w:t>
      </w:r>
    </w:p>
    <w:p w14:paraId="0AD8F73E"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4091B3E8" w14:textId="77777777" w:rsidR="00FA3B9B" w:rsidRDefault="00FA3B9B" w:rsidP="00FA3B9B">
      <w:pPr>
        <w:pStyle w:val="PL"/>
      </w:pPr>
      <w:r>
        <w:t xml:space="preserve">          type: string</w:t>
      </w:r>
    </w:p>
    <w:p w14:paraId="30AF8F78"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smfPduSessionUri:</w:t>
      </w:r>
    </w:p>
    <w:p w14:paraId="5A1FAD4F" w14:textId="77777777" w:rsidR="00FA3B9B" w:rsidRPr="002E5CBA" w:rsidRDefault="00FA3B9B" w:rsidP="00FA3B9B">
      <w:pPr>
        <w:pStyle w:val="PL"/>
        <w:rPr>
          <w:lang w:val="en-US"/>
        </w:rPr>
      </w:pPr>
      <w:r w:rsidRPr="002E5CBA">
        <w:rPr>
          <w:lang w:val="en-US"/>
        </w:rPr>
        <w:t xml:space="preserve">          $ref: 'TS29571_CommonData.yaml#/components/schemas/Uri'</w:t>
      </w:r>
    </w:p>
    <w:p w14:paraId="0C488AD1"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smfId:</w:t>
      </w:r>
    </w:p>
    <w:p w14:paraId="5602229B" w14:textId="77777777" w:rsidR="00FA3B9B" w:rsidRDefault="00FA3B9B" w:rsidP="00FA3B9B">
      <w:pPr>
        <w:pStyle w:val="PL"/>
        <w:rPr>
          <w:lang w:val="en-US"/>
        </w:rPr>
      </w:pPr>
      <w:r w:rsidRPr="002E5CBA">
        <w:rPr>
          <w:lang w:val="en-US"/>
        </w:rPr>
        <w:t xml:space="preserve">          $ref: 'TS29571_CommonData.yaml#/components/schemas/NfInstanceId'</w:t>
      </w:r>
    </w:p>
    <w:p w14:paraId="6C90E9CA" w14:textId="77777777" w:rsidR="005421DB" w:rsidRPr="002E5CBA" w:rsidRDefault="005421DB" w:rsidP="005421DB">
      <w:pPr>
        <w:pStyle w:val="PL"/>
        <w:rPr>
          <w:lang w:val="en-US"/>
        </w:rPr>
      </w:pPr>
      <w:r>
        <w:rPr>
          <w:lang w:val="en-US"/>
        </w:rPr>
        <w:t xml:space="preserve">        iupfId</w:t>
      </w:r>
      <w:r w:rsidRPr="002E5CBA">
        <w:rPr>
          <w:lang w:val="en-US"/>
        </w:rPr>
        <w:t>:</w:t>
      </w:r>
    </w:p>
    <w:p w14:paraId="7AA750A9" w14:textId="334392E4" w:rsidR="005421DB" w:rsidRPr="00FB40AF" w:rsidRDefault="005421DB" w:rsidP="00FA3B9B">
      <w:pPr>
        <w:pStyle w:val="PL"/>
      </w:pPr>
      <w:r>
        <w:t xml:space="preserve">          $ref: 'TS29571_CommonData.yaml#/components/schemas/NfInstanceId'</w:t>
      </w:r>
    </w:p>
    <w:p w14:paraId="2AF6745E" w14:textId="77777777" w:rsidR="00FA3B9B" w:rsidRPr="002E5CBA" w:rsidRDefault="00FA3B9B" w:rsidP="00FA3B9B">
      <w:pPr>
        <w:pStyle w:val="PL"/>
        <w:rPr>
          <w:lang w:val="en-US"/>
        </w:rPr>
      </w:pPr>
      <w:r w:rsidRPr="002E5CBA">
        <w:rPr>
          <w:lang w:val="en-US"/>
        </w:rPr>
        <w:t xml:space="preserve">        </w:t>
      </w:r>
      <w:r>
        <w:rPr>
          <w:lang w:val="en-US"/>
        </w:rPr>
        <w:t>iSmfServiceInstanceId</w:t>
      </w:r>
      <w:r w:rsidRPr="002E5CBA">
        <w:rPr>
          <w:lang w:val="en-US"/>
        </w:rPr>
        <w:t>:</w:t>
      </w:r>
    </w:p>
    <w:p w14:paraId="4BDB0EBE" w14:textId="77777777" w:rsidR="00FA3B9B" w:rsidRDefault="00FA3B9B" w:rsidP="00FA3B9B">
      <w:pPr>
        <w:pStyle w:val="PL"/>
      </w:pPr>
      <w:r>
        <w:t xml:space="preserve">          type: string</w:t>
      </w:r>
    </w:p>
    <w:p w14:paraId="2DD16BA3" w14:textId="77777777" w:rsidR="00FA3B9B" w:rsidRDefault="00FA3B9B" w:rsidP="00FA3B9B">
      <w:pPr>
        <w:pStyle w:val="PL"/>
      </w:pPr>
      <w:r w:rsidRPr="002E5CBA">
        <w:rPr>
          <w:lang w:val="en-US"/>
        </w:rPr>
        <w:t xml:space="preserve">        </w:t>
      </w:r>
      <w:r>
        <w:rPr>
          <w:lang w:val="en-US"/>
        </w:rPr>
        <w:t>dl</w:t>
      </w:r>
      <w:r>
        <w:t>ServingPlmnRateCtl:</w:t>
      </w:r>
    </w:p>
    <w:p w14:paraId="561B132C" w14:textId="77777777" w:rsidR="00FA3B9B" w:rsidRDefault="00FA3B9B" w:rsidP="00FA3B9B">
      <w:pPr>
        <w:pStyle w:val="PL"/>
      </w:pPr>
      <w:r>
        <w:t xml:space="preserve">          type: integer</w:t>
      </w:r>
    </w:p>
    <w:p w14:paraId="67BB5959" w14:textId="77777777" w:rsidR="00FA3B9B" w:rsidRDefault="00FA3B9B" w:rsidP="00FA3B9B">
      <w:pPr>
        <w:pStyle w:val="PL"/>
      </w:pPr>
      <w:r>
        <w:t xml:space="preserve">          minimum: 10</w:t>
      </w:r>
    </w:p>
    <w:p w14:paraId="195F876C" w14:textId="77777777" w:rsidR="00FA3B9B" w:rsidRDefault="00FA3B9B" w:rsidP="00FA3B9B">
      <w:pPr>
        <w:pStyle w:val="PL"/>
      </w:pPr>
      <w:r>
        <w:t xml:space="preserve">          nullable: true</w:t>
      </w:r>
    </w:p>
    <w:p w14:paraId="00DAF6C8" w14:textId="77777777" w:rsidR="00FA3B9B" w:rsidRDefault="00FA3B9B" w:rsidP="00FA3B9B">
      <w:pPr>
        <w:pStyle w:val="PL"/>
        <w:rPr>
          <w:lang w:val="en-US"/>
        </w:rPr>
      </w:pPr>
      <w:r>
        <w:rPr>
          <w:lang w:val="en-US"/>
        </w:rPr>
        <w:t xml:space="preserve">        dnaiList:</w:t>
      </w:r>
    </w:p>
    <w:p w14:paraId="6B3A0123" w14:textId="77777777" w:rsidR="00FA3B9B" w:rsidRDefault="00FA3B9B" w:rsidP="00FA3B9B">
      <w:pPr>
        <w:pStyle w:val="PL"/>
        <w:rPr>
          <w:lang w:val="en-US"/>
        </w:rPr>
      </w:pPr>
      <w:r>
        <w:rPr>
          <w:lang w:val="en-US"/>
        </w:rPr>
        <w:t xml:space="preserve">          type: array</w:t>
      </w:r>
    </w:p>
    <w:p w14:paraId="2B4A9B8C" w14:textId="77777777" w:rsidR="00FA3B9B" w:rsidRDefault="00FA3B9B" w:rsidP="00FA3B9B">
      <w:pPr>
        <w:pStyle w:val="PL"/>
        <w:rPr>
          <w:lang w:val="en-US"/>
        </w:rPr>
      </w:pPr>
      <w:r>
        <w:rPr>
          <w:lang w:val="en-US"/>
        </w:rPr>
        <w:t xml:space="preserve">          items:</w:t>
      </w:r>
    </w:p>
    <w:p w14:paraId="683E043A" w14:textId="77777777" w:rsidR="00FA3B9B" w:rsidRDefault="00FA3B9B" w:rsidP="00FA3B9B">
      <w:pPr>
        <w:pStyle w:val="PL"/>
        <w:rPr>
          <w:lang w:val="en-US"/>
        </w:rPr>
      </w:pPr>
      <w:r>
        <w:rPr>
          <w:lang w:val="en-US"/>
        </w:rPr>
        <w:t xml:space="preserve">            $ref: 'TS29571_CommonData.yaml#/components/schemas/Dnai'</w:t>
      </w:r>
    </w:p>
    <w:p w14:paraId="2E351204" w14:textId="77777777" w:rsidR="00FA3B9B" w:rsidRDefault="00FA3B9B" w:rsidP="00FA3B9B">
      <w:pPr>
        <w:pStyle w:val="PL"/>
        <w:rPr>
          <w:lang w:val="en-US"/>
        </w:rPr>
      </w:pPr>
      <w:r>
        <w:rPr>
          <w:lang w:val="en-US"/>
        </w:rPr>
        <w:t xml:space="preserve">          minItems: 1</w:t>
      </w:r>
    </w:p>
    <w:p w14:paraId="45010157" w14:textId="77777777" w:rsidR="00FA3B9B" w:rsidRPr="002E5CBA" w:rsidRDefault="00FA3B9B" w:rsidP="00FA3B9B">
      <w:pPr>
        <w:pStyle w:val="PL"/>
        <w:rPr>
          <w:lang w:val="en-US"/>
        </w:rPr>
      </w:pPr>
      <w:r w:rsidRPr="002E5CBA">
        <w:rPr>
          <w:lang w:val="en-US"/>
        </w:rPr>
        <w:t xml:space="preserve">        supportedFeatures:</w:t>
      </w:r>
    </w:p>
    <w:p w14:paraId="529D30EF" w14:textId="77777777" w:rsidR="00FA3B9B" w:rsidRDefault="00FA3B9B" w:rsidP="00FA3B9B">
      <w:pPr>
        <w:pStyle w:val="PL"/>
        <w:rPr>
          <w:lang w:val="en-US"/>
        </w:rPr>
      </w:pPr>
      <w:r w:rsidRPr="002E5CBA">
        <w:rPr>
          <w:lang w:val="en-US"/>
        </w:rPr>
        <w:t xml:space="preserve">          $ref: 'TS29571_CommonData.yaml#/components/schemas/SupportedFeatures'</w:t>
      </w:r>
    </w:p>
    <w:p w14:paraId="736B21DB"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6FFEB103"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659FF08F" w14:textId="77777777" w:rsidR="00FA3B9B" w:rsidRDefault="00FA3B9B" w:rsidP="00FA3B9B">
      <w:pPr>
        <w:pStyle w:val="PL"/>
      </w:pPr>
      <w:r>
        <w:t xml:space="preserve">        </w:t>
      </w:r>
      <w:r>
        <w:rPr>
          <w:rFonts w:hint="eastAsia"/>
          <w:lang w:eastAsia="zh-CN"/>
        </w:rPr>
        <w:t>moExpDataCounter</w:t>
      </w:r>
      <w:r>
        <w:t>:</w:t>
      </w:r>
    </w:p>
    <w:p w14:paraId="43DC9DDA"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01A0905C" w14:textId="77777777" w:rsidR="00FA3B9B" w:rsidRDefault="00FA3B9B" w:rsidP="00FA3B9B">
      <w:pPr>
        <w:pStyle w:val="PL"/>
        <w:rPr>
          <w:lang w:val="en-US"/>
        </w:rPr>
      </w:pPr>
      <w:r w:rsidRPr="002E5CBA">
        <w:rPr>
          <w:lang w:val="en-US"/>
        </w:rPr>
        <w:t xml:space="preserve">        </w:t>
      </w:r>
      <w:r>
        <w:t>vplmnQos</w:t>
      </w:r>
      <w:r w:rsidRPr="002E5CBA">
        <w:rPr>
          <w:lang w:val="en-US"/>
        </w:rPr>
        <w:t>:</w:t>
      </w:r>
    </w:p>
    <w:p w14:paraId="07CEDCF0" w14:textId="1F317444" w:rsidR="00FA3B9B" w:rsidRDefault="00FA3B9B" w:rsidP="00E04B2F">
      <w:pPr>
        <w:pStyle w:val="PL"/>
        <w:rPr>
          <w:lang w:val="en-US"/>
        </w:rPr>
      </w:pPr>
      <w:r w:rsidRPr="00E04B2F">
        <w:t xml:space="preserve">          $ref: '#/components/schemas/VplmnQos'</w:t>
      </w:r>
    </w:p>
    <w:p w14:paraId="68C981C2" w14:textId="77777777" w:rsidR="00470979" w:rsidRDefault="00470979" w:rsidP="00470979">
      <w:pPr>
        <w:pStyle w:val="PL"/>
      </w:pPr>
      <w:r w:rsidRPr="00F267AF">
        <w:t xml:space="preserve">   </w:t>
      </w:r>
      <w:r>
        <w:t xml:space="preserve">    </w:t>
      </w:r>
      <w:r w:rsidRPr="00F267AF">
        <w:t xml:space="preserve"> </w:t>
      </w:r>
      <w:r>
        <w:t>securityResult:</w:t>
      </w:r>
    </w:p>
    <w:p w14:paraId="1583E20B" w14:textId="77777777" w:rsidR="00470979" w:rsidRDefault="00470979" w:rsidP="00470979">
      <w:pPr>
        <w:pStyle w:val="PL"/>
        <w:rPr>
          <w:lang w:val="en-US"/>
        </w:rPr>
      </w:pPr>
      <w:r w:rsidRPr="002E5CBA">
        <w:rPr>
          <w:lang w:val="en-US"/>
        </w:rPr>
        <w:t xml:space="preserve">          $ref: </w:t>
      </w:r>
      <w:r>
        <w:rPr>
          <w:lang w:val="en-US"/>
        </w:rPr>
        <w:t>'#/components/schemas/</w:t>
      </w:r>
      <w:r>
        <w:t>SecurityResult</w:t>
      </w:r>
      <w:r w:rsidRPr="002E5CBA">
        <w:rPr>
          <w:lang w:val="en-US"/>
        </w:rPr>
        <w:t>'</w:t>
      </w:r>
    </w:p>
    <w:p w14:paraId="7F838F6B" w14:textId="77777777" w:rsidR="00470979" w:rsidRDefault="00470979" w:rsidP="00470979">
      <w:pPr>
        <w:pStyle w:val="PL"/>
        <w:rPr>
          <w:lang w:val="en-US"/>
        </w:rPr>
      </w:pPr>
      <w:r w:rsidRPr="002E5CBA">
        <w:rPr>
          <w:lang w:val="en-US"/>
        </w:rPr>
        <w:t xml:space="preserve">        </w:t>
      </w:r>
      <w:r>
        <w:rPr>
          <w:lang w:val="en-US"/>
        </w:rPr>
        <w:t>upS</w:t>
      </w:r>
      <w:r>
        <w:t>ecurityInfo</w:t>
      </w:r>
      <w:r w:rsidRPr="002E5CBA">
        <w:rPr>
          <w:lang w:val="en-US"/>
        </w:rPr>
        <w:t>:</w:t>
      </w:r>
    </w:p>
    <w:p w14:paraId="474607A7" w14:textId="7393E458" w:rsidR="00470979" w:rsidRDefault="00470979" w:rsidP="00FA3B9B">
      <w:pPr>
        <w:pStyle w:val="PL"/>
        <w:rPr>
          <w:lang w:val="en-US"/>
        </w:rPr>
      </w:pPr>
      <w:r w:rsidRPr="002E5CBA">
        <w:rPr>
          <w:lang w:val="en-US"/>
        </w:rPr>
        <w:t xml:space="preserve">          $ref: '#/components/schemas/</w:t>
      </w:r>
      <w:r>
        <w:rPr>
          <w:lang w:val="en-US"/>
        </w:rPr>
        <w:t>UpS</w:t>
      </w:r>
      <w:r>
        <w:t>ecurityInfo</w:t>
      </w:r>
      <w:r w:rsidRPr="002E5CBA">
        <w:rPr>
          <w:lang w:val="en-US"/>
        </w:rPr>
        <w:t>'</w:t>
      </w:r>
    </w:p>
    <w:p w14:paraId="6146239D" w14:textId="77777777" w:rsidR="00BB7C40" w:rsidRPr="002E5CBA" w:rsidRDefault="00BB7C40" w:rsidP="00BB7C40">
      <w:pPr>
        <w:pStyle w:val="PL"/>
        <w:rPr>
          <w:lang w:val="en-US"/>
        </w:rPr>
      </w:pPr>
      <w:r w:rsidRPr="002E5CBA">
        <w:rPr>
          <w:lang w:val="en-US"/>
        </w:rPr>
        <w:t xml:space="preserve">        </w:t>
      </w:r>
      <w:r>
        <w:t>amfN</w:t>
      </w:r>
      <w:r w:rsidRPr="002E5CBA">
        <w:rPr>
          <w:lang w:val="en-US"/>
        </w:rPr>
        <w:t>fId:</w:t>
      </w:r>
    </w:p>
    <w:p w14:paraId="5AD12E0D" w14:textId="77777777" w:rsidR="00BB7C40" w:rsidRPr="002E5CBA" w:rsidRDefault="00BB7C40" w:rsidP="00BB7C40">
      <w:pPr>
        <w:pStyle w:val="PL"/>
        <w:rPr>
          <w:lang w:val="en-US"/>
        </w:rPr>
      </w:pPr>
      <w:r w:rsidRPr="002E5CBA">
        <w:rPr>
          <w:lang w:val="en-US"/>
        </w:rPr>
        <w:t xml:space="preserve">          $ref: 'TS29571_CommonData.yaml#/components/schemas/NfInstanceId'</w:t>
      </w:r>
    </w:p>
    <w:p w14:paraId="25E097C5" w14:textId="77777777" w:rsidR="00BB7C40" w:rsidRPr="002E5CBA" w:rsidRDefault="00BB7C40" w:rsidP="00BB7C40">
      <w:pPr>
        <w:pStyle w:val="PL"/>
        <w:rPr>
          <w:lang w:val="en-US"/>
        </w:rPr>
      </w:pPr>
      <w:r w:rsidRPr="002E5CBA">
        <w:rPr>
          <w:lang w:val="en-US"/>
        </w:rPr>
        <w:t xml:space="preserve">        </w:t>
      </w:r>
      <w:r>
        <w:rPr>
          <w:lang w:val="en-US"/>
        </w:rPr>
        <w:t>guami</w:t>
      </w:r>
      <w:r w:rsidRPr="002E5CBA">
        <w:rPr>
          <w:lang w:val="en-US"/>
        </w:rPr>
        <w:t>:</w:t>
      </w:r>
    </w:p>
    <w:p w14:paraId="0BABF56A" w14:textId="32A02471" w:rsidR="00BB7C40" w:rsidRDefault="00BB7C40"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42DE9818" w14:textId="77777777" w:rsidR="001E62DB" w:rsidRDefault="001E62DB" w:rsidP="001E62DB">
      <w:pPr>
        <w:pStyle w:val="PL"/>
      </w:pPr>
      <w:r>
        <w:t xml:space="preserve">        s</w:t>
      </w:r>
      <w:r w:rsidRPr="006C1437">
        <w:t>econdaryR</w:t>
      </w:r>
      <w:r>
        <w:t>at</w:t>
      </w:r>
      <w:r w:rsidRPr="006C1437">
        <w:t>UsageDataReport</w:t>
      </w:r>
      <w:r>
        <w:t>Container:</w:t>
      </w:r>
    </w:p>
    <w:p w14:paraId="707D9952" w14:textId="77777777" w:rsidR="001E62DB" w:rsidRDefault="001E62DB" w:rsidP="001E62DB">
      <w:pPr>
        <w:pStyle w:val="PL"/>
        <w:rPr>
          <w:lang w:val="en-US"/>
        </w:rPr>
      </w:pPr>
      <w:r>
        <w:rPr>
          <w:lang w:val="en-US"/>
        </w:rPr>
        <w:t xml:space="preserve">          type: array</w:t>
      </w:r>
    </w:p>
    <w:p w14:paraId="1D6FDF5E" w14:textId="77777777" w:rsidR="001E62DB" w:rsidRDefault="001E62DB" w:rsidP="001E62DB">
      <w:pPr>
        <w:pStyle w:val="PL"/>
        <w:rPr>
          <w:lang w:val="en-US"/>
        </w:rPr>
      </w:pPr>
      <w:r>
        <w:rPr>
          <w:lang w:val="en-US"/>
        </w:rPr>
        <w:t xml:space="preserve">          items:</w:t>
      </w:r>
    </w:p>
    <w:p w14:paraId="67D8E74C" w14:textId="77777777" w:rsidR="001E62DB" w:rsidRDefault="001E62DB" w:rsidP="001E62DB">
      <w:pPr>
        <w:pStyle w:val="PL"/>
        <w:rPr>
          <w:lang w:val="en-US"/>
        </w:rPr>
      </w:pPr>
      <w:r>
        <w:rPr>
          <w:lang w:val="en-US"/>
        </w:rPr>
        <w:t xml:space="preserve">            $ref: '#/components/schemas/S</w:t>
      </w:r>
      <w:r w:rsidRPr="006C1437">
        <w:t>econdaryR</w:t>
      </w:r>
      <w:r>
        <w:t>at</w:t>
      </w:r>
      <w:r w:rsidRPr="006C1437">
        <w:t>UsageDataReport</w:t>
      </w:r>
      <w:r>
        <w:t>Container'</w:t>
      </w:r>
    </w:p>
    <w:p w14:paraId="44A2DC5E" w14:textId="37754144" w:rsidR="001E62DB" w:rsidRDefault="001E62DB" w:rsidP="00FA3B9B">
      <w:pPr>
        <w:pStyle w:val="PL"/>
        <w:rPr>
          <w:lang w:val="en-US"/>
        </w:rPr>
      </w:pPr>
      <w:r>
        <w:rPr>
          <w:lang w:val="en-US"/>
        </w:rPr>
        <w:t xml:space="preserve">          minItems: 1</w:t>
      </w:r>
    </w:p>
    <w:p w14:paraId="0DAB1CE0" w14:textId="77777777" w:rsidR="00870E9D" w:rsidRDefault="00870E9D" w:rsidP="00870E9D">
      <w:pPr>
        <w:pStyle w:val="PL"/>
      </w:pPr>
      <w:r>
        <w:t xml:space="preserve">        smPolicyNotifyInd:</w:t>
      </w:r>
    </w:p>
    <w:p w14:paraId="787F67C8" w14:textId="77777777" w:rsidR="00870E9D" w:rsidRPr="002E5CBA" w:rsidRDefault="00870E9D" w:rsidP="00870E9D">
      <w:pPr>
        <w:pStyle w:val="PL"/>
        <w:rPr>
          <w:lang w:val="en-US"/>
        </w:rPr>
      </w:pPr>
      <w:r w:rsidRPr="002E5CBA">
        <w:rPr>
          <w:lang w:val="en-US"/>
        </w:rPr>
        <w:t xml:space="preserve">          type: boolean</w:t>
      </w:r>
    </w:p>
    <w:p w14:paraId="4ABD5C84" w14:textId="77777777" w:rsidR="00870E9D" w:rsidRDefault="00870E9D" w:rsidP="00870E9D">
      <w:pPr>
        <w:pStyle w:val="PL"/>
      </w:pPr>
      <w:r>
        <w:t xml:space="preserve">          enum:</w:t>
      </w:r>
    </w:p>
    <w:p w14:paraId="5D930D57" w14:textId="77777777" w:rsidR="00870E9D" w:rsidRDefault="00870E9D" w:rsidP="00870E9D">
      <w:pPr>
        <w:pStyle w:val="PL"/>
      </w:pPr>
      <w:r>
        <w:t xml:space="preserve">           - true</w:t>
      </w:r>
    </w:p>
    <w:p w14:paraId="6D73B731" w14:textId="77777777" w:rsidR="00870E9D" w:rsidRDefault="00870E9D" w:rsidP="00870E9D">
      <w:pPr>
        <w:pStyle w:val="PL"/>
      </w:pPr>
      <w:r>
        <w:t xml:space="preserve">        </w:t>
      </w:r>
      <w:r>
        <w:rPr>
          <w:lang w:eastAsia="zh-CN"/>
        </w:rPr>
        <w:t>pcfUeCallbackInfo:</w:t>
      </w:r>
    </w:p>
    <w:p w14:paraId="6856C5CB" w14:textId="77777777" w:rsidR="00060547" w:rsidRDefault="00870E9D" w:rsidP="005A02C1">
      <w:pPr>
        <w:pStyle w:val="PL"/>
      </w:pPr>
      <w:r>
        <w:t xml:space="preserve">          $ref: 'TS29571_CommonData.yaml#/components/schemas/PcfUeCallbackInfo'</w:t>
      </w:r>
    </w:p>
    <w:p w14:paraId="387E0C40" w14:textId="35FA8F43" w:rsidR="005A02C1" w:rsidRPr="003B2883" w:rsidRDefault="005A02C1" w:rsidP="005A02C1">
      <w:pPr>
        <w:pStyle w:val="PL"/>
      </w:pPr>
      <w:r w:rsidRPr="003B2883">
        <w:t xml:space="preserve">        </w:t>
      </w:r>
      <w:r>
        <w:t>satelliteBackhaulCat</w:t>
      </w:r>
      <w:r w:rsidRPr="003B2883">
        <w:t>:</w:t>
      </w:r>
    </w:p>
    <w:p w14:paraId="632773D2" w14:textId="548B0C80" w:rsidR="005A02C1" w:rsidRDefault="005A02C1" w:rsidP="00FA3B9B">
      <w:pPr>
        <w:pStyle w:val="PL"/>
      </w:pPr>
      <w:r>
        <w:t xml:space="preserve">          </w:t>
      </w:r>
      <w:r w:rsidRPr="00690A26">
        <w:t>$ref: 'TS29571_CommonData.yaml#/components/schemas/</w:t>
      </w:r>
      <w:r>
        <w:t>SatelliteBackhaulCategory</w:t>
      </w:r>
      <w:r w:rsidRPr="00690A26">
        <w:t>'</w:t>
      </w:r>
    </w:p>
    <w:p w14:paraId="77D7CAE2" w14:textId="77777777" w:rsidR="005F62B4" w:rsidRPr="002E5CBA" w:rsidRDefault="005F62B4" w:rsidP="005F62B4">
      <w:pPr>
        <w:pStyle w:val="PL"/>
        <w:rPr>
          <w:lang w:val="en-US"/>
        </w:rPr>
      </w:pPr>
      <w:r w:rsidRPr="002E5CBA">
        <w:rPr>
          <w:lang w:val="en-US"/>
        </w:rPr>
        <w:t xml:space="preserve">        </w:t>
      </w:r>
      <w:r>
        <w:t>maxIntegrityProtectedDataRateUl</w:t>
      </w:r>
      <w:r w:rsidRPr="002E5CBA">
        <w:rPr>
          <w:lang w:val="en-US"/>
        </w:rPr>
        <w:t>:</w:t>
      </w:r>
    </w:p>
    <w:p w14:paraId="2C8F29D4" w14:textId="77777777" w:rsidR="005F62B4" w:rsidRDefault="005F62B4" w:rsidP="005F62B4">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B4468E2" w14:textId="77777777" w:rsidR="005F62B4" w:rsidRPr="002E5CBA" w:rsidRDefault="005F62B4" w:rsidP="005F62B4">
      <w:pPr>
        <w:pStyle w:val="PL"/>
        <w:rPr>
          <w:lang w:val="en-US"/>
        </w:rPr>
      </w:pPr>
      <w:r w:rsidRPr="002E5CBA">
        <w:rPr>
          <w:lang w:val="en-US"/>
        </w:rPr>
        <w:t xml:space="preserve">        </w:t>
      </w:r>
      <w:r>
        <w:t>maxIntegrityProtectedDataRateDl</w:t>
      </w:r>
      <w:r w:rsidRPr="002E5CBA">
        <w:rPr>
          <w:lang w:val="en-US"/>
        </w:rPr>
        <w:t>:</w:t>
      </w:r>
    </w:p>
    <w:p w14:paraId="756B7A24" w14:textId="34382451" w:rsidR="005F62B4" w:rsidRDefault="005F62B4"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C35B704" w14:textId="77777777" w:rsidR="00A65D18" w:rsidRDefault="00A65D18" w:rsidP="00A65D18">
      <w:pPr>
        <w:pStyle w:val="PL"/>
        <w:rPr>
          <w:lang w:val="en-US"/>
        </w:rPr>
      </w:pPr>
      <w:r>
        <w:rPr>
          <w:lang w:val="en-US"/>
        </w:rPr>
        <w:t xml:space="preserve">        upCnxState:</w:t>
      </w:r>
    </w:p>
    <w:p w14:paraId="68D60A25" w14:textId="2480F67C" w:rsidR="00A65D18" w:rsidRDefault="00A65D18" w:rsidP="00FA3B9B">
      <w:pPr>
        <w:pStyle w:val="PL"/>
        <w:rPr>
          <w:lang w:val="en-US"/>
        </w:rPr>
      </w:pPr>
      <w:r>
        <w:rPr>
          <w:lang w:val="en-US"/>
        </w:rPr>
        <w:t xml:space="preserve">          $ref: '#/components/schemas/UpCnxState'</w:t>
      </w:r>
    </w:p>
    <w:p w14:paraId="76002273" w14:textId="77777777" w:rsidR="00981184" w:rsidRDefault="00981184" w:rsidP="00981184">
      <w:pPr>
        <w:pStyle w:val="PL"/>
        <w:rPr>
          <w:rFonts w:eastAsia="Malgun Gothic"/>
        </w:rPr>
      </w:pPr>
      <w:r>
        <w:rPr>
          <w:lang w:eastAsia="zh-CN"/>
        </w:rPr>
        <w:t xml:space="preserve">        e</w:t>
      </w:r>
      <w:r>
        <w:rPr>
          <w:rFonts w:eastAsia="Malgun Gothic"/>
        </w:rPr>
        <w:t>csAddrConfigInfos:</w:t>
      </w:r>
    </w:p>
    <w:p w14:paraId="7E367AC7" w14:textId="77777777" w:rsidR="00981184" w:rsidRPr="00B06F7A" w:rsidRDefault="00981184" w:rsidP="00981184">
      <w:pPr>
        <w:pStyle w:val="PL"/>
        <w:rPr>
          <w:lang w:val="en-US"/>
        </w:rPr>
      </w:pPr>
      <w:r w:rsidRPr="00B06F7A">
        <w:rPr>
          <w:lang w:val="en-US"/>
        </w:rPr>
        <w:t xml:space="preserve">          type: array</w:t>
      </w:r>
    </w:p>
    <w:p w14:paraId="0B111ECE" w14:textId="77777777" w:rsidR="00981184" w:rsidRPr="00B06F7A" w:rsidRDefault="00981184" w:rsidP="00981184">
      <w:pPr>
        <w:pStyle w:val="PL"/>
        <w:rPr>
          <w:lang w:val="en-US"/>
        </w:rPr>
      </w:pPr>
      <w:r w:rsidRPr="00B06F7A">
        <w:rPr>
          <w:lang w:val="en-US"/>
        </w:rPr>
        <w:t xml:space="preserve">          items:</w:t>
      </w:r>
    </w:p>
    <w:p w14:paraId="2AD777B7" w14:textId="77777777" w:rsidR="00981184" w:rsidRPr="00B06F7A" w:rsidRDefault="00981184" w:rsidP="00981184">
      <w:pPr>
        <w:pStyle w:val="PL"/>
        <w:rPr>
          <w:lang w:val="en-US"/>
        </w:rPr>
      </w:pPr>
      <w:r w:rsidRPr="00B06F7A">
        <w:rPr>
          <w:lang w:val="en-US"/>
        </w:rPr>
        <w:t xml:space="preserve">            </w:t>
      </w:r>
      <w:r>
        <w:t>$ref: 'TS29503_Nudm_PP.yaml#/components/schemas/EcsAddrConfigInfo'</w:t>
      </w:r>
    </w:p>
    <w:p w14:paraId="027CC27A" w14:textId="0528856B" w:rsidR="00981184" w:rsidRDefault="00981184" w:rsidP="00FA3B9B">
      <w:pPr>
        <w:pStyle w:val="PL"/>
        <w:rPr>
          <w:lang w:val="en-US"/>
        </w:rPr>
      </w:pPr>
      <w:r w:rsidRPr="00B06F7A">
        <w:rPr>
          <w:lang w:val="en-US"/>
        </w:rPr>
        <w:t xml:space="preserve">          minItems: 1</w:t>
      </w:r>
    </w:p>
    <w:p w14:paraId="15C48446" w14:textId="19AAADB0" w:rsidR="008F1DDE" w:rsidRDefault="008F1DDE" w:rsidP="008F1DDE">
      <w:pPr>
        <w:pStyle w:val="PL"/>
        <w:rPr>
          <w:lang w:val="en-US"/>
        </w:rPr>
      </w:pPr>
      <w:r>
        <w:rPr>
          <w:lang w:val="en-US"/>
        </w:rPr>
        <w:t xml:space="preserve">        </w:t>
      </w:r>
      <w:r>
        <w:rPr>
          <w:lang w:eastAsia="zh-CN"/>
        </w:rPr>
        <w:t>hrsboInfo</w:t>
      </w:r>
      <w:r>
        <w:rPr>
          <w:lang w:val="en-US"/>
        </w:rPr>
        <w:t>:</w:t>
      </w:r>
    </w:p>
    <w:p w14:paraId="7E930327" w14:textId="43D60165" w:rsidR="008F1DDE" w:rsidRDefault="008F1DDE" w:rsidP="00FA3B9B">
      <w:pPr>
        <w:pStyle w:val="PL"/>
        <w:rPr>
          <w:lang w:val="en-US"/>
        </w:rPr>
      </w:pPr>
      <w:r>
        <w:rPr>
          <w:lang w:val="en-US"/>
        </w:rPr>
        <w:t xml:space="preserve">          $ref: '#/components/schemas/</w:t>
      </w:r>
      <w:r w:rsidR="00EE080A">
        <w:rPr>
          <w:lang w:eastAsia="zh-CN"/>
        </w:rPr>
        <w:t>HrsboInfoFromVplmn</w:t>
      </w:r>
      <w:r>
        <w:rPr>
          <w:lang w:val="en-US"/>
        </w:rPr>
        <w:t>'</w:t>
      </w:r>
    </w:p>
    <w:p w14:paraId="3752D545" w14:textId="77777777" w:rsidR="00092498" w:rsidRDefault="00092498" w:rsidP="00092498">
      <w:pPr>
        <w:pStyle w:val="PL"/>
        <w:rPr>
          <w:lang w:val="en-US"/>
        </w:rPr>
      </w:pPr>
      <w:r>
        <w:rPr>
          <w:lang w:val="en-US"/>
        </w:rPr>
        <w:t xml:space="preserve">        </w:t>
      </w:r>
      <w:r>
        <w:rPr>
          <w:lang w:eastAsia="zh-CN"/>
        </w:rPr>
        <w:t>localOffloadMgtInfo</w:t>
      </w:r>
      <w:r>
        <w:rPr>
          <w:lang w:val="en-US"/>
        </w:rPr>
        <w:t>:</w:t>
      </w:r>
    </w:p>
    <w:p w14:paraId="686F7385" w14:textId="38BDDD47" w:rsidR="00092498" w:rsidRDefault="00092498" w:rsidP="00FA3B9B">
      <w:pPr>
        <w:pStyle w:val="PL"/>
        <w:rPr>
          <w:lang w:val="en-US"/>
        </w:rPr>
      </w:pPr>
      <w:r>
        <w:rPr>
          <w:lang w:val="en-US"/>
        </w:rPr>
        <w:t xml:space="preserve">          $ref: '#/components/schemas/</w:t>
      </w:r>
      <w:r>
        <w:t>LocalOffloadingMgtInfo</w:t>
      </w:r>
      <w:r>
        <w:rPr>
          <w:lang w:eastAsia="zh-CN"/>
        </w:rPr>
        <w:t>FromIsmf</w:t>
      </w:r>
      <w:r>
        <w:rPr>
          <w:lang w:val="en-US"/>
        </w:rPr>
        <w:t>'</w:t>
      </w:r>
    </w:p>
    <w:p w14:paraId="05982084" w14:textId="77777777" w:rsidR="00C279AD" w:rsidRDefault="00C279AD" w:rsidP="00C279AD">
      <w:pPr>
        <w:pStyle w:val="PL"/>
        <w:rPr>
          <w:lang w:val="en-US"/>
        </w:rPr>
      </w:pPr>
      <w:r>
        <w:rPr>
          <w:lang w:val="en-US"/>
        </w:rPr>
        <w:t xml:space="preserve">        altSnssai:</w:t>
      </w:r>
    </w:p>
    <w:p w14:paraId="7C7B9210" w14:textId="4DABC95F" w:rsidR="00C279AD" w:rsidRDefault="00C279AD" w:rsidP="00FA3B9B">
      <w:pPr>
        <w:pStyle w:val="PL"/>
        <w:rPr>
          <w:lang w:val="en-US"/>
        </w:rPr>
      </w:pPr>
      <w:r>
        <w:rPr>
          <w:lang w:val="en-US"/>
        </w:rPr>
        <w:t xml:space="preserve">          $ref: 'TS29571_CommonData.yaml#/components/schemas/Snssai'</w:t>
      </w:r>
    </w:p>
    <w:p w14:paraId="1D6ED27A" w14:textId="77777777" w:rsidR="004F77EE" w:rsidRPr="00ED3677" w:rsidRDefault="004F77EE" w:rsidP="004F77EE">
      <w:pPr>
        <w:pStyle w:val="PL"/>
        <w:rPr>
          <w:lang w:val="en-US"/>
        </w:rPr>
      </w:pPr>
      <w:r w:rsidRPr="00ED3677">
        <w:rPr>
          <w:lang w:val="en-US"/>
        </w:rPr>
        <w:t xml:space="preserve">        nsReplTerminInd:</w:t>
      </w:r>
    </w:p>
    <w:p w14:paraId="3F8D620B" w14:textId="77777777" w:rsidR="004F77EE" w:rsidRPr="00ED3677" w:rsidRDefault="004F77EE" w:rsidP="004F77EE">
      <w:pPr>
        <w:pStyle w:val="PL"/>
        <w:rPr>
          <w:lang w:val="en-US"/>
        </w:rPr>
      </w:pPr>
      <w:r w:rsidRPr="00ED3677">
        <w:rPr>
          <w:lang w:val="en-US"/>
        </w:rPr>
        <w:t xml:space="preserve">          type: boolean</w:t>
      </w:r>
    </w:p>
    <w:p w14:paraId="2DF72407" w14:textId="77777777" w:rsidR="004F77EE" w:rsidRPr="00ED3677" w:rsidRDefault="004F77EE" w:rsidP="004F77EE">
      <w:pPr>
        <w:pStyle w:val="PL"/>
        <w:rPr>
          <w:lang w:val="en-US"/>
        </w:rPr>
      </w:pPr>
      <w:r w:rsidRPr="00ED3677">
        <w:rPr>
          <w:lang w:val="en-US"/>
        </w:rPr>
        <w:t xml:space="preserve">          enum:</w:t>
      </w:r>
    </w:p>
    <w:p w14:paraId="2878CB1C" w14:textId="448E3C19" w:rsidR="004F77EE" w:rsidRDefault="004F77EE" w:rsidP="00FA3B9B">
      <w:pPr>
        <w:pStyle w:val="PL"/>
        <w:rPr>
          <w:lang w:val="en-US"/>
        </w:rPr>
      </w:pPr>
      <w:r w:rsidRPr="00ED3677">
        <w:rPr>
          <w:lang w:val="en-US"/>
        </w:rPr>
        <w:t xml:space="preserve">           - true</w:t>
      </w:r>
    </w:p>
    <w:p w14:paraId="1157B1D2" w14:textId="77777777" w:rsidR="00557231" w:rsidRDefault="00557231" w:rsidP="00557231">
      <w:pPr>
        <w:pStyle w:val="PL"/>
        <w:rPr>
          <w:lang w:val="en-US"/>
        </w:rPr>
      </w:pPr>
      <w:r>
        <w:rPr>
          <w:lang w:val="en-US"/>
        </w:rPr>
        <w:t xml:space="preserve">        </w:t>
      </w:r>
      <w:r>
        <w:rPr>
          <w:lang w:eastAsia="zh-CN"/>
        </w:rPr>
        <w:t>disasterRoamingInd</w:t>
      </w:r>
      <w:r>
        <w:rPr>
          <w:lang w:val="en-US"/>
        </w:rPr>
        <w:t>:</w:t>
      </w:r>
    </w:p>
    <w:p w14:paraId="6C4D88DF" w14:textId="77777777" w:rsidR="00557231" w:rsidRDefault="00557231" w:rsidP="00557231">
      <w:pPr>
        <w:pStyle w:val="PL"/>
        <w:rPr>
          <w:lang w:val="en-US"/>
        </w:rPr>
      </w:pPr>
      <w:r>
        <w:rPr>
          <w:lang w:val="en-US"/>
        </w:rPr>
        <w:t xml:space="preserve">          type: boolean</w:t>
      </w:r>
    </w:p>
    <w:p w14:paraId="7588CD11" w14:textId="77777777" w:rsidR="00557231" w:rsidRDefault="00557231" w:rsidP="00557231">
      <w:pPr>
        <w:pStyle w:val="PL"/>
      </w:pPr>
      <w:r>
        <w:t xml:space="preserve">          enum:</w:t>
      </w:r>
    </w:p>
    <w:p w14:paraId="68053B65" w14:textId="1687A83C" w:rsidR="00557231" w:rsidRDefault="00557231" w:rsidP="00FA3B9B">
      <w:pPr>
        <w:pStyle w:val="PL"/>
      </w:pPr>
      <w:r>
        <w:t xml:space="preserve">           - true</w:t>
      </w:r>
    </w:p>
    <w:p w14:paraId="50B370C4" w14:textId="77777777" w:rsidR="00DA082B" w:rsidRDefault="00DA082B" w:rsidP="00DA082B">
      <w:pPr>
        <w:pStyle w:val="PL"/>
        <w:rPr>
          <w:lang w:val="en-US"/>
        </w:rPr>
      </w:pPr>
      <w:r>
        <w:rPr>
          <w:lang w:val="en-US"/>
        </w:rPr>
        <w:t xml:space="preserve">        </w:t>
      </w:r>
      <w:r>
        <w:t>pduSetSupportInd</w:t>
      </w:r>
      <w:r>
        <w:rPr>
          <w:lang w:val="en-US"/>
        </w:rPr>
        <w:t>:</w:t>
      </w:r>
    </w:p>
    <w:p w14:paraId="74FD0FAC" w14:textId="72212CFC" w:rsidR="00DA082B" w:rsidRDefault="00DA082B" w:rsidP="00FA3B9B">
      <w:pPr>
        <w:pStyle w:val="PL"/>
        <w:rPr>
          <w:lang w:val="en-US"/>
        </w:rPr>
      </w:pPr>
      <w:r>
        <w:rPr>
          <w:lang w:val="en-US"/>
        </w:rPr>
        <w:t xml:space="preserve">          type: boolean</w:t>
      </w:r>
    </w:p>
    <w:p w14:paraId="2324D215"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569C4306" w14:textId="77777777" w:rsidR="00E04816" w:rsidRPr="00B06F7A" w:rsidRDefault="00E04816" w:rsidP="00E04816">
      <w:pPr>
        <w:pStyle w:val="PL"/>
        <w:rPr>
          <w:lang w:val="en-US"/>
        </w:rPr>
      </w:pPr>
      <w:r w:rsidRPr="00B06F7A">
        <w:rPr>
          <w:lang w:val="en-US"/>
        </w:rPr>
        <w:t xml:space="preserve">          type: array</w:t>
      </w:r>
    </w:p>
    <w:p w14:paraId="43C41D63" w14:textId="77777777" w:rsidR="00E04816" w:rsidRPr="00B06F7A" w:rsidRDefault="00E04816" w:rsidP="00E04816">
      <w:pPr>
        <w:pStyle w:val="PL"/>
        <w:rPr>
          <w:lang w:val="en-US"/>
        </w:rPr>
      </w:pPr>
      <w:r w:rsidRPr="00B06F7A">
        <w:rPr>
          <w:lang w:val="en-US"/>
        </w:rPr>
        <w:t xml:space="preserve">          items:</w:t>
      </w:r>
    </w:p>
    <w:p w14:paraId="55A8417F"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4F989799" w14:textId="5CC4D150" w:rsidR="00E04816" w:rsidRDefault="00E04816" w:rsidP="00FA3B9B">
      <w:pPr>
        <w:pStyle w:val="PL"/>
        <w:rPr>
          <w:lang w:val="en-US"/>
        </w:rPr>
      </w:pPr>
      <w:r w:rsidRPr="00B06F7A">
        <w:rPr>
          <w:lang w:val="en-US"/>
        </w:rPr>
        <w:t xml:space="preserve">          minItems: 1</w:t>
      </w:r>
    </w:p>
    <w:p w14:paraId="472B1241" w14:textId="77777777" w:rsidR="002B0B2D" w:rsidRDefault="002B0B2D" w:rsidP="002B0B2D">
      <w:pPr>
        <w:pStyle w:val="PL"/>
        <w:rPr>
          <w:lang w:eastAsia="zh-CN"/>
        </w:rPr>
      </w:pPr>
      <w:r w:rsidRPr="002E5CBA">
        <w:rPr>
          <w:lang w:val="en-US"/>
        </w:rPr>
        <w:t xml:space="preserve">        </w:t>
      </w:r>
      <w:r>
        <w:rPr>
          <w:lang w:eastAsia="zh-CN"/>
        </w:rPr>
        <w:t>qosMonitoringPdSupported:</w:t>
      </w:r>
    </w:p>
    <w:p w14:paraId="48680EAA" w14:textId="4E371504" w:rsidR="002B0B2D" w:rsidRDefault="002B0B2D" w:rsidP="00FA3B9B">
      <w:pPr>
        <w:pStyle w:val="PL"/>
      </w:pPr>
      <w:r>
        <w:rPr>
          <w:lang w:val="en-US"/>
        </w:rPr>
        <w:t xml:space="preserve">          $ref: '#/components/schemas/</w:t>
      </w:r>
      <w:r>
        <w:rPr>
          <w:lang w:eastAsia="zh-CN"/>
        </w:rPr>
        <w:t>QosMonitoringPdSupported</w:t>
      </w:r>
      <w:r>
        <w:t>'</w:t>
      </w:r>
    </w:p>
    <w:p w14:paraId="77776557"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val="en-US"/>
        </w:rPr>
        <w:t xml:space="preserve">        </w:t>
      </w:r>
      <w:r w:rsidRPr="00634E68">
        <w:rPr>
          <w:rFonts w:ascii="Courier New" w:hAnsi="Courier New"/>
          <w:sz w:val="16"/>
          <w:lang w:eastAsia="zh-CN"/>
        </w:rPr>
        <w:t>qosMonitoringPd</w:t>
      </w:r>
      <w:r>
        <w:rPr>
          <w:rFonts w:ascii="Courier New" w:hAnsi="Courier New"/>
          <w:sz w:val="16"/>
          <w:lang w:eastAsia="zh-CN"/>
        </w:rPr>
        <w:t>Methods</w:t>
      </w:r>
      <w:r w:rsidRPr="00634E68">
        <w:rPr>
          <w:rFonts w:ascii="Courier New" w:hAnsi="Courier New"/>
          <w:sz w:val="16"/>
          <w:lang w:eastAsia="zh-CN"/>
        </w:rPr>
        <w:t>:</w:t>
      </w:r>
    </w:p>
    <w:p w14:paraId="3A77B676"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type: array</w:t>
      </w:r>
    </w:p>
    <w:p w14:paraId="1D9FB073"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items:</w:t>
      </w:r>
    </w:p>
    <w:p w14:paraId="1240EE9E"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634E68">
        <w:rPr>
          <w:rFonts w:ascii="Courier New" w:hAnsi="Courier New"/>
          <w:sz w:val="16"/>
          <w:lang w:val="en-US"/>
        </w:rPr>
        <w:t xml:space="preserve">            $ref: '#/components/schemas/</w:t>
      </w:r>
      <w:r>
        <w:rPr>
          <w:rFonts w:ascii="Courier New" w:hAnsi="Courier New"/>
          <w:sz w:val="16"/>
          <w:lang w:eastAsia="zh-CN"/>
        </w:rPr>
        <w:t>Q</w:t>
      </w:r>
      <w:r w:rsidRPr="00634E68">
        <w:rPr>
          <w:rFonts w:ascii="Courier New" w:hAnsi="Courier New"/>
          <w:sz w:val="16"/>
          <w:lang w:eastAsia="zh-CN"/>
        </w:rPr>
        <w:t>osMonitoringPd</w:t>
      </w:r>
      <w:r>
        <w:rPr>
          <w:rFonts w:ascii="Courier New" w:hAnsi="Courier New"/>
          <w:sz w:val="16"/>
          <w:lang w:eastAsia="zh-CN"/>
        </w:rPr>
        <w:t>Method'</w:t>
      </w:r>
    </w:p>
    <w:p w14:paraId="4E9AF945" w14:textId="55E2C9AC" w:rsidR="00EB7FF3" w:rsidRDefault="00EB7FF3"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634E68">
        <w:rPr>
          <w:rFonts w:ascii="Courier New" w:hAnsi="Courier New"/>
          <w:sz w:val="16"/>
          <w:lang w:val="en-US"/>
        </w:rPr>
        <w:t xml:space="preserve">          minItems: 1</w:t>
      </w:r>
    </w:p>
    <w:p w14:paraId="1AE1FD97" w14:textId="77777777" w:rsidR="00802893" w:rsidRDefault="00802893" w:rsidP="00802893">
      <w:pPr>
        <w:pStyle w:val="PL"/>
        <w:rPr>
          <w:lang w:eastAsia="zh-CN"/>
        </w:rPr>
      </w:pPr>
      <w:r w:rsidRPr="002E5CBA">
        <w:rPr>
          <w:lang w:val="en-US"/>
        </w:rPr>
        <w:t xml:space="preserve">        </w:t>
      </w:r>
      <w:r>
        <w:rPr>
          <w:lang w:eastAsia="zh-CN"/>
        </w:rPr>
        <w:t>qosMonitoring</w:t>
      </w:r>
      <w:r>
        <w:rPr>
          <w:rFonts w:hint="eastAsia"/>
          <w:lang w:eastAsia="zh-CN"/>
        </w:rPr>
        <w:t>Congestion</w:t>
      </w:r>
      <w:r>
        <w:rPr>
          <w:lang w:eastAsia="zh-CN"/>
        </w:rPr>
        <w:t>Supported:</w:t>
      </w:r>
    </w:p>
    <w:p w14:paraId="528F7A95" w14:textId="2A5E3F3E" w:rsidR="00802893" w:rsidRDefault="00802893" w:rsidP="00FA3B9B">
      <w:pPr>
        <w:pStyle w:val="PL"/>
      </w:pPr>
      <w:r>
        <w:rPr>
          <w:lang w:val="en-US"/>
        </w:rPr>
        <w:t xml:space="preserve">          $ref: '#/components/schemas/</w:t>
      </w:r>
      <w:r>
        <w:rPr>
          <w:lang w:eastAsia="zh-CN"/>
        </w:rPr>
        <w:t>QosMonitoring</w:t>
      </w:r>
      <w:r>
        <w:rPr>
          <w:rFonts w:hint="eastAsia"/>
          <w:lang w:eastAsia="zh-CN"/>
        </w:rPr>
        <w:t>Congestion</w:t>
      </w:r>
      <w:r>
        <w:rPr>
          <w:lang w:eastAsia="zh-CN"/>
        </w:rPr>
        <w:t>Supported</w:t>
      </w:r>
      <w:r>
        <w:t>'</w:t>
      </w:r>
    </w:p>
    <w:p w14:paraId="0054C390" w14:textId="77777777" w:rsidR="007234D2" w:rsidRPr="00A75430"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w:t>
      </w:r>
      <w:r w:rsidRPr="00B05E89">
        <w:rPr>
          <w:rFonts w:ascii="Courier New" w:hAnsi="Courier New"/>
          <w:sz w:val="16"/>
          <w:lang w:eastAsia="zh-CN"/>
        </w:rPr>
        <w:t>ava</w:t>
      </w:r>
      <w:r>
        <w:rPr>
          <w:rFonts w:ascii="Courier New" w:hAnsi="Courier New"/>
          <w:sz w:val="16"/>
          <w:lang w:eastAsia="zh-CN"/>
        </w:rPr>
        <w:t>il</w:t>
      </w:r>
      <w:r w:rsidRPr="00B05E89">
        <w:rPr>
          <w:rFonts w:ascii="Courier New" w:hAnsi="Courier New"/>
          <w:sz w:val="16"/>
          <w:lang w:eastAsia="zh-CN"/>
        </w:rPr>
        <w:t>BitRateMonSupported</w:t>
      </w:r>
      <w:r w:rsidRPr="00A75430">
        <w:rPr>
          <w:rFonts w:ascii="Courier New" w:hAnsi="Courier New"/>
          <w:sz w:val="16"/>
          <w:lang w:eastAsia="zh-CN"/>
        </w:rPr>
        <w:t>:</w:t>
      </w:r>
    </w:p>
    <w:p w14:paraId="7BB11A53" w14:textId="5A7EB1F2" w:rsidR="007234D2" w:rsidRDefault="007234D2"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A75430">
        <w:rPr>
          <w:rFonts w:ascii="Courier New" w:hAnsi="Courier New"/>
          <w:sz w:val="16"/>
          <w:lang w:val="en-US"/>
        </w:rPr>
        <w:t xml:space="preserve">          $ref: '#/components/schemas/</w:t>
      </w:r>
      <w:r>
        <w:rPr>
          <w:rFonts w:ascii="Courier New" w:hAnsi="Courier New"/>
          <w:sz w:val="16"/>
          <w:lang w:eastAsia="zh-CN"/>
        </w:rPr>
        <w:t>A</w:t>
      </w:r>
      <w:r w:rsidRPr="00B05E89">
        <w:rPr>
          <w:rFonts w:ascii="Courier New" w:hAnsi="Courier New"/>
          <w:sz w:val="16"/>
          <w:lang w:eastAsia="zh-CN"/>
        </w:rPr>
        <w:t>va</w:t>
      </w:r>
      <w:r>
        <w:rPr>
          <w:rFonts w:ascii="Courier New" w:hAnsi="Courier New"/>
          <w:sz w:val="16"/>
          <w:lang w:eastAsia="zh-CN"/>
        </w:rPr>
        <w:t>il</w:t>
      </w:r>
      <w:r w:rsidRPr="00B05E89">
        <w:rPr>
          <w:rFonts w:ascii="Courier New" w:hAnsi="Courier New"/>
          <w:sz w:val="16"/>
          <w:lang w:eastAsia="zh-CN"/>
        </w:rPr>
        <w:t>BitRateMonSupported</w:t>
      </w:r>
      <w:r>
        <w:rPr>
          <w:rFonts w:ascii="Courier New" w:hAnsi="Courier New"/>
          <w:sz w:val="16"/>
          <w:lang w:eastAsia="zh-CN"/>
        </w:rPr>
        <w:t>'</w:t>
      </w:r>
    </w:p>
    <w:p w14:paraId="3C38F6C1" w14:textId="77777777" w:rsidR="002D1A96" w:rsidRDefault="002D1A96" w:rsidP="002D1A96">
      <w:pPr>
        <w:pStyle w:val="PL"/>
      </w:pPr>
      <w:r>
        <w:t xml:space="preserve">        udmGroupId:</w:t>
      </w:r>
    </w:p>
    <w:p w14:paraId="705F28D3" w14:textId="77777777" w:rsidR="002D1A96" w:rsidRDefault="002D1A96" w:rsidP="002D1A96">
      <w:pPr>
        <w:pStyle w:val="PL"/>
      </w:pPr>
      <w:r>
        <w:t xml:space="preserve">          $ref: 'TS29571_CommonData.yaml</w:t>
      </w:r>
      <w:r w:rsidRPr="00207B40">
        <w:t>#/components/schemas/</w:t>
      </w:r>
      <w:r>
        <w:t>NfGroupId</w:t>
      </w:r>
      <w:r w:rsidRPr="00207B40">
        <w:t>'</w:t>
      </w:r>
    </w:p>
    <w:p w14:paraId="192A6704" w14:textId="77777777" w:rsidR="00D10331" w:rsidRDefault="00D10331" w:rsidP="00D10331">
      <w:pPr>
        <w:pStyle w:val="PL"/>
      </w:pPr>
      <w:r>
        <w:t xml:space="preserve">        amfResynchedInd:</w:t>
      </w:r>
    </w:p>
    <w:p w14:paraId="0ABEB1B7" w14:textId="77777777" w:rsidR="00D10331" w:rsidRDefault="00D10331" w:rsidP="00D10331">
      <w:pPr>
        <w:pStyle w:val="PL"/>
        <w:rPr>
          <w:lang w:val="en-US"/>
        </w:rPr>
      </w:pPr>
      <w:r>
        <w:t xml:space="preserve">          </w:t>
      </w:r>
      <w:r>
        <w:rPr>
          <w:lang w:val="en-US"/>
        </w:rPr>
        <w:t>type: boolean</w:t>
      </w:r>
    </w:p>
    <w:p w14:paraId="50B461DE" w14:textId="77777777" w:rsidR="00D10331" w:rsidRDefault="00D10331" w:rsidP="00D10331">
      <w:pPr>
        <w:pStyle w:val="PL"/>
        <w:rPr>
          <w:lang w:val="en-US"/>
        </w:rPr>
      </w:pPr>
      <w:r>
        <w:rPr>
          <w:lang w:val="en-US"/>
        </w:rPr>
        <w:t xml:space="preserve">          enum:</w:t>
      </w:r>
    </w:p>
    <w:p w14:paraId="71ADF91C" w14:textId="4460C020" w:rsidR="00D10331" w:rsidRDefault="00D10331" w:rsidP="002D1A96">
      <w:pPr>
        <w:pStyle w:val="PL"/>
      </w:pPr>
      <w:r>
        <w:rPr>
          <w:lang w:val="en-US"/>
        </w:rPr>
        <w:t xml:space="preserve">            - true</w:t>
      </w:r>
    </w:p>
    <w:p w14:paraId="25FE898E" w14:textId="77777777" w:rsidR="00FA3B9B" w:rsidRPr="002E5CBA" w:rsidRDefault="00FA3B9B" w:rsidP="00FA3B9B">
      <w:pPr>
        <w:pStyle w:val="PL"/>
        <w:rPr>
          <w:lang w:val="en-US"/>
        </w:rPr>
      </w:pPr>
      <w:r w:rsidRPr="002E5CBA">
        <w:rPr>
          <w:lang w:val="en-US"/>
        </w:rPr>
        <w:t xml:space="preserve">      required:</w:t>
      </w:r>
    </w:p>
    <w:p w14:paraId="30EFCB90" w14:textId="77777777" w:rsidR="00FA3B9B" w:rsidRPr="002E5CBA" w:rsidRDefault="00FA3B9B" w:rsidP="00FA3B9B">
      <w:pPr>
        <w:pStyle w:val="PL"/>
        <w:rPr>
          <w:lang w:val="en-US"/>
        </w:rPr>
      </w:pPr>
      <w:r w:rsidRPr="002E5CBA">
        <w:rPr>
          <w:lang w:val="en-US"/>
        </w:rPr>
        <w:t xml:space="preserve">        - requestIndication</w:t>
      </w:r>
    </w:p>
    <w:p w14:paraId="7A6133A1" w14:textId="77777777" w:rsidR="00FA3B9B" w:rsidRPr="002E5CBA" w:rsidRDefault="00FA3B9B" w:rsidP="00FA3B9B">
      <w:pPr>
        <w:pStyle w:val="PL"/>
        <w:rPr>
          <w:lang w:val="en-US"/>
        </w:rPr>
      </w:pPr>
    </w:p>
    <w:p w14:paraId="7E06A7A6" w14:textId="5DAD5146" w:rsidR="00FA3B9B" w:rsidRDefault="00FA3B9B" w:rsidP="00FA3B9B">
      <w:pPr>
        <w:pStyle w:val="PL"/>
        <w:rPr>
          <w:lang w:val="en-US"/>
        </w:rPr>
      </w:pPr>
      <w:r w:rsidRPr="002E5CBA">
        <w:rPr>
          <w:lang w:val="en-US"/>
        </w:rPr>
        <w:t xml:space="preserve">    HsmfUpdatedData:</w:t>
      </w:r>
    </w:p>
    <w:p w14:paraId="5D13D61A" w14:textId="65D6F9CA"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Response from H-SMF, or from SMF to I-SMF</w:t>
      </w:r>
    </w:p>
    <w:p w14:paraId="605A9326" w14:textId="77777777" w:rsidR="00FA3B9B" w:rsidRPr="002E5CBA" w:rsidRDefault="00FA3B9B" w:rsidP="00FA3B9B">
      <w:pPr>
        <w:pStyle w:val="PL"/>
        <w:rPr>
          <w:lang w:val="en-US"/>
        </w:rPr>
      </w:pPr>
      <w:r w:rsidRPr="002E5CBA">
        <w:rPr>
          <w:lang w:val="en-US"/>
        </w:rPr>
        <w:t xml:space="preserve">      type: object</w:t>
      </w:r>
    </w:p>
    <w:p w14:paraId="0DCBFEC9" w14:textId="77777777" w:rsidR="00FA3B9B" w:rsidRPr="002E5CBA" w:rsidRDefault="00FA3B9B" w:rsidP="00FA3B9B">
      <w:pPr>
        <w:pStyle w:val="PL"/>
        <w:rPr>
          <w:lang w:val="en-US"/>
        </w:rPr>
      </w:pPr>
      <w:r w:rsidRPr="002E5CBA">
        <w:rPr>
          <w:lang w:val="en-US"/>
        </w:rPr>
        <w:t xml:space="preserve">      properties:</w:t>
      </w:r>
    </w:p>
    <w:p w14:paraId="65FA20A9" w14:textId="77777777" w:rsidR="00FA3B9B" w:rsidRDefault="00FA3B9B" w:rsidP="00FA3B9B">
      <w:pPr>
        <w:pStyle w:val="PL"/>
        <w:rPr>
          <w:lang w:val="en-US"/>
        </w:rPr>
      </w:pPr>
      <w:r w:rsidRPr="002E5CBA">
        <w:rPr>
          <w:lang w:val="en-US"/>
        </w:rPr>
        <w:t xml:space="preserve">        n1SmInfoToUe:</w:t>
      </w:r>
    </w:p>
    <w:p w14:paraId="47C3E3B6" w14:textId="77777777" w:rsidR="00FA3B9B" w:rsidRDefault="00FA3B9B" w:rsidP="00FA3B9B">
      <w:pPr>
        <w:pStyle w:val="PL"/>
        <w:rPr>
          <w:lang w:val="en-US"/>
        </w:rPr>
      </w:pPr>
      <w:r w:rsidRPr="002E5CBA">
        <w:rPr>
          <w:lang w:val="en-US"/>
        </w:rPr>
        <w:t xml:space="preserve">          $ref: 'TS29571_CommonData.yaml#/components/schemas/RefToBinaryData'</w:t>
      </w:r>
    </w:p>
    <w:p w14:paraId="4103A1AC"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435E142F"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B391A9B"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BE6362"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AF76D7C"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130017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9B42C42" w14:textId="77777777" w:rsidR="00FA3B9B" w:rsidRDefault="00FA3B9B" w:rsidP="00FA3B9B">
      <w:pPr>
        <w:pStyle w:val="PL"/>
        <w:rPr>
          <w:lang w:val="en-US"/>
        </w:rPr>
      </w:pPr>
      <w:r>
        <w:rPr>
          <w:lang w:val="en-US"/>
        </w:rPr>
        <w:t xml:space="preserve">        dnaiList:</w:t>
      </w:r>
    </w:p>
    <w:p w14:paraId="7012C281" w14:textId="77777777" w:rsidR="00FA3B9B" w:rsidRDefault="00FA3B9B" w:rsidP="00FA3B9B">
      <w:pPr>
        <w:pStyle w:val="PL"/>
        <w:rPr>
          <w:lang w:val="en-US"/>
        </w:rPr>
      </w:pPr>
      <w:r>
        <w:rPr>
          <w:lang w:val="en-US"/>
        </w:rPr>
        <w:t xml:space="preserve">          type: array</w:t>
      </w:r>
    </w:p>
    <w:p w14:paraId="1ABCC999" w14:textId="77777777" w:rsidR="00FA3B9B" w:rsidRDefault="00FA3B9B" w:rsidP="00FA3B9B">
      <w:pPr>
        <w:pStyle w:val="PL"/>
        <w:rPr>
          <w:lang w:val="en-US"/>
        </w:rPr>
      </w:pPr>
      <w:r>
        <w:rPr>
          <w:lang w:val="en-US"/>
        </w:rPr>
        <w:t xml:space="preserve">          items:</w:t>
      </w:r>
    </w:p>
    <w:p w14:paraId="578EBA70" w14:textId="77777777" w:rsidR="00FA3B9B" w:rsidRDefault="00FA3B9B" w:rsidP="00FA3B9B">
      <w:pPr>
        <w:pStyle w:val="PL"/>
        <w:rPr>
          <w:lang w:val="en-US"/>
        </w:rPr>
      </w:pPr>
      <w:r>
        <w:rPr>
          <w:lang w:val="en-US"/>
        </w:rPr>
        <w:t xml:space="preserve">            $ref: 'TS29571_CommonData.yaml#/components/schemas/Dnai'</w:t>
      </w:r>
    </w:p>
    <w:p w14:paraId="19933BF2" w14:textId="77777777" w:rsidR="00FA3B9B" w:rsidRDefault="00FA3B9B" w:rsidP="00FA3B9B">
      <w:pPr>
        <w:pStyle w:val="PL"/>
        <w:rPr>
          <w:lang w:val="en-US"/>
        </w:rPr>
      </w:pPr>
      <w:r>
        <w:rPr>
          <w:lang w:val="en-US"/>
        </w:rPr>
        <w:t xml:space="preserve">          minItems: 1</w:t>
      </w:r>
    </w:p>
    <w:p w14:paraId="406F83E9" w14:textId="77777777" w:rsidR="00FA3B9B" w:rsidRPr="002E5CBA" w:rsidRDefault="00FA3B9B" w:rsidP="00FA3B9B">
      <w:pPr>
        <w:pStyle w:val="PL"/>
        <w:rPr>
          <w:lang w:val="en-US"/>
        </w:rPr>
      </w:pPr>
      <w:r w:rsidRPr="002E5CBA">
        <w:rPr>
          <w:lang w:val="en-US"/>
        </w:rPr>
        <w:t xml:space="preserve">        supportedFeatures:</w:t>
      </w:r>
    </w:p>
    <w:p w14:paraId="1124690C" w14:textId="77777777" w:rsidR="00FA3B9B" w:rsidRDefault="00FA3B9B" w:rsidP="00FA3B9B">
      <w:pPr>
        <w:pStyle w:val="PL"/>
        <w:rPr>
          <w:lang w:val="en-US"/>
        </w:rPr>
      </w:pPr>
      <w:r w:rsidRPr="002E5CBA">
        <w:rPr>
          <w:lang w:val="en-US"/>
        </w:rPr>
        <w:t xml:space="preserve">          $ref: 'TS29571_CommonData.yaml#/components/schemas/SupportedFeatures'</w:t>
      </w:r>
    </w:p>
    <w:p w14:paraId="3CDEBE50"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837CB71" w14:textId="79D06698"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129A5E7D" w14:textId="77777777" w:rsidR="00850498" w:rsidRDefault="00850498" w:rsidP="00850498">
      <w:pPr>
        <w:pStyle w:val="PL"/>
        <w:rPr>
          <w:lang w:val="en-US"/>
        </w:rPr>
      </w:pPr>
      <w:r>
        <w:rPr>
          <w:lang w:val="en-US"/>
        </w:rPr>
        <w:t xml:space="preserve">        homeProvidedChargingId:</w:t>
      </w:r>
    </w:p>
    <w:p w14:paraId="4AFCBE7E" w14:textId="72F0288B" w:rsidR="00850498" w:rsidRDefault="00850498" w:rsidP="00FA3B9B">
      <w:pPr>
        <w:pStyle w:val="PL"/>
      </w:pPr>
      <w:r>
        <w:t xml:space="preserve">          type: string</w:t>
      </w:r>
    </w:p>
    <w:p w14:paraId="02504852" w14:textId="435FCEEA"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0438E25A" w14:textId="77777777" w:rsidR="00D03924" w:rsidRDefault="00D03924" w:rsidP="00D03924">
      <w:pPr>
        <w:pStyle w:val="PL"/>
        <w:rPr>
          <w:lang w:val="en-US"/>
        </w:rPr>
      </w:pPr>
      <w:r>
        <w:rPr>
          <w:lang w:val="en-US"/>
        </w:rPr>
        <w:t xml:space="preserve">        homeProvidedSmfChargingId:</w:t>
      </w:r>
    </w:p>
    <w:p w14:paraId="7F3506A4" w14:textId="7166F022" w:rsidR="00D03924" w:rsidRDefault="00D03924" w:rsidP="00FA3B9B">
      <w:pPr>
        <w:pStyle w:val="PL"/>
      </w:pPr>
      <w:r>
        <w:rPr>
          <w:lang w:val="en-US"/>
        </w:rPr>
        <w:t xml:space="preserve">          $ref: 'TS29571_CommonData.yaml#/components/schemas/SmfChargingId'</w:t>
      </w:r>
    </w:p>
    <w:p w14:paraId="499F40FC" w14:textId="77777777" w:rsidR="00470979" w:rsidRPr="002E5CBA" w:rsidRDefault="00470979" w:rsidP="00470979">
      <w:pPr>
        <w:pStyle w:val="PL"/>
        <w:rPr>
          <w:lang w:val="en-US"/>
        </w:rPr>
      </w:pPr>
      <w:r w:rsidRPr="002E5CBA">
        <w:rPr>
          <w:lang w:val="en-US"/>
        </w:rPr>
        <w:t xml:space="preserve">        upSecurity:</w:t>
      </w:r>
    </w:p>
    <w:p w14:paraId="7D8CEDDE" w14:textId="77777777" w:rsidR="00470979" w:rsidRDefault="00470979" w:rsidP="00470979">
      <w:pPr>
        <w:pStyle w:val="PL"/>
        <w:rPr>
          <w:lang w:val="en-US"/>
        </w:rPr>
      </w:pPr>
      <w:r w:rsidRPr="002E5CBA">
        <w:rPr>
          <w:lang w:val="en-US"/>
        </w:rPr>
        <w:t xml:space="preserve">          $ref: 'TS29571_CommonData.yaml#/components/schemas/UpSecurity'</w:t>
      </w:r>
    </w:p>
    <w:p w14:paraId="228E5430" w14:textId="77777777" w:rsidR="00470979" w:rsidRPr="002E5CBA" w:rsidRDefault="00470979" w:rsidP="00470979">
      <w:pPr>
        <w:pStyle w:val="PL"/>
        <w:rPr>
          <w:lang w:val="en-US"/>
        </w:rPr>
      </w:pPr>
      <w:r w:rsidRPr="002E5CBA">
        <w:rPr>
          <w:lang w:val="en-US"/>
        </w:rPr>
        <w:t xml:space="preserve">        </w:t>
      </w:r>
      <w:r>
        <w:t>maxIntegrityProtectedDataRateUl</w:t>
      </w:r>
      <w:r w:rsidRPr="002E5CBA">
        <w:rPr>
          <w:lang w:val="en-US"/>
        </w:rPr>
        <w:t>:</w:t>
      </w:r>
    </w:p>
    <w:p w14:paraId="494076B3" w14:textId="77777777" w:rsidR="00470979" w:rsidRDefault="00470979" w:rsidP="0047097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91692E2" w14:textId="77777777" w:rsidR="00470979" w:rsidRPr="002E5CBA" w:rsidRDefault="00470979" w:rsidP="00470979">
      <w:pPr>
        <w:pStyle w:val="PL"/>
        <w:rPr>
          <w:lang w:val="en-US"/>
        </w:rPr>
      </w:pPr>
      <w:r w:rsidRPr="002E5CBA">
        <w:rPr>
          <w:lang w:val="en-US"/>
        </w:rPr>
        <w:t xml:space="preserve">        </w:t>
      </w:r>
      <w:r>
        <w:t>maxIntegrityProtectedDataRateDl</w:t>
      </w:r>
      <w:r w:rsidRPr="002E5CBA">
        <w:rPr>
          <w:lang w:val="en-US"/>
        </w:rPr>
        <w:t>:</w:t>
      </w:r>
    </w:p>
    <w:p w14:paraId="212242EA" w14:textId="4F18190B" w:rsidR="00470979" w:rsidRDefault="00470979" w:rsidP="00FA3B9B">
      <w:pPr>
        <w:pStyle w:val="PL"/>
      </w:pPr>
      <w:r w:rsidRPr="002E5CBA">
        <w:rPr>
          <w:lang w:val="en-US"/>
        </w:rPr>
        <w:t xml:space="preserve">          $ref: </w:t>
      </w:r>
      <w:r>
        <w:rPr>
          <w:lang w:val="en-US"/>
        </w:rPr>
        <w:t>'#/components/schemas/</w:t>
      </w:r>
      <w:r>
        <w:t>MaxIntegrityProtectedDataRate</w:t>
      </w:r>
      <w:r w:rsidRPr="002E5CBA">
        <w:rPr>
          <w:lang w:val="en-US"/>
        </w:rPr>
        <w:t>'</w:t>
      </w:r>
    </w:p>
    <w:p w14:paraId="1F8499BA" w14:textId="77777777" w:rsidR="00FA3B9B" w:rsidRDefault="00FA3B9B" w:rsidP="00FA3B9B">
      <w:pPr>
        <w:pStyle w:val="PL"/>
        <w:rPr>
          <w:lang w:val="en-US"/>
        </w:rPr>
      </w:pPr>
      <w:r>
        <w:rPr>
          <w:lang w:val="en-US"/>
        </w:rPr>
        <w:t xml:space="preserve">        ipv6MultiHomingInd:</w:t>
      </w:r>
    </w:p>
    <w:p w14:paraId="3D0A28B9" w14:textId="77777777" w:rsidR="00FA3B9B" w:rsidRDefault="00FA3B9B" w:rsidP="00FA3B9B">
      <w:pPr>
        <w:pStyle w:val="PL"/>
        <w:rPr>
          <w:lang w:val="en-US"/>
        </w:rPr>
      </w:pPr>
      <w:r>
        <w:rPr>
          <w:lang w:val="en-US"/>
        </w:rPr>
        <w:t xml:space="preserve">          type: boolean</w:t>
      </w:r>
    </w:p>
    <w:p w14:paraId="49C904DE" w14:textId="08464C72" w:rsidR="00FA3B9B" w:rsidRDefault="00FA3B9B" w:rsidP="00FA3B9B">
      <w:pPr>
        <w:pStyle w:val="PL"/>
        <w:rPr>
          <w:lang w:val="en-US"/>
        </w:rPr>
      </w:pPr>
      <w:r>
        <w:rPr>
          <w:lang w:val="en-US"/>
        </w:rPr>
        <w:t xml:space="preserve">          default: false</w:t>
      </w:r>
    </w:p>
    <w:p w14:paraId="4ACBD2B5" w14:textId="77777777" w:rsidR="006F79DF" w:rsidRPr="002E5CBA" w:rsidRDefault="006F79DF" w:rsidP="006F79DF">
      <w:pPr>
        <w:pStyle w:val="PL"/>
        <w:rPr>
          <w:lang w:val="en-US"/>
        </w:rPr>
      </w:pPr>
      <w:r w:rsidRPr="002E5CBA">
        <w:rPr>
          <w:lang w:val="en-US"/>
        </w:rPr>
        <w:t xml:space="preserve">        qosFlowsSetupList:</w:t>
      </w:r>
    </w:p>
    <w:p w14:paraId="085F3D61" w14:textId="77777777" w:rsidR="006F79DF" w:rsidRPr="002E5CBA" w:rsidRDefault="006F79DF" w:rsidP="006F79DF">
      <w:pPr>
        <w:pStyle w:val="PL"/>
        <w:rPr>
          <w:lang w:val="en-US"/>
        </w:rPr>
      </w:pPr>
      <w:r w:rsidRPr="002E5CBA">
        <w:rPr>
          <w:lang w:val="en-US"/>
        </w:rPr>
        <w:t xml:space="preserve">          type: array</w:t>
      </w:r>
    </w:p>
    <w:p w14:paraId="48C25AA0" w14:textId="77777777" w:rsidR="006F79DF" w:rsidRPr="002E5CBA" w:rsidRDefault="006F79DF" w:rsidP="006F79DF">
      <w:pPr>
        <w:pStyle w:val="PL"/>
        <w:rPr>
          <w:lang w:val="en-US"/>
        </w:rPr>
      </w:pPr>
      <w:r w:rsidRPr="002E5CBA">
        <w:rPr>
          <w:lang w:val="en-US"/>
        </w:rPr>
        <w:t xml:space="preserve">          items:</w:t>
      </w:r>
    </w:p>
    <w:p w14:paraId="631B824A" w14:textId="77777777" w:rsidR="006F79DF" w:rsidRPr="002E5CBA" w:rsidRDefault="006F79DF" w:rsidP="006F79DF">
      <w:pPr>
        <w:pStyle w:val="PL"/>
        <w:rPr>
          <w:lang w:val="en-US"/>
        </w:rPr>
      </w:pPr>
      <w:r w:rsidRPr="002E5CBA">
        <w:rPr>
          <w:lang w:val="en-US"/>
        </w:rPr>
        <w:t xml:space="preserve">            $ref: '#/components/schemas/QosFlowSetupItem'</w:t>
      </w:r>
    </w:p>
    <w:p w14:paraId="31624CBE" w14:textId="77777777" w:rsidR="006F79DF" w:rsidRDefault="006F79DF" w:rsidP="006F79DF">
      <w:pPr>
        <w:pStyle w:val="PL"/>
        <w:rPr>
          <w:lang w:val="en-US"/>
        </w:rPr>
      </w:pPr>
      <w:r w:rsidRPr="002E5CBA">
        <w:rPr>
          <w:lang w:val="en-US"/>
        </w:rPr>
        <w:t xml:space="preserve">          minItems: 1</w:t>
      </w:r>
    </w:p>
    <w:p w14:paraId="2326D22B" w14:textId="77777777" w:rsidR="006F79DF" w:rsidRPr="002E5CBA" w:rsidRDefault="006F79DF" w:rsidP="006F79DF">
      <w:pPr>
        <w:pStyle w:val="PL"/>
        <w:rPr>
          <w:lang w:val="en-US"/>
        </w:rPr>
      </w:pPr>
      <w:r w:rsidRPr="002E5CBA">
        <w:rPr>
          <w:lang w:val="en-US"/>
        </w:rPr>
        <w:t xml:space="preserve">        sessionAmbr:</w:t>
      </w:r>
    </w:p>
    <w:p w14:paraId="2359777E" w14:textId="77777777" w:rsidR="006F79DF" w:rsidRDefault="006F79DF" w:rsidP="006F79DF">
      <w:pPr>
        <w:pStyle w:val="PL"/>
        <w:rPr>
          <w:lang w:val="en-US"/>
        </w:rPr>
      </w:pPr>
      <w:r w:rsidRPr="002E5CBA">
        <w:rPr>
          <w:lang w:val="en-US"/>
        </w:rPr>
        <w:t xml:space="preserve">          $ref: 'TS29571_CommonData.yaml#/components/schemas/Ambr'</w:t>
      </w:r>
    </w:p>
    <w:p w14:paraId="3A49D545" w14:textId="77777777" w:rsidR="006F79DF" w:rsidRPr="002E5CBA" w:rsidRDefault="006F79DF" w:rsidP="006F79DF">
      <w:pPr>
        <w:pStyle w:val="PL"/>
        <w:rPr>
          <w:lang w:val="en-US"/>
        </w:rPr>
      </w:pPr>
      <w:r w:rsidRPr="002E5CBA">
        <w:rPr>
          <w:lang w:val="en-US"/>
        </w:rPr>
        <w:t xml:space="preserve">        epsPdnCnxInfo:</w:t>
      </w:r>
    </w:p>
    <w:p w14:paraId="3D879042" w14:textId="77777777" w:rsidR="006F79DF" w:rsidRPr="002E5CBA" w:rsidRDefault="006F79DF" w:rsidP="006F79DF">
      <w:pPr>
        <w:pStyle w:val="PL"/>
        <w:rPr>
          <w:lang w:val="en-US"/>
        </w:rPr>
      </w:pPr>
      <w:r w:rsidRPr="002E5CBA">
        <w:rPr>
          <w:lang w:val="en-US"/>
        </w:rPr>
        <w:t xml:space="preserve">          $ref: '#/components/schemas/EpsPdnCnxInfo'</w:t>
      </w:r>
    </w:p>
    <w:p w14:paraId="14B605CD" w14:textId="77777777" w:rsidR="006F79DF" w:rsidRPr="002E5CBA" w:rsidRDefault="006F79DF" w:rsidP="006F79DF">
      <w:pPr>
        <w:pStyle w:val="PL"/>
        <w:rPr>
          <w:lang w:val="en-US"/>
        </w:rPr>
      </w:pPr>
      <w:r w:rsidRPr="002E5CBA">
        <w:rPr>
          <w:lang w:val="en-US"/>
        </w:rPr>
        <w:t xml:space="preserve">        epsBearerInfo:</w:t>
      </w:r>
    </w:p>
    <w:p w14:paraId="26094A70" w14:textId="77777777" w:rsidR="006F79DF" w:rsidRPr="002E5CBA" w:rsidRDefault="006F79DF" w:rsidP="006F79DF">
      <w:pPr>
        <w:pStyle w:val="PL"/>
        <w:rPr>
          <w:lang w:val="en-US"/>
        </w:rPr>
      </w:pPr>
      <w:r w:rsidRPr="002E5CBA">
        <w:rPr>
          <w:lang w:val="en-US"/>
        </w:rPr>
        <w:t xml:space="preserve">          type: array</w:t>
      </w:r>
    </w:p>
    <w:p w14:paraId="4D7970AC" w14:textId="77777777" w:rsidR="006F79DF" w:rsidRPr="002E5CBA" w:rsidRDefault="006F79DF" w:rsidP="006F79DF">
      <w:pPr>
        <w:pStyle w:val="PL"/>
        <w:rPr>
          <w:lang w:val="en-US"/>
        </w:rPr>
      </w:pPr>
      <w:r w:rsidRPr="002E5CBA">
        <w:rPr>
          <w:lang w:val="en-US"/>
        </w:rPr>
        <w:t xml:space="preserve">          items:</w:t>
      </w:r>
    </w:p>
    <w:p w14:paraId="46E442FC" w14:textId="77777777" w:rsidR="006F79DF" w:rsidRPr="002E5CBA" w:rsidRDefault="006F79DF" w:rsidP="006F79DF">
      <w:pPr>
        <w:pStyle w:val="PL"/>
        <w:rPr>
          <w:lang w:val="en-US"/>
        </w:rPr>
      </w:pPr>
      <w:r w:rsidRPr="002E5CBA">
        <w:rPr>
          <w:lang w:val="en-US"/>
        </w:rPr>
        <w:t xml:space="preserve">            $ref: '#/components/schemas/EpsBearerInfo'</w:t>
      </w:r>
    </w:p>
    <w:p w14:paraId="3DEAA8D8" w14:textId="77777777" w:rsidR="006F79DF" w:rsidRPr="002E5CBA" w:rsidRDefault="006F79DF" w:rsidP="006F79DF">
      <w:pPr>
        <w:pStyle w:val="PL"/>
        <w:rPr>
          <w:lang w:val="en-US"/>
        </w:rPr>
      </w:pPr>
      <w:r w:rsidRPr="002E5CBA">
        <w:rPr>
          <w:lang w:val="en-US"/>
        </w:rPr>
        <w:t xml:space="preserve">          minItems: 1</w:t>
      </w:r>
    </w:p>
    <w:p w14:paraId="6E5C4480" w14:textId="77777777" w:rsidR="006F79DF" w:rsidRPr="002E5CBA" w:rsidRDefault="006F79DF" w:rsidP="006F79DF">
      <w:pPr>
        <w:pStyle w:val="PL"/>
        <w:rPr>
          <w:lang w:val="en-US"/>
        </w:rPr>
      </w:pPr>
      <w:r w:rsidRPr="002E5CBA">
        <w:rPr>
          <w:lang w:val="en-US"/>
        </w:rPr>
        <w:t xml:space="preserve">        pti:</w:t>
      </w:r>
    </w:p>
    <w:p w14:paraId="0BEF675E" w14:textId="2A74DED2" w:rsidR="006F79DF" w:rsidRDefault="006F79DF" w:rsidP="00FA3B9B">
      <w:pPr>
        <w:pStyle w:val="PL"/>
        <w:rPr>
          <w:lang w:val="en-US"/>
        </w:rPr>
      </w:pPr>
      <w:r w:rsidRPr="002E5CBA">
        <w:rPr>
          <w:lang w:val="en-US"/>
        </w:rPr>
        <w:t xml:space="preserve">          $ref: '#/components/schemas/ProcedureTransactionId'</w:t>
      </w:r>
    </w:p>
    <w:p w14:paraId="6CA229D2" w14:textId="77777777" w:rsidR="00162410" w:rsidRDefault="00162410" w:rsidP="00162410">
      <w:pPr>
        <w:pStyle w:val="PL"/>
        <w:rPr>
          <w:lang w:val="en-US"/>
        </w:rPr>
      </w:pPr>
      <w:r>
        <w:rPr>
          <w:lang w:val="en-US"/>
        </w:rPr>
        <w:t xml:space="preserve">        </w:t>
      </w:r>
      <w:r>
        <w:t>interPlmnApiRoot</w:t>
      </w:r>
      <w:r>
        <w:rPr>
          <w:lang w:val="en-US"/>
        </w:rPr>
        <w:t>:</w:t>
      </w:r>
    </w:p>
    <w:p w14:paraId="242B443E" w14:textId="77777777" w:rsidR="00162410" w:rsidRDefault="00162410" w:rsidP="00162410">
      <w:pPr>
        <w:pStyle w:val="PL"/>
        <w:rPr>
          <w:lang w:val="en-US"/>
        </w:rPr>
      </w:pPr>
      <w:r>
        <w:rPr>
          <w:lang w:val="en-US"/>
        </w:rPr>
        <w:t xml:space="preserve">          $ref: 'TS29571_CommonData.yaml#/components/schemas/Uri'</w:t>
      </w:r>
    </w:p>
    <w:p w14:paraId="2AE5C82E" w14:textId="77777777" w:rsidR="00162410" w:rsidRDefault="00162410" w:rsidP="00162410">
      <w:pPr>
        <w:pStyle w:val="PL"/>
        <w:rPr>
          <w:lang w:val="en-US"/>
        </w:rPr>
      </w:pPr>
      <w:r>
        <w:rPr>
          <w:lang w:val="en-US"/>
        </w:rPr>
        <w:t xml:space="preserve">        </w:t>
      </w:r>
      <w:r>
        <w:t>intraPlmnApiRoot</w:t>
      </w:r>
      <w:r>
        <w:rPr>
          <w:lang w:val="en-US"/>
        </w:rPr>
        <w:t>:</w:t>
      </w:r>
    </w:p>
    <w:p w14:paraId="6094EB50" w14:textId="63A0D1FC" w:rsidR="00162410" w:rsidRDefault="00162410" w:rsidP="00FA3B9B">
      <w:pPr>
        <w:pStyle w:val="PL"/>
        <w:rPr>
          <w:lang w:val="en-US"/>
        </w:rPr>
      </w:pPr>
      <w:r>
        <w:rPr>
          <w:lang w:val="en-US"/>
        </w:rPr>
        <w:t xml:space="preserve">          $ref: 'TS29571_CommonData.yaml#/components/schemas/Uri'</w:t>
      </w:r>
    </w:p>
    <w:p w14:paraId="60C0CFDE" w14:textId="04004BF9" w:rsidR="008F1DDE" w:rsidRDefault="008F1DDE" w:rsidP="008F1DDE">
      <w:pPr>
        <w:pStyle w:val="PL"/>
        <w:rPr>
          <w:lang w:val="en-US"/>
        </w:rPr>
      </w:pPr>
      <w:r>
        <w:rPr>
          <w:lang w:val="en-US"/>
        </w:rPr>
        <w:t xml:space="preserve">        </w:t>
      </w:r>
      <w:r>
        <w:rPr>
          <w:lang w:eastAsia="zh-CN"/>
        </w:rPr>
        <w:t>hrsboInfo</w:t>
      </w:r>
      <w:r>
        <w:rPr>
          <w:lang w:val="en-US"/>
        </w:rPr>
        <w:t>:</w:t>
      </w:r>
    </w:p>
    <w:p w14:paraId="2BA4ADC1" w14:textId="1A6F3F7D" w:rsidR="008F1DDE" w:rsidRDefault="008F1DDE" w:rsidP="00FA3B9B">
      <w:pPr>
        <w:pStyle w:val="PL"/>
        <w:rPr>
          <w:lang w:val="en-US"/>
        </w:rPr>
      </w:pPr>
      <w:r>
        <w:rPr>
          <w:lang w:val="en-US"/>
        </w:rPr>
        <w:t xml:space="preserve">          $ref: '#/components/schemas/</w:t>
      </w:r>
      <w:r w:rsidR="00EE080A">
        <w:rPr>
          <w:lang w:eastAsia="zh-CN"/>
        </w:rPr>
        <w:t>HrsboInfoFromHplmn</w:t>
      </w:r>
      <w:r>
        <w:rPr>
          <w:lang w:val="en-US"/>
        </w:rPr>
        <w:t>'</w:t>
      </w:r>
    </w:p>
    <w:p w14:paraId="229E6336" w14:textId="77777777" w:rsidR="00092498" w:rsidRDefault="00092498" w:rsidP="00092498">
      <w:pPr>
        <w:pStyle w:val="PL"/>
        <w:rPr>
          <w:lang w:val="en-US"/>
        </w:rPr>
      </w:pPr>
      <w:r>
        <w:rPr>
          <w:lang w:val="en-US"/>
        </w:rPr>
        <w:t xml:space="preserve">        </w:t>
      </w:r>
      <w:r>
        <w:rPr>
          <w:lang w:eastAsia="zh-CN"/>
        </w:rPr>
        <w:t>localOffloadMgtInfo</w:t>
      </w:r>
      <w:r>
        <w:rPr>
          <w:lang w:val="en-US"/>
        </w:rPr>
        <w:t>:</w:t>
      </w:r>
    </w:p>
    <w:p w14:paraId="33DB468A" w14:textId="201D1E6A" w:rsidR="00092498" w:rsidRDefault="00092498" w:rsidP="00FA3B9B">
      <w:pPr>
        <w:pStyle w:val="PL"/>
        <w:rPr>
          <w:lang w:val="en-US"/>
        </w:rPr>
      </w:pPr>
      <w:r>
        <w:rPr>
          <w:lang w:val="en-US"/>
        </w:rPr>
        <w:t xml:space="preserve">          $ref: '#/components/schemas/</w:t>
      </w:r>
      <w:r>
        <w:t>LocalOffloadingMgtInfo</w:t>
      </w:r>
      <w:r w:rsidR="000973F4">
        <w:t>To</w:t>
      </w:r>
      <w:r>
        <w:rPr>
          <w:lang w:eastAsia="zh-CN"/>
        </w:rPr>
        <w:t>Ismf</w:t>
      </w:r>
      <w:r>
        <w:rPr>
          <w:lang w:val="en-US"/>
        </w:rPr>
        <w:t>'</w:t>
      </w:r>
    </w:p>
    <w:p w14:paraId="04F421F7" w14:textId="03159A2F" w:rsidR="00C62018" w:rsidRDefault="00C62018" w:rsidP="00C62018">
      <w:pPr>
        <w:pStyle w:val="PL"/>
        <w:rPr>
          <w:lang w:val="en-US"/>
        </w:rPr>
      </w:pPr>
      <w:r>
        <w:rPr>
          <w:lang w:val="en-US"/>
        </w:rPr>
        <w:t xml:space="preserve">        </w:t>
      </w:r>
      <w:r w:rsidRPr="00516567">
        <w:rPr>
          <w:lang w:eastAsia="zh-CN"/>
        </w:rPr>
        <w:t>uli</w:t>
      </w:r>
      <w:r w:rsidR="00087FD5">
        <w:rPr>
          <w:lang w:eastAsia="zh-CN"/>
        </w:rPr>
        <w:t>Change</w:t>
      </w:r>
      <w:r w:rsidRPr="00516567">
        <w:rPr>
          <w:lang w:eastAsia="zh-CN"/>
        </w:rPr>
        <w:t>Granularity</w:t>
      </w:r>
      <w:r>
        <w:rPr>
          <w:lang w:val="en-US"/>
        </w:rPr>
        <w:t>:</w:t>
      </w:r>
    </w:p>
    <w:p w14:paraId="19A89F4D" w14:textId="538832EB" w:rsidR="00C62018" w:rsidRPr="009E3BAB" w:rsidRDefault="00C62018" w:rsidP="00FA3B9B">
      <w:pPr>
        <w:pStyle w:val="PL"/>
        <w:rPr>
          <w:lang w:val="en-US"/>
        </w:rPr>
      </w:pPr>
      <w:r>
        <w:rPr>
          <w:lang w:val="en-US"/>
        </w:rPr>
        <w:t xml:space="preserve">          $ref: '#/components/schemas/</w:t>
      </w:r>
      <w:r w:rsidRPr="00234947">
        <w:rPr>
          <w:rFonts w:eastAsia="SimSun"/>
        </w:rPr>
        <w:t>Uli</w:t>
      </w:r>
      <w:r w:rsidR="00087FD5">
        <w:rPr>
          <w:lang w:eastAsia="zh-CN"/>
        </w:rPr>
        <w:t>Change</w:t>
      </w:r>
      <w:r w:rsidRPr="00234947">
        <w:rPr>
          <w:rFonts w:eastAsia="SimSun"/>
        </w:rPr>
        <w:t>Granularity</w:t>
      </w:r>
      <w:r>
        <w:rPr>
          <w:lang w:val="en-US"/>
        </w:rPr>
        <w:t>'</w:t>
      </w:r>
    </w:p>
    <w:p w14:paraId="3FCC9350" w14:textId="77777777" w:rsidR="00FA3B9B" w:rsidRPr="002E5CBA" w:rsidRDefault="00FA3B9B" w:rsidP="00FA3B9B">
      <w:pPr>
        <w:pStyle w:val="PL"/>
        <w:rPr>
          <w:lang w:val="en-US"/>
        </w:rPr>
      </w:pPr>
    </w:p>
    <w:p w14:paraId="263C35A9" w14:textId="6639916F" w:rsidR="00FA3B9B" w:rsidRDefault="00FA3B9B" w:rsidP="00FA3B9B">
      <w:pPr>
        <w:pStyle w:val="PL"/>
        <w:rPr>
          <w:lang w:val="en-US"/>
        </w:rPr>
      </w:pPr>
      <w:r w:rsidRPr="002E5CBA">
        <w:rPr>
          <w:lang w:val="en-US"/>
        </w:rPr>
        <w:t xml:space="preserve">    ReleaseData:</w:t>
      </w:r>
    </w:p>
    <w:p w14:paraId="498D4842" w14:textId="4D1F932E"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Request</w:t>
      </w:r>
    </w:p>
    <w:p w14:paraId="6EE366D0" w14:textId="77777777" w:rsidR="00FA3B9B" w:rsidRPr="002E5CBA" w:rsidRDefault="00FA3B9B" w:rsidP="00FA3B9B">
      <w:pPr>
        <w:pStyle w:val="PL"/>
        <w:rPr>
          <w:lang w:val="en-US"/>
        </w:rPr>
      </w:pPr>
      <w:r w:rsidRPr="002E5CBA">
        <w:rPr>
          <w:lang w:val="en-US"/>
        </w:rPr>
        <w:t xml:space="preserve">      type: object</w:t>
      </w:r>
    </w:p>
    <w:p w14:paraId="24EC3246" w14:textId="77777777" w:rsidR="00FA3B9B" w:rsidRPr="002E5CBA" w:rsidRDefault="00FA3B9B" w:rsidP="00FA3B9B">
      <w:pPr>
        <w:pStyle w:val="PL"/>
        <w:rPr>
          <w:lang w:val="en-US"/>
        </w:rPr>
      </w:pPr>
      <w:r w:rsidRPr="002E5CBA">
        <w:rPr>
          <w:lang w:val="en-US"/>
        </w:rPr>
        <w:t xml:space="preserve">      properties:</w:t>
      </w:r>
    </w:p>
    <w:p w14:paraId="145172E3" w14:textId="77777777" w:rsidR="00FA3B9B" w:rsidRPr="002E5CBA" w:rsidRDefault="00FA3B9B" w:rsidP="00FA3B9B">
      <w:pPr>
        <w:pStyle w:val="PL"/>
        <w:rPr>
          <w:lang w:val="en-US"/>
        </w:rPr>
      </w:pPr>
      <w:r w:rsidRPr="002E5CBA">
        <w:rPr>
          <w:lang w:val="en-US"/>
        </w:rPr>
        <w:t xml:space="preserve">        cause:</w:t>
      </w:r>
    </w:p>
    <w:p w14:paraId="13B11E92" w14:textId="77777777" w:rsidR="00FA3B9B" w:rsidRDefault="00FA3B9B" w:rsidP="00FA3B9B">
      <w:pPr>
        <w:pStyle w:val="PL"/>
        <w:rPr>
          <w:lang w:val="en-US"/>
        </w:rPr>
      </w:pPr>
      <w:r w:rsidRPr="002E5CBA">
        <w:rPr>
          <w:lang w:val="en-US"/>
        </w:rPr>
        <w:t xml:space="preserve">          $ref: '#/components/schemas/Cause'</w:t>
      </w:r>
    </w:p>
    <w:p w14:paraId="0CEE920C" w14:textId="77777777" w:rsidR="00FA3B9B" w:rsidRPr="002E5CBA" w:rsidRDefault="00FA3B9B" w:rsidP="00FA3B9B">
      <w:pPr>
        <w:pStyle w:val="PL"/>
        <w:rPr>
          <w:lang w:val="en-US"/>
        </w:rPr>
      </w:pPr>
      <w:r>
        <w:rPr>
          <w:lang w:val="en-US"/>
        </w:rPr>
        <w:t xml:space="preserve">        ngApC</w:t>
      </w:r>
      <w:r w:rsidRPr="002E5CBA">
        <w:rPr>
          <w:lang w:val="en-US"/>
        </w:rPr>
        <w:t>ause:</w:t>
      </w:r>
    </w:p>
    <w:p w14:paraId="37658304" w14:textId="77777777" w:rsidR="00FA3B9B" w:rsidRDefault="00FA3B9B" w:rsidP="00FA3B9B">
      <w:pPr>
        <w:pStyle w:val="PL"/>
      </w:pPr>
      <w:r>
        <w:t xml:space="preserve">          $ref: 'TS29571_CommonData.yaml#/components/schemas/NgApCause'</w:t>
      </w:r>
    </w:p>
    <w:p w14:paraId="4C60142F" w14:textId="77777777" w:rsidR="00FA3B9B" w:rsidRPr="002E5CBA" w:rsidRDefault="00FA3B9B" w:rsidP="00FA3B9B">
      <w:pPr>
        <w:pStyle w:val="PL"/>
        <w:rPr>
          <w:lang w:val="en-US"/>
        </w:rPr>
      </w:pPr>
      <w:r>
        <w:rPr>
          <w:lang w:val="en-US"/>
        </w:rPr>
        <w:t xml:space="preserve">        5gMmCauseValue:</w:t>
      </w:r>
    </w:p>
    <w:p w14:paraId="1CF31FD9"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t>'</w:t>
      </w:r>
    </w:p>
    <w:p w14:paraId="36199A54" w14:textId="77777777" w:rsidR="00FA3B9B" w:rsidRPr="002E5CBA" w:rsidRDefault="00FA3B9B" w:rsidP="00FA3B9B">
      <w:pPr>
        <w:pStyle w:val="PL"/>
        <w:rPr>
          <w:lang w:val="en-US"/>
        </w:rPr>
      </w:pPr>
      <w:r w:rsidRPr="002E5CBA">
        <w:rPr>
          <w:lang w:val="en-US"/>
        </w:rPr>
        <w:t xml:space="preserve">        ueLocation:</w:t>
      </w:r>
    </w:p>
    <w:p w14:paraId="0F4261D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0AFEFA4" w14:textId="77777777" w:rsidR="00FA3B9B" w:rsidRPr="002E5CBA" w:rsidRDefault="00FA3B9B" w:rsidP="00FA3B9B">
      <w:pPr>
        <w:pStyle w:val="PL"/>
        <w:rPr>
          <w:lang w:val="en-US"/>
        </w:rPr>
      </w:pPr>
      <w:r w:rsidRPr="002E5CBA">
        <w:rPr>
          <w:lang w:val="en-US"/>
        </w:rPr>
        <w:t xml:space="preserve">        ueTimeZone:</w:t>
      </w:r>
    </w:p>
    <w:p w14:paraId="78891016" w14:textId="77777777" w:rsidR="00FA3B9B" w:rsidRPr="002E5CBA" w:rsidRDefault="00FA3B9B" w:rsidP="00FA3B9B">
      <w:pPr>
        <w:pStyle w:val="PL"/>
        <w:rPr>
          <w:lang w:val="en-US"/>
        </w:rPr>
      </w:pPr>
      <w:r w:rsidRPr="002E5CBA">
        <w:rPr>
          <w:lang w:val="en-US"/>
        </w:rPr>
        <w:t xml:space="preserve">          $ref: 'TS29571_CommonData.yaml#/components/schemas/TimeZone'</w:t>
      </w:r>
    </w:p>
    <w:p w14:paraId="3D3B0DF6" w14:textId="77777777" w:rsidR="00FA3B9B" w:rsidRPr="002E5CBA" w:rsidRDefault="00FA3B9B" w:rsidP="00FA3B9B">
      <w:pPr>
        <w:pStyle w:val="PL"/>
        <w:rPr>
          <w:lang w:val="en-US"/>
        </w:rPr>
      </w:pPr>
      <w:r w:rsidRPr="002E5CBA">
        <w:rPr>
          <w:lang w:val="en-US"/>
        </w:rPr>
        <w:t xml:space="preserve">        addUeLocation:</w:t>
      </w:r>
    </w:p>
    <w:p w14:paraId="1D936006" w14:textId="77777777" w:rsidR="00FA3B9B" w:rsidRDefault="00FA3B9B" w:rsidP="00FA3B9B">
      <w:pPr>
        <w:pStyle w:val="PL"/>
        <w:rPr>
          <w:lang w:val="en-US"/>
        </w:rPr>
      </w:pPr>
      <w:r w:rsidRPr="002E5CBA">
        <w:rPr>
          <w:lang w:val="en-US"/>
        </w:rPr>
        <w:t xml:space="preserve">          $ref: 'TS29571_CommonData.yaml#/components/schemas/UserLocation'</w:t>
      </w:r>
    </w:p>
    <w:p w14:paraId="39D78EDC"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1D906F1B" w14:textId="77777777" w:rsidR="00FA3B9B" w:rsidRPr="002E5CBA" w:rsidRDefault="00FA3B9B" w:rsidP="00FA3B9B">
      <w:pPr>
        <w:pStyle w:val="PL"/>
        <w:rPr>
          <w:lang w:val="en-US"/>
        </w:rPr>
      </w:pPr>
      <w:r w:rsidRPr="002E5CBA">
        <w:rPr>
          <w:lang w:val="en-US"/>
        </w:rPr>
        <w:t xml:space="preserve">          type: array</w:t>
      </w:r>
    </w:p>
    <w:p w14:paraId="490328D6" w14:textId="77777777" w:rsidR="00FA3B9B" w:rsidRPr="002E5CBA" w:rsidRDefault="00FA3B9B" w:rsidP="00FA3B9B">
      <w:pPr>
        <w:pStyle w:val="PL"/>
        <w:rPr>
          <w:lang w:val="en-US"/>
        </w:rPr>
      </w:pPr>
      <w:r w:rsidRPr="002E5CBA">
        <w:rPr>
          <w:lang w:val="en-US"/>
        </w:rPr>
        <w:t xml:space="preserve">          items:</w:t>
      </w:r>
    </w:p>
    <w:p w14:paraId="1942854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27FF4E48" w14:textId="77777777" w:rsidR="00FA3B9B" w:rsidRDefault="00FA3B9B" w:rsidP="00FA3B9B">
      <w:pPr>
        <w:pStyle w:val="PL"/>
        <w:rPr>
          <w:lang w:val="en-US"/>
        </w:rPr>
      </w:pPr>
      <w:r w:rsidRPr="002E5CBA">
        <w:rPr>
          <w:lang w:val="en-US"/>
        </w:rPr>
        <w:t xml:space="preserve">          minItems: </w:t>
      </w:r>
      <w:r>
        <w:rPr>
          <w:lang w:val="en-US"/>
        </w:rPr>
        <w:t>1</w:t>
      </w:r>
    </w:p>
    <w:p w14:paraId="086AEC10"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08EED55E" w14:textId="77777777" w:rsidR="00FA3B9B" w:rsidRPr="002E5CBA" w:rsidRDefault="00FA3B9B" w:rsidP="00FA3B9B">
      <w:pPr>
        <w:pStyle w:val="PL"/>
        <w:rPr>
          <w:lang w:val="en-US"/>
        </w:rPr>
      </w:pPr>
      <w:r w:rsidRPr="002E5CBA">
        <w:rPr>
          <w:lang w:val="en-US"/>
        </w:rPr>
        <w:t xml:space="preserve">          type: array</w:t>
      </w:r>
    </w:p>
    <w:p w14:paraId="4D7C296D" w14:textId="77777777" w:rsidR="00FA3B9B" w:rsidRPr="002E5CBA" w:rsidRDefault="00FA3B9B" w:rsidP="00FA3B9B">
      <w:pPr>
        <w:pStyle w:val="PL"/>
        <w:rPr>
          <w:lang w:val="en-US"/>
        </w:rPr>
      </w:pPr>
      <w:r w:rsidRPr="002E5CBA">
        <w:rPr>
          <w:lang w:val="en-US"/>
        </w:rPr>
        <w:t xml:space="preserve">          items:</w:t>
      </w:r>
    </w:p>
    <w:p w14:paraId="2F4E0FD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60C3863F" w14:textId="0E315A74" w:rsidR="00FA3B9B" w:rsidRDefault="00FA3B9B" w:rsidP="00FA3B9B">
      <w:pPr>
        <w:pStyle w:val="PL"/>
        <w:rPr>
          <w:lang w:val="en-US"/>
        </w:rPr>
      </w:pPr>
      <w:r w:rsidRPr="002E5CBA">
        <w:rPr>
          <w:lang w:val="en-US"/>
        </w:rPr>
        <w:t xml:space="preserve">          minItems: </w:t>
      </w:r>
      <w:r>
        <w:rPr>
          <w:lang w:val="en-US"/>
        </w:rPr>
        <w:t>1</w:t>
      </w:r>
    </w:p>
    <w:p w14:paraId="372D2F8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5B853059" w14:textId="77777777" w:rsidR="007E2F66" w:rsidRDefault="007E2F66" w:rsidP="007E2F66">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1F9CAC29"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588574F7"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12E4F9EE"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1667BC02" w14:textId="63740C3A"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48020D7B" w14:textId="77777777" w:rsidR="00FA3B9B" w:rsidRDefault="00FA3B9B" w:rsidP="00FA3B9B">
      <w:pPr>
        <w:pStyle w:val="PL"/>
        <w:rPr>
          <w:lang w:val="en-US"/>
        </w:rPr>
      </w:pPr>
    </w:p>
    <w:p w14:paraId="11CC056C" w14:textId="27E02271" w:rsidR="00FA3B9B" w:rsidRDefault="00FA3B9B" w:rsidP="00FA3B9B">
      <w:pPr>
        <w:pStyle w:val="PL"/>
        <w:rPr>
          <w:lang w:val="en-US"/>
        </w:rPr>
      </w:pPr>
      <w:r w:rsidRPr="002E5CBA">
        <w:rPr>
          <w:lang w:val="en-US"/>
        </w:rPr>
        <w:t xml:space="preserve">    Release</w:t>
      </w:r>
      <w:r>
        <w:rPr>
          <w:lang w:val="en-US"/>
        </w:rPr>
        <w:t>d</w:t>
      </w:r>
      <w:r w:rsidRPr="002E5CBA">
        <w:rPr>
          <w:lang w:val="en-US"/>
        </w:rPr>
        <w:t>Data:</w:t>
      </w:r>
    </w:p>
    <w:p w14:paraId="5C961B3F" w14:textId="3AC6C587"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Response</w:t>
      </w:r>
    </w:p>
    <w:p w14:paraId="5AF8BCA0" w14:textId="77777777" w:rsidR="00FA3B9B" w:rsidRPr="002E5CBA" w:rsidRDefault="00FA3B9B" w:rsidP="00FA3B9B">
      <w:pPr>
        <w:pStyle w:val="PL"/>
        <w:rPr>
          <w:lang w:val="en-US"/>
        </w:rPr>
      </w:pPr>
      <w:r w:rsidRPr="002E5CBA">
        <w:rPr>
          <w:lang w:val="en-US"/>
        </w:rPr>
        <w:t xml:space="preserve">      type: object</w:t>
      </w:r>
    </w:p>
    <w:p w14:paraId="13692F67" w14:textId="77777777" w:rsidR="00FA3B9B" w:rsidRPr="002E5CBA" w:rsidRDefault="00FA3B9B" w:rsidP="00FA3B9B">
      <w:pPr>
        <w:pStyle w:val="PL"/>
        <w:rPr>
          <w:lang w:val="en-US"/>
        </w:rPr>
      </w:pPr>
      <w:r w:rsidRPr="002E5CBA">
        <w:rPr>
          <w:lang w:val="en-US"/>
        </w:rPr>
        <w:t xml:space="preserve">      properties:</w:t>
      </w:r>
    </w:p>
    <w:p w14:paraId="454C3DC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8EA3649"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6C315D3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3CD1165D" w14:textId="58D19F1A"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D7E09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16CFC3D8"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3B98F7C8"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766683FA"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55E2033B"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7CD19995" w14:textId="3B856149"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3C53C77A" w14:textId="77777777" w:rsidR="00FA3B9B" w:rsidRPr="002E5CBA" w:rsidRDefault="00FA3B9B" w:rsidP="00FA3B9B">
      <w:pPr>
        <w:pStyle w:val="PL"/>
        <w:rPr>
          <w:lang w:val="en-US"/>
        </w:rPr>
      </w:pPr>
    </w:p>
    <w:p w14:paraId="7518570D" w14:textId="24FE0D03" w:rsidR="00FA3B9B" w:rsidRDefault="00FA3B9B" w:rsidP="00FA3B9B">
      <w:pPr>
        <w:pStyle w:val="PL"/>
        <w:rPr>
          <w:lang w:val="en-US"/>
        </w:rPr>
      </w:pPr>
      <w:r w:rsidRPr="002E5CBA">
        <w:rPr>
          <w:lang w:val="en-US"/>
        </w:rPr>
        <w:t xml:space="preserve">    VsmfUpdateData:</w:t>
      </w:r>
    </w:p>
    <w:p w14:paraId="4145F991" w14:textId="54206EC5"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Request towards V-SMF, or from SMF to I-SMF</w:t>
      </w:r>
    </w:p>
    <w:p w14:paraId="41D095B8" w14:textId="77777777" w:rsidR="00FA3B9B" w:rsidRPr="002E5CBA" w:rsidRDefault="00FA3B9B" w:rsidP="00FA3B9B">
      <w:pPr>
        <w:pStyle w:val="PL"/>
        <w:rPr>
          <w:lang w:val="en-US"/>
        </w:rPr>
      </w:pPr>
      <w:r w:rsidRPr="002E5CBA">
        <w:rPr>
          <w:lang w:val="en-US"/>
        </w:rPr>
        <w:t xml:space="preserve">      type: object</w:t>
      </w:r>
    </w:p>
    <w:p w14:paraId="7A0C8164" w14:textId="77777777" w:rsidR="00FA3B9B" w:rsidRPr="002E5CBA" w:rsidRDefault="00FA3B9B" w:rsidP="00FA3B9B">
      <w:pPr>
        <w:pStyle w:val="PL"/>
        <w:rPr>
          <w:lang w:val="en-US"/>
        </w:rPr>
      </w:pPr>
      <w:r w:rsidRPr="002E5CBA">
        <w:rPr>
          <w:lang w:val="en-US"/>
        </w:rPr>
        <w:t xml:space="preserve">      properties:</w:t>
      </w:r>
    </w:p>
    <w:p w14:paraId="4CCCD974" w14:textId="77777777" w:rsidR="00FA3B9B" w:rsidRPr="002E5CBA" w:rsidRDefault="00FA3B9B" w:rsidP="00FA3B9B">
      <w:pPr>
        <w:pStyle w:val="PL"/>
        <w:rPr>
          <w:lang w:val="en-US"/>
        </w:rPr>
      </w:pPr>
      <w:r w:rsidRPr="002E5CBA">
        <w:rPr>
          <w:lang w:val="en-US"/>
        </w:rPr>
        <w:t xml:space="preserve">        requestIndication:</w:t>
      </w:r>
    </w:p>
    <w:p w14:paraId="69BF285B" w14:textId="77777777" w:rsidR="00FA3B9B" w:rsidRPr="002E5CBA" w:rsidRDefault="00FA3B9B" w:rsidP="00FA3B9B">
      <w:pPr>
        <w:pStyle w:val="PL"/>
        <w:rPr>
          <w:lang w:val="en-US"/>
        </w:rPr>
      </w:pPr>
      <w:r w:rsidRPr="002E5CBA">
        <w:rPr>
          <w:lang w:val="en-US"/>
        </w:rPr>
        <w:t xml:space="preserve">          $ref: '#/components/schemas/RequestIndication'</w:t>
      </w:r>
    </w:p>
    <w:p w14:paraId="657C1681" w14:textId="77777777" w:rsidR="00FA3B9B" w:rsidRPr="002E5CBA" w:rsidRDefault="00FA3B9B" w:rsidP="00FA3B9B">
      <w:pPr>
        <w:pStyle w:val="PL"/>
        <w:rPr>
          <w:lang w:val="en-US"/>
        </w:rPr>
      </w:pPr>
      <w:r w:rsidRPr="002E5CBA">
        <w:rPr>
          <w:lang w:val="en-US"/>
        </w:rPr>
        <w:t xml:space="preserve">        sessionAmbr:</w:t>
      </w:r>
    </w:p>
    <w:p w14:paraId="64783ED5" w14:textId="77777777" w:rsidR="00FA3B9B" w:rsidRPr="002E5CBA" w:rsidRDefault="00FA3B9B" w:rsidP="00FA3B9B">
      <w:pPr>
        <w:pStyle w:val="PL"/>
        <w:rPr>
          <w:lang w:val="en-US"/>
        </w:rPr>
      </w:pPr>
      <w:r w:rsidRPr="002E5CBA">
        <w:rPr>
          <w:lang w:val="en-US"/>
        </w:rPr>
        <w:t xml:space="preserve">          $ref: 'TS29571_CommonData.yaml#/components/schemas/Ambr'</w:t>
      </w:r>
    </w:p>
    <w:p w14:paraId="740F67C3" w14:textId="77777777" w:rsidR="00FA3B9B" w:rsidRPr="002E5CBA" w:rsidRDefault="00FA3B9B" w:rsidP="00FA3B9B">
      <w:pPr>
        <w:pStyle w:val="PL"/>
        <w:rPr>
          <w:lang w:val="en-US"/>
        </w:rPr>
      </w:pPr>
      <w:r w:rsidRPr="002E5CBA">
        <w:rPr>
          <w:lang w:val="en-US"/>
        </w:rPr>
        <w:t xml:space="preserve">        qosFlowsAddModRequestList:</w:t>
      </w:r>
    </w:p>
    <w:p w14:paraId="0E0CA3BF" w14:textId="77777777" w:rsidR="00FA3B9B" w:rsidRPr="002E5CBA" w:rsidRDefault="00FA3B9B" w:rsidP="00FA3B9B">
      <w:pPr>
        <w:pStyle w:val="PL"/>
        <w:rPr>
          <w:lang w:val="en-US"/>
        </w:rPr>
      </w:pPr>
      <w:r w:rsidRPr="002E5CBA">
        <w:rPr>
          <w:lang w:val="en-US"/>
        </w:rPr>
        <w:t xml:space="preserve">          type: array</w:t>
      </w:r>
    </w:p>
    <w:p w14:paraId="15F28C43" w14:textId="77777777" w:rsidR="00FA3B9B" w:rsidRPr="002E5CBA" w:rsidRDefault="00FA3B9B" w:rsidP="00FA3B9B">
      <w:pPr>
        <w:pStyle w:val="PL"/>
        <w:rPr>
          <w:lang w:val="en-US"/>
        </w:rPr>
      </w:pPr>
      <w:r w:rsidRPr="002E5CBA">
        <w:rPr>
          <w:lang w:val="en-US"/>
        </w:rPr>
        <w:t xml:space="preserve">          items:</w:t>
      </w:r>
    </w:p>
    <w:p w14:paraId="14FBB0D2" w14:textId="77777777" w:rsidR="00FA3B9B" w:rsidRPr="002E5CBA" w:rsidRDefault="00FA3B9B" w:rsidP="00FA3B9B">
      <w:pPr>
        <w:pStyle w:val="PL"/>
        <w:rPr>
          <w:lang w:val="en-US"/>
        </w:rPr>
      </w:pPr>
      <w:r w:rsidRPr="002E5CBA">
        <w:rPr>
          <w:lang w:val="en-US"/>
        </w:rPr>
        <w:t xml:space="preserve">            $ref: '#/components/schemas/QosFlowAddModifyRequestItem'</w:t>
      </w:r>
    </w:p>
    <w:p w14:paraId="16BB30E6" w14:textId="77777777" w:rsidR="00FA3B9B" w:rsidRPr="002E5CBA" w:rsidRDefault="00FA3B9B" w:rsidP="00FA3B9B">
      <w:pPr>
        <w:pStyle w:val="PL"/>
        <w:rPr>
          <w:lang w:val="en-US"/>
        </w:rPr>
      </w:pPr>
      <w:r w:rsidRPr="002E5CBA">
        <w:rPr>
          <w:lang w:val="en-US"/>
        </w:rPr>
        <w:t xml:space="preserve">          minItems: </w:t>
      </w:r>
      <w:r>
        <w:rPr>
          <w:lang w:val="en-US"/>
        </w:rPr>
        <w:t>1</w:t>
      </w:r>
    </w:p>
    <w:p w14:paraId="264F9B68" w14:textId="77777777" w:rsidR="00FA3B9B" w:rsidRPr="002E5CBA" w:rsidRDefault="00FA3B9B" w:rsidP="00FA3B9B">
      <w:pPr>
        <w:pStyle w:val="PL"/>
        <w:rPr>
          <w:lang w:val="en-US"/>
        </w:rPr>
      </w:pPr>
      <w:r w:rsidRPr="002E5CBA">
        <w:rPr>
          <w:lang w:val="en-US"/>
        </w:rPr>
        <w:t xml:space="preserve">        qosFlowsRelRequestList:</w:t>
      </w:r>
    </w:p>
    <w:p w14:paraId="5709B2EE" w14:textId="77777777" w:rsidR="00FA3B9B" w:rsidRPr="002E5CBA" w:rsidRDefault="00FA3B9B" w:rsidP="00FA3B9B">
      <w:pPr>
        <w:pStyle w:val="PL"/>
        <w:rPr>
          <w:lang w:val="en-US"/>
        </w:rPr>
      </w:pPr>
      <w:r w:rsidRPr="002E5CBA">
        <w:rPr>
          <w:lang w:val="en-US"/>
        </w:rPr>
        <w:t xml:space="preserve">          type: array</w:t>
      </w:r>
    </w:p>
    <w:p w14:paraId="2A223F9C" w14:textId="77777777" w:rsidR="00FA3B9B" w:rsidRPr="002E5CBA" w:rsidRDefault="00FA3B9B" w:rsidP="00FA3B9B">
      <w:pPr>
        <w:pStyle w:val="PL"/>
        <w:rPr>
          <w:lang w:val="en-US"/>
        </w:rPr>
      </w:pPr>
      <w:r w:rsidRPr="002E5CBA">
        <w:rPr>
          <w:lang w:val="en-US"/>
        </w:rPr>
        <w:t xml:space="preserve">          items:</w:t>
      </w:r>
    </w:p>
    <w:p w14:paraId="7EEF13C4" w14:textId="77777777" w:rsidR="00FA3B9B" w:rsidRPr="002E5CBA" w:rsidRDefault="00FA3B9B" w:rsidP="00FA3B9B">
      <w:pPr>
        <w:pStyle w:val="PL"/>
        <w:rPr>
          <w:lang w:val="en-US"/>
        </w:rPr>
      </w:pPr>
      <w:r w:rsidRPr="002E5CBA">
        <w:rPr>
          <w:lang w:val="en-US"/>
        </w:rPr>
        <w:t xml:space="preserve">            $ref: '#/components/schemas/QosFlowReleaseRequestItem'</w:t>
      </w:r>
    </w:p>
    <w:p w14:paraId="34D64D13" w14:textId="77777777" w:rsidR="00FA3B9B" w:rsidRPr="002E5CBA" w:rsidRDefault="00FA3B9B" w:rsidP="00FA3B9B">
      <w:pPr>
        <w:pStyle w:val="PL"/>
        <w:rPr>
          <w:lang w:val="en-US"/>
        </w:rPr>
      </w:pPr>
      <w:r w:rsidRPr="002E5CBA">
        <w:rPr>
          <w:lang w:val="en-US"/>
        </w:rPr>
        <w:t xml:space="preserve">          minItems: </w:t>
      </w:r>
      <w:r>
        <w:rPr>
          <w:lang w:val="en-US"/>
        </w:rPr>
        <w:t>1</w:t>
      </w:r>
    </w:p>
    <w:p w14:paraId="1C57A9F2" w14:textId="77777777" w:rsidR="00FA3B9B" w:rsidRPr="002E5CBA" w:rsidRDefault="00FA3B9B" w:rsidP="00FA3B9B">
      <w:pPr>
        <w:pStyle w:val="PL"/>
        <w:rPr>
          <w:lang w:val="en-US"/>
        </w:rPr>
      </w:pPr>
      <w:r w:rsidRPr="002E5CBA">
        <w:rPr>
          <w:lang w:val="en-US"/>
        </w:rPr>
        <w:t xml:space="preserve">        epsBearerInfo:</w:t>
      </w:r>
    </w:p>
    <w:p w14:paraId="6A1F6CCC" w14:textId="77777777" w:rsidR="00FA3B9B" w:rsidRPr="002E5CBA" w:rsidRDefault="00FA3B9B" w:rsidP="00FA3B9B">
      <w:pPr>
        <w:pStyle w:val="PL"/>
        <w:rPr>
          <w:lang w:val="en-US"/>
        </w:rPr>
      </w:pPr>
      <w:r w:rsidRPr="002E5CBA">
        <w:rPr>
          <w:lang w:val="en-US"/>
        </w:rPr>
        <w:t xml:space="preserve">          type: array</w:t>
      </w:r>
    </w:p>
    <w:p w14:paraId="529DBDAD" w14:textId="77777777" w:rsidR="00FA3B9B" w:rsidRPr="002E5CBA" w:rsidRDefault="00FA3B9B" w:rsidP="00FA3B9B">
      <w:pPr>
        <w:pStyle w:val="PL"/>
        <w:rPr>
          <w:lang w:val="en-US"/>
        </w:rPr>
      </w:pPr>
      <w:r w:rsidRPr="002E5CBA">
        <w:rPr>
          <w:lang w:val="en-US"/>
        </w:rPr>
        <w:t xml:space="preserve">          items:</w:t>
      </w:r>
    </w:p>
    <w:p w14:paraId="08828173" w14:textId="77777777" w:rsidR="00FA3B9B" w:rsidRPr="002E5CBA" w:rsidRDefault="00FA3B9B" w:rsidP="00FA3B9B">
      <w:pPr>
        <w:pStyle w:val="PL"/>
        <w:rPr>
          <w:lang w:val="en-US"/>
        </w:rPr>
      </w:pPr>
      <w:r w:rsidRPr="002E5CBA">
        <w:rPr>
          <w:lang w:val="en-US"/>
        </w:rPr>
        <w:t xml:space="preserve">            $ref: '#/components/schemas/EpsBearerInfo'</w:t>
      </w:r>
    </w:p>
    <w:p w14:paraId="11ACC5F6" w14:textId="77777777" w:rsidR="00FA3B9B" w:rsidRDefault="00FA3B9B" w:rsidP="00FA3B9B">
      <w:pPr>
        <w:pStyle w:val="PL"/>
        <w:rPr>
          <w:lang w:val="en-US"/>
        </w:rPr>
      </w:pPr>
      <w:r w:rsidRPr="002E5CBA">
        <w:rPr>
          <w:lang w:val="en-US"/>
        </w:rPr>
        <w:t xml:space="preserve">          minItems: </w:t>
      </w:r>
      <w:r>
        <w:rPr>
          <w:lang w:val="en-US"/>
        </w:rPr>
        <w:t>1</w:t>
      </w:r>
    </w:p>
    <w:p w14:paraId="2C333626" w14:textId="77777777" w:rsidR="00FA3B9B" w:rsidRPr="002E5CBA" w:rsidRDefault="00FA3B9B" w:rsidP="00FA3B9B">
      <w:pPr>
        <w:pStyle w:val="PL"/>
        <w:rPr>
          <w:lang w:val="en-US"/>
        </w:rPr>
      </w:pPr>
      <w:r w:rsidRPr="002E5CBA">
        <w:rPr>
          <w:lang w:val="en-US"/>
        </w:rPr>
        <w:t xml:space="preserve">        </w:t>
      </w:r>
      <w:r>
        <w:rPr>
          <w:lang w:val="en-US"/>
        </w:rPr>
        <w:t>assignEbiList</w:t>
      </w:r>
      <w:r w:rsidRPr="002E5CBA">
        <w:rPr>
          <w:lang w:val="en-US"/>
        </w:rPr>
        <w:t>:</w:t>
      </w:r>
    </w:p>
    <w:p w14:paraId="43B12A18" w14:textId="77777777" w:rsidR="00FA3B9B" w:rsidRPr="002E5CBA" w:rsidRDefault="00FA3B9B" w:rsidP="00FA3B9B">
      <w:pPr>
        <w:pStyle w:val="PL"/>
        <w:rPr>
          <w:lang w:val="en-US"/>
        </w:rPr>
      </w:pPr>
      <w:r w:rsidRPr="002E5CBA">
        <w:rPr>
          <w:lang w:val="en-US"/>
        </w:rPr>
        <w:t xml:space="preserve">          type: array</w:t>
      </w:r>
    </w:p>
    <w:p w14:paraId="7EA8AFD5" w14:textId="77777777" w:rsidR="00FA3B9B" w:rsidRPr="002E5CBA" w:rsidRDefault="00FA3B9B" w:rsidP="00FA3B9B">
      <w:pPr>
        <w:pStyle w:val="PL"/>
        <w:rPr>
          <w:lang w:val="en-US"/>
        </w:rPr>
      </w:pPr>
      <w:r w:rsidRPr="002E5CBA">
        <w:rPr>
          <w:lang w:val="en-US"/>
        </w:rPr>
        <w:t xml:space="preserve">          items:</w:t>
      </w:r>
    </w:p>
    <w:p w14:paraId="286E8BC5" w14:textId="77777777" w:rsidR="00FA3B9B" w:rsidRPr="002E5CBA" w:rsidRDefault="00FA3B9B" w:rsidP="00FA3B9B">
      <w:pPr>
        <w:pStyle w:val="PL"/>
        <w:rPr>
          <w:lang w:val="en-US"/>
        </w:rPr>
      </w:pPr>
      <w:r w:rsidRPr="002E5CBA">
        <w:rPr>
          <w:lang w:val="en-US"/>
        </w:rPr>
        <w:t xml:space="preserve">            $ref: 'TS29571_CommonData.yaml#/components/schemas/Arp'</w:t>
      </w:r>
    </w:p>
    <w:p w14:paraId="33F4D51E" w14:textId="77777777" w:rsidR="00FA3B9B" w:rsidRPr="002E5CBA" w:rsidRDefault="00FA3B9B" w:rsidP="00FA3B9B">
      <w:pPr>
        <w:pStyle w:val="PL"/>
        <w:rPr>
          <w:lang w:val="en-US"/>
        </w:rPr>
      </w:pPr>
      <w:r w:rsidRPr="002E5CBA">
        <w:rPr>
          <w:lang w:val="en-US"/>
        </w:rPr>
        <w:t xml:space="preserve">          minItems: </w:t>
      </w:r>
      <w:r>
        <w:rPr>
          <w:lang w:val="en-US"/>
        </w:rPr>
        <w:t>1</w:t>
      </w:r>
    </w:p>
    <w:p w14:paraId="52A09D7D" w14:textId="77777777" w:rsidR="00FA3B9B" w:rsidRPr="002E5CBA" w:rsidRDefault="00FA3B9B" w:rsidP="00FA3B9B">
      <w:pPr>
        <w:pStyle w:val="PL"/>
        <w:rPr>
          <w:lang w:val="en-US"/>
        </w:rPr>
      </w:pPr>
      <w:r w:rsidRPr="002E5CBA">
        <w:rPr>
          <w:lang w:val="en-US"/>
        </w:rPr>
        <w:t xml:space="preserve">        revokeEbiList:</w:t>
      </w:r>
    </w:p>
    <w:p w14:paraId="76C6AA16" w14:textId="77777777" w:rsidR="00FA3B9B" w:rsidRPr="002E5CBA" w:rsidRDefault="00FA3B9B" w:rsidP="00FA3B9B">
      <w:pPr>
        <w:pStyle w:val="PL"/>
        <w:rPr>
          <w:lang w:val="en-US"/>
        </w:rPr>
      </w:pPr>
      <w:r w:rsidRPr="002E5CBA">
        <w:rPr>
          <w:lang w:val="en-US"/>
        </w:rPr>
        <w:t xml:space="preserve">          type: array</w:t>
      </w:r>
    </w:p>
    <w:p w14:paraId="3E77FA7D" w14:textId="77777777" w:rsidR="00FA3B9B" w:rsidRPr="002E5CBA" w:rsidRDefault="00FA3B9B" w:rsidP="00FA3B9B">
      <w:pPr>
        <w:pStyle w:val="PL"/>
        <w:rPr>
          <w:lang w:val="en-US"/>
        </w:rPr>
      </w:pPr>
      <w:r w:rsidRPr="002E5CBA">
        <w:rPr>
          <w:lang w:val="en-US"/>
        </w:rPr>
        <w:t xml:space="preserve">          items:</w:t>
      </w:r>
    </w:p>
    <w:p w14:paraId="1BD167DA" w14:textId="77777777" w:rsidR="00FA3B9B" w:rsidRPr="002E5CBA" w:rsidRDefault="00FA3B9B" w:rsidP="00FA3B9B">
      <w:pPr>
        <w:pStyle w:val="PL"/>
        <w:rPr>
          <w:lang w:val="en-US"/>
        </w:rPr>
      </w:pPr>
      <w:r w:rsidRPr="002E5CBA">
        <w:rPr>
          <w:lang w:val="en-US"/>
        </w:rPr>
        <w:t xml:space="preserve">            $ref: '#/components/schemas/EpsBearerId'</w:t>
      </w:r>
    </w:p>
    <w:p w14:paraId="4B89D2E3" w14:textId="77777777" w:rsidR="00FA3B9B" w:rsidRPr="002E5CBA" w:rsidRDefault="00FA3B9B" w:rsidP="00FA3B9B">
      <w:pPr>
        <w:pStyle w:val="PL"/>
        <w:rPr>
          <w:lang w:val="en-US"/>
        </w:rPr>
      </w:pPr>
      <w:r w:rsidRPr="002E5CBA">
        <w:rPr>
          <w:lang w:val="en-US"/>
        </w:rPr>
        <w:t xml:space="preserve">          minItems: </w:t>
      </w:r>
      <w:r>
        <w:rPr>
          <w:lang w:val="en-US"/>
        </w:rPr>
        <w:t>1</w:t>
      </w:r>
    </w:p>
    <w:p w14:paraId="016C2D41" w14:textId="77777777" w:rsidR="00FA3B9B" w:rsidRPr="002E5CBA" w:rsidRDefault="00FA3B9B" w:rsidP="00FA3B9B">
      <w:pPr>
        <w:pStyle w:val="PL"/>
        <w:rPr>
          <w:lang w:val="en-US"/>
        </w:rPr>
      </w:pPr>
      <w:r w:rsidRPr="002E5CBA">
        <w:rPr>
          <w:lang w:val="en-US"/>
        </w:rPr>
        <w:t xml:space="preserve">        modifiedEbiList:</w:t>
      </w:r>
    </w:p>
    <w:p w14:paraId="2E10C179" w14:textId="77777777" w:rsidR="00FA3B9B" w:rsidRPr="002E5CBA" w:rsidRDefault="00FA3B9B" w:rsidP="00FA3B9B">
      <w:pPr>
        <w:pStyle w:val="PL"/>
        <w:rPr>
          <w:lang w:val="en-US"/>
        </w:rPr>
      </w:pPr>
      <w:r w:rsidRPr="002E5CBA">
        <w:rPr>
          <w:lang w:val="en-US"/>
        </w:rPr>
        <w:t xml:space="preserve">          type: array</w:t>
      </w:r>
    </w:p>
    <w:p w14:paraId="53DB14E6" w14:textId="77777777" w:rsidR="00FA3B9B" w:rsidRPr="002E5CBA" w:rsidRDefault="00FA3B9B" w:rsidP="00FA3B9B">
      <w:pPr>
        <w:pStyle w:val="PL"/>
        <w:rPr>
          <w:lang w:val="en-US"/>
        </w:rPr>
      </w:pPr>
      <w:r w:rsidRPr="002E5CBA">
        <w:rPr>
          <w:lang w:val="en-US"/>
        </w:rPr>
        <w:t xml:space="preserve">          items:</w:t>
      </w:r>
    </w:p>
    <w:p w14:paraId="16BDAE03" w14:textId="77777777" w:rsidR="00FA3B9B" w:rsidRPr="002E5CBA" w:rsidRDefault="00FA3B9B" w:rsidP="00FA3B9B">
      <w:pPr>
        <w:pStyle w:val="PL"/>
        <w:rPr>
          <w:lang w:val="en-US"/>
        </w:rPr>
      </w:pPr>
      <w:r w:rsidRPr="002E5CBA">
        <w:rPr>
          <w:lang w:val="en-US"/>
        </w:rPr>
        <w:t xml:space="preserve">            $ref: '#/components/schemas/EbiArpMapping'</w:t>
      </w:r>
    </w:p>
    <w:p w14:paraId="05C95AD9" w14:textId="77777777" w:rsidR="00FA3B9B" w:rsidRPr="002E5CBA" w:rsidRDefault="00FA3B9B" w:rsidP="00FA3B9B">
      <w:pPr>
        <w:pStyle w:val="PL"/>
        <w:rPr>
          <w:lang w:val="en-US"/>
        </w:rPr>
      </w:pPr>
      <w:r w:rsidRPr="002E5CBA">
        <w:rPr>
          <w:lang w:val="en-US"/>
        </w:rPr>
        <w:t xml:space="preserve">          minItems: </w:t>
      </w:r>
      <w:r>
        <w:rPr>
          <w:lang w:val="en-US"/>
        </w:rPr>
        <w:t>1</w:t>
      </w:r>
    </w:p>
    <w:p w14:paraId="18AEDB53" w14:textId="77777777" w:rsidR="00FA3B9B" w:rsidRPr="002E5CBA" w:rsidRDefault="00FA3B9B" w:rsidP="00FA3B9B">
      <w:pPr>
        <w:pStyle w:val="PL"/>
        <w:rPr>
          <w:lang w:val="en-US"/>
        </w:rPr>
      </w:pPr>
      <w:r w:rsidRPr="002E5CBA">
        <w:rPr>
          <w:lang w:val="en-US"/>
        </w:rPr>
        <w:t xml:space="preserve">        pti:</w:t>
      </w:r>
    </w:p>
    <w:p w14:paraId="0720C43D" w14:textId="77777777" w:rsidR="00FA3B9B" w:rsidRPr="002E5CBA" w:rsidRDefault="00FA3B9B" w:rsidP="00FA3B9B">
      <w:pPr>
        <w:pStyle w:val="PL"/>
        <w:rPr>
          <w:lang w:val="en-US"/>
        </w:rPr>
      </w:pPr>
      <w:r w:rsidRPr="002E5CBA">
        <w:rPr>
          <w:lang w:val="en-US"/>
        </w:rPr>
        <w:t xml:space="preserve">          $ref: '#/components/schemas/ProcedureTransactionId'</w:t>
      </w:r>
    </w:p>
    <w:p w14:paraId="0F151DC6" w14:textId="77777777" w:rsidR="00FA3B9B" w:rsidRDefault="00FA3B9B" w:rsidP="00FA3B9B">
      <w:pPr>
        <w:pStyle w:val="PL"/>
        <w:rPr>
          <w:lang w:val="en-US"/>
        </w:rPr>
      </w:pPr>
      <w:r w:rsidRPr="002E5CBA">
        <w:rPr>
          <w:lang w:val="en-US"/>
        </w:rPr>
        <w:t xml:space="preserve">        n1SmInfoToUe:</w:t>
      </w:r>
    </w:p>
    <w:p w14:paraId="3823DE97" w14:textId="77777777" w:rsidR="00FA3B9B" w:rsidRDefault="00FA3B9B" w:rsidP="00FA3B9B">
      <w:pPr>
        <w:pStyle w:val="PL"/>
        <w:rPr>
          <w:lang w:val="en-US"/>
        </w:rPr>
      </w:pPr>
      <w:r w:rsidRPr="002E5CBA">
        <w:rPr>
          <w:lang w:val="en-US"/>
        </w:rPr>
        <w:t xml:space="preserve">          $ref: 'TS29571_CommonData.yaml#/components/schemas/RefToBinaryData'</w:t>
      </w:r>
    </w:p>
    <w:p w14:paraId="531F2065"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C2A9EDA" w14:textId="77777777" w:rsidR="00FA3B9B" w:rsidRDefault="00FA3B9B" w:rsidP="00FA3B9B">
      <w:pPr>
        <w:pStyle w:val="PL"/>
        <w:rPr>
          <w:lang w:val="en-US"/>
        </w:rPr>
      </w:pPr>
      <w:r w:rsidRPr="002E5CBA">
        <w:rPr>
          <w:lang w:val="en-US"/>
        </w:rPr>
        <w:t xml:space="preserve">          type: boolean</w:t>
      </w:r>
    </w:p>
    <w:p w14:paraId="3A1CFB1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4D8AE58" w14:textId="77777777" w:rsidR="00FA3B9B" w:rsidRPr="002E5CBA" w:rsidRDefault="00FA3B9B" w:rsidP="00FA3B9B">
      <w:pPr>
        <w:pStyle w:val="PL"/>
        <w:rPr>
          <w:lang w:val="en-US"/>
        </w:rPr>
      </w:pPr>
      <w:r w:rsidRPr="002E5CBA">
        <w:rPr>
          <w:lang w:val="en-US"/>
        </w:rPr>
        <w:t xml:space="preserve">        </w:t>
      </w:r>
      <w:r>
        <w:rPr>
          <w:lang w:val="en-US"/>
        </w:rPr>
        <w:t>h</w:t>
      </w:r>
      <w:r w:rsidRPr="002E5CBA">
        <w:rPr>
          <w:lang w:val="en-US"/>
        </w:rPr>
        <w:t>smfPduSessionUri:</w:t>
      </w:r>
    </w:p>
    <w:p w14:paraId="07A5206B" w14:textId="1412A143" w:rsidR="00FA3B9B" w:rsidRDefault="00FA3B9B" w:rsidP="00FA3B9B">
      <w:pPr>
        <w:pStyle w:val="PL"/>
        <w:rPr>
          <w:lang w:val="en-US"/>
        </w:rPr>
      </w:pPr>
      <w:r w:rsidRPr="002E5CBA">
        <w:rPr>
          <w:lang w:val="en-US"/>
        </w:rPr>
        <w:t xml:space="preserve">          $ref: 'TS29571_CommonData.yaml#/components/schemas/Uri'</w:t>
      </w:r>
    </w:p>
    <w:p w14:paraId="63183037" w14:textId="77777777" w:rsidR="007F10F2" w:rsidRPr="002E5CBA" w:rsidRDefault="007F10F2" w:rsidP="007F10F2">
      <w:pPr>
        <w:pStyle w:val="PL"/>
        <w:rPr>
          <w:lang w:val="en-US"/>
        </w:rPr>
      </w:pPr>
      <w:r w:rsidRPr="002E5CBA">
        <w:rPr>
          <w:lang w:val="en-US"/>
        </w:rPr>
        <w:t xml:space="preserve">        </w:t>
      </w:r>
      <w:r>
        <w:rPr>
          <w:lang w:val="en-US"/>
        </w:rPr>
        <w:t>new</w:t>
      </w:r>
      <w:r>
        <w:rPr>
          <w:lang w:eastAsia="zh-CN"/>
        </w:rPr>
        <w:t>S</w:t>
      </w:r>
      <w:r>
        <w:rPr>
          <w:rFonts w:hint="eastAsia"/>
          <w:lang w:eastAsia="zh-CN"/>
        </w:rPr>
        <w:t>mf</w:t>
      </w:r>
      <w:r>
        <w:rPr>
          <w:lang w:eastAsia="zh-CN"/>
        </w:rPr>
        <w:t>Id</w:t>
      </w:r>
      <w:r w:rsidRPr="002E5CBA">
        <w:rPr>
          <w:lang w:val="en-US"/>
        </w:rPr>
        <w:t>:</w:t>
      </w:r>
    </w:p>
    <w:p w14:paraId="31FE9FDF" w14:textId="77777777" w:rsidR="007F10F2" w:rsidRDefault="007F10F2" w:rsidP="007F10F2">
      <w:pPr>
        <w:pStyle w:val="PL"/>
        <w:rPr>
          <w:lang w:val="en-US"/>
        </w:rPr>
      </w:pPr>
      <w:r w:rsidRPr="002E5CBA">
        <w:rPr>
          <w:lang w:val="en-US"/>
        </w:rPr>
        <w:t xml:space="preserve">          $ref: 'TS29571_CommonData.yaml#/components/schemas/NfInstanceId'</w:t>
      </w:r>
    </w:p>
    <w:p w14:paraId="10480B73" w14:textId="77777777" w:rsidR="007F10F2" w:rsidRPr="002E5CBA" w:rsidRDefault="007F10F2" w:rsidP="007F10F2">
      <w:pPr>
        <w:pStyle w:val="PL"/>
        <w:rPr>
          <w:lang w:val="en-US"/>
        </w:rPr>
      </w:pPr>
      <w:r w:rsidRPr="002E5CBA">
        <w:rPr>
          <w:lang w:val="en-US"/>
        </w:rPr>
        <w:t xml:space="preserve">        </w:t>
      </w:r>
      <w:r>
        <w:rPr>
          <w:lang w:val="en-US"/>
        </w:rPr>
        <w:t>newS</w:t>
      </w:r>
      <w:r w:rsidRPr="002E5CBA">
        <w:rPr>
          <w:lang w:val="en-US"/>
        </w:rPr>
        <w:t>mfPduSessionUri:</w:t>
      </w:r>
    </w:p>
    <w:p w14:paraId="29C15258" w14:textId="40D5C7EF" w:rsidR="007F10F2" w:rsidRPr="002E5CBA" w:rsidRDefault="007F10F2" w:rsidP="00FA3B9B">
      <w:pPr>
        <w:pStyle w:val="PL"/>
        <w:rPr>
          <w:lang w:val="en-US"/>
        </w:rPr>
      </w:pPr>
      <w:r w:rsidRPr="002E5CBA">
        <w:rPr>
          <w:lang w:val="en-US"/>
        </w:rPr>
        <w:t xml:space="preserve">          $ref: 'TS29571_CommonData.yaml#/components/schemas/Uri'</w:t>
      </w:r>
    </w:p>
    <w:p w14:paraId="64D9500F" w14:textId="77777777" w:rsidR="00FA3B9B" w:rsidRPr="002E5CBA" w:rsidRDefault="00FA3B9B" w:rsidP="00FA3B9B">
      <w:pPr>
        <w:pStyle w:val="PL"/>
        <w:rPr>
          <w:lang w:val="en-US"/>
        </w:rPr>
      </w:pPr>
      <w:r w:rsidRPr="002E5CBA">
        <w:rPr>
          <w:lang w:val="en-US"/>
        </w:rPr>
        <w:t xml:space="preserve">        supportedFeatures:</w:t>
      </w:r>
    </w:p>
    <w:p w14:paraId="7FE12936"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BF6EDAE" w14:textId="77777777" w:rsidR="00FA3B9B" w:rsidRPr="002E5CBA" w:rsidRDefault="00FA3B9B" w:rsidP="00FA3B9B">
      <w:pPr>
        <w:pStyle w:val="PL"/>
        <w:rPr>
          <w:lang w:val="en-US"/>
        </w:rPr>
      </w:pPr>
      <w:r w:rsidRPr="002E5CBA">
        <w:rPr>
          <w:lang w:val="en-US"/>
        </w:rPr>
        <w:t xml:space="preserve">        cause:</w:t>
      </w:r>
    </w:p>
    <w:p w14:paraId="4B093029" w14:textId="77777777" w:rsidR="00FA3B9B" w:rsidRDefault="00FA3B9B" w:rsidP="00FA3B9B">
      <w:pPr>
        <w:pStyle w:val="PL"/>
        <w:rPr>
          <w:lang w:val="en-US"/>
        </w:rPr>
      </w:pPr>
      <w:r w:rsidRPr="002E5CBA">
        <w:rPr>
          <w:lang w:val="en-US"/>
        </w:rPr>
        <w:t xml:space="preserve">          $ref: '#/components/schemas/Cause'</w:t>
      </w:r>
    </w:p>
    <w:p w14:paraId="3A8969CA" w14:textId="77777777" w:rsidR="00FA3B9B" w:rsidRPr="002E5CBA" w:rsidRDefault="00FA3B9B" w:rsidP="00FA3B9B">
      <w:pPr>
        <w:pStyle w:val="PL"/>
        <w:rPr>
          <w:lang w:val="en-US"/>
        </w:rPr>
      </w:pPr>
      <w:r w:rsidRPr="002E5CBA">
        <w:rPr>
          <w:lang w:val="en-US"/>
        </w:rPr>
        <w:t xml:space="preserve">        n1smCause:</w:t>
      </w:r>
    </w:p>
    <w:p w14:paraId="44AC3C81" w14:textId="77777777" w:rsidR="00FA3B9B" w:rsidRDefault="00FA3B9B" w:rsidP="00FA3B9B">
      <w:pPr>
        <w:pStyle w:val="PL"/>
        <w:rPr>
          <w:lang w:val="en-US"/>
        </w:rPr>
      </w:pPr>
      <w:r w:rsidRPr="002E5CBA">
        <w:rPr>
          <w:lang w:val="en-US"/>
        </w:rPr>
        <w:t xml:space="preserve">          type: string</w:t>
      </w:r>
    </w:p>
    <w:p w14:paraId="1E99FDB4"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14A697E4"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61DD3D4"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5154493A"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98A0E6A"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3057B1E7" w14:textId="77777777" w:rsidR="00FA3B9B" w:rsidRDefault="00FA3B9B" w:rsidP="00FA3B9B">
      <w:pPr>
        <w:pStyle w:val="PL"/>
        <w:rPr>
          <w:lang w:val="en-US"/>
        </w:rPr>
      </w:pPr>
      <w:r w:rsidRPr="002E5CBA">
        <w:rPr>
          <w:lang w:val="en-US"/>
        </w:rPr>
        <w:t xml:space="preserve">          type: boolean</w:t>
      </w:r>
    </w:p>
    <w:p w14:paraId="2F50CA01"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9624F18"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5B81378A" w14:textId="77777777" w:rsidR="00FA3B9B" w:rsidRPr="00BE72D7" w:rsidRDefault="00FA3B9B" w:rsidP="00FA3B9B">
      <w:pPr>
        <w:pStyle w:val="PL"/>
        <w:rPr>
          <w:lang w:val="en-US"/>
        </w:rPr>
      </w:pPr>
      <w:r w:rsidRPr="002E5CBA">
        <w:rPr>
          <w:lang w:val="en-US"/>
        </w:rPr>
        <w:t xml:space="preserve">          $ref: '#/components/schemas/TunnelInfo'</w:t>
      </w:r>
    </w:p>
    <w:p w14:paraId="073C9196" w14:textId="77777777" w:rsidR="00FA3B9B" w:rsidRDefault="00FA3B9B" w:rsidP="00FA3B9B">
      <w:pPr>
        <w:pStyle w:val="PL"/>
        <w:rPr>
          <w:lang w:val="en-US"/>
        </w:rPr>
      </w:pPr>
      <w:r>
        <w:rPr>
          <w:lang w:val="en-US"/>
        </w:rPr>
        <w:t xml:space="preserve">        dnaiList:</w:t>
      </w:r>
    </w:p>
    <w:p w14:paraId="39A9E2E9" w14:textId="77777777" w:rsidR="00FA3B9B" w:rsidRDefault="00FA3B9B" w:rsidP="00FA3B9B">
      <w:pPr>
        <w:pStyle w:val="PL"/>
        <w:rPr>
          <w:lang w:val="en-US"/>
        </w:rPr>
      </w:pPr>
      <w:r>
        <w:rPr>
          <w:lang w:val="en-US"/>
        </w:rPr>
        <w:t xml:space="preserve">          type: array</w:t>
      </w:r>
    </w:p>
    <w:p w14:paraId="4572E00F" w14:textId="77777777" w:rsidR="00FA3B9B" w:rsidRDefault="00FA3B9B" w:rsidP="00FA3B9B">
      <w:pPr>
        <w:pStyle w:val="PL"/>
        <w:rPr>
          <w:lang w:val="en-US"/>
        </w:rPr>
      </w:pPr>
      <w:r>
        <w:rPr>
          <w:lang w:val="en-US"/>
        </w:rPr>
        <w:t xml:space="preserve">          items:</w:t>
      </w:r>
    </w:p>
    <w:p w14:paraId="630A6A00" w14:textId="77777777" w:rsidR="00FA3B9B" w:rsidRDefault="00FA3B9B" w:rsidP="00FA3B9B">
      <w:pPr>
        <w:pStyle w:val="PL"/>
        <w:rPr>
          <w:lang w:val="en-US"/>
        </w:rPr>
      </w:pPr>
      <w:r>
        <w:rPr>
          <w:lang w:val="en-US"/>
        </w:rPr>
        <w:t xml:space="preserve">            $ref: 'TS29571_CommonData.yaml#/components/schemas/Dnai'</w:t>
      </w:r>
    </w:p>
    <w:p w14:paraId="219177F0"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4B3084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35180AE"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C27AD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7EF4599"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414DE0F7" w14:textId="5357F635"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335412D"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708D4171" w14:textId="48C29157"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63628C5C"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663DBED5" w14:textId="0BCDF527" w:rsidR="00B670FB" w:rsidRDefault="00B670FB" w:rsidP="00FA3B9B">
      <w:pPr>
        <w:pStyle w:val="PL"/>
        <w:rPr>
          <w:lang w:val="en-US"/>
        </w:rPr>
      </w:pPr>
      <w:r w:rsidRPr="002E5CBA">
        <w:rPr>
          <w:lang w:val="en-US"/>
        </w:rPr>
        <w:t xml:space="preserve">          type: boolean</w:t>
      </w:r>
    </w:p>
    <w:p w14:paraId="24D54ABE" w14:textId="77777777"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77428034" w14:textId="6A0206C6" w:rsidR="001E1226" w:rsidRDefault="001E1226" w:rsidP="00FA3B9B">
      <w:pPr>
        <w:pStyle w:val="PL"/>
        <w:rPr>
          <w:lang w:val="en-US"/>
        </w:rPr>
      </w:pPr>
      <w:r w:rsidRPr="002E5CBA">
        <w:rPr>
          <w:lang w:val="en-US"/>
        </w:rPr>
        <w:t xml:space="preserve">          $ref: '#/components/schemas/</w:t>
      </w:r>
      <w:r>
        <w:rPr>
          <w:lang w:val="en-US"/>
        </w:rPr>
        <w:t>QosMonitoringInfo</w:t>
      </w:r>
      <w:r w:rsidRPr="002E5CBA">
        <w:rPr>
          <w:lang w:val="en-US"/>
        </w:rPr>
        <w:t>'</w:t>
      </w:r>
    </w:p>
    <w:p w14:paraId="5273DC52" w14:textId="77777777" w:rsidR="007367F2" w:rsidRPr="002E5CBA" w:rsidRDefault="007367F2" w:rsidP="007367F2">
      <w:pPr>
        <w:pStyle w:val="PL"/>
        <w:rPr>
          <w:lang w:val="en-US"/>
        </w:rPr>
      </w:pPr>
      <w:r w:rsidRPr="002E5CBA">
        <w:rPr>
          <w:lang w:val="en-US"/>
        </w:rPr>
        <w:t xml:space="preserve">        epsPdnCnxInfo:</w:t>
      </w:r>
    </w:p>
    <w:p w14:paraId="6ACAC05B" w14:textId="369D99B8" w:rsidR="007367F2" w:rsidRDefault="007367F2" w:rsidP="00FA3B9B">
      <w:pPr>
        <w:pStyle w:val="PL"/>
        <w:rPr>
          <w:lang w:val="en-US"/>
        </w:rPr>
      </w:pPr>
      <w:r w:rsidRPr="002E5CBA">
        <w:rPr>
          <w:lang w:val="en-US"/>
        </w:rPr>
        <w:t xml:space="preserve">          $ref: '#/components/schemas/EpsPdnCnxInfo'</w:t>
      </w:r>
    </w:p>
    <w:p w14:paraId="334F5B35" w14:textId="77777777" w:rsidR="00466F19" w:rsidRDefault="00466F19" w:rsidP="00466F19">
      <w:pPr>
        <w:pStyle w:val="PL"/>
        <w:rPr>
          <w:lang w:eastAsia="zh-CN"/>
        </w:rPr>
      </w:pPr>
      <w:r w:rsidRPr="002E5CBA">
        <w:rPr>
          <w:lang w:val="en-US"/>
        </w:rPr>
        <w:t xml:space="preserve">        </w:t>
      </w:r>
      <w:r>
        <w:rPr>
          <w:lang w:eastAsia="zh-CN"/>
        </w:rPr>
        <w:t>n9DataForwardingInd:</w:t>
      </w:r>
    </w:p>
    <w:p w14:paraId="066AE02A" w14:textId="77777777" w:rsidR="00466F19" w:rsidRDefault="00466F19" w:rsidP="00466F19">
      <w:pPr>
        <w:pStyle w:val="PL"/>
        <w:rPr>
          <w:lang w:val="en-US"/>
        </w:rPr>
      </w:pPr>
      <w:r w:rsidRPr="002E5CBA">
        <w:rPr>
          <w:lang w:val="en-US"/>
        </w:rPr>
        <w:t xml:space="preserve">          type: boolean</w:t>
      </w:r>
    </w:p>
    <w:p w14:paraId="4D2671EA" w14:textId="77777777" w:rsidR="00466F19" w:rsidRDefault="00466F19" w:rsidP="00466F19">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ED02DC"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571EEE20" w14:textId="4D402D81" w:rsidR="00466F19" w:rsidRDefault="00466F19"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1048125" w14:textId="38E36272" w:rsidR="00CF01D6" w:rsidRPr="006A7EE2" w:rsidRDefault="00CF01D6" w:rsidP="00CF01D6">
      <w:pPr>
        <w:pStyle w:val="PL"/>
        <w:rPr>
          <w:lang w:val="en-US"/>
        </w:rPr>
      </w:pPr>
      <w:r w:rsidRPr="006A7EE2">
        <w:rPr>
          <w:lang w:val="en-US"/>
        </w:rPr>
        <w:t xml:space="preserve">        </w:t>
      </w:r>
      <w:r>
        <w:rPr>
          <w:lang w:eastAsia="zh-CN"/>
        </w:rPr>
        <w:t>hrsboInfo</w:t>
      </w:r>
      <w:r w:rsidRPr="006A7EE2">
        <w:rPr>
          <w:lang w:val="en-US"/>
        </w:rPr>
        <w:t>:</w:t>
      </w:r>
    </w:p>
    <w:p w14:paraId="321E8CA6" w14:textId="0644868F" w:rsidR="00CF01D6" w:rsidRDefault="00CF01D6" w:rsidP="00FA3B9B">
      <w:pPr>
        <w:pStyle w:val="PL"/>
        <w:rPr>
          <w:lang w:val="en-US"/>
        </w:rPr>
      </w:pPr>
      <w:r w:rsidRPr="006A7EE2">
        <w:rPr>
          <w:lang w:val="en-US"/>
        </w:rPr>
        <w:t xml:space="preserve">          $ref: '#/components/schemas/</w:t>
      </w:r>
      <w:r w:rsidR="00EE080A">
        <w:rPr>
          <w:lang w:eastAsia="zh-CN"/>
        </w:rPr>
        <w:t>HrsboInfoFromHplmn</w:t>
      </w:r>
      <w:r w:rsidRPr="006A7EE2">
        <w:rPr>
          <w:lang w:val="en-US"/>
        </w:rPr>
        <w:t>'</w:t>
      </w:r>
    </w:p>
    <w:p w14:paraId="5715F639" w14:textId="77777777" w:rsidR="00092498" w:rsidRDefault="00092498" w:rsidP="00092498">
      <w:pPr>
        <w:pStyle w:val="PL"/>
        <w:rPr>
          <w:lang w:val="en-US"/>
        </w:rPr>
      </w:pPr>
      <w:r>
        <w:rPr>
          <w:lang w:val="en-US"/>
        </w:rPr>
        <w:t xml:space="preserve">        </w:t>
      </w:r>
      <w:r>
        <w:rPr>
          <w:lang w:eastAsia="zh-CN"/>
        </w:rPr>
        <w:t>localOffloadMgtInfo</w:t>
      </w:r>
      <w:r>
        <w:rPr>
          <w:lang w:val="en-US"/>
        </w:rPr>
        <w:t>:</w:t>
      </w:r>
    </w:p>
    <w:p w14:paraId="03399DCF" w14:textId="07C92AE0" w:rsidR="00092498" w:rsidRDefault="00092498" w:rsidP="00FA3B9B">
      <w:pPr>
        <w:pStyle w:val="PL"/>
        <w:rPr>
          <w:lang w:val="en-US"/>
        </w:rPr>
      </w:pPr>
      <w:r>
        <w:rPr>
          <w:lang w:val="en-US"/>
        </w:rPr>
        <w:t xml:space="preserve">          $ref: '#/components/schemas/</w:t>
      </w:r>
      <w:r>
        <w:t>LocalOffloadingMgtInfo</w:t>
      </w:r>
      <w:r w:rsidR="000973F4">
        <w:t>To</w:t>
      </w:r>
      <w:r>
        <w:rPr>
          <w:lang w:eastAsia="zh-CN"/>
        </w:rPr>
        <w:t>Ismf</w:t>
      </w:r>
      <w:r>
        <w:rPr>
          <w:lang w:val="en-US"/>
        </w:rPr>
        <w:t>'</w:t>
      </w:r>
    </w:p>
    <w:p w14:paraId="2E639269" w14:textId="77777777" w:rsidR="008E511E" w:rsidRDefault="008E511E" w:rsidP="008E511E">
      <w:pPr>
        <w:pStyle w:val="PL"/>
        <w:rPr>
          <w:lang w:val="en-US"/>
        </w:rPr>
      </w:pPr>
      <w:r>
        <w:rPr>
          <w:lang w:val="en-US"/>
        </w:rPr>
        <w:t xml:space="preserve">        altHplmnSnssai:</w:t>
      </w:r>
    </w:p>
    <w:p w14:paraId="3CF499FD" w14:textId="77777777" w:rsidR="008E511E" w:rsidRDefault="008E511E" w:rsidP="008E511E">
      <w:pPr>
        <w:pStyle w:val="PL"/>
        <w:rPr>
          <w:lang w:val="en-US"/>
        </w:rPr>
      </w:pPr>
      <w:r>
        <w:rPr>
          <w:lang w:val="en-US"/>
        </w:rPr>
        <w:t xml:space="preserve">          $ref: 'TS29571_CommonData.yaml#/components/schemas/Snssai'</w:t>
      </w:r>
    </w:p>
    <w:p w14:paraId="0EC46291" w14:textId="77777777" w:rsidR="008E511E" w:rsidRDefault="008E511E" w:rsidP="008E511E">
      <w:pPr>
        <w:pStyle w:val="PL"/>
        <w:rPr>
          <w:lang w:val="en-US"/>
        </w:rPr>
      </w:pPr>
      <w:r>
        <w:rPr>
          <w:lang w:val="en-US"/>
        </w:rPr>
        <w:t xml:space="preserve">        </w:t>
      </w:r>
      <w:r>
        <w:rPr>
          <w:lang w:eastAsia="zh-CN"/>
        </w:rPr>
        <w:t>pduSessionRetainInd</w:t>
      </w:r>
      <w:r>
        <w:rPr>
          <w:lang w:val="en-US"/>
        </w:rPr>
        <w:t>:</w:t>
      </w:r>
    </w:p>
    <w:p w14:paraId="1F061E7C" w14:textId="77777777" w:rsidR="008E511E" w:rsidRDefault="008E511E" w:rsidP="008E511E">
      <w:pPr>
        <w:pStyle w:val="PL"/>
        <w:rPr>
          <w:lang w:val="en-US"/>
        </w:rPr>
      </w:pPr>
      <w:r>
        <w:rPr>
          <w:lang w:val="en-US"/>
        </w:rPr>
        <w:t xml:space="preserve">          type: boolean</w:t>
      </w:r>
    </w:p>
    <w:p w14:paraId="48CC2B4D" w14:textId="77777777" w:rsidR="008E511E" w:rsidRDefault="008E511E" w:rsidP="008E511E">
      <w:pPr>
        <w:pStyle w:val="PL"/>
      </w:pPr>
      <w:r>
        <w:t xml:space="preserve">          enum:</w:t>
      </w:r>
    </w:p>
    <w:p w14:paraId="426FD6F4" w14:textId="715D1BF4" w:rsidR="008E511E" w:rsidRDefault="008E511E" w:rsidP="00FA3B9B">
      <w:pPr>
        <w:pStyle w:val="PL"/>
      </w:pPr>
      <w:r>
        <w:t xml:space="preserve">           - true</w:t>
      </w:r>
    </w:p>
    <w:p w14:paraId="0C97F488" w14:textId="6F4D8470" w:rsidR="009B389B" w:rsidRDefault="009B389B" w:rsidP="009B389B">
      <w:pPr>
        <w:pStyle w:val="PL"/>
        <w:rPr>
          <w:lang w:val="en-US"/>
        </w:rPr>
      </w:pPr>
      <w:r>
        <w:rPr>
          <w:lang w:val="en-US"/>
        </w:rPr>
        <w:t xml:space="preserve">        </w:t>
      </w:r>
      <w:r>
        <w:rPr>
          <w:lang w:eastAsia="zh-CN"/>
        </w:rPr>
        <w:t>pendingUpdateInfoList</w:t>
      </w:r>
      <w:r>
        <w:rPr>
          <w:lang w:val="en-US"/>
        </w:rPr>
        <w:t>:</w:t>
      </w:r>
    </w:p>
    <w:p w14:paraId="3C8CABB2" w14:textId="77777777" w:rsidR="009B389B" w:rsidRDefault="009B389B" w:rsidP="009B389B">
      <w:pPr>
        <w:pStyle w:val="PL"/>
        <w:rPr>
          <w:lang w:val="en-US"/>
        </w:rPr>
      </w:pPr>
      <w:r>
        <w:rPr>
          <w:lang w:val="en-US"/>
        </w:rPr>
        <w:t xml:space="preserve">          type: array</w:t>
      </w:r>
    </w:p>
    <w:p w14:paraId="7BA39E88" w14:textId="77777777" w:rsidR="009B389B" w:rsidRDefault="009B389B" w:rsidP="009B389B">
      <w:pPr>
        <w:pStyle w:val="PL"/>
        <w:rPr>
          <w:lang w:val="en-US"/>
        </w:rPr>
      </w:pPr>
      <w:r>
        <w:rPr>
          <w:lang w:val="en-US"/>
        </w:rPr>
        <w:t xml:space="preserve">          items:</w:t>
      </w:r>
    </w:p>
    <w:p w14:paraId="352D73DC" w14:textId="2EA77205" w:rsidR="009B389B" w:rsidRDefault="009B389B" w:rsidP="00FA3B9B">
      <w:pPr>
        <w:pStyle w:val="PL"/>
        <w:rPr>
          <w:lang w:val="en-US"/>
        </w:rPr>
      </w:pPr>
      <w:r>
        <w:rPr>
          <w:lang w:val="en-US"/>
        </w:rPr>
        <w:t xml:space="preserve">            $ref: '#/components/schemas/</w:t>
      </w:r>
      <w:r>
        <w:rPr>
          <w:lang w:eastAsia="zh-CN"/>
        </w:rPr>
        <w:t>PendingUpdateInfo</w:t>
      </w:r>
      <w:r>
        <w:rPr>
          <w:lang w:val="en-US"/>
        </w:rPr>
        <w:t>'</w:t>
      </w:r>
    </w:p>
    <w:p w14:paraId="27D3B585" w14:textId="77777777" w:rsidR="00024B2B" w:rsidRDefault="00024B2B" w:rsidP="00024B2B">
      <w:pPr>
        <w:pStyle w:val="PL"/>
        <w:rPr>
          <w:lang w:val="en-US"/>
        </w:rPr>
      </w:pPr>
      <w:r>
        <w:rPr>
          <w:lang w:val="en-US"/>
        </w:rPr>
        <w:t xml:space="preserve">        </w:t>
      </w:r>
      <w:r>
        <w:rPr>
          <w:lang w:eastAsia="zh-CN"/>
        </w:rPr>
        <w:t>netLocInfoReqInd</w:t>
      </w:r>
      <w:r>
        <w:rPr>
          <w:lang w:val="en-US"/>
        </w:rPr>
        <w:t>:</w:t>
      </w:r>
    </w:p>
    <w:p w14:paraId="7FE78136" w14:textId="77777777" w:rsidR="00024B2B" w:rsidRDefault="00024B2B" w:rsidP="00024B2B">
      <w:pPr>
        <w:pStyle w:val="PL"/>
        <w:rPr>
          <w:lang w:val="en-US"/>
        </w:rPr>
      </w:pPr>
      <w:r>
        <w:rPr>
          <w:lang w:val="en-US"/>
        </w:rPr>
        <w:t xml:space="preserve">          type: boolean</w:t>
      </w:r>
    </w:p>
    <w:p w14:paraId="6F54E2E9" w14:textId="77777777" w:rsidR="00024B2B" w:rsidRDefault="00024B2B" w:rsidP="00024B2B">
      <w:pPr>
        <w:pStyle w:val="PL"/>
      </w:pPr>
      <w:r>
        <w:t xml:space="preserve">          enum:</w:t>
      </w:r>
    </w:p>
    <w:p w14:paraId="5D74A4F4" w14:textId="55C42691" w:rsidR="00024B2B" w:rsidRDefault="00024B2B" w:rsidP="00FA3B9B">
      <w:pPr>
        <w:pStyle w:val="PL"/>
      </w:pPr>
      <w:r>
        <w:t xml:space="preserve">            - true</w:t>
      </w:r>
    </w:p>
    <w:p w14:paraId="20A41554" w14:textId="6EC89C3E" w:rsidR="00C62018" w:rsidRDefault="00C62018" w:rsidP="00C62018">
      <w:pPr>
        <w:pStyle w:val="PL"/>
        <w:rPr>
          <w:lang w:val="en-US"/>
        </w:rPr>
      </w:pPr>
      <w:r>
        <w:rPr>
          <w:lang w:val="en-US"/>
        </w:rPr>
        <w:t xml:space="preserve">        </w:t>
      </w:r>
      <w:r w:rsidRPr="00516567">
        <w:rPr>
          <w:lang w:eastAsia="zh-CN"/>
        </w:rPr>
        <w:t>uli</w:t>
      </w:r>
      <w:r w:rsidR="00087FD5">
        <w:rPr>
          <w:lang w:eastAsia="zh-CN"/>
        </w:rPr>
        <w:t>Change</w:t>
      </w:r>
      <w:r w:rsidRPr="00516567">
        <w:rPr>
          <w:lang w:eastAsia="zh-CN"/>
        </w:rPr>
        <w:t>Granularity</w:t>
      </w:r>
      <w:r>
        <w:rPr>
          <w:lang w:val="en-US"/>
        </w:rPr>
        <w:t>:</w:t>
      </w:r>
    </w:p>
    <w:p w14:paraId="51266168" w14:textId="0090ADC0" w:rsidR="00C62018" w:rsidRDefault="00C62018" w:rsidP="00FA3B9B">
      <w:pPr>
        <w:pStyle w:val="PL"/>
        <w:rPr>
          <w:lang w:val="en-US"/>
        </w:rPr>
      </w:pPr>
      <w:r>
        <w:rPr>
          <w:lang w:val="en-US"/>
        </w:rPr>
        <w:t xml:space="preserve">          $ref: '#/components/schemas/</w:t>
      </w:r>
      <w:r w:rsidRPr="00234947">
        <w:rPr>
          <w:rFonts w:eastAsia="SimSun"/>
        </w:rPr>
        <w:t>Uli</w:t>
      </w:r>
      <w:r w:rsidR="00087FD5">
        <w:rPr>
          <w:rFonts w:eastAsia="SimSun"/>
        </w:rPr>
        <w:t>Change</w:t>
      </w:r>
      <w:r w:rsidRPr="00234947">
        <w:rPr>
          <w:rFonts w:eastAsia="SimSun"/>
        </w:rPr>
        <w:t>Granularity</w:t>
      </w:r>
      <w:r>
        <w:rPr>
          <w:lang w:val="en-US"/>
        </w:rPr>
        <w:t>'</w:t>
      </w:r>
    </w:p>
    <w:p w14:paraId="79627518" w14:textId="77777777" w:rsidR="00864E03" w:rsidRPr="00C50F92" w:rsidRDefault="00864E03" w:rsidP="00864E0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C50F92">
        <w:rPr>
          <w:rFonts w:ascii="Courier New" w:hAnsi="Courier New"/>
          <w:sz w:val="16"/>
          <w:lang w:val="en-US"/>
        </w:rPr>
        <w:t xml:space="preserve">        </w:t>
      </w:r>
      <w:r>
        <w:rPr>
          <w:rFonts w:ascii="Courier New" w:hAnsi="Courier New"/>
          <w:sz w:val="16"/>
          <w:lang w:eastAsia="zh-CN"/>
        </w:rPr>
        <w:t>serviceLevelAaContainer</w:t>
      </w:r>
      <w:r w:rsidRPr="00C50F92">
        <w:rPr>
          <w:rFonts w:ascii="Courier New" w:hAnsi="Courier New"/>
          <w:sz w:val="16"/>
          <w:lang w:eastAsia="zh-CN"/>
        </w:rPr>
        <w:t>:</w:t>
      </w:r>
    </w:p>
    <w:p w14:paraId="56FABC00" w14:textId="6D19F7F3" w:rsidR="00864E03" w:rsidRDefault="00864E03"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C50F92">
        <w:rPr>
          <w:rFonts w:ascii="Courier New" w:hAnsi="Courier New"/>
          <w:sz w:val="16"/>
          <w:lang w:val="en-US"/>
        </w:rPr>
        <w:t xml:space="preserve">          $ref: '#/components/schemas/</w:t>
      </w:r>
      <w:r>
        <w:rPr>
          <w:rFonts w:ascii="Courier New" w:hAnsi="Courier New"/>
          <w:sz w:val="16"/>
          <w:lang w:eastAsia="zh-CN"/>
        </w:rPr>
        <w:t>ServiceLevelAaContainer</w:t>
      </w:r>
      <w:r w:rsidRPr="00C50F92">
        <w:rPr>
          <w:rFonts w:ascii="Courier New" w:hAnsi="Courier New"/>
          <w:sz w:val="16"/>
          <w:lang w:eastAsia="zh-CN"/>
        </w:rPr>
        <w:t>'</w:t>
      </w:r>
    </w:p>
    <w:p w14:paraId="63BC2A29" w14:textId="77777777" w:rsidR="00FA3B9B" w:rsidRPr="002E5CBA" w:rsidRDefault="00FA3B9B" w:rsidP="00FA3B9B">
      <w:pPr>
        <w:pStyle w:val="PL"/>
        <w:rPr>
          <w:lang w:val="en-US"/>
        </w:rPr>
      </w:pPr>
      <w:r w:rsidRPr="002E5CBA">
        <w:rPr>
          <w:lang w:val="en-US"/>
        </w:rPr>
        <w:t xml:space="preserve">      required:</w:t>
      </w:r>
    </w:p>
    <w:p w14:paraId="44AA5D35" w14:textId="77777777" w:rsidR="00FA3B9B" w:rsidRPr="002E5CBA" w:rsidRDefault="00FA3B9B" w:rsidP="00FA3B9B">
      <w:pPr>
        <w:pStyle w:val="PL"/>
        <w:rPr>
          <w:lang w:val="en-US"/>
        </w:rPr>
      </w:pPr>
      <w:r w:rsidRPr="002E5CBA">
        <w:rPr>
          <w:lang w:val="en-US"/>
        </w:rPr>
        <w:t xml:space="preserve">        - requestIndication</w:t>
      </w:r>
    </w:p>
    <w:p w14:paraId="56C68CD3" w14:textId="77777777" w:rsidR="00FA3B9B" w:rsidRPr="002E5CBA" w:rsidRDefault="00FA3B9B" w:rsidP="00FA3B9B">
      <w:pPr>
        <w:pStyle w:val="PL"/>
        <w:rPr>
          <w:lang w:val="en-US"/>
        </w:rPr>
      </w:pPr>
    </w:p>
    <w:p w14:paraId="1A155AF0" w14:textId="3BB3AD77" w:rsidR="00FA3B9B" w:rsidRDefault="00FA3B9B" w:rsidP="00FA3B9B">
      <w:pPr>
        <w:pStyle w:val="PL"/>
        <w:rPr>
          <w:lang w:val="en-US"/>
        </w:rPr>
      </w:pPr>
      <w:r w:rsidRPr="002E5CBA">
        <w:rPr>
          <w:lang w:val="en-US"/>
        </w:rPr>
        <w:t xml:space="preserve">    VsmfUpdatedData:</w:t>
      </w:r>
    </w:p>
    <w:p w14:paraId="77128A64" w14:textId="1498272C"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Response from V-SMF, or from I-SMF to SMF</w:t>
      </w:r>
    </w:p>
    <w:p w14:paraId="404E6C53" w14:textId="77777777" w:rsidR="00FA3B9B" w:rsidRPr="002E5CBA" w:rsidRDefault="00FA3B9B" w:rsidP="00FA3B9B">
      <w:pPr>
        <w:pStyle w:val="PL"/>
        <w:rPr>
          <w:lang w:val="en-US"/>
        </w:rPr>
      </w:pPr>
      <w:r w:rsidRPr="002E5CBA">
        <w:rPr>
          <w:lang w:val="en-US"/>
        </w:rPr>
        <w:t xml:space="preserve">      type: object</w:t>
      </w:r>
    </w:p>
    <w:p w14:paraId="1B9E7C67" w14:textId="77777777" w:rsidR="00FA3B9B" w:rsidRPr="002E5CBA" w:rsidRDefault="00FA3B9B" w:rsidP="00FA3B9B">
      <w:pPr>
        <w:pStyle w:val="PL"/>
        <w:rPr>
          <w:lang w:val="en-US"/>
        </w:rPr>
      </w:pPr>
      <w:r w:rsidRPr="002E5CBA">
        <w:rPr>
          <w:lang w:val="en-US"/>
        </w:rPr>
        <w:t xml:space="preserve">      properties:</w:t>
      </w:r>
    </w:p>
    <w:p w14:paraId="2A174380" w14:textId="77777777" w:rsidR="00FA3B9B" w:rsidRPr="002E5CBA" w:rsidRDefault="00FA3B9B" w:rsidP="00FA3B9B">
      <w:pPr>
        <w:pStyle w:val="PL"/>
        <w:rPr>
          <w:lang w:val="en-US"/>
        </w:rPr>
      </w:pPr>
      <w:r w:rsidRPr="002E5CBA">
        <w:rPr>
          <w:lang w:val="en-US"/>
        </w:rPr>
        <w:t xml:space="preserve">        qosFlowsAddModList:</w:t>
      </w:r>
    </w:p>
    <w:p w14:paraId="5985554C" w14:textId="77777777" w:rsidR="00FA3B9B" w:rsidRPr="002E5CBA" w:rsidRDefault="00FA3B9B" w:rsidP="00FA3B9B">
      <w:pPr>
        <w:pStyle w:val="PL"/>
        <w:rPr>
          <w:lang w:val="en-US"/>
        </w:rPr>
      </w:pPr>
      <w:r w:rsidRPr="002E5CBA">
        <w:rPr>
          <w:lang w:val="en-US"/>
        </w:rPr>
        <w:t xml:space="preserve">          type: array</w:t>
      </w:r>
    </w:p>
    <w:p w14:paraId="6B262F9B" w14:textId="77777777" w:rsidR="00FA3B9B" w:rsidRPr="002E5CBA" w:rsidRDefault="00FA3B9B" w:rsidP="00FA3B9B">
      <w:pPr>
        <w:pStyle w:val="PL"/>
        <w:rPr>
          <w:lang w:val="en-US"/>
        </w:rPr>
      </w:pPr>
      <w:r w:rsidRPr="002E5CBA">
        <w:rPr>
          <w:lang w:val="en-US"/>
        </w:rPr>
        <w:t xml:space="preserve">          items:</w:t>
      </w:r>
    </w:p>
    <w:p w14:paraId="32FD35D6" w14:textId="77777777" w:rsidR="00FA3B9B" w:rsidRPr="002E5CBA" w:rsidRDefault="00FA3B9B" w:rsidP="00FA3B9B">
      <w:pPr>
        <w:pStyle w:val="PL"/>
        <w:rPr>
          <w:lang w:val="en-US"/>
        </w:rPr>
      </w:pPr>
      <w:r w:rsidRPr="002E5CBA">
        <w:rPr>
          <w:lang w:val="en-US"/>
        </w:rPr>
        <w:t xml:space="preserve">            $ref: '#/components/schemas/QosFlowItem'</w:t>
      </w:r>
    </w:p>
    <w:p w14:paraId="37071534" w14:textId="77777777" w:rsidR="00FA3B9B" w:rsidRPr="002E5CBA" w:rsidRDefault="00FA3B9B" w:rsidP="00FA3B9B">
      <w:pPr>
        <w:pStyle w:val="PL"/>
        <w:rPr>
          <w:lang w:val="en-US"/>
        </w:rPr>
      </w:pPr>
      <w:r w:rsidRPr="002E5CBA">
        <w:rPr>
          <w:lang w:val="en-US"/>
        </w:rPr>
        <w:t xml:space="preserve">          minItems: </w:t>
      </w:r>
      <w:r>
        <w:rPr>
          <w:lang w:val="en-US"/>
        </w:rPr>
        <w:t>1</w:t>
      </w:r>
    </w:p>
    <w:p w14:paraId="25C54A27" w14:textId="77777777" w:rsidR="00FA3B9B" w:rsidRPr="002E5CBA" w:rsidRDefault="00FA3B9B" w:rsidP="00FA3B9B">
      <w:pPr>
        <w:pStyle w:val="PL"/>
        <w:rPr>
          <w:lang w:val="en-US"/>
        </w:rPr>
      </w:pPr>
      <w:r w:rsidRPr="002E5CBA">
        <w:rPr>
          <w:lang w:val="en-US"/>
        </w:rPr>
        <w:t xml:space="preserve">        qosFlowsRelList:</w:t>
      </w:r>
    </w:p>
    <w:p w14:paraId="1CBA80FA" w14:textId="77777777" w:rsidR="00FA3B9B" w:rsidRPr="002E5CBA" w:rsidRDefault="00FA3B9B" w:rsidP="00FA3B9B">
      <w:pPr>
        <w:pStyle w:val="PL"/>
        <w:rPr>
          <w:lang w:val="en-US"/>
        </w:rPr>
      </w:pPr>
      <w:r w:rsidRPr="002E5CBA">
        <w:rPr>
          <w:lang w:val="en-US"/>
        </w:rPr>
        <w:t xml:space="preserve">          type: array</w:t>
      </w:r>
    </w:p>
    <w:p w14:paraId="39F2C33F" w14:textId="77777777" w:rsidR="00FA3B9B" w:rsidRPr="002E5CBA" w:rsidRDefault="00FA3B9B" w:rsidP="00FA3B9B">
      <w:pPr>
        <w:pStyle w:val="PL"/>
        <w:rPr>
          <w:lang w:val="en-US"/>
        </w:rPr>
      </w:pPr>
      <w:r w:rsidRPr="002E5CBA">
        <w:rPr>
          <w:lang w:val="en-US"/>
        </w:rPr>
        <w:t xml:space="preserve">          items:</w:t>
      </w:r>
    </w:p>
    <w:p w14:paraId="31392C38" w14:textId="77777777" w:rsidR="00FA3B9B" w:rsidRPr="002E5CBA" w:rsidRDefault="00FA3B9B" w:rsidP="00FA3B9B">
      <w:pPr>
        <w:pStyle w:val="PL"/>
        <w:rPr>
          <w:lang w:val="en-US"/>
        </w:rPr>
      </w:pPr>
      <w:r w:rsidRPr="002E5CBA">
        <w:rPr>
          <w:lang w:val="en-US"/>
        </w:rPr>
        <w:t xml:space="preserve">            $ref: '#/components/schemas/QosFlowItem'</w:t>
      </w:r>
    </w:p>
    <w:p w14:paraId="79621C22" w14:textId="77777777" w:rsidR="00FA3B9B" w:rsidRPr="002E5CBA" w:rsidRDefault="00FA3B9B" w:rsidP="00FA3B9B">
      <w:pPr>
        <w:pStyle w:val="PL"/>
        <w:rPr>
          <w:lang w:val="en-US"/>
        </w:rPr>
      </w:pPr>
      <w:r w:rsidRPr="002E5CBA">
        <w:rPr>
          <w:lang w:val="en-US"/>
        </w:rPr>
        <w:t xml:space="preserve">          minItems: </w:t>
      </w:r>
      <w:r>
        <w:rPr>
          <w:lang w:val="en-US"/>
        </w:rPr>
        <w:t>1</w:t>
      </w:r>
    </w:p>
    <w:p w14:paraId="43DE429B" w14:textId="77777777" w:rsidR="00FA3B9B" w:rsidRPr="002E5CBA" w:rsidRDefault="00FA3B9B" w:rsidP="00FA3B9B">
      <w:pPr>
        <w:pStyle w:val="PL"/>
        <w:rPr>
          <w:lang w:val="en-US"/>
        </w:rPr>
      </w:pPr>
      <w:r w:rsidRPr="002E5CBA">
        <w:rPr>
          <w:lang w:val="en-US"/>
        </w:rPr>
        <w:t xml:space="preserve">        qosFlowsFailedtoAddModList:</w:t>
      </w:r>
    </w:p>
    <w:p w14:paraId="40AE10B2" w14:textId="77777777" w:rsidR="00FA3B9B" w:rsidRPr="002E5CBA" w:rsidRDefault="00FA3B9B" w:rsidP="00FA3B9B">
      <w:pPr>
        <w:pStyle w:val="PL"/>
        <w:rPr>
          <w:lang w:val="en-US"/>
        </w:rPr>
      </w:pPr>
      <w:r w:rsidRPr="002E5CBA">
        <w:rPr>
          <w:lang w:val="en-US"/>
        </w:rPr>
        <w:t xml:space="preserve">          type: array</w:t>
      </w:r>
    </w:p>
    <w:p w14:paraId="70C35514" w14:textId="77777777" w:rsidR="00FA3B9B" w:rsidRPr="002E5CBA" w:rsidRDefault="00FA3B9B" w:rsidP="00FA3B9B">
      <w:pPr>
        <w:pStyle w:val="PL"/>
        <w:rPr>
          <w:lang w:val="en-US"/>
        </w:rPr>
      </w:pPr>
      <w:r w:rsidRPr="002E5CBA">
        <w:rPr>
          <w:lang w:val="en-US"/>
        </w:rPr>
        <w:t xml:space="preserve">          items:</w:t>
      </w:r>
    </w:p>
    <w:p w14:paraId="10A3C6FF" w14:textId="77777777" w:rsidR="00FA3B9B" w:rsidRPr="002E5CBA" w:rsidRDefault="00FA3B9B" w:rsidP="00FA3B9B">
      <w:pPr>
        <w:pStyle w:val="PL"/>
        <w:rPr>
          <w:lang w:val="en-US"/>
        </w:rPr>
      </w:pPr>
      <w:r w:rsidRPr="002E5CBA">
        <w:rPr>
          <w:lang w:val="en-US"/>
        </w:rPr>
        <w:t xml:space="preserve">            $ref: '#/components/schemas/QosFlowItem'</w:t>
      </w:r>
    </w:p>
    <w:p w14:paraId="7615D94F" w14:textId="2B83A01C" w:rsidR="00FA3B9B" w:rsidRDefault="00FA3B9B" w:rsidP="00FA3B9B">
      <w:pPr>
        <w:pStyle w:val="PL"/>
        <w:rPr>
          <w:lang w:val="en-US"/>
        </w:rPr>
      </w:pPr>
      <w:r w:rsidRPr="002E5CBA">
        <w:rPr>
          <w:lang w:val="en-US"/>
        </w:rPr>
        <w:t xml:space="preserve">          minItems: </w:t>
      </w:r>
      <w:r>
        <w:rPr>
          <w:lang w:val="en-US"/>
        </w:rPr>
        <w:t>1</w:t>
      </w:r>
    </w:p>
    <w:p w14:paraId="0C190525" w14:textId="77777777" w:rsidR="00810E28" w:rsidRPr="002E5CBA" w:rsidRDefault="00810E28" w:rsidP="00810E28">
      <w:pPr>
        <w:pStyle w:val="PL"/>
        <w:rPr>
          <w:lang w:val="en-US"/>
        </w:rPr>
      </w:pPr>
      <w:r w:rsidRPr="002E5CBA">
        <w:rPr>
          <w:lang w:val="en-US"/>
        </w:rPr>
        <w:t xml:space="preserve">        </w:t>
      </w:r>
      <w:r>
        <w:rPr>
          <w:lang w:eastAsia="zh-CN"/>
        </w:rPr>
        <w:t>q</w:t>
      </w:r>
      <w:r>
        <w:t>osFlowsVsmfRejectedAddModList</w:t>
      </w:r>
      <w:r w:rsidRPr="002E5CBA">
        <w:rPr>
          <w:lang w:val="en-US"/>
        </w:rPr>
        <w:t>:</w:t>
      </w:r>
    </w:p>
    <w:p w14:paraId="36E718AF" w14:textId="77777777" w:rsidR="00810E28" w:rsidRPr="002E5CBA" w:rsidRDefault="00810E28" w:rsidP="00810E28">
      <w:pPr>
        <w:pStyle w:val="PL"/>
        <w:rPr>
          <w:lang w:val="en-US"/>
        </w:rPr>
      </w:pPr>
      <w:r w:rsidRPr="002E5CBA">
        <w:rPr>
          <w:lang w:val="en-US"/>
        </w:rPr>
        <w:t xml:space="preserve">          type: array</w:t>
      </w:r>
    </w:p>
    <w:p w14:paraId="5AAACCE9" w14:textId="77777777" w:rsidR="00810E28" w:rsidRPr="002E5CBA" w:rsidRDefault="00810E28" w:rsidP="00810E28">
      <w:pPr>
        <w:pStyle w:val="PL"/>
        <w:rPr>
          <w:lang w:val="en-US"/>
        </w:rPr>
      </w:pPr>
      <w:r w:rsidRPr="002E5CBA">
        <w:rPr>
          <w:lang w:val="en-US"/>
        </w:rPr>
        <w:t xml:space="preserve">          items:</w:t>
      </w:r>
    </w:p>
    <w:p w14:paraId="6583F097" w14:textId="77777777" w:rsidR="00810E28" w:rsidRPr="002E5CBA" w:rsidRDefault="00810E28" w:rsidP="00810E28">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73A22EB5" w14:textId="392BE31F" w:rsidR="00810E28" w:rsidRPr="002E5CBA" w:rsidRDefault="00810E28" w:rsidP="00FA3B9B">
      <w:pPr>
        <w:pStyle w:val="PL"/>
        <w:rPr>
          <w:lang w:val="en-US"/>
        </w:rPr>
      </w:pPr>
      <w:r w:rsidRPr="002E5CBA">
        <w:rPr>
          <w:lang w:val="en-US"/>
        </w:rPr>
        <w:t xml:space="preserve">          minItems: </w:t>
      </w:r>
      <w:r>
        <w:rPr>
          <w:lang w:val="en-US"/>
        </w:rPr>
        <w:t>1</w:t>
      </w:r>
    </w:p>
    <w:p w14:paraId="3F3EA023" w14:textId="77777777" w:rsidR="00FA3B9B" w:rsidRPr="002E5CBA" w:rsidRDefault="00FA3B9B" w:rsidP="00FA3B9B">
      <w:pPr>
        <w:pStyle w:val="PL"/>
        <w:rPr>
          <w:lang w:val="en-US"/>
        </w:rPr>
      </w:pPr>
      <w:r w:rsidRPr="002E5CBA">
        <w:rPr>
          <w:lang w:val="en-US"/>
        </w:rPr>
        <w:t xml:space="preserve">        qosFlowsFailedtoRelList:</w:t>
      </w:r>
    </w:p>
    <w:p w14:paraId="6092430B" w14:textId="77777777" w:rsidR="00FA3B9B" w:rsidRPr="002E5CBA" w:rsidRDefault="00FA3B9B" w:rsidP="00FA3B9B">
      <w:pPr>
        <w:pStyle w:val="PL"/>
        <w:rPr>
          <w:lang w:val="en-US"/>
        </w:rPr>
      </w:pPr>
      <w:r w:rsidRPr="002E5CBA">
        <w:rPr>
          <w:lang w:val="en-US"/>
        </w:rPr>
        <w:t xml:space="preserve">          type: array</w:t>
      </w:r>
    </w:p>
    <w:p w14:paraId="6622DF26" w14:textId="77777777" w:rsidR="00FA3B9B" w:rsidRPr="002E5CBA" w:rsidRDefault="00FA3B9B" w:rsidP="00FA3B9B">
      <w:pPr>
        <w:pStyle w:val="PL"/>
        <w:rPr>
          <w:lang w:val="en-US"/>
        </w:rPr>
      </w:pPr>
      <w:r w:rsidRPr="002E5CBA">
        <w:rPr>
          <w:lang w:val="en-US"/>
        </w:rPr>
        <w:t xml:space="preserve">          items:</w:t>
      </w:r>
    </w:p>
    <w:p w14:paraId="62D7B30F" w14:textId="77777777" w:rsidR="00FA3B9B" w:rsidRPr="002E5CBA" w:rsidRDefault="00FA3B9B" w:rsidP="00FA3B9B">
      <w:pPr>
        <w:pStyle w:val="PL"/>
        <w:rPr>
          <w:lang w:val="en-US"/>
        </w:rPr>
      </w:pPr>
      <w:r w:rsidRPr="002E5CBA">
        <w:rPr>
          <w:lang w:val="en-US"/>
        </w:rPr>
        <w:t xml:space="preserve">            $ref: '#/components/schemas/QosFlowItem'</w:t>
      </w:r>
    </w:p>
    <w:p w14:paraId="07FD22C4" w14:textId="77777777" w:rsidR="00FA3B9B" w:rsidRPr="002E5CBA" w:rsidRDefault="00FA3B9B" w:rsidP="00FA3B9B">
      <w:pPr>
        <w:pStyle w:val="PL"/>
        <w:rPr>
          <w:lang w:val="en-US"/>
        </w:rPr>
      </w:pPr>
      <w:r w:rsidRPr="002E5CBA">
        <w:rPr>
          <w:lang w:val="en-US"/>
        </w:rPr>
        <w:t xml:space="preserve">          minItems: </w:t>
      </w:r>
      <w:r>
        <w:rPr>
          <w:lang w:val="en-US"/>
        </w:rPr>
        <w:t>1</w:t>
      </w:r>
    </w:p>
    <w:p w14:paraId="152B644A" w14:textId="77777777" w:rsidR="00FA3B9B" w:rsidRDefault="00FA3B9B" w:rsidP="00FA3B9B">
      <w:pPr>
        <w:pStyle w:val="PL"/>
        <w:rPr>
          <w:lang w:val="en-US"/>
        </w:rPr>
      </w:pPr>
      <w:r w:rsidRPr="002E5CBA">
        <w:rPr>
          <w:lang w:val="en-US"/>
        </w:rPr>
        <w:t xml:space="preserve">        n1SmInfoFromUe:</w:t>
      </w:r>
    </w:p>
    <w:p w14:paraId="3CB32F5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12D03BD" w14:textId="77777777" w:rsidR="00FA3B9B" w:rsidRDefault="00FA3B9B" w:rsidP="00FA3B9B">
      <w:pPr>
        <w:pStyle w:val="PL"/>
        <w:rPr>
          <w:lang w:val="en-US"/>
        </w:rPr>
      </w:pPr>
      <w:r w:rsidRPr="002E5CBA">
        <w:rPr>
          <w:lang w:val="en-US"/>
        </w:rPr>
        <w:t xml:space="preserve">        unknownN1SmInfo:</w:t>
      </w:r>
    </w:p>
    <w:p w14:paraId="76F5344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7E3D16D" w14:textId="77777777" w:rsidR="00FA3B9B" w:rsidRPr="002E5CBA" w:rsidRDefault="00FA3B9B" w:rsidP="00FA3B9B">
      <w:pPr>
        <w:pStyle w:val="PL"/>
        <w:rPr>
          <w:lang w:val="en-US"/>
        </w:rPr>
      </w:pPr>
      <w:r w:rsidRPr="002E5CBA">
        <w:rPr>
          <w:lang w:val="en-US"/>
        </w:rPr>
        <w:t xml:space="preserve">        ueLocation:</w:t>
      </w:r>
    </w:p>
    <w:p w14:paraId="39E614A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AB2D3CF" w14:textId="77777777" w:rsidR="00FA3B9B" w:rsidRPr="002E5CBA" w:rsidRDefault="00FA3B9B" w:rsidP="00FA3B9B">
      <w:pPr>
        <w:pStyle w:val="PL"/>
        <w:rPr>
          <w:lang w:val="en-US"/>
        </w:rPr>
      </w:pPr>
      <w:r w:rsidRPr="002E5CBA">
        <w:rPr>
          <w:lang w:val="en-US"/>
        </w:rPr>
        <w:t xml:space="preserve">        ueTimeZone:</w:t>
      </w:r>
    </w:p>
    <w:p w14:paraId="49748C2F" w14:textId="77777777" w:rsidR="00FA3B9B" w:rsidRPr="002E5CBA" w:rsidRDefault="00FA3B9B" w:rsidP="00FA3B9B">
      <w:pPr>
        <w:pStyle w:val="PL"/>
        <w:rPr>
          <w:lang w:val="en-US"/>
        </w:rPr>
      </w:pPr>
      <w:r w:rsidRPr="002E5CBA">
        <w:rPr>
          <w:lang w:val="en-US"/>
        </w:rPr>
        <w:t xml:space="preserve">          $ref: 'TS29571_CommonData.yaml#/components/schemas/TimeZone'</w:t>
      </w:r>
    </w:p>
    <w:p w14:paraId="1732B4B4" w14:textId="77777777" w:rsidR="00FA3B9B" w:rsidRPr="002E5CBA" w:rsidRDefault="00FA3B9B" w:rsidP="00FA3B9B">
      <w:pPr>
        <w:pStyle w:val="PL"/>
        <w:rPr>
          <w:lang w:val="en-US"/>
        </w:rPr>
      </w:pPr>
      <w:r w:rsidRPr="002E5CBA">
        <w:rPr>
          <w:lang w:val="en-US"/>
        </w:rPr>
        <w:t xml:space="preserve">        addUeLocation:</w:t>
      </w:r>
    </w:p>
    <w:p w14:paraId="0F4B17C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EDB5A6C" w14:textId="77777777" w:rsidR="00FA3B9B" w:rsidRPr="002E5CBA" w:rsidRDefault="00FA3B9B" w:rsidP="00FA3B9B">
      <w:pPr>
        <w:pStyle w:val="PL"/>
        <w:rPr>
          <w:lang w:val="en-US"/>
        </w:rPr>
      </w:pPr>
      <w:r w:rsidRPr="002E5CBA">
        <w:rPr>
          <w:lang w:val="en-US"/>
        </w:rPr>
        <w:t xml:space="preserve">        </w:t>
      </w:r>
      <w:r>
        <w:rPr>
          <w:lang w:val="en-US"/>
        </w:rPr>
        <w:t>assignedEbiList</w:t>
      </w:r>
      <w:r w:rsidRPr="002E5CBA">
        <w:rPr>
          <w:lang w:val="en-US"/>
        </w:rPr>
        <w:t>:</w:t>
      </w:r>
    </w:p>
    <w:p w14:paraId="5028BF1E" w14:textId="77777777" w:rsidR="00FA3B9B" w:rsidRPr="002E5CBA" w:rsidRDefault="00FA3B9B" w:rsidP="00FA3B9B">
      <w:pPr>
        <w:pStyle w:val="PL"/>
        <w:rPr>
          <w:lang w:val="en-US"/>
        </w:rPr>
      </w:pPr>
      <w:r w:rsidRPr="002E5CBA">
        <w:rPr>
          <w:lang w:val="en-US"/>
        </w:rPr>
        <w:t xml:space="preserve">          type: array</w:t>
      </w:r>
    </w:p>
    <w:p w14:paraId="4638D297" w14:textId="77777777" w:rsidR="00FA3B9B" w:rsidRPr="002E5CBA" w:rsidRDefault="00FA3B9B" w:rsidP="00FA3B9B">
      <w:pPr>
        <w:pStyle w:val="PL"/>
        <w:rPr>
          <w:lang w:val="en-US"/>
        </w:rPr>
      </w:pPr>
      <w:r w:rsidRPr="002E5CBA">
        <w:rPr>
          <w:lang w:val="en-US"/>
        </w:rPr>
        <w:t xml:space="preserve">          items:</w:t>
      </w:r>
    </w:p>
    <w:p w14:paraId="0CF3CBE4" w14:textId="77777777" w:rsidR="00FA3B9B" w:rsidRPr="002E5CBA" w:rsidRDefault="00FA3B9B" w:rsidP="00FA3B9B">
      <w:pPr>
        <w:pStyle w:val="PL"/>
        <w:rPr>
          <w:lang w:val="en-US"/>
        </w:rPr>
      </w:pPr>
      <w:r w:rsidRPr="002E5CBA">
        <w:rPr>
          <w:lang w:val="en-US"/>
        </w:rPr>
        <w:t xml:space="preserve">            $ref: '#/components/schemas/EbiArpMapping'</w:t>
      </w:r>
    </w:p>
    <w:p w14:paraId="7FE1A5EB" w14:textId="77777777" w:rsidR="00FA3B9B" w:rsidRPr="002E5CBA" w:rsidRDefault="00FA3B9B" w:rsidP="00FA3B9B">
      <w:pPr>
        <w:pStyle w:val="PL"/>
        <w:rPr>
          <w:lang w:val="en-US"/>
        </w:rPr>
      </w:pPr>
      <w:r w:rsidRPr="002E5CBA">
        <w:rPr>
          <w:lang w:val="en-US"/>
        </w:rPr>
        <w:t xml:space="preserve">          minItems: </w:t>
      </w:r>
      <w:r>
        <w:rPr>
          <w:lang w:val="en-US"/>
        </w:rPr>
        <w:t>1</w:t>
      </w:r>
    </w:p>
    <w:p w14:paraId="0EA71C23"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3BEF369E" w14:textId="77777777" w:rsidR="00FA3B9B" w:rsidRPr="002E5CBA" w:rsidRDefault="00FA3B9B" w:rsidP="00FA3B9B">
      <w:pPr>
        <w:pStyle w:val="PL"/>
        <w:rPr>
          <w:lang w:val="en-US"/>
        </w:rPr>
      </w:pPr>
      <w:r w:rsidRPr="002E5CBA">
        <w:rPr>
          <w:lang w:val="en-US"/>
        </w:rPr>
        <w:t xml:space="preserve">          type: array</w:t>
      </w:r>
    </w:p>
    <w:p w14:paraId="630F2550" w14:textId="77777777" w:rsidR="00FA3B9B" w:rsidRPr="002E5CBA" w:rsidRDefault="00FA3B9B" w:rsidP="00FA3B9B">
      <w:pPr>
        <w:pStyle w:val="PL"/>
        <w:rPr>
          <w:lang w:val="en-US"/>
        </w:rPr>
      </w:pPr>
      <w:r w:rsidRPr="002E5CBA">
        <w:rPr>
          <w:lang w:val="en-US"/>
        </w:rPr>
        <w:t xml:space="preserve">          items:</w:t>
      </w:r>
    </w:p>
    <w:p w14:paraId="571746B4" w14:textId="77777777" w:rsidR="00FA3B9B" w:rsidRPr="002E5CBA" w:rsidRDefault="00FA3B9B" w:rsidP="00FA3B9B">
      <w:pPr>
        <w:pStyle w:val="PL"/>
        <w:rPr>
          <w:lang w:val="en-US"/>
        </w:rPr>
      </w:pPr>
      <w:r w:rsidRPr="002E5CBA">
        <w:rPr>
          <w:lang w:val="en-US"/>
        </w:rPr>
        <w:t xml:space="preserve">            $ref: 'TS29571_CommonData.yaml#/components/schemas/Arp'</w:t>
      </w:r>
    </w:p>
    <w:p w14:paraId="33003CA9" w14:textId="77777777" w:rsidR="00FA3B9B" w:rsidRPr="002E5CBA" w:rsidRDefault="00FA3B9B" w:rsidP="00FA3B9B">
      <w:pPr>
        <w:pStyle w:val="PL"/>
        <w:rPr>
          <w:lang w:val="en-US"/>
        </w:rPr>
      </w:pPr>
      <w:r w:rsidRPr="002E5CBA">
        <w:rPr>
          <w:lang w:val="en-US"/>
        </w:rPr>
        <w:t xml:space="preserve">          minItems: </w:t>
      </w:r>
      <w:r>
        <w:rPr>
          <w:lang w:val="en-US"/>
        </w:rPr>
        <w:t>1</w:t>
      </w:r>
    </w:p>
    <w:p w14:paraId="2B23EDFF" w14:textId="77777777" w:rsidR="00FA3B9B" w:rsidRPr="002E5CBA" w:rsidRDefault="00FA3B9B" w:rsidP="00FA3B9B">
      <w:pPr>
        <w:pStyle w:val="PL"/>
        <w:rPr>
          <w:lang w:val="en-US"/>
        </w:rPr>
      </w:pPr>
      <w:r w:rsidRPr="002E5CBA">
        <w:rPr>
          <w:lang w:val="en-US"/>
        </w:rPr>
        <w:t xml:space="preserve">        </w:t>
      </w:r>
      <w:r>
        <w:rPr>
          <w:lang w:val="en-US"/>
        </w:rPr>
        <w:t>releasedEbiList</w:t>
      </w:r>
      <w:r w:rsidRPr="002E5CBA">
        <w:rPr>
          <w:lang w:val="en-US"/>
        </w:rPr>
        <w:t>:</w:t>
      </w:r>
    </w:p>
    <w:p w14:paraId="1C6E17DF" w14:textId="77777777" w:rsidR="00FA3B9B" w:rsidRPr="002E5CBA" w:rsidRDefault="00FA3B9B" w:rsidP="00FA3B9B">
      <w:pPr>
        <w:pStyle w:val="PL"/>
        <w:rPr>
          <w:lang w:val="en-US"/>
        </w:rPr>
      </w:pPr>
      <w:r w:rsidRPr="002E5CBA">
        <w:rPr>
          <w:lang w:val="en-US"/>
        </w:rPr>
        <w:t xml:space="preserve">          type: array</w:t>
      </w:r>
    </w:p>
    <w:p w14:paraId="46967D62" w14:textId="77777777" w:rsidR="00FA3B9B" w:rsidRPr="002E5CBA" w:rsidRDefault="00FA3B9B" w:rsidP="00FA3B9B">
      <w:pPr>
        <w:pStyle w:val="PL"/>
        <w:rPr>
          <w:lang w:val="en-US"/>
        </w:rPr>
      </w:pPr>
      <w:r w:rsidRPr="002E5CBA">
        <w:rPr>
          <w:lang w:val="en-US"/>
        </w:rPr>
        <w:t xml:space="preserve">          items:</w:t>
      </w:r>
    </w:p>
    <w:p w14:paraId="1654FB5C" w14:textId="77777777" w:rsidR="00FA3B9B" w:rsidRPr="002E5CBA" w:rsidRDefault="00FA3B9B" w:rsidP="00FA3B9B">
      <w:pPr>
        <w:pStyle w:val="PL"/>
        <w:rPr>
          <w:lang w:val="en-US"/>
        </w:rPr>
      </w:pPr>
      <w:r w:rsidRPr="002E5CBA">
        <w:rPr>
          <w:lang w:val="en-US"/>
        </w:rPr>
        <w:t xml:space="preserve">            $ref: '#/components/schemas/EpsBearerId'</w:t>
      </w:r>
    </w:p>
    <w:p w14:paraId="553BBB55" w14:textId="77777777" w:rsidR="00FA3B9B" w:rsidRDefault="00FA3B9B" w:rsidP="00FA3B9B">
      <w:pPr>
        <w:pStyle w:val="PL"/>
        <w:rPr>
          <w:lang w:val="en-US"/>
        </w:rPr>
      </w:pPr>
      <w:r w:rsidRPr="002E5CBA">
        <w:rPr>
          <w:lang w:val="en-US"/>
        </w:rPr>
        <w:t xml:space="preserve">          minItems: </w:t>
      </w:r>
      <w:r>
        <w:rPr>
          <w:lang w:val="en-US"/>
        </w:rPr>
        <w:t>1</w:t>
      </w:r>
    </w:p>
    <w:p w14:paraId="6F8E8D95"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4ADA87F0" w14:textId="77777777" w:rsidR="00FA3B9B" w:rsidRPr="002E5CBA" w:rsidRDefault="00FA3B9B" w:rsidP="00FA3B9B">
      <w:pPr>
        <w:pStyle w:val="PL"/>
        <w:rPr>
          <w:lang w:val="en-US"/>
        </w:rPr>
      </w:pPr>
      <w:r w:rsidRPr="002E5CBA">
        <w:rPr>
          <w:lang w:val="en-US"/>
        </w:rPr>
        <w:t xml:space="preserve">          type: array</w:t>
      </w:r>
    </w:p>
    <w:p w14:paraId="3C9DD0F0" w14:textId="77777777" w:rsidR="00FA3B9B" w:rsidRPr="002E5CBA" w:rsidRDefault="00FA3B9B" w:rsidP="00FA3B9B">
      <w:pPr>
        <w:pStyle w:val="PL"/>
        <w:rPr>
          <w:lang w:val="en-US"/>
        </w:rPr>
      </w:pPr>
      <w:r w:rsidRPr="002E5CBA">
        <w:rPr>
          <w:lang w:val="en-US"/>
        </w:rPr>
        <w:t xml:space="preserve">          items:</w:t>
      </w:r>
    </w:p>
    <w:p w14:paraId="0D655D5C"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04BB418E" w14:textId="77777777" w:rsidR="00FA3B9B" w:rsidRDefault="00FA3B9B" w:rsidP="00FA3B9B">
      <w:pPr>
        <w:pStyle w:val="PL"/>
        <w:rPr>
          <w:lang w:val="en-US"/>
        </w:rPr>
      </w:pPr>
      <w:r w:rsidRPr="002E5CBA">
        <w:rPr>
          <w:lang w:val="en-US"/>
        </w:rPr>
        <w:t xml:space="preserve">          minItems: </w:t>
      </w:r>
      <w:r>
        <w:rPr>
          <w:lang w:val="en-US"/>
        </w:rPr>
        <w:t>1</w:t>
      </w:r>
    </w:p>
    <w:p w14:paraId="1ECEA1BB"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81F3ECC" w14:textId="77777777" w:rsidR="00FA3B9B" w:rsidRPr="002E5CBA" w:rsidRDefault="00FA3B9B" w:rsidP="00FA3B9B">
      <w:pPr>
        <w:pStyle w:val="PL"/>
        <w:rPr>
          <w:lang w:val="en-US"/>
        </w:rPr>
      </w:pPr>
      <w:r w:rsidRPr="002E5CBA">
        <w:rPr>
          <w:lang w:val="en-US"/>
        </w:rPr>
        <w:t xml:space="preserve">          type: array</w:t>
      </w:r>
    </w:p>
    <w:p w14:paraId="61B91D55" w14:textId="77777777" w:rsidR="00FA3B9B" w:rsidRPr="002E5CBA" w:rsidRDefault="00FA3B9B" w:rsidP="00FA3B9B">
      <w:pPr>
        <w:pStyle w:val="PL"/>
        <w:rPr>
          <w:lang w:val="en-US"/>
        </w:rPr>
      </w:pPr>
      <w:r w:rsidRPr="002E5CBA">
        <w:rPr>
          <w:lang w:val="en-US"/>
        </w:rPr>
        <w:t xml:space="preserve">          items:</w:t>
      </w:r>
    </w:p>
    <w:p w14:paraId="15A71E39"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73F2A1A" w14:textId="77777777" w:rsidR="00FA3B9B" w:rsidRDefault="00FA3B9B" w:rsidP="00FA3B9B">
      <w:pPr>
        <w:pStyle w:val="PL"/>
        <w:rPr>
          <w:lang w:val="en-US"/>
        </w:rPr>
      </w:pPr>
      <w:r w:rsidRPr="002E5CBA">
        <w:rPr>
          <w:lang w:val="en-US"/>
        </w:rPr>
        <w:t xml:space="preserve">          minItems: </w:t>
      </w:r>
      <w:r>
        <w:rPr>
          <w:lang w:val="en-US"/>
        </w:rPr>
        <w:t>1</w:t>
      </w:r>
    </w:p>
    <w:p w14:paraId="5D3F0687"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5EA5623"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9F7688A"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72383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FE39E21"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2A360D0A" w14:textId="2A4074C3"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6DF00929"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5CC376F" w14:textId="0BFCB769"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3B8B8144" w14:textId="77777777" w:rsidR="00D724A3" w:rsidRDefault="00D724A3" w:rsidP="00D724A3">
      <w:pPr>
        <w:pStyle w:val="PL"/>
        <w:rPr>
          <w:lang w:val="en-US"/>
        </w:rPr>
      </w:pPr>
      <w:r w:rsidRPr="002E5CBA">
        <w:rPr>
          <w:lang w:val="en-US"/>
        </w:rPr>
        <w:t xml:space="preserve">        </w:t>
      </w:r>
      <w:r w:rsidRPr="00E3024D">
        <w:rPr>
          <w:lang w:val="en-US"/>
        </w:rPr>
        <w:t>modifiedEbiListNotDelivered</w:t>
      </w:r>
      <w:r w:rsidRPr="002E5CBA">
        <w:rPr>
          <w:lang w:val="en-US"/>
        </w:rPr>
        <w:t>:</w:t>
      </w:r>
    </w:p>
    <w:p w14:paraId="7914DCD5" w14:textId="5F708C78" w:rsidR="00D724A3" w:rsidRDefault="00D724A3" w:rsidP="00FA3B9B">
      <w:pPr>
        <w:pStyle w:val="PL"/>
        <w:rPr>
          <w:lang w:val="en-US"/>
        </w:rPr>
      </w:pPr>
      <w:r w:rsidRPr="002E5CBA">
        <w:rPr>
          <w:lang w:val="en-US"/>
        </w:rPr>
        <w:t xml:space="preserve">          </w:t>
      </w:r>
      <w:r>
        <w:rPr>
          <w:lang w:val="en-US"/>
        </w:rPr>
        <w:t>type: boolean</w:t>
      </w:r>
    </w:p>
    <w:p w14:paraId="5B62C20F"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76BB8F8A" w14:textId="77777777" w:rsidR="00E04816" w:rsidRPr="00B06F7A" w:rsidRDefault="00E04816" w:rsidP="00E04816">
      <w:pPr>
        <w:pStyle w:val="PL"/>
        <w:rPr>
          <w:lang w:val="en-US"/>
        </w:rPr>
      </w:pPr>
      <w:r w:rsidRPr="00B06F7A">
        <w:rPr>
          <w:lang w:val="en-US"/>
        </w:rPr>
        <w:t xml:space="preserve">          type: array</w:t>
      </w:r>
    </w:p>
    <w:p w14:paraId="147E9606" w14:textId="77777777" w:rsidR="00E04816" w:rsidRPr="00B06F7A" w:rsidRDefault="00E04816" w:rsidP="00E04816">
      <w:pPr>
        <w:pStyle w:val="PL"/>
        <w:rPr>
          <w:lang w:val="en-US"/>
        </w:rPr>
      </w:pPr>
      <w:r w:rsidRPr="00B06F7A">
        <w:rPr>
          <w:lang w:val="en-US"/>
        </w:rPr>
        <w:t xml:space="preserve">          items:</w:t>
      </w:r>
    </w:p>
    <w:p w14:paraId="574E2571"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095A16F5" w14:textId="4AA322F6" w:rsidR="00E04816" w:rsidRDefault="00E04816" w:rsidP="00FA3B9B">
      <w:pPr>
        <w:pStyle w:val="PL"/>
        <w:rPr>
          <w:lang w:val="en-US"/>
        </w:rPr>
      </w:pPr>
      <w:r w:rsidRPr="00B06F7A">
        <w:rPr>
          <w:lang w:val="en-US"/>
        </w:rPr>
        <w:t xml:space="preserve">          minItems: 1</w:t>
      </w:r>
    </w:p>
    <w:p w14:paraId="77880936" w14:textId="77777777" w:rsidR="00A22E12" w:rsidRDefault="00A22E12" w:rsidP="00A22E12">
      <w:pPr>
        <w:pStyle w:val="PL"/>
        <w:rPr>
          <w:lang w:val="en-US"/>
        </w:rPr>
      </w:pPr>
      <w:r>
        <w:rPr>
          <w:lang w:val="en-US"/>
        </w:rPr>
        <w:t xml:space="preserve">        </w:t>
      </w:r>
      <w:r>
        <w:t>pduSetSupportInd</w:t>
      </w:r>
      <w:r>
        <w:rPr>
          <w:lang w:val="en-US"/>
        </w:rPr>
        <w:t>:</w:t>
      </w:r>
    </w:p>
    <w:p w14:paraId="44654208" w14:textId="3C22D6D9" w:rsidR="00A22E12" w:rsidRDefault="00A22E12" w:rsidP="00FA3B9B">
      <w:pPr>
        <w:pStyle w:val="PL"/>
        <w:rPr>
          <w:lang w:val="en-US"/>
        </w:rPr>
      </w:pPr>
      <w:r>
        <w:rPr>
          <w:lang w:val="en-US"/>
        </w:rPr>
        <w:t xml:space="preserve">          type: boolean</w:t>
      </w:r>
    </w:p>
    <w:p w14:paraId="2BC8153C" w14:textId="77777777" w:rsidR="002B0B2D" w:rsidRDefault="002B0B2D" w:rsidP="002B0B2D">
      <w:pPr>
        <w:pStyle w:val="PL"/>
        <w:rPr>
          <w:lang w:eastAsia="zh-CN"/>
        </w:rPr>
      </w:pPr>
      <w:r w:rsidRPr="002E5CBA">
        <w:rPr>
          <w:lang w:val="en-US"/>
        </w:rPr>
        <w:t xml:space="preserve">        </w:t>
      </w:r>
      <w:r>
        <w:rPr>
          <w:lang w:eastAsia="zh-CN"/>
        </w:rPr>
        <w:t>qosMonitoringPdSupported:</w:t>
      </w:r>
    </w:p>
    <w:p w14:paraId="57C648DA" w14:textId="26AA1742" w:rsidR="002B0B2D" w:rsidRDefault="002B0B2D" w:rsidP="00FA3B9B">
      <w:pPr>
        <w:pStyle w:val="PL"/>
      </w:pPr>
      <w:r>
        <w:rPr>
          <w:lang w:val="en-US"/>
        </w:rPr>
        <w:t xml:space="preserve">          $ref: '#/components/schemas/</w:t>
      </w:r>
      <w:r>
        <w:rPr>
          <w:lang w:eastAsia="zh-CN"/>
        </w:rPr>
        <w:t>QosMonitoringPdSupported</w:t>
      </w:r>
      <w:r>
        <w:t>'</w:t>
      </w:r>
    </w:p>
    <w:p w14:paraId="07DFF543"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val="en-US"/>
        </w:rPr>
        <w:t xml:space="preserve">        </w:t>
      </w:r>
      <w:r w:rsidRPr="00634E68">
        <w:rPr>
          <w:rFonts w:ascii="Courier New" w:hAnsi="Courier New"/>
          <w:sz w:val="16"/>
          <w:lang w:eastAsia="zh-CN"/>
        </w:rPr>
        <w:t>qosMonitoringPd</w:t>
      </w:r>
      <w:r>
        <w:rPr>
          <w:rFonts w:ascii="Courier New" w:hAnsi="Courier New"/>
          <w:sz w:val="16"/>
          <w:lang w:eastAsia="zh-CN"/>
        </w:rPr>
        <w:t>Methods</w:t>
      </w:r>
      <w:r w:rsidRPr="00634E68">
        <w:rPr>
          <w:rFonts w:ascii="Courier New" w:hAnsi="Courier New"/>
          <w:sz w:val="16"/>
          <w:lang w:eastAsia="zh-CN"/>
        </w:rPr>
        <w:t>:</w:t>
      </w:r>
    </w:p>
    <w:p w14:paraId="35D0C8B5"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type: array</w:t>
      </w:r>
    </w:p>
    <w:p w14:paraId="25B09887"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items:</w:t>
      </w:r>
    </w:p>
    <w:p w14:paraId="02D8458B"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634E68">
        <w:rPr>
          <w:rFonts w:ascii="Courier New" w:hAnsi="Courier New"/>
          <w:sz w:val="16"/>
          <w:lang w:val="en-US"/>
        </w:rPr>
        <w:t xml:space="preserve">            $ref: '#/components/schemas/</w:t>
      </w:r>
      <w:r>
        <w:rPr>
          <w:rFonts w:ascii="Courier New" w:hAnsi="Courier New"/>
          <w:sz w:val="16"/>
          <w:lang w:eastAsia="zh-CN"/>
        </w:rPr>
        <w:t>Q</w:t>
      </w:r>
      <w:r w:rsidRPr="00634E68">
        <w:rPr>
          <w:rFonts w:ascii="Courier New" w:hAnsi="Courier New"/>
          <w:sz w:val="16"/>
          <w:lang w:eastAsia="zh-CN"/>
        </w:rPr>
        <w:t>osMonitoringPd</w:t>
      </w:r>
      <w:r>
        <w:rPr>
          <w:rFonts w:ascii="Courier New" w:hAnsi="Courier New"/>
          <w:sz w:val="16"/>
          <w:lang w:eastAsia="zh-CN"/>
        </w:rPr>
        <w:t>Method'</w:t>
      </w:r>
    </w:p>
    <w:p w14:paraId="1319E096" w14:textId="04B33F9A" w:rsidR="00EB7FF3" w:rsidRDefault="00EB7FF3"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634E68">
        <w:rPr>
          <w:rFonts w:ascii="Courier New" w:hAnsi="Courier New"/>
          <w:sz w:val="16"/>
          <w:lang w:val="en-US"/>
        </w:rPr>
        <w:t xml:space="preserve">          minItems: 1</w:t>
      </w:r>
    </w:p>
    <w:p w14:paraId="7ADE86E3" w14:textId="77777777" w:rsidR="00802893" w:rsidRDefault="00802893" w:rsidP="00802893">
      <w:pPr>
        <w:pStyle w:val="PL"/>
        <w:rPr>
          <w:lang w:eastAsia="zh-CN"/>
        </w:rPr>
      </w:pPr>
      <w:r w:rsidRPr="002E5CBA">
        <w:rPr>
          <w:lang w:val="en-US"/>
        </w:rPr>
        <w:t xml:space="preserve">        </w:t>
      </w:r>
      <w:r>
        <w:rPr>
          <w:lang w:eastAsia="zh-CN"/>
        </w:rPr>
        <w:t>qosMonitoring</w:t>
      </w:r>
      <w:r>
        <w:rPr>
          <w:rFonts w:hint="eastAsia"/>
          <w:lang w:eastAsia="zh-CN"/>
        </w:rPr>
        <w:t>Congestion</w:t>
      </w:r>
      <w:r>
        <w:rPr>
          <w:lang w:eastAsia="zh-CN"/>
        </w:rPr>
        <w:t>Supported:</w:t>
      </w:r>
    </w:p>
    <w:p w14:paraId="093A72C2" w14:textId="583F37A3" w:rsidR="00802893" w:rsidRDefault="00802893" w:rsidP="00FA3B9B">
      <w:pPr>
        <w:pStyle w:val="PL"/>
      </w:pPr>
      <w:r>
        <w:rPr>
          <w:lang w:val="en-US"/>
        </w:rPr>
        <w:t xml:space="preserve">          $ref: '#/components/schemas/</w:t>
      </w:r>
      <w:r>
        <w:rPr>
          <w:lang w:eastAsia="zh-CN"/>
        </w:rPr>
        <w:t>QosMonitoring</w:t>
      </w:r>
      <w:r>
        <w:rPr>
          <w:rFonts w:hint="eastAsia"/>
          <w:lang w:eastAsia="zh-CN"/>
        </w:rPr>
        <w:t>Congestion</w:t>
      </w:r>
      <w:r>
        <w:rPr>
          <w:lang w:eastAsia="zh-CN"/>
        </w:rPr>
        <w:t>Supported</w:t>
      </w:r>
      <w:r>
        <w:t>'</w:t>
      </w:r>
    </w:p>
    <w:p w14:paraId="7D2BE673" w14:textId="77777777" w:rsidR="007234D2" w:rsidRPr="00A75430"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w:t>
      </w:r>
      <w:r w:rsidRPr="00B05E89">
        <w:rPr>
          <w:rFonts w:ascii="Courier New" w:hAnsi="Courier New"/>
          <w:sz w:val="16"/>
          <w:lang w:eastAsia="zh-CN"/>
        </w:rPr>
        <w:t>ava</w:t>
      </w:r>
      <w:r>
        <w:rPr>
          <w:rFonts w:ascii="Courier New" w:hAnsi="Courier New"/>
          <w:sz w:val="16"/>
          <w:lang w:eastAsia="zh-CN"/>
        </w:rPr>
        <w:t>il</w:t>
      </w:r>
      <w:r w:rsidRPr="00B05E89">
        <w:rPr>
          <w:rFonts w:ascii="Courier New" w:hAnsi="Courier New"/>
          <w:sz w:val="16"/>
          <w:lang w:eastAsia="zh-CN"/>
        </w:rPr>
        <w:t>BitRateMonSupported</w:t>
      </w:r>
      <w:r w:rsidRPr="00A75430">
        <w:rPr>
          <w:rFonts w:ascii="Courier New" w:hAnsi="Courier New"/>
          <w:sz w:val="16"/>
          <w:lang w:eastAsia="zh-CN"/>
        </w:rPr>
        <w:t>:</w:t>
      </w:r>
    </w:p>
    <w:p w14:paraId="43708B7C" w14:textId="332AD243" w:rsidR="007234D2" w:rsidRDefault="007234D2"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$ref: '#/components/schemas/</w:t>
      </w:r>
      <w:r>
        <w:rPr>
          <w:rFonts w:ascii="Courier New" w:hAnsi="Courier New"/>
          <w:sz w:val="16"/>
          <w:lang w:eastAsia="zh-CN"/>
        </w:rPr>
        <w:t>A</w:t>
      </w:r>
      <w:r w:rsidRPr="00B05E89">
        <w:rPr>
          <w:rFonts w:ascii="Courier New" w:hAnsi="Courier New"/>
          <w:sz w:val="16"/>
          <w:lang w:eastAsia="zh-CN"/>
        </w:rPr>
        <w:t>va</w:t>
      </w:r>
      <w:r>
        <w:rPr>
          <w:rFonts w:ascii="Courier New" w:hAnsi="Courier New"/>
          <w:sz w:val="16"/>
          <w:lang w:eastAsia="zh-CN"/>
        </w:rPr>
        <w:t>il</w:t>
      </w:r>
      <w:r w:rsidRPr="00B05E89">
        <w:rPr>
          <w:rFonts w:ascii="Courier New" w:hAnsi="Courier New"/>
          <w:sz w:val="16"/>
          <w:lang w:eastAsia="zh-CN"/>
        </w:rPr>
        <w:t>BitRateMonSupported</w:t>
      </w:r>
      <w:r>
        <w:rPr>
          <w:rFonts w:ascii="Courier New" w:hAnsi="Courier New"/>
          <w:sz w:val="16"/>
          <w:lang w:eastAsia="zh-CN"/>
        </w:rPr>
        <w:t>'</w:t>
      </w:r>
    </w:p>
    <w:p w14:paraId="7837ED19" w14:textId="77777777" w:rsidR="00864E03" w:rsidRPr="00C50F92" w:rsidRDefault="00864E03" w:rsidP="00864E0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C50F92">
        <w:rPr>
          <w:rFonts w:ascii="Courier New" w:hAnsi="Courier New"/>
          <w:sz w:val="16"/>
          <w:lang w:val="en-US"/>
        </w:rPr>
        <w:t xml:space="preserve">        </w:t>
      </w:r>
      <w:r>
        <w:rPr>
          <w:rFonts w:ascii="Courier New" w:hAnsi="Courier New"/>
          <w:sz w:val="16"/>
          <w:lang w:eastAsia="zh-CN"/>
        </w:rPr>
        <w:t>serviceLevelAaContainer</w:t>
      </w:r>
      <w:r w:rsidRPr="00C50F92">
        <w:rPr>
          <w:rFonts w:ascii="Courier New" w:hAnsi="Courier New"/>
          <w:sz w:val="16"/>
          <w:lang w:eastAsia="zh-CN"/>
        </w:rPr>
        <w:t>:</w:t>
      </w:r>
    </w:p>
    <w:p w14:paraId="174FFD90" w14:textId="58420234" w:rsidR="00864E03" w:rsidRPr="006671A9" w:rsidRDefault="00864E03"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C50F92">
        <w:rPr>
          <w:rFonts w:ascii="Courier New" w:hAnsi="Courier New"/>
          <w:sz w:val="16"/>
          <w:lang w:val="en-US"/>
        </w:rPr>
        <w:t xml:space="preserve">          $ref: '#/components/schemas/</w:t>
      </w:r>
      <w:r>
        <w:rPr>
          <w:rFonts w:ascii="Courier New" w:hAnsi="Courier New"/>
          <w:sz w:val="16"/>
          <w:lang w:eastAsia="zh-CN"/>
        </w:rPr>
        <w:t>ServiceLevelAaContainer</w:t>
      </w:r>
      <w:r w:rsidRPr="00C50F92">
        <w:rPr>
          <w:rFonts w:ascii="Courier New" w:hAnsi="Courier New"/>
          <w:sz w:val="16"/>
          <w:lang w:eastAsia="zh-CN"/>
        </w:rPr>
        <w:t>'</w:t>
      </w:r>
    </w:p>
    <w:p w14:paraId="769F032F" w14:textId="77777777" w:rsidR="00FA3B9B" w:rsidRPr="002E5CBA" w:rsidRDefault="00FA3B9B" w:rsidP="00FA3B9B">
      <w:pPr>
        <w:pStyle w:val="PL"/>
        <w:rPr>
          <w:lang w:val="en-US"/>
        </w:rPr>
      </w:pPr>
    </w:p>
    <w:p w14:paraId="4D4A1803" w14:textId="74A49C80" w:rsidR="00FA3B9B" w:rsidRDefault="00FA3B9B" w:rsidP="00FA3B9B">
      <w:pPr>
        <w:pStyle w:val="PL"/>
        <w:rPr>
          <w:lang w:val="en-US"/>
        </w:rPr>
      </w:pPr>
      <w:r w:rsidRPr="002E5CBA">
        <w:rPr>
          <w:lang w:val="en-US"/>
        </w:rPr>
        <w:t xml:space="preserve">    StatusNotification:</w:t>
      </w:r>
    </w:p>
    <w:p w14:paraId="6A14DE12" w14:textId="4F52285A"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Notify Status Request</w:t>
      </w:r>
    </w:p>
    <w:p w14:paraId="2E880155" w14:textId="77777777" w:rsidR="00FA3B9B" w:rsidRPr="002E5CBA" w:rsidRDefault="00FA3B9B" w:rsidP="00FA3B9B">
      <w:pPr>
        <w:pStyle w:val="PL"/>
        <w:rPr>
          <w:lang w:val="en-US"/>
        </w:rPr>
      </w:pPr>
      <w:r w:rsidRPr="002E5CBA">
        <w:rPr>
          <w:lang w:val="en-US"/>
        </w:rPr>
        <w:t xml:space="preserve">      type: object</w:t>
      </w:r>
    </w:p>
    <w:p w14:paraId="32A7F657" w14:textId="77777777" w:rsidR="00FA3B9B" w:rsidRPr="002E5CBA" w:rsidRDefault="00FA3B9B" w:rsidP="00FA3B9B">
      <w:pPr>
        <w:pStyle w:val="PL"/>
        <w:rPr>
          <w:lang w:val="en-US"/>
        </w:rPr>
      </w:pPr>
      <w:r w:rsidRPr="002E5CBA">
        <w:rPr>
          <w:lang w:val="en-US"/>
        </w:rPr>
        <w:t xml:space="preserve">      properties:</w:t>
      </w:r>
    </w:p>
    <w:p w14:paraId="70A246FD" w14:textId="77777777" w:rsidR="00FA3B9B" w:rsidRPr="002E5CBA" w:rsidRDefault="00FA3B9B" w:rsidP="00FA3B9B">
      <w:pPr>
        <w:pStyle w:val="PL"/>
        <w:rPr>
          <w:lang w:val="en-US"/>
        </w:rPr>
      </w:pPr>
      <w:r w:rsidRPr="002E5CBA">
        <w:rPr>
          <w:lang w:val="en-US"/>
        </w:rPr>
        <w:t xml:space="preserve">        statusInfo :</w:t>
      </w:r>
    </w:p>
    <w:p w14:paraId="1C8A3A85" w14:textId="77777777" w:rsidR="00FA3B9B" w:rsidRDefault="00FA3B9B" w:rsidP="00FA3B9B">
      <w:pPr>
        <w:pStyle w:val="PL"/>
        <w:rPr>
          <w:lang w:val="en-US"/>
        </w:rPr>
      </w:pPr>
      <w:r w:rsidRPr="002E5CBA">
        <w:rPr>
          <w:lang w:val="en-US"/>
        </w:rPr>
        <w:t xml:space="preserve">          $ref: '#/components/schemas/StatusInfo'</w:t>
      </w:r>
    </w:p>
    <w:p w14:paraId="7DF3B54A"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097EC1D6"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5EDEDC39"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6B35A5D" w14:textId="42A6CE09"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4BC594B3" w14:textId="77777777" w:rsidR="00EC15B2" w:rsidRDefault="00EC15B2" w:rsidP="00E04B2F">
      <w:pPr>
        <w:pStyle w:val="PL"/>
        <w:rPr>
          <w:lang w:eastAsia="zh-CN"/>
        </w:rPr>
      </w:pPr>
      <w:r w:rsidRPr="00E04B2F">
        <w:t xml:space="preserve">        </w:t>
      </w:r>
      <w:r w:rsidRPr="00E04B2F">
        <w:rPr>
          <w:rFonts w:hint="eastAsia"/>
        </w:rPr>
        <w:t>t</w:t>
      </w:r>
      <w:r w:rsidRPr="00E04B2F">
        <w:t>argetDnaiInfo:</w:t>
      </w:r>
    </w:p>
    <w:p w14:paraId="143B0AE9" w14:textId="457E2D1E" w:rsidR="00EC15B2" w:rsidRDefault="00EC15B2" w:rsidP="00E04B2F">
      <w:pPr>
        <w:pStyle w:val="PL"/>
      </w:pPr>
      <w:r w:rsidRPr="00E04B2F">
        <w:t xml:space="preserve">          $ref: '#/components/schemas/TargetDnaiInfo'</w:t>
      </w:r>
    </w:p>
    <w:p w14:paraId="5721509D"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495AF45" w14:textId="4FA7E231" w:rsidR="00E77279" w:rsidRDefault="00E77279" w:rsidP="00FA3B9B">
      <w:pPr>
        <w:pStyle w:val="PL"/>
      </w:pPr>
      <w:r w:rsidRPr="002E5CBA">
        <w:rPr>
          <w:lang w:val="en-US"/>
        </w:rPr>
        <w:t xml:space="preserve">          </w:t>
      </w:r>
      <w:r>
        <w:t>$ref: 'TS29571_CommonData.yaml#/components/schemas/Uri'</w:t>
      </w:r>
    </w:p>
    <w:p w14:paraId="4E4E8124" w14:textId="77777777" w:rsidR="002F10C8" w:rsidRPr="002E5CBA" w:rsidRDefault="002F10C8" w:rsidP="002F10C8">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769D5F45" w14:textId="759A5AE7" w:rsidR="002F10C8" w:rsidRDefault="002F10C8" w:rsidP="00FA3B9B">
      <w:pPr>
        <w:pStyle w:val="PL"/>
        <w:rPr>
          <w:lang w:val="en-US"/>
        </w:rPr>
      </w:pPr>
      <w:r w:rsidRPr="002E5CBA">
        <w:rPr>
          <w:lang w:val="en-US"/>
        </w:rPr>
        <w:t xml:space="preserve">          $ref: 'TS29571_CommonData.yaml#/components/schemas/NfInstanceId'</w:t>
      </w:r>
    </w:p>
    <w:p w14:paraId="328C9969" w14:textId="77777777" w:rsidR="007D111E" w:rsidRPr="002E5CBA" w:rsidRDefault="007D111E" w:rsidP="007D111E">
      <w:pPr>
        <w:pStyle w:val="PL"/>
        <w:rPr>
          <w:lang w:val="en-US"/>
        </w:rPr>
      </w:pPr>
      <w:r w:rsidRPr="002E5CBA">
        <w:rPr>
          <w:lang w:val="en-US"/>
        </w:rPr>
        <w:t xml:space="preserve">        epsPdnCnxInfo:</w:t>
      </w:r>
    </w:p>
    <w:p w14:paraId="3D9E4674" w14:textId="10BDE3DC" w:rsidR="007D111E" w:rsidRDefault="007D111E" w:rsidP="00FA3B9B">
      <w:pPr>
        <w:pStyle w:val="PL"/>
        <w:rPr>
          <w:lang w:val="en-US"/>
        </w:rPr>
      </w:pPr>
      <w:r w:rsidRPr="002E5CBA">
        <w:rPr>
          <w:lang w:val="en-US"/>
        </w:rPr>
        <w:t xml:space="preserve">          $ref: '#/components/schemas/EpsPdnCnxInfo'</w:t>
      </w:r>
    </w:p>
    <w:p w14:paraId="1D51329B" w14:textId="77777777" w:rsidR="00162410" w:rsidRDefault="00162410" w:rsidP="00162410">
      <w:pPr>
        <w:pStyle w:val="PL"/>
        <w:rPr>
          <w:lang w:val="en-US"/>
        </w:rPr>
      </w:pPr>
      <w:r>
        <w:rPr>
          <w:lang w:val="en-US"/>
        </w:rPr>
        <w:t xml:space="preserve">        </w:t>
      </w:r>
      <w:r>
        <w:t>interPlmnApiRoot</w:t>
      </w:r>
      <w:r>
        <w:rPr>
          <w:lang w:val="en-US"/>
        </w:rPr>
        <w:t>:</w:t>
      </w:r>
    </w:p>
    <w:p w14:paraId="4F0F18FC" w14:textId="77777777" w:rsidR="00162410" w:rsidRDefault="00162410" w:rsidP="00162410">
      <w:pPr>
        <w:pStyle w:val="PL"/>
        <w:rPr>
          <w:lang w:val="en-US"/>
        </w:rPr>
      </w:pPr>
      <w:r>
        <w:rPr>
          <w:lang w:val="en-US"/>
        </w:rPr>
        <w:t xml:space="preserve">          $ref: 'TS29571_CommonData.yaml#/components/schemas/Uri'</w:t>
      </w:r>
    </w:p>
    <w:p w14:paraId="113E49A0" w14:textId="77777777" w:rsidR="00162410" w:rsidRDefault="00162410" w:rsidP="00162410">
      <w:pPr>
        <w:pStyle w:val="PL"/>
        <w:rPr>
          <w:lang w:val="en-US"/>
        </w:rPr>
      </w:pPr>
      <w:r>
        <w:rPr>
          <w:lang w:val="en-US"/>
        </w:rPr>
        <w:t xml:space="preserve">        </w:t>
      </w:r>
      <w:r>
        <w:t>intraPlmnApiRoot</w:t>
      </w:r>
      <w:r>
        <w:rPr>
          <w:lang w:val="en-US"/>
        </w:rPr>
        <w:t>:</w:t>
      </w:r>
    </w:p>
    <w:p w14:paraId="3FD3A979" w14:textId="661E38CF" w:rsidR="00162410" w:rsidRPr="00453F40" w:rsidRDefault="00162410" w:rsidP="00FA3B9B">
      <w:pPr>
        <w:pStyle w:val="PL"/>
        <w:rPr>
          <w:lang w:val="en-US"/>
        </w:rPr>
      </w:pPr>
      <w:r>
        <w:rPr>
          <w:lang w:val="en-US"/>
        </w:rPr>
        <w:t xml:space="preserve">          $ref: 'TS29571_CommonData.yaml#/components/schemas/Uri'</w:t>
      </w:r>
    </w:p>
    <w:p w14:paraId="499E6B97" w14:textId="77777777" w:rsidR="00FA3B9B" w:rsidRPr="002E5CBA" w:rsidRDefault="00FA3B9B" w:rsidP="00FA3B9B">
      <w:pPr>
        <w:pStyle w:val="PL"/>
        <w:rPr>
          <w:lang w:val="en-US"/>
        </w:rPr>
      </w:pPr>
      <w:r w:rsidRPr="002E5CBA">
        <w:rPr>
          <w:lang w:val="en-US"/>
        </w:rPr>
        <w:t xml:space="preserve">      required:</w:t>
      </w:r>
    </w:p>
    <w:p w14:paraId="5D925679" w14:textId="77777777" w:rsidR="00FA3B9B" w:rsidRPr="002E5CBA" w:rsidRDefault="00FA3B9B" w:rsidP="00FA3B9B">
      <w:pPr>
        <w:pStyle w:val="PL"/>
        <w:rPr>
          <w:lang w:val="en-US"/>
        </w:rPr>
      </w:pPr>
      <w:r w:rsidRPr="002E5CBA">
        <w:rPr>
          <w:lang w:val="en-US"/>
        </w:rPr>
        <w:t xml:space="preserve">        - statusInfo</w:t>
      </w:r>
    </w:p>
    <w:p w14:paraId="520C38E5" w14:textId="77777777" w:rsidR="00FA3B9B" w:rsidRPr="002E5CBA" w:rsidRDefault="00FA3B9B" w:rsidP="00FA3B9B">
      <w:pPr>
        <w:pStyle w:val="PL"/>
        <w:rPr>
          <w:lang w:val="en-US"/>
        </w:rPr>
      </w:pPr>
    </w:p>
    <w:p w14:paraId="39EF9A55" w14:textId="6A398444" w:rsidR="00FA3B9B" w:rsidRDefault="00FA3B9B" w:rsidP="00FA3B9B">
      <w:pPr>
        <w:pStyle w:val="PL"/>
        <w:rPr>
          <w:lang w:val="en-US"/>
        </w:rPr>
      </w:pPr>
      <w:r w:rsidRPr="002E5CBA">
        <w:rPr>
          <w:lang w:val="en-US"/>
        </w:rPr>
        <w:t xml:space="preserve">    QosFlowItem:</w:t>
      </w:r>
    </w:p>
    <w:p w14:paraId="3B9414DF" w14:textId="7F663840"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w:t>
      </w:r>
    </w:p>
    <w:p w14:paraId="3800935C" w14:textId="77777777" w:rsidR="00FA3B9B" w:rsidRPr="002E5CBA" w:rsidRDefault="00FA3B9B" w:rsidP="00FA3B9B">
      <w:pPr>
        <w:pStyle w:val="PL"/>
        <w:rPr>
          <w:lang w:val="en-US"/>
        </w:rPr>
      </w:pPr>
      <w:r w:rsidRPr="002E5CBA">
        <w:rPr>
          <w:lang w:val="en-US"/>
        </w:rPr>
        <w:t xml:space="preserve">      type: object</w:t>
      </w:r>
    </w:p>
    <w:p w14:paraId="0921FA28" w14:textId="77777777" w:rsidR="00FA3B9B" w:rsidRPr="002E5CBA" w:rsidRDefault="00FA3B9B" w:rsidP="00FA3B9B">
      <w:pPr>
        <w:pStyle w:val="PL"/>
        <w:rPr>
          <w:lang w:val="en-US"/>
        </w:rPr>
      </w:pPr>
      <w:r w:rsidRPr="002E5CBA">
        <w:rPr>
          <w:lang w:val="en-US"/>
        </w:rPr>
        <w:t xml:space="preserve">      properties:</w:t>
      </w:r>
    </w:p>
    <w:p w14:paraId="778679D0" w14:textId="77777777" w:rsidR="00FA3B9B" w:rsidRPr="002E5CBA" w:rsidRDefault="00FA3B9B" w:rsidP="00FA3B9B">
      <w:pPr>
        <w:pStyle w:val="PL"/>
        <w:rPr>
          <w:lang w:val="en-US"/>
        </w:rPr>
      </w:pPr>
      <w:r w:rsidRPr="002E5CBA">
        <w:rPr>
          <w:lang w:val="en-US"/>
        </w:rPr>
        <w:t xml:space="preserve">        qfi:</w:t>
      </w:r>
    </w:p>
    <w:p w14:paraId="7CFC23FC" w14:textId="77777777" w:rsidR="00FA3B9B" w:rsidRPr="002E5CBA" w:rsidRDefault="00FA3B9B" w:rsidP="00FA3B9B">
      <w:pPr>
        <w:pStyle w:val="PL"/>
        <w:rPr>
          <w:lang w:val="en-US"/>
        </w:rPr>
      </w:pPr>
      <w:r w:rsidRPr="002E5CBA">
        <w:rPr>
          <w:lang w:val="en-US"/>
        </w:rPr>
        <w:t xml:space="preserve">          $ref: 'TS29571_CommonData.yaml#/components/schemas/Qfi'</w:t>
      </w:r>
    </w:p>
    <w:p w14:paraId="6FFD6B76" w14:textId="77777777" w:rsidR="00FA3B9B" w:rsidRPr="002E5CBA" w:rsidRDefault="00FA3B9B" w:rsidP="00FA3B9B">
      <w:pPr>
        <w:pStyle w:val="PL"/>
        <w:rPr>
          <w:lang w:val="en-US"/>
        </w:rPr>
      </w:pPr>
      <w:r w:rsidRPr="002E5CBA">
        <w:rPr>
          <w:lang w:val="en-US"/>
        </w:rPr>
        <w:t xml:space="preserve">        cause:</w:t>
      </w:r>
    </w:p>
    <w:p w14:paraId="681083E1" w14:textId="71C5F019" w:rsidR="00FA3B9B" w:rsidRDefault="00FA3B9B" w:rsidP="00FA3B9B">
      <w:pPr>
        <w:pStyle w:val="PL"/>
        <w:rPr>
          <w:lang w:val="en-US"/>
        </w:rPr>
      </w:pPr>
      <w:r w:rsidRPr="002E5CBA">
        <w:rPr>
          <w:lang w:val="en-US"/>
        </w:rPr>
        <w:t xml:space="preserve">          $ref: '#/components/schemas/Cause'</w:t>
      </w:r>
    </w:p>
    <w:p w14:paraId="1202E54E"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14239005" w14:textId="77777777" w:rsidR="001F07A5" w:rsidRDefault="001F07A5" w:rsidP="001F07A5">
      <w:pPr>
        <w:pStyle w:val="PL"/>
      </w:pPr>
      <w:r>
        <w:t xml:space="preserve">          type: integer</w:t>
      </w:r>
    </w:p>
    <w:p w14:paraId="3358C983" w14:textId="77777777" w:rsidR="001F07A5" w:rsidRDefault="001F07A5" w:rsidP="001F07A5">
      <w:pPr>
        <w:pStyle w:val="PL"/>
      </w:pPr>
      <w:r>
        <w:t xml:space="preserve">          minimum: 1</w:t>
      </w:r>
    </w:p>
    <w:p w14:paraId="5198D535" w14:textId="7510444D" w:rsidR="001F07A5" w:rsidRDefault="001F07A5" w:rsidP="00FA3B9B">
      <w:pPr>
        <w:pStyle w:val="PL"/>
      </w:pPr>
      <w:r>
        <w:t xml:space="preserve">          maximum: 8</w:t>
      </w:r>
    </w:p>
    <w:p w14:paraId="18F42978" w14:textId="77777777" w:rsidR="006F60D1" w:rsidRDefault="006F60D1" w:rsidP="006F60D1">
      <w:pPr>
        <w:pStyle w:val="PL"/>
      </w:pPr>
      <w:r w:rsidRPr="002E5CBA">
        <w:rPr>
          <w:lang w:val="en-US"/>
        </w:rPr>
        <w:t xml:space="preserve">        </w:t>
      </w:r>
      <w:r>
        <w:t>nullQoSProfileIndex:</w:t>
      </w:r>
    </w:p>
    <w:p w14:paraId="0C1935B6" w14:textId="39F6440D" w:rsidR="006F60D1" w:rsidRDefault="006F60D1" w:rsidP="00FA3B9B">
      <w:pPr>
        <w:pStyle w:val="PL"/>
      </w:pPr>
      <w:r>
        <w:t xml:space="preserve">          type: boolean</w:t>
      </w:r>
    </w:p>
    <w:p w14:paraId="5440DA02" w14:textId="77777777" w:rsidR="00F30906" w:rsidRPr="002E5CBA" w:rsidRDefault="00F30906" w:rsidP="00F30906">
      <w:pPr>
        <w:pStyle w:val="PL"/>
        <w:rPr>
          <w:lang w:val="en-US"/>
        </w:rPr>
      </w:pPr>
      <w:r>
        <w:rPr>
          <w:lang w:val="en-US"/>
        </w:rPr>
        <w:t xml:space="preserve">        ngApC</w:t>
      </w:r>
      <w:r w:rsidRPr="002E5CBA">
        <w:rPr>
          <w:lang w:val="en-US"/>
        </w:rPr>
        <w:t>ause:</w:t>
      </w:r>
    </w:p>
    <w:p w14:paraId="379D7253" w14:textId="677BCFAD" w:rsidR="00F30906" w:rsidRPr="00B971B6" w:rsidRDefault="00F30906" w:rsidP="00FA3B9B">
      <w:pPr>
        <w:pStyle w:val="PL"/>
      </w:pPr>
      <w:r>
        <w:t xml:space="preserve">          $ref: 'TS29571_CommonData.yaml#/components/schemas/NgApCause'</w:t>
      </w:r>
    </w:p>
    <w:p w14:paraId="5CA02BDF" w14:textId="77777777" w:rsidR="00FA3B9B" w:rsidRPr="002E5CBA" w:rsidRDefault="00FA3B9B" w:rsidP="00FA3B9B">
      <w:pPr>
        <w:pStyle w:val="PL"/>
        <w:rPr>
          <w:lang w:val="en-US"/>
        </w:rPr>
      </w:pPr>
      <w:r w:rsidRPr="002E5CBA">
        <w:rPr>
          <w:lang w:val="en-US"/>
        </w:rPr>
        <w:t xml:space="preserve">      required:</w:t>
      </w:r>
    </w:p>
    <w:p w14:paraId="07C001C0" w14:textId="77777777" w:rsidR="00FA3B9B" w:rsidRPr="002E5CBA" w:rsidRDefault="00FA3B9B" w:rsidP="00FA3B9B">
      <w:pPr>
        <w:pStyle w:val="PL"/>
        <w:rPr>
          <w:lang w:val="en-US"/>
        </w:rPr>
      </w:pPr>
      <w:r w:rsidRPr="002E5CBA">
        <w:rPr>
          <w:lang w:val="en-US"/>
        </w:rPr>
        <w:t xml:space="preserve">        - qfi</w:t>
      </w:r>
    </w:p>
    <w:p w14:paraId="6C0FE044" w14:textId="77777777" w:rsidR="00FA3B9B" w:rsidRPr="002E5CBA" w:rsidRDefault="00FA3B9B" w:rsidP="00FA3B9B">
      <w:pPr>
        <w:pStyle w:val="PL"/>
        <w:rPr>
          <w:lang w:val="en-US"/>
        </w:rPr>
      </w:pPr>
    </w:p>
    <w:p w14:paraId="381B6F6A" w14:textId="442A4947" w:rsidR="00FA3B9B" w:rsidRDefault="00FA3B9B" w:rsidP="00FA3B9B">
      <w:pPr>
        <w:pStyle w:val="PL"/>
        <w:rPr>
          <w:lang w:val="en-US"/>
        </w:rPr>
      </w:pPr>
      <w:r w:rsidRPr="002E5CBA">
        <w:rPr>
          <w:lang w:val="en-US"/>
        </w:rPr>
        <w:t xml:space="preserve">    QosFlowSetupItem:</w:t>
      </w:r>
    </w:p>
    <w:p w14:paraId="254A13A5" w14:textId="69FBE81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to setup</w:t>
      </w:r>
    </w:p>
    <w:p w14:paraId="0F8DFFC4" w14:textId="77777777" w:rsidR="00FA3B9B" w:rsidRPr="002E5CBA" w:rsidRDefault="00FA3B9B" w:rsidP="00FA3B9B">
      <w:pPr>
        <w:pStyle w:val="PL"/>
        <w:rPr>
          <w:lang w:val="en-US"/>
        </w:rPr>
      </w:pPr>
      <w:r w:rsidRPr="002E5CBA">
        <w:rPr>
          <w:lang w:val="en-US"/>
        </w:rPr>
        <w:t xml:space="preserve">      type: object</w:t>
      </w:r>
    </w:p>
    <w:p w14:paraId="5599B5E7" w14:textId="77777777" w:rsidR="00FA3B9B" w:rsidRPr="002E5CBA" w:rsidRDefault="00FA3B9B" w:rsidP="00FA3B9B">
      <w:pPr>
        <w:pStyle w:val="PL"/>
        <w:rPr>
          <w:lang w:val="en-US"/>
        </w:rPr>
      </w:pPr>
      <w:r w:rsidRPr="002E5CBA">
        <w:rPr>
          <w:lang w:val="en-US"/>
        </w:rPr>
        <w:t xml:space="preserve">      properties:</w:t>
      </w:r>
    </w:p>
    <w:p w14:paraId="04E44580" w14:textId="77777777" w:rsidR="00FA3B9B" w:rsidRPr="002E5CBA" w:rsidRDefault="00FA3B9B" w:rsidP="00FA3B9B">
      <w:pPr>
        <w:pStyle w:val="PL"/>
        <w:rPr>
          <w:lang w:val="en-US"/>
        </w:rPr>
      </w:pPr>
      <w:r w:rsidRPr="002E5CBA">
        <w:rPr>
          <w:lang w:val="en-US"/>
        </w:rPr>
        <w:t xml:space="preserve">        qfi:</w:t>
      </w:r>
    </w:p>
    <w:p w14:paraId="444AE62A" w14:textId="77777777" w:rsidR="00FA3B9B" w:rsidRPr="002E5CBA" w:rsidRDefault="00FA3B9B" w:rsidP="00FA3B9B">
      <w:pPr>
        <w:pStyle w:val="PL"/>
        <w:rPr>
          <w:lang w:val="en-US"/>
        </w:rPr>
      </w:pPr>
      <w:r w:rsidRPr="002E5CBA">
        <w:rPr>
          <w:lang w:val="en-US"/>
        </w:rPr>
        <w:t xml:space="preserve">          $ref: 'TS29571_CommonData.yaml#/components/schemas/Qfi'</w:t>
      </w:r>
    </w:p>
    <w:p w14:paraId="086CA89C" w14:textId="77777777" w:rsidR="00FA3B9B" w:rsidRPr="002E5CBA" w:rsidRDefault="00FA3B9B" w:rsidP="00FA3B9B">
      <w:pPr>
        <w:pStyle w:val="PL"/>
        <w:rPr>
          <w:lang w:val="en-US"/>
        </w:rPr>
      </w:pPr>
      <w:r w:rsidRPr="002E5CBA">
        <w:rPr>
          <w:lang w:val="en-US"/>
        </w:rPr>
        <w:t xml:space="preserve">        qosRules:</w:t>
      </w:r>
    </w:p>
    <w:p w14:paraId="4B8D29DC" w14:textId="77777777" w:rsidR="00FA3B9B" w:rsidRDefault="00FA3B9B" w:rsidP="00FA3B9B">
      <w:pPr>
        <w:pStyle w:val="PL"/>
        <w:rPr>
          <w:lang w:val="en-US"/>
        </w:rPr>
      </w:pPr>
      <w:r w:rsidRPr="002E5CBA">
        <w:rPr>
          <w:lang w:val="en-US"/>
        </w:rPr>
        <w:t xml:space="preserve">          $ref: 'TS29571_CommonData.yaml#/components/schemas/Bytes'</w:t>
      </w:r>
    </w:p>
    <w:p w14:paraId="0B1DC3D5" w14:textId="514F205D" w:rsidR="00137438" w:rsidRPr="002E5CBA" w:rsidRDefault="00137438" w:rsidP="00137438">
      <w:pPr>
        <w:pStyle w:val="PL"/>
        <w:rPr>
          <w:lang w:val="en-US"/>
        </w:rPr>
      </w:pPr>
      <w:r w:rsidRPr="002E5CBA">
        <w:rPr>
          <w:lang w:val="en-US"/>
        </w:rPr>
        <w:t xml:space="preserve">        </w:t>
      </w:r>
      <w:r>
        <w:rPr>
          <w:lang w:val="en-US"/>
        </w:rPr>
        <w:t>protocDesc</w:t>
      </w:r>
      <w:r w:rsidRPr="002E5CBA">
        <w:rPr>
          <w:lang w:val="en-US"/>
        </w:rPr>
        <w:t>:</w:t>
      </w:r>
    </w:p>
    <w:p w14:paraId="26CE1D34" w14:textId="6E486B80" w:rsidR="00137438" w:rsidRDefault="00137438" w:rsidP="00FA3B9B">
      <w:pPr>
        <w:pStyle w:val="PL"/>
        <w:rPr>
          <w:lang w:val="en-US"/>
        </w:rPr>
      </w:pPr>
      <w:r w:rsidRPr="002E5CBA">
        <w:rPr>
          <w:lang w:val="en-US"/>
        </w:rPr>
        <w:t xml:space="preserve">          $ref: 'TS29571_CommonData.yaml#/components/schemas/Bytes'</w:t>
      </w:r>
    </w:p>
    <w:p w14:paraId="018BB7D0" w14:textId="77777777" w:rsidR="00FA3B9B" w:rsidRDefault="00FA3B9B" w:rsidP="00FA3B9B">
      <w:pPr>
        <w:pStyle w:val="PL"/>
        <w:rPr>
          <w:lang w:val="en-US"/>
        </w:rPr>
      </w:pPr>
      <w:r>
        <w:rPr>
          <w:lang w:val="en-US"/>
        </w:rPr>
        <w:t xml:space="preserve">        ebi:</w:t>
      </w:r>
    </w:p>
    <w:p w14:paraId="681766B3" w14:textId="77777777" w:rsidR="00FA3B9B" w:rsidRDefault="00FA3B9B" w:rsidP="00FA3B9B">
      <w:pPr>
        <w:pStyle w:val="PL"/>
        <w:rPr>
          <w:lang w:val="en-US"/>
        </w:rPr>
      </w:pPr>
      <w:r w:rsidRPr="002E5CBA">
        <w:rPr>
          <w:lang w:val="en-US"/>
        </w:rPr>
        <w:t xml:space="preserve">          $ref: '#/components/schemas/EpsBearerId'</w:t>
      </w:r>
    </w:p>
    <w:p w14:paraId="64CBCD73"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799593B5" w14:textId="77777777" w:rsidR="00FA3B9B" w:rsidRPr="002E5CBA" w:rsidRDefault="00FA3B9B" w:rsidP="00FA3B9B">
      <w:pPr>
        <w:pStyle w:val="PL"/>
        <w:rPr>
          <w:lang w:val="en-US"/>
        </w:rPr>
      </w:pPr>
      <w:r w:rsidRPr="002E5CBA">
        <w:rPr>
          <w:lang w:val="en-US"/>
        </w:rPr>
        <w:t xml:space="preserve">          $ref: 'TS29571_CommonData.yaml#/components/schemas/Bytes'</w:t>
      </w:r>
    </w:p>
    <w:p w14:paraId="7A508C46" w14:textId="77777777" w:rsidR="00FA3B9B" w:rsidRPr="002E5CBA" w:rsidRDefault="00FA3B9B" w:rsidP="00FA3B9B">
      <w:pPr>
        <w:pStyle w:val="PL"/>
        <w:rPr>
          <w:lang w:val="en-US"/>
        </w:rPr>
      </w:pPr>
      <w:r w:rsidRPr="002E5CBA">
        <w:rPr>
          <w:lang w:val="en-US"/>
        </w:rPr>
        <w:t xml:space="preserve">        qosFlowProfile:</w:t>
      </w:r>
    </w:p>
    <w:p w14:paraId="7F224DA4" w14:textId="77777777" w:rsidR="00FA3B9B" w:rsidRDefault="00FA3B9B" w:rsidP="00FA3B9B">
      <w:pPr>
        <w:pStyle w:val="PL"/>
        <w:rPr>
          <w:lang w:val="en-US"/>
        </w:rPr>
      </w:pPr>
      <w:r w:rsidRPr="002E5CBA">
        <w:rPr>
          <w:lang w:val="en-US"/>
        </w:rPr>
        <w:t xml:space="preserve">          $ref: '#/components/schemas/QosFlowProfile'</w:t>
      </w:r>
    </w:p>
    <w:p w14:paraId="6209824A" w14:textId="77777777" w:rsidR="00FA3B9B" w:rsidRDefault="00FA3B9B" w:rsidP="00FA3B9B">
      <w:pPr>
        <w:pStyle w:val="PL"/>
        <w:rPr>
          <w:lang w:val="en-US"/>
        </w:rPr>
      </w:pPr>
      <w:r>
        <w:rPr>
          <w:lang w:val="en-US"/>
        </w:rPr>
        <w:t xml:space="preserve">        associatedAnType:</w:t>
      </w:r>
    </w:p>
    <w:p w14:paraId="21D83883" w14:textId="447AE180" w:rsidR="00FA3B9B"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3E880453" w14:textId="77777777" w:rsidR="00AA2D23" w:rsidRDefault="00AA2D23" w:rsidP="00AA2D23">
      <w:pPr>
        <w:pStyle w:val="PL"/>
      </w:pPr>
      <w:r w:rsidRPr="002E5CBA">
        <w:rPr>
          <w:lang w:val="en-US"/>
        </w:rPr>
        <w:t xml:space="preserve">        </w:t>
      </w:r>
      <w:r>
        <w:rPr>
          <w:rFonts w:hint="eastAsia"/>
          <w:lang w:eastAsia="zh-CN"/>
        </w:rPr>
        <w:t>d</w:t>
      </w:r>
      <w:r>
        <w:rPr>
          <w:lang w:eastAsia="zh-CN"/>
        </w:rPr>
        <w:t>efaultQosRuleInd</w:t>
      </w:r>
      <w:r>
        <w:t>:</w:t>
      </w:r>
    </w:p>
    <w:p w14:paraId="3929C989" w14:textId="57623CEB" w:rsidR="00AA2D23" w:rsidRDefault="00AA2D23" w:rsidP="00FA3B9B">
      <w:pPr>
        <w:pStyle w:val="PL"/>
      </w:pPr>
      <w:r>
        <w:t xml:space="preserve">          type: boolean</w:t>
      </w:r>
    </w:p>
    <w:p w14:paraId="15FC8D84" w14:textId="77777777" w:rsidR="00E04816" w:rsidRDefault="00E04816" w:rsidP="00E04816">
      <w:pPr>
        <w:pStyle w:val="PL"/>
        <w:rPr>
          <w:lang w:val="en-US" w:eastAsia="zh-CN"/>
        </w:rPr>
      </w:pPr>
      <w:r>
        <w:t xml:space="preserve">        </w:t>
      </w:r>
      <w:r>
        <w:rPr>
          <w:lang w:eastAsia="zh-CN"/>
        </w:rPr>
        <w:t>ecnMarkingCongestInfoReq</w:t>
      </w:r>
      <w:r>
        <w:rPr>
          <w:lang w:val="en-US" w:eastAsia="zh-CN"/>
        </w:rPr>
        <w:t>:</w:t>
      </w:r>
    </w:p>
    <w:p w14:paraId="69E4CC86" w14:textId="5B56FF0D" w:rsidR="00E04816" w:rsidRDefault="00E04816" w:rsidP="00FA3B9B">
      <w:pPr>
        <w:pStyle w:val="PL"/>
        <w:rPr>
          <w:lang w:val="en-US"/>
        </w:rPr>
      </w:pPr>
      <w:r w:rsidRPr="002E5CBA">
        <w:rPr>
          <w:lang w:val="en-US"/>
        </w:rPr>
        <w:t xml:space="preserve">          $ref: '#/components/schemas/</w:t>
      </w:r>
      <w:r>
        <w:rPr>
          <w:lang w:val="en-US"/>
        </w:rPr>
        <w:t>E</w:t>
      </w:r>
      <w:r>
        <w:rPr>
          <w:lang w:eastAsia="zh-CN"/>
        </w:rPr>
        <w:t>cnMarkingCongest</w:t>
      </w:r>
      <w:r w:rsidR="002855DC">
        <w:rPr>
          <w:lang w:eastAsia="zh-CN"/>
        </w:rPr>
        <w:t>ion</w:t>
      </w:r>
      <w:r>
        <w:rPr>
          <w:lang w:eastAsia="zh-CN"/>
        </w:rPr>
        <w:t>InfoReq</w:t>
      </w:r>
      <w:r w:rsidRPr="002E5CBA">
        <w:rPr>
          <w:lang w:val="en-US"/>
        </w:rPr>
        <w:t>'</w:t>
      </w:r>
    </w:p>
    <w:p w14:paraId="61825D6B" w14:textId="77777777" w:rsidR="00D2565A" w:rsidRPr="0081151B"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81151B">
        <w:rPr>
          <w:rFonts w:ascii="Courier New" w:hAnsi="Courier New"/>
          <w:sz w:val="16"/>
          <w:lang w:val="en-US"/>
        </w:rPr>
        <w:t xml:space="preserve">        </w:t>
      </w:r>
      <w:r w:rsidRPr="00D8459C">
        <w:rPr>
          <w:rFonts w:ascii="Courier New" w:hAnsi="Courier New"/>
          <w:sz w:val="16"/>
          <w:lang w:eastAsia="zh-CN"/>
        </w:rPr>
        <w:t>transpLevelMarkInd</w:t>
      </w:r>
      <w:r w:rsidRPr="0081151B">
        <w:rPr>
          <w:rFonts w:ascii="Courier New" w:hAnsi="Courier New"/>
          <w:sz w:val="16"/>
          <w:lang w:eastAsia="zh-CN"/>
        </w:rPr>
        <w:t>:</w:t>
      </w:r>
    </w:p>
    <w:p w14:paraId="6146C14A" w14:textId="77777777" w:rsidR="00D2565A"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1151B">
        <w:rPr>
          <w:rFonts w:ascii="Courier New" w:hAnsi="Courier New"/>
          <w:sz w:val="16"/>
        </w:rPr>
        <w:t xml:space="preserve">          type: boolean</w:t>
      </w:r>
    </w:p>
    <w:p w14:paraId="7272118A" w14:textId="77777777" w:rsidR="00D2565A" w:rsidRPr="00B75DB2"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75DB2">
        <w:rPr>
          <w:rFonts w:ascii="Courier New" w:hAnsi="Courier New"/>
          <w:sz w:val="16"/>
        </w:rPr>
        <w:t xml:space="preserve">          enum:</w:t>
      </w:r>
    </w:p>
    <w:p w14:paraId="59CED1B8" w14:textId="4A12C4BF" w:rsidR="00D2565A" w:rsidRDefault="00D2565A" w:rsidP="00FB40A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B75DB2">
        <w:rPr>
          <w:rFonts w:ascii="Courier New" w:hAnsi="Courier New"/>
          <w:sz w:val="16"/>
        </w:rPr>
        <w:t xml:space="preserve">            - true</w:t>
      </w:r>
    </w:p>
    <w:p w14:paraId="7EFCB514" w14:textId="77777777" w:rsidR="00FA3B9B" w:rsidRPr="002E5CBA" w:rsidRDefault="00FA3B9B" w:rsidP="00FA3B9B">
      <w:pPr>
        <w:pStyle w:val="PL"/>
        <w:rPr>
          <w:lang w:val="en-US"/>
        </w:rPr>
      </w:pPr>
      <w:r w:rsidRPr="002E5CBA">
        <w:rPr>
          <w:lang w:val="en-US"/>
        </w:rPr>
        <w:t xml:space="preserve">      required:</w:t>
      </w:r>
    </w:p>
    <w:p w14:paraId="3FBBC903" w14:textId="77777777" w:rsidR="00FA3B9B" w:rsidRPr="002E5CBA" w:rsidRDefault="00FA3B9B" w:rsidP="00FA3B9B">
      <w:pPr>
        <w:pStyle w:val="PL"/>
        <w:rPr>
          <w:lang w:val="en-US"/>
        </w:rPr>
      </w:pPr>
      <w:r w:rsidRPr="002E5CBA">
        <w:rPr>
          <w:lang w:val="en-US"/>
        </w:rPr>
        <w:t xml:space="preserve">        - qfi</w:t>
      </w:r>
    </w:p>
    <w:p w14:paraId="221B3E99" w14:textId="77777777" w:rsidR="00FA3B9B" w:rsidRPr="002E5CBA" w:rsidRDefault="00FA3B9B" w:rsidP="00FA3B9B">
      <w:pPr>
        <w:pStyle w:val="PL"/>
        <w:rPr>
          <w:lang w:val="en-US"/>
        </w:rPr>
      </w:pPr>
      <w:r w:rsidRPr="002E5CBA">
        <w:rPr>
          <w:lang w:val="en-US"/>
        </w:rPr>
        <w:t xml:space="preserve">        - qosRules</w:t>
      </w:r>
    </w:p>
    <w:p w14:paraId="0A3D4A81" w14:textId="77777777" w:rsidR="00FA3B9B" w:rsidRPr="002E5CBA" w:rsidRDefault="00FA3B9B" w:rsidP="00FA3B9B">
      <w:pPr>
        <w:pStyle w:val="PL"/>
        <w:rPr>
          <w:lang w:val="en-US"/>
        </w:rPr>
      </w:pPr>
    </w:p>
    <w:p w14:paraId="6C5FDEF3" w14:textId="01FCD1B0" w:rsidR="00FA3B9B" w:rsidRDefault="00FA3B9B" w:rsidP="00FA3B9B">
      <w:pPr>
        <w:pStyle w:val="PL"/>
        <w:rPr>
          <w:lang w:val="en-US"/>
        </w:rPr>
      </w:pPr>
      <w:r w:rsidRPr="002E5CBA">
        <w:rPr>
          <w:lang w:val="en-US"/>
        </w:rPr>
        <w:t xml:space="preserve">    QosFlowAddModifyRequestItem:</w:t>
      </w:r>
    </w:p>
    <w:p w14:paraId="5B0503A2" w14:textId="265CB23F"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created or modified</w:t>
      </w:r>
    </w:p>
    <w:p w14:paraId="34F8F0F0" w14:textId="77777777" w:rsidR="00FA3B9B" w:rsidRPr="002E5CBA" w:rsidRDefault="00FA3B9B" w:rsidP="00FA3B9B">
      <w:pPr>
        <w:pStyle w:val="PL"/>
        <w:rPr>
          <w:lang w:val="en-US"/>
        </w:rPr>
      </w:pPr>
      <w:r w:rsidRPr="002E5CBA">
        <w:rPr>
          <w:lang w:val="en-US"/>
        </w:rPr>
        <w:t xml:space="preserve">      type: object</w:t>
      </w:r>
    </w:p>
    <w:p w14:paraId="4D3FE6F3" w14:textId="77777777" w:rsidR="00FA3B9B" w:rsidRPr="002E5CBA" w:rsidRDefault="00FA3B9B" w:rsidP="00FA3B9B">
      <w:pPr>
        <w:pStyle w:val="PL"/>
        <w:rPr>
          <w:lang w:val="en-US"/>
        </w:rPr>
      </w:pPr>
      <w:r w:rsidRPr="002E5CBA">
        <w:rPr>
          <w:lang w:val="en-US"/>
        </w:rPr>
        <w:t xml:space="preserve">      properties:</w:t>
      </w:r>
    </w:p>
    <w:p w14:paraId="278BE839" w14:textId="77777777" w:rsidR="00FA3B9B" w:rsidRPr="002E5CBA" w:rsidRDefault="00FA3B9B" w:rsidP="00FA3B9B">
      <w:pPr>
        <w:pStyle w:val="PL"/>
        <w:rPr>
          <w:lang w:val="en-US"/>
        </w:rPr>
      </w:pPr>
      <w:r w:rsidRPr="002E5CBA">
        <w:rPr>
          <w:lang w:val="en-US"/>
        </w:rPr>
        <w:t xml:space="preserve">        qfi:</w:t>
      </w:r>
    </w:p>
    <w:p w14:paraId="3D58946B" w14:textId="77777777" w:rsidR="00FA3B9B" w:rsidRDefault="00FA3B9B" w:rsidP="00FA3B9B">
      <w:pPr>
        <w:pStyle w:val="PL"/>
        <w:rPr>
          <w:lang w:val="en-US"/>
        </w:rPr>
      </w:pPr>
      <w:r w:rsidRPr="002E5CBA">
        <w:rPr>
          <w:lang w:val="en-US"/>
        </w:rPr>
        <w:t xml:space="preserve">          $ref: 'TS29571_CommonData.yaml#/components/schemas/Qfi'</w:t>
      </w:r>
    </w:p>
    <w:p w14:paraId="0A42B22E" w14:textId="77777777" w:rsidR="00FA3B9B" w:rsidRDefault="00FA3B9B" w:rsidP="00FA3B9B">
      <w:pPr>
        <w:pStyle w:val="PL"/>
        <w:rPr>
          <w:lang w:val="en-US"/>
        </w:rPr>
      </w:pPr>
      <w:r>
        <w:rPr>
          <w:lang w:val="en-US"/>
        </w:rPr>
        <w:t xml:space="preserve">        ebi:</w:t>
      </w:r>
    </w:p>
    <w:p w14:paraId="3BBA3201" w14:textId="77777777" w:rsidR="00FA3B9B" w:rsidRPr="002E5CBA" w:rsidRDefault="00FA3B9B" w:rsidP="00FA3B9B">
      <w:pPr>
        <w:pStyle w:val="PL"/>
        <w:rPr>
          <w:lang w:val="en-US"/>
        </w:rPr>
      </w:pPr>
      <w:r w:rsidRPr="002E5CBA">
        <w:rPr>
          <w:lang w:val="en-US"/>
        </w:rPr>
        <w:t xml:space="preserve">          $ref: '#/components/schemas/EpsBearerId'</w:t>
      </w:r>
    </w:p>
    <w:p w14:paraId="711D190B" w14:textId="77777777" w:rsidR="00FA3B9B" w:rsidRPr="002E5CBA" w:rsidRDefault="00FA3B9B" w:rsidP="00FA3B9B">
      <w:pPr>
        <w:pStyle w:val="PL"/>
        <w:rPr>
          <w:lang w:val="en-US"/>
        </w:rPr>
      </w:pPr>
      <w:r w:rsidRPr="002E5CBA">
        <w:rPr>
          <w:lang w:val="en-US"/>
        </w:rPr>
        <w:t xml:space="preserve">        qosRules:</w:t>
      </w:r>
    </w:p>
    <w:p w14:paraId="04569C2F" w14:textId="77777777" w:rsidR="00FA3B9B" w:rsidRDefault="00FA3B9B" w:rsidP="00FA3B9B">
      <w:pPr>
        <w:pStyle w:val="PL"/>
        <w:rPr>
          <w:lang w:val="en-US"/>
        </w:rPr>
      </w:pPr>
      <w:r w:rsidRPr="002E5CBA">
        <w:rPr>
          <w:lang w:val="en-US"/>
        </w:rPr>
        <w:t xml:space="preserve">          $ref: 'TS29571_CommonData.yaml#/components/schemas/Bytes'</w:t>
      </w:r>
    </w:p>
    <w:p w14:paraId="533DA810" w14:textId="0E4AFE40" w:rsidR="00137438" w:rsidRPr="002E5CBA" w:rsidRDefault="00137438" w:rsidP="00137438">
      <w:pPr>
        <w:pStyle w:val="PL"/>
        <w:rPr>
          <w:lang w:val="en-US"/>
        </w:rPr>
      </w:pPr>
      <w:r w:rsidRPr="002E5CBA">
        <w:rPr>
          <w:lang w:val="en-US"/>
        </w:rPr>
        <w:t xml:space="preserve">        </w:t>
      </w:r>
      <w:r>
        <w:rPr>
          <w:lang w:val="en-US"/>
        </w:rPr>
        <w:t>protocDesc</w:t>
      </w:r>
      <w:r w:rsidRPr="002E5CBA">
        <w:rPr>
          <w:lang w:val="en-US"/>
        </w:rPr>
        <w:t>:</w:t>
      </w:r>
    </w:p>
    <w:p w14:paraId="0DEB693F" w14:textId="2EDCC637" w:rsidR="00137438" w:rsidRDefault="00137438" w:rsidP="00FA3B9B">
      <w:pPr>
        <w:pStyle w:val="PL"/>
        <w:rPr>
          <w:lang w:val="en-US"/>
        </w:rPr>
      </w:pPr>
      <w:r w:rsidRPr="002E5CBA">
        <w:rPr>
          <w:lang w:val="en-US"/>
        </w:rPr>
        <w:t xml:space="preserve">          $ref: 'TS29571_CommonData.yaml#/components/schemas/Bytes'</w:t>
      </w:r>
    </w:p>
    <w:p w14:paraId="09B25AD2"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1A52D00E" w14:textId="77777777" w:rsidR="00FA3B9B" w:rsidRPr="002E5CBA" w:rsidRDefault="00FA3B9B" w:rsidP="00FA3B9B">
      <w:pPr>
        <w:pStyle w:val="PL"/>
        <w:rPr>
          <w:lang w:val="en-US"/>
        </w:rPr>
      </w:pPr>
      <w:r w:rsidRPr="002E5CBA">
        <w:rPr>
          <w:lang w:val="en-US"/>
        </w:rPr>
        <w:t xml:space="preserve">          $ref: 'TS29571_CommonData.yaml#/components/schemas/Bytes'</w:t>
      </w:r>
    </w:p>
    <w:p w14:paraId="7604718A" w14:textId="77777777" w:rsidR="00FA3B9B" w:rsidRPr="002E5CBA" w:rsidRDefault="00FA3B9B" w:rsidP="00FA3B9B">
      <w:pPr>
        <w:pStyle w:val="PL"/>
        <w:rPr>
          <w:lang w:val="en-US"/>
        </w:rPr>
      </w:pPr>
      <w:r w:rsidRPr="002E5CBA">
        <w:rPr>
          <w:lang w:val="en-US"/>
        </w:rPr>
        <w:t xml:space="preserve">        qosFlowProfile:</w:t>
      </w:r>
    </w:p>
    <w:p w14:paraId="2384ADC6" w14:textId="77777777" w:rsidR="00FA3B9B" w:rsidRDefault="00FA3B9B" w:rsidP="00FA3B9B">
      <w:pPr>
        <w:pStyle w:val="PL"/>
        <w:rPr>
          <w:lang w:val="en-US"/>
        </w:rPr>
      </w:pPr>
      <w:r w:rsidRPr="002E5CBA">
        <w:rPr>
          <w:lang w:val="en-US"/>
        </w:rPr>
        <w:t xml:space="preserve">          $ref: '#/components/schemas/QosFlowProfile'</w:t>
      </w:r>
    </w:p>
    <w:p w14:paraId="340B5B79" w14:textId="77777777" w:rsidR="00FA3B9B" w:rsidRDefault="00FA3B9B" w:rsidP="00FA3B9B">
      <w:pPr>
        <w:pStyle w:val="PL"/>
        <w:rPr>
          <w:lang w:val="en-US"/>
        </w:rPr>
      </w:pPr>
      <w:r>
        <w:rPr>
          <w:lang w:val="en-US"/>
        </w:rPr>
        <w:t xml:space="preserve">        associatedAnType:</w:t>
      </w:r>
    </w:p>
    <w:p w14:paraId="32C102EE" w14:textId="77777777" w:rsidR="00FA3B9B"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5F566D50" w14:textId="77777777" w:rsidR="00E04816" w:rsidRDefault="00E04816" w:rsidP="00E04816">
      <w:pPr>
        <w:pStyle w:val="PL"/>
        <w:rPr>
          <w:lang w:val="en-US" w:eastAsia="zh-CN"/>
        </w:rPr>
      </w:pPr>
      <w:r>
        <w:t xml:space="preserve">        </w:t>
      </w:r>
      <w:r>
        <w:rPr>
          <w:lang w:eastAsia="zh-CN"/>
        </w:rPr>
        <w:t>ecnMarkingCongestInfoReq</w:t>
      </w:r>
      <w:r>
        <w:rPr>
          <w:lang w:val="en-US" w:eastAsia="zh-CN"/>
        </w:rPr>
        <w:t>:</w:t>
      </w:r>
    </w:p>
    <w:p w14:paraId="687673BD" w14:textId="553015D9" w:rsidR="00E04816" w:rsidRDefault="00E04816" w:rsidP="00FA3B9B">
      <w:pPr>
        <w:pStyle w:val="PL"/>
        <w:rPr>
          <w:lang w:val="en-US"/>
        </w:rPr>
      </w:pPr>
      <w:r w:rsidRPr="002E5CBA">
        <w:rPr>
          <w:lang w:val="en-US"/>
        </w:rPr>
        <w:t xml:space="preserve">          $ref: '#/components/schemas/</w:t>
      </w:r>
      <w:r>
        <w:rPr>
          <w:lang w:val="en-US"/>
        </w:rPr>
        <w:t>E</w:t>
      </w:r>
      <w:r>
        <w:rPr>
          <w:lang w:eastAsia="zh-CN"/>
        </w:rPr>
        <w:t>cnMarkingCongest</w:t>
      </w:r>
      <w:r w:rsidR="002855DC">
        <w:rPr>
          <w:lang w:eastAsia="zh-CN"/>
        </w:rPr>
        <w:t>ion</w:t>
      </w:r>
      <w:r>
        <w:rPr>
          <w:lang w:eastAsia="zh-CN"/>
        </w:rPr>
        <w:t>InfoReq</w:t>
      </w:r>
      <w:r w:rsidRPr="002E5CBA">
        <w:rPr>
          <w:lang w:val="en-US"/>
        </w:rPr>
        <w:t>'</w:t>
      </w:r>
    </w:p>
    <w:p w14:paraId="3FEA8AD9" w14:textId="77777777" w:rsidR="004449EB" w:rsidRPr="002E5CBA" w:rsidRDefault="004449EB" w:rsidP="004449EB">
      <w:pPr>
        <w:pStyle w:val="PL"/>
        <w:rPr>
          <w:lang w:val="en-US"/>
        </w:rPr>
      </w:pPr>
      <w:r w:rsidRPr="002E5CBA">
        <w:rPr>
          <w:lang w:val="en-US"/>
        </w:rPr>
        <w:t xml:space="preserve">        </w:t>
      </w:r>
      <w:r w:rsidRPr="003107D3">
        <w:t>tscaiUl</w:t>
      </w:r>
      <w:r w:rsidRPr="002E5CBA">
        <w:rPr>
          <w:lang w:val="en-US"/>
        </w:rPr>
        <w:t>:</w:t>
      </w:r>
    </w:p>
    <w:p w14:paraId="23DD81B9" w14:textId="77777777" w:rsidR="004449EB" w:rsidRPr="002E5CBA" w:rsidRDefault="004449EB" w:rsidP="004449EB">
      <w:pPr>
        <w:pStyle w:val="PL"/>
        <w:rPr>
          <w:lang w:val="en-US"/>
        </w:rPr>
      </w:pPr>
      <w:r w:rsidRPr="002E5CBA">
        <w:rPr>
          <w:lang w:val="en-US"/>
        </w:rPr>
        <w:t xml:space="preserve">          $ref: '#/components/schemas/</w:t>
      </w:r>
      <w:r w:rsidRPr="001B7C50">
        <w:t>T</w:t>
      </w:r>
      <w:r>
        <w:t>sc</w:t>
      </w:r>
      <w:r w:rsidRPr="001B7C50">
        <w:t>AssistanceInformation</w:t>
      </w:r>
      <w:r w:rsidRPr="002E5CBA">
        <w:rPr>
          <w:lang w:val="en-US"/>
        </w:rPr>
        <w:t>'</w:t>
      </w:r>
    </w:p>
    <w:p w14:paraId="03C6565A" w14:textId="77777777" w:rsidR="004449EB" w:rsidRPr="002E5CBA" w:rsidRDefault="004449EB" w:rsidP="004449EB">
      <w:pPr>
        <w:pStyle w:val="PL"/>
        <w:rPr>
          <w:lang w:val="en-US"/>
        </w:rPr>
      </w:pPr>
      <w:r w:rsidRPr="002E5CBA">
        <w:rPr>
          <w:lang w:val="en-US"/>
        </w:rPr>
        <w:t xml:space="preserve">        </w:t>
      </w:r>
      <w:r w:rsidRPr="003107D3">
        <w:t>tscai</w:t>
      </w:r>
      <w:r>
        <w:t>D</w:t>
      </w:r>
      <w:r w:rsidRPr="003107D3">
        <w:t>l</w:t>
      </w:r>
      <w:r w:rsidRPr="002E5CBA">
        <w:rPr>
          <w:lang w:val="en-US"/>
        </w:rPr>
        <w:t>:</w:t>
      </w:r>
    </w:p>
    <w:p w14:paraId="29FECE86" w14:textId="58E93B2A" w:rsidR="004449EB" w:rsidRDefault="004449EB" w:rsidP="00FA3B9B">
      <w:pPr>
        <w:pStyle w:val="PL"/>
        <w:rPr>
          <w:lang w:val="en-US"/>
        </w:rPr>
      </w:pPr>
      <w:r w:rsidRPr="002E5CBA">
        <w:rPr>
          <w:lang w:val="en-US"/>
        </w:rPr>
        <w:t xml:space="preserve">          $ref: '#/components/schemas/</w:t>
      </w:r>
      <w:r w:rsidRPr="001B7C50">
        <w:t>T</w:t>
      </w:r>
      <w:r>
        <w:t>sc</w:t>
      </w:r>
      <w:r w:rsidRPr="001B7C50">
        <w:t>AssistanceInformation</w:t>
      </w:r>
      <w:r w:rsidRPr="002E5CBA">
        <w:rPr>
          <w:lang w:val="en-US"/>
        </w:rPr>
        <w:t>'</w:t>
      </w:r>
    </w:p>
    <w:p w14:paraId="2DEBC83C" w14:textId="77777777" w:rsidR="00D2565A" w:rsidRPr="0081151B"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1151B">
        <w:rPr>
          <w:rFonts w:ascii="Courier New" w:hAnsi="Courier New"/>
          <w:sz w:val="16"/>
          <w:lang w:val="en-US"/>
        </w:rPr>
        <w:t xml:space="preserve">        </w:t>
      </w:r>
      <w:r w:rsidRPr="00D8459C">
        <w:rPr>
          <w:rFonts w:ascii="Courier New" w:hAnsi="Courier New"/>
          <w:sz w:val="16"/>
          <w:lang w:eastAsia="zh-CN"/>
        </w:rPr>
        <w:t>transpLevelMarkInd</w:t>
      </w:r>
      <w:r w:rsidRPr="0081151B">
        <w:rPr>
          <w:rFonts w:ascii="Courier New" w:hAnsi="Courier New"/>
          <w:sz w:val="16"/>
        </w:rPr>
        <w:t>:</w:t>
      </w:r>
    </w:p>
    <w:p w14:paraId="496D8448" w14:textId="77777777" w:rsidR="00D2565A"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1151B">
        <w:rPr>
          <w:rFonts w:ascii="Courier New" w:hAnsi="Courier New"/>
          <w:sz w:val="16"/>
        </w:rPr>
        <w:t xml:space="preserve">          type: boolean</w:t>
      </w:r>
    </w:p>
    <w:p w14:paraId="097899DF" w14:textId="77777777" w:rsidR="00D2565A" w:rsidRPr="00B75DB2"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75DB2">
        <w:rPr>
          <w:rFonts w:ascii="Courier New" w:hAnsi="Courier New"/>
          <w:sz w:val="16"/>
        </w:rPr>
        <w:t xml:space="preserve">          enum:</w:t>
      </w:r>
    </w:p>
    <w:p w14:paraId="27B65582" w14:textId="3ED9571D" w:rsidR="00D2565A" w:rsidRDefault="00D2565A" w:rsidP="00FB40A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B75DB2">
        <w:rPr>
          <w:rFonts w:ascii="Courier New" w:hAnsi="Courier New"/>
          <w:sz w:val="16"/>
        </w:rPr>
        <w:t xml:space="preserve">            - true</w:t>
      </w:r>
    </w:p>
    <w:p w14:paraId="319A335D" w14:textId="77777777" w:rsidR="00FA3B9B" w:rsidRPr="002E5CBA" w:rsidRDefault="00FA3B9B" w:rsidP="00FA3B9B">
      <w:pPr>
        <w:pStyle w:val="PL"/>
        <w:rPr>
          <w:lang w:val="en-US"/>
        </w:rPr>
      </w:pPr>
      <w:r w:rsidRPr="002E5CBA">
        <w:rPr>
          <w:lang w:val="en-US"/>
        </w:rPr>
        <w:t xml:space="preserve">      required:</w:t>
      </w:r>
    </w:p>
    <w:p w14:paraId="03B13488" w14:textId="77777777" w:rsidR="00FA3B9B" w:rsidRPr="002E5CBA" w:rsidRDefault="00FA3B9B" w:rsidP="00FA3B9B">
      <w:pPr>
        <w:pStyle w:val="PL"/>
        <w:rPr>
          <w:lang w:val="en-US"/>
        </w:rPr>
      </w:pPr>
      <w:r w:rsidRPr="002E5CBA">
        <w:rPr>
          <w:lang w:val="en-US"/>
        </w:rPr>
        <w:t xml:space="preserve">        - qfi</w:t>
      </w:r>
    </w:p>
    <w:p w14:paraId="4038EC4B" w14:textId="77777777" w:rsidR="00FA3B9B" w:rsidRPr="002E5CBA" w:rsidRDefault="00FA3B9B" w:rsidP="00FA3B9B">
      <w:pPr>
        <w:pStyle w:val="PL"/>
        <w:rPr>
          <w:lang w:val="en-US"/>
        </w:rPr>
      </w:pPr>
    </w:p>
    <w:p w14:paraId="62CDDD80" w14:textId="799E3DF2" w:rsidR="00FA3B9B" w:rsidRDefault="00FA3B9B" w:rsidP="00FA3B9B">
      <w:pPr>
        <w:pStyle w:val="PL"/>
        <w:rPr>
          <w:lang w:val="en-US"/>
        </w:rPr>
      </w:pPr>
      <w:r w:rsidRPr="002E5CBA">
        <w:rPr>
          <w:lang w:val="en-US"/>
        </w:rPr>
        <w:t xml:space="preserve">    QosFlowReleaseRequestItem:</w:t>
      </w:r>
    </w:p>
    <w:p w14:paraId="46BB6A32" w14:textId="5590D82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released</w:t>
      </w:r>
    </w:p>
    <w:p w14:paraId="0EB752B1" w14:textId="77777777" w:rsidR="00FA3B9B" w:rsidRPr="002E5CBA" w:rsidRDefault="00FA3B9B" w:rsidP="00FA3B9B">
      <w:pPr>
        <w:pStyle w:val="PL"/>
        <w:rPr>
          <w:lang w:val="en-US"/>
        </w:rPr>
      </w:pPr>
      <w:r w:rsidRPr="002E5CBA">
        <w:rPr>
          <w:lang w:val="en-US"/>
        </w:rPr>
        <w:t xml:space="preserve">      type: object</w:t>
      </w:r>
    </w:p>
    <w:p w14:paraId="29EC05F3" w14:textId="77777777" w:rsidR="00FA3B9B" w:rsidRPr="002E5CBA" w:rsidRDefault="00FA3B9B" w:rsidP="00FA3B9B">
      <w:pPr>
        <w:pStyle w:val="PL"/>
        <w:rPr>
          <w:lang w:val="en-US"/>
        </w:rPr>
      </w:pPr>
      <w:r w:rsidRPr="002E5CBA">
        <w:rPr>
          <w:lang w:val="en-US"/>
        </w:rPr>
        <w:t xml:space="preserve">      properties:</w:t>
      </w:r>
    </w:p>
    <w:p w14:paraId="5EAD1736" w14:textId="77777777" w:rsidR="00FA3B9B" w:rsidRPr="002E5CBA" w:rsidRDefault="00FA3B9B" w:rsidP="00FA3B9B">
      <w:pPr>
        <w:pStyle w:val="PL"/>
        <w:rPr>
          <w:lang w:val="en-US"/>
        </w:rPr>
      </w:pPr>
      <w:r w:rsidRPr="002E5CBA">
        <w:rPr>
          <w:lang w:val="en-US"/>
        </w:rPr>
        <w:t xml:space="preserve">        qfi:</w:t>
      </w:r>
    </w:p>
    <w:p w14:paraId="31606DF3" w14:textId="77777777" w:rsidR="00FA3B9B" w:rsidRPr="002E5CBA" w:rsidRDefault="00FA3B9B" w:rsidP="00FA3B9B">
      <w:pPr>
        <w:pStyle w:val="PL"/>
        <w:rPr>
          <w:lang w:val="en-US"/>
        </w:rPr>
      </w:pPr>
      <w:r w:rsidRPr="002E5CBA">
        <w:rPr>
          <w:lang w:val="en-US"/>
        </w:rPr>
        <w:t xml:space="preserve">          $ref: 'TS29571_CommonData.yaml#/components/schemas/Qfi'</w:t>
      </w:r>
    </w:p>
    <w:p w14:paraId="5B66DC5E" w14:textId="77777777" w:rsidR="00FA3B9B" w:rsidRPr="002E5CBA" w:rsidRDefault="00FA3B9B" w:rsidP="00FA3B9B">
      <w:pPr>
        <w:pStyle w:val="PL"/>
        <w:rPr>
          <w:lang w:val="en-US"/>
        </w:rPr>
      </w:pPr>
      <w:r w:rsidRPr="002E5CBA">
        <w:rPr>
          <w:lang w:val="en-US"/>
        </w:rPr>
        <w:t xml:space="preserve">        qosRules:</w:t>
      </w:r>
    </w:p>
    <w:p w14:paraId="1420DADE" w14:textId="77777777" w:rsidR="00FA3B9B" w:rsidRDefault="00FA3B9B" w:rsidP="00FA3B9B">
      <w:pPr>
        <w:pStyle w:val="PL"/>
        <w:rPr>
          <w:lang w:val="en-US"/>
        </w:rPr>
      </w:pPr>
      <w:r w:rsidRPr="002E5CBA">
        <w:rPr>
          <w:lang w:val="en-US"/>
        </w:rPr>
        <w:t xml:space="preserve">          $ref: 'TS29571_CommonData.yaml#/components/schemas/Bytes'</w:t>
      </w:r>
    </w:p>
    <w:p w14:paraId="4B792C86"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02ADDB2A" w14:textId="77777777" w:rsidR="00FA3B9B" w:rsidRPr="002E5CBA" w:rsidRDefault="00FA3B9B" w:rsidP="00FA3B9B">
      <w:pPr>
        <w:pStyle w:val="PL"/>
        <w:rPr>
          <w:lang w:val="en-US"/>
        </w:rPr>
      </w:pPr>
      <w:r w:rsidRPr="002E5CBA">
        <w:rPr>
          <w:lang w:val="en-US"/>
        </w:rPr>
        <w:t xml:space="preserve">          $ref: 'TS29571_CommonData.yaml#/components/schemas/Bytes'</w:t>
      </w:r>
    </w:p>
    <w:p w14:paraId="62BD7C80" w14:textId="77777777" w:rsidR="00FA3B9B" w:rsidRPr="002E5CBA" w:rsidRDefault="00FA3B9B" w:rsidP="00FA3B9B">
      <w:pPr>
        <w:pStyle w:val="PL"/>
        <w:rPr>
          <w:lang w:val="en-US"/>
        </w:rPr>
      </w:pPr>
      <w:r w:rsidRPr="002E5CBA">
        <w:rPr>
          <w:lang w:val="en-US"/>
        </w:rPr>
        <w:t xml:space="preserve">      required:</w:t>
      </w:r>
    </w:p>
    <w:p w14:paraId="1A5E14B8" w14:textId="77777777" w:rsidR="00FA3B9B" w:rsidRPr="002E5CBA" w:rsidRDefault="00FA3B9B" w:rsidP="00FA3B9B">
      <w:pPr>
        <w:pStyle w:val="PL"/>
        <w:rPr>
          <w:lang w:val="en-US"/>
        </w:rPr>
      </w:pPr>
      <w:r w:rsidRPr="002E5CBA">
        <w:rPr>
          <w:lang w:val="en-US"/>
        </w:rPr>
        <w:t xml:space="preserve">        - qfi</w:t>
      </w:r>
    </w:p>
    <w:p w14:paraId="264D95A3" w14:textId="77777777" w:rsidR="00FA3B9B" w:rsidRPr="002E5CBA" w:rsidRDefault="00FA3B9B" w:rsidP="00FA3B9B">
      <w:pPr>
        <w:pStyle w:val="PL"/>
        <w:rPr>
          <w:lang w:val="en-US"/>
        </w:rPr>
      </w:pPr>
    </w:p>
    <w:p w14:paraId="097249F0" w14:textId="2E829EF5" w:rsidR="00FA3B9B" w:rsidRDefault="00FA3B9B" w:rsidP="00FA3B9B">
      <w:pPr>
        <w:pStyle w:val="PL"/>
        <w:rPr>
          <w:lang w:val="en-US"/>
        </w:rPr>
      </w:pPr>
      <w:r w:rsidRPr="002E5CBA">
        <w:rPr>
          <w:lang w:val="en-US"/>
        </w:rPr>
        <w:t xml:space="preserve">    QosFlowProfile:</w:t>
      </w:r>
    </w:p>
    <w:p w14:paraId="6418F08C" w14:textId="1EDD33FE" w:rsidR="00271E74" w:rsidRPr="002E5CBA" w:rsidRDefault="00271E74" w:rsidP="00FA3B9B">
      <w:pPr>
        <w:pStyle w:val="PL"/>
        <w:rPr>
          <w:lang w:val="en-US"/>
        </w:rPr>
      </w:pPr>
      <w:r>
        <w:t xml:space="preserve">      </w:t>
      </w:r>
      <w:r w:rsidRPr="00932D4A">
        <w:rPr>
          <w:lang w:val="en-US"/>
        </w:rPr>
        <w:t xml:space="preserve">description: </w:t>
      </w:r>
      <w:r>
        <w:rPr>
          <w:rFonts w:cs="Arial"/>
          <w:szCs w:val="18"/>
        </w:rPr>
        <w:t>QoS flow profile</w:t>
      </w:r>
    </w:p>
    <w:p w14:paraId="008B26C0" w14:textId="77777777" w:rsidR="00FA3B9B" w:rsidRPr="002E5CBA" w:rsidRDefault="00FA3B9B" w:rsidP="00FA3B9B">
      <w:pPr>
        <w:pStyle w:val="PL"/>
        <w:rPr>
          <w:lang w:val="en-US"/>
        </w:rPr>
      </w:pPr>
      <w:r w:rsidRPr="002E5CBA">
        <w:rPr>
          <w:lang w:val="en-US"/>
        </w:rPr>
        <w:t xml:space="preserve">      type: object</w:t>
      </w:r>
    </w:p>
    <w:p w14:paraId="755A4DD1" w14:textId="77777777" w:rsidR="00FA3B9B" w:rsidRPr="002E5CBA" w:rsidRDefault="00FA3B9B" w:rsidP="00FA3B9B">
      <w:pPr>
        <w:pStyle w:val="PL"/>
        <w:rPr>
          <w:lang w:val="en-US"/>
        </w:rPr>
      </w:pPr>
      <w:r w:rsidRPr="002E5CBA">
        <w:rPr>
          <w:lang w:val="en-US"/>
        </w:rPr>
        <w:t xml:space="preserve">      properties:</w:t>
      </w:r>
    </w:p>
    <w:p w14:paraId="2468425D" w14:textId="77777777" w:rsidR="00FA3B9B" w:rsidRPr="002E5CBA" w:rsidRDefault="00FA3B9B" w:rsidP="00FA3B9B">
      <w:pPr>
        <w:pStyle w:val="PL"/>
        <w:rPr>
          <w:lang w:val="en-US"/>
        </w:rPr>
      </w:pPr>
      <w:r w:rsidRPr="002E5CBA">
        <w:rPr>
          <w:lang w:val="en-US"/>
        </w:rPr>
        <w:t xml:space="preserve">        5qi:</w:t>
      </w:r>
    </w:p>
    <w:p w14:paraId="4EC6BD54"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395A2DA9" w14:textId="77777777" w:rsidR="00FA3B9B" w:rsidRPr="002E5CBA" w:rsidRDefault="00FA3B9B" w:rsidP="00FA3B9B">
      <w:pPr>
        <w:pStyle w:val="PL"/>
        <w:rPr>
          <w:lang w:val="en-US"/>
        </w:rPr>
      </w:pPr>
      <w:r>
        <w:rPr>
          <w:lang w:val="en-US"/>
        </w:rPr>
        <w:t xml:space="preserve">        nonDynamic5Q</w:t>
      </w:r>
      <w:r w:rsidRPr="002E5CBA">
        <w:rPr>
          <w:lang w:val="en-US"/>
        </w:rPr>
        <w:t>i:</w:t>
      </w:r>
    </w:p>
    <w:p w14:paraId="539686AF" w14:textId="77777777" w:rsidR="00FA3B9B" w:rsidRPr="002E5CBA" w:rsidRDefault="00FA3B9B" w:rsidP="00FA3B9B">
      <w:pPr>
        <w:pStyle w:val="PL"/>
        <w:rPr>
          <w:lang w:val="en-US"/>
        </w:rPr>
      </w:pPr>
      <w:r w:rsidRPr="002E5CBA">
        <w:rPr>
          <w:lang w:val="en-US"/>
        </w:rPr>
        <w:t xml:space="preserve">          $ref: 'TS29571_CommonData.yaml#/components/schemas/NonDynamic5</w:t>
      </w:r>
      <w:r>
        <w:rPr>
          <w:lang w:val="en-US"/>
        </w:rPr>
        <w:t>Q</w:t>
      </w:r>
      <w:r w:rsidRPr="002E5CBA">
        <w:rPr>
          <w:lang w:val="en-US"/>
        </w:rPr>
        <w:t>i'</w:t>
      </w:r>
    </w:p>
    <w:p w14:paraId="50B9BCB1" w14:textId="77777777" w:rsidR="00FA3B9B" w:rsidRPr="002E5CBA" w:rsidRDefault="00FA3B9B" w:rsidP="00FA3B9B">
      <w:pPr>
        <w:pStyle w:val="PL"/>
        <w:rPr>
          <w:lang w:val="en-US"/>
        </w:rPr>
      </w:pPr>
      <w:r>
        <w:rPr>
          <w:lang w:val="en-US"/>
        </w:rPr>
        <w:t xml:space="preserve">        dynamic5Q</w:t>
      </w:r>
      <w:r w:rsidRPr="002E5CBA">
        <w:rPr>
          <w:lang w:val="en-US"/>
        </w:rPr>
        <w:t>i:</w:t>
      </w:r>
    </w:p>
    <w:p w14:paraId="0088B955" w14:textId="77777777" w:rsidR="00FA3B9B" w:rsidRPr="002E5CBA" w:rsidRDefault="00FA3B9B" w:rsidP="00FA3B9B">
      <w:pPr>
        <w:pStyle w:val="PL"/>
        <w:rPr>
          <w:lang w:val="en-US"/>
        </w:rPr>
      </w:pPr>
      <w:r w:rsidRPr="002E5CBA">
        <w:rPr>
          <w:lang w:val="en-US"/>
        </w:rPr>
        <w:t xml:space="preserve">          $ref: 'TS29571_CommonData.yaml#/components/schemas/Dynamic5</w:t>
      </w:r>
      <w:r>
        <w:rPr>
          <w:lang w:val="en-US"/>
        </w:rPr>
        <w:t>Q</w:t>
      </w:r>
      <w:r w:rsidRPr="002E5CBA">
        <w:rPr>
          <w:lang w:val="en-US"/>
        </w:rPr>
        <w:t>i'</w:t>
      </w:r>
    </w:p>
    <w:p w14:paraId="183A9BFE" w14:textId="77777777" w:rsidR="00FA3B9B" w:rsidRPr="002E5CBA" w:rsidRDefault="00FA3B9B" w:rsidP="00FA3B9B">
      <w:pPr>
        <w:pStyle w:val="PL"/>
        <w:rPr>
          <w:lang w:val="en-US"/>
        </w:rPr>
      </w:pPr>
      <w:r w:rsidRPr="002E5CBA">
        <w:rPr>
          <w:lang w:val="en-US"/>
        </w:rPr>
        <w:t xml:space="preserve">        arp:</w:t>
      </w:r>
    </w:p>
    <w:p w14:paraId="1B7F15E6" w14:textId="77777777" w:rsidR="00FA3B9B" w:rsidRPr="002E5CBA" w:rsidRDefault="00FA3B9B" w:rsidP="00FA3B9B">
      <w:pPr>
        <w:pStyle w:val="PL"/>
        <w:rPr>
          <w:lang w:val="en-US"/>
        </w:rPr>
      </w:pPr>
      <w:r w:rsidRPr="002E5CBA">
        <w:rPr>
          <w:lang w:val="en-US"/>
        </w:rPr>
        <w:t xml:space="preserve">          $ref: 'TS29571_CommonData.yaml#/components/schemas/Arp'</w:t>
      </w:r>
    </w:p>
    <w:p w14:paraId="7577E77D" w14:textId="77777777" w:rsidR="00FA3B9B" w:rsidRPr="002E5CBA" w:rsidRDefault="00FA3B9B" w:rsidP="00FA3B9B">
      <w:pPr>
        <w:pStyle w:val="PL"/>
        <w:rPr>
          <w:lang w:val="en-US"/>
        </w:rPr>
      </w:pPr>
      <w:r w:rsidRPr="002E5CBA">
        <w:rPr>
          <w:lang w:val="en-US"/>
        </w:rPr>
        <w:t xml:space="preserve">        gbrQosFlowInfo:</w:t>
      </w:r>
    </w:p>
    <w:p w14:paraId="13F8A12F" w14:textId="77777777" w:rsidR="00FA3B9B" w:rsidRPr="002E5CBA" w:rsidRDefault="00FA3B9B" w:rsidP="00FA3B9B">
      <w:pPr>
        <w:pStyle w:val="PL"/>
        <w:rPr>
          <w:lang w:val="en-US"/>
        </w:rPr>
      </w:pPr>
      <w:r w:rsidRPr="002E5CBA">
        <w:rPr>
          <w:lang w:val="en-US"/>
        </w:rPr>
        <w:t xml:space="preserve">          $ref: '#/components/schemas/GbrQosFlowInformation'</w:t>
      </w:r>
    </w:p>
    <w:p w14:paraId="444C4032" w14:textId="77777777" w:rsidR="00FA3B9B" w:rsidRPr="002E5CBA" w:rsidRDefault="00FA3B9B" w:rsidP="00FA3B9B">
      <w:pPr>
        <w:pStyle w:val="PL"/>
        <w:rPr>
          <w:lang w:val="en-US"/>
        </w:rPr>
      </w:pPr>
      <w:r w:rsidRPr="002E5CBA">
        <w:rPr>
          <w:lang w:val="en-US"/>
        </w:rPr>
        <w:t xml:space="preserve">        rqa:</w:t>
      </w:r>
    </w:p>
    <w:p w14:paraId="3C4799E0" w14:textId="77777777" w:rsidR="00FA3B9B" w:rsidRDefault="00FA3B9B" w:rsidP="00FA3B9B">
      <w:pPr>
        <w:pStyle w:val="PL"/>
        <w:rPr>
          <w:lang w:val="en-US"/>
        </w:rPr>
      </w:pPr>
      <w:r w:rsidRPr="002E5CBA">
        <w:rPr>
          <w:lang w:val="en-US"/>
        </w:rPr>
        <w:t xml:space="preserve">          $ref: 'TS29571_CommonData.yaml#/components/schemas/ReflectiveQo</w:t>
      </w:r>
      <w:r>
        <w:rPr>
          <w:lang w:val="en-US"/>
        </w:rPr>
        <w:t>S</w:t>
      </w:r>
      <w:r w:rsidRPr="002E5CBA">
        <w:rPr>
          <w:lang w:val="en-US"/>
        </w:rPr>
        <w:t>Attribute'</w:t>
      </w:r>
    </w:p>
    <w:p w14:paraId="21E70CCE" w14:textId="77777777" w:rsidR="00FA3B9B" w:rsidRPr="002E5CBA" w:rsidRDefault="00FA3B9B" w:rsidP="00FA3B9B">
      <w:pPr>
        <w:pStyle w:val="PL"/>
        <w:rPr>
          <w:lang w:val="en-US"/>
        </w:rPr>
      </w:pPr>
      <w:r w:rsidRPr="002E5CBA">
        <w:rPr>
          <w:lang w:val="en-US"/>
        </w:rPr>
        <w:t xml:space="preserve">        </w:t>
      </w:r>
      <w:r>
        <w:rPr>
          <w:lang w:val="en-US"/>
        </w:rPr>
        <w:t>additionalQosFlowInfo</w:t>
      </w:r>
      <w:r w:rsidRPr="002E5CBA">
        <w:rPr>
          <w:lang w:val="en-US"/>
        </w:rPr>
        <w:t>:</w:t>
      </w:r>
    </w:p>
    <w:p w14:paraId="37E2F9ED" w14:textId="7931AFB4" w:rsidR="00FA3B9B" w:rsidRDefault="00FA3B9B" w:rsidP="00FA3B9B">
      <w:pPr>
        <w:pStyle w:val="PL"/>
        <w:rPr>
          <w:lang w:val="en-US"/>
        </w:rPr>
      </w:pPr>
      <w:r w:rsidRPr="002E5CBA">
        <w:rPr>
          <w:lang w:val="en-US"/>
        </w:rPr>
        <w:t xml:space="preserve">          $ref: 'TS29571_CommonData.yaml#/comp</w:t>
      </w:r>
      <w:r>
        <w:rPr>
          <w:lang w:val="en-US"/>
        </w:rPr>
        <w:t>onents/schemas/AdditionalQosFlowInfo</w:t>
      </w:r>
      <w:r w:rsidRPr="002E5CBA">
        <w:rPr>
          <w:lang w:val="en-US"/>
        </w:rPr>
        <w:t>'</w:t>
      </w:r>
    </w:p>
    <w:p w14:paraId="3DE3A859" w14:textId="77777777" w:rsidR="00DC13FE" w:rsidRDefault="00DC13FE" w:rsidP="00DC13FE">
      <w:pPr>
        <w:pStyle w:val="PL"/>
        <w:rPr>
          <w:lang w:val="en-US" w:eastAsia="zh-CN"/>
        </w:rPr>
      </w:pPr>
      <w:r w:rsidRPr="002E5CBA">
        <w:rPr>
          <w:lang w:val="en-US"/>
        </w:rPr>
        <w:t xml:space="preserve">        </w:t>
      </w:r>
      <w:r>
        <w:rPr>
          <w:rFonts w:hint="eastAsia"/>
          <w:lang w:val="en-US" w:eastAsia="zh-CN"/>
        </w:rPr>
        <w:t>q</w:t>
      </w:r>
      <w:r>
        <w:rPr>
          <w:lang w:val="en-US" w:eastAsia="zh-CN"/>
        </w:rPr>
        <w:t>osMonitoringReq:</w:t>
      </w:r>
    </w:p>
    <w:p w14:paraId="022E8AB9" w14:textId="668374E3" w:rsidR="00DC13FE" w:rsidRDefault="00DC13FE" w:rsidP="00FA3B9B">
      <w:pPr>
        <w:pStyle w:val="PL"/>
        <w:rPr>
          <w:lang w:val="en-US"/>
        </w:rPr>
      </w:pPr>
      <w:r w:rsidRPr="002E5CBA">
        <w:rPr>
          <w:lang w:val="en-US"/>
        </w:rPr>
        <w:t xml:space="preserve">          $ref: '#/components/schemas/</w:t>
      </w:r>
      <w:r>
        <w:rPr>
          <w:lang w:val="en-US" w:eastAsia="zh-CN"/>
        </w:rPr>
        <w:t>QosMonitoringReq</w:t>
      </w:r>
      <w:r w:rsidRPr="002E5CBA">
        <w:rPr>
          <w:lang w:val="en-US"/>
        </w:rPr>
        <w:t>'</w:t>
      </w:r>
    </w:p>
    <w:p w14:paraId="2E4990B3" w14:textId="77777777" w:rsidR="00BF4F40" w:rsidRDefault="00BF4F40" w:rsidP="00BF4F40">
      <w:pPr>
        <w:pStyle w:val="PL"/>
      </w:pPr>
      <w:r>
        <w:t xml:space="preserve">        qos</w:t>
      </w:r>
      <w:r>
        <w:rPr>
          <w:lang w:eastAsia="zh-CN"/>
        </w:rPr>
        <w:t>RepPeriod</w:t>
      </w:r>
      <w:r>
        <w:t>:</w:t>
      </w:r>
    </w:p>
    <w:p w14:paraId="5C281556" w14:textId="0A73E3C2" w:rsidR="00BF4F40" w:rsidRDefault="00BF4F40" w:rsidP="00FA3B9B">
      <w:pPr>
        <w:pStyle w:val="PL"/>
      </w:pPr>
      <w:r>
        <w:t xml:space="preserve">          $ref: 'TS29571_CommonData.yaml#/components/schemas/DurationSec'</w:t>
      </w:r>
    </w:p>
    <w:p w14:paraId="00BFDF3B" w14:textId="2E576DB7" w:rsidR="00DA082B" w:rsidRDefault="00DA082B" w:rsidP="00DA082B">
      <w:pPr>
        <w:pStyle w:val="PL"/>
      </w:pPr>
      <w:r>
        <w:t xml:space="preserve">        </w:t>
      </w:r>
      <w:r>
        <w:rPr>
          <w:lang w:eastAsia="zh-CN"/>
        </w:rPr>
        <w:t>pduSetQos</w:t>
      </w:r>
      <w:r w:rsidR="00137438">
        <w:rPr>
          <w:lang w:eastAsia="zh-CN"/>
        </w:rPr>
        <w:t>Dl</w:t>
      </w:r>
      <w:r>
        <w:t>:</w:t>
      </w:r>
    </w:p>
    <w:p w14:paraId="3E41180A" w14:textId="77707BB1" w:rsidR="00DA082B" w:rsidRDefault="00DA082B" w:rsidP="00FA3B9B">
      <w:pPr>
        <w:pStyle w:val="PL"/>
        <w:rPr>
          <w:lang w:eastAsia="zh-CN"/>
        </w:rPr>
      </w:pPr>
      <w:r>
        <w:t xml:space="preserve">          $ref: 'TS29571_CommonData.yaml#/components/schemas/</w:t>
      </w:r>
      <w:r>
        <w:rPr>
          <w:lang w:eastAsia="zh-CN"/>
        </w:rPr>
        <w:t>PduSetQosPara'</w:t>
      </w:r>
    </w:p>
    <w:p w14:paraId="13146465" w14:textId="77777777" w:rsidR="00137438" w:rsidRDefault="00137438" w:rsidP="00137438">
      <w:pPr>
        <w:pStyle w:val="PL"/>
      </w:pPr>
      <w:r>
        <w:t xml:space="preserve">        </w:t>
      </w:r>
      <w:r>
        <w:rPr>
          <w:lang w:eastAsia="zh-CN"/>
        </w:rPr>
        <w:t>pduSetQosUl</w:t>
      </w:r>
      <w:r>
        <w:t>:</w:t>
      </w:r>
    </w:p>
    <w:p w14:paraId="24E328F8" w14:textId="7C258A44" w:rsidR="00137438" w:rsidRDefault="00137438" w:rsidP="00FA3B9B">
      <w:pPr>
        <w:pStyle w:val="PL"/>
        <w:rPr>
          <w:lang w:eastAsia="zh-CN"/>
        </w:rPr>
      </w:pPr>
      <w:r>
        <w:t xml:space="preserve">          $ref: 'TS29571_CommonData.yaml#/components/schemas/</w:t>
      </w:r>
      <w:r>
        <w:rPr>
          <w:lang w:eastAsia="zh-CN"/>
        </w:rPr>
        <w:t>PduSetQosPara'</w:t>
      </w:r>
    </w:p>
    <w:p w14:paraId="3E860CC5" w14:textId="77777777" w:rsidR="00294DAB" w:rsidRPr="00E3539A" w:rsidRDefault="00294DAB" w:rsidP="00294D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3539A">
        <w:rPr>
          <w:rFonts w:ascii="Courier New" w:hAnsi="Courier New"/>
          <w:sz w:val="16"/>
        </w:rPr>
        <w:t xml:space="preserve">        </w:t>
      </w:r>
      <w:r w:rsidRPr="009C53FB">
        <w:rPr>
          <w:rFonts w:ascii="Courier New" w:hAnsi="Courier New"/>
          <w:sz w:val="16"/>
          <w:lang w:eastAsia="zh-CN"/>
        </w:rPr>
        <w:t>dlPduSetMarkSupInd</w:t>
      </w:r>
      <w:r w:rsidRPr="00E3539A">
        <w:rPr>
          <w:rFonts w:ascii="Courier New" w:hAnsi="Courier New"/>
          <w:sz w:val="16"/>
        </w:rPr>
        <w:t>:</w:t>
      </w:r>
    </w:p>
    <w:p w14:paraId="37A4BDE2" w14:textId="77777777" w:rsidR="00294DAB" w:rsidRPr="00E3539A" w:rsidRDefault="00294DAB" w:rsidP="00294D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3539A">
        <w:rPr>
          <w:rFonts w:ascii="Courier New" w:hAnsi="Courier New"/>
          <w:sz w:val="16"/>
        </w:rPr>
        <w:t xml:space="preserve">          type: </w:t>
      </w:r>
      <w:r w:rsidRPr="00E3539A">
        <w:rPr>
          <w:rFonts w:ascii="Courier New" w:hAnsi="Courier New" w:hint="eastAsia"/>
          <w:sz w:val="16"/>
          <w:lang w:eastAsia="zh-CN"/>
        </w:rPr>
        <w:t>boolean</w:t>
      </w:r>
    </w:p>
    <w:p w14:paraId="46154930" w14:textId="77777777" w:rsidR="00294DAB" w:rsidRPr="00E3539A" w:rsidRDefault="00294DAB" w:rsidP="00294D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3539A">
        <w:rPr>
          <w:rFonts w:ascii="Courier New" w:hAnsi="Courier New"/>
          <w:sz w:val="16"/>
        </w:rPr>
        <w:t xml:space="preserve">          enum:</w:t>
      </w:r>
    </w:p>
    <w:p w14:paraId="7FF81A17" w14:textId="41477AF7" w:rsidR="00294DAB" w:rsidRDefault="00294D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3539A">
        <w:rPr>
          <w:rFonts w:ascii="Courier New" w:hAnsi="Courier New"/>
          <w:sz w:val="16"/>
        </w:rPr>
        <w:t xml:space="preserve">           </w:t>
      </w:r>
      <w:r>
        <w:rPr>
          <w:rFonts w:ascii="Courier New" w:hAnsi="Courier New"/>
          <w:sz w:val="16"/>
        </w:rPr>
        <w:t xml:space="preserve"> </w:t>
      </w:r>
      <w:r w:rsidRPr="00E3539A">
        <w:rPr>
          <w:rFonts w:ascii="Courier New" w:hAnsi="Courier New"/>
          <w:sz w:val="16"/>
        </w:rPr>
        <w:t>- true</w:t>
      </w:r>
    </w:p>
    <w:p w14:paraId="7685A796" w14:textId="77777777" w:rsidR="002255DB" w:rsidRPr="00F9618C" w:rsidRDefault="002255DB" w:rsidP="002255DB">
      <w:pPr>
        <w:pStyle w:val="PL"/>
        <w:rPr>
          <w:rFonts w:cs="Courier New"/>
          <w:szCs w:val="16"/>
        </w:rPr>
      </w:pPr>
      <w:r w:rsidRPr="00F9618C">
        <w:rPr>
          <w:rFonts w:cs="Courier New"/>
          <w:szCs w:val="16"/>
        </w:rPr>
        <w:t xml:space="preserve">        </w:t>
      </w:r>
      <w:r w:rsidRPr="00F9618C">
        <w:t>multiModalId</w:t>
      </w:r>
      <w:r w:rsidRPr="00F9618C">
        <w:rPr>
          <w:rFonts w:cs="Courier New"/>
          <w:szCs w:val="16"/>
        </w:rPr>
        <w:t>:</w:t>
      </w:r>
    </w:p>
    <w:p w14:paraId="15C40D91" w14:textId="4181B550" w:rsidR="002255DB" w:rsidRDefault="002255DB" w:rsidP="002255DB">
      <w:pPr>
        <w:pStyle w:val="PL"/>
        <w:rPr>
          <w:rFonts w:cs="Courier New"/>
          <w:szCs w:val="16"/>
        </w:rPr>
      </w:pPr>
      <w:r w:rsidRPr="00F9618C">
        <w:rPr>
          <w:rFonts w:cs="Courier New"/>
          <w:szCs w:val="16"/>
        </w:rPr>
        <w:t xml:space="preserve">          $ref: '</w:t>
      </w:r>
      <w:r>
        <w:t>TS29514_Npc</w:t>
      </w:r>
      <w:r w:rsidRPr="002857AD">
        <w:t>f</w:t>
      </w:r>
      <w:r>
        <w:t>_PolicyAuthorization.</w:t>
      </w:r>
      <w:r w:rsidRPr="002857AD">
        <w:t>yaml</w:t>
      </w:r>
      <w:r w:rsidRPr="00F9618C">
        <w:rPr>
          <w:rFonts w:cs="Courier New"/>
          <w:szCs w:val="16"/>
        </w:rPr>
        <w:t>#/components/schemas/</w:t>
      </w:r>
      <w:r w:rsidRPr="00F9618C">
        <w:t>MultiModalId</w:t>
      </w:r>
      <w:r w:rsidRPr="00F9618C">
        <w:rPr>
          <w:rFonts w:cs="Courier New"/>
          <w:szCs w:val="16"/>
        </w:rPr>
        <w:t>'</w:t>
      </w:r>
    </w:p>
    <w:p w14:paraId="2A69006C" w14:textId="77777777" w:rsidR="00F90F8F" w:rsidRPr="00E3539A" w:rsidRDefault="00F90F8F" w:rsidP="00F9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3539A">
        <w:rPr>
          <w:rFonts w:ascii="Courier New" w:hAnsi="Courier New"/>
          <w:noProof/>
          <w:sz w:val="16"/>
        </w:rPr>
        <w:t xml:space="preserve">        </w:t>
      </w:r>
      <w:r w:rsidRPr="008B05BF">
        <w:rPr>
          <w:rFonts w:ascii="Courier New" w:hAnsi="Courier New"/>
          <w:noProof/>
          <w:sz w:val="16"/>
        </w:rPr>
        <w:t>ulBitrateAdaptInd</w:t>
      </w:r>
      <w:r w:rsidRPr="00E3539A">
        <w:rPr>
          <w:rFonts w:ascii="Courier New" w:hAnsi="Courier New"/>
          <w:noProof/>
          <w:sz w:val="16"/>
        </w:rPr>
        <w:t>:</w:t>
      </w:r>
    </w:p>
    <w:p w14:paraId="7AAFC91D" w14:textId="3D4CE025" w:rsidR="00F90F8F" w:rsidRDefault="00F90F8F" w:rsidP="00F9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3539A">
        <w:rPr>
          <w:rFonts w:ascii="Courier New" w:hAnsi="Courier New"/>
          <w:sz w:val="16"/>
        </w:rPr>
        <w:t xml:space="preserve">          type: </w:t>
      </w:r>
      <w:r w:rsidRPr="00E3539A">
        <w:rPr>
          <w:rFonts w:ascii="Courier New" w:hAnsi="Courier New" w:hint="eastAsia"/>
          <w:sz w:val="16"/>
          <w:lang w:eastAsia="zh-CN"/>
        </w:rPr>
        <w:t>boolean</w:t>
      </w:r>
    </w:p>
    <w:p w14:paraId="198E36C3" w14:textId="77777777" w:rsidR="0089558F" w:rsidRPr="00A874AC" w:rsidRDefault="0089558F" w:rsidP="008955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874AC">
        <w:rPr>
          <w:rFonts w:ascii="Courier New" w:hAnsi="Courier New"/>
          <w:sz w:val="16"/>
        </w:rPr>
        <w:t xml:space="preserve">        </w:t>
      </w:r>
      <w:r>
        <w:rPr>
          <w:rFonts w:ascii="Courier New" w:hAnsi="Courier New"/>
          <w:sz w:val="16"/>
          <w:lang w:eastAsia="zh-CN"/>
        </w:rPr>
        <w:t>noQosMonPdWoN3DlTeid</w:t>
      </w:r>
      <w:r w:rsidRPr="00A874AC">
        <w:rPr>
          <w:rFonts w:ascii="Courier New" w:hAnsi="Courier New"/>
          <w:sz w:val="16"/>
        </w:rPr>
        <w:t>:</w:t>
      </w:r>
    </w:p>
    <w:p w14:paraId="7FD795B3" w14:textId="77777777" w:rsidR="0089558F" w:rsidRDefault="0089558F" w:rsidP="008955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874AC">
        <w:rPr>
          <w:rFonts w:ascii="Courier New" w:hAnsi="Courier New"/>
          <w:sz w:val="16"/>
        </w:rPr>
        <w:t xml:space="preserve">          type: </w:t>
      </w:r>
      <w:r w:rsidRPr="00A874AC">
        <w:rPr>
          <w:rFonts w:ascii="Courier New" w:hAnsi="Courier New" w:hint="eastAsia"/>
          <w:sz w:val="16"/>
          <w:lang w:eastAsia="zh-CN"/>
        </w:rPr>
        <w:t>boolean</w:t>
      </w:r>
    </w:p>
    <w:p w14:paraId="0C970372" w14:textId="77777777" w:rsidR="0089558F" w:rsidRDefault="0089558F" w:rsidP="008955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 xml:space="preserve">          enum:</w:t>
      </w:r>
    </w:p>
    <w:p w14:paraId="4E66A252" w14:textId="64765840" w:rsidR="0089558F" w:rsidRPr="00DD5934" w:rsidRDefault="0089558F"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Pr>
          <w:rFonts w:ascii="Courier New" w:hAnsi="Courier New"/>
          <w:sz w:val="16"/>
          <w:lang w:eastAsia="zh-CN"/>
        </w:rPr>
        <w:t xml:space="preserve">            - true</w:t>
      </w:r>
    </w:p>
    <w:p w14:paraId="199AD0B1" w14:textId="77777777" w:rsidR="00FA3B9B" w:rsidRPr="002E5CBA" w:rsidRDefault="00FA3B9B" w:rsidP="00FA3B9B">
      <w:pPr>
        <w:pStyle w:val="PL"/>
        <w:rPr>
          <w:lang w:val="en-US"/>
        </w:rPr>
      </w:pPr>
      <w:r w:rsidRPr="002E5CBA">
        <w:rPr>
          <w:lang w:val="en-US"/>
        </w:rPr>
        <w:t xml:space="preserve">      required:</w:t>
      </w:r>
    </w:p>
    <w:p w14:paraId="6344D6BD" w14:textId="77777777" w:rsidR="00FA3B9B" w:rsidRPr="002E5CBA" w:rsidRDefault="00FA3B9B" w:rsidP="00FA3B9B">
      <w:pPr>
        <w:pStyle w:val="PL"/>
        <w:rPr>
          <w:lang w:val="en-US"/>
        </w:rPr>
      </w:pPr>
      <w:r w:rsidRPr="002E5CBA">
        <w:rPr>
          <w:lang w:val="en-US"/>
        </w:rPr>
        <w:t xml:space="preserve">        - </w:t>
      </w:r>
      <w:r>
        <w:rPr>
          <w:lang w:val="en-US"/>
        </w:rPr>
        <w:t>5qi</w:t>
      </w:r>
    </w:p>
    <w:p w14:paraId="62EEF297" w14:textId="77777777" w:rsidR="00FA3B9B" w:rsidRPr="002E5CBA" w:rsidRDefault="00FA3B9B" w:rsidP="00FA3B9B">
      <w:pPr>
        <w:pStyle w:val="PL"/>
        <w:rPr>
          <w:lang w:val="en-US"/>
        </w:rPr>
      </w:pPr>
    </w:p>
    <w:p w14:paraId="03DD7435" w14:textId="05D01C32" w:rsidR="00FA3B9B" w:rsidRDefault="00FA3B9B" w:rsidP="00FA3B9B">
      <w:pPr>
        <w:pStyle w:val="PL"/>
        <w:rPr>
          <w:lang w:val="en-US"/>
        </w:rPr>
      </w:pPr>
      <w:r w:rsidRPr="002E5CBA">
        <w:rPr>
          <w:lang w:val="en-US"/>
        </w:rPr>
        <w:t xml:space="preserve">    GbrQosFlowInformation:</w:t>
      </w:r>
    </w:p>
    <w:p w14:paraId="1BD66715" w14:textId="6E2B899B" w:rsidR="00271E74" w:rsidRPr="002E5CBA" w:rsidRDefault="00271E74" w:rsidP="00FA3B9B">
      <w:pPr>
        <w:pStyle w:val="PL"/>
        <w:rPr>
          <w:lang w:val="en-US"/>
        </w:rPr>
      </w:pPr>
      <w:r>
        <w:t xml:space="preserve">      </w:t>
      </w:r>
      <w:r w:rsidRPr="00932D4A">
        <w:rPr>
          <w:lang w:val="en-US"/>
        </w:rPr>
        <w:t xml:space="preserve">description: </w:t>
      </w:r>
      <w:r>
        <w:rPr>
          <w:rFonts w:cs="Arial"/>
          <w:szCs w:val="18"/>
        </w:rPr>
        <w:t>GBR QoS flow information</w:t>
      </w:r>
    </w:p>
    <w:p w14:paraId="61BFD790" w14:textId="77777777" w:rsidR="00FA3B9B" w:rsidRPr="002E5CBA" w:rsidRDefault="00FA3B9B" w:rsidP="00FA3B9B">
      <w:pPr>
        <w:pStyle w:val="PL"/>
        <w:rPr>
          <w:lang w:val="en-US"/>
        </w:rPr>
      </w:pPr>
      <w:r w:rsidRPr="002E5CBA">
        <w:rPr>
          <w:lang w:val="en-US"/>
        </w:rPr>
        <w:t xml:space="preserve">      type: object</w:t>
      </w:r>
    </w:p>
    <w:p w14:paraId="17BDA600" w14:textId="77777777" w:rsidR="00FA3B9B" w:rsidRPr="002E5CBA" w:rsidRDefault="00FA3B9B" w:rsidP="00FA3B9B">
      <w:pPr>
        <w:pStyle w:val="PL"/>
        <w:rPr>
          <w:lang w:val="en-US"/>
        </w:rPr>
      </w:pPr>
      <w:r w:rsidRPr="002E5CBA">
        <w:rPr>
          <w:lang w:val="en-US"/>
        </w:rPr>
        <w:t xml:space="preserve">      properties:</w:t>
      </w:r>
    </w:p>
    <w:p w14:paraId="61961D0C" w14:textId="77777777" w:rsidR="00FA3B9B" w:rsidRPr="002E5CBA" w:rsidRDefault="00FA3B9B" w:rsidP="00FA3B9B">
      <w:pPr>
        <w:pStyle w:val="PL"/>
        <w:rPr>
          <w:lang w:val="en-US"/>
        </w:rPr>
      </w:pPr>
      <w:r w:rsidRPr="002E5CBA">
        <w:rPr>
          <w:lang w:val="en-US"/>
        </w:rPr>
        <w:t xml:space="preserve">        maxFbrDl:</w:t>
      </w:r>
    </w:p>
    <w:p w14:paraId="56E54766" w14:textId="77777777" w:rsidR="00FA3B9B" w:rsidRPr="002E5CBA" w:rsidRDefault="00FA3B9B" w:rsidP="00FA3B9B">
      <w:pPr>
        <w:pStyle w:val="PL"/>
        <w:rPr>
          <w:lang w:val="en-US"/>
        </w:rPr>
      </w:pPr>
      <w:r w:rsidRPr="002E5CBA">
        <w:rPr>
          <w:lang w:val="en-US"/>
        </w:rPr>
        <w:t xml:space="preserve">          $ref: 'TS29571_CommonData.yaml#/components/schemas/BitRate'</w:t>
      </w:r>
    </w:p>
    <w:p w14:paraId="34F0FF6E" w14:textId="77777777" w:rsidR="00FA3B9B" w:rsidRPr="002E5CBA" w:rsidRDefault="00FA3B9B" w:rsidP="00FA3B9B">
      <w:pPr>
        <w:pStyle w:val="PL"/>
        <w:rPr>
          <w:lang w:val="en-US"/>
        </w:rPr>
      </w:pPr>
      <w:r w:rsidRPr="002E5CBA">
        <w:rPr>
          <w:lang w:val="en-US"/>
        </w:rPr>
        <w:t xml:space="preserve">        maxFbrUl:</w:t>
      </w:r>
    </w:p>
    <w:p w14:paraId="1C83DD9A" w14:textId="77777777" w:rsidR="00FA3B9B" w:rsidRPr="002E5CBA" w:rsidRDefault="00FA3B9B" w:rsidP="00FA3B9B">
      <w:pPr>
        <w:pStyle w:val="PL"/>
        <w:rPr>
          <w:lang w:val="en-US"/>
        </w:rPr>
      </w:pPr>
      <w:r w:rsidRPr="002E5CBA">
        <w:rPr>
          <w:lang w:val="en-US"/>
        </w:rPr>
        <w:t xml:space="preserve">          $ref: 'TS29571_CommonData.yaml#/components/schemas/BitRate'</w:t>
      </w:r>
    </w:p>
    <w:p w14:paraId="09D93118" w14:textId="77777777" w:rsidR="00FA3B9B" w:rsidRPr="002E5CBA" w:rsidRDefault="00FA3B9B" w:rsidP="00FA3B9B">
      <w:pPr>
        <w:pStyle w:val="PL"/>
        <w:rPr>
          <w:lang w:val="en-US"/>
        </w:rPr>
      </w:pPr>
      <w:r w:rsidRPr="002E5CBA">
        <w:rPr>
          <w:lang w:val="en-US"/>
        </w:rPr>
        <w:t xml:space="preserve">        guaFbrDl:</w:t>
      </w:r>
    </w:p>
    <w:p w14:paraId="6C3D1885" w14:textId="77777777" w:rsidR="00FA3B9B" w:rsidRPr="002E5CBA" w:rsidRDefault="00FA3B9B" w:rsidP="00FA3B9B">
      <w:pPr>
        <w:pStyle w:val="PL"/>
        <w:rPr>
          <w:lang w:val="en-US"/>
        </w:rPr>
      </w:pPr>
      <w:r w:rsidRPr="002E5CBA">
        <w:rPr>
          <w:lang w:val="en-US"/>
        </w:rPr>
        <w:t xml:space="preserve">          $ref: 'TS29571_CommonData.yaml#/components/schemas/BitRate'</w:t>
      </w:r>
    </w:p>
    <w:p w14:paraId="7EE285FF" w14:textId="77777777" w:rsidR="00FA3B9B" w:rsidRPr="002E5CBA" w:rsidRDefault="00FA3B9B" w:rsidP="00FA3B9B">
      <w:pPr>
        <w:pStyle w:val="PL"/>
        <w:rPr>
          <w:lang w:val="en-US"/>
        </w:rPr>
      </w:pPr>
      <w:r w:rsidRPr="002E5CBA">
        <w:rPr>
          <w:lang w:val="en-US"/>
        </w:rPr>
        <w:t xml:space="preserve">        guaFbrUl:</w:t>
      </w:r>
    </w:p>
    <w:p w14:paraId="533B8631" w14:textId="77777777" w:rsidR="00FA3B9B" w:rsidRPr="002E5CBA" w:rsidRDefault="00FA3B9B" w:rsidP="00FA3B9B">
      <w:pPr>
        <w:pStyle w:val="PL"/>
        <w:rPr>
          <w:lang w:val="en-US"/>
        </w:rPr>
      </w:pPr>
      <w:r w:rsidRPr="002E5CBA">
        <w:rPr>
          <w:lang w:val="en-US"/>
        </w:rPr>
        <w:t xml:space="preserve">          $ref: 'TS29571_CommonData.yaml#/components/schemas/BitRate'</w:t>
      </w:r>
    </w:p>
    <w:p w14:paraId="2D97D7B3" w14:textId="77777777" w:rsidR="00FA3B9B" w:rsidRPr="002E5CBA" w:rsidRDefault="00FA3B9B" w:rsidP="00FA3B9B">
      <w:pPr>
        <w:pStyle w:val="PL"/>
        <w:rPr>
          <w:lang w:val="en-US"/>
        </w:rPr>
      </w:pPr>
      <w:r w:rsidRPr="002E5CBA">
        <w:rPr>
          <w:lang w:val="en-US"/>
        </w:rPr>
        <w:t xml:space="preserve">        notifControl:</w:t>
      </w:r>
    </w:p>
    <w:p w14:paraId="353AB5F6" w14:textId="77777777" w:rsidR="00FA3B9B" w:rsidRPr="002E5CBA" w:rsidRDefault="00FA3B9B" w:rsidP="00FA3B9B">
      <w:pPr>
        <w:pStyle w:val="PL"/>
        <w:rPr>
          <w:lang w:val="en-US"/>
        </w:rPr>
      </w:pPr>
      <w:r w:rsidRPr="002E5CBA">
        <w:rPr>
          <w:lang w:val="en-US"/>
        </w:rPr>
        <w:t xml:space="preserve">          $ref: 'TS29571_CommonData.yaml#/components/schemas/NotificationControl'</w:t>
      </w:r>
    </w:p>
    <w:p w14:paraId="2863603B" w14:textId="77777777" w:rsidR="00FA3B9B" w:rsidRPr="002E5CBA" w:rsidRDefault="00FA3B9B" w:rsidP="00FA3B9B">
      <w:pPr>
        <w:pStyle w:val="PL"/>
        <w:rPr>
          <w:lang w:val="en-US"/>
        </w:rPr>
      </w:pPr>
      <w:r w:rsidRPr="002E5CBA">
        <w:rPr>
          <w:lang w:val="en-US"/>
        </w:rPr>
        <w:t xml:space="preserve">        maxPacketLossRateDl:</w:t>
      </w:r>
    </w:p>
    <w:p w14:paraId="076F8450" w14:textId="77777777" w:rsidR="00FA3B9B" w:rsidRPr="002E5CBA" w:rsidRDefault="00FA3B9B" w:rsidP="00FA3B9B">
      <w:pPr>
        <w:pStyle w:val="PL"/>
        <w:rPr>
          <w:lang w:val="en-US"/>
        </w:rPr>
      </w:pPr>
      <w:r w:rsidRPr="002E5CBA">
        <w:rPr>
          <w:lang w:val="en-US"/>
        </w:rPr>
        <w:t xml:space="preserve">          $ref: 'TS29571_CommonData.yaml#/components/schemas/PacketLossRate'</w:t>
      </w:r>
    </w:p>
    <w:p w14:paraId="5C33B279" w14:textId="77777777" w:rsidR="00FA3B9B" w:rsidRPr="002E5CBA" w:rsidRDefault="00FA3B9B" w:rsidP="00FA3B9B">
      <w:pPr>
        <w:pStyle w:val="PL"/>
        <w:rPr>
          <w:lang w:val="en-US"/>
        </w:rPr>
      </w:pPr>
      <w:r w:rsidRPr="002E5CBA">
        <w:rPr>
          <w:lang w:val="en-US"/>
        </w:rPr>
        <w:t xml:space="preserve">        maxPacketLossRateUl:</w:t>
      </w:r>
    </w:p>
    <w:p w14:paraId="4652BBC0" w14:textId="4FB205A8" w:rsidR="00FA3B9B" w:rsidRDefault="00FA3B9B" w:rsidP="00FA3B9B">
      <w:pPr>
        <w:pStyle w:val="PL"/>
        <w:rPr>
          <w:lang w:val="en-US"/>
        </w:rPr>
      </w:pPr>
      <w:r w:rsidRPr="002E5CBA">
        <w:rPr>
          <w:lang w:val="en-US"/>
        </w:rPr>
        <w:t xml:space="preserve">          $ref: 'TS29571_CommonData.yaml#/components/schemas/PacketLossRate'</w:t>
      </w:r>
    </w:p>
    <w:p w14:paraId="57B27B07" w14:textId="77777777" w:rsidR="001F07A5" w:rsidRDefault="001F07A5" w:rsidP="001F07A5">
      <w:pPr>
        <w:pStyle w:val="PL"/>
        <w:rPr>
          <w:lang w:val="en-US"/>
        </w:rPr>
      </w:pPr>
      <w:r w:rsidRPr="002E5CBA">
        <w:rPr>
          <w:lang w:val="en-US"/>
        </w:rPr>
        <w:t xml:space="preserve">        </w:t>
      </w:r>
      <w:r>
        <w:rPr>
          <w:lang w:val="en-US"/>
        </w:rPr>
        <w:t>alternativeQosProfileList</w:t>
      </w:r>
      <w:r w:rsidRPr="002E5CBA">
        <w:rPr>
          <w:lang w:val="en-US"/>
        </w:rPr>
        <w:t>:</w:t>
      </w:r>
    </w:p>
    <w:p w14:paraId="7526AE7B" w14:textId="77777777" w:rsidR="001F07A5" w:rsidRPr="002E5CBA" w:rsidRDefault="001F07A5" w:rsidP="001F07A5">
      <w:pPr>
        <w:pStyle w:val="PL"/>
        <w:rPr>
          <w:lang w:val="en-US"/>
        </w:rPr>
      </w:pPr>
      <w:r w:rsidRPr="002E5CBA">
        <w:rPr>
          <w:lang w:val="en-US"/>
        </w:rPr>
        <w:t xml:space="preserve">          type: array</w:t>
      </w:r>
    </w:p>
    <w:p w14:paraId="680096F2" w14:textId="77777777" w:rsidR="001F07A5" w:rsidRDefault="001F07A5" w:rsidP="001F07A5">
      <w:pPr>
        <w:pStyle w:val="PL"/>
      </w:pPr>
      <w:r w:rsidRPr="002E5CBA">
        <w:rPr>
          <w:lang w:val="en-US"/>
        </w:rPr>
        <w:t xml:space="preserve">          items:</w:t>
      </w:r>
    </w:p>
    <w:p w14:paraId="7B8FEAF9" w14:textId="17689DBD" w:rsidR="001F07A5" w:rsidRDefault="001F07A5"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Pr>
          <w:lang w:val="en-US"/>
        </w:rPr>
        <w:t>AlternativeQosProfile</w:t>
      </w:r>
      <w:r w:rsidRPr="002E5CBA">
        <w:rPr>
          <w:lang w:val="en-US"/>
        </w:rPr>
        <w:t>'</w:t>
      </w:r>
    </w:p>
    <w:p w14:paraId="7BC25CB2" w14:textId="77777777" w:rsidR="00374DEB" w:rsidRPr="002E5CBA" w:rsidRDefault="00374DEB" w:rsidP="00374DEB">
      <w:pPr>
        <w:pStyle w:val="PL"/>
        <w:rPr>
          <w:lang w:val="en-US"/>
        </w:rPr>
      </w:pPr>
      <w:r w:rsidRPr="002E5CBA">
        <w:rPr>
          <w:lang w:val="en-US"/>
        </w:rPr>
        <w:t xml:space="preserve">        </w:t>
      </w:r>
      <w:r>
        <w:rPr>
          <w:lang w:eastAsia="zh-CN"/>
        </w:rPr>
        <w:t>availBitrateMonReq</w:t>
      </w:r>
      <w:r w:rsidRPr="002E5CBA">
        <w:rPr>
          <w:lang w:val="en-US"/>
        </w:rPr>
        <w:t>:</w:t>
      </w:r>
    </w:p>
    <w:p w14:paraId="166E8D00" w14:textId="21A6DD1D" w:rsidR="00374DEB" w:rsidRPr="002E5CBA" w:rsidRDefault="00374DEB" w:rsidP="00FA3B9B">
      <w:pPr>
        <w:pStyle w:val="PL"/>
        <w:rPr>
          <w:lang w:val="en-US"/>
        </w:rPr>
      </w:pPr>
      <w:r w:rsidRPr="002E5CBA">
        <w:rPr>
          <w:lang w:val="en-US"/>
        </w:rPr>
        <w:t xml:space="preserve">          $ref: '#/components/schemas/</w:t>
      </w:r>
      <w:r>
        <w:rPr>
          <w:lang w:eastAsia="zh-CN"/>
        </w:rPr>
        <w:t>AvailableBitrateMonitoringRequest</w:t>
      </w:r>
      <w:r w:rsidRPr="002E5CBA">
        <w:rPr>
          <w:lang w:val="en-US"/>
        </w:rPr>
        <w:t>'</w:t>
      </w:r>
    </w:p>
    <w:p w14:paraId="6EF98EE3" w14:textId="77777777" w:rsidR="00FA3B9B" w:rsidRPr="002E5CBA" w:rsidRDefault="00FA3B9B" w:rsidP="00FA3B9B">
      <w:pPr>
        <w:pStyle w:val="PL"/>
        <w:rPr>
          <w:lang w:val="en-US"/>
        </w:rPr>
      </w:pPr>
      <w:r w:rsidRPr="002E5CBA">
        <w:rPr>
          <w:lang w:val="en-US"/>
        </w:rPr>
        <w:t xml:space="preserve">      required:</w:t>
      </w:r>
    </w:p>
    <w:p w14:paraId="76EB8802" w14:textId="77777777" w:rsidR="00FA3B9B" w:rsidRPr="002E5CBA" w:rsidRDefault="00FA3B9B" w:rsidP="00FA3B9B">
      <w:pPr>
        <w:pStyle w:val="PL"/>
        <w:rPr>
          <w:lang w:val="en-US"/>
        </w:rPr>
      </w:pPr>
      <w:r w:rsidRPr="002E5CBA">
        <w:rPr>
          <w:lang w:val="en-US"/>
        </w:rPr>
        <w:t xml:space="preserve">        - maxFbrDl</w:t>
      </w:r>
    </w:p>
    <w:p w14:paraId="44CDA425" w14:textId="77777777" w:rsidR="00FA3B9B" w:rsidRPr="002E5CBA" w:rsidRDefault="00FA3B9B" w:rsidP="00FA3B9B">
      <w:pPr>
        <w:pStyle w:val="PL"/>
        <w:rPr>
          <w:lang w:val="en-US"/>
        </w:rPr>
      </w:pPr>
      <w:r w:rsidRPr="002E5CBA">
        <w:rPr>
          <w:lang w:val="en-US"/>
        </w:rPr>
        <w:t xml:space="preserve">        - maxFbrUl</w:t>
      </w:r>
    </w:p>
    <w:p w14:paraId="201EFD2E" w14:textId="77777777" w:rsidR="00FA3B9B" w:rsidRPr="002E5CBA" w:rsidRDefault="00FA3B9B" w:rsidP="00FA3B9B">
      <w:pPr>
        <w:pStyle w:val="PL"/>
        <w:rPr>
          <w:lang w:val="en-US"/>
        </w:rPr>
      </w:pPr>
      <w:r w:rsidRPr="002E5CBA">
        <w:rPr>
          <w:lang w:val="en-US"/>
        </w:rPr>
        <w:t xml:space="preserve">        - guaFbrDl</w:t>
      </w:r>
    </w:p>
    <w:p w14:paraId="5FE38A1A" w14:textId="77777777" w:rsidR="00FA3B9B" w:rsidRPr="002E5CBA" w:rsidRDefault="00FA3B9B" w:rsidP="00FA3B9B">
      <w:pPr>
        <w:pStyle w:val="PL"/>
        <w:rPr>
          <w:lang w:val="en-US"/>
        </w:rPr>
      </w:pPr>
      <w:r w:rsidRPr="002E5CBA">
        <w:rPr>
          <w:lang w:val="en-US"/>
        </w:rPr>
        <w:t xml:space="preserve">        - guaFbrUl</w:t>
      </w:r>
    </w:p>
    <w:p w14:paraId="3735F0B8" w14:textId="77777777" w:rsidR="00FA3B9B" w:rsidRPr="002E5CBA" w:rsidRDefault="00FA3B9B" w:rsidP="00FA3B9B">
      <w:pPr>
        <w:pStyle w:val="PL"/>
        <w:rPr>
          <w:lang w:val="en-US"/>
        </w:rPr>
      </w:pPr>
    </w:p>
    <w:p w14:paraId="2B60A48D" w14:textId="02FD11B5" w:rsidR="00FA3B9B" w:rsidRDefault="00FA3B9B" w:rsidP="00FA3B9B">
      <w:pPr>
        <w:pStyle w:val="PL"/>
        <w:rPr>
          <w:lang w:val="en-US"/>
        </w:rPr>
      </w:pPr>
      <w:r w:rsidRPr="002E5CBA">
        <w:rPr>
          <w:lang w:val="en-US"/>
        </w:rPr>
        <w:t xml:space="preserve">    QosFlowNotifyItem:</w:t>
      </w:r>
    </w:p>
    <w:p w14:paraId="419CFAAF" w14:textId="63F236BF" w:rsidR="00271E74" w:rsidRPr="002E5CBA" w:rsidRDefault="00271E74" w:rsidP="00FA3B9B">
      <w:pPr>
        <w:pStyle w:val="PL"/>
        <w:rPr>
          <w:lang w:val="en-US"/>
        </w:rPr>
      </w:pPr>
      <w:r>
        <w:t xml:space="preserve">      </w:t>
      </w:r>
      <w:r w:rsidRPr="00932D4A">
        <w:rPr>
          <w:lang w:val="en-US"/>
        </w:rPr>
        <w:t xml:space="preserve">description: </w:t>
      </w:r>
      <w:r>
        <w:rPr>
          <w:rFonts w:cs="Arial"/>
          <w:szCs w:val="18"/>
        </w:rPr>
        <w:t>Notification related to a QoS flow</w:t>
      </w:r>
    </w:p>
    <w:p w14:paraId="359589AB" w14:textId="77777777" w:rsidR="00FA3B9B" w:rsidRPr="002E5CBA" w:rsidRDefault="00FA3B9B" w:rsidP="00FA3B9B">
      <w:pPr>
        <w:pStyle w:val="PL"/>
        <w:rPr>
          <w:lang w:val="en-US"/>
        </w:rPr>
      </w:pPr>
      <w:r w:rsidRPr="002E5CBA">
        <w:rPr>
          <w:lang w:val="en-US"/>
        </w:rPr>
        <w:t xml:space="preserve">      type: object</w:t>
      </w:r>
    </w:p>
    <w:p w14:paraId="44CF33CC" w14:textId="77777777" w:rsidR="00FA3B9B" w:rsidRPr="002E5CBA" w:rsidRDefault="00FA3B9B" w:rsidP="00FA3B9B">
      <w:pPr>
        <w:pStyle w:val="PL"/>
        <w:rPr>
          <w:lang w:val="en-US"/>
        </w:rPr>
      </w:pPr>
      <w:r w:rsidRPr="002E5CBA">
        <w:rPr>
          <w:lang w:val="en-US"/>
        </w:rPr>
        <w:t xml:space="preserve">      properties:</w:t>
      </w:r>
    </w:p>
    <w:p w14:paraId="5C02E84F" w14:textId="77777777" w:rsidR="00FA3B9B" w:rsidRPr="002E5CBA" w:rsidRDefault="00FA3B9B" w:rsidP="00FA3B9B">
      <w:pPr>
        <w:pStyle w:val="PL"/>
        <w:rPr>
          <w:lang w:val="en-US"/>
        </w:rPr>
      </w:pPr>
      <w:r w:rsidRPr="002E5CBA">
        <w:rPr>
          <w:lang w:val="en-US"/>
        </w:rPr>
        <w:t xml:space="preserve">        qfi:</w:t>
      </w:r>
    </w:p>
    <w:p w14:paraId="7696F84F" w14:textId="77777777" w:rsidR="00FA3B9B" w:rsidRPr="002E5CBA" w:rsidRDefault="00FA3B9B" w:rsidP="00FA3B9B">
      <w:pPr>
        <w:pStyle w:val="PL"/>
        <w:rPr>
          <w:lang w:val="en-US"/>
        </w:rPr>
      </w:pPr>
      <w:r w:rsidRPr="002E5CBA">
        <w:rPr>
          <w:lang w:val="en-US"/>
        </w:rPr>
        <w:t xml:space="preserve">          $ref: 'TS29571_CommonData.yaml#/components/schemas/Qfi'</w:t>
      </w:r>
    </w:p>
    <w:p w14:paraId="18C0F832" w14:textId="77777777" w:rsidR="00FA3B9B" w:rsidRPr="002E5CBA" w:rsidRDefault="00FA3B9B" w:rsidP="00FA3B9B">
      <w:pPr>
        <w:pStyle w:val="PL"/>
        <w:rPr>
          <w:lang w:val="en-US"/>
        </w:rPr>
      </w:pPr>
      <w:r w:rsidRPr="002E5CBA">
        <w:rPr>
          <w:lang w:val="en-US"/>
        </w:rPr>
        <w:t xml:space="preserve">        notificationCause:</w:t>
      </w:r>
    </w:p>
    <w:p w14:paraId="3DFE55A1" w14:textId="53020B89" w:rsidR="00FA3B9B" w:rsidRDefault="00FA3B9B" w:rsidP="00FA3B9B">
      <w:pPr>
        <w:pStyle w:val="PL"/>
        <w:rPr>
          <w:lang w:val="en-US"/>
        </w:rPr>
      </w:pPr>
      <w:r w:rsidRPr="002E5CBA">
        <w:rPr>
          <w:lang w:val="en-US"/>
        </w:rPr>
        <w:t xml:space="preserve">          $ref: '#/components/schemas/NotificationCause'</w:t>
      </w:r>
    </w:p>
    <w:p w14:paraId="15DBDB71"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2E7E3BCB" w14:textId="77777777" w:rsidR="001F07A5" w:rsidRDefault="001F07A5" w:rsidP="001F07A5">
      <w:pPr>
        <w:pStyle w:val="PL"/>
      </w:pPr>
      <w:r>
        <w:t xml:space="preserve">          type: integer</w:t>
      </w:r>
    </w:p>
    <w:p w14:paraId="3BC8A7FF" w14:textId="77777777" w:rsidR="001F07A5" w:rsidRDefault="001F07A5" w:rsidP="001F07A5">
      <w:pPr>
        <w:pStyle w:val="PL"/>
      </w:pPr>
      <w:r>
        <w:t xml:space="preserve">          minimum: 1</w:t>
      </w:r>
    </w:p>
    <w:p w14:paraId="10816ED9" w14:textId="29D25211" w:rsidR="001F07A5" w:rsidRDefault="001F07A5" w:rsidP="00FA3B9B">
      <w:pPr>
        <w:pStyle w:val="PL"/>
      </w:pPr>
      <w:r>
        <w:t xml:space="preserve">          maximum: 8</w:t>
      </w:r>
    </w:p>
    <w:p w14:paraId="343FD411" w14:textId="77777777" w:rsidR="006F60D1" w:rsidRDefault="006F60D1" w:rsidP="006F60D1">
      <w:pPr>
        <w:pStyle w:val="PL"/>
      </w:pPr>
      <w:r w:rsidRPr="002E5CBA">
        <w:rPr>
          <w:lang w:val="en-US"/>
        </w:rPr>
        <w:t xml:space="preserve">        </w:t>
      </w:r>
      <w:r>
        <w:t>nullQoSProfileIndex:</w:t>
      </w:r>
    </w:p>
    <w:p w14:paraId="04A30E60" w14:textId="58069FFC" w:rsidR="006F60D1" w:rsidRDefault="006F60D1" w:rsidP="00FA3B9B">
      <w:pPr>
        <w:pStyle w:val="PL"/>
      </w:pPr>
      <w:r>
        <w:t xml:space="preserve">          type: boolean</w:t>
      </w:r>
    </w:p>
    <w:p w14:paraId="6127D58E" w14:textId="77777777" w:rsidR="00FA3B9B" w:rsidRPr="002E5CBA" w:rsidRDefault="00FA3B9B" w:rsidP="00FA3B9B">
      <w:pPr>
        <w:pStyle w:val="PL"/>
        <w:rPr>
          <w:lang w:val="en-US"/>
        </w:rPr>
      </w:pPr>
      <w:r w:rsidRPr="002E5CBA">
        <w:rPr>
          <w:lang w:val="en-US"/>
        </w:rPr>
        <w:t xml:space="preserve">      required:</w:t>
      </w:r>
    </w:p>
    <w:p w14:paraId="5038A125" w14:textId="77777777" w:rsidR="00FA3B9B" w:rsidRPr="002E5CBA" w:rsidRDefault="00FA3B9B" w:rsidP="00FA3B9B">
      <w:pPr>
        <w:pStyle w:val="PL"/>
        <w:rPr>
          <w:lang w:val="en-US"/>
        </w:rPr>
      </w:pPr>
      <w:r w:rsidRPr="002E5CBA">
        <w:rPr>
          <w:lang w:val="en-US"/>
        </w:rPr>
        <w:t xml:space="preserve">        - qfi</w:t>
      </w:r>
    </w:p>
    <w:p w14:paraId="278AEC3F" w14:textId="77777777" w:rsidR="00FA3B9B" w:rsidRPr="002E5CBA" w:rsidRDefault="00FA3B9B" w:rsidP="00FA3B9B">
      <w:pPr>
        <w:pStyle w:val="PL"/>
        <w:rPr>
          <w:lang w:val="en-US"/>
        </w:rPr>
      </w:pPr>
      <w:r w:rsidRPr="002E5CBA">
        <w:rPr>
          <w:lang w:val="en-US"/>
        </w:rPr>
        <w:t xml:space="preserve">        - notificationCause</w:t>
      </w:r>
    </w:p>
    <w:p w14:paraId="179604A1" w14:textId="77777777" w:rsidR="00FA3B9B" w:rsidRPr="002E5CBA" w:rsidRDefault="00FA3B9B" w:rsidP="00FA3B9B">
      <w:pPr>
        <w:pStyle w:val="PL"/>
        <w:rPr>
          <w:lang w:val="en-US"/>
        </w:rPr>
      </w:pPr>
    </w:p>
    <w:p w14:paraId="713C62DC" w14:textId="77777777" w:rsidR="00FA3B9B" w:rsidRPr="002E5CBA" w:rsidRDefault="00FA3B9B" w:rsidP="00FA3B9B">
      <w:pPr>
        <w:pStyle w:val="PL"/>
        <w:rPr>
          <w:lang w:val="en-US"/>
        </w:rPr>
      </w:pPr>
    </w:p>
    <w:p w14:paraId="34A991FA" w14:textId="249FBEB1" w:rsidR="00FA3B9B" w:rsidRDefault="00FA3B9B" w:rsidP="00FA3B9B">
      <w:pPr>
        <w:pStyle w:val="PL"/>
        <w:rPr>
          <w:lang w:val="en-US"/>
        </w:rPr>
      </w:pPr>
      <w:r>
        <w:rPr>
          <w:lang w:val="en-US"/>
        </w:rPr>
        <w:t xml:space="preserve">    SmContextRetrieve</w:t>
      </w:r>
      <w:r w:rsidRPr="002E5CBA">
        <w:rPr>
          <w:lang w:val="en-US"/>
        </w:rPr>
        <w:t>Data:</w:t>
      </w:r>
    </w:p>
    <w:p w14:paraId="1F634B51" w14:textId="188424BE"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Request</w:t>
      </w:r>
    </w:p>
    <w:p w14:paraId="6851E7A1" w14:textId="77777777" w:rsidR="00FA3B9B" w:rsidRPr="002E5CBA" w:rsidRDefault="00FA3B9B" w:rsidP="00FA3B9B">
      <w:pPr>
        <w:pStyle w:val="PL"/>
        <w:rPr>
          <w:lang w:val="en-US"/>
        </w:rPr>
      </w:pPr>
      <w:r w:rsidRPr="002E5CBA">
        <w:rPr>
          <w:lang w:val="en-US"/>
        </w:rPr>
        <w:t xml:space="preserve">      type: object</w:t>
      </w:r>
    </w:p>
    <w:p w14:paraId="292FF417" w14:textId="77777777" w:rsidR="00FA3B9B" w:rsidRPr="002E5CBA" w:rsidRDefault="00FA3B9B" w:rsidP="00FA3B9B">
      <w:pPr>
        <w:pStyle w:val="PL"/>
        <w:rPr>
          <w:lang w:val="en-US"/>
        </w:rPr>
      </w:pPr>
      <w:r w:rsidRPr="002E5CBA">
        <w:rPr>
          <w:lang w:val="en-US"/>
        </w:rPr>
        <w:t xml:space="preserve">      properties:</w:t>
      </w:r>
    </w:p>
    <w:p w14:paraId="2FB3DFB6" w14:textId="77777777" w:rsidR="00FA3B9B" w:rsidRPr="002E5CBA" w:rsidRDefault="00FA3B9B" w:rsidP="00FA3B9B">
      <w:pPr>
        <w:pStyle w:val="PL"/>
        <w:rPr>
          <w:lang w:val="en-US"/>
        </w:rPr>
      </w:pPr>
      <w:r w:rsidRPr="002E5CBA">
        <w:rPr>
          <w:lang w:val="en-US"/>
        </w:rPr>
        <w:t xml:space="preserve">        </w:t>
      </w:r>
      <w:r>
        <w:rPr>
          <w:lang w:val="en-US"/>
        </w:rPr>
        <w:t>targetMmeCap</w:t>
      </w:r>
      <w:r w:rsidRPr="002E5CBA">
        <w:rPr>
          <w:lang w:val="en-US"/>
        </w:rPr>
        <w:t>:</w:t>
      </w:r>
    </w:p>
    <w:p w14:paraId="229A1C4A" w14:textId="77777777" w:rsidR="00FA3B9B" w:rsidRDefault="00FA3B9B" w:rsidP="00FA3B9B">
      <w:pPr>
        <w:pStyle w:val="PL"/>
        <w:rPr>
          <w:lang w:val="en-US"/>
        </w:rPr>
      </w:pPr>
      <w:r w:rsidRPr="002E5CBA">
        <w:rPr>
          <w:lang w:val="en-US"/>
        </w:rPr>
        <w:t xml:space="preserve">          $ref: '#/components/schemas/</w:t>
      </w:r>
      <w:r>
        <w:rPr>
          <w:lang w:val="en-US"/>
        </w:rPr>
        <w:t>MmeCapabilities</w:t>
      </w:r>
      <w:r w:rsidRPr="002E5CBA">
        <w:rPr>
          <w:lang w:val="en-US"/>
        </w:rPr>
        <w:t>'</w:t>
      </w:r>
    </w:p>
    <w:p w14:paraId="0D3C0E30" w14:textId="77777777" w:rsidR="00FA3B9B" w:rsidRPr="00213B68" w:rsidRDefault="00FA3B9B" w:rsidP="00FA3B9B">
      <w:pPr>
        <w:pStyle w:val="PL"/>
        <w:rPr>
          <w:lang w:val="en-US"/>
        </w:rPr>
      </w:pPr>
      <w:r w:rsidRPr="00213B68">
        <w:rPr>
          <w:lang w:val="en-US"/>
        </w:rPr>
        <w:t xml:space="preserve">        smContextType:</w:t>
      </w:r>
    </w:p>
    <w:p w14:paraId="53F90FF8" w14:textId="77777777" w:rsidR="00FA3B9B" w:rsidRDefault="00FA3B9B" w:rsidP="00FA3B9B">
      <w:pPr>
        <w:pStyle w:val="PL"/>
        <w:rPr>
          <w:lang w:val="en-US"/>
        </w:rPr>
      </w:pPr>
      <w:r w:rsidRPr="00213B68">
        <w:rPr>
          <w:lang w:val="en-US"/>
        </w:rPr>
        <w:t xml:space="preserve">          $ref: '#/components/schemas/SmContextType'</w:t>
      </w:r>
    </w:p>
    <w:p w14:paraId="14E67058"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67708BE0" w14:textId="77777777" w:rsidR="00FA3B9B"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p>
    <w:p w14:paraId="63B2FB25" w14:textId="77777777" w:rsidR="00FA3B9B" w:rsidRDefault="00FA3B9B" w:rsidP="00FA3B9B">
      <w:pPr>
        <w:pStyle w:val="PL"/>
        <w:rPr>
          <w:lang w:val="en-US"/>
        </w:rPr>
      </w:pPr>
      <w:r w:rsidRPr="00213B68">
        <w:rPr>
          <w:lang w:val="en-US"/>
        </w:rPr>
        <w:t xml:space="preserve">        </w:t>
      </w:r>
      <w:r w:rsidRPr="003A61C1">
        <w:rPr>
          <w:lang w:val="en-US"/>
        </w:rPr>
        <w:t>not</w:t>
      </w:r>
      <w:r>
        <w:rPr>
          <w:lang w:val="en-US"/>
        </w:rPr>
        <w:t>To</w:t>
      </w:r>
      <w:r w:rsidRPr="003A61C1">
        <w:rPr>
          <w:lang w:val="en-US"/>
        </w:rPr>
        <w:t>TransferEbiList</w:t>
      </w:r>
      <w:r>
        <w:rPr>
          <w:lang w:val="en-US"/>
        </w:rPr>
        <w:t>:</w:t>
      </w:r>
    </w:p>
    <w:p w14:paraId="6459B46C" w14:textId="77777777" w:rsidR="00FA3B9B" w:rsidRPr="002E5CBA" w:rsidRDefault="00FA3B9B" w:rsidP="00FA3B9B">
      <w:pPr>
        <w:pStyle w:val="PL"/>
        <w:rPr>
          <w:lang w:val="en-US"/>
        </w:rPr>
      </w:pPr>
      <w:r w:rsidRPr="002E5CBA">
        <w:rPr>
          <w:lang w:val="en-US"/>
        </w:rPr>
        <w:t xml:space="preserve">          type: array</w:t>
      </w:r>
    </w:p>
    <w:p w14:paraId="606B8858" w14:textId="77777777" w:rsidR="00FA3B9B" w:rsidRPr="002E5CBA" w:rsidRDefault="00FA3B9B" w:rsidP="00FA3B9B">
      <w:pPr>
        <w:pStyle w:val="PL"/>
        <w:rPr>
          <w:lang w:val="en-US"/>
        </w:rPr>
      </w:pPr>
      <w:r w:rsidRPr="002E5CBA">
        <w:rPr>
          <w:lang w:val="en-US"/>
        </w:rPr>
        <w:t xml:space="preserve">          items:</w:t>
      </w:r>
    </w:p>
    <w:p w14:paraId="185A9481" w14:textId="77777777" w:rsidR="00FA3B9B" w:rsidRDefault="00FA3B9B" w:rsidP="00FA3B9B">
      <w:pPr>
        <w:pStyle w:val="PL"/>
        <w:rPr>
          <w:lang w:val="en-US"/>
        </w:rPr>
      </w:pPr>
      <w:r w:rsidRPr="002E5CBA">
        <w:rPr>
          <w:lang w:val="en-US"/>
        </w:rPr>
        <w:t xml:space="preserve">            $ref: '#/components/schemas/EpsBearerId'</w:t>
      </w:r>
    </w:p>
    <w:p w14:paraId="65FFC7FE" w14:textId="535EBE30" w:rsidR="00FA3B9B" w:rsidRDefault="00FA3B9B" w:rsidP="00FA3B9B">
      <w:pPr>
        <w:pStyle w:val="PL"/>
      </w:pPr>
      <w:r>
        <w:t xml:space="preserve">          minI</w:t>
      </w:r>
      <w:r w:rsidRPr="00D65A82">
        <w:t>tems:</w:t>
      </w:r>
      <w:r>
        <w:t xml:space="preserve"> 1</w:t>
      </w:r>
    </w:p>
    <w:p w14:paraId="5DC06E1B" w14:textId="77777777" w:rsidR="00060741" w:rsidRPr="002E5CBA" w:rsidRDefault="00060741" w:rsidP="00060741">
      <w:pPr>
        <w:pStyle w:val="PL"/>
        <w:rPr>
          <w:lang w:val="en-US"/>
        </w:rPr>
      </w:pPr>
      <w:r w:rsidRPr="002E5CBA">
        <w:rPr>
          <w:lang w:val="en-US"/>
        </w:rPr>
        <w:t xml:space="preserve">        </w:t>
      </w:r>
      <w:r>
        <w:rPr>
          <w:lang w:eastAsia="zh-CN"/>
        </w:rPr>
        <w:t>ranUnchangedInd</w:t>
      </w:r>
      <w:r w:rsidRPr="002E5CBA">
        <w:rPr>
          <w:lang w:val="en-US"/>
        </w:rPr>
        <w:t>:</w:t>
      </w:r>
    </w:p>
    <w:p w14:paraId="3A4CE384" w14:textId="77777777" w:rsidR="00060741" w:rsidRDefault="00060741" w:rsidP="00060741">
      <w:pPr>
        <w:pStyle w:val="PL"/>
        <w:rPr>
          <w:lang w:val="en-US" w:eastAsia="zh-CN"/>
        </w:rPr>
      </w:pPr>
      <w:r w:rsidRPr="002E5CBA">
        <w:rPr>
          <w:lang w:val="en-US"/>
        </w:rPr>
        <w:t xml:space="preserve">          type: </w:t>
      </w:r>
      <w:r>
        <w:rPr>
          <w:rFonts w:hint="eastAsia"/>
          <w:lang w:val="en-US" w:eastAsia="zh-CN"/>
        </w:rPr>
        <w:t>boolean</w:t>
      </w:r>
    </w:p>
    <w:p w14:paraId="74B31937" w14:textId="3159CC1C" w:rsidR="00060741" w:rsidRDefault="00060741"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67AC8316" w14:textId="77777777" w:rsidR="00ED406F" w:rsidRPr="002E5CBA" w:rsidRDefault="00ED406F" w:rsidP="00ED406F">
      <w:pPr>
        <w:pStyle w:val="PL"/>
        <w:rPr>
          <w:lang w:val="en-US"/>
        </w:rPr>
      </w:pPr>
      <w:r w:rsidRPr="002E5CBA">
        <w:rPr>
          <w:lang w:val="en-US"/>
        </w:rPr>
        <w:t xml:space="preserve">        </w:t>
      </w:r>
      <w:r>
        <w:rPr>
          <w:lang w:val="en-US" w:eastAsia="zh-CN"/>
        </w:rPr>
        <w:t>hrsboSupportInd</w:t>
      </w:r>
      <w:r w:rsidRPr="002E5CBA">
        <w:rPr>
          <w:lang w:val="en-US"/>
        </w:rPr>
        <w:t>:</w:t>
      </w:r>
    </w:p>
    <w:p w14:paraId="602DD8B4" w14:textId="77777777" w:rsidR="00ED406F" w:rsidRDefault="00ED406F" w:rsidP="00ED406F">
      <w:pPr>
        <w:pStyle w:val="PL"/>
        <w:rPr>
          <w:lang w:val="en-US" w:eastAsia="zh-CN"/>
        </w:rPr>
      </w:pPr>
      <w:r w:rsidRPr="002E5CBA">
        <w:rPr>
          <w:lang w:val="en-US"/>
        </w:rPr>
        <w:t xml:space="preserve">          type: </w:t>
      </w:r>
      <w:r>
        <w:rPr>
          <w:rFonts w:hint="eastAsia"/>
          <w:lang w:val="en-US" w:eastAsia="zh-CN"/>
        </w:rPr>
        <w:t>boolean</w:t>
      </w:r>
    </w:p>
    <w:p w14:paraId="5F9DF27A" w14:textId="7A4D4295" w:rsidR="00ED406F" w:rsidRDefault="00ED406F"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BB5390A" w14:textId="77777777" w:rsidR="00FC3F3C" w:rsidRPr="002E5CBA" w:rsidRDefault="00FC3F3C" w:rsidP="00FC3F3C">
      <w:pPr>
        <w:pStyle w:val="PL"/>
        <w:rPr>
          <w:lang w:val="en-US"/>
        </w:rPr>
      </w:pPr>
      <w:r w:rsidRPr="002E5CBA">
        <w:rPr>
          <w:lang w:val="en-US"/>
        </w:rPr>
        <w:t xml:space="preserve">        </w:t>
      </w:r>
      <w:r>
        <w:rPr>
          <w:lang w:val="en-US" w:eastAsia="zh-CN"/>
        </w:rPr>
        <w:t>ismfLomSupportInd</w:t>
      </w:r>
      <w:r w:rsidRPr="002E5CBA">
        <w:rPr>
          <w:lang w:val="en-US"/>
        </w:rPr>
        <w:t>:</w:t>
      </w:r>
    </w:p>
    <w:p w14:paraId="725A41A5" w14:textId="77777777" w:rsidR="00FC3F3C" w:rsidRDefault="00FC3F3C" w:rsidP="00FC3F3C">
      <w:pPr>
        <w:pStyle w:val="PL"/>
        <w:rPr>
          <w:lang w:val="en-US" w:eastAsia="zh-CN"/>
        </w:rPr>
      </w:pPr>
      <w:r w:rsidRPr="002E5CBA">
        <w:rPr>
          <w:lang w:val="en-US"/>
        </w:rPr>
        <w:t xml:space="preserve">          type: </w:t>
      </w:r>
      <w:r>
        <w:rPr>
          <w:rFonts w:hint="eastAsia"/>
          <w:lang w:val="en-US" w:eastAsia="zh-CN"/>
        </w:rPr>
        <w:t>boolean</w:t>
      </w:r>
    </w:p>
    <w:p w14:paraId="28D0AAB3" w14:textId="30D96956" w:rsidR="00FC3F3C" w:rsidRDefault="00FC3F3C"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94F981B" w14:textId="77777777" w:rsidR="006E6E68" w:rsidRDefault="006E6E68" w:rsidP="006E6E68">
      <w:pPr>
        <w:pStyle w:val="PL"/>
        <w:rPr>
          <w:lang w:val="en-US"/>
        </w:rPr>
      </w:pPr>
      <w:r>
        <w:rPr>
          <w:lang w:val="en-US"/>
        </w:rPr>
        <w:t xml:space="preserve">        </w:t>
      </w:r>
      <w:r>
        <w:t>storedOffloadIds</w:t>
      </w:r>
      <w:r>
        <w:rPr>
          <w:lang w:val="en-US"/>
        </w:rPr>
        <w:t>:</w:t>
      </w:r>
    </w:p>
    <w:p w14:paraId="1D8B0227" w14:textId="77777777" w:rsidR="006E6E68" w:rsidRDefault="006E6E68" w:rsidP="006E6E68">
      <w:pPr>
        <w:pStyle w:val="PL"/>
        <w:rPr>
          <w:lang w:eastAsia="zh-CN"/>
        </w:rPr>
      </w:pPr>
      <w:r>
        <w:rPr>
          <w:lang w:val="en-US"/>
        </w:rPr>
        <w:t xml:space="preserve">          </w:t>
      </w:r>
      <w:r>
        <w:t xml:space="preserve">type: </w:t>
      </w:r>
      <w:r>
        <w:rPr>
          <w:lang w:eastAsia="zh-CN"/>
        </w:rPr>
        <w:t>array</w:t>
      </w:r>
    </w:p>
    <w:p w14:paraId="78DE4A70"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02DA9457"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43A0E7C6" w14:textId="53CD474E" w:rsidR="006E6E68" w:rsidRPr="002E5CBA"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20A83EC8" w14:textId="77777777" w:rsidR="00FA3B9B" w:rsidRDefault="00FA3B9B" w:rsidP="00FA3B9B">
      <w:pPr>
        <w:pStyle w:val="PL"/>
        <w:rPr>
          <w:lang w:val="en-US"/>
        </w:rPr>
      </w:pPr>
    </w:p>
    <w:p w14:paraId="717D3A85" w14:textId="1C197305" w:rsidR="00FA3B9B" w:rsidRDefault="00FA3B9B" w:rsidP="00FA3B9B">
      <w:pPr>
        <w:pStyle w:val="PL"/>
        <w:rPr>
          <w:lang w:val="en-US"/>
        </w:rPr>
      </w:pPr>
      <w:r w:rsidRPr="002E5CBA">
        <w:rPr>
          <w:lang w:val="en-US"/>
        </w:rPr>
        <w:t xml:space="preserve">    SmContext</w:t>
      </w:r>
      <w:r>
        <w:rPr>
          <w:lang w:val="en-US"/>
        </w:rPr>
        <w:t>Retrieved</w:t>
      </w:r>
      <w:r w:rsidRPr="002E5CBA">
        <w:rPr>
          <w:lang w:val="en-US"/>
        </w:rPr>
        <w:t>Data:</w:t>
      </w:r>
    </w:p>
    <w:p w14:paraId="175E4AB4" w14:textId="40877822"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Response</w:t>
      </w:r>
    </w:p>
    <w:p w14:paraId="6C3B0589" w14:textId="77777777" w:rsidR="00FA3B9B" w:rsidRPr="002E5CBA" w:rsidRDefault="00FA3B9B" w:rsidP="00FA3B9B">
      <w:pPr>
        <w:pStyle w:val="PL"/>
        <w:rPr>
          <w:lang w:val="en-US"/>
        </w:rPr>
      </w:pPr>
      <w:r w:rsidRPr="002E5CBA">
        <w:rPr>
          <w:lang w:val="en-US"/>
        </w:rPr>
        <w:t xml:space="preserve">      type: object</w:t>
      </w:r>
    </w:p>
    <w:p w14:paraId="2F50577A" w14:textId="77777777" w:rsidR="00FA3B9B" w:rsidRPr="002E5CBA" w:rsidRDefault="00FA3B9B" w:rsidP="00FA3B9B">
      <w:pPr>
        <w:pStyle w:val="PL"/>
        <w:rPr>
          <w:lang w:val="en-US"/>
        </w:rPr>
      </w:pPr>
      <w:r w:rsidRPr="002E5CBA">
        <w:rPr>
          <w:lang w:val="en-US"/>
        </w:rPr>
        <w:t xml:space="preserve">      properties:</w:t>
      </w:r>
    </w:p>
    <w:p w14:paraId="38389CCB" w14:textId="77777777" w:rsidR="00FA3B9B" w:rsidRPr="002E5CBA" w:rsidRDefault="00FA3B9B" w:rsidP="00FA3B9B">
      <w:pPr>
        <w:pStyle w:val="PL"/>
        <w:rPr>
          <w:lang w:val="en-US"/>
        </w:rPr>
      </w:pPr>
      <w:r w:rsidRPr="002E5CBA">
        <w:rPr>
          <w:lang w:val="en-US"/>
        </w:rPr>
        <w:t xml:space="preserve">        ueEpsPdnConnection:</w:t>
      </w:r>
    </w:p>
    <w:p w14:paraId="6EE3D76F" w14:textId="77777777" w:rsidR="00FA3B9B" w:rsidRDefault="00FA3B9B" w:rsidP="00FA3B9B">
      <w:pPr>
        <w:pStyle w:val="PL"/>
        <w:rPr>
          <w:lang w:val="en-US"/>
        </w:rPr>
      </w:pPr>
      <w:r w:rsidRPr="002E5CBA">
        <w:rPr>
          <w:lang w:val="en-US"/>
        </w:rPr>
        <w:t xml:space="preserve">          $ref: '#/components/schemas/EpsPdnCnxContainer'</w:t>
      </w:r>
    </w:p>
    <w:p w14:paraId="35CCA64D" w14:textId="77777777" w:rsidR="00FA3B9B" w:rsidRPr="002E5CBA" w:rsidRDefault="00FA3B9B" w:rsidP="00FA3B9B">
      <w:pPr>
        <w:pStyle w:val="PL"/>
        <w:rPr>
          <w:lang w:val="en-US"/>
        </w:rPr>
      </w:pPr>
      <w:r w:rsidRPr="002E5CBA">
        <w:rPr>
          <w:lang w:val="en-US"/>
        </w:rPr>
        <w:t xml:space="preserve">        </w:t>
      </w:r>
      <w:r>
        <w:rPr>
          <w:lang w:val="en-US"/>
        </w:rPr>
        <w:t>smContext</w:t>
      </w:r>
      <w:r w:rsidRPr="002E5CBA">
        <w:rPr>
          <w:lang w:val="en-US"/>
        </w:rPr>
        <w:t>:</w:t>
      </w:r>
    </w:p>
    <w:p w14:paraId="07149DE2" w14:textId="77777777" w:rsidR="00FA3B9B" w:rsidRDefault="00FA3B9B" w:rsidP="00FA3B9B">
      <w:pPr>
        <w:pStyle w:val="PL"/>
        <w:rPr>
          <w:lang w:val="en-US"/>
        </w:rPr>
      </w:pPr>
      <w:r w:rsidRPr="002E5CBA">
        <w:rPr>
          <w:lang w:val="en-US"/>
        </w:rPr>
        <w:t xml:space="preserve">          $ref: '#/components/schemas/</w:t>
      </w:r>
      <w:r>
        <w:rPr>
          <w:lang w:val="en-US"/>
        </w:rPr>
        <w:t>SmContext'</w:t>
      </w:r>
    </w:p>
    <w:p w14:paraId="3CF9ACA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5160B245"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5A3DEBB"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7AA4615B"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F37CD75"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6AD1BC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0B3845ED" w14:textId="3B0AB97C"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FB6F068" w14:textId="77777777" w:rsidR="00D663A7" w:rsidRDefault="00D663A7" w:rsidP="00D663A7">
      <w:pPr>
        <w:pStyle w:val="PL"/>
      </w:pPr>
      <w:r w:rsidRPr="002E5CBA">
        <w:rPr>
          <w:lang w:val="en-US"/>
        </w:rPr>
        <w:t xml:space="preserve">        </w:t>
      </w:r>
      <w:r>
        <w:rPr>
          <w:rFonts w:hint="eastAsia"/>
          <w:lang w:eastAsia="zh-CN"/>
        </w:rPr>
        <w:t>a</w:t>
      </w:r>
      <w:r>
        <w:rPr>
          <w:lang w:eastAsia="zh-CN"/>
        </w:rPr>
        <w:t>f</w:t>
      </w:r>
      <w:r>
        <w:t>Coordination</w:t>
      </w:r>
      <w:r w:rsidRPr="00EE3588">
        <w:t>Info</w:t>
      </w:r>
      <w:r>
        <w:t>:</w:t>
      </w:r>
    </w:p>
    <w:p w14:paraId="257A901B" w14:textId="1E7EE244" w:rsidR="00D663A7" w:rsidRPr="002E5CBA" w:rsidRDefault="00D663A7" w:rsidP="00FA3B9B">
      <w:pPr>
        <w:pStyle w:val="PL"/>
        <w:rPr>
          <w:lang w:val="en-US"/>
        </w:rPr>
      </w:pPr>
      <w:r w:rsidRPr="002E5CBA">
        <w:rPr>
          <w:lang w:val="en-US"/>
        </w:rPr>
        <w:t xml:space="preserve">          $ref: '#/components/schemas/</w:t>
      </w:r>
      <w:r>
        <w:rPr>
          <w:lang w:val="en-US"/>
        </w:rPr>
        <w:t>A</w:t>
      </w:r>
      <w:r>
        <w:rPr>
          <w:lang w:eastAsia="zh-CN"/>
        </w:rPr>
        <w:t>f</w:t>
      </w:r>
      <w:r>
        <w:t>Coordination</w:t>
      </w:r>
      <w:r w:rsidRPr="00EE3588">
        <w:t>Info</w:t>
      </w:r>
      <w:r w:rsidRPr="002E5CBA">
        <w:rPr>
          <w:lang w:val="en-US"/>
        </w:rPr>
        <w:t>'</w:t>
      </w:r>
    </w:p>
    <w:p w14:paraId="08DF522B" w14:textId="77777777" w:rsidR="00FA3B9B" w:rsidRPr="002E5CBA" w:rsidRDefault="00FA3B9B" w:rsidP="00FA3B9B">
      <w:pPr>
        <w:pStyle w:val="PL"/>
        <w:rPr>
          <w:lang w:val="en-US"/>
        </w:rPr>
      </w:pPr>
      <w:r w:rsidRPr="002E5CBA">
        <w:rPr>
          <w:lang w:val="en-US"/>
        </w:rPr>
        <w:t xml:space="preserve">      required:</w:t>
      </w:r>
    </w:p>
    <w:p w14:paraId="7A5FF084" w14:textId="77777777" w:rsidR="00FA3B9B" w:rsidRPr="003A6046" w:rsidRDefault="00FA3B9B" w:rsidP="00FA3B9B">
      <w:pPr>
        <w:pStyle w:val="PL"/>
        <w:rPr>
          <w:lang w:val="fr-FR"/>
        </w:rPr>
      </w:pPr>
      <w:r w:rsidRPr="002E5CBA">
        <w:rPr>
          <w:lang w:val="en-US"/>
        </w:rPr>
        <w:t xml:space="preserve">        </w:t>
      </w:r>
      <w:r w:rsidRPr="003A6046">
        <w:rPr>
          <w:lang w:val="fr-FR"/>
        </w:rPr>
        <w:t>- ueEpsPdnConnection</w:t>
      </w:r>
    </w:p>
    <w:p w14:paraId="4D9B014C" w14:textId="77777777" w:rsidR="00FA3B9B" w:rsidRPr="003A6046" w:rsidRDefault="00FA3B9B" w:rsidP="00FA3B9B">
      <w:pPr>
        <w:pStyle w:val="PL"/>
        <w:rPr>
          <w:lang w:val="fr-FR"/>
        </w:rPr>
      </w:pPr>
    </w:p>
    <w:p w14:paraId="4E8D9880" w14:textId="3B2742D2" w:rsidR="00FA3B9B" w:rsidRPr="00C54528" w:rsidRDefault="00FA3B9B" w:rsidP="00FA3B9B">
      <w:pPr>
        <w:pStyle w:val="PL"/>
        <w:rPr>
          <w:lang w:val="fr-FR"/>
        </w:rPr>
      </w:pPr>
      <w:r w:rsidRPr="003C0E1E">
        <w:rPr>
          <w:lang w:val="fr-FR"/>
        </w:rPr>
        <w:t xml:space="preserve">    MmeCapabilities:</w:t>
      </w:r>
    </w:p>
    <w:p w14:paraId="6C3B3905" w14:textId="7B4DD576" w:rsidR="00271E74" w:rsidRPr="001D1133" w:rsidRDefault="00271E74" w:rsidP="00FA3B9B">
      <w:pPr>
        <w:pStyle w:val="PL"/>
        <w:rPr>
          <w:lang w:val="fr-FR"/>
        </w:rPr>
      </w:pPr>
      <w:r w:rsidRPr="00C54528">
        <w:rPr>
          <w:lang w:val="fr-FR"/>
        </w:rPr>
        <w:t xml:space="preserve">      description: </w:t>
      </w:r>
      <w:r w:rsidRPr="001D1133">
        <w:rPr>
          <w:rFonts w:cs="Arial"/>
          <w:szCs w:val="18"/>
          <w:lang w:val="fr-FR"/>
        </w:rPr>
        <w:t>MME capabilities</w:t>
      </w:r>
    </w:p>
    <w:p w14:paraId="292042D0" w14:textId="77777777" w:rsidR="00FA3B9B" w:rsidRPr="002B1593" w:rsidRDefault="00FA3B9B" w:rsidP="00FA3B9B">
      <w:pPr>
        <w:pStyle w:val="PL"/>
        <w:rPr>
          <w:lang w:val="fr-FR"/>
        </w:rPr>
      </w:pPr>
      <w:r w:rsidRPr="001D1133">
        <w:rPr>
          <w:lang w:val="fr-FR"/>
        </w:rPr>
        <w:t xml:space="preserve">      type: object</w:t>
      </w:r>
    </w:p>
    <w:p w14:paraId="55AFF702" w14:textId="77777777" w:rsidR="00FA3B9B" w:rsidRPr="002E5CBA" w:rsidRDefault="00FA3B9B" w:rsidP="00FA3B9B">
      <w:pPr>
        <w:pStyle w:val="PL"/>
        <w:rPr>
          <w:lang w:val="en-US"/>
        </w:rPr>
      </w:pPr>
      <w:r w:rsidRPr="00F50680">
        <w:rPr>
          <w:lang w:val="fr-FR"/>
        </w:rPr>
        <w:t xml:space="preserve">      </w:t>
      </w:r>
      <w:r w:rsidRPr="002E5CBA">
        <w:rPr>
          <w:lang w:val="en-US"/>
        </w:rPr>
        <w:t>properties:</w:t>
      </w:r>
    </w:p>
    <w:p w14:paraId="5AA3F293" w14:textId="77777777" w:rsidR="00FA3B9B" w:rsidRPr="002E5CBA" w:rsidRDefault="00FA3B9B" w:rsidP="00FA3B9B">
      <w:pPr>
        <w:pStyle w:val="PL"/>
        <w:rPr>
          <w:lang w:val="en-US"/>
        </w:rPr>
      </w:pPr>
      <w:r w:rsidRPr="002E5CBA">
        <w:rPr>
          <w:lang w:val="en-US"/>
        </w:rPr>
        <w:t xml:space="preserve">        </w:t>
      </w:r>
      <w:r>
        <w:rPr>
          <w:lang w:val="en-US"/>
        </w:rPr>
        <w:t>nonIpSupported</w:t>
      </w:r>
      <w:r w:rsidRPr="002E5CBA">
        <w:rPr>
          <w:lang w:val="en-US"/>
        </w:rPr>
        <w:t>:</w:t>
      </w:r>
    </w:p>
    <w:p w14:paraId="5E9DCBFD" w14:textId="77777777" w:rsidR="00FA3B9B" w:rsidRDefault="00FA3B9B" w:rsidP="00FA3B9B">
      <w:pPr>
        <w:pStyle w:val="PL"/>
        <w:rPr>
          <w:lang w:val="en-US"/>
        </w:rPr>
      </w:pPr>
      <w:r w:rsidRPr="002E5CBA">
        <w:rPr>
          <w:lang w:val="en-US"/>
        </w:rPr>
        <w:t xml:space="preserve">          </w:t>
      </w:r>
      <w:r>
        <w:rPr>
          <w:lang w:val="en-US"/>
        </w:rPr>
        <w:t>type: boolean</w:t>
      </w:r>
    </w:p>
    <w:p w14:paraId="66A799E6" w14:textId="77777777" w:rsidR="00FA3B9B" w:rsidRDefault="00FA3B9B" w:rsidP="00FA3B9B">
      <w:pPr>
        <w:pStyle w:val="PL"/>
        <w:rPr>
          <w:lang w:val="en-US"/>
        </w:rPr>
      </w:pPr>
      <w:r w:rsidRPr="002E5CBA">
        <w:rPr>
          <w:lang w:val="en-US"/>
        </w:rPr>
        <w:t xml:space="preserve">          </w:t>
      </w:r>
      <w:r>
        <w:rPr>
          <w:lang w:val="en-US"/>
        </w:rPr>
        <w:t>default: false</w:t>
      </w:r>
    </w:p>
    <w:p w14:paraId="46C80976" w14:textId="77777777" w:rsidR="00FA3B9B" w:rsidRPr="002E5CBA" w:rsidRDefault="00FA3B9B" w:rsidP="00FA3B9B">
      <w:pPr>
        <w:pStyle w:val="PL"/>
        <w:rPr>
          <w:lang w:val="en-US"/>
        </w:rPr>
      </w:pPr>
      <w:r w:rsidRPr="002E5CBA">
        <w:rPr>
          <w:lang w:val="en-US"/>
        </w:rPr>
        <w:t xml:space="preserve">        </w:t>
      </w:r>
      <w:r>
        <w:rPr>
          <w:rFonts w:hint="eastAsia"/>
          <w:lang w:eastAsia="zh-CN"/>
        </w:rPr>
        <w:t>e</w:t>
      </w:r>
      <w:r>
        <w:rPr>
          <w:lang w:eastAsia="zh-CN"/>
        </w:rPr>
        <w:t>thernetSupported</w:t>
      </w:r>
      <w:r w:rsidRPr="002E5CBA">
        <w:rPr>
          <w:lang w:val="en-US"/>
        </w:rPr>
        <w:t>:</w:t>
      </w:r>
    </w:p>
    <w:p w14:paraId="031FC5D8" w14:textId="77777777" w:rsidR="00FA3B9B" w:rsidRDefault="00FA3B9B" w:rsidP="00FA3B9B">
      <w:pPr>
        <w:pStyle w:val="PL"/>
        <w:rPr>
          <w:lang w:val="en-US"/>
        </w:rPr>
      </w:pPr>
      <w:r w:rsidRPr="002E5CBA">
        <w:rPr>
          <w:lang w:val="en-US"/>
        </w:rPr>
        <w:t xml:space="preserve">          </w:t>
      </w:r>
      <w:r>
        <w:rPr>
          <w:lang w:val="en-US"/>
        </w:rPr>
        <w:t>type: boolean</w:t>
      </w:r>
    </w:p>
    <w:p w14:paraId="74F59801" w14:textId="13B282F3" w:rsidR="00FA3B9B" w:rsidRDefault="00FA3B9B" w:rsidP="00FA3B9B">
      <w:pPr>
        <w:pStyle w:val="PL"/>
        <w:rPr>
          <w:lang w:val="en-US"/>
        </w:rPr>
      </w:pPr>
      <w:r w:rsidRPr="002E5CBA">
        <w:rPr>
          <w:lang w:val="en-US"/>
        </w:rPr>
        <w:t xml:space="preserve">          </w:t>
      </w:r>
      <w:r>
        <w:rPr>
          <w:lang w:val="en-US"/>
        </w:rPr>
        <w:t>default: false</w:t>
      </w:r>
    </w:p>
    <w:p w14:paraId="64B345C5"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4C8874D3" w14:textId="77777777" w:rsidR="004A7A1F" w:rsidRDefault="004A7A1F" w:rsidP="004A7A1F">
      <w:pPr>
        <w:pStyle w:val="PL"/>
        <w:rPr>
          <w:lang w:val="en-US"/>
        </w:rPr>
      </w:pPr>
      <w:r w:rsidRPr="002E5CBA">
        <w:rPr>
          <w:lang w:val="en-US"/>
        </w:rPr>
        <w:t xml:space="preserve">          </w:t>
      </w:r>
      <w:r>
        <w:rPr>
          <w:lang w:val="en-US"/>
        </w:rPr>
        <w:t>type: boolean</w:t>
      </w:r>
    </w:p>
    <w:p w14:paraId="7B6502A0" w14:textId="4793FD0E" w:rsidR="004A7A1F" w:rsidRDefault="004A7A1F" w:rsidP="00FA3B9B">
      <w:pPr>
        <w:pStyle w:val="PL"/>
        <w:rPr>
          <w:lang w:val="en-US"/>
        </w:rPr>
      </w:pPr>
      <w:r w:rsidRPr="002E5CBA">
        <w:rPr>
          <w:lang w:val="en-US"/>
        </w:rPr>
        <w:t xml:space="preserve">          </w:t>
      </w:r>
      <w:r>
        <w:rPr>
          <w:lang w:val="en-US"/>
        </w:rPr>
        <w:t>default: false</w:t>
      </w:r>
    </w:p>
    <w:p w14:paraId="0CD54279" w14:textId="77777777" w:rsidR="00FA3B9B" w:rsidRDefault="00FA3B9B" w:rsidP="00FA3B9B">
      <w:pPr>
        <w:pStyle w:val="PL"/>
        <w:rPr>
          <w:lang w:val="en-US"/>
        </w:rPr>
      </w:pPr>
    </w:p>
    <w:p w14:paraId="6C63D9EC" w14:textId="17CE7F13" w:rsidR="00FA3B9B" w:rsidRDefault="00FA3B9B" w:rsidP="00FA3B9B">
      <w:pPr>
        <w:pStyle w:val="PL"/>
        <w:rPr>
          <w:lang w:val="en-US"/>
        </w:rPr>
      </w:pPr>
      <w:r w:rsidRPr="002E5CBA">
        <w:rPr>
          <w:lang w:val="en-US"/>
        </w:rPr>
        <w:t xml:space="preserve">    TunnelInfo:</w:t>
      </w:r>
    </w:p>
    <w:p w14:paraId="67EDC6E7" w14:textId="73A20874" w:rsidR="00271E74" w:rsidRPr="002E5CBA" w:rsidRDefault="00271E74" w:rsidP="00FA3B9B">
      <w:pPr>
        <w:pStyle w:val="PL"/>
        <w:rPr>
          <w:lang w:val="en-US"/>
        </w:rPr>
      </w:pPr>
      <w:r>
        <w:t xml:space="preserve">      </w:t>
      </w:r>
      <w:r w:rsidRPr="00932D4A">
        <w:rPr>
          <w:lang w:val="en-US"/>
        </w:rPr>
        <w:t xml:space="preserve">description: </w:t>
      </w:r>
      <w:r>
        <w:rPr>
          <w:rFonts w:cs="Arial"/>
          <w:szCs w:val="18"/>
        </w:rPr>
        <w:t>Tunnel Information</w:t>
      </w:r>
    </w:p>
    <w:p w14:paraId="4DAC14E4" w14:textId="77777777" w:rsidR="00FA3B9B" w:rsidRPr="002E5CBA" w:rsidRDefault="00FA3B9B" w:rsidP="00FA3B9B">
      <w:pPr>
        <w:pStyle w:val="PL"/>
        <w:rPr>
          <w:lang w:val="en-US"/>
        </w:rPr>
      </w:pPr>
      <w:r w:rsidRPr="002E5CBA">
        <w:rPr>
          <w:lang w:val="en-US"/>
        </w:rPr>
        <w:t xml:space="preserve">      type: object</w:t>
      </w:r>
    </w:p>
    <w:p w14:paraId="5DAA46DE" w14:textId="77777777" w:rsidR="00FA3B9B" w:rsidRPr="002E5CBA" w:rsidRDefault="00FA3B9B" w:rsidP="00FA3B9B">
      <w:pPr>
        <w:pStyle w:val="PL"/>
        <w:rPr>
          <w:lang w:val="en-US"/>
        </w:rPr>
      </w:pPr>
      <w:r w:rsidRPr="002E5CBA">
        <w:rPr>
          <w:lang w:val="en-US"/>
        </w:rPr>
        <w:t xml:space="preserve">      properties:</w:t>
      </w:r>
    </w:p>
    <w:p w14:paraId="686D9CE5" w14:textId="77777777" w:rsidR="00FA3B9B" w:rsidRPr="002E5CBA" w:rsidRDefault="00FA3B9B" w:rsidP="00FA3B9B">
      <w:pPr>
        <w:pStyle w:val="PL"/>
        <w:rPr>
          <w:lang w:val="en-US"/>
        </w:rPr>
      </w:pPr>
      <w:r w:rsidRPr="002E5CBA">
        <w:rPr>
          <w:lang w:val="en-US"/>
        </w:rPr>
        <w:t xml:space="preserve">        ipv4Addr:</w:t>
      </w:r>
    </w:p>
    <w:p w14:paraId="5028ECC2" w14:textId="77777777" w:rsidR="00FA3B9B" w:rsidRPr="002E5CBA" w:rsidRDefault="00FA3B9B" w:rsidP="00FA3B9B">
      <w:pPr>
        <w:pStyle w:val="PL"/>
        <w:rPr>
          <w:lang w:val="en-US"/>
        </w:rPr>
      </w:pPr>
      <w:r w:rsidRPr="002E5CBA">
        <w:rPr>
          <w:lang w:val="en-US"/>
        </w:rPr>
        <w:t xml:space="preserve">          $ref: 'TS29571_CommonData.yaml#/components/schemas/Ipv4Addr'</w:t>
      </w:r>
    </w:p>
    <w:p w14:paraId="4D0FBA13" w14:textId="77777777" w:rsidR="00FA3B9B" w:rsidRPr="002E5CBA" w:rsidRDefault="00FA3B9B" w:rsidP="00FA3B9B">
      <w:pPr>
        <w:pStyle w:val="PL"/>
        <w:rPr>
          <w:lang w:val="en-US"/>
        </w:rPr>
      </w:pPr>
      <w:r>
        <w:rPr>
          <w:lang w:val="en-US"/>
        </w:rPr>
        <w:t xml:space="preserve">        i</w:t>
      </w:r>
      <w:r w:rsidRPr="002E5CBA">
        <w:rPr>
          <w:lang w:val="en-US"/>
        </w:rPr>
        <w:t>pv6Addr:</w:t>
      </w:r>
    </w:p>
    <w:p w14:paraId="6F623E72"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2702898F" w14:textId="77777777" w:rsidR="00FA3B9B" w:rsidRPr="002E5CBA" w:rsidRDefault="00FA3B9B" w:rsidP="00FA3B9B">
      <w:pPr>
        <w:pStyle w:val="PL"/>
        <w:rPr>
          <w:lang w:val="en-US"/>
        </w:rPr>
      </w:pPr>
      <w:r w:rsidRPr="002E5CBA">
        <w:rPr>
          <w:lang w:val="en-US"/>
        </w:rPr>
        <w:t xml:space="preserve">        gtpTeid:</w:t>
      </w:r>
    </w:p>
    <w:p w14:paraId="27640D64" w14:textId="77777777" w:rsidR="00FA3B9B" w:rsidRDefault="00FA3B9B" w:rsidP="00FA3B9B">
      <w:pPr>
        <w:pStyle w:val="PL"/>
        <w:rPr>
          <w:lang w:val="en-US"/>
        </w:rPr>
      </w:pPr>
      <w:r w:rsidRPr="002E5CBA">
        <w:rPr>
          <w:lang w:val="en-US"/>
        </w:rPr>
        <w:t xml:space="preserve">          $ref: '#/components/schemas/Teid'</w:t>
      </w:r>
    </w:p>
    <w:p w14:paraId="44627205" w14:textId="77777777" w:rsidR="00FA3B9B" w:rsidRPr="002E5CBA" w:rsidRDefault="00FA3B9B" w:rsidP="00FA3B9B">
      <w:pPr>
        <w:pStyle w:val="PL"/>
        <w:rPr>
          <w:lang w:val="en-US"/>
        </w:rPr>
      </w:pPr>
      <w:r w:rsidRPr="002E5CBA">
        <w:rPr>
          <w:lang w:val="en-US"/>
        </w:rPr>
        <w:t xml:space="preserve">        anType:</w:t>
      </w:r>
    </w:p>
    <w:p w14:paraId="0FBD089B" w14:textId="77777777" w:rsidR="00FA3B9B" w:rsidRPr="002E5CBA" w:rsidRDefault="00FA3B9B" w:rsidP="00FA3B9B">
      <w:pPr>
        <w:pStyle w:val="PL"/>
        <w:rPr>
          <w:lang w:val="en-US"/>
        </w:rPr>
      </w:pPr>
      <w:r w:rsidRPr="002E5CBA">
        <w:rPr>
          <w:lang w:val="en-US"/>
        </w:rPr>
        <w:t xml:space="preserve">          $ref: 'TS29571_CommonData.yaml#/components/schemas/AccessType'</w:t>
      </w:r>
    </w:p>
    <w:p w14:paraId="61FFCD2A" w14:textId="77777777" w:rsidR="00FA3B9B" w:rsidRPr="002E5CBA" w:rsidRDefault="00FA3B9B" w:rsidP="00FA3B9B">
      <w:pPr>
        <w:pStyle w:val="PL"/>
        <w:rPr>
          <w:lang w:val="en-US"/>
        </w:rPr>
      </w:pPr>
      <w:r w:rsidRPr="002E5CBA">
        <w:rPr>
          <w:lang w:val="en-US"/>
        </w:rPr>
        <w:t xml:space="preserve">      required:</w:t>
      </w:r>
    </w:p>
    <w:p w14:paraId="2D6EC091" w14:textId="77777777" w:rsidR="00FA3B9B" w:rsidRPr="002E5CBA" w:rsidRDefault="00FA3B9B" w:rsidP="00FA3B9B">
      <w:pPr>
        <w:pStyle w:val="PL"/>
        <w:rPr>
          <w:lang w:val="en-US"/>
        </w:rPr>
      </w:pPr>
      <w:r w:rsidRPr="002E5CBA">
        <w:rPr>
          <w:lang w:val="en-US"/>
        </w:rPr>
        <w:t xml:space="preserve">        - gtpTeid</w:t>
      </w:r>
    </w:p>
    <w:p w14:paraId="0CDE3B44" w14:textId="77777777" w:rsidR="00FA3B9B" w:rsidRPr="002E5CBA" w:rsidRDefault="00FA3B9B" w:rsidP="00FA3B9B">
      <w:pPr>
        <w:pStyle w:val="PL"/>
        <w:rPr>
          <w:lang w:val="en-US"/>
        </w:rPr>
      </w:pPr>
    </w:p>
    <w:p w14:paraId="44946935" w14:textId="75245AC5" w:rsidR="00FA3B9B" w:rsidRDefault="00FA3B9B" w:rsidP="00FA3B9B">
      <w:pPr>
        <w:pStyle w:val="PL"/>
        <w:rPr>
          <w:lang w:val="en-US"/>
        </w:rPr>
      </w:pPr>
      <w:r w:rsidRPr="002E5CBA">
        <w:rPr>
          <w:lang w:val="en-US"/>
        </w:rPr>
        <w:t xml:space="preserve">    StatusInfo:</w:t>
      </w:r>
    </w:p>
    <w:p w14:paraId="0EBB342D" w14:textId="10FB475B" w:rsidR="00271E74" w:rsidRPr="002E5CBA" w:rsidRDefault="00271E74" w:rsidP="00FA3B9B">
      <w:pPr>
        <w:pStyle w:val="PL"/>
        <w:rPr>
          <w:lang w:val="en-US"/>
        </w:rPr>
      </w:pPr>
      <w:r>
        <w:t xml:space="preserve">      </w:t>
      </w:r>
      <w:r w:rsidRPr="00932D4A">
        <w:rPr>
          <w:lang w:val="en-US"/>
        </w:rPr>
        <w:t xml:space="preserve">description: </w:t>
      </w:r>
      <w:r>
        <w:rPr>
          <w:rFonts w:cs="Arial"/>
          <w:szCs w:val="18"/>
        </w:rPr>
        <w:t>Status of SM context or of PDU session</w:t>
      </w:r>
    </w:p>
    <w:p w14:paraId="0C94F75D" w14:textId="77777777" w:rsidR="00FA3B9B" w:rsidRPr="002E5CBA" w:rsidRDefault="00FA3B9B" w:rsidP="00FA3B9B">
      <w:pPr>
        <w:pStyle w:val="PL"/>
        <w:rPr>
          <w:lang w:val="en-US"/>
        </w:rPr>
      </w:pPr>
      <w:r w:rsidRPr="002E5CBA">
        <w:rPr>
          <w:lang w:val="en-US"/>
        </w:rPr>
        <w:t xml:space="preserve">      type: object</w:t>
      </w:r>
    </w:p>
    <w:p w14:paraId="49E26DD8" w14:textId="77777777" w:rsidR="00FA3B9B" w:rsidRPr="002E5CBA" w:rsidRDefault="00FA3B9B" w:rsidP="00FA3B9B">
      <w:pPr>
        <w:pStyle w:val="PL"/>
        <w:rPr>
          <w:lang w:val="en-US"/>
        </w:rPr>
      </w:pPr>
      <w:r w:rsidRPr="002E5CBA">
        <w:rPr>
          <w:lang w:val="en-US"/>
        </w:rPr>
        <w:t xml:space="preserve">      properties:</w:t>
      </w:r>
    </w:p>
    <w:p w14:paraId="0E9CE71E" w14:textId="77777777" w:rsidR="00FA3B9B" w:rsidRPr="002E5CBA" w:rsidRDefault="00FA3B9B" w:rsidP="00FA3B9B">
      <w:pPr>
        <w:pStyle w:val="PL"/>
        <w:rPr>
          <w:lang w:val="en-US"/>
        </w:rPr>
      </w:pPr>
      <w:r w:rsidRPr="002E5CBA">
        <w:rPr>
          <w:lang w:val="en-US"/>
        </w:rPr>
        <w:t xml:space="preserve">        resourceStatus:</w:t>
      </w:r>
    </w:p>
    <w:p w14:paraId="345B0FBD" w14:textId="77777777" w:rsidR="00FA3B9B" w:rsidRPr="002E5CBA" w:rsidRDefault="00FA3B9B" w:rsidP="00FA3B9B">
      <w:pPr>
        <w:pStyle w:val="PL"/>
        <w:rPr>
          <w:lang w:val="en-US"/>
        </w:rPr>
      </w:pPr>
      <w:r w:rsidRPr="002E5CBA">
        <w:rPr>
          <w:lang w:val="en-US"/>
        </w:rPr>
        <w:t xml:space="preserve">          $ref: '#/components/schemas/ResourceStatus'</w:t>
      </w:r>
    </w:p>
    <w:p w14:paraId="24779516" w14:textId="77777777" w:rsidR="00FA3B9B" w:rsidRPr="002E5CBA" w:rsidRDefault="00FA3B9B" w:rsidP="00FA3B9B">
      <w:pPr>
        <w:pStyle w:val="PL"/>
        <w:rPr>
          <w:lang w:val="en-US"/>
        </w:rPr>
      </w:pPr>
      <w:r w:rsidRPr="002E5CBA">
        <w:rPr>
          <w:lang w:val="en-US"/>
        </w:rPr>
        <w:t xml:space="preserve">        cause:</w:t>
      </w:r>
    </w:p>
    <w:p w14:paraId="1A9F3527" w14:textId="63A368F3" w:rsidR="00FA3B9B" w:rsidRDefault="00FA3B9B" w:rsidP="00FA3B9B">
      <w:pPr>
        <w:pStyle w:val="PL"/>
        <w:rPr>
          <w:lang w:val="en-US"/>
        </w:rPr>
      </w:pPr>
      <w:r w:rsidRPr="002E5CBA">
        <w:rPr>
          <w:lang w:val="en-US"/>
        </w:rPr>
        <w:t xml:space="preserve">          $ref: '#/components/schemas/Cause'</w:t>
      </w:r>
    </w:p>
    <w:p w14:paraId="101C1DD7" w14:textId="77777777" w:rsidR="0087786C" w:rsidRDefault="0087786C" w:rsidP="0087786C">
      <w:pPr>
        <w:pStyle w:val="PL"/>
        <w:rPr>
          <w:color w:val="000000" w:themeColor="text1"/>
          <w:lang w:val="en-US"/>
        </w:rPr>
      </w:pPr>
      <w:r>
        <w:rPr>
          <w:color w:val="000000" w:themeColor="text1"/>
          <w:lang w:val="en-US"/>
        </w:rPr>
        <w:t xml:space="preserve">        remoteError:</w:t>
      </w:r>
    </w:p>
    <w:p w14:paraId="0EFE1736" w14:textId="4A562E4D" w:rsidR="0087786C" w:rsidRDefault="0087786C" w:rsidP="00FA3B9B">
      <w:pPr>
        <w:pStyle w:val="PL"/>
        <w:rPr>
          <w:lang w:val="en-US"/>
        </w:rPr>
      </w:pPr>
      <w:r>
        <w:rPr>
          <w:color w:val="FF0000"/>
          <w:lang w:val="en-US"/>
        </w:rPr>
        <w:t xml:space="preserve">          </w:t>
      </w:r>
      <w:r>
        <w:rPr>
          <w:lang w:val="en-US"/>
        </w:rPr>
        <w:t>type: boolean</w:t>
      </w:r>
    </w:p>
    <w:p w14:paraId="68C6C992" w14:textId="77777777" w:rsidR="00FA3B9B" w:rsidRPr="002E5CBA" w:rsidRDefault="00FA3B9B" w:rsidP="00E04B2F">
      <w:pPr>
        <w:pStyle w:val="PL"/>
        <w:rPr>
          <w:lang w:val="en-US"/>
        </w:rPr>
      </w:pPr>
      <w:r w:rsidRPr="00E04B2F">
        <w:t xml:space="preserve">        cnAssistedRanPara:</w:t>
      </w:r>
    </w:p>
    <w:p w14:paraId="2D2FCCEB" w14:textId="77777777" w:rsidR="00FA3B9B" w:rsidRDefault="00FA3B9B" w:rsidP="00E04B2F">
      <w:pPr>
        <w:pStyle w:val="PL"/>
        <w:rPr>
          <w:lang w:val="en-US"/>
        </w:rPr>
      </w:pPr>
      <w:r w:rsidRPr="00E04B2F">
        <w:t xml:space="preserve">          $ref: '#/components/schemas/CnAssistedRanPara'</w:t>
      </w:r>
    </w:p>
    <w:p w14:paraId="1DD515E9" w14:textId="77777777" w:rsidR="00FA3B9B" w:rsidRDefault="00FA3B9B" w:rsidP="00FA3B9B">
      <w:pPr>
        <w:pStyle w:val="PL"/>
        <w:rPr>
          <w:lang w:val="en-US" w:eastAsia="ko-KR"/>
        </w:rPr>
      </w:pPr>
      <w:r>
        <w:rPr>
          <w:rFonts w:hint="eastAsia"/>
          <w:lang w:val="en-US" w:eastAsia="ko-KR"/>
        </w:rPr>
        <w:t xml:space="preserve">  </w:t>
      </w:r>
      <w:r>
        <w:rPr>
          <w:lang w:val="en-US" w:eastAsia="ko-KR"/>
        </w:rPr>
        <w:t xml:space="preserve">      anType:</w:t>
      </w:r>
    </w:p>
    <w:p w14:paraId="12B64A83" w14:textId="77777777" w:rsidR="00FA3B9B" w:rsidRPr="002E5CBA" w:rsidRDefault="00FA3B9B" w:rsidP="00FA3B9B">
      <w:pPr>
        <w:pStyle w:val="PL"/>
        <w:rPr>
          <w:lang w:val="en-US" w:eastAsia="ko-KR"/>
        </w:rPr>
      </w:pPr>
      <w:r>
        <w:rPr>
          <w:lang w:val="en-US" w:eastAsia="ko-KR"/>
        </w:rPr>
        <w:t xml:space="preserve">          $ref: '</w:t>
      </w:r>
      <w:r w:rsidRPr="002E5CBA">
        <w:rPr>
          <w:lang w:val="en-US"/>
        </w:rPr>
        <w:t>TS29571_CommonData.yaml</w:t>
      </w:r>
      <w:r>
        <w:rPr>
          <w:lang w:val="en-US" w:eastAsia="ko-KR"/>
        </w:rPr>
        <w:t>#/components/schemas/AccessType'</w:t>
      </w:r>
    </w:p>
    <w:p w14:paraId="76554646" w14:textId="77777777" w:rsidR="00FA3B9B" w:rsidRPr="002E5CBA" w:rsidRDefault="00FA3B9B" w:rsidP="00FA3B9B">
      <w:pPr>
        <w:pStyle w:val="PL"/>
        <w:rPr>
          <w:lang w:val="en-US"/>
        </w:rPr>
      </w:pPr>
      <w:r w:rsidRPr="002E5CBA">
        <w:rPr>
          <w:lang w:val="en-US"/>
        </w:rPr>
        <w:t xml:space="preserve">      required:</w:t>
      </w:r>
    </w:p>
    <w:p w14:paraId="4075DE98" w14:textId="77777777" w:rsidR="00FA3B9B" w:rsidRPr="002E5CBA" w:rsidRDefault="00FA3B9B" w:rsidP="00FA3B9B">
      <w:pPr>
        <w:pStyle w:val="PL"/>
        <w:rPr>
          <w:lang w:val="en-US"/>
        </w:rPr>
      </w:pPr>
      <w:r w:rsidRPr="002E5CBA">
        <w:rPr>
          <w:lang w:val="en-US"/>
        </w:rPr>
        <w:t xml:space="preserve">        - resourceStatus</w:t>
      </w:r>
    </w:p>
    <w:p w14:paraId="04E94E1B" w14:textId="77777777" w:rsidR="00FA3B9B" w:rsidRPr="002E5CBA" w:rsidRDefault="00FA3B9B" w:rsidP="00FA3B9B">
      <w:pPr>
        <w:pStyle w:val="PL"/>
        <w:rPr>
          <w:lang w:val="en-US"/>
        </w:rPr>
      </w:pPr>
    </w:p>
    <w:p w14:paraId="05660FF8" w14:textId="77777777" w:rsidR="00FA3B9B" w:rsidRPr="002E5CBA" w:rsidRDefault="00FA3B9B" w:rsidP="00FA3B9B">
      <w:pPr>
        <w:pStyle w:val="PL"/>
        <w:rPr>
          <w:lang w:val="en-US"/>
        </w:rPr>
      </w:pPr>
    </w:p>
    <w:p w14:paraId="377F4C60" w14:textId="306EF662" w:rsidR="00FA3B9B" w:rsidRDefault="00FA3B9B" w:rsidP="00FA3B9B">
      <w:pPr>
        <w:pStyle w:val="PL"/>
        <w:rPr>
          <w:lang w:val="en-US"/>
        </w:rPr>
      </w:pPr>
      <w:r w:rsidRPr="002E5CBA">
        <w:rPr>
          <w:lang w:val="en-US"/>
        </w:rPr>
        <w:t xml:space="preserve">    EpsPdnCnxInfo:</w:t>
      </w:r>
    </w:p>
    <w:p w14:paraId="2BEEE2CC" w14:textId="22228FA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PDN Connection Information from H-SMF to V-SMF, or from SMF to I-SMF</w:t>
      </w:r>
    </w:p>
    <w:p w14:paraId="29A1C9F4" w14:textId="77777777" w:rsidR="00FA3B9B" w:rsidRPr="002E5CBA" w:rsidRDefault="00FA3B9B" w:rsidP="00FA3B9B">
      <w:pPr>
        <w:pStyle w:val="PL"/>
        <w:rPr>
          <w:lang w:val="en-US"/>
        </w:rPr>
      </w:pPr>
      <w:r w:rsidRPr="002E5CBA">
        <w:rPr>
          <w:lang w:val="en-US"/>
        </w:rPr>
        <w:t xml:space="preserve">      type: object</w:t>
      </w:r>
    </w:p>
    <w:p w14:paraId="3ECD6FA1" w14:textId="77777777" w:rsidR="00FA3B9B" w:rsidRPr="002E5CBA" w:rsidRDefault="00FA3B9B" w:rsidP="00FA3B9B">
      <w:pPr>
        <w:pStyle w:val="PL"/>
        <w:rPr>
          <w:lang w:val="en-US"/>
        </w:rPr>
      </w:pPr>
      <w:r w:rsidRPr="002E5CBA">
        <w:rPr>
          <w:lang w:val="en-US"/>
        </w:rPr>
        <w:t xml:space="preserve">      properties:</w:t>
      </w:r>
    </w:p>
    <w:p w14:paraId="6A405318" w14:textId="77777777" w:rsidR="00FA3B9B" w:rsidRPr="002E5CBA" w:rsidRDefault="00FA3B9B" w:rsidP="00FA3B9B">
      <w:pPr>
        <w:pStyle w:val="PL"/>
        <w:rPr>
          <w:lang w:val="en-US"/>
        </w:rPr>
      </w:pPr>
      <w:r w:rsidRPr="002E5CBA">
        <w:rPr>
          <w:lang w:val="en-US"/>
        </w:rPr>
        <w:t xml:space="preserve">        pgwS8cFteid:</w:t>
      </w:r>
    </w:p>
    <w:p w14:paraId="40C0B73B" w14:textId="77777777" w:rsidR="00FA3B9B" w:rsidRPr="002E5CBA" w:rsidRDefault="00FA3B9B" w:rsidP="00FA3B9B">
      <w:pPr>
        <w:pStyle w:val="PL"/>
        <w:rPr>
          <w:lang w:val="en-US"/>
        </w:rPr>
      </w:pPr>
      <w:r w:rsidRPr="002E5CBA">
        <w:rPr>
          <w:lang w:val="en-US"/>
        </w:rPr>
        <w:t xml:space="preserve">          $ref: 'TS29571_CommonData.yaml#/components/schemas/Bytes'</w:t>
      </w:r>
    </w:p>
    <w:p w14:paraId="3C422169" w14:textId="77777777" w:rsidR="00FA3B9B" w:rsidRPr="002E5CBA" w:rsidRDefault="00FA3B9B" w:rsidP="00FA3B9B">
      <w:pPr>
        <w:pStyle w:val="PL"/>
        <w:rPr>
          <w:lang w:val="en-US"/>
        </w:rPr>
      </w:pPr>
      <w:r w:rsidRPr="002E5CBA">
        <w:rPr>
          <w:lang w:val="en-US"/>
        </w:rPr>
        <w:t xml:space="preserve">        pgwNodeName:</w:t>
      </w:r>
    </w:p>
    <w:p w14:paraId="50087DDA" w14:textId="2D781DF6" w:rsidR="00FA3B9B" w:rsidRDefault="00FA3B9B" w:rsidP="00FA3B9B">
      <w:pPr>
        <w:pStyle w:val="PL"/>
        <w:rPr>
          <w:lang w:val="en-US"/>
        </w:rPr>
      </w:pPr>
      <w:r w:rsidRPr="002E5CBA">
        <w:rPr>
          <w:lang w:val="en-US"/>
        </w:rPr>
        <w:t xml:space="preserve">          $ref: 'TS29571_CommonData.yaml#/components/schemas/Bytes'</w:t>
      </w:r>
    </w:p>
    <w:p w14:paraId="5D824B67" w14:textId="77777777" w:rsidR="000B41B6" w:rsidRDefault="000B41B6" w:rsidP="000B41B6">
      <w:pPr>
        <w:pStyle w:val="PL"/>
        <w:rPr>
          <w:lang w:val="en-US"/>
        </w:rPr>
      </w:pPr>
      <w:r>
        <w:rPr>
          <w:lang w:val="en-US"/>
        </w:rPr>
        <w:t xml:space="preserve">        pgwChangeInfo:</w:t>
      </w:r>
    </w:p>
    <w:p w14:paraId="742228C0" w14:textId="06D08488" w:rsidR="000B41B6" w:rsidRDefault="000B41B6" w:rsidP="00FA3B9B">
      <w:pPr>
        <w:pStyle w:val="PL"/>
        <w:rPr>
          <w:lang w:val="en-US"/>
        </w:rPr>
      </w:pPr>
      <w:r>
        <w:rPr>
          <w:lang w:val="en-US"/>
        </w:rPr>
        <w:t xml:space="preserve">          </w:t>
      </w:r>
      <w:r w:rsidRPr="002E5CBA">
        <w:rPr>
          <w:lang w:val="en-US"/>
        </w:rPr>
        <w:t>$ref: 'TS29571_CommonData.yaml#/components/schemas/Bytes'</w:t>
      </w:r>
    </w:p>
    <w:p w14:paraId="70D103B0" w14:textId="77777777" w:rsidR="00FA3B9B" w:rsidRDefault="00FA3B9B" w:rsidP="00FA3B9B">
      <w:pPr>
        <w:pStyle w:val="PL"/>
        <w:rPr>
          <w:lang w:eastAsia="zh-CN"/>
        </w:rPr>
      </w:pPr>
      <w:r w:rsidRPr="002E5CBA">
        <w:rPr>
          <w:lang w:val="en-US"/>
        </w:rPr>
        <w:t xml:space="preserve">        </w:t>
      </w:r>
      <w:r>
        <w:rPr>
          <w:lang w:eastAsia="zh-CN"/>
        </w:rPr>
        <w:t>l</w:t>
      </w:r>
      <w:r w:rsidRPr="006C1437">
        <w:rPr>
          <w:lang w:eastAsia="zh-CN"/>
        </w:rPr>
        <w:t>inkedBearerI</w:t>
      </w:r>
      <w:r>
        <w:rPr>
          <w:lang w:eastAsia="zh-CN"/>
        </w:rPr>
        <w:t>d:</w:t>
      </w:r>
    </w:p>
    <w:p w14:paraId="1D875B92" w14:textId="77777777" w:rsidR="00FA3B9B" w:rsidRPr="002E5CBA" w:rsidRDefault="00FA3B9B" w:rsidP="00FA3B9B">
      <w:pPr>
        <w:pStyle w:val="PL"/>
        <w:rPr>
          <w:lang w:val="en-US"/>
        </w:rPr>
      </w:pPr>
      <w:r w:rsidRPr="002E5CBA">
        <w:rPr>
          <w:lang w:val="en-US"/>
        </w:rPr>
        <w:t xml:space="preserve">          $ref: '#/components/schemas/EpsBearerId'</w:t>
      </w:r>
    </w:p>
    <w:p w14:paraId="6CD0A16A" w14:textId="77777777" w:rsidR="00FA3B9B" w:rsidRPr="002E5CBA" w:rsidRDefault="00FA3B9B" w:rsidP="00FA3B9B">
      <w:pPr>
        <w:pStyle w:val="PL"/>
        <w:rPr>
          <w:lang w:val="en-US"/>
        </w:rPr>
      </w:pPr>
      <w:r w:rsidRPr="002E5CBA">
        <w:rPr>
          <w:lang w:val="en-US"/>
        </w:rPr>
        <w:t xml:space="preserve">      required:</w:t>
      </w:r>
    </w:p>
    <w:p w14:paraId="1ACD5440" w14:textId="77777777" w:rsidR="00FA3B9B" w:rsidRPr="002E5CBA" w:rsidRDefault="00FA3B9B" w:rsidP="00FA3B9B">
      <w:pPr>
        <w:pStyle w:val="PL"/>
        <w:rPr>
          <w:lang w:val="en-US"/>
        </w:rPr>
      </w:pPr>
      <w:r w:rsidRPr="002E5CBA">
        <w:rPr>
          <w:lang w:val="en-US"/>
        </w:rPr>
        <w:t xml:space="preserve">        - pgwS8cFteid</w:t>
      </w:r>
    </w:p>
    <w:p w14:paraId="5225CEBA" w14:textId="77777777" w:rsidR="00FA3B9B" w:rsidRPr="002E5CBA" w:rsidRDefault="00FA3B9B" w:rsidP="00FA3B9B">
      <w:pPr>
        <w:pStyle w:val="PL"/>
        <w:rPr>
          <w:lang w:val="en-US"/>
        </w:rPr>
      </w:pPr>
    </w:p>
    <w:p w14:paraId="0F78873F" w14:textId="239AA394" w:rsidR="00FA3B9B" w:rsidRDefault="00FA3B9B" w:rsidP="00FA3B9B">
      <w:pPr>
        <w:pStyle w:val="PL"/>
        <w:rPr>
          <w:lang w:val="en-US"/>
        </w:rPr>
      </w:pPr>
      <w:r w:rsidRPr="002E5CBA">
        <w:rPr>
          <w:lang w:val="en-US"/>
        </w:rPr>
        <w:t xml:space="preserve">    EpsBearerInfo:</w:t>
      </w:r>
    </w:p>
    <w:p w14:paraId="7E821910" w14:textId="28BAD38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Bearer Information from H-SMF to V-SMF, or from SMF to I-SMF</w:t>
      </w:r>
    </w:p>
    <w:p w14:paraId="1DE92EEA" w14:textId="77777777" w:rsidR="00FA3B9B" w:rsidRPr="002E5CBA" w:rsidRDefault="00FA3B9B" w:rsidP="00FA3B9B">
      <w:pPr>
        <w:pStyle w:val="PL"/>
        <w:rPr>
          <w:lang w:val="en-US"/>
        </w:rPr>
      </w:pPr>
      <w:r w:rsidRPr="002E5CBA">
        <w:rPr>
          <w:lang w:val="en-US"/>
        </w:rPr>
        <w:t xml:space="preserve">      type: object</w:t>
      </w:r>
    </w:p>
    <w:p w14:paraId="15B9953C" w14:textId="77777777" w:rsidR="00FA3B9B" w:rsidRPr="002E5CBA" w:rsidRDefault="00FA3B9B" w:rsidP="00FA3B9B">
      <w:pPr>
        <w:pStyle w:val="PL"/>
        <w:rPr>
          <w:lang w:val="en-US"/>
        </w:rPr>
      </w:pPr>
      <w:r w:rsidRPr="002E5CBA">
        <w:rPr>
          <w:lang w:val="en-US"/>
        </w:rPr>
        <w:t xml:space="preserve">      properties:</w:t>
      </w:r>
    </w:p>
    <w:p w14:paraId="0B9EEA8E" w14:textId="77777777" w:rsidR="00FA3B9B" w:rsidRPr="002E5CBA" w:rsidRDefault="00FA3B9B" w:rsidP="00FA3B9B">
      <w:pPr>
        <w:pStyle w:val="PL"/>
        <w:rPr>
          <w:lang w:val="en-US"/>
        </w:rPr>
      </w:pPr>
      <w:r w:rsidRPr="002E5CBA">
        <w:rPr>
          <w:lang w:val="en-US"/>
        </w:rPr>
        <w:t xml:space="preserve">        ebi:</w:t>
      </w:r>
    </w:p>
    <w:p w14:paraId="6A98EF33" w14:textId="77777777" w:rsidR="00FA3B9B" w:rsidRPr="002E5CBA" w:rsidRDefault="00FA3B9B" w:rsidP="00FA3B9B">
      <w:pPr>
        <w:pStyle w:val="PL"/>
        <w:rPr>
          <w:lang w:val="en-US"/>
        </w:rPr>
      </w:pPr>
      <w:r w:rsidRPr="002E5CBA">
        <w:rPr>
          <w:lang w:val="en-US"/>
        </w:rPr>
        <w:t xml:space="preserve">          $ref: '#/components/schemas/EpsBearerId'</w:t>
      </w:r>
    </w:p>
    <w:p w14:paraId="081D586A" w14:textId="77777777" w:rsidR="00FA3B9B" w:rsidRPr="002E5CBA" w:rsidRDefault="00FA3B9B" w:rsidP="00FA3B9B">
      <w:pPr>
        <w:pStyle w:val="PL"/>
        <w:rPr>
          <w:lang w:val="en-US"/>
        </w:rPr>
      </w:pPr>
      <w:r w:rsidRPr="002E5CBA">
        <w:rPr>
          <w:lang w:val="en-US"/>
        </w:rPr>
        <w:t xml:space="preserve">        pgwS8uFteid:</w:t>
      </w:r>
    </w:p>
    <w:p w14:paraId="68D588A9" w14:textId="77777777" w:rsidR="00FA3B9B" w:rsidRPr="002E5CBA" w:rsidRDefault="00FA3B9B" w:rsidP="00FA3B9B">
      <w:pPr>
        <w:pStyle w:val="PL"/>
        <w:rPr>
          <w:lang w:val="en-US"/>
        </w:rPr>
      </w:pPr>
      <w:r w:rsidRPr="002E5CBA">
        <w:rPr>
          <w:lang w:val="en-US"/>
        </w:rPr>
        <w:t xml:space="preserve">          $ref: 'TS29571_CommonData.yaml#/components/schemas/Bytes'</w:t>
      </w:r>
    </w:p>
    <w:p w14:paraId="62E8B766" w14:textId="77777777" w:rsidR="00FA3B9B" w:rsidRPr="002E5CBA" w:rsidRDefault="00FA3B9B" w:rsidP="00FA3B9B">
      <w:pPr>
        <w:pStyle w:val="PL"/>
        <w:rPr>
          <w:lang w:val="en-US"/>
        </w:rPr>
      </w:pPr>
      <w:r w:rsidRPr="002E5CBA">
        <w:rPr>
          <w:lang w:val="en-US"/>
        </w:rPr>
        <w:t xml:space="preserve">        bearerLevelQoS:</w:t>
      </w:r>
    </w:p>
    <w:p w14:paraId="14D0B580" w14:textId="77777777" w:rsidR="00FA3B9B" w:rsidRPr="002E5CBA" w:rsidRDefault="00FA3B9B" w:rsidP="00FA3B9B">
      <w:pPr>
        <w:pStyle w:val="PL"/>
        <w:rPr>
          <w:lang w:val="en-US"/>
        </w:rPr>
      </w:pPr>
      <w:r w:rsidRPr="002E5CBA">
        <w:rPr>
          <w:lang w:val="en-US"/>
        </w:rPr>
        <w:t xml:space="preserve">          $ref: 'TS29571_CommonData.yaml#/components/schemas/Bytes'</w:t>
      </w:r>
    </w:p>
    <w:p w14:paraId="25CFA321" w14:textId="77777777" w:rsidR="00FA3B9B" w:rsidRPr="002E5CBA" w:rsidRDefault="00FA3B9B" w:rsidP="00FA3B9B">
      <w:pPr>
        <w:pStyle w:val="PL"/>
        <w:rPr>
          <w:lang w:val="en-US"/>
        </w:rPr>
      </w:pPr>
      <w:r w:rsidRPr="002E5CBA">
        <w:rPr>
          <w:lang w:val="en-US"/>
        </w:rPr>
        <w:t xml:space="preserve">      required:</w:t>
      </w:r>
    </w:p>
    <w:p w14:paraId="29B1E23C" w14:textId="77777777" w:rsidR="00FA3B9B" w:rsidRPr="002E5CBA" w:rsidRDefault="00FA3B9B" w:rsidP="00FA3B9B">
      <w:pPr>
        <w:pStyle w:val="PL"/>
        <w:rPr>
          <w:lang w:val="en-US"/>
        </w:rPr>
      </w:pPr>
      <w:r w:rsidRPr="002E5CBA">
        <w:rPr>
          <w:lang w:val="en-US"/>
        </w:rPr>
        <w:t xml:space="preserve">        - ebi</w:t>
      </w:r>
    </w:p>
    <w:p w14:paraId="2840E8F2" w14:textId="77777777" w:rsidR="00FA3B9B" w:rsidRPr="002E5CBA" w:rsidRDefault="00FA3B9B" w:rsidP="00FA3B9B">
      <w:pPr>
        <w:pStyle w:val="PL"/>
        <w:rPr>
          <w:lang w:val="en-US"/>
        </w:rPr>
      </w:pPr>
      <w:r w:rsidRPr="002E5CBA">
        <w:rPr>
          <w:lang w:val="en-US"/>
        </w:rPr>
        <w:t xml:space="preserve">        - pgwS8uFteid</w:t>
      </w:r>
    </w:p>
    <w:p w14:paraId="5D355AE3" w14:textId="77777777" w:rsidR="00FA3B9B" w:rsidRPr="002E5CBA" w:rsidRDefault="00FA3B9B" w:rsidP="00FA3B9B">
      <w:pPr>
        <w:pStyle w:val="PL"/>
        <w:rPr>
          <w:lang w:val="en-US"/>
        </w:rPr>
      </w:pPr>
      <w:r w:rsidRPr="002E5CBA">
        <w:rPr>
          <w:lang w:val="en-US"/>
        </w:rPr>
        <w:t xml:space="preserve">        - bearerLevelQoS</w:t>
      </w:r>
    </w:p>
    <w:p w14:paraId="62ECA189" w14:textId="77777777" w:rsidR="00FA3B9B" w:rsidRPr="002E5CBA" w:rsidRDefault="00FA3B9B" w:rsidP="00FA3B9B">
      <w:pPr>
        <w:pStyle w:val="PL"/>
        <w:rPr>
          <w:lang w:val="en-US"/>
        </w:rPr>
      </w:pPr>
    </w:p>
    <w:p w14:paraId="2AFDF444" w14:textId="131538E0" w:rsidR="00FA3B9B" w:rsidRDefault="00FA3B9B" w:rsidP="00FA3B9B">
      <w:pPr>
        <w:pStyle w:val="PL"/>
        <w:rPr>
          <w:lang w:val="en-US"/>
        </w:rPr>
      </w:pPr>
      <w:r w:rsidRPr="002E5CBA">
        <w:rPr>
          <w:lang w:val="en-US"/>
        </w:rPr>
        <w:t xml:space="preserve">    PduSessionNotifyItem:</w:t>
      </w:r>
    </w:p>
    <w:p w14:paraId="3033A65E" w14:textId="62A8D387" w:rsidR="00CA15EA" w:rsidRPr="002E5CBA" w:rsidRDefault="00CA15EA" w:rsidP="00FA3B9B">
      <w:pPr>
        <w:pStyle w:val="PL"/>
        <w:rPr>
          <w:lang w:val="en-US"/>
        </w:rPr>
      </w:pPr>
      <w:r>
        <w:t xml:space="preserve">      </w:t>
      </w:r>
      <w:r w:rsidRPr="00932D4A">
        <w:rPr>
          <w:lang w:val="en-US"/>
        </w:rPr>
        <w:t xml:space="preserve">description: </w:t>
      </w:r>
      <w:r>
        <w:rPr>
          <w:rFonts w:cs="Arial"/>
          <w:szCs w:val="18"/>
        </w:rPr>
        <w:t>Notification related to a PDU session</w:t>
      </w:r>
    </w:p>
    <w:p w14:paraId="6B9092F7" w14:textId="77777777" w:rsidR="00FA3B9B" w:rsidRPr="002E5CBA" w:rsidRDefault="00FA3B9B" w:rsidP="00FA3B9B">
      <w:pPr>
        <w:pStyle w:val="PL"/>
        <w:rPr>
          <w:lang w:val="en-US"/>
        </w:rPr>
      </w:pPr>
      <w:r w:rsidRPr="002E5CBA">
        <w:rPr>
          <w:lang w:val="en-US"/>
        </w:rPr>
        <w:t xml:space="preserve">      type: object</w:t>
      </w:r>
    </w:p>
    <w:p w14:paraId="24630BC3" w14:textId="77777777" w:rsidR="00FA3B9B" w:rsidRPr="002E5CBA" w:rsidRDefault="00FA3B9B" w:rsidP="00FA3B9B">
      <w:pPr>
        <w:pStyle w:val="PL"/>
        <w:rPr>
          <w:lang w:val="en-US"/>
        </w:rPr>
      </w:pPr>
      <w:r w:rsidRPr="002E5CBA">
        <w:rPr>
          <w:lang w:val="en-US"/>
        </w:rPr>
        <w:t xml:space="preserve">      properties:</w:t>
      </w:r>
    </w:p>
    <w:p w14:paraId="06C6FF66" w14:textId="77777777" w:rsidR="00FA3B9B" w:rsidRPr="002E5CBA" w:rsidRDefault="00FA3B9B" w:rsidP="00FA3B9B">
      <w:pPr>
        <w:pStyle w:val="PL"/>
        <w:rPr>
          <w:lang w:val="en-US"/>
        </w:rPr>
      </w:pPr>
      <w:r w:rsidRPr="002E5CBA">
        <w:rPr>
          <w:lang w:val="en-US"/>
        </w:rPr>
        <w:t xml:space="preserve">        notificationCause:</w:t>
      </w:r>
    </w:p>
    <w:p w14:paraId="1B40B171" w14:textId="77777777" w:rsidR="00FA3B9B" w:rsidRPr="002E5CBA" w:rsidRDefault="00FA3B9B" w:rsidP="00FA3B9B">
      <w:pPr>
        <w:pStyle w:val="PL"/>
        <w:rPr>
          <w:lang w:val="en-US"/>
        </w:rPr>
      </w:pPr>
      <w:r w:rsidRPr="002E5CBA">
        <w:rPr>
          <w:lang w:val="en-US"/>
        </w:rPr>
        <w:t xml:space="preserve">          $ref: '#/components/schemas/NotificationCause'</w:t>
      </w:r>
    </w:p>
    <w:p w14:paraId="1BE3F72C" w14:textId="77777777" w:rsidR="00FA3B9B" w:rsidRPr="002E5CBA" w:rsidRDefault="00FA3B9B" w:rsidP="00FA3B9B">
      <w:pPr>
        <w:pStyle w:val="PL"/>
        <w:rPr>
          <w:lang w:val="en-US"/>
        </w:rPr>
      </w:pPr>
      <w:r w:rsidRPr="002E5CBA">
        <w:rPr>
          <w:lang w:val="en-US"/>
        </w:rPr>
        <w:t xml:space="preserve">      required:</w:t>
      </w:r>
    </w:p>
    <w:p w14:paraId="138E1287" w14:textId="77777777" w:rsidR="00FA3B9B" w:rsidRPr="002E5CBA" w:rsidRDefault="00FA3B9B" w:rsidP="00FA3B9B">
      <w:pPr>
        <w:pStyle w:val="PL"/>
        <w:rPr>
          <w:lang w:val="en-US"/>
        </w:rPr>
      </w:pPr>
      <w:r w:rsidRPr="002E5CBA">
        <w:rPr>
          <w:lang w:val="en-US"/>
        </w:rPr>
        <w:t xml:space="preserve">        - notificationCause</w:t>
      </w:r>
    </w:p>
    <w:p w14:paraId="4C6979B8" w14:textId="77777777" w:rsidR="00FA3B9B" w:rsidRPr="002E5CBA" w:rsidRDefault="00FA3B9B" w:rsidP="00FA3B9B">
      <w:pPr>
        <w:pStyle w:val="PL"/>
        <w:rPr>
          <w:lang w:val="en-US"/>
        </w:rPr>
      </w:pPr>
    </w:p>
    <w:p w14:paraId="056F55EC" w14:textId="257F4EE2" w:rsidR="00FA3B9B" w:rsidRDefault="00FA3B9B" w:rsidP="00FA3B9B">
      <w:pPr>
        <w:pStyle w:val="PL"/>
        <w:rPr>
          <w:lang w:val="en-US"/>
        </w:rPr>
      </w:pPr>
      <w:r w:rsidRPr="002E5CBA">
        <w:rPr>
          <w:lang w:val="en-US"/>
        </w:rPr>
        <w:t xml:space="preserve">    EbiArpMapping:</w:t>
      </w:r>
    </w:p>
    <w:p w14:paraId="2001FDC2" w14:textId="39D147FD" w:rsidR="00CA15EA" w:rsidRPr="002E5CBA" w:rsidRDefault="00CA15EA" w:rsidP="00FA3B9B">
      <w:pPr>
        <w:pStyle w:val="PL"/>
        <w:rPr>
          <w:lang w:val="en-US"/>
        </w:rPr>
      </w:pPr>
      <w:r>
        <w:t xml:space="preserve">      </w:t>
      </w:r>
      <w:r w:rsidRPr="00932D4A">
        <w:rPr>
          <w:lang w:val="en-US"/>
        </w:rPr>
        <w:t xml:space="preserve">description: </w:t>
      </w:r>
      <w:r>
        <w:rPr>
          <w:rFonts w:cs="Arial" w:hint="eastAsia"/>
          <w:szCs w:val="18"/>
        </w:rPr>
        <w:t>EBI to ARP mapping</w:t>
      </w:r>
    </w:p>
    <w:p w14:paraId="1B3FFC8E" w14:textId="77777777" w:rsidR="00FA3B9B" w:rsidRPr="002E5CBA" w:rsidRDefault="00FA3B9B" w:rsidP="00FA3B9B">
      <w:pPr>
        <w:pStyle w:val="PL"/>
        <w:rPr>
          <w:lang w:val="en-US"/>
        </w:rPr>
      </w:pPr>
      <w:r w:rsidRPr="002E5CBA">
        <w:rPr>
          <w:lang w:val="en-US"/>
        </w:rPr>
        <w:t xml:space="preserve">      type: object</w:t>
      </w:r>
    </w:p>
    <w:p w14:paraId="00C88172" w14:textId="77777777" w:rsidR="00FA3B9B" w:rsidRPr="002E5CBA" w:rsidRDefault="00FA3B9B" w:rsidP="00FA3B9B">
      <w:pPr>
        <w:pStyle w:val="PL"/>
        <w:rPr>
          <w:lang w:val="en-US"/>
        </w:rPr>
      </w:pPr>
      <w:r w:rsidRPr="002E5CBA">
        <w:rPr>
          <w:lang w:val="en-US"/>
        </w:rPr>
        <w:t xml:space="preserve">      properties:</w:t>
      </w:r>
    </w:p>
    <w:p w14:paraId="271AAC30" w14:textId="77777777" w:rsidR="00FA3B9B" w:rsidRPr="002E5CBA" w:rsidRDefault="00FA3B9B" w:rsidP="00FA3B9B">
      <w:pPr>
        <w:pStyle w:val="PL"/>
        <w:rPr>
          <w:lang w:val="en-US"/>
        </w:rPr>
      </w:pPr>
      <w:r w:rsidRPr="002E5CBA">
        <w:rPr>
          <w:lang w:val="en-US"/>
        </w:rPr>
        <w:t xml:space="preserve">        epsBearerId:</w:t>
      </w:r>
    </w:p>
    <w:p w14:paraId="454C62A3" w14:textId="77777777" w:rsidR="00FA3B9B" w:rsidRPr="002E5CBA" w:rsidRDefault="00FA3B9B" w:rsidP="00FA3B9B">
      <w:pPr>
        <w:pStyle w:val="PL"/>
        <w:rPr>
          <w:lang w:val="en-US"/>
        </w:rPr>
      </w:pPr>
      <w:r w:rsidRPr="002E5CBA">
        <w:rPr>
          <w:lang w:val="en-US"/>
        </w:rPr>
        <w:t xml:space="preserve">          $ref: '#/components/schemas/EpsBearerId'</w:t>
      </w:r>
    </w:p>
    <w:p w14:paraId="1E70EB36" w14:textId="77777777" w:rsidR="00FA3B9B" w:rsidRPr="002E5CBA" w:rsidRDefault="00FA3B9B" w:rsidP="00FA3B9B">
      <w:pPr>
        <w:pStyle w:val="PL"/>
        <w:rPr>
          <w:lang w:val="en-US"/>
        </w:rPr>
      </w:pPr>
      <w:r w:rsidRPr="002E5CBA">
        <w:rPr>
          <w:lang w:val="en-US"/>
        </w:rPr>
        <w:t xml:space="preserve">        arp:</w:t>
      </w:r>
    </w:p>
    <w:p w14:paraId="6CFC2645" w14:textId="77777777" w:rsidR="00FA3B9B" w:rsidRPr="002E5CBA" w:rsidRDefault="00FA3B9B" w:rsidP="00FA3B9B">
      <w:pPr>
        <w:pStyle w:val="PL"/>
        <w:rPr>
          <w:lang w:val="en-US"/>
        </w:rPr>
      </w:pPr>
      <w:r w:rsidRPr="002E5CBA">
        <w:rPr>
          <w:lang w:val="en-US"/>
        </w:rPr>
        <w:t xml:space="preserve">          $ref: 'TS29571_CommonData.yaml#/components/schemas/Arp'</w:t>
      </w:r>
    </w:p>
    <w:p w14:paraId="205512FD" w14:textId="77777777" w:rsidR="00FA3B9B" w:rsidRPr="002E5CBA" w:rsidRDefault="00FA3B9B" w:rsidP="00FA3B9B">
      <w:pPr>
        <w:pStyle w:val="PL"/>
        <w:rPr>
          <w:lang w:val="en-US"/>
        </w:rPr>
      </w:pPr>
      <w:r w:rsidRPr="002E5CBA">
        <w:rPr>
          <w:lang w:val="en-US"/>
        </w:rPr>
        <w:t xml:space="preserve">      required:</w:t>
      </w:r>
    </w:p>
    <w:p w14:paraId="7AC6395E" w14:textId="77777777" w:rsidR="00FA3B9B" w:rsidRPr="002E5CBA" w:rsidRDefault="00FA3B9B" w:rsidP="00FA3B9B">
      <w:pPr>
        <w:pStyle w:val="PL"/>
        <w:rPr>
          <w:lang w:val="en-US"/>
        </w:rPr>
      </w:pPr>
      <w:r w:rsidRPr="002E5CBA">
        <w:rPr>
          <w:lang w:val="en-US"/>
        </w:rPr>
        <w:t xml:space="preserve">        - epsBearerId</w:t>
      </w:r>
    </w:p>
    <w:p w14:paraId="2193B39A" w14:textId="77777777" w:rsidR="00FA3B9B" w:rsidRPr="002E5CBA" w:rsidRDefault="00FA3B9B" w:rsidP="00FA3B9B">
      <w:pPr>
        <w:pStyle w:val="PL"/>
        <w:rPr>
          <w:lang w:val="en-US"/>
        </w:rPr>
      </w:pPr>
      <w:r w:rsidRPr="002E5CBA">
        <w:rPr>
          <w:lang w:val="en-US"/>
        </w:rPr>
        <w:t xml:space="preserve">        - arp</w:t>
      </w:r>
    </w:p>
    <w:p w14:paraId="3A5DD684" w14:textId="77777777" w:rsidR="00FA3B9B" w:rsidRPr="002E5CBA" w:rsidRDefault="00FA3B9B" w:rsidP="00FA3B9B">
      <w:pPr>
        <w:pStyle w:val="PL"/>
        <w:rPr>
          <w:lang w:val="en-US"/>
        </w:rPr>
      </w:pPr>
    </w:p>
    <w:p w14:paraId="3CFB48F1" w14:textId="11BD28F8" w:rsidR="00FA3B9B" w:rsidRDefault="00FA3B9B" w:rsidP="00FA3B9B">
      <w:pPr>
        <w:pStyle w:val="PL"/>
        <w:rPr>
          <w:lang w:val="en-US"/>
        </w:rPr>
      </w:pPr>
      <w:r w:rsidRPr="002E5CBA">
        <w:rPr>
          <w:lang w:val="en-US"/>
        </w:rPr>
        <w:t xml:space="preserve">    SmContextCreateError:</w:t>
      </w:r>
    </w:p>
    <w:p w14:paraId="20D95BAE" w14:textId="50B180E7"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SM Context Response</w:t>
      </w:r>
    </w:p>
    <w:p w14:paraId="0F2A07DE" w14:textId="77777777" w:rsidR="00FA3B9B" w:rsidRPr="002E5CBA" w:rsidRDefault="00FA3B9B" w:rsidP="00FA3B9B">
      <w:pPr>
        <w:pStyle w:val="PL"/>
        <w:rPr>
          <w:lang w:val="en-US"/>
        </w:rPr>
      </w:pPr>
      <w:r w:rsidRPr="002E5CBA">
        <w:rPr>
          <w:lang w:val="en-US"/>
        </w:rPr>
        <w:t xml:space="preserve">      type: object</w:t>
      </w:r>
    </w:p>
    <w:p w14:paraId="5A7C799B" w14:textId="77777777" w:rsidR="00FA3B9B" w:rsidRPr="002E5CBA" w:rsidRDefault="00FA3B9B" w:rsidP="00FA3B9B">
      <w:pPr>
        <w:pStyle w:val="PL"/>
        <w:rPr>
          <w:lang w:val="en-US"/>
        </w:rPr>
      </w:pPr>
      <w:r w:rsidRPr="002E5CBA">
        <w:rPr>
          <w:lang w:val="en-US"/>
        </w:rPr>
        <w:t xml:space="preserve">      properties:</w:t>
      </w:r>
    </w:p>
    <w:p w14:paraId="745224B8" w14:textId="77777777" w:rsidR="00FA3B9B" w:rsidRPr="002E5CBA" w:rsidRDefault="00FA3B9B" w:rsidP="00FA3B9B">
      <w:pPr>
        <w:pStyle w:val="PL"/>
        <w:rPr>
          <w:lang w:val="en-US"/>
        </w:rPr>
      </w:pPr>
      <w:r w:rsidRPr="002E5CBA">
        <w:rPr>
          <w:lang w:val="en-US"/>
        </w:rPr>
        <w:t xml:space="preserve">        error:</w:t>
      </w:r>
    </w:p>
    <w:p w14:paraId="0E5798E3" w14:textId="38D5F642"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191019F" w14:textId="77777777" w:rsidR="00FA3B9B" w:rsidRDefault="00FA3B9B" w:rsidP="00FA3B9B">
      <w:pPr>
        <w:pStyle w:val="PL"/>
        <w:rPr>
          <w:lang w:val="en-US"/>
        </w:rPr>
      </w:pPr>
      <w:r w:rsidRPr="002E5CBA">
        <w:rPr>
          <w:lang w:val="en-US"/>
        </w:rPr>
        <w:t xml:space="preserve">        n1SmMsg:</w:t>
      </w:r>
    </w:p>
    <w:p w14:paraId="42F823B4" w14:textId="26EF3165" w:rsidR="00FA3B9B" w:rsidRDefault="00FA3B9B" w:rsidP="00FA3B9B">
      <w:pPr>
        <w:pStyle w:val="PL"/>
        <w:rPr>
          <w:lang w:val="en-US"/>
        </w:rPr>
      </w:pPr>
      <w:r w:rsidRPr="002E5CBA">
        <w:rPr>
          <w:lang w:val="en-US"/>
        </w:rPr>
        <w:t xml:space="preserve">          $ref: 'TS29571_CommonData.yaml#/components/schemas/RefToBinaryData'</w:t>
      </w:r>
    </w:p>
    <w:p w14:paraId="025EDB2F" w14:textId="77777777" w:rsidR="003D3C3A" w:rsidRDefault="003D3C3A" w:rsidP="003D3C3A">
      <w:pPr>
        <w:pStyle w:val="PL"/>
        <w:rPr>
          <w:lang w:val="en-US"/>
        </w:rPr>
      </w:pPr>
      <w:r w:rsidRPr="002E5CBA">
        <w:rPr>
          <w:lang w:val="en-US"/>
        </w:rPr>
        <w:t xml:space="preserve">        n2SmInfo:</w:t>
      </w:r>
    </w:p>
    <w:p w14:paraId="0C0B4DDA" w14:textId="77777777" w:rsidR="003D3C3A" w:rsidRDefault="003D3C3A" w:rsidP="003D3C3A">
      <w:pPr>
        <w:pStyle w:val="PL"/>
        <w:rPr>
          <w:lang w:val="en-US"/>
        </w:rPr>
      </w:pPr>
      <w:r w:rsidRPr="002E5CBA">
        <w:rPr>
          <w:lang w:val="en-US"/>
        </w:rPr>
        <w:t xml:space="preserve">          $ref: 'TS29571_CommonData.yaml#/components/schemas/RefToBinaryData'</w:t>
      </w:r>
    </w:p>
    <w:p w14:paraId="28B66B62" w14:textId="77777777" w:rsidR="003D3C3A" w:rsidRPr="002E5CBA" w:rsidRDefault="003D3C3A" w:rsidP="003D3C3A">
      <w:pPr>
        <w:pStyle w:val="PL"/>
        <w:rPr>
          <w:lang w:val="en-US"/>
        </w:rPr>
      </w:pPr>
      <w:r w:rsidRPr="002E5CBA">
        <w:rPr>
          <w:lang w:val="en-US"/>
        </w:rPr>
        <w:t xml:space="preserve">        n2SmInfo</w:t>
      </w:r>
      <w:r>
        <w:rPr>
          <w:lang w:val="en-US"/>
        </w:rPr>
        <w:t>Type</w:t>
      </w:r>
      <w:r w:rsidRPr="002E5CBA">
        <w:rPr>
          <w:lang w:val="en-US"/>
        </w:rPr>
        <w:t>:</w:t>
      </w:r>
    </w:p>
    <w:p w14:paraId="4146BEAB" w14:textId="2BE14614" w:rsidR="003D3C3A" w:rsidRDefault="003D3C3A" w:rsidP="00FA3B9B">
      <w:pPr>
        <w:pStyle w:val="PL"/>
        <w:rPr>
          <w:lang w:val="en-US"/>
        </w:rPr>
      </w:pPr>
      <w:r w:rsidRPr="002E5CBA">
        <w:rPr>
          <w:lang w:val="en-US"/>
        </w:rPr>
        <w:t xml:space="preserve">          $ref: '#/components/schemas/</w:t>
      </w:r>
      <w:r>
        <w:rPr>
          <w:lang w:val="en-US"/>
        </w:rPr>
        <w:t>N2SmInfoType</w:t>
      </w:r>
      <w:r w:rsidRPr="002E5CBA">
        <w:rPr>
          <w:lang w:val="en-US"/>
        </w:rPr>
        <w:t>'</w:t>
      </w:r>
    </w:p>
    <w:p w14:paraId="447E7C4B" w14:textId="77777777" w:rsidR="00FA3B9B" w:rsidRPr="002857AD" w:rsidRDefault="00FA3B9B" w:rsidP="00FA3B9B">
      <w:pPr>
        <w:pStyle w:val="PL"/>
      </w:pPr>
      <w:r w:rsidRPr="002857AD">
        <w:t xml:space="preserve">        recoveryTime:</w:t>
      </w:r>
    </w:p>
    <w:p w14:paraId="43732329" w14:textId="77777777" w:rsidR="00FA3B9B" w:rsidRPr="002E5CBA" w:rsidRDefault="00FA3B9B" w:rsidP="00FA3B9B">
      <w:pPr>
        <w:pStyle w:val="PL"/>
        <w:rPr>
          <w:lang w:val="en-US"/>
        </w:rPr>
      </w:pPr>
      <w:r w:rsidRPr="002857AD">
        <w:t xml:space="preserve">          $ref: 'TS29571_CommonData.yaml#/components/schemas/DateTime'</w:t>
      </w:r>
    </w:p>
    <w:p w14:paraId="3318B489" w14:textId="77777777" w:rsidR="00FA3B9B" w:rsidRPr="002E5CBA" w:rsidRDefault="00FA3B9B" w:rsidP="00FA3B9B">
      <w:pPr>
        <w:pStyle w:val="PL"/>
        <w:rPr>
          <w:lang w:val="en-US"/>
        </w:rPr>
      </w:pPr>
      <w:r w:rsidRPr="002E5CBA">
        <w:rPr>
          <w:lang w:val="en-US"/>
        </w:rPr>
        <w:t xml:space="preserve">      required:</w:t>
      </w:r>
    </w:p>
    <w:p w14:paraId="55D2C109" w14:textId="77777777" w:rsidR="00FA3B9B" w:rsidRPr="002E5CBA" w:rsidRDefault="00FA3B9B" w:rsidP="00FA3B9B">
      <w:pPr>
        <w:pStyle w:val="PL"/>
        <w:rPr>
          <w:lang w:val="en-US"/>
        </w:rPr>
      </w:pPr>
      <w:r w:rsidRPr="002E5CBA">
        <w:rPr>
          <w:lang w:val="en-US"/>
        </w:rPr>
        <w:t xml:space="preserve">        - error</w:t>
      </w:r>
    </w:p>
    <w:p w14:paraId="11446B3C" w14:textId="77777777" w:rsidR="00FA3B9B" w:rsidRPr="002E5CBA" w:rsidRDefault="00FA3B9B" w:rsidP="00FA3B9B">
      <w:pPr>
        <w:pStyle w:val="PL"/>
        <w:rPr>
          <w:lang w:val="en-US"/>
        </w:rPr>
      </w:pPr>
    </w:p>
    <w:p w14:paraId="08D2A508" w14:textId="69D1BF4C" w:rsidR="00FA3B9B" w:rsidRDefault="00FA3B9B" w:rsidP="00FA3B9B">
      <w:pPr>
        <w:pStyle w:val="PL"/>
        <w:rPr>
          <w:lang w:val="en-US"/>
        </w:rPr>
      </w:pPr>
      <w:r w:rsidRPr="002E5CBA">
        <w:rPr>
          <w:lang w:val="en-US"/>
        </w:rPr>
        <w:t xml:space="preserve">    SmContextUpdateError:</w:t>
      </w:r>
    </w:p>
    <w:p w14:paraId="2EA4BFC5" w14:textId="0DC857CE"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SM Context Response</w:t>
      </w:r>
    </w:p>
    <w:p w14:paraId="1411DB48" w14:textId="77777777" w:rsidR="00FA3B9B" w:rsidRPr="002E5CBA" w:rsidRDefault="00FA3B9B" w:rsidP="00FA3B9B">
      <w:pPr>
        <w:pStyle w:val="PL"/>
        <w:rPr>
          <w:lang w:val="en-US"/>
        </w:rPr>
      </w:pPr>
      <w:r w:rsidRPr="002E5CBA">
        <w:rPr>
          <w:lang w:val="en-US"/>
        </w:rPr>
        <w:t xml:space="preserve">      type: object</w:t>
      </w:r>
    </w:p>
    <w:p w14:paraId="0C16158D" w14:textId="77777777" w:rsidR="00FA3B9B" w:rsidRPr="002E5CBA" w:rsidRDefault="00FA3B9B" w:rsidP="00FA3B9B">
      <w:pPr>
        <w:pStyle w:val="PL"/>
        <w:rPr>
          <w:lang w:val="en-US"/>
        </w:rPr>
      </w:pPr>
      <w:r w:rsidRPr="002E5CBA">
        <w:rPr>
          <w:lang w:val="en-US"/>
        </w:rPr>
        <w:t xml:space="preserve">      properties:</w:t>
      </w:r>
    </w:p>
    <w:p w14:paraId="46458522" w14:textId="77777777" w:rsidR="00FA3B9B" w:rsidRPr="002E5CBA" w:rsidRDefault="00FA3B9B" w:rsidP="00FA3B9B">
      <w:pPr>
        <w:pStyle w:val="PL"/>
        <w:rPr>
          <w:lang w:val="en-US"/>
        </w:rPr>
      </w:pPr>
      <w:r w:rsidRPr="002E5CBA">
        <w:rPr>
          <w:lang w:val="en-US"/>
        </w:rPr>
        <w:t xml:space="preserve">        error:</w:t>
      </w:r>
    </w:p>
    <w:p w14:paraId="74114B0E" w14:textId="0355063E"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67952E4" w14:textId="77777777" w:rsidR="00FA3B9B" w:rsidRDefault="00FA3B9B" w:rsidP="00FA3B9B">
      <w:pPr>
        <w:pStyle w:val="PL"/>
        <w:rPr>
          <w:lang w:val="en-US"/>
        </w:rPr>
      </w:pPr>
      <w:r w:rsidRPr="002E5CBA">
        <w:rPr>
          <w:lang w:val="en-US"/>
        </w:rPr>
        <w:t xml:space="preserve">        n1SmMsg:</w:t>
      </w:r>
    </w:p>
    <w:p w14:paraId="076DE9F2"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1EB498B8" w14:textId="77777777" w:rsidR="00FA3B9B" w:rsidRDefault="00FA3B9B" w:rsidP="00FA3B9B">
      <w:pPr>
        <w:pStyle w:val="PL"/>
        <w:rPr>
          <w:lang w:val="en-US"/>
        </w:rPr>
      </w:pPr>
      <w:r w:rsidRPr="002E5CBA">
        <w:rPr>
          <w:lang w:val="en-US"/>
        </w:rPr>
        <w:t xml:space="preserve">        n2SmInfo:</w:t>
      </w:r>
    </w:p>
    <w:p w14:paraId="1153A057" w14:textId="77777777" w:rsidR="00FA3B9B" w:rsidRDefault="00FA3B9B" w:rsidP="00FA3B9B">
      <w:pPr>
        <w:pStyle w:val="PL"/>
        <w:rPr>
          <w:lang w:val="en-US"/>
        </w:rPr>
      </w:pPr>
      <w:r w:rsidRPr="002E5CBA">
        <w:rPr>
          <w:lang w:val="en-US"/>
        </w:rPr>
        <w:t xml:space="preserve">          $ref: 'TS29571_CommonData.yaml#/components/schemas/RefToBinaryData'</w:t>
      </w:r>
    </w:p>
    <w:p w14:paraId="503AE6BF"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EB30F9D"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66AFF42" w14:textId="77777777" w:rsidR="00FA3B9B" w:rsidRPr="002E5CBA" w:rsidRDefault="00FA3B9B" w:rsidP="00FA3B9B">
      <w:pPr>
        <w:pStyle w:val="PL"/>
        <w:rPr>
          <w:lang w:val="en-US"/>
        </w:rPr>
      </w:pPr>
      <w:r w:rsidRPr="002E5CBA">
        <w:rPr>
          <w:lang w:val="en-US"/>
        </w:rPr>
        <w:t xml:space="preserve">        upCnxState:</w:t>
      </w:r>
    </w:p>
    <w:p w14:paraId="41CF5F51" w14:textId="77777777" w:rsidR="00FA3B9B" w:rsidRDefault="00FA3B9B" w:rsidP="00FA3B9B">
      <w:pPr>
        <w:pStyle w:val="PL"/>
        <w:rPr>
          <w:lang w:val="en-US"/>
        </w:rPr>
      </w:pPr>
      <w:r w:rsidRPr="002E5CBA">
        <w:rPr>
          <w:lang w:val="en-US"/>
        </w:rPr>
        <w:t xml:space="preserve">          $ref: '#/components/schemas/UpCnxState'</w:t>
      </w:r>
    </w:p>
    <w:p w14:paraId="4B88862F" w14:textId="77777777" w:rsidR="00FA3B9B" w:rsidRPr="002857AD" w:rsidRDefault="00FA3B9B" w:rsidP="00FA3B9B">
      <w:pPr>
        <w:pStyle w:val="PL"/>
      </w:pPr>
      <w:r w:rsidRPr="002857AD">
        <w:t xml:space="preserve">        recoveryTime:</w:t>
      </w:r>
    </w:p>
    <w:p w14:paraId="4F909828" w14:textId="77777777" w:rsidR="00FA3B9B" w:rsidRPr="002E5CBA" w:rsidRDefault="00FA3B9B" w:rsidP="00FA3B9B">
      <w:pPr>
        <w:pStyle w:val="PL"/>
        <w:rPr>
          <w:lang w:val="en-US"/>
        </w:rPr>
      </w:pPr>
      <w:r w:rsidRPr="002857AD">
        <w:t xml:space="preserve">          $ref: 'TS29571_CommonData.yaml#/components/schemas/DateTime'</w:t>
      </w:r>
    </w:p>
    <w:p w14:paraId="792A23A0" w14:textId="77777777" w:rsidR="00FA3B9B" w:rsidRPr="002E5CBA" w:rsidRDefault="00FA3B9B" w:rsidP="00FA3B9B">
      <w:pPr>
        <w:pStyle w:val="PL"/>
        <w:rPr>
          <w:lang w:val="en-US"/>
        </w:rPr>
      </w:pPr>
      <w:r w:rsidRPr="002E5CBA">
        <w:rPr>
          <w:lang w:val="en-US"/>
        </w:rPr>
        <w:t xml:space="preserve">      required:</w:t>
      </w:r>
    </w:p>
    <w:p w14:paraId="60A59CF2" w14:textId="77777777" w:rsidR="00FA3B9B" w:rsidRPr="002E5CBA" w:rsidRDefault="00FA3B9B" w:rsidP="00FA3B9B">
      <w:pPr>
        <w:pStyle w:val="PL"/>
        <w:rPr>
          <w:lang w:val="en-US"/>
        </w:rPr>
      </w:pPr>
      <w:r w:rsidRPr="002E5CBA">
        <w:rPr>
          <w:lang w:val="en-US"/>
        </w:rPr>
        <w:t xml:space="preserve">        - error</w:t>
      </w:r>
    </w:p>
    <w:p w14:paraId="4C82D870" w14:textId="77777777" w:rsidR="00FA3B9B" w:rsidRPr="002E5CBA" w:rsidRDefault="00FA3B9B" w:rsidP="00FA3B9B">
      <w:pPr>
        <w:pStyle w:val="PL"/>
        <w:rPr>
          <w:lang w:val="en-US"/>
        </w:rPr>
      </w:pPr>
    </w:p>
    <w:p w14:paraId="52B62970" w14:textId="10CC7CBB" w:rsidR="00FA3B9B" w:rsidRDefault="00FA3B9B" w:rsidP="00FA3B9B">
      <w:pPr>
        <w:pStyle w:val="PL"/>
        <w:rPr>
          <w:lang w:val="en-US"/>
        </w:rPr>
      </w:pPr>
      <w:r w:rsidRPr="002E5CBA">
        <w:rPr>
          <w:lang w:val="en-US"/>
        </w:rPr>
        <w:t xml:space="preserve">    PduSessionCreateError:</w:t>
      </w:r>
    </w:p>
    <w:p w14:paraId="0FD9C317" w14:textId="46BE8CD2"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Response</w:t>
      </w:r>
    </w:p>
    <w:p w14:paraId="316084FB" w14:textId="77777777" w:rsidR="00FA3B9B" w:rsidRPr="002E5CBA" w:rsidRDefault="00FA3B9B" w:rsidP="00FA3B9B">
      <w:pPr>
        <w:pStyle w:val="PL"/>
        <w:rPr>
          <w:lang w:val="en-US"/>
        </w:rPr>
      </w:pPr>
      <w:r w:rsidRPr="002E5CBA">
        <w:rPr>
          <w:lang w:val="en-US"/>
        </w:rPr>
        <w:t xml:space="preserve">      type: object</w:t>
      </w:r>
    </w:p>
    <w:p w14:paraId="5EDA5C1C" w14:textId="77777777" w:rsidR="00FA3B9B" w:rsidRPr="002E5CBA" w:rsidRDefault="00FA3B9B" w:rsidP="00FA3B9B">
      <w:pPr>
        <w:pStyle w:val="PL"/>
        <w:rPr>
          <w:lang w:val="en-US"/>
        </w:rPr>
      </w:pPr>
      <w:r w:rsidRPr="002E5CBA">
        <w:rPr>
          <w:lang w:val="en-US"/>
        </w:rPr>
        <w:t xml:space="preserve">      properties:</w:t>
      </w:r>
    </w:p>
    <w:p w14:paraId="7A0C9096" w14:textId="77777777" w:rsidR="00FA3B9B" w:rsidRPr="002E5CBA" w:rsidRDefault="00FA3B9B" w:rsidP="00FA3B9B">
      <w:pPr>
        <w:pStyle w:val="PL"/>
        <w:rPr>
          <w:lang w:val="en-US"/>
        </w:rPr>
      </w:pPr>
      <w:r w:rsidRPr="002E5CBA">
        <w:rPr>
          <w:lang w:val="en-US"/>
        </w:rPr>
        <w:t xml:space="preserve">        error:</w:t>
      </w:r>
    </w:p>
    <w:p w14:paraId="4F13B258"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41ADAA84" w14:textId="77777777" w:rsidR="00FA3B9B" w:rsidRPr="002E5CBA" w:rsidRDefault="00FA3B9B" w:rsidP="00FA3B9B">
      <w:pPr>
        <w:pStyle w:val="PL"/>
        <w:rPr>
          <w:lang w:val="en-US"/>
        </w:rPr>
      </w:pPr>
      <w:r w:rsidRPr="002E5CBA">
        <w:rPr>
          <w:lang w:val="en-US"/>
        </w:rPr>
        <w:t xml:space="preserve">        n1smCause:</w:t>
      </w:r>
    </w:p>
    <w:p w14:paraId="3E736DE8" w14:textId="77777777" w:rsidR="00FA3B9B" w:rsidRDefault="00FA3B9B" w:rsidP="00FA3B9B">
      <w:pPr>
        <w:pStyle w:val="PL"/>
        <w:rPr>
          <w:lang w:val="en-US"/>
        </w:rPr>
      </w:pPr>
      <w:r w:rsidRPr="002E5CBA">
        <w:rPr>
          <w:lang w:val="en-US"/>
        </w:rPr>
        <w:t xml:space="preserve">          type: string</w:t>
      </w:r>
    </w:p>
    <w:p w14:paraId="6D4C42F5"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21B19D81" w14:textId="77777777" w:rsidR="00FA3B9B" w:rsidRDefault="00FA3B9B" w:rsidP="00FA3B9B">
      <w:pPr>
        <w:pStyle w:val="PL"/>
        <w:rPr>
          <w:lang w:val="en-US"/>
        </w:rPr>
      </w:pPr>
      <w:r w:rsidRPr="002E5CBA">
        <w:rPr>
          <w:lang w:val="en-US"/>
        </w:rPr>
        <w:t xml:space="preserve">        n1SmInfoToUe:</w:t>
      </w:r>
    </w:p>
    <w:p w14:paraId="35F411F0" w14:textId="77777777" w:rsidR="00FA3B9B" w:rsidRDefault="00FA3B9B" w:rsidP="00FA3B9B">
      <w:pPr>
        <w:pStyle w:val="PL"/>
        <w:rPr>
          <w:lang w:val="en-US"/>
        </w:rPr>
      </w:pPr>
      <w:r w:rsidRPr="002E5CBA">
        <w:rPr>
          <w:lang w:val="en-US"/>
        </w:rPr>
        <w:t xml:space="preserve">          $ref: 'TS29571_CommonData.yaml#/components/schemas/RefToBinaryData'</w:t>
      </w:r>
    </w:p>
    <w:p w14:paraId="6F61073D"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785FB44E"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0A950C00" w14:textId="77777777" w:rsidR="00FA3B9B" w:rsidRPr="002857AD" w:rsidRDefault="00FA3B9B" w:rsidP="00FA3B9B">
      <w:pPr>
        <w:pStyle w:val="PL"/>
      </w:pPr>
      <w:r w:rsidRPr="002857AD">
        <w:t xml:space="preserve">        recoveryTime:</w:t>
      </w:r>
    </w:p>
    <w:p w14:paraId="12FA12A0" w14:textId="77777777" w:rsidR="00FA3B9B" w:rsidRPr="002E5CBA" w:rsidRDefault="00FA3B9B" w:rsidP="00FA3B9B">
      <w:pPr>
        <w:pStyle w:val="PL"/>
        <w:rPr>
          <w:lang w:val="en-US"/>
        </w:rPr>
      </w:pPr>
      <w:r w:rsidRPr="002857AD">
        <w:t xml:space="preserve">          $ref: 'TS29571_CommonData.yaml#/components/schemas/DateTime'</w:t>
      </w:r>
    </w:p>
    <w:p w14:paraId="1EA94790" w14:textId="77777777" w:rsidR="00FA3B9B" w:rsidRPr="002E5CBA" w:rsidRDefault="00FA3B9B" w:rsidP="00FA3B9B">
      <w:pPr>
        <w:pStyle w:val="PL"/>
        <w:rPr>
          <w:lang w:val="en-US"/>
        </w:rPr>
      </w:pPr>
      <w:r w:rsidRPr="002E5CBA">
        <w:rPr>
          <w:lang w:val="en-US"/>
        </w:rPr>
        <w:t xml:space="preserve">      required:</w:t>
      </w:r>
    </w:p>
    <w:p w14:paraId="5F2B2512" w14:textId="77777777" w:rsidR="00FA3B9B" w:rsidRPr="002E5CBA" w:rsidRDefault="00FA3B9B" w:rsidP="00FA3B9B">
      <w:pPr>
        <w:pStyle w:val="PL"/>
        <w:rPr>
          <w:lang w:val="en-US"/>
        </w:rPr>
      </w:pPr>
      <w:r w:rsidRPr="002E5CBA">
        <w:rPr>
          <w:lang w:val="en-US"/>
        </w:rPr>
        <w:t xml:space="preserve">        - error</w:t>
      </w:r>
    </w:p>
    <w:p w14:paraId="153A0181" w14:textId="77777777" w:rsidR="00FA3B9B" w:rsidRDefault="00FA3B9B" w:rsidP="00FA3B9B">
      <w:pPr>
        <w:pStyle w:val="PL"/>
        <w:rPr>
          <w:lang w:val="en-US"/>
        </w:rPr>
      </w:pPr>
    </w:p>
    <w:p w14:paraId="6D585CCB" w14:textId="0E17A67A" w:rsidR="00FA3B9B" w:rsidRDefault="00FA3B9B" w:rsidP="00FA3B9B">
      <w:pPr>
        <w:pStyle w:val="PL"/>
        <w:rPr>
          <w:lang w:val="en-US"/>
        </w:rPr>
      </w:pPr>
      <w:r w:rsidRPr="002E5CBA">
        <w:rPr>
          <w:lang w:val="en-US"/>
        </w:rPr>
        <w:t xml:space="preserve">    </w:t>
      </w:r>
      <w:r>
        <w:rPr>
          <w:lang w:val="en-US"/>
        </w:rPr>
        <w:t>HsmfUpdate</w:t>
      </w:r>
      <w:r w:rsidRPr="002E5CBA">
        <w:rPr>
          <w:lang w:val="en-US"/>
        </w:rPr>
        <w:t>Error:</w:t>
      </w:r>
    </w:p>
    <w:p w14:paraId="3C5A48BF" w14:textId="032007B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H-SMF, or from SMF to I-SMF</w:t>
      </w:r>
    </w:p>
    <w:p w14:paraId="71ECDB05" w14:textId="77777777" w:rsidR="00FA3B9B" w:rsidRPr="002E5CBA" w:rsidRDefault="00FA3B9B" w:rsidP="00FA3B9B">
      <w:pPr>
        <w:pStyle w:val="PL"/>
        <w:rPr>
          <w:lang w:val="en-US"/>
        </w:rPr>
      </w:pPr>
      <w:r w:rsidRPr="002E5CBA">
        <w:rPr>
          <w:lang w:val="en-US"/>
        </w:rPr>
        <w:t xml:space="preserve">      type: object</w:t>
      </w:r>
    </w:p>
    <w:p w14:paraId="269B31A6" w14:textId="77777777" w:rsidR="00FA3B9B" w:rsidRPr="002E5CBA" w:rsidRDefault="00FA3B9B" w:rsidP="00FA3B9B">
      <w:pPr>
        <w:pStyle w:val="PL"/>
        <w:rPr>
          <w:lang w:val="en-US"/>
        </w:rPr>
      </w:pPr>
      <w:r w:rsidRPr="002E5CBA">
        <w:rPr>
          <w:lang w:val="en-US"/>
        </w:rPr>
        <w:t xml:space="preserve">      properties:</w:t>
      </w:r>
    </w:p>
    <w:p w14:paraId="2ACC7743" w14:textId="77777777" w:rsidR="00FA3B9B" w:rsidRPr="002E5CBA" w:rsidRDefault="00FA3B9B" w:rsidP="00FA3B9B">
      <w:pPr>
        <w:pStyle w:val="PL"/>
        <w:rPr>
          <w:lang w:val="en-US"/>
        </w:rPr>
      </w:pPr>
      <w:r w:rsidRPr="002E5CBA">
        <w:rPr>
          <w:lang w:val="en-US"/>
        </w:rPr>
        <w:t xml:space="preserve">        error:</w:t>
      </w:r>
    </w:p>
    <w:p w14:paraId="01080389"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2B7C491B" w14:textId="77777777" w:rsidR="00FA3B9B" w:rsidRPr="002E5CBA" w:rsidRDefault="00FA3B9B" w:rsidP="00FA3B9B">
      <w:pPr>
        <w:pStyle w:val="PL"/>
        <w:rPr>
          <w:lang w:val="en-US"/>
        </w:rPr>
      </w:pPr>
      <w:r w:rsidRPr="002E5CBA">
        <w:rPr>
          <w:lang w:val="en-US"/>
        </w:rPr>
        <w:t xml:space="preserve">        pti:</w:t>
      </w:r>
    </w:p>
    <w:p w14:paraId="5A0D5C56" w14:textId="77777777" w:rsidR="00FA3B9B" w:rsidRPr="002E5CBA" w:rsidRDefault="00FA3B9B" w:rsidP="00FA3B9B">
      <w:pPr>
        <w:pStyle w:val="PL"/>
        <w:rPr>
          <w:lang w:val="en-US"/>
        </w:rPr>
      </w:pPr>
      <w:r w:rsidRPr="002E5CBA">
        <w:rPr>
          <w:lang w:val="en-US"/>
        </w:rPr>
        <w:t xml:space="preserve">          $ref: '#/components/schemas/ProcedureTransactionId'</w:t>
      </w:r>
    </w:p>
    <w:p w14:paraId="4D9C382E" w14:textId="77777777" w:rsidR="00FA3B9B" w:rsidRPr="002E5CBA" w:rsidRDefault="00FA3B9B" w:rsidP="00FA3B9B">
      <w:pPr>
        <w:pStyle w:val="PL"/>
        <w:rPr>
          <w:lang w:val="en-US"/>
        </w:rPr>
      </w:pPr>
      <w:r w:rsidRPr="002E5CBA">
        <w:rPr>
          <w:lang w:val="en-US"/>
        </w:rPr>
        <w:t xml:space="preserve">        n1smCause:</w:t>
      </w:r>
    </w:p>
    <w:p w14:paraId="7D241247" w14:textId="77777777" w:rsidR="00FA3B9B" w:rsidRDefault="00FA3B9B" w:rsidP="00FA3B9B">
      <w:pPr>
        <w:pStyle w:val="PL"/>
        <w:rPr>
          <w:lang w:val="en-US"/>
        </w:rPr>
      </w:pPr>
      <w:r w:rsidRPr="002E5CBA">
        <w:rPr>
          <w:lang w:val="en-US"/>
        </w:rPr>
        <w:t xml:space="preserve">          type: string</w:t>
      </w:r>
    </w:p>
    <w:p w14:paraId="6BDE1844"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4255C6E3" w14:textId="77777777" w:rsidR="00FA3B9B" w:rsidRPr="002E5CBA" w:rsidRDefault="00FA3B9B" w:rsidP="00FA3B9B">
      <w:pPr>
        <w:pStyle w:val="PL"/>
        <w:rPr>
          <w:lang w:val="en-US"/>
        </w:rPr>
      </w:pPr>
      <w:r w:rsidRPr="002E5CBA">
        <w:rPr>
          <w:lang w:val="en-US"/>
        </w:rPr>
        <w:t xml:space="preserve">        n1SmInfoToUe:</w:t>
      </w:r>
    </w:p>
    <w:p w14:paraId="6FBBD8BD" w14:textId="77777777" w:rsidR="00FA3B9B" w:rsidRDefault="00FA3B9B" w:rsidP="00FA3B9B">
      <w:pPr>
        <w:pStyle w:val="PL"/>
        <w:rPr>
          <w:lang w:val="en-US"/>
        </w:rPr>
      </w:pPr>
      <w:r w:rsidRPr="002E5CBA">
        <w:rPr>
          <w:lang w:val="en-US"/>
        </w:rPr>
        <w:t xml:space="preserve">          $ref: 'TS29571_CommonData.yaml#/components/schemas/RefToBinaryData'</w:t>
      </w:r>
    </w:p>
    <w:p w14:paraId="1476C88B"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2BF835F8"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6C3B2AC8" w14:textId="77777777" w:rsidR="00FA3B9B" w:rsidRPr="002857AD" w:rsidRDefault="00FA3B9B" w:rsidP="00FA3B9B">
      <w:pPr>
        <w:pStyle w:val="PL"/>
      </w:pPr>
      <w:r w:rsidRPr="002857AD">
        <w:t xml:space="preserve">        recoveryTime:</w:t>
      </w:r>
    </w:p>
    <w:p w14:paraId="34E523A2" w14:textId="77777777" w:rsidR="00FA3B9B" w:rsidRPr="002E5CBA" w:rsidRDefault="00FA3B9B" w:rsidP="00FA3B9B">
      <w:pPr>
        <w:pStyle w:val="PL"/>
        <w:rPr>
          <w:lang w:val="en-US"/>
        </w:rPr>
      </w:pPr>
      <w:r w:rsidRPr="002857AD">
        <w:t xml:space="preserve">          $ref: 'TS29571_CommonData.yaml#/components/schemas/DateTime'</w:t>
      </w:r>
    </w:p>
    <w:p w14:paraId="5594C3C2" w14:textId="77777777" w:rsidR="00FA3B9B" w:rsidRPr="002E5CBA" w:rsidRDefault="00FA3B9B" w:rsidP="00FA3B9B">
      <w:pPr>
        <w:pStyle w:val="PL"/>
        <w:rPr>
          <w:lang w:val="en-US"/>
        </w:rPr>
      </w:pPr>
      <w:r w:rsidRPr="002E5CBA">
        <w:rPr>
          <w:lang w:val="en-US"/>
        </w:rPr>
        <w:t xml:space="preserve">      required:</w:t>
      </w:r>
    </w:p>
    <w:p w14:paraId="4726D560" w14:textId="77777777" w:rsidR="00FA3B9B" w:rsidRPr="002E5CBA" w:rsidRDefault="00FA3B9B" w:rsidP="00FA3B9B">
      <w:pPr>
        <w:pStyle w:val="PL"/>
        <w:rPr>
          <w:lang w:val="en-US"/>
        </w:rPr>
      </w:pPr>
      <w:r w:rsidRPr="002E5CBA">
        <w:rPr>
          <w:lang w:val="en-US"/>
        </w:rPr>
        <w:t xml:space="preserve">        - error</w:t>
      </w:r>
    </w:p>
    <w:p w14:paraId="37D48CEE" w14:textId="77777777" w:rsidR="00FA3B9B" w:rsidRDefault="00FA3B9B" w:rsidP="00FA3B9B">
      <w:pPr>
        <w:pStyle w:val="PL"/>
        <w:rPr>
          <w:lang w:val="en-US"/>
        </w:rPr>
      </w:pPr>
    </w:p>
    <w:p w14:paraId="702F641E" w14:textId="11E717A3" w:rsidR="00FA3B9B" w:rsidRDefault="00FA3B9B" w:rsidP="00FA3B9B">
      <w:pPr>
        <w:pStyle w:val="PL"/>
        <w:rPr>
          <w:lang w:val="en-US"/>
        </w:rPr>
      </w:pPr>
      <w:r>
        <w:rPr>
          <w:lang w:val="en-US"/>
        </w:rPr>
        <w:t xml:space="preserve">    VsmfUpdate</w:t>
      </w:r>
      <w:r w:rsidRPr="002E5CBA">
        <w:rPr>
          <w:lang w:val="en-US"/>
        </w:rPr>
        <w:t>Error:</w:t>
      </w:r>
    </w:p>
    <w:p w14:paraId="698281AF" w14:textId="6A5F0B6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V-SMF, or from I-SMF to SMF</w:t>
      </w:r>
    </w:p>
    <w:p w14:paraId="6520D50C" w14:textId="77777777" w:rsidR="00FA3B9B" w:rsidRPr="002E5CBA" w:rsidRDefault="00FA3B9B" w:rsidP="00FA3B9B">
      <w:pPr>
        <w:pStyle w:val="PL"/>
        <w:rPr>
          <w:lang w:val="en-US"/>
        </w:rPr>
      </w:pPr>
      <w:r w:rsidRPr="002E5CBA">
        <w:rPr>
          <w:lang w:val="en-US"/>
        </w:rPr>
        <w:t xml:space="preserve">      type: object</w:t>
      </w:r>
    </w:p>
    <w:p w14:paraId="379A1AD5" w14:textId="77777777" w:rsidR="00FA3B9B" w:rsidRPr="002E5CBA" w:rsidRDefault="00FA3B9B" w:rsidP="00FA3B9B">
      <w:pPr>
        <w:pStyle w:val="PL"/>
        <w:rPr>
          <w:lang w:val="en-US"/>
        </w:rPr>
      </w:pPr>
      <w:r w:rsidRPr="002E5CBA">
        <w:rPr>
          <w:lang w:val="en-US"/>
        </w:rPr>
        <w:t xml:space="preserve">      properties:</w:t>
      </w:r>
    </w:p>
    <w:p w14:paraId="2E041F51" w14:textId="77777777" w:rsidR="00FA3B9B" w:rsidRPr="002E5CBA" w:rsidRDefault="00FA3B9B" w:rsidP="00FA3B9B">
      <w:pPr>
        <w:pStyle w:val="PL"/>
        <w:rPr>
          <w:lang w:val="en-US"/>
        </w:rPr>
      </w:pPr>
      <w:r w:rsidRPr="002E5CBA">
        <w:rPr>
          <w:lang w:val="en-US"/>
        </w:rPr>
        <w:t xml:space="preserve">        error:</w:t>
      </w:r>
    </w:p>
    <w:p w14:paraId="6F323A45" w14:textId="4287F5B4" w:rsidR="00FA3B9B" w:rsidRPr="002E5CBA" w:rsidRDefault="00FA3B9B" w:rsidP="00FA3B9B">
      <w:pPr>
        <w:pStyle w:val="PL"/>
        <w:rPr>
          <w:lang w:val="en-US"/>
        </w:rPr>
      </w:pPr>
      <w:r w:rsidRPr="002E5CBA">
        <w:rPr>
          <w:lang w:val="en-US"/>
        </w:rPr>
        <w:t xml:space="preserve">          $ref: '#/components/schemas/</w:t>
      </w:r>
      <w:r w:rsidR="000F603C">
        <w:rPr>
          <w:lang w:val="en-US"/>
        </w:rPr>
        <w:t>Ext</w:t>
      </w:r>
      <w:r w:rsidRPr="002E5CBA">
        <w:rPr>
          <w:lang w:val="en-US"/>
        </w:rPr>
        <w:t>ProblemDetails'</w:t>
      </w:r>
    </w:p>
    <w:p w14:paraId="74F24CB8" w14:textId="77777777" w:rsidR="00FA3B9B" w:rsidRPr="002E5CBA" w:rsidRDefault="00FA3B9B" w:rsidP="00FA3B9B">
      <w:pPr>
        <w:pStyle w:val="PL"/>
        <w:rPr>
          <w:lang w:val="en-US"/>
        </w:rPr>
      </w:pPr>
      <w:r w:rsidRPr="002E5CBA">
        <w:rPr>
          <w:lang w:val="en-US"/>
        </w:rPr>
        <w:t xml:space="preserve">        pti:</w:t>
      </w:r>
    </w:p>
    <w:p w14:paraId="0E761F2A" w14:textId="77777777" w:rsidR="00FA3B9B" w:rsidRPr="002E5CBA" w:rsidRDefault="00FA3B9B" w:rsidP="00FA3B9B">
      <w:pPr>
        <w:pStyle w:val="PL"/>
        <w:rPr>
          <w:lang w:val="en-US"/>
        </w:rPr>
      </w:pPr>
      <w:r w:rsidRPr="002E5CBA">
        <w:rPr>
          <w:lang w:val="en-US"/>
        </w:rPr>
        <w:t xml:space="preserve">          $ref: '#/components/schemas/ProcedureTransactionId'</w:t>
      </w:r>
    </w:p>
    <w:p w14:paraId="64964C85" w14:textId="77777777" w:rsidR="00FA3B9B" w:rsidRPr="002E5CBA" w:rsidRDefault="00FA3B9B" w:rsidP="00FA3B9B">
      <w:pPr>
        <w:pStyle w:val="PL"/>
        <w:rPr>
          <w:lang w:val="en-US"/>
        </w:rPr>
      </w:pPr>
      <w:r w:rsidRPr="002E5CBA">
        <w:rPr>
          <w:lang w:val="en-US"/>
        </w:rPr>
        <w:t xml:space="preserve">        n1smCause:</w:t>
      </w:r>
    </w:p>
    <w:p w14:paraId="75028858" w14:textId="77777777" w:rsidR="00FA3B9B" w:rsidRDefault="00FA3B9B" w:rsidP="00FA3B9B">
      <w:pPr>
        <w:pStyle w:val="PL"/>
        <w:rPr>
          <w:lang w:val="en-US"/>
        </w:rPr>
      </w:pPr>
      <w:r w:rsidRPr="002E5CBA">
        <w:rPr>
          <w:lang w:val="en-US"/>
        </w:rPr>
        <w:t xml:space="preserve">          type: string</w:t>
      </w:r>
    </w:p>
    <w:p w14:paraId="7D3585B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0958818D" w14:textId="77777777" w:rsidR="00FA3B9B" w:rsidRPr="002E5CBA" w:rsidRDefault="00FA3B9B" w:rsidP="00FA3B9B">
      <w:pPr>
        <w:pStyle w:val="PL"/>
        <w:rPr>
          <w:lang w:val="en-US"/>
        </w:rPr>
      </w:pPr>
      <w:r w:rsidRPr="002E5CBA">
        <w:rPr>
          <w:lang w:val="en-US"/>
        </w:rPr>
        <w:t xml:space="preserve">        n1SmInfo</w:t>
      </w:r>
      <w:r>
        <w:rPr>
          <w:lang w:val="en-US"/>
        </w:rPr>
        <w:t>From</w:t>
      </w:r>
      <w:r w:rsidRPr="002E5CBA">
        <w:rPr>
          <w:lang w:val="en-US"/>
        </w:rPr>
        <w:t>Ue:</w:t>
      </w:r>
    </w:p>
    <w:p w14:paraId="236EA244" w14:textId="77777777" w:rsidR="00FA3B9B" w:rsidRDefault="00FA3B9B" w:rsidP="00FA3B9B">
      <w:pPr>
        <w:pStyle w:val="PL"/>
        <w:rPr>
          <w:lang w:val="en-US"/>
        </w:rPr>
      </w:pPr>
      <w:r w:rsidRPr="002E5CBA">
        <w:rPr>
          <w:lang w:val="en-US"/>
        </w:rPr>
        <w:t xml:space="preserve">          $ref: 'TS29571_CommonData.yaml#/components/schemas/RefToBinaryData'</w:t>
      </w:r>
    </w:p>
    <w:p w14:paraId="6653CC57" w14:textId="77777777" w:rsidR="00FA3B9B" w:rsidRPr="002E5CBA" w:rsidRDefault="00FA3B9B" w:rsidP="00FA3B9B">
      <w:pPr>
        <w:pStyle w:val="PL"/>
        <w:rPr>
          <w:lang w:val="en-US"/>
        </w:rPr>
      </w:pPr>
      <w:r w:rsidRPr="002E5CBA">
        <w:rPr>
          <w:lang w:val="en-US"/>
        </w:rPr>
        <w:t xml:space="preserve">        unknownN1SmInfo:</w:t>
      </w:r>
    </w:p>
    <w:p w14:paraId="37D303F1" w14:textId="77777777" w:rsidR="00FA3B9B" w:rsidRDefault="00FA3B9B" w:rsidP="00FA3B9B">
      <w:pPr>
        <w:pStyle w:val="PL"/>
        <w:rPr>
          <w:lang w:val="en-US"/>
        </w:rPr>
      </w:pPr>
      <w:r w:rsidRPr="002E5CBA">
        <w:rPr>
          <w:lang w:val="en-US"/>
        </w:rPr>
        <w:t xml:space="preserve">          $ref: 'TS29571_CommonData.yaml#/components/schemas/RefToBinaryData'</w:t>
      </w:r>
    </w:p>
    <w:p w14:paraId="354B0254"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19A518D3" w14:textId="77777777" w:rsidR="00FA3B9B" w:rsidRPr="002E5CBA" w:rsidRDefault="00FA3B9B" w:rsidP="00FA3B9B">
      <w:pPr>
        <w:pStyle w:val="PL"/>
        <w:rPr>
          <w:lang w:val="en-US"/>
        </w:rPr>
      </w:pPr>
      <w:r w:rsidRPr="002E5CBA">
        <w:rPr>
          <w:lang w:val="en-US"/>
        </w:rPr>
        <w:t xml:space="preserve">          type: array</w:t>
      </w:r>
    </w:p>
    <w:p w14:paraId="6DB614FD" w14:textId="77777777" w:rsidR="00FA3B9B" w:rsidRPr="002E5CBA" w:rsidRDefault="00FA3B9B" w:rsidP="00FA3B9B">
      <w:pPr>
        <w:pStyle w:val="PL"/>
        <w:rPr>
          <w:lang w:val="en-US"/>
        </w:rPr>
      </w:pPr>
      <w:r w:rsidRPr="002E5CBA">
        <w:rPr>
          <w:lang w:val="en-US"/>
        </w:rPr>
        <w:t xml:space="preserve">          items:</w:t>
      </w:r>
    </w:p>
    <w:p w14:paraId="7D5032E8" w14:textId="77777777" w:rsidR="00FA3B9B" w:rsidRPr="002E5CBA" w:rsidRDefault="00FA3B9B" w:rsidP="00FA3B9B">
      <w:pPr>
        <w:pStyle w:val="PL"/>
        <w:rPr>
          <w:lang w:val="en-US"/>
        </w:rPr>
      </w:pPr>
      <w:r w:rsidRPr="002E5CBA">
        <w:rPr>
          <w:lang w:val="en-US"/>
        </w:rPr>
        <w:t xml:space="preserve">            $ref: 'TS29571_CommonData.yaml#/components/schemas/Arp'</w:t>
      </w:r>
    </w:p>
    <w:p w14:paraId="08BDD802" w14:textId="77777777" w:rsidR="00FA3B9B" w:rsidRDefault="00FA3B9B" w:rsidP="00FA3B9B">
      <w:pPr>
        <w:pStyle w:val="PL"/>
        <w:rPr>
          <w:lang w:val="en-US"/>
        </w:rPr>
      </w:pPr>
      <w:r w:rsidRPr="002E5CBA">
        <w:rPr>
          <w:lang w:val="en-US"/>
        </w:rPr>
        <w:t xml:space="preserve">          minItems: </w:t>
      </w:r>
      <w:r>
        <w:rPr>
          <w:lang w:val="en-US"/>
        </w:rPr>
        <w:t>1</w:t>
      </w:r>
    </w:p>
    <w:p w14:paraId="76148397" w14:textId="77777777" w:rsidR="00FA3B9B" w:rsidRPr="002E5CBA" w:rsidRDefault="00FA3B9B" w:rsidP="00FA3B9B">
      <w:pPr>
        <w:pStyle w:val="PL"/>
        <w:rPr>
          <w:lang w:val="en-US"/>
        </w:rPr>
      </w:pPr>
      <w:r>
        <w:rPr>
          <w:lang w:val="en-US"/>
        </w:rPr>
        <w:t xml:space="preserve">        ngApC</w:t>
      </w:r>
      <w:r w:rsidRPr="002E5CBA">
        <w:rPr>
          <w:lang w:val="en-US"/>
        </w:rPr>
        <w:t>ause:</w:t>
      </w:r>
    </w:p>
    <w:p w14:paraId="0C0920E9" w14:textId="77777777" w:rsidR="00FA3B9B" w:rsidRDefault="00FA3B9B" w:rsidP="00FA3B9B">
      <w:pPr>
        <w:pStyle w:val="PL"/>
      </w:pPr>
      <w:r>
        <w:t xml:space="preserve">          $ref: 'TS29571_CommonData.yaml#/components/schemas/NgApCause'</w:t>
      </w:r>
    </w:p>
    <w:p w14:paraId="5540313B" w14:textId="77777777" w:rsidR="00FA3B9B" w:rsidRPr="002E5CBA" w:rsidRDefault="00FA3B9B" w:rsidP="00FA3B9B">
      <w:pPr>
        <w:pStyle w:val="PL"/>
        <w:rPr>
          <w:lang w:val="en-US"/>
        </w:rPr>
      </w:pPr>
      <w:r>
        <w:rPr>
          <w:lang w:val="en-US"/>
        </w:rPr>
        <w:t xml:space="preserve">        5gMmCauseValue:</w:t>
      </w:r>
    </w:p>
    <w:p w14:paraId="1AAD932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rsidRPr="002E5CBA">
        <w:rPr>
          <w:lang w:val="en-US"/>
        </w:rPr>
        <w:t>'</w:t>
      </w:r>
    </w:p>
    <w:p w14:paraId="0FF41106" w14:textId="77777777" w:rsidR="00FA3B9B" w:rsidRPr="002857AD" w:rsidRDefault="00FA3B9B" w:rsidP="00FA3B9B">
      <w:pPr>
        <w:pStyle w:val="PL"/>
      </w:pPr>
      <w:r w:rsidRPr="002857AD">
        <w:t xml:space="preserve">        recoveryTime:</w:t>
      </w:r>
    </w:p>
    <w:p w14:paraId="213DC755" w14:textId="77777777" w:rsidR="00FA3B9B" w:rsidRDefault="00FA3B9B" w:rsidP="00FA3B9B">
      <w:pPr>
        <w:pStyle w:val="PL"/>
      </w:pPr>
      <w:r w:rsidRPr="002857AD">
        <w:t xml:space="preserve">          $ref: 'TS29571_CommonData.yaml#/components/schemas/DateTime'</w:t>
      </w:r>
    </w:p>
    <w:p w14:paraId="5A14CB8A"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AD147CB"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79BC2EB4"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58A84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B3B78A4"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38FF9CD" w14:textId="48340428"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E449FFE"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E90481A" w14:textId="57650A51"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61B03D35" w14:textId="77777777" w:rsidR="00810E28" w:rsidRDefault="00810E28" w:rsidP="00810E28">
      <w:pPr>
        <w:pStyle w:val="PL"/>
      </w:pPr>
      <w:r w:rsidRPr="003B2883">
        <w:t xml:space="preserve"> </w:t>
      </w:r>
      <w:r>
        <w:t xml:space="preserve">       retryAfter:</w:t>
      </w:r>
    </w:p>
    <w:p w14:paraId="5A49A0E9" w14:textId="73D1F352" w:rsidR="00810E28" w:rsidRDefault="00810E28" w:rsidP="00FA3B9B">
      <w:pPr>
        <w:pStyle w:val="PL"/>
      </w:pPr>
      <w:r>
        <w:t xml:space="preserve">          $ref: 'TS29571_CommonData.yaml#/components/schemas/Uinteger'</w:t>
      </w:r>
    </w:p>
    <w:p w14:paraId="57BAD434" w14:textId="77777777" w:rsidR="001B7D72" w:rsidRPr="003B2883" w:rsidRDefault="001B7D72" w:rsidP="001B7D72">
      <w:pPr>
        <w:pStyle w:val="PL"/>
      </w:pPr>
      <w:r w:rsidRPr="003B2883">
        <w:t xml:space="preserve">        </w:t>
      </w:r>
      <w:r>
        <w:rPr>
          <w:lang w:eastAsia="zh-CN"/>
        </w:rPr>
        <w:t>maxWaitingTime</w:t>
      </w:r>
      <w:r w:rsidRPr="003B2883">
        <w:t>:</w:t>
      </w:r>
    </w:p>
    <w:p w14:paraId="10B6F2DB" w14:textId="2B36AF3B" w:rsidR="001B7D72" w:rsidRPr="000A3BA0" w:rsidRDefault="001B7D72" w:rsidP="00FA3B9B">
      <w:pPr>
        <w:pStyle w:val="PL"/>
      </w:pPr>
      <w:r w:rsidRPr="003B2883">
        <w:t xml:space="preserve">          $ref: 'TS29571_CommonData.yaml#/components/schemas/</w:t>
      </w:r>
      <w:r w:rsidRPr="00875E9E">
        <w:rPr>
          <w:lang w:eastAsia="zh-CN"/>
        </w:rPr>
        <w:t>DurationSec</w:t>
      </w:r>
      <w:r w:rsidRPr="003B2883">
        <w:t>'</w:t>
      </w:r>
    </w:p>
    <w:p w14:paraId="756F1F96" w14:textId="77777777" w:rsidR="00FA3B9B" w:rsidRPr="002E5CBA" w:rsidRDefault="00FA3B9B" w:rsidP="00FA3B9B">
      <w:pPr>
        <w:pStyle w:val="PL"/>
        <w:rPr>
          <w:lang w:val="en-US"/>
        </w:rPr>
      </w:pPr>
      <w:r w:rsidRPr="002E5CBA">
        <w:rPr>
          <w:lang w:val="en-US"/>
        </w:rPr>
        <w:t xml:space="preserve">      required:</w:t>
      </w:r>
    </w:p>
    <w:p w14:paraId="431BAFE8" w14:textId="77777777" w:rsidR="00FA3B9B" w:rsidRPr="002E5CBA" w:rsidRDefault="00FA3B9B" w:rsidP="00FA3B9B">
      <w:pPr>
        <w:pStyle w:val="PL"/>
        <w:rPr>
          <w:lang w:val="en-US"/>
        </w:rPr>
      </w:pPr>
      <w:r w:rsidRPr="002E5CBA">
        <w:rPr>
          <w:lang w:val="en-US"/>
        </w:rPr>
        <w:t xml:space="preserve">        - error</w:t>
      </w:r>
    </w:p>
    <w:p w14:paraId="18383F36" w14:textId="77777777" w:rsidR="00FA3B9B" w:rsidRDefault="00FA3B9B" w:rsidP="00FA3B9B">
      <w:pPr>
        <w:pStyle w:val="PL"/>
        <w:rPr>
          <w:lang w:val="en-US"/>
        </w:rPr>
      </w:pPr>
    </w:p>
    <w:p w14:paraId="40DDAB9F" w14:textId="0E0F514E" w:rsidR="00FA3B9B" w:rsidRDefault="00FA3B9B" w:rsidP="00FA3B9B">
      <w:pPr>
        <w:pStyle w:val="PL"/>
        <w:rPr>
          <w:lang w:val="en-US"/>
        </w:rPr>
      </w:pPr>
      <w:r>
        <w:rPr>
          <w:lang w:val="en-US"/>
        </w:rPr>
        <w:t xml:space="preserve">    SmContext</w:t>
      </w:r>
      <w:r w:rsidRPr="002E5CBA">
        <w:rPr>
          <w:lang w:val="en-US"/>
        </w:rPr>
        <w:t>:</w:t>
      </w:r>
    </w:p>
    <w:p w14:paraId="7CAED0BC" w14:textId="3029E5C5" w:rsidR="00CA15EA" w:rsidRPr="002E5CBA" w:rsidRDefault="00CA15EA" w:rsidP="00FA3B9B">
      <w:pPr>
        <w:pStyle w:val="PL"/>
        <w:rPr>
          <w:lang w:val="en-US"/>
        </w:rPr>
      </w:pPr>
      <w:r>
        <w:t xml:space="preserve">      </w:t>
      </w:r>
      <w:r w:rsidRPr="00932D4A">
        <w:rPr>
          <w:lang w:val="en-US"/>
        </w:rPr>
        <w:t xml:space="preserve">description: </w:t>
      </w:r>
      <w:r>
        <w:rPr>
          <w:rFonts w:cs="Arial"/>
          <w:szCs w:val="18"/>
        </w:rPr>
        <w:t>Complete SM Context</w:t>
      </w:r>
    </w:p>
    <w:p w14:paraId="130DC4A9" w14:textId="77777777" w:rsidR="00FA3B9B" w:rsidRPr="002E5CBA" w:rsidRDefault="00FA3B9B" w:rsidP="00FA3B9B">
      <w:pPr>
        <w:pStyle w:val="PL"/>
        <w:rPr>
          <w:lang w:val="en-US"/>
        </w:rPr>
      </w:pPr>
      <w:r w:rsidRPr="002E5CBA">
        <w:rPr>
          <w:lang w:val="en-US"/>
        </w:rPr>
        <w:t xml:space="preserve">      type: object</w:t>
      </w:r>
    </w:p>
    <w:p w14:paraId="123E4F54" w14:textId="77777777" w:rsidR="00FA3B9B" w:rsidRPr="002E5CBA" w:rsidRDefault="00FA3B9B" w:rsidP="00FA3B9B">
      <w:pPr>
        <w:pStyle w:val="PL"/>
        <w:rPr>
          <w:lang w:val="en-US"/>
        </w:rPr>
      </w:pPr>
      <w:r w:rsidRPr="002E5CBA">
        <w:rPr>
          <w:lang w:val="en-US"/>
        </w:rPr>
        <w:t xml:space="preserve">      properties:</w:t>
      </w:r>
    </w:p>
    <w:p w14:paraId="7B760B60" w14:textId="77777777" w:rsidR="00FA3B9B" w:rsidRPr="002E5CBA" w:rsidRDefault="00FA3B9B" w:rsidP="00FA3B9B">
      <w:pPr>
        <w:pStyle w:val="PL"/>
        <w:rPr>
          <w:lang w:val="en-US"/>
        </w:rPr>
      </w:pPr>
      <w:r w:rsidRPr="002E5CBA">
        <w:rPr>
          <w:lang w:val="en-US"/>
        </w:rPr>
        <w:t xml:space="preserve">        pduSessionId:</w:t>
      </w:r>
    </w:p>
    <w:p w14:paraId="7A9F551D"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D912176" w14:textId="77777777" w:rsidR="00FA3B9B" w:rsidRPr="002E5CBA" w:rsidRDefault="00FA3B9B" w:rsidP="00FA3B9B">
      <w:pPr>
        <w:pStyle w:val="PL"/>
        <w:rPr>
          <w:lang w:val="en-US"/>
        </w:rPr>
      </w:pPr>
      <w:r w:rsidRPr="002E5CBA">
        <w:rPr>
          <w:lang w:val="en-US"/>
        </w:rPr>
        <w:t xml:space="preserve">        dnn:</w:t>
      </w:r>
    </w:p>
    <w:p w14:paraId="53BD834F" w14:textId="151CFA5D" w:rsidR="00FA3B9B" w:rsidRDefault="00FA3B9B" w:rsidP="00FA3B9B">
      <w:pPr>
        <w:pStyle w:val="PL"/>
        <w:rPr>
          <w:lang w:val="en-US"/>
        </w:rPr>
      </w:pPr>
      <w:r w:rsidRPr="002E5CBA">
        <w:rPr>
          <w:lang w:val="en-US"/>
        </w:rPr>
        <w:t xml:space="preserve">          $ref: 'TS29571_CommonData.yaml#/components/schemas/Dnn'</w:t>
      </w:r>
    </w:p>
    <w:p w14:paraId="54EBFE91" w14:textId="77777777" w:rsidR="00676509" w:rsidRPr="002E5CBA" w:rsidRDefault="00676509" w:rsidP="00676509">
      <w:pPr>
        <w:pStyle w:val="PL"/>
        <w:rPr>
          <w:lang w:val="en-US"/>
        </w:rPr>
      </w:pPr>
      <w:r w:rsidRPr="002E5CBA">
        <w:rPr>
          <w:lang w:val="en-US"/>
        </w:rPr>
        <w:t xml:space="preserve">        </w:t>
      </w:r>
      <w:r>
        <w:rPr>
          <w:lang w:val="en-US"/>
        </w:rPr>
        <w:t>selectedD</w:t>
      </w:r>
      <w:r w:rsidRPr="002E5CBA">
        <w:rPr>
          <w:lang w:val="en-US"/>
        </w:rPr>
        <w:t>nn:</w:t>
      </w:r>
    </w:p>
    <w:p w14:paraId="13BD7710" w14:textId="4D4A3B66" w:rsidR="00676509" w:rsidRPr="002E5CBA" w:rsidRDefault="00676509" w:rsidP="00FA3B9B">
      <w:pPr>
        <w:pStyle w:val="PL"/>
        <w:rPr>
          <w:lang w:val="en-US"/>
        </w:rPr>
      </w:pPr>
      <w:r w:rsidRPr="002E5CBA">
        <w:rPr>
          <w:lang w:val="en-US"/>
        </w:rPr>
        <w:t xml:space="preserve">          $ref: 'TS29571_CommonData.yaml#/components/schemas/Dnn'</w:t>
      </w:r>
    </w:p>
    <w:p w14:paraId="28634691" w14:textId="77777777" w:rsidR="00FA3B9B" w:rsidRPr="002E5CBA" w:rsidRDefault="00FA3B9B" w:rsidP="00FA3B9B">
      <w:pPr>
        <w:pStyle w:val="PL"/>
        <w:rPr>
          <w:lang w:val="en-US"/>
        </w:rPr>
      </w:pPr>
      <w:r w:rsidRPr="002E5CBA">
        <w:rPr>
          <w:lang w:val="en-US"/>
        </w:rPr>
        <w:t xml:space="preserve">        sNssai:</w:t>
      </w:r>
    </w:p>
    <w:p w14:paraId="0396EC7D" w14:textId="77777777" w:rsidR="00FA3B9B" w:rsidRDefault="00FA3B9B" w:rsidP="00FA3B9B">
      <w:pPr>
        <w:pStyle w:val="PL"/>
        <w:rPr>
          <w:lang w:val="en-US"/>
        </w:rPr>
      </w:pPr>
      <w:r w:rsidRPr="002E5CBA">
        <w:rPr>
          <w:lang w:val="en-US"/>
        </w:rPr>
        <w:t xml:space="preserve">          $ref: 'TS29571_CommonData.yaml#/components/schemas/Snssai'</w:t>
      </w:r>
    </w:p>
    <w:p w14:paraId="6DCE7491" w14:textId="77777777" w:rsidR="003728B7" w:rsidRPr="002E5CBA" w:rsidRDefault="003728B7" w:rsidP="003728B7">
      <w:pPr>
        <w:pStyle w:val="PL"/>
        <w:rPr>
          <w:lang w:val="en-US"/>
        </w:rPr>
      </w:pPr>
      <w:r w:rsidRPr="002E5CBA">
        <w:rPr>
          <w:lang w:val="en-US"/>
        </w:rPr>
        <w:t xml:space="preserve">        </w:t>
      </w:r>
      <w:r>
        <w:rPr>
          <w:lang w:val="en-US"/>
        </w:rPr>
        <w:t>altSn</w:t>
      </w:r>
      <w:r w:rsidRPr="002E5CBA">
        <w:rPr>
          <w:lang w:val="en-US"/>
        </w:rPr>
        <w:t>ssai:</w:t>
      </w:r>
    </w:p>
    <w:p w14:paraId="7493A2FB" w14:textId="2BB5FE4D" w:rsidR="003728B7" w:rsidRPr="002E5CBA" w:rsidRDefault="003728B7" w:rsidP="00FA3B9B">
      <w:pPr>
        <w:pStyle w:val="PL"/>
        <w:rPr>
          <w:lang w:val="en-US"/>
        </w:rPr>
      </w:pPr>
      <w:r w:rsidRPr="002E5CBA">
        <w:rPr>
          <w:lang w:val="en-US"/>
        </w:rPr>
        <w:t xml:space="preserve">          $ref: 'TS29571_CommonData.yaml#/components/schemas/Snssai'</w:t>
      </w:r>
    </w:p>
    <w:p w14:paraId="4FFB39A5" w14:textId="77777777" w:rsidR="00FA3B9B" w:rsidRPr="002E5CBA" w:rsidRDefault="00FA3B9B" w:rsidP="00FA3B9B">
      <w:pPr>
        <w:pStyle w:val="PL"/>
        <w:rPr>
          <w:lang w:val="en-US"/>
        </w:rPr>
      </w:pPr>
      <w:r w:rsidRPr="002E5CBA">
        <w:rPr>
          <w:lang w:val="en-US"/>
        </w:rPr>
        <w:t xml:space="preserve">        hplmnSnssai:</w:t>
      </w:r>
    </w:p>
    <w:p w14:paraId="73DF5EA8" w14:textId="77777777" w:rsidR="00FA3B9B" w:rsidRDefault="00FA3B9B" w:rsidP="00FA3B9B">
      <w:pPr>
        <w:pStyle w:val="PL"/>
        <w:rPr>
          <w:lang w:val="en-US"/>
        </w:rPr>
      </w:pPr>
      <w:r w:rsidRPr="002E5CBA">
        <w:rPr>
          <w:lang w:val="en-US"/>
        </w:rPr>
        <w:t xml:space="preserve">          $ref: 'TS29571_CommonData.yaml#/components/schemas/Snssai'</w:t>
      </w:r>
    </w:p>
    <w:p w14:paraId="1CB10330" w14:textId="77777777" w:rsidR="003728B7" w:rsidRPr="002E5CBA" w:rsidRDefault="003728B7" w:rsidP="003728B7">
      <w:pPr>
        <w:pStyle w:val="PL"/>
        <w:rPr>
          <w:lang w:val="en-US"/>
        </w:rPr>
      </w:pPr>
      <w:r w:rsidRPr="002E5CBA">
        <w:rPr>
          <w:lang w:val="en-US"/>
        </w:rPr>
        <w:t xml:space="preserve">        </w:t>
      </w:r>
      <w:r>
        <w:t>altHplmnSnssai</w:t>
      </w:r>
      <w:r w:rsidRPr="002E5CBA">
        <w:rPr>
          <w:lang w:val="en-US"/>
        </w:rPr>
        <w:t>:</w:t>
      </w:r>
    </w:p>
    <w:p w14:paraId="74C9CB28" w14:textId="48C52022" w:rsidR="003728B7" w:rsidRDefault="003728B7" w:rsidP="00FA3B9B">
      <w:pPr>
        <w:pStyle w:val="PL"/>
        <w:rPr>
          <w:lang w:val="en-US"/>
        </w:rPr>
      </w:pPr>
      <w:r w:rsidRPr="002E5CBA">
        <w:rPr>
          <w:lang w:val="en-US"/>
        </w:rPr>
        <w:t xml:space="preserve">          $ref: 'TS29571_CommonData.yaml#/components/schemas/Snssai'</w:t>
      </w:r>
    </w:p>
    <w:p w14:paraId="5B3F4C90" w14:textId="77777777" w:rsidR="00FA3B9B" w:rsidRPr="002E5CBA" w:rsidRDefault="00FA3B9B" w:rsidP="00FA3B9B">
      <w:pPr>
        <w:pStyle w:val="PL"/>
        <w:rPr>
          <w:lang w:val="en-US"/>
        </w:rPr>
      </w:pPr>
      <w:r w:rsidRPr="002E5CBA">
        <w:rPr>
          <w:lang w:val="en-US"/>
        </w:rPr>
        <w:t xml:space="preserve">        pduSessionType:</w:t>
      </w:r>
    </w:p>
    <w:p w14:paraId="26692221" w14:textId="77777777" w:rsidR="00FA3B9B" w:rsidRDefault="00FA3B9B" w:rsidP="00FA3B9B">
      <w:pPr>
        <w:pStyle w:val="PL"/>
        <w:rPr>
          <w:lang w:val="en-US"/>
        </w:rPr>
      </w:pPr>
      <w:r w:rsidRPr="002E5CBA">
        <w:rPr>
          <w:lang w:val="en-US"/>
        </w:rPr>
        <w:t xml:space="preserve">          $ref: 'TS29571_CommonData.yaml#/components/schemas/PduSessionType'</w:t>
      </w:r>
    </w:p>
    <w:p w14:paraId="2A4F2275" w14:textId="77777777" w:rsidR="00FA3B9B" w:rsidRPr="002E5CBA" w:rsidRDefault="00FA3B9B" w:rsidP="00FA3B9B">
      <w:pPr>
        <w:pStyle w:val="PL"/>
        <w:rPr>
          <w:lang w:val="en-US"/>
        </w:rPr>
      </w:pPr>
      <w:r w:rsidRPr="002E5CBA">
        <w:rPr>
          <w:lang w:val="en-US"/>
        </w:rPr>
        <w:t xml:space="preserve">        gpsi:</w:t>
      </w:r>
    </w:p>
    <w:p w14:paraId="38E9AD82" w14:textId="77777777" w:rsidR="00FA3B9B" w:rsidRPr="002E5CBA" w:rsidRDefault="00FA3B9B" w:rsidP="00FA3B9B">
      <w:pPr>
        <w:pStyle w:val="PL"/>
        <w:rPr>
          <w:lang w:val="en-US"/>
        </w:rPr>
      </w:pPr>
      <w:r w:rsidRPr="002E5CBA">
        <w:rPr>
          <w:lang w:val="en-US"/>
        </w:rPr>
        <w:t xml:space="preserve">          $ref: 'TS29571_CommonData.yaml#/components/schemas/Gpsi'</w:t>
      </w:r>
    </w:p>
    <w:p w14:paraId="77B2273E"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08987F9F"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5D64A13F"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788AC75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F0E9CE3" w14:textId="77777777" w:rsidR="00FA3B9B" w:rsidRDefault="00FA3B9B" w:rsidP="00FA3B9B">
      <w:pPr>
        <w:pStyle w:val="PL"/>
      </w:pPr>
      <w:r>
        <w:t xml:space="preserve">        pduSessionRef:</w:t>
      </w:r>
    </w:p>
    <w:p w14:paraId="6EA59E88" w14:textId="58643C66" w:rsidR="00FA3B9B" w:rsidRDefault="00FA3B9B" w:rsidP="00FA3B9B">
      <w:pPr>
        <w:pStyle w:val="PL"/>
        <w:rPr>
          <w:lang w:val="en-US"/>
        </w:rPr>
      </w:pPr>
      <w:r>
        <w:rPr>
          <w:lang w:val="en-US"/>
        </w:rPr>
        <w:t xml:space="preserve">          </w:t>
      </w:r>
      <w:r w:rsidRPr="002E5CBA">
        <w:rPr>
          <w:lang w:val="en-US"/>
        </w:rPr>
        <w:t>$ref: 'TS29571_CommonData.yaml#/components/schemas/</w:t>
      </w:r>
      <w:r>
        <w:rPr>
          <w:lang w:val="en-US"/>
        </w:rPr>
        <w:t>Uri</w:t>
      </w:r>
      <w:r w:rsidRPr="002E5CBA">
        <w:rPr>
          <w:lang w:val="en-US"/>
        </w:rPr>
        <w:t>'</w:t>
      </w:r>
    </w:p>
    <w:p w14:paraId="71E5C873" w14:textId="77777777" w:rsidR="00162410" w:rsidRDefault="00162410" w:rsidP="00162410">
      <w:pPr>
        <w:pStyle w:val="PL"/>
        <w:rPr>
          <w:lang w:val="en-US"/>
        </w:rPr>
      </w:pPr>
      <w:r>
        <w:rPr>
          <w:lang w:val="en-US"/>
        </w:rPr>
        <w:t xml:space="preserve">        </w:t>
      </w:r>
      <w:r>
        <w:t>interPlmnApiRoot</w:t>
      </w:r>
      <w:r>
        <w:rPr>
          <w:lang w:val="en-US"/>
        </w:rPr>
        <w:t>:</w:t>
      </w:r>
    </w:p>
    <w:p w14:paraId="1747D8D1" w14:textId="77777777" w:rsidR="00162410" w:rsidRDefault="00162410" w:rsidP="00162410">
      <w:pPr>
        <w:pStyle w:val="PL"/>
        <w:rPr>
          <w:lang w:val="en-US"/>
        </w:rPr>
      </w:pPr>
      <w:r>
        <w:rPr>
          <w:lang w:val="en-US"/>
        </w:rPr>
        <w:t xml:space="preserve">          $ref: 'TS29571_CommonData.yaml#/components/schemas/Uri'</w:t>
      </w:r>
    </w:p>
    <w:p w14:paraId="3A559947" w14:textId="77777777" w:rsidR="00162410" w:rsidRDefault="00162410" w:rsidP="00162410">
      <w:pPr>
        <w:pStyle w:val="PL"/>
        <w:rPr>
          <w:lang w:val="en-US"/>
        </w:rPr>
      </w:pPr>
      <w:r>
        <w:rPr>
          <w:lang w:val="en-US"/>
        </w:rPr>
        <w:t xml:space="preserve">        </w:t>
      </w:r>
      <w:r>
        <w:t>intraPlmnApiRoot</w:t>
      </w:r>
      <w:r>
        <w:rPr>
          <w:lang w:val="en-US"/>
        </w:rPr>
        <w:t>:</w:t>
      </w:r>
    </w:p>
    <w:p w14:paraId="186E07D9" w14:textId="311576B8" w:rsidR="00162410" w:rsidRPr="002E5CBA" w:rsidRDefault="00162410" w:rsidP="00FA3B9B">
      <w:pPr>
        <w:pStyle w:val="PL"/>
        <w:rPr>
          <w:lang w:val="en-US"/>
        </w:rPr>
      </w:pPr>
      <w:r>
        <w:rPr>
          <w:lang w:val="en-US"/>
        </w:rPr>
        <w:t xml:space="preserve">          $ref: 'TS29571_CommonData.yaml#/components/schemas/Uri'</w:t>
      </w:r>
    </w:p>
    <w:p w14:paraId="62BFC12A" w14:textId="77777777" w:rsidR="00FA3B9B" w:rsidRPr="002E5CBA" w:rsidRDefault="00FA3B9B" w:rsidP="00FA3B9B">
      <w:pPr>
        <w:pStyle w:val="PL"/>
        <w:rPr>
          <w:lang w:val="en-US"/>
        </w:rPr>
      </w:pPr>
      <w:r w:rsidRPr="002E5CBA">
        <w:rPr>
          <w:lang w:val="en-US"/>
        </w:rPr>
        <w:t xml:space="preserve">        pcfId:</w:t>
      </w:r>
    </w:p>
    <w:p w14:paraId="7162488A" w14:textId="77777777" w:rsidR="00FA3B9B" w:rsidRDefault="00FA3B9B" w:rsidP="00FA3B9B">
      <w:pPr>
        <w:pStyle w:val="PL"/>
        <w:rPr>
          <w:lang w:val="en-US"/>
        </w:rPr>
      </w:pPr>
      <w:r w:rsidRPr="002E5CBA">
        <w:rPr>
          <w:lang w:val="en-US"/>
        </w:rPr>
        <w:t xml:space="preserve">          $ref: 'TS29571_CommonData.yaml#/components/schemas/NfInstanceId'</w:t>
      </w:r>
    </w:p>
    <w:p w14:paraId="6285BFA1"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40157A1A"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12F9FF88"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1BCCADD8"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1635FC1B" w14:textId="77777777" w:rsidR="00FA3B9B" w:rsidRPr="002E5CBA" w:rsidRDefault="00FA3B9B" w:rsidP="00FA3B9B">
      <w:pPr>
        <w:pStyle w:val="PL"/>
        <w:rPr>
          <w:lang w:val="en-US"/>
        </w:rPr>
      </w:pPr>
      <w:r w:rsidRPr="002E5CBA">
        <w:rPr>
          <w:lang w:val="en-US"/>
        </w:rPr>
        <w:t xml:space="preserve">        selMode:</w:t>
      </w:r>
    </w:p>
    <w:p w14:paraId="301559F9" w14:textId="77777777" w:rsidR="00FA3B9B" w:rsidRDefault="00FA3B9B" w:rsidP="00FA3B9B">
      <w:pPr>
        <w:pStyle w:val="PL"/>
        <w:rPr>
          <w:lang w:val="en-US"/>
        </w:rPr>
      </w:pPr>
      <w:r w:rsidRPr="002E5CBA">
        <w:rPr>
          <w:lang w:val="en-US"/>
        </w:rPr>
        <w:t xml:space="preserve">          $ref: '#/components/schemas/DnnSelectionMode'</w:t>
      </w:r>
    </w:p>
    <w:p w14:paraId="3E2967D8" w14:textId="77777777" w:rsidR="00FA3B9B" w:rsidRDefault="00FA3B9B" w:rsidP="00FA3B9B">
      <w:pPr>
        <w:pStyle w:val="PL"/>
      </w:pPr>
      <w:r>
        <w:t xml:space="preserve">        udmGroupId:</w:t>
      </w:r>
    </w:p>
    <w:p w14:paraId="5581A0C2" w14:textId="77777777" w:rsidR="00FA3B9B" w:rsidRDefault="00FA3B9B" w:rsidP="00FA3B9B">
      <w:pPr>
        <w:pStyle w:val="PL"/>
      </w:pPr>
      <w:r>
        <w:t xml:space="preserve">          $ref: 'TS29571_CommonData.yaml</w:t>
      </w:r>
      <w:r w:rsidRPr="00207B40">
        <w:t>#/components/schemas/</w:t>
      </w:r>
      <w:r>
        <w:t>NfGroupId</w:t>
      </w:r>
      <w:r w:rsidRPr="00207B40">
        <w:t>'</w:t>
      </w:r>
    </w:p>
    <w:p w14:paraId="690123C4" w14:textId="77777777" w:rsidR="00FA3B9B" w:rsidRDefault="00FA3B9B" w:rsidP="00FA3B9B">
      <w:pPr>
        <w:pStyle w:val="PL"/>
      </w:pPr>
      <w:r>
        <w:t xml:space="preserve">        routingIndicator:</w:t>
      </w:r>
    </w:p>
    <w:p w14:paraId="6BC6089E" w14:textId="2BAFBA66" w:rsidR="00FA3B9B" w:rsidRDefault="00FA3B9B" w:rsidP="00FA3B9B">
      <w:pPr>
        <w:pStyle w:val="PL"/>
      </w:pPr>
      <w:r>
        <w:t xml:space="preserve">          type: string</w:t>
      </w:r>
    </w:p>
    <w:p w14:paraId="7DC285D8" w14:textId="77777777" w:rsidR="00315C38" w:rsidRPr="007021DF" w:rsidRDefault="00315C38" w:rsidP="00315C38">
      <w:pPr>
        <w:pStyle w:val="PL"/>
      </w:pPr>
      <w:r w:rsidRPr="007021DF">
        <w:t xml:space="preserve">        </w:t>
      </w:r>
      <w:r>
        <w:rPr>
          <w:rFonts w:hint="eastAsia"/>
          <w:lang w:eastAsia="zh-CN"/>
        </w:rPr>
        <w:t>hNwPubKeyId</w:t>
      </w:r>
      <w:r w:rsidRPr="007021DF">
        <w:t>:</w:t>
      </w:r>
    </w:p>
    <w:p w14:paraId="0F8EA589" w14:textId="7847CD60" w:rsidR="00315C38" w:rsidRPr="00757B26" w:rsidRDefault="00315C38" w:rsidP="00FA3B9B">
      <w:pPr>
        <w:pStyle w:val="PL"/>
        <w:rPr>
          <w:lang w:eastAsia="zh-CN"/>
        </w:rPr>
      </w:pPr>
      <w:r>
        <w:t xml:space="preserve">          type: </w:t>
      </w:r>
      <w:r>
        <w:rPr>
          <w:rFonts w:hint="eastAsia"/>
          <w:lang w:eastAsia="zh-CN"/>
        </w:rPr>
        <w:t>integer</w:t>
      </w:r>
    </w:p>
    <w:p w14:paraId="27457D40" w14:textId="77777777" w:rsidR="00FA3B9B" w:rsidRPr="002E5CBA" w:rsidRDefault="00FA3B9B" w:rsidP="00FA3B9B">
      <w:pPr>
        <w:pStyle w:val="PL"/>
        <w:rPr>
          <w:lang w:val="en-US"/>
        </w:rPr>
      </w:pPr>
      <w:r w:rsidRPr="002E5CBA">
        <w:rPr>
          <w:lang w:val="en-US"/>
        </w:rPr>
        <w:t xml:space="preserve">        sessionAmbr:</w:t>
      </w:r>
    </w:p>
    <w:p w14:paraId="2FE2D0CD" w14:textId="77777777" w:rsidR="00FA3B9B" w:rsidRPr="002E5CBA" w:rsidRDefault="00FA3B9B" w:rsidP="00FA3B9B">
      <w:pPr>
        <w:pStyle w:val="PL"/>
        <w:rPr>
          <w:lang w:val="en-US"/>
        </w:rPr>
      </w:pPr>
      <w:r w:rsidRPr="002E5CBA">
        <w:rPr>
          <w:lang w:val="en-US"/>
        </w:rPr>
        <w:t xml:space="preserve">          $ref: 'TS29571_CommonData.yaml#/components/schemas/Ambr'</w:t>
      </w:r>
    </w:p>
    <w:p w14:paraId="2B710611" w14:textId="77777777" w:rsidR="00FA3B9B" w:rsidRPr="002E5CBA" w:rsidRDefault="00FA3B9B" w:rsidP="00FA3B9B">
      <w:pPr>
        <w:pStyle w:val="PL"/>
        <w:rPr>
          <w:lang w:val="en-US"/>
        </w:rPr>
      </w:pPr>
      <w:r w:rsidRPr="002E5CBA">
        <w:rPr>
          <w:lang w:val="en-US"/>
        </w:rPr>
        <w:t xml:space="preserve">        qosFlowsList:</w:t>
      </w:r>
    </w:p>
    <w:p w14:paraId="2A02797E" w14:textId="77777777" w:rsidR="00FA3B9B" w:rsidRPr="002E5CBA" w:rsidRDefault="00FA3B9B" w:rsidP="00FA3B9B">
      <w:pPr>
        <w:pStyle w:val="PL"/>
        <w:rPr>
          <w:lang w:val="en-US"/>
        </w:rPr>
      </w:pPr>
      <w:r w:rsidRPr="002E5CBA">
        <w:rPr>
          <w:lang w:val="en-US"/>
        </w:rPr>
        <w:t xml:space="preserve">          type: array</w:t>
      </w:r>
    </w:p>
    <w:p w14:paraId="3BFB9CE8" w14:textId="77777777" w:rsidR="00FA3B9B" w:rsidRPr="002E5CBA" w:rsidRDefault="00FA3B9B" w:rsidP="00FA3B9B">
      <w:pPr>
        <w:pStyle w:val="PL"/>
        <w:rPr>
          <w:lang w:val="en-US"/>
        </w:rPr>
      </w:pPr>
      <w:r w:rsidRPr="002E5CBA">
        <w:rPr>
          <w:lang w:val="en-US"/>
        </w:rPr>
        <w:t xml:space="preserve">          items:</w:t>
      </w:r>
    </w:p>
    <w:p w14:paraId="3EBF4AB8" w14:textId="77777777" w:rsidR="00FA3B9B" w:rsidRPr="002E5CBA" w:rsidRDefault="00FA3B9B" w:rsidP="00FA3B9B">
      <w:pPr>
        <w:pStyle w:val="PL"/>
        <w:rPr>
          <w:lang w:val="en-US"/>
        </w:rPr>
      </w:pPr>
      <w:r w:rsidRPr="002E5CBA">
        <w:rPr>
          <w:lang w:val="en-US"/>
        </w:rPr>
        <w:t xml:space="preserve">            $ref: '#/components/schemas/QosFlowSetupItem'</w:t>
      </w:r>
    </w:p>
    <w:p w14:paraId="4BA257E6" w14:textId="77777777" w:rsidR="00FA3B9B" w:rsidRDefault="00FA3B9B" w:rsidP="00FA3B9B">
      <w:pPr>
        <w:pStyle w:val="PL"/>
        <w:rPr>
          <w:lang w:val="en-US"/>
        </w:rPr>
      </w:pPr>
      <w:r w:rsidRPr="002E5CBA">
        <w:rPr>
          <w:lang w:val="en-US"/>
        </w:rPr>
        <w:t xml:space="preserve">          minItems: 1</w:t>
      </w:r>
    </w:p>
    <w:p w14:paraId="2E12F157"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27C167D4" w14:textId="77777777" w:rsidR="00FA3B9B" w:rsidRDefault="00FA3B9B" w:rsidP="00FA3B9B">
      <w:pPr>
        <w:pStyle w:val="PL"/>
        <w:rPr>
          <w:lang w:val="en-US"/>
        </w:rPr>
      </w:pPr>
      <w:r w:rsidRPr="002E5CBA">
        <w:rPr>
          <w:lang w:val="en-US"/>
        </w:rPr>
        <w:t xml:space="preserve">          $ref: 'TS29571_CommonData.yaml#/components/schemas/NfInstanceId'</w:t>
      </w:r>
    </w:p>
    <w:p w14:paraId="41B905F5" w14:textId="77777777" w:rsidR="00FA3B9B" w:rsidRPr="002E5CBA" w:rsidRDefault="00FA3B9B" w:rsidP="00FA3B9B">
      <w:pPr>
        <w:pStyle w:val="PL"/>
        <w:rPr>
          <w:lang w:val="en-US"/>
        </w:rPr>
      </w:pPr>
      <w:r>
        <w:rPr>
          <w:lang w:val="en-US"/>
        </w:rPr>
        <w:t xml:space="preserve">        </w:t>
      </w:r>
      <w:r>
        <w:t>s</w:t>
      </w:r>
      <w:r w:rsidRPr="004D222C">
        <w:t>mfInstanceId</w:t>
      </w:r>
      <w:r w:rsidRPr="002E5CBA">
        <w:rPr>
          <w:lang w:val="en-US"/>
        </w:rPr>
        <w:t>:</w:t>
      </w:r>
    </w:p>
    <w:p w14:paraId="72266EF4" w14:textId="0CA0EABA" w:rsidR="00FA3B9B" w:rsidRDefault="00FA3B9B" w:rsidP="00FA3B9B">
      <w:pPr>
        <w:pStyle w:val="PL"/>
        <w:rPr>
          <w:lang w:val="en-US"/>
        </w:rPr>
      </w:pPr>
      <w:r w:rsidRPr="002E5CBA">
        <w:rPr>
          <w:lang w:val="en-US"/>
        </w:rPr>
        <w:t xml:space="preserve">          $ref: 'TS29571_CommonData.yaml#/components/schemas/NfInstanceId'</w:t>
      </w:r>
    </w:p>
    <w:p w14:paraId="329A3CBA" w14:textId="77777777" w:rsidR="00437CEF" w:rsidRDefault="00437CEF" w:rsidP="00437CEF">
      <w:pPr>
        <w:pStyle w:val="PL"/>
        <w:rPr>
          <w:lang w:val="en-US"/>
        </w:rPr>
      </w:pPr>
      <w:r>
        <w:rPr>
          <w:lang w:val="en-US"/>
        </w:rPr>
        <w:t xml:space="preserve">        </w:t>
      </w:r>
      <w:r>
        <w:t>pduSessionS</w:t>
      </w:r>
      <w:r w:rsidRPr="004C6CFB">
        <w:t>mfSetId</w:t>
      </w:r>
      <w:r>
        <w:rPr>
          <w:lang w:val="en-US"/>
        </w:rPr>
        <w:t>:</w:t>
      </w:r>
    </w:p>
    <w:p w14:paraId="621874D9" w14:textId="77777777" w:rsidR="00437CEF" w:rsidRDefault="00437CEF" w:rsidP="00437CEF">
      <w:pPr>
        <w:pStyle w:val="PL"/>
      </w:pPr>
      <w:r>
        <w:rPr>
          <w:lang w:val="en-US"/>
        </w:rPr>
        <w:t xml:space="preserve">          $ref: 'TS29571_CommonData.yaml#/components/schemas/NfSetId'</w:t>
      </w:r>
    </w:p>
    <w:p w14:paraId="5F479B65" w14:textId="77777777" w:rsidR="00437CEF" w:rsidRPr="003B2883" w:rsidRDefault="00437CEF" w:rsidP="00437CEF">
      <w:pPr>
        <w:pStyle w:val="PL"/>
      </w:pPr>
      <w:r>
        <w:t xml:space="preserve">  </w:t>
      </w:r>
      <w:r w:rsidRPr="003B2883">
        <w:t xml:space="preserve">      </w:t>
      </w:r>
      <w:r>
        <w:t>pduSessionS</w:t>
      </w:r>
      <w:r w:rsidRPr="004C6CFB">
        <w:t>mfServiceSetId</w:t>
      </w:r>
      <w:r w:rsidRPr="003B2883">
        <w:t>:</w:t>
      </w:r>
    </w:p>
    <w:p w14:paraId="5921677A" w14:textId="77777777" w:rsidR="00437CEF" w:rsidRPr="003B2883" w:rsidRDefault="00437CEF" w:rsidP="00437CEF">
      <w:pPr>
        <w:pStyle w:val="PL"/>
      </w:pPr>
      <w:r w:rsidRPr="003B2883">
        <w:t xml:space="preserve">          $ref: 'TS29571_CommonData.yaml#/components/schemas/Nf</w:t>
      </w:r>
      <w:r>
        <w:t>ServiceSet</w:t>
      </w:r>
      <w:r w:rsidRPr="003B2883">
        <w:t>Id'</w:t>
      </w:r>
    </w:p>
    <w:p w14:paraId="718BA1D6" w14:textId="77777777" w:rsidR="00437CEF" w:rsidRPr="003B2883" w:rsidRDefault="00437CEF" w:rsidP="00437CEF">
      <w:pPr>
        <w:pStyle w:val="PL"/>
      </w:pPr>
      <w:r w:rsidRPr="003B2883">
        <w:t xml:space="preserve">        </w:t>
      </w:r>
      <w:r>
        <w:t>pduSessionS</w:t>
      </w:r>
      <w:r w:rsidRPr="004C6CFB">
        <w:t>mfBinding</w:t>
      </w:r>
      <w:r w:rsidRPr="003B2883">
        <w:t>:</w:t>
      </w:r>
    </w:p>
    <w:p w14:paraId="1459A05D" w14:textId="2A997EB8" w:rsidR="00437CEF" w:rsidRPr="002E5CBA" w:rsidRDefault="00437CEF"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77B7682" w14:textId="77777777" w:rsidR="00FA3B9B" w:rsidRPr="002E5CBA" w:rsidRDefault="00FA3B9B" w:rsidP="00FA3B9B">
      <w:pPr>
        <w:pStyle w:val="PL"/>
        <w:rPr>
          <w:lang w:val="en-US"/>
        </w:rPr>
      </w:pPr>
      <w:r w:rsidRPr="002E5CBA">
        <w:rPr>
          <w:lang w:val="en-US"/>
        </w:rPr>
        <w:t xml:space="preserve">        enablePauseCharging:</w:t>
      </w:r>
    </w:p>
    <w:p w14:paraId="667E3A68" w14:textId="77777777" w:rsidR="00FA3B9B" w:rsidRPr="002E5CBA" w:rsidRDefault="00FA3B9B" w:rsidP="00FA3B9B">
      <w:pPr>
        <w:pStyle w:val="PL"/>
        <w:rPr>
          <w:lang w:val="en-US"/>
        </w:rPr>
      </w:pPr>
      <w:r w:rsidRPr="002E5CBA">
        <w:rPr>
          <w:lang w:val="en-US"/>
        </w:rPr>
        <w:t xml:space="preserve">          type: boolean</w:t>
      </w:r>
    </w:p>
    <w:p w14:paraId="1393982D" w14:textId="77777777" w:rsidR="00FA3B9B" w:rsidRPr="002E5CBA" w:rsidRDefault="00FA3B9B" w:rsidP="00FA3B9B">
      <w:pPr>
        <w:pStyle w:val="PL"/>
        <w:rPr>
          <w:lang w:val="en-US"/>
        </w:rPr>
      </w:pPr>
      <w:r w:rsidRPr="002E5CBA">
        <w:rPr>
          <w:lang w:val="en-US"/>
        </w:rPr>
        <w:t xml:space="preserve">          default: false</w:t>
      </w:r>
    </w:p>
    <w:p w14:paraId="2041BB82" w14:textId="77777777" w:rsidR="00FA3B9B" w:rsidRPr="002E5CBA" w:rsidRDefault="00FA3B9B" w:rsidP="00FA3B9B">
      <w:pPr>
        <w:pStyle w:val="PL"/>
        <w:rPr>
          <w:lang w:val="en-US"/>
        </w:rPr>
      </w:pPr>
      <w:r w:rsidRPr="002E5CBA">
        <w:rPr>
          <w:lang w:val="en-US"/>
        </w:rPr>
        <w:t xml:space="preserve">        ueIpv4Address:</w:t>
      </w:r>
    </w:p>
    <w:p w14:paraId="14C336CE" w14:textId="77777777" w:rsidR="00FA3B9B" w:rsidRPr="002E5CBA" w:rsidRDefault="00FA3B9B" w:rsidP="00FA3B9B">
      <w:pPr>
        <w:pStyle w:val="PL"/>
        <w:rPr>
          <w:lang w:val="en-US"/>
        </w:rPr>
      </w:pPr>
      <w:r w:rsidRPr="002E5CBA">
        <w:rPr>
          <w:lang w:val="en-US"/>
        </w:rPr>
        <w:t xml:space="preserve">          $ref: 'TS29571_CommonData.yaml#/components/schemas/Ipv4Addr'</w:t>
      </w:r>
    </w:p>
    <w:p w14:paraId="201A48BE" w14:textId="77777777" w:rsidR="00FA3B9B" w:rsidRPr="002E5CBA" w:rsidRDefault="00FA3B9B" w:rsidP="00FA3B9B">
      <w:pPr>
        <w:pStyle w:val="PL"/>
        <w:rPr>
          <w:lang w:val="en-US"/>
        </w:rPr>
      </w:pPr>
      <w:r w:rsidRPr="002E5CBA">
        <w:rPr>
          <w:lang w:val="en-US"/>
        </w:rPr>
        <w:t xml:space="preserve">        ueIpv6Prefix:</w:t>
      </w:r>
    </w:p>
    <w:p w14:paraId="2B655493" w14:textId="77777777" w:rsidR="00FA3B9B" w:rsidRPr="002E5CBA" w:rsidRDefault="00FA3B9B" w:rsidP="00FA3B9B">
      <w:pPr>
        <w:pStyle w:val="PL"/>
        <w:rPr>
          <w:lang w:val="en-US"/>
        </w:rPr>
      </w:pPr>
      <w:r w:rsidRPr="002E5CBA">
        <w:rPr>
          <w:lang w:val="en-US"/>
        </w:rPr>
        <w:t xml:space="preserve">          $ref: 'TS29571_CommonData.yaml#/components/schemas/Ipv6Prefix'</w:t>
      </w:r>
    </w:p>
    <w:p w14:paraId="696A640A" w14:textId="77777777" w:rsidR="00FA3B9B" w:rsidRPr="002E5CBA" w:rsidRDefault="00FA3B9B" w:rsidP="00FA3B9B">
      <w:pPr>
        <w:pStyle w:val="PL"/>
        <w:rPr>
          <w:lang w:val="en-US"/>
        </w:rPr>
      </w:pPr>
      <w:r w:rsidRPr="002E5CBA">
        <w:rPr>
          <w:lang w:val="en-US"/>
        </w:rPr>
        <w:t xml:space="preserve">        epsPdnCnxInfo:</w:t>
      </w:r>
    </w:p>
    <w:p w14:paraId="318CCF44" w14:textId="77777777" w:rsidR="00FA3B9B" w:rsidRPr="002E5CBA" w:rsidRDefault="00FA3B9B" w:rsidP="00FA3B9B">
      <w:pPr>
        <w:pStyle w:val="PL"/>
        <w:rPr>
          <w:lang w:val="en-US"/>
        </w:rPr>
      </w:pPr>
      <w:r w:rsidRPr="002E5CBA">
        <w:rPr>
          <w:lang w:val="en-US"/>
        </w:rPr>
        <w:t xml:space="preserve">          $ref: '#/components/schemas/EpsPdnCnxInfo'</w:t>
      </w:r>
    </w:p>
    <w:p w14:paraId="01F8324F" w14:textId="77777777" w:rsidR="00FA3B9B" w:rsidRPr="002E5CBA" w:rsidRDefault="00FA3B9B" w:rsidP="00FA3B9B">
      <w:pPr>
        <w:pStyle w:val="PL"/>
        <w:rPr>
          <w:lang w:val="en-US"/>
        </w:rPr>
      </w:pPr>
      <w:r w:rsidRPr="002E5CBA">
        <w:rPr>
          <w:lang w:val="en-US"/>
        </w:rPr>
        <w:t xml:space="preserve">        epsBearerInfo:</w:t>
      </w:r>
    </w:p>
    <w:p w14:paraId="29AEA292" w14:textId="77777777" w:rsidR="00FA3B9B" w:rsidRPr="002E5CBA" w:rsidRDefault="00FA3B9B" w:rsidP="00FA3B9B">
      <w:pPr>
        <w:pStyle w:val="PL"/>
        <w:rPr>
          <w:lang w:val="en-US"/>
        </w:rPr>
      </w:pPr>
      <w:r w:rsidRPr="002E5CBA">
        <w:rPr>
          <w:lang w:val="en-US"/>
        </w:rPr>
        <w:t xml:space="preserve">          type: array</w:t>
      </w:r>
    </w:p>
    <w:p w14:paraId="2B9F726A" w14:textId="77777777" w:rsidR="00FA3B9B" w:rsidRPr="002E5CBA" w:rsidRDefault="00FA3B9B" w:rsidP="00FA3B9B">
      <w:pPr>
        <w:pStyle w:val="PL"/>
        <w:rPr>
          <w:lang w:val="en-US"/>
        </w:rPr>
      </w:pPr>
      <w:r w:rsidRPr="002E5CBA">
        <w:rPr>
          <w:lang w:val="en-US"/>
        </w:rPr>
        <w:t xml:space="preserve">          items:</w:t>
      </w:r>
    </w:p>
    <w:p w14:paraId="1EF51FE8" w14:textId="77777777" w:rsidR="00FA3B9B" w:rsidRPr="002E5CBA" w:rsidRDefault="00FA3B9B" w:rsidP="00FA3B9B">
      <w:pPr>
        <w:pStyle w:val="PL"/>
        <w:rPr>
          <w:lang w:val="en-US"/>
        </w:rPr>
      </w:pPr>
      <w:r w:rsidRPr="002E5CBA">
        <w:rPr>
          <w:lang w:val="en-US"/>
        </w:rPr>
        <w:t xml:space="preserve">            $ref: '#/components/schemas/EpsBearerInfo'</w:t>
      </w:r>
    </w:p>
    <w:p w14:paraId="3CD5C120" w14:textId="77777777" w:rsidR="00FA3B9B" w:rsidRPr="002E5CBA" w:rsidRDefault="00FA3B9B" w:rsidP="00FA3B9B">
      <w:pPr>
        <w:pStyle w:val="PL"/>
        <w:rPr>
          <w:lang w:val="en-US"/>
        </w:rPr>
      </w:pPr>
      <w:r w:rsidRPr="002E5CBA">
        <w:rPr>
          <w:lang w:val="en-US"/>
        </w:rPr>
        <w:t xml:space="preserve">          minItems: 1</w:t>
      </w:r>
    </w:p>
    <w:p w14:paraId="6F5ECB27"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22A491E7" w14:textId="017FCCCC"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39C4306" w14:textId="77777777" w:rsidR="00875BA1" w:rsidRPr="002E5CBA" w:rsidRDefault="00875BA1" w:rsidP="00875BA1">
      <w:pPr>
        <w:pStyle w:val="PL"/>
        <w:rPr>
          <w:lang w:val="en-US"/>
        </w:rPr>
      </w:pPr>
      <w:r w:rsidRPr="002E5CBA">
        <w:rPr>
          <w:lang w:val="en-US"/>
        </w:rPr>
        <w:t xml:space="preserve">        </w:t>
      </w:r>
      <w:r>
        <w:t>maxIntegrityProtectedDataRateDl</w:t>
      </w:r>
      <w:r w:rsidRPr="002E5CBA">
        <w:rPr>
          <w:lang w:val="en-US"/>
        </w:rPr>
        <w:t>:</w:t>
      </w:r>
    </w:p>
    <w:p w14:paraId="1EE04E12" w14:textId="1EF094B2" w:rsidR="00875BA1" w:rsidRDefault="00875BA1"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1E7E12C7"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5A3172F" w14:textId="77777777" w:rsidR="00FA3B9B" w:rsidRDefault="00FA3B9B" w:rsidP="00FA3B9B">
      <w:pPr>
        <w:pStyle w:val="PL"/>
        <w:rPr>
          <w:lang w:val="en-US"/>
        </w:rPr>
      </w:pPr>
      <w:r w:rsidRPr="002E5CBA">
        <w:rPr>
          <w:lang w:val="en-US"/>
        </w:rPr>
        <w:t xml:space="preserve">          type: boolean</w:t>
      </w:r>
    </w:p>
    <w:p w14:paraId="3CBD5D6F" w14:textId="77777777" w:rsidR="00FA3B9B" w:rsidRPr="002E5CBA"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7B652BA" w14:textId="77777777" w:rsidR="00FA3B9B" w:rsidRPr="002E5CBA" w:rsidRDefault="00FA3B9B" w:rsidP="00FA3B9B">
      <w:pPr>
        <w:pStyle w:val="PL"/>
        <w:rPr>
          <w:lang w:val="en-US"/>
        </w:rPr>
      </w:pPr>
      <w:r w:rsidRPr="002E5CBA">
        <w:rPr>
          <w:lang w:val="en-US"/>
        </w:rPr>
        <w:t xml:space="preserve">        upSecurity:</w:t>
      </w:r>
    </w:p>
    <w:p w14:paraId="38907686" w14:textId="77777777" w:rsidR="00FA3B9B" w:rsidRDefault="00FA3B9B" w:rsidP="00FA3B9B">
      <w:pPr>
        <w:pStyle w:val="PL"/>
        <w:rPr>
          <w:lang w:val="en-US"/>
        </w:rPr>
      </w:pPr>
      <w:r w:rsidRPr="002E5CBA">
        <w:rPr>
          <w:lang w:val="en-US"/>
        </w:rPr>
        <w:t xml:space="preserve">          $ref: 'TS29571_CommonData.yaml#/components/schemas/UpSecurity'</w:t>
      </w:r>
    </w:p>
    <w:p w14:paraId="191FBB10"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71581A1E" w14:textId="77777777" w:rsidR="00FA3B9B" w:rsidRDefault="00FA3B9B" w:rsidP="00FA3B9B">
      <w:pPr>
        <w:pStyle w:val="PL"/>
      </w:pPr>
      <w:r>
        <w:t xml:space="preserve">          type: string</w:t>
      </w:r>
    </w:p>
    <w:p w14:paraId="5BEEF1C6"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8BE22F3" w14:textId="77777777" w:rsidR="00FA3B9B" w:rsidRPr="00757B26" w:rsidRDefault="00FA3B9B" w:rsidP="00FA3B9B">
      <w:pPr>
        <w:pStyle w:val="PL"/>
        <w:rPr>
          <w:lang w:val="en-US"/>
        </w:rPr>
      </w:pPr>
      <w:r>
        <w:t xml:space="preserve">          type: string</w:t>
      </w:r>
    </w:p>
    <w:p w14:paraId="314FC54E" w14:textId="77777777" w:rsidR="00FA3B9B" w:rsidRPr="002857AD" w:rsidRDefault="00FA3B9B" w:rsidP="00FA3B9B">
      <w:pPr>
        <w:pStyle w:val="PL"/>
      </w:pPr>
      <w:r w:rsidRPr="002857AD">
        <w:t xml:space="preserve">        recoveryTime:</w:t>
      </w:r>
    </w:p>
    <w:p w14:paraId="5C511315" w14:textId="77777777" w:rsidR="00FA3B9B" w:rsidRDefault="00FA3B9B" w:rsidP="00FA3B9B">
      <w:pPr>
        <w:pStyle w:val="PL"/>
      </w:pPr>
      <w:r w:rsidRPr="002857AD">
        <w:t xml:space="preserve">          $ref: 'TS29571_CommonData.yaml#/components/schemas/DateTime'</w:t>
      </w:r>
    </w:p>
    <w:p w14:paraId="2D55ECFD" w14:textId="77777777" w:rsidR="00FA3B9B" w:rsidRPr="002E5CBA" w:rsidRDefault="00FA3B9B" w:rsidP="00FA3B9B">
      <w:pPr>
        <w:pStyle w:val="PL"/>
        <w:rPr>
          <w:lang w:val="en-US"/>
        </w:rPr>
      </w:pPr>
      <w:r w:rsidRPr="002E5CBA">
        <w:rPr>
          <w:lang w:val="en-US"/>
        </w:rPr>
        <w:t xml:space="preserve">        </w:t>
      </w:r>
      <w:r>
        <w:t>forwarding</w:t>
      </w:r>
      <w:r>
        <w:rPr>
          <w:rFonts w:hint="eastAsia"/>
          <w:lang w:eastAsia="zh-CN"/>
        </w:rPr>
        <w:t>Ind</w:t>
      </w:r>
      <w:r w:rsidRPr="002E5CBA">
        <w:rPr>
          <w:lang w:val="en-US"/>
        </w:rPr>
        <w:t>:</w:t>
      </w:r>
    </w:p>
    <w:p w14:paraId="54717003" w14:textId="77777777" w:rsidR="00FA3B9B" w:rsidRDefault="00FA3B9B" w:rsidP="00FA3B9B">
      <w:pPr>
        <w:pStyle w:val="PL"/>
        <w:rPr>
          <w:lang w:val="en-US"/>
        </w:rPr>
      </w:pPr>
      <w:r w:rsidRPr="002E5CBA">
        <w:rPr>
          <w:lang w:val="en-US"/>
        </w:rPr>
        <w:t xml:space="preserve">          type: boolean</w:t>
      </w:r>
    </w:p>
    <w:p w14:paraId="1EE3159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8BFBD97" w14:textId="77777777" w:rsidR="00FA3B9B" w:rsidRDefault="00FA3B9B" w:rsidP="00FA3B9B">
      <w:pPr>
        <w:pStyle w:val="PL"/>
      </w:pPr>
      <w:r>
        <w:t xml:space="preserve">        </w:t>
      </w:r>
      <w:r>
        <w:rPr>
          <w:rFonts w:hint="eastAsia"/>
        </w:rPr>
        <w:t>psaTunnelInfo</w:t>
      </w:r>
      <w:r>
        <w:t>:</w:t>
      </w:r>
    </w:p>
    <w:p w14:paraId="3ED8EFC5" w14:textId="77777777" w:rsidR="00FA3B9B" w:rsidRDefault="00FA3B9B" w:rsidP="00FA3B9B">
      <w:pPr>
        <w:pStyle w:val="PL"/>
        <w:rPr>
          <w:lang w:val="en-US"/>
        </w:rPr>
      </w:pPr>
      <w:r>
        <w:t xml:space="preserve">          </w:t>
      </w:r>
      <w:r w:rsidRPr="002E5CBA">
        <w:rPr>
          <w:lang w:val="en-US"/>
        </w:rPr>
        <w:t>$ref: '#/components/schemas/TunnelInfo'</w:t>
      </w:r>
    </w:p>
    <w:p w14:paraId="23732EF6" w14:textId="152ABFFF" w:rsidR="00FA3B9B" w:rsidRPr="002E5CBA" w:rsidRDefault="00FA3B9B" w:rsidP="00FA3B9B">
      <w:pPr>
        <w:pStyle w:val="PL"/>
        <w:rPr>
          <w:lang w:val="en-US"/>
        </w:rPr>
      </w:pPr>
      <w:r w:rsidRPr="002E5CBA">
        <w:rPr>
          <w:lang w:val="en-US"/>
        </w:rPr>
        <w:t xml:space="preserve">        </w:t>
      </w:r>
      <w:r w:rsidR="00BB26CE">
        <w:rPr>
          <w:lang w:val="en-US"/>
        </w:rPr>
        <w:t>c</w:t>
      </w:r>
      <w:r>
        <w:rPr>
          <w:lang w:val="en-US"/>
        </w:rPr>
        <w:t>hargingId</w:t>
      </w:r>
      <w:r w:rsidRPr="002E5CBA">
        <w:rPr>
          <w:lang w:val="en-US"/>
        </w:rPr>
        <w:t>:</w:t>
      </w:r>
    </w:p>
    <w:p w14:paraId="14DD5768" w14:textId="1C309FBB" w:rsidR="00FA3B9B" w:rsidRDefault="00FA3B9B" w:rsidP="00FA3B9B">
      <w:pPr>
        <w:pStyle w:val="PL"/>
      </w:pPr>
      <w:r>
        <w:t xml:space="preserve">          type: string</w:t>
      </w:r>
    </w:p>
    <w:p w14:paraId="106C7BF7" w14:textId="76FA25BE"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652EADB7" w14:textId="77777777" w:rsidR="00D03924" w:rsidRDefault="00D03924" w:rsidP="00D03924">
      <w:pPr>
        <w:pStyle w:val="PL"/>
        <w:rPr>
          <w:lang w:val="en-US"/>
        </w:rPr>
      </w:pPr>
      <w:r>
        <w:rPr>
          <w:lang w:val="en-US"/>
        </w:rPr>
        <w:t xml:space="preserve">        smfChargingId:</w:t>
      </w:r>
    </w:p>
    <w:p w14:paraId="317E738D" w14:textId="32F124E5" w:rsidR="00D03924" w:rsidRPr="00F62BBF" w:rsidRDefault="00D03924" w:rsidP="00FA3B9B">
      <w:pPr>
        <w:pStyle w:val="PL"/>
      </w:pPr>
      <w:r>
        <w:rPr>
          <w:lang w:val="en-US"/>
        </w:rPr>
        <w:t xml:space="preserve">          $ref: 'TS29571_CommonData.yaml#/components/schemas/SmfChargingId'</w:t>
      </w:r>
    </w:p>
    <w:p w14:paraId="0A6EE190" w14:textId="77777777" w:rsidR="00FA3B9B" w:rsidRPr="002E5CBA" w:rsidRDefault="00FA3B9B" w:rsidP="00FA3B9B">
      <w:pPr>
        <w:pStyle w:val="PL"/>
        <w:rPr>
          <w:lang w:val="en-US"/>
        </w:rPr>
      </w:pPr>
      <w:r w:rsidRPr="002E5CBA">
        <w:rPr>
          <w:lang w:val="en-US"/>
        </w:rPr>
        <w:t xml:space="preserve">        </w:t>
      </w:r>
      <w:r>
        <w:t>chargingInfo</w:t>
      </w:r>
      <w:r w:rsidRPr="002E5CBA">
        <w:rPr>
          <w:lang w:val="en-US"/>
        </w:rPr>
        <w:t>:</w:t>
      </w:r>
    </w:p>
    <w:p w14:paraId="5AD00E4E" w14:textId="77777777" w:rsidR="00FA3B9B" w:rsidRDefault="00FA3B9B" w:rsidP="00FA3B9B">
      <w:pPr>
        <w:pStyle w:val="PL"/>
        <w:rPr>
          <w:lang w:val="en-US"/>
        </w:rPr>
      </w:pPr>
      <w:r w:rsidRPr="002857AD">
        <w:t xml:space="preserve">          $ref: '</w:t>
      </w:r>
      <w:r>
        <w:t>TS29512_Npc</w:t>
      </w:r>
      <w:r w:rsidRPr="002857AD">
        <w:t>f</w:t>
      </w:r>
      <w:r>
        <w:t>_SMPolicyControl.</w:t>
      </w:r>
      <w:r w:rsidRPr="002857AD">
        <w:t>yaml#/components/schemas/</w:t>
      </w:r>
      <w:r>
        <w:rPr>
          <w:lang w:val="en-US"/>
        </w:rPr>
        <w:t>ChargingInformation</w:t>
      </w:r>
      <w:r w:rsidRPr="002E5CBA">
        <w:rPr>
          <w:lang w:val="en-US"/>
        </w:rPr>
        <w:t>'</w:t>
      </w:r>
    </w:p>
    <w:p w14:paraId="7AC19AA1"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7055F996"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D54ED4C"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2E20558D" w14:textId="77777777" w:rsidR="00FA3B9B" w:rsidRDefault="00FA3B9B" w:rsidP="00FA3B9B">
      <w:pPr>
        <w:pStyle w:val="PL"/>
        <w:rPr>
          <w:lang w:val="en-US"/>
        </w:rPr>
      </w:pPr>
      <w:r w:rsidRPr="002E5CBA">
        <w:rPr>
          <w:lang w:val="en-US"/>
        </w:rPr>
        <w:t xml:space="preserve">          type: boolean</w:t>
      </w:r>
    </w:p>
    <w:p w14:paraId="297ECD01" w14:textId="125B82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9FA769D" w14:textId="77777777" w:rsidR="00986FAE" w:rsidRDefault="00986FAE" w:rsidP="00986FAE">
      <w:pPr>
        <w:pStyle w:val="PL"/>
      </w:pPr>
      <w:r>
        <w:t xml:space="preserve">        </w:t>
      </w:r>
      <w:r>
        <w:rPr>
          <w:lang w:eastAsia="zh-CN"/>
        </w:rPr>
        <w:t>ipv6Index</w:t>
      </w:r>
      <w:r>
        <w:t>:</w:t>
      </w:r>
    </w:p>
    <w:p w14:paraId="18A564DE" w14:textId="77777777" w:rsidR="00986FAE" w:rsidRDefault="00986FAE" w:rsidP="00986FAE">
      <w:pPr>
        <w:pStyle w:val="PL"/>
      </w:pPr>
      <w:r>
        <w:t xml:space="preserve">          $ref: 'TS29519_Policy_Data.yaml#/components/schemas/IpIndex'</w:t>
      </w:r>
    </w:p>
    <w:p w14:paraId="1C1B47A2"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5BB13F2D" w14:textId="544D5D16"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26A9F246"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36F8F86C" w14:textId="6F0C03B5"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0207D65E" w14:textId="77777777" w:rsidR="00060741" w:rsidRDefault="00060741" w:rsidP="00060741">
      <w:pPr>
        <w:pStyle w:val="PL"/>
      </w:pPr>
      <w:r>
        <w:t xml:space="preserve">        ran</w:t>
      </w:r>
      <w:r>
        <w:rPr>
          <w:rFonts w:hint="eastAsia"/>
        </w:rPr>
        <w:t>TunnelInfo</w:t>
      </w:r>
      <w:r>
        <w:t>:</w:t>
      </w:r>
    </w:p>
    <w:p w14:paraId="01B7962A"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7B087DB5" w14:textId="77777777" w:rsidR="00060741" w:rsidRDefault="00060741" w:rsidP="00060741">
      <w:pPr>
        <w:pStyle w:val="PL"/>
      </w:pPr>
      <w:r>
        <w:t xml:space="preserve">        addRanTunnelInfo:</w:t>
      </w:r>
    </w:p>
    <w:p w14:paraId="0FCB7F4A" w14:textId="77777777" w:rsidR="00060741" w:rsidRPr="002E5CBA" w:rsidRDefault="00060741" w:rsidP="00060741">
      <w:pPr>
        <w:pStyle w:val="PL"/>
        <w:rPr>
          <w:lang w:val="en-US"/>
        </w:rPr>
      </w:pPr>
      <w:r w:rsidRPr="002E5CBA">
        <w:rPr>
          <w:lang w:val="en-US"/>
        </w:rPr>
        <w:t xml:space="preserve">          type: array</w:t>
      </w:r>
    </w:p>
    <w:p w14:paraId="0CDEF382" w14:textId="77777777" w:rsidR="00060741" w:rsidRDefault="00060741" w:rsidP="00060741">
      <w:pPr>
        <w:pStyle w:val="PL"/>
      </w:pPr>
      <w:r w:rsidRPr="002E5CBA">
        <w:rPr>
          <w:lang w:val="en-US"/>
        </w:rPr>
        <w:t xml:space="preserve">          items:</w:t>
      </w:r>
    </w:p>
    <w:p w14:paraId="6030697D"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C4BC125" w14:textId="77777777" w:rsidR="00060741" w:rsidRDefault="00060741" w:rsidP="00060741">
      <w:pPr>
        <w:pStyle w:val="PL"/>
        <w:rPr>
          <w:lang w:val="en-US"/>
        </w:rPr>
      </w:pPr>
      <w:r w:rsidRPr="002E5CBA">
        <w:rPr>
          <w:lang w:val="en-US"/>
        </w:rPr>
        <w:t xml:space="preserve">          minItems: 1</w:t>
      </w:r>
    </w:p>
    <w:p w14:paraId="413D6F06" w14:textId="77777777" w:rsidR="00060741" w:rsidRDefault="00060741" w:rsidP="00060741">
      <w:pPr>
        <w:pStyle w:val="PL"/>
      </w:pPr>
      <w:r>
        <w:t xml:space="preserve">        redRanTunnelInfo:</w:t>
      </w:r>
    </w:p>
    <w:p w14:paraId="6CD91710" w14:textId="77777777" w:rsidR="00060741" w:rsidRPr="002E5CBA"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5F56B181" w14:textId="77777777" w:rsidR="00060741" w:rsidRDefault="00060741" w:rsidP="00060741">
      <w:pPr>
        <w:pStyle w:val="PL"/>
      </w:pPr>
      <w:r>
        <w:t xml:space="preserve">        addRedRanTunnelInfo:</w:t>
      </w:r>
    </w:p>
    <w:p w14:paraId="1BE482E6" w14:textId="77777777" w:rsidR="00060741" w:rsidRPr="002E5CBA" w:rsidRDefault="00060741" w:rsidP="00060741">
      <w:pPr>
        <w:pStyle w:val="PL"/>
        <w:rPr>
          <w:lang w:val="en-US"/>
        </w:rPr>
      </w:pPr>
      <w:r w:rsidRPr="002E5CBA">
        <w:rPr>
          <w:lang w:val="en-US"/>
        </w:rPr>
        <w:t xml:space="preserve">          type: array</w:t>
      </w:r>
    </w:p>
    <w:p w14:paraId="287E6DA6" w14:textId="77777777" w:rsidR="00060741" w:rsidRDefault="00060741" w:rsidP="00060741">
      <w:pPr>
        <w:pStyle w:val="PL"/>
      </w:pPr>
      <w:r w:rsidRPr="002E5CBA">
        <w:rPr>
          <w:lang w:val="en-US"/>
        </w:rPr>
        <w:t xml:space="preserve">          items:</w:t>
      </w:r>
    </w:p>
    <w:p w14:paraId="154146B5"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AF71683" w14:textId="015FE081" w:rsidR="00060741" w:rsidRDefault="00060741" w:rsidP="00FA3B9B">
      <w:pPr>
        <w:pStyle w:val="PL"/>
        <w:rPr>
          <w:lang w:val="en-US"/>
        </w:rPr>
      </w:pPr>
      <w:r w:rsidRPr="002E5CBA">
        <w:rPr>
          <w:lang w:val="en-US"/>
        </w:rPr>
        <w:t xml:space="preserve">          minItems: 1</w:t>
      </w:r>
    </w:p>
    <w:p w14:paraId="052580E6" w14:textId="77777777" w:rsidR="00D65B29" w:rsidRDefault="00D65B29" w:rsidP="00D65B29">
      <w:pPr>
        <w:pStyle w:val="PL"/>
        <w:rPr>
          <w:lang w:val="en-US"/>
        </w:rPr>
      </w:pPr>
      <w:r>
        <w:rPr>
          <w:lang w:val="en-US"/>
        </w:rPr>
        <w:t xml:space="preserve">        nspuSupportInd:</w:t>
      </w:r>
    </w:p>
    <w:p w14:paraId="30493FE8" w14:textId="41B0E334" w:rsidR="00D65B29" w:rsidRDefault="00D65B29" w:rsidP="00FA3B9B">
      <w:pPr>
        <w:pStyle w:val="PL"/>
        <w:rPr>
          <w:lang w:val="en-US"/>
        </w:rPr>
      </w:pPr>
      <w:r w:rsidRPr="002E5CBA">
        <w:rPr>
          <w:lang w:val="en-US"/>
        </w:rPr>
        <w:t xml:space="preserve">          type: boolean</w:t>
      </w:r>
    </w:p>
    <w:p w14:paraId="6B9E4493" w14:textId="77777777" w:rsidR="00E752AD" w:rsidRPr="003B2883" w:rsidRDefault="00E752AD" w:rsidP="00E752AD">
      <w:pPr>
        <w:pStyle w:val="PL"/>
      </w:pPr>
      <w:r w:rsidRPr="003B2883">
        <w:t xml:space="preserve">        </w:t>
      </w:r>
      <w:r>
        <w:t>smfBindingInfo</w:t>
      </w:r>
      <w:r w:rsidRPr="003B2883">
        <w:t>:</w:t>
      </w:r>
    </w:p>
    <w:p w14:paraId="3A092519" w14:textId="53134C8D" w:rsidR="00E752AD" w:rsidRDefault="00E752AD" w:rsidP="00FA3B9B">
      <w:pPr>
        <w:pStyle w:val="PL"/>
      </w:pPr>
      <w:r>
        <w:t xml:space="preserve">          type: string</w:t>
      </w:r>
    </w:p>
    <w:p w14:paraId="6D31AE1D" w14:textId="77777777" w:rsidR="005A02C1" w:rsidRPr="003B2883" w:rsidRDefault="005A02C1" w:rsidP="005A02C1">
      <w:pPr>
        <w:pStyle w:val="PL"/>
      </w:pPr>
      <w:r w:rsidRPr="003B2883">
        <w:t xml:space="preserve">        </w:t>
      </w:r>
      <w:r>
        <w:t>satelliteBackhaulCat</w:t>
      </w:r>
      <w:r w:rsidRPr="003B2883">
        <w:t>:</w:t>
      </w:r>
    </w:p>
    <w:p w14:paraId="266C91D2" w14:textId="458ADA81" w:rsidR="005A02C1" w:rsidRDefault="005A02C1" w:rsidP="00FA3B9B">
      <w:pPr>
        <w:pStyle w:val="PL"/>
      </w:pPr>
      <w:r>
        <w:t xml:space="preserve">          </w:t>
      </w:r>
      <w:r w:rsidRPr="00690A26">
        <w:t>$ref: 'TS29571_CommonData.yaml#/components/schemas/</w:t>
      </w:r>
      <w:r>
        <w:t>SatelliteBackhaulCategory</w:t>
      </w:r>
      <w:r w:rsidRPr="00690A26">
        <w:t>'</w:t>
      </w:r>
    </w:p>
    <w:p w14:paraId="4885F684" w14:textId="77777777" w:rsidR="00F66D49" w:rsidRPr="002E5CBA" w:rsidRDefault="00F66D49" w:rsidP="00F66D49">
      <w:pPr>
        <w:pStyle w:val="PL"/>
        <w:rPr>
          <w:lang w:val="en-US"/>
        </w:rPr>
      </w:pPr>
      <w:r w:rsidRPr="002E5CBA">
        <w:rPr>
          <w:lang w:val="en-US"/>
        </w:rPr>
        <w:t xml:space="preserve">        sscMode:</w:t>
      </w:r>
    </w:p>
    <w:p w14:paraId="564F07A9" w14:textId="77777777" w:rsidR="00F66D49" w:rsidRDefault="00F66D49" w:rsidP="00F66D49">
      <w:pPr>
        <w:pStyle w:val="PL"/>
        <w:rPr>
          <w:lang w:val="en-US"/>
        </w:rPr>
      </w:pPr>
      <w:r w:rsidRPr="002E5CBA">
        <w:rPr>
          <w:lang w:val="en-US"/>
        </w:rPr>
        <w:t xml:space="preserve">          type: string</w:t>
      </w:r>
    </w:p>
    <w:p w14:paraId="7AED5AB4" w14:textId="7EF7B4F8" w:rsidR="00F66D49" w:rsidRDefault="00F66D49"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58493324" w14:textId="77777777" w:rsidR="00FA1413" w:rsidRPr="00472D17" w:rsidRDefault="00FA1413" w:rsidP="00FA1413">
      <w:pPr>
        <w:pStyle w:val="PL"/>
        <w:rPr>
          <w:lang w:val="en-US"/>
        </w:rPr>
      </w:pPr>
      <w:r w:rsidRPr="00472D17">
        <w:rPr>
          <w:lang w:val="en-US"/>
        </w:rPr>
        <w:t xml:space="preserve">        </w:t>
      </w:r>
      <w:r>
        <w:rPr>
          <w:lang w:val="en-US"/>
        </w:rPr>
        <w:t>dlset</w:t>
      </w:r>
      <w:r w:rsidRPr="00472D17">
        <w:rPr>
          <w:lang w:val="en-US"/>
        </w:rPr>
        <w:t>SupportInd:</w:t>
      </w:r>
    </w:p>
    <w:p w14:paraId="7FE6969C" w14:textId="59444D54" w:rsidR="00FA1413" w:rsidRDefault="00FA1413" w:rsidP="00FA3B9B">
      <w:pPr>
        <w:pStyle w:val="PL"/>
        <w:rPr>
          <w:lang w:val="en-US"/>
        </w:rPr>
      </w:pPr>
      <w:r w:rsidRPr="00472D17">
        <w:rPr>
          <w:lang w:val="en-US"/>
        </w:rPr>
        <w:t xml:space="preserve">          type: boolean</w:t>
      </w:r>
    </w:p>
    <w:p w14:paraId="2A083562" w14:textId="77777777" w:rsidR="00466F19" w:rsidRDefault="00466F19" w:rsidP="00466F19">
      <w:pPr>
        <w:pStyle w:val="PL"/>
        <w:rPr>
          <w:lang w:val="en-US"/>
        </w:rPr>
      </w:pPr>
      <w:r>
        <w:rPr>
          <w:lang w:val="en-US"/>
        </w:rPr>
        <w:t xml:space="preserve">        </w:t>
      </w:r>
      <w:r>
        <w:rPr>
          <w:lang w:eastAsia="zh-CN"/>
        </w:rPr>
        <w:t>n9fsc</w:t>
      </w:r>
      <w:r>
        <w:rPr>
          <w:lang w:val="en-US"/>
        </w:rPr>
        <w:t>SupportInd:</w:t>
      </w:r>
    </w:p>
    <w:p w14:paraId="02BF6C4F" w14:textId="2E174403" w:rsidR="00466F19" w:rsidRDefault="00466F19" w:rsidP="00FA3B9B">
      <w:pPr>
        <w:pStyle w:val="PL"/>
        <w:rPr>
          <w:lang w:val="en-US"/>
        </w:rPr>
      </w:pPr>
      <w:r w:rsidRPr="002E5CBA">
        <w:rPr>
          <w:lang w:val="en-US"/>
        </w:rPr>
        <w:t xml:space="preserve">          type: boolean</w:t>
      </w:r>
    </w:p>
    <w:p w14:paraId="5D6B92A6" w14:textId="77777777" w:rsidR="00656F66" w:rsidRDefault="00656F66" w:rsidP="00656F66">
      <w:pPr>
        <w:pStyle w:val="PL"/>
        <w:rPr>
          <w:lang w:val="en-US"/>
        </w:rPr>
      </w:pPr>
      <w:r>
        <w:rPr>
          <w:lang w:val="en-US"/>
        </w:rPr>
        <w:t xml:space="preserve">        </w:t>
      </w:r>
      <w:r w:rsidRPr="00007F50">
        <w:rPr>
          <w:lang w:eastAsia="zh-CN"/>
        </w:rPr>
        <w:t>anchorSmfOauth2Required</w:t>
      </w:r>
      <w:r>
        <w:rPr>
          <w:lang w:val="en-US"/>
        </w:rPr>
        <w:t>:</w:t>
      </w:r>
    </w:p>
    <w:p w14:paraId="5B54584B" w14:textId="23C7BA90" w:rsidR="00656F66" w:rsidRDefault="00656F66" w:rsidP="00FA3B9B">
      <w:pPr>
        <w:pStyle w:val="PL"/>
        <w:rPr>
          <w:lang w:val="en-US"/>
        </w:rPr>
      </w:pPr>
      <w:r w:rsidRPr="002E5CBA">
        <w:rPr>
          <w:lang w:val="en-US"/>
        </w:rPr>
        <w:t xml:space="preserve">          type: boolean</w:t>
      </w:r>
    </w:p>
    <w:p w14:paraId="60BEBB5F" w14:textId="77777777" w:rsidR="009C0CD5" w:rsidRDefault="009C0CD5" w:rsidP="009C0CD5">
      <w:pPr>
        <w:pStyle w:val="PL"/>
        <w:rPr>
          <w:lang w:val="en-US"/>
        </w:rPr>
      </w:pPr>
      <w:r>
        <w:rPr>
          <w:lang w:val="en-US"/>
        </w:rPr>
        <w:t xml:space="preserve">        fullDnaiList:</w:t>
      </w:r>
    </w:p>
    <w:p w14:paraId="10270A60" w14:textId="77777777" w:rsidR="009C0CD5" w:rsidRDefault="009C0CD5" w:rsidP="009C0CD5">
      <w:pPr>
        <w:pStyle w:val="PL"/>
        <w:rPr>
          <w:lang w:val="en-US"/>
        </w:rPr>
      </w:pPr>
      <w:r>
        <w:rPr>
          <w:lang w:val="en-US"/>
        </w:rPr>
        <w:t xml:space="preserve">          type: array</w:t>
      </w:r>
    </w:p>
    <w:p w14:paraId="44C5B6B4" w14:textId="77777777" w:rsidR="009C0CD5" w:rsidRDefault="009C0CD5" w:rsidP="009C0CD5">
      <w:pPr>
        <w:pStyle w:val="PL"/>
        <w:rPr>
          <w:lang w:val="en-US"/>
        </w:rPr>
      </w:pPr>
      <w:r>
        <w:rPr>
          <w:lang w:val="en-US"/>
        </w:rPr>
        <w:t xml:space="preserve">          items:</w:t>
      </w:r>
    </w:p>
    <w:p w14:paraId="6FFEE936" w14:textId="77777777" w:rsidR="009C0CD5" w:rsidRDefault="009C0CD5" w:rsidP="009C0CD5">
      <w:pPr>
        <w:pStyle w:val="PL"/>
        <w:rPr>
          <w:lang w:val="en-US"/>
        </w:rPr>
      </w:pPr>
      <w:r>
        <w:rPr>
          <w:lang w:val="en-US"/>
        </w:rPr>
        <w:t xml:space="preserve">            $ref: 'TS29571_CommonData.yaml#/components/schemas/Dnai'</w:t>
      </w:r>
    </w:p>
    <w:p w14:paraId="404CE374" w14:textId="562C143F" w:rsidR="009C0CD5" w:rsidRDefault="009C0CD5" w:rsidP="00FA3B9B">
      <w:pPr>
        <w:pStyle w:val="PL"/>
        <w:rPr>
          <w:lang w:val="en-US"/>
        </w:rPr>
      </w:pPr>
      <w:r>
        <w:rPr>
          <w:lang w:val="en-US"/>
        </w:rPr>
        <w:t xml:space="preserve">          minItems: 1</w:t>
      </w:r>
    </w:p>
    <w:p w14:paraId="46B88CAA" w14:textId="77777777" w:rsidR="008F1DDE" w:rsidRDefault="008F1DDE" w:rsidP="008F1DDE">
      <w:pPr>
        <w:pStyle w:val="PL"/>
      </w:pPr>
      <w:r>
        <w:t xml:space="preserve">        </w:t>
      </w:r>
      <w:r>
        <w:rPr>
          <w:lang w:eastAsia="zh-CN"/>
        </w:rPr>
        <w:t>hrsboAuthReqInd</w:t>
      </w:r>
      <w:r>
        <w:t>:</w:t>
      </w:r>
    </w:p>
    <w:p w14:paraId="33381697" w14:textId="3291F1C6" w:rsidR="00221BEA" w:rsidRDefault="008F1DDE" w:rsidP="008F1DDE">
      <w:pPr>
        <w:pStyle w:val="PL"/>
        <w:rPr>
          <w:lang w:eastAsia="zh-CN"/>
        </w:rPr>
      </w:pPr>
      <w:r>
        <w:t xml:space="preserve">          type: </w:t>
      </w:r>
      <w:r>
        <w:rPr>
          <w:lang w:eastAsia="zh-CN"/>
        </w:rPr>
        <w:t>boolean</w:t>
      </w:r>
    </w:p>
    <w:p w14:paraId="64477F5F" w14:textId="77777777" w:rsidR="008F1DDE" w:rsidRDefault="008F1DDE" w:rsidP="008F1DDE">
      <w:pPr>
        <w:pStyle w:val="PL"/>
        <w:rPr>
          <w:lang w:val="en-US" w:eastAsia="en-US"/>
        </w:rPr>
      </w:pPr>
      <w:r>
        <w:rPr>
          <w:noProof/>
          <w:lang w:val="en-US"/>
        </w:rPr>
        <w:t xml:space="preserve">        </w:t>
      </w:r>
      <w:r>
        <w:rPr>
          <w:noProof/>
          <w:lang w:val="en-US" w:eastAsia="zh-CN"/>
        </w:rPr>
        <w:t>hDns</w:t>
      </w:r>
      <w:r>
        <w:rPr>
          <w:noProof/>
          <w:lang w:val="en-US"/>
        </w:rPr>
        <w:t>Addr:</w:t>
      </w:r>
    </w:p>
    <w:p w14:paraId="25EE450B" w14:textId="77777777" w:rsidR="008F1DDE" w:rsidRDefault="008F1DDE" w:rsidP="008F1DDE">
      <w:pPr>
        <w:pStyle w:val="PL"/>
        <w:rPr>
          <w:lang w:val="en-US"/>
        </w:rPr>
      </w:pPr>
      <w:r>
        <w:rPr>
          <w:lang w:val="en-US"/>
        </w:rPr>
        <w:t xml:space="preserve">          $ref: '#/components/schemas/IpAddress'</w:t>
      </w:r>
    </w:p>
    <w:p w14:paraId="5CB7EF29" w14:textId="77777777" w:rsidR="00ED406F" w:rsidRPr="006A7EE2" w:rsidRDefault="00ED406F" w:rsidP="00ED406F">
      <w:pPr>
        <w:pStyle w:val="PL"/>
        <w:rPr>
          <w:lang w:val="en-US"/>
        </w:rPr>
      </w:pPr>
      <w:r w:rsidRPr="006A7EE2">
        <w:rPr>
          <w:lang w:val="en-US"/>
        </w:rPr>
        <w:t xml:space="preserve">        </w:t>
      </w:r>
      <w:r>
        <w:rPr>
          <w:rFonts w:hint="eastAsia"/>
          <w:lang w:val="en-US" w:eastAsia="zh-CN"/>
        </w:rPr>
        <w:t>h</w:t>
      </w:r>
      <w:r>
        <w:rPr>
          <w:lang w:val="en-US" w:eastAsia="zh-CN"/>
        </w:rPr>
        <w:t>Plmn</w:t>
      </w:r>
      <w:r>
        <w:rPr>
          <w:lang w:val="en-US"/>
        </w:rPr>
        <w:t>Addr</w:t>
      </w:r>
      <w:r w:rsidRPr="006A7EE2">
        <w:rPr>
          <w:lang w:val="en-US"/>
        </w:rPr>
        <w:t>:</w:t>
      </w:r>
    </w:p>
    <w:p w14:paraId="14161A06" w14:textId="2563F873" w:rsidR="00ED406F" w:rsidRDefault="00ED406F" w:rsidP="008F1DDE">
      <w:pPr>
        <w:pStyle w:val="PL"/>
        <w:rPr>
          <w:lang w:val="en-US"/>
        </w:rPr>
      </w:pPr>
      <w:r w:rsidRPr="006A7EE2">
        <w:rPr>
          <w:lang w:val="en-US"/>
        </w:rPr>
        <w:t xml:space="preserve">          $ref: '#/components/schemas/</w:t>
      </w:r>
      <w:r>
        <w:rPr>
          <w:lang w:val="en-US"/>
        </w:rPr>
        <w:t>IpAddress</w:t>
      </w:r>
      <w:r w:rsidRPr="006A7EE2">
        <w:rPr>
          <w:lang w:val="en-US"/>
        </w:rPr>
        <w:t>'</w:t>
      </w:r>
    </w:p>
    <w:p w14:paraId="40DB6F31" w14:textId="2C4011B2" w:rsidR="008F1DDE" w:rsidRDefault="008F1DDE" w:rsidP="008F1DDE">
      <w:pPr>
        <w:pStyle w:val="PL"/>
        <w:rPr>
          <w:lang w:val="en-US"/>
        </w:rPr>
      </w:pPr>
      <w:r>
        <w:rPr>
          <w:lang w:val="en-US"/>
        </w:rPr>
        <w:t xml:space="preserve">        </w:t>
      </w:r>
      <w:r>
        <w:rPr>
          <w:lang w:eastAsia="zh-CN"/>
        </w:rPr>
        <w:t>vplmnOffloadingInfo</w:t>
      </w:r>
      <w:r w:rsidR="006E6E68">
        <w:rPr>
          <w:lang w:eastAsia="zh-CN"/>
        </w:rPr>
        <w:t>List</w:t>
      </w:r>
      <w:r>
        <w:rPr>
          <w:lang w:val="en-US"/>
        </w:rPr>
        <w:t>:</w:t>
      </w:r>
    </w:p>
    <w:p w14:paraId="13634432" w14:textId="77777777" w:rsidR="006E6E68" w:rsidRDefault="006E6E68" w:rsidP="006E6E68">
      <w:pPr>
        <w:pStyle w:val="PL"/>
        <w:rPr>
          <w:lang w:val="en-US"/>
        </w:rPr>
      </w:pPr>
      <w:r>
        <w:rPr>
          <w:lang w:val="en-US"/>
        </w:rPr>
        <w:t xml:space="preserve">          type: array</w:t>
      </w:r>
    </w:p>
    <w:p w14:paraId="21EC2A88" w14:textId="09E795B2" w:rsidR="006E6E68" w:rsidRDefault="006E6E68" w:rsidP="008F1DDE">
      <w:pPr>
        <w:pStyle w:val="PL"/>
        <w:rPr>
          <w:lang w:val="en-US"/>
        </w:rPr>
      </w:pPr>
      <w:r>
        <w:rPr>
          <w:lang w:val="en-US"/>
        </w:rPr>
        <w:t xml:space="preserve">          items:</w:t>
      </w:r>
    </w:p>
    <w:p w14:paraId="74119491" w14:textId="6420EAAB" w:rsidR="008F1DDE" w:rsidRDefault="008F1DDE" w:rsidP="00FA3B9B">
      <w:pPr>
        <w:pStyle w:val="PL"/>
        <w:rPr>
          <w:lang w:val="en-US"/>
        </w:rPr>
      </w:pPr>
      <w:r>
        <w:rPr>
          <w:lang w:val="en-US"/>
        </w:rPr>
        <w:t xml:space="preserve">          </w:t>
      </w:r>
      <w:r w:rsidR="006E6E68">
        <w:rPr>
          <w:lang w:val="en-US"/>
        </w:rPr>
        <w:t xml:space="preserve">  </w:t>
      </w:r>
      <w:r>
        <w:rPr>
          <w:lang w:val="en-US"/>
        </w:rPr>
        <w:t>$ref: 'TS29571_CommonData.yaml#/components/schemas/VplmnOffloadingInfo'</w:t>
      </w:r>
    </w:p>
    <w:p w14:paraId="0DCA7387" w14:textId="77777777" w:rsidR="006E6E68" w:rsidRDefault="006E6E68" w:rsidP="006E6E68">
      <w:pPr>
        <w:pStyle w:val="PL"/>
        <w:rPr>
          <w:lang w:val="en-US"/>
        </w:rPr>
      </w:pPr>
      <w:r>
        <w:rPr>
          <w:lang w:val="en-US"/>
        </w:rPr>
        <w:t xml:space="preserve">          minItems: 1</w:t>
      </w:r>
    </w:p>
    <w:p w14:paraId="3F33127F" w14:textId="77777777" w:rsidR="00F27F2B" w:rsidRDefault="00F27F2B" w:rsidP="00F27F2B">
      <w:pPr>
        <w:pStyle w:val="PL"/>
        <w:rPr>
          <w:lang w:eastAsia="zh-CN"/>
        </w:rPr>
      </w:pPr>
      <w:r>
        <w:rPr>
          <w:lang w:val="en-US"/>
        </w:rPr>
        <w:t xml:space="preserve">        </w:t>
      </w:r>
      <w:r>
        <w:rPr>
          <w:lang w:eastAsia="zh-CN"/>
        </w:rPr>
        <w:t>vplmnDlAmbr:</w:t>
      </w:r>
    </w:p>
    <w:p w14:paraId="2EB4430C" w14:textId="09F10D55" w:rsidR="00F27F2B" w:rsidRDefault="00F27F2B" w:rsidP="006E6E68">
      <w:pPr>
        <w:pStyle w:val="PL"/>
        <w:rPr>
          <w:lang w:val="en-US"/>
        </w:rPr>
      </w:pPr>
      <w:r>
        <w:rPr>
          <w:lang w:val="en-US"/>
        </w:rPr>
        <w:t xml:space="preserve">          $ref: 'TS29571_CommonData.yaml#/components/schemas/VplmnDlAmbr'</w:t>
      </w:r>
    </w:p>
    <w:p w14:paraId="2ABEAC74" w14:textId="77777777" w:rsidR="006E6E68" w:rsidRDefault="006E6E68" w:rsidP="006E6E68">
      <w:pPr>
        <w:pStyle w:val="PL"/>
        <w:rPr>
          <w:lang w:val="en-US"/>
        </w:rPr>
      </w:pPr>
      <w:r>
        <w:rPr>
          <w:lang w:val="en-US"/>
        </w:rPr>
        <w:t xml:space="preserve">        </w:t>
      </w:r>
      <w:r>
        <w:t>offloadIds</w:t>
      </w:r>
      <w:r>
        <w:rPr>
          <w:lang w:val="en-US"/>
        </w:rPr>
        <w:t>:</w:t>
      </w:r>
    </w:p>
    <w:p w14:paraId="6FEAB0A2" w14:textId="77777777" w:rsidR="006E6E68" w:rsidRDefault="006E6E68" w:rsidP="006E6E68">
      <w:pPr>
        <w:pStyle w:val="PL"/>
        <w:rPr>
          <w:lang w:eastAsia="zh-CN"/>
        </w:rPr>
      </w:pPr>
      <w:r>
        <w:rPr>
          <w:lang w:val="en-US"/>
        </w:rPr>
        <w:t xml:space="preserve">          </w:t>
      </w:r>
      <w:r>
        <w:t xml:space="preserve">type: </w:t>
      </w:r>
      <w:r>
        <w:rPr>
          <w:lang w:eastAsia="zh-CN"/>
        </w:rPr>
        <w:t>array</w:t>
      </w:r>
    </w:p>
    <w:p w14:paraId="19873688"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7343C6A9"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3ABEC28A" w14:textId="02A7A738" w:rsidR="006E6E68" w:rsidRDefault="006E6E68" w:rsidP="00FA3B9B">
      <w:pPr>
        <w:pStyle w:val="PL"/>
        <w:rPr>
          <w:lang w:val="en-US"/>
        </w:rPr>
      </w:pPr>
      <w:r>
        <w:t xml:space="preserve">          minItems: 1</w:t>
      </w:r>
    </w:p>
    <w:p w14:paraId="752E3FA0" w14:textId="77777777" w:rsidR="00F37F19" w:rsidRDefault="00F37F19" w:rsidP="00F37F19">
      <w:pPr>
        <w:pStyle w:val="PL"/>
        <w:rPr>
          <w:lang w:eastAsia="zh-CN"/>
        </w:rPr>
      </w:pPr>
      <w:r>
        <w:rPr>
          <w:lang w:val="en-US"/>
        </w:rPr>
        <w:t xml:space="preserve">        </w:t>
      </w:r>
      <w:r>
        <w:rPr>
          <w:lang w:eastAsia="zh-CN"/>
        </w:rPr>
        <w:t>targetDnai:</w:t>
      </w:r>
    </w:p>
    <w:p w14:paraId="1D443600" w14:textId="11F5CF3A" w:rsidR="00F37F19" w:rsidRDefault="00F37F19" w:rsidP="00FA3B9B">
      <w:pPr>
        <w:pStyle w:val="PL"/>
        <w:rPr>
          <w:lang w:val="en-US"/>
        </w:rPr>
      </w:pPr>
      <w:r>
        <w:rPr>
          <w:lang w:val="en-US"/>
        </w:rPr>
        <w:t xml:space="preserve">          $ref: 'TS29571_CommonData.yaml#/components/schemas/Dnai'</w:t>
      </w:r>
    </w:p>
    <w:p w14:paraId="53FC0A0D" w14:textId="77777777" w:rsidR="000C07A4" w:rsidRPr="006A7EE2" w:rsidRDefault="000C07A4" w:rsidP="000C07A4">
      <w:pPr>
        <w:pStyle w:val="PL"/>
        <w:rPr>
          <w:lang w:val="en-US"/>
        </w:rPr>
      </w:pPr>
      <w:r w:rsidRPr="006A7EE2">
        <w:rPr>
          <w:lang w:val="en-US"/>
        </w:rPr>
        <w:t xml:space="preserve">        </w:t>
      </w:r>
      <w:r>
        <w:rPr>
          <w:lang w:val="en-US" w:eastAsia="zh-CN"/>
        </w:rPr>
        <w:t>trafficInfluInfo</w:t>
      </w:r>
      <w:r w:rsidRPr="006A7EE2">
        <w:rPr>
          <w:lang w:val="en-US"/>
        </w:rPr>
        <w:t>:</w:t>
      </w:r>
    </w:p>
    <w:p w14:paraId="5B79B504" w14:textId="071A6C9E" w:rsidR="000C07A4" w:rsidRDefault="000C07A4" w:rsidP="000C07A4">
      <w:pPr>
        <w:pStyle w:val="PL"/>
        <w:rPr>
          <w:lang w:val="en-US"/>
        </w:rPr>
      </w:pPr>
      <w:r w:rsidRPr="006A7EE2">
        <w:rPr>
          <w:lang w:val="en-US"/>
        </w:rPr>
        <w:t xml:space="preserve">          $ref: '#/components/schemas/</w:t>
      </w:r>
      <w:r>
        <w:rPr>
          <w:lang w:val="en-US"/>
        </w:rPr>
        <w:t>TrafficInfluenceInfo</w:t>
      </w:r>
      <w:r w:rsidRPr="006A7EE2">
        <w:rPr>
          <w:lang w:val="en-US"/>
        </w:rPr>
        <w:t>'</w:t>
      </w:r>
    </w:p>
    <w:p w14:paraId="1D6964A1" w14:textId="2594FC21" w:rsidR="009B389B" w:rsidRDefault="009B389B" w:rsidP="009B389B">
      <w:pPr>
        <w:pStyle w:val="PL"/>
        <w:rPr>
          <w:lang w:val="en-US"/>
        </w:rPr>
      </w:pPr>
      <w:r>
        <w:rPr>
          <w:lang w:val="en-US"/>
        </w:rPr>
        <w:t xml:space="preserve">        </w:t>
      </w:r>
      <w:r>
        <w:rPr>
          <w:lang w:eastAsia="zh-CN"/>
        </w:rPr>
        <w:t>pendingUpdateInfoList</w:t>
      </w:r>
      <w:r>
        <w:rPr>
          <w:lang w:val="en-US"/>
        </w:rPr>
        <w:t>:</w:t>
      </w:r>
    </w:p>
    <w:p w14:paraId="6F463FB7" w14:textId="77777777" w:rsidR="009B389B" w:rsidRDefault="009B389B" w:rsidP="009B389B">
      <w:pPr>
        <w:pStyle w:val="PL"/>
        <w:rPr>
          <w:lang w:val="en-US"/>
        </w:rPr>
      </w:pPr>
      <w:r>
        <w:rPr>
          <w:lang w:val="en-US"/>
        </w:rPr>
        <w:t xml:space="preserve">          type: array</w:t>
      </w:r>
    </w:p>
    <w:p w14:paraId="75073767" w14:textId="77777777" w:rsidR="009B389B" w:rsidRDefault="009B389B" w:rsidP="009B389B">
      <w:pPr>
        <w:pStyle w:val="PL"/>
        <w:rPr>
          <w:lang w:val="en-US"/>
        </w:rPr>
      </w:pPr>
      <w:r>
        <w:rPr>
          <w:lang w:val="en-US"/>
        </w:rPr>
        <w:t xml:space="preserve">          items:</w:t>
      </w:r>
    </w:p>
    <w:p w14:paraId="30E56839" w14:textId="77777777" w:rsidR="009B389B" w:rsidRDefault="009B389B" w:rsidP="009B389B">
      <w:pPr>
        <w:pStyle w:val="PL"/>
        <w:rPr>
          <w:lang w:val="en-US"/>
        </w:rPr>
      </w:pPr>
      <w:r>
        <w:rPr>
          <w:lang w:val="en-US"/>
        </w:rPr>
        <w:t xml:space="preserve">            $ref: '#/components/schemas/</w:t>
      </w:r>
      <w:r>
        <w:rPr>
          <w:lang w:eastAsia="zh-CN"/>
        </w:rPr>
        <w:t>PendingUpdateInfo</w:t>
      </w:r>
      <w:r>
        <w:rPr>
          <w:lang w:val="en-US"/>
        </w:rPr>
        <w:t>'</w:t>
      </w:r>
    </w:p>
    <w:p w14:paraId="17579105" w14:textId="1AB6AD33" w:rsidR="00E57E9F" w:rsidRDefault="009B389B" w:rsidP="00FA3B9B">
      <w:pPr>
        <w:pStyle w:val="PL"/>
        <w:rPr>
          <w:lang w:val="en-US"/>
        </w:rPr>
      </w:pPr>
      <w:r>
        <w:rPr>
          <w:lang w:val="en-US"/>
        </w:rPr>
        <w:t xml:space="preserve">          minItems: 1</w:t>
      </w:r>
    </w:p>
    <w:p w14:paraId="35C3BC01" w14:textId="77777777" w:rsidR="00E71468" w:rsidRDefault="00E71468" w:rsidP="00E71468">
      <w:pPr>
        <w:pStyle w:val="PL"/>
        <w:rPr>
          <w:lang w:eastAsia="zh-CN"/>
        </w:rPr>
      </w:pPr>
      <w:r>
        <w:rPr>
          <w:lang w:val="en-US"/>
        </w:rPr>
        <w:t xml:space="preserve">        </w:t>
      </w:r>
      <w:r>
        <w:rPr>
          <w:lang w:eastAsia="zh-CN"/>
        </w:rPr>
        <w:t>easInfoToRefresh:</w:t>
      </w:r>
    </w:p>
    <w:p w14:paraId="457A76AC" w14:textId="48C7D4F8" w:rsidR="00E71468" w:rsidRDefault="00E71468" w:rsidP="00FA3B9B">
      <w:pPr>
        <w:pStyle w:val="PL"/>
        <w:rPr>
          <w:lang w:val="en-US"/>
        </w:rPr>
      </w:pPr>
      <w:r>
        <w:rPr>
          <w:lang w:val="en-US"/>
        </w:rPr>
        <w:t xml:space="preserve">          $ref: '#/components/schemas/</w:t>
      </w:r>
      <w:r>
        <w:rPr>
          <w:lang w:eastAsia="zh-CN"/>
        </w:rPr>
        <w:t>EasInfoToRefresh</w:t>
      </w:r>
      <w:r>
        <w:rPr>
          <w:lang w:val="en-US"/>
        </w:rPr>
        <w:t>'</w:t>
      </w:r>
    </w:p>
    <w:p w14:paraId="54889757" w14:textId="77777777" w:rsidR="00FC3F3C" w:rsidRDefault="00FC3F3C" w:rsidP="00FC3F3C">
      <w:pPr>
        <w:pStyle w:val="PL"/>
      </w:pPr>
      <w:r>
        <w:t xml:space="preserve">        localOffloadingMgtAllowedInd:</w:t>
      </w:r>
    </w:p>
    <w:p w14:paraId="1722CD6F" w14:textId="77777777" w:rsidR="00FC3F3C" w:rsidRDefault="00FC3F3C" w:rsidP="00FC3F3C">
      <w:pPr>
        <w:pStyle w:val="PL"/>
        <w:rPr>
          <w:lang w:eastAsia="zh-CN"/>
        </w:rPr>
      </w:pPr>
      <w:r>
        <w:t xml:space="preserve">          type: </w:t>
      </w:r>
      <w:r>
        <w:rPr>
          <w:lang w:eastAsia="zh-CN"/>
        </w:rPr>
        <w:t>boolean</w:t>
      </w:r>
    </w:p>
    <w:p w14:paraId="2D2FD339" w14:textId="77777777" w:rsidR="00FC3F3C" w:rsidRDefault="00FC3F3C" w:rsidP="00FC3F3C">
      <w:pPr>
        <w:pStyle w:val="PL"/>
        <w:rPr>
          <w:lang w:val="en-US"/>
        </w:rPr>
      </w:pPr>
      <w:r>
        <w:rPr>
          <w:lang w:val="en-US"/>
        </w:rPr>
        <w:t xml:space="preserve">        </w:t>
      </w:r>
      <w:r>
        <w:rPr>
          <w:lang w:val="en-US" w:eastAsia="zh-CN"/>
        </w:rPr>
        <w:t>dns</w:t>
      </w:r>
      <w:r>
        <w:rPr>
          <w:lang w:val="en-US"/>
        </w:rPr>
        <w:t>Addr:</w:t>
      </w:r>
    </w:p>
    <w:p w14:paraId="1EC6F884" w14:textId="77777777" w:rsidR="00FC3F3C" w:rsidRDefault="00FC3F3C" w:rsidP="00FC3F3C">
      <w:pPr>
        <w:pStyle w:val="PL"/>
        <w:rPr>
          <w:lang w:val="en-US"/>
        </w:rPr>
      </w:pPr>
      <w:r>
        <w:rPr>
          <w:lang w:val="en-US"/>
        </w:rPr>
        <w:t xml:space="preserve">          $ref: '#/components/schemas/IpAddress'</w:t>
      </w:r>
    </w:p>
    <w:p w14:paraId="5238AC61" w14:textId="77777777" w:rsidR="00FC3F3C" w:rsidRPr="006A7EE2" w:rsidRDefault="00FC3F3C" w:rsidP="00FC3F3C">
      <w:pPr>
        <w:pStyle w:val="PL"/>
        <w:rPr>
          <w:lang w:val="en-US"/>
        </w:rPr>
      </w:pPr>
      <w:r w:rsidRPr="006A7EE2">
        <w:rPr>
          <w:lang w:val="en-US"/>
        </w:rPr>
        <w:t xml:space="preserve">        </w:t>
      </w:r>
      <w:r>
        <w:rPr>
          <w:lang w:val="en-US" w:eastAsia="zh-CN"/>
        </w:rPr>
        <w:t>psaUpf</w:t>
      </w:r>
      <w:r>
        <w:rPr>
          <w:lang w:val="en-US"/>
        </w:rPr>
        <w:t>Addr</w:t>
      </w:r>
      <w:r w:rsidRPr="006A7EE2">
        <w:rPr>
          <w:lang w:val="en-US"/>
        </w:rPr>
        <w:t>:</w:t>
      </w:r>
    </w:p>
    <w:p w14:paraId="6339E991" w14:textId="77777777" w:rsidR="00FC3F3C" w:rsidRPr="00233AF0" w:rsidRDefault="00FC3F3C" w:rsidP="00FC3F3C">
      <w:pPr>
        <w:pStyle w:val="PL"/>
        <w:rPr>
          <w:lang w:val="en-US"/>
        </w:rPr>
      </w:pPr>
      <w:r w:rsidRPr="006A7EE2">
        <w:rPr>
          <w:lang w:val="en-US"/>
        </w:rPr>
        <w:t xml:space="preserve">          $ref: '#/components/schemas/</w:t>
      </w:r>
      <w:r>
        <w:rPr>
          <w:lang w:val="en-US"/>
        </w:rPr>
        <w:t>IpAddress</w:t>
      </w:r>
      <w:r w:rsidRPr="006A7EE2">
        <w:rPr>
          <w:lang w:val="en-US"/>
        </w:rPr>
        <w:t>'</w:t>
      </w:r>
    </w:p>
    <w:p w14:paraId="3FC241D5" w14:textId="77777777" w:rsidR="00FC3F3C" w:rsidRDefault="00FC3F3C" w:rsidP="00FC3F3C">
      <w:pPr>
        <w:pStyle w:val="PL"/>
      </w:pPr>
      <w:r>
        <w:t xml:space="preserve">        localOffloadingInfoList:</w:t>
      </w:r>
    </w:p>
    <w:p w14:paraId="1A646046" w14:textId="77777777" w:rsidR="00FC3F3C" w:rsidRDefault="00FC3F3C" w:rsidP="00FC3F3C">
      <w:pPr>
        <w:pStyle w:val="PL"/>
        <w:rPr>
          <w:lang w:val="en-US"/>
        </w:rPr>
      </w:pPr>
      <w:r>
        <w:rPr>
          <w:lang w:val="en-US"/>
        </w:rPr>
        <w:t xml:space="preserve">          type: array</w:t>
      </w:r>
    </w:p>
    <w:p w14:paraId="17CE1361" w14:textId="77777777" w:rsidR="00FC3F3C" w:rsidRDefault="00FC3F3C" w:rsidP="00FC3F3C">
      <w:pPr>
        <w:pStyle w:val="PL"/>
      </w:pPr>
      <w:r>
        <w:rPr>
          <w:lang w:val="en-US"/>
        </w:rPr>
        <w:t xml:space="preserve">          items:</w:t>
      </w:r>
    </w:p>
    <w:p w14:paraId="57CA41AF" w14:textId="77777777" w:rsidR="00FC3F3C" w:rsidRDefault="00FC3F3C" w:rsidP="00FC3F3C">
      <w:pPr>
        <w:pStyle w:val="PL"/>
      </w:pPr>
      <w:r>
        <w:t xml:space="preserve">            $ref: 'TS29571_CommonData.yaml#/components/schemas/LocalOffloadingManagementInfo'</w:t>
      </w:r>
    </w:p>
    <w:p w14:paraId="4358519D" w14:textId="60AB3A65" w:rsidR="00FC3F3C" w:rsidRDefault="00FC3F3C" w:rsidP="00FA3B9B">
      <w:pPr>
        <w:pStyle w:val="PL"/>
      </w:pPr>
      <w:r>
        <w:t xml:space="preserve">          minItems: 1</w:t>
      </w:r>
    </w:p>
    <w:p w14:paraId="5678AED1" w14:textId="77777777" w:rsidR="008D5FB8" w:rsidRDefault="008D5FB8" w:rsidP="008D5FB8">
      <w:pPr>
        <w:pStyle w:val="PL"/>
      </w:pPr>
      <w:r>
        <w:t xml:space="preserve">        priorityUserInd:</w:t>
      </w:r>
    </w:p>
    <w:p w14:paraId="6ED771A6" w14:textId="77777777" w:rsidR="008D5FB8" w:rsidRDefault="008D5FB8" w:rsidP="008D5FB8">
      <w:pPr>
        <w:pStyle w:val="PL"/>
        <w:rPr>
          <w:lang w:eastAsia="zh-CN"/>
        </w:rPr>
      </w:pPr>
      <w:r>
        <w:t xml:space="preserve">          type: </w:t>
      </w:r>
      <w:r>
        <w:rPr>
          <w:lang w:eastAsia="zh-CN"/>
        </w:rPr>
        <w:t>boolean</w:t>
      </w:r>
    </w:p>
    <w:p w14:paraId="5A2FD275" w14:textId="77777777" w:rsidR="008D5FB8" w:rsidRDefault="008D5FB8" w:rsidP="008D5FB8">
      <w:pPr>
        <w:pStyle w:val="PL"/>
      </w:pPr>
      <w:r>
        <w:t xml:space="preserve">          enum:</w:t>
      </w:r>
    </w:p>
    <w:p w14:paraId="4DCA7F9F" w14:textId="2FC8AC67" w:rsidR="008D5FB8" w:rsidRDefault="008D5FB8" w:rsidP="00FA3B9B">
      <w:pPr>
        <w:pStyle w:val="PL"/>
      </w:pPr>
      <w:r>
        <w:t xml:space="preserve">           - true</w:t>
      </w:r>
    </w:p>
    <w:p w14:paraId="47425001" w14:textId="77777777" w:rsidR="00864E03" w:rsidRPr="00E81D43" w:rsidRDefault="00864E03" w:rsidP="00864E0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E81D43">
        <w:rPr>
          <w:rFonts w:ascii="Courier New" w:hAnsi="Courier New"/>
          <w:sz w:val="16"/>
          <w:lang w:val="en-US"/>
        </w:rPr>
        <w:t xml:space="preserve">        qosMonitoringInfo:</w:t>
      </w:r>
    </w:p>
    <w:p w14:paraId="3294828F" w14:textId="5FAA9736" w:rsidR="00864E03" w:rsidRDefault="00864E03"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E81D43">
        <w:rPr>
          <w:rFonts w:ascii="Courier New" w:hAnsi="Courier New"/>
          <w:sz w:val="16"/>
          <w:lang w:val="en-US"/>
        </w:rPr>
        <w:t xml:space="preserve">          $ref: '#/components/schemas/QosMonitoringInfo'</w:t>
      </w:r>
    </w:p>
    <w:p w14:paraId="008B5D7C" w14:textId="77777777" w:rsidR="00FA3B9B" w:rsidRDefault="00FA3B9B" w:rsidP="00FA3B9B">
      <w:pPr>
        <w:pStyle w:val="PL"/>
        <w:rPr>
          <w:lang w:val="en-US"/>
        </w:rPr>
      </w:pPr>
      <w:r w:rsidRPr="002E5CBA">
        <w:rPr>
          <w:lang w:val="en-US"/>
        </w:rPr>
        <w:t xml:space="preserve">      required:</w:t>
      </w:r>
    </w:p>
    <w:p w14:paraId="7D8E0169" w14:textId="77777777" w:rsidR="00FA3B9B" w:rsidRDefault="00FA3B9B" w:rsidP="00FA3B9B">
      <w:pPr>
        <w:pStyle w:val="PL"/>
        <w:rPr>
          <w:lang w:val="en-US"/>
        </w:rPr>
      </w:pPr>
      <w:r w:rsidRPr="002E5CBA">
        <w:rPr>
          <w:lang w:val="en-US"/>
        </w:rPr>
        <w:t xml:space="preserve">        - pduSessionId</w:t>
      </w:r>
    </w:p>
    <w:p w14:paraId="4BD90F28" w14:textId="77777777" w:rsidR="00FA3B9B" w:rsidRDefault="00FA3B9B" w:rsidP="00FA3B9B">
      <w:pPr>
        <w:pStyle w:val="PL"/>
        <w:rPr>
          <w:lang w:val="en-US"/>
        </w:rPr>
      </w:pPr>
      <w:r w:rsidRPr="002E5CBA">
        <w:rPr>
          <w:lang w:val="en-US"/>
        </w:rPr>
        <w:t xml:space="preserve">        - </w:t>
      </w:r>
      <w:r>
        <w:rPr>
          <w:lang w:val="en-US"/>
        </w:rPr>
        <w:t>dnn</w:t>
      </w:r>
    </w:p>
    <w:p w14:paraId="61275A34" w14:textId="77777777" w:rsidR="00FA3B9B" w:rsidRDefault="00FA3B9B" w:rsidP="00FA3B9B">
      <w:pPr>
        <w:pStyle w:val="PL"/>
        <w:rPr>
          <w:lang w:val="en-US"/>
        </w:rPr>
      </w:pPr>
      <w:r w:rsidRPr="002E5CBA">
        <w:rPr>
          <w:lang w:val="en-US"/>
        </w:rPr>
        <w:t xml:space="preserve">        - sNssai</w:t>
      </w:r>
    </w:p>
    <w:p w14:paraId="3DBC7394" w14:textId="77777777" w:rsidR="00FA3B9B" w:rsidRPr="002E5CBA" w:rsidRDefault="00FA3B9B" w:rsidP="00FA3B9B">
      <w:pPr>
        <w:pStyle w:val="PL"/>
        <w:rPr>
          <w:lang w:val="en-US"/>
        </w:rPr>
      </w:pPr>
      <w:r w:rsidRPr="002E5CBA">
        <w:rPr>
          <w:lang w:val="en-US"/>
        </w:rPr>
        <w:t xml:space="preserve">        - pduSessionType</w:t>
      </w:r>
    </w:p>
    <w:p w14:paraId="01AAC3D2" w14:textId="77777777" w:rsidR="00FA3B9B" w:rsidRPr="002E5CBA" w:rsidRDefault="00FA3B9B" w:rsidP="00FA3B9B">
      <w:pPr>
        <w:pStyle w:val="PL"/>
        <w:rPr>
          <w:lang w:val="en-US"/>
        </w:rPr>
      </w:pPr>
      <w:r w:rsidRPr="002E5CBA">
        <w:rPr>
          <w:lang w:val="en-US"/>
        </w:rPr>
        <w:t xml:space="preserve">        - sessionAmbr</w:t>
      </w:r>
    </w:p>
    <w:p w14:paraId="0F26F49B" w14:textId="77777777" w:rsidR="00FA3B9B" w:rsidRDefault="00FA3B9B" w:rsidP="00FA3B9B">
      <w:pPr>
        <w:pStyle w:val="PL"/>
        <w:rPr>
          <w:lang w:val="en-US"/>
        </w:rPr>
      </w:pPr>
      <w:r w:rsidRPr="002E5CBA">
        <w:rPr>
          <w:lang w:val="en-US"/>
        </w:rPr>
        <w:t xml:space="preserve">        - qosFlowsList</w:t>
      </w:r>
    </w:p>
    <w:p w14:paraId="6482A351" w14:textId="77777777" w:rsidR="00FA3B9B" w:rsidRDefault="00FA3B9B" w:rsidP="00FA3B9B">
      <w:pPr>
        <w:pStyle w:val="PL"/>
        <w:rPr>
          <w:lang w:val="en-US"/>
        </w:rPr>
      </w:pPr>
    </w:p>
    <w:p w14:paraId="02C05670" w14:textId="2E70BEA4" w:rsidR="00FA3B9B" w:rsidRDefault="00FA3B9B" w:rsidP="00FA3B9B">
      <w:pPr>
        <w:pStyle w:val="PL"/>
      </w:pPr>
      <w:r w:rsidRPr="002857AD">
        <w:t xml:space="preserve">    </w:t>
      </w:r>
      <w:r>
        <w:t>ExemptionInd</w:t>
      </w:r>
      <w:r w:rsidRPr="002857AD">
        <w:t>:</w:t>
      </w:r>
    </w:p>
    <w:p w14:paraId="364E7837" w14:textId="52CEE48F" w:rsidR="00CA15EA" w:rsidRPr="002857AD" w:rsidRDefault="00CA15EA" w:rsidP="00FA3B9B">
      <w:pPr>
        <w:pStyle w:val="PL"/>
      </w:pPr>
      <w:r>
        <w:t xml:space="preserve">      </w:t>
      </w:r>
      <w:r w:rsidRPr="00932D4A">
        <w:rPr>
          <w:lang w:val="en-US"/>
        </w:rPr>
        <w:t xml:space="preserve">description: </w:t>
      </w:r>
      <w:r>
        <w:t>Exemption Indication</w:t>
      </w:r>
    </w:p>
    <w:p w14:paraId="27C0AB67" w14:textId="77777777" w:rsidR="00FA3B9B" w:rsidRPr="00F267AF" w:rsidRDefault="00FA3B9B" w:rsidP="00FA3B9B">
      <w:pPr>
        <w:pStyle w:val="PL"/>
      </w:pPr>
      <w:r w:rsidRPr="00F267AF">
        <w:t xml:space="preserve">      type: object</w:t>
      </w:r>
    </w:p>
    <w:p w14:paraId="257C6869" w14:textId="77777777" w:rsidR="00FA3B9B" w:rsidRPr="000B71E3" w:rsidRDefault="00FA3B9B" w:rsidP="00FA3B9B">
      <w:pPr>
        <w:pStyle w:val="PL"/>
      </w:pPr>
      <w:r w:rsidRPr="00F267AF">
        <w:t xml:space="preserve">      properties:</w:t>
      </w:r>
    </w:p>
    <w:p w14:paraId="30BE5465" w14:textId="77777777" w:rsidR="00FA3B9B" w:rsidRPr="00F267AF" w:rsidRDefault="00FA3B9B" w:rsidP="00FA3B9B">
      <w:pPr>
        <w:pStyle w:val="PL"/>
      </w:pPr>
      <w:r w:rsidRPr="00F267AF">
        <w:t xml:space="preserve">   </w:t>
      </w:r>
      <w:r>
        <w:t xml:space="preserve">    </w:t>
      </w:r>
      <w:r w:rsidRPr="00F267AF">
        <w:t xml:space="preserve"> </w:t>
      </w:r>
      <w:r>
        <w:t>d</w:t>
      </w:r>
      <w:r>
        <w:rPr>
          <w:lang w:eastAsia="zh-CN"/>
        </w:rPr>
        <w:t>nnCongestion</w:t>
      </w:r>
      <w:r w:rsidRPr="00F267AF">
        <w:t>:</w:t>
      </w:r>
    </w:p>
    <w:p w14:paraId="10B86EC7"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0E7E71BB" w14:textId="77777777" w:rsidR="00FA3B9B" w:rsidRPr="00F267AF" w:rsidRDefault="00FA3B9B" w:rsidP="00FA3B9B">
      <w:pPr>
        <w:pStyle w:val="PL"/>
        <w:rPr>
          <w:lang w:eastAsia="zh-CN"/>
        </w:rPr>
      </w:pPr>
      <w:r>
        <w:rPr>
          <w:rFonts w:hint="eastAsia"/>
          <w:lang w:eastAsia="zh-CN"/>
        </w:rPr>
        <w:t xml:space="preserve">          default: false</w:t>
      </w:r>
    </w:p>
    <w:p w14:paraId="23DDD79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snssaiOnlyCongestion</w:t>
      </w:r>
      <w:r w:rsidRPr="000F0FA5">
        <w:rPr>
          <w:rFonts w:cs="Arial"/>
          <w:lang w:eastAsia="ja-JP"/>
        </w:rPr>
        <w:t>:</w:t>
      </w:r>
    </w:p>
    <w:p w14:paraId="10A3BE34"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74C49346" w14:textId="77777777" w:rsidR="00FA3B9B" w:rsidRPr="00F267AF" w:rsidRDefault="00FA3B9B" w:rsidP="00FA3B9B">
      <w:pPr>
        <w:pStyle w:val="PL"/>
        <w:rPr>
          <w:lang w:eastAsia="zh-CN"/>
        </w:rPr>
      </w:pPr>
      <w:r>
        <w:rPr>
          <w:rFonts w:hint="eastAsia"/>
          <w:lang w:eastAsia="zh-CN"/>
        </w:rPr>
        <w:t xml:space="preserve">          default: false</w:t>
      </w:r>
    </w:p>
    <w:p w14:paraId="3452E21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snssaiDnnCongestion</w:t>
      </w:r>
      <w:r w:rsidRPr="000F0FA5">
        <w:rPr>
          <w:rFonts w:cs="Arial"/>
          <w:lang w:eastAsia="ja-JP"/>
        </w:rPr>
        <w:t>:</w:t>
      </w:r>
    </w:p>
    <w:p w14:paraId="6AB830FE"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373C79A8" w14:textId="77777777" w:rsidR="00FA3B9B" w:rsidRDefault="00FA3B9B" w:rsidP="00FA3B9B">
      <w:pPr>
        <w:pStyle w:val="PL"/>
        <w:rPr>
          <w:lang w:eastAsia="zh-CN"/>
        </w:rPr>
      </w:pPr>
      <w:r>
        <w:rPr>
          <w:rFonts w:hint="eastAsia"/>
          <w:lang w:eastAsia="zh-CN"/>
        </w:rPr>
        <w:t xml:space="preserve">          default: false</w:t>
      </w:r>
    </w:p>
    <w:p w14:paraId="261405C3" w14:textId="77777777" w:rsidR="00FA3B9B" w:rsidRDefault="00FA3B9B" w:rsidP="00FA3B9B">
      <w:pPr>
        <w:pStyle w:val="PL"/>
        <w:rPr>
          <w:lang w:eastAsia="zh-CN"/>
        </w:rPr>
      </w:pPr>
    </w:p>
    <w:p w14:paraId="692DDA9C" w14:textId="13C67989" w:rsidR="00FA3B9B" w:rsidRPr="00423D4F" w:rsidRDefault="00FA3B9B" w:rsidP="00FA3B9B">
      <w:pPr>
        <w:pStyle w:val="PL"/>
        <w:rPr>
          <w:lang w:val="fr-FR"/>
        </w:rPr>
      </w:pPr>
      <w:r w:rsidRPr="002857AD">
        <w:t xml:space="preserve">    </w:t>
      </w:r>
      <w:r w:rsidRPr="00423D4F">
        <w:rPr>
          <w:lang w:val="fr-FR"/>
        </w:rPr>
        <w:t>PsaInformation:</w:t>
      </w:r>
    </w:p>
    <w:p w14:paraId="40313830" w14:textId="057F266E" w:rsidR="00CA15EA" w:rsidRPr="00423D4F" w:rsidRDefault="00CA15EA" w:rsidP="00FA3B9B">
      <w:pPr>
        <w:pStyle w:val="PL"/>
        <w:rPr>
          <w:lang w:val="fr-FR"/>
        </w:rPr>
      </w:pPr>
      <w:r w:rsidRPr="00423D4F">
        <w:rPr>
          <w:lang w:val="fr-FR"/>
        </w:rPr>
        <w:t xml:space="preserve">      description: </w:t>
      </w:r>
      <w:r w:rsidRPr="00423D4F">
        <w:rPr>
          <w:rFonts w:cs="Arial"/>
          <w:szCs w:val="18"/>
          <w:lang w:val="fr-FR"/>
        </w:rPr>
        <w:t>PSA Information</w:t>
      </w:r>
    </w:p>
    <w:p w14:paraId="1F288B89" w14:textId="77777777" w:rsidR="00FA3B9B" w:rsidRPr="00423D4F" w:rsidRDefault="00FA3B9B" w:rsidP="00FA3B9B">
      <w:pPr>
        <w:pStyle w:val="PL"/>
        <w:rPr>
          <w:lang w:val="fr-FR"/>
        </w:rPr>
      </w:pPr>
      <w:r w:rsidRPr="00423D4F">
        <w:rPr>
          <w:lang w:val="fr-FR"/>
        </w:rPr>
        <w:t xml:space="preserve">      type: object</w:t>
      </w:r>
    </w:p>
    <w:p w14:paraId="717DB9B8" w14:textId="77777777" w:rsidR="00FA3B9B" w:rsidRPr="000B71E3" w:rsidRDefault="00FA3B9B" w:rsidP="00FA3B9B">
      <w:pPr>
        <w:pStyle w:val="PL"/>
      </w:pPr>
      <w:r w:rsidRPr="00423D4F">
        <w:rPr>
          <w:lang w:val="fr-FR"/>
        </w:rPr>
        <w:t xml:space="preserve">      </w:t>
      </w:r>
      <w:r w:rsidRPr="00F267AF">
        <w:t>properties:</w:t>
      </w:r>
    </w:p>
    <w:p w14:paraId="7F4AB576" w14:textId="77777777" w:rsidR="00FA3B9B" w:rsidRPr="00F267AF" w:rsidRDefault="00FA3B9B" w:rsidP="00FA3B9B">
      <w:pPr>
        <w:pStyle w:val="PL"/>
      </w:pPr>
      <w:r w:rsidRPr="00F267AF">
        <w:t xml:space="preserve">   </w:t>
      </w:r>
      <w:r>
        <w:t xml:space="preserve">    </w:t>
      </w:r>
      <w:r w:rsidRPr="00F267AF">
        <w:t xml:space="preserve"> </w:t>
      </w:r>
      <w:r>
        <w:t>psaInd</w:t>
      </w:r>
      <w:r w:rsidRPr="00F267AF">
        <w:t>:</w:t>
      </w:r>
    </w:p>
    <w:p w14:paraId="7020662D" w14:textId="77777777" w:rsidR="00FA3B9B" w:rsidRDefault="00FA3B9B" w:rsidP="00FA3B9B">
      <w:pPr>
        <w:pStyle w:val="PL"/>
        <w:rPr>
          <w:lang w:val="en-US"/>
        </w:rPr>
      </w:pPr>
      <w:r w:rsidRPr="00F267AF">
        <w:t xml:space="preserve">   </w:t>
      </w:r>
      <w:r>
        <w:t xml:space="preserve">    </w:t>
      </w:r>
      <w:r w:rsidRPr="00F267AF">
        <w:t xml:space="preserve">   </w:t>
      </w:r>
      <w:r w:rsidRPr="002E5CBA">
        <w:rPr>
          <w:lang w:val="en-US"/>
        </w:rPr>
        <w:t>$ref: '#/components/schemas/</w:t>
      </w:r>
      <w:r>
        <w:rPr>
          <w:lang w:eastAsia="zh-CN"/>
        </w:rPr>
        <w:t>PsaIndication</w:t>
      </w:r>
      <w:r w:rsidRPr="002E5CBA">
        <w:rPr>
          <w:lang w:val="en-US"/>
        </w:rPr>
        <w:t>'</w:t>
      </w:r>
    </w:p>
    <w:p w14:paraId="25FCC55C" w14:textId="77777777" w:rsidR="00FA3B9B" w:rsidRDefault="00FA3B9B" w:rsidP="00FA3B9B">
      <w:pPr>
        <w:pStyle w:val="PL"/>
        <w:rPr>
          <w:lang w:val="en-US"/>
        </w:rPr>
      </w:pPr>
      <w:r>
        <w:rPr>
          <w:lang w:val="en-US"/>
        </w:rPr>
        <w:t xml:space="preserve">        dnaiList:</w:t>
      </w:r>
    </w:p>
    <w:p w14:paraId="6D2C1B62" w14:textId="77777777" w:rsidR="00FA3B9B" w:rsidRDefault="00FA3B9B" w:rsidP="00FA3B9B">
      <w:pPr>
        <w:pStyle w:val="PL"/>
        <w:rPr>
          <w:lang w:val="en-US"/>
        </w:rPr>
      </w:pPr>
      <w:r>
        <w:rPr>
          <w:lang w:val="en-US"/>
        </w:rPr>
        <w:t xml:space="preserve">          type: array</w:t>
      </w:r>
    </w:p>
    <w:p w14:paraId="50236AF2" w14:textId="77777777" w:rsidR="00FA3B9B" w:rsidRDefault="00FA3B9B" w:rsidP="00FA3B9B">
      <w:pPr>
        <w:pStyle w:val="PL"/>
        <w:rPr>
          <w:lang w:val="en-US"/>
        </w:rPr>
      </w:pPr>
      <w:r>
        <w:rPr>
          <w:lang w:val="en-US"/>
        </w:rPr>
        <w:t xml:space="preserve">          items:</w:t>
      </w:r>
    </w:p>
    <w:p w14:paraId="79CAB8ED" w14:textId="77777777" w:rsidR="00FA3B9B" w:rsidRDefault="00FA3B9B" w:rsidP="00FA3B9B">
      <w:pPr>
        <w:pStyle w:val="PL"/>
        <w:rPr>
          <w:lang w:val="en-US"/>
        </w:rPr>
      </w:pPr>
      <w:r>
        <w:rPr>
          <w:lang w:val="en-US"/>
        </w:rPr>
        <w:t xml:space="preserve">            $ref: 'TS29571_CommonData.yaml#/components/schemas/Dnai'</w:t>
      </w:r>
    </w:p>
    <w:p w14:paraId="71255554" w14:textId="77777777" w:rsidR="00FA3B9B" w:rsidRDefault="00FA3B9B" w:rsidP="00FA3B9B">
      <w:pPr>
        <w:pStyle w:val="PL"/>
        <w:rPr>
          <w:lang w:val="en-US"/>
        </w:rPr>
      </w:pPr>
      <w:r>
        <w:rPr>
          <w:lang w:val="en-US"/>
        </w:rPr>
        <w:t xml:space="preserve">          minItems: 1</w:t>
      </w:r>
    </w:p>
    <w:p w14:paraId="404773D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ueIpv6Prefix</w:t>
      </w:r>
      <w:r w:rsidRPr="000F0FA5">
        <w:rPr>
          <w:rFonts w:cs="Arial"/>
          <w:lang w:eastAsia="ja-JP"/>
        </w:rPr>
        <w:t>:</w:t>
      </w:r>
    </w:p>
    <w:p w14:paraId="10332652" w14:textId="77777777" w:rsidR="00FA3B9B" w:rsidRDefault="00FA3B9B" w:rsidP="00FA3B9B">
      <w:pPr>
        <w:pStyle w:val="PL"/>
        <w:rPr>
          <w:lang w:val="en-US"/>
        </w:rPr>
      </w:pPr>
      <w:r w:rsidRPr="002E5CBA">
        <w:rPr>
          <w:lang w:val="en-US"/>
        </w:rPr>
        <w:t xml:space="preserve">          $ref: 'TS29571_CommonData.yaml#/components/schemas/Ipv6Prefix'</w:t>
      </w:r>
    </w:p>
    <w:p w14:paraId="1551C1E7" w14:textId="77777777" w:rsidR="00FA3B9B" w:rsidRPr="002E5CBA" w:rsidRDefault="00FA3B9B" w:rsidP="00FA3B9B">
      <w:pPr>
        <w:pStyle w:val="PL"/>
        <w:rPr>
          <w:lang w:val="en-US"/>
        </w:rPr>
      </w:pPr>
      <w:r>
        <w:rPr>
          <w:lang w:val="en-US"/>
        </w:rPr>
        <w:t xml:space="preserve">        psaUp</w:t>
      </w:r>
      <w:r w:rsidRPr="002E5CBA">
        <w:rPr>
          <w:lang w:val="en-US"/>
        </w:rPr>
        <w:t>fId:</w:t>
      </w:r>
    </w:p>
    <w:p w14:paraId="7C88718A" w14:textId="77777777" w:rsidR="00FA3B9B" w:rsidRDefault="00FA3B9B" w:rsidP="00FA3B9B">
      <w:pPr>
        <w:pStyle w:val="PL"/>
        <w:rPr>
          <w:lang w:val="en-US"/>
        </w:rPr>
      </w:pPr>
      <w:r w:rsidRPr="002E5CBA">
        <w:rPr>
          <w:lang w:val="en-US"/>
        </w:rPr>
        <w:t xml:space="preserve">          $ref: 'TS29571_CommonData.yaml#/components/schemas/NfInstanceId'</w:t>
      </w:r>
    </w:p>
    <w:p w14:paraId="607EED7C" w14:textId="77777777" w:rsidR="008B1C3F" w:rsidRDefault="008B1C3F" w:rsidP="008B1C3F">
      <w:pPr>
        <w:pStyle w:val="PL"/>
      </w:pPr>
      <w:r w:rsidRPr="00690A26">
        <w:t xml:space="preserve">        </w:t>
      </w:r>
      <w:r>
        <w:t>upfEvents</w:t>
      </w:r>
      <w:r w:rsidRPr="00690A26">
        <w:t>:</w:t>
      </w:r>
    </w:p>
    <w:p w14:paraId="0069A45D" w14:textId="77777777" w:rsidR="008B1C3F" w:rsidRPr="00690A26" w:rsidRDefault="008B1C3F" w:rsidP="008B1C3F">
      <w:pPr>
        <w:pStyle w:val="PL"/>
        <w:rPr>
          <w:lang w:eastAsia="zh-CN"/>
        </w:rPr>
      </w:pPr>
      <w:r w:rsidRPr="00690A26">
        <w:rPr>
          <w:rFonts w:hint="eastAsia"/>
          <w:lang w:eastAsia="zh-CN"/>
        </w:rPr>
        <w:t xml:space="preserve"> </w:t>
      </w:r>
      <w:r w:rsidRPr="00690A26">
        <w:rPr>
          <w:lang w:eastAsia="zh-CN"/>
        </w:rPr>
        <w:t xml:space="preserve">         type: array</w:t>
      </w:r>
    </w:p>
    <w:p w14:paraId="6FD32FFE" w14:textId="77777777" w:rsidR="008B1C3F" w:rsidRPr="00690A26" w:rsidRDefault="008B1C3F" w:rsidP="008B1C3F">
      <w:pPr>
        <w:pStyle w:val="PL"/>
        <w:rPr>
          <w:lang w:eastAsia="zh-CN"/>
        </w:rPr>
      </w:pPr>
      <w:r w:rsidRPr="00690A26">
        <w:rPr>
          <w:rFonts w:hint="eastAsia"/>
          <w:lang w:eastAsia="zh-CN"/>
        </w:rPr>
        <w:t xml:space="preserve"> </w:t>
      </w:r>
      <w:r w:rsidRPr="00690A26">
        <w:rPr>
          <w:lang w:eastAsia="zh-CN"/>
        </w:rPr>
        <w:t xml:space="preserve">         items:</w:t>
      </w:r>
    </w:p>
    <w:p w14:paraId="13E50390" w14:textId="77777777" w:rsidR="008B1C3F" w:rsidRPr="00690A26" w:rsidRDefault="008B1C3F" w:rsidP="008B1C3F">
      <w:pPr>
        <w:pStyle w:val="PL"/>
        <w:tabs>
          <w:tab w:val="clear" w:pos="768"/>
          <w:tab w:val="left" w:pos="932"/>
        </w:tabs>
      </w:pPr>
      <w:r w:rsidRPr="00690A26">
        <w:t xml:space="preserve">            $ref: </w:t>
      </w:r>
      <w:r w:rsidRPr="00690A26">
        <w:rPr>
          <w:lang w:val="en-US"/>
        </w:rPr>
        <w:t>'TS295</w:t>
      </w:r>
      <w:r>
        <w:rPr>
          <w:lang w:val="en-US"/>
        </w:rPr>
        <w:t>64</w:t>
      </w:r>
      <w:r w:rsidRPr="00690A26">
        <w:rPr>
          <w:lang w:val="en-US"/>
        </w:rPr>
        <w:t>_N</w:t>
      </w:r>
      <w:r>
        <w:rPr>
          <w:lang w:val="en-US"/>
        </w:rPr>
        <w:t>upf</w:t>
      </w:r>
      <w:r w:rsidRPr="00690A26">
        <w:rPr>
          <w:lang w:val="en-US"/>
        </w:rPr>
        <w:t>_</w:t>
      </w:r>
      <w:r>
        <w:t>E</w:t>
      </w:r>
      <w:r>
        <w:rPr>
          <w:lang w:eastAsia="zh-CN"/>
        </w:rPr>
        <w:t>ventExposure</w:t>
      </w:r>
      <w:r w:rsidRPr="00690A26">
        <w:rPr>
          <w:lang w:val="en-US"/>
        </w:rPr>
        <w:t>.yaml#/components/schemas/</w:t>
      </w:r>
      <w:r>
        <w:t>EventType</w:t>
      </w:r>
      <w:r w:rsidRPr="00690A26">
        <w:t>'</w:t>
      </w:r>
    </w:p>
    <w:p w14:paraId="5508A351" w14:textId="4C236F69" w:rsidR="008B1C3F" w:rsidRPr="00622F2A" w:rsidRDefault="008B1C3F" w:rsidP="00FA3B9B">
      <w:pPr>
        <w:pStyle w:val="PL"/>
        <w:rPr>
          <w:lang w:val="fr-FR"/>
        </w:rPr>
      </w:pPr>
      <w:r w:rsidRPr="00690A26">
        <w:rPr>
          <w:rFonts w:hint="eastAsia"/>
          <w:lang w:eastAsia="zh-CN"/>
        </w:rPr>
        <w:t xml:space="preserve"> </w:t>
      </w:r>
      <w:r w:rsidRPr="00690A26">
        <w:rPr>
          <w:lang w:eastAsia="zh-CN"/>
        </w:rPr>
        <w:t xml:space="preserve">         </w:t>
      </w:r>
      <w:r w:rsidRPr="00622F2A">
        <w:rPr>
          <w:lang w:val="fr-FR"/>
        </w:rPr>
        <w:t>minItems: 1</w:t>
      </w:r>
    </w:p>
    <w:p w14:paraId="1978A4EF" w14:textId="77777777" w:rsidR="00FA3B9B" w:rsidRPr="00622F2A" w:rsidRDefault="00FA3B9B" w:rsidP="00FA3B9B">
      <w:pPr>
        <w:pStyle w:val="PL"/>
        <w:rPr>
          <w:lang w:val="fr-FR" w:eastAsia="zh-CN"/>
        </w:rPr>
      </w:pPr>
    </w:p>
    <w:p w14:paraId="445C2A95" w14:textId="54CC93F8" w:rsidR="00FA3B9B" w:rsidRPr="00D65B29" w:rsidRDefault="00FA3B9B" w:rsidP="00FA3B9B">
      <w:pPr>
        <w:pStyle w:val="PL"/>
        <w:rPr>
          <w:lang w:val="fr-FR"/>
        </w:rPr>
      </w:pPr>
      <w:r w:rsidRPr="00622F2A">
        <w:rPr>
          <w:lang w:val="fr-FR"/>
        </w:rPr>
        <w:t xml:space="preserve">    </w:t>
      </w:r>
      <w:r w:rsidRPr="00D65B29">
        <w:rPr>
          <w:lang w:val="fr-FR"/>
        </w:rPr>
        <w:t>DnaiInformation:</w:t>
      </w:r>
    </w:p>
    <w:p w14:paraId="47557EDD" w14:textId="52F990C4" w:rsidR="00CA15EA" w:rsidRPr="00AD3560" w:rsidRDefault="00CA15EA" w:rsidP="00FA3B9B">
      <w:pPr>
        <w:pStyle w:val="PL"/>
        <w:rPr>
          <w:lang w:val="fr-FR"/>
        </w:rPr>
      </w:pPr>
      <w:r w:rsidRPr="00AD3560">
        <w:rPr>
          <w:lang w:val="fr-FR"/>
        </w:rPr>
        <w:t xml:space="preserve">      description: </w:t>
      </w:r>
      <w:r w:rsidRPr="00AD3560">
        <w:rPr>
          <w:rFonts w:cs="Arial"/>
          <w:szCs w:val="18"/>
          <w:lang w:val="fr-FR"/>
        </w:rPr>
        <w:t>DNAI Information</w:t>
      </w:r>
    </w:p>
    <w:p w14:paraId="1EDA7417" w14:textId="77777777" w:rsidR="00FA3B9B" w:rsidRPr="00D65B29" w:rsidRDefault="00FA3B9B" w:rsidP="00FA3B9B">
      <w:pPr>
        <w:pStyle w:val="PL"/>
        <w:rPr>
          <w:lang w:val="fr-FR"/>
        </w:rPr>
      </w:pPr>
      <w:r w:rsidRPr="00D65B29">
        <w:rPr>
          <w:lang w:val="fr-FR"/>
        </w:rPr>
        <w:t xml:space="preserve">      type: object</w:t>
      </w:r>
    </w:p>
    <w:p w14:paraId="3DA467A7" w14:textId="77777777" w:rsidR="00FA3B9B" w:rsidRPr="000B71E3" w:rsidRDefault="00FA3B9B" w:rsidP="00FA3B9B">
      <w:pPr>
        <w:pStyle w:val="PL"/>
      </w:pPr>
      <w:r w:rsidRPr="00D65B29">
        <w:rPr>
          <w:lang w:val="fr-FR"/>
        </w:rPr>
        <w:t xml:space="preserve">      </w:t>
      </w:r>
      <w:r w:rsidRPr="00F267AF">
        <w:t>properties:</w:t>
      </w:r>
    </w:p>
    <w:p w14:paraId="67294E94" w14:textId="77777777" w:rsidR="00FA3B9B" w:rsidRPr="00F267AF" w:rsidRDefault="00FA3B9B" w:rsidP="00FA3B9B">
      <w:pPr>
        <w:pStyle w:val="PL"/>
      </w:pPr>
      <w:r w:rsidRPr="00F267AF">
        <w:t xml:space="preserve">   </w:t>
      </w:r>
      <w:r>
        <w:t xml:space="preserve">    </w:t>
      </w:r>
      <w:r w:rsidRPr="00F267AF">
        <w:t xml:space="preserve"> </w:t>
      </w:r>
      <w:r>
        <w:t>dnai</w:t>
      </w:r>
      <w:r w:rsidRPr="00F267AF">
        <w:t>:</w:t>
      </w:r>
    </w:p>
    <w:p w14:paraId="36B86699" w14:textId="77777777" w:rsidR="00FA3B9B" w:rsidRDefault="00FA3B9B" w:rsidP="00FA3B9B">
      <w:pPr>
        <w:pStyle w:val="PL"/>
        <w:rPr>
          <w:lang w:val="en-US"/>
        </w:rPr>
      </w:pPr>
      <w:r w:rsidRPr="00F267AF">
        <w:t xml:space="preserve">   </w:t>
      </w:r>
      <w:r>
        <w:t xml:space="preserve">    </w:t>
      </w:r>
      <w:r w:rsidRPr="00F267AF">
        <w:t xml:space="preserve">   </w:t>
      </w:r>
      <w:r>
        <w:rPr>
          <w:lang w:val="en-US"/>
        </w:rPr>
        <w:t>$ref: 'TS29571_CommonData.yaml#/components/schemas/Dnai'</w:t>
      </w:r>
    </w:p>
    <w:p w14:paraId="5B44C57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noDnaiChangeInd</w:t>
      </w:r>
      <w:r w:rsidRPr="000F0FA5">
        <w:rPr>
          <w:rFonts w:cs="Arial"/>
          <w:lang w:eastAsia="ja-JP"/>
        </w:rPr>
        <w:t>:</w:t>
      </w:r>
    </w:p>
    <w:p w14:paraId="78581D73"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676EBFF5"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noLocalPsaChangeInd</w:t>
      </w:r>
      <w:r w:rsidRPr="000F0FA5">
        <w:rPr>
          <w:rFonts w:cs="Arial"/>
          <w:lang w:eastAsia="ja-JP"/>
        </w:rPr>
        <w:t>:</w:t>
      </w:r>
    </w:p>
    <w:p w14:paraId="1EC70B86"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5511CE46" w14:textId="77777777" w:rsidR="00FA3B9B" w:rsidRPr="002E5CBA" w:rsidRDefault="00FA3B9B" w:rsidP="00FA3B9B">
      <w:pPr>
        <w:pStyle w:val="PL"/>
        <w:rPr>
          <w:lang w:val="en-US"/>
        </w:rPr>
      </w:pPr>
      <w:r w:rsidRPr="002E5CBA">
        <w:rPr>
          <w:lang w:val="en-US"/>
        </w:rPr>
        <w:t xml:space="preserve">      required:</w:t>
      </w:r>
    </w:p>
    <w:p w14:paraId="27232EEB" w14:textId="77777777" w:rsidR="00FA3B9B" w:rsidRDefault="00FA3B9B" w:rsidP="00FA3B9B">
      <w:pPr>
        <w:pStyle w:val="PL"/>
        <w:rPr>
          <w:lang w:val="en-US"/>
        </w:rPr>
      </w:pPr>
      <w:r w:rsidRPr="002E5CBA">
        <w:rPr>
          <w:lang w:val="en-US"/>
        </w:rPr>
        <w:t xml:space="preserve">        - </w:t>
      </w:r>
      <w:r>
        <w:rPr>
          <w:lang w:val="en-US"/>
        </w:rPr>
        <w:t>dnai</w:t>
      </w:r>
    </w:p>
    <w:p w14:paraId="0BCBBEE6" w14:textId="77777777" w:rsidR="00FA3B9B" w:rsidRDefault="00FA3B9B" w:rsidP="00FA3B9B">
      <w:pPr>
        <w:pStyle w:val="PL"/>
        <w:rPr>
          <w:lang w:val="en-US"/>
        </w:rPr>
      </w:pPr>
    </w:p>
    <w:p w14:paraId="226722A5" w14:textId="5E6167CF" w:rsidR="00FA3B9B" w:rsidRDefault="00FA3B9B" w:rsidP="00FA3B9B">
      <w:pPr>
        <w:pStyle w:val="PL"/>
      </w:pPr>
      <w:r w:rsidRPr="002857AD">
        <w:t xml:space="preserve">    </w:t>
      </w:r>
      <w:r>
        <w:t>N4Information</w:t>
      </w:r>
      <w:r w:rsidRPr="002857AD">
        <w:t>:</w:t>
      </w:r>
    </w:p>
    <w:p w14:paraId="59D84EAF" w14:textId="0E86A1D5" w:rsidR="00CA15EA" w:rsidRPr="00AD3560" w:rsidRDefault="00CA15EA" w:rsidP="00FA3B9B">
      <w:pPr>
        <w:pStyle w:val="PL"/>
        <w:rPr>
          <w:lang w:val="en-US"/>
        </w:rPr>
      </w:pPr>
      <w:r w:rsidRPr="00AD3560">
        <w:rPr>
          <w:lang w:val="en-US"/>
        </w:rPr>
        <w:t xml:space="preserve">      </w:t>
      </w:r>
      <w:r w:rsidRPr="00E92A6E">
        <w:rPr>
          <w:lang w:val="en-US"/>
        </w:rPr>
        <w:t xml:space="preserve">description: </w:t>
      </w:r>
      <w:r w:rsidRPr="00AD3560">
        <w:rPr>
          <w:rFonts w:cs="Arial"/>
          <w:szCs w:val="18"/>
          <w:lang w:val="en-US"/>
        </w:rPr>
        <w:t>N4 Information</w:t>
      </w:r>
    </w:p>
    <w:p w14:paraId="69A8EA68" w14:textId="77777777" w:rsidR="00FA3B9B" w:rsidRPr="00F267AF" w:rsidRDefault="00FA3B9B" w:rsidP="00FA3B9B">
      <w:pPr>
        <w:pStyle w:val="PL"/>
      </w:pPr>
      <w:r w:rsidRPr="00F267AF">
        <w:t xml:space="preserve">      type: object</w:t>
      </w:r>
    </w:p>
    <w:p w14:paraId="10358927" w14:textId="77777777" w:rsidR="00FA3B9B" w:rsidRPr="000B71E3" w:rsidRDefault="00FA3B9B" w:rsidP="00FA3B9B">
      <w:pPr>
        <w:pStyle w:val="PL"/>
      </w:pPr>
      <w:r w:rsidRPr="00F267AF">
        <w:t xml:space="preserve">      properties:</w:t>
      </w:r>
    </w:p>
    <w:p w14:paraId="70DB49D3" w14:textId="77777777" w:rsidR="00FA3B9B" w:rsidRPr="00F267AF" w:rsidRDefault="00FA3B9B" w:rsidP="00FA3B9B">
      <w:pPr>
        <w:pStyle w:val="PL"/>
      </w:pPr>
      <w:r w:rsidRPr="00F267AF">
        <w:t xml:space="preserve">   </w:t>
      </w:r>
      <w:r>
        <w:t xml:space="preserve">    </w:t>
      </w:r>
      <w:r w:rsidRPr="00F267AF">
        <w:t xml:space="preserve"> </w:t>
      </w:r>
      <w:r>
        <w:t>n4MessageType</w:t>
      </w:r>
      <w:r w:rsidRPr="00F267AF">
        <w:t>:</w:t>
      </w:r>
    </w:p>
    <w:p w14:paraId="27AC0762" w14:textId="77777777" w:rsidR="00FA3B9B" w:rsidRDefault="00FA3B9B" w:rsidP="00FA3B9B">
      <w:pPr>
        <w:pStyle w:val="PL"/>
        <w:rPr>
          <w:lang w:val="en-US"/>
        </w:rPr>
      </w:pPr>
      <w:r w:rsidRPr="00F267AF">
        <w:t xml:space="preserve">   </w:t>
      </w:r>
      <w:r>
        <w:t xml:space="preserve">    </w:t>
      </w:r>
      <w:r w:rsidRPr="00F267AF">
        <w:t xml:space="preserve">   </w:t>
      </w:r>
      <w:r>
        <w:rPr>
          <w:lang w:val="en-US"/>
        </w:rPr>
        <w:t>$ref: '</w:t>
      </w:r>
      <w:r w:rsidRPr="002E5CBA">
        <w:rPr>
          <w:lang w:val="en-US"/>
        </w:rPr>
        <w:t>#/components/schemas/</w:t>
      </w:r>
      <w:r>
        <w:rPr>
          <w:lang w:val="en-US"/>
        </w:rPr>
        <w:t>N4MessageType</w:t>
      </w:r>
      <w:r w:rsidRPr="002E5CBA">
        <w:rPr>
          <w:lang w:val="en-US"/>
        </w:rPr>
        <w:t>'</w:t>
      </w:r>
    </w:p>
    <w:p w14:paraId="0DA40B74" w14:textId="77777777" w:rsidR="00FA3B9B" w:rsidRDefault="00FA3B9B" w:rsidP="00FA3B9B">
      <w:pPr>
        <w:pStyle w:val="PL"/>
        <w:rPr>
          <w:lang w:val="en-US"/>
        </w:rPr>
      </w:pPr>
      <w:r w:rsidRPr="002E5CBA">
        <w:rPr>
          <w:lang w:val="en-US"/>
        </w:rPr>
        <w:t xml:space="preserve">        </w:t>
      </w:r>
      <w:r>
        <w:rPr>
          <w:lang w:val="en-US"/>
        </w:rPr>
        <w:t>n4MessagePayload</w:t>
      </w:r>
      <w:r w:rsidRPr="002E5CBA">
        <w:rPr>
          <w:lang w:val="en-US"/>
        </w:rPr>
        <w:t>:</w:t>
      </w:r>
    </w:p>
    <w:p w14:paraId="6958143D" w14:textId="77777777" w:rsidR="00FA3B9B" w:rsidRDefault="00FA3B9B" w:rsidP="00FA3B9B">
      <w:pPr>
        <w:pStyle w:val="PL"/>
        <w:rPr>
          <w:lang w:val="en-US"/>
        </w:rPr>
      </w:pPr>
      <w:r w:rsidRPr="002E5CBA">
        <w:rPr>
          <w:lang w:val="en-US"/>
        </w:rPr>
        <w:t xml:space="preserve">          $ref: 'TS29571_CommonData.yaml#/components/schemas/RefToBinaryData'</w:t>
      </w:r>
    </w:p>
    <w:p w14:paraId="730D63B7" w14:textId="77777777" w:rsidR="00FA3B9B" w:rsidRDefault="00FA3B9B" w:rsidP="00FA3B9B">
      <w:pPr>
        <w:pStyle w:val="PL"/>
        <w:rPr>
          <w:lang w:val="en-US"/>
        </w:rPr>
      </w:pPr>
      <w:r>
        <w:rPr>
          <w:lang w:val="en-US"/>
        </w:rPr>
        <w:t xml:space="preserve">        n4DnaiInfo:</w:t>
      </w:r>
    </w:p>
    <w:p w14:paraId="63B75179" w14:textId="35F22D7D" w:rsidR="00FA3B9B" w:rsidRDefault="00FA3B9B" w:rsidP="00FA3B9B">
      <w:pPr>
        <w:pStyle w:val="PL"/>
        <w:rPr>
          <w:lang w:val="en-US"/>
        </w:rPr>
      </w:pPr>
      <w:r>
        <w:rPr>
          <w:lang w:val="en-US"/>
        </w:rPr>
        <w:t xml:space="preserve">          </w:t>
      </w:r>
      <w:r w:rsidRPr="002E5CBA">
        <w:rPr>
          <w:lang w:val="en-US"/>
        </w:rPr>
        <w:t>$ref: '#/components/schemas/</w:t>
      </w:r>
      <w:r>
        <w:rPr>
          <w:lang w:val="en-US"/>
        </w:rPr>
        <w:t>DnaiInformation</w:t>
      </w:r>
      <w:r w:rsidRPr="002E5CBA">
        <w:rPr>
          <w:lang w:val="en-US"/>
        </w:rPr>
        <w:t>'</w:t>
      </w:r>
    </w:p>
    <w:p w14:paraId="352DE584" w14:textId="77777777" w:rsidR="00FF438F" w:rsidRDefault="00FF438F" w:rsidP="00FF438F">
      <w:pPr>
        <w:pStyle w:val="PL"/>
        <w:rPr>
          <w:lang w:val="en-US"/>
        </w:rPr>
      </w:pPr>
      <w:r w:rsidRPr="002E5CBA">
        <w:rPr>
          <w:lang w:val="en-US"/>
        </w:rPr>
        <w:t xml:space="preserve">        </w:t>
      </w:r>
      <w:r>
        <w:rPr>
          <w:lang w:val="en-US"/>
        </w:rPr>
        <w:t>psaUpfId</w:t>
      </w:r>
      <w:r w:rsidRPr="002E5CBA">
        <w:rPr>
          <w:lang w:val="en-US"/>
        </w:rPr>
        <w:t>:</w:t>
      </w:r>
    </w:p>
    <w:p w14:paraId="26C7EAA8" w14:textId="6CE9B90A" w:rsidR="00FF438F" w:rsidRDefault="00FF438F" w:rsidP="00FA3B9B">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7F8AC64D" w14:textId="77777777" w:rsidR="00466F19" w:rsidRDefault="00466F19" w:rsidP="00466F19">
      <w:pPr>
        <w:pStyle w:val="PL"/>
        <w:rPr>
          <w:lang w:val="en-US"/>
        </w:rPr>
      </w:pPr>
      <w:r w:rsidRPr="002E5CBA">
        <w:rPr>
          <w:lang w:val="en-US"/>
        </w:rPr>
        <w:t xml:space="preserve">        </w:t>
      </w:r>
      <w:r>
        <w:rPr>
          <w:lang w:val="en-US"/>
        </w:rPr>
        <w:t>ulClBpId</w:t>
      </w:r>
      <w:r w:rsidRPr="002E5CBA">
        <w:rPr>
          <w:lang w:val="en-US"/>
        </w:rPr>
        <w:t>:</w:t>
      </w:r>
    </w:p>
    <w:p w14:paraId="09E664C6" w14:textId="77777777" w:rsidR="00466F19" w:rsidRDefault="00466F19" w:rsidP="00466F19">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66B4A983" w14:textId="77777777" w:rsidR="00466F19" w:rsidRDefault="00466F19" w:rsidP="00466F19">
      <w:pPr>
        <w:pStyle w:val="PL"/>
        <w:rPr>
          <w:lang w:val="en-US"/>
        </w:rPr>
      </w:pPr>
      <w:r w:rsidRPr="002E5CBA">
        <w:rPr>
          <w:lang w:val="en-US"/>
        </w:rPr>
        <w:t xml:space="preserve">        </w:t>
      </w:r>
      <w:r>
        <w:rPr>
          <w:lang w:eastAsia="zh-CN"/>
        </w:rPr>
        <w:t>n9U</w:t>
      </w:r>
      <w:r>
        <w:rPr>
          <w:lang w:val="en-US"/>
        </w:rPr>
        <w:t>lPdrIdList</w:t>
      </w:r>
      <w:r w:rsidRPr="002E5CBA">
        <w:rPr>
          <w:lang w:val="en-US"/>
        </w:rPr>
        <w:t>:</w:t>
      </w:r>
    </w:p>
    <w:p w14:paraId="3BD7FF86" w14:textId="77777777" w:rsidR="00466F19" w:rsidRDefault="00466F19" w:rsidP="00466F19">
      <w:pPr>
        <w:pStyle w:val="PL"/>
        <w:rPr>
          <w:lang w:val="en-US"/>
        </w:rPr>
      </w:pPr>
      <w:r>
        <w:rPr>
          <w:lang w:val="en-US"/>
        </w:rPr>
        <w:t xml:space="preserve">          type: array</w:t>
      </w:r>
    </w:p>
    <w:p w14:paraId="687297F6" w14:textId="77777777" w:rsidR="00466F19" w:rsidRDefault="00466F19" w:rsidP="00466F19">
      <w:pPr>
        <w:pStyle w:val="PL"/>
        <w:rPr>
          <w:lang w:val="en-US"/>
        </w:rPr>
      </w:pPr>
      <w:r>
        <w:rPr>
          <w:lang w:val="en-US"/>
        </w:rPr>
        <w:t xml:space="preserve">          items:</w:t>
      </w:r>
    </w:p>
    <w:p w14:paraId="0F3CA1DF" w14:textId="77777777" w:rsidR="00466F19" w:rsidRDefault="00466F19" w:rsidP="00466F19">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w:t>
      </w:r>
      <w:r w:rsidRPr="001D2CEF">
        <w:t>Uint16</w:t>
      </w:r>
      <w:r w:rsidRPr="002E5CBA">
        <w:rPr>
          <w:lang w:val="en-US"/>
        </w:rPr>
        <w:t>'</w:t>
      </w:r>
    </w:p>
    <w:p w14:paraId="5D6CB249" w14:textId="3E890CBC" w:rsidR="00466F19" w:rsidRDefault="00466F19" w:rsidP="00FA3B9B">
      <w:pPr>
        <w:pStyle w:val="PL"/>
        <w:rPr>
          <w:lang w:val="en-US"/>
        </w:rPr>
      </w:pPr>
      <w:r w:rsidRPr="002E5CBA">
        <w:rPr>
          <w:lang w:val="en-US"/>
        </w:rPr>
        <w:t xml:space="preserve">          minItems: </w:t>
      </w:r>
      <w:r>
        <w:rPr>
          <w:lang w:val="en-US"/>
        </w:rPr>
        <w:t>1</w:t>
      </w:r>
    </w:p>
    <w:p w14:paraId="0ABD81AD" w14:textId="77777777" w:rsidR="00FA3B9B" w:rsidRPr="002E5CBA" w:rsidRDefault="00FA3B9B" w:rsidP="00FA3B9B">
      <w:pPr>
        <w:pStyle w:val="PL"/>
        <w:rPr>
          <w:lang w:val="en-US"/>
        </w:rPr>
      </w:pPr>
      <w:r w:rsidRPr="002E5CBA">
        <w:rPr>
          <w:lang w:val="en-US"/>
        </w:rPr>
        <w:t xml:space="preserve">      required:</w:t>
      </w:r>
    </w:p>
    <w:p w14:paraId="232480D9" w14:textId="77777777" w:rsidR="00FA3B9B" w:rsidRDefault="00FA3B9B" w:rsidP="00FA3B9B">
      <w:pPr>
        <w:pStyle w:val="PL"/>
      </w:pPr>
      <w:r w:rsidRPr="002E5CBA">
        <w:rPr>
          <w:lang w:val="en-US"/>
        </w:rPr>
        <w:t xml:space="preserve">        - </w:t>
      </w:r>
      <w:r>
        <w:t>n4MessageType</w:t>
      </w:r>
    </w:p>
    <w:p w14:paraId="4A6FC4BF" w14:textId="77777777" w:rsidR="00FA3B9B" w:rsidRDefault="00FA3B9B" w:rsidP="00FA3B9B">
      <w:pPr>
        <w:pStyle w:val="PL"/>
        <w:rPr>
          <w:lang w:val="en-US"/>
        </w:rPr>
      </w:pPr>
      <w:r w:rsidRPr="002E5CBA">
        <w:rPr>
          <w:lang w:val="en-US"/>
        </w:rPr>
        <w:t xml:space="preserve">        - </w:t>
      </w:r>
      <w:r>
        <w:rPr>
          <w:lang w:val="en-US"/>
        </w:rPr>
        <w:t>n4MessagePayload</w:t>
      </w:r>
    </w:p>
    <w:p w14:paraId="3CDBAAE7" w14:textId="77777777" w:rsidR="00FA3B9B" w:rsidRPr="00F267AF" w:rsidRDefault="00FA3B9B" w:rsidP="00FA3B9B">
      <w:pPr>
        <w:pStyle w:val="PL"/>
        <w:rPr>
          <w:lang w:eastAsia="zh-CN"/>
        </w:rPr>
      </w:pPr>
    </w:p>
    <w:p w14:paraId="52383FC0" w14:textId="3AF5EBF6" w:rsidR="00FA3B9B" w:rsidRDefault="00FA3B9B" w:rsidP="00FA3B9B">
      <w:pPr>
        <w:pStyle w:val="PL"/>
        <w:rPr>
          <w:lang w:val="en-US"/>
        </w:rPr>
      </w:pPr>
      <w:r w:rsidRPr="002E5CBA">
        <w:rPr>
          <w:lang w:val="en-US"/>
        </w:rPr>
        <w:t xml:space="preserve">    </w:t>
      </w:r>
      <w:r>
        <w:rPr>
          <w:lang w:eastAsia="zh-CN"/>
        </w:rPr>
        <w:t>IndirectDataForwarding</w:t>
      </w:r>
      <w:r>
        <w:rPr>
          <w:rFonts w:hint="eastAsia"/>
          <w:lang w:eastAsia="zh-CN"/>
        </w:rPr>
        <w:t>TunnelInfo</w:t>
      </w:r>
      <w:r w:rsidRPr="002E5CBA">
        <w:rPr>
          <w:lang w:val="en-US"/>
        </w:rPr>
        <w:t>:</w:t>
      </w:r>
    </w:p>
    <w:p w14:paraId="076A0C2B" w14:textId="305CFE66" w:rsidR="00CA15EA" w:rsidRPr="002E5CBA" w:rsidRDefault="00CA15EA" w:rsidP="00FA3B9B">
      <w:pPr>
        <w:pStyle w:val="PL"/>
        <w:rPr>
          <w:lang w:val="en-US"/>
        </w:rPr>
      </w:pPr>
      <w:r>
        <w:t xml:space="preserve">      </w:t>
      </w:r>
      <w:r w:rsidRPr="00932D4A">
        <w:rPr>
          <w:lang w:val="en-US"/>
        </w:rPr>
        <w:t xml:space="preserve">description: </w:t>
      </w:r>
      <w:r>
        <w:rPr>
          <w:rFonts w:cs="Arial"/>
          <w:szCs w:val="18"/>
        </w:rPr>
        <w:t>Indirect Data Forwarding Tunnel Information</w:t>
      </w:r>
    </w:p>
    <w:p w14:paraId="52F28ECD" w14:textId="77777777" w:rsidR="00FA3B9B" w:rsidRPr="002E5CBA" w:rsidRDefault="00FA3B9B" w:rsidP="00FA3B9B">
      <w:pPr>
        <w:pStyle w:val="PL"/>
        <w:rPr>
          <w:lang w:val="en-US"/>
        </w:rPr>
      </w:pPr>
      <w:r w:rsidRPr="002E5CBA">
        <w:rPr>
          <w:lang w:val="en-US"/>
        </w:rPr>
        <w:t xml:space="preserve">      type: object</w:t>
      </w:r>
    </w:p>
    <w:p w14:paraId="3E5D3773" w14:textId="77777777" w:rsidR="00FA3B9B" w:rsidRPr="002E5CBA" w:rsidRDefault="00FA3B9B" w:rsidP="00FA3B9B">
      <w:pPr>
        <w:pStyle w:val="PL"/>
        <w:rPr>
          <w:lang w:val="en-US"/>
        </w:rPr>
      </w:pPr>
      <w:r w:rsidRPr="002E5CBA">
        <w:rPr>
          <w:lang w:val="en-US"/>
        </w:rPr>
        <w:t xml:space="preserve">      properties:</w:t>
      </w:r>
    </w:p>
    <w:p w14:paraId="1924FC9D" w14:textId="77777777" w:rsidR="00FA3B9B" w:rsidRPr="002E5CBA" w:rsidRDefault="00FA3B9B" w:rsidP="00FA3B9B">
      <w:pPr>
        <w:pStyle w:val="PL"/>
        <w:rPr>
          <w:lang w:val="en-US"/>
        </w:rPr>
      </w:pPr>
      <w:r w:rsidRPr="002E5CBA">
        <w:rPr>
          <w:lang w:val="en-US"/>
        </w:rPr>
        <w:t xml:space="preserve">        ipv4Addr:</w:t>
      </w:r>
    </w:p>
    <w:p w14:paraId="3AFBD19A" w14:textId="77777777" w:rsidR="00FA3B9B" w:rsidRPr="002E5CBA" w:rsidRDefault="00FA3B9B" w:rsidP="00FA3B9B">
      <w:pPr>
        <w:pStyle w:val="PL"/>
        <w:rPr>
          <w:lang w:val="en-US"/>
        </w:rPr>
      </w:pPr>
      <w:r w:rsidRPr="002E5CBA">
        <w:rPr>
          <w:lang w:val="en-US"/>
        </w:rPr>
        <w:t xml:space="preserve">          $ref: 'TS29571_CommonData.yaml#/components/schemas/Ipv4Addr'</w:t>
      </w:r>
    </w:p>
    <w:p w14:paraId="69A4CE1F" w14:textId="77777777" w:rsidR="00FA3B9B" w:rsidRPr="002E5CBA" w:rsidRDefault="00FA3B9B" w:rsidP="00FA3B9B">
      <w:pPr>
        <w:pStyle w:val="PL"/>
        <w:rPr>
          <w:lang w:val="en-US"/>
        </w:rPr>
      </w:pPr>
      <w:r>
        <w:rPr>
          <w:lang w:val="en-US"/>
        </w:rPr>
        <w:t xml:space="preserve">        i</w:t>
      </w:r>
      <w:r w:rsidRPr="002E5CBA">
        <w:rPr>
          <w:lang w:val="en-US"/>
        </w:rPr>
        <w:t>pv6Addr:</w:t>
      </w:r>
    </w:p>
    <w:p w14:paraId="7284588B"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5A45D22B" w14:textId="77777777" w:rsidR="00FA3B9B" w:rsidRPr="002E5CBA" w:rsidRDefault="00FA3B9B" w:rsidP="00FA3B9B">
      <w:pPr>
        <w:pStyle w:val="PL"/>
        <w:rPr>
          <w:lang w:val="en-US"/>
        </w:rPr>
      </w:pPr>
      <w:r w:rsidRPr="002E5CBA">
        <w:rPr>
          <w:lang w:val="en-US"/>
        </w:rPr>
        <w:t xml:space="preserve">        gtpTeid:</w:t>
      </w:r>
    </w:p>
    <w:p w14:paraId="439C9742" w14:textId="77777777" w:rsidR="00FA3B9B" w:rsidRDefault="00FA3B9B" w:rsidP="00FA3B9B">
      <w:pPr>
        <w:pStyle w:val="PL"/>
        <w:rPr>
          <w:lang w:val="en-US"/>
        </w:rPr>
      </w:pPr>
      <w:r w:rsidRPr="002E5CBA">
        <w:rPr>
          <w:lang w:val="en-US"/>
        </w:rPr>
        <w:t xml:space="preserve">          $ref: '#/components/schemas/Teid'</w:t>
      </w:r>
    </w:p>
    <w:p w14:paraId="69639E6F" w14:textId="77777777" w:rsidR="00FA3B9B" w:rsidRPr="002E5CBA" w:rsidRDefault="00FA3B9B" w:rsidP="00FA3B9B">
      <w:pPr>
        <w:pStyle w:val="PL"/>
        <w:rPr>
          <w:lang w:val="en-US"/>
        </w:rPr>
      </w:pPr>
      <w:r w:rsidRPr="002E5CBA">
        <w:rPr>
          <w:lang w:val="en-US"/>
        </w:rPr>
        <w:t xml:space="preserve">        </w:t>
      </w:r>
      <w:r>
        <w:rPr>
          <w:lang w:val="en-US"/>
        </w:rPr>
        <w:t>drbId</w:t>
      </w:r>
      <w:r w:rsidRPr="002E5CBA">
        <w:rPr>
          <w:lang w:val="en-US"/>
        </w:rPr>
        <w:t>:</w:t>
      </w:r>
    </w:p>
    <w:p w14:paraId="2DC1F1E6" w14:textId="77777777" w:rsidR="00FA3B9B" w:rsidRDefault="00FA3B9B" w:rsidP="00FA3B9B">
      <w:pPr>
        <w:pStyle w:val="PL"/>
        <w:rPr>
          <w:lang w:val="en-US"/>
        </w:rPr>
      </w:pPr>
      <w:r w:rsidRPr="002E5CBA">
        <w:rPr>
          <w:lang w:val="en-US"/>
        </w:rPr>
        <w:t xml:space="preserve">          $ref: '#/components/schemas/</w:t>
      </w:r>
      <w:r>
        <w:rPr>
          <w:lang w:val="en-US"/>
        </w:rPr>
        <w:t>DrbId</w:t>
      </w:r>
      <w:r w:rsidRPr="002E5CBA">
        <w:rPr>
          <w:lang w:val="en-US"/>
        </w:rPr>
        <w:t>'</w:t>
      </w:r>
    </w:p>
    <w:p w14:paraId="0469DBC6" w14:textId="23598B3F" w:rsidR="00FA3B9B" w:rsidRDefault="00FA3B9B" w:rsidP="00FA3B9B">
      <w:pPr>
        <w:pStyle w:val="PL"/>
      </w:pPr>
      <w:r w:rsidRPr="002E5CBA">
        <w:rPr>
          <w:lang w:val="en-US"/>
        </w:rPr>
        <w:t xml:space="preserve">        </w:t>
      </w:r>
      <w:r>
        <w:t>additionalTnlNb:</w:t>
      </w:r>
    </w:p>
    <w:p w14:paraId="6C20FEE3" w14:textId="77777777" w:rsidR="00FA3B9B" w:rsidRDefault="00FA3B9B" w:rsidP="00FA3B9B">
      <w:pPr>
        <w:pStyle w:val="PL"/>
        <w:rPr>
          <w:lang w:val="en-US"/>
        </w:rPr>
      </w:pPr>
      <w:r w:rsidRPr="002E5CBA">
        <w:rPr>
          <w:lang w:val="en-US"/>
        </w:rPr>
        <w:t xml:space="preserve">          $ref: '#/components/schemas/</w:t>
      </w:r>
      <w:r>
        <w:rPr>
          <w:lang w:val="en-US"/>
        </w:rPr>
        <w:t>AdditionalTnlNb</w:t>
      </w:r>
      <w:r w:rsidRPr="002E5CBA">
        <w:rPr>
          <w:lang w:val="en-US"/>
        </w:rPr>
        <w:t>'</w:t>
      </w:r>
    </w:p>
    <w:p w14:paraId="48DF4100" w14:textId="77777777" w:rsidR="00FA3B9B" w:rsidRPr="002E5CBA" w:rsidRDefault="00FA3B9B" w:rsidP="00FA3B9B">
      <w:pPr>
        <w:pStyle w:val="PL"/>
        <w:rPr>
          <w:lang w:val="en-US"/>
        </w:rPr>
      </w:pPr>
      <w:r w:rsidRPr="002E5CBA">
        <w:rPr>
          <w:lang w:val="en-US"/>
        </w:rPr>
        <w:t xml:space="preserve">      required:</w:t>
      </w:r>
    </w:p>
    <w:p w14:paraId="37CD84A0" w14:textId="77777777" w:rsidR="00FA3B9B" w:rsidRDefault="00FA3B9B" w:rsidP="00FA3B9B">
      <w:pPr>
        <w:pStyle w:val="PL"/>
        <w:rPr>
          <w:lang w:val="en-US"/>
        </w:rPr>
      </w:pPr>
      <w:r w:rsidRPr="002E5CBA">
        <w:rPr>
          <w:lang w:val="en-US"/>
        </w:rPr>
        <w:t xml:space="preserve">        - gtpTeid</w:t>
      </w:r>
    </w:p>
    <w:p w14:paraId="6265CFFB" w14:textId="77777777" w:rsidR="00FA3B9B" w:rsidRPr="002E5CBA" w:rsidRDefault="00FA3B9B" w:rsidP="00FA3B9B">
      <w:pPr>
        <w:pStyle w:val="PL"/>
        <w:rPr>
          <w:lang w:val="en-US"/>
        </w:rPr>
      </w:pPr>
      <w:r w:rsidRPr="002E5CBA">
        <w:rPr>
          <w:lang w:val="en-US"/>
        </w:rPr>
        <w:t xml:space="preserve">      </w:t>
      </w:r>
      <w:r>
        <w:rPr>
          <w:lang w:val="en-US"/>
        </w:rPr>
        <w:t>not</w:t>
      </w:r>
      <w:r w:rsidRPr="002E5CBA">
        <w:rPr>
          <w:lang w:val="en-US"/>
        </w:rPr>
        <w:t>:</w:t>
      </w:r>
    </w:p>
    <w:p w14:paraId="76E8B290" w14:textId="77777777" w:rsidR="00FA3B9B" w:rsidRDefault="00FA3B9B" w:rsidP="00FA3B9B">
      <w:pPr>
        <w:pStyle w:val="PL"/>
      </w:pPr>
      <w:r w:rsidRPr="002E5CBA">
        <w:rPr>
          <w:lang w:val="en-US"/>
        </w:rPr>
        <w:t xml:space="preserve">        </w:t>
      </w:r>
      <w:r>
        <w:rPr>
          <w:lang w:val="en-US"/>
        </w:rPr>
        <w:t xml:space="preserve">required: [ drbId, </w:t>
      </w:r>
      <w:r>
        <w:t>additionalTnlNb ]</w:t>
      </w:r>
    </w:p>
    <w:p w14:paraId="58172B1B" w14:textId="77777777" w:rsidR="00FA3B9B" w:rsidRDefault="00FA3B9B" w:rsidP="00FA3B9B">
      <w:pPr>
        <w:pStyle w:val="PL"/>
      </w:pPr>
    </w:p>
    <w:p w14:paraId="0BDDA120" w14:textId="2D07F105" w:rsidR="00FA3B9B" w:rsidRDefault="00FA3B9B" w:rsidP="00FA3B9B">
      <w:pPr>
        <w:pStyle w:val="PL"/>
        <w:rPr>
          <w:lang w:val="en-US"/>
        </w:rPr>
      </w:pPr>
      <w:r w:rsidRPr="002E5CBA">
        <w:rPr>
          <w:lang w:val="en-US"/>
        </w:rPr>
        <w:t xml:space="preserve">    </w:t>
      </w:r>
      <w:r>
        <w:rPr>
          <w:lang w:val="en-US"/>
        </w:rPr>
        <w:t>SendMo</w:t>
      </w:r>
      <w:r w:rsidRPr="002E5CBA">
        <w:rPr>
          <w:lang w:val="en-US"/>
        </w:rPr>
        <w:t>Data</w:t>
      </w:r>
      <w:r>
        <w:rPr>
          <w:lang w:val="en-US"/>
        </w:rPr>
        <w:t>ReqData</w:t>
      </w:r>
      <w:r w:rsidRPr="002E5CBA">
        <w:rPr>
          <w:lang w:val="en-US"/>
        </w:rPr>
        <w:t>:</w:t>
      </w:r>
    </w:p>
    <w:p w14:paraId="24B60CF5" w14:textId="1CE1E545" w:rsidR="00CA15EA" w:rsidRPr="002E5CBA" w:rsidRDefault="00CA15EA"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Send MO Data Request</w:t>
      </w:r>
    </w:p>
    <w:p w14:paraId="507AF4D5" w14:textId="77777777" w:rsidR="00FA3B9B" w:rsidRPr="002E5CBA" w:rsidRDefault="00FA3B9B" w:rsidP="00FA3B9B">
      <w:pPr>
        <w:pStyle w:val="PL"/>
        <w:rPr>
          <w:lang w:val="en-US"/>
        </w:rPr>
      </w:pPr>
      <w:r w:rsidRPr="002E5CBA">
        <w:rPr>
          <w:lang w:val="en-US"/>
        </w:rPr>
        <w:t xml:space="preserve">      type: object</w:t>
      </w:r>
    </w:p>
    <w:p w14:paraId="180F6FAA" w14:textId="77777777" w:rsidR="00FA3B9B" w:rsidRPr="002E5CBA" w:rsidRDefault="00FA3B9B" w:rsidP="00FA3B9B">
      <w:pPr>
        <w:pStyle w:val="PL"/>
        <w:rPr>
          <w:lang w:val="en-US"/>
        </w:rPr>
      </w:pPr>
      <w:r w:rsidRPr="002E5CBA">
        <w:rPr>
          <w:lang w:val="en-US"/>
        </w:rPr>
        <w:t xml:space="preserve">      properties:</w:t>
      </w:r>
    </w:p>
    <w:p w14:paraId="233B8FE5"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3F0C1471" w14:textId="77777777" w:rsidR="00FA3B9B" w:rsidRDefault="00FA3B9B" w:rsidP="00FA3B9B">
      <w:pPr>
        <w:pStyle w:val="PL"/>
        <w:rPr>
          <w:lang w:val="en-US"/>
        </w:rPr>
      </w:pPr>
      <w:r w:rsidRPr="002E5CBA">
        <w:rPr>
          <w:lang w:val="en-US"/>
        </w:rPr>
        <w:t xml:space="preserve">          $ref: 'TS29571_CommonData.yaml#/components/schemas/RefToBinaryData'</w:t>
      </w:r>
    </w:p>
    <w:p w14:paraId="034FF7CE" w14:textId="77777777" w:rsidR="00FA3B9B" w:rsidRDefault="00FA3B9B" w:rsidP="00FA3B9B">
      <w:pPr>
        <w:pStyle w:val="PL"/>
      </w:pPr>
      <w:r>
        <w:t xml:space="preserve">        </w:t>
      </w:r>
      <w:r>
        <w:rPr>
          <w:rFonts w:hint="eastAsia"/>
          <w:lang w:eastAsia="zh-CN"/>
        </w:rPr>
        <w:t>moExpDataCounter</w:t>
      </w:r>
      <w:r>
        <w:t>:</w:t>
      </w:r>
    </w:p>
    <w:p w14:paraId="2DE25C00" w14:textId="77777777" w:rsidR="00FA3B9B" w:rsidRPr="00787F10"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5FF02E63" w14:textId="77777777" w:rsidR="00FA3B9B" w:rsidRPr="002E5CBA" w:rsidRDefault="00FA3B9B" w:rsidP="00FA3B9B">
      <w:pPr>
        <w:pStyle w:val="PL"/>
        <w:rPr>
          <w:lang w:val="en-US"/>
        </w:rPr>
      </w:pPr>
      <w:r w:rsidRPr="002E5CBA">
        <w:rPr>
          <w:lang w:val="en-US"/>
        </w:rPr>
        <w:t xml:space="preserve">        ueLocation:</w:t>
      </w:r>
    </w:p>
    <w:p w14:paraId="1C307A4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ACF1E35" w14:textId="77777777" w:rsidR="00FA3B9B" w:rsidRPr="002E5CBA" w:rsidRDefault="00FA3B9B" w:rsidP="00FA3B9B">
      <w:pPr>
        <w:pStyle w:val="PL"/>
        <w:rPr>
          <w:lang w:val="en-US"/>
        </w:rPr>
      </w:pPr>
      <w:r w:rsidRPr="002E5CBA">
        <w:rPr>
          <w:lang w:val="en-US"/>
        </w:rPr>
        <w:t xml:space="preserve">      required:</w:t>
      </w:r>
    </w:p>
    <w:p w14:paraId="46C67DC4" w14:textId="77777777" w:rsidR="00FA3B9B" w:rsidRDefault="00FA3B9B" w:rsidP="00FA3B9B">
      <w:pPr>
        <w:pStyle w:val="PL"/>
      </w:pPr>
      <w:r w:rsidRPr="002E5CBA">
        <w:rPr>
          <w:lang w:val="en-US"/>
        </w:rPr>
        <w:t xml:space="preserve">        - </w:t>
      </w:r>
      <w:r>
        <w:t>moData</w:t>
      </w:r>
    </w:p>
    <w:p w14:paraId="47D3AFFB" w14:textId="77777777" w:rsidR="00FA3B9B" w:rsidRDefault="00FA3B9B" w:rsidP="00FA3B9B">
      <w:pPr>
        <w:pStyle w:val="PL"/>
      </w:pPr>
    </w:p>
    <w:p w14:paraId="1F12F99E" w14:textId="26CFB41F" w:rsidR="00FA3B9B" w:rsidRDefault="00FA3B9B" w:rsidP="00E04B2F">
      <w:pPr>
        <w:pStyle w:val="PL"/>
      </w:pPr>
      <w:r w:rsidRPr="00E04B2F">
        <w:t xml:space="preserve">    CnAssistedRanPara:</w:t>
      </w:r>
    </w:p>
    <w:p w14:paraId="093DC309" w14:textId="7F6E0322" w:rsidR="00CA15EA" w:rsidRPr="002857AD" w:rsidRDefault="00CA15EA" w:rsidP="00FA3B9B">
      <w:pPr>
        <w:pStyle w:val="PL"/>
      </w:pPr>
      <w:r>
        <w:t xml:space="preserve">      </w:t>
      </w:r>
      <w:r w:rsidRPr="00932D4A">
        <w:rPr>
          <w:lang w:val="en-US"/>
        </w:rPr>
        <w:t xml:space="preserve">description: </w:t>
      </w:r>
      <w:r w:rsidRPr="00140E21">
        <w:t>SMF derived CN assisted RAN parameters tuning</w:t>
      </w:r>
    </w:p>
    <w:p w14:paraId="35FED62D" w14:textId="77777777" w:rsidR="00FA3B9B" w:rsidRPr="00F267AF" w:rsidRDefault="00FA3B9B" w:rsidP="00FA3B9B">
      <w:pPr>
        <w:pStyle w:val="PL"/>
      </w:pPr>
      <w:r w:rsidRPr="00F267AF">
        <w:t xml:space="preserve">      type: object</w:t>
      </w:r>
    </w:p>
    <w:p w14:paraId="0C6B4388" w14:textId="77777777" w:rsidR="00FA3B9B" w:rsidRPr="000B71E3" w:rsidRDefault="00FA3B9B" w:rsidP="00FA3B9B">
      <w:pPr>
        <w:pStyle w:val="PL"/>
      </w:pPr>
      <w:r w:rsidRPr="00F267AF">
        <w:t xml:space="preserve">      properties:</w:t>
      </w:r>
    </w:p>
    <w:p w14:paraId="0A0A8151" w14:textId="77777777" w:rsidR="00FA3B9B" w:rsidRPr="00F267AF" w:rsidRDefault="00FA3B9B" w:rsidP="00FA3B9B">
      <w:pPr>
        <w:pStyle w:val="PL"/>
      </w:pPr>
      <w:r w:rsidRPr="00F267AF">
        <w:t xml:space="preserve">   </w:t>
      </w:r>
      <w:r>
        <w:t xml:space="preserve">    </w:t>
      </w:r>
      <w:r w:rsidRPr="00F267AF">
        <w:t xml:space="preserve"> </w:t>
      </w:r>
      <w:r w:rsidRPr="00D67AB2">
        <w:rPr>
          <w:rFonts w:hint="eastAsia"/>
          <w:lang w:eastAsia="zh-CN"/>
        </w:rPr>
        <w:t>s</w:t>
      </w:r>
      <w:r w:rsidRPr="00D67AB2">
        <w:rPr>
          <w:lang w:eastAsia="zh-CN"/>
        </w:rPr>
        <w:t>tationaryIndication</w:t>
      </w:r>
      <w:r w:rsidRPr="00F267AF">
        <w:t>:</w:t>
      </w:r>
    </w:p>
    <w:p w14:paraId="500FA9C9"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lang w:eastAsia="zh-CN"/>
        </w:rPr>
        <w:t>tationaryIndication</w:t>
      </w:r>
      <w:r w:rsidRPr="002E5CBA">
        <w:rPr>
          <w:lang w:val="en-US"/>
        </w:rPr>
        <w:t>'</w:t>
      </w:r>
    </w:p>
    <w:p w14:paraId="03F1680E" w14:textId="77777777" w:rsidR="00FA3B9B" w:rsidRDefault="00FA3B9B" w:rsidP="00FA3B9B">
      <w:pPr>
        <w:pStyle w:val="PL"/>
        <w:rPr>
          <w:lang w:val="en-US"/>
        </w:rPr>
      </w:pPr>
      <w:r w:rsidRPr="002E5CBA">
        <w:rPr>
          <w:lang w:val="en-US"/>
        </w:rPr>
        <w:t xml:space="preserve">        </w:t>
      </w:r>
      <w:r w:rsidRPr="00D67AB2">
        <w:rPr>
          <w:rFonts w:hint="eastAsia"/>
          <w:lang w:eastAsia="zh-CN"/>
        </w:rPr>
        <w:t>communicationDuration</w:t>
      </w:r>
      <w:r w:rsidRPr="00D67AB2">
        <w:rPr>
          <w:lang w:eastAsia="zh-CN"/>
        </w:rPr>
        <w:t>Time</w:t>
      </w:r>
      <w:r w:rsidRPr="002E5CBA">
        <w:rPr>
          <w:lang w:val="en-US"/>
        </w:rPr>
        <w:t>:</w:t>
      </w:r>
    </w:p>
    <w:p w14:paraId="5F318101"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092EEBBE" w14:textId="77777777" w:rsidR="00FA3B9B" w:rsidRDefault="00FA3B9B" w:rsidP="00FA3B9B">
      <w:pPr>
        <w:pStyle w:val="PL"/>
        <w:rPr>
          <w:lang w:val="en-US"/>
        </w:rPr>
      </w:pPr>
      <w:r>
        <w:rPr>
          <w:lang w:val="en-US"/>
        </w:rPr>
        <w:t xml:space="preserve">        </w:t>
      </w:r>
      <w:r w:rsidRPr="00D67AB2">
        <w:rPr>
          <w:rFonts w:hint="eastAsia"/>
          <w:lang w:eastAsia="zh-CN"/>
        </w:rPr>
        <w:t>periodicTime</w:t>
      </w:r>
      <w:r>
        <w:rPr>
          <w:lang w:val="en-US"/>
        </w:rPr>
        <w:t>:</w:t>
      </w:r>
    </w:p>
    <w:p w14:paraId="68168C79"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4417DD7E" w14:textId="77777777" w:rsidR="00FA3B9B" w:rsidRDefault="00FA3B9B" w:rsidP="00FA3B9B">
      <w:pPr>
        <w:pStyle w:val="PL"/>
        <w:rPr>
          <w:lang w:val="en-US"/>
        </w:rPr>
      </w:pPr>
      <w:r>
        <w:rPr>
          <w:lang w:val="en-US"/>
        </w:rPr>
        <w:t xml:space="preserve">        </w:t>
      </w:r>
      <w:r w:rsidRPr="00D67AB2">
        <w:rPr>
          <w:rFonts w:hint="eastAsia"/>
          <w:lang w:eastAsia="zh-CN"/>
        </w:rPr>
        <w:t>scheduled</w:t>
      </w:r>
      <w:r w:rsidRPr="00D67AB2">
        <w:rPr>
          <w:lang w:eastAsia="zh-CN"/>
        </w:rPr>
        <w:t>CommunicationTime</w:t>
      </w:r>
      <w:r>
        <w:rPr>
          <w:lang w:val="en-US"/>
        </w:rPr>
        <w:t>:</w:t>
      </w:r>
    </w:p>
    <w:p w14:paraId="6298F4F3"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rFonts w:hint="eastAsia"/>
          <w:lang w:eastAsia="zh-CN"/>
        </w:rPr>
        <w:t>cheduled</w:t>
      </w:r>
      <w:r w:rsidRPr="00D67AB2">
        <w:rPr>
          <w:lang w:eastAsia="zh-CN"/>
        </w:rPr>
        <w:t>CommunicationTime</w:t>
      </w:r>
      <w:r w:rsidRPr="002E5CBA">
        <w:rPr>
          <w:lang w:val="en-US"/>
        </w:rPr>
        <w:t>'</w:t>
      </w:r>
    </w:p>
    <w:p w14:paraId="20FA07BD" w14:textId="77777777" w:rsidR="00FA3B9B" w:rsidRDefault="00FA3B9B" w:rsidP="00FA3B9B">
      <w:pPr>
        <w:pStyle w:val="PL"/>
        <w:rPr>
          <w:lang w:val="en-US"/>
        </w:rPr>
      </w:pPr>
      <w:r>
        <w:rPr>
          <w:lang w:val="en-US"/>
        </w:rPr>
        <w:t xml:space="preserve">        </w:t>
      </w:r>
      <w:r>
        <w:rPr>
          <w:lang w:eastAsia="zh-CN"/>
        </w:rPr>
        <w:t>s</w:t>
      </w:r>
      <w:r w:rsidRPr="008B0224">
        <w:rPr>
          <w:lang w:eastAsia="zh-CN"/>
        </w:rPr>
        <w:t>cheduledCommunicationType</w:t>
      </w:r>
      <w:r>
        <w:rPr>
          <w:lang w:val="en-US"/>
        </w:rPr>
        <w:t>:</w:t>
      </w:r>
    </w:p>
    <w:p w14:paraId="3307A1FF" w14:textId="77777777" w:rsidR="00FA3B9B" w:rsidRDefault="00FA3B9B" w:rsidP="00FA3B9B">
      <w:pPr>
        <w:pStyle w:val="PL"/>
        <w:rPr>
          <w:lang w:val="en-US"/>
        </w:rPr>
      </w:pPr>
      <w:r w:rsidRPr="002E5CBA">
        <w:rPr>
          <w:lang w:val="en-US"/>
        </w:rPr>
        <w:t xml:space="preserve">          $ref: 'TS29571_CommonData.yaml#/components/schemas/</w:t>
      </w:r>
      <w:r>
        <w:rPr>
          <w:lang w:eastAsia="zh-CN"/>
        </w:rPr>
        <w:t>S</w:t>
      </w:r>
      <w:r w:rsidRPr="008B0224">
        <w:rPr>
          <w:lang w:eastAsia="zh-CN"/>
        </w:rPr>
        <w:t>cheduledCommunicationType</w:t>
      </w:r>
      <w:r w:rsidRPr="002E5CBA">
        <w:rPr>
          <w:lang w:val="en-US"/>
        </w:rPr>
        <w:t>'</w:t>
      </w:r>
    </w:p>
    <w:p w14:paraId="46DE804A" w14:textId="77777777" w:rsidR="00FA3B9B" w:rsidRDefault="00FA3B9B" w:rsidP="00FA3B9B">
      <w:pPr>
        <w:pStyle w:val="PL"/>
        <w:rPr>
          <w:lang w:val="en-US"/>
        </w:rPr>
      </w:pPr>
      <w:r>
        <w:rPr>
          <w:lang w:val="en-US"/>
        </w:rPr>
        <w:t xml:space="preserve">        t</w:t>
      </w:r>
      <w:r w:rsidRPr="00D67AB2">
        <w:rPr>
          <w:lang w:eastAsia="zh-CN"/>
        </w:rPr>
        <w:t>rafficProfile</w:t>
      </w:r>
      <w:r>
        <w:rPr>
          <w:lang w:val="en-US"/>
        </w:rPr>
        <w:t>:</w:t>
      </w:r>
    </w:p>
    <w:p w14:paraId="60EC69C0" w14:textId="77777777" w:rsidR="00FA3B9B" w:rsidRDefault="00FA3B9B" w:rsidP="00FA3B9B">
      <w:pPr>
        <w:pStyle w:val="PL"/>
        <w:rPr>
          <w:lang w:val="en-US"/>
        </w:rPr>
      </w:pPr>
      <w:r w:rsidRPr="002E5CBA">
        <w:rPr>
          <w:lang w:val="en-US"/>
        </w:rPr>
        <w:t xml:space="preserve">          $ref: 'TS29571_CommonData.yaml#/components/schemas/</w:t>
      </w:r>
      <w:r w:rsidRPr="00D67AB2">
        <w:rPr>
          <w:lang w:eastAsia="zh-CN"/>
        </w:rPr>
        <w:t>TrafficProfile</w:t>
      </w:r>
      <w:r w:rsidRPr="002E5CBA">
        <w:rPr>
          <w:lang w:val="en-US"/>
        </w:rPr>
        <w:t>'</w:t>
      </w:r>
    </w:p>
    <w:p w14:paraId="68A1E6E7" w14:textId="77777777" w:rsidR="00FA3B9B" w:rsidRDefault="00FA3B9B" w:rsidP="00FA3B9B">
      <w:pPr>
        <w:pStyle w:val="PL"/>
        <w:rPr>
          <w:lang w:val="en-US"/>
        </w:rPr>
      </w:pPr>
      <w:r>
        <w:rPr>
          <w:lang w:val="en-US"/>
        </w:rPr>
        <w:t xml:space="preserve">        </w:t>
      </w:r>
      <w:r w:rsidRPr="00EA50A7">
        <w:t>batteryIndication</w:t>
      </w:r>
      <w:r>
        <w:rPr>
          <w:lang w:val="en-US"/>
        </w:rPr>
        <w:t>:</w:t>
      </w:r>
    </w:p>
    <w:p w14:paraId="26242B4C" w14:textId="77777777" w:rsidR="00FA3B9B" w:rsidRPr="00623B7B" w:rsidRDefault="00FA3B9B" w:rsidP="00FA3B9B">
      <w:pPr>
        <w:pStyle w:val="PL"/>
        <w:rPr>
          <w:lang w:val="en-US"/>
        </w:rPr>
      </w:pPr>
      <w:r w:rsidRPr="002E5CBA">
        <w:rPr>
          <w:lang w:val="en-US"/>
        </w:rPr>
        <w:t xml:space="preserve">          $ref: 'TS29571_CommonData.yaml#/components/schemas/</w:t>
      </w:r>
      <w:r>
        <w:rPr>
          <w:lang w:val="en-US"/>
        </w:rPr>
        <w:t>B</w:t>
      </w:r>
      <w:r w:rsidRPr="00EA50A7">
        <w:t>atteryIndication</w:t>
      </w:r>
      <w:r w:rsidRPr="002E5CBA">
        <w:rPr>
          <w:lang w:val="en-US"/>
        </w:rPr>
        <w:t>'</w:t>
      </w:r>
    </w:p>
    <w:p w14:paraId="549DD45B" w14:textId="77777777" w:rsidR="00FA3B9B" w:rsidRPr="002E5CBA" w:rsidRDefault="00FA3B9B" w:rsidP="00FA3B9B">
      <w:pPr>
        <w:pStyle w:val="PL"/>
        <w:rPr>
          <w:lang w:val="en-US"/>
        </w:rPr>
      </w:pPr>
    </w:p>
    <w:p w14:paraId="45E8876B" w14:textId="5669A507" w:rsidR="00FA3B9B" w:rsidRDefault="00FA3B9B" w:rsidP="00FA3B9B">
      <w:pPr>
        <w:pStyle w:val="PL"/>
      </w:pPr>
      <w:r w:rsidRPr="002857AD">
        <w:t xml:space="preserve">    </w:t>
      </w:r>
      <w:r>
        <w:t>UlclBpInformation:</w:t>
      </w:r>
    </w:p>
    <w:p w14:paraId="2DECD762" w14:textId="0D60D70E" w:rsidR="00CA15EA" w:rsidRDefault="00CA15EA" w:rsidP="00FA3B9B">
      <w:pPr>
        <w:pStyle w:val="PL"/>
      </w:pPr>
      <w:r>
        <w:t xml:space="preserve">      </w:t>
      </w:r>
      <w:r w:rsidRPr="00932D4A">
        <w:rPr>
          <w:lang w:val="en-US"/>
        </w:rPr>
        <w:t xml:space="preserve">description: </w:t>
      </w:r>
      <w:r>
        <w:rPr>
          <w:rFonts w:hint="eastAsia"/>
          <w:lang w:eastAsia="zh-CN"/>
        </w:rPr>
        <w:t>U</w:t>
      </w:r>
      <w:r>
        <w:rPr>
          <w:lang w:eastAsia="zh-CN"/>
        </w:rPr>
        <w:t xml:space="preserve">L CL or BP </w:t>
      </w:r>
      <w:r>
        <w:rPr>
          <w:rFonts w:cs="Arial"/>
          <w:szCs w:val="18"/>
        </w:rPr>
        <w:t>Information</w:t>
      </w:r>
    </w:p>
    <w:p w14:paraId="049FDDFB" w14:textId="77777777" w:rsidR="00FA3B9B" w:rsidRPr="00F267AF" w:rsidRDefault="00FA3B9B" w:rsidP="00FA3B9B">
      <w:pPr>
        <w:pStyle w:val="PL"/>
      </w:pPr>
      <w:r w:rsidRPr="00F267AF">
        <w:t xml:space="preserve">      type: object</w:t>
      </w:r>
    </w:p>
    <w:p w14:paraId="04138BF4" w14:textId="77777777" w:rsidR="00FA3B9B" w:rsidRDefault="00FA3B9B" w:rsidP="00FA3B9B">
      <w:pPr>
        <w:pStyle w:val="PL"/>
      </w:pPr>
      <w:r w:rsidRPr="00F267AF">
        <w:t xml:space="preserve">      properties:</w:t>
      </w:r>
    </w:p>
    <w:p w14:paraId="7CECB1BB"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u</w:t>
      </w:r>
      <w:r>
        <w:rPr>
          <w:lang w:eastAsia="zh-CN"/>
        </w:rPr>
        <w:t>lclBpUpfId:</w:t>
      </w:r>
    </w:p>
    <w:p w14:paraId="1F6B4594" w14:textId="77777777" w:rsidR="00FA3B9B" w:rsidRDefault="00FA3B9B" w:rsidP="00FA3B9B">
      <w:pPr>
        <w:pStyle w:val="PL"/>
        <w:rPr>
          <w:lang w:val="en-US"/>
        </w:rPr>
      </w:pPr>
      <w:r w:rsidRPr="002E5CBA">
        <w:rPr>
          <w:lang w:val="en-US"/>
        </w:rPr>
        <w:t xml:space="preserve">          $ref: 'TS29571_CommonData.yaml#/components/schemas/NfInstanceId'</w:t>
      </w:r>
    </w:p>
    <w:p w14:paraId="2B0FFCA4" w14:textId="77777777" w:rsidR="008B1C3F" w:rsidRDefault="008B1C3F" w:rsidP="008B1C3F">
      <w:pPr>
        <w:pStyle w:val="PL"/>
      </w:pPr>
      <w:r w:rsidRPr="00690A26">
        <w:t xml:space="preserve">        </w:t>
      </w:r>
      <w:r>
        <w:t>upfEvents</w:t>
      </w:r>
      <w:r w:rsidRPr="00690A26">
        <w:t>:</w:t>
      </w:r>
    </w:p>
    <w:p w14:paraId="1F5BEFC1" w14:textId="77777777" w:rsidR="008B1C3F" w:rsidRPr="00690A26" w:rsidRDefault="008B1C3F" w:rsidP="008B1C3F">
      <w:pPr>
        <w:pStyle w:val="PL"/>
        <w:rPr>
          <w:lang w:eastAsia="zh-CN"/>
        </w:rPr>
      </w:pPr>
      <w:r w:rsidRPr="00690A26">
        <w:rPr>
          <w:rFonts w:hint="eastAsia"/>
          <w:lang w:eastAsia="zh-CN"/>
        </w:rPr>
        <w:t xml:space="preserve"> </w:t>
      </w:r>
      <w:r w:rsidRPr="00690A26">
        <w:rPr>
          <w:lang w:eastAsia="zh-CN"/>
        </w:rPr>
        <w:t xml:space="preserve">         type: array</w:t>
      </w:r>
    </w:p>
    <w:p w14:paraId="2509803A" w14:textId="77777777" w:rsidR="008B1C3F" w:rsidRPr="00690A26" w:rsidRDefault="008B1C3F" w:rsidP="008B1C3F">
      <w:pPr>
        <w:pStyle w:val="PL"/>
        <w:rPr>
          <w:lang w:eastAsia="zh-CN"/>
        </w:rPr>
      </w:pPr>
      <w:r w:rsidRPr="00690A26">
        <w:rPr>
          <w:rFonts w:hint="eastAsia"/>
          <w:lang w:eastAsia="zh-CN"/>
        </w:rPr>
        <w:t xml:space="preserve"> </w:t>
      </w:r>
      <w:r w:rsidRPr="00690A26">
        <w:rPr>
          <w:lang w:eastAsia="zh-CN"/>
        </w:rPr>
        <w:t xml:space="preserve">         items:</w:t>
      </w:r>
    </w:p>
    <w:p w14:paraId="788904FD" w14:textId="77777777" w:rsidR="008B1C3F" w:rsidRPr="00690A26" w:rsidRDefault="008B1C3F" w:rsidP="008B1C3F">
      <w:pPr>
        <w:pStyle w:val="PL"/>
        <w:tabs>
          <w:tab w:val="clear" w:pos="768"/>
          <w:tab w:val="left" w:pos="932"/>
        </w:tabs>
      </w:pPr>
      <w:r w:rsidRPr="00690A26">
        <w:t xml:space="preserve">            $ref: </w:t>
      </w:r>
      <w:r w:rsidRPr="00690A26">
        <w:rPr>
          <w:lang w:val="en-US"/>
        </w:rPr>
        <w:t>'TS295</w:t>
      </w:r>
      <w:r>
        <w:rPr>
          <w:lang w:val="en-US"/>
        </w:rPr>
        <w:t>64</w:t>
      </w:r>
      <w:r w:rsidRPr="00690A26">
        <w:rPr>
          <w:lang w:val="en-US"/>
        </w:rPr>
        <w:t>_N</w:t>
      </w:r>
      <w:r>
        <w:rPr>
          <w:lang w:val="en-US"/>
        </w:rPr>
        <w:t>upf</w:t>
      </w:r>
      <w:r w:rsidRPr="00690A26">
        <w:rPr>
          <w:lang w:val="en-US"/>
        </w:rPr>
        <w:t>_</w:t>
      </w:r>
      <w:r>
        <w:t>E</w:t>
      </w:r>
      <w:r>
        <w:rPr>
          <w:lang w:eastAsia="zh-CN"/>
        </w:rPr>
        <w:t>ventExposure</w:t>
      </w:r>
      <w:r w:rsidRPr="00690A26">
        <w:rPr>
          <w:lang w:val="en-US"/>
        </w:rPr>
        <w:t>.yaml#/components/schemas/</w:t>
      </w:r>
      <w:r>
        <w:t>EventType</w:t>
      </w:r>
      <w:r w:rsidRPr="00690A26">
        <w:t>'</w:t>
      </w:r>
    </w:p>
    <w:p w14:paraId="0DEEC987" w14:textId="346C084C" w:rsidR="008B1C3F" w:rsidRPr="00410B63" w:rsidRDefault="008B1C3F" w:rsidP="00FA3B9B">
      <w:pPr>
        <w:pStyle w:val="PL"/>
      </w:pPr>
      <w:r w:rsidRPr="00690A26">
        <w:rPr>
          <w:rFonts w:hint="eastAsia"/>
          <w:lang w:eastAsia="zh-CN"/>
        </w:rPr>
        <w:t xml:space="preserve"> </w:t>
      </w:r>
      <w:r w:rsidRPr="00690A26">
        <w:rPr>
          <w:lang w:eastAsia="zh-CN"/>
        </w:rPr>
        <w:t xml:space="preserve">         </w:t>
      </w:r>
      <w:r w:rsidRPr="00690A26">
        <w:rPr>
          <w:lang w:val="en-US"/>
        </w:rPr>
        <w:t>minItems: 1</w:t>
      </w:r>
    </w:p>
    <w:p w14:paraId="7158EEF1" w14:textId="77777777" w:rsidR="00FA3B9B" w:rsidRDefault="00FA3B9B" w:rsidP="00FA3B9B">
      <w:pPr>
        <w:pStyle w:val="PL"/>
        <w:rPr>
          <w:lang w:val="en-US"/>
        </w:rPr>
      </w:pPr>
    </w:p>
    <w:p w14:paraId="7BD38BE2" w14:textId="00415286" w:rsidR="00FA3B9B" w:rsidRDefault="00FA3B9B" w:rsidP="00FA3B9B">
      <w:pPr>
        <w:pStyle w:val="PL"/>
        <w:rPr>
          <w:lang w:val="en-US"/>
        </w:rPr>
      </w:pPr>
      <w:r w:rsidRPr="002E5CBA">
        <w:rPr>
          <w:lang w:val="en-US"/>
        </w:rPr>
        <w:t xml:space="preserve">    </w:t>
      </w:r>
      <w:r>
        <w:rPr>
          <w:lang w:val="en-US"/>
        </w:rPr>
        <w:t>TransferMo</w:t>
      </w:r>
      <w:r w:rsidRPr="002E5CBA">
        <w:rPr>
          <w:lang w:val="en-US"/>
        </w:rPr>
        <w:t>Data</w:t>
      </w:r>
      <w:r>
        <w:rPr>
          <w:lang w:val="en-US"/>
        </w:rPr>
        <w:t>ReqData</w:t>
      </w:r>
      <w:r w:rsidRPr="002E5CBA">
        <w:rPr>
          <w:lang w:val="en-US"/>
        </w:rPr>
        <w:t>:</w:t>
      </w:r>
    </w:p>
    <w:p w14:paraId="650797FF" w14:textId="2F3BBB36"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MO Data Request</w:t>
      </w:r>
    </w:p>
    <w:p w14:paraId="7DAA5283" w14:textId="77777777" w:rsidR="00FA3B9B" w:rsidRPr="002E5CBA" w:rsidRDefault="00FA3B9B" w:rsidP="00FA3B9B">
      <w:pPr>
        <w:pStyle w:val="PL"/>
        <w:rPr>
          <w:lang w:val="en-US"/>
        </w:rPr>
      </w:pPr>
      <w:r w:rsidRPr="002E5CBA">
        <w:rPr>
          <w:lang w:val="en-US"/>
        </w:rPr>
        <w:t xml:space="preserve">      type: object</w:t>
      </w:r>
    </w:p>
    <w:p w14:paraId="0A2C5DB6" w14:textId="77777777" w:rsidR="00FA3B9B" w:rsidRPr="002E5CBA" w:rsidRDefault="00FA3B9B" w:rsidP="00FA3B9B">
      <w:pPr>
        <w:pStyle w:val="PL"/>
        <w:rPr>
          <w:lang w:val="en-US"/>
        </w:rPr>
      </w:pPr>
      <w:r w:rsidRPr="002E5CBA">
        <w:rPr>
          <w:lang w:val="en-US"/>
        </w:rPr>
        <w:t xml:space="preserve">      properties:</w:t>
      </w:r>
    </w:p>
    <w:p w14:paraId="6313B4CE"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060C2AB1" w14:textId="77777777" w:rsidR="00FA3B9B" w:rsidRDefault="00FA3B9B" w:rsidP="00FA3B9B">
      <w:pPr>
        <w:pStyle w:val="PL"/>
        <w:rPr>
          <w:lang w:val="en-US"/>
        </w:rPr>
      </w:pPr>
      <w:r w:rsidRPr="002E5CBA">
        <w:rPr>
          <w:lang w:val="en-US"/>
        </w:rPr>
        <w:t xml:space="preserve">          $ref: 'TS29571_CommonData.yaml#/components/schemas/RefToBinaryData'</w:t>
      </w:r>
    </w:p>
    <w:p w14:paraId="122688E6" w14:textId="77777777" w:rsidR="00FA3B9B" w:rsidRDefault="00FA3B9B" w:rsidP="00FA3B9B">
      <w:pPr>
        <w:pStyle w:val="PL"/>
      </w:pPr>
      <w:r>
        <w:t xml:space="preserve">        </w:t>
      </w:r>
      <w:r>
        <w:rPr>
          <w:rFonts w:hint="eastAsia"/>
          <w:lang w:eastAsia="zh-CN"/>
        </w:rPr>
        <w:t>moExpDataCounter</w:t>
      </w:r>
      <w:r>
        <w:t>:</w:t>
      </w:r>
    </w:p>
    <w:p w14:paraId="6B5EA4F0"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28EA6CAC" w14:textId="77777777" w:rsidR="00FA3B9B" w:rsidRPr="002E5CBA" w:rsidRDefault="00FA3B9B" w:rsidP="00FA3B9B">
      <w:pPr>
        <w:pStyle w:val="PL"/>
        <w:rPr>
          <w:lang w:val="en-US"/>
        </w:rPr>
      </w:pPr>
      <w:r w:rsidRPr="002E5CBA">
        <w:rPr>
          <w:lang w:val="en-US"/>
        </w:rPr>
        <w:t xml:space="preserve">        ueLocation:</w:t>
      </w:r>
    </w:p>
    <w:p w14:paraId="4457C219"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5BE1B16" w14:textId="77777777" w:rsidR="00FA3B9B" w:rsidRPr="002E5CBA" w:rsidRDefault="00FA3B9B" w:rsidP="00FA3B9B">
      <w:pPr>
        <w:pStyle w:val="PL"/>
        <w:rPr>
          <w:lang w:val="en-US"/>
        </w:rPr>
      </w:pPr>
      <w:r w:rsidRPr="002E5CBA">
        <w:rPr>
          <w:lang w:val="en-US"/>
        </w:rPr>
        <w:t xml:space="preserve">      required:</w:t>
      </w:r>
    </w:p>
    <w:p w14:paraId="19220B50" w14:textId="77777777" w:rsidR="00FA3B9B" w:rsidRDefault="00FA3B9B" w:rsidP="00FA3B9B">
      <w:pPr>
        <w:pStyle w:val="PL"/>
      </w:pPr>
      <w:r w:rsidRPr="002E5CBA">
        <w:rPr>
          <w:lang w:val="en-US"/>
        </w:rPr>
        <w:t xml:space="preserve">        - </w:t>
      </w:r>
      <w:r>
        <w:t>moData</w:t>
      </w:r>
    </w:p>
    <w:p w14:paraId="4A18BA54" w14:textId="77777777" w:rsidR="00FA3B9B" w:rsidRDefault="00FA3B9B" w:rsidP="00FA3B9B">
      <w:pPr>
        <w:pStyle w:val="PL"/>
        <w:rPr>
          <w:lang w:val="en-US"/>
        </w:rPr>
      </w:pPr>
    </w:p>
    <w:p w14:paraId="31B1002F" w14:textId="099BC606" w:rsidR="00FA3B9B" w:rsidRDefault="00FA3B9B" w:rsidP="00FA3B9B">
      <w:pPr>
        <w:pStyle w:val="PL"/>
        <w:rPr>
          <w:lang w:val="en-US"/>
        </w:rPr>
      </w:pPr>
      <w:r w:rsidRPr="002E5CBA">
        <w:rPr>
          <w:lang w:val="en-US"/>
        </w:rPr>
        <w:t xml:space="preserve">    </w:t>
      </w:r>
      <w:r>
        <w:rPr>
          <w:lang w:val="en-US"/>
        </w:rPr>
        <w:t>TransferMt</w:t>
      </w:r>
      <w:r w:rsidRPr="002E5CBA">
        <w:rPr>
          <w:lang w:val="en-US"/>
        </w:rPr>
        <w:t>Data</w:t>
      </w:r>
      <w:r>
        <w:rPr>
          <w:lang w:val="en-US"/>
        </w:rPr>
        <w:t>ReqData</w:t>
      </w:r>
      <w:r w:rsidRPr="002E5CBA">
        <w:rPr>
          <w:lang w:val="en-US"/>
        </w:rPr>
        <w:t>:</w:t>
      </w:r>
    </w:p>
    <w:p w14:paraId="38087A9E" w14:textId="7B8A59E3"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MT Data Request</w:t>
      </w:r>
    </w:p>
    <w:p w14:paraId="6E60D27A" w14:textId="77777777" w:rsidR="00FA3B9B" w:rsidRPr="002E5CBA" w:rsidRDefault="00FA3B9B" w:rsidP="00FA3B9B">
      <w:pPr>
        <w:pStyle w:val="PL"/>
        <w:rPr>
          <w:lang w:val="en-US"/>
        </w:rPr>
      </w:pPr>
      <w:r w:rsidRPr="002E5CBA">
        <w:rPr>
          <w:lang w:val="en-US"/>
        </w:rPr>
        <w:t xml:space="preserve">      type: object</w:t>
      </w:r>
    </w:p>
    <w:p w14:paraId="1377967F" w14:textId="77777777" w:rsidR="00FA3B9B" w:rsidRPr="002E5CBA" w:rsidRDefault="00FA3B9B" w:rsidP="00FA3B9B">
      <w:pPr>
        <w:pStyle w:val="PL"/>
        <w:rPr>
          <w:lang w:val="en-US"/>
        </w:rPr>
      </w:pPr>
      <w:r w:rsidRPr="002E5CBA">
        <w:rPr>
          <w:lang w:val="en-US"/>
        </w:rPr>
        <w:t xml:space="preserve">      properties:</w:t>
      </w:r>
    </w:p>
    <w:p w14:paraId="6DD5497F" w14:textId="77777777" w:rsidR="00FA3B9B" w:rsidRDefault="00FA3B9B" w:rsidP="00FA3B9B">
      <w:pPr>
        <w:pStyle w:val="PL"/>
        <w:rPr>
          <w:lang w:val="en-US"/>
        </w:rPr>
      </w:pPr>
      <w:r w:rsidRPr="002E5CBA">
        <w:rPr>
          <w:lang w:val="en-US"/>
        </w:rPr>
        <w:t xml:space="preserve">        </w:t>
      </w:r>
      <w:r>
        <w:rPr>
          <w:lang w:val="en-US"/>
        </w:rPr>
        <w:t>mtData</w:t>
      </w:r>
      <w:r w:rsidRPr="002E5CBA">
        <w:rPr>
          <w:lang w:val="en-US"/>
        </w:rPr>
        <w:t>:</w:t>
      </w:r>
    </w:p>
    <w:p w14:paraId="2A71724B" w14:textId="77777777" w:rsidR="00FA3B9B" w:rsidRDefault="00FA3B9B" w:rsidP="00FA3B9B">
      <w:pPr>
        <w:pStyle w:val="PL"/>
        <w:rPr>
          <w:lang w:val="en-US"/>
        </w:rPr>
      </w:pPr>
      <w:r w:rsidRPr="002E5CBA">
        <w:rPr>
          <w:lang w:val="en-US"/>
        </w:rPr>
        <w:t xml:space="preserve">          $ref: 'TS29571_CommonData.yaml#/components/schemas/RefToBinaryData'</w:t>
      </w:r>
    </w:p>
    <w:p w14:paraId="5D3A631D" w14:textId="77777777" w:rsidR="00FA3B9B" w:rsidRPr="002E5CBA" w:rsidRDefault="00FA3B9B" w:rsidP="00FA3B9B">
      <w:pPr>
        <w:pStyle w:val="PL"/>
        <w:rPr>
          <w:lang w:val="en-US"/>
        </w:rPr>
      </w:pPr>
      <w:r w:rsidRPr="002E5CBA">
        <w:rPr>
          <w:lang w:val="en-US"/>
        </w:rPr>
        <w:t xml:space="preserve">      required:</w:t>
      </w:r>
    </w:p>
    <w:p w14:paraId="23F92E65" w14:textId="77777777" w:rsidR="00FA3B9B" w:rsidRDefault="00FA3B9B" w:rsidP="00FA3B9B">
      <w:pPr>
        <w:pStyle w:val="PL"/>
      </w:pPr>
      <w:r w:rsidRPr="002E5CBA">
        <w:rPr>
          <w:lang w:val="en-US"/>
        </w:rPr>
        <w:t xml:space="preserve">        - </w:t>
      </w:r>
      <w:r>
        <w:t>mtData</w:t>
      </w:r>
    </w:p>
    <w:p w14:paraId="2975B0E2" w14:textId="77777777" w:rsidR="00FA3B9B" w:rsidRDefault="00FA3B9B" w:rsidP="00FA3B9B">
      <w:pPr>
        <w:pStyle w:val="PL"/>
      </w:pPr>
    </w:p>
    <w:p w14:paraId="230F9FED" w14:textId="386E3B9F" w:rsidR="00FA3B9B" w:rsidRDefault="00FA3B9B" w:rsidP="00FA3B9B">
      <w:pPr>
        <w:pStyle w:val="PL"/>
      </w:pPr>
      <w:r w:rsidRPr="003B2883">
        <w:t xml:space="preserve">    </w:t>
      </w:r>
      <w:r>
        <w:t>TransferMtDataError</w:t>
      </w:r>
      <w:r w:rsidRPr="003B2883">
        <w:t>:</w:t>
      </w:r>
    </w:p>
    <w:p w14:paraId="77F21E79" w14:textId="0DE9909E" w:rsidR="00CA15EA" w:rsidRDefault="00CA15EA" w:rsidP="00FA3B9B">
      <w:pPr>
        <w:pStyle w:val="PL"/>
      </w:pPr>
      <w:r>
        <w:t xml:space="preserve">      </w:t>
      </w:r>
      <w:r w:rsidRPr="00932D4A">
        <w:rPr>
          <w:lang w:val="en-US"/>
        </w:rPr>
        <w:t xml:space="preserve">description: </w:t>
      </w:r>
      <w:r>
        <w:rPr>
          <w:rFonts w:cs="Arial"/>
          <w:szCs w:val="18"/>
        </w:rPr>
        <w:t>Transfer MT Data Error Response</w:t>
      </w:r>
    </w:p>
    <w:p w14:paraId="29770810" w14:textId="77777777" w:rsidR="00FA3B9B" w:rsidRDefault="00FA3B9B" w:rsidP="00FA3B9B">
      <w:pPr>
        <w:pStyle w:val="PL"/>
      </w:pPr>
      <w:r>
        <w:t xml:space="preserve">      allOf:</w:t>
      </w:r>
    </w:p>
    <w:p w14:paraId="567D13CB" w14:textId="74E9E4A3" w:rsidR="00FA3B9B" w:rsidRDefault="00FA3B9B" w:rsidP="00FA3B9B">
      <w:pPr>
        <w:pStyle w:val="PL"/>
      </w:pPr>
      <w:r>
        <w:t xml:space="preserve">      - </w:t>
      </w:r>
      <w:r w:rsidRPr="00D65A82">
        <w:t>$ref: '#/components/schemas/</w:t>
      </w:r>
      <w:r w:rsidR="000F603C">
        <w:t>Ext</w:t>
      </w:r>
      <w:r>
        <w:t>ProblemDetails</w:t>
      </w:r>
      <w:r w:rsidRPr="00D65A82">
        <w:t>'</w:t>
      </w:r>
    </w:p>
    <w:p w14:paraId="176D459D" w14:textId="77777777" w:rsidR="00FA3B9B" w:rsidRDefault="00FA3B9B" w:rsidP="00FA3B9B">
      <w:pPr>
        <w:pStyle w:val="PL"/>
      </w:pPr>
      <w:r>
        <w:t xml:space="preserve">      - </w:t>
      </w:r>
      <w:r w:rsidRPr="00D65A82">
        <w:t>$ref: '#/components/schemas/</w:t>
      </w:r>
      <w:r>
        <w:t>TransferMtDataAddInfo</w:t>
      </w:r>
      <w:r w:rsidRPr="00D65A82">
        <w:t>'</w:t>
      </w:r>
    </w:p>
    <w:p w14:paraId="56145CF8" w14:textId="77777777" w:rsidR="00FA3B9B" w:rsidRDefault="00FA3B9B" w:rsidP="00FA3B9B">
      <w:pPr>
        <w:pStyle w:val="PL"/>
      </w:pPr>
    </w:p>
    <w:p w14:paraId="663F7420" w14:textId="53880795" w:rsidR="00FA3B9B" w:rsidRDefault="00FA3B9B" w:rsidP="00FA3B9B">
      <w:pPr>
        <w:pStyle w:val="PL"/>
      </w:pPr>
      <w:r w:rsidRPr="003B2883">
        <w:t xml:space="preserve">    </w:t>
      </w:r>
      <w:r>
        <w:t>TransferMtDataAddInfo</w:t>
      </w:r>
      <w:r w:rsidRPr="003B2883">
        <w:t>:</w:t>
      </w:r>
    </w:p>
    <w:p w14:paraId="2497C94E" w14:textId="71166E6C" w:rsidR="00CA15EA" w:rsidRPr="003B2883" w:rsidRDefault="00CA15EA" w:rsidP="00FA3B9B">
      <w:pPr>
        <w:pStyle w:val="PL"/>
      </w:pPr>
      <w:r>
        <w:t xml:space="preserve">      </w:t>
      </w:r>
      <w:r w:rsidRPr="00932D4A">
        <w:rPr>
          <w:lang w:val="en-US"/>
        </w:rPr>
        <w:t xml:space="preserve">description: </w:t>
      </w:r>
      <w:r>
        <w:rPr>
          <w:rFonts w:cs="Arial"/>
          <w:szCs w:val="18"/>
        </w:rPr>
        <w:t>Transfer MT Data Error Response Additional Information</w:t>
      </w:r>
    </w:p>
    <w:p w14:paraId="2B56EE41" w14:textId="77777777" w:rsidR="00FA3B9B" w:rsidRPr="003B2883" w:rsidRDefault="00FA3B9B" w:rsidP="00FA3B9B">
      <w:pPr>
        <w:pStyle w:val="PL"/>
      </w:pPr>
      <w:r w:rsidRPr="003B2883">
        <w:t xml:space="preserve">      type: object</w:t>
      </w:r>
    </w:p>
    <w:p w14:paraId="40FF0C67" w14:textId="77777777" w:rsidR="00FA3B9B" w:rsidRPr="003B2883" w:rsidRDefault="00FA3B9B" w:rsidP="00FA3B9B">
      <w:pPr>
        <w:pStyle w:val="PL"/>
      </w:pPr>
      <w:r w:rsidRPr="003B2883">
        <w:t xml:space="preserve">      properties:</w:t>
      </w:r>
    </w:p>
    <w:p w14:paraId="138BAEA0" w14:textId="77777777" w:rsidR="00FA3B9B" w:rsidRPr="003B2883" w:rsidRDefault="00FA3B9B" w:rsidP="00FA3B9B">
      <w:pPr>
        <w:pStyle w:val="PL"/>
      </w:pPr>
      <w:r w:rsidRPr="003B2883">
        <w:t xml:space="preserve">        </w:t>
      </w:r>
      <w:r>
        <w:rPr>
          <w:lang w:eastAsia="zh-CN"/>
        </w:rPr>
        <w:t>maxWaitingTime</w:t>
      </w:r>
      <w:r w:rsidRPr="003B2883">
        <w:t>:</w:t>
      </w:r>
    </w:p>
    <w:p w14:paraId="70B6F67B" w14:textId="77777777" w:rsidR="00FA3B9B" w:rsidRPr="003B2883" w:rsidRDefault="00FA3B9B" w:rsidP="00FA3B9B">
      <w:pPr>
        <w:pStyle w:val="PL"/>
      </w:pPr>
      <w:r w:rsidRPr="003B2883">
        <w:t xml:space="preserve">          $ref: 'TS29571_CommonData.yaml#/components/schemas/</w:t>
      </w:r>
      <w:r w:rsidRPr="00875E9E">
        <w:rPr>
          <w:lang w:eastAsia="zh-CN"/>
        </w:rPr>
        <w:t>DurationSec</w:t>
      </w:r>
      <w:r w:rsidRPr="003B2883">
        <w:t>'</w:t>
      </w:r>
    </w:p>
    <w:p w14:paraId="361ABC07" w14:textId="77777777" w:rsidR="00FA3B9B" w:rsidRDefault="00FA3B9B" w:rsidP="00FA3B9B">
      <w:pPr>
        <w:pStyle w:val="PL"/>
        <w:rPr>
          <w:lang w:val="en-US"/>
        </w:rPr>
      </w:pPr>
    </w:p>
    <w:p w14:paraId="3AAC2F63" w14:textId="3AE1C84C" w:rsidR="00FA3B9B" w:rsidRDefault="00FA3B9B" w:rsidP="00E04B2F">
      <w:pPr>
        <w:pStyle w:val="PL"/>
      </w:pPr>
      <w:r w:rsidRPr="00E04B2F">
        <w:t xml:space="preserve">    VplmnQos:</w:t>
      </w:r>
    </w:p>
    <w:p w14:paraId="02CDE6F3" w14:textId="153142A6" w:rsidR="00CA15EA" w:rsidRPr="002857AD" w:rsidRDefault="00CA15EA" w:rsidP="00FA3B9B">
      <w:pPr>
        <w:pStyle w:val="PL"/>
      </w:pPr>
      <w:r>
        <w:t xml:space="preserve">      </w:t>
      </w:r>
      <w:r w:rsidRPr="00932D4A">
        <w:rPr>
          <w:lang w:val="en-US"/>
        </w:rPr>
        <w:t xml:space="preserve">description: </w:t>
      </w:r>
      <w:r>
        <w:t>VPLMN QoS</w:t>
      </w:r>
    </w:p>
    <w:p w14:paraId="7AA2B071" w14:textId="77777777" w:rsidR="00FA3B9B" w:rsidRPr="00F267AF" w:rsidRDefault="00FA3B9B" w:rsidP="00FA3B9B">
      <w:pPr>
        <w:pStyle w:val="PL"/>
      </w:pPr>
      <w:r w:rsidRPr="00F267AF">
        <w:t xml:space="preserve">      type: object</w:t>
      </w:r>
    </w:p>
    <w:p w14:paraId="4E57EA31" w14:textId="77777777" w:rsidR="00FA3B9B" w:rsidRPr="000B71E3" w:rsidRDefault="00FA3B9B" w:rsidP="00FA3B9B">
      <w:pPr>
        <w:pStyle w:val="PL"/>
      </w:pPr>
      <w:r w:rsidRPr="00F267AF">
        <w:t xml:space="preserve">      properties:</w:t>
      </w:r>
    </w:p>
    <w:p w14:paraId="1DC03F7B" w14:textId="77777777" w:rsidR="00FA3B9B" w:rsidRPr="002E5CBA" w:rsidRDefault="00FA3B9B" w:rsidP="00FA3B9B">
      <w:pPr>
        <w:pStyle w:val="PL"/>
        <w:rPr>
          <w:lang w:val="en-US"/>
        </w:rPr>
      </w:pPr>
      <w:r w:rsidRPr="002E5CBA">
        <w:rPr>
          <w:lang w:val="en-US"/>
        </w:rPr>
        <w:t xml:space="preserve">        5qi:</w:t>
      </w:r>
    </w:p>
    <w:p w14:paraId="735017D0" w14:textId="6BD74029" w:rsidR="00FA3B9B"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36546B89" w14:textId="77777777" w:rsidR="00952CCD" w:rsidRDefault="00952CCD" w:rsidP="00952CCD">
      <w:pPr>
        <w:pStyle w:val="PL"/>
        <w:rPr>
          <w:lang w:val="en-US"/>
        </w:rPr>
      </w:pPr>
      <w:r w:rsidRPr="002E5CBA">
        <w:rPr>
          <w:lang w:val="en-US"/>
        </w:rPr>
        <w:t xml:space="preserve">        </w:t>
      </w:r>
      <w:r>
        <w:rPr>
          <w:lang w:val="en-US"/>
        </w:rPr>
        <w:t>add</w:t>
      </w:r>
      <w:r w:rsidRPr="002E5CBA">
        <w:rPr>
          <w:lang w:val="en-US"/>
        </w:rPr>
        <w:t>5</w:t>
      </w:r>
      <w:r>
        <w:rPr>
          <w:lang w:val="en-US"/>
        </w:rPr>
        <w:t>Q</w:t>
      </w:r>
      <w:r w:rsidRPr="002E5CBA">
        <w:rPr>
          <w:lang w:val="en-US"/>
        </w:rPr>
        <w:t>i</w:t>
      </w:r>
      <w:r>
        <w:rPr>
          <w:lang w:val="en-US"/>
        </w:rPr>
        <w:t>List</w:t>
      </w:r>
      <w:r w:rsidRPr="002E5CBA">
        <w:rPr>
          <w:lang w:val="en-US"/>
        </w:rPr>
        <w:t>:</w:t>
      </w:r>
    </w:p>
    <w:p w14:paraId="5FAE4900" w14:textId="77777777" w:rsidR="00952CCD" w:rsidRDefault="00952CCD" w:rsidP="00952CCD">
      <w:pPr>
        <w:pStyle w:val="PL"/>
        <w:rPr>
          <w:lang w:val="en-US"/>
        </w:rPr>
      </w:pPr>
      <w:r>
        <w:rPr>
          <w:lang w:val="en-US"/>
        </w:rPr>
        <w:t xml:space="preserve">          type: array</w:t>
      </w:r>
    </w:p>
    <w:p w14:paraId="3C337ADD" w14:textId="77777777" w:rsidR="00952CCD" w:rsidRPr="002E5CBA" w:rsidRDefault="00952CCD" w:rsidP="00952CCD">
      <w:pPr>
        <w:pStyle w:val="PL"/>
        <w:rPr>
          <w:lang w:val="en-US"/>
        </w:rPr>
      </w:pPr>
      <w:r>
        <w:rPr>
          <w:lang w:val="en-US"/>
        </w:rPr>
        <w:t xml:space="preserve">          items:</w:t>
      </w:r>
    </w:p>
    <w:p w14:paraId="1DFD3F69" w14:textId="77777777" w:rsidR="00952CCD" w:rsidRPr="002E5CBA" w:rsidRDefault="00952CCD" w:rsidP="00952CCD">
      <w:pPr>
        <w:pStyle w:val="PL"/>
        <w:rPr>
          <w:lang w:val="en-US"/>
        </w:rPr>
      </w:pPr>
      <w:r>
        <w:rPr>
          <w:lang w:val="en-US"/>
        </w:rPr>
        <w:t xml:space="preserve">  </w:t>
      </w:r>
      <w:r w:rsidRPr="002E5CBA">
        <w:rPr>
          <w:lang w:val="en-US"/>
        </w:rPr>
        <w:t xml:space="preserve">          $ref: 'TS29571_CommonData.yaml#/components/schemas/5</w:t>
      </w:r>
      <w:r>
        <w:rPr>
          <w:lang w:val="en-US"/>
        </w:rPr>
        <w:t>Q</w:t>
      </w:r>
      <w:r w:rsidRPr="002E5CBA">
        <w:rPr>
          <w:lang w:val="en-US"/>
        </w:rPr>
        <w:t>i'</w:t>
      </w:r>
    </w:p>
    <w:p w14:paraId="22EF1665" w14:textId="55DBA855" w:rsidR="00952CCD" w:rsidRPr="002E5CBA" w:rsidRDefault="00952CCD" w:rsidP="00FA3B9B">
      <w:pPr>
        <w:pStyle w:val="PL"/>
        <w:rPr>
          <w:lang w:val="en-US"/>
        </w:rPr>
      </w:pPr>
      <w:r w:rsidRPr="002E5CBA">
        <w:rPr>
          <w:lang w:val="en-US"/>
        </w:rPr>
        <w:t xml:space="preserve">          minItems: </w:t>
      </w:r>
      <w:r>
        <w:rPr>
          <w:lang w:val="en-US"/>
        </w:rPr>
        <w:t>1</w:t>
      </w:r>
    </w:p>
    <w:p w14:paraId="62AE875D" w14:textId="77777777" w:rsidR="00FA3B9B" w:rsidRPr="002E5CBA" w:rsidRDefault="00FA3B9B" w:rsidP="00FA3B9B">
      <w:pPr>
        <w:pStyle w:val="PL"/>
        <w:rPr>
          <w:lang w:val="en-US"/>
        </w:rPr>
      </w:pPr>
      <w:r w:rsidRPr="002E5CBA">
        <w:rPr>
          <w:lang w:val="en-US"/>
        </w:rPr>
        <w:t xml:space="preserve">        arp:</w:t>
      </w:r>
    </w:p>
    <w:p w14:paraId="5C8BDDEA" w14:textId="77777777" w:rsidR="00FA3B9B" w:rsidRPr="002E5CBA" w:rsidRDefault="00FA3B9B" w:rsidP="00FA3B9B">
      <w:pPr>
        <w:pStyle w:val="PL"/>
        <w:rPr>
          <w:lang w:val="en-US"/>
        </w:rPr>
      </w:pPr>
      <w:r w:rsidRPr="002E5CBA">
        <w:rPr>
          <w:lang w:val="en-US"/>
        </w:rPr>
        <w:t xml:space="preserve">          $ref: 'TS29571_CommonData.yaml#/components/schemas/Arp'</w:t>
      </w:r>
    </w:p>
    <w:p w14:paraId="7CCD3FC2" w14:textId="77777777" w:rsidR="00FA3B9B" w:rsidRPr="002E5CBA" w:rsidRDefault="00FA3B9B" w:rsidP="00FA3B9B">
      <w:pPr>
        <w:pStyle w:val="PL"/>
        <w:rPr>
          <w:lang w:val="en-US"/>
        </w:rPr>
      </w:pPr>
      <w:r w:rsidRPr="002E5CBA">
        <w:rPr>
          <w:lang w:val="en-US"/>
        </w:rPr>
        <w:t xml:space="preserve">        sessionAmbr:</w:t>
      </w:r>
    </w:p>
    <w:p w14:paraId="6913E8F0" w14:textId="77777777" w:rsidR="00FA3B9B" w:rsidRPr="002E5CBA" w:rsidRDefault="00FA3B9B" w:rsidP="00FA3B9B">
      <w:pPr>
        <w:pStyle w:val="PL"/>
        <w:rPr>
          <w:lang w:val="en-US"/>
        </w:rPr>
      </w:pPr>
      <w:r w:rsidRPr="002E5CBA">
        <w:rPr>
          <w:lang w:val="en-US"/>
        </w:rPr>
        <w:t xml:space="preserve">          $ref: 'TS29571_CommonData.yaml#/components/schemas/Ambr'</w:t>
      </w:r>
    </w:p>
    <w:p w14:paraId="3BDC3BF2" w14:textId="77777777" w:rsidR="00FA3B9B" w:rsidRPr="002E5CBA" w:rsidRDefault="00FA3B9B" w:rsidP="00FA3B9B">
      <w:pPr>
        <w:pStyle w:val="PL"/>
        <w:rPr>
          <w:lang w:val="en-US"/>
        </w:rPr>
      </w:pPr>
      <w:r w:rsidRPr="002E5CBA">
        <w:rPr>
          <w:lang w:val="en-US"/>
        </w:rPr>
        <w:t xml:space="preserve">        maxFbrDl:</w:t>
      </w:r>
    </w:p>
    <w:p w14:paraId="0AF476F4" w14:textId="77777777" w:rsidR="00FA3B9B" w:rsidRPr="002E5CBA" w:rsidRDefault="00FA3B9B" w:rsidP="00FA3B9B">
      <w:pPr>
        <w:pStyle w:val="PL"/>
        <w:rPr>
          <w:lang w:val="en-US"/>
        </w:rPr>
      </w:pPr>
      <w:r w:rsidRPr="002E5CBA">
        <w:rPr>
          <w:lang w:val="en-US"/>
        </w:rPr>
        <w:t xml:space="preserve">          $ref: 'TS29571_CommonData.yaml#/components/schemas/BitRate'</w:t>
      </w:r>
    </w:p>
    <w:p w14:paraId="5F841F6B" w14:textId="77777777" w:rsidR="00FA3B9B" w:rsidRPr="002E5CBA" w:rsidRDefault="00FA3B9B" w:rsidP="00FA3B9B">
      <w:pPr>
        <w:pStyle w:val="PL"/>
        <w:rPr>
          <w:lang w:val="en-US"/>
        </w:rPr>
      </w:pPr>
      <w:r w:rsidRPr="002E5CBA">
        <w:rPr>
          <w:lang w:val="en-US"/>
        </w:rPr>
        <w:t xml:space="preserve">        maxFbrUl:</w:t>
      </w:r>
    </w:p>
    <w:p w14:paraId="6AB62F39" w14:textId="77777777" w:rsidR="00FA3B9B" w:rsidRPr="002E5CBA" w:rsidRDefault="00FA3B9B" w:rsidP="00FA3B9B">
      <w:pPr>
        <w:pStyle w:val="PL"/>
        <w:rPr>
          <w:lang w:val="en-US"/>
        </w:rPr>
      </w:pPr>
      <w:r w:rsidRPr="002E5CBA">
        <w:rPr>
          <w:lang w:val="en-US"/>
        </w:rPr>
        <w:t xml:space="preserve">          $ref: 'TS29571_CommonData.yaml#/components/schemas/BitRate'</w:t>
      </w:r>
    </w:p>
    <w:p w14:paraId="6A3E985D"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FbrDl:</w:t>
      </w:r>
    </w:p>
    <w:p w14:paraId="7E680EE2" w14:textId="77777777" w:rsidR="00FA3B9B" w:rsidRPr="002E5CBA" w:rsidRDefault="00FA3B9B" w:rsidP="00FA3B9B">
      <w:pPr>
        <w:pStyle w:val="PL"/>
        <w:rPr>
          <w:lang w:val="en-US"/>
        </w:rPr>
      </w:pPr>
      <w:r w:rsidRPr="002E5CBA">
        <w:rPr>
          <w:lang w:val="en-US"/>
        </w:rPr>
        <w:t xml:space="preserve">          $ref: 'TS29571_CommonData.yaml#/components/schemas/BitRate'</w:t>
      </w:r>
    </w:p>
    <w:p w14:paraId="790FF1E7"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FbrUl:</w:t>
      </w:r>
    </w:p>
    <w:p w14:paraId="73C02A38" w14:textId="77777777" w:rsidR="00FA3B9B" w:rsidRDefault="00FA3B9B" w:rsidP="00FA3B9B">
      <w:pPr>
        <w:pStyle w:val="PL"/>
        <w:rPr>
          <w:lang w:val="en-US"/>
        </w:rPr>
      </w:pPr>
      <w:r w:rsidRPr="002E5CBA">
        <w:rPr>
          <w:lang w:val="en-US"/>
        </w:rPr>
        <w:t xml:space="preserve">          $ref: 'TS29571_CommonData.yaml#/components/schemas/BitRate'</w:t>
      </w:r>
    </w:p>
    <w:p w14:paraId="316893B0" w14:textId="77777777" w:rsidR="00FE43B3" w:rsidRDefault="00FE43B3" w:rsidP="00FE43B3">
      <w:pPr>
        <w:pStyle w:val="PL"/>
        <w:rPr>
          <w:lang w:val="en-US"/>
        </w:rPr>
      </w:pPr>
      <w:r w:rsidRPr="002E5CBA">
        <w:rPr>
          <w:lang w:val="en-US"/>
        </w:rPr>
        <w:t xml:space="preserve">        </w:t>
      </w:r>
      <w:r>
        <w:rPr>
          <w:lang w:val="en-US"/>
        </w:rPr>
        <w:t>5qiPL</w:t>
      </w:r>
      <w:r w:rsidRPr="002E5CBA">
        <w:rPr>
          <w:lang w:val="en-US"/>
        </w:rPr>
        <w:t>:</w:t>
      </w:r>
    </w:p>
    <w:p w14:paraId="28502008" w14:textId="1C4F68A2" w:rsidR="00FE43B3" w:rsidRDefault="00FE43B3" w:rsidP="00FA3B9B">
      <w:pPr>
        <w:pStyle w:val="PL"/>
        <w:rPr>
          <w:lang w:val="en-US"/>
        </w:rPr>
      </w:pPr>
      <w:r w:rsidRPr="002E5CBA">
        <w:rPr>
          <w:lang w:val="en-US"/>
        </w:rPr>
        <w:t xml:space="preserve">          $ref: 'TS29571_CommonData.yaml#/components/schemas/</w:t>
      </w:r>
      <w:r w:rsidRPr="00F11966">
        <w:t>5QiPriorityLevel</w:t>
      </w:r>
      <w:r>
        <w:t>'</w:t>
      </w:r>
    </w:p>
    <w:p w14:paraId="2E209790" w14:textId="77777777" w:rsidR="00FA3B9B" w:rsidRDefault="00FA3B9B" w:rsidP="00FA3B9B">
      <w:pPr>
        <w:pStyle w:val="PL"/>
        <w:rPr>
          <w:lang w:val="en-US"/>
        </w:rPr>
      </w:pPr>
    </w:p>
    <w:p w14:paraId="33633479" w14:textId="5CEEC375" w:rsidR="00FA3B9B" w:rsidRDefault="00FA3B9B" w:rsidP="00FA3B9B">
      <w:pPr>
        <w:pStyle w:val="PL"/>
      </w:pPr>
      <w:r w:rsidRPr="002857AD">
        <w:t xml:space="preserve">    </w:t>
      </w:r>
      <w:r>
        <w:t>Ddn</w:t>
      </w:r>
      <w:r w:rsidRPr="00DF76B8">
        <w:t>Failure</w:t>
      </w:r>
      <w:r>
        <w:t>Subs:</w:t>
      </w:r>
    </w:p>
    <w:p w14:paraId="4ECD4854" w14:textId="66A98341" w:rsidR="00CA15EA" w:rsidRDefault="00CA15EA" w:rsidP="00FA3B9B">
      <w:pPr>
        <w:pStyle w:val="PL"/>
      </w:pPr>
      <w:r>
        <w:t xml:space="preserve">      </w:t>
      </w:r>
      <w:r w:rsidRPr="00932D4A">
        <w:rPr>
          <w:lang w:val="en-US"/>
        </w:rPr>
        <w:t xml:space="preserve">description: </w:t>
      </w:r>
      <w:r>
        <w:rPr>
          <w:rFonts w:hint="eastAsia"/>
          <w:lang w:eastAsia="zh-CN"/>
        </w:rPr>
        <w:t>D</w:t>
      </w:r>
      <w:r>
        <w:rPr>
          <w:lang w:eastAsia="zh-CN"/>
        </w:rPr>
        <w:t>DN Failure Subscription</w:t>
      </w:r>
    </w:p>
    <w:p w14:paraId="7FE0D288" w14:textId="77777777" w:rsidR="00FA3B9B" w:rsidRPr="00F267AF" w:rsidRDefault="00FA3B9B" w:rsidP="00FA3B9B">
      <w:pPr>
        <w:pStyle w:val="PL"/>
      </w:pPr>
      <w:r w:rsidRPr="00F267AF">
        <w:t xml:space="preserve">      type: object</w:t>
      </w:r>
    </w:p>
    <w:p w14:paraId="6EF99DAB" w14:textId="77777777" w:rsidR="00FA3B9B" w:rsidRDefault="00FA3B9B" w:rsidP="00FA3B9B">
      <w:pPr>
        <w:pStyle w:val="PL"/>
      </w:pPr>
      <w:r w:rsidRPr="00F267AF">
        <w:t xml:space="preserve">      properties:</w:t>
      </w:r>
    </w:p>
    <w:p w14:paraId="7922A978"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d</w:t>
      </w:r>
      <w:r>
        <w:rPr>
          <w:lang w:eastAsia="zh-CN"/>
        </w:rPr>
        <w:t>dnFailureSubsInd:</w:t>
      </w:r>
    </w:p>
    <w:p w14:paraId="41CC66A4"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98A79C4"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06E4C64" w14:textId="2BBF510C" w:rsidR="00FA3B9B" w:rsidRDefault="00FA3B9B" w:rsidP="00FA3B9B">
      <w:pPr>
        <w:pStyle w:val="PL"/>
      </w:pPr>
      <w:r w:rsidRPr="00F267AF">
        <w:t xml:space="preserve">   </w:t>
      </w:r>
      <w:r>
        <w:t xml:space="preserve">    </w:t>
      </w:r>
      <w:r w:rsidRPr="00F267AF">
        <w:t xml:space="preserve"> </w:t>
      </w:r>
      <w:r w:rsidR="000B5937">
        <w:rPr>
          <w:lang w:eastAsia="zh-CN"/>
        </w:rPr>
        <w:t>ddnFailureSubs</w:t>
      </w:r>
      <w:r w:rsidR="000B5937">
        <w:t>InfoList</w:t>
      </w:r>
      <w:r>
        <w:t>:</w:t>
      </w:r>
    </w:p>
    <w:p w14:paraId="1275594B" w14:textId="77777777" w:rsidR="00FA3B9B" w:rsidRPr="002E5CBA" w:rsidRDefault="00FA3B9B" w:rsidP="00FA3B9B">
      <w:pPr>
        <w:pStyle w:val="PL"/>
        <w:rPr>
          <w:lang w:val="en-US"/>
        </w:rPr>
      </w:pPr>
      <w:r w:rsidRPr="002E5CBA">
        <w:rPr>
          <w:lang w:val="en-US"/>
        </w:rPr>
        <w:t xml:space="preserve">          type: array</w:t>
      </w:r>
    </w:p>
    <w:p w14:paraId="3AEF583B" w14:textId="77777777" w:rsidR="00FA3B9B" w:rsidRDefault="00FA3B9B" w:rsidP="00FA3B9B">
      <w:pPr>
        <w:pStyle w:val="PL"/>
      </w:pPr>
      <w:r w:rsidRPr="002E5CBA">
        <w:rPr>
          <w:lang w:val="en-US"/>
        </w:rPr>
        <w:t xml:space="preserve">          items:</w:t>
      </w:r>
    </w:p>
    <w:p w14:paraId="0B189BF0" w14:textId="5A4EAE93" w:rsidR="00FA3B9B" w:rsidRDefault="00FA3B9B"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sidR="000B5937">
        <w:t>DdnFailureSubInfo</w:t>
      </w:r>
      <w:r w:rsidRPr="002E5CBA">
        <w:rPr>
          <w:lang w:val="en-US"/>
        </w:rPr>
        <w:t>'</w:t>
      </w:r>
    </w:p>
    <w:p w14:paraId="4A230B1F" w14:textId="77777777" w:rsidR="00FA3B9B" w:rsidRPr="002E5CBA" w:rsidRDefault="00FA3B9B" w:rsidP="00FA3B9B">
      <w:pPr>
        <w:pStyle w:val="PL"/>
        <w:rPr>
          <w:lang w:val="en-US"/>
        </w:rPr>
      </w:pPr>
      <w:r w:rsidRPr="002E5CBA">
        <w:rPr>
          <w:lang w:val="en-US"/>
        </w:rPr>
        <w:t xml:space="preserve">          minItems: </w:t>
      </w:r>
      <w:r>
        <w:rPr>
          <w:lang w:val="en-US"/>
        </w:rPr>
        <w:t>1</w:t>
      </w:r>
    </w:p>
    <w:p w14:paraId="3D6E824C" w14:textId="58A381D0" w:rsidR="00FA3B9B" w:rsidRDefault="00FA3B9B" w:rsidP="00FA3B9B">
      <w:pPr>
        <w:pStyle w:val="PL"/>
        <w:rPr>
          <w:lang w:val="en-US"/>
        </w:rPr>
      </w:pPr>
    </w:p>
    <w:p w14:paraId="654FD6F6" w14:textId="31849D42" w:rsidR="000B5937" w:rsidRDefault="000B5937" w:rsidP="000B5937">
      <w:pPr>
        <w:pStyle w:val="PL"/>
      </w:pPr>
      <w:r>
        <w:t xml:space="preserve">    DdnFailureSubInfo:</w:t>
      </w:r>
    </w:p>
    <w:p w14:paraId="4791C385" w14:textId="4433371B" w:rsidR="00CA15EA" w:rsidRDefault="00CA15EA" w:rsidP="000B5937">
      <w:pPr>
        <w:pStyle w:val="PL"/>
      </w:pPr>
      <w:r>
        <w:t xml:space="preserve">      </w:t>
      </w:r>
      <w:r w:rsidRPr="00932D4A">
        <w:rPr>
          <w:lang w:val="en-US"/>
        </w:rPr>
        <w:t xml:space="preserve">description: </w:t>
      </w:r>
      <w:r>
        <w:t xml:space="preserve">DDN Failure </w:t>
      </w:r>
      <w:r>
        <w:rPr>
          <w:lang w:eastAsia="zh-CN"/>
        </w:rPr>
        <w:t>Subscription Information</w:t>
      </w:r>
    </w:p>
    <w:p w14:paraId="42F686BD" w14:textId="77777777" w:rsidR="000B5937" w:rsidRDefault="000B5937" w:rsidP="000B5937">
      <w:pPr>
        <w:pStyle w:val="PL"/>
      </w:pPr>
      <w:r>
        <w:t xml:space="preserve">      type: object</w:t>
      </w:r>
    </w:p>
    <w:p w14:paraId="069BE5AB" w14:textId="77777777" w:rsidR="000B5937" w:rsidRDefault="000B5937" w:rsidP="000B5937">
      <w:pPr>
        <w:pStyle w:val="PL"/>
      </w:pPr>
      <w:r>
        <w:t xml:space="preserve">      required:</w:t>
      </w:r>
    </w:p>
    <w:p w14:paraId="25C67EE7" w14:textId="77777777" w:rsidR="000B5937" w:rsidRDefault="000B5937" w:rsidP="000B5937">
      <w:pPr>
        <w:pStyle w:val="PL"/>
      </w:pPr>
      <w:r>
        <w:rPr>
          <w:lang w:val="en-US"/>
        </w:rPr>
        <w:t xml:space="preserve">        - </w:t>
      </w:r>
      <w:r>
        <w:t>notifyCorrelationId</w:t>
      </w:r>
    </w:p>
    <w:p w14:paraId="4AFF3D15" w14:textId="77777777" w:rsidR="000B5937" w:rsidRDefault="000B5937" w:rsidP="000B5937">
      <w:pPr>
        <w:pStyle w:val="PL"/>
      </w:pPr>
      <w:r>
        <w:t xml:space="preserve">      properties:</w:t>
      </w:r>
    </w:p>
    <w:p w14:paraId="3CD72E50" w14:textId="77777777" w:rsidR="000B5937" w:rsidRDefault="000B5937" w:rsidP="000B5937">
      <w:pPr>
        <w:pStyle w:val="PL"/>
        <w:rPr>
          <w:lang w:eastAsia="zh-CN"/>
        </w:rPr>
      </w:pPr>
      <w:r>
        <w:t xml:space="preserve">        notifyCorrelationId</w:t>
      </w:r>
      <w:r>
        <w:rPr>
          <w:lang w:eastAsia="zh-CN"/>
        </w:rPr>
        <w:t>:</w:t>
      </w:r>
    </w:p>
    <w:p w14:paraId="26188B2E" w14:textId="77777777" w:rsidR="000B5937" w:rsidRDefault="000B5937" w:rsidP="000B5937">
      <w:pPr>
        <w:pStyle w:val="PL"/>
        <w:rPr>
          <w:lang w:val="en-US" w:eastAsia="zh-CN"/>
        </w:rPr>
      </w:pPr>
      <w:r>
        <w:rPr>
          <w:lang w:val="en-US"/>
        </w:rPr>
        <w:t xml:space="preserve">          type: </w:t>
      </w:r>
      <w:r>
        <w:rPr>
          <w:rFonts w:hint="eastAsia"/>
          <w:lang w:val="en-US" w:eastAsia="zh-CN"/>
        </w:rPr>
        <w:t>string</w:t>
      </w:r>
    </w:p>
    <w:p w14:paraId="16A02E91" w14:textId="77777777" w:rsidR="000B5937" w:rsidRDefault="000B5937" w:rsidP="000B5937">
      <w:pPr>
        <w:pStyle w:val="PL"/>
      </w:pPr>
      <w:r>
        <w:t xml:space="preserve">        </w:t>
      </w:r>
      <w:r>
        <w:rPr>
          <w:lang w:eastAsia="zh-CN"/>
        </w:rPr>
        <w:t>ddd</w:t>
      </w:r>
      <w:r>
        <w:t>TrafficDescriptorList:</w:t>
      </w:r>
    </w:p>
    <w:p w14:paraId="1A2735C3" w14:textId="77777777" w:rsidR="000B5937" w:rsidRDefault="000B5937" w:rsidP="000B5937">
      <w:pPr>
        <w:pStyle w:val="PL"/>
        <w:rPr>
          <w:lang w:val="en-US"/>
        </w:rPr>
      </w:pPr>
      <w:r>
        <w:rPr>
          <w:lang w:val="en-US"/>
        </w:rPr>
        <w:t xml:space="preserve">          type: array</w:t>
      </w:r>
    </w:p>
    <w:p w14:paraId="6D463F72" w14:textId="77777777" w:rsidR="000B5937" w:rsidRDefault="000B5937" w:rsidP="000B5937">
      <w:pPr>
        <w:pStyle w:val="PL"/>
      </w:pPr>
      <w:r>
        <w:rPr>
          <w:lang w:val="en-US"/>
        </w:rPr>
        <w:t xml:space="preserve">          items:</w:t>
      </w:r>
    </w:p>
    <w:p w14:paraId="3AFCEECD" w14:textId="77777777" w:rsidR="000B5937" w:rsidRDefault="000B5937" w:rsidP="000B5937">
      <w:pPr>
        <w:pStyle w:val="PL"/>
        <w:rPr>
          <w:lang w:val="en-US"/>
        </w:rPr>
      </w:pPr>
      <w:r>
        <w:rPr>
          <w:lang w:val="en-US"/>
        </w:rPr>
        <w:t xml:space="preserve">            $ref: 'TS29571_CommonData.yaml#/components/schemas/D</w:t>
      </w:r>
      <w:r>
        <w:t>ddTrafficDescriptor</w:t>
      </w:r>
      <w:r>
        <w:rPr>
          <w:lang w:val="en-US"/>
        </w:rPr>
        <w:t>'</w:t>
      </w:r>
    </w:p>
    <w:p w14:paraId="14620804" w14:textId="77777777" w:rsidR="000B5937" w:rsidRDefault="000B5937" w:rsidP="000B5937">
      <w:pPr>
        <w:pStyle w:val="PL"/>
        <w:rPr>
          <w:lang w:val="en-US"/>
        </w:rPr>
      </w:pPr>
      <w:r>
        <w:rPr>
          <w:lang w:val="en-US"/>
        </w:rPr>
        <w:t xml:space="preserve">          minItems: 1</w:t>
      </w:r>
    </w:p>
    <w:p w14:paraId="13B7EFBE" w14:textId="77777777" w:rsidR="000B5937" w:rsidRDefault="000B5937" w:rsidP="00FA3B9B">
      <w:pPr>
        <w:pStyle w:val="PL"/>
        <w:rPr>
          <w:lang w:val="en-US"/>
        </w:rPr>
      </w:pPr>
    </w:p>
    <w:p w14:paraId="3277D379" w14:textId="51E8DFE0" w:rsidR="00B670FB" w:rsidRDefault="00B670FB" w:rsidP="00B670FB">
      <w:pPr>
        <w:pStyle w:val="PL"/>
        <w:rPr>
          <w:lang w:val="en-US"/>
        </w:rPr>
      </w:pPr>
      <w:r w:rsidRPr="002857AD">
        <w:t xml:space="preserve">    </w:t>
      </w:r>
      <w:r>
        <w:rPr>
          <w:lang w:val="en-US"/>
        </w:rPr>
        <w:t>Retrieve</w:t>
      </w:r>
      <w:r w:rsidRPr="002E5CBA">
        <w:rPr>
          <w:lang w:val="en-US"/>
        </w:rPr>
        <w:t>Data:</w:t>
      </w:r>
    </w:p>
    <w:p w14:paraId="6DE172A2" w14:textId="4713122F"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Request</w:t>
      </w:r>
    </w:p>
    <w:p w14:paraId="39F88EDE" w14:textId="77777777" w:rsidR="00B670FB" w:rsidRPr="002E5CBA" w:rsidRDefault="00B670FB" w:rsidP="00B670FB">
      <w:pPr>
        <w:pStyle w:val="PL"/>
        <w:rPr>
          <w:lang w:val="en-US"/>
        </w:rPr>
      </w:pPr>
      <w:r w:rsidRPr="002E5CBA">
        <w:rPr>
          <w:lang w:val="en-US"/>
        </w:rPr>
        <w:t xml:space="preserve">      type: object</w:t>
      </w:r>
    </w:p>
    <w:p w14:paraId="0F8DA02F" w14:textId="77777777" w:rsidR="00B670FB" w:rsidRPr="002E5CBA" w:rsidRDefault="00B670FB" w:rsidP="00B670FB">
      <w:pPr>
        <w:pStyle w:val="PL"/>
        <w:rPr>
          <w:lang w:val="en-US"/>
        </w:rPr>
      </w:pPr>
      <w:r w:rsidRPr="002E5CBA">
        <w:rPr>
          <w:lang w:val="en-US"/>
        </w:rPr>
        <w:t xml:space="preserve">      properties:</w:t>
      </w:r>
    </w:p>
    <w:p w14:paraId="4746F421"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mallDataRateStatus</w:t>
      </w:r>
      <w:r>
        <w:rPr>
          <w:lang w:val="en-US"/>
        </w:rPr>
        <w:t>Req</w:t>
      </w:r>
      <w:r w:rsidRPr="002E5CBA">
        <w:rPr>
          <w:lang w:val="en-US"/>
        </w:rPr>
        <w:t>:</w:t>
      </w:r>
    </w:p>
    <w:p w14:paraId="081073A7" w14:textId="77777777" w:rsidR="00B670FB" w:rsidRPr="002E5CBA" w:rsidRDefault="00B670FB" w:rsidP="00B670FB">
      <w:pPr>
        <w:pStyle w:val="PL"/>
        <w:rPr>
          <w:lang w:val="en-US"/>
        </w:rPr>
      </w:pPr>
      <w:r w:rsidRPr="002E5CBA">
        <w:rPr>
          <w:lang w:val="en-US"/>
        </w:rPr>
        <w:t xml:space="preserve">          type: boolean</w:t>
      </w:r>
    </w:p>
    <w:p w14:paraId="7A318317" w14:textId="173057BE" w:rsidR="00B670FB" w:rsidRDefault="00B670FB" w:rsidP="00B670FB">
      <w:pPr>
        <w:pStyle w:val="PL"/>
        <w:rPr>
          <w:lang w:val="en-US"/>
        </w:rPr>
      </w:pPr>
      <w:r w:rsidRPr="002E5CBA">
        <w:rPr>
          <w:lang w:val="en-US"/>
        </w:rPr>
        <w:t xml:space="preserve">          default: false</w:t>
      </w:r>
    </w:p>
    <w:p w14:paraId="73191B16" w14:textId="77777777" w:rsidR="00E77279" w:rsidRPr="003A6046" w:rsidRDefault="00E77279" w:rsidP="00E77279">
      <w:pPr>
        <w:pStyle w:val="PL"/>
        <w:rPr>
          <w:lang w:val="en-US"/>
        </w:rPr>
      </w:pPr>
      <w:r w:rsidRPr="003A6046">
        <w:rPr>
          <w:lang w:val="en-US"/>
        </w:rPr>
        <w:t xml:space="preserve">        </w:t>
      </w:r>
      <w:r w:rsidRPr="002B611F">
        <w:rPr>
          <w:lang w:val="en-US"/>
        </w:rPr>
        <w:t>pduSessionContextType</w:t>
      </w:r>
      <w:r w:rsidRPr="003A6046">
        <w:rPr>
          <w:lang w:val="en-US"/>
        </w:rPr>
        <w:t>:</w:t>
      </w:r>
    </w:p>
    <w:p w14:paraId="34A2D0B7" w14:textId="4A3E871F" w:rsidR="00E77279" w:rsidRPr="003A6046" w:rsidRDefault="00E77279" w:rsidP="00B670FB">
      <w:pPr>
        <w:pStyle w:val="PL"/>
        <w:rPr>
          <w:lang w:val="en-US"/>
        </w:rPr>
      </w:pPr>
      <w:r w:rsidRPr="003C0E1E">
        <w:rPr>
          <w:lang w:val="en-US"/>
        </w:rPr>
        <w:t xml:space="preserve">          </w:t>
      </w:r>
      <w:r w:rsidRPr="002B611F">
        <w:rPr>
          <w:lang w:val="en-US"/>
        </w:rPr>
        <w:t>$ref: '#/components/schemas/PduSessionContextType'</w:t>
      </w:r>
    </w:p>
    <w:p w14:paraId="587EF6C0" w14:textId="77777777" w:rsidR="00B670FB" w:rsidRPr="003A6046" w:rsidRDefault="00B670FB" w:rsidP="00B670FB">
      <w:pPr>
        <w:pStyle w:val="PL"/>
        <w:rPr>
          <w:lang w:val="en-US"/>
        </w:rPr>
      </w:pPr>
    </w:p>
    <w:p w14:paraId="5E907BD3" w14:textId="79EDA69D" w:rsidR="00B670FB" w:rsidRDefault="00B670FB" w:rsidP="00B670FB">
      <w:pPr>
        <w:pStyle w:val="PL"/>
        <w:rPr>
          <w:lang w:val="en-US"/>
        </w:rPr>
      </w:pPr>
      <w:r w:rsidRPr="002B611F">
        <w:rPr>
          <w:lang w:val="en-US"/>
        </w:rPr>
        <w:t xml:space="preserve">    </w:t>
      </w:r>
      <w:r>
        <w:rPr>
          <w:lang w:val="en-US"/>
        </w:rPr>
        <w:t>Retrieved</w:t>
      </w:r>
      <w:r w:rsidRPr="002E5CBA">
        <w:rPr>
          <w:lang w:val="en-US"/>
        </w:rPr>
        <w:t>Data:</w:t>
      </w:r>
    </w:p>
    <w:p w14:paraId="2D1DD28B" w14:textId="356AD68C"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Response</w:t>
      </w:r>
    </w:p>
    <w:p w14:paraId="67EB38DF" w14:textId="77777777" w:rsidR="00B670FB" w:rsidRPr="002E5CBA" w:rsidRDefault="00B670FB" w:rsidP="00B670FB">
      <w:pPr>
        <w:pStyle w:val="PL"/>
        <w:rPr>
          <w:lang w:val="en-US"/>
        </w:rPr>
      </w:pPr>
      <w:r w:rsidRPr="002E5CBA">
        <w:rPr>
          <w:lang w:val="en-US"/>
        </w:rPr>
        <w:t xml:space="preserve">      type: object</w:t>
      </w:r>
    </w:p>
    <w:p w14:paraId="45F1C071" w14:textId="77777777" w:rsidR="00B670FB" w:rsidRPr="002E5CBA" w:rsidRDefault="00B670FB" w:rsidP="00B670FB">
      <w:pPr>
        <w:pStyle w:val="PL"/>
        <w:rPr>
          <w:lang w:val="en-US"/>
        </w:rPr>
      </w:pPr>
      <w:r w:rsidRPr="002E5CBA">
        <w:rPr>
          <w:lang w:val="en-US"/>
        </w:rPr>
        <w:t xml:space="preserve">      properties:</w:t>
      </w:r>
    </w:p>
    <w:p w14:paraId="66708B6F" w14:textId="77777777" w:rsidR="00B670FB" w:rsidRPr="002E5CBA" w:rsidRDefault="00B670FB" w:rsidP="00B670FB">
      <w:pPr>
        <w:pStyle w:val="PL"/>
        <w:rPr>
          <w:lang w:val="en-US"/>
        </w:rPr>
      </w:pPr>
      <w:r w:rsidRPr="002E5CBA">
        <w:rPr>
          <w:lang w:val="en-US"/>
        </w:rPr>
        <w:t xml:space="preserve">        </w:t>
      </w:r>
      <w:r w:rsidRPr="001937FC">
        <w:rPr>
          <w:lang w:val="en-US" w:eastAsia="zh-CN"/>
        </w:rPr>
        <w:t>smallDataRateStatus</w:t>
      </w:r>
      <w:r w:rsidRPr="002E5CBA">
        <w:rPr>
          <w:lang w:val="en-US"/>
        </w:rPr>
        <w:t>:</w:t>
      </w:r>
    </w:p>
    <w:p w14:paraId="06A2201B" w14:textId="7045B684" w:rsidR="00B670FB" w:rsidRDefault="00B670FB" w:rsidP="00B670F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494B1A95" w14:textId="77777777" w:rsidR="00E77279" w:rsidRPr="002E5CBA" w:rsidRDefault="00E77279" w:rsidP="00E77279">
      <w:pPr>
        <w:pStyle w:val="PL"/>
        <w:rPr>
          <w:lang w:val="en-US"/>
        </w:rPr>
      </w:pPr>
      <w:r>
        <w:rPr>
          <w:lang w:val="en-US"/>
        </w:rPr>
        <w:t xml:space="preserve">        </w:t>
      </w:r>
      <w:r>
        <w:rPr>
          <w:rFonts w:hint="eastAsia"/>
          <w:lang w:eastAsia="zh-CN"/>
        </w:rPr>
        <w:t>a</w:t>
      </w:r>
      <w:r>
        <w:rPr>
          <w:lang w:eastAsia="zh-CN"/>
        </w:rPr>
        <w:t>f</w:t>
      </w:r>
      <w:r>
        <w:t>Coordination</w:t>
      </w:r>
      <w:r w:rsidRPr="00EE3588">
        <w:t>Info</w:t>
      </w:r>
      <w:r w:rsidRPr="002E5CBA">
        <w:rPr>
          <w:lang w:val="en-US"/>
        </w:rPr>
        <w:t>:</w:t>
      </w:r>
    </w:p>
    <w:p w14:paraId="3D77CF88" w14:textId="48C5D0D3" w:rsidR="00E77279" w:rsidRDefault="00E77279" w:rsidP="00B670FB">
      <w:pPr>
        <w:pStyle w:val="PL"/>
        <w:rPr>
          <w:lang w:val="en-US"/>
        </w:rPr>
      </w:pPr>
      <w:r w:rsidRPr="002E5CBA">
        <w:rPr>
          <w:lang w:val="en-US"/>
        </w:rPr>
        <w:t xml:space="preserve">          </w:t>
      </w:r>
      <w:r>
        <w:t>$ref: '#/components/schemas/</w:t>
      </w:r>
      <w:r>
        <w:rPr>
          <w:lang w:eastAsia="zh-CN"/>
        </w:rPr>
        <w:t>Af</w:t>
      </w:r>
      <w:r>
        <w:t>Coordination</w:t>
      </w:r>
      <w:r w:rsidRPr="00EE3588">
        <w:t>Info</w:t>
      </w:r>
      <w:r>
        <w:t>'</w:t>
      </w:r>
    </w:p>
    <w:p w14:paraId="280C30D3" w14:textId="2DF8144B" w:rsidR="00B670FB" w:rsidRDefault="00B670FB" w:rsidP="00FA3B9B">
      <w:pPr>
        <w:pStyle w:val="PL"/>
        <w:rPr>
          <w:lang w:val="en-US"/>
        </w:rPr>
      </w:pPr>
    </w:p>
    <w:p w14:paraId="182000E6" w14:textId="5E6AB9AE" w:rsidR="00450F39" w:rsidRDefault="00450F39" w:rsidP="00450F39">
      <w:pPr>
        <w:pStyle w:val="PL"/>
      </w:pPr>
      <w:r w:rsidRPr="002857AD">
        <w:t xml:space="preserve">    </w:t>
      </w:r>
      <w:r>
        <w:t>SecurityResult:</w:t>
      </w:r>
    </w:p>
    <w:p w14:paraId="3F62421F" w14:textId="40F23683" w:rsidR="00CA15EA" w:rsidRDefault="00CA15EA" w:rsidP="00450F39">
      <w:pPr>
        <w:pStyle w:val="PL"/>
      </w:pPr>
      <w:r>
        <w:t xml:space="preserve">      </w:t>
      </w:r>
      <w:r w:rsidRPr="00932D4A">
        <w:rPr>
          <w:lang w:val="en-US"/>
        </w:rPr>
        <w:t xml:space="preserve">description: </w:t>
      </w:r>
      <w:r>
        <w:rPr>
          <w:rFonts w:hint="eastAsia"/>
          <w:lang w:eastAsia="zh-CN"/>
        </w:rPr>
        <w:t>S</w:t>
      </w:r>
      <w:r>
        <w:rPr>
          <w:lang w:eastAsia="zh-CN"/>
        </w:rPr>
        <w:t>ecurity Result</w:t>
      </w:r>
    </w:p>
    <w:p w14:paraId="1ECF28DC" w14:textId="77777777" w:rsidR="00450F39" w:rsidRPr="00F267AF" w:rsidRDefault="00450F39" w:rsidP="00450F39">
      <w:pPr>
        <w:pStyle w:val="PL"/>
      </w:pPr>
      <w:r w:rsidRPr="00F267AF">
        <w:t xml:space="preserve">      type: object</w:t>
      </w:r>
    </w:p>
    <w:p w14:paraId="0C5F4755" w14:textId="77777777" w:rsidR="00450F39" w:rsidRDefault="00450F39" w:rsidP="00450F39">
      <w:pPr>
        <w:pStyle w:val="PL"/>
      </w:pPr>
      <w:r w:rsidRPr="00F267AF">
        <w:t xml:space="preserve">      properties:</w:t>
      </w:r>
    </w:p>
    <w:p w14:paraId="3E403F54" w14:textId="77777777" w:rsidR="00450F39" w:rsidRDefault="00450F39" w:rsidP="00450F39">
      <w:pPr>
        <w:pStyle w:val="PL"/>
        <w:rPr>
          <w:lang w:eastAsia="zh-CN"/>
        </w:rPr>
      </w:pPr>
      <w:r w:rsidRPr="00F267AF">
        <w:t xml:space="preserve">   </w:t>
      </w:r>
      <w:r>
        <w:t xml:space="preserve">    </w:t>
      </w:r>
      <w:r w:rsidRPr="00F267AF">
        <w:t xml:space="preserve"> </w:t>
      </w:r>
      <w:r>
        <w:t>integrityProtection</w:t>
      </w:r>
      <w:r w:rsidRPr="001D2E49">
        <w:t>Result</w:t>
      </w:r>
      <w:r>
        <w:rPr>
          <w:lang w:eastAsia="zh-CN"/>
        </w:rPr>
        <w:t>:</w:t>
      </w:r>
    </w:p>
    <w:p w14:paraId="41CA3CE0" w14:textId="77777777" w:rsidR="00450F39" w:rsidRDefault="00450F39" w:rsidP="00450F39">
      <w:pPr>
        <w:pStyle w:val="PL"/>
        <w:rPr>
          <w:lang w:val="en-US"/>
        </w:rPr>
      </w:pPr>
      <w:r w:rsidRPr="002E5CBA">
        <w:rPr>
          <w:lang w:val="en-US"/>
        </w:rPr>
        <w:t xml:space="preserve">          $ref: </w:t>
      </w:r>
      <w:r>
        <w:rPr>
          <w:lang w:val="en-US"/>
        </w:rPr>
        <w:t>'#/components/schemas/</w:t>
      </w:r>
      <w:r>
        <w:t>Protection</w:t>
      </w:r>
      <w:r w:rsidRPr="001D2E49">
        <w:t>Result</w:t>
      </w:r>
      <w:r w:rsidRPr="002E5CBA">
        <w:rPr>
          <w:lang w:val="en-US"/>
        </w:rPr>
        <w:t>'</w:t>
      </w:r>
    </w:p>
    <w:p w14:paraId="068E4288" w14:textId="77777777" w:rsidR="00450F39" w:rsidRDefault="00450F39" w:rsidP="00450F39">
      <w:pPr>
        <w:pStyle w:val="PL"/>
      </w:pPr>
      <w:r w:rsidRPr="00F267AF">
        <w:t xml:space="preserve">   </w:t>
      </w:r>
      <w:r>
        <w:t xml:space="preserve">    </w:t>
      </w:r>
      <w:r w:rsidRPr="00F267AF">
        <w:t xml:space="preserve"> </w:t>
      </w:r>
      <w:r>
        <w:t>c</w:t>
      </w:r>
      <w:r w:rsidRPr="001D2E49">
        <w:t>onfidentialityProtectionResult</w:t>
      </w:r>
      <w:r>
        <w:t>:</w:t>
      </w:r>
    </w:p>
    <w:p w14:paraId="1A9B1720" w14:textId="77777777" w:rsidR="00450F39" w:rsidRDefault="00450F39" w:rsidP="00450F39">
      <w:pPr>
        <w:pStyle w:val="PL"/>
        <w:rPr>
          <w:lang w:val="en-US" w:eastAsia="zh-CN"/>
        </w:rPr>
      </w:pPr>
      <w:r w:rsidRPr="002E5CBA">
        <w:rPr>
          <w:lang w:val="en-US"/>
        </w:rPr>
        <w:t xml:space="preserve">          $ref: </w:t>
      </w:r>
      <w:r>
        <w:rPr>
          <w:lang w:val="en-US"/>
        </w:rPr>
        <w:t>'#/components/schemas/</w:t>
      </w:r>
      <w:r>
        <w:t>Protection</w:t>
      </w:r>
      <w:r w:rsidRPr="001D2E49">
        <w:t>Result</w:t>
      </w:r>
      <w:r w:rsidRPr="002E5CBA">
        <w:rPr>
          <w:lang w:val="en-US"/>
        </w:rPr>
        <w:t>'</w:t>
      </w:r>
    </w:p>
    <w:p w14:paraId="4AD2F78C" w14:textId="77777777" w:rsidR="00450F39" w:rsidRDefault="00450F39" w:rsidP="00450F39">
      <w:pPr>
        <w:pStyle w:val="PL"/>
        <w:rPr>
          <w:lang w:val="en-US"/>
        </w:rPr>
      </w:pPr>
    </w:p>
    <w:p w14:paraId="1A6F964B" w14:textId="680779ED" w:rsidR="00450F39" w:rsidRDefault="00450F39" w:rsidP="00450F39">
      <w:pPr>
        <w:pStyle w:val="PL"/>
        <w:rPr>
          <w:lang w:eastAsia="zh-CN"/>
        </w:rPr>
      </w:pPr>
      <w:r w:rsidRPr="002857AD">
        <w:t xml:space="preserve">    </w:t>
      </w:r>
      <w:r>
        <w:t>Up</w:t>
      </w:r>
      <w:r w:rsidRPr="001D2E49">
        <w:rPr>
          <w:rFonts w:hint="eastAsia"/>
          <w:lang w:eastAsia="zh-CN"/>
        </w:rPr>
        <w:t>SecurityInfo</w:t>
      </w:r>
      <w:r>
        <w:rPr>
          <w:lang w:eastAsia="zh-CN"/>
        </w:rPr>
        <w:t>:</w:t>
      </w:r>
    </w:p>
    <w:p w14:paraId="01DD6B98" w14:textId="0B24C46E" w:rsidR="00CA15EA" w:rsidRDefault="00CA15EA" w:rsidP="00450F39">
      <w:pPr>
        <w:pStyle w:val="PL"/>
        <w:rPr>
          <w:lang w:val="en-US"/>
        </w:rPr>
      </w:pPr>
      <w:r>
        <w:t xml:space="preserve">      </w:t>
      </w:r>
      <w:r w:rsidRPr="00932D4A">
        <w:rPr>
          <w:lang w:val="en-US"/>
        </w:rPr>
        <w:t xml:space="preserve">description: </w:t>
      </w:r>
      <w:r>
        <w:rPr>
          <w:lang w:eastAsia="zh-CN"/>
        </w:rPr>
        <w:t>User Plane Security Information</w:t>
      </w:r>
    </w:p>
    <w:p w14:paraId="45E58C52" w14:textId="77777777" w:rsidR="00450F39" w:rsidRPr="00F267AF" w:rsidRDefault="00450F39" w:rsidP="00450F39">
      <w:pPr>
        <w:pStyle w:val="PL"/>
      </w:pPr>
      <w:r w:rsidRPr="00F267AF">
        <w:t xml:space="preserve">      type: object</w:t>
      </w:r>
    </w:p>
    <w:p w14:paraId="1244EDCC" w14:textId="77777777" w:rsidR="00450F39" w:rsidRDefault="00450F39" w:rsidP="00450F39">
      <w:pPr>
        <w:pStyle w:val="PL"/>
      </w:pPr>
      <w:r w:rsidRPr="00F267AF">
        <w:t xml:space="preserve">      properties:</w:t>
      </w:r>
    </w:p>
    <w:p w14:paraId="796373F0" w14:textId="77777777" w:rsidR="00450F39" w:rsidRPr="002E5CBA" w:rsidRDefault="00450F39" w:rsidP="00450F39">
      <w:pPr>
        <w:pStyle w:val="PL"/>
        <w:rPr>
          <w:lang w:val="en-US"/>
        </w:rPr>
      </w:pPr>
      <w:r w:rsidRPr="002E5CBA">
        <w:rPr>
          <w:lang w:val="en-US"/>
        </w:rPr>
        <w:t xml:space="preserve">        upSecurity:</w:t>
      </w:r>
    </w:p>
    <w:p w14:paraId="7763AD4E" w14:textId="77777777" w:rsidR="00450F39" w:rsidRDefault="00450F39" w:rsidP="00450F39">
      <w:pPr>
        <w:pStyle w:val="PL"/>
        <w:rPr>
          <w:lang w:val="en-US"/>
        </w:rPr>
      </w:pPr>
      <w:r w:rsidRPr="002E5CBA">
        <w:rPr>
          <w:lang w:val="en-US"/>
        </w:rPr>
        <w:t xml:space="preserve">          $ref: 'TS29571_CommonData.yaml#/components/schemas/UpSecurity'</w:t>
      </w:r>
    </w:p>
    <w:p w14:paraId="45FC7190" w14:textId="77777777" w:rsidR="00450F39" w:rsidRPr="002E5CBA" w:rsidRDefault="00450F39" w:rsidP="00450F39">
      <w:pPr>
        <w:pStyle w:val="PL"/>
        <w:rPr>
          <w:lang w:val="en-US"/>
        </w:rPr>
      </w:pPr>
      <w:r w:rsidRPr="002E5CBA">
        <w:rPr>
          <w:lang w:val="en-US"/>
        </w:rPr>
        <w:t xml:space="preserve">        </w:t>
      </w:r>
      <w:r>
        <w:t>maxIntegrityProtectedDataRateUl</w:t>
      </w:r>
      <w:r w:rsidRPr="002E5CBA">
        <w:rPr>
          <w:lang w:val="en-US"/>
        </w:rPr>
        <w:t>:</w:t>
      </w:r>
    </w:p>
    <w:p w14:paraId="009D6E45"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29BEF16" w14:textId="77777777" w:rsidR="00450F39" w:rsidRPr="002E5CBA" w:rsidRDefault="00450F39" w:rsidP="00450F39">
      <w:pPr>
        <w:pStyle w:val="PL"/>
        <w:rPr>
          <w:lang w:val="en-US"/>
        </w:rPr>
      </w:pPr>
      <w:r w:rsidRPr="002E5CBA">
        <w:rPr>
          <w:lang w:val="en-US"/>
        </w:rPr>
        <w:t xml:space="preserve">        </w:t>
      </w:r>
      <w:r>
        <w:t>maxIntegrityProtectedDataRateDl</w:t>
      </w:r>
      <w:r w:rsidRPr="002E5CBA">
        <w:rPr>
          <w:lang w:val="en-US"/>
        </w:rPr>
        <w:t>:</w:t>
      </w:r>
    </w:p>
    <w:p w14:paraId="232FE44E"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7F5643FC" w14:textId="77777777" w:rsidR="00450F39" w:rsidRDefault="00450F39" w:rsidP="00450F39">
      <w:pPr>
        <w:pStyle w:val="PL"/>
      </w:pPr>
      <w:r w:rsidRPr="00F267AF">
        <w:t xml:space="preserve">   </w:t>
      </w:r>
      <w:r>
        <w:t xml:space="preserve">    </w:t>
      </w:r>
      <w:r w:rsidRPr="00F267AF">
        <w:t xml:space="preserve"> </w:t>
      </w:r>
      <w:r>
        <w:t>securityResult:</w:t>
      </w:r>
    </w:p>
    <w:p w14:paraId="2B7B1338" w14:textId="77777777" w:rsidR="00450F39" w:rsidRDefault="00450F39" w:rsidP="00450F39">
      <w:pPr>
        <w:pStyle w:val="PL"/>
        <w:rPr>
          <w:lang w:val="en-US"/>
        </w:rPr>
      </w:pPr>
      <w:r w:rsidRPr="002E5CBA">
        <w:rPr>
          <w:lang w:val="en-US"/>
        </w:rPr>
        <w:t xml:space="preserve">          $ref: </w:t>
      </w:r>
      <w:r>
        <w:rPr>
          <w:lang w:val="en-US"/>
        </w:rPr>
        <w:t>'#/components/schemas/</w:t>
      </w:r>
      <w:r>
        <w:t>SecurityResult</w:t>
      </w:r>
      <w:r w:rsidRPr="002E5CBA">
        <w:rPr>
          <w:lang w:val="en-US"/>
        </w:rPr>
        <w:t>'</w:t>
      </w:r>
    </w:p>
    <w:p w14:paraId="2B9D2688" w14:textId="77777777" w:rsidR="00450F39" w:rsidRPr="002E5CBA" w:rsidRDefault="00450F39" w:rsidP="00450F39">
      <w:pPr>
        <w:pStyle w:val="PL"/>
        <w:rPr>
          <w:lang w:val="en-US"/>
        </w:rPr>
      </w:pPr>
      <w:r w:rsidRPr="002E5CBA">
        <w:rPr>
          <w:lang w:val="en-US"/>
        </w:rPr>
        <w:t xml:space="preserve">      required:</w:t>
      </w:r>
    </w:p>
    <w:p w14:paraId="46DC0B6B" w14:textId="77777777" w:rsidR="00450F39" w:rsidRDefault="00450F39" w:rsidP="00450F39">
      <w:pPr>
        <w:pStyle w:val="PL"/>
        <w:rPr>
          <w:lang w:val="en-US"/>
        </w:rPr>
      </w:pPr>
      <w:r w:rsidRPr="002E5CBA">
        <w:rPr>
          <w:lang w:val="en-US"/>
        </w:rPr>
        <w:t xml:space="preserve">        - upSecurity</w:t>
      </w:r>
    </w:p>
    <w:p w14:paraId="212F5252" w14:textId="1D4D9BF0" w:rsidR="00450F39" w:rsidRDefault="00450F39" w:rsidP="00FA3B9B">
      <w:pPr>
        <w:pStyle w:val="PL"/>
        <w:rPr>
          <w:lang w:val="en-US"/>
        </w:rPr>
      </w:pPr>
    </w:p>
    <w:p w14:paraId="47324C1B" w14:textId="1133B875" w:rsidR="001F07A5" w:rsidRDefault="001F07A5" w:rsidP="001F07A5">
      <w:pPr>
        <w:pStyle w:val="PL"/>
      </w:pPr>
      <w:r w:rsidRPr="002857AD">
        <w:t xml:space="preserve">    </w:t>
      </w:r>
      <w:r>
        <w:t>AlternativeQosProfile:</w:t>
      </w:r>
    </w:p>
    <w:p w14:paraId="08380E83" w14:textId="666E93CE" w:rsidR="00CA15EA" w:rsidRDefault="00CA15EA" w:rsidP="001F07A5">
      <w:pPr>
        <w:pStyle w:val="PL"/>
      </w:pPr>
      <w:r>
        <w:t xml:space="preserve">      </w:t>
      </w:r>
      <w:r w:rsidRPr="00932D4A">
        <w:rPr>
          <w:lang w:val="en-US"/>
        </w:rPr>
        <w:t xml:space="preserve">description: </w:t>
      </w:r>
      <w:r>
        <w:rPr>
          <w:rFonts w:cs="Arial"/>
          <w:szCs w:val="18"/>
        </w:rPr>
        <w:t>Alternative QoS Profile</w:t>
      </w:r>
    </w:p>
    <w:p w14:paraId="6F9E943A" w14:textId="77777777" w:rsidR="001F07A5" w:rsidRPr="00F267AF" w:rsidRDefault="001F07A5" w:rsidP="001F07A5">
      <w:pPr>
        <w:pStyle w:val="PL"/>
      </w:pPr>
      <w:r w:rsidRPr="00F267AF">
        <w:t xml:space="preserve">      type: object</w:t>
      </w:r>
    </w:p>
    <w:p w14:paraId="31A96EE8" w14:textId="77777777" w:rsidR="001F07A5" w:rsidRDefault="001F07A5" w:rsidP="001F07A5">
      <w:pPr>
        <w:pStyle w:val="PL"/>
      </w:pPr>
      <w:r w:rsidRPr="00F267AF">
        <w:t xml:space="preserve">      properties:</w:t>
      </w:r>
    </w:p>
    <w:p w14:paraId="4C107B3E" w14:textId="77777777" w:rsidR="001F07A5" w:rsidRPr="002E5CBA" w:rsidRDefault="001F07A5" w:rsidP="001F07A5">
      <w:pPr>
        <w:pStyle w:val="PL"/>
        <w:rPr>
          <w:lang w:val="en-US"/>
        </w:rPr>
      </w:pPr>
      <w:r w:rsidRPr="002E5CBA">
        <w:rPr>
          <w:lang w:val="en-US"/>
        </w:rPr>
        <w:t xml:space="preserve">        </w:t>
      </w:r>
      <w:r>
        <w:rPr>
          <w:lang w:val="en-US"/>
        </w:rPr>
        <w:t>index</w:t>
      </w:r>
      <w:r w:rsidRPr="002E5CBA">
        <w:rPr>
          <w:lang w:val="en-US"/>
        </w:rPr>
        <w:t>:</w:t>
      </w:r>
    </w:p>
    <w:p w14:paraId="2F54E5DF" w14:textId="77777777" w:rsidR="001F07A5" w:rsidRDefault="001F07A5" w:rsidP="001F07A5">
      <w:pPr>
        <w:pStyle w:val="PL"/>
        <w:rPr>
          <w:lang w:val="en-US"/>
        </w:rPr>
      </w:pPr>
      <w:r w:rsidRPr="002E5CBA">
        <w:rPr>
          <w:lang w:val="en-US"/>
        </w:rPr>
        <w:t xml:space="preserve">          </w:t>
      </w:r>
      <w:r>
        <w:rPr>
          <w:lang w:val="en-US"/>
        </w:rPr>
        <w:t>type: integer</w:t>
      </w:r>
    </w:p>
    <w:p w14:paraId="67036883" w14:textId="77777777" w:rsidR="001F07A5" w:rsidRPr="002E5CBA" w:rsidRDefault="001F07A5" w:rsidP="001F07A5">
      <w:pPr>
        <w:pStyle w:val="PL"/>
        <w:rPr>
          <w:lang w:val="en-US"/>
        </w:rPr>
      </w:pPr>
      <w:r w:rsidRPr="002E5CBA">
        <w:rPr>
          <w:lang w:val="en-US"/>
        </w:rPr>
        <w:t xml:space="preserve">          minimum: </w:t>
      </w:r>
      <w:r>
        <w:rPr>
          <w:lang w:val="en-US"/>
        </w:rPr>
        <w:t>1</w:t>
      </w:r>
    </w:p>
    <w:p w14:paraId="08CD54E4" w14:textId="77777777" w:rsidR="001F07A5" w:rsidRPr="002E5CBA" w:rsidRDefault="001F07A5" w:rsidP="001F07A5">
      <w:pPr>
        <w:pStyle w:val="PL"/>
        <w:rPr>
          <w:lang w:val="en-US"/>
        </w:rPr>
      </w:pPr>
      <w:r w:rsidRPr="002E5CBA">
        <w:rPr>
          <w:lang w:val="en-US"/>
        </w:rPr>
        <w:t xml:space="preserve">          maximum: </w:t>
      </w:r>
      <w:r>
        <w:rPr>
          <w:lang w:val="en-US"/>
        </w:rPr>
        <w:t>8</w:t>
      </w:r>
    </w:p>
    <w:p w14:paraId="483E6680" w14:textId="77777777" w:rsidR="001F07A5" w:rsidRPr="002E5CBA" w:rsidRDefault="001F07A5" w:rsidP="001F07A5">
      <w:pPr>
        <w:pStyle w:val="PL"/>
        <w:rPr>
          <w:lang w:val="en-US"/>
        </w:rPr>
      </w:pPr>
      <w:r w:rsidRPr="002E5CBA">
        <w:rPr>
          <w:lang w:val="en-US"/>
        </w:rPr>
        <w:t xml:space="preserve">        guaFbrDl:</w:t>
      </w:r>
    </w:p>
    <w:p w14:paraId="1CEF14C5" w14:textId="77777777" w:rsidR="001F07A5" w:rsidRPr="002E5CBA" w:rsidRDefault="001F07A5" w:rsidP="001F07A5">
      <w:pPr>
        <w:pStyle w:val="PL"/>
        <w:rPr>
          <w:lang w:val="en-US"/>
        </w:rPr>
      </w:pPr>
      <w:r w:rsidRPr="002E5CBA">
        <w:rPr>
          <w:lang w:val="en-US"/>
        </w:rPr>
        <w:t xml:space="preserve">          $ref: 'TS29571_CommonData.yaml#/components/schemas/BitRate'</w:t>
      </w:r>
    </w:p>
    <w:p w14:paraId="1AFC7BFF" w14:textId="77777777" w:rsidR="001F07A5" w:rsidRPr="002E5CBA" w:rsidRDefault="001F07A5" w:rsidP="001F07A5">
      <w:pPr>
        <w:pStyle w:val="PL"/>
        <w:rPr>
          <w:lang w:val="en-US"/>
        </w:rPr>
      </w:pPr>
      <w:r w:rsidRPr="002E5CBA">
        <w:rPr>
          <w:lang w:val="en-US"/>
        </w:rPr>
        <w:t xml:space="preserve">        guaFbrUl:</w:t>
      </w:r>
    </w:p>
    <w:p w14:paraId="632DA27A" w14:textId="77777777" w:rsidR="001F07A5" w:rsidRDefault="001F07A5" w:rsidP="001F07A5">
      <w:pPr>
        <w:pStyle w:val="PL"/>
        <w:rPr>
          <w:lang w:val="en-US"/>
        </w:rPr>
      </w:pPr>
      <w:r w:rsidRPr="002E5CBA">
        <w:rPr>
          <w:lang w:val="en-US"/>
        </w:rPr>
        <w:t xml:space="preserve">          $ref: 'TS29571_CommonData.yaml#/components/schemas/BitRate'</w:t>
      </w:r>
    </w:p>
    <w:p w14:paraId="68BF0F0A" w14:textId="77777777" w:rsidR="001F07A5" w:rsidRPr="001D2CEF" w:rsidRDefault="001F07A5" w:rsidP="001F07A5">
      <w:pPr>
        <w:pStyle w:val="PL"/>
        <w:rPr>
          <w:lang w:val="en-US"/>
        </w:rPr>
      </w:pPr>
      <w:r w:rsidRPr="001D2CEF">
        <w:rPr>
          <w:lang w:val="en-US"/>
        </w:rPr>
        <w:t xml:space="preserve">        packetDelayBudget:</w:t>
      </w:r>
    </w:p>
    <w:p w14:paraId="04B0E1FB" w14:textId="77777777" w:rsidR="001F07A5" w:rsidRPr="001D2CEF"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#/components/schemas/PacketDelBudget'</w:t>
      </w:r>
    </w:p>
    <w:p w14:paraId="10DA0A84" w14:textId="77777777" w:rsidR="001F07A5" w:rsidRPr="001D2CEF" w:rsidRDefault="001F07A5" w:rsidP="001F07A5">
      <w:pPr>
        <w:pStyle w:val="PL"/>
        <w:rPr>
          <w:lang w:val="en-US"/>
        </w:rPr>
      </w:pPr>
      <w:r w:rsidRPr="001D2CEF">
        <w:rPr>
          <w:lang w:val="en-US"/>
        </w:rPr>
        <w:t xml:space="preserve">        packetErrRate:</w:t>
      </w:r>
    </w:p>
    <w:p w14:paraId="17D22380" w14:textId="77777777" w:rsidR="001F07A5"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#/components/schemas/PacketErrRate'</w:t>
      </w:r>
    </w:p>
    <w:p w14:paraId="08EC2192" w14:textId="77777777" w:rsidR="007204F0" w:rsidRDefault="007204F0" w:rsidP="007204F0">
      <w:pPr>
        <w:pStyle w:val="PL"/>
        <w:rPr>
          <w:lang w:val="en-US"/>
        </w:rPr>
      </w:pPr>
      <w:r>
        <w:rPr>
          <w:lang w:val="en-US"/>
        </w:rPr>
        <w:t xml:space="preserve">        </w:t>
      </w:r>
      <w:r>
        <w:t>maxDataBurstVol</w:t>
      </w:r>
      <w:r>
        <w:rPr>
          <w:lang w:val="en-US"/>
        </w:rPr>
        <w:t>:</w:t>
      </w:r>
    </w:p>
    <w:p w14:paraId="65D086B9" w14:textId="77777777" w:rsidR="007204F0" w:rsidRDefault="007204F0" w:rsidP="007204F0">
      <w:pPr>
        <w:pStyle w:val="PL"/>
        <w:rPr>
          <w:lang w:val="en-US"/>
        </w:rPr>
      </w:pPr>
      <w:r>
        <w:rPr>
          <w:lang w:val="en-US"/>
        </w:rPr>
        <w:t xml:space="preserve">          type: integer</w:t>
      </w:r>
    </w:p>
    <w:p w14:paraId="0BCD5940" w14:textId="77777777" w:rsidR="007204F0" w:rsidRDefault="007204F0" w:rsidP="007204F0">
      <w:pPr>
        <w:pStyle w:val="PL"/>
        <w:rPr>
          <w:lang w:val="en-US"/>
        </w:rPr>
      </w:pPr>
      <w:r>
        <w:rPr>
          <w:lang w:val="en-US"/>
        </w:rPr>
        <w:t xml:space="preserve">          minimum: 1</w:t>
      </w:r>
    </w:p>
    <w:p w14:paraId="5A2B4FC1" w14:textId="5F9682D2" w:rsidR="007204F0" w:rsidRDefault="007204F0" w:rsidP="001F07A5">
      <w:pPr>
        <w:pStyle w:val="PL"/>
      </w:pPr>
      <w:r>
        <w:rPr>
          <w:lang w:val="en-US"/>
        </w:rPr>
        <w:t xml:space="preserve">          maximum: </w:t>
      </w:r>
      <w:r>
        <w:t>2000000</w:t>
      </w:r>
    </w:p>
    <w:p w14:paraId="050FDBB1" w14:textId="77777777" w:rsidR="0070647E" w:rsidRDefault="0070647E" w:rsidP="0070647E">
      <w:pPr>
        <w:pStyle w:val="PL"/>
      </w:pPr>
      <w:r>
        <w:t xml:space="preserve">        </w:t>
      </w:r>
      <w:r>
        <w:rPr>
          <w:lang w:eastAsia="zh-CN"/>
        </w:rPr>
        <w:t>pduSetQosDl</w:t>
      </w:r>
      <w:r>
        <w:t>:</w:t>
      </w:r>
    </w:p>
    <w:p w14:paraId="4C6BD943" w14:textId="77777777" w:rsidR="0070647E" w:rsidRDefault="0070647E" w:rsidP="0070647E">
      <w:pPr>
        <w:pStyle w:val="PL"/>
        <w:rPr>
          <w:lang w:eastAsia="zh-CN"/>
        </w:rPr>
      </w:pPr>
      <w:r>
        <w:t xml:space="preserve">          $ref: 'TS29571_CommonData.yaml#/components/schemas/</w:t>
      </w:r>
      <w:r>
        <w:rPr>
          <w:lang w:eastAsia="zh-CN"/>
        </w:rPr>
        <w:t>PduSetQosPara'</w:t>
      </w:r>
    </w:p>
    <w:p w14:paraId="607AAF83" w14:textId="77777777" w:rsidR="0070647E" w:rsidRDefault="0070647E" w:rsidP="0070647E">
      <w:pPr>
        <w:pStyle w:val="PL"/>
      </w:pPr>
      <w:r>
        <w:t xml:space="preserve">        </w:t>
      </w:r>
      <w:r>
        <w:rPr>
          <w:lang w:eastAsia="zh-CN"/>
        </w:rPr>
        <w:t>pduSetQosUl</w:t>
      </w:r>
      <w:r>
        <w:t>:</w:t>
      </w:r>
    </w:p>
    <w:p w14:paraId="0940C7AC" w14:textId="333260BE" w:rsidR="0070647E" w:rsidRPr="001D2CEF" w:rsidRDefault="0070647E" w:rsidP="001F07A5">
      <w:pPr>
        <w:pStyle w:val="PL"/>
        <w:rPr>
          <w:lang w:val="en-US"/>
        </w:rPr>
      </w:pPr>
      <w:r>
        <w:t xml:space="preserve">          $ref: 'TS29571_CommonData.yaml#/components/schemas/</w:t>
      </w:r>
      <w:r>
        <w:rPr>
          <w:lang w:eastAsia="zh-CN"/>
        </w:rPr>
        <w:t>PduSetQosPara'</w:t>
      </w:r>
    </w:p>
    <w:p w14:paraId="73A8AC28" w14:textId="77777777" w:rsidR="001F07A5" w:rsidRPr="002E5CBA" w:rsidRDefault="001F07A5" w:rsidP="001F07A5">
      <w:pPr>
        <w:pStyle w:val="PL"/>
        <w:rPr>
          <w:lang w:val="en-US"/>
        </w:rPr>
      </w:pPr>
      <w:r w:rsidRPr="002E5CBA">
        <w:rPr>
          <w:lang w:val="en-US"/>
        </w:rPr>
        <w:t xml:space="preserve">      required:</w:t>
      </w:r>
    </w:p>
    <w:p w14:paraId="28E15F63" w14:textId="46330797" w:rsidR="001F07A5" w:rsidRDefault="001F07A5" w:rsidP="001F07A5">
      <w:pPr>
        <w:pStyle w:val="PL"/>
        <w:rPr>
          <w:lang w:val="en-US"/>
        </w:rPr>
      </w:pPr>
      <w:r w:rsidRPr="002E5CBA">
        <w:rPr>
          <w:lang w:val="en-US"/>
        </w:rPr>
        <w:t xml:space="preserve">        - </w:t>
      </w:r>
      <w:r>
        <w:rPr>
          <w:lang w:val="en-US"/>
        </w:rPr>
        <w:t>index</w:t>
      </w:r>
    </w:p>
    <w:p w14:paraId="2EB6F5F6" w14:textId="2B7C3B1B" w:rsidR="00A83B54" w:rsidRDefault="00A83B54" w:rsidP="001F07A5">
      <w:pPr>
        <w:pStyle w:val="PL"/>
        <w:rPr>
          <w:lang w:val="en-US"/>
        </w:rPr>
      </w:pPr>
    </w:p>
    <w:p w14:paraId="007E4F24" w14:textId="019BC123" w:rsidR="00A83B54" w:rsidRDefault="00A83B54" w:rsidP="00A83B54">
      <w:pPr>
        <w:pStyle w:val="PL"/>
        <w:rPr>
          <w:lang w:val="en-US"/>
        </w:rPr>
      </w:pPr>
      <w:r w:rsidRPr="00C37A88">
        <w:rPr>
          <w:lang w:val="en-US"/>
        </w:rPr>
        <w:t xml:space="preserve">    </w:t>
      </w:r>
      <w:r>
        <w:rPr>
          <w:lang w:val="en-US"/>
        </w:rPr>
        <w:t>Ext</w:t>
      </w:r>
      <w:r w:rsidRPr="00C37A88">
        <w:rPr>
          <w:lang w:val="en-US"/>
        </w:rPr>
        <w:t>ProblemDetails:</w:t>
      </w:r>
    </w:p>
    <w:p w14:paraId="4F4D1556" w14:textId="5B69D83F" w:rsidR="00CA15EA" w:rsidRPr="00C37A88" w:rsidRDefault="00CA15EA" w:rsidP="00A83B54">
      <w:pPr>
        <w:pStyle w:val="PL"/>
        <w:rPr>
          <w:lang w:val="en-US"/>
        </w:rPr>
      </w:pPr>
      <w:r w:rsidRPr="00AD3560">
        <w:rPr>
          <w:lang w:val="en-US"/>
        </w:rPr>
        <w:t xml:space="preserve">      </w:t>
      </w:r>
      <w:r w:rsidRPr="00E92A6E">
        <w:rPr>
          <w:lang w:val="en-US"/>
        </w:rPr>
        <w:t xml:space="preserve">description: </w:t>
      </w:r>
      <w:r>
        <w:rPr>
          <w:rFonts w:cs="Arial"/>
          <w:szCs w:val="18"/>
        </w:rPr>
        <w:t>Extended Problem Details</w:t>
      </w:r>
    </w:p>
    <w:p w14:paraId="08AEC57D" w14:textId="77777777" w:rsidR="00A83B54" w:rsidRPr="00C37A88" w:rsidRDefault="00A83B54" w:rsidP="00A83B54">
      <w:pPr>
        <w:pStyle w:val="PL"/>
        <w:rPr>
          <w:lang w:val="en-US"/>
        </w:rPr>
      </w:pPr>
      <w:r w:rsidRPr="00C37A88">
        <w:rPr>
          <w:lang w:val="en-US"/>
        </w:rPr>
        <w:t xml:space="preserve">      allOf:</w:t>
      </w:r>
    </w:p>
    <w:p w14:paraId="33DB02BC" w14:textId="77777777" w:rsidR="00A83B54" w:rsidRPr="00C37A88" w:rsidRDefault="00A83B54" w:rsidP="00A83B54">
      <w:pPr>
        <w:pStyle w:val="PL"/>
        <w:rPr>
          <w:lang w:val="en-US"/>
        </w:rPr>
      </w:pPr>
      <w:r w:rsidRPr="00C37A88">
        <w:rPr>
          <w:lang w:val="en-US"/>
        </w:rPr>
        <w:t xml:space="preserve">      - $ref: 'TS29571_CommonData.yaml#/components/schemas/ProblemDetails'</w:t>
      </w:r>
    </w:p>
    <w:p w14:paraId="7404BFB9" w14:textId="77777777" w:rsidR="00A83B54" w:rsidRPr="00C37A88" w:rsidRDefault="00A83B54" w:rsidP="00A83B54">
      <w:pPr>
        <w:pStyle w:val="PL"/>
        <w:rPr>
          <w:lang w:val="en-US"/>
        </w:rPr>
      </w:pPr>
      <w:r w:rsidRPr="00C37A88">
        <w:rPr>
          <w:lang w:val="en-US"/>
        </w:rPr>
        <w:t xml:space="preserve">      - $ref: '#/components/schemas/</w:t>
      </w:r>
      <w:r>
        <w:rPr>
          <w:lang w:val="en-US"/>
        </w:rPr>
        <w:t>ProblemDetailsAddInfo</w:t>
      </w:r>
      <w:r w:rsidRPr="00C37A88">
        <w:rPr>
          <w:lang w:val="en-US"/>
        </w:rPr>
        <w:t>'</w:t>
      </w:r>
    </w:p>
    <w:p w14:paraId="753C0118" w14:textId="77777777" w:rsidR="00A83B54" w:rsidRDefault="00A83B54" w:rsidP="00A83B54"/>
    <w:p w14:paraId="1A02F912" w14:textId="78E55FEF" w:rsidR="00A83B54" w:rsidRDefault="00A83B54" w:rsidP="00A83B54">
      <w:pPr>
        <w:pStyle w:val="PL"/>
        <w:rPr>
          <w:lang w:val="en-US"/>
        </w:rPr>
      </w:pPr>
      <w:r w:rsidRPr="002E5CBA">
        <w:rPr>
          <w:lang w:val="en-US"/>
        </w:rPr>
        <w:t xml:space="preserve">    </w:t>
      </w:r>
      <w:r>
        <w:rPr>
          <w:lang w:val="en-US"/>
        </w:rPr>
        <w:t>ProblemDetailsAddInfo</w:t>
      </w:r>
      <w:r w:rsidRPr="002E5CBA">
        <w:rPr>
          <w:lang w:val="en-US"/>
        </w:rPr>
        <w:t>:</w:t>
      </w:r>
    </w:p>
    <w:p w14:paraId="129E4B6A" w14:textId="3F37B413" w:rsidR="00CA15EA" w:rsidRPr="002E5CBA" w:rsidRDefault="00CA15EA" w:rsidP="00A83B54">
      <w:pPr>
        <w:pStyle w:val="PL"/>
        <w:rPr>
          <w:lang w:val="en-US"/>
        </w:rPr>
      </w:pPr>
      <w:r>
        <w:t xml:space="preserve">      </w:t>
      </w:r>
      <w:r w:rsidRPr="00932D4A">
        <w:rPr>
          <w:lang w:val="en-US"/>
        </w:rPr>
        <w:t xml:space="preserve">description: </w:t>
      </w:r>
      <w:r>
        <w:t>Problem Details Additional Information</w:t>
      </w:r>
    </w:p>
    <w:p w14:paraId="7F19EB0C" w14:textId="77777777" w:rsidR="00A83B54" w:rsidRPr="002E5CBA" w:rsidRDefault="00A83B54" w:rsidP="00A83B54">
      <w:pPr>
        <w:pStyle w:val="PL"/>
        <w:rPr>
          <w:lang w:val="en-US"/>
        </w:rPr>
      </w:pPr>
      <w:r w:rsidRPr="002E5CBA">
        <w:rPr>
          <w:lang w:val="en-US"/>
        </w:rPr>
        <w:t xml:space="preserve">      type: object</w:t>
      </w:r>
    </w:p>
    <w:p w14:paraId="205B1E74" w14:textId="77777777" w:rsidR="00A83B54" w:rsidRPr="002E5CBA" w:rsidRDefault="00A83B54" w:rsidP="00A83B54">
      <w:pPr>
        <w:pStyle w:val="PL"/>
        <w:rPr>
          <w:lang w:val="en-US"/>
        </w:rPr>
      </w:pPr>
      <w:r w:rsidRPr="002E5CBA">
        <w:rPr>
          <w:lang w:val="en-US"/>
        </w:rPr>
        <w:t xml:space="preserve">      properties:</w:t>
      </w:r>
    </w:p>
    <w:p w14:paraId="62ABFB9D" w14:textId="77777777" w:rsidR="00A83B54" w:rsidRPr="002E5CBA" w:rsidRDefault="00A83B54" w:rsidP="00A83B54">
      <w:pPr>
        <w:pStyle w:val="PL"/>
        <w:rPr>
          <w:lang w:val="en-US"/>
        </w:rPr>
      </w:pPr>
      <w:r w:rsidRPr="002E5CBA">
        <w:rPr>
          <w:lang w:val="en-US"/>
        </w:rPr>
        <w:t xml:space="preserve">        </w:t>
      </w:r>
      <w:r>
        <w:rPr>
          <w:lang w:val="en-US"/>
        </w:rPr>
        <w:t>remoteError</w:t>
      </w:r>
      <w:r w:rsidRPr="002E5CBA">
        <w:rPr>
          <w:lang w:val="en-US"/>
        </w:rPr>
        <w:t>:</w:t>
      </w:r>
    </w:p>
    <w:p w14:paraId="7B5BF37C" w14:textId="1B4891A7" w:rsidR="00A83B54" w:rsidRDefault="00A83B54" w:rsidP="001F07A5">
      <w:pPr>
        <w:pStyle w:val="PL"/>
        <w:rPr>
          <w:lang w:val="en-US"/>
        </w:rPr>
      </w:pPr>
      <w:r w:rsidRPr="002E5CBA">
        <w:rPr>
          <w:lang w:val="en-US"/>
        </w:rPr>
        <w:t xml:space="preserve">          type: boolean</w:t>
      </w:r>
    </w:p>
    <w:p w14:paraId="4A0877A1" w14:textId="18708CD7" w:rsidR="001E1226" w:rsidRDefault="001E1226" w:rsidP="001F07A5">
      <w:pPr>
        <w:pStyle w:val="PL"/>
        <w:rPr>
          <w:lang w:val="en-US"/>
        </w:rPr>
      </w:pPr>
    </w:p>
    <w:p w14:paraId="2EBE725B" w14:textId="5C66A8C5"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69656CB0" w14:textId="26A449F3" w:rsidR="00CA15EA" w:rsidRPr="002E5CBA" w:rsidRDefault="00CA15EA" w:rsidP="001E1226">
      <w:pPr>
        <w:pStyle w:val="PL"/>
        <w:rPr>
          <w:lang w:val="en-US"/>
        </w:rPr>
      </w:pPr>
      <w:r>
        <w:t xml:space="preserve">      </w:t>
      </w:r>
      <w:r w:rsidRPr="00932D4A">
        <w:rPr>
          <w:lang w:val="en-US"/>
        </w:rPr>
        <w:t xml:space="preserve">description: </w:t>
      </w:r>
      <w:r>
        <w:rPr>
          <w:rFonts w:cs="Arial"/>
          <w:szCs w:val="18"/>
        </w:rPr>
        <w:t>QoS Monitoring Information</w:t>
      </w:r>
    </w:p>
    <w:p w14:paraId="5B35DD01" w14:textId="77777777" w:rsidR="001E1226" w:rsidRPr="002E5CBA" w:rsidRDefault="001E1226" w:rsidP="001E1226">
      <w:pPr>
        <w:pStyle w:val="PL"/>
        <w:rPr>
          <w:lang w:val="en-US"/>
        </w:rPr>
      </w:pPr>
      <w:r w:rsidRPr="002E5CBA">
        <w:rPr>
          <w:lang w:val="en-US"/>
        </w:rPr>
        <w:t xml:space="preserve">      type: object</w:t>
      </w:r>
    </w:p>
    <w:p w14:paraId="3C6C684C" w14:textId="77777777" w:rsidR="001E1226" w:rsidRPr="002E5CBA" w:rsidRDefault="001E1226" w:rsidP="001E1226">
      <w:pPr>
        <w:pStyle w:val="PL"/>
        <w:rPr>
          <w:lang w:val="en-US"/>
        </w:rPr>
      </w:pPr>
      <w:r w:rsidRPr="002E5CBA">
        <w:rPr>
          <w:lang w:val="en-US"/>
        </w:rPr>
        <w:t xml:space="preserve">      properties:</w:t>
      </w:r>
    </w:p>
    <w:p w14:paraId="25EA0BE5" w14:textId="77777777" w:rsidR="001E1226" w:rsidRPr="002E5CBA" w:rsidRDefault="001E1226" w:rsidP="001E1226">
      <w:pPr>
        <w:pStyle w:val="PL"/>
        <w:rPr>
          <w:lang w:val="en-US"/>
        </w:rPr>
      </w:pPr>
      <w:r w:rsidRPr="002E5CBA">
        <w:rPr>
          <w:lang w:val="en-US"/>
        </w:rPr>
        <w:t xml:space="preserve">        </w:t>
      </w:r>
      <w:r>
        <w:rPr>
          <w:lang w:val="en-US"/>
        </w:rPr>
        <w:t>qos</w:t>
      </w:r>
      <w:r>
        <w:t>MonitoringInd</w:t>
      </w:r>
      <w:r w:rsidRPr="002E5CBA">
        <w:rPr>
          <w:lang w:val="en-US"/>
        </w:rPr>
        <w:t>:</w:t>
      </w:r>
    </w:p>
    <w:p w14:paraId="1ED71354" w14:textId="77777777" w:rsidR="001E1226" w:rsidRDefault="001E1226" w:rsidP="001E1226">
      <w:pPr>
        <w:pStyle w:val="PL"/>
        <w:rPr>
          <w:lang w:val="en-US"/>
        </w:rPr>
      </w:pPr>
      <w:r w:rsidRPr="002E5CBA">
        <w:rPr>
          <w:lang w:val="en-US"/>
        </w:rPr>
        <w:t xml:space="preserve">          type: </w:t>
      </w:r>
      <w:r>
        <w:rPr>
          <w:lang w:val="en-US"/>
        </w:rPr>
        <w:t>boolean</w:t>
      </w:r>
    </w:p>
    <w:p w14:paraId="30D7C389" w14:textId="0914444C" w:rsidR="001E1226" w:rsidRPr="002E5CBA" w:rsidRDefault="001E1226" w:rsidP="001F07A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64032E" w14:textId="77777777" w:rsidR="001F07A5" w:rsidRDefault="001F07A5" w:rsidP="00FA3B9B">
      <w:pPr>
        <w:pStyle w:val="PL"/>
        <w:rPr>
          <w:lang w:val="en-US"/>
        </w:rPr>
      </w:pPr>
    </w:p>
    <w:p w14:paraId="5D5518CB" w14:textId="58E93F9C" w:rsidR="00986FAE" w:rsidRDefault="00986FAE" w:rsidP="00986FAE">
      <w:pPr>
        <w:pStyle w:val="PL"/>
      </w:pPr>
      <w:r w:rsidRPr="00B3056F">
        <w:t xml:space="preserve">    IpAddress:</w:t>
      </w:r>
    </w:p>
    <w:p w14:paraId="073A303F" w14:textId="46828EBF" w:rsidR="00CA15EA" w:rsidRPr="00B3056F" w:rsidRDefault="00CA15EA" w:rsidP="00986FAE">
      <w:pPr>
        <w:pStyle w:val="PL"/>
      </w:pPr>
      <w:r>
        <w:t xml:space="preserve">      </w:t>
      </w:r>
      <w:r w:rsidRPr="00932D4A">
        <w:rPr>
          <w:lang w:val="en-US"/>
        </w:rPr>
        <w:t xml:space="preserve">description: </w:t>
      </w:r>
      <w:r>
        <w:rPr>
          <w:rFonts w:cs="Arial"/>
          <w:szCs w:val="18"/>
        </w:rPr>
        <w:t>IP Address</w:t>
      </w:r>
    </w:p>
    <w:p w14:paraId="24A5089A" w14:textId="77777777" w:rsidR="00986FAE" w:rsidRPr="00B3056F" w:rsidRDefault="00986FAE" w:rsidP="00986FAE">
      <w:pPr>
        <w:pStyle w:val="PL"/>
      </w:pPr>
      <w:r w:rsidRPr="00B3056F">
        <w:t xml:space="preserve">      type: object</w:t>
      </w:r>
    </w:p>
    <w:p w14:paraId="6A47C227" w14:textId="77777777" w:rsidR="00986FAE" w:rsidRPr="00B3056F" w:rsidRDefault="00986FAE" w:rsidP="00986FAE">
      <w:pPr>
        <w:pStyle w:val="PL"/>
      </w:pPr>
      <w:r w:rsidRPr="00B3056F">
        <w:t xml:space="preserve">      oneOf:</w:t>
      </w:r>
    </w:p>
    <w:p w14:paraId="5DF03393" w14:textId="77777777" w:rsidR="00986FAE" w:rsidRPr="00B3056F" w:rsidRDefault="00986FAE" w:rsidP="00986FAE">
      <w:pPr>
        <w:pStyle w:val="PL"/>
      </w:pPr>
      <w:r w:rsidRPr="00B3056F">
        <w:t xml:space="preserve">        - required:</w:t>
      </w:r>
    </w:p>
    <w:p w14:paraId="62F76D56" w14:textId="77777777" w:rsidR="00986FAE" w:rsidRPr="00B3056F" w:rsidRDefault="00986FAE" w:rsidP="00986FAE">
      <w:pPr>
        <w:pStyle w:val="PL"/>
      </w:pPr>
      <w:r w:rsidRPr="00B3056F">
        <w:t xml:space="preserve">          - ipv4Addr</w:t>
      </w:r>
    </w:p>
    <w:p w14:paraId="492A5B67" w14:textId="77777777" w:rsidR="00986FAE" w:rsidRPr="00B3056F" w:rsidRDefault="00986FAE" w:rsidP="00986FAE">
      <w:pPr>
        <w:pStyle w:val="PL"/>
      </w:pPr>
      <w:r w:rsidRPr="00B3056F">
        <w:t xml:space="preserve">        - required:</w:t>
      </w:r>
    </w:p>
    <w:p w14:paraId="79014C1E" w14:textId="77777777" w:rsidR="00986FAE" w:rsidRPr="00B3056F" w:rsidRDefault="00986FAE" w:rsidP="00986FAE">
      <w:pPr>
        <w:pStyle w:val="PL"/>
      </w:pPr>
      <w:r w:rsidRPr="00B3056F">
        <w:t xml:space="preserve">          - ipv6Addr</w:t>
      </w:r>
    </w:p>
    <w:p w14:paraId="41D20299" w14:textId="77777777" w:rsidR="00986FAE" w:rsidRPr="00B3056F" w:rsidRDefault="00986FAE" w:rsidP="00986FAE">
      <w:pPr>
        <w:pStyle w:val="PL"/>
      </w:pPr>
      <w:r w:rsidRPr="00B3056F">
        <w:t xml:space="preserve">        - required:</w:t>
      </w:r>
    </w:p>
    <w:p w14:paraId="30BA9068" w14:textId="77777777" w:rsidR="00986FAE" w:rsidRPr="00B3056F" w:rsidRDefault="00986FAE" w:rsidP="00986FAE">
      <w:pPr>
        <w:pStyle w:val="PL"/>
      </w:pPr>
      <w:r w:rsidRPr="00B3056F">
        <w:t xml:space="preserve">          - ipv6Prefix</w:t>
      </w:r>
    </w:p>
    <w:p w14:paraId="0042C40C" w14:textId="77777777" w:rsidR="00986FAE" w:rsidRPr="00B3056F" w:rsidRDefault="00986FAE" w:rsidP="00986FAE">
      <w:pPr>
        <w:pStyle w:val="PL"/>
      </w:pPr>
      <w:r w:rsidRPr="00B3056F">
        <w:t xml:space="preserve">      properties:</w:t>
      </w:r>
    </w:p>
    <w:p w14:paraId="1C67A0CE" w14:textId="77777777" w:rsidR="00986FAE" w:rsidRPr="00B3056F" w:rsidRDefault="00986FAE" w:rsidP="00986FAE">
      <w:pPr>
        <w:pStyle w:val="PL"/>
      </w:pPr>
      <w:r w:rsidRPr="00B3056F">
        <w:t xml:space="preserve">        ipv4Addr:</w:t>
      </w:r>
    </w:p>
    <w:p w14:paraId="4E90CB44" w14:textId="77777777" w:rsidR="00986FAE" w:rsidRPr="00B3056F" w:rsidRDefault="00986FAE" w:rsidP="00986FAE">
      <w:pPr>
        <w:pStyle w:val="PL"/>
      </w:pPr>
      <w:r w:rsidRPr="00B3056F">
        <w:t xml:space="preserve">          $ref: 'TS29571_CommonData.yaml#/components/schemas/Ipv4Addr'</w:t>
      </w:r>
    </w:p>
    <w:p w14:paraId="23D2BC0F" w14:textId="77777777" w:rsidR="00986FAE" w:rsidRPr="00B3056F" w:rsidRDefault="00986FAE" w:rsidP="00986FAE">
      <w:pPr>
        <w:pStyle w:val="PL"/>
      </w:pPr>
      <w:r w:rsidRPr="00B3056F">
        <w:t xml:space="preserve">        ipv6Addr:</w:t>
      </w:r>
    </w:p>
    <w:p w14:paraId="66854272" w14:textId="77777777" w:rsidR="00986FAE" w:rsidRPr="00B3056F" w:rsidRDefault="00986FAE" w:rsidP="00986FAE">
      <w:pPr>
        <w:pStyle w:val="PL"/>
      </w:pPr>
      <w:r w:rsidRPr="00B3056F">
        <w:t xml:space="preserve">          $ref: 'TS29571_CommonData.yaml#/components/schemas/Ipv6Addr'</w:t>
      </w:r>
    </w:p>
    <w:p w14:paraId="2152F5B2" w14:textId="77777777" w:rsidR="00986FAE" w:rsidRPr="00B3056F" w:rsidRDefault="00986FAE" w:rsidP="00986FAE">
      <w:pPr>
        <w:pStyle w:val="PL"/>
      </w:pPr>
      <w:r w:rsidRPr="00B3056F">
        <w:t xml:space="preserve">        ipv6Prefix:</w:t>
      </w:r>
    </w:p>
    <w:p w14:paraId="06A85ED2" w14:textId="77777777" w:rsidR="00986FAE" w:rsidRPr="00B3056F" w:rsidRDefault="00986FAE" w:rsidP="00986FAE">
      <w:pPr>
        <w:pStyle w:val="PL"/>
      </w:pPr>
      <w:r w:rsidRPr="00B3056F">
        <w:t xml:space="preserve">          $ref: 'TS29571_CommonData.yaml#/components/schemas/Ipv6Prefix'</w:t>
      </w:r>
    </w:p>
    <w:p w14:paraId="5ADA03F6" w14:textId="30234BBB" w:rsidR="00B670FB" w:rsidRPr="000B376D" w:rsidRDefault="00B670FB" w:rsidP="00FA3B9B">
      <w:pPr>
        <w:pStyle w:val="PL"/>
      </w:pPr>
    </w:p>
    <w:p w14:paraId="3CC4045E" w14:textId="77777777" w:rsidR="001C3A1E" w:rsidRDefault="001C3A1E" w:rsidP="001C3A1E">
      <w:pPr>
        <w:pStyle w:val="PL"/>
      </w:pPr>
      <w:r w:rsidRPr="00B3056F">
        <w:t xml:space="preserve">    </w:t>
      </w:r>
      <w:r>
        <w:t>RedundantPduSessionInformation</w:t>
      </w:r>
      <w:r w:rsidRPr="00B3056F">
        <w:t>:</w:t>
      </w:r>
    </w:p>
    <w:p w14:paraId="46E85BD2" w14:textId="77777777" w:rsidR="001C3A1E" w:rsidRPr="00487A1D" w:rsidRDefault="001C3A1E" w:rsidP="001C3A1E">
      <w:pPr>
        <w:pStyle w:val="PL"/>
      </w:pPr>
      <w:r w:rsidRPr="00487A1D">
        <w:t xml:space="preserve">      description: </w:t>
      </w:r>
      <w:r w:rsidRPr="00487A1D">
        <w:rPr>
          <w:rFonts w:cs="Arial"/>
          <w:szCs w:val="18"/>
        </w:rPr>
        <w:t>Redundant PDU Session Information</w:t>
      </w:r>
    </w:p>
    <w:p w14:paraId="5B1760AD" w14:textId="77777777" w:rsidR="001C3A1E" w:rsidRPr="00487A1D" w:rsidRDefault="001C3A1E" w:rsidP="001C3A1E">
      <w:pPr>
        <w:pStyle w:val="PL"/>
      </w:pPr>
      <w:r w:rsidRPr="00487A1D">
        <w:t xml:space="preserve">      type: object</w:t>
      </w:r>
    </w:p>
    <w:p w14:paraId="2AE4C170" w14:textId="77777777" w:rsidR="001C3A1E" w:rsidRPr="00B3056F" w:rsidRDefault="001C3A1E" w:rsidP="001C3A1E">
      <w:pPr>
        <w:pStyle w:val="PL"/>
      </w:pPr>
      <w:r w:rsidRPr="00487A1D">
        <w:t xml:space="preserve">      </w:t>
      </w:r>
      <w:r w:rsidRPr="00B3056F">
        <w:t>properties:</w:t>
      </w:r>
    </w:p>
    <w:p w14:paraId="24DDB171" w14:textId="77777777" w:rsidR="001C3A1E" w:rsidRPr="00B3056F" w:rsidRDefault="001C3A1E" w:rsidP="001C3A1E">
      <w:pPr>
        <w:pStyle w:val="PL"/>
      </w:pPr>
      <w:r w:rsidRPr="00B3056F">
        <w:t xml:space="preserve">        </w:t>
      </w:r>
      <w:r>
        <w:t>rsn</w:t>
      </w:r>
      <w:r w:rsidRPr="00B3056F">
        <w:t>:</w:t>
      </w:r>
    </w:p>
    <w:p w14:paraId="67ED0807" w14:textId="16FA4ACB" w:rsidR="001C3A1E" w:rsidRDefault="001C3A1E" w:rsidP="001C3A1E">
      <w:pPr>
        <w:pStyle w:val="PL"/>
        <w:rPr>
          <w:lang w:val="en-US"/>
        </w:rPr>
      </w:pPr>
      <w:r w:rsidRPr="002E5CBA">
        <w:rPr>
          <w:lang w:val="en-US"/>
        </w:rPr>
        <w:t xml:space="preserve">          $ref: </w:t>
      </w:r>
      <w:r>
        <w:rPr>
          <w:lang w:val="en-US"/>
        </w:rPr>
        <w:t>'#/components/schemas/</w:t>
      </w:r>
      <w:r>
        <w:t>Rsn</w:t>
      </w:r>
      <w:r w:rsidRPr="002E5CBA">
        <w:rPr>
          <w:lang w:val="en-US"/>
        </w:rPr>
        <w:t>'</w:t>
      </w:r>
    </w:p>
    <w:p w14:paraId="10B59801" w14:textId="77777777" w:rsidR="00D4234D" w:rsidRPr="00B3056F" w:rsidRDefault="00D4234D" w:rsidP="00D4234D">
      <w:pPr>
        <w:pStyle w:val="PL"/>
      </w:pPr>
      <w:r w:rsidRPr="00B3056F">
        <w:t xml:space="preserve">        </w:t>
      </w:r>
      <w:r>
        <w:t>pduSessionPairId</w:t>
      </w:r>
      <w:r w:rsidRPr="00B3056F">
        <w:t>:</w:t>
      </w:r>
    </w:p>
    <w:p w14:paraId="2195064D" w14:textId="77777777" w:rsidR="00D4234D" w:rsidRDefault="00D4234D" w:rsidP="00D4234D">
      <w:pPr>
        <w:pStyle w:val="PL"/>
        <w:rPr>
          <w:lang w:val="en-US"/>
        </w:rPr>
      </w:pPr>
      <w:r w:rsidRPr="002E5CBA">
        <w:rPr>
          <w:lang w:val="en-US"/>
        </w:rPr>
        <w:t xml:space="preserve">          </w:t>
      </w:r>
      <w:r>
        <w:rPr>
          <w:lang w:val="en-US"/>
        </w:rPr>
        <w:t>type: integer</w:t>
      </w:r>
    </w:p>
    <w:p w14:paraId="6D1F8AB1" w14:textId="77777777" w:rsidR="00D4234D" w:rsidRDefault="00D4234D" w:rsidP="00D4234D">
      <w:pPr>
        <w:pStyle w:val="PL"/>
        <w:rPr>
          <w:lang w:val="en-US"/>
        </w:rPr>
      </w:pPr>
      <w:r w:rsidRPr="002E5CBA">
        <w:rPr>
          <w:lang w:val="en-US"/>
        </w:rPr>
        <w:t xml:space="preserve">          </w:t>
      </w:r>
      <w:r>
        <w:rPr>
          <w:lang w:val="en-US"/>
        </w:rPr>
        <w:t>minimum: 0</w:t>
      </w:r>
    </w:p>
    <w:p w14:paraId="1B141934" w14:textId="11A89F2F" w:rsidR="00D4234D" w:rsidRDefault="00D4234D" w:rsidP="001C3A1E">
      <w:pPr>
        <w:pStyle w:val="PL"/>
        <w:rPr>
          <w:lang w:val="en-US"/>
        </w:rPr>
      </w:pPr>
      <w:r w:rsidRPr="002E5CBA">
        <w:rPr>
          <w:lang w:val="en-US"/>
        </w:rPr>
        <w:t xml:space="preserve">          </w:t>
      </w:r>
      <w:r>
        <w:rPr>
          <w:lang w:val="en-US"/>
        </w:rPr>
        <w:t>maximum: 255</w:t>
      </w:r>
    </w:p>
    <w:p w14:paraId="0B59D56E" w14:textId="77777777" w:rsidR="001C3A1E" w:rsidRPr="002E5CBA" w:rsidRDefault="001C3A1E" w:rsidP="001C3A1E">
      <w:pPr>
        <w:pStyle w:val="PL"/>
        <w:rPr>
          <w:lang w:val="en-US"/>
        </w:rPr>
      </w:pPr>
      <w:r w:rsidRPr="002E5CBA">
        <w:rPr>
          <w:lang w:val="en-US"/>
        </w:rPr>
        <w:t xml:space="preserve">      required:</w:t>
      </w:r>
    </w:p>
    <w:p w14:paraId="105D8B1F" w14:textId="1F31EF4B" w:rsidR="001C3A1E" w:rsidRDefault="001C3A1E" w:rsidP="001C3A1E">
      <w:pPr>
        <w:pStyle w:val="PL"/>
        <w:rPr>
          <w:lang w:val="en-US"/>
        </w:rPr>
      </w:pPr>
      <w:r w:rsidRPr="002E5CBA">
        <w:rPr>
          <w:lang w:val="en-US"/>
        </w:rPr>
        <w:t xml:space="preserve">        - </w:t>
      </w:r>
      <w:r>
        <w:rPr>
          <w:lang w:val="en-US"/>
        </w:rPr>
        <w:t>rsn</w:t>
      </w:r>
    </w:p>
    <w:p w14:paraId="59B5DD92" w14:textId="783F3A52" w:rsidR="00EC15B2" w:rsidRDefault="00EC15B2" w:rsidP="001C3A1E">
      <w:pPr>
        <w:pStyle w:val="PL"/>
        <w:rPr>
          <w:lang w:val="en-US"/>
        </w:rPr>
      </w:pPr>
    </w:p>
    <w:p w14:paraId="4B5DBC03" w14:textId="77777777" w:rsidR="00060741" w:rsidRDefault="00060741" w:rsidP="00060741">
      <w:pPr>
        <w:pStyle w:val="PL"/>
      </w:pPr>
      <w:r w:rsidRPr="00B3056F">
        <w:t xml:space="preserve">    </w:t>
      </w:r>
      <w:r w:rsidRPr="0082271C">
        <w:t>QosFlowTunnel</w:t>
      </w:r>
      <w:r>
        <w:t>:</w:t>
      </w:r>
    </w:p>
    <w:p w14:paraId="66028B97" w14:textId="77777777" w:rsidR="00060741" w:rsidRDefault="00060741" w:rsidP="00060741">
      <w:pPr>
        <w:pStyle w:val="PL"/>
        <w:rPr>
          <w:rFonts w:cs="Arial"/>
          <w:szCs w:val="18"/>
          <w:lang w:eastAsia="zh-CN"/>
        </w:rPr>
      </w:pPr>
      <w:r w:rsidRPr="00487A1D">
        <w:t xml:space="preserve">      description: </w:t>
      </w:r>
      <w:r>
        <w:rPr>
          <w:rFonts w:cs="Arial" w:hint="eastAsia"/>
          <w:szCs w:val="18"/>
          <w:lang w:eastAsia="zh-CN"/>
        </w:rPr>
        <w:t>T</w:t>
      </w:r>
      <w:r>
        <w:rPr>
          <w:rFonts w:cs="Arial"/>
          <w:szCs w:val="18"/>
          <w:lang w:eastAsia="zh-CN"/>
        </w:rPr>
        <w:t>unnel Information per QoS Flow</w:t>
      </w:r>
    </w:p>
    <w:p w14:paraId="0AB20B28" w14:textId="77777777" w:rsidR="00060741" w:rsidRPr="00487A1D" w:rsidRDefault="00060741" w:rsidP="00060741">
      <w:pPr>
        <w:pStyle w:val="PL"/>
      </w:pPr>
      <w:r w:rsidRPr="00487A1D">
        <w:t xml:space="preserve">      type: object</w:t>
      </w:r>
    </w:p>
    <w:p w14:paraId="6B62B533" w14:textId="77777777" w:rsidR="00060741" w:rsidRPr="00B3056F" w:rsidRDefault="00060741" w:rsidP="00060741">
      <w:pPr>
        <w:pStyle w:val="PL"/>
      </w:pPr>
      <w:r w:rsidRPr="00487A1D">
        <w:t xml:space="preserve">      </w:t>
      </w:r>
      <w:r w:rsidRPr="00B3056F">
        <w:t>properties:</w:t>
      </w:r>
    </w:p>
    <w:p w14:paraId="44CE6428" w14:textId="77777777" w:rsidR="00060741" w:rsidRDefault="00060741" w:rsidP="00060741">
      <w:pPr>
        <w:pStyle w:val="PL"/>
      </w:pPr>
      <w:r w:rsidRPr="00B3056F">
        <w:t xml:space="preserve">    </w:t>
      </w:r>
      <w:r>
        <w:t xml:space="preserve">    qfiList:</w:t>
      </w:r>
    </w:p>
    <w:p w14:paraId="3CE52B79" w14:textId="77777777" w:rsidR="00060741" w:rsidRPr="002E5CBA" w:rsidRDefault="00060741" w:rsidP="00060741">
      <w:pPr>
        <w:pStyle w:val="PL"/>
        <w:rPr>
          <w:lang w:val="en-US"/>
        </w:rPr>
      </w:pPr>
      <w:r w:rsidRPr="002E5CBA">
        <w:rPr>
          <w:lang w:val="en-US"/>
        </w:rPr>
        <w:t xml:space="preserve">          type: array</w:t>
      </w:r>
    </w:p>
    <w:p w14:paraId="3EC18BBC" w14:textId="77777777" w:rsidR="00060741" w:rsidRDefault="00060741" w:rsidP="00060741">
      <w:pPr>
        <w:pStyle w:val="PL"/>
      </w:pPr>
      <w:r w:rsidRPr="002E5CBA">
        <w:rPr>
          <w:lang w:val="en-US"/>
        </w:rPr>
        <w:t xml:space="preserve">          items:</w:t>
      </w:r>
    </w:p>
    <w:p w14:paraId="221A8FC7" w14:textId="77777777" w:rsidR="00060741" w:rsidRDefault="00060741" w:rsidP="00060741">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700A8F05" w14:textId="77777777" w:rsidR="00060741" w:rsidRDefault="00060741" w:rsidP="00060741">
      <w:pPr>
        <w:pStyle w:val="PL"/>
        <w:rPr>
          <w:lang w:val="en-US"/>
        </w:rPr>
      </w:pPr>
      <w:r w:rsidRPr="002E5CBA">
        <w:rPr>
          <w:lang w:val="en-US"/>
        </w:rPr>
        <w:t xml:space="preserve">          minItems: 1</w:t>
      </w:r>
    </w:p>
    <w:p w14:paraId="601DA8D4" w14:textId="77777777" w:rsidR="00060741" w:rsidRDefault="00060741" w:rsidP="00060741">
      <w:pPr>
        <w:pStyle w:val="PL"/>
      </w:pPr>
      <w:r>
        <w:t xml:space="preserve">        t</w:t>
      </w:r>
      <w:r>
        <w:rPr>
          <w:rFonts w:hint="eastAsia"/>
        </w:rPr>
        <w:t>unnelInfo</w:t>
      </w:r>
      <w:r>
        <w:t>:</w:t>
      </w:r>
    </w:p>
    <w:p w14:paraId="6CE2AA26" w14:textId="77777777" w:rsidR="00060741" w:rsidRDefault="00060741" w:rsidP="00060741">
      <w:pPr>
        <w:pStyle w:val="PL"/>
        <w:rPr>
          <w:lang w:val="en-US"/>
        </w:rPr>
      </w:pPr>
      <w:r>
        <w:t xml:space="preserve">          </w:t>
      </w:r>
      <w:r w:rsidRPr="002E5CBA">
        <w:rPr>
          <w:lang w:val="en-US"/>
        </w:rPr>
        <w:t>$ref: '#/components/schemas/TunnelInfo'</w:t>
      </w:r>
    </w:p>
    <w:p w14:paraId="4EA66B8A" w14:textId="77777777" w:rsidR="00060741" w:rsidRPr="002E5CBA" w:rsidRDefault="00060741" w:rsidP="00060741">
      <w:pPr>
        <w:pStyle w:val="PL"/>
        <w:rPr>
          <w:lang w:val="en-US"/>
        </w:rPr>
      </w:pPr>
      <w:r w:rsidRPr="002E5CBA">
        <w:rPr>
          <w:lang w:val="en-US"/>
        </w:rPr>
        <w:t xml:space="preserve">      required:</w:t>
      </w:r>
    </w:p>
    <w:p w14:paraId="61787129" w14:textId="77777777" w:rsidR="00060741" w:rsidRDefault="00060741" w:rsidP="00060741">
      <w:pPr>
        <w:pStyle w:val="PL"/>
      </w:pPr>
      <w:r w:rsidRPr="002E5CBA">
        <w:rPr>
          <w:lang w:val="en-US"/>
        </w:rPr>
        <w:t xml:space="preserve">        - </w:t>
      </w:r>
      <w:r>
        <w:t>qfiList</w:t>
      </w:r>
    </w:p>
    <w:p w14:paraId="649A1E8A" w14:textId="77777777" w:rsidR="00060741" w:rsidRDefault="00060741" w:rsidP="00060741">
      <w:pPr>
        <w:pStyle w:val="PL"/>
        <w:rPr>
          <w:lang w:val="en-US"/>
        </w:rPr>
      </w:pPr>
      <w:r w:rsidRPr="002E5CBA">
        <w:rPr>
          <w:lang w:val="en-US"/>
        </w:rPr>
        <w:t xml:space="preserve">        - </w:t>
      </w:r>
      <w:r>
        <w:t>t</w:t>
      </w:r>
      <w:r>
        <w:rPr>
          <w:rFonts w:hint="eastAsia"/>
        </w:rPr>
        <w:t>unnelInfo</w:t>
      </w:r>
    </w:p>
    <w:p w14:paraId="2CAD448A" w14:textId="77777777" w:rsidR="00060741" w:rsidRDefault="00060741" w:rsidP="001C3A1E">
      <w:pPr>
        <w:pStyle w:val="PL"/>
        <w:rPr>
          <w:lang w:val="en-US"/>
        </w:rPr>
      </w:pPr>
    </w:p>
    <w:p w14:paraId="50C0970E" w14:textId="77777777" w:rsidR="00EC15B2" w:rsidRDefault="00EC15B2" w:rsidP="00E04B2F">
      <w:pPr>
        <w:pStyle w:val="PL"/>
        <w:rPr>
          <w:lang w:eastAsia="zh-CN"/>
        </w:rPr>
      </w:pPr>
      <w:r w:rsidRPr="00E04B2F">
        <w:t xml:space="preserve">    TargetDnaiInfo:</w:t>
      </w:r>
    </w:p>
    <w:p w14:paraId="076FD62C" w14:textId="77777777" w:rsidR="00EC15B2" w:rsidRDefault="00EC15B2" w:rsidP="00EC15B2">
      <w:pPr>
        <w:pStyle w:val="PL"/>
        <w:rPr>
          <w:rFonts w:cs="Arial"/>
          <w:szCs w:val="18"/>
        </w:rPr>
      </w:pPr>
      <w:r w:rsidRPr="00487A1D">
        <w:t xml:space="preserve">      description: </w:t>
      </w:r>
      <w:r>
        <w:rPr>
          <w:rFonts w:cs="Arial"/>
          <w:szCs w:val="18"/>
        </w:rPr>
        <w:t>Target DNAI Information</w:t>
      </w:r>
    </w:p>
    <w:p w14:paraId="6878008B" w14:textId="77777777" w:rsidR="00EC15B2" w:rsidRPr="00487A1D" w:rsidRDefault="00EC15B2" w:rsidP="00EC15B2">
      <w:pPr>
        <w:pStyle w:val="PL"/>
      </w:pPr>
      <w:r w:rsidRPr="00487A1D">
        <w:t xml:space="preserve">      type: object</w:t>
      </w:r>
    </w:p>
    <w:p w14:paraId="5EB9B4ED" w14:textId="77777777" w:rsidR="00EC15B2" w:rsidRDefault="00EC15B2" w:rsidP="00EC15B2">
      <w:pPr>
        <w:pStyle w:val="PL"/>
      </w:pPr>
      <w:r w:rsidRPr="00487A1D">
        <w:t xml:space="preserve">      </w:t>
      </w:r>
      <w:r w:rsidRPr="00B3056F">
        <w:t>properties:</w:t>
      </w:r>
    </w:p>
    <w:p w14:paraId="155EDF89" w14:textId="77777777" w:rsidR="00EC15B2" w:rsidRDefault="00EC15B2" w:rsidP="00EC15B2">
      <w:pPr>
        <w:pStyle w:val="PL"/>
      </w:pPr>
      <w:r w:rsidRPr="00B3056F">
        <w:t xml:space="preserve">        </w:t>
      </w:r>
      <w:r>
        <w:t>targetDnai:</w:t>
      </w:r>
    </w:p>
    <w:p w14:paraId="73B252C6" w14:textId="77777777" w:rsidR="00EC15B2" w:rsidRDefault="00EC15B2" w:rsidP="00EC15B2">
      <w:pPr>
        <w:pStyle w:val="PL"/>
        <w:rPr>
          <w:lang w:val="en-US"/>
        </w:rPr>
      </w:pPr>
      <w:r>
        <w:rPr>
          <w:lang w:val="en-US"/>
        </w:rPr>
        <w:t xml:space="preserve">          $ref: 'TS29571_CommonData.yaml#/components/schemas/Dnai'</w:t>
      </w:r>
    </w:p>
    <w:p w14:paraId="1B1E6520" w14:textId="77777777" w:rsidR="00EC15B2" w:rsidRDefault="00EC15B2" w:rsidP="00EC15B2">
      <w:pPr>
        <w:pStyle w:val="PL"/>
      </w:pPr>
      <w:r w:rsidRPr="00B3056F">
        <w:t xml:space="preserve">        </w:t>
      </w:r>
      <w:r>
        <w:t>smfSelectionType:</w:t>
      </w:r>
    </w:p>
    <w:p w14:paraId="781A4561" w14:textId="77777777" w:rsidR="00EC15B2" w:rsidRDefault="00EC15B2" w:rsidP="00EC15B2">
      <w:pPr>
        <w:pStyle w:val="PL"/>
        <w:rPr>
          <w:lang w:val="en-US"/>
        </w:rPr>
      </w:pPr>
      <w:r w:rsidRPr="002E5CBA">
        <w:rPr>
          <w:lang w:val="en-US"/>
        </w:rPr>
        <w:t xml:space="preserve">          $ref: '#/components/schemas/</w:t>
      </w:r>
      <w:r>
        <w:rPr>
          <w:lang w:val="en-US"/>
        </w:rPr>
        <w:t>SmfSelectionType</w:t>
      </w:r>
      <w:r w:rsidRPr="002E5CBA">
        <w:rPr>
          <w:lang w:val="en-US"/>
        </w:rPr>
        <w:t>'</w:t>
      </w:r>
    </w:p>
    <w:p w14:paraId="22E48264" w14:textId="77777777" w:rsidR="00EC15B2" w:rsidRPr="002E5CBA" w:rsidRDefault="00EC15B2" w:rsidP="00EC15B2">
      <w:pPr>
        <w:pStyle w:val="PL"/>
        <w:rPr>
          <w:lang w:val="en-US"/>
        </w:rPr>
      </w:pPr>
      <w:r w:rsidRPr="002E5CBA">
        <w:rPr>
          <w:lang w:val="en-US"/>
        </w:rPr>
        <w:t xml:space="preserve">      required:</w:t>
      </w:r>
    </w:p>
    <w:p w14:paraId="3306F1E5" w14:textId="0E5DA13C" w:rsidR="00EC15B2" w:rsidRDefault="00EC15B2" w:rsidP="001C3A1E">
      <w:pPr>
        <w:pStyle w:val="PL"/>
      </w:pPr>
      <w:r w:rsidRPr="002E5CBA">
        <w:rPr>
          <w:lang w:val="en-US"/>
        </w:rPr>
        <w:t xml:space="preserve">        - </w:t>
      </w:r>
      <w:r>
        <w:t>smfSelectionType</w:t>
      </w:r>
    </w:p>
    <w:p w14:paraId="38FF389D" w14:textId="30F1B034" w:rsidR="00D663A7" w:rsidRDefault="00D663A7" w:rsidP="001C3A1E">
      <w:pPr>
        <w:pStyle w:val="PL"/>
      </w:pPr>
    </w:p>
    <w:p w14:paraId="04BE7405" w14:textId="77777777" w:rsidR="00D663A7" w:rsidRDefault="00D663A7" w:rsidP="00D663A7">
      <w:pPr>
        <w:pStyle w:val="PL"/>
      </w:pPr>
      <w:r w:rsidRPr="00B3056F">
        <w:t xml:space="preserve">    </w:t>
      </w:r>
      <w:r>
        <w:rPr>
          <w:lang w:eastAsia="zh-CN"/>
        </w:rPr>
        <w:t>Af</w:t>
      </w:r>
      <w:r>
        <w:t>Coordination</w:t>
      </w:r>
      <w:r w:rsidRPr="00EE3588">
        <w:t>Info</w:t>
      </w:r>
      <w:r>
        <w:t>:</w:t>
      </w:r>
    </w:p>
    <w:p w14:paraId="19759F3D" w14:textId="77777777" w:rsidR="00D663A7" w:rsidRDefault="00D663A7" w:rsidP="00D663A7">
      <w:pPr>
        <w:pStyle w:val="PL"/>
      </w:pPr>
      <w:r w:rsidRPr="00487A1D">
        <w:t xml:space="preserve">      description: </w:t>
      </w:r>
      <w:r>
        <w:rPr>
          <w:lang w:eastAsia="zh-CN"/>
        </w:rPr>
        <w:t xml:space="preserve">AF </w:t>
      </w:r>
      <w:r>
        <w:t xml:space="preserve">Coordination </w:t>
      </w:r>
      <w:r w:rsidRPr="00EE3588">
        <w:t>Info</w:t>
      </w:r>
      <w:r>
        <w:t>rmation</w:t>
      </w:r>
    </w:p>
    <w:p w14:paraId="506A9C35" w14:textId="77777777" w:rsidR="00D663A7" w:rsidRPr="00487A1D" w:rsidRDefault="00D663A7" w:rsidP="00D663A7">
      <w:pPr>
        <w:pStyle w:val="PL"/>
      </w:pPr>
      <w:r w:rsidRPr="00487A1D">
        <w:t xml:space="preserve">      type: object</w:t>
      </w:r>
    </w:p>
    <w:p w14:paraId="24F78E2C" w14:textId="77777777" w:rsidR="00D663A7" w:rsidRDefault="00D663A7" w:rsidP="00D663A7">
      <w:pPr>
        <w:pStyle w:val="PL"/>
      </w:pPr>
      <w:r w:rsidRPr="00487A1D">
        <w:t xml:space="preserve">      </w:t>
      </w:r>
      <w:r w:rsidRPr="00B3056F">
        <w:t>properties:</w:t>
      </w:r>
    </w:p>
    <w:p w14:paraId="4815FD8F" w14:textId="77777777" w:rsidR="00D663A7" w:rsidRDefault="00D663A7" w:rsidP="00D663A7">
      <w:pPr>
        <w:pStyle w:val="PL"/>
      </w:pPr>
      <w:r>
        <w:t xml:space="preserve">        sourceDnai:</w:t>
      </w:r>
    </w:p>
    <w:p w14:paraId="0EAD2D0C" w14:textId="77777777" w:rsidR="00D663A7" w:rsidRDefault="00D663A7" w:rsidP="00D663A7">
      <w:pPr>
        <w:pStyle w:val="PL"/>
      </w:pPr>
      <w:r>
        <w:t xml:space="preserve">          $ref: 'TS29571_CommonData.yaml#/components/schemas/Dnai'</w:t>
      </w:r>
    </w:p>
    <w:p w14:paraId="24A5CD86" w14:textId="77777777" w:rsidR="00D663A7" w:rsidRDefault="00D663A7" w:rsidP="00D663A7">
      <w:pPr>
        <w:pStyle w:val="PL"/>
      </w:pPr>
      <w:r>
        <w:t xml:space="preserve">        sourceUeIpv4Addr:</w:t>
      </w:r>
    </w:p>
    <w:p w14:paraId="07CA4EF2" w14:textId="77777777" w:rsidR="00D663A7" w:rsidRDefault="00D663A7" w:rsidP="00D663A7">
      <w:pPr>
        <w:pStyle w:val="PL"/>
      </w:pPr>
      <w:r>
        <w:t xml:space="preserve">          $ref: 'TS29571_CommonData.yaml#/components/schemas/Ipv4Addr'</w:t>
      </w:r>
    </w:p>
    <w:p w14:paraId="77435567" w14:textId="77777777" w:rsidR="00D663A7" w:rsidRDefault="00D663A7" w:rsidP="00D663A7">
      <w:pPr>
        <w:pStyle w:val="PL"/>
      </w:pPr>
      <w:r>
        <w:t xml:space="preserve">        sourceUeIpv6Prefix:</w:t>
      </w:r>
    </w:p>
    <w:p w14:paraId="6D305929" w14:textId="77777777" w:rsidR="00D663A7" w:rsidRDefault="00D663A7" w:rsidP="00D663A7">
      <w:pPr>
        <w:pStyle w:val="PL"/>
      </w:pPr>
      <w:r>
        <w:t xml:space="preserve">          $ref: 'TS29571_CommonData.yaml#/components/schemas/Ipv6Prefix'</w:t>
      </w:r>
    </w:p>
    <w:p w14:paraId="72D966C3" w14:textId="77777777" w:rsidR="00D663A7" w:rsidRDefault="00D663A7" w:rsidP="00D663A7">
      <w:pPr>
        <w:pStyle w:val="PL"/>
        <w:rPr>
          <w:lang w:eastAsia="zh-CN"/>
        </w:rPr>
      </w:pPr>
      <w:r>
        <w:t xml:space="preserve">        </w:t>
      </w:r>
      <w:r>
        <w:rPr>
          <w:rFonts w:hint="eastAsia"/>
          <w:lang w:eastAsia="zh-CN"/>
        </w:rPr>
        <w:t>n</w:t>
      </w:r>
      <w:r>
        <w:rPr>
          <w:lang w:eastAsia="zh-CN"/>
        </w:rPr>
        <w:t>otificationInfoList:</w:t>
      </w:r>
    </w:p>
    <w:p w14:paraId="19484433" w14:textId="77777777" w:rsidR="00D663A7" w:rsidRDefault="00D663A7" w:rsidP="00D663A7">
      <w:pPr>
        <w:pStyle w:val="PL"/>
      </w:pPr>
      <w:r>
        <w:t xml:space="preserve">          type: array</w:t>
      </w:r>
    </w:p>
    <w:p w14:paraId="046D07A9" w14:textId="77777777" w:rsidR="00D663A7" w:rsidRDefault="00D663A7" w:rsidP="00D663A7">
      <w:pPr>
        <w:pStyle w:val="PL"/>
      </w:pPr>
      <w:r>
        <w:t xml:space="preserve">          items:</w:t>
      </w:r>
    </w:p>
    <w:p w14:paraId="65CB9B89" w14:textId="77777777" w:rsidR="00D663A7" w:rsidRDefault="00D663A7" w:rsidP="00D663A7">
      <w:pPr>
        <w:pStyle w:val="PL"/>
      </w:pPr>
      <w:r w:rsidRPr="002E5CBA">
        <w:rPr>
          <w:lang w:val="en-US"/>
        </w:rPr>
        <w:t xml:space="preserve">      </w:t>
      </w:r>
      <w:r>
        <w:rPr>
          <w:lang w:val="en-US"/>
        </w:rPr>
        <w:t xml:space="preserve">  </w:t>
      </w:r>
      <w:r w:rsidRPr="002E5CBA">
        <w:rPr>
          <w:lang w:val="en-US"/>
        </w:rPr>
        <w:t xml:space="preserve">    $ref: '#/components/schemas/</w:t>
      </w:r>
      <w:r>
        <w:rPr>
          <w:lang w:eastAsia="zh-CN"/>
        </w:rPr>
        <w:t>NotificationInfo</w:t>
      </w:r>
      <w:r w:rsidRPr="002E5CBA">
        <w:rPr>
          <w:lang w:val="en-US"/>
        </w:rPr>
        <w:t>'</w:t>
      </w:r>
    </w:p>
    <w:p w14:paraId="4F1AB900" w14:textId="77777777" w:rsidR="00D663A7" w:rsidRDefault="00D663A7" w:rsidP="00D663A7">
      <w:pPr>
        <w:pStyle w:val="PL"/>
      </w:pPr>
      <w:r>
        <w:t xml:space="preserve">          minItems: 1</w:t>
      </w:r>
    </w:p>
    <w:p w14:paraId="4F3813DC" w14:textId="77777777" w:rsidR="00D663A7" w:rsidRDefault="00D663A7" w:rsidP="00D663A7">
      <w:pPr>
        <w:pStyle w:val="PL"/>
      </w:pPr>
    </w:p>
    <w:p w14:paraId="355EB71D" w14:textId="77777777" w:rsidR="00D663A7" w:rsidRDefault="00D663A7" w:rsidP="00D663A7">
      <w:pPr>
        <w:pStyle w:val="PL"/>
        <w:rPr>
          <w:lang w:eastAsia="zh-CN"/>
        </w:rPr>
      </w:pPr>
      <w:r w:rsidRPr="00B3056F">
        <w:t xml:space="preserve">    </w:t>
      </w:r>
      <w:r>
        <w:rPr>
          <w:lang w:eastAsia="zh-CN"/>
        </w:rPr>
        <w:t>NotificationInfo:</w:t>
      </w:r>
    </w:p>
    <w:p w14:paraId="03A03E38" w14:textId="77777777" w:rsidR="00357E98" w:rsidRDefault="00D663A7" w:rsidP="00D663A7">
      <w:pPr>
        <w:pStyle w:val="PL"/>
      </w:pPr>
      <w:r w:rsidRPr="00487A1D">
        <w:t xml:space="preserve">      description: </w:t>
      </w:r>
      <w:r w:rsidR="00357E98">
        <w:t>&gt;</w:t>
      </w:r>
    </w:p>
    <w:p w14:paraId="0DA3A55C" w14:textId="691871ED" w:rsidR="00D663A7" w:rsidRDefault="00357E98" w:rsidP="00D663A7">
      <w:pPr>
        <w:pStyle w:val="PL"/>
      </w:pPr>
      <w:r w:rsidRPr="00487A1D">
        <w:t xml:space="preserve">      </w:t>
      </w:r>
      <w:r>
        <w:t xml:space="preserve">  </w:t>
      </w:r>
      <w:r w:rsidR="00D663A7">
        <w:t>Notification Correlation ID and Notification URI provided by the NF service consumer</w:t>
      </w:r>
    </w:p>
    <w:p w14:paraId="5A0B7B62" w14:textId="77777777" w:rsidR="00D663A7" w:rsidRPr="00487A1D" w:rsidRDefault="00D663A7" w:rsidP="00D663A7">
      <w:pPr>
        <w:pStyle w:val="PL"/>
      </w:pPr>
      <w:r w:rsidRPr="00487A1D">
        <w:t xml:space="preserve">      type: object</w:t>
      </w:r>
    </w:p>
    <w:p w14:paraId="05894AF4" w14:textId="77777777" w:rsidR="00D663A7" w:rsidRDefault="00D663A7" w:rsidP="00D663A7">
      <w:pPr>
        <w:pStyle w:val="PL"/>
      </w:pPr>
      <w:r w:rsidRPr="00487A1D">
        <w:t xml:space="preserve">      </w:t>
      </w:r>
      <w:r w:rsidRPr="00B3056F">
        <w:t>properties:</w:t>
      </w:r>
    </w:p>
    <w:p w14:paraId="7F0D18C7" w14:textId="77777777" w:rsidR="00D663A7" w:rsidRDefault="00D663A7" w:rsidP="00D663A7">
      <w:pPr>
        <w:pStyle w:val="PL"/>
      </w:pPr>
      <w:r>
        <w:t xml:space="preserve">        notifId:</w:t>
      </w:r>
    </w:p>
    <w:p w14:paraId="347C7597" w14:textId="77777777" w:rsidR="00D663A7" w:rsidRDefault="00D663A7" w:rsidP="00D663A7">
      <w:pPr>
        <w:pStyle w:val="PL"/>
      </w:pPr>
      <w:r>
        <w:t xml:space="preserve">          type: string</w:t>
      </w:r>
    </w:p>
    <w:p w14:paraId="25B7FFE4" w14:textId="77777777" w:rsidR="00D663A7" w:rsidRDefault="00D663A7" w:rsidP="00D663A7">
      <w:pPr>
        <w:pStyle w:val="PL"/>
      </w:pPr>
      <w:r>
        <w:t xml:space="preserve">        notifUri:</w:t>
      </w:r>
    </w:p>
    <w:p w14:paraId="1EE0A619" w14:textId="77777777" w:rsidR="00D663A7" w:rsidRDefault="00D663A7" w:rsidP="00D663A7">
      <w:pPr>
        <w:pStyle w:val="PL"/>
      </w:pPr>
      <w:r>
        <w:t xml:space="preserve">          $ref: 'TS29571_CommonData.yaml#/components/schemas/Uri'</w:t>
      </w:r>
    </w:p>
    <w:p w14:paraId="2B50BF83" w14:textId="77777777" w:rsidR="00D663A7" w:rsidRDefault="00D663A7" w:rsidP="00D663A7">
      <w:pPr>
        <w:pStyle w:val="PL"/>
      </w:pPr>
      <w:r>
        <w:t xml:space="preserve">        upBufferInd:</w:t>
      </w:r>
    </w:p>
    <w:p w14:paraId="53CFC16E" w14:textId="77777777" w:rsidR="00D663A7" w:rsidRDefault="00D663A7" w:rsidP="00D663A7">
      <w:pPr>
        <w:pStyle w:val="PL"/>
        <w:rPr>
          <w:lang w:val="en-US" w:eastAsia="zh-CN"/>
        </w:rPr>
      </w:pPr>
      <w:r w:rsidRPr="002E5CBA">
        <w:rPr>
          <w:lang w:val="en-US"/>
        </w:rPr>
        <w:t xml:space="preserve">          type: </w:t>
      </w:r>
      <w:r>
        <w:rPr>
          <w:rFonts w:hint="eastAsia"/>
          <w:lang w:val="en-US" w:eastAsia="zh-CN"/>
        </w:rPr>
        <w:t>boolean</w:t>
      </w:r>
    </w:p>
    <w:p w14:paraId="643C85AE" w14:textId="77777777" w:rsidR="00D663A7" w:rsidRDefault="00D663A7" w:rsidP="00D663A7">
      <w:pPr>
        <w:pStyle w:val="PL"/>
      </w:pPr>
      <w:r w:rsidRPr="002E5CBA">
        <w:rPr>
          <w:lang w:val="en-US"/>
        </w:rPr>
        <w:t xml:space="preserve">          </w:t>
      </w:r>
      <w:r>
        <w:rPr>
          <w:lang w:val="en-US"/>
        </w:rPr>
        <w:t>default</w:t>
      </w:r>
      <w:r w:rsidRPr="002E5CBA">
        <w:rPr>
          <w:lang w:val="en-US"/>
        </w:rPr>
        <w:t xml:space="preserve">: </w:t>
      </w:r>
      <w:r>
        <w:rPr>
          <w:lang w:val="en-US"/>
        </w:rPr>
        <w:t>false</w:t>
      </w:r>
    </w:p>
    <w:p w14:paraId="00E1538F" w14:textId="77777777" w:rsidR="00D663A7" w:rsidRPr="002E5CBA" w:rsidRDefault="00D663A7" w:rsidP="00D663A7">
      <w:pPr>
        <w:pStyle w:val="PL"/>
        <w:rPr>
          <w:lang w:val="en-US"/>
        </w:rPr>
      </w:pPr>
      <w:r w:rsidRPr="002E5CBA">
        <w:rPr>
          <w:lang w:val="en-US"/>
        </w:rPr>
        <w:t xml:space="preserve">      required:</w:t>
      </w:r>
    </w:p>
    <w:p w14:paraId="5F4F4547" w14:textId="77777777" w:rsidR="00D663A7" w:rsidRDefault="00D663A7" w:rsidP="00D663A7">
      <w:pPr>
        <w:pStyle w:val="PL"/>
      </w:pPr>
      <w:r w:rsidRPr="002E5CBA">
        <w:rPr>
          <w:lang w:val="en-US"/>
        </w:rPr>
        <w:t xml:space="preserve">        - </w:t>
      </w:r>
      <w:r>
        <w:t>notifId</w:t>
      </w:r>
    </w:p>
    <w:p w14:paraId="43019A6D" w14:textId="397BFDBE" w:rsidR="00D663A7" w:rsidRDefault="00D663A7" w:rsidP="001C3A1E">
      <w:pPr>
        <w:pStyle w:val="PL"/>
      </w:pPr>
      <w:r w:rsidRPr="002E5CBA">
        <w:rPr>
          <w:lang w:val="en-US"/>
        </w:rPr>
        <w:t xml:space="preserve">        - </w:t>
      </w:r>
      <w:r>
        <w:t>notifUri</w:t>
      </w:r>
    </w:p>
    <w:p w14:paraId="64C2447A" w14:textId="2B024AB8" w:rsidR="00FA1413" w:rsidRDefault="00FA1413" w:rsidP="001C3A1E">
      <w:pPr>
        <w:pStyle w:val="PL"/>
      </w:pPr>
    </w:p>
    <w:p w14:paraId="0980E240" w14:textId="2D5A69D9" w:rsidR="00FA1413" w:rsidRDefault="00FA1413" w:rsidP="00FA1413">
      <w:pPr>
        <w:pStyle w:val="PL"/>
      </w:pPr>
      <w:r w:rsidRPr="002857AD">
        <w:t xml:space="preserve">    </w:t>
      </w:r>
      <w:r>
        <w:t>AnchorSmfFeatures</w:t>
      </w:r>
      <w:r w:rsidRPr="002857AD">
        <w:t>:</w:t>
      </w:r>
    </w:p>
    <w:p w14:paraId="3C471EF9" w14:textId="010E3E12" w:rsidR="003B6FAD" w:rsidRDefault="003B6FAD" w:rsidP="003B6FAD">
      <w:pPr>
        <w:pStyle w:val="PL"/>
      </w:pPr>
      <w:r w:rsidRPr="00487A1D">
        <w:t xml:space="preserve">      description: </w:t>
      </w:r>
      <w:r>
        <w:rPr>
          <w:lang w:eastAsia="zh-CN"/>
        </w:rPr>
        <w:t xml:space="preserve">Anchor SMF supported features </w:t>
      </w:r>
    </w:p>
    <w:p w14:paraId="30746AB9" w14:textId="77777777" w:rsidR="00FA1413" w:rsidRPr="00F267AF" w:rsidRDefault="00FA1413" w:rsidP="00FA1413">
      <w:pPr>
        <w:pStyle w:val="PL"/>
      </w:pPr>
      <w:r w:rsidRPr="00F267AF">
        <w:t xml:space="preserve">      type: object</w:t>
      </w:r>
    </w:p>
    <w:p w14:paraId="7D2EFAE5" w14:textId="77777777" w:rsidR="00FA1413" w:rsidRPr="000B71E3" w:rsidRDefault="00FA1413" w:rsidP="00FA1413">
      <w:pPr>
        <w:pStyle w:val="PL"/>
      </w:pPr>
      <w:r w:rsidRPr="00F267AF">
        <w:t xml:space="preserve">      properties:</w:t>
      </w:r>
    </w:p>
    <w:p w14:paraId="0E5C0C2B" w14:textId="77777777" w:rsidR="00FA1413" w:rsidRPr="00F267AF" w:rsidRDefault="00FA1413" w:rsidP="00FA1413">
      <w:pPr>
        <w:pStyle w:val="PL"/>
      </w:pPr>
      <w:r w:rsidRPr="00F267AF">
        <w:t xml:space="preserve">   </w:t>
      </w:r>
      <w:r>
        <w:t xml:space="preserve">    </w:t>
      </w:r>
      <w:r w:rsidRPr="00F267AF">
        <w:t xml:space="preserve"> </w:t>
      </w:r>
      <w:r>
        <w:rPr>
          <w:lang w:eastAsia="zh-CN"/>
        </w:rPr>
        <w:t>psetrSupportInd</w:t>
      </w:r>
      <w:r w:rsidRPr="00F267AF">
        <w:t>:</w:t>
      </w:r>
    </w:p>
    <w:p w14:paraId="11F92CD1" w14:textId="0AC33705" w:rsidR="00FA1413" w:rsidRDefault="00FA1413" w:rsidP="001C3A1E">
      <w:pPr>
        <w:pStyle w:val="PL"/>
        <w:rPr>
          <w:lang w:eastAsia="zh-CN"/>
        </w:rPr>
      </w:pPr>
      <w:r w:rsidRPr="00F267AF">
        <w:t xml:space="preserve">   </w:t>
      </w:r>
      <w:r>
        <w:t xml:space="preserve">    </w:t>
      </w:r>
      <w:r w:rsidRPr="00F267AF">
        <w:t xml:space="preserve">   type: </w:t>
      </w:r>
      <w:r>
        <w:rPr>
          <w:rFonts w:hint="eastAsia"/>
          <w:lang w:eastAsia="zh-CN"/>
        </w:rPr>
        <w:t>boolean</w:t>
      </w:r>
    </w:p>
    <w:p w14:paraId="7E225E67" w14:textId="0950DCD3" w:rsidR="00242486" w:rsidRDefault="00242486" w:rsidP="001C3A1E">
      <w:pPr>
        <w:pStyle w:val="PL"/>
      </w:pPr>
    </w:p>
    <w:p w14:paraId="298161A1" w14:textId="0DEAD8F2" w:rsidR="00242486" w:rsidRDefault="00242486" w:rsidP="00242486">
      <w:pPr>
        <w:pStyle w:val="PL"/>
      </w:pPr>
      <w:r w:rsidRPr="002857AD">
        <w:t xml:space="preserve">    </w:t>
      </w:r>
      <w:r w:rsidR="00EE080A">
        <w:rPr>
          <w:lang w:eastAsia="zh-CN"/>
        </w:rPr>
        <w:t>HrsboInfoFromVplmn</w:t>
      </w:r>
      <w:r w:rsidRPr="002857AD">
        <w:t>:</w:t>
      </w:r>
    </w:p>
    <w:p w14:paraId="638B3694" w14:textId="77777777" w:rsidR="00242486" w:rsidRDefault="00242486" w:rsidP="00242486">
      <w:pPr>
        <w:pStyle w:val="PL"/>
      </w:pPr>
      <w:r w:rsidRPr="00487A1D">
        <w:t xml:space="preserve">      description: </w:t>
      </w:r>
      <w:r>
        <w:rPr>
          <w:rFonts w:cs="Arial" w:hint="eastAsia"/>
          <w:szCs w:val="18"/>
          <w:lang w:eastAsia="zh-CN"/>
        </w:rPr>
        <w:t>H</w:t>
      </w:r>
      <w:r>
        <w:rPr>
          <w:rFonts w:cs="Arial"/>
          <w:szCs w:val="18"/>
          <w:lang w:eastAsia="zh-CN"/>
        </w:rPr>
        <w:t>R-SBO Information in request message</w:t>
      </w:r>
    </w:p>
    <w:p w14:paraId="6EB9A47A" w14:textId="77777777" w:rsidR="00242486" w:rsidRPr="00F267AF" w:rsidRDefault="00242486" w:rsidP="00242486">
      <w:pPr>
        <w:pStyle w:val="PL"/>
      </w:pPr>
      <w:r w:rsidRPr="00F267AF">
        <w:t xml:space="preserve">      type: object</w:t>
      </w:r>
    </w:p>
    <w:p w14:paraId="62E7DEEB" w14:textId="77777777" w:rsidR="00242486" w:rsidRPr="000B71E3" w:rsidRDefault="00242486" w:rsidP="00242486">
      <w:pPr>
        <w:pStyle w:val="PL"/>
      </w:pPr>
      <w:r w:rsidRPr="00F267AF">
        <w:t xml:space="preserve">      properties:</w:t>
      </w:r>
    </w:p>
    <w:p w14:paraId="745FCE49" w14:textId="77777777" w:rsidR="00242486" w:rsidRPr="00F267AF" w:rsidRDefault="00242486" w:rsidP="00242486">
      <w:pPr>
        <w:pStyle w:val="PL"/>
      </w:pPr>
      <w:r w:rsidRPr="00F267AF">
        <w:t xml:space="preserve">   </w:t>
      </w:r>
      <w:r>
        <w:t xml:space="preserve">    </w:t>
      </w:r>
      <w:r w:rsidRPr="00F267AF">
        <w:t xml:space="preserve"> </w:t>
      </w:r>
      <w:r>
        <w:rPr>
          <w:lang w:eastAsia="zh-CN"/>
        </w:rPr>
        <w:t>hrsboAuthReqInd</w:t>
      </w:r>
      <w:r w:rsidRPr="00F267AF">
        <w:t>:</w:t>
      </w:r>
    </w:p>
    <w:p w14:paraId="1A79BC76" w14:textId="68A47626" w:rsidR="00242486" w:rsidRDefault="00242486" w:rsidP="00242486">
      <w:pPr>
        <w:pStyle w:val="PL"/>
        <w:rPr>
          <w:lang w:eastAsia="zh-CN"/>
        </w:rPr>
      </w:pPr>
      <w:r w:rsidRPr="00F267AF">
        <w:t xml:space="preserve">   </w:t>
      </w:r>
      <w:r>
        <w:t xml:space="preserve">    </w:t>
      </w:r>
      <w:r w:rsidRPr="00F267AF">
        <w:t xml:space="preserve">   type: </w:t>
      </w:r>
      <w:r>
        <w:rPr>
          <w:rFonts w:hint="eastAsia"/>
          <w:lang w:eastAsia="zh-CN"/>
        </w:rPr>
        <w:t>boolean</w:t>
      </w:r>
    </w:p>
    <w:p w14:paraId="178EA93B" w14:textId="77777777" w:rsidR="008F1DDE" w:rsidRDefault="008F1DDE" w:rsidP="008F1DDE">
      <w:pPr>
        <w:pStyle w:val="PL"/>
      </w:pPr>
      <w:r>
        <w:t xml:space="preserve">          enum:</w:t>
      </w:r>
    </w:p>
    <w:p w14:paraId="0855739D" w14:textId="408CCDB2" w:rsidR="008F1DDE" w:rsidRDefault="008F1DDE" w:rsidP="00242486">
      <w:pPr>
        <w:pStyle w:val="PL"/>
        <w:rPr>
          <w:lang w:eastAsia="zh-CN"/>
        </w:rPr>
      </w:pPr>
      <w:r>
        <w:t xml:space="preserve">           - true</w:t>
      </w:r>
    </w:p>
    <w:p w14:paraId="4B3FAABF" w14:textId="77777777" w:rsidR="00242486" w:rsidRPr="006A7EE2" w:rsidRDefault="00242486" w:rsidP="00242486">
      <w:pPr>
        <w:pStyle w:val="PL"/>
        <w:rPr>
          <w:lang w:val="en-US"/>
        </w:rPr>
      </w:pPr>
      <w:r w:rsidRPr="006A7EE2">
        <w:rPr>
          <w:lang w:val="en-US"/>
        </w:rPr>
        <w:t xml:space="preserve">        </w:t>
      </w:r>
      <w:r>
        <w:rPr>
          <w:rFonts w:hint="eastAsia"/>
          <w:lang w:val="en-US" w:eastAsia="zh-CN"/>
        </w:rPr>
        <w:t>v</w:t>
      </w:r>
      <w:r>
        <w:rPr>
          <w:lang w:val="en-US"/>
        </w:rPr>
        <w:t>EasdfAddr</w:t>
      </w:r>
      <w:r w:rsidRPr="006A7EE2">
        <w:rPr>
          <w:lang w:val="en-US"/>
        </w:rPr>
        <w:t>:</w:t>
      </w:r>
    </w:p>
    <w:p w14:paraId="64863DD9" w14:textId="77777777" w:rsidR="00242486" w:rsidRDefault="00242486" w:rsidP="00242486">
      <w:pPr>
        <w:pStyle w:val="PL"/>
        <w:rPr>
          <w:lang w:val="en-US"/>
        </w:rPr>
      </w:pPr>
      <w:r w:rsidRPr="006A7EE2">
        <w:rPr>
          <w:lang w:val="en-US"/>
        </w:rPr>
        <w:t xml:space="preserve">          $ref: '#/components/schemas/</w:t>
      </w:r>
      <w:r>
        <w:rPr>
          <w:lang w:val="en-US"/>
        </w:rPr>
        <w:t>IpAddress</w:t>
      </w:r>
      <w:r w:rsidRPr="006A7EE2">
        <w:rPr>
          <w:lang w:val="en-US"/>
        </w:rPr>
        <w:t>'</w:t>
      </w:r>
    </w:p>
    <w:p w14:paraId="7A25655E" w14:textId="77777777" w:rsidR="00EE080A" w:rsidRPr="006A7EE2" w:rsidRDefault="00EE080A" w:rsidP="00EE080A">
      <w:pPr>
        <w:pStyle w:val="PL"/>
        <w:rPr>
          <w:lang w:val="en-US"/>
        </w:rPr>
      </w:pPr>
      <w:r w:rsidRPr="006A7EE2">
        <w:rPr>
          <w:lang w:val="en-US"/>
        </w:rPr>
        <w:t xml:space="preserve">        </w:t>
      </w:r>
      <w:r>
        <w:rPr>
          <w:lang w:val="en-US" w:eastAsia="zh-CN"/>
        </w:rPr>
        <w:t>localDns</w:t>
      </w:r>
      <w:r>
        <w:rPr>
          <w:lang w:val="en-US"/>
        </w:rPr>
        <w:t>Addr</w:t>
      </w:r>
      <w:r w:rsidRPr="006A7EE2">
        <w:rPr>
          <w:lang w:val="en-US"/>
        </w:rPr>
        <w:t>:</w:t>
      </w:r>
    </w:p>
    <w:p w14:paraId="630C3C95" w14:textId="465DCB11" w:rsidR="00EE080A" w:rsidRDefault="00EE080A" w:rsidP="00242486">
      <w:pPr>
        <w:pStyle w:val="PL"/>
        <w:rPr>
          <w:lang w:val="en-US"/>
        </w:rPr>
      </w:pPr>
      <w:r w:rsidRPr="006A7EE2">
        <w:rPr>
          <w:lang w:val="en-US"/>
        </w:rPr>
        <w:t xml:space="preserve">          $ref: '#/components/schemas/</w:t>
      </w:r>
      <w:r>
        <w:rPr>
          <w:lang w:val="en-US"/>
        </w:rPr>
        <w:t>IpAddress</w:t>
      </w:r>
      <w:r w:rsidRPr="006A7EE2">
        <w:rPr>
          <w:lang w:val="en-US"/>
        </w:rPr>
        <w:t>'</w:t>
      </w:r>
    </w:p>
    <w:p w14:paraId="3E1BE354" w14:textId="77777777" w:rsidR="00CA61A7" w:rsidRDefault="00CA61A7" w:rsidP="00CA61A7">
      <w:pPr>
        <w:pStyle w:val="PL"/>
      </w:pPr>
      <w:r>
        <w:t xml:space="preserve">        </w:t>
      </w:r>
      <w:r>
        <w:rPr>
          <w:lang w:eastAsia="zh-CN"/>
        </w:rPr>
        <w:t>easRediscoveryInd</w:t>
      </w:r>
      <w:r>
        <w:t>:</w:t>
      </w:r>
    </w:p>
    <w:p w14:paraId="4EECF345" w14:textId="77777777" w:rsidR="00CA61A7" w:rsidRDefault="00CA61A7" w:rsidP="00CA61A7">
      <w:pPr>
        <w:pStyle w:val="PL"/>
        <w:rPr>
          <w:lang w:eastAsia="zh-CN"/>
        </w:rPr>
      </w:pPr>
      <w:r>
        <w:t xml:space="preserve">          type: </w:t>
      </w:r>
      <w:r>
        <w:rPr>
          <w:lang w:eastAsia="zh-CN"/>
        </w:rPr>
        <w:t>boolean</w:t>
      </w:r>
    </w:p>
    <w:p w14:paraId="733D6B2A" w14:textId="77777777" w:rsidR="00CA61A7" w:rsidRDefault="00CA61A7" w:rsidP="00CA61A7">
      <w:pPr>
        <w:pStyle w:val="PL"/>
        <w:rPr>
          <w:lang w:eastAsia="en-US"/>
        </w:rPr>
      </w:pPr>
      <w:r>
        <w:t xml:space="preserve">          enum:</w:t>
      </w:r>
    </w:p>
    <w:p w14:paraId="5FE55EE9" w14:textId="20EFB04F" w:rsidR="00CA61A7" w:rsidRDefault="00CA61A7" w:rsidP="00242486">
      <w:pPr>
        <w:pStyle w:val="PL"/>
      </w:pPr>
      <w:r>
        <w:t xml:space="preserve">           - true</w:t>
      </w:r>
    </w:p>
    <w:p w14:paraId="2B1CF7DE" w14:textId="77777777" w:rsidR="00E71468" w:rsidRDefault="00E71468" w:rsidP="00E71468">
      <w:pPr>
        <w:pStyle w:val="PL"/>
        <w:rPr>
          <w:lang w:eastAsia="zh-CN"/>
        </w:rPr>
      </w:pPr>
      <w:r>
        <w:rPr>
          <w:lang w:val="en-US"/>
        </w:rPr>
        <w:t xml:space="preserve">        </w:t>
      </w:r>
      <w:r>
        <w:rPr>
          <w:lang w:eastAsia="zh-CN"/>
        </w:rPr>
        <w:t>easInfoToRefresh:</w:t>
      </w:r>
    </w:p>
    <w:p w14:paraId="600947B4" w14:textId="6131B7E8" w:rsidR="00E71468" w:rsidRDefault="00E71468" w:rsidP="00242486">
      <w:pPr>
        <w:pStyle w:val="PL"/>
        <w:rPr>
          <w:lang w:val="en-US"/>
        </w:rPr>
      </w:pPr>
      <w:r>
        <w:rPr>
          <w:lang w:val="en-US"/>
        </w:rPr>
        <w:t xml:space="preserve">          $ref: '#/components/schemas/</w:t>
      </w:r>
      <w:r>
        <w:rPr>
          <w:lang w:eastAsia="zh-CN"/>
        </w:rPr>
        <w:t>EasInfoToRefresh</w:t>
      </w:r>
      <w:r>
        <w:rPr>
          <w:lang w:val="en-US"/>
        </w:rPr>
        <w:t>'</w:t>
      </w:r>
    </w:p>
    <w:p w14:paraId="21BBF71A" w14:textId="77777777" w:rsidR="006E6E68" w:rsidRDefault="006E6E68" w:rsidP="006E6E68">
      <w:pPr>
        <w:pStyle w:val="PL"/>
        <w:rPr>
          <w:lang w:val="en-US"/>
        </w:rPr>
      </w:pPr>
      <w:r>
        <w:rPr>
          <w:lang w:val="en-US"/>
        </w:rPr>
        <w:t xml:space="preserve">        </w:t>
      </w:r>
      <w:r>
        <w:t>storedOffloadIds</w:t>
      </w:r>
      <w:r>
        <w:rPr>
          <w:lang w:val="en-US"/>
        </w:rPr>
        <w:t>:</w:t>
      </w:r>
    </w:p>
    <w:p w14:paraId="43035A37" w14:textId="77777777" w:rsidR="006E6E68" w:rsidRDefault="006E6E68" w:rsidP="006E6E68">
      <w:pPr>
        <w:pStyle w:val="PL"/>
        <w:rPr>
          <w:lang w:eastAsia="zh-CN"/>
        </w:rPr>
      </w:pPr>
      <w:r>
        <w:rPr>
          <w:lang w:val="en-US"/>
        </w:rPr>
        <w:t xml:space="preserve">          </w:t>
      </w:r>
      <w:r>
        <w:t xml:space="preserve">type: </w:t>
      </w:r>
      <w:r>
        <w:rPr>
          <w:lang w:eastAsia="zh-CN"/>
        </w:rPr>
        <w:t>array</w:t>
      </w:r>
    </w:p>
    <w:p w14:paraId="72A8CB8A"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50956BFC" w14:textId="77777777" w:rsidR="006E6E68" w:rsidRP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27EEA4B4" w14:textId="5029E883" w:rsidR="006E6E68"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7F1350C2" w14:textId="77777777" w:rsidR="00042AD5" w:rsidRDefault="00042AD5" w:rsidP="00042AD5">
      <w:pPr>
        <w:pStyle w:val="PL"/>
      </w:pPr>
      <w:r>
        <w:t xml:space="preserve">        </w:t>
      </w:r>
      <w:r w:rsidRPr="00E20B3C">
        <w:t>easIpReplSupportInd</w:t>
      </w:r>
      <w:r>
        <w:t>:</w:t>
      </w:r>
    </w:p>
    <w:p w14:paraId="230E2095" w14:textId="77777777" w:rsidR="00042AD5" w:rsidRDefault="00042AD5" w:rsidP="00042AD5">
      <w:pPr>
        <w:pStyle w:val="PL"/>
        <w:rPr>
          <w:lang w:val="en-US" w:eastAsia="zh-CN"/>
        </w:rPr>
      </w:pPr>
      <w:r w:rsidRPr="002E5CBA">
        <w:rPr>
          <w:lang w:val="en-US"/>
        </w:rPr>
        <w:t xml:space="preserve">          type: </w:t>
      </w:r>
      <w:r>
        <w:rPr>
          <w:rFonts w:hint="eastAsia"/>
          <w:lang w:val="en-US" w:eastAsia="zh-CN"/>
        </w:rPr>
        <w:t>boolean</w:t>
      </w:r>
    </w:p>
    <w:p w14:paraId="20947A85" w14:textId="5051E17A" w:rsidR="00042AD5" w:rsidRDefault="00042AD5" w:rsidP="00042AD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820EA9" w14:textId="77777777" w:rsidR="00161350" w:rsidRDefault="00161350" w:rsidP="00161350">
      <w:pPr>
        <w:pStyle w:val="PL"/>
        <w:rPr>
          <w:lang w:val="en-US"/>
        </w:rPr>
      </w:pPr>
      <w:r>
        <w:rPr>
          <w:lang w:val="en-US"/>
        </w:rPr>
        <w:t xml:space="preserve">        </w:t>
      </w:r>
      <w:r>
        <w:rPr>
          <w:lang w:eastAsia="fr-FR"/>
        </w:rPr>
        <w:t>vEasdfSecurityInfo</w:t>
      </w:r>
      <w:r>
        <w:rPr>
          <w:lang w:val="en-US"/>
        </w:rPr>
        <w:t>:</w:t>
      </w:r>
    </w:p>
    <w:p w14:paraId="1F792DF5" w14:textId="77777777" w:rsidR="00161350" w:rsidRDefault="00161350" w:rsidP="00161350">
      <w:pPr>
        <w:pStyle w:val="PL"/>
        <w:rPr>
          <w:lang w:eastAsia="zh-CN"/>
        </w:rPr>
      </w:pPr>
      <w:r>
        <w:rPr>
          <w:lang w:val="en-US"/>
        </w:rPr>
        <w:t xml:space="preserve">          </w:t>
      </w:r>
      <w:r>
        <w:t xml:space="preserve">type: </w:t>
      </w:r>
      <w:r>
        <w:rPr>
          <w:lang w:eastAsia="zh-CN"/>
        </w:rPr>
        <w:t>array</w:t>
      </w:r>
    </w:p>
    <w:p w14:paraId="06E4CB33" w14:textId="77777777" w:rsidR="00161350" w:rsidRDefault="00161350"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12542A0A" w14:textId="77777777" w:rsidR="00161350" w:rsidRPr="006E6E68" w:rsidRDefault="00161350" w:rsidP="00161350">
      <w:pPr>
        <w:pStyle w:val="PL"/>
        <w:rPr>
          <w:lang w:val="en-US"/>
        </w:rPr>
      </w:pPr>
      <w:r>
        <w:rPr>
          <w:lang w:val="en-US"/>
        </w:rPr>
        <w:t xml:space="preserve">            $ref: '#/components/schemas/</w:t>
      </w:r>
      <w:r w:rsidRPr="00853981">
        <w:rPr>
          <w:lang w:val="en-US"/>
        </w:rPr>
        <w:t>DnsServerSecurityInformation</w:t>
      </w:r>
      <w:r>
        <w:rPr>
          <w:lang w:val="en-US"/>
        </w:rPr>
        <w:t>'</w:t>
      </w:r>
    </w:p>
    <w:p w14:paraId="7DAD7B65" w14:textId="3A2A6520" w:rsidR="00161350" w:rsidRDefault="00161350"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498C20BE" w14:textId="77777777" w:rsidR="007F4134" w:rsidRDefault="007F4134" w:rsidP="007F4134">
      <w:pPr>
        <w:pStyle w:val="PL"/>
        <w:rPr>
          <w:lang w:val="en-US"/>
        </w:rPr>
      </w:pPr>
      <w:r>
        <w:rPr>
          <w:lang w:val="en-US"/>
        </w:rPr>
        <w:t xml:space="preserve">        </w:t>
      </w:r>
      <w:r>
        <w:t>localDns</w:t>
      </w:r>
      <w:r>
        <w:rPr>
          <w:lang w:eastAsia="fr-FR"/>
        </w:rPr>
        <w:t>SecurityInfo</w:t>
      </w:r>
      <w:r>
        <w:rPr>
          <w:lang w:val="en-US"/>
        </w:rPr>
        <w:t>:</w:t>
      </w:r>
    </w:p>
    <w:p w14:paraId="1FD102F9" w14:textId="77777777" w:rsidR="007F4134" w:rsidRDefault="007F4134" w:rsidP="007F4134">
      <w:pPr>
        <w:pStyle w:val="PL"/>
        <w:rPr>
          <w:lang w:eastAsia="zh-CN"/>
        </w:rPr>
      </w:pPr>
      <w:r>
        <w:rPr>
          <w:lang w:val="en-US"/>
        </w:rPr>
        <w:t xml:space="preserve">          </w:t>
      </w:r>
      <w:r>
        <w:t xml:space="preserve">type: </w:t>
      </w:r>
      <w:r>
        <w:rPr>
          <w:lang w:eastAsia="zh-CN"/>
        </w:rPr>
        <w:t>array</w:t>
      </w:r>
    </w:p>
    <w:p w14:paraId="306BDE27" w14:textId="77777777" w:rsidR="007F4134" w:rsidRDefault="007F4134" w:rsidP="007F41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353653E3" w14:textId="77777777" w:rsidR="007F4134" w:rsidRPr="006E6E68" w:rsidRDefault="007F4134" w:rsidP="007F4134">
      <w:pPr>
        <w:pStyle w:val="PL"/>
        <w:rPr>
          <w:lang w:val="en-US"/>
        </w:rPr>
      </w:pPr>
      <w:r>
        <w:rPr>
          <w:lang w:val="en-US"/>
        </w:rPr>
        <w:t xml:space="preserve">            $ref: '#/components/schemas/</w:t>
      </w:r>
      <w:r w:rsidRPr="00853981">
        <w:rPr>
          <w:lang w:val="en-US"/>
        </w:rPr>
        <w:t>DnsServerSecurityInformation</w:t>
      </w:r>
      <w:r>
        <w:rPr>
          <w:lang w:val="en-US"/>
        </w:rPr>
        <w:t>'</w:t>
      </w:r>
    </w:p>
    <w:p w14:paraId="338B2030" w14:textId="5A57B2BC" w:rsidR="007F4134" w:rsidRDefault="007F4134"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274EAAD5" w14:textId="77777777" w:rsidR="00242486" w:rsidRDefault="00242486" w:rsidP="00242486">
      <w:pPr>
        <w:pStyle w:val="PL"/>
        <w:rPr>
          <w:lang w:val="en-US"/>
        </w:rPr>
      </w:pPr>
    </w:p>
    <w:p w14:paraId="0FFC70F8" w14:textId="059169D9" w:rsidR="00242486" w:rsidRDefault="00242486" w:rsidP="00242486">
      <w:pPr>
        <w:pStyle w:val="PL"/>
      </w:pPr>
      <w:r w:rsidRPr="002857AD">
        <w:t xml:space="preserve">    </w:t>
      </w:r>
      <w:r w:rsidR="00EE080A">
        <w:rPr>
          <w:lang w:eastAsia="zh-CN"/>
        </w:rPr>
        <w:t>HrsboInfoFromHplmn</w:t>
      </w:r>
      <w:r w:rsidRPr="002857AD">
        <w:t>:</w:t>
      </w:r>
    </w:p>
    <w:p w14:paraId="6286876C" w14:textId="77777777" w:rsidR="00242486" w:rsidRDefault="00242486" w:rsidP="00242486">
      <w:pPr>
        <w:pStyle w:val="PL"/>
      </w:pPr>
      <w:r w:rsidRPr="00487A1D">
        <w:t xml:space="preserve">      description: </w:t>
      </w:r>
      <w:r>
        <w:rPr>
          <w:rFonts w:cs="Arial" w:hint="eastAsia"/>
          <w:szCs w:val="18"/>
          <w:lang w:eastAsia="zh-CN"/>
        </w:rPr>
        <w:t>H</w:t>
      </w:r>
      <w:r>
        <w:rPr>
          <w:rFonts w:cs="Arial"/>
          <w:szCs w:val="18"/>
          <w:lang w:eastAsia="zh-CN"/>
        </w:rPr>
        <w:t>R-SBO Information in response message</w:t>
      </w:r>
    </w:p>
    <w:p w14:paraId="5E063650" w14:textId="77777777" w:rsidR="00242486" w:rsidRPr="00F267AF" w:rsidRDefault="00242486" w:rsidP="00242486">
      <w:pPr>
        <w:pStyle w:val="PL"/>
      </w:pPr>
      <w:r w:rsidRPr="00F267AF">
        <w:t xml:space="preserve">      type: object</w:t>
      </w:r>
    </w:p>
    <w:p w14:paraId="2F5E9379" w14:textId="77777777" w:rsidR="00242486" w:rsidRPr="000B71E3" w:rsidRDefault="00242486" w:rsidP="00242486">
      <w:pPr>
        <w:pStyle w:val="PL"/>
      </w:pPr>
      <w:r w:rsidRPr="00F267AF">
        <w:t xml:space="preserve">      properties:</w:t>
      </w:r>
    </w:p>
    <w:p w14:paraId="5A4C5ED3" w14:textId="77777777" w:rsidR="00242486" w:rsidRPr="00F267AF" w:rsidRDefault="00242486" w:rsidP="00242486">
      <w:pPr>
        <w:pStyle w:val="PL"/>
      </w:pPr>
      <w:r w:rsidRPr="00F267AF">
        <w:t xml:space="preserve">   </w:t>
      </w:r>
      <w:r>
        <w:t xml:space="preserve">    </w:t>
      </w:r>
      <w:r w:rsidRPr="00F267AF">
        <w:t xml:space="preserve"> </w:t>
      </w:r>
      <w:r>
        <w:t>hrsboAuthResult</w:t>
      </w:r>
      <w:r w:rsidRPr="00F267AF">
        <w:t>:</w:t>
      </w:r>
    </w:p>
    <w:p w14:paraId="3EDEA4A3" w14:textId="77777777" w:rsidR="00242486" w:rsidRDefault="00242486" w:rsidP="00242486">
      <w:pPr>
        <w:pStyle w:val="PL"/>
        <w:rPr>
          <w:lang w:eastAsia="zh-CN"/>
        </w:rPr>
      </w:pPr>
      <w:r w:rsidRPr="00F267AF">
        <w:t xml:space="preserve">   </w:t>
      </w:r>
      <w:r>
        <w:t xml:space="preserve">    </w:t>
      </w:r>
      <w:r w:rsidRPr="00F267AF">
        <w:t xml:space="preserve">   type: </w:t>
      </w:r>
      <w:r>
        <w:rPr>
          <w:rFonts w:hint="eastAsia"/>
          <w:lang w:eastAsia="zh-CN"/>
        </w:rPr>
        <w:t>boolean</w:t>
      </w:r>
    </w:p>
    <w:p w14:paraId="7E5ECED6" w14:textId="77777777" w:rsidR="00242486" w:rsidRPr="006A7EE2" w:rsidRDefault="00242486" w:rsidP="00242486">
      <w:pPr>
        <w:pStyle w:val="PL"/>
        <w:rPr>
          <w:lang w:val="en-US"/>
        </w:rPr>
      </w:pPr>
      <w:r w:rsidRPr="006A7EE2">
        <w:rPr>
          <w:lang w:val="en-US"/>
        </w:rPr>
        <w:t xml:space="preserve">        </w:t>
      </w:r>
      <w:r>
        <w:rPr>
          <w:rFonts w:hint="eastAsia"/>
          <w:lang w:val="en-US" w:eastAsia="zh-CN"/>
        </w:rPr>
        <w:t>h</w:t>
      </w:r>
      <w:r>
        <w:rPr>
          <w:lang w:val="en-US" w:eastAsia="zh-CN"/>
        </w:rPr>
        <w:t>Dns</w:t>
      </w:r>
      <w:r>
        <w:rPr>
          <w:lang w:val="en-US"/>
        </w:rPr>
        <w:t>Addr</w:t>
      </w:r>
      <w:r w:rsidRPr="006A7EE2">
        <w:rPr>
          <w:lang w:val="en-US"/>
        </w:rPr>
        <w:t>:</w:t>
      </w:r>
    </w:p>
    <w:p w14:paraId="1631EED7" w14:textId="1DA208A9" w:rsidR="00242486" w:rsidRDefault="00242486" w:rsidP="00242486">
      <w:pPr>
        <w:pStyle w:val="PL"/>
        <w:rPr>
          <w:lang w:val="en-US"/>
        </w:rPr>
      </w:pPr>
      <w:r w:rsidRPr="006A7EE2">
        <w:rPr>
          <w:lang w:val="en-US"/>
        </w:rPr>
        <w:t xml:space="preserve">          $ref: '#/components/schemas/</w:t>
      </w:r>
      <w:r>
        <w:rPr>
          <w:lang w:val="en-US"/>
        </w:rPr>
        <w:t>IpAddress</w:t>
      </w:r>
      <w:r w:rsidRPr="006A7EE2">
        <w:rPr>
          <w:lang w:val="en-US"/>
        </w:rPr>
        <w:t>'</w:t>
      </w:r>
    </w:p>
    <w:p w14:paraId="5E176445" w14:textId="77777777" w:rsidR="00C22D4C" w:rsidRPr="006A7EE2" w:rsidRDefault="00C22D4C" w:rsidP="00C22D4C">
      <w:pPr>
        <w:pStyle w:val="PL"/>
        <w:rPr>
          <w:lang w:val="en-US"/>
        </w:rPr>
      </w:pPr>
      <w:r w:rsidRPr="006A7EE2">
        <w:rPr>
          <w:lang w:val="en-US"/>
        </w:rPr>
        <w:t xml:space="preserve">        </w:t>
      </w:r>
      <w:r>
        <w:rPr>
          <w:rFonts w:hint="eastAsia"/>
          <w:lang w:val="en-US" w:eastAsia="zh-CN"/>
        </w:rPr>
        <w:t>h</w:t>
      </w:r>
      <w:r>
        <w:rPr>
          <w:lang w:val="en-US" w:eastAsia="zh-CN"/>
        </w:rPr>
        <w:t>Plmn</w:t>
      </w:r>
      <w:r>
        <w:rPr>
          <w:lang w:val="en-US"/>
        </w:rPr>
        <w:t>Addr</w:t>
      </w:r>
      <w:r w:rsidRPr="006A7EE2">
        <w:rPr>
          <w:lang w:val="en-US"/>
        </w:rPr>
        <w:t>:</w:t>
      </w:r>
    </w:p>
    <w:p w14:paraId="6C32F4B6" w14:textId="01C22578" w:rsidR="00C22D4C" w:rsidRPr="00545D5D" w:rsidRDefault="00C22D4C" w:rsidP="00242486">
      <w:pPr>
        <w:pStyle w:val="PL"/>
      </w:pPr>
      <w:r w:rsidRPr="006A7EE2">
        <w:rPr>
          <w:lang w:val="en-US"/>
        </w:rPr>
        <w:t xml:space="preserve">          $ref: '#/components/schemas/</w:t>
      </w:r>
      <w:r>
        <w:rPr>
          <w:lang w:val="en-US"/>
        </w:rPr>
        <w:t>IpAddress</w:t>
      </w:r>
      <w:r w:rsidRPr="006A7EE2">
        <w:rPr>
          <w:lang w:val="en-US"/>
        </w:rPr>
        <w:t>'</w:t>
      </w:r>
    </w:p>
    <w:p w14:paraId="4B57632B" w14:textId="22E5F997" w:rsidR="007711E9" w:rsidRDefault="007711E9" w:rsidP="007711E9">
      <w:pPr>
        <w:pStyle w:val="PL"/>
      </w:pPr>
      <w:r>
        <w:t xml:space="preserve">        vplmnOffloadingInfo</w:t>
      </w:r>
      <w:r w:rsidR="006E6E68">
        <w:t>List</w:t>
      </w:r>
      <w:r>
        <w:t>:</w:t>
      </w:r>
    </w:p>
    <w:p w14:paraId="66360B2D" w14:textId="77777777" w:rsidR="006E6E68" w:rsidRDefault="006E6E68" w:rsidP="006E6E68">
      <w:pPr>
        <w:pStyle w:val="PL"/>
        <w:rPr>
          <w:lang w:val="en-US"/>
        </w:rPr>
      </w:pPr>
      <w:r>
        <w:rPr>
          <w:lang w:val="en-US"/>
        </w:rPr>
        <w:t xml:space="preserve">          type: array</w:t>
      </w:r>
    </w:p>
    <w:p w14:paraId="32C9D045" w14:textId="45D6A96B" w:rsidR="006E6E68" w:rsidRDefault="006E6E68" w:rsidP="007711E9">
      <w:pPr>
        <w:pStyle w:val="PL"/>
      </w:pPr>
      <w:r>
        <w:rPr>
          <w:lang w:val="en-US"/>
        </w:rPr>
        <w:t xml:space="preserve">          items:</w:t>
      </w:r>
    </w:p>
    <w:p w14:paraId="3C57CB8A" w14:textId="4901ADA5" w:rsidR="007711E9" w:rsidRDefault="007711E9" w:rsidP="00242486">
      <w:pPr>
        <w:pStyle w:val="PL"/>
      </w:pPr>
      <w:r>
        <w:t xml:space="preserve">          </w:t>
      </w:r>
      <w:r w:rsidR="006E6E68">
        <w:t xml:space="preserve">  </w:t>
      </w:r>
      <w:r>
        <w:t>$ref: 'TS29571_CommonData.yaml#/components/schemas/VplmnOffloadingInfo'</w:t>
      </w:r>
    </w:p>
    <w:p w14:paraId="3B0969E4" w14:textId="77777777" w:rsidR="00F27F2B" w:rsidRDefault="00F27F2B" w:rsidP="00F27F2B">
      <w:pPr>
        <w:pStyle w:val="PL"/>
        <w:rPr>
          <w:lang w:eastAsia="zh-CN"/>
        </w:rPr>
      </w:pPr>
      <w:r>
        <w:rPr>
          <w:lang w:val="en-US"/>
        </w:rPr>
        <w:t xml:space="preserve">        </w:t>
      </w:r>
      <w:r>
        <w:rPr>
          <w:lang w:eastAsia="zh-CN"/>
        </w:rPr>
        <w:t>vplmnDlAmbr:</w:t>
      </w:r>
    </w:p>
    <w:p w14:paraId="2400EB95" w14:textId="04A6554E" w:rsidR="00F27F2B" w:rsidRDefault="00F27F2B" w:rsidP="00242486">
      <w:pPr>
        <w:pStyle w:val="PL"/>
      </w:pPr>
      <w:r>
        <w:rPr>
          <w:lang w:val="en-US"/>
        </w:rPr>
        <w:t xml:space="preserve">          $ref: 'TS29571_CommonData.yaml#/components/schemas/VplmnDlAmbr'</w:t>
      </w:r>
    </w:p>
    <w:p w14:paraId="617F561E" w14:textId="77777777" w:rsidR="006E6E68" w:rsidRDefault="006E6E68" w:rsidP="006E6E68">
      <w:pPr>
        <w:pStyle w:val="PL"/>
        <w:rPr>
          <w:lang w:val="en-US"/>
        </w:rPr>
      </w:pPr>
      <w:r>
        <w:rPr>
          <w:lang w:val="en-US"/>
        </w:rPr>
        <w:t xml:space="preserve">        </w:t>
      </w:r>
      <w:r>
        <w:t>offloadIds</w:t>
      </w:r>
      <w:r>
        <w:rPr>
          <w:lang w:val="en-US"/>
        </w:rPr>
        <w:t>:</w:t>
      </w:r>
    </w:p>
    <w:p w14:paraId="6D17B29C" w14:textId="77777777" w:rsidR="006E6E68" w:rsidRDefault="006E6E68" w:rsidP="006E6E68">
      <w:pPr>
        <w:pStyle w:val="PL"/>
        <w:rPr>
          <w:lang w:eastAsia="zh-CN"/>
        </w:rPr>
      </w:pPr>
      <w:r>
        <w:rPr>
          <w:lang w:val="en-US"/>
        </w:rPr>
        <w:t xml:space="preserve">          </w:t>
      </w:r>
      <w:r>
        <w:t xml:space="preserve">type: </w:t>
      </w:r>
      <w:r>
        <w:rPr>
          <w:lang w:eastAsia="zh-CN"/>
        </w:rPr>
        <w:t>array</w:t>
      </w:r>
    </w:p>
    <w:p w14:paraId="412BF239"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12DD69EE" w14:textId="251710D9" w:rsidR="006E6E68"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Pr>
          <w:rFonts w:ascii="Courier New" w:hAnsi="Courier New"/>
          <w:sz w:val="16"/>
          <w:lang w:val="en-US"/>
        </w:rPr>
        <w:t xml:space="preserve">            $ref: 'TS29571_CommonData.yaml#/components/schemas/OffloadIdentifier'</w:t>
      </w:r>
    </w:p>
    <w:p w14:paraId="3B1D9B9A" w14:textId="77777777" w:rsidR="00DE5F1C" w:rsidRPr="00B06F7A" w:rsidRDefault="00DE5F1C" w:rsidP="00DE5F1C">
      <w:pPr>
        <w:pStyle w:val="PL"/>
      </w:pPr>
      <w:r w:rsidRPr="00B06F7A">
        <w:t xml:space="preserve">        internalGroupIds:</w:t>
      </w:r>
    </w:p>
    <w:p w14:paraId="79E7477F" w14:textId="77777777" w:rsidR="00DE5F1C" w:rsidRPr="00B06F7A" w:rsidRDefault="00DE5F1C" w:rsidP="00DE5F1C">
      <w:pPr>
        <w:pStyle w:val="PL"/>
      </w:pPr>
      <w:r w:rsidRPr="00B06F7A">
        <w:t xml:space="preserve">          type: array</w:t>
      </w:r>
    </w:p>
    <w:p w14:paraId="38AECA33" w14:textId="77777777" w:rsidR="00DE5F1C" w:rsidRPr="00B06F7A" w:rsidRDefault="00DE5F1C" w:rsidP="00DE5F1C">
      <w:pPr>
        <w:pStyle w:val="PL"/>
      </w:pPr>
      <w:r w:rsidRPr="00B06F7A">
        <w:t xml:space="preserve">          items:</w:t>
      </w:r>
    </w:p>
    <w:p w14:paraId="248FD222" w14:textId="77777777" w:rsidR="00DE5F1C" w:rsidRPr="00B06F7A" w:rsidRDefault="00DE5F1C" w:rsidP="00DE5F1C">
      <w:pPr>
        <w:pStyle w:val="PL"/>
      </w:pPr>
      <w:r w:rsidRPr="00B06F7A">
        <w:t xml:space="preserve">            $ref: 'TS29571_CommonData.yaml#/components/schemas/GroupId'</w:t>
      </w:r>
    </w:p>
    <w:p w14:paraId="033DD1F6" w14:textId="4C0D6134" w:rsidR="00DE5F1C" w:rsidRDefault="00DE5F1C" w:rsidP="00242486">
      <w:pPr>
        <w:pStyle w:val="PL"/>
      </w:pPr>
      <w:r w:rsidRPr="00B06F7A">
        <w:t xml:space="preserve">          minItems: 1</w:t>
      </w:r>
    </w:p>
    <w:p w14:paraId="1BE73E56" w14:textId="77777777" w:rsidR="00F37F19" w:rsidRDefault="00F37F19" w:rsidP="00F37F19">
      <w:pPr>
        <w:pStyle w:val="PL"/>
        <w:rPr>
          <w:lang w:eastAsia="zh-CN"/>
        </w:rPr>
      </w:pPr>
      <w:r>
        <w:rPr>
          <w:lang w:val="en-US"/>
        </w:rPr>
        <w:t xml:space="preserve">        </w:t>
      </w:r>
      <w:r>
        <w:rPr>
          <w:lang w:eastAsia="zh-CN"/>
        </w:rPr>
        <w:t>targetDnai:</w:t>
      </w:r>
    </w:p>
    <w:p w14:paraId="7E7D85F6" w14:textId="4DE9DE6E" w:rsidR="00F37F19" w:rsidRDefault="00F37F19" w:rsidP="00242486">
      <w:pPr>
        <w:pStyle w:val="PL"/>
        <w:rPr>
          <w:lang w:val="en-US"/>
        </w:rPr>
      </w:pPr>
      <w:r>
        <w:rPr>
          <w:lang w:val="en-US"/>
        </w:rPr>
        <w:t xml:space="preserve">          $ref: 'TS29571_CommonData.yaml#/components/schemas/Dnai'</w:t>
      </w:r>
    </w:p>
    <w:p w14:paraId="631DE372" w14:textId="77777777" w:rsidR="000C07A4" w:rsidRPr="006A7EE2" w:rsidRDefault="000C07A4" w:rsidP="000C07A4">
      <w:pPr>
        <w:pStyle w:val="PL"/>
        <w:rPr>
          <w:lang w:val="en-US"/>
        </w:rPr>
      </w:pPr>
      <w:r w:rsidRPr="006A7EE2">
        <w:rPr>
          <w:lang w:val="en-US"/>
        </w:rPr>
        <w:t xml:space="preserve">        </w:t>
      </w:r>
      <w:r>
        <w:rPr>
          <w:lang w:val="en-US" w:eastAsia="zh-CN"/>
        </w:rPr>
        <w:t>trafficInfluInfo</w:t>
      </w:r>
      <w:r w:rsidRPr="006A7EE2">
        <w:rPr>
          <w:lang w:val="en-US"/>
        </w:rPr>
        <w:t>:</w:t>
      </w:r>
    </w:p>
    <w:p w14:paraId="41D7F3A9" w14:textId="1731D083" w:rsidR="000C07A4" w:rsidRDefault="000C07A4" w:rsidP="00242486">
      <w:pPr>
        <w:pStyle w:val="PL"/>
        <w:rPr>
          <w:lang w:val="en-US"/>
        </w:rPr>
      </w:pPr>
      <w:r w:rsidRPr="006A7EE2">
        <w:rPr>
          <w:lang w:val="en-US"/>
        </w:rPr>
        <w:t xml:space="preserve">          $ref: '#/components/schemas/</w:t>
      </w:r>
      <w:r>
        <w:rPr>
          <w:lang w:val="en-US"/>
        </w:rPr>
        <w:t>TrafficInfluenceInfo</w:t>
      </w:r>
      <w:r w:rsidRPr="006A7EE2">
        <w:rPr>
          <w:lang w:val="en-US"/>
        </w:rPr>
        <w:t>'</w:t>
      </w:r>
    </w:p>
    <w:p w14:paraId="365E17D5" w14:textId="77777777" w:rsidR="00742510" w:rsidRDefault="00742510" w:rsidP="00242486">
      <w:pPr>
        <w:pStyle w:val="PL"/>
        <w:rPr>
          <w:lang w:val="en-US"/>
        </w:rPr>
      </w:pPr>
    </w:p>
    <w:p w14:paraId="0BB0A225" w14:textId="77777777" w:rsidR="00742510" w:rsidRDefault="00742510" w:rsidP="00742510">
      <w:pPr>
        <w:pStyle w:val="PL"/>
        <w:rPr>
          <w:lang w:val="en-US"/>
        </w:rPr>
      </w:pPr>
      <w:r w:rsidRPr="002E5CBA">
        <w:rPr>
          <w:lang w:val="en-US"/>
        </w:rPr>
        <w:t xml:space="preserve">    </w:t>
      </w:r>
      <w:r>
        <w:rPr>
          <w:lang w:eastAsia="zh-CN"/>
        </w:rPr>
        <w:t>EasInfoToRefresh</w:t>
      </w:r>
      <w:r w:rsidRPr="002E5CBA">
        <w:rPr>
          <w:lang w:val="en-US"/>
        </w:rPr>
        <w:t>:</w:t>
      </w:r>
    </w:p>
    <w:p w14:paraId="12491181" w14:textId="77777777" w:rsidR="00742510" w:rsidRDefault="00742510" w:rsidP="00742510">
      <w:pPr>
        <w:pStyle w:val="PL"/>
      </w:pPr>
      <w:r>
        <w:t xml:space="preserve">      description: EAS information to be refreshed for EAS re-discover</w:t>
      </w:r>
      <w:r w:rsidRPr="003965A4">
        <w:t>y</w:t>
      </w:r>
    </w:p>
    <w:p w14:paraId="18312DD9" w14:textId="77777777" w:rsidR="00742510" w:rsidRDefault="00742510" w:rsidP="00742510">
      <w:pPr>
        <w:pStyle w:val="PL"/>
      </w:pPr>
      <w:r>
        <w:t xml:space="preserve">      type: object</w:t>
      </w:r>
    </w:p>
    <w:p w14:paraId="31B8A936" w14:textId="77777777" w:rsidR="00742510" w:rsidRDefault="00742510" w:rsidP="00742510">
      <w:pPr>
        <w:pStyle w:val="PL"/>
        <w:rPr>
          <w:lang w:val="en-US"/>
        </w:rPr>
      </w:pPr>
      <w:r>
        <w:t xml:space="preserve">      properties:</w:t>
      </w:r>
    </w:p>
    <w:p w14:paraId="14404C1E" w14:textId="77777777" w:rsidR="00742510" w:rsidRDefault="00742510" w:rsidP="00742510">
      <w:pPr>
        <w:pStyle w:val="PL"/>
      </w:pPr>
      <w:r>
        <w:t xml:space="preserve">        ipv4AddressRanges:</w:t>
      </w:r>
    </w:p>
    <w:p w14:paraId="01B4EA07" w14:textId="77777777" w:rsidR="00742510" w:rsidRDefault="00742510" w:rsidP="00742510">
      <w:pPr>
        <w:pStyle w:val="PL"/>
      </w:pPr>
      <w:r>
        <w:t xml:space="preserve">          type: array</w:t>
      </w:r>
    </w:p>
    <w:p w14:paraId="1482BAD4" w14:textId="77777777" w:rsidR="00742510" w:rsidRDefault="00742510" w:rsidP="00742510">
      <w:pPr>
        <w:pStyle w:val="PL"/>
      </w:pPr>
      <w:r>
        <w:t xml:space="preserve">          items:</w:t>
      </w:r>
    </w:p>
    <w:p w14:paraId="764617E7" w14:textId="77777777" w:rsidR="00742510" w:rsidRDefault="00742510" w:rsidP="00742510">
      <w:pPr>
        <w:pStyle w:val="PL"/>
      </w:pPr>
      <w:r>
        <w:t xml:space="preserve">            $ref: '</w:t>
      </w:r>
      <w:r>
        <w:rPr>
          <w:lang w:val="en-US"/>
        </w:rPr>
        <w:t>TS29571_CommonData.yaml</w:t>
      </w:r>
      <w:r>
        <w:t>#/components/schemas/Ipv4AddressRange'</w:t>
      </w:r>
    </w:p>
    <w:p w14:paraId="7A0FF54C" w14:textId="77777777" w:rsidR="00742510" w:rsidRDefault="00742510" w:rsidP="00742510">
      <w:pPr>
        <w:pStyle w:val="PL"/>
      </w:pPr>
      <w:r>
        <w:t xml:space="preserve">          minItems: 1</w:t>
      </w:r>
    </w:p>
    <w:p w14:paraId="51425287" w14:textId="7E590DEE" w:rsidR="00742510" w:rsidRDefault="00742510" w:rsidP="00742510">
      <w:pPr>
        <w:pStyle w:val="PL"/>
      </w:pPr>
      <w:r>
        <w:t xml:space="preserve">        </w:t>
      </w:r>
      <w:r w:rsidR="005548BB">
        <w:t>i</w:t>
      </w:r>
      <w:r>
        <w:t>pv6AddressRanges:</w:t>
      </w:r>
    </w:p>
    <w:p w14:paraId="7864F0DD" w14:textId="77777777" w:rsidR="00742510" w:rsidRDefault="00742510" w:rsidP="00742510">
      <w:pPr>
        <w:pStyle w:val="PL"/>
      </w:pPr>
      <w:r>
        <w:t xml:space="preserve">          type: array</w:t>
      </w:r>
    </w:p>
    <w:p w14:paraId="537936BC" w14:textId="77777777" w:rsidR="00742510" w:rsidRDefault="00742510" w:rsidP="00742510">
      <w:pPr>
        <w:pStyle w:val="PL"/>
      </w:pPr>
      <w:r>
        <w:t xml:space="preserve">          items:</w:t>
      </w:r>
    </w:p>
    <w:p w14:paraId="6C35AC3A" w14:textId="77777777" w:rsidR="00742510" w:rsidRDefault="00742510" w:rsidP="00742510">
      <w:pPr>
        <w:pStyle w:val="PL"/>
      </w:pPr>
      <w:r>
        <w:t xml:space="preserve">            $ref: '</w:t>
      </w:r>
      <w:r>
        <w:rPr>
          <w:lang w:val="en-US"/>
        </w:rPr>
        <w:t>TS29571_CommonData.yaml</w:t>
      </w:r>
      <w:r>
        <w:t>#/components/schemas/Ipv6AddressRange'</w:t>
      </w:r>
    </w:p>
    <w:p w14:paraId="621D166B" w14:textId="77777777" w:rsidR="00742510" w:rsidRDefault="00742510" w:rsidP="00742510">
      <w:pPr>
        <w:pStyle w:val="PL"/>
      </w:pPr>
      <w:r>
        <w:t xml:space="preserve">          minItems: 1</w:t>
      </w:r>
    </w:p>
    <w:p w14:paraId="10F1EFB3" w14:textId="77777777" w:rsidR="00742510" w:rsidRDefault="00742510" w:rsidP="00742510">
      <w:pPr>
        <w:pStyle w:val="PL"/>
      </w:pPr>
      <w:r>
        <w:t xml:space="preserve">        fqdnList:</w:t>
      </w:r>
    </w:p>
    <w:p w14:paraId="2C855DED" w14:textId="77777777" w:rsidR="00742510" w:rsidRDefault="00742510" w:rsidP="00742510">
      <w:pPr>
        <w:pStyle w:val="PL"/>
      </w:pPr>
      <w:r>
        <w:t xml:space="preserve">          type: array</w:t>
      </w:r>
    </w:p>
    <w:p w14:paraId="137113E8" w14:textId="77777777" w:rsidR="00742510" w:rsidRDefault="00742510" w:rsidP="00742510">
      <w:pPr>
        <w:pStyle w:val="PL"/>
      </w:pPr>
      <w:r>
        <w:t xml:space="preserve">          items:</w:t>
      </w:r>
    </w:p>
    <w:p w14:paraId="741577B5" w14:textId="77777777" w:rsidR="00742510" w:rsidRDefault="00742510" w:rsidP="00742510">
      <w:pPr>
        <w:pStyle w:val="PL"/>
      </w:pPr>
      <w:r>
        <w:t xml:space="preserve">            $ref: '</w:t>
      </w:r>
      <w:r>
        <w:rPr>
          <w:lang w:val="en-US"/>
        </w:rPr>
        <w:t>TS29571_CommonData.yaml</w:t>
      </w:r>
      <w:r>
        <w:t>#/components/schemas/Fqdn'</w:t>
      </w:r>
    </w:p>
    <w:p w14:paraId="331CA207" w14:textId="2145A41C" w:rsidR="00742510" w:rsidRDefault="00742510" w:rsidP="00242486">
      <w:pPr>
        <w:pStyle w:val="PL"/>
      </w:pPr>
      <w:r>
        <w:t xml:space="preserve">          minItems: 1</w:t>
      </w:r>
    </w:p>
    <w:p w14:paraId="32F9048D" w14:textId="77777777" w:rsidR="00E04816" w:rsidRDefault="00E04816" w:rsidP="00242486">
      <w:pPr>
        <w:pStyle w:val="PL"/>
      </w:pPr>
    </w:p>
    <w:p w14:paraId="036A54A3" w14:textId="7762E4BD" w:rsidR="00E04816" w:rsidRDefault="00E04816" w:rsidP="00E04816">
      <w:pPr>
        <w:pStyle w:val="PL"/>
        <w:rPr>
          <w:lang w:val="en-US"/>
        </w:rPr>
      </w:pPr>
      <w:r w:rsidRPr="002E5CBA">
        <w:rPr>
          <w:lang w:val="en-US"/>
        </w:rPr>
        <w:t xml:space="preserve">    </w:t>
      </w:r>
      <w:r>
        <w:rPr>
          <w:lang w:val="en-US"/>
        </w:rPr>
        <w:t>E</w:t>
      </w:r>
      <w:r>
        <w:rPr>
          <w:lang w:eastAsia="zh-CN"/>
        </w:rPr>
        <w:t>cnMarkingCongest</w:t>
      </w:r>
      <w:r w:rsidR="002855DC">
        <w:rPr>
          <w:lang w:eastAsia="zh-CN"/>
        </w:rPr>
        <w:t>ion</w:t>
      </w:r>
      <w:r>
        <w:rPr>
          <w:lang w:eastAsia="zh-CN"/>
        </w:rPr>
        <w:t>InfoReq</w:t>
      </w:r>
      <w:r w:rsidRPr="002E5CBA">
        <w:rPr>
          <w:lang w:val="en-US"/>
        </w:rPr>
        <w:t>:</w:t>
      </w:r>
    </w:p>
    <w:p w14:paraId="213D9A34" w14:textId="77777777" w:rsidR="00E04816" w:rsidRPr="002E5CBA" w:rsidRDefault="00E04816" w:rsidP="00E04816">
      <w:pPr>
        <w:pStyle w:val="PL"/>
        <w:rPr>
          <w:lang w:val="en-US"/>
        </w:rPr>
      </w:pPr>
      <w:r>
        <w:t xml:space="preserve">      </w:t>
      </w:r>
      <w:r w:rsidRPr="00932D4A">
        <w:rPr>
          <w:lang w:val="en-US"/>
        </w:rPr>
        <w:t xml:space="preserve">description: </w:t>
      </w:r>
      <w:r>
        <w:rPr>
          <w:rFonts w:cs="Arial"/>
          <w:szCs w:val="18"/>
        </w:rPr>
        <w:t>ECN Marking or Congestion Information Request</w:t>
      </w:r>
    </w:p>
    <w:p w14:paraId="53517E14" w14:textId="77777777" w:rsidR="00E04816" w:rsidRPr="002E5CBA" w:rsidRDefault="00E04816" w:rsidP="00E04816">
      <w:pPr>
        <w:pStyle w:val="PL"/>
        <w:rPr>
          <w:lang w:val="en-US"/>
        </w:rPr>
      </w:pPr>
      <w:r w:rsidRPr="002E5CBA">
        <w:rPr>
          <w:lang w:val="en-US"/>
        </w:rPr>
        <w:t xml:space="preserve">      type: object</w:t>
      </w:r>
    </w:p>
    <w:p w14:paraId="785EA027" w14:textId="77777777" w:rsidR="00E04816" w:rsidRPr="002E5CBA" w:rsidRDefault="00E04816" w:rsidP="00E04816">
      <w:pPr>
        <w:pStyle w:val="PL"/>
        <w:rPr>
          <w:lang w:val="en-US"/>
        </w:rPr>
      </w:pPr>
      <w:r w:rsidRPr="002E5CBA">
        <w:rPr>
          <w:lang w:val="en-US"/>
        </w:rPr>
        <w:t xml:space="preserve">      properties:</w:t>
      </w:r>
    </w:p>
    <w:p w14:paraId="6132DEAB" w14:textId="4B39C9F6" w:rsidR="00E04816" w:rsidRPr="002E5CBA" w:rsidRDefault="00E04816" w:rsidP="00E04816">
      <w:pPr>
        <w:pStyle w:val="PL"/>
        <w:rPr>
          <w:lang w:val="en-US"/>
        </w:rPr>
      </w:pPr>
      <w:r w:rsidRPr="002E5CBA">
        <w:rPr>
          <w:lang w:val="en-US"/>
        </w:rPr>
        <w:t xml:space="preserve">        </w:t>
      </w:r>
      <w:r>
        <w:rPr>
          <w:rFonts w:eastAsia="SimSun"/>
          <w:lang w:eastAsia="zh-CN"/>
        </w:rPr>
        <w:t>ecnMarking</w:t>
      </w:r>
      <w:r w:rsidR="002855DC">
        <w:rPr>
          <w:rFonts w:eastAsia="SimSun"/>
          <w:lang w:eastAsia="zh-CN"/>
        </w:rPr>
        <w:t>Ran</w:t>
      </w:r>
      <w:r>
        <w:rPr>
          <w:rFonts w:eastAsia="SimSun"/>
          <w:lang w:eastAsia="zh-CN"/>
        </w:rPr>
        <w:t>Req</w:t>
      </w:r>
      <w:r w:rsidRPr="002E5CBA">
        <w:rPr>
          <w:lang w:val="en-US"/>
        </w:rPr>
        <w:t>:</w:t>
      </w:r>
    </w:p>
    <w:p w14:paraId="7795328A" w14:textId="77777777" w:rsidR="00E04816" w:rsidRDefault="00E04816" w:rsidP="00E04816">
      <w:pPr>
        <w:pStyle w:val="PL"/>
        <w:rPr>
          <w:lang w:val="en-US"/>
        </w:rPr>
      </w:pPr>
      <w:r w:rsidRPr="002E5CBA">
        <w:rPr>
          <w:lang w:val="en-US"/>
        </w:rPr>
        <w:t xml:space="preserve">          $ref: '#/components/schemas/</w:t>
      </w:r>
      <w:r>
        <w:rPr>
          <w:lang w:val="en-US"/>
        </w:rPr>
        <w:t>E</w:t>
      </w:r>
      <w:r>
        <w:rPr>
          <w:rFonts w:eastAsia="SimSun"/>
          <w:lang w:eastAsia="zh-CN"/>
        </w:rPr>
        <w:t>cnMarkingReq</w:t>
      </w:r>
      <w:r w:rsidRPr="002E5CBA">
        <w:rPr>
          <w:lang w:val="en-US"/>
        </w:rPr>
        <w:t>'</w:t>
      </w:r>
    </w:p>
    <w:p w14:paraId="08BDE3F6" w14:textId="77777777" w:rsidR="002855DC" w:rsidRPr="002E5CBA" w:rsidRDefault="002855DC" w:rsidP="002855DC">
      <w:pPr>
        <w:pStyle w:val="PL"/>
        <w:rPr>
          <w:lang w:val="en-US"/>
        </w:rPr>
      </w:pPr>
      <w:r w:rsidRPr="002E5CBA">
        <w:rPr>
          <w:lang w:val="en-US"/>
        </w:rPr>
        <w:t xml:space="preserve">        </w:t>
      </w:r>
      <w:r>
        <w:rPr>
          <w:rFonts w:eastAsia="SimSun"/>
          <w:lang w:eastAsia="zh-CN"/>
        </w:rPr>
        <w:t>ecnMarkingUpfReq</w:t>
      </w:r>
      <w:r w:rsidRPr="002E5CBA">
        <w:rPr>
          <w:lang w:val="en-US"/>
        </w:rPr>
        <w:t>:</w:t>
      </w:r>
    </w:p>
    <w:p w14:paraId="3D080607" w14:textId="00986B70" w:rsidR="002855DC" w:rsidRPr="002E5CBA" w:rsidRDefault="002855DC" w:rsidP="00E04816">
      <w:pPr>
        <w:pStyle w:val="PL"/>
        <w:rPr>
          <w:lang w:val="en-US"/>
        </w:rPr>
      </w:pPr>
      <w:r w:rsidRPr="002E5CBA">
        <w:rPr>
          <w:lang w:val="en-US"/>
        </w:rPr>
        <w:t xml:space="preserve">          $ref: '#/components/schemas/</w:t>
      </w:r>
      <w:r>
        <w:rPr>
          <w:lang w:val="en-US"/>
        </w:rPr>
        <w:t>E</w:t>
      </w:r>
      <w:r>
        <w:rPr>
          <w:rFonts w:eastAsia="SimSun"/>
          <w:lang w:eastAsia="zh-CN"/>
        </w:rPr>
        <w:t>cnMarkingReq</w:t>
      </w:r>
      <w:r w:rsidRPr="002E5CBA">
        <w:rPr>
          <w:lang w:val="en-US"/>
        </w:rPr>
        <w:t>'</w:t>
      </w:r>
    </w:p>
    <w:p w14:paraId="31C0D1F8" w14:textId="77777777" w:rsidR="00E04816" w:rsidRPr="002E5CBA" w:rsidRDefault="00E04816" w:rsidP="00E04816">
      <w:pPr>
        <w:pStyle w:val="PL"/>
        <w:rPr>
          <w:lang w:val="en-US"/>
        </w:rPr>
      </w:pPr>
      <w:r w:rsidRPr="002E5CBA">
        <w:rPr>
          <w:lang w:val="en-US"/>
        </w:rPr>
        <w:t xml:space="preserve">        </w:t>
      </w:r>
      <w:r>
        <w:t>congestionInfoReq</w:t>
      </w:r>
      <w:r w:rsidRPr="002E5CBA">
        <w:rPr>
          <w:lang w:val="en-US"/>
        </w:rPr>
        <w:t>:</w:t>
      </w:r>
    </w:p>
    <w:p w14:paraId="4D43D80E" w14:textId="77777777" w:rsidR="00E04816" w:rsidRDefault="00E04816" w:rsidP="00E04816">
      <w:pPr>
        <w:pStyle w:val="PL"/>
        <w:rPr>
          <w:lang w:val="en-US"/>
        </w:rPr>
      </w:pPr>
      <w:r w:rsidRPr="002E5CBA">
        <w:rPr>
          <w:lang w:val="en-US"/>
        </w:rPr>
        <w:t xml:space="preserve">          $ref: '#/components/schemas/</w:t>
      </w:r>
      <w:r>
        <w:t>CongestionInfoReq</w:t>
      </w:r>
      <w:r w:rsidRPr="002E5CBA">
        <w:rPr>
          <w:lang w:val="en-US"/>
        </w:rPr>
        <w:t>'</w:t>
      </w:r>
    </w:p>
    <w:p w14:paraId="3EC47D6F" w14:textId="77777777" w:rsidR="00E04816" w:rsidRPr="00B42392" w:rsidRDefault="00E04816" w:rsidP="00E04816">
      <w:pPr>
        <w:pStyle w:val="PL"/>
        <w:rPr>
          <w:lang w:val="en-US"/>
        </w:rPr>
      </w:pPr>
      <w:r w:rsidRPr="00B42392">
        <w:rPr>
          <w:lang w:val="en-US"/>
        </w:rPr>
        <w:t xml:space="preserve">      oneOf:</w:t>
      </w:r>
    </w:p>
    <w:p w14:paraId="130CD7D4" w14:textId="5E2ACEC3" w:rsidR="00E04816" w:rsidRDefault="00E04816" w:rsidP="00E04816">
      <w:pPr>
        <w:pStyle w:val="PL"/>
        <w:rPr>
          <w:lang w:val="en-US"/>
        </w:rPr>
      </w:pPr>
      <w:r w:rsidRPr="00B42392">
        <w:rPr>
          <w:lang w:val="en-US"/>
        </w:rPr>
        <w:t xml:space="preserve">        - required: [ </w:t>
      </w:r>
      <w:r>
        <w:rPr>
          <w:rFonts w:eastAsia="SimSun"/>
          <w:lang w:eastAsia="zh-CN"/>
        </w:rPr>
        <w:t>ecnMarking</w:t>
      </w:r>
      <w:r w:rsidR="002855DC">
        <w:rPr>
          <w:rFonts w:eastAsia="SimSun"/>
          <w:lang w:eastAsia="zh-CN"/>
        </w:rPr>
        <w:t>Ran</w:t>
      </w:r>
      <w:r>
        <w:rPr>
          <w:rFonts w:eastAsia="SimSun"/>
          <w:lang w:eastAsia="zh-CN"/>
        </w:rPr>
        <w:t>Req</w:t>
      </w:r>
      <w:r w:rsidRPr="00B42392">
        <w:rPr>
          <w:lang w:val="en-US"/>
        </w:rPr>
        <w:t xml:space="preserve"> ]</w:t>
      </w:r>
    </w:p>
    <w:p w14:paraId="34ED57C9" w14:textId="307C295F" w:rsidR="002855DC" w:rsidRPr="00B42392" w:rsidRDefault="002855DC" w:rsidP="00E04816">
      <w:pPr>
        <w:pStyle w:val="PL"/>
        <w:rPr>
          <w:lang w:val="en-US"/>
        </w:rPr>
      </w:pPr>
      <w:r w:rsidRPr="00B42392">
        <w:rPr>
          <w:lang w:val="en-US"/>
        </w:rPr>
        <w:t xml:space="preserve">        - required: [ </w:t>
      </w:r>
      <w:r>
        <w:rPr>
          <w:rFonts w:eastAsia="SimSun"/>
          <w:lang w:eastAsia="zh-CN"/>
        </w:rPr>
        <w:t>ecnMarkingUpfReq</w:t>
      </w:r>
      <w:r w:rsidRPr="00B42392">
        <w:rPr>
          <w:lang w:val="en-US"/>
        </w:rPr>
        <w:t xml:space="preserve"> ]</w:t>
      </w:r>
    </w:p>
    <w:p w14:paraId="6EC0A4F2" w14:textId="77777777" w:rsidR="00E04816" w:rsidRPr="002E5CBA" w:rsidRDefault="00E04816" w:rsidP="00E04816">
      <w:pPr>
        <w:pStyle w:val="PL"/>
        <w:rPr>
          <w:lang w:val="en-US"/>
        </w:rPr>
      </w:pPr>
      <w:r w:rsidRPr="00B42392">
        <w:rPr>
          <w:lang w:val="en-US"/>
        </w:rPr>
        <w:t xml:space="preserve">        - required: [ </w:t>
      </w:r>
      <w:r>
        <w:t>congestionInfoReq</w:t>
      </w:r>
      <w:r w:rsidRPr="00B42392">
        <w:rPr>
          <w:lang w:val="en-US"/>
        </w:rPr>
        <w:t xml:space="preserve"> ]</w:t>
      </w:r>
    </w:p>
    <w:p w14:paraId="6F84DC4F" w14:textId="77777777" w:rsidR="00E04816" w:rsidRPr="002E5CBA" w:rsidRDefault="00E04816" w:rsidP="00E04816">
      <w:pPr>
        <w:pStyle w:val="PL"/>
        <w:rPr>
          <w:lang w:val="en-US"/>
        </w:rPr>
      </w:pPr>
    </w:p>
    <w:p w14:paraId="6C7C6C40" w14:textId="77777777" w:rsidR="00E04816" w:rsidRDefault="00E04816" w:rsidP="00E04816">
      <w:pPr>
        <w:pStyle w:val="PL"/>
        <w:rPr>
          <w:lang w:val="en-US"/>
        </w:rPr>
      </w:pPr>
      <w:r w:rsidRPr="002E5CBA">
        <w:rPr>
          <w:lang w:val="en-US"/>
        </w:rPr>
        <w:t xml:space="preserve">    </w:t>
      </w:r>
      <w:r>
        <w:rPr>
          <w:lang w:eastAsia="zh-CN"/>
        </w:rPr>
        <w:t>EcnMarkingCongestionInfoStatus</w:t>
      </w:r>
      <w:r w:rsidRPr="002E5CBA">
        <w:rPr>
          <w:lang w:val="en-US"/>
        </w:rPr>
        <w:t>:</w:t>
      </w:r>
    </w:p>
    <w:p w14:paraId="7C51B94D" w14:textId="77777777" w:rsidR="00E04816" w:rsidRPr="002E5CBA" w:rsidRDefault="00E04816" w:rsidP="00E04816">
      <w:pPr>
        <w:pStyle w:val="PL"/>
        <w:rPr>
          <w:lang w:val="en-US"/>
        </w:rPr>
      </w:pPr>
      <w:r>
        <w:t xml:space="preserve">      </w:t>
      </w:r>
      <w:r w:rsidRPr="00932D4A">
        <w:rPr>
          <w:lang w:val="en-US"/>
        </w:rPr>
        <w:t xml:space="preserve">description: </w:t>
      </w:r>
      <w:r>
        <w:rPr>
          <w:rFonts w:cs="Arial"/>
          <w:szCs w:val="18"/>
        </w:rPr>
        <w:t>ECN Marking or Congestion Information Status</w:t>
      </w:r>
    </w:p>
    <w:p w14:paraId="663EA818" w14:textId="77777777" w:rsidR="00E04816" w:rsidRPr="002E5CBA" w:rsidRDefault="00E04816" w:rsidP="00E04816">
      <w:pPr>
        <w:pStyle w:val="PL"/>
        <w:rPr>
          <w:lang w:val="en-US"/>
        </w:rPr>
      </w:pPr>
      <w:r w:rsidRPr="002E5CBA">
        <w:rPr>
          <w:lang w:val="en-US"/>
        </w:rPr>
        <w:t xml:space="preserve">      type: object</w:t>
      </w:r>
    </w:p>
    <w:p w14:paraId="0CC39AEE" w14:textId="77777777" w:rsidR="00E04816" w:rsidRDefault="00E04816" w:rsidP="00E04816">
      <w:pPr>
        <w:pStyle w:val="PL"/>
        <w:rPr>
          <w:lang w:val="en-US"/>
        </w:rPr>
      </w:pPr>
      <w:r w:rsidRPr="002E5CBA">
        <w:rPr>
          <w:lang w:val="en-US"/>
        </w:rPr>
        <w:t xml:space="preserve">      properties:</w:t>
      </w:r>
    </w:p>
    <w:p w14:paraId="471B59C1" w14:textId="77777777" w:rsidR="00E04816" w:rsidRPr="002E5CBA" w:rsidRDefault="00E04816" w:rsidP="00E04816">
      <w:pPr>
        <w:pStyle w:val="PL"/>
        <w:rPr>
          <w:lang w:val="en-US"/>
        </w:rPr>
      </w:pPr>
      <w:r w:rsidRPr="002E5CBA">
        <w:rPr>
          <w:lang w:val="en-US"/>
        </w:rPr>
        <w:t xml:space="preserve">        qfi:</w:t>
      </w:r>
    </w:p>
    <w:p w14:paraId="7F4F0AEA" w14:textId="77777777" w:rsidR="00E04816" w:rsidRPr="002E5CBA" w:rsidRDefault="00E04816" w:rsidP="00E04816">
      <w:pPr>
        <w:pStyle w:val="PL"/>
        <w:rPr>
          <w:lang w:val="en-US"/>
        </w:rPr>
      </w:pPr>
      <w:r w:rsidRPr="002E5CBA">
        <w:rPr>
          <w:lang w:val="en-US"/>
        </w:rPr>
        <w:t xml:space="preserve">          $ref: 'TS29571_CommonData.yaml#/components/schemas/Qfi'</w:t>
      </w:r>
    </w:p>
    <w:p w14:paraId="1662AFFE" w14:textId="77777777" w:rsidR="00E04816" w:rsidRPr="002E5CBA" w:rsidRDefault="00E04816" w:rsidP="00E04816">
      <w:pPr>
        <w:pStyle w:val="PL"/>
        <w:rPr>
          <w:lang w:val="en-US"/>
        </w:rPr>
      </w:pPr>
      <w:r w:rsidRPr="002E5CBA">
        <w:rPr>
          <w:lang w:val="en-US"/>
        </w:rPr>
        <w:t xml:space="preserve">        </w:t>
      </w:r>
      <w:r>
        <w:t>activationStatus</w:t>
      </w:r>
      <w:r w:rsidRPr="002E5CBA">
        <w:rPr>
          <w:lang w:val="en-US"/>
        </w:rPr>
        <w:t>:</w:t>
      </w:r>
    </w:p>
    <w:p w14:paraId="630655D9" w14:textId="77777777" w:rsidR="00E04816" w:rsidRDefault="00E04816" w:rsidP="00E04816">
      <w:pPr>
        <w:pStyle w:val="PL"/>
        <w:rPr>
          <w:lang w:val="en-US"/>
        </w:rPr>
      </w:pPr>
      <w:r w:rsidRPr="002E5CBA">
        <w:rPr>
          <w:lang w:val="en-US"/>
        </w:rPr>
        <w:t xml:space="preserve">          $ref: '#/components/schemas/</w:t>
      </w:r>
      <w:r>
        <w:t>ActivationStatus</w:t>
      </w:r>
      <w:r w:rsidRPr="002E5CBA">
        <w:rPr>
          <w:lang w:val="en-US"/>
        </w:rPr>
        <w:t>'</w:t>
      </w:r>
    </w:p>
    <w:p w14:paraId="051856FA" w14:textId="77777777" w:rsidR="00E04816" w:rsidRPr="002E5CBA" w:rsidRDefault="00E04816" w:rsidP="00E04816">
      <w:pPr>
        <w:pStyle w:val="PL"/>
        <w:rPr>
          <w:lang w:val="en-US"/>
        </w:rPr>
      </w:pPr>
      <w:r w:rsidRPr="002E5CBA">
        <w:rPr>
          <w:lang w:val="en-US"/>
        </w:rPr>
        <w:t xml:space="preserve">      required:</w:t>
      </w:r>
    </w:p>
    <w:p w14:paraId="11CD72F0" w14:textId="77777777" w:rsidR="00E04816" w:rsidRPr="00AE35A5" w:rsidRDefault="00E04816" w:rsidP="00E04816">
      <w:pPr>
        <w:pStyle w:val="PL"/>
        <w:rPr>
          <w:lang w:val="fr-FR"/>
        </w:rPr>
      </w:pPr>
      <w:r w:rsidRPr="002E5CBA">
        <w:rPr>
          <w:lang w:val="en-US"/>
        </w:rPr>
        <w:t xml:space="preserve">        </w:t>
      </w:r>
      <w:r w:rsidRPr="00AE35A5">
        <w:rPr>
          <w:lang w:val="fr-FR"/>
        </w:rPr>
        <w:t>- qfi</w:t>
      </w:r>
    </w:p>
    <w:p w14:paraId="4DBFB1E7" w14:textId="211E7C35" w:rsidR="00E04816" w:rsidRPr="00AE35A5" w:rsidRDefault="00E04816" w:rsidP="00242486">
      <w:pPr>
        <w:pStyle w:val="PL"/>
        <w:rPr>
          <w:lang w:val="fr-FR"/>
        </w:rPr>
      </w:pPr>
      <w:r w:rsidRPr="00AE35A5">
        <w:rPr>
          <w:lang w:val="fr-FR"/>
        </w:rPr>
        <w:t xml:space="preserve">        - activationStatus</w:t>
      </w:r>
    </w:p>
    <w:p w14:paraId="54AFEC13" w14:textId="77777777" w:rsidR="004449EB" w:rsidRPr="00AE35A5" w:rsidRDefault="004449EB" w:rsidP="00242486">
      <w:pPr>
        <w:pStyle w:val="PL"/>
        <w:rPr>
          <w:lang w:val="fr-FR"/>
        </w:rPr>
      </w:pPr>
    </w:p>
    <w:p w14:paraId="1DFEA261" w14:textId="77777777" w:rsidR="004449EB" w:rsidRPr="00651B17" w:rsidRDefault="004449EB" w:rsidP="004449EB">
      <w:pPr>
        <w:pStyle w:val="PL"/>
        <w:rPr>
          <w:lang w:val="fr-FR"/>
        </w:rPr>
      </w:pPr>
      <w:r w:rsidRPr="00651B17">
        <w:rPr>
          <w:lang w:val="fr-FR"/>
        </w:rPr>
        <w:t xml:space="preserve">    TscAssistanceInformation:</w:t>
      </w:r>
    </w:p>
    <w:p w14:paraId="4CA81D02" w14:textId="77777777" w:rsidR="004449EB" w:rsidRPr="00651B17" w:rsidRDefault="004449EB" w:rsidP="004449EB">
      <w:pPr>
        <w:pStyle w:val="PL"/>
        <w:rPr>
          <w:lang w:val="fr-FR"/>
        </w:rPr>
      </w:pPr>
      <w:r w:rsidRPr="00651B17">
        <w:rPr>
          <w:lang w:val="fr-FR"/>
        </w:rPr>
        <w:t xml:space="preserve">      description: </w:t>
      </w:r>
      <w:bookmarkStart w:id="1953" w:name="_Hlk148988817"/>
      <w:r w:rsidRPr="00651B17">
        <w:rPr>
          <w:lang w:val="fr-FR"/>
        </w:rPr>
        <w:t>TSC Assistance Information</w:t>
      </w:r>
      <w:bookmarkEnd w:id="1953"/>
    </w:p>
    <w:p w14:paraId="686DB149" w14:textId="77777777" w:rsidR="004449EB" w:rsidRPr="00AE35A5" w:rsidRDefault="004449EB" w:rsidP="004449EB">
      <w:pPr>
        <w:pStyle w:val="PL"/>
        <w:rPr>
          <w:lang w:val="en-US"/>
        </w:rPr>
      </w:pPr>
      <w:r w:rsidRPr="00651B17">
        <w:rPr>
          <w:lang w:val="fr-FR"/>
        </w:rPr>
        <w:t xml:space="preserve">      </w:t>
      </w:r>
      <w:r w:rsidRPr="00AE35A5">
        <w:rPr>
          <w:lang w:val="en-US"/>
        </w:rPr>
        <w:t>type: object</w:t>
      </w:r>
    </w:p>
    <w:p w14:paraId="53373C5F" w14:textId="77777777" w:rsidR="004449EB" w:rsidRPr="002E5CBA" w:rsidRDefault="004449EB" w:rsidP="004449EB">
      <w:pPr>
        <w:pStyle w:val="PL"/>
        <w:rPr>
          <w:lang w:val="en-US"/>
        </w:rPr>
      </w:pPr>
      <w:r w:rsidRPr="00AE35A5">
        <w:rPr>
          <w:lang w:val="en-US"/>
        </w:rPr>
        <w:t xml:space="preserve">      </w:t>
      </w:r>
      <w:r w:rsidRPr="002E5CBA">
        <w:rPr>
          <w:lang w:val="en-US"/>
        </w:rPr>
        <w:t>properties:</w:t>
      </w:r>
    </w:p>
    <w:p w14:paraId="0913F636" w14:textId="77777777" w:rsidR="004449EB" w:rsidRPr="002E5CBA" w:rsidRDefault="004449EB" w:rsidP="004449EB">
      <w:pPr>
        <w:pStyle w:val="PL"/>
        <w:rPr>
          <w:lang w:val="en-US"/>
        </w:rPr>
      </w:pPr>
      <w:r w:rsidRPr="002E5CBA">
        <w:rPr>
          <w:lang w:val="en-US"/>
        </w:rPr>
        <w:t xml:space="preserve">        </w:t>
      </w:r>
      <w:r>
        <w:t>periodicity</w:t>
      </w:r>
      <w:r w:rsidRPr="002E5CBA">
        <w:rPr>
          <w:lang w:val="en-US"/>
        </w:rPr>
        <w:t>:</w:t>
      </w:r>
    </w:p>
    <w:p w14:paraId="5DD92618" w14:textId="77777777" w:rsidR="004449EB" w:rsidRPr="002E5CBA" w:rsidRDefault="004449EB" w:rsidP="004449EB">
      <w:pPr>
        <w:pStyle w:val="PL"/>
        <w:rPr>
          <w:lang w:val="en-US"/>
        </w:rPr>
      </w:pPr>
      <w:r w:rsidRPr="002E5CBA">
        <w:rPr>
          <w:lang w:val="en-US"/>
        </w:rPr>
        <w:t xml:space="preserve">          $ref: 'TS29571_CommonData.yaml#/components/schemas/</w:t>
      </w:r>
      <w:r>
        <w:rPr>
          <w:lang w:val="en-US"/>
        </w:rPr>
        <w:t>Uint32</w:t>
      </w:r>
      <w:r w:rsidRPr="002E5CBA">
        <w:rPr>
          <w:lang w:val="en-US"/>
        </w:rPr>
        <w:t>'</w:t>
      </w:r>
    </w:p>
    <w:p w14:paraId="6E975490" w14:textId="77777777" w:rsidR="004449EB" w:rsidRPr="002E5CBA" w:rsidRDefault="004449EB" w:rsidP="004449EB">
      <w:pPr>
        <w:pStyle w:val="PL"/>
        <w:rPr>
          <w:lang w:val="en-US"/>
        </w:rPr>
      </w:pPr>
      <w:r w:rsidRPr="002E5CBA">
        <w:rPr>
          <w:lang w:val="en-US"/>
        </w:rPr>
        <w:t xml:space="preserve">        </w:t>
      </w:r>
      <w:r w:rsidRPr="00AF49A3">
        <w:t>n6JitterInformation:</w:t>
      </w:r>
    </w:p>
    <w:p w14:paraId="3E93FD17" w14:textId="77777777" w:rsidR="004449EB" w:rsidRDefault="004449EB" w:rsidP="004449EB">
      <w:pPr>
        <w:pStyle w:val="PL"/>
        <w:rPr>
          <w:lang w:val="en-US"/>
        </w:rPr>
      </w:pPr>
      <w:r w:rsidRPr="002E5CBA">
        <w:rPr>
          <w:lang w:val="en-US"/>
        </w:rPr>
        <w:t xml:space="preserve">          $ref: '#/components/schemas/</w:t>
      </w:r>
      <w:r w:rsidRPr="00AF49A3">
        <w:t>N6JitterInformation'</w:t>
      </w:r>
    </w:p>
    <w:p w14:paraId="4E614108" w14:textId="77777777" w:rsidR="004449EB" w:rsidRPr="002E5CBA" w:rsidRDefault="004449EB" w:rsidP="004449EB">
      <w:pPr>
        <w:pStyle w:val="PL"/>
        <w:rPr>
          <w:lang w:val="en-US"/>
        </w:rPr>
      </w:pPr>
    </w:p>
    <w:p w14:paraId="0408BC68" w14:textId="77777777" w:rsidR="004449EB" w:rsidRDefault="004449EB" w:rsidP="004449EB">
      <w:pPr>
        <w:pStyle w:val="PL"/>
        <w:rPr>
          <w:lang w:val="en-US"/>
        </w:rPr>
      </w:pPr>
      <w:r w:rsidRPr="002E5CBA">
        <w:rPr>
          <w:lang w:val="en-US"/>
        </w:rPr>
        <w:t xml:space="preserve">    </w:t>
      </w:r>
      <w:r w:rsidRPr="00AF49A3">
        <w:t>N6JitterInformation:</w:t>
      </w:r>
    </w:p>
    <w:p w14:paraId="5E3095DB" w14:textId="77777777" w:rsidR="004449EB" w:rsidRPr="002E5CBA" w:rsidRDefault="004449EB" w:rsidP="004449EB">
      <w:pPr>
        <w:pStyle w:val="PL"/>
        <w:rPr>
          <w:lang w:val="en-US"/>
        </w:rPr>
      </w:pPr>
      <w:r>
        <w:t xml:space="preserve">      </w:t>
      </w:r>
      <w:r w:rsidRPr="00932D4A">
        <w:rPr>
          <w:lang w:val="en-US"/>
        </w:rPr>
        <w:t xml:space="preserve">description: </w:t>
      </w:r>
      <w:r>
        <w:t>Jitter information associated with the Periodicity in downlink</w:t>
      </w:r>
    </w:p>
    <w:p w14:paraId="08F1D59E" w14:textId="77777777" w:rsidR="004449EB" w:rsidRPr="002E5CBA" w:rsidRDefault="004449EB" w:rsidP="004449EB">
      <w:pPr>
        <w:pStyle w:val="PL"/>
        <w:rPr>
          <w:lang w:val="en-US"/>
        </w:rPr>
      </w:pPr>
      <w:r w:rsidRPr="002E5CBA">
        <w:rPr>
          <w:lang w:val="en-US"/>
        </w:rPr>
        <w:t xml:space="preserve">      type: object</w:t>
      </w:r>
    </w:p>
    <w:p w14:paraId="409CC6D2" w14:textId="77777777" w:rsidR="004449EB" w:rsidRPr="002E5CBA" w:rsidRDefault="004449EB" w:rsidP="004449EB">
      <w:pPr>
        <w:pStyle w:val="PL"/>
        <w:rPr>
          <w:lang w:val="en-US"/>
        </w:rPr>
      </w:pPr>
      <w:r w:rsidRPr="002E5CBA">
        <w:rPr>
          <w:lang w:val="en-US"/>
        </w:rPr>
        <w:t xml:space="preserve">      properties:</w:t>
      </w:r>
    </w:p>
    <w:p w14:paraId="59843783" w14:textId="77777777" w:rsidR="004449EB" w:rsidRPr="002E5CBA" w:rsidRDefault="004449EB" w:rsidP="004449EB">
      <w:pPr>
        <w:pStyle w:val="PL"/>
        <w:rPr>
          <w:lang w:val="en-US"/>
        </w:rPr>
      </w:pPr>
      <w:r w:rsidRPr="002E5CBA">
        <w:rPr>
          <w:lang w:val="en-US"/>
        </w:rPr>
        <w:t xml:space="preserve">        </w:t>
      </w:r>
      <w:r>
        <w:rPr>
          <w:lang w:val="en-US"/>
        </w:rPr>
        <w:t>l</w:t>
      </w:r>
      <w:r w:rsidRPr="00A5112E">
        <w:rPr>
          <w:lang w:val="en-US"/>
        </w:rPr>
        <w:t>owerJitterInfo</w:t>
      </w:r>
      <w:r w:rsidRPr="002E5CBA">
        <w:rPr>
          <w:lang w:val="en-US"/>
        </w:rPr>
        <w:t>:</w:t>
      </w:r>
    </w:p>
    <w:p w14:paraId="40527288" w14:textId="77777777" w:rsidR="004449EB" w:rsidRDefault="004449EB" w:rsidP="004449EB">
      <w:pPr>
        <w:pStyle w:val="PL"/>
        <w:rPr>
          <w:lang w:val="en-US"/>
        </w:rPr>
      </w:pPr>
      <w:r w:rsidRPr="002E5CBA">
        <w:rPr>
          <w:lang w:val="en-US"/>
        </w:rPr>
        <w:t xml:space="preserve">          $ref: 'TS29571_CommonData.yaml#/components/schemas/</w:t>
      </w:r>
      <w:r>
        <w:rPr>
          <w:lang w:val="en-US"/>
        </w:rPr>
        <w:t>Int32</w:t>
      </w:r>
      <w:r w:rsidRPr="002E5CBA">
        <w:rPr>
          <w:lang w:val="en-US"/>
        </w:rPr>
        <w:t>'</w:t>
      </w:r>
    </w:p>
    <w:p w14:paraId="3600B25C" w14:textId="77777777" w:rsidR="004449EB" w:rsidRPr="002E5CBA" w:rsidRDefault="004449EB" w:rsidP="004449EB">
      <w:pPr>
        <w:pStyle w:val="PL"/>
        <w:rPr>
          <w:lang w:val="en-US"/>
        </w:rPr>
      </w:pPr>
      <w:r>
        <w:rPr>
          <w:lang w:val="en-US"/>
        </w:rPr>
        <w:t xml:space="preserve">        h</w:t>
      </w:r>
      <w:r w:rsidRPr="00A5112E">
        <w:rPr>
          <w:lang w:val="en-US"/>
        </w:rPr>
        <w:t>igherJitterInfo</w:t>
      </w:r>
      <w:r w:rsidRPr="002E5CBA">
        <w:rPr>
          <w:lang w:val="en-US"/>
        </w:rPr>
        <w:t>:</w:t>
      </w:r>
    </w:p>
    <w:p w14:paraId="2A85733E" w14:textId="5E33F51C" w:rsidR="004449EB" w:rsidRDefault="004449EB" w:rsidP="00242486">
      <w:pPr>
        <w:pStyle w:val="PL"/>
        <w:rPr>
          <w:lang w:val="en-US"/>
        </w:rPr>
      </w:pPr>
      <w:r w:rsidRPr="002E5CBA">
        <w:rPr>
          <w:lang w:val="en-US"/>
        </w:rPr>
        <w:t xml:space="preserve">          $ref: 'TS29571_CommonData.yaml#/components/schemas/</w:t>
      </w:r>
      <w:r>
        <w:rPr>
          <w:lang w:val="en-US"/>
        </w:rPr>
        <w:t>Int32</w:t>
      </w:r>
      <w:r w:rsidRPr="002E5CBA">
        <w:rPr>
          <w:lang w:val="en-US"/>
        </w:rPr>
        <w:t>'</w:t>
      </w:r>
    </w:p>
    <w:p w14:paraId="06E61461" w14:textId="77777777" w:rsidR="00042AD5" w:rsidRDefault="00042AD5" w:rsidP="00242486">
      <w:pPr>
        <w:pStyle w:val="PL"/>
        <w:rPr>
          <w:lang w:val="en-US"/>
        </w:rPr>
      </w:pPr>
    </w:p>
    <w:p w14:paraId="5BD3301D" w14:textId="77777777" w:rsidR="00042AD5" w:rsidRDefault="00042AD5" w:rsidP="00042AD5">
      <w:pPr>
        <w:pStyle w:val="PL"/>
      </w:pPr>
      <w:r w:rsidRPr="002857AD">
        <w:t xml:space="preserve">    </w:t>
      </w:r>
      <w:r>
        <w:rPr>
          <w:lang w:eastAsia="zh-CN"/>
        </w:rPr>
        <w:t>TrafficInfluenceInfo</w:t>
      </w:r>
      <w:r w:rsidRPr="002857AD">
        <w:t>:</w:t>
      </w:r>
    </w:p>
    <w:p w14:paraId="4FE9B57B" w14:textId="77777777" w:rsidR="00042AD5" w:rsidRDefault="00042AD5" w:rsidP="00042AD5">
      <w:pPr>
        <w:pStyle w:val="PL"/>
      </w:pPr>
      <w:r w:rsidRPr="00487A1D">
        <w:t xml:space="preserve">      description: </w:t>
      </w:r>
      <w:r>
        <w:rPr>
          <w:rFonts w:cs="Arial"/>
          <w:szCs w:val="18"/>
          <w:lang w:eastAsia="zh-CN"/>
        </w:rPr>
        <w:t>Traffic influence information applicable at the VPLMN for an HR-SBO PDU session</w:t>
      </w:r>
    </w:p>
    <w:p w14:paraId="53E40D91" w14:textId="77777777" w:rsidR="00042AD5" w:rsidRPr="00F267AF" w:rsidRDefault="00042AD5" w:rsidP="00042AD5">
      <w:pPr>
        <w:pStyle w:val="PL"/>
      </w:pPr>
      <w:r w:rsidRPr="00F267AF">
        <w:t xml:space="preserve">      type: object</w:t>
      </w:r>
    </w:p>
    <w:p w14:paraId="6EE9645E" w14:textId="77777777" w:rsidR="00042AD5" w:rsidRDefault="00042AD5" w:rsidP="00042AD5">
      <w:pPr>
        <w:pStyle w:val="PL"/>
      </w:pPr>
      <w:r w:rsidRPr="00F267AF">
        <w:t xml:space="preserve">      properties:</w:t>
      </w:r>
    </w:p>
    <w:p w14:paraId="0ABC4B2F" w14:textId="6E0896DE" w:rsidR="00042AD5" w:rsidRDefault="00042AD5" w:rsidP="00042AD5">
      <w:pPr>
        <w:pStyle w:val="PL"/>
      </w:pPr>
      <w:r>
        <w:t xml:space="preserve">        traffInfluData:</w:t>
      </w:r>
    </w:p>
    <w:p w14:paraId="749D063D" w14:textId="77777777" w:rsidR="00042AD5" w:rsidRDefault="00042AD5" w:rsidP="00042AD5">
      <w:pPr>
        <w:pStyle w:val="PL"/>
        <w:rPr>
          <w:lang w:val="en-US"/>
        </w:rPr>
      </w:pPr>
      <w:r>
        <w:rPr>
          <w:lang w:val="en-US"/>
        </w:rPr>
        <w:t xml:space="preserve">          type: array</w:t>
      </w:r>
    </w:p>
    <w:p w14:paraId="47054CE5" w14:textId="77777777" w:rsidR="00042AD5" w:rsidRDefault="00042AD5" w:rsidP="00042AD5">
      <w:pPr>
        <w:pStyle w:val="PL"/>
      </w:pPr>
      <w:r>
        <w:rPr>
          <w:lang w:val="en-US"/>
        </w:rPr>
        <w:t xml:space="preserve">          items:</w:t>
      </w:r>
    </w:p>
    <w:p w14:paraId="3163B50D" w14:textId="77777777" w:rsidR="00042AD5" w:rsidRDefault="00042AD5" w:rsidP="00042AD5">
      <w:pPr>
        <w:pStyle w:val="PL"/>
      </w:pPr>
      <w:r>
        <w:t xml:space="preserve">            $ref: '#/components/schemas/TrafficInfluenceData'</w:t>
      </w:r>
    </w:p>
    <w:p w14:paraId="59256E9D" w14:textId="77777777" w:rsidR="00042AD5" w:rsidRDefault="00042AD5" w:rsidP="00042AD5">
      <w:pPr>
        <w:pStyle w:val="PL"/>
      </w:pPr>
      <w:r w:rsidRPr="00B06F7A">
        <w:t xml:space="preserve">          minItems: 1</w:t>
      </w:r>
    </w:p>
    <w:p w14:paraId="0C117466" w14:textId="77777777" w:rsidR="00042AD5" w:rsidRDefault="00042AD5" w:rsidP="00042AD5">
      <w:pPr>
        <w:pStyle w:val="PL"/>
      </w:pPr>
      <w:r>
        <w:t xml:space="preserve">        </w:t>
      </w:r>
      <w:r w:rsidRPr="00A9766B">
        <w:rPr>
          <w:rFonts w:cs="Arial"/>
          <w:szCs w:val="18"/>
          <w:lang w:eastAsia="zh-CN"/>
        </w:rPr>
        <w:t>traffContDecs</w:t>
      </w:r>
      <w:r>
        <w:t>:</w:t>
      </w:r>
    </w:p>
    <w:p w14:paraId="14AB2E18" w14:textId="77777777" w:rsidR="00042AD5" w:rsidRDefault="00042AD5" w:rsidP="00042AD5">
      <w:pPr>
        <w:pStyle w:val="PL"/>
        <w:rPr>
          <w:lang w:val="en-US"/>
        </w:rPr>
      </w:pPr>
      <w:r>
        <w:rPr>
          <w:lang w:val="en-US"/>
        </w:rPr>
        <w:t xml:space="preserve">          type: object</w:t>
      </w:r>
    </w:p>
    <w:p w14:paraId="06141BAD" w14:textId="77777777" w:rsidR="00042AD5" w:rsidRDefault="00042AD5" w:rsidP="00042AD5">
      <w:pPr>
        <w:pStyle w:val="PL"/>
      </w:pPr>
      <w:r>
        <w:t xml:space="preserve">          description: &gt;</w:t>
      </w:r>
    </w:p>
    <w:p w14:paraId="4C765DDD" w14:textId="77777777" w:rsidR="00042AD5" w:rsidRDefault="00042AD5" w:rsidP="00042AD5">
      <w:pPr>
        <w:pStyle w:val="PL"/>
      </w:pPr>
      <w:r>
        <w:t xml:space="preserve">            </w:t>
      </w:r>
      <w:r w:rsidRPr="00E44265">
        <w:t>Map of Traffic Control data policy decisions. The key used in this map for each entry</w:t>
      </w:r>
    </w:p>
    <w:p w14:paraId="73FBD2F4" w14:textId="77777777" w:rsidR="00042AD5" w:rsidRDefault="00042AD5" w:rsidP="00042AD5">
      <w:pPr>
        <w:pStyle w:val="PL"/>
      </w:pPr>
      <w:r>
        <w:t xml:space="preserve">            </w:t>
      </w:r>
      <w:r w:rsidRPr="00E44265">
        <w:t>is the tcId attribute of the corresponding TrafficControlData</w:t>
      </w:r>
      <w:r>
        <w:t>.</w:t>
      </w:r>
    </w:p>
    <w:p w14:paraId="1ED8DB85" w14:textId="77777777" w:rsidR="00042AD5" w:rsidRDefault="00042AD5" w:rsidP="00042AD5">
      <w:pPr>
        <w:pStyle w:val="PL"/>
      </w:pPr>
      <w:r>
        <w:t xml:space="preserve">          additionalProperties:</w:t>
      </w:r>
    </w:p>
    <w:p w14:paraId="006A40FB" w14:textId="77777777" w:rsidR="00042AD5" w:rsidRDefault="00042AD5" w:rsidP="00042AD5">
      <w:pPr>
        <w:pStyle w:val="PL"/>
      </w:pPr>
      <w:r>
        <w:t xml:space="preserve">            $ref: </w:t>
      </w:r>
      <w:r w:rsidRPr="002857AD">
        <w:t>'</w:t>
      </w:r>
      <w:r>
        <w:t>TS29512_Npc</w:t>
      </w:r>
      <w:r w:rsidRPr="002857AD">
        <w:t>f</w:t>
      </w:r>
      <w:r>
        <w:t>_SMPolicyControl.</w:t>
      </w:r>
      <w:r w:rsidRPr="002857AD">
        <w:t>yaml#/components/schemas/</w:t>
      </w:r>
      <w:r>
        <w:t>TrafficControlData'</w:t>
      </w:r>
    </w:p>
    <w:p w14:paraId="074B917D" w14:textId="77777777" w:rsidR="00042AD5" w:rsidRPr="000B71E3" w:rsidRDefault="00042AD5" w:rsidP="00042AD5">
      <w:pPr>
        <w:pStyle w:val="PL"/>
        <w:rPr>
          <w:lang w:eastAsia="zh-CN"/>
        </w:rPr>
      </w:pPr>
      <w:r>
        <w:t xml:space="preserve">          </w:t>
      </w:r>
      <w:r>
        <w:rPr>
          <w:lang w:eastAsia="zh-CN"/>
        </w:rPr>
        <w:t>minP</w:t>
      </w:r>
      <w:r>
        <w:t>roperties:</w:t>
      </w:r>
      <w:r>
        <w:rPr>
          <w:lang w:eastAsia="zh-CN"/>
        </w:rPr>
        <w:t xml:space="preserve"> 1</w:t>
      </w:r>
    </w:p>
    <w:p w14:paraId="791913A4" w14:textId="77777777" w:rsidR="00042AD5" w:rsidRDefault="00042AD5" w:rsidP="00042AD5">
      <w:pPr>
        <w:pStyle w:val="PL"/>
      </w:pPr>
    </w:p>
    <w:p w14:paraId="52137EDD" w14:textId="77777777" w:rsidR="00042AD5" w:rsidRPr="00133177" w:rsidRDefault="00042AD5" w:rsidP="00042AD5">
      <w:pPr>
        <w:pStyle w:val="PL"/>
      </w:pPr>
      <w:r w:rsidRPr="00133177">
        <w:t xml:space="preserve">    </w:t>
      </w:r>
      <w:r>
        <w:t>TrafficInfluenceData</w:t>
      </w:r>
      <w:r w:rsidRPr="00133177">
        <w:t>:</w:t>
      </w:r>
    </w:p>
    <w:p w14:paraId="50F6C551" w14:textId="77777777" w:rsidR="00042AD5" w:rsidRDefault="00042AD5" w:rsidP="00042AD5">
      <w:pPr>
        <w:pStyle w:val="PL"/>
      </w:pPr>
      <w:r w:rsidRPr="00133177">
        <w:t xml:space="preserve">      description: </w:t>
      </w:r>
      <w:r>
        <w:t>&gt;</w:t>
      </w:r>
    </w:p>
    <w:p w14:paraId="25FC96E2" w14:textId="77777777" w:rsidR="00042AD5" w:rsidRDefault="00042AD5" w:rsidP="00042AD5">
      <w:pPr>
        <w:pStyle w:val="PL"/>
      </w:pPr>
      <w:r w:rsidRPr="00133177">
        <w:t xml:space="preserve">      </w:t>
      </w:r>
      <w:r>
        <w:t xml:space="preserve">  Traffic influence data</w:t>
      </w:r>
      <w:r w:rsidRPr="00427198">
        <w:t xml:space="preserve"> </w:t>
      </w:r>
      <w:r>
        <w:t xml:space="preserve">comprising the </w:t>
      </w:r>
      <w:r w:rsidRPr="00427198">
        <w:t>Service Data Flow description and the Application</w:t>
      </w:r>
    </w:p>
    <w:p w14:paraId="66352980" w14:textId="77777777" w:rsidR="00042AD5" w:rsidRPr="00133177" w:rsidRDefault="00042AD5" w:rsidP="00042AD5">
      <w:pPr>
        <w:pStyle w:val="PL"/>
      </w:pPr>
      <w:r w:rsidRPr="00133177">
        <w:t xml:space="preserve">      </w:t>
      </w:r>
      <w:r>
        <w:t xml:space="preserve">  </w:t>
      </w:r>
      <w:r w:rsidRPr="00427198">
        <w:t>Function influence on traffic routing Enforcement Control parameters of a PCC rule</w:t>
      </w:r>
      <w:r>
        <w:t>.</w:t>
      </w:r>
    </w:p>
    <w:p w14:paraId="208605B1" w14:textId="77777777" w:rsidR="00042AD5" w:rsidRPr="00133177" w:rsidRDefault="00042AD5" w:rsidP="00042AD5">
      <w:pPr>
        <w:pStyle w:val="PL"/>
      </w:pPr>
      <w:r w:rsidRPr="00133177">
        <w:t xml:space="preserve">      type: object</w:t>
      </w:r>
    </w:p>
    <w:p w14:paraId="50952A3F" w14:textId="77777777" w:rsidR="00042AD5" w:rsidRPr="00133177" w:rsidRDefault="00042AD5" w:rsidP="00042AD5">
      <w:pPr>
        <w:pStyle w:val="PL"/>
      </w:pPr>
      <w:r w:rsidRPr="00133177">
        <w:t xml:space="preserve">      properties:</w:t>
      </w:r>
    </w:p>
    <w:p w14:paraId="05828FA7" w14:textId="77777777" w:rsidR="00042AD5" w:rsidRPr="00133177" w:rsidRDefault="00042AD5" w:rsidP="00042AD5">
      <w:pPr>
        <w:pStyle w:val="PL"/>
      </w:pPr>
      <w:r w:rsidRPr="00133177">
        <w:t xml:space="preserve">        flowInfos:</w:t>
      </w:r>
    </w:p>
    <w:p w14:paraId="7CCDA832" w14:textId="77777777" w:rsidR="00042AD5" w:rsidRPr="00133177" w:rsidRDefault="00042AD5" w:rsidP="00042AD5">
      <w:pPr>
        <w:pStyle w:val="PL"/>
      </w:pPr>
      <w:r w:rsidRPr="00133177">
        <w:t xml:space="preserve">          type: array</w:t>
      </w:r>
    </w:p>
    <w:p w14:paraId="78BA7EA5" w14:textId="77777777" w:rsidR="00042AD5" w:rsidRPr="00133177" w:rsidRDefault="00042AD5" w:rsidP="00042AD5">
      <w:pPr>
        <w:pStyle w:val="PL"/>
      </w:pPr>
      <w:r w:rsidRPr="00133177">
        <w:t xml:space="preserve">          items:</w:t>
      </w:r>
    </w:p>
    <w:p w14:paraId="25998325" w14:textId="77777777" w:rsidR="00042AD5" w:rsidRPr="00133177" w:rsidRDefault="00042AD5" w:rsidP="00042AD5">
      <w:pPr>
        <w:pStyle w:val="PL"/>
      </w:pPr>
      <w:r w:rsidRPr="00133177">
        <w:t xml:space="preserve">            $ref: '</w:t>
      </w:r>
      <w:r>
        <w:t>TS29512_Npc</w:t>
      </w:r>
      <w:r w:rsidRPr="002857AD">
        <w:t>f</w:t>
      </w:r>
      <w:r>
        <w:t>_SMPolicyControl.</w:t>
      </w:r>
      <w:r w:rsidRPr="002857AD">
        <w:t>yaml</w:t>
      </w:r>
      <w:r w:rsidRPr="00133177">
        <w:t>#/components/schemas/FlowInformation'</w:t>
      </w:r>
    </w:p>
    <w:p w14:paraId="0D48D805" w14:textId="77777777" w:rsidR="00042AD5" w:rsidRPr="00133177" w:rsidRDefault="00042AD5" w:rsidP="00042AD5">
      <w:pPr>
        <w:pStyle w:val="PL"/>
      </w:pPr>
      <w:r w:rsidRPr="00133177">
        <w:t xml:space="preserve">          minItems: 1</w:t>
      </w:r>
    </w:p>
    <w:p w14:paraId="3E93E66C" w14:textId="77777777" w:rsidR="00042AD5" w:rsidRPr="00133177" w:rsidRDefault="00042AD5" w:rsidP="00042AD5">
      <w:pPr>
        <w:pStyle w:val="PL"/>
      </w:pPr>
      <w:r w:rsidRPr="00133177">
        <w:t xml:space="preserve">          description: An array of IP flow packet filter information.</w:t>
      </w:r>
    </w:p>
    <w:p w14:paraId="4AFB9653" w14:textId="77777777" w:rsidR="00042AD5" w:rsidRPr="00133177" w:rsidRDefault="00042AD5" w:rsidP="00042AD5">
      <w:pPr>
        <w:pStyle w:val="PL"/>
      </w:pPr>
      <w:r w:rsidRPr="00133177">
        <w:t xml:space="preserve">        appId:</w:t>
      </w:r>
    </w:p>
    <w:p w14:paraId="30C2C6DE" w14:textId="77777777" w:rsidR="00042AD5" w:rsidRPr="00133177" w:rsidRDefault="00042AD5" w:rsidP="00042AD5">
      <w:pPr>
        <w:pStyle w:val="PL"/>
      </w:pPr>
      <w:r w:rsidRPr="00133177">
        <w:t xml:space="preserve">          type: string</w:t>
      </w:r>
    </w:p>
    <w:p w14:paraId="3B540EE3" w14:textId="77777777" w:rsidR="00042AD5" w:rsidRPr="00133177" w:rsidRDefault="00042AD5" w:rsidP="00042AD5">
      <w:pPr>
        <w:pStyle w:val="PL"/>
      </w:pPr>
      <w:r w:rsidRPr="00133177">
        <w:t xml:space="preserve">          description: A reference to the application detection filter configured at the UPF.</w:t>
      </w:r>
    </w:p>
    <w:p w14:paraId="22CBE4F2" w14:textId="77777777" w:rsidR="00042AD5" w:rsidRPr="00133177" w:rsidRDefault="00042AD5" w:rsidP="00042AD5">
      <w:pPr>
        <w:pStyle w:val="PL"/>
      </w:pPr>
      <w:r w:rsidRPr="00133177">
        <w:t xml:space="preserve">        precedence:</w:t>
      </w:r>
    </w:p>
    <w:p w14:paraId="031AE086" w14:textId="77777777" w:rsidR="00042AD5" w:rsidRPr="00133177" w:rsidRDefault="00042AD5" w:rsidP="00042AD5">
      <w:pPr>
        <w:pStyle w:val="PL"/>
      </w:pPr>
      <w:r w:rsidRPr="00133177">
        <w:t xml:space="preserve">          $ref: 'TS29571_CommonData.yaml#/components/schemas/Uinteger'</w:t>
      </w:r>
    </w:p>
    <w:p w14:paraId="39242888" w14:textId="77777777" w:rsidR="00042AD5" w:rsidRPr="00133177" w:rsidRDefault="00042AD5" w:rsidP="00042AD5">
      <w:pPr>
        <w:pStyle w:val="PL"/>
      </w:pPr>
      <w:r w:rsidRPr="00133177">
        <w:t xml:space="preserve">        refTcData:</w:t>
      </w:r>
    </w:p>
    <w:p w14:paraId="3B33B78F" w14:textId="77777777" w:rsidR="00042AD5" w:rsidRPr="00133177" w:rsidRDefault="00042AD5" w:rsidP="00042AD5">
      <w:pPr>
        <w:pStyle w:val="PL"/>
      </w:pPr>
      <w:r w:rsidRPr="00133177">
        <w:t xml:space="preserve">          type: array</w:t>
      </w:r>
    </w:p>
    <w:p w14:paraId="4A15C4BC" w14:textId="77777777" w:rsidR="00042AD5" w:rsidRPr="00133177" w:rsidRDefault="00042AD5" w:rsidP="00042AD5">
      <w:pPr>
        <w:pStyle w:val="PL"/>
      </w:pPr>
      <w:r w:rsidRPr="00133177">
        <w:t xml:space="preserve">          items:</w:t>
      </w:r>
    </w:p>
    <w:p w14:paraId="40294DB1" w14:textId="77777777" w:rsidR="00042AD5" w:rsidRPr="00133177" w:rsidRDefault="00042AD5" w:rsidP="00042AD5">
      <w:pPr>
        <w:pStyle w:val="PL"/>
      </w:pPr>
      <w:r w:rsidRPr="00133177">
        <w:t xml:space="preserve">            type: string</w:t>
      </w:r>
    </w:p>
    <w:p w14:paraId="0B9660A3" w14:textId="77777777" w:rsidR="00042AD5" w:rsidRPr="00133177" w:rsidRDefault="00042AD5" w:rsidP="00042AD5">
      <w:pPr>
        <w:pStyle w:val="PL"/>
      </w:pPr>
      <w:r w:rsidRPr="00133177">
        <w:t xml:space="preserve">          minItems: 1</w:t>
      </w:r>
    </w:p>
    <w:p w14:paraId="2305FED2" w14:textId="77777777" w:rsidR="00042AD5" w:rsidRPr="00133177" w:rsidRDefault="00042AD5" w:rsidP="00042AD5">
      <w:pPr>
        <w:pStyle w:val="PL"/>
      </w:pPr>
      <w:r w:rsidRPr="00133177">
        <w:t xml:space="preserve">          maxItems: 1</w:t>
      </w:r>
    </w:p>
    <w:p w14:paraId="380D7B35" w14:textId="77777777" w:rsidR="00042AD5" w:rsidRPr="00133177" w:rsidRDefault="00042AD5" w:rsidP="00042AD5">
      <w:pPr>
        <w:pStyle w:val="PL"/>
      </w:pPr>
      <w:r w:rsidRPr="00133177">
        <w:t xml:space="preserve">          description: &gt;</w:t>
      </w:r>
    </w:p>
    <w:p w14:paraId="783C6D94" w14:textId="2AA026A6" w:rsidR="00042AD5" w:rsidRPr="00133177" w:rsidRDefault="00042AD5" w:rsidP="00042AD5">
      <w:pPr>
        <w:pStyle w:val="PL"/>
      </w:pPr>
      <w:r w:rsidRPr="00133177">
        <w:t xml:space="preserve">            A reference to the TrafficControlData policy decision type. It is the tcId described </w:t>
      </w:r>
    </w:p>
    <w:p w14:paraId="4144B1FD" w14:textId="708EBF7C" w:rsidR="00042AD5" w:rsidRPr="00133177" w:rsidRDefault="00042AD5" w:rsidP="00042AD5">
      <w:pPr>
        <w:pStyle w:val="PL"/>
      </w:pPr>
      <w:r w:rsidRPr="00133177">
        <w:t xml:space="preserve">            </w:t>
      </w:r>
      <w:r>
        <w:t xml:space="preserve">in </w:t>
      </w:r>
      <w:r w:rsidRPr="00133177">
        <w:t>clause 5.6.2.10</w:t>
      </w:r>
      <w:r w:rsidRPr="00427198">
        <w:t xml:space="preserve"> of </w:t>
      </w:r>
      <w:r>
        <w:t>3GPP TS 29.512 [30].</w:t>
      </w:r>
    </w:p>
    <w:p w14:paraId="501FF043" w14:textId="77777777" w:rsidR="00042AD5" w:rsidRPr="00AE35A5" w:rsidRDefault="00042AD5" w:rsidP="00242486">
      <w:pPr>
        <w:pStyle w:val="PL"/>
      </w:pPr>
    </w:p>
    <w:p w14:paraId="05ECBA90" w14:textId="77777777" w:rsidR="00092498" w:rsidRDefault="00092498" w:rsidP="00092498">
      <w:pPr>
        <w:pStyle w:val="PL"/>
      </w:pPr>
      <w:r w:rsidRPr="002857AD">
        <w:t xml:space="preserve">    </w:t>
      </w:r>
      <w:r>
        <w:t>LocalOffloadingMgtInfo</w:t>
      </w:r>
      <w:r>
        <w:rPr>
          <w:lang w:eastAsia="zh-CN"/>
        </w:rPr>
        <w:t>FromIsmf</w:t>
      </w:r>
      <w:r w:rsidRPr="002857AD">
        <w:t>:</w:t>
      </w:r>
    </w:p>
    <w:p w14:paraId="65BDDCDC" w14:textId="77777777" w:rsidR="00092498" w:rsidRPr="00133177" w:rsidRDefault="00092498" w:rsidP="00092498">
      <w:pPr>
        <w:pStyle w:val="PL"/>
      </w:pPr>
      <w:r>
        <w:t xml:space="preserve">  </w:t>
      </w:r>
      <w:r w:rsidRPr="00133177">
        <w:t xml:space="preserve">    description: &gt;</w:t>
      </w:r>
    </w:p>
    <w:p w14:paraId="3FCEC6C1" w14:textId="77777777" w:rsidR="00092498" w:rsidRPr="00133177" w:rsidRDefault="00092498" w:rsidP="00092498">
      <w:pPr>
        <w:pStyle w:val="PL"/>
      </w:pPr>
      <w:r w:rsidRPr="00133177">
        <w:t xml:space="preserve">        </w:t>
      </w:r>
      <w:r>
        <w:rPr>
          <w:rFonts w:cs="Arial"/>
          <w:szCs w:val="18"/>
          <w:lang w:eastAsia="zh-CN"/>
        </w:rPr>
        <w:t>Information signaled by the I-SMF to the SMF for I-SMF based Local Offloading Management</w:t>
      </w:r>
    </w:p>
    <w:p w14:paraId="7AABA3FD" w14:textId="77777777" w:rsidR="00092498" w:rsidRPr="00F267AF" w:rsidRDefault="00092498" w:rsidP="00092498">
      <w:pPr>
        <w:pStyle w:val="PL"/>
      </w:pPr>
      <w:r w:rsidRPr="00F267AF">
        <w:t xml:space="preserve">      type: object</w:t>
      </w:r>
    </w:p>
    <w:p w14:paraId="25BF24DC" w14:textId="77777777" w:rsidR="00092498" w:rsidRPr="000B71E3" w:rsidRDefault="00092498" w:rsidP="00092498">
      <w:pPr>
        <w:pStyle w:val="PL"/>
      </w:pPr>
      <w:r w:rsidRPr="00F267AF">
        <w:t xml:space="preserve">      properties:</w:t>
      </w:r>
    </w:p>
    <w:p w14:paraId="30F5E0D1" w14:textId="77777777" w:rsidR="00092498" w:rsidRDefault="00092498" w:rsidP="00092498">
      <w:pPr>
        <w:pStyle w:val="PL"/>
      </w:pPr>
      <w:r>
        <w:t xml:space="preserve">        localOffloadingMgtAllowedInd:</w:t>
      </w:r>
    </w:p>
    <w:p w14:paraId="63BE840C" w14:textId="77777777" w:rsidR="00092498" w:rsidRDefault="00092498" w:rsidP="00092498">
      <w:pPr>
        <w:pStyle w:val="PL"/>
        <w:rPr>
          <w:lang w:eastAsia="zh-CN"/>
        </w:rPr>
      </w:pPr>
      <w:r>
        <w:t xml:space="preserve">          type: </w:t>
      </w:r>
      <w:r>
        <w:rPr>
          <w:lang w:eastAsia="zh-CN"/>
        </w:rPr>
        <w:t>boolean</w:t>
      </w:r>
    </w:p>
    <w:p w14:paraId="34EED18B" w14:textId="77777777" w:rsidR="00092498" w:rsidRPr="006A7EE2" w:rsidRDefault="00092498" w:rsidP="00092498">
      <w:pPr>
        <w:pStyle w:val="PL"/>
        <w:rPr>
          <w:lang w:val="en-US"/>
        </w:rPr>
      </w:pPr>
      <w:r w:rsidRPr="006A7EE2">
        <w:rPr>
          <w:lang w:val="en-US"/>
        </w:rPr>
        <w:t xml:space="preserve">        </w:t>
      </w:r>
      <w:r>
        <w:rPr>
          <w:lang w:val="en-US" w:eastAsia="zh-CN"/>
        </w:rPr>
        <w:t>e</w:t>
      </w:r>
      <w:r>
        <w:rPr>
          <w:lang w:val="en-US"/>
        </w:rPr>
        <w:t>asdfAddr</w:t>
      </w:r>
      <w:r w:rsidRPr="006A7EE2">
        <w:rPr>
          <w:lang w:val="en-US"/>
        </w:rPr>
        <w:t>:</w:t>
      </w:r>
    </w:p>
    <w:p w14:paraId="48E99EB5" w14:textId="77777777" w:rsidR="00092498" w:rsidRDefault="00092498" w:rsidP="00092498">
      <w:pPr>
        <w:pStyle w:val="PL"/>
        <w:rPr>
          <w:lang w:val="en-US"/>
        </w:rPr>
      </w:pPr>
      <w:r w:rsidRPr="006A7EE2">
        <w:rPr>
          <w:lang w:val="en-US"/>
        </w:rPr>
        <w:t xml:space="preserve">          $ref: '#/components/schemas/</w:t>
      </w:r>
      <w:r>
        <w:rPr>
          <w:lang w:val="en-US"/>
        </w:rPr>
        <w:t>IpAddress</w:t>
      </w:r>
      <w:r w:rsidRPr="006A7EE2">
        <w:rPr>
          <w:lang w:val="en-US"/>
        </w:rPr>
        <w:t>'</w:t>
      </w:r>
    </w:p>
    <w:p w14:paraId="457A5E18" w14:textId="77777777" w:rsidR="00092498" w:rsidRDefault="00092498" w:rsidP="00092498">
      <w:pPr>
        <w:pStyle w:val="PL"/>
        <w:rPr>
          <w:lang w:val="en-US"/>
        </w:rPr>
      </w:pPr>
      <w:r>
        <w:rPr>
          <w:lang w:val="en-US"/>
        </w:rPr>
        <w:t xml:space="preserve">        </w:t>
      </w:r>
      <w:r>
        <w:rPr>
          <w:lang w:eastAsia="fr-FR"/>
        </w:rPr>
        <w:t>easdfSecurityInfo</w:t>
      </w:r>
      <w:r>
        <w:rPr>
          <w:lang w:val="en-US"/>
        </w:rPr>
        <w:t>:</w:t>
      </w:r>
    </w:p>
    <w:p w14:paraId="02789E7B" w14:textId="77777777" w:rsidR="00092498" w:rsidRDefault="00092498" w:rsidP="00092498">
      <w:pPr>
        <w:pStyle w:val="PL"/>
        <w:rPr>
          <w:lang w:eastAsia="zh-CN"/>
        </w:rPr>
      </w:pPr>
      <w:r>
        <w:rPr>
          <w:lang w:val="en-US"/>
        </w:rPr>
        <w:t xml:space="preserve">          </w:t>
      </w:r>
      <w:r>
        <w:t xml:space="preserve">type: </w:t>
      </w:r>
      <w:r>
        <w:rPr>
          <w:lang w:eastAsia="zh-CN"/>
        </w:rPr>
        <w:t>array</w:t>
      </w:r>
    </w:p>
    <w:p w14:paraId="68648D67"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74919583" w14:textId="77777777" w:rsidR="00092498" w:rsidRPr="006E6E68" w:rsidRDefault="00092498" w:rsidP="00092498">
      <w:pPr>
        <w:pStyle w:val="PL"/>
        <w:rPr>
          <w:lang w:val="en-US"/>
        </w:rPr>
      </w:pPr>
      <w:r>
        <w:rPr>
          <w:lang w:val="en-US"/>
        </w:rPr>
        <w:t xml:space="preserve">            $ref: '#/components/schemas/</w:t>
      </w:r>
      <w:r w:rsidRPr="00853981">
        <w:rPr>
          <w:lang w:val="en-US"/>
        </w:rPr>
        <w:t>DnsServerSecurityInformation</w:t>
      </w:r>
      <w:r>
        <w:rPr>
          <w:lang w:val="en-US"/>
        </w:rPr>
        <w:t>'</w:t>
      </w:r>
    </w:p>
    <w:p w14:paraId="1021C56B" w14:textId="77777777" w:rsidR="00092498" w:rsidRPr="003932E7"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7A9F530A" w14:textId="77777777" w:rsidR="00092498" w:rsidRDefault="00092498" w:rsidP="00092498">
      <w:pPr>
        <w:pStyle w:val="PL"/>
      </w:pPr>
      <w:r>
        <w:t xml:space="preserve">        </w:t>
      </w:r>
      <w:r>
        <w:rPr>
          <w:lang w:eastAsia="zh-CN"/>
        </w:rPr>
        <w:t>easRediscoveryInd</w:t>
      </w:r>
      <w:r>
        <w:t>:</w:t>
      </w:r>
    </w:p>
    <w:p w14:paraId="4D41972D" w14:textId="77777777" w:rsidR="00092498" w:rsidRDefault="00092498" w:rsidP="00092498">
      <w:pPr>
        <w:pStyle w:val="PL"/>
        <w:rPr>
          <w:lang w:eastAsia="zh-CN"/>
        </w:rPr>
      </w:pPr>
      <w:r>
        <w:t xml:space="preserve">          type: </w:t>
      </w:r>
      <w:r>
        <w:rPr>
          <w:lang w:eastAsia="zh-CN"/>
        </w:rPr>
        <w:t>boolean</w:t>
      </w:r>
    </w:p>
    <w:p w14:paraId="68516C97" w14:textId="77777777" w:rsidR="00092498" w:rsidRDefault="00092498" w:rsidP="00092498">
      <w:pPr>
        <w:pStyle w:val="PL"/>
      </w:pPr>
      <w:r>
        <w:t xml:space="preserve">          enum:</w:t>
      </w:r>
    </w:p>
    <w:p w14:paraId="16BFD57E" w14:textId="77777777" w:rsidR="00092498" w:rsidRDefault="00092498" w:rsidP="00092498">
      <w:pPr>
        <w:pStyle w:val="PL"/>
      </w:pPr>
      <w:r>
        <w:t xml:space="preserve">           - true</w:t>
      </w:r>
    </w:p>
    <w:p w14:paraId="586E072F" w14:textId="77777777" w:rsidR="00092498" w:rsidRDefault="00092498" w:rsidP="00092498">
      <w:pPr>
        <w:pStyle w:val="PL"/>
        <w:rPr>
          <w:lang w:eastAsia="zh-CN"/>
        </w:rPr>
      </w:pPr>
      <w:r>
        <w:rPr>
          <w:lang w:val="en-US"/>
        </w:rPr>
        <w:t xml:space="preserve">        </w:t>
      </w:r>
      <w:r>
        <w:rPr>
          <w:lang w:eastAsia="zh-CN"/>
        </w:rPr>
        <w:t>easInfoToRefresh:</w:t>
      </w:r>
    </w:p>
    <w:p w14:paraId="101669B3" w14:textId="77777777" w:rsidR="00092498" w:rsidRDefault="00092498" w:rsidP="00092498">
      <w:pPr>
        <w:pStyle w:val="PL"/>
        <w:rPr>
          <w:lang w:val="en-US"/>
        </w:rPr>
      </w:pPr>
      <w:r>
        <w:rPr>
          <w:lang w:val="en-US"/>
        </w:rPr>
        <w:t xml:space="preserve">          $ref: '#/components/schemas/</w:t>
      </w:r>
      <w:r>
        <w:rPr>
          <w:lang w:eastAsia="zh-CN"/>
        </w:rPr>
        <w:t>EasInfoToRefresh</w:t>
      </w:r>
      <w:r>
        <w:rPr>
          <w:lang w:val="en-US"/>
        </w:rPr>
        <w:t>'</w:t>
      </w:r>
    </w:p>
    <w:p w14:paraId="46E1A06A" w14:textId="77777777" w:rsidR="00092498" w:rsidRDefault="00092498" w:rsidP="00092498">
      <w:pPr>
        <w:pStyle w:val="PL"/>
        <w:rPr>
          <w:lang w:val="en-US"/>
        </w:rPr>
      </w:pPr>
      <w:r>
        <w:rPr>
          <w:lang w:val="en-US"/>
        </w:rPr>
        <w:t xml:space="preserve">        </w:t>
      </w:r>
      <w:r>
        <w:t>storedOffloadIds</w:t>
      </w:r>
      <w:r>
        <w:rPr>
          <w:lang w:val="en-US"/>
        </w:rPr>
        <w:t>:</w:t>
      </w:r>
    </w:p>
    <w:p w14:paraId="58D3D8AD" w14:textId="77777777" w:rsidR="00092498" w:rsidRDefault="00092498" w:rsidP="00092498">
      <w:pPr>
        <w:pStyle w:val="PL"/>
        <w:rPr>
          <w:lang w:eastAsia="zh-CN"/>
        </w:rPr>
      </w:pPr>
      <w:r>
        <w:rPr>
          <w:lang w:val="en-US"/>
        </w:rPr>
        <w:t xml:space="preserve">          </w:t>
      </w:r>
      <w:r>
        <w:t xml:space="preserve">type: </w:t>
      </w:r>
      <w:r>
        <w:rPr>
          <w:lang w:eastAsia="zh-CN"/>
        </w:rPr>
        <w:t>array</w:t>
      </w:r>
    </w:p>
    <w:p w14:paraId="522C3A57"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05C6FF1D"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3E35B767"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5C3E166C" w14:textId="77777777" w:rsidR="00092498" w:rsidRDefault="00092498" w:rsidP="00092498">
      <w:pPr>
        <w:pStyle w:val="PL"/>
      </w:pPr>
    </w:p>
    <w:p w14:paraId="313B80FC" w14:textId="3AF82206" w:rsidR="00092498" w:rsidRDefault="00092498" w:rsidP="00092498">
      <w:pPr>
        <w:pStyle w:val="PL"/>
      </w:pPr>
      <w:r w:rsidRPr="002857AD">
        <w:t xml:space="preserve">    </w:t>
      </w:r>
      <w:r>
        <w:t>LocalOffloadingMgtInfo</w:t>
      </w:r>
      <w:r>
        <w:rPr>
          <w:lang w:eastAsia="zh-CN"/>
        </w:rPr>
        <w:t>ToIsmf</w:t>
      </w:r>
      <w:r w:rsidRPr="002857AD">
        <w:t>:</w:t>
      </w:r>
    </w:p>
    <w:p w14:paraId="52D0155E" w14:textId="77777777" w:rsidR="00092498" w:rsidRPr="00133177" w:rsidRDefault="00092498" w:rsidP="00092498">
      <w:pPr>
        <w:pStyle w:val="PL"/>
      </w:pPr>
      <w:r>
        <w:t xml:space="preserve">  </w:t>
      </w:r>
      <w:r w:rsidRPr="00133177">
        <w:t xml:space="preserve">    description: &gt;</w:t>
      </w:r>
    </w:p>
    <w:p w14:paraId="13D09E7A" w14:textId="77777777" w:rsidR="00092498" w:rsidRPr="00133177" w:rsidRDefault="00092498" w:rsidP="00092498">
      <w:pPr>
        <w:pStyle w:val="PL"/>
      </w:pPr>
      <w:r w:rsidRPr="00133177">
        <w:t xml:space="preserve">        </w:t>
      </w:r>
      <w:r>
        <w:rPr>
          <w:rFonts w:cs="Arial"/>
          <w:szCs w:val="18"/>
          <w:lang w:eastAsia="zh-CN"/>
        </w:rPr>
        <w:t>Information signaled by the SMF to the I-SMF for I-SMF based Local Offloading Management</w:t>
      </w:r>
    </w:p>
    <w:p w14:paraId="455C744E" w14:textId="77777777" w:rsidR="00092498" w:rsidRPr="00F267AF" w:rsidRDefault="00092498" w:rsidP="00092498">
      <w:pPr>
        <w:pStyle w:val="PL"/>
      </w:pPr>
      <w:r w:rsidRPr="00F267AF">
        <w:t xml:space="preserve">      type: object</w:t>
      </w:r>
    </w:p>
    <w:p w14:paraId="06E6A0D7" w14:textId="77777777" w:rsidR="00092498" w:rsidRDefault="00092498" w:rsidP="00092498">
      <w:pPr>
        <w:pStyle w:val="PL"/>
      </w:pPr>
      <w:r w:rsidRPr="00F267AF">
        <w:t xml:space="preserve">      properties:</w:t>
      </w:r>
    </w:p>
    <w:p w14:paraId="1A20C151" w14:textId="77777777" w:rsidR="00F547A8" w:rsidRDefault="00F547A8" w:rsidP="00F547A8">
      <w:pPr>
        <w:pStyle w:val="PL"/>
      </w:pPr>
      <w:r>
        <w:t xml:space="preserve">        localOffloadingMgtAllowedInd:</w:t>
      </w:r>
    </w:p>
    <w:p w14:paraId="75A4F685" w14:textId="77777777" w:rsidR="00F547A8" w:rsidRDefault="00F547A8" w:rsidP="00F547A8">
      <w:pPr>
        <w:pStyle w:val="PL"/>
        <w:rPr>
          <w:lang w:eastAsia="zh-CN"/>
        </w:rPr>
      </w:pPr>
      <w:r>
        <w:t xml:space="preserve">          type: </w:t>
      </w:r>
      <w:r>
        <w:rPr>
          <w:lang w:eastAsia="zh-CN"/>
        </w:rPr>
        <w:t>boolean</w:t>
      </w:r>
    </w:p>
    <w:p w14:paraId="54925210" w14:textId="77777777" w:rsidR="00F547A8" w:rsidRDefault="00F547A8" w:rsidP="00F547A8">
      <w:pPr>
        <w:pStyle w:val="PL"/>
        <w:rPr>
          <w:lang w:val="en-US"/>
        </w:rPr>
      </w:pPr>
      <w:r>
        <w:rPr>
          <w:lang w:val="en-US"/>
        </w:rPr>
        <w:t xml:space="preserve">        </w:t>
      </w:r>
      <w:r>
        <w:rPr>
          <w:lang w:val="en-US" w:eastAsia="zh-CN"/>
        </w:rPr>
        <w:t>dns</w:t>
      </w:r>
      <w:r>
        <w:rPr>
          <w:lang w:val="en-US"/>
        </w:rPr>
        <w:t>Addr:</w:t>
      </w:r>
    </w:p>
    <w:p w14:paraId="0C63127F" w14:textId="77777777" w:rsidR="00F547A8" w:rsidRDefault="00F547A8" w:rsidP="00F547A8">
      <w:pPr>
        <w:pStyle w:val="PL"/>
        <w:rPr>
          <w:lang w:val="en-US"/>
        </w:rPr>
      </w:pPr>
      <w:r>
        <w:rPr>
          <w:lang w:val="en-US"/>
        </w:rPr>
        <w:t xml:space="preserve">          $ref: '#/components/schemas/IpAddress'</w:t>
      </w:r>
    </w:p>
    <w:p w14:paraId="4FC94E14" w14:textId="77777777" w:rsidR="00F547A8" w:rsidRPr="006A7EE2" w:rsidRDefault="00F547A8" w:rsidP="00F547A8">
      <w:pPr>
        <w:pStyle w:val="PL"/>
        <w:rPr>
          <w:lang w:val="en-US"/>
        </w:rPr>
      </w:pPr>
      <w:r w:rsidRPr="006A7EE2">
        <w:rPr>
          <w:lang w:val="en-US"/>
        </w:rPr>
        <w:t xml:space="preserve">        </w:t>
      </w:r>
      <w:r>
        <w:rPr>
          <w:lang w:val="en-US" w:eastAsia="zh-CN"/>
        </w:rPr>
        <w:t>psaUpf</w:t>
      </w:r>
      <w:r>
        <w:rPr>
          <w:lang w:val="en-US"/>
        </w:rPr>
        <w:t>Addr</w:t>
      </w:r>
      <w:r w:rsidRPr="006A7EE2">
        <w:rPr>
          <w:lang w:val="en-US"/>
        </w:rPr>
        <w:t>:</w:t>
      </w:r>
    </w:p>
    <w:p w14:paraId="32B71029" w14:textId="228D7C6A" w:rsidR="00F547A8" w:rsidRPr="000B71E3" w:rsidRDefault="00F547A8" w:rsidP="00092498">
      <w:pPr>
        <w:pStyle w:val="PL"/>
      </w:pPr>
      <w:r w:rsidRPr="006A7EE2">
        <w:rPr>
          <w:lang w:val="en-US"/>
        </w:rPr>
        <w:t xml:space="preserve">          $ref: '#/components/schemas/</w:t>
      </w:r>
      <w:r>
        <w:rPr>
          <w:lang w:val="en-US"/>
        </w:rPr>
        <w:t>IpAddress</w:t>
      </w:r>
      <w:r w:rsidRPr="006A7EE2">
        <w:rPr>
          <w:lang w:val="en-US"/>
        </w:rPr>
        <w:t>'</w:t>
      </w:r>
    </w:p>
    <w:p w14:paraId="58B51D0A" w14:textId="77777777" w:rsidR="00092498" w:rsidRDefault="00092498" w:rsidP="00092498">
      <w:pPr>
        <w:pStyle w:val="PL"/>
      </w:pPr>
      <w:r>
        <w:t xml:space="preserve">        localOffloadingInfoList:</w:t>
      </w:r>
    </w:p>
    <w:p w14:paraId="3727E6AB" w14:textId="77777777" w:rsidR="00092498" w:rsidRDefault="00092498" w:rsidP="00092498">
      <w:pPr>
        <w:pStyle w:val="PL"/>
        <w:rPr>
          <w:lang w:val="en-US"/>
        </w:rPr>
      </w:pPr>
      <w:r>
        <w:rPr>
          <w:lang w:val="en-US"/>
        </w:rPr>
        <w:t xml:space="preserve">          type: array</w:t>
      </w:r>
    </w:p>
    <w:p w14:paraId="10C90664" w14:textId="77777777" w:rsidR="00092498" w:rsidRDefault="00092498" w:rsidP="00092498">
      <w:pPr>
        <w:pStyle w:val="PL"/>
      </w:pPr>
      <w:r>
        <w:rPr>
          <w:lang w:val="en-US"/>
        </w:rPr>
        <w:t xml:space="preserve">          items:</w:t>
      </w:r>
    </w:p>
    <w:p w14:paraId="0B06DCC2" w14:textId="4E876D6C" w:rsidR="00092498" w:rsidRDefault="00092498" w:rsidP="00092498">
      <w:pPr>
        <w:pStyle w:val="PL"/>
      </w:pPr>
      <w:r>
        <w:t xml:space="preserve">            $ref: 'TS29571_CommonData.yaml#/components/schemas/LocalOffloading</w:t>
      </w:r>
      <w:r w:rsidR="00746AA5">
        <w:t>Management</w:t>
      </w:r>
      <w:r>
        <w:t>Info'</w:t>
      </w:r>
    </w:p>
    <w:p w14:paraId="214FBB52" w14:textId="77777777" w:rsidR="00092498" w:rsidRDefault="00092498" w:rsidP="00092498">
      <w:pPr>
        <w:pStyle w:val="PL"/>
        <w:rPr>
          <w:lang w:val="en-US"/>
        </w:rPr>
      </w:pPr>
      <w:r>
        <w:rPr>
          <w:lang w:val="en-US"/>
        </w:rPr>
        <w:t xml:space="preserve">        </w:t>
      </w:r>
      <w:r>
        <w:t>offloadIds</w:t>
      </w:r>
      <w:r>
        <w:rPr>
          <w:lang w:val="en-US"/>
        </w:rPr>
        <w:t>:</w:t>
      </w:r>
    </w:p>
    <w:p w14:paraId="0AD1FF26" w14:textId="77777777" w:rsidR="00092498" w:rsidRDefault="00092498" w:rsidP="00092498">
      <w:pPr>
        <w:pStyle w:val="PL"/>
        <w:rPr>
          <w:lang w:eastAsia="zh-CN"/>
        </w:rPr>
      </w:pPr>
      <w:r>
        <w:rPr>
          <w:lang w:val="en-US"/>
        </w:rPr>
        <w:t xml:space="preserve">          </w:t>
      </w:r>
      <w:r>
        <w:t xml:space="preserve">type: </w:t>
      </w:r>
      <w:r>
        <w:rPr>
          <w:lang w:eastAsia="zh-CN"/>
        </w:rPr>
        <w:t>array</w:t>
      </w:r>
    </w:p>
    <w:p w14:paraId="35361DC9"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78217EB5"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0F3B485C" w14:textId="77777777" w:rsidR="00FF03FA" w:rsidRPr="006A7EE2" w:rsidRDefault="00FF03FA" w:rsidP="00FF03FA">
      <w:pPr>
        <w:pStyle w:val="PL"/>
        <w:rPr>
          <w:lang w:val="en-US"/>
        </w:rPr>
      </w:pPr>
      <w:r w:rsidRPr="006A7EE2">
        <w:rPr>
          <w:lang w:val="en-US"/>
        </w:rPr>
        <w:t xml:space="preserve">        </w:t>
      </w:r>
      <w:r>
        <w:rPr>
          <w:lang w:val="en-US" w:eastAsia="zh-CN"/>
        </w:rPr>
        <w:t>trafficInfluInfo</w:t>
      </w:r>
      <w:r w:rsidRPr="006A7EE2">
        <w:rPr>
          <w:lang w:val="en-US"/>
        </w:rPr>
        <w:t>:</w:t>
      </w:r>
    </w:p>
    <w:p w14:paraId="60E96FBF" w14:textId="7373D01D" w:rsidR="00FF03FA" w:rsidRDefault="00FF03FA" w:rsidP="006671A9">
      <w:pPr>
        <w:pStyle w:val="PL"/>
        <w:rPr>
          <w:lang w:val="en-US"/>
        </w:rPr>
      </w:pPr>
      <w:r w:rsidRPr="006A7EE2">
        <w:rPr>
          <w:lang w:val="en-US"/>
        </w:rPr>
        <w:t xml:space="preserve">          $ref: '#/components/schemas/</w:t>
      </w:r>
      <w:r>
        <w:rPr>
          <w:lang w:val="en-US"/>
        </w:rPr>
        <w:t>TrafficInfluenceInfo</w:t>
      </w:r>
      <w:r w:rsidRPr="006A7EE2">
        <w:rPr>
          <w:lang w:val="en-US"/>
        </w:rPr>
        <w:t>'</w:t>
      </w:r>
    </w:p>
    <w:p w14:paraId="3B8A87EC" w14:textId="77777777" w:rsidR="00374DEB" w:rsidRDefault="00374DEB" w:rsidP="006671A9">
      <w:pPr>
        <w:pStyle w:val="PL"/>
        <w:rPr>
          <w:lang w:val="en-US"/>
        </w:rPr>
      </w:pPr>
    </w:p>
    <w:p w14:paraId="301F3C78" w14:textId="77777777" w:rsidR="00374DEB" w:rsidRDefault="00374DEB" w:rsidP="00374DEB">
      <w:pPr>
        <w:pStyle w:val="PL"/>
        <w:rPr>
          <w:lang w:val="en-US"/>
        </w:rPr>
      </w:pPr>
      <w:r w:rsidRPr="002E5CBA">
        <w:rPr>
          <w:lang w:val="en-US"/>
        </w:rPr>
        <w:t xml:space="preserve">    </w:t>
      </w:r>
      <w:r>
        <w:rPr>
          <w:lang w:eastAsia="zh-CN"/>
        </w:rPr>
        <w:t>AvailableBitrateMonitoringRequest</w:t>
      </w:r>
      <w:r w:rsidRPr="002E5CBA">
        <w:rPr>
          <w:lang w:val="en-US"/>
        </w:rPr>
        <w:t>:</w:t>
      </w:r>
    </w:p>
    <w:p w14:paraId="395F900D" w14:textId="77777777" w:rsidR="00374DEB" w:rsidRPr="002E5CBA" w:rsidRDefault="00374DEB" w:rsidP="00374DEB">
      <w:pPr>
        <w:pStyle w:val="PL"/>
        <w:rPr>
          <w:lang w:val="en-US"/>
        </w:rPr>
      </w:pPr>
      <w:r>
        <w:t xml:space="preserve">      </w:t>
      </w:r>
      <w:r w:rsidRPr="00932D4A">
        <w:rPr>
          <w:lang w:val="en-US"/>
        </w:rPr>
        <w:t xml:space="preserve">description: </w:t>
      </w:r>
      <w:r>
        <w:rPr>
          <w:rFonts w:cs="Arial"/>
          <w:szCs w:val="18"/>
        </w:rPr>
        <w:t>Available Bitrate Monitoring Request</w:t>
      </w:r>
    </w:p>
    <w:p w14:paraId="22260F00" w14:textId="77777777" w:rsidR="00374DEB" w:rsidRPr="002E5CBA" w:rsidRDefault="00374DEB" w:rsidP="00374DEB">
      <w:pPr>
        <w:pStyle w:val="PL"/>
        <w:rPr>
          <w:lang w:val="en-US"/>
        </w:rPr>
      </w:pPr>
      <w:r w:rsidRPr="002E5CBA">
        <w:rPr>
          <w:lang w:val="en-US"/>
        </w:rPr>
        <w:t xml:space="preserve">      type: object</w:t>
      </w:r>
    </w:p>
    <w:p w14:paraId="291A4965" w14:textId="77777777" w:rsidR="00374DEB" w:rsidRPr="002E5CBA" w:rsidRDefault="00374DEB" w:rsidP="00374DEB">
      <w:pPr>
        <w:pStyle w:val="PL"/>
        <w:rPr>
          <w:lang w:val="en-US"/>
        </w:rPr>
      </w:pPr>
      <w:r w:rsidRPr="002E5CBA">
        <w:rPr>
          <w:lang w:val="en-US"/>
        </w:rPr>
        <w:t xml:space="preserve">      properties:</w:t>
      </w:r>
    </w:p>
    <w:p w14:paraId="707E6BB9" w14:textId="77777777" w:rsidR="00374DEB" w:rsidRPr="002E5CBA" w:rsidRDefault="00374DEB" w:rsidP="00374DEB">
      <w:pPr>
        <w:pStyle w:val="PL"/>
        <w:rPr>
          <w:lang w:val="en-US"/>
        </w:rPr>
      </w:pPr>
      <w:r w:rsidRPr="002E5CBA">
        <w:rPr>
          <w:lang w:val="en-US"/>
        </w:rPr>
        <w:t xml:space="preserve">        </w:t>
      </w:r>
      <w:r>
        <w:rPr>
          <w:rFonts w:eastAsia="SimSun"/>
          <w:lang w:eastAsia="zh-CN"/>
        </w:rPr>
        <w:t>availBitrateReq</w:t>
      </w:r>
      <w:r w:rsidRPr="002E5CBA">
        <w:rPr>
          <w:lang w:val="en-US"/>
        </w:rPr>
        <w:t>:</w:t>
      </w:r>
    </w:p>
    <w:p w14:paraId="3CF795B6" w14:textId="77777777" w:rsidR="00374DEB" w:rsidRDefault="00374DEB" w:rsidP="00374DEB">
      <w:pPr>
        <w:pStyle w:val="PL"/>
        <w:rPr>
          <w:lang w:val="en-US"/>
        </w:rPr>
      </w:pPr>
      <w:r w:rsidRPr="002E5CBA">
        <w:rPr>
          <w:lang w:val="en-US"/>
        </w:rPr>
        <w:t xml:space="preserve">          $ref: '#/components/schemas/</w:t>
      </w:r>
      <w:r>
        <w:rPr>
          <w:rFonts w:eastAsia="SimSun"/>
          <w:lang w:eastAsia="zh-CN"/>
        </w:rPr>
        <w:t>AvailableBitrateRequest</w:t>
      </w:r>
      <w:r w:rsidRPr="002E5CBA">
        <w:rPr>
          <w:lang w:val="en-US"/>
        </w:rPr>
        <w:t>'</w:t>
      </w:r>
    </w:p>
    <w:p w14:paraId="01374A8D" w14:textId="77777777" w:rsidR="00374DEB" w:rsidRDefault="00374DEB" w:rsidP="00374DEB">
      <w:pPr>
        <w:pStyle w:val="PL"/>
        <w:rPr>
          <w:lang w:val="en-US"/>
        </w:rPr>
      </w:pPr>
      <w:r>
        <w:rPr>
          <w:lang w:val="en-US"/>
        </w:rPr>
        <w:t xml:space="preserve">        </w:t>
      </w:r>
      <w:r>
        <w:t>availBitrateUlThrs</w:t>
      </w:r>
      <w:r>
        <w:rPr>
          <w:lang w:val="en-US"/>
        </w:rPr>
        <w:t>:</w:t>
      </w:r>
    </w:p>
    <w:p w14:paraId="4133B81F" w14:textId="77777777" w:rsidR="00374DEB" w:rsidRDefault="00374DEB" w:rsidP="00374DEB">
      <w:pPr>
        <w:pStyle w:val="PL"/>
        <w:rPr>
          <w:lang w:eastAsia="zh-CN"/>
        </w:rPr>
      </w:pPr>
      <w:r>
        <w:rPr>
          <w:lang w:val="en-US"/>
        </w:rPr>
        <w:t xml:space="preserve">          </w:t>
      </w:r>
      <w:r>
        <w:t xml:space="preserve">type: </w:t>
      </w:r>
      <w:r>
        <w:rPr>
          <w:lang w:eastAsia="zh-CN"/>
        </w:rPr>
        <w:t>array</w:t>
      </w:r>
    </w:p>
    <w:p w14:paraId="782B603D" w14:textId="77777777" w:rsidR="00374DEB" w:rsidRDefault="00374DEB" w:rsidP="00374D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33180DCE" w14:textId="77777777" w:rsidR="00374DEB" w:rsidRDefault="00374DEB" w:rsidP="00374D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'TS29571_CommonData.yaml#/components/schemas/BitRate'</w:t>
      </w:r>
    </w:p>
    <w:p w14:paraId="3CD6653D" w14:textId="77777777" w:rsidR="00374DEB" w:rsidRDefault="00374DEB" w:rsidP="00374DEB">
      <w:pPr>
        <w:pStyle w:val="PL"/>
      </w:pPr>
      <w:r>
        <w:t xml:space="preserve">          minI</w:t>
      </w:r>
      <w:r w:rsidRPr="00D65A82">
        <w:t>tems:</w:t>
      </w:r>
      <w:r>
        <w:t xml:space="preserve"> 1</w:t>
      </w:r>
    </w:p>
    <w:p w14:paraId="4051CEB6" w14:textId="0255F50C" w:rsidR="00C21085" w:rsidRDefault="00C21085" w:rsidP="00374DEB">
      <w:pPr>
        <w:pStyle w:val="PL"/>
      </w:pPr>
      <w:r>
        <w:t xml:space="preserve">          maxI</w:t>
      </w:r>
      <w:r w:rsidRPr="00D65A82">
        <w:t>tems:</w:t>
      </w:r>
      <w:r>
        <w:t xml:space="preserve"> 8</w:t>
      </w:r>
    </w:p>
    <w:p w14:paraId="07F6A0FE" w14:textId="77777777" w:rsidR="00374DEB" w:rsidRDefault="00374DEB" w:rsidP="00374DEB">
      <w:pPr>
        <w:pStyle w:val="PL"/>
        <w:rPr>
          <w:lang w:val="en-US"/>
        </w:rPr>
      </w:pPr>
      <w:r>
        <w:rPr>
          <w:lang w:val="en-US"/>
        </w:rPr>
        <w:t xml:space="preserve">        </w:t>
      </w:r>
      <w:r>
        <w:t>availBitrateDlThrs</w:t>
      </w:r>
      <w:r>
        <w:rPr>
          <w:lang w:val="en-US"/>
        </w:rPr>
        <w:t>:</w:t>
      </w:r>
    </w:p>
    <w:p w14:paraId="1B8ADCDC" w14:textId="77777777" w:rsidR="00374DEB" w:rsidRDefault="00374DEB" w:rsidP="00374DEB">
      <w:pPr>
        <w:pStyle w:val="PL"/>
        <w:rPr>
          <w:lang w:eastAsia="zh-CN"/>
        </w:rPr>
      </w:pPr>
      <w:r>
        <w:rPr>
          <w:lang w:val="en-US"/>
        </w:rPr>
        <w:t xml:space="preserve">          </w:t>
      </w:r>
      <w:r>
        <w:t xml:space="preserve">type: </w:t>
      </w:r>
      <w:r>
        <w:rPr>
          <w:lang w:eastAsia="zh-CN"/>
        </w:rPr>
        <w:t>array</w:t>
      </w:r>
    </w:p>
    <w:p w14:paraId="39479A52" w14:textId="77777777" w:rsidR="00374DEB" w:rsidRDefault="00374DEB" w:rsidP="00374D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0AF810B0" w14:textId="77777777" w:rsidR="00374DEB" w:rsidRDefault="00374DEB" w:rsidP="00374D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'TS29571_CommonData.yaml#/components/schemas/BitRate'</w:t>
      </w:r>
    </w:p>
    <w:p w14:paraId="69A4DBB2" w14:textId="77777777" w:rsidR="00374DEB" w:rsidRDefault="00374DEB" w:rsidP="00374DEB">
      <w:pPr>
        <w:pStyle w:val="PL"/>
      </w:pPr>
      <w:r>
        <w:t xml:space="preserve">          minI</w:t>
      </w:r>
      <w:r w:rsidRPr="00D65A82">
        <w:t>tems:</w:t>
      </w:r>
      <w:r>
        <w:t xml:space="preserve"> 1</w:t>
      </w:r>
    </w:p>
    <w:p w14:paraId="3589FB1F" w14:textId="5183586B" w:rsidR="00C21085" w:rsidRPr="00230BDB" w:rsidRDefault="00C21085" w:rsidP="00374DEB">
      <w:pPr>
        <w:pStyle w:val="PL"/>
      </w:pPr>
      <w:r>
        <w:t xml:space="preserve">          maxI</w:t>
      </w:r>
      <w:r w:rsidRPr="00D65A82">
        <w:t>tems:</w:t>
      </w:r>
      <w:r>
        <w:t xml:space="preserve"> 8</w:t>
      </w:r>
    </w:p>
    <w:p w14:paraId="748D187F" w14:textId="77777777" w:rsidR="00374DEB" w:rsidRPr="002E5CBA" w:rsidRDefault="00374DEB" w:rsidP="00374DEB">
      <w:pPr>
        <w:pStyle w:val="PL"/>
        <w:rPr>
          <w:lang w:val="en-US"/>
        </w:rPr>
      </w:pPr>
      <w:r w:rsidRPr="002E5CBA">
        <w:rPr>
          <w:lang w:val="en-US"/>
        </w:rPr>
        <w:t xml:space="preserve">      required:</w:t>
      </w:r>
    </w:p>
    <w:p w14:paraId="59A1535D" w14:textId="65D53673" w:rsidR="00374DEB" w:rsidRPr="00DD5934" w:rsidRDefault="00374DEB" w:rsidP="006671A9">
      <w:pPr>
        <w:pStyle w:val="PL"/>
        <w:rPr>
          <w:lang w:val="en-US"/>
        </w:rPr>
      </w:pPr>
      <w:r w:rsidRPr="002E5CBA">
        <w:rPr>
          <w:lang w:val="en-US"/>
        </w:rPr>
        <w:t xml:space="preserve">        - </w:t>
      </w:r>
      <w:r>
        <w:rPr>
          <w:rFonts w:eastAsia="SimSun"/>
          <w:lang w:eastAsia="zh-CN"/>
        </w:rPr>
        <w:t>availBitrateReq</w:t>
      </w:r>
    </w:p>
    <w:p w14:paraId="551D02E6" w14:textId="77777777" w:rsidR="00986FAE" w:rsidRPr="002E5CBA" w:rsidRDefault="00986FAE" w:rsidP="00FA3B9B">
      <w:pPr>
        <w:pStyle w:val="PL"/>
        <w:rPr>
          <w:lang w:val="en-US"/>
        </w:rPr>
      </w:pPr>
    </w:p>
    <w:p w14:paraId="538975E0" w14:textId="77777777" w:rsidR="00FA3B9B" w:rsidRPr="002E5CBA" w:rsidRDefault="00FA3B9B" w:rsidP="00FA3B9B">
      <w:pPr>
        <w:pStyle w:val="PL"/>
        <w:rPr>
          <w:lang w:val="en-US"/>
        </w:rPr>
      </w:pPr>
      <w:r w:rsidRPr="002E5CBA">
        <w:rPr>
          <w:lang w:val="en-US"/>
        </w:rPr>
        <w:t>#</w:t>
      </w:r>
    </w:p>
    <w:p w14:paraId="5B7BEB2A" w14:textId="77777777" w:rsidR="00FA3B9B" w:rsidRPr="002E5CBA" w:rsidRDefault="00FA3B9B" w:rsidP="00FA3B9B">
      <w:pPr>
        <w:pStyle w:val="PL"/>
        <w:rPr>
          <w:lang w:val="en-US"/>
        </w:rPr>
      </w:pPr>
      <w:r w:rsidRPr="002E5CBA">
        <w:rPr>
          <w:lang w:val="en-US"/>
        </w:rPr>
        <w:t># SIMPLE DATA TYPES</w:t>
      </w:r>
    </w:p>
    <w:p w14:paraId="3BF98D77" w14:textId="77777777" w:rsidR="00FA3B9B" w:rsidRPr="002E5CBA" w:rsidRDefault="00FA3B9B" w:rsidP="00FA3B9B">
      <w:pPr>
        <w:pStyle w:val="PL"/>
        <w:rPr>
          <w:lang w:val="en-US"/>
        </w:rPr>
      </w:pPr>
      <w:r w:rsidRPr="002E5CBA">
        <w:rPr>
          <w:lang w:val="en-US"/>
        </w:rPr>
        <w:t>#</w:t>
      </w:r>
    </w:p>
    <w:p w14:paraId="6FB4D496" w14:textId="73D1CD3E" w:rsidR="00FA3B9B" w:rsidRDefault="00FA3B9B" w:rsidP="00FA3B9B">
      <w:pPr>
        <w:pStyle w:val="PL"/>
        <w:rPr>
          <w:lang w:val="en-US"/>
        </w:rPr>
      </w:pPr>
      <w:r w:rsidRPr="002E5CBA">
        <w:rPr>
          <w:lang w:val="en-US"/>
        </w:rPr>
        <w:t xml:space="preserve">    ProcedureTransactionId:</w:t>
      </w:r>
    </w:p>
    <w:p w14:paraId="52BBC1A0" w14:textId="6D91D8C0" w:rsidR="00CA15EA" w:rsidRPr="002E5CBA" w:rsidRDefault="00CA15EA" w:rsidP="00FA3B9B">
      <w:pPr>
        <w:pStyle w:val="PL"/>
        <w:rPr>
          <w:lang w:val="en-US"/>
        </w:rPr>
      </w:pPr>
      <w:r>
        <w:t xml:space="preserve">      </w:t>
      </w:r>
      <w:r w:rsidRPr="00932D4A">
        <w:rPr>
          <w:lang w:val="en-US"/>
        </w:rPr>
        <w:t xml:space="preserve">description: </w:t>
      </w:r>
      <w:r>
        <w:rPr>
          <w:rFonts w:cs="Arial"/>
          <w:szCs w:val="18"/>
        </w:rPr>
        <w:t>Procedure Transaction Identifier</w:t>
      </w:r>
    </w:p>
    <w:p w14:paraId="074C6DD7" w14:textId="77777777" w:rsidR="00FA3B9B" w:rsidRPr="002E5CBA" w:rsidRDefault="00FA3B9B" w:rsidP="00FA3B9B">
      <w:pPr>
        <w:pStyle w:val="PL"/>
        <w:rPr>
          <w:lang w:val="en-US"/>
        </w:rPr>
      </w:pPr>
      <w:r w:rsidRPr="002E5CBA">
        <w:rPr>
          <w:lang w:val="en-US"/>
        </w:rPr>
        <w:t xml:space="preserve">      type: integer</w:t>
      </w:r>
    </w:p>
    <w:p w14:paraId="1A1E8196" w14:textId="77777777" w:rsidR="00FA3B9B" w:rsidRPr="002E5CBA" w:rsidRDefault="00FA3B9B" w:rsidP="00FA3B9B">
      <w:pPr>
        <w:pStyle w:val="PL"/>
        <w:rPr>
          <w:lang w:val="en-US"/>
        </w:rPr>
      </w:pPr>
      <w:r w:rsidRPr="002E5CBA">
        <w:rPr>
          <w:lang w:val="en-US"/>
        </w:rPr>
        <w:t xml:space="preserve">      minimum: 0</w:t>
      </w:r>
    </w:p>
    <w:p w14:paraId="1F5E1EFA" w14:textId="77777777" w:rsidR="00FA3B9B" w:rsidRPr="002E5CBA" w:rsidRDefault="00FA3B9B" w:rsidP="00FA3B9B">
      <w:pPr>
        <w:pStyle w:val="PL"/>
        <w:rPr>
          <w:lang w:val="en-US"/>
        </w:rPr>
      </w:pPr>
      <w:r w:rsidRPr="002E5CBA">
        <w:rPr>
          <w:lang w:val="en-US"/>
        </w:rPr>
        <w:t xml:space="preserve">      maximum: 255</w:t>
      </w:r>
    </w:p>
    <w:p w14:paraId="78D71B3C" w14:textId="77777777" w:rsidR="00FA3B9B" w:rsidRPr="002E5CBA" w:rsidRDefault="00FA3B9B" w:rsidP="00FA3B9B">
      <w:pPr>
        <w:pStyle w:val="PL"/>
        <w:rPr>
          <w:lang w:val="en-US"/>
        </w:rPr>
      </w:pPr>
    </w:p>
    <w:p w14:paraId="6F3CB266" w14:textId="48BD2346" w:rsidR="00FA3B9B" w:rsidRDefault="00FA3B9B" w:rsidP="00FA3B9B">
      <w:pPr>
        <w:pStyle w:val="PL"/>
        <w:rPr>
          <w:lang w:val="en-US"/>
        </w:rPr>
      </w:pPr>
      <w:r w:rsidRPr="002E5CBA">
        <w:rPr>
          <w:lang w:val="en-US"/>
        </w:rPr>
        <w:t xml:space="preserve">    EpsBearerId:</w:t>
      </w:r>
    </w:p>
    <w:p w14:paraId="1AFF0282" w14:textId="4A3DA0FF" w:rsidR="00CA15EA" w:rsidRPr="002E5CBA" w:rsidRDefault="00CA15EA" w:rsidP="00FA3B9B">
      <w:pPr>
        <w:pStyle w:val="PL"/>
        <w:rPr>
          <w:lang w:val="en-US"/>
        </w:rPr>
      </w:pPr>
      <w:r>
        <w:t xml:space="preserve">      </w:t>
      </w:r>
      <w:r w:rsidRPr="00932D4A">
        <w:rPr>
          <w:lang w:val="en-US"/>
        </w:rPr>
        <w:t xml:space="preserve">description: </w:t>
      </w:r>
      <w:r>
        <w:t>EPS Bearer Identifier</w:t>
      </w:r>
    </w:p>
    <w:p w14:paraId="0694D896" w14:textId="77777777" w:rsidR="00FA3B9B" w:rsidRPr="002E5CBA" w:rsidRDefault="00FA3B9B" w:rsidP="00FA3B9B">
      <w:pPr>
        <w:pStyle w:val="PL"/>
        <w:rPr>
          <w:lang w:val="en-US"/>
        </w:rPr>
      </w:pPr>
      <w:r w:rsidRPr="002E5CBA">
        <w:rPr>
          <w:lang w:val="en-US"/>
        </w:rPr>
        <w:t xml:space="preserve">      type: integer</w:t>
      </w:r>
    </w:p>
    <w:p w14:paraId="1745AAC4" w14:textId="77777777" w:rsidR="00FA3B9B" w:rsidRPr="002E5CBA" w:rsidRDefault="00FA3B9B" w:rsidP="00FA3B9B">
      <w:pPr>
        <w:pStyle w:val="PL"/>
        <w:rPr>
          <w:lang w:val="en-US"/>
        </w:rPr>
      </w:pPr>
      <w:r w:rsidRPr="002E5CBA">
        <w:rPr>
          <w:lang w:val="en-US"/>
        </w:rPr>
        <w:t xml:space="preserve">      minimum: 0</w:t>
      </w:r>
    </w:p>
    <w:p w14:paraId="66B4E47D" w14:textId="77777777" w:rsidR="00FA3B9B" w:rsidRPr="002E5CBA" w:rsidRDefault="00FA3B9B" w:rsidP="00FA3B9B">
      <w:pPr>
        <w:pStyle w:val="PL"/>
        <w:rPr>
          <w:lang w:val="en-US"/>
        </w:rPr>
      </w:pPr>
      <w:r w:rsidRPr="002E5CBA">
        <w:rPr>
          <w:lang w:val="en-US"/>
        </w:rPr>
        <w:t xml:space="preserve">      maximum: </w:t>
      </w:r>
      <w:r>
        <w:rPr>
          <w:lang w:val="en-US"/>
        </w:rPr>
        <w:t>15</w:t>
      </w:r>
    </w:p>
    <w:p w14:paraId="44AE6D98" w14:textId="77777777" w:rsidR="00FA3B9B" w:rsidRPr="002E5CBA" w:rsidRDefault="00FA3B9B" w:rsidP="00FA3B9B">
      <w:pPr>
        <w:pStyle w:val="PL"/>
        <w:rPr>
          <w:lang w:val="en-US"/>
        </w:rPr>
      </w:pPr>
    </w:p>
    <w:p w14:paraId="72AF466B" w14:textId="503C3B89" w:rsidR="00FA3B9B" w:rsidRDefault="00FA3B9B" w:rsidP="00FA3B9B">
      <w:pPr>
        <w:pStyle w:val="PL"/>
        <w:rPr>
          <w:lang w:val="en-US"/>
        </w:rPr>
      </w:pPr>
      <w:r w:rsidRPr="002E5CBA">
        <w:rPr>
          <w:lang w:val="en-US"/>
        </w:rPr>
        <w:t xml:space="preserve">    EpsPdnCnxContainer:</w:t>
      </w:r>
    </w:p>
    <w:p w14:paraId="31C4CB24" w14:textId="1DFD0D4C" w:rsidR="00CA15EA" w:rsidRPr="002E5CBA" w:rsidRDefault="00CA15EA" w:rsidP="00FA3B9B">
      <w:pPr>
        <w:pStyle w:val="PL"/>
        <w:rPr>
          <w:lang w:val="en-US"/>
        </w:rPr>
      </w:pPr>
      <w:r>
        <w:t xml:space="preserve">      </w:t>
      </w:r>
      <w:r w:rsidRPr="00932D4A">
        <w:rPr>
          <w:lang w:val="en-US"/>
        </w:rPr>
        <w:t xml:space="preserve">description: </w:t>
      </w:r>
      <w:r>
        <w:rPr>
          <w:rFonts w:cs="Arial"/>
          <w:szCs w:val="18"/>
        </w:rPr>
        <w:t>UE EPS PDN Connection container from SMF to AMF</w:t>
      </w:r>
    </w:p>
    <w:p w14:paraId="492D6DC8" w14:textId="7D56ED87" w:rsidR="00FA3B9B" w:rsidRDefault="00FA3B9B" w:rsidP="00FA3B9B">
      <w:pPr>
        <w:pStyle w:val="PL"/>
        <w:rPr>
          <w:lang w:val="en-US"/>
        </w:rPr>
      </w:pPr>
      <w:r w:rsidRPr="002E5CBA">
        <w:rPr>
          <w:lang w:val="en-US"/>
        </w:rPr>
        <w:t xml:space="preserve">      type: string</w:t>
      </w:r>
    </w:p>
    <w:p w14:paraId="0AE35C7E" w14:textId="7B077809" w:rsidR="002C0318" w:rsidRPr="002E5CBA" w:rsidRDefault="002C0318" w:rsidP="00FA3B9B">
      <w:pPr>
        <w:pStyle w:val="PL"/>
        <w:rPr>
          <w:lang w:val="en-US"/>
        </w:rPr>
      </w:pPr>
      <w:r>
        <w:rPr>
          <w:lang w:val="en-US"/>
        </w:rPr>
        <w:t xml:space="preserve">      format: byte</w:t>
      </w:r>
    </w:p>
    <w:p w14:paraId="6ED975AF" w14:textId="77777777" w:rsidR="00FA3B9B" w:rsidRPr="002E5CBA" w:rsidRDefault="00FA3B9B" w:rsidP="00FA3B9B">
      <w:pPr>
        <w:pStyle w:val="PL"/>
        <w:rPr>
          <w:lang w:val="en-US"/>
        </w:rPr>
      </w:pPr>
    </w:p>
    <w:p w14:paraId="2784A739" w14:textId="14DEE72A" w:rsidR="00FA3B9B" w:rsidRDefault="00FA3B9B" w:rsidP="00FA3B9B">
      <w:pPr>
        <w:pStyle w:val="PL"/>
        <w:rPr>
          <w:lang w:val="en-US"/>
        </w:rPr>
      </w:pPr>
      <w:r w:rsidRPr="002E5CBA">
        <w:rPr>
          <w:lang w:val="en-US"/>
        </w:rPr>
        <w:t xml:space="preserve">    EpsBearerContainer:</w:t>
      </w:r>
    </w:p>
    <w:p w14:paraId="4656E3F7" w14:textId="18AA7E45"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container from SMF to AMF</w:t>
      </w:r>
    </w:p>
    <w:p w14:paraId="270FF7DF" w14:textId="7472EDEB" w:rsidR="00FA3B9B" w:rsidRDefault="00FA3B9B" w:rsidP="00FA3B9B">
      <w:pPr>
        <w:pStyle w:val="PL"/>
        <w:rPr>
          <w:lang w:val="en-US"/>
        </w:rPr>
      </w:pPr>
      <w:r w:rsidRPr="002E5CBA">
        <w:rPr>
          <w:lang w:val="en-US"/>
        </w:rPr>
        <w:t xml:space="preserve">      type: string</w:t>
      </w:r>
    </w:p>
    <w:p w14:paraId="781E342C" w14:textId="070DFC4E" w:rsidR="002C0318" w:rsidRPr="002E5CBA" w:rsidRDefault="002C0318" w:rsidP="00FA3B9B">
      <w:pPr>
        <w:pStyle w:val="PL"/>
        <w:rPr>
          <w:lang w:val="en-US"/>
        </w:rPr>
      </w:pPr>
      <w:r>
        <w:rPr>
          <w:lang w:val="en-US"/>
        </w:rPr>
        <w:t xml:space="preserve">      format: byte</w:t>
      </w:r>
    </w:p>
    <w:p w14:paraId="2AA4E866" w14:textId="77777777" w:rsidR="00FA3B9B" w:rsidRPr="002E5CBA" w:rsidRDefault="00FA3B9B" w:rsidP="00FA3B9B">
      <w:pPr>
        <w:pStyle w:val="PL"/>
        <w:rPr>
          <w:lang w:val="en-US"/>
        </w:rPr>
      </w:pPr>
    </w:p>
    <w:p w14:paraId="13746859" w14:textId="77777777" w:rsidR="00FA3B9B" w:rsidRPr="002E5CBA" w:rsidRDefault="00FA3B9B" w:rsidP="00FA3B9B">
      <w:pPr>
        <w:pStyle w:val="PL"/>
        <w:rPr>
          <w:lang w:val="en-US"/>
        </w:rPr>
      </w:pPr>
      <w:r w:rsidRPr="002E5CBA">
        <w:rPr>
          <w:lang w:val="en-US"/>
        </w:rPr>
        <w:t xml:space="preserve">    Teid:</w:t>
      </w:r>
    </w:p>
    <w:p w14:paraId="73D3E942" w14:textId="0FD23085" w:rsidR="00FA3B9B" w:rsidRDefault="00FA3B9B" w:rsidP="00FA3B9B">
      <w:pPr>
        <w:pStyle w:val="PL"/>
        <w:rPr>
          <w:lang w:val="en-US"/>
        </w:rPr>
      </w:pPr>
      <w:r w:rsidRPr="002E5CBA">
        <w:rPr>
          <w:lang w:val="en-US"/>
        </w:rPr>
        <w:t xml:space="preserve">      type: string</w:t>
      </w:r>
    </w:p>
    <w:p w14:paraId="0D9C198D" w14:textId="53858CAA" w:rsidR="00CA15EA" w:rsidRPr="002E5CBA" w:rsidRDefault="00CA15EA" w:rsidP="00FA3B9B">
      <w:pPr>
        <w:pStyle w:val="PL"/>
        <w:rPr>
          <w:lang w:val="en-US"/>
        </w:rPr>
      </w:pPr>
      <w:r>
        <w:t xml:space="preserve">      </w:t>
      </w:r>
      <w:r w:rsidRPr="00932D4A">
        <w:rPr>
          <w:lang w:val="en-US"/>
        </w:rPr>
        <w:t xml:space="preserve">description: </w:t>
      </w:r>
      <w:r>
        <w:rPr>
          <w:rFonts w:cs="Arial"/>
          <w:szCs w:val="18"/>
        </w:rPr>
        <w:t>GTP Tunnel Endpoint Identifier</w:t>
      </w:r>
    </w:p>
    <w:p w14:paraId="23A87B65" w14:textId="1D8AE5AF" w:rsidR="00FA3B9B" w:rsidRDefault="00FA3B9B" w:rsidP="00FA3B9B">
      <w:pPr>
        <w:pStyle w:val="PL"/>
        <w:rPr>
          <w:lang w:val="en-US"/>
        </w:rPr>
      </w:pPr>
      <w:r w:rsidRPr="002E5CBA">
        <w:rPr>
          <w:lang w:val="en-US"/>
        </w:rPr>
        <w:t xml:space="preserve">      pattern: '^[A-F</w:t>
      </w:r>
      <w:r w:rsidR="007C46AD">
        <w:rPr>
          <w:lang w:val="en-US"/>
        </w:rPr>
        <w:t>a-f</w:t>
      </w:r>
      <w:r w:rsidRPr="002E5CBA">
        <w:rPr>
          <w:lang w:val="en-US"/>
        </w:rPr>
        <w:t>0-9]{8}$'</w:t>
      </w:r>
    </w:p>
    <w:p w14:paraId="11929342" w14:textId="77777777" w:rsidR="00FA3B9B" w:rsidRDefault="00FA3B9B" w:rsidP="00FA3B9B">
      <w:pPr>
        <w:pStyle w:val="PL"/>
        <w:rPr>
          <w:lang w:val="en-US"/>
        </w:rPr>
      </w:pPr>
    </w:p>
    <w:p w14:paraId="3F27FBFB" w14:textId="1765215E" w:rsidR="00FA3B9B" w:rsidRDefault="00FA3B9B" w:rsidP="00FA3B9B">
      <w:pPr>
        <w:pStyle w:val="PL"/>
        <w:rPr>
          <w:lang w:val="en-US"/>
        </w:rPr>
      </w:pPr>
      <w:r w:rsidRPr="002E5CBA">
        <w:rPr>
          <w:lang w:val="en-US"/>
        </w:rPr>
        <w:t xml:space="preserve">    </w:t>
      </w:r>
      <w:r>
        <w:rPr>
          <w:lang w:val="en-US"/>
        </w:rPr>
        <w:t>EpsBearerContextStatus</w:t>
      </w:r>
      <w:r w:rsidRPr="002E5CBA">
        <w:rPr>
          <w:lang w:val="en-US"/>
        </w:rPr>
        <w:t>:</w:t>
      </w:r>
    </w:p>
    <w:p w14:paraId="1DBDC008" w14:textId="1135BF32"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context status</w:t>
      </w:r>
    </w:p>
    <w:p w14:paraId="7BFA9E14" w14:textId="77777777" w:rsidR="00FA3B9B" w:rsidRPr="002E5CBA" w:rsidRDefault="00FA3B9B" w:rsidP="00FA3B9B">
      <w:pPr>
        <w:pStyle w:val="PL"/>
        <w:rPr>
          <w:lang w:val="en-US"/>
        </w:rPr>
      </w:pPr>
      <w:r w:rsidRPr="002E5CBA">
        <w:rPr>
          <w:lang w:val="en-US"/>
        </w:rPr>
        <w:t xml:space="preserve">      type: string</w:t>
      </w:r>
    </w:p>
    <w:p w14:paraId="588F538F" w14:textId="77777777" w:rsidR="00FA3B9B" w:rsidRDefault="00FA3B9B" w:rsidP="00FA3B9B">
      <w:pPr>
        <w:pStyle w:val="PL"/>
        <w:rPr>
          <w:lang w:val="en-US"/>
        </w:rPr>
      </w:pPr>
      <w:r w:rsidRPr="002E5CBA">
        <w:rPr>
          <w:lang w:val="en-US"/>
        </w:rPr>
        <w:t xml:space="preserve">      pattern: '^[A-F</w:t>
      </w:r>
      <w:r w:rsidRPr="00CF152B">
        <w:rPr>
          <w:rFonts w:cs="Arial"/>
          <w:szCs w:val="18"/>
        </w:rPr>
        <w:t>a-f</w:t>
      </w:r>
      <w:r w:rsidRPr="002E5CBA">
        <w:rPr>
          <w:lang w:val="en-US"/>
        </w:rPr>
        <w:t>0-9]{</w:t>
      </w:r>
      <w:r>
        <w:rPr>
          <w:lang w:val="en-US"/>
        </w:rPr>
        <w:t>4</w:t>
      </w:r>
      <w:r w:rsidRPr="002E5CBA">
        <w:rPr>
          <w:lang w:val="en-US"/>
        </w:rPr>
        <w:t>}$'</w:t>
      </w:r>
    </w:p>
    <w:p w14:paraId="0D857D2E" w14:textId="77777777" w:rsidR="00FA3B9B" w:rsidRDefault="00FA3B9B" w:rsidP="00FA3B9B">
      <w:pPr>
        <w:pStyle w:val="PL"/>
        <w:rPr>
          <w:lang w:val="en-US"/>
        </w:rPr>
      </w:pPr>
    </w:p>
    <w:p w14:paraId="551FF439" w14:textId="302B9E50" w:rsidR="00FA3B9B" w:rsidRDefault="00FA3B9B" w:rsidP="00FA3B9B">
      <w:pPr>
        <w:pStyle w:val="PL"/>
        <w:rPr>
          <w:lang w:val="en-US"/>
        </w:rPr>
      </w:pPr>
      <w:r w:rsidRPr="002E5CBA">
        <w:rPr>
          <w:lang w:val="en-US"/>
        </w:rPr>
        <w:t xml:space="preserve">    </w:t>
      </w:r>
      <w:r>
        <w:rPr>
          <w:lang w:val="en-US"/>
        </w:rPr>
        <w:t>DrbId</w:t>
      </w:r>
      <w:r w:rsidRPr="002E5CBA">
        <w:rPr>
          <w:lang w:val="en-US"/>
        </w:rPr>
        <w:t>:</w:t>
      </w:r>
    </w:p>
    <w:p w14:paraId="1465235B" w14:textId="3C61E8FE" w:rsidR="00CA15EA" w:rsidRPr="002E5CBA" w:rsidRDefault="00CA15EA" w:rsidP="00FA3B9B">
      <w:pPr>
        <w:pStyle w:val="PL"/>
        <w:rPr>
          <w:lang w:val="en-US"/>
        </w:rPr>
      </w:pPr>
      <w:r>
        <w:t xml:space="preserve">      </w:t>
      </w:r>
      <w:r w:rsidRPr="00932D4A">
        <w:rPr>
          <w:lang w:val="en-US"/>
        </w:rPr>
        <w:t xml:space="preserve">description: </w:t>
      </w:r>
      <w:r>
        <w:t>Data Radio Bearer Identity</w:t>
      </w:r>
    </w:p>
    <w:p w14:paraId="45E9167C" w14:textId="77777777" w:rsidR="00FA3B9B" w:rsidRPr="002E5CBA" w:rsidRDefault="00FA3B9B" w:rsidP="00FA3B9B">
      <w:pPr>
        <w:pStyle w:val="PL"/>
        <w:rPr>
          <w:lang w:val="en-US"/>
        </w:rPr>
      </w:pPr>
      <w:r w:rsidRPr="002E5CBA">
        <w:rPr>
          <w:lang w:val="en-US"/>
        </w:rPr>
        <w:t xml:space="preserve">      type: integer</w:t>
      </w:r>
    </w:p>
    <w:p w14:paraId="1A105C7B" w14:textId="77777777" w:rsidR="00FA3B9B" w:rsidRPr="002E5CBA" w:rsidRDefault="00FA3B9B" w:rsidP="00FA3B9B">
      <w:pPr>
        <w:pStyle w:val="PL"/>
        <w:rPr>
          <w:lang w:val="en-US"/>
        </w:rPr>
      </w:pPr>
      <w:r w:rsidRPr="002E5CBA">
        <w:rPr>
          <w:lang w:val="en-US"/>
        </w:rPr>
        <w:t xml:space="preserve">      minimum: </w:t>
      </w:r>
      <w:r>
        <w:rPr>
          <w:lang w:val="en-US"/>
        </w:rPr>
        <w:t>1</w:t>
      </w:r>
    </w:p>
    <w:p w14:paraId="00B88E77" w14:textId="77777777" w:rsidR="00FA3B9B" w:rsidRPr="002E5CBA" w:rsidRDefault="00FA3B9B" w:rsidP="00FA3B9B">
      <w:pPr>
        <w:pStyle w:val="PL"/>
        <w:rPr>
          <w:lang w:val="en-US"/>
        </w:rPr>
      </w:pPr>
      <w:r w:rsidRPr="002E5CBA">
        <w:rPr>
          <w:lang w:val="en-US"/>
        </w:rPr>
        <w:t xml:space="preserve">      maximum: </w:t>
      </w:r>
      <w:r>
        <w:rPr>
          <w:lang w:val="en-US"/>
        </w:rPr>
        <w:t>32</w:t>
      </w:r>
    </w:p>
    <w:p w14:paraId="433E0C0D" w14:textId="77777777" w:rsidR="00FA3B9B" w:rsidRDefault="00FA3B9B" w:rsidP="00FA3B9B">
      <w:pPr>
        <w:pStyle w:val="PL"/>
        <w:rPr>
          <w:lang w:val="en-US"/>
        </w:rPr>
      </w:pPr>
    </w:p>
    <w:p w14:paraId="3E6117A1" w14:textId="527879B2" w:rsidR="00FA3B9B" w:rsidRDefault="00FA3B9B" w:rsidP="00FA3B9B">
      <w:pPr>
        <w:pStyle w:val="PL"/>
        <w:rPr>
          <w:lang w:val="en-US"/>
        </w:rPr>
      </w:pPr>
      <w:r w:rsidRPr="002E5CBA">
        <w:rPr>
          <w:lang w:val="en-US"/>
        </w:rPr>
        <w:t xml:space="preserve">    </w:t>
      </w:r>
      <w:r>
        <w:rPr>
          <w:lang w:val="en-US"/>
        </w:rPr>
        <w:t>AdditionalTnlNb</w:t>
      </w:r>
      <w:r w:rsidRPr="002E5CBA">
        <w:rPr>
          <w:lang w:val="en-US"/>
        </w:rPr>
        <w:t>:</w:t>
      </w:r>
    </w:p>
    <w:p w14:paraId="72E18F5B" w14:textId="31352836" w:rsidR="00CA15EA" w:rsidRPr="002E5CBA" w:rsidRDefault="00CA15EA" w:rsidP="00FA3B9B">
      <w:pPr>
        <w:pStyle w:val="PL"/>
        <w:rPr>
          <w:lang w:val="en-US"/>
        </w:rPr>
      </w:pPr>
      <w:r>
        <w:t xml:space="preserve">      </w:t>
      </w:r>
      <w:r w:rsidRPr="00932D4A">
        <w:rPr>
          <w:lang w:val="en-US"/>
        </w:rPr>
        <w:t xml:space="preserve">description: </w:t>
      </w:r>
      <w:r>
        <w:t>indicates first, second or third additional indirect data forwarding tunnel</w:t>
      </w:r>
    </w:p>
    <w:p w14:paraId="2DD456AD" w14:textId="77777777" w:rsidR="00FA3B9B" w:rsidRPr="002E5CBA" w:rsidRDefault="00FA3B9B" w:rsidP="00FA3B9B">
      <w:pPr>
        <w:pStyle w:val="PL"/>
        <w:rPr>
          <w:lang w:val="en-US"/>
        </w:rPr>
      </w:pPr>
      <w:r w:rsidRPr="002E5CBA">
        <w:rPr>
          <w:lang w:val="en-US"/>
        </w:rPr>
        <w:t xml:space="preserve">      type: integer</w:t>
      </w:r>
    </w:p>
    <w:p w14:paraId="460E06DC" w14:textId="77777777" w:rsidR="00FA3B9B" w:rsidRPr="002E5CBA" w:rsidRDefault="00FA3B9B" w:rsidP="00FA3B9B">
      <w:pPr>
        <w:pStyle w:val="PL"/>
        <w:rPr>
          <w:lang w:val="en-US"/>
        </w:rPr>
      </w:pPr>
      <w:r w:rsidRPr="002E5CBA">
        <w:rPr>
          <w:lang w:val="en-US"/>
        </w:rPr>
        <w:t xml:space="preserve">      minimum: </w:t>
      </w:r>
      <w:r>
        <w:rPr>
          <w:lang w:val="en-US"/>
        </w:rPr>
        <w:t>1</w:t>
      </w:r>
    </w:p>
    <w:p w14:paraId="232A01DC" w14:textId="77777777" w:rsidR="00FA3B9B" w:rsidRDefault="00FA3B9B" w:rsidP="00FA3B9B">
      <w:pPr>
        <w:pStyle w:val="PL"/>
        <w:rPr>
          <w:lang w:val="en-US"/>
        </w:rPr>
      </w:pPr>
      <w:r w:rsidRPr="002E5CBA">
        <w:rPr>
          <w:lang w:val="en-US"/>
        </w:rPr>
        <w:t xml:space="preserve">      maximum: </w:t>
      </w:r>
      <w:r>
        <w:rPr>
          <w:lang w:val="en-US"/>
        </w:rPr>
        <w:t>3</w:t>
      </w:r>
    </w:p>
    <w:p w14:paraId="1D9629E5" w14:textId="77777777" w:rsidR="00FA3B9B" w:rsidRDefault="00FA3B9B" w:rsidP="00FA3B9B">
      <w:pPr>
        <w:pStyle w:val="PL"/>
        <w:rPr>
          <w:lang w:val="en-US"/>
        </w:rPr>
      </w:pPr>
    </w:p>
    <w:p w14:paraId="24D1E8EB" w14:textId="186D7DF3" w:rsidR="00FA3B9B" w:rsidRDefault="00FA3B9B" w:rsidP="00FA3B9B">
      <w:pPr>
        <w:pStyle w:val="PL"/>
        <w:rPr>
          <w:lang w:val="en-US"/>
        </w:rPr>
      </w:pPr>
      <w:r w:rsidRPr="002E5CBA">
        <w:rPr>
          <w:lang w:val="en-US"/>
        </w:rPr>
        <w:t xml:space="preserve">    </w:t>
      </w:r>
      <w:r>
        <w:rPr>
          <w:lang w:val="en-US"/>
        </w:rPr>
        <w:t>ForwardingBearer</w:t>
      </w:r>
      <w:r w:rsidRPr="002E5CBA">
        <w:rPr>
          <w:lang w:val="en-US"/>
        </w:rPr>
        <w:t>Container:</w:t>
      </w:r>
    </w:p>
    <w:p w14:paraId="3B858A93" w14:textId="2D9E2A78" w:rsidR="00C66696" w:rsidRPr="002E5CBA" w:rsidRDefault="00C66696" w:rsidP="00FA3B9B">
      <w:pPr>
        <w:pStyle w:val="PL"/>
        <w:rPr>
          <w:lang w:val="en-US"/>
        </w:rPr>
      </w:pPr>
      <w:r>
        <w:t xml:space="preserve">      </w:t>
      </w:r>
      <w:r w:rsidRPr="00932D4A">
        <w:rPr>
          <w:lang w:val="en-US"/>
        </w:rPr>
        <w:t xml:space="preserve">description: </w:t>
      </w:r>
      <w:r>
        <w:rPr>
          <w:lang w:val="en-US"/>
        </w:rPr>
        <w:t>Forwarding Bearer Container</w:t>
      </w:r>
    </w:p>
    <w:p w14:paraId="23E15817" w14:textId="6E2D3D24" w:rsidR="00FA3B9B" w:rsidRDefault="00FA3B9B" w:rsidP="00FA3B9B">
      <w:pPr>
        <w:pStyle w:val="PL"/>
        <w:rPr>
          <w:lang w:val="en-US"/>
        </w:rPr>
      </w:pPr>
      <w:r w:rsidRPr="002E5CBA">
        <w:rPr>
          <w:lang w:val="en-US"/>
        </w:rPr>
        <w:t xml:space="preserve">      type: string</w:t>
      </w:r>
    </w:p>
    <w:p w14:paraId="588F7B19" w14:textId="5BCBCD12" w:rsidR="002C0318" w:rsidRDefault="002C0318" w:rsidP="00FA3B9B">
      <w:pPr>
        <w:pStyle w:val="PL"/>
        <w:rPr>
          <w:lang w:val="en-US"/>
        </w:rPr>
      </w:pPr>
      <w:r>
        <w:rPr>
          <w:lang w:val="en-US"/>
        </w:rPr>
        <w:t xml:space="preserve">      format: byte</w:t>
      </w:r>
    </w:p>
    <w:p w14:paraId="3942B81B" w14:textId="56D2FADE" w:rsidR="001E62DB" w:rsidRDefault="001E62DB" w:rsidP="00FA3B9B">
      <w:pPr>
        <w:pStyle w:val="PL"/>
        <w:rPr>
          <w:lang w:val="en-US"/>
        </w:rPr>
      </w:pPr>
    </w:p>
    <w:p w14:paraId="06BF7636" w14:textId="77777777" w:rsidR="001E62DB" w:rsidRDefault="001E62DB" w:rsidP="001E62DB">
      <w:pPr>
        <w:pStyle w:val="PL"/>
        <w:rPr>
          <w:lang w:val="en-US"/>
        </w:rPr>
      </w:pPr>
      <w:r>
        <w:rPr>
          <w:lang w:val="en-US"/>
        </w:rPr>
        <w:t xml:space="preserve">    </w:t>
      </w:r>
      <w:r>
        <w:t>S</w:t>
      </w:r>
      <w:r w:rsidRPr="006C1437">
        <w:t>econdaryR</w:t>
      </w:r>
      <w:r>
        <w:t>at</w:t>
      </w:r>
      <w:r w:rsidRPr="006C1437">
        <w:t>UsageDataReport</w:t>
      </w:r>
      <w:r>
        <w:t>Container</w:t>
      </w:r>
      <w:r>
        <w:rPr>
          <w:lang w:val="en-US"/>
        </w:rPr>
        <w:t>:</w:t>
      </w:r>
    </w:p>
    <w:p w14:paraId="7A26A1E6" w14:textId="77777777" w:rsidR="001E62DB" w:rsidRDefault="001E62DB" w:rsidP="001E62DB">
      <w:pPr>
        <w:pStyle w:val="PL"/>
        <w:rPr>
          <w:lang w:val="en-US"/>
        </w:rPr>
      </w:pPr>
      <w:r>
        <w:t xml:space="preserve">      </w:t>
      </w:r>
      <w:r>
        <w:rPr>
          <w:lang w:val="en-US"/>
        </w:rPr>
        <w:t xml:space="preserve">description: </w:t>
      </w:r>
      <w:r>
        <w:t>S</w:t>
      </w:r>
      <w:r w:rsidRPr="006C1437">
        <w:t>econdary</w:t>
      </w:r>
      <w:r>
        <w:t xml:space="preserve"> </w:t>
      </w:r>
      <w:r w:rsidRPr="006C1437">
        <w:t>R</w:t>
      </w:r>
      <w:r>
        <w:t xml:space="preserve">at </w:t>
      </w:r>
      <w:r w:rsidRPr="006C1437">
        <w:t>Usage</w:t>
      </w:r>
      <w:r>
        <w:t xml:space="preserve"> </w:t>
      </w:r>
      <w:r w:rsidRPr="006C1437">
        <w:t>Data</w:t>
      </w:r>
      <w:r>
        <w:t xml:space="preserve"> </w:t>
      </w:r>
      <w:r w:rsidRPr="006C1437">
        <w:t>Report</w:t>
      </w:r>
      <w:r>
        <w:t xml:space="preserve"> Container</w:t>
      </w:r>
    </w:p>
    <w:p w14:paraId="371DDBCF" w14:textId="77777777" w:rsidR="001E62DB" w:rsidRDefault="001E62DB" w:rsidP="001E62DB">
      <w:pPr>
        <w:pStyle w:val="PL"/>
        <w:rPr>
          <w:lang w:val="en-US"/>
        </w:rPr>
      </w:pPr>
      <w:r>
        <w:rPr>
          <w:lang w:val="en-US"/>
        </w:rPr>
        <w:t xml:space="preserve">      type: string</w:t>
      </w:r>
    </w:p>
    <w:p w14:paraId="331DCE9C" w14:textId="180F3148" w:rsidR="00E71468" w:rsidRDefault="001E62DB" w:rsidP="00FA3B9B">
      <w:pPr>
        <w:pStyle w:val="PL"/>
        <w:rPr>
          <w:lang w:val="en-US"/>
        </w:rPr>
      </w:pPr>
      <w:r>
        <w:rPr>
          <w:lang w:val="en-US"/>
        </w:rPr>
        <w:t xml:space="preserve">      format: byte</w:t>
      </w:r>
    </w:p>
    <w:p w14:paraId="04C7B025" w14:textId="77777777" w:rsidR="00161350" w:rsidRDefault="00161350" w:rsidP="00FA3B9B">
      <w:pPr>
        <w:pStyle w:val="PL"/>
        <w:rPr>
          <w:lang w:val="en-US"/>
        </w:rPr>
      </w:pPr>
    </w:p>
    <w:p w14:paraId="6A8EF1D6" w14:textId="77777777" w:rsidR="00161350" w:rsidRDefault="00161350" w:rsidP="00161350">
      <w:pPr>
        <w:pStyle w:val="PL"/>
        <w:rPr>
          <w:lang w:val="en-US"/>
        </w:rPr>
      </w:pPr>
      <w:r>
        <w:rPr>
          <w:lang w:val="en-US"/>
        </w:rPr>
        <w:t xml:space="preserve">    </w:t>
      </w:r>
      <w:r>
        <w:t>DnsServerSecurityInformation</w:t>
      </w:r>
      <w:r>
        <w:rPr>
          <w:lang w:val="en-US"/>
        </w:rPr>
        <w:t>:</w:t>
      </w:r>
    </w:p>
    <w:p w14:paraId="08E0895E" w14:textId="77777777" w:rsidR="00161350" w:rsidRDefault="00161350" w:rsidP="00161350">
      <w:pPr>
        <w:pStyle w:val="PL"/>
        <w:rPr>
          <w:lang w:val="en-US"/>
        </w:rPr>
      </w:pPr>
      <w:r>
        <w:t xml:space="preserve">      </w:t>
      </w:r>
      <w:r>
        <w:rPr>
          <w:lang w:val="en-US"/>
        </w:rPr>
        <w:t xml:space="preserve">description: </w:t>
      </w:r>
      <w:r>
        <w:rPr>
          <w:lang w:eastAsia="zh-CN"/>
        </w:rPr>
        <w:t>DNS server security information</w:t>
      </w:r>
    </w:p>
    <w:p w14:paraId="2902A0D5" w14:textId="77777777" w:rsidR="00161350" w:rsidRDefault="00161350" w:rsidP="00161350">
      <w:pPr>
        <w:pStyle w:val="PL"/>
        <w:rPr>
          <w:lang w:val="en-US"/>
        </w:rPr>
      </w:pPr>
      <w:r>
        <w:rPr>
          <w:lang w:val="en-US"/>
        </w:rPr>
        <w:t xml:space="preserve">      type: string</w:t>
      </w:r>
    </w:p>
    <w:p w14:paraId="7EA1C838" w14:textId="3B249C58" w:rsidR="00161350" w:rsidRDefault="00161350" w:rsidP="00FA3B9B">
      <w:pPr>
        <w:pStyle w:val="PL"/>
        <w:rPr>
          <w:lang w:val="en-US"/>
        </w:rPr>
      </w:pPr>
      <w:r>
        <w:rPr>
          <w:lang w:val="en-US"/>
        </w:rPr>
        <w:t xml:space="preserve">      format: byte</w:t>
      </w:r>
    </w:p>
    <w:p w14:paraId="0F9EE1C1" w14:textId="77777777" w:rsidR="00C047C5" w:rsidRDefault="00C047C5" w:rsidP="00FA3B9B">
      <w:pPr>
        <w:pStyle w:val="PL"/>
        <w:rPr>
          <w:lang w:val="en-US"/>
        </w:rPr>
      </w:pPr>
    </w:p>
    <w:p w14:paraId="19D2EB40" w14:textId="77777777" w:rsidR="00C047C5" w:rsidRDefault="00C047C5" w:rsidP="00C047C5">
      <w:pPr>
        <w:pStyle w:val="PL"/>
        <w:rPr>
          <w:lang w:val="en-US"/>
        </w:rPr>
      </w:pPr>
      <w:r w:rsidRPr="002E5CBA">
        <w:rPr>
          <w:lang w:val="en-US"/>
        </w:rPr>
        <w:t xml:space="preserve">    </w:t>
      </w:r>
      <w:r>
        <w:rPr>
          <w:lang w:val="en-US"/>
        </w:rPr>
        <w:t>PduSessionPriority</w:t>
      </w:r>
      <w:r w:rsidRPr="002E5CBA">
        <w:rPr>
          <w:lang w:val="en-US"/>
        </w:rPr>
        <w:t>:</w:t>
      </w:r>
    </w:p>
    <w:p w14:paraId="4B97C646" w14:textId="77777777" w:rsidR="00C047C5" w:rsidRPr="002E5CBA" w:rsidRDefault="00C047C5" w:rsidP="00C047C5">
      <w:pPr>
        <w:pStyle w:val="PL"/>
        <w:rPr>
          <w:lang w:val="en-US"/>
        </w:rPr>
      </w:pPr>
      <w:r>
        <w:t xml:space="preserve">      </w:t>
      </w:r>
      <w:r w:rsidRPr="00932D4A">
        <w:rPr>
          <w:lang w:val="en-US"/>
        </w:rPr>
        <w:t xml:space="preserve">description: </w:t>
      </w:r>
      <w:r>
        <w:rPr>
          <w:lang w:val="en-US"/>
        </w:rPr>
        <w:t>The priority of the PDU session</w:t>
      </w:r>
    </w:p>
    <w:p w14:paraId="222860D1" w14:textId="32D95A9B" w:rsidR="00C047C5" w:rsidRDefault="00C047C5" w:rsidP="00FA3B9B">
      <w:pPr>
        <w:pStyle w:val="PL"/>
        <w:rPr>
          <w:lang w:val="en-US"/>
        </w:rPr>
      </w:pPr>
      <w:r w:rsidRPr="002E5CBA">
        <w:rPr>
          <w:lang w:val="en-US"/>
        </w:rPr>
        <w:t xml:space="preserve">      type: integer</w:t>
      </w:r>
    </w:p>
    <w:p w14:paraId="2574A3B7" w14:textId="77777777" w:rsidR="00522DAA" w:rsidRDefault="00522DAA" w:rsidP="00FA3B9B">
      <w:pPr>
        <w:pStyle w:val="PL"/>
        <w:rPr>
          <w:lang w:val="en-US"/>
        </w:rPr>
      </w:pPr>
    </w:p>
    <w:p w14:paraId="44324801" w14:textId="77777777" w:rsidR="00522DAA" w:rsidRPr="00763E66" w:rsidRDefault="00522DAA" w:rsidP="00522DA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763E66">
        <w:rPr>
          <w:rFonts w:ascii="Courier New" w:hAnsi="Courier New"/>
          <w:sz w:val="16"/>
          <w:lang w:val="en-US"/>
        </w:rPr>
        <w:t xml:space="preserve">    </w:t>
      </w:r>
      <w:r>
        <w:rPr>
          <w:rFonts w:ascii="Courier New" w:hAnsi="Courier New"/>
          <w:sz w:val="16"/>
        </w:rPr>
        <w:t>ServiceLevelAaContainer</w:t>
      </w:r>
      <w:r w:rsidRPr="00763E66">
        <w:rPr>
          <w:rFonts w:ascii="Courier New" w:hAnsi="Courier New"/>
          <w:sz w:val="16"/>
          <w:lang w:val="en-US"/>
        </w:rPr>
        <w:t>:</w:t>
      </w:r>
    </w:p>
    <w:p w14:paraId="580117DE" w14:textId="77777777" w:rsidR="00522DAA" w:rsidRPr="00763E66" w:rsidRDefault="00522DAA" w:rsidP="00522DA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763E66">
        <w:rPr>
          <w:rFonts w:ascii="Courier New" w:hAnsi="Courier New"/>
          <w:sz w:val="16"/>
        </w:rPr>
        <w:t xml:space="preserve">      </w:t>
      </w:r>
      <w:r w:rsidRPr="00763E66">
        <w:rPr>
          <w:rFonts w:ascii="Courier New" w:hAnsi="Courier New"/>
          <w:sz w:val="16"/>
          <w:lang w:val="en-US"/>
        </w:rPr>
        <w:t xml:space="preserve">description: </w:t>
      </w:r>
      <w:r>
        <w:rPr>
          <w:rFonts w:ascii="Courier New" w:hAnsi="Courier New"/>
          <w:sz w:val="16"/>
          <w:lang w:val="en-US"/>
        </w:rPr>
        <w:t>Service Level AA Container</w:t>
      </w:r>
    </w:p>
    <w:p w14:paraId="3CFD80C2" w14:textId="77777777" w:rsidR="00522DAA" w:rsidRPr="00763E66" w:rsidRDefault="00522DAA" w:rsidP="00522DA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763E66">
        <w:rPr>
          <w:rFonts w:ascii="Courier New" w:hAnsi="Courier New"/>
          <w:sz w:val="16"/>
          <w:lang w:val="en-US"/>
        </w:rPr>
        <w:t xml:space="preserve">      type: string</w:t>
      </w:r>
    </w:p>
    <w:p w14:paraId="644D5018" w14:textId="032060D2" w:rsidR="00522DAA" w:rsidRDefault="00522DAA"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763E66">
        <w:rPr>
          <w:rFonts w:ascii="Courier New" w:hAnsi="Courier New"/>
          <w:sz w:val="16"/>
          <w:lang w:val="en-US"/>
        </w:rPr>
        <w:t xml:space="preserve">      format: byte</w:t>
      </w:r>
    </w:p>
    <w:p w14:paraId="16FD203B" w14:textId="77777777" w:rsidR="00FA3B9B" w:rsidRPr="002E5CBA" w:rsidRDefault="00FA3B9B" w:rsidP="00FA3B9B">
      <w:pPr>
        <w:pStyle w:val="PL"/>
        <w:rPr>
          <w:lang w:val="en-US"/>
        </w:rPr>
      </w:pPr>
    </w:p>
    <w:p w14:paraId="07CA41EB" w14:textId="77777777" w:rsidR="00FA3B9B" w:rsidRPr="002E5CBA" w:rsidRDefault="00FA3B9B" w:rsidP="00FA3B9B">
      <w:pPr>
        <w:pStyle w:val="PL"/>
        <w:rPr>
          <w:lang w:val="en-US"/>
        </w:rPr>
      </w:pPr>
      <w:r w:rsidRPr="002E5CBA">
        <w:rPr>
          <w:lang w:val="en-US"/>
        </w:rPr>
        <w:t>#</w:t>
      </w:r>
    </w:p>
    <w:p w14:paraId="754F769C" w14:textId="77777777" w:rsidR="00FA3B9B" w:rsidRPr="002E5CBA" w:rsidRDefault="00FA3B9B" w:rsidP="00FA3B9B">
      <w:pPr>
        <w:pStyle w:val="PL"/>
        <w:rPr>
          <w:lang w:val="en-US"/>
        </w:rPr>
      </w:pPr>
      <w:r w:rsidRPr="002E5CBA">
        <w:rPr>
          <w:lang w:val="en-US"/>
        </w:rPr>
        <w:t># ENUMERATIONS</w:t>
      </w:r>
    </w:p>
    <w:p w14:paraId="04863F41" w14:textId="77777777" w:rsidR="00FA3B9B" w:rsidRPr="002E5CBA" w:rsidRDefault="00FA3B9B" w:rsidP="00FA3B9B">
      <w:pPr>
        <w:pStyle w:val="PL"/>
        <w:rPr>
          <w:lang w:val="en-US"/>
        </w:rPr>
      </w:pPr>
      <w:r w:rsidRPr="002E5CBA">
        <w:rPr>
          <w:lang w:val="en-US"/>
        </w:rPr>
        <w:t>#</w:t>
      </w:r>
    </w:p>
    <w:p w14:paraId="2D354867" w14:textId="77777777" w:rsidR="00FA3B9B" w:rsidRPr="002E5CBA" w:rsidRDefault="00FA3B9B" w:rsidP="00FA3B9B">
      <w:pPr>
        <w:pStyle w:val="PL"/>
        <w:rPr>
          <w:lang w:val="en-US"/>
        </w:rPr>
      </w:pPr>
      <w:r w:rsidRPr="002E5CBA">
        <w:rPr>
          <w:lang w:val="en-US"/>
        </w:rPr>
        <w:t xml:space="preserve">    UpCnxState:</w:t>
      </w:r>
    </w:p>
    <w:p w14:paraId="70275C33" w14:textId="77777777" w:rsidR="00FA3B9B" w:rsidRPr="002E5CBA" w:rsidRDefault="00FA3B9B" w:rsidP="00FA3B9B">
      <w:pPr>
        <w:pStyle w:val="PL"/>
        <w:rPr>
          <w:lang w:val="en-US"/>
        </w:rPr>
      </w:pPr>
      <w:r w:rsidRPr="002E5CBA">
        <w:rPr>
          <w:lang w:val="en-US"/>
        </w:rPr>
        <w:t xml:space="preserve">      anyOf:</w:t>
      </w:r>
    </w:p>
    <w:p w14:paraId="310906FD" w14:textId="77777777" w:rsidR="00FA3B9B" w:rsidRPr="002E5CBA" w:rsidRDefault="00FA3B9B" w:rsidP="00FA3B9B">
      <w:pPr>
        <w:pStyle w:val="PL"/>
        <w:rPr>
          <w:lang w:val="en-US"/>
        </w:rPr>
      </w:pPr>
      <w:r w:rsidRPr="002E5CBA">
        <w:rPr>
          <w:lang w:val="en-US"/>
        </w:rPr>
        <w:t xml:space="preserve">      - type: string</w:t>
      </w:r>
    </w:p>
    <w:p w14:paraId="425DF87E" w14:textId="77777777" w:rsidR="00FA3B9B" w:rsidRPr="002E5CBA" w:rsidRDefault="00FA3B9B" w:rsidP="00FA3B9B">
      <w:pPr>
        <w:pStyle w:val="PL"/>
        <w:rPr>
          <w:lang w:val="en-US"/>
        </w:rPr>
      </w:pPr>
      <w:r w:rsidRPr="002E5CBA">
        <w:rPr>
          <w:lang w:val="en-US"/>
        </w:rPr>
        <w:t xml:space="preserve">        enum:</w:t>
      </w:r>
    </w:p>
    <w:p w14:paraId="2A12D8C9" w14:textId="77777777" w:rsidR="00FA3B9B" w:rsidRPr="002E5CBA" w:rsidRDefault="00FA3B9B" w:rsidP="00FA3B9B">
      <w:pPr>
        <w:pStyle w:val="PL"/>
        <w:rPr>
          <w:lang w:val="en-US"/>
        </w:rPr>
      </w:pPr>
      <w:r w:rsidRPr="002E5CBA">
        <w:rPr>
          <w:lang w:val="en-US"/>
        </w:rPr>
        <w:t xml:space="preserve">          - ACTIVATED</w:t>
      </w:r>
    </w:p>
    <w:p w14:paraId="301356C9" w14:textId="77777777" w:rsidR="00FA3B9B" w:rsidRPr="002E5CBA" w:rsidRDefault="00FA3B9B" w:rsidP="00FA3B9B">
      <w:pPr>
        <w:pStyle w:val="PL"/>
        <w:rPr>
          <w:lang w:val="en-US"/>
        </w:rPr>
      </w:pPr>
      <w:r w:rsidRPr="002E5CBA">
        <w:rPr>
          <w:lang w:val="en-US"/>
        </w:rPr>
        <w:t xml:space="preserve">          - DEACTIVATED</w:t>
      </w:r>
    </w:p>
    <w:p w14:paraId="70F52699" w14:textId="77777777" w:rsidR="00FA3B9B" w:rsidRDefault="00FA3B9B" w:rsidP="00FA3B9B">
      <w:pPr>
        <w:pStyle w:val="PL"/>
        <w:rPr>
          <w:lang w:val="en-US"/>
        </w:rPr>
      </w:pPr>
      <w:r w:rsidRPr="002E5CBA">
        <w:rPr>
          <w:lang w:val="en-US"/>
        </w:rPr>
        <w:t xml:space="preserve">          - ACTIVATING</w:t>
      </w:r>
    </w:p>
    <w:p w14:paraId="07D6A3A9" w14:textId="77777777" w:rsidR="00FA3B9B" w:rsidRPr="002E5CBA" w:rsidRDefault="00FA3B9B" w:rsidP="00FA3B9B">
      <w:pPr>
        <w:pStyle w:val="PL"/>
        <w:rPr>
          <w:lang w:val="en-US"/>
        </w:rPr>
      </w:pPr>
      <w:r w:rsidRPr="002E5CBA">
        <w:rPr>
          <w:lang w:val="en-US"/>
        </w:rPr>
        <w:t xml:space="preserve">          - </w:t>
      </w:r>
      <w:r>
        <w:rPr>
          <w:lang w:val="en-US"/>
        </w:rPr>
        <w:t>SUSPENDED</w:t>
      </w:r>
    </w:p>
    <w:p w14:paraId="50514969" w14:textId="77777777" w:rsidR="00FA3B9B" w:rsidRPr="002E5CBA" w:rsidRDefault="00FA3B9B" w:rsidP="00FA3B9B">
      <w:pPr>
        <w:pStyle w:val="PL"/>
        <w:rPr>
          <w:lang w:val="en-US"/>
        </w:rPr>
      </w:pPr>
      <w:r w:rsidRPr="002E5CBA">
        <w:rPr>
          <w:lang w:val="en-US"/>
        </w:rPr>
        <w:t xml:space="preserve">      - type: string</w:t>
      </w:r>
    </w:p>
    <w:p w14:paraId="597A11C4" w14:textId="77777777" w:rsidR="00FA3B9B" w:rsidRPr="002E5CBA" w:rsidRDefault="00FA3B9B" w:rsidP="00FA3B9B">
      <w:pPr>
        <w:pStyle w:val="PL"/>
        <w:rPr>
          <w:lang w:val="en-US"/>
        </w:rPr>
      </w:pPr>
      <w:r w:rsidRPr="002E5CBA">
        <w:rPr>
          <w:lang w:val="en-US"/>
        </w:rPr>
        <w:t xml:space="preserve">        description: &gt;</w:t>
      </w:r>
    </w:p>
    <w:p w14:paraId="3B087720" w14:textId="77777777" w:rsidR="00FA3B9B" w:rsidRPr="002E5CBA" w:rsidRDefault="00FA3B9B" w:rsidP="00FA3B9B">
      <w:pPr>
        <w:pStyle w:val="PL"/>
        <w:rPr>
          <w:lang w:val="en-US"/>
        </w:rPr>
      </w:pPr>
      <w:r w:rsidRPr="002E5CBA">
        <w:rPr>
          <w:lang w:val="en-US"/>
        </w:rPr>
        <w:t xml:space="preserve">          This string provides forward-compatibility with future</w:t>
      </w:r>
    </w:p>
    <w:p w14:paraId="4ECEE82E"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2AE1994" w14:textId="77777777" w:rsidR="00FA3B9B" w:rsidRPr="002E5CBA" w:rsidRDefault="00FA3B9B" w:rsidP="00FA3B9B">
      <w:pPr>
        <w:pStyle w:val="PL"/>
        <w:rPr>
          <w:lang w:val="en-US"/>
        </w:rPr>
      </w:pPr>
      <w:r w:rsidRPr="002E5CBA">
        <w:rPr>
          <w:lang w:val="en-US"/>
        </w:rPr>
        <w:t xml:space="preserve">          content defined in the present version of this API.</w:t>
      </w:r>
    </w:p>
    <w:p w14:paraId="695DDACF" w14:textId="06544B60" w:rsidR="00FA3B9B" w:rsidRPr="002E5CBA" w:rsidRDefault="00FA3B9B" w:rsidP="00294DAB">
      <w:pPr>
        <w:pStyle w:val="PL"/>
        <w:rPr>
          <w:lang w:val="en-US"/>
        </w:rPr>
      </w:pPr>
      <w:r w:rsidRPr="002E5CBA">
        <w:rPr>
          <w:lang w:val="en-US"/>
        </w:rPr>
        <w:t xml:space="preserve">      description: </w:t>
      </w:r>
      <w:r w:rsidR="00C66696">
        <w:rPr>
          <w:rFonts w:cs="Arial"/>
          <w:szCs w:val="18"/>
        </w:rPr>
        <w:t>User Plane Connection State</w:t>
      </w:r>
    </w:p>
    <w:p w14:paraId="4B49CC84" w14:textId="77777777" w:rsidR="00FA3B9B" w:rsidRPr="002E5CBA" w:rsidRDefault="00FA3B9B" w:rsidP="00FA3B9B">
      <w:pPr>
        <w:pStyle w:val="PL"/>
        <w:rPr>
          <w:lang w:val="en-US"/>
        </w:rPr>
      </w:pPr>
    </w:p>
    <w:p w14:paraId="6937BB9E" w14:textId="77777777" w:rsidR="00FA3B9B" w:rsidRPr="002E5CBA" w:rsidRDefault="00FA3B9B" w:rsidP="00FA3B9B">
      <w:pPr>
        <w:pStyle w:val="PL"/>
        <w:rPr>
          <w:lang w:val="en-US"/>
        </w:rPr>
      </w:pPr>
      <w:r w:rsidRPr="002E5CBA">
        <w:rPr>
          <w:lang w:val="en-US"/>
        </w:rPr>
        <w:t xml:space="preserve">    HoState:</w:t>
      </w:r>
    </w:p>
    <w:p w14:paraId="1A258A2C" w14:textId="77777777" w:rsidR="00FA3B9B" w:rsidRPr="002E5CBA" w:rsidRDefault="00FA3B9B" w:rsidP="00FA3B9B">
      <w:pPr>
        <w:pStyle w:val="PL"/>
        <w:rPr>
          <w:lang w:val="en-US"/>
        </w:rPr>
      </w:pPr>
      <w:r w:rsidRPr="002E5CBA">
        <w:rPr>
          <w:lang w:val="en-US"/>
        </w:rPr>
        <w:t xml:space="preserve">      anyOf:</w:t>
      </w:r>
    </w:p>
    <w:p w14:paraId="2D32716F" w14:textId="77777777" w:rsidR="00FA3B9B" w:rsidRPr="002E5CBA" w:rsidRDefault="00FA3B9B" w:rsidP="00FA3B9B">
      <w:pPr>
        <w:pStyle w:val="PL"/>
        <w:rPr>
          <w:lang w:val="en-US"/>
        </w:rPr>
      </w:pPr>
      <w:r w:rsidRPr="002E5CBA">
        <w:rPr>
          <w:lang w:val="en-US"/>
        </w:rPr>
        <w:t xml:space="preserve">      - type: string</w:t>
      </w:r>
    </w:p>
    <w:p w14:paraId="033672B0" w14:textId="77777777" w:rsidR="00FA3B9B" w:rsidRPr="002E5CBA" w:rsidRDefault="00FA3B9B" w:rsidP="00FA3B9B">
      <w:pPr>
        <w:pStyle w:val="PL"/>
        <w:rPr>
          <w:lang w:val="en-US"/>
        </w:rPr>
      </w:pPr>
      <w:r w:rsidRPr="002E5CBA">
        <w:rPr>
          <w:lang w:val="en-US"/>
        </w:rPr>
        <w:t xml:space="preserve">        enum:</w:t>
      </w:r>
    </w:p>
    <w:p w14:paraId="5ADA88BA" w14:textId="77777777" w:rsidR="00FA3B9B" w:rsidRPr="002E5CBA" w:rsidRDefault="00FA3B9B" w:rsidP="00FA3B9B">
      <w:pPr>
        <w:pStyle w:val="PL"/>
        <w:rPr>
          <w:lang w:val="en-US"/>
        </w:rPr>
      </w:pPr>
      <w:r w:rsidRPr="002E5CBA">
        <w:rPr>
          <w:lang w:val="en-US"/>
        </w:rPr>
        <w:t xml:space="preserve">          - NONE</w:t>
      </w:r>
    </w:p>
    <w:p w14:paraId="0CBC29A8" w14:textId="77777777" w:rsidR="00FA3B9B" w:rsidRPr="002E5CBA" w:rsidRDefault="00FA3B9B" w:rsidP="00FA3B9B">
      <w:pPr>
        <w:pStyle w:val="PL"/>
        <w:rPr>
          <w:lang w:val="en-US"/>
        </w:rPr>
      </w:pPr>
      <w:r w:rsidRPr="002E5CBA">
        <w:rPr>
          <w:lang w:val="en-US"/>
        </w:rPr>
        <w:t xml:space="preserve">          - PREPARING</w:t>
      </w:r>
    </w:p>
    <w:p w14:paraId="2996D398" w14:textId="77777777" w:rsidR="00FA3B9B" w:rsidRPr="002E5CBA" w:rsidRDefault="00FA3B9B" w:rsidP="00FA3B9B">
      <w:pPr>
        <w:pStyle w:val="PL"/>
        <w:rPr>
          <w:lang w:val="en-US"/>
        </w:rPr>
      </w:pPr>
      <w:r w:rsidRPr="002E5CBA">
        <w:rPr>
          <w:lang w:val="en-US"/>
        </w:rPr>
        <w:t xml:space="preserve">          - PREPARED</w:t>
      </w:r>
    </w:p>
    <w:p w14:paraId="1A404596" w14:textId="77777777" w:rsidR="00FA3B9B" w:rsidRPr="002E5CBA" w:rsidRDefault="00FA3B9B" w:rsidP="00FA3B9B">
      <w:pPr>
        <w:pStyle w:val="PL"/>
        <w:rPr>
          <w:lang w:val="en-US"/>
        </w:rPr>
      </w:pPr>
      <w:r w:rsidRPr="002E5CBA">
        <w:rPr>
          <w:lang w:val="en-US"/>
        </w:rPr>
        <w:t xml:space="preserve">          - COMPLETED</w:t>
      </w:r>
    </w:p>
    <w:p w14:paraId="2EBA5D64" w14:textId="77777777" w:rsidR="00FA3B9B" w:rsidRPr="002E5CBA" w:rsidRDefault="00FA3B9B" w:rsidP="00FA3B9B">
      <w:pPr>
        <w:pStyle w:val="PL"/>
        <w:rPr>
          <w:lang w:val="en-US"/>
        </w:rPr>
      </w:pPr>
      <w:r w:rsidRPr="002E5CBA">
        <w:rPr>
          <w:lang w:val="en-US"/>
        </w:rPr>
        <w:t xml:space="preserve">          - CANCELLED</w:t>
      </w:r>
    </w:p>
    <w:p w14:paraId="3E9D8D42" w14:textId="77777777" w:rsidR="00FA3B9B" w:rsidRPr="002E5CBA" w:rsidRDefault="00FA3B9B" w:rsidP="00FA3B9B">
      <w:pPr>
        <w:pStyle w:val="PL"/>
        <w:rPr>
          <w:lang w:val="en-US"/>
        </w:rPr>
      </w:pPr>
      <w:r w:rsidRPr="002E5CBA">
        <w:rPr>
          <w:lang w:val="en-US"/>
        </w:rPr>
        <w:t xml:space="preserve">      - type: string</w:t>
      </w:r>
    </w:p>
    <w:p w14:paraId="3D410534" w14:textId="77777777" w:rsidR="00FA3B9B" w:rsidRPr="002E5CBA" w:rsidRDefault="00FA3B9B" w:rsidP="00FA3B9B">
      <w:pPr>
        <w:pStyle w:val="PL"/>
        <w:rPr>
          <w:lang w:val="en-US"/>
        </w:rPr>
      </w:pPr>
      <w:r w:rsidRPr="002E5CBA">
        <w:rPr>
          <w:lang w:val="en-US"/>
        </w:rPr>
        <w:t xml:space="preserve">        description: &gt;</w:t>
      </w:r>
    </w:p>
    <w:p w14:paraId="027168C5" w14:textId="77777777" w:rsidR="00FA3B9B" w:rsidRPr="002E5CBA" w:rsidRDefault="00FA3B9B" w:rsidP="00FA3B9B">
      <w:pPr>
        <w:pStyle w:val="PL"/>
        <w:rPr>
          <w:lang w:val="en-US"/>
        </w:rPr>
      </w:pPr>
      <w:r w:rsidRPr="002E5CBA">
        <w:rPr>
          <w:lang w:val="en-US"/>
        </w:rPr>
        <w:t xml:space="preserve">          This string provides forward-compatibility with future</w:t>
      </w:r>
    </w:p>
    <w:p w14:paraId="53CD0EF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CC47C9D" w14:textId="77777777" w:rsidR="00FA3B9B" w:rsidRPr="002E5CBA" w:rsidRDefault="00FA3B9B" w:rsidP="00FA3B9B">
      <w:pPr>
        <w:pStyle w:val="PL"/>
        <w:rPr>
          <w:lang w:val="en-US"/>
        </w:rPr>
      </w:pPr>
      <w:r w:rsidRPr="002E5CBA">
        <w:rPr>
          <w:lang w:val="en-US"/>
        </w:rPr>
        <w:t xml:space="preserve">          content defined in the present version of this API.</w:t>
      </w:r>
    </w:p>
    <w:p w14:paraId="31734060" w14:textId="0BEA8D83" w:rsidR="00FA3B9B" w:rsidRPr="002E5CBA" w:rsidRDefault="00FA3B9B" w:rsidP="00294DAB">
      <w:pPr>
        <w:pStyle w:val="PL"/>
        <w:rPr>
          <w:lang w:val="en-US"/>
        </w:rPr>
      </w:pPr>
      <w:r w:rsidRPr="002E5CBA">
        <w:rPr>
          <w:lang w:val="en-US"/>
        </w:rPr>
        <w:t xml:space="preserve">      description: </w:t>
      </w:r>
      <w:r w:rsidR="00C66696">
        <w:rPr>
          <w:lang w:val="en-US"/>
        </w:rPr>
        <w:t>Handover state</w:t>
      </w:r>
    </w:p>
    <w:p w14:paraId="2D797DEA" w14:textId="77777777" w:rsidR="00FA3B9B" w:rsidRPr="002E5CBA" w:rsidRDefault="00FA3B9B" w:rsidP="00FA3B9B">
      <w:pPr>
        <w:pStyle w:val="PL"/>
        <w:rPr>
          <w:lang w:val="en-US"/>
        </w:rPr>
      </w:pPr>
    </w:p>
    <w:p w14:paraId="28E04816" w14:textId="77777777" w:rsidR="00FA3B9B" w:rsidRPr="002E5CBA" w:rsidRDefault="00FA3B9B" w:rsidP="00FA3B9B">
      <w:pPr>
        <w:pStyle w:val="PL"/>
        <w:rPr>
          <w:lang w:val="en-US"/>
        </w:rPr>
      </w:pPr>
      <w:r w:rsidRPr="002E5CBA">
        <w:rPr>
          <w:lang w:val="en-US"/>
        </w:rPr>
        <w:t xml:space="preserve">    RequestType:</w:t>
      </w:r>
    </w:p>
    <w:p w14:paraId="3F3A31CF" w14:textId="77777777" w:rsidR="00FA3B9B" w:rsidRPr="002E5CBA" w:rsidRDefault="00FA3B9B" w:rsidP="00FA3B9B">
      <w:pPr>
        <w:pStyle w:val="PL"/>
        <w:rPr>
          <w:lang w:val="en-US"/>
        </w:rPr>
      </w:pPr>
      <w:r w:rsidRPr="002E5CBA">
        <w:rPr>
          <w:lang w:val="en-US"/>
        </w:rPr>
        <w:t xml:space="preserve">      anyOf:</w:t>
      </w:r>
    </w:p>
    <w:p w14:paraId="3695A66B" w14:textId="77777777" w:rsidR="00FA3B9B" w:rsidRPr="002E5CBA" w:rsidRDefault="00FA3B9B" w:rsidP="00FA3B9B">
      <w:pPr>
        <w:pStyle w:val="PL"/>
        <w:rPr>
          <w:lang w:val="en-US"/>
        </w:rPr>
      </w:pPr>
      <w:r w:rsidRPr="002E5CBA">
        <w:rPr>
          <w:lang w:val="en-US"/>
        </w:rPr>
        <w:t xml:space="preserve">      - type: string</w:t>
      </w:r>
    </w:p>
    <w:p w14:paraId="261E3702" w14:textId="77777777" w:rsidR="00FA3B9B" w:rsidRPr="002E5CBA" w:rsidRDefault="00FA3B9B" w:rsidP="00FA3B9B">
      <w:pPr>
        <w:pStyle w:val="PL"/>
        <w:rPr>
          <w:lang w:val="en-US"/>
        </w:rPr>
      </w:pPr>
      <w:r w:rsidRPr="002E5CBA">
        <w:rPr>
          <w:lang w:val="en-US"/>
        </w:rPr>
        <w:t xml:space="preserve">        enum:</w:t>
      </w:r>
    </w:p>
    <w:p w14:paraId="7030FCEC" w14:textId="77777777" w:rsidR="00FA3B9B" w:rsidRPr="002E5CBA" w:rsidRDefault="00FA3B9B" w:rsidP="00FA3B9B">
      <w:pPr>
        <w:pStyle w:val="PL"/>
        <w:rPr>
          <w:lang w:val="en-US"/>
        </w:rPr>
      </w:pPr>
      <w:r w:rsidRPr="002E5CBA">
        <w:rPr>
          <w:lang w:val="en-US"/>
        </w:rPr>
        <w:t xml:space="preserve">          - INITIAL_REQUEST</w:t>
      </w:r>
    </w:p>
    <w:p w14:paraId="2263E897" w14:textId="77777777" w:rsidR="00FA3B9B" w:rsidRPr="002E5CBA" w:rsidRDefault="00FA3B9B" w:rsidP="00FA3B9B">
      <w:pPr>
        <w:pStyle w:val="PL"/>
        <w:rPr>
          <w:lang w:val="en-US"/>
        </w:rPr>
      </w:pPr>
      <w:r w:rsidRPr="002E5CBA">
        <w:rPr>
          <w:lang w:val="en-US"/>
        </w:rPr>
        <w:t xml:space="preserve">          - EXISTING_PDU_SESSION</w:t>
      </w:r>
    </w:p>
    <w:p w14:paraId="6DDEB042" w14:textId="77777777" w:rsidR="00FA3B9B" w:rsidRPr="002E5CBA" w:rsidRDefault="00FA3B9B" w:rsidP="00FA3B9B">
      <w:pPr>
        <w:pStyle w:val="PL"/>
        <w:rPr>
          <w:lang w:val="en-US"/>
        </w:rPr>
      </w:pPr>
      <w:r w:rsidRPr="002E5CBA">
        <w:rPr>
          <w:lang w:val="en-US"/>
        </w:rPr>
        <w:t xml:space="preserve">          - INITIAL_EMERGENCY_REQUEST</w:t>
      </w:r>
    </w:p>
    <w:p w14:paraId="131CD827" w14:textId="77777777" w:rsidR="00FA3B9B" w:rsidRPr="002E5CBA" w:rsidRDefault="00FA3B9B" w:rsidP="00FA3B9B">
      <w:pPr>
        <w:pStyle w:val="PL"/>
        <w:rPr>
          <w:lang w:val="en-US"/>
        </w:rPr>
      </w:pPr>
      <w:r w:rsidRPr="002E5CBA">
        <w:rPr>
          <w:lang w:val="en-US"/>
        </w:rPr>
        <w:t xml:space="preserve">          - EXISTING_EMERGENCY_PDU_SESSION</w:t>
      </w:r>
    </w:p>
    <w:p w14:paraId="549D1387" w14:textId="77777777" w:rsidR="00FA3B9B" w:rsidRPr="002E5CBA" w:rsidRDefault="00FA3B9B" w:rsidP="00FA3B9B">
      <w:pPr>
        <w:pStyle w:val="PL"/>
        <w:rPr>
          <w:lang w:val="en-US"/>
        </w:rPr>
      </w:pPr>
      <w:r w:rsidRPr="002E5CBA">
        <w:rPr>
          <w:lang w:val="en-US"/>
        </w:rPr>
        <w:t xml:space="preserve">      - type: string</w:t>
      </w:r>
    </w:p>
    <w:p w14:paraId="29030733" w14:textId="77777777" w:rsidR="00FA3B9B" w:rsidRPr="002E5CBA" w:rsidRDefault="00FA3B9B" w:rsidP="00FA3B9B">
      <w:pPr>
        <w:pStyle w:val="PL"/>
        <w:rPr>
          <w:lang w:val="en-US"/>
        </w:rPr>
      </w:pPr>
      <w:r w:rsidRPr="002E5CBA">
        <w:rPr>
          <w:lang w:val="en-US"/>
        </w:rPr>
        <w:t xml:space="preserve">        description: &gt;</w:t>
      </w:r>
    </w:p>
    <w:p w14:paraId="7437EB3E" w14:textId="77777777" w:rsidR="00FA3B9B" w:rsidRPr="002E5CBA" w:rsidRDefault="00FA3B9B" w:rsidP="00FA3B9B">
      <w:pPr>
        <w:pStyle w:val="PL"/>
        <w:rPr>
          <w:lang w:val="en-US"/>
        </w:rPr>
      </w:pPr>
      <w:r w:rsidRPr="002E5CBA">
        <w:rPr>
          <w:lang w:val="en-US"/>
        </w:rPr>
        <w:t xml:space="preserve">          This string provides forward-compatibility with future</w:t>
      </w:r>
    </w:p>
    <w:p w14:paraId="2048A0D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E05A2" w14:textId="77777777" w:rsidR="00FA3B9B" w:rsidRPr="002E5CBA" w:rsidRDefault="00FA3B9B" w:rsidP="00FA3B9B">
      <w:pPr>
        <w:pStyle w:val="PL"/>
        <w:rPr>
          <w:lang w:val="en-US"/>
        </w:rPr>
      </w:pPr>
      <w:r w:rsidRPr="002E5CBA">
        <w:rPr>
          <w:lang w:val="en-US"/>
        </w:rPr>
        <w:t xml:space="preserve">          content defined in the present version of this API.</w:t>
      </w:r>
    </w:p>
    <w:p w14:paraId="2EFD1DD1" w14:textId="01BB9DB5" w:rsidR="00FA3B9B" w:rsidRPr="002E5CBA" w:rsidRDefault="00FA3B9B" w:rsidP="00294DAB">
      <w:pPr>
        <w:pStyle w:val="PL"/>
        <w:rPr>
          <w:lang w:val="en-US"/>
        </w:rPr>
      </w:pPr>
      <w:r w:rsidRPr="002E5CBA">
        <w:rPr>
          <w:lang w:val="en-US"/>
        </w:rPr>
        <w:t xml:space="preserve">      description: </w:t>
      </w:r>
      <w:r w:rsidR="00C66696">
        <w:rPr>
          <w:rFonts w:cs="Arial"/>
          <w:szCs w:val="18"/>
        </w:rPr>
        <w:t>Request Type in Create (SM context) service operation</w:t>
      </w:r>
    </w:p>
    <w:p w14:paraId="3F6DA076" w14:textId="77777777" w:rsidR="00FA3B9B" w:rsidRPr="002E5CBA" w:rsidRDefault="00FA3B9B" w:rsidP="00FA3B9B">
      <w:pPr>
        <w:pStyle w:val="PL"/>
        <w:rPr>
          <w:lang w:val="en-US"/>
        </w:rPr>
      </w:pPr>
    </w:p>
    <w:p w14:paraId="6BB197EC" w14:textId="77777777" w:rsidR="00FA3B9B" w:rsidRPr="002E5CBA" w:rsidRDefault="00FA3B9B" w:rsidP="00FA3B9B">
      <w:pPr>
        <w:pStyle w:val="PL"/>
        <w:rPr>
          <w:lang w:val="en-US"/>
        </w:rPr>
      </w:pPr>
      <w:r w:rsidRPr="002E5CBA">
        <w:rPr>
          <w:lang w:val="en-US"/>
        </w:rPr>
        <w:t xml:space="preserve">    RequestIndication:</w:t>
      </w:r>
    </w:p>
    <w:p w14:paraId="171E1666" w14:textId="77777777" w:rsidR="00FA3B9B" w:rsidRPr="002E5CBA" w:rsidRDefault="00FA3B9B" w:rsidP="00FA3B9B">
      <w:pPr>
        <w:pStyle w:val="PL"/>
        <w:rPr>
          <w:lang w:val="en-US"/>
        </w:rPr>
      </w:pPr>
      <w:r w:rsidRPr="002E5CBA">
        <w:rPr>
          <w:lang w:val="en-US"/>
        </w:rPr>
        <w:t xml:space="preserve">      anyOf:</w:t>
      </w:r>
    </w:p>
    <w:p w14:paraId="784DFCA0" w14:textId="77777777" w:rsidR="00FA3B9B" w:rsidRPr="00EA1C32" w:rsidRDefault="00FA3B9B" w:rsidP="00FA3B9B">
      <w:pPr>
        <w:pStyle w:val="PL"/>
        <w:rPr>
          <w:lang w:val="en-US"/>
        </w:rPr>
      </w:pPr>
      <w:r w:rsidRPr="00EA1C32">
        <w:rPr>
          <w:lang w:val="en-US"/>
        </w:rPr>
        <w:t xml:space="preserve">      - type: string</w:t>
      </w:r>
    </w:p>
    <w:p w14:paraId="62E18175" w14:textId="77777777" w:rsidR="00FA3B9B" w:rsidRPr="00EA1C32" w:rsidRDefault="00FA3B9B" w:rsidP="00FA3B9B">
      <w:pPr>
        <w:pStyle w:val="PL"/>
        <w:rPr>
          <w:lang w:val="en-US"/>
        </w:rPr>
      </w:pPr>
      <w:r w:rsidRPr="00EA1C32">
        <w:rPr>
          <w:lang w:val="en-US"/>
        </w:rPr>
        <w:t xml:space="preserve">        enum:</w:t>
      </w:r>
    </w:p>
    <w:p w14:paraId="00303EBF" w14:textId="77777777" w:rsidR="00FA3B9B" w:rsidRPr="00CF290B" w:rsidRDefault="00FA3B9B" w:rsidP="00FA3B9B">
      <w:pPr>
        <w:pStyle w:val="PL"/>
        <w:rPr>
          <w:lang w:val="fr-FR"/>
        </w:rPr>
      </w:pPr>
      <w:r w:rsidRPr="00EA1C32">
        <w:rPr>
          <w:lang w:val="en-US"/>
        </w:rPr>
        <w:t xml:space="preserve">          </w:t>
      </w:r>
      <w:r w:rsidRPr="00CF290B">
        <w:rPr>
          <w:lang w:val="fr-FR"/>
        </w:rPr>
        <w:t>- UE_REQ_PDU_SES_MOD</w:t>
      </w:r>
    </w:p>
    <w:p w14:paraId="55E3E5AD" w14:textId="77777777" w:rsidR="00FA3B9B" w:rsidRPr="00CF290B" w:rsidRDefault="00FA3B9B" w:rsidP="00FA3B9B">
      <w:pPr>
        <w:pStyle w:val="PL"/>
        <w:rPr>
          <w:lang w:val="fr-FR"/>
        </w:rPr>
      </w:pPr>
      <w:r w:rsidRPr="00CF290B">
        <w:rPr>
          <w:lang w:val="fr-FR"/>
        </w:rPr>
        <w:t xml:space="preserve">          - UE_REQ_PDU_SES_REL</w:t>
      </w:r>
    </w:p>
    <w:p w14:paraId="22EEF1D9" w14:textId="77777777" w:rsidR="00FA3B9B" w:rsidRPr="00CF290B" w:rsidRDefault="00FA3B9B" w:rsidP="00FA3B9B">
      <w:pPr>
        <w:pStyle w:val="PL"/>
        <w:rPr>
          <w:lang w:val="fr-FR"/>
        </w:rPr>
      </w:pPr>
      <w:r w:rsidRPr="00CF290B">
        <w:rPr>
          <w:lang w:val="fr-FR"/>
        </w:rPr>
        <w:t xml:space="preserve">          - PDU_SES_MOB</w:t>
      </w:r>
    </w:p>
    <w:p w14:paraId="43C0C515" w14:textId="77777777" w:rsidR="00FA3B9B" w:rsidRPr="00CF290B" w:rsidRDefault="00FA3B9B" w:rsidP="00FA3B9B">
      <w:pPr>
        <w:pStyle w:val="PL"/>
        <w:rPr>
          <w:lang w:val="fr-FR"/>
        </w:rPr>
      </w:pPr>
      <w:r w:rsidRPr="00CF290B">
        <w:rPr>
          <w:lang w:val="fr-FR"/>
        </w:rPr>
        <w:t xml:space="preserve">          - NW_REQ_PDU_SES_AUTH</w:t>
      </w:r>
    </w:p>
    <w:p w14:paraId="555599C2" w14:textId="77777777" w:rsidR="00FA3B9B" w:rsidRPr="00CF290B" w:rsidRDefault="00FA3B9B" w:rsidP="00FA3B9B">
      <w:pPr>
        <w:pStyle w:val="PL"/>
        <w:rPr>
          <w:lang w:val="fr-FR"/>
        </w:rPr>
      </w:pPr>
      <w:r w:rsidRPr="00CF290B">
        <w:rPr>
          <w:lang w:val="fr-FR"/>
        </w:rPr>
        <w:t xml:space="preserve">          - NW_REQ_PDU_SES_MOD</w:t>
      </w:r>
    </w:p>
    <w:p w14:paraId="4FF88D3B" w14:textId="77777777" w:rsidR="00FA3B9B" w:rsidRDefault="00FA3B9B" w:rsidP="00FA3B9B">
      <w:pPr>
        <w:pStyle w:val="PL"/>
        <w:rPr>
          <w:lang w:val="fr-FR"/>
        </w:rPr>
      </w:pPr>
      <w:r w:rsidRPr="00CF290B">
        <w:rPr>
          <w:lang w:val="fr-FR"/>
        </w:rPr>
        <w:t xml:space="preserve">          - NW_REQ_PDU_SES_REL</w:t>
      </w:r>
    </w:p>
    <w:p w14:paraId="0D4EDD8A" w14:textId="663F9375" w:rsidR="00FA3B9B" w:rsidRPr="005F48F0" w:rsidRDefault="00FA3B9B" w:rsidP="00FA3B9B">
      <w:pPr>
        <w:pStyle w:val="PL"/>
        <w:rPr>
          <w:lang w:val="en-US"/>
        </w:rPr>
      </w:pPr>
      <w:r>
        <w:rPr>
          <w:lang w:val="fr-FR"/>
        </w:rPr>
        <w:t xml:space="preserve">          </w:t>
      </w:r>
      <w:r w:rsidRPr="005F48F0">
        <w:rPr>
          <w:lang w:val="en-US"/>
        </w:rPr>
        <w:t>- EBI_ASSIGNMENT_REQ</w:t>
      </w:r>
    </w:p>
    <w:p w14:paraId="3008E06C" w14:textId="3C02471B" w:rsidR="00470979" w:rsidRPr="00EA1C32" w:rsidRDefault="00470979" w:rsidP="00E04B2F">
      <w:pPr>
        <w:pStyle w:val="PL"/>
      </w:pPr>
      <w:r w:rsidRPr="00E04B2F">
        <w:t xml:space="preserve">          - REL_DUE_TO_5G_AN_REQUEST</w:t>
      </w:r>
    </w:p>
    <w:p w14:paraId="2595A717" w14:textId="77777777" w:rsidR="00FA3B9B" w:rsidRPr="002E5CBA" w:rsidRDefault="00FA3B9B" w:rsidP="00FA3B9B">
      <w:pPr>
        <w:pStyle w:val="PL"/>
        <w:rPr>
          <w:lang w:val="en-US"/>
        </w:rPr>
      </w:pPr>
      <w:r w:rsidRPr="00EA1C32">
        <w:t xml:space="preserve">      </w:t>
      </w:r>
      <w:r w:rsidRPr="002E5CBA">
        <w:rPr>
          <w:lang w:val="en-US"/>
        </w:rPr>
        <w:t>- type: string</w:t>
      </w:r>
    </w:p>
    <w:p w14:paraId="7937DA6B" w14:textId="77777777" w:rsidR="00FA3B9B" w:rsidRPr="002E5CBA" w:rsidRDefault="00FA3B9B" w:rsidP="00FA3B9B">
      <w:pPr>
        <w:pStyle w:val="PL"/>
        <w:rPr>
          <w:lang w:val="en-US"/>
        </w:rPr>
      </w:pPr>
      <w:r w:rsidRPr="002E5CBA">
        <w:rPr>
          <w:lang w:val="en-US"/>
        </w:rPr>
        <w:t xml:space="preserve">        description: &gt;</w:t>
      </w:r>
    </w:p>
    <w:p w14:paraId="6EC33C7F" w14:textId="77777777" w:rsidR="00FA3B9B" w:rsidRPr="002E5CBA" w:rsidRDefault="00FA3B9B" w:rsidP="00FA3B9B">
      <w:pPr>
        <w:pStyle w:val="PL"/>
        <w:rPr>
          <w:lang w:val="en-US"/>
        </w:rPr>
      </w:pPr>
      <w:r w:rsidRPr="002E5CBA">
        <w:rPr>
          <w:lang w:val="en-US"/>
        </w:rPr>
        <w:t xml:space="preserve">          This string provides forward-compatibility with future</w:t>
      </w:r>
    </w:p>
    <w:p w14:paraId="52F4B744"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1279189" w14:textId="77777777" w:rsidR="00FA3B9B" w:rsidRPr="002E5CBA" w:rsidRDefault="00FA3B9B" w:rsidP="00FA3B9B">
      <w:pPr>
        <w:pStyle w:val="PL"/>
        <w:rPr>
          <w:lang w:val="en-US"/>
        </w:rPr>
      </w:pPr>
      <w:r w:rsidRPr="002E5CBA">
        <w:rPr>
          <w:lang w:val="en-US"/>
        </w:rPr>
        <w:t xml:space="preserve">          content defined in the present version of this API.</w:t>
      </w:r>
    </w:p>
    <w:p w14:paraId="4566CDA3" w14:textId="78667CEE" w:rsidR="00470979" w:rsidRPr="00B971B6" w:rsidRDefault="00FA3B9B" w:rsidP="00294DAB">
      <w:pPr>
        <w:pStyle w:val="PL"/>
      </w:pPr>
      <w:r w:rsidRPr="002E5CBA">
        <w:rPr>
          <w:lang w:val="en-US"/>
        </w:rPr>
        <w:t xml:space="preserve">      </w:t>
      </w:r>
      <w:r w:rsidRPr="00D65B29">
        <w:rPr>
          <w:lang w:val="en-US"/>
        </w:rPr>
        <w:t xml:space="preserve">description: </w:t>
      </w:r>
      <w:r w:rsidR="00C66696">
        <w:rPr>
          <w:rFonts w:cs="Arial"/>
          <w:szCs w:val="18"/>
        </w:rPr>
        <w:t>Request Indication in Update (SM context) service operation</w:t>
      </w:r>
    </w:p>
    <w:p w14:paraId="113BA2D6" w14:textId="77777777" w:rsidR="00FA3B9B" w:rsidRPr="00B971B6" w:rsidRDefault="00FA3B9B" w:rsidP="00FA3B9B">
      <w:pPr>
        <w:pStyle w:val="PL"/>
      </w:pPr>
    </w:p>
    <w:p w14:paraId="37E29434" w14:textId="77777777" w:rsidR="00FA3B9B" w:rsidRPr="002E5CBA" w:rsidRDefault="00FA3B9B" w:rsidP="00FA3B9B">
      <w:pPr>
        <w:pStyle w:val="PL"/>
        <w:rPr>
          <w:lang w:val="en-US"/>
        </w:rPr>
      </w:pPr>
      <w:r w:rsidRPr="00B971B6">
        <w:t xml:space="preserve">    </w:t>
      </w:r>
      <w:r w:rsidRPr="002E5CBA">
        <w:rPr>
          <w:lang w:val="en-US"/>
        </w:rPr>
        <w:t>NotificationCause:</w:t>
      </w:r>
    </w:p>
    <w:p w14:paraId="0A5C6C08" w14:textId="77777777" w:rsidR="00FA3B9B" w:rsidRPr="002E5CBA" w:rsidRDefault="00FA3B9B" w:rsidP="00FA3B9B">
      <w:pPr>
        <w:pStyle w:val="PL"/>
        <w:rPr>
          <w:lang w:val="en-US"/>
        </w:rPr>
      </w:pPr>
      <w:r w:rsidRPr="002E5CBA">
        <w:rPr>
          <w:lang w:val="en-US"/>
        </w:rPr>
        <w:t xml:space="preserve">      anyOf:</w:t>
      </w:r>
    </w:p>
    <w:p w14:paraId="16A919EB" w14:textId="77777777" w:rsidR="00FA3B9B" w:rsidRPr="002E5CBA" w:rsidRDefault="00FA3B9B" w:rsidP="00FA3B9B">
      <w:pPr>
        <w:pStyle w:val="PL"/>
        <w:rPr>
          <w:lang w:val="en-US"/>
        </w:rPr>
      </w:pPr>
      <w:r w:rsidRPr="002E5CBA">
        <w:rPr>
          <w:lang w:val="en-US"/>
        </w:rPr>
        <w:t xml:space="preserve">      - type: string</w:t>
      </w:r>
    </w:p>
    <w:p w14:paraId="705409E2" w14:textId="77777777" w:rsidR="00FA3B9B" w:rsidRPr="002E5CBA" w:rsidRDefault="00FA3B9B" w:rsidP="00FA3B9B">
      <w:pPr>
        <w:pStyle w:val="PL"/>
        <w:rPr>
          <w:lang w:val="en-US"/>
        </w:rPr>
      </w:pPr>
      <w:r w:rsidRPr="002E5CBA">
        <w:rPr>
          <w:lang w:val="en-US"/>
        </w:rPr>
        <w:t xml:space="preserve">        enum:</w:t>
      </w:r>
    </w:p>
    <w:p w14:paraId="630C282C" w14:textId="77777777" w:rsidR="00FA3B9B" w:rsidRPr="002E5CBA" w:rsidRDefault="00FA3B9B" w:rsidP="00FA3B9B">
      <w:pPr>
        <w:pStyle w:val="PL"/>
        <w:rPr>
          <w:lang w:val="en-US"/>
        </w:rPr>
      </w:pPr>
      <w:r w:rsidRPr="002E5CBA">
        <w:rPr>
          <w:lang w:val="en-US"/>
        </w:rPr>
        <w:t xml:space="preserve">          - QOS_FULFILLED</w:t>
      </w:r>
    </w:p>
    <w:p w14:paraId="646E109A" w14:textId="77777777" w:rsidR="00FA3B9B" w:rsidRDefault="00FA3B9B" w:rsidP="00FA3B9B">
      <w:pPr>
        <w:pStyle w:val="PL"/>
        <w:rPr>
          <w:lang w:val="en-US"/>
        </w:rPr>
      </w:pPr>
      <w:r w:rsidRPr="002E5CBA">
        <w:rPr>
          <w:lang w:val="en-US"/>
        </w:rPr>
        <w:t xml:space="preserve">          - QOS_NOT_FULFILLED</w:t>
      </w:r>
    </w:p>
    <w:p w14:paraId="5CB53C38" w14:textId="77777777" w:rsidR="00AB32A0" w:rsidRDefault="00AB32A0" w:rsidP="00AB32A0">
      <w:pPr>
        <w:pStyle w:val="PL"/>
        <w:rPr>
          <w:lang w:val="en-US"/>
        </w:rPr>
      </w:pPr>
      <w:r w:rsidRPr="002E5CBA">
        <w:rPr>
          <w:lang w:val="en-US"/>
        </w:rPr>
        <w:t xml:space="preserve">          - </w:t>
      </w:r>
      <w:r>
        <w:rPr>
          <w:lang w:val="en-US"/>
        </w:rPr>
        <w:t>QOS_NOT_FULFILLED_DL</w:t>
      </w:r>
    </w:p>
    <w:p w14:paraId="48C2383F" w14:textId="08D170EE" w:rsidR="00AB32A0" w:rsidRPr="002E5CBA" w:rsidRDefault="00AB32A0" w:rsidP="00FA3B9B">
      <w:pPr>
        <w:pStyle w:val="PL"/>
        <w:rPr>
          <w:lang w:val="en-US"/>
        </w:rPr>
      </w:pPr>
      <w:r w:rsidRPr="002E5CBA">
        <w:rPr>
          <w:lang w:val="en-US"/>
        </w:rPr>
        <w:t xml:space="preserve">          - </w:t>
      </w:r>
      <w:r>
        <w:rPr>
          <w:lang w:val="en-US"/>
        </w:rPr>
        <w:t>QOS_NOT_FULFILLED_UL</w:t>
      </w:r>
    </w:p>
    <w:p w14:paraId="6D7FBE02" w14:textId="77777777" w:rsidR="00FA3B9B" w:rsidRPr="002E5CBA" w:rsidRDefault="00FA3B9B" w:rsidP="00FA3B9B">
      <w:pPr>
        <w:pStyle w:val="PL"/>
        <w:rPr>
          <w:lang w:val="en-US"/>
        </w:rPr>
      </w:pPr>
      <w:r w:rsidRPr="002E5CBA">
        <w:rPr>
          <w:lang w:val="en-US"/>
        </w:rPr>
        <w:t xml:space="preserve">          - UP_SEC_FULFILLED</w:t>
      </w:r>
    </w:p>
    <w:p w14:paraId="58A9394D" w14:textId="77777777" w:rsidR="00FA3B9B" w:rsidRPr="002E5CBA" w:rsidRDefault="00FA3B9B" w:rsidP="00FA3B9B">
      <w:pPr>
        <w:pStyle w:val="PL"/>
        <w:rPr>
          <w:lang w:val="en-US"/>
        </w:rPr>
      </w:pPr>
      <w:r w:rsidRPr="002E5CBA">
        <w:rPr>
          <w:lang w:val="en-US"/>
        </w:rPr>
        <w:t xml:space="preserve">          - UP_SEC_NOT_FULFILLED</w:t>
      </w:r>
    </w:p>
    <w:p w14:paraId="6F08326F" w14:textId="77777777" w:rsidR="00FA3B9B" w:rsidRPr="002E5CBA" w:rsidRDefault="00FA3B9B" w:rsidP="00FA3B9B">
      <w:pPr>
        <w:pStyle w:val="PL"/>
        <w:rPr>
          <w:lang w:val="en-US"/>
        </w:rPr>
      </w:pPr>
      <w:r w:rsidRPr="002E5CBA">
        <w:rPr>
          <w:lang w:val="en-US"/>
        </w:rPr>
        <w:t xml:space="preserve">      - type: string</w:t>
      </w:r>
    </w:p>
    <w:p w14:paraId="2883C902" w14:textId="77777777" w:rsidR="00FA3B9B" w:rsidRPr="002E5CBA" w:rsidRDefault="00FA3B9B" w:rsidP="00FA3B9B">
      <w:pPr>
        <w:pStyle w:val="PL"/>
        <w:rPr>
          <w:lang w:val="en-US"/>
        </w:rPr>
      </w:pPr>
      <w:r w:rsidRPr="002E5CBA">
        <w:rPr>
          <w:lang w:val="en-US"/>
        </w:rPr>
        <w:t xml:space="preserve">        description: &gt;</w:t>
      </w:r>
    </w:p>
    <w:p w14:paraId="62C30ECB" w14:textId="77777777" w:rsidR="00FA3B9B" w:rsidRPr="002E5CBA" w:rsidRDefault="00FA3B9B" w:rsidP="00FA3B9B">
      <w:pPr>
        <w:pStyle w:val="PL"/>
        <w:rPr>
          <w:lang w:val="en-US"/>
        </w:rPr>
      </w:pPr>
      <w:r w:rsidRPr="002E5CBA">
        <w:rPr>
          <w:lang w:val="en-US"/>
        </w:rPr>
        <w:t xml:space="preserve">          This string provides forward-compatibility with future</w:t>
      </w:r>
    </w:p>
    <w:p w14:paraId="701B5D0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4CBF8B4" w14:textId="77777777" w:rsidR="00FA3B9B" w:rsidRPr="002E5CBA" w:rsidRDefault="00FA3B9B" w:rsidP="00FA3B9B">
      <w:pPr>
        <w:pStyle w:val="PL"/>
        <w:rPr>
          <w:lang w:val="en-US"/>
        </w:rPr>
      </w:pPr>
      <w:r w:rsidRPr="002E5CBA">
        <w:rPr>
          <w:lang w:val="en-US"/>
        </w:rPr>
        <w:t xml:space="preserve">          content defined in the present version of this API.</w:t>
      </w:r>
    </w:p>
    <w:p w14:paraId="0F115B56" w14:textId="73EA5985" w:rsidR="00FA3B9B" w:rsidRPr="002E5CBA" w:rsidRDefault="00FA3B9B" w:rsidP="00294DAB">
      <w:pPr>
        <w:pStyle w:val="PL"/>
        <w:rPr>
          <w:lang w:val="en-US"/>
        </w:rPr>
      </w:pPr>
      <w:r w:rsidRPr="002E5CBA">
        <w:rPr>
          <w:lang w:val="en-US"/>
        </w:rPr>
        <w:t xml:space="preserve">      description: </w:t>
      </w:r>
      <w:r w:rsidR="00C66696">
        <w:rPr>
          <w:rFonts w:cs="Arial"/>
          <w:szCs w:val="18"/>
        </w:rPr>
        <w:t>Cause for generating a notification</w:t>
      </w:r>
    </w:p>
    <w:p w14:paraId="27E9A0D9" w14:textId="77777777" w:rsidR="00FA3B9B" w:rsidRPr="002E5CBA" w:rsidRDefault="00FA3B9B" w:rsidP="00FA3B9B">
      <w:pPr>
        <w:pStyle w:val="PL"/>
        <w:rPr>
          <w:lang w:val="en-US"/>
        </w:rPr>
      </w:pPr>
    </w:p>
    <w:p w14:paraId="48CC7DEC" w14:textId="77777777" w:rsidR="00FA3B9B" w:rsidRPr="002E5CBA" w:rsidRDefault="00FA3B9B" w:rsidP="00FA3B9B">
      <w:pPr>
        <w:pStyle w:val="PL"/>
        <w:rPr>
          <w:lang w:val="en-US"/>
        </w:rPr>
      </w:pPr>
      <w:r w:rsidRPr="002E5CBA">
        <w:rPr>
          <w:lang w:val="en-US"/>
        </w:rPr>
        <w:t xml:space="preserve">    Cause:</w:t>
      </w:r>
    </w:p>
    <w:p w14:paraId="68079F73" w14:textId="77777777" w:rsidR="00FA3B9B" w:rsidRPr="002E5CBA" w:rsidRDefault="00FA3B9B" w:rsidP="00FA3B9B">
      <w:pPr>
        <w:pStyle w:val="PL"/>
        <w:rPr>
          <w:lang w:val="en-US"/>
        </w:rPr>
      </w:pPr>
      <w:r w:rsidRPr="002E5CBA">
        <w:rPr>
          <w:lang w:val="en-US"/>
        </w:rPr>
        <w:t xml:space="preserve">      anyOf:</w:t>
      </w:r>
    </w:p>
    <w:p w14:paraId="077CDB05" w14:textId="77777777" w:rsidR="00FA3B9B" w:rsidRPr="002E5CBA" w:rsidRDefault="00FA3B9B" w:rsidP="00FA3B9B">
      <w:pPr>
        <w:pStyle w:val="PL"/>
        <w:rPr>
          <w:lang w:val="en-US"/>
        </w:rPr>
      </w:pPr>
      <w:r w:rsidRPr="002E5CBA">
        <w:rPr>
          <w:lang w:val="en-US"/>
        </w:rPr>
        <w:t xml:space="preserve">      - type: string</w:t>
      </w:r>
    </w:p>
    <w:p w14:paraId="5BEAF2EE" w14:textId="77777777" w:rsidR="00FA3B9B" w:rsidRPr="002E5CBA" w:rsidRDefault="00FA3B9B" w:rsidP="00FA3B9B">
      <w:pPr>
        <w:pStyle w:val="PL"/>
        <w:rPr>
          <w:lang w:val="en-US"/>
        </w:rPr>
      </w:pPr>
      <w:r w:rsidRPr="002E5CBA">
        <w:rPr>
          <w:lang w:val="en-US"/>
        </w:rPr>
        <w:t xml:space="preserve">        enum:</w:t>
      </w:r>
    </w:p>
    <w:p w14:paraId="5F76836E" w14:textId="77777777" w:rsidR="00FA3B9B" w:rsidRPr="002E5CBA" w:rsidRDefault="00FA3B9B" w:rsidP="00FA3B9B">
      <w:pPr>
        <w:pStyle w:val="PL"/>
        <w:rPr>
          <w:lang w:val="en-US"/>
        </w:rPr>
      </w:pPr>
      <w:r w:rsidRPr="002E5CBA">
        <w:rPr>
          <w:lang w:val="en-US"/>
        </w:rPr>
        <w:t xml:space="preserve">          - REL_DUE_TO_HO</w:t>
      </w:r>
    </w:p>
    <w:p w14:paraId="609CED2C" w14:textId="77777777" w:rsidR="00FA3B9B" w:rsidRPr="002E5CBA" w:rsidRDefault="00FA3B9B" w:rsidP="00FA3B9B">
      <w:pPr>
        <w:pStyle w:val="PL"/>
        <w:rPr>
          <w:lang w:val="en-US"/>
        </w:rPr>
      </w:pPr>
      <w:r w:rsidRPr="002E5CBA">
        <w:rPr>
          <w:lang w:val="en-US"/>
        </w:rPr>
        <w:t xml:space="preserve">          - EPS_FALLBACK</w:t>
      </w:r>
    </w:p>
    <w:p w14:paraId="7F43A57F" w14:textId="77777777" w:rsidR="00FA3B9B" w:rsidRDefault="00FA3B9B" w:rsidP="00FA3B9B">
      <w:pPr>
        <w:pStyle w:val="PL"/>
        <w:rPr>
          <w:lang w:val="en-US"/>
        </w:rPr>
      </w:pPr>
      <w:r w:rsidRPr="002E5CBA">
        <w:rPr>
          <w:lang w:val="en-US"/>
        </w:rPr>
        <w:t xml:space="preserve">          - REL_DUE_TO_UP_SEC</w:t>
      </w:r>
    </w:p>
    <w:p w14:paraId="6130E448" w14:textId="77777777" w:rsidR="00FA3B9B" w:rsidRPr="002E5CBA" w:rsidRDefault="00FA3B9B" w:rsidP="00FA3B9B">
      <w:pPr>
        <w:pStyle w:val="PL"/>
        <w:rPr>
          <w:lang w:val="en-US"/>
        </w:rPr>
      </w:pPr>
      <w:r w:rsidRPr="002E5CBA">
        <w:rPr>
          <w:lang w:val="en-US"/>
        </w:rPr>
        <w:t xml:space="preserve">          - </w:t>
      </w:r>
      <w:r>
        <w:rPr>
          <w:lang w:val="en-US"/>
        </w:rPr>
        <w:t>DNN_CONGESTION</w:t>
      </w:r>
    </w:p>
    <w:p w14:paraId="2BB294C5" w14:textId="77777777" w:rsidR="00FA3B9B" w:rsidRDefault="00FA3B9B" w:rsidP="00FA3B9B">
      <w:pPr>
        <w:pStyle w:val="PL"/>
        <w:rPr>
          <w:lang w:val="en-US"/>
        </w:rPr>
      </w:pPr>
      <w:r w:rsidRPr="002E5CBA">
        <w:rPr>
          <w:lang w:val="en-US"/>
        </w:rPr>
        <w:t xml:space="preserve">          - </w:t>
      </w:r>
      <w:r>
        <w:rPr>
          <w:lang w:val="en-US"/>
        </w:rPr>
        <w:t>S_NSSAI_CONGESTION</w:t>
      </w:r>
    </w:p>
    <w:p w14:paraId="7D0211A5" w14:textId="77777777" w:rsidR="00FA3B9B" w:rsidRDefault="00FA3B9B" w:rsidP="00FA3B9B">
      <w:pPr>
        <w:pStyle w:val="PL"/>
      </w:pPr>
      <w:r>
        <w:rPr>
          <w:lang w:val="en-US"/>
        </w:rPr>
        <w:t xml:space="preserve">          - </w:t>
      </w:r>
      <w:r>
        <w:t>REL_DUE_TO_REACTIVATION</w:t>
      </w:r>
    </w:p>
    <w:p w14:paraId="536BDD1A" w14:textId="77777777" w:rsidR="00FA3B9B" w:rsidRDefault="00FA3B9B" w:rsidP="00FA3B9B">
      <w:pPr>
        <w:pStyle w:val="PL"/>
      </w:pPr>
      <w:r>
        <w:rPr>
          <w:lang w:val="en-US"/>
        </w:rPr>
        <w:t xml:space="preserve">          - </w:t>
      </w:r>
      <w:r>
        <w:t>5G_AN_NOT_RESPONDING</w:t>
      </w:r>
    </w:p>
    <w:p w14:paraId="6C0E1984"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3F5CC72" w14:textId="77777777" w:rsidR="00FA3B9B" w:rsidRDefault="00FA3B9B" w:rsidP="00FA3B9B">
      <w:pPr>
        <w:pStyle w:val="PL"/>
      </w:pPr>
      <w:r>
        <w:rPr>
          <w:lang w:val="en-US"/>
        </w:rPr>
        <w:t xml:space="preserve">          - </w:t>
      </w:r>
      <w:r>
        <w:t>REL_DUE_TO_DUPLICATE_SESSION_ID</w:t>
      </w:r>
    </w:p>
    <w:p w14:paraId="37B1160B" w14:textId="77777777" w:rsidR="00FA3B9B" w:rsidRDefault="00FA3B9B" w:rsidP="00FA3B9B">
      <w:pPr>
        <w:pStyle w:val="PL"/>
      </w:pPr>
      <w:r>
        <w:rPr>
          <w:lang w:val="en-US"/>
        </w:rPr>
        <w:t xml:space="preserve">          - </w:t>
      </w:r>
      <w:r>
        <w:t>PDU_SESSION_STATUS_MISMATCH</w:t>
      </w:r>
    </w:p>
    <w:p w14:paraId="1FA77BBD" w14:textId="77777777" w:rsidR="00FA3B9B" w:rsidRDefault="00FA3B9B" w:rsidP="00FA3B9B">
      <w:pPr>
        <w:pStyle w:val="PL"/>
      </w:pPr>
      <w:r>
        <w:rPr>
          <w:lang w:val="en-US"/>
        </w:rPr>
        <w:t xml:space="preserve">          - </w:t>
      </w:r>
      <w:r>
        <w:t>HO_FAILURE</w:t>
      </w:r>
    </w:p>
    <w:p w14:paraId="7742D008" w14:textId="77777777" w:rsidR="00FA3B9B" w:rsidRDefault="00FA3B9B" w:rsidP="00FA3B9B">
      <w:pPr>
        <w:pStyle w:val="PL"/>
      </w:pPr>
      <w:r w:rsidRPr="002E5CBA">
        <w:rPr>
          <w:lang w:val="en-US"/>
        </w:rPr>
        <w:t xml:space="preserve">          </w:t>
      </w:r>
      <w:r>
        <w:rPr>
          <w:lang w:val="en-US"/>
        </w:rPr>
        <w:t xml:space="preserve">- </w:t>
      </w:r>
      <w:r>
        <w:t>INSUFFICIENT_UP_RESOURCES</w:t>
      </w:r>
    </w:p>
    <w:p w14:paraId="5933C2F5" w14:textId="77777777" w:rsidR="00FA3B9B" w:rsidRDefault="00FA3B9B" w:rsidP="00FA3B9B">
      <w:pPr>
        <w:pStyle w:val="PL"/>
      </w:pPr>
      <w:r>
        <w:rPr>
          <w:lang w:val="en-US"/>
        </w:rPr>
        <w:t xml:space="preserve">          - </w:t>
      </w:r>
      <w:r w:rsidRPr="00EA2206">
        <w:t>PDU_SESSION_</w:t>
      </w:r>
      <w:r>
        <w:t>HANDED_OVER</w:t>
      </w:r>
    </w:p>
    <w:p w14:paraId="31CB1B2E" w14:textId="77777777" w:rsidR="00FA3B9B" w:rsidRDefault="00FA3B9B" w:rsidP="00FA3B9B">
      <w:pPr>
        <w:pStyle w:val="PL"/>
      </w:pPr>
      <w:r>
        <w:rPr>
          <w:lang w:val="en-US"/>
        </w:rPr>
        <w:t xml:space="preserve">          - </w:t>
      </w:r>
      <w:r w:rsidRPr="00EA2206">
        <w:t>PDU_SESSION_</w:t>
      </w:r>
      <w:r>
        <w:t>RESUMED</w:t>
      </w:r>
    </w:p>
    <w:p w14:paraId="57DE75F2" w14:textId="77777777" w:rsidR="00FA3B9B" w:rsidRDefault="00FA3B9B" w:rsidP="00FA3B9B">
      <w:pPr>
        <w:pStyle w:val="PL"/>
      </w:pPr>
      <w:r>
        <w:rPr>
          <w:lang w:val="en-US"/>
        </w:rPr>
        <w:t xml:space="preserve">          - </w:t>
      </w:r>
      <w:r>
        <w:t>CN_ASSISTED_RAN_PARAMETER_TUNING</w:t>
      </w:r>
    </w:p>
    <w:p w14:paraId="0C5FB4A3"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EA17E05"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246C777C" w14:textId="77777777" w:rsidR="00FA3B9B" w:rsidRDefault="00FA3B9B" w:rsidP="00FA3B9B">
      <w:pPr>
        <w:pStyle w:val="PL"/>
      </w:pPr>
      <w:r>
        <w:rPr>
          <w:lang w:val="en-US"/>
        </w:rPr>
        <w:t xml:space="preserve">          - </w:t>
      </w:r>
      <w:r w:rsidRPr="00A01B0C">
        <w:t>REL_DUE_TO_PS_TO_CS_HO</w:t>
      </w:r>
    </w:p>
    <w:p w14:paraId="70309893"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135A3904" w14:textId="77777777" w:rsidR="00FA3B9B" w:rsidRDefault="00FA3B9B" w:rsidP="00FA3B9B">
      <w:pPr>
        <w:pStyle w:val="PL"/>
      </w:pPr>
      <w:r>
        <w:rPr>
          <w:lang w:val="en-US"/>
        </w:rPr>
        <w:t xml:space="preserve">          - </w:t>
      </w:r>
      <w:r>
        <w:t>HO_CANCEL</w:t>
      </w:r>
    </w:p>
    <w:p w14:paraId="0749FA71"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3C196611" w14:textId="77777777" w:rsidR="00FA3B9B" w:rsidRDefault="00FA3B9B" w:rsidP="00FA3B9B">
      <w:pPr>
        <w:pStyle w:val="PL"/>
        <w:rPr>
          <w:lang w:eastAsia="ko-KR"/>
        </w:rPr>
      </w:pPr>
      <w:r>
        <w:rPr>
          <w:rFonts w:hint="eastAsia"/>
          <w:lang w:eastAsia="ko-KR"/>
        </w:rPr>
        <w:t xml:space="preserve">          </w:t>
      </w:r>
      <w:r>
        <w:rPr>
          <w:lang w:eastAsia="ko-KR"/>
        </w:rPr>
        <w:t>- PDU_SESSION_HAND_OVER_FAILURE</w:t>
      </w:r>
    </w:p>
    <w:p w14:paraId="356D69AD" w14:textId="6451391E"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29728F5" w14:textId="77777777" w:rsidR="000A36BA" w:rsidRDefault="0007206F" w:rsidP="00FA3B9B">
      <w:pPr>
        <w:pStyle w:val="PL"/>
        <w:rPr>
          <w:lang w:eastAsia="zh-CN"/>
        </w:rPr>
      </w:pPr>
      <w:r>
        <w:rPr>
          <w:lang w:val="en-US"/>
        </w:rPr>
        <w:t xml:space="preserve">          -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1BC5DB98" w14:textId="0B6D0221" w:rsidR="000A36BA" w:rsidRDefault="000A36BA" w:rsidP="000A36BA">
      <w:pPr>
        <w:pStyle w:val="PL"/>
      </w:pPr>
      <w:r>
        <w:rPr>
          <w:lang w:val="en-US"/>
        </w:rPr>
        <w:t xml:space="preserve">          - </w:t>
      </w:r>
      <w:r>
        <w:t>NOT_SUPPORTED_WITH_ISMF</w:t>
      </w:r>
    </w:p>
    <w:p w14:paraId="6DC81542" w14:textId="77777777" w:rsidR="00EC15B2" w:rsidRDefault="00EC15B2" w:rsidP="00EC15B2">
      <w:pPr>
        <w:pStyle w:val="PL"/>
        <w:rPr>
          <w:lang w:eastAsia="zh-CN"/>
        </w:rPr>
      </w:pPr>
      <w:r>
        <w:rPr>
          <w:lang w:val="en-US"/>
        </w:rPr>
        <w:t xml:space="preserve">          - </w:t>
      </w:r>
      <w:r>
        <w:t>CHANGED_ANCHOR_SMF</w:t>
      </w:r>
    </w:p>
    <w:p w14:paraId="6FF76BC0" w14:textId="365549C4" w:rsidR="00EC15B2" w:rsidRDefault="00EC15B2" w:rsidP="000A36BA">
      <w:pPr>
        <w:pStyle w:val="PL"/>
      </w:pPr>
      <w:r>
        <w:rPr>
          <w:lang w:val="en-US"/>
        </w:rPr>
        <w:t xml:space="preserve">          - </w:t>
      </w:r>
      <w:r>
        <w:t>CHANGED_INTERMEDIATE_SMF</w:t>
      </w:r>
    </w:p>
    <w:p w14:paraId="00FBC550" w14:textId="655D4754" w:rsidR="00EC15B2" w:rsidRDefault="00EC15B2" w:rsidP="000A36BA">
      <w:pPr>
        <w:pStyle w:val="PL"/>
      </w:pPr>
      <w:r>
        <w:rPr>
          <w:lang w:val="en-US"/>
        </w:rPr>
        <w:t xml:space="preserve">          - </w:t>
      </w:r>
      <w:r>
        <w:t>TARGET_DNAI_NOTIFICATION</w:t>
      </w:r>
    </w:p>
    <w:p w14:paraId="46864924" w14:textId="23C22EC0" w:rsidR="00F66D49" w:rsidRDefault="00F66D49" w:rsidP="000A36BA">
      <w:pPr>
        <w:pStyle w:val="PL"/>
        <w:rPr>
          <w:lang w:val="en-US"/>
        </w:rPr>
      </w:pPr>
      <w:r>
        <w:rPr>
          <w:lang w:val="en-US"/>
        </w:rPr>
        <w:t xml:space="preserve">          - </w:t>
      </w:r>
      <w:r>
        <w:rPr>
          <w:lang w:eastAsia="zh-CN"/>
        </w:rPr>
        <w:t>REL_DUE_TO_VPLMN_</w:t>
      </w:r>
      <w:r>
        <w:rPr>
          <w:lang w:val="en-US"/>
        </w:rPr>
        <w:t>QOS</w:t>
      </w:r>
      <w:r w:rsidRPr="00C13DDD">
        <w:rPr>
          <w:lang w:val="en-US"/>
        </w:rPr>
        <w:t>_</w:t>
      </w:r>
      <w:r>
        <w:rPr>
          <w:lang w:val="en-US"/>
        </w:rPr>
        <w:t>FAILURE</w:t>
      </w:r>
    </w:p>
    <w:p w14:paraId="6B883C56" w14:textId="3B004A87" w:rsidR="00FA1413" w:rsidRPr="0082384A" w:rsidRDefault="00FA1413" w:rsidP="000A36BA">
      <w:pPr>
        <w:pStyle w:val="PL"/>
      </w:pPr>
      <w:r>
        <w:t xml:space="preserve">          - </w:t>
      </w:r>
      <w:r w:rsidRPr="004B5850">
        <w:rPr>
          <w:lang w:eastAsia="zh-CN"/>
        </w:rPr>
        <w:t>REL_DUE_TO_</w:t>
      </w:r>
      <w:r>
        <w:rPr>
          <w:lang w:eastAsia="zh-CN"/>
        </w:rPr>
        <w:t>SMF_NOT_SUPPORT_PSETR</w:t>
      </w:r>
    </w:p>
    <w:p w14:paraId="4065928B" w14:textId="77777777" w:rsidR="00804374" w:rsidRDefault="00804374" w:rsidP="00804374">
      <w:pPr>
        <w:pStyle w:val="PL"/>
      </w:pPr>
      <w:r>
        <w:t xml:space="preserve">          - </w:t>
      </w:r>
      <w:r>
        <w:rPr>
          <w:lang w:eastAsia="zh-CN"/>
        </w:rPr>
        <w:t>REL_DUE_TO_SNPN_SNPN_MOBILITY</w:t>
      </w:r>
    </w:p>
    <w:p w14:paraId="13B3AE73" w14:textId="77777777" w:rsidR="00804374" w:rsidRDefault="00804374" w:rsidP="00804374">
      <w:pPr>
        <w:pStyle w:val="PL"/>
        <w:rPr>
          <w:lang w:eastAsia="zh-CN"/>
        </w:rPr>
      </w:pPr>
      <w:r>
        <w:t xml:space="preserve">          - </w:t>
      </w:r>
      <w:r>
        <w:rPr>
          <w:lang w:eastAsia="zh-CN"/>
        </w:rPr>
        <w:t>REL_DUE_TO_</w:t>
      </w:r>
      <w:r>
        <w:t>NO_HR_AGREEMENT</w:t>
      </w:r>
    </w:p>
    <w:p w14:paraId="6A30F392" w14:textId="503BA044" w:rsidR="00804374" w:rsidRDefault="00804374" w:rsidP="000A36BA">
      <w:pPr>
        <w:pStyle w:val="PL"/>
        <w:rPr>
          <w:lang w:eastAsia="zh-CN"/>
        </w:rPr>
      </w:pPr>
      <w:r>
        <w:t xml:space="preserve">          - </w:t>
      </w:r>
      <w:r>
        <w:rPr>
          <w:lang w:eastAsia="zh-CN"/>
        </w:rPr>
        <w:t>REL_DUE_TO_UNSPECIFIED_REASON</w:t>
      </w:r>
    </w:p>
    <w:p w14:paraId="1A803123" w14:textId="18C83B48" w:rsidR="00772BE9" w:rsidRDefault="00772BE9" w:rsidP="000A36BA">
      <w:pPr>
        <w:pStyle w:val="PL"/>
        <w:rPr>
          <w:lang w:eastAsia="zh-CN"/>
        </w:rPr>
      </w:pPr>
      <w:r>
        <w:t xml:space="preserve">          - </w:t>
      </w:r>
      <w:r>
        <w:rPr>
          <w:lang w:eastAsia="zh-CN"/>
        </w:rPr>
        <w:t>REL_DUE_TO_MOB_ACCESS_RESTRICTIONS</w:t>
      </w:r>
    </w:p>
    <w:p w14:paraId="5496F792" w14:textId="74CF730F" w:rsidR="00DA2818" w:rsidRDefault="00DA2818" w:rsidP="00DA28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38231C">
        <w:rPr>
          <w:rFonts w:ascii="Courier New" w:hAnsi="Courier New"/>
          <w:sz w:val="16"/>
        </w:rPr>
        <w:t xml:space="preserve">          - </w:t>
      </w:r>
      <w:r w:rsidRPr="0038231C">
        <w:rPr>
          <w:rFonts w:ascii="Courier New" w:hAnsi="Courier New"/>
          <w:sz w:val="16"/>
          <w:lang w:eastAsia="zh-CN"/>
        </w:rPr>
        <w:t>REL_DUE_TO_SLICE_INACTIVITY</w:t>
      </w:r>
    </w:p>
    <w:p w14:paraId="557DF664" w14:textId="5A420EF6" w:rsidR="005847FA" w:rsidRDefault="005847FA" w:rsidP="00545D5D">
      <w:pPr>
        <w:pStyle w:val="PL"/>
        <w:rPr>
          <w:lang w:val="en-US"/>
        </w:rPr>
      </w:pPr>
      <w:r>
        <w:rPr>
          <w:lang w:val="en-US"/>
        </w:rPr>
        <w:t xml:space="preserve">          - </w:t>
      </w:r>
      <w:r w:rsidRPr="0093623A">
        <w:rPr>
          <w:lang w:val="en-US"/>
        </w:rPr>
        <w:t>REL_DUE_TO_</w:t>
      </w:r>
      <w:r>
        <w:rPr>
          <w:lang w:val="en-US"/>
        </w:rPr>
        <w:t>NSI</w:t>
      </w:r>
      <w:r w:rsidRPr="0093623A">
        <w:rPr>
          <w:lang w:val="en-US"/>
        </w:rPr>
        <w:t>_NOT_</w:t>
      </w:r>
      <w:r>
        <w:rPr>
          <w:lang w:val="en-US"/>
        </w:rPr>
        <w:t>AVAILABLE</w:t>
      </w:r>
    </w:p>
    <w:p w14:paraId="6E891594" w14:textId="4A583159" w:rsidR="005233B3" w:rsidRDefault="005233B3" w:rsidP="00545D5D">
      <w:pPr>
        <w:pStyle w:val="PL"/>
        <w:rPr>
          <w:lang w:eastAsia="zh-CN"/>
        </w:rPr>
      </w:pPr>
      <w:r w:rsidRPr="007D4703">
        <w:rPr>
          <w:lang w:val="en-US"/>
        </w:rPr>
        <w:t xml:space="preserve">          - </w:t>
      </w:r>
      <w:r w:rsidRPr="00D6773D">
        <w:t>REL_DUE_TO_SNSSAI_DENIED</w:t>
      </w:r>
    </w:p>
    <w:p w14:paraId="08CDDBAC" w14:textId="5E64BCE8" w:rsidR="0087786C" w:rsidRDefault="0087786C" w:rsidP="0087786C">
      <w:pPr>
        <w:pStyle w:val="PL"/>
        <w:rPr>
          <w:color w:val="000000" w:themeColor="text1"/>
          <w:lang w:eastAsia="zh-CN"/>
        </w:rPr>
      </w:pPr>
      <w:r w:rsidRPr="0038231C">
        <w:t xml:space="preserve">          </w:t>
      </w:r>
      <w:r>
        <w:rPr>
          <w:color w:val="000000" w:themeColor="text1"/>
          <w:lang w:eastAsia="zh-CN"/>
        </w:rPr>
        <w:t>- REL_DUE_TO_DNN_DENIED</w:t>
      </w:r>
    </w:p>
    <w:p w14:paraId="5C710477" w14:textId="50581FCF" w:rsidR="0087786C" w:rsidRDefault="0087786C" w:rsidP="0087786C">
      <w:pPr>
        <w:pStyle w:val="PL"/>
        <w:rPr>
          <w:color w:val="000000" w:themeColor="text1"/>
          <w:lang w:eastAsia="zh-CN"/>
        </w:rPr>
      </w:pPr>
      <w:r w:rsidRPr="0038231C">
        <w:t xml:space="preserve">          </w:t>
      </w:r>
      <w:r>
        <w:rPr>
          <w:color w:val="000000" w:themeColor="text1"/>
          <w:lang w:eastAsia="zh-CN"/>
        </w:rPr>
        <w:t>- REL_DUE_TO_PDUTYPE_DENIED</w:t>
      </w:r>
    </w:p>
    <w:p w14:paraId="76C51ECC" w14:textId="412CEB04" w:rsidR="0087786C" w:rsidRDefault="0087786C" w:rsidP="0087786C">
      <w:pPr>
        <w:pStyle w:val="PL"/>
        <w:rPr>
          <w:color w:val="000000" w:themeColor="text1"/>
          <w:lang w:eastAsia="zh-CN"/>
        </w:rPr>
      </w:pPr>
      <w:r w:rsidRPr="0038231C">
        <w:t xml:space="preserve">          </w:t>
      </w:r>
      <w:r>
        <w:rPr>
          <w:color w:val="000000" w:themeColor="text1"/>
          <w:lang w:eastAsia="zh-CN"/>
        </w:rPr>
        <w:t>- REL_DUE_TO_SSC_DENIED</w:t>
      </w:r>
    </w:p>
    <w:p w14:paraId="033B6296" w14:textId="08120AF4" w:rsidR="0087786C" w:rsidRDefault="0087786C" w:rsidP="0087786C">
      <w:pPr>
        <w:pStyle w:val="PL"/>
        <w:rPr>
          <w:color w:val="000000" w:themeColor="text1"/>
          <w:lang w:eastAsia="zh-CN"/>
        </w:rPr>
      </w:pPr>
      <w:r w:rsidRPr="0038231C">
        <w:t xml:space="preserve">          </w:t>
      </w:r>
      <w:r>
        <w:rPr>
          <w:color w:val="000000" w:themeColor="text1"/>
          <w:lang w:eastAsia="zh-CN"/>
        </w:rPr>
        <w:t>- REL_DUE_TO_SUBSCRIPTION_DENIED</w:t>
      </w:r>
    </w:p>
    <w:p w14:paraId="1841CC51" w14:textId="50D39AA3" w:rsidR="0087786C" w:rsidRDefault="0087786C" w:rsidP="0087786C">
      <w:pPr>
        <w:pStyle w:val="PL"/>
        <w:rPr>
          <w:color w:val="000000" w:themeColor="text1"/>
          <w:lang w:eastAsia="zh-CN"/>
        </w:rPr>
      </w:pPr>
      <w:r w:rsidRPr="0038231C">
        <w:t xml:space="preserve">          </w:t>
      </w:r>
      <w:r>
        <w:rPr>
          <w:color w:val="000000" w:themeColor="text1"/>
          <w:lang w:eastAsia="zh-CN"/>
        </w:rPr>
        <w:t>- REL_DUE_TO_DNN_NOT_SUPPORTED</w:t>
      </w:r>
    </w:p>
    <w:p w14:paraId="2F47FF45" w14:textId="13C5AAA0" w:rsidR="0087786C" w:rsidRDefault="0087786C" w:rsidP="0087786C">
      <w:pPr>
        <w:pStyle w:val="PL"/>
        <w:rPr>
          <w:color w:val="000000" w:themeColor="text1"/>
          <w:lang w:eastAsia="zh-CN"/>
        </w:rPr>
      </w:pPr>
      <w:r w:rsidRPr="0038231C">
        <w:t xml:space="preserve">          </w:t>
      </w:r>
      <w:r>
        <w:rPr>
          <w:color w:val="000000" w:themeColor="text1"/>
          <w:lang w:eastAsia="zh-CN"/>
        </w:rPr>
        <w:t>- REL_DUE_TO_PDUTYPE_NOT_SUPPORTED</w:t>
      </w:r>
    </w:p>
    <w:p w14:paraId="7818BB40" w14:textId="1439CE28" w:rsidR="0087786C" w:rsidRDefault="0087786C" w:rsidP="0087786C">
      <w:pPr>
        <w:pStyle w:val="PL"/>
        <w:rPr>
          <w:color w:val="000000" w:themeColor="text1"/>
          <w:lang w:eastAsia="zh-CN"/>
        </w:rPr>
      </w:pPr>
      <w:r w:rsidRPr="0038231C">
        <w:t xml:space="preserve">          </w:t>
      </w:r>
      <w:r>
        <w:rPr>
          <w:color w:val="000000" w:themeColor="text1"/>
          <w:lang w:eastAsia="zh-CN"/>
        </w:rPr>
        <w:t>- REL_DUE_TO_SSC_NOT_SUPPORTED</w:t>
      </w:r>
    </w:p>
    <w:p w14:paraId="67D48780" w14:textId="399FFBD5" w:rsidR="0087786C" w:rsidRDefault="0087786C" w:rsidP="0087786C">
      <w:pPr>
        <w:pStyle w:val="PL"/>
        <w:rPr>
          <w:color w:val="000000" w:themeColor="text1"/>
          <w:lang w:eastAsia="zh-CN"/>
        </w:rPr>
      </w:pPr>
      <w:r w:rsidRPr="0038231C">
        <w:t xml:space="preserve">          </w:t>
      </w:r>
      <w:r>
        <w:rPr>
          <w:color w:val="000000" w:themeColor="text1"/>
          <w:lang w:eastAsia="zh-CN"/>
        </w:rPr>
        <w:t>- REL_DUE_TO_INSUFFICIENT_RESOURCES_SLICE</w:t>
      </w:r>
    </w:p>
    <w:p w14:paraId="5F5F2013" w14:textId="6684D202" w:rsidR="0087786C" w:rsidRDefault="0087786C" w:rsidP="0087786C">
      <w:pPr>
        <w:pStyle w:val="PL"/>
        <w:rPr>
          <w:color w:val="000000" w:themeColor="text1"/>
          <w:lang w:eastAsia="zh-CN"/>
        </w:rPr>
      </w:pPr>
      <w:r w:rsidRPr="0038231C">
        <w:t xml:space="preserve">          </w:t>
      </w:r>
      <w:r>
        <w:rPr>
          <w:color w:val="000000" w:themeColor="text1"/>
          <w:lang w:eastAsia="zh-CN"/>
        </w:rPr>
        <w:t>- REL_DUE_TO_INSUFFICIENT_RESOURCES_SLICE_DNN</w:t>
      </w:r>
    </w:p>
    <w:p w14:paraId="5F5E6C4A" w14:textId="57135D7F" w:rsidR="0087786C" w:rsidRDefault="0087786C" w:rsidP="0087786C">
      <w:pPr>
        <w:pStyle w:val="PL"/>
        <w:rPr>
          <w:color w:val="000000" w:themeColor="text1"/>
          <w:lang w:eastAsia="zh-CN"/>
        </w:rPr>
      </w:pPr>
      <w:r w:rsidRPr="0038231C">
        <w:t xml:space="preserve">          </w:t>
      </w:r>
      <w:r>
        <w:rPr>
          <w:color w:val="000000" w:themeColor="text1"/>
          <w:lang w:eastAsia="zh-CN"/>
        </w:rPr>
        <w:t>- REL_DUE_TO_DNN_CONGESTION</w:t>
      </w:r>
    </w:p>
    <w:p w14:paraId="446D4898" w14:textId="2B9EFBFD" w:rsidR="0087786C" w:rsidRDefault="0087786C" w:rsidP="0087786C">
      <w:pPr>
        <w:pStyle w:val="PL"/>
        <w:rPr>
          <w:color w:val="000000" w:themeColor="text1"/>
          <w:lang w:eastAsia="zh-CN"/>
        </w:rPr>
      </w:pPr>
      <w:r w:rsidRPr="0038231C">
        <w:t xml:space="preserve">          </w:t>
      </w:r>
      <w:r>
        <w:rPr>
          <w:color w:val="000000" w:themeColor="text1"/>
          <w:lang w:eastAsia="zh-CN"/>
        </w:rPr>
        <w:t>- REL_DUE_TO_S_NSSAI_CONGESTION</w:t>
      </w:r>
    </w:p>
    <w:p w14:paraId="2F86D6C5" w14:textId="5321BC29" w:rsidR="0087786C" w:rsidRDefault="0087786C" w:rsidP="0087786C">
      <w:pPr>
        <w:pStyle w:val="PL"/>
        <w:rPr>
          <w:color w:val="000000" w:themeColor="text1"/>
          <w:lang w:eastAsia="zh-CN"/>
        </w:rPr>
      </w:pPr>
      <w:r w:rsidRPr="0038231C">
        <w:t xml:space="preserve">          </w:t>
      </w:r>
      <w:r>
        <w:rPr>
          <w:color w:val="000000" w:themeColor="text1"/>
          <w:lang w:eastAsia="zh-CN"/>
        </w:rPr>
        <w:t>- REL_DUE_TO_PEER_NOT_RESPONDING</w:t>
      </w:r>
    </w:p>
    <w:p w14:paraId="62EA1E74" w14:textId="13AFBEC3" w:rsidR="0087786C" w:rsidRDefault="0087786C" w:rsidP="0087786C">
      <w:pPr>
        <w:pStyle w:val="PL"/>
        <w:rPr>
          <w:color w:val="000000" w:themeColor="text1"/>
          <w:lang w:eastAsia="zh-CN"/>
        </w:rPr>
      </w:pPr>
      <w:r w:rsidRPr="0038231C">
        <w:t xml:space="preserve">          </w:t>
      </w:r>
      <w:r>
        <w:rPr>
          <w:color w:val="000000" w:themeColor="text1"/>
          <w:lang w:eastAsia="zh-CN"/>
        </w:rPr>
        <w:t>- REL_DUE_TO_NETWORK_FAILURE</w:t>
      </w:r>
    </w:p>
    <w:p w14:paraId="4A9F2EA4" w14:textId="02030A2B" w:rsidR="0087786C" w:rsidRDefault="0087786C" w:rsidP="0087786C">
      <w:pPr>
        <w:pStyle w:val="PL"/>
        <w:rPr>
          <w:color w:val="000000" w:themeColor="text1"/>
          <w:lang w:eastAsia="zh-CN"/>
        </w:rPr>
      </w:pPr>
      <w:r w:rsidRPr="0038231C">
        <w:t xml:space="preserve">          </w:t>
      </w:r>
      <w:r>
        <w:rPr>
          <w:color w:val="000000" w:themeColor="text1"/>
          <w:lang w:eastAsia="zh-CN"/>
        </w:rPr>
        <w:t>- REL_DUE_TO_UPF_NOT_RESPONDING</w:t>
      </w:r>
    </w:p>
    <w:p w14:paraId="57CD3600" w14:textId="4C9FC4BE" w:rsidR="0087786C" w:rsidRDefault="0087786C" w:rsidP="0087786C">
      <w:pPr>
        <w:pStyle w:val="PL"/>
        <w:rPr>
          <w:color w:val="000000" w:themeColor="text1"/>
          <w:lang w:eastAsia="zh-CN"/>
        </w:rPr>
      </w:pPr>
      <w:r w:rsidRPr="0038231C">
        <w:t xml:space="preserve">          </w:t>
      </w:r>
      <w:r>
        <w:rPr>
          <w:color w:val="000000" w:themeColor="text1"/>
          <w:lang w:eastAsia="zh-CN"/>
        </w:rPr>
        <w:t>- REL_DUE_TO_NO_EPS_5GS_CONTINUITY</w:t>
      </w:r>
    </w:p>
    <w:p w14:paraId="769D7178" w14:textId="23D1947C" w:rsidR="0087786C" w:rsidRDefault="0087786C" w:rsidP="0087786C">
      <w:pPr>
        <w:pStyle w:val="PL"/>
        <w:rPr>
          <w:color w:val="000000" w:themeColor="text1"/>
          <w:lang w:eastAsia="zh-CN"/>
        </w:rPr>
      </w:pPr>
      <w:r w:rsidRPr="0038231C">
        <w:t xml:space="preserve">          </w:t>
      </w:r>
      <w:r>
        <w:rPr>
          <w:color w:val="000000" w:themeColor="text1"/>
          <w:lang w:eastAsia="zh-CN"/>
        </w:rPr>
        <w:t>- REL_DUE_TO_NOT_SUPPORTED_WITH_ISMF</w:t>
      </w:r>
    </w:p>
    <w:p w14:paraId="1116EFC6" w14:textId="1345F899" w:rsidR="0087786C" w:rsidRDefault="0087786C" w:rsidP="0087786C">
      <w:pPr>
        <w:pStyle w:val="PL"/>
        <w:rPr>
          <w:color w:val="000000" w:themeColor="text1"/>
          <w:lang w:eastAsia="zh-CN"/>
        </w:rPr>
      </w:pPr>
      <w:r w:rsidRPr="0038231C">
        <w:t xml:space="preserve">          </w:t>
      </w:r>
      <w:r>
        <w:rPr>
          <w:color w:val="000000" w:themeColor="text1"/>
          <w:lang w:eastAsia="zh-CN"/>
        </w:rPr>
        <w:t>- REL_DUE_TO_EXCEEDED_UE_SLICE_DATA_RATE</w:t>
      </w:r>
    </w:p>
    <w:p w14:paraId="37F9370D" w14:textId="286E6043" w:rsidR="0087786C" w:rsidRDefault="0087786C" w:rsidP="0087786C">
      <w:pPr>
        <w:pStyle w:val="PL"/>
        <w:rPr>
          <w:color w:val="000000" w:themeColor="text1"/>
          <w:lang w:eastAsia="zh-CN"/>
        </w:rPr>
      </w:pPr>
      <w:r w:rsidRPr="0038231C">
        <w:t xml:space="preserve">          </w:t>
      </w:r>
      <w:r>
        <w:rPr>
          <w:lang w:eastAsia="zh-CN"/>
        </w:rPr>
        <w:t>- REL_DUE_TO_EXCEEDED_SLICE_DATA_RATE</w:t>
      </w:r>
    </w:p>
    <w:p w14:paraId="3D69C007" w14:textId="59320C9E" w:rsidR="0087786C" w:rsidRDefault="0087786C" w:rsidP="00545D5D">
      <w:pPr>
        <w:pStyle w:val="PL"/>
        <w:rPr>
          <w:color w:val="000000" w:themeColor="text1"/>
          <w:lang w:eastAsia="zh-CN"/>
        </w:rPr>
      </w:pPr>
      <w:r w:rsidRPr="0038231C">
        <w:t xml:space="preserve">          </w:t>
      </w:r>
      <w:r>
        <w:rPr>
          <w:color w:val="000000" w:themeColor="text1"/>
          <w:lang w:eastAsia="zh-CN"/>
        </w:rPr>
        <w:t>- REL_DUE_TO_CONTEXT_NOT_FOUND</w:t>
      </w:r>
    </w:p>
    <w:p w14:paraId="11945255" w14:textId="672A0B7E" w:rsidR="00EA6DBA" w:rsidRDefault="00EA6DBA" w:rsidP="00545D5D">
      <w:pPr>
        <w:pStyle w:val="PL"/>
        <w:rPr>
          <w:color w:val="000000" w:themeColor="text1"/>
          <w:lang w:eastAsia="zh-CN"/>
        </w:rPr>
      </w:pPr>
      <w:r>
        <w:t xml:space="preserve">          </w:t>
      </w:r>
      <w:r>
        <w:rPr>
          <w:color w:val="000000" w:themeColor="text1"/>
          <w:lang w:eastAsia="zh-CN"/>
        </w:rPr>
        <w:t>- REL_DUE_TO_MBSR_NOT_AUTHORIZED</w:t>
      </w:r>
    </w:p>
    <w:p w14:paraId="559ACA94" w14:textId="0364FA59" w:rsidR="0087786C" w:rsidRDefault="00D2289D" w:rsidP="00D2289D">
      <w:pPr>
        <w:pStyle w:val="PL"/>
        <w:rPr>
          <w:color w:val="000000" w:themeColor="text1"/>
          <w:lang w:eastAsia="zh-CN"/>
        </w:rPr>
      </w:pPr>
      <w:r>
        <w:t xml:space="preserve">          </w:t>
      </w:r>
      <w:r>
        <w:rPr>
          <w:color w:val="000000" w:themeColor="text1"/>
          <w:lang w:eastAsia="zh-CN"/>
        </w:rPr>
        <w:t>- DEACT_DUE_TO_UE_OUT_OF_SLICE_SUPPORT_AREA</w:t>
      </w:r>
    </w:p>
    <w:p w14:paraId="7B4ABFDE" w14:textId="2AFDE08D" w:rsidR="002749F4" w:rsidRDefault="002749F4" w:rsidP="00D2289D">
      <w:pPr>
        <w:pStyle w:val="PL"/>
        <w:rPr>
          <w:lang w:eastAsia="fr-FR"/>
        </w:rPr>
      </w:pPr>
      <w:r>
        <w:t xml:space="preserve">          </w:t>
      </w:r>
      <w:r>
        <w:rPr>
          <w:color w:val="000000" w:themeColor="text1"/>
          <w:lang w:eastAsia="zh-CN"/>
        </w:rPr>
        <w:t xml:space="preserve">- </w:t>
      </w:r>
      <w:r>
        <w:rPr>
          <w:lang w:eastAsia="fr-FR"/>
        </w:rPr>
        <w:t>REJECT_DUE_TO_N1_SM_ERROR</w:t>
      </w:r>
    </w:p>
    <w:p w14:paraId="20DF1278" w14:textId="3AE78BD1" w:rsidR="00574B3F" w:rsidRDefault="00574B3F" w:rsidP="00D2289D">
      <w:pPr>
        <w:pStyle w:val="PL"/>
      </w:pPr>
      <w:r>
        <w:rPr>
          <w:lang w:eastAsia="fr-FR"/>
        </w:rPr>
        <w:t xml:space="preserve">          - </w:t>
      </w:r>
      <w:r w:rsidRPr="00861614">
        <w:t>REL_DUE_TO_DUPLICATE_SESSION_</w:t>
      </w:r>
      <w:r>
        <w:t>EPDG</w:t>
      </w:r>
    </w:p>
    <w:p w14:paraId="57868E37" w14:textId="579EFB59" w:rsidR="00556CEA" w:rsidRDefault="00556CEA" w:rsidP="00D2289D">
      <w:pPr>
        <w:pStyle w:val="PL"/>
        <w:rPr>
          <w:lang w:eastAsia="zh-CN"/>
        </w:rPr>
      </w:pPr>
      <w:r>
        <w:rPr>
          <w:lang w:eastAsia="fr-FR"/>
        </w:rPr>
        <w:t xml:space="preserve">          - </w:t>
      </w:r>
      <w:r w:rsidRPr="00861614">
        <w:t>REL_DUE_TO_</w:t>
      </w:r>
      <w:r>
        <w:t>AF</w:t>
      </w:r>
      <w:r w:rsidRPr="00861614">
        <w:t>_</w:t>
      </w:r>
      <w:r>
        <w:t>REQUESTED_SLICE_REPLACEMENT</w:t>
      </w:r>
    </w:p>
    <w:p w14:paraId="4872831A" w14:textId="24A6805D" w:rsidR="00FA3B9B" w:rsidRPr="002E5CBA" w:rsidRDefault="00FA3B9B" w:rsidP="00FA3B9B">
      <w:pPr>
        <w:pStyle w:val="PL"/>
        <w:rPr>
          <w:lang w:val="en-US"/>
        </w:rPr>
      </w:pPr>
      <w:r w:rsidRPr="002E5CBA">
        <w:rPr>
          <w:lang w:val="en-US"/>
        </w:rPr>
        <w:t xml:space="preserve">      - type: string</w:t>
      </w:r>
    </w:p>
    <w:p w14:paraId="6C1C63B2" w14:textId="77777777" w:rsidR="00FA3B9B" w:rsidRPr="002E5CBA" w:rsidRDefault="00FA3B9B" w:rsidP="00FA3B9B">
      <w:pPr>
        <w:pStyle w:val="PL"/>
        <w:rPr>
          <w:lang w:val="en-US"/>
        </w:rPr>
      </w:pPr>
      <w:r w:rsidRPr="002E5CBA">
        <w:rPr>
          <w:lang w:val="en-US"/>
        </w:rPr>
        <w:t xml:space="preserve">        description: &gt;</w:t>
      </w:r>
    </w:p>
    <w:p w14:paraId="1829890B" w14:textId="77777777" w:rsidR="00FA3B9B" w:rsidRPr="002E5CBA" w:rsidRDefault="00FA3B9B" w:rsidP="00FA3B9B">
      <w:pPr>
        <w:pStyle w:val="PL"/>
        <w:rPr>
          <w:lang w:val="en-US"/>
        </w:rPr>
      </w:pPr>
      <w:r w:rsidRPr="002E5CBA">
        <w:rPr>
          <w:lang w:val="en-US"/>
        </w:rPr>
        <w:t xml:space="preserve">          This string provides forward-compatibility with future</w:t>
      </w:r>
    </w:p>
    <w:p w14:paraId="0C7B3BB3"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EADE730" w14:textId="77777777" w:rsidR="00FA3B9B" w:rsidRPr="002E5CBA" w:rsidRDefault="00FA3B9B" w:rsidP="00FA3B9B">
      <w:pPr>
        <w:pStyle w:val="PL"/>
        <w:rPr>
          <w:lang w:val="en-US"/>
        </w:rPr>
      </w:pPr>
      <w:r w:rsidRPr="002E5CBA">
        <w:rPr>
          <w:lang w:val="en-US"/>
        </w:rPr>
        <w:t xml:space="preserve">          content defined in the present version of this API.</w:t>
      </w:r>
    </w:p>
    <w:p w14:paraId="270F9F43" w14:textId="6A509FEA" w:rsidR="00556CEA" w:rsidRPr="00D5686C" w:rsidRDefault="00FA3B9B" w:rsidP="00294DAB">
      <w:pPr>
        <w:pStyle w:val="PL"/>
      </w:pPr>
      <w:r w:rsidRPr="002E5CBA">
        <w:rPr>
          <w:lang w:val="en-US"/>
        </w:rPr>
        <w:t xml:space="preserve">      </w:t>
      </w:r>
      <w:r w:rsidRPr="00DD5934">
        <w:rPr>
          <w:lang w:val="en-US"/>
        </w:rPr>
        <w:t xml:space="preserve">description: </w:t>
      </w:r>
      <w:r w:rsidR="00C66696" w:rsidRPr="00DD5934">
        <w:rPr>
          <w:lang w:val="en-US"/>
        </w:rPr>
        <w:t>Cause information</w:t>
      </w:r>
    </w:p>
    <w:p w14:paraId="53A9589F" w14:textId="77777777" w:rsidR="00FA3B9B" w:rsidRPr="002E5CBA" w:rsidRDefault="00FA3B9B" w:rsidP="00FA3B9B">
      <w:pPr>
        <w:pStyle w:val="PL"/>
        <w:rPr>
          <w:lang w:val="en-US"/>
        </w:rPr>
      </w:pPr>
    </w:p>
    <w:p w14:paraId="22B9B8A2" w14:textId="77777777" w:rsidR="00FA3B9B" w:rsidRPr="002E5CBA" w:rsidRDefault="00FA3B9B" w:rsidP="00FA3B9B">
      <w:pPr>
        <w:pStyle w:val="PL"/>
        <w:rPr>
          <w:lang w:val="en-US"/>
        </w:rPr>
      </w:pPr>
      <w:r w:rsidRPr="002E5CBA">
        <w:rPr>
          <w:lang w:val="en-US"/>
        </w:rPr>
        <w:t xml:space="preserve">    ResourceStatus:</w:t>
      </w:r>
    </w:p>
    <w:p w14:paraId="49ECF5C5" w14:textId="77777777" w:rsidR="00FA3B9B" w:rsidRPr="002E5CBA" w:rsidRDefault="00FA3B9B" w:rsidP="00FA3B9B">
      <w:pPr>
        <w:pStyle w:val="PL"/>
        <w:rPr>
          <w:lang w:val="en-US"/>
        </w:rPr>
      </w:pPr>
      <w:r w:rsidRPr="002E5CBA">
        <w:rPr>
          <w:lang w:val="en-US"/>
        </w:rPr>
        <w:t xml:space="preserve">      anyOf:</w:t>
      </w:r>
    </w:p>
    <w:p w14:paraId="229D5505" w14:textId="77777777" w:rsidR="00FA3B9B" w:rsidRPr="002E5CBA" w:rsidRDefault="00FA3B9B" w:rsidP="00FA3B9B">
      <w:pPr>
        <w:pStyle w:val="PL"/>
        <w:rPr>
          <w:lang w:val="en-US"/>
        </w:rPr>
      </w:pPr>
      <w:r w:rsidRPr="002E5CBA">
        <w:rPr>
          <w:lang w:val="en-US"/>
        </w:rPr>
        <w:t xml:space="preserve">      - type: string</w:t>
      </w:r>
    </w:p>
    <w:p w14:paraId="08D35B1D" w14:textId="77777777" w:rsidR="00FA3B9B" w:rsidRPr="002E5CBA" w:rsidRDefault="00FA3B9B" w:rsidP="00FA3B9B">
      <w:pPr>
        <w:pStyle w:val="PL"/>
        <w:rPr>
          <w:lang w:val="en-US"/>
        </w:rPr>
      </w:pPr>
      <w:r w:rsidRPr="002E5CBA">
        <w:rPr>
          <w:lang w:val="en-US"/>
        </w:rPr>
        <w:t xml:space="preserve">        enum:</w:t>
      </w:r>
    </w:p>
    <w:p w14:paraId="2F5B2727" w14:textId="77777777" w:rsidR="00FA3B9B" w:rsidRDefault="00FA3B9B" w:rsidP="00FA3B9B">
      <w:pPr>
        <w:pStyle w:val="PL"/>
        <w:rPr>
          <w:lang w:val="en-US"/>
        </w:rPr>
      </w:pPr>
      <w:r w:rsidRPr="002E5CBA">
        <w:rPr>
          <w:lang w:val="en-US"/>
        </w:rPr>
        <w:t xml:space="preserve">          - RELEASED</w:t>
      </w:r>
    </w:p>
    <w:p w14:paraId="56F9BECF" w14:textId="77777777" w:rsidR="00FA3B9B" w:rsidRDefault="00FA3B9B" w:rsidP="00FA3B9B">
      <w:pPr>
        <w:pStyle w:val="PL"/>
        <w:rPr>
          <w:lang w:val="en-US"/>
        </w:rPr>
      </w:pPr>
      <w:r w:rsidRPr="002E5CBA">
        <w:rPr>
          <w:lang w:val="en-US"/>
        </w:rPr>
        <w:t xml:space="preserve">          - </w:t>
      </w:r>
      <w:r>
        <w:rPr>
          <w:lang w:val="en-US"/>
        </w:rPr>
        <w:t>UNCHANGED</w:t>
      </w:r>
    </w:p>
    <w:p w14:paraId="4619FB84" w14:textId="77777777" w:rsidR="00FA3B9B" w:rsidRDefault="00FA3B9B" w:rsidP="00FA3B9B">
      <w:pPr>
        <w:pStyle w:val="PL"/>
      </w:pPr>
      <w:r w:rsidRPr="002E5CBA">
        <w:rPr>
          <w:lang w:val="en-US"/>
        </w:rPr>
        <w:t xml:space="preserve">          - </w:t>
      </w:r>
      <w:r>
        <w:t>TRANSFERRED</w:t>
      </w:r>
    </w:p>
    <w:p w14:paraId="6DD2DB81" w14:textId="57947E94" w:rsidR="00FA3B9B" w:rsidRDefault="00FA3B9B" w:rsidP="00FA3B9B">
      <w:pPr>
        <w:pStyle w:val="PL"/>
      </w:pPr>
      <w:r>
        <w:t xml:space="preserve">          - UPDATED</w:t>
      </w:r>
    </w:p>
    <w:p w14:paraId="76C8EAF9" w14:textId="19E4E7FC" w:rsidR="00A868A6" w:rsidRPr="00787F10" w:rsidRDefault="00A868A6" w:rsidP="00FA3B9B">
      <w:pPr>
        <w:pStyle w:val="PL"/>
      </w:pPr>
      <w:r>
        <w:t xml:space="preserve">          - ALT_ANCHOR_SMF</w:t>
      </w:r>
    </w:p>
    <w:p w14:paraId="4D3BDAED" w14:textId="77777777" w:rsidR="00FA3B9B" w:rsidRPr="002E5CBA" w:rsidRDefault="00FA3B9B" w:rsidP="00FA3B9B">
      <w:pPr>
        <w:pStyle w:val="PL"/>
        <w:rPr>
          <w:lang w:val="en-US"/>
        </w:rPr>
      </w:pPr>
      <w:r w:rsidRPr="002E5CBA">
        <w:rPr>
          <w:lang w:val="en-US"/>
        </w:rPr>
        <w:t xml:space="preserve">      - type: string</w:t>
      </w:r>
    </w:p>
    <w:p w14:paraId="0C4A81B4" w14:textId="77777777" w:rsidR="00FA3B9B" w:rsidRPr="002E5CBA" w:rsidRDefault="00FA3B9B" w:rsidP="00FA3B9B">
      <w:pPr>
        <w:pStyle w:val="PL"/>
        <w:rPr>
          <w:lang w:val="en-US"/>
        </w:rPr>
      </w:pPr>
      <w:r w:rsidRPr="002E5CBA">
        <w:rPr>
          <w:lang w:val="en-US"/>
        </w:rPr>
        <w:t xml:space="preserve">        description: &gt;</w:t>
      </w:r>
    </w:p>
    <w:p w14:paraId="215E946F" w14:textId="77777777" w:rsidR="00FA3B9B" w:rsidRPr="002E5CBA" w:rsidRDefault="00FA3B9B" w:rsidP="00FA3B9B">
      <w:pPr>
        <w:pStyle w:val="PL"/>
        <w:rPr>
          <w:lang w:val="en-US"/>
        </w:rPr>
      </w:pPr>
      <w:r w:rsidRPr="002E5CBA">
        <w:rPr>
          <w:lang w:val="en-US"/>
        </w:rPr>
        <w:t xml:space="preserve">          This string provides forward-compatibility with future</w:t>
      </w:r>
    </w:p>
    <w:p w14:paraId="4471291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44204C3" w14:textId="77777777" w:rsidR="00FA3B9B" w:rsidRPr="002E5CBA" w:rsidRDefault="00FA3B9B" w:rsidP="00FA3B9B">
      <w:pPr>
        <w:pStyle w:val="PL"/>
        <w:rPr>
          <w:lang w:val="en-US"/>
        </w:rPr>
      </w:pPr>
      <w:r w:rsidRPr="002E5CBA">
        <w:rPr>
          <w:lang w:val="en-US"/>
        </w:rPr>
        <w:t xml:space="preserve">          content defined in the present version of this API.</w:t>
      </w:r>
    </w:p>
    <w:p w14:paraId="6D43E4D1" w14:textId="116F7A79" w:rsidR="00A868A6" w:rsidRPr="00AD3560" w:rsidRDefault="00FA3B9B" w:rsidP="00F46C97">
      <w:pPr>
        <w:pStyle w:val="PL"/>
      </w:pPr>
      <w:r w:rsidRPr="002E5CBA">
        <w:rPr>
          <w:lang w:val="en-US"/>
        </w:rPr>
        <w:t xml:space="preserve">      description: </w:t>
      </w:r>
      <w:r w:rsidR="00B9746F">
        <w:rPr>
          <w:rFonts w:cs="Arial"/>
          <w:szCs w:val="18"/>
        </w:rPr>
        <w:t>Status of SM context or PDU session resource</w:t>
      </w:r>
    </w:p>
    <w:p w14:paraId="6A2B5A88" w14:textId="77777777" w:rsidR="00FA3B9B" w:rsidRPr="002E5CBA" w:rsidRDefault="00FA3B9B" w:rsidP="00FA3B9B">
      <w:pPr>
        <w:pStyle w:val="PL"/>
        <w:rPr>
          <w:lang w:val="en-US"/>
        </w:rPr>
      </w:pPr>
    </w:p>
    <w:p w14:paraId="1C3D151C" w14:textId="77777777" w:rsidR="00FA3B9B" w:rsidRPr="002E5CBA" w:rsidRDefault="00FA3B9B" w:rsidP="00FA3B9B">
      <w:pPr>
        <w:pStyle w:val="PL"/>
        <w:rPr>
          <w:lang w:val="en-US"/>
        </w:rPr>
      </w:pPr>
      <w:r w:rsidRPr="002E5CBA">
        <w:rPr>
          <w:lang w:val="en-US"/>
        </w:rPr>
        <w:t xml:space="preserve">    DnnSelectionMode:</w:t>
      </w:r>
    </w:p>
    <w:p w14:paraId="6E5F96C1" w14:textId="77777777" w:rsidR="00FA3B9B" w:rsidRPr="002E5CBA" w:rsidRDefault="00FA3B9B" w:rsidP="00FA3B9B">
      <w:pPr>
        <w:pStyle w:val="PL"/>
        <w:rPr>
          <w:lang w:val="en-US"/>
        </w:rPr>
      </w:pPr>
      <w:r w:rsidRPr="002E5CBA">
        <w:rPr>
          <w:lang w:val="en-US"/>
        </w:rPr>
        <w:t xml:space="preserve">      anyOf:</w:t>
      </w:r>
    </w:p>
    <w:p w14:paraId="6427642B" w14:textId="77777777" w:rsidR="00FA3B9B" w:rsidRPr="002E5CBA" w:rsidRDefault="00FA3B9B" w:rsidP="00FA3B9B">
      <w:pPr>
        <w:pStyle w:val="PL"/>
        <w:rPr>
          <w:lang w:val="en-US"/>
        </w:rPr>
      </w:pPr>
      <w:r w:rsidRPr="002E5CBA">
        <w:rPr>
          <w:lang w:val="en-US"/>
        </w:rPr>
        <w:t xml:space="preserve">      - type: string</w:t>
      </w:r>
    </w:p>
    <w:p w14:paraId="563AC1C7" w14:textId="77777777" w:rsidR="00FA3B9B" w:rsidRPr="002E5CBA" w:rsidRDefault="00FA3B9B" w:rsidP="00FA3B9B">
      <w:pPr>
        <w:pStyle w:val="PL"/>
        <w:rPr>
          <w:lang w:val="en-US"/>
        </w:rPr>
      </w:pPr>
      <w:r w:rsidRPr="002E5CBA">
        <w:rPr>
          <w:lang w:val="en-US"/>
        </w:rPr>
        <w:t xml:space="preserve">        enum:</w:t>
      </w:r>
    </w:p>
    <w:p w14:paraId="2728C84F" w14:textId="77777777" w:rsidR="00FA3B9B" w:rsidRPr="002E5CBA" w:rsidRDefault="00FA3B9B" w:rsidP="00FA3B9B">
      <w:pPr>
        <w:pStyle w:val="PL"/>
        <w:rPr>
          <w:lang w:val="en-US"/>
        </w:rPr>
      </w:pPr>
      <w:r w:rsidRPr="002E5CBA">
        <w:rPr>
          <w:lang w:val="en-US"/>
        </w:rPr>
        <w:t xml:space="preserve">          - VERIFIED</w:t>
      </w:r>
    </w:p>
    <w:p w14:paraId="62995072" w14:textId="77777777" w:rsidR="00FA3B9B" w:rsidRPr="002E5CBA" w:rsidRDefault="00FA3B9B" w:rsidP="00FA3B9B">
      <w:pPr>
        <w:pStyle w:val="PL"/>
        <w:rPr>
          <w:lang w:val="en-US"/>
        </w:rPr>
      </w:pPr>
      <w:r w:rsidRPr="002E5CBA">
        <w:rPr>
          <w:lang w:val="en-US"/>
        </w:rPr>
        <w:t xml:space="preserve">          - UE_DNN_NOT_VERIFIED</w:t>
      </w:r>
    </w:p>
    <w:p w14:paraId="2EB005C6" w14:textId="77777777" w:rsidR="00FA3B9B" w:rsidRPr="002E5CBA" w:rsidRDefault="00FA3B9B" w:rsidP="00FA3B9B">
      <w:pPr>
        <w:pStyle w:val="PL"/>
        <w:rPr>
          <w:lang w:val="en-US"/>
        </w:rPr>
      </w:pPr>
      <w:r w:rsidRPr="002E5CBA">
        <w:rPr>
          <w:lang w:val="en-US"/>
        </w:rPr>
        <w:t xml:space="preserve">          - NW_DNN_NOT_VERIFIED</w:t>
      </w:r>
    </w:p>
    <w:p w14:paraId="31DA4709" w14:textId="77777777" w:rsidR="00FA3B9B" w:rsidRPr="002E5CBA" w:rsidRDefault="00FA3B9B" w:rsidP="00FA3B9B">
      <w:pPr>
        <w:pStyle w:val="PL"/>
        <w:rPr>
          <w:lang w:val="en-US"/>
        </w:rPr>
      </w:pPr>
      <w:r w:rsidRPr="002E5CBA">
        <w:rPr>
          <w:lang w:val="en-US"/>
        </w:rPr>
        <w:t xml:space="preserve">      - type: string</w:t>
      </w:r>
    </w:p>
    <w:p w14:paraId="1DE3F066" w14:textId="77777777" w:rsidR="00FA3B9B" w:rsidRPr="002E5CBA" w:rsidRDefault="00FA3B9B" w:rsidP="00FA3B9B">
      <w:pPr>
        <w:pStyle w:val="PL"/>
        <w:rPr>
          <w:lang w:val="en-US"/>
        </w:rPr>
      </w:pPr>
      <w:r w:rsidRPr="002E5CBA">
        <w:rPr>
          <w:lang w:val="en-US"/>
        </w:rPr>
        <w:t xml:space="preserve">        description: &gt;</w:t>
      </w:r>
    </w:p>
    <w:p w14:paraId="4C8A4183" w14:textId="77777777" w:rsidR="00FA3B9B" w:rsidRPr="002E5CBA" w:rsidRDefault="00FA3B9B" w:rsidP="00FA3B9B">
      <w:pPr>
        <w:pStyle w:val="PL"/>
        <w:rPr>
          <w:lang w:val="en-US"/>
        </w:rPr>
      </w:pPr>
      <w:r w:rsidRPr="002E5CBA">
        <w:rPr>
          <w:lang w:val="en-US"/>
        </w:rPr>
        <w:t xml:space="preserve">          This string provides forward-compatibility with future</w:t>
      </w:r>
    </w:p>
    <w:p w14:paraId="6F000ADD"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FADBD0A" w14:textId="77777777" w:rsidR="00FA3B9B" w:rsidRPr="002E5CBA" w:rsidRDefault="00FA3B9B" w:rsidP="00FA3B9B">
      <w:pPr>
        <w:pStyle w:val="PL"/>
        <w:rPr>
          <w:lang w:val="en-US"/>
        </w:rPr>
      </w:pPr>
      <w:r w:rsidRPr="002E5CBA">
        <w:rPr>
          <w:lang w:val="en-US"/>
        </w:rPr>
        <w:t xml:space="preserve">          content defined in the present version of this API.</w:t>
      </w:r>
    </w:p>
    <w:p w14:paraId="625C807E" w14:textId="4B277E3D" w:rsidR="00FA3B9B" w:rsidRPr="002E5CBA" w:rsidRDefault="00FA3B9B" w:rsidP="00F46C97">
      <w:pPr>
        <w:pStyle w:val="PL"/>
        <w:rPr>
          <w:lang w:val="en-US"/>
        </w:rPr>
      </w:pPr>
      <w:r w:rsidRPr="002E5CBA">
        <w:rPr>
          <w:lang w:val="en-US"/>
        </w:rPr>
        <w:t xml:space="preserve">      description: </w:t>
      </w:r>
      <w:r w:rsidR="00B9746F">
        <w:rPr>
          <w:lang w:val="en-US"/>
        </w:rPr>
        <w:t>DNN Selection Mode</w:t>
      </w:r>
    </w:p>
    <w:p w14:paraId="11BA47E7" w14:textId="77777777" w:rsidR="00FA3B9B" w:rsidRDefault="00FA3B9B" w:rsidP="00FA3B9B">
      <w:pPr>
        <w:pStyle w:val="PL"/>
        <w:rPr>
          <w:lang w:val="en-US"/>
        </w:rPr>
      </w:pPr>
    </w:p>
    <w:p w14:paraId="32653280" w14:textId="77777777" w:rsidR="00FA3B9B" w:rsidRPr="002E5CBA" w:rsidRDefault="00FA3B9B" w:rsidP="00FA3B9B">
      <w:pPr>
        <w:pStyle w:val="PL"/>
        <w:rPr>
          <w:lang w:val="en-US"/>
        </w:rPr>
      </w:pPr>
      <w:r w:rsidRPr="002E5CBA">
        <w:rPr>
          <w:lang w:val="en-US"/>
        </w:rPr>
        <w:t xml:space="preserve">    </w:t>
      </w:r>
      <w:r>
        <w:rPr>
          <w:lang w:val="en-US"/>
        </w:rPr>
        <w:t>EpsInterworkingIndication</w:t>
      </w:r>
      <w:r w:rsidRPr="002E5CBA">
        <w:rPr>
          <w:lang w:val="en-US"/>
        </w:rPr>
        <w:t>:</w:t>
      </w:r>
    </w:p>
    <w:p w14:paraId="6F4F1A36" w14:textId="77777777" w:rsidR="00FA3B9B" w:rsidRPr="002E5CBA" w:rsidRDefault="00FA3B9B" w:rsidP="00FA3B9B">
      <w:pPr>
        <w:pStyle w:val="PL"/>
        <w:rPr>
          <w:lang w:val="en-US"/>
        </w:rPr>
      </w:pPr>
      <w:r w:rsidRPr="002E5CBA">
        <w:rPr>
          <w:lang w:val="en-US"/>
        </w:rPr>
        <w:t xml:space="preserve">      anyOf:</w:t>
      </w:r>
    </w:p>
    <w:p w14:paraId="48AD6EEC" w14:textId="77777777" w:rsidR="00FA3B9B" w:rsidRPr="002E5CBA" w:rsidRDefault="00FA3B9B" w:rsidP="00FA3B9B">
      <w:pPr>
        <w:pStyle w:val="PL"/>
        <w:rPr>
          <w:lang w:val="en-US"/>
        </w:rPr>
      </w:pPr>
      <w:r w:rsidRPr="002E5CBA">
        <w:rPr>
          <w:lang w:val="en-US"/>
        </w:rPr>
        <w:t xml:space="preserve">      - type: string</w:t>
      </w:r>
    </w:p>
    <w:p w14:paraId="40851D64" w14:textId="77777777" w:rsidR="00FA3B9B" w:rsidRPr="002E5CBA" w:rsidRDefault="00FA3B9B" w:rsidP="00FA3B9B">
      <w:pPr>
        <w:pStyle w:val="PL"/>
        <w:rPr>
          <w:lang w:val="en-US"/>
        </w:rPr>
      </w:pPr>
      <w:r w:rsidRPr="002E5CBA">
        <w:rPr>
          <w:lang w:val="en-US"/>
        </w:rPr>
        <w:t xml:space="preserve">        enum:</w:t>
      </w:r>
    </w:p>
    <w:p w14:paraId="4DC54E02" w14:textId="77777777" w:rsidR="00FA3B9B" w:rsidRPr="002E5CBA" w:rsidRDefault="00FA3B9B" w:rsidP="00FA3B9B">
      <w:pPr>
        <w:pStyle w:val="PL"/>
        <w:rPr>
          <w:lang w:val="en-US"/>
        </w:rPr>
      </w:pPr>
      <w:r w:rsidRPr="002E5CBA">
        <w:rPr>
          <w:lang w:val="en-US"/>
        </w:rPr>
        <w:t xml:space="preserve">    </w:t>
      </w:r>
      <w:r>
        <w:rPr>
          <w:lang w:val="en-US"/>
        </w:rPr>
        <w:t xml:space="preserve">      - NONE</w:t>
      </w:r>
    </w:p>
    <w:p w14:paraId="254E83E9" w14:textId="77777777" w:rsidR="00FA3B9B" w:rsidRPr="002E5CBA" w:rsidRDefault="00FA3B9B" w:rsidP="00FA3B9B">
      <w:pPr>
        <w:pStyle w:val="PL"/>
        <w:rPr>
          <w:lang w:val="en-US"/>
        </w:rPr>
      </w:pPr>
      <w:r w:rsidRPr="002E5CBA">
        <w:rPr>
          <w:lang w:val="en-US"/>
        </w:rPr>
        <w:t xml:space="preserve">          - </w:t>
      </w:r>
      <w:r>
        <w:rPr>
          <w:lang w:val="en-US"/>
        </w:rPr>
        <w:t>WITH_N26</w:t>
      </w:r>
    </w:p>
    <w:p w14:paraId="50274BAC" w14:textId="77777777" w:rsidR="00FA3B9B" w:rsidRDefault="00FA3B9B" w:rsidP="00FA3B9B">
      <w:pPr>
        <w:pStyle w:val="PL"/>
        <w:rPr>
          <w:lang w:val="en-US"/>
        </w:rPr>
      </w:pPr>
      <w:r w:rsidRPr="002E5CBA">
        <w:rPr>
          <w:lang w:val="en-US"/>
        </w:rPr>
        <w:t xml:space="preserve">          - </w:t>
      </w:r>
      <w:r>
        <w:rPr>
          <w:lang w:val="en-US"/>
        </w:rPr>
        <w:t>WITHOUT_N26</w:t>
      </w:r>
    </w:p>
    <w:p w14:paraId="0E8EF103" w14:textId="77777777" w:rsidR="00FA3B9B" w:rsidRPr="002E5CBA" w:rsidRDefault="00FA3B9B" w:rsidP="00FA3B9B">
      <w:pPr>
        <w:pStyle w:val="PL"/>
        <w:rPr>
          <w:lang w:val="en-US"/>
        </w:rPr>
      </w:pPr>
      <w:r>
        <w:rPr>
          <w:lang w:val="en-US"/>
        </w:rPr>
        <w:t xml:space="preserve">          - IWK_NON_3GPP</w:t>
      </w:r>
    </w:p>
    <w:p w14:paraId="1CC0A64E" w14:textId="77777777" w:rsidR="00FA3B9B" w:rsidRPr="002E5CBA" w:rsidRDefault="00FA3B9B" w:rsidP="00FA3B9B">
      <w:pPr>
        <w:pStyle w:val="PL"/>
        <w:rPr>
          <w:lang w:val="en-US"/>
        </w:rPr>
      </w:pPr>
      <w:r w:rsidRPr="002E5CBA">
        <w:rPr>
          <w:lang w:val="en-US"/>
        </w:rPr>
        <w:t xml:space="preserve">      - type: string</w:t>
      </w:r>
    </w:p>
    <w:p w14:paraId="25B8CA3D" w14:textId="77777777" w:rsidR="00FA3B9B" w:rsidRPr="002E5CBA" w:rsidRDefault="00FA3B9B" w:rsidP="00FA3B9B">
      <w:pPr>
        <w:pStyle w:val="PL"/>
        <w:rPr>
          <w:lang w:val="en-US"/>
        </w:rPr>
      </w:pPr>
      <w:r w:rsidRPr="002E5CBA">
        <w:rPr>
          <w:lang w:val="en-US"/>
        </w:rPr>
        <w:t xml:space="preserve">        description: &gt;</w:t>
      </w:r>
    </w:p>
    <w:p w14:paraId="3D336013" w14:textId="77777777" w:rsidR="00FA3B9B" w:rsidRPr="002E5CBA" w:rsidRDefault="00FA3B9B" w:rsidP="00FA3B9B">
      <w:pPr>
        <w:pStyle w:val="PL"/>
        <w:rPr>
          <w:lang w:val="en-US"/>
        </w:rPr>
      </w:pPr>
      <w:r w:rsidRPr="002E5CBA">
        <w:rPr>
          <w:lang w:val="en-US"/>
        </w:rPr>
        <w:t xml:space="preserve">          This string provides forward-compatibility with future</w:t>
      </w:r>
    </w:p>
    <w:p w14:paraId="76F9918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5F5156C3" w14:textId="77777777" w:rsidR="00FA3B9B" w:rsidRPr="002E5CBA" w:rsidRDefault="00FA3B9B" w:rsidP="00FA3B9B">
      <w:pPr>
        <w:pStyle w:val="PL"/>
        <w:rPr>
          <w:lang w:val="en-US"/>
        </w:rPr>
      </w:pPr>
      <w:r w:rsidRPr="002E5CBA">
        <w:rPr>
          <w:lang w:val="en-US"/>
        </w:rPr>
        <w:t xml:space="preserve">          content defined in the present version of this API.</w:t>
      </w:r>
    </w:p>
    <w:p w14:paraId="4D839009" w14:textId="1FA2D6B3" w:rsidR="00FA3B9B" w:rsidRDefault="00FA3B9B" w:rsidP="00F46C97">
      <w:pPr>
        <w:pStyle w:val="PL"/>
        <w:rPr>
          <w:lang w:val="en-US"/>
        </w:rPr>
      </w:pPr>
      <w:r w:rsidRPr="002E5CBA">
        <w:rPr>
          <w:lang w:val="en-US"/>
        </w:rPr>
        <w:t xml:space="preserve">      description: </w:t>
      </w:r>
      <w:r w:rsidR="00B9746F">
        <w:rPr>
          <w:lang w:val="en-US"/>
        </w:rPr>
        <w:t>EPS Interworking Indication</w:t>
      </w:r>
    </w:p>
    <w:p w14:paraId="4B398176" w14:textId="77777777" w:rsidR="00FA3B9B" w:rsidRDefault="00FA3B9B" w:rsidP="00FA3B9B">
      <w:pPr>
        <w:pStyle w:val="PL"/>
        <w:rPr>
          <w:lang w:val="en-US"/>
        </w:rPr>
      </w:pPr>
    </w:p>
    <w:p w14:paraId="78285DB0" w14:textId="77777777" w:rsidR="00FA3B9B" w:rsidRPr="002E5CBA" w:rsidRDefault="00FA3B9B" w:rsidP="00FA3B9B">
      <w:pPr>
        <w:pStyle w:val="PL"/>
        <w:rPr>
          <w:lang w:val="en-US"/>
        </w:rPr>
      </w:pPr>
      <w:r w:rsidRPr="002E5CBA">
        <w:rPr>
          <w:lang w:val="en-US"/>
        </w:rPr>
        <w:t xml:space="preserve">    </w:t>
      </w:r>
      <w:r>
        <w:rPr>
          <w:lang w:val="en-US"/>
        </w:rPr>
        <w:t>N2SmInfoType</w:t>
      </w:r>
      <w:r w:rsidRPr="002E5CBA">
        <w:rPr>
          <w:lang w:val="en-US"/>
        </w:rPr>
        <w:t>:</w:t>
      </w:r>
    </w:p>
    <w:p w14:paraId="3F9F1044" w14:textId="77777777" w:rsidR="00FA3B9B" w:rsidRPr="002E5CBA" w:rsidRDefault="00FA3B9B" w:rsidP="00FA3B9B">
      <w:pPr>
        <w:pStyle w:val="PL"/>
        <w:rPr>
          <w:lang w:val="en-US"/>
        </w:rPr>
      </w:pPr>
      <w:r w:rsidRPr="002E5CBA">
        <w:rPr>
          <w:lang w:val="en-US"/>
        </w:rPr>
        <w:t xml:space="preserve">      anyOf:</w:t>
      </w:r>
    </w:p>
    <w:p w14:paraId="543FC6C3" w14:textId="77777777" w:rsidR="00FA3B9B" w:rsidRPr="002E5CBA" w:rsidRDefault="00FA3B9B" w:rsidP="00FA3B9B">
      <w:pPr>
        <w:pStyle w:val="PL"/>
        <w:rPr>
          <w:lang w:val="en-US"/>
        </w:rPr>
      </w:pPr>
      <w:r w:rsidRPr="002E5CBA">
        <w:rPr>
          <w:lang w:val="en-US"/>
        </w:rPr>
        <w:t xml:space="preserve">      - type: string</w:t>
      </w:r>
    </w:p>
    <w:p w14:paraId="2DB8FA50" w14:textId="77777777" w:rsidR="00FA3B9B" w:rsidRPr="00213B68" w:rsidRDefault="00FA3B9B" w:rsidP="00FA3B9B">
      <w:pPr>
        <w:pStyle w:val="PL"/>
      </w:pPr>
      <w:r w:rsidRPr="002E5CBA">
        <w:rPr>
          <w:lang w:val="en-US"/>
        </w:rPr>
        <w:t xml:space="preserve">        </w:t>
      </w:r>
      <w:r w:rsidRPr="00213B68">
        <w:t>enum:</w:t>
      </w:r>
    </w:p>
    <w:p w14:paraId="2C678FE1" w14:textId="77777777" w:rsidR="00FA3B9B" w:rsidRPr="00DD5934" w:rsidRDefault="00FA3B9B" w:rsidP="00FA3B9B">
      <w:pPr>
        <w:pStyle w:val="PL"/>
        <w:rPr>
          <w:lang w:val="en-US"/>
        </w:rPr>
      </w:pPr>
      <w:r w:rsidRPr="00213B68">
        <w:t xml:space="preserve">          </w:t>
      </w:r>
      <w:r w:rsidRPr="00DD5934">
        <w:rPr>
          <w:lang w:val="en-US"/>
        </w:rPr>
        <w:t>- PDU_RES_SETUP_REQ</w:t>
      </w:r>
    </w:p>
    <w:p w14:paraId="1C0762CA" w14:textId="77777777" w:rsidR="00FA3B9B" w:rsidRPr="00264948" w:rsidRDefault="00FA3B9B" w:rsidP="00FA3B9B">
      <w:pPr>
        <w:pStyle w:val="PL"/>
        <w:rPr>
          <w:lang w:val="fr-FR"/>
        </w:rPr>
      </w:pPr>
      <w:r w:rsidRPr="00DD5934">
        <w:rPr>
          <w:lang w:val="en-US"/>
        </w:rPr>
        <w:t xml:space="preserve">          </w:t>
      </w:r>
      <w:r>
        <w:rPr>
          <w:lang w:val="fr-FR"/>
        </w:rPr>
        <w:t>- PDU_RES_SETUP_RSP</w:t>
      </w:r>
    </w:p>
    <w:p w14:paraId="62658DC3" w14:textId="77777777" w:rsidR="00FA3B9B" w:rsidRPr="00264948" w:rsidRDefault="00FA3B9B" w:rsidP="00FA3B9B">
      <w:pPr>
        <w:pStyle w:val="PL"/>
        <w:rPr>
          <w:lang w:val="fr-FR"/>
        </w:rPr>
      </w:pPr>
      <w:r w:rsidRPr="00264948">
        <w:rPr>
          <w:lang w:val="fr-FR"/>
        </w:rPr>
        <w:t xml:space="preserve">        </w:t>
      </w:r>
      <w:r>
        <w:rPr>
          <w:lang w:val="fr-FR"/>
        </w:rPr>
        <w:t xml:space="preserve">  - PDU_RES_SETUP_FAIL</w:t>
      </w:r>
    </w:p>
    <w:p w14:paraId="6CFC5C63" w14:textId="77777777" w:rsidR="00FA3B9B" w:rsidRPr="00264948" w:rsidRDefault="00FA3B9B" w:rsidP="00FA3B9B">
      <w:pPr>
        <w:pStyle w:val="PL"/>
        <w:rPr>
          <w:lang w:val="fr-FR"/>
        </w:rPr>
      </w:pPr>
      <w:r w:rsidRPr="00264948">
        <w:rPr>
          <w:lang w:val="fr-FR"/>
        </w:rPr>
        <w:t xml:space="preserve">  </w:t>
      </w:r>
      <w:r>
        <w:rPr>
          <w:lang w:val="fr-FR"/>
        </w:rPr>
        <w:t xml:space="preserve">        - PDU_RES_REL_CMD</w:t>
      </w:r>
    </w:p>
    <w:p w14:paraId="2871270B" w14:textId="77777777" w:rsidR="00FA3B9B" w:rsidRPr="00264948" w:rsidRDefault="00FA3B9B" w:rsidP="00FA3B9B">
      <w:pPr>
        <w:pStyle w:val="PL"/>
        <w:rPr>
          <w:lang w:val="fr-FR"/>
        </w:rPr>
      </w:pPr>
      <w:r w:rsidRPr="00264948">
        <w:rPr>
          <w:lang w:val="fr-FR"/>
        </w:rPr>
        <w:t xml:space="preserve">          - PDU_RES</w:t>
      </w:r>
      <w:r>
        <w:rPr>
          <w:lang w:val="fr-FR"/>
        </w:rPr>
        <w:t>_REL_RSP</w:t>
      </w:r>
    </w:p>
    <w:p w14:paraId="17F3AC30" w14:textId="77777777" w:rsidR="00FA3B9B" w:rsidRPr="00264948" w:rsidRDefault="00FA3B9B" w:rsidP="00FA3B9B">
      <w:pPr>
        <w:pStyle w:val="PL"/>
        <w:rPr>
          <w:lang w:val="fr-FR"/>
        </w:rPr>
      </w:pPr>
      <w:r w:rsidRPr="00264948">
        <w:rPr>
          <w:lang w:val="fr-FR"/>
        </w:rPr>
        <w:t xml:space="preserve">  </w:t>
      </w:r>
      <w:r>
        <w:rPr>
          <w:lang w:val="fr-FR"/>
        </w:rPr>
        <w:t xml:space="preserve">        - PDU_RES_MOD_REQ</w:t>
      </w:r>
    </w:p>
    <w:p w14:paraId="7A216315" w14:textId="77777777" w:rsidR="00FA3B9B" w:rsidRPr="00264948" w:rsidRDefault="00FA3B9B" w:rsidP="00FA3B9B">
      <w:pPr>
        <w:pStyle w:val="PL"/>
        <w:rPr>
          <w:lang w:val="fr-FR"/>
        </w:rPr>
      </w:pPr>
      <w:r w:rsidRPr="00264948">
        <w:rPr>
          <w:lang w:val="fr-FR"/>
        </w:rPr>
        <w:t xml:space="preserve">    </w:t>
      </w:r>
      <w:r>
        <w:rPr>
          <w:lang w:val="fr-FR"/>
        </w:rPr>
        <w:t xml:space="preserve">      - PDU_RES_MOD_RSP</w:t>
      </w:r>
    </w:p>
    <w:p w14:paraId="6DE31EED" w14:textId="77777777" w:rsidR="00FA3B9B" w:rsidRPr="00264948" w:rsidRDefault="00FA3B9B" w:rsidP="00FA3B9B">
      <w:pPr>
        <w:pStyle w:val="PL"/>
        <w:rPr>
          <w:lang w:val="fr-FR"/>
        </w:rPr>
      </w:pPr>
      <w:r w:rsidRPr="00264948">
        <w:rPr>
          <w:lang w:val="fr-FR"/>
        </w:rPr>
        <w:t xml:space="preserve">      </w:t>
      </w:r>
      <w:r>
        <w:rPr>
          <w:lang w:val="fr-FR"/>
        </w:rPr>
        <w:t xml:space="preserve">    - PDU_RES_MOD_FAIL</w:t>
      </w:r>
    </w:p>
    <w:p w14:paraId="3D266581" w14:textId="77777777" w:rsidR="00FA3B9B" w:rsidRPr="00264948" w:rsidRDefault="00FA3B9B" w:rsidP="00FA3B9B">
      <w:pPr>
        <w:pStyle w:val="PL"/>
        <w:rPr>
          <w:lang w:val="fr-FR"/>
        </w:rPr>
      </w:pPr>
      <w:r w:rsidRPr="00264948">
        <w:rPr>
          <w:lang w:val="fr-FR"/>
        </w:rPr>
        <w:t xml:space="preserve">        </w:t>
      </w:r>
      <w:r>
        <w:rPr>
          <w:lang w:val="fr-FR"/>
        </w:rPr>
        <w:t xml:space="preserve">  - PDU_RES_NTY</w:t>
      </w:r>
    </w:p>
    <w:p w14:paraId="0510E600" w14:textId="77777777" w:rsidR="00FA3B9B" w:rsidRPr="00264948" w:rsidRDefault="00FA3B9B" w:rsidP="00FA3B9B">
      <w:pPr>
        <w:pStyle w:val="PL"/>
        <w:rPr>
          <w:lang w:val="fr-FR"/>
        </w:rPr>
      </w:pPr>
      <w:r w:rsidRPr="00264948">
        <w:rPr>
          <w:lang w:val="fr-FR"/>
        </w:rPr>
        <w:t xml:space="preserve">          </w:t>
      </w:r>
      <w:r>
        <w:rPr>
          <w:lang w:val="fr-FR"/>
        </w:rPr>
        <w:t>- PDU_RES_NTY_REL</w:t>
      </w:r>
    </w:p>
    <w:p w14:paraId="74544332" w14:textId="77777777" w:rsidR="00FA3B9B" w:rsidRPr="00264948" w:rsidRDefault="00FA3B9B" w:rsidP="00FA3B9B">
      <w:pPr>
        <w:pStyle w:val="PL"/>
        <w:rPr>
          <w:lang w:val="fr-FR"/>
        </w:rPr>
      </w:pPr>
      <w:r w:rsidRPr="00264948">
        <w:rPr>
          <w:lang w:val="fr-FR"/>
        </w:rPr>
        <w:t xml:space="preserve">          - PDU_RES_MOD</w:t>
      </w:r>
      <w:r>
        <w:rPr>
          <w:lang w:val="fr-FR"/>
        </w:rPr>
        <w:t>_IND</w:t>
      </w:r>
    </w:p>
    <w:p w14:paraId="5FA2D404" w14:textId="77777777" w:rsidR="00FA3B9B" w:rsidRPr="00264948" w:rsidRDefault="00FA3B9B" w:rsidP="00FA3B9B">
      <w:pPr>
        <w:pStyle w:val="PL"/>
        <w:rPr>
          <w:lang w:val="fr-FR"/>
        </w:rPr>
      </w:pPr>
      <w:r w:rsidRPr="00264948">
        <w:rPr>
          <w:lang w:val="fr-FR"/>
        </w:rPr>
        <w:t xml:space="preserve">    </w:t>
      </w:r>
      <w:r>
        <w:rPr>
          <w:lang w:val="fr-FR"/>
        </w:rPr>
        <w:t xml:space="preserve">      - PDU_RES_MOD_CFM</w:t>
      </w:r>
    </w:p>
    <w:p w14:paraId="04AC8B3A" w14:textId="77777777" w:rsidR="00FA3B9B" w:rsidRPr="005F65E6" w:rsidRDefault="00FA3B9B" w:rsidP="00FA3B9B">
      <w:pPr>
        <w:pStyle w:val="PL"/>
        <w:rPr>
          <w:lang w:val="en-US"/>
        </w:rPr>
      </w:pPr>
      <w:r w:rsidRPr="00EC35CC">
        <w:rPr>
          <w:lang w:val="fr-FR"/>
        </w:rPr>
        <w:t xml:space="preserve">          </w:t>
      </w:r>
      <w:r>
        <w:rPr>
          <w:lang w:val="en-US"/>
        </w:rPr>
        <w:t>- PATH_SWITCH_REQ</w:t>
      </w:r>
    </w:p>
    <w:p w14:paraId="6A65E784" w14:textId="77777777" w:rsidR="00FA3B9B" w:rsidRPr="005F65E6" w:rsidRDefault="00FA3B9B" w:rsidP="00FA3B9B">
      <w:pPr>
        <w:pStyle w:val="PL"/>
        <w:rPr>
          <w:lang w:val="en-US"/>
        </w:rPr>
      </w:pPr>
      <w:r w:rsidRPr="005F65E6">
        <w:rPr>
          <w:lang w:val="en-US"/>
        </w:rPr>
        <w:t xml:space="preserve">        </w:t>
      </w:r>
      <w:r>
        <w:rPr>
          <w:lang w:val="en-US"/>
        </w:rPr>
        <w:t xml:space="preserve">  - PATH_SWITCH_SETUP_FAIL</w:t>
      </w:r>
    </w:p>
    <w:p w14:paraId="626F9CAD"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6EDA7E00" w14:textId="77777777" w:rsidR="00FA3B9B" w:rsidRPr="005F65E6" w:rsidRDefault="00FA3B9B" w:rsidP="00FA3B9B">
      <w:pPr>
        <w:pStyle w:val="PL"/>
        <w:rPr>
          <w:lang w:val="en-US"/>
        </w:rPr>
      </w:pPr>
      <w:r>
        <w:rPr>
          <w:lang w:val="en-US"/>
        </w:rPr>
        <w:t xml:space="preserve">          - PATH_SWITCH_REQ_FAIL</w:t>
      </w:r>
    </w:p>
    <w:p w14:paraId="4F20A815"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w:t>
      </w:r>
      <w:r>
        <w:rPr>
          <w:lang w:val="en-US"/>
        </w:rPr>
        <w:t>REQUIRED</w:t>
      </w:r>
    </w:p>
    <w:p w14:paraId="32DCFEA1"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HANDOVER_CMD</w:t>
      </w:r>
    </w:p>
    <w:p w14:paraId="63212786"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HANDOVER_PRE</w:t>
      </w:r>
      <w:r>
        <w:rPr>
          <w:lang w:val="en-US"/>
        </w:rPr>
        <w:t>P_FAIL</w:t>
      </w:r>
    </w:p>
    <w:p w14:paraId="09F632FF" w14:textId="77777777" w:rsidR="00FA3B9B" w:rsidRPr="005F65E6" w:rsidRDefault="00FA3B9B" w:rsidP="00FA3B9B">
      <w:pPr>
        <w:pStyle w:val="PL"/>
        <w:rPr>
          <w:lang w:val="en-US"/>
        </w:rPr>
      </w:pPr>
      <w:r w:rsidRPr="005F65E6">
        <w:rPr>
          <w:lang w:val="en-US"/>
        </w:rPr>
        <w:t xml:space="preserve">      </w:t>
      </w:r>
      <w:r>
        <w:rPr>
          <w:lang w:val="en-US"/>
        </w:rPr>
        <w:t xml:space="preserve">    - HANDOVER_REQ_ACK</w:t>
      </w:r>
    </w:p>
    <w:p w14:paraId="450F2904" w14:textId="77777777" w:rsidR="00FA3B9B" w:rsidRDefault="00FA3B9B" w:rsidP="00FA3B9B">
      <w:pPr>
        <w:pStyle w:val="PL"/>
        <w:rPr>
          <w:lang w:val="en-US"/>
        </w:rPr>
      </w:pPr>
      <w:r w:rsidRPr="005F65E6">
        <w:rPr>
          <w:lang w:val="en-US"/>
        </w:rPr>
        <w:t xml:space="preserve">        </w:t>
      </w:r>
      <w:r>
        <w:rPr>
          <w:lang w:val="en-US"/>
        </w:rPr>
        <w:t xml:space="preserve">  </w:t>
      </w:r>
      <w:r w:rsidRPr="005F65E6">
        <w:rPr>
          <w:lang w:val="en-US"/>
        </w:rPr>
        <w:t>- HANDOVER_RES_ALLOC_FAIL</w:t>
      </w:r>
    </w:p>
    <w:p w14:paraId="71A56A1F" w14:textId="507168A1" w:rsidR="00FA3B9B" w:rsidRDefault="00FA3B9B" w:rsidP="00FA3B9B">
      <w:pPr>
        <w:pStyle w:val="PL"/>
        <w:rPr>
          <w:lang w:val="en-US"/>
        </w:rPr>
      </w:pPr>
      <w:r w:rsidRPr="005F65E6">
        <w:rPr>
          <w:lang w:val="en-US"/>
        </w:rPr>
        <w:t xml:space="preserve">        </w:t>
      </w:r>
      <w:r>
        <w:rPr>
          <w:lang w:val="en-US"/>
        </w:rPr>
        <w:t xml:space="preserve">  </w:t>
      </w:r>
      <w:r w:rsidRPr="005F65E6">
        <w:rPr>
          <w:lang w:val="en-US"/>
        </w:rPr>
        <w:t xml:space="preserve">- </w:t>
      </w:r>
      <w:r>
        <w:rPr>
          <w:lang w:val="en-US"/>
        </w:rPr>
        <w:t>SECONDARY_RAT_USAGE</w:t>
      </w:r>
    </w:p>
    <w:p w14:paraId="29C7C16E" w14:textId="40A304B1" w:rsidR="00470979" w:rsidRDefault="00470979" w:rsidP="00FA3B9B">
      <w:pPr>
        <w:pStyle w:val="PL"/>
      </w:pPr>
      <w:r w:rsidRPr="005F65E6">
        <w:rPr>
          <w:lang w:val="en-US"/>
        </w:rPr>
        <w:t xml:space="preserve">        </w:t>
      </w:r>
      <w:r>
        <w:rPr>
          <w:lang w:val="en-US"/>
        </w:rPr>
        <w:t xml:space="preserve">  </w:t>
      </w:r>
      <w:r w:rsidRPr="005F65E6">
        <w:rPr>
          <w:lang w:val="en-US"/>
        </w:rPr>
        <w:t xml:space="preserve">- </w:t>
      </w:r>
      <w:r>
        <w:t>PDU_RES_MOD_IND_FAIL</w:t>
      </w:r>
    </w:p>
    <w:p w14:paraId="6E952749"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UE_CONTEXT_RESUME_REQ</w:t>
      </w:r>
    </w:p>
    <w:p w14:paraId="6B10FF06"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UE_CONTEXT_RESUME_RSP</w:t>
      </w:r>
    </w:p>
    <w:p w14:paraId="48F7DC3B" w14:textId="115D426D" w:rsidR="00AC1E4A" w:rsidRDefault="00AC1E4A" w:rsidP="00FA3B9B">
      <w:pPr>
        <w:pStyle w:val="PL"/>
        <w:rPr>
          <w:lang w:val="en-US"/>
        </w:rPr>
      </w:pPr>
      <w:r>
        <w:rPr>
          <w:lang w:val="en-US"/>
        </w:rPr>
        <w:t xml:space="preserve">          </w:t>
      </w:r>
      <w:r>
        <w:t>- UE_CONTEXT_SUSPEND_REQ</w:t>
      </w:r>
    </w:p>
    <w:p w14:paraId="71E52823" w14:textId="77777777" w:rsidR="00FA3B9B" w:rsidRPr="002E5CBA" w:rsidRDefault="00FA3B9B" w:rsidP="00FA3B9B">
      <w:pPr>
        <w:pStyle w:val="PL"/>
        <w:rPr>
          <w:lang w:val="en-US"/>
        </w:rPr>
      </w:pPr>
      <w:r w:rsidRPr="002E5CBA">
        <w:rPr>
          <w:lang w:val="en-US"/>
        </w:rPr>
        <w:t xml:space="preserve">      - type: string</w:t>
      </w:r>
    </w:p>
    <w:p w14:paraId="7F41B0BC" w14:textId="77777777" w:rsidR="00FA3B9B" w:rsidRPr="002E5CBA" w:rsidRDefault="00FA3B9B" w:rsidP="00FA3B9B">
      <w:pPr>
        <w:pStyle w:val="PL"/>
        <w:rPr>
          <w:lang w:val="en-US"/>
        </w:rPr>
      </w:pPr>
      <w:r w:rsidRPr="002E5CBA">
        <w:rPr>
          <w:lang w:val="en-US"/>
        </w:rPr>
        <w:t xml:space="preserve">        description: &gt;</w:t>
      </w:r>
    </w:p>
    <w:p w14:paraId="16261D67" w14:textId="77777777" w:rsidR="00FA3B9B" w:rsidRPr="002E5CBA" w:rsidRDefault="00FA3B9B" w:rsidP="00FA3B9B">
      <w:pPr>
        <w:pStyle w:val="PL"/>
        <w:rPr>
          <w:lang w:val="en-US"/>
        </w:rPr>
      </w:pPr>
      <w:r w:rsidRPr="002E5CBA">
        <w:rPr>
          <w:lang w:val="en-US"/>
        </w:rPr>
        <w:t xml:space="preserve">          This string provides forward-compatibility with future</w:t>
      </w:r>
    </w:p>
    <w:p w14:paraId="4F42AAB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9B43EF" w14:textId="77777777" w:rsidR="00FA3B9B" w:rsidRPr="002E5CBA" w:rsidRDefault="00FA3B9B" w:rsidP="00FA3B9B">
      <w:pPr>
        <w:pStyle w:val="PL"/>
        <w:rPr>
          <w:lang w:val="en-US"/>
        </w:rPr>
      </w:pPr>
      <w:r w:rsidRPr="002E5CBA">
        <w:rPr>
          <w:lang w:val="en-US"/>
        </w:rPr>
        <w:t xml:space="preserve">          content defined in the present version of this API.</w:t>
      </w:r>
    </w:p>
    <w:p w14:paraId="1B60EDA6" w14:textId="45D0C2F3" w:rsidR="00AC1E4A" w:rsidRDefault="00FA3B9B" w:rsidP="00F46C97">
      <w:pPr>
        <w:pStyle w:val="PL"/>
        <w:rPr>
          <w:lang w:val="en-US"/>
        </w:rPr>
      </w:pPr>
      <w:r w:rsidRPr="002E5CBA">
        <w:rPr>
          <w:lang w:val="en-US"/>
        </w:rPr>
        <w:t xml:space="preserve">      </w:t>
      </w:r>
      <w:r w:rsidRPr="00DD5934">
        <w:rPr>
          <w:lang w:val="en-US"/>
        </w:rPr>
        <w:t xml:space="preserve">description: </w:t>
      </w:r>
      <w:r w:rsidR="00B9746F" w:rsidRPr="00DD5934">
        <w:rPr>
          <w:rFonts w:cs="Arial"/>
          <w:szCs w:val="18"/>
          <w:lang w:val="en-US"/>
        </w:rPr>
        <w:t>N2 SM Information Type</w:t>
      </w:r>
    </w:p>
    <w:p w14:paraId="722D6757" w14:textId="77777777" w:rsidR="00FA3B9B" w:rsidRDefault="00FA3B9B" w:rsidP="00FA3B9B">
      <w:pPr>
        <w:pStyle w:val="PL"/>
        <w:rPr>
          <w:lang w:val="en-US"/>
        </w:rPr>
      </w:pPr>
    </w:p>
    <w:p w14:paraId="52E26C91"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536BC92C" w14:textId="77777777" w:rsidR="00FA3B9B" w:rsidRPr="002E5CBA" w:rsidRDefault="00FA3B9B" w:rsidP="00FA3B9B">
      <w:pPr>
        <w:pStyle w:val="PL"/>
        <w:rPr>
          <w:lang w:val="en-US"/>
        </w:rPr>
      </w:pPr>
      <w:r w:rsidRPr="002E5CBA">
        <w:rPr>
          <w:lang w:val="en-US"/>
        </w:rPr>
        <w:t xml:space="preserve">      anyOf:</w:t>
      </w:r>
    </w:p>
    <w:p w14:paraId="6911764C" w14:textId="77777777" w:rsidR="00FA3B9B" w:rsidRPr="002E5CBA" w:rsidRDefault="00FA3B9B" w:rsidP="00FA3B9B">
      <w:pPr>
        <w:pStyle w:val="PL"/>
        <w:rPr>
          <w:lang w:val="en-US"/>
        </w:rPr>
      </w:pPr>
      <w:r w:rsidRPr="002E5CBA">
        <w:rPr>
          <w:lang w:val="en-US"/>
        </w:rPr>
        <w:t xml:space="preserve">      - type: string</w:t>
      </w:r>
    </w:p>
    <w:p w14:paraId="5DF42F3A" w14:textId="77777777" w:rsidR="00FA3B9B" w:rsidRPr="00E67B86" w:rsidRDefault="00FA3B9B" w:rsidP="00FA3B9B">
      <w:pPr>
        <w:pStyle w:val="PL"/>
      </w:pPr>
      <w:r w:rsidRPr="002E5CBA">
        <w:rPr>
          <w:lang w:val="en-US"/>
        </w:rPr>
        <w:t xml:space="preserve">        </w:t>
      </w:r>
      <w:r w:rsidRPr="00E67B86">
        <w:t>enum:</w:t>
      </w:r>
    </w:p>
    <w:p w14:paraId="7BC4BA4E" w14:textId="77777777" w:rsidR="00FA3B9B" w:rsidRPr="00757B26" w:rsidRDefault="00FA3B9B" w:rsidP="00FA3B9B">
      <w:pPr>
        <w:pStyle w:val="PL"/>
      </w:pPr>
      <w:r w:rsidRPr="00E67B86">
        <w:t xml:space="preserve">          </w:t>
      </w:r>
      <w:r w:rsidRPr="00757B26">
        <w:t>- 64_KBPS</w:t>
      </w:r>
    </w:p>
    <w:p w14:paraId="452C344D" w14:textId="77777777" w:rsidR="00FA3B9B" w:rsidRPr="00757B26" w:rsidRDefault="00FA3B9B" w:rsidP="00FA3B9B">
      <w:pPr>
        <w:pStyle w:val="PL"/>
      </w:pPr>
      <w:r w:rsidRPr="00757B26">
        <w:t xml:space="preserve">          - MAX_UE_RATE</w:t>
      </w:r>
    </w:p>
    <w:p w14:paraId="4BDF5273" w14:textId="77777777" w:rsidR="00FA3B9B" w:rsidRPr="002E5CBA" w:rsidRDefault="00FA3B9B" w:rsidP="00FA3B9B">
      <w:pPr>
        <w:pStyle w:val="PL"/>
        <w:rPr>
          <w:lang w:val="en-US"/>
        </w:rPr>
      </w:pPr>
      <w:r w:rsidRPr="002E5CBA">
        <w:rPr>
          <w:lang w:val="en-US"/>
        </w:rPr>
        <w:t xml:space="preserve">      - type: string</w:t>
      </w:r>
    </w:p>
    <w:p w14:paraId="516AF5DF" w14:textId="77777777" w:rsidR="00FA3B9B" w:rsidRPr="002E5CBA" w:rsidRDefault="00FA3B9B" w:rsidP="00FA3B9B">
      <w:pPr>
        <w:pStyle w:val="PL"/>
        <w:rPr>
          <w:lang w:val="en-US"/>
        </w:rPr>
      </w:pPr>
      <w:r w:rsidRPr="002E5CBA">
        <w:rPr>
          <w:lang w:val="en-US"/>
        </w:rPr>
        <w:t xml:space="preserve">        description: &gt;</w:t>
      </w:r>
    </w:p>
    <w:p w14:paraId="0F673BAA" w14:textId="77777777" w:rsidR="00FA3B9B" w:rsidRPr="002E5CBA" w:rsidRDefault="00FA3B9B" w:rsidP="00FA3B9B">
      <w:pPr>
        <w:pStyle w:val="PL"/>
        <w:rPr>
          <w:lang w:val="en-US"/>
        </w:rPr>
      </w:pPr>
      <w:r w:rsidRPr="002E5CBA">
        <w:rPr>
          <w:lang w:val="en-US"/>
        </w:rPr>
        <w:t xml:space="preserve">          This string provides forward-compatibility with future</w:t>
      </w:r>
    </w:p>
    <w:p w14:paraId="06689F7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6BA15E8" w14:textId="77777777" w:rsidR="00FA3B9B" w:rsidRPr="002E5CBA" w:rsidRDefault="00FA3B9B" w:rsidP="00FA3B9B">
      <w:pPr>
        <w:pStyle w:val="PL"/>
        <w:rPr>
          <w:lang w:val="en-US"/>
        </w:rPr>
      </w:pPr>
      <w:r w:rsidRPr="002E5CBA">
        <w:rPr>
          <w:lang w:val="en-US"/>
        </w:rPr>
        <w:t xml:space="preserve">          content defined in the present version of this API.</w:t>
      </w:r>
    </w:p>
    <w:p w14:paraId="34E5E588" w14:textId="612EB562" w:rsidR="00FA3B9B" w:rsidRDefault="00FA3B9B" w:rsidP="00F46C97">
      <w:pPr>
        <w:pStyle w:val="PL"/>
      </w:pPr>
      <w:r w:rsidRPr="00E67B86">
        <w:t xml:space="preserve">      </w:t>
      </w:r>
      <w:r w:rsidRPr="00073DAB">
        <w:t xml:space="preserve">description: </w:t>
      </w:r>
      <w:r w:rsidR="00B9746F">
        <w:rPr>
          <w:lang w:val="en-US"/>
        </w:rPr>
        <w:t>Maximum Integrity Protected Data Rate</w:t>
      </w:r>
    </w:p>
    <w:p w14:paraId="72A350BE" w14:textId="77777777" w:rsidR="00FA3B9B" w:rsidRDefault="00FA3B9B" w:rsidP="00FA3B9B">
      <w:pPr>
        <w:pStyle w:val="PL"/>
      </w:pPr>
    </w:p>
    <w:p w14:paraId="7E5D8E05" w14:textId="77777777" w:rsidR="00FA3B9B" w:rsidRPr="002E5CBA" w:rsidRDefault="00FA3B9B" w:rsidP="00FA3B9B">
      <w:pPr>
        <w:pStyle w:val="PL"/>
        <w:rPr>
          <w:lang w:val="en-US"/>
        </w:rPr>
      </w:pPr>
      <w:r w:rsidRPr="002E5CBA">
        <w:rPr>
          <w:lang w:val="en-US"/>
        </w:rPr>
        <w:t xml:space="preserve">    </w:t>
      </w:r>
      <w:r>
        <w:rPr>
          <w:rFonts w:hint="eastAsia"/>
          <w:lang w:eastAsia="zh-CN"/>
        </w:rPr>
        <w:t>MaReleaseIndication</w:t>
      </w:r>
      <w:r w:rsidRPr="002E5CBA">
        <w:rPr>
          <w:lang w:val="en-US"/>
        </w:rPr>
        <w:t>:</w:t>
      </w:r>
    </w:p>
    <w:p w14:paraId="661E3F8A" w14:textId="77777777" w:rsidR="00FA3B9B" w:rsidRPr="002E5CBA" w:rsidRDefault="00FA3B9B" w:rsidP="00FA3B9B">
      <w:pPr>
        <w:pStyle w:val="PL"/>
        <w:rPr>
          <w:lang w:val="en-US"/>
        </w:rPr>
      </w:pPr>
      <w:r w:rsidRPr="002E5CBA">
        <w:rPr>
          <w:lang w:val="en-US"/>
        </w:rPr>
        <w:t xml:space="preserve">      anyOf:</w:t>
      </w:r>
    </w:p>
    <w:p w14:paraId="3178765D" w14:textId="77777777" w:rsidR="00FA3B9B" w:rsidRPr="002E5CBA" w:rsidRDefault="00FA3B9B" w:rsidP="00FA3B9B">
      <w:pPr>
        <w:pStyle w:val="PL"/>
        <w:rPr>
          <w:lang w:val="en-US"/>
        </w:rPr>
      </w:pPr>
      <w:r w:rsidRPr="002E5CBA">
        <w:rPr>
          <w:lang w:val="en-US"/>
        </w:rPr>
        <w:t xml:space="preserve">      - type: string</w:t>
      </w:r>
    </w:p>
    <w:p w14:paraId="75619078" w14:textId="77777777" w:rsidR="00FA3B9B" w:rsidRPr="00E67B86" w:rsidRDefault="00FA3B9B" w:rsidP="00FA3B9B">
      <w:pPr>
        <w:pStyle w:val="PL"/>
      </w:pPr>
      <w:r w:rsidRPr="002E5CBA">
        <w:rPr>
          <w:lang w:val="en-US"/>
        </w:rPr>
        <w:t xml:space="preserve">        </w:t>
      </w:r>
      <w:r w:rsidRPr="00E67B86">
        <w:t>enum:</w:t>
      </w:r>
    </w:p>
    <w:p w14:paraId="3AF03EC2"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REL_MAPDU_OVER_3GPP</w:t>
      </w:r>
    </w:p>
    <w:p w14:paraId="2DA4795C" w14:textId="77777777" w:rsidR="00FA3B9B" w:rsidRPr="00757B26" w:rsidRDefault="00FA3B9B" w:rsidP="00FA3B9B">
      <w:pPr>
        <w:pStyle w:val="PL"/>
      </w:pPr>
      <w:r w:rsidRPr="00757B26">
        <w:t xml:space="preserve">          - </w:t>
      </w:r>
      <w:r>
        <w:rPr>
          <w:rFonts w:hint="eastAsia"/>
          <w:lang w:eastAsia="zh-CN"/>
        </w:rPr>
        <w:t>REL_MAPDU_OVER_N3GPP</w:t>
      </w:r>
    </w:p>
    <w:p w14:paraId="19D092F2" w14:textId="77777777" w:rsidR="00FA3B9B" w:rsidRPr="002E5CBA" w:rsidRDefault="00FA3B9B" w:rsidP="00FA3B9B">
      <w:pPr>
        <w:pStyle w:val="PL"/>
        <w:rPr>
          <w:lang w:val="en-US"/>
        </w:rPr>
      </w:pPr>
      <w:r w:rsidRPr="002E5CBA">
        <w:rPr>
          <w:lang w:val="en-US"/>
        </w:rPr>
        <w:t xml:space="preserve">      - type: string</w:t>
      </w:r>
    </w:p>
    <w:p w14:paraId="71A1FD31" w14:textId="77777777" w:rsidR="00FA3B9B" w:rsidRPr="002E5CBA" w:rsidRDefault="00FA3B9B" w:rsidP="00FA3B9B">
      <w:pPr>
        <w:pStyle w:val="PL"/>
        <w:rPr>
          <w:lang w:val="en-US"/>
        </w:rPr>
      </w:pPr>
      <w:r w:rsidRPr="002E5CBA">
        <w:rPr>
          <w:lang w:val="en-US"/>
        </w:rPr>
        <w:t xml:space="preserve">        description: &gt;</w:t>
      </w:r>
    </w:p>
    <w:p w14:paraId="6E7B323D" w14:textId="77777777" w:rsidR="00FA3B9B" w:rsidRPr="002E5CBA" w:rsidRDefault="00FA3B9B" w:rsidP="00FA3B9B">
      <w:pPr>
        <w:pStyle w:val="PL"/>
        <w:rPr>
          <w:lang w:val="en-US"/>
        </w:rPr>
      </w:pPr>
      <w:r w:rsidRPr="002E5CBA">
        <w:rPr>
          <w:lang w:val="en-US"/>
        </w:rPr>
        <w:t xml:space="preserve">          This string provides forward-compatibility with future</w:t>
      </w:r>
    </w:p>
    <w:p w14:paraId="07434EA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3C2D9704" w14:textId="77777777" w:rsidR="00FA3B9B" w:rsidRPr="002E5CBA" w:rsidRDefault="00FA3B9B" w:rsidP="00FA3B9B">
      <w:pPr>
        <w:pStyle w:val="PL"/>
        <w:rPr>
          <w:lang w:val="en-US"/>
        </w:rPr>
      </w:pPr>
      <w:r w:rsidRPr="002E5CBA">
        <w:rPr>
          <w:lang w:val="en-US"/>
        </w:rPr>
        <w:t xml:space="preserve">          content defined in the present version of this API.</w:t>
      </w:r>
    </w:p>
    <w:p w14:paraId="0CA7B01A" w14:textId="65886FFC" w:rsidR="00FA3B9B" w:rsidRPr="00740CDB" w:rsidRDefault="00FA3B9B" w:rsidP="00F46C97">
      <w:pPr>
        <w:pStyle w:val="PL"/>
      </w:pPr>
      <w:r w:rsidRPr="00E67B86">
        <w:t xml:space="preserve">      </w:t>
      </w:r>
      <w:r w:rsidRPr="00073DAB">
        <w:t xml:space="preserve">description: </w:t>
      </w:r>
      <w:r w:rsidR="00B9746F" w:rsidRPr="00CB549E">
        <w:rPr>
          <w:rFonts w:cs="Arial"/>
          <w:szCs w:val="18"/>
        </w:rPr>
        <w:t xml:space="preserve">Multi-Access </w:t>
      </w:r>
      <w:r w:rsidR="00B9746F" w:rsidRPr="00607AAB">
        <w:rPr>
          <w:rFonts w:cs="Arial"/>
          <w:szCs w:val="18"/>
        </w:rPr>
        <w:t>PDU session</w:t>
      </w:r>
      <w:r w:rsidR="00B9746F" w:rsidRPr="00BE72D7">
        <w:rPr>
          <w:rFonts w:cs="Arial"/>
          <w:szCs w:val="18"/>
        </w:rPr>
        <w:t xml:space="preserve"> r</w:t>
      </w:r>
      <w:r w:rsidR="00B9746F" w:rsidRPr="006E3917">
        <w:rPr>
          <w:rFonts w:cs="Arial"/>
          <w:szCs w:val="18"/>
        </w:rPr>
        <w:t>elease I</w:t>
      </w:r>
      <w:r w:rsidR="00B9746F">
        <w:rPr>
          <w:rFonts w:cs="Arial"/>
          <w:szCs w:val="18"/>
        </w:rPr>
        <w:t>ndication</w:t>
      </w:r>
    </w:p>
    <w:p w14:paraId="181B82EE" w14:textId="77777777" w:rsidR="00FA3B9B" w:rsidRPr="002E5CBA" w:rsidRDefault="00FA3B9B" w:rsidP="00FA3B9B">
      <w:pPr>
        <w:pStyle w:val="PL"/>
        <w:rPr>
          <w:lang w:val="en-US"/>
        </w:rPr>
      </w:pPr>
    </w:p>
    <w:p w14:paraId="727AA1C0" w14:textId="77777777" w:rsidR="00FA3B9B" w:rsidRPr="002E5CBA" w:rsidRDefault="00FA3B9B" w:rsidP="00FA3B9B">
      <w:pPr>
        <w:pStyle w:val="PL"/>
        <w:rPr>
          <w:lang w:val="en-US"/>
        </w:rPr>
      </w:pPr>
      <w:r w:rsidRPr="002E5CBA">
        <w:rPr>
          <w:lang w:val="en-US"/>
        </w:rPr>
        <w:t xml:space="preserve">    </w:t>
      </w:r>
      <w:r>
        <w:t>SmContextType</w:t>
      </w:r>
      <w:r w:rsidRPr="002E5CBA">
        <w:rPr>
          <w:lang w:val="en-US"/>
        </w:rPr>
        <w:t>:</w:t>
      </w:r>
    </w:p>
    <w:p w14:paraId="659C32EA" w14:textId="77777777" w:rsidR="00FA3B9B" w:rsidRPr="002E5CBA" w:rsidRDefault="00FA3B9B" w:rsidP="00FA3B9B">
      <w:pPr>
        <w:pStyle w:val="PL"/>
        <w:rPr>
          <w:lang w:val="en-US"/>
        </w:rPr>
      </w:pPr>
      <w:r w:rsidRPr="002E5CBA">
        <w:rPr>
          <w:lang w:val="en-US"/>
        </w:rPr>
        <w:t xml:space="preserve">      anyOf:</w:t>
      </w:r>
    </w:p>
    <w:p w14:paraId="345A3810" w14:textId="77777777" w:rsidR="00FA3B9B" w:rsidRPr="002E5CBA" w:rsidRDefault="00FA3B9B" w:rsidP="00FA3B9B">
      <w:pPr>
        <w:pStyle w:val="PL"/>
        <w:rPr>
          <w:lang w:val="en-US"/>
        </w:rPr>
      </w:pPr>
      <w:r w:rsidRPr="002E5CBA">
        <w:rPr>
          <w:lang w:val="en-US"/>
        </w:rPr>
        <w:t xml:space="preserve">      - type: string</w:t>
      </w:r>
    </w:p>
    <w:p w14:paraId="04259DBA" w14:textId="77777777" w:rsidR="00FA3B9B" w:rsidRPr="00E67B86" w:rsidRDefault="00FA3B9B" w:rsidP="00FA3B9B">
      <w:pPr>
        <w:pStyle w:val="PL"/>
      </w:pPr>
      <w:r w:rsidRPr="002E5CBA">
        <w:rPr>
          <w:lang w:val="en-US"/>
        </w:rPr>
        <w:t xml:space="preserve">        </w:t>
      </w:r>
      <w:r w:rsidRPr="00E67B86">
        <w:t>enum:</w:t>
      </w:r>
    </w:p>
    <w:p w14:paraId="322088DE" w14:textId="77777777" w:rsidR="00FA3B9B" w:rsidRPr="00757B26" w:rsidRDefault="00FA3B9B" w:rsidP="00FA3B9B">
      <w:pPr>
        <w:pStyle w:val="PL"/>
      </w:pPr>
      <w:r w:rsidRPr="00E67B86">
        <w:t xml:space="preserve">          </w:t>
      </w:r>
      <w:r w:rsidRPr="00757B26">
        <w:t xml:space="preserve">- </w:t>
      </w:r>
      <w:r>
        <w:t>EPS_PDN_CONNECTION</w:t>
      </w:r>
    </w:p>
    <w:p w14:paraId="252F6B24" w14:textId="46D027E5" w:rsidR="00FA3B9B" w:rsidRDefault="00FA3B9B" w:rsidP="00FA3B9B">
      <w:pPr>
        <w:pStyle w:val="PL"/>
      </w:pPr>
      <w:r w:rsidRPr="00757B26">
        <w:t xml:space="preserve">          - </w:t>
      </w:r>
      <w:r>
        <w:t>SM_CONTEXT</w:t>
      </w:r>
    </w:p>
    <w:p w14:paraId="3A97682A" w14:textId="70CC2B1A" w:rsidR="00F11C92" w:rsidRPr="00757B26" w:rsidRDefault="00F11C92" w:rsidP="00FA3B9B">
      <w:pPr>
        <w:pStyle w:val="PL"/>
      </w:pPr>
      <w:r w:rsidRPr="00757B26">
        <w:t xml:space="preserve">          - </w:t>
      </w:r>
      <w:r w:rsidRPr="00EE3588">
        <w:t>AF</w:t>
      </w:r>
      <w:r>
        <w:t>_</w:t>
      </w:r>
      <w:r w:rsidRPr="00EE3588">
        <w:t>C</w:t>
      </w:r>
      <w:r>
        <w:t>OORDINATION_INFO</w:t>
      </w:r>
    </w:p>
    <w:p w14:paraId="272E0A4A" w14:textId="77777777" w:rsidR="00FA3B9B" w:rsidRPr="002E5CBA" w:rsidRDefault="00FA3B9B" w:rsidP="00FA3B9B">
      <w:pPr>
        <w:pStyle w:val="PL"/>
        <w:rPr>
          <w:lang w:val="en-US"/>
        </w:rPr>
      </w:pPr>
      <w:r w:rsidRPr="002E5CBA">
        <w:rPr>
          <w:lang w:val="en-US"/>
        </w:rPr>
        <w:t xml:space="preserve">      - type: string</w:t>
      </w:r>
    </w:p>
    <w:p w14:paraId="2C4D73EE" w14:textId="77777777" w:rsidR="00FA3B9B" w:rsidRPr="002E5CBA" w:rsidRDefault="00FA3B9B" w:rsidP="00FA3B9B">
      <w:pPr>
        <w:pStyle w:val="PL"/>
        <w:rPr>
          <w:lang w:val="en-US"/>
        </w:rPr>
      </w:pPr>
      <w:r w:rsidRPr="002E5CBA">
        <w:rPr>
          <w:lang w:val="en-US"/>
        </w:rPr>
        <w:t xml:space="preserve">        description: &gt;</w:t>
      </w:r>
    </w:p>
    <w:p w14:paraId="32652A08" w14:textId="77777777" w:rsidR="00FA3B9B" w:rsidRPr="002E5CBA" w:rsidRDefault="00FA3B9B" w:rsidP="00FA3B9B">
      <w:pPr>
        <w:pStyle w:val="PL"/>
        <w:rPr>
          <w:lang w:val="en-US"/>
        </w:rPr>
      </w:pPr>
      <w:r w:rsidRPr="002E5CBA">
        <w:rPr>
          <w:lang w:val="en-US"/>
        </w:rPr>
        <w:t xml:space="preserve">          This string provides forward-compatibility with future</w:t>
      </w:r>
    </w:p>
    <w:p w14:paraId="6E0A541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7DDE1" w14:textId="77777777" w:rsidR="00FA3B9B" w:rsidRPr="002E5CBA" w:rsidRDefault="00FA3B9B" w:rsidP="00FA3B9B">
      <w:pPr>
        <w:pStyle w:val="PL"/>
        <w:rPr>
          <w:lang w:val="en-US"/>
        </w:rPr>
      </w:pPr>
      <w:r w:rsidRPr="002E5CBA">
        <w:rPr>
          <w:lang w:val="en-US"/>
        </w:rPr>
        <w:t xml:space="preserve">          content defined in the present version of this API.</w:t>
      </w:r>
    </w:p>
    <w:p w14:paraId="5070C06C" w14:textId="5CF3A372" w:rsidR="00F11C92" w:rsidRDefault="00FA3B9B" w:rsidP="00F46C97">
      <w:pPr>
        <w:pStyle w:val="PL"/>
      </w:pPr>
      <w:r w:rsidRPr="00E67B86">
        <w:t xml:space="preserve">      </w:t>
      </w:r>
      <w:r w:rsidRPr="00073DAB">
        <w:t xml:space="preserve">description: </w:t>
      </w:r>
      <w:r w:rsidR="00B9746F">
        <w:rPr>
          <w:rFonts w:cs="Arial"/>
          <w:szCs w:val="18"/>
        </w:rPr>
        <w:t>Type of SM Context information</w:t>
      </w:r>
    </w:p>
    <w:p w14:paraId="116D0B3D" w14:textId="77777777" w:rsidR="00FA3B9B" w:rsidRDefault="00FA3B9B" w:rsidP="00FA3B9B">
      <w:pPr>
        <w:pStyle w:val="PL"/>
      </w:pPr>
    </w:p>
    <w:p w14:paraId="1F54D823" w14:textId="77777777" w:rsidR="00FA3B9B" w:rsidRPr="002E5CBA" w:rsidRDefault="00FA3B9B" w:rsidP="00FA3B9B">
      <w:pPr>
        <w:pStyle w:val="PL"/>
        <w:rPr>
          <w:lang w:val="en-US"/>
        </w:rPr>
      </w:pPr>
      <w:r w:rsidRPr="002E5CBA">
        <w:rPr>
          <w:lang w:val="en-US"/>
        </w:rPr>
        <w:t xml:space="preserve">    </w:t>
      </w:r>
      <w:r>
        <w:t>PsaIndication</w:t>
      </w:r>
      <w:r w:rsidRPr="002E5CBA">
        <w:rPr>
          <w:lang w:val="en-US"/>
        </w:rPr>
        <w:t>:</w:t>
      </w:r>
    </w:p>
    <w:p w14:paraId="14F47A4E" w14:textId="77777777" w:rsidR="00FA3B9B" w:rsidRPr="002E5CBA" w:rsidRDefault="00FA3B9B" w:rsidP="00FA3B9B">
      <w:pPr>
        <w:pStyle w:val="PL"/>
        <w:rPr>
          <w:lang w:val="en-US"/>
        </w:rPr>
      </w:pPr>
      <w:r w:rsidRPr="002E5CBA">
        <w:rPr>
          <w:lang w:val="en-US"/>
        </w:rPr>
        <w:t xml:space="preserve">      anyOf:</w:t>
      </w:r>
    </w:p>
    <w:p w14:paraId="0204AFAC" w14:textId="77777777" w:rsidR="00FA3B9B" w:rsidRPr="002E5CBA" w:rsidRDefault="00FA3B9B" w:rsidP="00FA3B9B">
      <w:pPr>
        <w:pStyle w:val="PL"/>
        <w:rPr>
          <w:lang w:val="en-US"/>
        </w:rPr>
      </w:pPr>
      <w:r w:rsidRPr="002E5CBA">
        <w:rPr>
          <w:lang w:val="en-US"/>
        </w:rPr>
        <w:t xml:space="preserve">      - type: string</w:t>
      </w:r>
    </w:p>
    <w:p w14:paraId="08D408D8" w14:textId="77777777" w:rsidR="00FA3B9B" w:rsidRPr="00E67B86" w:rsidRDefault="00FA3B9B" w:rsidP="00FA3B9B">
      <w:pPr>
        <w:pStyle w:val="PL"/>
      </w:pPr>
      <w:r w:rsidRPr="002E5CBA">
        <w:rPr>
          <w:lang w:val="en-US"/>
        </w:rPr>
        <w:t xml:space="preserve">        </w:t>
      </w:r>
      <w:r w:rsidRPr="00E67B86">
        <w:t>enum:</w:t>
      </w:r>
    </w:p>
    <w:p w14:paraId="4963F227" w14:textId="77777777" w:rsidR="00FA3B9B" w:rsidRPr="00757B26" w:rsidRDefault="00FA3B9B" w:rsidP="00FA3B9B">
      <w:pPr>
        <w:pStyle w:val="PL"/>
      </w:pPr>
      <w:r w:rsidRPr="00E67B86">
        <w:t xml:space="preserve">          </w:t>
      </w:r>
      <w:r w:rsidRPr="00757B26">
        <w:t xml:space="preserve">- </w:t>
      </w:r>
      <w:r>
        <w:t>PSA_INSERTED</w:t>
      </w:r>
    </w:p>
    <w:p w14:paraId="1A4DAF08" w14:textId="5BB5915E" w:rsidR="00FA3B9B" w:rsidRDefault="00FA3B9B" w:rsidP="00FA3B9B">
      <w:pPr>
        <w:pStyle w:val="PL"/>
      </w:pPr>
      <w:r w:rsidRPr="00757B26">
        <w:t xml:space="preserve">          - </w:t>
      </w:r>
      <w:r>
        <w:t>PSA_REMOVED</w:t>
      </w:r>
    </w:p>
    <w:p w14:paraId="01F8B45B" w14:textId="77777777" w:rsidR="00163534" w:rsidRPr="00757B26" w:rsidRDefault="00163534" w:rsidP="00163534">
      <w:pPr>
        <w:pStyle w:val="PL"/>
      </w:pPr>
      <w:r w:rsidRPr="00E67B86">
        <w:t xml:space="preserve">          </w:t>
      </w:r>
      <w:r w:rsidRPr="00757B26">
        <w:t xml:space="preserve">- </w:t>
      </w:r>
      <w:r>
        <w:t>PSA_INSERTED_ONLY</w:t>
      </w:r>
    </w:p>
    <w:p w14:paraId="5F96AE85" w14:textId="01C1BD53" w:rsidR="00163534" w:rsidRPr="00757B26" w:rsidRDefault="00163534" w:rsidP="00FA3B9B">
      <w:pPr>
        <w:pStyle w:val="PL"/>
      </w:pPr>
      <w:r w:rsidRPr="00757B26">
        <w:t xml:space="preserve">          - </w:t>
      </w:r>
      <w:r>
        <w:t>PSA_REMOVED_ONLY</w:t>
      </w:r>
    </w:p>
    <w:p w14:paraId="31408D8A" w14:textId="77777777" w:rsidR="00FA3B9B" w:rsidRPr="002E5CBA" w:rsidRDefault="00FA3B9B" w:rsidP="00FA3B9B">
      <w:pPr>
        <w:pStyle w:val="PL"/>
        <w:rPr>
          <w:lang w:val="en-US"/>
        </w:rPr>
      </w:pPr>
      <w:r w:rsidRPr="002E5CBA">
        <w:rPr>
          <w:lang w:val="en-US"/>
        </w:rPr>
        <w:t xml:space="preserve">      - type: string</w:t>
      </w:r>
    </w:p>
    <w:p w14:paraId="1482B37D" w14:textId="77777777" w:rsidR="00FA3B9B" w:rsidRPr="002E5CBA" w:rsidRDefault="00FA3B9B" w:rsidP="00FA3B9B">
      <w:pPr>
        <w:pStyle w:val="PL"/>
        <w:rPr>
          <w:lang w:val="en-US"/>
        </w:rPr>
      </w:pPr>
      <w:r w:rsidRPr="002E5CBA">
        <w:rPr>
          <w:lang w:val="en-US"/>
        </w:rPr>
        <w:t xml:space="preserve">        description: &gt;</w:t>
      </w:r>
    </w:p>
    <w:p w14:paraId="752C7968" w14:textId="77777777" w:rsidR="00FA3B9B" w:rsidRPr="002E5CBA" w:rsidRDefault="00FA3B9B" w:rsidP="00FA3B9B">
      <w:pPr>
        <w:pStyle w:val="PL"/>
        <w:rPr>
          <w:lang w:val="en-US"/>
        </w:rPr>
      </w:pPr>
      <w:r w:rsidRPr="002E5CBA">
        <w:rPr>
          <w:lang w:val="en-US"/>
        </w:rPr>
        <w:t xml:space="preserve">          This string provides forward-compatibility with future</w:t>
      </w:r>
    </w:p>
    <w:p w14:paraId="463A710F"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10240A" w14:textId="77777777" w:rsidR="00FA3B9B" w:rsidRPr="002E5CBA" w:rsidRDefault="00FA3B9B" w:rsidP="00FA3B9B">
      <w:pPr>
        <w:pStyle w:val="PL"/>
        <w:rPr>
          <w:lang w:val="en-US"/>
        </w:rPr>
      </w:pPr>
      <w:r w:rsidRPr="002E5CBA">
        <w:rPr>
          <w:lang w:val="en-US"/>
        </w:rPr>
        <w:t xml:space="preserve">          content defined in the present version of this API.</w:t>
      </w:r>
    </w:p>
    <w:p w14:paraId="0E77A057" w14:textId="491DD305" w:rsidR="00163534" w:rsidRPr="00740CDB" w:rsidRDefault="00FA3B9B" w:rsidP="00F46C97">
      <w:pPr>
        <w:pStyle w:val="PL"/>
      </w:pPr>
      <w:r w:rsidRPr="00E67B86">
        <w:t xml:space="preserve">      </w:t>
      </w:r>
      <w:r w:rsidRPr="00073DAB">
        <w:t xml:space="preserve">description: </w:t>
      </w:r>
      <w:r w:rsidR="00B9746F">
        <w:rPr>
          <w:rFonts w:cs="Arial"/>
          <w:szCs w:val="18"/>
        </w:rPr>
        <w:t>Indication of whether a PSA is inserted or removed</w:t>
      </w:r>
    </w:p>
    <w:p w14:paraId="0BBDE853" w14:textId="77777777" w:rsidR="00FA3B9B" w:rsidRDefault="00FA3B9B" w:rsidP="00FA3B9B">
      <w:pPr>
        <w:pStyle w:val="PL"/>
      </w:pPr>
    </w:p>
    <w:p w14:paraId="0F8660D7" w14:textId="77777777" w:rsidR="00FA3B9B" w:rsidRPr="002E5CBA" w:rsidRDefault="00FA3B9B" w:rsidP="00FA3B9B">
      <w:pPr>
        <w:pStyle w:val="PL"/>
        <w:rPr>
          <w:lang w:val="en-US"/>
        </w:rPr>
      </w:pPr>
      <w:r w:rsidRPr="002E5CBA">
        <w:rPr>
          <w:lang w:val="en-US"/>
        </w:rPr>
        <w:t xml:space="preserve">    </w:t>
      </w:r>
      <w:r>
        <w:t>N4MessageType</w:t>
      </w:r>
      <w:r w:rsidRPr="002E5CBA">
        <w:rPr>
          <w:lang w:val="en-US"/>
        </w:rPr>
        <w:t>:</w:t>
      </w:r>
    </w:p>
    <w:p w14:paraId="313DE3C9" w14:textId="77777777" w:rsidR="00FA3B9B" w:rsidRPr="003E6191" w:rsidRDefault="00FA3B9B" w:rsidP="00FA3B9B">
      <w:pPr>
        <w:pStyle w:val="PL"/>
      </w:pPr>
      <w:r w:rsidRPr="002E5CBA">
        <w:rPr>
          <w:lang w:val="en-US"/>
        </w:rPr>
        <w:t xml:space="preserve">      </w:t>
      </w:r>
      <w:r w:rsidRPr="003E6191">
        <w:t>anyOf:</w:t>
      </w:r>
    </w:p>
    <w:p w14:paraId="2E585B08" w14:textId="77777777" w:rsidR="00FA3B9B" w:rsidRPr="003E6191" w:rsidRDefault="00FA3B9B" w:rsidP="00FA3B9B">
      <w:pPr>
        <w:pStyle w:val="PL"/>
      </w:pPr>
      <w:r w:rsidRPr="003E6191">
        <w:t xml:space="preserve">      - type: string</w:t>
      </w:r>
    </w:p>
    <w:p w14:paraId="0EA9008D" w14:textId="77777777" w:rsidR="00FA3B9B" w:rsidRPr="003E6191" w:rsidRDefault="00FA3B9B" w:rsidP="00FA3B9B">
      <w:pPr>
        <w:pStyle w:val="PL"/>
      </w:pPr>
      <w:r w:rsidRPr="003E6191">
        <w:t xml:space="preserve">        enum:</w:t>
      </w:r>
    </w:p>
    <w:p w14:paraId="0486CF02" w14:textId="77777777" w:rsidR="00FA3B9B" w:rsidRPr="002F24E9" w:rsidRDefault="00FA3B9B" w:rsidP="00FA3B9B">
      <w:pPr>
        <w:pStyle w:val="PL"/>
        <w:rPr>
          <w:lang w:val="fr-FR"/>
        </w:rPr>
      </w:pPr>
      <w:r w:rsidRPr="003E6191">
        <w:t xml:space="preserve">          </w:t>
      </w:r>
      <w:r w:rsidRPr="002F24E9">
        <w:rPr>
          <w:lang w:val="fr-FR"/>
        </w:rPr>
        <w:t>- PFCP_SES_EST_REQ</w:t>
      </w:r>
    </w:p>
    <w:p w14:paraId="42C03287" w14:textId="77777777" w:rsidR="00FA3B9B" w:rsidRDefault="00FA3B9B" w:rsidP="00FA3B9B">
      <w:pPr>
        <w:pStyle w:val="PL"/>
        <w:rPr>
          <w:lang w:val="fr-FR"/>
        </w:rPr>
      </w:pPr>
      <w:r w:rsidRPr="002F24E9">
        <w:rPr>
          <w:lang w:val="fr-FR"/>
        </w:rPr>
        <w:t xml:space="preserve">          - PFCP_SES_EST_RSP</w:t>
      </w:r>
    </w:p>
    <w:p w14:paraId="625F44BA"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BDC6BA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521C09CA"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18B075E8"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44A811DC"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7EC1F0D2" w14:textId="77777777" w:rsidR="00FA3B9B" w:rsidRPr="003E6191" w:rsidRDefault="00FA3B9B" w:rsidP="00FA3B9B">
      <w:pPr>
        <w:pStyle w:val="PL"/>
        <w:rPr>
          <w:lang w:val="fr-FR"/>
        </w:rPr>
      </w:pPr>
      <w:r w:rsidRPr="00322FA2">
        <w:rPr>
          <w:lang w:val="fr-FR"/>
        </w:rPr>
        <w:t xml:space="preserve">          </w:t>
      </w:r>
      <w:r w:rsidRPr="003E6191">
        <w:rPr>
          <w:lang w:val="fr-FR"/>
        </w:rPr>
        <w:t>- PFCP_SES_REP_RSP</w:t>
      </w:r>
    </w:p>
    <w:p w14:paraId="7140A890" w14:textId="77777777" w:rsidR="00FA3B9B" w:rsidRPr="002E5CBA" w:rsidRDefault="00FA3B9B" w:rsidP="00FA3B9B">
      <w:pPr>
        <w:pStyle w:val="PL"/>
        <w:rPr>
          <w:lang w:val="en-US"/>
        </w:rPr>
      </w:pPr>
      <w:r w:rsidRPr="002F24E9">
        <w:rPr>
          <w:lang w:val="fr-FR"/>
        </w:rPr>
        <w:t xml:space="preserve">      </w:t>
      </w:r>
      <w:r w:rsidRPr="002E5CBA">
        <w:rPr>
          <w:lang w:val="en-US"/>
        </w:rPr>
        <w:t>- type: string</w:t>
      </w:r>
    </w:p>
    <w:p w14:paraId="588F9B51" w14:textId="77777777" w:rsidR="00FA3B9B" w:rsidRPr="002E5CBA" w:rsidRDefault="00FA3B9B" w:rsidP="00FA3B9B">
      <w:pPr>
        <w:pStyle w:val="PL"/>
        <w:rPr>
          <w:lang w:val="en-US"/>
        </w:rPr>
      </w:pPr>
      <w:r w:rsidRPr="002E5CBA">
        <w:rPr>
          <w:lang w:val="en-US"/>
        </w:rPr>
        <w:t xml:space="preserve">        description: &gt;</w:t>
      </w:r>
    </w:p>
    <w:p w14:paraId="184647C6" w14:textId="77777777" w:rsidR="00FA3B9B" w:rsidRPr="002E5CBA" w:rsidRDefault="00FA3B9B" w:rsidP="00FA3B9B">
      <w:pPr>
        <w:pStyle w:val="PL"/>
        <w:rPr>
          <w:lang w:val="en-US"/>
        </w:rPr>
      </w:pPr>
      <w:r w:rsidRPr="002E5CBA">
        <w:rPr>
          <w:lang w:val="en-US"/>
        </w:rPr>
        <w:t xml:space="preserve">          This string provides forward-compatibility with future</w:t>
      </w:r>
    </w:p>
    <w:p w14:paraId="5B3C262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2D8FD0D3" w14:textId="77777777" w:rsidR="00FA3B9B" w:rsidRPr="002E5CBA" w:rsidRDefault="00FA3B9B" w:rsidP="00FA3B9B">
      <w:pPr>
        <w:pStyle w:val="PL"/>
        <w:rPr>
          <w:lang w:val="en-US"/>
        </w:rPr>
      </w:pPr>
      <w:r w:rsidRPr="002E5CBA">
        <w:rPr>
          <w:lang w:val="en-US"/>
        </w:rPr>
        <w:t xml:space="preserve">          content defined in the present version of this API.</w:t>
      </w:r>
    </w:p>
    <w:p w14:paraId="2056F2B1" w14:textId="10DE76D6" w:rsidR="00FA3B9B" w:rsidRPr="00740CDB" w:rsidRDefault="00FA3B9B" w:rsidP="00F46C97">
      <w:pPr>
        <w:pStyle w:val="PL"/>
      </w:pPr>
      <w:r w:rsidRPr="00E67B86">
        <w:t xml:space="preserve">      </w:t>
      </w:r>
      <w:r w:rsidRPr="00DD5934">
        <w:rPr>
          <w:lang w:val="en-US"/>
        </w:rPr>
        <w:t xml:space="preserve">description: </w:t>
      </w:r>
      <w:r w:rsidR="00B9746F" w:rsidRPr="00DD5934">
        <w:rPr>
          <w:rFonts w:cs="Arial"/>
          <w:szCs w:val="18"/>
          <w:lang w:val="en-US"/>
        </w:rPr>
        <w:t>N4 Message Type</w:t>
      </w:r>
    </w:p>
    <w:p w14:paraId="42A94558" w14:textId="77777777" w:rsidR="00FA3B9B" w:rsidRDefault="00FA3B9B" w:rsidP="00FA3B9B">
      <w:pPr>
        <w:pStyle w:val="PL"/>
        <w:rPr>
          <w:lang w:val="en-US"/>
        </w:rPr>
      </w:pPr>
    </w:p>
    <w:p w14:paraId="72D62106" w14:textId="77777777" w:rsidR="00FA3B9B" w:rsidRPr="002E5CBA" w:rsidRDefault="00FA3B9B" w:rsidP="00FA3B9B">
      <w:pPr>
        <w:pStyle w:val="PL"/>
        <w:rPr>
          <w:lang w:val="en-US"/>
        </w:rPr>
      </w:pPr>
      <w:r w:rsidRPr="002E5CBA">
        <w:rPr>
          <w:lang w:val="en-US"/>
        </w:rPr>
        <w:t xml:space="preserve">    </w:t>
      </w:r>
      <w:r>
        <w:rPr>
          <w:lang w:eastAsia="zh-CN"/>
        </w:rPr>
        <w:t>QosFlowAccessType</w:t>
      </w:r>
      <w:r w:rsidRPr="002E5CBA">
        <w:rPr>
          <w:lang w:val="en-US"/>
        </w:rPr>
        <w:t>:</w:t>
      </w:r>
    </w:p>
    <w:p w14:paraId="1BBDDE24" w14:textId="77777777" w:rsidR="00FA3B9B" w:rsidRPr="002E5CBA" w:rsidRDefault="00FA3B9B" w:rsidP="00FA3B9B">
      <w:pPr>
        <w:pStyle w:val="PL"/>
        <w:rPr>
          <w:lang w:val="en-US"/>
        </w:rPr>
      </w:pPr>
      <w:r w:rsidRPr="002E5CBA">
        <w:rPr>
          <w:lang w:val="en-US"/>
        </w:rPr>
        <w:t xml:space="preserve">      anyOf:</w:t>
      </w:r>
    </w:p>
    <w:p w14:paraId="5DFFC166" w14:textId="77777777" w:rsidR="00FA3B9B" w:rsidRPr="002E5CBA" w:rsidRDefault="00FA3B9B" w:rsidP="00FA3B9B">
      <w:pPr>
        <w:pStyle w:val="PL"/>
        <w:rPr>
          <w:lang w:val="en-US"/>
        </w:rPr>
      </w:pPr>
      <w:r w:rsidRPr="002E5CBA">
        <w:rPr>
          <w:lang w:val="en-US"/>
        </w:rPr>
        <w:t xml:space="preserve">      - type: string</w:t>
      </w:r>
    </w:p>
    <w:p w14:paraId="37AB5A58" w14:textId="77777777" w:rsidR="00FA3B9B" w:rsidRPr="00E67B86" w:rsidRDefault="00FA3B9B" w:rsidP="00FA3B9B">
      <w:pPr>
        <w:pStyle w:val="PL"/>
      </w:pPr>
      <w:r w:rsidRPr="002E5CBA">
        <w:rPr>
          <w:lang w:val="en-US"/>
        </w:rPr>
        <w:t xml:space="preserve">        </w:t>
      </w:r>
      <w:r w:rsidRPr="00E67B86">
        <w:t>enum:</w:t>
      </w:r>
    </w:p>
    <w:p w14:paraId="43B5B836"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3GPP</w:t>
      </w:r>
    </w:p>
    <w:p w14:paraId="2D68CC15" w14:textId="77777777" w:rsidR="00FA3B9B" w:rsidRDefault="00FA3B9B" w:rsidP="00FA3B9B">
      <w:pPr>
        <w:pStyle w:val="PL"/>
        <w:rPr>
          <w:lang w:eastAsia="zh-CN"/>
        </w:rPr>
      </w:pPr>
      <w:r w:rsidRPr="00757B26">
        <w:t xml:space="preserve">          - </w:t>
      </w:r>
      <w:r>
        <w:rPr>
          <w:rFonts w:hint="eastAsia"/>
          <w:lang w:eastAsia="zh-CN"/>
        </w:rPr>
        <w:t>N</w:t>
      </w:r>
      <w:r>
        <w:rPr>
          <w:lang w:eastAsia="zh-CN"/>
        </w:rPr>
        <w:t>ON_</w:t>
      </w:r>
      <w:r>
        <w:rPr>
          <w:rFonts w:hint="eastAsia"/>
          <w:lang w:eastAsia="zh-CN"/>
        </w:rPr>
        <w:t>3GPP</w:t>
      </w:r>
    </w:p>
    <w:p w14:paraId="2869FAA7" w14:textId="77777777" w:rsidR="00FA3B9B" w:rsidRDefault="00FA3B9B" w:rsidP="00FA3B9B">
      <w:pPr>
        <w:pStyle w:val="PL"/>
        <w:rPr>
          <w:lang w:eastAsia="zh-CN"/>
        </w:rPr>
      </w:pPr>
      <w:r w:rsidRPr="00757B26">
        <w:t xml:space="preserve">          - </w:t>
      </w:r>
      <w:r>
        <w:rPr>
          <w:lang w:eastAsia="zh-CN"/>
        </w:rPr>
        <w:t>3GPP_AND_</w:t>
      </w:r>
      <w:r>
        <w:rPr>
          <w:rFonts w:hint="eastAsia"/>
          <w:lang w:eastAsia="zh-CN"/>
        </w:rPr>
        <w:t>N</w:t>
      </w:r>
      <w:r>
        <w:rPr>
          <w:lang w:eastAsia="zh-CN"/>
        </w:rPr>
        <w:t>ON_</w:t>
      </w:r>
      <w:r>
        <w:rPr>
          <w:rFonts w:hint="eastAsia"/>
          <w:lang w:eastAsia="zh-CN"/>
        </w:rPr>
        <w:t>3GPP</w:t>
      </w:r>
    </w:p>
    <w:p w14:paraId="04C194EA" w14:textId="77777777" w:rsidR="00FA3B9B" w:rsidRPr="002E5CBA" w:rsidRDefault="00FA3B9B" w:rsidP="00FA3B9B">
      <w:pPr>
        <w:pStyle w:val="PL"/>
        <w:rPr>
          <w:lang w:val="en-US"/>
        </w:rPr>
      </w:pPr>
      <w:r w:rsidRPr="002E5CBA">
        <w:rPr>
          <w:lang w:val="en-US"/>
        </w:rPr>
        <w:t xml:space="preserve">      - type: string</w:t>
      </w:r>
    </w:p>
    <w:p w14:paraId="117A89FC" w14:textId="77777777" w:rsidR="00FA3B9B" w:rsidRPr="002E5CBA" w:rsidRDefault="00FA3B9B" w:rsidP="00FA3B9B">
      <w:pPr>
        <w:pStyle w:val="PL"/>
        <w:rPr>
          <w:lang w:val="en-US"/>
        </w:rPr>
      </w:pPr>
      <w:r w:rsidRPr="002E5CBA">
        <w:rPr>
          <w:lang w:val="en-US"/>
        </w:rPr>
        <w:t xml:space="preserve">        description: &gt;</w:t>
      </w:r>
    </w:p>
    <w:p w14:paraId="250C4C22" w14:textId="77777777" w:rsidR="00FA3B9B" w:rsidRPr="002E5CBA" w:rsidRDefault="00FA3B9B" w:rsidP="00FA3B9B">
      <w:pPr>
        <w:pStyle w:val="PL"/>
        <w:rPr>
          <w:lang w:val="en-US"/>
        </w:rPr>
      </w:pPr>
      <w:r w:rsidRPr="002E5CBA">
        <w:rPr>
          <w:lang w:val="en-US"/>
        </w:rPr>
        <w:t xml:space="preserve">          This string provides forward-compatibility with future</w:t>
      </w:r>
    </w:p>
    <w:p w14:paraId="63D1880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85D0A13" w14:textId="77777777" w:rsidR="00FA3B9B" w:rsidRPr="002E5CBA" w:rsidRDefault="00FA3B9B" w:rsidP="00FA3B9B">
      <w:pPr>
        <w:pStyle w:val="PL"/>
        <w:rPr>
          <w:lang w:val="en-US"/>
        </w:rPr>
      </w:pPr>
      <w:r w:rsidRPr="002E5CBA">
        <w:rPr>
          <w:lang w:val="en-US"/>
        </w:rPr>
        <w:t xml:space="preserve">          content defined in the present version of this API.</w:t>
      </w:r>
    </w:p>
    <w:p w14:paraId="30F33E50" w14:textId="71790357" w:rsidR="00FA3B9B" w:rsidRDefault="00FA3B9B" w:rsidP="00F46C97">
      <w:pPr>
        <w:pStyle w:val="PL"/>
        <w:rPr>
          <w:lang w:eastAsia="zh-CN"/>
        </w:rPr>
      </w:pPr>
      <w:r w:rsidRPr="00E67B86">
        <w:t xml:space="preserve">      </w:t>
      </w:r>
      <w:r w:rsidRPr="00D65B29">
        <w:rPr>
          <w:lang w:val="en-US"/>
        </w:rPr>
        <w:t xml:space="preserve">description: </w:t>
      </w:r>
      <w:r w:rsidR="00B9746F">
        <w:rPr>
          <w:rFonts w:cs="Arial"/>
          <w:szCs w:val="18"/>
        </w:rPr>
        <w:t>Access type associated with a QoS Flow</w:t>
      </w:r>
    </w:p>
    <w:p w14:paraId="7EAA3E07" w14:textId="77777777" w:rsidR="00FA3B9B" w:rsidRDefault="00FA3B9B" w:rsidP="00FA3B9B">
      <w:pPr>
        <w:pStyle w:val="PL"/>
        <w:rPr>
          <w:lang w:val="en-US"/>
        </w:rPr>
      </w:pPr>
    </w:p>
    <w:p w14:paraId="641A90DF" w14:textId="77777777" w:rsidR="00FA3B9B" w:rsidRPr="002E5CBA" w:rsidRDefault="00FA3B9B" w:rsidP="00FA3B9B">
      <w:pPr>
        <w:pStyle w:val="PL"/>
        <w:rPr>
          <w:lang w:val="en-US"/>
        </w:rPr>
      </w:pPr>
      <w:r w:rsidRPr="002E5CBA">
        <w:rPr>
          <w:lang w:val="en-US"/>
        </w:rPr>
        <w:t xml:space="preserve">    </w:t>
      </w:r>
      <w:r>
        <w:rPr>
          <w:lang w:eastAsia="zh-CN"/>
        </w:rPr>
        <w:t>UnavailableAccess</w:t>
      </w:r>
      <w:r>
        <w:rPr>
          <w:rFonts w:hint="eastAsia"/>
          <w:lang w:eastAsia="zh-CN"/>
        </w:rPr>
        <w:t>Indication</w:t>
      </w:r>
      <w:r w:rsidRPr="002E5CBA">
        <w:rPr>
          <w:lang w:val="en-US"/>
        </w:rPr>
        <w:t>:</w:t>
      </w:r>
    </w:p>
    <w:p w14:paraId="6A349E70" w14:textId="77777777" w:rsidR="00FA3B9B" w:rsidRPr="002E5CBA" w:rsidRDefault="00FA3B9B" w:rsidP="00FA3B9B">
      <w:pPr>
        <w:pStyle w:val="PL"/>
        <w:rPr>
          <w:lang w:val="en-US"/>
        </w:rPr>
      </w:pPr>
      <w:r w:rsidRPr="002E5CBA">
        <w:rPr>
          <w:lang w:val="en-US"/>
        </w:rPr>
        <w:t xml:space="preserve">      anyOf:</w:t>
      </w:r>
    </w:p>
    <w:p w14:paraId="7FAF304F" w14:textId="77777777" w:rsidR="00FA3B9B" w:rsidRPr="002E5CBA" w:rsidRDefault="00FA3B9B" w:rsidP="00FA3B9B">
      <w:pPr>
        <w:pStyle w:val="PL"/>
        <w:rPr>
          <w:lang w:val="en-US"/>
        </w:rPr>
      </w:pPr>
      <w:r w:rsidRPr="002E5CBA">
        <w:rPr>
          <w:lang w:val="en-US"/>
        </w:rPr>
        <w:t xml:space="preserve">      - type: string</w:t>
      </w:r>
    </w:p>
    <w:p w14:paraId="7EDD500A" w14:textId="77777777" w:rsidR="00FA3B9B" w:rsidRPr="00E67B86" w:rsidRDefault="00FA3B9B" w:rsidP="00FA3B9B">
      <w:pPr>
        <w:pStyle w:val="PL"/>
      </w:pPr>
      <w:r w:rsidRPr="002E5CBA">
        <w:rPr>
          <w:lang w:val="en-US"/>
        </w:rPr>
        <w:t xml:space="preserve">        </w:t>
      </w:r>
      <w:r w:rsidRPr="00E67B86">
        <w:t>enum:</w:t>
      </w:r>
    </w:p>
    <w:p w14:paraId="0B548DE4" w14:textId="77777777" w:rsidR="00FA3B9B" w:rsidRPr="00DD5934" w:rsidRDefault="00FA3B9B" w:rsidP="00FA3B9B">
      <w:pPr>
        <w:pStyle w:val="PL"/>
        <w:rPr>
          <w:lang w:val="fr-FR" w:eastAsia="zh-CN"/>
        </w:rPr>
      </w:pPr>
      <w:r w:rsidRPr="00E67B86">
        <w:t xml:space="preserve">          </w:t>
      </w:r>
      <w:r w:rsidRPr="00DD5934">
        <w:rPr>
          <w:lang w:val="fr-FR"/>
        </w:rPr>
        <w:t xml:space="preserve">- </w:t>
      </w:r>
      <w:r w:rsidRPr="00DD5934">
        <w:rPr>
          <w:lang w:val="fr-FR" w:eastAsia="zh-CN"/>
        </w:rPr>
        <w:t>3GA_UNAVAILABLE</w:t>
      </w:r>
    </w:p>
    <w:p w14:paraId="45D419DA" w14:textId="77777777" w:rsidR="00FA3B9B" w:rsidRPr="00DD5934" w:rsidRDefault="00FA3B9B" w:rsidP="00FA3B9B">
      <w:pPr>
        <w:pStyle w:val="PL"/>
        <w:rPr>
          <w:lang w:val="fr-FR"/>
        </w:rPr>
      </w:pPr>
      <w:r w:rsidRPr="00DD5934">
        <w:rPr>
          <w:lang w:val="fr-FR"/>
        </w:rPr>
        <w:t xml:space="preserve">          - </w:t>
      </w:r>
      <w:r w:rsidRPr="00DD5934">
        <w:rPr>
          <w:lang w:val="fr-FR" w:eastAsia="zh-CN"/>
        </w:rPr>
        <w:t>N3GA_UNAVAILABLE</w:t>
      </w:r>
    </w:p>
    <w:p w14:paraId="74F0989C" w14:textId="77777777" w:rsidR="00FA3B9B" w:rsidRPr="00DD5934" w:rsidRDefault="00FA3B9B" w:rsidP="00FA3B9B">
      <w:pPr>
        <w:pStyle w:val="PL"/>
        <w:rPr>
          <w:lang w:val="fr-FR"/>
        </w:rPr>
      </w:pPr>
      <w:r w:rsidRPr="00DD5934">
        <w:rPr>
          <w:lang w:val="fr-FR"/>
        </w:rPr>
        <w:t xml:space="preserve">      - type: string</w:t>
      </w:r>
    </w:p>
    <w:p w14:paraId="4D1B7F66" w14:textId="77777777" w:rsidR="00FA3B9B" w:rsidRPr="002E5CBA" w:rsidRDefault="00FA3B9B" w:rsidP="00FA3B9B">
      <w:pPr>
        <w:pStyle w:val="PL"/>
        <w:rPr>
          <w:lang w:val="en-US"/>
        </w:rPr>
      </w:pPr>
      <w:r w:rsidRPr="00DD5934">
        <w:rPr>
          <w:lang w:val="fr-FR"/>
        </w:rPr>
        <w:t xml:space="preserve">        </w:t>
      </w:r>
      <w:r w:rsidRPr="002E5CBA">
        <w:rPr>
          <w:lang w:val="en-US"/>
        </w:rPr>
        <w:t>description: &gt;</w:t>
      </w:r>
    </w:p>
    <w:p w14:paraId="32F34718" w14:textId="77777777" w:rsidR="00FA3B9B" w:rsidRPr="002E5CBA" w:rsidRDefault="00FA3B9B" w:rsidP="00FA3B9B">
      <w:pPr>
        <w:pStyle w:val="PL"/>
        <w:rPr>
          <w:lang w:val="en-US"/>
        </w:rPr>
      </w:pPr>
      <w:r w:rsidRPr="002E5CBA">
        <w:rPr>
          <w:lang w:val="en-US"/>
        </w:rPr>
        <w:t xml:space="preserve">          This string provides forward-compatibility with future</w:t>
      </w:r>
    </w:p>
    <w:p w14:paraId="39FB31C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4B21CEC" w14:textId="77777777" w:rsidR="00FA3B9B" w:rsidRPr="002E5CBA" w:rsidRDefault="00FA3B9B" w:rsidP="00FA3B9B">
      <w:pPr>
        <w:pStyle w:val="PL"/>
        <w:rPr>
          <w:lang w:val="en-US"/>
        </w:rPr>
      </w:pPr>
      <w:r w:rsidRPr="002E5CBA">
        <w:rPr>
          <w:lang w:val="en-US"/>
        </w:rPr>
        <w:t xml:space="preserve">          content defined in the present version of this API.</w:t>
      </w:r>
    </w:p>
    <w:p w14:paraId="4BA6CDF3" w14:textId="08E603E5" w:rsidR="00FA3B9B" w:rsidRPr="00D65B29" w:rsidRDefault="00FA3B9B" w:rsidP="00F46C97">
      <w:pPr>
        <w:pStyle w:val="PL"/>
        <w:rPr>
          <w:lang w:val="en-US" w:eastAsia="zh-CN"/>
        </w:rPr>
      </w:pPr>
      <w:r w:rsidRPr="00E67B86">
        <w:t xml:space="preserve">      </w:t>
      </w:r>
      <w:r w:rsidRPr="00D65B29">
        <w:rPr>
          <w:lang w:val="en-US"/>
        </w:rPr>
        <w:t xml:space="preserve">description: </w:t>
      </w:r>
      <w:r w:rsidR="00B9746F">
        <w:rPr>
          <w:rFonts w:cs="Arial"/>
          <w:szCs w:val="18"/>
        </w:rPr>
        <w:t xml:space="preserve">Indicates </w:t>
      </w:r>
      <w:r w:rsidR="00B9746F">
        <w:t>the access type of a MA PDU session that is unavailable</w:t>
      </w:r>
    </w:p>
    <w:p w14:paraId="4A25AAF9" w14:textId="63D97089" w:rsidR="000B5937" w:rsidRPr="00D65B29" w:rsidRDefault="000B5937" w:rsidP="00FA3B9B">
      <w:pPr>
        <w:pStyle w:val="PL"/>
        <w:rPr>
          <w:lang w:val="en-US" w:eastAsia="zh-CN"/>
        </w:rPr>
      </w:pPr>
    </w:p>
    <w:p w14:paraId="73E620D4" w14:textId="77777777" w:rsidR="000B5937" w:rsidRPr="002E5CBA" w:rsidRDefault="000B5937" w:rsidP="000B5937">
      <w:pPr>
        <w:pStyle w:val="PL"/>
        <w:rPr>
          <w:lang w:val="en-US"/>
        </w:rPr>
      </w:pPr>
      <w:r w:rsidRPr="00D65B29">
        <w:rPr>
          <w:lang w:val="en-US"/>
        </w:rPr>
        <w:t xml:space="preserve">    </w:t>
      </w:r>
      <w:r>
        <w:t>Protection</w:t>
      </w:r>
      <w:r w:rsidRPr="001D2E49">
        <w:t>Result</w:t>
      </w:r>
      <w:r w:rsidRPr="002E5CBA">
        <w:rPr>
          <w:lang w:val="en-US"/>
        </w:rPr>
        <w:t>:</w:t>
      </w:r>
    </w:p>
    <w:p w14:paraId="5E865C3A" w14:textId="77777777" w:rsidR="000B5937" w:rsidRPr="002E5CBA" w:rsidRDefault="000B5937" w:rsidP="000B5937">
      <w:pPr>
        <w:pStyle w:val="PL"/>
        <w:rPr>
          <w:lang w:val="en-US"/>
        </w:rPr>
      </w:pPr>
      <w:r w:rsidRPr="002E5CBA">
        <w:rPr>
          <w:lang w:val="en-US"/>
        </w:rPr>
        <w:t xml:space="preserve">      anyOf:</w:t>
      </w:r>
    </w:p>
    <w:p w14:paraId="638CF69C" w14:textId="77777777" w:rsidR="000B5937" w:rsidRPr="002E5CBA" w:rsidRDefault="000B5937" w:rsidP="000B5937">
      <w:pPr>
        <w:pStyle w:val="PL"/>
        <w:rPr>
          <w:lang w:val="en-US"/>
        </w:rPr>
      </w:pPr>
      <w:r w:rsidRPr="002E5CBA">
        <w:rPr>
          <w:lang w:val="en-US"/>
        </w:rPr>
        <w:t xml:space="preserve">      - type: string</w:t>
      </w:r>
    </w:p>
    <w:p w14:paraId="31DD9AD6" w14:textId="77777777" w:rsidR="000B5937" w:rsidRPr="00E67B86" w:rsidRDefault="000B5937" w:rsidP="000B5937">
      <w:pPr>
        <w:pStyle w:val="PL"/>
      </w:pPr>
      <w:r w:rsidRPr="002E5CBA">
        <w:rPr>
          <w:lang w:val="en-US"/>
        </w:rPr>
        <w:t xml:space="preserve">        </w:t>
      </w:r>
      <w:r w:rsidRPr="00E67B86">
        <w:t>enum:</w:t>
      </w:r>
    </w:p>
    <w:p w14:paraId="1D89C741" w14:textId="77777777" w:rsidR="000B5937" w:rsidRPr="00B971B6" w:rsidRDefault="000B5937" w:rsidP="000B5937">
      <w:pPr>
        <w:pStyle w:val="PL"/>
        <w:rPr>
          <w:lang w:eastAsia="zh-CN"/>
        </w:rPr>
      </w:pPr>
      <w:r w:rsidRPr="00E67B86">
        <w:t xml:space="preserve">          </w:t>
      </w:r>
      <w:r w:rsidRPr="00B971B6">
        <w:t xml:space="preserve">- </w:t>
      </w:r>
      <w:r w:rsidRPr="00B971B6">
        <w:rPr>
          <w:lang w:eastAsia="zh-CN"/>
        </w:rPr>
        <w:t>PERFORMED</w:t>
      </w:r>
    </w:p>
    <w:p w14:paraId="49ADD557" w14:textId="77777777" w:rsidR="000B5937" w:rsidRPr="00B971B6" w:rsidRDefault="000B5937" w:rsidP="000B5937">
      <w:pPr>
        <w:pStyle w:val="PL"/>
      </w:pPr>
      <w:r w:rsidRPr="00B971B6">
        <w:t xml:space="preserve">          - </w:t>
      </w:r>
      <w:r w:rsidRPr="00B971B6">
        <w:rPr>
          <w:lang w:eastAsia="zh-CN"/>
        </w:rPr>
        <w:t>NOT_PERFORMED</w:t>
      </w:r>
    </w:p>
    <w:p w14:paraId="2CDE4472" w14:textId="77777777" w:rsidR="000B5937" w:rsidRPr="00B971B6" w:rsidRDefault="000B5937" w:rsidP="000B5937">
      <w:pPr>
        <w:pStyle w:val="PL"/>
      </w:pPr>
      <w:r w:rsidRPr="00B971B6">
        <w:t xml:space="preserve">      - type: string</w:t>
      </w:r>
    </w:p>
    <w:p w14:paraId="65F49B15" w14:textId="77777777" w:rsidR="000B5937" w:rsidRPr="002E5CBA" w:rsidRDefault="000B5937" w:rsidP="000B5937">
      <w:pPr>
        <w:pStyle w:val="PL"/>
        <w:rPr>
          <w:lang w:val="en-US"/>
        </w:rPr>
      </w:pPr>
      <w:r w:rsidRPr="00B971B6">
        <w:t xml:space="preserve">        </w:t>
      </w:r>
      <w:r w:rsidRPr="002E5CBA">
        <w:rPr>
          <w:lang w:val="en-US"/>
        </w:rPr>
        <w:t>description: &gt;</w:t>
      </w:r>
    </w:p>
    <w:p w14:paraId="73EE7461" w14:textId="77777777" w:rsidR="000B5937" w:rsidRPr="002E5CBA" w:rsidRDefault="000B5937" w:rsidP="000B5937">
      <w:pPr>
        <w:pStyle w:val="PL"/>
        <w:rPr>
          <w:lang w:val="en-US"/>
        </w:rPr>
      </w:pPr>
      <w:r w:rsidRPr="002E5CBA">
        <w:rPr>
          <w:lang w:val="en-US"/>
        </w:rPr>
        <w:t xml:space="preserve">          This string provides forward-compatibility with future</w:t>
      </w:r>
    </w:p>
    <w:p w14:paraId="1DF3A1D4" w14:textId="77777777" w:rsidR="000B5937" w:rsidRPr="002E5CBA" w:rsidRDefault="000B5937" w:rsidP="000B5937">
      <w:pPr>
        <w:pStyle w:val="PL"/>
        <w:rPr>
          <w:lang w:val="en-US"/>
        </w:rPr>
      </w:pPr>
      <w:r w:rsidRPr="002E5CBA">
        <w:rPr>
          <w:lang w:val="en-US"/>
        </w:rPr>
        <w:t xml:space="preserve">          extensions to the enumeration but is not used to encode</w:t>
      </w:r>
    </w:p>
    <w:p w14:paraId="26940DC5" w14:textId="77777777" w:rsidR="000B5937" w:rsidRPr="002E5CBA" w:rsidRDefault="000B5937" w:rsidP="000B5937">
      <w:pPr>
        <w:pStyle w:val="PL"/>
        <w:rPr>
          <w:lang w:val="en-US"/>
        </w:rPr>
      </w:pPr>
      <w:r w:rsidRPr="002E5CBA">
        <w:rPr>
          <w:lang w:val="en-US"/>
        </w:rPr>
        <w:t xml:space="preserve">          content defined in the present version of this API.</w:t>
      </w:r>
    </w:p>
    <w:p w14:paraId="27BF10B6" w14:textId="7D007941" w:rsidR="000B5937" w:rsidRDefault="000B5937" w:rsidP="00DB596B">
      <w:pPr>
        <w:pStyle w:val="PL"/>
        <w:rPr>
          <w:lang w:eastAsia="zh-CN"/>
        </w:rPr>
      </w:pPr>
      <w:r w:rsidRPr="00E67B86">
        <w:t xml:space="preserve">      </w:t>
      </w:r>
      <w:r w:rsidRPr="00B971B6">
        <w:t xml:space="preserve">description: </w:t>
      </w:r>
      <w:r w:rsidR="00B9746F">
        <w:rPr>
          <w:rFonts w:cs="Arial" w:hint="eastAsia"/>
          <w:szCs w:val="18"/>
          <w:lang w:eastAsia="zh-CN"/>
        </w:rPr>
        <w:t>P</w:t>
      </w:r>
      <w:r w:rsidR="00B9746F">
        <w:rPr>
          <w:rFonts w:cs="Arial"/>
          <w:szCs w:val="18"/>
          <w:lang w:eastAsia="zh-CN"/>
        </w:rPr>
        <w:t xml:space="preserve">rotection Result of the </w:t>
      </w:r>
      <w:r w:rsidR="00B9746F" w:rsidRPr="001D2E49">
        <w:rPr>
          <w:lang w:eastAsia="zh-CN"/>
        </w:rPr>
        <w:t>security policy indicated as "preferred</w:t>
      </w:r>
      <w:r w:rsidR="00B9746F">
        <w:rPr>
          <w:lang w:eastAsia="zh-CN"/>
        </w:rPr>
        <w:t>"</w:t>
      </w:r>
    </w:p>
    <w:p w14:paraId="2CFF3021" w14:textId="321A4A3D" w:rsidR="00DC13FE" w:rsidRDefault="00DC13FE" w:rsidP="00FA3B9B">
      <w:pPr>
        <w:pStyle w:val="PL"/>
        <w:rPr>
          <w:lang w:eastAsia="zh-CN"/>
        </w:rPr>
      </w:pPr>
    </w:p>
    <w:p w14:paraId="4F703DBE" w14:textId="77777777" w:rsidR="00DC13FE" w:rsidRDefault="00DC13FE" w:rsidP="00DC13FE">
      <w:pPr>
        <w:pStyle w:val="PL"/>
        <w:rPr>
          <w:lang w:val="en-US" w:eastAsia="zh-CN"/>
        </w:rPr>
      </w:pPr>
      <w:r w:rsidRPr="002E5CBA">
        <w:rPr>
          <w:lang w:val="en-US"/>
        </w:rPr>
        <w:t xml:space="preserve">    </w:t>
      </w:r>
      <w:r>
        <w:rPr>
          <w:lang w:val="en-US" w:eastAsia="zh-CN"/>
        </w:rPr>
        <w:t>QosMonitoringReq:</w:t>
      </w:r>
    </w:p>
    <w:p w14:paraId="1FFD8C93" w14:textId="77777777" w:rsidR="00DC13FE" w:rsidRPr="002E5CBA" w:rsidRDefault="00DC13FE" w:rsidP="00DC13FE">
      <w:pPr>
        <w:pStyle w:val="PL"/>
        <w:rPr>
          <w:lang w:val="en-US"/>
        </w:rPr>
      </w:pPr>
      <w:r w:rsidRPr="002E5CBA">
        <w:rPr>
          <w:lang w:val="en-US"/>
        </w:rPr>
        <w:t xml:space="preserve">      anyOf:</w:t>
      </w:r>
    </w:p>
    <w:p w14:paraId="5D06A21E" w14:textId="77777777" w:rsidR="00DC13FE" w:rsidRPr="002E5CBA" w:rsidRDefault="00DC13FE" w:rsidP="00DC13FE">
      <w:pPr>
        <w:pStyle w:val="PL"/>
        <w:rPr>
          <w:lang w:val="en-US"/>
        </w:rPr>
      </w:pPr>
      <w:r w:rsidRPr="002E5CBA">
        <w:rPr>
          <w:lang w:val="en-US"/>
        </w:rPr>
        <w:t xml:space="preserve">      - type: string</w:t>
      </w:r>
    </w:p>
    <w:p w14:paraId="62863402" w14:textId="77777777" w:rsidR="00DC13FE" w:rsidRPr="00E67B86" w:rsidRDefault="00DC13FE" w:rsidP="00DC13FE">
      <w:pPr>
        <w:pStyle w:val="PL"/>
      </w:pPr>
      <w:r w:rsidRPr="002E5CBA">
        <w:rPr>
          <w:lang w:val="en-US"/>
        </w:rPr>
        <w:t xml:space="preserve">        </w:t>
      </w:r>
      <w:r w:rsidRPr="00E67B86">
        <w:t>enum:</w:t>
      </w:r>
    </w:p>
    <w:p w14:paraId="51862C22" w14:textId="77777777" w:rsidR="00DC13FE" w:rsidRPr="00B971B6" w:rsidRDefault="00DC13FE" w:rsidP="00DC13FE">
      <w:pPr>
        <w:pStyle w:val="PL"/>
        <w:rPr>
          <w:lang w:eastAsia="zh-CN"/>
        </w:rPr>
      </w:pPr>
      <w:r w:rsidRPr="00E67B86">
        <w:t xml:space="preserve">          </w:t>
      </w:r>
      <w:r w:rsidRPr="00B971B6">
        <w:t xml:space="preserve">- </w:t>
      </w:r>
      <w:r w:rsidRPr="00B971B6">
        <w:rPr>
          <w:lang w:eastAsia="zh-CN"/>
        </w:rPr>
        <w:t>UL</w:t>
      </w:r>
    </w:p>
    <w:p w14:paraId="2357F469" w14:textId="77777777" w:rsidR="00DC13FE" w:rsidRPr="00B971B6" w:rsidRDefault="00DC13FE" w:rsidP="00DC13FE">
      <w:pPr>
        <w:pStyle w:val="PL"/>
        <w:rPr>
          <w:lang w:eastAsia="zh-CN"/>
        </w:rPr>
      </w:pPr>
      <w:r w:rsidRPr="00B971B6">
        <w:t xml:space="preserve">          - </w:t>
      </w:r>
      <w:r w:rsidRPr="00B971B6">
        <w:rPr>
          <w:lang w:eastAsia="zh-CN"/>
        </w:rPr>
        <w:t>DL</w:t>
      </w:r>
    </w:p>
    <w:p w14:paraId="004834BE" w14:textId="11C0530A" w:rsidR="00DC13FE" w:rsidRDefault="00DC13FE" w:rsidP="00DC13FE">
      <w:pPr>
        <w:pStyle w:val="PL"/>
        <w:rPr>
          <w:lang w:eastAsia="zh-CN"/>
        </w:rPr>
      </w:pPr>
      <w:r w:rsidRPr="00B971B6">
        <w:t xml:space="preserve">          - </w:t>
      </w:r>
      <w:r w:rsidRPr="00B971B6">
        <w:rPr>
          <w:lang w:eastAsia="zh-CN"/>
        </w:rPr>
        <w:t>BOTH</w:t>
      </w:r>
    </w:p>
    <w:p w14:paraId="1A3E668D" w14:textId="1140A26F" w:rsidR="007E37A1" w:rsidRPr="00B971B6" w:rsidRDefault="007E37A1" w:rsidP="00DC13FE">
      <w:pPr>
        <w:pStyle w:val="PL"/>
      </w:pPr>
      <w:r w:rsidRPr="00B971B6">
        <w:t xml:space="preserve">          - </w:t>
      </w:r>
      <w:r>
        <w:rPr>
          <w:lang w:eastAsia="zh-CN"/>
        </w:rPr>
        <w:t>NONE</w:t>
      </w:r>
    </w:p>
    <w:p w14:paraId="6D1C1345" w14:textId="77777777" w:rsidR="00DC13FE" w:rsidRPr="00B971B6" w:rsidRDefault="00DC13FE" w:rsidP="00DC13FE">
      <w:pPr>
        <w:pStyle w:val="PL"/>
      </w:pPr>
      <w:r w:rsidRPr="00B971B6">
        <w:t xml:space="preserve">      - type: string</w:t>
      </w:r>
    </w:p>
    <w:p w14:paraId="691C2B63" w14:textId="77777777" w:rsidR="00DC13FE" w:rsidRPr="002E5CBA" w:rsidRDefault="00DC13FE" w:rsidP="00DC13FE">
      <w:pPr>
        <w:pStyle w:val="PL"/>
        <w:rPr>
          <w:lang w:val="en-US"/>
        </w:rPr>
      </w:pPr>
      <w:r w:rsidRPr="00B971B6">
        <w:t xml:space="preserve">        </w:t>
      </w:r>
      <w:r w:rsidRPr="002E5CBA">
        <w:rPr>
          <w:lang w:val="en-US"/>
        </w:rPr>
        <w:t>description: &gt;</w:t>
      </w:r>
    </w:p>
    <w:p w14:paraId="78B95DC9" w14:textId="77777777" w:rsidR="00DC13FE" w:rsidRPr="002E5CBA" w:rsidRDefault="00DC13FE" w:rsidP="00DC13FE">
      <w:pPr>
        <w:pStyle w:val="PL"/>
        <w:rPr>
          <w:lang w:val="en-US"/>
        </w:rPr>
      </w:pPr>
      <w:r w:rsidRPr="002E5CBA">
        <w:rPr>
          <w:lang w:val="en-US"/>
        </w:rPr>
        <w:t xml:space="preserve">          This string provides forward-compatibility with future</w:t>
      </w:r>
    </w:p>
    <w:p w14:paraId="7A4FECA4" w14:textId="77777777" w:rsidR="00DC13FE" w:rsidRPr="002E5CBA" w:rsidRDefault="00DC13FE" w:rsidP="00DC13FE">
      <w:pPr>
        <w:pStyle w:val="PL"/>
        <w:rPr>
          <w:lang w:val="en-US"/>
        </w:rPr>
      </w:pPr>
      <w:r w:rsidRPr="002E5CBA">
        <w:rPr>
          <w:lang w:val="en-US"/>
        </w:rPr>
        <w:t xml:space="preserve">          extensions to the enumeration but is not used to encode</w:t>
      </w:r>
    </w:p>
    <w:p w14:paraId="67363CE5" w14:textId="77777777" w:rsidR="00DC13FE" w:rsidRPr="002E5CBA" w:rsidRDefault="00DC13FE" w:rsidP="00DC13FE">
      <w:pPr>
        <w:pStyle w:val="PL"/>
        <w:rPr>
          <w:lang w:val="en-US"/>
        </w:rPr>
      </w:pPr>
      <w:r w:rsidRPr="002E5CBA">
        <w:rPr>
          <w:lang w:val="en-US"/>
        </w:rPr>
        <w:t xml:space="preserve">          content defined in the present version of this API.</w:t>
      </w:r>
    </w:p>
    <w:p w14:paraId="7067F5B6" w14:textId="5EFBAE0E" w:rsidR="007E37A1" w:rsidRPr="00B971B6" w:rsidRDefault="00DC13FE" w:rsidP="00DB596B">
      <w:pPr>
        <w:pStyle w:val="PL"/>
        <w:rPr>
          <w:lang w:eastAsia="zh-CN"/>
        </w:rPr>
      </w:pPr>
      <w:r w:rsidRPr="00E67B86">
        <w:t xml:space="preserve">      </w:t>
      </w:r>
      <w:r w:rsidRPr="00B971B6">
        <w:t xml:space="preserve">description: </w:t>
      </w:r>
      <w:r w:rsidR="00B9746F">
        <w:rPr>
          <w:lang w:val="en-US"/>
        </w:rPr>
        <w:t>QoS monitoring request</w:t>
      </w:r>
    </w:p>
    <w:p w14:paraId="5937CCDA" w14:textId="297BDF67" w:rsidR="00FA3B9B" w:rsidRDefault="00FA3B9B" w:rsidP="00FA3B9B">
      <w:pPr>
        <w:pStyle w:val="PL"/>
      </w:pPr>
    </w:p>
    <w:p w14:paraId="621F0960" w14:textId="77777777" w:rsidR="001C3A1E" w:rsidRDefault="001C3A1E" w:rsidP="001C3A1E">
      <w:pPr>
        <w:pStyle w:val="PL"/>
        <w:rPr>
          <w:lang w:val="en-US" w:eastAsia="zh-CN"/>
        </w:rPr>
      </w:pPr>
      <w:r w:rsidRPr="002E5CBA">
        <w:rPr>
          <w:lang w:val="en-US"/>
        </w:rPr>
        <w:t xml:space="preserve">    </w:t>
      </w:r>
      <w:r>
        <w:rPr>
          <w:lang w:val="en-US" w:eastAsia="zh-CN"/>
        </w:rPr>
        <w:t>Rsn:</w:t>
      </w:r>
    </w:p>
    <w:p w14:paraId="2F225FAA" w14:textId="77777777" w:rsidR="001C3A1E" w:rsidRPr="002E5CBA" w:rsidRDefault="001C3A1E" w:rsidP="001C3A1E">
      <w:pPr>
        <w:pStyle w:val="PL"/>
        <w:rPr>
          <w:lang w:val="en-US"/>
        </w:rPr>
      </w:pPr>
      <w:r w:rsidRPr="002E5CBA">
        <w:rPr>
          <w:lang w:val="en-US"/>
        </w:rPr>
        <w:t xml:space="preserve">      anyOf:</w:t>
      </w:r>
    </w:p>
    <w:p w14:paraId="54BCC643" w14:textId="77777777" w:rsidR="001C3A1E" w:rsidRPr="002E5CBA" w:rsidRDefault="001C3A1E" w:rsidP="001C3A1E">
      <w:pPr>
        <w:pStyle w:val="PL"/>
        <w:rPr>
          <w:lang w:val="en-US"/>
        </w:rPr>
      </w:pPr>
      <w:r w:rsidRPr="002E5CBA">
        <w:rPr>
          <w:lang w:val="en-US"/>
        </w:rPr>
        <w:t xml:space="preserve">      - type: string</w:t>
      </w:r>
    </w:p>
    <w:p w14:paraId="690ED972" w14:textId="77777777" w:rsidR="001C3A1E" w:rsidRPr="00E67B86" w:rsidRDefault="001C3A1E" w:rsidP="001C3A1E">
      <w:pPr>
        <w:pStyle w:val="PL"/>
      </w:pPr>
      <w:r w:rsidRPr="002E5CBA">
        <w:rPr>
          <w:lang w:val="en-US"/>
        </w:rPr>
        <w:t xml:space="preserve">        </w:t>
      </w:r>
      <w:r w:rsidRPr="00E67B86">
        <w:t>enum:</w:t>
      </w:r>
    </w:p>
    <w:p w14:paraId="79B8D3D6" w14:textId="77777777" w:rsidR="001C3A1E" w:rsidRPr="00B971B6" w:rsidRDefault="001C3A1E" w:rsidP="001C3A1E">
      <w:pPr>
        <w:pStyle w:val="PL"/>
        <w:rPr>
          <w:lang w:eastAsia="zh-CN"/>
        </w:rPr>
      </w:pPr>
      <w:r w:rsidRPr="00E67B86">
        <w:t xml:space="preserve">          </w:t>
      </w:r>
      <w:r w:rsidRPr="00B971B6">
        <w:t xml:space="preserve">- </w:t>
      </w:r>
      <w:r>
        <w:rPr>
          <w:lang w:eastAsia="zh-CN"/>
        </w:rPr>
        <w:t>V1</w:t>
      </w:r>
    </w:p>
    <w:p w14:paraId="42A3A863" w14:textId="0B5A8143" w:rsidR="001C3A1E" w:rsidRDefault="001C3A1E" w:rsidP="001C3A1E">
      <w:pPr>
        <w:pStyle w:val="PL"/>
        <w:rPr>
          <w:lang w:eastAsia="zh-CN"/>
        </w:rPr>
      </w:pPr>
      <w:r w:rsidRPr="00B971B6">
        <w:t xml:space="preserve">          - </w:t>
      </w:r>
      <w:r>
        <w:rPr>
          <w:lang w:eastAsia="zh-CN"/>
        </w:rPr>
        <w:t>V2</w:t>
      </w:r>
    </w:p>
    <w:p w14:paraId="2A1D969F" w14:textId="6C931E15" w:rsidR="00D4234D" w:rsidRPr="00B971B6" w:rsidRDefault="00D4234D" w:rsidP="001C3A1E">
      <w:pPr>
        <w:pStyle w:val="PL"/>
        <w:rPr>
          <w:lang w:eastAsia="zh-CN"/>
        </w:rPr>
      </w:pPr>
      <w:r w:rsidRPr="00B971B6">
        <w:t xml:space="preserve">          - </w:t>
      </w:r>
      <w:r>
        <w:rPr>
          <w:lang w:eastAsia="zh-CN"/>
        </w:rPr>
        <w:t>NONE</w:t>
      </w:r>
    </w:p>
    <w:p w14:paraId="1B7FAA52" w14:textId="77777777" w:rsidR="001C3A1E" w:rsidRPr="00B971B6" w:rsidRDefault="001C3A1E" w:rsidP="001C3A1E">
      <w:pPr>
        <w:pStyle w:val="PL"/>
      </w:pPr>
      <w:r w:rsidRPr="00B971B6">
        <w:t xml:space="preserve">      - type: string</w:t>
      </w:r>
    </w:p>
    <w:p w14:paraId="0BB5C2CA" w14:textId="77777777" w:rsidR="001C3A1E" w:rsidRPr="002E5CBA" w:rsidRDefault="001C3A1E" w:rsidP="001C3A1E">
      <w:pPr>
        <w:pStyle w:val="PL"/>
        <w:rPr>
          <w:lang w:val="en-US"/>
        </w:rPr>
      </w:pPr>
      <w:r w:rsidRPr="00B971B6">
        <w:t xml:space="preserve">        </w:t>
      </w:r>
      <w:r w:rsidRPr="002E5CBA">
        <w:rPr>
          <w:lang w:val="en-US"/>
        </w:rPr>
        <w:t>description: &gt;</w:t>
      </w:r>
    </w:p>
    <w:p w14:paraId="56FE7F4C" w14:textId="77777777" w:rsidR="001C3A1E" w:rsidRPr="002E5CBA" w:rsidRDefault="001C3A1E" w:rsidP="001C3A1E">
      <w:pPr>
        <w:pStyle w:val="PL"/>
        <w:rPr>
          <w:lang w:val="en-US"/>
        </w:rPr>
      </w:pPr>
      <w:r w:rsidRPr="002E5CBA">
        <w:rPr>
          <w:lang w:val="en-US"/>
        </w:rPr>
        <w:t xml:space="preserve">          This string provides forward-compatibility with future</w:t>
      </w:r>
    </w:p>
    <w:p w14:paraId="7C665E1F" w14:textId="77777777" w:rsidR="001C3A1E" w:rsidRPr="002E5CBA" w:rsidRDefault="001C3A1E" w:rsidP="001C3A1E">
      <w:pPr>
        <w:pStyle w:val="PL"/>
        <w:rPr>
          <w:lang w:val="en-US"/>
        </w:rPr>
      </w:pPr>
      <w:r w:rsidRPr="002E5CBA">
        <w:rPr>
          <w:lang w:val="en-US"/>
        </w:rPr>
        <w:t xml:space="preserve">          extensions to the enumeration but is not used to encode</w:t>
      </w:r>
    </w:p>
    <w:p w14:paraId="7E35D174" w14:textId="77777777" w:rsidR="001C3A1E" w:rsidRPr="002E5CBA" w:rsidRDefault="001C3A1E" w:rsidP="001C3A1E">
      <w:pPr>
        <w:pStyle w:val="PL"/>
        <w:rPr>
          <w:lang w:val="en-US"/>
        </w:rPr>
      </w:pPr>
      <w:r w:rsidRPr="002E5CBA">
        <w:rPr>
          <w:lang w:val="en-US"/>
        </w:rPr>
        <w:t xml:space="preserve">          content defined in the present version of this API.</w:t>
      </w:r>
    </w:p>
    <w:p w14:paraId="4DDB6FD1" w14:textId="5A38FF61" w:rsidR="00D4234D" w:rsidRPr="00B971B6" w:rsidRDefault="001C3A1E" w:rsidP="00DB596B">
      <w:pPr>
        <w:pStyle w:val="PL"/>
      </w:pPr>
      <w:r w:rsidRPr="00E67B86">
        <w:t xml:space="preserve">      </w:t>
      </w:r>
      <w:r w:rsidRPr="00B971B6">
        <w:t xml:space="preserve">description: </w:t>
      </w:r>
      <w:r w:rsidR="00FE381D" w:rsidRPr="00367E0D">
        <w:rPr>
          <w:lang w:eastAsia="ja-JP"/>
        </w:rPr>
        <w:t>Redundancy Sequence Number</w:t>
      </w:r>
    </w:p>
    <w:p w14:paraId="1036284B" w14:textId="77777777" w:rsidR="001C3A1E" w:rsidRDefault="001C3A1E" w:rsidP="00FA3B9B">
      <w:pPr>
        <w:pStyle w:val="PL"/>
      </w:pPr>
    </w:p>
    <w:p w14:paraId="4858F40F" w14:textId="77777777" w:rsidR="00EC15B2" w:rsidRDefault="00EC15B2" w:rsidP="00EC15B2">
      <w:pPr>
        <w:pStyle w:val="PL"/>
        <w:rPr>
          <w:lang w:val="en-US" w:eastAsia="zh-CN"/>
        </w:rPr>
      </w:pPr>
      <w:r w:rsidRPr="002E5CBA">
        <w:rPr>
          <w:lang w:val="en-US"/>
        </w:rPr>
        <w:t xml:space="preserve">    </w:t>
      </w:r>
      <w:r>
        <w:rPr>
          <w:lang w:val="en-US"/>
        </w:rPr>
        <w:t>Smf</w:t>
      </w:r>
      <w:r>
        <w:rPr>
          <w:lang w:val="en-US" w:eastAsia="zh-CN"/>
        </w:rPr>
        <w:t>SelectionType:</w:t>
      </w:r>
    </w:p>
    <w:p w14:paraId="1797CB87" w14:textId="77777777" w:rsidR="00EC15B2" w:rsidRPr="002E5CBA" w:rsidRDefault="00EC15B2" w:rsidP="00EC15B2">
      <w:pPr>
        <w:pStyle w:val="PL"/>
        <w:rPr>
          <w:lang w:val="en-US"/>
        </w:rPr>
      </w:pPr>
      <w:r w:rsidRPr="002E5CBA">
        <w:rPr>
          <w:lang w:val="en-US"/>
        </w:rPr>
        <w:t xml:space="preserve">      anyOf:</w:t>
      </w:r>
    </w:p>
    <w:p w14:paraId="3567B8FC" w14:textId="77777777" w:rsidR="00EC15B2" w:rsidRPr="002E5CBA" w:rsidRDefault="00EC15B2" w:rsidP="00EC15B2">
      <w:pPr>
        <w:pStyle w:val="PL"/>
        <w:rPr>
          <w:lang w:val="en-US"/>
        </w:rPr>
      </w:pPr>
      <w:r w:rsidRPr="002E5CBA">
        <w:rPr>
          <w:lang w:val="en-US"/>
        </w:rPr>
        <w:t xml:space="preserve">      - type: string</w:t>
      </w:r>
    </w:p>
    <w:p w14:paraId="67306533" w14:textId="77777777" w:rsidR="00EC15B2" w:rsidRPr="002B611F" w:rsidRDefault="00EC15B2" w:rsidP="00EC15B2">
      <w:pPr>
        <w:pStyle w:val="PL"/>
        <w:rPr>
          <w:lang w:val="en-US"/>
        </w:rPr>
      </w:pPr>
      <w:r w:rsidRPr="002E5CBA">
        <w:rPr>
          <w:lang w:val="en-US"/>
        </w:rPr>
        <w:t xml:space="preserve">        </w:t>
      </w:r>
      <w:r w:rsidRPr="002B611F">
        <w:rPr>
          <w:lang w:val="en-US"/>
        </w:rPr>
        <w:t>enum:</w:t>
      </w:r>
    </w:p>
    <w:p w14:paraId="46A74492" w14:textId="77777777" w:rsidR="00EC15B2" w:rsidRPr="002B611F" w:rsidRDefault="00EC15B2" w:rsidP="00EC15B2">
      <w:pPr>
        <w:pStyle w:val="PL"/>
        <w:rPr>
          <w:lang w:val="en-US" w:eastAsia="zh-CN"/>
        </w:rPr>
      </w:pPr>
      <w:r w:rsidRPr="002B611F">
        <w:rPr>
          <w:lang w:val="en-US"/>
        </w:rPr>
        <w:t xml:space="preserve">          - CURRENT_PDU_SESSION</w:t>
      </w:r>
    </w:p>
    <w:p w14:paraId="19FE7639" w14:textId="77777777" w:rsidR="00EC15B2" w:rsidRPr="002B611F" w:rsidRDefault="00EC15B2" w:rsidP="00EC15B2">
      <w:pPr>
        <w:pStyle w:val="PL"/>
        <w:rPr>
          <w:lang w:val="en-US" w:eastAsia="zh-CN"/>
        </w:rPr>
      </w:pPr>
      <w:r w:rsidRPr="002B611F">
        <w:rPr>
          <w:lang w:val="en-US"/>
        </w:rPr>
        <w:t xml:space="preserve">          - NEXT_PDU_SESSION</w:t>
      </w:r>
    </w:p>
    <w:p w14:paraId="520A32BC" w14:textId="77777777" w:rsidR="00EC15B2" w:rsidRPr="00B971B6" w:rsidRDefault="00EC15B2" w:rsidP="00EC15B2">
      <w:pPr>
        <w:pStyle w:val="PL"/>
      </w:pPr>
      <w:r w:rsidRPr="002B611F">
        <w:rPr>
          <w:lang w:val="en-US"/>
        </w:rPr>
        <w:t xml:space="preserve">      </w:t>
      </w:r>
      <w:r w:rsidRPr="00B971B6">
        <w:t>- type: string</w:t>
      </w:r>
    </w:p>
    <w:p w14:paraId="6C4941D1" w14:textId="77777777" w:rsidR="00EC15B2" w:rsidRPr="002E5CBA" w:rsidRDefault="00EC15B2" w:rsidP="00EC15B2">
      <w:pPr>
        <w:pStyle w:val="PL"/>
        <w:rPr>
          <w:lang w:val="en-US"/>
        </w:rPr>
      </w:pPr>
      <w:r w:rsidRPr="00B971B6">
        <w:t xml:space="preserve">        </w:t>
      </w:r>
      <w:r w:rsidRPr="002E5CBA">
        <w:rPr>
          <w:lang w:val="en-US"/>
        </w:rPr>
        <w:t>description: &gt;</w:t>
      </w:r>
    </w:p>
    <w:p w14:paraId="516EE1DD" w14:textId="77777777" w:rsidR="00EC15B2" w:rsidRPr="002E5CBA" w:rsidRDefault="00EC15B2" w:rsidP="00EC15B2">
      <w:pPr>
        <w:pStyle w:val="PL"/>
        <w:rPr>
          <w:lang w:val="en-US"/>
        </w:rPr>
      </w:pPr>
      <w:r w:rsidRPr="002E5CBA">
        <w:rPr>
          <w:lang w:val="en-US"/>
        </w:rPr>
        <w:t xml:space="preserve">          This string provides forward-compatibility with future</w:t>
      </w:r>
    </w:p>
    <w:p w14:paraId="25DBCDB4" w14:textId="77777777" w:rsidR="00EC15B2" w:rsidRPr="002E5CBA" w:rsidRDefault="00EC15B2" w:rsidP="00EC15B2">
      <w:pPr>
        <w:pStyle w:val="PL"/>
        <w:rPr>
          <w:lang w:val="en-US"/>
        </w:rPr>
      </w:pPr>
      <w:r w:rsidRPr="002E5CBA">
        <w:rPr>
          <w:lang w:val="en-US"/>
        </w:rPr>
        <w:t xml:space="preserve">          extensions to the enumeration but is not used to encode</w:t>
      </w:r>
    </w:p>
    <w:p w14:paraId="7C6F33E0" w14:textId="77777777" w:rsidR="00EC15B2" w:rsidRPr="002E5CBA" w:rsidRDefault="00EC15B2" w:rsidP="00EC15B2">
      <w:pPr>
        <w:pStyle w:val="PL"/>
        <w:rPr>
          <w:lang w:val="en-US"/>
        </w:rPr>
      </w:pPr>
      <w:r w:rsidRPr="002E5CBA">
        <w:rPr>
          <w:lang w:val="en-US"/>
        </w:rPr>
        <w:t xml:space="preserve">          content defined in the present version of this API.</w:t>
      </w:r>
    </w:p>
    <w:p w14:paraId="2FD246D6" w14:textId="73E3E3A9" w:rsidR="00EC15B2" w:rsidRDefault="00EC15B2" w:rsidP="00DB596B">
      <w:pPr>
        <w:pStyle w:val="PL"/>
        <w:rPr>
          <w:lang w:val="en-US"/>
        </w:rPr>
      </w:pPr>
      <w:r w:rsidRPr="00E67B86">
        <w:t xml:space="preserve">      </w:t>
      </w:r>
      <w:r w:rsidRPr="00B971B6">
        <w:t xml:space="preserve">description: </w:t>
      </w:r>
      <w:r>
        <w:t xml:space="preserve">Smf </w:t>
      </w:r>
      <w:r>
        <w:rPr>
          <w:lang w:eastAsia="ja-JP"/>
        </w:rPr>
        <w:t>Selection Type</w:t>
      </w:r>
    </w:p>
    <w:p w14:paraId="25FFBA26" w14:textId="25E653F5" w:rsidR="00E77279" w:rsidRDefault="00E77279" w:rsidP="00EC15B2">
      <w:pPr>
        <w:pStyle w:val="PL"/>
        <w:rPr>
          <w:lang w:val="en-US"/>
        </w:rPr>
      </w:pPr>
    </w:p>
    <w:p w14:paraId="776AF215" w14:textId="77777777" w:rsidR="00F94DB7" w:rsidRPr="002E5CBA" w:rsidRDefault="00F94DB7" w:rsidP="00F94DB7">
      <w:pPr>
        <w:pStyle w:val="PL"/>
        <w:rPr>
          <w:lang w:val="en-US"/>
        </w:rPr>
      </w:pPr>
      <w:r w:rsidRPr="002E5CBA">
        <w:rPr>
          <w:lang w:val="en-US"/>
        </w:rPr>
        <w:t xml:space="preserve">    </w:t>
      </w:r>
      <w:r>
        <w:t>PduSessionContextType</w:t>
      </w:r>
      <w:r w:rsidRPr="002E5CBA">
        <w:rPr>
          <w:lang w:val="en-US"/>
        </w:rPr>
        <w:t>:</w:t>
      </w:r>
    </w:p>
    <w:p w14:paraId="5CD614A0" w14:textId="77777777" w:rsidR="00F94DB7" w:rsidRPr="002E5CBA" w:rsidRDefault="00F94DB7" w:rsidP="00F94DB7">
      <w:pPr>
        <w:pStyle w:val="PL"/>
        <w:rPr>
          <w:lang w:val="en-US"/>
        </w:rPr>
      </w:pPr>
      <w:r w:rsidRPr="002E5CBA">
        <w:rPr>
          <w:lang w:val="en-US"/>
        </w:rPr>
        <w:t xml:space="preserve">      anyOf:</w:t>
      </w:r>
    </w:p>
    <w:p w14:paraId="1BE227DA" w14:textId="77777777" w:rsidR="00F94DB7" w:rsidRPr="002E5CBA" w:rsidRDefault="00F94DB7" w:rsidP="00F94DB7">
      <w:pPr>
        <w:pStyle w:val="PL"/>
        <w:rPr>
          <w:lang w:val="en-US"/>
        </w:rPr>
      </w:pPr>
      <w:r w:rsidRPr="002E5CBA">
        <w:rPr>
          <w:lang w:val="en-US"/>
        </w:rPr>
        <w:t xml:space="preserve">      - type: string</w:t>
      </w:r>
    </w:p>
    <w:p w14:paraId="4E1F94FC" w14:textId="77777777" w:rsidR="00F94DB7" w:rsidRPr="00E67B86" w:rsidRDefault="00F94DB7" w:rsidP="00F94DB7">
      <w:pPr>
        <w:pStyle w:val="PL"/>
      </w:pPr>
      <w:r w:rsidRPr="002E5CBA">
        <w:rPr>
          <w:lang w:val="en-US"/>
        </w:rPr>
        <w:t xml:space="preserve">        </w:t>
      </w:r>
      <w:r w:rsidRPr="00E67B86">
        <w:t>enum:</w:t>
      </w:r>
    </w:p>
    <w:p w14:paraId="2CA369A1" w14:textId="77777777" w:rsidR="00F94DB7" w:rsidRPr="00757B26" w:rsidRDefault="00F94DB7" w:rsidP="00F94DB7">
      <w:pPr>
        <w:pStyle w:val="PL"/>
      </w:pPr>
      <w:r w:rsidRPr="00757B26">
        <w:t xml:space="preserve">          - </w:t>
      </w:r>
      <w:r w:rsidRPr="00EE3588">
        <w:t>AF</w:t>
      </w:r>
      <w:r>
        <w:t>_</w:t>
      </w:r>
      <w:r w:rsidRPr="00EE3588">
        <w:t>C</w:t>
      </w:r>
      <w:r>
        <w:t>OORDINATION_INFO</w:t>
      </w:r>
    </w:p>
    <w:p w14:paraId="1418166A" w14:textId="77777777" w:rsidR="00F94DB7" w:rsidRPr="002E5CBA" w:rsidRDefault="00F94DB7" w:rsidP="00F94DB7">
      <w:pPr>
        <w:pStyle w:val="PL"/>
        <w:rPr>
          <w:lang w:val="en-US"/>
        </w:rPr>
      </w:pPr>
      <w:r w:rsidRPr="002E5CBA">
        <w:rPr>
          <w:lang w:val="en-US"/>
        </w:rPr>
        <w:t xml:space="preserve">      - type: string</w:t>
      </w:r>
    </w:p>
    <w:p w14:paraId="7B209A93" w14:textId="77777777" w:rsidR="00F94DB7" w:rsidRPr="002E5CBA" w:rsidRDefault="00F94DB7" w:rsidP="00F94DB7">
      <w:pPr>
        <w:pStyle w:val="PL"/>
        <w:rPr>
          <w:lang w:val="en-US"/>
        </w:rPr>
      </w:pPr>
      <w:r w:rsidRPr="002E5CBA">
        <w:rPr>
          <w:lang w:val="en-US"/>
        </w:rPr>
        <w:t xml:space="preserve">        description: &gt;</w:t>
      </w:r>
    </w:p>
    <w:p w14:paraId="2CD6F0D7" w14:textId="77777777" w:rsidR="00F94DB7" w:rsidRPr="002E5CBA" w:rsidRDefault="00F94DB7" w:rsidP="00F94DB7">
      <w:pPr>
        <w:pStyle w:val="PL"/>
        <w:rPr>
          <w:lang w:val="en-US"/>
        </w:rPr>
      </w:pPr>
      <w:r w:rsidRPr="002E5CBA">
        <w:rPr>
          <w:lang w:val="en-US"/>
        </w:rPr>
        <w:t xml:space="preserve">          This string provides forward-compatibility with future</w:t>
      </w:r>
    </w:p>
    <w:p w14:paraId="4CE23043" w14:textId="77777777" w:rsidR="00F94DB7" w:rsidRPr="002E5CBA" w:rsidRDefault="00F94DB7" w:rsidP="00F94DB7">
      <w:pPr>
        <w:pStyle w:val="PL"/>
        <w:rPr>
          <w:lang w:val="en-US"/>
        </w:rPr>
      </w:pPr>
      <w:r w:rsidRPr="002E5CBA">
        <w:rPr>
          <w:lang w:val="en-US"/>
        </w:rPr>
        <w:t xml:space="preserve">          extensions to the enumeration but is not used to encode</w:t>
      </w:r>
    </w:p>
    <w:p w14:paraId="1C62511C" w14:textId="77777777" w:rsidR="00F94DB7" w:rsidRPr="002E5CBA" w:rsidRDefault="00F94DB7" w:rsidP="00F94DB7">
      <w:pPr>
        <w:pStyle w:val="PL"/>
        <w:rPr>
          <w:lang w:val="en-US"/>
        </w:rPr>
      </w:pPr>
      <w:r w:rsidRPr="002E5CBA">
        <w:rPr>
          <w:lang w:val="en-US"/>
        </w:rPr>
        <w:t xml:space="preserve">          content defined in the present version of this API.</w:t>
      </w:r>
    </w:p>
    <w:p w14:paraId="058E4074" w14:textId="7F79D8F0" w:rsidR="00EC15B2" w:rsidRDefault="00F94DB7" w:rsidP="00DB596B">
      <w:pPr>
        <w:pStyle w:val="PL"/>
      </w:pPr>
      <w:r w:rsidRPr="00E67B86">
        <w:t xml:space="preserve">      </w:t>
      </w:r>
      <w:r w:rsidRPr="00073DAB">
        <w:t xml:space="preserve">description: </w:t>
      </w:r>
      <w:r>
        <w:rPr>
          <w:rFonts w:cs="Arial"/>
          <w:szCs w:val="18"/>
        </w:rPr>
        <w:t>Type of PDU Session information</w:t>
      </w:r>
    </w:p>
    <w:p w14:paraId="47853179" w14:textId="77777777" w:rsidR="001C4653" w:rsidRDefault="001C4653" w:rsidP="00FA3B9B">
      <w:pPr>
        <w:pStyle w:val="PL"/>
      </w:pPr>
    </w:p>
    <w:p w14:paraId="496FA012" w14:textId="77777777" w:rsidR="001C4653" w:rsidRDefault="001C4653" w:rsidP="001C4653">
      <w:pPr>
        <w:pStyle w:val="PL"/>
        <w:rPr>
          <w:lang w:val="en-US"/>
        </w:rPr>
      </w:pPr>
      <w:r>
        <w:rPr>
          <w:lang w:val="en-US"/>
        </w:rPr>
        <w:t xml:space="preserve">    </w:t>
      </w:r>
      <w:r>
        <w:rPr>
          <w:lang w:eastAsia="zh-CN"/>
        </w:rPr>
        <w:t>PendingUpdateInfo</w:t>
      </w:r>
      <w:r>
        <w:rPr>
          <w:lang w:val="en-US"/>
        </w:rPr>
        <w:t>:</w:t>
      </w:r>
    </w:p>
    <w:p w14:paraId="5A5CA2F0" w14:textId="77777777" w:rsidR="001C4653" w:rsidRDefault="001C4653" w:rsidP="001C4653">
      <w:pPr>
        <w:pStyle w:val="PL"/>
        <w:rPr>
          <w:lang w:val="en-US"/>
        </w:rPr>
      </w:pPr>
      <w:r>
        <w:rPr>
          <w:lang w:val="en-US"/>
        </w:rPr>
        <w:t xml:space="preserve">      anyOf:</w:t>
      </w:r>
    </w:p>
    <w:p w14:paraId="2EE3A735" w14:textId="77777777" w:rsidR="001C4653" w:rsidRDefault="001C4653" w:rsidP="001C4653">
      <w:pPr>
        <w:pStyle w:val="PL"/>
        <w:rPr>
          <w:lang w:val="en-US"/>
        </w:rPr>
      </w:pPr>
      <w:r>
        <w:rPr>
          <w:lang w:val="en-US"/>
        </w:rPr>
        <w:t xml:space="preserve">      - type: string</w:t>
      </w:r>
    </w:p>
    <w:p w14:paraId="6E9263CF" w14:textId="77777777" w:rsidR="001C4653" w:rsidRDefault="001C4653" w:rsidP="001C4653">
      <w:pPr>
        <w:pStyle w:val="PL"/>
      </w:pPr>
      <w:r>
        <w:rPr>
          <w:lang w:val="en-US"/>
        </w:rPr>
        <w:t xml:space="preserve">        </w:t>
      </w:r>
      <w:r>
        <w:t>enum:</w:t>
      </w:r>
    </w:p>
    <w:p w14:paraId="010BE7F3" w14:textId="77777777" w:rsidR="001C4653" w:rsidRDefault="001C4653" w:rsidP="001C4653">
      <w:pPr>
        <w:pStyle w:val="PL"/>
      </w:pPr>
      <w:r>
        <w:t xml:space="preserve">          - UE_LOCATION</w:t>
      </w:r>
    </w:p>
    <w:p w14:paraId="40CE108C" w14:textId="77777777" w:rsidR="001C4653" w:rsidRDefault="001C4653" w:rsidP="001C4653">
      <w:pPr>
        <w:pStyle w:val="PL"/>
      </w:pPr>
      <w:r>
        <w:t xml:space="preserve">          - TIMEZONE</w:t>
      </w:r>
    </w:p>
    <w:p w14:paraId="3C5D9856" w14:textId="77777777" w:rsidR="001C4653" w:rsidRDefault="001C4653" w:rsidP="001C4653">
      <w:pPr>
        <w:pStyle w:val="PL"/>
      </w:pPr>
      <w:r>
        <w:t xml:space="preserve">          - ACCESS_TYPE</w:t>
      </w:r>
    </w:p>
    <w:p w14:paraId="6DA9F980" w14:textId="77777777" w:rsidR="001C4653" w:rsidRDefault="001C4653" w:rsidP="001C4653">
      <w:pPr>
        <w:pStyle w:val="PL"/>
      </w:pPr>
      <w:r>
        <w:t xml:space="preserve">          - RAT_TYPE</w:t>
      </w:r>
    </w:p>
    <w:p w14:paraId="2CD590AC" w14:textId="77777777" w:rsidR="001C4653" w:rsidRDefault="001C4653" w:rsidP="001C4653">
      <w:pPr>
        <w:pStyle w:val="PL"/>
      </w:pPr>
      <w:r>
        <w:t xml:space="preserve">          - AMF_ID</w:t>
      </w:r>
    </w:p>
    <w:p w14:paraId="181BE2FD" w14:textId="77777777" w:rsidR="001C4653" w:rsidRDefault="001C4653" w:rsidP="001C4653">
      <w:pPr>
        <w:pStyle w:val="PL"/>
        <w:rPr>
          <w:lang w:val="en-US"/>
        </w:rPr>
      </w:pPr>
      <w:r>
        <w:rPr>
          <w:lang w:val="en-US"/>
        </w:rPr>
        <w:t xml:space="preserve">      - type: string</w:t>
      </w:r>
    </w:p>
    <w:p w14:paraId="00DFC8D9" w14:textId="77777777" w:rsidR="001C4653" w:rsidRDefault="001C4653" w:rsidP="001C4653">
      <w:pPr>
        <w:pStyle w:val="PL"/>
        <w:rPr>
          <w:lang w:val="en-US"/>
        </w:rPr>
      </w:pPr>
      <w:r>
        <w:rPr>
          <w:lang w:val="en-US"/>
        </w:rPr>
        <w:t xml:space="preserve">        description: &gt;</w:t>
      </w:r>
    </w:p>
    <w:p w14:paraId="2428E481" w14:textId="77777777" w:rsidR="001C4653" w:rsidRDefault="001C4653" w:rsidP="001C4653">
      <w:pPr>
        <w:pStyle w:val="PL"/>
        <w:rPr>
          <w:lang w:val="en-US"/>
        </w:rPr>
      </w:pPr>
      <w:r>
        <w:rPr>
          <w:lang w:val="en-US"/>
        </w:rPr>
        <w:t xml:space="preserve">          This string provides forward-compatibility with future</w:t>
      </w:r>
    </w:p>
    <w:p w14:paraId="4FD30121" w14:textId="77777777" w:rsidR="001C4653" w:rsidRDefault="001C4653" w:rsidP="001C4653">
      <w:pPr>
        <w:pStyle w:val="PL"/>
        <w:rPr>
          <w:lang w:val="en-US"/>
        </w:rPr>
      </w:pPr>
      <w:r>
        <w:rPr>
          <w:lang w:val="en-US"/>
        </w:rPr>
        <w:t xml:space="preserve">          extensions to the enumeration but is not used to encode</w:t>
      </w:r>
    </w:p>
    <w:p w14:paraId="6CDF3347" w14:textId="77777777" w:rsidR="001C4653" w:rsidRDefault="001C4653" w:rsidP="001C4653">
      <w:pPr>
        <w:pStyle w:val="PL"/>
        <w:rPr>
          <w:lang w:val="en-US"/>
        </w:rPr>
      </w:pPr>
      <w:r>
        <w:rPr>
          <w:lang w:val="en-US"/>
        </w:rPr>
        <w:t xml:space="preserve">          content defined in the present version of this API.</w:t>
      </w:r>
    </w:p>
    <w:p w14:paraId="686D0DA5" w14:textId="4DFA4153" w:rsidR="001C4653" w:rsidRDefault="001C4653" w:rsidP="00DB596B">
      <w:pPr>
        <w:pStyle w:val="PL"/>
      </w:pPr>
      <w:r>
        <w:t xml:space="preserve">      description: </w:t>
      </w:r>
      <w:r>
        <w:rPr>
          <w:rFonts w:cs="Arial"/>
          <w:szCs w:val="18"/>
        </w:rPr>
        <w:t>Pending Update Information</w:t>
      </w:r>
    </w:p>
    <w:p w14:paraId="22AD9C92" w14:textId="77777777" w:rsidR="001C4653" w:rsidRDefault="001C4653" w:rsidP="00FA3B9B">
      <w:pPr>
        <w:pStyle w:val="PL"/>
        <w:rPr>
          <w:lang w:val="en-US"/>
        </w:rPr>
      </w:pPr>
    </w:p>
    <w:p w14:paraId="4EB645D5" w14:textId="77777777" w:rsidR="00D03924" w:rsidRDefault="00D03924" w:rsidP="00D03924">
      <w:pPr>
        <w:pStyle w:val="PL"/>
        <w:rPr>
          <w:lang w:val="en-US"/>
        </w:rPr>
      </w:pPr>
      <w:r>
        <w:rPr>
          <w:lang w:val="en-US"/>
        </w:rPr>
        <w:t xml:space="preserve">    E</w:t>
      </w:r>
      <w:r>
        <w:rPr>
          <w:lang w:eastAsia="zh-CN"/>
        </w:rPr>
        <w:t>stablishmentRejectionCause</w:t>
      </w:r>
      <w:r>
        <w:rPr>
          <w:lang w:val="en-US"/>
        </w:rPr>
        <w:t>:</w:t>
      </w:r>
    </w:p>
    <w:p w14:paraId="41A1DF96" w14:textId="77777777" w:rsidR="00D03924" w:rsidRDefault="00D03924" w:rsidP="00D03924">
      <w:pPr>
        <w:pStyle w:val="PL"/>
        <w:rPr>
          <w:lang w:val="en-US"/>
        </w:rPr>
      </w:pPr>
      <w:r>
        <w:rPr>
          <w:lang w:val="en-US"/>
        </w:rPr>
        <w:t xml:space="preserve">      anyOf:</w:t>
      </w:r>
    </w:p>
    <w:p w14:paraId="7A0B43D9" w14:textId="77777777" w:rsidR="00D03924" w:rsidRDefault="00D03924" w:rsidP="00D03924">
      <w:pPr>
        <w:pStyle w:val="PL"/>
        <w:rPr>
          <w:lang w:val="en-US"/>
        </w:rPr>
      </w:pPr>
      <w:r>
        <w:rPr>
          <w:lang w:val="en-US"/>
        </w:rPr>
        <w:t xml:space="preserve">      - type: string</w:t>
      </w:r>
    </w:p>
    <w:p w14:paraId="1D36CB2E" w14:textId="77777777" w:rsidR="00D03924" w:rsidRDefault="00D03924" w:rsidP="00D03924">
      <w:pPr>
        <w:pStyle w:val="PL"/>
      </w:pPr>
      <w:r>
        <w:rPr>
          <w:lang w:val="en-US"/>
        </w:rPr>
        <w:t xml:space="preserve">        </w:t>
      </w:r>
      <w:r>
        <w:t>enum:</w:t>
      </w:r>
    </w:p>
    <w:p w14:paraId="5A1D5430" w14:textId="77777777" w:rsidR="00D03924" w:rsidRDefault="00D03924" w:rsidP="00D03924">
      <w:pPr>
        <w:pStyle w:val="PL"/>
      </w:pPr>
      <w:r>
        <w:t xml:space="preserve">          - OPERATOR_DETERMINED_BARRING</w:t>
      </w:r>
    </w:p>
    <w:p w14:paraId="3233A349" w14:textId="77777777" w:rsidR="00D03924" w:rsidRDefault="00D03924" w:rsidP="00D03924">
      <w:pPr>
        <w:pStyle w:val="PL"/>
        <w:rPr>
          <w:lang w:val="en-US"/>
        </w:rPr>
      </w:pPr>
      <w:r>
        <w:rPr>
          <w:lang w:val="en-US"/>
        </w:rPr>
        <w:t xml:space="preserve">      - type: string</w:t>
      </w:r>
    </w:p>
    <w:p w14:paraId="020BE5F0" w14:textId="77777777" w:rsidR="00D03924" w:rsidRDefault="00D03924" w:rsidP="00D03924">
      <w:pPr>
        <w:pStyle w:val="PL"/>
        <w:rPr>
          <w:lang w:val="en-US"/>
        </w:rPr>
      </w:pPr>
      <w:r>
        <w:rPr>
          <w:lang w:val="en-US"/>
        </w:rPr>
        <w:t xml:space="preserve">        description: &gt;</w:t>
      </w:r>
    </w:p>
    <w:p w14:paraId="1D80E76E" w14:textId="77777777" w:rsidR="00D03924" w:rsidRDefault="00D03924" w:rsidP="00D03924">
      <w:pPr>
        <w:pStyle w:val="PL"/>
        <w:rPr>
          <w:lang w:val="en-US"/>
        </w:rPr>
      </w:pPr>
      <w:r>
        <w:rPr>
          <w:lang w:val="en-US"/>
        </w:rPr>
        <w:t xml:space="preserve">          This string provides forward-compatibility with future</w:t>
      </w:r>
    </w:p>
    <w:p w14:paraId="753B2620" w14:textId="77777777" w:rsidR="00D03924" w:rsidRDefault="00D03924" w:rsidP="00D03924">
      <w:pPr>
        <w:pStyle w:val="PL"/>
        <w:rPr>
          <w:lang w:val="en-US"/>
        </w:rPr>
      </w:pPr>
      <w:r>
        <w:rPr>
          <w:lang w:val="en-US"/>
        </w:rPr>
        <w:t xml:space="preserve">          extensions to the enumeration but is not used to encode</w:t>
      </w:r>
    </w:p>
    <w:p w14:paraId="79328F2F" w14:textId="77777777" w:rsidR="00D03924" w:rsidRDefault="00D03924" w:rsidP="00D03924">
      <w:pPr>
        <w:pStyle w:val="PL"/>
        <w:rPr>
          <w:lang w:val="en-US"/>
        </w:rPr>
      </w:pPr>
      <w:r>
        <w:rPr>
          <w:lang w:val="en-US"/>
        </w:rPr>
        <w:t xml:space="preserve">          content defined in the present version of this API.</w:t>
      </w:r>
    </w:p>
    <w:p w14:paraId="1008A9B6" w14:textId="0DADA2E2" w:rsidR="00D03924" w:rsidRPr="00DD5934" w:rsidRDefault="00D03924" w:rsidP="00DB596B">
      <w:pPr>
        <w:pStyle w:val="PL"/>
        <w:rPr>
          <w:lang w:val="fr-FR"/>
        </w:rPr>
      </w:pPr>
      <w:r>
        <w:t xml:space="preserve">      </w:t>
      </w:r>
      <w:r>
        <w:rPr>
          <w:lang w:val="fr-FR"/>
        </w:rPr>
        <w:t xml:space="preserve">description: </w:t>
      </w:r>
      <w:r>
        <w:rPr>
          <w:rFonts w:cs="Arial"/>
          <w:szCs w:val="18"/>
          <w:lang w:val="fr-FR"/>
        </w:rPr>
        <w:t>PDU Session Establishment Rejection Cause</w:t>
      </w:r>
    </w:p>
    <w:p w14:paraId="79E9E7BA" w14:textId="77777777" w:rsidR="00E04816" w:rsidRPr="00DD5934" w:rsidRDefault="00E04816" w:rsidP="00D03924">
      <w:pPr>
        <w:pStyle w:val="PL"/>
        <w:rPr>
          <w:lang w:val="fr-FR"/>
        </w:rPr>
      </w:pPr>
    </w:p>
    <w:p w14:paraId="77B4EA97" w14:textId="77777777" w:rsidR="00E04816" w:rsidRPr="002E5CBA" w:rsidRDefault="00E04816" w:rsidP="00E04816">
      <w:pPr>
        <w:pStyle w:val="PL"/>
        <w:rPr>
          <w:lang w:val="en-US"/>
        </w:rPr>
      </w:pPr>
      <w:r w:rsidRPr="00DD5934">
        <w:rPr>
          <w:lang w:val="fr-FR"/>
        </w:rPr>
        <w:t xml:space="preserve">    </w:t>
      </w:r>
      <w:r>
        <w:rPr>
          <w:rFonts w:eastAsia="SimSun"/>
          <w:lang w:eastAsia="zh-CN"/>
        </w:rPr>
        <w:t>EcnMarkingReq</w:t>
      </w:r>
      <w:r w:rsidRPr="002E5CBA">
        <w:rPr>
          <w:lang w:val="en-US"/>
        </w:rPr>
        <w:t>:</w:t>
      </w:r>
    </w:p>
    <w:p w14:paraId="7298A514" w14:textId="77777777" w:rsidR="00E04816" w:rsidRPr="002E5CBA" w:rsidRDefault="00E04816" w:rsidP="00E04816">
      <w:pPr>
        <w:pStyle w:val="PL"/>
        <w:rPr>
          <w:lang w:val="en-US"/>
        </w:rPr>
      </w:pPr>
      <w:r w:rsidRPr="002E5CBA">
        <w:rPr>
          <w:lang w:val="en-US"/>
        </w:rPr>
        <w:t xml:space="preserve">      anyOf:</w:t>
      </w:r>
    </w:p>
    <w:p w14:paraId="6501E4C7" w14:textId="77777777" w:rsidR="00E04816" w:rsidRPr="002E5CBA" w:rsidRDefault="00E04816" w:rsidP="00E04816">
      <w:pPr>
        <w:pStyle w:val="PL"/>
        <w:rPr>
          <w:lang w:val="en-US"/>
        </w:rPr>
      </w:pPr>
      <w:r w:rsidRPr="002E5CBA">
        <w:rPr>
          <w:lang w:val="en-US"/>
        </w:rPr>
        <w:t xml:space="preserve">      - type: string</w:t>
      </w:r>
    </w:p>
    <w:p w14:paraId="14B29185" w14:textId="77777777" w:rsidR="00E04816" w:rsidRPr="002E5CBA" w:rsidRDefault="00E04816" w:rsidP="00E04816">
      <w:pPr>
        <w:pStyle w:val="PL"/>
        <w:rPr>
          <w:lang w:val="en-US"/>
        </w:rPr>
      </w:pPr>
      <w:r w:rsidRPr="002E5CBA">
        <w:rPr>
          <w:lang w:val="en-US"/>
        </w:rPr>
        <w:t xml:space="preserve">        enum:</w:t>
      </w:r>
    </w:p>
    <w:p w14:paraId="21854C06" w14:textId="77777777" w:rsidR="00E04816" w:rsidRPr="002E5CBA" w:rsidRDefault="00E04816" w:rsidP="00E04816">
      <w:pPr>
        <w:pStyle w:val="PL"/>
        <w:rPr>
          <w:lang w:val="en-US"/>
        </w:rPr>
      </w:pPr>
      <w:r w:rsidRPr="002E5CBA">
        <w:rPr>
          <w:lang w:val="en-US"/>
        </w:rPr>
        <w:t xml:space="preserve">          - </w:t>
      </w:r>
      <w:r>
        <w:rPr>
          <w:lang w:eastAsia="fr-FR"/>
        </w:rPr>
        <w:t>UL</w:t>
      </w:r>
    </w:p>
    <w:p w14:paraId="11C23835" w14:textId="77777777" w:rsidR="00E04816" w:rsidRPr="002E5CBA" w:rsidRDefault="00E04816" w:rsidP="00E04816">
      <w:pPr>
        <w:pStyle w:val="PL"/>
        <w:rPr>
          <w:lang w:val="en-US"/>
        </w:rPr>
      </w:pPr>
      <w:r w:rsidRPr="002E5CBA">
        <w:rPr>
          <w:lang w:val="en-US"/>
        </w:rPr>
        <w:t xml:space="preserve">          - </w:t>
      </w:r>
      <w:r>
        <w:rPr>
          <w:lang w:val="en-US"/>
        </w:rPr>
        <w:t>DL</w:t>
      </w:r>
    </w:p>
    <w:p w14:paraId="62F2FB4E" w14:textId="77777777" w:rsidR="00E04816" w:rsidRDefault="00E04816" w:rsidP="00E04816">
      <w:pPr>
        <w:pStyle w:val="PL"/>
        <w:rPr>
          <w:lang w:val="en-US"/>
        </w:rPr>
      </w:pPr>
      <w:r w:rsidRPr="002E5CBA">
        <w:rPr>
          <w:lang w:val="en-US"/>
        </w:rPr>
        <w:t xml:space="preserve">          - </w:t>
      </w:r>
      <w:r>
        <w:rPr>
          <w:lang w:val="en-US"/>
        </w:rPr>
        <w:t>BOTH</w:t>
      </w:r>
    </w:p>
    <w:p w14:paraId="1E9FC611" w14:textId="77777777" w:rsidR="00E04816" w:rsidRPr="002E5CBA" w:rsidRDefault="00E04816" w:rsidP="00E04816">
      <w:pPr>
        <w:pStyle w:val="PL"/>
        <w:rPr>
          <w:lang w:val="en-US"/>
        </w:rPr>
      </w:pPr>
      <w:r w:rsidRPr="002E5CBA">
        <w:rPr>
          <w:lang w:val="en-US"/>
        </w:rPr>
        <w:t xml:space="preserve">          - </w:t>
      </w:r>
      <w:r>
        <w:rPr>
          <w:lang w:val="en-US"/>
        </w:rPr>
        <w:t>STOP</w:t>
      </w:r>
    </w:p>
    <w:p w14:paraId="727E2EC6" w14:textId="77777777" w:rsidR="00E04816" w:rsidRPr="002E5CBA" w:rsidRDefault="00E04816" w:rsidP="00E04816">
      <w:pPr>
        <w:pStyle w:val="PL"/>
        <w:rPr>
          <w:lang w:val="en-US"/>
        </w:rPr>
      </w:pPr>
      <w:r w:rsidRPr="002E5CBA">
        <w:rPr>
          <w:lang w:val="en-US"/>
        </w:rPr>
        <w:t xml:space="preserve">      - type: string</w:t>
      </w:r>
    </w:p>
    <w:p w14:paraId="6DD54F66" w14:textId="77777777" w:rsidR="00E04816" w:rsidRPr="002E5CBA" w:rsidRDefault="00E04816" w:rsidP="00E04816">
      <w:pPr>
        <w:pStyle w:val="PL"/>
        <w:rPr>
          <w:lang w:val="en-US"/>
        </w:rPr>
      </w:pPr>
      <w:r w:rsidRPr="002E5CBA">
        <w:rPr>
          <w:lang w:val="en-US"/>
        </w:rPr>
        <w:t xml:space="preserve">        description: &gt;</w:t>
      </w:r>
    </w:p>
    <w:p w14:paraId="2B53E46E" w14:textId="77777777" w:rsidR="00E04816" w:rsidRPr="002E5CBA" w:rsidRDefault="00E04816" w:rsidP="00E04816">
      <w:pPr>
        <w:pStyle w:val="PL"/>
        <w:rPr>
          <w:lang w:val="en-US"/>
        </w:rPr>
      </w:pPr>
      <w:r w:rsidRPr="002E5CBA">
        <w:rPr>
          <w:lang w:val="en-US"/>
        </w:rPr>
        <w:t xml:space="preserve">          This string provides forward-compatibility with future</w:t>
      </w:r>
    </w:p>
    <w:p w14:paraId="4C6F2AD9" w14:textId="77777777" w:rsidR="00E04816" w:rsidRPr="002E5CBA" w:rsidRDefault="00E04816" w:rsidP="00E04816">
      <w:pPr>
        <w:pStyle w:val="PL"/>
        <w:rPr>
          <w:lang w:val="en-US"/>
        </w:rPr>
      </w:pPr>
      <w:r w:rsidRPr="002E5CBA">
        <w:rPr>
          <w:lang w:val="en-US"/>
        </w:rPr>
        <w:t xml:space="preserve">          extensions to the enumeration but is not used to encode</w:t>
      </w:r>
    </w:p>
    <w:p w14:paraId="5FCBAD55" w14:textId="77777777" w:rsidR="00E04816" w:rsidRPr="002E5CBA" w:rsidRDefault="00E04816" w:rsidP="00E04816">
      <w:pPr>
        <w:pStyle w:val="PL"/>
        <w:rPr>
          <w:lang w:val="en-US"/>
        </w:rPr>
      </w:pPr>
      <w:r w:rsidRPr="002E5CBA">
        <w:rPr>
          <w:lang w:val="en-US"/>
        </w:rPr>
        <w:t xml:space="preserve">          content defined in the present version of this API.</w:t>
      </w:r>
    </w:p>
    <w:p w14:paraId="31999CE9" w14:textId="74F862D0" w:rsidR="00E04816" w:rsidRPr="002E5CBA" w:rsidRDefault="00E04816" w:rsidP="00DB596B">
      <w:pPr>
        <w:pStyle w:val="PL"/>
        <w:rPr>
          <w:lang w:val="en-US"/>
        </w:rPr>
      </w:pPr>
      <w:r w:rsidRPr="002E5CBA">
        <w:rPr>
          <w:lang w:val="en-US"/>
        </w:rPr>
        <w:t xml:space="preserve">      description: </w:t>
      </w:r>
      <w:r>
        <w:rPr>
          <w:rFonts w:cs="Arial"/>
          <w:szCs w:val="18"/>
        </w:rPr>
        <w:t>ECN Marking Request Type</w:t>
      </w:r>
    </w:p>
    <w:p w14:paraId="6D25519C" w14:textId="77777777" w:rsidR="00E04816" w:rsidRDefault="00E04816" w:rsidP="00E04816">
      <w:pPr>
        <w:pStyle w:val="PL"/>
      </w:pPr>
    </w:p>
    <w:p w14:paraId="4BB8CC00" w14:textId="77777777" w:rsidR="00E04816" w:rsidRPr="002E5CBA" w:rsidRDefault="00E04816" w:rsidP="00E04816">
      <w:pPr>
        <w:pStyle w:val="PL"/>
        <w:rPr>
          <w:lang w:val="en-US"/>
        </w:rPr>
      </w:pPr>
      <w:r w:rsidRPr="002E5CBA">
        <w:rPr>
          <w:lang w:val="en-US"/>
        </w:rPr>
        <w:t xml:space="preserve">    </w:t>
      </w:r>
      <w:r>
        <w:t>CongestionInfoReq</w:t>
      </w:r>
      <w:r w:rsidRPr="002E5CBA">
        <w:rPr>
          <w:lang w:val="en-US"/>
        </w:rPr>
        <w:t>:</w:t>
      </w:r>
    </w:p>
    <w:p w14:paraId="0B76FF6F" w14:textId="77777777" w:rsidR="00E04816" w:rsidRPr="002E5CBA" w:rsidRDefault="00E04816" w:rsidP="00E04816">
      <w:pPr>
        <w:pStyle w:val="PL"/>
        <w:rPr>
          <w:lang w:val="en-US"/>
        </w:rPr>
      </w:pPr>
      <w:r w:rsidRPr="002E5CBA">
        <w:rPr>
          <w:lang w:val="en-US"/>
        </w:rPr>
        <w:t xml:space="preserve">      anyOf:</w:t>
      </w:r>
    </w:p>
    <w:p w14:paraId="6F31FA39" w14:textId="77777777" w:rsidR="00E04816" w:rsidRPr="002E5CBA" w:rsidRDefault="00E04816" w:rsidP="00E04816">
      <w:pPr>
        <w:pStyle w:val="PL"/>
        <w:rPr>
          <w:lang w:val="en-US"/>
        </w:rPr>
      </w:pPr>
      <w:r w:rsidRPr="002E5CBA">
        <w:rPr>
          <w:lang w:val="en-US"/>
        </w:rPr>
        <w:t xml:space="preserve">      - type: string</w:t>
      </w:r>
    </w:p>
    <w:p w14:paraId="6B593FAF" w14:textId="77777777" w:rsidR="00E04816" w:rsidRPr="002E5CBA" w:rsidRDefault="00E04816" w:rsidP="00E04816">
      <w:pPr>
        <w:pStyle w:val="PL"/>
        <w:rPr>
          <w:lang w:val="en-US"/>
        </w:rPr>
      </w:pPr>
      <w:r w:rsidRPr="002E5CBA">
        <w:rPr>
          <w:lang w:val="en-US"/>
        </w:rPr>
        <w:t xml:space="preserve">        enum:</w:t>
      </w:r>
    </w:p>
    <w:p w14:paraId="59ED1AD4" w14:textId="77777777" w:rsidR="00E04816" w:rsidRPr="002E5CBA" w:rsidRDefault="00E04816" w:rsidP="00E04816">
      <w:pPr>
        <w:pStyle w:val="PL"/>
        <w:rPr>
          <w:lang w:val="en-US"/>
        </w:rPr>
      </w:pPr>
      <w:r w:rsidRPr="002E5CBA">
        <w:rPr>
          <w:lang w:val="en-US"/>
        </w:rPr>
        <w:t xml:space="preserve">          - </w:t>
      </w:r>
      <w:r>
        <w:rPr>
          <w:lang w:eastAsia="fr-FR"/>
        </w:rPr>
        <w:t>UL</w:t>
      </w:r>
    </w:p>
    <w:p w14:paraId="782B1366" w14:textId="77777777" w:rsidR="00E04816" w:rsidRPr="002E5CBA" w:rsidRDefault="00E04816" w:rsidP="00E04816">
      <w:pPr>
        <w:pStyle w:val="PL"/>
        <w:rPr>
          <w:lang w:val="en-US"/>
        </w:rPr>
      </w:pPr>
      <w:r w:rsidRPr="002E5CBA">
        <w:rPr>
          <w:lang w:val="en-US"/>
        </w:rPr>
        <w:t xml:space="preserve">          - </w:t>
      </w:r>
      <w:r>
        <w:rPr>
          <w:lang w:val="en-US"/>
        </w:rPr>
        <w:t>DL</w:t>
      </w:r>
    </w:p>
    <w:p w14:paraId="27942ED6" w14:textId="77777777" w:rsidR="00E04816" w:rsidRDefault="00E04816" w:rsidP="00E04816">
      <w:pPr>
        <w:pStyle w:val="PL"/>
        <w:rPr>
          <w:lang w:val="en-US"/>
        </w:rPr>
      </w:pPr>
      <w:r w:rsidRPr="002E5CBA">
        <w:rPr>
          <w:lang w:val="en-US"/>
        </w:rPr>
        <w:t xml:space="preserve">          - </w:t>
      </w:r>
      <w:r>
        <w:rPr>
          <w:lang w:val="en-US"/>
        </w:rPr>
        <w:t>BOTH</w:t>
      </w:r>
    </w:p>
    <w:p w14:paraId="7AD5881A" w14:textId="77777777" w:rsidR="00E04816" w:rsidRPr="002E5CBA" w:rsidRDefault="00E04816" w:rsidP="00E04816">
      <w:pPr>
        <w:pStyle w:val="PL"/>
        <w:rPr>
          <w:lang w:val="en-US"/>
        </w:rPr>
      </w:pPr>
      <w:r w:rsidRPr="002E5CBA">
        <w:rPr>
          <w:lang w:val="en-US"/>
        </w:rPr>
        <w:t xml:space="preserve">          - </w:t>
      </w:r>
      <w:r>
        <w:rPr>
          <w:lang w:val="en-US"/>
        </w:rPr>
        <w:t>STOP</w:t>
      </w:r>
    </w:p>
    <w:p w14:paraId="6CD34EC5" w14:textId="77777777" w:rsidR="00E04816" w:rsidRPr="002E5CBA" w:rsidRDefault="00E04816" w:rsidP="00E04816">
      <w:pPr>
        <w:pStyle w:val="PL"/>
        <w:rPr>
          <w:lang w:val="en-US"/>
        </w:rPr>
      </w:pPr>
      <w:r w:rsidRPr="002E5CBA">
        <w:rPr>
          <w:lang w:val="en-US"/>
        </w:rPr>
        <w:t xml:space="preserve">      - type: string</w:t>
      </w:r>
    </w:p>
    <w:p w14:paraId="0181C931" w14:textId="77777777" w:rsidR="00E04816" w:rsidRPr="002E5CBA" w:rsidRDefault="00E04816" w:rsidP="00E04816">
      <w:pPr>
        <w:pStyle w:val="PL"/>
        <w:rPr>
          <w:lang w:val="en-US"/>
        </w:rPr>
      </w:pPr>
      <w:r w:rsidRPr="002E5CBA">
        <w:rPr>
          <w:lang w:val="en-US"/>
        </w:rPr>
        <w:t xml:space="preserve">        description: &gt;</w:t>
      </w:r>
    </w:p>
    <w:p w14:paraId="6B100662" w14:textId="77777777" w:rsidR="00E04816" w:rsidRPr="002E5CBA" w:rsidRDefault="00E04816" w:rsidP="00E04816">
      <w:pPr>
        <w:pStyle w:val="PL"/>
        <w:rPr>
          <w:lang w:val="en-US"/>
        </w:rPr>
      </w:pPr>
      <w:r w:rsidRPr="002E5CBA">
        <w:rPr>
          <w:lang w:val="en-US"/>
        </w:rPr>
        <w:t xml:space="preserve">          This string provides forward-compatibility with future</w:t>
      </w:r>
    </w:p>
    <w:p w14:paraId="60D1D689" w14:textId="77777777" w:rsidR="00E04816" w:rsidRPr="002E5CBA" w:rsidRDefault="00E04816" w:rsidP="00E04816">
      <w:pPr>
        <w:pStyle w:val="PL"/>
        <w:rPr>
          <w:lang w:val="en-US"/>
        </w:rPr>
      </w:pPr>
      <w:r w:rsidRPr="002E5CBA">
        <w:rPr>
          <w:lang w:val="en-US"/>
        </w:rPr>
        <w:t xml:space="preserve">          extensions to the enumeration but is not used to encode</w:t>
      </w:r>
    </w:p>
    <w:p w14:paraId="6D203197" w14:textId="77777777" w:rsidR="00E04816" w:rsidRPr="002E5CBA" w:rsidRDefault="00E04816" w:rsidP="00E04816">
      <w:pPr>
        <w:pStyle w:val="PL"/>
        <w:rPr>
          <w:lang w:val="en-US"/>
        </w:rPr>
      </w:pPr>
      <w:r w:rsidRPr="002E5CBA">
        <w:rPr>
          <w:lang w:val="en-US"/>
        </w:rPr>
        <w:t xml:space="preserve">          content defined in the present version of this API.</w:t>
      </w:r>
    </w:p>
    <w:p w14:paraId="1A66B24A" w14:textId="4EAF7F43" w:rsidR="00E04816" w:rsidRPr="00D06919" w:rsidRDefault="00E04816" w:rsidP="00DB596B">
      <w:pPr>
        <w:pStyle w:val="PL"/>
        <w:rPr>
          <w:lang w:val="en-US"/>
        </w:rPr>
      </w:pPr>
      <w:r w:rsidRPr="002E5CBA">
        <w:rPr>
          <w:lang w:val="en-US"/>
        </w:rPr>
        <w:t xml:space="preserve">      </w:t>
      </w:r>
      <w:r w:rsidRPr="00D06919">
        <w:rPr>
          <w:lang w:val="en-US"/>
        </w:rPr>
        <w:t xml:space="preserve">description: </w:t>
      </w:r>
      <w:r w:rsidRPr="00D06919">
        <w:rPr>
          <w:rFonts w:cs="Arial"/>
          <w:szCs w:val="18"/>
          <w:lang w:val="en-US"/>
        </w:rPr>
        <w:t>Congestion Information Request Type</w:t>
      </w:r>
    </w:p>
    <w:p w14:paraId="70D28CA2" w14:textId="77777777" w:rsidR="00E04816" w:rsidRPr="00D06919" w:rsidRDefault="00E04816" w:rsidP="00E04816">
      <w:pPr>
        <w:pStyle w:val="PL"/>
        <w:rPr>
          <w:lang w:val="en-US"/>
        </w:rPr>
      </w:pPr>
    </w:p>
    <w:p w14:paraId="586A1531" w14:textId="77777777" w:rsidR="00E04816" w:rsidRPr="002E5CBA" w:rsidRDefault="00E04816" w:rsidP="00E04816">
      <w:pPr>
        <w:pStyle w:val="PL"/>
        <w:rPr>
          <w:lang w:val="en-US"/>
        </w:rPr>
      </w:pPr>
      <w:r w:rsidRPr="00D06919">
        <w:rPr>
          <w:lang w:val="en-US"/>
        </w:rPr>
        <w:t xml:space="preserve">    </w:t>
      </w:r>
      <w:r>
        <w:t>ActivationStatus</w:t>
      </w:r>
      <w:r w:rsidRPr="002E5CBA">
        <w:rPr>
          <w:lang w:val="en-US"/>
        </w:rPr>
        <w:t>:</w:t>
      </w:r>
    </w:p>
    <w:p w14:paraId="78BBD9D4" w14:textId="77777777" w:rsidR="00E04816" w:rsidRPr="002E5CBA" w:rsidRDefault="00E04816" w:rsidP="00E04816">
      <w:pPr>
        <w:pStyle w:val="PL"/>
        <w:rPr>
          <w:lang w:val="en-US"/>
        </w:rPr>
      </w:pPr>
      <w:r w:rsidRPr="002E5CBA">
        <w:rPr>
          <w:lang w:val="en-US"/>
        </w:rPr>
        <w:t xml:space="preserve">      anyOf:</w:t>
      </w:r>
    </w:p>
    <w:p w14:paraId="59A0A2D5" w14:textId="77777777" w:rsidR="00E04816" w:rsidRPr="002E5CBA" w:rsidRDefault="00E04816" w:rsidP="00E04816">
      <w:pPr>
        <w:pStyle w:val="PL"/>
        <w:rPr>
          <w:lang w:val="en-US"/>
        </w:rPr>
      </w:pPr>
      <w:r w:rsidRPr="002E5CBA">
        <w:rPr>
          <w:lang w:val="en-US"/>
        </w:rPr>
        <w:t xml:space="preserve">      - type: string</w:t>
      </w:r>
    </w:p>
    <w:p w14:paraId="0293B94C" w14:textId="77777777" w:rsidR="00E04816" w:rsidRPr="002E5CBA" w:rsidRDefault="00E04816" w:rsidP="00E04816">
      <w:pPr>
        <w:pStyle w:val="PL"/>
        <w:rPr>
          <w:lang w:val="en-US"/>
        </w:rPr>
      </w:pPr>
      <w:r w:rsidRPr="002E5CBA">
        <w:rPr>
          <w:lang w:val="en-US"/>
        </w:rPr>
        <w:t xml:space="preserve">        enum:</w:t>
      </w:r>
    </w:p>
    <w:p w14:paraId="78384C02" w14:textId="77777777" w:rsidR="00E04816" w:rsidRPr="002E5CBA" w:rsidRDefault="00E04816" w:rsidP="00E04816">
      <w:pPr>
        <w:pStyle w:val="PL"/>
        <w:rPr>
          <w:lang w:val="en-US"/>
        </w:rPr>
      </w:pPr>
      <w:r w:rsidRPr="002E5CBA">
        <w:rPr>
          <w:lang w:val="en-US"/>
        </w:rPr>
        <w:t xml:space="preserve">          - </w:t>
      </w:r>
      <w:r>
        <w:rPr>
          <w:lang w:eastAsia="fr-FR"/>
        </w:rPr>
        <w:t>ACTIVE</w:t>
      </w:r>
    </w:p>
    <w:p w14:paraId="22C8D9CC" w14:textId="77777777" w:rsidR="00E04816" w:rsidRPr="002E5CBA" w:rsidRDefault="00E04816" w:rsidP="00E04816">
      <w:pPr>
        <w:pStyle w:val="PL"/>
        <w:rPr>
          <w:lang w:val="en-US"/>
        </w:rPr>
      </w:pPr>
      <w:r w:rsidRPr="002E5CBA">
        <w:rPr>
          <w:lang w:val="en-US"/>
        </w:rPr>
        <w:t xml:space="preserve">          - </w:t>
      </w:r>
      <w:r>
        <w:rPr>
          <w:lang w:val="en-US"/>
        </w:rPr>
        <w:t>NOT_ACTIVE</w:t>
      </w:r>
    </w:p>
    <w:p w14:paraId="0E583543" w14:textId="77777777" w:rsidR="00E04816" w:rsidRPr="002E5CBA" w:rsidRDefault="00E04816" w:rsidP="00E04816">
      <w:pPr>
        <w:pStyle w:val="PL"/>
        <w:rPr>
          <w:lang w:val="en-US"/>
        </w:rPr>
      </w:pPr>
      <w:r w:rsidRPr="002E5CBA">
        <w:rPr>
          <w:lang w:val="en-US"/>
        </w:rPr>
        <w:t xml:space="preserve">      - type: string</w:t>
      </w:r>
    </w:p>
    <w:p w14:paraId="6900101F" w14:textId="77777777" w:rsidR="00E04816" w:rsidRPr="002E5CBA" w:rsidRDefault="00E04816" w:rsidP="00E04816">
      <w:pPr>
        <w:pStyle w:val="PL"/>
        <w:rPr>
          <w:lang w:val="en-US"/>
        </w:rPr>
      </w:pPr>
      <w:r w:rsidRPr="002E5CBA">
        <w:rPr>
          <w:lang w:val="en-US"/>
        </w:rPr>
        <w:t xml:space="preserve">        description: &gt;</w:t>
      </w:r>
    </w:p>
    <w:p w14:paraId="42776BB9" w14:textId="77777777" w:rsidR="00E04816" w:rsidRPr="002E5CBA" w:rsidRDefault="00E04816" w:rsidP="00E04816">
      <w:pPr>
        <w:pStyle w:val="PL"/>
        <w:rPr>
          <w:lang w:val="en-US"/>
        </w:rPr>
      </w:pPr>
      <w:r w:rsidRPr="002E5CBA">
        <w:rPr>
          <w:lang w:val="en-US"/>
        </w:rPr>
        <w:t xml:space="preserve">          This string provides forward-compatibility with future</w:t>
      </w:r>
    </w:p>
    <w:p w14:paraId="7A6C78B6" w14:textId="77777777" w:rsidR="00E04816" w:rsidRPr="002E5CBA" w:rsidRDefault="00E04816" w:rsidP="00E04816">
      <w:pPr>
        <w:pStyle w:val="PL"/>
        <w:rPr>
          <w:lang w:val="en-US"/>
        </w:rPr>
      </w:pPr>
      <w:r w:rsidRPr="002E5CBA">
        <w:rPr>
          <w:lang w:val="en-US"/>
        </w:rPr>
        <w:t xml:space="preserve">          extensions to the enumeration but is not used to encode</w:t>
      </w:r>
    </w:p>
    <w:p w14:paraId="2E5FDC86" w14:textId="77777777" w:rsidR="00E04816" w:rsidRPr="002E5CBA" w:rsidRDefault="00E04816" w:rsidP="00E04816">
      <w:pPr>
        <w:pStyle w:val="PL"/>
        <w:rPr>
          <w:lang w:val="en-US"/>
        </w:rPr>
      </w:pPr>
      <w:r w:rsidRPr="002E5CBA">
        <w:rPr>
          <w:lang w:val="en-US"/>
        </w:rPr>
        <w:t xml:space="preserve">          content defined in the present version of this API.</w:t>
      </w:r>
    </w:p>
    <w:p w14:paraId="752B7D45" w14:textId="5090E55C" w:rsidR="00E04816" w:rsidRDefault="00E04816" w:rsidP="00DB596B">
      <w:pPr>
        <w:pStyle w:val="PL"/>
        <w:rPr>
          <w:lang w:val="en-US"/>
        </w:rPr>
      </w:pPr>
      <w:r w:rsidRPr="002E5CBA">
        <w:rPr>
          <w:lang w:val="en-US"/>
        </w:rPr>
        <w:t xml:space="preserve">      description: </w:t>
      </w:r>
      <w:r>
        <w:t>Activation Status</w:t>
      </w:r>
    </w:p>
    <w:p w14:paraId="62F7A602" w14:textId="77777777" w:rsidR="002B0B2D" w:rsidRDefault="002B0B2D" w:rsidP="00D03924">
      <w:pPr>
        <w:pStyle w:val="PL"/>
        <w:rPr>
          <w:lang w:val="en-US"/>
        </w:rPr>
      </w:pPr>
    </w:p>
    <w:p w14:paraId="1D605725" w14:textId="77777777" w:rsidR="002B0B2D" w:rsidRPr="002E5CBA" w:rsidRDefault="002B0B2D" w:rsidP="002B0B2D">
      <w:pPr>
        <w:pStyle w:val="PL"/>
        <w:rPr>
          <w:lang w:val="en-US"/>
        </w:rPr>
      </w:pPr>
      <w:r w:rsidRPr="002E5CBA">
        <w:rPr>
          <w:lang w:val="en-US"/>
        </w:rPr>
        <w:t xml:space="preserve">    </w:t>
      </w:r>
      <w:r>
        <w:rPr>
          <w:lang w:eastAsia="zh-CN"/>
        </w:rPr>
        <w:t>QosMonitoringPdSupported</w:t>
      </w:r>
      <w:r w:rsidRPr="002E5CBA">
        <w:rPr>
          <w:lang w:val="en-US"/>
        </w:rPr>
        <w:t>:</w:t>
      </w:r>
    </w:p>
    <w:p w14:paraId="13FBFAE3" w14:textId="77777777" w:rsidR="002B0B2D" w:rsidRPr="002E5CBA" w:rsidRDefault="002B0B2D" w:rsidP="002B0B2D">
      <w:pPr>
        <w:pStyle w:val="PL"/>
        <w:rPr>
          <w:lang w:val="en-US"/>
        </w:rPr>
      </w:pPr>
      <w:r w:rsidRPr="002E5CBA">
        <w:rPr>
          <w:lang w:val="en-US"/>
        </w:rPr>
        <w:t xml:space="preserve">      anyOf:</w:t>
      </w:r>
    </w:p>
    <w:p w14:paraId="44D4A524" w14:textId="77777777" w:rsidR="002B0B2D" w:rsidRPr="002E5CBA" w:rsidRDefault="002B0B2D" w:rsidP="002B0B2D">
      <w:pPr>
        <w:pStyle w:val="PL"/>
        <w:rPr>
          <w:lang w:val="en-US"/>
        </w:rPr>
      </w:pPr>
      <w:r w:rsidRPr="002E5CBA">
        <w:rPr>
          <w:lang w:val="en-US"/>
        </w:rPr>
        <w:t xml:space="preserve">      - type: string</w:t>
      </w:r>
    </w:p>
    <w:p w14:paraId="2CD02547" w14:textId="77777777" w:rsidR="002B0B2D" w:rsidRPr="002E5CBA" w:rsidRDefault="002B0B2D" w:rsidP="002B0B2D">
      <w:pPr>
        <w:pStyle w:val="PL"/>
        <w:rPr>
          <w:lang w:val="en-US"/>
        </w:rPr>
      </w:pPr>
      <w:r w:rsidRPr="002E5CBA">
        <w:rPr>
          <w:lang w:val="en-US"/>
        </w:rPr>
        <w:t xml:space="preserve">        enum:</w:t>
      </w:r>
    </w:p>
    <w:p w14:paraId="4832EE68" w14:textId="77777777" w:rsidR="002B0B2D" w:rsidRPr="002E5CBA" w:rsidRDefault="002B0B2D" w:rsidP="002B0B2D">
      <w:pPr>
        <w:pStyle w:val="PL"/>
        <w:rPr>
          <w:lang w:val="en-US"/>
        </w:rPr>
      </w:pPr>
      <w:r w:rsidRPr="002E5CBA">
        <w:rPr>
          <w:lang w:val="en-US"/>
        </w:rPr>
        <w:t xml:space="preserve">          - </w:t>
      </w:r>
      <w:r>
        <w:rPr>
          <w:lang w:eastAsia="fr-FR"/>
        </w:rPr>
        <w:t>SUPPORTED</w:t>
      </w:r>
    </w:p>
    <w:p w14:paraId="64F0EEE9" w14:textId="77777777" w:rsidR="002B0B2D" w:rsidRDefault="002B0B2D" w:rsidP="002B0B2D">
      <w:pPr>
        <w:pStyle w:val="PL"/>
        <w:rPr>
          <w:lang w:val="en-US"/>
        </w:rPr>
      </w:pPr>
      <w:r w:rsidRPr="002E5CBA">
        <w:rPr>
          <w:lang w:val="en-US"/>
        </w:rPr>
        <w:t xml:space="preserve">          - </w:t>
      </w:r>
      <w:r>
        <w:rPr>
          <w:lang w:val="en-US"/>
        </w:rPr>
        <w:t>NOT_SUPPORTED</w:t>
      </w:r>
    </w:p>
    <w:p w14:paraId="0A0A4667" w14:textId="77777777" w:rsidR="002B0B2D" w:rsidRPr="002E5CBA" w:rsidRDefault="002B0B2D" w:rsidP="002B0B2D">
      <w:pPr>
        <w:pStyle w:val="PL"/>
        <w:rPr>
          <w:lang w:val="en-US"/>
        </w:rPr>
      </w:pPr>
      <w:r w:rsidRPr="002E5CBA">
        <w:rPr>
          <w:lang w:val="en-US"/>
        </w:rPr>
        <w:t xml:space="preserve">          -</w:t>
      </w:r>
      <w:r>
        <w:rPr>
          <w:lang w:val="en-US"/>
        </w:rPr>
        <w:t xml:space="preserve"> UNKNOWN</w:t>
      </w:r>
    </w:p>
    <w:p w14:paraId="473B8428" w14:textId="77777777" w:rsidR="002B0B2D" w:rsidRPr="002E5CBA" w:rsidRDefault="002B0B2D" w:rsidP="002B0B2D">
      <w:pPr>
        <w:pStyle w:val="PL"/>
        <w:rPr>
          <w:lang w:val="en-US"/>
        </w:rPr>
      </w:pPr>
      <w:r w:rsidRPr="002E5CBA">
        <w:rPr>
          <w:lang w:val="en-US"/>
        </w:rPr>
        <w:t xml:space="preserve">      - type: string</w:t>
      </w:r>
    </w:p>
    <w:p w14:paraId="5149C8D9" w14:textId="77777777" w:rsidR="002B0B2D" w:rsidRPr="002E5CBA" w:rsidRDefault="002B0B2D" w:rsidP="002B0B2D">
      <w:pPr>
        <w:pStyle w:val="PL"/>
        <w:rPr>
          <w:lang w:val="en-US"/>
        </w:rPr>
      </w:pPr>
      <w:r w:rsidRPr="002E5CBA">
        <w:rPr>
          <w:lang w:val="en-US"/>
        </w:rPr>
        <w:t xml:space="preserve">        description: &gt;</w:t>
      </w:r>
    </w:p>
    <w:p w14:paraId="16AB1044" w14:textId="77777777" w:rsidR="002B0B2D" w:rsidRPr="002E5CBA" w:rsidRDefault="002B0B2D" w:rsidP="002B0B2D">
      <w:pPr>
        <w:pStyle w:val="PL"/>
        <w:rPr>
          <w:lang w:val="en-US"/>
        </w:rPr>
      </w:pPr>
      <w:r w:rsidRPr="002E5CBA">
        <w:rPr>
          <w:lang w:val="en-US"/>
        </w:rPr>
        <w:t xml:space="preserve">          This string provides forward-compatibility with future</w:t>
      </w:r>
    </w:p>
    <w:p w14:paraId="3B9BB59A" w14:textId="77777777" w:rsidR="002B0B2D" w:rsidRPr="002E5CBA" w:rsidRDefault="002B0B2D" w:rsidP="002B0B2D">
      <w:pPr>
        <w:pStyle w:val="PL"/>
        <w:rPr>
          <w:lang w:val="en-US"/>
        </w:rPr>
      </w:pPr>
      <w:r w:rsidRPr="002E5CBA">
        <w:rPr>
          <w:lang w:val="en-US"/>
        </w:rPr>
        <w:t xml:space="preserve">          extensions to the enumeration but is not used to encode</w:t>
      </w:r>
    </w:p>
    <w:p w14:paraId="5F92B7ED" w14:textId="77777777" w:rsidR="002B0B2D" w:rsidRPr="002E5CBA" w:rsidRDefault="002B0B2D" w:rsidP="002B0B2D">
      <w:pPr>
        <w:pStyle w:val="PL"/>
        <w:rPr>
          <w:lang w:val="en-US"/>
        </w:rPr>
      </w:pPr>
      <w:r w:rsidRPr="002E5CBA">
        <w:rPr>
          <w:lang w:val="en-US"/>
        </w:rPr>
        <w:t xml:space="preserve">          content defined in the present version of this API.</w:t>
      </w:r>
    </w:p>
    <w:p w14:paraId="483C5B35" w14:textId="079AB927" w:rsidR="002B0B2D" w:rsidRDefault="002B0B2D" w:rsidP="00DB596B">
      <w:pPr>
        <w:pStyle w:val="PL"/>
      </w:pPr>
      <w:r w:rsidRPr="002E5CBA">
        <w:rPr>
          <w:lang w:val="en-US"/>
        </w:rPr>
        <w:t xml:space="preserve">      description: </w:t>
      </w:r>
      <w:r>
        <w:rPr>
          <w:lang w:eastAsia="zh-CN"/>
        </w:rPr>
        <w:t>QoS Monitoring for packet delay supported information</w:t>
      </w:r>
    </w:p>
    <w:p w14:paraId="34BC000E" w14:textId="77777777" w:rsidR="00D03924" w:rsidRDefault="00D03924" w:rsidP="00FA3B9B">
      <w:pPr>
        <w:pStyle w:val="PL"/>
      </w:pPr>
    </w:p>
    <w:p w14:paraId="7BA13CD6" w14:textId="77777777" w:rsidR="00802893" w:rsidRPr="002E5CBA" w:rsidRDefault="00802893" w:rsidP="00802893">
      <w:pPr>
        <w:pStyle w:val="PL"/>
        <w:rPr>
          <w:lang w:val="en-US"/>
        </w:rPr>
      </w:pPr>
      <w:r w:rsidRPr="002E5CBA">
        <w:rPr>
          <w:lang w:val="en-US"/>
        </w:rPr>
        <w:t xml:space="preserve">    </w:t>
      </w:r>
      <w:r>
        <w:rPr>
          <w:lang w:eastAsia="zh-CN"/>
        </w:rPr>
        <w:t>QosMonitoringCongestionSupported</w:t>
      </w:r>
      <w:r w:rsidRPr="002E5CBA">
        <w:rPr>
          <w:lang w:val="en-US"/>
        </w:rPr>
        <w:t>:</w:t>
      </w:r>
    </w:p>
    <w:p w14:paraId="73A7E104" w14:textId="77777777" w:rsidR="00802893" w:rsidRPr="002E5CBA" w:rsidRDefault="00802893" w:rsidP="00802893">
      <w:pPr>
        <w:pStyle w:val="PL"/>
        <w:rPr>
          <w:lang w:val="en-US"/>
        </w:rPr>
      </w:pPr>
      <w:r w:rsidRPr="002E5CBA">
        <w:rPr>
          <w:lang w:val="en-US"/>
        </w:rPr>
        <w:t xml:space="preserve">      anyOf:</w:t>
      </w:r>
    </w:p>
    <w:p w14:paraId="0A70394A" w14:textId="77777777" w:rsidR="00802893" w:rsidRPr="002E5CBA" w:rsidRDefault="00802893" w:rsidP="00802893">
      <w:pPr>
        <w:pStyle w:val="PL"/>
        <w:rPr>
          <w:lang w:val="en-US"/>
        </w:rPr>
      </w:pPr>
      <w:r w:rsidRPr="002E5CBA">
        <w:rPr>
          <w:lang w:val="en-US"/>
        </w:rPr>
        <w:t xml:space="preserve">      - type: string</w:t>
      </w:r>
    </w:p>
    <w:p w14:paraId="0E526F7A" w14:textId="77777777" w:rsidR="00802893" w:rsidRPr="002E5CBA" w:rsidRDefault="00802893" w:rsidP="00802893">
      <w:pPr>
        <w:pStyle w:val="PL"/>
        <w:rPr>
          <w:lang w:val="en-US"/>
        </w:rPr>
      </w:pPr>
      <w:r w:rsidRPr="002E5CBA">
        <w:rPr>
          <w:lang w:val="en-US"/>
        </w:rPr>
        <w:t xml:space="preserve">        enum:</w:t>
      </w:r>
    </w:p>
    <w:p w14:paraId="0B8B5984" w14:textId="77777777" w:rsidR="00802893" w:rsidRPr="002E5CBA" w:rsidRDefault="00802893" w:rsidP="00802893">
      <w:pPr>
        <w:pStyle w:val="PL"/>
        <w:rPr>
          <w:lang w:val="en-US"/>
        </w:rPr>
      </w:pPr>
      <w:r w:rsidRPr="002E5CBA">
        <w:rPr>
          <w:lang w:val="en-US"/>
        </w:rPr>
        <w:t xml:space="preserve">          - </w:t>
      </w:r>
      <w:r>
        <w:rPr>
          <w:lang w:eastAsia="fr-FR"/>
        </w:rPr>
        <w:t>SUPPORTED</w:t>
      </w:r>
    </w:p>
    <w:p w14:paraId="7BF5C749" w14:textId="77777777" w:rsidR="00802893" w:rsidRDefault="00802893" w:rsidP="00802893">
      <w:pPr>
        <w:pStyle w:val="PL"/>
        <w:rPr>
          <w:lang w:val="en-US"/>
        </w:rPr>
      </w:pPr>
      <w:r w:rsidRPr="002E5CBA">
        <w:rPr>
          <w:lang w:val="en-US"/>
        </w:rPr>
        <w:t xml:space="preserve">          - </w:t>
      </w:r>
      <w:r>
        <w:rPr>
          <w:lang w:val="en-US"/>
        </w:rPr>
        <w:t>NOT_SUPPORTED</w:t>
      </w:r>
    </w:p>
    <w:p w14:paraId="1EEB2D6A" w14:textId="77777777" w:rsidR="00802893" w:rsidRPr="002E5CBA" w:rsidRDefault="00802893" w:rsidP="00802893">
      <w:pPr>
        <w:pStyle w:val="PL"/>
        <w:rPr>
          <w:lang w:val="en-US"/>
        </w:rPr>
      </w:pPr>
      <w:r w:rsidRPr="002E5CBA">
        <w:rPr>
          <w:lang w:val="en-US"/>
        </w:rPr>
        <w:t xml:space="preserve">          -</w:t>
      </w:r>
      <w:r>
        <w:rPr>
          <w:lang w:val="en-US"/>
        </w:rPr>
        <w:t xml:space="preserve"> UNKNOWN</w:t>
      </w:r>
    </w:p>
    <w:p w14:paraId="3F39F295" w14:textId="77777777" w:rsidR="00802893" w:rsidRPr="002E5CBA" w:rsidRDefault="00802893" w:rsidP="00802893">
      <w:pPr>
        <w:pStyle w:val="PL"/>
        <w:rPr>
          <w:lang w:val="en-US"/>
        </w:rPr>
      </w:pPr>
      <w:r w:rsidRPr="002E5CBA">
        <w:rPr>
          <w:lang w:val="en-US"/>
        </w:rPr>
        <w:t xml:space="preserve">      - type: string</w:t>
      </w:r>
    </w:p>
    <w:p w14:paraId="2D1C0503" w14:textId="77777777" w:rsidR="00802893" w:rsidRPr="002E5CBA" w:rsidRDefault="00802893" w:rsidP="00802893">
      <w:pPr>
        <w:pStyle w:val="PL"/>
        <w:rPr>
          <w:lang w:val="en-US"/>
        </w:rPr>
      </w:pPr>
      <w:r w:rsidRPr="002E5CBA">
        <w:rPr>
          <w:lang w:val="en-US"/>
        </w:rPr>
        <w:t xml:space="preserve">        description: &gt;</w:t>
      </w:r>
    </w:p>
    <w:p w14:paraId="26F9177D" w14:textId="77777777" w:rsidR="00802893" w:rsidRPr="002E5CBA" w:rsidRDefault="00802893" w:rsidP="00802893">
      <w:pPr>
        <w:pStyle w:val="PL"/>
        <w:rPr>
          <w:lang w:val="en-US"/>
        </w:rPr>
      </w:pPr>
      <w:r w:rsidRPr="002E5CBA">
        <w:rPr>
          <w:lang w:val="en-US"/>
        </w:rPr>
        <w:t xml:space="preserve">          This string provides forward-compatibility with future</w:t>
      </w:r>
    </w:p>
    <w:p w14:paraId="3D06D041" w14:textId="77777777" w:rsidR="00802893" w:rsidRPr="002E5CBA" w:rsidRDefault="00802893" w:rsidP="00802893">
      <w:pPr>
        <w:pStyle w:val="PL"/>
        <w:rPr>
          <w:lang w:val="en-US"/>
        </w:rPr>
      </w:pPr>
      <w:r w:rsidRPr="002E5CBA">
        <w:rPr>
          <w:lang w:val="en-US"/>
        </w:rPr>
        <w:t xml:space="preserve">          extensions to the enumeration but is not used to encode</w:t>
      </w:r>
    </w:p>
    <w:p w14:paraId="49703025" w14:textId="77777777" w:rsidR="00802893" w:rsidRPr="002E5CBA" w:rsidRDefault="00802893" w:rsidP="00802893">
      <w:pPr>
        <w:pStyle w:val="PL"/>
        <w:rPr>
          <w:lang w:val="en-US"/>
        </w:rPr>
      </w:pPr>
      <w:r w:rsidRPr="002E5CBA">
        <w:rPr>
          <w:lang w:val="en-US"/>
        </w:rPr>
        <w:t xml:space="preserve">          content defined in the present version of this API.</w:t>
      </w:r>
    </w:p>
    <w:p w14:paraId="38A1464E" w14:textId="2EF376BB" w:rsidR="00802893" w:rsidRDefault="00802893" w:rsidP="00DB596B">
      <w:pPr>
        <w:pStyle w:val="PL"/>
        <w:rPr>
          <w:lang w:val="en-US"/>
        </w:rPr>
      </w:pPr>
      <w:r w:rsidRPr="002E5CBA">
        <w:rPr>
          <w:lang w:val="en-US"/>
        </w:rPr>
        <w:t xml:space="preserve">      description: </w:t>
      </w:r>
      <w:r>
        <w:rPr>
          <w:lang w:eastAsia="zh-CN"/>
        </w:rPr>
        <w:t xml:space="preserve">QoS Monitoring for </w:t>
      </w:r>
      <w:r>
        <w:rPr>
          <w:rFonts w:hint="eastAsia"/>
          <w:lang w:eastAsia="zh-CN"/>
        </w:rPr>
        <w:t>congestion</w:t>
      </w:r>
      <w:r>
        <w:rPr>
          <w:lang w:eastAsia="zh-CN"/>
        </w:rPr>
        <w:t xml:space="preserve"> supported information</w:t>
      </w:r>
    </w:p>
    <w:p w14:paraId="5EB02023" w14:textId="77777777" w:rsidR="00092E0C" w:rsidRDefault="00092E0C" w:rsidP="00DB596B">
      <w:pPr>
        <w:pStyle w:val="PL"/>
        <w:rPr>
          <w:lang w:val="en-US"/>
        </w:rPr>
      </w:pPr>
    </w:p>
    <w:p w14:paraId="2C93F413" w14:textId="77777777" w:rsidR="00F405D4" w:rsidRPr="002E5CBA" w:rsidRDefault="00F405D4" w:rsidP="00F405D4">
      <w:pPr>
        <w:pStyle w:val="PL"/>
        <w:rPr>
          <w:lang w:val="en-US"/>
        </w:rPr>
      </w:pPr>
      <w:r w:rsidRPr="002E5CBA">
        <w:rPr>
          <w:lang w:val="en-US"/>
        </w:rPr>
        <w:t xml:space="preserve">    </w:t>
      </w:r>
      <w:r>
        <w:rPr>
          <w:rFonts w:eastAsia="SimSun"/>
          <w:lang w:eastAsia="zh-CN"/>
        </w:rPr>
        <w:t>AvailableBitrateRequest</w:t>
      </w:r>
      <w:r w:rsidRPr="002E5CBA">
        <w:rPr>
          <w:lang w:val="en-US"/>
        </w:rPr>
        <w:t>:</w:t>
      </w:r>
    </w:p>
    <w:p w14:paraId="43074CED" w14:textId="77777777" w:rsidR="00F405D4" w:rsidRPr="002E5CBA" w:rsidRDefault="00F405D4" w:rsidP="00F405D4">
      <w:pPr>
        <w:pStyle w:val="PL"/>
        <w:rPr>
          <w:lang w:val="en-US"/>
        </w:rPr>
      </w:pPr>
      <w:r w:rsidRPr="002E5CBA">
        <w:rPr>
          <w:lang w:val="en-US"/>
        </w:rPr>
        <w:t xml:space="preserve">      anyOf:</w:t>
      </w:r>
    </w:p>
    <w:p w14:paraId="0A1EF9A4" w14:textId="77777777" w:rsidR="00F405D4" w:rsidRPr="002E5CBA" w:rsidRDefault="00F405D4" w:rsidP="00F405D4">
      <w:pPr>
        <w:pStyle w:val="PL"/>
        <w:rPr>
          <w:lang w:val="en-US"/>
        </w:rPr>
      </w:pPr>
      <w:r w:rsidRPr="002E5CBA">
        <w:rPr>
          <w:lang w:val="en-US"/>
        </w:rPr>
        <w:t xml:space="preserve">      - type: string</w:t>
      </w:r>
    </w:p>
    <w:p w14:paraId="615BBE60" w14:textId="77777777" w:rsidR="00F405D4" w:rsidRPr="002E5CBA" w:rsidRDefault="00F405D4" w:rsidP="00F405D4">
      <w:pPr>
        <w:pStyle w:val="PL"/>
        <w:rPr>
          <w:lang w:val="en-US"/>
        </w:rPr>
      </w:pPr>
      <w:r w:rsidRPr="002E5CBA">
        <w:rPr>
          <w:lang w:val="en-US"/>
        </w:rPr>
        <w:t xml:space="preserve">        enum:</w:t>
      </w:r>
    </w:p>
    <w:p w14:paraId="17A352C0" w14:textId="77777777" w:rsidR="00F405D4" w:rsidRPr="002E5CBA" w:rsidRDefault="00F405D4" w:rsidP="00F405D4">
      <w:pPr>
        <w:pStyle w:val="PL"/>
        <w:rPr>
          <w:lang w:val="en-US"/>
        </w:rPr>
      </w:pPr>
      <w:r w:rsidRPr="002E5CBA">
        <w:rPr>
          <w:lang w:val="en-US"/>
        </w:rPr>
        <w:t xml:space="preserve">          - </w:t>
      </w:r>
      <w:r>
        <w:rPr>
          <w:lang w:eastAsia="fr-FR"/>
        </w:rPr>
        <w:t>UL</w:t>
      </w:r>
    </w:p>
    <w:p w14:paraId="6FAA5C79" w14:textId="77777777" w:rsidR="00F405D4" w:rsidRPr="002E5CBA" w:rsidRDefault="00F405D4" w:rsidP="00F405D4">
      <w:pPr>
        <w:pStyle w:val="PL"/>
        <w:rPr>
          <w:lang w:val="en-US"/>
        </w:rPr>
      </w:pPr>
      <w:r w:rsidRPr="002E5CBA">
        <w:rPr>
          <w:lang w:val="en-US"/>
        </w:rPr>
        <w:t xml:space="preserve">          - </w:t>
      </w:r>
      <w:r>
        <w:rPr>
          <w:lang w:val="en-US"/>
        </w:rPr>
        <w:t>DL</w:t>
      </w:r>
    </w:p>
    <w:p w14:paraId="75AA8E28" w14:textId="77777777" w:rsidR="00F405D4" w:rsidRDefault="00F405D4" w:rsidP="00F405D4">
      <w:pPr>
        <w:pStyle w:val="PL"/>
        <w:rPr>
          <w:lang w:val="en-US"/>
        </w:rPr>
      </w:pPr>
      <w:r w:rsidRPr="002E5CBA">
        <w:rPr>
          <w:lang w:val="en-US"/>
        </w:rPr>
        <w:t xml:space="preserve">          - </w:t>
      </w:r>
      <w:r>
        <w:rPr>
          <w:lang w:val="en-US"/>
        </w:rPr>
        <w:t>BOTH</w:t>
      </w:r>
    </w:p>
    <w:p w14:paraId="2B1C8CA5" w14:textId="77777777" w:rsidR="00F405D4" w:rsidRPr="002E5CBA" w:rsidRDefault="00F405D4" w:rsidP="00F405D4">
      <w:pPr>
        <w:pStyle w:val="PL"/>
        <w:rPr>
          <w:lang w:val="en-US"/>
        </w:rPr>
      </w:pPr>
      <w:r w:rsidRPr="002E5CBA">
        <w:rPr>
          <w:lang w:val="en-US"/>
        </w:rPr>
        <w:t xml:space="preserve">          - </w:t>
      </w:r>
      <w:r>
        <w:rPr>
          <w:lang w:val="en-US"/>
        </w:rPr>
        <w:t>STOP</w:t>
      </w:r>
    </w:p>
    <w:p w14:paraId="014C5004" w14:textId="77777777" w:rsidR="00F405D4" w:rsidRPr="002E5CBA" w:rsidRDefault="00F405D4" w:rsidP="00F405D4">
      <w:pPr>
        <w:pStyle w:val="PL"/>
        <w:rPr>
          <w:lang w:val="en-US"/>
        </w:rPr>
      </w:pPr>
      <w:r w:rsidRPr="002E5CBA">
        <w:rPr>
          <w:lang w:val="en-US"/>
        </w:rPr>
        <w:t xml:space="preserve">      - type: string</w:t>
      </w:r>
    </w:p>
    <w:p w14:paraId="67A65429" w14:textId="77777777" w:rsidR="00F405D4" w:rsidRPr="002E5CBA" w:rsidRDefault="00F405D4" w:rsidP="00F405D4">
      <w:pPr>
        <w:pStyle w:val="PL"/>
        <w:rPr>
          <w:lang w:val="en-US"/>
        </w:rPr>
      </w:pPr>
      <w:r w:rsidRPr="002E5CBA">
        <w:rPr>
          <w:lang w:val="en-US"/>
        </w:rPr>
        <w:t xml:space="preserve">        description: &gt;</w:t>
      </w:r>
    </w:p>
    <w:p w14:paraId="72F79743" w14:textId="77777777" w:rsidR="00F405D4" w:rsidRPr="002E5CBA" w:rsidRDefault="00F405D4" w:rsidP="00F405D4">
      <w:pPr>
        <w:pStyle w:val="PL"/>
        <w:rPr>
          <w:lang w:val="en-US"/>
        </w:rPr>
      </w:pPr>
      <w:r w:rsidRPr="002E5CBA">
        <w:rPr>
          <w:lang w:val="en-US"/>
        </w:rPr>
        <w:t xml:space="preserve">          This string provides forward-compatibility with future</w:t>
      </w:r>
    </w:p>
    <w:p w14:paraId="1F72E000" w14:textId="77777777" w:rsidR="00F405D4" w:rsidRPr="002E5CBA" w:rsidRDefault="00F405D4" w:rsidP="00F405D4">
      <w:pPr>
        <w:pStyle w:val="PL"/>
        <w:rPr>
          <w:lang w:val="en-US"/>
        </w:rPr>
      </w:pPr>
      <w:r w:rsidRPr="002E5CBA">
        <w:rPr>
          <w:lang w:val="en-US"/>
        </w:rPr>
        <w:t xml:space="preserve">          extensions to the enumeration but is not used to encode</w:t>
      </w:r>
    </w:p>
    <w:p w14:paraId="150820D1" w14:textId="77777777" w:rsidR="00F405D4" w:rsidRPr="002E5CBA" w:rsidRDefault="00F405D4" w:rsidP="00F405D4">
      <w:pPr>
        <w:pStyle w:val="PL"/>
        <w:rPr>
          <w:lang w:val="en-US"/>
        </w:rPr>
      </w:pPr>
      <w:r w:rsidRPr="002E5CBA">
        <w:rPr>
          <w:lang w:val="en-US"/>
        </w:rPr>
        <w:t xml:space="preserve">          content defined in the present version of this API.</w:t>
      </w:r>
    </w:p>
    <w:p w14:paraId="73DFA9F8" w14:textId="77777777" w:rsidR="00F405D4" w:rsidRDefault="00F405D4" w:rsidP="00F405D4">
      <w:pPr>
        <w:pStyle w:val="PL"/>
        <w:rPr>
          <w:rFonts w:cs="Arial"/>
          <w:szCs w:val="18"/>
        </w:rPr>
      </w:pPr>
      <w:r w:rsidRPr="002E5CBA">
        <w:rPr>
          <w:lang w:val="en-US"/>
        </w:rPr>
        <w:t xml:space="preserve">      description: </w:t>
      </w:r>
      <w:r>
        <w:rPr>
          <w:rFonts w:cs="Arial"/>
          <w:szCs w:val="18"/>
        </w:rPr>
        <w:t>Available Bitrate Monitoring Request Type</w:t>
      </w:r>
    </w:p>
    <w:p w14:paraId="7911121D" w14:textId="77777777" w:rsidR="007234D2" w:rsidRDefault="007234D2" w:rsidP="00F405D4">
      <w:pPr>
        <w:pStyle w:val="PL"/>
        <w:rPr>
          <w:rFonts w:cs="Arial"/>
          <w:szCs w:val="18"/>
        </w:rPr>
      </w:pPr>
    </w:p>
    <w:p w14:paraId="1362E816"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w:t>
      </w:r>
      <w:r w:rsidRPr="00730745">
        <w:rPr>
          <w:rFonts w:ascii="Courier New" w:eastAsia="SimSun" w:hAnsi="Courier New"/>
          <w:noProof/>
          <w:sz w:val="16"/>
          <w:lang w:eastAsia="zh-CN"/>
        </w:rPr>
        <w:t>Ava</w:t>
      </w:r>
      <w:r>
        <w:rPr>
          <w:rFonts w:ascii="Courier New" w:eastAsia="SimSun" w:hAnsi="Courier New"/>
          <w:noProof/>
          <w:sz w:val="16"/>
          <w:lang w:eastAsia="zh-CN"/>
        </w:rPr>
        <w:t>il</w:t>
      </w:r>
      <w:r w:rsidRPr="00730745">
        <w:rPr>
          <w:rFonts w:ascii="Courier New" w:eastAsia="SimSun" w:hAnsi="Courier New"/>
          <w:noProof/>
          <w:sz w:val="16"/>
          <w:lang w:eastAsia="zh-CN"/>
        </w:rPr>
        <w:t>BitRateMonSupported</w:t>
      </w:r>
      <w:r w:rsidRPr="00730745">
        <w:rPr>
          <w:rFonts w:ascii="Courier New" w:eastAsia="SimSun" w:hAnsi="Courier New"/>
          <w:noProof/>
          <w:sz w:val="16"/>
          <w:lang w:val="en-US"/>
        </w:rPr>
        <w:t>:</w:t>
      </w:r>
    </w:p>
    <w:p w14:paraId="546E5D92"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anyOf:</w:t>
      </w:r>
    </w:p>
    <w:p w14:paraId="2908921E"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type: string</w:t>
      </w:r>
    </w:p>
    <w:p w14:paraId="48DA47D7"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enum:</w:t>
      </w:r>
    </w:p>
    <w:p w14:paraId="7902CCC2"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w:t>
      </w:r>
      <w:r w:rsidRPr="00730745">
        <w:rPr>
          <w:rFonts w:ascii="Courier New" w:eastAsia="SimSun" w:hAnsi="Courier New"/>
          <w:noProof/>
          <w:sz w:val="16"/>
          <w:lang w:eastAsia="fr-FR"/>
        </w:rPr>
        <w:t>SUPPORTED</w:t>
      </w:r>
    </w:p>
    <w:p w14:paraId="7B761D84"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NOT_SUPPORTED</w:t>
      </w:r>
    </w:p>
    <w:p w14:paraId="7D5758A5"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UNKNOWN</w:t>
      </w:r>
    </w:p>
    <w:p w14:paraId="1AF0B059"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type: string</w:t>
      </w:r>
    </w:p>
    <w:p w14:paraId="1EAA0A4B"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description: &gt;</w:t>
      </w:r>
    </w:p>
    <w:p w14:paraId="7C59AF6A"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This string provides forward-compatibility with future</w:t>
      </w:r>
    </w:p>
    <w:p w14:paraId="17AB835A"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extensions to the enumeration but is not used to encode</w:t>
      </w:r>
    </w:p>
    <w:p w14:paraId="29DAC154"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content defined in the present version of this API.</w:t>
      </w:r>
    </w:p>
    <w:p w14:paraId="48377EBE"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description: &gt;</w:t>
      </w:r>
    </w:p>
    <w:p w14:paraId="524DE178" w14:textId="7F187D31" w:rsidR="007234D2" w:rsidRDefault="007234D2" w:rsidP="00DD5934">
      <w:pPr>
        <w:rPr>
          <w:rFonts w:ascii="Courier New" w:eastAsia="SimSun" w:hAnsi="Courier New"/>
          <w:noProof/>
          <w:sz w:val="16"/>
          <w:lang w:val="en-US"/>
        </w:rPr>
      </w:pPr>
      <w:r w:rsidRPr="00730745">
        <w:rPr>
          <w:rFonts w:ascii="Courier New" w:eastAsia="SimSun" w:hAnsi="Courier New"/>
          <w:noProof/>
          <w:sz w:val="16"/>
          <w:lang w:val="en-US"/>
        </w:rPr>
        <w:t xml:space="preserve">        </w:t>
      </w:r>
      <w:r>
        <w:rPr>
          <w:rFonts w:ascii="Courier New" w:eastAsia="SimSun" w:hAnsi="Courier New"/>
          <w:noProof/>
          <w:sz w:val="16"/>
          <w:lang w:eastAsia="zh-CN"/>
        </w:rPr>
        <w:t>Available bitrate monitoring</w:t>
      </w:r>
      <w:r w:rsidRPr="00730745">
        <w:rPr>
          <w:rFonts w:ascii="Courier New" w:eastAsia="SimSun" w:hAnsi="Courier New"/>
          <w:noProof/>
          <w:sz w:val="16"/>
          <w:lang w:eastAsia="zh-CN"/>
        </w:rPr>
        <w:t xml:space="preserve"> supported information</w:t>
      </w:r>
      <w:r w:rsidRPr="00730745">
        <w:rPr>
          <w:rFonts w:ascii="Courier New" w:eastAsia="SimSun" w:hAnsi="Courier New"/>
          <w:noProof/>
          <w:sz w:val="16"/>
          <w:lang w:val="en-US"/>
        </w:rPr>
        <w:t>.</w:t>
      </w:r>
    </w:p>
    <w:p w14:paraId="7A674C74" w14:textId="0CDAC345"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w:t>
      </w:r>
      <w:r w:rsidRPr="00A5039A">
        <w:rPr>
          <w:rFonts w:ascii="Courier New" w:eastAsia="SimSun" w:hAnsi="Courier New"/>
          <w:noProof/>
          <w:sz w:val="16"/>
          <w:lang w:eastAsia="zh-CN"/>
        </w:rPr>
        <w:t>Uli</w:t>
      </w:r>
      <w:r w:rsidR="00087FD5">
        <w:rPr>
          <w:rFonts w:ascii="Courier New" w:eastAsia="SimSun" w:hAnsi="Courier New"/>
          <w:noProof/>
          <w:sz w:val="16"/>
          <w:lang w:eastAsia="zh-CN"/>
        </w:rPr>
        <w:t>Change</w:t>
      </w:r>
      <w:r w:rsidRPr="00A5039A">
        <w:rPr>
          <w:rFonts w:ascii="Courier New" w:eastAsia="SimSun" w:hAnsi="Courier New"/>
          <w:noProof/>
          <w:sz w:val="16"/>
          <w:lang w:eastAsia="zh-CN"/>
        </w:rPr>
        <w:t>Granularity</w:t>
      </w:r>
      <w:r w:rsidRPr="00730745">
        <w:rPr>
          <w:rFonts w:ascii="Courier New" w:eastAsia="SimSun" w:hAnsi="Courier New"/>
          <w:noProof/>
          <w:sz w:val="16"/>
          <w:lang w:val="en-US"/>
        </w:rPr>
        <w:t>:</w:t>
      </w:r>
    </w:p>
    <w:p w14:paraId="67ECF640"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anyOf:</w:t>
      </w:r>
    </w:p>
    <w:p w14:paraId="08AFD5B0"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type: string</w:t>
      </w:r>
    </w:p>
    <w:p w14:paraId="5CA56BA5"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enum:</w:t>
      </w:r>
    </w:p>
    <w:p w14:paraId="511F874F"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w:t>
      </w:r>
      <w:r>
        <w:rPr>
          <w:rFonts w:ascii="Courier New" w:eastAsia="SimSun" w:hAnsi="Courier New"/>
          <w:noProof/>
          <w:sz w:val="16"/>
          <w:lang w:val="en-US"/>
        </w:rPr>
        <w:t>GNB</w:t>
      </w:r>
    </w:p>
    <w:p w14:paraId="4196D0E5"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w:t>
      </w:r>
      <w:r>
        <w:rPr>
          <w:rFonts w:ascii="Courier New" w:eastAsia="SimSun" w:hAnsi="Courier New"/>
          <w:noProof/>
          <w:sz w:val="16"/>
          <w:lang w:val="en-US"/>
        </w:rPr>
        <w:t>TAI</w:t>
      </w:r>
    </w:p>
    <w:p w14:paraId="51D8A9F2"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type: string</w:t>
      </w:r>
    </w:p>
    <w:p w14:paraId="7FFC9110"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description: &gt;</w:t>
      </w:r>
    </w:p>
    <w:p w14:paraId="1755FF16"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This string provides forward-compatibility with future</w:t>
      </w:r>
    </w:p>
    <w:p w14:paraId="5927B499"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extensions to the enumeration but is not used to encode</w:t>
      </w:r>
    </w:p>
    <w:p w14:paraId="634847F8"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content defined in the present version of this API.</w:t>
      </w:r>
    </w:p>
    <w:p w14:paraId="1E1FC0F1" w14:textId="4DC2DF54" w:rsidR="00E30929"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eastAsia="zh-CN"/>
        </w:rPr>
      </w:pPr>
      <w:r w:rsidRPr="00730745">
        <w:rPr>
          <w:rFonts w:ascii="Courier New" w:eastAsia="SimSun" w:hAnsi="Courier New"/>
          <w:noProof/>
          <w:sz w:val="16"/>
          <w:lang w:val="en-US"/>
        </w:rPr>
        <w:t xml:space="preserve">      description: </w:t>
      </w:r>
      <w:r>
        <w:rPr>
          <w:rFonts w:ascii="Courier New" w:eastAsia="SimSun" w:hAnsi="Courier New"/>
          <w:noProof/>
          <w:sz w:val="16"/>
          <w:lang w:eastAsia="zh-CN"/>
        </w:rPr>
        <w:t xml:space="preserve">ULI </w:t>
      </w:r>
      <w:r w:rsidR="004220EB">
        <w:rPr>
          <w:rFonts w:ascii="Courier New" w:eastAsia="SimSun" w:hAnsi="Courier New"/>
          <w:noProof/>
          <w:sz w:val="16"/>
          <w:lang w:eastAsia="zh-CN"/>
        </w:rPr>
        <w:t xml:space="preserve">Change </w:t>
      </w:r>
      <w:r w:rsidRPr="00A5039A">
        <w:rPr>
          <w:rFonts w:ascii="Courier New" w:eastAsia="SimSun" w:hAnsi="Courier New"/>
          <w:noProof/>
          <w:sz w:val="16"/>
          <w:lang w:eastAsia="zh-CN"/>
        </w:rPr>
        <w:t>Granularity</w:t>
      </w:r>
    </w:p>
    <w:p w14:paraId="17FE5E64" w14:textId="77777777" w:rsidR="00E30929" w:rsidRPr="00423D4F" w:rsidRDefault="00E30929"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eastAsia="zh-CN"/>
        </w:rPr>
      </w:pPr>
    </w:p>
    <w:p w14:paraId="2CD7845A"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w:t>
      </w:r>
      <w:r>
        <w:rPr>
          <w:rFonts w:ascii="Courier New" w:hAnsi="Courier New"/>
          <w:sz w:val="16"/>
          <w:lang w:eastAsia="zh-CN"/>
        </w:rPr>
        <w:t>Q</w:t>
      </w:r>
      <w:r w:rsidRPr="00634E68">
        <w:rPr>
          <w:rFonts w:ascii="Courier New" w:hAnsi="Courier New"/>
          <w:sz w:val="16"/>
          <w:lang w:eastAsia="zh-CN"/>
        </w:rPr>
        <w:t>osMonitoringPd</w:t>
      </w:r>
      <w:r>
        <w:rPr>
          <w:rFonts w:ascii="Courier New" w:hAnsi="Courier New"/>
          <w:sz w:val="16"/>
          <w:lang w:eastAsia="zh-CN"/>
        </w:rPr>
        <w:t>Method</w:t>
      </w:r>
      <w:r w:rsidRPr="00FC36C9">
        <w:rPr>
          <w:rFonts w:ascii="Courier New" w:hAnsi="Courier New"/>
          <w:sz w:val="16"/>
          <w:lang w:val="en-US"/>
        </w:rPr>
        <w:t>:</w:t>
      </w:r>
    </w:p>
    <w:p w14:paraId="62FD46F0"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anyOf:</w:t>
      </w:r>
    </w:p>
    <w:p w14:paraId="299741A7"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 type: string</w:t>
      </w:r>
    </w:p>
    <w:p w14:paraId="2ABE5CB1"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enum:</w:t>
      </w:r>
    </w:p>
    <w:p w14:paraId="63F6AE8B" w14:textId="77777777" w:rsidR="00E3092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fr-FR"/>
        </w:rPr>
      </w:pPr>
      <w:r w:rsidRPr="00FC36C9">
        <w:rPr>
          <w:rFonts w:ascii="Courier New" w:hAnsi="Courier New"/>
          <w:sz w:val="16"/>
          <w:lang w:val="en-US"/>
        </w:rPr>
        <w:t xml:space="preserve">          - </w:t>
      </w:r>
      <w:r>
        <w:rPr>
          <w:rFonts w:ascii="Courier New" w:hAnsi="Courier New"/>
          <w:sz w:val="16"/>
          <w:lang w:val="en-US"/>
        </w:rPr>
        <w:t>USING</w:t>
      </w:r>
      <w:r w:rsidRPr="0065731A">
        <w:rPr>
          <w:rFonts w:ascii="Courier New" w:hAnsi="Courier New"/>
          <w:sz w:val="16"/>
          <w:lang w:eastAsia="fr-FR"/>
        </w:rPr>
        <w:t>_TIMESTAMP</w:t>
      </w:r>
    </w:p>
    <w:p w14:paraId="0992E5D6" w14:textId="22A953AF"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 </w:t>
      </w:r>
      <w:r>
        <w:rPr>
          <w:rFonts w:ascii="Courier New" w:hAnsi="Courier New"/>
          <w:sz w:val="16"/>
          <w:lang w:eastAsia="fr-FR"/>
        </w:rPr>
        <w:t>USIN</w:t>
      </w:r>
      <w:r w:rsidR="00E5692E">
        <w:rPr>
          <w:rFonts w:ascii="Courier New" w:hAnsi="Courier New"/>
          <w:sz w:val="16"/>
          <w:lang w:eastAsia="fr-FR"/>
        </w:rPr>
        <w:t>G</w:t>
      </w:r>
      <w:r w:rsidRPr="0065731A">
        <w:rPr>
          <w:rFonts w:ascii="Courier New" w:hAnsi="Courier New"/>
          <w:sz w:val="16"/>
          <w:lang w:eastAsia="fr-FR"/>
        </w:rPr>
        <w:t>_</w:t>
      </w:r>
      <w:r>
        <w:rPr>
          <w:rFonts w:ascii="Courier New" w:hAnsi="Courier New"/>
          <w:sz w:val="16"/>
          <w:lang w:eastAsia="fr-FR"/>
        </w:rPr>
        <w:t>GTP_U_PATH</w:t>
      </w:r>
    </w:p>
    <w:p w14:paraId="63880653"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 type: string</w:t>
      </w:r>
    </w:p>
    <w:p w14:paraId="74679835"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description: &gt;</w:t>
      </w:r>
    </w:p>
    <w:p w14:paraId="45472556"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This string provides forward-compatibility with future</w:t>
      </w:r>
    </w:p>
    <w:p w14:paraId="5570264A"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extensions to the enumeration but is not used to encode</w:t>
      </w:r>
    </w:p>
    <w:p w14:paraId="4A79BAC0"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content defined in the present version of this API.</w:t>
      </w:r>
    </w:p>
    <w:p w14:paraId="3AFE37BC"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C36C9">
        <w:rPr>
          <w:rFonts w:ascii="Courier New" w:hAnsi="Courier New"/>
          <w:sz w:val="16"/>
          <w:lang w:val="en-US"/>
        </w:rPr>
        <w:t xml:space="preserve">      description: </w:t>
      </w:r>
      <w:r>
        <w:rPr>
          <w:rFonts w:ascii="Courier New" w:hAnsi="Courier New"/>
          <w:sz w:val="16"/>
          <w:lang w:val="en-US"/>
        </w:rPr>
        <w:t xml:space="preserve">Supported Method(s) for </w:t>
      </w:r>
      <w:r w:rsidRPr="00FC36C9">
        <w:rPr>
          <w:rFonts w:ascii="Courier New" w:hAnsi="Courier New"/>
          <w:sz w:val="16"/>
          <w:lang w:eastAsia="zh-CN"/>
        </w:rPr>
        <w:t xml:space="preserve">QoS Monitoring for packet delay </w:t>
      </w:r>
      <w:r>
        <w:rPr>
          <w:rFonts w:ascii="Courier New" w:hAnsi="Courier New"/>
          <w:sz w:val="16"/>
          <w:lang w:eastAsia="zh-CN"/>
        </w:rPr>
        <w:t>in the NG-RAN</w:t>
      </w:r>
    </w:p>
    <w:p w14:paraId="07AD1447" w14:textId="77777777" w:rsidR="00E30929" w:rsidRPr="00DD5934" w:rsidRDefault="00E30929" w:rsidP="00DD5934">
      <w:pPr>
        <w:rPr>
          <w:noProof/>
        </w:rPr>
      </w:pPr>
    </w:p>
    <w:p w14:paraId="5FEDF2C7" w14:textId="77777777" w:rsidR="00802893" w:rsidRPr="00D57580" w:rsidRDefault="00802893" w:rsidP="00FA3B9B">
      <w:pPr>
        <w:pStyle w:val="PL"/>
      </w:pPr>
    </w:p>
    <w:p w14:paraId="4CBA9E69" w14:textId="77777777" w:rsidR="00FA3B9B" w:rsidRDefault="00FA3B9B" w:rsidP="00FA3B9B">
      <w:pPr>
        <w:pStyle w:val="PL"/>
      </w:pPr>
      <w:r>
        <w:t>#</w:t>
      </w:r>
    </w:p>
    <w:p w14:paraId="2E5C0C78" w14:textId="77777777" w:rsidR="00FA3B9B" w:rsidRDefault="00FA3B9B" w:rsidP="00FA3B9B">
      <w:pPr>
        <w:pStyle w:val="PL"/>
      </w:pPr>
      <w:r>
        <w:t># HTTP request bodies</w:t>
      </w:r>
    </w:p>
    <w:p w14:paraId="1C5727C5" w14:textId="77777777" w:rsidR="00FA3B9B" w:rsidRDefault="00FA3B9B" w:rsidP="00FA3B9B">
      <w:pPr>
        <w:pStyle w:val="PL"/>
      </w:pPr>
      <w:r>
        <w:t>#</w:t>
      </w:r>
    </w:p>
    <w:p w14:paraId="569D71AE" w14:textId="77777777" w:rsidR="00FA3B9B" w:rsidRDefault="00FA3B9B" w:rsidP="00FA3B9B">
      <w:pPr>
        <w:pStyle w:val="PL"/>
      </w:pPr>
      <w:r>
        <w:t xml:space="preserve">  requestBodies:</w:t>
      </w:r>
    </w:p>
    <w:p w14:paraId="711EF421" w14:textId="77777777" w:rsidR="00FA3B9B" w:rsidRDefault="00FA3B9B" w:rsidP="00FA3B9B">
      <w:pPr>
        <w:pStyle w:val="PL"/>
      </w:pPr>
      <w:r>
        <w:t xml:space="preserve">    'VsmfUpdateRequestBody':</w:t>
      </w:r>
    </w:p>
    <w:p w14:paraId="4B88809C" w14:textId="77777777" w:rsidR="00FA3B9B" w:rsidRPr="002E5CBA" w:rsidRDefault="00FA3B9B" w:rsidP="00FA3B9B">
      <w:pPr>
        <w:pStyle w:val="PL"/>
        <w:rPr>
          <w:lang w:val="en-US"/>
        </w:rPr>
      </w:pPr>
      <w:r w:rsidRPr="002E5CBA">
        <w:rPr>
          <w:lang w:val="en-US"/>
        </w:rPr>
        <w:t xml:space="preserve">      description: representation of updates to apply to the PDU session</w:t>
      </w:r>
    </w:p>
    <w:p w14:paraId="4EBACCCB" w14:textId="77777777" w:rsidR="00FA3B9B" w:rsidRPr="002E5CBA" w:rsidRDefault="00FA3B9B" w:rsidP="00FA3B9B">
      <w:pPr>
        <w:pStyle w:val="PL"/>
        <w:rPr>
          <w:lang w:val="en-US"/>
        </w:rPr>
      </w:pPr>
      <w:r w:rsidRPr="002E5CBA">
        <w:rPr>
          <w:lang w:val="en-US"/>
        </w:rPr>
        <w:t xml:space="preserve">      required: true</w:t>
      </w:r>
    </w:p>
    <w:p w14:paraId="6F4F65B4" w14:textId="77777777" w:rsidR="00FA3B9B" w:rsidRPr="002E5CBA" w:rsidRDefault="00FA3B9B" w:rsidP="00FA3B9B">
      <w:pPr>
        <w:pStyle w:val="PL"/>
        <w:rPr>
          <w:lang w:val="en-US"/>
        </w:rPr>
      </w:pPr>
      <w:r w:rsidRPr="002E5CBA">
        <w:rPr>
          <w:lang w:val="en-US"/>
        </w:rPr>
        <w:t xml:space="preserve">      content:</w:t>
      </w:r>
    </w:p>
    <w:p w14:paraId="53FDA20D" w14:textId="4BF530C8" w:rsidR="00FA3B9B" w:rsidRPr="002E5CBA" w:rsidRDefault="00FA3B9B" w:rsidP="00FA3B9B">
      <w:pPr>
        <w:pStyle w:val="PL"/>
        <w:rPr>
          <w:lang w:val="en-US"/>
        </w:rPr>
      </w:pPr>
      <w:r w:rsidRPr="002E5CBA">
        <w:rPr>
          <w:lang w:val="en-US"/>
        </w:rPr>
        <w:t xml:space="preserve">        application/json: </w:t>
      </w:r>
      <w:r w:rsidR="003F0BF9">
        <w:rPr>
          <w:lang w:val="en-US"/>
        </w:rPr>
        <w:t xml:space="preserve">  </w:t>
      </w:r>
      <w:r w:rsidRPr="002E5CBA">
        <w:rPr>
          <w:lang w:val="en-US"/>
        </w:rPr>
        <w:t># message without binary body part</w:t>
      </w:r>
    </w:p>
    <w:p w14:paraId="443EA9B5" w14:textId="77777777" w:rsidR="00FA3B9B" w:rsidRPr="002E5CBA" w:rsidRDefault="00FA3B9B" w:rsidP="00FA3B9B">
      <w:pPr>
        <w:pStyle w:val="PL"/>
        <w:rPr>
          <w:lang w:val="en-US"/>
        </w:rPr>
      </w:pPr>
      <w:r w:rsidRPr="002E5CBA">
        <w:rPr>
          <w:lang w:val="en-US"/>
        </w:rPr>
        <w:t xml:space="preserve">          schema:</w:t>
      </w:r>
    </w:p>
    <w:p w14:paraId="33016E8E" w14:textId="77777777" w:rsidR="00FA3B9B" w:rsidRPr="002E5CBA" w:rsidRDefault="00FA3B9B" w:rsidP="00FA3B9B">
      <w:pPr>
        <w:pStyle w:val="PL"/>
        <w:rPr>
          <w:lang w:val="en-US"/>
        </w:rPr>
      </w:pPr>
      <w:r w:rsidRPr="002E5CBA">
        <w:rPr>
          <w:lang w:val="en-US"/>
        </w:rPr>
        <w:t xml:space="preserve">            $ref: '#/components/schemas/VsmfUpdateData'</w:t>
      </w:r>
    </w:p>
    <w:p w14:paraId="58FB0358" w14:textId="77777777" w:rsidR="00FA3B9B" w:rsidRPr="002E5CBA" w:rsidRDefault="00FA3B9B" w:rsidP="00FA3B9B">
      <w:pPr>
        <w:pStyle w:val="PL"/>
        <w:rPr>
          <w:lang w:val="en-US"/>
        </w:rPr>
      </w:pPr>
      <w:r w:rsidRPr="002E5CBA">
        <w:rPr>
          <w:lang w:val="en-US"/>
        </w:rPr>
        <w:t xml:space="preserve">        multipart/related:  # message with binary body part(s)</w:t>
      </w:r>
    </w:p>
    <w:p w14:paraId="30BC24EE" w14:textId="77777777" w:rsidR="00FA3B9B" w:rsidRPr="002E5CBA" w:rsidRDefault="00FA3B9B" w:rsidP="00FA3B9B">
      <w:pPr>
        <w:pStyle w:val="PL"/>
        <w:rPr>
          <w:lang w:val="en-US"/>
        </w:rPr>
      </w:pPr>
      <w:r w:rsidRPr="002E5CBA">
        <w:rPr>
          <w:lang w:val="en-US"/>
        </w:rPr>
        <w:t xml:space="preserve">          schema:</w:t>
      </w:r>
    </w:p>
    <w:p w14:paraId="3CE18FC2" w14:textId="77777777" w:rsidR="00FA3B9B" w:rsidRPr="002E5CBA" w:rsidRDefault="00FA3B9B" w:rsidP="00FA3B9B">
      <w:pPr>
        <w:pStyle w:val="PL"/>
        <w:rPr>
          <w:lang w:val="en-US"/>
        </w:rPr>
      </w:pPr>
      <w:r w:rsidRPr="002E5CBA">
        <w:rPr>
          <w:lang w:val="en-US"/>
        </w:rPr>
        <w:t xml:space="preserve">            type: object</w:t>
      </w:r>
    </w:p>
    <w:p w14:paraId="3454E264" w14:textId="15F8CD29" w:rsidR="00FA3B9B" w:rsidRPr="002E5CBA" w:rsidRDefault="00FA3B9B" w:rsidP="00FA3B9B">
      <w:pPr>
        <w:pStyle w:val="PL"/>
        <w:rPr>
          <w:lang w:val="en-US"/>
        </w:rPr>
      </w:pPr>
      <w:r w:rsidRPr="002E5CBA">
        <w:rPr>
          <w:lang w:val="en-US"/>
        </w:rPr>
        <w:t xml:space="preserve">            properties: </w:t>
      </w:r>
      <w:r w:rsidR="003F0BF9">
        <w:rPr>
          <w:lang w:val="en-US"/>
        </w:rPr>
        <w:t xml:space="preserve">    </w:t>
      </w:r>
      <w:r w:rsidRPr="002E5CBA">
        <w:rPr>
          <w:lang w:val="en-US"/>
        </w:rPr>
        <w:t># Request parts</w:t>
      </w:r>
    </w:p>
    <w:p w14:paraId="377DD2CC" w14:textId="77777777" w:rsidR="00FA3B9B" w:rsidRPr="002E5CBA" w:rsidRDefault="00FA3B9B" w:rsidP="00FA3B9B">
      <w:pPr>
        <w:pStyle w:val="PL"/>
        <w:rPr>
          <w:lang w:val="en-US"/>
        </w:rPr>
      </w:pPr>
      <w:r w:rsidRPr="002E5CBA">
        <w:rPr>
          <w:lang w:val="en-US"/>
        </w:rPr>
        <w:t xml:space="preserve">              jsonData:</w:t>
      </w:r>
    </w:p>
    <w:p w14:paraId="710CA5FC" w14:textId="77777777" w:rsidR="00FA3B9B" w:rsidRPr="002E5CBA" w:rsidRDefault="00FA3B9B" w:rsidP="00FA3B9B">
      <w:pPr>
        <w:pStyle w:val="PL"/>
        <w:rPr>
          <w:lang w:val="en-US"/>
        </w:rPr>
      </w:pPr>
      <w:r w:rsidRPr="002E5CBA">
        <w:rPr>
          <w:lang w:val="en-US"/>
        </w:rPr>
        <w:t xml:space="preserve">                $ref: '#/components/schemas/VsmfUpdateData'</w:t>
      </w:r>
    </w:p>
    <w:p w14:paraId="0D48B880" w14:textId="77777777" w:rsidR="00FA3B9B" w:rsidRPr="002E5CBA" w:rsidRDefault="00FA3B9B" w:rsidP="00FA3B9B">
      <w:pPr>
        <w:pStyle w:val="PL"/>
        <w:rPr>
          <w:lang w:val="en-US"/>
        </w:rPr>
      </w:pPr>
      <w:r w:rsidRPr="002E5CBA">
        <w:rPr>
          <w:lang w:val="en-US"/>
        </w:rPr>
        <w:t xml:space="preserve">              binaryDataN1SmInfoToUe:</w:t>
      </w:r>
    </w:p>
    <w:p w14:paraId="39DAB508" w14:textId="77777777" w:rsidR="00FA3B9B" w:rsidRPr="002E5CBA" w:rsidRDefault="00FA3B9B" w:rsidP="00FA3B9B">
      <w:pPr>
        <w:pStyle w:val="PL"/>
        <w:rPr>
          <w:lang w:val="en-US"/>
        </w:rPr>
      </w:pPr>
      <w:r w:rsidRPr="002E5CBA">
        <w:rPr>
          <w:lang w:val="en-US"/>
        </w:rPr>
        <w:t xml:space="preserve">                type: string</w:t>
      </w:r>
    </w:p>
    <w:p w14:paraId="165FC608" w14:textId="77777777" w:rsidR="00FA3B9B" w:rsidRDefault="00FA3B9B" w:rsidP="00FA3B9B">
      <w:pPr>
        <w:pStyle w:val="PL"/>
        <w:rPr>
          <w:lang w:val="en-US"/>
        </w:rPr>
      </w:pPr>
      <w:r w:rsidRPr="002E5CBA">
        <w:rPr>
          <w:lang w:val="en-US"/>
        </w:rPr>
        <w:t xml:space="preserve">                format: binary</w:t>
      </w:r>
    </w:p>
    <w:p w14:paraId="733CD760"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01F801B" w14:textId="77777777" w:rsidR="00FA3B9B" w:rsidRPr="002E5CBA" w:rsidRDefault="00FA3B9B" w:rsidP="00FA3B9B">
      <w:pPr>
        <w:pStyle w:val="PL"/>
        <w:rPr>
          <w:lang w:val="en-US"/>
        </w:rPr>
      </w:pPr>
      <w:r w:rsidRPr="002E5CBA">
        <w:rPr>
          <w:lang w:val="en-US"/>
        </w:rPr>
        <w:t xml:space="preserve">                type: string</w:t>
      </w:r>
    </w:p>
    <w:p w14:paraId="53823398" w14:textId="77777777" w:rsidR="00FA3B9B" w:rsidRDefault="00FA3B9B" w:rsidP="00FA3B9B">
      <w:pPr>
        <w:pStyle w:val="PL"/>
        <w:rPr>
          <w:lang w:val="en-US"/>
        </w:rPr>
      </w:pPr>
      <w:r w:rsidRPr="002E5CBA">
        <w:rPr>
          <w:lang w:val="en-US"/>
        </w:rPr>
        <w:t xml:space="preserve">                format: binary</w:t>
      </w:r>
    </w:p>
    <w:p w14:paraId="4502395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15FA9A3" w14:textId="77777777" w:rsidR="00FA3B9B" w:rsidRPr="002E5CBA" w:rsidRDefault="00FA3B9B" w:rsidP="00FA3B9B">
      <w:pPr>
        <w:pStyle w:val="PL"/>
        <w:rPr>
          <w:lang w:val="en-US"/>
        </w:rPr>
      </w:pPr>
      <w:r w:rsidRPr="002E5CBA">
        <w:rPr>
          <w:lang w:val="en-US"/>
        </w:rPr>
        <w:t xml:space="preserve">                type: string</w:t>
      </w:r>
    </w:p>
    <w:p w14:paraId="4DFB8790" w14:textId="77777777" w:rsidR="00FA3B9B" w:rsidRDefault="00FA3B9B" w:rsidP="00FA3B9B">
      <w:pPr>
        <w:pStyle w:val="PL"/>
        <w:rPr>
          <w:lang w:val="en-US"/>
        </w:rPr>
      </w:pPr>
      <w:r w:rsidRPr="002E5CBA">
        <w:rPr>
          <w:lang w:val="en-US"/>
        </w:rPr>
        <w:t xml:space="preserve">                format: binary</w:t>
      </w:r>
    </w:p>
    <w:p w14:paraId="458C85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AF39494" w14:textId="77777777" w:rsidR="00FA3B9B" w:rsidRPr="002E5CBA" w:rsidRDefault="00FA3B9B" w:rsidP="00FA3B9B">
      <w:pPr>
        <w:pStyle w:val="PL"/>
        <w:rPr>
          <w:lang w:val="en-US"/>
        </w:rPr>
      </w:pPr>
      <w:r w:rsidRPr="002E5CBA">
        <w:rPr>
          <w:lang w:val="en-US"/>
        </w:rPr>
        <w:t xml:space="preserve">                type: string</w:t>
      </w:r>
    </w:p>
    <w:p w14:paraId="2D97C157" w14:textId="66DF9993" w:rsidR="00FA3B9B" w:rsidRDefault="00FA3B9B" w:rsidP="00FA3B9B">
      <w:pPr>
        <w:pStyle w:val="PL"/>
        <w:rPr>
          <w:lang w:val="en-US"/>
        </w:rPr>
      </w:pPr>
      <w:r w:rsidRPr="002E5CBA">
        <w:rPr>
          <w:lang w:val="en-US"/>
        </w:rPr>
        <w:t xml:space="preserve">                format: binary</w:t>
      </w:r>
    </w:p>
    <w:p w14:paraId="1846FB8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762C36EB" w14:textId="77777777" w:rsidR="00000587" w:rsidRPr="002E5CBA" w:rsidRDefault="00000587" w:rsidP="00000587">
      <w:pPr>
        <w:pStyle w:val="PL"/>
        <w:rPr>
          <w:lang w:val="en-US"/>
        </w:rPr>
      </w:pPr>
      <w:r w:rsidRPr="002E5CBA">
        <w:rPr>
          <w:lang w:val="en-US"/>
        </w:rPr>
        <w:t xml:space="preserve">                type: string</w:t>
      </w:r>
    </w:p>
    <w:p w14:paraId="2B13847B" w14:textId="2A49673C" w:rsidR="00000587" w:rsidRPr="002E5CBA" w:rsidRDefault="00000587" w:rsidP="00FA3B9B">
      <w:pPr>
        <w:pStyle w:val="PL"/>
        <w:rPr>
          <w:lang w:val="en-US"/>
        </w:rPr>
      </w:pPr>
      <w:r w:rsidRPr="002E5CBA">
        <w:rPr>
          <w:lang w:val="en-US"/>
        </w:rPr>
        <w:t xml:space="preserve">                format: binary</w:t>
      </w:r>
    </w:p>
    <w:p w14:paraId="31E0FCB3" w14:textId="77777777" w:rsidR="00FA3B9B" w:rsidRPr="002E5CBA" w:rsidRDefault="00FA3B9B" w:rsidP="00FA3B9B">
      <w:pPr>
        <w:pStyle w:val="PL"/>
        <w:rPr>
          <w:lang w:val="en-US"/>
        </w:rPr>
      </w:pPr>
      <w:r w:rsidRPr="002E5CBA">
        <w:rPr>
          <w:lang w:val="en-US"/>
        </w:rPr>
        <w:t xml:space="preserve">          encoding:</w:t>
      </w:r>
    </w:p>
    <w:p w14:paraId="1F4B2D8E" w14:textId="77777777" w:rsidR="00FA3B9B" w:rsidRPr="002E5CBA" w:rsidRDefault="00FA3B9B" w:rsidP="00FA3B9B">
      <w:pPr>
        <w:pStyle w:val="PL"/>
        <w:rPr>
          <w:lang w:val="en-US"/>
        </w:rPr>
      </w:pPr>
      <w:r w:rsidRPr="002E5CBA">
        <w:rPr>
          <w:lang w:val="en-US"/>
        </w:rPr>
        <w:t xml:space="preserve">            jsonData:</w:t>
      </w:r>
    </w:p>
    <w:p w14:paraId="221F61DA" w14:textId="77777777" w:rsidR="00FA3B9B" w:rsidRPr="002E5CBA" w:rsidRDefault="00FA3B9B" w:rsidP="00FA3B9B">
      <w:pPr>
        <w:pStyle w:val="PL"/>
        <w:rPr>
          <w:lang w:val="en-US"/>
        </w:rPr>
      </w:pPr>
      <w:r w:rsidRPr="002E5CBA">
        <w:rPr>
          <w:lang w:val="en-US"/>
        </w:rPr>
        <w:t xml:space="preserve">              contentType:  application/json</w:t>
      </w:r>
    </w:p>
    <w:p w14:paraId="28F9A3B1" w14:textId="77777777" w:rsidR="00FA3B9B" w:rsidRPr="002E5CBA" w:rsidRDefault="00FA3B9B" w:rsidP="00FA3B9B">
      <w:pPr>
        <w:pStyle w:val="PL"/>
        <w:rPr>
          <w:lang w:val="en-US"/>
        </w:rPr>
      </w:pPr>
      <w:r w:rsidRPr="002E5CBA">
        <w:rPr>
          <w:lang w:val="en-US"/>
        </w:rPr>
        <w:t xml:space="preserve">            binaryDataN1SmInfoToUe:</w:t>
      </w:r>
    </w:p>
    <w:p w14:paraId="0C097952" w14:textId="77777777" w:rsidR="00FA3B9B" w:rsidRPr="002E5CBA" w:rsidRDefault="00FA3B9B" w:rsidP="00FA3B9B">
      <w:pPr>
        <w:pStyle w:val="PL"/>
        <w:rPr>
          <w:lang w:val="en-US"/>
        </w:rPr>
      </w:pPr>
      <w:r w:rsidRPr="002E5CBA">
        <w:rPr>
          <w:lang w:val="en-US"/>
        </w:rPr>
        <w:t xml:space="preserve">              contentType:  application/vnd.3gpp.5gnas</w:t>
      </w:r>
    </w:p>
    <w:p w14:paraId="62800538" w14:textId="77777777" w:rsidR="00FA3B9B" w:rsidRPr="002E5CBA" w:rsidRDefault="00FA3B9B" w:rsidP="00FA3B9B">
      <w:pPr>
        <w:pStyle w:val="PL"/>
        <w:rPr>
          <w:lang w:val="en-US"/>
        </w:rPr>
      </w:pPr>
      <w:r w:rsidRPr="002E5CBA">
        <w:rPr>
          <w:lang w:val="en-US"/>
        </w:rPr>
        <w:t xml:space="preserve">              headers:</w:t>
      </w:r>
    </w:p>
    <w:p w14:paraId="64552BA7" w14:textId="77777777" w:rsidR="00FA3B9B" w:rsidRPr="002E5CBA" w:rsidRDefault="00FA3B9B" w:rsidP="00FA3B9B">
      <w:pPr>
        <w:pStyle w:val="PL"/>
        <w:rPr>
          <w:lang w:val="en-US"/>
        </w:rPr>
      </w:pPr>
      <w:r w:rsidRPr="002E5CBA">
        <w:rPr>
          <w:lang w:val="en-US"/>
        </w:rPr>
        <w:t xml:space="preserve">                Content-Id:</w:t>
      </w:r>
    </w:p>
    <w:p w14:paraId="32789E9A" w14:textId="77777777" w:rsidR="00FA3B9B" w:rsidRPr="002E5CBA" w:rsidRDefault="00FA3B9B" w:rsidP="00FA3B9B">
      <w:pPr>
        <w:pStyle w:val="PL"/>
        <w:rPr>
          <w:lang w:val="en-US"/>
        </w:rPr>
      </w:pPr>
      <w:r w:rsidRPr="002E5CBA">
        <w:rPr>
          <w:lang w:val="en-US"/>
        </w:rPr>
        <w:t xml:space="preserve">                  schema:</w:t>
      </w:r>
    </w:p>
    <w:p w14:paraId="58695A3A" w14:textId="77777777" w:rsidR="00FA3B9B" w:rsidRDefault="00FA3B9B" w:rsidP="00FA3B9B">
      <w:pPr>
        <w:pStyle w:val="PL"/>
        <w:rPr>
          <w:lang w:val="en-US"/>
        </w:rPr>
      </w:pPr>
      <w:r w:rsidRPr="002E5CBA">
        <w:rPr>
          <w:lang w:val="en-US"/>
        </w:rPr>
        <w:t xml:space="preserve">                    type: string</w:t>
      </w:r>
    </w:p>
    <w:p w14:paraId="5CB74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7F014D4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FED7F6" w14:textId="77777777" w:rsidR="00FA3B9B" w:rsidRPr="002E5CBA" w:rsidRDefault="00FA3B9B" w:rsidP="00FA3B9B">
      <w:pPr>
        <w:pStyle w:val="PL"/>
        <w:rPr>
          <w:lang w:val="en-US"/>
        </w:rPr>
      </w:pPr>
      <w:r w:rsidRPr="002E5CBA">
        <w:rPr>
          <w:lang w:val="en-US"/>
        </w:rPr>
        <w:t xml:space="preserve">              headers:</w:t>
      </w:r>
    </w:p>
    <w:p w14:paraId="1EAFEEAE" w14:textId="77777777" w:rsidR="00FA3B9B" w:rsidRPr="002E5CBA" w:rsidRDefault="00FA3B9B" w:rsidP="00FA3B9B">
      <w:pPr>
        <w:pStyle w:val="PL"/>
        <w:rPr>
          <w:lang w:val="en-US"/>
        </w:rPr>
      </w:pPr>
      <w:r w:rsidRPr="002E5CBA">
        <w:rPr>
          <w:lang w:val="en-US"/>
        </w:rPr>
        <w:t xml:space="preserve">                Content-Id:</w:t>
      </w:r>
    </w:p>
    <w:p w14:paraId="5E645BDB" w14:textId="77777777" w:rsidR="00FA3B9B" w:rsidRPr="002E5CBA" w:rsidRDefault="00FA3B9B" w:rsidP="00FA3B9B">
      <w:pPr>
        <w:pStyle w:val="PL"/>
        <w:rPr>
          <w:lang w:val="en-US"/>
        </w:rPr>
      </w:pPr>
      <w:r w:rsidRPr="002E5CBA">
        <w:rPr>
          <w:lang w:val="en-US"/>
        </w:rPr>
        <w:t xml:space="preserve">                  schema:</w:t>
      </w:r>
    </w:p>
    <w:p w14:paraId="4B24C7CF" w14:textId="11190675" w:rsidR="00FA3B9B" w:rsidRDefault="00FA3B9B" w:rsidP="00FA3B9B">
      <w:pPr>
        <w:pStyle w:val="PL"/>
        <w:rPr>
          <w:lang w:val="en-US"/>
        </w:rPr>
      </w:pPr>
      <w:r w:rsidRPr="002E5CBA">
        <w:rPr>
          <w:lang w:val="en-US"/>
        </w:rPr>
        <w:t xml:space="preserve">                    type: string</w:t>
      </w:r>
    </w:p>
    <w:p w14:paraId="5D12359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1E9E3F6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7F2A3E3" w14:textId="77777777" w:rsidR="00FA3B9B" w:rsidRPr="002E5CBA" w:rsidRDefault="00FA3B9B" w:rsidP="00FA3B9B">
      <w:pPr>
        <w:pStyle w:val="PL"/>
        <w:rPr>
          <w:lang w:val="en-US"/>
        </w:rPr>
      </w:pPr>
      <w:r w:rsidRPr="002E5CBA">
        <w:rPr>
          <w:lang w:val="en-US"/>
        </w:rPr>
        <w:t xml:space="preserve">              headers:</w:t>
      </w:r>
    </w:p>
    <w:p w14:paraId="72861D05" w14:textId="77777777" w:rsidR="00FA3B9B" w:rsidRPr="002E5CBA" w:rsidRDefault="00FA3B9B" w:rsidP="00FA3B9B">
      <w:pPr>
        <w:pStyle w:val="PL"/>
        <w:rPr>
          <w:lang w:val="en-US"/>
        </w:rPr>
      </w:pPr>
      <w:r w:rsidRPr="002E5CBA">
        <w:rPr>
          <w:lang w:val="en-US"/>
        </w:rPr>
        <w:t xml:space="preserve">                Content-Id:</w:t>
      </w:r>
    </w:p>
    <w:p w14:paraId="1E1435B1" w14:textId="77777777" w:rsidR="00FA3B9B" w:rsidRPr="002E5CBA" w:rsidRDefault="00FA3B9B" w:rsidP="00FA3B9B">
      <w:pPr>
        <w:pStyle w:val="PL"/>
        <w:rPr>
          <w:lang w:val="en-US"/>
        </w:rPr>
      </w:pPr>
      <w:r w:rsidRPr="002E5CBA">
        <w:rPr>
          <w:lang w:val="en-US"/>
        </w:rPr>
        <w:t xml:space="preserve">                  schema:</w:t>
      </w:r>
    </w:p>
    <w:p w14:paraId="085C77EF" w14:textId="77777777" w:rsidR="00FA3B9B" w:rsidRDefault="00FA3B9B" w:rsidP="00FA3B9B">
      <w:pPr>
        <w:pStyle w:val="PL"/>
        <w:rPr>
          <w:lang w:val="en-US"/>
        </w:rPr>
      </w:pPr>
      <w:r w:rsidRPr="002E5CBA">
        <w:rPr>
          <w:lang w:val="en-US"/>
        </w:rPr>
        <w:t xml:space="preserve">                    type: string</w:t>
      </w:r>
    </w:p>
    <w:p w14:paraId="5E71BAE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C1B264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89831C8" w14:textId="77777777" w:rsidR="00FA3B9B" w:rsidRPr="002E5CBA" w:rsidRDefault="00FA3B9B" w:rsidP="00FA3B9B">
      <w:pPr>
        <w:pStyle w:val="PL"/>
        <w:rPr>
          <w:lang w:val="en-US"/>
        </w:rPr>
      </w:pPr>
      <w:r w:rsidRPr="002E5CBA">
        <w:rPr>
          <w:lang w:val="en-US"/>
        </w:rPr>
        <w:t xml:space="preserve">              headers:</w:t>
      </w:r>
    </w:p>
    <w:p w14:paraId="11BAA425" w14:textId="77777777" w:rsidR="00FA3B9B" w:rsidRPr="002E5CBA" w:rsidRDefault="00FA3B9B" w:rsidP="00FA3B9B">
      <w:pPr>
        <w:pStyle w:val="PL"/>
        <w:rPr>
          <w:lang w:val="en-US"/>
        </w:rPr>
      </w:pPr>
      <w:r w:rsidRPr="002E5CBA">
        <w:rPr>
          <w:lang w:val="en-US"/>
        </w:rPr>
        <w:t xml:space="preserve">                Content-Id:</w:t>
      </w:r>
    </w:p>
    <w:p w14:paraId="4037D4CA" w14:textId="77777777" w:rsidR="00FA3B9B" w:rsidRPr="002E5CBA" w:rsidRDefault="00FA3B9B" w:rsidP="00FA3B9B">
      <w:pPr>
        <w:pStyle w:val="PL"/>
        <w:rPr>
          <w:lang w:val="en-US"/>
        </w:rPr>
      </w:pPr>
      <w:r w:rsidRPr="002E5CBA">
        <w:rPr>
          <w:lang w:val="en-US"/>
        </w:rPr>
        <w:t xml:space="preserve">                  schema:</w:t>
      </w:r>
    </w:p>
    <w:p w14:paraId="38EB2FCF" w14:textId="385D99BC" w:rsidR="00FA3B9B" w:rsidRDefault="00FA3B9B" w:rsidP="00FA3B9B">
      <w:pPr>
        <w:pStyle w:val="PL"/>
        <w:rPr>
          <w:lang w:val="en-US"/>
        </w:rPr>
      </w:pPr>
      <w:r w:rsidRPr="002E5CBA">
        <w:rPr>
          <w:lang w:val="en-US"/>
        </w:rPr>
        <w:t xml:space="preserve">                    type: string</w:t>
      </w:r>
    </w:p>
    <w:p w14:paraId="78F6155C"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39E715F"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4070023C" w14:textId="77777777" w:rsidR="00000587" w:rsidRPr="002E5CBA" w:rsidRDefault="00000587" w:rsidP="00000587">
      <w:pPr>
        <w:pStyle w:val="PL"/>
        <w:rPr>
          <w:lang w:val="en-US"/>
        </w:rPr>
      </w:pPr>
      <w:r w:rsidRPr="002E5CBA">
        <w:rPr>
          <w:lang w:val="en-US"/>
        </w:rPr>
        <w:t xml:space="preserve">              headers:</w:t>
      </w:r>
    </w:p>
    <w:p w14:paraId="24127E88" w14:textId="77777777" w:rsidR="00000587" w:rsidRPr="002E5CBA" w:rsidRDefault="00000587" w:rsidP="00000587">
      <w:pPr>
        <w:pStyle w:val="PL"/>
        <w:rPr>
          <w:lang w:val="en-US"/>
        </w:rPr>
      </w:pPr>
      <w:r w:rsidRPr="002E5CBA">
        <w:rPr>
          <w:lang w:val="en-US"/>
        </w:rPr>
        <w:t xml:space="preserve">                Content-Id:</w:t>
      </w:r>
    </w:p>
    <w:p w14:paraId="748CECDD" w14:textId="77777777" w:rsidR="00000587" w:rsidRPr="002E5CBA" w:rsidRDefault="00000587" w:rsidP="00000587">
      <w:pPr>
        <w:pStyle w:val="PL"/>
        <w:rPr>
          <w:lang w:val="en-US"/>
        </w:rPr>
      </w:pPr>
      <w:r w:rsidRPr="002E5CBA">
        <w:rPr>
          <w:lang w:val="en-US"/>
        </w:rPr>
        <w:t xml:space="preserve">                  schema:</w:t>
      </w:r>
    </w:p>
    <w:p w14:paraId="79DF9C7B" w14:textId="4974C281" w:rsidR="00000587" w:rsidRDefault="00000587" w:rsidP="00FA3B9B">
      <w:pPr>
        <w:pStyle w:val="PL"/>
        <w:rPr>
          <w:lang w:val="en-US"/>
        </w:rPr>
      </w:pPr>
      <w:r w:rsidRPr="002E5CBA">
        <w:rPr>
          <w:lang w:val="en-US"/>
        </w:rPr>
        <w:t xml:space="preserve">                    type: string</w:t>
      </w:r>
    </w:p>
    <w:p w14:paraId="3195FDA7" w14:textId="77777777" w:rsidR="00FA3B9B" w:rsidRDefault="00FA3B9B" w:rsidP="00FA3B9B">
      <w:pPr>
        <w:pStyle w:val="PL"/>
      </w:pPr>
    </w:p>
    <w:p w14:paraId="6230C742" w14:textId="77777777" w:rsidR="00FA3B9B" w:rsidRDefault="00FA3B9B" w:rsidP="00FA3B9B">
      <w:pPr>
        <w:pStyle w:val="PL"/>
      </w:pPr>
      <w:r>
        <w:t xml:space="preserve">    'NotifyStatusRequestBody':</w:t>
      </w:r>
    </w:p>
    <w:p w14:paraId="045915C8" w14:textId="77777777" w:rsidR="00FA3B9B" w:rsidRDefault="00FA3B9B" w:rsidP="00FA3B9B">
      <w:pPr>
        <w:pStyle w:val="PL"/>
        <w:rPr>
          <w:lang w:val="en-US"/>
        </w:rPr>
      </w:pPr>
      <w:r>
        <w:rPr>
          <w:lang w:val="en-US"/>
        </w:rPr>
        <w:t xml:space="preserve">      description: representation of the status notification</w:t>
      </w:r>
    </w:p>
    <w:p w14:paraId="68A55539" w14:textId="77777777" w:rsidR="00FA3B9B" w:rsidRDefault="00FA3B9B" w:rsidP="00FA3B9B">
      <w:pPr>
        <w:pStyle w:val="PL"/>
        <w:rPr>
          <w:lang w:val="en-US"/>
        </w:rPr>
      </w:pPr>
      <w:r>
        <w:rPr>
          <w:lang w:val="en-US"/>
        </w:rPr>
        <w:t xml:space="preserve">      required: true</w:t>
      </w:r>
    </w:p>
    <w:p w14:paraId="29C3550F" w14:textId="77777777" w:rsidR="00FA3B9B" w:rsidRDefault="00FA3B9B" w:rsidP="00FA3B9B">
      <w:pPr>
        <w:pStyle w:val="PL"/>
        <w:rPr>
          <w:lang w:val="en-US"/>
        </w:rPr>
      </w:pPr>
      <w:r>
        <w:rPr>
          <w:lang w:val="en-US"/>
        </w:rPr>
        <w:t xml:space="preserve">      content:</w:t>
      </w:r>
    </w:p>
    <w:p w14:paraId="45A2E2C3" w14:textId="77777777" w:rsidR="00FA3B9B" w:rsidRDefault="00FA3B9B" w:rsidP="00FA3B9B">
      <w:pPr>
        <w:pStyle w:val="PL"/>
        <w:rPr>
          <w:lang w:val="en-US"/>
        </w:rPr>
      </w:pPr>
      <w:r>
        <w:rPr>
          <w:lang w:val="en-US"/>
        </w:rPr>
        <w:t xml:space="preserve">        application/json:</w:t>
      </w:r>
    </w:p>
    <w:p w14:paraId="14E2232A" w14:textId="77777777" w:rsidR="00FA3B9B" w:rsidRDefault="00FA3B9B" w:rsidP="00FA3B9B">
      <w:pPr>
        <w:pStyle w:val="PL"/>
        <w:rPr>
          <w:lang w:val="en-US"/>
        </w:rPr>
      </w:pPr>
      <w:r>
        <w:rPr>
          <w:lang w:val="en-US"/>
        </w:rPr>
        <w:t xml:space="preserve">          schema:</w:t>
      </w:r>
    </w:p>
    <w:p w14:paraId="426BD14F" w14:textId="77777777" w:rsidR="00FA3B9B" w:rsidRDefault="00FA3B9B" w:rsidP="00FA3B9B">
      <w:pPr>
        <w:pStyle w:val="PL"/>
        <w:rPr>
          <w:lang w:val="en-US"/>
        </w:rPr>
      </w:pPr>
      <w:r>
        <w:rPr>
          <w:lang w:val="en-US"/>
        </w:rPr>
        <w:t xml:space="preserve">            $ref: '#/components/schemas/StatusNotification'</w:t>
      </w:r>
    </w:p>
    <w:p w14:paraId="3D498F61" w14:textId="77777777" w:rsidR="00FA3B9B" w:rsidRDefault="00FA3B9B" w:rsidP="00FA3B9B">
      <w:pPr>
        <w:pStyle w:val="PL"/>
        <w:rPr>
          <w:lang w:val="en-US"/>
        </w:rPr>
      </w:pPr>
    </w:p>
    <w:p w14:paraId="4A0E413F" w14:textId="77777777" w:rsidR="00FA3B9B" w:rsidRDefault="00FA3B9B" w:rsidP="00FA3B9B">
      <w:pPr>
        <w:pStyle w:val="PL"/>
      </w:pPr>
      <w:r>
        <w:t>#</w:t>
      </w:r>
    </w:p>
    <w:p w14:paraId="1FE9F2E4" w14:textId="77777777" w:rsidR="00FA3B9B" w:rsidRDefault="00FA3B9B" w:rsidP="00FA3B9B">
      <w:pPr>
        <w:pStyle w:val="PL"/>
      </w:pPr>
      <w:r>
        <w:t># HTTP responses</w:t>
      </w:r>
    </w:p>
    <w:p w14:paraId="6D17E8F8" w14:textId="77777777" w:rsidR="00FA3B9B" w:rsidRDefault="00FA3B9B" w:rsidP="00FA3B9B">
      <w:pPr>
        <w:pStyle w:val="PL"/>
      </w:pPr>
      <w:r>
        <w:t>#</w:t>
      </w:r>
    </w:p>
    <w:p w14:paraId="4951719F" w14:textId="77777777" w:rsidR="00FA3B9B" w:rsidRDefault="00FA3B9B" w:rsidP="00FA3B9B">
      <w:pPr>
        <w:pStyle w:val="PL"/>
      </w:pPr>
      <w:r>
        <w:t xml:space="preserve">  responses:</w:t>
      </w:r>
    </w:p>
    <w:p w14:paraId="5480C098" w14:textId="77777777" w:rsidR="00FA3B9B" w:rsidRDefault="00FA3B9B" w:rsidP="00FA3B9B">
      <w:pPr>
        <w:pStyle w:val="PL"/>
      </w:pPr>
      <w:r>
        <w:t xml:space="preserve">    'VsmfUpdateResponse200':</w:t>
      </w:r>
    </w:p>
    <w:p w14:paraId="6A696D45"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6991D90A" w14:textId="77777777" w:rsidR="00FA3B9B" w:rsidRPr="002E5CBA" w:rsidRDefault="00FA3B9B" w:rsidP="00FA3B9B">
      <w:pPr>
        <w:pStyle w:val="PL"/>
        <w:rPr>
          <w:lang w:val="en-US"/>
        </w:rPr>
      </w:pPr>
      <w:r w:rsidRPr="002E5CBA">
        <w:rPr>
          <w:lang w:val="en-US"/>
        </w:rPr>
        <w:t xml:space="preserve">      content:</w:t>
      </w:r>
    </w:p>
    <w:p w14:paraId="1B4040D5" w14:textId="77777777" w:rsidR="00FA3B9B" w:rsidRPr="002E5CBA" w:rsidRDefault="00FA3B9B" w:rsidP="00FA3B9B">
      <w:pPr>
        <w:pStyle w:val="PL"/>
        <w:rPr>
          <w:lang w:val="en-US"/>
        </w:rPr>
      </w:pPr>
      <w:r w:rsidRPr="002E5CBA">
        <w:rPr>
          <w:lang w:val="en-US"/>
        </w:rPr>
        <w:t xml:space="preserve">        application/json: # message without binary body part</w:t>
      </w:r>
    </w:p>
    <w:p w14:paraId="0B03E9F3" w14:textId="77777777" w:rsidR="00FA3B9B" w:rsidRPr="002E5CBA" w:rsidRDefault="00FA3B9B" w:rsidP="00FA3B9B">
      <w:pPr>
        <w:pStyle w:val="PL"/>
        <w:rPr>
          <w:lang w:val="en-US"/>
        </w:rPr>
      </w:pPr>
      <w:r w:rsidRPr="002E5CBA">
        <w:rPr>
          <w:lang w:val="en-US"/>
        </w:rPr>
        <w:t xml:space="preserve">          schema:</w:t>
      </w:r>
    </w:p>
    <w:p w14:paraId="3032B617" w14:textId="77777777" w:rsidR="00FA3B9B" w:rsidRPr="002E5CBA" w:rsidRDefault="00FA3B9B" w:rsidP="00FA3B9B">
      <w:pPr>
        <w:pStyle w:val="PL"/>
        <w:rPr>
          <w:lang w:val="en-US"/>
        </w:rPr>
      </w:pPr>
      <w:r w:rsidRPr="002E5CBA">
        <w:rPr>
          <w:lang w:val="en-US"/>
        </w:rPr>
        <w:t xml:space="preserve">            $ref: '#/components/schemas/VsmfUpdatedData'</w:t>
      </w:r>
    </w:p>
    <w:p w14:paraId="24806DA5" w14:textId="77777777" w:rsidR="00FA3B9B" w:rsidRPr="002E5CBA" w:rsidRDefault="00FA3B9B" w:rsidP="00FA3B9B">
      <w:pPr>
        <w:pStyle w:val="PL"/>
        <w:rPr>
          <w:lang w:val="en-US"/>
        </w:rPr>
      </w:pPr>
      <w:r w:rsidRPr="002E5CBA">
        <w:rPr>
          <w:lang w:val="en-US"/>
        </w:rPr>
        <w:t xml:space="preserve">        multipart/related:  # message with binary body part(s)</w:t>
      </w:r>
    </w:p>
    <w:p w14:paraId="6DFB0BE2" w14:textId="77777777" w:rsidR="00FA3B9B" w:rsidRPr="002E5CBA" w:rsidRDefault="00FA3B9B" w:rsidP="00FA3B9B">
      <w:pPr>
        <w:pStyle w:val="PL"/>
        <w:rPr>
          <w:lang w:val="en-US"/>
        </w:rPr>
      </w:pPr>
      <w:r w:rsidRPr="002E5CBA">
        <w:rPr>
          <w:lang w:val="en-US"/>
        </w:rPr>
        <w:t xml:space="preserve">          schema:</w:t>
      </w:r>
    </w:p>
    <w:p w14:paraId="5303DF1A" w14:textId="77777777" w:rsidR="00FA3B9B" w:rsidRPr="002E5CBA" w:rsidRDefault="00FA3B9B" w:rsidP="00FA3B9B">
      <w:pPr>
        <w:pStyle w:val="PL"/>
        <w:rPr>
          <w:lang w:val="en-US"/>
        </w:rPr>
      </w:pPr>
      <w:r w:rsidRPr="002E5CBA">
        <w:rPr>
          <w:lang w:val="en-US"/>
        </w:rPr>
        <w:t xml:space="preserve">            type: object</w:t>
      </w:r>
    </w:p>
    <w:p w14:paraId="5692C7FA" w14:textId="77777777" w:rsidR="00FA3B9B" w:rsidRPr="002E5CBA" w:rsidRDefault="00FA3B9B" w:rsidP="00FA3B9B">
      <w:pPr>
        <w:pStyle w:val="PL"/>
        <w:rPr>
          <w:lang w:val="en-US"/>
        </w:rPr>
      </w:pPr>
      <w:r w:rsidRPr="002E5CBA">
        <w:rPr>
          <w:lang w:val="en-US"/>
        </w:rPr>
        <w:t xml:space="preserve">            properties: # Request parts</w:t>
      </w:r>
    </w:p>
    <w:p w14:paraId="580EB25D" w14:textId="77777777" w:rsidR="00FA3B9B" w:rsidRPr="002E5CBA" w:rsidRDefault="00FA3B9B" w:rsidP="00FA3B9B">
      <w:pPr>
        <w:pStyle w:val="PL"/>
        <w:rPr>
          <w:lang w:val="en-US"/>
        </w:rPr>
      </w:pPr>
      <w:r w:rsidRPr="002E5CBA">
        <w:rPr>
          <w:lang w:val="en-US"/>
        </w:rPr>
        <w:t xml:space="preserve">              jsonData:</w:t>
      </w:r>
    </w:p>
    <w:p w14:paraId="46DD6CE1" w14:textId="77777777" w:rsidR="00FA3B9B" w:rsidRPr="002E5CBA" w:rsidRDefault="00FA3B9B" w:rsidP="00FA3B9B">
      <w:pPr>
        <w:pStyle w:val="PL"/>
        <w:rPr>
          <w:lang w:val="en-US"/>
        </w:rPr>
      </w:pPr>
      <w:r w:rsidRPr="002E5CBA">
        <w:rPr>
          <w:lang w:val="en-US"/>
        </w:rPr>
        <w:t xml:space="preserve">                $ref: '#/components/schemas/VsmfUpdatedData'</w:t>
      </w:r>
    </w:p>
    <w:p w14:paraId="37A6DE70" w14:textId="77777777" w:rsidR="00FA3B9B" w:rsidRPr="002E5CBA" w:rsidRDefault="00FA3B9B" w:rsidP="00FA3B9B">
      <w:pPr>
        <w:pStyle w:val="PL"/>
        <w:rPr>
          <w:lang w:val="en-US"/>
        </w:rPr>
      </w:pPr>
      <w:r w:rsidRPr="002E5CBA">
        <w:rPr>
          <w:lang w:val="en-US"/>
        </w:rPr>
        <w:t xml:space="preserve">              binaryDataN1SmInfoFromUe:</w:t>
      </w:r>
    </w:p>
    <w:p w14:paraId="17B03B58" w14:textId="77777777" w:rsidR="00FA3B9B" w:rsidRPr="002E5CBA" w:rsidRDefault="00FA3B9B" w:rsidP="00FA3B9B">
      <w:pPr>
        <w:pStyle w:val="PL"/>
        <w:rPr>
          <w:lang w:val="en-US"/>
        </w:rPr>
      </w:pPr>
      <w:r w:rsidRPr="002E5CBA">
        <w:rPr>
          <w:lang w:val="en-US"/>
        </w:rPr>
        <w:t xml:space="preserve">                type: string</w:t>
      </w:r>
    </w:p>
    <w:p w14:paraId="5EE14B79" w14:textId="77777777" w:rsidR="00FA3B9B" w:rsidRPr="002E5CBA" w:rsidRDefault="00FA3B9B" w:rsidP="00FA3B9B">
      <w:pPr>
        <w:pStyle w:val="PL"/>
        <w:rPr>
          <w:lang w:val="en-US"/>
        </w:rPr>
      </w:pPr>
      <w:r w:rsidRPr="002E5CBA">
        <w:rPr>
          <w:lang w:val="en-US"/>
        </w:rPr>
        <w:t xml:space="preserve">                format: binary</w:t>
      </w:r>
    </w:p>
    <w:p w14:paraId="04195D1E" w14:textId="77777777" w:rsidR="00FA3B9B" w:rsidRPr="002E5CBA" w:rsidRDefault="00FA3B9B" w:rsidP="00FA3B9B">
      <w:pPr>
        <w:pStyle w:val="PL"/>
        <w:rPr>
          <w:lang w:val="en-US"/>
        </w:rPr>
      </w:pPr>
      <w:r w:rsidRPr="002E5CBA">
        <w:rPr>
          <w:lang w:val="en-US"/>
        </w:rPr>
        <w:t xml:space="preserve">              binaryDataUnknownN1SmInfo:</w:t>
      </w:r>
    </w:p>
    <w:p w14:paraId="5C15FA8C" w14:textId="77777777" w:rsidR="00FA3B9B" w:rsidRPr="002E5CBA" w:rsidRDefault="00FA3B9B" w:rsidP="00FA3B9B">
      <w:pPr>
        <w:pStyle w:val="PL"/>
        <w:rPr>
          <w:lang w:val="en-US"/>
        </w:rPr>
      </w:pPr>
      <w:r w:rsidRPr="002E5CBA">
        <w:rPr>
          <w:lang w:val="en-US"/>
        </w:rPr>
        <w:t xml:space="preserve">                type: string</w:t>
      </w:r>
    </w:p>
    <w:p w14:paraId="5239C4F8" w14:textId="77777777" w:rsidR="00FA3B9B" w:rsidRDefault="00FA3B9B" w:rsidP="00FA3B9B">
      <w:pPr>
        <w:pStyle w:val="PL"/>
        <w:rPr>
          <w:lang w:val="en-US"/>
        </w:rPr>
      </w:pPr>
      <w:r w:rsidRPr="002E5CBA">
        <w:rPr>
          <w:lang w:val="en-US"/>
        </w:rPr>
        <w:t xml:space="preserve">                format: binary</w:t>
      </w:r>
    </w:p>
    <w:p w14:paraId="0D463E7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AD6B23E" w14:textId="77777777" w:rsidR="00FA3B9B" w:rsidRPr="002E5CBA" w:rsidRDefault="00FA3B9B" w:rsidP="00FA3B9B">
      <w:pPr>
        <w:pStyle w:val="PL"/>
        <w:rPr>
          <w:lang w:val="en-US"/>
        </w:rPr>
      </w:pPr>
      <w:r w:rsidRPr="002E5CBA">
        <w:rPr>
          <w:lang w:val="en-US"/>
        </w:rPr>
        <w:t xml:space="preserve">                type: string</w:t>
      </w:r>
    </w:p>
    <w:p w14:paraId="7980E703" w14:textId="77777777" w:rsidR="00FA3B9B" w:rsidRDefault="00FA3B9B" w:rsidP="00FA3B9B">
      <w:pPr>
        <w:pStyle w:val="PL"/>
        <w:rPr>
          <w:lang w:val="en-US"/>
        </w:rPr>
      </w:pPr>
      <w:r w:rsidRPr="002E5CBA">
        <w:rPr>
          <w:lang w:val="en-US"/>
        </w:rPr>
        <w:t xml:space="preserve">                format: binary</w:t>
      </w:r>
    </w:p>
    <w:p w14:paraId="612B4CE8"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53252FF" w14:textId="77777777" w:rsidR="00FA3B9B" w:rsidRPr="002E5CBA" w:rsidRDefault="00FA3B9B" w:rsidP="00FA3B9B">
      <w:pPr>
        <w:pStyle w:val="PL"/>
        <w:rPr>
          <w:lang w:val="en-US"/>
        </w:rPr>
      </w:pPr>
      <w:r w:rsidRPr="002E5CBA">
        <w:rPr>
          <w:lang w:val="en-US"/>
        </w:rPr>
        <w:t xml:space="preserve">                type: string</w:t>
      </w:r>
    </w:p>
    <w:p w14:paraId="06A6DE00" w14:textId="77777777" w:rsidR="00FA3B9B" w:rsidRDefault="00FA3B9B" w:rsidP="00FA3B9B">
      <w:pPr>
        <w:pStyle w:val="PL"/>
        <w:rPr>
          <w:lang w:val="en-US"/>
        </w:rPr>
      </w:pPr>
      <w:r w:rsidRPr="002E5CBA">
        <w:rPr>
          <w:lang w:val="en-US"/>
        </w:rPr>
        <w:t xml:space="preserve">                format: binary</w:t>
      </w:r>
    </w:p>
    <w:p w14:paraId="4A9F65E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0159986" w14:textId="77777777" w:rsidR="00FA3B9B" w:rsidRPr="002E5CBA" w:rsidRDefault="00FA3B9B" w:rsidP="00FA3B9B">
      <w:pPr>
        <w:pStyle w:val="PL"/>
        <w:rPr>
          <w:lang w:val="en-US"/>
        </w:rPr>
      </w:pPr>
      <w:r w:rsidRPr="002E5CBA">
        <w:rPr>
          <w:lang w:val="en-US"/>
        </w:rPr>
        <w:t xml:space="preserve">                type: string</w:t>
      </w:r>
    </w:p>
    <w:p w14:paraId="37AF8984" w14:textId="6B202932" w:rsidR="00FA3B9B" w:rsidRDefault="00FA3B9B" w:rsidP="00FA3B9B">
      <w:pPr>
        <w:pStyle w:val="PL"/>
        <w:rPr>
          <w:lang w:val="en-US"/>
        </w:rPr>
      </w:pPr>
      <w:r w:rsidRPr="002E5CBA">
        <w:rPr>
          <w:lang w:val="en-US"/>
        </w:rPr>
        <w:t xml:space="preserve">                format: binary</w:t>
      </w:r>
    </w:p>
    <w:p w14:paraId="5C0D97D4"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08690DD" w14:textId="77777777" w:rsidR="00000587" w:rsidRPr="002E5CBA" w:rsidRDefault="00000587" w:rsidP="00000587">
      <w:pPr>
        <w:pStyle w:val="PL"/>
        <w:rPr>
          <w:lang w:val="en-US"/>
        </w:rPr>
      </w:pPr>
      <w:r w:rsidRPr="002E5CBA">
        <w:rPr>
          <w:lang w:val="en-US"/>
        </w:rPr>
        <w:t xml:space="preserve">                type: string</w:t>
      </w:r>
    </w:p>
    <w:p w14:paraId="4BD94BB0" w14:textId="128FCB78" w:rsidR="00000587" w:rsidRPr="002E5CBA" w:rsidRDefault="00000587" w:rsidP="00FA3B9B">
      <w:pPr>
        <w:pStyle w:val="PL"/>
        <w:rPr>
          <w:lang w:val="en-US"/>
        </w:rPr>
      </w:pPr>
      <w:r w:rsidRPr="002E5CBA">
        <w:rPr>
          <w:lang w:val="en-US"/>
        </w:rPr>
        <w:t xml:space="preserve">                format: binary</w:t>
      </w:r>
    </w:p>
    <w:p w14:paraId="643B4CA4" w14:textId="77777777" w:rsidR="00FA3B9B" w:rsidRPr="002E5CBA" w:rsidRDefault="00FA3B9B" w:rsidP="00FA3B9B">
      <w:pPr>
        <w:pStyle w:val="PL"/>
        <w:rPr>
          <w:lang w:val="en-US"/>
        </w:rPr>
      </w:pPr>
      <w:r w:rsidRPr="002E5CBA">
        <w:rPr>
          <w:lang w:val="en-US"/>
        </w:rPr>
        <w:t xml:space="preserve">          encoding:</w:t>
      </w:r>
    </w:p>
    <w:p w14:paraId="51F8188D" w14:textId="77777777" w:rsidR="00FA3B9B" w:rsidRPr="002E5CBA" w:rsidRDefault="00FA3B9B" w:rsidP="00FA3B9B">
      <w:pPr>
        <w:pStyle w:val="PL"/>
        <w:rPr>
          <w:lang w:val="en-US"/>
        </w:rPr>
      </w:pPr>
      <w:r w:rsidRPr="002E5CBA">
        <w:rPr>
          <w:lang w:val="en-US"/>
        </w:rPr>
        <w:t xml:space="preserve">            jsonData:</w:t>
      </w:r>
    </w:p>
    <w:p w14:paraId="35D2C56C" w14:textId="77777777" w:rsidR="00FA3B9B" w:rsidRPr="002E5CBA" w:rsidRDefault="00FA3B9B" w:rsidP="00FA3B9B">
      <w:pPr>
        <w:pStyle w:val="PL"/>
        <w:rPr>
          <w:lang w:val="en-US"/>
        </w:rPr>
      </w:pPr>
      <w:r w:rsidRPr="002E5CBA">
        <w:rPr>
          <w:lang w:val="en-US"/>
        </w:rPr>
        <w:t xml:space="preserve">              contentType:  application/json</w:t>
      </w:r>
    </w:p>
    <w:p w14:paraId="71EC7ECC" w14:textId="77777777" w:rsidR="00FA3B9B" w:rsidRPr="002E5CBA" w:rsidRDefault="00FA3B9B" w:rsidP="00FA3B9B">
      <w:pPr>
        <w:pStyle w:val="PL"/>
        <w:rPr>
          <w:lang w:val="en-US"/>
        </w:rPr>
      </w:pPr>
      <w:r w:rsidRPr="002E5CBA">
        <w:rPr>
          <w:lang w:val="en-US"/>
        </w:rPr>
        <w:t xml:space="preserve">            binaryDataN1SmInfoFromUe:</w:t>
      </w:r>
    </w:p>
    <w:p w14:paraId="18C94BA7" w14:textId="77777777" w:rsidR="00FA3B9B" w:rsidRPr="002E5CBA" w:rsidRDefault="00FA3B9B" w:rsidP="00FA3B9B">
      <w:pPr>
        <w:pStyle w:val="PL"/>
        <w:rPr>
          <w:lang w:val="en-US"/>
        </w:rPr>
      </w:pPr>
      <w:r w:rsidRPr="002E5CBA">
        <w:rPr>
          <w:lang w:val="en-US"/>
        </w:rPr>
        <w:t xml:space="preserve">              contentType:  application/vnd.3gpp.5gnas</w:t>
      </w:r>
    </w:p>
    <w:p w14:paraId="7D67FCBD" w14:textId="77777777" w:rsidR="00FA3B9B" w:rsidRPr="002E5CBA" w:rsidRDefault="00FA3B9B" w:rsidP="00FA3B9B">
      <w:pPr>
        <w:pStyle w:val="PL"/>
        <w:rPr>
          <w:lang w:val="en-US"/>
        </w:rPr>
      </w:pPr>
      <w:r w:rsidRPr="002E5CBA">
        <w:rPr>
          <w:lang w:val="en-US"/>
        </w:rPr>
        <w:t xml:space="preserve">              headers:</w:t>
      </w:r>
    </w:p>
    <w:p w14:paraId="1957CBE9" w14:textId="77777777" w:rsidR="00FA3B9B" w:rsidRPr="002E5CBA" w:rsidRDefault="00FA3B9B" w:rsidP="00FA3B9B">
      <w:pPr>
        <w:pStyle w:val="PL"/>
        <w:rPr>
          <w:lang w:val="en-US"/>
        </w:rPr>
      </w:pPr>
      <w:r w:rsidRPr="002E5CBA">
        <w:rPr>
          <w:lang w:val="en-US"/>
        </w:rPr>
        <w:t xml:space="preserve">                Content-Id:</w:t>
      </w:r>
    </w:p>
    <w:p w14:paraId="583656D3" w14:textId="77777777" w:rsidR="00FA3B9B" w:rsidRPr="002E5CBA" w:rsidRDefault="00FA3B9B" w:rsidP="00FA3B9B">
      <w:pPr>
        <w:pStyle w:val="PL"/>
        <w:rPr>
          <w:lang w:val="en-US"/>
        </w:rPr>
      </w:pPr>
      <w:r w:rsidRPr="002E5CBA">
        <w:rPr>
          <w:lang w:val="en-US"/>
        </w:rPr>
        <w:t xml:space="preserve">                  schema:</w:t>
      </w:r>
    </w:p>
    <w:p w14:paraId="37ADCACC" w14:textId="77777777" w:rsidR="00FA3B9B" w:rsidRPr="002E5CBA" w:rsidRDefault="00FA3B9B" w:rsidP="00FA3B9B">
      <w:pPr>
        <w:pStyle w:val="PL"/>
        <w:rPr>
          <w:lang w:val="en-US"/>
        </w:rPr>
      </w:pPr>
      <w:r w:rsidRPr="002E5CBA">
        <w:rPr>
          <w:lang w:val="en-US"/>
        </w:rPr>
        <w:t xml:space="preserve">                    type: string</w:t>
      </w:r>
    </w:p>
    <w:p w14:paraId="2149CE66" w14:textId="77777777" w:rsidR="00FA3B9B" w:rsidRPr="002E5CBA" w:rsidRDefault="00FA3B9B" w:rsidP="00FA3B9B">
      <w:pPr>
        <w:pStyle w:val="PL"/>
        <w:rPr>
          <w:lang w:val="en-US"/>
        </w:rPr>
      </w:pPr>
      <w:r w:rsidRPr="002E5CBA">
        <w:rPr>
          <w:lang w:val="en-US"/>
        </w:rPr>
        <w:t xml:space="preserve">            binaryDataUnknownN1SmInfo:</w:t>
      </w:r>
    </w:p>
    <w:p w14:paraId="277FF42D" w14:textId="77777777" w:rsidR="00FA3B9B" w:rsidRPr="002E5CBA" w:rsidRDefault="00FA3B9B" w:rsidP="00FA3B9B">
      <w:pPr>
        <w:pStyle w:val="PL"/>
        <w:rPr>
          <w:lang w:val="en-US"/>
        </w:rPr>
      </w:pPr>
      <w:r w:rsidRPr="002E5CBA">
        <w:rPr>
          <w:lang w:val="en-US"/>
        </w:rPr>
        <w:t xml:space="preserve">              contentType:  application/vnd.3gpp.5gnas</w:t>
      </w:r>
    </w:p>
    <w:p w14:paraId="72C72302" w14:textId="77777777" w:rsidR="00FA3B9B" w:rsidRPr="002E5CBA" w:rsidRDefault="00FA3B9B" w:rsidP="00FA3B9B">
      <w:pPr>
        <w:pStyle w:val="PL"/>
        <w:rPr>
          <w:lang w:val="en-US"/>
        </w:rPr>
      </w:pPr>
      <w:r w:rsidRPr="002E5CBA">
        <w:rPr>
          <w:lang w:val="en-US"/>
        </w:rPr>
        <w:t xml:space="preserve">              headers:</w:t>
      </w:r>
    </w:p>
    <w:p w14:paraId="5C96FA90" w14:textId="77777777" w:rsidR="00FA3B9B" w:rsidRPr="002E5CBA" w:rsidRDefault="00FA3B9B" w:rsidP="00FA3B9B">
      <w:pPr>
        <w:pStyle w:val="PL"/>
        <w:rPr>
          <w:lang w:val="en-US"/>
        </w:rPr>
      </w:pPr>
      <w:r w:rsidRPr="002E5CBA">
        <w:rPr>
          <w:lang w:val="en-US"/>
        </w:rPr>
        <w:t xml:space="preserve">                Content-Id:</w:t>
      </w:r>
    </w:p>
    <w:p w14:paraId="27174373" w14:textId="77777777" w:rsidR="00FA3B9B" w:rsidRPr="002E5CBA" w:rsidRDefault="00FA3B9B" w:rsidP="00FA3B9B">
      <w:pPr>
        <w:pStyle w:val="PL"/>
        <w:rPr>
          <w:lang w:val="en-US"/>
        </w:rPr>
      </w:pPr>
      <w:r w:rsidRPr="002E5CBA">
        <w:rPr>
          <w:lang w:val="en-US"/>
        </w:rPr>
        <w:t xml:space="preserve">                  schema:</w:t>
      </w:r>
    </w:p>
    <w:p w14:paraId="42836426" w14:textId="77777777" w:rsidR="00FA3B9B" w:rsidRDefault="00FA3B9B" w:rsidP="00FA3B9B">
      <w:pPr>
        <w:pStyle w:val="PL"/>
        <w:rPr>
          <w:lang w:val="en-US"/>
        </w:rPr>
      </w:pPr>
      <w:r w:rsidRPr="002E5CBA">
        <w:rPr>
          <w:lang w:val="en-US"/>
        </w:rPr>
        <w:t xml:space="preserve">                    type: string</w:t>
      </w:r>
    </w:p>
    <w:p w14:paraId="45A5E9A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902BD4A"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92463C6" w14:textId="77777777" w:rsidR="00FA3B9B" w:rsidRPr="002E5CBA" w:rsidRDefault="00FA3B9B" w:rsidP="00FA3B9B">
      <w:pPr>
        <w:pStyle w:val="PL"/>
        <w:rPr>
          <w:lang w:val="en-US"/>
        </w:rPr>
      </w:pPr>
      <w:r w:rsidRPr="002E5CBA">
        <w:rPr>
          <w:lang w:val="en-US"/>
        </w:rPr>
        <w:t xml:space="preserve">              headers:</w:t>
      </w:r>
    </w:p>
    <w:p w14:paraId="14147CFF" w14:textId="77777777" w:rsidR="00FA3B9B" w:rsidRPr="002E5CBA" w:rsidRDefault="00FA3B9B" w:rsidP="00FA3B9B">
      <w:pPr>
        <w:pStyle w:val="PL"/>
        <w:rPr>
          <w:lang w:val="en-US"/>
        </w:rPr>
      </w:pPr>
      <w:r w:rsidRPr="002E5CBA">
        <w:rPr>
          <w:lang w:val="en-US"/>
        </w:rPr>
        <w:t xml:space="preserve">                Content-Id:</w:t>
      </w:r>
    </w:p>
    <w:p w14:paraId="710C02D9" w14:textId="77777777" w:rsidR="00FA3B9B" w:rsidRPr="002E5CBA" w:rsidRDefault="00FA3B9B" w:rsidP="00FA3B9B">
      <w:pPr>
        <w:pStyle w:val="PL"/>
        <w:rPr>
          <w:lang w:val="en-US"/>
        </w:rPr>
      </w:pPr>
      <w:r w:rsidRPr="002E5CBA">
        <w:rPr>
          <w:lang w:val="en-US"/>
        </w:rPr>
        <w:t xml:space="preserve">                  schema:</w:t>
      </w:r>
    </w:p>
    <w:p w14:paraId="74D63238" w14:textId="0819828F" w:rsidR="00FA3B9B" w:rsidRDefault="00FA3B9B" w:rsidP="00FA3B9B">
      <w:pPr>
        <w:pStyle w:val="PL"/>
        <w:rPr>
          <w:lang w:val="en-US"/>
        </w:rPr>
      </w:pPr>
      <w:r w:rsidRPr="002E5CBA">
        <w:rPr>
          <w:lang w:val="en-US"/>
        </w:rPr>
        <w:t xml:space="preserve">                    type: string</w:t>
      </w:r>
    </w:p>
    <w:p w14:paraId="5851840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43F4B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C0FCBFA" w14:textId="77777777" w:rsidR="00FA3B9B" w:rsidRPr="002E5CBA" w:rsidRDefault="00FA3B9B" w:rsidP="00FA3B9B">
      <w:pPr>
        <w:pStyle w:val="PL"/>
        <w:rPr>
          <w:lang w:val="en-US"/>
        </w:rPr>
      </w:pPr>
      <w:r w:rsidRPr="002E5CBA">
        <w:rPr>
          <w:lang w:val="en-US"/>
        </w:rPr>
        <w:t xml:space="preserve">              headers:</w:t>
      </w:r>
    </w:p>
    <w:p w14:paraId="7510F1D6" w14:textId="77777777" w:rsidR="00FA3B9B" w:rsidRPr="002E5CBA" w:rsidRDefault="00FA3B9B" w:rsidP="00FA3B9B">
      <w:pPr>
        <w:pStyle w:val="PL"/>
        <w:rPr>
          <w:lang w:val="en-US"/>
        </w:rPr>
      </w:pPr>
      <w:r w:rsidRPr="002E5CBA">
        <w:rPr>
          <w:lang w:val="en-US"/>
        </w:rPr>
        <w:t xml:space="preserve">                Content-Id:</w:t>
      </w:r>
    </w:p>
    <w:p w14:paraId="261A8B8A" w14:textId="77777777" w:rsidR="00FA3B9B" w:rsidRPr="002E5CBA" w:rsidRDefault="00FA3B9B" w:rsidP="00FA3B9B">
      <w:pPr>
        <w:pStyle w:val="PL"/>
        <w:rPr>
          <w:lang w:val="en-US"/>
        </w:rPr>
      </w:pPr>
      <w:r w:rsidRPr="002E5CBA">
        <w:rPr>
          <w:lang w:val="en-US"/>
        </w:rPr>
        <w:t xml:space="preserve">                  schema:</w:t>
      </w:r>
    </w:p>
    <w:p w14:paraId="6367FD14" w14:textId="77777777" w:rsidR="00FA3B9B" w:rsidRDefault="00FA3B9B" w:rsidP="00FA3B9B">
      <w:pPr>
        <w:pStyle w:val="PL"/>
        <w:rPr>
          <w:lang w:val="en-US"/>
        </w:rPr>
      </w:pPr>
      <w:r w:rsidRPr="002E5CBA">
        <w:rPr>
          <w:lang w:val="en-US"/>
        </w:rPr>
        <w:t xml:space="preserve">                    type: string</w:t>
      </w:r>
    </w:p>
    <w:p w14:paraId="2764E13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42041C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4898BB3" w14:textId="77777777" w:rsidR="00FA3B9B" w:rsidRPr="002E5CBA" w:rsidRDefault="00FA3B9B" w:rsidP="00FA3B9B">
      <w:pPr>
        <w:pStyle w:val="PL"/>
        <w:rPr>
          <w:lang w:val="en-US"/>
        </w:rPr>
      </w:pPr>
      <w:r w:rsidRPr="002E5CBA">
        <w:rPr>
          <w:lang w:val="en-US"/>
        </w:rPr>
        <w:t xml:space="preserve">              headers:</w:t>
      </w:r>
    </w:p>
    <w:p w14:paraId="6BC12246" w14:textId="77777777" w:rsidR="00FA3B9B" w:rsidRPr="002E5CBA" w:rsidRDefault="00FA3B9B" w:rsidP="00FA3B9B">
      <w:pPr>
        <w:pStyle w:val="PL"/>
        <w:rPr>
          <w:lang w:val="en-US"/>
        </w:rPr>
      </w:pPr>
      <w:r w:rsidRPr="002E5CBA">
        <w:rPr>
          <w:lang w:val="en-US"/>
        </w:rPr>
        <w:t xml:space="preserve">                Content-Id:</w:t>
      </w:r>
    </w:p>
    <w:p w14:paraId="6B4CC5DF" w14:textId="77777777" w:rsidR="00FA3B9B" w:rsidRPr="002E5CBA" w:rsidRDefault="00FA3B9B" w:rsidP="00FA3B9B">
      <w:pPr>
        <w:pStyle w:val="PL"/>
        <w:rPr>
          <w:lang w:val="en-US"/>
        </w:rPr>
      </w:pPr>
      <w:r w:rsidRPr="002E5CBA">
        <w:rPr>
          <w:lang w:val="en-US"/>
        </w:rPr>
        <w:t xml:space="preserve">                  schema:</w:t>
      </w:r>
    </w:p>
    <w:p w14:paraId="7B4FF252" w14:textId="5D4623A5" w:rsidR="00FA3B9B" w:rsidRDefault="00FA3B9B" w:rsidP="00FA3B9B">
      <w:pPr>
        <w:pStyle w:val="PL"/>
        <w:rPr>
          <w:lang w:val="en-US"/>
        </w:rPr>
      </w:pPr>
      <w:r w:rsidRPr="002E5CBA">
        <w:rPr>
          <w:lang w:val="en-US"/>
        </w:rPr>
        <w:t xml:space="preserve">                    type: string</w:t>
      </w:r>
    </w:p>
    <w:p w14:paraId="4B547B42"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03096999"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24C529" w14:textId="77777777" w:rsidR="00000587" w:rsidRPr="002E5CBA" w:rsidRDefault="00000587" w:rsidP="00000587">
      <w:pPr>
        <w:pStyle w:val="PL"/>
        <w:rPr>
          <w:lang w:val="en-US"/>
        </w:rPr>
      </w:pPr>
      <w:r w:rsidRPr="002E5CBA">
        <w:rPr>
          <w:lang w:val="en-US"/>
        </w:rPr>
        <w:t xml:space="preserve">              headers:</w:t>
      </w:r>
    </w:p>
    <w:p w14:paraId="6CAC80AC" w14:textId="77777777" w:rsidR="00000587" w:rsidRPr="002E5CBA" w:rsidRDefault="00000587" w:rsidP="00000587">
      <w:pPr>
        <w:pStyle w:val="PL"/>
        <w:rPr>
          <w:lang w:val="en-US"/>
        </w:rPr>
      </w:pPr>
      <w:r w:rsidRPr="002E5CBA">
        <w:rPr>
          <w:lang w:val="en-US"/>
        </w:rPr>
        <w:t xml:space="preserve">                Content-Id:</w:t>
      </w:r>
    </w:p>
    <w:p w14:paraId="30D141F8" w14:textId="77777777" w:rsidR="00000587" w:rsidRPr="002E5CBA" w:rsidRDefault="00000587" w:rsidP="00000587">
      <w:pPr>
        <w:pStyle w:val="PL"/>
        <w:rPr>
          <w:lang w:val="en-US"/>
        </w:rPr>
      </w:pPr>
      <w:r w:rsidRPr="002E5CBA">
        <w:rPr>
          <w:lang w:val="en-US"/>
        </w:rPr>
        <w:t xml:space="preserve">                  schema:</w:t>
      </w:r>
    </w:p>
    <w:p w14:paraId="66D25618" w14:textId="3D1375F1" w:rsidR="00000587" w:rsidRPr="002E5CBA" w:rsidRDefault="00000587" w:rsidP="00FA3B9B">
      <w:pPr>
        <w:pStyle w:val="PL"/>
        <w:rPr>
          <w:lang w:val="en-US"/>
        </w:rPr>
      </w:pPr>
      <w:r w:rsidRPr="002E5CBA">
        <w:rPr>
          <w:lang w:val="en-US"/>
        </w:rPr>
        <w:t xml:space="preserve">                    type: string</w:t>
      </w:r>
    </w:p>
    <w:p w14:paraId="45102CCC" w14:textId="77777777" w:rsidR="00FA3B9B" w:rsidRDefault="00FA3B9B" w:rsidP="00FA3B9B">
      <w:pPr>
        <w:pStyle w:val="PL"/>
      </w:pPr>
    </w:p>
    <w:p w14:paraId="18937570" w14:textId="77777777" w:rsidR="00FA3B9B" w:rsidRDefault="00FA3B9B" w:rsidP="00FA3B9B">
      <w:pPr>
        <w:pStyle w:val="PL"/>
      </w:pPr>
      <w:r>
        <w:t xml:space="preserve">    'PduSessionCreateError':</w:t>
      </w:r>
    </w:p>
    <w:p w14:paraId="6C0D0FAB" w14:textId="77777777" w:rsidR="00FA3B9B" w:rsidRPr="002E5CBA" w:rsidRDefault="00FA3B9B" w:rsidP="00FA3B9B">
      <w:pPr>
        <w:pStyle w:val="PL"/>
        <w:rPr>
          <w:lang w:val="en-US"/>
        </w:rPr>
      </w:pPr>
      <w:r w:rsidRPr="002E5CBA">
        <w:rPr>
          <w:lang w:val="en-US"/>
        </w:rPr>
        <w:t xml:space="preserve">      description: unsuccessful </w:t>
      </w:r>
      <w:r>
        <w:rPr>
          <w:lang w:val="en-US"/>
        </w:rPr>
        <w:t>creation</w:t>
      </w:r>
      <w:r w:rsidRPr="002E5CBA">
        <w:rPr>
          <w:lang w:val="en-US"/>
        </w:rPr>
        <w:t xml:space="preserve"> of a PDU session</w:t>
      </w:r>
    </w:p>
    <w:p w14:paraId="4C1F05FC" w14:textId="77777777" w:rsidR="00FA3B9B" w:rsidRPr="002E5CBA" w:rsidRDefault="00FA3B9B" w:rsidP="00FA3B9B">
      <w:pPr>
        <w:pStyle w:val="PL"/>
        <w:rPr>
          <w:lang w:val="en-US"/>
        </w:rPr>
      </w:pPr>
      <w:r w:rsidRPr="002E5CBA">
        <w:rPr>
          <w:lang w:val="en-US"/>
        </w:rPr>
        <w:t xml:space="preserve">      content:</w:t>
      </w:r>
    </w:p>
    <w:p w14:paraId="5D357FEB" w14:textId="77777777" w:rsidR="00FA3B9B" w:rsidRPr="002E5CBA" w:rsidRDefault="00FA3B9B" w:rsidP="00FA3B9B">
      <w:pPr>
        <w:pStyle w:val="PL"/>
        <w:rPr>
          <w:lang w:val="en-US"/>
        </w:rPr>
      </w:pPr>
      <w:r w:rsidRPr="002E5CBA">
        <w:rPr>
          <w:lang w:val="en-US"/>
        </w:rPr>
        <w:t xml:space="preserve">        application/json: # message without binary body part</w:t>
      </w:r>
    </w:p>
    <w:p w14:paraId="68793F5F" w14:textId="77777777" w:rsidR="00FA3B9B" w:rsidRPr="002E5CBA" w:rsidRDefault="00FA3B9B" w:rsidP="00FA3B9B">
      <w:pPr>
        <w:pStyle w:val="PL"/>
        <w:rPr>
          <w:lang w:val="en-US"/>
        </w:rPr>
      </w:pPr>
      <w:r w:rsidRPr="002E5CBA">
        <w:rPr>
          <w:lang w:val="en-US"/>
        </w:rPr>
        <w:t xml:space="preserve">          schema:</w:t>
      </w:r>
    </w:p>
    <w:p w14:paraId="0E811A06" w14:textId="1E354EEA" w:rsidR="00FA3B9B"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596C6DA5"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2B303FE0" w14:textId="2FB72BA8" w:rsidR="005B0EA3" w:rsidRPr="002E5CBA" w:rsidRDefault="005B0EA3" w:rsidP="005B0EA3">
      <w:pPr>
        <w:pStyle w:val="PL"/>
        <w:rPr>
          <w:lang w:val="en-US"/>
        </w:rPr>
      </w:pPr>
      <w:r w:rsidRPr="002E5CBA">
        <w:rPr>
          <w:lang w:val="en-US"/>
        </w:rPr>
        <w:t xml:space="preserve">          schema:</w:t>
      </w:r>
    </w:p>
    <w:p w14:paraId="7E213275" w14:textId="79956577"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09D00AFC" w14:textId="77777777" w:rsidR="00FA3B9B" w:rsidRPr="002E5CBA" w:rsidRDefault="00FA3B9B" w:rsidP="00FA3B9B">
      <w:pPr>
        <w:pStyle w:val="PL"/>
        <w:rPr>
          <w:lang w:val="en-US"/>
        </w:rPr>
      </w:pPr>
      <w:r w:rsidRPr="002E5CBA">
        <w:rPr>
          <w:lang w:val="en-US"/>
        </w:rPr>
        <w:t xml:space="preserve">        multipart/related:  # message with binary body part(s)</w:t>
      </w:r>
    </w:p>
    <w:p w14:paraId="0D421EDF" w14:textId="77777777" w:rsidR="00FA3B9B" w:rsidRPr="002E5CBA" w:rsidRDefault="00FA3B9B" w:rsidP="00FA3B9B">
      <w:pPr>
        <w:pStyle w:val="PL"/>
        <w:rPr>
          <w:lang w:val="en-US"/>
        </w:rPr>
      </w:pPr>
      <w:r w:rsidRPr="002E5CBA">
        <w:rPr>
          <w:lang w:val="en-US"/>
        </w:rPr>
        <w:t xml:space="preserve">          schema:</w:t>
      </w:r>
    </w:p>
    <w:p w14:paraId="3CA702C4" w14:textId="77777777" w:rsidR="00FA3B9B" w:rsidRPr="002E5CBA" w:rsidRDefault="00FA3B9B" w:rsidP="00FA3B9B">
      <w:pPr>
        <w:pStyle w:val="PL"/>
        <w:rPr>
          <w:lang w:val="en-US"/>
        </w:rPr>
      </w:pPr>
      <w:r w:rsidRPr="002E5CBA">
        <w:rPr>
          <w:lang w:val="en-US"/>
        </w:rPr>
        <w:t xml:space="preserve">            type: object</w:t>
      </w:r>
    </w:p>
    <w:p w14:paraId="6E21E40E" w14:textId="77777777" w:rsidR="00FA3B9B" w:rsidRPr="002E5CBA" w:rsidRDefault="00FA3B9B" w:rsidP="00FA3B9B">
      <w:pPr>
        <w:pStyle w:val="PL"/>
        <w:rPr>
          <w:lang w:val="en-US"/>
        </w:rPr>
      </w:pPr>
      <w:r w:rsidRPr="002E5CBA">
        <w:rPr>
          <w:lang w:val="en-US"/>
        </w:rPr>
        <w:t xml:space="preserve">            properties: # Request parts</w:t>
      </w:r>
    </w:p>
    <w:p w14:paraId="2536D889" w14:textId="77777777" w:rsidR="00FA3B9B" w:rsidRPr="002E5CBA" w:rsidRDefault="00FA3B9B" w:rsidP="00FA3B9B">
      <w:pPr>
        <w:pStyle w:val="PL"/>
        <w:rPr>
          <w:lang w:val="en-US"/>
        </w:rPr>
      </w:pPr>
      <w:r w:rsidRPr="002E5CBA">
        <w:rPr>
          <w:lang w:val="en-US"/>
        </w:rPr>
        <w:t xml:space="preserve">              jsonData:</w:t>
      </w:r>
    </w:p>
    <w:p w14:paraId="441DC587" w14:textId="77777777" w:rsidR="00FA3B9B" w:rsidRPr="002E5CBA"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452FAA01" w14:textId="77777777" w:rsidR="00FA3B9B" w:rsidRPr="002E5CBA" w:rsidRDefault="00FA3B9B" w:rsidP="00FA3B9B">
      <w:pPr>
        <w:pStyle w:val="PL"/>
        <w:rPr>
          <w:lang w:val="en-US"/>
        </w:rPr>
      </w:pPr>
      <w:r w:rsidRPr="002E5CBA">
        <w:rPr>
          <w:lang w:val="en-US"/>
        </w:rPr>
        <w:t xml:space="preserve">              binaryDataN1SmInfoToUe:</w:t>
      </w:r>
    </w:p>
    <w:p w14:paraId="5099B9A9" w14:textId="77777777" w:rsidR="00FA3B9B" w:rsidRPr="002E5CBA" w:rsidRDefault="00FA3B9B" w:rsidP="00FA3B9B">
      <w:pPr>
        <w:pStyle w:val="PL"/>
        <w:rPr>
          <w:lang w:val="en-US"/>
        </w:rPr>
      </w:pPr>
      <w:r w:rsidRPr="002E5CBA">
        <w:rPr>
          <w:lang w:val="en-US"/>
        </w:rPr>
        <w:t xml:space="preserve">                type: string</w:t>
      </w:r>
    </w:p>
    <w:p w14:paraId="3474654F" w14:textId="77777777" w:rsidR="00FA3B9B" w:rsidRPr="002E5CBA" w:rsidRDefault="00FA3B9B" w:rsidP="00FA3B9B">
      <w:pPr>
        <w:pStyle w:val="PL"/>
        <w:rPr>
          <w:lang w:val="en-US"/>
        </w:rPr>
      </w:pPr>
      <w:r w:rsidRPr="002E5CBA">
        <w:rPr>
          <w:lang w:val="en-US"/>
        </w:rPr>
        <w:t xml:space="preserve">                format: binary</w:t>
      </w:r>
    </w:p>
    <w:p w14:paraId="705F442A" w14:textId="77777777" w:rsidR="00FA3B9B" w:rsidRPr="002E5CBA" w:rsidRDefault="00FA3B9B" w:rsidP="00FA3B9B">
      <w:pPr>
        <w:pStyle w:val="PL"/>
        <w:rPr>
          <w:lang w:val="en-US"/>
        </w:rPr>
      </w:pPr>
      <w:r>
        <w:rPr>
          <w:lang w:val="en-US"/>
        </w:rPr>
        <w:t xml:space="preserve">          </w:t>
      </w:r>
      <w:r w:rsidRPr="002E5CBA">
        <w:rPr>
          <w:lang w:val="en-US"/>
        </w:rPr>
        <w:t>encoding:</w:t>
      </w:r>
    </w:p>
    <w:p w14:paraId="11C6EF81" w14:textId="77777777" w:rsidR="00FA3B9B" w:rsidRPr="002E5CBA" w:rsidRDefault="00FA3B9B" w:rsidP="00FA3B9B">
      <w:pPr>
        <w:pStyle w:val="PL"/>
        <w:rPr>
          <w:lang w:val="en-US"/>
        </w:rPr>
      </w:pPr>
      <w:r w:rsidRPr="002E5CBA">
        <w:rPr>
          <w:lang w:val="en-US"/>
        </w:rPr>
        <w:t xml:space="preserve">            jsonData:</w:t>
      </w:r>
    </w:p>
    <w:p w14:paraId="17DEDF3D" w14:textId="77777777" w:rsidR="00FA3B9B" w:rsidRPr="002E5CBA" w:rsidRDefault="00FA3B9B" w:rsidP="00FA3B9B">
      <w:pPr>
        <w:pStyle w:val="PL"/>
        <w:rPr>
          <w:lang w:val="en-US"/>
        </w:rPr>
      </w:pPr>
      <w:r w:rsidRPr="002E5CBA">
        <w:rPr>
          <w:lang w:val="en-US"/>
        </w:rPr>
        <w:t xml:space="preserve">              contentType:  application/json</w:t>
      </w:r>
    </w:p>
    <w:p w14:paraId="5C26E38D" w14:textId="77777777" w:rsidR="00FA3B9B" w:rsidRPr="002E5CBA" w:rsidRDefault="00FA3B9B" w:rsidP="00FA3B9B">
      <w:pPr>
        <w:pStyle w:val="PL"/>
        <w:rPr>
          <w:lang w:val="en-US"/>
        </w:rPr>
      </w:pPr>
      <w:r w:rsidRPr="002E5CBA">
        <w:rPr>
          <w:lang w:val="en-US"/>
        </w:rPr>
        <w:t xml:space="preserve">            binaryDataN1SmInfoToUe:</w:t>
      </w:r>
    </w:p>
    <w:p w14:paraId="5AF4817F" w14:textId="77777777" w:rsidR="00FA3B9B" w:rsidRPr="002E5CBA" w:rsidRDefault="00FA3B9B" w:rsidP="00FA3B9B">
      <w:pPr>
        <w:pStyle w:val="PL"/>
        <w:rPr>
          <w:lang w:val="en-US"/>
        </w:rPr>
      </w:pPr>
      <w:r w:rsidRPr="002E5CBA">
        <w:rPr>
          <w:lang w:val="en-US"/>
        </w:rPr>
        <w:t xml:space="preserve">              contentType:  application/vnd.3gpp.5gnas</w:t>
      </w:r>
    </w:p>
    <w:p w14:paraId="7118C6D7" w14:textId="77777777" w:rsidR="00FA3B9B" w:rsidRPr="002E5CBA" w:rsidRDefault="00FA3B9B" w:rsidP="00FA3B9B">
      <w:pPr>
        <w:pStyle w:val="PL"/>
        <w:rPr>
          <w:lang w:val="en-US"/>
        </w:rPr>
      </w:pPr>
      <w:r w:rsidRPr="002E5CBA">
        <w:rPr>
          <w:lang w:val="en-US"/>
        </w:rPr>
        <w:t xml:space="preserve">              headers:</w:t>
      </w:r>
    </w:p>
    <w:p w14:paraId="5E9120E9" w14:textId="77777777" w:rsidR="00FA3B9B" w:rsidRPr="002E5CBA" w:rsidRDefault="00FA3B9B" w:rsidP="00FA3B9B">
      <w:pPr>
        <w:pStyle w:val="PL"/>
        <w:rPr>
          <w:lang w:val="en-US"/>
        </w:rPr>
      </w:pPr>
      <w:r w:rsidRPr="002E5CBA">
        <w:rPr>
          <w:lang w:val="en-US"/>
        </w:rPr>
        <w:t xml:space="preserve">                Content-Id:</w:t>
      </w:r>
    </w:p>
    <w:p w14:paraId="00A87FC3" w14:textId="77777777" w:rsidR="00FA3B9B" w:rsidRPr="002E5CBA" w:rsidRDefault="00FA3B9B" w:rsidP="00FA3B9B">
      <w:pPr>
        <w:pStyle w:val="PL"/>
        <w:rPr>
          <w:lang w:val="en-US"/>
        </w:rPr>
      </w:pPr>
      <w:r w:rsidRPr="002E5CBA">
        <w:rPr>
          <w:lang w:val="en-US"/>
        </w:rPr>
        <w:t xml:space="preserve">                  schema:</w:t>
      </w:r>
    </w:p>
    <w:p w14:paraId="5B3A0BA5" w14:textId="77777777" w:rsidR="00FA3B9B" w:rsidRDefault="00FA3B9B" w:rsidP="00FA3B9B">
      <w:pPr>
        <w:pStyle w:val="PL"/>
      </w:pPr>
      <w:r w:rsidRPr="002E5CBA">
        <w:rPr>
          <w:lang w:val="en-US"/>
        </w:rPr>
        <w:t xml:space="preserve">                    type: string</w:t>
      </w:r>
    </w:p>
    <w:p w14:paraId="5CDD8E6F" w14:textId="77777777" w:rsidR="00FA3B9B" w:rsidRDefault="00FA3B9B" w:rsidP="00FA3B9B">
      <w:pPr>
        <w:pStyle w:val="PL"/>
      </w:pPr>
    </w:p>
    <w:p w14:paraId="3AAE274B" w14:textId="77777777" w:rsidR="00FA3B9B" w:rsidRDefault="00FA3B9B" w:rsidP="00FA3B9B">
      <w:pPr>
        <w:pStyle w:val="PL"/>
      </w:pPr>
      <w:r>
        <w:t xml:space="preserve">    'HsmfUpdateError':</w:t>
      </w:r>
    </w:p>
    <w:p w14:paraId="46264276"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44D07704" w14:textId="77777777" w:rsidR="00FA3B9B" w:rsidRPr="002E5CBA" w:rsidRDefault="00FA3B9B" w:rsidP="00FA3B9B">
      <w:pPr>
        <w:pStyle w:val="PL"/>
        <w:rPr>
          <w:lang w:val="en-US"/>
        </w:rPr>
      </w:pPr>
      <w:r w:rsidRPr="002E5CBA">
        <w:rPr>
          <w:lang w:val="en-US"/>
        </w:rPr>
        <w:t xml:space="preserve">      content:</w:t>
      </w:r>
    </w:p>
    <w:p w14:paraId="0C72BF9B" w14:textId="77777777" w:rsidR="00FA3B9B" w:rsidRPr="002E5CBA" w:rsidRDefault="00FA3B9B" w:rsidP="00FA3B9B">
      <w:pPr>
        <w:pStyle w:val="PL"/>
        <w:rPr>
          <w:lang w:val="en-US"/>
        </w:rPr>
      </w:pPr>
      <w:r w:rsidRPr="002E5CBA">
        <w:rPr>
          <w:lang w:val="en-US"/>
        </w:rPr>
        <w:t xml:space="preserve">        application/json: # message without binary body part</w:t>
      </w:r>
    </w:p>
    <w:p w14:paraId="292D470C" w14:textId="77777777" w:rsidR="00FA3B9B" w:rsidRPr="002E5CBA" w:rsidRDefault="00FA3B9B" w:rsidP="00FA3B9B">
      <w:pPr>
        <w:pStyle w:val="PL"/>
        <w:rPr>
          <w:lang w:val="en-US"/>
        </w:rPr>
      </w:pPr>
      <w:r w:rsidRPr="002E5CBA">
        <w:rPr>
          <w:lang w:val="en-US"/>
        </w:rPr>
        <w:t xml:space="preserve">          schema:</w:t>
      </w:r>
    </w:p>
    <w:p w14:paraId="490B5181" w14:textId="67E2CCB5" w:rsidR="00FA3B9B"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771CA876"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507E5F8B" w14:textId="2177B772" w:rsidR="005B0EA3" w:rsidRPr="002E5CBA" w:rsidRDefault="005B0EA3" w:rsidP="005B0EA3">
      <w:pPr>
        <w:pStyle w:val="PL"/>
        <w:rPr>
          <w:lang w:val="en-US"/>
        </w:rPr>
      </w:pPr>
      <w:r w:rsidRPr="002E5CBA">
        <w:rPr>
          <w:lang w:val="en-US"/>
        </w:rPr>
        <w:t xml:space="preserve">          schema:</w:t>
      </w:r>
    </w:p>
    <w:p w14:paraId="02D418F8" w14:textId="672B3803"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524299E7" w14:textId="77777777" w:rsidR="00FA3B9B" w:rsidRPr="002E5CBA" w:rsidRDefault="00FA3B9B" w:rsidP="00FA3B9B">
      <w:pPr>
        <w:pStyle w:val="PL"/>
        <w:rPr>
          <w:lang w:val="en-US"/>
        </w:rPr>
      </w:pPr>
      <w:r w:rsidRPr="002E5CBA">
        <w:rPr>
          <w:lang w:val="en-US"/>
        </w:rPr>
        <w:t xml:space="preserve">        multipart/related:  # message with binary body part(s)</w:t>
      </w:r>
    </w:p>
    <w:p w14:paraId="60171D2A" w14:textId="77777777" w:rsidR="00FA3B9B" w:rsidRPr="002E5CBA" w:rsidRDefault="00FA3B9B" w:rsidP="00FA3B9B">
      <w:pPr>
        <w:pStyle w:val="PL"/>
        <w:rPr>
          <w:lang w:val="en-US"/>
        </w:rPr>
      </w:pPr>
      <w:r w:rsidRPr="002E5CBA">
        <w:rPr>
          <w:lang w:val="en-US"/>
        </w:rPr>
        <w:t xml:space="preserve">          schema:</w:t>
      </w:r>
    </w:p>
    <w:p w14:paraId="71C6C3D3" w14:textId="77777777" w:rsidR="00FA3B9B" w:rsidRPr="002E5CBA" w:rsidRDefault="00FA3B9B" w:rsidP="00FA3B9B">
      <w:pPr>
        <w:pStyle w:val="PL"/>
        <w:rPr>
          <w:lang w:val="en-US"/>
        </w:rPr>
      </w:pPr>
      <w:r w:rsidRPr="002E5CBA">
        <w:rPr>
          <w:lang w:val="en-US"/>
        </w:rPr>
        <w:t xml:space="preserve">            type: object</w:t>
      </w:r>
    </w:p>
    <w:p w14:paraId="7153613F" w14:textId="77777777" w:rsidR="00FA3B9B" w:rsidRPr="002E5CBA" w:rsidRDefault="00FA3B9B" w:rsidP="00FA3B9B">
      <w:pPr>
        <w:pStyle w:val="PL"/>
        <w:rPr>
          <w:lang w:val="en-US"/>
        </w:rPr>
      </w:pPr>
      <w:r>
        <w:rPr>
          <w:lang w:val="en-US"/>
        </w:rPr>
        <w:t xml:space="preserve">            </w:t>
      </w:r>
      <w:r w:rsidRPr="002E5CBA">
        <w:rPr>
          <w:lang w:val="en-US"/>
        </w:rPr>
        <w:t>properties: # Request parts</w:t>
      </w:r>
    </w:p>
    <w:p w14:paraId="26C6A7CC" w14:textId="77777777" w:rsidR="00FA3B9B" w:rsidRPr="002E5CBA" w:rsidRDefault="00FA3B9B" w:rsidP="00FA3B9B">
      <w:pPr>
        <w:pStyle w:val="PL"/>
        <w:rPr>
          <w:lang w:val="en-US"/>
        </w:rPr>
      </w:pPr>
      <w:r w:rsidRPr="002E5CBA">
        <w:rPr>
          <w:lang w:val="en-US"/>
        </w:rPr>
        <w:t xml:space="preserve">              jsonData:</w:t>
      </w:r>
    </w:p>
    <w:p w14:paraId="2E2004F8" w14:textId="77777777" w:rsidR="00FA3B9B" w:rsidRPr="002E5CBA"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1D6B58FD" w14:textId="77777777" w:rsidR="00FA3B9B" w:rsidRPr="002E5CBA" w:rsidRDefault="00FA3B9B" w:rsidP="00FA3B9B">
      <w:pPr>
        <w:pStyle w:val="PL"/>
        <w:rPr>
          <w:lang w:val="en-US"/>
        </w:rPr>
      </w:pPr>
      <w:r w:rsidRPr="002E5CBA">
        <w:rPr>
          <w:lang w:val="en-US"/>
        </w:rPr>
        <w:t xml:space="preserve">              binaryDataN1SmInfoToUe:</w:t>
      </w:r>
    </w:p>
    <w:p w14:paraId="3A41B2E9" w14:textId="77777777" w:rsidR="00FA3B9B" w:rsidRPr="002E5CBA" w:rsidRDefault="00FA3B9B" w:rsidP="00FA3B9B">
      <w:pPr>
        <w:pStyle w:val="PL"/>
        <w:rPr>
          <w:lang w:val="en-US"/>
        </w:rPr>
      </w:pPr>
      <w:r w:rsidRPr="002E5CBA">
        <w:rPr>
          <w:lang w:val="en-US"/>
        </w:rPr>
        <w:t xml:space="preserve">                type: string</w:t>
      </w:r>
    </w:p>
    <w:p w14:paraId="057955B0" w14:textId="77777777" w:rsidR="00FA3B9B" w:rsidRPr="002E5CBA" w:rsidRDefault="00FA3B9B" w:rsidP="00FA3B9B">
      <w:pPr>
        <w:pStyle w:val="PL"/>
        <w:rPr>
          <w:lang w:val="en-US"/>
        </w:rPr>
      </w:pPr>
      <w:r w:rsidRPr="002E5CBA">
        <w:rPr>
          <w:lang w:val="en-US"/>
        </w:rPr>
        <w:t xml:space="preserve">                format: binary</w:t>
      </w:r>
    </w:p>
    <w:p w14:paraId="1AD8E787" w14:textId="77777777" w:rsidR="00FA3B9B" w:rsidRPr="002E5CBA" w:rsidRDefault="00FA3B9B" w:rsidP="00FA3B9B">
      <w:pPr>
        <w:pStyle w:val="PL"/>
        <w:rPr>
          <w:lang w:val="en-US"/>
        </w:rPr>
      </w:pPr>
      <w:r>
        <w:rPr>
          <w:lang w:val="en-US"/>
        </w:rPr>
        <w:t xml:space="preserve">        </w:t>
      </w:r>
      <w:r w:rsidRPr="002E5CBA">
        <w:rPr>
          <w:lang w:val="en-US"/>
        </w:rPr>
        <w:t xml:space="preserve">  encoding:</w:t>
      </w:r>
    </w:p>
    <w:p w14:paraId="0E36EE6D" w14:textId="77777777" w:rsidR="00FA3B9B" w:rsidRPr="002E5CBA" w:rsidRDefault="00FA3B9B" w:rsidP="00FA3B9B">
      <w:pPr>
        <w:pStyle w:val="PL"/>
        <w:rPr>
          <w:lang w:val="en-US"/>
        </w:rPr>
      </w:pPr>
      <w:r w:rsidRPr="002E5CBA">
        <w:rPr>
          <w:lang w:val="en-US"/>
        </w:rPr>
        <w:t xml:space="preserve">            jsonData:</w:t>
      </w:r>
    </w:p>
    <w:p w14:paraId="6C6590E7" w14:textId="77777777" w:rsidR="00FA3B9B" w:rsidRPr="002E5CBA" w:rsidRDefault="00FA3B9B" w:rsidP="00FA3B9B">
      <w:pPr>
        <w:pStyle w:val="PL"/>
        <w:rPr>
          <w:lang w:val="en-US"/>
        </w:rPr>
      </w:pPr>
      <w:r w:rsidRPr="002E5CBA">
        <w:rPr>
          <w:lang w:val="en-US"/>
        </w:rPr>
        <w:t xml:space="preserve">              contentType:  application/json</w:t>
      </w:r>
    </w:p>
    <w:p w14:paraId="0F74EECC" w14:textId="77777777" w:rsidR="00FA3B9B" w:rsidRPr="002E5CBA" w:rsidRDefault="00FA3B9B" w:rsidP="00FA3B9B">
      <w:pPr>
        <w:pStyle w:val="PL"/>
        <w:rPr>
          <w:lang w:val="en-US"/>
        </w:rPr>
      </w:pPr>
      <w:r w:rsidRPr="002E5CBA">
        <w:rPr>
          <w:lang w:val="en-US"/>
        </w:rPr>
        <w:t xml:space="preserve">            binaryDataN1SmInfoToUe:</w:t>
      </w:r>
    </w:p>
    <w:p w14:paraId="13F9CBC6" w14:textId="77777777" w:rsidR="00FA3B9B" w:rsidRPr="002E5CBA" w:rsidRDefault="00FA3B9B" w:rsidP="00FA3B9B">
      <w:pPr>
        <w:pStyle w:val="PL"/>
        <w:rPr>
          <w:lang w:val="en-US"/>
        </w:rPr>
      </w:pPr>
      <w:r w:rsidRPr="002E5CBA">
        <w:rPr>
          <w:lang w:val="en-US"/>
        </w:rPr>
        <w:t xml:space="preserve">              contentType:  application/vnd.3gpp.5gnas</w:t>
      </w:r>
    </w:p>
    <w:p w14:paraId="710B1F3A" w14:textId="77777777" w:rsidR="00FA3B9B" w:rsidRPr="002E5CBA" w:rsidRDefault="00FA3B9B" w:rsidP="00FA3B9B">
      <w:pPr>
        <w:pStyle w:val="PL"/>
        <w:rPr>
          <w:lang w:val="en-US"/>
        </w:rPr>
      </w:pPr>
      <w:r w:rsidRPr="002E5CBA">
        <w:rPr>
          <w:lang w:val="en-US"/>
        </w:rPr>
        <w:t xml:space="preserve">              headers:</w:t>
      </w:r>
    </w:p>
    <w:p w14:paraId="52B9EC08" w14:textId="77777777" w:rsidR="00FA3B9B" w:rsidRPr="002E5CBA" w:rsidRDefault="00FA3B9B" w:rsidP="00FA3B9B">
      <w:pPr>
        <w:pStyle w:val="PL"/>
        <w:rPr>
          <w:lang w:val="en-US"/>
        </w:rPr>
      </w:pPr>
      <w:r w:rsidRPr="002E5CBA">
        <w:rPr>
          <w:lang w:val="en-US"/>
        </w:rPr>
        <w:t xml:space="preserve">                Content-Id:</w:t>
      </w:r>
    </w:p>
    <w:p w14:paraId="41A0C167" w14:textId="77777777" w:rsidR="00FA3B9B" w:rsidRPr="002E5CBA" w:rsidRDefault="00FA3B9B" w:rsidP="00FA3B9B">
      <w:pPr>
        <w:pStyle w:val="PL"/>
        <w:rPr>
          <w:lang w:val="en-US"/>
        </w:rPr>
      </w:pPr>
      <w:r w:rsidRPr="002E5CBA">
        <w:rPr>
          <w:lang w:val="en-US"/>
        </w:rPr>
        <w:t xml:space="preserve">                  schema:</w:t>
      </w:r>
    </w:p>
    <w:p w14:paraId="4F2865BB" w14:textId="77777777" w:rsidR="00FA3B9B" w:rsidRPr="002E5CBA" w:rsidRDefault="00FA3B9B" w:rsidP="00FA3B9B">
      <w:pPr>
        <w:pStyle w:val="PL"/>
        <w:rPr>
          <w:lang w:val="en-US"/>
        </w:rPr>
      </w:pPr>
      <w:r w:rsidRPr="002E5CBA">
        <w:rPr>
          <w:lang w:val="en-US"/>
        </w:rPr>
        <w:t xml:space="preserve">                    type: string</w:t>
      </w:r>
    </w:p>
    <w:p w14:paraId="5BD3A48D" w14:textId="77777777" w:rsidR="00FA3B9B" w:rsidRDefault="00FA3B9B" w:rsidP="00FA3B9B">
      <w:pPr>
        <w:pStyle w:val="PL"/>
        <w:rPr>
          <w:lang w:val="en-US"/>
        </w:rPr>
      </w:pPr>
    </w:p>
    <w:p w14:paraId="615CAB75" w14:textId="77777777" w:rsidR="00FA3B9B" w:rsidRDefault="00FA3B9B" w:rsidP="00FA3B9B">
      <w:pPr>
        <w:pStyle w:val="PL"/>
      </w:pPr>
      <w:r>
        <w:t xml:space="preserve">    'VsmfUpdateError':</w:t>
      </w:r>
    </w:p>
    <w:p w14:paraId="3B2A9978"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6C4E74FF" w14:textId="77777777" w:rsidR="00FA3B9B" w:rsidRPr="002E5CBA" w:rsidRDefault="00FA3B9B" w:rsidP="00FA3B9B">
      <w:pPr>
        <w:pStyle w:val="PL"/>
        <w:rPr>
          <w:lang w:val="en-US"/>
        </w:rPr>
      </w:pPr>
      <w:r w:rsidRPr="002E5CBA">
        <w:rPr>
          <w:lang w:val="en-US"/>
        </w:rPr>
        <w:t xml:space="preserve">      content:</w:t>
      </w:r>
    </w:p>
    <w:p w14:paraId="18EB43C4" w14:textId="77777777" w:rsidR="00FA3B9B" w:rsidRPr="002E5CBA" w:rsidRDefault="00FA3B9B" w:rsidP="00FA3B9B">
      <w:pPr>
        <w:pStyle w:val="PL"/>
        <w:rPr>
          <w:lang w:val="en-US"/>
        </w:rPr>
      </w:pPr>
      <w:r w:rsidRPr="002E5CBA">
        <w:rPr>
          <w:lang w:val="en-US"/>
        </w:rPr>
        <w:t xml:space="preserve">        application/json: # message without binary body part</w:t>
      </w:r>
    </w:p>
    <w:p w14:paraId="149363B0" w14:textId="77777777" w:rsidR="00FA3B9B" w:rsidRPr="002E5CBA" w:rsidRDefault="00FA3B9B" w:rsidP="00FA3B9B">
      <w:pPr>
        <w:pStyle w:val="PL"/>
        <w:rPr>
          <w:lang w:val="en-US"/>
        </w:rPr>
      </w:pPr>
      <w:r w:rsidRPr="002E5CBA">
        <w:rPr>
          <w:lang w:val="en-US"/>
        </w:rPr>
        <w:t xml:space="preserve">          schema:</w:t>
      </w:r>
    </w:p>
    <w:p w14:paraId="7564143A" w14:textId="0E57A332" w:rsidR="00FA3B9B"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50DD6FF7"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783D3C8E" w14:textId="5A1D373D" w:rsidR="005B0EA3" w:rsidRPr="002E5CBA" w:rsidRDefault="005B0EA3" w:rsidP="005B0EA3">
      <w:pPr>
        <w:pStyle w:val="PL"/>
        <w:rPr>
          <w:lang w:val="en-US"/>
        </w:rPr>
      </w:pPr>
      <w:r w:rsidRPr="002E5CBA">
        <w:rPr>
          <w:lang w:val="en-US"/>
        </w:rPr>
        <w:t xml:space="preserve">          schema:</w:t>
      </w:r>
    </w:p>
    <w:p w14:paraId="531C65B7" w14:textId="7402844A"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1B68E53E" w14:textId="77777777" w:rsidR="00FA3B9B" w:rsidRPr="002E5CBA" w:rsidRDefault="00FA3B9B" w:rsidP="00FA3B9B">
      <w:pPr>
        <w:pStyle w:val="PL"/>
        <w:rPr>
          <w:lang w:val="en-US"/>
        </w:rPr>
      </w:pPr>
      <w:r w:rsidRPr="002E5CBA">
        <w:rPr>
          <w:lang w:val="en-US"/>
        </w:rPr>
        <w:t xml:space="preserve">        multipart/related:  # message with binary body part(s)</w:t>
      </w:r>
    </w:p>
    <w:p w14:paraId="222F2BDB" w14:textId="77777777" w:rsidR="00FA3B9B" w:rsidRPr="002E5CBA" w:rsidRDefault="00FA3B9B" w:rsidP="00FA3B9B">
      <w:pPr>
        <w:pStyle w:val="PL"/>
        <w:rPr>
          <w:lang w:val="en-US"/>
        </w:rPr>
      </w:pPr>
      <w:r w:rsidRPr="002E5CBA">
        <w:rPr>
          <w:lang w:val="en-US"/>
        </w:rPr>
        <w:t xml:space="preserve">          schema:</w:t>
      </w:r>
    </w:p>
    <w:p w14:paraId="06B22A1B" w14:textId="77777777" w:rsidR="00FA3B9B" w:rsidRPr="002E5CBA" w:rsidRDefault="00FA3B9B" w:rsidP="00FA3B9B">
      <w:pPr>
        <w:pStyle w:val="PL"/>
        <w:rPr>
          <w:lang w:val="en-US"/>
        </w:rPr>
      </w:pPr>
      <w:r w:rsidRPr="002E5CBA">
        <w:rPr>
          <w:lang w:val="en-US"/>
        </w:rPr>
        <w:t xml:space="preserve">            type: object</w:t>
      </w:r>
    </w:p>
    <w:p w14:paraId="7C061476" w14:textId="77777777" w:rsidR="00FA3B9B" w:rsidRPr="002E5CBA" w:rsidRDefault="00FA3B9B" w:rsidP="00FA3B9B">
      <w:pPr>
        <w:pStyle w:val="PL"/>
        <w:rPr>
          <w:lang w:val="en-US"/>
        </w:rPr>
      </w:pPr>
      <w:r w:rsidRPr="002E5CBA">
        <w:rPr>
          <w:lang w:val="en-US"/>
        </w:rPr>
        <w:t xml:space="preserve">            properties: # Request parts</w:t>
      </w:r>
    </w:p>
    <w:p w14:paraId="104BFE16" w14:textId="77777777" w:rsidR="00FA3B9B" w:rsidRPr="002E5CBA" w:rsidRDefault="00FA3B9B" w:rsidP="00FA3B9B">
      <w:pPr>
        <w:pStyle w:val="PL"/>
        <w:rPr>
          <w:lang w:val="en-US"/>
        </w:rPr>
      </w:pPr>
      <w:r w:rsidRPr="002E5CBA">
        <w:rPr>
          <w:lang w:val="en-US"/>
        </w:rPr>
        <w:t xml:space="preserve">              jsonData:</w:t>
      </w:r>
    </w:p>
    <w:p w14:paraId="4E5F5859" w14:textId="77777777" w:rsidR="00FA3B9B" w:rsidRPr="002E5CBA"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3ACD3DAD" w14:textId="77777777" w:rsidR="00FA3B9B" w:rsidRPr="002E5CBA" w:rsidRDefault="00FA3B9B" w:rsidP="00FA3B9B">
      <w:pPr>
        <w:pStyle w:val="PL"/>
        <w:rPr>
          <w:lang w:val="en-US"/>
        </w:rPr>
      </w:pPr>
      <w:r w:rsidRPr="002E5CBA">
        <w:rPr>
          <w:lang w:val="en-US"/>
        </w:rPr>
        <w:t xml:space="preserve">              binaryDataN1SmInfoFromUe:</w:t>
      </w:r>
    </w:p>
    <w:p w14:paraId="6EC3EC8A" w14:textId="77777777" w:rsidR="00FA3B9B" w:rsidRPr="002E5CBA" w:rsidRDefault="00FA3B9B" w:rsidP="00FA3B9B">
      <w:pPr>
        <w:pStyle w:val="PL"/>
        <w:rPr>
          <w:lang w:val="en-US"/>
        </w:rPr>
      </w:pPr>
      <w:r w:rsidRPr="002E5CBA">
        <w:rPr>
          <w:lang w:val="en-US"/>
        </w:rPr>
        <w:t xml:space="preserve">                type: string</w:t>
      </w:r>
    </w:p>
    <w:p w14:paraId="6D564A0A" w14:textId="77777777" w:rsidR="00FA3B9B" w:rsidRPr="002E5CBA" w:rsidRDefault="00FA3B9B" w:rsidP="00FA3B9B">
      <w:pPr>
        <w:pStyle w:val="PL"/>
        <w:rPr>
          <w:lang w:val="en-US"/>
        </w:rPr>
      </w:pPr>
      <w:r w:rsidRPr="002E5CBA">
        <w:rPr>
          <w:lang w:val="en-US"/>
        </w:rPr>
        <w:t xml:space="preserve">                format: binary</w:t>
      </w:r>
    </w:p>
    <w:p w14:paraId="22634EA8" w14:textId="77777777" w:rsidR="00FA3B9B" w:rsidRPr="002E5CBA" w:rsidRDefault="00FA3B9B" w:rsidP="00FA3B9B">
      <w:pPr>
        <w:pStyle w:val="PL"/>
        <w:rPr>
          <w:lang w:val="en-US"/>
        </w:rPr>
      </w:pPr>
      <w:r w:rsidRPr="002E5CBA">
        <w:rPr>
          <w:lang w:val="en-US"/>
        </w:rPr>
        <w:t xml:space="preserve">              binaryDataUnknownN1SmInfo:</w:t>
      </w:r>
    </w:p>
    <w:p w14:paraId="56CD4198" w14:textId="77777777" w:rsidR="00FA3B9B" w:rsidRPr="002E5CBA" w:rsidRDefault="00FA3B9B" w:rsidP="00FA3B9B">
      <w:pPr>
        <w:pStyle w:val="PL"/>
        <w:rPr>
          <w:lang w:val="en-US"/>
        </w:rPr>
      </w:pPr>
      <w:r w:rsidRPr="002E5CBA">
        <w:rPr>
          <w:lang w:val="en-US"/>
        </w:rPr>
        <w:t xml:space="preserve">                type: string</w:t>
      </w:r>
    </w:p>
    <w:p w14:paraId="1B5A57C3" w14:textId="77777777" w:rsidR="00FA3B9B" w:rsidRDefault="00FA3B9B" w:rsidP="00FA3B9B">
      <w:pPr>
        <w:pStyle w:val="PL"/>
        <w:rPr>
          <w:lang w:val="en-US"/>
        </w:rPr>
      </w:pPr>
      <w:r w:rsidRPr="002E5CBA">
        <w:rPr>
          <w:lang w:val="en-US"/>
        </w:rPr>
        <w:t xml:space="preserve">                format: binary</w:t>
      </w:r>
    </w:p>
    <w:p w14:paraId="73E58AC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8093A26" w14:textId="77777777" w:rsidR="00FA3B9B" w:rsidRPr="002E5CBA" w:rsidRDefault="00FA3B9B" w:rsidP="00FA3B9B">
      <w:pPr>
        <w:pStyle w:val="PL"/>
        <w:rPr>
          <w:lang w:val="en-US"/>
        </w:rPr>
      </w:pPr>
      <w:r w:rsidRPr="002E5CBA">
        <w:rPr>
          <w:lang w:val="en-US"/>
        </w:rPr>
        <w:t xml:space="preserve">                type: string</w:t>
      </w:r>
    </w:p>
    <w:p w14:paraId="25089F72" w14:textId="77777777" w:rsidR="00FA3B9B" w:rsidRDefault="00FA3B9B" w:rsidP="00FA3B9B">
      <w:pPr>
        <w:pStyle w:val="PL"/>
        <w:rPr>
          <w:lang w:val="en-US"/>
        </w:rPr>
      </w:pPr>
      <w:r w:rsidRPr="002E5CBA">
        <w:rPr>
          <w:lang w:val="en-US"/>
        </w:rPr>
        <w:t xml:space="preserve">                format: binary</w:t>
      </w:r>
    </w:p>
    <w:p w14:paraId="56D9918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3B011CC" w14:textId="77777777" w:rsidR="00FA3B9B" w:rsidRPr="002E5CBA" w:rsidRDefault="00FA3B9B" w:rsidP="00FA3B9B">
      <w:pPr>
        <w:pStyle w:val="PL"/>
        <w:rPr>
          <w:lang w:val="en-US"/>
        </w:rPr>
      </w:pPr>
      <w:r w:rsidRPr="002E5CBA">
        <w:rPr>
          <w:lang w:val="en-US"/>
        </w:rPr>
        <w:t xml:space="preserve">                type: string</w:t>
      </w:r>
    </w:p>
    <w:p w14:paraId="44A7BCB0" w14:textId="77777777" w:rsidR="00FA3B9B" w:rsidRDefault="00FA3B9B" w:rsidP="00FA3B9B">
      <w:pPr>
        <w:pStyle w:val="PL"/>
        <w:rPr>
          <w:lang w:val="en-US"/>
        </w:rPr>
      </w:pPr>
      <w:r w:rsidRPr="002E5CBA">
        <w:rPr>
          <w:lang w:val="en-US"/>
        </w:rPr>
        <w:t xml:space="preserve">                format: binary</w:t>
      </w:r>
    </w:p>
    <w:p w14:paraId="71FE964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ED75883" w14:textId="77777777" w:rsidR="00FA3B9B" w:rsidRPr="002E5CBA" w:rsidRDefault="00FA3B9B" w:rsidP="00FA3B9B">
      <w:pPr>
        <w:pStyle w:val="PL"/>
        <w:rPr>
          <w:lang w:val="en-US"/>
        </w:rPr>
      </w:pPr>
      <w:r w:rsidRPr="002E5CBA">
        <w:rPr>
          <w:lang w:val="en-US"/>
        </w:rPr>
        <w:t xml:space="preserve">                type: string</w:t>
      </w:r>
    </w:p>
    <w:p w14:paraId="366B8137" w14:textId="7D10D180" w:rsidR="00FA3B9B" w:rsidRDefault="00FA3B9B" w:rsidP="00FA3B9B">
      <w:pPr>
        <w:pStyle w:val="PL"/>
        <w:rPr>
          <w:lang w:val="en-US"/>
        </w:rPr>
      </w:pPr>
      <w:r w:rsidRPr="002E5CBA">
        <w:rPr>
          <w:lang w:val="en-US"/>
        </w:rPr>
        <w:t xml:space="preserve">                format: binary</w:t>
      </w:r>
    </w:p>
    <w:p w14:paraId="0A64087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AA562FF" w14:textId="77777777" w:rsidR="00000587" w:rsidRPr="002E5CBA" w:rsidRDefault="00000587" w:rsidP="00000587">
      <w:pPr>
        <w:pStyle w:val="PL"/>
        <w:rPr>
          <w:lang w:val="en-US"/>
        </w:rPr>
      </w:pPr>
      <w:r w:rsidRPr="002E5CBA">
        <w:rPr>
          <w:lang w:val="en-US"/>
        </w:rPr>
        <w:t xml:space="preserve">                type: string</w:t>
      </w:r>
    </w:p>
    <w:p w14:paraId="09421556" w14:textId="1BCF6EE7" w:rsidR="00000587" w:rsidRPr="002E5CBA" w:rsidRDefault="00000587" w:rsidP="00FA3B9B">
      <w:pPr>
        <w:pStyle w:val="PL"/>
        <w:rPr>
          <w:lang w:val="en-US"/>
        </w:rPr>
      </w:pPr>
      <w:r w:rsidRPr="002E5CBA">
        <w:rPr>
          <w:lang w:val="en-US"/>
        </w:rPr>
        <w:t xml:space="preserve">                format: binary</w:t>
      </w:r>
    </w:p>
    <w:p w14:paraId="5548FCD6" w14:textId="77777777" w:rsidR="00FA3B9B" w:rsidRPr="002E5CBA" w:rsidRDefault="00FA3B9B" w:rsidP="00FA3B9B">
      <w:pPr>
        <w:pStyle w:val="PL"/>
        <w:rPr>
          <w:lang w:val="en-US"/>
        </w:rPr>
      </w:pPr>
      <w:r w:rsidRPr="002E5CBA">
        <w:rPr>
          <w:lang w:val="en-US"/>
        </w:rPr>
        <w:t xml:space="preserve">          encoding:</w:t>
      </w:r>
    </w:p>
    <w:p w14:paraId="6C18801F" w14:textId="77777777" w:rsidR="00FA3B9B" w:rsidRPr="002E5CBA" w:rsidRDefault="00FA3B9B" w:rsidP="00FA3B9B">
      <w:pPr>
        <w:pStyle w:val="PL"/>
        <w:rPr>
          <w:lang w:val="en-US"/>
        </w:rPr>
      </w:pPr>
      <w:r w:rsidRPr="002E5CBA">
        <w:rPr>
          <w:lang w:val="en-US"/>
        </w:rPr>
        <w:t xml:space="preserve">            jsonData:</w:t>
      </w:r>
    </w:p>
    <w:p w14:paraId="02F81210" w14:textId="77777777" w:rsidR="00FA3B9B" w:rsidRPr="002E5CBA" w:rsidRDefault="00FA3B9B" w:rsidP="00FA3B9B">
      <w:pPr>
        <w:pStyle w:val="PL"/>
        <w:rPr>
          <w:lang w:val="en-US"/>
        </w:rPr>
      </w:pPr>
      <w:r w:rsidRPr="002E5CBA">
        <w:rPr>
          <w:lang w:val="en-US"/>
        </w:rPr>
        <w:t xml:space="preserve">              contentType:  application/json</w:t>
      </w:r>
    </w:p>
    <w:p w14:paraId="01D99967" w14:textId="77777777" w:rsidR="00FA3B9B" w:rsidRPr="002E5CBA" w:rsidRDefault="00FA3B9B" w:rsidP="00FA3B9B">
      <w:pPr>
        <w:pStyle w:val="PL"/>
        <w:rPr>
          <w:lang w:val="en-US"/>
        </w:rPr>
      </w:pPr>
      <w:r w:rsidRPr="002E5CBA">
        <w:rPr>
          <w:lang w:val="en-US"/>
        </w:rPr>
        <w:t xml:space="preserve">            binaryDataN1SmInfoFromUe:</w:t>
      </w:r>
    </w:p>
    <w:p w14:paraId="13DEB0A2" w14:textId="77777777" w:rsidR="00FA3B9B" w:rsidRPr="002E5CBA" w:rsidRDefault="00FA3B9B" w:rsidP="00FA3B9B">
      <w:pPr>
        <w:pStyle w:val="PL"/>
        <w:rPr>
          <w:lang w:val="en-US"/>
        </w:rPr>
      </w:pPr>
      <w:r w:rsidRPr="002E5CBA">
        <w:rPr>
          <w:lang w:val="en-US"/>
        </w:rPr>
        <w:t xml:space="preserve">              contentType:  application/vnd.3gpp.5gnas</w:t>
      </w:r>
    </w:p>
    <w:p w14:paraId="612AE168" w14:textId="77777777" w:rsidR="00FA3B9B" w:rsidRPr="002E5CBA" w:rsidRDefault="00FA3B9B" w:rsidP="00FA3B9B">
      <w:pPr>
        <w:pStyle w:val="PL"/>
        <w:rPr>
          <w:lang w:val="en-US"/>
        </w:rPr>
      </w:pPr>
      <w:r w:rsidRPr="002E5CBA">
        <w:rPr>
          <w:lang w:val="en-US"/>
        </w:rPr>
        <w:t xml:space="preserve">              headers:</w:t>
      </w:r>
    </w:p>
    <w:p w14:paraId="45162B97" w14:textId="77777777" w:rsidR="00FA3B9B" w:rsidRPr="002E5CBA" w:rsidRDefault="00FA3B9B" w:rsidP="00FA3B9B">
      <w:pPr>
        <w:pStyle w:val="PL"/>
        <w:rPr>
          <w:lang w:val="en-US"/>
        </w:rPr>
      </w:pPr>
      <w:r w:rsidRPr="002E5CBA">
        <w:rPr>
          <w:lang w:val="en-US"/>
        </w:rPr>
        <w:t xml:space="preserve">                Content-Id:</w:t>
      </w:r>
    </w:p>
    <w:p w14:paraId="7E931B31" w14:textId="77777777" w:rsidR="00FA3B9B" w:rsidRPr="002E5CBA" w:rsidRDefault="00FA3B9B" w:rsidP="00FA3B9B">
      <w:pPr>
        <w:pStyle w:val="PL"/>
        <w:rPr>
          <w:lang w:val="en-US"/>
        </w:rPr>
      </w:pPr>
      <w:r w:rsidRPr="002E5CBA">
        <w:rPr>
          <w:lang w:val="en-US"/>
        </w:rPr>
        <w:t xml:space="preserve">                  schema:</w:t>
      </w:r>
    </w:p>
    <w:p w14:paraId="6C8710BF" w14:textId="77777777" w:rsidR="00FA3B9B" w:rsidRPr="002E5CBA" w:rsidRDefault="00FA3B9B" w:rsidP="00FA3B9B">
      <w:pPr>
        <w:pStyle w:val="PL"/>
        <w:rPr>
          <w:lang w:val="en-US"/>
        </w:rPr>
      </w:pPr>
      <w:r w:rsidRPr="002E5CBA">
        <w:rPr>
          <w:lang w:val="en-US"/>
        </w:rPr>
        <w:t xml:space="preserve">                    type: string</w:t>
      </w:r>
    </w:p>
    <w:p w14:paraId="149A6999" w14:textId="77777777" w:rsidR="00FA3B9B" w:rsidRPr="002E5CBA" w:rsidRDefault="00FA3B9B" w:rsidP="00FA3B9B">
      <w:pPr>
        <w:pStyle w:val="PL"/>
        <w:rPr>
          <w:lang w:val="en-US"/>
        </w:rPr>
      </w:pPr>
      <w:r w:rsidRPr="002E5CBA">
        <w:rPr>
          <w:lang w:val="en-US"/>
        </w:rPr>
        <w:t xml:space="preserve">            binaryDataUnknownN1SmInfo:</w:t>
      </w:r>
    </w:p>
    <w:p w14:paraId="02D1CFF4" w14:textId="77777777" w:rsidR="00FA3B9B" w:rsidRPr="002E5CBA" w:rsidRDefault="00FA3B9B" w:rsidP="00FA3B9B">
      <w:pPr>
        <w:pStyle w:val="PL"/>
        <w:rPr>
          <w:lang w:val="en-US"/>
        </w:rPr>
      </w:pPr>
      <w:r w:rsidRPr="002E5CBA">
        <w:rPr>
          <w:lang w:val="en-US"/>
        </w:rPr>
        <w:t xml:space="preserve">              contentType:  application/vnd.3gpp.5gnas</w:t>
      </w:r>
    </w:p>
    <w:p w14:paraId="46236E0D" w14:textId="77777777" w:rsidR="00FA3B9B" w:rsidRPr="002E5CBA" w:rsidRDefault="00FA3B9B" w:rsidP="00FA3B9B">
      <w:pPr>
        <w:pStyle w:val="PL"/>
        <w:rPr>
          <w:lang w:val="en-US"/>
        </w:rPr>
      </w:pPr>
      <w:r w:rsidRPr="002E5CBA">
        <w:rPr>
          <w:lang w:val="en-US"/>
        </w:rPr>
        <w:t xml:space="preserve">              headers:</w:t>
      </w:r>
    </w:p>
    <w:p w14:paraId="5841BB38" w14:textId="77777777" w:rsidR="00FA3B9B" w:rsidRPr="002E5CBA" w:rsidRDefault="00FA3B9B" w:rsidP="00FA3B9B">
      <w:pPr>
        <w:pStyle w:val="PL"/>
        <w:rPr>
          <w:lang w:val="en-US"/>
        </w:rPr>
      </w:pPr>
      <w:r w:rsidRPr="002E5CBA">
        <w:rPr>
          <w:lang w:val="en-US"/>
        </w:rPr>
        <w:t xml:space="preserve">                Content-Id:</w:t>
      </w:r>
    </w:p>
    <w:p w14:paraId="6CB843A9" w14:textId="77777777" w:rsidR="00FA3B9B" w:rsidRPr="002E5CBA" w:rsidRDefault="00FA3B9B" w:rsidP="00FA3B9B">
      <w:pPr>
        <w:pStyle w:val="PL"/>
        <w:rPr>
          <w:lang w:val="en-US"/>
        </w:rPr>
      </w:pPr>
      <w:r w:rsidRPr="002E5CBA">
        <w:rPr>
          <w:lang w:val="en-US"/>
        </w:rPr>
        <w:t xml:space="preserve">                  schema:</w:t>
      </w:r>
    </w:p>
    <w:p w14:paraId="74088EF2" w14:textId="77777777" w:rsidR="00FA3B9B" w:rsidRDefault="00FA3B9B" w:rsidP="00FA3B9B">
      <w:pPr>
        <w:pStyle w:val="PL"/>
        <w:rPr>
          <w:lang w:val="en-US"/>
        </w:rPr>
      </w:pPr>
      <w:r w:rsidRPr="002E5CBA">
        <w:rPr>
          <w:lang w:val="en-US"/>
        </w:rPr>
        <w:t xml:space="preserve">                    type: string</w:t>
      </w:r>
    </w:p>
    <w:p w14:paraId="0760D12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843922B"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34B316B" w14:textId="77777777" w:rsidR="00FA3B9B" w:rsidRPr="002E5CBA" w:rsidRDefault="00FA3B9B" w:rsidP="00FA3B9B">
      <w:pPr>
        <w:pStyle w:val="PL"/>
        <w:rPr>
          <w:lang w:val="en-US"/>
        </w:rPr>
      </w:pPr>
      <w:r w:rsidRPr="002E5CBA">
        <w:rPr>
          <w:lang w:val="en-US"/>
        </w:rPr>
        <w:t xml:space="preserve">              headers:</w:t>
      </w:r>
    </w:p>
    <w:p w14:paraId="36B3BFBF" w14:textId="77777777" w:rsidR="00FA3B9B" w:rsidRPr="002E5CBA" w:rsidRDefault="00FA3B9B" w:rsidP="00FA3B9B">
      <w:pPr>
        <w:pStyle w:val="PL"/>
        <w:rPr>
          <w:lang w:val="en-US"/>
        </w:rPr>
      </w:pPr>
      <w:r w:rsidRPr="002E5CBA">
        <w:rPr>
          <w:lang w:val="en-US"/>
        </w:rPr>
        <w:t xml:space="preserve">                Content-Id:</w:t>
      </w:r>
    </w:p>
    <w:p w14:paraId="28CFCF1D" w14:textId="77777777" w:rsidR="00FA3B9B" w:rsidRPr="002E5CBA" w:rsidRDefault="00FA3B9B" w:rsidP="00FA3B9B">
      <w:pPr>
        <w:pStyle w:val="PL"/>
        <w:rPr>
          <w:lang w:val="en-US"/>
        </w:rPr>
      </w:pPr>
      <w:r w:rsidRPr="002E5CBA">
        <w:rPr>
          <w:lang w:val="en-US"/>
        </w:rPr>
        <w:t xml:space="preserve">                  schema:</w:t>
      </w:r>
    </w:p>
    <w:p w14:paraId="47496560" w14:textId="77777777" w:rsidR="00FA3B9B" w:rsidRDefault="00FA3B9B" w:rsidP="00FA3B9B">
      <w:pPr>
        <w:pStyle w:val="PL"/>
        <w:rPr>
          <w:lang w:val="en-US"/>
        </w:rPr>
      </w:pPr>
      <w:r w:rsidRPr="002E5CBA">
        <w:rPr>
          <w:lang w:val="en-US"/>
        </w:rPr>
        <w:t xml:space="preserve">                    type: string</w:t>
      </w:r>
    </w:p>
    <w:p w14:paraId="65C2E58B"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0ED0541"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FEF367A" w14:textId="77777777" w:rsidR="00FA3B9B" w:rsidRPr="002E5CBA" w:rsidRDefault="00FA3B9B" w:rsidP="00FA3B9B">
      <w:pPr>
        <w:pStyle w:val="PL"/>
        <w:rPr>
          <w:lang w:val="en-US"/>
        </w:rPr>
      </w:pPr>
      <w:r w:rsidRPr="002E5CBA">
        <w:rPr>
          <w:lang w:val="en-US"/>
        </w:rPr>
        <w:t xml:space="preserve">              headers:</w:t>
      </w:r>
    </w:p>
    <w:p w14:paraId="3709B213" w14:textId="77777777" w:rsidR="00FA3B9B" w:rsidRPr="002E5CBA" w:rsidRDefault="00FA3B9B" w:rsidP="00FA3B9B">
      <w:pPr>
        <w:pStyle w:val="PL"/>
        <w:rPr>
          <w:lang w:val="en-US"/>
        </w:rPr>
      </w:pPr>
      <w:r w:rsidRPr="002E5CBA">
        <w:rPr>
          <w:lang w:val="en-US"/>
        </w:rPr>
        <w:t xml:space="preserve">                Content-Id:</w:t>
      </w:r>
    </w:p>
    <w:p w14:paraId="0A015A62" w14:textId="77777777" w:rsidR="00FA3B9B" w:rsidRPr="002E5CBA" w:rsidRDefault="00FA3B9B" w:rsidP="00FA3B9B">
      <w:pPr>
        <w:pStyle w:val="PL"/>
        <w:rPr>
          <w:lang w:val="en-US"/>
        </w:rPr>
      </w:pPr>
      <w:r w:rsidRPr="002E5CBA">
        <w:rPr>
          <w:lang w:val="en-US"/>
        </w:rPr>
        <w:t xml:space="preserve">                  schema:</w:t>
      </w:r>
    </w:p>
    <w:p w14:paraId="70F52ABB" w14:textId="77777777" w:rsidR="00FA3B9B" w:rsidRDefault="00FA3B9B" w:rsidP="00FA3B9B">
      <w:pPr>
        <w:pStyle w:val="PL"/>
        <w:rPr>
          <w:lang w:val="en-US"/>
        </w:rPr>
      </w:pPr>
      <w:r w:rsidRPr="002E5CBA">
        <w:rPr>
          <w:lang w:val="en-US"/>
        </w:rPr>
        <w:t xml:space="preserve">                    type: string</w:t>
      </w:r>
    </w:p>
    <w:p w14:paraId="08752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23B680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0C13AF77" w14:textId="77777777" w:rsidR="00FA3B9B" w:rsidRPr="002E5CBA" w:rsidRDefault="00FA3B9B" w:rsidP="00FA3B9B">
      <w:pPr>
        <w:pStyle w:val="PL"/>
        <w:rPr>
          <w:lang w:val="en-US"/>
        </w:rPr>
      </w:pPr>
      <w:r w:rsidRPr="002E5CBA">
        <w:rPr>
          <w:lang w:val="en-US"/>
        </w:rPr>
        <w:t xml:space="preserve">              headers:</w:t>
      </w:r>
    </w:p>
    <w:p w14:paraId="6A3F1B8E" w14:textId="77777777" w:rsidR="00FA3B9B" w:rsidRPr="002E5CBA" w:rsidRDefault="00FA3B9B" w:rsidP="00FA3B9B">
      <w:pPr>
        <w:pStyle w:val="PL"/>
        <w:rPr>
          <w:lang w:val="en-US"/>
        </w:rPr>
      </w:pPr>
      <w:r w:rsidRPr="002E5CBA">
        <w:rPr>
          <w:lang w:val="en-US"/>
        </w:rPr>
        <w:t xml:space="preserve">                Content-Id:</w:t>
      </w:r>
    </w:p>
    <w:p w14:paraId="121100B0" w14:textId="77777777" w:rsidR="00FA3B9B" w:rsidRPr="002E5CBA" w:rsidRDefault="00FA3B9B" w:rsidP="00FA3B9B">
      <w:pPr>
        <w:pStyle w:val="PL"/>
        <w:rPr>
          <w:lang w:val="en-US"/>
        </w:rPr>
      </w:pPr>
      <w:r w:rsidRPr="002E5CBA">
        <w:rPr>
          <w:lang w:val="en-US"/>
        </w:rPr>
        <w:t xml:space="preserve">                  schema:</w:t>
      </w:r>
    </w:p>
    <w:p w14:paraId="31541B35" w14:textId="5721E643" w:rsidR="00FA3B9B" w:rsidRDefault="00FA3B9B" w:rsidP="00FA3B9B">
      <w:pPr>
        <w:pStyle w:val="PL"/>
        <w:rPr>
          <w:lang w:val="en-US"/>
        </w:rPr>
      </w:pPr>
      <w:r w:rsidRPr="002E5CBA">
        <w:rPr>
          <w:lang w:val="en-US"/>
        </w:rPr>
        <w:t xml:space="preserve">                    type: string</w:t>
      </w:r>
    </w:p>
    <w:p w14:paraId="77953EF1"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39CA45B"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59F3D4" w14:textId="77777777" w:rsidR="00000587" w:rsidRPr="002E5CBA" w:rsidRDefault="00000587" w:rsidP="00000587">
      <w:pPr>
        <w:pStyle w:val="PL"/>
        <w:rPr>
          <w:lang w:val="en-US"/>
        </w:rPr>
      </w:pPr>
      <w:r w:rsidRPr="002E5CBA">
        <w:rPr>
          <w:lang w:val="en-US"/>
        </w:rPr>
        <w:t xml:space="preserve">              headers:</w:t>
      </w:r>
    </w:p>
    <w:p w14:paraId="64EBCB67" w14:textId="77777777" w:rsidR="00000587" w:rsidRPr="002E5CBA" w:rsidRDefault="00000587" w:rsidP="00000587">
      <w:pPr>
        <w:pStyle w:val="PL"/>
        <w:rPr>
          <w:lang w:val="en-US"/>
        </w:rPr>
      </w:pPr>
      <w:r w:rsidRPr="002E5CBA">
        <w:rPr>
          <w:lang w:val="en-US"/>
        </w:rPr>
        <w:t xml:space="preserve">                Content-Id:</w:t>
      </w:r>
    </w:p>
    <w:p w14:paraId="44E721E2" w14:textId="77777777" w:rsidR="00000587" w:rsidRPr="002E5CBA" w:rsidRDefault="00000587" w:rsidP="00000587">
      <w:pPr>
        <w:pStyle w:val="PL"/>
        <w:rPr>
          <w:lang w:val="en-US"/>
        </w:rPr>
      </w:pPr>
      <w:r w:rsidRPr="002E5CBA">
        <w:rPr>
          <w:lang w:val="en-US"/>
        </w:rPr>
        <w:t xml:space="preserve">                  schema:</w:t>
      </w:r>
    </w:p>
    <w:p w14:paraId="4A8B8DFA" w14:textId="74958CDC" w:rsidR="00000587" w:rsidRDefault="00000587" w:rsidP="00FA3B9B">
      <w:pPr>
        <w:pStyle w:val="PL"/>
        <w:rPr>
          <w:lang w:val="en-US"/>
        </w:rPr>
      </w:pPr>
      <w:r w:rsidRPr="002E5CBA">
        <w:rPr>
          <w:lang w:val="en-US"/>
        </w:rPr>
        <w:t xml:space="preserve">                    type: string</w:t>
      </w:r>
    </w:p>
    <w:p w14:paraId="7433E288" w14:textId="77777777" w:rsidR="00A83B54" w:rsidRDefault="00A83B54" w:rsidP="00A83B54">
      <w:pPr>
        <w:pStyle w:val="PL"/>
        <w:rPr>
          <w:lang w:val="en-US"/>
        </w:rPr>
      </w:pPr>
    </w:p>
    <w:p w14:paraId="02168864" w14:textId="7B3D27FC" w:rsidR="00A83B54" w:rsidRPr="001D2CEF" w:rsidRDefault="00A83B54" w:rsidP="00A83B54">
      <w:pPr>
        <w:pStyle w:val="PL"/>
        <w:rPr>
          <w:lang w:val="en-US"/>
        </w:rPr>
      </w:pPr>
      <w:r w:rsidRPr="001D2CEF">
        <w:rPr>
          <w:lang w:val="en-US"/>
        </w:rPr>
        <w:t xml:space="preserve">    '400':</w:t>
      </w:r>
    </w:p>
    <w:p w14:paraId="357B0872" w14:textId="77777777" w:rsidR="00A83B54" w:rsidRPr="001D2CEF" w:rsidRDefault="00A83B54" w:rsidP="00A83B54">
      <w:pPr>
        <w:pStyle w:val="PL"/>
        <w:rPr>
          <w:lang w:val="en-US"/>
        </w:rPr>
      </w:pPr>
      <w:r w:rsidRPr="001D2CEF">
        <w:rPr>
          <w:lang w:val="en-US"/>
        </w:rPr>
        <w:t xml:space="preserve">      description: Bad request</w:t>
      </w:r>
    </w:p>
    <w:p w14:paraId="4BFFC606" w14:textId="77777777" w:rsidR="00A83B54" w:rsidRPr="001D2CEF" w:rsidRDefault="00A83B54" w:rsidP="00A83B54">
      <w:pPr>
        <w:pStyle w:val="PL"/>
        <w:rPr>
          <w:lang w:val="en-US"/>
        </w:rPr>
      </w:pPr>
      <w:r w:rsidRPr="001D2CEF">
        <w:rPr>
          <w:lang w:val="en-US"/>
        </w:rPr>
        <w:t xml:space="preserve">      content:</w:t>
      </w:r>
    </w:p>
    <w:p w14:paraId="2E5C9F09" w14:textId="77777777" w:rsidR="00A83B54" w:rsidRPr="001D2CEF" w:rsidRDefault="00A83B54" w:rsidP="00A83B54">
      <w:pPr>
        <w:pStyle w:val="PL"/>
        <w:rPr>
          <w:lang w:val="en-US"/>
        </w:rPr>
      </w:pPr>
      <w:r w:rsidRPr="001D2CEF">
        <w:rPr>
          <w:lang w:val="en-US"/>
        </w:rPr>
        <w:t xml:space="preserve">        application/problem+json:</w:t>
      </w:r>
    </w:p>
    <w:p w14:paraId="324DE15B" w14:textId="77777777" w:rsidR="00A83B54" w:rsidRPr="001D2CEF" w:rsidRDefault="00A83B54" w:rsidP="00A83B54">
      <w:pPr>
        <w:pStyle w:val="PL"/>
        <w:rPr>
          <w:lang w:val="en-US"/>
        </w:rPr>
      </w:pPr>
      <w:r w:rsidRPr="001D2CEF">
        <w:rPr>
          <w:lang w:val="en-US"/>
        </w:rPr>
        <w:t xml:space="preserve">          schema:</w:t>
      </w:r>
    </w:p>
    <w:p w14:paraId="70CB25AA"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3C70E125" w14:textId="77777777" w:rsidR="00A83B54" w:rsidRPr="001D2CEF" w:rsidRDefault="00A83B54" w:rsidP="00A83B54">
      <w:pPr>
        <w:pStyle w:val="PL"/>
        <w:rPr>
          <w:lang w:val="en-US"/>
        </w:rPr>
      </w:pPr>
      <w:r w:rsidRPr="001D2CEF">
        <w:rPr>
          <w:lang w:val="en-US"/>
        </w:rPr>
        <w:t xml:space="preserve">    '401':</w:t>
      </w:r>
    </w:p>
    <w:p w14:paraId="517A21FB" w14:textId="77777777" w:rsidR="00A83B54" w:rsidRPr="001D2CEF" w:rsidRDefault="00A83B54" w:rsidP="00A83B54">
      <w:pPr>
        <w:pStyle w:val="PL"/>
        <w:rPr>
          <w:lang w:val="en-US"/>
        </w:rPr>
      </w:pPr>
      <w:r w:rsidRPr="001D2CEF">
        <w:rPr>
          <w:lang w:val="en-US"/>
        </w:rPr>
        <w:t xml:space="preserve">      description: Unauthorized</w:t>
      </w:r>
    </w:p>
    <w:p w14:paraId="55767658" w14:textId="77777777" w:rsidR="00A83B54" w:rsidRPr="001D2CEF" w:rsidRDefault="00A83B54" w:rsidP="00A83B54">
      <w:pPr>
        <w:pStyle w:val="PL"/>
        <w:rPr>
          <w:lang w:val="en-US"/>
        </w:rPr>
      </w:pPr>
      <w:r w:rsidRPr="001D2CEF">
        <w:rPr>
          <w:lang w:val="en-US"/>
        </w:rPr>
        <w:t xml:space="preserve">      content:</w:t>
      </w:r>
    </w:p>
    <w:p w14:paraId="3CA6F7D8" w14:textId="77777777" w:rsidR="00A83B54" w:rsidRPr="001D2CEF" w:rsidRDefault="00A83B54" w:rsidP="00A83B54">
      <w:pPr>
        <w:pStyle w:val="PL"/>
        <w:rPr>
          <w:lang w:val="en-US"/>
        </w:rPr>
      </w:pPr>
      <w:r w:rsidRPr="001D2CEF">
        <w:rPr>
          <w:lang w:val="en-US"/>
        </w:rPr>
        <w:t xml:space="preserve">        application/problem+json:</w:t>
      </w:r>
    </w:p>
    <w:p w14:paraId="6C7EE631" w14:textId="77777777" w:rsidR="00A83B54" w:rsidRPr="001D2CEF" w:rsidRDefault="00A83B54" w:rsidP="00A83B54">
      <w:pPr>
        <w:pStyle w:val="PL"/>
        <w:rPr>
          <w:lang w:val="en-US"/>
        </w:rPr>
      </w:pPr>
      <w:r w:rsidRPr="001D2CEF">
        <w:rPr>
          <w:lang w:val="en-US"/>
        </w:rPr>
        <w:t xml:space="preserve">          schema:</w:t>
      </w:r>
    </w:p>
    <w:p w14:paraId="5B51E600"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6FF1861C" w14:textId="77777777" w:rsidR="00A83B54" w:rsidRPr="001D2CEF" w:rsidRDefault="00A83B54" w:rsidP="00A83B54">
      <w:pPr>
        <w:pStyle w:val="PL"/>
      </w:pPr>
      <w:r w:rsidRPr="001D2CEF">
        <w:t xml:space="preserve">    '403':</w:t>
      </w:r>
    </w:p>
    <w:p w14:paraId="1FB2C088" w14:textId="77777777" w:rsidR="00A83B54" w:rsidRPr="001D2CEF" w:rsidRDefault="00A83B54" w:rsidP="00A83B54">
      <w:pPr>
        <w:pStyle w:val="PL"/>
      </w:pPr>
      <w:r w:rsidRPr="001D2CEF">
        <w:t xml:space="preserve">      description: Forbidden</w:t>
      </w:r>
    </w:p>
    <w:p w14:paraId="2790EBA9" w14:textId="77777777" w:rsidR="00A83B54" w:rsidRPr="001D2CEF" w:rsidRDefault="00A83B54" w:rsidP="00A83B54">
      <w:pPr>
        <w:pStyle w:val="PL"/>
      </w:pPr>
      <w:r w:rsidRPr="001D2CEF">
        <w:t xml:space="preserve">      content:</w:t>
      </w:r>
    </w:p>
    <w:p w14:paraId="7DAD8C74" w14:textId="77777777" w:rsidR="00A83B54" w:rsidRPr="001D2CEF" w:rsidRDefault="00A83B54" w:rsidP="00A83B54">
      <w:pPr>
        <w:pStyle w:val="PL"/>
      </w:pPr>
      <w:r w:rsidRPr="001D2CEF">
        <w:t xml:space="preserve">        application/problem+json:</w:t>
      </w:r>
    </w:p>
    <w:p w14:paraId="05F24B16" w14:textId="77777777" w:rsidR="00A83B54" w:rsidRPr="001D2CEF" w:rsidRDefault="00A83B54" w:rsidP="00A83B54">
      <w:pPr>
        <w:pStyle w:val="PL"/>
      </w:pPr>
      <w:r w:rsidRPr="001D2CEF">
        <w:t xml:space="preserve">          schema:</w:t>
      </w:r>
    </w:p>
    <w:p w14:paraId="3B3731BB" w14:textId="77777777" w:rsidR="00A83B54" w:rsidRPr="001D2CEF" w:rsidRDefault="00A83B54" w:rsidP="00A83B54">
      <w:pPr>
        <w:pStyle w:val="PL"/>
      </w:pPr>
      <w:r w:rsidRPr="001D2CEF">
        <w:t xml:space="preserve">            $ref: '#/components/schemas/</w:t>
      </w:r>
      <w:r>
        <w:t>Ext</w:t>
      </w:r>
      <w:r w:rsidRPr="001D2CEF">
        <w:t>ProblemDetails'</w:t>
      </w:r>
    </w:p>
    <w:p w14:paraId="4F7BA940" w14:textId="77777777" w:rsidR="00A83B54" w:rsidRPr="001D2CEF" w:rsidRDefault="00A83B54" w:rsidP="00A83B54">
      <w:pPr>
        <w:pStyle w:val="PL"/>
      </w:pPr>
      <w:r w:rsidRPr="001D2CEF">
        <w:t xml:space="preserve">    '404':</w:t>
      </w:r>
    </w:p>
    <w:p w14:paraId="5618DFAE" w14:textId="77777777" w:rsidR="00A83B54" w:rsidRPr="001D2CEF" w:rsidRDefault="00A83B54" w:rsidP="00A83B54">
      <w:pPr>
        <w:pStyle w:val="PL"/>
      </w:pPr>
      <w:r w:rsidRPr="001D2CEF">
        <w:t xml:space="preserve">      description: Not Found</w:t>
      </w:r>
    </w:p>
    <w:p w14:paraId="1349F17A" w14:textId="77777777" w:rsidR="00A83B54" w:rsidRPr="001D2CEF" w:rsidRDefault="00A83B54" w:rsidP="00A83B54">
      <w:pPr>
        <w:pStyle w:val="PL"/>
      </w:pPr>
      <w:r w:rsidRPr="001D2CEF">
        <w:t xml:space="preserve">      content:</w:t>
      </w:r>
    </w:p>
    <w:p w14:paraId="16C191F1" w14:textId="77777777" w:rsidR="00A83B54" w:rsidRPr="001D2CEF" w:rsidRDefault="00A83B54" w:rsidP="00A83B54">
      <w:pPr>
        <w:pStyle w:val="PL"/>
      </w:pPr>
      <w:r w:rsidRPr="001D2CEF">
        <w:t xml:space="preserve">        application/problem+json:</w:t>
      </w:r>
    </w:p>
    <w:p w14:paraId="1B087C02" w14:textId="77777777" w:rsidR="00A83B54" w:rsidRPr="001D2CEF" w:rsidRDefault="00A83B54" w:rsidP="00A83B54">
      <w:pPr>
        <w:pStyle w:val="PL"/>
      </w:pPr>
      <w:r w:rsidRPr="001D2CEF">
        <w:t xml:space="preserve">          schema:</w:t>
      </w:r>
    </w:p>
    <w:p w14:paraId="2F8A07B5" w14:textId="77777777" w:rsidR="00A83B54" w:rsidRPr="001D2CEF" w:rsidRDefault="00A83B54" w:rsidP="00A83B54">
      <w:pPr>
        <w:pStyle w:val="PL"/>
      </w:pPr>
      <w:r w:rsidRPr="001D2CEF">
        <w:t xml:space="preserve">            $ref: '#/components/schemas/</w:t>
      </w:r>
      <w:r>
        <w:t>Ext</w:t>
      </w:r>
      <w:r w:rsidRPr="001D2CEF">
        <w:t>ProblemDetails'</w:t>
      </w:r>
    </w:p>
    <w:p w14:paraId="5D568052" w14:textId="77777777" w:rsidR="00A83B54" w:rsidRPr="001D2CEF" w:rsidRDefault="00A83B54" w:rsidP="00A83B54">
      <w:pPr>
        <w:pStyle w:val="PL"/>
      </w:pPr>
      <w:r w:rsidRPr="001D2CEF">
        <w:t xml:space="preserve">    '413':</w:t>
      </w:r>
    </w:p>
    <w:p w14:paraId="5A85B443" w14:textId="506A2123" w:rsidR="00A83B54" w:rsidRPr="001D2CEF" w:rsidRDefault="00A83B54" w:rsidP="00A83B54">
      <w:pPr>
        <w:pStyle w:val="PL"/>
      </w:pPr>
      <w:r w:rsidRPr="001D2CEF">
        <w:t xml:space="preserve">      description: </w:t>
      </w:r>
      <w:r w:rsidR="00E71468">
        <w:t>Content</w:t>
      </w:r>
      <w:r w:rsidRPr="001D2CEF">
        <w:t xml:space="preserve"> Too Large</w:t>
      </w:r>
    </w:p>
    <w:p w14:paraId="56614C73" w14:textId="77777777" w:rsidR="00A83B54" w:rsidRPr="001D2CEF" w:rsidRDefault="00A83B54" w:rsidP="00A83B54">
      <w:pPr>
        <w:pStyle w:val="PL"/>
      </w:pPr>
      <w:r w:rsidRPr="001D2CEF">
        <w:t xml:space="preserve">      content:</w:t>
      </w:r>
    </w:p>
    <w:p w14:paraId="6DBEB702" w14:textId="77777777" w:rsidR="00A83B54" w:rsidRPr="001D2CEF" w:rsidRDefault="00A83B54" w:rsidP="00A83B54">
      <w:pPr>
        <w:pStyle w:val="PL"/>
      </w:pPr>
      <w:r w:rsidRPr="001D2CEF">
        <w:t xml:space="preserve">        application/problem+json:</w:t>
      </w:r>
    </w:p>
    <w:p w14:paraId="487FC2C2" w14:textId="77777777" w:rsidR="00A83B54" w:rsidRPr="001D2CEF" w:rsidRDefault="00A83B54" w:rsidP="00A83B54">
      <w:pPr>
        <w:pStyle w:val="PL"/>
      </w:pPr>
      <w:r w:rsidRPr="001D2CEF">
        <w:t xml:space="preserve">          schema:</w:t>
      </w:r>
    </w:p>
    <w:p w14:paraId="685F7034" w14:textId="77777777" w:rsidR="00A83B54" w:rsidRPr="001D2CEF" w:rsidRDefault="00A83B54" w:rsidP="00A83B54">
      <w:pPr>
        <w:pStyle w:val="PL"/>
      </w:pPr>
      <w:r w:rsidRPr="001D2CEF">
        <w:t xml:space="preserve">            $ref: '#/components/schemas/</w:t>
      </w:r>
      <w:r>
        <w:t>Ext</w:t>
      </w:r>
      <w:r w:rsidRPr="001D2CEF">
        <w:t>ProblemDetails'</w:t>
      </w:r>
    </w:p>
    <w:p w14:paraId="30607207" w14:textId="77777777" w:rsidR="00A83B54" w:rsidRPr="001D2CEF" w:rsidRDefault="00A83B54" w:rsidP="00A83B54">
      <w:pPr>
        <w:pStyle w:val="PL"/>
      </w:pPr>
      <w:r w:rsidRPr="001D2CEF">
        <w:t xml:space="preserve">    '415':</w:t>
      </w:r>
    </w:p>
    <w:p w14:paraId="7F034909" w14:textId="77777777" w:rsidR="00A83B54" w:rsidRPr="001D2CEF" w:rsidRDefault="00A83B54" w:rsidP="00A83B54">
      <w:pPr>
        <w:pStyle w:val="PL"/>
      </w:pPr>
      <w:r w:rsidRPr="001D2CEF">
        <w:t xml:space="preserve">      description: Unsupported Media Type</w:t>
      </w:r>
    </w:p>
    <w:p w14:paraId="3C15DDF3" w14:textId="77777777" w:rsidR="00A83B54" w:rsidRPr="001D2CEF" w:rsidRDefault="00A83B54" w:rsidP="00A83B54">
      <w:pPr>
        <w:pStyle w:val="PL"/>
      </w:pPr>
      <w:r w:rsidRPr="001D2CEF">
        <w:t xml:space="preserve">      content:</w:t>
      </w:r>
    </w:p>
    <w:p w14:paraId="2DF07A89" w14:textId="77777777" w:rsidR="00A83B54" w:rsidRPr="001D2CEF" w:rsidRDefault="00A83B54" w:rsidP="00A83B54">
      <w:pPr>
        <w:pStyle w:val="PL"/>
      </w:pPr>
      <w:r w:rsidRPr="001D2CEF">
        <w:t xml:space="preserve">        application/problem+json:</w:t>
      </w:r>
    </w:p>
    <w:p w14:paraId="7D99A9A4" w14:textId="77777777" w:rsidR="00A83B54" w:rsidRPr="001D2CEF" w:rsidRDefault="00A83B54" w:rsidP="00A83B54">
      <w:pPr>
        <w:pStyle w:val="PL"/>
      </w:pPr>
      <w:r w:rsidRPr="001D2CEF">
        <w:t xml:space="preserve">          schema:</w:t>
      </w:r>
    </w:p>
    <w:p w14:paraId="0B0DEA8C" w14:textId="77777777" w:rsidR="00A83B54" w:rsidRPr="001D2CEF" w:rsidRDefault="00A83B54" w:rsidP="00A83B54">
      <w:pPr>
        <w:pStyle w:val="PL"/>
      </w:pPr>
      <w:r w:rsidRPr="001D2CEF">
        <w:t xml:space="preserve">            $ref: '#/components/schemas/</w:t>
      </w:r>
      <w:r>
        <w:t>Ext</w:t>
      </w:r>
      <w:r w:rsidRPr="001D2CEF">
        <w:t>ProblemDetails'</w:t>
      </w:r>
    </w:p>
    <w:p w14:paraId="2FEBBAFA" w14:textId="77777777" w:rsidR="00A83B54" w:rsidRPr="001D2CEF" w:rsidRDefault="00A83B54" w:rsidP="00A83B54">
      <w:pPr>
        <w:pStyle w:val="PL"/>
      </w:pPr>
      <w:r w:rsidRPr="001D2CEF">
        <w:t xml:space="preserve">    '429':</w:t>
      </w:r>
    </w:p>
    <w:p w14:paraId="0170D28E" w14:textId="77777777" w:rsidR="00A83B54" w:rsidRPr="001D2CEF" w:rsidRDefault="00A83B54" w:rsidP="00A83B54">
      <w:pPr>
        <w:pStyle w:val="PL"/>
      </w:pPr>
      <w:r w:rsidRPr="001D2CEF">
        <w:t xml:space="preserve">      description: Too Many Requests</w:t>
      </w:r>
    </w:p>
    <w:p w14:paraId="604A3ADF" w14:textId="77777777" w:rsidR="00A83B54" w:rsidRPr="001D2CEF" w:rsidRDefault="00A83B54" w:rsidP="00A83B54">
      <w:pPr>
        <w:pStyle w:val="PL"/>
      </w:pPr>
      <w:r w:rsidRPr="001D2CEF">
        <w:t xml:space="preserve">      content:</w:t>
      </w:r>
    </w:p>
    <w:p w14:paraId="1AC15A14" w14:textId="77777777" w:rsidR="00A83B54" w:rsidRPr="001D2CEF" w:rsidRDefault="00A83B54" w:rsidP="00A83B54">
      <w:pPr>
        <w:pStyle w:val="PL"/>
      </w:pPr>
      <w:r w:rsidRPr="001D2CEF">
        <w:t xml:space="preserve">        application/problem+json:</w:t>
      </w:r>
    </w:p>
    <w:p w14:paraId="06A960C6" w14:textId="77777777" w:rsidR="00A83B54" w:rsidRPr="001D2CEF" w:rsidRDefault="00A83B54" w:rsidP="00A83B54">
      <w:pPr>
        <w:pStyle w:val="PL"/>
      </w:pPr>
      <w:r w:rsidRPr="001D2CEF">
        <w:t xml:space="preserve">          schema:</w:t>
      </w:r>
    </w:p>
    <w:p w14:paraId="2AF2458D" w14:textId="77777777" w:rsidR="00A83B54" w:rsidRPr="001D2CEF" w:rsidRDefault="00A83B54" w:rsidP="00A83B54">
      <w:pPr>
        <w:pStyle w:val="PL"/>
      </w:pPr>
      <w:r w:rsidRPr="001D2CEF">
        <w:t xml:space="preserve">            $ref: '#/components/schemas/</w:t>
      </w:r>
      <w:r>
        <w:t>Ext</w:t>
      </w:r>
      <w:r w:rsidRPr="001D2CEF">
        <w:t>ProblemDetails'</w:t>
      </w:r>
    </w:p>
    <w:p w14:paraId="2B62FFDA" w14:textId="77777777" w:rsidR="00A83B54" w:rsidRPr="001D2CEF" w:rsidRDefault="00A83B54" w:rsidP="00A83B54">
      <w:pPr>
        <w:pStyle w:val="PL"/>
        <w:rPr>
          <w:lang w:val="en-US"/>
        </w:rPr>
      </w:pPr>
      <w:r w:rsidRPr="001D2CEF">
        <w:rPr>
          <w:lang w:val="en-US"/>
        </w:rPr>
        <w:t xml:space="preserve">    '500':</w:t>
      </w:r>
    </w:p>
    <w:p w14:paraId="0FFE0891" w14:textId="77777777" w:rsidR="00A83B54" w:rsidRPr="001D2CEF" w:rsidRDefault="00A83B54" w:rsidP="00A83B54">
      <w:pPr>
        <w:pStyle w:val="PL"/>
        <w:rPr>
          <w:lang w:val="en-US"/>
        </w:rPr>
      </w:pPr>
      <w:r w:rsidRPr="001D2CEF">
        <w:rPr>
          <w:lang w:val="en-US"/>
        </w:rPr>
        <w:t xml:space="preserve">      description: Internal Server Error</w:t>
      </w:r>
    </w:p>
    <w:p w14:paraId="1F9B6943" w14:textId="77777777" w:rsidR="00A83B54" w:rsidRPr="001D2CEF" w:rsidRDefault="00A83B54" w:rsidP="00A83B54">
      <w:pPr>
        <w:pStyle w:val="PL"/>
        <w:rPr>
          <w:lang w:val="en-US"/>
        </w:rPr>
      </w:pPr>
      <w:r w:rsidRPr="001D2CEF">
        <w:rPr>
          <w:lang w:val="en-US"/>
        </w:rPr>
        <w:t xml:space="preserve">      content:</w:t>
      </w:r>
    </w:p>
    <w:p w14:paraId="2821E6DD" w14:textId="77777777" w:rsidR="00A83B54" w:rsidRPr="001D2CEF" w:rsidRDefault="00A83B54" w:rsidP="00A83B54">
      <w:pPr>
        <w:pStyle w:val="PL"/>
        <w:rPr>
          <w:lang w:val="en-US"/>
        </w:rPr>
      </w:pPr>
      <w:r w:rsidRPr="001D2CEF">
        <w:rPr>
          <w:lang w:val="en-US"/>
        </w:rPr>
        <w:t xml:space="preserve">        application/problem+json:</w:t>
      </w:r>
    </w:p>
    <w:p w14:paraId="37A2769D" w14:textId="77777777" w:rsidR="00A83B54" w:rsidRPr="001D2CEF" w:rsidRDefault="00A83B54" w:rsidP="00A83B54">
      <w:pPr>
        <w:pStyle w:val="PL"/>
        <w:rPr>
          <w:lang w:val="en-US"/>
        </w:rPr>
      </w:pPr>
      <w:r w:rsidRPr="001D2CEF">
        <w:rPr>
          <w:lang w:val="en-US"/>
        </w:rPr>
        <w:t xml:space="preserve">          schema:</w:t>
      </w:r>
    </w:p>
    <w:p w14:paraId="6EAD4611" w14:textId="4CA5EC29" w:rsidR="00A83B54"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5BBA25C3" w14:textId="77777777" w:rsidR="007D7DDF" w:rsidRDefault="007D7DDF" w:rsidP="007D7DDF">
      <w:pPr>
        <w:pStyle w:val="PL"/>
        <w:rPr>
          <w:lang w:val="en-US"/>
        </w:rPr>
      </w:pPr>
      <w:r>
        <w:rPr>
          <w:lang w:val="en-US"/>
        </w:rPr>
        <w:t xml:space="preserve">    '502':</w:t>
      </w:r>
    </w:p>
    <w:p w14:paraId="0F4789E7" w14:textId="77777777" w:rsidR="007D7DDF" w:rsidRDefault="007D7DDF" w:rsidP="007D7DDF">
      <w:pPr>
        <w:pStyle w:val="PL"/>
        <w:rPr>
          <w:lang w:val="en-US"/>
        </w:rPr>
      </w:pPr>
      <w:r>
        <w:rPr>
          <w:lang w:val="en-US"/>
        </w:rPr>
        <w:t xml:space="preserve">      description: Bad Gateway</w:t>
      </w:r>
    </w:p>
    <w:p w14:paraId="46821126" w14:textId="77777777" w:rsidR="007D7DDF" w:rsidRDefault="007D7DDF" w:rsidP="007D7DDF">
      <w:pPr>
        <w:pStyle w:val="PL"/>
        <w:rPr>
          <w:lang w:val="en-US"/>
        </w:rPr>
      </w:pPr>
      <w:r>
        <w:rPr>
          <w:lang w:val="en-US"/>
        </w:rPr>
        <w:t xml:space="preserve">      content:</w:t>
      </w:r>
    </w:p>
    <w:p w14:paraId="06D8BB6B" w14:textId="77777777" w:rsidR="007D7DDF" w:rsidRDefault="007D7DDF" w:rsidP="007D7DDF">
      <w:pPr>
        <w:pStyle w:val="PL"/>
        <w:rPr>
          <w:lang w:val="en-US"/>
        </w:rPr>
      </w:pPr>
      <w:r>
        <w:rPr>
          <w:lang w:val="en-US"/>
        </w:rPr>
        <w:t xml:space="preserve">        application/problem+json:</w:t>
      </w:r>
    </w:p>
    <w:p w14:paraId="439ABED4" w14:textId="77777777" w:rsidR="007D7DDF" w:rsidRDefault="007D7DDF" w:rsidP="007D7DDF">
      <w:pPr>
        <w:pStyle w:val="PL"/>
        <w:rPr>
          <w:lang w:val="en-US"/>
        </w:rPr>
      </w:pPr>
      <w:r>
        <w:rPr>
          <w:lang w:val="en-US"/>
        </w:rPr>
        <w:t xml:space="preserve">          schema:</w:t>
      </w:r>
    </w:p>
    <w:p w14:paraId="1461B6B1" w14:textId="0DCE51A4" w:rsidR="007D7DDF" w:rsidRPr="001D2CEF" w:rsidRDefault="007D7DDF" w:rsidP="00A83B54">
      <w:pPr>
        <w:pStyle w:val="PL"/>
        <w:rPr>
          <w:lang w:val="en-US"/>
        </w:rPr>
      </w:pPr>
      <w:r>
        <w:rPr>
          <w:lang w:val="en-US"/>
        </w:rPr>
        <w:t xml:space="preserve">            $ref: '#/components/schemas/ExtProblemDetails'</w:t>
      </w:r>
    </w:p>
    <w:p w14:paraId="0865DCA3" w14:textId="77777777" w:rsidR="00A83B54" w:rsidRPr="00423D4F" w:rsidRDefault="00A83B54" w:rsidP="00A83B54">
      <w:pPr>
        <w:pStyle w:val="PL"/>
        <w:rPr>
          <w:lang w:val="en-US"/>
        </w:rPr>
      </w:pPr>
      <w:r w:rsidRPr="001D2CEF">
        <w:t xml:space="preserve">    </w:t>
      </w:r>
      <w:r w:rsidRPr="00423D4F">
        <w:rPr>
          <w:lang w:val="en-US"/>
        </w:rPr>
        <w:t>'503':</w:t>
      </w:r>
    </w:p>
    <w:p w14:paraId="46CE0067" w14:textId="77777777" w:rsidR="00A83B54" w:rsidRPr="000A3BA0" w:rsidRDefault="00A83B54" w:rsidP="00A83B54">
      <w:pPr>
        <w:pStyle w:val="PL"/>
        <w:rPr>
          <w:lang w:val="fr-FR"/>
        </w:rPr>
      </w:pPr>
      <w:r w:rsidRPr="00423D4F">
        <w:rPr>
          <w:lang w:val="en-US"/>
        </w:rPr>
        <w:t xml:space="preserve">      </w:t>
      </w:r>
      <w:r w:rsidRPr="000A3BA0">
        <w:rPr>
          <w:lang w:val="fr-FR"/>
        </w:rPr>
        <w:t>description: Service Unavailable</w:t>
      </w:r>
    </w:p>
    <w:p w14:paraId="67F2492E" w14:textId="77777777" w:rsidR="00A83B54" w:rsidRPr="000A3BA0" w:rsidRDefault="00A83B54" w:rsidP="00A83B54">
      <w:pPr>
        <w:pStyle w:val="PL"/>
        <w:rPr>
          <w:lang w:val="fr-FR"/>
        </w:rPr>
      </w:pPr>
      <w:r w:rsidRPr="000A3BA0">
        <w:rPr>
          <w:lang w:val="fr-FR"/>
        </w:rPr>
        <w:t xml:space="preserve">      content:</w:t>
      </w:r>
    </w:p>
    <w:p w14:paraId="54EE5AC7" w14:textId="77777777" w:rsidR="00A83B54" w:rsidRPr="00423D4F" w:rsidRDefault="00A83B54" w:rsidP="00A83B54">
      <w:pPr>
        <w:pStyle w:val="PL"/>
        <w:rPr>
          <w:lang w:val="fr-FR"/>
        </w:rPr>
      </w:pPr>
      <w:r w:rsidRPr="000A3BA0">
        <w:rPr>
          <w:lang w:val="fr-FR"/>
        </w:rPr>
        <w:t xml:space="preserve">        </w:t>
      </w:r>
      <w:r w:rsidRPr="00423D4F">
        <w:rPr>
          <w:lang w:val="fr-FR"/>
        </w:rPr>
        <w:t>application/problem+json:</w:t>
      </w:r>
    </w:p>
    <w:p w14:paraId="571D61CD" w14:textId="77777777" w:rsidR="00A83B54" w:rsidRPr="001D2CEF" w:rsidRDefault="00A83B54" w:rsidP="00A83B54">
      <w:pPr>
        <w:pStyle w:val="PL"/>
      </w:pPr>
      <w:r w:rsidRPr="00423D4F">
        <w:rPr>
          <w:lang w:val="fr-FR"/>
        </w:rPr>
        <w:t xml:space="preserve">          </w:t>
      </w:r>
      <w:r w:rsidRPr="001D2CEF">
        <w:t>schema:</w:t>
      </w:r>
    </w:p>
    <w:p w14:paraId="1D3DE9B0" w14:textId="77777777" w:rsidR="00A83B54" w:rsidRPr="001D2CEF" w:rsidRDefault="00A83B54" w:rsidP="00A83B54">
      <w:pPr>
        <w:pStyle w:val="PL"/>
      </w:pPr>
      <w:r w:rsidRPr="001D2CEF">
        <w:t xml:space="preserve">            $ref: '#/components/schemas/</w:t>
      </w:r>
      <w:r>
        <w:t>Ext</w:t>
      </w:r>
      <w:r w:rsidRPr="001D2CEF">
        <w:t>ProblemDetails'</w:t>
      </w:r>
    </w:p>
    <w:p w14:paraId="69646C9A" w14:textId="77777777" w:rsidR="00A83B54" w:rsidRPr="00762643" w:rsidRDefault="00A83B54" w:rsidP="00FA3B9B">
      <w:pPr>
        <w:pStyle w:val="PL"/>
      </w:pPr>
    </w:p>
    <w:p w14:paraId="02A48DBC" w14:textId="77777777" w:rsidR="00FA3B9B" w:rsidRPr="002E5CBA" w:rsidRDefault="00FA3B9B" w:rsidP="00FA3B9B">
      <w:pPr>
        <w:pStyle w:val="PL"/>
        <w:rPr>
          <w:lang w:val="en-US"/>
        </w:rPr>
      </w:pPr>
    </w:p>
    <w:p w14:paraId="7DDE11BA" w14:textId="77777777" w:rsidR="00FA3B9B" w:rsidRPr="002B35B4" w:rsidRDefault="00FA3B9B" w:rsidP="00FA3B9B">
      <w:pPr>
        <w:pStyle w:val="Heading8"/>
        <w:rPr>
          <w:lang w:val="en-US"/>
        </w:rPr>
      </w:pPr>
      <w:bookmarkStart w:id="1954" w:name="_Toc25074012"/>
      <w:bookmarkStart w:id="1955" w:name="_Toc34063204"/>
      <w:bookmarkStart w:id="1956" w:name="_Toc43120189"/>
      <w:bookmarkStart w:id="1957" w:name="_Toc49768246"/>
      <w:bookmarkStart w:id="1958" w:name="_Toc56434422"/>
      <w:bookmarkStart w:id="1959" w:name="_Toc214972113"/>
      <w:r w:rsidRPr="002B35B4">
        <w:rPr>
          <w:lang w:val="en-US"/>
        </w:rPr>
        <w:t>Annex B (Informative):</w:t>
      </w:r>
      <w:r w:rsidRPr="002B35B4">
        <w:rPr>
          <w:lang w:val="en-US"/>
        </w:rPr>
        <w:br/>
        <w:t>HTTP Multipart Messages</w:t>
      </w:r>
      <w:bookmarkEnd w:id="1954"/>
      <w:bookmarkEnd w:id="1955"/>
      <w:bookmarkEnd w:id="1956"/>
      <w:bookmarkEnd w:id="1957"/>
      <w:bookmarkEnd w:id="1958"/>
      <w:bookmarkEnd w:id="1959"/>
    </w:p>
    <w:p w14:paraId="4B5B01C3" w14:textId="77777777" w:rsidR="00FA3B9B" w:rsidRPr="002B35B4" w:rsidRDefault="00FA3B9B" w:rsidP="000E3B9C">
      <w:pPr>
        <w:pStyle w:val="Heading1"/>
        <w:rPr>
          <w:lang w:val="en-US"/>
        </w:rPr>
      </w:pPr>
      <w:bookmarkStart w:id="1960" w:name="_Toc25074013"/>
      <w:bookmarkStart w:id="1961" w:name="_Toc34063205"/>
      <w:bookmarkStart w:id="1962" w:name="_Toc43120190"/>
      <w:bookmarkStart w:id="1963" w:name="_Toc49768247"/>
      <w:bookmarkStart w:id="1964" w:name="_Toc56434423"/>
      <w:bookmarkStart w:id="1965" w:name="_Toc214972114"/>
      <w:r w:rsidRPr="002B35B4">
        <w:rPr>
          <w:lang w:val="en-US"/>
        </w:rPr>
        <w:t>B.1</w:t>
      </w:r>
      <w:r w:rsidRPr="002B35B4">
        <w:rPr>
          <w:lang w:val="en-US"/>
        </w:rPr>
        <w:tab/>
      </w:r>
      <w:r>
        <w:rPr>
          <w:lang w:val="en-US"/>
        </w:rPr>
        <w:t xml:space="preserve">Example of </w:t>
      </w:r>
      <w:r w:rsidRPr="002B35B4">
        <w:rPr>
          <w:lang w:val="en-US"/>
        </w:rPr>
        <w:t>HTTP multipart message</w:t>
      </w:r>
      <w:bookmarkEnd w:id="1960"/>
      <w:bookmarkEnd w:id="1961"/>
      <w:bookmarkEnd w:id="1962"/>
      <w:bookmarkEnd w:id="1963"/>
      <w:bookmarkEnd w:id="1964"/>
      <w:bookmarkEnd w:id="1965"/>
    </w:p>
    <w:p w14:paraId="7D5F63B0" w14:textId="77777777" w:rsidR="00FA3B9B" w:rsidRPr="005C2369" w:rsidRDefault="00FA3B9B" w:rsidP="000E3B9C">
      <w:pPr>
        <w:pStyle w:val="Heading2"/>
        <w:rPr>
          <w:lang w:val="en-US"/>
        </w:rPr>
      </w:pPr>
      <w:bookmarkStart w:id="1966" w:name="_Toc25074014"/>
      <w:bookmarkStart w:id="1967" w:name="_Toc34063206"/>
      <w:bookmarkStart w:id="1968" w:name="_Toc43120191"/>
      <w:bookmarkStart w:id="1969" w:name="_Toc49768248"/>
      <w:bookmarkStart w:id="1970" w:name="_Toc56434424"/>
      <w:bookmarkStart w:id="1971" w:name="_Toc214972115"/>
      <w:r>
        <w:rPr>
          <w:lang w:val="en-US"/>
        </w:rPr>
        <w:t>B.1.1</w:t>
      </w:r>
      <w:r>
        <w:rPr>
          <w:lang w:val="en-US"/>
        </w:rPr>
        <w:tab/>
        <w:t>General</w:t>
      </w:r>
      <w:bookmarkEnd w:id="1966"/>
      <w:bookmarkEnd w:id="1967"/>
      <w:bookmarkEnd w:id="1968"/>
      <w:bookmarkEnd w:id="1969"/>
      <w:bookmarkEnd w:id="1970"/>
      <w:bookmarkEnd w:id="1971"/>
    </w:p>
    <w:p w14:paraId="4F804C93" w14:textId="77777777" w:rsidR="00FA3B9B" w:rsidRDefault="00FA3B9B" w:rsidP="00FA3B9B">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08068423" w14:textId="77777777" w:rsidR="00FA3B9B" w:rsidRDefault="00FA3B9B" w:rsidP="00FA3B9B">
      <w:pPr>
        <w:rPr>
          <w:lang w:val="en-US" w:eastAsia="fr-FR"/>
        </w:rPr>
      </w:pPr>
      <w:r>
        <w:rPr>
          <w:lang w:val="en-US" w:eastAsia="fr-FR"/>
        </w:rPr>
        <w:t>This Annex is informative and the normative descriptions in this specification prevail over the description in this Annex if there is any difference.</w:t>
      </w:r>
    </w:p>
    <w:p w14:paraId="7D07F94B" w14:textId="77777777" w:rsidR="00FA3B9B" w:rsidRDefault="00FA3B9B" w:rsidP="000E3B9C">
      <w:pPr>
        <w:pStyle w:val="Heading2"/>
        <w:rPr>
          <w:lang w:val="en-US" w:eastAsia="fr-FR"/>
        </w:rPr>
      </w:pPr>
      <w:bookmarkStart w:id="1972" w:name="_Toc25074015"/>
      <w:bookmarkStart w:id="1973" w:name="_Toc34063207"/>
      <w:bookmarkStart w:id="1974" w:name="_Toc43120192"/>
      <w:bookmarkStart w:id="1975" w:name="_Toc49768249"/>
      <w:bookmarkStart w:id="1976" w:name="_Toc56434425"/>
      <w:bookmarkStart w:id="1977" w:name="_Toc214972116"/>
      <w:r>
        <w:rPr>
          <w:lang w:val="en-US" w:eastAsia="fr-FR"/>
        </w:rPr>
        <w:t>B.1.2</w:t>
      </w:r>
      <w:r>
        <w:rPr>
          <w:lang w:val="en-US" w:eastAsia="fr-FR"/>
        </w:rPr>
        <w:tab/>
        <w:t>Example HTTP multipart message with N1 SM Message binary data</w:t>
      </w:r>
      <w:bookmarkEnd w:id="1972"/>
      <w:bookmarkEnd w:id="1973"/>
      <w:bookmarkEnd w:id="1974"/>
      <w:bookmarkEnd w:id="1975"/>
      <w:bookmarkEnd w:id="1976"/>
      <w:bookmarkEnd w:id="1977"/>
    </w:p>
    <w:p w14:paraId="35F3B67F" w14:textId="77777777" w:rsidR="00FA3B9B" w:rsidRDefault="00FA3B9B" w:rsidP="00FA3B9B">
      <w:pPr>
        <w:pStyle w:val="PL"/>
        <w:rPr>
          <w:lang w:val="en-US" w:eastAsia="fr-FR"/>
        </w:rPr>
      </w:pPr>
    </w:p>
    <w:p w14:paraId="61ACF08A" w14:textId="77777777" w:rsidR="00FA3B9B" w:rsidRPr="006B6648" w:rsidRDefault="00FA3B9B" w:rsidP="00FA3B9B">
      <w:pPr>
        <w:pStyle w:val="PL"/>
        <w:rPr>
          <w:lang w:val="en-US" w:eastAsia="fr-FR"/>
        </w:rPr>
      </w:pPr>
      <w:r w:rsidRPr="006B6648">
        <w:rPr>
          <w:lang w:val="en-US" w:eastAsia="fr-FR"/>
        </w:rPr>
        <w:t>POST /</w:t>
      </w:r>
      <w:r>
        <w:rPr>
          <w:lang w:val="en-US" w:eastAsia="fr-FR"/>
        </w:rPr>
        <w:t>example</w:t>
      </w:r>
      <w:r w:rsidRPr="001C6E70">
        <w:rPr>
          <w:lang w:val="en-US" w:eastAsia="fr-FR"/>
        </w:rPr>
        <w:t>.com/nsmf-pdusession/v1</w:t>
      </w:r>
      <w:r>
        <w:rPr>
          <w:lang w:val="en-US" w:eastAsia="fr-FR"/>
        </w:rPr>
        <w:t>/sm-contexts</w:t>
      </w:r>
      <w:r w:rsidRPr="006B6648">
        <w:rPr>
          <w:lang w:val="en-US" w:eastAsia="fr-FR"/>
        </w:rPr>
        <w:t xml:space="preserve"> HTTP/</w:t>
      </w:r>
      <w:r>
        <w:rPr>
          <w:lang w:val="en-US" w:eastAsia="fr-FR"/>
        </w:rPr>
        <w:t>2</w:t>
      </w:r>
    </w:p>
    <w:p w14:paraId="4294C622" w14:textId="77777777" w:rsidR="00FA3B9B" w:rsidRDefault="00FA3B9B" w:rsidP="00FA3B9B">
      <w:pPr>
        <w:pStyle w:val="PL"/>
        <w:rPr>
          <w:lang w:val="en-US" w:eastAsia="fr-FR"/>
        </w:rPr>
      </w:pPr>
      <w:r w:rsidRPr="006B6648">
        <w:rPr>
          <w:lang w:val="en-US" w:eastAsia="fr-FR"/>
        </w:rPr>
        <w:t>Content-Type: multipart/</w:t>
      </w:r>
      <w:r>
        <w:rPr>
          <w:lang w:val="en-US" w:eastAsia="fr-FR"/>
        </w:rPr>
        <w:t>related</w:t>
      </w:r>
      <w:r w:rsidRPr="006B6648">
        <w:rPr>
          <w:lang w:val="en-US" w:eastAsia="fr-FR"/>
        </w:rPr>
        <w:t xml:space="preserve">; </w:t>
      </w:r>
      <w:r w:rsidRPr="001007EA">
        <w:t>type=</w:t>
      </w:r>
      <w:r>
        <w:t>"</w:t>
      </w:r>
      <w:r w:rsidRPr="001007EA">
        <w:t>application/json</w:t>
      </w:r>
      <w:r>
        <w:t xml:space="preserve">"; </w:t>
      </w:r>
      <w:r w:rsidRPr="006B6648">
        <w:rPr>
          <w:lang w:val="en-US" w:eastAsia="fr-FR"/>
        </w:rPr>
        <w:t>boundary=----Boundary</w:t>
      </w:r>
    </w:p>
    <w:p w14:paraId="6081E4AF" w14:textId="77777777" w:rsidR="00FA3B9B" w:rsidRDefault="00FA3B9B" w:rsidP="00FA3B9B">
      <w:pPr>
        <w:pStyle w:val="PL"/>
        <w:rPr>
          <w:lang w:val="en-US" w:eastAsia="fr-FR"/>
        </w:rPr>
      </w:pPr>
      <w:r w:rsidRPr="006B6648">
        <w:rPr>
          <w:lang w:val="en-US" w:eastAsia="fr-FR"/>
        </w:rPr>
        <w:t xml:space="preserve">Content-Length: </w:t>
      </w:r>
      <w:r>
        <w:rPr>
          <w:lang w:val="en-US" w:eastAsia="fr-FR"/>
        </w:rPr>
        <w:t>xyz</w:t>
      </w:r>
    </w:p>
    <w:p w14:paraId="722F01B6" w14:textId="77777777" w:rsidR="00FA3B9B" w:rsidRPr="006B6648" w:rsidRDefault="00FA3B9B" w:rsidP="00FA3B9B">
      <w:pPr>
        <w:pStyle w:val="PL"/>
        <w:rPr>
          <w:lang w:val="en-US" w:eastAsia="fr-FR"/>
        </w:rPr>
      </w:pPr>
    </w:p>
    <w:p w14:paraId="106191CA" w14:textId="77777777" w:rsidR="00FA3B9B" w:rsidRPr="00AC60A1" w:rsidRDefault="00FA3B9B" w:rsidP="00FA3B9B">
      <w:pPr>
        <w:pStyle w:val="PL"/>
        <w:rPr>
          <w:lang w:val="en-US" w:eastAsia="fr-FR"/>
        </w:rPr>
      </w:pPr>
      <w:r w:rsidRPr="00AC60A1">
        <w:rPr>
          <w:lang w:val="en-US" w:eastAsia="fr-FR"/>
        </w:rPr>
        <w:t>------Boundary</w:t>
      </w:r>
    </w:p>
    <w:p w14:paraId="0A22B0CD" w14:textId="77777777" w:rsidR="00FA3B9B" w:rsidRPr="007C2056" w:rsidRDefault="00FA3B9B" w:rsidP="00FA3B9B">
      <w:pPr>
        <w:pStyle w:val="PL"/>
        <w:rPr>
          <w:lang w:val="en-US" w:eastAsia="fr-FR"/>
        </w:rPr>
      </w:pPr>
      <w:r w:rsidRPr="007C2056">
        <w:rPr>
          <w:lang w:val="en-US" w:eastAsia="fr-FR"/>
        </w:rPr>
        <w:t>Content-Type: application/json</w:t>
      </w:r>
    </w:p>
    <w:p w14:paraId="6FE567B6" w14:textId="77777777" w:rsidR="00FA3B9B" w:rsidRPr="007C2056" w:rsidRDefault="00FA3B9B" w:rsidP="00FA3B9B">
      <w:pPr>
        <w:pStyle w:val="PL"/>
        <w:rPr>
          <w:lang w:val="en-US" w:eastAsia="fr-FR"/>
        </w:rPr>
      </w:pPr>
    </w:p>
    <w:p w14:paraId="4EC896A5" w14:textId="77777777" w:rsidR="00FA3B9B" w:rsidRPr="007C2056" w:rsidRDefault="00FA3B9B" w:rsidP="00FA3B9B">
      <w:pPr>
        <w:pStyle w:val="PL"/>
        <w:rPr>
          <w:lang w:val="en-US" w:eastAsia="fr-FR"/>
        </w:rPr>
      </w:pPr>
      <w:r w:rsidRPr="007C2056">
        <w:rPr>
          <w:lang w:val="en-US" w:eastAsia="fr-FR"/>
        </w:rPr>
        <w:t>{</w:t>
      </w:r>
    </w:p>
    <w:p w14:paraId="00481694" w14:textId="77777777" w:rsidR="00FA3B9B" w:rsidRPr="007C2056" w:rsidRDefault="00FA3B9B" w:rsidP="00FA3B9B">
      <w:pPr>
        <w:pStyle w:val="PL"/>
        <w:rPr>
          <w:lang w:val="en-US" w:eastAsia="fr-FR"/>
        </w:rPr>
      </w:pPr>
      <w:r w:rsidRPr="007C2056">
        <w:rPr>
          <w:lang w:val="en-US" w:eastAsia="fr-FR"/>
        </w:rPr>
        <w:t xml:space="preserve">    "supi": "imsi-&lt;IMSI&gt;",</w:t>
      </w:r>
    </w:p>
    <w:p w14:paraId="6896EF0D" w14:textId="77777777" w:rsidR="00FA3B9B" w:rsidRPr="00255747" w:rsidRDefault="00FA3B9B" w:rsidP="00FA3B9B">
      <w:pPr>
        <w:pStyle w:val="PL"/>
        <w:rPr>
          <w:lang w:val="en-US" w:eastAsia="fr-FR"/>
        </w:rPr>
      </w:pPr>
      <w:r w:rsidRPr="007C2056">
        <w:rPr>
          <w:lang w:val="en-US" w:eastAsia="fr-FR"/>
        </w:rPr>
        <w:t xml:space="preserve">    </w:t>
      </w:r>
      <w:r w:rsidRPr="00255747">
        <w:rPr>
          <w:lang w:val="en-US" w:eastAsia="fr-FR"/>
        </w:rPr>
        <w:t>"pduSessionId": 235,</w:t>
      </w:r>
    </w:p>
    <w:p w14:paraId="015DA3EA" w14:textId="77777777" w:rsidR="00FA3B9B" w:rsidRPr="00374AB0" w:rsidRDefault="00FA3B9B" w:rsidP="00FA3B9B">
      <w:pPr>
        <w:pStyle w:val="PL"/>
        <w:rPr>
          <w:lang w:val="en-US" w:eastAsia="fr-FR"/>
        </w:rPr>
      </w:pPr>
      <w:r w:rsidRPr="00255747">
        <w:rPr>
          <w:lang w:val="en-US" w:eastAsia="fr-FR"/>
        </w:rPr>
        <w:t xml:space="preserve">    "dnn": "</w:t>
      </w:r>
      <w:r w:rsidRPr="00AC60A1">
        <w:rPr>
          <w:lang w:val="en-US" w:eastAsia="fr-FR"/>
        </w:rPr>
        <w:t>&lt;DNN&gt;</w:t>
      </w:r>
      <w:r w:rsidRPr="00374AB0">
        <w:rPr>
          <w:lang w:val="en-US" w:eastAsia="fr-FR"/>
        </w:rPr>
        <w:t>",</w:t>
      </w:r>
    </w:p>
    <w:p w14:paraId="0065EFE0" w14:textId="77777777" w:rsidR="00FA3B9B" w:rsidRPr="006B6648" w:rsidRDefault="00FA3B9B" w:rsidP="00FA3B9B">
      <w:pPr>
        <w:pStyle w:val="PL"/>
        <w:rPr>
          <w:lang w:val="en-US" w:eastAsia="fr-FR"/>
        </w:rPr>
      </w:pPr>
      <w:r w:rsidRPr="00255747">
        <w:rPr>
          <w:lang w:val="en-US" w:eastAsia="fr-FR"/>
        </w:rPr>
        <w:t xml:space="preserve">    </w:t>
      </w:r>
      <w:r w:rsidRPr="006B6648">
        <w:rPr>
          <w:lang w:val="en-US" w:eastAsia="fr-FR"/>
        </w:rPr>
        <w:t>"sNssai": {</w:t>
      </w:r>
    </w:p>
    <w:p w14:paraId="61B009C3" w14:textId="77777777" w:rsidR="00FA3B9B" w:rsidRPr="006B6648" w:rsidRDefault="00FA3B9B" w:rsidP="00FA3B9B">
      <w:pPr>
        <w:pStyle w:val="PL"/>
        <w:rPr>
          <w:lang w:val="en-US" w:eastAsia="fr-FR"/>
        </w:rPr>
      </w:pPr>
      <w:r>
        <w:rPr>
          <w:lang w:val="en-US" w:eastAsia="fr-FR"/>
        </w:rPr>
        <w:t xml:space="preserve">      "sst": 0</w:t>
      </w:r>
    </w:p>
    <w:p w14:paraId="39737BAE" w14:textId="77777777" w:rsidR="00FA3B9B" w:rsidRPr="006B6648" w:rsidRDefault="00FA3B9B" w:rsidP="00FA3B9B">
      <w:pPr>
        <w:pStyle w:val="PL"/>
        <w:rPr>
          <w:lang w:val="en-US" w:eastAsia="fr-FR"/>
        </w:rPr>
      </w:pPr>
      <w:r w:rsidRPr="006B6648">
        <w:rPr>
          <w:lang w:val="en-US" w:eastAsia="fr-FR"/>
        </w:rPr>
        <w:t xml:space="preserve">    },</w:t>
      </w:r>
    </w:p>
    <w:p w14:paraId="1E5C9DA0" w14:textId="77777777" w:rsidR="00FA3B9B" w:rsidRPr="006B6648" w:rsidRDefault="00FA3B9B" w:rsidP="00FA3B9B">
      <w:pPr>
        <w:pStyle w:val="PL"/>
        <w:rPr>
          <w:lang w:val="en-US" w:eastAsia="fr-FR"/>
        </w:rPr>
      </w:pPr>
      <w:r w:rsidRPr="006B6648">
        <w:rPr>
          <w:lang w:val="en-US" w:eastAsia="fr-FR"/>
        </w:rPr>
        <w:t xml:space="preserve">    "</w:t>
      </w:r>
      <w:r>
        <w:t>servingN</w:t>
      </w:r>
      <w:r w:rsidRPr="00456AF9">
        <w:t>fId</w:t>
      </w:r>
      <w:r w:rsidRPr="006B6648">
        <w:rPr>
          <w:lang w:val="en-US" w:eastAsia="fr-FR"/>
        </w:rPr>
        <w:t>": "</w:t>
      </w:r>
      <w:r>
        <w:rPr>
          <w:lang w:val="en-US" w:eastAsia="fr-FR"/>
        </w:rPr>
        <w:t>&lt;AMF Identifier&gt;</w:t>
      </w:r>
      <w:r w:rsidRPr="006B6648">
        <w:rPr>
          <w:lang w:val="en-US" w:eastAsia="fr-FR"/>
        </w:rPr>
        <w:t>",</w:t>
      </w:r>
    </w:p>
    <w:p w14:paraId="6217CDAD" w14:textId="77777777" w:rsidR="00FA3B9B" w:rsidRPr="006B6648" w:rsidRDefault="00FA3B9B" w:rsidP="00FA3B9B">
      <w:pPr>
        <w:pStyle w:val="PL"/>
        <w:rPr>
          <w:lang w:val="en-US" w:eastAsia="fr-FR"/>
        </w:rPr>
      </w:pPr>
      <w:r w:rsidRPr="006B6648">
        <w:rPr>
          <w:lang w:val="en-US" w:eastAsia="fr-FR"/>
        </w:rPr>
        <w:t xml:space="preserve">    "n1SmMsg": {</w:t>
      </w:r>
    </w:p>
    <w:p w14:paraId="463A5BC9" w14:textId="77777777" w:rsidR="00FA3B9B" w:rsidRPr="006B6648" w:rsidRDefault="00FA3B9B" w:rsidP="00FA3B9B">
      <w:pPr>
        <w:pStyle w:val="PL"/>
        <w:rPr>
          <w:lang w:val="en-US" w:eastAsia="fr-FR"/>
        </w:rPr>
      </w:pPr>
      <w:r w:rsidRPr="006B6648">
        <w:rPr>
          <w:lang w:val="en-US" w:eastAsia="fr-FR"/>
        </w:rPr>
        <w:t xml:space="preserve">      "contentId": "</w:t>
      </w:r>
      <w:r>
        <w:rPr>
          <w:lang w:val="en-US" w:eastAsia="fr-FR"/>
        </w:rPr>
        <w:t>n1msg</w:t>
      </w:r>
      <w:r w:rsidRPr="006B6648">
        <w:rPr>
          <w:lang w:val="en-US" w:eastAsia="fr-FR"/>
        </w:rPr>
        <w:t>"</w:t>
      </w:r>
    </w:p>
    <w:p w14:paraId="47E0041D" w14:textId="77777777" w:rsidR="00FA3B9B" w:rsidRPr="006B6648" w:rsidRDefault="00FA3B9B" w:rsidP="00FA3B9B">
      <w:pPr>
        <w:pStyle w:val="PL"/>
        <w:rPr>
          <w:lang w:val="en-US" w:eastAsia="fr-FR"/>
        </w:rPr>
      </w:pPr>
      <w:r w:rsidRPr="006B6648">
        <w:rPr>
          <w:lang w:val="en-US" w:eastAsia="fr-FR"/>
        </w:rPr>
        <w:t xml:space="preserve">    },</w:t>
      </w:r>
    </w:p>
    <w:p w14:paraId="780A9B0F" w14:textId="77777777" w:rsidR="00FA3B9B" w:rsidRPr="006B6648" w:rsidRDefault="00FA3B9B" w:rsidP="00FA3B9B">
      <w:pPr>
        <w:pStyle w:val="PL"/>
        <w:rPr>
          <w:lang w:val="en-US" w:eastAsia="fr-FR"/>
        </w:rPr>
      </w:pPr>
      <w:r w:rsidRPr="006B6648">
        <w:rPr>
          <w:lang w:val="en-US" w:eastAsia="fr-FR"/>
        </w:rPr>
        <w:t xml:space="preserve">    "anType": "3GPP_ACCESS",</w:t>
      </w:r>
    </w:p>
    <w:p w14:paraId="49EB7613" w14:textId="77777777" w:rsidR="00FA3B9B" w:rsidRPr="006B6648" w:rsidRDefault="00FA3B9B" w:rsidP="00FA3B9B">
      <w:pPr>
        <w:pStyle w:val="PL"/>
        <w:rPr>
          <w:lang w:val="en-US" w:eastAsia="fr-FR"/>
        </w:rPr>
      </w:pPr>
      <w:r w:rsidRPr="006B6648">
        <w:rPr>
          <w:lang w:val="en-US" w:eastAsia="fr-FR"/>
        </w:rPr>
        <w:t xml:space="preserve">    "smContextStatusUri": "</w:t>
      </w:r>
      <w:r>
        <w:rPr>
          <w:lang w:val="en-US" w:eastAsia="fr-FR"/>
        </w:rPr>
        <w:t>&lt;URI&gt;"</w:t>
      </w:r>
    </w:p>
    <w:p w14:paraId="691D98D5" w14:textId="77777777" w:rsidR="00FA3B9B" w:rsidRDefault="00FA3B9B" w:rsidP="00FA3B9B">
      <w:pPr>
        <w:pStyle w:val="PL"/>
        <w:rPr>
          <w:lang w:val="en-US" w:eastAsia="fr-FR"/>
        </w:rPr>
      </w:pPr>
      <w:r w:rsidRPr="006B6648">
        <w:rPr>
          <w:lang w:val="en-US" w:eastAsia="fr-FR"/>
        </w:rPr>
        <w:t>}</w:t>
      </w:r>
    </w:p>
    <w:p w14:paraId="2F7D0CBB" w14:textId="77777777" w:rsidR="00FA3B9B" w:rsidRPr="006B6648" w:rsidRDefault="00FA3B9B" w:rsidP="00FA3B9B">
      <w:pPr>
        <w:pStyle w:val="PL"/>
        <w:rPr>
          <w:lang w:val="en-US" w:eastAsia="fr-FR"/>
        </w:rPr>
      </w:pPr>
      <w:r w:rsidRPr="006B6648">
        <w:rPr>
          <w:lang w:val="en-US" w:eastAsia="fr-FR"/>
        </w:rPr>
        <w:t>------Boundary</w:t>
      </w:r>
    </w:p>
    <w:p w14:paraId="6B5E243E" w14:textId="77777777" w:rsidR="00FA3B9B" w:rsidRPr="006B6648" w:rsidRDefault="00FA3B9B" w:rsidP="00FA3B9B">
      <w:pPr>
        <w:pStyle w:val="PL"/>
        <w:rPr>
          <w:lang w:val="en-US" w:eastAsia="fr-FR"/>
        </w:rPr>
      </w:pPr>
      <w:r w:rsidRPr="006B6648">
        <w:rPr>
          <w:lang w:val="en-US" w:eastAsia="fr-FR"/>
        </w:rPr>
        <w:t xml:space="preserve">Content-Type: </w:t>
      </w:r>
      <w:r>
        <w:rPr>
          <w:lang w:val="en-US" w:eastAsia="fr-FR"/>
        </w:rPr>
        <w:t>application/vnd.3gpp.5gnas</w:t>
      </w:r>
    </w:p>
    <w:p w14:paraId="15A15536" w14:textId="77777777" w:rsidR="00FA3B9B" w:rsidRDefault="00FA3B9B" w:rsidP="00FA3B9B">
      <w:pPr>
        <w:pStyle w:val="PL"/>
        <w:rPr>
          <w:lang w:val="en-US" w:eastAsia="fr-FR"/>
        </w:rPr>
      </w:pPr>
      <w:r w:rsidRPr="006B6648">
        <w:rPr>
          <w:lang w:val="en-US" w:eastAsia="fr-FR"/>
        </w:rPr>
        <w:t>Content-</w:t>
      </w:r>
      <w:r>
        <w:rPr>
          <w:lang w:val="en-US" w:eastAsia="fr-FR"/>
        </w:rPr>
        <w:t>Id</w:t>
      </w:r>
      <w:r w:rsidRPr="006B6648">
        <w:rPr>
          <w:lang w:val="en-US" w:eastAsia="fr-FR"/>
        </w:rPr>
        <w:t>:</w:t>
      </w:r>
      <w:r>
        <w:rPr>
          <w:lang w:val="en-US" w:eastAsia="fr-FR"/>
        </w:rPr>
        <w:t xml:space="preserve"> n1msg</w:t>
      </w:r>
    </w:p>
    <w:p w14:paraId="694EC7AA" w14:textId="77777777" w:rsidR="00FA3B9B" w:rsidRPr="006B6648" w:rsidRDefault="00FA3B9B" w:rsidP="00FA3B9B">
      <w:pPr>
        <w:pStyle w:val="PL"/>
        <w:rPr>
          <w:lang w:val="en-US" w:eastAsia="fr-FR"/>
        </w:rPr>
      </w:pPr>
    </w:p>
    <w:p w14:paraId="0E4EB6CD" w14:textId="77777777" w:rsidR="00FA3B9B" w:rsidRDefault="00FA3B9B" w:rsidP="00FA3B9B">
      <w:pPr>
        <w:pStyle w:val="PL"/>
        <w:rPr>
          <w:lang w:val="en-US" w:eastAsia="fr-FR"/>
        </w:rPr>
      </w:pPr>
      <w:r>
        <w:rPr>
          <w:lang w:val="en-US" w:eastAsia="fr-FR"/>
        </w:rPr>
        <w:t>{ … N1 SM Message binary data …}</w:t>
      </w:r>
    </w:p>
    <w:p w14:paraId="7CC79B7A" w14:textId="77777777" w:rsidR="00FA3B9B" w:rsidRDefault="00FA3B9B" w:rsidP="00FA3B9B">
      <w:pPr>
        <w:pStyle w:val="PL"/>
        <w:rPr>
          <w:lang w:val="en-US" w:eastAsia="fr-FR"/>
        </w:rPr>
      </w:pPr>
      <w:r w:rsidRPr="006B6648">
        <w:rPr>
          <w:lang w:val="en-US" w:eastAsia="fr-FR"/>
        </w:rPr>
        <w:t>------Boundary</w:t>
      </w:r>
    </w:p>
    <w:p w14:paraId="43810A36" w14:textId="77777777" w:rsidR="006672A8" w:rsidRDefault="006672A8" w:rsidP="00FA3B9B">
      <w:pPr>
        <w:pStyle w:val="PL"/>
        <w:rPr>
          <w:lang w:val="en-US" w:eastAsia="fr-FR"/>
        </w:rPr>
      </w:pPr>
    </w:p>
    <w:p w14:paraId="043AE092" w14:textId="77777777" w:rsidR="006672A8" w:rsidRPr="00AC60A1" w:rsidRDefault="006672A8" w:rsidP="00FA3B9B">
      <w:pPr>
        <w:pStyle w:val="PL"/>
        <w:rPr>
          <w:lang w:val="en-US"/>
        </w:rPr>
      </w:pPr>
    </w:p>
    <w:p w14:paraId="3C3090C5" w14:textId="77777777" w:rsidR="00CF4C4E" w:rsidRPr="00CF4C4E" w:rsidRDefault="00CF4C4E" w:rsidP="00A9677F">
      <w:pPr>
        <w:pStyle w:val="Heading8"/>
      </w:pPr>
      <w:bookmarkStart w:id="1978" w:name="_Toc214972117"/>
      <w:bookmarkStart w:id="1979" w:name="historyclause"/>
      <w:r w:rsidRPr="00CF4C4E">
        <w:t>Annex C (Normative):</w:t>
      </w:r>
      <w:r w:rsidRPr="00CF4C4E">
        <w:br/>
        <w:t>ABNF grammar for 3GPP SBI HTTP custom headers</w:t>
      </w:r>
      <w:bookmarkEnd w:id="1978"/>
    </w:p>
    <w:p w14:paraId="2E2EA7EA" w14:textId="77777777" w:rsidR="00CF4C4E" w:rsidRPr="006672A8" w:rsidRDefault="00CF4C4E" w:rsidP="006672A8">
      <w:pPr>
        <w:pStyle w:val="Heading1"/>
      </w:pPr>
      <w:bookmarkStart w:id="1980" w:name="_Toc214972118"/>
      <w:r w:rsidRPr="006672A8">
        <w:t>C.1</w:t>
      </w:r>
      <w:r w:rsidRPr="006672A8">
        <w:tab/>
        <w:t>General</w:t>
      </w:r>
      <w:bookmarkEnd w:id="1980"/>
    </w:p>
    <w:p w14:paraId="4EEC8763" w14:textId="77777777" w:rsidR="00CF4C4E" w:rsidRDefault="00CF4C4E" w:rsidP="00CF4C4E">
      <w:r>
        <w:t>This Annex contains a self-contained set of ABNF rules, comprising the re-used rules from IETF RFCs, and the rules defined by the 3GPP custom headers defined in this specification (see clause 6.1.2.3).</w:t>
      </w:r>
    </w:p>
    <w:p w14:paraId="6312B076" w14:textId="77777777" w:rsidR="00CF4C4E" w:rsidRPr="00DE264D" w:rsidRDefault="00CF4C4E" w:rsidP="00CF4C4E">
      <w:r>
        <w:t>This grammar may be used as input to existing tools to help implementations to parse 3GPP custom headers.</w:t>
      </w:r>
    </w:p>
    <w:p w14:paraId="5F08945A" w14:textId="77777777" w:rsidR="00CF4C4E" w:rsidRDefault="00CF4C4E" w:rsidP="00CF4C4E">
      <w:pPr>
        <w:pStyle w:val="Heading1"/>
        <w:pBdr>
          <w:top w:val="none" w:sz="0" w:space="0" w:color="auto"/>
        </w:pBdr>
      </w:pPr>
      <w:bookmarkStart w:id="1981" w:name="_Toc214972119"/>
      <w:r>
        <w:t>C.2</w:t>
      </w:r>
      <w:r>
        <w:tab/>
        <w:t>ABNF definitions (Filename: "TS29502_CustomHeaders.abnf")</w:t>
      </w:r>
      <w:bookmarkEnd w:id="1981"/>
    </w:p>
    <w:p w14:paraId="673039B4" w14:textId="77777777" w:rsidR="00CF4C4E" w:rsidRDefault="00CF4C4E" w:rsidP="00CF4C4E"/>
    <w:p w14:paraId="402295A4" w14:textId="77777777" w:rsidR="00CF4C4E" w:rsidRDefault="00CF4C4E" w:rsidP="00CF4C4E">
      <w:pPr>
        <w:pStyle w:val="PL"/>
      </w:pPr>
      <w:r>
        <w:t>; ----------------------------------------</w:t>
      </w:r>
    </w:p>
    <w:p w14:paraId="09D399F6" w14:textId="77777777" w:rsidR="00CF4C4E" w:rsidRDefault="00CF4C4E" w:rsidP="00CF4C4E">
      <w:pPr>
        <w:pStyle w:val="PL"/>
      </w:pPr>
      <w:r>
        <w:t>;   RFC 5234</w:t>
      </w:r>
    </w:p>
    <w:p w14:paraId="15C61CA1" w14:textId="77777777" w:rsidR="00CF4C4E" w:rsidRDefault="00CF4C4E" w:rsidP="00CF4C4E">
      <w:pPr>
        <w:pStyle w:val="PL"/>
      </w:pPr>
      <w:r>
        <w:t>; ----------------------------------------</w:t>
      </w:r>
    </w:p>
    <w:p w14:paraId="6C45110C" w14:textId="77777777" w:rsidR="00CF4C4E" w:rsidRDefault="00CF4C4E" w:rsidP="00CF4C4E">
      <w:pPr>
        <w:pStyle w:val="PL"/>
      </w:pPr>
    </w:p>
    <w:p w14:paraId="30ABDAEB" w14:textId="77777777" w:rsidR="00CF4C4E" w:rsidRDefault="00CF4C4E" w:rsidP="00CF4C4E">
      <w:pPr>
        <w:pStyle w:val="PL"/>
      </w:pPr>
      <w:r>
        <w:t>HTAB  = %x09 ; horizontal tab</w:t>
      </w:r>
    </w:p>
    <w:p w14:paraId="4BFA3007" w14:textId="77777777" w:rsidR="00CF4C4E" w:rsidRDefault="00CF4C4E" w:rsidP="00CF4C4E">
      <w:pPr>
        <w:pStyle w:val="PL"/>
      </w:pPr>
    </w:p>
    <w:p w14:paraId="58116165" w14:textId="77777777" w:rsidR="00CF4C4E" w:rsidRDefault="00CF4C4E" w:rsidP="00CF4C4E">
      <w:pPr>
        <w:pStyle w:val="PL"/>
      </w:pPr>
      <w:r>
        <w:t>SP    = %x20</w:t>
      </w:r>
    </w:p>
    <w:p w14:paraId="2DD24C44" w14:textId="77777777" w:rsidR="00CF4C4E" w:rsidRDefault="00CF4C4E" w:rsidP="00CF4C4E">
      <w:pPr>
        <w:pStyle w:val="PL"/>
      </w:pPr>
    </w:p>
    <w:p w14:paraId="77C487BE" w14:textId="77777777" w:rsidR="00CF4C4E" w:rsidRDefault="00CF4C4E" w:rsidP="00CF4C4E">
      <w:pPr>
        <w:pStyle w:val="PL"/>
      </w:pPr>
      <w:r>
        <w:t>DIGIT = %x30-39 ; 0-9</w:t>
      </w:r>
    </w:p>
    <w:p w14:paraId="49988952" w14:textId="77777777" w:rsidR="00CF4C4E" w:rsidRDefault="00CF4C4E" w:rsidP="00CF4C4E">
      <w:pPr>
        <w:pStyle w:val="PL"/>
      </w:pPr>
    </w:p>
    <w:p w14:paraId="7BD8EE05" w14:textId="77777777" w:rsidR="00CF4C4E" w:rsidRDefault="00CF4C4E" w:rsidP="00CF4C4E">
      <w:pPr>
        <w:pStyle w:val="PL"/>
      </w:pPr>
    </w:p>
    <w:p w14:paraId="4C3030D9" w14:textId="77777777" w:rsidR="00CF4C4E" w:rsidRDefault="00CF4C4E" w:rsidP="00CF4C4E">
      <w:pPr>
        <w:pStyle w:val="PL"/>
      </w:pPr>
    </w:p>
    <w:p w14:paraId="6FCED88F" w14:textId="77777777" w:rsidR="00CF4C4E" w:rsidRDefault="00CF4C4E" w:rsidP="00CF4C4E">
      <w:pPr>
        <w:pStyle w:val="PL"/>
      </w:pPr>
      <w:r>
        <w:t>; ----------------------------------------</w:t>
      </w:r>
    </w:p>
    <w:p w14:paraId="6D56DD15" w14:textId="12860D04" w:rsidR="00CF4C4E" w:rsidRDefault="00CF4C4E" w:rsidP="00CF4C4E">
      <w:pPr>
        <w:pStyle w:val="PL"/>
      </w:pPr>
      <w:r>
        <w:t xml:space="preserve">;   RFC </w:t>
      </w:r>
      <w:r w:rsidR="00592E3F">
        <w:t>9110</w:t>
      </w:r>
    </w:p>
    <w:p w14:paraId="386C67A4" w14:textId="77777777" w:rsidR="00CF4C4E" w:rsidRDefault="00CF4C4E" w:rsidP="00CF4C4E">
      <w:pPr>
        <w:pStyle w:val="PL"/>
      </w:pPr>
      <w:r>
        <w:t>; ----------------------------------------</w:t>
      </w:r>
    </w:p>
    <w:p w14:paraId="31D0BF8B" w14:textId="77777777" w:rsidR="00CF4C4E" w:rsidRDefault="00CF4C4E" w:rsidP="00CF4C4E">
      <w:pPr>
        <w:pStyle w:val="PL"/>
      </w:pPr>
    </w:p>
    <w:p w14:paraId="3050FD7B" w14:textId="77777777" w:rsidR="00CF4C4E" w:rsidRDefault="00CF4C4E" w:rsidP="00CF4C4E">
      <w:pPr>
        <w:pStyle w:val="PL"/>
      </w:pPr>
      <w:r>
        <w:t>OWS = *( SP / HTAB )</w:t>
      </w:r>
    </w:p>
    <w:p w14:paraId="2E192430" w14:textId="77777777" w:rsidR="00CF4C4E" w:rsidRDefault="00CF4C4E" w:rsidP="00CF4C4E">
      <w:pPr>
        <w:pStyle w:val="PL"/>
      </w:pPr>
    </w:p>
    <w:p w14:paraId="12B622D7" w14:textId="77777777" w:rsidR="00CF4C4E" w:rsidRDefault="00CF4C4E" w:rsidP="00CF4C4E">
      <w:pPr>
        <w:pStyle w:val="PL"/>
      </w:pPr>
    </w:p>
    <w:p w14:paraId="70635B15" w14:textId="77777777" w:rsidR="00CF4C4E" w:rsidRDefault="00CF4C4E" w:rsidP="00CF4C4E">
      <w:pPr>
        <w:pStyle w:val="PL"/>
      </w:pPr>
      <w:r>
        <w:t>date1       = day SP month SP year ; e.g., 02 Jun 1982</w:t>
      </w:r>
    </w:p>
    <w:p w14:paraId="2EAA31B0" w14:textId="77777777" w:rsidR="00CF4C4E" w:rsidRDefault="00CF4C4E" w:rsidP="00CF4C4E">
      <w:pPr>
        <w:pStyle w:val="PL"/>
      </w:pPr>
    </w:p>
    <w:p w14:paraId="5240E68E" w14:textId="77777777" w:rsidR="00CF4C4E" w:rsidRDefault="00CF4C4E" w:rsidP="00CF4C4E">
      <w:pPr>
        <w:pStyle w:val="PL"/>
      </w:pPr>
      <w:r>
        <w:t>day         = 2DIGIT</w:t>
      </w:r>
    </w:p>
    <w:p w14:paraId="1ED9C994" w14:textId="77777777" w:rsidR="00CF4C4E" w:rsidRDefault="00CF4C4E" w:rsidP="00CF4C4E">
      <w:pPr>
        <w:pStyle w:val="PL"/>
      </w:pPr>
    </w:p>
    <w:p w14:paraId="2416ED23" w14:textId="77777777" w:rsidR="00CF4C4E" w:rsidRDefault="00CF4C4E" w:rsidP="00CF4C4E">
      <w:pPr>
        <w:pStyle w:val="PL"/>
      </w:pPr>
      <w:r>
        <w:t>month       = %x4A.61.6E ; "Jan", case-sensitive</w:t>
      </w:r>
    </w:p>
    <w:p w14:paraId="1E941E4D" w14:textId="77777777" w:rsidR="00CF4C4E" w:rsidRDefault="00CF4C4E" w:rsidP="00CF4C4E">
      <w:pPr>
        <w:pStyle w:val="PL"/>
      </w:pPr>
      <w:r>
        <w:t xml:space="preserve">            / %x46.65.62 ; "Feb", case-sensitive</w:t>
      </w:r>
    </w:p>
    <w:p w14:paraId="335B277F" w14:textId="77777777" w:rsidR="00CF4C4E" w:rsidRDefault="00CF4C4E" w:rsidP="00CF4C4E">
      <w:pPr>
        <w:pStyle w:val="PL"/>
      </w:pPr>
      <w:r>
        <w:t xml:space="preserve">            / %x4D.61.72 ; "Mar", case-sensitive</w:t>
      </w:r>
    </w:p>
    <w:p w14:paraId="4B06FD77" w14:textId="77777777" w:rsidR="00CF4C4E" w:rsidRDefault="00CF4C4E" w:rsidP="00CF4C4E">
      <w:pPr>
        <w:pStyle w:val="PL"/>
      </w:pPr>
      <w:r>
        <w:t xml:space="preserve">            / %x41.70.72 ; "Apr", case-sensitive</w:t>
      </w:r>
    </w:p>
    <w:p w14:paraId="66369F43" w14:textId="77777777" w:rsidR="00CF4C4E" w:rsidRDefault="00CF4C4E" w:rsidP="00CF4C4E">
      <w:pPr>
        <w:pStyle w:val="PL"/>
      </w:pPr>
      <w:r>
        <w:t xml:space="preserve">            / %x4D.61.79 ; "May", case-sensitive</w:t>
      </w:r>
    </w:p>
    <w:p w14:paraId="5888AFCB" w14:textId="77777777" w:rsidR="00CF4C4E" w:rsidRDefault="00CF4C4E" w:rsidP="00CF4C4E">
      <w:pPr>
        <w:pStyle w:val="PL"/>
      </w:pPr>
      <w:r>
        <w:t xml:space="preserve">            / %x4A.75.6E ; "Jun", case-sensitive</w:t>
      </w:r>
    </w:p>
    <w:p w14:paraId="0ECCF283" w14:textId="77777777" w:rsidR="00CF4C4E" w:rsidRDefault="00CF4C4E" w:rsidP="00CF4C4E">
      <w:pPr>
        <w:pStyle w:val="PL"/>
      </w:pPr>
      <w:r>
        <w:t xml:space="preserve">            / %x4A.75.6C ; "Jul", case-sensitive</w:t>
      </w:r>
    </w:p>
    <w:p w14:paraId="6780576A" w14:textId="77777777" w:rsidR="00CF4C4E" w:rsidRDefault="00CF4C4E" w:rsidP="00CF4C4E">
      <w:pPr>
        <w:pStyle w:val="PL"/>
      </w:pPr>
      <w:r>
        <w:t xml:space="preserve">            / %x41.75.67 ; "Aug", case-sensitive</w:t>
      </w:r>
    </w:p>
    <w:p w14:paraId="41A676D1" w14:textId="77777777" w:rsidR="00CF4C4E" w:rsidRDefault="00CF4C4E" w:rsidP="00CF4C4E">
      <w:pPr>
        <w:pStyle w:val="PL"/>
      </w:pPr>
      <w:r>
        <w:t xml:space="preserve">            / %x53.65.70 ; "Sep", case-sensitive</w:t>
      </w:r>
    </w:p>
    <w:p w14:paraId="2A290CB0" w14:textId="77777777" w:rsidR="00CF4C4E" w:rsidRDefault="00CF4C4E" w:rsidP="00CF4C4E">
      <w:pPr>
        <w:pStyle w:val="PL"/>
      </w:pPr>
      <w:r>
        <w:t xml:space="preserve">            / %x4F.63.74 ; "Oct", case-sensitive</w:t>
      </w:r>
    </w:p>
    <w:p w14:paraId="03D890D6" w14:textId="77777777" w:rsidR="00CF4C4E" w:rsidRDefault="00CF4C4E" w:rsidP="00CF4C4E">
      <w:pPr>
        <w:pStyle w:val="PL"/>
      </w:pPr>
      <w:r>
        <w:t xml:space="preserve">            / %x4E.6F.76 ; "Nov", case-sensitive</w:t>
      </w:r>
    </w:p>
    <w:p w14:paraId="26390D81" w14:textId="77777777" w:rsidR="00CF4C4E" w:rsidRDefault="00CF4C4E" w:rsidP="00CF4C4E">
      <w:pPr>
        <w:pStyle w:val="PL"/>
      </w:pPr>
      <w:r>
        <w:t xml:space="preserve">            / %x44.65.63 ; "Dec", case-sensitive</w:t>
      </w:r>
    </w:p>
    <w:p w14:paraId="75C7C455" w14:textId="77777777" w:rsidR="00CF4C4E" w:rsidRDefault="00CF4C4E" w:rsidP="00CF4C4E">
      <w:pPr>
        <w:pStyle w:val="PL"/>
      </w:pPr>
    </w:p>
    <w:p w14:paraId="0BC3F31C" w14:textId="77777777" w:rsidR="00CF4C4E" w:rsidRDefault="00CF4C4E" w:rsidP="00CF4C4E">
      <w:pPr>
        <w:pStyle w:val="PL"/>
      </w:pPr>
      <w:r>
        <w:t>year        = 4DIGIT</w:t>
      </w:r>
    </w:p>
    <w:p w14:paraId="775220F5" w14:textId="77777777" w:rsidR="00CF4C4E" w:rsidRDefault="00CF4C4E" w:rsidP="00CF4C4E">
      <w:pPr>
        <w:pStyle w:val="PL"/>
      </w:pPr>
    </w:p>
    <w:p w14:paraId="24C74227" w14:textId="77777777" w:rsidR="00CF4C4E" w:rsidRDefault="00CF4C4E" w:rsidP="00CF4C4E">
      <w:pPr>
        <w:pStyle w:val="PL"/>
      </w:pPr>
      <w:r>
        <w:t>day-name    = %x4D.6F.6E ; Mon</w:t>
      </w:r>
    </w:p>
    <w:p w14:paraId="0B41A26B" w14:textId="77777777" w:rsidR="00CF4C4E" w:rsidRDefault="00CF4C4E" w:rsidP="00CF4C4E">
      <w:pPr>
        <w:pStyle w:val="PL"/>
      </w:pPr>
      <w:r>
        <w:t xml:space="preserve">            / %x54.75.65 ; Tue</w:t>
      </w:r>
    </w:p>
    <w:p w14:paraId="7000AAF3" w14:textId="77777777" w:rsidR="00CF4C4E" w:rsidRDefault="00CF4C4E" w:rsidP="00CF4C4E">
      <w:pPr>
        <w:pStyle w:val="PL"/>
      </w:pPr>
      <w:r>
        <w:t xml:space="preserve">            / %x57.65.64 ; Wed</w:t>
      </w:r>
    </w:p>
    <w:p w14:paraId="64AB2270" w14:textId="77777777" w:rsidR="00CF4C4E" w:rsidRDefault="00CF4C4E" w:rsidP="00CF4C4E">
      <w:pPr>
        <w:pStyle w:val="PL"/>
      </w:pPr>
      <w:r>
        <w:t xml:space="preserve">            / %x54.68.75 ; Thu</w:t>
      </w:r>
    </w:p>
    <w:p w14:paraId="14550DC3" w14:textId="77777777" w:rsidR="00CF4C4E" w:rsidRPr="00292676" w:rsidRDefault="00CF4C4E" w:rsidP="00CF4C4E">
      <w:pPr>
        <w:pStyle w:val="PL"/>
        <w:rPr>
          <w:lang w:val="fi-FI"/>
        </w:rPr>
      </w:pPr>
      <w:r>
        <w:t xml:space="preserve">            </w:t>
      </w:r>
      <w:r w:rsidRPr="00292676">
        <w:rPr>
          <w:lang w:val="fi-FI"/>
        </w:rPr>
        <w:t>/ %x46.72.69 ; Fri</w:t>
      </w:r>
    </w:p>
    <w:p w14:paraId="1DFDBAF9" w14:textId="77777777" w:rsidR="00CF4C4E" w:rsidRPr="00292676" w:rsidRDefault="00CF4C4E" w:rsidP="00CF4C4E">
      <w:pPr>
        <w:pStyle w:val="PL"/>
        <w:rPr>
          <w:lang w:val="fi-FI"/>
        </w:rPr>
      </w:pPr>
      <w:r w:rsidRPr="00292676">
        <w:rPr>
          <w:lang w:val="fi-FI"/>
        </w:rPr>
        <w:t xml:space="preserve">            / %x53.61.74 ; Sat</w:t>
      </w:r>
    </w:p>
    <w:p w14:paraId="29FAA0B9" w14:textId="77777777" w:rsidR="00CF4C4E" w:rsidRPr="00292676" w:rsidRDefault="00CF4C4E" w:rsidP="00CF4C4E">
      <w:pPr>
        <w:pStyle w:val="PL"/>
        <w:rPr>
          <w:lang w:val="fi-FI"/>
        </w:rPr>
      </w:pPr>
      <w:r w:rsidRPr="00292676">
        <w:rPr>
          <w:lang w:val="fi-FI"/>
        </w:rPr>
        <w:t xml:space="preserve">            / %x53.75.6E ; Sun</w:t>
      </w:r>
    </w:p>
    <w:p w14:paraId="0EF4B0E0" w14:textId="77777777" w:rsidR="00CF4C4E" w:rsidRPr="00292676" w:rsidRDefault="00CF4C4E" w:rsidP="00CF4C4E">
      <w:pPr>
        <w:pStyle w:val="PL"/>
        <w:rPr>
          <w:lang w:val="fi-FI"/>
        </w:rPr>
      </w:pPr>
    </w:p>
    <w:p w14:paraId="5C3248C8" w14:textId="77777777" w:rsidR="00CF4C4E" w:rsidRDefault="00CF4C4E" w:rsidP="00CF4C4E">
      <w:pPr>
        <w:pStyle w:val="PL"/>
      </w:pPr>
      <w:r>
        <w:t>time-of-day = hour ":" minute ":" second</w:t>
      </w:r>
    </w:p>
    <w:p w14:paraId="101EFE78" w14:textId="77777777" w:rsidR="00CF4C4E" w:rsidRDefault="00CF4C4E" w:rsidP="00CF4C4E">
      <w:pPr>
        <w:pStyle w:val="PL"/>
      </w:pPr>
    </w:p>
    <w:p w14:paraId="101504F5" w14:textId="77777777" w:rsidR="00CF4C4E" w:rsidRDefault="00CF4C4E" w:rsidP="00CF4C4E">
      <w:pPr>
        <w:pStyle w:val="PL"/>
      </w:pPr>
      <w:r>
        <w:t>hour        = 2DIGIT</w:t>
      </w:r>
    </w:p>
    <w:p w14:paraId="116BE9CC" w14:textId="77777777" w:rsidR="00CF4C4E" w:rsidRDefault="00CF4C4E" w:rsidP="00CF4C4E">
      <w:pPr>
        <w:pStyle w:val="PL"/>
      </w:pPr>
    </w:p>
    <w:p w14:paraId="73F4F2D3" w14:textId="77777777" w:rsidR="00CF4C4E" w:rsidRDefault="00CF4C4E" w:rsidP="00CF4C4E">
      <w:pPr>
        <w:pStyle w:val="PL"/>
      </w:pPr>
      <w:r>
        <w:t>minute      = 2DIGIT</w:t>
      </w:r>
    </w:p>
    <w:p w14:paraId="17147FF1" w14:textId="77777777" w:rsidR="00CF4C4E" w:rsidRDefault="00CF4C4E" w:rsidP="00CF4C4E">
      <w:pPr>
        <w:pStyle w:val="PL"/>
      </w:pPr>
    </w:p>
    <w:p w14:paraId="087CFAA0" w14:textId="77777777" w:rsidR="00CF4C4E" w:rsidRDefault="00CF4C4E" w:rsidP="00CF4C4E">
      <w:pPr>
        <w:pStyle w:val="PL"/>
      </w:pPr>
      <w:r>
        <w:t>second      = 2DIGIT</w:t>
      </w:r>
    </w:p>
    <w:p w14:paraId="3DA776D6" w14:textId="77777777" w:rsidR="00CF4C4E" w:rsidRDefault="00CF4C4E" w:rsidP="00CF4C4E">
      <w:pPr>
        <w:pStyle w:val="PL"/>
      </w:pPr>
    </w:p>
    <w:p w14:paraId="5C86B7BF" w14:textId="77777777" w:rsidR="00CF4C4E" w:rsidRDefault="00CF4C4E" w:rsidP="00CF4C4E">
      <w:pPr>
        <w:pStyle w:val="PL"/>
      </w:pPr>
    </w:p>
    <w:p w14:paraId="37440995" w14:textId="77777777" w:rsidR="00CF4C4E" w:rsidRDefault="00CF4C4E" w:rsidP="00CF4C4E">
      <w:pPr>
        <w:pStyle w:val="PL"/>
      </w:pPr>
    </w:p>
    <w:p w14:paraId="483061E2" w14:textId="77777777" w:rsidR="00CF4C4E" w:rsidRDefault="00CF4C4E" w:rsidP="00CF4C4E">
      <w:pPr>
        <w:pStyle w:val="PL"/>
      </w:pPr>
      <w:r>
        <w:t>; ----------------------------------------</w:t>
      </w:r>
    </w:p>
    <w:p w14:paraId="03280342" w14:textId="77777777" w:rsidR="00CF4C4E" w:rsidRDefault="00CF4C4E" w:rsidP="00CF4C4E">
      <w:pPr>
        <w:pStyle w:val="PL"/>
      </w:pPr>
      <w:r>
        <w:t>;   3GPP TS 29.502</w:t>
      </w:r>
    </w:p>
    <w:p w14:paraId="31119A86" w14:textId="77777777" w:rsidR="00CF4C4E" w:rsidRDefault="00CF4C4E" w:rsidP="00CF4C4E">
      <w:pPr>
        <w:pStyle w:val="PL"/>
      </w:pPr>
      <w:r>
        <w:t>;</w:t>
      </w:r>
    </w:p>
    <w:p w14:paraId="0B61CC38" w14:textId="0A8B9CB3" w:rsidR="00CF4C4E" w:rsidRDefault="00CF4C4E" w:rsidP="00CF4C4E">
      <w:pPr>
        <w:pStyle w:val="PL"/>
      </w:pPr>
      <w:r>
        <w:t>;   Version: 18.</w:t>
      </w:r>
      <w:r w:rsidR="00592E3F">
        <w:t>5</w:t>
      </w:r>
      <w:r>
        <w:t>.0 (</w:t>
      </w:r>
      <w:r w:rsidR="00592E3F">
        <w:t xml:space="preserve">December </w:t>
      </w:r>
      <w:r>
        <w:t>2023)</w:t>
      </w:r>
    </w:p>
    <w:p w14:paraId="41E43A0A" w14:textId="77777777" w:rsidR="00CF4C4E" w:rsidRDefault="00CF4C4E" w:rsidP="00CF4C4E">
      <w:pPr>
        <w:pStyle w:val="PL"/>
      </w:pPr>
      <w:r>
        <w:t>;</w:t>
      </w:r>
    </w:p>
    <w:p w14:paraId="6B936639" w14:textId="77777777" w:rsidR="00CF4C4E" w:rsidRDefault="00CF4C4E" w:rsidP="00CF4C4E">
      <w:pPr>
        <w:pStyle w:val="PL"/>
      </w:pPr>
      <w:r>
        <w:t>;   (c) 2023, 3GPP Organizational Partners (ARIB, ATIS, CCSA, ETSI, TSDSI, TTA, TTC).</w:t>
      </w:r>
    </w:p>
    <w:p w14:paraId="10C59BAF" w14:textId="77777777" w:rsidR="00CF4C4E" w:rsidRDefault="00CF4C4E" w:rsidP="00CF4C4E">
      <w:pPr>
        <w:pStyle w:val="PL"/>
      </w:pPr>
      <w:r>
        <w:t>; ----------------------------------------</w:t>
      </w:r>
    </w:p>
    <w:p w14:paraId="07F24F89" w14:textId="77777777" w:rsidR="00CF4C4E" w:rsidRDefault="00CF4C4E" w:rsidP="00CF4C4E">
      <w:pPr>
        <w:pStyle w:val="PL"/>
      </w:pPr>
    </w:p>
    <w:p w14:paraId="75E1EEC4" w14:textId="77777777" w:rsidR="00CF4C4E" w:rsidRDefault="00CF4C4E" w:rsidP="00CF4C4E">
      <w:pPr>
        <w:pStyle w:val="PL"/>
      </w:pPr>
      <w:r>
        <w:t>;</w:t>
      </w:r>
    </w:p>
    <w:p w14:paraId="7791D7A6" w14:textId="77777777" w:rsidR="00CF4C4E" w:rsidRDefault="00CF4C4E" w:rsidP="00CF4C4E">
      <w:pPr>
        <w:pStyle w:val="PL"/>
      </w:pPr>
      <w:r>
        <w:t>; Header: 3gpp-Sbi-Origination-Timestamp</w:t>
      </w:r>
    </w:p>
    <w:p w14:paraId="310B04A6" w14:textId="77777777" w:rsidR="00CF4C4E" w:rsidRDefault="00CF4C4E" w:rsidP="00CF4C4E">
      <w:pPr>
        <w:pStyle w:val="PL"/>
      </w:pPr>
      <w:r>
        <w:t>;</w:t>
      </w:r>
    </w:p>
    <w:p w14:paraId="0EBE2C33" w14:textId="77777777" w:rsidR="00CF4C4E" w:rsidRDefault="00CF4C4E" w:rsidP="00CF4C4E">
      <w:pPr>
        <w:pStyle w:val="PL"/>
      </w:pPr>
    </w:p>
    <w:p w14:paraId="30B2567A" w14:textId="77777777" w:rsidR="00CF4C4E" w:rsidRDefault="00CF4C4E" w:rsidP="00CF4C4E">
      <w:pPr>
        <w:pStyle w:val="PL"/>
      </w:pPr>
      <w:r>
        <w:t>Sbi-Origination-Timestamp-Header = "3gpp-Sbi-Origination-Timestamp:" OWS day-name ","</w:t>
      </w:r>
    </w:p>
    <w:p w14:paraId="44AC57C4" w14:textId="77777777" w:rsidR="00CF4C4E" w:rsidRDefault="00CF4C4E" w:rsidP="00CF4C4E">
      <w:pPr>
        <w:pStyle w:val="PL"/>
      </w:pPr>
      <w:r>
        <w:t xml:space="preserve">                                   SP date1 SP time-of-day "." milliseconds SP "GMT" OWS</w:t>
      </w:r>
    </w:p>
    <w:p w14:paraId="22AFE50E" w14:textId="77777777" w:rsidR="00CF4C4E" w:rsidRDefault="00CF4C4E" w:rsidP="00CF4C4E">
      <w:pPr>
        <w:pStyle w:val="PL"/>
      </w:pPr>
    </w:p>
    <w:p w14:paraId="50F2FE4F" w14:textId="77777777" w:rsidR="00CF4C4E" w:rsidRDefault="00CF4C4E" w:rsidP="00CF4C4E">
      <w:pPr>
        <w:pStyle w:val="PL"/>
      </w:pPr>
      <w:r>
        <w:t>milliseconds                     = 3DIGIT</w:t>
      </w:r>
    </w:p>
    <w:p w14:paraId="463558D4" w14:textId="77777777" w:rsidR="00CF4C4E" w:rsidRDefault="00CF4C4E" w:rsidP="00CF4C4E">
      <w:pPr>
        <w:pStyle w:val="PL"/>
      </w:pPr>
    </w:p>
    <w:p w14:paraId="366AC342" w14:textId="77777777" w:rsidR="00CF4C4E" w:rsidRDefault="00CF4C4E" w:rsidP="00CF4C4E">
      <w:pPr>
        <w:pStyle w:val="PL"/>
      </w:pPr>
    </w:p>
    <w:p w14:paraId="0D0E0A0A" w14:textId="7850C504" w:rsidR="00AD7A19" w:rsidRPr="002B35B4" w:rsidRDefault="00AD7A19" w:rsidP="00AD7A19">
      <w:pPr>
        <w:pStyle w:val="Heading8"/>
        <w:rPr>
          <w:lang w:val="en-US"/>
        </w:rPr>
      </w:pPr>
      <w:bookmarkStart w:id="1982" w:name="_Toc214972120"/>
      <w:bookmarkStart w:id="1983" w:name="_Toc25074016"/>
      <w:bookmarkStart w:id="1984" w:name="_Toc34063208"/>
      <w:bookmarkStart w:id="1985" w:name="_Toc43120193"/>
      <w:bookmarkStart w:id="1986" w:name="_Toc49768250"/>
      <w:bookmarkStart w:id="1987" w:name="_Toc56434426"/>
      <w:r w:rsidRPr="00877A6D">
        <w:t>Annex</w:t>
      </w:r>
      <w:r w:rsidRPr="002B35B4">
        <w:rPr>
          <w:lang w:val="en-US"/>
        </w:rPr>
        <w:t xml:space="preserve"> </w:t>
      </w:r>
      <w:r>
        <w:rPr>
          <w:lang w:val="en-US"/>
        </w:rPr>
        <w:t>D</w:t>
      </w:r>
      <w:r w:rsidRPr="002B35B4">
        <w:rPr>
          <w:lang w:val="en-US"/>
        </w:rPr>
        <w:t xml:space="preserve"> (Informative):</w:t>
      </w:r>
      <w:r w:rsidRPr="002B35B4">
        <w:rPr>
          <w:lang w:val="en-US"/>
        </w:rPr>
        <w:br/>
      </w:r>
      <w:r>
        <w:rPr>
          <w:lang w:val="en-US"/>
        </w:rPr>
        <w:t>Charging Identifier Handling</w:t>
      </w:r>
      <w:bookmarkEnd w:id="1982"/>
    </w:p>
    <w:p w14:paraId="6EA3C931" w14:textId="2BD550CF" w:rsidR="00AD7A19" w:rsidRPr="002B35B4" w:rsidRDefault="00AD7A19" w:rsidP="00AD7A19">
      <w:pPr>
        <w:pStyle w:val="Heading1"/>
        <w:rPr>
          <w:lang w:val="en-US"/>
        </w:rPr>
      </w:pPr>
      <w:bookmarkStart w:id="1988" w:name="_Toc214972121"/>
      <w:r>
        <w:rPr>
          <w:lang w:val="en-US"/>
        </w:rPr>
        <w:t>D</w:t>
      </w:r>
      <w:r w:rsidRPr="002B35B4">
        <w:rPr>
          <w:lang w:val="en-US"/>
        </w:rPr>
        <w:t>.1</w:t>
      </w:r>
      <w:r w:rsidRPr="002B35B4">
        <w:rPr>
          <w:lang w:val="en-US"/>
        </w:rPr>
        <w:tab/>
      </w:r>
      <w:r>
        <w:rPr>
          <w:lang w:val="en-US"/>
        </w:rPr>
        <w:t>Usage of Charging ID and SMF Charging ID</w:t>
      </w:r>
      <w:bookmarkEnd w:id="1988"/>
    </w:p>
    <w:p w14:paraId="1C6A5969" w14:textId="145D87B5" w:rsidR="00AD7A19" w:rsidRPr="00CF33CB" w:rsidRDefault="00AD7A19" w:rsidP="00D57580">
      <w:pPr>
        <w:pStyle w:val="Heading2"/>
        <w:rPr>
          <w:lang w:val="en-US"/>
        </w:rPr>
      </w:pPr>
      <w:bookmarkStart w:id="1989" w:name="_Toc214972122"/>
      <w:r w:rsidRPr="00C47176">
        <w:rPr>
          <w:lang w:val="en-US"/>
        </w:rPr>
        <w:t>D.</w:t>
      </w:r>
      <w:r w:rsidRPr="00017EC0">
        <w:rPr>
          <w:lang w:val="en-US"/>
        </w:rPr>
        <w:t>1.1</w:t>
      </w:r>
      <w:r w:rsidRPr="00017EC0">
        <w:rPr>
          <w:lang w:val="en-US"/>
        </w:rPr>
        <w:tab/>
        <w:t>General</w:t>
      </w:r>
      <w:bookmarkEnd w:id="1989"/>
    </w:p>
    <w:p w14:paraId="36F4C752" w14:textId="77777777" w:rsidR="00AD7A19" w:rsidRPr="00104E15" w:rsidRDefault="00AD7A19" w:rsidP="00AD7A19">
      <w:pPr>
        <w:rPr>
          <w:lang w:val="en-US"/>
        </w:rPr>
      </w:pPr>
      <w:r>
        <w:rPr>
          <w:lang w:val="en-US"/>
        </w:rPr>
        <w:t>The Charging ID has been defined (from Rel-15 onwards) as a Uint32 value which is unique within one SMF (the V-SMF or H-SMF that assigns it). To avoid possible charging identifiers' collision in H-SMF for Home Routed PDU sessions, an SMF Charging ID has been defined (from Rel-18 onwards) as a string which contains the Uint32 value and the SMF NF Instance ID (see 3GPP TS 29.571 [13]).</w:t>
      </w:r>
    </w:p>
    <w:p w14:paraId="678F54C7" w14:textId="77777777" w:rsidR="00AD7A19" w:rsidRDefault="00AD7A19" w:rsidP="00AD7A19">
      <w:pPr>
        <w:rPr>
          <w:lang w:val="en-US" w:eastAsia="fr-FR"/>
        </w:rPr>
      </w:pPr>
      <w:r>
        <w:rPr>
          <w:lang w:val="en-US" w:eastAsia="fr-FR"/>
        </w:rPr>
        <w:t>This clause summarizes the principles on using Charging ID and SMF Charging ID for HR PDU sessions, especially when not all the V-SMF(s) and H-SMF of a PDU session support the SMF Charging ID.</w:t>
      </w:r>
    </w:p>
    <w:p w14:paraId="00B434C8" w14:textId="77777777" w:rsidR="00AD7A19" w:rsidRDefault="00AD7A19" w:rsidP="00AD7A19">
      <w:pPr>
        <w:rPr>
          <w:lang w:val="en-US" w:eastAsia="fr-FR"/>
        </w:rPr>
      </w:pPr>
      <w:r>
        <w:rPr>
          <w:lang w:val="en-US" w:eastAsia="fr-FR"/>
        </w:rPr>
        <w:t xml:space="preserve">This Annex is informative and the normative </w:t>
      </w:r>
      <w:r w:rsidRPr="004E1F6A">
        <w:rPr>
          <w:lang w:val="en-US" w:eastAsia="fr-FR"/>
        </w:rPr>
        <w:t>re</w:t>
      </w:r>
      <w:r>
        <w:rPr>
          <w:lang w:val="en-US" w:eastAsia="fr-FR"/>
        </w:rPr>
        <w:t>q</w:t>
      </w:r>
      <w:r w:rsidRPr="004E1F6A">
        <w:rPr>
          <w:lang w:val="en-US" w:eastAsia="fr-FR"/>
        </w:rPr>
        <w:t xml:space="preserve">uirements in this specification or in other 3GPP specifications prevail </w:t>
      </w:r>
      <w:r>
        <w:rPr>
          <w:lang w:val="en-US" w:eastAsia="fr-FR"/>
        </w:rPr>
        <w:t>over the description in this Annex if there is any difference.</w:t>
      </w:r>
    </w:p>
    <w:p w14:paraId="1C599202" w14:textId="58CD8D56" w:rsidR="00AD7A19" w:rsidRPr="00D57580" w:rsidRDefault="00AD7A19" w:rsidP="007C4CDA">
      <w:pPr>
        <w:pStyle w:val="Heading2"/>
      </w:pPr>
      <w:bookmarkStart w:id="1990" w:name="_Toc214972123"/>
      <w:r>
        <w:rPr>
          <w:lang w:val="en-US" w:eastAsia="fr-FR"/>
        </w:rPr>
        <w:t>D.1.2</w:t>
      </w:r>
      <w:r>
        <w:rPr>
          <w:lang w:val="en-US" w:eastAsia="fr-FR"/>
        </w:rPr>
        <w:tab/>
      </w:r>
      <w:r>
        <w:rPr>
          <w:lang w:val="en-US"/>
        </w:rPr>
        <w:t>HPLMN supporting the SMF Charging ID</w:t>
      </w:r>
      <w:bookmarkEnd w:id="1990"/>
    </w:p>
    <w:p w14:paraId="334316CB" w14:textId="2C1ED5D7" w:rsidR="00AD7A19" w:rsidRDefault="00AD7A19" w:rsidP="00AD7A19">
      <w:pPr>
        <w:rPr>
          <w:lang w:val="en-US" w:eastAsia="fr-FR"/>
        </w:rPr>
      </w:pPr>
      <w:r>
        <w:rPr>
          <w:lang w:val="en-US" w:eastAsia="fr-FR"/>
        </w:rPr>
        <w:t>An SMF, CHF and PCF complying with Rel-18 onwards support the SMF Charging ID.</w:t>
      </w:r>
    </w:p>
    <w:p w14:paraId="2FCE3457" w14:textId="77777777" w:rsidR="00AD7A19" w:rsidRDefault="00AD7A19" w:rsidP="00AD7A19">
      <w:pPr>
        <w:pStyle w:val="TAL"/>
        <w:rPr>
          <w:rFonts w:ascii="Times New Roman" w:hAnsi="Times New Roman"/>
          <w:sz w:val="20"/>
          <w:lang w:val="en-US" w:eastAsia="fr-FR"/>
        </w:rPr>
      </w:pPr>
      <w:r w:rsidRPr="00544A94">
        <w:rPr>
          <w:rFonts w:ascii="Times New Roman" w:hAnsi="Times New Roman"/>
          <w:sz w:val="20"/>
          <w:lang w:val="en-US" w:eastAsia="fr-FR"/>
        </w:rPr>
        <w:t>If the HPLMN (H-SMF, CHF and PCF) supports the SMF Charging ID, the H-SMF indicates support of the SCID (String based Charging Identifier) feature</w:t>
      </w:r>
      <w:r>
        <w:rPr>
          <w:rFonts w:ascii="Times New Roman" w:hAnsi="Times New Roman"/>
          <w:sz w:val="20"/>
          <w:lang w:val="en-US" w:eastAsia="fr-FR"/>
        </w:rPr>
        <w:t xml:space="preserve"> (in its NF Profile in NRF and towards the V-SMF)</w:t>
      </w:r>
      <w:r w:rsidRPr="00544A94">
        <w:rPr>
          <w:rFonts w:ascii="Times New Roman" w:hAnsi="Times New Roman"/>
          <w:sz w:val="20"/>
          <w:lang w:val="en-US" w:eastAsia="fr-FR"/>
        </w:rPr>
        <w:t>.</w:t>
      </w:r>
    </w:p>
    <w:p w14:paraId="14BAAD7C" w14:textId="77777777" w:rsidR="00AD7A19" w:rsidRPr="00544A94" w:rsidRDefault="00AD7A19" w:rsidP="00AD7A19">
      <w:pPr>
        <w:pStyle w:val="TAL"/>
        <w:rPr>
          <w:rFonts w:ascii="Times New Roman" w:hAnsi="Times New Roman"/>
          <w:sz w:val="20"/>
          <w:lang w:val="en-US" w:eastAsia="fr-FR"/>
        </w:rPr>
      </w:pPr>
    </w:p>
    <w:p w14:paraId="589E2EE5" w14:textId="77777777" w:rsidR="00AD7A19" w:rsidRDefault="00AD7A19" w:rsidP="00AD7A19">
      <w:pPr>
        <w:rPr>
          <w:lang w:eastAsia="fr-FR"/>
        </w:rPr>
      </w:pPr>
      <w:r>
        <w:rPr>
          <w:lang w:eastAsia="fr-FR"/>
        </w:rPr>
        <w:t>The HPLMN uses the SMF Charging ID as the charging identifier for the PDU session.</w:t>
      </w:r>
    </w:p>
    <w:p w14:paraId="4779FC44" w14:textId="77777777" w:rsidR="00AD7A19" w:rsidRDefault="00AD7A19" w:rsidP="00AD7A19">
      <w:pPr>
        <w:rPr>
          <w:lang w:eastAsia="fr-FR"/>
        </w:rPr>
      </w:pPr>
      <w:r>
        <w:rPr>
          <w:lang w:eastAsia="fr-FR"/>
        </w:rPr>
        <w:t xml:space="preserve">If the </w:t>
      </w:r>
      <w:r w:rsidRPr="00C33BE9">
        <w:rPr>
          <w:lang w:eastAsia="fr-FR"/>
        </w:rPr>
        <w:t>VPLMN support</w:t>
      </w:r>
      <w:r>
        <w:rPr>
          <w:lang w:eastAsia="fr-FR"/>
        </w:rPr>
        <w:t>s</w:t>
      </w:r>
      <w:r w:rsidRPr="00C33BE9">
        <w:rPr>
          <w:lang w:eastAsia="fr-FR"/>
        </w:rPr>
        <w:t xml:space="preserve"> </w:t>
      </w:r>
      <w:r>
        <w:rPr>
          <w:lang w:eastAsia="fr-FR"/>
        </w:rPr>
        <w:t xml:space="preserve">the </w:t>
      </w:r>
      <w:r w:rsidRPr="00C33BE9">
        <w:rPr>
          <w:lang w:eastAsia="fr-FR"/>
        </w:rPr>
        <w:t>SMF Charging ID</w:t>
      </w:r>
      <w:r>
        <w:rPr>
          <w:lang w:eastAsia="fr-FR"/>
        </w:rPr>
        <w:t>:</w:t>
      </w:r>
    </w:p>
    <w:p w14:paraId="2DCFA29B" w14:textId="77777777" w:rsidR="00AD7A19" w:rsidRPr="00C33BE9" w:rsidRDefault="00AD7A19" w:rsidP="00AD7A19">
      <w:pPr>
        <w:pStyle w:val="B1"/>
        <w:rPr>
          <w:lang w:eastAsia="fr-FR"/>
        </w:rPr>
      </w:pPr>
      <w:r>
        <w:rPr>
          <w:lang w:eastAsia="fr-FR"/>
        </w:rPr>
        <w:t>-</w:t>
      </w:r>
      <w:r>
        <w:rPr>
          <w:lang w:eastAsia="fr-FR"/>
        </w:rPr>
        <w:tab/>
      </w:r>
      <w:r w:rsidRPr="00C33BE9">
        <w:rPr>
          <w:lang w:eastAsia="fr-FR"/>
        </w:rPr>
        <w:t>The VPLMN uses the SMF Charging ID as the charging identifier for the PDU session.</w:t>
      </w:r>
    </w:p>
    <w:p w14:paraId="119DEF5A" w14:textId="77777777" w:rsidR="00AD7A19" w:rsidRDefault="00AD7A19" w:rsidP="00AD7A19">
      <w:pPr>
        <w:rPr>
          <w:lang w:eastAsia="fr-FR"/>
        </w:rPr>
      </w:pPr>
      <w:r>
        <w:rPr>
          <w:lang w:eastAsia="fr-FR"/>
        </w:rPr>
        <w:t xml:space="preserve">If the </w:t>
      </w:r>
      <w:r w:rsidRPr="00C33BE9">
        <w:rPr>
          <w:lang w:eastAsia="fr-FR"/>
        </w:rPr>
        <w:t xml:space="preserve">VPLMN </w:t>
      </w:r>
      <w:r>
        <w:rPr>
          <w:lang w:eastAsia="fr-FR"/>
        </w:rPr>
        <w:t xml:space="preserve">does </w:t>
      </w:r>
      <w:r w:rsidRPr="00C33BE9">
        <w:rPr>
          <w:lang w:eastAsia="fr-FR"/>
        </w:rPr>
        <w:t xml:space="preserve">not support </w:t>
      </w:r>
      <w:r>
        <w:rPr>
          <w:lang w:eastAsia="fr-FR"/>
        </w:rPr>
        <w:t xml:space="preserve">the </w:t>
      </w:r>
      <w:r w:rsidRPr="00C33BE9">
        <w:rPr>
          <w:lang w:eastAsia="fr-FR"/>
        </w:rPr>
        <w:t>SMF Charging ID</w:t>
      </w:r>
      <w:r>
        <w:rPr>
          <w:lang w:eastAsia="fr-FR"/>
        </w:rPr>
        <w:t xml:space="preserve"> (</w:t>
      </w:r>
      <w:r w:rsidRPr="00841658">
        <w:rPr>
          <w:lang w:eastAsia="fr-FR"/>
        </w:rPr>
        <w:t xml:space="preserve">e.g. the V-SMF complies with a release </w:t>
      </w:r>
      <w:r>
        <w:rPr>
          <w:lang w:eastAsia="fr-FR"/>
        </w:rPr>
        <w:t>earlier</w:t>
      </w:r>
      <w:r w:rsidRPr="00841658">
        <w:rPr>
          <w:lang w:eastAsia="fr-FR"/>
        </w:rPr>
        <w:t xml:space="preserve"> than Rel-18):</w:t>
      </w:r>
    </w:p>
    <w:p w14:paraId="72F3F768" w14:textId="77777777" w:rsidR="00AD7A19" w:rsidRDefault="00AD7A19" w:rsidP="00AD7A19">
      <w:pPr>
        <w:pStyle w:val="B1"/>
        <w:rPr>
          <w:lang w:eastAsia="fr-FR"/>
        </w:rPr>
      </w:pPr>
      <w:r>
        <w:rPr>
          <w:lang w:eastAsia="fr-FR"/>
        </w:rPr>
        <w:t>-</w:t>
      </w:r>
      <w:r>
        <w:rPr>
          <w:lang w:eastAsia="fr-FR"/>
        </w:rPr>
        <w:tab/>
      </w:r>
      <w:r w:rsidRPr="00C33BE9">
        <w:rPr>
          <w:lang w:eastAsia="fr-FR"/>
        </w:rPr>
        <w:t>The VPLMN uses the Charging ID as the charging identifier for the PDU session.</w:t>
      </w:r>
    </w:p>
    <w:p w14:paraId="566795A9" w14:textId="2E285556" w:rsidR="00AD7A19" w:rsidRPr="00D57580" w:rsidRDefault="00AD7A19" w:rsidP="00AD7A19">
      <w:pPr>
        <w:pStyle w:val="B1"/>
        <w:rPr>
          <w:lang w:eastAsia="fr-FR"/>
        </w:rPr>
      </w:pPr>
      <w:r>
        <w:rPr>
          <w:lang w:eastAsia="fr-FR"/>
        </w:rPr>
        <w:t>-</w:t>
      </w:r>
      <w:r>
        <w:rPr>
          <w:lang w:eastAsia="fr-FR"/>
        </w:rPr>
        <w:tab/>
        <w:t>The VPLMN only provides the Charging ID to the H-SMF d</w:t>
      </w:r>
      <w:r w:rsidRPr="00A85AE2">
        <w:rPr>
          <w:lang w:eastAsia="fr-FR"/>
        </w:rPr>
        <w:t xml:space="preserve">uring </w:t>
      </w:r>
      <w:r>
        <w:rPr>
          <w:lang w:eastAsia="fr-FR"/>
        </w:rPr>
        <w:t xml:space="preserve">the HR </w:t>
      </w:r>
      <w:r w:rsidRPr="00A85AE2">
        <w:rPr>
          <w:lang w:eastAsia="fr-FR"/>
        </w:rPr>
        <w:t xml:space="preserve">PDU </w:t>
      </w:r>
      <w:r>
        <w:rPr>
          <w:lang w:eastAsia="fr-FR"/>
        </w:rPr>
        <w:t>s</w:t>
      </w:r>
      <w:r w:rsidRPr="00A85AE2">
        <w:rPr>
          <w:lang w:eastAsia="fr-FR"/>
        </w:rPr>
        <w:t xml:space="preserve">ession </w:t>
      </w:r>
      <w:r>
        <w:rPr>
          <w:lang w:eastAsia="fr-FR"/>
        </w:rPr>
        <w:t>e</w:t>
      </w:r>
      <w:r w:rsidRPr="00A85AE2">
        <w:rPr>
          <w:lang w:eastAsia="fr-FR"/>
        </w:rPr>
        <w:t>stablishment</w:t>
      </w:r>
      <w:r>
        <w:rPr>
          <w:lang w:eastAsia="fr-FR"/>
        </w:rPr>
        <w:t>.</w:t>
      </w:r>
      <w:r w:rsidRPr="00A85AE2">
        <w:rPr>
          <w:lang w:eastAsia="fr-FR"/>
        </w:rPr>
        <w:t xml:space="preserve"> </w:t>
      </w:r>
      <w:r>
        <w:rPr>
          <w:lang w:eastAsia="fr-FR"/>
        </w:rPr>
        <w:t>T</w:t>
      </w:r>
      <w:r w:rsidRPr="00A85AE2">
        <w:rPr>
          <w:lang w:eastAsia="fr-FR"/>
        </w:rPr>
        <w:t>he H-SMF derive</w:t>
      </w:r>
      <w:r>
        <w:rPr>
          <w:lang w:eastAsia="fr-FR"/>
        </w:rPr>
        <w:t>s</w:t>
      </w:r>
      <w:r w:rsidRPr="00A85AE2">
        <w:rPr>
          <w:lang w:eastAsia="fr-FR"/>
        </w:rPr>
        <w:t xml:space="preserve"> the </w:t>
      </w:r>
      <w:r>
        <w:rPr>
          <w:lang w:eastAsia="fr-FR"/>
        </w:rPr>
        <w:t xml:space="preserve">SMF </w:t>
      </w:r>
      <w:r w:rsidRPr="00A85AE2">
        <w:rPr>
          <w:lang w:eastAsia="fr-FR"/>
        </w:rPr>
        <w:t xml:space="preserve">Charging </w:t>
      </w:r>
      <w:r>
        <w:rPr>
          <w:lang w:eastAsia="fr-FR"/>
        </w:rPr>
        <w:t xml:space="preserve">ID </w:t>
      </w:r>
      <w:r w:rsidRPr="00A85AE2">
        <w:rPr>
          <w:lang w:eastAsia="fr-FR"/>
        </w:rPr>
        <w:t xml:space="preserve">using the </w:t>
      </w:r>
      <w:r>
        <w:rPr>
          <w:lang w:eastAsia="fr-FR"/>
        </w:rPr>
        <w:t xml:space="preserve">received Charging ID and </w:t>
      </w:r>
      <w:r w:rsidRPr="00A85AE2">
        <w:rPr>
          <w:lang w:eastAsia="fr-FR"/>
        </w:rPr>
        <w:t>V-SMF Instance ID</w:t>
      </w:r>
      <w:r>
        <w:rPr>
          <w:lang w:eastAsia="fr-FR"/>
        </w:rPr>
        <w:t>.</w:t>
      </w:r>
    </w:p>
    <w:p w14:paraId="5EE55B7F" w14:textId="2BE65D6B" w:rsidR="00AD7A19" w:rsidRDefault="00AD7A19" w:rsidP="00AD7A19">
      <w:pPr>
        <w:pStyle w:val="Heading2"/>
        <w:rPr>
          <w:lang w:val="en-US"/>
        </w:rPr>
      </w:pPr>
      <w:bookmarkStart w:id="1991" w:name="_Toc214972124"/>
      <w:r>
        <w:rPr>
          <w:lang w:val="en-US" w:eastAsia="fr-FR"/>
        </w:rPr>
        <w:t>D.1.3</w:t>
      </w:r>
      <w:r>
        <w:rPr>
          <w:lang w:val="en-US" w:eastAsia="fr-FR"/>
        </w:rPr>
        <w:tab/>
      </w:r>
      <w:r>
        <w:rPr>
          <w:lang w:val="en-US"/>
        </w:rPr>
        <w:t>HPLMN not supporting the SMF Charging ID</w:t>
      </w:r>
      <w:bookmarkEnd w:id="1991"/>
    </w:p>
    <w:p w14:paraId="1FF3EE95" w14:textId="35FE52F3" w:rsidR="00AD7A19" w:rsidRDefault="00AD7A19" w:rsidP="00AD7A19">
      <w:pPr>
        <w:rPr>
          <w:lang w:val="en-US" w:eastAsia="fr-FR"/>
        </w:rPr>
      </w:pPr>
      <w:r>
        <w:rPr>
          <w:lang w:val="en-US" w:eastAsia="fr-FR"/>
        </w:rPr>
        <w:t>When the HPLMN does not support the SMF Charging ID (e.g. the H-SMF complies with a release earlier than Rel-18), the charging identifier used by both the V-SMF and the H-SMF is the Charging ID</w:t>
      </w:r>
      <w:r w:rsidRPr="00D30B9E">
        <w:rPr>
          <w:lang w:val="en-US" w:eastAsia="fr-FR"/>
        </w:rPr>
        <w:t>.</w:t>
      </w:r>
    </w:p>
    <w:p w14:paraId="68FE16A9" w14:textId="3270F2B1" w:rsidR="00AD7A19" w:rsidRDefault="00AD7A19" w:rsidP="00AD7A19">
      <w:pPr>
        <w:pStyle w:val="NO"/>
        <w:rPr>
          <w:lang w:val="en-US" w:eastAsia="fr-FR"/>
        </w:rPr>
      </w:pPr>
      <w:r>
        <w:rPr>
          <w:lang w:val="en-US" w:eastAsia="fr-FR"/>
        </w:rPr>
        <w:t>NOTE:</w:t>
      </w:r>
      <w:r>
        <w:rPr>
          <w:lang w:val="en-US" w:eastAsia="fr-FR"/>
        </w:rPr>
        <w:tab/>
        <w:t>This applies even if the V-SMF supports the SCID feature.</w:t>
      </w:r>
    </w:p>
    <w:p w14:paraId="76B83A11" w14:textId="28DDC23B" w:rsidR="00AD7A19" w:rsidRDefault="00AD7A19" w:rsidP="00AD7A19">
      <w:pPr>
        <w:pStyle w:val="Heading2"/>
        <w:rPr>
          <w:lang w:val="en-US"/>
        </w:rPr>
      </w:pPr>
      <w:bookmarkStart w:id="1992" w:name="_Toc214972125"/>
      <w:r>
        <w:rPr>
          <w:lang w:val="en-US" w:eastAsia="fr-FR"/>
        </w:rPr>
        <w:t>D.1.4</w:t>
      </w:r>
      <w:r>
        <w:rPr>
          <w:lang w:val="en-US" w:eastAsia="fr-FR"/>
        </w:rPr>
        <w:tab/>
        <w:t>Transfer of (SMF) Charging ID between SMFs</w:t>
      </w:r>
      <w:bookmarkEnd w:id="1992"/>
    </w:p>
    <w:p w14:paraId="149894DD" w14:textId="77777777" w:rsidR="00AD7A19" w:rsidRPr="00A85AE2" w:rsidRDefault="00AD7A19" w:rsidP="00AD7A19">
      <w:r>
        <w:rPr>
          <w:lang w:val="en-US"/>
        </w:rPr>
        <w:t>The following principles applies to support mobility scenarios where the source and/or target (V-) SMF may or may not support the SCID feature:</w:t>
      </w:r>
    </w:p>
    <w:p w14:paraId="3C93B156" w14:textId="77777777" w:rsidR="00AD7A19" w:rsidRDefault="00AD7A19" w:rsidP="00AD7A19">
      <w:pPr>
        <w:pStyle w:val="B1"/>
      </w:pPr>
      <w:r>
        <w:t>-</w:t>
      </w:r>
      <w:r>
        <w:tab/>
        <w:t>During a HR PDU session establishment:</w:t>
      </w:r>
    </w:p>
    <w:p w14:paraId="0906FBEC" w14:textId="77777777" w:rsidR="00AD7A19" w:rsidRDefault="00AD7A19" w:rsidP="00AD7A19">
      <w:pPr>
        <w:pStyle w:val="B2"/>
      </w:pPr>
      <w:r>
        <w:t>-</w:t>
      </w:r>
      <w:r>
        <w:tab/>
        <w:t>the V-SMF provides the Charging ID to the H-SMF; and</w:t>
      </w:r>
    </w:p>
    <w:p w14:paraId="6BFB51BE" w14:textId="77777777" w:rsidR="00AD7A19" w:rsidRDefault="00AD7A19" w:rsidP="00AD7A19">
      <w:pPr>
        <w:pStyle w:val="B2"/>
      </w:pPr>
      <w:r>
        <w:t>-</w:t>
      </w:r>
      <w:r>
        <w:tab/>
        <w:t>the V-SMF additionally provides the SMF Charging ID if both the V-SMF and H-SMF support the SCID feature.</w:t>
      </w:r>
    </w:p>
    <w:p w14:paraId="237BCB07" w14:textId="77777777" w:rsidR="00AD7A19" w:rsidRDefault="00AD7A19" w:rsidP="00AD7A19">
      <w:pPr>
        <w:pStyle w:val="B1"/>
      </w:pPr>
      <w:r>
        <w:t>-</w:t>
      </w:r>
      <w:r>
        <w:tab/>
        <w:t>During a V-SMF change or insertion:</w:t>
      </w:r>
    </w:p>
    <w:p w14:paraId="5F289FB0" w14:textId="78C116CE" w:rsidR="00AD7A19" w:rsidRPr="00A85AE2" w:rsidRDefault="00AD7A19" w:rsidP="00AD7A19">
      <w:pPr>
        <w:pStyle w:val="B2"/>
      </w:pPr>
      <w:r>
        <w:t>-</w:t>
      </w:r>
      <w:r>
        <w:tab/>
        <w:t xml:space="preserve">the </w:t>
      </w:r>
      <w:r w:rsidRPr="00A85AE2">
        <w:t xml:space="preserve">Charging </w:t>
      </w:r>
      <w:r>
        <w:t xml:space="preserve">ID </w:t>
      </w:r>
      <w:r w:rsidRPr="00A85AE2">
        <w:t>is</w:t>
      </w:r>
      <w:r>
        <w:t xml:space="preserve"> </w:t>
      </w:r>
      <w:r w:rsidRPr="00A85AE2">
        <w:t xml:space="preserve">passed </w:t>
      </w:r>
      <w:r>
        <w:t>from the source (</w:t>
      </w:r>
      <w:r w:rsidRPr="00A85AE2">
        <w:t>V-</w:t>
      </w:r>
      <w:r>
        <w:t>)</w:t>
      </w:r>
      <w:r w:rsidRPr="00A85AE2">
        <w:t>SMF</w:t>
      </w:r>
      <w:r>
        <w:t xml:space="preserve"> to the target</w:t>
      </w:r>
      <w:r w:rsidRPr="00A85AE2">
        <w:t xml:space="preserve"> V-SMF</w:t>
      </w:r>
      <w:r>
        <w:t>;</w:t>
      </w:r>
    </w:p>
    <w:p w14:paraId="3482FC1A" w14:textId="77777777" w:rsidR="00AD7A19" w:rsidRDefault="00AD7A19" w:rsidP="00AD7A19">
      <w:pPr>
        <w:pStyle w:val="B1"/>
        <w:ind w:left="851"/>
      </w:pPr>
      <w:r>
        <w:t>-</w:t>
      </w:r>
      <w:r>
        <w:tab/>
        <w:t xml:space="preserve">the SMF </w:t>
      </w:r>
      <w:r w:rsidRPr="00A85AE2">
        <w:t xml:space="preserve">Charging </w:t>
      </w:r>
      <w:r>
        <w:t xml:space="preserve">ID </w:t>
      </w:r>
      <w:r w:rsidRPr="00A85AE2">
        <w:t xml:space="preserve">is </w:t>
      </w:r>
      <w:r>
        <w:t xml:space="preserve">also </w:t>
      </w:r>
      <w:r w:rsidRPr="00D26662">
        <w:t>passed</w:t>
      </w:r>
      <w:r w:rsidRPr="00A85AE2">
        <w:t xml:space="preserve"> </w:t>
      </w:r>
      <w:r>
        <w:t>from the source (</w:t>
      </w:r>
      <w:r w:rsidRPr="00A85AE2">
        <w:t>V-</w:t>
      </w:r>
      <w:r>
        <w:t>)</w:t>
      </w:r>
      <w:r w:rsidRPr="00A85AE2">
        <w:t>SMF</w:t>
      </w:r>
      <w:r>
        <w:t xml:space="preserve"> to the target</w:t>
      </w:r>
      <w:r w:rsidRPr="00A85AE2">
        <w:t xml:space="preserve"> V-SMF</w:t>
      </w:r>
      <w:r>
        <w:t>,</w:t>
      </w:r>
      <w:r w:rsidRPr="00A85AE2">
        <w:t xml:space="preserve"> </w:t>
      </w:r>
      <w:r>
        <w:t>if it is available at the source (V-)SMF and both the source and target (V-)SMFs support the SCID feature; and</w:t>
      </w:r>
    </w:p>
    <w:p w14:paraId="200E5122" w14:textId="77777777" w:rsidR="00AD7A19" w:rsidRDefault="00AD7A19" w:rsidP="00AD7A19">
      <w:pPr>
        <w:pStyle w:val="B1"/>
        <w:ind w:left="851"/>
      </w:pPr>
      <w:r>
        <w:t>-</w:t>
      </w:r>
      <w:r>
        <w:tab/>
        <w:t>the H-SMF provides the SMF Charging ID to the new V-SMF if both the H-SMF and the new V-SMF support the SCID feature.</w:t>
      </w:r>
    </w:p>
    <w:p w14:paraId="604B371A" w14:textId="77777777" w:rsidR="00AD7A19" w:rsidRDefault="00AD7A19" w:rsidP="00AD7A19">
      <w:pPr>
        <w:pStyle w:val="NO"/>
        <w:rPr>
          <w:lang w:val="en-US" w:eastAsia="fr-FR"/>
        </w:rPr>
      </w:pPr>
      <w:r>
        <w:rPr>
          <w:lang w:val="en-US" w:eastAsia="fr-FR"/>
        </w:rPr>
        <w:t>NOTE:</w:t>
      </w:r>
      <w:r>
        <w:rPr>
          <w:lang w:val="en-US" w:eastAsia="fr-FR"/>
        </w:rPr>
        <w:tab/>
        <w:t>This enables the SMF Charging ID to be used by the new V-SMF and H-SMF, when both the new V-SMF and H-SMF support the SCID feature but the source V-SMF does not support the SCID feature.</w:t>
      </w:r>
    </w:p>
    <w:p w14:paraId="408DD1AA" w14:textId="77777777" w:rsidR="00AD7A19" w:rsidRDefault="00AD7A19" w:rsidP="00AD7A19">
      <w:pPr>
        <w:pStyle w:val="B1"/>
      </w:pPr>
      <w:r>
        <w:t>-</w:t>
      </w:r>
      <w:r>
        <w:tab/>
        <w:t>During EPS to 5GS mobility:</w:t>
      </w:r>
    </w:p>
    <w:p w14:paraId="1BB12BD8" w14:textId="77777777" w:rsidR="00AD7A19" w:rsidRDefault="00AD7A19" w:rsidP="00AD7A19">
      <w:pPr>
        <w:pStyle w:val="B1"/>
        <w:ind w:left="851"/>
      </w:pPr>
      <w:r>
        <w:t>-</w:t>
      </w:r>
      <w:r>
        <w:tab/>
        <w:t>the H-SMF provides the Charging ID to the new V-SMF; and</w:t>
      </w:r>
    </w:p>
    <w:p w14:paraId="76EBC313" w14:textId="77777777" w:rsidR="00AD7A19" w:rsidRDefault="00AD7A19" w:rsidP="00AD7A19">
      <w:pPr>
        <w:pStyle w:val="B1"/>
        <w:ind w:left="851"/>
      </w:pPr>
      <w:r>
        <w:t>-</w:t>
      </w:r>
      <w:r>
        <w:tab/>
        <w:t>the H-SMF additionally provides the SMF Charging ID to the new V-SMF if both the H-SMF and the V-SMF support the SCID feature.</w:t>
      </w:r>
    </w:p>
    <w:p w14:paraId="10A4A2B1" w14:textId="11C7EBF5" w:rsidR="00FA3B9B" w:rsidRPr="00CF4C4E" w:rsidRDefault="00FA3B9B" w:rsidP="00CF4C4E">
      <w:pPr>
        <w:pStyle w:val="Heading8"/>
      </w:pPr>
      <w:bookmarkStart w:id="1993" w:name="_Toc214972126"/>
      <w:r w:rsidRPr="00CF4C4E">
        <w:t xml:space="preserve">Annex </w:t>
      </w:r>
      <w:r w:rsidR="00AD7A19">
        <w:t>E</w:t>
      </w:r>
      <w:r w:rsidR="00AD7A19" w:rsidRPr="00CF4C4E">
        <w:t xml:space="preserve"> </w:t>
      </w:r>
      <w:r w:rsidRPr="00CF4C4E">
        <w:t>(informative):</w:t>
      </w:r>
      <w:r w:rsidRPr="00CF4C4E">
        <w:br/>
        <w:t>Change history</w:t>
      </w:r>
      <w:bookmarkEnd w:id="1983"/>
      <w:bookmarkEnd w:id="1984"/>
      <w:bookmarkEnd w:id="1985"/>
      <w:bookmarkEnd w:id="1986"/>
      <w:bookmarkEnd w:id="1987"/>
      <w:bookmarkEnd w:id="1993"/>
    </w:p>
    <w:bookmarkEnd w:id="1979"/>
    <w:p w14:paraId="17020E16" w14:textId="77777777" w:rsidR="00FA3B9B" w:rsidRPr="00235394" w:rsidRDefault="00FA3B9B" w:rsidP="00FA3B9B">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FA3B9B" w:rsidRPr="00235394" w14:paraId="56A18F6E" w14:textId="77777777" w:rsidTr="007B3D37">
        <w:trPr>
          <w:cantSplit/>
        </w:trPr>
        <w:tc>
          <w:tcPr>
            <w:tcW w:w="9639" w:type="dxa"/>
            <w:gridSpan w:val="8"/>
            <w:tcBorders>
              <w:bottom w:val="nil"/>
            </w:tcBorders>
            <w:shd w:val="solid" w:color="FFFFFF" w:fill="auto"/>
          </w:tcPr>
          <w:p w14:paraId="44E314CB" w14:textId="77777777" w:rsidR="00FA3B9B" w:rsidRPr="00235394" w:rsidRDefault="00FA3B9B" w:rsidP="007B3D37">
            <w:pPr>
              <w:pStyle w:val="TAL"/>
              <w:jc w:val="center"/>
              <w:rPr>
                <w:b/>
                <w:sz w:val="16"/>
              </w:rPr>
            </w:pPr>
            <w:r w:rsidRPr="00235394">
              <w:rPr>
                <w:b/>
              </w:rPr>
              <w:t>Change history</w:t>
            </w:r>
          </w:p>
        </w:tc>
      </w:tr>
      <w:tr w:rsidR="00FA3B9B" w:rsidRPr="00235394" w14:paraId="5199E013" w14:textId="77777777" w:rsidTr="007B3D37">
        <w:tc>
          <w:tcPr>
            <w:tcW w:w="800" w:type="dxa"/>
            <w:shd w:val="pct10" w:color="auto" w:fill="FFFFFF"/>
          </w:tcPr>
          <w:p w14:paraId="0F084714" w14:textId="77777777" w:rsidR="00FA3B9B" w:rsidRPr="00235394" w:rsidRDefault="00FA3B9B" w:rsidP="007B3D37">
            <w:pPr>
              <w:pStyle w:val="TAL"/>
              <w:rPr>
                <w:b/>
                <w:sz w:val="16"/>
              </w:rPr>
            </w:pPr>
            <w:r w:rsidRPr="00235394">
              <w:rPr>
                <w:b/>
                <w:sz w:val="16"/>
              </w:rPr>
              <w:t>Date</w:t>
            </w:r>
          </w:p>
        </w:tc>
        <w:tc>
          <w:tcPr>
            <w:tcW w:w="800" w:type="dxa"/>
            <w:shd w:val="pct10" w:color="auto" w:fill="FFFFFF"/>
          </w:tcPr>
          <w:p w14:paraId="4B9B951E" w14:textId="77777777" w:rsidR="00FA3B9B" w:rsidRPr="00235394" w:rsidRDefault="00FA3B9B" w:rsidP="007B3D37">
            <w:pPr>
              <w:pStyle w:val="TAL"/>
              <w:rPr>
                <w:b/>
                <w:sz w:val="16"/>
              </w:rPr>
            </w:pPr>
            <w:r>
              <w:rPr>
                <w:b/>
                <w:sz w:val="16"/>
              </w:rPr>
              <w:t>Meeting</w:t>
            </w:r>
          </w:p>
        </w:tc>
        <w:tc>
          <w:tcPr>
            <w:tcW w:w="952" w:type="dxa"/>
            <w:shd w:val="pct10" w:color="auto" w:fill="FFFFFF"/>
          </w:tcPr>
          <w:p w14:paraId="2AB48B59" w14:textId="77777777" w:rsidR="00FA3B9B" w:rsidRPr="00235394" w:rsidRDefault="00FA3B9B" w:rsidP="007B3D37">
            <w:pPr>
              <w:pStyle w:val="TAL"/>
              <w:rPr>
                <w:b/>
                <w:sz w:val="16"/>
              </w:rPr>
            </w:pPr>
            <w:r w:rsidRPr="00235394">
              <w:rPr>
                <w:b/>
                <w:sz w:val="16"/>
              </w:rPr>
              <w:t>TDoc</w:t>
            </w:r>
          </w:p>
        </w:tc>
        <w:tc>
          <w:tcPr>
            <w:tcW w:w="567" w:type="dxa"/>
            <w:shd w:val="pct10" w:color="auto" w:fill="FFFFFF"/>
          </w:tcPr>
          <w:p w14:paraId="6B529AF0" w14:textId="77777777" w:rsidR="00FA3B9B" w:rsidRPr="00235394" w:rsidRDefault="00FA3B9B" w:rsidP="007B3D37">
            <w:pPr>
              <w:pStyle w:val="TAL"/>
              <w:rPr>
                <w:b/>
                <w:sz w:val="16"/>
              </w:rPr>
            </w:pPr>
            <w:r w:rsidRPr="00235394">
              <w:rPr>
                <w:b/>
                <w:sz w:val="16"/>
              </w:rPr>
              <w:t>CR</w:t>
            </w:r>
          </w:p>
        </w:tc>
        <w:tc>
          <w:tcPr>
            <w:tcW w:w="425" w:type="dxa"/>
            <w:shd w:val="pct10" w:color="auto" w:fill="FFFFFF"/>
          </w:tcPr>
          <w:p w14:paraId="5B0EDF93" w14:textId="77777777" w:rsidR="00FA3B9B" w:rsidRPr="00235394" w:rsidRDefault="00FA3B9B" w:rsidP="007B3D37">
            <w:pPr>
              <w:pStyle w:val="TAL"/>
              <w:rPr>
                <w:b/>
                <w:sz w:val="16"/>
              </w:rPr>
            </w:pPr>
            <w:r w:rsidRPr="00235394">
              <w:rPr>
                <w:b/>
                <w:sz w:val="16"/>
              </w:rPr>
              <w:t>Rev</w:t>
            </w:r>
          </w:p>
        </w:tc>
        <w:tc>
          <w:tcPr>
            <w:tcW w:w="425" w:type="dxa"/>
            <w:shd w:val="pct10" w:color="auto" w:fill="FFFFFF"/>
          </w:tcPr>
          <w:p w14:paraId="64A3E3F1" w14:textId="77777777" w:rsidR="00FA3B9B" w:rsidRPr="00235394" w:rsidRDefault="00FA3B9B" w:rsidP="007B3D37">
            <w:pPr>
              <w:pStyle w:val="TAL"/>
              <w:rPr>
                <w:b/>
                <w:sz w:val="16"/>
              </w:rPr>
            </w:pPr>
            <w:r>
              <w:rPr>
                <w:b/>
                <w:sz w:val="16"/>
              </w:rPr>
              <w:t>Cat</w:t>
            </w:r>
          </w:p>
        </w:tc>
        <w:tc>
          <w:tcPr>
            <w:tcW w:w="4962" w:type="dxa"/>
            <w:shd w:val="pct10" w:color="auto" w:fill="FFFFFF"/>
          </w:tcPr>
          <w:p w14:paraId="7E6C70B6" w14:textId="77777777" w:rsidR="00FA3B9B" w:rsidRPr="00235394" w:rsidRDefault="00FA3B9B" w:rsidP="007B3D37">
            <w:pPr>
              <w:pStyle w:val="TAL"/>
              <w:rPr>
                <w:b/>
                <w:sz w:val="16"/>
              </w:rPr>
            </w:pPr>
            <w:r w:rsidRPr="00235394">
              <w:rPr>
                <w:b/>
                <w:sz w:val="16"/>
              </w:rPr>
              <w:t>Subject/Comment</w:t>
            </w:r>
          </w:p>
        </w:tc>
        <w:tc>
          <w:tcPr>
            <w:tcW w:w="708" w:type="dxa"/>
            <w:shd w:val="pct10" w:color="auto" w:fill="FFFFFF"/>
          </w:tcPr>
          <w:p w14:paraId="212CDFFE" w14:textId="77777777" w:rsidR="00FA3B9B" w:rsidRPr="00235394" w:rsidRDefault="00FA3B9B" w:rsidP="007B3D37">
            <w:pPr>
              <w:pStyle w:val="TAL"/>
              <w:rPr>
                <w:b/>
                <w:sz w:val="16"/>
              </w:rPr>
            </w:pPr>
            <w:r w:rsidRPr="00235394">
              <w:rPr>
                <w:b/>
                <w:sz w:val="16"/>
              </w:rPr>
              <w:t>New</w:t>
            </w:r>
            <w:r>
              <w:rPr>
                <w:b/>
                <w:sz w:val="16"/>
              </w:rPr>
              <w:t xml:space="preserve"> version</w:t>
            </w:r>
          </w:p>
        </w:tc>
      </w:tr>
      <w:tr w:rsidR="00FA3B9B" w:rsidRPr="006B0D02" w14:paraId="06AA591E" w14:textId="77777777" w:rsidTr="007B3D37">
        <w:tc>
          <w:tcPr>
            <w:tcW w:w="800" w:type="dxa"/>
            <w:shd w:val="solid" w:color="FFFFFF" w:fill="auto"/>
          </w:tcPr>
          <w:p w14:paraId="173619B6" w14:textId="77777777" w:rsidR="00FA3B9B" w:rsidRPr="006B0D02" w:rsidRDefault="00FA3B9B" w:rsidP="007B3D37">
            <w:pPr>
              <w:pStyle w:val="TAC"/>
              <w:rPr>
                <w:sz w:val="16"/>
                <w:szCs w:val="16"/>
              </w:rPr>
            </w:pPr>
            <w:r>
              <w:rPr>
                <w:sz w:val="16"/>
                <w:szCs w:val="16"/>
              </w:rPr>
              <w:t>2017-10</w:t>
            </w:r>
          </w:p>
        </w:tc>
        <w:tc>
          <w:tcPr>
            <w:tcW w:w="800" w:type="dxa"/>
            <w:shd w:val="solid" w:color="FFFFFF" w:fill="auto"/>
          </w:tcPr>
          <w:p w14:paraId="118528AC" w14:textId="77777777" w:rsidR="00FA3B9B" w:rsidRPr="006B0D02" w:rsidRDefault="00FA3B9B" w:rsidP="007B3D37">
            <w:pPr>
              <w:pStyle w:val="TAC"/>
              <w:rPr>
                <w:sz w:val="16"/>
                <w:szCs w:val="16"/>
              </w:rPr>
            </w:pPr>
            <w:r>
              <w:rPr>
                <w:sz w:val="16"/>
                <w:szCs w:val="16"/>
              </w:rPr>
              <w:t>CT4#80</w:t>
            </w:r>
          </w:p>
        </w:tc>
        <w:tc>
          <w:tcPr>
            <w:tcW w:w="952" w:type="dxa"/>
            <w:shd w:val="solid" w:color="FFFFFF" w:fill="auto"/>
          </w:tcPr>
          <w:p w14:paraId="3C7601E3" w14:textId="77777777" w:rsidR="00FA3B9B" w:rsidRPr="006B0D02" w:rsidRDefault="00FA3B9B" w:rsidP="007B3D37">
            <w:pPr>
              <w:pStyle w:val="TAC"/>
              <w:rPr>
                <w:sz w:val="16"/>
                <w:szCs w:val="16"/>
              </w:rPr>
            </w:pPr>
            <w:r>
              <w:rPr>
                <w:sz w:val="16"/>
                <w:szCs w:val="16"/>
              </w:rPr>
              <w:t>C4-175050</w:t>
            </w:r>
          </w:p>
        </w:tc>
        <w:tc>
          <w:tcPr>
            <w:tcW w:w="567" w:type="dxa"/>
            <w:shd w:val="solid" w:color="FFFFFF" w:fill="auto"/>
          </w:tcPr>
          <w:p w14:paraId="16332C2C" w14:textId="77777777" w:rsidR="00FA3B9B" w:rsidRPr="006B0D02" w:rsidRDefault="00FA3B9B" w:rsidP="007B3D37">
            <w:pPr>
              <w:pStyle w:val="TAL"/>
              <w:rPr>
                <w:sz w:val="16"/>
                <w:szCs w:val="16"/>
              </w:rPr>
            </w:pPr>
          </w:p>
        </w:tc>
        <w:tc>
          <w:tcPr>
            <w:tcW w:w="425" w:type="dxa"/>
            <w:shd w:val="solid" w:color="FFFFFF" w:fill="auto"/>
          </w:tcPr>
          <w:p w14:paraId="44324B22" w14:textId="77777777" w:rsidR="00FA3B9B" w:rsidRPr="006B0D02" w:rsidRDefault="00FA3B9B" w:rsidP="007B3D37">
            <w:pPr>
              <w:pStyle w:val="TAR"/>
              <w:rPr>
                <w:sz w:val="16"/>
                <w:szCs w:val="16"/>
              </w:rPr>
            </w:pPr>
          </w:p>
        </w:tc>
        <w:tc>
          <w:tcPr>
            <w:tcW w:w="425" w:type="dxa"/>
            <w:shd w:val="solid" w:color="FFFFFF" w:fill="auto"/>
          </w:tcPr>
          <w:p w14:paraId="58792533" w14:textId="77777777" w:rsidR="00FA3B9B" w:rsidRPr="006B0D02" w:rsidRDefault="00FA3B9B" w:rsidP="007B3D37">
            <w:pPr>
              <w:pStyle w:val="TAC"/>
              <w:rPr>
                <w:sz w:val="16"/>
                <w:szCs w:val="16"/>
              </w:rPr>
            </w:pPr>
          </w:p>
        </w:tc>
        <w:tc>
          <w:tcPr>
            <w:tcW w:w="4962" w:type="dxa"/>
            <w:shd w:val="solid" w:color="FFFFFF" w:fill="auto"/>
          </w:tcPr>
          <w:p w14:paraId="3A950B2A" w14:textId="77777777" w:rsidR="00FA3B9B" w:rsidRPr="006B0D02" w:rsidRDefault="00FA3B9B" w:rsidP="007B3D37">
            <w:pPr>
              <w:pStyle w:val="TAL"/>
              <w:rPr>
                <w:sz w:val="16"/>
                <w:szCs w:val="16"/>
              </w:rPr>
            </w:pPr>
            <w:r>
              <w:rPr>
                <w:sz w:val="16"/>
                <w:szCs w:val="16"/>
              </w:rPr>
              <w:t>Initial Draft.</w:t>
            </w:r>
          </w:p>
        </w:tc>
        <w:tc>
          <w:tcPr>
            <w:tcW w:w="708" w:type="dxa"/>
            <w:shd w:val="solid" w:color="FFFFFF" w:fill="auto"/>
          </w:tcPr>
          <w:p w14:paraId="02DA2AD8" w14:textId="77777777" w:rsidR="00FA3B9B" w:rsidRPr="007D6048" w:rsidRDefault="00FA3B9B" w:rsidP="007B3D37">
            <w:pPr>
              <w:pStyle w:val="TAC"/>
              <w:rPr>
                <w:sz w:val="16"/>
                <w:szCs w:val="16"/>
              </w:rPr>
            </w:pPr>
            <w:r>
              <w:rPr>
                <w:sz w:val="16"/>
                <w:szCs w:val="16"/>
              </w:rPr>
              <w:t>0.1.0</w:t>
            </w:r>
          </w:p>
        </w:tc>
      </w:tr>
      <w:tr w:rsidR="00FA3B9B" w:rsidRPr="006B0D02" w14:paraId="512B779A" w14:textId="77777777" w:rsidTr="007B3D37">
        <w:tc>
          <w:tcPr>
            <w:tcW w:w="800" w:type="dxa"/>
            <w:shd w:val="solid" w:color="FFFFFF" w:fill="auto"/>
          </w:tcPr>
          <w:p w14:paraId="502993AA" w14:textId="77777777" w:rsidR="00FA3B9B" w:rsidRDefault="00FA3B9B" w:rsidP="007B3D37">
            <w:pPr>
              <w:pStyle w:val="TAC"/>
              <w:rPr>
                <w:sz w:val="16"/>
                <w:szCs w:val="16"/>
              </w:rPr>
            </w:pPr>
            <w:r>
              <w:rPr>
                <w:sz w:val="16"/>
                <w:szCs w:val="16"/>
              </w:rPr>
              <w:t>2017-10</w:t>
            </w:r>
          </w:p>
        </w:tc>
        <w:tc>
          <w:tcPr>
            <w:tcW w:w="800" w:type="dxa"/>
            <w:shd w:val="solid" w:color="FFFFFF" w:fill="auto"/>
          </w:tcPr>
          <w:p w14:paraId="6612C154" w14:textId="77777777" w:rsidR="00FA3B9B" w:rsidRDefault="00FA3B9B" w:rsidP="007B3D37">
            <w:pPr>
              <w:pStyle w:val="TAC"/>
              <w:rPr>
                <w:sz w:val="16"/>
                <w:szCs w:val="16"/>
              </w:rPr>
            </w:pPr>
            <w:r>
              <w:rPr>
                <w:sz w:val="16"/>
                <w:szCs w:val="16"/>
              </w:rPr>
              <w:t>CT4#80</w:t>
            </w:r>
          </w:p>
        </w:tc>
        <w:tc>
          <w:tcPr>
            <w:tcW w:w="952" w:type="dxa"/>
            <w:shd w:val="solid" w:color="FFFFFF" w:fill="auto"/>
          </w:tcPr>
          <w:p w14:paraId="788FA999" w14:textId="77777777" w:rsidR="00FA3B9B" w:rsidRDefault="00FA3B9B" w:rsidP="007B3D37">
            <w:pPr>
              <w:pStyle w:val="TAC"/>
              <w:rPr>
                <w:sz w:val="16"/>
                <w:szCs w:val="16"/>
              </w:rPr>
            </w:pPr>
            <w:r>
              <w:rPr>
                <w:sz w:val="16"/>
                <w:szCs w:val="16"/>
              </w:rPr>
              <w:t>C4-175392</w:t>
            </w:r>
          </w:p>
        </w:tc>
        <w:tc>
          <w:tcPr>
            <w:tcW w:w="567" w:type="dxa"/>
            <w:shd w:val="solid" w:color="FFFFFF" w:fill="auto"/>
          </w:tcPr>
          <w:p w14:paraId="3A6A5CFA" w14:textId="77777777" w:rsidR="00FA3B9B" w:rsidRPr="006B0D02" w:rsidRDefault="00FA3B9B" w:rsidP="007B3D37">
            <w:pPr>
              <w:pStyle w:val="TAL"/>
              <w:rPr>
                <w:sz w:val="16"/>
                <w:szCs w:val="16"/>
              </w:rPr>
            </w:pPr>
          </w:p>
        </w:tc>
        <w:tc>
          <w:tcPr>
            <w:tcW w:w="425" w:type="dxa"/>
            <w:shd w:val="solid" w:color="FFFFFF" w:fill="auto"/>
          </w:tcPr>
          <w:p w14:paraId="1D7DA92E" w14:textId="77777777" w:rsidR="00FA3B9B" w:rsidRPr="006B0D02" w:rsidRDefault="00FA3B9B" w:rsidP="007B3D37">
            <w:pPr>
              <w:pStyle w:val="TAR"/>
              <w:rPr>
                <w:sz w:val="16"/>
                <w:szCs w:val="16"/>
              </w:rPr>
            </w:pPr>
          </w:p>
        </w:tc>
        <w:tc>
          <w:tcPr>
            <w:tcW w:w="425" w:type="dxa"/>
            <w:shd w:val="solid" w:color="FFFFFF" w:fill="auto"/>
          </w:tcPr>
          <w:p w14:paraId="78D012B0" w14:textId="77777777" w:rsidR="00FA3B9B" w:rsidRPr="006B0D02" w:rsidRDefault="00FA3B9B" w:rsidP="007B3D37">
            <w:pPr>
              <w:pStyle w:val="TAC"/>
              <w:rPr>
                <w:sz w:val="16"/>
                <w:szCs w:val="16"/>
              </w:rPr>
            </w:pPr>
          </w:p>
        </w:tc>
        <w:tc>
          <w:tcPr>
            <w:tcW w:w="4962" w:type="dxa"/>
            <w:shd w:val="solid" w:color="FFFFFF" w:fill="auto"/>
          </w:tcPr>
          <w:p w14:paraId="6169E6FE" w14:textId="77777777" w:rsidR="00FA3B9B" w:rsidRDefault="00FA3B9B" w:rsidP="007B3D37">
            <w:pPr>
              <w:pStyle w:val="TAL"/>
              <w:rPr>
                <w:sz w:val="16"/>
                <w:szCs w:val="16"/>
              </w:rPr>
            </w:pPr>
            <w:r>
              <w:rPr>
                <w:sz w:val="16"/>
                <w:szCs w:val="16"/>
              </w:rPr>
              <w:t>Inclusion of pCRs agreed during CT4#80.</w:t>
            </w:r>
          </w:p>
        </w:tc>
        <w:tc>
          <w:tcPr>
            <w:tcW w:w="708" w:type="dxa"/>
            <w:shd w:val="solid" w:color="FFFFFF" w:fill="auto"/>
          </w:tcPr>
          <w:p w14:paraId="36CF7E42" w14:textId="77777777" w:rsidR="00FA3B9B" w:rsidRDefault="00FA3B9B" w:rsidP="007B3D37">
            <w:pPr>
              <w:pStyle w:val="TAC"/>
              <w:rPr>
                <w:sz w:val="16"/>
                <w:szCs w:val="16"/>
              </w:rPr>
            </w:pPr>
            <w:r>
              <w:rPr>
                <w:sz w:val="16"/>
                <w:szCs w:val="16"/>
              </w:rPr>
              <w:t>0.2.0</w:t>
            </w:r>
          </w:p>
        </w:tc>
      </w:tr>
      <w:tr w:rsidR="00FA3B9B" w:rsidRPr="006B0D02" w14:paraId="6169983C" w14:textId="77777777" w:rsidTr="007B3D37">
        <w:tc>
          <w:tcPr>
            <w:tcW w:w="800" w:type="dxa"/>
            <w:shd w:val="solid" w:color="FFFFFF" w:fill="auto"/>
          </w:tcPr>
          <w:p w14:paraId="0B982FAE" w14:textId="77777777" w:rsidR="00FA3B9B" w:rsidRDefault="00FA3B9B" w:rsidP="007B3D37">
            <w:pPr>
              <w:pStyle w:val="TAC"/>
              <w:rPr>
                <w:sz w:val="16"/>
                <w:szCs w:val="16"/>
              </w:rPr>
            </w:pPr>
            <w:r>
              <w:rPr>
                <w:sz w:val="16"/>
                <w:szCs w:val="16"/>
              </w:rPr>
              <w:t>2017-12</w:t>
            </w:r>
          </w:p>
        </w:tc>
        <w:tc>
          <w:tcPr>
            <w:tcW w:w="800" w:type="dxa"/>
            <w:shd w:val="solid" w:color="FFFFFF" w:fill="auto"/>
          </w:tcPr>
          <w:p w14:paraId="6869ECCB" w14:textId="77777777" w:rsidR="00FA3B9B" w:rsidRDefault="00FA3B9B" w:rsidP="007B3D37">
            <w:pPr>
              <w:pStyle w:val="TAC"/>
              <w:rPr>
                <w:sz w:val="16"/>
                <w:szCs w:val="16"/>
              </w:rPr>
            </w:pPr>
            <w:r>
              <w:rPr>
                <w:sz w:val="16"/>
                <w:szCs w:val="16"/>
              </w:rPr>
              <w:t>CT4#81</w:t>
            </w:r>
          </w:p>
        </w:tc>
        <w:tc>
          <w:tcPr>
            <w:tcW w:w="952" w:type="dxa"/>
            <w:shd w:val="solid" w:color="FFFFFF" w:fill="auto"/>
          </w:tcPr>
          <w:p w14:paraId="42AE05A2" w14:textId="77777777" w:rsidR="00FA3B9B" w:rsidRDefault="00FA3B9B" w:rsidP="007B3D37">
            <w:pPr>
              <w:pStyle w:val="TAC"/>
              <w:rPr>
                <w:sz w:val="16"/>
                <w:szCs w:val="16"/>
              </w:rPr>
            </w:pPr>
            <w:r>
              <w:rPr>
                <w:sz w:val="16"/>
                <w:szCs w:val="16"/>
              </w:rPr>
              <w:t>C4-176435</w:t>
            </w:r>
          </w:p>
        </w:tc>
        <w:tc>
          <w:tcPr>
            <w:tcW w:w="567" w:type="dxa"/>
            <w:shd w:val="solid" w:color="FFFFFF" w:fill="auto"/>
          </w:tcPr>
          <w:p w14:paraId="291AE22F" w14:textId="77777777" w:rsidR="00FA3B9B" w:rsidRPr="006B0D02" w:rsidRDefault="00FA3B9B" w:rsidP="007B3D37">
            <w:pPr>
              <w:pStyle w:val="TAL"/>
              <w:rPr>
                <w:sz w:val="16"/>
                <w:szCs w:val="16"/>
              </w:rPr>
            </w:pPr>
          </w:p>
        </w:tc>
        <w:tc>
          <w:tcPr>
            <w:tcW w:w="425" w:type="dxa"/>
            <w:shd w:val="solid" w:color="FFFFFF" w:fill="auto"/>
          </w:tcPr>
          <w:p w14:paraId="0763DFBF" w14:textId="77777777" w:rsidR="00FA3B9B" w:rsidRPr="006B0D02" w:rsidRDefault="00FA3B9B" w:rsidP="007B3D37">
            <w:pPr>
              <w:pStyle w:val="TAR"/>
              <w:rPr>
                <w:sz w:val="16"/>
                <w:szCs w:val="16"/>
              </w:rPr>
            </w:pPr>
          </w:p>
        </w:tc>
        <w:tc>
          <w:tcPr>
            <w:tcW w:w="425" w:type="dxa"/>
            <w:shd w:val="solid" w:color="FFFFFF" w:fill="auto"/>
          </w:tcPr>
          <w:p w14:paraId="1D8B5E7B" w14:textId="77777777" w:rsidR="00FA3B9B" w:rsidRPr="006B0D02" w:rsidRDefault="00FA3B9B" w:rsidP="007B3D37">
            <w:pPr>
              <w:pStyle w:val="TAC"/>
              <w:rPr>
                <w:sz w:val="16"/>
                <w:szCs w:val="16"/>
              </w:rPr>
            </w:pPr>
          </w:p>
        </w:tc>
        <w:tc>
          <w:tcPr>
            <w:tcW w:w="4962" w:type="dxa"/>
            <w:shd w:val="solid" w:color="FFFFFF" w:fill="auto"/>
          </w:tcPr>
          <w:p w14:paraId="06B46217" w14:textId="77777777" w:rsidR="00FA3B9B" w:rsidRDefault="00FA3B9B" w:rsidP="007B3D37">
            <w:pPr>
              <w:pStyle w:val="TAL"/>
              <w:rPr>
                <w:sz w:val="16"/>
                <w:szCs w:val="16"/>
              </w:rPr>
            </w:pPr>
            <w:r>
              <w:rPr>
                <w:sz w:val="16"/>
                <w:szCs w:val="16"/>
              </w:rPr>
              <w:t>Inclusion of pCRs agreed during CT4#81.</w:t>
            </w:r>
          </w:p>
        </w:tc>
        <w:tc>
          <w:tcPr>
            <w:tcW w:w="708" w:type="dxa"/>
            <w:shd w:val="solid" w:color="FFFFFF" w:fill="auto"/>
          </w:tcPr>
          <w:p w14:paraId="5123B1D2" w14:textId="77777777" w:rsidR="00FA3B9B" w:rsidRDefault="00FA3B9B" w:rsidP="007B3D37">
            <w:pPr>
              <w:pStyle w:val="TAC"/>
              <w:rPr>
                <w:sz w:val="16"/>
                <w:szCs w:val="16"/>
              </w:rPr>
            </w:pPr>
            <w:r>
              <w:rPr>
                <w:sz w:val="16"/>
                <w:szCs w:val="16"/>
              </w:rPr>
              <w:t>0.3.0</w:t>
            </w:r>
          </w:p>
        </w:tc>
      </w:tr>
      <w:tr w:rsidR="00FA3B9B" w:rsidRPr="006B0D02" w14:paraId="1A5A240E" w14:textId="77777777" w:rsidTr="007B3D37">
        <w:tc>
          <w:tcPr>
            <w:tcW w:w="800" w:type="dxa"/>
            <w:shd w:val="solid" w:color="FFFFFF" w:fill="auto"/>
          </w:tcPr>
          <w:p w14:paraId="2B02128F" w14:textId="77777777" w:rsidR="00FA3B9B" w:rsidRDefault="00FA3B9B" w:rsidP="007B3D37">
            <w:pPr>
              <w:pStyle w:val="TAC"/>
              <w:rPr>
                <w:sz w:val="16"/>
                <w:szCs w:val="16"/>
              </w:rPr>
            </w:pPr>
            <w:r>
              <w:rPr>
                <w:sz w:val="16"/>
                <w:szCs w:val="16"/>
              </w:rPr>
              <w:t>2018-01</w:t>
            </w:r>
          </w:p>
        </w:tc>
        <w:tc>
          <w:tcPr>
            <w:tcW w:w="800" w:type="dxa"/>
            <w:shd w:val="solid" w:color="FFFFFF" w:fill="auto"/>
          </w:tcPr>
          <w:p w14:paraId="098ECCD9" w14:textId="77777777" w:rsidR="00FA3B9B" w:rsidRDefault="00FA3B9B" w:rsidP="007B3D37">
            <w:pPr>
              <w:pStyle w:val="TAC"/>
              <w:rPr>
                <w:sz w:val="16"/>
                <w:szCs w:val="16"/>
              </w:rPr>
            </w:pPr>
            <w:r>
              <w:rPr>
                <w:sz w:val="16"/>
                <w:szCs w:val="16"/>
              </w:rPr>
              <w:t>CT4#82</w:t>
            </w:r>
          </w:p>
        </w:tc>
        <w:tc>
          <w:tcPr>
            <w:tcW w:w="952" w:type="dxa"/>
            <w:shd w:val="solid" w:color="FFFFFF" w:fill="auto"/>
          </w:tcPr>
          <w:p w14:paraId="46554C97" w14:textId="77777777" w:rsidR="00FA3B9B" w:rsidRDefault="00FA3B9B" w:rsidP="007B3D37">
            <w:pPr>
              <w:pStyle w:val="TAC"/>
              <w:rPr>
                <w:sz w:val="16"/>
                <w:szCs w:val="16"/>
              </w:rPr>
            </w:pPr>
            <w:r>
              <w:rPr>
                <w:sz w:val="16"/>
                <w:szCs w:val="16"/>
              </w:rPr>
              <w:t>C4-181389</w:t>
            </w:r>
          </w:p>
        </w:tc>
        <w:tc>
          <w:tcPr>
            <w:tcW w:w="567" w:type="dxa"/>
            <w:shd w:val="solid" w:color="FFFFFF" w:fill="auto"/>
          </w:tcPr>
          <w:p w14:paraId="516819B1" w14:textId="77777777" w:rsidR="00FA3B9B" w:rsidRPr="006B0D02" w:rsidRDefault="00FA3B9B" w:rsidP="007B3D37">
            <w:pPr>
              <w:pStyle w:val="TAL"/>
              <w:rPr>
                <w:sz w:val="16"/>
                <w:szCs w:val="16"/>
              </w:rPr>
            </w:pPr>
          </w:p>
        </w:tc>
        <w:tc>
          <w:tcPr>
            <w:tcW w:w="425" w:type="dxa"/>
            <w:shd w:val="solid" w:color="FFFFFF" w:fill="auto"/>
          </w:tcPr>
          <w:p w14:paraId="21AE772A" w14:textId="77777777" w:rsidR="00FA3B9B" w:rsidRPr="006B0D02" w:rsidRDefault="00FA3B9B" w:rsidP="007B3D37">
            <w:pPr>
              <w:pStyle w:val="TAR"/>
              <w:rPr>
                <w:sz w:val="16"/>
                <w:szCs w:val="16"/>
              </w:rPr>
            </w:pPr>
          </w:p>
        </w:tc>
        <w:tc>
          <w:tcPr>
            <w:tcW w:w="425" w:type="dxa"/>
            <w:shd w:val="solid" w:color="FFFFFF" w:fill="auto"/>
          </w:tcPr>
          <w:p w14:paraId="3D1E5442" w14:textId="77777777" w:rsidR="00FA3B9B" w:rsidRPr="006B0D02" w:rsidRDefault="00FA3B9B" w:rsidP="007B3D37">
            <w:pPr>
              <w:pStyle w:val="TAC"/>
              <w:rPr>
                <w:sz w:val="16"/>
                <w:szCs w:val="16"/>
              </w:rPr>
            </w:pPr>
          </w:p>
        </w:tc>
        <w:tc>
          <w:tcPr>
            <w:tcW w:w="4962" w:type="dxa"/>
            <w:shd w:val="solid" w:color="FFFFFF" w:fill="auto"/>
          </w:tcPr>
          <w:p w14:paraId="4F934530" w14:textId="77777777" w:rsidR="00FA3B9B" w:rsidRDefault="00FA3B9B" w:rsidP="007B3D37">
            <w:pPr>
              <w:pStyle w:val="TAL"/>
              <w:rPr>
                <w:sz w:val="16"/>
                <w:szCs w:val="16"/>
              </w:rPr>
            </w:pPr>
            <w:r>
              <w:rPr>
                <w:sz w:val="16"/>
                <w:szCs w:val="16"/>
              </w:rPr>
              <w:t>Inclusion of pCRs agreed during CT4#82.</w:t>
            </w:r>
          </w:p>
        </w:tc>
        <w:tc>
          <w:tcPr>
            <w:tcW w:w="708" w:type="dxa"/>
            <w:shd w:val="solid" w:color="FFFFFF" w:fill="auto"/>
          </w:tcPr>
          <w:p w14:paraId="5FD21AC7" w14:textId="77777777" w:rsidR="00FA3B9B" w:rsidRDefault="00FA3B9B" w:rsidP="007B3D37">
            <w:pPr>
              <w:pStyle w:val="TAC"/>
              <w:rPr>
                <w:sz w:val="16"/>
                <w:szCs w:val="16"/>
              </w:rPr>
            </w:pPr>
            <w:r>
              <w:rPr>
                <w:sz w:val="16"/>
                <w:szCs w:val="16"/>
              </w:rPr>
              <w:t>0.4.0</w:t>
            </w:r>
          </w:p>
        </w:tc>
      </w:tr>
      <w:tr w:rsidR="00FA3B9B" w:rsidRPr="006B0D02" w14:paraId="1919A51D" w14:textId="77777777" w:rsidTr="007B3D37">
        <w:tc>
          <w:tcPr>
            <w:tcW w:w="800" w:type="dxa"/>
            <w:shd w:val="solid" w:color="FFFFFF" w:fill="auto"/>
          </w:tcPr>
          <w:p w14:paraId="0F25E5CF" w14:textId="77777777" w:rsidR="00FA3B9B" w:rsidRDefault="00FA3B9B" w:rsidP="007B3D37">
            <w:pPr>
              <w:pStyle w:val="TAC"/>
              <w:rPr>
                <w:sz w:val="16"/>
                <w:szCs w:val="16"/>
              </w:rPr>
            </w:pPr>
            <w:r>
              <w:rPr>
                <w:sz w:val="16"/>
                <w:szCs w:val="16"/>
              </w:rPr>
              <w:t>2018-03</w:t>
            </w:r>
          </w:p>
        </w:tc>
        <w:tc>
          <w:tcPr>
            <w:tcW w:w="800" w:type="dxa"/>
            <w:shd w:val="solid" w:color="FFFFFF" w:fill="auto"/>
          </w:tcPr>
          <w:p w14:paraId="3BEDFCEF" w14:textId="77777777" w:rsidR="00FA3B9B" w:rsidRDefault="00FA3B9B" w:rsidP="007B3D37">
            <w:pPr>
              <w:pStyle w:val="TAC"/>
              <w:rPr>
                <w:sz w:val="16"/>
                <w:szCs w:val="16"/>
              </w:rPr>
            </w:pPr>
            <w:r>
              <w:rPr>
                <w:sz w:val="16"/>
                <w:szCs w:val="16"/>
              </w:rPr>
              <w:t>CT4#83</w:t>
            </w:r>
          </w:p>
        </w:tc>
        <w:tc>
          <w:tcPr>
            <w:tcW w:w="952" w:type="dxa"/>
            <w:shd w:val="solid" w:color="FFFFFF" w:fill="auto"/>
          </w:tcPr>
          <w:p w14:paraId="340D2249" w14:textId="77777777" w:rsidR="00FA3B9B" w:rsidRDefault="00FA3B9B" w:rsidP="007B3D37">
            <w:pPr>
              <w:pStyle w:val="TAC"/>
              <w:rPr>
                <w:sz w:val="16"/>
                <w:szCs w:val="16"/>
              </w:rPr>
            </w:pPr>
            <w:r>
              <w:rPr>
                <w:sz w:val="16"/>
                <w:szCs w:val="16"/>
              </w:rPr>
              <w:t>C4-182432</w:t>
            </w:r>
          </w:p>
        </w:tc>
        <w:tc>
          <w:tcPr>
            <w:tcW w:w="567" w:type="dxa"/>
            <w:shd w:val="solid" w:color="FFFFFF" w:fill="auto"/>
          </w:tcPr>
          <w:p w14:paraId="76E90C9A" w14:textId="77777777" w:rsidR="00FA3B9B" w:rsidRPr="006B0D02" w:rsidRDefault="00FA3B9B" w:rsidP="007B3D37">
            <w:pPr>
              <w:pStyle w:val="TAL"/>
              <w:rPr>
                <w:sz w:val="16"/>
                <w:szCs w:val="16"/>
              </w:rPr>
            </w:pPr>
          </w:p>
        </w:tc>
        <w:tc>
          <w:tcPr>
            <w:tcW w:w="425" w:type="dxa"/>
            <w:shd w:val="solid" w:color="FFFFFF" w:fill="auto"/>
          </w:tcPr>
          <w:p w14:paraId="65957817" w14:textId="77777777" w:rsidR="00FA3B9B" w:rsidRPr="006B0D02" w:rsidRDefault="00FA3B9B" w:rsidP="007B3D37">
            <w:pPr>
              <w:pStyle w:val="TAR"/>
              <w:rPr>
                <w:sz w:val="16"/>
                <w:szCs w:val="16"/>
              </w:rPr>
            </w:pPr>
          </w:p>
        </w:tc>
        <w:tc>
          <w:tcPr>
            <w:tcW w:w="425" w:type="dxa"/>
            <w:shd w:val="solid" w:color="FFFFFF" w:fill="auto"/>
          </w:tcPr>
          <w:p w14:paraId="322CE5D8" w14:textId="77777777" w:rsidR="00FA3B9B" w:rsidRPr="006B0D02" w:rsidRDefault="00FA3B9B" w:rsidP="007B3D37">
            <w:pPr>
              <w:pStyle w:val="TAC"/>
              <w:rPr>
                <w:sz w:val="16"/>
                <w:szCs w:val="16"/>
              </w:rPr>
            </w:pPr>
          </w:p>
        </w:tc>
        <w:tc>
          <w:tcPr>
            <w:tcW w:w="4962" w:type="dxa"/>
            <w:shd w:val="solid" w:color="FFFFFF" w:fill="auto"/>
          </w:tcPr>
          <w:p w14:paraId="7F7A60FD" w14:textId="77777777" w:rsidR="00FA3B9B" w:rsidRDefault="00FA3B9B" w:rsidP="007B3D37">
            <w:pPr>
              <w:pStyle w:val="TAL"/>
              <w:rPr>
                <w:sz w:val="16"/>
                <w:szCs w:val="16"/>
              </w:rPr>
            </w:pPr>
            <w:r>
              <w:rPr>
                <w:sz w:val="16"/>
                <w:szCs w:val="16"/>
              </w:rPr>
              <w:t>Inclusion of pCRs agreed during CT4#83.</w:t>
            </w:r>
          </w:p>
        </w:tc>
        <w:tc>
          <w:tcPr>
            <w:tcW w:w="708" w:type="dxa"/>
            <w:shd w:val="solid" w:color="FFFFFF" w:fill="auto"/>
          </w:tcPr>
          <w:p w14:paraId="14E7BBBB" w14:textId="77777777" w:rsidR="00FA3B9B" w:rsidRDefault="00FA3B9B" w:rsidP="007B3D37">
            <w:pPr>
              <w:pStyle w:val="TAC"/>
              <w:rPr>
                <w:sz w:val="16"/>
                <w:szCs w:val="16"/>
              </w:rPr>
            </w:pPr>
            <w:r>
              <w:rPr>
                <w:sz w:val="16"/>
                <w:szCs w:val="16"/>
              </w:rPr>
              <w:t>0.5.0</w:t>
            </w:r>
          </w:p>
        </w:tc>
      </w:tr>
      <w:tr w:rsidR="00FA3B9B" w:rsidRPr="006B0D02" w14:paraId="6E1FC31A" w14:textId="77777777" w:rsidTr="007B3D37">
        <w:tc>
          <w:tcPr>
            <w:tcW w:w="800" w:type="dxa"/>
            <w:shd w:val="solid" w:color="FFFFFF" w:fill="auto"/>
          </w:tcPr>
          <w:p w14:paraId="07E01B83" w14:textId="77777777" w:rsidR="00FA3B9B" w:rsidRDefault="00FA3B9B" w:rsidP="007B3D37">
            <w:pPr>
              <w:pStyle w:val="TAC"/>
              <w:rPr>
                <w:sz w:val="16"/>
                <w:szCs w:val="16"/>
              </w:rPr>
            </w:pPr>
            <w:r>
              <w:rPr>
                <w:sz w:val="16"/>
                <w:szCs w:val="16"/>
              </w:rPr>
              <w:t>2018-03</w:t>
            </w:r>
          </w:p>
        </w:tc>
        <w:tc>
          <w:tcPr>
            <w:tcW w:w="800" w:type="dxa"/>
            <w:shd w:val="solid" w:color="FFFFFF" w:fill="auto"/>
          </w:tcPr>
          <w:p w14:paraId="3B8C1920" w14:textId="77777777" w:rsidR="00FA3B9B" w:rsidRDefault="00FA3B9B" w:rsidP="007B3D37">
            <w:pPr>
              <w:pStyle w:val="TAC"/>
              <w:rPr>
                <w:sz w:val="16"/>
                <w:szCs w:val="16"/>
              </w:rPr>
            </w:pPr>
            <w:r>
              <w:rPr>
                <w:sz w:val="16"/>
                <w:szCs w:val="16"/>
              </w:rPr>
              <w:t>CT#79</w:t>
            </w:r>
          </w:p>
        </w:tc>
        <w:tc>
          <w:tcPr>
            <w:tcW w:w="952" w:type="dxa"/>
            <w:shd w:val="solid" w:color="FFFFFF" w:fill="auto"/>
          </w:tcPr>
          <w:p w14:paraId="08ACC4BC" w14:textId="77777777" w:rsidR="00FA3B9B" w:rsidRDefault="00FA3B9B" w:rsidP="007B3D37">
            <w:pPr>
              <w:pStyle w:val="TAC"/>
              <w:rPr>
                <w:sz w:val="16"/>
                <w:szCs w:val="16"/>
              </w:rPr>
            </w:pPr>
            <w:r>
              <w:rPr>
                <w:sz w:val="16"/>
                <w:szCs w:val="16"/>
              </w:rPr>
              <w:t>CP-180030</w:t>
            </w:r>
          </w:p>
        </w:tc>
        <w:tc>
          <w:tcPr>
            <w:tcW w:w="567" w:type="dxa"/>
            <w:shd w:val="solid" w:color="FFFFFF" w:fill="auto"/>
          </w:tcPr>
          <w:p w14:paraId="6704072F" w14:textId="77777777" w:rsidR="00FA3B9B" w:rsidRPr="006B0D02" w:rsidRDefault="00FA3B9B" w:rsidP="007B3D37">
            <w:pPr>
              <w:pStyle w:val="TAL"/>
              <w:rPr>
                <w:sz w:val="16"/>
                <w:szCs w:val="16"/>
              </w:rPr>
            </w:pPr>
          </w:p>
        </w:tc>
        <w:tc>
          <w:tcPr>
            <w:tcW w:w="425" w:type="dxa"/>
            <w:shd w:val="solid" w:color="FFFFFF" w:fill="auto"/>
          </w:tcPr>
          <w:p w14:paraId="20947A55" w14:textId="77777777" w:rsidR="00FA3B9B" w:rsidRPr="006B0D02" w:rsidRDefault="00FA3B9B" w:rsidP="007B3D37">
            <w:pPr>
              <w:pStyle w:val="TAR"/>
              <w:rPr>
                <w:sz w:val="16"/>
                <w:szCs w:val="16"/>
              </w:rPr>
            </w:pPr>
          </w:p>
        </w:tc>
        <w:tc>
          <w:tcPr>
            <w:tcW w:w="425" w:type="dxa"/>
            <w:shd w:val="solid" w:color="FFFFFF" w:fill="auto"/>
          </w:tcPr>
          <w:p w14:paraId="7B25C3B3" w14:textId="77777777" w:rsidR="00FA3B9B" w:rsidRPr="006B0D02" w:rsidRDefault="00FA3B9B" w:rsidP="007B3D37">
            <w:pPr>
              <w:pStyle w:val="TAC"/>
              <w:rPr>
                <w:sz w:val="16"/>
                <w:szCs w:val="16"/>
              </w:rPr>
            </w:pPr>
          </w:p>
        </w:tc>
        <w:tc>
          <w:tcPr>
            <w:tcW w:w="4962" w:type="dxa"/>
            <w:shd w:val="solid" w:color="FFFFFF" w:fill="auto"/>
          </w:tcPr>
          <w:p w14:paraId="72D1AC66" w14:textId="77777777" w:rsidR="00FA3B9B" w:rsidRDefault="00FA3B9B" w:rsidP="007B3D37">
            <w:pPr>
              <w:pStyle w:val="TAL"/>
              <w:rPr>
                <w:sz w:val="16"/>
                <w:szCs w:val="16"/>
              </w:rPr>
            </w:pPr>
            <w:r>
              <w:rPr>
                <w:sz w:val="16"/>
                <w:szCs w:val="16"/>
              </w:rPr>
              <w:t>Presented for information</w:t>
            </w:r>
          </w:p>
        </w:tc>
        <w:tc>
          <w:tcPr>
            <w:tcW w:w="708" w:type="dxa"/>
            <w:shd w:val="solid" w:color="FFFFFF" w:fill="auto"/>
          </w:tcPr>
          <w:p w14:paraId="70CFC75A" w14:textId="77777777" w:rsidR="00FA3B9B" w:rsidRDefault="00FA3B9B" w:rsidP="007B3D37">
            <w:pPr>
              <w:pStyle w:val="TAC"/>
              <w:rPr>
                <w:sz w:val="16"/>
                <w:szCs w:val="16"/>
              </w:rPr>
            </w:pPr>
            <w:r>
              <w:rPr>
                <w:sz w:val="16"/>
                <w:szCs w:val="16"/>
              </w:rPr>
              <w:t>1.0.0</w:t>
            </w:r>
          </w:p>
        </w:tc>
      </w:tr>
      <w:tr w:rsidR="00FA3B9B" w:rsidRPr="006B0D02" w14:paraId="7ED2AB83" w14:textId="77777777" w:rsidTr="007B3D37">
        <w:tc>
          <w:tcPr>
            <w:tcW w:w="800" w:type="dxa"/>
            <w:shd w:val="solid" w:color="FFFFFF" w:fill="auto"/>
          </w:tcPr>
          <w:p w14:paraId="538C9C94" w14:textId="77777777" w:rsidR="00FA3B9B" w:rsidRDefault="00FA3B9B" w:rsidP="007B3D37">
            <w:pPr>
              <w:pStyle w:val="TAC"/>
              <w:rPr>
                <w:sz w:val="16"/>
                <w:szCs w:val="16"/>
              </w:rPr>
            </w:pPr>
            <w:r>
              <w:rPr>
                <w:sz w:val="16"/>
                <w:szCs w:val="16"/>
              </w:rPr>
              <w:t>2018-04</w:t>
            </w:r>
          </w:p>
        </w:tc>
        <w:tc>
          <w:tcPr>
            <w:tcW w:w="800" w:type="dxa"/>
            <w:shd w:val="solid" w:color="FFFFFF" w:fill="auto"/>
          </w:tcPr>
          <w:p w14:paraId="545FB567" w14:textId="77777777" w:rsidR="00FA3B9B" w:rsidRDefault="00FA3B9B" w:rsidP="007B3D37">
            <w:pPr>
              <w:pStyle w:val="TAC"/>
              <w:rPr>
                <w:sz w:val="16"/>
                <w:szCs w:val="16"/>
              </w:rPr>
            </w:pPr>
            <w:r>
              <w:rPr>
                <w:sz w:val="16"/>
                <w:szCs w:val="16"/>
              </w:rPr>
              <w:t>CT4#84</w:t>
            </w:r>
          </w:p>
        </w:tc>
        <w:tc>
          <w:tcPr>
            <w:tcW w:w="952" w:type="dxa"/>
            <w:shd w:val="solid" w:color="FFFFFF" w:fill="auto"/>
          </w:tcPr>
          <w:p w14:paraId="76BF0FE0" w14:textId="77777777" w:rsidR="00FA3B9B" w:rsidRDefault="00FA3B9B" w:rsidP="007B3D37">
            <w:pPr>
              <w:pStyle w:val="TAC"/>
              <w:rPr>
                <w:sz w:val="16"/>
                <w:szCs w:val="16"/>
              </w:rPr>
            </w:pPr>
            <w:r>
              <w:rPr>
                <w:sz w:val="16"/>
                <w:szCs w:val="16"/>
              </w:rPr>
              <w:t>C4-183514</w:t>
            </w:r>
          </w:p>
        </w:tc>
        <w:tc>
          <w:tcPr>
            <w:tcW w:w="567" w:type="dxa"/>
            <w:shd w:val="solid" w:color="FFFFFF" w:fill="auto"/>
          </w:tcPr>
          <w:p w14:paraId="1AD0EDF4" w14:textId="77777777" w:rsidR="00FA3B9B" w:rsidRPr="006B0D02" w:rsidRDefault="00FA3B9B" w:rsidP="007B3D37">
            <w:pPr>
              <w:pStyle w:val="TAL"/>
              <w:rPr>
                <w:sz w:val="16"/>
                <w:szCs w:val="16"/>
              </w:rPr>
            </w:pPr>
          </w:p>
        </w:tc>
        <w:tc>
          <w:tcPr>
            <w:tcW w:w="425" w:type="dxa"/>
            <w:shd w:val="solid" w:color="FFFFFF" w:fill="auto"/>
          </w:tcPr>
          <w:p w14:paraId="5C455A91" w14:textId="77777777" w:rsidR="00FA3B9B" w:rsidRPr="006B0D02" w:rsidRDefault="00FA3B9B" w:rsidP="007B3D37">
            <w:pPr>
              <w:pStyle w:val="TAR"/>
              <w:rPr>
                <w:sz w:val="16"/>
                <w:szCs w:val="16"/>
              </w:rPr>
            </w:pPr>
          </w:p>
        </w:tc>
        <w:tc>
          <w:tcPr>
            <w:tcW w:w="425" w:type="dxa"/>
            <w:shd w:val="solid" w:color="FFFFFF" w:fill="auto"/>
          </w:tcPr>
          <w:p w14:paraId="6BB05DF7" w14:textId="77777777" w:rsidR="00FA3B9B" w:rsidRPr="006B0D02" w:rsidRDefault="00FA3B9B" w:rsidP="007B3D37">
            <w:pPr>
              <w:pStyle w:val="TAC"/>
              <w:rPr>
                <w:sz w:val="16"/>
                <w:szCs w:val="16"/>
              </w:rPr>
            </w:pPr>
          </w:p>
        </w:tc>
        <w:tc>
          <w:tcPr>
            <w:tcW w:w="4962" w:type="dxa"/>
            <w:shd w:val="solid" w:color="FFFFFF" w:fill="auto"/>
          </w:tcPr>
          <w:p w14:paraId="6811BF25" w14:textId="77777777" w:rsidR="00FA3B9B" w:rsidRDefault="00FA3B9B" w:rsidP="007B3D37">
            <w:pPr>
              <w:pStyle w:val="TAL"/>
              <w:rPr>
                <w:sz w:val="16"/>
                <w:szCs w:val="16"/>
              </w:rPr>
            </w:pPr>
            <w:r>
              <w:rPr>
                <w:sz w:val="16"/>
                <w:szCs w:val="16"/>
              </w:rPr>
              <w:t>Inclusion of pCRs agreed during CT4#84.</w:t>
            </w:r>
          </w:p>
        </w:tc>
        <w:tc>
          <w:tcPr>
            <w:tcW w:w="708" w:type="dxa"/>
            <w:shd w:val="solid" w:color="FFFFFF" w:fill="auto"/>
          </w:tcPr>
          <w:p w14:paraId="0BDED65F" w14:textId="77777777" w:rsidR="00FA3B9B" w:rsidRDefault="00FA3B9B" w:rsidP="007B3D37">
            <w:pPr>
              <w:pStyle w:val="TAC"/>
              <w:rPr>
                <w:sz w:val="16"/>
                <w:szCs w:val="16"/>
              </w:rPr>
            </w:pPr>
            <w:r>
              <w:rPr>
                <w:sz w:val="16"/>
                <w:szCs w:val="16"/>
              </w:rPr>
              <w:t>1.1.0</w:t>
            </w:r>
          </w:p>
        </w:tc>
      </w:tr>
      <w:tr w:rsidR="00FA3B9B" w:rsidRPr="006B0D02" w14:paraId="6E1FD594" w14:textId="77777777" w:rsidTr="007B3D37">
        <w:tc>
          <w:tcPr>
            <w:tcW w:w="800" w:type="dxa"/>
            <w:shd w:val="solid" w:color="FFFFFF" w:fill="auto"/>
          </w:tcPr>
          <w:p w14:paraId="730AB8D9" w14:textId="77777777" w:rsidR="00FA3B9B" w:rsidRDefault="00FA3B9B" w:rsidP="007B3D37">
            <w:pPr>
              <w:pStyle w:val="TAC"/>
              <w:rPr>
                <w:sz w:val="16"/>
                <w:szCs w:val="16"/>
              </w:rPr>
            </w:pPr>
            <w:r>
              <w:rPr>
                <w:sz w:val="16"/>
                <w:szCs w:val="16"/>
              </w:rPr>
              <w:t>2018-05</w:t>
            </w:r>
          </w:p>
        </w:tc>
        <w:tc>
          <w:tcPr>
            <w:tcW w:w="800" w:type="dxa"/>
            <w:shd w:val="solid" w:color="FFFFFF" w:fill="auto"/>
          </w:tcPr>
          <w:p w14:paraId="7D624B33" w14:textId="77777777" w:rsidR="00FA3B9B" w:rsidRDefault="00FA3B9B" w:rsidP="007B3D37">
            <w:pPr>
              <w:pStyle w:val="TAC"/>
              <w:rPr>
                <w:sz w:val="16"/>
                <w:szCs w:val="16"/>
              </w:rPr>
            </w:pPr>
            <w:r>
              <w:rPr>
                <w:sz w:val="16"/>
                <w:szCs w:val="16"/>
              </w:rPr>
              <w:t>CT4#85</w:t>
            </w:r>
          </w:p>
        </w:tc>
        <w:tc>
          <w:tcPr>
            <w:tcW w:w="952" w:type="dxa"/>
            <w:shd w:val="solid" w:color="FFFFFF" w:fill="auto"/>
          </w:tcPr>
          <w:p w14:paraId="3EEBD2CC" w14:textId="77777777" w:rsidR="00FA3B9B" w:rsidRDefault="00FA3B9B" w:rsidP="007B3D37">
            <w:pPr>
              <w:pStyle w:val="TAC"/>
              <w:rPr>
                <w:sz w:val="16"/>
                <w:szCs w:val="16"/>
              </w:rPr>
            </w:pPr>
            <w:r>
              <w:rPr>
                <w:sz w:val="16"/>
                <w:szCs w:val="16"/>
              </w:rPr>
              <w:t>C4-184619</w:t>
            </w:r>
          </w:p>
        </w:tc>
        <w:tc>
          <w:tcPr>
            <w:tcW w:w="567" w:type="dxa"/>
            <w:shd w:val="solid" w:color="FFFFFF" w:fill="auto"/>
          </w:tcPr>
          <w:p w14:paraId="7802ABE8" w14:textId="77777777" w:rsidR="00FA3B9B" w:rsidRPr="006B0D02" w:rsidRDefault="00FA3B9B" w:rsidP="007B3D37">
            <w:pPr>
              <w:pStyle w:val="TAL"/>
              <w:rPr>
                <w:sz w:val="16"/>
                <w:szCs w:val="16"/>
              </w:rPr>
            </w:pPr>
          </w:p>
        </w:tc>
        <w:tc>
          <w:tcPr>
            <w:tcW w:w="425" w:type="dxa"/>
            <w:shd w:val="solid" w:color="FFFFFF" w:fill="auto"/>
          </w:tcPr>
          <w:p w14:paraId="1989CE48" w14:textId="77777777" w:rsidR="00FA3B9B" w:rsidRPr="006B0D02" w:rsidRDefault="00FA3B9B" w:rsidP="007B3D37">
            <w:pPr>
              <w:pStyle w:val="TAR"/>
              <w:rPr>
                <w:sz w:val="16"/>
                <w:szCs w:val="16"/>
              </w:rPr>
            </w:pPr>
          </w:p>
        </w:tc>
        <w:tc>
          <w:tcPr>
            <w:tcW w:w="425" w:type="dxa"/>
            <w:shd w:val="solid" w:color="FFFFFF" w:fill="auto"/>
          </w:tcPr>
          <w:p w14:paraId="56BB6251" w14:textId="77777777" w:rsidR="00FA3B9B" w:rsidRPr="006B0D02" w:rsidRDefault="00FA3B9B" w:rsidP="007B3D37">
            <w:pPr>
              <w:pStyle w:val="TAC"/>
              <w:rPr>
                <w:sz w:val="16"/>
                <w:szCs w:val="16"/>
              </w:rPr>
            </w:pPr>
          </w:p>
        </w:tc>
        <w:tc>
          <w:tcPr>
            <w:tcW w:w="4962" w:type="dxa"/>
            <w:shd w:val="solid" w:color="FFFFFF" w:fill="auto"/>
          </w:tcPr>
          <w:p w14:paraId="6DB7A62C" w14:textId="77777777" w:rsidR="00FA3B9B" w:rsidRDefault="00FA3B9B" w:rsidP="007B3D37">
            <w:pPr>
              <w:pStyle w:val="TAL"/>
              <w:rPr>
                <w:sz w:val="16"/>
                <w:szCs w:val="16"/>
              </w:rPr>
            </w:pPr>
            <w:r>
              <w:rPr>
                <w:sz w:val="16"/>
                <w:szCs w:val="16"/>
              </w:rPr>
              <w:t>Inclusion of pCRs agreed during CT4#85.</w:t>
            </w:r>
          </w:p>
        </w:tc>
        <w:tc>
          <w:tcPr>
            <w:tcW w:w="708" w:type="dxa"/>
            <w:shd w:val="solid" w:color="FFFFFF" w:fill="auto"/>
          </w:tcPr>
          <w:p w14:paraId="396EE3A4" w14:textId="77777777" w:rsidR="00FA3B9B" w:rsidRDefault="00FA3B9B" w:rsidP="007B3D37">
            <w:pPr>
              <w:pStyle w:val="TAC"/>
              <w:rPr>
                <w:sz w:val="16"/>
                <w:szCs w:val="16"/>
              </w:rPr>
            </w:pPr>
            <w:r>
              <w:rPr>
                <w:sz w:val="16"/>
                <w:szCs w:val="16"/>
              </w:rPr>
              <w:t>1.2.0</w:t>
            </w:r>
          </w:p>
        </w:tc>
      </w:tr>
      <w:tr w:rsidR="00FA3B9B" w:rsidRPr="006B0D02" w14:paraId="1B293ECB" w14:textId="77777777" w:rsidTr="007B3D37">
        <w:tc>
          <w:tcPr>
            <w:tcW w:w="800" w:type="dxa"/>
            <w:shd w:val="solid" w:color="FFFFFF" w:fill="auto"/>
          </w:tcPr>
          <w:p w14:paraId="56518826" w14:textId="77777777" w:rsidR="00FA3B9B" w:rsidRDefault="00FA3B9B" w:rsidP="007B3D37">
            <w:pPr>
              <w:pStyle w:val="TAC"/>
              <w:rPr>
                <w:sz w:val="16"/>
                <w:szCs w:val="16"/>
              </w:rPr>
            </w:pPr>
            <w:r>
              <w:rPr>
                <w:sz w:val="16"/>
                <w:szCs w:val="16"/>
              </w:rPr>
              <w:t>2018-06</w:t>
            </w:r>
          </w:p>
        </w:tc>
        <w:tc>
          <w:tcPr>
            <w:tcW w:w="800" w:type="dxa"/>
            <w:shd w:val="solid" w:color="FFFFFF" w:fill="auto"/>
          </w:tcPr>
          <w:p w14:paraId="10E0FD8A" w14:textId="77777777" w:rsidR="00FA3B9B" w:rsidRDefault="00FA3B9B" w:rsidP="007B3D37">
            <w:pPr>
              <w:pStyle w:val="TAC"/>
              <w:rPr>
                <w:sz w:val="16"/>
                <w:szCs w:val="16"/>
              </w:rPr>
            </w:pPr>
            <w:r>
              <w:rPr>
                <w:sz w:val="16"/>
                <w:szCs w:val="16"/>
              </w:rPr>
              <w:t>CT#80</w:t>
            </w:r>
          </w:p>
        </w:tc>
        <w:tc>
          <w:tcPr>
            <w:tcW w:w="952" w:type="dxa"/>
            <w:shd w:val="solid" w:color="FFFFFF" w:fill="auto"/>
          </w:tcPr>
          <w:p w14:paraId="226B418B" w14:textId="77777777" w:rsidR="00FA3B9B" w:rsidRDefault="00FA3B9B" w:rsidP="007B3D37">
            <w:pPr>
              <w:pStyle w:val="TAC"/>
              <w:rPr>
                <w:sz w:val="16"/>
                <w:szCs w:val="16"/>
              </w:rPr>
            </w:pPr>
            <w:r>
              <w:rPr>
                <w:sz w:val="16"/>
                <w:szCs w:val="16"/>
              </w:rPr>
              <w:t>CP-181100</w:t>
            </w:r>
          </w:p>
        </w:tc>
        <w:tc>
          <w:tcPr>
            <w:tcW w:w="567" w:type="dxa"/>
            <w:shd w:val="solid" w:color="FFFFFF" w:fill="auto"/>
          </w:tcPr>
          <w:p w14:paraId="07BE43FF" w14:textId="77777777" w:rsidR="00FA3B9B" w:rsidRPr="006B0D02" w:rsidRDefault="00FA3B9B" w:rsidP="007B3D37">
            <w:pPr>
              <w:pStyle w:val="TAL"/>
              <w:rPr>
                <w:sz w:val="16"/>
                <w:szCs w:val="16"/>
              </w:rPr>
            </w:pPr>
          </w:p>
        </w:tc>
        <w:tc>
          <w:tcPr>
            <w:tcW w:w="425" w:type="dxa"/>
            <w:shd w:val="solid" w:color="FFFFFF" w:fill="auto"/>
          </w:tcPr>
          <w:p w14:paraId="29434097" w14:textId="77777777" w:rsidR="00FA3B9B" w:rsidRPr="006B0D02" w:rsidRDefault="00FA3B9B" w:rsidP="007B3D37">
            <w:pPr>
              <w:pStyle w:val="TAR"/>
              <w:rPr>
                <w:sz w:val="16"/>
                <w:szCs w:val="16"/>
              </w:rPr>
            </w:pPr>
          </w:p>
        </w:tc>
        <w:tc>
          <w:tcPr>
            <w:tcW w:w="425" w:type="dxa"/>
            <w:shd w:val="solid" w:color="FFFFFF" w:fill="auto"/>
          </w:tcPr>
          <w:p w14:paraId="1411A81E" w14:textId="77777777" w:rsidR="00FA3B9B" w:rsidRPr="006B0D02" w:rsidRDefault="00FA3B9B" w:rsidP="007B3D37">
            <w:pPr>
              <w:pStyle w:val="TAC"/>
              <w:rPr>
                <w:sz w:val="16"/>
                <w:szCs w:val="16"/>
              </w:rPr>
            </w:pPr>
          </w:p>
        </w:tc>
        <w:tc>
          <w:tcPr>
            <w:tcW w:w="4962" w:type="dxa"/>
            <w:shd w:val="solid" w:color="FFFFFF" w:fill="auto"/>
          </w:tcPr>
          <w:p w14:paraId="046B306A" w14:textId="77777777" w:rsidR="00FA3B9B" w:rsidRDefault="00FA3B9B" w:rsidP="007B3D37">
            <w:pPr>
              <w:pStyle w:val="TAL"/>
              <w:rPr>
                <w:sz w:val="16"/>
                <w:szCs w:val="16"/>
              </w:rPr>
            </w:pPr>
            <w:r>
              <w:rPr>
                <w:sz w:val="16"/>
                <w:szCs w:val="16"/>
              </w:rPr>
              <w:t>Presented for approval</w:t>
            </w:r>
          </w:p>
        </w:tc>
        <w:tc>
          <w:tcPr>
            <w:tcW w:w="708" w:type="dxa"/>
            <w:shd w:val="solid" w:color="FFFFFF" w:fill="auto"/>
          </w:tcPr>
          <w:p w14:paraId="1F2CF7C0" w14:textId="77777777" w:rsidR="00FA3B9B" w:rsidRDefault="00FA3B9B" w:rsidP="007B3D37">
            <w:pPr>
              <w:pStyle w:val="TAC"/>
              <w:rPr>
                <w:sz w:val="16"/>
                <w:szCs w:val="16"/>
              </w:rPr>
            </w:pPr>
            <w:r>
              <w:rPr>
                <w:sz w:val="16"/>
                <w:szCs w:val="16"/>
              </w:rPr>
              <w:t>2.0.0</w:t>
            </w:r>
          </w:p>
        </w:tc>
      </w:tr>
      <w:tr w:rsidR="00FA3B9B" w:rsidRPr="006B0D02" w14:paraId="44B326EF" w14:textId="77777777" w:rsidTr="007B3D37">
        <w:tc>
          <w:tcPr>
            <w:tcW w:w="800" w:type="dxa"/>
            <w:shd w:val="solid" w:color="FFFFFF" w:fill="auto"/>
          </w:tcPr>
          <w:p w14:paraId="185AB483" w14:textId="77777777" w:rsidR="00FA3B9B" w:rsidRDefault="00FA3B9B" w:rsidP="007B3D37">
            <w:pPr>
              <w:pStyle w:val="TAC"/>
              <w:rPr>
                <w:sz w:val="16"/>
                <w:szCs w:val="16"/>
              </w:rPr>
            </w:pPr>
            <w:r>
              <w:rPr>
                <w:sz w:val="16"/>
                <w:szCs w:val="16"/>
              </w:rPr>
              <w:t>2018-06</w:t>
            </w:r>
          </w:p>
        </w:tc>
        <w:tc>
          <w:tcPr>
            <w:tcW w:w="800" w:type="dxa"/>
            <w:shd w:val="solid" w:color="FFFFFF" w:fill="auto"/>
          </w:tcPr>
          <w:p w14:paraId="6ACBB2FE" w14:textId="77777777" w:rsidR="00FA3B9B" w:rsidRDefault="00FA3B9B" w:rsidP="007B3D37">
            <w:pPr>
              <w:pStyle w:val="TAC"/>
              <w:rPr>
                <w:sz w:val="16"/>
                <w:szCs w:val="16"/>
              </w:rPr>
            </w:pPr>
            <w:r>
              <w:rPr>
                <w:sz w:val="16"/>
                <w:szCs w:val="16"/>
              </w:rPr>
              <w:t>CT#80</w:t>
            </w:r>
          </w:p>
        </w:tc>
        <w:tc>
          <w:tcPr>
            <w:tcW w:w="952" w:type="dxa"/>
            <w:shd w:val="solid" w:color="FFFFFF" w:fill="auto"/>
          </w:tcPr>
          <w:p w14:paraId="239EBD53" w14:textId="77777777" w:rsidR="00FA3B9B" w:rsidRDefault="00FA3B9B" w:rsidP="007B3D37">
            <w:pPr>
              <w:pStyle w:val="TAC"/>
              <w:rPr>
                <w:sz w:val="16"/>
                <w:szCs w:val="16"/>
              </w:rPr>
            </w:pPr>
          </w:p>
        </w:tc>
        <w:tc>
          <w:tcPr>
            <w:tcW w:w="567" w:type="dxa"/>
            <w:shd w:val="solid" w:color="FFFFFF" w:fill="auto"/>
          </w:tcPr>
          <w:p w14:paraId="1BD1E728" w14:textId="77777777" w:rsidR="00FA3B9B" w:rsidRPr="006B0D02" w:rsidRDefault="00FA3B9B" w:rsidP="007B3D37">
            <w:pPr>
              <w:pStyle w:val="TAL"/>
              <w:rPr>
                <w:sz w:val="16"/>
                <w:szCs w:val="16"/>
              </w:rPr>
            </w:pPr>
          </w:p>
        </w:tc>
        <w:tc>
          <w:tcPr>
            <w:tcW w:w="425" w:type="dxa"/>
            <w:shd w:val="solid" w:color="FFFFFF" w:fill="auto"/>
          </w:tcPr>
          <w:p w14:paraId="5E9DA061" w14:textId="77777777" w:rsidR="00FA3B9B" w:rsidRPr="006B0D02" w:rsidRDefault="00FA3B9B" w:rsidP="007B3D37">
            <w:pPr>
              <w:pStyle w:val="TAR"/>
              <w:rPr>
                <w:sz w:val="16"/>
                <w:szCs w:val="16"/>
              </w:rPr>
            </w:pPr>
          </w:p>
        </w:tc>
        <w:tc>
          <w:tcPr>
            <w:tcW w:w="425" w:type="dxa"/>
            <w:shd w:val="solid" w:color="FFFFFF" w:fill="auto"/>
          </w:tcPr>
          <w:p w14:paraId="601E8194" w14:textId="77777777" w:rsidR="00FA3B9B" w:rsidRPr="006B0D02" w:rsidRDefault="00FA3B9B" w:rsidP="007B3D37">
            <w:pPr>
              <w:pStyle w:val="TAC"/>
              <w:rPr>
                <w:sz w:val="16"/>
                <w:szCs w:val="16"/>
              </w:rPr>
            </w:pPr>
          </w:p>
        </w:tc>
        <w:tc>
          <w:tcPr>
            <w:tcW w:w="4962" w:type="dxa"/>
            <w:shd w:val="solid" w:color="FFFFFF" w:fill="auto"/>
          </w:tcPr>
          <w:p w14:paraId="0D5DEA87" w14:textId="77777777" w:rsidR="00FA3B9B" w:rsidRDefault="00FA3B9B" w:rsidP="007B3D37">
            <w:pPr>
              <w:pStyle w:val="TAL"/>
              <w:rPr>
                <w:sz w:val="16"/>
                <w:szCs w:val="16"/>
              </w:rPr>
            </w:pPr>
            <w:r>
              <w:rPr>
                <w:sz w:val="16"/>
                <w:szCs w:val="16"/>
              </w:rPr>
              <w:t>Approved in CT#80.</w:t>
            </w:r>
          </w:p>
        </w:tc>
        <w:tc>
          <w:tcPr>
            <w:tcW w:w="708" w:type="dxa"/>
            <w:shd w:val="solid" w:color="FFFFFF" w:fill="auto"/>
          </w:tcPr>
          <w:p w14:paraId="66FAF5C3" w14:textId="77777777" w:rsidR="00FA3B9B" w:rsidRDefault="00FA3B9B" w:rsidP="007B3D37">
            <w:pPr>
              <w:pStyle w:val="TAC"/>
              <w:rPr>
                <w:sz w:val="16"/>
                <w:szCs w:val="16"/>
              </w:rPr>
            </w:pPr>
            <w:r>
              <w:rPr>
                <w:sz w:val="16"/>
                <w:szCs w:val="16"/>
              </w:rPr>
              <w:t>15.0.0</w:t>
            </w:r>
          </w:p>
        </w:tc>
      </w:tr>
      <w:tr w:rsidR="00FA3B9B" w:rsidRPr="006B0D02" w14:paraId="65E086D1" w14:textId="77777777" w:rsidTr="007B3D37">
        <w:tc>
          <w:tcPr>
            <w:tcW w:w="800" w:type="dxa"/>
            <w:shd w:val="solid" w:color="FFFFFF" w:fill="auto"/>
          </w:tcPr>
          <w:p w14:paraId="27E98AA6" w14:textId="77777777" w:rsidR="00FA3B9B" w:rsidRDefault="00FA3B9B" w:rsidP="007B3D37">
            <w:pPr>
              <w:pStyle w:val="TAC"/>
              <w:rPr>
                <w:sz w:val="16"/>
                <w:szCs w:val="16"/>
              </w:rPr>
            </w:pPr>
            <w:r>
              <w:rPr>
                <w:sz w:val="16"/>
                <w:szCs w:val="16"/>
              </w:rPr>
              <w:t>2018-09</w:t>
            </w:r>
          </w:p>
        </w:tc>
        <w:tc>
          <w:tcPr>
            <w:tcW w:w="800" w:type="dxa"/>
            <w:shd w:val="solid" w:color="FFFFFF" w:fill="auto"/>
          </w:tcPr>
          <w:p w14:paraId="4578C464" w14:textId="77777777" w:rsidR="00FA3B9B" w:rsidRDefault="00FA3B9B" w:rsidP="007B3D37">
            <w:pPr>
              <w:pStyle w:val="TAC"/>
              <w:rPr>
                <w:sz w:val="16"/>
                <w:szCs w:val="16"/>
              </w:rPr>
            </w:pPr>
            <w:r>
              <w:rPr>
                <w:sz w:val="16"/>
                <w:szCs w:val="16"/>
              </w:rPr>
              <w:t>CT#81</w:t>
            </w:r>
          </w:p>
        </w:tc>
        <w:tc>
          <w:tcPr>
            <w:tcW w:w="952" w:type="dxa"/>
            <w:shd w:val="solid" w:color="FFFFFF" w:fill="auto"/>
          </w:tcPr>
          <w:p w14:paraId="4513121C" w14:textId="77777777" w:rsidR="00FA3B9B" w:rsidRDefault="00FA3B9B" w:rsidP="007B3D37">
            <w:pPr>
              <w:pStyle w:val="TAC"/>
              <w:rPr>
                <w:sz w:val="16"/>
                <w:szCs w:val="16"/>
              </w:rPr>
            </w:pPr>
            <w:r>
              <w:rPr>
                <w:sz w:val="16"/>
                <w:szCs w:val="16"/>
              </w:rPr>
              <w:t>CP-182055</w:t>
            </w:r>
          </w:p>
        </w:tc>
        <w:tc>
          <w:tcPr>
            <w:tcW w:w="567" w:type="dxa"/>
            <w:shd w:val="solid" w:color="FFFFFF" w:fill="auto"/>
          </w:tcPr>
          <w:p w14:paraId="07AA9797" w14:textId="77777777" w:rsidR="00FA3B9B" w:rsidRPr="006B0D02" w:rsidRDefault="00FA3B9B" w:rsidP="007B3D37">
            <w:pPr>
              <w:pStyle w:val="TAL"/>
              <w:jc w:val="center"/>
              <w:rPr>
                <w:sz w:val="16"/>
                <w:szCs w:val="16"/>
              </w:rPr>
            </w:pPr>
            <w:r>
              <w:rPr>
                <w:rFonts w:cs="Arial"/>
                <w:sz w:val="16"/>
                <w:szCs w:val="16"/>
              </w:rPr>
              <w:t>0002</w:t>
            </w:r>
          </w:p>
        </w:tc>
        <w:tc>
          <w:tcPr>
            <w:tcW w:w="425" w:type="dxa"/>
            <w:shd w:val="solid" w:color="FFFFFF" w:fill="auto"/>
          </w:tcPr>
          <w:p w14:paraId="3686200C" w14:textId="77777777" w:rsidR="00FA3B9B" w:rsidRPr="006B0D02" w:rsidRDefault="00FA3B9B" w:rsidP="007B3D37">
            <w:pPr>
              <w:pStyle w:val="TAR"/>
              <w:jc w:val="center"/>
              <w:rPr>
                <w:sz w:val="16"/>
                <w:szCs w:val="16"/>
              </w:rPr>
            </w:pPr>
          </w:p>
        </w:tc>
        <w:tc>
          <w:tcPr>
            <w:tcW w:w="425" w:type="dxa"/>
            <w:shd w:val="solid" w:color="FFFFFF" w:fill="auto"/>
          </w:tcPr>
          <w:p w14:paraId="52883BEF" w14:textId="77777777" w:rsidR="00FA3B9B" w:rsidRPr="006B0D02" w:rsidRDefault="00FA3B9B" w:rsidP="007B3D37">
            <w:pPr>
              <w:pStyle w:val="TAC"/>
              <w:rPr>
                <w:sz w:val="16"/>
                <w:szCs w:val="16"/>
              </w:rPr>
            </w:pPr>
            <w:r>
              <w:rPr>
                <w:rFonts w:cs="Arial"/>
                <w:sz w:val="16"/>
                <w:szCs w:val="16"/>
              </w:rPr>
              <w:t>F</w:t>
            </w:r>
          </w:p>
        </w:tc>
        <w:tc>
          <w:tcPr>
            <w:tcW w:w="4962" w:type="dxa"/>
            <w:shd w:val="solid" w:color="FFFFFF" w:fill="auto"/>
          </w:tcPr>
          <w:p w14:paraId="4F7015EB" w14:textId="77777777" w:rsidR="00FA3B9B" w:rsidRDefault="00FA3B9B" w:rsidP="007B3D37">
            <w:pPr>
              <w:pStyle w:val="TAL"/>
              <w:rPr>
                <w:sz w:val="16"/>
                <w:szCs w:val="16"/>
              </w:rPr>
            </w:pPr>
            <w:r>
              <w:rPr>
                <w:rFonts w:cs="Arial"/>
                <w:sz w:val="16"/>
                <w:szCs w:val="16"/>
              </w:rPr>
              <w:t>Corrections to missing application errors in API response body description</w:t>
            </w:r>
          </w:p>
        </w:tc>
        <w:tc>
          <w:tcPr>
            <w:tcW w:w="708" w:type="dxa"/>
            <w:shd w:val="solid" w:color="FFFFFF" w:fill="auto"/>
          </w:tcPr>
          <w:p w14:paraId="1A05A6E6" w14:textId="77777777" w:rsidR="00FA3B9B" w:rsidRDefault="00FA3B9B" w:rsidP="007B3D37">
            <w:pPr>
              <w:pStyle w:val="TAC"/>
              <w:rPr>
                <w:sz w:val="16"/>
                <w:szCs w:val="16"/>
              </w:rPr>
            </w:pPr>
            <w:r>
              <w:rPr>
                <w:sz w:val="16"/>
                <w:szCs w:val="16"/>
              </w:rPr>
              <w:t>15.1.0</w:t>
            </w:r>
          </w:p>
        </w:tc>
      </w:tr>
      <w:tr w:rsidR="00FA3B9B" w:rsidRPr="006B0D02" w14:paraId="36FDE537" w14:textId="77777777" w:rsidTr="007B3D37">
        <w:tc>
          <w:tcPr>
            <w:tcW w:w="800" w:type="dxa"/>
            <w:shd w:val="solid" w:color="FFFFFF" w:fill="auto"/>
          </w:tcPr>
          <w:p w14:paraId="71A0E1C8" w14:textId="77777777" w:rsidR="00FA3B9B" w:rsidRDefault="00FA3B9B" w:rsidP="007B3D37">
            <w:pPr>
              <w:pStyle w:val="TAC"/>
              <w:rPr>
                <w:sz w:val="16"/>
                <w:szCs w:val="16"/>
              </w:rPr>
            </w:pPr>
            <w:r>
              <w:rPr>
                <w:sz w:val="16"/>
                <w:szCs w:val="16"/>
              </w:rPr>
              <w:t>2018-09</w:t>
            </w:r>
          </w:p>
        </w:tc>
        <w:tc>
          <w:tcPr>
            <w:tcW w:w="800" w:type="dxa"/>
            <w:shd w:val="solid" w:color="FFFFFF" w:fill="auto"/>
          </w:tcPr>
          <w:p w14:paraId="4402980A" w14:textId="77777777" w:rsidR="00FA3B9B" w:rsidRDefault="00FA3B9B" w:rsidP="007B3D37">
            <w:pPr>
              <w:pStyle w:val="TAC"/>
              <w:rPr>
                <w:sz w:val="16"/>
                <w:szCs w:val="16"/>
              </w:rPr>
            </w:pPr>
            <w:r>
              <w:rPr>
                <w:sz w:val="16"/>
                <w:szCs w:val="16"/>
              </w:rPr>
              <w:t>CT#81</w:t>
            </w:r>
          </w:p>
        </w:tc>
        <w:tc>
          <w:tcPr>
            <w:tcW w:w="952" w:type="dxa"/>
            <w:shd w:val="solid" w:color="FFFFFF" w:fill="auto"/>
          </w:tcPr>
          <w:p w14:paraId="328F7E24" w14:textId="77777777" w:rsidR="00FA3B9B" w:rsidRDefault="00FA3B9B" w:rsidP="007B3D37">
            <w:pPr>
              <w:pStyle w:val="TAC"/>
              <w:rPr>
                <w:sz w:val="16"/>
                <w:szCs w:val="16"/>
              </w:rPr>
            </w:pPr>
            <w:r>
              <w:rPr>
                <w:sz w:val="16"/>
                <w:szCs w:val="16"/>
              </w:rPr>
              <w:t>CP-182068</w:t>
            </w:r>
          </w:p>
        </w:tc>
        <w:tc>
          <w:tcPr>
            <w:tcW w:w="567" w:type="dxa"/>
            <w:shd w:val="solid" w:color="FFFFFF" w:fill="auto"/>
          </w:tcPr>
          <w:p w14:paraId="45E701FF" w14:textId="77777777" w:rsidR="00FA3B9B" w:rsidRPr="006B0D02" w:rsidRDefault="00FA3B9B" w:rsidP="007B3D37">
            <w:pPr>
              <w:pStyle w:val="TAL"/>
              <w:jc w:val="center"/>
              <w:rPr>
                <w:sz w:val="16"/>
                <w:szCs w:val="16"/>
              </w:rPr>
            </w:pPr>
            <w:r>
              <w:rPr>
                <w:rFonts w:cs="Arial"/>
                <w:sz w:val="16"/>
                <w:szCs w:val="16"/>
              </w:rPr>
              <w:t>0006</w:t>
            </w:r>
          </w:p>
        </w:tc>
        <w:tc>
          <w:tcPr>
            <w:tcW w:w="425" w:type="dxa"/>
            <w:shd w:val="solid" w:color="FFFFFF" w:fill="auto"/>
          </w:tcPr>
          <w:p w14:paraId="4A446216" w14:textId="77777777" w:rsidR="00FA3B9B" w:rsidRPr="006B0D02" w:rsidRDefault="00FA3B9B" w:rsidP="007B3D37">
            <w:pPr>
              <w:pStyle w:val="TAR"/>
              <w:jc w:val="center"/>
              <w:rPr>
                <w:sz w:val="16"/>
                <w:szCs w:val="16"/>
              </w:rPr>
            </w:pPr>
          </w:p>
        </w:tc>
        <w:tc>
          <w:tcPr>
            <w:tcW w:w="425" w:type="dxa"/>
            <w:shd w:val="solid" w:color="FFFFFF" w:fill="auto"/>
          </w:tcPr>
          <w:p w14:paraId="3C73C6A6" w14:textId="77777777" w:rsidR="00FA3B9B" w:rsidRPr="006B0D02" w:rsidRDefault="00FA3B9B" w:rsidP="007B3D37">
            <w:pPr>
              <w:pStyle w:val="TAC"/>
              <w:rPr>
                <w:sz w:val="16"/>
                <w:szCs w:val="16"/>
              </w:rPr>
            </w:pPr>
            <w:r>
              <w:rPr>
                <w:rFonts w:cs="Arial"/>
                <w:sz w:val="16"/>
                <w:szCs w:val="16"/>
              </w:rPr>
              <w:t>B</w:t>
            </w:r>
          </w:p>
        </w:tc>
        <w:tc>
          <w:tcPr>
            <w:tcW w:w="4962" w:type="dxa"/>
            <w:shd w:val="solid" w:color="FFFFFF" w:fill="auto"/>
          </w:tcPr>
          <w:p w14:paraId="4098B448" w14:textId="77777777" w:rsidR="00FA3B9B" w:rsidRDefault="00FA3B9B" w:rsidP="007B3D37">
            <w:pPr>
              <w:pStyle w:val="TAL"/>
              <w:rPr>
                <w:sz w:val="16"/>
                <w:szCs w:val="16"/>
              </w:rPr>
            </w:pPr>
            <w:r>
              <w:rPr>
                <w:rFonts w:cs="Arial"/>
                <w:sz w:val="16"/>
                <w:szCs w:val="16"/>
              </w:rPr>
              <w:t>Add support for 5G Trace</w:t>
            </w:r>
          </w:p>
        </w:tc>
        <w:tc>
          <w:tcPr>
            <w:tcW w:w="708" w:type="dxa"/>
            <w:shd w:val="solid" w:color="FFFFFF" w:fill="auto"/>
          </w:tcPr>
          <w:p w14:paraId="3D49102A" w14:textId="77777777" w:rsidR="00FA3B9B" w:rsidRDefault="00FA3B9B" w:rsidP="007B3D37">
            <w:pPr>
              <w:pStyle w:val="TAC"/>
              <w:rPr>
                <w:sz w:val="16"/>
                <w:szCs w:val="16"/>
              </w:rPr>
            </w:pPr>
            <w:r>
              <w:rPr>
                <w:sz w:val="16"/>
                <w:szCs w:val="16"/>
              </w:rPr>
              <w:t>15.1.0</w:t>
            </w:r>
          </w:p>
        </w:tc>
      </w:tr>
      <w:tr w:rsidR="00FA3B9B" w:rsidRPr="006B0D02" w14:paraId="0B73851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4F2D2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84C1B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07221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41CE2" w14:textId="77777777" w:rsidR="00FA3B9B" w:rsidRPr="006B0D02" w:rsidRDefault="00FA3B9B" w:rsidP="007B3D37">
            <w:pPr>
              <w:pStyle w:val="TAL"/>
              <w:jc w:val="center"/>
              <w:rPr>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D0F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226F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CCBC3" w14:textId="77777777" w:rsidR="00FA3B9B" w:rsidRDefault="00FA3B9B" w:rsidP="007B3D37">
            <w:pPr>
              <w:pStyle w:val="TAL"/>
              <w:rPr>
                <w:sz w:val="16"/>
                <w:szCs w:val="16"/>
              </w:rPr>
            </w:pPr>
            <w:r>
              <w:rPr>
                <w:rFonts w:cs="Arial"/>
                <w:sz w:val="16"/>
                <w:szCs w:val="16"/>
              </w:rPr>
              <w:t>Error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1B402" w14:textId="77777777" w:rsidR="00FA3B9B" w:rsidRDefault="00FA3B9B" w:rsidP="007B3D37">
            <w:pPr>
              <w:pStyle w:val="TAC"/>
              <w:rPr>
                <w:sz w:val="16"/>
                <w:szCs w:val="16"/>
              </w:rPr>
            </w:pPr>
            <w:r>
              <w:rPr>
                <w:sz w:val="16"/>
                <w:szCs w:val="16"/>
              </w:rPr>
              <w:t>15.1.0</w:t>
            </w:r>
          </w:p>
        </w:tc>
      </w:tr>
      <w:tr w:rsidR="00FA3B9B" w:rsidRPr="006B0D02" w14:paraId="501CC6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C5D7C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433B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7059A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B5C24" w14:textId="77777777" w:rsidR="00FA3B9B" w:rsidRPr="006B0D02" w:rsidRDefault="00FA3B9B" w:rsidP="007B3D37">
            <w:pPr>
              <w:pStyle w:val="TAL"/>
              <w:jc w:val="center"/>
              <w:rPr>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AA51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B952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4FAEB" w14:textId="77777777" w:rsidR="00FA3B9B" w:rsidRDefault="00FA3B9B" w:rsidP="007B3D37">
            <w:pPr>
              <w:pStyle w:val="TAL"/>
              <w:rPr>
                <w:sz w:val="16"/>
                <w:szCs w:val="16"/>
              </w:rPr>
            </w:pPr>
            <w:r>
              <w:rPr>
                <w:rFonts w:cs="Arial"/>
                <w:sz w:val="16"/>
                <w:szCs w:val="16"/>
              </w:rPr>
              <w:t>Network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ABA5F" w14:textId="77777777" w:rsidR="00FA3B9B" w:rsidRDefault="00FA3B9B" w:rsidP="007B3D37">
            <w:pPr>
              <w:pStyle w:val="TAC"/>
              <w:rPr>
                <w:sz w:val="16"/>
                <w:szCs w:val="16"/>
              </w:rPr>
            </w:pPr>
            <w:r>
              <w:rPr>
                <w:sz w:val="16"/>
                <w:szCs w:val="16"/>
              </w:rPr>
              <w:t>15.1.0</w:t>
            </w:r>
          </w:p>
        </w:tc>
      </w:tr>
      <w:tr w:rsidR="00FA3B9B" w:rsidRPr="006B0D02" w14:paraId="405CB08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261D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711D2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7807C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E65DC" w14:textId="77777777" w:rsidR="00FA3B9B" w:rsidRPr="006B0D02" w:rsidRDefault="00FA3B9B" w:rsidP="007B3D37">
            <w:pPr>
              <w:pStyle w:val="TAL"/>
              <w:jc w:val="center"/>
              <w:rPr>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66E62"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567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7ACB8" w14:textId="77777777" w:rsidR="00FA3B9B" w:rsidRDefault="00FA3B9B" w:rsidP="007B3D37">
            <w:pPr>
              <w:pStyle w:val="TAL"/>
              <w:rPr>
                <w:sz w:val="16"/>
                <w:szCs w:val="16"/>
              </w:rPr>
            </w:pPr>
            <w:r>
              <w:rPr>
                <w:rFonts w:cs="Arial"/>
                <w:sz w:val="16"/>
                <w:szCs w:val="16"/>
              </w:rPr>
              <w:t>RAT Type in Create and Update (SM Context)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9EA41" w14:textId="77777777" w:rsidR="00FA3B9B" w:rsidRDefault="00FA3B9B" w:rsidP="007B3D37">
            <w:pPr>
              <w:pStyle w:val="TAC"/>
              <w:rPr>
                <w:sz w:val="16"/>
                <w:szCs w:val="16"/>
              </w:rPr>
            </w:pPr>
            <w:r>
              <w:rPr>
                <w:sz w:val="16"/>
                <w:szCs w:val="16"/>
              </w:rPr>
              <w:t>15.1.0</w:t>
            </w:r>
          </w:p>
        </w:tc>
      </w:tr>
      <w:tr w:rsidR="00FA3B9B" w:rsidRPr="006B0D02" w14:paraId="3DE024B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ED20F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7134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4B595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E600E" w14:textId="77777777" w:rsidR="00FA3B9B" w:rsidRPr="006B0D02" w:rsidRDefault="00FA3B9B" w:rsidP="007B3D37">
            <w:pPr>
              <w:pStyle w:val="TAL"/>
              <w:jc w:val="center"/>
              <w:rPr>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7B494"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742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F9C3D" w14:textId="77777777" w:rsidR="00FA3B9B" w:rsidRDefault="00FA3B9B" w:rsidP="007B3D37">
            <w:pPr>
              <w:pStyle w:val="TAL"/>
              <w:rPr>
                <w:sz w:val="16"/>
                <w:szCs w:val="16"/>
              </w:rPr>
            </w:pPr>
            <w:r>
              <w:rPr>
                <w:rFonts w:cs="Arial"/>
                <w:sz w:val="16"/>
                <w:szCs w:val="16"/>
              </w:rPr>
              <w:t>Application specific error cause for Not Acceptable Integrity Protection Max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9A01C" w14:textId="77777777" w:rsidR="00FA3B9B" w:rsidRDefault="00FA3B9B" w:rsidP="007B3D37">
            <w:pPr>
              <w:pStyle w:val="TAC"/>
              <w:rPr>
                <w:sz w:val="16"/>
                <w:szCs w:val="16"/>
              </w:rPr>
            </w:pPr>
            <w:r>
              <w:rPr>
                <w:sz w:val="16"/>
                <w:szCs w:val="16"/>
              </w:rPr>
              <w:t>15.1.0</w:t>
            </w:r>
          </w:p>
        </w:tc>
      </w:tr>
      <w:tr w:rsidR="00FA3B9B" w:rsidRPr="006B0D02" w14:paraId="79D0FFE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AEE6D4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432D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F0BF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BD75B" w14:textId="77777777" w:rsidR="00FA3B9B" w:rsidRPr="006B0D02" w:rsidRDefault="00FA3B9B" w:rsidP="007B3D37">
            <w:pPr>
              <w:pStyle w:val="TAL"/>
              <w:jc w:val="center"/>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18DD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BF58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8311D" w14:textId="77777777" w:rsidR="00FA3B9B" w:rsidRDefault="00FA3B9B" w:rsidP="007B3D37">
            <w:pPr>
              <w:pStyle w:val="TAL"/>
              <w:rPr>
                <w:sz w:val="16"/>
                <w:szCs w:val="16"/>
              </w:rPr>
            </w:pPr>
            <w:r>
              <w:rPr>
                <w:rFonts w:cs="Arial"/>
                <w:sz w:val="16"/>
                <w:szCs w:val="16"/>
              </w:rPr>
              <w:t>EBI Assignment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0E7FF" w14:textId="77777777" w:rsidR="00FA3B9B" w:rsidRDefault="00FA3B9B" w:rsidP="007B3D37">
            <w:pPr>
              <w:pStyle w:val="TAC"/>
              <w:rPr>
                <w:sz w:val="16"/>
                <w:szCs w:val="16"/>
              </w:rPr>
            </w:pPr>
            <w:r>
              <w:rPr>
                <w:sz w:val="16"/>
                <w:szCs w:val="16"/>
              </w:rPr>
              <w:t>15.1.0</w:t>
            </w:r>
          </w:p>
        </w:tc>
      </w:tr>
      <w:tr w:rsidR="00FA3B9B" w:rsidRPr="006B0D02" w14:paraId="11A927D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1F5E18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D939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6DA49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0605E" w14:textId="77777777" w:rsidR="00FA3B9B" w:rsidRPr="006B0D02" w:rsidRDefault="00FA3B9B" w:rsidP="007B3D37">
            <w:pPr>
              <w:pStyle w:val="TAL"/>
              <w:jc w:val="center"/>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DC75F"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5D7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C1218" w14:textId="77777777" w:rsidR="00FA3B9B" w:rsidRDefault="00FA3B9B" w:rsidP="007B3D37">
            <w:pPr>
              <w:pStyle w:val="TAL"/>
              <w:rPr>
                <w:sz w:val="16"/>
                <w:szCs w:val="16"/>
              </w:rPr>
            </w:pPr>
            <w:r>
              <w:rPr>
                <w:rFonts w:cs="Arial"/>
                <w:sz w:val="16"/>
                <w:szCs w:val="16"/>
              </w:rPr>
              <w:t>Returning the H-SMF URI to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EEC39" w14:textId="77777777" w:rsidR="00FA3B9B" w:rsidRDefault="00FA3B9B" w:rsidP="007B3D37">
            <w:pPr>
              <w:pStyle w:val="TAC"/>
              <w:rPr>
                <w:sz w:val="16"/>
                <w:szCs w:val="16"/>
              </w:rPr>
            </w:pPr>
            <w:r>
              <w:rPr>
                <w:sz w:val="16"/>
                <w:szCs w:val="16"/>
              </w:rPr>
              <w:t>15.1.0</w:t>
            </w:r>
          </w:p>
        </w:tc>
      </w:tr>
      <w:tr w:rsidR="00FA3B9B" w:rsidRPr="006B0D02" w14:paraId="4A55B30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693FF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8963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36A200"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1CFCA" w14:textId="77777777" w:rsidR="00FA3B9B" w:rsidRPr="006B0D02" w:rsidRDefault="00FA3B9B" w:rsidP="007B3D37">
            <w:pPr>
              <w:pStyle w:val="TAL"/>
              <w:jc w:val="center"/>
              <w:rPr>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D408B"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1C4E6"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B926F" w14:textId="77777777" w:rsidR="00FA3B9B" w:rsidRDefault="00FA3B9B" w:rsidP="007B3D37">
            <w:pPr>
              <w:pStyle w:val="TAL"/>
              <w:rPr>
                <w:sz w:val="16"/>
                <w:szCs w:val="16"/>
              </w:rPr>
            </w:pPr>
            <w:r>
              <w:rPr>
                <w:rFonts w:cs="Arial"/>
                <w:sz w:val="16"/>
                <w:szCs w:val="16"/>
              </w:rPr>
              <w:t>N2 SM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D6EF0" w14:textId="77777777" w:rsidR="00FA3B9B" w:rsidRDefault="00FA3B9B" w:rsidP="007B3D37">
            <w:pPr>
              <w:pStyle w:val="TAC"/>
              <w:rPr>
                <w:sz w:val="16"/>
                <w:szCs w:val="16"/>
              </w:rPr>
            </w:pPr>
            <w:r>
              <w:rPr>
                <w:sz w:val="16"/>
                <w:szCs w:val="16"/>
              </w:rPr>
              <w:t>15.1.0</w:t>
            </w:r>
          </w:p>
        </w:tc>
      </w:tr>
      <w:tr w:rsidR="00FA3B9B" w:rsidRPr="006B0D02" w14:paraId="66C7B85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C1ABB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68B9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84F09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EFCE3" w14:textId="77777777" w:rsidR="00FA3B9B" w:rsidRPr="006B0D02" w:rsidRDefault="00FA3B9B" w:rsidP="007B3D37">
            <w:pPr>
              <w:pStyle w:val="TAL"/>
              <w:jc w:val="center"/>
              <w:rPr>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89277"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7BEC4"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E2F62" w14:textId="77777777" w:rsidR="00FA3B9B" w:rsidRDefault="00FA3B9B" w:rsidP="007B3D37">
            <w:pPr>
              <w:pStyle w:val="TAL"/>
              <w:rPr>
                <w:sz w:val="16"/>
                <w:szCs w:val="16"/>
              </w:rPr>
            </w:pPr>
            <w:r>
              <w:rPr>
                <w:rFonts w:cs="Arial"/>
                <w:sz w:val="16"/>
                <w:szCs w:val="16"/>
              </w:rPr>
              <w:t>Supporting AMF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C95B3" w14:textId="77777777" w:rsidR="00FA3B9B" w:rsidRDefault="00FA3B9B" w:rsidP="007B3D37">
            <w:pPr>
              <w:pStyle w:val="TAC"/>
              <w:rPr>
                <w:sz w:val="16"/>
                <w:szCs w:val="16"/>
              </w:rPr>
            </w:pPr>
            <w:r>
              <w:rPr>
                <w:sz w:val="16"/>
                <w:szCs w:val="16"/>
              </w:rPr>
              <w:t>15.1.0</w:t>
            </w:r>
          </w:p>
        </w:tc>
      </w:tr>
      <w:tr w:rsidR="00FA3B9B" w:rsidRPr="006B0D02" w14:paraId="7CDB7D9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F89471"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35F8F"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55C6B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64009" w14:textId="77777777" w:rsidR="00FA3B9B" w:rsidRPr="006B0D02" w:rsidRDefault="00FA3B9B" w:rsidP="007B3D37">
            <w:pPr>
              <w:pStyle w:val="TAL"/>
              <w:jc w:val="center"/>
              <w:rPr>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39161"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D16AB"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B958F" w14:textId="77777777" w:rsidR="00FA3B9B" w:rsidRDefault="00FA3B9B" w:rsidP="007B3D37">
            <w:pPr>
              <w:pStyle w:val="TAL"/>
              <w:rPr>
                <w:sz w:val="16"/>
                <w:szCs w:val="16"/>
              </w:rPr>
            </w:pPr>
            <w:r>
              <w:rPr>
                <w:rFonts w:cs="Arial"/>
                <w:sz w:val="16"/>
                <w:szCs w:val="16"/>
              </w:rPr>
              <w:t>VPLMN S-NSSAI during mobility from EPS to 5GC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5571B" w14:textId="77777777" w:rsidR="00FA3B9B" w:rsidRDefault="00FA3B9B" w:rsidP="007B3D37">
            <w:pPr>
              <w:pStyle w:val="TAC"/>
              <w:rPr>
                <w:sz w:val="16"/>
                <w:szCs w:val="16"/>
              </w:rPr>
            </w:pPr>
            <w:r>
              <w:rPr>
                <w:sz w:val="16"/>
                <w:szCs w:val="16"/>
              </w:rPr>
              <w:t>15.1.0</w:t>
            </w:r>
          </w:p>
        </w:tc>
      </w:tr>
      <w:tr w:rsidR="00FA3B9B" w:rsidRPr="006B0D02" w14:paraId="002CA3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6D574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A27C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4766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F0BFC" w14:textId="77777777" w:rsidR="00FA3B9B" w:rsidRPr="006B0D02" w:rsidRDefault="00FA3B9B" w:rsidP="007B3D37">
            <w:pPr>
              <w:pStyle w:val="TAL"/>
              <w:jc w:val="center"/>
              <w:rPr>
                <w:sz w:val="16"/>
                <w:szCs w:val="16"/>
              </w:rPr>
            </w:pPr>
            <w:r>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B8FBA" w14:textId="77777777" w:rsidR="00FA3B9B" w:rsidRPr="006B0D02" w:rsidRDefault="00FA3B9B" w:rsidP="007B3D37">
            <w:pPr>
              <w:pStyle w:val="TAR"/>
              <w:jc w:val="center"/>
              <w:rPr>
                <w:sz w:val="16"/>
                <w:szCs w:val="16"/>
              </w:rPr>
            </w:pPr>
            <w:r w:rsidRPr="00EC16E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5897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88616" w14:textId="77777777" w:rsidR="00FA3B9B" w:rsidRDefault="00FA3B9B" w:rsidP="007B3D37">
            <w:pPr>
              <w:pStyle w:val="TAL"/>
              <w:rPr>
                <w:sz w:val="16"/>
                <w:szCs w:val="16"/>
              </w:rPr>
            </w:pPr>
            <w:r>
              <w:rPr>
                <w:rFonts w:cs="Arial"/>
                <w:sz w:val="16"/>
                <w:szCs w:val="16"/>
              </w:rPr>
              <w:t>HTTP message retransmissions and requests colliding with existing contexts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CAF45" w14:textId="77777777" w:rsidR="00FA3B9B" w:rsidRDefault="00FA3B9B" w:rsidP="007B3D37">
            <w:pPr>
              <w:pStyle w:val="TAC"/>
              <w:rPr>
                <w:sz w:val="16"/>
                <w:szCs w:val="16"/>
              </w:rPr>
            </w:pPr>
            <w:r>
              <w:rPr>
                <w:sz w:val="16"/>
                <w:szCs w:val="16"/>
              </w:rPr>
              <w:t>15.1.0</w:t>
            </w:r>
          </w:p>
        </w:tc>
      </w:tr>
      <w:tr w:rsidR="00FA3B9B" w:rsidRPr="006B0D02" w14:paraId="50C938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7C50F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B1FF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45F31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B8136" w14:textId="77777777" w:rsidR="00FA3B9B" w:rsidRPr="006B0D02" w:rsidRDefault="00FA3B9B" w:rsidP="007B3D37">
            <w:pPr>
              <w:pStyle w:val="TAL"/>
              <w:jc w:val="center"/>
              <w:rPr>
                <w:sz w:val="16"/>
                <w:szCs w:val="16"/>
              </w:rPr>
            </w:pPr>
            <w:r>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8D5DF"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1C35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0FAE9" w14:textId="77777777" w:rsidR="00FA3B9B" w:rsidRDefault="00FA3B9B" w:rsidP="007B3D37">
            <w:pPr>
              <w:pStyle w:val="TAL"/>
              <w:rPr>
                <w:sz w:val="16"/>
                <w:szCs w:val="16"/>
              </w:rPr>
            </w:pPr>
            <w:r>
              <w:rPr>
                <w:rFonts w:cs="Arial"/>
                <w:sz w:val="16"/>
                <w:szCs w:val="16"/>
              </w:rPr>
              <w:t>Rejected PDU session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6AFF5" w14:textId="77777777" w:rsidR="00FA3B9B" w:rsidRDefault="00FA3B9B" w:rsidP="007B3D37">
            <w:pPr>
              <w:pStyle w:val="TAC"/>
              <w:rPr>
                <w:sz w:val="16"/>
                <w:szCs w:val="16"/>
              </w:rPr>
            </w:pPr>
            <w:r>
              <w:rPr>
                <w:sz w:val="16"/>
                <w:szCs w:val="16"/>
              </w:rPr>
              <w:t>15.1.0</w:t>
            </w:r>
          </w:p>
        </w:tc>
      </w:tr>
      <w:tr w:rsidR="00FA3B9B" w:rsidRPr="006B0D02" w14:paraId="2670EDC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92E30F"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D90F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4F176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131FD" w14:textId="77777777" w:rsidR="00FA3B9B" w:rsidRPr="006B0D02" w:rsidRDefault="00FA3B9B" w:rsidP="007B3D37">
            <w:pPr>
              <w:pStyle w:val="TAL"/>
              <w:jc w:val="center"/>
              <w:rPr>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AED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C736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53BAB" w14:textId="77777777" w:rsidR="00FA3B9B" w:rsidRDefault="00FA3B9B" w:rsidP="007B3D37">
            <w:pPr>
              <w:pStyle w:val="TAL"/>
              <w:rPr>
                <w:sz w:val="16"/>
                <w:szCs w:val="16"/>
              </w:rPr>
            </w:pPr>
            <w:r>
              <w:rPr>
                <w:rFonts w:cs="Arial"/>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F00DD" w14:textId="77777777" w:rsidR="00FA3B9B" w:rsidRDefault="00FA3B9B" w:rsidP="007B3D37">
            <w:pPr>
              <w:pStyle w:val="TAC"/>
              <w:rPr>
                <w:sz w:val="16"/>
                <w:szCs w:val="16"/>
              </w:rPr>
            </w:pPr>
            <w:r>
              <w:rPr>
                <w:sz w:val="16"/>
                <w:szCs w:val="16"/>
              </w:rPr>
              <w:t>15.1.0</w:t>
            </w:r>
          </w:p>
        </w:tc>
      </w:tr>
      <w:tr w:rsidR="00FA3B9B" w:rsidRPr="006B0D02" w14:paraId="137E42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5F0725"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E91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77D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FA7E6" w14:textId="77777777" w:rsidR="00FA3B9B" w:rsidRPr="006B0D02" w:rsidRDefault="00FA3B9B" w:rsidP="007B3D37">
            <w:pPr>
              <w:pStyle w:val="TAL"/>
              <w:jc w:val="center"/>
              <w:rPr>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9198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5AE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330A5" w14:textId="77777777" w:rsidR="00FA3B9B" w:rsidRDefault="00FA3B9B" w:rsidP="007B3D37">
            <w:pPr>
              <w:pStyle w:val="TAL"/>
              <w:rPr>
                <w:sz w:val="16"/>
                <w:szCs w:val="16"/>
              </w:rPr>
            </w:pPr>
            <w:r>
              <w:rPr>
                <w:rFonts w:cs="Arial"/>
                <w:sz w:val="16"/>
                <w:szCs w:val="16"/>
              </w:rPr>
              <w:t>Handling of LADN service area during handovers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DF072" w14:textId="77777777" w:rsidR="00FA3B9B" w:rsidRDefault="00FA3B9B" w:rsidP="007B3D37">
            <w:pPr>
              <w:pStyle w:val="TAC"/>
              <w:rPr>
                <w:sz w:val="16"/>
                <w:szCs w:val="16"/>
              </w:rPr>
            </w:pPr>
            <w:r>
              <w:rPr>
                <w:sz w:val="16"/>
                <w:szCs w:val="16"/>
              </w:rPr>
              <w:t>15.1.0</w:t>
            </w:r>
          </w:p>
        </w:tc>
      </w:tr>
      <w:tr w:rsidR="00FA3B9B" w:rsidRPr="006B0D02" w14:paraId="0E137C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DD1751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6BA3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1CFE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2A70B" w14:textId="77777777" w:rsidR="00FA3B9B" w:rsidRPr="006B0D02" w:rsidRDefault="00FA3B9B" w:rsidP="007B3D37">
            <w:pPr>
              <w:pStyle w:val="TAL"/>
              <w:jc w:val="center"/>
              <w:rPr>
                <w:sz w:val="16"/>
                <w:szCs w:val="16"/>
              </w:rPr>
            </w:pPr>
            <w:r>
              <w:rPr>
                <w:rFonts w:cs="Arial"/>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F12B5"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D8F10"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A5FC1B" w14:textId="77777777" w:rsidR="00FA3B9B" w:rsidRDefault="00FA3B9B" w:rsidP="007B3D37">
            <w:pPr>
              <w:pStyle w:val="TAL"/>
              <w:rPr>
                <w:sz w:val="16"/>
                <w:szCs w:val="16"/>
              </w:rPr>
            </w:pPr>
            <w:r>
              <w:rPr>
                <w:rFonts w:cs="Arial"/>
                <w:sz w:val="16"/>
                <w:szCs w:val="16"/>
              </w:rPr>
              <w:t>Mapping to stage 2 service operation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5607D" w14:textId="77777777" w:rsidR="00FA3B9B" w:rsidRDefault="00FA3B9B" w:rsidP="007B3D37">
            <w:pPr>
              <w:pStyle w:val="TAC"/>
              <w:rPr>
                <w:sz w:val="16"/>
                <w:szCs w:val="16"/>
              </w:rPr>
            </w:pPr>
            <w:r>
              <w:rPr>
                <w:sz w:val="16"/>
                <w:szCs w:val="16"/>
              </w:rPr>
              <w:t>15.1.0</w:t>
            </w:r>
          </w:p>
        </w:tc>
      </w:tr>
      <w:tr w:rsidR="00FA3B9B" w:rsidRPr="006B0D02" w14:paraId="277DC15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C9F9D5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3454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65A39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28A50" w14:textId="77777777" w:rsidR="00FA3B9B" w:rsidRPr="006B0D02" w:rsidRDefault="00FA3B9B" w:rsidP="007B3D37">
            <w:pPr>
              <w:pStyle w:val="TAL"/>
              <w:jc w:val="center"/>
              <w:rPr>
                <w:sz w:val="16"/>
                <w:szCs w:val="16"/>
              </w:rPr>
            </w:pPr>
            <w:r>
              <w:rPr>
                <w:rFonts w:cs="Arial"/>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F57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54D8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C7E47" w14:textId="77777777" w:rsidR="00FA3B9B" w:rsidRDefault="00FA3B9B" w:rsidP="007B3D37">
            <w:pPr>
              <w:pStyle w:val="TAL"/>
              <w:rPr>
                <w:sz w:val="16"/>
                <w:szCs w:val="16"/>
              </w:rPr>
            </w:pPr>
            <w:r>
              <w:rPr>
                <w:rFonts w:cs="Arial"/>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526C9" w14:textId="77777777" w:rsidR="00FA3B9B" w:rsidRDefault="00FA3B9B" w:rsidP="007B3D37">
            <w:pPr>
              <w:pStyle w:val="TAC"/>
              <w:rPr>
                <w:sz w:val="16"/>
                <w:szCs w:val="16"/>
              </w:rPr>
            </w:pPr>
            <w:r>
              <w:rPr>
                <w:sz w:val="16"/>
                <w:szCs w:val="16"/>
              </w:rPr>
              <w:t>15.1.0</w:t>
            </w:r>
          </w:p>
        </w:tc>
      </w:tr>
      <w:tr w:rsidR="00FA3B9B" w:rsidRPr="006B0D02" w14:paraId="0AEB19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6E012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F7FB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42CEE5"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7EB26" w14:textId="77777777" w:rsidR="00FA3B9B" w:rsidRPr="006B0D02" w:rsidRDefault="00FA3B9B" w:rsidP="007B3D37">
            <w:pPr>
              <w:pStyle w:val="TAL"/>
              <w:jc w:val="center"/>
              <w:rPr>
                <w:sz w:val="16"/>
                <w:szCs w:val="16"/>
              </w:rPr>
            </w:pPr>
            <w:r>
              <w:rPr>
                <w:rFonts w:cs="Arial"/>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5075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77C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5C54A" w14:textId="77777777" w:rsidR="00FA3B9B" w:rsidRDefault="00FA3B9B" w:rsidP="007B3D37">
            <w:pPr>
              <w:pStyle w:val="TAL"/>
              <w:rPr>
                <w:sz w:val="16"/>
                <w:szCs w:val="16"/>
              </w:rPr>
            </w:pPr>
            <w:r>
              <w:rPr>
                <w:rFonts w:cs="Arial"/>
                <w:sz w:val="16"/>
                <w:szCs w:val="16"/>
              </w:rPr>
              <w:t xml:space="preserve">QoS rule structure improvement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E8A44" w14:textId="77777777" w:rsidR="00FA3B9B" w:rsidRDefault="00FA3B9B" w:rsidP="007B3D37">
            <w:pPr>
              <w:pStyle w:val="TAC"/>
              <w:rPr>
                <w:sz w:val="16"/>
                <w:szCs w:val="16"/>
              </w:rPr>
            </w:pPr>
            <w:r>
              <w:rPr>
                <w:sz w:val="16"/>
                <w:szCs w:val="16"/>
              </w:rPr>
              <w:t>15.1.0</w:t>
            </w:r>
          </w:p>
        </w:tc>
      </w:tr>
      <w:tr w:rsidR="00FA3B9B" w:rsidRPr="006B0D02" w14:paraId="19683DE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3023A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D5035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ED8DF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B7459" w14:textId="77777777" w:rsidR="00FA3B9B" w:rsidRPr="006B0D02" w:rsidRDefault="00FA3B9B" w:rsidP="007B3D37">
            <w:pPr>
              <w:pStyle w:val="TAL"/>
              <w:jc w:val="center"/>
              <w:rPr>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B68B3"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C8A3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DF7576" w14:textId="77777777" w:rsidR="00FA3B9B" w:rsidRPr="00523D42" w:rsidRDefault="00FA3B9B" w:rsidP="007B3D37">
            <w:pPr>
              <w:pStyle w:val="TAL"/>
              <w:rPr>
                <w:sz w:val="16"/>
                <w:szCs w:val="16"/>
              </w:rPr>
            </w:pPr>
            <w:r>
              <w:rPr>
                <w:rFonts w:cs="Arial"/>
                <w:sz w:val="16"/>
                <w:szCs w:val="16"/>
              </w:rPr>
              <w:t>NRF URI for PCF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A1804" w14:textId="77777777" w:rsidR="00FA3B9B" w:rsidRDefault="00FA3B9B" w:rsidP="007B3D37">
            <w:pPr>
              <w:pStyle w:val="TAC"/>
              <w:rPr>
                <w:sz w:val="16"/>
                <w:szCs w:val="16"/>
              </w:rPr>
            </w:pPr>
            <w:r w:rsidRPr="00672E0F">
              <w:rPr>
                <w:sz w:val="16"/>
                <w:szCs w:val="16"/>
              </w:rPr>
              <w:t>15.1.0</w:t>
            </w:r>
          </w:p>
        </w:tc>
      </w:tr>
      <w:tr w:rsidR="00FA3B9B" w:rsidRPr="006B0D02" w14:paraId="4C73FBF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1A8DE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35E8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0DC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C7A4" w14:textId="77777777" w:rsidR="00FA3B9B" w:rsidRPr="006B0D02" w:rsidRDefault="00FA3B9B" w:rsidP="007B3D37">
            <w:pPr>
              <w:pStyle w:val="TAL"/>
              <w:jc w:val="center"/>
              <w:rPr>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2C59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39BC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C24A4" w14:textId="77777777" w:rsidR="00FA3B9B" w:rsidRPr="00523D42" w:rsidRDefault="00FA3B9B" w:rsidP="007B3D37">
            <w:pPr>
              <w:pStyle w:val="TAL"/>
              <w:rPr>
                <w:sz w:val="16"/>
                <w:szCs w:val="16"/>
              </w:rPr>
            </w:pPr>
            <w:r>
              <w:rPr>
                <w:rFonts w:cs="Arial"/>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69160" w14:textId="77777777" w:rsidR="00FA3B9B" w:rsidRDefault="00FA3B9B" w:rsidP="007B3D37">
            <w:pPr>
              <w:pStyle w:val="TAC"/>
              <w:rPr>
                <w:sz w:val="16"/>
                <w:szCs w:val="16"/>
              </w:rPr>
            </w:pPr>
            <w:r w:rsidRPr="00672E0F">
              <w:rPr>
                <w:sz w:val="16"/>
                <w:szCs w:val="16"/>
              </w:rPr>
              <w:t>15.1.0</w:t>
            </w:r>
          </w:p>
        </w:tc>
      </w:tr>
      <w:tr w:rsidR="00FA3B9B" w:rsidRPr="006B0D02" w14:paraId="1617FF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97439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0915E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9935A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C0423" w14:textId="77777777" w:rsidR="00FA3B9B" w:rsidRPr="006B0D02" w:rsidRDefault="00FA3B9B" w:rsidP="007B3D37">
            <w:pPr>
              <w:pStyle w:val="TAL"/>
              <w:jc w:val="center"/>
              <w:rPr>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77C99"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B0CD"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2A3A8" w14:textId="77777777" w:rsidR="00FA3B9B" w:rsidRPr="00523D42" w:rsidRDefault="00FA3B9B" w:rsidP="007B3D37">
            <w:pPr>
              <w:pStyle w:val="TAL"/>
              <w:rPr>
                <w:sz w:val="16"/>
                <w:szCs w:val="16"/>
              </w:rPr>
            </w:pPr>
            <w:r>
              <w:rPr>
                <w:rFonts w:cs="Arial"/>
                <w:sz w:val="16"/>
                <w:szCs w:val="16"/>
              </w:rPr>
              <w:t>NGAP causes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D2F2E" w14:textId="77777777" w:rsidR="00FA3B9B" w:rsidRDefault="00FA3B9B" w:rsidP="007B3D37">
            <w:pPr>
              <w:pStyle w:val="TAC"/>
              <w:rPr>
                <w:sz w:val="16"/>
                <w:szCs w:val="16"/>
              </w:rPr>
            </w:pPr>
            <w:r w:rsidRPr="00672E0F">
              <w:rPr>
                <w:sz w:val="16"/>
                <w:szCs w:val="16"/>
              </w:rPr>
              <w:t>15.1.0</w:t>
            </w:r>
          </w:p>
        </w:tc>
      </w:tr>
      <w:tr w:rsidR="00FA3B9B" w:rsidRPr="006B0D02" w14:paraId="62DDFE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9FB18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B00F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07A3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2D6733" w14:textId="77777777" w:rsidR="00FA3B9B" w:rsidRPr="006B0D02" w:rsidRDefault="00FA3B9B" w:rsidP="007B3D37">
            <w:pPr>
              <w:pStyle w:val="TAL"/>
              <w:jc w:val="center"/>
              <w:rPr>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D37D"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A329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63659B" w14:textId="77777777" w:rsidR="00FA3B9B" w:rsidRPr="00523D42" w:rsidRDefault="00FA3B9B" w:rsidP="007B3D37">
            <w:pPr>
              <w:pStyle w:val="TAL"/>
              <w:rPr>
                <w:sz w:val="16"/>
                <w:szCs w:val="16"/>
              </w:rPr>
            </w:pPr>
            <w:r>
              <w:rPr>
                <w:rFonts w:cs="Arial"/>
                <w:sz w:val="16"/>
                <w:szCs w:val="16"/>
              </w:rPr>
              <w:t>EPS Interworking 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DBF3B" w14:textId="77777777" w:rsidR="00FA3B9B" w:rsidRDefault="00FA3B9B" w:rsidP="007B3D37">
            <w:pPr>
              <w:pStyle w:val="TAC"/>
              <w:rPr>
                <w:sz w:val="16"/>
                <w:szCs w:val="16"/>
              </w:rPr>
            </w:pPr>
            <w:r w:rsidRPr="00672E0F">
              <w:rPr>
                <w:sz w:val="16"/>
                <w:szCs w:val="16"/>
              </w:rPr>
              <w:t>15.1.0</w:t>
            </w:r>
          </w:p>
        </w:tc>
      </w:tr>
      <w:tr w:rsidR="00FA3B9B" w:rsidRPr="006B0D02" w14:paraId="2134D2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80B85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055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216A6" w14:textId="77777777" w:rsidR="00FA3B9B" w:rsidRDefault="00FA3B9B" w:rsidP="007B3D37">
            <w:pPr>
              <w:pStyle w:val="TAC"/>
              <w:rPr>
                <w:sz w:val="16"/>
                <w:szCs w:val="16"/>
              </w:rPr>
            </w:pPr>
            <w:r>
              <w:rPr>
                <w:sz w:val="16"/>
                <w:szCs w:val="16"/>
              </w:rPr>
              <w:t>CP-182050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B9B71" w14:textId="77777777" w:rsidR="00FA3B9B" w:rsidRPr="006B0D02" w:rsidRDefault="00FA3B9B" w:rsidP="007B3D37">
            <w:pPr>
              <w:pStyle w:val="TAL"/>
              <w:jc w:val="center"/>
              <w:rPr>
                <w:sz w:val="16"/>
                <w:szCs w:val="16"/>
              </w:rPr>
            </w:pPr>
            <w:r>
              <w:rPr>
                <w:rFonts w:cs="Arial"/>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746A6" w14:textId="77777777" w:rsidR="00FA3B9B" w:rsidRPr="006B0D02"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E06E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A9E88" w14:textId="77777777" w:rsidR="00FA3B9B" w:rsidRPr="00523D42" w:rsidRDefault="00FA3B9B" w:rsidP="007B3D37">
            <w:pPr>
              <w:pStyle w:val="TAL"/>
              <w:rPr>
                <w:sz w:val="16"/>
                <w:szCs w:val="16"/>
              </w:rPr>
            </w:pPr>
            <w:r>
              <w:rPr>
                <w:rFonts w:cs="Arial"/>
                <w:sz w:val="16"/>
                <w:szCs w:val="16"/>
              </w:rPr>
              <w:t>References to common NonDynamic5Qi and Dynamic5Qi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0BB78" w14:textId="77777777" w:rsidR="00FA3B9B" w:rsidRDefault="00FA3B9B" w:rsidP="007B3D37">
            <w:pPr>
              <w:pStyle w:val="TAC"/>
              <w:rPr>
                <w:sz w:val="16"/>
                <w:szCs w:val="16"/>
              </w:rPr>
            </w:pPr>
            <w:r w:rsidRPr="00672E0F">
              <w:rPr>
                <w:sz w:val="16"/>
                <w:szCs w:val="16"/>
              </w:rPr>
              <w:t>15.1.0</w:t>
            </w:r>
          </w:p>
        </w:tc>
      </w:tr>
      <w:tr w:rsidR="00FA3B9B" w:rsidRPr="006B0D02" w14:paraId="183003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774FF2"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2AAB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9B0F7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DE7F4" w14:textId="77777777" w:rsidR="00FA3B9B" w:rsidRPr="006B0D02" w:rsidRDefault="00FA3B9B" w:rsidP="007B3D37">
            <w:pPr>
              <w:pStyle w:val="TAL"/>
              <w:jc w:val="center"/>
              <w:rPr>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68A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4005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D3D54" w14:textId="77777777" w:rsidR="00FA3B9B" w:rsidRPr="00523D42" w:rsidRDefault="00FA3B9B" w:rsidP="007B3D37">
            <w:pPr>
              <w:pStyle w:val="TAL"/>
              <w:rPr>
                <w:sz w:val="16"/>
                <w:szCs w:val="16"/>
              </w:rPr>
            </w:pPr>
            <w:r>
              <w:rPr>
                <w:rFonts w:cs="Arial"/>
                <w:sz w:val="16"/>
                <w:szCs w:val="16"/>
              </w:rPr>
              <w:t>Not Allowed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69CF4" w14:textId="77777777" w:rsidR="00FA3B9B" w:rsidRDefault="00FA3B9B" w:rsidP="007B3D37">
            <w:pPr>
              <w:pStyle w:val="TAC"/>
              <w:rPr>
                <w:sz w:val="16"/>
                <w:szCs w:val="16"/>
              </w:rPr>
            </w:pPr>
            <w:r w:rsidRPr="00672E0F">
              <w:rPr>
                <w:sz w:val="16"/>
                <w:szCs w:val="16"/>
              </w:rPr>
              <w:t>15.1.0</w:t>
            </w:r>
          </w:p>
        </w:tc>
      </w:tr>
      <w:tr w:rsidR="00FA3B9B" w:rsidRPr="006B0D02" w14:paraId="514242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503FF1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5D5C1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A380B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D4DC3" w14:textId="77777777" w:rsidR="00FA3B9B" w:rsidRPr="006B0D02" w:rsidRDefault="00FA3B9B" w:rsidP="007B3D37">
            <w:pPr>
              <w:pStyle w:val="TAL"/>
              <w:jc w:val="center"/>
              <w:rPr>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F98D" w14:textId="77777777" w:rsidR="00FA3B9B" w:rsidRPr="006B0D02" w:rsidRDefault="00FA3B9B" w:rsidP="007B3D37">
            <w:pPr>
              <w:pStyle w:val="TAR"/>
              <w:jc w:val="center"/>
              <w:rPr>
                <w:sz w:val="16"/>
                <w:szCs w:val="16"/>
              </w:rPr>
            </w:pPr>
            <w:r w:rsidRPr="00EC16E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E432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414F3" w14:textId="77777777" w:rsidR="00FA3B9B" w:rsidRPr="00523D42" w:rsidRDefault="00FA3B9B" w:rsidP="007B3D37">
            <w:pPr>
              <w:pStyle w:val="TAL"/>
              <w:rPr>
                <w:sz w:val="16"/>
                <w:szCs w:val="16"/>
              </w:rPr>
            </w:pPr>
            <w:r>
              <w:rPr>
                <w:rFonts w:cs="Arial"/>
                <w:sz w:val="16"/>
                <w:szCs w:val="16"/>
              </w:rPr>
              <w:t>N2 SM Information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494EE" w14:textId="77777777" w:rsidR="00FA3B9B" w:rsidRDefault="00FA3B9B" w:rsidP="007B3D37">
            <w:pPr>
              <w:pStyle w:val="TAC"/>
              <w:rPr>
                <w:sz w:val="16"/>
                <w:szCs w:val="16"/>
              </w:rPr>
            </w:pPr>
            <w:r w:rsidRPr="00672E0F">
              <w:rPr>
                <w:sz w:val="16"/>
                <w:szCs w:val="16"/>
              </w:rPr>
              <w:t>15.1.0</w:t>
            </w:r>
          </w:p>
        </w:tc>
      </w:tr>
      <w:tr w:rsidR="00FA3B9B" w:rsidRPr="006B0D02" w14:paraId="064C664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020D7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BBAA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C3FDC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B4064" w14:textId="77777777" w:rsidR="00FA3B9B" w:rsidRPr="006B0D02" w:rsidRDefault="00FA3B9B" w:rsidP="007B3D37">
            <w:pPr>
              <w:pStyle w:val="TAL"/>
              <w:jc w:val="center"/>
              <w:rPr>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1FD4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EEC3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5FF0" w14:textId="77777777" w:rsidR="00FA3B9B" w:rsidRPr="00523D42" w:rsidRDefault="00FA3B9B" w:rsidP="007B3D37">
            <w:pPr>
              <w:pStyle w:val="TAL"/>
              <w:rPr>
                <w:sz w:val="16"/>
                <w:szCs w:val="16"/>
              </w:rPr>
            </w:pPr>
            <w:r>
              <w:rPr>
                <w:rFonts w:cs="Arial"/>
                <w:sz w:val="16"/>
                <w:szCs w:val="16"/>
              </w:rPr>
              <w:t>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23F1E" w14:textId="77777777" w:rsidR="00FA3B9B" w:rsidRDefault="00FA3B9B" w:rsidP="007B3D37">
            <w:pPr>
              <w:pStyle w:val="TAC"/>
              <w:rPr>
                <w:sz w:val="16"/>
                <w:szCs w:val="16"/>
              </w:rPr>
            </w:pPr>
            <w:r w:rsidRPr="00672E0F">
              <w:rPr>
                <w:sz w:val="16"/>
                <w:szCs w:val="16"/>
              </w:rPr>
              <w:t>15.1.0</w:t>
            </w:r>
          </w:p>
        </w:tc>
      </w:tr>
      <w:tr w:rsidR="00FA3B9B" w:rsidRPr="006B0D02" w14:paraId="5765F89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FD49F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ACF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56B5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448DE" w14:textId="77777777" w:rsidR="00FA3B9B" w:rsidRPr="006B0D02" w:rsidRDefault="00FA3B9B" w:rsidP="007B3D37">
            <w:pPr>
              <w:pStyle w:val="TAL"/>
              <w:jc w:val="center"/>
              <w:rPr>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C3913"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672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923AB" w14:textId="77777777" w:rsidR="00FA3B9B" w:rsidRPr="00523D42" w:rsidRDefault="00FA3B9B" w:rsidP="007B3D37">
            <w:pPr>
              <w:pStyle w:val="TAL"/>
              <w:rPr>
                <w:sz w:val="16"/>
                <w:szCs w:val="16"/>
              </w:rPr>
            </w:pPr>
            <w:r>
              <w:rPr>
                <w:rFonts w:cs="Arial"/>
                <w:sz w:val="16"/>
                <w:szCs w:val="16"/>
              </w:rPr>
              <w:t>Age of User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A0F9E" w14:textId="77777777" w:rsidR="00FA3B9B" w:rsidRDefault="00FA3B9B" w:rsidP="007B3D37">
            <w:pPr>
              <w:pStyle w:val="TAC"/>
              <w:rPr>
                <w:sz w:val="16"/>
                <w:szCs w:val="16"/>
              </w:rPr>
            </w:pPr>
            <w:r w:rsidRPr="00672E0F">
              <w:rPr>
                <w:sz w:val="16"/>
                <w:szCs w:val="16"/>
              </w:rPr>
              <w:t>15.1.0</w:t>
            </w:r>
          </w:p>
        </w:tc>
      </w:tr>
      <w:tr w:rsidR="00FA3B9B" w:rsidRPr="006B0D02" w14:paraId="510DEA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DFE8AA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1AF62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2E26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48341" w14:textId="77777777" w:rsidR="00FA3B9B" w:rsidRPr="006B0D02" w:rsidRDefault="00FA3B9B" w:rsidP="007B3D37">
            <w:pPr>
              <w:pStyle w:val="TAL"/>
              <w:jc w:val="center"/>
              <w:rPr>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156C"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ED50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E8278" w14:textId="77777777" w:rsidR="00FA3B9B" w:rsidRPr="00523D42" w:rsidRDefault="00FA3B9B" w:rsidP="007B3D37">
            <w:pPr>
              <w:pStyle w:val="TAL"/>
              <w:rPr>
                <w:sz w:val="16"/>
                <w:szCs w:val="16"/>
              </w:rPr>
            </w:pPr>
            <w:r>
              <w:rPr>
                <w:rFonts w:cs="Arial"/>
                <w:sz w:val="16"/>
                <w:szCs w:val="16"/>
              </w:rPr>
              <w:t>Detecting SMF Failure and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02025" w14:textId="77777777" w:rsidR="00FA3B9B" w:rsidRDefault="00FA3B9B" w:rsidP="007B3D37">
            <w:pPr>
              <w:pStyle w:val="TAC"/>
              <w:rPr>
                <w:sz w:val="16"/>
                <w:szCs w:val="16"/>
              </w:rPr>
            </w:pPr>
            <w:r w:rsidRPr="00672E0F">
              <w:rPr>
                <w:sz w:val="16"/>
                <w:szCs w:val="16"/>
              </w:rPr>
              <w:t>15.1.0</w:t>
            </w:r>
          </w:p>
        </w:tc>
      </w:tr>
      <w:tr w:rsidR="00FA3B9B" w:rsidRPr="006B0D02" w14:paraId="712B0BA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E29B6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008C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0D454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8B612" w14:textId="77777777" w:rsidR="00FA3B9B" w:rsidRPr="006B0D02" w:rsidRDefault="00FA3B9B" w:rsidP="007B3D37">
            <w:pPr>
              <w:pStyle w:val="TAL"/>
              <w:jc w:val="center"/>
              <w:rPr>
                <w:sz w:val="16"/>
                <w:szCs w:val="16"/>
              </w:rPr>
            </w:pPr>
            <w:r>
              <w:rPr>
                <w:rFonts w:cs="Arial"/>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DD0B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DDA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BB80E" w14:textId="77777777" w:rsidR="00FA3B9B" w:rsidRPr="00523D42" w:rsidRDefault="00FA3B9B" w:rsidP="007B3D37">
            <w:pPr>
              <w:pStyle w:val="TAL"/>
              <w:rPr>
                <w:sz w:val="16"/>
                <w:szCs w:val="16"/>
              </w:rPr>
            </w:pPr>
            <w:r>
              <w:rPr>
                <w:rFonts w:cs="Arial"/>
                <w:sz w:val="16"/>
                <w:szCs w:val="16"/>
              </w:rPr>
              <w:t>PresenceState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BF63" w14:textId="77777777" w:rsidR="00FA3B9B" w:rsidRDefault="00FA3B9B" w:rsidP="007B3D37">
            <w:pPr>
              <w:pStyle w:val="TAC"/>
              <w:rPr>
                <w:sz w:val="16"/>
                <w:szCs w:val="16"/>
              </w:rPr>
            </w:pPr>
            <w:r w:rsidRPr="00672E0F">
              <w:rPr>
                <w:sz w:val="16"/>
                <w:szCs w:val="16"/>
              </w:rPr>
              <w:t>15.1.0</w:t>
            </w:r>
          </w:p>
        </w:tc>
      </w:tr>
      <w:tr w:rsidR="00FA3B9B" w:rsidRPr="006B0D02" w14:paraId="3572E8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6C26C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91B1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30A63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608B6" w14:textId="77777777" w:rsidR="00FA3B9B" w:rsidRPr="006B0D02" w:rsidRDefault="00FA3B9B" w:rsidP="007B3D37">
            <w:pPr>
              <w:pStyle w:val="TAL"/>
              <w:jc w:val="center"/>
              <w:rPr>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921CE"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2C7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B6197" w14:textId="77777777" w:rsidR="00FA3B9B" w:rsidRPr="00523D42" w:rsidRDefault="00FA3B9B" w:rsidP="007B3D37">
            <w:pPr>
              <w:pStyle w:val="TAL"/>
              <w:rPr>
                <w:sz w:val="16"/>
                <w:szCs w:val="16"/>
              </w:rPr>
            </w:pPr>
            <w:r>
              <w:rPr>
                <w:rFonts w:cs="Arial"/>
                <w:sz w:val="16"/>
                <w:szCs w:val="16"/>
              </w:rPr>
              <w:t>URIs of created SM context and PDU session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BC149" w14:textId="77777777" w:rsidR="00FA3B9B" w:rsidRDefault="00FA3B9B" w:rsidP="007B3D37">
            <w:pPr>
              <w:pStyle w:val="TAC"/>
              <w:rPr>
                <w:sz w:val="16"/>
                <w:szCs w:val="16"/>
              </w:rPr>
            </w:pPr>
            <w:r w:rsidRPr="00672E0F">
              <w:rPr>
                <w:sz w:val="16"/>
                <w:szCs w:val="16"/>
              </w:rPr>
              <w:t>15.1.0</w:t>
            </w:r>
          </w:p>
        </w:tc>
      </w:tr>
      <w:tr w:rsidR="00FA3B9B" w:rsidRPr="006B0D02" w14:paraId="1BDC19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5923A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B8FC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A994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930D2" w14:textId="77777777" w:rsidR="00FA3B9B" w:rsidRPr="006B0D02" w:rsidRDefault="00FA3B9B" w:rsidP="007B3D37">
            <w:pPr>
              <w:pStyle w:val="TAL"/>
              <w:jc w:val="center"/>
              <w:rPr>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2AC66"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CA32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C617E" w14:textId="77777777" w:rsidR="00FA3B9B" w:rsidRPr="00523D42" w:rsidRDefault="00FA3B9B" w:rsidP="007B3D37">
            <w:pPr>
              <w:pStyle w:val="TAL"/>
              <w:rPr>
                <w:sz w:val="16"/>
                <w:szCs w:val="16"/>
              </w:rPr>
            </w:pPr>
            <w:r>
              <w:rPr>
                <w:rFonts w:cs="Arial"/>
                <w:sz w:val="16"/>
                <w:szCs w:val="16"/>
              </w:rPr>
              <w:t>5G MM Cause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4F371" w14:textId="77777777" w:rsidR="00FA3B9B" w:rsidRDefault="00FA3B9B" w:rsidP="007B3D37">
            <w:pPr>
              <w:pStyle w:val="TAC"/>
              <w:rPr>
                <w:sz w:val="16"/>
                <w:szCs w:val="16"/>
              </w:rPr>
            </w:pPr>
            <w:r w:rsidRPr="00672E0F">
              <w:rPr>
                <w:sz w:val="16"/>
                <w:szCs w:val="16"/>
              </w:rPr>
              <w:t>15.1.0</w:t>
            </w:r>
          </w:p>
        </w:tc>
      </w:tr>
      <w:tr w:rsidR="00FA3B9B" w:rsidRPr="006B0D02" w14:paraId="1637D2A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D01EB0"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20AC"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90656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F61F6" w14:textId="77777777" w:rsidR="00FA3B9B" w:rsidRPr="006B0D02" w:rsidRDefault="00FA3B9B" w:rsidP="007B3D37">
            <w:pPr>
              <w:pStyle w:val="TAL"/>
              <w:jc w:val="center"/>
              <w:rPr>
                <w:sz w:val="16"/>
                <w:szCs w:val="16"/>
              </w:rPr>
            </w:pPr>
            <w:r>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D4A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43D5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34785" w14:textId="77777777" w:rsidR="00FA3B9B" w:rsidRPr="00523D42" w:rsidRDefault="00FA3B9B" w:rsidP="007B3D37">
            <w:pPr>
              <w:pStyle w:val="TAL"/>
              <w:rPr>
                <w:sz w:val="16"/>
                <w:szCs w:val="16"/>
              </w:rPr>
            </w:pPr>
            <w:r>
              <w:rPr>
                <w:rFonts w:cs="Arial"/>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8346" w14:textId="77777777" w:rsidR="00FA3B9B" w:rsidRDefault="00FA3B9B" w:rsidP="007B3D37">
            <w:pPr>
              <w:pStyle w:val="TAC"/>
              <w:rPr>
                <w:sz w:val="16"/>
                <w:szCs w:val="16"/>
              </w:rPr>
            </w:pPr>
            <w:r w:rsidRPr="00672E0F">
              <w:rPr>
                <w:sz w:val="16"/>
                <w:szCs w:val="16"/>
              </w:rPr>
              <w:t>15.1.0</w:t>
            </w:r>
          </w:p>
        </w:tc>
      </w:tr>
      <w:tr w:rsidR="00FA3B9B" w:rsidRPr="006B0D02" w14:paraId="5ACBE91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97EE7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A3F065"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4A302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528E0" w14:textId="77777777" w:rsidR="00FA3B9B" w:rsidRDefault="00FA3B9B" w:rsidP="007B3D37">
            <w:pPr>
              <w:pStyle w:val="TAL"/>
              <w:jc w:val="center"/>
              <w:rPr>
                <w:rFonts w:cs="Arial"/>
                <w:sz w:val="16"/>
                <w:szCs w:val="16"/>
              </w:rPr>
            </w:pPr>
            <w:r w:rsidRPr="00D67278">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DC669"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163F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5C370" w14:textId="77777777" w:rsidR="00FA3B9B" w:rsidRDefault="00FA3B9B" w:rsidP="007B3D37">
            <w:pPr>
              <w:pStyle w:val="TAL"/>
              <w:rPr>
                <w:rFonts w:cs="Arial"/>
                <w:sz w:val="16"/>
                <w:szCs w:val="16"/>
              </w:rPr>
            </w:pPr>
            <w:r w:rsidRPr="00D67278">
              <w:rPr>
                <w:rFonts w:cs="Arial"/>
                <w:sz w:val="16"/>
                <w:szCs w:val="16"/>
              </w:rPr>
              <w:t>IndDirect Forwarding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79A6C" w14:textId="77777777" w:rsidR="00FA3B9B" w:rsidRPr="00672E0F" w:rsidRDefault="00FA3B9B" w:rsidP="007B3D37">
            <w:pPr>
              <w:pStyle w:val="TAC"/>
              <w:rPr>
                <w:sz w:val="16"/>
                <w:szCs w:val="16"/>
              </w:rPr>
            </w:pPr>
            <w:r>
              <w:rPr>
                <w:sz w:val="16"/>
                <w:szCs w:val="16"/>
              </w:rPr>
              <w:t>15.2.0</w:t>
            </w:r>
          </w:p>
        </w:tc>
      </w:tr>
      <w:tr w:rsidR="00FA3B9B" w:rsidRPr="006B0D02" w14:paraId="55CC82E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B9F89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83700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6DCA4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705A6" w14:textId="77777777" w:rsidR="00FA3B9B" w:rsidRDefault="00FA3B9B" w:rsidP="007B3D37">
            <w:pPr>
              <w:pStyle w:val="TAL"/>
              <w:jc w:val="center"/>
              <w:rPr>
                <w:rFonts w:cs="Arial"/>
                <w:sz w:val="16"/>
                <w:szCs w:val="16"/>
              </w:rPr>
            </w:pPr>
            <w:r w:rsidRPr="00D67278">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0A00C"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8D80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4856B" w14:textId="77777777" w:rsidR="00FA3B9B" w:rsidRPr="00D67278" w:rsidRDefault="00FA3B9B" w:rsidP="007B3D37">
            <w:pPr>
              <w:pStyle w:val="TAL"/>
              <w:rPr>
                <w:rFonts w:cs="Arial"/>
                <w:sz w:val="16"/>
                <w:szCs w:val="16"/>
              </w:rPr>
            </w:pPr>
            <w:r w:rsidRPr="00D67278">
              <w:rPr>
                <w:rFonts w:cs="Arial"/>
                <w:sz w:val="16"/>
                <w:szCs w:val="16"/>
              </w:rPr>
              <w:t>Data Forwarding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F43E5" w14:textId="77777777" w:rsidR="00FA3B9B" w:rsidRDefault="00FA3B9B" w:rsidP="007B3D37">
            <w:pPr>
              <w:pStyle w:val="TAC"/>
              <w:rPr>
                <w:sz w:val="16"/>
                <w:szCs w:val="16"/>
              </w:rPr>
            </w:pPr>
            <w:r w:rsidRPr="00AC493C">
              <w:rPr>
                <w:sz w:val="16"/>
                <w:szCs w:val="16"/>
              </w:rPr>
              <w:t>15.2.0</w:t>
            </w:r>
          </w:p>
        </w:tc>
      </w:tr>
      <w:tr w:rsidR="00FA3B9B" w:rsidRPr="006B0D02" w14:paraId="1974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C7BD07"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83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EDC83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5C7A8" w14:textId="77777777" w:rsidR="00FA3B9B" w:rsidRDefault="00FA3B9B" w:rsidP="007B3D37">
            <w:pPr>
              <w:pStyle w:val="TAL"/>
              <w:jc w:val="center"/>
              <w:rPr>
                <w:rFonts w:cs="Arial"/>
                <w:sz w:val="16"/>
                <w:szCs w:val="16"/>
              </w:rPr>
            </w:pPr>
            <w:r w:rsidRPr="00D67278">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959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61CC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D9D508" w14:textId="77777777" w:rsidR="00FA3B9B" w:rsidRPr="00D67278" w:rsidRDefault="00FA3B9B" w:rsidP="007B3D37">
            <w:pPr>
              <w:pStyle w:val="TAL"/>
              <w:rPr>
                <w:rFonts w:cs="Arial"/>
                <w:sz w:val="16"/>
                <w:szCs w:val="16"/>
              </w:rPr>
            </w:pPr>
            <w:r w:rsidRPr="00D67278">
              <w:rPr>
                <w:rFonts w:cs="Arial"/>
                <w:sz w:val="16"/>
                <w:szCs w:val="16"/>
              </w:rPr>
              <w:t>Alignments with NAS 5GS Session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E613B" w14:textId="77777777" w:rsidR="00FA3B9B" w:rsidRDefault="00FA3B9B" w:rsidP="007B3D37">
            <w:pPr>
              <w:pStyle w:val="TAC"/>
              <w:rPr>
                <w:sz w:val="16"/>
                <w:szCs w:val="16"/>
              </w:rPr>
            </w:pPr>
            <w:r w:rsidRPr="00AC493C">
              <w:rPr>
                <w:sz w:val="16"/>
                <w:szCs w:val="16"/>
              </w:rPr>
              <w:t>15.2.0</w:t>
            </w:r>
          </w:p>
        </w:tc>
      </w:tr>
      <w:tr w:rsidR="00FA3B9B" w:rsidRPr="006B0D02" w14:paraId="16FC2B8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80A71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7467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74202"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C2D73" w14:textId="77777777" w:rsidR="00FA3B9B" w:rsidRDefault="00FA3B9B" w:rsidP="007B3D37">
            <w:pPr>
              <w:pStyle w:val="TAL"/>
              <w:jc w:val="center"/>
              <w:rPr>
                <w:rFonts w:cs="Arial"/>
                <w:sz w:val="16"/>
                <w:szCs w:val="16"/>
              </w:rPr>
            </w:pPr>
            <w:r w:rsidRPr="00D67278">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8961B"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3511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9C90C" w14:textId="77777777" w:rsidR="00FA3B9B" w:rsidRPr="00D67278" w:rsidRDefault="00FA3B9B" w:rsidP="007B3D37">
            <w:pPr>
              <w:pStyle w:val="TAL"/>
              <w:rPr>
                <w:rFonts w:cs="Arial"/>
                <w:sz w:val="16"/>
                <w:szCs w:val="16"/>
              </w:rPr>
            </w:pPr>
            <w:r w:rsidRPr="00D67278">
              <w:rPr>
                <w:rFonts w:cs="Arial"/>
                <w:sz w:val="16"/>
                <w:szCs w:val="16"/>
              </w:rPr>
              <w:t>Alignments with NGAP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2C353" w14:textId="77777777" w:rsidR="00FA3B9B" w:rsidRDefault="00FA3B9B" w:rsidP="007B3D37">
            <w:pPr>
              <w:pStyle w:val="TAC"/>
              <w:rPr>
                <w:sz w:val="16"/>
                <w:szCs w:val="16"/>
              </w:rPr>
            </w:pPr>
            <w:r w:rsidRPr="00AC493C">
              <w:rPr>
                <w:sz w:val="16"/>
                <w:szCs w:val="16"/>
              </w:rPr>
              <w:t>15.2.0</w:t>
            </w:r>
          </w:p>
        </w:tc>
      </w:tr>
      <w:tr w:rsidR="00FA3B9B" w:rsidRPr="006B0D02" w14:paraId="15972FF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1FCFB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04CE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427D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80F17" w14:textId="77777777" w:rsidR="00FA3B9B" w:rsidRDefault="00FA3B9B" w:rsidP="007B3D37">
            <w:pPr>
              <w:pStyle w:val="TAL"/>
              <w:jc w:val="center"/>
              <w:rPr>
                <w:rFonts w:cs="Arial"/>
                <w:sz w:val="16"/>
                <w:szCs w:val="16"/>
              </w:rPr>
            </w:pPr>
            <w:r w:rsidRPr="00D67278">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7E1F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476E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26246" w14:textId="77777777" w:rsidR="00FA3B9B" w:rsidRPr="00D67278" w:rsidRDefault="00FA3B9B" w:rsidP="007B3D37">
            <w:pPr>
              <w:pStyle w:val="TAL"/>
              <w:rPr>
                <w:rFonts w:cs="Arial"/>
                <w:sz w:val="16"/>
                <w:szCs w:val="16"/>
              </w:rPr>
            </w:pPr>
            <w:r w:rsidRPr="00D67278">
              <w:rPr>
                <w:rFonts w:cs="Arial"/>
                <w:sz w:val="16"/>
                <w:szCs w:val="16"/>
              </w:rPr>
              <w:t>Corrections to N2 Handover and Inter-AMF change or mobility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0CF8D" w14:textId="77777777" w:rsidR="00FA3B9B" w:rsidRDefault="00FA3B9B" w:rsidP="007B3D37">
            <w:pPr>
              <w:pStyle w:val="TAC"/>
              <w:rPr>
                <w:sz w:val="16"/>
                <w:szCs w:val="16"/>
              </w:rPr>
            </w:pPr>
            <w:r w:rsidRPr="00AC493C">
              <w:rPr>
                <w:sz w:val="16"/>
                <w:szCs w:val="16"/>
              </w:rPr>
              <w:t>15.2.0</w:t>
            </w:r>
          </w:p>
        </w:tc>
      </w:tr>
      <w:tr w:rsidR="00FA3B9B" w:rsidRPr="006B0D02" w14:paraId="13704A6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16CA4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59DEB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C176F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E61FD" w14:textId="77777777" w:rsidR="00FA3B9B" w:rsidRDefault="00FA3B9B" w:rsidP="007B3D37">
            <w:pPr>
              <w:pStyle w:val="TAL"/>
              <w:jc w:val="center"/>
              <w:rPr>
                <w:rFonts w:cs="Arial"/>
                <w:sz w:val="16"/>
                <w:szCs w:val="16"/>
              </w:rPr>
            </w:pPr>
            <w:r w:rsidRPr="00D67278">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1E27A"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A4BA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5C7CC" w14:textId="77777777" w:rsidR="00FA3B9B" w:rsidRPr="00D67278" w:rsidRDefault="00FA3B9B" w:rsidP="007B3D37">
            <w:pPr>
              <w:pStyle w:val="TAL"/>
              <w:rPr>
                <w:rFonts w:cs="Arial"/>
                <w:sz w:val="16"/>
                <w:szCs w:val="16"/>
              </w:rPr>
            </w:pPr>
            <w:r w:rsidRPr="00D67278">
              <w:rPr>
                <w:rFonts w:cs="Arial"/>
                <w:sz w:val="16"/>
                <w:szCs w:val="16"/>
              </w:rPr>
              <w:t>Indication of Access Type can be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EAD6E" w14:textId="77777777" w:rsidR="00FA3B9B" w:rsidRDefault="00FA3B9B" w:rsidP="007B3D37">
            <w:pPr>
              <w:pStyle w:val="TAC"/>
              <w:rPr>
                <w:sz w:val="16"/>
                <w:szCs w:val="16"/>
              </w:rPr>
            </w:pPr>
            <w:r w:rsidRPr="00AC493C">
              <w:rPr>
                <w:sz w:val="16"/>
                <w:szCs w:val="16"/>
              </w:rPr>
              <w:t>15.2.0</w:t>
            </w:r>
          </w:p>
        </w:tc>
      </w:tr>
      <w:tr w:rsidR="00FA3B9B" w:rsidRPr="006B0D02" w14:paraId="1533D5B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E2108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A1DC9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9898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496DB" w14:textId="77777777" w:rsidR="00FA3B9B" w:rsidRDefault="00FA3B9B" w:rsidP="007B3D37">
            <w:pPr>
              <w:pStyle w:val="TAL"/>
              <w:jc w:val="center"/>
              <w:rPr>
                <w:rFonts w:cs="Arial"/>
                <w:sz w:val="16"/>
                <w:szCs w:val="16"/>
              </w:rPr>
            </w:pPr>
            <w:r w:rsidRPr="00D67278">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C02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363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AED" w14:textId="77777777" w:rsidR="00FA3B9B" w:rsidRPr="00D67278" w:rsidRDefault="00FA3B9B" w:rsidP="007B3D37">
            <w:pPr>
              <w:pStyle w:val="TAL"/>
              <w:rPr>
                <w:rFonts w:cs="Arial"/>
                <w:sz w:val="16"/>
                <w:szCs w:val="16"/>
              </w:rPr>
            </w:pPr>
            <w:r w:rsidRPr="00D67278">
              <w:rPr>
                <w:rFonts w:cs="Arial"/>
                <w:sz w:val="16"/>
                <w:szCs w:val="16"/>
              </w:rPr>
              <w:t>Roaming Charging Profile negotiation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480F3" w14:textId="77777777" w:rsidR="00FA3B9B" w:rsidRDefault="00FA3B9B" w:rsidP="007B3D37">
            <w:pPr>
              <w:pStyle w:val="TAC"/>
              <w:rPr>
                <w:sz w:val="16"/>
                <w:szCs w:val="16"/>
              </w:rPr>
            </w:pPr>
            <w:r w:rsidRPr="00AC493C">
              <w:rPr>
                <w:sz w:val="16"/>
                <w:szCs w:val="16"/>
              </w:rPr>
              <w:t>15.2.0</w:t>
            </w:r>
          </w:p>
        </w:tc>
      </w:tr>
      <w:tr w:rsidR="00FA3B9B" w:rsidRPr="006B0D02" w14:paraId="4583CD3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09B065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EA27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BBF39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DDCC6" w14:textId="77777777" w:rsidR="00FA3B9B" w:rsidRDefault="00FA3B9B" w:rsidP="007B3D37">
            <w:pPr>
              <w:pStyle w:val="TAL"/>
              <w:jc w:val="center"/>
              <w:rPr>
                <w:rFonts w:cs="Arial"/>
                <w:sz w:val="16"/>
                <w:szCs w:val="16"/>
              </w:rPr>
            </w:pPr>
            <w:r w:rsidRPr="00D67278">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B72B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DC28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DB234" w14:textId="77777777" w:rsidR="00FA3B9B" w:rsidRPr="00D67278" w:rsidRDefault="00FA3B9B" w:rsidP="007B3D37">
            <w:pPr>
              <w:pStyle w:val="TAL"/>
              <w:rPr>
                <w:rFonts w:cs="Arial"/>
                <w:sz w:val="16"/>
                <w:szCs w:val="16"/>
              </w:rPr>
            </w:pPr>
            <w:r w:rsidRPr="00D67278">
              <w:rPr>
                <w:rFonts w:cs="Arial"/>
                <w:sz w:val="16"/>
                <w:szCs w:val="16"/>
              </w:rPr>
              <w:t>Service 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A4EF5" w14:textId="77777777" w:rsidR="00FA3B9B" w:rsidRDefault="00FA3B9B" w:rsidP="007B3D37">
            <w:pPr>
              <w:pStyle w:val="TAC"/>
              <w:rPr>
                <w:sz w:val="16"/>
                <w:szCs w:val="16"/>
              </w:rPr>
            </w:pPr>
            <w:r w:rsidRPr="00AC493C">
              <w:rPr>
                <w:sz w:val="16"/>
                <w:szCs w:val="16"/>
              </w:rPr>
              <w:t>15.2.0</w:t>
            </w:r>
          </w:p>
        </w:tc>
      </w:tr>
      <w:tr w:rsidR="00FA3B9B" w:rsidRPr="006B0D02" w14:paraId="71B624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64AA5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8CD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2E588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7D4CB" w14:textId="77777777" w:rsidR="00FA3B9B" w:rsidRDefault="00FA3B9B" w:rsidP="007B3D37">
            <w:pPr>
              <w:pStyle w:val="TAL"/>
              <w:jc w:val="center"/>
              <w:rPr>
                <w:rFonts w:cs="Arial"/>
                <w:sz w:val="16"/>
                <w:szCs w:val="16"/>
              </w:rPr>
            </w:pPr>
            <w:r w:rsidRPr="00D67278">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B32B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6189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FAE900" w14:textId="77777777" w:rsidR="00FA3B9B" w:rsidRPr="00D67278" w:rsidRDefault="00FA3B9B" w:rsidP="007B3D37">
            <w:pPr>
              <w:pStyle w:val="TAL"/>
              <w:rPr>
                <w:rFonts w:cs="Arial"/>
                <w:sz w:val="16"/>
                <w:szCs w:val="16"/>
              </w:rPr>
            </w:pPr>
            <w:r w:rsidRPr="00D67278">
              <w:rPr>
                <w:rFonts w:cs="Arial"/>
                <w:sz w:val="16"/>
                <w:szCs w:val="16"/>
              </w:rPr>
              <w:t>Use of the serviceName attribute by the Notify SM Context Status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94DB0" w14:textId="77777777" w:rsidR="00FA3B9B" w:rsidRDefault="00FA3B9B" w:rsidP="007B3D37">
            <w:pPr>
              <w:pStyle w:val="TAC"/>
              <w:rPr>
                <w:sz w:val="16"/>
                <w:szCs w:val="16"/>
              </w:rPr>
            </w:pPr>
            <w:r w:rsidRPr="00AC493C">
              <w:rPr>
                <w:sz w:val="16"/>
                <w:szCs w:val="16"/>
              </w:rPr>
              <w:t>15.2.0</w:t>
            </w:r>
          </w:p>
        </w:tc>
      </w:tr>
      <w:tr w:rsidR="00FA3B9B" w:rsidRPr="006B0D02" w14:paraId="78936B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7866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C28D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185B1D"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C1D43" w14:textId="77777777" w:rsidR="00FA3B9B" w:rsidRDefault="00FA3B9B" w:rsidP="007B3D37">
            <w:pPr>
              <w:pStyle w:val="TAL"/>
              <w:jc w:val="center"/>
              <w:rPr>
                <w:rFonts w:cs="Arial"/>
                <w:sz w:val="16"/>
                <w:szCs w:val="16"/>
              </w:rPr>
            </w:pPr>
            <w:r w:rsidRPr="00D67278">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B4FE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461F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E80D2" w14:textId="77777777" w:rsidR="00FA3B9B" w:rsidRPr="00D67278" w:rsidRDefault="00FA3B9B" w:rsidP="007B3D37">
            <w:pPr>
              <w:pStyle w:val="TAL"/>
              <w:rPr>
                <w:rFonts w:cs="Arial"/>
                <w:sz w:val="16"/>
                <w:szCs w:val="16"/>
              </w:rPr>
            </w:pPr>
            <w:r w:rsidRPr="00D67278">
              <w:rPr>
                <w:rFonts w:cs="Arial"/>
                <w:sz w:val="16"/>
                <w:szCs w:val="16"/>
              </w:rPr>
              <w:t>Cardinality of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0AE17" w14:textId="77777777" w:rsidR="00FA3B9B" w:rsidRDefault="00FA3B9B" w:rsidP="007B3D37">
            <w:pPr>
              <w:pStyle w:val="TAC"/>
              <w:rPr>
                <w:sz w:val="16"/>
                <w:szCs w:val="16"/>
              </w:rPr>
            </w:pPr>
            <w:r w:rsidRPr="00AC493C">
              <w:rPr>
                <w:sz w:val="16"/>
                <w:szCs w:val="16"/>
              </w:rPr>
              <w:t>15.2.0</w:t>
            </w:r>
          </w:p>
        </w:tc>
      </w:tr>
      <w:tr w:rsidR="00FA3B9B" w:rsidRPr="006B0D02" w14:paraId="453CA8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9DF06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1B6CB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267A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9038F" w14:textId="77777777" w:rsidR="00FA3B9B" w:rsidRDefault="00FA3B9B" w:rsidP="007B3D37">
            <w:pPr>
              <w:pStyle w:val="TAL"/>
              <w:jc w:val="center"/>
              <w:rPr>
                <w:rFonts w:cs="Arial"/>
                <w:sz w:val="16"/>
                <w:szCs w:val="16"/>
              </w:rPr>
            </w:pPr>
            <w:r w:rsidRPr="00D67278">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A532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5B1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7FE6B" w14:textId="77777777" w:rsidR="00FA3B9B" w:rsidRPr="00D67278" w:rsidRDefault="00FA3B9B" w:rsidP="007B3D37">
            <w:pPr>
              <w:pStyle w:val="TAL"/>
              <w:rPr>
                <w:rFonts w:cs="Arial"/>
                <w:sz w:val="16"/>
                <w:szCs w:val="16"/>
              </w:rPr>
            </w:pPr>
            <w:r w:rsidRPr="00D67278">
              <w:rPr>
                <w:rFonts w:cs="Arial"/>
                <w:sz w:val="16"/>
                <w:szCs w:val="16"/>
              </w:rPr>
              <w:t>Data type of serviceName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8561F" w14:textId="77777777" w:rsidR="00FA3B9B" w:rsidRDefault="00FA3B9B" w:rsidP="007B3D37">
            <w:pPr>
              <w:pStyle w:val="TAC"/>
              <w:rPr>
                <w:sz w:val="16"/>
                <w:szCs w:val="16"/>
              </w:rPr>
            </w:pPr>
            <w:r w:rsidRPr="00AC493C">
              <w:rPr>
                <w:sz w:val="16"/>
                <w:szCs w:val="16"/>
              </w:rPr>
              <w:t>15.2.0</w:t>
            </w:r>
          </w:p>
        </w:tc>
      </w:tr>
      <w:tr w:rsidR="00FA3B9B" w:rsidRPr="006B0D02" w14:paraId="21B3A72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1603D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D0E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40C52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7F516" w14:textId="77777777" w:rsidR="00FA3B9B" w:rsidRDefault="00FA3B9B" w:rsidP="007B3D37">
            <w:pPr>
              <w:pStyle w:val="TAL"/>
              <w:jc w:val="center"/>
              <w:rPr>
                <w:rFonts w:cs="Arial"/>
                <w:sz w:val="16"/>
                <w:szCs w:val="16"/>
              </w:rPr>
            </w:pPr>
            <w:r w:rsidRPr="00D67278">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1FBE6"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975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047C4" w14:textId="77777777" w:rsidR="00FA3B9B" w:rsidRPr="00D67278" w:rsidRDefault="00FA3B9B" w:rsidP="007B3D37">
            <w:pPr>
              <w:pStyle w:val="TAL"/>
              <w:rPr>
                <w:rFonts w:cs="Arial"/>
                <w:sz w:val="16"/>
                <w:szCs w:val="16"/>
              </w:rPr>
            </w:pPr>
            <w:r w:rsidRPr="00D67278">
              <w:rPr>
                <w:rFonts w:cs="Arial"/>
                <w:sz w:val="16"/>
                <w:szCs w:val="16"/>
              </w:rPr>
              <w:t>HTTP status code "501 Not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DE193" w14:textId="77777777" w:rsidR="00FA3B9B" w:rsidRDefault="00FA3B9B" w:rsidP="007B3D37">
            <w:pPr>
              <w:pStyle w:val="TAC"/>
              <w:rPr>
                <w:sz w:val="16"/>
                <w:szCs w:val="16"/>
              </w:rPr>
            </w:pPr>
            <w:r w:rsidRPr="00AC493C">
              <w:rPr>
                <w:sz w:val="16"/>
                <w:szCs w:val="16"/>
              </w:rPr>
              <w:t>15.2.0</w:t>
            </w:r>
          </w:p>
        </w:tc>
      </w:tr>
      <w:tr w:rsidR="00FA3B9B" w:rsidRPr="006B0D02" w14:paraId="73CA225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2092C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CCA8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E30AF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78E4D" w14:textId="77777777" w:rsidR="00FA3B9B" w:rsidRDefault="00FA3B9B" w:rsidP="007B3D37">
            <w:pPr>
              <w:pStyle w:val="TAL"/>
              <w:jc w:val="center"/>
              <w:rPr>
                <w:rFonts w:cs="Arial"/>
                <w:sz w:val="16"/>
                <w:szCs w:val="16"/>
              </w:rPr>
            </w:pPr>
            <w:r w:rsidRPr="00D67278">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AF62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1989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6FC9F" w14:textId="77777777" w:rsidR="00FA3B9B" w:rsidRPr="00D67278" w:rsidRDefault="00FA3B9B" w:rsidP="007B3D37">
            <w:pPr>
              <w:pStyle w:val="TAL"/>
              <w:rPr>
                <w:rFonts w:cs="Arial"/>
                <w:sz w:val="16"/>
                <w:szCs w:val="16"/>
              </w:rPr>
            </w:pPr>
            <w:r w:rsidRPr="00D67278">
              <w:rPr>
                <w:rFonts w:cs="Arial"/>
                <w:sz w:val="16"/>
                <w:szCs w:val="16"/>
              </w:rPr>
              <w:t>Case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6229A" w14:textId="77777777" w:rsidR="00FA3B9B" w:rsidRDefault="00FA3B9B" w:rsidP="007B3D37">
            <w:pPr>
              <w:pStyle w:val="TAC"/>
              <w:rPr>
                <w:sz w:val="16"/>
                <w:szCs w:val="16"/>
              </w:rPr>
            </w:pPr>
            <w:r w:rsidRPr="00AC493C">
              <w:rPr>
                <w:sz w:val="16"/>
                <w:szCs w:val="16"/>
              </w:rPr>
              <w:t>15.2.0</w:t>
            </w:r>
          </w:p>
        </w:tc>
      </w:tr>
      <w:tr w:rsidR="00FA3B9B" w:rsidRPr="006B0D02" w14:paraId="670E763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938A03"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25D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770F9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F0CAC" w14:textId="77777777" w:rsidR="00FA3B9B" w:rsidRDefault="00FA3B9B" w:rsidP="007B3D37">
            <w:pPr>
              <w:pStyle w:val="TAL"/>
              <w:jc w:val="center"/>
              <w:rPr>
                <w:rFonts w:cs="Arial"/>
                <w:sz w:val="16"/>
                <w:szCs w:val="16"/>
              </w:rPr>
            </w:pPr>
            <w:r w:rsidRPr="00D67278">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5E80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2D0D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3D8AC" w14:textId="77777777" w:rsidR="00FA3B9B" w:rsidRPr="00D67278" w:rsidRDefault="00FA3B9B" w:rsidP="007B3D37">
            <w:pPr>
              <w:pStyle w:val="TAL"/>
              <w:rPr>
                <w:rFonts w:cs="Arial"/>
                <w:sz w:val="16"/>
                <w:szCs w:val="16"/>
              </w:rPr>
            </w:pPr>
            <w:r w:rsidRPr="00D67278">
              <w:rPr>
                <w:rFonts w:cs="Arial"/>
                <w:sz w:val="16"/>
                <w:szCs w:val="16"/>
              </w:rPr>
              <w:t>Resource URI structure of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C1A6C" w14:textId="77777777" w:rsidR="00FA3B9B" w:rsidRDefault="00FA3B9B" w:rsidP="007B3D37">
            <w:pPr>
              <w:pStyle w:val="TAC"/>
              <w:rPr>
                <w:sz w:val="16"/>
                <w:szCs w:val="16"/>
              </w:rPr>
            </w:pPr>
            <w:r w:rsidRPr="00AC493C">
              <w:rPr>
                <w:sz w:val="16"/>
                <w:szCs w:val="16"/>
              </w:rPr>
              <w:t>15.2.0</w:t>
            </w:r>
          </w:p>
        </w:tc>
      </w:tr>
      <w:tr w:rsidR="00FA3B9B" w:rsidRPr="006B0D02" w14:paraId="5390F2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D981FB"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C52E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E51DC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4BF3A" w14:textId="77777777" w:rsidR="00FA3B9B" w:rsidRDefault="00FA3B9B" w:rsidP="007B3D37">
            <w:pPr>
              <w:pStyle w:val="TAL"/>
              <w:jc w:val="center"/>
              <w:rPr>
                <w:rFonts w:cs="Arial"/>
                <w:sz w:val="16"/>
                <w:szCs w:val="16"/>
              </w:rPr>
            </w:pPr>
            <w:r w:rsidRPr="00D67278">
              <w:rPr>
                <w:rFonts w:cs="Arial"/>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8DCA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6B3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03AF7" w14:textId="77777777" w:rsidR="00FA3B9B" w:rsidRPr="00D67278" w:rsidRDefault="00FA3B9B" w:rsidP="007B3D37">
            <w:pPr>
              <w:pStyle w:val="TAL"/>
              <w:rPr>
                <w:rFonts w:cs="Arial"/>
                <w:sz w:val="16"/>
                <w:szCs w:val="16"/>
              </w:rPr>
            </w:pPr>
            <w:r w:rsidRPr="00D67278">
              <w:rPr>
                <w:rFonts w:cs="Arial"/>
                <w:sz w:val="16"/>
                <w:szCs w:val="16"/>
              </w:rPr>
              <w:t>EPS bearer identity and data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2E826" w14:textId="77777777" w:rsidR="00FA3B9B" w:rsidRDefault="00FA3B9B" w:rsidP="007B3D37">
            <w:pPr>
              <w:pStyle w:val="TAC"/>
              <w:rPr>
                <w:sz w:val="16"/>
                <w:szCs w:val="16"/>
              </w:rPr>
            </w:pPr>
            <w:r w:rsidRPr="00AC493C">
              <w:rPr>
                <w:sz w:val="16"/>
                <w:szCs w:val="16"/>
              </w:rPr>
              <w:t>15.2.0</w:t>
            </w:r>
          </w:p>
        </w:tc>
      </w:tr>
      <w:tr w:rsidR="00FA3B9B" w:rsidRPr="006B0D02" w14:paraId="03947AF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B47D5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8F56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2A597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5F761" w14:textId="77777777" w:rsidR="00FA3B9B" w:rsidRDefault="00FA3B9B" w:rsidP="007B3D37">
            <w:pPr>
              <w:pStyle w:val="TAL"/>
              <w:jc w:val="center"/>
              <w:rPr>
                <w:rFonts w:cs="Arial"/>
                <w:sz w:val="16"/>
                <w:szCs w:val="16"/>
              </w:rPr>
            </w:pPr>
            <w:r w:rsidRPr="00D67278">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007F9" w14:textId="77777777" w:rsidR="00FA3B9B" w:rsidRPr="006B0D02" w:rsidRDefault="00FA3B9B" w:rsidP="007B3D37">
            <w:pPr>
              <w:pStyle w:val="TAR"/>
              <w:jc w:val="center"/>
              <w:rPr>
                <w:sz w:val="16"/>
                <w:szCs w:val="16"/>
              </w:rPr>
            </w:pPr>
            <w:r w:rsidRPr="00D67278">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EBD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C8E8D4" w14:textId="77777777" w:rsidR="00FA3B9B" w:rsidRPr="00D67278" w:rsidRDefault="00FA3B9B" w:rsidP="007B3D37">
            <w:pPr>
              <w:pStyle w:val="TAL"/>
              <w:rPr>
                <w:rFonts w:cs="Arial"/>
                <w:sz w:val="16"/>
                <w:szCs w:val="16"/>
              </w:rPr>
            </w:pPr>
            <w:r w:rsidRPr="00D67278">
              <w:rPr>
                <w:rFonts w:cs="Arial"/>
                <w:sz w:val="16"/>
                <w:szCs w:val="16"/>
              </w:rPr>
              <w:t>EPC Interworking in Home 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0653" w14:textId="77777777" w:rsidR="00FA3B9B" w:rsidRDefault="00FA3B9B" w:rsidP="007B3D37">
            <w:pPr>
              <w:pStyle w:val="TAC"/>
              <w:rPr>
                <w:sz w:val="16"/>
                <w:szCs w:val="16"/>
              </w:rPr>
            </w:pPr>
            <w:r w:rsidRPr="00AC493C">
              <w:rPr>
                <w:sz w:val="16"/>
                <w:szCs w:val="16"/>
              </w:rPr>
              <w:t>15.2.0</w:t>
            </w:r>
          </w:p>
        </w:tc>
      </w:tr>
      <w:tr w:rsidR="00FA3B9B" w:rsidRPr="006B0D02" w14:paraId="28D1EDF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3F17C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FD4E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188BB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5FDC6" w14:textId="77777777" w:rsidR="00FA3B9B" w:rsidRDefault="00FA3B9B" w:rsidP="007B3D37">
            <w:pPr>
              <w:pStyle w:val="TAL"/>
              <w:jc w:val="center"/>
              <w:rPr>
                <w:rFonts w:cs="Arial"/>
                <w:sz w:val="16"/>
                <w:szCs w:val="16"/>
              </w:rPr>
            </w:pPr>
            <w:r w:rsidRPr="00D67278">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5512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7E05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593BD" w14:textId="77777777" w:rsidR="00FA3B9B" w:rsidRPr="00D67278" w:rsidRDefault="00FA3B9B" w:rsidP="007B3D37">
            <w:pPr>
              <w:pStyle w:val="TAL"/>
              <w:rPr>
                <w:rFonts w:cs="Arial"/>
                <w:sz w:val="16"/>
                <w:szCs w:val="16"/>
              </w:rPr>
            </w:pPr>
            <w:r w:rsidRPr="00D67278">
              <w:rPr>
                <w:rFonts w:cs="Arial"/>
                <w:sz w:val="16"/>
                <w:szCs w:val="16"/>
              </w:rPr>
              <w:t>Correction to EPS Interworking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198DC" w14:textId="77777777" w:rsidR="00FA3B9B" w:rsidRDefault="00FA3B9B" w:rsidP="007B3D37">
            <w:pPr>
              <w:pStyle w:val="TAC"/>
              <w:rPr>
                <w:sz w:val="16"/>
                <w:szCs w:val="16"/>
              </w:rPr>
            </w:pPr>
            <w:r w:rsidRPr="00AC493C">
              <w:rPr>
                <w:sz w:val="16"/>
                <w:szCs w:val="16"/>
              </w:rPr>
              <w:t>15.2.0</w:t>
            </w:r>
          </w:p>
        </w:tc>
      </w:tr>
      <w:tr w:rsidR="00FA3B9B" w:rsidRPr="006B0D02" w14:paraId="03908C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A2DF7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4B88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08892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39E00" w14:textId="77777777" w:rsidR="00FA3B9B" w:rsidRDefault="00FA3B9B" w:rsidP="007B3D37">
            <w:pPr>
              <w:pStyle w:val="TAL"/>
              <w:jc w:val="center"/>
              <w:rPr>
                <w:rFonts w:cs="Arial"/>
                <w:sz w:val="16"/>
                <w:szCs w:val="16"/>
              </w:rPr>
            </w:pPr>
            <w:r w:rsidRPr="00D67278">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13C3F"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0F2F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F68CEE" w14:textId="77777777" w:rsidR="00FA3B9B" w:rsidRPr="00D67278" w:rsidRDefault="00FA3B9B" w:rsidP="007B3D37">
            <w:pPr>
              <w:pStyle w:val="TAL"/>
              <w:rPr>
                <w:rFonts w:cs="Arial"/>
                <w:sz w:val="16"/>
                <w:szCs w:val="16"/>
              </w:rPr>
            </w:pPr>
            <w:r w:rsidRPr="00D67278">
              <w:rPr>
                <w:rFonts w:cs="Arial"/>
                <w:sz w:val="16"/>
                <w:szCs w:val="16"/>
              </w:rPr>
              <w:t>Presence condition of targetServingNfId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96912" w14:textId="77777777" w:rsidR="00FA3B9B" w:rsidRDefault="00FA3B9B" w:rsidP="007B3D37">
            <w:pPr>
              <w:pStyle w:val="TAC"/>
              <w:rPr>
                <w:sz w:val="16"/>
                <w:szCs w:val="16"/>
              </w:rPr>
            </w:pPr>
            <w:r w:rsidRPr="00AC493C">
              <w:rPr>
                <w:sz w:val="16"/>
                <w:szCs w:val="16"/>
              </w:rPr>
              <w:t>15.2.0</w:t>
            </w:r>
          </w:p>
        </w:tc>
      </w:tr>
      <w:tr w:rsidR="00FA3B9B" w:rsidRPr="006B0D02" w14:paraId="207679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6B678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6FECD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DD56B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53C57" w14:textId="77777777" w:rsidR="00FA3B9B" w:rsidRDefault="00FA3B9B" w:rsidP="007B3D37">
            <w:pPr>
              <w:pStyle w:val="TAL"/>
              <w:jc w:val="center"/>
              <w:rPr>
                <w:rFonts w:cs="Arial"/>
                <w:sz w:val="16"/>
                <w:szCs w:val="16"/>
              </w:rPr>
            </w:pPr>
            <w:r w:rsidRPr="00D67278">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8D1D5"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6DED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11303" w14:textId="77777777" w:rsidR="00FA3B9B" w:rsidRPr="00D67278" w:rsidRDefault="00FA3B9B" w:rsidP="007B3D37">
            <w:pPr>
              <w:pStyle w:val="TAL"/>
              <w:rPr>
                <w:rFonts w:cs="Arial"/>
                <w:sz w:val="16"/>
                <w:szCs w:val="16"/>
              </w:rPr>
            </w:pPr>
            <w:r w:rsidRPr="00D67278">
              <w:rPr>
                <w:rFonts w:cs="Arial"/>
                <w:sz w:val="16"/>
                <w:szCs w:val="16"/>
              </w:rPr>
              <w:t>PDU session removal during interworking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339A0" w14:textId="77777777" w:rsidR="00FA3B9B" w:rsidRDefault="00FA3B9B" w:rsidP="007B3D37">
            <w:pPr>
              <w:pStyle w:val="TAC"/>
              <w:rPr>
                <w:sz w:val="16"/>
                <w:szCs w:val="16"/>
              </w:rPr>
            </w:pPr>
            <w:r w:rsidRPr="00AC493C">
              <w:rPr>
                <w:sz w:val="16"/>
                <w:szCs w:val="16"/>
              </w:rPr>
              <w:t>15.2.0</w:t>
            </w:r>
          </w:p>
        </w:tc>
      </w:tr>
      <w:tr w:rsidR="00FA3B9B" w:rsidRPr="006B0D02" w14:paraId="3DBCE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86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0FEA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C6660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5AD3B" w14:textId="77777777" w:rsidR="00FA3B9B" w:rsidRDefault="00FA3B9B" w:rsidP="007B3D37">
            <w:pPr>
              <w:pStyle w:val="TAL"/>
              <w:jc w:val="center"/>
              <w:rPr>
                <w:rFonts w:cs="Arial"/>
                <w:sz w:val="16"/>
                <w:szCs w:val="16"/>
              </w:rPr>
            </w:pPr>
            <w:r w:rsidRPr="00D67278">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3863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138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175BD" w14:textId="77777777" w:rsidR="00FA3B9B" w:rsidRPr="00D67278" w:rsidRDefault="00FA3B9B" w:rsidP="007B3D37">
            <w:pPr>
              <w:pStyle w:val="TAL"/>
              <w:rPr>
                <w:rFonts w:cs="Arial"/>
                <w:sz w:val="16"/>
                <w:szCs w:val="16"/>
              </w:rPr>
            </w:pPr>
            <w:r w:rsidRPr="00D67278">
              <w:rPr>
                <w:rFonts w:cs="Arial"/>
                <w:sz w:val="16"/>
                <w:szCs w:val="16"/>
              </w:rPr>
              <w:t>Complete the SSC mode 3 in the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EB404" w14:textId="77777777" w:rsidR="00FA3B9B" w:rsidRDefault="00FA3B9B" w:rsidP="007B3D37">
            <w:pPr>
              <w:pStyle w:val="TAC"/>
              <w:rPr>
                <w:sz w:val="16"/>
                <w:szCs w:val="16"/>
              </w:rPr>
            </w:pPr>
            <w:r w:rsidRPr="00AC493C">
              <w:rPr>
                <w:sz w:val="16"/>
                <w:szCs w:val="16"/>
              </w:rPr>
              <w:t>15.2.0</w:t>
            </w:r>
          </w:p>
        </w:tc>
      </w:tr>
      <w:tr w:rsidR="00FA3B9B" w:rsidRPr="006B0D02" w14:paraId="4B07E2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0042F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4C09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2E0F3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9A191" w14:textId="77777777" w:rsidR="00FA3B9B" w:rsidRDefault="00FA3B9B" w:rsidP="007B3D37">
            <w:pPr>
              <w:pStyle w:val="TAL"/>
              <w:jc w:val="center"/>
              <w:rPr>
                <w:rFonts w:cs="Arial"/>
                <w:sz w:val="16"/>
                <w:szCs w:val="16"/>
              </w:rPr>
            </w:pPr>
            <w:r w:rsidRPr="00D67278">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81E8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8F03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39A5C" w14:textId="77777777" w:rsidR="00FA3B9B" w:rsidRPr="00D67278" w:rsidRDefault="00FA3B9B" w:rsidP="007B3D37">
            <w:pPr>
              <w:pStyle w:val="TAL"/>
              <w:rPr>
                <w:rFonts w:cs="Arial"/>
                <w:sz w:val="16"/>
                <w:szCs w:val="16"/>
              </w:rPr>
            </w:pPr>
            <w:r w:rsidRPr="00D67278">
              <w:rPr>
                <w:rFonts w:cs="Arial"/>
                <w:sz w:val="16"/>
                <w:szCs w:val="16"/>
              </w:rPr>
              <w:t>Clarification on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5B75A" w14:textId="77777777" w:rsidR="00FA3B9B" w:rsidRDefault="00FA3B9B" w:rsidP="007B3D37">
            <w:pPr>
              <w:pStyle w:val="TAC"/>
              <w:rPr>
                <w:sz w:val="16"/>
                <w:szCs w:val="16"/>
              </w:rPr>
            </w:pPr>
            <w:r w:rsidRPr="00AC493C">
              <w:rPr>
                <w:sz w:val="16"/>
                <w:szCs w:val="16"/>
              </w:rPr>
              <w:t>15.2.0</w:t>
            </w:r>
          </w:p>
        </w:tc>
      </w:tr>
      <w:tr w:rsidR="00FA3B9B" w:rsidRPr="006B0D02" w14:paraId="4EF433E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7C69C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3EA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66522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B92AB" w14:textId="77777777" w:rsidR="00FA3B9B" w:rsidRDefault="00FA3B9B" w:rsidP="007B3D37">
            <w:pPr>
              <w:pStyle w:val="TAL"/>
              <w:jc w:val="center"/>
              <w:rPr>
                <w:rFonts w:cs="Arial"/>
                <w:sz w:val="16"/>
                <w:szCs w:val="16"/>
              </w:rPr>
            </w:pPr>
            <w:r w:rsidRPr="00D67278">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6697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7B3D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A59BB" w14:textId="77777777" w:rsidR="00FA3B9B" w:rsidRPr="00D67278" w:rsidRDefault="00FA3B9B" w:rsidP="007B3D37">
            <w:pPr>
              <w:pStyle w:val="TAL"/>
              <w:rPr>
                <w:rFonts w:cs="Arial"/>
                <w:sz w:val="16"/>
                <w:szCs w:val="16"/>
              </w:rPr>
            </w:pPr>
            <w:r w:rsidRPr="00D67278">
              <w:rPr>
                <w:rFonts w:cs="Arial"/>
                <w:sz w:val="16"/>
                <w:szCs w:val="16"/>
              </w:rPr>
              <w:t>Correct description of 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17A1" w14:textId="77777777" w:rsidR="00FA3B9B" w:rsidRDefault="00FA3B9B" w:rsidP="007B3D37">
            <w:pPr>
              <w:pStyle w:val="TAC"/>
              <w:rPr>
                <w:sz w:val="16"/>
                <w:szCs w:val="16"/>
              </w:rPr>
            </w:pPr>
            <w:r w:rsidRPr="00AC493C">
              <w:rPr>
                <w:sz w:val="16"/>
                <w:szCs w:val="16"/>
              </w:rPr>
              <w:t>15.2.0</w:t>
            </w:r>
          </w:p>
        </w:tc>
      </w:tr>
      <w:tr w:rsidR="00FA3B9B" w:rsidRPr="006B0D02" w14:paraId="32C3A2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7842D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AA149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E4CBCF" w14:textId="77777777" w:rsidR="00FA3B9B" w:rsidRDefault="00FA3B9B" w:rsidP="007B3D37">
            <w:pPr>
              <w:pStyle w:val="TAC"/>
              <w:rPr>
                <w:sz w:val="16"/>
                <w:szCs w:val="16"/>
              </w:rPr>
            </w:pPr>
            <w:r>
              <w:rPr>
                <w:sz w:val="16"/>
                <w:szCs w:val="16"/>
              </w:rPr>
              <w:t>CP-183190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B8DB5" w14:textId="77777777" w:rsidR="00FA3B9B" w:rsidRDefault="00FA3B9B" w:rsidP="007B3D37">
            <w:pPr>
              <w:pStyle w:val="TAL"/>
              <w:jc w:val="center"/>
              <w:rPr>
                <w:rFonts w:cs="Arial"/>
                <w:sz w:val="16"/>
                <w:szCs w:val="16"/>
              </w:rPr>
            </w:pPr>
            <w:r w:rsidRPr="00D67278">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81380" w14:textId="77777777" w:rsidR="00FA3B9B" w:rsidRPr="006B0D02"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0D89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0D598" w14:textId="77777777" w:rsidR="00FA3B9B" w:rsidRPr="00D67278" w:rsidRDefault="00FA3B9B" w:rsidP="007B3D37">
            <w:pPr>
              <w:pStyle w:val="TAL"/>
              <w:rPr>
                <w:rFonts w:cs="Arial"/>
                <w:sz w:val="16"/>
                <w:szCs w:val="16"/>
              </w:rPr>
            </w:pPr>
            <w:r w:rsidRPr="00D67278">
              <w:rPr>
                <w:rFonts w:cs="Arial"/>
                <w:sz w:val="16"/>
                <w:szCs w:val="16"/>
              </w:rPr>
              <w:t>PDU Session Id Duplication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EF46C" w14:textId="77777777" w:rsidR="00FA3B9B" w:rsidRDefault="00FA3B9B" w:rsidP="007B3D37">
            <w:pPr>
              <w:pStyle w:val="TAC"/>
              <w:rPr>
                <w:sz w:val="16"/>
                <w:szCs w:val="16"/>
              </w:rPr>
            </w:pPr>
            <w:r w:rsidRPr="00AC493C">
              <w:rPr>
                <w:sz w:val="16"/>
                <w:szCs w:val="16"/>
              </w:rPr>
              <w:t>15.2.0</w:t>
            </w:r>
          </w:p>
        </w:tc>
      </w:tr>
      <w:tr w:rsidR="00FA3B9B" w:rsidRPr="006B0D02" w14:paraId="272618D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43F58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FF8F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6FE8C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24FEC" w14:textId="77777777" w:rsidR="00FA3B9B" w:rsidRDefault="00FA3B9B" w:rsidP="007B3D37">
            <w:pPr>
              <w:pStyle w:val="TAL"/>
              <w:jc w:val="center"/>
              <w:rPr>
                <w:rFonts w:cs="Arial"/>
                <w:sz w:val="16"/>
                <w:szCs w:val="16"/>
              </w:rPr>
            </w:pPr>
            <w:r w:rsidRPr="00D67278">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0CF9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909A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358A7" w14:textId="77777777" w:rsidR="00FA3B9B" w:rsidRPr="00D67278" w:rsidRDefault="00FA3B9B" w:rsidP="007B3D37">
            <w:pPr>
              <w:pStyle w:val="TAL"/>
              <w:rPr>
                <w:rFonts w:cs="Arial"/>
                <w:sz w:val="16"/>
                <w:szCs w:val="16"/>
              </w:rPr>
            </w:pPr>
            <w:r w:rsidRPr="00D67278">
              <w:rPr>
                <w:rFonts w:cs="Arial"/>
                <w:sz w:val="16"/>
                <w:szCs w:val="16"/>
              </w:rPr>
              <w:t>Service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CDF7A" w14:textId="77777777" w:rsidR="00FA3B9B" w:rsidRDefault="00FA3B9B" w:rsidP="007B3D37">
            <w:pPr>
              <w:pStyle w:val="TAC"/>
              <w:rPr>
                <w:sz w:val="16"/>
                <w:szCs w:val="16"/>
              </w:rPr>
            </w:pPr>
            <w:r w:rsidRPr="00AC493C">
              <w:rPr>
                <w:sz w:val="16"/>
                <w:szCs w:val="16"/>
              </w:rPr>
              <w:t>15.2.0</w:t>
            </w:r>
          </w:p>
        </w:tc>
      </w:tr>
      <w:tr w:rsidR="00FA3B9B" w:rsidRPr="006B0D02" w14:paraId="0C979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94FCC6"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2290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DB9C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0B87" w14:textId="77777777" w:rsidR="00FA3B9B" w:rsidRDefault="00FA3B9B" w:rsidP="007B3D37">
            <w:pPr>
              <w:pStyle w:val="TAL"/>
              <w:jc w:val="center"/>
              <w:rPr>
                <w:rFonts w:cs="Arial"/>
                <w:sz w:val="16"/>
                <w:szCs w:val="16"/>
              </w:rPr>
            </w:pPr>
            <w:r w:rsidRPr="00D67278">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80532"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C302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EF0BF" w14:textId="77777777" w:rsidR="00FA3B9B" w:rsidRPr="00D67278" w:rsidRDefault="00FA3B9B" w:rsidP="007B3D37">
            <w:pPr>
              <w:pStyle w:val="TAL"/>
              <w:rPr>
                <w:rFonts w:cs="Arial"/>
                <w:sz w:val="16"/>
                <w:szCs w:val="16"/>
              </w:rPr>
            </w:pPr>
            <w:r w:rsidRPr="00D67278">
              <w:rPr>
                <w:rFonts w:cs="Arial"/>
                <w:sz w:val="16"/>
                <w:szCs w:val="16"/>
              </w:rPr>
              <w:t xml:space="preserve">A new cause value </w:t>
            </w:r>
            <w:r>
              <w:rPr>
                <w:rFonts w:cs="Arial"/>
                <w:sz w:val="16"/>
                <w:szCs w:val="16"/>
              </w:rPr>
              <w:t>'</w:t>
            </w:r>
            <w:r w:rsidRPr="00D67278">
              <w:rPr>
                <w:rFonts w:cs="Arial"/>
                <w:sz w:val="16"/>
                <w:szCs w:val="16"/>
              </w:rPr>
              <w:t>PDU_Session_Status_Mismatch</w:t>
            </w:r>
            <w:r>
              <w:rPr>
                <w:rFonts w:cs="Arial"/>
                <w:sz w:val="16"/>
                <w:szCs w:val="16"/>
              </w:rPr>
              <w:t>'</w:t>
            </w:r>
            <w:r w:rsidRPr="00D67278">
              <w:rPr>
                <w:rFonts w:cs="Arial"/>
                <w:sz w:val="16"/>
                <w:szCs w:val="16"/>
              </w:rPr>
              <w:t xml:space="preserve"> for Cause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6C746" w14:textId="77777777" w:rsidR="00FA3B9B" w:rsidRDefault="00FA3B9B" w:rsidP="007B3D37">
            <w:pPr>
              <w:pStyle w:val="TAC"/>
              <w:rPr>
                <w:sz w:val="16"/>
                <w:szCs w:val="16"/>
              </w:rPr>
            </w:pPr>
            <w:r w:rsidRPr="00AC493C">
              <w:rPr>
                <w:sz w:val="16"/>
                <w:szCs w:val="16"/>
              </w:rPr>
              <w:t>15.2.0</w:t>
            </w:r>
          </w:p>
        </w:tc>
      </w:tr>
      <w:tr w:rsidR="00FA3B9B" w:rsidRPr="006B0D02" w14:paraId="015F2D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111B92"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B7B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8C280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E8052F" w14:textId="77777777" w:rsidR="00FA3B9B" w:rsidRDefault="00FA3B9B" w:rsidP="007B3D37">
            <w:pPr>
              <w:pStyle w:val="TAL"/>
              <w:jc w:val="center"/>
              <w:rPr>
                <w:rFonts w:cs="Arial"/>
                <w:sz w:val="16"/>
                <w:szCs w:val="16"/>
              </w:rPr>
            </w:pPr>
            <w:r w:rsidRPr="00D67278">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BACD8"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2D355"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216D5" w14:textId="77777777" w:rsidR="00FA3B9B" w:rsidRPr="00D67278" w:rsidRDefault="00FA3B9B" w:rsidP="007B3D37">
            <w:pPr>
              <w:pStyle w:val="TAL"/>
              <w:rPr>
                <w:rFonts w:cs="Arial"/>
                <w:sz w:val="16"/>
                <w:szCs w:val="16"/>
              </w:rPr>
            </w:pPr>
            <w:r w:rsidRPr="00D67278">
              <w:rPr>
                <w:rFonts w:cs="Arial"/>
                <w:sz w:val="16"/>
                <w:szCs w:val="16"/>
              </w:rPr>
              <w:t>UDM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2B0A3" w14:textId="77777777" w:rsidR="00FA3B9B" w:rsidRDefault="00FA3B9B" w:rsidP="007B3D37">
            <w:pPr>
              <w:pStyle w:val="TAC"/>
              <w:rPr>
                <w:sz w:val="16"/>
                <w:szCs w:val="16"/>
              </w:rPr>
            </w:pPr>
            <w:r w:rsidRPr="00AC493C">
              <w:rPr>
                <w:sz w:val="16"/>
                <w:szCs w:val="16"/>
              </w:rPr>
              <w:t>15.2.0</w:t>
            </w:r>
          </w:p>
        </w:tc>
      </w:tr>
      <w:tr w:rsidR="00FA3B9B" w:rsidRPr="006B0D02" w14:paraId="169C22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5196F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19196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9F5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ECB43" w14:textId="77777777" w:rsidR="00FA3B9B" w:rsidRDefault="00FA3B9B" w:rsidP="007B3D37">
            <w:pPr>
              <w:pStyle w:val="TAL"/>
              <w:jc w:val="center"/>
              <w:rPr>
                <w:rFonts w:cs="Arial"/>
                <w:sz w:val="16"/>
                <w:szCs w:val="16"/>
              </w:rPr>
            </w:pPr>
            <w:r w:rsidRPr="00D67278">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8BBA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4E31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8E43E" w14:textId="77777777" w:rsidR="00FA3B9B" w:rsidRPr="00D67278" w:rsidRDefault="00FA3B9B" w:rsidP="007B3D37">
            <w:pPr>
              <w:pStyle w:val="TAL"/>
              <w:rPr>
                <w:rFonts w:cs="Arial"/>
                <w:sz w:val="16"/>
                <w:szCs w:val="16"/>
              </w:rPr>
            </w:pPr>
            <w:r w:rsidRPr="00D67278">
              <w:rPr>
                <w:rFonts w:cs="Arial"/>
                <w:sz w:val="16"/>
                <w:szCs w:val="16"/>
              </w:rPr>
              <w:t>Always-on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8CDCE" w14:textId="77777777" w:rsidR="00FA3B9B" w:rsidRDefault="00FA3B9B" w:rsidP="007B3D37">
            <w:pPr>
              <w:pStyle w:val="TAC"/>
              <w:rPr>
                <w:sz w:val="16"/>
                <w:szCs w:val="16"/>
              </w:rPr>
            </w:pPr>
            <w:r w:rsidRPr="00AC493C">
              <w:rPr>
                <w:sz w:val="16"/>
                <w:szCs w:val="16"/>
              </w:rPr>
              <w:t>15.2.0</w:t>
            </w:r>
          </w:p>
        </w:tc>
      </w:tr>
      <w:tr w:rsidR="00FA3B9B" w:rsidRPr="006B0D02" w14:paraId="7D98A14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F444F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07CA3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6A40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FBC52" w14:textId="77777777" w:rsidR="00FA3B9B" w:rsidRDefault="00FA3B9B" w:rsidP="007B3D37">
            <w:pPr>
              <w:pStyle w:val="TAL"/>
              <w:jc w:val="center"/>
              <w:rPr>
                <w:rFonts w:cs="Arial"/>
                <w:sz w:val="16"/>
                <w:szCs w:val="16"/>
              </w:rPr>
            </w:pPr>
            <w:r w:rsidRPr="00D67278">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86177"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FFD9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0E206" w14:textId="77777777" w:rsidR="00FA3B9B" w:rsidRPr="00D67278" w:rsidRDefault="00FA3B9B" w:rsidP="007B3D37">
            <w:pPr>
              <w:pStyle w:val="TAL"/>
              <w:rPr>
                <w:rFonts w:cs="Arial"/>
                <w:sz w:val="16"/>
                <w:szCs w:val="16"/>
              </w:rPr>
            </w:pPr>
            <w:r w:rsidRPr="00D67278">
              <w:rPr>
                <w:rFonts w:cs="Arial"/>
                <w:sz w:val="16"/>
                <w:szCs w:val="16"/>
              </w:rPr>
              <w:t>Handover Failure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BDB4A" w14:textId="77777777" w:rsidR="00FA3B9B" w:rsidRDefault="00FA3B9B" w:rsidP="007B3D37">
            <w:pPr>
              <w:pStyle w:val="TAC"/>
              <w:rPr>
                <w:sz w:val="16"/>
                <w:szCs w:val="16"/>
              </w:rPr>
            </w:pPr>
            <w:r w:rsidRPr="00AC493C">
              <w:rPr>
                <w:sz w:val="16"/>
                <w:szCs w:val="16"/>
              </w:rPr>
              <w:t>15.2.0</w:t>
            </w:r>
          </w:p>
        </w:tc>
      </w:tr>
      <w:tr w:rsidR="00FA3B9B" w:rsidRPr="006B0D02" w14:paraId="3AFC77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70740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F991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40E6D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3A349" w14:textId="77777777" w:rsidR="00FA3B9B" w:rsidRDefault="00FA3B9B" w:rsidP="007B3D37">
            <w:pPr>
              <w:pStyle w:val="TAL"/>
              <w:jc w:val="center"/>
              <w:rPr>
                <w:rFonts w:cs="Arial"/>
                <w:sz w:val="16"/>
                <w:szCs w:val="16"/>
              </w:rPr>
            </w:pPr>
            <w:r w:rsidRPr="00D67278">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C0CAD"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F049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EFF99" w14:textId="77777777" w:rsidR="00FA3B9B" w:rsidRPr="00D67278" w:rsidRDefault="00FA3B9B" w:rsidP="007B3D37">
            <w:pPr>
              <w:pStyle w:val="TAL"/>
              <w:rPr>
                <w:rFonts w:cs="Arial"/>
                <w:sz w:val="16"/>
                <w:szCs w:val="16"/>
              </w:rPr>
            </w:pPr>
            <w:r w:rsidRPr="00D67278">
              <w:rPr>
                <w:rFonts w:cs="Arial"/>
                <w:sz w:val="16"/>
                <w:szCs w:val="16"/>
              </w:rPr>
              <w:t>Release of PDU session during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07103" w14:textId="77777777" w:rsidR="00FA3B9B" w:rsidRDefault="00FA3B9B" w:rsidP="007B3D37">
            <w:pPr>
              <w:pStyle w:val="TAC"/>
              <w:rPr>
                <w:sz w:val="16"/>
                <w:szCs w:val="16"/>
              </w:rPr>
            </w:pPr>
            <w:r w:rsidRPr="00AC493C">
              <w:rPr>
                <w:sz w:val="16"/>
                <w:szCs w:val="16"/>
              </w:rPr>
              <w:t>15.2.0</w:t>
            </w:r>
          </w:p>
        </w:tc>
      </w:tr>
      <w:tr w:rsidR="00FA3B9B" w:rsidRPr="006B0D02" w14:paraId="7F7FD11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823E0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3418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46AD5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4E1C3" w14:textId="77777777" w:rsidR="00FA3B9B" w:rsidRDefault="00FA3B9B" w:rsidP="007B3D37">
            <w:pPr>
              <w:pStyle w:val="TAL"/>
              <w:jc w:val="center"/>
              <w:rPr>
                <w:rFonts w:cs="Arial"/>
                <w:sz w:val="16"/>
                <w:szCs w:val="16"/>
              </w:rPr>
            </w:pPr>
            <w:r w:rsidRPr="00D67278">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5B2B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4B56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13AF3" w14:textId="77777777" w:rsidR="00FA3B9B" w:rsidRPr="00D67278" w:rsidRDefault="00FA3B9B" w:rsidP="007B3D37">
            <w:pPr>
              <w:pStyle w:val="TAL"/>
              <w:rPr>
                <w:rFonts w:cs="Arial"/>
                <w:sz w:val="16"/>
                <w:szCs w:val="16"/>
              </w:rPr>
            </w:pPr>
            <w:r w:rsidRPr="00D67278">
              <w:rPr>
                <w:rFonts w:cs="Arial"/>
                <w:sz w:val="16"/>
                <w:szCs w:val="16"/>
              </w:rPr>
              <w:t>Mandatory HTTP status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F79C9" w14:textId="77777777" w:rsidR="00FA3B9B" w:rsidRDefault="00FA3B9B" w:rsidP="007B3D37">
            <w:pPr>
              <w:pStyle w:val="TAC"/>
              <w:rPr>
                <w:sz w:val="16"/>
                <w:szCs w:val="16"/>
              </w:rPr>
            </w:pPr>
            <w:r w:rsidRPr="00AC493C">
              <w:rPr>
                <w:sz w:val="16"/>
                <w:szCs w:val="16"/>
              </w:rPr>
              <w:t>15.2.0</w:t>
            </w:r>
          </w:p>
        </w:tc>
      </w:tr>
      <w:tr w:rsidR="00FA3B9B" w:rsidRPr="006B0D02" w14:paraId="4AB0BC7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5144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66E4B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6232C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2C964" w14:textId="77777777" w:rsidR="00FA3B9B" w:rsidRDefault="00FA3B9B" w:rsidP="007B3D37">
            <w:pPr>
              <w:pStyle w:val="TAL"/>
              <w:jc w:val="center"/>
              <w:rPr>
                <w:rFonts w:cs="Arial"/>
                <w:sz w:val="16"/>
                <w:szCs w:val="16"/>
              </w:rPr>
            </w:pPr>
            <w:r w:rsidRPr="00D67278">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4FE02"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176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EB7CB" w14:textId="77777777" w:rsidR="00FA3B9B" w:rsidRPr="00D67278" w:rsidRDefault="00FA3B9B" w:rsidP="007B3D37">
            <w:pPr>
              <w:pStyle w:val="TAL"/>
              <w:rPr>
                <w:rFonts w:cs="Arial"/>
                <w:sz w:val="16"/>
                <w:szCs w:val="16"/>
              </w:rPr>
            </w:pPr>
            <w:r w:rsidRPr="00D67278">
              <w:rPr>
                <w:rFonts w:cs="Arial"/>
                <w:sz w:val="16"/>
                <w:szCs w:val="16"/>
              </w:rPr>
              <w:t>Clarification of API URI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DC9BA" w14:textId="77777777" w:rsidR="00FA3B9B" w:rsidRDefault="00FA3B9B" w:rsidP="007B3D37">
            <w:pPr>
              <w:pStyle w:val="TAC"/>
              <w:rPr>
                <w:sz w:val="16"/>
                <w:szCs w:val="16"/>
              </w:rPr>
            </w:pPr>
            <w:r w:rsidRPr="00AC493C">
              <w:rPr>
                <w:sz w:val="16"/>
                <w:szCs w:val="16"/>
              </w:rPr>
              <w:t>15.2.0</w:t>
            </w:r>
          </w:p>
        </w:tc>
      </w:tr>
      <w:tr w:rsidR="00FA3B9B" w:rsidRPr="006B0D02" w14:paraId="4C7EA1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3AD72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DD12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2DD67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901B2" w14:textId="77777777" w:rsidR="00FA3B9B" w:rsidRDefault="00FA3B9B" w:rsidP="007B3D37">
            <w:pPr>
              <w:pStyle w:val="TAL"/>
              <w:jc w:val="center"/>
              <w:rPr>
                <w:rFonts w:cs="Arial"/>
                <w:sz w:val="16"/>
                <w:szCs w:val="16"/>
              </w:rPr>
            </w:pPr>
            <w:r w:rsidRPr="00D67278">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2F68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8BCB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B7A62" w14:textId="77777777" w:rsidR="00FA3B9B" w:rsidRPr="00D67278" w:rsidRDefault="00FA3B9B" w:rsidP="007B3D37">
            <w:pPr>
              <w:pStyle w:val="TAL"/>
              <w:rPr>
                <w:rFonts w:cs="Arial"/>
                <w:sz w:val="16"/>
                <w:szCs w:val="16"/>
              </w:rPr>
            </w:pPr>
            <w:r w:rsidRPr="00D67278">
              <w:rPr>
                <w:rFonts w:cs="Arial"/>
                <w:sz w:val="16"/>
                <w:szCs w:val="16"/>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3089F" w14:textId="77777777" w:rsidR="00FA3B9B" w:rsidRDefault="00FA3B9B" w:rsidP="007B3D37">
            <w:pPr>
              <w:pStyle w:val="TAC"/>
              <w:rPr>
                <w:sz w:val="16"/>
                <w:szCs w:val="16"/>
              </w:rPr>
            </w:pPr>
            <w:r w:rsidRPr="00AC493C">
              <w:rPr>
                <w:sz w:val="16"/>
                <w:szCs w:val="16"/>
              </w:rPr>
              <w:t>15.2.0</w:t>
            </w:r>
          </w:p>
        </w:tc>
      </w:tr>
      <w:tr w:rsidR="00FA3B9B" w:rsidRPr="006B0D02" w14:paraId="14ADCE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15716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AC8A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57D8D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75FF1" w14:textId="77777777" w:rsidR="00FA3B9B" w:rsidRDefault="00FA3B9B" w:rsidP="007B3D37">
            <w:pPr>
              <w:pStyle w:val="TAL"/>
              <w:jc w:val="center"/>
              <w:rPr>
                <w:rFonts w:cs="Arial"/>
                <w:sz w:val="16"/>
                <w:szCs w:val="16"/>
              </w:rPr>
            </w:pPr>
            <w:r w:rsidRPr="00D67278">
              <w:rPr>
                <w:rFonts w:cs="Arial"/>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8693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DD9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7C06E" w14:textId="77777777" w:rsidR="00FA3B9B" w:rsidRPr="00D67278" w:rsidRDefault="00FA3B9B" w:rsidP="007B3D37">
            <w:pPr>
              <w:pStyle w:val="TAL"/>
              <w:rPr>
                <w:rFonts w:cs="Arial"/>
                <w:sz w:val="16"/>
                <w:szCs w:val="16"/>
              </w:rPr>
            </w:pPr>
            <w:r w:rsidRPr="00D67278">
              <w:rPr>
                <w:rFonts w:cs="Arial"/>
                <w:sz w:val="16"/>
                <w:szCs w:val="16"/>
              </w:rPr>
              <w:t>externalDocs field in OpenAPI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E011F" w14:textId="77777777" w:rsidR="00FA3B9B" w:rsidRDefault="00FA3B9B" w:rsidP="007B3D37">
            <w:pPr>
              <w:pStyle w:val="TAC"/>
              <w:rPr>
                <w:sz w:val="16"/>
                <w:szCs w:val="16"/>
              </w:rPr>
            </w:pPr>
            <w:r w:rsidRPr="00AC493C">
              <w:rPr>
                <w:sz w:val="16"/>
                <w:szCs w:val="16"/>
              </w:rPr>
              <w:t>15.2.0</w:t>
            </w:r>
          </w:p>
        </w:tc>
      </w:tr>
      <w:tr w:rsidR="00FA3B9B" w:rsidRPr="006B0D02" w14:paraId="169C6BD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E4DA0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C58A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31643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E8D9C" w14:textId="77777777" w:rsidR="00FA3B9B" w:rsidRDefault="00FA3B9B" w:rsidP="007B3D37">
            <w:pPr>
              <w:pStyle w:val="TAL"/>
              <w:jc w:val="center"/>
              <w:rPr>
                <w:rFonts w:cs="Arial"/>
                <w:sz w:val="16"/>
                <w:szCs w:val="16"/>
              </w:rPr>
            </w:pPr>
            <w:r w:rsidRPr="00D67278">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B8EC9"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8B2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585EE" w14:textId="77777777" w:rsidR="00FA3B9B" w:rsidRPr="00D67278" w:rsidRDefault="00FA3B9B" w:rsidP="007B3D37">
            <w:pPr>
              <w:pStyle w:val="TAL"/>
              <w:rPr>
                <w:rFonts w:cs="Arial"/>
                <w:sz w:val="16"/>
                <w:szCs w:val="16"/>
              </w:rPr>
            </w:pPr>
            <w:r w:rsidRPr="00D67278">
              <w:rPr>
                <w:rFonts w:cs="Arial"/>
                <w:sz w:val="16"/>
                <w:szCs w:val="16"/>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FDF0A" w14:textId="77777777" w:rsidR="00FA3B9B" w:rsidRDefault="00FA3B9B" w:rsidP="007B3D37">
            <w:pPr>
              <w:pStyle w:val="TAC"/>
              <w:rPr>
                <w:sz w:val="16"/>
                <w:szCs w:val="16"/>
              </w:rPr>
            </w:pPr>
            <w:r w:rsidRPr="00AC493C">
              <w:rPr>
                <w:sz w:val="16"/>
                <w:szCs w:val="16"/>
              </w:rPr>
              <w:t>15.2.0</w:t>
            </w:r>
          </w:p>
        </w:tc>
      </w:tr>
      <w:tr w:rsidR="00FA3B9B" w:rsidRPr="006B0D02" w14:paraId="0EA7212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E1A51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848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50CB87" w14:textId="77777777" w:rsidR="00FA3B9B" w:rsidRDefault="00FA3B9B" w:rsidP="007B3D37">
            <w:pPr>
              <w:pStyle w:val="TAC"/>
              <w:rPr>
                <w:sz w:val="16"/>
                <w:szCs w:val="16"/>
              </w:rPr>
            </w:pPr>
            <w:r>
              <w:rPr>
                <w:sz w:val="16"/>
                <w:szCs w:val="16"/>
              </w:rPr>
              <w:t>CP-183169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F320" w14:textId="77777777" w:rsidR="00FA3B9B" w:rsidRDefault="00FA3B9B" w:rsidP="007B3D37">
            <w:pPr>
              <w:pStyle w:val="TAL"/>
              <w:jc w:val="center"/>
              <w:rPr>
                <w:rFonts w:cs="Arial"/>
                <w:sz w:val="16"/>
                <w:szCs w:val="16"/>
              </w:rPr>
            </w:pPr>
            <w:r w:rsidRPr="00D67278">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800D9"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53FC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5D7371" w14:textId="77777777" w:rsidR="00FA3B9B" w:rsidRPr="00D67278" w:rsidRDefault="00FA3B9B" w:rsidP="007B3D37">
            <w:pPr>
              <w:pStyle w:val="TAL"/>
              <w:rPr>
                <w:rFonts w:cs="Arial"/>
                <w:sz w:val="16"/>
                <w:szCs w:val="16"/>
              </w:rPr>
            </w:pPr>
            <w:r w:rsidRPr="00D67278">
              <w:rPr>
                <w:rFonts w:cs="Arial"/>
                <w:sz w:val="16"/>
                <w:szCs w:val="16"/>
              </w:rPr>
              <w:t>Regular Expression Patterns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2731E" w14:textId="77777777" w:rsidR="00FA3B9B" w:rsidRDefault="00FA3B9B" w:rsidP="007B3D37">
            <w:pPr>
              <w:pStyle w:val="TAC"/>
              <w:rPr>
                <w:sz w:val="16"/>
                <w:szCs w:val="16"/>
              </w:rPr>
            </w:pPr>
            <w:r w:rsidRPr="00AC493C">
              <w:rPr>
                <w:sz w:val="16"/>
                <w:szCs w:val="16"/>
              </w:rPr>
              <w:t>15.2.0</w:t>
            </w:r>
          </w:p>
        </w:tc>
      </w:tr>
      <w:tr w:rsidR="00FA3B9B" w:rsidRPr="006B0D02" w14:paraId="0701E7B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B004E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7DD3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AD762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A3F02" w14:textId="77777777" w:rsidR="00FA3B9B" w:rsidRDefault="00FA3B9B" w:rsidP="007B3D37">
            <w:pPr>
              <w:pStyle w:val="TAL"/>
              <w:jc w:val="center"/>
              <w:rPr>
                <w:rFonts w:cs="Arial"/>
                <w:sz w:val="16"/>
                <w:szCs w:val="16"/>
              </w:rPr>
            </w:pPr>
            <w:r w:rsidRPr="00D67278">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01A5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FB46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7C43B" w14:textId="77777777" w:rsidR="00FA3B9B" w:rsidRPr="00D67278" w:rsidRDefault="00FA3B9B" w:rsidP="007B3D37">
            <w:pPr>
              <w:pStyle w:val="TAL"/>
              <w:rPr>
                <w:rFonts w:cs="Arial"/>
                <w:sz w:val="16"/>
                <w:szCs w:val="16"/>
              </w:rPr>
            </w:pPr>
            <w:r w:rsidRPr="00D67278">
              <w:rPr>
                <w:rFonts w:cs="Arial"/>
                <w:sz w:val="16"/>
                <w:szCs w:val="16"/>
              </w:rPr>
              <w:t>Correct reference of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FE0DA" w14:textId="77777777" w:rsidR="00FA3B9B" w:rsidRDefault="00FA3B9B" w:rsidP="007B3D37">
            <w:pPr>
              <w:pStyle w:val="TAC"/>
              <w:rPr>
                <w:sz w:val="16"/>
                <w:szCs w:val="16"/>
              </w:rPr>
            </w:pPr>
            <w:r w:rsidRPr="00AC493C">
              <w:rPr>
                <w:sz w:val="16"/>
                <w:szCs w:val="16"/>
              </w:rPr>
              <w:t>15.2.0</w:t>
            </w:r>
          </w:p>
        </w:tc>
      </w:tr>
      <w:tr w:rsidR="00FA3B9B" w:rsidRPr="006B0D02" w14:paraId="5F29035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3D74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06EA0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4C04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81334" w14:textId="77777777" w:rsidR="00FA3B9B" w:rsidRDefault="00FA3B9B" w:rsidP="007B3D37">
            <w:pPr>
              <w:pStyle w:val="TAL"/>
              <w:jc w:val="center"/>
              <w:rPr>
                <w:rFonts w:cs="Arial"/>
                <w:sz w:val="16"/>
                <w:szCs w:val="16"/>
              </w:rPr>
            </w:pPr>
            <w:r w:rsidRPr="00D67278">
              <w:rPr>
                <w:rFonts w:cs="Arial"/>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56CD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E0BE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AE6C0" w14:textId="77777777" w:rsidR="00FA3B9B" w:rsidRPr="00D67278" w:rsidRDefault="00FA3B9B" w:rsidP="007B3D37">
            <w:pPr>
              <w:pStyle w:val="TAL"/>
              <w:rPr>
                <w:rFonts w:cs="Arial"/>
                <w:sz w:val="16"/>
                <w:szCs w:val="16"/>
              </w:rPr>
            </w:pPr>
            <w:r w:rsidRPr="00D67278">
              <w:rPr>
                <w:rFonts w:cs="Arial"/>
                <w:sz w:val="16"/>
                <w:szCs w:val="16"/>
              </w:rPr>
              <w:t>Secondary RAT usage data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2FAB6" w14:textId="77777777" w:rsidR="00FA3B9B" w:rsidRDefault="00FA3B9B" w:rsidP="007B3D37">
            <w:pPr>
              <w:pStyle w:val="TAC"/>
              <w:rPr>
                <w:sz w:val="16"/>
                <w:szCs w:val="16"/>
              </w:rPr>
            </w:pPr>
            <w:r w:rsidRPr="00AC493C">
              <w:rPr>
                <w:sz w:val="16"/>
                <w:szCs w:val="16"/>
              </w:rPr>
              <w:t>15.2.0</w:t>
            </w:r>
          </w:p>
        </w:tc>
      </w:tr>
      <w:tr w:rsidR="00FA3B9B" w:rsidRPr="006B0D02" w14:paraId="64D6E00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71F7A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75DE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190C6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E9852" w14:textId="77777777" w:rsidR="00FA3B9B" w:rsidRDefault="00FA3B9B" w:rsidP="007B3D37">
            <w:pPr>
              <w:pStyle w:val="TAL"/>
              <w:jc w:val="center"/>
              <w:rPr>
                <w:rFonts w:cs="Arial"/>
                <w:sz w:val="16"/>
                <w:szCs w:val="16"/>
              </w:rPr>
            </w:pPr>
            <w:r w:rsidRPr="00D67278">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6831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0D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11769" w14:textId="77777777" w:rsidR="00FA3B9B" w:rsidRPr="00D67278" w:rsidRDefault="00FA3B9B" w:rsidP="007B3D37">
            <w:pPr>
              <w:pStyle w:val="TAL"/>
              <w:rPr>
                <w:rFonts w:cs="Arial"/>
                <w:sz w:val="16"/>
                <w:szCs w:val="16"/>
              </w:rPr>
            </w:pPr>
            <w:r w:rsidRPr="00D67278">
              <w:rPr>
                <w:rFonts w:cs="Arial"/>
                <w:sz w:val="16"/>
                <w:szCs w:val="16"/>
              </w:rPr>
              <w:t>OAuth2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BBC63" w14:textId="77777777" w:rsidR="00FA3B9B" w:rsidRDefault="00FA3B9B" w:rsidP="007B3D37">
            <w:pPr>
              <w:pStyle w:val="TAC"/>
              <w:rPr>
                <w:sz w:val="16"/>
                <w:szCs w:val="16"/>
              </w:rPr>
            </w:pPr>
            <w:r w:rsidRPr="00AC493C">
              <w:rPr>
                <w:sz w:val="16"/>
                <w:szCs w:val="16"/>
              </w:rPr>
              <w:t>15.2.0</w:t>
            </w:r>
          </w:p>
        </w:tc>
      </w:tr>
      <w:tr w:rsidR="00FA3B9B" w:rsidRPr="006B0D02" w14:paraId="236A4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25C6F7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DE22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4ADB66" w14:textId="77777777" w:rsidR="00FA3B9B" w:rsidRDefault="00FA3B9B" w:rsidP="007B3D37">
            <w:pPr>
              <w:pStyle w:val="TAC"/>
              <w:rPr>
                <w:sz w:val="16"/>
                <w:szCs w:val="16"/>
              </w:rPr>
            </w:pPr>
            <w:r>
              <w:rPr>
                <w:sz w:val="16"/>
                <w:szCs w:val="16"/>
              </w:rPr>
              <w:t>CP-183081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FA5FC" w14:textId="77777777" w:rsidR="00FA3B9B" w:rsidRDefault="00FA3B9B" w:rsidP="007B3D37">
            <w:pPr>
              <w:pStyle w:val="TAL"/>
              <w:jc w:val="center"/>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F646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C86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FCCD6" w14:textId="77777777" w:rsidR="00FA3B9B" w:rsidRPr="00D67278" w:rsidRDefault="00FA3B9B" w:rsidP="007B3D37">
            <w:pPr>
              <w:pStyle w:val="TAL"/>
              <w:rPr>
                <w:rFonts w:cs="Arial"/>
                <w:sz w:val="16"/>
                <w:szCs w:val="16"/>
              </w:rPr>
            </w:pPr>
            <w:r>
              <w:rPr>
                <w:rFonts w:cs="Arial"/>
                <w:sz w:val="16"/>
                <w:szCs w:val="16"/>
              </w:rPr>
              <w:t>SMF Network Function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1E9FB" w14:textId="77777777" w:rsidR="00FA3B9B" w:rsidRDefault="00FA3B9B" w:rsidP="007B3D37">
            <w:pPr>
              <w:pStyle w:val="TAC"/>
              <w:rPr>
                <w:sz w:val="16"/>
                <w:szCs w:val="16"/>
              </w:rPr>
            </w:pPr>
            <w:r w:rsidRPr="00AC493C">
              <w:rPr>
                <w:sz w:val="16"/>
                <w:szCs w:val="16"/>
              </w:rPr>
              <w:t>15.2.0</w:t>
            </w:r>
          </w:p>
        </w:tc>
      </w:tr>
      <w:tr w:rsidR="00FA3B9B" w:rsidRPr="006B0D02" w14:paraId="2575665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BB1F2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5E94A"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F38D7C" w14:textId="77777777" w:rsidR="00FA3B9B" w:rsidRDefault="00FA3B9B" w:rsidP="007B3D3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77A1C"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4302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839E9"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26F24" w14:textId="77777777" w:rsidR="00FA3B9B" w:rsidRDefault="00FA3B9B" w:rsidP="007B3D37">
            <w:pPr>
              <w:pStyle w:val="TAL"/>
              <w:rPr>
                <w:rFonts w:cs="Arial"/>
                <w:sz w:val="16"/>
                <w:szCs w:val="16"/>
              </w:rPr>
            </w:pPr>
            <w:r w:rsidRPr="004F6B23">
              <w:rPr>
                <w:rFonts w:cs="Arial"/>
                <w:sz w:val="16"/>
                <w:szCs w:val="16"/>
              </w:rPr>
              <w:t>MaxIntegrityProtectedDataRate</w:t>
            </w:r>
            <w:r>
              <w:rPr>
                <w:rFonts w:cs="Arial"/>
                <w:sz w:val="16"/>
                <w:szCs w:val="16"/>
              </w:rPr>
              <w:t xml:space="preserve"> </w:t>
            </w:r>
            <w:r w:rsidRPr="004F6B23">
              <w:rPr>
                <w:rFonts w:cs="Arial"/>
                <w:sz w:val="16"/>
                <w:szCs w:val="16"/>
              </w:rPr>
              <w:t>spare quote fixed in yaml-file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EAD91" w14:textId="77777777" w:rsidR="00FA3B9B" w:rsidRPr="00AC493C" w:rsidRDefault="00FA3B9B" w:rsidP="007B3D37">
            <w:pPr>
              <w:pStyle w:val="TAC"/>
              <w:rPr>
                <w:sz w:val="16"/>
                <w:szCs w:val="16"/>
              </w:rPr>
            </w:pPr>
            <w:r>
              <w:rPr>
                <w:sz w:val="16"/>
                <w:szCs w:val="16"/>
              </w:rPr>
              <w:t>15.2.1</w:t>
            </w:r>
          </w:p>
        </w:tc>
      </w:tr>
      <w:tr w:rsidR="00FA3B9B" w:rsidRPr="006B0D02" w14:paraId="7ABA80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3E33F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F64802"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356BB7"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2100A" w14:textId="77777777" w:rsidR="00FA3B9B" w:rsidRDefault="00FA3B9B" w:rsidP="007B3D37">
            <w:pPr>
              <w:pStyle w:val="TAL"/>
              <w:jc w:val="center"/>
              <w:rPr>
                <w:rFonts w:cs="Arial"/>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E313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1EB4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D0C9D" w14:textId="77777777" w:rsidR="00FA3B9B" w:rsidRPr="004F6B23" w:rsidRDefault="00FA3B9B" w:rsidP="007B3D37">
            <w:pPr>
              <w:pStyle w:val="TAL"/>
              <w:rPr>
                <w:rFonts w:cs="Arial"/>
                <w:sz w:val="16"/>
                <w:szCs w:val="16"/>
              </w:rPr>
            </w:pPr>
            <w:r>
              <w:rPr>
                <w:rFonts w:cs="Arial"/>
                <w:sz w:val="16"/>
                <w:szCs w:val="16"/>
              </w:rPr>
              <w:t>OpenAPI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9D7D8" w14:textId="77777777" w:rsidR="00FA3B9B" w:rsidRDefault="00FA3B9B" w:rsidP="007B3D37">
            <w:pPr>
              <w:pStyle w:val="TAC"/>
              <w:rPr>
                <w:sz w:val="16"/>
                <w:szCs w:val="16"/>
              </w:rPr>
            </w:pPr>
            <w:r>
              <w:rPr>
                <w:sz w:val="16"/>
                <w:szCs w:val="16"/>
              </w:rPr>
              <w:t>15.3.0</w:t>
            </w:r>
          </w:p>
        </w:tc>
      </w:tr>
      <w:tr w:rsidR="00FA3B9B" w:rsidRPr="006B0D02" w14:paraId="55B905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FE02189"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374CA"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54321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170FE" w14:textId="77777777" w:rsidR="00FA3B9B" w:rsidRDefault="00FA3B9B" w:rsidP="007B3D37">
            <w:pPr>
              <w:pStyle w:val="TAL"/>
              <w:jc w:val="center"/>
              <w:rPr>
                <w:rFonts w:cs="Arial"/>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8B0AB"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554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A77BC" w14:textId="77777777" w:rsidR="00FA3B9B" w:rsidRPr="004F6B23" w:rsidRDefault="00FA3B9B" w:rsidP="007B3D37">
            <w:pPr>
              <w:pStyle w:val="TAL"/>
              <w:rPr>
                <w:rFonts w:cs="Arial"/>
                <w:sz w:val="16"/>
                <w:szCs w:val="16"/>
              </w:rPr>
            </w:pPr>
            <w:r w:rsidRPr="00984507">
              <w:rPr>
                <w:rFonts w:cs="Arial"/>
                <w:sz w:val="16"/>
                <w:szCs w:val="16"/>
              </w:rPr>
              <w:t>Secondary RAT usage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03333" w14:textId="77777777" w:rsidR="00FA3B9B" w:rsidRDefault="00FA3B9B" w:rsidP="007B3D37">
            <w:pPr>
              <w:pStyle w:val="TAC"/>
              <w:rPr>
                <w:sz w:val="16"/>
                <w:szCs w:val="16"/>
              </w:rPr>
            </w:pPr>
            <w:r w:rsidRPr="00AC217B">
              <w:rPr>
                <w:sz w:val="16"/>
                <w:szCs w:val="16"/>
              </w:rPr>
              <w:t>15.3.0</w:t>
            </w:r>
          </w:p>
        </w:tc>
      </w:tr>
      <w:tr w:rsidR="00FA3B9B" w:rsidRPr="006B0D02" w14:paraId="2AEDD6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61298B1"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789393"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C216A3"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B59D0" w14:textId="77777777" w:rsidR="00FA3B9B" w:rsidRDefault="00FA3B9B" w:rsidP="007B3D37">
            <w:pPr>
              <w:pStyle w:val="TAL"/>
              <w:jc w:val="center"/>
              <w:rPr>
                <w:rFonts w:cs="Arial"/>
                <w:sz w:val="16"/>
                <w:szCs w:val="16"/>
              </w:rPr>
            </w:pPr>
            <w:r>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14EE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E26E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64979" w14:textId="77777777" w:rsidR="00FA3B9B" w:rsidRPr="00984507" w:rsidRDefault="00FA3B9B" w:rsidP="007B3D37">
            <w:pPr>
              <w:pStyle w:val="TAL"/>
              <w:rPr>
                <w:rFonts w:cs="Arial"/>
                <w:sz w:val="16"/>
                <w:szCs w:val="16"/>
              </w:rPr>
            </w:pPr>
            <w:r w:rsidRPr="00984507">
              <w:rPr>
                <w:rFonts w:cs="Arial"/>
                <w:sz w:val="16"/>
                <w:szCs w:val="16"/>
              </w:rPr>
              <w:t>Target ID during inter NG-RAN node N2 based handover and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D8897" w14:textId="77777777" w:rsidR="00FA3B9B" w:rsidRDefault="00FA3B9B" w:rsidP="007B3D37">
            <w:pPr>
              <w:pStyle w:val="TAC"/>
              <w:rPr>
                <w:sz w:val="16"/>
                <w:szCs w:val="16"/>
              </w:rPr>
            </w:pPr>
            <w:r w:rsidRPr="00AC217B">
              <w:rPr>
                <w:sz w:val="16"/>
                <w:szCs w:val="16"/>
              </w:rPr>
              <w:t>15.3.0</w:t>
            </w:r>
          </w:p>
        </w:tc>
      </w:tr>
      <w:tr w:rsidR="00FA3B9B" w:rsidRPr="006B0D02" w14:paraId="47E4EB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444DAE"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4B4AC"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7407A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53BA2" w14:textId="77777777" w:rsidR="00FA3B9B" w:rsidRDefault="00FA3B9B" w:rsidP="007B3D37">
            <w:pPr>
              <w:pStyle w:val="TAL"/>
              <w:jc w:val="center"/>
              <w:rPr>
                <w:rFonts w:cs="Arial"/>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A86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1707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4A6B3" w14:textId="77777777" w:rsidR="00FA3B9B" w:rsidRPr="00984507" w:rsidRDefault="00FA3B9B" w:rsidP="007B3D37">
            <w:pPr>
              <w:pStyle w:val="TAL"/>
              <w:rPr>
                <w:rFonts w:cs="Arial"/>
                <w:sz w:val="16"/>
                <w:szCs w:val="16"/>
              </w:rPr>
            </w:pPr>
            <w:r w:rsidRPr="00984507">
              <w:rPr>
                <w:rFonts w:cs="Arial"/>
                <w:sz w:val="16"/>
                <w:szCs w:val="16"/>
              </w:rPr>
              <w:t>Indirect data forwarding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C0B93" w14:textId="77777777" w:rsidR="00FA3B9B" w:rsidRDefault="00FA3B9B" w:rsidP="007B3D37">
            <w:pPr>
              <w:pStyle w:val="TAC"/>
              <w:rPr>
                <w:sz w:val="16"/>
                <w:szCs w:val="16"/>
              </w:rPr>
            </w:pPr>
            <w:r w:rsidRPr="00AC217B">
              <w:rPr>
                <w:sz w:val="16"/>
                <w:szCs w:val="16"/>
              </w:rPr>
              <w:t>15.3.0</w:t>
            </w:r>
          </w:p>
        </w:tc>
      </w:tr>
      <w:tr w:rsidR="00FA3B9B" w:rsidRPr="006B0D02" w14:paraId="300FD0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430689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A22C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861586"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4839B" w14:textId="77777777" w:rsidR="00FA3B9B" w:rsidRDefault="00FA3B9B" w:rsidP="007B3D37">
            <w:pPr>
              <w:pStyle w:val="TAL"/>
              <w:jc w:val="center"/>
              <w:rPr>
                <w:rFonts w:cs="Arial"/>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9A78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DA8AF"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D20F4" w14:textId="77777777" w:rsidR="00FA3B9B" w:rsidRPr="00984507" w:rsidRDefault="00FA3B9B" w:rsidP="007B3D37">
            <w:pPr>
              <w:pStyle w:val="TAL"/>
              <w:rPr>
                <w:rFonts w:cs="Arial"/>
                <w:sz w:val="16"/>
                <w:szCs w:val="16"/>
              </w:rPr>
            </w:pPr>
            <w:r>
              <w:rPr>
                <w:rFonts w:cs="Arial"/>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639AE" w14:textId="77777777" w:rsidR="00FA3B9B" w:rsidRPr="00AC217B" w:rsidRDefault="00FA3B9B" w:rsidP="007B3D37">
            <w:pPr>
              <w:pStyle w:val="TAC"/>
              <w:rPr>
                <w:sz w:val="16"/>
                <w:szCs w:val="16"/>
              </w:rPr>
            </w:pPr>
            <w:r w:rsidRPr="00AC217B">
              <w:rPr>
                <w:sz w:val="16"/>
                <w:szCs w:val="16"/>
              </w:rPr>
              <w:t>15.3.0</w:t>
            </w:r>
          </w:p>
        </w:tc>
      </w:tr>
      <w:tr w:rsidR="00FA3B9B" w:rsidRPr="006B0D02" w14:paraId="638457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D00D82"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3318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AF16AE"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5CB94" w14:textId="77777777" w:rsidR="00FA3B9B" w:rsidRDefault="00FA3B9B" w:rsidP="007B3D37">
            <w:pPr>
              <w:pStyle w:val="TAL"/>
              <w:jc w:val="center"/>
              <w:rPr>
                <w:rFonts w:cs="Arial"/>
                <w:sz w:val="16"/>
                <w:szCs w:val="16"/>
              </w:rPr>
            </w:pPr>
            <w:r>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FD9B6"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FF900"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065B1" w14:textId="77777777" w:rsidR="00FA3B9B" w:rsidRPr="00984507" w:rsidRDefault="00FA3B9B" w:rsidP="007B3D37">
            <w:pPr>
              <w:pStyle w:val="TAL"/>
              <w:rPr>
                <w:rFonts w:cs="Arial"/>
                <w:sz w:val="16"/>
                <w:szCs w:val="16"/>
              </w:rPr>
            </w:pPr>
            <w:r w:rsidRPr="00984507">
              <w:rPr>
                <w:rFonts w:cs="Arial"/>
                <w:sz w:val="16"/>
                <w:szCs w:val="16"/>
              </w:rPr>
              <w:t>Clarification on the use of pduSessionsActivateList during EPS to 5GS Idle Mode Mobility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1856" w14:textId="77777777" w:rsidR="00FA3B9B" w:rsidRDefault="00FA3B9B" w:rsidP="007B3D37">
            <w:pPr>
              <w:pStyle w:val="TAC"/>
              <w:rPr>
                <w:sz w:val="16"/>
                <w:szCs w:val="16"/>
              </w:rPr>
            </w:pPr>
            <w:r w:rsidRPr="00AC217B">
              <w:rPr>
                <w:sz w:val="16"/>
                <w:szCs w:val="16"/>
              </w:rPr>
              <w:t>15.3.0</w:t>
            </w:r>
          </w:p>
        </w:tc>
      </w:tr>
      <w:tr w:rsidR="00FA3B9B" w:rsidRPr="006B0D02" w14:paraId="541ADF3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174BA4"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DC4C6"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328C84"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55A5B" w14:textId="77777777" w:rsidR="00FA3B9B" w:rsidRDefault="00FA3B9B" w:rsidP="007B3D37">
            <w:pPr>
              <w:pStyle w:val="TAL"/>
              <w:jc w:val="center"/>
              <w:rPr>
                <w:rFonts w:cs="Arial"/>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80396"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E89F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2018A8" w14:textId="77777777" w:rsidR="00FA3B9B" w:rsidRPr="00984507" w:rsidRDefault="00FA3B9B" w:rsidP="007B3D37">
            <w:pPr>
              <w:pStyle w:val="TAL"/>
              <w:rPr>
                <w:rFonts w:cs="Arial"/>
                <w:sz w:val="16"/>
                <w:szCs w:val="16"/>
              </w:rPr>
            </w:pPr>
            <w:r w:rsidRPr="00984507">
              <w:rPr>
                <w:rFonts w:cs="Arial"/>
                <w:sz w:val="16"/>
                <w:szCs w:val="16"/>
              </w:rPr>
              <w:t>Cause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EC0E5" w14:textId="77777777" w:rsidR="00FA3B9B" w:rsidRDefault="00FA3B9B" w:rsidP="007B3D37">
            <w:pPr>
              <w:pStyle w:val="TAC"/>
              <w:rPr>
                <w:sz w:val="16"/>
                <w:szCs w:val="16"/>
              </w:rPr>
            </w:pPr>
            <w:r w:rsidRPr="00AC217B">
              <w:rPr>
                <w:sz w:val="16"/>
                <w:szCs w:val="16"/>
              </w:rPr>
              <w:t>15.3.0</w:t>
            </w:r>
          </w:p>
        </w:tc>
      </w:tr>
      <w:tr w:rsidR="00FA3B9B" w:rsidRPr="006B0D02" w14:paraId="407FA47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5F13803"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A36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D092B9"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97BEE" w14:textId="77777777" w:rsidR="00FA3B9B" w:rsidRDefault="00FA3B9B" w:rsidP="007B3D37">
            <w:pPr>
              <w:pStyle w:val="TAL"/>
              <w:jc w:val="center"/>
              <w:rPr>
                <w:rFonts w:cs="Arial"/>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42032"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3E39F"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003337" w14:textId="77777777" w:rsidR="00FA3B9B" w:rsidRPr="00984507" w:rsidRDefault="00FA3B9B" w:rsidP="007B3D37">
            <w:pPr>
              <w:pStyle w:val="TAL"/>
              <w:rPr>
                <w:rFonts w:cs="Arial"/>
                <w:sz w:val="16"/>
                <w:szCs w:val="16"/>
              </w:rPr>
            </w:pPr>
            <w:r w:rsidRPr="00984507">
              <w:rPr>
                <w:rFonts w:cs="Arial"/>
                <w:sz w:val="16"/>
                <w:szCs w:val="16"/>
              </w:rPr>
              <w:t>Update ReleaseSMContext Service Operation Description for PDU Session Release due to Change of Set of Network Slices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98066" w14:textId="77777777" w:rsidR="00FA3B9B" w:rsidRDefault="00FA3B9B" w:rsidP="007B3D37">
            <w:pPr>
              <w:pStyle w:val="TAC"/>
              <w:rPr>
                <w:sz w:val="16"/>
                <w:szCs w:val="16"/>
              </w:rPr>
            </w:pPr>
            <w:r w:rsidRPr="00AC217B">
              <w:rPr>
                <w:sz w:val="16"/>
                <w:szCs w:val="16"/>
              </w:rPr>
              <w:t>15.3.0</w:t>
            </w:r>
          </w:p>
        </w:tc>
      </w:tr>
      <w:tr w:rsidR="00FA3B9B" w:rsidRPr="006B0D02" w14:paraId="7683D6E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D55A25"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0336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EFE67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9D924" w14:textId="77777777" w:rsidR="00FA3B9B" w:rsidRDefault="00FA3B9B" w:rsidP="007B3D37">
            <w:pPr>
              <w:pStyle w:val="TAL"/>
              <w:jc w:val="center"/>
              <w:rPr>
                <w:rFonts w:cs="Arial"/>
                <w:sz w:val="16"/>
                <w:szCs w:val="16"/>
              </w:rPr>
            </w:pPr>
            <w:r>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C3FD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96455"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AF342" w14:textId="77777777" w:rsidR="00FA3B9B" w:rsidRPr="00984507" w:rsidRDefault="00FA3B9B" w:rsidP="007B3D37">
            <w:pPr>
              <w:pStyle w:val="TAL"/>
              <w:rPr>
                <w:rFonts w:cs="Arial"/>
                <w:sz w:val="16"/>
                <w:szCs w:val="16"/>
              </w:rPr>
            </w:pPr>
            <w:r w:rsidRPr="00984507">
              <w:rPr>
                <w:rFonts w:cs="Arial"/>
                <w:sz w:val="16"/>
                <w:szCs w:val="16"/>
              </w:rPr>
              <w:t>Trigger Conditions for SMContext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317C7" w14:textId="77777777" w:rsidR="00FA3B9B" w:rsidRDefault="00FA3B9B" w:rsidP="007B3D37">
            <w:pPr>
              <w:pStyle w:val="TAC"/>
              <w:rPr>
                <w:sz w:val="16"/>
                <w:szCs w:val="16"/>
              </w:rPr>
            </w:pPr>
            <w:r w:rsidRPr="00AC217B">
              <w:rPr>
                <w:sz w:val="16"/>
                <w:szCs w:val="16"/>
              </w:rPr>
              <w:t>15.3.0</w:t>
            </w:r>
          </w:p>
        </w:tc>
      </w:tr>
      <w:tr w:rsidR="00FA3B9B" w:rsidRPr="006B0D02" w14:paraId="7FF328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AD7484F"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DDF2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65EC6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BD9C1" w14:textId="77777777" w:rsidR="00FA3B9B" w:rsidRDefault="00FA3B9B" w:rsidP="007B3D37">
            <w:pPr>
              <w:pStyle w:val="TAL"/>
              <w:jc w:val="center"/>
              <w:rPr>
                <w:rFonts w:cs="Arial"/>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D97F4"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B597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CEFB" w14:textId="77777777" w:rsidR="00FA3B9B" w:rsidRPr="00984507" w:rsidRDefault="00FA3B9B" w:rsidP="007B3D37">
            <w:pPr>
              <w:pStyle w:val="TAL"/>
              <w:rPr>
                <w:rFonts w:cs="Arial"/>
                <w:sz w:val="16"/>
                <w:szCs w:val="16"/>
              </w:rPr>
            </w:pPr>
            <w:r w:rsidRPr="00984507">
              <w:rPr>
                <w:rFonts w:cs="Arial"/>
                <w:sz w:val="16"/>
                <w:szCs w:val="16"/>
              </w:rPr>
              <w:t>Trigger Conditions for SMContext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519FF" w14:textId="77777777" w:rsidR="00FA3B9B" w:rsidRDefault="00FA3B9B" w:rsidP="007B3D37">
            <w:pPr>
              <w:pStyle w:val="TAC"/>
              <w:rPr>
                <w:sz w:val="16"/>
                <w:szCs w:val="16"/>
              </w:rPr>
            </w:pPr>
            <w:r w:rsidRPr="00AC217B">
              <w:rPr>
                <w:sz w:val="16"/>
                <w:szCs w:val="16"/>
              </w:rPr>
              <w:t>15.3.0</w:t>
            </w:r>
          </w:p>
        </w:tc>
      </w:tr>
      <w:tr w:rsidR="00FA3B9B" w:rsidRPr="006B0D02" w14:paraId="740E7C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75C5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1512A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78B04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0B06C" w14:textId="77777777" w:rsidR="00FA3B9B" w:rsidRDefault="00FA3B9B" w:rsidP="007B3D37">
            <w:pPr>
              <w:pStyle w:val="TAL"/>
              <w:jc w:val="center"/>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D0476"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10BF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5E30C" w14:textId="77777777" w:rsidR="00FA3B9B" w:rsidRPr="00984507" w:rsidRDefault="00FA3B9B" w:rsidP="007B3D37">
            <w:pPr>
              <w:pStyle w:val="TAL"/>
              <w:rPr>
                <w:rFonts w:cs="Arial"/>
                <w:sz w:val="16"/>
                <w:szCs w:val="16"/>
              </w:rPr>
            </w:pPr>
            <w:r w:rsidRPr="00984507">
              <w:rPr>
                <w:rFonts w:cs="Arial"/>
                <w:sz w:val="16"/>
                <w:szCs w:val="16"/>
              </w:rPr>
              <w:t>Status Notify for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3F9AF" w14:textId="77777777" w:rsidR="00FA3B9B" w:rsidRDefault="00FA3B9B" w:rsidP="007B3D37">
            <w:pPr>
              <w:pStyle w:val="TAC"/>
              <w:rPr>
                <w:sz w:val="16"/>
                <w:szCs w:val="16"/>
              </w:rPr>
            </w:pPr>
            <w:r w:rsidRPr="00AC217B">
              <w:rPr>
                <w:sz w:val="16"/>
                <w:szCs w:val="16"/>
              </w:rPr>
              <w:t>15.3.0</w:t>
            </w:r>
          </w:p>
        </w:tc>
      </w:tr>
      <w:tr w:rsidR="00FA3B9B" w:rsidRPr="006B0D02" w14:paraId="40E44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CB10B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E259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03C56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7D954" w14:textId="77777777" w:rsidR="00FA3B9B" w:rsidRDefault="00FA3B9B" w:rsidP="007B3D37">
            <w:pPr>
              <w:pStyle w:val="TAL"/>
              <w:jc w:val="center"/>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9431C"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0499C"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4C79B" w14:textId="77777777" w:rsidR="00FA3B9B" w:rsidRPr="00984507" w:rsidRDefault="00FA3B9B" w:rsidP="007B3D37">
            <w:pPr>
              <w:pStyle w:val="TAL"/>
              <w:rPr>
                <w:rFonts w:cs="Arial"/>
                <w:sz w:val="16"/>
                <w:szCs w:val="16"/>
              </w:rPr>
            </w:pPr>
            <w:r w:rsidRPr="00984507">
              <w:rPr>
                <w:rFonts w:cs="Arial"/>
                <w:sz w:val="16"/>
                <w:szCs w:val="16"/>
              </w:rPr>
              <w:t>Provide Resource URI before PDU Session Creation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A484C" w14:textId="77777777" w:rsidR="00FA3B9B" w:rsidRDefault="00FA3B9B" w:rsidP="007B3D37">
            <w:pPr>
              <w:pStyle w:val="TAC"/>
              <w:rPr>
                <w:sz w:val="16"/>
                <w:szCs w:val="16"/>
              </w:rPr>
            </w:pPr>
            <w:r w:rsidRPr="00AC217B">
              <w:rPr>
                <w:sz w:val="16"/>
                <w:szCs w:val="16"/>
              </w:rPr>
              <w:t>15.3.0</w:t>
            </w:r>
          </w:p>
        </w:tc>
      </w:tr>
      <w:tr w:rsidR="00FA3B9B" w:rsidRPr="006B0D02" w14:paraId="0491794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18E2710"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7D398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13AF2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43CB9" w14:textId="77777777" w:rsidR="00FA3B9B" w:rsidRDefault="00FA3B9B" w:rsidP="007B3D37">
            <w:pPr>
              <w:pStyle w:val="TAL"/>
              <w:jc w:val="center"/>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A43D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9BDA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CC36A" w14:textId="77777777" w:rsidR="00FA3B9B" w:rsidRPr="00984507" w:rsidRDefault="00FA3B9B" w:rsidP="007B3D37">
            <w:pPr>
              <w:pStyle w:val="TAL"/>
              <w:rPr>
                <w:rFonts w:cs="Arial"/>
                <w:sz w:val="16"/>
                <w:szCs w:val="16"/>
              </w:rPr>
            </w:pPr>
            <w:r w:rsidRPr="00984507">
              <w:rPr>
                <w:rFonts w:cs="Arial"/>
                <w:sz w:val="16"/>
                <w:szCs w:val="16"/>
              </w:rPr>
              <w:t>Allocated EBIs during EPS to 5GS Preparation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19FEF" w14:textId="77777777" w:rsidR="00FA3B9B" w:rsidRDefault="00FA3B9B" w:rsidP="007B3D37">
            <w:pPr>
              <w:pStyle w:val="TAC"/>
              <w:rPr>
                <w:sz w:val="16"/>
                <w:szCs w:val="16"/>
              </w:rPr>
            </w:pPr>
            <w:r w:rsidRPr="00AC217B">
              <w:rPr>
                <w:sz w:val="16"/>
                <w:szCs w:val="16"/>
              </w:rPr>
              <w:t>15.3.0</w:t>
            </w:r>
          </w:p>
        </w:tc>
      </w:tr>
      <w:tr w:rsidR="00FA3B9B" w:rsidRPr="006B0D02" w14:paraId="48209E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E6706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72466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03BF59" w14:textId="77777777" w:rsidR="00FA3B9B" w:rsidRDefault="00FA3B9B" w:rsidP="007B3D37">
            <w:pPr>
              <w:pStyle w:val="TAC"/>
              <w:rPr>
                <w:sz w:val="16"/>
                <w:szCs w:val="16"/>
              </w:rPr>
            </w:pPr>
            <w:r>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0A2AE" w14:textId="77777777" w:rsidR="00FA3B9B" w:rsidRDefault="00FA3B9B" w:rsidP="007B3D37">
            <w:pPr>
              <w:pStyle w:val="TAL"/>
              <w:jc w:val="center"/>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DD5E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335C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3556F" w14:textId="77777777" w:rsidR="00FA3B9B" w:rsidRPr="00984507" w:rsidRDefault="00FA3B9B" w:rsidP="007B3D37">
            <w:pPr>
              <w:pStyle w:val="TAL"/>
              <w:rPr>
                <w:rFonts w:cs="Arial"/>
                <w:sz w:val="16"/>
                <w:szCs w:val="16"/>
              </w:rPr>
            </w:pPr>
            <w:r w:rsidRPr="00F12B5D">
              <w:rPr>
                <w:rFonts w:cs="Arial"/>
                <w:sz w:val="16"/>
                <w:szCs w:val="16"/>
              </w:rPr>
              <w:t>Change of access type in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14F00"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26686E9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668879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2686F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14AD23"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2F7C6" w14:textId="77777777" w:rsidR="00FA3B9B" w:rsidRDefault="00FA3B9B" w:rsidP="007B3D37">
            <w:pPr>
              <w:pStyle w:val="TAL"/>
              <w:jc w:val="center"/>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83B87"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0604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AE434" w14:textId="77777777" w:rsidR="00FA3B9B" w:rsidRPr="00984507" w:rsidRDefault="00FA3B9B" w:rsidP="007B3D37">
            <w:pPr>
              <w:pStyle w:val="TAL"/>
              <w:rPr>
                <w:rFonts w:cs="Arial"/>
                <w:sz w:val="16"/>
                <w:szCs w:val="16"/>
              </w:rPr>
            </w:pPr>
            <w:r w:rsidRPr="00F12B5D">
              <w:rPr>
                <w:rFonts w:cs="Arial"/>
                <w:sz w:val="16"/>
                <w:szCs w:val="16"/>
              </w:rPr>
              <w:t>EPS bearer synchronization upon EPS to 5GS idle mode mobility using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17954"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0705B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66B5D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A30D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11D75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E2575" w14:textId="77777777" w:rsidR="00FA3B9B" w:rsidRDefault="00FA3B9B" w:rsidP="007B3D37">
            <w:pPr>
              <w:pStyle w:val="TAL"/>
              <w:jc w:val="center"/>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FA39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49B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BF89E" w14:textId="77777777" w:rsidR="00FA3B9B" w:rsidRPr="00984507" w:rsidRDefault="00FA3B9B" w:rsidP="007B3D37">
            <w:pPr>
              <w:pStyle w:val="TAL"/>
              <w:rPr>
                <w:rFonts w:cs="Arial"/>
                <w:sz w:val="16"/>
                <w:szCs w:val="16"/>
              </w:rPr>
            </w:pPr>
            <w:r w:rsidRPr="00F12B5D">
              <w:rPr>
                <w:rFonts w:cs="Arial"/>
                <w:sz w:val="16"/>
                <w:szCs w:val="16"/>
              </w:rPr>
              <w:t>Removing multiple redundant appearances of major version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D8B2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0C67543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72C21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097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53639C"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1218D" w14:textId="77777777" w:rsidR="00FA3B9B" w:rsidRDefault="00FA3B9B" w:rsidP="007B3D37">
            <w:pPr>
              <w:pStyle w:val="TAL"/>
              <w:jc w:val="center"/>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0FBC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909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BCFF8" w14:textId="77777777" w:rsidR="00FA3B9B" w:rsidRPr="00984507" w:rsidRDefault="00FA3B9B" w:rsidP="007B3D37">
            <w:pPr>
              <w:pStyle w:val="TAL"/>
              <w:rPr>
                <w:rFonts w:cs="Arial"/>
                <w:sz w:val="16"/>
                <w:szCs w:val="16"/>
              </w:rPr>
            </w:pPr>
            <w:r w:rsidRPr="00F12B5D">
              <w:rPr>
                <w:rFonts w:cs="Arial"/>
                <w:sz w:val="16"/>
                <w:szCs w:val="16"/>
              </w:rPr>
              <w:t>Application Error "S-NSSAI_CONGESTION"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63E0D"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10BC7C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166D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65C98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F13CF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C083F" w14:textId="77777777" w:rsidR="00FA3B9B" w:rsidRDefault="00FA3B9B" w:rsidP="007B3D37">
            <w:pPr>
              <w:pStyle w:val="TAL"/>
              <w:jc w:val="center"/>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54E27" w14:textId="77777777" w:rsidR="00FA3B9B" w:rsidRDefault="00FA3B9B" w:rsidP="007B3D37">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3EBFD"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0F6C5" w14:textId="77777777" w:rsidR="00FA3B9B" w:rsidRPr="00984507" w:rsidRDefault="00FA3B9B" w:rsidP="007B3D37">
            <w:pPr>
              <w:pStyle w:val="TAL"/>
              <w:rPr>
                <w:rFonts w:cs="Arial"/>
                <w:sz w:val="16"/>
                <w:szCs w:val="16"/>
              </w:rPr>
            </w:pPr>
            <w:r w:rsidRPr="00F12B5D">
              <w:rPr>
                <w:rFonts w:cs="Arial"/>
                <w:sz w:val="16"/>
                <w:szCs w:val="16"/>
              </w:rPr>
              <w:t>Clarification on Sending SMContextStatusNotify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79D5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6E0E3D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FD025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F17D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52B6A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6D254" w14:textId="77777777" w:rsidR="00FA3B9B" w:rsidRDefault="00FA3B9B" w:rsidP="007B3D37">
            <w:pPr>
              <w:pStyle w:val="TAL"/>
              <w:jc w:val="center"/>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FC54B"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0B3D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715D" w14:textId="77777777" w:rsidR="00FA3B9B" w:rsidRPr="00984507" w:rsidRDefault="00FA3B9B" w:rsidP="007B3D37">
            <w:pPr>
              <w:pStyle w:val="TAL"/>
              <w:rPr>
                <w:rFonts w:cs="Arial"/>
                <w:sz w:val="16"/>
                <w:szCs w:val="16"/>
              </w:rPr>
            </w:pPr>
            <w:r w:rsidRPr="00F12B5D">
              <w:rPr>
                <w:rFonts w:cs="Arial"/>
                <w:sz w:val="16"/>
                <w:szCs w:val="16"/>
              </w:rPr>
              <w:t>Essential Correction of HPLMN SNSSAI during SM Context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9B4FB"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54D80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927797"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2C1A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CD2A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9CE23" w14:textId="77777777" w:rsidR="00FA3B9B" w:rsidRDefault="00FA3B9B" w:rsidP="007B3D37">
            <w:pPr>
              <w:pStyle w:val="TAL"/>
              <w:jc w:val="center"/>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F884"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BDE0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32B3E7" w14:textId="77777777" w:rsidR="00FA3B9B" w:rsidRPr="00984507" w:rsidRDefault="00FA3B9B" w:rsidP="007B3D37">
            <w:pPr>
              <w:pStyle w:val="TAL"/>
              <w:rPr>
                <w:rFonts w:cs="Arial"/>
                <w:sz w:val="16"/>
                <w:szCs w:val="16"/>
              </w:rPr>
            </w:pPr>
            <w:r w:rsidRPr="00F12B5D">
              <w:rPr>
                <w:rFonts w:cs="Arial"/>
                <w:sz w:val="16"/>
                <w:szCs w:val="16"/>
              </w:rPr>
              <w:t>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C5F37"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C094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4B293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9600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5AAB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3BF25" w14:textId="77777777" w:rsidR="00FA3B9B" w:rsidRDefault="00FA3B9B" w:rsidP="007B3D37">
            <w:pPr>
              <w:pStyle w:val="TAL"/>
              <w:jc w:val="center"/>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8C7E7"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9E47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EE3F4" w14:textId="77777777" w:rsidR="00FA3B9B" w:rsidRPr="00984507" w:rsidRDefault="00FA3B9B" w:rsidP="007B3D37">
            <w:pPr>
              <w:pStyle w:val="TAL"/>
              <w:rPr>
                <w:rFonts w:cs="Arial"/>
                <w:sz w:val="16"/>
                <w:szCs w:val="16"/>
              </w:rPr>
            </w:pPr>
            <w:r w:rsidRPr="00F12B5D">
              <w:rPr>
                <w:rFonts w:cs="Arial"/>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BD3F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9CC5F4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12F12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B9569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3B52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E467B" w14:textId="77777777" w:rsidR="00FA3B9B" w:rsidRDefault="00FA3B9B" w:rsidP="007B3D37">
            <w:pPr>
              <w:pStyle w:val="TAL"/>
              <w:jc w:val="center"/>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29B8D"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632E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E173" w14:textId="77777777" w:rsidR="00FA3B9B" w:rsidRPr="00F12B5D" w:rsidRDefault="00FA3B9B" w:rsidP="007B3D37">
            <w:pPr>
              <w:pStyle w:val="TAL"/>
              <w:rPr>
                <w:rFonts w:cs="Arial"/>
                <w:sz w:val="16"/>
                <w:szCs w:val="16"/>
              </w:rPr>
            </w:pPr>
            <w:r w:rsidRPr="008E5015">
              <w:rPr>
                <w:rFonts w:cs="Arial"/>
                <w:sz w:val="16"/>
                <w:szCs w:val="16"/>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B33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1FEFA1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06F40B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383B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B154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3777B" w14:textId="77777777" w:rsidR="00FA3B9B" w:rsidRDefault="00FA3B9B" w:rsidP="007B3D37">
            <w:pPr>
              <w:pStyle w:val="TAL"/>
              <w:jc w:val="center"/>
              <w:rPr>
                <w:rFonts w:cs="Arial"/>
                <w:sz w:val="16"/>
                <w:szCs w:val="16"/>
              </w:rPr>
            </w:pPr>
            <w:r>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B78F5"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C2F97"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A6C80" w14:textId="77777777" w:rsidR="00FA3B9B" w:rsidRPr="00F12B5D" w:rsidRDefault="00FA3B9B" w:rsidP="007B3D37">
            <w:pPr>
              <w:pStyle w:val="TAL"/>
              <w:rPr>
                <w:rFonts w:cs="Arial"/>
                <w:sz w:val="16"/>
                <w:szCs w:val="16"/>
              </w:rPr>
            </w:pPr>
            <w:r w:rsidRPr="008E5015">
              <w:rPr>
                <w:rFonts w:cs="Arial"/>
                <w:sz w:val="16"/>
                <w:szCs w:val="16"/>
              </w:rPr>
              <w:t>Correct Nsmf_PDUSession_Create to support 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150A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4412CF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CC4641"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FEA8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C6133E"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FA47" w14:textId="77777777" w:rsidR="00FA3B9B" w:rsidRDefault="00FA3B9B" w:rsidP="007B3D37">
            <w:pPr>
              <w:pStyle w:val="TAL"/>
              <w:jc w:val="center"/>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A5DF1"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D2F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46DEE" w14:textId="77777777" w:rsidR="00FA3B9B" w:rsidRPr="00F12B5D" w:rsidRDefault="00FA3B9B" w:rsidP="007B3D37">
            <w:pPr>
              <w:pStyle w:val="TAL"/>
              <w:rPr>
                <w:rFonts w:cs="Arial"/>
                <w:sz w:val="16"/>
                <w:szCs w:val="16"/>
              </w:rPr>
            </w:pPr>
            <w:r w:rsidRPr="008E5015">
              <w:rPr>
                <w:rFonts w:cs="Arial"/>
                <w:sz w:val="16"/>
                <w:szCs w:val="16"/>
              </w:rPr>
              <w:t>Correction of Procedure of Handover using UpdateSmContext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A044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47F49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BC3FD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A5261"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673850"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8569D" w14:textId="77777777" w:rsidR="00FA3B9B" w:rsidRDefault="00FA3B9B" w:rsidP="007B3D37">
            <w:pPr>
              <w:pStyle w:val="TAL"/>
              <w:jc w:val="center"/>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FA10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2254B"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DA994" w14:textId="77777777" w:rsidR="00FA3B9B" w:rsidRPr="00F12B5D" w:rsidRDefault="00FA3B9B" w:rsidP="007B3D37">
            <w:pPr>
              <w:pStyle w:val="TAL"/>
              <w:rPr>
                <w:rFonts w:cs="Arial"/>
                <w:sz w:val="16"/>
                <w:szCs w:val="16"/>
              </w:rPr>
            </w:pPr>
            <w:r w:rsidRPr="008E5015">
              <w:rPr>
                <w:rFonts w:cs="Arial"/>
                <w:sz w:val="16"/>
                <w:szCs w:val="16"/>
              </w:rPr>
              <w:t>Secondary RAT Usage reporting at PDU session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F6C0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CDA67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20F29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7B0D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174EF1"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C478B" w14:textId="77777777" w:rsidR="00FA3B9B" w:rsidRDefault="00FA3B9B" w:rsidP="007B3D37">
            <w:pPr>
              <w:pStyle w:val="TAL"/>
              <w:jc w:val="center"/>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19117"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7E0E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C6EBC" w14:textId="77777777" w:rsidR="00FA3B9B" w:rsidRPr="00F12B5D" w:rsidRDefault="00FA3B9B" w:rsidP="007B3D37">
            <w:pPr>
              <w:pStyle w:val="TAL"/>
              <w:rPr>
                <w:rFonts w:cs="Arial"/>
                <w:sz w:val="16"/>
                <w:szCs w:val="16"/>
              </w:rPr>
            </w:pPr>
            <w:r w:rsidRPr="008E5015">
              <w:rPr>
                <w:rFonts w:cs="Arial"/>
                <w:sz w:val="16"/>
                <w:szCs w:val="16"/>
              </w:rPr>
              <w:t>Mapped EPS bearer contexts in n1SmInfoFromUe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1AB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F76BC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C8F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DCBCE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7CB06"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48E9A" w14:textId="77777777" w:rsidR="00FA3B9B" w:rsidRDefault="00FA3B9B" w:rsidP="007B3D37">
            <w:pPr>
              <w:pStyle w:val="TAL"/>
              <w:jc w:val="center"/>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F99A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6E201"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12A3" w14:textId="77777777" w:rsidR="00FA3B9B" w:rsidRPr="00F12B5D" w:rsidRDefault="00FA3B9B" w:rsidP="007B3D37">
            <w:pPr>
              <w:pStyle w:val="TAL"/>
              <w:rPr>
                <w:rFonts w:cs="Arial"/>
                <w:sz w:val="16"/>
                <w:szCs w:val="16"/>
              </w:rPr>
            </w:pPr>
            <w:r w:rsidRPr="008E5015">
              <w:rPr>
                <w:rFonts w:cs="Arial"/>
                <w:sz w:val="16"/>
                <w:szCs w:val="16"/>
              </w:rPr>
              <w:t>Target ID sent to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CBB9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0D7D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933BA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8A6E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A70198"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507B8" w14:textId="77777777" w:rsidR="00FA3B9B" w:rsidRDefault="00FA3B9B" w:rsidP="007B3D37">
            <w:pPr>
              <w:pStyle w:val="TAL"/>
              <w:jc w:val="center"/>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6266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D759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633FF" w14:textId="77777777" w:rsidR="00FA3B9B" w:rsidRPr="00F12B5D" w:rsidRDefault="00FA3B9B" w:rsidP="007B3D37">
            <w:pPr>
              <w:pStyle w:val="TAL"/>
              <w:rPr>
                <w:rFonts w:cs="Arial"/>
                <w:sz w:val="16"/>
                <w:szCs w:val="16"/>
              </w:rPr>
            </w:pPr>
            <w:r w:rsidRPr="008E5015">
              <w:rPr>
                <w:rFonts w:cs="Arial"/>
                <w:sz w:val="16"/>
                <w:szCs w:val="16"/>
              </w:rPr>
              <w:t>Copyright Note in YAML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926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CD3426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59F6D1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9334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A0BA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F6D35" w14:textId="77777777" w:rsidR="00FA3B9B" w:rsidRDefault="00FA3B9B" w:rsidP="007B3D37">
            <w:pPr>
              <w:pStyle w:val="TAL"/>
              <w:jc w:val="center"/>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D38D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B2903"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130CE" w14:textId="77777777" w:rsidR="00FA3B9B" w:rsidRPr="00F12B5D" w:rsidRDefault="00FA3B9B" w:rsidP="007B3D37">
            <w:pPr>
              <w:pStyle w:val="TAL"/>
              <w:rPr>
                <w:rFonts w:cs="Arial"/>
                <w:sz w:val="16"/>
                <w:szCs w:val="16"/>
              </w:rPr>
            </w:pPr>
            <w:r w:rsidRPr="008E5015">
              <w:rPr>
                <w:rFonts w:cs="Arial"/>
                <w:sz w:val="16"/>
                <w:szCs w:val="16"/>
              </w:rPr>
              <w:t>Correction on GPSI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A2B1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B9D5F7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A6725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DF53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34DE87"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9A6A6" w14:textId="77777777" w:rsidR="00FA3B9B" w:rsidRDefault="00FA3B9B" w:rsidP="007B3D37">
            <w:pPr>
              <w:pStyle w:val="TAL"/>
              <w:jc w:val="center"/>
              <w:rPr>
                <w:rFonts w:cs="Arial"/>
                <w:sz w:val="16"/>
                <w:szCs w:val="16"/>
              </w:rPr>
            </w:pPr>
            <w:r>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B24B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B73D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7DB45" w14:textId="77777777" w:rsidR="00FA3B9B" w:rsidRPr="00F12B5D" w:rsidRDefault="00FA3B9B" w:rsidP="007B3D37">
            <w:pPr>
              <w:pStyle w:val="TAL"/>
              <w:rPr>
                <w:rFonts w:cs="Arial"/>
                <w:sz w:val="16"/>
                <w:szCs w:val="16"/>
              </w:rPr>
            </w:pPr>
            <w:r w:rsidRPr="008E5015">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3A995"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4ECFC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F653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FF5B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221772" w14:textId="08489834" w:rsidR="00FA3B9B" w:rsidRPr="007D2602" w:rsidRDefault="00FA3B9B" w:rsidP="007B3D37">
            <w:pPr>
              <w:pStyle w:val="TAC"/>
              <w:rPr>
                <w:sz w:val="16"/>
                <w:szCs w:val="16"/>
              </w:rPr>
            </w:pPr>
            <w:r w:rsidRPr="0036080D">
              <w:rPr>
                <w:sz w:val="16"/>
                <w:szCs w:val="16"/>
              </w:rPr>
              <w:t>CP-191048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EA191A" w14:textId="77777777" w:rsidR="00FA3B9B" w:rsidRDefault="00FA3B9B" w:rsidP="007B3D37">
            <w:pPr>
              <w:pStyle w:val="TAL"/>
              <w:jc w:val="center"/>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D1C61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A7EA3"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C8F1DA" w14:textId="77777777" w:rsidR="00FA3B9B" w:rsidRPr="008E5015"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332B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6B0D02" w14:paraId="7C7CAF0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A493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DA01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5E2C434" w14:textId="776BA924" w:rsidR="00FA3B9B" w:rsidRPr="007D2602" w:rsidRDefault="00FA3B9B" w:rsidP="007B3D37">
            <w:pPr>
              <w:pStyle w:val="TAC"/>
              <w:rPr>
                <w:sz w:val="16"/>
                <w:szCs w:val="16"/>
              </w:rPr>
            </w:pPr>
            <w:r w:rsidRPr="0036080D">
              <w:rPr>
                <w:sz w:val="16"/>
                <w:szCs w:val="16"/>
              </w:rPr>
              <w:t>CP-191049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8DEDC8" w14:textId="77777777" w:rsidR="00FA3B9B" w:rsidRDefault="00FA3B9B" w:rsidP="007B3D37">
            <w:pPr>
              <w:pStyle w:val="TAL"/>
              <w:jc w:val="center"/>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E80B44"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5020C"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2C781B" w14:textId="77777777" w:rsidR="00FA3B9B" w:rsidRPr="008E5015" w:rsidRDefault="00FA3B9B" w:rsidP="007B3D37">
            <w:pPr>
              <w:pStyle w:val="TAL"/>
              <w:rPr>
                <w:rFonts w:cs="Arial"/>
                <w:sz w:val="16"/>
                <w:szCs w:val="16"/>
              </w:rPr>
            </w:pPr>
            <w:r>
              <w:rPr>
                <w:rFonts w:cs="Arial"/>
                <w:sz w:val="16"/>
                <w:szCs w:val="16"/>
              </w:rPr>
              <w:t>Updates to CreateSMContext for eNS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84CF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1A68C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53FC5B"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5144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E81D92" w14:textId="019415C3" w:rsidR="00FA3B9B" w:rsidRPr="007D2602" w:rsidRDefault="00FA3B9B" w:rsidP="007B3D37">
            <w:pPr>
              <w:pStyle w:val="TAC"/>
              <w:rPr>
                <w:sz w:val="16"/>
                <w:szCs w:val="16"/>
              </w:rPr>
            </w:pPr>
            <w:r w:rsidRPr="0036080D">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C336FD" w14:textId="77777777" w:rsidR="00FA3B9B" w:rsidRDefault="00FA3B9B" w:rsidP="007B3D37">
            <w:pPr>
              <w:pStyle w:val="TAL"/>
              <w:jc w:val="center"/>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2176A9"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1D057"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D32741F" w14:textId="77777777" w:rsidR="00FA3B9B" w:rsidRPr="008E5015" w:rsidRDefault="00FA3B9B" w:rsidP="007B3D37">
            <w:pPr>
              <w:pStyle w:val="TAL"/>
              <w:rPr>
                <w:rFonts w:cs="Arial"/>
                <w:sz w:val="16"/>
                <w:szCs w:val="16"/>
              </w:rPr>
            </w:pPr>
            <w:r>
              <w:rPr>
                <w:rFonts w:cs="Arial"/>
                <w:sz w:val="16"/>
                <w:szCs w:val="16"/>
              </w:rPr>
              <w:t>PDU Session Establishment support Control Plane CIoT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DA3E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D4A14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705B16"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32D5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CF2DFC" w14:textId="1093714A"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23EC32" w14:textId="77777777" w:rsidR="00FA3B9B" w:rsidRDefault="00FA3B9B" w:rsidP="007B3D37">
            <w:pPr>
              <w:pStyle w:val="TAL"/>
              <w:jc w:val="center"/>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29173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CD67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26CC808" w14:textId="77777777" w:rsidR="00FA3B9B" w:rsidRPr="006E3917" w:rsidRDefault="00FA3B9B" w:rsidP="007B3D37">
            <w:pPr>
              <w:pStyle w:val="TAL"/>
              <w:rPr>
                <w:rFonts w:cs="Arial"/>
                <w:sz w:val="16"/>
                <w:szCs w:val="16"/>
                <w:lang w:val="fr-FR"/>
              </w:rPr>
            </w:pPr>
            <w:r w:rsidRPr="006E3917">
              <w:rPr>
                <w:rFonts w:cs="Arial"/>
                <w:sz w:val="16"/>
                <w:szCs w:val="16"/>
                <w:lang w:val="fr-FR"/>
              </w:rPr>
              <w:t>ATSSS: MA-PDU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2C035"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A418C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93BC31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8EA5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036F17" w14:textId="39EDCCB7"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FC98A83" w14:textId="77777777" w:rsidR="00FA3B9B" w:rsidRDefault="00FA3B9B" w:rsidP="007B3D37">
            <w:pPr>
              <w:pStyle w:val="TAL"/>
              <w:jc w:val="center"/>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D3B688"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E4B7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71AF5C" w14:textId="77777777" w:rsidR="00FA3B9B" w:rsidRPr="008E5015" w:rsidRDefault="00FA3B9B" w:rsidP="007B3D37">
            <w:pPr>
              <w:pStyle w:val="TAL"/>
              <w:rPr>
                <w:rFonts w:cs="Arial"/>
                <w:sz w:val="16"/>
                <w:szCs w:val="16"/>
              </w:rPr>
            </w:pPr>
            <w:r>
              <w:rPr>
                <w:rFonts w:cs="Arial"/>
                <w:sz w:val="16"/>
                <w:szCs w:val="16"/>
              </w:rPr>
              <w:t>MA PDU Session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61067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15DB6D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B8B83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80C18A"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8DD2FA" w14:textId="3DA0348F"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E3A6CC" w14:textId="77777777" w:rsidR="00FA3B9B" w:rsidRDefault="00FA3B9B" w:rsidP="007B3D37">
            <w:pPr>
              <w:pStyle w:val="TAL"/>
              <w:jc w:val="center"/>
              <w:rPr>
                <w:rFonts w:cs="Arial"/>
                <w:sz w:val="16"/>
                <w:szCs w:val="16"/>
              </w:rPr>
            </w:pPr>
            <w:r>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82C231" w14:textId="77777777" w:rsidR="00FA3B9B" w:rsidRDefault="00FA3B9B" w:rsidP="007B3D37">
            <w:pPr>
              <w:pStyle w:val="TAR"/>
              <w:jc w:val="center"/>
              <w:rPr>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0A2B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4F73A3" w14:textId="77777777" w:rsidR="00FA3B9B" w:rsidRPr="008E5015" w:rsidRDefault="00FA3B9B" w:rsidP="007B3D37">
            <w:pPr>
              <w:pStyle w:val="TAL"/>
              <w:rPr>
                <w:rFonts w:cs="Arial"/>
                <w:sz w:val="16"/>
                <w:szCs w:val="16"/>
              </w:rPr>
            </w:pPr>
            <w:r>
              <w:rPr>
                <w:rFonts w:cs="Arial"/>
                <w:sz w:val="16"/>
                <w:szCs w:val="16"/>
              </w:rPr>
              <w:t>MA PDU Session Release over a Single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2BA6"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5D32CC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110E7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E59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26C32D" w14:textId="6760D147"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1A7AF4" w14:textId="77777777" w:rsidR="00FA3B9B" w:rsidRDefault="00FA3B9B" w:rsidP="007B3D37">
            <w:pPr>
              <w:pStyle w:val="TAL"/>
              <w:jc w:val="center"/>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EBA1CE"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B3A6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EC175F" w14:textId="77777777" w:rsidR="00FA3B9B" w:rsidRPr="008E5015" w:rsidRDefault="00FA3B9B" w:rsidP="007B3D37">
            <w:pPr>
              <w:pStyle w:val="TAL"/>
              <w:rPr>
                <w:rFonts w:cs="Arial"/>
                <w:sz w:val="16"/>
                <w:szCs w:val="16"/>
              </w:rPr>
            </w:pPr>
            <w:r>
              <w:rPr>
                <w:rFonts w:cs="Arial"/>
                <w:sz w:val="16"/>
                <w:szCs w:val="16"/>
              </w:rPr>
              <w:t>Updates to reference model for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979D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2A7580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68BC2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8294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241FDE" w14:textId="05DCBFE3"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E785C1" w14:textId="77777777" w:rsidR="00FA3B9B" w:rsidRDefault="00FA3B9B" w:rsidP="007B3D37">
            <w:pPr>
              <w:pStyle w:val="TAL"/>
              <w:jc w:val="center"/>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30B7D"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C941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B2A6D2E" w14:textId="77777777" w:rsidR="00FA3B9B" w:rsidRPr="008E5015" w:rsidRDefault="00FA3B9B" w:rsidP="007B3D37">
            <w:pPr>
              <w:pStyle w:val="TAL"/>
              <w:rPr>
                <w:rFonts w:cs="Arial"/>
                <w:sz w:val="16"/>
                <w:szCs w:val="16"/>
              </w:rPr>
            </w:pPr>
            <w:r>
              <w:rPr>
                <w:rFonts w:cs="Arial"/>
                <w:sz w:val="16"/>
                <w:szCs w:val="16"/>
              </w:rPr>
              <w:t>Update SM context service operation for additional PDU Session Anchor and Branching Point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B5F57"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689BFE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D0481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A185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345277" w14:textId="7DD96A8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4C740D" w14:textId="77777777" w:rsidR="00FA3B9B" w:rsidRDefault="00FA3B9B" w:rsidP="007B3D37">
            <w:pPr>
              <w:pStyle w:val="TAL"/>
              <w:jc w:val="center"/>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0CE1E0"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22F56"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1EAB5E" w14:textId="77777777" w:rsidR="00FA3B9B" w:rsidRPr="008E5015" w:rsidRDefault="00FA3B9B" w:rsidP="007B3D37">
            <w:pPr>
              <w:pStyle w:val="TAL"/>
              <w:rPr>
                <w:rFonts w:cs="Arial"/>
                <w:sz w:val="16"/>
                <w:szCs w:val="16"/>
              </w:rPr>
            </w:pPr>
            <w:r>
              <w:rPr>
                <w:rFonts w:cs="Arial"/>
                <w:sz w:val="16"/>
                <w:szCs w:val="16"/>
              </w:rPr>
              <w:t>Update Retrieve SM Context service operation from Source I-SMF 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06A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2BD0C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9530A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87F1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14C75" w14:textId="52088752"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CF04F0" w14:textId="77777777" w:rsidR="00FA3B9B" w:rsidRDefault="00FA3B9B" w:rsidP="007B3D37">
            <w:pPr>
              <w:pStyle w:val="TAL"/>
              <w:jc w:val="center"/>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FD3C42"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D9E5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B08529" w14:textId="77777777" w:rsidR="00FA3B9B" w:rsidRPr="008E5015" w:rsidRDefault="00FA3B9B" w:rsidP="007B3D37">
            <w:pPr>
              <w:pStyle w:val="TAL"/>
              <w:rPr>
                <w:rFonts w:cs="Arial"/>
                <w:sz w:val="16"/>
                <w:szCs w:val="16"/>
              </w:rPr>
            </w:pPr>
            <w:r>
              <w:rPr>
                <w:rFonts w:cs="Arial"/>
                <w:sz w:val="16"/>
                <w:szCs w:val="16"/>
              </w:rPr>
              <w:t>SM context transfer between I-SMFs or V-SMFs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16503"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E330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8B6C6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BA3D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59F7FA" w14:textId="1E1D2DE9"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8B0F7B" w14:textId="77777777" w:rsidR="00FA3B9B" w:rsidRDefault="00FA3B9B" w:rsidP="007B3D37">
            <w:pPr>
              <w:pStyle w:val="TAL"/>
              <w:jc w:val="center"/>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DDBD7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A91FD"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F783E" w14:textId="77777777" w:rsidR="00FA3B9B" w:rsidRPr="008E5015" w:rsidRDefault="00FA3B9B" w:rsidP="007B3D37">
            <w:pPr>
              <w:pStyle w:val="TAL"/>
              <w:rPr>
                <w:rFonts w:cs="Arial"/>
                <w:sz w:val="16"/>
                <w:szCs w:val="16"/>
              </w:rPr>
            </w:pPr>
            <w:r>
              <w:rPr>
                <w:rFonts w:cs="Arial"/>
                <w:sz w:val="16"/>
                <w:szCs w:val="16"/>
              </w:rPr>
              <w:t>Update Release SM Context service operation for I-SMF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4BA7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34AE29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CFC3A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0BC5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967966" w14:textId="4FFE85E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BC1A71" w14:textId="77777777" w:rsidR="00FA3B9B" w:rsidRDefault="00FA3B9B" w:rsidP="007B3D37">
            <w:pPr>
              <w:pStyle w:val="TAL"/>
              <w:jc w:val="center"/>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4F3978" w14:textId="77777777" w:rsidR="00FA3B9B" w:rsidRDefault="00FA3B9B" w:rsidP="007B3D37">
            <w:pPr>
              <w:pStyle w:val="TAR"/>
              <w:jc w:val="center"/>
              <w:rPr>
                <w:sz w:val="16"/>
                <w:szCs w:val="16"/>
              </w:rPr>
            </w:pP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C70F4"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6641F8"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D8E59"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59E0A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E2C6A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EB65F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9B4374E" w14:textId="7ED66A0F"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BAA58C" w14:textId="77777777" w:rsidR="00FA3B9B" w:rsidRDefault="00FA3B9B" w:rsidP="007B3D37">
            <w:pPr>
              <w:pStyle w:val="TAL"/>
              <w:jc w:val="center"/>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06DA93A"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1E6D8"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1BEF7"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7E30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E4088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A1F45"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E8C0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C2EF363" w14:textId="2C34AEF3"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BE6B2" w14:textId="77777777" w:rsidR="00FA3B9B" w:rsidRDefault="00FA3B9B" w:rsidP="007B3D37">
            <w:pPr>
              <w:pStyle w:val="TAL"/>
              <w:jc w:val="center"/>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0E0A51"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E7C20"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DCA208" w14:textId="77777777" w:rsidR="00FA3B9B" w:rsidRPr="008E5015" w:rsidRDefault="00FA3B9B" w:rsidP="007B3D37">
            <w:pPr>
              <w:pStyle w:val="TAL"/>
              <w:rPr>
                <w:rFonts w:cs="Arial"/>
                <w:sz w:val="16"/>
                <w:szCs w:val="16"/>
              </w:rPr>
            </w:pPr>
            <w:r>
              <w:rPr>
                <w:rFonts w:cs="Arial"/>
                <w:sz w:val="16"/>
                <w:szCs w:val="16"/>
              </w:rPr>
              <w:t>EPS Interworking Indication for N3GPP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0CE8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60749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CE212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AC3F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9D8D30" w14:textId="36B9A6E5"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3E40D4" w14:textId="77777777" w:rsidR="00FA3B9B" w:rsidRDefault="00FA3B9B" w:rsidP="007B3D37">
            <w:pPr>
              <w:pStyle w:val="TAL"/>
              <w:jc w:val="center"/>
              <w:rPr>
                <w:rFonts w:cs="Arial"/>
                <w:sz w:val="16"/>
                <w:szCs w:val="16"/>
              </w:rPr>
            </w:pPr>
            <w:r>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49EF6B"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28CA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8A9FA8" w14:textId="77777777" w:rsidR="00FA3B9B" w:rsidRPr="008E5015" w:rsidRDefault="00FA3B9B" w:rsidP="007B3D37">
            <w:pPr>
              <w:pStyle w:val="TAL"/>
              <w:rPr>
                <w:rFonts w:cs="Arial"/>
                <w:sz w:val="16"/>
                <w:szCs w:val="16"/>
              </w:rPr>
            </w:pPr>
            <w:r>
              <w:rPr>
                <w:rFonts w:cs="Arial"/>
                <w:sz w:val="16"/>
                <w:szCs w:val="16"/>
              </w:rPr>
              <w:t>Exemption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BEAB0" w14:textId="77777777" w:rsidR="00FA3B9B" w:rsidRPr="00AC217B" w:rsidRDefault="00FA3B9B" w:rsidP="007B3D37">
            <w:pPr>
              <w:pStyle w:val="TAC"/>
              <w:rPr>
                <w:sz w:val="16"/>
                <w:szCs w:val="16"/>
              </w:rPr>
            </w:pPr>
            <w:r>
              <w:rPr>
                <w:sz w:val="16"/>
                <w:szCs w:val="16"/>
              </w:rPr>
              <w:t>16.0.0</w:t>
            </w:r>
          </w:p>
        </w:tc>
      </w:tr>
      <w:tr w:rsidR="00FA3B9B" w:rsidRPr="00AC217B" w14:paraId="4F365D3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89DC1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CC9DC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CD5260" w14:textId="5BDB857A" w:rsidR="00FA3B9B" w:rsidRDefault="00FA3B9B" w:rsidP="007B3D37">
            <w:pPr>
              <w:pStyle w:val="TAC"/>
            </w:pPr>
            <w:r w:rsidRPr="0036080D">
              <w:rPr>
                <w:sz w:val="16"/>
                <w:szCs w:val="16"/>
              </w:rPr>
              <w:t>CP-19</w:t>
            </w:r>
            <w:r>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E1579" w14:textId="77777777" w:rsidR="00FA3B9B" w:rsidRDefault="00FA3B9B" w:rsidP="007B3D37">
            <w:pPr>
              <w:pStyle w:val="TAL"/>
              <w:jc w:val="center"/>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AB2AD"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56A1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53ECFE" w14:textId="77777777" w:rsidR="00FA3B9B" w:rsidRPr="00941D61" w:rsidRDefault="00FA3B9B" w:rsidP="007B3D37">
            <w:pPr>
              <w:pStyle w:val="TAL"/>
              <w:rPr>
                <w:rFonts w:cs="Arial"/>
                <w:sz w:val="16"/>
                <w:szCs w:val="16"/>
              </w:rPr>
            </w:pPr>
            <w:r w:rsidRPr="00941D61">
              <w:rPr>
                <w:rFonts w:cs="Arial"/>
                <w:sz w:val="16"/>
                <w:szCs w:val="16"/>
              </w:rPr>
              <w:t>I-SMF insertion implications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790AF" w14:textId="77777777" w:rsidR="00FA3B9B" w:rsidRDefault="00FA3B9B" w:rsidP="007B3D37">
            <w:pPr>
              <w:pStyle w:val="TAC"/>
              <w:rPr>
                <w:sz w:val="16"/>
                <w:szCs w:val="16"/>
              </w:rPr>
            </w:pPr>
            <w:r>
              <w:rPr>
                <w:sz w:val="16"/>
                <w:szCs w:val="16"/>
              </w:rPr>
              <w:t>16.1.0</w:t>
            </w:r>
          </w:p>
        </w:tc>
      </w:tr>
      <w:tr w:rsidR="00FA3B9B" w:rsidRPr="00FA4D71" w14:paraId="6F1A7C9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215E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F882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87FBFE" w14:textId="7F3D06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B0A5B" w14:textId="77777777" w:rsidR="00FA3B9B" w:rsidRDefault="00FA3B9B" w:rsidP="007B3D37">
            <w:pPr>
              <w:pStyle w:val="TAL"/>
              <w:jc w:val="center"/>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F8B0"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9312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40A93A" w14:textId="77777777" w:rsidR="00FA3B9B" w:rsidRPr="00283F64" w:rsidRDefault="00FA3B9B" w:rsidP="007B3D37">
            <w:pPr>
              <w:pStyle w:val="TAL"/>
              <w:rPr>
                <w:rFonts w:cs="Arial"/>
                <w:sz w:val="16"/>
                <w:szCs w:val="16"/>
              </w:rPr>
            </w:pPr>
            <w:r w:rsidRPr="00283F64">
              <w:rPr>
                <w:rFonts w:cs="Arial"/>
                <w:sz w:val="16"/>
                <w:szCs w:val="16"/>
              </w:rPr>
              <w:t>Implications of Policy Update Procedures with I-SMF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8D5AF" w14:textId="77777777" w:rsidR="00FA3B9B" w:rsidRPr="00283F64" w:rsidRDefault="00FA3B9B" w:rsidP="007B3D37">
            <w:pPr>
              <w:pStyle w:val="TAC"/>
              <w:rPr>
                <w:sz w:val="16"/>
                <w:szCs w:val="16"/>
              </w:rPr>
            </w:pPr>
            <w:r>
              <w:rPr>
                <w:sz w:val="16"/>
                <w:szCs w:val="16"/>
              </w:rPr>
              <w:t>16.1.0</w:t>
            </w:r>
          </w:p>
        </w:tc>
      </w:tr>
      <w:tr w:rsidR="00FA3B9B" w:rsidRPr="00AC217B" w14:paraId="379586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62A2A1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D4C4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8357A4" w14:textId="5B51D618"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61C7F" w14:textId="77777777" w:rsidR="00FA3B9B" w:rsidRDefault="00FA3B9B" w:rsidP="007B3D37">
            <w:pPr>
              <w:pStyle w:val="TAL"/>
              <w:jc w:val="center"/>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01FF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6E287"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FD3DCC" w14:textId="77777777" w:rsidR="00FA3B9B" w:rsidRPr="00873708" w:rsidRDefault="00FA3B9B" w:rsidP="007B3D37">
            <w:pPr>
              <w:pStyle w:val="TAL"/>
              <w:rPr>
                <w:rFonts w:cs="Arial"/>
                <w:sz w:val="16"/>
                <w:szCs w:val="16"/>
              </w:rPr>
            </w:pPr>
            <w:r w:rsidRPr="00873708">
              <w:rPr>
                <w:rFonts w:cs="Arial"/>
                <w:sz w:val="16"/>
                <w:szCs w:val="16"/>
              </w:rPr>
              <w:t>Implications of I-SMF insertion on 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86C0A" w14:textId="77777777" w:rsidR="00FA3B9B" w:rsidRDefault="00FA3B9B" w:rsidP="007B3D37">
            <w:pPr>
              <w:pStyle w:val="TAC"/>
              <w:rPr>
                <w:sz w:val="16"/>
                <w:szCs w:val="16"/>
              </w:rPr>
            </w:pPr>
            <w:r>
              <w:rPr>
                <w:sz w:val="16"/>
                <w:szCs w:val="16"/>
              </w:rPr>
              <w:t>16.1.0</w:t>
            </w:r>
          </w:p>
        </w:tc>
      </w:tr>
      <w:tr w:rsidR="00FA3B9B" w:rsidRPr="00AC217B" w14:paraId="6D7B8A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8255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E65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B9531F" w14:textId="288BD80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6A92C" w14:textId="77777777" w:rsidR="00FA3B9B" w:rsidRDefault="00FA3B9B" w:rsidP="007B3D37">
            <w:pPr>
              <w:pStyle w:val="TAL"/>
              <w:jc w:val="center"/>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84DFD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B1EC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29A26B" w14:textId="77777777" w:rsidR="00FA3B9B" w:rsidRPr="002A745A" w:rsidRDefault="00FA3B9B" w:rsidP="007B3D37">
            <w:pPr>
              <w:pStyle w:val="TAL"/>
              <w:rPr>
                <w:rFonts w:cs="Arial"/>
                <w:sz w:val="16"/>
                <w:szCs w:val="16"/>
              </w:rPr>
            </w:pPr>
            <w:r w:rsidRPr="00873708">
              <w:rPr>
                <w:rFonts w:cs="Arial"/>
                <w:sz w:val="16"/>
                <w:szCs w:val="16"/>
              </w:rPr>
              <w:t>PDU session establishment with I-SMF insertion - Create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8DE0E" w14:textId="77777777" w:rsidR="00FA3B9B" w:rsidRDefault="00FA3B9B" w:rsidP="007B3D37">
            <w:pPr>
              <w:pStyle w:val="TAC"/>
              <w:rPr>
                <w:sz w:val="16"/>
                <w:szCs w:val="16"/>
              </w:rPr>
            </w:pPr>
            <w:r>
              <w:rPr>
                <w:sz w:val="16"/>
                <w:szCs w:val="16"/>
              </w:rPr>
              <w:t>16.1.0</w:t>
            </w:r>
          </w:p>
        </w:tc>
      </w:tr>
      <w:tr w:rsidR="00FA3B9B" w:rsidRPr="00AC217B" w14:paraId="310A85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7327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0858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FFB83B" w14:textId="3B686916"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B72A5" w14:textId="77777777" w:rsidR="00FA3B9B" w:rsidRDefault="00FA3B9B" w:rsidP="007B3D37">
            <w:pPr>
              <w:pStyle w:val="TAL"/>
              <w:jc w:val="center"/>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79FB2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517D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90FCBA" w14:textId="77777777" w:rsidR="00FA3B9B" w:rsidRPr="00873708" w:rsidRDefault="00FA3B9B" w:rsidP="007B3D37">
            <w:pPr>
              <w:pStyle w:val="TAL"/>
              <w:rPr>
                <w:rFonts w:cs="Arial"/>
                <w:sz w:val="16"/>
                <w:szCs w:val="16"/>
              </w:rPr>
            </w:pPr>
            <w:r w:rsidRPr="00873708">
              <w:rPr>
                <w:rFonts w:cs="Arial"/>
                <w:sz w:val="16"/>
                <w:szCs w:val="16"/>
              </w:rPr>
              <w:t>Transfer of NAS SM Information between 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C7969" w14:textId="77777777" w:rsidR="00FA3B9B" w:rsidRDefault="00FA3B9B" w:rsidP="007B3D37">
            <w:pPr>
              <w:pStyle w:val="TAC"/>
              <w:rPr>
                <w:sz w:val="16"/>
                <w:szCs w:val="16"/>
              </w:rPr>
            </w:pPr>
            <w:r>
              <w:rPr>
                <w:sz w:val="16"/>
                <w:szCs w:val="16"/>
              </w:rPr>
              <w:t>16.1.0</w:t>
            </w:r>
          </w:p>
        </w:tc>
      </w:tr>
      <w:tr w:rsidR="00FA3B9B" w:rsidRPr="00AC217B" w14:paraId="42BA44C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A2814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77543"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6A62C7" w14:textId="641C40A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C6B85" w14:textId="77777777" w:rsidR="00FA3B9B" w:rsidRDefault="00FA3B9B" w:rsidP="007B3D37">
            <w:pPr>
              <w:pStyle w:val="TAL"/>
              <w:jc w:val="center"/>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95B77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D1F0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8B7F72" w14:textId="77777777" w:rsidR="00FA3B9B" w:rsidRPr="00873708" w:rsidRDefault="00FA3B9B" w:rsidP="007B3D37">
            <w:pPr>
              <w:pStyle w:val="TAL"/>
              <w:rPr>
                <w:rFonts w:cs="Arial"/>
                <w:sz w:val="16"/>
                <w:szCs w:val="16"/>
              </w:rPr>
            </w:pPr>
            <w:r w:rsidRPr="00873708">
              <w:rPr>
                <w:rFonts w:cs="Arial"/>
                <w:sz w:val="16"/>
                <w:szCs w:val="16"/>
              </w:rPr>
              <w:t>Updates to resources model and operations for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50B95" w14:textId="77777777" w:rsidR="00FA3B9B" w:rsidRDefault="00FA3B9B" w:rsidP="007B3D37">
            <w:pPr>
              <w:pStyle w:val="TAC"/>
              <w:rPr>
                <w:sz w:val="16"/>
                <w:szCs w:val="16"/>
              </w:rPr>
            </w:pPr>
            <w:r>
              <w:rPr>
                <w:sz w:val="16"/>
                <w:szCs w:val="16"/>
              </w:rPr>
              <w:t>16.1.0</w:t>
            </w:r>
          </w:p>
        </w:tc>
      </w:tr>
      <w:tr w:rsidR="00FA3B9B" w:rsidRPr="00AC217B" w14:paraId="347E491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EE0EA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47CD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257CFF" w14:textId="6E96A50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93461" w14:textId="77777777" w:rsidR="00FA3B9B" w:rsidRDefault="00FA3B9B" w:rsidP="007B3D37">
            <w:pPr>
              <w:pStyle w:val="TAL"/>
              <w:jc w:val="center"/>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9B3CB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5EDC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300AAA" w14:textId="77777777" w:rsidR="00FA3B9B" w:rsidRPr="00873708" w:rsidRDefault="00FA3B9B" w:rsidP="007B3D37">
            <w:pPr>
              <w:pStyle w:val="TAL"/>
              <w:rPr>
                <w:rFonts w:cs="Arial"/>
                <w:sz w:val="16"/>
                <w:szCs w:val="16"/>
              </w:rPr>
            </w:pPr>
            <w:r w:rsidRPr="00873708">
              <w:rPr>
                <w:rFonts w:cs="Arial"/>
                <w:sz w:val="16"/>
                <w:szCs w:val="16"/>
              </w:rPr>
              <w:t>Release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60303" w14:textId="77777777" w:rsidR="00FA3B9B" w:rsidRDefault="00FA3B9B" w:rsidP="007B3D37">
            <w:pPr>
              <w:pStyle w:val="TAC"/>
              <w:rPr>
                <w:sz w:val="16"/>
                <w:szCs w:val="16"/>
              </w:rPr>
            </w:pPr>
            <w:r>
              <w:rPr>
                <w:sz w:val="16"/>
                <w:szCs w:val="16"/>
              </w:rPr>
              <w:t>16.1.0</w:t>
            </w:r>
          </w:p>
        </w:tc>
      </w:tr>
      <w:tr w:rsidR="00FA3B9B" w:rsidRPr="00AC217B" w14:paraId="61232BD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C7616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1A3E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28F6BD" w14:textId="3A83B49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E57C6" w14:textId="77777777" w:rsidR="00FA3B9B" w:rsidRDefault="00FA3B9B" w:rsidP="007B3D37">
            <w:pPr>
              <w:pStyle w:val="TAL"/>
              <w:jc w:val="center"/>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CA19BA"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9DA6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4C4F20" w14:textId="77777777" w:rsidR="00FA3B9B" w:rsidRPr="00873708" w:rsidRDefault="00FA3B9B" w:rsidP="007B3D37">
            <w:pPr>
              <w:pStyle w:val="TAL"/>
              <w:rPr>
                <w:rFonts w:cs="Arial"/>
                <w:sz w:val="16"/>
                <w:szCs w:val="16"/>
              </w:rPr>
            </w:pPr>
            <w:r w:rsidRPr="00873708">
              <w:rPr>
                <w:rFonts w:cs="Arial"/>
                <w:sz w:val="16"/>
                <w:szCs w:val="16"/>
              </w:rPr>
              <w:t>Notify status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450F9" w14:textId="77777777" w:rsidR="00FA3B9B" w:rsidRDefault="00FA3B9B" w:rsidP="007B3D37">
            <w:pPr>
              <w:pStyle w:val="TAC"/>
              <w:rPr>
                <w:sz w:val="16"/>
                <w:szCs w:val="16"/>
              </w:rPr>
            </w:pPr>
            <w:r>
              <w:rPr>
                <w:sz w:val="16"/>
                <w:szCs w:val="16"/>
              </w:rPr>
              <w:t>16.1.0</w:t>
            </w:r>
          </w:p>
        </w:tc>
      </w:tr>
      <w:tr w:rsidR="00FA3B9B" w:rsidRPr="00AC217B" w14:paraId="6F0BEE2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55803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599A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8447F3" w14:textId="3E0CD5C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91C9B" w14:textId="77777777" w:rsidR="00FA3B9B" w:rsidRDefault="00FA3B9B" w:rsidP="007B3D37">
            <w:pPr>
              <w:pStyle w:val="TAL"/>
              <w:jc w:val="center"/>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5B2C4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F05B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F4C5BAF" w14:textId="77777777" w:rsidR="00FA3B9B" w:rsidRPr="00873708" w:rsidRDefault="00FA3B9B" w:rsidP="007B3D37">
            <w:pPr>
              <w:pStyle w:val="TAL"/>
              <w:rPr>
                <w:rFonts w:cs="Arial"/>
                <w:sz w:val="16"/>
                <w:szCs w:val="16"/>
              </w:rPr>
            </w:pPr>
            <w:r w:rsidRPr="00873708">
              <w:rPr>
                <w:rFonts w:cs="Arial"/>
                <w:sz w:val="16"/>
                <w:szCs w:val="16"/>
              </w:rPr>
              <w:t>Update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634FE" w14:textId="77777777" w:rsidR="00FA3B9B" w:rsidRDefault="00FA3B9B" w:rsidP="007B3D37">
            <w:pPr>
              <w:pStyle w:val="TAC"/>
              <w:rPr>
                <w:sz w:val="16"/>
                <w:szCs w:val="16"/>
              </w:rPr>
            </w:pPr>
            <w:r>
              <w:rPr>
                <w:sz w:val="16"/>
                <w:szCs w:val="16"/>
              </w:rPr>
              <w:t>16.1.0</w:t>
            </w:r>
          </w:p>
        </w:tc>
      </w:tr>
      <w:tr w:rsidR="00FA3B9B" w:rsidRPr="00AC217B" w14:paraId="704BA33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BD48D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A0D3F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F1C0B0" w14:textId="77777777" w:rsidR="00FA3B9B" w:rsidRDefault="00FA3B9B" w:rsidP="007B3D37">
            <w:pPr>
              <w:pStyle w:val="TAC"/>
            </w:pPr>
            <w:r w:rsidRPr="0036080D">
              <w:rPr>
                <w:sz w:val="16"/>
                <w:szCs w:val="16"/>
              </w:rPr>
              <w:t>CP-19</w:t>
            </w:r>
            <w:r>
              <w:rPr>
                <w:sz w:val="16"/>
                <w:szCs w:val="16"/>
              </w:rPr>
              <w:t>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A253D" w14:textId="77777777" w:rsidR="00FA3B9B" w:rsidRDefault="00FA3B9B" w:rsidP="007B3D37">
            <w:pPr>
              <w:pStyle w:val="TAL"/>
              <w:jc w:val="center"/>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F34E0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55D9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E3B3FB" w14:textId="77777777" w:rsidR="00FA3B9B" w:rsidRPr="00873708" w:rsidRDefault="00FA3B9B" w:rsidP="007B3D37">
            <w:pPr>
              <w:pStyle w:val="TAL"/>
              <w:rPr>
                <w:rFonts w:cs="Arial"/>
                <w:sz w:val="16"/>
                <w:szCs w:val="16"/>
              </w:rPr>
            </w:pPr>
            <w:r w:rsidRPr="00873708">
              <w:rPr>
                <w:rFonts w:cs="Arial"/>
                <w:sz w:val="16"/>
                <w:szCs w:val="16"/>
              </w:rPr>
              <w:t>Insertion of a PSA and UL CL/BP  into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C8D76" w14:textId="77777777" w:rsidR="00FA3B9B" w:rsidRDefault="00FA3B9B" w:rsidP="007B3D37">
            <w:pPr>
              <w:pStyle w:val="TAC"/>
              <w:rPr>
                <w:sz w:val="16"/>
                <w:szCs w:val="16"/>
              </w:rPr>
            </w:pPr>
            <w:r>
              <w:rPr>
                <w:sz w:val="16"/>
                <w:szCs w:val="16"/>
              </w:rPr>
              <w:t>16.1.0</w:t>
            </w:r>
          </w:p>
        </w:tc>
      </w:tr>
      <w:tr w:rsidR="00FA3B9B" w:rsidRPr="00AC217B" w14:paraId="1C8A636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C1231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AEB9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DBC97C" w14:textId="55418271"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D492D" w14:textId="77777777" w:rsidR="00FA3B9B" w:rsidRDefault="00FA3B9B" w:rsidP="007B3D37">
            <w:pPr>
              <w:pStyle w:val="TAL"/>
              <w:jc w:val="center"/>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26D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85B6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E84388" w14:textId="77777777" w:rsidR="00FA3B9B" w:rsidRPr="00873708" w:rsidRDefault="00FA3B9B" w:rsidP="007B3D37">
            <w:pPr>
              <w:pStyle w:val="TAL"/>
              <w:rPr>
                <w:rFonts w:cs="Arial"/>
                <w:sz w:val="16"/>
                <w:szCs w:val="16"/>
              </w:rPr>
            </w:pPr>
            <w:r w:rsidRPr="00873708">
              <w:rPr>
                <w:rFonts w:cs="Arial"/>
                <w:sz w:val="16"/>
                <w:szCs w:val="16"/>
              </w:rPr>
              <w:t>Removal of a PSA and UL CL/BP from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39790" w14:textId="77777777" w:rsidR="00FA3B9B" w:rsidRDefault="00FA3B9B" w:rsidP="007B3D37">
            <w:pPr>
              <w:pStyle w:val="TAC"/>
              <w:rPr>
                <w:sz w:val="16"/>
                <w:szCs w:val="16"/>
              </w:rPr>
            </w:pPr>
            <w:r>
              <w:rPr>
                <w:sz w:val="16"/>
                <w:szCs w:val="16"/>
              </w:rPr>
              <w:t>16.1.0</w:t>
            </w:r>
          </w:p>
        </w:tc>
      </w:tr>
      <w:tr w:rsidR="00FA3B9B" w:rsidRPr="00AC217B" w14:paraId="347296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1341A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A6D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C83238" w14:textId="2CF14CC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B7BF8" w14:textId="77777777" w:rsidR="00FA3B9B" w:rsidRDefault="00FA3B9B" w:rsidP="007B3D37">
            <w:pPr>
              <w:pStyle w:val="TAL"/>
              <w:jc w:val="center"/>
              <w:rPr>
                <w:rFonts w:cs="Arial"/>
                <w:sz w:val="16"/>
                <w:szCs w:val="16"/>
              </w:rPr>
            </w:pPr>
            <w:r>
              <w:rPr>
                <w:rFonts w:cs="Arial"/>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F82A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51F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11C17" w14:textId="77777777" w:rsidR="00FA3B9B" w:rsidRPr="00873708" w:rsidRDefault="00FA3B9B" w:rsidP="007B3D37">
            <w:pPr>
              <w:pStyle w:val="TAL"/>
              <w:rPr>
                <w:rFonts w:cs="Arial"/>
                <w:sz w:val="16"/>
                <w:szCs w:val="16"/>
              </w:rPr>
            </w:pPr>
            <w:r w:rsidRPr="00941D61">
              <w:rPr>
                <w:rFonts w:cs="Arial"/>
                <w:sz w:val="16"/>
                <w:szCs w:val="16"/>
              </w:rPr>
              <w:t>Change of a PSA for IPv6 multi-homing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F6D" w14:textId="77777777" w:rsidR="00FA3B9B" w:rsidRDefault="00FA3B9B" w:rsidP="007B3D37">
            <w:pPr>
              <w:pStyle w:val="TAC"/>
              <w:rPr>
                <w:sz w:val="16"/>
                <w:szCs w:val="16"/>
              </w:rPr>
            </w:pPr>
            <w:r>
              <w:rPr>
                <w:sz w:val="16"/>
                <w:szCs w:val="16"/>
              </w:rPr>
              <w:t>16.1.0</w:t>
            </w:r>
          </w:p>
        </w:tc>
      </w:tr>
      <w:tr w:rsidR="00FA3B9B" w:rsidRPr="00AC217B" w14:paraId="078B5F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1670E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6FCD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4F1F59" w14:textId="13C4E94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25F3E" w14:textId="77777777" w:rsidR="00FA3B9B" w:rsidRDefault="00FA3B9B" w:rsidP="007B3D37">
            <w:pPr>
              <w:pStyle w:val="TAL"/>
              <w:jc w:val="center"/>
              <w:rPr>
                <w:rFonts w:cs="Arial"/>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C930F"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26F8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C5C8585" w14:textId="77777777" w:rsidR="00FA3B9B" w:rsidRPr="00941D61" w:rsidRDefault="00FA3B9B" w:rsidP="007B3D37">
            <w:pPr>
              <w:pStyle w:val="TAL"/>
              <w:rPr>
                <w:rFonts w:cs="Arial"/>
                <w:sz w:val="16"/>
                <w:szCs w:val="16"/>
              </w:rPr>
            </w:pPr>
            <w:r w:rsidRPr="00941D61">
              <w:rPr>
                <w:rFonts w:cs="Arial"/>
                <w:sz w:val="16"/>
                <w:szCs w:val="16"/>
              </w:rPr>
              <w:t>N4 notifications for traffic usage reporting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B4179" w14:textId="77777777" w:rsidR="00FA3B9B" w:rsidRDefault="00FA3B9B" w:rsidP="007B3D37">
            <w:pPr>
              <w:pStyle w:val="TAC"/>
              <w:rPr>
                <w:sz w:val="16"/>
                <w:szCs w:val="16"/>
              </w:rPr>
            </w:pPr>
            <w:r>
              <w:rPr>
                <w:sz w:val="16"/>
                <w:szCs w:val="16"/>
              </w:rPr>
              <w:t>16.1.0</w:t>
            </w:r>
          </w:p>
        </w:tc>
      </w:tr>
      <w:tr w:rsidR="00FA3B9B" w:rsidRPr="00AC217B" w14:paraId="198C2DC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E33E5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AF05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43DD14" w14:textId="1369AC1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51212" w14:textId="77777777" w:rsidR="00FA3B9B" w:rsidRDefault="00FA3B9B" w:rsidP="007B3D37">
            <w:pPr>
              <w:pStyle w:val="TAL"/>
              <w:jc w:val="center"/>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131329"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2BE7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E1F2BD" w14:textId="77777777" w:rsidR="00FA3B9B" w:rsidRPr="00873708" w:rsidRDefault="00FA3B9B" w:rsidP="007B3D37">
            <w:pPr>
              <w:pStyle w:val="TAL"/>
              <w:rPr>
                <w:rFonts w:cs="Arial"/>
                <w:sz w:val="16"/>
                <w:szCs w:val="16"/>
              </w:rPr>
            </w:pPr>
            <w:r w:rsidRPr="00873708">
              <w:rPr>
                <w:rFonts w:cs="Arial"/>
                <w:sz w:val="16"/>
                <w:szCs w:val="16"/>
              </w:rPr>
              <w:t>Service Request with I-SMF insertion/change/removal or with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9FAED" w14:textId="77777777" w:rsidR="00FA3B9B" w:rsidRDefault="00FA3B9B" w:rsidP="007B3D37">
            <w:pPr>
              <w:pStyle w:val="TAC"/>
              <w:rPr>
                <w:sz w:val="16"/>
                <w:szCs w:val="16"/>
              </w:rPr>
            </w:pPr>
            <w:r>
              <w:rPr>
                <w:sz w:val="16"/>
                <w:szCs w:val="16"/>
              </w:rPr>
              <w:t>16.1.0</w:t>
            </w:r>
          </w:p>
        </w:tc>
      </w:tr>
      <w:tr w:rsidR="00FA3B9B" w:rsidRPr="00AC217B" w14:paraId="4772131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C47F9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60617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889568" w14:textId="4DDA6F5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89BF0" w14:textId="77777777" w:rsidR="00FA3B9B" w:rsidRDefault="00FA3B9B" w:rsidP="007B3D37">
            <w:pPr>
              <w:pStyle w:val="TAL"/>
              <w:jc w:val="center"/>
              <w:rPr>
                <w:rFonts w:cs="Arial"/>
                <w:sz w:val="16"/>
                <w:szCs w:val="16"/>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E301E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F23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749553" w14:textId="77777777" w:rsidR="00FA3B9B" w:rsidRPr="00873708" w:rsidRDefault="00FA3B9B" w:rsidP="007B3D37">
            <w:pPr>
              <w:pStyle w:val="TAL"/>
              <w:rPr>
                <w:rFonts w:cs="Arial"/>
                <w:sz w:val="16"/>
                <w:szCs w:val="16"/>
              </w:rPr>
            </w:pPr>
            <w:r w:rsidRPr="00873708">
              <w:rPr>
                <w:rFonts w:cs="Arial"/>
                <w:sz w:val="16"/>
                <w:szCs w:val="16"/>
              </w:rPr>
              <w:t>Retrieve SM Context Request to or from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1623A" w14:textId="77777777" w:rsidR="00FA3B9B" w:rsidRDefault="00FA3B9B" w:rsidP="007B3D37">
            <w:pPr>
              <w:pStyle w:val="TAC"/>
              <w:rPr>
                <w:sz w:val="16"/>
                <w:szCs w:val="16"/>
              </w:rPr>
            </w:pPr>
            <w:r>
              <w:rPr>
                <w:sz w:val="16"/>
                <w:szCs w:val="16"/>
              </w:rPr>
              <w:t>16.1.0</w:t>
            </w:r>
          </w:p>
        </w:tc>
      </w:tr>
      <w:tr w:rsidR="00FA3B9B" w:rsidRPr="00AC217B" w14:paraId="214459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2AF1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41AD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566BF8" w14:textId="036605A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8D5F9" w14:textId="77777777" w:rsidR="00FA3B9B" w:rsidRDefault="00FA3B9B" w:rsidP="007B3D37">
            <w:pPr>
              <w:pStyle w:val="TAL"/>
              <w:jc w:val="center"/>
              <w:rPr>
                <w:rFonts w:cs="Arial"/>
                <w:sz w:val="16"/>
                <w:szCs w:val="16"/>
              </w:rPr>
            </w:pPr>
            <w:r>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B572DF"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9E7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F2F30" w14:textId="77777777" w:rsidR="00FA3B9B" w:rsidRPr="00873708" w:rsidRDefault="00FA3B9B" w:rsidP="007B3D37">
            <w:pPr>
              <w:pStyle w:val="TAL"/>
              <w:rPr>
                <w:rFonts w:cs="Arial"/>
                <w:sz w:val="16"/>
                <w:szCs w:val="16"/>
              </w:rPr>
            </w:pPr>
            <w:r w:rsidRPr="00873708">
              <w:rPr>
                <w:rFonts w:cs="Arial"/>
                <w:sz w:val="16"/>
                <w:szCs w:val="16"/>
              </w:rPr>
              <w:t>N26 based interworking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231FB" w14:textId="77777777" w:rsidR="00FA3B9B" w:rsidRDefault="00FA3B9B" w:rsidP="007B3D37">
            <w:pPr>
              <w:pStyle w:val="TAC"/>
              <w:rPr>
                <w:sz w:val="16"/>
                <w:szCs w:val="16"/>
              </w:rPr>
            </w:pPr>
            <w:r>
              <w:rPr>
                <w:sz w:val="16"/>
                <w:szCs w:val="16"/>
              </w:rPr>
              <w:t>16.1.0</w:t>
            </w:r>
          </w:p>
        </w:tc>
      </w:tr>
      <w:tr w:rsidR="00FA3B9B" w:rsidRPr="00FA4D71" w14:paraId="1499D09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2E469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784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737A1D" w14:textId="59C37D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08BDE" w14:textId="77777777" w:rsidR="00FA3B9B" w:rsidRDefault="00FA3B9B" w:rsidP="007B3D37">
            <w:pPr>
              <w:pStyle w:val="TAL"/>
              <w:jc w:val="center"/>
              <w:rPr>
                <w:rFonts w:cs="Arial"/>
                <w:sz w:val="16"/>
                <w:szCs w:val="16"/>
              </w:rPr>
            </w:pPr>
            <w:r>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29B9E"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8B9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02A25C2" w14:textId="77777777" w:rsidR="00FA3B9B" w:rsidRPr="00283F64" w:rsidRDefault="00FA3B9B" w:rsidP="007B3D37">
            <w:pPr>
              <w:pStyle w:val="TAL"/>
              <w:rPr>
                <w:rFonts w:cs="Arial"/>
                <w:sz w:val="16"/>
                <w:szCs w:val="16"/>
              </w:rPr>
            </w:pPr>
            <w:r w:rsidRPr="00283F64">
              <w:rPr>
                <w:rFonts w:cs="Arial"/>
                <w:sz w:val="16"/>
                <w:szCs w:val="16"/>
              </w:rPr>
              <w:t>End Marker indication during Xn/N2 handover for HR roaming and for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72D83" w14:textId="77777777" w:rsidR="00FA3B9B" w:rsidRPr="00283F64" w:rsidRDefault="00FA3B9B" w:rsidP="007B3D37">
            <w:pPr>
              <w:pStyle w:val="TAC"/>
              <w:rPr>
                <w:sz w:val="16"/>
                <w:szCs w:val="16"/>
              </w:rPr>
            </w:pPr>
            <w:r>
              <w:rPr>
                <w:sz w:val="16"/>
                <w:szCs w:val="16"/>
              </w:rPr>
              <w:t>16.1.0</w:t>
            </w:r>
          </w:p>
        </w:tc>
      </w:tr>
      <w:tr w:rsidR="00FA3B9B" w:rsidRPr="00FA4D71" w14:paraId="103839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E4B83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C74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5790" w14:textId="77777777" w:rsidR="00FA3B9B" w:rsidRDefault="00FA3B9B" w:rsidP="007B3D37">
            <w:pPr>
              <w:pStyle w:val="TAC"/>
            </w:pPr>
            <w:r w:rsidRPr="0036080D">
              <w:rPr>
                <w:sz w:val="16"/>
                <w:szCs w:val="16"/>
              </w:rPr>
              <w:t>CP-19</w:t>
            </w:r>
            <w:r>
              <w:rPr>
                <w:sz w:val="16"/>
                <w:szCs w:val="16"/>
              </w:rPr>
              <w:t>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DD66E" w14:textId="77777777" w:rsidR="00FA3B9B" w:rsidRDefault="00FA3B9B" w:rsidP="007B3D37">
            <w:pPr>
              <w:pStyle w:val="TAL"/>
              <w:jc w:val="center"/>
              <w:rPr>
                <w:rFonts w:cs="Arial"/>
                <w:sz w:val="16"/>
                <w:szCs w:val="16"/>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7E66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E8B0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F8043C" w14:textId="77777777" w:rsidR="00FA3B9B" w:rsidRPr="00283F64" w:rsidRDefault="00FA3B9B" w:rsidP="007B3D37">
            <w:pPr>
              <w:pStyle w:val="TAL"/>
              <w:rPr>
                <w:rFonts w:cs="Arial"/>
                <w:sz w:val="16"/>
                <w:szCs w:val="16"/>
              </w:rPr>
            </w:pPr>
            <w:r w:rsidRPr="00283F64">
              <w:rPr>
                <w:rFonts w:cs="Arial"/>
                <w:sz w:val="16"/>
                <w:szCs w:val="16"/>
              </w:rPr>
              <w:t>SMF selection with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769F2" w14:textId="77777777" w:rsidR="00FA3B9B" w:rsidRPr="00283F64" w:rsidRDefault="00FA3B9B" w:rsidP="007B3D37">
            <w:pPr>
              <w:pStyle w:val="TAC"/>
              <w:rPr>
                <w:sz w:val="16"/>
                <w:szCs w:val="16"/>
              </w:rPr>
            </w:pPr>
            <w:r>
              <w:rPr>
                <w:sz w:val="16"/>
                <w:szCs w:val="16"/>
              </w:rPr>
              <w:t>16.1.0</w:t>
            </w:r>
          </w:p>
        </w:tc>
      </w:tr>
      <w:tr w:rsidR="00FA3B9B" w:rsidRPr="00AC217B" w14:paraId="528512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070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9FCC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2218A3" w14:textId="797076A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7D240" w14:textId="77777777" w:rsidR="00FA3B9B" w:rsidRDefault="00FA3B9B" w:rsidP="007B3D37">
            <w:pPr>
              <w:pStyle w:val="TAL"/>
              <w:jc w:val="center"/>
              <w:rPr>
                <w:rFonts w:cs="Arial"/>
                <w:sz w:val="16"/>
                <w:szCs w:val="16"/>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99B1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FCA4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2ECD9F" w14:textId="77777777" w:rsidR="00FA3B9B" w:rsidRPr="00941D61" w:rsidRDefault="00FA3B9B" w:rsidP="007B3D37">
            <w:pPr>
              <w:pStyle w:val="TAL"/>
              <w:rPr>
                <w:rFonts w:cs="Arial"/>
                <w:sz w:val="16"/>
                <w:szCs w:val="16"/>
              </w:rPr>
            </w:pPr>
            <w:r w:rsidRPr="00941D61">
              <w:rPr>
                <w:rFonts w:cs="Arial"/>
                <w:sz w:val="16"/>
                <w:szCs w:val="16"/>
              </w:rPr>
              <w:t>PDUSession_CreateSMContext – Parameters Updating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31479" w14:textId="77777777" w:rsidR="00FA3B9B" w:rsidRDefault="00FA3B9B" w:rsidP="007B3D37">
            <w:pPr>
              <w:pStyle w:val="TAC"/>
              <w:rPr>
                <w:sz w:val="16"/>
                <w:szCs w:val="16"/>
              </w:rPr>
            </w:pPr>
            <w:r>
              <w:rPr>
                <w:sz w:val="16"/>
                <w:szCs w:val="16"/>
              </w:rPr>
              <w:t>16.1.0</w:t>
            </w:r>
          </w:p>
        </w:tc>
      </w:tr>
      <w:tr w:rsidR="00FA3B9B" w:rsidRPr="00AC217B" w14:paraId="32882A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33743F"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F7B8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333120" w14:textId="2975475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08A38" w14:textId="77777777" w:rsidR="00FA3B9B" w:rsidRDefault="00FA3B9B" w:rsidP="007B3D37">
            <w:pPr>
              <w:pStyle w:val="TAL"/>
              <w:jc w:val="center"/>
              <w:rPr>
                <w:rFonts w:cs="Arial"/>
                <w:sz w:val="16"/>
                <w:szCs w:val="16"/>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347E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A66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E0C034" w14:textId="77777777" w:rsidR="00FA3B9B" w:rsidRPr="00941D61" w:rsidRDefault="00FA3B9B" w:rsidP="007B3D37">
            <w:pPr>
              <w:pStyle w:val="TAL"/>
              <w:rPr>
                <w:rFonts w:cs="Arial"/>
                <w:sz w:val="16"/>
                <w:szCs w:val="16"/>
              </w:rPr>
            </w:pPr>
            <w:r w:rsidRPr="00941D61">
              <w:rPr>
                <w:rFonts w:cs="Arial"/>
                <w:sz w:val="16"/>
                <w:szCs w:val="16"/>
              </w:rPr>
              <w:t>ReleaseSMContext – I-SMF Only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A52D3" w14:textId="77777777" w:rsidR="00FA3B9B" w:rsidRDefault="00FA3B9B" w:rsidP="007B3D37">
            <w:pPr>
              <w:pStyle w:val="TAC"/>
              <w:rPr>
                <w:sz w:val="16"/>
                <w:szCs w:val="16"/>
              </w:rPr>
            </w:pPr>
            <w:r>
              <w:rPr>
                <w:sz w:val="16"/>
                <w:szCs w:val="16"/>
              </w:rPr>
              <w:t>16.1.0</w:t>
            </w:r>
          </w:p>
        </w:tc>
      </w:tr>
      <w:tr w:rsidR="00FA3B9B" w:rsidRPr="00AC217B" w14:paraId="374C041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D3D6D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56A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3EB72D" w14:textId="74785EA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6137C" w14:textId="77777777" w:rsidR="00FA3B9B" w:rsidRDefault="00FA3B9B" w:rsidP="007B3D37">
            <w:pPr>
              <w:pStyle w:val="TAL"/>
              <w:jc w:val="center"/>
              <w:rPr>
                <w:rFonts w:cs="Arial"/>
                <w:sz w:val="16"/>
                <w:szCs w:val="16"/>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6699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DB51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0A5C5A" w14:textId="77777777" w:rsidR="00FA3B9B" w:rsidRPr="00941D61" w:rsidRDefault="00FA3B9B" w:rsidP="007B3D37">
            <w:pPr>
              <w:pStyle w:val="TAL"/>
              <w:rPr>
                <w:rFonts w:cs="Arial"/>
                <w:sz w:val="16"/>
                <w:szCs w:val="16"/>
              </w:rPr>
            </w:pPr>
            <w:r w:rsidRPr="00941D61">
              <w:rPr>
                <w:rFonts w:cs="Arial"/>
                <w:sz w:val="16"/>
                <w:szCs w:val="16"/>
              </w:rPr>
              <w:t>PDUSession_UpdateSMContext - N3/N9 Forwarding Tunnel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5A65D" w14:textId="77777777" w:rsidR="00FA3B9B" w:rsidRDefault="00FA3B9B" w:rsidP="007B3D37">
            <w:pPr>
              <w:pStyle w:val="TAC"/>
              <w:rPr>
                <w:sz w:val="16"/>
                <w:szCs w:val="16"/>
              </w:rPr>
            </w:pPr>
            <w:r>
              <w:rPr>
                <w:sz w:val="16"/>
                <w:szCs w:val="16"/>
              </w:rPr>
              <w:t>16.1.0</w:t>
            </w:r>
          </w:p>
        </w:tc>
      </w:tr>
      <w:tr w:rsidR="00FA3B9B" w:rsidRPr="00AC217B" w14:paraId="3657147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44E88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A440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30ECCD" w14:textId="16D17C5E"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96503" w14:textId="77777777" w:rsidR="00FA3B9B" w:rsidRDefault="00FA3B9B" w:rsidP="007B3D37">
            <w:pPr>
              <w:pStyle w:val="TAL"/>
              <w:jc w:val="center"/>
              <w:rPr>
                <w:rFonts w:cs="Arial"/>
                <w:sz w:val="16"/>
                <w:szCs w:val="16"/>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51DB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2E4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40A0462" w14:textId="77777777" w:rsidR="00FA3B9B" w:rsidRPr="00941D61" w:rsidRDefault="00FA3B9B" w:rsidP="007B3D37">
            <w:pPr>
              <w:pStyle w:val="TAL"/>
              <w:rPr>
                <w:rFonts w:cs="Arial"/>
                <w:sz w:val="16"/>
                <w:szCs w:val="16"/>
              </w:rPr>
            </w:pPr>
            <w:r w:rsidRPr="00941D61">
              <w:rPr>
                <w:rFonts w:cs="Arial"/>
                <w:sz w:val="16"/>
                <w:szCs w:val="16"/>
              </w:rPr>
              <w:t>Missing "UE presence in LADN service area"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6F739" w14:textId="77777777" w:rsidR="00FA3B9B" w:rsidRDefault="00FA3B9B" w:rsidP="007B3D37">
            <w:pPr>
              <w:pStyle w:val="TAC"/>
              <w:rPr>
                <w:sz w:val="16"/>
                <w:szCs w:val="16"/>
              </w:rPr>
            </w:pPr>
            <w:r>
              <w:rPr>
                <w:sz w:val="16"/>
                <w:szCs w:val="16"/>
              </w:rPr>
              <w:t>16.1.0</w:t>
            </w:r>
          </w:p>
        </w:tc>
      </w:tr>
      <w:tr w:rsidR="00FA3B9B" w:rsidRPr="00AC217B" w14:paraId="6655A5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B8A2A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575F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CBDB54" w14:textId="630AD59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9E163" w14:textId="77777777" w:rsidR="00FA3B9B" w:rsidRDefault="00FA3B9B" w:rsidP="007B3D37">
            <w:pPr>
              <w:pStyle w:val="TAL"/>
              <w:jc w:val="center"/>
              <w:rPr>
                <w:rFonts w:cs="Arial"/>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84B76"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61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1FF44" w14:textId="77777777" w:rsidR="00FA3B9B" w:rsidRPr="00941D61" w:rsidRDefault="00FA3B9B" w:rsidP="007B3D37">
            <w:pPr>
              <w:pStyle w:val="TAL"/>
              <w:rPr>
                <w:rFonts w:cs="Arial"/>
                <w:sz w:val="16"/>
                <w:szCs w:val="16"/>
              </w:rPr>
            </w:pPr>
            <w:r w:rsidRPr="00941D61">
              <w:rPr>
                <w:rFonts w:cs="Arial"/>
                <w:sz w:val="16"/>
                <w:szCs w:val="16"/>
              </w:rPr>
              <w:t>Missing "Secondary RAT usage data"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AE164" w14:textId="77777777" w:rsidR="00FA3B9B" w:rsidRDefault="00FA3B9B" w:rsidP="007B3D37">
            <w:pPr>
              <w:pStyle w:val="TAC"/>
              <w:rPr>
                <w:sz w:val="16"/>
                <w:szCs w:val="16"/>
              </w:rPr>
            </w:pPr>
            <w:r>
              <w:rPr>
                <w:sz w:val="16"/>
                <w:szCs w:val="16"/>
              </w:rPr>
              <w:t>16.1.0</w:t>
            </w:r>
          </w:p>
        </w:tc>
      </w:tr>
      <w:tr w:rsidR="00FA3B9B" w:rsidRPr="00AC217B" w14:paraId="06D9148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C48A4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FA4D6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7CFC5" w14:textId="015AD3C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A7543" w14:textId="77777777" w:rsidR="00FA3B9B" w:rsidRDefault="00FA3B9B" w:rsidP="007B3D37">
            <w:pPr>
              <w:pStyle w:val="TAL"/>
              <w:jc w:val="center"/>
              <w:rPr>
                <w:rFonts w:cs="Arial"/>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43C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161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6578C1" w14:textId="77777777" w:rsidR="00FA3B9B" w:rsidRPr="00941D61" w:rsidRDefault="00FA3B9B" w:rsidP="007B3D37">
            <w:pPr>
              <w:pStyle w:val="TAL"/>
              <w:rPr>
                <w:rFonts w:cs="Arial"/>
                <w:sz w:val="16"/>
                <w:szCs w:val="16"/>
              </w:rPr>
            </w:pPr>
            <w:r w:rsidRPr="00941D61">
              <w:rPr>
                <w:rFonts w:cs="Arial"/>
                <w:sz w:val="16"/>
                <w:szCs w:val="16"/>
              </w:rPr>
              <w:t>Correction to Retrieve SM Context service operation during N2 based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66B24" w14:textId="77777777" w:rsidR="00FA3B9B" w:rsidRDefault="00FA3B9B" w:rsidP="007B3D37">
            <w:pPr>
              <w:pStyle w:val="TAC"/>
              <w:rPr>
                <w:sz w:val="16"/>
                <w:szCs w:val="16"/>
              </w:rPr>
            </w:pPr>
            <w:r>
              <w:rPr>
                <w:sz w:val="16"/>
                <w:szCs w:val="16"/>
              </w:rPr>
              <w:t>16.1.0</w:t>
            </w:r>
          </w:p>
        </w:tc>
      </w:tr>
      <w:tr w:rsidR="00FA3B9B" w:rsidRPr="00AC217B" w14:paraId="79EE80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0F6423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6D50E"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383FD9"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61F6F" w14:textId="77777777" w:rsidR="00FA3B9B" w:rsidRDefault="00FA3B9B" w:rsidP="007B3D37">
            <w:pPr>
              <w:pStyle w:val="TAL"/>
              <w:jc w:val="center"/>
              <w:rPr>
                <w:rFonts w:cs="Arial"/>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209042"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B10E2"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D3B74B" w14:textId="77777777" w:rsidR="00FA3B9B" w:rsidRDefault="00FA3B9B" w:rsidP="007B3D37">
            <w:pPr>
              <w:pStyle w:val="TAL"/>
              <w:rPr>
                <w:rFonts w:cs="Arial"/>
                <w:sz w:val="16"/>
                <w:szCs w:val="16"/>
              </w:rPr>
            </w:pPr>
            <w:r w:rsidRPr="002A745A">
              <w:rPr>
                <w:rFonts w:cs="Arial"/>
                <w:sz w:val="16"/>
                <w:szCs w:val="16"/>
              </w:rPr>
              <w:t>N2 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BA890" w14:textId="77777777" w:rsidR="00FA3B9B" w:rsidRDefault="00FA3B9B" w:rsidP="007B3D37">
            <w:pPr>
              <w:pStyle w:val="TAC"/>
              <w:rPr>
                <w:sz w:val="16"/>
                <w:szCs w:val="16"/>
              </w:rPr>
            </w:pPr>
            <w:r>
              <w:rPr>
                <w:sz w:val="16"/>
                <w:szCs w:val="16"/>
              </w:rPr>
              <w:t>16.1.0</w:t>
            </w:r>
          </w:p>
        </w:tc>
      </w:tr>
      <w:tr w:rsidR="00FA3B9B" w:rsidRPr="00AC217B" w14:paraId="007912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DD2955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842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ECAF3B"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B2D32" w14:textId="77777777" w:rsidR="00FA3B9B" w:rsidRDefault="00FA3B9B" w:rsidP="007B3D37">
            <w:pPr>
              <w:pStyle w:val="TAL"/>
              <w:jc w:val="center"/>
              <w:rPr>
                <w:rFonts w:cs="Arial"/>
                <w:sz w:val="16"/>
                <w:szCs w:val="16"/>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D1AAF0"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76F84"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9DC283" w14:textId="77777777" w:rsidR="00FA3B9B" w:rsidRDefault="00FA3B9B" w:rsidP="007B3D37">
            <w:pPr>
              <w:pStyle w:val="TAL"/>
              <w:rPr>
                <w:rFonts w:cs="Arial"/>
                <w:sz w:val="16"/>
                <w:szCs w:val="16"/>
              </w:rPr>
            </w:pPr>
            <w:r w:rsidRPr="002A745A">
              <w:rPr>
                <w:rFonts w:cs="Arial"/>
                <w:sz w:val="16"/>
                <w:szCs w:val="16"/>
              </w:rPr>
              <w:t>Release of Indirect Data Forwarding Tunnels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C1832" w14:textId="77777777" w:rsidR="00FA3B9B" w:rsidRDefault="00FA3B9B" w:rsidP="007B3D37">
            <w:pPr>
              <w:pStyle w:val="TAC"/>
              <w:rPr>
                <w:sz w:val="16"/>
                <w:szCs w:val="16"/>
              </w:rPr>
            </w:pPr>
            <w:r>
              <w:rPr>
                <w:sz w:val="16"/>
                <w:szCs w:val="16"/>
              </w:rPr>
              <w:t>16.1.0</w:t>
            </w:r>
          </w:p>
        </w:tc>
      </w:tr>
      <w:tr w:rsidR="00FA3B9B" w:rsidRPr="00AC217B" w14:paraId="2B6609A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CF4361"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58BEB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99A663" w14:textId="71F09F7F" w:rsidR="00FA3B9B" w:rsidRDefault="00FA3B9B" w:rsidP="007B3D37">
            <w:pPr>
              <w:pStyle w:val="TAC"/>
            </w:pPr>
            <w:r w:rsidRPr="0036080D">
              <w:rPr>
                <w:sz w:val="16"/>
                <w:szCs w:val="16"/>
              </w:rPr>
              <w:t>CP-19</w:t>
            </w:r>
            <w:r>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0DC03" w14:textId="77777777" w:rsidR="00FA3B9B" w:rsidRDefault="00FA3B9B" w:rsidP="007B3D37">
            <w:pPr>
              <w:pStyle w:val="TAL"/>
              <w:jc w:val="center"/>
              <w:rPr>
                <w:rFonts w:cs="Arial"/>
                <w:sz w:val="16"/>
                <w:szCs w:val="16"/>
              </w:rPr>
            </w:pPr>
            <w:r>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5533D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25CE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3D553" w14:textId="77777777" w:rsidR="00FA3B9B" w:rsidRPr="00873708" w:rsidRDefault="00FA3B9B" w:rsidP="007B3D37">
            <w:pPr>
              <w:pStyle w:val="TAL"/>
              <w:rPr>
                <w:rFonts w:cs="Arial"/>
                <w:sz w:val="16"/>
                <w:szCs w:val="16"/>
              </w:rPr>
            </w:pPr>
            <w:r w:rsidRPr="00873708">
              <w:rPr>
                <w:rFonts w:cs="Arial"/>
                <w:sz w:val="16"/>
                <w:szCs w:val="16"/>
              </w:rPr>
              <w:t>Handling of requests which collide with an existing SM context / PDU session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BBA47" w14:textId="77777777" w:rsidR="00FA3B9B" w:rsidRDefault="00FA3B9B" w:rsidP="007B3D37">
            <w:pPr>
              <w:pStyle w:val="TAC"/>
              <w:rPr>
                <w:sz w:val="16"/>
                <w:szCs w:val="16"/>
              </w:rPr>
            </w:pPr>
            <w:r>
              <w:rPr>
                <w:sz w:val="16"/>
                <w:szCs w:val="16"/>
              </w:rPr>
              <w:t>16.1.0</w:t>
            </w:r>
          </w:p>
        </w:tc>
      </w:tr>
      <w:tr w:rsidR="00FA3B9B" w:rsidRPr="00AC217B" w14:paraId="79733D2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8C95E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E55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0F098B" w14:textId="73C2444C" w:rsidR="00FA3B9B" w:rsidRDefault="00FA3B9B" w:rsidP="007B3D37">
            <w:pPr>
              <w:pStyle w:val="TAC"/>
            </w:pPr>
            <w:r w:rsidRPr="0036080D">
              <w:rPr>
                <w:sz w:val="16"/>
                <w:szCs w:val="16"/>
              </w:rPr>
              <w:t>CP-19</w:t>
            </w:r>
            <w:r>
              <w:rPr>
                <w:sz w:val="16"/>
                <w:szCs w:val="16"/>
              </w:rPr>
              <w:t>2128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DF271" w14:textId="77777777" w:rsidR="00FA3B9B" w:rsidRDefault="00FA3B9B" w:rsidP="007B3D37">
            <w:pPr>
              <w:pStyle w:val="TAL"/>
              <w:jc w:val="center"/>
              <w:rPr>
                <w:rFonts w:cs="Arial"/>
                <w:sz w:val="16"/>
                <w:szCs w:val="16"/>
              </w:rPr>
            </w:pPr>
            <w:r>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7A7D7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C22B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3C80DA" w14:textId="77777777" w:rsidR="00FA3B9B" w:rsidRPr="00873708" w:rsidRDefault="00FA3B9B" w:rsidP="007B3D37">
            <w:pPr>
              <w:pStyle w:val="TAL"/>
              <w:rPr>
                <w:rFonts w:cs="Arial"/>
                <w:sz w:val="16"/>
                <w:szCs w:val="16"/>
              </w:rPr>
            </w:pPr>
            <w:r w:rsidRPr="00873708">
              <w:rPr>
                <w:rFonts w:cs="Arial"/>
                <w:sz w:val="16"/>
                <w:szCs w:val="16"/>
              </w:rPr>
              <w:t>Deactivation of the User Plane connection during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7F1C7" w14:textId="77777777" w:rsidR="00FA3B9B" w:rsidRDefault="00FA3B9B" w:rsidP="007B3D37">
            <w:pPr>
              <w:pStyle w:val="TAC"/>
              <w:rPr>
                <w:sz w:val="16"/>
                <w:szCs w:val="16"/>
              </w:rPr>
            </w:pPr>
            <w:r>
              <w:rPr>
                <w:sz w:val="16"/>
                <w:szCs w:val="16"/>
              </w:rPr>
              <w:t>16.1.0</w:t>
            </w:r>
          </w:p>
        </w:tc>
      </w:tr>
      <w:tr w:rsidR="00FA3B9B" w:rsidRPr="00AC217B" w14:paraId="55A08BF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FED80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B2D8A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2ED437" w14:textId="1DF0F2D3"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00F61" w14:textId="77777777" w:rsidR="00FA3B9B" w:rsidRDefault="00FA3B9B" w:rsidP="007B3D37">
            <w:pPr>
              <w:pStyle w:val="TAL"/>
              <w:jc w:val="center"/>
              <w:rPr>
                <w:rFonts w:cs="Arial"/>
                <w:sz w:val="16"/>
                <w:szCs w:val="16"/>
              </w:rPr>
            </w:pPr>
            <w:r>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AEE6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9C4E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53D50B" w14:textId="77777777" w:rsidR="00FA3B9B" w:rsidRPr="00283F64" w:rsidRDefault="00FA3B9B" w:rsidP="007B3D37">
            <w:pPr>
              <w:pStyle w:val="TAL"/>
              <w:rPr>
                <w:rFonts w:cs="Arial"/>
                <w:sz w:val="16"/>
                <w:szCs w:val="16"/>
              </w:rPr>
            </w:pPr>
            <w:r w:rsidRPr="00283F64">
              <w:rPr>
                <w:rFonts w:cs="Arial"/>
                <w:sz w:val="16"/>
                <w:szCs w:val="16"/>
              </w:rPr>
              <w:t>Clarification on Additional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0DBE4" w14:textId="77777777" w:rsidR="00FA3B9B" w:rsidRDefault="00FA3B9B" w:rsidP="007B3D37">
            <w:pPr>
              <w:pStyle w:val="TAC"/>
              <w:rPr>
                <w:sz w:val="16"/>
                <w:szCs w:val="16"/>
              </w:rPr>
            </w:pPr>
            <w:r>
              <w:rPr>
                <w:sz w:val="16"/>
                <w:szCs w:val="16"/>
              </w:rPr>
              <w:t>16.1.0</w:t>
            </w:r>
          </w:p>
        </w:tc>
      </w:tr>
      <w:tr w:rsidR="00FA3B9B" w:rsidRPr="00FA4D71" w14:paraId="1360922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25C6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2E226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A710E" w14:textId="05685F0A"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0034C" w14:textId="77777777" w:rsidR="00FA3B9B" w:rsidRDefault="00FA3B9B" w:rsidP="007B3D37">
            <w:pPr>
              <w:pStyle w:val="TAL"/>
              <w:jc w:val="center"/>
              <w:rPr>
                <w:rFonts w:cs="Arial"/>
                <w:sz w:val="16"/>
                <w:szCs w:val="16"/>
              </w:rPr>
            </w:pPr>
            <w:r>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B52F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A140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DF7C5A" w14:textId="77777777" w:rsidR="00FA3B9B" w:rsidRPr="00FA4D71" w:rsidRDefault="00FA3B9B" w:rsidP="007B3D37">
            <w:pPr>
              <w:pStyle w:val="TAL"/>
              <w:rPr>
                <w:rFonts w:cs="Arial"/>
                <w:sz w:val="16"/>
                <w:szCs w:val="16"/>
                <w:lang w:val="fr-FR"/>
              </w:rPr>
            </w:pPr>
            <w:r w:rsidRPr="00FA4D71">
              <w:rPr>
                <w:rFonts w:cs="Arial"/>
                <w:sz w:val="16"/>
                <w:szCs w:val="16"/>
                <w:lang w:val="fr-FR"/>
              </w:rPr>
              <w:t>Indications for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275DF" w14:textId="77777777" w:rsidR="00FA3B9B" w:rsidRPr="00FA4D71" w:rsidRDefault="00FA3B9B" w:rsidP="007B3D37">
            <w:pPr>
              <w:pStyle w:val="TAC"/>
              <w:rPr>
                <w:sz w:val="16"/>
                <w:szCs w:val="16"/>
                <w:lang w:val="fr-FR"/>
              </w:rPr>
            </w:pPr>
            <w:r>
              <w:rPr>
                <w:sz w:val="16"/>
                <w:szCs w:val="16"/>
              </w:rPr>
              <w:t>16.1.0</w:t>
            </w:r>
          </w:p>
        </w:tc>
      </w:tr>
      <w:tr w:rsidR="00FA3B9B" w:rsidRPr="00AC217B" w14:paraId="5B41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D3A71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BE857C"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13B566" w14:textId="3690FC7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2CB3E" w14:textId="77777777" w:rsidR="00FA3B9B" w:rsidRDefault="00FA3B9B" w:rsidP="007B3D37">
            <w:pPr>
              <w:pStyle w:val="TAL"/>
              <w:jc w:val="center"/>
              <w:rPr>
                <w:rFonts w:cs="Arial"/>
                <w:sz w:val="16"/>
                <w:szCs w:val="16"/>
              </w:rPr>
            </w:pPr>
            <w:r>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BE46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676A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92845D" w14:textId="77777777" w:rsidR="00FA3B9B" w:rsidRPr="00941D61" w:rsidRDefault="00FA3B9B" w:rsidP="007B3D37">
            <w:pPr>
              <w:pStyle w:val="TAL"/>
              <w:rPr>
                <w:rFonts w:cs="Arial"/>
                <w:sz w:val="16"/>
                <w:szCs w:val="16"/>
              </w:rPr>
            </w:pPr>
            <w:r w:rsidRPr="00941D61">
              <w:rPr>
                <w:rFonts w:cs="Arial"/>
                <w:sz w:val="16"/>
                <w:szCs w:val="16"/>
              </w:rPr>
              <w:t>Item 14 - Update reference to stage 2 procedure for I-SMF insertion, change,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CB754" w14:textId="77777777" w:rsidR="00FA3B9B" w:rsidRDefault="00FA3B9B" w:rsidP="007B3D37">
            <w:pPr>
              <w:pStyle w:val="TAC"/>
              <w:rPr>
                <w:sz w:val="16"/>
                <w:szCs w:val="16"/>
              </w:rPr>
            </w:pPr>
            <w:r>
              <w:rPr>
                <w:sz w:val="16"/>
                <w:szCs w:val="16"/>
              </w:rPr>
              <w:t>16.1.0</w:t>
            </w:r>
          </w:p>
        </w:tc>
      </w:tr>
      <w:tr w:rsidR="00FA3B9B" w:rsidRPr="00AC217B" w14:paraId="6B9C888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F9D0D6" w14:textId="77777777" w:rsidR="00FA3B9B" w:rsidRPr="00283F64"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D5E6F" w14:textId="77777777" w:rsidR="00FA3B9B" w:rsidRPr="00283F64"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ACA71C" w14:textId="067C2062" w:rsidR="00FA3B9B" w:rsidRPr="00283F64" w:rsidRDefault="00FA3B9B" w:rsidP="007B3D37">
            <w:pPr>
              <w:pStyle w:val="TAC"/>
            </w:pPr>
            <w:r w:rsidRPr="0036080D">
              <w:rPr>
                <w:sz w:val="16"/>
                <w:szCs w:val="16"/>
              </w:rPr>
              <w:t>CP-19</w:t>
            </w:r>
            <w:r>
              <w:rPr>
                <w:sz w:val="16"/>
                <w:szCs w:val="16"/>
              </w:rPr>
              <w:t>2133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3AE65" w14:textId="77777777" w:rsidR="00FA3B9B" w:rsidRDefault="00FA3B9B" w:rsidP="007B3D37">
            <w:pPr>
              <w:pStyle w:val="TAL"/>
              <w:jc w:val="center"/>
              <w:rPr>
                <w:rFonts w:cs="Arial"/>
                <w:sz w:val="16"/>
                <w:szCs w:val="16"/>
              </w:rPr>
            </w:pPr>
            <w:r>
              <w:rPr>
                <w:rFonts w:cs="Arial"/>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962EA3"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7E3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3B1F57" w14:textId="77777777" w:rsidR="00FA3B9B" w:rsidRPr="00873708" w:rsidRDefault="00FA3B9B" w:rsidP="007B3D37">
            <w:pPr>
              <w:pStyle w:val="TAL"/>
              <w:rPr>
                <w:rFonts w:cs="Arial"/>
                <w:sz w:val="16"/>
                <w:szCs w:val="16"/>
              </w:rPr>
            </w:pPr>
            <w:r w:rsidRPr="00873708">
              <w:rPr>
                <w:rFonts w:cs="Arial"/>
                <w:sz w:val="16"/>
                <w:szCs w:val="16"/>
              </w:rPr>
              <w:t>Serving Network Identifier for Stand-alone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E2DB7" w14:textId="77777777" w:rsidR="00FA3B9B" w:rsidRDefault="00FA3B9B" w:rsidP="007B3D37">
            <w:pPr>
              <w:pStyle w:val="TAC"/>
              <w:rPr>
                <w:sz w:val="16"/>
                <w:szCs w:val="16"/>
              </w:rPr>
            </w:pPr>
            <w:r>
              <w:rPr>
                <w:sz w:val="16"/>
                <w:szCs w:val="16"/>
              </w:rPr>
              <w:t>16.1.0</w:t>
            </w:r>
          </w:p>
        </w:tc>
      </w:tr>
      <w:tr w:rsidR="00FA3B9B" w:rsidRPr="00AC217B" w14:paraId="14CE5C1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F05C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D6FA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B0EA61" w14:textId="1D2F05F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C5232" w14:textId="77777777" w:rsidR="00FA3B9B" w:rsidRDefault="00FA3B9B" w:rsidP="007B3D37">
            <w:pPr>
              <w:pStyle w:val="TAL"/>
              <w:jc w:val="center"/>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A228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B712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FE1E5" w14:textId="77777777" w:rsidR="00FA3B9B" w:rsidRPr="00941D61" w:rsidRDefault="00FA3B9B" w:rsidP="007B3D37">
            <w:pPr>
              <w:pStyle w:val="TAL"/>
              <w:rPr>
                <w:rFonts w:cs="Arial"/>
                <w:sz w:val="16"/>
                <w:szCs w:val="16"/>
              </w:rPr>
            </w:pPr>
            <w:r w:rsidRPr="00283F64">
              <w:rPr>
                <w:rFonts w:cs="Arial"/>
                <w:sz w:val="16"/>
                <w:szCs w:val="16"/>
              </w:rPr>
              <w:t>ETSUN_Create service operation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9DF09" w14:textId="77777777" w:rsidR="00FA3B9B" w:rsidRDefault="00FA3B9B" w:rsidP="007B3D37">
            <w:pPr>
              <w:pStyle w:val="TAC"/>
              <w:rPr>
                <w:sz w:val="16"/>
                <w:szCs w:val="16"/>
              </w:rPr>
            </w:pPr>
            <w:r>
              <w:rPr>
                <w:sz w:val="16"/>
                <w:szCs w:val="16"/>
              </w:rPr>
              <w:t>16.1.0</w:t>
            </w:r>
          </w:p>
        </w:tc>
      </w:tr>
      <w:tr w:rsidR="00FA3B9B" w:rsidRPr="00AC217B" w14:paraId="6F74354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B0004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76B6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B100F3" w14:textId="1BA73BF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E47A4" w14:textId="77777777" w:rsidR="00FA3B9B" w:rsidRDefault="00FA3B9B" w:rsidP="007B3D37">
            <w:pPr>
              <w:pStyle w:val="TAL"/>
              <w:jc w:val="center"/>
              <w:rPr>
                <w:rFonts w:cs="Arial"/>
                <w:sz w:val="16"/>
                <w:szCs w:val="16"/>
              </w:rPr>
            </w:pPr>
            <w:r>
              <w:rPr>
                <w:rFonts w:cs="Arial"/>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F1E7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19F4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98B9B7" w14:textId="77777777" w:rsidR="00FA3B9B" w:rsidRPr="00283F64" w:rsidRDefault="00FA3B9B" w:rsidP="007B3D37">
            <w:pPr>
              <w:pStyle w:val="TAL"/>
              <w:rPr>
                <w:rFonts w:cs="Arial"/>
                <w:sz w:val="16"/>
                <w:szCs w:val="16"/>
              </w:rPr>
            </w:pPr>
            <w:r w:rsidRPr="00283F64">
              <w:rPr>
                <w:rFonts w:cs="Arial"/>
                <w:sz w:val="16"/>
                <w:szCs w:val="16"/>
              </w:rPr>
              <w:t>ETSUN_SM Context Request with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9879B" w14:textId="77777777" w:rsidR="00FA3B9B" w:rsidRDefault="00FA3B9B" w:rsidP="007B3D37">
            <w:pPr>
              <w:pStyle w:val="TAC"/>
              <w:rPr>
                <w:sz w:val="16"/>
                <w:szCs w:val="16"/>
              </w:rPr>
            </w:pPr>
            <w:r>
              <w:rPr>
                <w:sz w:val="16"/>
                <w:szCs w:val="16"/>
              </w:rPr>
              <w:t>16.1.0</w:t>
            </w:r>
          </w:p>
        </w:tc>
      </w:tr>
      <w:tr w:rsidR="00FA3B9B" w:rsidRPr="00AC217B" w14:paraId="0384330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2BC07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3D54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99A6CF" w14:textId="617BB2D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13EDE" w14:textId="77777777" w:rsidR="00FA3B9B" w:rsidRDefault="00FA3B9B" w:rsidP="007B3D37">
            <w:pPr>
              <w:pStyle w:val="TAL"/>
              <w:jc w:val="center"/>
              <w:rPr>
                <w:rFonts w:cs="Arial"/>
                <w:sz w:val="16"/>
                <w:szCs w:val="16"/>
              </w:rPr>
            </w:pPr>
            <w:r>
              <w:rPr>
                <w:rFonts w:cs="Arial"/>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CB8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DBDB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B37D0E" w14:textId="77777777" w:rsidR="00FA3B9B" w:rsidRPr="00283F64" w:rsidRDefault="00FA3B9B" w:rsidP="007B3D37">
            <w:pPr>
              <w:pStyle w:val="TAL"/>
              <w:rPr>
                <w:rFonts w:cs="Arial"/>
                <w:sz w:val="16"/>
                <w:szCs w:val="16"/>
              </w:rPr>
            </w:pPr>
            <w:r w:rsidRPr="00283F64">
              <w:rPr>
                <w:rFonts w:cs="Arial"/>
                <w:sz w:val="16"/>
                <w:szCs w:val="16"/>
              </w:rPr>
              <w:t>ETSUN_Update Service Operation with I-V-SMF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153B0" w14:textId="77777777" w:rsidR="00FA3B9B" w:rsidRDefault="00FA3B9B" w:rsidP="007B3D37">
            <w:pPr>
              <w:pStyle w:val="TAC"/>
              <w:rPr>
                <w:sz w:val="16"/>
                <w:szCs w:val="16"/>
              </w:rPr>
            </w:pPr>
            <w:r>
              <w:rPr>
                <w:sz w:val="16"/>
                <w:szCs w:val="16"/>
              </w:rPr>
              <w:t>16.1.0</w:t>
            </w:r>
          </w:p>
        </w:tc>
      </w:tr>
      <w:tr w:rsidR="00FA3B9B" w:rsidRPr="00AC217B" w14:paraId="3B89B40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A532F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B8E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402B9A" w14:textId="3ECDE8F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5672C" w14:textId="77777777" w:rsidR="00FA3B9B" w:rsidRDefault="00FA3B9B" w:rsidP="007B3D37">
            <w:pPr>
              <w:pStyle w:val="TAL"/>
              <w:jc w:val="center"/>
              <w:rPr>
                <w:rFonts w:cs="Arial"/>
                <w:sz w:val="16"/>
                <w:szCs w:val="16"/>
              </w:rPr>
            </w:pPr>
            <w:r>
              <w:rPr>
                <w:rFonts w:cs="Arial"/>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D9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3D69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5BBDBE" w14:textId="77777777" w:rsidR="00FA3B9B" w:rsidRPr="00941D61" w:rsidRDefault="00FA3B9B" w:rsidP="007B3D37">
            <w:pPr>
              <w:pStyle w:val="TAL"/>
              <w:rPr>
                <w:rFonts w:cs="Arial"/>
                <w:sz w:val="16"/>
                <w:szCs w:val="16"/>
              </w:rPr>
            </w:pPr>
            <w:r w:rsidRPr="00941D61">
              <w:rPr>
                <w:rFonts w:cs="Arial"/>
                <w:sz w:val="16"/>
                <w:szCs w:val="16"/>
              </w:rPr>
              <w:t>ETSUN_Update SM Context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ACA8F" w14:textId="77777777" w:rsidR="00FA3B9B" w:rsidRDefault="00FA3B9B" w:rsidP="007B3D37">
            <w:pPr>
              <w:pStyle w:val="TAC"/>
              <w:rPr>
                <w:sz w:val="16"/>
                <w:szCs w:val="16"/>
              </w:rPr>
            </w:pPr>
            <w:r>
              <w:rPr>
                <w:sz w:val="16"/>
                <w:szCs w:val="16"/>
              </w:rPr>
              <w:t>16.1.0</w:t>
            </w:r>
          </w:p>
        </w:tc>
      </w:tr>
      <w:tr w:rsidR="00FA3B9B" w:rsidRPr="00FA4D71" w14:paraId="4AF499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CD4A57"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A9A97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D84853" w14:textId="51DCF22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B742A" w14:textId="77777777" w:rsidR="00FA3B9B" w:rsidRDefault="00FA3B9B" w:rsidP="007B3D37">
            <w:pPr>
              <w:pStyle w:val="TAL"/>
              <w:jc w:val="center"/>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44B33"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592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03FB72" w14:textId="77777777" w:rsidR="00FA3B9B" w:rsidRPr="00283F64" w:rsidRDefault="00FA3B9B" w:rsidP="007B3D37">
            <w:pPr>
              <w:pStyle w:val="TAL"/>
              <w:rPr>
                <w:rFonts w:cs="Arial"/>
                <w:sz w:val="16"/>
                <w:szCs w:val="16"/>
              </w:rPr>
            </w:pPr>
            <w:r w:rsidRPr="00283F64">
              <w:rPr>
                <w:rFonts w:cs="Arial"/>
                <w:sz w:val="16"/>
                <w:szCs w:val="16"/>
              </w:rPr>
              <w:t>Missing attributes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1F6C5" w14:textId="77777777" w:rsidR="00FA3B9B" w:rsidRPr="00283F64" w:rsidRDefault="00FA3B9B" w:rsidP="007B3D37">
            <w:pPr>
              <w:pStyle w:val="TAC"/>
              <w:rPr>
                <w:sz w:val="16"/>
                <w:szCs w:val="16"/>
              </w:rPr>
            </w:pPr>
            <w:r>
              <w:rPr>
                <w:sz w:val="16"/>
                <w:szCs w:val="16"/>
              </w:rPr>
              <w:t>16.1.0</w:t>
            </w:r>
          </w:p>
        </w:tc>
      </w:tr>
      <w:tr w:rsidR="00FA3B9B" w:rsidRPr="00FA4D71" w14:paraId="3C05CC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4AF4E8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4800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8FCD4E" w14:textId="38E1ACEF"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3F77C" w14:textId="77777777" w:rsidR="00FA3B9B" w:rsidRDefault="00FA3B9B" w:rsidP="007B3D37">
            <w:pPr>
              <w:pStyle w:val="TAL"/>
              <w:jc w:val="center"/>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A3B31"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DBD6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185397" w14:textId="77777777" w:rsidR="00FA3B9B" w:rsidRPr="00283F64" w:rsidRDefault="00FA3B9B" w:rsidP="007B3D37">
            <w:pPr>
              <w:pStyle w:val="TAL"/>
              <w:rPr>
                <w:rFonts w:cs="Arial"/>
                <w:sz w:val="16"/>
                <w:szCs w:val="16"/>
              </w:rPr>
            </w:pPr>
            <w:r w:rsidRPr="00283F64">
              <w:rPr>
                <w:rFonts w:cs="Arial"/>
                <w:sz w:val="16"/>
                <w:szCs w:val="16"/>
              </w:rPr>
              <w:t>ETSUN alignments to ReleaseSMContext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B97A8" w14:textId="77777777" w:rsidR="00FA3B9B" w:rsidRPr="00283F64" w:rsidRDefault="00FA3B9B" w:rsidP="007B3D37">
            <w:pPr>
              <w:pStyle w:val="TAC"/>
              <w:rPr>
                <w:sz w:val="16"/>
                <w:szCs w:val="16"/>
              </w:rPr>
            </w:pPr>
            <w:r>
              <w:rPr>
                <w:sz w:val="16"/>
                <w:szCs w:val="16"/>
              </w:rPr>
              <w:t>16.1.0</w:t>
            </w:r>
          </w:p>
        </w:tc>
      </w:tr>
      <w:tr w:rsidR="00FA3B9B" w:rsidRPr="00FA4D71" w14:paraId="19F3FC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897E4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E78E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313393" w14:textId="1E54EFA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45955" w14:textId="77777777" w:rsidR="00FA3B9B" w:rsidRDefault="00FA3B9B" w:rsidP="007B3D37">
            <w:pPr>
              <w:pStyle w:val="TAL"/>
              <w:jc w:val="center"/>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3DDEE"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5DB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4B5C76" w14:textId="77777777" w:rsidR="00FA3B9B" w:rsidRPr="00283F64" w:rsidRDefault="00FA3B9B" w:rsidP="007B3D37">
            <w:pPr>
              <w:pStyle w:val="TAL"/>
              <w:rPr>
                <w:rFonts w:cs="Arial"/>
                <w:sz w:val="16"/>
                <w:szCs w:val="16"/>
              </w:rPr>
            </w:pPr>
            <w:r w:rsidRPr="00283F64">
              <w:rPr>
                <w:rFonts w:cs="Arial"/>
                <w:sz w:val="16"/>
                <w:szCs w:val="16"/>
              </w:rPr>
              <w:t>ETSUN alignments to RetrieveSMContext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6F0E3" w14:textId="77777777" w:rsidR="00FA3B9B" w:rsidRPr="00283F64" w:rsidRDefault="00FA3B9B" w:rsidP="007B3D37">
            <w:pPr>
              <w:pStyle w:val="TAC"/>
              <w:rPr>
                <w:sz w:val="16"/>
                <w:szCs w:val="16"/>
              </w:rPr>
            </w:pPr>
            <w:r>
              <w:rPr>
                <w:sz w:val="16"/>
                <w:szCs w:val="16"/>
              </w:rPr>
              <w:t>16.1.0</w:t>
            </w:r>
          </w:p>
        </w:tc>
      </w:tr>
      <w:tr w:rsidR="00FA3B9B" w:rsidRPr="00283F64" w14:paraId="51BB5D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83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0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AC01A6" w14:textId="5EC81589" w:rsidR="00FA3B9B" w:rsidRDefault="00FA3B9B" w:rsidP="007B3D37">
            <w:pPr>
              <w:pStyle w:val="TAC"/>
            </w:pPr>
            <w:r w:rsidRPr="0036080D">
              <w:rPr>
                <w:sz w:val="16"/>
                <w:szCs w:val="16"/>
              </w:rPr>
              <w:t>CP-19</w:t>
            </w:r>
            <w:r>
              <w:rPr>
                <w:sz w:val="16"/>
                <w:szCs w:val="16"/>
              </w:rPr>
              <w:t>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81857" w14:textId="77777777" w:rsidR="00FA3B9B" w:rsidRDefault="00FA3B9B" w:rsidP="007B3D37">
            <w:pPr>
              <w:pStyle w:val="TAL"/>
              <w:jc w:val="center"/>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AB60C"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6A85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745A4E" w14:textId="77777777" w:rsidR="00FA3B9B" w:rsidRPr="002F24E9" w:rsidRDefault="00FA3B9B" w:rsidP="007B3D37">
            <w:pPr>
              <w:pStyle w:val="TAL"/>
              <w:rPr>
                <w:rFonts w:cs="Arial"/>
                <w:sz w:val="16"/>
                <w:szCs w:val="16"/>
              </w:rPr>
            </w:pPr>
            <w:r w:rsidRPr="002F24E9">
              <w:rPr>
                <w:rFonts w:cs="Arial"/>
                <w:sz w:val="16"/>
                <w:szCs w:val="16"/>
              </w:rPr>
              <w:t>Small Data Rate Control Status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96097" w14:textId="77777777" w:rsidR="00FA3B9B" w:rsidRPr="002F24E9" w:rsidRDefault="00FA3B9B" w:rsidP="007B3D37">
            <w:pPr>
              <w:pStyle w:val="TAC"/>
              <w:rPr>
                <w:sz w:val="16"/>
                <w:szCs w:val="16"/>
              </w:rPr>
            </w:pPr>
            <w:r>
              <w:rPr>
                <w:sz w:val="16"/>
                <w:szCs w:val="16"/>
              </w:rPr>
              <w:t>16.1.0</w:t>
            </w:r>
          </w:p>
        </w:tc>
      </w:tr>
      <w:tr w:rsidR="00FA3B9B" w:rsidRPr="00AC217B" w14:paraId="043AF9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F20C12"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C5D30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D67C4" w14:textId="17BAC7C4" w:rsidR="00FA3B9B" w:rsidRDefault="00FA3B9B" w:rsidP="007B3D37">
            <w:pPr>
              <w:pStyle w:val="TAC"/>
            </w:pPr>
            <w:r w:rsidRPr="0036080D">
              <w:rPr>
                <w:sz w:val="16"/>
                <w:szCs w:val="16"/>
              </w:rPr>
              <w:t>CP-19</w:t>
            </w:r>
            <w:r w:rsidRPr="00766DA5">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2BB31" w14:textId="77777777" w:rsidR="00FA3B9B" w:rsidRDefault="00FA3B9B" w:rsidP="007B3D37">
            <w:pPr>
              <w:pStyle w:val="TAL"/>
              <w:jc w:val="center"/>
              <w:rPr>
                <w:rFonts w:cs="Arial"/>
                <w:sz w:val="16"/>
                <w:szCs w:val="16"/>
              </w:rPr>
            </w:pPr>
            <w:r>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9443B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648CD"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53B657" w14:textId="77777777" w:rsidR="00FA3B9B" w:rsidRPr="00873708" w:rsidRDefault="00FA3B9B" w:rsidP="007B3D37">
            <w:pPr>
              <w:pStyle w:val="TAL"/>
              <w:rPr>
                <w:rFonts w:cs="Arial"/>
                <w:sz w:val="16"/>
                <w:szCs w:val="16"/>
              </w:rPr>
            </w:pPr>
            <w:r w:rsidRPr="00873708">
              <w:rPr>
                <w:rFonts w:cs="Arial"/>
                <w:sz w:val="16"/>
                <w:szCs w:val="16"/>
              </w:rPr>
              <w:t>CRLF between Header fields and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70797" w14:textId="77777777" w:rsidR="00FA3B9B" w:rsidRDefault="00FA3B9B" w:rsidP="007B3D37">
            <w:pPr>
              <w:pStyle w:val="TAC"/>
              <w:rPr>
                <w:sz w:val="16"/>
                <w:szCs w:val="16"/>
              </w:rPr>
            </w:pPr>
            <w:r>
              <w:rPr>
                <w:sz w:val="16"/>
                <w:szCs w:val="16"/>
              </w:rPr>
              <w:t>16.1.0</w:t>
            </w:r>
          </w:p>
        </w:tc>
      </w:tr>
      <w:tr w:rsidR="00FA3B9B" w:rsidRPr="00283F64" w14:paraId="1B877B0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1C46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59037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E65706" w14:textId="3C4852E4" w:rsidR="00FA3B9B" w:rsidRDefault="00FA3B9B" w:rsidP="007B3D37">
            <w:pPr>
              <w:pStyle w:val="TAC"/>
            </w:pPr>
            <w:r w:rsidRPr="0036080D">
              <w:rPr>
                <w:sz w:val="16"/>
                <w:szCs w:val="16"/>
              </w:rPr>
              <w:t>CP-19</w:t>
            </w:r>
            <w:r>
              <w:rPr>
                <w:sz w:val="16"/>
                <w:szCs w:val="16"/>
              </w:rPr>
              <w:t>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571DF" w14:textId="77777777" w:rsidR="00FA3B9B" w:rsidRDefault="00FA3B9B" w:rsidP="007B3D37">
            <w:pPr>
              <w:pStyle w:val="TAL"/>
              <w:jc w:val="center"/>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E590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ADD7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8E788A" w14:textId="77777777" w:rsidR="00FA3B9B" w:rsidRPr="00283F64" w:rsidRDefault="00FA3B9B" w:rsidP="007B3D37">
            <w:pPr>
              <w:pStyle w:val="TAL"/>
              <w:rPr>
                <w:rFonts w:cs="Arial"/>
                <w:sz w:val="16"/>
                <w:szCs w:val="16"/>
              </w:rPr>
            </w:pPr>
            <w:r w:rsidRPr="00283F64">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33865" w14:textId="77777777" w:rsidR="00FA3B9B" w:rsidRPr="00283F64" w:rsidRDefault="00FA3B9B" w:rsidP="007B3D37">
            <w:pPr>
              <w:pStyle w:val="TAC"/>
              <w:rPr>
                <w:sz w:val="16"/>
                <w:szCs w:val="16"/>
              </w:rPr>
            </w:pPr>
            <w:r>
              <w:rPr>
                <w:sz w:val="16"/>
                <w:szCs w:val="16"/>
              </w:rPr>
              <w:t>16.1.0</w:t>
            </w:r>
          </w:p>
        </w:tc>
      </w:tr>
      <w:tr w:rsidR="00FA3B9B" w:rsidRPr="00283F64" w14:paraId="5FF10D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88349B" w14:textId="77777777" w:rsidR="00FA3B9B" w:rsidRDefault="00FA3B9B" w:rsidP="007B3D37">
            <w:pPr>
              <w:pStyle w:val="TAC"/>
              <w:rPr>
                <w:sz w:val="16"/>
                <w:szCs w:val="16"/>
              </w:rPr>
            </w:pPr>
            <w:r>
              <w:rPr>
                <w:sz w:val="16"/>
                <w:szCs w:val="16"/>
              </w:rPr>
              <w:t>2019-10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56EF74"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D2A7A" w14:textId="77777777" w:rsidR="00FA3B9B" w:rsidRDefault="00FA3B9B" w:rsidP="007B3D37">
            <w:pPr>
              <w:pStyle w:val="TAC"/>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3758A"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12C9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6CDA"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37A730" w14:textId="77777777" w:rsidR="00FA3B9B" w:rsidRPr="00283F64" w:rsidRDefault="00FA3B9B" w:rsidP="007B3D37">
            <w:pPr>
              <w:pStyle w:val="TAL"/>
              <w:rPr>
                <w:rFonts w:cs="Arial"/>
                <w:sz w:val="16"/>
                <w:szCs w:val="16"/>
              </w:rPr>
            </w:pPr>
            <w:r>
              <w:rPr>
                <w:rFonts w:cs="Arial"/>
                <w:sz w:val="16"/>
                <w:szCs w:val="16"/>
              </w:rPr>
              <w:t>Corrupted references corrected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9490" w14:textId="77777777" w:rsidR="00FA3B9B" w:rsidRDefault="00FA3B9B" w:rsidP="007B3D37">
            <w:pPr>
              <w:pStyle w:val="TAC"/>
              <w:rPr>
                <w:sz w:val="16"/>
                <w:szCs w:val="16"/>
              </w:rPr>
            </w:pPr>
            <w:r>
              <w:rPr>
                <w:sz w:val="16"/>
                <w:szCs w:val="16"/>
              </w:rPr>
              <w:t>16.1.1</w:t>
            </w:r>
          </w:p>
        </w:tc>
      </w:tr>
      <w:tr w:rsidR="00FA3B9B" w:rsidRPr="00B707CE" w14:paraId="797609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5F2D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147BE"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0A1B9E"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23CD6" w14:textId="77777777" w:rsidR="00FA3B9B" w:rsidRPr="00B707CE" w:rsidRDefault="00FA3B9B" w:rsidP="007B3D37">
            <w:pPr>
              <w:pStyle w:val="TAL"/>
              <w:jc w:val="center"/>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BFA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A12D6" w14:textId="77777777" w:rsidR="00FA3B9B" w:rsidRPr="00B707CE"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E15E0E" w14:textId="77777777" w:rsidR="00FA3B9B" w:rsidRPr="00B707CE" w:rsidRDefault="00FA3B9B" w:rsidP="007B3D37">
            <w:pPr>
              <w:pStyle w:val="TAL"/>
              <w:rPr>
                <w:rFonts w:cs="Arial"/>
                <w:sz w:val="16"/>
                <w:szCs w:val="16"/>
              </w:rPr>
            </w:pPr>
            <w:r w:rsidRPr="00B707CE">
              <w:rPr>
                <w:rFonts w:cs="Arial"/>
                <w:sz w:val="16"/>
                <w:szCs w:val="16"/>
              </w:rPr>
              <w:t>Delegated discovery parameter mapping in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20F6A" w14:textId="77777777" w:rsidR="00FA3B9B" w:rsidRPr="00B707CE" w:rsidRDefault="00FA3B9B" w:rsidP="007B3D37">
            <w:pPr>
              <w:pStyle w:val="TAC"/>
              <w:rPr>
                <w:sz w:val="16"/>
                <w:szCs w:val="16"/>
              </w:rPr>
            </w:pPr>
            <w:r>
              <w:rPr>
                <w:sz w:val="16"/>
                <w:szCs w:val="16"/>
              </w:rPr>
              <w:t>16.2.0</w:t>
            </w:r>
          </w:p>
        </w:tc>
      </w:tr>
      <w:tr w:rsidR="00FA3B9B" w14:paraId="482004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5ECBF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494B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8AB26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A3B61" w14:textId="77777777" w:rsidR="00FA3B9B" w:rsidRDefault="00FA3B9B" w:rsidP="007B3D37">
            <w:pPr>
              <w:pStyle w:val="TAL"/>
              <w:jc w:val="center"/>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4FA0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8360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4ACBA4D" w14:textId="77777777" w:rsidR="00FA3B9B" w:rsidRPr="00B707CE" w:rsidRDefault="00FA3B9B" w:rsidP="007B3D37">
            <w:pPr>
              <w:pStyle w:val="TAL"/>
              <w:rPr>
                <w:rFonts w:cs="Arial"/>
                <w:sz w:val="16"/>
                <w:szCs w:val="16"/>
              </w:rPr>
            </w:pPr>
            <w:r w:rsidRPr="00B707CE">
              <w:rPr>
                <w:rFonts w:cs="Arial"/>
                <w:sz w:val="16"/>
                <w:szCs w:val="16"/>
              </w:rPr>
              <w:t>N4 information in Update Request /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3F237" w14:textId="77777777" w:rsidR="00FA3B9B" w:rsidRDefault="00FA3B9B" w:rsidP="007B3D37">
            <w:pPr>
              <w:pStyle w:val="TAC"/>
              <w:rPr>
                <w:sz w:val="16"/>
                <w:szCs w:val="16"/>
              </w:rPr>
            </w:pPr>
            <w:r w:rsidRPr="00000C51">
              <w:rPr>
                <w:sz w:val="16"/>
                <w:szCs w:val="16"/>
              </w:rPr>
              <w:t>16.2.0</w:t>
            </w:r>
          </w:p>
        </w:tc>
      </w:tr>
      <w:tr w:rsidR="00FA3B9B" w14:paraId="0166DD0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574270"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C7EE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BE4BCD"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EBB0F" w14:textId="77777777" w:rsidR="00FA3B9B" w:rsidRDefault="00FA3B9B" w:rsidP="007B3D37">
            <w:pPr>
              <w:pStyle w:val="TAL"/>
              <w:jc w:val="center"/>
              <w:rPr>
                <w:rFonts w:cs="Arial"/>
                <w:sz w:val="16"/>
                <w:szCs w:val="16"/>
              </w:rPr>
            </w:pPr>
            <w:r>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B0226"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B2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44C5F0" w14:textId="77777777" w:rsidR="00FA3B9B" w:rsidRPr="00B707CE" w:rsidRDefault="00FA3B9B" w:rsidP="007B3D37">
            <w:pPr>
              <w:pStyle w:val="TAL"/>
              <w:rPr>
                <w:rFonts w:cs="Arial"/>
                <w:sz w:val="16"/>
                <w:szCs w:val="16"/>
              </w:rPr>
            </w:pPr>
            <w:r>
              <w:rPr>
                <w:rFonts w:cs="Arial"/>
                <w:sz w:val="16"/>
                <w:szCs w:val="16"/>
              </w:rPr>
              <w:t>Indirect data forwarding tunnels for N2 handover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A846B" w14:textId="77777777" w:rsidR="00FA3B9B" w:rsidRDefault="00FA3B9B" w:rsidP="007B3D37">
            <w:pPr>
              <w:pStyle w:val="TAC"/>
              <w:rPr>
                <w:sz w:val="16"/>
                <w:szCs w:val="16"/>
              </w:rPr>
            </w:pPr>
            <w:r w:rsidRPr="00000C51">
              <w:rPr>
                <w:sz w:val="16"/>
                <w:szCs w:val="16"/>
              </w:rPr>
              <w:t>16.2.0</w:t>
            </w:r>
          </w:p>
        </w:tc>
      </w:tr>
      <w:tr w:rsidR="00FA3B9B" w14:paraId="6535FEE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2394AED"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C3E9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F9F9A7"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B4A7F" w14:textId="77777777" w:rsidR="00FA3B9B" w:rsidRDefault="00FA3B9B" w:rsidP="007B3D37">
            <w:pPr>
              <w:pStyle w:val="TAL"/>
              <w:jc w:val="center"/>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5A0E8"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DC0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E7697B" w14:textId="77777777" w:rsidR="00FA3B9B" w:rsidRPr="00B707CE" w:rsidRDefault="00FA3B9B" w:rsidP="007B3D37">
            <w:pPr>
              <w:pStyle w:val="TAL"/>
              <w:rPr>
                <w:rFonts w:cs="Arial"/>
                <w:sz w:val="16"/>
                <w:szCs w:val="16"/>
              </w:rPr>
            </w:pPr>
            <w:r>
              <w:rPr>
                <w:rFonts w:cs="Arial"/>
                <w:sz w:val="16"/>
                <w:szCs w:val="16"/>
              </w:rPr>
              <w:t>Contents of Sm context in SmContextRetrievedData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68055" w14:textId="77777777" w:rsidR="00FA3B9B" w:rsidRDefault="00FA3B9B" w:rsidP="007B3D37">
            <w:pPr>
              <w:pStyle w:val="TAC"/>
              <w:rPr>
                <w:sz w:val="16"/>
                <w:szCs w:val="16"/>
              </w:rPr>
            </w:pPr>
            <w:r w:rsidRPr="00000C51">
              <w:rPr>
                <w:sz w:val="16"/>
                <w:szCs w:val="16"/>
              </w:rPr>
              <w:t>16.2.0</w:t>
            </w:r>
          </w:p>
        </w:tc>
      </w:tr>
      <w:tr w:rsidR="00FA3B9B" w14:paraId="2B56C9C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804BA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2B21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D7CCB7"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55B94" w14:textId="77777777" w:rsidR="00FA3B9B" w:rsidRDefault="00FA3B9B" w:rsidP="007B3D37">
            <w:pPr>
              <w:pStyle w:val="TAL"/>
              <w:jc w:val="center"/>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7011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20F1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EA04F4" w14:textId="77777777" w:rsidR="00FA3B9B" w:rsidRPr="00623B7B" w:rsidRDefault="00FA3B9B" w:rsidP="007B3D37">
            <w:pPr>
              <w:pStyle w:val="TAL"/>
              <w:rPr>
                <w:rFonts w:cs="Arial"/>
                <w:sz w:val="16"/>
                <w:szCs w:val="16"/>
                <w:lang w:val="fr-FR"/>
              </w:rPr>
            </w:pPr>
            <w:r w:rsidRPr="00623B7B">
              <w:rPr>
                <w:rFonts w:cs="Arial"/>
                <w:sz w:val="16"/>
                <w:szCs w:val="16"/>
                <w:lang w:val="fr-FR"/>
              </w:rPr>
              <w:t>MA PDU session Accepted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CF16E" w14:textId="77777777" w:rsidR="00FA3B9B" w:rsidRDefault="00FA3B9B" w:rsidP="007B3D37">
            <w:pPr>
              <w:pStyle w:val="TAC"/>
              <w:rPr>
                <w:sz w:val="16"/>
                <w:szCs w:val="16"/>
              </w:rPr>
            </w:pPr>
            <w:r w:rsidRPr="00000C51">
              <w:rPr>
                <w:sz w:val="16"/>
                <w:szCs w:val="16"/>
              </w:rPr>
              <w:t>16.2.0</w:t>
            </w:r>
          </w:p>
        </w:tc>
      </w:tr>
      <w:tr w:rsidR="00FA3B9B" w14:paraId="22FF03F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878F5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2D15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762DE1"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AF5D1" w14:textId="77777777" w:rsidR="00FA3B9B" w:rsidRDefault="00FA3B9B" w:rsidP="007B3D37">
            <w:pPr>
              <w:pStyle w:val="TAL"/>
              <w:jc w:val="center"/>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52E0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40AA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1A6EE9" w14:textId="77777777" w:rsidR="00FA3B9B" w:rsidRPr="00B707CE" w:rsidRDefault="00FA3B9B" w:rsidP="007B3D37">
            <w:pPr>
              <w:pStyle w:val="TAL"/>
              <w:rPr>
                <w:rFonts w:cs="Arial"/>
                <w:sz w:val="16"/>
                <w:szCs w:val="16"/>
              </w:rPr>
            </w:pPr>
            <w:r>
              <w:rPr>
                <w:rFonts w:cs="Arial"/>
                <w:sz w:val="16"/>
                <w:szCs w:val="16"/>
              </w:rPr>
              <w:t>Establishment of N9 tunnel per access network for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D8EE0" w14:textId="77777777" w:rsidR="00FA3B9B" w:rsidRDefault="00FA3B9B" w:rsidP="007B3D37">
            <w:pPr>
              <w:pStyle w:val="TAC"/>
              <w:rPr>
                <w:sz w:val="16"/>
                <w:szCs w:val="16"/>
              </w:rPr>
            </w:pPr>
            <w:r w:rsidRPr="00000C51">
              <w:rPr>
                <w:sz w:val="16"/>
                <w:szCs w:val="16"/>
              </w:rPr>
              <w:t>16.2.0</w:t>
            </w:r>
          </w:p>
        </w:tc>
      </w:tr>
      <w:tr w:rsidR="00FA3B9B" w14:paraId="5A2824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48C7D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286A0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77D12D"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08E54" w14:textId="77777777" w:rsidR="00FA3B9B" w:rsidRDefault="00FA3B9B" w:rsidP="007B3D37">
            <w:pPr>
              <w:pStyle w:val="TAL"/>
              <w:jc w:val="center"/>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1045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0063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4B8E47" w14:textId="77777777" w:rsidR="00FA3B9B" w:rsidRPr="00B707CE" w:rsidRDefault="00FA3B9B" w:rsidP="007B3D37">
            <w:pPr>
              <w:pStyle w:val="TAL"/>
              <w:rPr>
                <w:rFonts w:cs="Arial"/>
                <w:sz w:val="16"/>
                <w:szCs w:val="16"/>
              </w:rPr>
            </w:pPr>
            <w:r>
              <w:rPr>
                <w:rFonts w:cs="Arial"/>
                <w:sz w:val="16"/>
                <w:szCs w:val="16"/>
              </w:rPr>
              <w:t>ATSSS container: ATSSS rules, Measurement Assistance Info, Network Steering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DFE0E" w14:textId="77777777" w:rsidR="00FA3B9B" w:rsidRDefault="00FA3B9B" w:rsidP="007B3D37">
            <w:pPr>
              <w:pStyle w:val="TAC"/>
              <w:rPr>
                <w:sz w:val="16"/>
                <w:szCs w:val="16"/>
              </w:rPr>
            </w:pPr>
            <w:r w:rsidRPr="00000C51">
              <w:rPr>
                <w:sz w:val="16"/>
                <w:szCs w:val="16"/>
              </w:rPr>
              <w:t>16.2.0</w:t>
            </w:r>
          </w:p>
        </w:tc>
      </w:tr>
      <w:tr w:rsidR="00FA3B9B" w14:paraId="5087FC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17708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5F35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9639B0"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FD4ED" w14:textId="77777777" w:rsidR="00FA3B9B" w:rsidRDefault="00FA3B9B" w:rsidP="007B3D37">
            <w:pPr>
              <w:pStyle w:val="TAL"/>
              <w:jc w:val="center"/>
              <w:rPr>
                <w:rFonts w:cs="Arial"/>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866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43DD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D54789" w14:textId="77777777" w:rsidR="00FA3B9B" w:rsidRPr="00B707CE" w:rsidRDefault="00FA3B9B" w:rsidP="007B3D37">
            <w:pPr>
              <w:pStyle w:val="TAL"/>
              <w:rPr>
                <w:rFonts w:cs="Arial"/>
                <w:sz w:val="16"/>
                <w:szCs w:val="16"/>
              </w:rPr>
            </w:pPr>
            <w:r>
              <w:rPr>
                <w:rFonts w:cs="Arial"/>
                <w:sz w:val="16"/>
                <w:szCs w:val="16"/>
              </w:rPr>
              <w:t>Forwarding of Origination Time Stamp to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611DB" w14:textId="77777777" w:rsidR="00FA3B9B" w:rsidRDefault="00FA3B9B" w:rsidP="007B3D37">
            <w:pPr>
              <w:pStyle w:val="TAC"/>
              <w:rPr>
                <w:sz w:val="16"/>
                <w:szCs w:val="16"/>
              </w:rPr>
            </w:pPr>
            <w:r w:rsidRPr="00000C51">
              <w:rPr>
                <w:sz w:val="16"/>
                <w:szCs w:val="16"/>
              </w:rPr>
              <w:t>16.2.0</w:t>
            </w:r>
          </w:p>
        </w:tc>
      </w:tr>
      <w:tr w:rsidR="00FA3B9B" w14:paraId="5E24F0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EF147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1022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B9137"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ED41B" w14:textId="77777777" w:rsidR="00FA3B9B" w:rsidRDefault="00FA3B9B" w:rsidP="007B3D37">
            <w:pPr>
              <w:pStyle w:val="TAL"/>
              <w:jc w:val="center"/>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BE3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6817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BC10D11" w14:textId="77777777" w:rsidR="00FA3B9B" w:rsidRPr="00B707CE" w:rsidRDefault="00FA3B9B" w:rsidP="007B3D37">
            <w:pPr>
              <w:pStyle w:val="TAL"/>
              <w:rPr>
                <w:rFonts w:cs="Arial"/>
                <w:sz w:val="16"/>
                <w:szCs w:val="16"/>
              </w:rPr>
            </w:pPr>
            <w:r>
              <w:rPr>
                <w:rFonts w:cs="Arial"/>
                <w:sz w:val="16"/>
                <w:szCs w:val="16"/>
              </w:rPr>
              <w:t>Connection suspend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F26EB" w14:textId="77777777" w:rsidR="00FA3B9B" w:rsidRDefault="00FA3B9B" w:rsidP="007B3D37">
            <w:pPr>
              <w:pStyle w:val="TAC"/>
              <w:rPr>
                <w:sz w:val="16"/>
                <w:szCs w:val="16"/>
              </w:rPr>
            </w:pPr>
            <w:r w:rsidRPr="00000C51">
              <w:rPr>
                <w:sz w:val="16"/>
                <w:szCs w:val="16"/>
              </w:rPr>
              <w:t>16.2.0</w:t>
            </w:r>
          </w:p>
        </w:tc>
      </w:tr>
      <w:tr w:rsidR="00FA3B9B" w14:paraId="1C8B8F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2BEE90"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BF8C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2FA4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83A6D" w14:textId="77777777" w:rsidR="00FA3B9B" w:rsidRDefault="00FA3B9B" w:rsidP="007B3D37">
            <w:pPr>
              <w:pStyle w:val="TAL"/>
              <w:jc w:val="center"/>
              <w:rPr>
                <w:rFonts w:cs="Arial"/>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6501F"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C9E0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26B061" w14:textId="77777777" w:rsidR="00FA3B9B" w:rsidRPr="00B707CE" w:rsidRDefault="00FA3B9B" w:rsidP="007B3D37">
            <w:pPr>
              <w:pStyle w:val="TAL"/>
              <w:rPr>
                <w:rFonts w:cs="Arial"/>
                <w:sz w:val="16"/>
                <w:szCs w:val="16"/>
              </w:rPr>
            </w:pPr>
            <w:r>
              <w:rPr>
                <w:rFonts w:cs="Arial"/>
                <w:sz w:val="16"/>
                <w:szCs w:val="16"/>
              </w:rPr>
              <w:t>Connection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96A9A" w14:textId="77777777" w:rsidR="00FA3B9B" w:rsidRDefault="00FA3B9B" w:rsidP="007B3D37">
            <w:pPr>
              <w:pStyle w:val="TAC"/>
              <w:rPr>
                <w:sz w:val="16"/>
                <w:szCs w:val="16"/>
              </w:rPr>
            </w:pPr>
            <w:r w:rsidRPr="00000C51">
              <w:rPr>
                <w:sz w:val="16"/>
                <w:szCs w:val="16"/>
              </w:rPr>
              <w:t>16.2.0</w:t>
            </w:r>
          </w:p>
        </w:tc>
      </w:tr>
      <w:tr w:rsidR="00FA3B9B" w14:paraId="466D85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066D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9DAA8"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6657E4"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9F25" w14:textId="77777777" w:rsidR="00FA3B9B" w:rsidRDefault="00FA3B9B" w:rsidP="007B3D37">
            <w:pPr>
              <w:pStyle w:val="TAL"/>
              <w:jc w:val="center"/>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415B3"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143E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26C085" w14:textId="77777777" w:rsidR="00FA3B9B" w:rsidRPr="00B707CE" w:rsidRDefault="00FA3B9B" w:rsidP="007B3D37">
            <w:pPr>
              <w:pStyle w:val="TAL"/>
              <w:rPr>
                <w:rFonts w:cs="Arial"/>
                <w:sz w:val="16"/>
                <w:szCs w:val="16"/>
              </w:rPr>
            </w:pPr>
            <w:r>
              <w:rPr>
                <w:rFonts w:cs="Arial"/>
                <w:sz w:val="16"/>
                <w:szCs w:val="16"/>
              </w:rPr>
              <w:t>MA PDU Network Upgrade Allowed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492B8" w14:textId="77777777" w:rsidR="00FA3B9B" w:rsidRDefault="00FA3B9B" w:rsidP="007B3D37">
            <w:pPr>
              <w:pStyle w:val="TAC"/>
              <w:rPr>
                <w:sz w:val="16"/>
                <w:szCs w:val="16"/>
              </w:rPr>
            </w:pPr>
            <w:r w:rsidRPr="00000C51">
              <w:rPr>
                <w:sz w:val="16"/>
                <w:szCs w:val="16"/>
              </w:rPr>
              <w:t>16.2.0</w:t>
            </w:r>
          </w:p>
        </w:tc>
      </w:tr>
      <w:tr w:rsidR="00FA3B9B" w14:paraId="3209E14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B94ED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350F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62E75"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11BB8" w14:textId="77777777" w:rsidR="00FA3B9B" w:rsidRDefault="00FA3B9B" w:rsidP="007B3D37">
            <w:pPr>
              <w:pStyle w:val="TAL"/>
              <w:jc w:val="center"/>
              <w:rPr>
                <w:rFonts w:cs="Arial"/>
                <w:sz w:val="16"/>
                <w:szCs w:val="16"/>
              </w:rPr>
            </w:pPr>
            <w:r>
              <w:rPr>
                <w:rFonts w:cs="Arial"/>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113D3"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23F0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298E72" w14:textId="77777777" w:rsidR="00FA3B9B" w:rsidRPr="00B707CE" w:rsidRDefault="00FA3B9B" w:rsidP="007B3D37">
            <w:pPr>
              <w:pStyle w:val="TAL"/>
              <w:rPr>
                <w:rFonts w:cs="Arial"/>
                <w:sz w:val="16"/>
                <w:szCs w:val="16"/>
              </w:rPr>
            </w:pPr>
            <w:r>
              <w:rPr>
                <w:rFonts w:cs="Arial"/>
                <w:sz w:val="16"/>
                <w:szCs w:val="16"/>
              </w:rPr>
              <w:t>Access Type Associated with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A7226" w14:textId="77777777" w:rsidR="00FA3B9B" w:rsidRDefault="00FA3B9B" w:rsidP="007B3D37">
            <w:pPr>
              <w:pStyle w:val="TAC"/>
              <w:rPr>
                <w:sz w:val="16"/>
                <w:szCs w:val="16"/>
              </w:rPr>
            </w:pPr>
            <w:r w:rsidRPr="00000C51">
              <w:rPr>
                <w:sz w:val="16"/>
                <w:szCs w:val="16"/>
              </w:rPr>
              <w:t>16.2.0</w:t>
            </w:r>
          </w:p>
        </w:tc>
      </w:tr>
      <w:tr w:rsidR="00FA3B9B" w14:paraId="6904E7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3AFCA"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BBA2A"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31B8AC"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66909" w14:textId="77777777" w:rsidR="00FA3B9B" w:rsidRDefault="00FA3B9B" w:rsidP="007B3D37">
            <w:pPr>
              <w:pStyle w:val="TAL"/>
              <w:jc w:val="center"/>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87434"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EEB7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66D43AD" w14:textId="77777777" w:rsidR="00FA3B9B" w:rsidRPr="00B707CE" w:rsidRDefault="00FA3B9B" w:rsidP="007B3D37">
            <w:pPr>
              <w:pStyle w:val="TAL"/>
              <w:rPr>
                <w:rFonts w:cs="Arial"/>
                <w:sz w:val="16"/>
                <w:szCs w:val="16"/>
              </w:rPr>
            </w:pPr>
            <w:r>
              <w:rPr>
                <w:rFonts w:cs="Arial"/>
                <w:sz w:val="16"/>
                <w:szCs w:val="16"/>
              </w:rPr>
              <w:t>Update Description for I-SMF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A03EA" w14:textId="77777777" w:rsidR="00FA3B9B" w:rsidRDefault="00FA3B9B" w:rsidP="007B3D37">
            <w:pPr>
              <w:pStyle w:val="TAC"/>
              <w:rPr>
                <w:sz w:val="16"/>
                <w:szCs w:val="16"/>
              </w:rPr>
            </w:pPr>
            <w:r w:rsidRPr="00000C51">
              <w:rPr>
                <w:sz w:val="16"/>
                <w:szCs w:val="16"/>
              </w:rPr>
              <w:t>16.2.0</w:t>
            </w:r>
          </w:p>
        </w:tc>
      </w:tr>
      <w:tr w:rsidR="00FA3B9B" w14:paraId="3537ED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2281A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58A4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26F473"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CC921" w14:textId="77777777" w:rsidR="00FA3B9B" w:rsidRDefault="00FA3B9B" w:rsidP="007B3D37">
            <w:pPr>
              <w:pStyle w:val="TAL"/>
              <w:jc w:val="center"/>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CB94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D8F4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8F25AA" w14:textId="77777777" w:rsidR="00FA3B9B" w:rsidRPr="00B707CE" w:rsidRDefault="00FA3B9B" w:rsidP="007B3D37">
            <w:pPr>
              <w:pStyle w:val="TAL"/>
              <w:rPr>
                <w:rFonts w:cs="Arial"/>
                <w:sz w:val="16"/>
                <w:szCs w:val="16"/>
              </w:rPr>
            </w:pPr>
            <w:r>
              <w:rPr>
                <w:rFonts w:cs="Arial"/>
                <w:sz w:val="16"/>
                <w:szCs w:val="16"/>
              </w:rPr>
              <w:t>Delegated Discovery Parameters Conveyance in HTTP/2 Headers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49013" w14:textId="77777777" w:rsidR="00FA3B9B" w:rsidRDefault="00FA3B9B" w:rsidP="007B3D37">
            <w:pPr>
              <w:pStyle w:val="TAC"/>
              <w:rPr>
                <w:sz w:val="16"/>
                <w:szCs w:val="16"/>
              </w:rPr>
            </w:pPr>
            <w:r w:rsidRPr="00000C51">
              <w:rPr>
                <w:sz w:val="16"/>
                <w:szCs w:val="16"/>
              </w:rPr>
              <w:t>16.2.0</w:t>
            </w:r>
          </w:p>
        </w:tc>
      </w:tr>
      <w:tr w:rsidR="00FA3B9B" w14:paraId="0D77958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EE8A6"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1FFC7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24A0F1"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1D62" w14:textId="77777777" w:rsidR="00FA3B9B" w:rsidRDefault="00FA3B9B" w:rsidP="007B3D37">
            <w:pPr>
              <w:pStyle w:val="TAL"/>
              <w:jc w:val="center"/>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71EA7"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FD5C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F9A084" w14:textId="77777777" w:rsidR="00FA3B9B" w:rsidRPr="00B707CE" w:rsidRDefault="00FA3B9B" w:rsidP="007B3D37">
            <w:pPr>
              <w:pStyle w:val="TAL"/>
              <w:rPr>
                <w:rFonts w:cs="Arial"/>
                <w:sz w:val="16"/>
                <w:szCs w:val="16"/>
              </w:rPr>
            </w:pPr>
            <w:r>
              <w:rPr>
                <w:rFonts w:cs="Arial"/>
                <w:sz w:val="16"/>
                <w:szCs w:val="16"/>
              </w:rPr>
              <w:t>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C4A4" w14:textId="77777777" w:rsidR="00FA3B9B" w:rsidRDefault="00FA3B9B" w:rsidP="007B3D37">
            <w:pPr>
              <w:pStyle w:val="TAC"/>
              <w:rPr>
                <w:sz w:val="16"/>
                <w:szCs w:val="16"/>
              </w:rPr>
            </w:pPr>
            <w:r w:rsidRPr="00000C51">
              <w:rPr>
                <w:sz w:val="16"/>
                <w:szCs w:val="16"/>
              </w:rPr>
              <w:t>16.2.0</w:t>
            </w:r>
          </w:p>
        </w:tc>
      </w:tr>
      <w:tr w:rsidR="00FA3B9B" w:rsidRPr="00000C51" w14:paraId="56B4AE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AF4C1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7844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A2A74"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B6063" w14:textId="77777777" w:rsidR="00FA3B9B" w:rsidRDefault="00FA3B9B" w:rsidP="007B3D37">
            <w:pPr>
              <w:pStyle w:val="TAL"/>
              <w:jc w:val="center"/>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D6AF1"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C63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54096A" w14:textId="77777777" w:rsidR="00FA3B9B" w:rsidRDefault="00FA3B9B" w:rsidP="007B3D37">
            <w:pPr>
              <w:pStyle w:val="TAL"/>
              <w:rPr>
                <w:rFonts w:cs="Arial"/>
                <w:sz w:val="16"/>
                <w:szCs w:val="16"/>
              </w:rPr>
            </w:pPr>
            <w:r>
              <w:rPr>
                <w:rFonts w:cs="Arial"/>
                <w:sz w:val="16"/>
                <w:szCs w:val="16"/>
              </w:rPr>
              <w:t>APN Rate Control attribute during PDU Session Establishment across N11 and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9D6DD" w14:textId="77777777" w:rsidR="00FA3B9B" w:rsidRPr="00000C51" w:rsidRDefault="00FA3B9B" w:rsidP="007B3D37">
            <w:pPr>
              <w:pStyle w:val="TAC"/>
              <w:rPr>
                <w:sz w:val="16"/>
                <w:szCs w:val="16"/>
              </w:rPr>
            </w:pPr>
            <w:r w:rsidRPr="00EE11EE">
              <w:rPr>
                <w:sz w:val="16"/>
                <w:szCs w:val="16"/>
              </w:rPr>
              <w:t>16.2.0</w:t>
            </w:r>
          </w:p>
        </w:tc>
      </w:tr>
      <w:tr w:rsidR="00FA3B9B" w:rsidRPr="00000C51" w14:paraId="45A7F1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90C8B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2276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5D3536" w14:textId="77777777" w:rsidR="00FA3B9B" w:rsidRPr="00083562" w:rsidRDefault="00FA3B9B" w:rsidP="007B3D37">
            <w:pPr>
              <w:pStyle w:val="TAC"/>
              <w:rPr>
                <w:sz w:val="16"/>
                <w:szCs w:val="16"/>
              </w:rPr>
            </w:pPr>
            <w:r>
              <w:rPr>
                <w:rFonts w:cs="Arial"/>
                <w:sz w:val="16"/>
                <w:szCs w:val="16"/>
              </w:rPr>
              <w:t>CP-193128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F4051" w14:textId="77777777" w:rsidR="00FA3B9B" w:rsidRDefault="00FA3B9B" w:rsidP="007B3D37">
            <w:pPr>
              <w:pStyle w:val="TAL"/>
              <w:jc w:val="center"/>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34C40"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1118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99565" w14:textId="77777777" w:rsidR="00FA3B9B" w:rsidRDefault="00FA3B9B" w:rsidP="007B3D37">
            <w:pPr>
              <w:pStyle w:val="TAL"/>
              <w:rPr>
                <w:rFonts w:cs="Arial"/>
                <w:sz w:val="16"/>
                <w:szCs w:val="16"/>
              </w:rPr>
            </w:pPr>
            <w:r>
              <w:rPr>
                <w:rFonts w:cs="Arial"/>
                <w:sz w:val="16"/>
                <w:szCs w:val="16"/>
              </w:rPr>
              <w:t>Adding Rate Control attributes to the Release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367C" w14:textId="77777777" w:rsidR="00FA3B9B" w:rsidRPr="00000C51" w:rsidRDefault="00FA3B9B" w:rsidP="007B3D37">
            <w:pPr>
              <w:pStyle w:val="TAC"/>
              <w:rPr>
                <w:sz w:val="16"/>
                <w:szCs w:val="16"/>
              </w:rPr>
            </w:pPr>
            <w:r w:rsidRPr="00EE11EE">
              <w:rPr>
                <w:sz w:val="16"/>
                <w:szCs w:val="16"/>
              </w:rPr>
              <w:t>16.2.0</w:t>
            </w:r>
          </w:p>
        </w:tc>
      </w:tr>
      <w:tr w:rsidR="00FA3B9B" w:rsidRPr="00000C51" w14:paraId="317D54C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D5E2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579C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2DC0E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E3031" w14:textId="77777777" w:rsidR="00FA3B9B" w:rsidRDefault="00FA3B9B" w:rsidP="007B3D37">
            <w:pPr>
              <w:pStyle w:val="TAL"/>
              <w:jc w:val="center"/>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B8C5C"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86FB"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9B11B1" w14:textId="77777777" w:rsidR="00FA3B9B" w:rsidRDefault="00FA3B9B" w:rsidP="007B3D37">
            <w:pPr>
              <w:pStyle w:val="TAL"/>
              <w:rPr>
                <w:rFonts w:cs="Arial"/>
                <w:sz w:val="16"/>
                <w:szCs w:val="16"/>
              </w:rPr>
            </w:pPr>
            <w:r>
              <w:rPr>
                <w:rFonts w:cs="Arial"/>
                <w:sz w:val="16"/>
                <w:szCs w:val="16"/>
              </w:rPr>
              <w:t>Adding Rate Control attributes to the Update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28A38" w14:textId="77777777" w:rsidR="00FA3B9B" w:rsidRPr="00000C51" w:rsidRDefault="00FA3B9B" w:rsidP="007B3D37">
            <w:pPr>
              <w:pStyle w:val="TAC"/>
              <w:rPr>
                <w:sz w:val="16"/>
                <w:szCs w:val="16"/>
              </w:rPr>
            </w:pPr>
            <w:r w:rsidRPr="00EE11EE">
              <w:rPr>
                <w:sz w:val="16"/>
                <w:szCs w:val="16"/>
              </w:rPr>
              <w:t>16.2.0</w:t>
            </w:r>
          </w:p>
        </w:tc>
      </w:tr>
      <w:tr w:rsidR="00FA3B9B" w:rsidRPr="00000C51" w14:paraId="3B35CB5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2AD06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9E564"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3235B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2DDFC" w14:textId="77777777" w:rsidR="00FA3B9B" w:rsidRDefault="00FA3B9B" w:rsidP="007B3D37">
            <w:pPr>
              <w:pStyle w:val="TAL"/>
              <w:jc w:val="center"/>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ACAB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0855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18E5F4" w14:textId="77777777" w:rsidR="00FA3B9B" w:rsidRDefault="00FA3B9B" w:rsidP="007B3D37">
            <w:pPr>
              <w:pStyle w:val="TAL"/>
              <w:rPr>
                <w:rFonts w:cs="Arial"/>
                <w:sz w:val="16"/>
                <w:szCs w:val="16"/>
              </w:rPr>
            </w:pPr>
            <w:r>
              <w:rPr>
                <w:rFonts w:cs="Arial"/>
                <w:sz w:val="16"/>
                <w:szCs w:val="16"/>
              </w:rPr>
              <w:t>smContextRef attribute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A78B8" w14:textId="77777777" w:rsidR="00FA3B9B" w:rsidRPr="00000C51" w:rsidRDefault="00FA3B9B" w:rsidP="007B3D37">
            <w:pPr>
              <w:pStyle w:val="TAC"/>
              <w:rPr>
                <w:sz w:val="16"/>
                <w:szCs w:val="16"/>
              </w:rPr>
            </w:pPr>
            <w:r w:rsidRPr="00EE11EE">
              <w:rPr>
                <w:sz w:val="16"/>
                <w:szCs w:val="16"/>
              </w:rPr>
              <w:t>16.2.0</w:t>
            </w:r>
          </w:p>
        </w:tc>
      </w:tr>
      <w:tr w:rsidR="00FA3B9B" w:rsidRPr="00000C51" w14:paraId="0C97D7A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C7822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A0A6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CD2C1D"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23E90" w14:textId="77777777" w:rsidR="00FA3B9B" w:rsidRDefault="00FA3B9B" w:rsidP="007B3D37">
            <w:pPr>
              <w:pStyle w:val="TAL"/>
              <w:jc w:val="center"/>
              <w:rPr>
                <w:rFonts w:cs="Arial"/>
                <w:sz w:val="16"/>
                <w:szCs w:val="16"/>
              </w:rPr>
            </w:pPr>
            <w:r>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6CE9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12EA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96CF46" w14:textId="77777777" w:rsidR="00FA3B9B" w:rsidRDefault="00FA3B9B" w:rsidP="007B3D37">
            <w:pPr>
              <w:pStyle w:val="TAL"/>
              <w:rPr>
                <w:rFonts w:cs="Arial"/>
                <w:sz w:val="16"/>
                <w:szCs w:val="16"/>
              </w:rPr>
            </w:pPr>
            <w:r>
              <w:rPr>
                <w:rFonts w:cs="Arial"/>
                <w:sz w:val="16"/>
                <w:szCs w:val="16"/>
              </w:rPr>
              <w:t>Control Plane Only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A82C6" w14:textId="77777777" w:rsidR="00FA3B9B" w:rsidRPr="00000C51" w:rsidRDefault="00FA3B9B" w:rsidP="007B3D37">
            <w:pPr>
              <w:pStyle w:val="TAC"/>
              <w:rPr>
                <w:sz w:val="16"/>
                <w:szCs w:val="16"/>
              </w:rPr>
            </w:pPr>
            <w:r w:rsidRPr="00EE11EE">
              <w:rPr>
                <w:sz w:val="16"/>
                <w:szCs w:val="16"/>
              </w:rPr>
              <w:t>16.2.0</w:t>
            </w:r>
          </w:p>
        </w:tc>
      </w:tr>
      <w:tr w:rsidR="00FA3B9B" w:rsidRPr="00000C51" w14:paraId="0B2EBB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39B0F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4782A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CD322" w14:textId="77777777" w:rsidR="00FA3B9B" w:rsidRPr="00083562" w:rsidRDefault="00FA3B9B" w:rsidP="007B3D37">
            <w:pPr>
              <w:pStyle w:val="TAC"/>
              <w:rPr>
                <w:sz w:val="16"/>
                <w:szCs w:val="16"/>
              </w:rPr>
            </w:pPr>
            <w:r>
              <w:rPr>
                <w:rFonts w:cs="Arial"/>
                <w:sz w:val="16"/>
                <w:szCs w:val="16"/>
              </w:rPr>
              <w:t>CP-193168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C803E" w14:textId="77777777" w:rsidR="00FA3B9B" w:rsidRDefault="00FA3B9B" w:rsidP="007B3D37">
            <w:pPr>
              <w:pStyle w:val="TAL"/>
              <w:jc w:val="center"/>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0898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943C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992E0A" w14:textId="77777777" w:rsidR="00FA3B9B" w:rsidRDefault="00FA3B9B" w:rsidP="007B3D37">
            <w:pPr>
              <w:pStyle w:val="TAL"/>
              <w:rPr>
                <w:rFonts w:cs="Arial"/>
                <w:sz w:val="16"/>
                <w:szCs w:val="16"/>
              </w:rPr>
            </w:pPr>
            <w:r>
              <w:rPr>
                <w:rFonts w:cs="Arial"/>
                <w:sz w:val="16"/>
                <w:szCs w:val="16"/>
              </w:rPr>
              <w:t>Mobile Originated Data Transfer for Control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7F0D3" w14:textId="77777777" w:rsidR="00FA3B9B" w:rsidRPr="00000C51" w:rsidRDefault="00FA3B9B" w:rsidP="007B3D37">
            <w:pPr>
              <w:pStyle w:val="TAC"/>
              <w:rPr>
                <w:sz w:val="16"/>
                <w:szCs w:val="16"/>
              </w:rPr>
            </w:pPr>
            <w:r w:rsidRPr="00EE11EE">
              <w:rPr>
                <w:sz w:val="16"/>
                <w:szCs w:val="16"/>
              </w:rPr>
              <w:t>16.2.0</w:t>
            </w:r>
          </w:p>
        </w:tc>
      </w:tr>
      <w:tr w:rsidR="00FA3B9B" w:rsidRPr="00000C51" w14:paraId="15F04A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ADCDA99"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AEE0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4A8991"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C3F4A" w14:textId="77777777" w:rsidR="00FA3B9B" w:rsidRDefault="00FA3B9B" w:rsidP="007B3D37">
            <w:pPr>
              <w:pStyle w:val="TAL"/>
              <w:jc w:val="center"/>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4DBE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483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507437"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70C50" w14:textId="77777777" w:rsidR="00FA3B9B" w:rsidRPr="00000C51" w:rsidRDefault="00FA3B9B" w:rsidP="007B3D37">
            <w:pPr>
              <w:pStyle w:val="TAC"/>
              <w:rPr>
                <w:sz w:val="16"/>
                <w:szCs w:val="16"/>
              </w:rPr>
            </w:pPr>
            <w:r w:rsidRPr="00EE11EE">
              <w:rPr>
                <w:sz w:val="16"/>
                <w:szCs w:val="16"/>
              </w:rPr>
              <w:t>16.2.0</w:t>
            </w:r>
          </w:p>
        </w:tc>
      </w:tr>
      <w:tr w:rsidR="00FA3B9B" w:rsidRPr="00000C51" w14:paraId="48B50C4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78501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4D62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B84333"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6DBBB" w14:textId="77777777" w:rsidR="00FA3B9B" w:rsidRDefault="00FA3B9B" w:rsidP="007B3D37">
            <w:pPr>
              <w:pStyle w:val="TAL"/>
              <w:jc w:val="center"/>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89DD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BA27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84578A" w14:textId="77777777" w:rsidR="00FA3B9B" w:rsidRDefault="00FA3B9B" w:rsidP="007B3D37">
            <w:pPr>
              <w:pStyle w:val="TAL"/>
              <w:rPr>
                <w:rFonts w:cs="Arial"/>
                <w:sz w:val="16"/>
                <w:szCs w:val="16"/>
              </w:rPr>
            </w:pPr>
            <w:r>
              <w:rPr>
                <w:rFonts w:cs="Arial"/>
                <w:sz w:val="16"/>
                <w:szCs w:val="16"/>
              </w:rPr>
              <w:t>MA PDU request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F3EB3" w14:textId="77777777" w:rsidR="00FA3B9B" w:rsidRPr="00000C51" w:rsidRDefault="00FA3B9B" w:rsidP="007B3D37">
            <w:pPr>
              <w:pStyle w:val="TAC"/>
              <w:rPr>
                <w:sz w:val="16"/>
                <w:szCs w:val="16"/>
              </w:rPr>
            </w:pPr>
            <w:r w:rsidRPr="00EE11EE">
              <w:rPr>
                <w:sz w:val="16"/>
                <w:szCs w:val="16"/>
              </w:rPr>
              <w:t>16.2.0</w:t>
            </w:r>
          </w:p>
        </w:tc>
      </w:tr>
      <w:tr w:rsidR="00FA3B9B" w:rsidRPr="00000C51" w14:paraId="65A9A23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A4E2E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25D7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E95184" w14:textId="77777777" w:rsidR="00FA3B9B" w:rsidRPr="00083562" w:rsidRDefault="00FA3B9B" w:rsidP="007B3D37">
            <w:pPr>
              <w:pStyle w:val="TAC"/>
              <w:rPr>
                <w:sz w:val="16"/>
                <w:szCs w:val="16"/>
              </w:rPr>
            </w:pPr>
            <w:r>
              <w:rPr>
                <w:rFonts w:cs="Arial"/>
                <w:sz w:val="16"/>
                <w:szCs w:val="16"/>
              </w:rPr>
              <w:t>CP-193129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8E4E9" w14:textId="77777777" w:rsidR="00FA3B9B" w:rsidRDefault="00FA3B9B" w:rsidP="007B3D37">
            <w:pPr>
              <w:pStyle w:val="TAL"/>
              <w:jc w:val="center"/>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27BB7"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0D06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6FC38" w14:textId="77777777" w:rsidR="00FA3B9B" w:rsidRDefault="00FA3B9B" w:rsidP="007B3D37">
            <w:pPr>
              <w:pStyle w:val="TAL"/>
              <w:rPr>
                <w:rFonts w:cs="Arial"/>
                <w:sz w:val="16"/>
                <w:szCs w:val="16"/>
              </w:rPr>
            </w:pPr>
            <w:r>
              <w:rPr>
                <w:rFonts w:cs="Arial"/>
                <w:sz w:val="16"/>
                <w:szCs w:val="16"/>
              </w:rPr>
              <w:t>SMF derived CN assisted RAN parameters turning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6C82A" w14:textId="77777777" w:rsidR="00FA3B9B" w:rsidRPr="00000C51" w:rsidRDefault="00FA3B9B" w:rsidP="007B3D37">
            <w:pPr>
              <w:pStyle w:val="TAC"/>
              <w:rPr>
                <w:sz w:val="16"/>
                <w:szCs w:val="16"/>
              </w:rPr>
            </w:pPr>
            <w:r w:rsidRPr="00EE11EE">
              <w:rPr>
                <w:sz w:val="16"/>
                <w:szCs w:val="16"/>
              </w:rPr>
              <w:t>16.2.0</w:t>
            </w:r>
          </w:p>
        </w:tc>
      </w:tr>
      <w:tr w:rsidR="00FA3B9B" w:rsidRPr="00000C51" w14:paraId="388472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C1D3B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E4710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D1911B" w14:textId="77777777" w:rsidR="00FA3B9B" w:rsidRPr="00083562" w:rsidRDefault="00FA3B9B" w:rsidP="007B3D37">
            <w:pPr>
              <w:pStyle w:val="TAC"/>
              <w:rPr>
                <w:sz w:val="16"/>
                <w:szCs w:val="16"/>
              </w:rPr>
            </w:pPr>
            <w:r>
              <w:rPr>
                <w:rFonts w:cs="Arial"/>
                <w:sz w:val="16"/>
                <w:szCs w:val="16"/>
              </w:rPr>
              <w:t>CP-193026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8980B" w14:textId="77777777" w:rsidR="00FA3B9B" w:rsidRDefault="00FA3B9B" w:rsidP="007B3D37">
            <w:pPr>
              <w:pStyle w:val="TAL"/>
              <w:jc w:val="center"/>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DB2AB"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C0757"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25770"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164CB" w14:textId="77777777" w:rsidR="00FA3B9B" w:rsidRPr="00000C51" w:rsidRDefault="00FA3B9B" w:rsidP="007B3D37">
            <w:pPr>
              <w:pStyle w:val="TAC"/>
              <w:rPr>
                <w:sz w:val="16"/>
                <w:szCs w:val="16"/>
              </w:rPr>
            </w:pPr>
            <w:r w:rsidRPr="00EE11EE">
              <w:rPr>
                <w:sz w:val="16"/>
                <w:szCs w:val="16"/>
              </w:rPr>
              <w:t>16.2.0</w:t>
            </w:r>
          </w:p>
        </w:tc>
      </w:tr>
      <w:tr w:rsidR="00FA3B9B" w:rsidRPr="00000C51" w14:paraId="717A12E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172573"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47B6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FE0078"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4D955" w14:textId="77777777" w:rsidR="00FA3B9B" w:rsidRDefault="00FA3B9B" w:rsidP="007B3D37">
            <w:pPr>
              <w:pStyle w:val="TAL"/>
              <w:jc w:val="center"/>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24E4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1965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8E177B2" w14:textId="77777777" w:rsidR="00FA3B9B" w:rsidRDefault="00FA3B9B" w:rsidP="007B3D37">
            <w:pPr>
              <w:pStyle w:val="TAL"/>
              <w:rPr>
                <w:rFonts w:cs="Arial"/>
                <w:sz w:val="16"/>
                <w:szCs w:val="16"/>
              </w:rPr>
            </w:pPr>
            <w:r>
              <w:rPr>
                <w:rFonts w:cs="Arial"/>
                <w:sz w:val="16"/>
                <w:szCs w:val="16"/>
              </w:rPr>
              <w:t>Add Reference to 3GPP TS 29.524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9DDAD" w14:textId="77777777" w:rsidR="00FA3B9B" w:rsidRPr="00000C51" w:rsidRDefault="00FA3B9B" w:rsidP="007B3D37">
            <w:pPr>
              <w:pStyle w:val="TAC"/>
              <w:rPr>
                <w:sz w:val="16"/>
                <w:szCs w:val="16"/>
              </w:rPr>
            </w:pPr>
            <w:r w:rsidRPr="00EE11EE">
              <w:rPr>
                <w:sz w:val="16"/>
                <w:szCs w:val="16"/>
              </w:rPr>
              <w:t>16.2.0</w:t>
            </w:r>
          </w:p>
        </w:tc>
      </w:tr>
      <w:tr w:rsidR="00FA3B9B" w:rsidRPr="00000C51" w14:paraId="001A5F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343F0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3977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B562B4"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86404" w14:textId="77777777" w:rsidR="00FA3B9B" w:rsidRDefault="00FA3B9B" w:rsidP="007B3D37">
            <w:pPr>
              <w:pStyle w:val="TAL"/>
              <w:jc w:val="center"/>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1B204"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6FE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73ECD1" w14:textId="77777777" w:rsidR="00FA3B9B" w:rsidRDefault="00FA3B9B" w:rsidP="007B3D37">
            <w:pPr>
              <w:pStyle w:val="TAL"/>
              <w:rPr>
                <w:rFonts w:cs="Arial"/>
                <w:sz w:val="16"/>
                <w:szCs w:val="16"/>
              </w:rPr>
            </w:pPr>
            <w:r>
              <w:rPr>
                <w:rFonts w:cs="Arial"/>
                <w:sz w:val="16"/>
                <w:szCs w:val="16"/>
              </w:rPr>
              <w:t>SM Transfer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0D579" w14:textId="77777777" w:rsidR="00FA3B9B" w:rsidRPr="00000C51" w:rsidRDefault="00FA3B9B" w:rsidP="007B3D37">
            <w:pPr>
              <w:pStyle w:val="TAC"/>
              <w:rPr>
                <w:sz w:val="16"/>
                <w:szCs w:val="16"/>
              </w:rPr>
            </w:pPr>
            <w:r w:rsidRPr="00EE11EE">
              <w:rPr>
                <w:sz w:val="16"/>
                <w:szCs w:val="16"/>
              </w:rPr>
              <w:t>16.2.0</w:t>
            </w:r>
          </w:p>
        </w:tc>
      </w:tr>
      <w:tr w:rsidR="00FA3B9B" w:rsidRPr="00000C51" w14:paraId="546D0EA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ECB6B4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DE7F3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C3710C"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4C661" w14:textId="77777777" w:rsidR="00FA3B9B" w:rsidRDefault="00FA3B9B" w:rsidP="007B3D37">
            <w:pPr>
              <w:pStyle w:val="TAL"/>
              <w:jc w:val="center"/>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5C2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BAA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43166" w14:textId="77777777" w:rsidR="00FA3B9B" w:rsidRDefault="00FA3B9B" w:rsidP="007B3D37">
            <w:pPr>
              <w:pStyle w:val="TAL"/>
              <w:rPr>
                <w:rFonts w:cs="Arial"/>
                <w:sz w:val="16"/>
                <w:szCs w:val="16"/>
              </w:rPr>
            </w:pPr>
            <w:r>
              <w:rPr>
                <w:rFonts w:cs="Arial"/>
                <w:sz w:val="16"/>
                <w:szCs w:val="16"/>
              </w:rPr>
              <w:t>SM Context Transfer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7CF00" w14:textId="77777777" w:rsidR="00FA3B9B" w:rsidRPr="00000C51" w:rsidRDefault="00FA3B9B" w:rsidP="007B3D37">
            <w:pPr>
              <w:pStyle w:val="TAC"/>
              <w:rPr>
                <w:sz w:val="16"/>
                <w:szCs w:val="16"/>
              </w:rPr>
            </w:pPr>
            <w:r w:rsidRPr="00EE11EE">
              <w:rPr>
                <w:sz w:val="16"/>
                <w:szCs w:val="16"/>
              </w:rPr>
              <w:t>16.2.0</w:t>
            </w:r>
          </w:p>
        </w:tc>
      </w:tr>
      <w:tr w:rsidR="00FA3B9B" w:rsidRPr="00000C51" w14:paraId="0C2A2D3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D762A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F14A0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B2F8BE"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D5BF4" w14:textId="77777777" w:rsidR="00FA3B9B" w:rsidRDefault="00FA3B9B" w:rsidP="007B3D37">
            <w:pPr>
              <w:pStyle w:val="TAL"/>
              <w:jc w:val="center"/>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D6BB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94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71A191" w14:textId="77777777" w:rsidR="00FA3B9B" w:rsidRDefault="00FA3B9B" w:rsidP="007B3D37">
            <w:pPr>
              <w:pStyle w:val="TAL"/>
              <w:rPr>
                <w:rFonts w:cs="Arial"/>
                <w:sz w:val="16"/>
                <w:szCs w:val="16"/>
              </w:rPr>
            </w:pPr>
            <w:r>
              <w:rPr>
                <w:rFonts w:cs="Arial"/>
                <w:sz w:val="16"/>
                <w:szCs w:val="16"/>
              </w:rPr>
              <w:t>Clarification to the buffered data handling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00DB2" w14:textId="77777777" w:rsidR="00FA3B9B" w:rsidRPr="00000C51" w:rsidRDefault="00FA3B9B" w:rsidP="007B3D37">
            <w:pPr>
              <w:pStyle w:val="TAC"/>
              <w:rPr>
                <w:sz w:val="16"/>
                <w:szCs w:val="16"/>
              </w:rPr>
            </w:pPr>
            <w:r w:rsidRPr="00EE11EE">
              <w:rPr>
                <w:sz w:val="16"/>
                <w:szCs w:val="16"/>
              </w:rPr>
              <w:t>16.2.0</w:t>
            </w:r>
          </w:p>
        </w:tc>
      </w:tr>
      <w:tr w:rsidR="00FA3B9B" w:rsidRPr="00000C51" w14:paraId="1B400A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915A91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4B8D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3CFA5"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1C7FC" w14:textId="77777777" w:rsidR="00FA3B9B" w:rsidRDefault="00FA3B9B" w:rsidP="007B3D37">
            <w:pPr>
              <w:pStyle w:val="TAL"/>
              <w:jc w:val="center"/>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1B6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9E62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8F60C0" w14:textId="77777777" w:rsidR="00FA3B9B" w:rsidRDefault="00FA3B9B" w:rsidP="007B3D37">
            <w:pPr>
              <w:pStyle w:val="TAL"/>
              <w:rPr>
                <w:rFonts w:cs="Arial"/>
                <w:sz w:val="16"/>
                <w:szCs w:val="16"/>
              </w:rPr>
            </w:pPr>
            <w:r>
              <w:rPr>
                <w:rFonts w:cs="Arial"/>
                <w:sz w:val="16"/>
                <w:szCs w:val="16"/>
              </w:rPr>
              <w:t>Missing DNAI list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F85E2" w14:textId="77777777" w:rsidR="00FA3B9B" w:rsidRPr="00000C51" w:rsidRDefault="00FA3B9B" w:rsidP="007B3D37">
            <w:pPr>
              <w:pStyle w:val="TAC"/>
              <w:rPr>
                <w:sz w:val="16"/>
                <w:szCs w:val="16"/>
              </w:rPr>
            </w:pPr>
            <w:r w:rsidRPr="00EE11EE">
              <w:rPr>
                <w:sz w:val="16"/>
                <w:szCs w:val="16"/>
              </w:rPr>
              <w:t>16.2.0</w:t>
            </w:r>
          </w:p>
        </w:tc>
      </w:tr>
      <w:tr w:rsidR="00FA3B9B" w:rsidRPr="00000C51" w14:paraId="4D2E65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E5F441"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8029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7E4F9" w14:textId="77777777" w:rsidR="00FA3B9B" w:rsidRPr="00083562" w:rsidRDefault="00FA3B9B" w:rsidP="007B3D37">
            <w:pPr>
              <w:pStyle w:val="TAC"/>
              <w:rPr>
                <w:sz w:val="16"/>
                <w:szCs w:val="16"/>
              </w:rPr>
            </w:pPr>
            <w:r>
              <w:rPr>
                <w:rFonts w:cs="Arial"/>
                <w:sz w:val="16"/>
                <w:szCs w:val="16"/>
              </w:rPr>
              <w:t>CP-193061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802F0" w14:textId="77777777" w:rsidR="00FA3B9B" w:rsidRDefault="00FA3B9B" w:rsidP="007B3D37">
            <w:pPr>
              <w:pStyle w:val="TAL"/>
              <w:jc w:val="center"/>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5B3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AF7C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5FFFA9" w14:textId="77777777" w:rsidR="00FA3B9B" w:rsidRDefault="00FA3B9B" w:rsidP="007B3D37">
            <w:pPr>
              <w:pStyle w:val="TAL"/>
              <w:rPr>
                <w:rFonts w:cs="Arial"/>
                <w:sz w:val="16"/>
                <w:szCs w:val="16"/>
              </w:rPr>
            </w:pPr>
            <w:r>
              <w:rPr>
                <w:rFonts w:cs="Arial"/>
                <w:sz w:val="16"/>
                <w:szCs w:val="16"/>
              </w:rPr>
              <w:t>PDU Session Release due to SRVCC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FA7A0" w14:textId="77777777" w:rsidR="00FA3B9B" w:rsidRPr="00000C51" w:rsidRDefault="00FA3B9B" w:rsidP="007B3D37">
            <w:pPr>
              <w:pStyle w:val="TAC"/>
              <w:rPr>
                <w:sz w:val="16"/>
                <w:szCs w:val="16"/>
              </w:rPr>
            </w:pPr>
            <w:r w:rsidRPr="00EE11EE">
              <w:rPr>
                <w:sz w:val="16"/>
                <w:szCs w:val="16"/>
              </w:rPr>
              <w:t>16.2.0</w:t>
            </w:r>
          </w:p>
        </w:tc>
      </w:tr>
      <w:tr w:rsidR="00FA3B9B" w:rsidRPr="00000C51" w14:paraId="2A02361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7FB27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1D5ED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CD79B1"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22543" w14:textId="77777777" w:rsidR="00FA3B9B" w:rsidRDefault="00FA3B9B" w:rsidP="007B3D37">
            <w:pPr>
              <w:pStyle w:val="TAL"/>
              <w:jc w:val="center"/>
              <w:rPr>
                <w:rFonts w:cs="Arial"/>
                <w:sz w:val="16"/>
                <w:szCs w:val="16"/>
              </w:rPr>
            </w:pPr>
            <w:r>
              <w:rPr>
                <w:rFonts w:cs="Arial"/>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C4A64"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EAA0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ACD3BD" w14:textId="77777777" w:rsidR="00FA3B9B" w:rsidRDefault="00FA3B9B" w:rsidP="007B3D37">
            <w:pPr>
              <w:pStyle w:val="TAL"/>
              <w:rPr>
                <w:rFonts w:cs="Arial"/>
                <w:sz w:val="16"/>
                <w:szCs w:val="16"/>
              </w:rPr>
            </w:pPr>
            <w:r>
              <w:rPr>
                <w:rFonts w:cs="Arial"/>
                <w:sz w:val="16"/>
                <w:szCs w:val="16"/>
              </w:rPr>
              <w:t>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3B84C" w14:textId="77777777" w:rsidR="00FA3B9B" w:rsidRPr="00000C51" w:rsidRDefault="00FA3B9B" w:rsidP="007B3D37">
            <w:pPr>
              <w:pStyle w:val="TAC"/>
              <w:rPr>
                <w:sz w:val="16"/>
                <w:szCs w:val="16"/>
              </w:rPr>
            </w:pPr>
            <w:r w:rsidRPr="00EE11EE">
              <w:rPr>
                <w:sz w:val="16"/>
                <w:szCs w:val="16"/>
              </w:rPr>
              <w:t>16.2.0</w:t>
            </w:r>
          </w:p>
        </w:tc>
      </w:tr>
      <w:tr w:rsidR="00FA3B9B" w:rsidRPr="00000C51" w14:paraId="7E2B7DC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E2F62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9835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018124" w14:textId="77777777" w:rsidR="00FA3B9B" w:rsidRPr="00083562" w:rsidRDefault="00FA3B9B" w:rsidP="007B3D37">
            <w:pPr>
              <w:pStyle w:val="TAC"/>
              <w:rPr>
                <w:sz w:val="16"/>
                <w:szCs w:val="16"/>
              </w:rPr>
            </w:pPr>
            <w:r>
              <w:rPr>
                <w:rFonts w:cs="Arial"/>
                <w:sz w:val="16"/>
                <w:szCs w:val="16"/>
              </w:rPr>
              <w:t>CP-193044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433BF" w14:textId="77777777" w:rsidR="00FA3B9B" w:rsidRDefault="00FA3B9B" w:rsidP="007B3D37">
            <w:pPr>
              <w:pStyle w:val="TAL"/>
              <w:jc w:val="center"/>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1EEEA"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7809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A4DFFAB" w14:textId="77777777" w:rsidR="00FA3B9B"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62DE5" w14:textId="77777777" w:rsidR="00FA3B9B" w:rsidRPr="00000C51" w:rsidRDefault="00FA3B9B" w:rsidP="007B3D37">
            <w:pPr>
              <w:pStyle w:val="TAC"/>
              <w:rPr>
                <w:sz w:val="16"/>
                <w:szCs w:val="16"/>
              </w:rPr>
            </w:pPr>
            <w:r w:rsidRPr="00EE11EE">
              <w:rPr>
                <w:sz w:val="16"/>
                <w:szCs w:val="16"/>
              </w:rPr>
              <w:t>16.2.0</w:t>
            </w:r>
          </w:p>
        </w:tc>
      </w:tr>
      <w:tr w:rsidR="006A2578" w:rsidRPr="00000C51" w14:paraId="38E11F0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586634F"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CCA4D"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09EECC"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11AE7A5" w14:textId="77777777" w:rsidR="006A2578" w:rsidRDefault="006A2578" w:rsidP="006A2578">
            <w:pPr>
              <w:pStyle w:val="TAL"/>
              <w:jc w:val="center"/>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56F3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F7AB3A" w14:textId="30198B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70B6CC" w14:textId="77777777" w:rsidR="006A2578" w:rsidRDefault="006A2578" w:rsidP="006A2578">
            <w:pPr>
              <w:pStyle w:val="TAL"/>
              <w:rPr>
                <w:rFonts w:cs="Arial"/>
                <w:sz w:val="16"/>
                <w:szCs w:val="16"/>
              </w:rPr>
            </w:pPr>
            <w:r>
              <w:rPr>
                <w:rFonts w:cs="Arial"/>
                <w:sz w:val="16"/>
                <w:szCs w:val="16"/>
              </w:rPr>
              <w:t>Add Corresponding API descriptions in clause 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18B14" w14:textId="77777777" w:rsidR="006A2578" w:rsidRPr="00EE11EE" w:rsidRDefault="006A2578" w:rsidP="006A2578">
            <w:pPr>
              <w:pStyle w:val="TAC"/>
              <w:rPr>
                <w:sz w:val="16"/>
                <w:szCs w:val="16"/>
              </w:rPr>
            </w:pPr>
            <w:r>
              <w:rPr>
                <w:sz w:val="16"/>
                <w:szCs w:val="16"/>
              </w:rPr>
              <w:t>16.3.0</w:t>
            </w:r>
          </w:p>
        </w:tc>
      </w:tr>
      <w:tr w:rsidR="006A2578" w:rsidRPr="00000C51" w14:paraId="686D1EF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F6F78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C8F6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3F5C9EB" w14:textId="77777777" w:rsidR="006A2578" w:rsidRPr="0084362B" w:rsidRDefault="006A2578" w:rsidP="006A2578">
            <w:pPr>
              <w:pStyle w:val="TAC"/>
              <w:rPr>
                <w:rFonts w:cs="Arial"/>
                <w:sz w:val="16"/>
                <w:szCs w:val="16"/>
              </w:rPr>
            </w:pPr>
            <w:r w:rsidRPr="0084362B">
              <w:rPr>
                <w:rFonts w:cs="Arial"/>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500700" w14:textId="77777777" w:rsidR="006A2578" w:rsidRDefault="006A2578" w:rsidP="006A2578">
            <w:pPr>
              <w:pStyle w:val="TAL"/>
              <w:jc w:val="center"/>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29618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8FE378" w14:textId="5F002B95"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16417E" w14:textId="77777777" w:rsidR="006A2578" w:rsidRDefault="006A2578" w:rsidP="006A2578">
            <w:pPr>
              <w:pStyle w:val="TAL"/>
              <w:rPr>
                <w:rFonts w:cs="Arial"/>
                <w:sz w:val="16"/>
                <w:szCs w:val="16"/>
              </w:rPr>
            </w:pPr>
            <w:r>
              <w:rPr>
                <w:rFonts w:cs="Arial"/>
                <w:sz w:val="16"/>
                <w:szCs w:val="16"/>
              </w:rPr>
              <w:t>PCF Set ID and PCF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B62E0" w14:textId="77777777" w:rsidR="006A2578" w:rsidRDefault="006A2578" w:rsidP="006A2578">
            <w:pPr>
              <w:pStyle w:val="TAC"/>
              <w:rPr>
                <w:sz w:val="16"/>
                <w:szCs w:val="16"/>
              </w:rPr>
            </w:pPr>
            <w:r w:rsidRPr="003D4C5A">
              <w:rPr>
                <w:sz w:val="16"/>
                <w:szCs w:val="16"/>
              </w:rPr>
              <w:t>16.3.0</w:t>
            </w:r>
          </w:p>
        </w:tc>
      </w:tr>
      <w:tr w:rsidR="006A2578" w:rsidRPr="00000C51" w14:paraId="776A4C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D4AB42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EE8A7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42136D"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0188A" w14:textId="77777777" w:rsidR="006A2578" w:rsidRDefault="006A2578" w:rsidP="006A2578">
            <w:pPr>
              <w:pStyle w:val="TAL"/>
              <w:jc w:val="center"/>
              <w:rPr>
                <w:rFonts w:cs="Arial"/>
                <w:sz w:val="16"/>
                <w:szCs w:val="16"/>
              </w:rPr>
            </w:pPr>
            <w:r>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EA14BC"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2A6FC0" w14:textId="2494CD5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0DF177" w14:textId="77777777" w:rsidR="006A2578" w:rsidRDefault="006A2578" w:rsidP="006A2578">
            <w:pPr>
              <w:pStyle w:val="TAL"/>
              <w:rPr>
                <w:rFonts w:cs="Arial"/>
                <w:sz w:val="16"/>
                <w:szCs w:val="16"/>
              </w:rPr>
            </w:pPr>
            <w:r>
              <w:rPr>
                <w:rFonts w:cs="Arial"/>
                <w:sz w:val="16"/>
                <w:szCs w:val="16"/>
              </w:rPr>
              <w:t>N3 terminations of W-AGF, TNGF and TWIF for UPF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3E77" w14:textId="77777777" w:rsidR="006A2578" w:rsidRDefault="006A2578" w:rsidP="006A2578">
            <w:pPr>
              <w:pStyle w:val="TAC"/>
              <w:rPr>
                <w:sz w:val="16"/>
                <w:szCs w:val="16"/>
              </w:rPr>
            </w:pPr>
            <w:r w:rsidRPr="003D4C5A">
              <w:rPr>
                <w:sz w:val="16"/>
                <w:szCs w:val="16"/>
              </w:rPr>
              <w:t>16.3.0</w:t>
            </w:r>
          </w:p>
        </w:tc>
      </w:tr>
      <w:tr w:rsidR="006A2578" w:rsidRPr="00000C51" w14:paraId="6F68D15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3F53D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457E8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136313"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CC9092" w14:textId="77777777" w:rsidR="006A2578" w:rsidRDefault="006A2578" w:rsidP="006A2578">
            <w:pPr>
              <w:pStyle w:val="TAL"/>
              <w:jc w:val="center"/>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D2DB2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2E1DCB" w14:textId="7B96771E"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339B82F" w14:textId="77777777" w:rsidR="006A2578" w:rsidRDefault="006A2578" w:rsidP="006A2578">
            <w:pPr>
              <w:pStyle w:val="TAL"/>
              <w:rPr>
                <w:rFonts w:cs="Arial"/>
                <w:sz w:val="16"/>
                <w:szCs w:val="16"/>
              </w:rPr>
            </w:pPr>
            <w:r>
              <w:rPr>
                <w:rFonts w:cs="Arial"/>
                <w:sz w:val="16"/>
                <w:szCs w:val="16"/>
              </w:rPr>
              <w:t>Adding references to 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BA8D4" w14:textId="77777777" w:rsidR="006A2578" w:rsidRDefault="006A2578" w:rsidP="006A2578">
            <w:pPr>
              <w:pStyle w:val="TAC"/>
              <w:rPr>
                <w:sz w:val="16"/>
                <w:szCs w:val="16"/>
              </w:rPr>
            </w:pPr>
            <w:r w:rsidRPr="003D4C5A">
              <w:rPr>
                <w:sz w:val="16"/>
                <w:szCs w:val="16"/>
              </w:rPr>
              <w:t>16.3.0</w:t>
            </w:r>
          </w:p>
        </w:tc>
      </w:tr>
      <w:tr w:rsidR="006A2578" w:rsidRPr="00000C51" w14:paraId="3193EF6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33C80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8E85A6"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A9EC8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E2B102" w14:textId="77777777" w:rsidR="006A2578" w:rsidRDefault="006A2578" w:rsidP="006A2578">
            <w:pPr>
              <w:pStyle w:val="TAL"/>
              <w:jc w:val="center"/>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AD70A5"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C73863" w14:textId="5664A50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CB34FC" w14:textId="77777777" w:rsidR="006A2578" w:rsidRDefault="006A2578" w:rsidP="006A2578">
            <w:pPr>
              <w:pStyle w:val="TAL"/>
              <w:rPr>
                <w:rFonts w:cs="Arial"/>
                <w:sz w:val="16"/>
                <w:szCs w:val="16"/>
              </w:rPr>
            </w:pPr>
            <w:r>
              <w:rPr>
                <w:rFonts w:cs="Arial"/>
                <w:sz w:val="16"/>
                <w:szCs w:val="16"/>
              </w:rPr>
              <w:t>Clarification to 3GPP vendor specific content subtypes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C8DAC" w14:textId="77777777" w:rsidR="006A2578" w:rsidRDefault="006A2578" w:rsidP="006A2578">
            <w:pPr>
              <w:pStyle w:val="TAC"/>
              <w:rPr>
                <w:sz w:val="16"/>
                <w:szCs w:val="16"/>
              </w:rPr>
            </w:pPr>
            <w:r w:rsidRPr="003D4C5A">
              <w:rPr>
                <w:sz w:val="16"/>
                <w:szCs w:val="16"/>
              </w:rPr>
              <w:t>16.3.0</w:t>
            </w:r>
          </w:p>
        </w:tc>
      </w:tr>
      <w:tr w:rsidR="006A2578" w:rsidRPr="00000C51" w14:paraId="4E725A9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510A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6D7BC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32BE0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B14E50" w14:textId="77777777" w:rsidR="006A2578" w:rsidRDefault="006A2578" w:rsidP="006A2578">
            <w:pPr>
              <w:pStyle w:val="TAL"/>
              <w:jc w:val="center"/>
              <w:rPr>
                <w:rFonts w:cs="Arial"/>
                <w:sz w:val="16"/>
                <w:szCs w:val="16"/>
              </w:rPr>
            </w:pPr>
            <w:r>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16343F"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DF1EEB" w14:textId="6E1C8D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B1E287" w14:textId="77777777" w:rsidR="006A2578" w:rsidRDefault="006A2578" w:rsidP="006A2578">
            <w:pPr>
              <w:pStyle w:val="TAL"/>
              <w:rPr>
                <w:rFonts w:cs="Arial"/>
                <w:sz w:val="16"/>
                <w:szCs w:val="16"/>
              </w:rPr>
            </w:pPr>
            <w:r>
              <w:rPr>
                <w:rFonts w:cs="Arial"/>
                <w:sz w:val="16"/>
                <w:szCs w:val="16"/>
              </w:rPr>
              <w:t>Clarification to apnRateStatus attribute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C47FD" w14:textId="77777777" w:rsidR="006A2578" w:rsidRDefault="006A2578" w:rsidP="006A2578">
            <w:pPr>
              <w:pStyle w:val="TAC"/>
              <w:rPr>
                <w:sz w:val="16"/>
                <w:szCs w:val="16"/>
              </w:rPr>
            </w:pPr>
            <w:r w:rsidRPr="003D4C5A">
              <w:rPr>
                <w:sz w:val="16"/>
                <w:szCs w:val="16"/>
              </w:rPr>
              <w:t>16.3.0</w:t>
            </w:r>
          </w:p>
        </w:tc>
      </w:tr>
      <w:tr w:rsidR="006A2578" w:rsidRPr="00000C51" w14:paraId="7C1A7DA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0A877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A7DB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F8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60090A0" w14:textId="77777777" w:rsidR="006A2578" w:rsidRDefault="006A2578" w:rsidP="006A2578">
            <w:pPr>
              <w:pStyle w:val="TAL"/>
              <w:jc w:val="center"/>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B935E0"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548DA4" w14:textId="587161C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AC06B" w14:textId="77777777" w:rsidR="006A2578" w:rsidRDefault="006A2578" w:rsidP="006A2578">
            <w:pPr>
              <w:pStyle w:val="TAL"/>
              <w:rPr>
                <w:rFonts w:cs="Arial"/>
                <w:sz w:val="16"/>
                <w:szCs w:val="16"/>
              </w:rPr>
            </w:pPr>
            <w:r>
              <w:rPr>
                <w:rFonts w:cs="Arial"/>
                <w:sz w:val="16"/>
                <w:szCs w:val="16"/>
              </w:rPr>
              <w:t>Editor's note related to change of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49BD0" w14:textId="77777777" w:rsidR="006A2578" w:rsidRDefault="006A2578" w:rsidP="006A2578">
            <w:pPr>
              <w:pStyle w:val="TAC"/>
              <w:rPr>
                <w:sz w:val="16"/>
                <w:szCs w:val="16"/>
              </w:rPr>
            </w:pPr>
            <w:r w:rsidRPr="003D4C5A">
              <w:rPr>
                <w:sz w:val="16"/>
                <w:szCs w:val="16"/>
              </w:rPr>
              <w:t>16.3.0</w:t>
            </w:r>
          </w:p>
        </w:tc>
      </w:tr>
      <w:tr w:rsidR="006A2578" w:rsidRPr="00000C51" w14:paraId="715B819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549DFC"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D865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56ACF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B373E67" w14:textId="77777777" w:rsidR="006A2578" w:rsidRDefault="006A2578" w:rsidP="006A2578">
            <w:pPr>
              <w:pStyle w:val="TAL"/>
              <w:jc w:val="center"/>
              <w:rPr>
                <w:rFonts w:cs="Arial"/>
                <w:sz w:val="16"/>
                <w:szCs w:val="16"/>
              </w:rPr>
            </w:pPr>
            <w:r>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61BCC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92E898" w14:textId="10BFF91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F1D6B4" w14:textId="77777777" w:rsidR="006A2578" w:rsidRDefault="006A2578" w:rsidP="006A2578">
            <w:pPr>
              <w:pStyle w:val="TAL"/>
              <w:rPr>
                <w:rFonts w:cs="Arial"/>
                <w:sz w:val="16"/>
                <w:szCs w:val="16"/>
              </w:rPr>
            </w:pPr>
            <w:r>
              <w:rPr>
                <w:rFonts w:cs="Arial"/>
                <w:sz w:val="16"/>
                <w:szCs w:val="16"/>
              </w:rPr>
              <w:t>Handover between ePDG/EPS to 5GS with I-SMF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8150" w14:textId="77777777" w:rsidR="006A2578" w:rsidRDefault="006A2578" w:rsidP="006A2578">
            <w:pPr>
              <w:pStyle w:val="TAC"/>
              <w:rPr>
                <w:sz w:val="16"/>
                <w:szCs w:val="16"/>
              </w:rPr>
            </w:pPr>
            <w:r w:rsidRPr="003D4C5A">
              <w:rPr>
                <w:sz w:val="16"/>
                <w:szCs w:val="16"/>
              </w:rPr>
              <w:t>16.3.0</w:t>
            </w:r>
          </w:p>
        </w:tc>
      </w:tr>
      <w:tr w:rsidR="006A2578" w:rsidRPr="00000C51" w14:paraId="61B948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873D6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C96C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4126C2"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C78D1D7" w14:textId="77777777" w:rsidR="006A2578" w:rsidRDefault="006A2578" w:rsidP="006A2578">
            <w:pPr>
              <w:pStyle w:val="TAL"/>
              <w:jc w:val="center"/>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171E7D"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F98523" w14:textId="2FC2AD6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7586ED" w14:textId="77777777" w:rsidR="006A2578" w:rsidRDefault="006A2578" w:rsidP="006A2578">
            <w:pPr>
              <w:pStyle w:val="TAL"/>
              <w:rPr>
                <w:rFonts w:cs="Arial"/>
                <w:sz w:val="16"/>
                <w:szCs w:val="16"/>
              </w:rPr>
            </w:pPr>
            <w:r>
              <w:rPr>
                <w:rFonts w:cs="Arial"/>
                <w:sz w:val="16"/>
                <w:szCs w:val="16"/>
              </w:rPr>
              <w:t>Missing DTSSA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60BA2" w14:textId="77777777" w:rsidR="006A2578" w:rsidRDefault="006A2578" w:rsidP="006A2578">
            <w:pPr>
              <w:pStyle w:val="TAC"/>
              <w:rPr>
                <w:sz w:val="16"/>
                <w:szCs w:val="16"/>
              </w:rPr>
            </w:pPr>
            <w:r w:rsidRPr="003D4C5A">
              <w:rPr>
                <w:sz w:val="16"/>
                <w:szCs w:val="16"/>
              </w:rPr>
              <w:t>16.3.0</w:t>
            </w:r>
          </w:p>
        </w:tc>
      </w:tr>
      <w:tr w:rsidR="006A2578" w:rsidRPr="00000C51" w14:paraId="1A9F67D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1A74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03763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DB13F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98D6F8" w14:textId="77777777" w:rsidR="006A2578" w:rsidRDefault="006A2578" w:rsidP="006A2578">
            <w:pPr>
              <w:pStyle w:val="TAL"/>
              <w:jc w:val="center"/>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7BE0CD"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6C0A37" w14:textId="5A8268E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CD0AF7A" w14:textId="77777777" w:rsidR="006A2578" w:rsidRDefault="006A2578" w:rsidP="006A2578">
            <w:pPr>
              <w:pStyle w:val="TAL"/>
              <w:rPr>
                <w:rFonts w:cs="Arial"/>
                <w:sz w:val="16"/>
                <w:szCs w:val="16"/>
              </w:rPr>
            </w:pPr>
            <w:r>
              <w:rPr>
                <w:rFonts w:cs="Arial"/>
                <w:sz w:val="16"/>
                <w:szCs w:val="16"/>
              </w:rPr>
              <w:t>Feature negotiation extension to support change of AMF, V-SMF 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8D0CF" w14:textId="77777777" w:rsidR="006A2578" w:rsidRDefault="006A2578" w:rsidP="006A2578">
            <w:pPr>
              <w:pStyle w:val="TAC"/>
              <w:rPr>
                <w:sz w:val="16"/>
                <w:szCs w:val="16"/>
              </w:rPr>
            </w:pPr>
            <w:r w:rsidRPr="003D4C5A">
              <w:rPr>
                <w:sz w:val="16"/>
                <w:szCs w:val="16"/>
              </w:rPr>
              <w:t>16.3.0</w:t>
            </w:r>
          </w:p>
        </w:tc>
      </w:tr>
      <w:tr w:rsidR="006A2578" w:rsidRPr="00EE11EE" w14:paraId="277B8F1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5FB0B8"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B6839"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AAA236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1D184F" w14:textId="77777777" w:rsidR="006A2578" w:rsidRDefault="006A2578" w:rsidP="006A2578">
            <w:pPr>
              <w:pStyle w:val="TAL"/>
              <w:jc w:val="center"/>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3A6C22"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534199" w14:textId="57FE8F99"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085DFA" w14:textId="77777777" w:rsidR="006A2578" w:rsidRDefault="006A2578" w:rsidP="006A2578">
            <w:pPr>
              <w:pStyle w:val="TAL"/>
              <w:rPr>
                <w:rFonts w:cs="Arial"/>
                <w:sz w:val="16"/>
                <w:szCs w:val="16"/>
              </w:rPr>
            </w:pPr>
            <w:r>
              <w:rPr>
                <w:rFonts w:cs="Arial"/>
                <w:sz w:val="16"/>
                <w:szCs w:val="16"/>
              </w:rPr>
              <w:t>Reporting that an access of a MA PDU session is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2008" w14:textId="77777777" w:rsidR="006A2578" w:rsidRPr="00EE11EE" w:rsidRDefault="006A2578" w:rsidP="006A2578">
            <w:pPr>
              <w:pStyle w:val="TAC"/>
              <w:rPr>
                <w:sz w:val="16"/>
                <w:szCs w:val="16"/>
              </w:rPr>
            </w:pPr>
            <w:r w:rsidRPr="003D4C5A">
              <w:rPr>
                <w:sz w:val="16"/>
                <w:szCs w:val="16"/>
              </w:rPr>
              <w:t>16.3.0</w:t>
            </w:r>
          </w:p>
        </w:tc>
      </w:tr>
      <w:tr w:rsidR="006A2578" w14:paraId="7528A10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CA04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0D652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EDC30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600982" w14:textId="77777777" w:rsidR="006A2578" w:rsidRDefault="006A2578" w:rsidP="006A2578">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59A6F4"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66B99B" w14:textId="5BD7D73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EB366B" w14:textId="77777777" w:rsidR="006A2578" w:rsidRDefault="006A2578" w:rsidP="006A2578">
            <w:pPr>
              <w:pStyle w:val="TAL"/>
              <w:rPr>
                <w:rFonts w:cs="Arial"/>
                <w:sz w:val="16"/>
                <w:szCs w:val="16"/>
              </w:rPr>
            </w:pPr>
            <w:r>
              <w:rPr>
                <w:rFonts w:cs="Arial"/>
                <w:sz w:val="16"/>
                <w:szCs w:val="16"/>
              </w:rPr>
              <w:t>Request Type parameter of a MA-PDU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68CF" w14:textId="77777777" w:rsidR="006A2578" w:rsidRDefault="006A2578" w:rsidP="006A2578">
            <w:pPr>
              <w:pStyle w:val="TAC"/>
              <w:rPr>
                <w:sz w:val="16"/>
                <w:szCs w:val="16"/>
              </w:rPr>
            </w:pPr>
            <w:r w:rsidRPr="003D4C5A">
              <w:rPr>
                <w:sz w:val="16"/>
                <w:szCs w:val="16"/>
              </w:rPr>
              <w:t>16.3.0</w:t>
            </w:r>
          </w:p>
        </w:tc>
      </w:tr>
      <w:tr w:rsidR="006A2578" w14:paraId="1D26FF9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2B706A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86FEA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E2FE50"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433A20" w14:textId="77777777" w:rsidR="006A2578" w:rsidRDefault="006A2578" w:rsidP="006A2578">
            <w:pPr>
              <w:pStyle w:val="TAL"/>
              <w:jc w:val="center"/>
              <w:rPr>
                <w:rFonts w:cs="Arial"/>
                <w:sz w:val="16"/>
                <w:szCs w:val="16"/>
              </w:rPr>
            </w:pPr>
            <w:r>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19A93B"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7DFA79" w14:textId="0267614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FEDD15" w14:textId="77777777" w:rsidR="006A2578" w:rsidRDefault="006A2578" w:rsidP="006A2578">
            <w:pPr>
              <w:pStyle w:val="TAL"/>
              <w:rPr>
                <w:rFonts w:cs="Arial"/>
                <w:sz w:val="16"/>
                <w:szCs w:val="16"/>
              </w:rPr>
            </w:pPr>
            <w:r>
              <w:rPr>
                <w:rFonts w:cs="Arial"/>
                <w:sz w:val="16"/>
                <w:szCs w:val="16"/>
              </w:rPr>
              <w:t>Scope and Services offered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4427A" w14:textId="77777777" w:rsidR="006A2578" w:rsidRDefault="006A2578" w:rsidP="006A2578">
            <w:pPr>
              <w:pStyle w:val="TAC"/>
              <w:rPr>
                <w:sz w:val="16"/>
                <w:szCs w:val="16"/>
              </w:rPr>
            </w:pPr>
            <w:r w:rsidRPr="003D4C5A">
              <w:rPr>
                <w:sz w:val="16"/>
                <w:szCs w:val="16"/>
              </w:rPr>
              <w:t>16.3.0</w:t>
            </w:r>
          </w:p>
        </w:tc>
      </w:tr>
      <w:tr w:rsidR="006A2578" w14:paraId="3A55FB6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C28F3D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F55B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287326"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D64395" w14:textId="77777777" w:rsidR="006A2578" w:rsidRDefault="006A2578" w:rsidP="006A2578">
            <w:pPr>
              <w:pStyle w:val="TAL"/>
              <w:jc w:val="center"/>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EB8F9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F11D66" w14:textId="530A7DAF"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01C811" w14:textId="77777777" w:rsidR="006A2578" w:rsidRDefault="006A2578" w:rsidP="006A2578">
            <w:pPr>
              <w:pStyle w:val="TAL"/>
              <w:rPr>
                <w:rFonts w:cs="Arial"/>
                <w:sz w:val="16"/>
                <w:szCs w:val="16"/>
              </w:rPr>
            </w:pPr>
            <w:r>
              <w:rPr>
                <w:rFonts w:cs="Arial"/>
                <w:sz w:val="16"/>
                <w:szCs w:val="16"/>
              </w:rPr>
              <w:t>DNN encoding in SMF PDUSession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51150" w14:textId="77777777" w:rsidR="006A2578" w:rsidRDefault="006A2578" w:rsidP="006A2578">
            <w:pPr>
              <w:pStyle w:val="TAC"/>
              <w:rPr>
                <w:sz w:val="16"/>
                <w:szCs w:val="16"/>
              </w:rPr>
            </w:pPr>
            <w:r w:rsidRPr="003D4C5A">
              <w:rPr>
                <w:sz w:val="16"/>
                <w:szCs w:val="16"/>
              </w:rPr>
              <w:t>16.3.0</w:t>
            </w:r>
          </w:p>
        </w:tc>
      </w:tr>
      <w:tr w:rsidR="006A2578" w14:paraId="6F9722E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9BB53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836A9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9D6033"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7805E98" w14:textId="77777777" w:rsidR="006A2578" w:rsidRDefault="006A2578" w:rsidP="006A2578">
            <w:pPr>
              <w:pStyle w:val="TAL"/>
              <w:jc w:val="center"/>
              <w:rPr>
                <w:rFonts w:cs="Arial"/>
                <w:sz w:val="16"/>
                <w:szCs w:val="16"/>
              </w:rPr>
            </w:pPr>
            <w:r>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9AD6E"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3F485B" w14:textId="54848D93"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7740A" w14:textId="77777777" w:rsidR="006A2578" w:rsidRDefault="006A2578" w:rsidP="006A2578">
            <w:pPr>
              <w:pStyle w:val="TAL"/>
              <w:rPr>
                <w:rFonts w:cs="Arial"/>
                <w:sz w:val="16"/>
                <w:szCs w:val="16"/>
              </w:rPr>
            </w:pPr>
            <w:r>
              <w:rPr>
                <w:rFonts w:cs="Arial"/>
                <w:sz w:val="16"/>
                <w:szCs w:val="16"/>
              </w:rPr>
              <w:t>Home Provided Charging ID and Roaming Charging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BB18C" w14:textId="77777777" w:rsidR="006A2578" w:rsidRDefault="006A2578" w:rsidP="006A2578">
            <w:pPr>
              <w:pStyle w:val="TAC"/>
              <w:rPr>
                <w:sz w:val="16"/>
                <w:szCs w:val="16"/>
              </w:rPr>
            </w:pPr>
            <w:r w:rsidRPr="003D4C5A">
              <w:rPr>
                <w:sz w:val="16"/>
                <w:szCs w:val="16"/>
              </w:rPr>
              <w:t>16.3.0</w:t>
            </w:r>
          </w:p>
        </w:tc>
      </w:tr>
      <w:tr w:rsidR="006A2578" w14:paraId="555A09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229FA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2C7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C87F14"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7C02086" w14:textId="77777777" w:rsidR="006A2578" w:rsidRDefault="006A2578" w:rsidP="006A2578">
            <w:pPr>
              <w:pStyle w:val="TAL"/>
              <w:jc w:val="center"/>
              <w:rPr>
                <w:rFonts w:cs="Arial"/>
                <w:sz w:val="16"/>
                <w:szCs w:val="16"/>
              </w:rPr>
            </w:pPr>
            <w:r>
              <w:rPr>
                <w:rFonts w:cs="Arial"/>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C6AB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8653CE" w14:textId="7C38199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49EC90" w14:textId="77777777" w:rsidR="006A2578" w:rsidRDefault="006A2578" w:rsidP="006A2578">
            <w:pPr>
              <w:pStyle w:val="TAL"/>
              <w:rPr>
                <w:rFonts w:cs="Arial"/>
                <w:sz w:val="16"/>
                <w:szCs w:val="16"/>
              </w:rPr>
            </w:pPr>
            <w:r>
              <w:rPr>
                <w:rFonts w:cs="Arial"/>
                <w:sz w:val="16"/>
                <w:szCs w:val="16"/>
              </w:rPr>
              <w:t>Correction - formatting consistency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52B48" w14:textId="77777777" w:rsidR="006A2578" w:rsidRDefault="006A2578" w:rsidP="006A2578">
            <w:pPr>
              <w:pStyle w:val="TAC"/>
              <w:rPr>
                <w:sz w:val="16"/>
                <w:szCs w:val="16"/>
              </w:rPr>
            </w:pPr>
            <w:r w:rsidRPr="003D4C5A">
              <w:rPr>
                <w:sz w:val="16"/>
                <w:szCs w:val="16"/>
              </w:rPr>
              <w:t>16.3.0</w:t>
            </w:r>
          </w:p>
        </w:tc>
      </w:tr>
      <w:tr w:rsidR="006A2578" w14:paraId="1903A81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A3AA4D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3396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4E082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9B6A94" w14:textId="77777777" w:rsidR="006A2578" w:rsidRDefault="006A2578" w:rsidP="006A2578">
            <w:pPr>
              <w:pStyle w:val="TAL"/>
              <w:jc w:val="center"/>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548243"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161DA9" w14:textId="0F39AF5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7C7D4A" w14:textId="77777777" w:rsidR="006A2578" w:rsidRDefault="006A2578" w:rsidP="006A2578">
            <w:pPr>
              <w:pStyle w:val="TAL"/>
              <w:rPr>
                <w:rFonts w:cs="Arial"/>
                <w:sz w:val="16"/>
                <w:szCs w:val="16"/>
              </w:rPr>
            </w:pPr>
            <w:r>
              <w:rPr>
                <w:rFonts w:cs="Arial"/>
                <w:sz w:val="16"/>
                <w:szCs w:val="16"/>
              </w:rPr>
              <w:t>Corrections on the descriptions for the data types related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F4FC3" w14:textId="77777777" w:rsidR="006A2578" w:rsidRDefault="006A2578" w:rsidP="006A2578">
            <w:pPr>
              <w:pStyle w:val="TAC"/>
              <w:rPr>
                <w:sz w:val="16"/>
                <w:szCs w:val="16"/>
              </w:rPr>
            </w:pPr>
            <w:r w:rsidRPr="003D4C5A">
              <w:rPr>
                <w:sz w:val="16"/>
                <w:szCs w:val="16"/>
              </w:rPr>
              <w:t>16.3.0</w:t>
            </w:r>
          </w:p>
        </w:tc>
      </w:tr>
      <w:tr w:rsidR="006A2578" w14:paraId="1590EDD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C5408F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E8D5A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5A47E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856513" w14:textId="77777777" w:rsidR="006A2578" w:rsidRDefault="006A2578" w:rsidP="006A2578">
            <w:pPr>
              <w:pStyle w:val="TAL"/>
              <w:jc w:val="center"/>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8362E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76A31F" w14:textId="3309349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5C9641" w14:textId="77777777" w:rsidR="006A2578" w:rsidRDefault="006A2578" w:rsidP="006A2578">
            <w:pPr>
              <w:pStyle w:val="TAL"/>
              <w:rPr>
                <w:rFonts w:cs="Arial"/>
                <w:sz w:val="16"/>
                <w:szCs w:val="16"/>
              </w:rPr>
            </w:pPr>
            <w:r>
              <w:rPr>
                <w:rFonts w:cs="Arial"/>
                <w:sz w:val="16"/>
                <w:szCs w:val="16"/>
              </w:rPr>
              <w:t>maNwUpgradeInd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D2C15" w14:textId="77777777" w:rsidR="006A2578" w:rsidRDefault="006A2578" w:rsidP="006A2578">
            <w:pPr>
              <w:pStyle w:val="TAC"/>
              <w:rPr>
                <w:sz w:val="16"/>
                <w:szCs w:val="16"/>
              </w:rPr>
            </w:pPr>
            <w:r w:rsidRPr="003D4C5A">
              <w:rPr>
                <w:sz w:val="16"/>
                <w:szCs w:val="16"/>
              </w:rPr>
              <w:t>16.3.0</w:t>
            </w:r>
          </w:p>
        </w:tc>
      </w:tr>
      <w:tr w:rsidR="006A2578" w14:paraId="6831C00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400D3C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A4DF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21EE01E"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88A661" w14:textId="77777777" w:rsidR="006A2578" w:rsidRDefault="006A2578" w:rsidP="006A2578">
            <w:pPr>
              <w:pStyle w:val="TAL"/>
              <w:jc w:val="center"/>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63BC0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30CB0E" w14:textId="03343C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EABD9C" w14:textId="77777777" w:rsidR="006A2578" w:rsidRDefault="006A2578" w:rsidP="006A2578">
            <w:pPr>
              <w:pStyle w:val="TAL"/>
              <w:rPr>
                <w:rFonts w:cs="Arial"/>
                <w:sz w:val="16"/>
                <w:szCs w:val="16"/>
              </w:rPr>
            </w:pPr>
            <w:r>
              <w:rPr>
                <w:rFonts w:cs="Arial"/>
                <w:sz w:val="16"/>
                <w:szCs w:val="16"/>
              </w:rPr>
              <w:t>anType in TunnelInfo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90E98" w14:textId="77777777" w:rsidR="006A2578" w:rsidRDefault="006A2578" w:rsidP="006A2578">
            <w:pPr>
              <w:pStyle w:val="TAC"/>
              <w:rPr>
                <w:sz w:val="16"/>
                <w:szCs w:val="16"/>
              </w:rPr>
            </w:pPr>
            <w:r w:rsidRPr="003D4C5A">
              <w:rPr>
                <w:sz w:val="16"/>
                <w:szCs w:val="16"/>
              </w:rPr>
              <w:t>16.3.0</w:t>
            </w:r>
          </w:p>
        </w:tc>
      </w:tr>
      <w:tr w:rsidR="006A2578" w:rsidRPr="0084362B" w14:paraId="63BD24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7A17C9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5FD8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C1F39"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E56BF3A" w14:textId="77777777" w:rsidR="006A2578" w:rsidRDefault="006A2578" w:rsidP="006A2578">
            <w:pPr>
              <w:pStyle w:val="TAL"/>
              <w:jc w:val="center"/>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F2CEA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EF2B3E" w14:textId="060F84E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5AE169" w14:textId="77777777" w:rsidR="006A2578" w:rsidRPr="00787F10" w:rsidRDefault="006A2578" w:rsidP="006A2578">
            <w:pPr>
              <w:pStyle w:val="TAL"/>
              <w:rPr>
                <w:rFonts w:cs="Arial"/>
                <w:sz w:val="16"/>
                <w:szCs w:val="16"/>
                <w:lang w:val="fr-FR"/>
              </w:rPr>
            </w:pPr>
            <w:r w:rsidRPr="00787F10">
              <w:rPr>
                <w:rFonts w:cs="Arial"/>
                <w:sz w:val="16"/>
                <w:szCs w:val="16"/>
                <w:lang w:val="fr-FR"/>
              </w:rPr>
              <w:t>Void a non-existent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65023" w14:textId="77777777" w:rsidR="006A2578" w:rsidRPr="00787F10" w:rsidRDefault="006A2578" w:rsidP="006A2578">
            <w:pPr>
              <w:pStyle w:val="TAC"/>
              <w:rPr>
                <w:sz w:val="16"/>
                <w:szCs w:val="16"/>
                <w:lang w:val="fr-FR"/>
              </w:rPr>
            </w:pPr>
            <w:r w:rsidRPr="003D4C5A">
              <w:rPr>
                <w:sz w:val="16"/>
                <w:szCs w:val="16"/>
              </w:rPr>
              <w:t>16.3.0</w:t>
            </w:r>
          </w:p>
        </w:tc>
      </w:tr>
      <w:tr w:rsidR="006A2578" w:rsidRPr="00EE11EE" w14:paraId="348431D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2008E3" w14:textId="77777777" w:rsidR="006A2578" w:rsidRPr="00787F10" w:rsidRDefault="006A2578" w:rsidP="006A2578">
            <w:pPr>
              <w:pStyle w:val="TAC"/>
              <w:rPr>
                <w:sz w:val="16"/>
                <w:szCs w:val="16"/>
                <w:lang w:val="fr-FR"/>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1D2D1" w14:textId="77777777" w:rsidR="006A2578" w:rsidRPr="00787F10" w:rsidRDefault="006A2578" w:rsidP="006A2578">
            <w:pPr>
              <w:pStyle w:val="TAC"/>
              <w:rPr>
                <w:sz w:val="16"/>
                <w:szCs w:val="16"/>
                <w:lang w:val="fr-FR"/>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017A69" w14:textId="77777777" w:rsidR="006A2578" w:rsidRPr="008F0CB2"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C1E9DB" w14:textId="77777777" w:rsidR="006A2578" w:rsidRPr="00787F10" w:rsidRDefault="006A2578" w:rsidP="006A2578">
            <w:pPr>
              <w:pStyle w:val="TAL"/>
              <w:jc w:val="center"/>
              <w:rPr>
                <w:rFonts w:cs="Arial"/>
                <w:sz w:val="16"/>
                <w:szCs w:val="16"/>
                <w:lang w:val="fr-FR"/>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355CFD" w14:textId="77777777" w:rsidR="006A2578" w:rsidRPr="00787F10" w:rsidRDefault="006A2578" w:rsidP="006A2578">
            <w:pPr>
              <w:pStyle w:val="TAR"/>
              <w:jc w:val="center"/>
              <w:rPr>
                <w:rFonts w:cs="Arial"/>
                <w:sz w:val="16"/>
                <w:szCs w:val="16"/>
                <w:lang w:val="fr-FR"/>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3D14FF" w14:textId="1C69BE74" w:rsidR="006A2578" w:rsidRPr="00787F10" w:rsidRDefault="006A2578" w:rsidP="006A2578">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5B7898" w14:textId="77777777" w:rsidR="006A2578" w:rsidRDefault="006A2578" w:rsidP="006A2578">
            <w:pPr>
              <w:pStyle w:val="TAL"/>
              <w:rPr>
                <w:rFonts w:cs="Arial"/>
                <w:sz w:val="16"/>
                <w:szCs w:val="16"/>
              </w:rPr>
            </w:pPr>
            <w:r>
              <w:rPr>
                <w:rFonts w:cs="Arial"/>
                <w:sz w:val="16"/>
                <w:szCs w:val="16"/>
              </w:rPr>
              <w:t>PDU Session Release Due to UE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E1FBB" w14:textId="77777777" w:rsidR="006A2578" w:rsidRPr="00EE11EE" w:rsidRDefault="006A2578" w:rsidP="006A2578">
            <w:pPr>
              <w:pStyle w:val="TAC"/>
              <w:rPr>
                <w:sz w:val="16"/>
                <w:szCs w:val="16"/>
              </w:rPr>
            </w:pPr>
            <w:r w:rsidRPr="003D4C5A">
              <w:rPr>
                <w:sz w:val="16"/>
                <w:szCs w:val="16"/>
              </w:rPr>
              <w:t>16.3.0</w:t>
            </w:r>
          </w:p>
        </w:tc>
      </w:tr>
      <w:tr w:rsidR="006A2578" w14:paraId="17DE6AE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789D9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432C5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0992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A3B7584" w14:textId="77777777" w:rsidR="006A2578" w:rsidRDefault="006A2578" w:rsidP="006A2578">
            <w:pPr>
              <w:pStyle w:val="TAL"/>
              <w:jc w:val="center"/>
              <w:rPr>
                <w:rFonts w:cs="Arial"/>
                <w:sz w:val="16"/>
                <w:szCs w:val="16"/>
              </w:rPr>
            </w:pPr>
            <w:r>
              <w:rPr>
                <w:rFonts w:cs="Arial"/>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181681"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242CA1" w14:textId="1FBC254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D0E730" w14:textId="77777777" w:rsidR="006A2578" w:rsidRDefault="006A2578" w:rsidP="006A2578">
            <w:pPr>
              <w:pStyle w:val="TAL"/>
              <w:rPr>
                <w:rFonts w:cs="Arial"/>
                <w:sz w:val="16"/>
                <w:szCs w:val="16"/>
              </w:rPr>
            </w:pPr>
            <w:r>
              <w:rPr>
                <w:rFonts w:cs="Arial"/>
                <w:sz w:val="16"/>
                <w:szCs w:val="16"/>
              </w:rPr>
              <w:t>DNAI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22050" w14:textId="77777777" w:rsidR="006A2578" w:rsidRDefault="006A2578" w:rsidP="006A2578">
            <w:pPr>
              <w:pStyle w:val="TAC"/>
              <w:rPr>
                <w:sz w:val="16"/>
                <w:szCs w:val="16"/>
              </w:rPr>
            </w:pPr>
            <w:r w:rsidRPr="003D4C5A">
              <w:rPr>
                <w:sz w:val="16"/>
                <w:szCs w:val="16"/>
              </w:rPr>
              <w:t>16.3.0</w:t>
            </w:r>
          </w:p>
        </w:tc>
      </w:tr>
      <w:tr w:rsidR="006A2578" w14:paraId="41BD5FE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8624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9F44B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1CE5AB"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A3B73F" w14:textId="77777777" w:rsidR="006A2578" w:rsidRDefault="006A2578" w:rsidP="006A2578">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B9DBD5"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333C3E" w14:textId="0FEEC16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9AE365" w14:textId="77777777" w:rsidR="006A2578" w:rsidRDefault="006A2578" w:rsidP="006A2578">
            <w:pPr>
              <w:pStyle w:val="TAL"/>
              <w:rPr>
                <w:rFonts w:cs="Arial"/>
                <w:sz w:val="16"/>
                <w:szCs w:val="16"/>
              </w:rPr>
            </w:pPr>
            <w:r>
              <w:rPr>
                <w:rFonts w:cs="Arial"/>
                <w:sz w:val="16"/>
                <w:szCs w:val="16"/>
              </w:rPr>
              <w:t>End Marker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2A7D5" w14:textId="77777777" w:rsidR="006A2578" w:rsidRDefault="006A2578" w:rsidP="006A2578">
            <w:pPr>
              <w:pStyle w:val="TAC"/>
              <w:rPr>
                <w:sz w:val="16"/>
                <w:szCs w:val="16"/>
              </w:rPr>
            </w:pPr>
            <w:r w:rsidRPr="003D4C5A">
              <w:rPr>
                <w:sz w:val="16"/>
                <w:szCs w:val="16"/>
              </w:rPr>
              <w:t>16.3.0</w:t>
            </w:r>
          </w:p>
        </w:tc>
      </w:tr>
      <w:tr w:rsidR="006A2578" w14:paraId="341C17C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914423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CD4A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B7E07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2C0DFA" w14:textId="77777777" w:rsidR="006A2578" w:rsidRDefault="006A2578" w:rsidP="006A2578">
            <w:pPr>
              <w:pStyle w:val="TAL"/>
              <w:jc w:val="center"/>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20FF52"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EFBBEA" w14:textId="557ECC9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08D2A7" w14:textId="77777777" w:rsidR="006A2578" w:rsidRDefault="006A2578" w:rsidP="006A2578">
            <w:pPr>
              <w:pStyle w:val="TAL"/>
              <w:rPr>
                <w:rFonts w:cs="Arial"/>
                <w:sz w:val="16"/>
                <w:szCs w:val="16"/>
              </w:rPr>
            </w:pPr>
            <w:r>
              <w:rPr>
                <w:rFonts w:cs="Arial"/>
                <w:sz w:val="16"/>
                <w:szCs w:val="16"/>
              </w:rPr>
              <w:t>hoCompleteIndication in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637EC" w14:textId="77777777" w:rsidR="006A2578" w:rsidRDefault="006A2578" w:rsidP="006A2578">
            <w:pPr>
              <w:pStyle w:val="TAC"/>
              <w:rPr>
                <w:sz w:val="16"/>
                <w:szCs w:val="16"/>
              </w:rPr>
            </w:pPr>
            <w:r w:rsidRPr="003D4C5A">
              <w:rPr>
                <w:sz w:val="16"/>
                <w:szCs w:val="16"/>
              </w:rPr>
              <w:t>16.3.0</w:t>
            </w:r>
          </w:p>
        </w:tc>
      </w:tr>
      <w:tr w:rsidR="006A2578" w14:paraId="1EE7E2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4C7F16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3B46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DE7E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A58FC3" w14:textId="77777777" w:rsidR="006A2578" w:rsidRDefault="006A2578" w:rsidP="006A2578">
            <w:pPr>
              <w:pStyle w:val="TAL"/>
              <w:jc w:val="center"/>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88EA5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928516" w14:textId="7C7AE30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087E66" w14:textId="77777777" w:rsidR="006A2578" w:rsidRDefault="006A2578" w:rsidP="006A2578">
            <w:pPr>
              <w:pStyle w:val="TAL"/>
              <w:rPr>
                <w:rFonts w:cs="Arial"/>
                <w:sz w:val="16"/>
                <w:szCs w:val="16"/>
              </w:rPr>
            </w:pPr>
            <w:r>
              <w:rPr>
                <w:rFonts w:cs="Arial"/>
                <w:sz w:val="16"/>
                <w:szCs w:val="16"/>
              </w:rPr>
              <w:t>Notify Ipv6MultiHomingInd during I-SMF change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5EDFD" w14:textId="77777777" w:rsidR="006A2578" w:rsidRDefault="006A2578" w:rsidP="006A2578">
            <w:pPr>
              <w:pStyle w:val="TAC"/>
              <w:rPr>
                <w:sz w:val="16"/>
                <w:szCs w:val="16"/>
              </w:rPr>
            </w:pPr>
            <w:r w:rsidRPr="003D4C5A">
              <w:rPr>
                <w:sz w:val="16"/>
                <w:szCs w:val="16"/>
              </w:rPr>
              <w:t>16.3.0</w:t>
            </w:r>
          </w:p>
        </w:tc>
      </w:tr>
      <w:tr w:rsidR="006A2578" w14:paraId="3F2AD31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0D89A3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A1FDD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94C9BE" w14:textId="77777777" w:rsidR="006A2578" w:rsidRPr="0084362B" w:rsidRDefault="006A2578" w:rsidP="006A2578">
            <w:pPr>
              <w:pStyle w:val="TAC"/>
              <w:rPr>
                <w:rFonts w:cs="Arial"/>
                <w:sz w:val="16"/>
                <w:szCs w:val="16"/>
              </w:rPr>
            </w:pPr>
            <w:r w:rsidRPr="0084362B">
              <w:rPr>
                <w:rFonts w:cs="Arial"/>
                <w:sz w:val="16"/>
                <w:szCs w:val="16"/>
              </w:rPr>
              <w:t>CP-200055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0C82A5" w14:textId="77777777" w:rsidR="006A2578" w:rsidRDefault="006A2578" w:rsidP="006A2578">
            <w:pPr>
              <w:pStyle w:val="TAL"/>
              <w:jc w:val="center"/>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FCE14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AA1C7" w14:textId="1165625C"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FD3259" w14:textId="77777777" w:rsidR="006A2578" w:rsidRDefault="006A2578" w:rsidP="006A2578">
            <w:pPr>
              <w:pStyle w:val="TAL"/>
              <w:rPr>
                <w:rFonts w:cs="Arial"/>
                <w:sz w:val="16"/>
                <w:szCs w:val="16"/>
              </w:rPr>
            </w:pPr>
            <w:r>
              <w:rPr>
                <w:rFonts w:cs="Arial"/>
                <w:sz w:val="16"/>
                <w:szCs w:val="16"/>
              </w:rPr>
              <w:t>Linked EPS Bearer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15F1E" w14:textId="77777777" w:rsidR="006A2578" w:rsidRDefault="006A2578" w:rsidP="006A2578">
            <w:pPr>
              <w:pStyle w:val="TAC"/>
              <w:rPr>
                <w:sz w:val="16"/>
                <w:szCs w:val="16"/>
              </w:rPr>
            </w:pPr>
            <w:r w:rsidRPr="003D4C5A">
              <w:rPr>
                <w:sz w:val="16"/>
                <w:szCs w:val="16"/>
              </w:rPr>
              <w:t>16.3.0</w:t>
            </w:r>
          </w:p>
        </w:tc>
      </w:tr>
      <w:tr w:rsidR="006A2578" w14:paraId="30A5FD4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8F222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170BD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2E26F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99FF91" w14:textId="77777777" w:rsidR="006A2578" w:rsidRDefault="006A2578" w:rsidP="006A2578">
            <w:pPr>
              <w:pStyle w:val="TAL"/>
              <w:jc w:val="center"/>
              <w:rPr>
                <w:rFonts w:cs="Arial"/>
                <w:sz w:val="16"/>
                <w:szCs w:val="16"/>
              </w:rPr>
            </w:pPr>
            <w:r>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EE20B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6ABBF1" w14:textId="797B27F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B8D8C1" w14:textId="77777777" w:rsidR="006A2578" w:rsidRDefault="006A2578" w:rsidP="006A2578">
            <w:pPr>
              <w:pStyle w:val="TAL"/>
              <w:rPr>
                <w:rFonts w:cs="Arial"/>
                <w:sz w:val="16"/>
                <w:szCs w:val="16"/>
              </w:rPr>
            </w:pPr>
            <w:r>
              <w:rPr>
                <w:rFonts w:cs="Arial"/>
                <w:sz w:val="16"/>
                <w:szCs w:val="16"/>
              </w:rPr>
              <w:t>qosRules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0338A" w14:textId="77777777" w:rsidR="006A2578" w:rsidRDefault="006A2578" w:rsidP="006A2578">
            <w:pPr>
              <w:pStyle w:val="TAC"/>
              <w:rPr>
                <w:sz w:val="16"/>
                <w:szCs w:val="16"/>
              </w:rPr>
            </w:pPr>
            <w:r w:rsidRPr="003D4C5A">
              <w:rPr>
                <w:sz w:val="16"/>
                <w:szCs w:val="16"/>
              </w:rPr>
              <w:t>16.3.0</w:t>
            </w:r>
          </w:p>
        </w:tc>
      </w:tr>
      <w:tr w:rsidR="006A2578" w14:paraId="41C04B0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F2D6A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2185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FF1EAF"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490BC6" w14:textId="77777777" w:rsidR="006A2578" w:rsidRDefault="006A2578" w:rsidP="006A2578">
            <w:pPr>
              <w:pStyle w:val="TAL"/>
              <w:jc w:val="center"/>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557508"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77A666" w14:textId="04B9A9B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375F83" w14:textId="77777777" w:rsidR="006A2578" w:rsidRDefault="006A2578" w:rsidP="006A2578">
            <w:pPr>
              <w:pStyle w:val="TAL"/>
              <w:rPr>
                <w:rFonts w:cs="Arial"/>
                <w:sz w:val="16"/>
                <w:szCs w:val="16"/>
              </w:rPr>
            </w:pPr>
            <w:r>
              <w:rPr>
                <w:rFonts w:cs="Arial"/>
                <w:sz w:val="16"/>
                <w:szCs w:val="16"/>
              </w:rPr>
              <w:t>Definition of smContextRef and Target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7F0DE" w14:textId="77777777" w:rsidR="006A2578" w:rsidRDefault="006A2578" w:rsidP="006A2578">
            <w:pPr>
              <w:pStyle w:val="TAC"/>
              <w:rPr>
                <w:sz w:val="16"/>
                <w:szCs w:val="16"/>
              </w:rPr>
            </w:pPr>
            <w:r w:rsidRPr="003D4C5A">
              <w:rPr>
                <w:sz w:val="16"/>
                <w:szCs w:val="16"/>
              </w:rPr>
              <w:t>16.3.0</w:t>
            </w:r>
          </w:p>
        </w:tc>
      </w:tr>
      <w:tr w:rsidR="006A2578" w14:paraId="183F21D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90BA90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06F0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102B7" w14:textId="77777777" w:rsidR="006A2578" w:rsidRPr="0084362B" w:rsidRDefault="006A2578" w:rsidP="006A2578">
            <w:pPr>
              <w:pStyle w:val="TAC"/>
              <w:rPr>
                <w:rFonts w:cs="Arial"/>
                <w:sz w:val="16"/>
                <w:szCs w:val="16"/>
              </w:rPr>
            </w:pPr>
            <w:r w:rsidRPr="0084362B">
              <w:rPr>
                <w:rFonts w:cs="Arial"/>
                <w:sz w:val="16"/>
                <w:szCs w:val="16"/>
              </w:rPr>
              <w:t>CP-200053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321FAC6" w14:textId="77777777" w:rsidR="006A2578" w:rsidRDefault="006A2578" w:rsidP="006A2578">
            <w:pPr>
              <w:pStyle w:val="TAL"/>
              <w:jc w:val="center"/>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9E6509"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96BB5A" w14:textId="61B1A4AE"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9E1E32" w14:textId="77777777" w:rsidR="006A2578" w:rsidRDefault="006A2578" w:rsidP="006A2578">
            <w:pPr>
              <w:pStyle w:val="TAL"/>
              <w:rPr>
                <w:rFonts w:cs="Arial"/>
                <w:sz w:val="16"/>
                <w:szCs w:val="16"/>
              </w:rPr>
            </w:pPr>
            <w:r>
              <w:rPr>
                <w:rFonts w:cs="Arial"/>
                <w:sz w:val="16"/>
                <w:szCs w:val="16"/>
              </w:rPr>
              <w:t>EPS bearer ID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94E57" w14:textId="77777777" w:rsidR="006A2578" w:rsidRDefault="006A2578" w:rsidP="006A2578">
            <w:pPr>
              <w:pStyle w:val="TAC"/>
              <w:rPr>
                <w:sz w:val="16"/>
                <w:szCs w:val="16"/>
              </w:rPr>
            </w:pPr>
            <w:r w:rsidRPr="003D4C5A">
              <w:rPr>
                <w:sz w:val="16"/>
                <w:szCs w:val="16"/>
              </w:rPr>
              <w:t>16.3.0</w:t>
            </w:r>
          </w:p>
        </w:tc>
      </w:tr>
      <w:tr w:rsidR="006A2578" w14:paraId="2770BA9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90224D3"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4B85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59BAF4"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66119C" w14:textId="77777777" w:rsidR="006A2578" w:rsidRDefault="006A2578" w:rsidP="006A2578">
            <w:pPr>
              <w:pStyle w:val="TAL"/>
              <w:jc w:val="center"/>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BE67E3"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A43D9E" w14:textId="77078C1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DC9B2E" w14:textId="77777777" w:rsidR="006A2578" w:rsidRDefault="006A2578" w:rsidP="006A2578">
            <w:pPr>
              <w:pStyle w:val="TAL"/>
              <w:rPr>
                <w:rFonts w:cs="Arial"/>
                <w:sz w:val="16"/>
                <w:szCs w:val="16"/>
              </w:rPr>
            </w:pPr>
            <w:r>
              <w:rPr>
                <w:rFonts w:cs="Arial"/>
                <w:sz w:val="16"/>
                <w:szCs w:val="16"/>
              </w:rPr>
              <w:t>Support 504 error code in retrieve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A2A2C" w14:textId="77777777" w:rsidR="006A2578" w:rsidRDefault="006A2578" w:rsidP="006A2578">
            <w:pPr>
              <w:pStyle w:val="TAC"/>
              <w:rPr>
                <w:sz w:val="16"/>
                <w:szCs w:val="16"/>
              </w:rPr>
            </w:pPr>
            <w:r w:rsidRPr="003D4C5A">
              <w:rPr>
                <w:sz w:val="16"/>
                <w:szCs w:val="16"/>
              </w:rPr>
              <w:t>16.3.0</w:t>
            </w:r>
          </w:p>
        </w:tc>
      </w:tr>
      <w:tr w:rsidR="006A2578" w:rsidRPr="00EE11EE" w14:paraId="102604B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B22BB0"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2BEB4"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AC8F8"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1CBA2C" w14:textId="77777777" w:rsidR="006A2578" w:rsidRDefault="006A2578" w:rsidP="006A2578">
            <w:pPr>
              <w:pStyle w:val="TAL"/>
              <w:jc w:val="center"/>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EE8FF"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DD759F" w14:textId="77952E6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F63FAF" w14:textId="77777777" w:rsidR="006A2578" w:rsidRDefault="006A2578" w:rsidP="006A2578">
            <w:pPr>
              <w:pStyle w:val="TAL"/>
              <w:rPr>
                <w:rFonts w:cs="Arial"/>
                <w:sz w:val="16"/>
                <w:szCs w:val="16"/>
              </w:rPr>
            </w:pPr>
            <w:r>
              <w:rPr>
                <w:rFonts w:cs="Arial"/>
                <w:sz w:val="16"/>
                <w:szCs w:val="16"/>
              </w:rPr>
              <w:t>Support PDN type Ethernet at 5GS to EPS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5FE34" w14:textId="77777777" w:rsidR="006A2578" w:rsidRPr="00EE11EE" w:rsidRDefault="006A2578" w:rsidP="006A2578">
            <w:pPr>
              <w:pStyle w:val="TAC"/>
              <w:rPr>
                <w:sz w:val="16"/>
                <w:szCs w:val="16"/>
              </w:rPr>
            </w:pPr>
            <w:r w:rsidRPr="003D4C5A">
              <w:rPr>
                <w:sz w:val="16"/>
                <w:szCs w:val="16"/>
              </w:rPr>
              <w:t>16.3.0</w:t>
            </w:r>
          </w:p>
        </w:tc>
      </w:tr>
      <w:tr w:rsidR="006A2578" w14:paraId="24F4CE6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904CE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2308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6B736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6BBD0" w14:textId="77777777" w:rsidR="006A2578" w:rsidRDefault="006A2578" w:rsidP="006A2578">
            <w:pPr>
              <w:pStyle w:val="TAL"/>
              <w:jc w:val="center"/>
              <w:rPr>
                <w:rFonts w:cs="Arial"/>
                <w:sz w:val="16"/>
                <w:szCs w:val="16"/>
              </w:rPr>
            </w:pPr>
            <w:r>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CFF76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52DFEA" w14:textId="3121471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65085F" w14:textId="77777777" w:rsidR="006A2578" w:rsidRDefault="006A2578" w:rsidP="006A2578">
            <w:pPr>
              <w:pStyle w:val="TAL"/>
              <w:rPr>
                <w:rFonts w:cs="Arial"/>
                <w:sz w:val="16"/>
                <w:szCs w:val="16"/>
              </w:rPr>
            </w:pPr>
            <w:r>
              <w:rPr>
                <w:rFonts w:cs="Arial"/>
                <w:sz w:val="16"/>
                <w:szCs w:val="16"/>
              </w:rPr>
              <w:t>UPF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F01CB" w14:textId="77777777" w:rsidR="006A2578" w:rsidRDefault="006A2578" w:rsidP="006A2578">
            <w:pPr>
              <w:pStyle w:val="TAC"/>
              <w:rPr>
                <w:sz w:val="16"/>
                <w:szCs w:val="16"/>
              </w:rPr>
            </w:pPr>
            <w:r w:rsidRPr="003D4C5A">
              <w:rPr>
                <w:sz w:val="16"/>
                <w:szCs w:val="16"/>
              </w:rPr>
              <w:t>16.3.0</w:t>
            </w:r>
          </w:p>
        </w:tc>
      </w:tr>
      <w:tr w:rsidR="006A2578" w14:paraId="3E530A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9FBA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2ECB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FEDF26"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C38C06" w14:textId="77777777" w:rsidR="006A2578" w:rsidRDefault="006A2578" w:rsidP="006A2578">
            <w:pPr>
              <w:pStyle w:val="TAL"/>
              <w:jc w:val="center"/>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DF862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29E340" w14:textId="64B0D6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FF5BA" w14:textId="77777777" w:rsidR="006A2578" w:rsidRDefault="006A2578" w:rsidP="006A2578">
            <w:pPr>
              <w:pStyle w:val="TAL"/>
              <w:rPr>
                <w:rFonts w:cs="Arial"/>
                <w:sz w:val="16"/>
                <w:szCs w:val="16"/>
              </w:rPr>
            </w:pPr>
            <w:r>
              <w:rPr>
                <w:rFonts w:cs="Arial"/>
                <w:sz w:val="16"/>
                <w:szCs w:val="16"/>
              </w:rPr>
              <w:t>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2B47D" w14:textId="77777777" w:rsidR="006A2578" w:rsidRDefault="006A2578" w:rsidP="006A2578">
            <w:pPr>
              <w:pStyle w:val="TAC"/>
              <w:rPr>
                <w:sz w:val="16"/>
                <w:szCs w:val="16"/>
              </w:rPr>
            </w:pPr>
            <w:r w:rsidRPr="003D4C5A">
              <w:rPr>
                <w:sz w:val="16"/>
                <w:szCs w:val="16"/>
              </w:rPr>
              <w:t>16.3.0</w:t>
            </w:r>
          </w:p>
        </w:tc>
      </w:tr>
      <w:tr w:rsidR="006A2578" w14:paraId="425C296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2B4C1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E078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52B1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634ECD" w14:textId="77777777" w:rsidR="006A2578" w:rsidRDefault="006A2578" w:rsidP="006A2578">
            <w:pPr>
              <w:pStyle w:val="TAL"/>
              <w:jc w:val="center"/>
              <w:rPr>
                <w:rFonts w:cs="Arial"/>
                <w:sz w:val="16"/>
                <w:szCs w:val="16"/>
              </w:rPr>
            </w:pPr>
            <w:r>
              <w:rPr>
                <w:rFonts w:cs="Arial"/>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D317A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3FC514" w14:textId="6F25DA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784E75" w14:textId="77777777" w:rsidR="006A2578" w:rsidRDefault="006A2578" w:rsidP="006A2578">
            <w:pPr>
              <w:pStyle w:val="TAL"/>
              <w:rPr>
                <w:rFonts w:cs="Arial"/>
                <w:sz w:val="16"/>
                <w:szCs w:val="16"/>
              </w:rPr>
            </w:pPr>
            <w:r>
              <w:rPr>
                <w:rFonts w:cs="Arial"/>
                <w:sz w:val="16"/>
                <w:szCs w:val="16"/>
              </w:rPr>
              <w:t>MO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AF34" w14:textId="77777777" w:rsidR="006A2578" w:rsidRDefault="006A2578" w:rsidP="006A2578">
            <w:pPr>
              <w:pStyle w:val="TAC"/>
              <w:rPr>
                <w:sz w:val="16"/>
                <w:szCs w:val="16"/>
              </w:rPr>
            </w:pPr>
            <w:r w:rsidRPr="003D4C5A">
              <w:rPr>
                <w:sz w:val="16"/>
                <w:szCs w:val="16"/>
              </w:rPr>
              <w:t>16.3.0</w:t>
            </w:r>
          </w:p>
        </w:tc>
      </w:tr>
      <w:tr w:rsidR="006A2578" w14:paraId="31EE471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ADCB4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D5C9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59386"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E95BF6" w14:textId="77777777" w:rsidR="006A2578" w:rsidRDefault="006A2578" w:rsidP="006A2578">
            <w:pPr>
              <w:pStyle w:val="TAL"/>
              <w:jc w:val="center"/>
              <w:rPr>
                <w:rFonts w:cs="Arial"/>
                <w:sz w:val="16"/>
                <w:szCs w:val="16"/>
              </w:rPr>
            </w:pPr>
            <w:r>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79D5D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0E75E6" w14:textId="1A351F6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3CDC0A4" w14:textId="77777777" w:rsidR="006A2578" w:rsidRDefault="006A2578" w:rsidP="006A2578">
            <w:pPr>
              <w:pStyle w:val="TAL"/>
              <w:rPr>
                <w:rFonts w:cs="Arial"/>
                <w:sz w:val="16"/>
                <w:szCs w:val="16"/>
              </w:rPr>
            </w:pPr>
            <w:r>
              <w:rPr>
                <w:rFonts w:cs="Arial"/>
                <w:sz w:val="16"/>
                <w:szCs w:val="16"/>
              </w:rPr>
              <w:t>MO Exception Data Delivery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3FD03" w14:textId="77777777" w:rsidR="006A2578" w:rsidRDefault="006A2578" w:rsidP="006A2578">
            <w:pPr>
              <w:pStyle w:val="TAC"/>
              <w:rPr>
                <w:sz w:val="16"/>
                <w:szCs w:val="16"/>
              </w:rPr>
            </w:pPr>
            <w:r w:rsidRPr="003D4C5A">
              <w:rPr>
                <w:sz w:val="16"/>
                <w:szCs w:val="16"/>
              </w:rPr>
              <w:t>16.3.0</w:t>
            </w:r>
          </w:p>
        </w:tc>
      </w:tr>
      <w:tr w:rsidR="006A2578" w14:paraId="23D2FD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29FF8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C53B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63F7A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21BF94" w14:textId="77777777" w:rsidR="006A2578" w:rsidRDefault="006A2578" w:rsidP="006A2578">
            <w:pPr>
              <w:pStyle w:val="TAL"/>
              <w:jc w:val="center"/>
              <w:rPr>
                <w:rFonts w:cs="Arial"/>
                <w:sz w:val="16"/>
                <w:szCs w:val="16"/>
              </w:rPr>
            </w:pPr>
            <w:r>
              <w:rPr>
                <w:rFonts w:cs="Arial"/>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BF63D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66D99F" w14:textId="0301B0D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B7756A" w14:textId="77777777" w:rsidR="006A2578" w:rsidRDefault="006A2578" w:rsidP="006A2578">
            <w:pPr>
              <w:pStyle w:val="TAL"/>
              <w:rPr>
                <w:rFonts w:cs="Arial"/>
                <w:sz w:val="16"/>
                <w:szCs w:val="16"/>
              </w:rPr>
            </w:pPr>
            <w:r>
              <w:rPr>
                <w:rFonts w:cs="Arial"/>
                <w:sz w:val="16"/>
                <w:szCs w:val="16"/>
              </w:rPr>
              <w:t>MO Exception Data Delivery UP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03661" w14:textId="77777777" w:rsidR="006A2578" w:rsidRDefault="006A2578" w:rsidP="006A2578">
            <w:pPr>
              <w:pStyle w:val="TAC"/>
              <w:rPr>
                <w:sz w:val="16"/>
                <w:szCs w:val="16"/>
              </w:rPr>
            </w:pPr>
            <w:r w:rsidRPr="003D4C5A">
              <w:rPr>
                <w:sz w:val="16"/>
                <w:szCs w:val="16"/>
              </w:rPr>
              <w:t>16.3.0</w:t>
            </w:r>
          </w:p>
        </w:tc>
      </w:tr>
      <w:tr w:rsidR="006A2578" w14:paraId="1FF0140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41F4E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DD37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86F61F"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B9CADF8" w14:textId="77777777" w:rsidR="006A2578" w:rsidRDefault="006A2578" w:rsidP="006A2578">
            <w:pPr>
              <w:pStyle w:val="TAL"/>
              <w:jc w:val="center"/>
              <w:rPr>
                <w:rFonts w:cs="Arial"/>
                <w:sz w:val="16"/>
                <w:szCs w:val="16"/>
              </w:rPr>
            </w:pPr>
            <w:r>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CAF176"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9E2B23" w14:textId="72EB0C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6E9AD83" w14:textId="77777777" w:rsidR="006A2578" w:rsidRDefault="006A2578" w:rsidP="006A2578">
            <w:pPr>
              <w:pStyle w:val="TAL"/>
              <w:rPr>
                <w:rFonts w:cs="Arial"/>
                <w:sz w:val="16"/>
                <w:szCs w:val="16"/>
              </w:rPr>
            </w:pPr>
            <w:r>
              <w:rPr>
                <w:rFonts w:cs="Arial"/>
                <w:sz w:val="16"/>
                <w:szCs w:val="16"/>
              </w:rPr>
              <w:t>MT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26596" w14:textId="77777777" w:rsidR="006A2578" w:rsidRDefault="006A2578" w:rsidP="006A2578">
            <w:pPr>
              <w:pStyle w:val="TAC"/>
              <w:rPr>
                <w:sz w:val="16"/>
                <w:szCs w:val="16"/>
              </w:rPr>
            </w:pPr>
            <w:r w:rsidRPr="003D4C5A">
              <w:rPr>
                <w:sz w:val="16"/>
                <w:szCs w:val="16"/>
              </w:rPr>
              <w:t>16.3.0</w:t>
            </w:r>
          </w:p>
        </w:tc>
      </w:tr>
      <w:tr w:rsidR="006A2578" w14:paraId="652AF45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83CC6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8C90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84260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5B2C06B" w14:textId="77777777" w:rsidR="006A2578" w:rsidRDefault="006A2578" w:rsidP="006A2578">
            <w:pPr>
              <w:pStyle w:val="TAL"/>
              <w:jc w:val="center"/>
              <w:rPr>
                <w:rFonts w:cs="Arial"/>
                <w:sz w:val="16"/>
                <w:szCs w:val="16"/>
              </w:rPr>
            </w:pPr>
            <w:r>
              <w:rPr>
                <w:rFonts w:cs="Arial"/>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8C8A5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A4BBD3" w14:textId="3E4446D6"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C63D4E" w14:textId="77777777" w:rsidR="006A2578" w:rsidRDefault="006A2578" w:rsidP="006A2578">
            <w:pPr>
              <w:pStyle w:val="TAL"/>
              <w:rPr>
                <w:rFonts w:cs="Arial"/>
                <w:sz w:val="16"/>
                <w:szCs w:val="16"/>
              </w:rPr>
            </w:pPr>
            <w:r>
              <w:rPr>
                <w:rFonts w:cs="Arial"/>
                <w:sz w:val="16"/>
                <w:szCs w:val="16"/>
              </w:rPr>
              <w:t>VPLMN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AC741" w14:textId="77777777" w:rsidR="006A2578" w:rsidRDefault="006A2578" w:rsidP="006A2578">
            <w:pPr>
              <w:pStyle w:val="TAC"/>
              <w:rPr>
                <w:sz w:val="16"/>
                <w:szCs w:val="16"/>
              </w:rPr>
            </w:pPr>
            <w:r w:rsidRPr="003D4C5A">
              <w:rPr>
                <w:sz w:val="16"/>
                <w:szCs w:val="16"/>
              </w:rPr>
              <w:t>16.3.0</w:t>
            </w:r>
          </w:p>
        </w:tc>
      </w:tr>
      <w:tr w:rsidR="006A2578" w14:paraId="54822F7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BED4E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F8D9D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C92853"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CEC98" w14:textId="77777777" w:rsidR="006A2578" w:rsidRDefault="006A2578" w:rsidP="006A2578">
            <w:pPr>
              <w:pStyle w:val="TAL"/>
              <w:jc w:val="center"/>
              <w:rPr>
                <w:rFonts w:cs="Arial"/>
                <w:sz w:val="16"/>
                <w:szCs w:val="16"/>
              </w:rPr>
            </w:pPr>
            <w:r>
              <w:rPr>
                <w:rFonts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AD412E"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AA8A3A" w14:textId="5C5E4E3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85D17A" w14:textId="77777777" w:rsidR="006A2578" w:rsidRDefault="006A2578" w:rsidP="006A2578">
            <w:pPr>
              <w:pStyle w:val="TAL"/>
              <w:rPr>
                <w:rFonts w:cs="Arial"/>
                <w:sz w:val="16"/>
                <w:szCs w:val="16"/>
              </w:rPr>
            </w:pPr>
            <w:r>
              <w:rPr>
                <w:rFonts w:cs="Arial"/>
                <w:sz w:val="16"/>
                <w:szCs w:val="16"/>
              </w:rPr>
              <w:t>Multi-part message example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1F935" w14:textId="77777777" w:rsidR="006A2578" w:rsidRDefault="006A2578" w:rsidP="006A2578">
            <w:pPr>
              <w:pStyle w:val="TAC"/>
              <w:rPr>
                <w:sz w:val="16"/>
                <w:szCs w:val="16"/>
              </w:rPr>
            </w:pPr>
            <w:r w:rsidRPr="003D4C5A">
              <w:rPr>
                <w:sz w:val="16"/>
                <w:szCs w:val="16"/>
              </w:rPr>
              <w:t>16.3.0</w:t>
            </w:r>
          </w:p>
        </w:tc>
      </w:tr>
      <w:tr w:rsidR="006A2578" w14:paraId="4D17B501"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63871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42C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65AF0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F98661" w14:textId="77777777" w:rsidR="006A2578" w:rsidRDefault="006A2578" w:rsidP="006A2578">
            <w:pPr>
              <w:pStyle w:val="TAL"/>
              <w:jc w:val="center"/>
              <w:rPr>
                <w:rFonts w:cs="Arial"/>
                <w:sz w:val="16"/>
                <w:szCs w:val="16"/>
              </w:rPr>
            </w:pPr>
            <w:r>
              <w:rPr>
                <w:rFonts w:cs="Arial"/>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A4FD00"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8AA098" w14:textId="28EA8E7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3FDEE2" w14:textId="77777777" w:rsidR="006A2578" w:rsidRDefault="006A2578" w:rsidP="006A2578">
            <w:pPr>
              <w:pStyle w:val="TAL"/>
              <w:rPr>
                <w:rFonts w:cs="Arial"/>
                <w:sz w:val="16"/>
                <w:szCs w:val="16"/>
              </w:rPr>
            </w:pPr>
            <w:r>
              <w:rPr>
                <w:rFonts w:cs="Arial"/>
                <w:sz w:val="16"/>
                <w:szCs w:val="16"/>
              </w:rPr>
              <w:t>NEF Extended Buffering Supporting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63AB9" w14:textId="77777777" w:rsidR="006A2578" w:rsidRDefault="006A2578" w:rsidP="006A2578">
            <w:pPr>
              <w:pStyle w:val="TAC"/>
              <w:rPr>
                <w:sz w:val="16"/>
                <w:szCs w:val="16"/>
              </w:rPr>
            </w:pPr>
            <w:r w:rsidRPr="003D4C5A">
              <w:rPr>
                <w:sz w:val="16"/>
                <w:szCs w:val="16"/>
              </w:rPr>
              <w:t>16.3.0</w:t>
            </w:r>
          </w:p>
        </w:tc>
      </w:tr>
      <w:tr w:rsidR="006A2578" w:rsidRPr="00EE11EE" w14:paraId="07746FB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87D37D"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91A01"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7F7900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5D132A" w14:textId="77777777" w:rsidR="006A2578" w:rsidRDefault="006A2578" w:rsidP="006A2578">
            <w:pPr>
              <w:pStyle w:val="TAL"/>
              <w:jc w:val="center"/>
              <w:rPr>
                <w:rFonts w:cs="Arial"/>
                <w:sz w:val="16"/>
                <w:szCs w:val="16"/>
              </w:rPr>
            </w:pPr>
            <w:r>
              <w:rPr>
                <w:rFonts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1C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023136" w14:textId="4968047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269C36" w14:textId="77777777" w:rsidR="006A2578" w:rsidRDefault="006A2578" w:rsidP="006A2578">
            <w:pPr>
              <w:pStyle w:val="TAL"/>
              <w:rPr>
                <w:rFonts w:cs="Arial"/>
                <w:sz w:val="16"/>
                <w:szCs w:val="16"/>
              </w:rPr>
            </w:pPr>
            <w:r>
              <w:rPr>
                <w:rFonts w:cs="Arial"/>
                <w:sz w:val="16"/>
                <w:szCs w:val="16"/>
              </w:rPr>
              <w:t>Removal of 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3BB46" w14:textId="77777777" w:rsidR="006A2578" w:rsidRPr="00EE11EE" w:rsidRDefault="006A2578" w:rsidP="006A2578">
            <w:pPr>
              <w:pStyle w:val="TAC"/>
              <w:rPr>
                <w:sz w:val="16"/>
                <w:szCs w:val="16"/>
              </w:rPr>
            </w:pPr>
            <w:r w:rsidRPr="003D4C5A">
              <w:rPr>
                <w:sz w:val="16"/>
                <w:szCs w:val="16"/>
              </w:rPr>
              <w:t>16.3.0</w:t>
            </w:r>
          </w:p>
        </w:tc>
      </w:tr>
      <w:tr w:rsidR="006A2578" w14:paraId="67214F4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8EE2F3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667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10C315" w14:textId="77777777" w:rsidR="006A2578" w:rsidRPr="0084362B" w:rsidRDefault="006A2578" w:rsidP="006A2578">
            <w:pPr>
              <w:pStyle w:val="TAC"/>
              <w:rPr>
                <w:rFonts w:cs="Arial"/>
                <w:sz w:val="16"/>
                <w:szCs w:val="16"/>
              </w:rPr>
            </w:pPr>
            <w:r w:rsidRPr="0084362B">
              <w:rPr>
                <w:rFonts w:cs="Arial"/>
                <w:sz w:val="16"/>
                <w:szCs w:val="16"/>
              </w:rPr>
              <w:t>CP-200034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18AB16" w14:textId="77777777" w:rsidR="006A2578" w:rsidRDefault="006A2578" w:rsidP="006A2578">
            <w:pPr>
              <w:pStyle w:val="TAL"/>
              <w:jc w:val="center"/>
              <w:rPr>
                <w:rFonts w:cs="Arial"/>
                <w:sz w:val="16"/>
                <w:szCs w:val="16"/>
              </w:rPr>
            </w:pPr>
            <w:r>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68362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F20A66" w14:textId="3680C4B1" w:rsidR="006A2578" w:rsidRDefault="006A2578" w:rsidP="006A2578">
            <w:pPr>
              <w:pStyle w:val="TAC"/>
              <w:rPr>
                <w:rFonts w:cs="Arial"/>
                <w:sz w:val="16"/>
                <w:szCs w:val="16"/>
              </w:rPr>
            </w:pPr>
            <w:r>
              <w:rPr>
                <w:rFonts w:cs="Arial"/>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85C68B" w14:textId="77777777" w:rsidR="006A2578" w:rsidRDefault="006A2578" w:rsidP="006A2578">
            <w:pPr>
              <w:pStyle w:val="TAL"/>
              <w:rPr>
                <w:rFonts w:cs="Arial"/>
                <w:sz w:val="16"/>
                <w:szCs w:val="16"/>
              </w:rPr>
            </w:pPr>
            <w:r>
              <w:rPr>
                <w:rFonts w:cs="Arial"/>
                <w:sz w:val="16"/>
                <w:szCs w:val="16"/>
              </w:rPr>
              <w:t>New cause value for NSSAA failure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E9405" w14:textId="77777777" w:rsidR="006A2578" w:rsidRDefault="006A2578" w:rsidP="006A2578">
            <w:pPr>
              <w:pStyle w:val="TAC"/>
              <w:rPr>
                <w:sz w:val="16"/>
                <w:szCs w:val="16"/>
              </w:rPr>
            </w:pPr>
            <w:r w:rsidRPr="003D4C5A">
              <w:rPr>
                <w:sz w:val="16"/>
                <w:szCs w:val="16"/>
              </w:rPr>
              <w:t>16.3.0</w:t>
            </w:r>
          </w:p>
        </w:tc>
      </w:tr>
      <w:tr w:rsidR="006A2578" w14:paraId="14E7A2A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3EAE08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B4B2C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3B28F4" w14:textId="77777777" w:rsidR="006A2578" w:rsidRPr="0084362B" w:rsidRDefault="006A2578" w:rsidP="006A2578">
            <w:pPr>
              <w:pStyle w:val="TAC"/>
              <w:rPr>
                <w:rFonts w:cs="Arial"/>
                <w:sz w:val="16"/>
                <w:szCs w:val="16"/>
              </w:rPr>
            </w:pPr>
            <w:r w:rsidRPr="0084362B">
              <w:rPr>
                <w:rFonts w:cs="Arial"/>
                <w:sz w:val="16"/>
                <w:szCs w:val="16"/>
              </w:rPr>
              <w:t>CP-200</w:t>
            </w:r>
            <w:r>
              <w:rPr>
                <w:rFonts w:cs="Arial"/>
                <w:sz w:val="16"/>
                <w:szCs w:val="16"/>
              </w:rPr>
              <w:t>138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F9ED603" w14:textId="77777777" w:rsidR="006A2578" w:rsidRDefault="006A2578" w:rsidP="006A2578">
            <w:pPr>
              <w:pStyle w:val="TAL"/>
              <w:jc w:val="center"/>
              <w:rPr>
                <w:rFonts w:cs="Arial"/>
                <w:sz w:val="16"/>
                <w:szCs w:val="16"/>
              </w:rPr>
            </w:pPr>
            <w:r>
              <w:rPr>
                <w:rFonts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84DB80"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E5A701" w14:textId="050684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447B40" w14:textId="77777777" w:rsidR="006A2578" w:rsidRDefault="006A2578" w:rsidP="006A2578">
            <w:pPr>
              <w:pStyle w:val="TAL"/>
              <w:rPr>
                <w:rFonts w:cs="Arial"/>
                <w:sz w:val="16"/>
                <w:szCs w:val="16"/>
              </w:rPr>
            </w:pPr>
            <w:r>
              <w:rPr>
                <w:rFonts w:cs="Arial"/>
                <w:sz w:val="16"/>
                <w:szCs w:val="16"/>
              </w:rPr>
              <w:t>Preventing PDU Session release when handover between 3GPP and non-3GPP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90E55" w14:textId="77777777" w:rsidR="006A2578" w:rsidRDefault="006A2578" w:rsidP="006A2578">
            <w:pPr>
              <w:pStyle w:val="TAC"/>
              <w:rPr>
                <w:sz w:val="16"/>
                <w:szCs w:val="16"/>
              </w:rPr>
            </w:pPr>
            <w:r w:rsidRPr="003D4C5A">
              <w:rPr>
                <w:sz w:val="16"/>
                <w:szCs w:val="16"/>
              </w:rPr>
              <w:t>16.3.0</w:t>
            </w:r>
          </w:p>
        </w:tc>
      </w:tr>
      <w:tr w:rsidR="006A2578" w14:paraId="2146BA3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58B1D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9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596005"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C59D79" w14:textId="77777777" w:rsidR="006A2578" w:rsidRDefault="006A2578" w:rsidP="006A2578">
            <w:pPr>
              <w:pStyle w:val="TAL"/>
              <w:jc w:val="center"/>
              <w:rPr>
                <w:rFonts w:cs="Arial"/>
                <w:sz w:val="16"/>
                <w:szCs w:val="16"/>
              </w:rPr>
            </w:pPr>
            <w:r>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6F5F7"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86B163" w14:textId="660C962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75006B3" w14:textId="77777777" w:rsidR="006A2578" w:rsidRDefault="006A2578" w:rsidP="006A2578">
            <w:pPr>
              <w:pStyle w:val="TAL"/>
              <w:rPr>
                <w:rFonts w:cs="Arial"/>
                <w:sz w:val="16"/>
                <w:szCs w:val="16"/>
              </w:rPr>
            </w:pPr>
            <w:r>
              <w:rPr>
                <w:rFonts w:cs="Arial"/>
                <w:sz w:val="16"/>
                <w:szCs w:val="16"/>
              </w:rPr>
              <w:t>EBI list not to be transferred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AB70" w14:textId="77777777" w:rsidR="006A2578" w:rsidRDefault="006A2578" w:rsidP="006A2578">
            <w:pPr>
              <w:pStyle w:val="TAC"/>
              <w:rPr>
                <w:sz w:val="16"/>
                <w:szCs w:val="16"/>
              </w:rPr>
            </w:pPr>
            <w:r w:rsidRPr="003D4C5A">
              <w:rPr>
                <w:sz w:val="16"/>
                <w:szCs w:val="16"/>
              </w:rPr>
              <w:t>16.3.0</w:t>
            </w:r>
          </w:p>
        </w:tc>
      </w:tr>
      <w:tr w:rsidR="006A2578" w14:paraId="2E60DB2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161766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7A1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CEC75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C32CC1" w14:textId="77777777" w:rsidR="006A2578" w:rsidRDefault="006A2578" w:rsidP="006A2578">
            <w:pPr>
              <w:pStyle w:val="TAL"/>
              <w:jc w:val="center"/>
              <w:rPr>
                <w:rFonts w:cs="Arial"/>
                <w:sz w:val="16"/>
                <w:szCs w:val="16"/>
              </w:rPr>
            </w:pPr>
            <w:r>
              <w:rPr>
                <w:rFonts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98BD2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9D8796" w14:textId="0BE9C05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678073" w14:textId="77777777" w:rsidR="006A2578" w:rsidRDefault="006A2578" w:rsidP="006A2578">
            <w:pPr>
              <w:pStyle w:val="TAL"/>
              <w:rPr>
                <w:rFonts w:cs="Arial"/>
                <w:sz w:val="16"/>
                <w:szCs w:val="16"/>
              </w:rPr>
            </w:pPr>
            <w:r>
              <w:rPr>
                <w:rFonts w:cs="Arial"/>
                <w:sz w:val="16"/>
                <w:szCs w:val="16"/>
              </w:rPr>
              <w:t>V-SMF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79877" w14:textId="77777777" w:rsidR="006A2578" w:rsidRDefault="006A2578" w:rsidP="006A2578">
            <w:pPr>
              <w:pStyle w:val="TAC"/>
              <w:rPr>
                <w:sz w:val="16"/>
                <w:szCs w:val="16"/>
              </w:rPr>
            </w:pPr>
            <w:r w:rsidRPr="003D4C5A">
              <w:rPr>
                <w:sz w:val="16"/>
                <w:szCs w:val="16"/>
              </w:rPr>
              <w:t>16.3.0</w:t>
            </w:r>
          </w:p>
        </w:tc>
      </w:tr>
      <w:tr w:rsidR="006A2578" w14:paraId="57B0291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4C463C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47F6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07FEB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C36EB8" w14:textId="77777777" w:rsidR="006A2578" w:rsidRDefault="006A2578" w:rsidP="006A2578">
            <w:pPr>
              <w:pStyle w:val="TAL"/>
              <w:jc w:val="center"/>
              <w:rPr>
                <w:rFonts w:cs="Arial"/>
                <w:sz w:val="16"/>
                <w:szCs w:val="16"/>
              </w:rPr>
            </w:pPr>
            <w:r>
              <w:rPr>
                <w:rFonts w:cs="Arial"/>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B8A8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7EE085" w14:textId="2183D55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828FA" w14:textId="77777777" w:rsidR="006A2578" w:rsidRDefault="006A2578" w:rsidP="006A2578">
            <w:pPr>
              <w:pStyle w:val="TAL"/>
              <w:rPr>
                <w:rFonts w:cs="Arial"/>
                <w:sz w:val="16"/>
                <w:szCs w:val="16"/>
              </w:rPr>
            </w:pPr>
            <w:r>
              <w:rPr>
                <w:rFonts w:cs="Arial"/>
                <w:sz w:val="16"/>
                <w:szCs w:val="16"/>
              </w:rPr>
              <w:t>Extended NAS-SM timer indication for UEs using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8F6C8" w14:textId="77777777" w:rsidR="006A2578" w:rsidRDefault="006A2578" w:rsidP="006A2578">
            <w:pPr>
              <w:pStyle w:val="TAC"/>
              <w:rPr>
                <w:sz w:val="16"/>
                <w:szCs w:val="16"/>
              </w:rPr>
            </w:pPr>
            <w:r w:rsidRPr="003D4C5A">
              <w:rPr>
                <w:sz w:val="16"/>
                <w:szCs w:val="16"/>
              </w:rPr>
              <w:t>16.3.0</w:t>
            </w:r>
          </w:p>
        </w:tc>
      </w:tr>
      <w:tr w:rsidR="006A2578" w14:paraId="79A6579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24B69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7E706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B6201"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DBB5DA" w14:textId="77777777" w:rsidR="006A2578" w:rsidRDefault="006A2578" w:rsidP="006A2578">
            <w:pPr>
              <w:pStyle w:val="TAL"/>
              <w:jc w:val="center"/>
              <w:rPr>
                <w:rFonts w:cs="Arial"/>
                <w:sz w:val="16"/>
                <w:szCs w:val="16"/>
              </w:rPr>
            </w:pPr>
            <w:r>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DC3ED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63A55C" w14:textId="599B61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CB796F" w14:textId="77777777" w:rsidR="006A2578" w:rsidRDefault="006A2578" w:rsidP="006A2578">
            <w:pPr>
              <w:pStyle w:val="TAL"/>
              <w:rPr>
                <w:rFonts w:cs="Arial"/>
                <w:sz w:val="16"/>
                <w:szCs w:val="16"/>
              </w:rPr>
            </w:pPr>
            <w:r>
              <w:rPr>
                <w:rFonts w:cs="Arial"/>
                <w:sz w:val="16"/>
                <w:szCs w:val="16"/>
              </w:rPr>
              <w:t>Feature definition for support of CIoT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E8E50" w14:textId="77777777" w:rsidR="006A2578" w:rsidRDefault="006A2578" w:rsidP="006A2578">
            <w:pPr>
              <w:pStyle w:val="TAC"/>
              <w:rPr>
                <w:sz w:val="16"/>
                <w:szCs w:val="16"/>
              </w:rPr>
            </w:pPr>
            <w:r w:rsidRPr="003D4C5A">
              <w:rPr>
                <w:sz w:val="16"/>
                <w:szCs w:val="16"/>
              </w:rPr>
              <w:t>16.3.0</w:t>
            </w:r>
          </w:p>
        </w:tc>
      </w:tr>
      <w:tr w:rsidR="006A2578" w14:paraId="7897CC6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D7C5051"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22207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439A58"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84EF26" w14:textId="77777777" w:rsidR="006A2578" w:rsidRDefault="006A2578" w:rsidP="006A2578">
            <w:pPr>
              <w:pStyle w:val="TAL"/>
              <w:jc w:val="center"/>
              <w:rPr>
                <w:rFonts w:cs="Arial"/>
                <w:sz w:val="16"/>
                <w:szCs w:val="16"/>
              </w:rPr>
            </w:pPr>
            <w:r>
              <w:rPr>
                <w:rFonts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D73BB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1B2DE0" w14:textId="3906222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BBEC5F" w14:textId="77777777" w:rsidR="006A2578" w:rsidRDefault="006A2578" w:rsidP="006A2578">
            <w:pPr>
              <w:pStyle w:val="TAL"/>
              <w:rPr>
                <w:rFonts w:cs="Arial"/>
                <w:sz w:val="16"/>
                <w:szCs w:val="16"/>
              </w:rPr>
            </w:pPr>
            <w:r>
              <w:rPr>
                <w:rFonts w:cs="Arial"/>
                <w:sz w:val="16"/>
                <w:szCs w:val="16"/>
              </w:rPr>
              <w:t>Idle mode mobility between EPS and 5GS with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7FE68" w14:textId="77777777" w:rsidR="006A2578" w:rsidRDefault="006A2578" w:rsidP="006A2578">
            <w:pPr>
              <w:pStyle w:val="TAC"/>
              <w:rPr>
                <w:sz w:val="16"/>
                <w:szCs w:val="16"/>
              </w:rPr>
            </w:pPr>
            <w:r w:rsidRPr="003D4C5A">
              <w:rPr>
                <w:sz w:val="16"/>
                <w:szCs w:val="16"/>
              </w:rPr>
              <w:t>16.3.0</w:t>
            </w:r>
          </w:p>
        </w:tc>
      </w:tr>
      <w:tr w:rsidR="006A2578" w14:paraId="365735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893F1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748A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7B9FD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20255" w14:textId="77777777" w:rsidR="006A2578" w:rsidRDefault="006A2578" w:rsidP="006A2578">
            <w:pPr>
              <w:pStyle w:val="TAL"/>
              <w:jc w:val="center"/>
              <w:rPr>
                <w:rFonts w:cs="Arial"/>
                <w:sz w:val="16"/>
                <w:szCs w:val="16"/>
              </w:rPr>
            </w:pPr>
            <w:r>
              <w:rPr>
                <w:rFonts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905B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0222AA" w14:textId="3B599F04"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F8DA42" w14:textId="77777777" w:rsidR="006A2578" w:rsidRDefault="006A2578" w:rsidP="006A2578">
            <w:pPr>
              <w:pStyle w:val="TAL"/>
              <w:rPr>
                <w:rFonts w:cs="Arial"/>
                <w:sz w:val="16"/>
                <w:szCs w:val="16"/>
              </w:rPr>
            </w:pPr>
            <w:r>
              <w:rPr>
                <w:rFonts w:cs="Arial"/>
                <w:sz w:val="16"/>
                <w:szCs w:val="16"/>
              </w:rPr>
              <w:t>Mobile Originated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9CB40" w14:textId="77777777" w:rsidR="006A2578" w:rsidRDefault="006A2578" w:rsidP="006A2578">
            <w:pPr>
              <w:pStyle w:val="TAC"/>
              <w:rPr>
                <w:sz w:val="16"/>
                <w:szCs w:val="16"/>
              </w:rPr>
            </w:pPr>
            <w:r w:rsidRPr="003D4C5A">
              <w:rPr>
                <w:sz w:val="16"/>
                <w:szCs w:val="16"/>
              </w:rPr>
              <w:t>16.3.0</w:t>
            </w:r>
          </w:p>
        </w:tc>
      </w:tr>
      <w:tr w:rsidR="006A2578" w14:paraId="78F7AA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44A5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44FB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C3A342"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95AEB27" w14:textId="77777777" w:rsidR="006A2578" w:rsidRDefault="006A2578" w:rsidP="006A2578">
            <w:pPr>
              <w:pStyle w:val="TAL"/>
              <w:jc w:val="center"/>
              <w:rPr>
                <w:rFonts w:cs="Arial"/>
                <w:sz w:val="16"/>
                <w:szCs w:val="16"/>
              </w:rPr>
            </w:pPr>
            <w:r>
              <w:rPr>
                <w:rFonts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FC03C8"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29F243" w14:textId="78363CA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3FCFAE" w14:textId="77777777" w:rsidR="006A2578" w:rsidRDefault="006A2578" w:rsidP="006A2578">
            <w:pPr>
              <w:pStyle w:val="TAL"/>
              <w:rPr>
                <w:rFonts w:cs="Arial"/>
                <w:sz w:val="16"/>
                <w:szCs w:val="16"/>
              </w:rPr>
            </w:pPr>
            <w:r>
              <w:rPr>
                <w:rFonts w:cs="Arial"/>
                <w:sz w:val="16"/>
                <w:szCs w:val="16"/>
              </w:rPr>
              <w:t>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F09CC" w14:textId="77777777" w:rsidR="006A2578" w:rsidRDefault="006A2578" w:rsidP="006A2578">
            <w:pPr>
              <w:pStyle w:val="TAC"/>
              <w:rPr>
                <w:sz w:val="16"/>
                <w:szCs w:val="16"/>
              </w:rPr>
            </w:pPr>
            <w:r w:rsidRPr="003D4C5A">
              <w:rPr>
                <w:sz w:val="16"/>
                <w:szCs w:val="16"/>
              </w:rPr>
              <w:t>16.3.0</w:t>
            </w:r>
          </w:p>
        </w:tc>
      </w:tr>
      <w:tr w:rsidR="006A2578" w14:paraId="3F69845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060768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0F7A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18D7B8"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188DD4" w14:textId="77777777" w:rsidR="006A2578" w:rsidRDefault="006A2578" w:rsidP="006A2578">
            <w:pPr>
              <w:pStyle w:val="TAL"/>
              <w:jc w:val="center"/>
              <w:rPr>
                <w:rFonts w:cs="Arial"/>
                <w:sz w:val="16"/>
                <w:szCs w:val="16"/>
              </w:rPr>
            </w:pPr>
            <w:r>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05CBA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62334F" w14:textId="53C201E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574AA6" w14:textId="77777777" w:rsidR="006A2578" w:rsidRDefault="006A2578" w:rsidP="006A2578">
            <w:pPr>
              <w:pStyle w:val="TAL"/>
              <w:rPr>
                <w:rFonts w:cs="Arial"/>
                <w:sz w:val="16"/>
                <w:szCs w:val="16"/>
              </w:rPr>
            </w:pPr>
            <w:r>
              <w:rPr>
                <w:rFonts w:cs="Arial"/>
                <w:sz w:val="16"/>
                <w:szCs w:val="16"/>
              </w:rPr>
              <w:t>Clarification to N4Information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779D4" w14:textId="77777777" w:rsidR="006A2578" w:rsidRDefault="006A2578" w:rsidP="006A2578">
            <w:pPr>
              <w:pStyle w:val="TAC"/>
              <w:rPr>
                <w:sz w:val="16"/>
                <w:szCs w:val="16"/>
              </w:rPr>
            </w:pPr>
            <w:r w:rsidRPr="003D4C5A">
              <w:rPr>
                <w:sz w:val="16"/>
                <w:szCs w:val="16"/>
              </w:rPr>
              <w:t>16.3.0</w:t>
            </w:r>
          </w:p>
        </w:tc>
      </w:tr>
      <w:tr w:rsidR="006A2578" w14:paraId="1FCA7B2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07050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7B37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C5CE9" w14:textId="77777777" w:rsidR="006A2578" w:rsidRPr="0084362B" w:rsidRDefault="006A2578" w:rsidP="006A2578">
            <w:pPr>
              <w:pStyle w:val="TAC"/>
              <w:rPr>
                <w:rFonts w:cs="Arial"/>
                <w:sz w:val="16"/>
                <w:szCs w:val="16"/>
              </w:rPr>
            </w:pPr>
            <w:r w:rsidRPr="0084362B">
              <w:rPr>
                <w:rFonts w:cs="Arial"/>
                <w:sz w:val="16"/>
                <w:szCs w:val="16"/>
              </w:rPr>
              <w:t>CP-200052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D4FC2E" w14:textId="77777777" w:rsidR="006A2578" w:rsidRDefault="006A2578" w:rsidP="006A2578">
            <w:pPr>
              <w:pStyle w:val="TAL"/>
              <w:jc w:val="center"/>
              <w:rPr>
                <w:rFonts w:cs="Arial"/>
                <w:sz w:val="16"/>
                <w:szCs w:val="16"/>
              </w:rPr>
            </w:pPr>
            <w:r>
              <w:rPr>
                <w:rFonts w:cs="Arial"/>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DB70FD"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A728C" w14:textId="54D0B58A"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59607D" w14:textId="77777777" w:rsidR="006A2578" w:rsidRDefault="006A2578" w:rsidP="006A2578">
            <w:pPr>
              <w:pStyle w:val="TAL"/>
              <w:rPr>
                <w:rFonts w:cs="Arial"/>
                <w:sz w:val="16"/>
                <w:szCs w:val="16"/>
              </w:rPr>
            </w:pPr>
            <w:r>
              <w:rPr>
                <w:rFonts w:cs="Arial"/>
                <w:sz w:val="16"/>
                <w:szCs w:val="16"/>
              </w:rPr>
              <w:t>3GPP TS 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79060" w14:textId="77777777" w:rsidR="006A2578" w:rsidRDefault="006A2578" w:rsidP="006A2578">
            <w:pPr>
              <w:pStyle w:val="TAC"/>
              <w:rPr>
                <w:sz w:val="16"/>
                <w:szCs w:val="16"/>
              </w:rPr>
            </w:pPr>
            <w:r w:rsidRPr="003D4C5A">
              <w:rPr>
                <w:sz w:val="16"/>
                <w:szCs w:val="16"/>
              </w:rPr>
              <w:t>16.3.0</w:t>
            </w:r>
          </w:p>
        </w:tc>
      </w:tr>
      <w:tr w:rsidR="00EB3EC3" w14:paraId="67A1D2B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5EA311" w14:textId="23793224" w:rsidR="00EB3EC3" w:rsidRDefault="00EB3EC3" w:rsidP="00EB3EC3">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2B55E" w14:textId="385A83DC"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14AA19" w14:textId="2EC9A011" w:rsidR="00EB3EC3" w:rsidRPr="0084362B"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E377A" w14:textId="2B3CA998" w:rsidR="00EB3EC3" w:rsidRDefault="00EB3EC3" w:rsidP="00EB3EC3">
            <w:pPr>
              <w:pStyle w:val="TAL"/>
              <w:jc w:val="center"/>
              <w:rPr>
                <w:rFonts w:cs="Arial"/>
                <w:sz w:val="16"/>
                <w:szCs w:val="16"/>
              </w:rPr>
            </w:pPr>
            <w:r>
              <w:rPr>
                <w:rFonts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33E94" w14:textId="5143038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485E3" w14:textId="09EE5505"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1324D" w14:textId="5D3763F0" w:rsidR="00EB3EC3" w:rsidRDefault="00EB3EC3" w:rsidP="00EB3EC3">
            <w:pPr>
              <w:pStyle w:val="TAL"/>
              <w:rPr>
                <w:rFonts w:cs="Arial"/>
                <w:sz w:val="16"/>
                <w:szCs w:val="16"/>
              </w:rPr>
            </w:pPr>
            <w:r>
              <w:rPr>
                <w:rFonts w:cs="Arial"/>
                <w:sz w:val="16"/>
                <w:szCs w:val="16"/>
              </w:rPr>
              <w:t>Integrity protection maximum data rate in Create Request/Response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38FD6" w14:textId="63D9087A" w:rsidR="00EB3EC3" w:rsidRPr="003D4C5A" w:rsidRDefault="00EB3EC3" w:rsidP="00EB3EC3">
            <w:pPr>
              <w:pStyle w:val="TAC"/>
              <w:rPr>
                <w:sz w:val="16"/>
                <w:szCs w:val="16"/>
              </w:rPr>
            </w:pPr>
            <w:r>
              <w:rPr>
                <w:sz w:val="16"/>
                <w:szCs w:val="16"/>
              </w:rPr>
              <w:t>16.4.0</w:t>
            </w:r>
          </w:p>
        </w:tc>
      </w:tr>
      <w:tr w:rsidR="00EB3EC3" w14:paraId="29F6AF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AD2CF5" w14:textId="4B1ABA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2ABB7" w14:textId="30097DE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A256DD" w14:textId="57164628"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B056D" w14:textId="12EA8385" w:rsidR="00EB3EC3" w:rsidRDefault="00EB3EC3" w:rsidP="00EB3EC3">
            <w:pPr>
              <w:pStyle w:val="TAL"/>
              <w:jc w:val="center"/>
              <w:rPr>
                <w:rFonts w:cs="Arial"/>
                <w:sz w:val="16"/>
                <w:szCs w:val="16"/>
              </w:rPr>
            </w:pPr>
            <w:r>
              <w:rPr>
                <w:rFonts w:cs="Arial"/>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BCF5C" w14:textId="49C4515E"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ECF12" w14:textId="17404EF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AA66D" w14:textId="3101D404" w:rsidR="00EB3EC3" w:rsidRDefault="00EB3EC3" w:rsidP="00EB3EC3">
            <w:pPr>
              <w:pStyle w:val="TAL"/>
              <w:rPr>
                <w:rFonts w:cs="Arial"/>
                <w:sz w:val="16"/>
                <w:szCs w:val="16"/>
              </w:rPr>
            </w:pPr>
            <w:r>
              <w:rPr>
                <w:rFonts w:cs="Arial"/>
                <w:sz w:val="16"/>
                <w:szCs w:val="16"/>
              </w:rPr>
              <w:t>Correction to the Resource URI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F88FA" w14:textId="49608C64" w:rsidR="00EB3EC3" w:rsidRPr="003D4C5A" w:rsidRDefault="00EB3EC3" w:rsidP="00EB3EC3">
            <w:pPr>
              <w:pStyle w:val="TAC"/>
              <w:rPr>
                <w:sz w:val="16"/>
                <w:szCs w:val="16"/>
              </w:rPr>
            </w:pPr>
            <w:r w:rsidRPr="002216CC">
              <w:rPr>
                <w:sz w:val="16"/>
                <w:szCs w:val="16"/>
              </w:rPr>
              <w:t>16.4.0</w:t>
            </w:r>
          </w:p>
        </w:tc>
      </w:tr>
      <w:tr w:rsidR="00EB3EC3" w14:paraId="3C5E9E6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B9A3F9F" w14:textId="0EBA24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7B864" w14:textId="5B3C2DC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99118" w14:textId="7F0D661F"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02B7A" w14:textId="0B726B01" w:rsidR="00EB3EC3" w:rsidRDefault="00EB3EC3" w:rsidP="00EB3EC3">
            <w:pPr>
              <w:pStyle w:val="TAL"/>
              <w:jc w:val="center"/>
              <w:rPr>
                <w:rFonts w:cs="Arial"/>
                <w:sz w:val="16"/>
                <w:szCs w:val="16"/>
              </w:rPr>
            </w:pPr>
            <w:r>
              <w:rPr>
                <w:rFonts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08E0F" w14:textId="09E4AA47"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6ABC3" w14:textId="19227C1A"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861A2" w14:textId="2E2F7186" w:rsidR="00EB3EC3" w:rsidRDefault="00EB3EC3" w:rsidP="00EB3EC3">
            <w:pPr>
              <w:pStyle w:val="TAL"/>
              <w:rPr>
                <w:rFonts w:cs="Arial"/>
                <w:sz w:val="16"/>
                <w:szCs w:val="16"/>
              </w:rPr>
            </w:pPr>
            <w:r>
              <w:rPr>
                <w:rFonts w:cs="Arial"/>
                <w:sz w:val="16"/>
                <w:szCs w:val="16"/>
              </w:rPr>
              <w:t>Retrieval of Rate Control Status over N16/N16a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65F30" w14:textId="17F6BE02" w:rsidR="00EB3EC3" w:rsidRPr="003D4C5A" w:rsidRDefault="00EB3EC3" w:rsidP="00EB3EC3">
            <w:pPr>
              <w:pStyle w:val="TAC"/>
              <w:rPr>
                <w:sz w:val="16"/>
                <w:szCs w:val="16"/>
              </w:rPr>
            </w:pPr>
            <w:r w:rsidRPr="002216CC">
              <w:rPr>
                <w:sz w:val="16"/>
                <w:szCs w:val="16"/>
              </w:rPr>
              <w:t>16.4.0</w:t>
            </w:r>
          </w:p>
        </w:tc>
      </w:tr>
      <w:tr w:rsidR="00EB3EC3" w14:paraId="0D99A2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BA9AF8F" w14:textId="45EF27D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0CB48" w14:textId="34C801B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A4343D4" w14:textId="7092C082"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DD81B" w14:textId="2078B213" w:rsidR="00EB3EC3" w:rsidRDefault="00EB3EC3" w:rsidP="00EB3EC3">
            <w:pPr>
              <w:pStyle w:val="TAL"/>
              <w:jc w:val="center"/>
              <w:rPr>
                <w:rFonts w:cs="Arial"/>
                <w:sz w:val="16"/>
                <w:szCs w:val="16"/>
              </w:rPr>
            </w:pPr>
            <w:r>
              <w:rPr>
                <w:rFonts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87793" w14:textId="51544A75"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00E3A" w14:textId="5AFFBC8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EC062" w14:textId="6D22F3E0" w:rsidR="00EB3EC3" w:rsidRDefault="00EB3EC3" w:rsidP="00EB3EC3">
            <w:pPr>
              <w:pStyle w:val="TAL"/>
              <w:rPr>
                <w:rFonts w:cs="Arial"/>
                <w:sz w:val="16"/>
                <w:szCs w:val="16"/>
              </w:rPr>
            </w:pPr>
            <w:r>
              <w:rPr>
                <w:rFonts w:cs="Arial"/>
                <w:sz w:val="16"/>
                <w:szCs w:val="16"/>
              </w:rPr>
              <w:t>Storage of YAML files in ETSI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72600" w14:textId="6FE418DB" w:rsidR="00EB3EC3" w:rsidRPr="003D4C5A" w:rsidRDefault="00EB3EC3" w:rsidP="00EB3EC3">
            <w:pPr>
              <w:pStyle w:val="TAC"/>
              <w:rPr>
                <w:sz w:val="16"/>
                <w:szCs w:val="16"/>
              </w:rPr>
            </w:pPr>
            <w:r w:rsidRPr="002216CC">
              <w:rPr>
                <w:sz w:val="16"/>
                <w:szCs w:val="16"/>
              </w:rPr>
              <w:t>16.4.0</w:t>
            </w:r>
          </w:p>
        </w:tc>
      </w:tr>
      <w:tr w:rsidR="00EB3EC3" w14:paraId="61DFF2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6BCCBA" w14:textId="3A891AA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9ED64" w14:textId="5B568D1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34C56F" w14:textId="6B20F35C"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6FE53" w14:textId="29B95641" w:rsidR="00EB3EC3" w:rsidRDefault="00EB3EC3" w:rsidP="00EB3EC3">
            <w:pPr>
              <w:pStyle w:val="TAL"/>
              <w:jc w:val="center"/>
              <w:rPr>
                <w:rFonts w:cs="Arial"/>
                <w:sz w:val="16"/>
                <w:szCs w:val="16"/>
              </w:rPr>
            </w:pPr>
            <w:r>
              <w:rPr>
                <w:rFonts w:cs="Arial"/>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7BB09" w14:textId="462EB6BB"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F3AB0" w14:textId="1FF03AA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EB3380" w14:textId="70F2BC2D" w:rsidR="00EB3EC3" w:rsidRDefault="00EB3EC3" w:rsidP="00EB3EC3">
            <w:pPr>
              <w:pStyle w:val="TAL"/>
              <w:rPr>
                <w:rFonts w:cs="Arial"/>
                <w:sz w:val="16"/>
                <w:szCs w:val="16"/>
              </w:rPr>
            </w:pPr>
            <w:r>
              <w:rPr>
                <w:rFonts w:cs="Arial"/>
                <w:sz w:val="16"/>
                <w:szCs w:val="16"/>
              </w:rPr>
              <w:t>URI of the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38CDF" w14:textId="1C9A8A5D" w:rsidR="00EB3EC3" w:rsidRPr="003D4C5A" w:rsidRDefault="00EB3EC3" w:rsidP="00EB3EC3">
            <w:pPr>
              <w:pStyle w:val="TAC"/>
              <w:rPr>
                <w:sz w:val="16"/>
                <w:szCs w:val="16"/>
              </w:rPr>
            </w:pPr>
            <w:r w:rsidRPr="002216CC">
              <w:rPr>
                <w:sz w:val="16"/>
                <w:szCs w:val="16"/>
              </w:rPr>
              <w:t>16.4.0</w:t>
            </w:r>
          </w:p>
        </w:tc>
      </w:tr>
      <w:tr w:rsidR="00EB3EC3" w14:paraId="043B947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09B7B15" w14:textId="274DD6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D8E8C" w14:textId="7DDD6D1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E27A5C" w14:textId="025E27AB"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CF723" w14:textId="092509D7" w:rsidR="00EB3EC3" w:rsidRDefault="00EB3EC3" w:rsidP="00EB3EC3">
            <w:pPr>
              <w:pStyle w:val="TAL"/>
              <w:jc w:val="center"/>
              <w:rPr>
                <w:rFonts w:cs="Arial"/>
                <w:sz w:val="16"/>
                <w:szCs w:val="16"/>
              </w:rPr>
            </w:pPr>
            <w:r>
              <w:rPr>
                <w:rFonts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1B9C6" w14:textId="6CF731C7"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0ECBF" w14:textId="5E0791B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73322" w14:textId="2B2A0874" w:rsidR="00EB3EC3" w:rsidRDefault="00EB3EC3" w:rsidP="00EB3EC3">
            <w:pPr>
              <w:pStyle w:val="TAL"/>
              <w:rPr>
                <w:rFonts w:cs="Arial"/>
                <w:sz w:val="16"/>
                <w:szCs w:val="16"/>
              </w:rPr>
            </w:pPr>
            <w:r>
              <w:rPr>
                <w:rFonts w:cs="Arial"/>
                <w:sz w:val="16"/>
                <w:szCs w:val="16"/>
              </w:rPr>
              <w:t>V-SMF and I-SMF service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1475D" w14:textId="6FBACE8D" w:rsidR="00EB3EC3" w:rsidRPr="003D4C5A" w:rsidRDefault="00EB3EC3" w:rsidP="00EB3EC3">
            <w:pPr>
              <w:pStyle w:val="TAC"/>
              <w:rPr>
                <w:sz w:val="16"/>
                <w:szCs w:val="16"/>
              </w:rPr>
            </w:pPr>
            <w:r w:rsidRPr="002216CC">
              <w:rPr>
                <w:sz w:val="16"/>
                <w:szCs w:val="16"/>
              </w:rPr>
              <w:t>16.4.0</w:t>
            </w:r>
          </w:p>
        </w:tc>
      </w:tr>
      <w:tr w:rsidR="00EB3EC3" w14:paraId="7535592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F3BCBE" w14:textId="432FFD20"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9CA12F" w14:textId="124B0EE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E071F3" w14:textId="3CF97FB3"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04401" w14:textId="623D93BB" w:rsidR="00EB3EC3" w:rsidRDefault="00EB3EC3" w:rsidP="00EB3EC3">
            <w:pPr>
              <w:pStyle w:val="TAL"/>
              <w:jc w:val="center"/>
              <w:rPr>
                <w:rFonts w:cs="Arial"/>
                <w:sz w:val="16"/>
                <w:szCs w:val="16"/>
              </w:rPr>
            </w:pPr>
            <w:r>
              <w:rPr>
                <w:rFonts w:cs="Arial"/>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DB435" w14:textId="6F59514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70090" w14:textId="636E841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D6DB4" w14:textId="06931898" w:rsidR="00EB3EC3" w:rsidRDefault="00EB3EC3" w:rsidP="00EB3EC3">
            <w:pPr>
              <w:pStyle w:val="TAL"/>
              <w:rPr>
                <w:rFonts w:cs="Arial"/>
                <w:sz w:val="16"/>
                <w:szCs w:val="16"/>
              </w:rPr>
            </w:pPr>
            <w:r>
              <w:rPr>
                <w:rFonts w:cs="Arial"/>
                <w:sz w:val="16"/>
                <w:szCs w:val="16"/>
              </w:rPr>
              <w:t>Supported Headers Tables for Response types 2xx and 3xx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6609E" w14:textId="6C92DCF9" w:rsidR="00EB3EC3" w:rsidRPr="003D4C5A" w:rsidRDefault="00EB3EC3" w:rsidP="00EB3EC3">
            <w:pPr>
              <w:pStyle w:val="TAC"/>
              <w:rPr>
                <w:sz w:val="16"/>
                <w:szCs w:val="16"/>
              </w:rPr>
            </w:pPr>
            <w:r w:rsidRPr="002216CC">
              <w:rPr>
                <w:sz w:val="16"/>
                <w:szCs w:val="16"/>
              </w:rPr>
              <w:t>16.4.0</w:t>
            </w:r>
          </w:p>
        </w:tc>
      </w:tr>
      <w:tr w:rsidR="00EB3EC3" w14:paraId="3BE6045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19225EE" w14:textId="178DDE0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5F84B" w14:textId="2640DABD"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D35779" w14:textId="0E28199D"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F8B1C" w14:textId="508F597F" w:rsidR="00EB3EC3" w:rsidRDefault="00EB3EC3" w:rsidP="00EB3EC3">
            <w:pPr>
              <w:pStyle w:val="TAL"/>
              <w:jc w:val="center"/>
              <w:rPr>
                <w:rFonts w:cs="Arial"/>
                <w:sz w:val="16"/>
                <w:szCs w:val="16"/>
              </w:rPr>
            </w:pPr>
            <w:r>
              <w:rPr>
                <w:rFonts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875F4" w14:textId="2669352E"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081B" w14:textId="21CDE89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DAE07" w14:textId="54233983" w:rsidR="00EB3EC3" w:rsidRDefault="00EB3EC3" w:rsidP="00EB3EC3">
            <w:pPr>
              <w:pStyle w:val="TAL"/>
              <w:rPr>
                <w:rFonts w:cs="Arial"/>
                <w:sz w:val="16"/>
                <w:szCs w:val="16"/>
              </w:rPr>
            </w:pPr>
            <w:r>
              <w:rPr>
                <w:rFonts w:cs="Arial"/>
                <w:sz w:val="16"/>
                <w:szCs w:val="16"/>
              </w:rPr>
              <w:t>Binary Data Types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A218D" w14:textId="59343012" w:rsidR="00EB3EC3" w:rsidRPr="003D4C5A" w:rsidRDefault="00EB3EC3" w:rsidP="00EB3EC3">
            <w:pPr>
              <w:pStyle w:val="TAC"/>
              <w:rPr>
                <w:sz w:val="16"/>
                <w:szCs w:val="16"/>
              </w:rPr>
            </w:pPr>
            <w:r w:rsidRPr="002216CC">
              <w:rPr>
                <w:sz w:val="16"/>
                <w:szCs w:val="16"/>
              </w:rPr>
              <w:t>16.4.0</w:t>
            </w:r>
          </w:p>
        </w:tc>
      </w:tr>
      <w:tr w:rsidR="00EB3EC3" w14:paraId="62C016B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614DD79" w14:textId="313564A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133A3" w14:textId="4C69AB9B"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A6D566" w14:textId="6B639B73"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57416" w14:textId="2D29E999" w:rsidR="00EB3EC3" w:rsidRDefault="00EB3EC3" w:rsidP="00EB3EC3">
            <w:pPr>
              <w:pStyle w:val="TAL"/>
              <w:jc w:val="center"/>
              <w:rPr>
                <w:rFonts w:cs="Arial"/>
                <w:sz w:val="16"/>
                <w:szCs w:val="16"/>
              </w:rPr>
            </w:pPr>
            <w:r>
              <w:rPr>
                <w:rFonts w:cs="Arial"/>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33527" w14:textId="3BF35BC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AE5BF" w14:textId="7361470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C9C4A" w14:textId="66623C91" w:rsidR="00EB3EC3" w:rsidRDefault="00EB3EC3" w:rsidP="00EB3EC3">
            <w:pPr>
              <w:pStyle w:val="TAL"/>
              <w:rPr>
                <w:rFonts w:cs="Arial"/>
                <w:sz w:val="16"/>
                <w:szCs w:val="16"/>
              </w:rPr>
            </w:pPr>
            <w:r>
              <w:rPr>
                <w:rFonts w:cs="Arial"/>
                <w:sz w:val="16"/>
                <w:szCs w:val="16"/>
              </w:rPr>
              <w:t>Maximum UP resources activation of 2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49CCD" w14:textId="422506DE" w:rsidR="00EB3EC3" w:rsidRPr="003D4C5A" w:rsidRDefault="00EB3EC3" w:rsidP="00EB3EC3">
            <w:pPr>
              <w:pStyle w:val="TAC"/>
              <w:rPr>
                <w:sz w:val="16"/>
                <w:szCs w:val="16"/>
              </w:rPr>
            </w:pPr>
            <w:r w:rsidRPr="002216CC">
              <w:rPr>
                <w:sz w:val="16"/>
                <w:szCs w:val="16"/>
              </w:rPr>
              <w:t>16.4.0</w:t>
            </w:r>
          </w:p>
        </w:tc>
      </w:tr>
      <w:tr w:rsidR="00EB3EC3" w14:paraId="2E466B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B46E0" w14:textId="37F135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AE353" w14:textId="0ED88BD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FFF331" w14:textId="78E2991B"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218B60" w14:textId="0215199F" w:rsidR="00EB3EC3" w:rsidRDefault="00EB3EC3" w:rsidP="00EB3EC3">
            <w:pPr>
              <w:pStyle w:val="TAL"/>
              <w:jc w:val="center"/>
              <w:rPr>
                <w:rFonts w:cs="Arial"/>
                <w:sz w:val="16"/>
                <w:szCs w:val="16"/>
              </w:rPr>
            </w:pPr>
            <w:r>
              <w:rPr>
                <w:rFonts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9CEC" w14:textId="7E8495F1"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CC24F" w14:textId="75EE53F2"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097E" w14:textId="61BA68AE" w:rsidR="00EB3EC3" w:rsidRDefault="00EB3EC3" w:rsidP="00EB3EC3">
            <w:pPr>
              <w:pStyle w:val="TAL"/>
              <w:rPr>
                <w:rFonts w:cs="Arial"/>
                <w:sz w:val="16"/>
                <w:szCs w:val="16"/>
              </w:rPr>
            </w:pPr>
            <w:r>
              <w:rPr>
                <w:rFonts w:cs="Arial"/>
                <w:sz w:val="16"/>
                <w:szCs w:val="16"/>
              </w:rPr>
              <w:t>RAN Initiated QoS Flow Mobility failure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41AD6" w14:textId="218554CF" w:rsidR="00EB3EC3" w:rsidRPr="003D4C5A" w:rsidRDefault="00EB3EC3" w:rsidP="00EB3EC3">
            <w:pPr>
              <w:pStyle w:val="TAC"/>
              <w:rPr>
                <w:sz w:val="16"/>
                <w:szCs w:val="16"/>
              </w:rPr>
            </w:pPr>
            <w:r w:rsidRPr="002216CC">
              <w:rPr>
                <w:sz w:val="16"/>
                <w:szCs w:val="16"/>
              </w:rPr>
              <w:t>16.4.0</w:t>
            </w:r>
          </w:p>
        </w:tc>
      </w:tr>
      <w:tr w:rsidR="00EB3EC3" w14:paraId="3D4EB9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49549D" w14:textId="168016D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FE327" w14:textId="5967087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FA3106" w14:textId="287CED9F"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7958F" w14:textId="3F792CB3" w:rsidR="00EB3EC3" w:rsidRDefault="00EB3EC3" w:rsidP="00EB3EC3">
            <w:pPr>
              <w:pStyle w:val="TAL"/>
              <w:jc w:val="center"/>
              <w:rPr>
                <w:rFonts w:cs="Arial"/>
                <w:sz w:val="16"/>
                <w:szCs w:val="16"/>
              </w:rPr>
            </w:pPr>
            <w:r>
              <w:rPr>
                <w:rFonts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17BBE" w14:textId="26B49A08"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51E55" w14:textId="53174F8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99BD1" w14:textId="474ECB87" w:rsidR="00EB3EC3" w:rsidRDefault="00EB3EC3" w:rsidP="00EB3EC3">
            <w:pPr>
              <w:pStyle w:val="TAL"/>
              <w:rPr>
                <w:rFonts w:cs="Arial"/>
                <w:sz w:val="16"/>
                <w:szCs w:val="16"/>
              </w:rPr>
            </w:pPr>
            <w:r>
              <w:rPr>
                <w:rFonts w:cs="Arial"/>
                <w:sz w:val="16"/>
                <w:szCs w:val="16"/>
              </w:rPr>
              <w:t>PDU Session Resource Notify Released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5AFE" w14:textId="13133ABB" w:rsidR="00EB3EC3" w:rsidRPr="003D4C5A" w:rsidRDefault="00EB3EC3" w:rsidP="00EB3EC3">
            <w:pPr>
              <w:pStyle w:val="TAC"/>
              <w:rPr>
                <w:sz w:val="16"/>
                <w:szCs w:val="16"/>
              </w:rPr>
            </w:pPr>
            <w:r w:rsidRPr="002216CC">
              <w:rPr>
                <w:sz w:val="16"/>
                <w:szCs w:val="16"/>
              </w:rPr>
              <w:t>16.4.0</w:t>
            </w:r>
          </w:p>
        </w:tc>
      </w:tr>
      <w:tr w:rsidR="00EB3EC3" w:rsidRPr="003D4C5A" w14:paraId="3161E35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8E114C" w14:textId="29EA1FB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A49C9" w14:textId="0C32A0C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2D47D7" w14:textId="5D49743E"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9AFD7" w14:textId="7985F7EC" w:rsidR="00EB3EC3" w:rsidRDefault="00EB3EC3" w:rsidP="00EB3EC3">
            <w:pPr>
              <w:pStyle w:val="TAL"/>
              <w:jc w:val="center"/>
              <w:rPr>
                <w:rFonts w:cs="Arial"/>
                <w:sz w:val="16"/>
                <w:szCs w:val="16"/>
              </w:rPr>
            </w:pPr>
            <w:r>
              <w:rPr>
                <w:rFonts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B8F71" w14:textId="238522D4"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AAEB4" w14:textId="40535F3D"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D0243" w14:textId="34E2DE99" w:rsidR="00EB3EC3" w:rsidRDefault="00EB3EC3" w:rsidP="00EB3EC3">
            <w:pPr>
              <w:pStyle w:val="TAL"/>
              <w:rPr>
                <w:rFonts w:cs="Arial"/>
                <w:sz w:val="16"/>
                <w:szCs w:val="16"/>
              </w:rPr>
            </w:pPr>
            <w:r>
              <w:rPr>
                <w:rFonts w:cs="Arial"/>
                <w:sz w:val="16"/>
                <w:szCs w:val="16"/>
              </w:rPr>
              <w:t>Security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C9A23" w14:textId="63C0CDE1" w:rsidR="00EB3EC3" w:rsidRPr="003D4C5A" w:rsidRDefault="00EB3EC3" w:rsidP="00EB3EC3">
            <w:pPr>
              <w:pStyle w:val="TAC"/>
              <w:rPr>
                <w:sz w:val="16"/>
                <w:szCs w:val="16"/>
              </w:rPr>
            </w:pPr>
            <w:r w:rsidRPr="002216CC">
              <w:rPr>
                <w:sz w:val="16"/>
                <w:szCs w:val="16"/>
              </w:rPr>
              <w:t>16.4.0</w:t>
            </w:r>
          </w:p>
        </w:tc>
      </w:tr>
      <w:tr w:rsidR="00EB3EC3" w:rsidRPr="003D4C5A" w14:paraId="3BD10F5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C5EE6" w14:textId="1FF9960E"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B1578C" w14:textId="6B8588A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788655" w14:textId="6B93AD7E" w:rsidR="00EB3EC3" w:rsidRDefault="00EB3EC3" w:rsidP="00EB3EC3">
            <w:pPr>
              <w:pStyle w:val="TAC"/>
              <w:rPr>
                <w:rFonts w:cs="Arial"/>
                <w:sz w:val="16"/>
                <w:szCs w:val="16"/>
              </w:rPr>
            </w:pPr>
            <w:r w:rsidRPr="00EB3EC3">
              <w:rPr>
                <w:rFonts w:cs="Arial"/>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610A5" w14:textId="4595EFDD" w:rsidR="00EB3EC3" w:rsidRDefault="00EB3EC3" w:rsidP="00EB3EC3">
            <w:pPr>
              <w:pStyle w:val="TAL"/>
              <w:jc w:val="center"/>
              <w:rPr>
                <w:rFonts w:cs="Arial"/>
                <w:sz w:val="16"/>
                <w:szCs w:val="16"/>
              </w:rPr>
            </w:pPr>
            <w:r>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95265" w14:textId="241FCAC0"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ADF55" w14:textId="59797589"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69645" w14:textId="7E826447" w:rsidR="00EB3EC3" w:rsidRDefault="00EB3EC3" w:rsidP="00EB3EC3">
            <w:pPr>
              <w:pStyle w:val="TAL"/>
              <w:rPr>
                <w:rFonts w:cs="Arial"/>
                <w:sz w:val="16"/>
                <w:szCs w:val="16"/>
              </w:rPr>
            </w:pPr>
            <w:r>
              <w:rPr>
                <w:rFonts w:cs="Arial"/>
                <w:sz w:val="16"/>
                <w:szCs w:val="16"/>
              </w:rPr>
              <w:t>sNssai during EPS to 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FBF77" w14:textId="76A7288C" w:rsidR="00EB3EC3" w:rsidRPr="003D4C5A" w:rsidRDefault="00EB3EC3" w:rsidP="00EB3EC3">
            <w:pPr>
              <w:pStyle w:val="TAC"/>
              <w:rPr>
                <w:sz w:val="16"/>
                <w:szCs w:val="16"/>
              </w:rPr>
            </w:pPr>
            <w:r w:rsidRPr="002216CC">
              <w:rPr>
                <w:sz w:val="16"/>
                <w:szCs w:val="16"/>
              </w:rPr>
              <w:t>16.4.0</w:t>
            </w:r>
          </w:p>
        </w:tc>
      </w:tr>
      <w:tr w:rsidR="00EB3EC3" w:rsidRPr="003D4C5A" w14:paraId="3F92803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4792DD" w14:textId="3794F831"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A22F1" w14:textId="085137E0"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7B5EA8" w14:textId="22095045" w:rsidR="00EB3EC3" w:rsidRDefault="00EB3EC3" w:rsidP="00EB3EC3">
            <w:pPr>
              <w:pStyle w:val="TAC"/>
              <w:rPr>
                <w:rFonts w:cs="Arial"/>
                <w:sz w:val="16"/>
                <w:szCs w:val="16"/>
              </w:rPr>
            </w:pPr>
            <w:r w:rsidRPr="00EB3EC3">
              <w:rPr>
                <w:rFonts w:cs="Arial"/>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B041D" w14:textId="72B1FCF1" w:rsidR="00EB3EC3" w:rsidRDefault="00EB3EC3" w:rsidP="00EB3EC3">
            <w:pPr>
              <w:pStyle w:val="TAL"/>
              <w:jc w:val="center"/>
              <w:rPr>
                <w:rFonts w:cs="Arial"/>
                <w:sz w:val="16"/>
                <w:szCs w:val="16"/>
              </w:rPr>
            </w:pPr>
            <w:r>
              <w:rPr>
                <w:rFonts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97F09" w14:textId="3141978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6671" w14:textId="239EE27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5E5BA" w14:textId="6B4DE9AF" w:rsidR="00EB3EC3" w:rsidRDefault="00EB3EC3" w:rsidP="00EB3EC3">
            <w:pPr>
              <w:pStyle w:val="TAL"/>
              <w:rPr>
                <w:rFonts w:cs="Arial"/>
                <w:sz w:val="16"/>
                <w:szCs w:val="16"/>
              </w:rPr>
            </w:pPr>
            <w:r>
              <w:rPr>
                <w:rFonts w:cs="Arial"/>
                <w:sz w:val="16"/>
                <w:szCs w:val="16"/>
              </w:rPr>
              <w:t>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AE0E4" w14:textId="05CB6DB6" w:rsidR="00EB3EC3" w:rsidRPr="003D4C5A" w:rsidRDefault="00EB3EC3" w:rsidP="00EB3EC3">
            <w:pPr>
              <w:pStyle w:val="TAC"/>
              <w:rPr>
                <w:sz w:val="16"/>
                <w:szCs w:val="16"/>
              </w:rPr>
            </w:pPr>
            <w:r w:rsidRPr="002216CC">
              <w:rPr>
                <w:sz w:val="16"/>
                <w:szCs w:val="16"/>
              </w:rPr>
              <w:t>16.4.0</w:t>
            </w:r>
          </w:p>
        </w:tc>
      </w:tr>
      <w:tr w:rsidR="00EB3EC3" w:rsidRPr="003D4C5A" w14:paraId="2574593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4E9646" w14:textId="6134C8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7EDC5" w14:textId="271F11E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997F9A" w14:textId="6475089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0F309" w14:textId="3C5FA236" w:rsidR="00EB3EC3" w:rsidRDefault="00EB3EC3" w:rsidP="00EB3EC3">
            <w:pPr>
              <w:pStyle w:val="TAL"/>
              <w:jc w:val="center"/>
              <w:rPr>
                <w:rFonts w:cs="Arial"/>
                <w:sz w:val="16"/>
                <w:szCs w:val="16"/>
              </w:rPr>
            </w:pPr>
            <w:r>
              <w:rPr>
                <w:rFonts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8940A" w14:textId="3BDECEF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E919" w14:textId="21628C9B"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23707" w14:textId="270ABC03" w:rsidR="00EB3EC3" w:rsidRDefault="00EB3EC3" w:rsidP="00EB3EC3">
            <w:pPr>
              <w:pStyle w:val="TAL"/>
              <w:rPr>
                <w:rFonts w:cs="Arial"/>
                <w:sz w:val="16"/>
                <w:szCs w:val="16"/>
              </w:rPr>
            </w:pPr>
            <w:r>
              <w:rPr>
                <w:rFonts w:cs="Arial"/>
                <w:sz w:val="16"/>
                <w:szCs w:val="16"/>
              </w:rPr>
              <w:t>Inform SMF that UE deregisters from one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5E44F" w14:textId="683C937D" w:rsidR="00EB3EC3" w:rsidRPr="003D4C5A" w:rsidRDefault="00EB3EC3" w:rsidP="00EB3EC3">
            <w:pPr>
              <w:pStyle w:val="TAC"/>
              <w:rPr>
                <w:sz w:val="16"/>
                <w:szCs w:val="16"/>
              </w:rPr>
            </w:pPr>
            <w:r w:rsidRPr="002216CC">
              <w:rPr>
                <w:sz w:val="16"/>
                <w:szCs w:val="16"/>
              </w:rPr>
              <w:t>16.4.0</w:t>
            </w:r>
          </w:p>
        </w:tc>
      </w:tr>
      <w:tr w:rsidR="00EB3EC3" w:rsidRPr="003D4C5A" w14:paraId="7EF6F14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B8FFE8D" w14:textId="3998AEC8"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256A6C" w14:textId="52527294"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C708D2C" w14:textId="761B6C94"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4A5F3" w14:textId="6DB73318" w:rsidR="00EB3EC3" w:rsidRDefault="00EB3EC3" w:rsidP="00EB3EC3">
            <w:pPr>
              <w:pStyle w:val="TAL"/>
              <w:jc w:val="center"/>
              <w:rPr>
                <w:rFonts w:cs="Arial"/>
                <w:sz w:val="16"/>
                <w:szCs w:val="16"/>
              </w:rPr>
            </w:pPr>
            <w:r>
              <w:rPr>
                <w:rFonts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F5ABB" w14:textId="28301D9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90A5" w14:textId="5CB8D193"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A20C8A" w14:textId="61DB860C" w:rsidR="00EB3EC3" w:rsidRDefault="00EB3EC3" w:rsidP="00EB3EC3">
            <w:pPr>
              <w:pStyle w:val="TAL"/>
              <w:rPr>
                <w:rFonts w:cs="Arial"/>
                <w:sz w:val="16"/>
                <w:szCs w:val="16"/>
              </w:rPr>
            </w:pPr>
            <w:r>
              <w:rPr>
                <w:rFonts w:cs="Arial"/>
                <w:sz w:val="16"/>
                <w:szCs w:val="16"/>
              </w:rPr>
              <w:t>Notification Correlation ID related to event 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7FB0C" w14:textId="76F32156" w:rsidR="00EB3EC3" w:rsidRPr="003D4C5A" w:rsidRDefault="00EB3EC3" w:rsidP="00EB3EC3">
            <w:pPr>
              <w:pStyle w:val="TAC"/>
              <w:rPr>
                <w:sz w:val="16"/>
                <w:szCs w:val="16"/>
              </w:rPr>
            </w:pPr>
            <w:r w:rsidRPr="002216CC">
              <w:rPr>
                <w:sz w:val="16"/>
                <w:szCs w:val="16"/>
              </w:rPr>
              <w:t>16.4.0</w:t>
            </w:r>
          </w:p>
        </w:tc>
      </w:tr>
      <w:tr w:rsidR="00EB3EC3" w:rsidRPr="003D4C5A" w14:paraId="77B3E9D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93C6B3" w14:textId="0039EDA7"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AB5FD" w14:textId="4AFCAD6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649982" w14:textId="33F6E1FD" w:rsidR="00EB3EC3"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1C799" w14:textId="58EC566A" w:rsidR="00EB3EC3" w:rsidRDefault="00EB3EC3" w:rsidP="00EB3EC3">
            <w:pPr>
              <w:pStyle w:val="TAL"/>
              <w:jc w:val="center"/>
              <w:rPr>
                <w:rFonts w:cs="Arial"/>
                <w:sz w:val="16"/>
                <w:szCs w:val="16"/>
              </w:rPr>
            </w:pPr>
            <w:r>
              <w:rPr>
                <w:rFonts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31B57" w14:textId="3BE5FA3C" w:rsidR="00EB3EC3" w:rsidRDefault="004100C5"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C9B84" w14:textId="394CE83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6F8A8" w14:textId="3DB254B9" w:rsidR="00EB3EC3" w:rsidRDefault="00EB3EC3" w:rsidP="00EB3EC3">
            <w:pPr>
              <w:pStyle w:val="TAL"/>
              <w:rPr>
                <w:rFonts w:cs="Arial"/>
                <w:sz w:val="16"/>
                <w:szCs w:val="16"/>
              </w:rPr>
            </w:pPr>
            <w:r>
              <w:rPr>
                <w:rFonts w:cs="Arial"/>
                <w:sz w:val="16"/>
                <w:szCs w:val="16"/>
              </w:rPr>
              <w:t>Binary IE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E3FD8" w14:textId="6852D4E7" w:rsidR="00EB3EC3" w:rsidRPr="003D4C5A" w:rsidRDefault="00EB3EC3" w:rsidP="00EB3EC3">
            <w:pPr>
              <w:pStyle w:val="TAC"/>
              <w:rPr>
                <w:sz w:val="16"/>
                <w:szCs w:val="16"/>
              </w:rPr>
            </w:pPr>
            <w:r w:rsidRPr="002216CC">
              <w:rPr>
                <w:sz w:val="16"/>
                <w:szCs w:val="16"/>
              </w:rPr>
              <w:t>16.4.0</w:t>
            </w:r>
          </w:p>
        </w:tc>
      </w:tr>
      <w:tr w:rsidR="00EB3EC3" w:rsidRPr="007B3D37" w14:paraId="2C1C74C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C1F4CBA" w14:textId="5671199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F6824" w14:textId="150BCA1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DB0E7D" w14:textId="4FFF996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789FB" w14:textId="315484ED" w:rsidR="00EB3EC3" w:rsidRDefault="00EB3EC3" w:rsidP="00EB3EC3">
            <w:pPr>
              <w:pStyle w:val="TAL"/>
              <w:jc w:val="center"/>
              <w:rPr>
                <w:rFonts w:cs="Arial"/>
                <w:sz w:val="16"/>
                <w:szCs w:val="16"/>
              </w:rPr>
            </w:pPr>
            <w:r>
              <w:rPr>
                <w:rFonts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54157" w14:textId="127C3E0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89AAA" w14:textId="5676655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279D3" w14:textId="7D69194A" w:rsidR="00EB3EC3" w:rsidRPr="00B971B6" w:rsidRDefault="00EB3EC3" w:rsidP="00EB3EC3">
            <w:pPr>
              <w:pStyle w:val="TAL"/>
              <w:rPr>
                <w:rFonts w:cs="Arial"/>
                <w:sz w:val="16"/>
                <w:szCs w:val="16"/>
                <w:lang w:val="fr-FR"/>
              </w:rPr>
            </w:pPr>
            <w:r w:rsidRPr="00B971B6">
              <w:rPr>
                <w:rFonts w:cs="Arial"/>
                <w:sz w:val="16"/>
                <w:szCs w:val="16"/>
                <w:lang w:val="fr-FR"/>
              </w:rPr>
              <w:t>MAPDU via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8561E" w14:textId="4CBE9B14" w:rsidR="00EB3EC3" w:rsidRPr="00B971B6" w:rsidRDefault="00EB3EC3" w:rsidP="00EB3EC3">
            <w:pPr>
              <w:pStyle w:val="TAC"/>
              <w:rPr>
                <w:sz w:val="16"/>
                <w:szCs w:val="16"/>
                <w:lang w:val="fr-FR"/>
              </w:rPr>
            </w:pPr>
            <w:r w:rsidRPr="002216CC">
              <w:rPr>
                <w:sz w:val="16"/>
                <w:szCs w:val="16"/>
              </w:rPr>
              <w:t>16.4.0</w:t>
            </w:r>
          </w:p>
        </w:tc>
      </w:tr>
      <w:tr w:rsidR="00EB3EC3" w:rsidRPr="003D4C5A" w14:paraId="4C951D0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B97CEB" w14:textId="2D71D5D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FA26CE" w14:textId="4DED494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AF61BC" w14:textId="5A47A9F9"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54C48" w14:textId="43639843" w:rsidR="00EB3EC3" w:rsidRDefault="00EB3EC3" w:rsidP="00EB3EC3">
            <w:pPr>
              <w:pStyle w:val="TAL"/>
              <w:jc w:val="center"/>
              <w:rPr>
                <w:rFonts w:cs="Arial"/>
                <w:sz w:val="16"/>
                <w:szCs w:val="16"/>
              </w:rPr>
            </w:pPr>
            <w:r>
              <w:rPr>
                <w:rFonts w:cs="Arial"/>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C179B" w14:textId="5ED50B65"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29104" w14:textId="1719C99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21C18" w14:textId="43FC3527" w:rsidR="00EB3EC3" w:rsidRDefault="00EB3EC3" w:rsidP="00EB3EC3">
            <w:pPr>
              <w:pStyle w:val="TAL"/>
              <w:rPr>
                <w:rFonts w:cs="Arial"/>
                <w:sz w:val="16"/>
                <w:szCs w:val="16"/>
              </w:rPr>
            </w:pPr>
            <w:r>
              <w:rPr>
                <w:rFonts w:cs="Arial"/>
                <w:sz w:val="16"/>
                <w:szCs w:val="16"/>
              </w:rPr>
              <w:t>SM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CB62A" w14:textId="47501D17" w:rsidR="00EB3EC3" w:rsidRPr="003D4C5A" w:rsidRDefault="00EB3EC3" w:rsidP="00EB3EC3">
            <w:pPr>
              <w:pStyle w:val="TAC"/>
              <w:rPr>
                <w:sz w:val="16"/>
                <w:szCs w:val="16"/>
              </w:rPr>
            </w:pPr>
            <w:r w:rsidRPr="002216CC">
              <w:rPr>
                <w:sz w:val="16"/>
                <w:szCs w:val="16"/>
              </w:rPr>
              <w:t>16.4.0</w:t>
            </w:r>
          </w:p>
        </w:tc>
      </w:tr>
      <w:tr w:rsidR="00EB3EC3" w:rsidRPr="003D4C5A" w14:paraId="50802E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87A974" w14:textId="79E16F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C900B" w14:textId="59A4800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AEEC15" w14:textId="7D37317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3C5A8" w14:textId="2E22FF5A" w:rsidR="00EB3EC3" w:rsidRDefault="00EB3EC3" w:rsidP="00EB3EC3">
            <w:pPr>
              <w:pStyle w:val="TAL"/>
              <w:jc w:val="center"/>
              <w:rPr>
                <w:rFonts w:cs="Arial"/>
                <w:sz w:val="16"/>
                <w:szCs w:val="16"/>
              </w:rPr>
            </w:pPr>
            <w:r>
              <w:rPr>
                <w:rFonts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2AAAE" w14:textId="0FAAFB7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A9738" w14:textId="5358692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84085" w14:textId="3D8FEA04" w:rsidR="00EB3EC3" w:rsidRDefault="00EB3EC3" w:rsidP="00EB3EC3">
            <w:pPr>
              <w:pStyle w:val="TAL"/>
              <w:rPr>
                <w:rFonts w:cs="Arial"/>
                <w:sz w:val="16"/>
                <w:szCs w:val="16"/>
              </w:rPr>
            </w:pPr>
            <w:r>
              <w:rPr>
                <w:rFonts w:cs="Arial"/>
                <w:sz w:val="16"/>
                <w:szCs w:val="16"/>
              </w:rPr>
              <w:t>Data type column in Resource URI variables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00DDB" w14:textId="6778D87D" w:rsidR="00EB3EC3" w:rsidRPr="003D4C5A" w:rsidRDefault="00EB3EC3" w:rsidP="00EB3EC3">
            <w:pPr>
              <w:pStyle w:val="TAC"/>
              <w:rPr>
                <w:sz w:val="16"/>
                <w:szCs w:val="16"/>
              </w:rPr>
            </w:pPr>
            <w:r w:rsidRPr="002216CC">
              <w:rPr>
                <w:sz w:val="16"/>
                <w:szCs w:val="16"/>
              </w:rPr>
              <w:t>16.4.0</w:t>
            </w:r>
          </w:p>
        </w:tc>
      </w:tr>
      <w:tr w:rsidR="00EB3EC3" w:rsidRPr="003D4C5A" w14:paraId="1A84B67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07FEBF8" w14:textId="0A8D667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C73CB" w14:textId="756CECC9"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2FF65" w14:textId="669135BC" w:rsidR="00EB3EC3" w:rsidRDefault="00EB3EC3" w:rsidP="00EB3EC3">
            <w:pPr>
              <w:pStyle w:val="TAC"/>
              <w:rPr>
                <w:rFonts w:cs="Arial"/>
                <w:sz w:val="16"/>
                <w:szCs w:val="16"/>
              </w:rPr>
            </w:pPr>
            <w:r w:rsidRPr="00EB3EC3">
              <w:rPr>
                <w:rFonts w:cs="Arial"/>
                <w:sz w:val="16"/>
                <w:szCs w:val="16"/>
              </w:rPr>
              <w:t>CP-201068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CBEED" w14:textId="2D7E8B15" w:rsidR="00EB3EC3" w:rsidRDefault="00EB3EC3" w:rsidP="00EB3EC3">
            <w:pPr>
              <w:pStyle w:val="TAL"/>
              <w:jc w:val="center"/>
              <w:rPr>
                <w:rFonts w:cs="Arial"/>
                <w:sz w:val="16"/>
                <w:szCs w:val="16"/>
              </w:rPr>
            </w:pPr>
            <w:r>
              <w:rPr>
                <w:rFonts w:cs="Arial"/>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5600A" w14:textId="6AAA5F98"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24696" w14:textId="01C78E5C"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AB200" w14:textId="551174EB" w:rsidR="00EB3EC3" w:rsidRDefault="00EB3EC3" w:rsidP="00EB3EC3">
            <w:pPr>
              <w:pStyle w:val="TAL"/>
              <w:rPr>
                <w:rFonts w:cs="Arial"/>
                <w:sz w:val="16"/>
                <w:szCs w:val="16"/>
              </w:rPr>
            </w:pPr>
            <w:r>
              <w:rPr>
                <w:rFonts w:cs="Arial"/>
                <w:sz w:val="16"/>
                <w:szCs w:val="16"/>
              </w:rPr>
              <w:t>Inter-system handover with direct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B64BF" w14:textId="22162B26" w:rsidR="00EB3EC3" w:rsidRPr="003D4C5A" w:rsidRDefault="00EB3EC3" w:rsidP="00EB3EC3">
            <w:pPr>
              <w:pStyle w:val="TAC"/>
              <w:rPr>
                <w:sz w:val="16"/>
                <w:szCs w:val="16"/>
              </w:rPr>
            </w:pPr>
            <w:r w:rsidRPr="002216CC">
              <w:rPr>
                <w:sz w:val="16"/>
                <w:szCs w:val="16"/>
              </w:rPr>
              <w:t>16.4.0</w:t>
            </w:r>
          </w:p>
        </w:tc>
      </w:tr>
      <w:tr w:rsidR="00EB3EC3" w:rsidRPr="003D4C5A" w14:paraId="45EA8B7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6BD51A" w14:textId="08C30AE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DB320A" w14:textId="1A115281"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BA38A" w14:textId="616B0CC8"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DD35A" w14:textId="2522488D" w:rsidR="00EB3EC3" w:rsidRDefault="00EB3EC3" w:rsidP="00EB3EC3">
            <w:pPr>
              <w:pStyle w:val="TAL"/>
              <w:jc w:val="center"/>
              <w:rPr>
                <w:rFonts w:cs="Arial"/>
                <w:sz w:val="16"/>
                <w:szCs w:val="16"/>
              </w:rPr>
            </w:pPr>
            <w:r>
              <w:rPr>
                <w:rFonts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20506" w14:textId="2F460624"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7B583" w14:textId="5FAD1CF0"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B1F81" w14:textId="19BF3091" w:rsidR="00EB3EC3" w:rsidRDefault="00EB3EC3" w:rsidP="00EB3EC3">
            <w:pPr>
              <w:pStyle w:val="TAL"/>
              <w:rPr>
                <w:rFonts w:cs="Arial"/>
                <w:sz w:val="16"/>
                <w:szCs w:val="16"/>
              </w:rPr>
            </w:pPr>
            <w:r>
              <w:rPr>
                <w:rFonts w:cs="Arial"/>
                <w:sz w:val="16"/>
                <w:szCs w:val="16"/>
              </w:rPr>
              <w:t>Registration with I-SMF insertion/change/removal and UP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48B8E" w14:textId="47820E52" w:rsidR="00EB3EC3" w:rsidRPr="003D4C5A" w:rsidRDefault="00EB3EC3" w:rsidP="00EB3EC3">
            <w:pPr>
              <w:pStyle w:val="TAC"/>
              <w:rPr>
                <w:sz w:val="16"/>
                <w:szCs w:val="16"/>
              </w:rPr>
            </w:pPr>
            <w:r w:rsidRPr="002216CC">
              <w:rPr>
                <w:sz w:val="16"/>
                <w:szCs w:val="16"/>
              </w:rPr>
              <w:t>16.4.0</w:t>
            </w:r>
          </w:p>
        </w:tc>
      </w:tr>
      <w:tr w:rsidR="00EB3EC3" w:rsidRPr="003D4C5A" w14:paraId="2EB456B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3D26AC" w14:textId="6C0A7F5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18508" w14:textId="033055A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5930A3" w14:textId="3FDB6D0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C7EA" w14:textId="2C666068" w:rsidR="00EB3EC3" w:rsidRDefault="00EB3EC3" w:rsidP="00EB3EC3">
            <w:pPr>
              <w:pStyle w:val="TAL"/>
              <w:jc w:val="center"/>
              <w:rPr>
                <w:rFonts w:cs="Arial"/>
                <w:sz w:val="16"/>
                <w:szCs w:val="16"/>
              </w:rPr>
            </w:pPr>
            <w:r>
              <w:rPr>
                <w:rFonts w:cs="Arial"/>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128A8" w14:textId="6E8D3AA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1AE45" w14:textId="0F3C01E7"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73CA6" w14:textId="56B6F24E" w:rsidR="00EB3EC3" w:rsidRDefault="00EB3EC3" w:rsidP="00EB3EC3">
            <w:pPr>
              <w:pStyle w:val="TAL"/>
              <w:rPr>
                <w:rFonts w:cs="Arial"/>
                <w:sz w:val="16"/>
                <w:szCs w:val="16"/>
              </w:rPr>
            </w:pPr>
            <w:r>
              <w:rPr>
                <w:rFonts w:cs="Arial"/>
                <w:sz w:val="16"/>
                <w:szCs w:val="16"/>
              </w:rPr>
              <w:t>Add custom operation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E6CE4" w14:textId="636C3E7F" w:rsidR="00EB3EC3" w:rsidRPr="003D4C5A" w:rsidRDefault="00EB3EC3" w:rsidP="00EB3EC3">
            <w:pPr>
              <w:pStyle w:val="TAC"/>
              <w:rPr>
                <w:sz w:val="16"/>
                <w:szCs w:val="16"/>
              </w:rPr>
            </w:pPr>
            <w:r w:rsidRPr="002216CC">
              <w:rPr>
                <w:sz w:val="16"/>
                <w:szCs w:val="16"/>
              </w:rPr>
              <w:t>16.4.0</w:t>
            </w:r>
          </w:p>
        </w:tc>
      </w:tr>
      <w:tr w:rsidR="00EB3EC3" w:rsidRPr="003D4C5A" w14:paraId="57987E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EA29BE" w14:textId="11887CF9"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502641" w14:textId="6209958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D86959" w14:textId="32CA56DF" w:rsidR="00EB3EC3" w:rsidRDefault="00EB3EC3" w:rsidP="00EB3EC3">
            <w:pPr>
              <w:pStyle w:val="TAC"/>
              <w:rPr>
                <w:rFonts w:cs="Arial"/>
                <w:sz w:val="16"/>
                <w:szCs w:val="16"/>
              </w:rPr>
            </w:pPr>
            <w:r w:rsidRPr="00EB3EC3">
              <w:rPr>
                <w:rFonts w:cs="Arial"/>
                <w:sz w:val="16"/>
                <w:szCs w:val="16"/>
              </w:rPr>
              <w:t>CP-201047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E5E17" w14:textId="3B0F7CA5" w:rsidR="00EB3EC3" w:rsidRDefault="00EB3EC3" w:rsidP="00EB3EC3">
            <w:pPr>
              <w:pStyle w:val="TAL"/>
              <w:jc w:val="center"/>
              <w:rPr>
                <w:rFonts w:cs="Arial"/>
                <w:sz w:val="16"/>
                <w:szCs w:val="16"/>
              </w:rPr>
            </w:pPr>
            <w:r>
              <w:rPr>
                <w:rFonts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C5B44" w14:textId="5C2DA27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62169" w14:textId="0C21B5D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CA4AA" w14:textId="437A8D0D" w:rsidR="00EB3EC3" w:rsidRDefault="00EB3EC3" w:rsidP="00EB3EC3">
            <w:pPr>
              <w:pStyle w:val="TAL"/>
              <w:rPr>
                <w:rFonts w:cs="Arial"/>
                <w:sz w:val="16"/>
                <w:szCs w:val="16"/>
              </w:rPr>
            </w:pPr>
            <w:r>
              <w:rPr>
                <w:rFonts w:cs="Arial"/>
                <w:sz w:val="16"/>
                <w:szCs w:val="16"/>
              </w:rPr>
              <w:t>Implicit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600C6" w14:textId="4AA67EC1" w:rsidR="00EB3EC3" w:rsidRPr="003D4C5A" w:rsidRDefault="00EB3EC3" w:rsidP="00EB3EC3">
            <w:pPr>
              <w:pStyle w:val="TAC"/>
              <w:rPr>
                <w:sz w:val="16"/>
                <w:szCs w:val="16"/>
              </w:rPr>
            </w:pPr>
            <w:r w:rsidRPr="002216CC">
              <w:rPr>
                <w:sz w:val="16"/>
                <w:szCs w:val="16"/>
              </w:rPr>
              <w:t>16.4.0</w:t>
            </w:r>
          </w:p>
        </w:tc>
      </w:tr>
      <w:tr w:rsidR="00D373EE" w:rsidRPr="003D4C5A" w14:paraId="1FDD025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B1222F3" w14:textId="6AEBEB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D37B94" w14:textId="77BE1EF8"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389230" w14:textId="5BBC6812"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4D28D6" w14:textId="152CFEDD" w:rsidR="00D373EE" w:rsidRDefault="00D373EE" w:rsidP="00D373EE">
            <w:pPr>
              <w:pStyle w:val="TAL"/>
              <w:jc w:val="center"/>
              <w:rPr>
                <w:rFonts w:cs="Arial"/>
                <w:sz w:val="16"/>
                <w:szCs w:val="16"/>
              </w:rPr>
            </w:pPr>
            <w:r>
              <w:rPr>
                <w:rFonts w:cs="Arial"/>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2454B7" w14:textId="7A3A0E77" w:rsidR="00D373EE" w:rsidRDefault="00D373EE" w:rsidP="00D373E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D2A216" w14:textId="52B9B0A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A0E2E9" w14:textId="5E80D48C" w:rsidR="00D373EE" w:rsidRDefault="00D373EE" w:rsidP="00D373EE">
            <w:pPr>
              <w:pStyle w:val="TAL"/>
              <w:rPr>
                <w:rFonts w:cs="Arial"/>
                <w:sz w:val="16"/>
                <w:szCs w:val="16"/>
              </w:rPr>
            </w:pPr>
            <w:r>
              <w:rPr>
                <w:rFonts w:cs="Arial"/>
                <w:sz w:val="16"/>
                <w:szCs w:val="16"/>
              </w:rPr>
              <w:t>Aligning "MO Exception data" handling with stage 2 -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DD1F8" w14:textId="5C30A476" w:rsidR="00D373EE" w:rsidRPr="002216CC" w:rsidRDefault="00D373EE" w:rsidP="00D373EE">
            <w:pPr>
              <w:pStyle w:val="TAC"/>
              <w:rPr>
                <w:sz w:val="16"/>
                <w:szCs w:val="16"/>
              </w:rPr>
            </w:pPr>
            <w:r w:rsidRPr="002216CC">
              <w:rPr>
                <w:sz w:val="16"/>
                <w:szCs w:val="16"/>
              </w:rPr>
              <w:t>16.4.0</w:t>
            </w:r>
          </w:p>
        </w:tc>
      </w:tr>
      <w:tr w:rsidR="00D373EE" w:rsidRPr="003D4C5A" w14:paraId="4DFF2E1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DBCFC6" w14:textId="53B7147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BE9A0C" w14:textId="3199FE1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28A444" w14:textId="0B70016D"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327961" w14:textId="2049F58D" w:rsidR="00D373EE" w:rsidRDefault="00D373EE" w:rsidP="00D373EE">
            <w:pPr>
              <w:pStyle w:val="TAL"/>
              <w:jc w:val="center"/>
              <w:rPr>
                <w:rFonts w:cs="Arial"/>
                <w:sz w:val="16"/>
                <w:szCs w:val="16"/>
              </w:rPr>
            </w:pPr>
            <w:r>
              <w:rPr>
                <w:rFonts w:cs="Arial"/>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674C51" w14:textId="505DE1B0"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E77D3E" w14:textId="38BAB2FC"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BC87BF" w14:textId="0F66EEE1" w:rsidR="00D373EE" w:rsidRDefault="00D373EE" w:rsidP="00D373EE">
            <w:pPr>
              <w:pStyle w:val="TAL"/>
              <w:rPr>
                <w:rFonts w:cs="Arial"/>
                <w:sz w:val="16"/>
                <w:szCs w:val="16"/>
              </w:rPr>
            </w:pPr>
            <w:r>
              <w:rPr>
                <w:rFonts w:cs="Arial"/>
                <w:sz w:val="16"/>
                <w:szCs w:val="16"/>
              </w:rPr>
              <w:t>MA-PDU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06429" w14:textId="51223AFA" w:rsidR="00D373EE" w:rsidRPr="002216CC" w:rsidRDefault="00D373EE" w:rsidP="00D373EE">
            <w:pPr>
              <w:pStyle w:val="TAC"/>
              <w:rPr>
                <w:sz w:val="16"/>
                <w:szCs w:val="16"/>
              </w:rPr>
            </w:pPr>
            <w:r w:rsidRPr="002216CC">
              <w:rPr>
                <w:sz w:val="16"/>
                <w:szCs w:val="16"/>
              </w:rPr>
              <w:t>16.4.0</w:t>
            </w:r>
          </w:p>
        </w:tc>
      </w:tr>
      <w:tr w:rsidR="00D373EE" w:rsidRPr="003D4C5A" w14:paraId="1AB44A3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26A5DE" w14:textId="7BB67E4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613D5" w14:textId="2317E255"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223B895" w14:textId="73B42FA6" w:rsidR="00D373EE" w:rsidRDefault="00D373EE" w:rsidP="00D373EE">
            <w:pPr>
              <w:pStyle w:val="TAC"/>
              <w:rPr>
                <w:rFonts w:cs="Arial"/>
                <w:sz w:val="16"/>
                <w:szCs w:val="16"/>
              </w:rPr>
            </w:pPr>
            <w:r w:rsidRPr="00EB3EC3">
              <w:rPr>
                <w:rFonts w:cs="Arial"/>
                <w:sz w:val="16"/>
                <w:szCs w:val="16"/>
              </w:rPr>
              <w:t>CP-201</w:t>
            </w:r>
            <w:r w:rsidR="00060377">
              <w:rPr>
                <w:rFonts w:cs="Arial"/>
                <w:sz w:val="16"/>
                <w:szCs w:val="16"/>
              </w:rPr>
              <w:t>202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6CFCAD" w14:textId="3CA7F102" w:rsidR="00D373EE" w:rsidRDefault="00D373EE" w:rsidP="00D373EE">
            <w:pPr>
              <w:pStyle w:val="TAL"/>
              <w:jc w:val="center"/>
              <w:rPr>
                <w:rFonts w:cs="Arial"/>
                <w:sz w:val="16"/>
                <w:szCs w:val="16"/>
              </w:rPr>
            </w:pPr>
            <w:r>
              <w:rPr>
                <w:rFonts w:cs="Arial"/>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265CCD" w14:textId="68592187" w:rsidR="00D373EE" w:rsidRDefault="00060377" w:rsidP="00D373E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C30A28" w14:textId="6D714FDA"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69404D" w14:textId="7AE6F66A" w:rsidR="00D373EE" w:rsidRDefault="00D373EE" w:rsidP="00D373EE">
            <w:pPr>
              <w:pStyle w:val="TAL"/>
              <w:rPr>
                <w:rFonts w:cs="Arial"/>
                <w:sz w:val="16"/>
                <w:szCs w:val="16"/>
              </w:rPr>
            </w:pPr>
            <w:r>
              <w:rPr>
                <w:rFonts w:cs="Arial"/>
                <w:sz w:val="16"/>
                <w:szCs w:val="16"/>
              </w:rPr>
              <w:t>N4 information exchanged over N16a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4A46B" w14:textId="293D692E" w:rsidR="00D373EE" w:rsidRPr="002216CC" w:rsidRDefault="00D373EE" w:rsidP="00D373EE">
            <w:pPr>
              <w:pStyle w:val="TAC"/>
              <w:rPr>
                <w:sz w:val="16"/>
                <w:szCs w:val="16"/>
              </w:rPr>
            </w:pPr>
            <w:r w:rsidRPr="002216CC">
              <w:rPr>
                <w:sz w:val="16"/>
                <w:szCs w:val="16"/>
              </w:rPr>
              <w:t>16.4.0</w:t>
            </w:r>
          </w:p>
        </w:tc>
      </w:tr>
      <w:tr w:rsidR="00D373EE" w:rsidRPr="00EB3EC3" w14:paraId="47C7AE4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309E926" w14:textId="66529DA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237D6" w14:textId="0A78355E"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64EF34" w14:textId="1AF1310E"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3944ED" w14:textId="4D31608A" w:rsidR="00D373EE" w:rsidRDefault="00D373EE" w:rsidP="00D373EE">
            <w:pPr>
              <w:pStyle w:val="TAL"/>
              <w:jc w:val="center"/>
              <w:rPr>
                <w:rFonts w:cs="Arial"/>
                <w:sz w:val="16"/>
                <w:szCs w:val="16"/>
              </w:rPr>
            </w:pPr>
            <w:r>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162A4A" w14:textId="7A5165D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612BD3" w14:textId="2F11440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B40C7" w14:textId="0988480F" w:rsidR="00D373EE" w:rsidRPr="00B971B6" w:rsidRDefault="00D373EE" w:rsidP="00D373EE">
            <w:pPr>
              <w:pStyle w:val="TAL"/>
              <w:rPr>
                <w:rFonts w:cs="Arial"/>
                <w:sz w:val="16"/>
                <w:szCs w:val="16"/>
                <w:lang w:val="fr-FR"/>
              </w:rPr>
            </w:pPr>
            <w:r w:rsidRPr="00B971B6">
              <w:rPr>
                <w:rFonts w:cs="Arial"/>
                <w:sz w:val="16"/>
                <w:szCs w:val="16"/>
                <w:lang w:val="fr-FR"/>
              </w:rPr>
              <w:t>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0E755" w14:textId="33F8D3D1" w:rsidR="00D373EE" w:rsidRPr="00B971B6" w:rsidRDefault="00D373EE" w:rsidP="00D373EE">
            <w:pPr>
              <w:pStyle w:val="TAC"/>
              <w:rPr>
                <w:sz w:val="16"/>
                <w:szCs w:val="16"/>
                <w:lang w:val="fr-FR"/>
              </w:rPr>
            </w:pPr>
            <w:r w:rsidRPr="002216CC">
              <w:rPr>
                <w:sz w:val="16"/>
                <w:szCs w:val="16"/>
              </w:rPr>
              <w:t>16.4.0</w:t>
            </w:r>
          </w:p>
        </w:tc>
      </w:tr>
      <w:tr w:rsidR="00D373EE" w:rsidRPr="003D4C5A" w14:paraId="69AF3F7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D0ED5DC" w14:textId="40A4151D" w:rsidR="00D373EE" w:rsidRPr="00B971B6" w:rsidRDefault="00D373EE" w:rsidP="00D373EE">
            <w:pPr>
              <w:pStyle w:val="TAC"/>
              <w:rPr>
                <w:sz w:val="16"/>
                <w:szCs w:val="16"/>
                <w:lang w:val="fr-FR"/>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F08CE" w14:textId="71CADBB0" w:rsidR="00D373EE" w:rsidRPr="00B971B6" w:rsidRDefault="00D373EE" w:rsidP="00D373EE">
            <w:pPr>
              <w:pStyle w:val="TAC"/>
              <w:rPr>
                <w:sz w:val="16"/>
                <w:szCs w:val="16"/>
                <w:lang w:val="fr-FR"/>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717CEF" w14:textId="79F7BB7C" w:rsidR="00D373EE" w:rsidRPr="00EB3EC3"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2BC34" w14:textId="1FBE10C1" w:rsidR="00D373EE" w:rsidRPr="00B971B6" w:rsidRDefault="00D373EE" w:rsidP="00D373EE">
            <w:pPr>
              <w:pStyle w:val="TAL"/>
              <w:jc w:val="center"/>
              <w:rPr>
                <w:rFonts w:cs="Arial"/>
                <w:sz w:val="16"/>
                <w:szCs w:val="16"/>
                <w:lang w:val="fr-FR"/>
              </w:rPr>
            </w:pPr>
            <w:r>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8B1FDC" w14:textId="59956F96" w:rsidR="00D373EE" w:rsidRPr="00B971B6" w:rsidRDefault="00D373EE" w:rsidP="00D373EE">
            <w:pPr>
              <w:pStyle w:val="TAR"/>
              <w:jc w:val="center"/>
              <w:rPr>
                <w:rFonts w:cs="Arial"/>
                <w:sz w:val="16"/>
                <w:szCs w:val="16"/>
                <w:lang w:val="fr-F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21642" w14:textId="446B6E53" w:rsidR="00D373EE" w:rsidRPr="00B971B6" w:rsidRDefault="00D373EE" w:rsidP="00D373EE">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2CCBEC" w14:textId="4C410B31" w:rsidR="00D373EE" w:rsidRDefault="00D373EE" w:rsidP="00D373EE">
            <w:pPr>
              <w:pStyle w:val="TAL"/>
              <w:rPr>
                <w:rFonts w:cs="Arial"/>
                <w:sz w:val="16"/>
                <w:szCs w:val="16"/>
              </w:rPr>
            </w:pPr>
            <w:r>
              <w:rPr>
                <w:rFonts w:cs="Arial"/>
                <w:sz w:val="16"/>
                <w:szCs w:val="16"/>
              </w:rPr>
              <w:t>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816CB" w14:textId="6BE2C50D" w:rsidR="00D373EE" w:rsidRPr="002216CC" w:rsidRDefault="00D373EE" w:rsidP="00D373EE">
            <w:pPr>
              <w:pStyle w:val="TAC"/>
              <w:rPr>
                <w:sz w:val="16"/>
                <w:szCs w:val="16"/>
              </w:rPr>
            </w:pPr>
            <w:r w:rsidRPr="002216CC">
              <w:rPr>
                <w:sz w:val="16"/>
                <w:szCs w:val="16"/>
              </w:rPr>
              <w:t>16.4.0</w:t>
            </w:r>
          </w:p>
        </w:tc>
      </w:tr>
      <w:tr w:rsidR="00D373EE" w:rsidRPr="003D4C5A" w14:paraId="6C252D4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52EB30B" w14:textId="0E5AED32"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97B571" w14:textId="514A4D30"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18810D" w14:textId="2311001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1B90C3" w14:textId="54E6C587" w:rsidR="00D373EE" w:rsidRDefault="00D373EE" w:rsidP="00D373EE">
            <w:pPr>
              <w:pStyle w:val="TAL"/>
              <w:jc w:val="center"/>
              <w:rPr>
                <w:rFonts w:cs="Arial"/>
                <w:sz w:val="16"/>
                <w:szCs w:val="16"/>
              </w:rPr>
            </w:pPr>
            <w:r>
              <w:rPr>
                <w:rFonts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8D55CA" w14:textId="3434A56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211521" w14:textId="68743F5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34584D" w14:textId="765722ED" w:rsidR="00D373EE" w:rsidRDefault="00D373EE" w:rsidP="00D373EE">
            <w:pPr>
              <w:pStyle w:val="TAL"/>
              <w:rPr>
                <w:rFonts w:cs="Arial"/>
                <w:sz w:val="16"/>
                <w:szCs w:val="16"/>
              </w:rPr>
            </w:pPr>
            <w:r>
              <w:rPr>
                <w:rFonts w:cs="Arial"/>
                <w:sz w:val="16"/>
                <w:szCs w:val="16"/>
              </w:rPr>
              <w:t>Missing N2 SM Info in SmContextCreateError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C361F" w14:textId="75AE728A" w:rsidR="00D373EE" w:rsidRPr="002216CC" w:rsidRDefault="00D373EE" w:rsidP="00D373EE">
            <w:pPr>
              <w:pStyle w:val="TAC"/>
              <w:rPr>
                <w:sz w:val="16"/>
                <w:szCs w:val="16"/>
              </w:rPr>
            </w:pPr>
            <w:r w:rsidRPr="002216CC">
              <w:rPr>
                <w:sz w:val="16"/>
                <w:szCs w:val="16"/>
              </w:rPr>
              <w:t>16.4.0</w:t>
            </w:r>
          </w:p>
        </w:tc>
      </w:tr>
      <w:tr w:rsidR="00D373EE" w:rsidRPr="003D4C5A" w14:paraId="50EB43C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A4027A" w14:textId="2A8002D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FE7D9" w14:textId="0BFA4BE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6E4E65" w14:textId="2E3F78B5" w:rsidR="00D373EE"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8C23502" w14:textId="62BB618C" w:rsidR="00D373EE" w:rsidRDefault="00D373EE" w:rsidP="00D373EE">
            <w:pPr>
              <w:pStyle w:val="TAL"/>
              <w:jc w:val="center"/>
              <w:rPr>
                <w:rFonts w:cs="Arial"/>
                <w:sz w:val="16"/>
                <w:szCs w:val="16"/>
              </w:rPr>
            </w:pPr>
            <w:r>
              <w:rPr>
                <w:rFonts w:cs="Arial"/>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787009" w14:textId="499A29F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6EC8BB" w14:textId="4EADE61C" w:rsidR="00D373EE" w:rsidRDefault="00D373EE" w:rsidP="00D373E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517A85F" w14:textId="07E3CCEC" w:rsidR="00D373EE" w:rsidRDefault="00D373EE" w:rsidP="00D373EE">
            <w:pPr>
              <w:pStyle w:val="TAL"/>
              <w:rPr>
                <w:rFonts w:cs="Arial"/>
                <w:sz w:val="16"/>
                <w:szCs w:val="16"/>
              </w:rPr>
            </w:pPr>
            <w:r>
              <w:rPr>
                <w:rFonts w:cs="Arial"/>
                <w:sz w:val="16"/>
                <w:szCs w:val="16"/>
              </w:rPr>
              <w:t>QoS Monitoring Request to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2F058" w14:textId="406D0AD9" w:rsidR="00D373EE" w:rsidRPr="002216CC" w:rsidRDefault="00D373EE" w:rsidP="00D373EE">
            <w:pPr>
              <w:pStyle w:val="TAC"/>
              <w:rPr>
                <w:sz w:val="16"/>
                <w:szCs w:val="16"/>
              </w:rPr>
            </w:pPr>
            <w:r w:rsidRPr="002216CC">
              <w:rPr>
                <w:sz w:val="16"/>
                <w:szCs w:val="16"/>
              </w:rPr>
              <w:t>16.4.0</w:t>
            </w:r>
          </w:p>
        </w:tc>
      </w:tr>
      <w:tr w:rsidR="00D373EE" w:rsidRPr="003D4C5A" w14:paraId="2EE6370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9327532" w14:textId="1C3F77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6D58F" w14:textId="49DFD52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FB92FC" w14:textId="158E369B"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42A4B1" w14:textId="3A4927CC" w:rsidR="00D373EE" w:rsidRDefault="00D373EE" w:rsidP="00D373EE">
            <w:pPr>
              <w:pStyle w:val="TAL"/>
              <w:jc w:val="center"/>
              <w:rPr>
                <w:rFonts w:cs="Arial"/>
                <w:sz w:val="16"/>
                <w:szCs w:val="16"/>
              </w:rPr>
            </w:pPr>
            <w:r>
              <w:rPr>
                <w:rFonts w:cs="Arial"/>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B4D74B" w14:textId="23889DFE"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B42C8B" w14:textId="0061984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1D913C" w14:textId="49391FB9" w:rsidR="00D373EE" w:rsidRDefault="00D373EE" w:rsidP="00D373EE">
            <w:pPr>
              <w:pStyle w:val="TAL"/>
              <w:rPr>
                <w:rFonts w:cs="Arial"/>
                <w:sz w:val="16"/>
                <w:szCs w:val="16"/>
              </w:rPr>
            </w:pPr>
            <w:r>
              <w:rPr>
                <w:rFonts w:cs="Arial"/>
                <w:sz w:val="16"/>
                <w:szCs w:val="16"/>
              </w:rPr>
              <w:t>Application errors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9823D" w14:textId="32460445" w:rsidR="00D373EE" w:rsidRPr="002216CC" w:rsidRDefault="00D373EE" w:rsidP="00D373EE">
            <w:pPr>
              <w:pStyle w:val="TAC"/>
              <w:rPr>
                <w:sz w:val="16"/>
                <w:szCs w:val="16"/>
              </w:rPr>
            </w:pPr>
            <w:r w:rsidRPr="002216CC">
              <w:rPr>
                <w:sz w:val="16"/>
                <w:szCs w:val="16"/>
              </w:rPr>
              <w:t>16.4.0</w:t>
            </w:r>
          </w:p>
        </w:tc>
      </w:tr>
      <w:tr w:rsidR="00D373EE" w:rsidRPr="003D4C5A" w14:paraId="0F77F5D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B9E4AA5" w14:textId="2B0061A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A27D7F" w14:textId="48AF1783"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5E03" w14:textId="496D48DF"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E449A4" w14:textId="4B21EDCB" w:rsidR="00D373EE" w:rsidRDefault="00D373EE" w:rsidP="00D373EE">
            <w:pPr>
              <w:pStyle w:val="TAL"/>
              <w:jc w:val="center"/>
              <w:rPr>
                <w:rFonts w:cs="Arial"/>
                <w:sz w:val="16"/>
                <w:szCs w:val="16"/>
              </w:rPr>
            </w:pPr>
            <w:r>
              <w:rPr>
                <w:rFonts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EA0D63" w14:textId="6FAC5A63"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1095FD" w14:textId="3B1C19B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56CAAC" w14:textId="2F82D992" w:rsidR="00D373EE" w:rsidRDefault="00D373EE" w:rsidP="00D373EE">
            <w:pPr>
              <w:pStyle w:val="TAL"/>
              <w:rPr>
                <w:rFonts w:cs="Arial"/>
                <w:sz w:val="16"/>
                <w:szCs w:val="16"/>
              </w:rPr>
            </w:pPr>
            <w:r>
              <w:rPr>
                <w:rFonts w:cs="Arial"/>
                <w:sz w:val="16"/>
                <w:szCs w:val="16"/>
              </w:rPr>
              <w:t>PduSessionCreatedData from SMF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A186D" w14:textId="431E91F3" w:rsidR="00D373EE" w:rsidRPr="002216CC" w:rsidRDefault="00D373EE" w:rsidP="00D373EE">
            <w:pPr>
              <w:pStyle w:val="TAC"/>
              <w:rPr>
                <w:sz w:val="16"/>
                <w:szCs w:val="16"/>
              </w:rPr>
            </w:pPr>
            <w:r w:rsidRPr="002216CC">
              <w:rPr>
                <w:sz w:val="16"/>
                <w:szCs w:val="16"/>
              </w:rPr>
              <w:t>16.4.0</w:t>
            </w:r>
          </w:p>
        </w:tc>
      </w:tr>
      <w:tr w:rsidR="00D373EE" w:rsidRPr="003D4C5A" w14:paraId="0A17DCF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929374" w14:textId="0025E040"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FA8AC" w14:textId="48189AB1"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66BF08" w14:textId="41985155"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BB42CA" w14:textId="42147968" w:rsidR="00D373EE" w:rsidRDefault="00D373EE" w:rsidP="00D373EE">
            <w:pPr>
              <w:pStyle w:val="TAL"/>
              <w:jc w:val="center"/>
              <w:rPr>
                <w:rFonts w:cs="Arial"/>
                <w:sz w:val="16"/>
                <w:szCs w:val="16"/>
              </w:rPr>
            </w:pPr>
            <w:r>
              <w:rPr>
                <w:rFonts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FE11A7" w14:textId="268264EC"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F81E72" w14:textId="40142CBF"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B4A8AD" w14:textId="49E175F4" w:rsidR="00D373EE" w:rsidRDefault="00D373EE" w:rsidP="00D373EE">
            <w:pPr>
              <w:pStyle w:val="TAL"/>
              <w:rPr>
                <w:rFonts w:cs="Arial"/>
                <w:sz w:val="16"/>
                <w:szCs w:val="16"/>
              </w:rPr>
            </w:pPr>
            <w:r>
              <w:rPr>
                <w:rFonts w:cs="Arial"/>
                <w:sz w:val="16"/>
                <w:szCs w:val="16"/>
              </w:rPr>
              <w:t>RequestIndication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79D3B" w14:textId="06D1EAAD" w:rsidR="00D373EE" w:rsidRPr="002216CC" w:rsidRDefault="00D373EE" w:rsidP="00D373EE">
            <w:pPr>
              <w:pStyle w:val="TAC"/>
              <w:rPr>
                <w:sz w:val="16"/>
                <w:szCs w:val="16"/>
              </w:rPr>
            </w:pPr>
            <w:r w:rsidRPr="002216CC">
              <w:rPr>
                <w:sz w:val="16"/>
                <w:szCs w:val="16"/>
              </w:rPr>
              <w:t>16.4.0</w:t>
            </w:r>
          </w:p>
        </w:tc>
      </w:tr>
      <w:tr w:rsidR="00D373EE" w:rsidRPr="003D4C5A" w14:paraId="4D80645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3D0CE60" w14:textId="72F34EE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A2B24" w14:textId="7B2774B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A5DDFE" w14:textId="537A06E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54231E9" w14:textId="736678EA" w:rsidR="00D373EE" w:rsidRDefault="00D373EE" w:rsidP="00D373EE">
            <w:pPr>
              <w:pStyle w:val="TAL"/>
              <w:jc w:val="center"/>
              <w:rPr>
                <w:rFonts w:cs="Arial"/>
                <w:sz w:val="16"/>
                <w:szCs w:val="16"/>
              </w:rPr>
            </w:pPr>
            <w:r>
              <w:rPr>
                <w:rFonts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81B347" w14:textId="3D399847"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C77966" w14:textId="61056F6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88DFEC" w14:textId="6976E928" w:rsidR="00D373EE" w:rsidRDefault="00D373EE" w:rsidP="00D373EE">
            <w:pPr>
              <w:pStyle w:val="TAL"/>
              <w:rPr>
                <w:rFonts w:cs="Arial"/>
                <w:sz w:val="16"/>
                <w:szCs w:val="16"/>
              </w:rPr>
            </w:pPr>
            <w:r>
              <w:rPr>
                <w:rFonts w:cs="Arial"/>
                <w:sz w:val="16"/>
                <w:szCs w:val="16"/>
              </w:rPr>
              <w:t>URIs in SmContextCreatedData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33E79" w14:textId="3E24A8B1" w:rsidR="00D373EE" w:rsidRPr="002216CC" w:rsidRDefault="00D373EE" w:rsidP="00D373EE">
            <w:pPr>
              <w:pStyle w:val="TAC"/>
              <w:rPr>
                <w:sz w:val="16"/>
                <w:szCs w:val="16"/>
              </w:rPr>
            </w:pPr>
            <w:r w:rsidRPr="002216CC">
              <w:rPr>
                <w:sz w:val="16"/>
                <w:szCs w:val="16"/>
              </w:rPr>
              <w:t>16.4.0</w:t>
            </w:r>
          </w:p>
        </w:tc>
      </w:tr>
      <w:tr w:rsidR="00D373EE" w:rsidRPr="003D4C5A" w14:paraId="1AFDA3F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45EE74" w14:textId="33B4BD16"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D98818" w14:textId="37C6C88A"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6E426" w14:textId="1CF2B864"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6AB6111" w14:textId="6593AB97" w:rsidR="00D373EE" w:rsidRDefault="00D373EE" w:rsidP="00D373EE">
            <w:pPr>
              <w:pStyle w:val="TAL"/>
              <w:jc w:val="center"/>
              <w:rPr>
                <w:rFonts w:cs="Arial"/>
                <w:sz w:val="16"/>
                <w:szCs w:val="16"/>
              </w:rPr>
            </w:pPr>
            <w:r>
              <w:rPr>
                <w:rFonts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B7AC27" w14:textId="6D2AAAD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54525A" w14:textId="288ECDD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E7F5AE" w14:textId="11DB835E" w:rsidR="00D373EE" w:rsidRDefault="00D373EE" w:rsidP="00D373EE">
            <w:pPr>
              <w:pStyle w:val="TAL"/>
              <w:rPr>
                <w:rFonts w:cs="Arial"/>
                <w:sz w:val="16"/>
                <w:szCs w:val="16"/>
              </w:rPr>
            </w:pPr>
            <w:r>
              <w:rPr>
                <w:rFonts w:cs="Arial"/>
                <w:sz w:val="16"/>
                <w:szCs w:val="16"/>
              </w:rPr>
              <w:t>Selected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8C36A" w14:textId="1F6870D5" w:rsidR="00D373EE" w:rsidRPr="002216CC" w:rsidRDefault="00D373EE" w:rsidP="00D373EE">
            <w:pPr>
              <w:pStyle w:val="TAC"/>
              <w:rPr>
                <w:sz w:val="16"/>
                <w:szCs w:val="16"/>
              </w:rPr>
            </w:pPr>
            <w:r w:rsidRPr="002216CC">
              <w:rPr>
                <w:sz w:val="16"/>
                <w:szCs w:val="16"/>
              </w:rPr>
              <w:t>16.4.0</w:t>
            </w:r>
          </w:p>
        </w:tc>
      </w:tr>
      <w:tr w:rsidR="00D373EE" w:rsidRPr="003D4C5A" w14:paraId="0082DFB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F75679" w14:textId="60081DE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BD312D" w14:textId="3270744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1487A7" w14:textId="7D672230"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A4F89F" w14:textId="18E955B9" w:rsidR="00D373EE" w:rsidRDefault="00D373EE" w:rsidP="00D373EE">
            <w:pPr>
              <w:pStyle w:val="TAL"/>
              <w:jc w:val="center"/>
              <w:rPr>
                <w:rFonts w:cs="Arial"/>
                <w:sz w:val="16"/>
                <w:szCs w:val="16"/>
              </w:rPr>
            </w:pPr>
            <w:r>
              <w:rPr>
                <w:rFonts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E2B56B" w14:textId="4A8A5CAB"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56928E" w14:textId="097B25F2"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1410C67" w14:textId="2D4B6CD7" w:rsidR="00D373EE" w:rsidRDefault="00D373EE" w:rsidP="00D373EE">
            <w:pPr>
              <w:pStyle w:val="TAL"/>
              <w:rPr>
                <w:rFonts w:cs="Arial"/>
                <w:sz w:val="16"/>
                <w:szCs w:val="16"/>
              </w:rPr>
            </w:pPr>
            <w:r>
              <w:rPr>
                <w:rFonts w:cs="Arial"/>
                <w:sz w:val="16"/>
                <w:szCs w:val="16"/>
              </w:rPr>
              <w:t>Error Handling in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5BBD0" w14:textId="04BD6FC1" w:rsidR="00D373EE" w:rsidRPr="002216CC" w:rsidRDefault="00D373EE" w:rsidP="00D373EE">
            <w:pPr>
              <w:pStyle w:val="TAC"/>
              <w:rPr>
                <w:sz w:val="16"/>
                <w:szCs w:val="16"/>
              </w:rPr>
            </w:pPr>
            <w:r w:rsidRPr="002216CC">
              <w:rPr>
                <w:sz w:val="16"/>
                <w:szCs w:val="16"/>
              </w:rPr>
              <w:t>16.4.0</w:t>
            </w:r>
          </w:p>
        </w:tc>
      </w:tr>
      <w:tr w:rsidR="00D373EE" w:rsidRPr="003D4C5A" w14:paraId="68E57DE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71A8245" w14:textId="1F2A5CB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44272" w14:textId="37343299"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75DDCB" w14:textId="4FE5E299"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CA6813" w14:textId="3911EA62" w:rsidR="00D373EE" w:rsidRDefault="00D373EE" w:rsidP="00D373EE">
            <w:pPr>
              <w:pStyle w:val="TAL"/>
              <w:jc w:val="center"/>
              <w:rPr>
                <w:rFonts w:cs="Arial"/>
                <w:sz w:val="16"/>
                <w:szCs w:val="16"/>
              </w:rPr>
            </w:pPr>
            <w:r>
              <w:rPr>
                <w:rFonts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764A3" w14:textId="7F597868"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ACAE59" w14:textId="546B65E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A96892" w14:textId="419B36B8" w:rsidR="00D373EE" w:rsidRDefault="00D373EE" w:rsidP="00D373EE">
            <w:pPr>
              <w:pStyle w:val="TAL"/>
              <w:rPr>
                <w:rFonts w:cs="Arial"/>
                <w:sz w:val="16"/>
                <w:szCs w:val="16"/>
              </w:rPr>
            </w:pPr>
            <w:r>
              <w:rPr>
                <w:rFonts w:cs="Arial"/>
                <w:sz w:val="16"/>
                <w:szCs w:val="16"/>
              </w:rPr>
              <w:t>Clarification on CP Only Indication related issue in Update SM Context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D7385" w14:textId="7274E074" w:rsidR="00D373EE" w:rsidRPr="002216CC" w:rsidRDefault="00D373EE" w:rsidP="00D373EE">
            <w:pPr>
              <w:pStyle w:val="TAC"/>
              <w:rPr>
                <w:sz w:val="16"/>
                <w:szCs w:val="16"/>
              </w:rPr>
            </w:pPr>
            <w:r w:rsidRPr="002216CC">
              <w:rPr>
                <w:sz w:val="16"/>
                <w:szCs w:val="16"/>
              </w:rPr>
              <w:t>16.4.0</w:t>
            </w:r>
          </w:p>
        </w:tc>
      </w:tr>
      <w:tr w:rsidR="00D373EE" w:rsidRPr="003D4C5A" w14:paraId="5B9F229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B9AFC1" w14:textId="6885E80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85309" w14:textId="74243E1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64487" w14:textId="53EA6CB5"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D6FDB16" w14:textId="266D2093" w:rsidR="00D373EE" w:rsidRDefault="00D373EE" w:rsidP="00D373EE">
            <w:pPr>
              <w:pStyle w:val="TAL"/>
              <w:jc w:val="center"/>
              <w:rPr>
                <w:rFonts w:cs="Arial"/>
                <w:sz w:val="16"/>
                <w:szCs w:val="16"/>
              </w:rPr>
            </w:pPr>
            <w:r>
              <w:rPr>
                <w:rFonts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4D858" w14:textId="4387655E"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5CA3D3" w14:textId="3731BA4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05B93C" w14:textId="7A8EF6AC" w:rsidR="00D373EE" w:rsidRDefault="00D373EE" w:rsidP="00D373EE">
            <w:pPr>
              <w:pStyle w:val="TAL"/>
              <w:rPr>
                <w:rFonts w:cs="Arial"/>
                <w:sz w:val="16"/>
                <w:szCs w:val="16"/>
              </w:rPr>
            </w:pPr>
            <w:r>
              <w:rPr>
                <w:rFonts w:cs="Arial"/>
                <w:sz w:val="16"/>
                <w:szCs w:val="16"/>
              </w:rPr>
              <w:t>EPSInterworkingInd for MA PDU without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FF5A1" w14:textId="08D3BBD4" w:rsidR="00D373EE" w:rsidRPr="002216CC" w:rsidRDefault="00D373EE" w:rsidP="00D373EE">
            <w:pPr>
              <w:pStyle w:val="TAC"/>
              <w:rPr>
                <w:sz w:val="16"/>
                <w:szCs w:val="16"/>
              </w:rPr>
            </w:pPr>
            <w:r w:rsidRPr="002216CC">
              <w:rPr>
                <w:sz w:val="16"/>
                <w:szCs w:val="16"/>
              </w:rPr>
              <w:t>16.4.0</w:t>
            </w:r>
          </w:p>
        </w:tc>
      </w:tr>
      <w:tr w:rsidR="00D373EE" w:rsidRPr="003D4C5A" w14:paraId="46BCC7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E41BC68" w14:textId="2D6E225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E5E97A" w14:textId="7528295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3AC55D" w14:textId="3D381E1F" w:rsidR="00D373EE" w:rsidRDefault="00D373EE" w:rsidP="00D373EE">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6B244AB" w14:textId="3C48A94E" w:rsidR="00D373EE" w:rsidRDefault="00D373EE" w:rsidP="00D373EE">
            <w:pPr>
              <w:pStyle w:val="TAL"/>
              <w:jc w:val="center"/>
              <w:rPr>
                <w:rFonts w:cs="Arial"/>
                <w:sz w:val="16"/>
                <w:szCs w:val="16"/>
              </w:rPr>
            </w:pPr>
            <w:r>
              <w:rPr>
                <w:rFonts w:cs="Arial"/>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0143B0" w14:textId="4A93ED3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EA289" w14:textId="09C3B100" w:rsidR="00D373EE" w:rsidRDefault="00D373EE" w:rsidP="00D373E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E3551" w14:textId="599A2FC6" w:rsidR="00D373EE" w:rsidRDefault="00D373EE" w:rsidP="00D373EE">
            <w:pPr>
              <w:pStyle w:val="TAL"/>
              <w:rPr>
                <w:rFonts w:cs="Arial"/>
                <w:sz w:val="16"/>
                <w:szCs w:val="16"/>
              </w:rPr>
            </w:pPr>
            <w:r>
              <w:rPr>
                <w:rFonts w:cs="Arial"/>
                <w:sz w:val="16"/>
                <w:szCs w:val="16"/>
              </w:rPr>
              <w:t>TEID encoding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02C35" w14:textId="3DD966E4" w:rsidR="00D373EE" w:rsidRPr="002216CC" w:rsidRDefault="00D373EE" w:rsidP="00D373EE">
            <w:pPr>
              <w:pStyle w:val="TAC"/>
              <w:rPr>
                <w:sz w:val="16"/>
                <w:szCs w:val="16"/>
              </w:rPr>
            </w:pPr>
            <w:r w:rsidRPr="002216CC">
              <w:rPr>
                <w:sz w:val="16"/>
                <w:szCs w:val="16"/>
              </w:rPr>
              <w:t>16.4.0</w:t>
            </w:r>
          </w:p>
        </w:tc>
      </w:tr>
      <w:tr w:rsidR="00D373EE" w:rsidRPr="003D4C5A" w14:paraId="228626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77A403" w14:textId="20C7B2B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BF04A" w14:textId="28211AD6"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E219F" w14:textId="345666E6" w:rsidR="00D373EE" w:rsidRDefault="00D373EE" w:rsidP="00D373EE">
            <w:pPr>
              <w:pStyle w:val="TAC"/>
              <w:rPr>
                <w:rFonts w:cs="Arial"/>
                <w:sz w:val="16"/>
                <w:szCs w:val="16"/>
              </w:rPr>
            </w:pPr>
            <w:r w:rsidRPr="00EB3EC3">
              <w:rPr>
                <w:rFonts w:cs="Arial"/>
                <w:sz w:val="16"/>
                <w:szCs w:val="16"/>
              </w:rPr>
              <w:t>CP-201073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F7CA953" w14:textId="2800A662" w:rsidR="00D373EE" w:rsidRDefault="00D373EE" w:rsidP="00D373EE">
            <w:pPr>
              <w:pStyle w:val="TAL"/>
              <w:jc w:val="center"/>
              <w:rPr>
                <w:rFonts w:cs="Arial"/>
                <w:sz w:val="16"/>
                <w:szCs w:val="16"/>
              </w:rPr>
            </w:pPr>
            <w:r>
              <w:rPr>
                <w:rFonts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78C9D0" w14:textId="3BFBCF0D"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E329B8" w14:textId="336A0ED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C46D1B" w14:textId="0B27B28C" w:rsidR="00D373EE" w:rsidRDefault="00D373EE" w:rsidP="00D373EE">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A88FC" w14:textId="584D1F7B" w:rsidR="00D373EE" w:rsidRPr="002216CC" w:rsidRDefault="00D373EE" w:rsidP="00D373EE">
            <w:pPr>
              <w:pStyle w:val="TAC"/>
              <w:rPr>
                <w:sz w:val="16"/>
                <w:szCs w:val="16"/>
              </w:rPr>
            </w:pPr>
            <w:r w:rsidRPr="002216CC">
              <w:rPr>
                <w:sz w:val="16"/>
                <w:szCs w:val="16"/>
              </w:rPr>
              <w:t>16.4.0</w:t>
            </w:r>
          </w:p>
        </w:tc>
      </w:tr>
      <w:tr w:rsidR="00203C10" w:rsidRPr="003D4C5A" w14:paraId="656D8872" w14:textId="77777777" w:rsidTr="00762643">
        <w:tc>
          <w:tcPr>
            <w:tcW w:w="800" w:type="dxa"/>
            <w:tcBorders>
              <w:top w:val="single" w:sz="6" w:space="0" w:color="auto"/>
              <w:left w:val="single" w:sz="6" w:space="0" w:color="auto"/>
              <w:bottom w:val="single" w:sz="6" w:space="0" w:color="auto"/>
              <w:right w:val="single" w:sz="6" w:space="0" w:color="auto"/>
            </w:tcBorders>
            <w:shd w:val="solid" w:color="FFFFFF" w:fill="auto"/>
          </w:tcPr>
          <w:p w14:paraId="5CC5EE9D" w14:textId="27FBB15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FD959" w14:textId="219C3220"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821FCC7" w14:textId="1B326E31" w:rsidR="00203C10" w:rsidRPr="00EB3EC3" w:rsidRDefault="00203C10" w:rsidP="00203C10">
            <w:pPr>
              <w:pStyle w:val="TAC"/>
              <w:rPr>
                <w:rFonts w:cs="Arial"/>
                <w:sz w:val="16"/>
                <w:szCs w:val="16"/>
              </w:rPr>
            </w:pPr>
            <w:r w:rsidRPr="00203C10">
              <w:rPr>
                <w:rFonts w:cs="Arial"/>
                <w:sz w:val="16"/>
                <w:szCs w:val="16"/>
              </w:rPr>
              <w:t>CP-202104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B4923" w14:textId="2520648C" w:rsidR="00203C10" w:rsidRDefault="00203C10" w:rsidP="00203C10">
            <w:pPr>
              <w:pStyle w:val="TAL"/>
              <w:jc w:val="center"/>
              <w:rPr>
                <w:rFonts w:cs="Arial"/>
                <w:sz w:val="16"/>
                <w:szCs w:val="16"/>
              </w:rPr>
            </w:pPr>
            <w:r>
              <w:rPr>
                <w:rFonts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1C4AB" w14:textId="4B451C0C"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29ED3" w14:textId="400F2489"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3E22A" w14:textId="0FE236DD" w:rsidR="00203C10" w:rsidRDefault="00203C10" w:rsidP="00203C10">
            <w:pPr>
              <w:pStyle w:val="TAL"/>
              <w:rPr>
                <w:rFonts w:cs="Arial"/>
                <w:sz w:val="16"/>
                <w:szCs w:val="16"/>
              </w:rPr>
            </w:pPr>
            <w:r>
              <w:rPr>
                <w:rFonts w:cs="Arial"/>
                <w:sz w:val="16"/>
                <w:szCs w:val="16"/>
              </w:rPr>
              <w:t>Release PDU Session if NSSAA Re-Authentication and Re-Authorization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8331C" w14:textId="3157D2F7"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C73CBA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EA05981" w14:textId="2CBA671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688B8" w14:textId="0611221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07F966" w14:textId="7A950E9C"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78FF4" w14:textId="66BE14D7" w:rsidR="00203C10" w:rsidRDefault="00203C10" w:rsidP="00203C10">
            <w:pPr>
              <w:pStyle w:val="TAL"/>
              <w:jc w:val="center"/>
              <w:rPr>
                <w:rFonts w:cs="Arial"/>
                <w:sz w:val="16"/>
                <w:szCs w:val="16"/>
              </w:rPr>
            </w:pPr>
            <w:r>
              <w:rPr>
                <w:rFonts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A4B93" w14:textId="3551D545"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20843" w14:textId="1FF97ED4"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3E595" w14:textId="745F8244" w:rsidR="00203C10" w:rsidRDefault="00203C10" w:rsidP="00203C10">
            <w:pPr>
              <w:pStyle w:val="TAL"/>
              <w:rPr>
                <w:rFonts w:cs="Arial"/>
                <w:sz w:val="16"/>
                <w:szCs w:val="16"/>
              </w:rPr>
            </w:pPr>
            <w:r>
              <w:rPr>
                <w:rFonts w:cs="Arial"/>
                <w:sz w:val="16"/>
                <w:szCs w:val="16"/>
              </w:rPr>
              <w:t>Correct the Condition of upCnxState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B46B1" w14:textId="22B4E910"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95A2AB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0D3FF82" w14:textId="5A558C3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DE795" w14:textId="1EF02AB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AA124C" w14:textId="1B2873EF"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CDF46" w14:textId="25326EF9" w:rsidR="00203C10" w:rsidRDefault="00203C10" w:rsidP="00203C10">
            <w:pPr>
              <w:pStyle w:val="TAL"/>
              <w:jc w:val="center"/>
              <w:rPr>
                <w:rFonts w:cs="Arial"/>
                <w:sz w:val="16"/>
                <w:szCs w:val="16"/>
              </w:rPr>
            </w:pPr>
            <w:r>
              <w:rPr>
                <w:rFonts w:cs="Arial"/>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E6F53" w14:textId="1F6F9AE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19667" w14:textId="41834370"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39954" w14:textId="0F155D92" w:rsidR="00203C10" w:rsidRDefault="00203C10" w:rsidP="00203C10">
            <w:pPr>
              <w:pStyle w:val="TAL"/>
              <w:rPr>
                <w:rFonts w:cs="Arial"/>
                <w:sz w:val="16"/>
                <w:szCs w:val="16"/>
              </w:rPr>
            </w:pPr>
            <w:r>
              <w:rPr>
                <w:rFonts w:cs="Arial"/>
                <w:sz w:val="16"/>
                <w:szCs w:val="16"/>
              </w:rPr>
              <w:t>PDU session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DEFEC" w14:textId="115DD03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8467E26"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BD6287F" w14:textId="7EA36C1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DC7956" w14:textId="5E75D43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27B2FB" w14:textId="2D32EC8D"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A1FC1" w14:textId="1AD80B65" w:rsidR="00203C10" w:rsidRDefault="00203C10" w:rsidP="00203C10">
            <w:pPr>
              <w:pStyle w:val="TAL"/>
              <w:jc w:val="center"/>
              <w:rPr>
                <w:rFonts w:cs="Arial"/>
                <w:sz w:val="16"/>
                <w:szCs w:val="16"/>
              </w:rPr>
            </w:pPr>
            <w:r>
              <w:rPr>
                <w:rFonts w:cs="Arial"/>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0D70E" w14:textId="17963370" w:rsidR="00203C10" w:rsidRDefault="00203C10" w:rsidP="00203C10">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6E072" w14:textId="63BEF0E8"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D3D46" w14:textId="41B36F0C" w:rsidR="00203C10" w:rsidRDefault="00203C10" w:rsidP="00203C10">
            <w:pPr>
              <w:pStyle w:val="TAL"/>
              <w:rPr>
                <w:rFonts w:cs="Arial"/>
                <w:sz w:val="16"/>
                <w:szCs w:val="16"/>
              </w:rPr>
            </w:pPr>
            <w:r>
              <w:rPr>
                <w:rFonts w:cs="Arial"/>
                <w:sz w:val="16"/>
                <w:szCs w:val="16"/>
              </w:rPr>
              <w:t>Callback URI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46154" w14:textId="5708EF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212604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5E66EA1" w14:textId="695B2E8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ED31A" w14:textId="6A15B8A1"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658AA0" w14:textId="26BEE214"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3F178" w14:textId="6D39D95C" w:rsidR="00203C10" w:rsidRDefault="00203C10" w:rsidP="00203C10">
            <w:pPr>
              <w:pStyle w:val="TAL"/>
              <w:jc w:val="center"/>
              <w:rPr>
                <w:rFonts w:cs="Arial"/>
                <w:sz w:val="16"/>
                <w:szCs w:val="16"/>
              </w:rPr>
            </w:pPr>
            <w:r>
              <w:rPr>
                <w:rFonts w:cs="Arial"/>
                <w:sz w:val="16"/>
                <w:szCs w:val="16"/>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35E29" w14:textId="784006E8"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355E" w14:textId="2F2CF097"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C3542" w14:textId="1BB8045E" w:rsidR="00203C10" w:rsidRDefault="00203C10" w:rsidP="00203C10">
            <w:pPr>
              <w:pStyle w:val="TAL"/>
              <w:rPr>
                <w:rFonts w:cs="Arial"/>
                <w:sz w:val="16"/>
                <w:szCs w:val="16"/>
              </w:rPr>
            </w:pPr>
            <w:r>
              <w:rPr>
                <w:rFonts w:cs="Arial"/>
                <w:sz w:val="16"/>
                <w:szCs w:val="16"/>
              </w:rPr>
              <w:t>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40435" w14:textId="0CDE72D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BC7527C"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6ED7027" w14:textId="5E58D76C"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F44CA7" w14:textId="114D2965"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2D7D42" w14:textId="3DFF044C"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B179B" w14:textId="5F549D0D" w:rsidR="00203C10" w:rsidRDefault="00203C10" w:rsidP="00203C10">
            <w:pPr>
              <w:pStyle w:val="TAL"/>
              <w:jc w:val="center"/>
              <w:rPr>
                <w:rFonts w:cs="Arial"/>
                <w:sz w:val="16"/>
                <w:szCs w:val="16"/>
              </w:rPr>
            </w:pPr>
            <w:r>
              <w:rPr>
                <w:rFonts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56BD9" w14:textId="4B55ED77"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75C2C" w14:textId="6A169171"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7AC85" w14:textId="7D8C37ED" w:rsidR="00203C10" w:rsidRDefault="00203C10" w:rsidP="00203C10">
            <w:pPr>
              <w:pStyle w:val="TAL"/>
              <w:rPr>
                <w:rFonts w:cs="Arial"/>
                <w:sz w:val="16"/>
                <w:szCs w:val="16"/>
              </w:rPr>
            </w:pPr>
            <w:r>
              <w:rPr>
                <w:rFonts w:cs="Arial"/>
                <w:sz w:val="16"/>
                <w:szCs w:val="16"/>
              </w:rPr>
              <w:t>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24E6C" w14:textId="4CE8A382"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38FE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25BDD916" w14:textId="5839D56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DE998" w14:textId="3DBC450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376CCD" w14:textId="1099FF11" w:rsidR="00203C10" w:rsidRPr="00EB3EC3" w:rsidRDefault="00203C10" w:rsidP="00203C10">
            <w:pPr>
              <w:pStyle w:val="TAC"/>
              <w:rPr>
                <w:rFonts w:cs="Arial"/>
                <w:sz w:val="16"/>
                <w:szCs w:val="16"/>
              </w:rPr>
            </w:pPr>
            <w:r w:rsidRPr="00203C10">
              <w:rPr>
                <w:rFonts w:cs="Arial"/>
                <w:sz w:val="16"/>
                <w:szCs w:val="16"/>
              </w:rPr>
              <w:t>CP-202</w:t>
            </w:r>
            <w:r w:rsidR="00AB2C75">
              <w:rPr>
                <w:rFonts w:cs="Arial"/>
                <w:sz w:val="16"/>
                <w:szCs w:val="16"/>
              </w:rPr>
              <w:t>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59C43" w14:textId="4C19D4AA" w:rsidR="00203C10" w:rsidRDefault="00203C10" w:rsidP="00203C10">
            <w:pPr>
              <w:pStyle w:val="TAL"/>
              <w:jc w:val="center"/>
              <w:rPr>
                <w:rFonts w:cs="Arial"/>
                <w:sz w:val="16"/>
                <w:szCs w:val="16"/>
              </w:rPr>
            </w:pPr>
            <w:r>
              <w:rPr>
                <w:rFonts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87B21" w14:textId="2DD9F67B" w:rsidR="00203C10" w:rsidRDefault="00AB2C75"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84AB9" w14:textId="7ED68BEA"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77BB8" w14:textId="074A7EA1" w:rsidR="00203C10" w:rsidRDefault="00203C10" w:rsidP="00203C10">
            <w:pPr>
              <w:pStyle w:val="TAL"/>
              <w:rPr>
                <w:rFonts w:cs="Arial"/>
                <w:sz w:val="16"/>
                <w:szCs w:val="16"/>
              </w:rPr>
            </w:pPr>
            <w:r>
              <w:rPr>
                <w:rFonts w:cs="Arial"/>
                <w:sz w:val="16"/>
                <w:szCs w:val="16"/>
              </w:rPr>
              <w:t>Error handling for PDU sessions with an I-SMF or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1FEFC" w14:textId="13D5804E"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678BEA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D6A7F0E" w14:textId="7AB1065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99449A" w14:textId="744E22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9C65A" w14:textId="31D74DD5"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B2EA8" w14:textId="1600488A" w:rsidR="00203C10" w:rsidRDefault="00203C10" w:rsidP="00203C10">
            <w:pPr>
              <w:pStyle w:val="TAL"/>
              <w:jc w:val="center"/>
              <w:rPr>
                <w:rFonts w:cs="Arial"/>
                <w:sz w:val="16"/>
                <w:szCs w:val="16"/>
              </w:rPr>
            </w:pPr>
            <w:r>
              <w:rPr>
                <w:rFonts w:cs="Arial"/>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9B334" w14:textId="6A6BC58E"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CB95F" w14:textId="07C2977B"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01F12" w14:textId="4FE89FF5" w:rsidR="00203C10" w:rsidRDefault="00203C10" w:rsidP="00203C10">
            <w:pPr>
              <w:pStyle w:val="TAL"/>
              <w:rPr>
                <w:rFonts w:cs="Arial"/>
                <w:sz w:val="16"/>
                <w:szCs w:val="16"/>
              </w:rPr>
            </w:pPr>
            <w:r>
              <w:rPr>
                <w:rFonts w:cs="Arial"/>
                <w:sz w:val="16"/>
                <w:szCs w:val="16"/>
              </w:rPr>
              <w:t>Indicating that NG-RAN cannot fulfil the least preferred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4B9CD" w14:textId="00A7EE28"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37BDAB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0D278BE" w14:textId="748ADD19"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EECAA" w14:textId="0E5108E3"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79EEDB" w14:textId="294752D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D0AC5" w14:textId="23EB9440" w:rsidR="00203C10" w:rsidRDefault="00203C10" w:rsidP="00203C10">
            <w:pPr>
              <w:pStyle w:val="TAL"/>
              <w:jc w:val="center"/>
              <w:rPr>
                <w:rFonts w:cs="Arial"/>
                <w:sz w:val="16"/>
                <w:szCs w:val="16"/>
              </w:rPr>
            </w:pPr>
            <w:r>
              <w:rPr>
                <w:rFonts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2FEC8" w14:textId="4386DA70"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528FB" w14:textId="4F3A0CBE"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1F55B" w14:textId="2A4D600F" w:rsidR="00203C10" w:rsidRDefault="00203C10" w:rsidP="00203C10">
            <w:pPr>
              <w:pStyle w:val="TAL"/>
              <w:rPr>
                <w:rFonts w:cs="Arial"/>
                <w:sz w:val="16"/>
                <w:szCs w:val="16"/>
              </w:rPr>
            </w:pPr>
            <w:r>
              <w:rPr>
                <w:rFonts w:cs="Arial"/>
                <w:sz w:val="16"/>
                <w:szCs w:val="16"/>
              </w:rPr>
              <w:t>Handover Cancel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E8B88" w14:textId="4568226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F80FA04"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4E1816F" w14:textId="55CEA93B"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F744A" w14:textId="743F222F"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8D031D" w14:textId="6033F117"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D4D45" w14:textId="1FA324FB" w:rsidR="00203C10" w:rsidRDefault="00203C10" w:rsidP="00203C10">
            <w:pPr>
              <w:pStyle w:val="TAL"/>
              <w:jc w:val="center"/>
              <w:rPr>
                <w:rFonts w:cs="Arial"/>
                <w:sz w:val="16"/>
                <w:szCs w:val="16"/>
              </w:rPr>
            </w:pPr>
            <w:r>
              <w:rPr>
                <w:rFonts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A32D3" w14:textId="2776CC3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C8B90" w14:textId="0107C4AC"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2F505" w14:textId="756AE20F" w:rsidR="00203C10" w:rsidRDefault="00203C10" w:rsidP="00203C10">
            <w:pPr>
              <w:pStyle w:val="TAL"/>
              <w:rPr>
                <w:rFonts w:cs="Arial"/>
                <w:sz w:val="16"/>
                <w:szCs w:val="16"/>
              </w:rPr>
            </w:pPr>
            <w:r>
              <w:rPr>
                <w:rFonts w:cs="Arial"/>
                <w:sz w:val="16"/>
                <w:szCs w:val="16"/>
              </w:rPr>
              <w:t>QosRules during I-SMF and V-SMF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E9543" w14:textId="46FC101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3BF82D2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6D06204" w14:textId="350F588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CE476" w14:textId="28C47C8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7E52E67" w14:textId="0CA6BD3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1ED59" w14:textId="50CE80D5" w:rsidR="00203C10" w:rsidRDefault="00203C10" w:rsidP="00203C10">
            <w:pPr>
              <w:pStyle w:val="TAL"/>
              <w:jc w:val="center"/>
              <w:rPr>
                <w:rFonts w:cs="Arial"/>
                <w:sz w:val="16"/>
                <w:szCs w:val="16"/>
              </w:rPr>
            </w:pPr>
            <w:r>
              <w:rPr>
                <w:rFonts w:cs="Arial"/>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B6E90" w14:textId="1384FF13"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D4E47" w14:textId="2210A05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A39B" w14:textId="206F45A6" w:rsidR="00203C10" w:rsidRDefault="00203C10" w:rsidP="00203C10">
            <w:pPr>
              <w:pStyle w:val="TAL"/>
              <w:rPr>
                <w:rFonts w:cs="Arial"/>
                <w:sz w:val="16"/>
                <w:szCs w:val="16"/>
              </w:rPr>
            </w:pPr>
            <w:r>
              <w:rPr>
                <w:rFonts w:cs="Arial"/>
                <w:sz w:val="16"/>
                <w:szCs w:val="16"/>
              </w:rPr>
              <w:t>Service Access Authorization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1326D" w14:textId="4F02761C"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34C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EDF7364" w14:textId="14EA0B15"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5ACF25" w14:textId="71B7D5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C9962E" w14:textId="0D6FA158" w:rsidR="00203C10" w:rsidRPr="00EB3EC3" w:rsidRDefault="00203C10" w:rsidP="00203C10">
            <w:pPr>
              <w:pStyle w:val="TAC"/>
              <w:rPr>
                <w:rFonts w:cs="Arial"/>
                <w:sz w:val="16"/>
                <w:szCs w:val="16"/>
              </w:rPr>
            </w:pPr>
            <w:r w:rsidRPr="00203C10">
              <w:rPr>
                <w:rFonts w:cs="Arial"/>
                <w:sz w:val="16"/>
                <w:szCs w:val="16"/>
              </w:rPr>
              <w:t>CP-202</w:t>
            </w:r>
            <w:r w:rsidR="00565036">
              <w:rPr>
                <w:rFonts w:cs="Arial"/>
                <w:sz w:val="16"/>
                <w:szCs w:val="16"/>
              </w:rPr>
              <w:t>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35772" w14:textId="1D314871" w:rsidR="00203C10" w:rsidRDefault="00203C10" w:rsidP="00203C10">
            <w:pPr>
              <w:pStyle w:val="TAL"/>
              <w:jc w:val="center"/>
              <w:rPr>
                <w:rFonts w:cs="Arial"/>
                <w:sz w:val="16"/>
                <w:szCs w:val="16"/>
              </w:rPr>
            </w:pPr>
            <w:r>
              <w:rPr>
                <w:rFonts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B09D" w14:textId="2C4D90C7" w:rsidR="00203C10" w:rsidRDefault="00565036"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A6F25" w14:textId="72E35F9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6BEE0" w14:textId="67CFAFDE" w:rsidR="00203C10" w:rsidRDefault="00203C10" w:rsidP="00203C10">
            <w:pPr>
              <w:pStyle w:val="TAL"/>
              <w:rPr>
                <w:rFonts w:cs="Arial"/>
                <w:sz w:val="16"/>
                <w:szCs w:val="16"/>
              </w:rPr>
            </w:pPr>
            <w:r>
              <w:rPr>
                <w:rFonts w:cs="Arial"/>
                <w:sz w:val="16"/>
                <w:szCs w:val="16"/>
              </w:rPr>
              <w:t>H-SMF/SMF sending IPv6 Interface Identifier to V-SMF/I-SMF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56873" w14:textId="2C79E0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F7466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E19F8EA" w14:textId="3482DA23"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F17FB" w14:textId="1AF74529"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F7AC09" w14:textId="5CDA0BA5" w:rsidR="00203C10" w:rsidRPr="00EB3EC3" w:rsidRDefault="00203C10" w:rsidP="00203C10">
            <w:pPr>
              <w:pStyle w:val="TAC"/>
              <w:rPr>
                <w:rFonts w:cs="Arial"/>
                <w:sz w:val="16"/>
                <w:szCs w:val="16"/>
              </w:rPr>
            </w:pPr>
            <w:r w:rsidRPr="00203C10">
              <w:rPr>
                <w:rFonts w:cs="Arial"/>
                <w:sz w:val="16"/>
                <w:szCs w:val="16"/>
              </w:rPr>
              <w:t>CP-202096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FA36C" w14:textId="06B4E175" w:rsidR="00203C10" w:rsidRDefault="00203C10" w:rsidP="00203C10">
            <w:pPr>
              <w:pStyle w:val="TAL"/>
              <w:jc w:val="center"/>
              <w:rPr>
                <w:rFonts w:cs="Arial"/>
                <w:sz w:val="16"/>
                <w:szCs w:val="16"/>
              </w:rPr>
            </w:pPr>
            <w:r>
              <w:rPr>
                <w:rFonts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D2B04" w14:textId="02B713BC"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82EEA" w14:textId="17D6846D"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A797" w14:textId="259ACB31" w:rsidR="00203C10" w:rsidRDefault="00203C10" w:rsidP="00203C10">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2ADE" w14:textId="5AABF6ED"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B13C8" w:rsidRPr="003D4C5A" w14:paraId="5CEB4DB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621A77C"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2321FA"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DB5D2C" w14:textId="2AD58998"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2234C" w14:textId="3A1A2D8E" w:rsidR="002B13C8" w:rsidRDefault="002B13C8" w:rsidP="002B13C8">
            <w:pPr>
              <w:pStyle w:val="TAL"/>
              <w:jc w:val="center"/>
              <w:rPr>
                <w:rFonts w:cs="Arial"/>
                <w:sz w:val="16"/>
                <w:szCs w:val="16"/>
              </w:rPr>
            </w:pPr>
            <w:r>
              <w:rPr>
                <w:rFonts w:cs="Arial"/>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0EAEF" w14:textId="465B6D44"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1A1E0" w14:textId="4999068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BDA0E" w14:textId="04402317" w:rsidR="002B13C8" w:rsidRDefault="002B13C8" w:rsidP="002B13C8">
            <w:pPr>
              <w:pStyle w:val="TAL"/>
              <w:rPr>
                <w:rFonts w:cs="Arial"/>
                <w:sz w:val="16"/>
                <w:szCs w:val="16"/>
              </w:rPr>
            </w:pPr>
            <w:r>
              <w:rPr>
                <w:rFonts w:cs="Arial"/>
                <w:sz w:val="16"/>
                <w:szCs w:val="16"/>
              </w:rPr>
              <w:t>HTTP 3xx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1018"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1EB08A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A11865A"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C03DD"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E0CEE9A" w14:textId="3F247117" w:rsidR="002B13C8" w:rsidRPr="00203C10" w:rsidRDefault="002B13C8" w:rsidP="002B13C8">
            <w:pPr>
              <w:pStyle w:val="TAC"/>
              <w:rPr>
                <w:rFonts w:cs="Arial"/>
                <w:sz w:val="16"/>
                <w:szCs w:val="16"/>
              </w:rPr>
            </w:pPr>
            <w:r w:rsidRPr="008C69D0">
              <w:rPr>
                <w:rFonts w:cs="Arial"/>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A886E" w14:textId="6B81A45D" w:rsidR="002B13C8" w:rsidRDefault="002B13C8" w:rsidP="002B13C8">
            <w:pPr>
              <w:pStyle w:val="TAL"/>
              <w:jc w:val="center"/>
              <w:rPr>
                <w:rFonts w:cs="Arial"/>
                <w:sz w:val="16"/>
                <w:szCs w:val="16"/>
              </w:rPr>
            </w:pPr>
            <w:r>
              <w:rPr>
                <w:rFonts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08873" w14:textId="570F6299"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F8F3B" w14:textId="0E9C6C2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67524" w14:textId="2B8EEB38" w:rsidR="002B13C8" w:rsidRDefault="002B13C8" w:rsidP="002B13C8">
            <w:pPr>
              <w:pStyle w:val="TAL"/>
              <w:rPr>
                <w:rFonts w:cs="Arial"/>
                <w:sz w:val="16"/>
                <w:szCs w:val="16"/>
              </w:rPr>
            </w:pPr>
            <w:r>
              <w:rPr>
                <w:rFonts w:cs="Arial"/>
                <w:sz w:val="16"/>
                <w:szCs w:val="16"/>
              </w:rPr>
              <w:t>Storage of YAML files in 3GPP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8D474"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0BB86D9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0B8F14D"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0DEBA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15D628" w14:textId="23D3560A"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5A5BC" w14:textId="237B8CF3" w:rsidR="002B13C8" w:rsidRDefault="002B13C8" w:rsidP="002B13C8">
            <w:pPr>
              <w:pStyle w:val="TAL"/>
              <w:jc w:val="center"/>
              <w:rPr>
                <w:rFonts w:cs="Arial"/>
                <w:sz w:val="16"/>
                <w:szCs w:val="16"/>
              </w:rPr>
            </w:pPr>
            <w:r>
              <w:rPr>
                <w:rFonts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3D1AB" w14:textId="04466B3E"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F8C0E" w14:textId="21EE8284"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C9D2C" w14:textId="24E29039" w:rsidR="002B13C8" w:rsidRDefault="002B13C8" w:rsidP="002B13C8">
            <w:pPr>
              <w:pStyle w:val="TAL"/>
              <w:rPr>
                <w:rFonts w:cs="Arial"/>
                <w:sz w:val="16"/>
                <w:szCs w:val="16"/>
              </w:rPr>
            </w:pPr>
            <w:r>
              <w:rPr>
                <w:rFonts w:cs="Arial"/>
                <w:sz w:val="16"/>
                <w:szCs w:val="16"/>
              </w:rPr>
              <w:t>QoS monitoring of a PDU session based on GTP-U path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681A5"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760818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D4FDFE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4CF89B"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A36C9" w14:textId="5DD03E7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4AD1E" w14:textId="730E34FA" w:rsidR="002B13C8" w:rsidRDefault="002B13C8" w:rsidP="002B13C8">
            <w:pPr>
              <w:pStyle w:val="TAL"/>
              <w:jc w:val="center"/>
              <w:rPr>
                <w:rFonts w:cs="Arial"/>
                <w:sz w:val="16"/>
                <w:szCs w:val="16"/>
              </w:rPr>
            </w:pPr>
            <w:r>
              <w:rPr>
                <w:rFonts w:cs="Arial"/>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012E" w14:textId="4F9B467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44522" w14:textId="5611D413"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D1A46" w14:textId="22C39C1F" w:rsidR="002B13C8" w:rsidRDefault="002B13C8" w:rsidP="002B13C8">
            <w:pPr>
              <w:pStyle w:val="TAL"/>
              <w:rPr>
                <w:rFonts w:cs="Arial"/>
                <w:sz w:val="16"/>
                <w:szCs w:val="16"/>
              </w:rPr>
            </w:pPr>
            <w:r>
              <w:rPr>
                <w:rFonts w:cs="Arial"/>
                <w:sz w:val="16"/>
                <w:szCs w:val="16"/>
              </w:rPr>
              <w:t>Binding Information for the old V/I-SMF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98B7"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E944E1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C567BE7"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C0E8E"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273BEC" w14:textId="40EDCDF1"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29A95" w14:textId="58F82258" w:rsidR="002B13C8" w:rsidRDefault="002B13C8" w:rsidP="002B13C8">
            <w:pPr>
              <w:pStyle w:val="TAL"/>
              <w:jc w:val="center"/>
              <w:rPr>
                <w:rFonts w:cs="Arial"/>
                <w:sz w:val="16"/>
                <w:szCs w:val="16"/>
              </w:rPr>
            </w:pPr>
            <w:r>
              <w:rPr>
                <w:rFonts w:cs="Arial"/>
                <w:sz w:val="16"/>
                <w:szCs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13BC4" w14:textId="33D241F1" w:rsidR="002B13C8" w:rsidRDefault="002B13C8" w:rsidP="002B13C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EAECA" w14:textId="0501B9B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43408" w14:textId="45491AB1" w:rsidR="002B13C8" w:rsidRDefault="002B13C8" w:rsidP="002B13C8">
            <w:pPr>
              <w:pStyle w:val="TAL"/>
              <w:rPr>
                <w:rFonts w:cs="Arial"/>
                <w:sz w:val="16"/>
                <w:szCs w:val="16"/>
              </w:rPr>
            </w:pPr>
            <w:r>
              <w:rPr>
                <w:rFonts w:cs="Arial"/>
                <w:sz w:val="16"/>
                <w:szCs w:val="16"/>
              </w:rPr>
              <w:t>Remote NF is not 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CD6A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612580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A83A3E3"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3320C6"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7CEF38" w14:textId="3C4E58A4" w:rsidR="002B13C8" w:rsidRPr="00203C10" w:rsidRDefault="002B13C8" w:rsidP="002B13C8">
            <w:pPr>
              <w:pStyle w:val="TAC"/>
              <w:rPr>
                <w:rFonts w:cs="Arial"/>
                <w:sz w:val="16"/>
                <w:szCs w:val="16"/>
              </w:rPr>
            </w:pPr>
            <w:r w:rsidRPr="008C69D0">
              <w:rPr>
                <w:rFonts w:cs="Arial"/>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2664" w14:textId="48269B9C" w:rsidR="002B13C8" w:rsidRDefault="002B13C8" w:rsidP="002B13C8">
            <w:pPr>
              <w:pStyle w:val="TAL"/>
              <w:jc w:val="center"/>
              <w:rPr>
                <w:rFonts w:cs="Arial"/>
                <w:sz w:val="16"/>
                <w:szCs w:val="16"/>
              </w:rPr>
            </w:pPr>
            <w:r>
              <w:rPr>
                <w:rFonts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78526" w14:textId="73BA8D4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BCCD6" w14:textId="2E3F6386"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6DF2E7" w14:textId="2091D271" w:rsidR="002B13C8" w:rsidRDefault="002B13C8" w:rsidP="002B13C8">
            <w:pPr>
              <w:pStyle w:val="TAL"/>
              <w:rPr>
                <w:rFonts w:cs="Arial"/>
                <w:sz w:val="16"/>
                <w:szCs w:val="16"/>
              </w:rPr>
            </w:pPr>
            <w:r>
              <w:rPr>
                <w:rFonts w:cs="Arial"/>
                <w:sz w:val="16"/>
                <w:szCs w:val="16"/>
              </w:rPr>
              <w:t>Service operations invoked in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C547F"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46BF9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8C8518B"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D4080"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3D043D8" w14:textId="5F0B03C8"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78B0A" w14:textId="7385ADB4" w:rsidR="002B13C8" w:rsidRDefault="002B13C8" w:rsidP="002B13C8">
            <w:pPr>
              <w:pStyle w:val="TAL"/>
              <w:jc w:val="center"/>
              <w:rPr>
                <w:rFonts w:cs="Arial"/>
                <w:sz w:val="16"/>
                <w:szCs w:val="16"/>
              </w:rPr>
            </w:pPr>
            <w:r>
              <w:rPr>
                <w:rFonts w:cs="Arial"/>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DC2BF" w14:textId="56CA8135"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4D122" w14:textId="50D9D9A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7E495" w14:textId="1543003C" w:rsidR="002B13C8" w:rsidRDefault="002B13C8" w:rsidP="002B13C8">
            <w:pPr>
              <w:pStyle w:val="TAL"/>
              <w:rPr>
                <w:rFonts w:cs="Arial"/>
                <w:sz w:val="16"/>
                <w:szCs w:val="16"/>
              </w:rPr>
            </w:pPr>
            <w:r>
              <w:rPr>
                <w:rFonts w:cs="Arial"/>
                <w:sz w:val="16"/>
                <w:szCs w:val="16"/>
              </w:rPr>
              <w:t>EBI and ARP mapping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92329"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1B39D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3322DE7"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17A33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DCC2C8" w14:textId="55D59ADB"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931AC" w14:textId="60B56AC1" w:rsidR="002B13C8" w:rsidRDefault="002B13C8" w:rsidP="002B13C8">
            <w:pPr>
              <w:pStyle w:val="TAL"/>
              <w:jc w:val="center"/>
              <w:rPr>
                <w:rFonts w:cs="Arial"/>
                <w:sz w:val="16"/>
                <w:szCs w:val="16"/>
              </w:rPr>
            </w:pPr>
            <w:r>
              <w:rPr>
                <w:rFonts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641B" w14:textId="31CBB2E2"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44ABB" w14:textId="5080C56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3C97E" w14:textId="466CC6B4" w:rsidR="002B13C8" w:rsidRDefault="002B13C8" w:rsidP="002B13C8">
            <w:pPr>
              <w:pStyle w:val="TAL"/>
              <w:rPr>
                <w:rFonts w:cs="Arial"/>
                <w:sz w:val="16"/>
                <w:szCs w:val="16"/>
              </w:rPr>
            </w:pPr>
            <w:r>
              <w:rPr>
                <w:rFonts w:cs="Arial"/>
                <w:sz w:val="16"/>
                <w:szCs w:val="16"/>
              </w:rPr>
              <w:t>QoS Monitoring Reporting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5AD6E"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51BCC92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D85CD49"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213293"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E0F10" w14:textId="40351B73"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4B49A" w14:textId="093E1A70" w:rsidR="002B13C8" w:rsidRDefault="002B13C8" w:rsidP="002B13C8">
            <w:pPr>
              <w:pStyle w:val="TAL"/>
              <w:jc w:val="center"/>
              <w:rPr>
                <w:rFonts w:cs="Arial"/>
                <w:sz w:val="16"/>
                <w:szCs w:val="16"/>
              </w:rPr>
            </w:pPr>
            <w:r>
              <w:rPr>
                <w:rFonts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13EFB" w14:textId="6E9A5FC4"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9DE27" w14:textId="77229892"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C5623" w14:textId="560FB71D" w:rsidR="002B13C8" w:rsidRDefault="002B13C8" w:rsidP="002B13C8">
            <w:pPr>
              <w:pStyle w:val="TAL"/>
              <w:rPr>
                <w:rFonts w:cs="Arial"/>
                <w:sz w:val="16"/>
                <w:szCs w:val="16"/>
              </w:rPr>
            </w:pPr>
            <w:r>
              <w:rPr>
                <w:rFonts w:cs="Arial"/>
                <w:sz w:val="16"/>
                <w:szCs w:val="16"/>
              </w:rPr>
              <w:t>Correction on H-PCF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139A2"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6C34CC02"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27EC592"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6E6667"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5B5AA0" w14:textId="307DCB50"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AAD5" w14:textId="02B9AFA5" w:rsidR="002B13C8" w:rsidRDefault="002B13C8" w:rsidP="002B13C8">
            <w:pPr>
              <w:pStyle w:val="TAL"/>
              <w:jc w:val="center"/>
              <w:rPr>
                <w:rFonts w:cs="Arial"/>
                <w:sz w:val="16"/>
                <w:szCs w:val="16"/>
              </w:rPr>
            </w:pPr>
            <w:r>
              <w:rPr>
                <w:rFonts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666DA" w14:textId="3358CFF9"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478E3" w14:textId="05441F2A"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E5F14" w14:textId="33F0B791" w:rsidR="002B13C8" w:rsidRDefault="002B13C8" w:rsidP="002B13C8">
            <w:pPr>
              <w:pStyle w:val="TAL"/>
              <w:rPr>
                <w:rFonts w:cs="Arial"/>
                <w:sz w:val="16"/>
                <w:szCs w:val="16"/>
              </w:rPr>
            </w:pPr>
            <w:r>
              <w:rPr>
                <w:rFonts w:cs="Arial"/>
                <w:sz w:val="16"/>
                <w:szCs w:val="16"/>
              </w:rPr>
              <w:t>IPv6 Index for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2481A"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EC2381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0835C4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777A2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957DF6" w14:textId="06FBEEDB"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E19C4" w14:textId="5B4612D3" w:rsidR="002B13C8" w:rsidRDefault="002B13C8" w:rsidP="002B13C8">
            <w:pPr>
              <w:pStyle w:val="TAL"/>
              <w:jc w:val="center"/>
              <w:rPr>
                <w:rFonts w:cs="Arial"/>
                <w:sz w:val="16"/>
                <w:szCs w:val="16"/>
              </w:rPr>
            </w:pPr>
            <w:r>
              <w:rPr>
                <w:rFonts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F2E0C" w14:textId="712F6157"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664E5" w14:textId="216C4721"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95333" w14:textId="34BEFBF6" w:rsidR="002B13C8" w:rsidRDefault="002B13C8" w:rsidP="002B13C8">
            <w:pPr>
              <w:pStyle w:val="TAL"/>
              <w:rPr>
                <w:rFonts w:cs="Arial"/>
                <w:sz w:val="16"/>
                <w:szCs w:val="16"/>
              </w:rPr>
            </w:pPr>
            <w:r>
              <w:rPr>
                <w:rFonts w:cs="Arial"/>
                <w:sz w:val="16"/>
                <w:szCs w:val="16"/>
              </w:rPr>
              <w:t>VPLMN QoS Constraints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9933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199E6097"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91E5BA2" w14:textId="10563C28"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E2487" w14:textId="0D741C3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BC1E3D" w14:textId="499151A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10A23" w14:textId="588BB1AE" w:rsidR="002B13C8" w:rsidRDefault="002B13C8" w:rsidP="002B13C8">
            <w:pPr>
              <w:pStyle w:val="TAL"/>
              <w:jc w:val="center"/>
              <w:rPr>
                <w:rFonts w:cs="Arial"/>
                <w:sz w:val="16"/>
                <w:szCs w:val="16"/>
              </w:rPr>
            </w:pPr>
            <w:r>
              <w:rPr>
                <w:rFonts w:cs="Arial"/>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EC3D8" w14:textId="41B6374C"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C1B4C" w14:textId="51F191A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006AE" w14:textId="1DD4CE62" w:rsidR="002B13C8" w:rsidRDefault="002B13C8" w:rsidP="002B13C8">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D1368" w14:textId="0E331D40"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835D7B" w:rsidRPr="003D4C5A" w14:paraId="347399B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DCF0749" w14:textId="3103149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749F7" w14:textId="2C0F5DD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BD8FC1" w14:textId="0AB63C5F" w:rsidR="00835D7B" w:rsidRPr="008C69D0" w:rsidRDefault="00835D7B" w:rsidP="00835D7B">
            <w:pPr>
              <w:pStyle w:val="TAC"/>
              <w:rPr>
                <w:rFonts w:cs="Arial"/>
                <w:sz w:val="16"/>
                <w:szCs w:val="16"/>
              </w:rPr>
            </w:pPr>
            <w:hyperlink r:id="rId99" w:history="1">
              <w:r w:rsidRPr="00835D7B">
                <w:rPr>
                  <w:rFonts w:cs="Arial"/>
                  <w:sz w:val="16"/>
                  <w:szCs w:val="16"/>
                </w:rPr>
                <w:t>CP-210049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409EE0" w14:textId="1C5E2F2D" w:rsidR="00835D7B" w:rsidRDefault="00835D7B" w:rsidP="00835D7B">
            <w:pPr>
              <w:pStyle w:val="TAL"/>
              <w:jc w:val="center"/>
              <w:rPr>
                <w:rFonts w:cs="Arial"/>
                <w:sz w:val="16"/>
                <w:szCs w:val="16"/>
              </w:rPr>
            </w:pPr>
            <w:r>
              <w:rPr>
                <w:rFonts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1BE752" w14:textId="3DFD001D"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60D82" w14:textId="12E49D3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0EA1A" w14:textId="41D11343" w:rsidR="00835D7B" w:rsidRDefault="00835D7B" w:rsidP="00835D7B">
            <w:pPr>
              <w:pStyle w:val="TAL"/>
              <w:rPr>
                <w:rFonts w:cs="Arial"/>
                <w:sz w:val="16"/>
                <w:szCs w:val="16"/>
              </w:rPr>
            </w:pPr>
            <w:r>
              <w:rPr>
                <w:rFonts w:cs="Arial"/>
                <w:sz w:val="16"/>
                <w:szCs w:val="16"/>
              </w:rPr>
              <w:t>Handover Failure during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B1EC" w14:textId="5911EFD8" w:rsidR="00835D7B" w:rsidRPr="002216CC" w:rsidRDefault="00835D7B" w:rsidP="00835D7B">
            <w:pPr>
              <w:pStyle w:val="TAC"/>
              <w:rPr>
                <w:sz w:val="16"/>
                <w:szCs w:val="16"/>
              </w:rPr>
            </w:pPr>
            <w:r w:rsidRPr="002216CC">
              <w:rPr>
                <w:sz w:val="16"/>
                <w:szCs w:val="16"/>
              </w:rPr>
              <w:t>16.</w:t>
            </w:r>
            <w:r>
              <w:rPr>
                <w:sz w:val="16"/>
                <w:szCs w:val="16"/>
              </w:rPr>
              <w:t>7</w:t>
            </w:r>
            <w:r w:rsidRPr="002216CC">
              <w:rPr>
                <w:sz w:val="16"/>
                <w:szCs w:val="16"/>
              </w:rPr>
              <w:t>.0</w:t>
            </w:r>
          </w:p>
        </w:tc>
      </w:tr>
      <w:tr w:rsidR="00835D7B" w:rsidRPr="003D4C5A" w14:paraId="7BBF04D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272B9C8" w14:textId="0858B71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4DF178" w14:textId="4E756452"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7354AD5" w14:textId="0C36B121" w:rsidR="00835D7B" w:rsidRPr="008C69D0" w:rsidRDefault="00835D7B" w:rsidP="00835D7B">
            <w:pPr>
              <w:pStyle w:val="TAC"/>
              <w:rPr>
                <w:rFonts w:cs="Arial"/>
                <w:sz w:val="16"/>
                <w:szCs w:val="16"/>
              </w:rPr>
            </w:pPr>
            <w:hyperlink r:id="rId100" w:history="1">
              <w:r w:rsidRPr="00835D7B">
                <w:rPr>
                  <w:rFonts w:cs="Arial"/>
                  <w:sz w:val="16"/>
                  <w:szCs w:val="16"/>
                </w:rPr>
                <w:t>CP-210045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8496BB" w14:textId="6444868B" w:rsidR="00835D7B" w:rsidRDefault="00835D7B" w:rsidP="00835D7B">
            <w:pPr>
              <w:pStyle w:val="TAL"/>
              <w:jc w:val="center"/>
              <w:rPr>
                <w:rFonts w:cs="Arial"/>
                <w:sz w:val="16"/>
                <w:szCs w:val="16"/>
              </w:rPr>
            </w:pPr>
            <w:r>
              <w:rPr>
                <w:rFonts w:cs="Arial"/>
                <w:sz w:val="16"/>
                <w:szCs w:val="16"/>
              </w:rPr>
              <w:t>0405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977D77" w14:textId="2DFA2A35"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300C" w14:textId="677116B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0112D3" w14:textId="0CDCC6C3" w:rsidR="00835D7B" w:rsidRDefault="00835D7B" w:rsidP="00835D7B">
            <w:pPr>
              <w:pStyle w:val="TAL"/>
              <w:rPr>
                <w:rFonts w:cs="Arial"/>
                <w:sz w:val="16"/>
                <w:szCs w:val="16"/>
              </w:rPr>
            </w:pPr>
            <w:r>
              <w:rPr>
                <w:rFonts w:cs="Arial"/>
                <w:sz w:val="16"/>
                <w:szCs w:val="16"/>
              </w:rPr>
              <w:t>Stop of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C1A04" w14:textId="7F61C973" w:rsidR="00835D7B" w:rsidRPr="002216CC" w:rsidRDefault="00835D7B" w:rsidP="00835D7B">
            <w:pPr>
              <w:pStyle w:val="TAC"/>
              <w:rPr>
                <w:sz w:val="16"/>
                <w:szCs w:val="16"/>
              </w:rPr>
            </w:pPr>
            <w:r w:rsidRPr="0087487D">
              <w:rPr>
                <w:sz w:val="16"/>
                <w:szCs w:val="16"/>
              </w:rPr>
              <w:t>16.7.0</w:t>
            </w:r>
          </w:p>
        </w:tc>
      </w:tr>
      <w:tr w:rsidR="00835D7B" w:rsidRPr="003D4C5A" w14:paraId="72159D1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B78C35E" w14:textId="08966BA5"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EBCCFC" w14:textId="0DAC41D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239F3C" w14:textId="2935F454" w:rsidR="00835D7B" w:rsidRPr="008C69D0" w:rsidRDefault="00835D7B" w:rsidP="00835D7B">
            <w:pPr>
              <w:pStyle w:val="TAC"/>
              <w:rPr>
                <w:rFonts w:cs="Arial"/>
                <w:sz w:val="16"/>
                <w:szCs w:val="16"/>
              </w:rPr>
            </w:pPr>
            <w:hyperlink r:id="rId101" w:history="1">
              <w:r w:rsidRPr="00835D7B">
                <w:rPr>
                  <w:rFonts w:cs="Arial"/>
                  <w:sz w:val="16"/>
                  <w:szCs w:val="16"/>
                </w:rPr>
                <w:t>CP-210037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0A0A9C6" w14:textId="33EA815A" w:rsidR="00835D7B" w:rsidRDefault="00835D7B" w:rsidP="00835D7B">
            <w:pPr>
              <w:pStyle w:val="TAL"/>
              <w:jc w:val="center"/>
              <w:rPr>
                <w:rFonts w:cs="Arial"/>
                <w:sz w:val="16"/>
                <w:szCs w:val="16"/>
              </w:rPr>
            </w:pPr>
            <w:r>
              <w:rPr>
                <w:rFonts w:cs="Arial"/>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9DD6C4" w14:textId="71320CA4"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4DBC5" w14:textId="7882018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AFE1BD" w14:textId="0CC1DD04" w:rsidR="00835D7B" w:rsidRDefault="00835D7B" w:rsidP="00835D7B">
            <w:pPr>
              <w:pStyle w:val="TAL"/>
              <w:rPr>
                <w:rFonts w:cs="Arial"/>
                <w:sz w:val="16"/>
                <w:szCs w:val="16"/>
              </w:rPr>
            </w:pPr>
            <w:r>
              <w:rPr>
                <w:rFonts w:cs="Arial"/>
                <w:sz w:val="16"/>
                <w:szCs w:val="16"/>
              </w:rPr>
              <w:t>Error Responses for Indirect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41350" w14:textId="657A4134" w:rsidR="00835D7B" w:rsidRPr="002216CC" w:rsidRDefault="00835D7B" w:rsidP="00835D7B">
            <w:pPr>
              <w:pStyle w:val="TAC"/>
              <w:rPr>
                <w:sz w:val="16"/>
                <w:szCs w:val="16"/>
              </w:rPr>
            </w:pPr>
            <w:r w:rsidRPr="0087487D">
              <w:rPr>
                <w:sz w:val="16"/>
                <w:szCs w:val="16"/>
              </w:rPr>
              <w:t>16.7.0</w:t>
            </w:r>
          </w:p>
        </w:tc>
      </w:tr>
      <w:tr w:rsidR="00835D7B" w:rsidRPr="003D4C5A" w14:paraId="726B9A1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766E421" w14:textId="246728C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A8B13" w14:textId="2494394E"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3C61D82" w14:textId="15EB11B0" w:rsidR="00835D7B" w:rsidRPr="008C69D0" w:rsidRDefault="00835D7B" w:rsidP="00835D7B">
            <w:pPr>
              <w:pStyle w:val="TAC"/>
              <w:rPr>
                <w:rFonts w:cs="Arial"/>
                <w:sz w:val="16"/>
                <w:szCs w:val="16"/>
              </w:rPr>
            </w:pPr>
            <w:hyperlink r:id="rId102"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66FA9E" w14:textId="46712107" w:rsidR="00835D7B" w:rsidRDefault="00835D7B" w:rsidP="00835D7B">
            <w:pPr>
              <w:pStyle w:val="TAL"/>
              <w:jc w:val="center"/>
              <w:rPr>
                <w:rFonts w:cs="Arial"/>
                <w:sz w:val="16"/>
                <w:szCs w:val="16"/>
              </w:rPr>
            </w:pPr>
            <w:r>
              <w:rPr>
                <w:rFonts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A93294" w14:textId="281BE42B"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60D90" w14:textId="2E80E8EA"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433730" w14:textId="0448A272" w:rsidR="00835D7B" w:rsidRDefault="00835D7B" w:rsidP="00835D7B">
            <w:pPr>
              <w:pStyle w:val="TAL"/>
              <w:rPr>
                <w:rFonts w:cs="Arial"/>
                <w:sz w:val="16"/>
                <w:szCs w:val="16"/>
              </w:rPr>
            </w:pPr>
            <w:r>
              <w:rPr>
                <w:rFonts w:cs="Arial"/>
                <w:sz w:val="16"/>
                <w:szCs w:val="16"/>
              </w:rPr>
              <w:t>Charging ID of HR PDU session upon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8F92A" w14:textId="1E244E9F" w:rsidR="00835D7B" w:rsidRPr="002216CC" w:rsidRDefault="00835D7B" w:rsidP="00835D7B">
            <w:pPr>
              <w:pStyle w:val="TAC"/>
              <w:rPr>
                <w:sz w:val="16"/>
                <w:szCs w:val="16"/>
              </w:rPr>
            </w:pPr>
            <w:r w:rsidRPr="0087487D">
              <w:rPr>
                <w:sz w:val="16"/>
                <w:szCs w:val="16"/>
              </w:rPr>
              <w:t>16.7.0</w:t>
            </w:r>
          </w:p>
        </w:tc>
      </w:tr>
      <w:tr w:rsidR="00835D7B" w:rsidRPr="003D4C5A" w14:paraId="7503850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7602E9F" w14:textId="65672519"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955E3" w14:textId="41072006"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590D449" w14:textId="76125158" w:rsidR="00835D7B" w:rsidRPr="008C69D0" w:rsidRDefault="00835D7B" w:rsidP="00835D7B">
            <w:pPr>
              <w:pStyle w:val="TAC"/>
              <w:rPr>
                <w:rFonts w:cs="Arial"/>
                <w:sz w:val="16"/>
                <w:szCs w:val="16"/>
              </w:rPr>
            </w:pPr>
            <w:hyperlink r:id="rId103"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2CC0E0" w14:textId="7D0CE062" w:rsidR="00835D7B" w:rsidRDefault="00835D7B" w:rsidP="00835D7B">
            <w:pPr>
              <w:pStyle w:val="TAL"/>
              <w:jc w:val="center"/>
              <w:rPr>
                <w:rFonts w:cs="Arial"/>
                <w:sz w:val="16"/>
                <w:szCs w:val="16"/>
              </w:rPr>
            </w:pPr>
            <w:r>
              <w:rPr>
                <w:rFonts w:cs="Arial"/>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F00860" w14:textId="510D115F"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E0ACA" w14:textId="22742942"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0BEE6" w14:textId="718CA788" w:rsidR="00835D7B" w:rsidRDefault="00835D7B" w:rsidP="00835D7B">
            <w:pPr>
              <w:pStyle w:val="TAL"/>
              <w:rPr>
                <w:rFonts w:cs="Arial"/>
                <w:sz w:val="16"/>
                <w:szCs w:val="16"/>
              </w:rPr>
            </w:pPr>
            <w:r>
              <w:rPr>
                <w:rFonts w:cs="Arial"/>
                <w:sz w:val="16"/>
                <w:szCs w:val="16"/>
              </w:rPr>
              <w:t>Handover between 3GPP and non-3GPP accesses with I-SMF insertion/removal or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85D63" w14:textId="71E8DE5C" w:rsidR="00835D7B" w:rsidRPr="002216CC" w:rsidRDefault="00835D7B" w:rsidP="00835D7B">
            <w:pPr>
              <w:pStyle w:val="TAC"/>
              <w:rPr>
                <w:sz w:val="16"/>
                <w:szCs w:val="16"/>
              </w:rPr>
            </w:pPr>
            <w:r w:rsidRPr="0087487D">
              <w:rPr>
                <w:sz w:val="16"/>
                <w:szCs w:val="16"/>
              </w:rPr>
              <w:t>16.7.0</w:t>
            </w:r>
          </w:p>
        </w:tc>
      </w:tr>
      <w:tr w:rsidR="00835D7B" w:rsidRPr="003D4C5A" w14:paraId="7241AAF3"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9E77FC1" w14:textId="49646E4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CD300" w14:textId="2CE698E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D77035" w14:textId="383C2789" w:rsidR="00835D7B" w:rsidRPr="008C69D0" w:rsidRDefault="00835D7B" w:rsidP="00835D7B">
            <w:pPr>
              <w:pStyle w:val="TAC"/>
              <w:rPr>
                <w:rFonts w:cs="Arial"/>
                <w:sz w:val="16"/>
                <w:szCs w:val="16"/>
              </w:rPr>
            </w:pPr>
            <w:hyperlink r:id="rId104" w:history="1">
              <w:r w:rsidRPr="00835D7B">
                <w:rPr>
                  <w:rFonts w:cs="Arial"/>
                  <w:sz w:val="16"/>
                  <w:szCs w:val="16"/>
                </w:rPr>
                <w:t>CP-210</w:t>
              </w:r>
              <w:r w:rsidR="0008293F">
                <w:rPr>
                  <w:rFonts w:cs="Arial"/>
                  <w:sz w:val="16"/>
                  <w:szCs w:val="16"/>
                </w:rPr>
                <w:t>167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8F8667E" w14:textId="7208FD72" w:rsidR="00835D7B" w:rsidRDefault="00835D7B" w:rsidP="00835D7B">
            <w:pPr>
              <w:pStyle w:val="TAL"/>
              <w:jc w:val="center"/>
              <w:rPr>
                <w:rFonts w:cs="Arial"/>
                <w:sz w:val="16"/>
                <w:szCs w:val="16"/>
              </w:rPr>
            </w:pPr>
            <w:r>
              <w:rPr>
                <w:rFonts w:cs="Arial"/>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809CF5" w14:textId="126B3CF6"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22AC9" w14:textId="5D5F910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003B4E" w14:textId="3C040E7B" w:rsidR="00835D7B" w:rsidRDefault="00835D7B" w:rsidP="00835D7B">
            <w:pPr>
              <w:pStyle w:val="TAL"/>
              <w:rPr>
                <w:rFonts w:cs="Arial"/>
                <w:sz w:val="16"/>
                <w:szCs w:val="16"/>
              </w:rPr>
            </w:pPr>
            <w:r>
              <w:rPr>
                <w:rFonts w:cs="Arial"/>
                <w:sz w:val="16"/>
                <w:szCs w:val="16"/>
              </w:rPr>
              <w:t>Redundancy Sequence Number for Dual Connectivity based end to end Redundant User Plane Paths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01AD2" w14:textId="0DA75CE5" w:rsidR="00835D7B" w:rsidRPr="002216CC" w:rsidRDefault="00835D7B" w:rsidP="00835D7B">
            <w:pPr>
              <w:pStyle w:val="TAC"/>
              <w:rPr>
                <w:sz w:val="16"/>
                <w:szCs w:val="16"/>
              </w:rPr>
            </w:pPr>
            <w:r w:rsidRPr="0087487D">
              <w:rPr>
                <w:sz w:val="16"/>
                <w:szCs w:val="16"/>
              </w:rPr>
              <w:t>16.7.0</w:t>
            </w:r>
          </w:p>
        </w:tc>
      </w:tr>
      <w:tr w:rsidR="00835D7B" w:rsidRPr="003D4C5A" w14:paraId="6ED1BB2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9826AA3" w14:textId="25853907"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41DCD6" w14:textId="02E98A3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8C1CD9E" w14:textId="21B27934" w:rsidR="00835D7B" w:rsidRPr="008C69D0" w:rsidRDefault="00835D7B" w:rsidP="00835D7B">
            <w:pPr>
              <w:pStyle w:val="TAC"/>
              <w:rPr>
                <w:rFonts w:cs="Arial"/>
                <w:sz w:val="16"/>
                <w:szCs w:val="16"/>
              </w:rPr>
            </w:pPr>
            <w:hyperlink r:id="rId105" w:history="1">
              <w:r w:rsidRPr="00835D7B">
                <w:rPr>
                  <w:rFonts w:cs="Arial"/>
                  <w:sz w:val="16"/>
                  <w:szCs w:val="16"/>
                </w:rPr>
                <w:t>CP-210</w:t>
              </w:r>
              <w:r w:rsidR="0008293F">
                <w:rPr>
                  <w:rFonts w:cs="Arial"/>
                  <w:sz w:val="16"/>
                  <w:szCs w:val="16"/>
                </w:rPr>
                <w:t>166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F9F1FF" w14:textId="5DEFE357" w:rsidR="00835D7B" w:rsidRDefault="00835D7B" w:rsidP="00835D7B">
            <w:pPr>
              <w:pStyle w:val="TAL"/>
              <w:jc w:val="center"/>
              <w:rPr>
                <w:rFonts w:cs="Arial"/>
                <w:sz w:val="16"/>
                <w:szCs w:val="16"/>
              </w:rPr>
            </w:pPr>
            <w:r>
              <w:rPr>
                <w:rFonts w:cs="Arial"/>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C5CE67" w14:textId="7F03C8CC"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C2E8B" w14:textId="364CBC4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E25E57" w14:textId="02AC6B1D" w:rsidR="00835D7B" w:rsidRDefault="00835D7B" w:rsidP="00835D7B">
            <w:pPr>
              <w:pStyle w:val="TAL"/>
              <w:rPr>
                <w:rFonts w:cs="Arial"/>
                <w:sz w:val="16"/>
                <w:szCs w:val="16"/>
              </w:rPr>
            </w:pPr>
            <w:r>
              <w:rPr>
                <w:rFonts w:cs="Arial"/>
                <w:sz w:val="16"/>
                <w:szCs w:val="16"/>
              </w:rPr>
              <w:t>QoS parameters handling during handover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A1344" w14:textId="68A37F33" w:rsidR="00835D7B" w:rsidRPr="002216CC" w:rsidRDefault="00835D7B" w:rsidP="00835D7B">
            <w:pPr>
              <w:pStyle w:val="TAC"/>
              <w:rPr>
                <w:sz w:val="16"/>
                <w:szCs w:val="16"/>
              </w:rPr>
            </w:pPr>
            <w:r w:rsidRPr="0087487D">
              <w:rPr>
                <w:sz w:val="16"/>
                <w:szCs w:val="16"/>
              </w:rPr>
              <w:t>16.7.0</w:t>
            </w:r>
          </w:p>
        </w:tc>
      </w:tr>
      <w:tr w:rsidR="00835D7B" w:rsidRPr="003D4C5A" w14:paraId="0C0DAE4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A2C0913" w14:textId="54688DE3"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E169" w14:textId="4A182DD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7286C3B" w14:textId="5F981B7E" w:rsidR="00835D7B" w:rsidRPr="008C69D0" w:rsidRDefault="00835D7B" w:rsidP="00835D7B">
            <w:pPr>
              <w:pStyle w:val="TAC"/>
              <w:rPr>
                <w:rFonts w:cs="Arial"/>
                <w:sz w:val="16"/>
                <w:szCs w:val="16"/>
              </w:rPr>
            </w:pPr>
            <w:hyperlink r:id="rId106"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4CD13A2" w14:textId="56F17438" w:rsidR="00835D7B" w:rsidRDefault="00835D7B" w:rsidP="00835D7B">
            <w:pPr>
              <w:pStyle w:val="TAL"/>
              <w:jc w:val="center"/>
              <w:rPr>
                <w:rFonts w:cs="Arial"/>
                <w:sz w:val="16"/>
                <w:szCs w:val="16"/>
              </w:rPr>
            </w:pPr>
            <w:r>
              <w:rPr>
                <w:rFonts w:cs="Arial"/>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7725F7" w14:textId="363A22DC"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82EBA" w14:textId="38DEA7E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255FAD" w14:textId="2B95F6A0" w:rsidR="00835D7B" w:rsidRDefault="00835D7B" w:rsidP="00835D7B">
            <w:pPr>
              <w:pStyle w:val="TAL"/>
              <w:rPr>
                <w:rFonts w:cs="Arial"/>
                <w:sz w:val="16"/>
                <w:szCs w:val="16"/>
              </w:rPr>
            </w:pPr>
            <w:r>
              <w:rPr>
                <w:rFonts w:cs="Arial"/>
                <w:sz w:val="16"/>
                <w:szCs w:val="16"/>
              </w:rPr>
              <w:t>DNNs in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43BF9" w14:textId="6353C8B4" w:rsidR="00835D7B" w:rsidRPr="002216CC" w:rsidRDefault="00835D7B" w:rsidP="00835D7B">
            <w:pPr>
              <w:pStyle w:val="TAC"/>
              <w:rPr>
                <w:sz w:val="16"/>
                <w:szCs w:val="16"/>
              </w:rPr>
            </w:pPr>
            <w:r w:rsidRPr="0087487D">
              <w:rPr>
                <w:sz w:val="16"/>
                <w:szCs w:val="16"/>
              </w:rPr>
              <w:t>16.7.0</w:t>
            </w:r>
          </w:p>
        </w:tc>
      </w:tr>
      <w:tr w:rsidR="00835D7B" w:rsidRPr="003D4C5A" w14:paraId="5209B86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FCFE53C" w14:textId="1CA42D1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9A215D" w14:textId="61626880"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4FEBC48" w14:textId="6963ACC7" w:rsidR="00835D7B" w:rsidRPr="008C69D0" w:rsidRDefault="00835D7B" w:rsidP="00835D7B">
            <w:pPr>
              <w:pStyle w:val="TAC"/>
              <w:rPr>
                <w:rFonts w:cs="Arial"/>
                <w:sz w:val="16"/>
                <w:szCs w:val="16"/>
              </w:rPr>
            </w:pPr>
            <w:hyperlink r:id="rId107"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8A0BA5" w14:textId="08046C9A" w:rsidR="00835D7B" w:rsidRDefault="00835D7B" w:rsidP="00835D7B">
            <w:pPr>
              <w:pStyle w:val="TAL"/>
              <w:jc w:val="center"/>
              <w:rPr>
                <w:rFonts w:cs="Arial"/>
                <w:sz w:val="16"/>
                <w:szCs w:val="16"/>
              </w:rPr>
            </w:pPr>
            <w:r>
              <w:rPr>
                <w:rFonts w:cs="Arial"/>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ED8B97" w14:textId="6F582E9B"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0E0BD" w14:textId="50DB71A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8ABE67" w14:textId="33232FB8" w:rsidR="00835D7B" w:rsidRDefault="00835D7B" w:rsidP="00835D7B">
            <w:pPr>
              <w:pStyle w:val="TAL"/>
              <w:rPr>
                <w:rFonts w:cs="Arial"/>
                <w:sz w:val="16"/>
                <w:szCs w:val="16"/>
              </w:rPr>
            </w:pPr>
            <w:r>
              <w:rPr>
                <w:rFonts w:cs="Arial"/>
                <w:sz w:val="16"/>
                <w:szCs w:val="16"/>
              </w:rPr>
              <w:t>I-SMF&amp;V-SMF Release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7461E" w14:textId="204780ED" w:rsidR="00835D7B" w:rsidRPr="002216CC" w:rsidRDefault="00835D7B" w:rsidP="00835D7B">
            <w:pPr>
              <w:pStyle w:val="TAC"/>
              <w:rPr>
                <w:sz w:val="16"/>
                <w:szCs w:val="16"/>
              </w:rPr>
            </w:pPr>
            <w:r w:rsidRPr="0087487D">
              <w:rPr>
                <w:sz w:val="16"/>
                <w:szCs w:val="16"/>
              </w:rPr>
              <w:t>16.7.0</w:t>
            </w:r>
          </w:p>
        </w:tc>
      </w:tr>
      <w:tr w:rsidR="00835D7B" w:rsidRPr="003D4C5A" w14:paraId="74AE485B"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76C60828" w14:textId="174FE99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3CD2F" w14:textId="6FC11FB1"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535838" w14:textId="2FE83FBC" w:rsidR="00835D7B" w:rsidRPr="008C69D0" w:rsidRDefault="00835D7B" w:rsidP="00835D7B">
            <w:pPr>
              <w:pStyle w:val="TAC"/>
              <w:rPr>
                <w:rFonts w:cs="Arial"/>
                <w:sz w:val="16"/>
                <w:szCs w:val="16"/>
              </w:rPr>
            </w:pPr>
            <w:hyperlink r:id="rId108" w:history="1">
              <w:r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6C3583" w14:textId="2CC704C5" w:rsidR="00835D7B" w:rsidRDefault="00835D7B" w:rsidP="00835D7B">
            <w:pPr>
              <w:pStyle w:val="TAL"/>
              <w:jc w:val="center"/>
              <w:rPr>
                <w:rFonts w:cs="Arial"/>
                <w:sz w:val="16"/>
                <w:szCs w:val="16"/>
              </w:rPr>
            </w:pPr>
            <w:r>
              <w:rPr>
                <w:rFonts w:cs="Arial"/>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4D9BEA" w14:textId="2500E499"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311C3" w14:textId="0DA2EFE1"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AD30B2" w14:textId="67EA7D48" w:rsidR="00835D7B" w:rsidRDefault="00835D7B" w:rsidP="00835D7B">
            <w:pPr>
              <w:pStyle w:val="TAL"/>
              <w:rPr>
                <w:rFonts w:cs="Arial"/>
                <w:sz w:val="16"/>
                <w:szCs w:val="16"/>
              </w:rPr>
            </w:pPr>
            <w:r>
              <w:rPr>
                <w:rFonts w:cs="Arial"/>
                <w:sz w:val="16"/>
                <w:szCs w:val="16"/>
              </w:rPr>
              <w:t>Incomplete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1E1BF" w14:textId="7229CE46" w:rsidR="00835D7B" w:rsidRPr="002216CC" w:rsidRDefault="00835D7B" w:rsidP="00835D7B">
            <w:pPr>
              <w:pStyle w:val="TAC"/>
              <w:rPr>
                <w:sz w:val="16"/>
                <w:szCs w:val="16"/>
              </w:rPr>
            </w:pPr>
            <w:r w:rsidRPr="0087487D">
              <w:rPr>
                <w:sz w:val="16"/>
                <w:szCs w:val="16"/>
              </w:rPr>
              <w:t>16.7.0</w:t>
            </w:r>
          </w:p>
        </w:tc>
      </w:tr>
      <w:tr w:rsidR="00835D7B" w:rsidRPr="003D4C5A" w14:paraId="12B627F2"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7268A0B" w14:textId="5EE9C15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8ABA1D" w14:textId="48AAD9C8"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12B684" w14:textId="7BE1E948" w:rsidR="00835D7B" w:rsidRPr="008C69D0" w:rsidRDefault="00835D7B" w:rsidP="00835D7B">
            <w:pPr>
              <w:pStyle w:val="TAC"/>
              <w:rPr>
                <w:rFonts w:cs="Arial"/>
                <w:sz w:val="16"/>
                <w:szCs w:val="16"/>
              </w:rPr>
            </w:pPr>
            <w:hyperlink r:id="rId109"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F0A079" w14:textId="6A0ED593" w:rsidR="00835D7B" w:rsidRDefault="00835D7B" w:rsidP="00835D7B">
            <w:pPr>
              <w:pStyle w:val="TAL"/>
              <w:jc w:val="center"/>
              <w:rPr>
                <w:rFonts w:cs="Arial"/>
                <w:sz w:val="16"/>
                <w:szCs w:val="16"/>
              </w:rPr>
            </w:pPr>
            <w:r>
              <w:rPr>
                <w:rFonts w:cs="Arial"/>
                <w:sz w:val="16"/>
                <w:szCs w:val="16"/>
              </w:rPr>
              <w:t>0422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49167A" w14:textId="2E4E97D3"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0276D" w14:textId="3ED93BA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256A07" w14:textId="29D53263" w:rsidR="00835D7B" w:rsidRDefault="00835D7B" w:rsidP="00835D7B">
            <w:pPr>
              <w:pStyle w:val="TAL"/>
              <w:rPr>
                <w:rFonts w:cs="Arial"/>
                <w:sz w:val="16"/>
                <w:szCs w:val="16"/>
              </w:rPr>
            </w:pPr>
            <w:r>
              <w:rPr>
                <w:rFonts w:cs="Arial"/>
                <w:sz w:val="16"/>
                <w:szCs w:val="16"/>
              </w:rPr>
              <w:t>requestIndication for EBI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1318A" w14:textId="48DB4CE3" w:rsidR="00835D7B" w:rsidRPr="002216CC" w:rsidRDefault="00835D7B" w:rsidP="00835D7B">
            <w:pPr>
              <w:pStyle w:val="TAC"/>
              <w:rPr>
                <w:sz w:val="16"/>
                <w:szCs w:val="16"/>
              </w:rPr>
            </w:pPr>
            <w:r w:rsidRPr="0087487D">
              <w:rPr>
                <w:sz w:val="16"/>
                <w:szCs w:val="16"/>
              </w:rPr>
              <w:t>16.7.0</w:t>
            </w:r>
          </w:p>
        </w:tc>
      </w:tr>
      <w:tr w:rsidR="00835D7B" w:rsidRPr="003D4C5A" w14:paraId="75B7B7F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04AAA74" w14:textId="5D71A9D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9E69B" w14:textId="6C8CA0C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908035" w14:textId="24BF7521" w:rsidR="00835D7B" w:rsidRPr="008C69D0" w:rsidRDefault="00835D7B" w:rsidP="00835D7B">
            <w:pPr>
              <w:pStyle w:val="TAC"/>
              <w:rPr>
                <w:rFonts w:cs="Arial"/>
                <w:sz w:val="16"/>
                <w:szCs w:val="16"/>
              </w:rPr>
            </w:pPr>
            <w:hyperlink r:id="rId110" w:history="1">
              <w:r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93380F" w14:textId="56246AB4" w:rsidR="00835D7B" w:rsidRDefault="00835D7B" w:rsidP="00835D7B">
            <w:pPr>
              <w:pStyle w:val="TAL"/>
              <w:jc w:val="center"/>
              <w:rPr>
                <w:rFonts w:cs="Arial"/>
                <w:sz w:val="16"/>
                <w:szCs w:val="16"/>
              </w:rPr>
            </w:pPr>
            <w:r>
              <w:rPr>
                <w:rFonts w:cs="Arial"/>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DA8A3D" w14:textId="1823561E"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62A7D" w14:textId="2ED2DA0D"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C8DF92" w14:textId="72FAC3C6" w:rsidR="00835D7B" w:rsidRDefault="00835D7B" w:rsidP="00835D7B">
            <w:pPr>
              <w:pStyle w:val="TAL"/>
              <w:rPr>
                <w:rFonts w:cs="Arial"/>
                <w:sz w:val="16"/>
                <w:szCs w:val="16"/>
              </w:rPr>
            </w:pPr>
            <w:r>
              <w:rPr>
                <w:rFonts w:cs="Arial"/>
                <w:sz w:val="16"/>
                <w:szCs w:val="16"/>
              </w:rPr>
              <w:t>Alternative Anchor SMF Notification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59590" w14:textId="20218B3D" w:rsidR="00835D7B" w:rsidRPr="002216CC" w:rsidRDefault="00835D7B" w:rsidP="00835D7B">
            <w:pPr>
              <w:pStyle w:val="TAC"/>
              <w:rPr>
                <w:sz w:val="16"/>
                <w:szCs w:val="16"/>
              </w:rPr>
            </w:pPr>
            <w:r w:rsidRPr="0087487D">
              <w:rPr>
                <w:sz w:val="16"/>
                <w:szCs w:val="16"/>
              </w:rPr>
              <w:t>16.7.0</w:t>
            </w:r>
          </w:p>
        </w:tc>
      </w:tr>
      <w:tr w:rsidR="00835D7B" w:rsidRPr="003D4C5A" w14:paraId="431CE2F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8B7223C" w14:textId="6A01A532"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925A5" w14:textId="5C2B6F5D"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162094" w14:textId="5FFD4422" w:rsidR="00835D7B" w:rsidRPr="008C69D0" w:rsidRDefault="00835D7B" w:rsidP="00835D7B">
            <w:pPr>
              <w:pStyle w:val="TAC"/>
              <w:rPr>
                <w:rFonts w:cs="Arial"/>
                <w:sz w:val="16"/>
                <w:szCs w:val="16"/>
              </w:rPr>
            </w:pPr>
            <w:hyperlink r:id="rId111" w:history="1">
              <w:r w:rsidRPr="00835D7B">
                <w:rPr>
                  <w:rFonts w:cs="Arial"/>
                  <w:sz w:val="16"/>
                  <w:szCs w:val="16"/>
                </w:rPr>
                <w:t>CP-210054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3ECAE5A" w14:textId="4E1E505C" w:rsidR="00835D7B" w:rsidRDefault="00835D7B" w:rsidP="00835D7B">
            <w:pPr>
              <w:pStyle w:val="TAL"/>
              <w:jc w:val="center"/>
              <w:rPr>
                <w:rFonts w:cs="Arial"/>
                <w:sz w:val="16"/>
                <w:szCs w:val="16"/>
              </w:rPr>
            </w:pPr>
            <w:r>
              <w:rPr>
                <w:rFonts w:cs="Arial"/>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E96B57" w14:textId="1EAB75EC"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7CEBC" w14:textId="6A03F0C6"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52CBF4" w14:textId="19356B88" w:rsidR="00835D7B" w:rsidRDefault="00835D7B" w:rsidP="00835D7B">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71852" w14:textId="41E776C8" w:rsidR="00835D7B" w:rsidRPr="002216CC" w:rsidRDefault="00835D7B" w:rsidP="00835D7B">
            <w:pPr>
              <w:pStyle w:val="TAC"/>
              <w:rPr>
                <w:sz w:val="16"/>
                <w:szCs w:val="16"/>
              </w:rPr>
            </w:pPr>
            <w:r w:rsidRPr="0087487D">
              <w:rPr>
                <w:sz w:val="16"/>
                <w:szCs w:val="16"/>
              </w:rPr>
              <w:t>16.7.0</w:t>
            </w:r>
          </w:p>
        </w:tc>
      </w:tr>
      <w:tr w:rsidR="00791C8A" w:rsidRPr="003D4C5A" w14:paraId="6EFA4D17"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8F60171" w14:textId="2AA8C6E1"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21A6E" w14:textId="27E27AEF"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5DCA149" w14:textId="6ECF564E" w:rsidR="00791C8A" w:rsidRPr="00835D7B" w:rsidRDefault="00791C8A" w:rsidP="00791C8A">
            <w:pPr>
              <w:pStyle w:val="TAC"/>
              <w:rPr>
                <w:rFonts w:cs="Arial"/>
                <w:sz w:val="16"/>
                <w:szCs w:val="16"/>
              </w:rPr>
            </w:pPr>
            <w:hyperlink r:id="rId112" w:history="1">
              <w:r w:rsidRPr="00791C8A">
                <w:rPr>
                  <w:rFonts w:cs="Arial"/>
                  <w:sz w:val="16"/>
                  <w:szCs w:val="16"/>
                </w:rPr>
                <w:t>CP-210</w:t>
              </w:r>
              <w:r w:rsidR="0008293F">
                <w:rPr>
                  <w:rFonts w:cs="Arial"/>
                  <w:sz w:val="16"/>
                  <w:szCs w:val="16"/>
                </w:rPr>
                <w:t>165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24579E" w14:textId="0A5E1CDF" w:rsidR="00791C8A" w:rsidRDefault="00791C8A" w:rsidP="00791C8A">
            <w:pPr>
              <w:pStyle w:val="TAL"/>
              <w:jc w:val="center"/>
              <w:rPr>
                <w:rFonts w:cs="Arial"/>
                <w:sz w:val="16"/>
                <w:szCs w:val="16"/>
              </w:rPr>
            </w:pPr>
            <w:r>
              <w:rPr>
                <w:rFonts w:cs="Arial"/>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42357E" w14:textId="69AC73FA" w:rsidR="00791C8A" w:rsidRDefault="00791C8A" w:rsidP="00791C8A">
            <w:pPr>
              <w:pStyle w:val="TAR"/>
              <w:jc w:val="center"/>
              <w:rPr>
                <w:rFonts w:cs="Arial"/>
                <w:sz w:val="16"/>
                <w:szCs w:val="16"/>
              </w:rPr>
            </w:pPr>
            <w:r>
              <w:rPr>
                <w:rFonts w:cs="Arial"/>
                <w:sz w:val="16"/>
                <w:szCs w:val="16"/>
              </w:rPr>
              <w:t> </w:t>
            </w:r>
            <w:r w:rsidR="0008293F">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0B0E98" w14:textId="06BDAF41"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3BC5BE" w14:textId="68F8BD82" w:rsidR="00791C8A" w:rsidRDefault="00791C8A" w:rsidP="00791C8A">
            <w:pPr>
              <w:pStyle w:val="TAL"/>
              <w:rPr>
                <w:rFonts w:cs="Arial"/>
                <w:sz w:val="16"/>
                <w:szCs w:val="16"/>
              </w:rPr>
            </w:pPr>
            <w:r>
              <w:rPr>
                <w:rFonts w:cs="Arial"/>
                <w:sz w:val="16"/>
                <w:szCs w:val="16"/>
              </w:rPr>
              <w:t>Data Types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DF2D9" w14:textId="1C9736E0" w:rsidR="00791C8A" w:rsidRPr="0087487D" w:rsidRDefault="00791C8A" w:rsidP="00791C8A">
            <w:pPr>
              <w:pStyle w:val="TAC"/>
              <w:rPr>
                <w:sz w:val="16"/>
                <w:szCs w:val="16"/>
              </w:rPr>
            </w:pPr>
            <w:r>
              <w:rPr>
                <w:sz w:val="16"/>
                <w:szCs w:val="16"/>
              </w:rPr>
              <w:t>17.0.0</w:t>
            </w:r>
          </w:p>
        </w:tc>
      </w:tr>
      <w:tr w:rsidR="00791C8A" w:rsidRPr="003D4C5A" w14:paraId="3670522A"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CD54642" w14:textId="3692EA75"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F52C45" w14:textId="3D3956DB"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B001D3" w14:textId="0F88781F" w:rsidR="00791C8A" w:rsidRPr="00835D7B" w:rsidRDefault="00791C8A" w:rsidP="00791C8A">
            <w:pPr>
              <w:pStyle w:val="TAC"/>
              <w:rPr>
                <w:rFonts w:cs="Arial"/>
                <w:sz w:val="16"/>
                <w:szCs w:val="16"/>
              </w:rPr>
            </w:pPr>
            <w:hyperlink r:id="rId113" w:history="1">
              <w:r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42BC50" w14:textId="5762BDE1" w:rsidR="00791C8A" w:rsidRDefault="00791C8A" w:rsidP="00791C8A">
            <w:pPr>
              <w:pStyle w:val="TAL"/>
              <w:jc w:val="center"/>
              <w:rPr>
                <w:rFonts w:cs="Arial"/>
                <w:sz w:val="16"/>
                <w:szCs w:val="16"/>
              </w:rPr>
            </w:pPr>
            <w:r>
              <w:rPr>
                <w:rFonts w:cs="Arial"/>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3F3FE7" w14:textId="021B557B"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83378A" w14:textId="35F8FF72"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F692EE" w14:textId="298B15E5" w:rsidR="00791C8A" w:rsidRDefault="00791C8A" w:rsidP="00791C8A">
            <w:pPr>
              <w:pStyle w:val="TAL"/>
              <w:rPr>
                <w:rFonts w:cs="Arial"/>
                <w:sz w:val="16"/>
                <w:szCs w:val="16"/>
              </w:rPr>
            </w:pPr>
            <w:r>
              <w:rPr>
                <w:rFonts w:cs="Arial"/>
                <w:sz w:val="16"/>
                <w:szCs w:val="16"/>
              </w:rPr>
              <w:t>Home Network Public Key identifier as additional input for SMF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FA095" w14:textId="271021DD" w:rsidR="00791C8A" w:rsidRPr="0087487D" w:rsidRDefault="00791C8A" w:rsidP="00791C8A">
            <w:pPr>
              <w:pStyle w:val="TAC"/>
              <w:rPr>
                <w:sz w:val="16"/>
                <w:szCs w:val="16"/>
              </w:rPr>
            </w:pPr>
            <w:r>
              <w:rPr>
                <w:sz w:val="16"/>
                <w:szCs w:val="16"/>
              </w:rPr>
              <w:t>17.0.0</w:t>
            </w:r>
          </w:p>
        </w:tc>
      </w:tr>
      <w:tr w:rsidR="00791C8A" w:rsidRPr="003D4C5A" w14:paraId="7BF64D9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54FC6164" w14:textId="5BC5ECEB"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3125E6" w14:textId="531ED9A6"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7C9F7" w14:textId="017506B2" w:rsidR="00791C8A" w:rsidRPr="00835D7B" w:rsidRDefault="00791C8A" w:rsidP="00791C8A">
            <w:pPr>
              <w:pStyle w:val="TAC"/>
              <w:rPr>
                <w:rFonts w:cs="Arial"/>
                <w:sz w:val="16"/>
                <w:szCs w:val="16"/>
              </w:rPr>
            </w:pPr>
            <w:hyperlink r:id="rId114" w:history="1">
              <w:r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5BC14D" w14:textId="6DAB0302" w:rsidR="00791C8A" w:rsidRDefault="00791C8A" w:rsidP="00791C8A">
            <w:pPr>
              <w:pStyle w:val="TAL"/>
              <w:jc w:val="center"/>
              <w:rPr>
                <w:rFonts w:cs="Arial"/>
                <w:sz w:val="16"/>
                <w:szCs w:val="16"/>
              </w:rPr>
            </w:pPr>
            <w:r>
              <w:rPr>
                <w:rFonts w:cs="Arial"/>
                <w:sz w:val="16"/>
                <w:szCs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138621" w14:textId="549F4DD4"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0D940D" w14:textId="2C6C800C"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F59E7F" w14:textId="57D3BAB9" w:rsidR="00791C8A" w:rsidRDefault="00791C8A" w:rsidP="00791C8A">
            <w:pPr>
              <w:pStyle w:val="TAL"/>
              <w:rPr>
                <w:rFonts w:cs="Arial"/>
                <w:sz w:val="16"/>
                <w:szCs w:val="16"/>
              </w:rPr>
            </w:pPr>
            <w:r>
              <w:rPr>
                <w:rFonts w:cs="Arial"/>
                <w:sz w:val="16"/>
                <w:szCs w:val="16"/>
              </w:rPr>
              <w:t>UPF ID for N4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E5DEF" w14:textId="30EFE4CB" w:rsidR="00791C8A" w:rsidRPr="0087487D" w:rsidRDefault="00791C8A" w:rsidP="00791C8A">
            <w:pPr>
              <w:pStyle w:val="TAC"/>
              <w:rPr>
                <w:sz w:val="16"/>
                <w:szCs w:val="16"/>
              </w:rPr>
            </w:pPr>
            <w:r>
              <w:rPr>
                <w:sz w:val="16"/>
                <w:szCs w:val="16"/>
              </w:rPr>
              <w:t>17.0.0</w:t>
            </w:r>
          </w:p>
        </w:tc>
      </w:tr>
      <w:tr w:rsidR="00791C8A" w:rsidRPr="003D4C5A" w14:paraId="06F1E4B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9E55706" w14:textId="61908CD2"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8460A" w14:textId="01773420"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B3C4B2" w14:textId="018E8E72" w:rsidR="00791C8A" w:rsidRPr="00835D7B" w:rsidRDefault="00791C8A" w:rsidP="00791C8A">
            <w:pPr>
              <w:pStyle w:val="TAC"/>
              <w:rPr>
                <w:rFonts w:cs="Arial"/>
                <w:sz w:val="16"/>
                <w:szCs w:val="16"/>
              </w:rPr>
            </w:pPr>
            <w:hyperlink r:id="rId115" w:history="1">
              <w:r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8DE36B" w14:textId="7E79905C" w:rsidR="00791C8A" w:rsidRDefault="00791C8A" w:rsidP="00791C8A">
            <w:pPr>
              <w:pStyle w:val="TAL"/>
              <w:jc w:val="center"/>
              <w:rPr>
                <w:rFonts w:cs="Arial"/>
                <w:sz w:val="16"/>
                <w:szCs w:val="16"/>
              </w:rPr>
            </w:pPr>
            <w:r>
              <w:rPr>
                <w:rFonts w:cs="Arial"/>
                <w:sz w:val="16"/>
                <w:szCs w:val="16"/>
              </w:rPr>
              <w:t>0419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5A3200" w14:textId="18A40B2A"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3CF155" w14:textId="597918B6"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0320B9" w14:textId="70AF1E73" w:rsidR="00791C8A" w:rsidRDefault="00791C8A" w:rsidP="00791C8A">
            <w:pPr>
              <w:pStyle w:val="TAL"/>
              <w:rPr>
                <w:rFonts w:cs="Arial"/>
                <w:sz w:val="16"/>
                <w:szCs w:val="16"/>
              </w:rPr>
            </w:pPr>
            <w:r>
              <w:rPr>
                <w:rFonts w:cs="Arial"/>
                <w:sz w:val="16"/>
                <w:szCs w:val="16"/>
              </w:rPr>
              <w:t>Correction to apiVersion placeholder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B20B1" w14:textId="7E28FA7D" w:rsidR="00791C8A" w:rsidRPr="0087487D" w:rsidRDefault="00791C8A" w:rsidP="00791C8A">
            <w:pPr>
              <w:pStyle w:val="TAC"/>
              <w:rPr>
                <w:sz w:val="16"/>
                <w:szCs w:val="16"/>
              </w:rPr>
            </w:pPr>
            <w:r>
              <w:rPr>
                <w:sz w:val="16"/>
                <w:szCs w:val="16"/>
              </w:rPr>
              <w:t>17.0.0</w:t>
            </w:r>
          </w:p>
        </w:tc>
      </w:tr>
      <w:tr w:rsidR="00791C8A" w:rsidRPr="003D4C5A" w14:paraId="5532EE41"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EAB7042" w14:textId="55176F50"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455B" w14:textId="7F163909"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78270" w14:textId="54FB4C3C" w:rsidR="00791C8A" w:rsidRPr="00835D7B" w:rsidRDefault="00791C8A" w:rsidP="00791C8A">
            <w:pPr>
              <w:pStyle w:val="TAC"/>
              <w:rPr>
                <w:rFonts w:cs="Arial"/>
                <w:sz w:val="16"/>
                <w:szCs w:val="16"/>
              </w:rPr>
            </w:pPr>
            <w:hyperlink r:id="rId116" w:history="1">
              <w:r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13B603" w14:textId="684D19E8" w:rsidR="00791C8A" w:rsidRDefault="00791C8A" w:rsidP="00791C8A">
            <w:pPr>
              <w:pStyle w:val="TAL"/>
              <w:jc w:val="center"/>
              <w:rPr>
                <w:rFonts w:cs="Arial"/>
                <w:sz w:val="16"/>
                <w:szCs w:val="16"/>
              </w:rPr>
            </w:pPr>
            <w:r>
              <w:rPr>
                <w:rFonts w:cs="Arial"/>
                <w:sz w:val="16"/>
                <w:szCs w:val="16"/>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A7B30" w14:textId="70E7B657" w:rsidR="00791C8A" w:rsidRDefault="00791C8A" w:rsidP="00791C8A">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94D913" w14:textId="15B5DB7B"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587275" w14:textId="09301A6A" w:rsidR="00791C8A" w:rsidRDefault="00791C8A" w:rsidP="00791C8A">
            <w:pPr>
              <w:pStyle w:val="TAL"/>
              <w:rPr>
                <w:rFonts w:cs="Arial"/>
                <w:sz w:val="16"/>
                <w:szCs w:val="16"/>
              </w:rPr>
            </w:pPr>
            <w:r>
              <w:rPr>
                <w:rFonts w:cs="Arial"/>
                <w:sz w:val="16"/>
                <w:szCs w:val="16"/>
              </w:rPr>
              <w:t>EpsInterworkingIndication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FA6C" w14:textId="051E76D7" w:rsidR="00791C8A" w:rsidRPr="0087487D" w:rsidRDefault="00791C8A" w:rsidP="00791C8A">
            <w:pPr>
              <w:pStyle w:val="TAC"/>
              <w:rPr>
                <w:sz w:val="16"/>
                <w:szCs w:val="16"/>
              </w:rPr>
            </w:pPr>
            <w:r>
              <w:rPr>
                <w:sz w:val="16"/>
                <w:szCs w:val="16"/>
              </w:rPr>
              <w:t>17.0.0</w:t>
            </w:r>
          </w:p>
        </w:tc>
      </w:tr>
      <w:tr w:rsidR="00791C8A" w:rsidRPr="003D4C5A" w14:paraId="7BBEB2C0"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48D44A8" w14:textId="129705EF"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FD40C" w14:textId="46CB5872"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C6A33C" w14:textId="47A86E33" w:rsidR="00791C8A" w:rsidRPr="00835D7B" w:rsidRDefault="00791C8A" w:rsidP="00791C8A">
            <w:pPr>
              <w:pStyle w:val="TAC"/>
              <w:rPr>
                <w:rFonts w:cs="Arial"/>
                <w:sz w:val="16"/>
                <w:szCs w:val="16"/>
              </w:rPr>
            </w:pPr>
            <w:hyperlink r:id="rId117" w:history="1">
              <w:r w:rsidRPr="00791C8A">
                <w:rPr>
                  <w:rFonts w:cs="Arial"/>
                  <w:sz w:val="16"/>
                  <w:szCs w:val="16"/>
                </w:rPr>
                <w:t>CP-210029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170E43A" w14:textId="044B1860" w:rsidR="00791C8A" w:rsidRDefault="00791C8A" w:rsidP="00791C8A">
            <w:pPr>
              <w:pStyle w:val="TAL"/>
              <w:jc w:val="center"/>
              <w:rPr>
                <w:rFonts w:cs="Arial"/>
                <w:sz w:val="16"/>
                <w:szCs w:val="16"/>
              </w:rPr>
            </w:pPr>
            <w:r>
              <w:rPr>
                <w:rFonts w:cs="Arial"/>
                <w:sz w:val="16"/>
                <w:szCs w:val="16"/>
              </w:rPr>
              <w:t>0424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F05E15" w14:textId="4FF2DC96"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5643BE" w14:textId="7CB1BD98"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718A18" w14:textId="15721912" w:rsidR="00791C8A" w:rsidRDefault="00791C8A" w:rsidP="00791C8A">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B8BCA" w14:textId="7CC1B918" w:rsidR="00791C8A" w:rsidRPr="0087487D" w:rsidRDefault="00791C8A" w:rsidP="00791C8A">
            <w:pPr>
              <w:pStyle w:val="TAC"/>
              <w:rPr>
                <w:sz w:val="16"/>
                <w:szCs w:val="16"/>
              </w:rPr>
            </w:pPr>
            <w:r>
              <w:rPr>
                <w:sz w:val="16"/>
                <w:szCs w:val="16"/>
              </w:rPr>
              <w:t>17.0.0</w:t>
            </w:r>
          </w:p>
        </w:tc>
      </w:tr>
      <w:tr w:rsidR="004A3E4E" w:rsidRPr="003D4C5A" w14:paraId="745D525A"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71220F4" w14:textId="0A82272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7260F" w14:textId="1C6F43F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4CBB2D7" w14:textId="2C3E801F" w:rsidR="004A3E4E" w:rsidRPr="004A3E4E" w:rsidRDefault="004A3E4E" w:rsidP="004A3E4E">
            <w:pPr>
              <w:pStyle w:val="TAC"/>
              <w:rPr>
                <w:rFonts w:cs="Arial"/>
                <w:sz w:val="16"/>
                <w:szCs w:val="16"/>
              </w:rPr>
            </w:pPr>
            <w:hyperlink r:id="rId118" w:history="1">
              <w:r w:rsidRPr="004A3E4E">
                <w:rPr>
                  <w:rFonts w:cs="Arial"/>
                  <w:sz w:val="16"/>
                  <w:szCs w:val="16"/>
                </w:rPr>
                <w:t>CP-211025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8AE15" w14:textId="3FDDA1C6" w:rsidR="004A3E4E" w:rsidRDefault="004A3E4E" w:rsidP="004A3E4E">
            <w:pPr>
              <w:pStyle w:val="TAL"/>
              <w:jc w:val="center"/>
              <w:rPr>
                <w:rFonts w:cs="Arial"/>
                <w:sz w:val="16"/>
                <w:szCs w:val="16"/>
              </w:rPr>
            </w:pPr>
            <w:r>
              <w:rPr>
                <w:rFonts w:cs="Arial"/>
                <w:sz w:val="16"/>
                <w:szCs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B3C83" w14:textId="34940372"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D421C" w14:textId="2D54F013"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E01D2" w14:textId="61AFFE4B" w:rsidR="004A3E4E" w:rsidRDefault="004A3E4E" w:rsidP="004A3E4E">
            <w:pPr>
              <w:pStyle w:val="TAL"/>
              <w:rPr>
                <w:rFonts w:cs="Arial"/>
                <w:sz w:val="16"/>
                <w:szCs w:val="16"/>
              </w:rPr>
            </w:pPr>
            <w:r>
              <w:rPr>
                <w:rFonts w:cs="Arial"/>
                <w:sz w:val="16"/>
                <w:szCs w:val="16"/>
              </w:rPr>
              <w:t>Support of Notify Start Pause of Charging via User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87A01" w14:textId="7A1B28A3" w:rsidR="004A3E4E" w:rsidRDefault="004A3E4E" w:rsidP="004A3E4E">
            <w:pPr>
              <w:pStyle w:val="TAC"/>
              <w:rPr>
                <w:sz w:val="16"/>
                <w:szCs w:val="16"/>
              </w:rPr>
            </w:pPr>
            <w:r>
              <w:rPr>
                <w:sz w:val="16"/>
                <w:szCs w:val="16"/>
              </w:rPr>
              <w:t>17.1.0</w:t>
            </w:r>
          </w:p>
        </w:tc>
      </w:tr>
      <w:tr w:rsidR="004A3E4E" w:rsidRPr="003D4C5A" w14:paraId="5495CC7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65FFA65" w14:textId="03B325A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15C889" w14:textId="0AB7F62C"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BB136D" w14:textId="69CD11A5" w:rsidR="004A3E4E" w:rsidRPr="004A3E4E" w:rsidRDefault="004A3E4E" w:rsidP="004A3E4E">
            <w:pPr>
              <w:pStyle w:val="TAC"/>
              <w:rPr>
                <w:rFonts w:cs="Arial"/>
                <w:sz w:val="16"/>
                <w:szCs w:val="16"/>
              </w:rPr>
            </w:pPr>
            <w:hyperlink r:id="rId119" w:history="1">
              <w:r w:rsidRPr="004A3E4E">
                <w:rPr>
                  <w:rFonts w:cs="Arial"/>
                  <w:sz w:val="16"/>
                  <w:szCs w:val="16"/>
                </w:rPr>
                <w:t>CP-211022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50667" w14:textId="2E8AE391" w:rsidR="004A3E4E" w:rsidRDefault="004A3E4E" w:rsidP="004A3E4E">
            <w:pPr>
              <w:pStyle w:val="TAL"/>
              <w:jc w:val="center"/>
              <w:rPr>
                <w:rFonts w:cs="Arial"/>
                <w:sz w:val="16"/>
                <w:szCs w:val="16"/>
              </w:rPr>
            </w:pPr>
            <w:r>
              <w:rPr>
                <w:rFonts w:cs="Arial"/>
                <w:sz w:val="16"/>
                <w:szCs w:val="16"/>
              </w:rPr>
              <w:t>0428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37408" w14:textId="2149034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75635" w14:textId="090F66DB"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32066" w14:textId="37BB5D63" w:rsidR="004A3E4E" w:rsidRDefault="004A3E4E" w:rsidP="004A3E4E">
            <w:pPr>
              <w:pStyle w:val="TAL"/>
              <w:rPr>
                <w:rFonts w:cs="Arial"/>
                <w:sz w:val="16"/>
                <w:szCs w:val="16"/>
              </w:rPr>
            </w:pPr>
            <w:r>
              <w:rPr>
                <w:rFonts w:cs="Arial"/>
                <w:sz w:val="16"/>
                <w:szCs w:val="16"/>
              </w:rPr>
              <w:t>Adding samePcfSelectionIndication in Nsmf_PDUSession service to support SPSFAS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EA751" w14:textId="0EB739AD" w:rsidR="004A3E4E" w:rsidRDefault="004A3E4E" w:rsidP="004A3E4E">
            <w:pPr>
              <w:pStyle w:val="TAC"/>
              <w:rPr>
                <w:sz w:val="16"/>
                <w:szCs w:val="16"/>
              </w:rPr>
            </w:pPr>
            <w:r>
              <w:rPr>
                <w:sz w:val="16"/>
                <w:szCs w:val="16"/>
              </w:rPr>
              <w:t>17.1.0</w:t>
            </w:r>
          </w:p>
        </w:tc>
      </w:tr>
      <w:tr w:rsidR="004A3E4E" w:rsidRPr="003D4C5A" w14:paraId="005C9D91"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4C4830B" w14:textId="156D4D3B"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E40CCC" w14:textId="1D387BF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CBB2BE" w14:textId="34493246" w:rsidR="004A3E4E" w:rsidRPr="004A3E4E" w:rsidRDefault="004A3E4E" w:rsidP="004A3E4E">
            <w:pPr>
              <w:pStyle w:val="TAC"/>
              <w:rPr>
                <w:rFonts w:cs="Arial"/>
                <w:sz w:val="16"/>
                <w:szCs w:val="16"/>
              </w:rPr>
            </w:pPr>
            <w:hyperlink r:id="rId120" w:history="1">
              <w:r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50B8C" w14:textId="2EE98B8B" w:rsidR="004A3E4E" w:rsidRDefault="004A3E4E" w:rsidP="004A3E4E">
            <w:pPr>
              <w:pStyle w:val="TAL"/>
              <w:jc w:val="center"/>
              <w:rPr>
                <w:rFonts w:cs="Arial"/>
                <w:sz w:val="16"/>
                <w:szCs w:val="16"/>
              </w:rPr>
            </w:pPr>
            <w:r>
              <w:rPr>
                <w:rFonts w:cs="Arial"/>
                <w:sz w:val="16"/>
                <w:szCs w:val="16"/>
              </w:rPr>
              <w:t>0430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8E29B" w14:textId="509B1EE0"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A521E" w14:textId="69FC46DF"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CFB79" w14:textId="29FA6626" w:rsidR="004A3E4E" w:rsidRDefault="004A3E4E" w:rsidP="004A3E4E">
            <w:pPr>
              <w:pStyle w:val="TAL"/>
              <w:rPr>
                <w:rFonts w:cs="Arial"/>
                <w:sz w:val="16"/>
                <w:szCs w:val="16"/>
              </w:rPr>
            </w:pPr>
            <w:r>
              <w:rPr>
                <w:rFonts w:cs="Arial"/>
                <w:sz w:val="16"/>
                <w:szCs w:val="16"/>
              </w:rPr>
              <w:t>Notify PDU session control is taken over by another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84219" w14:textId="262C5853" w:rsidR="004A3E4E" w:rsidRDefault="004A3E4E" w:rsidP="004A3E4E">
            <w:pPr>
              <w:pStyle w:val="TAC"/>
              <w:rPr>
                <w:sz w:val="16"/>
                <w:szCs w:val="16"/>
              </w:rPr>
            </w:pPr>
            <w:r>
              <w:rPr>
                <w:sz w:val="16"/>
                <w:szCs w:val="16"/>
              </w:rPr>
              <w:t>17.1.0</w:t>
            </w:r>
          </w:p>
        </w:tc>
      </w:tr>
      <w:tr w:rsidR="004A3E4E" w:rsidRPr="003D4C5A" w14:paraId="089FF05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E427B3B" w14:textId="4F464B6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7E4EAB" w14:textId="56C7A1A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9CAD7F" w14:textId="4EE98538" w:rsidR="004A3E4E" w:rsidRPr="004A3E4E" w:rsidRDefault="004A3E4E" w:rsidP="004A3E4E">
            <w:pPr>
              <w:pStyle w:val="TAC"/>
              <w:rPr>
                <w:rFonts w:cs="Arial"/>
                <w:sz w:val="16"/>
                <w:szCs w:val="16"/>
              </w:rPr>
            </w:pPr>
            <w:hyperlink r:id="rId121" w:history="1">
              <w:r w:rsidRPr="004A3E4E">
                <w:rPr>
                  <w:rFonts w:cs="Arial"/>
                  <w:sz w:val="16"/>
                  <w:szCs w:val="16"/>
                </w:rPr>
                <w:t>CP-211031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89D88" w14:textId="0E37CE81" w:rsidR="004A3E4E" w:rsidRDefault="004A3E4E" w:rsidP="004A3E4E">
            <w:pPr>
              <w:pStyle w:val="TAL"/>
              <w:jc w:val="center"/>
              <w:rPr>
                <w:rFonts w:cs="Arial"/>
                <w:sz w:val="16"/>
                <w:szCs w:val="16"/>
              </w:rPr>
            </w:pPr>
            <w:r>
              <w:rPr>
                <w:rFonts w:cs="Arial"/>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02D51" w14:textId="0DF9D72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575E21" w14:textId="44BF8DB1"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312CB" w14:textId="062D88B7" w:rsidR="004A3E4E" w:rsidRDefault="004A3E4E" w:rsidP="004A3E4E">
            <w:pPr>
              <w:pStyle w:val="TAL"/>
              <w:rPr>
                <w:rFonts w:cs="Arial"/>
                <w:sz w:val="16"/>
                <w:szCs w:val="16"/>
              </w:rPr>
            </w:pPr>
            <w:r>
              <w:rPr>
                <w:rFonts w:cs="Arial"/>
                <w:sz w:val="16"/>
                <w:szCs w:val="16"/>
              </w:rPr>
              <w:t>(I-)SMF discovery based on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4EACA" w14:textId="0E451DA8" w:rsidR="004A3E4E" w:rsidRDefault="004A3E4E" w:rsidP="004A3E4E">
            <w:pPr>
              <w:pStyle w:val="TAC"/>
              <w:rPr>
                <w:sz w:val="16"/>
                <w:szCs w:val="16"/>
              </w:rPr>
            </w:pPr>
            <w:r>
              <w:rPr>
                <w:sz w:val="16"/>
                <w:szCs w:val="16"/>
              </w:rPr>
              <w:t>17.1.0</w:t>
            </w:r>
          </w:p>
        </w:tc>
      </w:tr>
      <w:tr w:rsidR="004A3E4E" w:rsidRPr="003D4C5A" w14:paraId="124687C7"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8835FB2" w14:textId="42937BA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B0322" w14:textId="2EFAA9A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41688" w14:textId="33C5AA80" w:rsidR="004A3E4E" w:rsidRPr="004A3E4E" w:rsidRDefault="004A3E4E" w:rsidP="004A3E4E">
            <w:pPr>
              <w:pStyle w:val="TAC"/>
              <w:rPr>
                <w:rFonts w:cs="Arial"/>
                <w:sz w:val="16"/>
                <w:szCs w:val="16"/>
              </w:rPr>
            </w:pPr>
            <w:hyperlink r:id="rId122" w:history="1">
              <w:r w:rsidRPr="004A3E4E">
                <w:rPr>
                  <w:rFonts w:cs="Arial"/>
                  <w:sz w:val="16"/>
                  <w:szCs w:val="16"/>
                </w:rPr>
                <w:t>CP-211023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11774" w14:textId="03ABA4AF" w:rsidR="004A3E4E" w:rsidRDefault="004A3E4E" w:rsidP="004A3E4E">
            <w:pPr>
              <w:pStyle w:val="TAL"/>
              <w:jc w:val="center"/>
              <w:rPr>
                <w:rFonts w:cs="Arial"/>
                <w:sz w:val="16"/>
                <w:szCs w:val="16"/>
              </w:rPr>
            </w:pPr>
            <w:r>
              <w:rPr>
                <w:rFonts w:cs="Arial"/>
                <w:sz w:val="16"/>
                <w:szCs w:val="16"/>
              </w:rPr>
              <w:t>0432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91E3" w14:textId="6AD977D5"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28CA7" w14:textId="33D7114D"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ABEAE" w14:textId="1BE27DD8" w:rsidR="004A3E4E" w:rsidRDefault="004A3E4E" w:rsidP="004A3E4E">
            <w:pPr>
              <w:pStyle w:val="TAL"/>
              <w:rPr>
                <w:rFonts w:cs="Arial"/>
                <w:sz w:val="16"/>
                <w:szCs w:val="16"/>
              </w:rPr>
            </w:pPr>
            <w:r>
              <w:rPr>
                <w:rFonts w:cs="Arial"/>
                <w:sz w:val="16"/>
                <w:szCs w:val="16"/>
              </w:rPr>
              <w:t>hNRF from NSSF in home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1F526" w14:textId="0C8F5DAC" w:rsidR="004A3E4E" w:rsidRDefault="004A3E4E" w:rsidP="004A3E4E">
            <w:pPr>
              <w:pStyle w:val="TAC"/>
              <w:rPr>
                <w:sz w:val="16"/>
                <w:szCs w:val="16"/>
              </w:rPr>
            </w:pPr>
            <w:r>
              <w:rPr>
                <w:sz w:val="16"/>
                <w:szCs w:val="16"/>
              </w:rPr>
              <w:t>17.1.0</w:t>
            </w:r>
          </w:p>
        </w:tc>
      </w:tr>
      <w:tr w:rsidR="004A3E4E" w:rsidRPr="003D4C5A" w14:paraId="357039C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F81683F" w14:textId="7A6C2B63"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893890" w14:textId="22C96B0E"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BD9EE" w14:textId="74B86A98" w:rsidR="004A3E4E" w:rsidRPr="004A3E4E" w:rsidRDefault="004A3E4E" w:rsidP="004A3E4E">
            <w:pPr>
              <w:pStyle w:val="TAC"/>
              <w:rPr>
                <w:rFonts w:cs="Arial"/>
                <w:sz w:val="16"/>
                <w:szCs w:val="16"/>
              </w:rPr>
            </w:pPr>
            <w:hyperlink r:id="rId123" w:history="1">
              <w:r w:rsidRPr="004A3E4E">
                <w:rPr>
                  <w:rFonts w:cs="Arial"/>
                  <w:sz w:val="16"/>
                  <w:szCs w:val="16"/>
                </w:rPr>
                <w:t>CP-21</w:t>
              </w:r>
              <w:r w:rsidR="00620D07">
                <w:rPr>
                  <w:rFonts w:cs="Arial"/>
                  <w:sz w:val="16"/>
                  <w:szCs w:val="16"/>
                </w:rPr>
                <w:t>1120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475B2" w14:textId="5CBF989A" w:rsidR="004A3E4E" w:rsidRDefault="004A3E4E" w:rsidP="004A3E4E">
            <w:pPr>
              <w:pStyle w:val="TAL"/>
              <w:jc w:val="center"/>
              <w:rPr>
                <w:rFonts w:cs="Arial"/>
                <w:sz w:val="16"/>
                <w:szCs w:val="16"/>
              </w:rPr>
            </w:pPr>
            <w:r>
              <w:rPr>
                <w:rFonts w:cs="Arial"/>
                <w:sz w:val="16"/>
                <w:szCs w:val="16"/>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41FC8" w14:textId="69A2F7D9" w:rsidR="004A3E4E" w:rsidRDefault="00620D07" w:rsidP="004A3E4E">
            <w:pPr>
              <w:pStyle w:val="TAR"/>
              <w:jc w:val="center"/>
              <w:rPr>
                <w:rFonts w:cs="Arial"/>
                <w:sz w:val="16"/>
                <w:szCs w:val="16"/>
              </w:rPr>
            </w:pPr>
            <w:r>
              <w:rPr>
                <w:rFonts w:cs="Arial"/>
                <w:sz w:val="16"/>
                <w:szCs w:val="16"/>
              </w:rPr>
              <w:t>1</w:t>
            </w:r>
            <w:r w:rsidR="004A3E4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407B5" w14:textId="7DF1D4D0"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8929C" w14:textId="5B028522" w:rsidR="004A3E4E" w:rsidRDefault="004A3E4E" w:rsidP="004A3E4E">
            <w:pPr>
              <w:pStyle w:val="TAL"/>
              <w:rPr>
                <w:rFonts w:cs="Arial"/>
                <w:sz w:val="16"/>
                <w:szCs w:val="16"/>
              </w:rPr>
            </w:pPr>
            <w:r>
              <w:rPr>
                <w:rFonts w:cs="Arial"/>
                <w:sz w:val="16"/>
                <w:szCs w:val="16"/>
              </w:rPr>
              <w:t>OpenAPI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D14B5" w14:textId="73094654" w:rsidR="004A3E4E" w:rsidRDefault="004A3E4E" w:rsidP="004A3E4E">
            <w:pPr>
              <w:pStyle w:val="TAC"/>
              <w:rPr>
                <w:sz w:val="16"/>
                <w:szCs w:val="16"/>
              </w:rPr>
            </w:pPr>
            <w:r>
              <w:rPr>
                <w:sz w:val="16"/>
                <w:szCs w:val="16"/>
              </w:rPr>
              <w:t>17.1.0</w:t>
            </w:r>
          </w:p>
        </w:tc>
      </w:tr>
      <w:tr w:rsidR="004A3E4E" w:rsidRPr="003D4C5A" w14:paraId="4E6560B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53CEBA5" w14:textId="7C757365"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291ADE" w14:textId="40D8D21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F88F49" w14:textId="4024ECFA" w:rsidR="004A3E4E" w:rsidRPr="004A3E4E" w:rsidRDefault="004A3E4E" w:rsidP="004A3E4E">
            <w:pPr>
              <w:pStyle w:val="TAC"/>
              <w:rPr>
                <w:rFonts w:cs="Arial"/>
                <w:sz w:val="16"/>
                <w:szCs w:val="16"/>
              </w:rPr>
            </w:pPr>
            <w:hyperlink r:id="rId124" w:history="1">
              <w:r w:rsidRPr="004A3E4E">
                <w:rPr>
                  <w:rFonts w:cs="Arial"/>
                  <w:sz w:val="16"/>
                  <w:szCs w:val="16"/>
                </w:rPr>
                <w:t>CP-211046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9DDF27" w14:textId="417E24C0" w:rsidR="004A3E4E" w:rsidRDefault="004A3E4E" w:rsidP="004A3E4E">
            <w:pPr>
              <w:pStyle w:val="TAL"/>
              <w:jc w:val="center"/>
              <w:rPr>
                <w:rFonts w:cs="Arial"/>
                <w:sz w:val="16"/>
                <w:szCs w:val="16"/>
              </w:rPr>
            </w:pPr>
            <w:r>
              <w:rPr>
                <w:rFonts w:cs="Arial"/>
                <w:sz w:val="16"/>
                <w:szCs w:val="16"/>
              </w:rPr>
              <w:t>0435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6A9EB" w14:textId="1F54B6E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17289" w14:textId="0FF8F3D7"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3EDA1" w14:textId="0ABA5600" w:rsidR="004A3E4E" w:rsidRDefault="004A3E4E" w:rsidP="004A3E4E">
            <w:pPr>
              <w:pStyle w:val="TAL"/>
              <w:rPr>
                <w:rFonts w:cs="Arial"/>
                <w:sz w:val="16"/>
                <w:szCs w:val="16"/>
              </w:rPr>
            </w:pPr>
            <w:r>
              <w:rPr>
                <w:rFonts w:cs="Arial"/>
                <w:sz w:val="16"/>
                <w:szCs w:val="16"/>
              </w:rPr>
              <w:t>Simultaneous change of Branching Point or UL CL and additional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FF6A1" w14:textId="45DC0338" w:rsidR="004A3E4E" w:rsidRDefault="004A3E4E" w:rsidP="004A3E4E">
            <w:pPr>
              <w:pStyle w:val="TAC"/>
              <w:rPr>
                <w:sz w:val="16"/>
                <w:szCs w:val="16"/>
              </w:rPr>
            </w:pPr>
            <w:r>
              <w:rPr>
                <w:sz w:val="16"/>
                <w:szCs w:val="16"/>
              </w:rPr>
              <w:t>17.1.0</w:t>
            </w:r>
          </w:p>
        </w:tc>
      </w:tr>
      <w:tr w:rsidR="004A3E4E" w:rsidRPr="003D4C5A" w14:paraId="658C5A5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0D1CAF1" w14:textId="64389950"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6331FA" w14:textId="6A5E7E7B"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812707" w14:textId="27E27CEE" w:rsidR="004A3E4E" w:rsidRPr="004A3E4E" w:rsidRDefault="004A3E4E" w:rsidP="004A3E4E">
            <w:pPr>
              <w:pStyle w:val="TAC"/>
              <w:rPr>
                <w:rFonts w:cs="Arial"/>
                <w:sz w:val="16"/>
                <w:szCs w:val="16"/>
              </w:rPr>
            </w:pPr>
            <w:hyperlink r:id="rId125" w:history="1">
              <w:r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2FDE8" w14:textId="5CAF3C9F" w:rsidR="004A3E4E" w:rsidRDefault="004A3E4E" w:rsidP="004A3E4E">
            <w:pPr>
              <w:pStyle w:val="TAL"/>
              <w:jc w:val="center"/>
              <w:rPr>
                <w:rFonts w:cs="Arial"/>
                <w:sz w:val="16"/>
                <w:szCs w:val="16"/>
              </w:rPr>
            </w:pPr>
            <w:r>
              <w:rPr>
                <w:rFonts w:cs="Arial"/>
                <w:sz w:val="16"/>
                <w:szCs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34FE6" w14:textId="49B57E7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D013F" w14:textId="52C1B236"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5B942" w14:textId="29820003" w:rsidR="004A3E4E" w:rsidRDefault="004A3E4E" w:rsidP="004A3E4E">
            <w:pPr>
              <w:pStyle w:val="TAL"/>
              <w:rPr>
                <w:rFonts w:cs="Arial"/>
                <w:sz w:val="16"/>
                <w:szCs w:val="16"/>
              </w:rPr>
            </w:pPr>
            <w:r>
              <w:rPr>
                <w:rFonts w:cs="Arial"/>
                <w:sz w:val="16"/>
                <w:szCs w:val="16"/>
              </w:rPr>
              <w:t>DNN Selection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0FDFC" w14:textId="24745B2E" w:rsidR="004A3E4E" w:rsidRDefault="004A3E4E" w:rsidP="004A3E4E">
            <w:pPr>
              <w:pStyle w:val="TAC"/>
              <w:rPr>
                <w:sz w:val="16"/>
                <w:szCs w:val="16"/>
              </w:rPr>
            </w:pPr>
            <w:r>
              <w:rPr>
                <w:sz w:val="16"/>
                <w:szCs w:val="16"/>
              </w:rPr>
              <w:t>17.1.0</w:t>
            </w:r>
          </w:p>
        </w:tc>
      </w:tr>
      <w:tr w:rsidR="004A3E4E" w:rsidRPr="003D4C5A" w14:paraId="5484A2E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8CEEAD7" w14:textId="6830652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435BD" w14:textId="23A4816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5E6268" w14:textId="371A8964" w:rsidR="004A3E4E" w:rsidRPr="004A3E4E" w:rsidRDefault="004A3E4E" w:rsidP="004A3E4E">
            <w:pPr>
              <w:pStyle w:val="TAC"/>
              <w:rPr>
                <w:rFonts w:cs="Arial"/>
                <w:sz w:val="16"/>
                <w:szCs w:val="16"/>
              </w:rPr>
            </w:pPr>
            <w:hyperlink r:id="rId126" w:history="1">
              <w:r w:rsidRPr="004A3E4E">
                <w:rPr>
                  <w:rFonts w:cs="Arial"/>
                  <w:sz w:val="16"/>
                  <w:szCs w:val="16"/>
                </w:rPr>
                <w:t>CP-211062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22C50" w14:textId="6BDE9BAE" w:rsidR="004A3E4E" w:rsidRDefault="004A3E4E" w:rsidP="004A3E4E">
            <w:pPr>
              <w:pStyle w:val="TAL"/>
              <w:jc w:val="center"/>
              <w:rPr>
                <w:rFonts w:cs="Arial"/>
                <w:sz w:val="16"/>
                <w:szCs w:val="16"/>
              </w:rPr>
            </w:pPr>
            <w:r>
              <w:rPr>
                <w:rFonts w:cs="Arial"/>
                <w:sz w:val="16"/>
                <w:szCs w:val="16"/>
              </w:rPr>
              <w:t>0439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ACE8F" w14:textId="560748C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30117" w14:textId="70803A7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DB196" w14:textId="7B474DE6" w:rsidR="004A3E4E" w:rsidRDefault="004A3E4E" w:rsidP="004A3E4E">
            <w:pPr>
              <w:pStyle w:val="TAL"/>
              <w:rPr>
                <w:rFonts w:cs="Arial"/>
                <w:sz w:val="16"/>
                <w:szCs w:val="16"/>
              </w:rPr>
            </w:pPr>
            <w:r>
              <w:rPr>
                <w:rFonts w:cs="Arial"/>
                <w:sz w:val="16"/>
                <w:szCs w:val="16"/>
              </w:rPr>
              <w:t>AMF ID in HsmfUpdateData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2A65A" w14:textId="1EDAB367" w:rsidR="004A3E4E" w:rsidRDefault="004A3E4E" w:rsidP="004A3E4E">
            <w:pPr>
              <w:pStyle w:val="TAC"/>
              <w:rPr>
                <w:sz w:val="16"/>
                <w:szCs w:val="16"/>
              </w:rPr>
            </w:pPr>
            <w:r>
              <w:rPr>
                <w:sz w:val="16"/>
                <w:szCs w:val="16"/>
              </w:rPr>
              <w:t>17.1.0</w:t>
            </w:r>
          </w:p>
        </w:tc>
      </w:tr>
      <w:tr w:rsidR="004A3E4E" w:rsidRPr="003D4C5A" w14:paraId="479BF73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5B6E8E7B" w14:textId="56B0C46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CE890" w14:textId="566AA922"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652BB05" w14:textId="10158F7B" w:rsidR="004A3E4E" w:rsidRPr="004A3E4E" w:rsidRDefault="004A3E4E" w:rsidP="004A3E4E">
            <w:pPr>
              <w:pStyle w:val="TAC"/>
              <w:rPr>
                <w:rFonts w:cs="Arial"/>
                <w:sz w:val="16"/>
                <w:szCs w:val="16"/>
              </w:rPr>
            </w:pPr>
            <w:hyperlink r:id="rId127" w:history="1">
              <w:r w:rsidRPr="004A3E4E">
                <w:rPr>
                  <w:rFonts w:cs="Arial"/>
                  <w:sz w:val="16"/>
                  <w:szCs w:val="16"/>
                </w:rPr>
                <w:t>CP-211068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DD9F6F" w14:textId="465806F5" w:rsidR="004A3E4E" w:rsidRDefault="004A3E4E" w:rsidP="004A3E4E">
            <w:pPr>
              <w:pStyle w:val="TAL"/>
              <w:jc w:val="center"/>
              <w:rPr>
                <w:rFonts w:cs="Arial"/>
                <w:sz w:val="16"/>
                <w:szCs w:val="16"/>
              </w:rPr>
            </w:pPr>
            <w:r>
              <w:rPr>
                <w:rFonts w:cs="Arial"/>
                <w:sz w:val="16"/>
                <w:szCs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A3F76" w14:textId="3A0FB33B"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17F6A" w14:textId="075BAA3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1CE91" w14:textId="2E10E48C" w:rsidR="004A3E4E" w:rsidRPr="000B139A" w:rsidRDefault="004A3E4E" w:rsidP="000B139A">
            <w:pPr>
              <w:spacing w:after="0"/>
              <w:rPr>
                <w:rFonts w:cs="Arial"/>
                <w:sz w:val="16"/>
                <w:szCs w:val="16"/>
                <w:lang w:eastAsia="fr-FR"/>
              </w:rPr>
            </w:pPr>
            <w:r>
              <w:rPr>
                <w:rFonts w:ascii="Arial" w:hAnsi="Arial" w:cs="Arial"/>
                <w:sz w:val="16"/>
                <w:szCs w:val="16"/>
              </w:rPr>
              <w:t>NG-RAN tunnel information during mobility registration with I-SMF/V-SMF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E47F9" w14:textId="2D84FE9F" w:rsidR="004A3E4E" w:rsidRDefault="004A3E4E" w:rsidP="004A3E4E">
            <w:pPr>
              <w:pStyle w:val="TAC"/>
              <w:rPr>
                <w:sz w:val="16"/>
                <w:szCs w:val="16"/>
              </w:rPr>
            </w:pPr>
            <w:r>
              <w:rPr>
                <w:sz w:val="16"/>
                <w:szCs w:val="16"/>
              </w:rPr>
              <w:t>17.1.0</w:t>
            </w:r>
          </w:p>
        </w:tc>
      </w:tr>
      <w:tr w:rsidR="004A3E4E" w:rsidRPr="003D4C5A" w14:paraId="0096048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4683145" w14:textId="4F164EA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E746" w14:textId="25D46843"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536602" w14:textId="538699B1" w:rsidR="004A3E4E" w:rsidRPr="004A3E4E" w:rsidRDefault="004A3E4E" w:rsidP="004A3E4E">
            <w:pPr>
              <w:pStyle w:val="TAC"/>
              <w:rPr>
                <w:rFonts w:cs="Arial"/>
                <w:sz w:val="16"/>
                <w:szCs w:val="16"/>
              </w:rPr>
            </w:pPr>
            <w:hyperlink r:id="rId128" w:history="1">
              <w:r w:rsidRPr="004A3E4E">
                <w:rPr>
                  <w:rFonts w:cs="Arial"/>
                  <w:sz w:val="16"/>
                  <w:szCs w:val="16"/>
                </w:rPr>
                <w:t>CP-211054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7D450C" w14:textId="02507D5E" w:rsidR="004A3E4E" w:rsidRDefault="004A3E4E" w:rsidP="004A3E4E">
            <w:pPr>
              <w:pStyle w:val="TAL"/>
              <w:jc w:val="center"/>
              <w:rPr>
                <w:rFonts w:cs="Arial"/>
                <w:sz w:val="16"/>
                <w:szCs w:val="16"/>
              </w:rPr>
            </w:pPr>
            <w:r>
              <w:rPr>
                <w:rFonts w:cs="Arial"/>
                <w:sz w:val="16"/>
                <w:szCs w:val="16"/>
              </w:rPr>
              <w:t>0442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ED3E5" w14:textId="64E63C3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3DFAB" w14:textId="6FA0E53E"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8771D" w14:textId="79847673" w:rsidR="004A3E4E" w:rsidRDefault="004A3E4E" w:rsidP="004A3E4E">
            <w:pPr>
              <w:pStyle w:val="TAL"/>
              <w:rPr>
                <w:rFonts w:cs="Arial"/>
                <w:sz w:val="16"/>
                <w:szCs w:val="16"/>
              </w:rPr>
            </w:pPr>
            <w:r>
              <w:rPr>
                <w:rFonts w:cs="Arial"/>
                <w:sz w:val="16"/>
                <w:szCs w:val="16"/>
              </w:rPr>
              <w:t>Correction on SmContextUpdateData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E8521" w14:textId="47213907" w:rsidR="004A3E4E" w:rsidRDefault="004A3E4E" w:rsidP="004A3E4E">
            <w:pPr>
              <w:pStyle w:val="TAC"/>
              <w:rPr>
                <w:sz w:val="16"/>
                <w:szCs w:val="16"/>
              </w:rPr>
            </w:pPr>
            <w:r>
              <w:rPr>
                <w:sz w:val="16"/>
                <w:szCs w:val="16"/>
              </w:rPr>
              <w:t>17.1.0</w:t>
            </w:r>
          </w:p>
        </w:tc>
      </w:tr>
      <w:tr w:rsidR="004A3E4E" w:rsidRPr="003D4C5A" w14:paraId="56C5033B"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7CAA6F4" w14:textId="7151FA57"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38A53" w14:textId="70FDE2C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8E6805" w14:textId="6C430C3D" w:rsidR="004A3E4E" w:rsidRPr="004A3E4E" w:rsidRDefault="004A3E4E" w:rsidP="004A3E4E">
            <w:pPr>
              <w:pStyle w:val="TAC"/>
              <w:rPr>
                <w:rFonts w:cs="Arial"/>
                <w:sz w:val="16"/>
                <w:szCs w:val="16"/>
              </w:rPr>
            </w:pPr>
            <w:hyperlink r:id="rId129" w:history="1">
              <w:r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967CD" w14:textId="56A874CE" w:rsidR="004A3E4E" w:rsidRDefault="004A3E4E" w:rsidP="004A3E4E">
            <w:pPr>
              <w:pStyle w:val="TAL"/>
              <w:jc w:val="center"/>
              <w:rPr>
                <w:rFonts w:cs="Arial"/>
                <w:sz w:val="16"/>
                <w:szCs w:val="16"/>
              </w:rPr>
            </w:pPr>
            <w:r>
              <w:rPr>
                <w:rFonts w:cs="Arial"/>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4FF12C" w14:textId="1795F734"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E40CB0" w14:textId="6F393CBC"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EC77E66" w14:textId="0FFF0F45" w:rsidR="004A3E4E" w:rsidRDefault="004A3E4E" w:rsidP="004A3E4E">
            <w:pPr>
              <w:pStyle w:val="TAL"/>
              <w:rPr>
                <w:rFonts w:cs="Arial"/>
                <w:sz w:val="16"/>
                <w:szCs w:val="16"/>
              </w:rPr>
            </w:pPr>
            <w:r>
              <w:rPr>
                <w:rFonts w:cs="Arial"/>
                <w:sz w:val="16"/>
                <w:szCs w:val="16"/>
              </w:rPr>
              <w:t>Secondary authorization/authentication by an DN-AAA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8ED51" w14:textId="6095ADBD" w:rsidR="004A3E4E" w:rsidRDefault="004A3E4E" w:rsidP="004A3E4E">
            <w:pPr>
              <w:pStyle w:val="TAC"/>
              <w:rPr>
                <w:sz w:val="16"/>
                <w:szCs w:val="16"/>
              </w:rPr>
            </w:pPr>
            <w:r>
              <w:rPr>
                <w:sz w:val="16"/>
                <w:szCs w:val="16"/>
              </w:rPr>
              <w:t>17.1.0</w:t>
            </w:r>
          </w:p>
        </w:tc>
      </w:tr>
      <w:tr w:rsidR="004A3E4E" w:rsidRPr="003D4C5A" w14:paraId="74FDCAE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788E939" w14:textId="7C170D9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6805DF" w14:textId="1B705EAD"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B637DF" w14:textId="63396A7B" w:rsidR="004A3E4E" w:rsidRPr="004A3E4E" w:rsidRDefault="004A3E4E" w:rsidP="004A3E4E">
            <w:pPr>
              <w:pStyle w:val="TAC"/>
              <w:rPr>
                <w:rFonts w:cs="Arial"/>
                <w:sz w:val="16"/>
                <w:szCs w:val="16"/>
              </w:rPr>
            </w:pPr>
            <w:hyperlink r:id="rId130" w:history="1">
              <w:r w:rsidRPr="004A3E4E">
                <w:rPr>
                  <w:rFonts w:cs="Arial"/>
                  <w:sz w:val="16"/>
                  <w:szCs w:val="16"/>
                </w:rPr>
                <w:t>CP-211049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8A2327" w14:textId="01DBF701" w:rsidR="004A3E4E" w:rsidRDefault="004A3E4E" w:rsidP="004A3E4E">
            <w:pPr>
              <w:pStyle w:val="TAL"/>
              <w:jc w:val="center"/>
              <w:rPr>
                <w:rFonts w:cs="Arial"/>
                <w:sz w:val="16"/>
                <w:szCs w:val="16"/>
              </w:rPr>
            </w:pPr>
            <w:r>
              <w:rPr>
                <w:rFonts w:cs="Arial"/>
                <w:sz w:val="16"/>
                <w:szCs w:val="16"/>
              </w:rPr>
              <w:t>0444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E737165" w14:textId="6E9F9AD5"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D234FE" w14:textId="7C03C36E"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47AD24" w14:textId="46F9881B" w:rsidR="004A3E4E" w:rsidRDefault="004A3E4E" w:rsidP="004A3E4E">
            <w:pPr>
              <w:pStyle w:val="TAL"/>
              <w:rPr>
                <w:rFonts w:cs="Arial"/>
                <w:sz w:val="16"/>
                <w:szCs w:val="16"/>
              </w:rPr>
            </w:pPr>
            <w:r>
              <w:rPr>
                <w:rFonts w:cs="Arial"/>
                <w:sz w:val="16"/>
                <w:szCs w:val="16"/>
              </w:rPr>
              <w:t>I-SMF/V-SMF Restoration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A391B" w14:textId="733FC266" w:rsidR="004A3E4E" w:rsidRDefault="004A3E4E" w:rsidP="004A3E4E">
            <w:pPr>
              <w:pStyle w:val="TAC"/>
              <w:rPr>
                <w:sz w:val="16"/>
                <w:szCs w:val="16"/>
              </w:rPr>
            </w:pPr>
            <w:r w:rsidRPr="005151DD">
              <w:rPr>
                <w:sz w:val="16"/>
                <w:szCs w:val="16"/>
              </w:rPr>
              <w:t>17.1.0</w:t>
            </w:r>
          </w:p>
        </w:tc>
      </w:tr>
      <w:tr w:rsidR="004A3E4E" w:rsidRPr="003D4C5A" w14:paraId="16AFA60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0FFDEDC" w14:textId="40ECD502"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593C9" w14:textId="58B4967A"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D35524" w14:textId="2CB6E74C" w:rsidR="004A3E4E" w:rsidRPr="004A3E4E" w:rsidRDefault="004A3E4E" w:rsidP="004A3E4E">
            <w:pPr>
              <w:pStyle w:val="TAC"/>
              <w:rPr>
                <w:rFonts w:cs="Arial"/>
                <w:sz w:val="16"/>
                <w:szCs w:val="16"/>
              </w:rPr>
            </w:pPr>
            <w:hyperlink r:id="rId131" w:history="1">
              <w:r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F763F17" w14:textId="376D5304" w:rsidR="004A3E4E" w:rsidRDefault="004A3E4E" w:rsidP="004A3E4E">
            <w:pPr>
              <w:pStyle w:val="TAL"/>
              <w:jc w:val="center"/>
              <w:rPr>
                <w:rFonts w:cs="Arial"/>
                <w:sz w:val="16"/>
                <w:szCs w:val="16"/>
              </w:rPr>
            </w:pPr>
            <w:r>
              <w:rPr>
                <w:rFonts w:cs="Arial"/>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F1651" w14:textId="7816844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8E80DC5" w14:textId="12DCE6F1"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965316F" w14:textId="6DE75CEE" w:rsidR="004A3E4E" w:rsidRDefault="004A3E4E" w:rsidP="004A3E4E">
            <w:pPr>
              <w:pStyle w:val="TAL"/>
              <w:rPr>
                <w:rFonts w:cs="Arial"/>
                <w:sz w:val="16"/>
                <w:szCs w:val="16"/>
              </w:rPr>
            </w:pPr>
            <w:r>
              <w:rPr>
                <w:rFonts w:cs="Arial"/>
                <w:sz w:val="16"/>
                <w:szCs w:val="16"/>
              </w:rPr>
              <w:t>Data forwarding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63443" w14:textId="7011CA73" w:rsidR="004A3E4E" w:rsidRDefault="004A3E4E" w:rsidP="004A3E4E">
            <w:pPr>
              <w:pStyle w:val="TAC"/>
              <w:rPr>
                <w:sz w:val="16"/>
                <w:szCs w:val="16"/>
              </w:rPr>
            </w:pPr>
            <w:r w:rsidRPr="005151DD">
              <w:rPr>
                <w:sz w:val="16"/>
                <w:szCs w:val="16"/>
              </w:rPr>
              <w:t>17.1.0</w:t>
            </w:r>
          </w:p>
        </w:tc>
      </w:tr>
      <w:tr w:rsidR="004A3E4E" w:rsidRPr="003D4C5A" w14:paraId="50A16B5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3A253AB5" w14:textId="22FD9D9D"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A0932" w14:textId="76945AF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4F9C07" w14:textId="7FD416B0" w:rsidR="004A3E4E" w:rsidRPr="004A3E4E" w:rsidRDefault="004A3E4E" w:rsidP="004A3E4E">
            <w:pPr>
              <w:pStyle w:val="TAC"/>
              <w:rPr>
                <w:rFonts w:cs="Arial"/>
                <w:sz w:val="16"/>
                <w:szCs w:val="16"/>
              </w:rPr>
            </w:pPr>
            <w:hyperlink r:id="rId132" w:history="1">
              <w:r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21A2B8" w14:textId="3F9474E8" w:rsidR="004A3E4E" w:rsidRDefault="004A3E4E" w:rsidP="004A3E4E">
            <w:pPr>
              <w:pStyle w:val="TAL"/>
              <w:jc w:val="center"/>
              <w:rPr>
                <w:rFonts w:cs="Arial"/>
                <w:sz w:val="16"/>
                <w:szCs w:val="16"/>
              </w:rPr>
            </w:pPr>
            <w:r>
              <w:rPr>
                <w:rFonts w:cs="Arial"/>
                <w:sz w:val="16"/>
                <w:szCs w:val="16"/>
              </w:rPr>
              <w:t>0446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6C2F15" w14:textId="3D55BB74"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701FB" w14:textId="1D051C72"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F3F3B8" w14:textId="5FE51098" w:rsidR="004A3E4E" w:rsidRDefault="004A3E4E" w:rsidP="004A3E4E">
            <w:pPr>
              <w:pStyle w:val="TAL"/>
              <w:rPr>
                <w:rFonts w:cs="Arial"/>
                <w:sz w:val="16"/>
                <w:szCs w:val="16"/>
              </w:rPr>
            </w:pPr>
            <w:r>
              <w:rPr>
                <w:rFonts w:cs="Arial"/>
                <w:sz w:val="16"/>
                <w:szCs w:val="16"/>
              </w:rPr>
              <w:t>Redirect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9A525" w14:textId="7590804E" w:rsidR="004A3E4E" w:rsidRDefault="004A3E4E" w:rsidP="004A3E4E">
            <w:pPr>
              <w:pStyle w:val="TAC"/>
              <w:rPr>
                <w:sz w:val="16"/>
                <w:szCs w:val="16"/>
              </w:rPr>
            </w:pPr>
            <w:r w:rsidRPr="005151DD">
              <w:rPr>
                <w:sz w:val="16"/>
                <w:szCs w:val="16"/>
              </w:rPr>
              <w:t>17.1.0</w:t>
            </w:r>
          </w:p>
        </w:tc>
      </w:tr>
      <w:tr w:rsidR="004A3E4E" w:rsidRPr="003D4C5A" w14:paraId="0D8A280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7E874B" w14:textId="347281C9"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1922FC" w14:textId="27E9BD95"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B5FF61D" w14:textId="0677541A" w:rsidR="004A3E4E" w:rsidRPr="004A3E4E" w:rsidRDefault="004A3E4E" w:rsidP="004A3E4E">
            <w:pPr>
              <w:pStyle w:val="TAC"/>
              <w:rPr>
                <w:rFonts w:cs="Arial"/>
                <w:sz w:val="16"/>
                <w:szCs w:val="16"/>
              </w:rPr>
            </w:pPr>
            <w:hyperlink r:id="rId133" w:history="1">
              <w:r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B7184D6" w14:textId="682109F1" w:rsidR="004A3E4E" w:rsidRDefault="004A3E4E" w:rsidP="004A3E4E">
            <w:pPr>
              <w:pStyle w:val="TAL"/>
              <w:jc w:val="center"/>
              <w:rPr>
                <w:rFonts w:cs="Arial"/>
                <w:sz w:val="16"/>
                <w:szCs w:val="16"/>
              </w:rPr>
            </w:pPr>
            <w:r>
              <w:rPr>
                <w:rFonts w:cs="Arial"/>
                <w:sz w:val="16"/>
                <w:szCs w:val="16"/>
              </w:rPr>
              <w:t>0448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1D876" w14:textId="56875C29"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DA1515" w14:textId="21E7632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67CE54" w14:textId="71BA740D" w:rsidR="004A3E4E" w:rsidRDefault="004A3E4E" w:rsidP="004A3E4E">
            <w:pPr>
              <w:pStyle w:val="TAL"/>
              <w:rPr>
                <w:rFonts w:cs="Arial"/>
                <w:sz w:val="16"/>
                <w:szCs w:val="16"/>
              </w:rPr>
            </w:pPr>
            <w:r>
              <w:rPr>
                <w:rFonts w:cs="Arial"/>
                <w:sz w:val="16"/>
                <w:szCs w:val="16"/>
              </w:rPr>
              <w:t>3xx description correction for SCP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31E31" w14:textId="43972B25" w:rsidR="004A3E4E" w:rsidRDefault="004A3E4E" w:rsidP="004A3E4E">
            <w:pPr>
              <w:pStyle w:val="TAC"/>
              <w:rPr>
                <w:sz w:val="16"/>
                <w:szCs w:val="16"/>
              </w:rPr>
            </w:pPr>
            <w:r w:rsidRPr="005151DD">
              <w:rPr>
                <w:sz w:val="16"/>
                <w:szCs w:val="16"/>
              </w:rPr>
              <w:t>17.1.0</w:t>
            </w:r>
          </w:p>
        </w:tc>
      </w:tr>
      <w:tr w:rsidR="004A3E4E" w:rsidRPr="003D4C5A" w14:paraId="734F35D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CD513BF" w14:textId="4D1AD47F"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381CB" w14:textId="1956DE09"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57728E2" w14:textId="2AE22E28" w:rsidR="004A3E4E" w:rsidRPr="004A3E4E" w:rsidRDefault="004A3E4E" w:rsidP="004A3E4E">
            <w:pPr>
              <w:pStyle w:val="TAC"/>
              <w:rPr>
                <w:rFonts w:cs="Arial"/>
                <w:sz w:val="16"/>
                <w:szCs w:val="16"/>
              </w:rPr>
            </w:pPr>
            <w:hyperlink r:id="rId134" w:history="1">
              <w:r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7681B4E" w14:textId="44D42D08" w:rsidR="004A3E4E" w:rsidRDefault="004A3E4E" w:rsidP="004A3E4E">
            <w:pPr>
              <w:pStyle w:val="TAL"/>
              <w:jc w:val="center"/>
              <w:rPr>
                <w:rFonts w:cs="Arial"/>
                <w:sz w:val="16"/>
                <w:szCs w:val="16"/>
              </w:rPr>
            </w:pPr>
            <w:r>
              <w:rPr>
                <w:rFonts w:cs="Arial"/>
                <w:sz w:val="16"/>
                <w:szCs w:val="16"/>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EC3177" w14:textId="1AD05F8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32698F" w14:textId="46ED8CC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089027" w14:textId="190318F3" w:rsidR="004A3E4E" w:rsidRDefault="004A3E4E" w:rsidP="004A3E4E">
            <w:pPr>
              <w:pStyle w:val="TAL"/>
              <w:rPr>
                <w:rFonts w:cs="Arial"/>
                <w:sz w:val="16"/>
                <w:szCs w:val="16"/>
              </w:rPr>
            </w:pPr>
            <w:r>
              <w:rPr>
                <w:rFonts w:cs="Arial"/>
                <w:sz w:val="16"/>
                <w:szCs w:val="16"/>
              </w:rPr>
              <w:t>User location included in session management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1617" w14:textId="195EF932" w:rsidR="004A3E4E" w:rsidRDefault="004A3E4E" w:rsidP="004A3E4E">
            <w:pPr>
              <w:pStyle w:val="TAC"/>
              <w:rPr>
                <w:sz w:val="16"/>
                <w:szCs w:val="16"/>
              </w:rPr>
            </w:pPr>
            <w:r w:rsidRPr="005151DD">
              <w:rPr>
                <w:sz w:val="16"/>
                <w:szCs w:val="16"/>
              </w:rPr>
              <w:t>17.1.0</w:t>
            </w:r>
          </w:p>
        </w:tc>
      </w:tr>
      <w:tr w:rsidR="004A3E4E" w:rsidRPr="003D4C5A" w14:paraId="4A039A7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01ECB4F" w14:textId="3490C734"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6A46C7" w14:textId="3136D7C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02A192A" w14:textId="42117DA9" w:rsidR="004A3E4E" w:rsidRPr="004A3E4E" w:rsidRDefault="004A3E4E" w:rsidP="004A3E4E">
            <w:pPr>
              <w:pStyle w:val="TAC"/>
              <w:rPr>
                <w:rFonts w:cs="Arial"/>
                <w:sz w:val="16"/>
                <w:szCs w:val="16"/>
              </w:rPr>
            </w:pPr>
            <w:hyperlink r:id="rId135" w:history="1">
              <w:r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13FDB4" w14:textId="223F1DEA" w:rsidR="004A3E4E" w:rsidRDefault="004A3E4E" w:rsidP="004A3E4E">
            <w:pPr>
              <w:pStyle w:val="TAL"/>
              <w:jc w:val="center"/>
              <w:rPr>
                <w:rFonts w:cs="Arial"/>
                <w:sz w:val="16"/>
                <w:szCs w:val="16"/>
              </w:rPr>
            </w:pPr>
            <w:r>
              <w:rPr>
                <w:rFonts w:cs="Arial"/>
                <w:sz w:val="16"/>
                <w:szCs w:val="16"/>
              </w:rPr>
              <w:t>0455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F8CAFF" w14:textId="6A6B6F80"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904A04" w14:textId="36A1650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7449D4" w14:textId="26E0F06E" w:rsidR="004A3E4E" w:rsidRDefault="004A3E4E" w:rsidP="004A3E4E">
            <w:pPr>
              <w:pStyle w:val="TAL"/>
              <w:rPr>
                <w:rFonts w:cs="Arial"/>
                <w:sz w:val="16"/>
                <w:szCs w:val="16"/>
              </w:rPr>
            </w:pPr>
            <w:r>
              <w:rPr>
                <w:rFonts w:cs="Arial"/>
                <w:sz w:val="16"/>
                <w:szCs w:val="16"/>
              </w:rPr>
              <w:t>Missing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123B4" w14:textId="6B8AA2F7" w:rsidR="004A3E4E" w:rsidRDefault="004A3E4E" w:rsidP="004A3E4E">
            <w:pPr>
              <w:pStyle w:val="TAC"/>
              <w:rPr>
                <w:sz w:val="16"/>
                <w:szCs w:val="16"/>
              </w:rPr>
            </w:pPr>
            <w:r w:rsidRPr="005151DD">
              <w:rPr>
                <w:sz w:val="16"/>
                <w:szCs w:val="16"/>
              </w:rPr>
              <w:t>17.1.0</w:t>
            </w:r>
          </w:p>
        </w:tc>
      </w:tr>
      <w:tr w:rsidR="004A3E4E" w:rsidRPr="003D4C5A" w14:paraId="5EE3247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1080E86" w14:textId="1FFFD3FE"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1DA41" w14:textId="347478B0"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6BEFCEE" w14:textId="340EA106" w:rsidR="004A3E4E" w:rsidRPr="004A3E4E" w:rsidRDefault="004A3E4E" w:rsidP="004A3E4E">
            <w:pPr>
              <w:pStyle w:val="TAC"/>
              <w:rPr>
                <w:rFonts w:cs="Arial"/>
                <w:sz w:val="16"/>
                <w:szCs w:val="16"/>
              </w:rPr>
            </w:pPr>
            <w:hyperlink r:id="rId136" w:history="1">
              <w:r w:rsidRPr="004A3E4E">
                <w:rPr>
                  <w:rFonts w:cs="Arial"/>
                  <w:sz w:val="16"/>
                  <w:szCs w:val="16"/>
                </w:rPr>
                <w:t>CP-211050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FA001E" w14:textId="68ACB998" w:rsidR="004A3E4E" w:rsidRDefault="004A3E4E" w:rsidP="004A3E4E">
            <w:pPr>
              <w:pStyle w:val="TAL"/>
              <w:jc w:val="center"/>
              <w:rPr>
                <w:rFonts w:cs="Arial"/>
                <w:sz w:val="16"/>
                <w:szCs w:val="16"/>
              </w:rPr>
            </w:pPr>
            <w:r>
              <w:rPr>
                <w:rFonts w:cs="Arial"/>
                <w:sz w:val="16"/>
                <w:szCs w:val="16"/>
              </w:rPr>
              <w:t>0456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E34795" w14:textId="4558DB14"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3DD9F4" w14:textId="7CD96674"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DF094F" w14:textId="1E7470BF" w:rsidR="004A3E4E" w:rsidRDefault="004A3E4E" w:rsidP="004A3E4E">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4E0DC" w14:textId="409AD996" w:rsidR="004A3E4E" w:rsidRDefault="004A3E4E" w:rsidP="004A3E4E">
            <w:pPr>
              <w:pStyle w:val="TAC"/>
              <w:rPr>
                <w:sz w:val="16"/>
                <w:szCs w:val="16"/>
              </w:rPr>
            </w:pPr>
            <w:r w:rsidRPr="005151DD">
              <w:rPr>
                <w:sz w:val="16"/>
                <w:szCs w:val="16"/>
              </w:rPr>
              <w:t>17.1.0</w:t>
            </w:r>
          </w:p>
        </w:tc>
      </w:tr>
      <w:tr w:rsidR="00943DF1" w:rsidRPr="003D4C5A" w14:paraId="66C348A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9F477C4" w14:textId="70BC216A"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A35F84" w14:textId="40FDEC3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93FF1A" w14:textId="4A2CD89F"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AE7278" w14:textId="1DEAFDBB" w:rsidR="00943DF1" w:rsidRDefault="00943DF1" w:rsidP="00943DF1">
            <w:pPr>
              <w:pStyle w:val="TAL"/>
              <w:jc w:val="center"/>
              <w:rPr>
                <w:rFonts w:cs="Arial"/>
                <w:sz w:val="16"/>
                <w:szCs w:val="16"/>
              </w:rPr>
            </w:pPr>
            <w:r>
              <w:rPr>
                <w:rFonts w:cs="Arial"/>
                <w:sz w:val="16"/>
                <w:szCs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6A5743" w14:textId="5B14BDAF"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A26DE0" w14:textId="45BDB8BE"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5DD742" w14:textId="4E257AD0" w:rsidR="00943DF1" w:rsidRDefault="00943DF1" w:rsidP="00943DF1">
            <w:pPr>
              <w:pStyle w:val="TAL"/>
              <w:rPr>
                <w:rFonts w:cs="Arial"/>
                <w:sz w:val="16"/>
                <w:szCs w:val="16"/>
              </w:rPr>
            </w:pPr>
            <w:r>
              <w:rPr>
                <w:rFonts w:cs="Arial"/>
                <w:sz w:val="16"/>
                <w:szCs w:val="16"/>
              </w:rPr>
              <w:t>Correction of Content-Type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7D140" w14:textId="55BDF3B6" w:rsidR="00943DF1" w:rsidRPr="005151DD" w:rsidRDefault="00943DF1" w:rsidP="00943DF1">
            <w:pPr>
              <w:pStyle w:val="TAC"/>
              <w:rPr>
                <w:sz w:val="16"/>
                <w:szCs w:val="16"/>
              </w:rPr>
            </w:pPr>
            <w:r>
              <w:rPr>
                <w:sz w:val="16"/>
                <w:szCs w:val="16"/>
              </w:rPr>
              <w:t>17.2.0</w:t>
            </w:r>
          </w:p>
        </w:tc>
      </w:tr>
      <w:tr w:rsidR="00943DF1" w:rsidRPr="003D4C5A" w14:paraId="51D0185C"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823217F" w14:textId="16FBD5E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C8B88A" w14:textId="5649834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D5C50D6" w14:textId="69BB57A6"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995FF41" w14:textId="1A652685" w:rsidR="00943DF1" w:rsidRDefault="00943DF1" w:rsidP="00943DF1">
            <w:pPr>
              <w:pStyle w:val="TAL"/>
              <w:jc w:val="center"/>
              <w:rPr>
                <w:rFonts w:cs="Arial"/>
                <w:sz w:val="16"/>
                <w:szCs w:val="16"/>
              </w:rPr>
            </w:pPr>
            <w:r>
              <w:rPr>
                <w:rFonts w:cs="Arial"/>
                <w:sz w:val="16"/>
                <w:szCs w:val="16"/>
              </w:rPr>
              <w:t>0471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6E2E77" w14:textId="35837975"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F95A82" w14:textId="0FD75FBD"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11E772" w14:textId="0EE5554F" w:rsidR="00943DF1" w:rsidRDefault="00943DF1" w:rsidP="00943DF1">
            <w:pPr>
              <w:pStyle w:val="TAL"/>
              <w:rPr>
                <w:rFonts w:cs="Arial"/>
                <w:sz w:val="16"/>
                <w:szCs w:val="16"/>
              </w:rPr>
            </w:pPr>
            <w:r>
              <w:rPr>
                <w:rFonts w:cs="Arial"/>
                <w:sz w:val="16"/>
                <w:szCs w:val="16"/>
              </w:rPr>
              <w:t>SMF Response in case of AN-Requested PDU Session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8DF6D" w14:textId="637F6791" w:rsidR="00943DF1" w:rsidRPr="005151DD" w:rsidRDefault="00943DF1" w:rsidP="00943DF1">
            <w:pPr>
              <w:pStyle w:val="TAC"/>
              <w:rPr>
                <w:sz w:val="16"/>
                <w:szCs w:val="16"/>
              </w:rPr>
            </w:pPr>
            <w:r w:rsidRPr="00C203EB">
              <w:rPr>
                <w:sz w:val="16"/>
                <w:szCs w:val="16"/>
              </w:rPr>
              <w:t>17.2.0</w:t>
            </w:r>
          </w:p>
        </w:tc>
      </w:tr>
      <w:tr w:rsidR="00943DF1" w:rsidRPr="003D4C5A" w14:paraId="0817056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856812" w14:textId="5D3D8F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F64A6A" w14:textId="1DBF01F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1901C" w14:textId="5294C5FC"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D526694" w14:textId="54808E28" w:rsidR="00943DF1" w:rsidRDefault="00943DF1" w:rsidP="00943DF1">
            <w:pPr>
              <w:pStyle w:val="TAL"/>
              <w:jc w:val="center"/>
              <w:rPr>
                <w:rFonts w:cs="Arial"/>
                <w:sz w:val="16"/>
                <w:szCs w:val="16"/>
              </w:rPr>
            </w:pPr>
            <w:r>
              <w:rPr>
                <w:rFonts w:cs="Arial"/>
                <w:sz w:val="16"/>
                <w:szCs w:val="16"/>
              </w:rPr>
              <w:t>0480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35FE86" w14:textId="62DA6CB8"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7254D1" w14:textId="7089C707"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C2C8C67" w14:textId="0F065FB7" w:rsidR="00943DF1" w:rsidRDefault="00943DF1" w:rsidP="00943DF1">
            <w:pPr>
              <w:pStyle w:val="TAL"/>
              <w:rPr>
                <w:rFonts w:cs="Arial"/>
                <w:sz w:val="16"/>
                <w:szCs w:val="16"/>
              </w:rPr>
            </w:pPr>
            <w:r>
              <w:rPr>
                <w:rFonts w:cs="Arial"/>
                <w:sz w:val="16"/>
                <w:szCs w:val="16"/>
              </w:rPr>
              <w:t>Corrections to the API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300EB" w14:textId="29B5226F" w:rsidR="00943DF1" w:rsidRPr="005151DD" w:rsidRDefault="00943DF1" w:rsidP="00943DF1">
            <w:pPr>
              <w:pStyle w:val="TAC"/>
              <w:rPr>
                <w:sz w:val="16"/>
                <w:szCs w:val="16"/>
              </w:rPr>
            </w:pPr>
            <w:r w:rsidRPr="00C203EB">
              <w:rPr>
                <w:sz w:val="16"/>
                <w:szCs w:val="16"/>
              </w:rPr>
              <w:t>17.2.0</w:t>
            </w:r>
          </w:p>
        </w:tc>
      </w:tr>
      <w:tr w:rsidR="00943DF1" w:rsidRPr="003D4C5A" w14:paraId="43C85B1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18DDA74" w14:textId="43BA9008"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29B29" w14:textId="67346B0E"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075A07" w14:textId="2928C553"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561C3" w14:textId="70A53EDE" w:rsidR="00943DF1" w:rsidRDefault="00943DF1" w:rsidP="00943DF1">
            <w:pPr>
              <w:pStyle w:val="TAL"/>
              <w:jc w:val="center"/>
              <w:rPr>
                <w:rFonts w:cs="Arial"/>
                <w:sz w:val="16"/>
                <w:szCs w:val="16"/>
              </w:rPr>
            </w:pPr>
            <w:r>
              <w:rPr>
                <w:rFonts w:cs="Arial"/>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54378D" w14:textId="0E69B713"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E40D08" w14:textId="08A1011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D49DCF" w14:textId="0292A2CF" w:rsidR="00943DF1" w:rsidRDefault="00943DF1" w:rsidP="00943DF1">
            <w:pPr>
              <w:pStyle w:val="TAL"/>
              <w:rPr>
                <w:rFonts w:cs="Arial"/>
                <w:sz w:val="16"/>
                <w:szCs w:val="16"/>
              </w:rPr>
            </w:pPr>
            <w:r>
              <w:rPr>
                <w:rFonts w:cs="Arial"/>
                <w:sz w:val="16"/>
                <w:szCs w:val="16"/>
              </w:rPr>
              <w:t>Downlink Tunnel Info of NG-RAN in I-SMF selection per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6E6FD" w14:textId="24F6C05C" w:rsidR="00943DF1" w:rsidRPr="005151DD" w:rsidRDefault="00943DF1" w:rsidP="00943DF1">
            <w:pPr>
              <w:pStyle w:val="TAC"/>
              <w:rPr>
                <w:sz w:val="16"/>
                <w:szCs w:val="16"/>
              </w:rPr>
            </w:pPr>
            <w:r w:rsidRPr="00C203EB">
              <w:rPr>
                <w:sz w:val="16"/>
                <w:szCs w:val="16"/>
              </w:rPr>
              <w:t>17.2.0</w:t>
            </w:r>
          </w:p>
        </w:tc>
      </w:tr>
      <w:tr w:rsidR="00943DF1" w:rsidRPr="003D4C5A" w14:paraId="33DEC8C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953B65B" w14:textId="60FBE45B"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87961B" w14:textId="3A7462F5"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64380" w14:textId="187B61A8"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EA88074" w14:textId="23B370C7" w:rsidR="00943DF1" w:rsidRDefault="00943DF1" w:rsidP="00943DF1">
            <w:pPr>
              <w:pStyle w:val="TAL"/>
              <w:jc w:val="center"/>
              <w:rPr>
                <w:rFonts w:cs="Arial"/>
                <w:sz w:val="16"/>
                <w:szCs w:val="16"/>
              </w:rPr>
            </w:pPr>
            <w:r>
              <w:rPr>
                <w:rFonts w:cs="Arial"/>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54E531" w14:textId="35FA3638" w:rsidR="00943DF1" w:rsidRDefault="00943DF1" w:rsidP="00943DF1">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E956CD" w14:textId="5AFED77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B3D3B0" w14:textId="4E7CA2EF" w:rsidR="00943DF1" w:rsidRDefault="00943DF1" w:rsidP="00943DF1">
            <w:pPr>
              <w:pStyle w:val="TAL"/>
              <w:rPr>
                <w:rFonts w:cs="Arial"/>
                <w:sz w:val="16"/>
                <w:szCs w:val="16"/>
              </w:rPr>
            </w:pPr>
            <w:r>
              <w:rPr>
                <w:rFonts w:cs="Arial"/>
                <w:sz w:val="16"/>
                <w:szCs w:val="16"/>
              </w:rPr>
              <w:t>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CB8EA" w14:textId="293E6091" w:rsidR="00943DF1" w:rsidRPr="005151DD" w:rsidRDefault="00943DF1" w:rsidP="00943DF1">
            <w:pPr>
              <w:pStyle w:val="TAC"/>
              <w:rPr>
                <w:sz w:val="16"/>
                <w:szCs w:val="16"/>
              </w:rPr>
            </w:pPr>
            <w:r w:rsidRPr="00C203EB">
              <w:rPr>
                <w:sz w:val="16"/>
                <w:szCs w:val="16"/>
              </w:rPr>
              <w:t>17.2.0</w:t>
            </w:r>
          </w:p>
        </w:tc>
      </w:tr>
      <w:tr w:rsidR="00943DF1" w:rsidRPr="005151DD" w14:paraId="55658D6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C9DC4F2" w14:textId="1E051A10"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994743" w14:textId="44C58F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4FBCE3" w14:textId="3F36EC65" w:rsidR="00943DF1" w:rsidRPr="005E501D" w:rsidRDefault="00943DF1" w:rsidP="00943DF1">
            <w:pPr>
              <w:pStyle w:val="TAC"/>
              <w:rPr>
                <w:rFonts w:cs="Arial"/>
                <w:sz w:val="16"/>
                <w:szCs w:val="16"/>
              </w:rPr>
            </w:pPr>
            <w:r w:rsidRPr="005E501D">
              <w:rPr>
                <w:rFonts w:cs="Arial"/>
                <w:sz w:val="16"/>
                <w:szCs w:val="16"/>
              </w:rPr>
              <w:t>CP-212032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0E51DD" w14:textId="7D9CB0E4" w:rsidR="00943DF1" w:rsidRDefault="00943DF1" w:rsidP="00943DF1">
            <w:pPr>
              <w:pStyle w:val="TAL"/>
              <w:jc w:val="center"/>
              <w:rPr>
                <w:rFonts w:cs="Arial"/>
                <w:sz w:val="16"/>
                <w:szCs w:val="16"/>
              </w:rPr>
            </w:pPr>
            <w:r>
              <w:rPr>
                <w:rFonts w:cs="Arial"/>
                <w:sz w:val="16"/>
                <w:szCs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677FCC" w14:textId="7F3B11A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9EA056" w14:textId="182183E5"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79B3F3" w14:textId="1E838C76" w:rsidR="00943DF1" w:rsidRDefault="00943DF1" w:rsidP="00943DF1">
            <w:pPr>
              <w:pStyle w:val="TAL"/>
              <w:rPr>
                <w:rFonts w:cs="Arial"/>
                <w:sz w:val="16"/>
                <w:szCs w:val="16"/>
              </w:rPr>
            </w:pPr>
            <w:r>
              <w:rPr>
                <w:rFonts w:cs="Arial"/>
                <w:sz w:val="16"/>
                <w:szCs w:val="16"/>
              </w:rPr>
              <w:t>Selecting the same PCF for AMF and SMF in pure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9274D" w14:textId="590B57AB" w:rsidR="00943DF1" w:rsidRPr="005151DD" w:rsidRDefault="00943DF1" w:rsidP="00943DF1">
            <w:pPr>
              <w:pStyle w:val="TAC"/>
              <w:rPr>
                <w:sz w:val="16"/>
                <w:szCs w:val="16"/>
              </w:rPr>
            </w:pPr>
            <w:r w:rsidRPr="00C203EB">
              <w:rPr>
                <w:sz w:val="16"/>
                <w:szCs w:val="16"/>
              </w:rPr>
              <w:t>17.2.0</w:t>
            </w:r>
          </w:p>
        </w:tc>
      </w:tr>
      <w:tr w:rsidR="00943DF1" w:rsidRPr="005151DD" w14:paraId="145C03A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3EE0132" w14:textId="6A1000F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09E73" w14:textId="0301A467"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BB7FF7" w14:textId="5B85684E" w:rsidR="00943DF1" w:rsidRPr="005E501D" w:rsidRDefault="00943DF1" w:rsidP="00943DF1">
            <w:pPr>
              <w:pStyle w:val="TAC"/>
              <w:rPr>
                <w:rFonts w:cs="Arial"/>
                <w:sz w:val="16"/>
                <w:szCs w:val="16"/>
              </w:rPr>
            </w:pPr>
            <w:r w:rsidRPr="005E501D">
              <w:rPr>
                <w:rFonts w:cs="Arial"/>
                <w:sz w:val="16"/>
                <w:szCs w:val="16"/>
              </w:rPr>
              <w:t>CP-212042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28E691" w14:textId="58CDB9A3" w:rsidR="00943DF1" w:rsidRDefault="00943DF1" w:rsidP="00943DF1">
            <w:pPr>
              <w:pStyle w:val="TAL"/>
              <w:jc w:val="center"/>
              <w:rPr>
                <w:rFonts w:cs="Arial"/>
                <w:sz w:val="16"/>
                <w:szCs w:val="16"/>
              </w:rPr>
            </w:pPr>
            <w:r>
              <w:rPr>
                <w:rFonts w:cs="Arial"/>
                <w:sz w:val="16"/>
                <w:szCs w:val="16"/>
              </w:rPr>
              <w:t>0468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E223F96" w14:textId="67578D0F"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EE4172" w14:textId="24CB7967"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519817" w14:textId="37B048FC" w:rsidR="00943DF1" w:rsidRDefault="00943DF1" w:rsidP="00943DF1">
            <w:pPr>
              <w:pStyle w:val="TAL"/>
              <w:rPr>
                <w:rFonts w:cs="Arial"/>
                <w:sz w:val="16"/>
                <w:szCs w:val="16"/>
              </w:rPr>
            </w:pPr>
            <w:r>
              <w:rPr>
                <w:rFonts w:cs="Arial"/>
                <w:sz w:val="16"/>
                <w:szCs w:val="16"/>
              </w:rPr>
              <w:t>PDUSession API extensions for Redundant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496DA" w14:textId="232F0F6B" w:rsidR="00943DF1" w:rsidRPr="005151DD" w:rsidRDefault="00943DF1" w:rsidP="00943DF1">
            <w:pPr>
              <w:pStyle w:val="TAC"/>
              <w:rPr>
                <w:sz w:val="16"/>
                <w:szCs w:val="16"/>
              </w:rPr>
            </w:pPr>
            <w:r w:rsidRPr="00C203EB">
              <w:rPr>
                <w:sz w:val="16"/>
                <w:szCs w:val="16"/>
              </w:rPr>
              <w:t>17.2.0</w:t>
            </w:r>
          </w:p>
        </w:tc>
      </w:tr>
      <w:tr w:rsidR="00943DF1" w:rsidRPr="005151DD" w14:paraId="48DA8BE0"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290440E9" w14:textId="710CBE6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3AE311" w14:textId="10F0B3F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25D466" w14:textId="0A87486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522300" w14:textId="2CFD2F0C" w:rsidR="00943DF1" w:rsidRDefault="00943DF1" w:rsidP="00943DF1">
            <w:pPr>
              <w:pStyle w:val="TAL"/>
              <w:jc w:val="center"/>
              <w:rPr>
                <w:rFonts w:cs="Arial"/>
                <w:sz w:val="16"/>
                <w:szCs w:val="16"/>
              </w:rPr>
            </w:pPr>
            <w:r>
              <w:rPr>
                <w:rFonts w:cs="Arial"/>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57796" w14:textId="0802B5E8"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99A55D" w14:textId="6B0930E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8699B88" w14:textId="00ECB548" w:rsidR="00943DF1" w:rsidRDefault="00943DF1" w:rsidP="00943DF1">
            <w:pPr>
              <w:pStyle w:val="TAL"/>
              <w:rPr>
                <w:rFonts w:cs="Arial"/>
                <w:sz w:val="16"/>
                <w:szCs w:val="16"/>
              </w:rPr>
            </w:pPr>
            <w:r>
              <w:rPr>
                <w:rFonts w:cs="Arial"/>
                <w:sz w:val="16"/>
                <w:szCs w:val="16"/>
              </w:rPr>
              <w:t>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07378" w14:textId="5F6F3C9C" w:rsidR="00943DF1" w:rsidRPr="005151DD" w:rsidRDefault="00943DF1" w:rsidP="00943DF1">
            <w:pPr>
              <w:pStyle w:val="TAC"/>
              <w:rPr>
                <w:sz w:val="16"/>
                <w:szCs w:val="16"/>
              </w:rPr>
            </w:pPr>
            <w:r w:rsidRPr="00C203EB">
              <w:rPr>
                <w:sz w:val="16"/>
                <w:szCs w:val="16"/>
              </w:rPr>
              <w:t>17.2.0</w:t>
            </w:r>
          </w:p>
        </w:tc>
      </w:tr>
      <w:tr w:rsidR="00943DF1" w:rsidRPr="005151DD" w14:paraId="2EA6562A"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334DC95" w14:textId="7D33ABD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FEE931" w14:textId="42536284"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4C4F5" w14:textId="2DFE9A0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44D8C7" w14:textId="5AA569BA" w:rsidR="00943DF1" w:rsidRDefault="00943DF1" w:rsidP="00943DF1">
            <w:pPr>
              <w:pStyle w:val="TAL"/>
              <w:jc w:val="center"/>
              <w:rPr>
                <w:rFonts w:cs="Arial"/>
                <w:sz w:val="16"/>
                <w:szCs w:val="16"/>
              </w:rPr>
            </w:pPr>
            <w:r>
              <w:rPr>
                <w:rFonts w:cs="Arial"/>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3D01BD" w14:textId="16D5E8C1"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89963" w14:textId="274EE1F9"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A129C1" w14:textId="13F33472" w:rsidR="00943DF1" w:rsidRDefault="00943DF1" w:rsidP="00943DF1">
            <w:pPr>
              <w:pStyle w:val="TAL"/>
              <w:rPr>
                <w:rFonts w:cs="Arial"/>
                <w:sz w:val="16"/>
                <w:szCs w:val="16"/>
              </w:rPr>
            </w:pPr>
            <w:r>
              <w:rPr>
                <w:rFonts w:cs="Arial"/>
                <w:sz w:val="16"/>
                <w:szCs w:val="16"/>
              </w:rPr>
              <w:t>requestType IE in Create (SM Context) service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BB331" w14:textId="4975041D" w:rsidR="00943DF1" w:rsidRPr="005151DD" w:rsidRDefault="00943DF1" w:rsidP="00943DF1">
            <w:pPr>
              <w:pStyle w:val="TAC"/>
              <w:rPr>
                <w:sz w:val="16"/>
                <w:szCs w:val="16"/>
              </w:rPr>
            </w:pPr>
            <w:r w:rsidRPr="00C203EB">
              <w:rPr>
                <w:sz w:val="16"/>
                <w:szCs w:val="16"/>
              </w:rPr>
              <w:t>17.2.0</w:t>
            </w:r>
          </w:p>
        </w:tc>
      </w:tr>
      <w:tr w:rsidR="00943DF1" w:rsidRPr="005151DD" w14:paraId="6ADCA49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E444A5F" w14:textId="13F749E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5F26E" w14:textId="10DA14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C925095" w14:textId="22FDB6F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2A502E" w14:textId="183FC73B" w:rsidR="00943DF1" w:rsidRDefault="00943DF1" w:rsidP="00943DF1">
            <w:pPr>
              <w:pStyle w:val="TAL"/>
              <w:jc w:val="center"/>
              <w:rPr>
                <w:rFonts w:cs="Arial"/>
                <w:sz w:val="16"/>
                <w:szCs w:val="16"/>
              </w:rPr>
            </w:pPr>
            <w:r>
              <w:rPr>
                <w:rFonts w:cs="Arial"/>
                <w:sz w:val="16"/>
                <w:szCs w:val="16"/>
              </w:rPr>
              <w:t>0470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652A57D" w14:textId="61CAD7A2"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A38FC5" w14:textId="3DBF3A58"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CF267F" w14:textId="742FB01C" w:rsidR="00943DF1" w:rsidRDefault="00943DF1" w:rsidP="00943DF1">
            <w:pPr>
              <w:pStyle w:val="TAL"/>
              <w:rPr>
                <w:rFonts w:cs="Arial"/>
                <w:sz w:val="16"/>
                <w:szCs w:val="16"/>
              </w:rPr>
            </w:pPr>
            <w:r>
              <w:rPr>
                <w:rFonts w:cs="Arial"/>
                <w:sz w:val="16"/>
                <w:szCs w:val="16"/>
              </w:rPr>
              <w:t>Secondary RAT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4BD3C" w14:textId="292BA567" w:rsidR="00943DF1" w:rsidRPr="005151DD" w:rsidRDefault="00943DF1" w:rsidP="00943DF1">
            <w:pPr>
              <w:pStyle w:val="TAC"/>
              <w:rPr>
                <w:sz w:val="16"/>
                <w:szCs w:val="16"/>
              </w:rPr>
            </w:pPr>
            <w:r w:rsidRPr="00C203EB">
              <w:rPr>
                <w:sz w:val="16"/>
                <w:szCs w:val="16"/>
              </w:rPr>
              <w:t>17.2.0</w:t>
            </w:r>
          </w:p>
        </w:tc>
      </w:tr>
      <w:tr w:rsidR="00943DF1" w:rsidRPr="005151DD" w14:paraId="1CD8CAED"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7D10DCA" w14:textId="194221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AC6D6" w14:textId="1913E4B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7AF262" w14:textId="5682A81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B16FFF" w14:textId="6C2E094C" w:rsidR="00943DF1" w:rsidRDefault="00943DF1" w:rsidP="00943DF1">
            <w:pPr>
              <w:pStyle w:val="TAL"/>
              <w:jc w:val="center"/>
              <w:rPr>
                <w:rFonts w:cs="Arial"/>
                <w:sz w:val="16"/>
                <w:szCs w:val="16"/>
              </w:rPr>
            </w:pPr>
            <w:r>
              <w:rPr>
                <w:rFonts w:cs="Arial"/>
                <w:sz w:val="16"/>
                <w:szCs w:val="16"/>
              </w:rPr>
              <w:t>0473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224DAC" w14:textId="3D27A5D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0A96A1" w14:textId="35110A7C"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415B7B" w14:textId="64841E70" w:rsidR="00943DF1" w:rsidRDefault="00943DF1" w:rsidP="00943DF1">
            <w:pPr>
              <w:pStyle w:val="TAL"/>
              <w:rPr>
                <w:rFonts w:cs="Arial"/>
                <w:sz w:val="16"/>
                <w:szCs w:val="16"/>
              </w:rPr>
            </w:pPr>
            <w:r>
              <w:rPr>
                <w:rFonts w:cs="Arial"/>
                <w:sz w:val="16"/>
                <w:szCs w:val="16"/>
              </w:rPr>
              <w:t>Correction on remoteError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F51FB" w14:textId="0A75243B" w:rsidR="00943DF1" w:rsidRPr="005151DD" w:rsidRDefault="00943DF1" w:rsidP="00943DF1">
            <w:pPr>
              <w:pStyle w:val="TAC"/>
              <w:rPr>
                <w:sz w:val="16"/>
                <w:szCs w:val="16"/>
              </w:rPr>
            </w:pPr>
            <w:r w:rsidRPr="00C203EB">
              <w:rPr>
                <w:sz w:val="16"/>
                <w:szCs w:val="16"/>
              </w:rPr>
              <w:t>17.2.0</w:t>
            </w:r>
          </w:p>
        </w:tc>
      </w:tr>
      <w:tr w:rsidR="00943DF1" w:rsidRPr="005151DD" w14:paraId="458AA85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43ED972D" w14:textId="2B38F5C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CD7237" w14:textId="433A8659"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A36BCA" w14:textId="7CECF374"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6B0CFB" w14:textId="69CBFC6E" w:rsidR="00943DF1" w:rsidRDefault="00943DF1" w:rsidP="00943DF1">
            <w:pPr>
              <w:pStyle w:val="TAL"/>
              <w:jc w:val="center"/>
              <w:rPr>
                <w:rFonts w:cs="Arial"/>
                <w:sz w:val="16"/>
                <w:szCs w:val="16"/>
              </w:rPr>
            </w:pPr>
            <w:r>
              <w:rPr>
                <w:rFonts w:cs="Arial"/>
                <w:sz w:val="16"/>
                <w:szCs w:val="16"/>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DDE8E7" w14:textId="519FE97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3CB916" w14:textId="7ECB79F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9572A8" w14:textId="3B90A573" w:rsidR="00943DF1" w:rsidRDefault="00943DF1" w:rsidP="00943DF1">
            <w:pPr>
              <w:pStyle w:val="TAL"/>
              <w:rPr>
                <w:rFonts w:cs="Arial"/>
                <w:sz w:val="16"/>
                <w:szCs w:val="16"/>
              </w:rPr>
            </w:pPr>
            <w:r>
              <w:rPr>
                <w:rFonts w:cs="Arial"/>
                <w:sz w:val="16"/>
                <w:szCs w:val="16"/>
              </w:rPr>
              <w:t>DNAI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C85ED" w14:textId="4AFBADAB" w:rsidR="00943DF1" w:rsidRPr="005151DD" w:rsidRDefault="00943DF1" w:rsidP="00943DF1">
            <w:pPr>
              <w:pStyle w:val="TAC"/>
              <w:rPr>
                <w:sz w:val="16"/>
                <w:szCs w:val="16"/>
              </w:rPr>
            </w:pPr>
            <w:r w:rsidRPr="00C203EB">
              <w:rPr>
                <w:sz w:val="16"/>
                <w:szCs w:val="16"/>
              </w:rPr>
              <w:t>17.2.0</w:t>
            </w:r>
          </w:p>
        </w:tc>
      </w:tr>
      <w:tr w:rsidR="00943DF1" w:rsidRPr="005151DD" w14:paraId="271A69E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73690A3D" w14:textId="3740EC1C"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AB0EF" w14:textId="50AEB79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229485" w14:textId="498BED71" w:rsidR="00943DF1" w:rsidRPr="005E501D" w:rsidRDefault="00943DF1" w:rsidP="00943DF1">
            <w:pPr>
              <w:pStyle w:val="TAC"/>
              <w:rPr>
                <w:rFonts w:cs="Arial"/>
                <w:sz w:val="16"/>
                <w:szCs w:val="16"/>
              </w:rPr>
            </w:pPr>
            <w:r w:rsidRPr="005E501D">
              <w:rPr>
                <w:rFonts w:cs="Arial"/>
                <w:sz w:val="16"/>
                <w:szCs w:val="16"/>
              </w:rPr>
              <w:t>CP-212059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A88809" w14:textId="5F1260AD" w:rsidR="00943DF1" w:rsidRDefault="00943DF1" w:rsidP="00943DF1">
            <w:pPr>
              <w:pStyle w:val="TAL"/>
              <w:jc w:val="center"/>
              <w:rPr>
                <w:rFonts w:cs="Arial"/>
                <w:sz w:val="16"/>
                <w:szCs w:val="16"/>
              </w:rPr>
            </w:pPr>
            <w:r>
              <w:rPr>
                <w:rFonts w:cs="Arial"/>
                <w:sz w:val="16"/>
                <w:szCs w:val="16"/>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779350" w14:textId="5F13C15C"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5B604A" w14:textId="13EDD19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89FD60" w14:textId="372802CC" w:rsidR="00943DF1" w:rsidRDefault="00943DF1" w:rsidP="00943DF1">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A4DDF" w14:textId="344268D7" w:rsidR="00943DF1" w:rsidRPr="005151DD" w:rsidRDefault="00943DF1" w:rsidP="00943DF1">
            <w:pPr>
              <w:pStyle w:val="TAC"/>
              <w:rPr>
                <w:sz w:val="16"/>
                <w:szCs w:val="16"/>
              </w:rPr>
            </w:pPr>
            <w:r w:rsidRPr="00C203EB">
              <w:rPr>
                <w:sz w:val="16"/>
                <w:szCs w:val="16"/>
              </w:rPr>
              <w:t>17.2.0</w:t>
            </w:r>
          </w:p>
        </w:tc>
      </w:tr>
      <w:tr w:rsidR="00943DF1" w:rsidRPr="005151DD" w14:paraId="6908D5A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B5DD9E6" w14:textId="59C6691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D269F" w14:textId="2BBA382D"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E3F61FA" w14:textId="3F1F69AB" w:rsidR="00943DF1" w:rsidRPr="005E501D" w:rsidRDefault="00943DF1" w:rsidP="00943DF1">
            <w:pPr>
              <w:pStyle w:val="TAC"/>
              <w:rPr>
                <w:rFonts w:cs="Arial"/>
                <w:sz w:val="16"/>
                <w:szCs w:val="16"/>
              </w:rPr>
            </w:pPr>
            <w:r w:rsidRPr="005E501D">
              <w:rPr>
                <w:rFonts w:cs="Arial"/>
                <w:sz w:val="16"/>
                <w:szCs w:val="16"/>
              </w:rPr>
              <w:t>CP-212061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9E80D8" w14:textId="258D9E24" w:rsidR="00943DF1" w:rsidRDefault="00943DF1" w:rsidP="00943DF1">
            <w:pPr>
              <w:pStyle w:val="TAL"/>
              <w:jc w:val="center"/>
              <w:rPr>
                <w:rFonts w:cs="Arial"/>
                <w:sz w:val="16"/>
                <w:szCs w:val="16"/>
              </w:rPr>
            </w:pPr>
            <w:r>
              <w:rPr>
                <w:rFonts w:cs="Arial"/>
                <w:sz w:val="16"/>
                <w:szCs w:val="16"/>
              </w:rPr>
              <w:t>0459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C1D42F" w14:textId="44F88539"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F5D057" w14:textId="0D1BB3C0"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465519" w14:textId="150013AB" w:rsidR="00943DF1" w:rsidRDefault="00943DF1" w:rsidP="00943DF1">
            <w:pPr>
              <w:pStyle w:val="TAL"/>
              <w:rPr>
                <w:rFonts w:cs="Arial"/>
                <w:sz w:val="16"/>
                <w:szCs w:val="16"/>
              </w:rPr>
            </w:pPr>
            <w:r>
              <w:rPr>
                <w:rFonts w:cs="Arial"/>
                <w:sz w:val="16"/>
                <w:szCs w:val="16"/>
              </w:rPr>
              <w:t>Change of ULCL/BP and/or local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8277" w14:textId="72BCD346" w:rsidR="00943DF1" w:rsidRPr="005151DD" w:rsidRDefault="00943DF1" w:rsidP="00943DF1">
            <w:pPr>
              <w:pStyle w:val="TAC"/>
              <w:rPr>
                <w:sz w:val="16"/>
                <w:szCs w:val="16"/>
              </w:rPr>
            </w:pPr>
            <w:r w:rsidRPr="00C203EB">
              <w:rPr>
                <w:sz w:val="16"/>
                <w:szCs w:val="16"/>
              </w:rPr>
              <w:t>17.2.0</w:t>
            </w:r>
          </w:p>
        </w:tc>
      </w:tr>
      <w:tr w:rsidR="00943DF1" w:rsidRPr="005151DD" w14:paraId="4DC0F355"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2F9AAB6" w14:textId="2209DF4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B454" w14:textId="6FC6905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0B46F" w14:textId="41F49BB5" w:rsidR="00943DF1" w:rsidRPr="005E501D" w:rsidRDefault="00943DF1" w:rsidP="00943DF1">
            <w:pPr>
              <w:pStyle w:val="TAC"/>
              <w:rPr>
                <w:rFonts w:cs="Arial"/>
                <w:sz w:val="16"/>
                <w:szCs w:val="16"/>
              </w:rPr>
            </w:pPr>
            <w:r w:rsidRPr="005E501D">
              <w:rPr>
                <w:rFonts w:cs="Arial"/>
                <w:sz w:val="16"/>
                <w:szCs w:val="16"/>
              </w:rPr>
              <w:t>CP-212064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CE6EFD3" w14:textId="7ACB90A2" w:rsidR="00943DF1" w:rsidRDefault="00943DF1" w:rsidP="00943DF1">
            <w:pPr>
              <w:pStyle w:val="TAL"/>
              <w:jc w:val="center"/>
              <w:rPr>
                <w:rFonts w:cs="Arial"/>
                <w:sz w:val="16"/>
                <w:szCs w:val="16"/>
              </w:rPr>
            </w:pPr>
            <w:r>
              <w:rPr>
                <w:rFonts w:cs="Arial"/>
                <w:sz w:val="16"/>
                <w:szCs w:val="16"/>
              </w:rPr>
              <w:t>0466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B41E6" w14:textId="6E78866B"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6C0301" w14:textId="20C9A28C"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BBE6CD" w14:textId="3EFF4C81" w:rsidR="00943DF1" w:rsidRDefault="00943DF1" w:rsidP="00943DF1">
            <w:pPr>
              <w:pStyle w:val="TAL"/>
              <w:rPr>
                <w:rFonts w:cs="Arial"/>
                <w:sz w:val="16"/>
                <w:szCs w:val="16"/>
              </w:rPr>
            </w:pPr>
            <w:r>
              <w:rPr>
                <w:rFonts w:cs="Arial"/>
                <w:sz w:val="16"/>
                <w:szCs w:val="16"/>
              </w:rPr>
              <w:t>Handover from 5GS to ePDG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20B1C" w14:textId="51021618" w:rsidR="00943DF1" w:rsidRPr="005151DD" w:rsidRDefault="00943DF1" w:rsidP="00943DF1">
            <w:pPr>
              <w:pStyle w:val="TAC"/>
              <w:rPr>
                <w:sz w:val="16"/>
                <w:szCs w:val="16"/>
              </w:rPr>
            </w:pPr>
            <w:r w:rsidRPr="00C203EB">
              <w:rPr>
                <w:sz w:val="16"/>
                <w:szCs w:val="16"/>
              </w:rPr>
              <w:t>17.2.0</w:t>
            </w:r>
          </w:p>
        </w:tc>
      </w:tr>
      <w:tr w:rsidR="00943DF1" w:rsidRPr="005151DD" w14:paraId="0D3506A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1B28680" w14:textId="2F9C1746"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E9407" w14:textId="12359EC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DE17482" w14:textId="6CB9D9C6"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3F8043" w14:textId="726D8915" w:rsidR="00943DF1" w:rsidRDefault="00943DF1" w:rsidP="00943DF1">
            <w:pPr>
              <w:pStyle w:val="TAL"/>
              <w:jc w:val="center"/>
              <w:rPr>
                <w:rFonts w:cs="Arial"/>
                <w:sz w:val="16"/>
                <w:szCs w:val="16"/>
              </w:rPr>
            </w:pPr>
            <w:r>
              <w:rPr>
                <w:rFonts w:cs="Arial"/>
                <w:sz w:val="16"/>
                <w:szCs w:val="16"/>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28466E" w14:textId="6F30DB9E"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22DDBA" w14:textId="4066394E"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A0F47A" w14:textId="6326D258" w:rsidR="00943DF1" w:rsidRDefault="00943DF1" w:rsidP="00943DF1">
            <w:pPr>
              <w:pStyle w:val="TAL"/>
              <w:rPr>
                <w:rFonts w:cs="Arial"/>
                <w:sz w:val="16"/>
                <w:szCs w:val="16"/>
              </w:rPr>
            </w:pPr>
            <w:r>
              <w:rPr>
                <w:rFonts w:cs="Arial"/>
                <w:sz w:val="16"/>
                <w:szCs w:val="16"/>
              </w:rPr>
              <w:t>making vcnTunnelInfo optional on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F9FDF" w14:textId="581685B0" w:rsidR="00943DF1" w:rsidRPr="005151DD" w:rsidRDefault="00943DF1" w:rsidP="00943DF1">
            <w:pPr>
              <w:pStyle w:val="TAC"/>
              <w:rPr>
                <w:sz w:val="16"/>
                <w:szCs w:val="16"/>
              </w:rPr>
            </w:pPr>
            <w:r w:rsidRPr="00C203EB">
              <w:rPr>
                <w:sz w:val="16"/>
                <w:szCs w:val="16"/>
              </w:rPr>
              <w:t>17.2.0</w:t>
            </w:r>
          </w:p>
        </w:tc>
      </w:tr>
      <w:tr w:rsidR="00943DF1" w:rsidRPr="005151DD" w14:paraId="7C4F2E27"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A2F7DC7" w14:textId="2E19745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8F43D" w14:textId="2191EA7B"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BEA3CD" w14:textId="49B0A1B9"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B9EA891" w14:textId="2CB13762" w:rsidR="00943DF1" w:rsidRDefault="00943DF1" w:rsidP="00943DF1">
            <w:pPr>
              <w:pStyle w:val="TAL"/>
              <w:jc w:val="center"/>
              <w:rPr>
                <w:rFonts w:cs="Arial"/>
                <w:sz w:val="16"/>
                <w:szCs w:val="16"/>
              </w:rPr>
            </w:pPr>
            <w:r>
              <w:rPr>
                <w:rFonts w:cs="Arial"/>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AC41" w14:textId="25A6807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9DEA8B" w14:textId="7F9B5B93"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3BA16C" w14:textId="63605FDF" w:rsidR="00943DF1" w:rsidRDefault="00943DF1" w:rsidP="00943DF1">
            <w:pPr>
              <w:pStyle w:val="TAL"/>
              <w:rPr>
                <w:rFonts w:cs="Arial"/>
                <w:sz w:val="16"/>
                <w:szCs w:val="16"/>
              </w:rPr>
            </w:pPr>
            <w:r>
              <w:rPr>
                <w:rFonts w:cs="Arial"/>
                <w:sz w:val="16"/>
                <w:szCs w:val="16"/>
              </w:rPr>
              <w:t>S-NSSAI Not Supported in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C9EA6" w14:textId="73138B26" w:rsidR="00943DF1" w:rsidRPr="005151DD" w:rsidRDefault="00943DF1" w:rsidP="00943DF1">
            <w:pPr>
              <w:pStyle w:val="TAC"/>
              <w:rPr>
                <w:sz w:val="16"/>
                <w:szCs w:val="16"/>
              </w:rPr>
            </w:pPr>
            <w:r w:rsidRPr="00C203EB">
              <w:rPr>
                <w:sz w:val="16"/>
                <w:szCs w:val="16"/>
              </w:rPr>
              <w:t>17.2.0</w:t>
            </w:r>
          </w:p>
        </w:tc>
      </w:tr>
      <w:tr w:rsidR="00450C3B" w:rsidRPr="005151DD" w14:paraId="57645BDA"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5DB914F" w14:textId="322FB843"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243FC" w14:textId="011ABCB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D714E8" w14:textId="5C3AE6EE" w:rsidR="00450C3B" w:rsidRPr="005E501D" w:rsidRDefault="00450C3B" w:rsidP="00450C3B">
            <w:pPr>
              <w:pStyle w:val="TAC"/>
              <w:rPr>
                <w:rFonts w:cs="Arial"/>
                <w:sz w:val="16"/>
                <w:szCs w:val="16"/>
              </w:rPr>
            </w:pPr>
            <w:r w:rsidRPr="00450C3B">
              <w:rPr>
                <w:rFonts w:cs="Arial"/>
                <w:sz w:val="16"/>
                <w:szCs w:val="16"/>
              </w:rPr>
              <w:t>CP-213100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9D396" w14:textId="1D301928" w:rsidR="00450C3B" w:rsidRDefault="00450C3B" w:rsidP="00450C3B">
            <w:pPr>
              <w:pStyle w:val="TAL"/>
              <w:jc w:val="center"/>
              <w:rPr>
                <w:rFonts w:cs="Arial"/>
                <w:sz w:val="16"/>
                <w:szCs w:val="16"/>
              </w:rPr>
            </w:pPr>
            <w:r>
              <w:rPr>
                <w:rFonts w:cs="Arial"/>
                <w:sz w:val="16"/>
                <w:szCs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6EA06" w14:textId="5941DE9C"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CBB6C" w14:textId="4F05E0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F16DF" w14:textId="21DBA2DB" w:rsidR="00450C3B" w:rsidRDefault="00450C3B" w:rsidP="00450C3B">
            <w:pPr>
              <w:pStyle w:val="TAL"/>
              <w:rPr>
                <w:rFonts w:cs="Arial"/>
                <w:sz w:val="16"/>
                <w:szCs w:val="16"/>
              </w:rPr>
            </w:pPr>
            <w:r>
              <w:rPr>
                <w:rFonts w:cs="Arial"/>
                <w:sz w:val="16"/>
                <w:szCs w:val="16"/>
              </w:rPr>
              <w:t>Provisioning Server Information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D2D6D" w14:textId="1F82E4F4" w:rsidR="00450C3B" w:rsidRPr="00C203EB" w:rsidRDefault="00450C3B" w:rsidP="00450C3B">
            <w:pPr>
              <w:pStyle w:val="TAC"/>
              <w:rPr>
                <w:sz w:val="16"/>
                <w:szCs w:val="16"/>
              </w:rPr>
            </w:pPr>
            <w:r>
              <w:rPr>
                <w:sz w:val="16"/>
                <w:szCs w:val="16"/>
              </w:rPr>
              <w:t>17.3.0</w:t>
            </w:r>
          </w:p>
        </w:tc>
      </w:tr>
      <w:tr w:rsidR="00450C3B" w:rsidRPr="005151DD" w14:paraId="2F29ED9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B345298" w14:textId="56B55CC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514C1D" w14:textId="06B40D17"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E1C588" w14:textId="33F490C0"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3D9CE" w14:textId="2F889301" w:rsidR="00450C3B" w:rsidRDefault="00450C3B" w:rsidP="00450C3B">
            <w:pPr>
              <w:pStyle w:val="TAL"/>
              <w:jc w:val="center"/>
              <w:rPr>
                <w:rFonts w:cs="Arial"/>
                <w:sz w:val="16"/>
                <w:szCs w:val="16"/>
              </w:rPr>
            </w:pPr>
            <w:r>
              <w:rPr>
                <w:rFonts w:cs="Arial"/>
                <w:sz w:val="16"/>
                <w:szCs w:val="16"/>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7A726" w14:textId="5D8E3D96"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44B9F" w14:textId="2F429691"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0566" w14:textId="020381A8" w:rsidR="00450C3B" w:rsidRDefault="00450C3B" w:rsidP="00450C3B">
            <w:pPr>
              <w:pStyle w:val="TAL"/>
              <w:rPr>
                <w:rFonts w:cs="Arial"/>
                <w:sz w:val="16"/>
                <w:szCs w:val="16"/>
              </w:rPr>
            </w:pPr>
            <w:r>
              <w:rPr>
                <w:rFonts w:cs="Arial"/>
                <w:sz w:val="16"/>
                <w:szCs w:val="16"/>
              </w:rPr>
              <w:t>Feature name of Enhancement of Edge Computing in 5G Core network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A16D0" w14:textId="6BF723DA" w:rsidR="00450C3B" w:rsidRPr="00C203EB" w:rsidRDefault="00450C3B" w:rsidP="00450C3B">
            <w:pPr>
              <w:pStyle w:val="TAC"/>
              <w:rPr>
                <w:sz w:val="16"/>
                <w:szCs w:val="16"/>
              </w:rPr>
            </w:pPr>
            <w:r w:rsidRPr="00E420A9">
              <w:rPr>
                <w:sz w:val="16"/>
                <w:szCs w:val="16"/>
              </w:rPr>
              <w:t>17.3.0</w:t>
            </w:r>
          </w:p>
        </w:tc>
      </w:tr>
      <w:tr w:rsidR="00450C3B" w:rsidRPr="005151DD" w14:paraId="48B46AEF"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4B577" w14:textId="4466EEF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24E0D" w14:textId="3BE9673F"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A92EEE" w14:textId="2425211C"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A0AA6" w14:textId="2896FD63" w:rsidR="00450C3B" w:rsidRDefault="00450C3B" w:rsidP="00450C3B">
            <w:pPr>
              <w:pStyle w:val="TAL"/>
              <w:jc w:val="center"/>
              <w:rPr>
                <w:rFonts w:cs="Arial"/>
                <w:sz w:val="16"/>
                <w:szCs w:val="16"/>
              </w:rPr>
            </w:pPr>
            <w:r>
              <w:rPr>
                <w:rFonts w:cs="Arial"/>
                <w:sz w:val="16"/>
                <w:szCs w:val="16"/>
              </w:rPr>
              <w:t>0487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73FE5" w14:textId="34DD9A68"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B19DE" w14:textId="2808E559"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C519C" w14:textId="5B91B231" w:rsidR="00450C3B" w:rsidRDefault="00450C3B" w:rsidP="00450C3B">
            <w:pPr>
              <w:pStyle w:val="TAL"/>
              <w:rPr>
                <w:rFonts w:cs="Arial"/>
                <w:sz w:val="16"/>
                <w:szCs w:val="16"/>
              </w:rPr>
            </w:pPr>
            <w:r>
              <w:rPr>
                <w:rFonts w:cs="Arial"/>
                <w:sz w:val="16"/>
                <w:szCs w:val="16"/>
              </w:rPr>
              <w:t>PDU session release upon removal of DNN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3A02B" w14:textId="03275DD5" w:rsidR="00450C3B" w:rsidRPr="00C203EB" w:rsidRDefault="00450C3B" w:rsidP="00450C3B">
            <w:pPr>
              <w:pStyle w:val="TAC"/>
              <w:rPr>
                <w:sz w:val="16"/>
                <w:szCs w:val="16"/>
              </w:rPr>
            </w:pPr>
            <w:r w:rsidRPr="00E420A9">
              <w:rPr>
                <w:sz w:val="16"/>
                <w:szCs w:val="16"/>
              </w:rPr>
              <w:t>17.3.0</w:t>
            </w:r>
          </w:p>
        </w:tc>
      </w:tr>
      <w:tr w:rsidR="00450C3B" w:rsidRPr="005151DD" w14:paraId="4009DED8"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C137664" w14:textId="042AB19C"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B18C4E" w14:textId="74EC595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606C19" w14:textId="58648EA6"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FB3CE" w14:textId="78535EFF" w:rsidR="00450C3B" w:rsidRDefault="00450C3B" w:rsidP="00450C3B">
            <w:pPr>
              <w:pStyle w:val="TAL"/>
              <w:jc w:val="center"/>
              <w:rPr>
                <w:rFonts w:cs="Arial"/>
                <w:sz w:val="16"/>
                <w:szCs w:val="16"/>
              </w:rPr>
            </w:pPr>
            <w:r>
              <w:rPr>
                <w:rFonts w:cs="Arial"/>
                <w:sz w:val="16"/>
                <w:szCs w:val="16"/>
              </w:rPr>
              <w:t>0488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1AC91" w14:textId="31704A68"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62280" w14:textId="3BE355AB"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64A96" w14:textId="7F6DE96D" w:rsidR="00450C3B" w:rsidRDefault="00450C3B" w:rsidP="00450C3B">
            <w:pPr>
              <w:pStyle w:val="TAL"/>
              <w:rPr>
                <w:rFonts w:cs="Arial"/>
                <w:sz w:val="16"/>
                <w:szCs w:val="16"/>
              </w:rPr>
            </w:pPr>
            <w:r>
              <w:rPr>
                <w:rFonts w:cs="Arial"/>
                <w:sz w:val="16"/>
                <w:szCs w:val="16"/>
              </w:rPr>
              <w:t>ranUnchangedInd setting after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83E45" w14:textId="18475CC5" w:rsidR="00450C3B" w:rsidRPr="00C203EB" w:rsidRDefault="00450C3B" w:rsidP="00450C3B">
            <w:pPr>
              <w:pStyle w:val="TAC"/>
              <w:rPr>
                <w:sz w:val="16"/>
                <w:szCs w:val="16"/>
              </w:rPr>
            </w:pPr>
            <w:r w:rsidRPr="00E420A9">
              <w:rPr>
                <w:sz w:val="16"/>
                <w:szCs w:val="16"/>
              </w:rPr>
              <w:t>17.3.0</w:t>
            </w:r>
          </w:p>
        </w:tc>
      </w:tr>
      <w:tr w:rsidR="00450C3B" w:rsidRPr="005151DD" w14:paraId="4E9E4532"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0CFC4C97" w14:textId="2A2CCDE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12F1C1" w14:textId="13E4DD3C"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D15C18" w14:textId="297F7258" w:rsidR="00450C3B" w:rsidRPr="005E501D" w:rsidRDefault="00450C3B" w:rsidP="00450C3B">
            <w:pPr>
              <w:pStyle w:val="TAC"/>
              <w:rPr>
                <w:rFonts w:cs="Arial"/>
                <w:sz w:val="16"/>
                <w:szCs w:val="16"/>
              </w:rPr>
            </w:pPr>
            <w:r w:rsidRPr="00450C3B">
              <w:rPr>
                <w:rFonts w:cs="Arial"/>
                <w:sz w:val="16"/>
                <w:szCs w:val="16"/>
              </w:rPr>
              <w:t>CP-213102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6DC88" w14:textId="1B5A4B74" w:rsidR="00450C3B" w:rsidRDefault="00450C3B" w:rsidP="00450C3B">
            <w:pPr>
              <w:pStyle w:val="TAL"/>
              <w:jc w:val="center"/>
              <w:rPr>
                <w:rFonts w:cs="Arial"/>
                <w:sz w:val="16"/>
                <w:szCs w:val="16"/>
              </w:rPr>
            </w:pPr>
            <w:r>
              <w:rPr>
                <w:rFonts w:cs="Arial"/>
                <w:sz w:val="16"/>
                <w:szCs w:val="16"/>
              </w:rPr>
              <w:t>0489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7491D" w14:textId="720D5BCF"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CB32E" w14:textId="0587F6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2B6C9" w14:textId="36A0F375" w:rsidR="00450C3B" w:rsidRDefault="00450C3B" w:rsidP="00450C3B">
            <w:pPr>
              <w:pStyle w:val="TAL"/>
              <w:rPr>
                <w:rFonts w:cs="Arial"/>
                <w:sz w:val="16"/>
                <w:szCs w:val="16"/>
              </w:rPr>
            </w:pPr>
            <w:r>
              <w:rPr>
                <w:rFonts w:cs="Arial"/>
                <w:sz w:val="16"/>
                <w:szCs w:val="16"/>
              </w:rPr>
              <w:t>NF service consumer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B3D60" w14:textId="04BEA160" w:rsidR="00450C3B" w:rsidRPr="00C203EB" w:rsidRDefault="00450C3B" w:rsidP="00450C3B">
            <w:pPr>
              <w:pStyle w:val="TAC"/>
              <w:rPr>
                <w:sz w:val="16"/>
                <w:szCs w:val="16"/>
              </w:rPr>
            </w:pPr>
            <w:r w:rsidRPr="00E420A9">
              <w:rPr>
                <w:sz w:val="16"/>
                <w:szCs w:val="16"/>
              </w:rPr>
              <w:t>17.3.0</w:t>
            </w:r>
          </w:p>
        </w:tc>
      </w:tr>
      <w:tr w:rsidR="00450C3B" w:rsidRPr="005151DD" w14:paraId="5DC31C5D"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BC149AB" w14:textId="4E07FBF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341AC2" w14:textId="235B3E2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F36536" w14:textId="7CAEF519"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E8F33" w14:textId="4C0E5895" w:rsidR="00450C3B" w:rsidRDefault="00450C3B" w:rsidP="00450C3B">
            <w:pPr>
              <w:pStyle w:val="TAL"/>
              <w:jc w:val="center"/>
              <w:rPr>
                <w:rFonts w:cs="Arial"/>
                <w:sz w:val="16"/>
                <w:szCs w:val="16"/>
              </w:rPr>
            </w:pPr>
            <w:r>
              <w:rPr>
                <w:rFonts w:cs="Arial"/>
                <w:sz w:val="16"/>
                <w:szCs w:val="16"/>
              </w:rPr>
              <w:t>0490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8756A" w14:textId="5D6925E4"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D2DD6" w14:textId="25DF8CE6"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644BC7" w14:textId="57A8A8E4" w:rsidR="00450C3B" w:rsidRDefault="00450C3B" w:rsidP="00450C3B">
            <w:pPr>
              <w:pStyle w:val="TAL"/>
              <w:rPr>
                <w:rFonts w:cs="Arial"/>
                <w:sz w:val="16"/>
                <w:szCs w:val="16"/>
              </w:rPr>
            </w:pPr>
            <w:r>
              <w:rPr>
                <w:rFonts w:cs="Arial"/>
                <w:sz w:val="16"/>
                <w:szCs w:val="16"/>
              </w:rPr>
              <w:t>Remove the Editor's Note on 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BCD63" w14:textId="2041A603" w:rsidR="00450C3B" w:rsidRPr="00C203EB" w:rsidRDefault="00450C3B" w:rsidP="00450C3B">
            <w:pPr>
              <w:pStyle w:val="TAC"/>
              <w:rPr>
                <w:sz w:val="16"/>
                <w:szCs w:val="16"/>
              </w:rPr>
            </w:pPr>
            <w:r w:rsidRPr="00E420A9">
              <w:rPr>
                <w:sz w:val="16"/>
                <w:szCs w:val="16"/>
              </w:rPr>
              <w:t>17.3.0</w:t>
            </w:r>
          </w:p>
        </w:tc>
      </w:tr>
      <w:tr w:rsidR="00450C3B" w:rsidRPr="005151DD" w14:paraId="14F200F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0017D" w14:textId="7E6B3F5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5D7A7" w14:textId="736903A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2AEE0D5" w14:textId="45D81883"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429F0" w14:textId="0C2D0AB5" w:rsidR="00450C3B" w:rsidRDefault="00450C3B" w:rsidP="00450C3B">
            <w:pPr>
              <w:pStyle w:val="TAL"/>
              <w:jc w:val="center"/>
              <w:rPr>
                <w:rFonts w:cs="Arial"/>
                <w:sz w:val="16"/>
                <w:szCs w:val="16"/>
              </w:rPr>
            </w:pPr>
            <w:r>
              <w:rPr>
                <w:rFonts w:cs="Arial"/>
                <w:sz w:val="16"/>
                <w:szCs w:val="16"/>
              </w:rPr>
              <w:t>0491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9BEDE" w14:textId="3700693E"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C2CF4" w14:textId="25D23EC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57278" w14:textId="7C64276A" w:rsidR="00450C3B" w:rsidRDefault="00450C3B" w:rsidP="00450C3B">
            <w:pPr>
              <w:pStyle w:val="TAL"/>
              <w:rPr>
                <w:rFonts w:cs="Arial"/>
                <w:sz w:val="16"/>
                <w:szCs w:val="16"/>
              </w:rPr>
            </w:pPr>
            <w:r>
              <w:rPr>
                <w:rFonts w:cs="Arial"/>
                <w:sz w:val="16"/>
                <w:szCs w:val="16"/>
              </w:rPr>
              <w:t>I-SMF removal for target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539AB" w14:textId="118A752B" w:rsidR="00450C3B" w:rsidRPr="00C203EB" w:rsidRDefault="00450C3B" w:rsidP="00450C3B">
            <w:pPr>
              <w:pStyle w:val="TAC"/>
              <w:rPr>
                <w:sz w:val="16"/>
                <w:szCs w:val="16"/>
              </w:rPr>
            </w:pPr>
            <w:r w:rsidRPr="00E420A9">
              <w:rPr>
                <w:sz w:val="16"/>
                <w:szCs w:val="16"/>
              </w:rPr>
              <w:t>17.3.0</w:t>
            </w:r>
          </w:p>
        </w:tc>
      </w:tr>
      <w:tr w:rsidR="00450C3B" w:rsidRPr="005151DD" w14:paraId="6F12518B"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048AF89" w14:textId="1EBD256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82D1EB" w14:textId="5950F29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BBF238" w14:textId="0E868C0B" w:rsidR="00450C3B" w:rsidRPr="005E501D" w:rsidRDefault="00450C3B" w:rsidP="00450C3B">
            <w:pPr>
              <w:pStyle w:val="TAC"/>
              <w:rPr>
                <w:rFonts w:cs="Arial"/>
                <w:sz w:val="16"/>
                <w:szCs w:val="16"/>
              </w:rPr>
            </w:pPr>
            <w:r w:rsidRPr="00450C3B">
              <w:rPr>
                <w:rFonts w:cs="Arial"/>
                <w:sz w:val="16"/>
                <w:szCs w:val="16"/>
              </w:rPr>
              <w:t>CP-213108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843FB" w14:textId="0DBFF8B2" w:rsidR="00450C3B" w:rsidRDefault="00450C3B" w:rsidP="00450C3B">
            <w:pPr>
              <w:pStyle w:val="TAL"/>
              <w:jc w:val="center"/>
              <w:rPr>
                <w:rFonts w:cs="Arial"/>
                <w:sz w:val="16"/>
                <w:szCs w:val="16"/>
              </w:rPr>
            </w:pPr>
            <w:r>
              <w:rPr>
                <w:rFonts w:cs="Arial"/>
                <w:sz w:val="16"/>
                <w:szCs w:val="16"/>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4D4EB" w14:textId="75808D9E" w:rsidR="00450C3B" w:rsidRDefault="00450C3B" w:rsidP="00450C3B">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901F5" w14:textId="5F3825D3"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DCCB86" w14:textId="2948FFA0" w:rsidR="00450C3B" w:rsidRDefault="00450C3B" w:rsidP="00450C3B">
            <w:pPr>
              <w:pStyle w:val="TAL"/>
              <w:rPr>
                <w:rFonts w:cs="Arial"/>
                <w:sz w:val="16"/>
                <w:szCs w:val="16"/>
              </w:rPr>
            </w:pPr>
            <w:r>
              <w:rPr>
                <w:rFonts w:cs="Arial"/>
                <w:sz w:val="16"/>
                <w:szCs w:val="16"/>
              </w:rPr>
              <w:t>Notification for SM Policy Association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8C45E" w14:textId="07BDAF51" w:rsidR="00450C3B" w:rsidRPr="00C203EB" w:rsidRDefault="00450C3B" w:rsidP="00450C3B">
            <w:pPr>
              <w:pStyle w:val="TAC"/>
              <w:rPr>
                <w:sz w:val="16"/>
                <w:szCs w:val="16"/>
              </w:rPr>
            </w:pPr>
            <w:r w:rsidRPr="00E420A9">
              <w:rPr>
                <w:sz w:val="16"/>
                <w:szCs w:val="16"/>
              </w:rPr>
              <w:t>17.3.0</w:t>
            </w:r>
          </w:p>
        </w:tc>
      </w:tr>
      <w:tr w:rsidR="00450C3B" w:rsidRPr="005151DD" w14:paraId="623E6560"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AA35071" w14:textId="1177E66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51C21E" w14:textId="3FCE927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9909BD2" w14:textId="4406780C" w:rsidR="00450C3B" w:rsidRPr="005E501D" w:rsidRDefault="00450C3B" w:rsidP="00450C3B">
            <w:pPr>
              <w:pStyle w:val="TAC"/>
              <w:rPr>
                <w:rFonts w:cs="Arial"/>
                <w:sz w:val="16"/>
                <w:szCs w:val="16"/>
              </w:rPr>
            </w:pPr>
            <w:r w:rsidRPr="00450C3B">
              <w:rPr>
                <w:rFonts w:cs="Arial"/>
                <w:sz w:val="16"/>
                <w:szCs w:val="16"/>
              </w:rPr>
              <w:t>CP-213112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66D22" w14:textId="080FFF99" w:rsidR="00450C3B" w:rsidRDefault="00450C3B" w:rsidP="00450C3B">
            <w:pPr>
              <w:pStyle w:val="TAL"/>
              <w:jc w:val="center"/>
              <w:rPr>
                <w:rFonts w:cs="Arial"/>
                <w:sz w:val="16"/>
                <w:szCs w:val="16"/>
              </w:rPr>
            </w:pPr>
            <w:r>
              <w:rPr>
                <w:rFonts w:cs="Arial"/>
                <w:sz w:val="16"/>
                <w:szCs w:val="16"/>
              </w:rPr>
              <w:t>0493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55A69" w14:textId="68CD524B"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A5CAA" w14:textId="27DAEC8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1BC9A" w14:textId="7083692D" w:rsidR="00450C3B" w:rsidRDefault="00450C3B" w:rsidP="00450C3B">
            <w:pPr>
              <w:pStyle w:val="TAL"/>
              <w:rPr>
                <w:rFonts w:cs="Arial"/>
                <w:sz w:val="16"/>
                <w:szCs w:val="16"/>
              </w:rPr>
            </w:pPr>
            <w:r>
              <w:rPr>
                <w:rFonts w:cs="Arial"/>
                <w:sz w:val="16"/>
                <w:szCs w:val="16"/>
              </w:rPr>
              <w:t>Sending UUAA Authentication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D276C" w14:textId="12FB6EDA" w:rsidR="00450C3B" w:rsidRPr="00C203EB" w:rsidRDefault="00450C3B" w:rsidP="00450C3B">
            <w:pPr>
              <w:pStyle w:val="TAC"/>
              <w:rPr>
                <w:sz w:val="16"/>
                <w:szCs w:val="16"/>
              </w:rPr>
            </w:pPr>
            <w:r w:rsidRPr="00E420A9">
              <w:rPr>
                <w:sz w:val="16"/>
                <w:szCs w:val="16"/>
              </w:rPr>
              <w:t>17.3.0</w:t>
            </w:r>
          </w:p>
        </w:tc>
      </w:tr>
      <w:tr w:rsidR="00450C3B" w:rsidRPr="005151DD" w14:paraId="71CD342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47EDB4" w14:textId="0E34D35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703FB" w14:textId="1B9B55B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E09C1D" w14:textId="55240BC6" w:rsidR="00450C3B" w:rsidRPr="005E501D" w:rsidRDefault="00450C3B" w:rsidP="00450C3B">
            <w:pPr>
              <w:pStyle w:val="TAC"/>
              <w:rPr>
                <w:rFonts w:cs="Arial"/>
                <w:sz w:val="16"/>
                <w:szCs w:val="16"/>
              </w:rPr>
            </w:pPr>
            <w:r w:rsidRPr="00450C3B">
              <w:rPr>
                <w:rFonts w:cs="Arial"/>
                <w:sz w:val="16"/>
                <w:szCs w:val="16"/>
              </w:rPr>
              <w:t>CP-213122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1B589" w14:textId="2D9B9092" w:rsidR="00450C3B" w:rsidRDefault="00450C3B" w:rsidP="00450C3B">
            <w:pPr>
              <w:pStyle w:val="TAL"/>
              <w:jc w:val="center"/>
              <w:rPr>
                <w:rFonts w:cs="Arial"/>
                <w:sz w:val="16"/>
                <w:szCs w:val="16"/>
              </w:rPr>
            </w:pPr>
            <w:r>
              <w:rPr>
                <w:rFonts w:cs="Arial"/>
                <w:sz w:val="16"/>
                <w:szCs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2E4108" w14:textId="01985991"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8197E9" w14:textId="2D8BD98B"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ADB4D6" w14:textId="29A9F1FB" w:rsidR="00450C3B" w:rsidRDefault="00450C3B" w:rsidP="00450C3B">
            <w:pPr>
              <w:pStyle w:val="TAL"/>
              <w:rPr>
                <w:rFonts w:cs="Arial"/>
                <w:sz w:val="16"/>
                <w:szCs w:val="16"/>
              </w:rPr>
            </w:pPr>
            <w:r>
              <w:rPr>
                <w:rFonts w:cs="Arial"/>
                <w:sz w:val="16"/>
                <w:szCs w:val="16"/>
              </w:rPr>
              <w:t>Void I-SMF/V-SMF Restoration procedure from normal specification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F64DC" w14:textId="25D439DE" w:rsidR="00450C3B" w:rsidRPr="005151DD" w:rsidRDefault="00450C3B" w:rsidP="00450C3B">
            <w:pPr>
              <w:pStyle w:val="TAC"/>
              <w:rPr>
                <w:sz w:val="16"/>
                <w:szCs w:val="16"/>
              </w:rPr>
            </w:pPr>
            <w:r>
              <w:rPr>
                <w:sz w:val="16"/>
                <w:szCs w:val="16"/>
              </w:rPr>
              <w:t>17.3.0</w:t>
            </w:r>
          </w:p>
        </w:tc>
      </w:tr>
      <w:tr w:rsidR="00450C3B" w:rsidRPr="00450C3B" w14:paraId="654F4217"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5662AE" w14:textId="31351DE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149523" w14:textId="5DC93CD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1AA3716" w14:textId="75C31458" w:rsidR="00450C3B" w:rsidRPr="00450C3B" w:rsidRDefault="00450C3B" w:rsidP="00450C3B">
            <w:pPr>
              <w:pStyle w:val="TAC"/>
              <w:rPr>
                <w:rFonts w:cs="Arial"/>
                <w:sz w:val="16"/>
                <w:szCs w:val="16"/>
              </w:rPr>
            </w:pPr>
            <w:r w:rsidRPr="00450C3B">
              <w:rPr>
                <w:rFonts w:cs="Arial"/>
                <w:sz w:val="16"/>
                <w:szCs w:val="16"/>
              </w:rPr>
              <w:t>CP-213115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0FF286" w14:textId="4405FB4B" w:rsidR="00450C3B" w:rsidRPr="00450C3B" w:rsidRDefault="00450C3B" w:rsidP="00450C3B">
            <w:pPr>
              <w:pStyle w:val="TAC"/>
              <w:rPr>
                <w:sz w:val="16"/>
                <w:szCs w:val="16"/>
              </w:rPr>
            </w:pPr>
            <w:r>
              <w:rPr>
                <w:rFonts w:cs="Arial"/>
                <w:sz w:val="16"/>
                <w:szCs w:val="16"/>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D7ECF9" w14:textId="4CB0ADF2"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AAF4AE" w14:textId="69257565" w:rsidR="00450C3B" w:rsidRPr="00450C3B" w:rsidRDefault="00450C3B" w:rsidP="00450C3B">
            <w:pPr>
              <w:pStyle w:val="TAC"/>
              <w:rPr>
                <w:sz w:val="16"/>
                <w:szCs w:val="16"/>
              </w:rPr>
            </w:pPr>
            <w:r>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79AA73" w14:textId="77B4E201" w:rsidR="00450C3B" w:rsidRPr="00450C3B" w:rsidRDefault="00450C3B" w:rsidP="00450C3B">
            <w:pPr>
              <w:pStyle w:val="TAL"/>
              <w:rPr>
                <w:rFonts w:cs="Arial"/>
                <w:sz w:val="16"/>
                <w:szCs w:val="16"/>
              </w:rPr>
            </w:pPr>
            <w:r>
              <w:rPr>
                <w:rFonts w:cs="Arial"/>
                <w:sz w:val="16"/>
                <w:szCs w:val="16"/>
              </w:rPr>
              <w:t>29.502 Element name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CE58E" w14:textId="59BCBF68" w:rsidR="00450C3B" w:rsidRPr="005151DD" w:rsidRDefault="00450C3B" w:rsidP="00450C3B">
            <w:pPr>
              <w:pStyle w:val="TAC"/>
              <w:rPr>
                <w:sz w:val="16"/>
                <w:szCs w:val="16"/>
              </w:rPr>
            </w:pPr>
            <w:r>
              <w:rPr>
                <w:sz w:val="16"/>
                <w:szCs w:val="16"/>
              </w:rPr>
              <w:t>17.3.0</w:t>
            </w:r>
          </w:p>
        </w:tc>
      </w:tr>
      <w:tr w:rsidR="00450C3B" w:rsidRPr="00450C3B" w14:paraId="4553962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CA74D77" w14:textId="0C303C6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3914B" w14:textId="318B1B8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F9B388" w14:textId="3E802F7D"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690E3E" w14:textId="34864650" w:rsidR="00450C3B" w:rsidRPr="00450C3B" w:rsidRDefault="00450C3B" w:rsidP="00450C3B">
            <w:pPr>
              <w:pStyle w:val="TAC"/>
              <w:rPr>
                <w:sz w:val="16"/>
                <w:szCs w:val="16"/>
              </w:rPr>
            </w:pPr>
            <w:r>
              <w:rPr>
                <w:rFonts w:cs="Arial"/>
                <w:sz w:val="16"/>
                <w:szCs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54564F" w14:textId="310E0571"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00337" w14:textId="5D15A3F8" w:rsidR="00450C3B" w:rsidRPr="00450C3B" w:rsidRDefault="00450C3B" w:rsidP="00450C3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08522F" w14:textId="714F2690" w:rsidR="00450C3B" w:rsidRPr="00450C3B" w:rsidRDefault="00450C3B" w:rsidP="00450C3B">
            <w:pPr>
              <w:pStyle w:val="TAL"/>
              <w:rPr>
                <w:rFonts w:cs="Arial"/>
                <w:sz w:val="16"/>
                <w:szCs w:val="16"/>
              </w:rPr>
            </w:pPr>
            <w:r>
              <w:rPr>
                <w:rFonts w:cs="Arial"/>
                <w:sz w:val="16"/>
                <w:szCs w:val="16"/>
              </w:rPr>
              <w:t>Informative note for NotifyList attribute not complying with 29.501 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5C2EC" w14:textId="3907D6BE" w:rsidR="00450C3B" w:rsidRPr="005151DD" w:rsidRDefault="00450C3B" w:rsidP="00450C3B">
            <w:pPr>
              <w:pStyle w:val="TAC"/>
              <w:rPr>
                <w:sz w:val="16"/>
                <w:szCs w:val="16"/>
              </w:rPr>
            </w:pPr>
            <w:r>
              <w:rPr>
                <w:sz w:val="16"/>
                <w:szCs w:val="16"/>
              </w:rPr>
              <w:t>17.3.0</w:t>
            </w:r>
          </w:p>
        </w:tc>
      </w:tr>
      <w:tr w:rsidR="00450C3B" w:rsidRPr="00450C3B" w14:paraId="096394D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CFD95C" w14:textId="40AB120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28DC5" w14:textId="7DDEB103"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956EE6" w14:textId="6A92A19A" w:rsidR="00450C3B" w:rsidRPr="00450C3B" w:rsidRDefault="00450C3B" w:rsidP="00450C3B">
            <w:pPr>
              <w:pStyle w:val="TAC"/>
              <w:rPr>
                <w:rFonts w:cs="Arial"/>
                <w:sz w:val="16"/>
                <w:szCs w:val="16"/>
              </w:rPr>
            </w:pPr>
            <w:r w:rsidRPr="00450C3B">
              <w:rPr>
                <w:rFonts w:cs="Arial"/>
                <w:sz w:val="16"/>
                <w:szCs w:val="16"/>
              </w:rPr>
              <w:t>CP-213111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FCC2719" w14:textId="1E442B47" w:rsidR="00450C3B" w:rsidRPr="00450C3B" w:rsidRDefault="00450C3B" w:rsidP="00450C3B">
            <w:pPr>
              <w:pStyle w:val="TAC"/>
              <w:rPr>
                <w:sz w:val="16"/>
                <w:szCs w:val="16"/>
              </w:rPr>
            </w:pPr>
            <w:r>
              <w:rPr>
                <w:rFonts w:cs="Arial"/>
                <w:sz w:val="16"/>
                <w:szCs w:val="16"/>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04D71A" w14:textId="01F38DE8"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CE54C" w14:textId="224039BC"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B5812F" w14:textId="0487593A" w:rsidR="00450C3B" w:rsidRPr="00450C3B" w:rsidRDefault="00450C3B" w:rsidP="00450C3B">
            <w:pPr>
              <w:pStyle w:val="TAL"/>
              <w:rPr>
                <w:rFonts w:cs="Arial"/>
                <w:sz w:val="16"/>
                <w:szCs w:val="16"/>
              </w:rPr>
            </w:pPr>
            <w:r>
              <w:rPr>
                <w:rFonts w:cs="Arial"/>
                <w:sz w:val="16"/>
                <w:szCs w:val="16"/>
              </w:rPr>
              <w:t>Reporting of satellite backhaul category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9A31E" w14:textId="7CC60851" w:rsidR="00450C3B" w:rsidRPr="005151DD" w:rsidRDefault="00450C3B" w:rsidP="00450C3B">
            <w:pPr>
              <w:pStyle w:val="TAC"/>
              <w:rPr>
                <w:sz w:val="16"/>
                <w:szCs w:val="16"/>
              </w:rPr>
            </w:pPr>
            <w:r>
              <w:rPr>
                <w:sz w:val="16"/>
                <w:szCs w:val="16"/>
              </w:rPr>
              <w:t>17.3.0</w:t>
            </w:r>
          </w:p>
        </w:tc>
      </w:tr>
      <w:tr w:rsidR="00450C3B" w:rsidRPr="00450C3B" w14:paraId="2732B97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DC1A7B" w14:textId="6339BB9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0DAD0" w14:textId="38DDB71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0760C3" w14:textId="5E401AB1" w:rsidR="00450C3B" w:rsidRPr="00450C3B" w:rsidRDefault="00450C3B" w:rsidP="00450C3B">
            <w:pPr>
              <w:pStyle w:val="TAC"/>
              <w:rPr>
                <w:rFonts w:cs="Arial"/>
                <w:sz w:val="16"/>
                <w:szCs w:val="16"/>
              </w:rPr>
            </w:pPr>
            <w:r w:rsidRPr="00450C3B">
              <w:rPr>
                <w:rFonts w:cs="Arial"/>
                <w:sz w:val="16"/>
                <w:szCs w:val="16"/>
              </w:rPr>
              <w:t>CP-213123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17F4C8" w14:textId="383D0FD2" w:rsidR="00450C3B" w:rsidRPr="00450C3B" w:rsidRDefault="00450C3B" w:rsidP="00450C3B">
            <w:pPr>
              <w:pStyle w:val="TAC"/>
              <w:rPr>
                <w:sz w:val="16"/>
                <w:szCs w:val="16"/>
              </w:rPr>
            </w:pPr>
            <w:r>
              <w:rPr>
                <w:rFonts w:cs="Arial"/>
                <w:sz w:val="16"/>
                <w:szCs w:val="16"/>
              </w:rPr>
              <w:t>0500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164B44" w14:textId="7797A630"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52226F" w14:textId="14F3B691"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FFAEAE" w14:textId="5776C3BC" w:rsidR="00450C3B" w:rsidRPr="00450C3B" w:rsidRDefault="00450C3B" w:rsidP="00450C3B">
            <w:pPr>
              <w:pStyle w:val="TAL"/>
              <w:rPr>
                <w:rFonts w:cs="Arial"/>
                <w:sz w:val="16"/>
                <w:szCs w:val="16"/>
              </w:rPr>
            </w:pPr>
            <w:r>
              <w:rPr>
                <w:rFonts w:cs="Arial"/>
                <w:sz w:val="16"/>
                <w:szCs w:val="16"/>
              </w:rPr>
              <w:t>Support of User Plane Integrity Protection for Interworking from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CFF16" w14:textId="543A0EB3" w:rsidR="00450C3B" w:rsidRPr="005151DD" w:rsidRDefault="00450C3B" w:rsidP="00450C3B">
            <w:pPr>
              <w:pStyle w:val="TAC"/>
              <w:rPr>
                <w:sz w:val="16"/>
                <w:szCs w:val="16"/>
              </w:rPr>
            </w:pPr>
            <w:r>
              <w:rPr>
                <w:sz w:val="16"/>
                <w:szCs w:val="16"/>
              </w:rPr>
              <w:t>17.3.0</w:t>
            </w:r>
          </w:p>
        </w:tc>
      </w:tr>
      <w:tr w:rsidR="00450C3B" w:rsidRPr="00450C3B" w14:paraId="0E4A5E3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00D1F38" w14:textId="2CC4D7A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7392F1" w14:textId="1691D84B"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D8FB18" w14:textId="0CE10154"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25B5DD" w14:textId="1994BAA4" w:rsidR="00450C3B" w:rsidRPr="00450C3B" w:rsidRDefault="00450C3B" w:rsidP="00450C3B">
            <w:pPr>
              <w:pStyle w:val="TAC"/>
              <w:rPr>
                <w:sz w:val="16"/>
                <w:szCs w:val="16"/>
              </w:rPr>
            </w:pPr>
            <w:r>
              <w:rPr>
                <w:rFonts w:cs="Arial"/>
                <w:sz w:val="16"/>
                <w:szCs w:val="16"/>
              </w:rPr>
              <w:t>0502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BEB994" w14:textId="0FCF8664"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E21186" w14:textId="64AFA746"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C70257" w14:textId="023FEFF2" w:rsidR="00450C3B" w:rsidRPr="00450C3B" w:rsidRDefault="00450C3B" w:rsidP="00450C3B">
            <w:pPr>
              <w:pStyle w:val="TAL"/>
              <w:rPr>
                <w:rFonts w:cs="Arial"/>
                <w:sz w:val="16"/>
                <w:szCs w:val="16"/>
              </w:rPr>
            </w:pPr>
            <w:r>
              <w:rPr>
                <w:rFonts w:cs="Arial"/>
                <w:sz w:val="16"/>
                <w:szCs w:val="16"/>
              </w:rPr>
              <w:t>Updating Binding Indication for multiple resource contexts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1BA72" w14:textId="5252CBDB" w:rsidR="00450C3B" w:rsidRPr="005151DD" w:rsidRDefault="00450C3B" w:rsidP="00450C3B">
            <w:pPr>
              <w:pStyle w:val="TAC"/>
              <w:rPr>
                <w:sz w:val="16"/>
                <w:szCs w:val="16"/>
              </w:rPr>
            </w:pPr>
            <w:r>
              <w:rPr>
                <w:sz w:val="16"/>
                <w:szCs w:val="16"/>
              </w:rPr>
              <w:t>17.3.0</w:t>
            </w:r>
          </w:p>
        </w:tc>
      </w:tr>
      <w:tr w:rsidR="00450C3B" w:rsidRPr="00450C3B" w14:paraId="5872DFC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4EF73AEC" w14:textId="742378A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9C4A9E" w14:textId="0FD99756"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79C43" w14:textId="2CF59794"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62A2C3" w14:textId="79C8E6C3" w:rsidR="00450C3B" w:rsidRPr="00450C3B" w:rsidRDefault="00450C3B" w:rsidP="00450C3B">
            <w:pPr>
              <w:pStyle w:val="TAC"/>
              <w:rPr>
                <w:sz w:val="16"/>
                <w:szCs w:val="16"/>
              </w:rPr>
            </w:pPr>
            <w:r>
              <w:rPr>
                <w:rFonts w:cs="Arial"/>
                <w:sz w:val="16"/>
                <w:szCs w:val="16"/>
              </w:rPr>
              <w:t>0504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0AE663" w14:textId="19CA095D" w:rsidR="00450C3B" w:rsidRPr="00450C3B" w:rsidRDefault="00450C3B" w:rsidP="00450C3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352BBF" w14:textId="41B11706"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DC18AD" w14:textId="7D239686" w:rsidR="00450C3B" w:rsidRPr="00450C3B" w:rsidRDefault="00450C3B" w:rsidP="00450C3B">
            <w:pPr>
              <w:pStyle w:val="TAL"/>
              <w:rPr>
                <w:rFonts w:cs="Arial"/>
                <w:sz w:val="16"/>
                <w:szCs w:val="16"/>
              </w:rPr>
            </w:pPr>
            <w:r>
              <w:rPr>
                <w:rFonts w:cs="Arial"/>
                <w:sz w:val="16"/>
                <w:szCs w:val="16"/>
              </w:rPr>
              <w:t>409 Response Code for I-SMF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B79F8" w14:textId="4D6380CD" w:rsidR="00450C3B" w:rsidRPr="005151DD" w:rsidRDefault="00450C3B" w:rsidP="00450C3B">
            <w:pPr>
              <w:pStyle w:val="TAC"/>
              <w:rPr>
                <w:sz w:val="16"/>
                <w:szCs w:val="16"/>
              </w:rPr>
            </w:pPr>
            <w:r>
              <w:rPr>
                <w:sz w:val="16"/>
                <w:szCs w:val="16"/>
              </w:rPr>
              <w:t>17.3.0</w:t>
            </w:r>
          </w:p>
        </w:tc>
      </w:tr>
      <w:tr w:rsidR="00450C3B" w:rsidRPr="00450C3B" w14:paraId="5DD9C813"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34BC20E1" w14:textId="298F75EA"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61C99" w14:textId="7FAB6A45"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CC3F0A7" w14:textId="6C567298"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F3ECB1" w14:textId="2B49C818" w:rsidR="00450C3B" w:rsidRPr="00450C3B" w:rsidRDefault="00450C3B" w:rsidP="00450C3B">
            <w:pPr>
              <w:pStyle w:val="TAC"/>
              <w:rPr>
                <w:sz w:val="16"/>
                <w:szCs w:val="16"/>
              </w:rPr>
            </w:pPr>
            <w:r>
              <w:rPr>
                <w:rFonts w:cs="Arial"/>
                <w:sz w:val="16"/>
                <w:szCs w:val="16"/>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CC1AB7" w14:textId="288B8B19"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29C535" w14:textId="41CD1EEA"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7F5D38" w14:textId="0B62D6EB" w:rsidR="00450C3B" w:rsidRPr="00450C3B" w:rsidRDefault="00450C3B" w:rsidP="00450C3B">
            <w:pPr>
              <w:pStyle w:val="TAL"/>
              <w:rPr>
                <w:rFonts w:cs="Arial"/>
                <w:sz w:val="16"/>
                <w:szCs w:val="16"/>
              </w:rPr>
            </w:pPr>
            <w:r>
              <w:rPr>
                <w:rFonts w:cs="Arial"/>
                <w:sz w:val="16"/>
                <w:szCs w:val="16"/>
              </w:rPr>
              <w:t>UE requested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7F472" w14:textId="7D51160E" w:rsidR="00450C3B" w:rsidRPr="005151DD" w:rsidRDefault="00450C3B" w:rsidP="00450C3B">
            <w:pPr>
              <w:pStyle w:val="TAC"/>
              <w:rPr>
                <w:sz w:val="16"/>
                <w:szCs w:val="16"/>
              </w:rPr>
            </w:pPr>
            <w:r>
              <w:rPr>
                <w:sz w:val="16"/>
                <w:szCs w:val="16"/>
              </w:rPr>
              <w:t>17.3.0</w:t>
            </w:r>
          </w:p>
        </w:tc>
      </w:tr>
      <w:tr w:rsidR="00450C3B" w:rsidRPr="00450C3B" w14:paraId="3FC6937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8C0FDD8" w14:textId="6E18D83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D749FF" w14:textId="4A2BBFA0"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E7F4C" w14:textId="36F7AAAD" w:rsidR="00450C3B" w:rsidRPr="00450C3B" w:rsidRDefault="00450C3B" w:rsidP="00450C3B">
            <w:pPr>
              <w:pStyle w:val="TAC"/>
              <w:rPr>
                <w:rFonts w:cs="Arial"/>
                <w:sz w:val="16"/>
                <w:szCs w:val="16"/>
              </w:rPr>
            </w:pPr>
            <w:r w:rsidRPr="00450C3B">
              <w:rPr>
                <w:rFonts w:cs="Arial"/>
                <w:sz w:val="16"/>
                <w:szCs w:val="16"/>
              </w:rPr>
              <w:t>CP-213144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A66146" w14:textId="488E00EF" w:rsidR="00450C3B" w:rsidRPr="00450C3B" w:rsidRDefault="00450C3B" w:rsidP="00450C3B">
            <w:pPr>
              <w:pStyle w:val="TAC"/>
              <w:rPr>
                <w:sz w:val="16"/>
                <w:szCs w:val="16"/>
              </w:rPr>
            </w:pPr>
            <w:r>
              <w:rPr>
                <w:rFonts w:cs="Arial"/>
                <w:sz w:val="16"/>
                <w:szCs w:val="16"/>
              </w:rPr>
              <w:t>0508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EE8C08" w14:textId="0C64087D"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7EBAF7" w14:textId="7527D9C3"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76814" w14:textId="69DB9F2E" w:rsidR="00450C3B" w:rsidRPr="00450C3B" w:rsidRDefault="00450C3B" w:rsidP="00450C3B">
            <w:pPr>
              <w:pStyle w:val="TAL"/>
              <w:rPr>
                <w:rFonts w:cs="Arial"/>
                <w:sz w:val="16"/>
                <w:szCs w:val="16"/>
              </w:rPr>
            </w:pPr>
            <w:r>
              <w:rPr>
                <w:rFonts w:cs="Arial"/>
                <w:sz w:val="16"/>
                <w:szCs w:val="16"/>
              </w:rPr>
              <w:t>VPLMN triggered QoS modification for QoS flow associated with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092A4" w14:textId="2AC81245" w:rsidR="00450C3B" w:rsidRPr="005151DD" w:rsidRDefault="00450C3B" w:rsidP="00450C3B">
            <w:pPr>
              <w:pStyle w:val="TAC"/>
              <w:rPr>
                <w:sz w:val="16"/>
                <w:szCs w:val="16"/>
              </w:rPr>
            </w:pPr>
            <w:r>
              <w:rPr>
                <w:sz w:val="16"/>
                <w:szCs w:val="16"/>
              </w:rPr>
              <w:t>17.3.0</w:t>
            </w:r>
          </w:p>
        </w:tc>
      </w:tr>
      <w:tr w:rsidR="00450C3B" w:rsidRPr="005151DD" w14:paraId="1F3B22B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0E3E5BB" w14:textId="0B632A8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F0DF06" w14:textId="766348D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A8A379" w14:textId="0C9567C8" w:rsidR="00450C3B" w:rsidRPr="005E501D" w:rsidRDefault="00450C3B" w:rsidP="00450C3B">
            <w:pPr>
              <w:pStyle w:val="TAC"/>
              <w:rPr>
                <w:rFonts w:cs="Arial"/>
                <w:sz w:val="16"/>
                <w:szCs w:val="16"/>
              </w:rPr>
            </w:pPr>
            <w:r w:rsidRPr="00450C3B">
              <w:rPr>
                <w:rFonts w:cs="Arial"/>
                <w:sz w:val="16"/>
                <w:szCs w:val="16"/>
              </w:rPr>
              <w:t>CP-213121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943EEF" w14:textId="0AC69DDB" w:rsidR="00450C3B" w:rsidRDefault="00450C3B" w:rsidP="00450C3B">
            <w:pPr>
              <w:pStyle w:val="TAL"/>
              <w:jc w:val="center"/>
              <w:rPr>
                <w:rFonts w:cs="Arial"/>
                <w:sz w:val="16"/>
                <w:szCs w:val="16"/>
              </w:rPr>
            </w:pPr>
            <w:r>
              <w:rPr>
                <w:rFonts w:cs="Arial"/>
                <w:sz w:val="16"/>
                <w:szCs w:val="16"/>
              </w:rPr>
              <w:t>0510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F38D5" w14:textId="42D46EDD"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740D56" w14:textId="14D9F71E"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305A6E" w14:textId="29768F30" w:rsidR="00450C3B" w:rsidRDefault="00450C3B" w:rsidP="00450C3B">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A2507" w14:textId="5871AC38" w:rsidR="00450C3B" w:rsidRPr="005151DD" w:rsidRDefault="00450C3B" w:rsidP="00450C3B">
            <w:pPr>
              <w:pStyle w:val="TAC"/>
              <w:rPr>
                <w:sz w:val="16"/>
                <w:szCs w:val="16"/>
              </w:rPr>
            </w:pPr>
            <w:r>
              <w:rPr>
                <w:sz w:val="16"/>
                <w:szCs w:val="16"/>
              </w:rPr>
              <w:t>17.3.0</w:t>
            </w:r>
          </w:p>
        </w:tc>
      </w:tr>
      <w:tr w:rsidR="00E557B0" w:rsidRPr="005151DD" w14:paraId="74C44F2E"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B5CC64E" w14:textId="472921C9" w:rsidR="00E557B0" w:rsidRDefault="00E557B0" w:rsidP="00E557B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089A2" w14:textId="3914D88B" w:rsidR="00E557B0" w:rsidRDefault="00E557B0" w:rsidP="00E557B0">
            <w:pPr>
              <w:pStyle w:val="TAC"/>
              <w:rPr>
                <w:sz w:val="16"/>
                <w:szCs w:val="16"/>
              </w:rPr>
            </w:pPr>
            <w:r>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1CE9E3" w14:textId="4E75E3C8" w:rsidR="00E557B0" w:rsidRPr="00450C3B" w:rsidRDefault="00E557B0" w:rsidP="00E557B0">
            <w:pPr>
              <w:pStyle w:val="TAC"/>
              <w:rPr>
                <w:rFonts w:cs="Arial"/>
                <w:sz w:val="16"/>
                <w:szCs w:val="16"/>
              </w:rPr>
            </w:pPr>
            <w:r w:rsidRPr="00E557B0">
              <w:rPr>
                <w:rFonts w:cs="Arial"/>
                <w:sz w:val="16"/>
                <w:szCs w:val="16"/>
              </w:rPr>
              <w:t>CP-220047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581BB" w14:textId="264C8CD1" w:rsidR="00E557B0" w:rsidRDefault="00E557B0" w:rsidP="00E557B0">
            <w:pPr>
              <w:pStyle w:val="TAL"/>
              <w:jc w:val="center"/>
              <w:rPr>
                <w:rFonts w:cs="Arial"/>
                <w:sz w:val="16"/>
                <w:szCs w:val="16"/>
              </w:rPr>
            </w:pPr>
            <w:r>
              <w:rPr>
                <w:rFonts w:cs="Arial"/>
                <w:sz w:val="16"/>
                <w:szCs w:val="16"/>
              </w:rPr>
              <w:t>0512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EBBB9" w14:textId="091F1C1E"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48B6A" w14:textId="09866AF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2527DF" w14:textId="02D54439" w:rsidR="00E557B0" w:rsidRDefault="00E557B0" w:rsidP="00E557B0">
            <w:pPr>
              <w:pStyle w:val="TAL"/>
              <w:rPr>
                <w:rFonts w:cs="Arial"/>
                <w:sz w:val="16"/>
                <w:szCs w:val="16"/>
              </w:rPr>
            </w:pPr>
            <w:r>
              <w:rPr>
                <w:rFonts w:cs="Arial"/>
                <w:sz w:val="16"/>
                <w:szCs w:val="16"/>
              </w:rPr>
              <w:t>SNPN onboarding impacts on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738A1" w14:textId="028E1C9D" w:rsidR="00E557B0" w:rsidRDefault="00E557B0" w:rsidP="00E557B0">
            <w:pPr>
              <w:pStyle w:val="TAC"/>
              <w:rPr>
                <w:sz w:val="16"/>
                <w:szCs w:val="16"/>
              </w:rPr>
            </w:pPr>
            <w:r>
              <w:rPr>
                <w:sz w:val="16"/>
                <w:szCs w:val="16"/>
              </w:rPr>
              <w:t>17.4.0</w:t>
            </w:r>
          </w:p>
        </w:tc>
      </w:tr>
      <w:tr w:rsidR="00E557B0" w:rsidRPr="005151DD" w14:paraId="5B3DFB2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235FFBF" w14:textId="645A0934"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10513" w14:textId="573919CE"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4C76B5" w14:textId="6D37EF41" w:rsidR="00E557B0" w:rsidRPr="00450C3B" w:rsidRDefault="00E557B0" w:rsidP="00E557B0">
            <w:pPr>
              <w:pStyle w:val="TAC"/>
              <w:rPr>
                <w:rFonts w:cs="Arial"/>
                <w:sz w:val="16"/>
                <w:szCs w:val="16"/>
              </w:rPr>
            </w:pPr>
            <w:r w:rsidRPr="00E557B0">
              <w:rPr>
                <w:rFonts w:cs="Arial"/>
                <w:sz w:val="16"/>
                <w:szCs w:val="16"/>
              </w:rPr>
              <w:t>CP-220023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2B832" w14:textId="61C2E539" w:rsidR="00E557B0" w:rsidRDefault="00E557B0" w:rsidP="00E557B0">
            <w:pPr>
              <w:pStyle w:val="TAL"/>
              <w:jc w:val="center"/>
              <w:rPr>
                <w:rFonts w:cs="Arial"/>
                <w:sz w:val="16"/>
                <w:szCs w:val="16"/>
              </w:rPr>
            </w:pPr>
            <w:r>
              <w:rPr>
                <w:rFonts w:cs="Arial"/>
                <w:sz w:val="16"/>
                <w:szCs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14A14" w14:textId="04C244D3"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3BB1C" w14:textId="2BD703E2"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3DCC7B" w14:textId="4AA6F5B4" w:rsidR="00E557B0" w:rsidRDefault="00E557B0" w:rsidP="00E557B0">
            <w:pPr>
              <w:pStyle w:val="TAL"/>
              <w:rPr>
                <w:rFonts w:cs="Arial"/>
                <w:sz w:val="16"/>
                <w:szCs w:val="16"/>
              </w:rPr>
            </w:pPr>
            <w:r>
              <w:rPr>
                <w:rFonts w:cs="Arial"/>
                <w:sz w:val="16"/>
                <w:szCs w:val="16"/>
              </w:rPr>
              <w:t>Indicating the possible use of OAuth2 authorization in Create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A6413" w14:textId="2BAEA565" w:rsidR="00E557B0" w:rsidRDefault="00E557B0" w:rsidP="00E557B0">
            <w:pPr>
              <w:pStyle w:val="TAC"/>
              <w:rPr>
                <w:sz w:val="16"/>
                <w:szCs w:val="16"/>
              </w:rPr>
            </w:pPr>
            <w:r w:rsidRPr="00DB48B5">
              <w:rPr>
                <w:sz w:val="16"/>
                <w:szCs w:val="16"/>
              </w:rPr>
              <w:t>17.4.0</w:t>
            </w:r>
          </w:p>
        </w:tc>
      </w:tr>
      <w:tr w:rsidR="00E557B0" w:rsidRPr="005151DD" w14:paraId="0A066F4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6272211" w14:textId="6D1FE90E"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52DEA9" w14:textId="449FDDEF"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4D63B" w14:textId="184E5F91" w:rsidR="00E557B0" w:rsidRPr="00450C3B" w:rsidRDefault="00E557B0" w:rsidP="00E557B0">
            <w:pPr>
              <w:pStyle w:val="TAC"/>
              <w:rPr>
                <w:rFonts w:cs="Arial"/>
                <w:sz w:val="16"/>
                <w:szCs w:val="16"/>
              </w:rPr>
            </w:pPr>
            <w:r w:rsidRPr="00E557B0">
              <w:rPr>
                <w:rFonts w:cs="Arial"/>
                <w:sz w:val="16"/>
                <w:szCs w:val="16"/>
              </w:rPr>
              <w:t>CP-220055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B714C" w14:textId="0CE0977F" w:rsidR="00E557B0" w:rsidRDefault="00E557B0" w:rsidP="00E557B0">
            <w:pPr>
              <w:pStyle w:val="TAL"/>
              <w:jc w:val="center"/>
              <w:rPr>
                <w:rFonts w:cs="Arial"/>
                <w:sz w:val="16"/>
                <w:szCs w:val="16"/>
              </w:rPr>
            </w:pPr>
            <w:r>
              <w:rPr>
                <w:rFonts w:cs="Arial"/>
                <w:sz w:val="16"/>
                <w:szCs w:val="16"/>
              </w:rPr>
              <w:t>0516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63E9C" w14:textId="72BCB58A"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CC3E2" w14:textId="4C8D511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38D71" w14:textId="022CE0AD" w:rsidR="00E557B0" w:rsidRDefault="00E557B0" w:rsidP="00E557B0">
            <w:pPr>
              <w:pStyle w:val="TAL"/>
              <w:rPr>
                <w:rFonts w:cs="Arial"/>
                <w:sz w:val="16"/>
                <w:szCs w:val="16"/>
              </w:rPr>
            </w:pPr>
            <w:r>
              <w:rPr>
                <w:rFonts w:cs="Arial"/>
                <w:sz w:val="16"/>
                <w:szCs w:val="16"/>
              </w:rPr>
              <w:t>Secondary RAT data usage reporting during AN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07CF" w14:textId="660BD4BA" w:rsidR="00E557B0" w:rsidRDefault="00E557B0" w:rsidP="00E557B0">
            <w:pPr>
              <w:pStyle w:val="TAC"/>
              <w:rPr>
                <w:sz w:val="16"/>
                <w:szCs w:val="16"/>
              </w:rPr>
            </w:pPr>
            <w:r w:rsidRPr="00DB48B5">
              <w:rPr>
                <w:sz w:val="16"/>
                <w:szCs w:val="16"/>
              </w:rPr>
              <w:t>17.4.0</w:t>
            </w:r>
          </w:p>
        </w:tc>
      </w:tr>
      <w:tr w:rsidR="00E557B0" w:rsidRPr="005151DD" w14:paraId="7BBEB0F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960142D" w14:textId="7777777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2BD2A" w14:textId="7777777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FE4A7" w14:textId="5232D15E" w:rsidR="00E557B0" w:rsidRPr="003A76BD" w:rsidRDefault="00E557B0" w:rsidP="00E557B0">
            <w:pPr>
              <w:pStyle w:val="TAC"/>
              <w:rPr>
                <w:rFonts w:cs="Arial"/>
                <w:sz w:val="16"/>
                <w:szCs w:val="16"/>
              </w:rPr>
            </w:pPr>
            <w:r w:rsidRPr="00E557B0">
              <w:rPr>
                <w:rFonts w:cs="Arial"/>
                <w:sz w:val="16"/>
                <w:szCs w:val="16"/>
              </w:rPr>
              <w:t>CP-220069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039FD4" w14:textId="77777777" w:rsidR="00E557B0" w:rsidRDefault="00E557B0" w:rsidP="00E557B0">
            <w:pPr>
              <w:pStyle w:val="TAL"/>
              <w:jc w:val="center"/>
              <w:rPr>
                <w:rFonts w:cs="Arial"/>
                <w:sz w:val="16"/>
                <w:szCs w:val="16"/>
              </w:rPr>
            </w:pPr>
            <w:r>
              <w:rPr>
                <w:rFonts w:cs="Arial"/>
                <w:sz w:val="16"/>
                <w:szCs w:val="16"/>
              </w:rPr>
              <w:t>0518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75497" w14:textId="77777777" w:rsidR="00E557B0" w:rsidRDefault="00E557B0" w:rsidP="00E557B0">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171E" w14:textId="77777777"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4DA40" w14:textId="77777777" w:rsidR="00E557B0" w:rsidRDefault="00E557B0" w:rsidP="00E557B0">
            <w:pPr>
              <w:pStyle w:val="TAL"/>
              <w:rPr>
                <w:rFonts w:cs="Arial"/>
                <w:sz w:val="16"/>
                <w:szCs w:val="16"/>
              </w:rPr>
            </w:pPr>
            <w:r>
              <w:rPr>
                <w:rFonts w:cs="Arial"/>
                <w:sz w:val="16"/>
                <w:szCs w:val="16"/>
              </w:rPr>
              <w:t>Notify change of anchor SMF or intermediate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5A8F0" w14:textId="77777777" w:rsidR="00E557B0" w:rsidRPr="00DB48B5" w:rsidRDefault="00E557B0" w:rsidP="00E557B0">
            <w:pPr>
              <w:pStyle w:val="TAC"/>
              <w:rPr>
                <w:sz w:val="16"/>
                <w:szCs w:val="16"/>
              </w:rPr>
            </w:pPr>
            <w:r w:rsidRPr="00DB48B5">
              <w:rPr>
                <w:sz w:val="16"/>
                <w:szCs w:val="16"/>
              </w:rPr>
              <w:t>17.4.0</w:t>
            </w:r>
          </w:p>
        </w:tc>
      </w:tr>
      <w:tr w:rsidR="00E557B0" w:rsidRPr="005151DD" w14:paraId="0BC2DD93"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FC1579F" w14:textId="3C7D66C2"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B368B" w14:textId="00E884FC"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B784CC8" w14:textId="227A75B6" w:rsidR="00E557B0" w:rsidRPr="00450C3B" w:rsidRDefault="00E557B0" w:rsidP="00E557B0">
            <w:pPr>
              <w:pStyle w:val="TAC"/>
              <w:rPr>
                <w:rFonts w:cs="Arial"/>
                <w:sz w:val="16"/>
                <w:szCs w:val="16"/>
              </w:rPr>
            </w:pPr>
            <w:r w:rsidRPr="00E557B0">
              <w:rPr>
                <w:rFonts w:cs="Arial"/>
                <w:sz w:val="16"/>
                <w:szCs w:val="16"/>
              </w:rPr>
              <w:t>CP-220031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69023" w14:textId="432D14F4" w:rsidR="00E557B0" w:rsidRDefault="00E557B0" w:rsidP="00E557B0">
            <w:pPr>
              <w:pStyle w:val="TAL"/>
              <w:jc w:val="center"/>
              <w:rPr>
                <w:rFonts w:cs="Arial"/>
                <w:sz w:val="16"/>
                <w:szCs w:val="16"/>
              </w:rPr>
            </w:pPr>
            <w:r>
              <w:rPr>
                <w:rFonts w:cs="Arial"/>
                <w:sz w:val="16"/>
                <w:szCs w:val="16"/>
              </w:rPr>
              <w:t>0519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475BE" w14:textId="59A5704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5CA7F" w14:textId="3AD03D0A"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6471F" w14:textId="27D6E059" w:rsidR="00E557B0" w:rsidRDefault="00E557B0" w:rsidP="00E557B0">
            <w:pPr>
              <w:pStyle w:val="TAL"/>
              <w:rPr>
                <w:rFonts w:cs="Arial"/>
                <w:sz w:val="16"/>
                <w:szCs w:val="16"/>
              </w:rPr>
            </w:pPr>
            <w:r>
              <w:rPr>
                <w:rFonts w:cs="Arial"/>
                <w:sz w:val="16"/>
                <w:szCs w:val="16"/>
              </w:rPr>
              <w:t>SMF triggered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35A0F" w14:textId="0EFC8AD9" w:rsidR="00E557B0" w:rsidRDefault="00E557B0" w:rsidP="00E557B0">
            <w:pPr>
              <w:pStyle w:val="TAC"/>
              <w:rPr>
                <w:sz w:val="16"/>
                <w:szCs w:val="16"/>
              </w:rPr>
            </w:pPr>
            <w:r w:rsidRPr="00DB48B5">
              <w:rPr>
                <w:sz w:val="16"/>
                <w:szCs w:val="16"/>
              </w:rPr>
              <w:t>17.4.0</w:t>
            </w:r>
          </w:p>
        </w:tc>
      </w:tr>
      <w:tr w:rsidR="00E557B0" w:rsidRPr="005151DD" w14:paraId="4B6EBAA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C5A1E3" w14:textId="31DBF260"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04367" w14:textId="734263FA"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869A44" w14:textId="4F43A525" w:rsidR="00E557B0" w:rsidRPr="00450C3B"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8DFFF" w14:textId="3389AC9C" w:rsidR="00E557B0" w:rsidRDefault="00E557B0" w:rsidP="00E557B0">
            <w:pPr>
              <w:pStyle w:val="TAL"/>
              <w:jc w:val="center"/>
              <w:rPr>
                <w:rFonts w:cs="Arial"/>
                <w:sz w:val="16"/>
                <w:szCs w:val="16"/>
              </w:rPr>
            </w:pPr>
            <w:r>
              <w:rPr>
                <w:rFonts w:cs="Arial"/>
                <w:sz w:val="16"/>
                <w:szCs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60372" w14:textId="61C270C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EDCAC" w14:textId="7B6DCC2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46511" w14:textId="79698DD8" w:rsidR="00E557B0" w:rsidRDefault="00E557B0" w:rsidP="00E557B0">
            <w:pPr>
              <w:pStyle w:val="TAL"/>
              <w:rPr>
                <w:rFonts w:cs="Arial"/>
                <w:sz w:val="16"/>
                <w:szCs w:val="16"/>
              </w:rPr>
            </w:pPr>
            <w:r>
              <w:rPr>
                <w:rFonts w:cs="Arial"/>
                <w:sz w:val="16"/>
                <w:szCs w:val="16"/>
              </w:rPr>
              <w:t>Support of ODB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5F899" w14:textId="09676C4B" w:rsidR="00E557B0" w:rsidRDefault="00E557B0" w:rsidP="00E557B0">
            <w:pPr>
              <w:pStyle w:val="TAC"/>
              <w:rPr>
                <w:sz w:val="16"/>
                <w:szCs w:val="16"/>
              </w:rPr>
            </w:pPr>
            <w:r w:rsidRPr="00DB48B5">
              <w:rPr>
                <w:sz w:val="16"/>
                <w:szCs w:val="16"/>
              </w:rPr>
              <w:t>17.4.0</w:t>
            </w:r>
          </w:p>
        </w:tc>
      </w:tr>
      <w:tr w:rsidR="00E557B0" w:rsidRPr="005151DD" w14:paraId="14F4D188"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3F1BD32" w14:textId="3E510835"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3F71C" w14:textId="45B4B7F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5BE61B" w14:textId="2BAF4969"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7A18" w14:textId="3768400E" w:rsidR="00E557B0" w:rsidRDefault="00E557B0" w:rsidP="00E557B0">
            <w:pPr>
              <w:pStyle w:val="TAL"/>
              <w:jc w:val="center"/>
              <w:rPr>
                <w:rFonts w:cs="Arial"/>
                <w:sz w:val="16"/>
                <w:szCs w:val="16"/>
              </w:rPr>
            </w:pPr>
            <w:r>
              <w:rPr>
                <w:rFonts w:cs="Arial"/>
                <w:sz w:val="16"/>
                <w:szCs w:val="16"/>
              </w:rPr>
              <w:t>0521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3ADDA" w14:textId="356E3D91"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17ACF" w14:textId="613CAD6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11F5B" w14:textId="5486005D" w:rsidR="00E557B0" w:rsidRDefault="00E557B0" w:rsidP="00E557B0">
            <w:pPr>
              <w:pStyle w:val="TAL"/>
              <w:rPr>
                <w:rFonts w:cs="Arial"/>
                <w:sz w:val="16"/>
                <w:szCs w:val="16"/>
              </w:rPr>
            </w:pPr>
            <w:r>
              <w:rPr>
                <w:rFonts w:cs="Arial"/>
                <w:sz w:val="16"/>
                <w:szCs w:val="16"/>
              </w:rPr>
              <w:t>NSAC during change of Access-type of a PDU-Session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CBCD3" w14:textId="5C5E4FC5" w:rsidR="00E557B0" w:rsidRPr="00DB48B5" w:rsidRDefault="00E557B0" w:rsidP="00E557B0">
            <w:pPr>
              <w:pStyle w:val="TAC"/>
              <w:rPr>
                <w:sz w:val="16"/>
                <w:szCs w:val="16"/>
              </w:rPr>
            </w:pPr>
            <w:r w:rsidRPr="00DB48B5">
              <w:rPr>
                <w:sz w:val="16"/>
                <w:szCs w:val="16"/>
              </w:rPr>
              <w:t>17.4.0</w:t>
            </w:r>
          </w:p>
        </w:tc>
      </w:tr>
      <w:tr w:rsidR="00E557B0" w:rsidRPr="005151DD" w14:paraId="70267E21"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7E5733" w14:textId="410248F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437DC" w14:textId="0FB6C59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3FE855" w14:textId="7CDDF6F8" w:rsidR="00E557B0" w:rsidRPr="003A76BD"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C0F6FF" w14:textId="6FD53E6D" w:rsidR="00E557B0" w:rsidRDefault="00E557B0" w:rsidP="00E557B0">
            <w:pPr>
              <w:pStyle w:val="TAL"/>
              <w:jc w:val="center"/>
              <w:rPr>
                <w:rFonts w:cs="Arial"/>
                <w:sz w:val="16"/>
                <w:szCs w:val="16"/>
              </w:rPr>
            </w:pPr>
            <w:r>
              <w:rPr>
                <w:rFonts w:cs="Arial"/>
                <w:sz w:val="16"/>
                <w:szCs w:val="16"/>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60B0" w14:textId="62C8DF05"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A27C9" w14:textId="4F20B3BC"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7540ED" w14:textId="33C8DC95" w:rsidR="00E557B0" w:rsidRDefault="00E557B0" w:rsidP="00E557B0">
            <w:pPr>
              <w:pStyle w:val="TAL"/>
              <w:rPr>
                <w:rFonts w:cs="Arial"/>
                <w:sz w:val="16"/>
                <w:szCs w:val="16"/>
              </w:rPr>
            </w:pPr>
            <w:r>
              <w:rPr>
                <w:rFonts w:cs="Arial"/>
                <w:sz w:val="16"/>
                <w:szCs w:val="16"/>
              </w:rPr>
              <w:t>UE Registration procedure - V-SMF insertion,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CE7D" w14:textId="29272EBB" w:rsidR="00E557B0" w:rsidRPr="00DB48B5" w:rsidRDefault="00E557B0" w:rsidP="00E557B0">
            <w:pPr>
              <w:pStyle w:val="TAC"/>
              <w:rPr>
                <w:sz w:val="16"/>
                <w:szCs w:val="16"/>
              </w:rPr>
            </w:pPr>
            <w:r w:rsidRPr="00DB48B5">
              <w:rPr>
                <w:sz w:val="16"/>
                <w:szCs w:val="16"/>
              </w:rPr>
              <w:t>17.4.0</w:t>
            </w:r>
          </w:p>
        </w:tc>
      </w:tr>
      <w:tr w:rsidR="00E557B0" w:rsidRPr="005151DD" w14:paraId="23BDF3D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CB5493" w14:textId="71C7D83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8713C" w14:textId="1ABFDC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9CB893" w14:textId="2A6DDA7E"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1DEEE" w14:textId="349C02DF" w:rsidR="00E557B0" w:rsidRDefault="00E557B0" w:rsidP="00E557B0">
            <w:pPr>
              <w:pStyle w:val="TAL"/>
              <w:jc w:val="center"/>
              <w:rPr>
                <w:rFonts w:cs="Arial"/>
                <w:sz w:val="16"/>
                <w:szCs w:val="16"/>
              </w:rPr>
            </w:pPr>
            <w:r>
              <w:rPr>
                <w:rFonts w:cs="Arial"/>
                <w:sz w:val="16"/>
                <w:szCs w:val="16"/>
              </w:rPr>
              <w:t>0523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2304B" w14:textId="6026FB1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3934D" w14:textId="527C095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66B3BC" w14:textId="3BC31014" w:rsidR="00E557B0" w:rsidRDefault="00E557B0" w:rsidP="00E557B0">
            <w:pPr>
              <w:pStyle w:val="TAL"/>
              <w:rPr>
                <w:rFonts w:cs="Arial"/>
                <w:sz w:val="16"/>
                <w:szCs w:val="16"/>
              </w:rPr>
            </w:pPr>
            <w:r>
              <w:rPr>
                <w:rFonts w:cs="Arial"/>
                <w:sz w:val="16"/>
                <w:szCs w:val="16"/>
              </w:rPr>
              <w:t>Formatting of Description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0712" w14:textId="5F388091" w:rsidR="00E557B0" w:rsidRPr="00DB48B5" w:rsidRDefault="00E557B0" w:rsidP="00E557B0">
            <w:pPr>
              <w:pStyle w:val="TAC"/>
              <w:rPr>
                <w:sz w:val="16"/>
                <w:szCs w:val="16"/>
              </w:rPr>
            </w:pPr>
            <w:r w:rsidRPr="00DB48B5">
              <w:rPr>
                <w:sz w:val="16"/>
                <w:szCs w:val="16"/>
              </w:rPr>
              <w:t>17.4.0</w:t>
            </w:r>
          </w:p>
        </w:tc>
      </w:tr>
      <w:tr w:rsidR="00E557B0" w:rsidRPr="005151DD" w14:paraId="6663A1F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DC3BDB2" w14:textId="4D725F2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5127B7" w14:textId="37B8CFA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6D46FC" w14:textId="7FEF7E45"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91188" w14:textId="7B7EE980" w:rsidR="00E557B0" w:rsidRDefault="00E557B0" w:rsidP="00E557B0">
            <w:pPr>
              <w:pStyle w:val="TAL"/>
              <w:jc w:val="center"/>
              <w:rPr>
                <w:rFonts w:cs="Arial"/>
                <w:sz w:val="16"/>
                <w:szCs w:val="16"/>
              </w:rPr>
            </w:pPr>
            <w:r>
              <w:rPr>
                <w:rFonts w:cs="Arial"/>
                <w:sz w:val="16"/>
                <w:szCs w:val="16"/>
              </w:rPr>
              <w:t>0524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25C09" w14:textId="4ED0DBB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7FA4" w14:textId="3D8A0460"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8A7D2A" w14:textId="454CA1D6" w:rsidR="00E557B0" w:rsidRDefault="00E557B0" w:rsidP="00E557B0">
            <w:pPr>
              <w:pStyle w:val="TAL"/>
              <w:rPr>
                <w:rFonts w:cs="Arial"/>
                <w:sz w:val="16"/>
                <w:szCs w:val="16"/>
              </w:rPr>
            </w:pPr>
            <w:r>
              <w:rPr>
                <w:rFonts w:cs="Arial"/>
                <w:sz w:val="16"/>
                <w:szCs w:val="16"/>
              </w:rPr>
              <w:t>Inter-PLMN mobility of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06BC8" w14:textId="15A92334" w:rsidR="00E557B0" w:rsidRPr="00DB48B5" w:rsidRDefault="00E557B0" w:rsidP="00E557B0">
            <w:pPr>
              <w:pStyle w:val="TAC"/>
              <w:rPr>
                <w:sz w:val="16"/>
                <w:szCs w:val="16"/>
              </w:rPr>
            </w:pPr>
            <w:r w:rsidRPr="00DB48B5">
              <w:rPr>
                <w:sz w:val="16"/>
                <w:szCs w:val="16"/>
              </w:rPr>
              <w:t>17.4.0</w:t>
            </w:r>
          </w:p>
        </w:tc>
      </w:tr>
      <w:tr w:rsidR="00E557B0" w:rsidRPr="005151DD" w14:paraId="707CAA86"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62A1147" w14:textId="48022E60"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E5ACA7" w14:textId="16B9FF6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1D7708" w14:textId="6CDEE806" w:rsidR="00E557B0" w:rsidRPr="003A76BD" w:rsidRDefault="00E557B0" w:rsidP="00E557B0">
            <w:pPr>
              <w:pStyle w:val="TAC"/>
              <w:rPr>
                <w:rFonts w:cs="Arial"/>
                <w:sz w:val="16"/>
                <w:szCs w:val="16"/>
              </w:rPr>
            </w:pPr>
            <w:r w:rsidRPr="00E557B0">
              <w:rPr>
                <w:rFonts w:cs="Arial"/>
                <w:sz w:val="16"/>
                <w:szCs w:val="16"/>
              </w:rPr>
              <w:t>CP-220079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C4B31" w14:textId="72D6AB3E" w:rsidR="00E557B0" w:rsidRDefault="00E557B0" w:rsidP="00E557B0">
            <w:pPr>
              <w:pStyle w:val="TAL"/>
              <w:jc w:val="center"/>
              <w:rPr>
                <w:rFonts w:cs="Arial"/>
                <w:sz w:val="16"/>
                <w:szCs w:val="16"/>
              </w:rPr>
            </w:pPr>
            <w:r>
              <w:rPr>
                <w:rFonts w:cs="Arial"/>
                <w:sz w:val="16"/>
                <w:szCs w:val="16"/>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D761C" w14:textId="3074579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8EBD0" w14:textId="7A51359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B43A8" w14:textId="27E96F07" w:rsidR="00E557B0" w:rsidRDefault="00E557B0" w:rsidP="00E557B0">
            <w:pPr>
              <w:pStyle w:val="TAL"/>
              <w:rPr>
                <w:rFonts w:cs="Arial"/>
                <w:sz w:val="16"/>
                <w:szCs w:val="16"/>
              </w:rPr>
            </w:pPr>
            <w:r>
              <w:rPr>
                <w:rFonts w:cs="Arial"/>
                <w:sz w:val="16"/>
                <w:szCs w:val="16"/>
              </w:rPr>
              <w:t>Handover of a PDU session with I-SMF from 3GPP to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F6D9B" w14:textId="14B84448" w:rsidR="00E557B0" w:rsidRPr="00DB48B5" w:rsidRDefault="00E557B0" w:rsidP="00E557B0">
            <w:pPr>
              <w:pStyle w:val="TAC"/>
              <w:rPr>
                <w:sz w:val="16"/>
                <w:szCs w:val="16"/>
              </w:rPr>
            </w:pPr>
            <w:r w:rsidRPr="00DB48B5">
              <w:rPr>
                <w:sz w:val="16"/>
                <w:szCs w:val="16"/>
              </w:rPr>
              <w:t>17.4.0</w:t>
            </w:r>
          </w:p>
        </w:tc>
      </w:tr>
      <w:tr w:rsidR="00E557B0" w:rsidRPr="005151DD" w14:paraId="58621B5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42DB5180" w14:textId="7886F24B"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2764F" w14:textId="6C0A2114"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F11BA99" w14:textId="147F28E0"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049D6" w14:textId="1882A83F" w:rsidR="00E557B0" w:rsidRDefault="00E557B0" w:rsidP="00E557B0">
            <w:pPr>
              <w:pStyle w:val="TAL"/>
              <w:jc w:val="center"/>
              <w:rPr>
                <w:rFonts w:cs="Arial"/>
                <w:sz w:val="16"/>
                <w:szCs w:val="16"/>
              </w:rPr>
            </w:pPr>
            <w:r>
              <w:rPr>
                <w:rFonts w:cs="Arial"/>
                <w:sz w:val="16"/>
                <w:szCs w:val="16"/>
              </w:rPr>
              <w:t>0527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D70CE" w14:textId="677D350D"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D756A" w14:textId="49692E74"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FE309C" w14:textId="415522AE" w:rsidR="00E557B0" w:rsidRDefault="00E557B0" w:rsidP="00E557B0">
            <w:pPr>
              <w:pStyle w:val="TAL"/>
              <w:rPr>
                <w:rFonts w:cs="Arial"/>
                <w:sz w:val="16"/>
                <w:szCs w:val="16"/>
              </w:rPr>
            </w:pPr>
            <w:r>
              <w:rPr>
                <w:rFonts w:cs="Arial"/>
                <w:sz w:val="16"/>
                <w:szCs w:val="16"/>
              </w:rPr>
              <w:t>Application errors for network slice data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9BA6FD" w14:textId="7C202F15" w:rsidR="00E557B0" w:rsidRPr="00DB48B5" w:rsidRDefault="00E557B0" w:rsidP="00E557B0">
            <w:pPr>
              <w:pStyle w:val="TAC"/>
              <w:rPr>
                <w:sz w:val="16"/>
                <w:szCs w:val="16"/>
              </w:rPr>
            </w:pPr>
            <w:r w:rsidRPr="00DB48B5">
              <w:rPr>
                <w:sz w:val="16"/>
                <w:szCs w:val="16"/>
              </w:rPr>
              <w:t>17.4.0</w:t>
            </w:r>
          </w:p>
        </w:tc>
      </w:tr>
      <w:tr w:rsidR="00E557B0" w:rsidRPr="005151DD" w14:paraId="3CA11BD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A0E2213" w14:textId="5BA3E3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3E2E3C" w14:textId="395F04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808CE3" w14:textId="54A390E9"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9B92D" w14:textId="63280635" w:rsidR="00E557B0" w:rsidRDefault="00E557B0" w:rsidP="00E557B0">
            <w:pPr>
              <w:pStyle w:val="TAL"/>
              <w:jc w:val="center"/>
              <w:rPr>
                <w:rFonts w:cs="Arial"/>
                <w:sz w:val="16"/>
                <w:szCs w:val="16"/>
              </w:rPr>
            </w:pPr>
            <w:r>
              <w:rPr>
                <w:rFonts w:cs="Arial"/>
                <w:sz w:val="16"/>
                <w:szCs w:val="16"/>
              </w:rPr>
              <w:t>0529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F5F3" w14:textId="118318F1"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535D5" w14:textId="6D60886D"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EFBF5" w14:textId="7A203D75" w:rsidR="00E557B0" w:rsidRDefault="00E557B0" w:rsidP="00E557B0">
            <w:pPr>
              <w:pStyle w:val="TAL"/>
              <w:rPr>
                <w:rFonts w:cs="Arial"/>
                <w:sz w:val="16"/>
                <w:szCs w:val="16"/>
              </w:rPr>
            </w:pPr>
            <w:r>
              <w:rPr>
                <w:rFonts w:cs="Arial"/>
                <w:sz w:val="16"/>
                <w:szCs w:val="16"/>
              </w:rPr>
              <w:t>Downlink UE Integrity Protection Max Data Rate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495BC" w14:textId="79BB29EB" w:rsidR="00E557B0" w:rsidRPr="00DB48B5" w:rsidRDefault="00E557B0" w:rsidP="00E557B0">
            <w:pPr>
              <w:pStyle w:val="TAC"/>
              <w:rPr>
                <w:sz w:val="16"/>
                <w:szCs w:val="16"/>
              </w:rPr>
            </w:pPr>
            <w:r w:rsidRPr="00DB48B5">
              <w:rPr>
                <w:sz w:val="16"/>
                <w:szCs w:val="16"/>
              </w:rPr>
              <w:t>17.4.0</w:t>
            </w:r>
          </w:p>
        </w:tc>
      </w:tr>
      <w:tr w:rsidR="00E557B0" w:rsidRPr="005151DD" w14:paraId="6A163F9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5269CFB" w14:textId="0D33EB4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611144" w14:textId="1BD55085"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04482" w14:textId="5204FF5E"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0EACB" w14:textId="2B5EA440" w:rsidR="00E557B0" w:rsidRDefault="00E557B0" w:rsidP="00E557B0">
            <w:pPr>
              <w:pStyle w:val="TAL"/>
              <w:jc w:val="center"/>
              <w:rPr>
                <w:rFonts w:cs="Arial"/>
                <w:sz w:val="16"/>
                <w:szCs w:val="16"/>
              </w:rPr>
            </w:pPr>
            <w:r>
              <w:rPr>
                <w:rFonts w:cs="Arial"/>
                <w:sz w:val="16"/>
                <w:szCs w:val="16"/>
              </w:rPr>
              <w:t>0531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C5719" w14:textId="68CFFF64"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61C65" w14:textId="0E859ED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1F03" w14:textId="41E29FF3" w:rsidR="00E557B0" w:rsidRDefault="00E557B0" w:rsidP="00E557B0">
            <w:pPr>
              <w:pStyle w:val="TAL"/>
              <w:rPr>
                <w:rFonts w:cs="Arial"/>
                <w:sz w:val="16"/>
                <w:szCs w:val="16"/>
              </w:rPr>
            </w:pPr>
            <w:r>
              <w:rPr>
                <w:rFonts w:cs="Arial"/>
                <w:sz w:val="16"/>
                <w:szCs w:val="16"/>
              </w:rPr>
              <w:t>UE Integrity Protection Max Data Rate during Inter-System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EAB81" w14:textId="1C440ECA" w:rsidR="00E557B0" w:rsidRPr="00DB48B5" w:rsidRDefault="00E557B0" w:rsidP="00E557B0">
            <w:pPr>
              <w:pStyle w:val="TAC"/>
              <w:rPr>
                <w:sz w:val="16"/>
                <w:szCs w:val="16"/>
              </w:rPr>
            </w:pPr>
            <w:r w:rsidRPr="00DB48B5">
              <w:rPr>
                <w:sz w:val="16"/>
                <w:szCs w:val="16"/>
              </w:rPr>
              <w:t>17.4.0</w:t>
            </w:r>
          </w:p>
        </w:tc>
      </w:tr>
      <w:tr w:rsidR="00E557B0" w:rsidRPr="005151DD" w14:paraId="611907F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08BBC59" w14:textId="617EB65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C5556F" w14:textId="5526E28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C6B5885" w14:textId="6FFBF1AD"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FADF2" w14:textId="372C173E" w:rsidR="00E557B0" w:rsidRDefault="00E557B0" w:rsidP="00E557B0">
            <w:pPr>
              <w:pStyle w:val="TAL"/>
              <w:jc w:val="center"/>
              <w:rPr>
                <w:rFonts w:cs="Arial"/>
                <w:sz w:val="16"/>
                <w:szCs w:val="16"/>
              </w:rPr>
            </w:pPr>
            <w:r>
              <w:rPr>
                <w:rFonts w:cs="Arial"/>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10FA2" w14:textId="31847DA4"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170EC" w14:textId="42D4C76F"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5FAFB" w14:textId="2E1EFD3A" w:rsidR="00E557B0" w:rsidRDefault="00E557B0" w:rsidP="00E557B0">
            <w:pPr>
              <w:pStyle w:val="TAL"/>
              <w:rPr>
                <w:rFonts w:cs="Arial"/>
                <w:sz w:val="16"/>
                <w:szCs w:val="16"/>
              </w:rPr>
            </w:pPr>
            <w:r>
              <w:rPr>
                <w:rFonts w:cs="Arial"/>
                <w:sz w:val="16"/>
                <w:szCs w:val="16"/>
              </w:rPr>
              <w:t>PLMN Id of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A4295" w14:textId="79F81CF1" w:rsidR="00E557B0" w:rsidRPr="00DB48B5" w:rsidRDefault="00E557B0" w:rsidP="00E557B0">
            <w:pPr>
              <w:pStyle w:val="TAC"/>
              <w:rPr>
                <w:sz w:val="16"/>
                <w:szCs w:val="16"/>
              </w:rPr>
            </w:pPr>
            <w:r w:rsidRPr="00DB48B5">
              <w:rPr>
                <w:sz w:val="16"/>
                <w:szCs w:val="16"/>
              </w:rPr>
              <w:t>17.4.0</w:t>
            </w:r>
          </w:p>
        </w:tc>
      </w:tr>
      <w:tr w:rsidR="00E557B0" w:rsidRPr="005151DD" w14:paraId="1CA0470B"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12C09C6" w14:textId="4FCD3F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7FA1F0" w14:textId="100D68F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7436BA" w14:textId="4D018400"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43C6F" w14:textId="77F3B268" w:rsidR="00E557B0" w:rsidRDefault="00E557B0" w:rsidP="00E557B0">
            <w:pPr>
              <w:pStyle w:val="TAL"/>
              <w:jc w:val="center"/>
              <w:rPr>
                <w:rFonts w:cs="Arial"/>
                <w:sz w:val="16"/>
                <w:szCs w:val="16"/>
              </w:rPr>
            </w:pPr>
            <w:r>
              <w:rPr>
                <w:rFonts w:cs="Arial"/>
                <w:sz w:val="16"/>
                <w:szCs w:val="16"/>
              </w:rPr>
              <w:t>0535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F5760" w14:textId="5B102BC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7CAD3" w14:textId="166B5B3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CEF66" w14:textId="75E56CA3" w:rsidR="00E557B0" w:rsidRDefault="00E557B0" w:rsidP="00E557B0">
            <w:pPr>
              <w:pStyle w:val="TAL"/>
              <w:rPr>
                <w:rFonts w:cs="Arial"/>
                <w:sz w:val="16"/>
                <w:szCs w:val="16"/>
              </w:rPr>
            </w:pPr>
            <w:r>
              <w:rPr>
                <w:rFonts w:cs="Arial"/>
                <w:sz w:val="16"/>
                <w:szCs w:val="16"/>
              </w:rPr>
              <w:t>ServingNetwork in SmContextRetrieveData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8E183" w14:textId="3E7B4748" w:rsidR="00E557B0" w:rsidRPr="00DB48B5" w:rsidRDefault="00E557B0" w:rsidP="00E557B0">
            <w:pPr>
              <w:pStyle w:val="TAC"/>
              <w:rPr>
                <w:sz w:val="16"/>
                <w:szCs w:val="16"/>
              </w:rPr>
            </w:pPr>
            <w:r w:rsidRPr="00DB48B5">
              <w:rPr>
                <w:sz w:val="16"/>
                <w:szCs w:val="16"/>
              </w:rPr>
              <w:t>17.4.0</w:t>
            </w:r>
          </w:p>
        </w:tc>
      </w:tr>
      <w:tr w:rsidR="00E557B0" w:rsidRPr="005151DD" w14:paraId="0F55E44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781F317" w14:textId="6D7F73E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7A627" w14:textId="4D8F933B"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8DF61E" w14:textId="6E046E14"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7AF77" w14:textId="2F970720" w:rsidR="00E557B0" w:rsidRDefault="00E557B0" w:rsidP="00E557B0">
            <w:pPr>
              <w:pStyle w:val="TAL"/>
              <w:jc w:val="center"/>
              <w:rPr>
                <w:rFonts w:cs="Arial"/>
                <w:sz w:val="16"/>
                <w:szCs w:val="16"/>
              </w:rPr>
            </w:pPr>
            <w:r>
              <w:rPr>
                <w:rFonts w:cs="Arial"/>
                <w:sz w:val="16"/>
                <w:szCs w:val="16"/>
              </w:rPr>
              <w:t>0538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36EE1" w14:textId="4FF92EA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170F3" w14:textId="25801A02"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96F17E" w14:textId="7D85AFDC" w:rsidR="00E557B0" w:rsidRDefault="00E557B0" w:rsidP="00E557B0">
            <w:pPr>
              <w:pStyle w:val="TAL"/>
              <w:rPr>
                <w:rFonts w:cs="Arial"/>
                <w:sz w:val="16"/>
                <w:szCs w:val="16"/>
              </w:rPr>
            </w:pPr>
            <w:r>
              <w:rPr>
                <w:rFonts w:cs="Arial"/>
                <w:sz w:val="16"/>
                <w:szCs w:val="16"/>
              </w:rPr>
              <w:t>NGAP cause in network (e.g. H-SMF, SMF) requested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B5918" w14:textId="1A6A6735" w:rsidR="00E557B0" w:rsidRPr="00DB48B5" w:rsidRDefault="00E557B0" w:rsidP="00E557B0">
            <w:pPr>
              <w:pStyle w:val="TAC"/>
              <w:rPr>
                <w:sz w:val="16"/>
                <w:szCs w:val="16"/>
              </w:rPr>
            </w:pPr>
            <w:r w:rsidRPr="00DB48B5">
              <w:rPr>
                <w:sz w:val="16"/>
                <w:szCs w:val="16"/>
              </w:rPr>
              <w:t>17.4.0</w:t>
            </w:r>
          </w:p>
        </w:tc>
      </w:tr>
      <w:tr w:rsidR="00E557B0" w:rsidRPr="005151DD" w14:paraId="1F1097B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4B99795" w14:textId="18101E92"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90AD7" w14:textId="3D717C3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21C088" w14:textId="5E729C82"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406F0" w14:textId="3E7287EF" w:rsidR="00E557B0" w:rsidRDefault="00E557B0" w:rsidP="00E557B0">
            <w:pPr>
              <w:pStyle w:val="TAL"/>
              <w:jc w:val="center"/>
              <w:rPr>
                <w:rFonts w:cs="Arial"/>
                <w:sz w:val="16"/>
                <w:szCs w:val="16"/>
              </w:rPr>
            </w:pPr>
            <w:r>
              <w:rPr>
                <w:rFonts w:cs="Arial"/>
                <w:sz w:val="16"/>
                <w:szCs w:val="16"/>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ADD62" w14:textId="4AD5A10F"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BDB48" w14:textId="0090900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83B77" w14:textId="0CB87480" w:rsidR="00E557B0" w:rsidRDefault="00E557B0" w:rsidP="00E557B0">
            <w:pPr>
              <w:pStyle w:val="TAL"/>
              <w:rPr>
                <w:rFonts w:cs="Arial"/>
                <w:sz w:val="16"/>
                <w:szCs w:val="16"/>
              </w:rPr>
            </w:pPr>
            <w:r>
              <w:rPr>
                <w:rFonts w:cs="Arial"/>
                <w:sz w:val="16"/>
                <w:szCs w:val="16"/>
              </w:rPr>
              <w:t>SMF URI attributes in Create SM Context for PDU sessions with I-SMF/V-SMF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E03B2" w14:textId="7F060BC1" w:rsidR="00E557B0" w:rsidRPr="00DB48B5" w:rsidRDefault="00E557B0" w:rsidP="00E557B0">
            <w:pPr>
              <w:pStyle w:val="TAC"/>
              <w:rPr>
                <w:sz w:val="16"/>
                <w:szCs w:val="16"/>
              </w:rPr>
            </w:pPr>
            <w:r w:rsidRPr="00DB48B5">
              <w:rPr>
                <w:sz w:val="16"/>
                <w:szCs w:val="16"/>
              </w:rPr>
              <w:t>17.4.0</w:t>
            </w:r>
          </w:p>
        </w:tc>
      </w:tr>
      <w:tr w:rsidR="00E557B0" w:rsidRPr="005151DD" w14:paraId="6BBD9EC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EE5410" w14:textId="45B808A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1B9246" w14:textId="4030B60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C76491" w14:textId="6C83501C"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69E00C" w14:textId="44F0F16B" w:rsidR="00E557B0" w:rsidRDefault="00E557B0" w:rsidP="00E557B0">
            <w:pPr>
              <w:pStyle w:val="TAL"/>
              <w:jc w:val="center"/>
              <w:rPr>
                <w:rFonts w:cs="Arial"/>
                <w:sz w:val="16"/>
                <w:szCs w:val="16"/>
              </w:rPr>
            </w:pPr>
            <w:r>
              <w:rPr>
                <w:rFonts w:cs="Arial"/>
                <w:sz w:val="16"/>
                <w:szCs w:val="16"/>
              </w:rPr>
              <w:t>0540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5103D" w14:textId="6A6A702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CD2DE" w14:textId="105DB57B"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27F44" w14:textId="1B5A036E" w:rsidR="00E557B0" w:rsidRDefault="00E557B0" w:rsidP="00E557B0">
            <w:pPr>
              <w:pStyle w:val="TAL"/>
              <w:rPr>
                <w:rFonts w:cs="Arial"/>
                <w:sz w:val="16"/>
                <w:szCs w:val="16"/>
              </w:rPr>
            </w:pPr>
            <w:r>
              <w:rPr>
                <w:rFonts w:cs="Arial"/>
                <w:sz w:val="16"/>
                <w:szCs w:val="16"/>
              </w:rPr>
              <w:t>SSC Mode in SmContext and error in QoS constraints from the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92DC5" w14:textId="25FDF176" w:rsidR="00E557B0" w:rsidRPr="00DB48B5" w:rsidRDefault="00E557B0" w:rsidP="00E557B0">
            <w:pPr>
              <w:pStyle w:val="TAC"/>
              <w:rPr>
                <w:sz w:val="16"/>
                <w:szCs w:val="16"/>
              </w:rPr>
            </w:pPr>
            <w:r w:rsidRPr="00DB48B5">
              <w:rPr>
                <w:sz w:val="16"/>
                <w:szCs w:val="16"/>
              </w:rPr>
              <w:t>17.4.0</w:t>
            </w:r>
          </w:p>
        </w:tc>
      </w:tr>
      <w:tr w:rsidR="00E557B0" w:rsidRPr="005151DD" w14:paraId="7626CBD1" w14:textId="77777777" w:rsidTr="001C43F7">
        <w:tc>
          <w:tcPr>
            <w:tcW w:w="800" w:type="dxa"/>
            <w:tcBorders>
              <w:top w:val="single" w:sz="6" w:space="0" w:color="auto"/>
              <w:left w:val="single" w:sz="6" w:space="0" w:color="auto"/>
              <w:bottom w:val="single" w:sz="4" w:space="0" w:color="auto"/>
              <w:right w:val="single" w:sz="6" w:space="0" w:color="auto"/>
            </w:tcBorders>
            <w:shd w:val="solid" w:color="FFFFFF" w:fill="auto"/>
          </w:tcPr>
          <w:p w14:paraId="585A5EC2" w14:textId="27C2F4D8"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1DF20DAC" w14:textId="7D37C9F2"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4" w:space="0" w:color="auto"/>
              <w:right w:val="single" w:sz="6" w:space="0" w:color="auto"/>
            </w:tcBorders>
            <w:shd w:val="solid" w:color="FFFFFF" w:fill="auto"/>
            <w:vAlign w:val="bottom"/>
          </w:tcPr>
          <w:p w14:paraId="6A03471D" w14:textId="4B06D608" w:rsidR="00E557B0" w:rsidRPr="003A76BD" w:rsidRDefault="00E557B0" w:rsidP="00E557B0">
            <w:pPr>
              <w:pStyle w:val="TAC"/>
              <w:rPr>
                <w:rFonts w:cs="Arial"/>
                <w:sz w:val="16"/>
                <w:szCs w:val="16"/>
              </w:rPr>
            </w:pPr>
            <w:r w:rsidRPr="00E557B0">
              <w:rPr>
                <w:rFonts w:cs="Arial"/>
                <w:sz w:val="16"/>
                <w:szCs w:val="16"/>
              </w:rPr>
              <w:t>CP-220</w:t>
            </w:r>
            <w:r w:rsidR="00BF7F0C">
              <w:rPr>
                <w:rFonts w:cs="Arial"/>
                <w:sz w:val="16"/>
                <w:szCs w:val="16"/>
              </w:rPr>
              <w:t>225</w:t>
            </w:r>
          </w:p>
        </w:tc>
        <w:tc>
          <w:tcPr>
            <w:tcW w:w="567" w:type="dxa"/>
            <w:tcBorders>
              <w:top w:val="single" w:sz="6" w:space="0" w:color="auto"/>
              <w:left w:val="single" w:sz="6" w:space="0" w:color="auto"/>
              <w:bottom w:val="single" w:sz="4" w:space="0" w:color="auto"/>
              <w:right w:val="single" w:sz="6" w:space="0" w:color="auto"/>
            </w:tcBorders>
            <w:shd w:val="solid" w:color="FFFFFF" w:fill="auto"/>
          </w:tcPr>
          <w:p w14:paraId="1ACC1641" w14:textId="7607E854" w:rsidR="00E557B0" w:rsidRDefault="00E557B0" w:rsidP="00E557B0">
            <w:pPr>
              <w:pStyle w:val="TAL"/>
              <w:jc w:val="center"/>
              <w:rPr>
                <w:rFonts w:cs="Arial"/>
                <w:sz w:val="16"/>
                <w:szCs w:val="16"/>
              </w:rPr>
            </w:pPr>
            <w:r>
              <w:rPr>
                <w:rFonts w:cs="Arial"/>
                <w:sz w:val="16"/>
                <w:szCs w:val="16"/>
              </w:rPr>
              <w:t>0542</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227E729D" w14:textId="604DDA54" w:rsidR="00E557B0" w:rsidRDefault="00BF7F0C" w:rsidP="00E557B0">
            <w:pPr>
              <w:pStyle w:val="TAR"/>
              <w:jc w:val="center"/>
              <w:rPr>
                <w:rFonts w:cs="Arial"/>
                <w:sz w:val="16"/>
                <w:szCs w:val="16"/>
              </w:rPr>
            </w:pPr>
            <w:r>
              <w:rPr>
                <w:rFonts w:cs="Arial"/>
                <w:sz w:val="16"/>
                <w:szCs w:val="16"/>
              </w:rPr>
              <w:t>1</w:t>
            </w:r>
            <w:r w:rsidR="00E557B0">
              <w:rPr>
                <w:rFonts w:cs="Arial"/>
                <w:sz w:val="16"/>
                <w:szCs w:val="16"/>
              </w:rPr>
              <w:t> </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67FFB0F2" w14:textId="564CB798"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4" w:space="0" w:color="auto"/>
              <w:right w:val="single" w:sz="6" w:space="0" w:color="auto"/>
            </w:tcBorders>
            <w:shd w:val="solid" w:color="FFFFFF" w:fill="auto"/>
          </w:tcPr>
          <w:p w14:paraId="573431CB" w14:textId="67425DE3" w:rsidR="00E557B0" w:rsidRDefault="00E557B0" w:rsidP="00E557B0">
            <w:pPr>
              <w:pStyle w:val="TAL"/>
              <w:rPr>
                <w:rFonts w:cs="Arial"/>
                <w:sz w:val="16"/>
                <w:szCs w:val="16"/>
              </w:rPr>
            </w:pPr>
            <w:r>
              <w:rPr>
                <w:rFonts w:cs="Arial"/>
                <w:sz w:val="16"/>
                <w:szCs w:val="16"/>
              </w:rPr>
              <w:t>Indication from AMF to SMF</w:t>
            </w:r>
          </w:p>
        </w:tc>
        <w:tc>
          <w:tcPr>
            <w:tcW w:w="708" w:type="dxa"/>
            <w:tcBorders>
              <w:top w:val="single" w:sz="6" w:space="0" w:color="auto"/>
              <w:left w:val="single" w:sz="6" w:space="0" w:color="auto"/>
              <w:bottom w:val="single" w:sz="4" w:space="0" w:color="auto"/>
              <w:right w:val="single" w:sz="6" w:space="0" w:color="auto"/>
            </w:tcBorders>
            <w:shd w:val="solid" w:color="FFFFFF" w:fill="auto"/>
          </w:tcPr>
          <w:p w14:paraId="08671895" w14:textId="1A250992" w:rsidR="00E557B0" w:rsidRPr="00DB48B5" w:rsidRDefault="00E557B0" w:rsidP="00E557B0">
            <w:pPr>
              <w:pStyle w:val="TAC"/>
              <w:rPr>
                <w:sz w:val="16"/>
                <w:szCs w:val="16"/>
              </w:rPr>
            </w:pPr>
            <w:r w:rsidRPr="00DB48B5">
              <w:rPr>
                <w:sz w:val="16"/>
                <w:szCs w:val="16"/>
              </w:rPr>
              <w:t>17.4.0</w:t>
            </w:r>
          </w:p>
        </w:tc>
      </w:tr>
      <w:tr w:rsidR="00E557B0" w:rsidRPr="005151DD" w14:paraId="56FFEAAF"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73B9C9C6" w14:textId="604B540E" w:rsidR="00E557B0" w:rsidRPr="006507ED" w:rsidRDefault="00E557B0" w:rsidP="00E557B0">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7E9436" w14:textId="44E482C3" w:rsidR="00E557B0" w:rsidRPr="009072AC" w:rsidRDefault="00E557B0" w:rsidP="00E557B0">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808A905" w14:textId="2ECF65BA" w:rsidR="00E557B0" w:rsidRPr="003A76BD" w:rsidRDefault="00E557B0" w:rsidP="00E557B0">
            <w:pPr>
              <w:pStyle w:val="TAC"/>
              <w:rPr>
                <w:rFonts w:cs="Arial"/>
                <w:sz w:val="16"/>
                <w:szCs w:val="16"/>
              </w:rPr>
            </w:pPr>
            <w:r w:rsidRPr="00E557B0">
              <w:rPr>
                <w:rFonts w:cs="Arial"/>
                <w:sz w:val="16"/>
                <w:szCs w:val="16"/>
              </w:rPr>
              <w:t>CP-220066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48F0A6" w14:textId="582C3143" w:rsidR="00E557B0" w:rsidRDefault="00E557B0" w:rsidP="00E557B0">
            <w:pPr>
              <w:pStyle w:val="TAL"/>
              <w:jc w:val="center"/>
              <w:rPr>
                <w:rFonts w:cs="Arial"/>
                <w:sz w:val="16"/>
                <w:szCs w:val="16"/>
              </w:rPr>
            </w:pPr>
            <w:r>
              <w:rPr>
                <w:rFonts w:cs="Arial"/>
                <w:sz w:val="16"/>
                <w:szCs w:val="16"/>
              </w:rPr>
              <w:t>0545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44BCE2" w14:textId="326AB886" w:rsidR="00E557B0" w:rsidRDefault="00E557B0" w:rsidP="00E557B0">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0F2D39" w14:textId="4335B6B5" w:rsidR="00E557B0" w:rsidRDefault="00E557B0" w:rsidP="00E557B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46DF1E" w14:textId="7818BFE1" w:rsidR="00E557B0" w:rsidRDefault="00E557B0" w:rsidP="00E557B0">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EA3BAC" w14:textId="19ECE761" w:rsidR="00E557B0" w:rsidRPr="00DB48B5" w:rsidRDefault="00E557B0" w:rsidP="00E557B0">
            <w:pPr>
              <w:pStyle w:val="TAC"/>
              <w:rPr>
                <w:sz w:val="16"/>
                <w:szCs w:val="16"/>
              </w:rPr>
            </w:pPr>
            <w:r w:rsidRPr="00DB48B5">
              <w:rPr>
                <w:sz w:val="16"/>
                <w:szCs w:val="16"/>
              </w:rPr>
              <w:t>17.4.0</w:t>
            </w:r>
          </w:p>
        </w:tc>
      </w:tr>
      <w:tr w:rsidR="00AF7CB8" w:rsidRPr="005151DD" w14:paraId="0C11D397"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530893A0" w14:textId="1E34C009" w:rsidR="00AF7CB8" w:rsidRPr="006507ED" w:rsidRDefault="00AF7CB8" w:rsidP="00AF7CB8">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143D24" w14:textId="68B7E82B" w:rsidR="00AF7CB8" w:rsidRPr="009072AC" w:rsidRDefault="00AF7CB8" w:rsidP="00AF7CB8">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27A43A7" w14:textId="72529DB9" w:rsidR="00AF7CB8" w:rsidRPr="00B575C5" w:rsidRDefault="00AF7CB8" w:rsidP="00AF7CB8">
            <w:pPr>
              <w:pStyle w:val="TAC"/>
              <w:rPr>
                <w:rFonts w:cs="Arial"/>
                <w:sz w:val="16"/>
                <w:szCs w:val="16"/>
              </w:rPr>
            </w:pPr>
            <w:r w:rsidRPr="00B575C5">
              <w:rPr>
                <w:rFonts w:cs="Arial"/>
                <w:sz w:val="16"/>
                <w:szCs w:val="16"/>
              </w:rPr>
              <w:t>C</w:t>
            </w:r>
            <w:r>
              <w:rPr>
                <w:rFonts w:cs="Arial"/>
                <w:sz w:val="16"/>
                <w:szCs w:val="16"/>
              </w:rPr>
              <w:t>P</w:t>
            </w:r>
            <w:r w:rsidRPr="00B575C5">
              <w:rPr>
                <w:rFonts w:cs="Arial"/>
                <w:sz w:val="16"/>
                <w:szCs w:val="16"/>
              </w:rPr>
              <w:t>-22</w:t>
            </w:r>
            <w:r>
              <w:rPr>
                <w:rFonts w:cs="Arial"/>
                <w:sz w:val="16"/>
                <w:szCs w:val="16"/>
              </w:rPr>
              <w:t>0146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8232A3" w14:textId="6679B5D2" w:rsidR="00AF7CB8" w:rsidRDefault="00AF7CB8" w:rsidP="00AF7CB8">
            <w:pPr>
              <w:pStyle w:val="TAL"/>
              <w:jc w:val="center"/>
              <w:rPr>
                <w:rFonts w:cs="Arial"/>
                <w:sz w:val="16"/>
                <w:szCs w:val="16"/>
              </w:rPr>
            </w:pPr>
            <w:r>
              <w:rPr>
                <w:rFonts w:cs="Arial"/>
                <w:sz w:val="16"/>
                <w:szCs w:val="16"/>
              </w:rPr>
              <w:t>0547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DD704D" w14:textId="66411D9E" w:rsidR="00AF7CB8" w:rsidRDefault="00AF7CB8" w:rsidP="00AF7CB8">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2A390E" w14:textId="6B1A188D" w:rsidR="00AF7CB8" w:rsidRDefault="00AF7CB8" w:rsidP="00AF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DB83F5" w14:textId="632CD77A" w:rsidR="00AF7CB8" w:rsidRDefault="00AF7CB8" w:rsidP="00AF7CB8">
            <w:pPr>
              <w:pStyle w:val="TAL"/>
              <w:rPr>
                <w:rFonts w:cs="Arial"/>
                <w:sz w:val="16"/>
                <w:szCs w:val="16"/>
              </w:rPr>
            </w:pPr>
            <w:r>
              <w:rPr>
                <w:rFonts w:cs="Arial"/>
                <w:sz w:val="16"/>
                <w:szCs w:val="16"/>
              </w:rPr>
              <w:t>PVS Info attribute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623ED9" w14:textId="4A533FB5" w:rsidR="00AF7CB8" w:rsidRPr="00DB48B5" w:rsidRDefault="00AF7CB8" w:rsidP="00AF7CB8">
            <w:pPr>
              <w:pStyle w:val="TAC"/>
              <w:rPr>
                <w:sz w:val="16"/>
                <w:szCs w:val="16"/>
              </w:rPr>
            </w:pPr>
            <w:r w:rsidRPr="00DB48B5">
              <w:rPr>
                <w:sz w:val="16"/>
                <w:szCs w:val="16"/>
              </w:rPr>
              <w:t>17.4.0</w:t>
            </w:r>
          </w:p>
        </w:tc>
      </w:tr>
      <w:tr w:rsidR="00725B16" w:rsidRPr="005151DD" w14:paraId="0B64F2F4"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2A69322" w14:textId="177ABC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672BDD" w14:textId="5C01B88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0A6CB7" w14:textId="562156DB" w:rsidR="00725B16" w:rsidRPr="001C43F7" w:rsidRDefault="00725B16" w:rsidP="00725B16">
            <w:pPr>
              <w:pStyle w:val="TAC"/>
              <w:rPr>
                <w:rFonts w:cs="Arial"/>
                <w:sz w:val="16"/>
                <w:szCs w:val="16"/>
              </w:rPr>
            </w:pPr>
            <w:r w:rsidRPr="005353DC">
              <w:rPr>
                <w:rFonts w:cs="Arial"/>
                <w:sz w:val="16"/>
                <w:szCs w:val="16"/>
              </w:rPr>
              <w:t>CP-221027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F98180" w14:textId="51E26854" w:rsidR="00725B16" w:rsidRPr="00D034C4" w:rsidRDefault="00725B16" w:rsidP="00725B16">
            <w:pPr>
              <w:pStyle w:val="TAL"/>
              <w:jc w:val="center"/>
              <w:rPr>
                <w:sz w:val="16"/>
                <w:szCs w:val="16"/>
              </w:rPr>
            </w:pPr>
            <w:r>
              <w:rPr>
                <w:rFonts w:cs="Arial"/>
                <w:sz w:val="16"/>
                <w:szCs w:val="16"/>
              </w:rPr>
              <w:t>0548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E9B6E3" w14:textId="75C951FA"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19DC76" w14:textId="475AE08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82B64F9" w14:textId="536FB291" w:rsidR="00725B16" w:rsidRPr="00D034C4" w:rsidRDefault="00725B16" w:rsidP="00725B16">
            <w:pPr>
              <w:pStyle w:val="TAL"/>
              <w:rPr>
                <w:sz w:val="16"/>
                <w:szCs w:val="16"/>
              </w:rPr>
            </w:pPr>
            <w:r>
              <w:rPr>
                <w:rFonts w:cs="Arial"/>
                <w:sz w:val="16"/>
                <w:szCs w:val="16"/>
              </w:rPr>
              <w:t>Correction to smfPduSessionUri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CD7095" w14:textId="70C56D37" w:rsidR="00725B16" w:rsidRPr="00DB48B5" w:rsidRDefault="00725B16" w:rsidP="00725B16">
            <w:pPr>
              <w:pStyle w:val="TAC"/>
              <w:rPr>
                <w:sz w:val="16"/>
                <w:szCs w:val="16"/>
              </w:rPr>
            </w:pPr>
            <w:r>
              <w:rPr>
                <w:sz w:val="16"/>
                <w:szCs w:val="16"/>
              </w:rPr>
              <w:t>17.5.0</w:t>
            </w:r>
          </w:p>
        </w:tc>
      </w:tr>
      <w:tr w:rsidR="00725B16" w:rsidRPr="005151DD" w14:paraId="71AD4D7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E924B95" w14:textId="2BA2B79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6A82FF" w14:textId="1C69D91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A3051D3" w14:textId="580E0485" w:rsidR="00725B16" w:rsidRPr="0082384A" w:rsidRDefault="00725B16" w:rsidP="00725B16">
            <w:pPr>
              <w:overflowPunct/>
              <w:autoSpaceDE/>
              <w:autoSpaceDN/>
              <w:adjustRightInd/>
              <w:spacing w:after="0"/>
              <w:jc w:val="center"/>
              <w:textAlignment w:val="auto"/>
              <w:rPr>
                <w:rFonts w:cs="Arial"/>
                <w:b/>
                <w:bCs/>
                <w:color w:val="0000FF"/>
                <w:sz w:val="16"/>
                <w:szCs w:val="16"/>
                <w:u w:val="single"/>
              </w:rPr>
            </w:pPr>
            <w:r w:rsidRPr="005353DC">
              <w:rPr>
                <w:rFonts w:ascii="Arial" w:hAnsi="Arial"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BFAF51" w14:textId="2BC3099E" w:rsidR="00725B16" w:rsidRDefault="00725B16" w:rsidP="00725B16">
            <w:pPr>
              <w:pStyle w:val="TAL"/>
              <w:jc w:val="center"/>
              <w:rPr>
                <w:rFonts w:cs="Arial"/>
                <w:sz w:val="16"/>
                <w:szCs w:val="16"/>
              </w:rPr>
            </w:pPr>
            <w:r>
              <w:rPr>
                <w:rFonts w:cs="Arial"/>
                <w:sz w:val="16"/>
                <w:szCs w:val="16"/>
              </w:rPr>
              <w:t>0549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5A1F3" w14:textId="7454B827"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12B3EE" w14:textId="7129B47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8D8454" w14:textId="5B7BD1F0" w:rsidR="00725B16" w:rsidRDefault="00725B16" w:rsidP="00725B16">
            <w:pPr>
              <w:pStyle w:val="TAL"/>
              <w:rPr>
                <w:rFonts w:cs="Arial"/>
                <w:sz w:val="16"/>
                <w:szCs w:val="16"/>
              </w:rPr>
            </w:pPr>
            <w:r w:rsidRPr="00112F84">
              <w:rPr>
                <w:rFonts w:cs="Arial"/>
                <w:sz w:val="16"/>
                <w:szCs w:val="16"/>
              </w:rPr>
              <w:t>Clarification on hoPreparationIndication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1A86AD" w14:textId="13546FC2" w:rsidR="00725B16" w:rsidRDefault="00725B16" w:rsidP="00725B16">
            <w:pPr>
              <w:pStyle w:val="TAC"/>
              <w:rPr>
                <w:sz w:val="16"/>
                <w:szCs w:val="16"/>
              </w:rPr>
            </w:pPr>
            <w:r w:rsidRPr="00940CF8">
              <w:rPr>
                <w:sz w:val="16"/>
                <w:szCs w:val="16"/>
              </w:rPr>
              <w:t>17.5.0</w:t>
            </w:r>
          </w:p>
        </w:tc>
      </w:tr>
      <w:tr w:rsidR="00725B16" w:rsidRPr="005151DD" w14:paraId="77A2EF6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9AC142F" w14:textId="685681D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8F13B5" w14:textId="59C025F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F3EF48" w14:textId="2CD050E9"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2F5F9F" w14:textId="046371EF" w:rsidR="00725B16" w:rsidRPr="00D034C4" w:rsidRDefault="00725B16" w:rsidP="00725B16">
            <w:pPr>
              <w:pStyle w:val="TAL"/>
              <w:jc w:val="center"/>
              <w:rPr>
                <w:sz w:val="16"/>
                <w:szCs w:val="16"/>
              </w:rPr>
            </w:pPr>
            <w:r>
              <w:rPr>
                <w:rFonts w:cs="Arial"/>
                <w:sz w:val="16"/>
                <w:szCs w:val="16"/>
              </w:rPr>
              <w:t>0550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740EA9" w14:textId="761692B8" w:rsidR="00725B16" w:rsidRPr="00D034C4" w:rsidRDefault="00725B16" w:rsidP="00725B16">
            <w:pPr>
              <w:pStyle w:val="TAR"/>
              <w:jc w:val="cente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633BB5" w14:textId="5B07A63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DF64377" w14:textId="7F223B5D" w:rsidR="00725B16" w:rsidRPr="00D034C4" w:rsidRDefault="00725B16" w:rsidP="00725B16">
            <w:pPr>
              <w:pStyle w:val="TAL"/>
              <w:rPr>
                <w:sz w:val="16"/>
                <w:szCs w:val="16"/>
              </w:rPr>
            </w:pPr>
            <w:r>
              <w:rPr>
                <w:rFonts w:cs="Arial"/>
                <w:sz w:val="16"/>
                <w:szCs w:val="16"/>
              </w:rPr>
              <w:t>Notify change of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8710F9" w14:textId="3C0A70E9" w:rsidR="00725B16" w:rsidRPr="00DB48B5" w:rsidRDefault="00725B16" w:rsidP="00725B16">
            <w:pPr>
              <w:pStyle w:val="TAC"/>
              <w:rPr>
                <w:sz w:val="16"/>
                <w:szCs w:val="16"/>
              </w:rPr>
            </w:pPr>
            <w:r w:rsidRPr="00CB622B">
              <w:rPr>
                <w:sz w:val="16"/>
                <w:szCs w:val="16"/>
              </w:rPr>
              <w:t>17.5.0</w:t>
            </w:r>
          </w:p>
        </w:tc>
      </w:tr>
      <w:tr w:rsidR="00725B16" w:rsidRPr="005151DD" w14:paraId="0AB8103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45C55F25" w14:textId="3B7C78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DFD6D3" w14:textId="31193AD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4121F7" w14:textId="4EBCD861"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0B4E2" w14:textId="4F7F5754" w:rsidR="00725B16" w:rsidRPr="00D034C4" w:rsidRDefault="00725B16" w:rsidP="00725B16">
            <w:pPr>
              <w:pStyle w:val="TAL"/>
              <w:jc w:val="center"/>
              <w:rPr>
                <w:sz w:val="16"/>
                <w:szCs w:val="16"/>
              </w:rPr>
            </w:pPr>
            <w:r>
              <w:rPr>
                <w:rFonts w:cs="Arial"/>
                <w:sz w:val="16"/>
                <w:szCs w:val="16"/>
              </w:rPr>
              <w:t>0551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E805C3" w14:textId="63460DD3"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31E481" w14:textId="118D4F77"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17FA76" w14:textId="5F4C650E" w:rsidR="00725B16" w:rsidRPr="00D034C4" w:rsidRDefault="00725B16" w:rsidP="00725B16">
            <w:pPr>
              <w:pStyle w:val="TAL"/>
              <w:rPr>
                <w:sz w:val="16"/>
                <w:szCs w:val="16"/>
              </w:rPr>
            </w:pPr>
            <w:r>
              <w:rPr>
                <w:rFonts w:cs="Arial"/>
                <w:sz w:val="16"/>
                <w:szCs w:val="16"/>
              </w:rPr>
              <w:t>Duplicate PDU Session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F05349" w14:textId="779A69D7" w:rsidR="00725B16" w:rsidRPr="00DB48B5" w:rsidRDefault="00725B16" w:rsidP="00725B16">
            <w:pPr>
              <w:pStyle w:val="TAC"/>
              <w:rPr>
                <w:sz w:val="16"/>
                <w:szCs w:val="16"/>
              </w:rPr>
            </w:pPr>
            <w:r w:rsidRPr="00CB622B">
              <w:rPr>
                <w:sz w:val="16"/>
                <w:szCs w:val="16"/>
              </w:rPr>
              <w:t>17.5.0</w:t>
            </w:r>
          </w:p>
        </w:tc>
      </w:tr>
      <w:tr w:rsidR="00725B16" w:rsidRPr="005151DD" w14:paraId="09F21563"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51BC50F" w14:textId="0AFCCFBF"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638379" w14:textId="1FBA778E"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5B7AD8C" w14:textId="3DC5E3FF" w:rsidR="00725B16" w:rsidRPr="0082384A" w:rsidRDefault="00725B16" w:rsidP="00725B16">
            <w:pPr>
              <w:pStyle w:val="TAC"/>
              <w:rPr>
                <w:rFonts w:cs="Arial"/>
                <w:b/>
                <w:bCs/>
                <w:color w:val="0000FF"/>
                <w:sz w:val="16"/>
                <w:szCs w:val="16"/>
                <w:u w:val="single"/>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899F9C" w14:textId="4E8DF647" w:rsidR="00725B16" w:rsidRDefault="00725B16" w:rsidP="00725B16">
            <w:pPr>
              <w:pStyle w:val="TAL"/>
              <w:jc w:val="center"/>
              <w:rPr>
                <w:rFonts w:cs="Arial"/>
                <w:sz w:val="16"/>
                <w:szCs w:val="16"/>
              </w:rPr>
            </w:pPr>
            <w:r>
              <w:rPr>
                <w:rFonts w:cs="Arial"/>
                <w:sz w:val="16"/>
                <w:szCs w:val="16"/>
              </w:rPr>
              <w:t>0553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D1603" w14:textId="372DD56A"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0251F8" w14:textId="74611241"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0F91F9" w14:textId="5C3A3CE6" w:rsidR="00725B16" w:rsidRDefault="00725B16" w:rsidP="00725B16">
            <w:pPr>
              <w:pStyle w:val="TAL"/>
              <w:rPr>
                <w:rFonts w:cs="Arial"/>
                <w:sz w:val="16"/>
                <w:szCs w:val="16"/>
              </w:rPr>
            </w:pPr>
            <w:r w:rsidRPr="00112F84">
              <w:rPr>
                <w:rFonts w:cs="Arial"/>
                <w:sz w:val="16"/>
                <w:szCs w:val="16"/>
              </w:rPr>
              <w:t>N9 forwarding tunnel between BPs/ULCLs controlled by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5FF976" w14:textId="29502C49" w:rsidR="00725B16" w:rsidRPr="00CB622B" w:rsidRDefault="00725B16" w:rsidP="00725B16">
            <w:pPr>
              <w:pStyle w:val="TAC"/>
              <w:rPr>
                <w:sz w:val="16"/>
                <w:szCs w:val="16"/>
              </w:rPr>
            </w:pPr>
            <w:r w:rsidRPr="00940CF8">
              <w:rPr>
                <w:sz w:val="16"/>
                <w:szCs w:val="16"/>
              </w:rPr>
              <w:t>17.5.0</w:t>
            </w:r>
          </w:p>
        </w:tc>
      </w:tr>
      <w:tr w:rsidR="00725B16" w:rsidRPr="005151DD" w14:paraId="0B3B363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6EEE278" w14:textId="2FF3346E"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72DC1B" w14:textId="202F302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72A85D" w14:textId="6BC8708C"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B1C63D" w14:textId="752E4CB6" w:rsidR="00725B16" w:rsidRPr="00D034C4" w:rsidRDefault="00725B16" w:rsidP="00725B16">
            <w:pPr>
              <w:pStyle w:val="TAL"/>
              <w:jc w:val="center"/>
              <w:rPr>
                <w:sz w:val="16"/>
                <w:szCs w:val="16"/>
              </w:rPr>
            </w:pPr>
            <w:r>
              <w:rPr>
                <w:rFonts w:cs="Arial"/>
                <w:sz w:val="16"/>
                <w:szCs w:val="16"/>
              </w:rPr>
              <w:t>0554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0ECC74" w14:textId="0C41E312"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C6641F" w14:textId="56B0F43E"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5FBB4FB" w14:textId="10CDB71C" w:rsidR="00725B16" w:rsidRPr="00D034C4" w:rsidRDefault="00725B16" w:rsidP="00725B16">
            <w:pPr>
              <w:pStyle w:val="TAL"/>
              <w:rPr>
                <w:sz w:val="16"/>
                <w:szCs w:val="16"/>
              </w:rPr>
            </w:pPr>
            <w:r>
              <w:rPr>
                <w:rFonts w:cs="Arial"/>
                <w:sz w:val="16"/>
                <w:szCs w:val="16"/>
              </w:rPr>
              <w:t>Mobility between HPLMN and VPLMN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AD21B" w14:textId="79DB5D14" w:rsidR="00725B16" w:rsidRPr="00DB48B5" w:rsidRDefault="00725B16" w:rsidP="00725B16">
            <w:pPr>
              <w:pStyle w:val="TAC"/>
              <w:rPr>
                <w:sz w:val="16"/>
                <w:szCs w:val="16"/>
              </w:rPr>
            </w:pPr>
            <w:r w:rsidRPr="00CB622B">
              <w:rPr>
                <w:sz w:val="16"/>
                <w:szCs w:val="16"/>
              </w:rPr>
              <w:t>17.5.0</w:t>
            </w:r>
          </w:p>
        </w:tc>
      </w:tr>
      <w:tr w:rsidR="00725B16" w:rsidRPr="005151DD" w14:paraId="483C367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B9432B8" w14:textId="4D566FD4"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6AAD62" w14:textId="080CEBF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8A8210" w14:textId="03928C92"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AC6426" w14:textId="5D96CC08" w:rsidR="00725B16" w:rsidRPr="00D034C4" w:rsidRDefault="00725B16" w:rsidP="00725B16">
            <w:pPr>
              <w:pStyle w:val="TAL"/>
              <w:jc w:val="center"/>
              <w:rPr>
                <w:sz w:val="16"/>
                <w:szCs w:val="16"/>
              </w:rPr>
            </w:pPr>
            <w:r>
              <w:rPr>
                <w:rFonts w:cs="Arial"/>
                <w:sz w:val="16"/>
                <w:szCs w:val="16"/>
              </w:rPr>
              <w:t>0555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8AD275" w14:textId="7D1E431E"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B8A560" w14:textId="0D01CB8A"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AD29AC" w14:textId="3EF66BAA" w:rsidR="00725B16" w:rsidRPr="00D034C4" w:rsidRDefault="00725B16" w:rsidP="00725B16">
            <w:pPr>
              <w:pStyle w:val="TAL"/>
              <w:rPr>
                <w:sz w:val="16"/>
                <w:szCs w:val="16"/>
              </w:rPr>
            </w:pPr>
            <w:r>
              <w:rPr>
                <w:rFonts w:cs="Arial"/>
                <w:sz w:val="16"/>
                <w:szCs w:val="16"/>
              </w:rPr>
              <w:t>Home S-NSSAI in LBO PDU session with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245E24" w14:textId="6F8ED1C2" w:rsidR="00725B16" w:rsidRPr="00DB48B5" w:rsidRDefault="00725B16" w:rsidP="00725B16">
            <w:pPr>
              <w:pStyle w:val="TAC"/>
              <w:rPr>
                <w:sz w:val="16"/>
                <w:szCs w:val="16"/>
              </w:rPr>
            </w:pPr>
            <w:r w:rsidRPr="00CB622B">
              <w:rPr>
                <w:sz w:val="16"/>
                <w:szCs w:val="16"/>
              </w:rPr>
              <w:t>17.5.0</w:t>
            </w:r>
          </w:p>
        </w:tc>
      </w:tr>
      <w:tr w:rsidR="00725B16" w:rsidRPr="005151DD" w14:paraId="7174F50A"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B05F8DC" w14:textId="72C41A72"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28D4C7" w14:textId="68377375"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77D3B9" w14:textId="28276B1F"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023CBD" w14:textId="18EA2781" w:rsidR="00725B16" w:rsidRPr="00D034C4" w:rsidRDefault="00725B16" w:rsidP="00725B16">
            <w:pPr>
              <w:pStyle w:val="TAL"/>
              <w:jc w:val="center"/>
              <w:rPr>
                <w:sz w:val="16"/>
                <w:szCs w:val="16"/>
              </w:rPr>
            </w:pPr>
            <w:r>
              <w:rPr>
                <w:rFonts w:cs="Arial"/>
                <w:sz w:val="16"/>
                <w:szCs w:val="16"/>
              </w:rPr>
              <w:t>0556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E12B5F" w14:textId="5375ADAE" w:rsidR="00725B16" w:rsidRPr="00D034C4" w:rsidRDefault="00725B16" w:rsidP="00725B16">
            <w:pPr>
              <w:pStyle w:val="TAR"/>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49E082" w14:textId="416D614D"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E36C4F3" w14:textId="0E8D1EF8" w:rsidR="00725B16" w:rsidRPr="00D034C4" w:rsidRDefault="00725B16" w:rsidP="00725B16">
            <w:pPr>
              <w:pStyle w:val="TAL"/>
              <w:rPr>
                <w:sz w:val="16"/>
                <w:szCs w:val="16"/>
              </w:rPr>
            </w:pPr>
            <w:r>
              <w:rPr>
                <w:rFonts w:cs="Arial"/>
                <w:sz w:val="16"/>
                <w:szCs w:val="16"/>
              </w:rPr>
              <w:t>HTTP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2E836D" w14:textId="5511E54E" w:rsidR="00725B16" w:rsidRPr="00DB48B5" w:rsidRDefault="00725B16" w:rsidP="00725B16">
            <w:pPr>
              <w:pStyle w:val="TAC"/>
              <w:rPr>
                <w:sz w:val="16"/>
                <w:szCs w:val="16"/>
              </w:rPr>
            </w:pPr>
            <w:r w:rsidRPr="00CB622B">
              <w:rPr>
                <w:sz w:val="16"/>
                <w:szCs w:val="16"/>
              </w:rPr>
              <w:t>17.5.0</w:t>
            </w:r>
          </w:p>
        </w:tc>
      </w:tr>
      <w:tr w:rsidR="00725B16" w:rsidRPr="005151DD" w14:paraId="4CB854E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F1EFA16" w14:textId="59BCAFD1"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6CD37E" w14:textId="36B1BAF2"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3FA56C7" w14:textId="0B4552F1" w:rsidR="00725B16" w:rsidRPr="00CA174C" w:rsidRDefault="00725B16" w:rsidP="00725B16">
            <w:pPr>
              <w:overflowPunct/>
              <w:autoSpaceDE/>
              <w:autoSpaceDN/>
              <w:adjustRightInd/>
              <w:spacing w:after="0"/>
              <w:jc w:val="center"/>
              <w:textAlignment w:val="auto"/>
              <w:rPr>
                <w:rFonts w:cs="Arial"/>
                <w:sz w:val="16"/>
                <w:szCs w:val="16"/>
              </w:rPr>
            </w:pPr>
            <w:r w:rsidRPr="005353DC">
              <w:rPr>
                <w:rFonts w:ascii="Arial" w:hAnsi="Arial" w:cs="Arial"/>
                <w:sz w:val="16"/>
                <w:szCs w:val="16"/>
              </w:rPr>
              <w:t>CP-221064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DFC725" w14:textId="57DB7028" w:rsidR="00725B16" w:rsidRDefault="00725B16" w:rsidP="00725B16">
            <w:pPr>
              <w:pStyle w:val="TAL"/>
              <w:jc w:val="center"/>
              <w:rPr>
                <w:rFonts w:cs="Arial"/>
                <w:sz w:val="16"/>
                <w:szCs w:val="16"/>
              </w:rPr>
            </w:pPr>
            <w:r>
              <w:rPr>
                <w:rFonts w:cs="Arial"/>
                <w:sz w:val="16"/>
                <w:szCs w:val="16"/>
              </w:rPr>
              <w:t>0558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E7886A" w14:textId="186AA3A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6950A0" w14:textId="4E14C71C"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470FB8" w14:textId="36457B81" w:rsidR="00725B16" w:rsidRDefault="00725B16" w:rsidP="00725B16">
            <w:pPr>
              <w:pStyle w:val="TAL"/>
              <w:rPr>
                <w:rFonts w:cs="Arial"/>
                <w:sz w:val="16"/>
                <w:szCs w:val="16"/>
              </w:rPr>
            </w:pPr>
            <w:r>
              <w:rPr>
                <w:rFonts w:cs="Arial"/>
                <w:sz w:val="16"/>
                <w:szCs w:val="16"/>
              </w:rPr>
              <w:t>Missing hoState in HsmfUpdateData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3300F3" w14:textId="07B06685" w:rsidR="00725B16" w:rsidRPr="00CB622B" w:rsidRDefault="00725B16" w:rsidP="00725B16">
            <w:pPr>
              <w:pStyle w:val="TAC"/>
              <w:rPr>
                <w:sz w:val="16"/>
                <w:szCs w:val="16"/>
              </w:rPr>
            </w:pPr>
            <w:r w:rsidRPr="00940CF8">
              <w:rPr>
                <w:sz w:val="16"/>
                <w:szCs w:val="16"/>
              </w:rPr>
              <w:t>17.5.0</w:t>
            </w:r>
          </w:p>
        </w:tc>
      </w:tr>
      <w:tr w:rsidR="00725B16" w:rsidRPr="005151DD" w14:paraId="268AAA67"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2B9EBA15" w14:textId="5B5D9D7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558D6D" w14:textId="316EF05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1F4141" w14:textId="7D8B9062"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1705FF" w14:textId="0E2752AB" w:rsidR="00725B16" w:rsidRDefault="00725B16" w:rsidP="00725B16">
            <w:pPr>
              <w:pStyle w:val="TAL"/>
              <w:jc w:val="center"/>
              <w:rPr>
                <w:rFonts w:cs="Arial"/>
                <w:sz w:val="16"/>
                <w:szCs w:val="16"/>
              </w:rPr>
            </w:pPr>
            <w:r>
              <w:rPr>
                <w:rFonts w:cs="Arial"/>
                <w:sz w:val="16"/>
                <w:szCs w:val="16"/>
              </w:rPr>
              <w:t>0560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4DE7FF" w14:textId="159B2744"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C9EBBF" w14:textId="7C3E1791"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65A426" w14:textId="229FCDF8" w:rsidR="00725B16" w:rsidRDefault="00725B16" w:rsidP="00725B16">
            <w:pPr>
              <w:pStyle w:val="TAL"/>
              <w:rPr>
                <w:rFonts w:cs="Arial"/>
                <w:sz w:val="16"/>
                <w:szCs w:val="16"/>
              </w:rPr>
            </w:pPr>
            <w:r>
              <w:rPr>
                <w:rFonts w:cs="Arial"/>
                <w:sz w:val="16"/>
                <w:szCs w:val="16"/>
              </w:rPr>
              <w:t>Operation Type for UP Activation via 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5734A0" w14:textId="1559A1A2" w:rsidR="00725B16" w:rsidRPr="00CB622B" w:rsidRDefault="00725B16" w:rsidP="00725B16">
            <w:pPr>
              <w:pStyle w:val="TAC"/>
              <w:rPr>
                <w:sz w:val="16"/>
                <w:szCs w:val="16"/>
              </w:rPr>
            </w:pPr>
            <w:r w:rsidRPr="00940CF8">
              <w:rPr>
                <w:sz w:val="16"/>
                <w:szCs w:val="16"/>
              </w:rPr>
              <w:t>17.5.0</w:t>
            </w:r>
          </w:p>
        </w:tc>
      </w:tr>
      <w:tr w:rsidR="00725B16" w:rsidRPr="005151DD" w14:paraId="5423A4E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628A3E3B" w14:textId="08071B1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24608" w14:textId="13A700E6"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C5909F" w14:textId="6E2EFF94"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4A1D5F" w14:textId="751B1AE5" w:rsidR="00725B16" w:rsidRDefault="00725B16" w:rsidP="00725B16">
            <w:pPr>
              <w:pStyle w:val="TAL"/>
              <w:jc w:val="center"/>
              <w:rPr>
                <w:rFonts w:cs="Arial"/>
                <w:sz w:val="16"/>
                <w:szCs w:val="16"/>
              </w:rPr>
            </w:pPr>
            <w:r>
              <w:rPr>
                <w:rFonts w:cs="Arial"/>
                <w:sz w:val="16"/>
                <w:szCs w:val="16"/>
              </w:rPr>
              <w:t>0562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597C9" w14:textId="2BE3C1E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ACBE6E" w14:textId="5B924E06"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125596" w14:textId="67AD6F38" w:rsidR="00725B16" w:rsidRDefault="00725B16" w:rsidP="00725B16">
            <w:pPr>
              <w:pStyle w:val="TAL"/>
              <w:rPr>
                <w:rFonts w:cs="Arial"/>
                <w:sz w:val="16"/>
                <w:szCs w:val="16"/>
              </w:rPr>
            </w:pPr>
            <w:r>
              <w:rPr>
                <w:rFonts w:cs="Arial"/>
                <w:sz w:val="16"/>
                <w:szCs w:val="16"/>
              </w:rPr>
              <w:t>PDN Context Info Update on Anchor SMF Reselection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6A03E1" w14:textId="2A9A88DD" w:rsidR="00725B16" w:rsidRPr="00CB622B" w:rsidRDefault="00725B16" w:rsidP="00725B16">
            <w:pPr>
              <w:pStyle w:val="TAC"/>
              <w:rPr>
                <w:sz w:val="16"/>
                <w:szCs w:val="16"/>
              </w:rPr>
            </w:pPr>
            <w:r w:rsidRPr="00940CF8">
              <w:rPr>
                <w:sz w:val="16"/>
                <w:szCs w:val="16"/>
              </w:rPr>
              <w:t>17.5.0</w:t>
            </w:r>
          </w:p>
        </w:tc>
      </w:tr>
      <w:tr w:rsidR="00725B16" w:rsidRPr="005151DD" w14:paraId="3FC6F781"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3E961A6" w14:textId="08DA2C3C"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53E23E" w14:textId="34DFA18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1B1C31" w14:textId="1C0FB3E6" w:rsidR="00725B16" w:rsidRPr="001C43F7" w:rsidRDefault="00725B16" w:rsidP="00725B16">
            <w:pPr>
              <w:pStyle w:val="TAC"/>
              <w:rPr>
                <w:rFonts w:cs="Arial"/>
                <w:sz w:val="16"/>
                <w:szCs w:val="16"/>
              </w:rPr>
            </w:pPr>
            <w:r w:rsidRPr="005353DC">
              <w:rPr>
                <w:rFonts w:cs="Arial"/>
                <w:sz w:val="16"/>
                <w:szCs w:val="16"/>
              </w:rPr>
              <w:t>CP-221043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15826E" w14:textId="16C8223C" w:rsidR="00725B16" w:rsidRDefault="00725B16" w:rsidP="00725B16">
            <w:pPr>
              <w:pStyle w:val="TAL"/>
              <w:jc w:val="center"/>
              <w:rPr>
                <w:rFonts w:cs="Arial"/>
                <w:sz w:val="16"/>
                <w:szCs w:val="16"/>
              </w:rPr>
            </w:pPr>
            <w:r>
              <w:rPr>
                <w:rFonts w:cs="Arial"/>
                <w:sz w:val="16"/>
                <w:szCs w:val="16"/>
              </w:rPr>
              <w:t>0563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398EE6" w14:textId="3BCA6884"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2BFEB2" w14:textId="2EBFF3F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D6D725" w14:textId="0390A62B" w:rsidR="00725B16" w:rsidRDefault="00725B16" w:rsidP="00725B16">
            <w:pPr>
              <w:pStyle w:val="TAL"/>
              <w:rPr>
                <w:rFonts w:cs="Arial"/>
                <w:sz w:val="16"/>
                <w:szCs w:val="16"/>
              </w:rPr>
            </w:pPr>
            <w:r>
              <w:rPr>
                <w:rFonts w:cs="Arial"/>
                <w:sz w:val="16"/>
                <w:szCs w:val="16"/>
              </w:rPr>
              <w:t>Remote UE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08703F" w14:textId="058144EE" w:rsidR="00725B16" w:rsidRPr="00CB622B" w:rsidRDefault="00725B16" w:rsidP="00725B16">
            <w:pPr>
              <w:pStyle w:val="TAC"/>
              <w:rPr>
                <w:sz w:val="16"/>
                <w:szCs w:val="16"/>
              </w:rPr>
            </w:pPr>
            <w:r w:rsidRPr="00940CF8">
              <w:rPr>
                <w:sz w:val="16"/>
                <w:szCs w:val="16"/>
              </w:rPr>
              <w:t>17.5.0</w:t>
            </w:r>
          </w:p>
        </w:tc>
      </w:tr>
      <w:tr w:rsidR="00725B16" w:rsidRPr="005151DD" w14:paraId="10856D5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51E1BF5" w14:textId="0243DC6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237C05" w14:textId="006B560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598297" w14:textId="21753E05"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3AC3B" w14:textId="14FFA2C0" w:rsidR="00725B16" w:rsidRDefault="00725B16" w:rsidP="00725B16">
            <w:pPr>
              <w:pStyle w:val="TAL"/>
              <w:jc w:val="center"/>
              <w:rPr>
                <w:rFonts w:cs="Arial"/>
                <w:sz w:val="16"/>
                <w:szCs w:val="16"/>
              </w:rPr>
            </w:pPr>
            <w:r>
              <w:rPr>
                <w:rFonts w:cs="Arial"/>
                <w:sz w:val="16"/>
                <w:szCs w:val="16"/>
              </w:rPr>
              <w:t>0564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310F2" w14:textId="2E136CED"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4E18FD" w14:textId="3A469D62"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216C2B" w14:textId="5F436589" w:rsidR="00725B16" w:rsidRDefault="00725B16" w:rsidP="00725B16">
            <w:pPr>
              <w:pStyle w:val="TAL"/>
              <w:rPr>
                <w:rFonts w:cs="Arial"/>
                <w:sz w:val="16"/>
                <w:szCs w:val="16"/>
              </w:rPr>
            </w:pPr>
            <w:r>
              <w:rPr>
                <w:rFonts w:cs="Arial"/>
                <w:sz w:val="16"/>
                <w:szCs w:val="16"/>
              </w:rPr>
              <w:t>Released PDU Sessions during Registration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3F6152" w14:textId="4B3E0C3E" w:rsidR="00725B16" w:rsidRPr="00CB622B" w:rsidRDefault="00725B16" w:rsidP="00725B16">
            <w:pPr>
              <w:pStyle w:val="TAC"/>
              <w:rPr>
                <w:sz w:val="16"/>
                <w:szCs w:val="16"/>
              </w:rPr>
            </w:pPr>
            <w:r w:rsidRPr="00940CF8">
              <w:rPr>
                <w:sz w:val="16"/>
                <w:szCs w:val="16"/>
              </w:rPr>
              <w:t>17.5.0</w:t>
            </w:r>
          </w:p>
        </w:tc>
      </w:tr>
      <w:tr w:rsidR="00725B16" w:rsidRPr="005151DD" w14:paraId="74424D7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19BC9E8" w14:textId="30CF1E23"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9DA777" w14:textId="14C3F0EA"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B2E666F" w14:textId="4383A1BB" w:rsidR="00725B16" w:rsidRPr="001C43F7" w:rsidRDefault="00725B16" w:rsidP="00725B16">
            <w:pPr>
              <w:pStyle w:val="TAC"/>
              <w:rPr>
                <w:rFonts w:cs="Arial"/>
                <w:sz w:val="16"/>
                <w:szCs w:val="16"/>
              </w:rPr>
            </w:pPr>
            <w:r w:rsidRPr="005353DC">
              <w:rPr>
                <w:rFonts w:cs="Arial"/>
                <w:sz w:val="16"/>
                <w:szCs w:val="16"/>
              </w:rPr>
              <w:t>CP-221</w:t>
            </w:r>
            <w:r w:rsidR="007F6425">
              <w:rPr>
                <w:rFonts w:cs="Arial"/>
                <w:sz w:val="16"/>
                <w:szCs w:val="16"/>
              </w:rPr>
              <w:t>339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1C80DF" w14:textId="421097E9" w:rsidR="00725B16" w:rsidRDefault="00725B16" w:rsidP="00725B16">
            <w:pPr>
              <w:pStyle w:val="TAL"/>
              <w:jc w:val="center"/>
              <w:rPr>
                <w:rFonts w:cs="Arial"/>
                <w:sz w:val="16"/>
                <w:szCs w:val="16"/>
              </w:rPr>
            </w:pPr>
            <w:r>
              <w:rPr>
                <w:rFonts w:cs="Arial"/>
                <w:sz w:val="16"/>
                <w:szCs w:val="16"/>
              </w:rPr>
              <w:t>0566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88CEF8" w14:textId="47A91AE0" w:rsidR="00725B16" w:rsidRDefault="008729FD" w:rsidP="00725B16">
            <w:pPr>
              <w:pStyle w:val="TAR"/>
              <w:jc w:val="cente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78BF68" w14:textId="5A58269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53E547" w14:textId="379B0F2A" w:rsidR="00725B16" w:rsidRDefault="00725B16" w:rsidP="00725B16">
            <w:pPr>
              <w:pStyle w:val="TAL"/>
              <w:rPr>
                <w:rFonts w:cs="Arial"/>
                <w:sz w:val="16"/>
                <w:szCs w:val="16"/>
              </w:rPr>
            </w:pPr>
            <w:r>
              <w:rPr>
                <w:rFonts w:cs="Arial"/>
                <w:sz w:val="16"/>
                <w:szCs w:val="16"/>
              </w:rPr>
              <w:t>Protocol support for restoration procedures for Home Routed PDU Sessions or PDU sessions with an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8FAF3C" w14:textId="26687FB1" w:rsidR="00725B16" w:rsidRPr="00CB622B" w:rsidRDefault="00725B16" w:rsidP="00725B16">
            <w:pPr>
              <w:pStyle w:val="TAC"/>
              <w:rPr>
                <w:sz w:val="16"/>
                <w:szCs w:val="16"/>
              </w:rPr>
            </w:pPr>
            <w:r w:rsidRPr="00940CF8">
              <w:rPr>
                <w:sz w:val="16"/>
                <w:szCs w:val="16"/>
              </w:rPr>
              <w:t>17.5.0</w:t>
            </w:r>
          </w:p>
        </w:tc>
      </w:tr>
      <w:tr w:rsidR="00725B16" w:rsidRPr="005151DD" w14:paraId="0EAAA08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A302642" w14:textId="3BFDFD4A"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386719" w14:textId="19EACB87"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2D821F8" w14:textId="08C2EBAA" w:rsidR="00725B16" w:rsidRPr="001C43F7" w:rsidRDefault="00725B16" w:rsidP="00725B16">
            <w:pPr>
              <w:pStyle w:val="TAC"/>
              <w:rPr>
                <w:rFonts w:cs="Arial"/>
                <w:sz w:val="16"/>
                <w:szCs w:val="16"/>
              </w:rPr>
            </w:pPr>
            <w:r w:rsidRPr="005353DC">
              <w:rPr>
                <w:rFonts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9BF28C" w14:textId="02CE3E9D" w:rsidR="00725B16" w:rsidRDefault="00725B16" w:rsidP="00725B16">
            <w:pPr>
              <w:pStyle w:val="TAL"/>
              <w:jc w:val="center"/>
              <w:rPr>
                <w:rFonts w:cs="Arial"/>
                <w:sz w:val="16"/>
                <w:szCs w:val="16"/>
              </w:rPr>
            </w:pPr>
            <w:r>
              <w:rPr>
                <w:rFonts w:cs="Arial"/>
                <w:sz w:val="16"/>
                <w:szCs w:val="16"/>
              </w:rPr>
              <w:t>0567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4BB55" w14:textId="5F18728F"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35086" w14:textId="113597C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1B4D158" w14:textId="52A1824B" w:rsidR="00725B16" w:rsidRDefault="00725B16" w:rsidP="00725B16">
            <w:pPr>
              <w:pStyle w:val="TAL"/>
              <w:rPr>
                <w:rFonts w:cs="Arial"/>
                <w:sz w:val="16"/>
                <w:szCs w:val="16"/>
              </w:rPr>
            </w:pPr>
            <w:r>
              <w:rPr>
                <w:rFonts w:cs="Arial"/>
                <w:sz w:val="16"/>
                <w:szCs w:val="16"/>
              </w:rPr>
              <w:t>Removal of apiVersion from resource URI variables tables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CFCAFA" w14:textId="11F762A0" w:rsidR="00725B16" w:rsidRPr="00CB622B" w:rsidRDefault="00725B16" w:rsidP="00725B16">
            <w:pPr>
              <w:pStyle w:val="TAC"/>
              <w:rPr>
                <w:sz w:val="16"/>
                <w:szCs w:val="16"/>
              </w:rPr>
            </w:pPr>
            <w:r w:rsidRPr="00940CF8">
              <w:rPr>
                <w:sz w:val="16"/>
                <w:szCs w:val="16"/>
              </w:rPr>
              <w:t>17.5.0</w:t>
            </w:r>
          </w:p>
        </w:tc>
      </w:tr>
      <w:tr w:rsidR="00725B16" w:rsidRPr="005151DD" w14:paraId="4CB2232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37B8248" w14:textId="5F8EA85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41E6FD" w14:textId="7EDD41E9"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4741CA" w14:textId="38D79633" w:rsidR="00725B16" w:rsidRPr="001C43F7" w:rsidRDefault="00725B16" w:rsidP="00725B16">
            <w:pPr>
              <w:pStyle w:val="TAC"/>
              <w:rPr>
                <w:rFonts w:cs="Arial"/>
                <w:sz w:val="16"/>
                <w:szCs w:val="16"/>
              </w:rPr>
            </w:pPr>
            <w:r w:rsidRPr="005353DC">
              <w:rPr>
                <w:rFonts w:cs="Arial"/>
                <w:sz w:val="16"/>
                <w:szCs w:val="16"/>
              </w:rPr>
              <w:t>CP-221051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B3BFF8" w14:textId="500D078F" w:rsidR="00725B16" w:rsidRDefault="00725B16" w:rsidP="00725B16">
            <w:pPr>
              <w:pStyle w:val="TAL"/>
              <w:jc w:val="center"/>
              <w:rPr>
                <w:rFonts w:cs="Arial"/>
                <w:sz w:val="16"/>
                <w:szCs w:val="16"/>
              </w:rPr>
            </w:pPr>
            <w:r>
              <w:rPr>
                <w:rFonts w:cs="Arial"/>
                <w:sz w:val="16"/>
                <w:szCs w:val="16"/>
              </w:rPr>
              <w:t>0568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D861EA" w14:textId="47EFBEC0"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31192A" w14:textId="3F3DB92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9F1AD9" w14:textId="19104E64" w:rsidR="00725B16" w:rsidRDefault="00725B16" w:rsidP="00725B16">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D5F8B0" w14:textId="5A8F45E0" w:rsidR="00725B16" w:rsidRPr="00CB622B" w:rsidRDefault="00725B16" w:rsidP="00725B16">
            <w:pPr>
              <w:pStyle w:val="TAC"/>
              <w:rPr>
                <w:sz w:val="16"/>
                <w:szCs w:val="16"/>
              </w:rPr>
            </w:pPr>
            <w:r w:rsidRPr="00940CF8">
              <w:rPr>
                <w:sz w:val="16"/>
                <w:szCs w:val="16"/>
              </w:rPr>
              <w:t>17.5.0</w:t>
            </w:r>
          </w:p>
        </w:tc>
      </w:tr>
      <w:tr w:rsidR="00E76C93" w:rsidRPr="00E76C93" w14:paraId="060BF494"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65B9000A" w14:textId="67FD0E97"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437C51" w14:textId="1A39B29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04EC7F" w14:textId="27A53079" w:rsidR="00E76C93" w:rsidRPr="005353DC" w:rsidRDefault="00E76C93" w:rsidP="00E76C93">
            <w:pPr>
              <w:pStyle w:val="TAC"/>
              <w:rPr>
                <w:rFonts w:cs="Arial"/>
                <w:sz w:val="16"/>
                <w:szCs w:val="16"/>
              </w:rPr>
            </w:pPr>
            <w:r w:rsidRPr="006B416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CF1790A" w14:textId="5D44DD9F" w:rsidR="00E76C93" w:rsidRDefault="00E76C93" w:rsidP="00E76C93">
            <w:pPr>
              <w:pStyle w:val="TAC"/>
              <w:rPr>
                <w:rFonts w:cs="Arial"/>
                <w:sz w:val="16"/>
                <w:szCs w:val="16"/>
              </w:rPr>
            </w:pPr>
            <w:r>
              <w:rPr>
                <w:rFonts w:cs="Arial"/>
                <w:sz w:val="16"/>
                <w:szCs w:val="16"/>
              </w:rPr>
              <w:t>0570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6BD313F" w14:textId="35F6F32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173C11" w14:textId="5DDB0991"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D682D85" w14:textId="36128B35" w:rsidR="00E76C93" w:rsidRDefault="00E76C93" w:rsidP="00E76C93">
            <w:pPr>
              <w:pStyle w:val="TAL"/>
              <w:rPr>
                <w:rFonts w:cs="Arial"/>
                <w:sz w:val="16"/>
                <w:szCs w:val="16"/>
              </w:rPr>
            </w:pPr>
            <w:r>
              <w:rPr>
                <w:rFonts w:cs="Arial"/>
                <w:sz w:val="16"/>
                <w:szCs w:val="16"/>
              </w:rPr>
              <w:t>Essential correction to PduSessionCreatedData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A71CE2" w14:textId="4E4D3599"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F502E3B"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005AC36A" w14:textId="203B66AA"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07572E" w14:textId="5D90DE0B"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5A856DA" w14:textId="1143F0E9" w:rsidR="00E76C93" w:rsidRPr="005353DC" w:rsidRDefault="00E76C93" w:rsidP="00E76C93">
            <w:pPr>
              <w:pStyle w:val="TAC"/>
              <w:rPr>
                <w:rFonts w:cs="Arial"/>
                <w:sz w:val="16"/>
                <w:szCs w:val="16"/>
              </w:rPr>
            </w:pPr>
            <w:r w:rsidRPr="006B4168">
              <w:rPr>
                <w:rFonts w:cs="Arial"/>
                <w:sz w:val="16"/>
                <w:szCs w:val="16"/>
              </w:rPr>
              <w:t>CP-222031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18DAEF" w14:textId="370AD6D1" w:rsidR="00E76C93" w:rsidRDefault="00E76C93" w:rsidP="00E76C93">
            <w:pPr>
              <w:pStyle w:val="TAC"/>
              <w:rPr>
                <w:rFonts w:cs="Arial"/>
                <w:sz w:val="16"/>
                <w:szCs w:val="16"/>
              </w:rPr>
            </w:pPr>
            <w:r>
              <w:rPr>
                <w:rFonts w:cs="Arial"/>
                <w:sz w:val="16"/>
                <w:szCs w:val="16"/>
              </w:rPr>
              <w:t>0572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93F8D7" w14:textId="35DFF34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BE06CD" w14:textId="6B84E57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217D73E" w14:textId="007345AE" w:rsidR="00E76C93" w:rsidRDefault="00E76C93" w:rsidP="00E76C93">
            <w:pPr>
              <w:pStyle w:val="TAL"/>
              <w:rPr>
                <w:rFonts w:cs="Arial"/>
                <w:sz w:val="16"/>
                <w:szCs w:val="16"/>
              </w:rPr>
            </w:pPr>
            <w:r>
              <w:rPr>
                <w:rFonts w:cs="Arial"/>
                <w:sz w:val="16"/>
                <w:szCs w:val="16"/>
              </w:rPr>
              <w:t>Multicast MBS session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A92729" w14:textId="29D7345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652D05E9"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6409D5EE" w14:textId="21DE4188"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60EF44" w14:textId="19A3411D"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9C7F272" w14:textId="5E2552D5" w:rsidR="00E76C93" w:rsidRPr="005353DC" w:rsidRDefault="00E76C93" w:rsidP="00E76C93">
            <w:pPr>
              <w:pStyle w:val="TAC"/>
              <w:rPr>
                <w:rFonts w:cs="Arial"/>
                <w:sz w:val="16"/>
                <w:szCs w:val="16"/>
              </w:rPr>
            </w:pPr>
            <w:r w:rsidRPr="006B4168">
              <w:rPr>
                <w:rFonts w:cs="Arial"/>
                <w:sz w:val="16"/>
                <w:szCs w:val="16"/>
              </w:rPr>
              <w:t>CP-222039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6ACEB16" w14:textId="646353E0" w:rsidR="00E76C93" w:rsidRDefault="00E76C93" w:rsidP="00E76C93">
            <w:pPr>
              <w:pStyle w:val="TAC"/>
              <w:rPr>
                <w:rFonts w:cs="Arial"/>
                <w:sz w:val="16"/>
                <w:szCs w:val="16"/>
              </w:rPr>
            </w:pPr>
            <w:r>
              <w:rPr>
                <w:rFonts w:cs="Arial"/>
                <w:sz w:val="16"/>
                <w:szCs w:val="16"/>
              </w:rPr>
              <w:t>0573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2C38582" w14:textId="5195B62E"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1E58FE3" w14:textId="777ADB9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ECDD221" w14:textId="6144CB06" w:rsidR="00E76C93" w:rsidRDefault="00E76C93" w:rsidP="00E76C93">
            <w:pPr>
              <w:pStyle w:val="TAL"/>
              <w:rPr>
                <w:rFonts w:cs="Arial"/>
                <w:sz w:val="16"/>
                <w:szCs w:val="16"/>
              </w:rPr>
            </w:pPr>
            <w:r>
              <w:rPr>
                <w:rFonts w:cs="Arial"/>
                <w:sz w:val="16"/>
                <w:szCs w:val="16"/>
              </w:rPr>
              <w:t>Disaster Roaming service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030D96" w14:textId="3FFFEE6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6BBF558"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3ED57F05" w14:textId="6684CA9B"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76C640" w14:textId="2705A55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AA03A27" w14:textId="7BF79564" w:rsidR="00E76C93" w:rsidRPr="005353DC" w:rsidRDefault="00E76C93" w:rsidP="00E76C93">
            <w:pPr>
              <w:pStyle w:val="TAC"/>
              <w:rPr>
                <w:rFonts w:cs="Arial"/>
                <w:sz w:val="16"/>
                <w:szCs w:val="16"/>
              </w:rPr>
            </w:pPr>
            <w:r w:rsidRPr="006B4168">
              <w:rPr>
                <w:rFonts w:cs="Arial"/>
                <w:sz w:val="16"/>
                <w:szCs w:val="16"/>
              </w:rPr>
              <w:t>CP-2220</w:t>
            </w:r>
            <w:r w:rsidR="002254E3">
              <w:rPr>
                <w:rFonts w:cs="Arial"/>
                <w:sz w:val="16"/>
                <w:szCs w:val="16"/>
              </w:rPr>
              <w:t>89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FE3A6C9" w14:textId="3F468093" w:rsidR="00E76C93" w:rsidRDefault="00E76C93" w:rsidP="00E76C93">
            <w:pPr>
              <w:pStyle w:val="TAC"/>
              <w:rPr>
                <w:rFonts w:cs="Arial"/>
                <w:sz w:val="16"/>
                <w:szCs w:val="16"/>
              </w:rPr>
            </w:pPr>
            <w:r>
              <w:rPr>
                <w:rFonts w:cs="Arial"/>
                <w:sz w:val="16"/>
                <w:szCs w:val="16"/>
              </w:rPr>
              <w:t>0575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B8244D6" w14:textId="7E4F8D7B" w:rsidR="00E76C93" w:rsidRDefault="002254E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F979B17" w14:textId="613B7F96"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625708F" w14:textId="272D8278" w:rsidR="00E76C93" w:rsidRDefault="00E76C93" w:rsidP="00E76C93">
            <w:pPr>
              <w:pStyle w:val="TAL"/>
              <w:rPr>
                <w:rFonts w:cs="Arial"/>
                <w:sz w:val="16"/>
                <w:szCs w:val="16"/>
              </w:rPr>
            </w:pPr>
            <w:r>
              <w:rPr>
                <w:rFonts w:cs="Arial"/>
                <w:sz w:val="16"/>
                <w:szCs w:val="16"/>
              </w:rPr>
              <w:t>hSmfUri and smfUri in Create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5C086D" w14:textId="5869EED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25A2FD35"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36B486D9" w14:textId="0F5D9219"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A61656" w14:textId="1EA4D01A"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CB3C379" w14:textId="5274E014" w:rsidR="00E76C93" w:rsidRPr="005353DC" w:rsidRDefault="00E76C93" w:rsidP="00E76C93">
            <w:pPr>
              <w:pStyle w:val="TAC"/>
              <w:rPr>
                <w:rFonts w:cs="Arial"/>
                <w:sz w:val="16"/>
                <w:szCs w:val="16"/>
              </w:rPr>
            </w:pPr>
            <w:r w:rsidRPr="006B416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75ED7D1" w14:textId="429A92E8" w:rsidR="00E76C93" w:rsidRDefault="00E76C93" w:rsidP="00E76C93">
            <w:pPr>
              <w:pStyle w:val="TAC"/>
              <w:rPr>
                <w:rFonts w:cs="Arial"/>
                <w:sz w:val="16"/>
                <w:szCs w:val="16"/>
              </w:rPr>
            </w:pPr>
            <w:r>
              <w:rPr>
                <w:rFonts w:cs="Arial"/>
                <w:sz w:val="16"/>
                <w:szCs w:val="16"/>
              </w:rPr>
              <w:t>0578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C8A4545" w14:textId="3F0299F6"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F902175" w14:textId="61D93760"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7608AF3" w14:textId="17F2FA02" w:rsidR="00E76C93" w:rsidRDefault="00E76C93" w:rsidP="00E76C93">
            <w:pPr>
              <w:pStyle w:val="TAL"/>
              <w:rPr>
                <w:rFonts w:cs="Arial"/>
                <w:sz w:val="16"/>
                <w:szCs w:val="16"/>
              </w:rPr>
            </w:pPr>
            <w:r>
              <w:rPr>
                <w:rFonts w:cs="Arial"/>
                <w:sz w:val="16"/>
                <w:szCs w:val="16"/>
              </w:rPr>
              <w:t>Oauth Required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BF7973" w14:textId="72FC668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1B213E0D"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59CBDB2F" w14:textId="13BA913E"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A47D20" w14:textId="33D03296"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6139C6" w14:textId="3D73C093" w:rsidR="00E76C93" w:rsidRPr="005353DC" w:rsidRDefault="00E76C93" w:rsidP="00E76C93">
            <w:pPr>
              <w:pStyle w:val="TAC"/>
              <w:rPr>
                <w:rFonts w:cs="Arial"/>
                <w:sz w:val="16"/>
                <w:szCs w:val="16"/>
              </w:rPr>
            </w:pPr>
            <w:r w:rsidRPr="006B4168">
              <w:rPr>
                <w:rFonts w:cs="Arial"/>
                <w:sz w:val="16"/>
                <w:szCs w:val="16"/>
              </w:rPr>
              <w:t>CP-222067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5F2323B" w14:textId="652E42E0" w:rsidR="00E76C93" w:rsidRDefault="00E76C93" w:rsidP="00E76C93">
            <w:pPr>
              <w:pStyle w:val="TAC"/>
              <w:rPr>
                <w:rFonts w:cs="Arial"/>
                <w:sz w:val="16"/>
                <w:szCs w:val="16"/>
              </w:rPr>
            </w:pPr>
            <w:r>
              <w:rPr>
                <w:rFonts w:cs="Arial"/>
                <w:sz w:val="16"/>
                <w:szCs w:val="16"/>
              </w:rPr>
              <w:t>0582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77DB7FB" w14:textId="3AC885E2"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D07FB04" w14:textId="39C50844" w:rsidR="00E76C93" w:rsidRDefault="00E76C93" w:rsidP="00E76C9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6359256" w14:textId="5F6DCBFB" w:rsidR="00E76C93" w:rsidRDefault="00E76C93" w:rsidP="00E76C93">
            <w:pPr>
              <w:pStyle w:val="TAL"/>
              <w:rPr>
                <w:rFonts w:cs="Arial"/>
                <w:sz w:val="16"/>
                <w:szCs w:val="16"/>
              </w:rPr>
            </w:pPr>
            <w:r>
              <w:rPr>
                <w:rFonts w:cs="Arial"/>
                <w:sz w:val="16"/>
                <w:szCs w:val="16"/>
              </w:rPr>
              <w:t>QoS Flows Failed to Resume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3BA477" w14:textId="57F61A44"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0717D111"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7BEE409C" w14:textId="7762A7ED"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3197CE" w14:textId="553186B9"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F99B2D8" w14:textId="2AD8A54C" w:rsidR="00E76C93" w:rsidRPr="005353DC" w:rsidRDefault="00E76C93" w:rsidP="00E76C93">
            <w:pPr>
              <w:pStyle w:val="TAC"/>
              <w:rPr>
                <w:rFonts w:cs="Arial"/>
                <w:sz w:val="16"/>
                <w:szCs w:val="16"/>
              </w:rPr>
            </w:pPr>
            <w:r w:rsidRPr="006B4168">
              <w:rPr>
                <w:rFonts w:cs="Arial"/>
                <w:sz w:val="16"/>
                <w:szCs w:val="16"/>
              </w:rPr>
              <w:t>CP-222058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6EEFCB" w14:textId="56DAF863" w:rsidR="00E76C93" w:rsidRDefault="00E76C93" w:rsidP="00E76C93">
            <w:pPr>
              <w:pStyle w:val="TAC"/>
              <w:rPr>
                <w:rFonts w:cs="Arial"/>
                <w:sz w:val="16"/>
                <w:szCs w:val="16"/>
              </w:rPr>
            </w:pPr>
            <w:r>
              <w:rPr>
                <w:rFonts w:cs="Arial"/>
                <w:sz w:val="16"/>
                <w:szCs w:val="16"/>
              </w:rPr>
              <w:t>0583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8F22B17" w14:textId="2977C615"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D6C0438" w14:textId="72F6DE7B"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3EAC3B8" w14:textId="1237514D" w:rsidR="00E76C93" w:rsidRDefault="00E76C93" w:rsidP="00E76C93">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63288F" w14:textId="175A78A6" w:rsidR="00E76C93" w:rsidRPr="00E76C93" w:rsidRDefault="00E76C93" w:rsidP="00E76C93">
            <w:pPr>
              <w:pStyle w:val="TAC"/>
              <w:rPr>
                <w:rFonts w:cs="Arial"/>
                <w:sz w:val="16"/>
                <w:szCs w:val="16"/>
              </w:rPr>
            </w:pPr>
            <w:r w:rsidRPr="00E76C93">
              <w:rPr>
                <w:rFonts w:cs="Arial"/>
                <w:sz w:val="16"/>
                <w:szCs w:val="16"/>
              </w:rPr>
              <w:t>17.6.0</w:t>
            </w:r>
          </w:p>
        </w:tc>
      </w:tr>
      <w:tr w:rsidR="00B826BD" w:rsidRPr="00E76C93" w14:paraId="13AD33E2"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1F02539" w14:textId="75FD74CB"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D0D7CB" w14:textId="1776962C"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F369A7" w14:textId="11BB0AF3" w:rsidR="00B826BD" w:rsidRPr="00841F92" w:rsidRDefault="00B826BD" w:rsidP="00B826BD">
            <w:pPr>
              <w:pStyle w:val="TAC"/>
              <w:rPr>
                <w:rFonts w:cs="Arial"/>
                <w:sz w:val="16"/>
                <w:szCs w:val="16"/>
              </w:rPr>
            </w:pPr>
            <w:r w:rsidRPr="00B826BD">
              <w:rPr>
                <w:rFonts w:cs="Arial"/>
                <w:sz w:val="16"/>
                <w:szCs w:val="16"/>
              </w:rPr>
              <w:t>CP-222023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728FC83" w14:textId="38CB82EE" w:rsidR="00B826BD" w:rsidRDefault="00B826BD" w:rsidP="00B826BD">
            <w:pPr>
              <w:pStyle w:val="TAC"/>
              <w:rPr>
                <w:rFonts w:cs="Arial"/>
                <w:sz w:val="16"/>
                <w:szCs w:val="16"/>
              </w:rPr>
            </w:pPr>
            <w:r>
              <w:rPr>
                <w:rFonts w:cs="Arial"/>
                <w:sz w:val="16"/>
                <w:szCs w:val="16"/>
              </w:rPr>
              <w:t>0571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A6C2D6A" w14:textId="726AB1A2" w:rsidR="00B826BD" w:rsidRDefault="00B826BD" w:rsidP="00B826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173737" w14:textId="022D9781" w:rsidR="00B826BD" w:rsidRDefault="00B826BD" w:rsidP="00B826BD">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CAE0EA0" w14:textId="44909DF5" w:rsidR="00B826BD" w:rsidRDefault="00B826BD" w:rsidP="00B826BD">
            <w:pPr>
              <w:pStyle w:val="TAL"/>
              <w:rPr>
                <w:rFonts w:cs="Arial"/>
                <w:sz w:val="16"/>
                <w:szCs w:val="16"/>
              </w:rPr>
            </w:pPr>
            <w:r>
              <w:rPr>
                <w:rFonts w:cs="Arial"/>
                <w:sz w:val="16"/>
                <w:szCs w:val="16"/>
              </w:rPr>
              <w:t>PGW Change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73DB34" w14:textId="63ABBF90" w:rsidR="00B826BD" w:rsidRPr="00E76C93" w:rsidRDefault="00B826BD" w:rsidP="00B826BD">
            <w:pPr>
              <w:pStyle w:val="TAC"/>
              <w:rPr>
                <w:rFonts w:cs="Arial"/>
                <w:sz w:val="16"/>
                <w:szCs w:val="16"/>
              </w:rPr>
            </w:pPr>
            <w:r>
              <w:rPr>
                <w:rFonts w:cs="Arial"/>
                <w:sz w:val="16"/>
                <w:szCs w:val="16"/>
              </w:rPr>
              <w:t>18.0.0</w:t>
            </w:r>
          </w:p>
        </w:tc>
      </w:tr>
      <w:tr w:rsidR="00B826BD" w:rsidRPr="00E76C93" w14:paraId="1958FC10"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18BEA6D5" w14:textId="3B6BC45E"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12E848" w14:textId="30590E56"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166071F" w14:textId="3E69A256" w:rsidR="00B826BD" w:rsidRPr="00841F92" w:rsidRDefault="00B826BD" w:rsidP="00B826BD">
            <w:pPr>
              <w:pStyle w:val="TAC"/>
              <w:rPr>
                <w:rFonts w:cs="Arial"/>
                <w:sz w:val="16"/>
                <w:szCs w:val="16"/>
              </w:rPr>
            </w:pPr>
            <w:r w:rsidRPr="00B826BD">
              <w:rPr>
                <w:rFonts w:cs="Arial"/>
                <w:sz w:val="16"/>
                <w:szCs w:val="16"/>
              </w:rPr>
              <w:t>CP-222024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22BF87E" w14:textId="2A19E8E3" w:rsidR="00B826BD" w:rsidRDefault="00B826BD" w:rsidP="00B826BD">
            <w:pPr>
              <w:pStyle w:val="TAC"/>
              <w:rPr>
                <w:rFonts w:cs="Arial"/>
                <w:sz w:val="16"/>
                <w:szCs w:val="16"/>
              </w:rPr>
            </w:pPr>
            <w:r>
              <w:rPr>
                <w:rFonts w:cs="Arial"/>
                <w:sz w:val="16"/>
                <w:szCs w:val="16"/>
              </w:rPr>
              <w:t>0577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BE8D782" w14:textId="3F0808B6" w:rsidR="00B826BD" w:rsidRDefault="00B826BD" w:rsidP="00B826BD">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EA078FC" w14:textId="3242FA18" w:rsidR="00B826BD" w:rsidRDefault="00B826BD" w:rsidP="00B826BD">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D4E1E76" w14:textId="7B089EA3" w:rsidR="00B826BD" w:rsidRDefault="00B826BD" w:rsidP="00B826BD">
            <w:pPr>
              <w:pStyle w:val="TAL"/>
              <w:rPr>
                <w:rFonts w:cs="Arial"/>
                <w:sz w:val="16"/>
                <w:szCs w:val="16"/>
              </w:rPr>
            </w:pPr>
            <w:r>
              <w:rPr>
                <w:rFonts w:cs="Arial"/>
                <w:sz w:val="16"/>
                <w:szCs w:val="16"/>
              </w:rPr>
              <w:t>Populating a fullDnaiList to (new)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F35036" w14:textId="0A83B5EC" w:rsidR="00B826BD" w:rsidRPr="00E76C93" w:rsidRDefault="00B826BD" w:rsidP="00B826BD">
            <w:pPr>
              <w:pStyle w:val="TAC"/>
              <w:rPr>
                <w:rFonts w:cs="Arial"/>
                <w:sz w:val="16"/>
                <w:szCs w:val="16"/>
              </w:rPr>
            </w:pPr>
            <w:r>
              <w:rPr>
                <w:rFonts w:cs="Arial"/>
                <w:sz w:val="16"/>
                <w:szCs w:val="16"/>
              </w:rPr>
              <w:t>18.0.0</w:t>
            </w:r>
          </w:p>
        </w:tc>
      </w:tr>
      <w:tr w:rsidR="00B826BD" w:rsidRPr="00E76C93" w14:paraId="548171A5"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6BE367DC" w14:textId="6387B7F5"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464A0" w14:textId="68A90D1D"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6511C9" w14:textId="2299FFF0" w:rsidR="00B826BD" w:rsidRPr="00841F92" w:rsidRDefault="00B826BD" w:rsidP="00B826BD">
            <w:pPr>
              <w:pStyle w:val="TAC"/>
              <w:rPr>
                <w:rFonts w:cs="Arial"/>
                <w:sz w:val="16"/>
                <w:szCs w:val="16"/>
              </w:rPr>
            </w:pPr>
            <w:r w:rsidRPr="00B826BD">
              <w:rPr>
                <w:rFonts w:cs="Arial"/>
                <w:sz w:val="16"/>
                <w:szCs w:val="16"/>
              </w:rPr>
              <w:t>CP-222025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36826AF" w14:textId="4E814B9A" w:rsidR="00B826BD" w:rsidRDefault="00B826BD" w:rsidP="00B826BD">
            <w:pPr>
              <w:pStyle w:val="TAC"/>
              <w:rPr>
                <w:rFonts w:cs="Arial"/>
                <w:sz w:val="16"/>
                <w:szCs w:val="16"/>
              </w:rPr>
            </w:pPr>
            <w:r>
              <w:rPr>
                <w:rFonts w:cs="Arial"/>
                <w:sz w:val="16"/>
                <w:szCs w:val="16"/>
              </w:rPr>
              <w:t>0585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DA0D92B" w14:textId="513E2777" w:rsidR="00B826BD" w:rsidRDefault="00B826BD" w:rsidP="00B826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B83F68" w14:textId="587CD5DF" w:rsidR="00B826BD" w:rsidRDefault="00B826BD" w:rsidP="00B826B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D654B21" w14:textId="14BABCDE" w:rsidR="00B826BD" w:rsidRDefault="00B826BD" w:rsidP="00B826BD">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FFFC5F" w14:textId="09FCE1A7" w:rsidR="00B826BD" w:rsidRPr="00E76C93" w:rsidRDefault="00B826BD" w:rsidP="00B826BD">
            <w:pPr>
              <w:pStyle w:val="TAC"/>
              <w:rPr>
                <w:rFonts w:cs="Arial"/>
                <w:sz w:val="16"/>
                <w:szCs w:val="16"/>
              </w:rPr>
            </w:pPr>
            <w:r>
              <w:rPr>
                <w:rFonts w:cs="Arial"/>
                <w:sz w:val="16"/>
                <w:szCs w:val="16"/>
              </w:rPr>
              <w:t>18.0.0</w:t>
            </w:r>
          </w:p>
        </w:tc>
      </w:tr>
      <w:tr w:rsidR="005E7CB8" w:rsidRPr="00E76C93" w14:paraId="03471665"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6AF0F7CF" w14:textId="4B843A9F"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5FB743" w14:textId="15F3636A"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80650F2" w14:textId="35BDD0D9" w:rsidR="005E7CB8" w:rsidRPr="00B826BD" w:rsidRDefault="005E7CB8" w:rsidP="005E7CB8">
            <w:pPr>
              <w:pStyle w:val="TAC"/>
              <w:rPr>
                <w:rFonts w:cs="Arial"/>
                <w:sz w:val="16"/>
                <w:szCs w:val="16"/>
              </w:rPr>
            </w:pPr>
            <w:r w:rsidRPr="005E7CB8">
              <w:rPr>
                <w:rFonts w:cs="Arial"/>
                <w:sz w:val="16"/>
                <w:szCs w:val="16"/>
              </w:rPr>
              <w:t>CP-223035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55C11F5" w14:textId="7A41518D" w:rsidR="005E7CB8" w:rsidRDefault="005E7CB8" w:rsidP="005E7CB8">
            <w:pPr>
              <w:pStyle w:val="TAC"/>
              <w:rPr>
                <w:rFonts w:cs="Arial"/>
                <w:sz w:val="16"/>
                <w:szCs w:val="16"/>
              </w:rPr>
            </w:pPr>
            <w:r>
              <w:rPr>
                <w:rFonts w:cs="Arial"/>
                <w:sz w:val="16"/>
                <w:szCs w:val="16"/>
              </w:rPr>
              <w:t>0588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829A6C5" w14:textId="36E29099"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0EF80F9" w14:textId="2CD21985" w:rsidR="005E7CB8" w:rsidRDefault="005E7CB8" w:rsidP="005E7CB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F33AD25" w14:textId="5A46A774" w:rsidR="005E7CB8" w:rsidRDefault="005E7CB8" w:rsidP="005E7CB8">
            <w:pPr>
              <w:pStyle w:val="TAL"/>
              <w:rPr>
                <w:rFonts w:cs="Arial"/>
                <w:sz w:val="16"/>
                <w:szCs w:val="16"/>
              </w:rPr>
            </w:pPr>
            <w:r>
              <w:rPr>
                <w:rFonts w:cs="Arial"/>
                <w:sz w:val="16"/>
                <w:szCs w:val="16"/>
              </w:rPr>
              <w:t>Support of RRC_INACTIVE with long eDRX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86325E" w14:textId="07D890E5" w:rsidR="005E7CB8" w:rsidRDefault="005E7CB8" w:rsidP="005E7CB8">
            <w:pPr>
              <w:pStyle w:val="TAC"/>
              <w:rPr>
                <w:rFonts w:cs="Arial"/>
                <w:sz w:val="16"/>
                <w:szCs w:val="16"/>
              </w:rPr>
            </w:pPr>
            <w:r>
              <w:rPr>
                <w:rFonts w:cs="Arial"/>
                <w:sz w:val="16"/>
                <w:szCs w:val="16"/>
              </w:rPr>
              <w:t>18.1.0</w:t>
            </w:r>
          </w:p>
        </w:tc>
      </w:tr>
      <w:tr w:rsidR="005E7CB8" w:rsidRPr="00E76C93" w14:paraId="67D9F2E6"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508F55F5" w14:textId="34725BE0"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E18972" w14:textId="223B6529"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862B467" w14:textId="45B01061" w:rsidR="005E7CB8" w:rsidRPr="00B826BD" w:rsidRDefault="005E7CB8" w:rsidP="005E7CB8">
            <w:pPr>
              <w:pStyle w:val="TAC"/>
              <w:rPr>
                <w:rFonts w:cs="Arial"/>
                <w:sz w:val="16"/>
                <w:szCs w:val="16"/>
              </w:rPr>
            </w:pPr>
            <w:r w:rsidRPr="005E7CB8">
              <w:rPr>
                <w:rFonts w:cs="Arial"/>
                <w:sz w:val="16"/>
                <w:szCs w:val="16"/>
              </w:rPr>
              <w:t>CP-223029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DAFB306" w14:textId="1329D84A" w:rsidR="005E7CB8" w:rsidRDefault="005E7CB8" w:rsidP="005E7CB8">
            <w:pPr>
              <w:pStyle w:val="TAC"/>
              <w:rPr>
                <w:rFonts w:cs="Arial"/>
                <w:sz w:val="16"/>
                <w:szCs w:val="16"/>
              </w:rPr>
            </w:pPr>
            <w:r>
              <w:rPr>
                <w:rFonts w:cs="Arial"/>
                <w:sz w:val="16"/>
                <w:szCs w:val="16"/>
              </w:rPr>
              <w:t>0589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873E4B1" w14:textId="475B419C"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192946" w14:textId="12F0D664"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D514D80" w14:textId="6392E495" w:rsidR="005E7CB8" w:rsidRDefault="005E7CB8" w:rsidP="005E7CB8">
            <w:pPr>
              <w:pStyle w:val="TAL"/>
              <w:rPr>
                <w:rFonts w:cs="Arial"/>
                <w:sz w:val="16"/>
                <w:szCs w:val="16"/>
              </w:rPr>
            </w:pPr>
            <w:r>
              <w:rPr>
                <w:rFonts w:cs="Arial"/>
                <w:sz w:val="16"/>
                <w:szCs w:val="16"/>
              </w:rPr>
              <w:t>Missing mandatory status codes in OpenAPI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1716FE" w14:textId="0A50590A" w:rsidR="005E7CB8" w:rsidRDefault="005E7CB8" w:rsidP="005E7CB8">
            <w:pPr>
              <w:pStyle w:val="TAC"/>
              <w:rPr>
                <w:rFonts w:cs="Arial"/>
                <w:sz w:val="16"/>
                <w:szCs w:val="16"/>
              </w:rPr>
            </w:pPr>
            <w:r>
              <w:rPr>
                <w:rFonts w:cs="Arial"/>
                <w:sz w:val="16"/>
                <w:szCs w:val="16"/>
              </w:rPr>
              <w:t>18.1.0</w:t>
            </w:r>
          </w:p>
        </w:tc>
      </w:tr>
      <w:tr w:rsidR="005E7CB8" w:rsidRPr="00E76C93" w14:paraId="10CFF7C4"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74F7E74B" w14:textId="5BA4A5FE"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71169E" w14:textId="5680E1C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E7D8B3B" w14:textId="196E9A56" w:rsidR="005E7CB8" w:rsidRPr="00B826BD" w:rsidRDefault="005E7CB8" w:rsidP="005E7CB8">
            <w:pPr>
              <w:pStyle w:val="TAC"/>
              <w:rPr>
                <w:rFonts w:cs="Arial"/>
                <w:sz w:val="16"/>
                <w:szCs w:val="16"/>
              </w:rPr>
            </w:pPr>
            <w:r w:rsidRPr="005E7CB8">
              <w:rPr>
                <w:rFonts w:cs="Arial"/>
                <w:sz w:val="16"/>
                <w:szCs w:val="16"/>
              </w:rPr>
              <w:t>CP-223039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1533C7C" w14:textId="3C5D7034" w:rsidR="005E7CB8" w:rsidRDefault="005E7CB8" w:rsidP="005E7CB8">
            <w:pPr>
              <w:pStyle w:val="TAC"/>
              <w:rPr>
                <w:rFonts w:cs="Arial"/>
                <w:sz w:val="16"/>
                <w:szCs w:val="16"/>
              </w:rPr>
            </w:pPr>
            <w:r>
              <w:rPr>
                <w:rFonts w:cs="Arial"/>
                <w:sz w:val="16"/>
                <w:szCs w:val="16"/>
              </w:rPr>
              <w:t>0590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1444A06" w14:textId="430463EF"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D88E16" w14:textId="70C0161D"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5CFCDE4" w14:textId="155800FF" w:rsidR="005E7CB8" w:rsidRDefault="005E7CB8" w:rsidP="005E7CB8">
            <w:pPr>
              <w:pStyle w:val="TAL"/>
              <w:rPr>
                <w:rFonts w:cs="Arial"/>
                <w:sz w:val="16"/>
                <w:szCs w:val="16"/>
              </w:rPr>
            </w:pPr>
            <w:r>
              <w:rPr>
                <w:rFonts w:cs="Arial"/>
                <w:sz w:val="16"/>
                <w:szCs w:val="16"/>
              </w:rPr>
              <w:t>Incorrect stage 2 references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1A6CE3" w14:textId="47749958" w:rsidR="005E7CB8" w:rsidRDefault="005E7CB8" w:rsidP="005E7CB8">
            <w:pPr>
              <w:pStyle w:val="TAC"/>
              <w:rPr>
                <w:rFonts w:cs="Arial"/>
                <w:sz w:val="16"/>
                <w:szCs w:val="16"/>
              </w:rPr>
            </w:pPr>
            <w:r>
              <w:rPr>
                <w:rFonts w:cs="Arial"/>
                <w:sz w:val="16"/>
                <w:szCs w:val="16"/>
              </w:rPr>
              <w:t>18.1.0</w:t>
            </w:r>
          </w:p>
        </w:tc>
      </w:tr>
      <w:tr w:rsidR="005E7CB8" w:rsidRPr="00E76C93" w14:paraId="05F00B81"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8C7EC88" w14:textId="29628DB3"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C9FE24" w14:textId="44E2CFEA"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82771A9" w14:textId="489C45D9" w:rsidR="005E7CB8" w:rsidRPr="00B826BD" w:rsidRDefault="005E7CB8" w:rsidP="005E7CB8">
            <w:pPr>
              <w:pStyle w:val="TAC"/>
              <w:rPr>
                <w:rFonts w:cs="Arial"/>
                <w:sz w:val="16"/>
                <w:szCs w:val="16"/>
              </w:rPr>
            </w:pPr>
            <w:r w:rsidRPr="005E7CB8">
              <w:rPr>
                <w:rFonts w:cs="Arial"/>
                <w:sz w:val="16"/>
                <w:szCs w:val="16"/>
              </w:rPr>
              <w:t>CP-223060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C403E47" w14:textId="141D571D" w:rsidR="005E7CB8" w:rsidRDefault="005E7CB8" w:rsidP="005E7CB8">
            <w:pPr>
              <w:pStyle w:val="TAC"/>
              <w:rPr>
                <w:rFonts w:cs="Arial"/>
                <w:sz w:val="16"/>
                <w:szCs w:val="16"/>
              </w:rPr>
            </w:pPr>
            <w:r>
              <w:rPr>
                <w:rFonts w:cs="Arial"/>
                <w:sz w:val="16"/>
                <w:szCs w:val="16"/>
              </w:rPr>
              <w:t>0592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7A21A7D" w14:textId="1A7AA530"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0DEE815" w14:textId="594A41B8"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27A29B8" w14:textId="6C2AFA72" w:rsidR="005E7CB8" w:rsidRDefault="005E7CB8" w:rsidP="005E7CB8">
            <w:pPr>
              <w:pStyle w:val="TAL"/>
              <w:rPr>
                <w:rFonts w:cs="Arial"/>
                <w:sz w:val="16"/>
                <w:szCs w:val="16"/>
              </w:rPr>
            </w:pPr>
            <w:r>
              <w:rPr>
                <w:rFonts w:cs="Arial"/>
                <w:sz w:val="16"/>
                <w:szCs w:val="16"/>
              </w:rPr>
              <w:t>Handling of PDU sessions for Emergency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F6B9C" w14:textId="5F2B8E19" w:rsidR="005E7CB8" w:rsidRDefault="005E7CB8" w:rsidP="005E7CB8">
            <w:pPr>
              <w:pStyle w:val="TAC"/>
              <w:rPr>
                <w:rFonts w:cs="Arial"/>
                <w:sz w:val="16"/>
                <w:szCs w:val="16"/>
              </w:rPr>
            </w:pPr>
            <w:r>
              <w:rPr>
                <w:rFonts w:cs="Arial"/>
                <w:sz w:val="16"/>
                <w:szCs w:val="16"/>
              </w:rPr>
              <w:t>18.1.0</w:t>
            </w:r>
          </w:p>
        </w:tc>
      </w:tr>
      <w:tr w:rsidR="005E7CB8" w:rsidRPr="00E76C93" w14:paraId="1373F627"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5B1F84F1" w14:textId="4C4F0D36"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BEDC9" w14:textId="0FBABC3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D1E28DD" w14:textId="127853D3" w:rsidR="005E7CB8" w:rsidRPr="00B826BD" w:rsidRDefault="005E7CB8" w:rsidP="005E7CB8">
            <w:pPr>
              <w:pStyle w:val="TAC"/>
              <w:rPr>
                <w:rFonts w:cs="Arial"/>
                <w:sz w:val="16"/>
                <w:szCs w:val="16"/>
              </w:rPr>
            </w:pPr>
            <w:r w:rsidRPr="005E7CB8">
              <w:rPr>
                <w:rFonts w:cs="Arial"/>
                <w:sz w:val="16"/>
                <w:szCs w:val="16"/>
              </w:rPr>
              <w:t>CP-223039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9126EE4" w14:textId="10C8264F" w:rsidR="005E7CB8" w:rsidRDefault="005E7CB8" w:rsidP="005E7CB8">
            <w:pPr>
              <w:pStyle w:val="TAC"/>
              <w:rPr>
                <w:rFonts w:cs="Arial"/>
                <w:sz w:val="16"/>
                <w:szCs w:val="16"/>
              </w:rPr>
            </w:pPr>
            <w:r>
              <w:rPr>
                <w:rFonts w:cs="Arial"/>
                <w:sz w:val="16"/>
                <w:szCs w:val="16"/>
              </w:rPr>
              <w:t>0596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34FB0B" w14:textId="69725ED7"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8FA326" w14:textId="63AD5C82"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72AD97" w14:textId="47D6D004" w:rsidR="005E7CB8" w:rsidRDefault="005E7CB8" w:rsidP="005E7CB8">
            <w:pPr>
              <w:pStyle w:val="TAL"/>
              <w:rPr>
                <w:rFonts w:cs="Arial"/>
                <w:sz w:val="16"/>
                <w:szCs w:val="16"/>
              </w:rPr>
            </w:pPr>
            <w:r>
              <w:rPr>
                <w:rFonts w:cs="Arial"/>
                <w:sz w:val="16"/>
                <w:szCs w:val="16"/>
              </w:rPr>
              <w:t>Procedures with Create service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7A49F4" w14:textId="24F739B6" w:rsidR="005E7CB8" w:rsidRDefault="005E7CB8" w:rsidP="005E7CB8">
            <w:pPr>
              <w:pStyle w:val="TAC"/>
              <w:rPr>
                <w:rFonts w:cs="Arial"/>
                <w:sz w:val="16"/>
                <w:szCs w:val="16"/>
              </w:rPr>
            </w:pPr>
            <w:r>
              <w:rPr>
                <w:rFonts w:cs="Arial"/>
                <w:sz w:val="16"/>
                <w:szCs w:val="16"/>
              </w:rPr>
              <w:t>18.1.0</w:t>
            </w:r>
          </w:p>
        </w:tc>
      </w:tr>
      <w:tr w:rsidR="005E7CB8" w:rsidRPr="00E76C93" w14:paraId="679AB33F"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4E141EB" w14:textId="09D35D87"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AAA0BA" w14:textId="0CB7CBD4"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E4B690" w14:textId="5228CC60" w:rsidR="005E7CB8" w:rsidRPr="00B826BD" w:rsidRDefault="005E7CB8" w:rsidP="005E7CB8">
            <w:pPr>
              <w:pStyle w:val="TAC"/>
              <w:rPr>
                <w:rFonts w:cs="Arial"/>
                <w:sz w:val="16"/>
                <w:szCs w:val="16"/>
              </w:rPr>
            </w:pPr>
            <w:r w:rsidRPr="005E7CB8">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3CBEF3" w14:textId="0CC2D17A" w:rsidR="005E7CB8" w:rsidRDefault="005E7CB8" w:rsidP="005E7CB8">
            <w:pPr>
              <w:pStyle w:val="TAC"/>
              <w:rPr>
                <w:rFonts w:cs="Arial"/>
                <w:sz w:val="16"/>
                <w:szCs w:val="16"/>
              </w:rPr>
            </w:pPr>
            <w:r>
              <w:rPr>
                <w:rFonts w:cs="Arial"/>
                <w:sz w:val="16"/>
                <w:szCs w:val="16"/>
              </w:rPr>
              <w:t>0600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766E3B" w14:textId="28EAFE87"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06FB450" w14:textId="5A334647"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8652399" w14:textId="16F6F2D0" w:rsidR="005E7CB8" w:rsidRDefault="005E7CB8" w:rsidP="005E7CB8">
            <w:pPr>
              <w:pStyle w:val="TAL"/>
              <w:rPr>
                <w:rFonts w:cs="Arial"/>
                <w:sz w:val="16"/>
                <w:szCs w:val="16"/>
              </w:rPr>
            </w:pPr>
            <w:r>
              <w:rPr>
                <w:rFonts w:cs="Arial"/>
                <w:sz w:val="16"/>
                <w:szCs w:val="16"/>
              </w:rPr>
              <w:t>Create SM Context service operation for multicast MBS session related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1389CF" w14:textId="3B6DD2C9" w:rsidR="005E7CB8" w:rsidRDefault="005E7CB8" w:rsidP="005E7CB8">
            <w:pPr>
              <w:pStyle w:val="TAC"/>
              <w:rPr>
                <w:rFonts w:cs="Arial"/>
                <w:sz w:val="16"/>
                <w:szCs w:val="16"/>
              </w:rPr>
            </w:pPr>
            <w:r>
              <w:rPr>
                <w:rFonts w:cs="Arial"/>
                <w:sz w:val="16"/>
                <w:szCs w:val="16"/>
              </w:rPr>
              <w:t>18.1.0</w:t>
            </w:r>
          </w:p>
        </w:tc>
      </w:tr>
      <w:tr w:rsidR="005E7CB8" w:rsidRPr="00E76C93" w14:paraId="3F9D9F00"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03F94DAB" w14:textId="021337F2"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253E24" w14:textId="3655EDAC"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5CD9437" w14:textId="27AC3C17" w:rsidR="005E7CB8" w:rsidRPr="00B826BD" w:rsidRDefault="005E7CB8" w:rsidP="005E7CB8">
            <w:pPr>
              <w:pStyle w:val="TAC"/>
              <w:rPr>
                <w:rFonts w:cs="Arial"/>
                <w:sz w:val="16"/>
                <w:szCs w:val="16"/>
              </w:rPr>
            </w:pPr>
            <w:r w:rsidRPr="005E7CB8">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ABBD11A" w14:textId="7C1BE556" w:rsidR="005E7CB8" w:rsidRDefault="005E7CB8" w:rsidP="005E7CB8">
            <w:pPr>
              <w:pStyle w:val="TAC"/>
              <w:rPr>
                <w:rFonts w:cs="Arial"/>
                <w:sz w:val="16"/>
                <w:szCs w:val="16"/>
              </w:rPr>
            </w:pPr>
            <w:r>
              <w:rPr>
                <w:rFonts w:cs="Arial"/>
                <w:sz w:val="16"/>
                <w:szCs w:val="16"/>
              </w:rPr>
              <w:t>0603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51CB75" w14:textId="6E1FE259"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6F70877" w14:textId="2D7A6A68"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E0CA994" w14:textId="1ACDC25F" w:rsidR="005E7CB8" w:rsidRDefault="005E7CB8" w:rsidP="005E7CB8">
            <w:pPr>
              <w:pStyle w:val="TAL"/>
              <w:rPr>
                <w:rFonts w:cs="Arial"/>
                <w:sz w:val="16"/>
                <w:szCs w:val="16"/>
              </w:rPr>
            </w:pPr>
            <w:r>
              <w:rPr>
                <w:rFonts w:cs="Arial"/>
                <w:sz w:val="16"/>
                <w:szCs w:val="16"/>
              </w:rPr>
              <w:t>Add the description of MBS using update SM context service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D25F45" w14:textId="7F3C306C" w:rsidR="005E7CB8" w:rsidRDefault="005E7CB8" w:rsidP="005E7CB8">
            <w:pPr>
              <w:pStyle w:val="TAC"/>
              <w:rPr>
                <w:rFonts w:cs="Arial"/>
                <w:sz w:val="16"/>
                <w:szCs w:val="16"/>
              </w:rPr>
            </w:pPr>
            <w:r>
              <w:rPr>
                <w:rFonts w:cs="Arial"/>
                <w:sz w:val="16"/>
                <w:szCs w:val="16"/>
              </w:rPr>
              <w:t>18.1.0</w:t>
            </w:r>
          </w:p>
        </w:tc>
      </w:tr>
      <w:tr w:rsidR="005E7CB8" w:rsidRPr="00E76C93" w14:paraId="28B2D65B"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20A96486" w14:textId="198BA027"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8223A7" w14:textId="1C8BB94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9E6F46" w14:textId="6501996F" w:rsidR="005E7CB8" w:rsidRPr="00B826BD" w:rsidRDefault="005E7CB8" w:rsidP="005E7CB8">
            <w:pPr>
              <w:pStyle w:val="TAC"/>
              <w:rPr>
                <w:rFonts w:cs="Arial"/>
                <w:sz w:val="16"/>
                <w:szCs w:val="16"/>
              </w:rPr>
            </w:pPr>
            <w:r w:rsidRPr="005E7CB8">
              <w:rPr>
                <w:rFonts w:cs="Arial"/>
                <w:sz w:val="16"/>
                <w:szCs w:val="16"/>
              </w:rPr>
              <w:t>CP-2230</w:t>
            </w:r>
            <w:r w:rsidR="00B90D3F">
              <w:rPr>
                <w:rFonts w:cs="Arial"/>
                <w:sz w:val="16"/>
                <w:szCs w:val="16"/>
              </w:rPr>
              <w:t>93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1F8D58" w14:textId="4C50D479" w:rsidR="005E7CB8" w:rsidRDefault="005E7CB8" w:rsidP="005E7CB8">
            <w:pPr>
              <w:pStyle w:val="TAC"/>
              <w:rPr>
                <w:rFonts w:cs="Arial"/>
                <w:sz w:val="16"/>
                <w:szCs w:val="16"/>
              </w:rPr>
            </w:pPr>
            <w:r>
              <w:rPr>
                <w:rFonts w:cs="Arial"/>
                <w:sz w:val="16"/>
                <w:szCs w:val="16"/>
              </w:rPr>
              <w:t>0604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7E5CA8" w14:textId="09681F07" w:rsidR="005E7CB8" w:rsidRDefault="00B90D3F"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0B58442" w14:textId="5366BE3F"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E9F88C1" w14:textId="62A681D0" w:rsidR="005E7CB8" w:rsidRDefault="005E7CB8" w:rsidP="005E7CB8">
            <w:pPr>
              <w:pStyle w:val="TAL"/>
              <w:rPr>
                <w:rFonts w:cs="Arial"/>
                <w:sz w:val="16"/>
                <w:szCs w:val="16"/>
              </w:rPr>
            </w:pPr>
            <w:r>
              <w:rPr>
                <w:rFonts w:cs="Arial"/>
                <w:sz w:val="16"/>
                <w:szCs w:val="16"/>
              </w:rPr>
              <w:t>Charging Id Format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4E3778" w14:textId="431AA368" w:rsidR="005E7CB8" w:rsidRDefault="005E7CB8" w:rsidP="005E7CB8">
            <w:pPr>
              <w:pStyle w:val="TAC"/>
              <w:rPr>
                <w:rFonts w:cs="Arial"/>
                <w:sz w:val="16"/>
                <w:szCs w:val="16"/>
              </w:rPr>
            </w:pPr>
            <w:r>
              <w:rPr>
                <w:rFonts w:cs="Arial"/>
                <w:sz w:val="16"/>
                <w:szCs w:val="16"/>
              </w:rPr>
              <w:t>18.1.0</w:t>
            </w:r>
          </w:p>
        </w:tc>
      </w:tr>
      <w:tr w:rsidR="005E7CB8" w:rsidRPr="00E76C93" w14:paraId="5EC6D2C6"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9091C6F" w14:textId="374FD314"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949CD8" w14:textId="0C616A87"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9521875" w14:textId="42C826E3" w:rsidR="005E7CB8" w:rsidRPr="00B826BD" w:rsidRDefault="005E7CB8" w:rsidP="005E7CB8">
            <w:pPr>
              <w:pStyle w:val="TAC"/>
              <w:rPr>
                <w:rFonts w:cs="Arial"/>
                <w:sz w:val="16"/>
                <w:szCs w:val="16"/>
              </w:rPr>
            </w:pPr>
            <w:r w:rsidRPr="005E7CB8">
              <w:rPr>
                <w:rFonts w:cs="Arial"/>
                <w:sz w:val="16"/>
                <w:szCs w:val="16"/>
              </w:rPr>
              <w:t>CP-223033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81226F" w14:textId="279D4CD5" w:rsidR="005E7CB8" w:rsidRDefault="005E7CB8" w:rsidP="005E7CB8">
            <w:pPr>
              <w:pStyle w:val="TAC"/>
              <w:rPr>
                <w:rFonts w:cs="Arial"/>
                <w:sz w:val="16"/>
                <w:szCs w:val="16"/>
              </w:rPr>
            </w:pPr>
            <w:r>
              <w:rPr>
                <w:rFonts w:cs="Arial"/>
                <w:sz w:val="16"/>
                <w:szCs w:val="16"/>
              </w:rPr>
              <w:t>0605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12E5AD" w14:textId="7AFFED72"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601E050" w14:textId="0B6ABE9A"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10714F6" w14:textId="28CEF775" w:rsidR="005E7CB8" w:rsidRDefault="005E7CB8" w:rsidP="005E7CB8">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BBE82C" w14:textId="6FFBB681" w:rsidR="005E7CB8" w:rsidRDefault="005E7CB8" w:rsidP="005E7CB8">
            <w:pPr>
              <w:pStyle w:val="TAC"/>
              <w:rPr>
                <w:rFonts w:cs="Arial"/>
                <w:sz w:val="16"/>
                <w:szCs w:val="16"/>
              </w:rPr>
            </w:pPr>
            <w:r>
              <w:rPr>
                <w:rFonts w:cs="Arial"/>
                <w:sz w:val="16"/>
                <w:szCs w:val="16"/>
              </w:rPr>
              <w:t>18.1.0</w:t>
            </w:r>
          </w:p>
        </w:tc>
      </w:tr>
      <w:tr w:rsidR="007055C2" w:rsidRPr="00E76C93" w14:paraId="4E4F9941"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021EBCD2" w14:textId="18E62E12"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3E87A6" w14:textId="0153C1DC"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E6D076" w14:textId="08B267FF"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D811AA" w14:textId="6C805887" w:rsidR="007055C2" w:rsidRDefault="007055C2" w:rsidP="007055C2">
            <w:pPr>
              <w:pStyle w:val="TAC"/>
              <w:rPr>
                <w:rFonts w:cs="Arial"/>
                <w:sz w:val="16"/>
                <w:szCs w:val="16"/>
              </w:rPr>
            </w:pPr>
            <w:r>
              <w:rPr>
                <w:rFonts w:cs="Arial"/>
                <w:sz w:val="16"/>
                <w:szCs w:val="16"/>
              </w:rPr>
              <w:t>0610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A7594" w14:textId="12D11833"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EDB244" w14:textId="7A9A1864"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DCAC27" w14:textId="37A830CD" w:rsidR="007055C2" w:rsidRDefault="007055C2" w:rsidP="007055C2">
            <w:pPr>
              <w:pStyle w:val="TAL"/>
              <w:rPr>
                <w:rFonts w:cs="Arial"/>
                <w:sz w:val="16"/>
                <w:szCs w:val="16"/>
              </w:rPr>
            </w:pPr>
            <w:r>
              <w:rPr>
                <w:rFonts w:cs="Arial"/>
                <w:sz w:val="16"/>
                <w:szCs w:val="16"/>
              </w:rPr>
              <w:t>Status code 504 in Create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C518A7" w14:textId="3D0217B6" w:rsidR="007055C2" w:rsidRDefault="007055C2" w:rsidP="007055C2">
            <w:pPr>
              <w:pStyle w:val="TAC"/>
              <w:rPr>
                <w:rFonts w:cs="Arial"/>
                <w:sz w:val="16"/>
                <w:szCs w:val="16"/>
              </w:rPr>
            </w:pPr>
            <w:r>
              <w:rPr>
                <w:rFonts w:cs="Arial"/>
                <w:sz w:val="16"/>
                <w:szCs w:val="16"/>
              </w:rPr>
              <w:t>18.2.0</w:t>
            </w:r>
          </w:p>
        </w:tc>
      </w:tr>
      <w:tr w:rsidR="007055C2" w:rsidRPr="00E76C93" w14:paraId="2B84BE28"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2E0CC54D" w14:textId="324F6ADE"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F9E0A8" w14:textId="2BC392A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2C6406" w14:textId="4C67938B" w:rsidR="007055C2" w:rsidRPr="005E7CB8" w:rsidRDefault="007055C2" w:rsidP="007055C2">
            <w:pPr>
              <w:pStyle w:val="TAC"/>
              <w:rPr>
                <w:rFonts w:cs="Arial"/>
                <w:sz w:val="16"/>
                <w:szCs w:val="16"/>
              </w:rPr>
            </w:pPr>
            <w:r w:rsidRPr="007055C2">
              <w:rPr>
                <w:rFonts w:cs="Arial"/>
                <w:sz w:val="16"/>
                <w:szCs w:val="16"/>
              </w:rPr>
              <w:t>CP-230041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060F9A" w14:textId="04A6B98E" w:rsidR="007055C2" w:rsidRDefault="007055C2" w:rsidP="007055C2">
            <w:pPr>
              <w:pStyle w:val="TAC"/>
              <w:rPr>
                <w:rFonts w:cs="Arial"/>
                <w:sz w:val="16"/>
                <w:szCs w:val="16"/>
              </w:rPr>
            </w:pPr>
            <w:r>
              <w:rPr>
                <w:rFonts w:cs="Arial"/>
                <w:sz w:val="16"/>
                <w:szCs w:val="16"/>
              </w:rPr>
              <w:t>0611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913D1E" w14:textId="0B292E91" w:rsidR="007055C2" w:rsidRDefault="007055C2" w:rsidP="007055C2">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28E40" w14:textId="45EC2A12"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780BBD" w14:textId="4A64E743" w:rsidR="007055C2" w:rsidRDefault="007055C2" w:rsidP="007055C2">
            <w:pPr>
              <w:pStyle w:val="TAL"/>
              <w:rPr>
                <w:rFonts w:cs="Arial"/>
                <w:sz w:val="16"/>
                <w:szCs w:val="16"/>
              </w:rPr>
            </w:pPr>
            <w:r>
              <w:rPr>
                <w:rFonts w:cs="Arial"/>
                <w:sz w:val="16"/>
                <w:szCs w:val="16"/>
              </w:rPr>
              <w:t>Adding GEO satellite ID attribute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670703" w14:textId="08DCE503" w:rsidR="007055C2" w:rsidRDefault="007055C2" w:rsidP="007055C2">
            <w:pPr>
              <w:pStyle w:val="TAC"/>
              <w:rPr>
                <w:rFonts w:cs="Arial"/>
                <w:sz w:val="16"/>
                <w:szCs w:val="16"/>
              </w:rPr>
            </w:pPr>
            <w:r>
              <w:rPr>
                <w:rFonts w:cs="Arial"/>
                <w:sz w:val="16"/>
                <w:szCs w:val="16"/>
              </w:rPr>
              <w:t>18.2.0</w:t>
            </w:r>
          </w:p>
        </w:tc>
      </w:tr>
      <w:tr w:rsidR="007055C2" w:rsidRPr="00E76C93" w14:paraId="5806CC33"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089BB3D4" w14:textId="1D4A5240"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4E7C32" w14:textId="4742108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5FF5C22" w14:textId="1AEBD46C"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7E799D" w14:textId="1016D3A0" w:rsidR="007055C2" w:rsidRDefault="007055C2" w:rsidP="007055C2">
            <w:pPr>
              <w:pStyle w:val="TAC"/>
              <w:rPr>
                <w:rFonts w:cs="Arial"/>
                <w:sz w:val="16"/>
                <w:szCs w:val="16"/>
              </w:rPr>
            </w:pPr>
            <w:r>
              <w:rPr>
                <w:rFonts w:cs="Arial"/>
                <w:sz w:val="16"/>
                <w:szCs w:val="16"/>
              </w:rPr>
              <w:t>0612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0C6024" w14:textId="56C167DB" w:rsidR="007055C2" w:rsidRDefault="007055C2" w:rsidP="007055C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D11255" w14:textId="54BA2861"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7B904C4" w14:textId="1C08D76C" w:rsidR="007055C2" w:rsidRDefault="007055C2" w:rsidP="007055C2">
            <w:pPr>
              <w:pStyle w:val="TAL"/>
              <w:rPr>
                <w:rFonts w:cs="Arial"/>
                <w:sz w:val="16"/>
                <w:szCs w:val="16"/>
              </w:rPr>
            </w:pPr>
            <w:r>
              <w:rPr>
                <w:rFonts w:cs="Arial"/>
                <w:sz w:val="16"/>
                <w:szCs w:val="16"/>
              </w:rPr>
              <w:t>Strings with Base64-encoded characters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F8D4C2" w14:textId="4C80FC7C" w:rsidR="007055C2" w:rsidRDefault="007055C2" w:rsidP="007055C2">
            <w:pPr>
              <w:pStyle w:val="TAC"/>
              <w:rPr>
                <w:rFonts w:cs="Arial"/>
                <w:sz w:val="16"/>
                <w:szCs w:val="16"/>
              </w:rPr>
            </w:pPr>
            <w:r>
              <w:rPr>
                <w:rFonts w:cs="Arial"/>
                <w:sz w:val="16"/>
                <w:szCs w:val="16"/>
              </w:rPr>
              <w:t>18.2.0</w:t>
            </w:r>
          </w:p>
        </w:tc>
      </w:tr>
      <w:tr w:rsidR="007055C2" w:rsidRPr="00E76C93" w14:paraId="07A3F8E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35F45526" w14:textId="0B62FB0A"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736573" w14:textId="6F4567E0"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B07D407" w14:textId="29D3FACC" w:rsidR="007055C2" w:rsidRPr="005E7CB8" w:rsidRDefault="007055C2" w:rsidP="007055C2">
            <w:pPr>
              <w:pStyle w:val="TAC"/>
              <w:rPr>
                <w:rFonts w:cs="Arial"/>
                <w:sz w:val="16"/>
                <w:szCs w:val="16"/>
              </w:rPr>
            </w:pPr>
            <w:r w:rsidRPr="007055C2">
              <w:rPr>
                <w:rFonts w:cs="Arial"/>
                <w:sz w:val="16"/>
                <w:szCs w:val="16"/>
              </w:rPr>
              <w:t>CP-230086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5DF612" w14:textId="04ABF9B1" w:rsidR="007055C2" w:rsidRDefault="007055C2" w:rsidP="007055C2">
            <w:pPr>
              <w:pStyle w:val="TAC"/>
              <w:rPr>
                <w:rFonts w:cs="Arial"/>
                <w:sz w:val="16"/>
                <w:szCs w:val="16"/>
              </w:rPr>
            </w:pPr>
            <w:r>
              <w:rPr>
                <w:rFonts w:cs="Arial"/>
                <w:sz w:val="16"/>
                <w:szCs w:val="16"/>
              </w:rPr>
              <w:t>0616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B5EF19" w14:textId="5496B6B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A274C2" w14:textId="34EC8C4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663F39" w14:textId="1A3D1B29" w:rsidR="007055C2" w:rsidRDefault="007055C2" w:rsidP="007055C2">
            <w:pPr>
              <w:pStyle w:val="TAL"/>
              <w:rPr>
                <w:rFonts w:cs="Arial"/>
                <w:sz w:val="16"/>
                <w:szCs w:val="16"/>
              </w:rPr>
            </w:pPr>
            <w:r>
              <w:rPr>
                <w:rFonts w:cs="Arial"/>
                <w:sz w:val="16"/>
                <w:szCs w:val="16"/>
              </w:rPr>
              <w:t>Network Triggered Service Request for a context in Suspend State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943437" w14:textId="54AEF3E2" w:rsidR="007055C2" w:rsidRDefault="007055C2" w:rsidP="007055C2">
            <w:pPr>
              <w:pStyle w:val="TAC"/>
              <w:rPr>
                <w:rFonts w:cs="Arial"/>
                <w:sz w:val="16"/>
                <w:szCs w:val="16"/>
              </w:rPr>
            </w:pPr>
            <w:r>
              <w:rPr>
                <w:rFonts w:cs="Arial"/>
                <w:sz w:val="16"/>
                <w:szCs w:val="16"/>
              </w:rPr>
              <w:t>18.2.0</w:t>
            </w:r>
          </w:p>
        </w:tc>
      </w:tr>
      <w:tr w:rsidR="007055C2" w:rsidRPr="00E76C93" w14:paraId="59C79D10"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3D5F1AF6" w14:textId="56CF1A83"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9A2311" w14:textId="623905A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83FF288" w14:textId="48088E64" w:rsidR="007055C2" w:rsidRPr="005E7CB8" w:rsidRDefault="007055C2" w:rsidP="007055C2">
            <w:pPr>
              <w:pStyle w:val="TAC"/>
              <w:rPr>
                <w:rFonts w:cs="Arial"/>
                <w:sz w:val="16"/>
                <w:szCs w:val="16"/>
              </w:rPr>
            </w:pPr>
            <w:r w:rsidRPr="007055C2">
              <w:rPr>
                <w:rFonts w:cs="Arial"/>
                <w:sz w:val="16"/>
                <w:szCs w:val="16"/>
              </w:rPr>
              <w:t>CP-230030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481D74" w14:textId="71CD8A87" w:rsidR="007055C2" w:rsidRDefault="007055C2" w:rsidP="007055C2">
            <w:pPr>
              <w:pStyle w:val="TAC"/>
              <w:rPr>
                <w:rFonts w:cs="Arial"/>
                <w:sz w:val="16"/>
                <w:szCs w:val="16"/>
              </w:rPr>
            </w:pPr>
            <w:r>
              <w:rPr>
                <w:rFonts w:cs="Arial"/>
                <w:sz w:val="16"/>
                <w:szCs w:val="16"/>
              </w:rPr>
              <w:t>0617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9EC102" w14:textId="754852FA"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5F49B7" w14:textId="72A43D6C"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C9B98BF" w14:textId="3547ADF7" w:rsidR="007055C2" w:rsidRDefault="007055C2" w:rsidP="007055C2">
            <w:pPr>
              <w:pStyle w:val="TAL"/>
              <w:rPr>
                <w:rFonts w:cs="Arial"/>
                <w:sz w:val="16"/>
                <w:szCs w:val="16"/>
              </w:rPr>
            </w:pPr>
            <w:r>
              <w:rPr>
                <w:rFonts w:cs="Arial"/>
                <w:sz w:val="16"/>
                <w:szCs w:val="16"/>
              </w:rPr>
              <w:t>Clarification on the SMF behaviour with cnBasedMt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3F91C3" w14:textId="4099DCDC" w:rsidR="007055C2" w:rsidRDefault="007055C2" w:rsidP="007055C2">
            <w:pPr>
              <w:pStyle w:val="TAC"/>
              <w:rPr>
                <w:rFonts w:cs="Arial"/>
                <w:sz w:val="16"/>
                <w:szCs w:val="16"/>
              </w:rPr>
            </w:pPr>
            <w:r>
              <w:rPr>
                <w:rFonts w:cs="Arial"/>
                <w:sz w:val="16"/>
                <w:szCs w:val="16"/>
              </w:rPr>
              <w:t>18.2.0</w:t>
            </w:r>
          </w:p>
        </w:tc>
      </w:tr>
      <w:tr w:rsidR="007055C2" w:rsidRPr="00E76C93" w14:paraId="52DAD103"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28A438E9" w14:textId="69BAC8EC"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2817FD" w14:textId="3DBB003E"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2D1A7C" w14:textId="66876A8B"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5DA4CB" w14:textId="21D55B23" w:rsidR="007055C2" w:rsidRDefault="007055C2" w:rsidP="007055C2">
            <w:pPr>
              <w:pStyle w:val="TAC"/>
              <w:rPr>
                <w:rFonts w:cs="Arial"/>
                <w:sz w:val="16"/>
                <w:szCs w:val="16"/>
              </w:rPr>
            </w:pPr>
            <w:r>
              <w:rPr>
                <w:rFonts w:cs="Arial"/>
                <w:sz w:val="16"/>
                <w:szCs w:val="16"/>
              </w:rPr>
              <w:t>0618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87DDDB" w14:textId="11160DC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7082E" w14:textId="161B70C0"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CE19CA9" w14:textId="19E9ADCE" w:rsidR="007055C2" w:rsidRDefault="007055C2" w:rsidP="007055C2">
            <w:pPr>
              <w:pStyle w:val="TAL"/>
              <w:rPr>
                <w:rFonts w:cs="Arial"/>
                <w:sz w:val="16"/>
                <w:szCs w:val="16"/>
              </w:rPr>
            </w:pPr>
            <w:r>
              <w:rPr>
                <w:rFonts w:cs="Arial"/>
                <w:sz w:val="16"/>
                <w:szCs w:val="16"/>
              </w:rPr>
              <w:t>SM context / PDU session release cause for Mobility or Access Restrictions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43D1F7" w14:textId="4A0523B0" w:rsidR="007055C2" w:rsidRDefault="007055C2" w:rsidP="007055C2">
            <w:pPr>
              <w:pStyle w:val="TAC"/>
              <w:rPr>
                <w:rFonts w:cs="Arial"/>
                <w:sz w:val="16"/>
                <w:szCs w:val="16"/>
              </w:rPr>
            </w:pPr>
            <w:r>
              <w:rPr>
                <w:rFonts w:cs="Arial"/>
                <w:sz w:val="16"/>
                <w:szCs w:val="16"/>
              </w:rPr>
              <w:t>18.2.0</w:t>
            </w:r>
          </w:p>
        </w:tc>
      </w:tr>
      <w:tr w:rsidR="007055C2" w:rsidRPr="00E76C93" w14:paraId="314BA7B9"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428C370" w14:textId="4236F69F"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DE9493" w14:textId="51A009E0"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7F6B308" w14:textId="07A9AECE"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3EF566" w14:textId="35C126FB" w:rsidR="007055C2" w:rsidRDefault="007055C2" w:rsidP="007055C2">
            <w:pPr>
              <w:pStyle w:val="TAC"/>
              <w:rPr>
                <w:rFonts w:cs="Arial"/>
                <w:sz w:val="16"/>
                <w:szCs w:val="16"/>
              </w:rPr>
            </w:pPr>
            <w:r>
              <w:rPr>
                <w:rFonts w:cs="Arial"/>
                <w:sz w:val="16"/>
                <w:szCs w:val="16"/>
              </w:rPr>
              <w:t>0619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92C70" w14:textId="4E012B9F"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0A8B1F" w14:textId="1DF354B2"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787F436" w14:textId="34BD7FD8" w:rsidR="007055C2" w:rsidRDefault="007055C2" w:rsidP="007055C2">
            <w:pPr>
              <w:pStyle w:val="TAL"/>
              <w:rPr>
                <w:rFonts w:cs="Arial"/>
                <w:sz w:val="16"/>
                <w:szCs w:val="16"/>
              </w:rPr>
            </w:pPr>
            <w:r>
              <w:rPr>
                <w:rFonts w:cs="Arial"/>
                <w:sz w:val="16"/>
                <w:szCs w:val="16"/>
              </w:rPr>
              <w:t>Populating Group ID during 4G to 5G mobility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B08E31" w14:textId="03A7C798" w:rsidR="007055C2" w:rsidRDefault="007055C2" w:rsidP="007055C2">
            <w:pPr>
              <w:pStyle w:val="TAC"/>
              <w:rPr>
                <w:rFonts w:cs="Arial"/>
                <w:sz w:val="16"/>
                <w:szCs w:val="16"/>
              </w:rPr>
            </w:pPr>
            <w:r>
              <w:rPr>
                <w:rFonts w:cs="Arial"/>
                <w:sz w:val="16"/>
                <w:szCs w:val="16"/>
              </w:rPr>
              <w:t>18.2.0</w:t>
            </w:r>
          </w:p>
        </w:tc>
      </w:tr>
      <w:tr w:rsidR="007055C2" w:rsidRPr="00E76C93" w14:paraId="1C720DF8"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03B9022" w14:textId="56A0D74D"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1551B4" w14:textId="737090F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EC28DB" w14:textId="0B1ACFD4" w:rsidR="007055C2" w:rsidRPr="005E7CB8" w:rsidRDefault="007055C2" w:rsidP="007055C2">
            <w:pPr>
              <w:pStyle w:val="TAC"/>
              <w:rPr>
                <w:rFonts w:cs="Arial"/>
                <w:sz w:val="16"/>
                <w:szCs w:val="16"/>
              </w:rPr>
            </w:pPr>
            <w:r w:rsidRPr="007055C2">
              <w:rPr>
                <w:rFonts w:cs="Arial"/>
                <w:sz w:val="16"/>
                <w:szCs w:val="16"/>
              </w:rPr>
              <w:t>CP-230074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E81175" w14:textId="1B04F3A7" w:rsidR="007055C2" w:rsidRDefault="007055C2" w:rsidP="007055C2">
            <w:pPr>
              <w:pStyle w:val="TAC"/>
              <w:rPr>
                <w:rFonts w:cs="Arial"/>
                <w:sz w:val="16"/>
                <w:szCs w:val="16"/>
              </w:rPr>
            </w:pPr>
            <w:r>
              <w:rPr>
                <w:rFonts w:cs="Arial"/>
                <w:sz w:val="16"/>
                <w:szCs w:val="16"/>
              </w:rPr>
              <w:t>0622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27C4F" w14:textId="28040FFB"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97D57D" w14:textId="3EE5E08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BE600BD" w14:textId="64DE4A4C" w:rsidR="007055C2" w:rsidRDefault="007055C2" w:rsidP="007055C2">
            <w:pPr>
              <w:pStyle w:val="TAL"/>
              <w:rPr>
                <w:rFonts w:cs="Arial"/>
                <w:sz w:val="16"/>
                <w:szCs w:val="16"/>
              </w:rPr>
            </w:pPr>
            <w:r>
              <w:rPr>
                <w:rFonts w:cs="Arial"/>
                <w:sz w:val="16"/>
                <w:szCs w:val="16"/>
              </w:rPr>
              <w:t>NSAC during HO between Access Types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B734D0" w14:textId="407563F0" w:rsidR="007055C2" w:rsidRDefault="007055C2" w:rsidP="007055C2">
            <w:pPr>
              <w:pStyle w:val="TAC"/>
              <w:rPr>
                <w:rFonts w:cs="Arial"/>
                <w:sz w:val="16"/>
                <w:szCs w:val="16"/>
              </w:rPr>
            </w:pPr>
            <w:r>
              <w:rPr>
                <w:rFonts w:cs="Arial"/>
                <w:sz w:val="16"/>
                <w:szCs w:val="16"/>
              </w:rPr>
              <w:t>18.2.0</w:t>
            </w:r>
          </w:p>
        </w:tc>
      </w:tr>
      <w:tr w:rsidR="007055C2" w:rsidRPr="00E76C93" w14:paraId="082FF88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65D55573" w14:textId="7287C7B9"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3C0321" w14:textId="5E0606BB"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50E779" w14:textId="06F9DDD4"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CCE8AC" w14:textId="13E2AA47" w:rsidR="007055C2" w:rsidRDefault="007055C2" w:rsidP="007055C2">
            <w:pPr>
              <w:pStyle w:val="TAC"/>
              <w:rPr>
                <w:rFonts w:cs="Arial"/>
                <w:sz w:val="16"/>
                <w:szCs w:val="16"/>
              </w:rPr>
            </w:pPr>
            <w:r>
              <w:rPr>
                <w:rFonts w:cs="Arial"/>
                <w:sz w:val="16"/>
                <w:szCs w:val="16"/>
              </w:rPr>
              <w:t>0623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06CE8C" w14:textId="79AB317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2EB650" w14:textId="3795B3F8"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A14F2A8" w14:textId="3ED534BA" w:rsidR="007055C2" w:rsidRDefault="007055C2" w:rsidP="007055C2">
            <w:pPr>
              <w:pStyle w:val="TAL"/>
              <w:rPr>
                <w:rFonts w:cs="Arial"/>
                <w:sz w:val="16"/>
                <w:szCs w:val="16"/>
              </w:rPr>
            </w:pPr>
            <w:r>
              <w:rPr>
                <w:rFonts w:cs="Arial"/>
                <w:sz w:val="16"/>
                <w:szCs w:val="16"/>
              </w:rPr>
              <w:t>Retry Timer via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ADD778" w14:textId="283D1DF5" w:rsidR="007055C2" w:rsidRDefault="007055C2" w:rsidP="007055C2">
            <w:pPr>
              <w:pStyle w:val="TAC"/>
              <w:rPr>
                <w:rFonts w:cs="Arial"/>
                <w:sz w:val="16"/>
                <w:szCs w:val="16"/>
              </w:rPr>
            </w:pPr>
            <w:r>
              <w:rPr>
                <w:rFonts w:cs="Arial"/>
                <w:sz w:val="16"/>
                <w:szCs w:val="16"/>
              </w:rPr>
              <w:t>18.2.0</w:t>
            </w:r>
          </w:p>
        </w:tc>
      </w:tr>
      <w:tr w:rsidR="007055C2" w:rsidRPr="00E76C93" w14:paraId="000DC65F"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19F673F1" w14:textId="4BB31AAB"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A9A94" w14:textId="3112E3B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D98D1D1" w14:textId="6BF87337"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B625A7" w14:textId="0525EFD0" w:rsidR="007055C2" w:rsidRDefault="007055C2" w:rsidP="007055C2">
            <w:pPr>
              <w:pStyle w:val="TAC"/>
              <w:rPr>
                <w:rFonts w:cs="Arial"/>
                <w:sz w:val="16"/>
                <w:szCs w:val="16"/>
              </w:rPr>
            </w:pPr>
            <w:r>
              <w:rPr>
                <w:rFonts w:cs="Arial"/>
                <w:sz w:val="16"/>
                <w:szCs w:val="16"/>
              </w:rPr>
              <w:t>0624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CF52A1" w14:textId="1B6DB351"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A1D7F5" w14:textId="5A84D91B"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FE6BA4D" w14:textId="1454ABB9" w:rsidR="007055C2" w:rsidRDefault="007055C2" w:rsidP="007055C2">
            <w:pPr>
              <w:pStyle w:val="TAL"/>
              <w:rPr>
                <w:rFonts w:cs="Arial"/>
                <w:sz w:val="16"/>
                <w:szCs w:val="16"/>
              </w:rPr>
            </w:pPr>
            <w:r>
              <w:rPr>
                <w:rFonts w:cs="Arial"/>
                <w:sz w:val="16"/>
                <w:szCs w:val="16"/>
              </w:rPr>
              <w:t>Vplmn QoS Flow Rejection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86162F" w14:textId="3CB6DC44" w:rsidR="007055C2" w:rsidRDefault="007055C2" w:rsidP="007055C2">
            <w:pPr>
              <w:pStyle w:val="TAC"/>
              <w:rPr>
                <w:rFonts w:cs="Arial"/>
                <w:sz w:val="16"/>
                <w:szCs w:val="16"/>
              </w:rPr>
            </w:pPr>
            <w:r>
              <w:rPr>
                <w:rFonts w:cs="Arial"/>
                <w:sz w:val="16"/>
                <w:szCs w:val="16"/>
              </w:rPr>
              <w:t>18.2.0</w:t>
            </w:r>
          </w:p>
        </w:tc>
      </w:tr>
      <w:tr w:rsidR="007055C2" w:rsidRPr="00E76C93" w14:paraId="42AD560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7254C8E" w14:textId="4E2CEF0C"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F6C883" w14:textId="2CDB911A"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773D34" w14:textId="174F40F7" w:rsidR="007055C2" w:rsidRPr="005E7CB8" w:rsidRDefault="007055C2" w:rsidP="007055C2">
            <w:pPr>
              <w:pStyle w:val="TAC"/>
              <w:rPr>
                <w:rFonts w:cs="Arial"/>
                <w:sz w:val="16"/>
                <w:szCs w:val="16"/>
              </w:rPr>
            </w:pPr>
            <w:r w:rsidRPr="007055C2">
              <w:rPr>
                <w:rFonts w:cs="Arial"/>
                <w:sz w:val="16"/>
                <w:szCs w:val="16"/>
              </w:rPr>
              <w:t>CP-230095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73D838" w14:textId="3589C0DE" w:rsidR="007055C2" w:rsidRDefault="007055C2" w:rsidP="007055C2">
            <w:pPr>
              <w:pStyle w:val="TAC"/>
              <w:rPr>
                <w:rFonts w:cs="Arial"/>
                <w:sz w:val="16"/>
                <w:szCs w:val="16"/>
              </w:rPr>
            </w:pPr>
            <w:r>
              <w:rPr>
                <w:rFonts w:cs="Arial"/>
                <w:sz w:val="16"/>
                <w:szCs w:val="16"/>
              </w:rPr>
              <w:t>0626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3ABE80" w14:textId="00B8D93F"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AB0C64" w14:textId="4E72FC2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30734A4" w14:textId="0F4C9E1E" w:rsidR="007055C2" w:rsidRDefault="007055C2" w:rsidP="007055C2">
            <w:pPr>
              <w:pStyle w:val="TAL"/>
              <w:rPr>
                <w:rFonts w:cs="Arial"/>
                <w:sz w:val="16"/>
                <w:szCs w:val="16"/>
              </w:rPr>
            </w:pPr>
            <w:r>
              <w:rPr>
                <w:rFonts w:cs="Arial"/>
                <w:sz w:val="16"/>
                <w:szCs w:val="16"/>
              </w:rPr>
              <w:t>Correction on EBI Assignment over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7B4907" w14:textId="7E5A61F1" w:rsidR="007055C2" w:rsidRDefault="007055C2" w:rsidP="007055C2">
            <w:pPr>
              <w:pStyle w:val="TAC"/>
              <w:rPr>
                <w:rFonts w:cs="Arial"/>
                <w:sz w:val="16"/>
                <w:szCs w:val="16"/>
              </w:rPr>
            </w:pPr>
            <w:r>
              <w:rPr>
                <w:rFonts w:cs="Arial"/>
                <w:sz w:val="16"/>
                <w:szCs w:val="16"/>
              </w:rPr>
              <w:t>18.2.0</w:t>
            </w:r>
          </w:p>
        </w:tc>
      </w:tr>
      <w:tr w:rsidR="007055C2" w:rsidRPr="00E76C93" w14:paraId="21168206"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AC8509D" w14:textId="6C6C5009"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C981A8" w14:textId="1247624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A7FF627" w14:textId="2CC238B6" w:rsidR="007055C2" w:rsidRPr="005E7CB8" w:rsidRDefault="007055C2" w:rsidP="007055C2">
            <w:pPr>
              <w:pStyle w:val="TAC"/>
              <w:rPr>
                <w:rFonts w:cs="Arial"/>
                <w:sz w:val="16"/>
                <w:szCs w:val="16"/>
              </w:rPr>
            </w:pPr>
            <w:r w:rsidRPr="007055C2">
              <w:rPr>
                <w:rFonts w:cs="Arial"/>
                <w:sz w:val="16"/>
                <w:szCs w:val="16"/>
              </w:rPr>
              <w:t>CP-230033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131433" w14:textId="2C3F91AD" w:rsidR="007055C2" w:rsidRDefault="007055C2" w:rsidP="007055C2">
            <w:pPr>
              <w:pStyle w:val="TAC"/>
              <w:rPr>
                <w:rFonts w:cs="Arial"/>
                <w:sz w:val="16"/>
                <w:szCs w:val="16"/>
              </w:rPr>
            </w:pPr>
            <w:r>
              <w:rPr>
                <w:rFonts w:cs="Arial"/>
                <w:sz w:val="16"/>
                <w:szCs w:val="16"/>
              </w:rPr>
              <w:t>0630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FAE728" w14:textId="1DC45950" w:rsidR="007055C2" w:rsidRDefault="007055C2" w:rsidP="007055C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82C278" w14:textId="10A32623"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6B66BD" w14:textId="095AAA70" w:rsidR="007055C2" w:rsidRDefault="007055C2" w:rsidP="007055C2">
            <w:pPr>
              <w:pStyle w:val="TAL"/>
              <w:rPr>
                <w:rFonts w:cs="Arial"/>
                <w:sz w:val="16"/>
                <w:szCs w:val="16"/>
              </w:rPr>
            </w:pPr>
            <w:r>
              <w:rPr>
                <w:rFonts w:cs="Arial"/>
                <w:sz w:val="16"/>
                <w:szCs w:val="16"/>
              </w:rPr>
              <w:t>PDU Session for supporting HR-SBO in VPLMN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511EC6" w14:textId="5792251E" w:rsidR="007055C2" w:rsidRDefault="007055C2" w:rsidP="007055C2">
            <w:pPr>
              <w:pStyle w:val="TAC"/>
              <w:rPr>
                <w:rFonts w:cs="Arial"/>
                <w:sz w:val="16"/>
                <w:szCs w:val="16"/>
              </w:rPr>
            </w:pPr>
            <w:r>
              <w:rPr>
                <w:rFonts w:cs="Arial"/>
                <w:sz w:val="16"/>
                <w:szCs w:val="16"/>
              </w:rPr>
              <w:t>18.2.0</w:t>
            </w:r>
          </w:p>
        </w:tc>
      </w:tr>
      <w:tr w:rsidR="007055C2" w:rsidRPr="00E76C93" w14:paraId="57F29EA6"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1982A78D" w14:textId="1CA6DC3F"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629B32" w14:textId="485C2963"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E8B83D" w14:textId="3CBC091C" w:rsidR="007055C2" w:rsidRPr="005E7CB8" w:rsidRDefault="007055C2" w:rsidP="007055C2">
            <w:pPr>
              <w:pStyle w:val="TAC"/>
              <w:rPr>
                <w:rFonts w:cs="Arial"/>
                <w:sz w:val="16"/>
                <w:szCs w:val="16"/>
              </w:rPr>
            </w:pPr>
            <w:r w:rsidRPr="007055C2">
              <w:rPr>
                <w:rFonts w:cs="Arial"/>
                <w:sz w:val="16"/>
                <w:szCs w:val="16"/>
              </w:rPr>
              <w:t>CP-230033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F0C54B" w14:textId="5DFAB88C" w:rsidR="007055C2" w:rsidRDefault="007055C2" w:rsidP="007055C2">
            <w:pPr>
              <w:pStyle w:val="TAC"/>
              <w:rPr>
                <w:rFonts w:cs="Arial"/>
                <w:sz w:val="16"/>
                <w:szCs w:val="16"/>
              </w:rPr>
            </w:pPr>
            <w:r>
              <w:rPr>
                <w:rFonts w:cs="Arial"/>
                <w:sz w:val="16"/>
                <w:szCs w:val="16"/>
              </w:rPr>
              <w:t>0631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CD8C82" w14:textId="7686B6A9"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945542" w14:textId="291A6F80"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B978C89" w14:textId="76492D60" w:rsidR="007055C2" w:rsidRDefault="007055C2" w:rsidP="007055C2">
            <w:pPr>
              <w:pStyle w:val="TAL"/>
              <w:rPr>
                <w:rFonts w:cs="Arial"/>
                <w:sz w:val="16"/>
                <w:szCs w:val="16"/>
              </w:rPr>
            </w:pPr>
            <w:r>
              <w:rPr>
                <w:rFonts w:cs="Arial"/>
                <w:sz w:val="16"/>
                <w:szCs w:val="16"/>
              </w:rPr>
              <w:t>ECS Configuration Information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F72927" w14:textId="12ACA644" w:rsidR="007055C2" w:rsidRDefault="007055C2" w:rsidP="007055C2">
            <w:pPr>
              <w:pStyle w:val="TAC"/>
              <w:rPr>
                <w:rFonts w:cs="Arial"/>
                <w:sz w:val="16"/>
                <w:szCs w:val="16"/>
              </w:rPr>
            </w:pPr>
            <w:r>
              <w:rPr>
                <w:rFonts w:cs="Arial"/>
                <w:sz w:val="16"/>
                <w:szCs w:val="16"/>
              </w:rPr>
              <w:t>18.2.0</w:t>
            </w:r>
          </w:p>
        </w:tc>
      </w:tr>
      <w:tr w:rsidR="007055C2" w:rsidRPr="00E76C93" w14:paraId="17A38240"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B187DCB" w14:textId="04733661"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9EDFCF" w14:textId="52F9D924"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FD0D32" w14:textId="2E6ED2DF" w:rsidR="007055C2" w:rsidRPr="005E7CB8" w:rsidRDefault="007055C2" w:rsidP="007055C2">
            <w:pPr>
              <w:pStyle w:val="TAC"/>
              <w:rPr>
                <w:rFonts w:cs="Arial"/>
                <w:sz w:val="16"/>
                <w:szCs w:val="16"/>
              </w:rPr>
            </w:pPr>
            <w:r w:rsidRPr="007055C2">
              <w:rPr>
                <w:rFonts w:cs="Arial"/>
                <w:sz w:val="16"/>
                <w:szCs w:val="16"/>
              </w:rPr>
              <w:t>CP-230071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F020E4" w14:textId="76344FF2" w:rsidR="007055C2" w:rsidRDefault="007055C2" w:rsidP="007055C2">
            <w:pPr>
              <w:pStyle w:val="TAC"/>
              <w:rPr>
                <w:rFonts w:cs="Arial"/>
                <w:sz w:val="16"/>
                <w:szCs w:val="16"/>
              </w:rPr>
            </w:pPr>
            <w:r>
              <w:rPr>
                <w:rFonts w:cs="Arial"/>
                <w:sz w:val="16"/>
                <w:szCs w:val="16"/>
              </w:rPr>
              <w:t>0632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2A89B0" w14:textId="4FEBFDEF" w:rsidR="007055C2" w:rsidRDefault="007055C2" w:rsidP="007055C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1345A" w14:textId="2B799FF4"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722DA5" w14:textId="705EBFE5" w:rsidR="007055C2" w:rsidRDefault="007055C2" w:rsidP="007055C2">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4E01B0" w14:textId="560C12DE" w:rsidR="007055C2" w:rsidRDefault="007055C2" w:rsidP="007055C2">
            <w:pPr>
              <w:pStyle w:val="TAC"/>
              <w:rPr>
                <w:rFonts w:cs="Arial"/>
                <w:sz w:val="16"/>
                <w:szCs w:val="16"/>
              </w:rPr>
            </w:pPr>
            <w:r>
              <w:rPr>
                <w:rFonts w:cs="Arial"/>
                <w:sz w:val="16"/>
                <w:szCs w:val="16"/>
              </w:rPr>
              <w:t>18.2.0</w:t>
            </w:r>
          </w:p>
        </w:tc>
      </w:tr>
      <w:tr w:rsidR="0091695C" w:rsidRPr="00E76C93" w14:paraId="62C9AC75"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42E188F1" w14:textId="6397A747"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4F67C8" w14:textId="70B2761B"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E4D4284" w14:textId="21E8530F" w:rsidR="0091695C" w:rsidRPr="007055C2" w:rsidRDefault="0091695C" w:rsidP="0091695C">
            <w:pPr>
              <w:pStyle w:val="TAC"/>
              <w:rPr>
                <w:rFonts w:cs="Arial"/>
                <w:sz w:val="16"/>
                <w:szCs w:val="16"/>
              </w:rPr>
            </w:pPr>
            <w:r w:rsidRPr="0091695C">
              <w:rPr>
                <w:rFonts w:cs="Arial"/>
                <w:sz w:val="16"/>
                <w:szCs w:val="16"/>
              </w:rPr>
              <w:t>CP-231028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FD9A25" w14:textId="432C3728" w:rsidR="0091695C" w:rsidRDefault="0091695C" w:rsidP="0091695C">
            <w:pPr>
              <w:pStyle w:val="TAC"/>
              <w:rPr>
                <w:rFonts w:cs="Arial"/>
                <w:sz w:val="16"/>
                <w:szCs w:val="16"/>
              </w:rPr>
            </w:pPr>
            <w:r>
              <w:rPr>
                <w:rFonts w:cs="Arial"/>
                <w:sz w:val="16"/>
                <w:szCs w:val="16"/>
              </w:rPr>
              <w:t>0629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0F4F44" w14:textId="090E8C12" w:rsidR="0091695C" w:rsidRDefault="0091695C" w:rsidP="0091695C">
            <w:pPr>
              <w:pStyle w:val="TAC"/>
              <w:rPr>
                <w:rFonts w:cs="Arial"/>
                <w:sz w:val="16"/>
                <w:szCs w:val="16"/>
              </w:rPr>
            </w:pPr>
            <w:r>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60A4AA" w14:textId="0E203475"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499FA1C" w14:textId="07131207" w:rsidR="0091695C" w:rsidRDefault="0091695C" w:rsidP="0091695C">
            <w:pPr>
              <w:pStyle w:val="TAL"/>
              <w:rPr>
                <w:rFonts w:cs="Arial"/>
                <w:sz w:val="16"/>
                <w:szCs w:val="16"/>
              </w:rPr>
            </w:pPr>
            <w:r>
              <w:rPr>
                <w:rFonts w:cs="Arial"/>
                <w:sz w:val="16"/>
                <w:szCs w:val="16"/>
              </w:rPr>
              <w:t>Location header description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1CB7F3" w14:textId="6FA11947" w:rsidR="0091695C" w:rsidRDefault="0091695C" w:rsidP="0091695C">
            <w:pPr>
              <w:pStyle w:val="TAC"/>
              <w:rPr>
                <w:rFonts w:cs="Arial"/>
                <w:sz w:val="16"/>
                <w:szCs w:val="16"/>
              </w:rPr>
            </w:pPr>
            <w:r>
              <w:rPr>
                <w:rFonts w:cs="Arial"/>
                <w:sz w:val="16"/>
                <w:szCs w:val="16"/>
              </w:rPr>
              <w:t>18.3.0</w:t>
            </w:r>
          </w:p>
        </w:tc>
      </w:tr>
      <w:tr w:rsidR="0091695C" w:rsidRPr="00E76C93" w14:paraId="12F64753"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9F1C50C" w14:textId="70252FE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211F4D" w14:textId="5DACBBDD"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BA7A74" w14:textId="3A513E3A" w:rsidR="0091695C" w:rsidRPr="007055C2"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F897CB" w14:textId="124CD193" w:rsidR="0091695C" w:rsidRDefault="0091695C" w:rsidP="0091695C">
            <w:pPr>
              <w:pStyle w:val="TAC"/>
              <w:rPr>
                <w:rFonts w:cs="Arial"/>
                <w:sz w:val="16"/>
                <w:szCs w:val="16"/>
              </w:rPr>
            </w:pPr>
            <w:r>
              <w:rPr>
                <w:rFonts w:cs="Arial"/>
                <w:sz w:val="16"/>
                <w:szCs w:val="16"/>
              </w:rPr>
              <w:t>0634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E436EB" w14:textId="04891C89"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1B85B4" w14:textId="1B1877CF"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E503F0" w14:textId="01A74DD8" w:rsidR="0091695C" w:rsidRDefault="0091695C" w:rsidP="0091695C">
            <w:pPr>
              <w:pStyle w:val="TAL"/>
              <w:rPr>
                <w:rFonts w:cs="Arial"/>
                <w:sz w:val="16"/>
                <w:szCs w:val="16"/>
              </w:rPr>
            </w:pPr>
            <w:r>
              <w:rPr>
                <w:rFonts w:cs="Arial"/>
                <w:sz w:val="16"/>
                <w:szCs w:val="16"/>
              </w:rPr>
              <w:t>VPLMN Specific Offloading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D4D4D9" w14:textId="02E46B62" w:rsidR="0091695C" w:rsidRDefault="0091695C" w:rsidP="0091695C">
            <w:pPr>
              <w:pStyle w:val="TAC"/>
              <w:rPr>
                <w:rFonts w:cs="Arial"/>
                <w:sz w:val="16"/>
                <w:szCs w:val="16"/>
              </w:rPr>
            </w:pPr>
            <w:r w:rsidRPr="00367244">
              <w:rPr>
                <w:rFonts w:cs="Arial"/>
                <w:sz w:val="16"/>
                <w:szCs w:val="16"/>
              </w:rPr>
              <w:t>18.3.0</w:t>
            </w:r>
          </w:p>
        </w:tc>
      </w:tr>
      <w:tr w:rsidR="0091695C" w:rsidRPr="00E76C93" w14:paraId="0E18BC2E"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2AE04E27" w14:textId="46AFF79C"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22EE14" w14:textId="67BAEBD8"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147326" w14:textId="289348E6" w:rsidR="0091695C" w:rsidRPr="007055C2"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923247" w14:textId="1010A45D" w:rsidR="0091695C" w:rsidRDefault="0091695C" w:rsidP="0091695C">
            <w:pPr>
              <w:pStyle w:val="TAC"/>
              <w:rPr>
                <w:rFonts w:cs="Arial"/>
                <w:sz w:val="16"/>
                <w:szCs w:val="16"/>
              </w:rPr>
            </w:pPr>
            <w:r>
              <w:rPr>
                <w:rFonts w:cs="Arial"/>
                <w:sz w:val="16"/>
                <w:szCs w:val="16"/>
              </w:rPr>
              <w:t>0635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9F8D7B" w14:textId="2CC4185D"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0390A9" w14:textId="16018A2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2D1693A" w14:textId="0A620CE5" w:rsidR="0091695C" w:rsidRDefault="0091695C" w:rsidP="0091695C">
            <w:pPr>
              <w:pStyle w:val="TAL"/>
              <w:rPr>
                <w:rFonts w:cs="Arial"/>
                <w:sz w:val="16"/>
                <w:szCs w:val="16"/>
              </w:rPr>
            </w:pPr>
            <w:r>
              <w:rPr>
                <w:rFonts w:cs="Arial"/>
                <w:sz w:val="16"/>
                <w:szCs w:val="16"/>
              </w:rPr>
              <w:t>HR-SBO information handling upon V-SMF insertion or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BEBAFF" w14:textId="0FF84B39" w:rsidR="0091695C" w:rsidRDefault="0091695C" w:rsidP="0091695C">
            <w:pPr>
              <w:pStyle w:val="TAC"/>
              <w:rPr>
                <w:rFonts w:cs="Arial"/>
                <w:sz w:val="16"/>
                <w:szCs w:val="16"/>
              </w:rPr>
            </w:pPr>
            <w:r w:rsidRPr="00367244">
              <w:rPr>
                <w:rFonts w:cs="Arial"/>
                <w:sz w:val="16"/>
                <w:szCs w:val="16"/>
              </w:rPr>
              <w:t>18.3.0</w:t>
            </w:r>
          </w:p>
        </w:tc>
      </w:tr>
      <w:tr w:rsidR="0091695C" w:rsidRPr="00E76C93" w14:paraId="62CBE6E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1D433CFB" w14:textId="08F6A4F3"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872F8B" w14:textId="7922ABD5"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837B07A" w14:textId="59FAD708" w:rsidR="0091695C" w:rsidRPr="007055C2"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7A0F03" w14:textId="247AB817" w:rsidR="0091695C" w:rsidRDefault="0091695C" w:rsidP="0091695C">
            <w:pPr>
              <w:pStyle w:val="TAC"/>
              <w:rPr>
                <w:rFonts w:cs="Arial"/>
                <w:sz w:val="16"/>
                <w:szCs w:val="16"/>
              </w:rPr>
            </w:pPr>
            <w:r>
              <w:rPr>
                <w:rFonts w:cs="Arial"/>
                <w:sz w:val="16"/>
                <w:szCs w:val="16"/>
              </w:rPr>
              <w:t>0637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9EC600" w14:textId="541EB4A4"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1EB4A9" w14:textId="3904DEA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70575E3" w14:textId="6E957439" w:rsidR="0091695C" w:rsidRDefault="0091695C" w:rsidP="0091695C">
            <w:pPr>
              <w:pStyle w:val="TAL"/>
              <w:rPr>
                <w:rFonts w:cs="Arial"/>
                <w:sz w:val="16"/>
                <w:szCs w:val="16"/>
              </w:rPr>
            </w:pPr>
            <w:r>
              <w:rPr>
                <w:rFonts w:cs="Arial"/>
                <w:sz w:val="16"/>
                <w:szCs w:val="16"/>
              </w:rPr>
              <w:t>Reason for S-NSSAI Not Available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884BAD" w14:textId="436A7B2A" w:rsidR="0091695C" w:rsidRDefault="0091695C" w:rsidP="0091695C">
            <w:pPr>
              <w:pStyle w:val="TAC"/>
              <w:rPr>
                <w:rFonts w:cs="Arial"/>
                <w:sz w:val="16"/>
                <w:szCs w:val="16"/>
              </w:rPr>
            </w:pPr>
            <w:r w:rsidRPr="00367244">
              <w:rPr>
                <w:rFonts w:cs="Arial"/>
                <w:sz w:val="16"/>
                <w:szCs w:val="16"/>
              </w:rPr>
              <w:t>18.3.0</w:t>
            </w:r>
          </w:p>
        </w:tc>
      </w:tr>
      <w:tr w:rsidR="0091695C" w:rsidRPr="00E76C93" w14:paraId="52ADE1F0"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F1CBE49" w14:textId="4226F50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BCF0E2" w14:textId="6B91ED1F"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771B30B" w14:textId="473A9F38" w:rsidR="0091695C" w:rsidRPr="007055C2" w:rsidRDefault="0091695C" w:rsidP="0091695C">
            <w:pPr>
              <w:pStyle w:val="TAC"/>
              <w:rPr>
                <w:rFonts w:cs="Arial"/>
                <w:sz w:val="16"/>
                <w:szCs w:val="16"/>
              </w:rPr>
            </w:pPr>
            <w:r w:rsidRPr="0091695C">
              <w:rPr>
                <w:rFonts w:cs="Arial"/>
                <w:sz w:val="16"/>
                <w:szCs w:val="16"/>
              </w:rPr>
              <w:t>CP-231046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EE7586" w14:textId="5256DF15" w:rsidR="0091695C" w:rsidRDefault="0091695C" w:rsidP="0091695C">
            <w:pPr>
              <w:pStyle w:val="TAC"/>
              <w:rPr>
                <w:rFonts w:cs="Arial"/>
                <w:sz w:val="16"/>
                <w:szCs w:val="16"/>
              </w:rPr>
            </w:pPr>
            <w:r>
              <w:rPr>
                <w:rFonts w:cs="Arial"/>
                <w:sz w:val="16"/>
                <w:szCs w:val="16"/>
              </w:rPr>
              <w:t>0639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1F8F4A" w14:textId="78D47072" w:rsidR="0091695C" w:rsidRDefault="0091695C" w:rsidP="0091695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C8DC3B" w14:textId="3DBD2F89"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B58ED1" w14:textId="76989B8A" w:rsidR="0091695C" w:rsidRDefault="0091695C" w:rsidP="0091695C">
            <w:pPr>
              <w:pStyle w:val="TAL"/>
              <w:rPr>
                <w:rFonts w:cs="Arial"/>
                <w:sz w:val="16"/>
                <w:szCs w:val="16"/>
              </w:rPr>
            </w:pPr>
            <w:r>
              <w:rPr>
                <w:rFonts w:cs="Arial"/>
                <w:sz w:val="16"/>
                <w:szCs w:val="16"/>
              </w:rPr>
              <w:t>Support for non-3GPP access path switching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349110" w14:textId="6703C03D" w:rsidR="0091695C" w:rsidRDefault="0091695C" w:rsidP="0091695C">
            <w:pPr>
              <w:pStyle w:val="TAC"/>
              <w:rPr>
                <w:rFonts w:cs="Arial"/>
                <w:sz w:val="16"/>
                <w:szCs w:val="16"/>
              </w:rPr>
            </w:pPr>
            <w:r w:rsidRPr="00367244">
              <w:rPr>
                <w:rFonts w:cs="Arial"/>
                <w:sz w:val="16"/>
                <w:szCs w:val="16"/>
              </w:rPr>
              <w:t>18.3.0</w:t>
            </w:r>
          </w:p>
        </w:tc>
      </w:tr>
      <w:tr w:rsidR="0091695C" w:rsidRPr="00E76C93" w14:paraId="5D303A9C"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E039A56" w14:textId="58429C38"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447D8E" w14:textId="0E700828"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917FC9" w14:textId="6E9A178C" w:rsidR="0091695C" w:rsidRPr="007055C2" w:rsidRDefault="0091695C" w:rsidP="0091695C">
            <w:pPr>
              <w:pStyle w:val="TAC"/>
              <w:rPr>
                <w:rFonts w:cs="Arial"/>
                <w:sz w:val="16"/>
                <w:szCs w:val="16"/>
              </w:rPr>
            </w:pPr>
            <w:r w:rsidRPr="0091695C">
              <w:rPr>
                <w:rFonts w:cs="Arial"/>
                <w:sz w:val="16"/>
                <w:szCs w:val="16"/>
              </w:rPr>
              <w:t>CP-231069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E01BA2" w14:textId="59EACE24" w:rsidR="0091695C" w:rsidRDefault="0091695C" w:rsidP="0091695C">
            <w:pPr>
              <w:pStyle w:val="TAC"/>
              <w:rPr>
                <w:rFonts w:cs="Arial"/>
                <w:sz w:val="16"/>
                <w:szCs w:val="16"/>
              </w:rPr>
            </w:pPr>
            <w:r>
              <w:rPr>
                <w:rFonts w:cs="Arial"/>
                <w:sz w:val="16"/>
                <w:szCs w:val="16"/>
              </w:rPr>
              <w:t>0640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90F8FB" w14:textId="4CACBF13" w:rsidR="0091695C" w:rsidRDefault="0091695C" w:rsidP="0091695C">
            <w:pPr>
              <w:pStyle w:val="TAC"/>
              <w:rPr>
                <w:rFonts w:cs="Arial"/>
                <w:sz w:val="16"/>
                <w:szCs w:val="16"/>
              </w:rPr>
            </w:pPr>
            <w:r>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AC9AEF" w14:textId="1D9A3C5E"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1C0B671" w14:textId="5793E3DC" w:rsidR="0091695C" w:rsidRDefault="0091695C" w:rsidP="0091695C">
            <w:pPr>
              <w:pStyle w:val="TAL"/>
              <w:rPr>
                <w:rFonts w:cs="Arial"/>
                <w:sz w:val="16"/>
                <w:szCs w:val="16"/>
              </w:rPr>
            </w:pPr>
            <w:r>
              <w:rPr>
                <w:rFonts w:cs="Arial"/>
                <w:sz w:val="16"/>
                <w:szCs w:val="16"/>
              </w:rPr>
              <w:t>Adding remoteError in Status Notification in Home Routed PDU Release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23CB05" w14:textId="15F2D707" w:rsidR="0091695C" w:rsidRDefault="0091695C" w:rsidP="0091695C">
            <w:pPr>
              <w:pStyle w:val="TAC"/>
              <w:rPr>
                <w:rFonts w:cs="Arial"/>
                <w:sz w:val="16"/>
                <w:szCs w:val="16"/>
              </w:rPr>
            </w:pPr>
            <w:r w:rsidRPr="00367244">
              <w:rPr>
                <w:rFonts w:cs="Arial"/>
                <w:sz w:val="16"/>
                <w:szCs w:val="16"/>
              </w:rPr>
              <w:t>18.3.0</w:t>
            </w:r>
          </w:p>
        </w:tc>
      </w:tr>
      <w:tr w:rsidR="0091695C" w:rsidRPr="00E76C93" w14:paraId="7047A7C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1CD120A0" w14:textId="7AF5AB03"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DD5D6A" w14:textId="3DAE930B"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0556354" w14:textId="3FCF4D1E" w:rsidR="0091695C" w:rsidRPr="007055C2"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D073B7" w14:textId="449370FC" w:rsidR="0091695C" w:rsidRDefault="0091695C" w:rsidP="0091695C">
            <w:pPr>
              <w:pStyle w:val="TAC"/>
              <w:rPr>
                <w:rFonts w:cs="Arial"/>
                <w:sz w:val="16"/>
                <w:szCs w:val="16"/>
              </w:rPr>
            </w:pPr>
            <w:r>
              <w:rPr>
                <w:rFonts w:cs="Arial"/>
                <w:sz w:val="16"/>
                <w:szCs w:val="16"/>
              </w:rPr>
              <w:t>0642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F42A65" w14:textId="3F769533"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0B225B" w14:textId="51624708"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D31E9B5" w14:textId="5F9949F5" w:rsidR="0091695C" w:rsidRDefault="0091695C" w:rsidP="0091695C">
            <w:pPr>
              <w:pStyle w:val="TAL"/>
              <w:rPr>
                <w:rFonts w:cs="Arial"/>
                <w:sz w:val="16"/>
                <w:szCs w:val="16"/>
              </w:rPr>
            </w:pPr>
            <w:r>
              <w:rPr>
                <w:rFonts w:cs="Arial"/>
                <w:sz w:val="16"/>
                <w:szCs w:val="16"/>
              </w:rPr>
              <w:t>Support of Alternative S-NSSAI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DF86EA" w14:textId="202FEC7B" w:rsidR="0091695C" w:rsidRDefault="0091695C" w:rsidP="0091695C">
            <w:pPr>
              <w:pStyle w:val="TAC"/>
              <w:rPr>
                <w:rFonts w:cs="Arial"/>
                <w:sz w:val="16"/>
                <w:szCs w:val="16"/>
              </w:rPr>
            </w:pPr>
            <w:r w:rsidRPr="00367244">
              <w:rPr>
                <w:rFonts w:cs="Arial"/>
                <w:sz w:val="16"/>
                <w:szCs w:val="16"/>
              </w:rPr>
              <w:t>18.3.0</w:t>
            </w:r>
          </w:p>
        </w:tc>
      </w:tr>
      <w:tr w:rsidR="0091695C" w:rsidRPr="00E76C93" w14:paraId="27B33DF6"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D78AAA" w14:textId="6D4BD7B2"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EF9DD5" w14:textId="119ECB8A"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386DACF" w14:textId="42987024" w:rsidR="0091695C" w:rsidRPr="007055C2" w:rsidRDefault="0091695C" w:rsidP="0091695C">
            <w:pPr>
              <w:pStyle w:val="TAC"/>
              <w:rPr>
                <w:rFonts w:cs="Arial"/>
                <w:sz w:val="16"/>
                <w:szCs w:val="16"/>
              </w:rPr>
            </w:pPr>
            <w:r w:rsidRPr="0091695C">
              <w:rPr>
                <w:rFonts w:cs="Arial"/>
                <w:sz w:val="16"/>
                <w:szCs w:val="16"/>
              </w:rPr>
              <w:t>CP-231</w:t>
            </w:r>
            <w:r w:rsidR="009338EA">
              <w:rPr>
                <w:rFonts w:cs="Arial"/>
                <w:sz w:val="16"/>
                <w:szCs w:val="16"/>
              </w:rPr>
              <w:t>205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84F64A" w14:textId="27FD72A2" w:rsidR="0091695C" w:rsidRDefault="0091695C" w:rsidP="0091695C">
            <w:pPr>
              <w:pStyle w:val="TAC"/>
              <w:rPr>
                <w:rFonts w:cs="Arial"/>
                <w:sz w:val="16"/>
                <w:szCs w:val="16"/>
              </w:rPr>
            </w:pPr>
            <w:r>
              <w:rPr>
                <w:rFonts w:cs="Arial"/>
                <w:sz w:val="16"/>
                <w:szCs w:val="16"/>
              </w:rPr>
              <w:t>0643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E94C7A" w14:textId="555C141A" w:rsidR="0091695C" w:rsidRDefault="009338EA"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27A4C2" w14:textId="7632A2E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AE88869" w14:textId="16B73072" w:rsidR="0091695C" w:rsidRDefault="0091695C" w:rsidP="0091695C">
            <w:pPr>
              <w:pStyle w:val="TAL"/>
              <w:rPr>
                <w:rFonts w:cs="Arial"/>
                <w:sz w:val="16"/>
                <w:szCs w:val="16"/>
              </w:rPr>
            </w:pPr>
            <w:r>
              <w:rPr>
                <w:rFonts w:cs="Arial"/>
                <w:sz w:val="16"/>
                <w:szCs w:val="16"/>
              </w:rPr>
              <w:t>Support of Network Slice usage control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C5FE22" w14:textId="698FE25A" w:rsidR="0091695C" w:rsidRDefault="0091695C" w:rsidP="0091695C">
            <w:pPr>
              <w:pStyle w:val="TAC"/>
              <w:rPr>
                <w:rFonts w:cs="Arial"/>
                <w:sz w:val="16"/>
                <w:szCs w:val="16"/>
              </w:rPr>
            </w:pPr>
            <w:r w:rsidRPr="00367244">
              <w:rPr>
                <w:rFonts w:cs="Arial"/>
                <w:sz w:val="16"/>
                <w:szCs w:val="16"/>
              </w:rPr>
              <w:t>18.3.0</w:t>
            </w:r>
          </w:p>
        </w:tc>
      </w:tr>
      <w:tr w:rsidR="0091695C" w:rsidRPr="00E76C93" w14:paraId="552AC83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36BB177" w14:textId="13F33AFC"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8417A6" w14:textId="752AA4D1"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78BE0B2" w14:textId="51B0F1B1" w:rsidR="0091695C" w:rsidRPr="007055C2" w:rsidRDefault="0091695C" w:rsidP="0091695C">
            <w:pPr>
              <w:pStyle w:val="TAC"/>
              <w:rPr>
                <w:rFonts w:cs="Arial"/>
                <w:sz w:val="16"/>
                <w:szCs w:val="16"/>
              </w:rPr>
            </w:pPr>
            <w:r w:rsidRPr="0091695C">
              <w:rPr>
                <w:rFonts w:cs="Arial"/>
                <w:sz w:val="16"/>
                <w:szCs w:val="16"/>
              </w:rPr>
              <w:t>CP-231093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37D8A5" w14:textId="6C7F9F0B" w:rsidR="0091695C" w:rsidRDefault="0091695C" w:rsidP="0091695C">
            <w:pPr>
              <w:pStyle w:val="TAC"/>
              <w:rPr>
                <w:rFonts w:cs="Arial"/>
                <w:sz w:val="16"/>
                <w:szCs w:val="16"/>
              </w:rPr>
            </w:pPr>
            <w:r>
              <w:rPr>
                <w:rFonts w:cs="Arial"/>
                <w:sz w:val="16"/>
                <w:szCs w:val="16"/>
              </w:rPr>
              <w:t>0648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7EEC76" w14:textId="0FA17E13"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423F64" w14:textId="416E4AE3" w:rsidR="0091695C" w:rsidRDefault="0091695C" w:rsidP="0091695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868E9B" w14:textId="0CCA433C" w:rsidR="0091695C" w:rsidRDefault="0091695C" w:rsidP="0091695C">
            <w:pPr>
              <w:pStyle w:val="TAL"/>
              <w:rPr>
                <w:rFonts w:cs="Arial"/>
                <w:sz w:val="16"/>
                <w:szCs w:val="16"/>
              </w:rPr>
            </w:pPr>
            <w:r>
              <w:rPr>
                <w:rFonts w:cs="Arial"/>
                <w:sz w:val="16"/>
                <w:szCs w:val="16"/>
              </w:rPr>
              <w:t>Correction on EPS to 5GS Handover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19C1C0" w14:textId="4FEB9553" w:rsidR="0091695C" w:rsidRDefault="0091695C" w:rsidP="0091695C">
            <w:pPr>
              <w:pStyle w:val="TAC"/>
              <w:rPr>
                <w:rFonts w:cs="Arial"/>
                <w:sz w:val="16"/>
                <w:szCs w:val="16"/>
              </w:rPr>
            </w:pPr>
            <w:r w:rsidRPr="00367244">
              <w:rPr>
                <w:rFonts w:cs="Arial"/>
                <w:sz w:val="16"/>
                <w:szCs w:val="16"/>
              </w:rPr>
              <w:t>18.3.0</w:t>
            </w:r>
          </w:p>
        </w:tc>
      </w:tr>
      <w:tr w:rsidR="0091695C" w:rsidRPr="00E76C93" w14:paraId="0D7C840A"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A27338" w14:textId="0CEA4FD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2B161D" w14:textId="1404B33C"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BFC5097" w14:textId="666BC4E2"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ACACF0" w14:textId="6828B956" w:rsidR="0091695C" w:rsidRDefault="0091695C" w:rsidP="0091695C">
            <w:pPr>
              <w:pStyle w:val="TAC"/>
              <w:rPr>
                <w:rFonts w:cs="Arial"/>
                <w:sz w:val="16"/>
                <w:szCs w:val="16"/>
              </w:rPr>
            </w:pPr>
            <w:r>
              <w:rPr>
                <w:rFonts w:cs="Arial"/>
                <w:sz w:val="16"/>
                <w:szCs w:val="16"/>
              </w:rPr>
              <w:t>0652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73453D" w14:textId="747527C4"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33E4AA" w14:textId="4D838A8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D82DBE" w14:textId="3D69BF9D" w:rsidR="0091695C" w:rsidRDefault="0091695C" w:rsidP="0091695C">
            <w:pPr>
              <w:pStyle w:val="TAL"/>
              <w:rPr>
                <w:rFonts w:cs="Arial"/>
                <w:sz w:val="16"/>
                <w:szCs w:val="16"/>
              </w:rPr>
            </w:pPr>
            <w:r>
              <w:rPr>
                <w:rFonts w:cs="Arial"/>
                <w:sz w:val="16"/>
                <w:szCs w:val="16"/>
              </w:rPr>
              <w:t>H-SMF updating the HR-SBO information to V-SMF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5F9FA6" w14:textId="6B3976FC"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39158EDF"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303BB422" w14:textId="135CC204"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A4674" w14:textId="688BD64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EDC2A1" w14:textId="26304E56" w:rsidR="0091695C" w:rsidRPr="00455901" w:rsidRDefault="0091695C" w:rsidP="0091695C">
            <w:pPr>
              <w:pStyle w:val="TAC"/>
              <w:rPr>
                <w:rFonts w:cs="Arial"/>
                <w:sz w:val="16"/>
                <w:szCs w:val="16"/>
              </w:rPr>
            </w:pPr>
            <w:r w:rsidRPr="0091695C">
              <w:rPr>
                <w:rFonts w:cs="Arial"/>
                <w:sz w:val="16"/>
                <w:szCs w:val="16"/>
              </w:rPr>
              <w:t>CP-231028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50894E" w14:textId="7D5B1525" w:rsidR="0091695C" w:rsidRDefault="0091695C" w:rsidP="0091695C">
            <w:pPr>
              <w:pStyle w:val="TAC"/>
              <w:rPr>
                <w:rFonts w:cs="Arial"/>
                <w:sz w:val="16"/>
                <w:szCs w:val="16"/>
              </w:rPr>
            </w:pPr>
            <w:r>
              <w:rPr>
                <w:rFonts w:cs="Arial"/>
                <w:sz w:val="16"/>
                <w:szCs w:val="16"/>
              </w:rPr>
              <w:t>0653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B067F9" w14:textId="4A674945"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91B85D" w14:textId="7772B42E"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15A99D6" w14:textId="1CE8D17A" w:rsidR="0091695C" w:rsidRDefault="0091695C" w:rsidP="0091695C">
            <w:pPr>
              <w:pStyle w:val="TAL"/>
              <w:rPr>
                <w:rFonts w:cs="Arial"/>
                <w:sz w:val="16"/>
                <w:szCs w:val="16"/>
              </w:rPr>
            </w:pPr>
            <w:r>
              <w:rPr>
                <w:rFonts w:cs="Arial"/>
                <w:sz w:val="16"/>
                <w:szCs w:val="16"/>
              </w:rPr>
              <w:t>Clarification on the release of duplicated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CC5640" w14:textId="169686D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0E01697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0F13EAD" w14:textId="57A8AF9F"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FE24D3" w14:textId="7D663F53"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D79269" w14:textId="414A8012" w:rsidR="0091695C" w:rsidRPr="00455901" w:rsidRDefault="0091695C" w:rsidP="0091695C">
            <w:pPr>
              <w:pStyle w:val="TAC"/>
              <w:rPr>
                <w:rFonts w:cs="Arial"/>
                <w:sz w:val="16"/>
                <w:szCs w:val="16"/>
              </w:rPr>
            </w:pPr>
            <w:r w:rsidRPr="0091695C">
              <w:rPr>
                <w:rFonts w:cs="Arial"/>
                <w:sz w:val="16"/>
                <w:szCs w:val="16"/>
              </w:rPr>
              <w:t>CP-231030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18B0B1" w14:textId="2A4724C7" w:rsidR="0091695C" w:rsidRDefault="0091695C" w:rsidP="0091695C">
            <w:pPr>
              <w:pStyle w:val="TAC"/>
              <w:rPr>
                <w:rFonts w:cs="Arial"/>
                <w:sz w:val="16"/>
                <w:szCs w:val="16"/>
              </w:rPr>
            </w:pPr>
            <w:r>
              <w:rPr>
                <w:rFonts w:cs="Arial"/>
                <w:sz w:val="16"/>
                <w:szCs w:val="16"/>
              </w:rPr>
              <w:t>0654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3F5B60" w14:textId="067739EE" w:rsidR="0091695C" w:rsidRDefault="0091695C" w:rsidP="0091695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A17359" w14:textId="26F6249F"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9D318BE" w14:textId="2AB8F29D" w:rsidR="0091695C" w:rsidRDefault="0091695C" w:rsidP="0091695C">
            <w:pPr>
              <w:pStyle w:val="TAL"/>
              <w:rPr>
                <w:rFonts w:cs="Arial"/>
                <w:sz w:val="16"/>
                <w:szCs w:val="16"/>
              </w:rPr>
            </w:pPr>
            <w:r>
              <w:rPr>
                <w:rFonts w:cs="Arial"/>
                <w:sz w:val="16"/>
                <w:szCs w:val="16"/>
              </w:rPr>
              <w:t>Resolving Editor's Notes for support of RRC_INACTIVE with long eDRX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68EAB9" w14:textId="27C022D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7B73D08B"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611C6299" w14:textId="569847D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FF719C" w14:textId="2B07EFB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B621F9" w14:textId="02933666" w:rsidR="0091695C" w:rsidRPr="00455901" w:rsidRDefault="0091695C" w:rsidP="0091695C">
            <w:pPr>
              <w:pStyle w:val="TAC"/>
              <w:rPr>
                <w:rFonts w:cs="Arial"/>
                <w:sz w:val="16"/>
                <w:szCs w:val="16"/>
              </w:rPr>
            </w:pPr>
            <w:r w:rsidRPr="0091695C">
              <w:rPr>
                <w:rFonts w:cs="Arial"/>
                <w:sz w:val="16"/>
                <w:szCs w:val="16"/>
              </w:rPr>
              <w:t>CP-231069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421F0E" w14:textId="065AB559" w:rsidR="0091695C" w:rsidRDefault="0091695C" w:rsidP="0091695C">
            <w:pPr>
              <w:pStyle w:val="TAC"/>
              <w:rPr>
                <w:rFonts w:cs="Arial"/>
                <w:sz w:val="16"/>
                <w:szCs w:val="16"/>
              </w:rPr>
            </w:pPr>
            <w:r>
              <w:rPr>
                <w:rFonts w:cs="Arial"/>
                <w:sz w:val="16"/>
                <w:szCs w:val="16"/>
              </w:rPr>
              <w:t>0656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AE2E81" w14:textId="4BE7B457"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3B0392" w14:textId="12FE3983"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704E9DB" w14:textId="14403AD8" w:rsidR="0091695C" w:rsidRDefault="0091695C" w:rsidP="0091695C">
            <w:pPr>
              <w:pStyle w:val="TAL"/>
              <w:rPr>
                <w:rFonts w:cs="Arial"/>
                <w:sz w:val="16"/>
                <w:szCs w:val="16"/>
              </w:rPr>
            </w:pPr>
            <w:r>
              <w:rPr>
                <w:rFonts w:cs="Arial"/>
                <w:sz w:val="16"/>
                <w:szCs w:val="16"/>
              </w:rPr>
              <w:t>Invoking Namf_MT service for UE in RRC_SUSPEND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8C4D07" w14:textId="1105CDE1"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47E55555"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48CF1B76" w14:textId="6A845B08"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5D589B" w14:textId="72A51F0A"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41D0AE0" w14:textId="179D8250"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3701AD" w14:textId="60EBBCA5" w:rsidR="0091695C" w:rsidRDefault="0091695C" w:rsidP="0091695C">
            <w:pPr>
              <w:pStyle w:val="TAC"/>
              <w:rPr>
                <w:rFonts w:cs="Arial"/>
                <w:sz w:val="16"/>
                <w:szCs w:val="16"/>
              </w:rPr>
            </w:pPr>
            <w:r>
              <w:rPr>
                <w:rFonts w:cs="Arial"/>
                <w:sz w:val="16"/>
                <w:szCs w:val="16"/>
              </w:rPr>
              <w:t>0658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481C92" w14:textId="3DF10A24"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7CD4E6" w14:textId="631EDFB7"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3003674" w14:textId="7F1E20B8" w:rsidR="0091695C" w:rsidRDefault="0091695C" w:rsidP="0091695C">
            <w:pPr>
              <w:pStyle w:val="TAL"/>
              <w:rPr>
                <w:rFonts w:cs="Arial"/>
                <w:sz w:val="16"/>
                <w:szCs w:val="16"/>
              </w:rPr>
            </w:pPr>
            <w:r>
              <w:rPr>
                <w:rFonts w:cs="Arial"/>
                <w:sz w:val="16"/>
                <w:szCs w:val="16"/>
              </w:rPr>
              <w:t>HPLMN address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35AAC7" w14:textId="26B7EB8F"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5BE4B24C"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A88AF91" w14:textId="43A4BA5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C4074C" w14:textId="218E8C2E"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58BC3C" w14:textId="6E182ABA"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3A2A88" w14:textId="4EB0F150" w:rsidR="0091695C" w:rsidRDefault="0091695C" w:rsidP="0091695C">
            <w:pPr>
              <w:pStyle w:val="TAC"/>
              <w:rPr>
                <w:rFonts w:cs="Arial"/>
                <w:sz w:val="16"/>
                <w:szCs w:val="16"/>
              </w:rPr>
            </w:pPr>
            <w:r>
              <w:rPr>
                <w:rFonts w:cs="Arial"/>
                <w:sz w:val="16"/>
                <w:szCs w:val="16"/>
              </w:rPr>
              <w:t>0659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E69FD" w14:textId="32796B1D"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4ECCB" w14:textId="770F0622"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BED1870" w14:textId="41DA3226" w:rsidR="0091695C" w:rsidRDefault="0091695C" w:rsidP="0091695C">
            <w:pPr>
              <w:pStyle w:val="TAL"/>
              <w:rPr>
                <w:rFonts w:cs="Arial"/>
                <w:sz w:val="16"/>
                <w:szCs w:val="16"/>
              </w:rPr>
            </w:pPr>
            <w:r>
              <w:rPr>
                <w:rFonts w:cs="Arial"/>
                <w:sz w:val="16"/>
                <w:szCs w:val="16"/>
              </w:rPr>
              <w:t>Update of the HR-SBO Ind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CF61B9" w14:textId="78D496F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1DCFBD9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4B1A9C" w14:textId="74A486F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48BDBF" w14:textId="66DBA6A6"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2A41198" w14:textId="24A6024E" w:rsidR="0091695C" w:rsidRPr="00455901"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43B974" w14:textId="75266F10" w:rsidR="0091695C" w:rsidRDefault="0091695C" w:rsidP="0091695C">
            <w:pPr>
              <w:pStyle w:val="TAC"/>
              <w:rPr>
                <w:rFonts w:cs="Arial"/>
                <w:sz w:val="16"/>
                <w:szCs w:val="16"/>
              </w:rPr>
            </w:pPr>
            <w:r>
              <w:rPr>
                <w:rFonts w:cs="Arial"/>
                <w:sz w:val="16"/>
                <w:szCs w:val="16"/>
              </w:rPr>
              <w:t>0660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E6AB0" w14:textId="166B34F3"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BFA9B7" w14:textId="29DB05A7"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DED221" w14:textId="6AC2A6A8" w:rsidR="0091695C" w:rsidRDefault="0091695C" w:rsidP="0091695C">
            <w:pPr>
              <w:pStyle w:val="TAL"/>
              <w:rPr>
                <w:rFonts w:cs="Arial"/>
                <w:sz w:val="16"/>
                <w:szCs w:val="16"/>
              </w:rPr>
            </w:pPr>
            <w:r>
              <w:rPr>
                <w:rFonts w:cs="Arial"/>
                <w:sz w:val="16"/>
                <w:szCs w:val="16"/>
              </w:rPr>
              <w:t>Change of Network Slice instance for PDU 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30378B" w14:textId="0EB0E059"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449F923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9F39A1B" w14:textId="13950932"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6BEC08" w14:textId="578E834D"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44AA9DF" w14:textId="6B1A6637" w:rsidR="0091695C" w:rsidRPr="00455901" w:rsidRDefault="0091695C" w:rsidP="0091695C">
            <w:pPr>
              <w:pStyle w:val="TAC"/>
              <w:rPr>
                <w:rFonts w:cs="Arial"/>
                <w:sz w:val="16"/>
                <w:szCs w:val="16"/>
              </w:rPr>
            </w:pPr>
            <w:r w:rsidRPr="0091695C">
              <w:rPr>
                <w:rFonts w:cs="Arial"/>
                <w:sz w:val="16"/>
                <w:szCs w:val="16"/>
              </w:rPr>
              <w:t>CP-231049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63CE57" w14:textId="5E7FB352" w:rsidR="0091695C" w:rsidRDefault="0091695C" w:rsidP="0091695C">
            <w:pPr>
              <w:pStyle w:val="TAC"/>
              <w:rPr>
                <w:rFonts w:cs="Arial"/>
                <w:sz w:val="16"/>
                <w:szCs w:val="16"/>
              </w:rPr>
            </w:pPr>
            <w:r>
              <w:rPr>
                <w:rFonts w:cs="Arial"/>
                <w:sz w:val="16"/>
                <w:szCs w:val="16"/>
              </w:rPr>
              <w:t>0661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FC309" w14:textId="5274940F"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1A0B9C" w14:textId="5D60ECB9"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3C2342" w14:textId="4880667A" w:rsidR="0091695C" w:rsidRDefault="0091695C" w:rsidP="0091695C">
            <w:pPr>
              <w:pStyle w:val="TAL"/>
              <w:rPr>
                <w:rFonts w:cs="Arial"/>
                <w:sz w:val="16"/>
                <w:szCs w:val="16"/>
              </w:rPr>
            </w:pPr>
            <w:r>
              <w:rPr>
                <w:rFonts w:cs="Arial"/>
                <w:sz w:val="16"/>
                <w:szCs w:val="16"/>
              </w:rPr>
              <w:t>Update on LADN aspects for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216EAC" w14:textId="329B5C9F"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269A13A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63D5B085" w14:textId="11500D66"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E1BFE0" w14:textId="471EAF2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8ABAE2" w14:textId="6C20AD0F" w:rsidR="0091695C" w:rsidRPr="00455901" w:rsidRDefault="0091695C" w:rsidP="0091695C">
            <w:pPr>
              <w:pStyle w:val="TAC"/>
              <w:rPr>
                <w:rFonts w:cs="Arial"/>
                <w:sz w:val="16"/>
                <w:szCs w:val="16"/>
              </w:rPr>
            </w:pPr>
            <w:r w:rsidRPr="0091695C">
              <w:rPr>
                <w:rFonts w:cs="Arial"/>
                <w:sz w:val="16"/>
                <w:szCs w:val="16"/>
              </w:rPr>
              <w:t>CP-231070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304705" w14:textId="640F2A07" w:rsidR="0091695C" w:rsidRDefault="0091695C" w:rsidP="0091695C">
            <w:pPr>
              <w:pStyle w:val="TAC"/>
              <w:rPr>
                <w:rFonts w:cs="Arial"/>
                <w:sz w:val="16"/>
                <w:szCs w:val="16"/>
              </w:rPr>
            </w:pPr>
            <w:r>
              <w:rPr>
                <w:rFonts w:cs="Arial"/>
                <w:sz w:val="16"/>
                <w:szCs w:val="16"/>
              </w:rPr>
              <w:t>0663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215945" w14:textId="6A6656E9"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6A665C" w14:textId="73212373"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0E5BD67" w14:textId="00E8424C" w:rsidR="0091695C" w:rsidRDefault="0091695C" w:rsidP="0091695C">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9FD422" w14:textId="0D3D12A3" w:rsidR="0091695C" w:rsidRPr="00367244" w:rsidRDefault="0091695C" w:rsidP="0091695C">
            <w:pPr>
              <w:pStyle w:val="TAC"/>
              <w:rPr>
                <w:rFonts w:cs="Arial"/>
                <w:sz w:val="16"/>
                <w:szCs w:val="16"/>
              </w:rPr>
            </w:pPr>
            <w:r w:rsidRPr="00AB3C8E">
              <w:rPr>
                <w:rFonts w:cs="Arial"/>
                <w:sz w:val="16"/>
                <w:szCs w:val="16"/>
              </w:rPr>
              <w:t>18.3.0</w:t>
            </w:r>
          </w:p>
        </w:tc>
      </w:tr>
      <w:tr w:rsidR="00FF2222" w:rsidRPr="00E76C93" w14:paraId="4E02DDBD"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4876F08" w14:textId="65086BD8"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BB66A4" w14:textId="2CF2643A"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5D682A" w14:textId="3D872ED4" w:rsidR="00FF2222" w:rsidRPr="0091695C" w:rsidRDefault="00FF2222" w:rsidP="00FF2222">
            <w:pPr>
              <w:pStyle w:val="TAC"/>
              <w:rPr>
                <w:rFonts w:cs="Arial"/>
                <w:sz w:val="16"/>
                <w:szCs w:val="16"/>
              </w:rPr>
            </w:pPr>
            <w:r w:rsidRPr="00FF2222">
              <w:rPr>
                <w:rFonts w:cs="Arial"/>
                <w:sz w:val="16"/>
                <w:szCs w:val="16"/>
              </w:rPr>
              <w:t>CP-232058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71CAC7" w14:textId="74A7F560" w:rsidR="00FF2222" w:rsidRDefault="00FF2222" w:rsidP="00FF2222">
            <w:pPr>
              <w:pStyle w:val="TAC"/>
              <w:rPr>
                <w:rFonts w:cs="Arial"/>
                <w:sz w:val="16"/>
                <w:szCs w:val="16"/>
              </w:rPr>
            </w:pPr>
            <w:r>
              <w:rPr>
                <w:rFonts w:cs="Arial"/>
                <w:sz w:val="16"/>
                <w:szCs w:val="16"/>
              </w:rPr>
              <w:t>0666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7D24FC" w14:textId="6A7D6307"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00B893" w14:textId="674CE6D2"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EB5E839" w14:textId="05EF5DC1" w:rsidR="00FF2222" w:rsidRDefault="00FF2222" w:rsidP="00FF2222">
            <w:pPr>
              <w:pStyle w:val="TAL"/>
              <w:rPr>
                <w:rFonts w:cs="Arial"/>
                <w:sz w:val="16"/>
                <w:szCs w:val="16"/>
              </w:rPr>
            </w:pPr>
            <w:r>
              <w:rPr>
                <w:rFonts w:cs="Arial"/>
                <w:sz w:val="16"/>
                <w:szCs w:val="16"/>
              </w:rPr>
              <w:t>Priority Level addition to QoS constraints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AA042" w14:textId="5243714F" w:rsidR="00FF2222" w:rsidRPr="00AB3C8E" w:rsidRDefault="00FF2222" w:rsidP="00FF2222">
            <w:pPr>
              <w:pStyle w:val="TAC"/>
              <w:rPr>
                <w:rFonts w:cs="Arial"/>
                <w:sz w:val="16"/>
                <w:szCs w:val="16"/>
              </w:rPr>
            </w:pPr>
            <w:r>
              <w:rPr>
                <w:rFonts w:cs="Arial"/>
                <w:sz w:val="16"/>
                <w:szCs w:val="16"/>
              </w:rPr>
              <w:t>18.4.0</w:t>
            </w:r>
          </w:p>
        </w:tc>
      </w:tr>
      <w:tr w:rsidR="00FF2222" w:rsidRPr="00E76C93" w14:paraId="22398899"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3830C188" w14:textId="6021C754"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7D5F4A" w14:textId="0AE8DB6D"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1BD6E68" w14:textId="05EABE83"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413B0F" w14:textId="0C3FF9FB" w:rsidR="00FF2222" w:rsidRDefault="00FF2222" w:rsidP="00FF2222">
            <w:pPr>
              <w:pStyle w:val="TAC"/>
              <w:rPr>
                <w:rFonts w:cs="Arial"/>
                <w:sz w:val="16"/>
                <w:szCs w:val="16"/>
              </w:rPr>
            </w:pPr>
            <w:r>
              <w:rPr>
                <w:rFonts w:cs="Arial"/>
                <w:sz w:val="16"/>
                <w:szCs w:val="16"/>
              </w:rPr>
              <w:t>0668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839FE4" w14:textId="0D65D70C"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99DED3" w14:textId="16F79811"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E05F4D5" w14:textId="4AEC7853" w:rsidR="00FF2222" w:rsidRDefault="00FF2222" w:rsidP="00FF2222">
            <w:pPr>
              <w:pStyle w:val="TAL"/>
              <w:rPr>
                <w:rFonts w:cs="Arial"/>
                <w:sz w:val="16"/>
                <w:szCs w:val="16"/>
              </w:rPr>
            </w:pPr>
            <w:r>
              <w:rPr>
                <w:rFonts w:cs="Arial"/>
                <w:sz w:val="16"/>
                <w:szCs w:val="16"/>
              </w:rPr>
              <w:t>Add new cause for deactivation of user plane connection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8E6159" w14:textId="72643E7C" w:rsidR="00FF2222" w:rsidRDefault="00FF2222" w:rsidP="00FF2222">
            <w:pPr>
              <w:pStyle w:val="TAC"/>
              <w:rPr>
                <w:rFonts w:cs="Arial"/>
                <w:sz w:val="16"/>
                <w:szCs w:val="16"/>
              </w:rPr>
            </w:pPr>
            <w:r w:rsidRPr="00464A15">
              <w:rPr>
                <w:rFonts w:cs="Arial"/>
                <w:sz w:val="16"/>
                <w:szCs w:val="16"/>
              </w:rPr>
              <w:t>18.4.0</w:t>
            </w:r>
          </w:p>
        </w:tc>
      </w:tr>
      <w:tr w:rsidR="00FF2222" w:rsidRPr="00E76C93" w14:paraId="4C1E51D0"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165D50D9" w14:textId="2236AC62"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F3550C" w14:textId="267FDF87"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127A62" w14:textId="79DE9760" w:rsidR="00FF2222" w:rsidRPr="0091695C" w:rsidRDefault="00FF2222" w:rsidP="00FF2222">
            <w:pPr>
              <w:pStyle w:val="TAC"/>
              <w:rPr>
                <w:rFonts w:cs="Arial"/>
                <w:sz w:val="16"/>
                <w:szCs w:val="16"/>
              </w:rPr>
            </w:pPr>
            <w:r w:rsidRPr="00FF2222">
              <w:rPr>
                <w:rFonts w:cs="Arial"/>
                <w:sz w:val="16"/>
                <w:szCs w:val="16"/>
              </w:rPr>
              <w:t>CP-232061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EDF751" w14:textId="33917A33" w:rsidR="00FF2222" w:rsidRDefault="00FF2222" w:rsidP="00FF2222">
            <w:pPr>
              <w:pStyle w:val="TAC"/>
              <w:rPr>
                <w:rFonts w:cs="Arial"/>
                <w:sz w:val="16"/>
                <w:szCs w:val="16"/>
              </w:rPr>
            </w:pPr>
            <w:r>
              <w:rPr>
                <w:rFonts w:cs="Arial"/>
                <w:sz w:val="16"/>
                <w:szCs w:val="16"/>
              </w:rPr>
              <w:t>0670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359F9D" w14:textId="6F09CEF1"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3924ED" w14:textId="6654DA47" w:rsidR="00FF2222" w:rsidRDefault="00FF2222" w:rsidP="00FF222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4A583D" w14:textId="6CD0DF5E" w:rsidR="00FF2222" w:rsidRDefault="00FF2222" w:rsidP="00FF2222">
            <w:pPr>
              <w:pStyle w:val="TAL"/>
              <w:rPr>
                <w:rFonts w:cs="Arial"/>
                <w:sz w:val="16"/>
                <w:szCs w:val="16"/>
              </w:rPr>
            </w:pPr>
            <w:r>
              <w:rPr>
                <w:rFonts w:cs="Arial"/>
                <w:sz w:val="16"/>
                <w:szCs w:val="16"/>
              </w:rPr>
              <w:t>Include upipSupported Indication in SM Context Transfer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27E238" w14:textId="0ABE09B8" w:rsidR="00FF2222" w:rsidRDefault="00FF2222" w:rsidP="00FF2222">
            <w:pPr>
              <w:pStyle w:val="TAC"/>
              <w:rPr>
                <w:rFonts w:cs="Arial"/>
                <w:sz w:val="16"/>
                <w:szCs w:val="16"/>
              </w:rPr>
            </w:pPr>
            <w:r w:rsidRPr="00464A15">
              <w:rPr>
                <w:rFonts w:cs="Arial"/>
                <w:sz w:val="16"/>
                <w:szCs w:val="16"/>
              </w:rPr>
              <w:t>18.4.0</w:t>
            </w:r>
          </w:p>
        </w:tc>
      </w:tr>
      <w:tr w:rsidR="00FF2222" w:rsidRPr="00E76C93" w14:paraId="06A67AA7"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F474D60" w14:textId="12AF132A"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04AB2" w14:textId="617EF2EB"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EE5AF0" w14:textId="33DA4CAB"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23A5F2" w14:textId="6046B0D4" w:rsidR="00FF2222" w:rsidRDefault="00FF2222" w:rsidP="00FF2222">
            <w:pPr>
              <w:pStyle w:val="TAC"/>
              <w:rPr>
                <w:rFonts w:cs="Arial"/>
                <w:sz w:val="16"/>
                <w:szCs w:val="16"/>
              </w:rPr>
            </w:pPr>
            <w:r>
              <w:rPr>
                <w:rFonts w:cs="Arial"/>
                <w:sz w:val="16"/>
                <w:szCs w:val="16"/>
              </w:rPr>
              <w:t>0671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A1F8F2" w14:textId="12FAA975"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D8596A" w14:textId="3543AB52"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EEB414E" w14:textId="24160379" w:rsidR="00FF2222" w:rsidRDefault="00FF2222" w:rsidP="00FF2222">
            <w:pPr>
              <w:pStyle w:val="TAL"/>
              <w:rPr>
                <w:rFonts w:cs="Arial"/>
                <w:sz w:val="16"/>
                <w:szCs w:val="16"/>
              </w:rPr>
            </w:pPr>
            <w:r>
              <w:rPr>
                <w:rFonts w:cs="Arial"/>
                <w:sz w:val="16"/>
                <w:szCs w:val="16"/>
              </w:rPr>
              <w:t>PDU Session Release during Network Slice Replacement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35024F" w14:textId="37879643" w:rsidR="00FF2222" w:rsidRDefault="00FF2222" w:rsidP="00FF2222">
            <w:pPr>
              <w:pStyle w:val="TAC"/>
              <w:rPr>
                <w:rFonts w:cs="Arial"/>
                <w:sz w:val="16"/>
                <w:szCs w:val="16"/>
              </w:rPr>
            </w:pPr>
            <w:r w:rsidRPr="00464A15">
              <w:rPr>
                <w:rFonts w:cs="Arial"/>
                <w:sz w:val="16"/>
                <w:szCs w:val="16"/>
              </w:rPr>
              <w:t>18.4.0</w:t>
            </w:r>
          </w:p>
        </w:tc>
      </w:tr>
      <w:tr w:rsidR="00FF2222" w:rsidRPr="00E76C93" w14:paraId="2D7C5B23"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637AFCE" w14:textId="5E3A183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60454E" w14:textId="75BF863D"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54FA883" w14:textId="40366BF9"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008801" w14:textId="00103D03" w:rsidR="00FF2222" w:rsidRDefault="00FF2222" w:rsidP="00FF2222">
            <w:pPr>
              <w:pStyle w:val="TAC"/>
              <w:rPr>
                <w:rFonts w:cs="Arial"/>
                <w:sz w:val="16"/>
                <w:szCs w:val="16"/>
              </w:rPr>
            </w:pPr>
            <w:r>
              <w:rPr>
                <w:rFonts w:cs="Arial"/>
                <w:sz w:val="16"/>
                <w:szCs w:val="16"/>
              </w:rPr>
              <w:t>0672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6E3CBE" w14:textId="0A0155DD" w:rsidR="00FF2222" w:rsidRDefault="00FF2222" w:rsidP="00FF2222">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1D2F93" w14:textId="7047B47C"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DB6D91F" w14:textId="7B900934" w:rsidR="00FF2222" w:rsidRDefault="00FF2222" w:rsidP="00FF2222">
            <w:pPr>
              <w:pStyle w:val="TAL"/>
              <w:rPr>
                <w:rFonts w:cs="Arial"/>
                <w:sz w:val="16"/>
                <w:szCs w:val="16"/>
              </w:rPr>
            </w:pPr>
            <w:r>
              <w:rPr>
                <w:rFonts w:cs="Arial"/>
                <w:sz w:val="16"/>
                <w:szCs w:val="16"/>
              </w:rPr>
              <w:t>PDU Session Retention during Network Slice Replacement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B42F03" w14:textId="679C4794" w:rsidR="00FF2222" w:rsidRDefault="00FF2222" w:rsidP="00FF2222">
            <w:pPr>
              <w:pStyle w:val="TAC"/>
              <w:rPr>
                <w:rFonts w:cs="Arial"/>
                <w:sz w:val="16"/>
                <w:szCs w:val="16"/>
              </w:rPr>
            </w:pPr>
            <w:r w:rsidRPr="00464A15">
              <w:rPr>
                <w:rFonts w:cs="Arial"/>
                <w:sz w:val="16"/>
                <w:szCs w:val="16"/>
              </w:rPr>
              <w:t>18.4.0</w:t>
            </w:r>
          </w:p>
        </w:tc>
      </w:tr>
      <w:tr w:rsidR="00FF2222" w:rsidRPr="00E76C93" w14:paraId="5B7AA1E8"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46631AD" w14:textId="4F8DBBF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8CAC56" w14:textId="0B709221"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BC4E11" w14:textId="5C602D9B" w:rsidR="00FF2222" w:rsidRPr="0091695C" w:rsidRDefault="00FF2222" w:rsidP="00FF2222">
            <w:pPr>
              <w:pStyle w:val="TAC"/>
              <w:rPr>
                <w:rFonts w:cs="Arial"/>
                <w:sz w:val="16"/>
                <w:szCs w:val="16"/>
              </w:rPr>
            </w:pPr>
            <w:r w:rsidRPr="00FF2222">
              <w:rPr>
                <w:rFonts w:cs="Arial"/>
                <w:sz w:val="16"/>
                <w:szCs w:val="16"/>
              </w:rPr>
              <w:t>CP-232033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0B882B" w14:textId="09E3DF32" w:rsidR="00FF2222" w:rsidRDefault="00FF2222" w:rsidP="00FF2222">
            <w:pPr>
              <w:pStyle w:val="TAC"/>
              <w:rPr>
                <w:rFonts w:cs="Arial"/>
                <w:sz w:val="16"/>
                <w:szCs w:val="16"/>
              </w:rPr>
            </w:pPr>
            <w:r>
              <w:rPr>
                <w:rFonts w:cs="Arial"/>
                <w:sz w:val="16"/>
                <w:szCs w:val="16"/>
              </w:rPr>
              <w:t>0673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7390A0" w14:textId="05F64308"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7FFAAC" w14:textId="5376306B"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2C057B1" w14:textId="5FBDFE55" w:rsidR="00FF2222" w:rsidRDefault="00FF2222" w:rsidP="00FF2222">
            <w:pPr>
              <w:pStyle w:val="TAL"/>
              <w:rPr>
                <w:rFonts w:cs="Arial"/>
                <w:sz w:val="16"/>
                <w:szCs w:val="16"/>
              </w:rPr>
            </w:pPr>
            <w:r>
              <w:rPr>
                <w:rFonts w:cs="Arial"/>
                <w:sz w:val="16"/>
                <w:szCs w:val="16"/>
              </w:rPr>
              <w:t>Correction of ABNF rule of 3gpp-Sbi-Origination-Timestamp header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F0C9CE" w14:textId="7172DE4A" w:rsidR="00FF2222" w:rsidRDefault="00FF2222" w:rsidP="00FF2222">
            <w:pPr>
              <w:pStyle w:val="TAC"/>
              <w:rPr>
                <w:rFonts w:cs="Arial"/>
                <w:sz w:val="16"/>
                <w:szCs w:val="16"/>
              </w:rPr>
            </w:pPr>
            <w:r w:rsidRPr="00464A15">
              <w:rPr>
                <w:rFonts w:cs="Arial"/>
                <w:sz w:val="16"/>
                <w:szCs w:val="16"/>
              </w:rPr>
              <w:t>18.4.0</w:t>
            </w:r>
          </w:p>
        </w:tc>
      </w:tr>
      <w:tr w:rsidR="00FF2222" w:rsidRPr="00E76C93" w14:paraId="01600C01"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D437E9C" w14:textId="78A2B39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5D11AC" w14:textId="14D052CB"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7BB5A5" w14:textId="55C63171"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F463B2" w14:textId="782C60A5" w:rsidR="00FF2222" w:rsidRDefault="00FF2222" w:rsidP="00FF2222">
            <w:pPr>
              <w:pStyle w:val="TAC"/>
              <w:rPr>
                <w:rFonts w:cs="Arial"/>
                <w:sz w:val="16"/>
                <w:szCs w:val="16"/>
              </w:rPr>
            </w:pPr>
            <w:r>
              <w:rPr>
                <w:rFonts w:cs="Arial"/>
                <w:sz w:val="16"/>
                <w:szCs w:val="16"/>
              </w:rPr>
              <w:t>0674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A1600F" w14:textId="598489BC"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EEE25D" w14:textId="4CA4CB6F"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6EC521" w14:textId="16D2F932" w:rsidR="00FF2222" w:rsidRDefault="00FF2222" w:rsidP="00FF2222">
            <w:pPr>
              <w:pStyle w:val="TAL"/>
              <w:rPr>
                <w:rFonts w:cs="Arial"/>
                <w:sz w:val="16"/>
                <w:szCs w:val="16"/>
              </w:rPr>
            </w:pPr>
            <w:r>
              <w:rPr>
                <w:rFonts w:cs="Arial"/>
                <w:sz w:val="16"/>
                <w:szCs w:val="16"/>
              </w:rPr>
              <w:t>Data types defined for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8D576F" w14:textId="5EC6C1CE" w:rsidR="00FF2222" w:rsidRDefault="00FF2222" w:rsidP="00FF2222">
            <w:pPr>
              <w:pStyle w:val="TAC"/>
              <w:rPr>
                <w:rFonts w:cs="Arial"/>
                <w:sz w:val="16"/>
                <w:szCs w:val="16"/>
              </w:rPr>
            </w:pPr>
            <w:r w:rsidRPr="00464A15">
              <w:rPr>
                <w:rFonts w:cs="Arial"/>
                <w:sz w:val="16"/>
                <w:szCs w:val="16"/>
              </w:rPr>
              <w:t>18.4.0</w:t>
            </w:r>
          </w:p>
        </w:tc>
      </w:tr>
      <w:tr w:rsidR="00FF2222" w:rsidRPr="00E76C93" w14:paraId="0541AEDC"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2EC3C220" w14:textId="1704EC5F"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FB102E" w14:textId="32ECBBF3"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8A8844A" w14:textId="1E7F2F34"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E7BA9D" w14:textId="691D4EDE" w:rsidR="00FF2222" w:rsidRDefault="00FF2222" w:rsidP="00FF2222">
            <w:pPr>
              <w:pStyle w:val="TAC"/>
              <w:rPr>
                <w:rFonts w:cs="Arial"/>
                <w:sz w:val="16"/>
                <w:szCs w:val="16"/>
              </w:rPr>
            </w:pPr>
            <w:r>
              <w:rPr>
                <w:rFonts w:cs="Arial"/>
                <w:sz w:val="16"/>
                <w:szCs w:val="16"/>
              </w:rPr>
              <w:t>0675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EEE790" w14:textId="246789EB"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364094" w14:textId="3322CC19"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7582942" w14:textId="36AE9F5F" w:rsidR="00FF2222" w:rsidRDefault="00FF2222" w:rsidP="00FF2222">
            <w:pPr>
              <w:pStyle w:val="TAL"/>
              <w:rPr>
                <w:rFonts w:cs="Arial"/>
                <w:sz w:val="16"/>
                <w:szCs w:val="16"/>
              </w:rPr>
            </w:pPr>
            <w:r>
              <w:rPr>
                <w:rFonts w:cs="Arial"/>
                <w:sz w:val="16"/>
                <w:szCs w:val="16"/>
              </w:rPr>
              <w:t>Retrieval of SM context with HR-SBO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33AB5C" w14:textId="0A05DEAC" w:rsidR="00FF2222" w:rsidRDefault="00FF2222" w:rsidP="00FF2222">
            <w:pPr>
              <w:pStyle w:val="TAC"/>
              <w:rPr>
                <w:rFonts w:cs="Arial"/>
                <w:sz w:val="16"/>
                <w:szCs w:val="16"/>
              </w:rPr>
            </w:pPr>
            <w:r w:rsidRPr="00464A15">
              <w:rPr>
                <w:rFonts w:cs="Arial"/>
                <w:sz w:val="16"/>
                <w:szCs w:val="16"/>
              </w:rPr>
              <w:t>18.4.0</w:t>
            </w:r>
          </w:p>
        </w:tc>
      </w:tr>
      <w:tr w:rsidR="00FF2222" w:rsidRPr="00E76C93" w14:paraId="7F955ED0"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0DA6634" w14:textId="3EF31F09"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8FA313" w14:textId="0FFA7A3C"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6FBCA2" w14:textId="158B2133" w:rsidR="00FF2222" w:rsidRPr="0091695C" w:rsidRDefault="00FF2222" w:rsidP="00FF2222">
            <w:pPr>
              <w:pStyle w:val="TAC"/>
              <w:rPr>
                <w:rFonts w:cs="Arial"/>
                <w:sz w:val="16"/>
                <w:szCs w:val="16"/>
              </w:rPr>
            </w:pPr>
            <w:r w:rsidRPr="00FF2222">
              <w:rPr>
                <w:rFonts w:cs="Arial"/>
                <w:sz w:val="16"/>
                <w:szCs w:val="16"/>
              </w:rPr>
              <w:t>CP-232</w:t>
            </w:r>
            <w:r w:rsidR="007B5CEE">
              <w:rPr>
                <w:rFonts w:cs="Arial"/>
                <w:sz w:val="16"/>
                <w:szCs w:val="16"/>
              </w:rPr>
              <w:t>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A47D8C" w14:textId="58FC98BF" w:rsidR="00FF2222" w:rsidRDefault="00FF2222" w:rsidP="00FF2222">
            <w:pPr>
              <w:pStyle w:val="TAC"/>
              <w:rPr>
                <w:rFonts w:cs="Arial"/>
                <w:sz w:val="16"/>
                <w:szCs w:val="16"/>
              </w:rPr>
            </w:pPr>
            <w:r>
              <w:rPr>
                <w:rFonts w:cs="Arial"/>
                <w:sz w:val="16"/>
                <w:szCs w:val="16"/>
              </w:rPr>
              <w:t>0676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156DF" w14:textId="3B3129F6" w:rsidR="00FF2222" w:rsidRDefault="007B5CEE" w:rsidP="00FF2222">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1EA23E" w14:textId="66794F48"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4320AE" w14:textId="6424DFCB" w:rsidR="00FF2222" w:rsidRDefault="00FF2222" w:rsidP="00FF2222">
            <w:pPr>
              <w:pStyle w:val="TAL"/>
              <w:rPr>
                <w:rFonts w:cs="Arial"/>
                <w:sz w:val="16"/>
                <w:szCs w:val="16"/>
              </w:rPr>
            </w:pPr>
            <w:r>
              <w:rPr>
                <w:rFonts w:cs="Arial"/>
                <w:sz w:val="16"/>
                <w:szCs w:val="16"/>
              </w:rPr>
              <w:t>Avoidance of unnecessary interworking on N16 and 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498C39" w14:textId="1E3C1001" w:rsidR="00FF2222" w:rsidRDefault="00FF2222" w:rsidP="00FF2222">
            <w:pPr>
              <w:pStyle w:val="TAC"/>
              <w:rPr>
                <w:rFonts w:cs="Arial"/>
                <w:sz w:val="16"/>
                <w:szCs w:val="16"/>
              </w:rPr>
            </w:pPr>
            <w:r w:rsidRPr="00464A15">
              <w:rPr>
                <w:rFonts w:cs="Arial"/>
                <w:sz w:val="16"/>
                <w:szCs w:val="16"/>
              </w:rPr>
              <w:t>18.4.0</w:t>
            </w:r>
          </w:p>
        </w:tc>
      </w:tr>
      <w:tr w:rsidR="00FF2222" w:rsidRPr="00E76C93" w14:paraId="4167AB15"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392B717F" w14:textId="172FFABC"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ADE9F4" w14:textId="26B2B4D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4F52727" w14:textId="629AB996" w:rsidR="00FF2222" w:rsidRPr="0091695C" w:rsidRDefault="00FF2222" w:rsidP="00FF2222">
            <w:pPr>
              <w:pStyle w:val="TAC"/>
              <w:rPr>
                <w:rFonts w:cs="Arial"/>
                <w:sz w:val="16"/>
                <w:szCs w:val="16"/>
              </w:rPr>
            </w:pPr>
            <w:r w:rsidRPr="00FF2222">
              <w:rPr>
                <w:rFonts w:cs="Arial"/>
                <w:sz w:val="16"/>
                <w:szCs w:val="16"/>
              </w:rPr>
              <w:t>CP-232053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EC0A7C" w14:textId="56E3580B" w:rsidR="00FF2222" w:rsidRDefault="00FF2222" w:rsidP="00FF2222">
            <w:pPr>
              <w:pStyle w:val="TAC"/>
              <w:rPr>
                <w:rFonts w:cs="Arial"/>
                <w:sz w:val="16"/>
                <w:szCs w:val="16"/>
              </w:rPr>
            </w:pPr>
            <w:r>
              <w:rPr>
                <w:rFonts w:cs="Arial"/>
                <w:sz w:val="16"/>
                <w:szCs w:val="16"/>
              </w:rPr>
              <w:t>0678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5B390D" w14:textId="6AB5847F"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A860E5" w14:textId="50A8E88F"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99FB5E" w14:textId="75AA583E" w:rsidR="00FF2222" w:rsidRDefault="00FF2222" w:rsidP="00FF2222">
            <w:pPr>
              <w:pStyle w:val="TAL"/>
              <w:rPr>
                <w:rFonts w:cs="Arial"/>
                <w:sz w:val="16"/>
                <w:szCs w:val="16"/>
              </w:rPr>
            </w:pPr>
            <w:r>
              <w:rPr>
                <w:rFonts w:cs="Arial"/>
                <w:sz w:val="16"/>
                <w:szCs w:val="16"/>
              </w:rPr>
              <w:t>Support of Mobile Base Station Relay in SMF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4D3E9C" w14:textId="013EAD97" w:rsidR="00FF2222" w:rsidRDefault="00FF2222" w:rsidP="00FF2222">
            <w:pPr>
              <w:pStyle w:val="TAC"/>
              <w:rPr>
                <w:rFonts w:cs="Arial"/>
                <w:sz w:val="16"/>
                <w:szCs w:val="16"/>
              </w:rPr>
            </w:pPr>
            <w:r w:rsidRPr="00464A15">
              <w:rPr>
                <w:rFonts w:cs="Arial"/>
                <w:sz w:val="16"/>
                <w:szCs w:val="16"/>
              </w:rPr>
              <w:t>18.4.0</w:t>
            </w:r>
          </w:p>
        </w:tc>
      </w:tr>
      <w:tr w:rsidR="00FF2222" w:rsidRPr="00E76C93" w14:paraId="1A985C45"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749F1176" w14:textId="30D0A54D"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6DD434" w14:textId="4F6244DA"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729DF1" w14:textId="6648A794" w:rsidR="00FF2222" w:rsidRPr="0091695C" w:rsidRDefault="00FF2222" w:rsidP="00FF2222">
            <w:pPr>
              <w:pStyle w:val="TAC"/>
              <w:rPr>
                <w:rFonts w:cs="Arial"/>
                <w:sz w:val="16"/>
                <w:szCs w:val="16"/>
              </w:rPr>
            </w:pPr>
            <w:r w:rsidRPr="00FF2222">
              <w:rPr>
                <w:rFonts w:cs="Arial"/>
                <w:sz w:val="16"/>
                <w:szCs w:val="16"/>
              </w:rPr>
              <w:t>CP-232034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21F23B" w14:textId="7AEE896B" w:rsidR="00FF2222" w:rsidRDefault="00FF2222" w:rsidP="00FF2222">
            <w:pPr>
              <w:pStyle w:val="TAC"/>
              <w:rPr>
                <w:rFonts w:cs="Arial"/>
                <w:sz w:val="16"/>
                <w:szCs w:val="16"/>
              </w:rPr>
            </w:pPr>
            <w:r>
              <w:rPr>
                <w:rFonts w:cs="Arial"/>
                <w:sz w:val="16"/>
                <w:szCs w:val="16"/>
              </w:rPr>
              <w:t>0679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568671" w14:textId="2C1AB50D"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70820D" w14:textId="17A06BD9"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33A273B" w14:textId="23083923" w:rsidR="00FF2222" w:rsidRDefault="00FF2222" w:rsidP="00FF2222">
            <w:pPr>
              <w:pStyle w:val="TAL"/>
              <w:rPr>
                <w:rFonts w:cs="Arial"/>
                <w:sz w:val="16"/>
                <w:szCs w:val="16"/>
              </w:rPr>
            </w:pPr>
            <w:r>
              <w:rPr>
                <w:rFonts w:cs="Arial"/>
                <w:sz w:val="16"/>
                <w:szCs w:val="16"/>
              </w:rPr>
              <w:t>Small Data Transmission in RRC_INACTIVE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FFDB99" w14:textId="5C96284F" w:rsidR="00FF2222" w:rsidRDefault="00FF2222" w:rsidP="00FF2222">
            <w:pPr>
              <w:pStyle w:val="TAC"/>
              <w:rPr>
                <w:rFonts w:cs="Arial"/>
                <w:sz w:val="16"/>
                <w:szCs w:val="16"/>
              </w:rPr>
            </w:pPr>
            <w:r w:rsidRPr="00464A15">
              <w:rPr>
                <w:rFonts w:cs="Arial"/>
                <w:sz w:val="16"/>
                <w:szCs w:val="16"/>
              </w:rPr>
              <w:t>18.4.0</w:t>
            </w:r>
          </w:p>
        </w:tc>
      </w:tr>
      <w:tr w:rsidR="00FF2222" w:rsidRPr="00E76C93" w14:paraId="7B0E46EA"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5AE87D4" w14:textId="07F83CC9"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9DC2A8" w14:textId="5940997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6417D6C" w14:textId="26EB153E" w:rsidR="00FF2222" w:rsidRPr="0091695C" w:rsidRDefault="00FF2222" w:rsidP="00FF2222">
            <w:pPr>
              <w:pStyle w:val="TAC"/>
              <w:rPr>
                <w:rFonts w:cs="Arial"/>
                <w:sz w:val="16"/>
                <w:szCs w:val="16"/>
              </w:rPr>
            </w:pPr>
            <w:r w:rsidRPr="00FF2222">
              <w:rPr>
                <w:rFonts w:cs="Arial"/>
                <w:sz w:val="16"/>
                <w:szCs w:val="16"/>
              </w:rPr>
              <w:t>CP-232</w:t>
            </w:r>
            <w:r w:rsidR="007B5CEE">
              <w:rPr>
                <w:rFonts w:cs="Arial"/>
                <w:sz w:val="16"/>
                <w:szCs w:val="16"/>
              </w:rPr>
              <w:t>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7582A2" w14:textId="0056192F" w:rsidR="00FF2222" w:rsidRDefault="00FF2222" w:rsidP="00FF2222">
            <w:pPr>
              <w:pStyle w:val="TAC"/>
              <w:rPr>
                <w:rFonts w:cs="Arial"/>
                <w:sz w:val="16"/>
                <w:szCs w:val="16"/>
              </w:rPr>
            </w:pPr>
            <w:r>
              <w:rPr>
                <w:rFonts w:cs="Arial"/>
                <w:sz w:val="16"/>
                <w:szCs w:val="16"/>
              </w:rPr>
              <w:t>0680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2157FE" w14:textId="7E9BCB9E" w:rsidR="00FF2222" w:rsidRDefault="007B5CEE"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398EA0" w14:textId="5C73842B"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218AC8" w14:textId="0D84BBE0" w:rsidR="00FF2222" w:rsidRDefault="00FF2222" w:rsidP="00FF2222">
            <w:pPr>
              <w:pStyle w:val="TAL"/>
              <w:rPr>
                <w:rFonts w:cs="Arial"/>
                <w:sz w:val="16"/>
                <w:szCs w:val="16"/>
              </w:rPr>
            </w:pPr>
            <w:r>
              <w:rPr>
                <w:rFonts w:cs="Arial"/>
                <w:sz w:val="16"/>
                <w:szCs w:val="16"/>
              </w:rPr>
              <w:t>EAS rediscovery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D601C2" w14:textId="07955038" w:rsidR="00FF2222" w:rsidRDefault="00FF2222" w:rsidP="00FF2222">
            <w:pPr>
              <w:pStyle w:val="TAC"/>
              <w:rPr>
                <w:rFonts w:cs="Arial"/>
                <w:sz w:val="16"/>
                <w:szCs w:val="16"/>
              </w:rPr>
            </w:pPr>
            <w:r w:rsidRPr="00464A15">
              <w:rPr>
                <w:rFonts w:cs="Arial"/>
                <w:sz w:val="16"/>
                <w:szCs w:val="16"/>
              </w:rPr>
              <w:t>18.4.0</w:t>
            </w:r>
          </w:p>
        </w:tc>
      </w:tr>
      <w:tr w:rsidR="00FF2222" w:rsidRPr="00E76C93" w14:paraId="553C745E"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873B167" w14:textId="1E4CA87A"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69AF0E" w14:textId="7DE80AE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66DA8D8" w14:textId="720260E2"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F32A82" w14:textId="56A24B96" w:rsidR="00FF2222" w:rsidRDefault="00FF2222" w:rsidP="00FF2222">
            <w:pPr>
              <w:pStyle w:val="TAC"/>
              <w:rPr>
                <w:rFonts w:cs="Arial"/>
                <w:sz w:val="16"/>
                <w:szCs w:val="16"/>
              </w:rPr>
            </w:pPr>
            <w:r>
              <w:rPr>
                <w:rFonts w:cs="Arial"/>
                <w:sz w:val="16"/>
                <w:szCs w:val="16"/>
              </w:rPr>
              <w:t>0682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26E02" w14:textId="2B3A9B93"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32FFB8" w14:textId="026F2754"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D890A22" w14:textId="382830C8" w:rsidR="00FF2222" w:rsidRDefault="00FF2222" w:rsidP="00FF2222">
            <w:pPr>
              <w:pStyle w:val="TAL"/>
              <w:rPr>
                <w:rFonts w:cs="Arial"/>
                <w:sz w:val="16"/>
                <w:szCs w:val="16"/>
              </w:rPr>
            </w:pPr>
            <w:r>
              <w:rPr>
                <w:rFonts w:cs="Arial"/>
                <w:sz w:val="16"/>
                <w:szCs w:val="16"/>
              </w:rPr>
              <w:t>Internal Group Identifier for HR-SBO subscription from V-SMF to AF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56C7D2" w14:textId="06333A68" w:rsidR="00FF2222" w:rsidRDefault="00FF2222" w:rsidP="00FF2222">
            <w:pPr>
              <w:pStyle w:val="TAC"/>
              <w:rPr>
                <w:rFonts w:cs="Arial"/>
                <w:sz w:val="16"/>
                <w:szCs w:val="16"/>
              </w:rPr>
            </w:pPr>
            <w:r w:rsidRPr="00464A15">
              <w:rPr>
                <w:rFonts w:cs="Arial"/>
                <w:sz w:val="16"/>
                <w:szCs w:val="16"/>
              </w:rPr>
              <w:t>18.4.0</w:t>
            </w:r>
          </w:p>
        </w:tc>
      </w:tr>
      <w:tr w:rsidR="00FF2222" w:rsidRPr="00E76C93" w14:paraId="7C58F216"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037C4476" w14:textId="49F78E7F"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5B22A1" w14:textId="39226FBC"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04C6A6F" w14:textId="5394564F" w:rsidR="00FF2222" w:rsidRPr="0091695C" w:rsidRDefault="00FF2222" w:rsidP="00FF2222">
            <w:pPr>
              <w:pStyle w:val="TAC"/>
              <w:rPr>
                <w:rFonts w:cs="Arial"/>
                <w:sz w:val="16"/>
                <w:szCs w:val="16"/>
              </w:rPr>
            </w:pPr>
            <w:r w:rsidRPr="00FF2222">
              <w:rPr>
                <w:rFonts w:cs="Arial"/>
                <w:sz w:val="16"/>
                <w:szCs w:val="16"/>
              </w:rPr>
              <w:t>CP-232063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9BE608" w14:textId="7D447B95" w:rsidR="00FF2222" w:rsidRDefault="00FF2222" w:rsidP="00FF2222">
            <w:pPr>
              <w:pStyle w:val="TAC"/>
              <w:rPr>
                <w:rFonts w:cs="Arial"/>
                <w:sz w:val="16"/>
                <w:szCs w:val="16"/>
              </w:rPr>
            </w:pPr>
            <w:r>
              <w:rPr>
                <w:rFonts w:cs="Arial"/>
                <w:sz w:val="16"/>
                <w:szCs w:val="16"/>
              </w:rPr>
              <w:t>0685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D4CC93" w14:textId="4745FA91"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B8ED0F" w14:textId="62AA6BC2" w:rsidR="00FF2222" w:rsidRDefault="00FF2222" w:rsidP="00FF222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C6B2120" w14:textId="78E4292B" w:rsidR="00FF2222" w:rsidRDefault="00FF2222" w:rsidP="00FF2222">
            <w:pPr>
              <w:pStyle w:val="TAL"/>
              <w:rPr>
                <w:rFonts w:cs="Arial"/>
                <w:sz w:val="16"/>
                <w:szCs w:val="16"/>
              </w:rPr>
            </w:pPr>
            <w:r>
              <w:rPr>
                <w:rFonts w:cs="Arial"/>
                <w:sz w:val="16"/>
                <w:szCs w:val="16"/>
              </w:rPr>
              <w:t>Home S-NSSAI in EPC to 5GS handover with AMF relocation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E2D02C" w14:textId="765454E3" w:rsidR="00FF2222" w:rsidRDefault="00FF2222" w:rsidP="00FF2222">
            <w:pPr>
              <w:pStyle w:val="TAC"/>
              <w:rPr>
                <w:rFonts w:cs="Arial"/>
                <w:sz w:val="16"/>
                <w:szCs w:val="16"/>
              </w:rPr>
            </w:pPr>
            <w:r w:rsidRPr="00464A15">
              <w:rPr>
                <w:rFonts w:cs="Arial"/>
                <w:sz w:val="16"/>
                <w:szCs w:val="16"/>
              </w:rPr>
              <w:t>18.4.0</w:t>
            </w:r>
          </w:p>
        </w:tc>
      </w:tr>
      <w:tr w:rsidR="00FF2222" w:rsidRPr="00E76C93" w14:paraId="177D5FA8"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7A3137FF" w14:textId="792551B7"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3E23C1" w14:textId="27BCD231"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3EE6F2A" w14:textId="1548B482" w:rsidR="00FF2222" w:rsidRPr="0091695C" w:rsidRDefault="00FF2222" w:rsidP="00FF2222">
            <w:pPr>
              <w:pStyle w:val="TAC"/>
              <w:rPr>
                <w:rFonts w:cs="Arial"/>
                <w:sz w:val="16"/>
                <w:szCs w:val="16"/>
              </w:rPr>
            </w:pPr>
            <w:r w:rsidRPr="00FF2222">
              <w:rPr>
                <w:rFonts w:cs="Arial"/>
                <w:sz w:val="16"/>
                <w:szCs w:val="16"/>
              </w:rPr>
              <w:t>CP-232060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2B861C" w14:textId="3EF4DE93" w:rsidR="00FF2222" w:rsidRDefault="00FF2222" w:rsidP="00FF2222">
            <w:pPr>
              <w:pStyle w:val="TAC"/>
              <w:rPr>
                <w:rFonts w:cs="Arial"/>
                <w:sz w:val="16"/>
                <w:szCs w:val="16"/>
              </w:rPr>
            </w:pPr>
            <w:r>
              <w:rPr>
                <w:rFonts w:cs="Arial"/>
                <w:sz w:val="16"/>
                <w:szCs w:val="16"/>
              </w:rPr>
              <w:t>0686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C4B093" w14:textId="530B72DC"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B6A70F" w14:textId="79424A5E"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F33B201" w14:textId="640C3F85" w:rsidR="00FF2222" w:rsidRDefault="00FF2222" w:rsidP="00FF2222">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40BC1C" w14:textId="1C496FA5" w:rsidR="00FF2222" w:rsidRDefault="00FF2222" w:rsidP="00FF2222">
            <w:pPr>
              <w:pStyle w:val="TAC"/>
              <w:rPr>
                <w:rFonts w:cs="Arial"/>
                <w:sz w:val="16"/>
                <w:szCs w:val="16"/>
              </w:rPr>
            </w:pPr>
            <w:r w:rsidRPr="00464A15">
              <w:rPr>
                <w:rFonts w:cs="Arial"/>
                <w:sz w:val="16"/>
                <w:szCs w:val="16"/>
              </w:rPr>
              <w:t>18.4.0</w:t>
            </w:r>
          </w:p>
        </w:tc>
      </w:tr>
      <w:tr w:rsidR="00D57580" w:rsidRPr="00E76C93" w14:paraId="311D71A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370F56E" w14:textId="70A0DD0A"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4462A" w14:textId="1989984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084A4DA" w14:textId="75F14FD3" w:rsidR="00495477" w:rsidRPr="00FF2222" w:rsidRDefault="00495477" w:rsidP="00495477">
            <w:pPr>
              <w:pStyle w:val="TAC"/>
              <w:rPr>
                <w:rFonts w:cs="Arial"/>
                <w:sz w:val="16"/>
                <w:szCs w:val="16"/>
              </w:rPr>
            </w:pPr>
            <w:r w:rsidRPr="00495477">
              <w:rPr>
                <w:rFonts w:cs="Arial"/>
                <w:sz w:val="16"/>
                <w:szCs w:val="16"/>
              </w:rPr>
              <w:t>CP-233038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B5391B" w14:textId="183E6F7F" w:rsidR="00495477" w:rsidRDefault="00495477" w:rsidP="00495477">
            <w:pPr>
              <w:pStyle w:val="TAC"/>
              <w:rPr>
                <w:rFonts w:cs="Arial"/>
                <w:sz w:val="16"/>
                <w:szCs w:val="16"/>
              </w:rPr>
            </w:pPr>
            <w:r>
              <w:rPr>
                <w:rFonts w:cs="Arial"/>
                <w:sz w:val="16"/>
                <w:szCs w:val="16"/>
              </w:rPr>
              <w:t>0688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5C88AA" w14:textId="2E4821DF"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F3C305" w14:textId="20482D79"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C8D4174" w14:textId="1C130C25" w:rsidR="00495477" w:rsidRDefault="00495477" w:rsidP="00495477">
            <w:pPr>
              <w:pStyle w:val="TAL"/>
              <w:rPr>
                <w:rFonts w:cs="Arial"/>
                <w:sz w:val="16"/>
                <w:szCs w:val="16"/>
              </w:rPr>
            </w:pPr>
            <w:r>
              <w:rPr>
                <w:rFonts w:cs="Arial"/>
                <w:sz w:val="16"/>
                <w:szCs w:val="16"/>
              </w:rPr>
              <w:t>V-SMF change based on target DNAI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14C02E" w14:textId="7CD1F00F" w:rsidR="00495477" w:rsidRPr="00464A15" w:rsidRDefault="00495477" w:rsidP="00495477">
            <w:pPr>
              <w:pStyle w:val="TAC"/>
              <w:rPr>
                <w:rFonts w:cs="Arial"/>
                <w:sz w:val="16"/>
                <w:szCs w:val="16"/>
              </w:rPr>
            </w:pPr>
            <w:r>
              <w:rPr>
                <w:rFonts w:cs="Arial"/>
                <w:sz w:val="16"/>
                <w:szCs w:val="16"/>
              </w:rPr>
              <w:t>18.5.0</w:t>
            </w:r>
          </w:p>
        </w:tc>
      </w:tr>
      <w:tr w:rsidR="00D57580" w:rsidRPr="00E76C93" w14:paraId="672AFAA2"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A30A646" w14:textId="362CB438"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67AD48" w14:textId="6C0AA80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F6FABE6" w14:textId="2BC153CD" w:rsidR="00495477" w:rsidRPr="00FF2222" w:rsidRDefault="00495477" w:rsidP="00495477">
            <w:pPr>
              <w:pStyle w:val="TAC"/>
              <w:rPr>
                <w:rFonts w:cs="Arial"/>
                <w:sz w:val="16"/>
                <w:szCs w:val="16"/>
              </w:rPr>
            </w:pPr>
            <w:r w:rsidRPr="00495477">
              <w:rPr>
                <w:rFonts w:cs="Arial"/>
                <w:sz w:val="16"/>
                <w:szCs w:val="16"/>
              </w:rPr>
              <w:t>CP-233</w:t>
            </w:r>
            <w:r w:rsidR="007D5C75">
              <w:rPr>
                <w:rFonts w:cs="Arial"/>
                <w:sz w:val="16"/>
                <w:szCs w:val="16"/>
              </w:rPr>
              <w:t>081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22836D" w14:textId="0C053D0C" w:rsidR="00495477" w:rsidRDefault="00495477" w:rsidP="00495477">
            <w:pPr>
              <w:pStyle w:val="TAC"/>
              <w:rPr>
                <w:rFonts w:cs="Arial"/>
                <w:sz w:val="16"/>
                <w:szCs w:val="16"/>
              </w:rPr>
            </w:pPr>
            <w:r>
              <w:rPr>
                <w:rFonts w:cs="Arial"/>
                <w:sz w:val="16"/>
                <w:szCs w:val="16"/>
              </w:rPr>
              <w:t>0689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18C383" w14:textId="40C3FD10" w:rsidR="00495477" w:rsidRDefault="007D5C75" w:rsidP="00495477">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116D67" w14:textId="68A19DB4"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59EE927" w14:textId="21C5AA81" w:rsidR="00495477" w:rsidRDefault="00495477" w:rsidP="00495477">
            <w:pPr>
              <w:pStyle w:val="TAL"/>
              <w:rPr>
                <w:rFonts w:cs="Arial"/>
                <w:sz w:val="16"/>
                <w:szCs w:val="16"/>
              </w:rPr>
            </w:pPr>
            <w:r>
              <w:rPr>
                <w:rFonts w:cs="Arial"/>
                <w:sz w:val="16"/>
                <w:szCs w:val="16"/>
              </w:rPr>
              <w:t>EAS information to be refreshed for EAS re-discovery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6343C0" w14:textId="53494B0A" w:rsidR="00495477" w:rsidRPr="00464A15" w:rsidRDefault="00495477" w:rsidP="00495477">
            <w:pPr>
              <w:pStyle w:val="TAC"/>
              <w:rPr>
                <w:rFonts w:cs="Arial"/>
                <w:sz w:val="16"/>
                <w:szCs w:val="16"/>
              </w:rPr>
            </w:pPr>
            <w:r>
              <w:rPr>
                <w:rFonts w:cs="Arial"/>
                <w:sz w:val="16"/>
                <w:szCs w:val="16"/>
              </w:rPr>
              <w:t>18.5.0</w:t>
            </w:r>
          </w:p>
        </w:tc>
      </w:tr>
      <w:tr w:rsidR="00D57580" w:rsidRPr="00E76C93" w14:paraId="7E8AB5A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5CB3FD8" w14:textId="6FDCECA8"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5D4185" w14:textId="096FDA4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A7756B" w14:textId="632D2160" w:rsidR="00495477" w:rsidRPr="00FF2222" w:rsidRDefault="00495477" w:rsidP="00495477">
            <w:pPr>
              <w:pStyle w:val="TAC"/>
              <w:rPr>
                <w:rFonts w:cs="Arial"/>
                <w:sz w:val="16"/>
                <w:szCs w:val="16"/>
              </w:rPr>
            </w:pPr>
            <w:r w:rsidRPr="00495477">
              <w:rPr>
                <w:rFonts w:cs="Arial"/>
                <w:sz w:val="16"/>
                <w:szCs w:val="16"/>
              </w:rPr>
              <w:t>CP-233036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504525" w14:textId="1B2BF34F" w:rsidR="00495477" w:rsidRDefault="00495477" w:rsidP="00495477">
            <w:pPr>
              <w:pStyle w:val="TAC"/>
              <w:rPr>
                <w:rFonts w:cs="Arial"/>
                <w:sz w:val="16"/>
                <w:szCs w:val="16"/>
              </w:rPr>
            </w:pPr>
            <w:r>
              <w:rPr>
                <w:rFonts w:cs="Arial"/>
                <w:sz w:val="16"/>
                <w:szCs w:val="16"/>
              </w:rPr>
              <w:t>0691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79438E" w14:textId="0021ED47"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217163" w14:textId="30986C86"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B0799D1" w14:textId="372AE025" w:rsidR="00495477" w:rsidRDefault="00495477" w:rsidP="00495477">
            <w:pPr>
              <w:pStyle w:val="TAL"/>
              <w:rPr>
                <w:rFonts w:cs="Arial"/>
                <w:sz w:val="16"/>
                <w:szCs w:val="16"/>
              </w:rPr>
            </w:pPr>
            <w:r>
              <w:rPr>
                <w:rFonts w:cs="Arial"/>
                <w:sz w:val="16"/>
                <w:szCs w:val="16"/>
              </w:rPr>
              <w:t>Error for NG-RAN initiated Connection Inactive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A498E8" w14:textId="3DD0ACB4" w:rsidR="00495477" w:rsidRPr="00464A15" w:rsidRDefault="00495477" w:rsidP="00495477">
            <w:pPr>
              <w:pStyle w:val="TAC"/>
              <w:rPr>
                <w:rFonts w:cs="Arial"/>
                <w:sz w:val="16"/>
                <w:szCs w:val="16"/>
              </w:rPr>
            </w:pPr>
            <w:r>
              <w:rPr>
                <w:rFonts w:cs="Arial"/>
                <w:sz w:val="16"/>
                <w:szCs w:val="16"/>
              </w:rPr>
              <w:t>18.5.0</w:t>
            </w:r>
          </w:p>
        </w:tc>
      </w:tr>
      <w:tr w:rsidR="00D57580" w:rsidRPr="00E76C93" w14:paraId="6BC04D79"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BC3E4EE" w14:textId="23148E69"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325502" w14:textId="66A81EB8"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6F3D955" w14:textId="2C91469C"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E58725" w14:textId="62881F34" w:rsidR="00495477" w:rsidRDefault="00495477" w:rsidP="00495477">
            <w:pPr>
              <w:pStyle w:val="TAC"/>
              <w:rPr>
                <w:rFonts w:cs="Arial"/>
                <w:sz w:val="16"/>
                <w:szCs w:val="16"/>
              </w:rPr>
            </w:pPr>
            <w:r>
              <w:rPr>
                <w:rFonts w:cs="Arial"/>
                <w:sz w:val="16"/>
                <w:szCs w:val="16"/>
              </w:rPr>
              <w:t>0692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7E5443" w14:textId="1B2203E8"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733C32" w14:textId="02FC91FC"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3D92A4C" w14:textId="02E5B7A6" w:rsidR="00495477" w:rsidRDefault="00495477" w:rsidP="00495477">
            <w:pPr>
              <w:pStyle w:val="TAL"/>
              <w:rPr>
                <w:rFonts w:cs="Arial"/>
                <w:sz w:val="16"/>
                <w:szCs w:val="16"/>
              </w:rPr>
            </w:pPr>
            <w:r>
              <w:rPr>
                <w:rFonts w:cs="Arial"/>
                <w:sz w:val="16"/>
                <w:szCs w:val="16"/>
              </w:rPr>
              <w:t>Correction on the description of DateTime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38812C" w14:textId="097E48B7" w:rsidR="00495477" w:rsidRPr="00464A15" w:rsidRDefault="00495477" w:rsidP="00495477">
            <w:pPr>
              <w:pStyle w:val="TAC"/>
              <w:rPr>
                <w:rFonts w:cs="Arial"/>
                <w:sz w:val="16"/>
                <w:szCs w:val="16"/>
              </w:rPr>
            </w:pPr>
            <w:r>
              <w:rPr>
                <w:rFonts w:cs="Arial"/>
                <w:sz w:val="16"/>
                <w:szCs w:val="16"/>
              </w:rPr>
              <w:t>18.5.0</w:t>
            </w:r>
          </w:p>
        </w:tc>
      </w:tr>
      <w:tr w:rsidR="00D57580" w:rsidRPr="00E76C93" w14:paraId="056BE6B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48D12F" w14:textId="5AAF6B1C"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8DD68F" w14:textId="16ACEB17"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56D07A9" w14:textId="6442378B" w:rsidR="00495477" w:rsidRPr="00FF2222" w:rsidRDefault="00495477" w:rsidP="00495477">
            <w:pPr>
              <w:pStyle w:val="TAC"/>
              <w:rPr>
                <w:rFonts w:cs="Arial"/>
                <w:sz w:val="16"/>
                <w:szCs w:val="16"/>
              </w:rPr>
            </w:pPr>
            <w:r w:rsidRPr="00495477">
              <w:rPr>
                <w:rFonts w:cs="Arial"/>
                <w:sz w:val="16"/>
                <w:szCs w:val="16"/>
              </w:rPr>
              <w:t>CP-233046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CBC4D2" w14:textId="2E791497" w:rsidR="00495477" w:rsidRDefault="00495477" w:rsidP="00495477">
            <w:pPr>
              <w:pStyle w:val="TAC"/>
              <w:rPr>
                <w:rFonts w:cs="Arial"/>
                <w:sz w:val="16"/>
                <w:szCs w:val="16"/>
              </w:rPr>
            </w:pPr>
            <w:r>
              <w:rPr>
                <w:rFonts w:cs="Arial"/>
                <w:sz w:val="16"/>
                <w:szCs w:val="16"/>
              </w:rPr>
              <w:t>0694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4A91BD" w14:textId="7617A67E"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C5FD9D" w14:textId="045B251D"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9F56E9" w14:textId="41C3045E" w:rsidR="00495477" w:rsidRDefault="00495477" w:rsidP="00495477">
            <w:pPr>
              <w:pStyle w:val="TAL"/>
              <w:rPr>
                <w:rFonts w:cs="Arial"/>
                <w:sz w:val="16"/>
                <w:szCs w:val="16"/>
              </w:rPr>
            </w:pPr>
            <w:r>
              <w:rPr>
                <w:rFonts w:cs="Arial"/>
                <w:sz w:val="16"/>
                <w:szCs w:val="16"/>
              </w:rPr>
              <w:t>Remove Editor’s Note on PDU Session Retention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D6118B" w14:textId="4CB8475B" w:rsidR="00495477" w:rsidRPr="00464A15" w:rsidRDefault="00495477" w:rsidP="00495477">
            <w:pPr>
              <w:pStyle w:val="TAC"/>
              <w:rPr>
                <w:rFonts w:cs="Arial"/>
                <w:sz w:val="16"/>
                <w:szCs w:val="16"/>
              </w:rPr>
            </w:pPr>
            <w:r>
              <w:rPr>
                <w:rFonts w:cs="Arial"/>
                <w:sz w:val="16"/>
                <w:szCs w:val="16"/>
              </w:rPr>
              <w:t>18.5.0</w:t>
            </w:r>
          </w:p>
        </w:tc>
      </w:tr>
      <w:tr w:rsidR="00D57580" w:rsidRPr="00E76C93" w14:paraId="0633A069"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BD31D10" w14:textId="02C383A3"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0EB5D8" w14:textId="219DB31F"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86300CE" w14:textId="6B49A961" w:rsidR="00495477" w:rsidRPr="00FF2222" w:rsidRDefault="00495477" w:rsidP="00495477">
            <w:pPr>
              <w:pStyle w:val="TAC"/>
              <w:rPr>
                <w:rFonts w:cs="Arial"/>
                <w:sz w:val="16"/>
                <w:szCs w:val="16"/>
              </w:rPr>
            </w:pPr>
            <w:r w:rsidRPr="00495477">
              <w:rPr>
                <w:rFonts w:cs="Arial"/>
                <w:sz w:val="16"/>
                <w:szCs w:val="16"/>
              </w:rPr>
              <w:t>CP-233028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229071" w14:textId="37AB8E65" w:rsidR="00495477" w:rsidRDefault="00495477" w:rsidP="00495477">
            <w:pPr>
              <w:pStyle w:val="TAC"/>
              <w:rPr>
                <w:rFonts w:cs="Arial"/>
                <w:sz w:val="16"/>
                <w:szCs w:val="16"/>
              </w:rPr>
            </w:pPr>
            <w:r>
              <w:rPr>
                <w:rFonts w:cs="Arial"/>
                <w:sz w:val="16"/>
                <w:szCs w:val="16"/>
              </w:rPr>
              <w:t>0696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0BFBF8" w14:textId="4B828FC2"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CE266C" w14:textId="6AD1E1DC"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BA4C218" w14:textId="718B524E" w:rsidR="00495477" w:rsidRDefault="00495477" w:rsidP="00495477">
            <w:pPr>
              <w:pStyle w:val="TAL"/>
              <w:rPr>
                <w:rFonts w:cs="Arial"/>
                <w:sz w:val="16"/>
                <w:szCs w:val="16"/>
              </w:rPr>
            </w:pPr>
            <w:r>
              <w:rPr>
                <w:rFonts w:cs="Arial"/>
                <w:sz w:val="16"/>
                <w:szCs w:val="16"/>
              </w:rPr>
              <w:t>HTTP RFCs obsoleted by IETF RFC 9110, 9111 and 9113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B6E9C8" w14:textId="549654B6" w:rsidR="00495477" w:rsidRPr="00464A15" w:rsidRDefault="00495477" w:rsidP="00495477">
            <w:pPr>
              <w:pStyle w:val="TAC"/>
              <w:rPr>
                <w:rFonts w:cs="Arial"/>
                <w:sz w:val="16"/>
                <w:szCs w:val="16"/>
              </w:rPr>
            </w:pPr>
            <w:r>
              <w:rPr>
                <w:rFonts w:cs="Arial"/>
                <w:sz w:val="16"/>
                <w:szCs w:val="16"/>
              </w:rPr>
              <w:t>18.5.0</w:t>
            </w:r>
          </w:p>
        </w:tc>
      </w:tr>
      <w:tr w:rsidR="00D57580" w:rsidRPr="00E76C93" w14:paraId="2CB4F8C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CD513F" w14:textId="39ED7ADD"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B2D6D3" w14:textId="668F4F8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FE81692" w14:textId="1C9736CE" w:rsidR="00495477" w:rsidRPr="00FF2222" w:rsidRDefault="00495477" w:rsidP="00495477">
            <w:pPr>
              <w:pStyle w:val="TAC"/>
              <w:rPr>
                <w:rFonts w:cs="Arial"/>
                <w:sz w:val="16"/>
                <w:szCs w:val="16"/>
              </w:rPr>
            </w:pPr>
            <w:r w:rsidRPr="00495477">
              <w:rPr>
                <w:rFonts w:cs="Arial"/>
                <w:sz w:val="16"/>
                <w:szCs w:val="16"/>
              </w:rPr>
              <w:t>CP-233043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B6C88A" w14:textId="10D2B3B4" w:rsidR="00495477" w:rsidRDefault="00495477" w:rsidP="00495477">
            <w:pPr>
              <w:pStyle w:val="TAC"/>
              <w:rPr>
                <w:rFonts w:cs="Arial"/>
                <w:sz w:val="16"/>
                <w:szCs w:val="16"/>
              </w:rPr>
            </w:pPr>
            <w:r>
              <w:rPr>
                <w:rFonts w:cs="Arial"/>
                <w:sz w:val="16"/>
                <w:szCs w:val="16"/>
              </w:rPr>
              <w:t>0698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382662" w14:textId="7E44C0C0"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2545AF" w14:textId="2EA38714"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1EF1A60" w14:textId="08E1681C" w:rsidR="00495477" w:rsidRDefault="00495477" w:rsidP="00495477">
            <w:pPr>
              <w:pStyle w:val="TAL"/>
              <w:rPr>
                <w:rFonts w:cs="Arial"/>
                <w:sz w:val="16"/>
                <w:szCs w:val="16"/>
              </w:rPr>
            </w:pPr>
            <w:r>
              <w:rPr>
                <w:rFonts w:cs="Arial"/>
                <w:sz w:val="16"/>
                <w:szCs w:val="16"/>
              </w:rPr>
              <w:t>Removal of non-3GPP path switching capability between V-SMF and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D39983" w14:textId="263C9E1D" w:rsidR="00495477" w:rsidRPr="00464A15" w:rsidRDefault="00495477" w:rsidP="00495477">
            <w:pPr>
              <w:pStyle w:val="TAC"/>
              <w:rPr>
                <w:rFonts w:cs="Arial"/>
                <w:sz w:val="16"/>
                <w:szCs w:val="16"/>
              </w:rPr>
            </w:pPr>
            <w:r>
              <w:rPr>
                <w:rFonts w:cs="Arial"/>
                <w:sz w:val="16"/>
                <w:szCs w:val="16"/>
              </w:rPr>
              <w:t>18.5.0</w:t>
            </w:r>
          </w:p>
        </w:tc>
      </w:tr>
      <w:tr w:rsidR="00D57580" w:rsidRPr="00E76C93" w14:paraId="0EDEDDFD"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018CD6" w14:textId="22EA75FD"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84DAC4" w14:textId="17BD282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C94FB1" w14:textId="0E7C78FC" w:rsidR="00495477" w:rsidRPr="00FF2222" w:rsidRDefault="00495477" w:rsidP="00495477">
            <w:pPr>
              <w:pStyle w:val="TAC"/>
              <w:rPr>
                <w:rFonts w:cs="Arial"/>
                <w:sz w:val="16"/>
                <w:szCs w:val="16"/>
              </w:rPr>
            </w:pPr>
            <w:r w:rsidRPr="00495477">
              <w:rPr>
                <w:rFonts w:cs="Arial"/>
                <w:sz w:val="16"/>
                <w:szCs w:val="16"/>
              </w:rPr>
              <w:t>CP-233056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0325DF" w14:textId="5281D186" w:rsidR="00495477" w:rsidRDefault="00495477" w:rsidP="00495477">
            <w:pPr>
              <w:pStyle w:val="TAC"/>
              <w:rPr>
                <w:rFonts w:cs="Arial"/>
                <w:sz w:val="16"/>
                <w:szCs w:val="16"/>
              </w:rPr>
            </w:pPr>
            <w:r>
              <w:rPr>
                <w:rFonts w:cs="Arial"/>
                <w:sz w:val="16"/>
                <w:szCs w:val="16"/>
              </w:rPr>
              <w:t>0700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D0BD6A" w14:textId="594FD18D"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F90CF" w14:textId="66270030"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630E11" w14:textId="4A63B1B2" w:rsidR="00495477" w:rsidRDefault="00495477" w:rsidP="00495477">
            <w:pPr>
              <w:pStyle w:val="TAL"/>
              <w:rPr>
                <w:rFonts w:cs="Arial"/>
                <w:sz w:val="16"/>
                <w:szCs w:val="16"/>
              </w:rPr>
            </w:pPr>
            <w:r>
              <w:rPr>
                <w:rFonts w:cs="Arial"/>
                <w:sz w:val="16"/>
                <w:szCs w:val="16"/>
              </w:rPr>
              <w:t>Correction on epsInterworkingIndication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1F9D36" w14:textId="7E8A89C2" w:rsidR="00495477" w:rsidRPr="00464A15" w:rsidRDefault="00495477" w:rsidP="00495477">
            <w:pPr>
              <w:pStyle w:val="TAC"/>
              <w:rPr>
                <w:rFonts w:cs="Arial"/>
                <w:sz w:val="16"/>
                <w:szCs w:val="16"/>
              </w:rPr>
            </w:pPr>
            <w:r>
              <w:rPr>
                <w:rFonts w:cs="Arial"/>
                <w:sz w:val="16"/>
                <w:szCs w:val="16"/>
              </w:rPr>
              <w:t>18.5.0</w:t>
            </w:r>
          </w:p>
        </w:tc>
      </w:tr>
      <w:tr w:rsidR="00D57580" w:rsidRPr="00E76C93" w14:paraId="5ADEDA07"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CE82FB2" w14:textId="4EB93CD3"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7A9E01" w14:textId="335F456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50C33C7" w14:textId="7DE2AFB1" w:rsidR="00495477" w:rsidRPr="00FF2222" w:rsidRDefault="00495477" w:rsidP="00495477">
            <w:pPr>
              <w:pStyle w:val="TAC"/>
              <w:rPr>
                <w:rFonts w:cs="Arial"/>
                <w:sz w:val="16"/>
                <w:szCs w:val="16"/>
              </w:rPr>
            </w:pPr>
            <w:r w:rsidRPr="00495477">
              <w:rPr>
                <w:rFonts w:cs="Arial"/>
                <w:sz w:val="16"/>
                <w:szCs w:val="16"/>
              </w:rPr>
              <w:t>CP-233071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2B219A" w14:textId="013F15D8" w:rsidR="00495477" w:rsidRDefault="00495477" w:rsidP="00495477">
            <w:pPr>
              <w:pStyle w:val="TAC"/>
              <w:rPr>
                <w:rFonts w:cs="Arial"/>
                <w:sz w:val="16"/>
                <w:szCs w:val="16"/>
              </w:rPr>
            </w:pPr>
            <w:r>
              <w:rPr>
                <w:rFonts w:cs="Arial"/>
                <w:sz w:val="16"/>
                <w:szCs w:val="16"/>
              </w:rPr>
              <w:t>0702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4E64B" w14:textId="6C35C23A"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F37A74" w14:textId="65692534"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EAD7840" w14:textId="6DA4C3FE" w:rsidR="00495477" w:rsidRDefault="00495477" w:rsidP="00495477">
            <w:pPr>
              <w:pStyle w:val="TAL"/>
              <w:rPr>
                <w:rFonts w:cs="Arial"/>
                <w:sz w:val="16"/>
                <w:szCs w:val="16"/>
              </w:rPr>
            </w:pPr>
            <w:r>
              <w:rPr>
                <w:rFonts w:cs="Arial"/>
                <w:sz w:val="16"/>
                <w:szCs w:val="16"/>
              </w:rPr>
              <w:t>Correction on HsmfUpdateError, VsmfUpdateError and PduSessionCreateError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EB245C" w14:textId="23D3E5C4" w:rsidR="00495477" w:rsidRPr="00464A15" w:rsidRDefault="00495477" w:rsidP="00495477">
            <w:pPr>
              <w:pStyle w:val="TAC"/>
              <w:rPr>
                <w:rFonts w:cs="Arial"/>
                <w:sz w:val="16"/>
                <w:szCs w:val="16"/>
              </w:rPr>
            </w:pPr>
            <w:r>
              <w:rPr>
                <w:rFonts w:cs="Arial"/>
                <w:sz w:val="16"/>
                <w:szCs w:val="16"/>
              </w:rPr>
              <w:t>18.5.0</w:t>
            </w:r>
          </w:p>
        </w:tc>
      </w:tr>
      <w:tr w:rsidR="00D57580" w:rsidRPr="00E76C93" w14:paraId="27F637D6"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77078FC" w14:textId="68F5E5E4"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DE3D2D" w14:textId="3C81507E"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8DDDB30" w14:textId="17B520BD" w:rsidR="00495477" w:rsidRPr="00FF2222" w:rsidRDefault="00495477" w:rsidP="00495477">
            <w:pPr>
              <w:pStyle w:val="TAC"/>
              <w:rPr>
                <w:rFonts w:cs="Arial"/>
                <w:sz w:val="16"/>
                <w:szCs w:val="16"/>
              </w:rPr>
            </w:pPr>
            <w:r w:rsidRPr="00495477">
              <w:rPr>
                <w:rFonts w:cs="Arial"/>
                <w:sz w:val="16"/>
                <w:szCs w:val="16"/>
              </w:rPr>
              <w:t>CP-233071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2E933D" w14:textId="0DC5241F" w:rsidR="00495477" w:rsidRDefault="00495477" w:rsidP="00495477">
            <w:pPr>
              <w:pStyle w:val="TAC"/>
              <w:rPr>
                <w:rFonts w:cs="Arial"/>
                <w:sz w:val="16"/>
                <w:szCs w:val="16"/>
              </w:rPr>
            </w:pPr>
            <w:r>
              <w:rPr>
                <w:rFonts w:cs="Arial"/>
                <w:sz w:val="16"/>
                <w:szCs w:val="16"/>
              </w:rPr>
              <w:t>0704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D3339F" w14:textId="5F075FC6"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7037E6" w14:textId="38F216B5"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01D5AEF" w14:textId="64FFC84E" w:rsidR="00495477" w:rsidRDefault="00495477" w:rsidP="00495477">
            <w:pPr>
              <w:pStyle w:val="TAL"/>
              <w:rPr>
                <w:rFonts w:cs="Arial"/>
                <w:sz w:val="16"/>
                <w:szCs w:val="16"/>
              </w:rPr>
            </w:pPr>
            <w:r>
              <w:rPr>
                <w:rFonts w:cs="Arial"/>
                <w:sz w:val="16"/>
                <w:szCs w:val="16"/>
              </w:rPr>
              <w:t>Correction on UE Integrity Protection Maximum Data Rate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363759" w14:textId="132267A6" w:rsidR="00495477" w:rsidRPr="00464A15" w:rsidRDefault="00495477" w:rsidP="00495477">
            <w:pPr>
              <w:pStyle w:val="TAC"/>
              <w:rPr>
                <w:rFonts w:cs="Arial"/>
                <w:sz w:val="16"/>
                <w:szCs w:val="16"/>
              </w:rPr>
            </w:pPr>
            <w:r>
              <w:rPr>
                <w:rFonts w:cs="Arial"/>
                <w:sz w:val="16"/>
                <w:szCs w:val="16"/>
              </w:rPr>
              <w:t>18.5.0</w:t>
            </w:r>
          </w:p>
        </w:tc>
      </w:tr>
      <w:tr w:rsidR="00D57580" w:rsidRPr="009F60C8" w14:paraId="1CD7216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CB94394" w14:textId="47F9C47E"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623180" w14:textId="53F403FE"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411BFD5" w14:textId="03F2A08D"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94166" w14:textId="3A5DE72F" w:rsidR="00495477" w:rsidRDefault="00495477" w:rsidP="00495477">
            <w:pPr>
              <w:pStyle w:val="TAC"/>
              <w:rPr>
                <w:rFonts w:cs="Arial"/>
                <w:sz w:val="16"/>
                <w:szCs w:val="16"/>
              </w:rPr>
            </w:pPr>
            <w:r>
              <w:rPr>
                <w:rFonts w:cs="Arial"/>
                <w:sz w:val="16"/>
                <w:szCs w:val="16"/>
              </w:rPr>
              <w:t>0705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4E9290" w14:textId="3F7AD037"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59741A" w14:textId="65929529"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C808D4" w14:textId="43B43ADE" w:rsidR="00495477" w:rsidRPr="00D57580" w:rsidRDefault="00495477" w:rsidP="00495477">
            <w:pPr>
              <w:pStyle w:val="TAL"/>
              <w:rPr>
                <w:rFonts w:cs="Arial"/>
                <w:sz w:val="16"/>
                <w:szCs w:val="16"/>
                <w:lang w:val="fr-FR"/>
              </w:rPr>
            </w:pPr>
            <w:r w:rsidRPr="00D57580">
              <w:rPr>
                <w:rFonts w:cs="Arial"/>
                <w:sz w:val="16"/>
                <w:szCs w:val="16"/>
                <w:lang w:val="fr-FR"/>
              </w:rPr>
              <w:t>Clarifications on DL/UL N9 Tunnel CN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075867" w14:textId="29EEFDCF" w:rsidR="00495477" w:rsidRPr="00D57580" w:rsidRDefault="00495477" w:rsidP="00495477">
            <w:pPr>
              <w:pStyle w:val="TAC"/>
              <w:rPr>
                <w:rFonts w:cs="Arial"/>
                <w:sz w:val="16"/>
                <w:szCs w:val="16"/>
                <w:lang w:val="fr-FR"/>
              </w:rPr>
            </w:pPr>
            <w:r>
              <w:rPr>
                <w:rFonts w:cs="Arial"/>
                <w:sz w:val="16"/>
                <w:szCs w:val="16"/>
              </w:rPr>
              <w:t>18.5.0</w:t>
            </w:r>
          </w:p>
        </w:tc>
      </w:tr>
      <w:tr w:rsidR="00D57580" w:rsidRPr="00E76C93" w14:paraId="02E0C63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B958578" w14:textId="534A0888" w:rsidR="00495477" w:rsidRPr="00D57580" w:rsidRDefault="00495477" w:rsidP="00495477">
            <w:pPr>
              <w:pStyle w:val="TAC"/>
              <w:rPr>
                <w:rFonts w:cs="Arial"/>
                <w:sz w:val="16"/>
                <w:szCs w:val="16"/>
                <w:lang w:val="fr-FR"/>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2E3738" w14:textId="5A361A67" w:rsidR="00495477" w:rsidRPr="00D57580" w:rsidRDefault="00495477" w:rsidP="00495477">
            <w:pPr>
              <w:pStyle w:val="TAC"/>
              <w:rPr>
                <w:rFonts w:cs="Arial"/>
                <w:sz w:val="16"/>
                <w:szCs w:val="16"/>
                <w:lang w:val="fr-FR"/>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092508" w14:textId="742D58BD" w:rsidR="00495477" w:rsidRPr="00FF2222" w:rsidRDefault="00495477" w:rsidP="00495477">
            <w:pPr>
              <w:pStyle w:val="TAC"/>
              <w:rPr>
                <w:rFonts w:cs="Arial"/>
                <w:sz w:val="16"/>
                <w:szCs w:val="16"/>
              </w:rPr>
            </w:pPr>
            <w:r w:rsidRPr="00495477">
              <w:rPr>
                <w:rFonts w:cs="Arial"/>
                <w:sz w:val="16"/>
                <w:szCs w:val="16"/>
              </w:rPr>
              <w:t>CP-2330</w:t>
            </w:r>
            <w:r w:rsidR="009A7860">
              <w:rPr>
                <w:rFonts w:cs="Arial"/>
                <w:sz w:val="16"/>
                <w:szCs w:val="16"/>
              </w:rPr>
              <w:t>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DE5489" w14:textId="4371352A" w:rsidR="00495477" w:rsidRDefault="00495477" w:rsidP="00495477">
            <w:pPr>
              <w:pStyle w:val="TAC"/>
              <w:rPr>
                <w:rFonts w:cs="Arial"/>
                <w:sz w:val="16"/>
                <w:szCs w:val="16"/>
              </w:rPr>
            </w:pPr>
            <w:r>
              <w:rPr>
                <w:rFonts w:cs="Arial"/>
                <w:sz w:val="16"/>
                <w:szCs w:val="16"/>
              </w:rPr>
              <w:t>0706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5DE130" w14:textId="0F9AD6E4" w:rsidR="00495477" w:rsidRDefault="009A7860" w:rsidP="00495477">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94E1F9" w14:textId="5A029036"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1AE1142" w14:textId="74432B04" w:rsidR="00495477" w:rsidRDefault="00495477" w:rsidP="00495477">
            <w:pPr>
              <w:pStyle w:val="TAL"/>
              <w:rPr>
                <w:rFonts w:cs="Arial"/>
                <w:sz w:val="16"/>
                <w:szCs w:val="16"/>
              </w:rPr>
            </w:pPr>
            <w:r>
              <w:rPr>
                <w:rFonts w:cs="Arial"/>
                <w:sz w:val="16"/>
                <w:szCs w:val="16"/>
              </w:rPr>
              <w:t>Describe HR-SBO related procedures and Offload Identifiers in VPLMN offload policy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D8D7EE" w14:textId="508BB202" w:rsidR="00495477" w:rsidRPr="00464A15" w:rsidRDefault="00495477" w:rsidP="00495477">
            <w:pPr>
              <w:pStyle w:val="TAC"/>
              <w:rPr>
                <w:rFonts w:cs="Arial"/>
                <w:sz w:val="16"/>
                <w:szCs w:val="16"/>
              </w:rPr>
            </w:pPr>
            <w:r>
              <w:rPr>
                <w:rFonts w:cs="Arial"/>
                <w:sz w:val="16"/>
                <w:szCs w:val="16"/>
              </w:rPr>
              <w:t>18.5.0</w:t>
            </w:r>
          </w:p>
        </w:tc>
      </w:tr>
      <w:tr w:rsidR="00D57580" w:rsidRPr="00E76C93" w14:paraId="1B5C487E"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6A5BE34" w14:textId="689FC8D1"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7E8CAE" w14:textId="54E7ED3D"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4E7ED77" w14:textId="11C57A08" w:rsidR="00495477" w:rsidRPr="00FF2222" w:rsidRDefault="00495477" w:rsidP="00495477">
            <w:pPr>
              <w:pStyle w:val="TAC"/>
              <w:rPr>
                <w:rFonts w:cs="Arial"/>
                <w:sz w:val="16"/>
                <w:szCs w:val="16"/>
              </w:rPr>
            </w:pPr>
            <w:r w:rsidRPr="00495477">
              <w:rPr>
                <w:rFonts w:cs="Arial"/>
                <w:sz w:val="16"/>
                <w:szCs w:val="16"/>
              </w:rPr>
              <w:t>CP-233066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8DCA9E" w14:textId="2F635444" w:rsidR="00495477" w:rsidRDefault="00495477" w:rsidP="00495477">
            <w:pPr>
              <w:pStyle w:val="TAC"/>
              <w:rPr>
                <w:rFonts w:cs="Arial"/>
                <w:sz w:val="16"/>
                <w:szCs w:val="16"/>
              </w:rPr>
            </w:pPr>
            <w:r>
              <w:rPr>
                <w:rFonts w:cs="Arial"/>
                <w:sz w:val="16"/>
                <w:szCs w:val="16"/>
              </w:rPr>
              <w:t>0708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A2E7D0" w14:textId="10A476B8"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A3FD4A" w14:textId="106B254C"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38DAD9" w14:textId="4FD62686" w:rsidR="00495477" w:rsidRDefault="00495477" w:rsidP="00495477">
            <w:pPr>
              <w:pStyle w:val="TAL"/>
              <w:rPr>
                <w:rFonts w:cs="Arial"/>
                <w:sz w:val="16"/>
                <w:szCs w:val="16"/>
              </w:rPr>
            </w:pPr>
            <w:r>
              <w:rPr>
                <w:rFonts w:cs="Arial"/>
                <w:sz w:val="16"/>
                <w:szCs w:val="16"/>
              </w:rPr>
              <w:t>disasterRoamingInd in mobility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307DF0" w14:textId="1A38DF54" w:rsidR="00495477" w:rsidRPr="00464A15" w:rsidRDefault="00495477" w:rsidP="00495477">
            <w:pPr>
              <w:pStyle w:val="TAC"/>
              <w:rPr>
                <w:rFonts w:cs="Arial"/>
                <w:sz w:val="16"/>
                <w:szCs w:val="16"/>
              </w:rPr>
            </w:pPr>
            <w:r>
              <w:rPr>
                <w:rFonts w:cs="Arial"/>
                <w:sz w:val="16"/>
                <w:szCs w:val="16"/>
              </w:rPr>
              <w:t>18.5.0</w:t>
            </w:r>
          </w:p>
        </w:tc>
      </w:tr>
      <w:tr w:rsidR="00D57580" w:rsidRPr="00E76C93" w14:paraId="58E5E0E7"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38A258B" w14:textId="60852BE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CF42DA" w14:textId="6FF2289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B447A9D" w14:textId="653D409D" w:rsidR="00495477" w:rsidRPr="00FF2222" w:rsidRDefault="00495477" w:rsidP="00495477">
            <w:pPr>
              <w:pStyle w:val="TAC"/>
              <w:rPr>
                <w:rFonts w:cs="Arial"/>
                <w:sz w:val="16"/>
                <w:szCs w:val="16"/>
              </w:rPr>
            </w:pPr>
            <w:r w:rsidRPr="00495477">
              <w:rPr>
                <w:rFonts w:cs="Arial"/>
                <w:sz w:val="16"/>
                <w:szCs w:val="16"/>
              </w:rPr>
              <w:t>CP-233038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20B592" w14:textId="79828DC7" w:rsidR="00495477" w:rsidRDefault="00495477" w:rsidP="00495477">
            <w:pPr>
              <w:pStyle w:val="TAC"/>
              <w:rPr>
                <w:rFonts w:cs="Arial"/>
                <w:sz w:val="16"/>
                <w:szCs w:val="16"/>
              </w:rPr>
            </w:pPr>
            <w:r>
              <w:rPr>
                <w:rFonts w:cs="Arial"/>
                <w:sz w:val="16"/>
                <w:szCs w:val="16"/>
              </w:rPr>
              <w:t>0709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E28863" w14:textId="2085FBD6"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9742D0" w14:textId="4F1B13FD"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EB0159" w14:textId="6590B613" w:rsidR="00495477" w:rsidRDefault="00495477" w:rsidP="00495477">
            <w:pPr>
              <w:pStyle w:val="TAL"/>
              <w:rPr>
                <w:rFonts w:cs="Arial"/>
                <w:sz w:val="16"/>
                <w:szCs w:val="16"/>
              </w:rPr>
            </w:pPr>
            <w:r>
              <w:rPr>
                <w:rFonts w:cs="Arial"/>
                <w:sz w:val="16"/>
                <w:szCs w:val="16"/>
              </w:rPr>
              <w:t>Replace hrsboRspInfo with hrsboInfo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9FA0B9" w14:textId="12DC62E0" w:rsidR="00495477" w:rsidRPr="00464A15" w:rsidRDefault="00495477" w:rsidP="00495477">
            <w:pPr>
              <w:pStyle w:val="TAC"/>
              <w:rPr>
                <w:rFonts w:cs="Arial"/>
                <w:sz w:val="16"/>
                <w:szCs w:val="16"/>
              </w:rPr>
            </w:pPr>
            <w:r>
              <w:rPr>
                <w:rFonts w:cs="Arial"/>
                <w:sz w:val="16"/>
                <w:szCs w:val="16"/>
              </w:rPr>
              <w:t>18.5.0</w:t>
            </w:r>
          </w:p>
        </w:tc>
      </w:tr>
      <w:tr w:rsidR="00D57580" w:rsidRPr="00E76C93" w14:paraId="55778D5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3CFFD9A" w14:textId="380C035F"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40D74F" w14:textId="3FEA172C"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B90CDC9" w14:textId="62C84AA9"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337AEE" w14:textId="5CDAA32E" w:rsidR="00495477" w:rsidRDefault="00495477" w:rsidP="00495477">
            <w:pPr>
              <w:pStyle w:val="TAC"/>
              <w:rPr>
                <w:rFonts w:cs="Arial"/>
                <w:sz w:val="16"/>
                <w:szCs w:val="16"/>
              </w:rPr>
            </w:pPr>
            <w:r>
              <w:rPr>
                <w:rFonts w:cs="Arial"/>
                <w:sz w:val="16"/>
                <w:szCs w:val="16"/>
              </w:rPr>
              <w:t>0710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FFA6F3" w14:textId="4AB3067C"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B46B62" w14:textId="510C96AB"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0883D70" w14:textId="7BA5D71B" w:rsidR="00495477" w:rsidRDefault="00495477" w:rsidP="00495477">
            <w:pPr>
              <w:pStyle w:val="TAL"/>
              <w:rPr>
                <w:rFonts w:cs="Arial"/>
                <w:sz w:val="16"/>
                <w:szCs w:val="16"/>
              </w:rPr>
            </w:pPr>
            <w:r>
              <w:rPr>
                <w:rFonts w:cs="Arial"/>
                <w:sz w:val="16"/>
                <w:szCs w:val="16"/>
              </w:rPr>
              <w:t>maxIntegrityProtectedDataRate in the PduSessionCreatedData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A992F6" w14:textId="2BC9D82F" w:rsidR="00495477" w:rsidRPr="00464A15" w:rsidRDefault="00495477" w:rsidP="00495477">
            <w:pPr>
              <w:pStyle w:val="TAC"/>
              <w:rPr>
                <w:rFonts w:cs="Arial"/>
                <w:sz w:val="16"/>
                <w:szCs w:val="16"/>
              </w:rPr>
            </w:pPr>
            <w:r>
              <w:rPr>
                <w:rFonts w:cs="Arial"/>
                <w:sz w:val="16"/>
                <w:szCs w:val="16"/>
              </w:rPr>
              <w:t>18.5.0</w:t>
            </w:r>
          </w:p>
        </w:tc>
      </w:tr>
      <w:tr w:rsidR="00D57580" w:rsidRPr="00E76C93" w14:paraId="3350D4F0"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36E6F15" w14:textId="1287CDA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A84044" w14:textId="7EE92AE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B616B1" w14:textId="04FBC185" w:rsidR="00495477" w:rsidRPr="00FF2222"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9161A9" w14:textId="6AFCECDE" w:rsidR="00495477" w:rsidRDefault="00495477" w:rsidP="00495477">
            <w:pPr>
              <w:pStyle w:val="TAC"/>
              <w:rPr>
                <w:rFonts w:cs="Arial"/>
                <w:sz w:val="16"/>
                <w:szCs w:val="16"/>
              </w:rPr>
            </w:pPr>
            <w:r>
              <w:rPr>
                <w:rFonts w:cs="Arial"/>
                <w:sz w:val="16"/>
                <w:szCs w:val="16"/>
              </w:rPr>
              <w:t>0711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5C76AD" w14:textId="0417FD2F" w:rsidR="00495477" w:rsidRDefault="00495477" w:rsidP="00495477">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417C00" w14:textId="2758A35B"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83EEBD5" w14:textId="243A2FB4" w:rsidR="00495477" w:rsidRDefault="00495477" w:rsidP="00495477">
            <w:pPr>
              <w:pStyle w:val="TAL"/>
              <w:rPr>
                <w:rFonts w:cs="Arial"/>
                <w:sz w:val="16"/>
                <w:szCs w:val="16"/>
              </w:rPr>
            </w:pPr>
            <w:r>
              <w:rPr>
                <w:rFonts w:cs="Arial"/>
                <w:sz w:val="16"/>
                <w:szCs w:val="16"/>
              </w:rPr>
              <w:t>PDU set Parameters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EA306F" w14:textId="79774E60" w:rsidR="00495477" w:rsidRPr="00464A15" w:rsidRDefault="00495477" w:rsidP="00495477">
            <w:pPr>
              <w:pStyle w:val="TAC"/>
              <w:rPr>
                <w:rFonts w:cs="Arial"/>
                <w:sz w:val="16"/>
                <w:szCs w:val="16"/>
              </w:rPr>
            </w:pPr>
            <w:r>
              <w:rPr>
                <w:rFonts w:cs="Arial"/>
                <w:sz w:val="16"/>
                <w:szCs w:val="16"/>
              </w:rPr>
              <w:t>18.5.0</w:t>
            </w:r>
          </w:p>
        </w:tc>
      </w:tr>
      <w:tr w:rsidR="00D57580" w:rsidRPr="00E76C93" w14:paraId="11AB29D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A416853" w14:textId="521FB25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4C0A93" w14:textId="250985F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23E7BBF" w14:textId="4BCEDA43" w:rsidR="00495477" w:rsidRPr="00FF2222" w:rsidRDefault="00495477" w:rsidP="00495477">
            <w:pPr>
              <w:pStyle w:val="TAC"/>
              <w:rPr>
                <w:rFonts w:cs="Arial"/>
                <w:sz w:val="16"/>
                <w:szCs w:val="16"/>
              </w:rPr>
            </w:pPr>
            <w:r w:rsidRPr="00495477">
              <w:rPr>
                <w:rFonts w:cs="Arial"/>
                <w:sz w:val="16"/>
                <w:szCs w:val="16"/>
              </w:rPr>
              <w:t>CP-233029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1E4022" w14:textId="0E7FA524" w:rsidR="00495477" w:rsidRDefault="00495477" w:rsidP="00495477">
            <w:pPr>
              <w:pStyle w:val="TAC"/>
              <w:rPr>
                <w:rFonts w:cs="Arial"/>
                <w:sz w:val="16"/>
                <w:szCs w:val="16"/>
              </w:rPr>
            </w:pPr>
            <w:r>
              <w:rPr>
                <w:rFonts w:cs="Arial"/>
                <w:sz w:val="16"/>
                <w:szCs w:val="16"/>
              </w:rPr>
              <w:t>0712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8F017D" w14:textId="51EF09B4"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38E788" w14:textId="5A541DFF"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17456A" w14:textId="6744E0D5" w:rsidR="00495477" w:rsidRDefault="00495477" w:rsidP="00495477">
            <w:pPr>
              <w:pStyle w:val="TAL"/>
              <w:rPr>
                <w:rFonts w:cs="Arial"/>
                <w:sz w:val="16"/>
                <w:szCs w:val="16"/>
              </w:rPr>
            </w:pPr>
            <w:r>
              <w:rPr>
                <w:rFonts w:cs="Arial"/>
                <w:sz w:val="16"/>
                <w:szCs w:val="16"/>
              </w:rPr>
              <w:t>Indication of PDU Session Establishment Rejection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CEDAC2" w14:textId="7106A7C4" w:rsidR="00495477" w:rsidRPr="00464A15" w:rsidRDefault="00495477" w:rsidP="00495477">
            <w:pPr>
              <w:pStyle w:val="TAC"/>
              <w:rPr>
                <w:rFonts w:cs="Arial"/>
                <w:sz w:val="16"/>
                <w:szCs w:val="16"/>
              </w:rPr>
            </w:pPr>
            <w:r>
              <w:rPr>
                <w:rFonts w:cs="Arial"/>
                <w:sz w:val="16"/>
                <w:szCs w:val="16"/>
              </w:rPr>
              <w:t>18.5.0</w:t>
            </w:r>
          </w:p>
        </w:tc>
      </w:tr>
      <w:tr w:rsidR="00D57580" w:rsidRPr="00E76C93" w14:paraId="5F0491F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0907125" w14:textId="7964AD04"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513DAE" w14:textId="264E685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7B8209F" w14:textId="68FAA7E5" w:rsidR="00495477" w:rsidRPr="00FF2222" w:rsidRDefault="00495477" w:rsidP="00495477">
            <w:pPr>
              <w:pStyle w:val="TAC"/>
              <w:rPr>
                <w:rFonts w:cs="Arial"/>
                <w:sz w:val="16"/>
                <w:szCs w:val="16"/>
              </w:rPr>
            </w:pPr>
            <w:r w:rsidRPr="00495477">
              <w:rPr>
                <w:rFonts w:cs="Arial"/>
                <w:sz w:val="16"/>
                <w:szCs w:val="16"/>
              </w:rPr>
              <w:t>CP-233056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C81BA0" w14:textId="680FB725" w:rsidR="00495477" w:rsidRDefault="00495477" w:rsidP="00495477">
            <w:pPr>
              <w:pStyle w:val="TAC"/>
              <w:rPr>
                <w:rFonts w:cs="Arial"/>
                <w:sz w:val="16"/>
                <w:szCs w:val="16"/>
              </w:rPr>
            </w:pPr>
            <w:r>
              <w:rPr>
                <w:rFonts w:cs="Arial"/>
                <w:sz w:val="16"/>
                <w:szCs w:val="16"/>
              </w:rPr>
              <w:t>0714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D894E1" w14:textId="3DF1FBC8"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D447B7" w14:textId="0754EC5F"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DD0185D" w14:textId="5872406A" w:rsidR="00495477" w:rsidRDefault="00495477" w:rsidP="00495477">
            <w:pPr>
              <w:pStyle w:val="TAL"/>
              <w:rPr>
                <w:rFonts w:cs="Arial"/>
                <w:sz w:val="16"/>
                <w:szCs w:val="16"/>
              </w:rPr>
            </w:pPr>
            <w:r>
              <w:rPr>
                <w:rFonts w:cs="Arial"/>
                <w:sz w:val="16"/>
                <w:szCs w:val="16"/>
              </w:rPr>
              <w:t>String Based Charging Id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437C4E" w14:textId="275F03D0" w:rsidR="00495477" w:rsidRPr="00464A15" w:rsidRDefault="00495477" w:rsidP="00495477">
            <w:pPr>
              <w:pStyle w:val="TAC"/>
              <w:rPr>
                <w:rFonts w:cs="Arial"/>
                <w:sz w:val="16"/>
                <w:szCs w:val="16"/>
              </w:rPr>
            </w:pPr>
            <w:r>
              <w:rPr>
                <w:rFonts w:cs="Arial"/>
                <w:sz w:val="16"/>
                <w:szCs w:val="16"/>
              </w:rPr>
              <w:t>18.5.0</w:t>
            </w:r>
          </w:p>
        </w:tc>
      </w:tr>
      <w:tr w:rsidR="00D57580" w:rsidRPr="00E76C93" w14:paraId="18F35728"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A93CF4F" w14:textId="2904BAA0"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84FF09" w14:textId="357865BD"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038E757" w14:textId="311898BD"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0FE42D" w14:textId="5FFC9B47" w:rsidR="00495477" w:rsidRDefault="00495477" w:rsidP="00495477">
            <w:pPr>
              <w:pStyle w:val="TAC"/>
              <w:rPr>
                <w:rFonts w:cs="Arial"/>
                <w:sz w:val="16"/>
                <w:szCs w:val="16"/>
              </w:rPr>
            </w:pPr>
            <w:r>
              <w:rPr>
                <w:rFonts w:cs="Arial"/>
                <w:sz w:val="16"/>
                <w:szCs w:val="16"/>
              </w:rPr>
              <w:t>0716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15795" w14:textId="78DDD76B"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79C2AC" w14:textId="719E21E6"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62E2EA1" w14:textId="321E1812" w:rsidR="00495477" w:rsidRDefault="00495477" w:rsidP="00495477">
            <w:pPr>
              <w:pStyle w:val="TAL"/>
              <w:rPr>
                <w:rFonts w:cs="Arial"/>
                <w:sz w:val="16"/>
                <w:szCs w:val="16"/>
              </w:rPr>
            </w:pPr>
            <w:r>
              <w:rPr>
                <w:rFonts w:cs="Arial"/>
                <w:sz w:val="16"/>
                <w:szCs w:val="16"/>
              </w:rPr>
              <w:t>Rejection of PDU Session Establishment due to ODB</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BFB0EE" w14:textId="032214EA" w:rsidR="00495477" w:rsidRPr="00464A15" w:rsidRDefault="00495477" w:rsidP="00495477">
            <w:pPr>
              <w:pStyle w:val="TAC"/>
              <w:rPr>
                <w:rFonts w:cs="Arial"/>
                <w:sz w:val="16"/>
                <w:szCs w:val="16"/>
              </w:rPr>
            </w:pPr>
            <w:r>
              <w:rPr>
                <w:rFonts w:cs="Arial"/>
                <w:sz w:val="16"/>
                <w:szCs w:val="16"/>
              </w:rPr>
              <w:t>18.5.0</w:t>
            </w:r>
          </w:p>
        </w:tc>
      </w:tr>
      <w:tr w:rsidR="00495477" w:rsidRPr="00E76C93" w14:paraId="3604485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55FE7E5" w14:textId="6058B5C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4FEFBE" w14:textId="4642709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4AD24AA" w14:textId="6EDBEAC5" w:rsidR="00495477" w:rsidRPr="003D04A0" w:rsidRDefault="00495477" w:rsidP="00495477">
            <w:pPr>
              <w:pStyle w:val="TAC"/>
              <w:rPr>
                <w:rFonts w:cs="Arial"/>
                <w:sz w:val="16"/>
                <w:szCs w:val="16"/>
              </w:rPr>
            </w:pPr>
            <w:r w:rsidRPr="00495477">
              <w:rPr>
                <w:rFonts w:cs="Arial"/>
                <w:sz w:val="16"/>
                <w:szCs w:val="16"/>
              </w:rPr>
              <w:t>CP-233046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46308" w14:textId="221E8672" w:rsidR="00495477" w:rsidRDefault="00495477" w:rsidP="00495477">
            <w:pPr>
              <w:pStyle w:val="TAC"/>
              <w:rPr>
                <w:rFonts w:cs="Arial"/>
                <w:sz w:val="16"/>
                <w:szCs w:val="16"/>
              </w:rPr>
            </w:pPr>
            <w:r>
              <w:rPr>
                <w:rFonts w:cs="Arial"/>
                <w:sz w:val="16"/>
                <w:szCs w:val="16"/>
              </w:rPr>
              <w:t>0718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37D224" w14:textId="081895C4"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859DAD" w14:textId="32362538"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3FEAD38" w14:textId="6528422A" w:rsidR="00495477" w:rsidRDefault="00495477" w:rsidP="00495477">
            <w:pPr>
              <w:pStyle w:val="TAL"/>
              <w:rPr>
                <w:rFonts w:cs="Arial"/>
                <w:sz w:val="16"/>
                <w:szCs w:val="16"/>
              </w:rPr>
            </w:pPr>
            <w:r>
              <w:rPr>
                <w:rFonts w:cs="Arial"/>
                <w:sz w:val="16"/>
                <w:szCs w:val="16"/>
              </w:rPr>
              <w:t>Procedure Description for PDU session release due to slice inactivity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48201A" w14:textId="2426775D" w:rsidR="00495477" w:rsidRDefault="00495477" w:rsidP="00495477">
            <w:pPr>
              <w:pStyle w:val="TAC"/>
              <w:rPr>
                <w:rFonts w:cs="Arial"/>
                <w:sz w:val="16"/>
                <w:szCs w:val="16"/>
              </w:rPr>
            </w:pPr>
            <w:r w:rsidRPr="00AA2A8E">
              <w:rPr>
                <w:rFonts w:cs="Arial"/>
                <w:sz w:val="16"/>
                <w:szCs w:val="16"/>
              </w:rPr>
              <w:t>18.5.0</w:t>
            </w:r>
          </w:p>
        </w:tc>
      </w:tr>
      <w:tr w:rsidR="00495477" w:rsidRPr="00E76C93" w14:paraId="51ED48B4"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9BC6E37" w14:textId="7DE5BD12"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DD0116" w14:textId="71935D89"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7F58F3" w14:textId="4E83AFEE" w:rsidR="00495477" w:rsidRPr="003D04A0" w:rsidRDefault="00495477" w:rsidP="00495477">
            <w:pPr>
              <w:pStyle w:val="TAC"/>
              <w:rPr>
                <w:rFonts w:cs="Arial"/>
                <w:sz w:val="16"/>
                <w:szCs w:val="16"/>
              </w:rPr>
            </w:pPr>
            <w:r w:rsidRPr="00495477">
              <w:rPr>
                <w:rFonts w:cs="Arial"/>
                <w:sz w:val="16"/>
                <w:szCs w:val="16"/>
              </w:rPr>
              <w:t>CP-233030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841F58" w14:textId="623EA4D7" w:rsidR="00495477" w:rsidRDefault="00495477" w:rsidP="00495477">
            <w:pPr>
              <w:pStyle w:val="TAC"/>
              <w:rPr>
                <w:rFonts w:cs="Arial"/>
                <w:sz w:val="16"/>
                <w:szCs w:val="16"/>
              </w:rPr>
            </w:pPr>
            <w:r>
              <w:rPr>
                <w:rFonts w:cs="Arial"/>
                <w:sz w:val="16"/>
                <w:szCs w:val="16"/>
              </w:rPr>
              <w:t>0719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34E3B" w14:textId="1846C199"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CD1069" w14:textId="6D7DB6DD"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FB8A53" w14:textId="547F2730" w:rsidR="00495477" w:rsidRDefault="00495477" w:rsidP="00495477">
            <w:pPr>
              <w:pStyle w:val="TAL"/>
              <w:rPr>
                <w:rFonts w:cs="Arial"/>
                <w:sz w:val="16"/>
                <w:szCs w:val="16"/>
              </w:rPr>
            </w:pPr>
            <w:r>
              <w:rPr>
                <w:rFonts w:cs="Arial"/>
                <w:sz w:val="16"/>
                <w:szCs w:val="16"/>
              </w:rPr>
              <w:t>ProblemDetails RFC 7807 obsoleted by 9457</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F6677F" w14:textId="72BDEA3F" w:rsidR="00495477" w:rsidRDefault="00495477" w:rsidP="00495477">
            <w:pPr>
              <w:pStyle w:val="TAC"/>
              <w:rPr>
                <w:rFonts w:cs="Arial"/>
                <w:sz w:val="16"/>
                <w:szCs w:val="16"/>
              </w:rPr>
            </w:pPr>
            <w:r w:rsidRPr="00AA2A8E">
              <w:rPr>
                <w:rFonts w:cs="Arial"/>
                <w:sz w:val="16"/>
                <w:szCs w:val="16"/>
              </w:rPr>
              <w:t>18.5.0</w:t>
            </w:r>
          </w:p>
        </w:tc>
      </w:tr>
      <w:tr w:rsidR="00495477" w:rsidRPr="00E76C93" w14:paraId="5B27FC3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F725202" w14:textId="3D7856AB"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C0F297" w14:textId="4CA1A86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82758DB" w14:textId="71CA2C80"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88A6C5" w14:textId="0ADD238A" w:rsidR="00495477" w:rsidRDefault="00495477" w:rsidP="00495477">
            <w:pPr>
              <w:pStyle w:val="TAC"/>
              <w:rPr>
                <w:rFonts w:cs="Arial"/>
                <w:sz w:val="16"/>
                <w:szCs w:val="16"/>
              </w:rPr>
            </w:pPr>
            <w:r>
              <w:rPr>
                <w:rFonts w:cs="Arial"/>
                <w:sz w:val="16"/>
                <w:szCs w:val="16"/>
              </w:rPr>
              <w:t>0720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72ABE9" w14:textId="60A9244C"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39C30B" w14:textId="53E2562B"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9FC35B7" w14:textId="2D0F45CA" w:rsidR="00495477" w:rsidRDefault="00495477" w:rsidP="00495477">
            <w:pPr>
              <w:pStyle w:val="TAL"/>
              <w:rPr>
                <w:rFonts w:cs="Arial"/>
                <w:sz w:val="16"/>
                <w:szCs w:val="16"/>
              </w:rPr>
            </w:pPr>
            <w:r>
              <w:rPr>
                <w:rFonts w:cs="Arial"/>
                <w:sz w:val="16"/>
                <w:szCs w:val="16"/>
              </w:rPr>
              <w:t>Maximum Data Burst Volume in Alternative QoS Profile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A59A94" w14:textId="7AD06D51" w:rsidR="00495477" w:rsidRDefault="00495477" w:rsidP="00495477">
            <w:pPr>
              <w:pStyle w:val="TAC"/>
              <w:rPr>
                <w:rFonts w:cs="Arial"/>
                <w:sz w:val="16"/>
                <w:szCs w:val="16"/>
              </w:rPr>
            </w:pPr>
            <w:r w:rsidRPr="00AA2A8E">
              <w:rPr>
                <w:rFonts w:cs="Arial"/>
                <w:sz w:val="16"/>
                <w:szCs w:val="16"/>
              </w:rPr>
              <w:t>18.5.0</w:t>
            </w:r>
          </w:p>
        </w:tc>
      </w:tr>
      <w:tr w:rsidR="00495477" w:rsidRPr="00E76C93" w14:paraId="5D946AF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A1102F9" w14:textId="70C544F0"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ABC581" w14:textId="5AF291C3"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DC49E6F" w14:textId="61B6E408" w:rsidR="00495477" w:rsidRPr="003D04A0"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FEE77C" w14:textId="2D10924E" w:rsidR="00495477" w:rsidRDefault="00495477" w:rsidP="00495477">
            <w:pPr>
              <w:pStyle w:val="TAC"/>
              <w:rPr>
                <w:rFonts w:cs="Arial"/>
                <w:sz w:val="16"/>
                <w:szCs w:val="16"/>
              </w:rPr>
            </w:pPr>
            <w:r>
              <w:rPr>
                <w:rFonts w:cs="Arial"/>
                <w:sz w:val="16"/>
                <w:szCs w:val="16"/>
              </w:rPr>
              <w:t>0721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034DE7" w14:textId="6FC97647"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D03FD4" w14:textId="1ECB679F"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2D8898" w14:textId="3DF518B2" w:rsidR="00495477" w:rsidRDefault="00495477" w:rsidP="00495477">
            <w:pPr>
              <w:pStyle w:val="TAL"/>
              <w:rPr>
                <w:rFonts w:cs="Arial"/>
                <w:sz w:val="16"/>
                <w:szCs w:val="16"/>
              </w:rPr>
            </w:pPr>
            <w:r>
              <w:rPr>
                <w:rFonts w:cs="Arial"/>
                <w:sz w:val="16"/>
                <w:szCs w:val="16"/>
              </w:rPr>
              <w:t>Removal of the uavAuthenticated IE from Create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DE3497" w14:textId="28FEB523" w:rsidR="00495477" w:rsidRDefault="00495477" w:rsidP="00495477">
            <w:pPr>
              <w:pStyle w:val="TAC"/>
              <w:rPr>
                <w:rFonts w:cs="Arial"/>
                <w:sz w:val="16"/>
                <w:szCs w:val="16"/>
              </w:rPr>
            </w:pPr>
            <w:r w:rsidRPr="00AA2A8E">
              <w:rPr>
                <w:rFonts w:cs="Arial"/>
                <w:sz w:val="16"/>
                <w:szCs w:val="16"/>
              </w:rPr>
              <w:t>18.5.0</w:t>
            </w:r>
          </w:p>
        </w:tc>
      </w:tr>
      <w:tr w:rsidR="00495477" w:rsidRPr="00E76C93" w14:paraId="77F4306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75B0706" w14:textId="26CED94E"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2939DC" w14:textId="68735BA7"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9D8E1B" w14:textId="2105E97B"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616BD7" w14:textId="7C5312E7" w:rsidR="00495477" w:rsidRDefault="00495477" w:rsidP="00495477">
            <w:pPr>
              <w:pStyle w:val="TAC"/>
              <w:rPr>
                <w:rFonts w:cs="Arial"/>
                <w:sz w:val="16"/>
                <w:szCs w:val="16"/>
              </w:rPr>
            </w:pPr>
            <w:r>
              <w:rPr>
                <w:rFonts w:cs="Arial"/>
                <w:sz w:val="16"/>
                <w:szCs w:val="16"/>
              </w:rPr>
              <w:t>0723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72DC44" w14:textId="1A092773"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78E947" w14:textId="6C3B203F"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79A3B0E" w14:textId="7EC134FC" w:rsidR="00495477" w:rsidRDefault="00495477" w:rsidP="00495477">
            <w:pPr>
              <w:pStyle w:val="TAL"/>
              <w:rPr>
                <w:rFonts w:cs="Arial"/>
                <w:sz w:val="16"/>
                <w:szCs w:val="16"/>
              </w:rPr>
            </w:pPr>
            <w:r>
              <w:rPr>
                <w:rFonts w:cs="Arial"/>
                <w:sz w:val="16"/>
                <w:szCs w:val="16"/>
              </w:rPr>
              <w:t>Support of ECN marking for L4S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D8885C" w14:textId="4E77CB2B" w:rsidR="00495477" w:rsidRDefault="00495477" w:rsidP="00495477">
            <w:pPr>
              <w:pStyle w:val="TAC"/>
              <w:rPr>
                <w:rFonts w:cs="Arial"/>
                <w:sz w:val="16"/>
                <w:szCs w:val="16"/>
              </w:rPr>
            </w:pPr>
            <w:r w:rsidRPr="00AA2A8E">
              <w:rPr>
                <w:rFonts w:cs="Arial"/>
                <w:sz w:val="16"/>
                <w:szCs w:val="16"/>
              </w:rPr>
              <w:t>18.5.0</w:t>
            </w:r>
          </w:p>
        </w:tc>
      </w:tr>
      <w:tr w:rsidR="00495477" w:rsidRPr="00E76C93" w14:paraId="48A20525"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F288A58" w14:textId="2C8FF919"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500FC8" w14:textId="2A540F59"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77A663E" w14:textId="2256BAC2" w:rsidR="00495477" w:rsidRPr="003D04A0" w:rsidRDefault="00495477" w:rsidP="00495477">
            <w:pPr>
              <w:pStyle w:val="TAC"/>
              <w:rPr>
                <w:rFonts w:cs="Arial"/>
                <w:sz w:val="16"/>
                <w:szCs w:val="16"/>
              </w:rPr>
            </w:pPr>
            <w:r w:rsidRPr="00495477">
              <w:rPr>
                <w:rFonts w:cs="Arial"/>
                <w:sz w:val="16"/>
                <w:szCs w:val="16"/>
              </w:rPr>
              <w:t>CP-233031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B1124C" w14:textId="3350F6F1" w:rsidR="00495477" w:rsidRDefault="00495477" w:rsidP="00495477">
            <w:pPr>
              <w:pStyle w:val="TAC"/>
              <w:rPr>
                <w:rFonts w:cs="Arial"/>
                <w:sz w:val="16"/>
                <w:szCs w:val="16"/>
              </w:rPr>
            </w:pPr>
            <w:r>
              <w:rPr>
                <w:rFonts w:cs="Arial"/>
                <w:sz w:val="16"/>
                <w:szCs w:val="16"/>
              </w:rPr>
              <w:t>0724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17A2CF" w14:textId="441E3E50"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CDB7B0" w14:textId="574956D5"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0CC8A2" w14:textId="551A9CF5" w:rsidR="00495477" w:rsidRDefault="00495477" w:rsidP="00495477">
            <w:pPr>
              <w:pStyle w:val="TAL"/>
              <w:rPr>
                <w:rFonts w:cs="Arial"/>
                <w:sz w:val="16"/>
                <w:szCs w:val="16"/>
              </w:rPr>
            </w:pPr>
            <w:r>
              <w:rPr>
                <w:rFonts w:cs="Arial"/>
                <w:sz w:val="16"/>
                <w:szCs w:val="16"/>
              </w:rPr>
              <w:t>Roaming UE Indication for Emergency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79C5B2" w14:textId="64BA0716" w:rsidR="00495477" w:rsidRDefault="00495477" w:rsidP="00495477">
            <w:pPr>
              <w:pStyle w:val="TAC"/>
              <w:rPr>
                <w:rFonts w:cs="Arial"/>
                <w:sz w:val="16"/>
                <w:szCs w:val="16"/>
              </w:rPr>
            </w:pPr>
            <w:r w:rsidRPr="00AA2A8E">
              <w:rPr>
                <w:rFonts w:cs="Arial"/>
                <w:sz w:val="16"/>
                <w:szCs w:val="16"/>
              </w:rPr>
              <w:t>18.5.0</w:t>
            </w:r>
          </w:p>
        </w:tc>
      </w:tr>
      <w:tr w:rsidR="00495477" w:rsidRPr="00E76C93" w14:paraId="4F47330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00D5EBB" w14:textId="75DD85F2"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F7E82C" w14:textId="4E689318"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092E1B0" w14:textId="05C988B9"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E8E099" w14:textId="33950611" w:rsidR="00495477" w:rsidRDefault="00495477" w:rsidP="00495477">
            <w:pPr>
              <w:pStyle w:val="TAC"/>
              <w:rPr>
                <w:rFonts w:cs="Arial"/>
                <w:sz w:val="16"/>
                <w:szCs w:val="16"/>
              </w:rPr>
            </w:pPr>
            <w:r>
              <w:rPr>
                <w:rFonts w:cs="Arial"/>
                <w:sz w:val="16"/>
                <w:szCs w:val="16"/>
              </w:rPr>
              <w:t>0727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FD283F" w14:textId="77168819"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FDCA7B" w14:textId="367023B0"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4DC977" w14:textId="7904551E" w:rsidR="00495477" w:rsidRDefault="00495477" w:rsidP="00495477">
            <w:pPr>
              <w:pStyle w:val="TAL"/>
              <w:rPr>
                <w:rFonts w:cs="Arial"/>
                <w:sz w:val="16"/>
                <w:szCs w:val="16"/>
              </w:rPr>
            </w:pPr>
            <w:r>
              <w:rPr>
                <w:rFonts w:cs="Arial"/>
                <w:sz w:val="16"/>
                <w:szCs w:val="16"/>
              </w:rPr>
              <w:t>Periodicity and N6 Jitter Information associated with Periodicity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36D2F1" w14:textId="4FAEC85C" w:rsidR="00495477" w:rsidRDefault="00495477" w:rsidP="00495477">
            <w:pPr>
              <w:pStyle w:val="TAC"/>
              <w:rPr>
                <w:rFonts w:cs="Arial"/>
                <w:sz w:val="16"/>
                <w:szCs w:val="16"/>
              </w:rPr>
            </w:pPr>
            <w:r w:rsidRPr="00AA2A8E">
              <w:rPr>
                <w:rFonts w:cs="Arial"/>
                <w:sz w:val="16"/>
                <w:szCs w:val="16"/>
              </w:rPr>
              <w:t>18.5.0</w:t>
            </w:r>
          </w:p>
        </w:tc>
      </w:tr>
      <w:tr w:rsidR="00495477" w:rsidRPr="00E76C93" w14:paraId="36F4458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CF1EF7D" w14:textId="1CDFD511"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7D62C7" w14:textId="51FD9C6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D435A5C" w14:textId="207D6D6A" w:rsidR="00495477" w:rsidRPr="003D04A0" w:rsidRDefault="00495477" w:rsidP="00495477">
            <w:pPr>
              <w:pStyle w:val="TAC"/>
              <w:rPr>
                <w:rFonts w:cs="Arial"/>
                <w:sz w:val="16"/>
                <w:szCs w:val="16"/>
              </w:rPr>
            </w:pPr>
            <w:r w:rsidRPr="00495477">
              <w:rPr>
                <w:rFonts w:cs="Arial"/>
                <w:sz w:val="16"/>
                <w:szCs w:val="16"/>
              </w:rPr>
              <w:t>CP-233030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EE752F" w14:textId="0715F37A" w:rsidR="00495477" w:rsidRDefault="00495477" w:rsidP="00495477">
            <w:pPr>
              <w:pStyle w:val="TAC"/>
              <w:rPr>
                <w:rFonts w:cs="Arial"/>
                <w:sz w:val="16"/>
                <w:szCs w:val="16"/>
              </w:rPr>
            </w:pPr>
            <w:r>
              <w:rPr>
                <w:rFonts w:cs="Arial"/>
                <w:sz w:val="16"/>
                <w:szCs w:val="16"/>
              </w:rPr>
              <w:t>0728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1245FF" w14:textId="702A4F4E"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140AC6" w14:textId="22316830" w:rsidR="00495477" w:rsidRDefault="00495477" w:rsidP="00495477">
            <w:pPr>
              <w:pStyle w:val="TAC"/>
              <w:rPr>
                <w:rFonts w:cs="Arial"/>
                <w:sz w:val="16"/>
                <w:szCs w:val="16"/>
              </w:rPr>
            </w:pPr>
            <w:r>
              <w:rPr>
                <w:rFonts w:cs="Arial"/>
                <w:sz w:val="16"/>
                <w:szCs w:val="16"/>
              </w:rPr>
              <w:t>D</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EE1E2D" w14:textId="3642523D" w:rsidR="00495477" w:rsidRDefault="00495477" w:rsidP="00495477">
            <w:pPr>
              <w:pStyle w:val="TAL"/>
              <w:rPr>
                <w:rFonts w:cs="Arial"/>
                <w:sz w:val="16"/>
                <w:szCs w:val="16"/>
              </w:rPr>
            </w:pPr>
            <w:r>
              <w:rPr>
                <w:rFonts w:cs="Arial"/>
                <w:sz w:val="16"/>
                <w:szCs w:val="16"/>
              </w:rPr>
              <w:t>Editorial correction on the name of Remote UE Report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0892CA" w14:textId="7F494470" w:rsidR="00495477" w:rsidRDefault="00495477" w:rsidP="00495477">
            <w:pPr>
              <w:pStyle w:val="TAC"/>
              <w:rPr>
                <w:rFonts w:cs="Arial"/>
                <w:sz w:val="16"/>
                <w:szCs w:val="16"/>
              </w:rPr>
            </w:pPr>
            <w:r w:rsidRPr="00AA2A8E">
              <w:rPr>
                <w:rFonts w:cs="Arial"/>
                <w:sz w:val="16"/>
                <w:szCs w:val="16"/>
              </w:rPr>
              <w:t>18.5.0</w:t>
            </w:r>
          </w:p>
        </w:tc>
      </w:tr>
      <w:tr w:rsidR="00495477" w:rsidRPr="00E76C93" w14:paraId="4597B336"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B84382F" w14:textId="09651FB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6C2BC1" w14:textId="077E673B"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D76C4B" w14:textId="152A9654" w:rsidR="00495477" w:rsidRPr="003D04A0" w:rsidRDefault="00495477" w:rsidP="00495477">
            <w:pPr>
              <w:pStyle w:val="TAC"/>
              <w:rPr>
                <w:rFonts w:cs="Arial"/>
                <w:sz w:val="16"/>
                <w:szCs w:val="16"/>
              </w:rPr>
            </w:pPr>
            <w:r w:rsidRPr="00495477">
              <w:rPr>
                <w:rFonts w:cs="Arial"/>
                <w:sz w:val="16"/>
                <w:szCs w:val="16"/>
              </w:rPr>
              <w:t>CP-233060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6269A4" w14:textId="5C76AEDC" w:rsidR="00495477" w:rsidRDefault="00495477" w:rsidP="00495477">
            <w:pPr>
              <w:pStyle w:val="TAC"/>
              <w:rPr>
                <w:rFonts w:cs="Arial"/>
                <w:sz w:val="16"/>
                <w:szCs w:val="16"/>
              </w:rPr>
            </w:pPr>
            <w:r>
              <w:rPr>
                <w:rFonts w:cs="Arial"/>
                <w:sz w:val="16"/>
                <w:szCs w:val="16"/>
              </w:rPr>
              <w:t>0729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7B7DBD" w14:textId="501F1B51"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93883D" w14:textId="5467D3C2"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DE580F" w14:textId="2959CF32" w:rsidR="00495477" w:rsidRDefault="00495477" w:rsidP="00495477">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E537BB" w14:textId="38D386C8" w:rsidR="00495477" w:rsidRDefault="00495477" w:rsidP="00495477">
            <w:pPr>
              <w:pStyle w:val="TAC"/>
              <w:rPr>
                <w:rFonts w:cs="Arial"/>
                <w:sz w:val="16"/>
                <w:szCs w:val="16"/>
              </w:rPr>
            </w:pPr>
            <w:r w:rsidRPr="00AA2A8E">
              <w:rPr>
                <w:rFonts w:cs="Arial"/>
                <w:sz w:val="16"/>
                <w:szCs w:val="16"/>
              </w:rPr>
              <w:t>18.5.0</w:t>
            </w:r>
          </w:p>
        </w:tc>
      </w:tr>
      <w:tr w:rsidR="00F23E4E" w:rsidRPr="00E76C93" w14:paraId="3D4F0F79"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A49EED1"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5B9D0C"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A49607" w14:textId="409BDCBB" w:rsidR="00F23E4E" w:rsidRPr="00495477" w:rsidRDefault="00F23E4E" w:rsidP="00F23E4E">
            <w:pPr>
              <w:pStyle w:val="TAC"/>
              <w:rPr>
                <w:rFonts w:cs="Arial"/>
                <w:sz w:val="16"/>
                <w:szCs w:val="16"/>
              </w:rPr>
            </w:pPr>
            <w:r w:rsidRPr="007C0147">
              <w:rPr>
                <w:rFonts w:cs="Arial"/>
                <w:sz w:val="16"/>
                <w:szCs w:val="16"/>
              </w:rPr>
              <w:t>CP-240074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1C34A6" w14:textId="5259C922" w:rsidR="00F23E4E" w:rsidRDefault="00F23E4E" w:rsidP="00F23E4E">
            <w:pPr>
              <w:pStyle w:val="TAC"/>
              <w:rPr>
                <w:rFonts w:cs="Arial"/>
                <w:sz w:val="16"/>
                <w:szCs w:val="16"/>
              </w:rPr>
            </w:pPr>
            <w:r>
              <w:rPr>
                <w:rFonts w:cs="Arial"/>
                <w:sz w:val="16"/>
                <w:szCs w:val="16"/>
              </w:rPr>
              <w:t>0735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1CC7A7" w14:textId="598607F9"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245279" w14:textId="05ECC782" w:rsidR="00F23E4E" w:rsidRDefault="00F23E4E" w:rsidP="00F23E4E">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37CA8BA" w14:textId="0FDF96B8" w:rsidR="00F23E4E" w:rsidRDefault="00F23E4E" w:rsidP="00F23E4E">
            <w:pPr>
              <w:pStyle w:val="TAL"/>
              <w:rPr>
                <w:rFonts w:cs="Arial"/>
                <w:sz w:val="16"/>
                <w:szCs w:val="16"/>
              </w:rPr>
            </w:pPr>
            <w:r>
              <w:rPr>
                <w:rFonts w:cs="Arial"/>
                <w:sz w:val="16"/>
                <w:szCs w:val="16"/>
              </w:rPr>
              <w:t>icnTunnelInfo and vcnTunnelInfo during EPS to 5GS handover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61A6F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41C0EB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331DA2C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FB0DE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4512DAF" w14:textId="314764D5"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527973" w14:textId="67AE76DA" w:rsidR="00F23E4E" w:rsidRDefault="00F23E4E" w:rsidP="00F23E4E">
            <w:pPr>
              <w:pStyle w:val="TAC"/>
              <w:rPr>
                <w:rFonts w:cs="Arial"/>
                <w:sz w:val="16"/>
                <w:szCs w:val="16"/>
              </w:rPr>
            </w:pPr>
            <w:r>
              <w:rPr>
                <w:rFonts w:cs="Arial"/>
                <w:sz w:val="16"/>
                <w:szCs w:val="16"/>
              </w:rPr>
              <w:t>0736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0A19AD" w14:textId="2B1284FA"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87E713" w14:textId="0084475C"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AB8AD07" w14:textId="0FA5B7A9" w:rsidR="00F23E4E" w:rsidRDefault="00F23E4E" w:rsidP="00F23E4E">
            <w:pPr>
              <w:pStyle w:val="TAL"/>
              <w:rPr>
                <w:rFonts w:cs="Arial"/>
                <w:sz w:val="16"/>
                <w:szCs w:val="16"/>
              </w:rPr>
            </w:pPr>
            <w:r>
              <w:rPr>
                <w:rFonts w:cs="Arial"/>
                <w:sz w:val="16"/>
                <w:szCs w:val="16"/>
              </w:rPr>
              <w:t>PDU Set QoS parameters for UL and DL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D2B951"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6F09FF8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10D3587"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CB5356"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D48D52C" w14:textId="4454349A"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26C50A" w14:textId="6DB25468" w:rsidR="00F23E4E" w:rsidRDefault="00F23E4E" w:rsidP="00F23E4E">
            <w:pPr>
              <w:pStyle w:val="TAC"/>
              <w:rPr>
                <w:rFonts w:cs="Arial"/>
                <w:sz w:val="16"/>
                <w:szCs w:val="16"/>
              </w:rPr>
            </w:pPr>
            <w:r>
              <w:rPr>
                <w:rFonts w:cs="Arial"/>
                <w:sz w:val="16"/>
                <w:szCs w:val="16"/>
              </w:rPr>
              <w:t>0737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61D21F" w14:textId="6D5D1EA1"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C6BFA8" w14:textId="286CEDD1"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AB38C69" w14:textId="63838551" w:rsidR="00F23E4E" w:rsidRDefault="00F23E4E" w:rsidP="00F23E4E">
            <w:pPr>
              <w:pStyle w:val="TAL"/>
              <w:rPr>
                <w:rFonts w:cs="Arial"/>
                <w:sz w:val="16"/>
                <w:szCs w:val="16"/>
              </w:rPr>
            </w:pPr>
            <w:r>
              <w:rPr>
                <w:rFonts w:cs="Arial"/>
                <w:sz w:val="16"/>
                <w:szCs w:val="16"/>
              </w:rPr>
              <w:t>Protocol Description for UL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1E8611"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035E4212"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AE7C944"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21183C"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5AB8A3D" w14:textId="43D1A258" w:rsidR="00F23E4E" w:rsidRPr="00495477" w:rsidRDefault="00F23E4E" w:rsidP="00F23E4E">
            <w:pPr>
              <w:pStyle w:val="TAC"/>
              <w:rPr>
                <w:rFonts w:cs="Arial"/>
                <w:sz w:val="16"/>
                <w:szCs w:val="16"/>
              </w:rPr>
            </w:pPr>
            <w:r w:rsidRPr="007C0147">
              <w:rPr>
                <w:rFonts w:cs="Arial"/>
                <w:sz w:val="16"/>
                <w:szCs w:val="16"/>
              </w:rPr>
              <w:t>CP-240053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33B34" w14:textId="75EC30FB" w:rsidR="00F23E4E" w:rsidRDefault="00F23E4E" w:rsidP="00F23E4E">
            <w:pPr>
              <w:pStyle w:val="TAC"/>
              <w:rPr>
                <w:rFonts w:cs="Arial"/>
                <w:sz w:val="16"/>
                <w:szCs w:val="16"/>
              </w:rPr>
            </w:pPr>
            <w:r>
              <w:rPr>
                <w:rFonts w:cs="Arial"/>
                <w:sz w:val="16"/>
                <w:szCs w:val="16"/>
              </w:rPr>
              <w:t>0738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62E2BA" w14:textId="01200705"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A0D32F" w14:textId="44BA0BC7"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8D2A0B4" w14:textId="479E53BC" w:rsidR="00F23E4E" w:rsidRDefault="00F23E4E" w:rsidP="00F23E4E">
            <w:pPr>
              <w:pStyle w:val="TAL"/>
              <w:rPr>
                <w:rFonts w:cs="Arial"/>
                <w:sz w:val="16"/>
                <w:szCs w:val="16"/>
              </w:rPr>
            </w:pPr>
            <w:r>
              <w:rPr>
                <w:rFonts w:cs="Arial"/>
                <w:sz w:val="16"/>
                <w:szCs w:val="16"/>
              </w:rPr>
              <w:t>Clarification to the EPS Interworking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6C0DE8"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46B31B5C"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27471402"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D7639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E14BA61" w14:textId="34DB5976"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3ECDF8" w14:textId="3062BDA4" w:rsidR="00F23E4E" w:rsidRDefault="00F23E4E" w:rsidP="00F23E4E">
            <w:pPr>
              <w:pStyle w:val="TAC"/>
              <w:rPr>
                <w:rFonts w:cs="Arial"/>
                <w:sz w:val="16"/>
                <w:szCs w:val="16"/>
              </w:rPr>
            </w:pPr>
            <w:r>
              <w:rPr>
                <w:rFonts w:cs="Arial"/>
                <w:sz w:val="16"/>
                <w:szCs w:val="16"/>
              </w:rPr>
              <w:t>0739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705572" w14:textId="5712148B"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8AD2A6" w14:textId="6BAAFBC6"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C01B25" w14:textId="1FFF2EF0" w:rsidR="00F23E4E" w:rsidRDefault="00F23E4E" w:rsidP="00F23E4E">
            <w:pPr>
              <w:pStyle w:val="TAL"/>
              <w:rPr>
                <w:rFonts w:cs="Arial"/>
                <w:sz w:val="16"/>
                <w:szCs w:val="16"/>
              </w:rPr>
            </w:pPr>
            <w:r>
              <w:rPr>
                <w:rFonts w:cs="Arial"/>
                <w:sz w:val="16"/>
                <w:szCs w:val="16"/>
              </w:rPr>
              <w:t>Traffic Influence information for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DE496A"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CC47F25"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5BED9F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BD77C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0A90867" w14:textId="4E8BBCC9"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B41B9B" w14:textId="1989CE9F" w:rsidR="00F23E4E" w:rsidRDefault="00F23E4E" w:rsidP="00F23E4E">
            <w:pPr>
              <w:pStyle w:val="TAC"/>
              <w:rPr>
                <w:rFonts w:cs="Arial"/>
                <w:sz w:val="16"/>
                <w:szCs w:val="16"/>
              </w:rPr>
            </w:pPr>
            <w:r>
              <w:rPr>
                <w:rFonts w:cs="Arial"/>
                <w:sz w:val="16"/>
                <w:szCs w:val="16"/>
              </w:rPr>
              <w:t>0740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93C806" w14:textId="56C86E9F"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6D694A" w14:textId="6248A0D4"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36D374B" w14:textId="1BB86649" w:rsidR="00F23E4E" w:rsidRDefault="00F23E4E" w:rsidP="00F23E4E">
            <w:pPr>
              <w:pStyle w:val="TAL"/>
              <w:rPr>
                <w:rFonts w:cs="Arial"/>
                <w:sz w:val="16"/>
                <w:szCs w:val="16"/>
              </w:rPr>
            </w:pPr>
            <w:r>
              <w:rPr>
                <w:rFonts w:cs="Arial"/>
                <w:sz w:val="16"/>
                <w:szCs w:val="16"/>
              </w:rPr>
              <w:t>V-EASDF security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EEF1F2"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19A07E3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23247AC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87709F"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BF86A69" w14:textId="2A0351FF" w:rsidR="00F23E4E" w:rsidRPr="00495477" w:rsidRDefault="00F23E4E" w:rsidP="00F23E4E">
            <w:pPr>
              <w:pStyle w:val="TAC"/>
              <w:rPr>
                <w:rFonts w:cs="Arial"/>
                <w:sz w:val="16"/>
                <w:szCs w:val="16"/>
              </w:rPr>
            </w:pPr>
            <w:r w:rsidRPr="007C0147">
              <w:rPr>
                <w:rFonts w:cs="Arial"/>
                <w:sz w:val="16"/>
                <w:szCs w:val="16"/>
              </w:rPr>
              <w:t>CP-240040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173881" w14:textId="174EC168" w:rsidR="00F23E4E" w:rsidRDefault="00F23E4E" w:rsidP="00F23E4E">
            <w:pPr>
              <w:pStyle w:val="TAC"/>
              <w:rPr>
                <w:rFonts w:cs="Arial"/>
                <w:sz w:val="16"/>
                <w:szCs w:val="16"/>
              </w:rPr>
            </w:pPr>
            <w:r>
              <w:rPr>
                <w:rFonts w:cs="Arial"/>
                <w:sz w:val="16"/>
                <w:szCs w:val="16"/>
              </w:rPr>
              <w:t>0741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DF782A" w14:textId="435E64D5"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11D228" w14:textId="174F261C"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B7F569" w14:textId="0C38C1BC" w:rsidR="00F23E4E" w:rsidRDefault="00F23E4E" w:rsidP="00F23E4E">
            <w:pPr>
              <w:pStyle w:val="TAL"/>
              <w:rPr>
                <w:rFonts w:cs="Arial"/>
                <w:sz w:val="16"/>
                <w:szCs w:val="16"/>
              </w:rPr>
            </w:pPr>
            <w:r>
              <w:rPr>
                <w:rFonts w:cs="Arial"/>
                <w:sz w:val="16"/>
                <w:szCs w:val="16"/>
              </w:rPr>
              <w:t>Access Type of N1/N2 Information in Update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4EB5C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CFE9011"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769EBD1"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888F55"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EFAAFC" w14:textId="06D68BC2" w:rsidR="00F23E4E" w:rsidRPr="00495477" w:rsidRDefault="00F23E4E" w:rsidP="00F23E4E">
            <w:pPr>
              <w:pStyle w:val="TAC"/>
              <w:rPr>
                <w:rFonts w:cs="Arial"/>
                <w:sz w:val="16"/>
                <w:szCs w:val="16"/>
              </w:rPr>
            </w:pPr>
            <w:r w:rsidRPr="007C0147">
              <w:rPr>
                <w:rFonts w:cs="Arial"/>
                <w:sz w:val="16"/>
                <w:szCs w:val="16"/>
              </w:rPr>
              <w:t>CP-240029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7F7017" w14:textId="5275B4C5" w:rsidR="00F23E4E" w:rsidRDefault="00F23E4E" w:rsidP="00F23E4E">
            <w:pPr>
              <w:pStyle w:val="TAC"/>
              <w:rPr>
                <w:rFonts w:cs="Arial"/>
                <w:sz w:val="16"/>
                <w:szCs w:val="16"/>
              </w:rPr>
            </w:pPr>
            <w:r>
              <w:rPr>
                <w:rFonts w:cs="Arial"/>
                <w:sz w:val="16"/>
                <w:szCs w:val="16"/>
              </w:rPr>
              <w:t>0744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FC2DCC" w14:textId="08A4D70A"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75C64D" w14:textId="36DA5C92"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452D9E" w14:textId="786CFA26" w:rsidR="00F23E4E" w:rsidRDefault="00F23E4E" w:rsidP="00F23E4E">
            <w:pPr>
              <w:pStyle w:val="TAL"/>
              <w:rPr>
                <w:rFonts w:cs="Arial"/>
                <w:sz w:val="16"/>
                <w:szCs w:val="16"/>
              </w:rPr>
            </w:pPr>
            <w:r>
              <w:rPr>
                <w:rFonts w:cs="Arial"/>
                <w:sz w:val="16"/>
                <w:szCs w:val="16"/>
              </w:rPr>
              <w:t>NG-RAN initiated Connection Inactive Updates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F408B4"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429FED73"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1ECC0B48"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D98B05"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8B70BB1" w14:textId="24070894" w:rsidR="00F23E4E" w:rsidRPr="00495477" w:rsidRDefault="00F23E4E" w:rsidP="00F23E4E">
            <w:pPr>
              <w:pStyle w:val="TAC"/>
              <w:rPr>
                <w:rFonts w:cs="Arial"/>
                <w:sz w:val="16"/>
                <w:szCs w:val="16"/>
              </w:rPr>
            </w:pPr>
            <w:r w:rsidRPr="007C0147">
              <w:rPr>
                <w:rFonts w:cs="Arial"/>
                <w:sz w:val="16"/>
                <w:szCs w:val="16"/>
              </w:rPr>
              <w:t>CP-240032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486D14" w14:textId="721E20E2" w:rsidR="00F23E4E" w:rsidRDefault="00F23E4E" w:rsidP="00F23E4E">
            <w:pPr>
              <w:pStyle w:val="TAC"/>
              <w:rPr>
                <w:rFonts w:cs="Arial"/>
                <w:sz w:val="16"/>
                <w:szCs w:val="16"/>
              </w:rPr>
            </w:pPr>
            <w:r>
              <w:rPr>
                <w:rFonts w:cs="Arial"/>
                <w:sz w:val="16"/>
                <w:szCs w:val="16"/>
              </w:rPr>
              <w:t>0745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8D61C4" w14:textId="08E061C3"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ECA3AD" w14:textId="2313196F"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4FE6E8" w14:textId="07C56E22" w:rsidR="00F23E4E" w:rsidRDefault="00F23E4E" w:rsidP="00F23E4E">
            <w:pPr>
              <w:pStyle w:val="TAL"/>
              <w:rPr>
                <w:rFonts w:cs="Arial"/>
                <w:sz w:val="16"/>
                <w:szCs w:val="16"/>
              </w:rPr>
            </w:pPr>
            <w:r>
              <w:rPr>
                <w:rFonts w:cs="Arial"/>
                <w:sz w:val="16"/>
                <w:szCs w:val="16"/>
              </w:rPr>
              <w:t>Rejection cause if the number of UEs in the network slice has been exceeded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5A41ED"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7C8941D"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51955BA4"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E98C13"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AFAB84" w14:textId="66BEF15A" w:rsidR="00F23E4E" w:rsidRPr="00495477" w:rsidRDefault="00F23E4E" w:rsidP="00F23E4E">
            <w:pPr>
              <w:pStyle w:val="TAC"/>
              <w:rPr>
                <w:rFonts w:cs="Arial"/>
                <w:sz w:val="16"/>
                <w:szCs w:val="16"/>
              </w:rPr>
            </w:pPr>
            <w:r w:rsidRPr="007C0147">
              <w:rPr>
                <w:rFonts w:cs="Arial"/>
                <w:sz w:val="16"/>
                <w:szCs w:val="16"/>
              </w:rPr>
              <w:t>CP-240046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53AF09" w14:textId="2EC37584" w:rsidR="00F23E4E" w:rsidRDefault="00F23E4E" w:rsidP="00F23E4E">
            <w:pPr>
              <w:pStyle w:val="TAC"/>
              <w:rPr>
                <w:rFonts w:cs="Arial"/>
                <w:sz w:val="16"/>
                <w:szCs w:val="16"/>
              </w:rPr>
            </w:pPr>
            <w:r>
              <w:rPr>
                <w:rFonts w:cs="Arial"/>
                <w:sz w:val="16"/>
                <w:szCs w:val="16"/>
              </w:rPr>
              <w:t>0746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6EBC12" w14:textId="1B8019A7"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31C32D" w14:textId="1C64E733"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195783" w14:textId="3C1EB83D" w:rsidR="00F23E4E" w:rsidRDefault="00F23E4E" w:rsidP="00F23E4E">
            <w:pPr>
              <w:pStyle w:val="TAL"/>
              <w:rPr>
                <w:rFonts w:cs="Arial"/>
                <w:sz w:val="16"/>
                <w:szCs w:val="16"/>
              </w:rPr>
            </w:pPr>
            <w:r>
              <w:rPr>
                <w:rFonts w:cs="Arial"/>
                <w:sz w:val="16"/>
                <w:szCs w:val="16"/>
              </w:rPr>
              <w:t>Support of sending Non-3GPP QoS Assistance Information from SMF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3EFEFB"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8FA9E9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CFE386A"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C72727"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35EBB1" w14:textId="61F35604"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9FCE21" w14:textId="66064699" w:rsidR="00F23E4E" w:rsidRDefault="00F23E4E" w:rsidP="00F23E4E">
            <w:pPr>
              <w:pStyle w:val="TAC"/>
              <w:rPr>
                <w:rFonts w:cs="Arial"/>
                <w:sz w:val="16"/>
                <w:szCs w:val="16"/>
              </w:rPr>
            </w:pPr>
            <w:r>
              <w:rPr>
                <w:rFonts w:cs="Arial"/>
                <w:sz w:val="16"/>
                <w:szCs w:val="16"/>
              </w:rPr>
              <w:t>0747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37FE3" w14:textId="19CF48D5"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3DEE45" w14:textId="4029C069"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EABFDC" w14:textId="018EC43F" w:rsidR="00F23E4E" w:rsidRDefault="00F23E4E" w:rsidP="00F23E4E">
            <w:pPr>
              <w:pStyle w:val="TAL"/>
              <w:rPr>
                <w:rFonts w:cs="Arial"/>
                <w:sz w:val="16"/>
                <w:szCs w:val="16"/>
              </w:rPr>
            </w:pPr>
            <w:r>
              <w:rPr>
                <w:rFonts w:cs="Arial"/>
                <w:sz w:val="16"/>
                <w:szCs w:val="16"/>
              </w:rPr>
              <w:t>Update EcnMarkingCongestionInfoReq to support UPF-L4S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CF18E4"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1508A8E"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4B05BC5"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BD984B"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883550" w14:textId="5EBB4092"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71FD28" w14:textId="1CC75C5B" w:rsidR="00F23E4E" w:rsidRDefault="00F23E4E" w:rsidP="00F23E4E">
            <w:pPr>
              <w:pStyle w:val="TAC"/>
              <w:rPr>
                <w:rFonts w:cs="Arial"/>
                <w:sz w:val="16"/>
                <w:szCs w:val="16"/>
              </w:rPr>
            </w:pPr>
            <w:r>
              <w:rPr>
                <w:rFonts w:cs="Arial"/>
                <w:sz w:val="16"/>
                <w:szCs w:val="16"/>
              </w:rPr>
              <w:t>0748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0998C3" w14:textId="272ECB3A"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363CC7" w14:textId="49374470"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EC660DD" w14:textId="5D0B4E52" w:rsidR="00F23E4E" w:rsidRDefault="00F23E4E" w:rsidP="00F23E4E">
            <w:pPr>
              <w:pStyle w:val="TAL"/>
              <w:rPr>
                <w:rFonts w:cs="Arial"/>
                <w:sz w:val="16"/>
                <w:szCs w:val="16"/>
              </w:rPr>
            </w:pPr>
            <w:r>
              <w:rPr>
                <w:rFonts w:cs="Arial"/>
                <w:sz w:val="16"/>
                <w:szCs w:val="16"/>
              </w:rPr>
              <w:t>Include pduSetSupportInd in PDU Session Modification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7EFA2F"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83A210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1F90D0C6"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A60969"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C3AD94" w14:textId="7068CA83" w:rsidR="00F23E4E" w:rsidRPr="00495477" w:rsidRDefault="00F23E4E" w:rsidP="00F23E4E">
            <w:pPr>
              <w:pStyle w:val="TAC"/>
              <w:rPr>
                <w:rFonts w:cs="Arial"/>
                <w:sz w:val="16"/>
                <w:szCs w:val="16"/>
              </w:rPr>
            </w:pPr>
            <w:r w:rsidRPr="007C0147">
              <w:rPr>
                <w:rFonts w:cs="Arial"/>
                <w:sz w:val="16"/>
                <w:szCs w:val="16"/>
              </w:rPr>
              <w:t>CP-240071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E6D597" w14:textId="68496AC1" w:rsidR="00F23E4E" w:rsidRDefault="00F23E4E" w:rsidP="00F23E4E">
            <w:pPr>
              <w:pStyle w:val="TAC"/>
              <w:rPr>
                <w:rFonts w:cs="Arial"/>
                <w:sz w:val="16"/>
                <w:szCs w:val="16"/>
              </w:rPr>
            </w:pPr>
            <w:r>
              <w:rPr>
                <w:rFonts w:cs="Arial"/>
                <w:sz w:val="16"/>
                <w:szCs w:val="16"/>
              </w:rPr>
              <w:t>0750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9CDEFD" w14:textId="639167C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2387A6" w14:textId="5C47D659" w:rsidR="00F23E4E" w:rsidRDefault="00F23E4E" w:rsidP="00F23E4E">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317A8F8" w14:textId="15C88ACA" w:rsidR="00F23E4E" w:rsidRDefault="00F23E4E" w:rsidP="00F23E4E">
            <w:pPr>
              <w:pStyle w:val="TAL"/>
              <w:rPr>
                <w:rFonts w:cs="Arial"/>
                <w:sz w:val="16"/>
                <w:szCs w:val="16"/>
              </w:rPr>
            </w:pPr>
            <w:r>
              <w:rPr>
                <w:rFonts w:cs="Arial"/>
                <w:sz w:val="16"/>
                <w:szCs w:val="16"/>
              </w:rPr>
              <w:t>N2 handover for the PDU Session is not accepted in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BA1EBD"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12C872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0B55F97"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212853"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814FDC1" w14:textId="7E598FB5"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57837F" w14:textId="4AF6FAFC" w:rsidR="00F23E4E" w:rsidRDefault="00F23E4E" w:rsidP="00F23E4E">
            <w:pPr>
              <w:pStyle w:val="TAC"/>
              <w:rPr>
                <w:rFonts w:cs="Arial"/>
                <w:sz w:val="16"/>
                <w:szCs w:val="16"/>
              </w:rPr>
            </w:pPr>
            <w:r>
              <w:rPr>
                <w:rFonts w:cs="Arial"/>
                <w:sz w:val="16"/>
                <w:szCs w:val="16"/>
              </w:rPr>
              <w:t>0751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5C6352" w14:textId="0007698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B25DE" w14:textId="3768C4BA"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AC890C3" w14:textId="49813502" w:rsidR="00F23E4E" w:rsidRDefault="00F23E4E" w:rsidP="00F23E4E">
            <w:pPr>
              <w:pStyle w:val="TAL"/>
              <w:rPr>
                <w:rFonts w:cs="Arial"/>
                <w:sz w:val="16"/>
                <w:szCs w:val="16"/>
              </w:rPr>
            </w:pPr>
            <w:r>
              <w:rPr>
                <w:rFonts w:cs="Arial"/>
                <w:sz w:val="16"/>
                <w:szCs w:val="16"/>
              </w:rPr>
              <w:t>Alternative S-NSSAI in SM Context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665DE3"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643A2D3D"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EB4B539"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93F40"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31C3154" w14:textId="62A56FDC"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9D0408" w14:textId="494FD522" w:rsidR="00F23E4E" w:rsidRDefault="00F23E4E" w:rsidP="00F23E4E">
            <w:pPr>
              <w:pStyle w:val="TAC"/>
              <w:rPr>
                <w:rFonts w:cs="Arial"/>
                <w:sz w:val="16"/>
                <w:szCs w:val="16"/>
              </w:rPr>
            </w:pPr>
            <w:r>
              <w:rPr>
                <w:rFonts w:cs="Arial"/>
                <w:sz w:val="16"/>
                <w:szCs w:val="16"/>
              </w:rPr>
              <w:t>0752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0A0AC" w14:textId="16B05E5C"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1090F7" w14:textId="07209D35"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696538F" w14:textId="7CDB6E75" w:rsidR="00F23E4E" w:rsidRDefault="00F23E4E" w:rsidP="00F23E4E">
            <w:pPr>
              <w:pStyle w:val="TAL"/>
              <w:rPr>
                <w:rFonts w:cs="Arial"/>
                <w:sz w:val="16"/>
                <w:szCs w:val="16"/>
              </w:rPr>
            </w:pPr>
            <w:r>
              <w:rPr>
                <w:rFonts w:cs="Arial"/>
                <w:sz w:val="16"/>
                <w:szCs w:val="16"/>
              </w:rPr>
              <w:t>Network Slice Replacement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108139"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4370DF7"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0814146F"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60A199"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2411B1" w14:textId="7A42C3B6" w:rsidR="00F23E4E" w:rsidRPr="00495477" w:rsidRDefault="00F23E4E" w:rsidP="00F23E4E">
            <w:pPr>
              <w:pStyle w:val="TAC"/>
              <w:rPr>
                <w:rFonts w:cs="Arial"/>
                <w:sz w:val="16"/>
                <w:szCs w:val="16"/>
              </w:rPr>
            </w:pPr>
            <w:r w:rsidRPr="007C0147">
              <w:rPr>
                <w:rFonts w:cs="Arial"/>
                <w:sz w:val="16"/>
                <w:szCs w:val="16"/>
              </w:rPr>
              <w:t>CP-240053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C7AC75" w14:textId="093BAD0F" w:rsidR="00F23E4E" w:rsidRDefault="00F23E4E" w:rsidP="00F23E4E">
            <w:pPr>
              <w:pStyle w:val="TAC"/>
              <w:rPr>
                <w:rFonts w:cs="Arial"/>
                <w:sz w:val="16"/>
                <w:szCs w:val="16"/>
              </w:rPr>
            </w:pPr>
            <w:r>
              <w:rPr>
                <w:rFonts w:cs="Arial"/>
                <w:sz w:val="16"/>
                <w:szCs w:val="16"/>
              </w:rPr>
              <w:t>0753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2FF9B2" w14:textId="516AD1C5"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8AD86F" w14:textId="09FE4AB0"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9E120F" w14:textId="09296B74" w:rsidR="00F23E4E" w:rsidRDefault="00F23E4E" w:rsidP="00F23E4E">
            <w:pPr>
              <w:pStyle w:val="TAL"/>
              <w:rPr>
                <w:rFonts w:cs="Arial"/>
                <w:sz w:val="16"/>
                <w:szCs w:val="16"/>
              </w:rPr>
            </w:pPr>
            <w:r>
              <w:rPr>
                <w:rFonts w:cs="Arial"/>
                <w:sz w:val="16"/>
                <w:szCs w:val="16"/>
              </w:rPr>
              <w:t>EXCEEDED_SLICE_DATA_RATE error for PDU session establishment with V/I-SMF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27AD7A"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288BC7D9"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5E7C725D"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3C5591"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0AB7837" w14:textId="1154E673"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2F95F9" w14:textId="7B83E66D" w:rsidR="00F23E4E" w:rsidRDefault="00F23E4E" w:rsidP="00F23E4E">
            <w:pPr>
              <w:pStyle w:val="TAC"/>
              <w:rPr>
                <w:rFonts w:cs="Arial"/>
                <w:sz w:val="16"/>
                <w:szCs w:val="16"/>
              </w:rPr>
            </w:pPr>
            <w:r>
              <w:rPr>
                <w:rFonts w:cs="Arial"/>
                <w:sz w:val="16"/>
                <w:szCs w:val="16"/>
              </w:rPr>
              <w:t>0754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992994" w14:textId="0E2BCF0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DCEE7B" w14:textId="41B2C51E"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9B5A4BE" w14:textId="150BF8D1" w:rsidR="00F23E4E" w:rsidRDefault="00F23E4E" w:rsidP="00F23E4E">
            <w:pPr>
              <w:pStyle w:val="TAL"/>
              <w:rPr>
                <w:rFonts w:cs="Arial"/>
                <w:sz w:val="16"/>
                <w:szCs w:val="16"/>
              </w:rPr>
            </w:pPr>
            <w:r>
              <w:rPr>
                <w:rFonts w:cs="Arial"/>
                <w:sz w:val="16"/>
                <w:szCs w:val="16"/>
              </w:rPr>
              <w:t>Network slice replacement termination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7E18D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9F55A7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D894080"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7C5707"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2369EE" w14:textId="5CFC8A88"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A3A6C1" w14:textId="0240EDDD" w:rsidR="00F23E4E" w:rsidRDefault="00F23E4E" w:rsidP="00F23E4E">
            <w:pPr>
              <w:pStyle w:val="TAC"/>
              <w:rPr>
                <w:rFonts w:cs="Arial"/>
                <w:sz w:val="16"/>
                <w:szCs w:val="16"/>
              </w:rPr>
            </w:pPr>
            <w:r>
              <w:rPr>
                <w:rFonts w:cs="Arial"/>
                <w:sz w:val="16"/>
                <w:szCs w:val="16"/>
              </w:rPr>
              <w:t>0755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41050A" w14:textId="0FF1E239"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6B430D" w14:textId="4D805B42"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F80B37" w14:textId="07551BD5" w:rsidR="00F23E4E" w:rsidRDefault="00F23E4E" w:rsidP="00F23E4E">
            <w:pPr>
              <w:pStyle w:val="TAL"/>
              <w:rPr>
                <w:rFonts w:cs="Arial"/>
                <w:sz w:val="16"/>
                <w:szCs w:val="16"/>
              </w:rPr>
            </w:pPr>
            <w:r>
              <w:rPr>
                <w:rFonts w:cs="Arial"/>
                <w:sz w:val="16"/>
                <w:szCs w:val="16"/>
              </w:rPr>
              <w:t>Removal of VplmnOffloadingInfo for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D2E703"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A959D73"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393079B8" w14:textId="7ED1649B"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BA516D" w14:textId="2C859EEC"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DD2844F" w14:textId="5A585744" w:rsidR="00F23E4E" w:rsidRPr="00495477" w:rsidRDefault="00F23E4E" w:rsidP="00F23E4E">
            <w:pPr>
              <w:pStyle w:val="TAC"/>
              <w:rPr>
                <w:rFonts w:cs="Arial"/>
                <w:sz w:val="16"/>
                <w:szCs w:val="16"/>
              </w:rPr>
            </w:pPr>
            <w:r w:rsidRPr="007C0147">
              <w:rPr>
                <w:rFonts w:cs="Arial"/>
                <w:sz w:val="16"/>
                <w:szCs w:val="16"/>
              </w:rPr>
              <w:t>CP-240056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2AB001" w14:textId="5039C672" w:rsidR="00F23E4E" w:rsidRDefault="00F23E4E" w:rsidP="00F23E4E">
            <w:pPr>
              <w:pStyle w:val="TAC"/>
              <w:rPr>
                <w:rFonts w:cs="Arial"/>
                <w:sz w:val="16"/>
                <w:szCs w:val="16"/>
              </w:rPr>
            </w:pPr>
            <w:r>
              <w:rPr>
                <w:rFonts w:cs="Arial"/>
                <w:sz w:val="16"/>
                <w:szCs w:val="16"/>
              </w:rPr>
              <w:t>0756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AEE005" w14:textId="537EEA97"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D4E880" w14:textId="46FA8144"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E83151" w14:textId="67196CCE" w:rsidR="00F23E4E" w:rsidRDefault="00F23E4E" w:rsidP="00F23E4E">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B8E0D1" w14:textId="616EC32A" w:rsidR="00F23E4E" w:rsidRPr="00AA2A8E" w:rsidRDefault="00F23E4E" w:rsidP="00F23E4E">
            <w:pPr>
              <w:pStyle w:val="TAC"/>
              <w:rPr>
                <w:rFonts w:cs="Arial"/>
                <w:sz w:val="16"/>
                <w:szCs w:val="16"/>
              </w:rPr>
            </w:pPr>
            <w:r>
              <w:rPr>
                <w:rFonts w:cs="Arial"/>
                <w:sz w:val="16"/>
                <w:szCs w:val="16"/>
              </w:rPr>
              <w:t>18.6.0</w:t>
            </w:r>
          </w:p>
        </w:tc>
      </w:tr>
      <w:tr w:rsidR="00B73BC8" w:rsidRPr="00E76C93" w14:paraId="0CC9F3BE"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502CA12A" w14:textId="5CDB9FCF" w:rsidR="00B73BC8" w:rsidRDefault="00B73BC8" w:rsidP="00B73BC8">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2FA5EB" w14:textId="496A8438" w:rsidR="00B73BC8" w:rsidRDefault="00B73BC8" w:rsidP="00B73BC8">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DFD0428" w14:textId="16B3640C" w:rsidR="00B73BC8" w:rsidRPr="007C0147" w:rsidRDefault="00465ED9" w:rsidP="00B73BC8">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955FEC" w14:textId="5D460846" w:rsidR="00B73BC8" w:rsidRDefault="00B73BC8" w:rsidP="00B73BC8">
            <w:pPr>
              <w:pStyle w:val="TAC"/>
              <w:rPr>
                <w:rFonts w:cs="Arial"/>
                <w:sz w:val="16"/>
                <w:szCs w:val="16"/>
              </w:rPr>
            </w:pPr>
            <w:r>
              <w:rPr>
                <w:rFonts w:cs="Arial"/>
                <w:sz w:val="16"/>
                <w:szCs w:val="16"/>
              </w:rPr>
              <w:t>0758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8DE86E" w14:textId="62B84077" w:rsidR="00B73BC8" w:rsidRDefault="00B73BC8" w:rsidP="00B73B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1A9C01" w14:textId="518E09AB" w:rsidR="00B73BC8" w:rsidRDefault="00B73BC8" w:rsidP="00B73B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DF9640" w14:textId="53180C45" w:rsidR="00B73BC8" w:rsidRDefault="00B73BC8" w:rsidP="00B73BC8">
            <w:pPr>
              <w:pStyle w:val="TAL"/>
              <w:rPr>
                <w:rFonts w:cs="Arial"/>
                <w:sz w:val="16"/>
                <w:szCs w:val="16"/>
              </w:rPr>
            </w:pPr>
            <w:r>
              <w:rPr>
                <w:rFonts w:cs="Arial"/>
                <w:sz w:val="16"/>
                <w:szCs w:val="16"/>
              </w:rPr>
              <w:t>Correction on PDU session release condition due to network slice replacement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93DE74" w14:textId="17FCE8A1" w:rsidR="00B73BC8" w:rsidRDefault="00B73BC8" w:rsidP="00B73BC8">
            <w:pPr>
              <w:pStyle w:val="TAC"/>
              <w:rPr>
                <w:rFonts w:cs="Arial"/>
                <w:sz w:val="16"/>
                <w:szCs w:val="16"/>
              </w:rPr>
            </w:pPr>
            <w:r>
              <w:rPr>
                <w:rFonts w:cs="Arial"/>
                <w:sz w:val="16"/>
                <w:szCs w:val="16"/>
              </w:rPr>
              <w:t>18.7.0</w:t>
            </w:r>
          </w:p>
        </w:tc>
      </w:tr>
      <w:tr w:rsidR="00C15957" w:rsidRPr="00E76C93" w14:paraId="4D09AA6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2839D7A" w14:textId="1B14419C"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3D09AB" w14:textId="7325AD06"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A8AF60" w14:textId="463D889C" w:rsidR="00C15957" w:rsidRPr="007C0147" w:rsidRDefault="00C15957" w:rsidP="00C15957">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5CE6F2" w14:textId="5115C94D" w:rsidR="00C15957" w:rsidRDefault="00C15957" w:rsidP="00C15957">
            <w:pPr>
              <w:pStyle w:val="TAC"/>
              <w:rPr>
                <w:rFonts w:cs="Arial"/>
                <w:sz w:val="16"/>
                <w:szCs w:val="16"/>
              </w:rPr>
            </w:pPr>
            <w:r>
              <w:rPr>
                <w:rFonts w:cs="Arial"/>
                <w:sz w:val="16"/>
                <w:szCs w:val="16"/>
              </w:rPr>
              <w:t>0759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148910" w14:textId="4BD86331"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DAF8A9" w14:textId="47622EEF"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0826108" w14:textId="5C9B87CF" w:rsidR="00C15957" w:rsidRDefault="00C15957" w:rsidP="00C15957">
            <w:pPr>
              <w:pStyle w:val="TAL"/>
              <w:rPr>
                <w:rFonts w:cs="Arial"/>
                <w:sz w:val="16"/>
                <w:szCs w:val="16"/>
              </w:rPr>
            </w:pPr>
            <w:r>
              <w:rPr>
                <w:rFonts w:cs="Arial"/>
                <w:sz w:val="16"/>
                <w:szCs w:val="16"/>
              </w:rPr>
              <w:t>Clarification on PDU session establishment when network slice replacement happens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D1507D" w14:textId="3FB5D3E2" w:rsidR="00C15957" w:rsidRDefault="00C15957" w:rsidP="00C15957">
            <w:pPr>
              <w:pStyle w:val="TAC"/>
              <w:rPr>
                <w:rFonts w:cs="Arial"/>
                <w:sz w:val="16"/>
                <w:szCs w:val="16"/>
              </w:rPr>
            </w:pPr>
            <w:r>
              <w:rPr>
                <w:rFonts w:cs="Arial"/>
                <w:sz w:val="16"/>
                <w:szCs w:val="16"/>
              </w:rPr>
              <w:t>18.7.0</w:t>
            </w:r>
          </w:p>
        </w:tc>
      </w:tr>
      <w:tr w:rsidR="00C15957" w:rsidRPr="00E76C93" w14:paraId="2009F061"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3CCECF9A" w14:textId="076BB798"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FF1BD6" w14:textId="4A6EF1CC"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DBD93B" w14:textId="3339E0CC"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2962E7" w14:textId="1CAF6264" w:rsidR="00C15957" w:rsidRDefault="00C15957" w:rsidP="00C15957">
            <w:pPr>
              <w:pStyle w:val="TAC"/>
              <w:rPr>
                <w:rFonts w:cs="Arial"/>
                <w:sz w:val="16"/>
                <w:szCs w:val="16"/>
              </w:rPr>
            </w:pPr>
            <w:r>
              <w:rPr>
                <w:rFonts w:cs="Arial"/>
                <w:sz w:val="16"/>
                <w:szCs w:val="16"/>
              </w:rPr>
              <w:t>0762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C43A25" w14:textId="0F5E4875"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F76B97" w14:textId="2F0E77D6"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0E76B00" w14:textId="55B5FABF" w:rsidR="00C15957" w:rsidRDefault="00C15957" w:rsidP="00C15957">
            <w:pPr>
              <w:pStyle w:val="TAL"/>
              <w:rPr>
                <w:rFonts w:cs="Arial"/>
                <w:sz w:val="16"/>
                <w:szCs w:val="16"/>
              </w:rPr>
            </w:pPr>
            <w:r>
              <w:rPr>
                <w:rFonts w:cs="Arial"/>
                <w:sz w:val="16"/>
                <w:szCs w:val="16"/>
              </w:rPr>
              <w:t>Nsmf_PDUSession API features for XRM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00D577" w14:textId="3D8E57D3" w:rsidR="00C15957" w:rsidRDefault="00C15957" w:rsidP="00C15957">
            <w:pPr>
              <w:pStyle w:val="TAC"/>
              <w:rPr>
                <w:rFonts w:cs="Arial"/>
                <w:sz w:val="16"/>
                <w:szCs w:val="16"/>
              </w:rPr>
            </w:pPr>
            <w:r>
              <w:rPr>
                <w:rFonts w:cs="Arial"/>
                <w:sz w:val="16"/>
                <w:szCs w:val="16"/>
              </w:rPr>
              <w:t>18.7.0</w:t>
            </w:r>
          </w:p>
        </w:tc>
      </w:tr>
      <w:tr w:rsidR="00C15957" w:rsidRPr="00E76C93" w14:paraId="1C7FF712"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9E07CDA" w14:textId="1D3F0610"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228F2A" w14:textId="15D85D52"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DAFB2C" w14:textId="3D483BE9"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E2BAAC" w14:textId="59182395" w:rsidR="00C15957" w:rsidRDefault="00C15957" w:rsidP="00C15957">
            <w:pPr>
              <w:pStyle w:val="TAC"/>
              <w:rPr>
                <w:rFonts w:cs="Arial"/>
                <w:sz w:val="16"/>
                <w:szCs w:val="16"/>
              </w:rPr>
            </w:pPr>
            <w:r>
              <w:rPr>
                <w:rFonts w:cs="Arial"/>
                <w:sz w:val="16"/>
                <w:szCs w:val="16"/>
              </w:rPr>
              <w:t>0763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043B5" w14:textId="0E19F8FA"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D24DD2" w14:textId="15714D3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004DAC" w14:textId="41615677" w:rsidR="00C15957" w:rsidRDefault="00C15957" w:rsidP="00C15957">
            <w:pPr>
              <w:pStyle w:val="TAL"/>
              <w:rPr>
                <w:rFonts w:cs="Arial"/>
                <w:sz w:val="16"/>
                <w:szCs w:val="16"/>
              </w:rPr>
            </w:pPr>
            <w:r>
              <w:rPr>
                <w:rFonts w:cs="Arial"/>
                <w:sz w:val="16"/>
                <w:szCs w:val="16"/>
              </w:rPr>
              <w:t>Protocol Description for UL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B0BE43" w14:textId="18CC0183" w:rsidR="00C15957" w:rsidRDefault="00C15957" w:rsidP="00C15957">
            <w:pPr>
              <w:pStyle w:val="TAC"/>
              <w:rPr>
                <w:rFonts w:cs="Arial"/>
                <w:sz w:val="16"/>
                <w:szCs w:val="16"/>
              </w:rPr>
            </w:pPr>
            <w:r>
              <w:rPr>
                <w:rFonts w:cs="Arial"/>
                <w:sz w:val="16"/>
                <w:szCs w:val="16"/>
              </w:rPr>
              <w:t>18.7.0</w:t>
            </w:r>
          </w:p>
        </w:tc>
      </w:tr>
      <w:tr w:rsidR="00C15957" w:rsidRPr="00E76C93" w14:paraId="3DBF370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4B25560" w14:textId="2880CD89"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81F720" w14:textId="7059C3D4"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F269C1" w14:textId="3E1E1828"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CFF6DD" w14:textId="36ACDC67" w:rsidR="00C15957" w:rsidRDefault="00C15957" w:rsidP="00C15957">
            <w:pPr>
              <w:pStyle w:val="TAC"/>
              <w:rPr>
                <w:rFonts w:cs="Arial"/>
                <w:sz w:val="16"/>
                <w:szCs w:val="16"/>
              </w:rPr>
            </w:pPr>
            <w:r>
              <w:rPr>
                <w:rFonts w:cs="Arial"/>
                <w:sz w:val="16"/>
                <w:szCs w:val="16"/>
              </w:rPr>
              <w:t>0764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3E6FBF" w14:textId="20901A96"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51EF12" w14:textId="5358A4B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F4D429B" w14:textId="4E3EEE58" w:rsidR="00C15957" w:rsidRDefault="00C15957" w:rsidP="00C15957">
            <w:pPr>
              <w:pStyle w:val="TAL"/>
              <w:rPr>
                <w:rFonts w:cs="Arial"/>
                <w:sz w:val="16"/>
                <w:szCs w:val="16"/>
              </w:rPr>
            </w:pPr>
            <w:r>
              <w:rPr>
                <w:rFonts w:cs="Arial"/>
                <w:sz w:val="16"/>
                <w:szCs w:val="16"/>
              </w:rPr>
              <w:t>ECN marking/Congestion Information Reporting Status during Xn and N2 handovers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010F92" w14:textId="6562B97B" w:rsidR="00C15957" w:rsidRDefault="00C15957" w:rsidP="00C15957">
            <w:pPr>
              <w:pStyle w:val="TAC"/>
              <w:rPr>
                <w:rFonts w:cs="Arial"/>
                <w:sz w:val="16"/>
                <w:szCs w:val="16"/>
              </w:rPr>
            </w:pPr>
            <w:r>
              <w:rPr>
                <w:rFonts w:cs="Arial"/>
                <w:sz w:val="16"/>
                <w:szCs w:val="16"/>
              </w:rPr>
              <w:t>18.7.0</w:t>
            </w:r>
          </w:p>
        </w:tc>
      </w:tr>
      <w:tr w:rsidR="00C15957" w:rsidRPr="00E76C93" w14:paraId="45E4C0F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F749387" w14:textId="3EBA8BA9"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4CA22B" w14:textId="158C9EC0"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F63CD7" w14:textId="254A5B73" w:rsidR="00C15957" w:rsidRPr="007C0147" w:rsidRDefault="00C15957" w:rsidP="00C15957">
            <w:pPr>
              <w:pStyle w:val="TAC"/>
              <w:rPr>
                <w:rFonts w:cs="Arial"/>
                <w:sz w:val="16"/>
                <w:szCs w:val="16"/>
              </w:rPr>
            </w:pPr>
            <w:r w:rsidRPr="00A72BC9">
              <w:rPr>
                <w:rFonts w:cs="Arial"/>
                <w:sz w:val="16"/>
                <w:szCs w:val="16"/>
              </w:rPr>
              <w:t>CP-241028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88C931" w14:textId="0AB2D69F" w:rsidR="00C15957" w:rsidRDefault="00C15957" w:rsidP="00C15957">
            <w:pPr>
              <w:pStyle w:val="TAC"/>
              <w:rPr>
                <w:rFonts w:cs="Arial"/>
                <w:sz w:val="16"/>
                <w:szCs w:val="16"/>
              </w:rPr>
            </w:pPr>
            <w:r>
              <w:rPr>
                <w:rFonts w:cs="Arial"/>
                <w:sz w:val="16"/>
                <w:szCs w:val="16"/>
              </w:rPr>
              <w:t>0765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9B2269" w14:textId="09E04DB5"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83E62B" w14:textId="7D11D837"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421D929" w14:textId="5F4A7B03" w:rsidR="00C15957" w:rsidRDefault="00C15957" w:rsidP="00C15957">
            <w:pPr>
              <w:pStyle w:val="TAL"/>
              <w:rPr>
                <w:rFonts w:cs="Arial"/>
                <w:sz w:val="16"/>
                <w:szCs w:val="16"/>
              </w:rPr>
            </w:pPr>
            <w:r>
              <w:rPr>
                <w:rFonts w:cs="Arial"/>
                <w:sz w:val="16"/>
                <w:szCs w:val="16"/>
              </w:rPr>
              <w:t>Features supported by the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94D60F" w14:textId="17729B0C" w:rsidR="00C15957" w:rsidRDefault="00C15957" w:rsidP="00C15957">
            <w:pPr>
              <w:pStyle w:val="TAC"/>
              <w:rPr>
                <w:rFonts w:cs="Arial"/>
                <w:sz w:val="16"/>
                <w:szCs w:val="16"/>
              </w:rPr>
            </w:pPr>
            <w:r>
              <w:rPr>
                <w:rFonts w:cs="Arial"/>
                <w:sz w:val="16"/>
                <w:szCs w:val="16"/>
              </w:rPr>
              <w:t>18.7.0</w:t>
            </w:r>
          </w:p>
        </w:tc>
      </w:tr>
      <w:tr w:rsidR="00C15957" w:rsidRPr="00E76C93" w14:paraId="038FFBFC"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3332F85" w14:textId="4EB2E2B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B2B1F2" w14:textId="3FB19FAA"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B616655" w14:textId="6D0F6A7F" w:rsidR="00C15957" w:rsidRPr="007C0147" w:rsidRDefault="00C15957" w:rsidP="00C15957">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9FA76B" w14:textId="30A0B06A" w:rsidR="00C15957" w:rsidRDefault="00C15957" w:rsidP="00C15957">
            <w:pPr>
              <w:pStyle w:val="TAC"/>
              <w:rPr>
                <w:rFonts w:cs="Arial"/>
                <w:sz w:val="16"/>
                <w:szCs w:val="16"/>
              </w:rPr>
            </w:pPr>
            <w:r>
              <w:rPr>
                <w:rFonts w:cs="Arial"/>
                <w:sz w:val="16"/>
                <w:szCs w:val="16"/>
              </w:rPr>
              <w:t>0766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E673DC" w14:textId="1F9CA4DB"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F79D68" w14:textId="576D30EF" w:rsidR="00C15957" w:rsidRDefault="00C15957" w:rsidP="00C1595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65E7A7F" w14:textId="475E0226" w:rsidR="00C15957" w:rsidRDefault="00C15957" w:rsidP="00C15957">
            <w:pPr>
              <w:pStyle w:val="TAL"/>
              <w:rPr>
                <w:rFonts w:cs="Arial"/>
                <w:sz w:val="16"/>
                <w:szCs w:val="16"/>
              </w:rPr>
            </w:pPr>
            <w:r>
              <w:rPr>
                <w:rFonts w:cs="Arial"/>
                <w:sz w:val="16"/>
                <w:szCs w:val="16"/>
              </w:rPr>
              <w:t>PDU session subject to area restriction for the S-NSSAI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8E1A33" w14:textId="22B2DC66" w:rsidR="00C15957" w:rsidRDefault="00C15957" w:rsidP="00C15957">
            <w:pPr>
              <w:pStyle w:val="TAC"/>
              <w:rPr>
                <w:rFonts w:cs="Arial"/>
                <w:sz w:val="16"/>
                <w:szCs w:val="16"/>
              </w:rPr>
            </w:pPr>
            <w:r>
              <w:rPr>
                <w:rFonts w:cs="Arial"/>
                <w:sz w:val="16"/>
                <w:szCs w:val="16"/>
              </w:rPr>
              <w:t>18.7.0</w:t>
            </w:r>
          </w:p>
        </w:tc>
      </w:tr>
      <w:tr w:rsidR="00C15957" w:rsidRPr="00E76C93" w14:paraId="0C0FFFE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CB07099" w14:textId="1C471447"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DC9625" w14:textId="6DE1A143"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78C6F6" w14:textId="62857A27"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7583B7" w14:textId="12FB36B1" w:rsidR="00C15957" w:rsidRDefault="00C15957" w:rsidP="00C15957">
            <w:pPr>
              <w:pStyle w:val="TAC"/>
              <w:rPr>
                <w:rFonts w:cs="Arial"/>
                <w:sz w:val="16"/>
                <w:szCs w:val="16"/>
              </w:rPr>
            </w:pPr>
            <w:r>
              <w:rPr>
                <w:rFonts w:cs="Arial"/>
                <w:sz w:val="16"/>
                <w:szCs w:val="16"/>
              </w:rPr>
              <w:t>0767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4ACDBC" w14:textId="4A6DCD10"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C37F5D" w14:textId="7160B175"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F9D2FF" w14:textId="7C854065" w:rsidR="00C15957" w:rsidRDefault="00C15957" w:rsidP="00C15957">
            <w:pPr>
              <w:pStyle w:val="TAL"/>
              <w:rPr>
                <w:rFonts w:cs="Arial"/>
                <w:sz w:val="16"/>
                <w:szCs w:val="16"/>
              </w:rPr>
            </w:pPr>
            <w:r>
              <w:rPr>
                <w:rFonts w:cs="Arial"/>
                <w:sz w:val="16"/>
                <w:szCs w:val="16"/>
              </w:rPr>
              <w:t>Correction on Handover Failure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207407" w14:textId="42BE0202" w:rsidR="00C15957" w:rsidRDefault="00C15957" w:rsidP="00C15957">
            <w:pPr>
              <w:pStyle w:val="TAC"/>
              <w:rPr>
                <w:rFonts w:cs="Arial"/>
                <w:sz w:val="16"/>
                <w:szCs w:val="16"/>
              </w:rPr>
            </w:pPr>
            <w:r>
              <w:rPr>
                <w:rFonts w:cs="Arial"/>
                <w:sz w:val="16"/>
                <w:szCs w:val="16"/>
              </w:rPr>
              <w:t>18.7.0</w:t>
            </w:r>
          </w:p>
        </w:tc>
      </w:tr>
      <w:tr w:rsidR="00C15957" w:rsidRPr="00E76C93" w14:paraId="5231B3F9"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5986B039" w14:textId="03F46D65"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236602" w14:textId="53157E74"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C0D1266" w14:textId="55A80B32"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87AB53" w14:textId="2584BCC2" w:rsidR="00C15957" w:rsidRDefault="00C15957" w:rsidP="00C15957">
            <w:pPr>
              <w:pStyle w:val="TAC"/>
              <w:rPr>
                <w:rFonts w:cs="Arial"/>
                <w:sz w:val="16"/>
                <w:szCs w:val="16"/>
              </w:rPr>
            </w:pPr>
            <w:r>
              <w:rPr>
                <w:rFonts w:cs="Arial"/>
                <w:sz w:val="16"/>
                <w:szCs w:val="16"/>
              </w:rPr>
              <w:t>0768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C44194" w14:textId="704A1DA3"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14ADF9" w14:textId="665FFB23"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B62EFD1" w14:textId="1F0465AB" w:rsidR="00C15957" w:rsidRDefault="00C15957" w:rsidP="00C15957">
            <w:pPr>
              <w:pStyle w:val="TAL"/>
              <w:rPr>
                <w:rFonts w:cs="Arial"/>
                <w:sz w:val="16"/>
                <w:szCs w:val="16"/>
              </w:rPr>
            </w:pPr>
            <w:r>
              <w:rPr>
                <w:rFonts w:cs="Arial"/>
                <w:sz w:val="16"/>
                <w:szCs w:val="16"/>
              </w:rPr>
              <w:t>Correction on Status Notification for Duplicate PDU 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96EDE7" w14:textId="0E5FCF1C" w:rsidR="00C15957" w:rsidRDefault="00C15957" w:rsidP="00C15957">
            <w:pPr>
              <w:pStyle w:val="TAC"/>
              <w:rPr>
                <w:rFonts w:cs="Arial"/>
                <w:sz w:val="16"/>
                <w:szCs w:val="16"/>
              </w:rPr>
            </w:pPr>
            <w:r>
              <w:rPr>
                <w:rFonts w:cs="Arial"/>
                <w:sz w:val="16"/>
                <w:szCs w:val="16"/>
              </w:rPr>
              <w:t>18.7.0</w:t>
            </w:r>
          </w:p>
        </w:tc>
      </w:tr>
      <w:tr w:rsidR="00C15957" w:rsidRPr="00E76C93" w14:paraId="5738FE50"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1892F4E" w14:textId="7AA0FBE8"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E87024" w14:textId="0CECF656"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2306BF" w14:textId="35AC13B3"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C695EC" w14:textId="0B32508C" w:rsidR="00C15957" w:rsidRDefault="00C15957" w:rsidP="00C15957">
            <w:pPr>
              <w:pStyle w:val="TAC"/>
              <w:rPr>
                <w:rFonts w:cs="Arial"/>
                <w:sz w:val="16"/>
                <w:szCs w:val="16"/>
              </w:rPr>
            </w:pPr>
            <w:r>
              <w:rPr>
                <w:rFonts w:cs="Arial"/>
                <w:sz w:val="16"/>
                <w:szCs w:val="16"/>
              </w:rPr>
              <w:t>0769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722B9E" w14:textId="2448D4BE"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001EAC" w14:textId="1916344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A570E4" w14:textId="06BD1815" w:rsidR="00C15957" w:rsidRDefault="00C15957" w:rsidP="00C15957">
            <w:pPr>
              <w:pStyle w:val="TAL"/>
              <w:rPr>
                <w:rFonts w:cs="Arial"/>
                <w:sz w:val="16"/>
                <w:szCs w:val="16"/>
              </w:rPr>
            </w:pPr>
            <w:r>
              <w:rPr>
                <w:rFonts w:cs="Arial"/>
                <w:sz w:val="16"/>
                <w:szCs w:val="16"/>
              </w:rPr>
              <w:t>dlAmbr for HR-SBO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E8D4D0" w14:textId="0C992A7C" w:rsidR="00C15957" w:rsidRDefault="00C15957" w:rsidP="00C15957">
            <w:pPr>
              <w:pStyle w:val="TAC"/>
              <w:rPr>
                <w:rFonts w:cs="Arial"/>
                <w:sz w:val="16"/>
                <w:szCs w:val="16"/>
              </w:rPr>
            </w:pPr>
            <w:r>
              <w:rPr>
                <w:rFonts w:cs="Arial"/>
                <w:sz w:val="16"/>
                <w:szCs w:val="16"/>
              </w:rPr>
              <w:t>18.7.0</w:t>
            </w:r>
          </w:p>
        </w:tc>
      </w:tr>
      <w:tr w:rsidR="00C15957" w:rsidRPr="00E76C93" w14:paraId="736C50F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C1F8C06" w14:textId="79B2E8E0"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4BC635" w14:textId="5F9CDCF3"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FF94D4" w14:textId="01FCCEA8"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FD5DFC" w14:textId="03DF29B6" w:rsidR="00C15957" w:rsidRDefault="00C15957" w:rsidP="00C15957">
            <w:pPr>
              <w:pStyle w:val="TAC"/>
              <w:rPr>
                <w:rFonts w:cs="Arial"/>
                <w:sz w:val="16"/>
                <w:szCs w:val="16"/>
              </w:rPr>
            </w:pPr>
            <w:r>
              <w:rPr>
                <w:rFonts w:cs="Arial"/>
                <w:sz w:val="16"/>
                <w:szCs w:val="16"/>
              </w:rPr>
              <w:t>0770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0B65A3" w14:textId="234FCFE9"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46F6EE" w14:textId="47E7D83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D7BE4B2" w14:textId="1F5191A2" w:rsidR="00C15957" w:rsidRDefault="00C15957" w:rsidP="00C15957">
            <w:pPr>
              <w:pStyle w:val="TAL"/>
              <w:rPr>
                <w:rFonts w:cs="Arial"/>
                <w:sz w:val="16"/>
                <w:szCs w:val="16"/>
              </w:rPr>
            </w:pPr>
            <w:r>
              <w:rPr>
                <w:rFonts w:cs="Arial"/>
                <w:sz w:val="16"/>
                <w:szCs w:val="16"/>
              </w:rPr>
              <w:t>Correction on the Removal of VplmnOffloadingInfo for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017182" w14:textId="6AFF8B32" w:rsidR="00C15957" w:rsidRDefault="00C15957" w:rsidP="00C15957">
            <w:pPr>
              <w:pStyle w:val="TAC"/>
              <w:rPr>
                <w:rFonts w:cs="Arial"/>
                <w:sz w:val="16"/>
                <w:szCs w:val="16"/>
              </w:rPr>
            </w:pPr>
            <w:r>
              <w:rPr>
                <w:rFonts w:cs="Arial"/>
                <w:sz w:val="16"/>
                <w:szCs w:val="16"/>
              </w:rPr>
              <w:t>18.7.0</w:t>
            </w:r>
          </w:p>
        </w:tc>
      </w:tr>
      <w:tr w:rsidR="00C15957" w:rsidRPr="00E76C93" w14:paraId="5021769A"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49A25B8F" w14:textId="1FD52E9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F55E3" w14:textId="506A4328"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AED69C" w14:textId="406D93D1"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BDCF1" w14:textId="245F77A6" w:rsidR="00C15957" w:rsidRDefault="00C15957" w:rsidP="00C15957">
            <w:pPr>
              <w:pStyle w:val="TAC"/>
              <w:rPr>
                <w:rFonts w:cs="Arial"/>
                <w:sz w:val="16"/>
                <w:szCs w:val="16"/>
              </w:rPr>
            </w:pPr>
            <w:r>
              <w:rPr>
                <w:rFonts w:cs="Arial"/>
                <w:sz w:val="16"/>
                <w:szCs w:val="16"/>
              </w:rPr>
              <w:t>0771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07BADA" w14:textId="7D7DECD3"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982AF7" w14:textId="62F34C77"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1B5239E" w14:textId="174CA994" w:rsidR="00C15957" w:rsidRDefault="00C15957" w:rsidP="00C15957">
            <w:pPr>
              <w:pStyle w:val="TAL"/>
              <w:rPr>
                <w:rFonts w:cs="Arial"/>
                <w:sz w:val="16"/>
                <w:szCs w:val="16"/>
              </w:rPr>
            </w:pPr>
            <w:r>
              <w:rPr>
                <w:rFonts w:cs="Arial"/>
                <w:sz w:val="16"/>
                <w:szCs w:val="16"/>
              </w:rPr>
              <w:t>Traffic influence information Correction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242EBA" w14:textId="688BE72F" w:rsidR="00C15957" w:rsidRDefault="00C15957" w:rsidP="00C15957">
            <w:pPr>
              <w:pStyle w:val="TAC"/>
              <w:rPr>
                <w:rFonts w:cs="Arial"/>
                <w:sz w:val="16"/>
                <w:szCs w:val="16"/>
              </w:rPr>
            </w:pPr>
            <w:r>
              <w:rPr>
                <w:rFonts w:cs="Arial"/>
                <w:sz w:val="16"/>
                <w:szCs w:val="16"/>
              </w:rPr>
              <w:t>18.7.0</w:t>
            </w:r>
          </w:p>
        </w:tc>
      </w:tr>
      <w:tr w:rsidR="00C15957" w:rsidRPr="00E76C93" w14:paraId="0431DC3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DEB1F67" w14:textId="179F349E"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20690B" w14:textId="51B25821"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6A8E6E" w14:textId="262A6214"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6FE16" w14:textId="2AC96E23" w:rsidR="00C15957" w:rsidRDefault="00C15957" w:rsidP="00C15957">
            <w:pPr>
              <w:pStyle w:val="TAC"/>
              <w:rPr>
                <w:rFonts w:cs="Arial"/>
                <w:sz w:val="16"/>
                <w:szCs w:val="16"/>
              </w:rPr>
            </w:pPr>
            <w:r>
              <w:rPr>
                <w:rFonts w:cs="Arial"/>
                <w:sz w:val="16"/>
                <w:szCs w:val="16"/>
              </w:rPr>
              <w:t>0772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AE4997" w14:textId="0C9306B1"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49F728" w14:textId="7F745CD5"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9B7B8B" w14:textId="73124F4E" w:rsidR="00C15957" w:rsidRDefault="00C15957" w:rsidP="00C15957">
            <w:pPr>
              <w:pStyle w:val="TAL"/>
              <w:rPr>
                <w:rFonts w:cs="Arial"/>
                <w:sz w:val="16"/>
                <w:szCs w:val="16"/>
              </w:rPr>
            </w:pPr>
            <w:r>
              <w:rPr>
                <w:rFonts w:cs="Arial"/>
                <w:sz w:val="16"/>
                <w:szCs w:val="16"/>
              </w:rPr>
              <w:t>Updates on vEasdfSecurityInfo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DF5E4F" w14:textId="5A30F72D" w:rsidR="00C15957" w:rsidRDefault="00C15957" w:rsidP="00C15957">
            <w:pPr>
              <w:pStyle w:val="TAC"/>
              <w:rPr>
                <w:rFonts w:cs="Arial"/>
                <w:sz w:val="16"/>
                <w:szCs w:val="16"/>
              </w:rPr>
            </w:pPr>
            <w:r>
              <w:rPr>
                <w:rFonts w:cs="Arial"/>
                <w:sz w:val="16"/>
                <w:szCs w:val="16"/>
              </w:rPr>
              <w:t>18.7.0</w:t>
            </w:r>
          </w:p>
        </w:tc>
      </w:tr>
      <w:tr w:rsidR="00C15957" w:rsidRPr="00E76C93" w14:paraId="7EAE47F7"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8D12BD9" w14:textId="41EBD5C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8BE8D8" w14:textId="0F764EA7"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70651C" w14:textId="6EB3D7CD"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E3B751" w14:textId="2E1A61D9" w:rsidR="00C15957" w:rsidRDefault="00C15957" w:rsidP="00C15957">
            <w:pPr>
              <w:pStyle w:val="TAC"/>
              <w:rPr>
                <w:rFonts w:cs="Arial"/>
                <w:sz w:val="16"/>
                <w:szCs w:val="16"/>
              </w:rPr>
            </w:pPr>
            <w:r>
              <w:rPr>
                <w:rFonts w:cs="Arial"/>
                <w:sz w:val="16"/>
                <w:szCs w:val="16"/>
              </w:rPr>
              <w:t>0773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C7798" w14:textId="45288F15"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84BB89" w14:textId="4005FCE2"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41B753F" w14:textId="20795A8D" w:rsidR="00C15957" w:rsidRDefault="00C15957" w:rsidP="00C15957">
            <w:pPr>
              <w:pStyle w:val="TAL"/>
              <w:rPr>
                <w:rFonts w:cs="Arial"/>
                <w:sz w:val="16"/>
                <w:szCs w:val="16"/>
              </w:rPr>
            </w:pPr>
            <w:r>
              <w:rPr>
                <w:rFonts w:cs="Arial"/>
                <w:sz w:val="16"/>
                <w:szCs w:val="16"/>
              </w:rPr>
              <w:t>Correction on application errors of insufficient resource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6DE31A" w14:textId="238751EA" w:rsidR="00C15957" w:rsidRDefault="00C15957" w:rsidP="00C15957">
            <w:pPr>
              <w:pStyle w:val="TAC"/>
              <w:rPr>
                <w:rFonts w:cs="Arial"/>
                <w:sz w:val="16"/>
                <w:szCs w:val="16"/>
              </w:rPr>
            </w:pPr>
            <w:r>
              <w:rPr>
                <w:rFonts w:cs="Arial"/>
                <w:sz w:val="16"/>
                <w:szCs w:val="16"/>
              </w:rPr>
              <w:t>18.7.0</w:t>
            </w:r>
          </w:p>
        </w:tc>
      </w:tr>
      <w:tr w:rsidR="00C15957" w:rsidRPr="00E76C93" w14:paraId="1561849E"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1F6A05A" w14:textId="48B41816"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28824" w14:textId="400CDF68"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DDDB90D" w14:textId="44C9240F"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10F7BE" w14:textId="40C3454A" w:rsidR="00C15957" w:rsidRDefault="00C15957" w:rsidP="00C15957">
            <w:pPr>
              <w:pStyle w:val="TAC"/>
              <w:rPr>
                <w:rFonts w:cs="Arial"/>
                <w:sz w:val="16"/>
                <w:szCs w:val="16"/>
              </w:rPr>
            </w:pPr>
            <w:r>
              <w:rPr>
                <w:rFonts w:cs="Arial"/>
                <w:sz w:val="16"/>
                <w:szCs w:val="16"/>
              </w:rPr>
              <w:t>0774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D33EC" w14:textId="1E4603E6"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BDE755" w14:textId="7F10442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6098CB" w14:textId="6A938665" w:rsidR="00C15957" w:rsidRDefault="00C15957" w:rsidP="00C15957">
            <w:pPr>
              <w:pStyle w:val="TAL"/>
              <w:rPr>
                <w:rFonts w:cs="Arial"/>
                <w:sz w:val="16"/>
                <w:szCs w:val="16"/>
              </w:rPr>
            </w:pPr>
            <w:r>
              <w:rPr>
                <w:rFonts w:cs="Arial"/>
                <w:sz w:val="16"/>
                <w:szCs w:val="16"/>
              </w:rPr>
              <w:t>Correction on SupportedFeatures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D299C2" w14:textId="195E4C50" w:rsidR="00C15957" w:rsidRDefault="00C15957" w:rsidP="00C15957">
            <w:pPr>
              <w:pStyle w:val="TAC"/>
              <w:rPr>
                <w:rFonts w:cs="Arial"/>
                <w:sz w:val="16"/>
                <w:szCs w:val="16"/>
              </w:rPr>
            </w:pPr>
            <w:r>
              <w:rPr>
                <w:rFonts w:cs="Arial"/>
                <w:sz w:val="16"/>
                <w:szCs w:val="16"/>
              </w:rPr>
              <w:t>18.7.0</w:t>
            </w:r>
          </w:p>
        </w:tc>
      </w:tr>
      <w:tr w:rsidR="00C15957" w:rsidRPr="00E76C93" w14:paraId="0E8A48A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E844181" w14:textId="48E36356"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D1BBBE" w14:textId="5666A9D1"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1C459C" w14:textId="52AD2758"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A7467D" w14:textId="2E127AF5" w:rsidR="00C15957" w:rsidRDefault="00C15957" w:rsidP="00C15957">
            <w:pPr>
              <w:pStyle w:val="TAC"/>
              <w:rPr>
                <w:rFonts w:cs="Arial"/>
                <w:sz w:val="16"/>
                <w:szCs w:val="16"/>
              </w:rPr>
            </w:pPr>
            <w:r>
              <w:rPr>
                <w:rFonts w:cs="Arial"/>
                <w:sz w:val="16"/>
                <w:szCs w:val="16"/>
              </w:rPr>
              <w:t>0775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481AEC" w14:textId="1603E23F"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3DD721" w14:textId="2E0B4B2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72EF86" w14:textId="3897D338" w:rsidR="00C15957" w:rsidRDefault="00C15957" w:rsidP="00C15957">
            <w:pPr>
              <w:pStyle w:val="TAL"/>
              <w:rPr>
                <w:rFonts w:cs="Arial"/>
                <w:sz w:val="16"/>
                <w:szCs w:val="16"/>
              </w:rPr>
            </w:pPr>
            <w:r>
              <w:rPr>
                <w:rFonts w:cs="Arial"/>
                <w:sz w:val="16"/>
                <w:szCs w:val="16"/>
              </w:rPr>
              <w:t>Release the PDU Session when S-NSSAI is not supported via ReleaseSMContext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5B95B1" w14:textId="51A2456B" w:rsidR="00C15957" w:rsidRDefault="00C15957" w:rsidP="00C15957">
            <w:pPr>
              <w:pStyle w:val="TAC"/>
              <w:rPr>
                <w:rFonts w:cs="Arial"/>
                <w:sz w:val="16"/>
                <w:szCs w:val="16"/>
              </w:rPr>
            </w:pPr>
            <w:r>
              <w:rPr>
                <w:rFonts w:cs="Arial"/>
                <w:sz w:val="16"/>
                <w:szCs w:val="16"/>
              </w:rPr>
              <w:t>18.7.0</w:t>
            </w:r>
          </w:p>
        </w:tc>
      </w:tr>
      <w:tr w:rsidR="00527774" w:rsidRPr="00E76C93" w14:paraId="2A2CBB09"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60446BD" w14:textId="6A392AC2"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D1A81FF" w14:textId="2E2A3CA1"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CF9FC77" w14:textId="51C0048B"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D571935" w14:textId="69F4DCE7" w:rsidR="00527774" w:rsidRDefault="00527774" w:rsidP="00527774">
            <w:pPr>
              <w:pStyle w:val="TAC"/>
              <w:rPr>
                <w:rFonts w:cs="Arial"/>
                <w:sz w:val="16"/>
                <w:szCs w:val="16"/>
              </w:rPr>
            </w:pPr>
            <w:r>
              <w:rPr>
                <w:rFonts w:cs="Arial"/>
                <w:sz w:val="16"/>
                <w:szCs w:val="16"/>
              </w:rPr>
              <w:t>0776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16EADAA" w14:textId="71CB77FC"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09416D" w14:textId="25C6F83B"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41FD74C" w14:textId="72029747" w:rsidR="00527774" w:rsidRDefault="00527774" w:rsidP="00527774">
            <w:pPr>
              <w:pStyle w:val="TAL"/>
              <w:rPr>
                <w:rFonts w:cs="Arial"/>
                <w:sz w:val="16"/>
                <w:szCs w:val="16"/>
              </w:rPr>
            </w:pPr>
            <w:r>
              <w:rPr>
                <w:rFonts w:cs="Arial"/>
                <w:sz w:val="16"/>
                <w:szCs w:val="16"/>
              </w:rPr>
              <w:t>Inclusion of S-NSSAI for Serving PLMN for V-SMF insertion and inter PLMN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93839C" w14:textId="616C9842" w:rsidR="00527774" w:rsidRDefault="00527774" w:rsidP="00527774">
            <w:pPr>
              <w:pStyle w:val="TAC"/>
              <w:rPr>
                <w:rFonts w:cs="Arial"/>
                <w:sz w:val="16"/>
                <w:szCs w:val="16"/>
              </w:rPr>
            </w:pPr>
            <w:r w:rsidRPr="003F2440">
              <w:rPr>
                <w:rFonts w:cs="Arial"/>
                <w:sz w:val="16"/>
                <w:szCs w:val="16"/>
              </w:rPr>
              <w:t>18.7.0</w:t>
            </w:r>
          </w:p>
        </w:tc>
      </w:tr>
      <w:tr w:rsidR="00527774" w:rsidRPr="00E76C93" w14:paraId="78082131"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4B6396A5" w14:textId="2564B266"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970BF9" w14:textId="231CB897"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BB33151" w14:textId="0D59B8D1"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477AC72" w14:textId="5D2DC8AC" w:rsidR="00527774" w:rsidRDefault="00527774" w:rsidP="00527774">
            <w:pPr>
              <w:pStyle w:val="TAC"/>
              <w:rPr>
                <w:rFonts w:cs="Arial"/>
                <w:sz w:val="16"/>
                <w:szCs w:val="16"/>
              </w:rPr>
            </w:pPr>
            <w:r>
              <w:rPr>
                <w:rFonts w:cs="Arial"/>
                <w:sz w:val="16"/>
                <w:szCs w:val="16"/>
              </w:rPr>
              <w:t>0777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1F57D9" w14:textId="40785523"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79EFC8" w14:textId="6366F3B5"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7F09E3B" w14:textId="68727B3F" w:rsidR="00527774" w:rsidRDefault="00527774" w:rsidP="00527774">
            <w:pPr>
              <w:pStyle w:val="TAL"/>
              <w:rPr>
                <w:rFonts w:cs="Arial"/>
                <w:sz w:val="16"/>
                <w:szCs w:val="16"/>
              </w:rPr>
            </w:pPr>
            <w:r>
              <w:rPr>
                <w:rFonts w:cs="Arial"/>
                <w:sz w:val="16"/>
                <w:szCs w:val="16"/>
              </w:rPr>
              <w:t>Clarification on inter AMF change with a User Plane connection establishment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F2F75B" w14:textId="1E19F43F" w:rsidR="00527774" w:rsidRDefault="00527774" w:rsidP="00527774">
            <w:pPr>
              <w:pStyle w:val="TAC"/>
              <w:rPr>
                <w:rFonts w:cs="Arial"/>
                <w:sz w:val="16"/>
                <w:szCs w:val="16"/>
              </w:rPr>
            </w:pPr>
            <w:r w:rsidRPr="003F2440">
              <w:rPr>
                <w:rFonts w:cs="Arial"/>
                <w:sz w:val="16"/>
                <w:szCs w:val="16"/>
              </w:rPr>
              <w:t>18.7.0</w:t>
            </w:r>
          </w:p>
        </w:tc>
      </w:tr>
      <w:tr w:rsidR="00527774" w:rsidRPr="00E76C93" w14:paraId="54B6F143"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66125B8" w14:textId="1FE241EA"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F0CDDF" w14:textId="4607654E"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C16CF88" w14:textId="07A202CE" w:rsidR="00527774" w:rsidRPr="003A51B4" w:rsidRDefault="00527774" w:rsidP="00527774">
            <w:pPr>
              <w:pStyle w:val="TAC"/>
              <w:rPr>
                <w:rFonts w:cs="Arial"/>
                <w:sz w:val="16"/>
                <w:szCs w:val="16"/>
              </w:rPr>
            </w:pPr>
            <w:r w:rsidRPr="00A72BC9">
              <w:rPr>
                <w:rFonts w:cs="Arial"/>
                <w:sz w:val="16"/>
                <w:szCs w:val="16"/>
              </w:rPr>
              <w:t>CP-241028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224876C" w14:textId="7FA05857" w:rsidR="00527774" w:rsidRDefault="00527774" w:rsidP="00527774">
            <w:pPr>
              <w:pStyle w:val="TAC"/>
              <w:rPr>
                <w:rFonts w:cs="Arial"/>
                <w:sz w:val="16"/>
                <w:szCs w:val="16"/>
              </w:rPr>
            </w:pPr>
            <w:r>
              <w:rPr>
                <w:rFonts w:cs="Arial"/>
                <w:sz w:val="16"/>
                <w:szCs w:val="16"/>
              </w:rPr>
              <w:t>0779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6C0D2F" w14:textId="456A0FE5"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2427A78" w14:textId="10F09BA3"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6148DA" w14:textId="0AEF14DA" w:rsidR="00527774" w:rsidRDefault="00527774" w:rsidP="00527774">
            <w:pPr>
              <w:pStyle w:val="TAL"/>
              <w:rPr>
                <w:rFonts w:cs="Arial"/>
                <w:sz w:val="16"/>
                <w:szCs w:val="16"/>
              </w:rPr>
            </w:pPr>
            <w:r>
              <w:rPr>
                <w:rFonts w:cs="Arial"/>
                <w:sz w:val="16"/>
                <w:szCs w:val="16"/>
              </w:rPr>
              <w:t>504 Gateway Timeout in Update SM Context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34A551" w14:textId="64BBC750" w:rsidR="00527774" w:rsidRDefault="00527774" w:rsidP="00527774">
            <w:pPr>
              <w:pStyle w:val="TAC"/>
              <w:rPr>
                <w:rFonts w:cs="Arial"/>
                <w:sz w:val="16"/>
                <w:szCs w:val="16"/>
              </w:rPr>
            </w:pPr>
            <w:r w:rsidRPr="003F2440">
              <w:rPr>
                <w:rFonts w:cs="Arial"/>
                <w:sz w:val="16"/>
                <w:szCs w:val="16"/>
              </w:rPr>
              <w:t>18.7.0</w:t>
            </w:r>
          </w:p>
        </w:tc>
      </w:tr>
      <w:tr w:rsidR="00527774" w:rsidRPr="00E76C93" w14:paraId="24B0A9C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FE99AF9" w14:textId="24C63D20"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EB0E82" w14:textId="6423BBA8"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7987913" w14:textId="1A79EB83" w:rsidR="00527774" w:rsidRPr="003A51B4" w:rsidRDefault="00527774" w:rsidP="00527774">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F69C4AB" w14:textId="798F6EB7" w:rsidR="00527774" w:rsidRDefault="00527774" w:rsidP="00527774">
            <w:pPr>
              <w:pStyle w:val="TAC"/>
              <w:rPr>
                <w:rFonts w:cs="Arial"/>
                <w:sz w:val="16"/>
                <w:szCs w:val="16"/>
              </w:rPr>
            </w:pPr>
            <w:r>
              <w:rPr>
                <w:rFonts w:cs="Arial"/>
                <w:sz w:val="16"/>
                <w:szCs w:val="16"/>
              </w:rPr>
              <w:t>0780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7AA83C6" w14:textId="0E974CA8"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38E30DA" w14:textId="5D648B57" w:rsidR="00527774" w:rsidRDefault="00527774" w:rsidP="0052777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0F4E094" w14:textId="10FFB76E" w:rsidR="00527774" w:rsidRDefault="00527774" w:rsidP="00527774">
            <w:pPr>
              <w:pStyle w:val="TAL"/>
              <w:rPr>
                <w:rFonts w:cs="Arial"/>
                <w:sz w:val="16"/>
                <w:szCs w:val="16"/>
              </w:rPr>
            </w:pPr>
            <w:r>
              <w:rPr>
                <w:rFonts w:cs="Arial"/>
                <w:sz w:val="16"/>
                <w:szCs w:val="16"/>
              </w:rPr>
              <w:t>DNS Security Information of vEASDF/Local DNS Server/Resolver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586F3F" w14:textId="12DA2B45" w:rsidR="00527774" w:rsidRDefault="00527774" w:rsidP="00527774">
            <w:pPr>
              <w:pStyle w:val="TAC"/>
              <w:rPr>
                <w:rFonts w:cs="Arial"/>
                <w:sz w:val="16"/>
                <w:szCs w:val="16"/>
              </w:rPr>
            </w:pPr>
            <w:r w:rsidRPr="003F2440">
              <w:rPr>
                <w:rFonts w:cs="Arial"/>
                <w:sz w:val="16"/>
                <w:szCs w:val="16"/>
              </w:rPr>
              <w:t>18.7.0</w:t>
            </w:r>
          </w:p>
        </w:tc>
      </w:tr>
      <w:tr w:rsidR="00527774" w:rsidRPr="00E76C93" w14:paraId="155F0E1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652BF5D" w14:textId="49E2FD5D"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4523D" w14:textId="241EB0C1"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253C6F3" w14:textId="6701CEC8" w:rsidR="00527774" w:rsidRPr="003A51B4" w:rsidRDefault="00527774" w:rsidP="00527774">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3043B7C" w14:textId="75427F4A" w:rsidR="00527774" w:rsidRDefault="00527774" w:rsidP="00527774">
            <w:pPr>
              <w:pStyle w:val="TAC"/>
              <w:rPr>
                <w:rFonts w:cs="Arial"/>
                <w:sz w:val="16"/>
                <w:szCs w:val="16"/>
              </w:rPr>
            </w:pPr>
            <w:r>
              <w:rPr>
                <w:rFonts w:cs="Arial"/>
                <w:sz w:val="16"/>
                <w:szCs w:val="16"/>
              </w:rPr>
              <w:t>0781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46ACA68" w14:textId="131A2F4C"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FE3C0C3" w14:textId="6E95425C"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F66CF88" w14:textId="3D2CAE55" w:rsidR="00527774" w:rsidRDefault="00527774" w:rsidP="00527774">
            <w:pPr>
              <w:pStyle w:val="TAL"/>
              <w:rPr>
                <w:rFonts w:cs="Arial"/>
                <w:sz w:val="16"/>
                <w:szCs w:val="16"/>
              </w:rPr>
            </w:pPr>
            <w:r>
              <w:rPr>
                <w:rFonts w:cs="Arial"/>
                <w:sz w:val="16"/>
                <w:szCs w:val="16"/>
              </w:rPr>
              <w:t>Service operations supported in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347451" w14:textId="56BABC6C" w:rsidR="00527774" w:rsidRDefault="00527774" w:rsidP="00527774">
            <w:pPr>
              <w:pStyle w:val="TAC"/>
              <w:rPr>
                <w:rFonts w:cs="Arial"/>
                <w:sz w:val="16"/>
                <w:szCs w:val="16"/>
              </w:rPr>
            </w:pPr>
            <w:r w:rsidRPr="003F2440">
              <w:rPr>
                <w:rFonts w:cs="Arial"/>
                <w:sz w:val="16"/>
                <w:szCs w:val="16"/>
              </w:rPr>
              <w:t>18.7.0</w:t>
            </w:r>
          </w:p>
        </w:tc>
      </w:tr>
      <w:tr w:rsidR="00527774" w:rsidRPr="00E76C93" w14:paraId="0A08A32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4F6E2D3" w14:textId="486F9908"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68BEED" w14:textId="7C4E953B"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7150C1" w14:textId="6D58C14A" w:rsidR="00527774" w:rsidRPr="003A51B4" w:rsidRDefault="00527774" w:rsidP="00527774">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D33E0F8" w14:textId="6F1FB5C3" w:rsidR="00527774" w:rsidRDefault="00527774" w:rsidP="00527774">
            <w:pPr>
              <w:pStyle w:val="TAC"/>
              <w:rPr>
                <w:rFonts w:cs="Arial"/>
                <w:sz w:val="16"/>
                <w:szCs w:val="16"/>
              </w:rPr>
            </w:pPr>
            <w:r>
              <w:rPr>
                <w:rFonts w:cs="Arial"/>
                <w:sz w:val="16"/>
                <w:szCs w:val="16"/>
              </w:rPr>
              <w:t>0783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A4A504E" w14:textId="2E8CDAE0" w:rsidR="00527774" w:rsidRDefault="00527774" w:rsidP="0052777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FF77B61" w14:textId="6CB57F8A"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445172C" w14:textId="7628D5A2" w:rsidR="00527774" w:rsidRDefault="00527774" w:rsidP="00527774">
            <w:pPr>
              <w:pStyle w:val="TAL"/>
              <w:rPr>
                <w:rFonts w:cs="Arial"/>
                <w:sz w:val="16"/>
                <w:szCs w:val="16"/>
              </w:rPr>
            </w:pPr>
            <w:r>
              <w:rPr>
                <w:rFonts w:cs="Arial"/>
                <w:sz w:val="16"/>
                <w:szCs w:val="16"/>
              </w:rPr>
              <w:t>Condition on Maximum Data Burst Volume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96D224" w14:textId="54DB6A94" w:rsidR="00527774" w:rsidRDefault="00527774" w:rsidP="00527774">
            <w:pPr>
              <w:pStyle w:val="TAC"/>
              <w:rPr>
                <w:rFonts w:cs="Arial"/>
                <w:sz w:val="16"/>
                <w:szCs w:val="16"/>
              </w:rPr>
            </w:pPr>
            <w:r w:rsidRPr="003F2440">
              <w:rPr>
                <w:rFonts w:cs="Arial"/>
                <w:sz w:val="16"/>
                <w:szCs w:val="16"/>
              </w:rPr>
              <w:t>18.7.0</w:t>
            </w:r>
          </w:p>
        </w:tc>
      </w:tr>
      <w:tr w:rsidR="00527774" w:rsidRPr="00E76C93" w14:paraId="6A3C8A2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68CB3CB" w14:textId="6DBFE3A7"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DA5EA5" w14:textId="758D7B2B"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6DA8FF" w14:textId="7140E801"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BF91C4D" w14:textId="09EACBDE" w:rsidR="00527774" w:rsidRDefault="00527774" w:rsidP="00527774">
            <w:pPr>
              <w:pStyle w:val="TAC"/>
              <w:rPr>
                <w:rFonts w:cs="Arial"/>
                <w:sz w:val="16"/>
                <w:szCs w:val="16"/>
              </w:rPr>
            </w:pPr>
            <w:r>
              <w:rPr>
                <w:rFonts w:cs="Arial"/>
                <w:sz w:val="16"/>
                <w:szCs w:val="16"/>
              </w:rPr>
              <w:t>0784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BF6B65" w14:textId="0F9BCB82"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087EF16" w14:textId="66DAF51E"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9EC0053" w14:textId="17989121" w:rsidR="00527774" w:rsidRDefault="00527774" w:rsidP="00527774">
            <w:pPr>
              <w:pStyle w:val="TAL"/>
              <w:rPr>
                <w:rFonts w:cs="Arial"/>
                <w:sz w:val="16"/>
                <w:szCs w:val="16"/>
              </w:rPr>
            </w:pPr>
            <w:r>
              <w:rPr>
                <w:rFonts w:cs="Arial"/>
                <w:sz w:val="16"/>
                <w:szCs w:val="16"/>
              </w:rPr>
              <w:t>Feature negotiation correction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D5481F" w14:textId="00948676" w:rsidR="00527774" w:rsidRDefault="00527774" w:rsidP="00527774">
            <w:pPr>
              <w:pStyle w:val="TAC"/>
              <w:rPr>
                <w:rFonts w:cs="Arial"/>
                <w:sz w:val="16"/>
                <w:szCs w:val="16"/>
              </w:rPr>
            </w:pPr>
            <w:r w:rsidRPr="003F2440">
              <w:rPr>
                <w:rFonts w:cs="Arial"/>
                <w:sz w:val="16"/>
                <w:szCs w:val="16"/>
              </w:rPr>
              <w:t>18.7.0</w:t>
            </w:r>
          </w:p>
        </w:tc>
      </w:tr>
      <w:tr w:rsidR="00527774" w:rsidRPr="00E76C93" w14:paraId="1A9C19BC"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78F670C" w14:textId="4FBB2A6A"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70F5C7" w14:textId="5A56FFD8"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919288" w14:textId="75981F52" w:rsidR="00527774" w:rsidRPr="003A51B4" w:rsidRDefault="00527774" w:rsidP="00527774">
            <w:pPr>
              <w:pStyle w:val="TAC"/>
              <w:rPr>
                <w:rFonts w:cs="Arial"/>
                <w:sz w:val="16"/>
                <w:szCs w:val="16"/>
              </w:rPr>
            </w:pPr>
            <w:r w:rsidRPr="00A72BC9">
              <w:rPr>
                <w:rFonts w:cs="Arial"/>
                <w:sz w:val="16"/>
                <w:szCs w:val="16"/>
              </w:rPr>
              <w:t>CP-241047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EAF50EF" w14:textId="78FA7742" w:rsidR="00527774" w:rsidRDefault="00527774" w:rsidP="00527774">
            <w:pPr>
              <w:pStyle w:val="TAC"/>
              <w:rPr>
                <w:rFonts w:cs="Arial"/>
                <w:sz w:val="16"/>
                <w:szCs w:val="16"/>
              </w:rPr>
            </w:pPr>
            <w:r>
              <w:rPr>
                <w:rFonts w:cs="Arial"/>
                <w:sz w:val="16"/>
                <w:szCs w:val="16"/>
              </w:rPr>
              <w:t>0785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6C0BF62" w14:textId="3BBE0661"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B7AF549" w14:textId="04078432"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720AD76" w14:textId="53045A68" w:rsidR="00527774" w:rsidRDefault="00527774" w:rsidP="00527774">
            <w:pPr>
              <w:pStyle w:val="TAL"/>
              <w:rPr>
                <w:rFonts w:cs="Arial"/>
                <w:sz w:val="16"/>
                <w:szCs w:val="16"/>
              </w:rPr>
            </w:pPr>
            <w:r>
              <w:rPr>
                <w:rFonts w:cs="Arial"/>
                <w:sz w:val="16"/>
                <w:szCs w:val="16"/>
              </w:rPr>
              <w:t>URSP rule enforcement reports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AB6DB3" w14:textId="5CF71669" w:rsidR="00527774" w:rsidRDefault="00527774" w:rsidP="00527774">
            <w:pPr>
              <w:pStyle w:val="TAC"/>
              <w:rPr>
                <w:rFonts w:cs="Arial"/>
                <w:sz w:val="16"/>
                <w:szCs w:val="16"/>
              </w:rPr>
            </w:pPr>
            <w:r w:rsidRPr="003F2440">
              <w:rPr>
                <w:rFonts w:cs="Arial"/>
                <w:sz w:val="16"/>
                <w:szCs w:val="16"/>
              </w:rPr>
              <w:t>18.7.0</w:t>
            </w:r>
          </w:p>
        </w:tc>
      </w:tr>
      <w:tr w:rsidR="00527774" w:rsidRPr="00E76C93" w14:paraId="36A55D9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3DB0C893" w14:textId="56A1EB6B"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0B8126" w14:textId="1CD13B92"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E666F29" w14:textId="3618FD3D" w:rsidR="00527774" w:rsidRPr="003A51B4" w:rsidRDefault="00527774" w:rsidP="00527774">
            <w:pPr>
              <w:pStyle w:val="TAC"/>
              <w:rPr>
                <w:rFonts w:cs="Arial"/>
                <w:sz w:val="16"/>
                <w:szCs w:val="16"/>
              </w:rPr>
            </w:pPr>
            <w:r w:rsidRPr="00A72BC9">
              <w:rPr>
                <w:rFonts w:cs="Arial"/>
                <w:sz w:val="16"/>
                <w:szCs w:val="16"/>
              </w:rPr>
              <w:t>CP-241052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AC3685D" w14:textId="2F67142F" w:rsidR="00527774" w:rsidRDefault="00527774" w:rsidP="00527774">
            <w:pPr>
              <w:pStyle w:val="TAC"/>
              <w:rPr>
                <w:rFonts w:cs="Arial"/>
                <w:sz w:val="16"/>
                <w:szCs w:val="16"/>
              </w:rPr>
            </w:pPr>
            <w:r>
              <w:rPr>
                <w:rFonts w:cs="Arial"/>
                <w:sz w:val="16"/>
                <w:szCs w:val="16"/>
              </w:rPr>
              <w:t>0786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58783EA" w14:textId="207E1463"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ADC7076" w14:textId="1FE0CE1E"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5D35181" w14:textId="690D2331" w:rsidR="00527774" w:rsidRDefault="00527774" w:rsidP="00527774">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EABEC5" w14:textId="0E23A72B" w:rsidR="00527774" w:rsidRDefault="00527774" w:rsidP="00527774">
            <w:pPr>
              <w:pStyle w:val="TAC"/>
              <w:rPr>
                <w:rFonts w:cs="Arial"/>
                <w:sz w:val="16"/>
                <w:szCs w:val="16"/>
              </w:rPr>
            </w:pPr>
            <w:r w:rsidRPr="003F2440">
              <w:rPr>
                <w:rFonts w:cs="Arial"/>
                <w:sz w:val="16"/>
                <w:szCs w:val="16"/>
              </w:rPr>
              <w:t>18.7.0</w:t>
            </w:r>
          </w:p>
        </w:tc>
      </w:tr>
      <w:tr w:rsidR="00BA52CF" w:rsidRPr="00E76C93" w14:paraId="66EA1973"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F6554EA" w14:textId="6266A431"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7793F0" w14:textId="63133677"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F732CA4" w14:textId="2237BB87" w:rsidR="00BA52CF" w:rsidRPr="00A72BC9" w:rsidRDefault="00BA52CF" w:rsidP="00BA52CF">
            <w:pPr>
              <w:pStyle w:val="TAC"/>
              <w:rPr>
                <w:rFonts w:cs="Arial"/>
                <w:sz w:val="16"/>
                <w:szCs w:val="16"/>
              </w:rPr>
            </w:pPr>
            <w:r w:rsidRPr="008B751E">
              <w:rPr>
                <w:rFonts w:cs="Arial"/>
                <w:sz w:val="16"/>
                <w:szCs w:val="16"/>
              </w:rPr>
              <w:t>CP-242053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08449DF" w14:textId="41069C86" w:rsidR="00BA52CF" w:rsidRDefault="00BA52CF" w:rsidP="00BA52CF">
            <w:pPr>
              <w:pStyle w:val="TAC"/>
              <w:rPr>
                <w:rFonts w:cs="Arial"/>
                <w:sz w:val="16"/>
                <w:szCs w:val="16"/>
              </w:rPr>
            </w:pPr>
            <w:r>
              <w:rPr>
                <w:rFonts w:cs="Arial"/>
                <w:sz w:val="16"/>
                <w:szCs w:val="16"/>
              </w:rPr>
              <w:t>0794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E12D5FC" w14:textId="7AEC1182"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A82CEB" w14:textId="04E59EEC"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5CFFD53" w14:textId="2152CB32" w:rsidR="00BA52CF" w:rsidRDefault="00BA52CF" w:rsidP="00BA52CF">
            <w:pPr>
              <w:pStyle w:val="TAL"/>
              <w:rPr>
                <w:rFonts w:cs="Arial"/>
                <w:sz w:val="16"/>
                <w:szCs w:val="16"/>
              </w:rPr>
            </w:pPr>
            <w:r w:rsidRPr="00D15646">
              <w:rPr>
                <w:rFonts w:cs="Arial"/>
                <w:sz w:val="16"/>
                <w:szCs w:val="16"/>
              </w:rPr>
              <w:t>Correction on RFC Clause Reference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363DB5" w14:textId="4ACFC951" w:rsidR="00BA52CF" w:rsidRPr="003F2440" w:rsidRDefault="00BA52CF" w:rsidP="00BA52CF">
            <w:pPr>
              <w:pStyle w:val="TAC"/>
              <w:rPr>
                <w:rFonts w:cs="Arial"/>
                <w:sz w:val="16"/>
                <w:szCs w:val="16"/>
              </w:rPr>
            </w:pPr>
            <w:r>
              <w:rPr>
                <w:rFonts w:cs="Arial"/>
                <w:sz w:val="16"/>
                <w:szCs w:val="16"/>
              </w:rPr>
              <w:t>18.8.0</w:t>
            </w:r>
          </w:p>
        </w:tc>
      </w:tr>
      <w:tr w:rsidR="00BA52CF" w:rsidRPr="00E76C93" w14:paraId="1A039D0A"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7E6DEF3A" w14:textId="00EA2CBF"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7F83D2" w14:textId="603C31F7"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68F103F3" w14:textId="6141C8BA" w:rsidR="00BA52CF" w:rsidRDefault="00BA52CF" w:rsidP="00BA52CF">
            <w:pPr>
              <w:pStyle w:val="TAC"/>
              <w:rPr>
                <w:rFonts w:cs="Arial"/>
                <w:sz w:val="16"/>
                <w:szCs w:val="16"/>
              </w:rPr>
            </w:pPr>
            <w:r w:rsidRPr="008B751E">
              <w:rPr>
                <w:rFonts w:cs="Arial"/>
                <w:sz w:val="16"/>
                <w:szCs w:val="16"/>
              </w:rPr>
              <w:t>CP-242034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317A5E" w14:textId="38643A93" w:rsidR="00BA52CF" w:rsidRDefault="00BA52CF" w:rsidP="00BA52CF">
            <w:pPr>
              <w:pStyle w:val="TAC"/>
              <w:rPr>
                <w:rFonts w:cs="Arial"/>
                <w:sz w:val="16"/>
                <w:szCs w:val="16"/>
              </w:rPr>
            </w:pPr>
            <w:r>
              <w:rPr>
                <w:rFonts w:cs="Arial"/>
                <w:sz w:val="16"/>
                <w:szCs w:val="16"/>
              </w:rPr>
              <w:t>0788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3009A4" w14:textId="7827FB55"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EEB9D6" w14:textId="30E1D53B" w:rsidR="00BA52CF" w:rsidRDefault="00BA52CF" w:rsidP="00BA52C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C5C2334" w14:textId="0AF07A0A" w:rsidR="00BA52CF" w:rsidRPr="00D15646" w:rsidRDefault="00BA52CF" w:rsidP="00BA52CF">
            <w:pPr>
              <w:pStyle w:val="TAL"/>
              <w:rPr>
                <w:rFonts w:cs="Arial"/>
                <w:sz w:val="16"/>
                <w:szCs w:val="16"/>
              </w:rPr>
            </w:pPr>
            <w:r>
              <w:rPr>
                <w:rFonts w:cs="Arial"/>
                <w:sz w:val="16"/>
                <w:szCs w:val="16"/>
              </w:rPr>
              <w:t>Establishing a PDU session in a SMF in a target 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BF6147" w14:textId="62372DB2" w:rsidR="00BA52CF" w:rsidRDefault="00BA52CF" w:rsidP="00BA52CF">
            <w:pPr>
              <w:pStyle w:val="TAC"/>
              <w:rPr>
                <w:rFonts w:cs="Arial"/>
                <w:sz w:val="16"/>
                <w:szCs w:val="16"/>
              </w:rPr>
            </w:pPr>
            <w:r>
              <w:rPr>
                <w:rFonts w:cs="Arial"/>
                <w:sz w:val="16"/>
                <w:szCs w:val="16"/>
              </w:rPr>
              <w:t>19.0.0</w:t>
            </w:r>
          </w:p>
        </w:tc>
      </w:tr>
      <w:tr w:rsidR="00BA52CF" w:rsidRPr="00E76C93" w14:paraId="5FBC06BE"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50F161BC" w14:textId="1AAB2EC0"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3F4D66" w14:textId="0055C6AC"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328935AC" w14:textId="2E1E179B" w:rsidR="00BA52CF" w:rsidRDefault="00BA52CF" w:rsidP="00BA52CF">
            <w:pPr>
              <w:pStyle w:val="TAC"/>
              <w:rPr>
                <w:rFonts w:cs="Arial"/>
                <w:sz w:val="16"/>
                <w:szCs w:val="16"/>
              </w:rPr>
            </w:pPr>
            <w:r w:rsidRPr="008B751E">
              <w:rPr>
                <w:rFonts w:cs="Arial"/>
                <w:sz w:val="16"/>
                <w:szCs w:val="16"/>
              </w:rPr>
              <w:t>CP-242030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DCC560" w14:textId="62BDFAE5" w:rsidR="00BA52CF" w:rsidRDefault="00BA52CF" w:rsidP="00BA52CF">
            <w:pPr>
              <w:pStyle w:val="TAC"/>
              <w:rPr>
                <w:rFonts w:cs="Arial"/>
                <w:sz w:val="16"/>
                <w:szCs w:val="16"/>
              </w:rPr>
            </w:pPr>
            <w:r>
              <w:rPr>
                <w:rFonts w:cs="Arial"/>
                <w:sz w:val="16"/>
                <w:szCs w:val="16"/>
              </w:rPr>
              <w:t>0791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8CCF10" w14:textId="2D4F0174"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F074D4" w14:textId="4AF785F3"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BBE9E97" w14:textId="4686827C" w:rsidR="00BA52CF" w:rsidRPr="00D15646" w:rsidRDefault="00BA52CF" w:rsidP="00BA52CF">
            <w:pPr>
              <w:pStyle w:val="TAL"/>
              <w:rPr>
                <w:rFonts w:cs="Arial"/>
                <w:sz w:val="16"/>
                <w:szCs w:val="16"/>
              </w:rPr>
            </w:pPr>
            <w:r>
              <w:rPr>
                <w:rFonts w:cs="Arial"/>
                <w:sz w:val="16"/>
                <w:szCs w:val="16"/>
              </w:rPr>
              <w:t>Inter-PLMN API Root Update for Changed Anchor SMF to AMF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D6DBD3" w14:textId="46115DFD" w:rsidR="00BA52CF" w:rsidRDefault="00BA52CF" w:rsidP="00BA52CF">
            <w:pPr>
              <w:pStyle w:val="TAC"/>
              <w:rPr>
                <w:rFonts w:cs="Arial"/>
                <w:sz w:val="16"/>
                <w:szCs w:val="16"/>
              </w:rPr>
            </w:pPr>
            <w:r w:rsidRPr="00227FF7">
              <w:rPr>
                <w:rFonts w:cs="Arial"/>
                <w:sz w:val="16"/>
                <w:szCs w:val="16"/>
              </w:rPr>
              <w:t>19.0.0</w:t>
            </w:r>
          </w:p>
        </w:tc>
      </w:tr>
      <w:tr w:rsidR="00BA52CF" w:rsidRPr="00E76C93" w14:paraId="06809E31"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5A0E2534" w14:textId="342D3DEA"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B621A4" w14:textId="75B36436"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535840B" w14:textId="64963AF2" w:rsidR="00BA52CF" w:rsidRDefault="00BA52CF" w:rsidP="00BA52CF">
            <w:pPr>
              <w:pStyle w:val="TAC"/>
              <w:rPr>
                <w:rFonts w:cs="Arial"/>
                <w:sz w:val="16"/>
                <w:szCs w:val="16"/>
              </w:rPr>
            </w:pPr>
            <w:r w:rsidRPr="008B751E">
              <w:rPr>
                <w:rFonts w:cs="Arial"/>
                <w:sz w:val="16"/>
                <w:szCs w:val="16"/>
              </w:rPr>
              <w:t>CP-242033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177064" w14:textId="14DA87B5" w:rsidR="00BA52CF" w:rsidRDefault="00BA52CF" w:rsidP="00BA52CF">
            <w:pPr>
              <w:pStyle w:val="TAC"/>
              <w:rPr>
                <w:rFonts w:cs="Arial"/>
                <w:sz w:val="16"/>
                <w:szCs w:val="16"/>
              </w:rPr>
            </w:pPr>
            <w:r>
              <w:rPr>
                <w:rFonts w:cs="Arial"/>
                <w:sz w:val="16"/>
                <w:szCs w:val="16"/>
              </w:rPr>
              <w:t>0793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3F705C" w14:textId="1E94E8B9" w:rsidR="00BA52CF" w:rsidRDefault="00BA52CF" w:rsidP="00BA52CF">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C676EC" w14:textId="51B0BD00"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7CD4588" w14:textId="3148B95F" w:rsidR="00BA52CF" w:rsidRPr="00D15646" w:rsidRDefault="00BA52CF" w:rsidP="00BA52CF">
            <w:pPr>
              <w:pStyle w:val="TAL"/>
              <w:rPr>
                <w:rFonts w:cs="Arial"/>
                <w:sz w:val="16"/>
                <w:szCs w:val="16"/>
              </w:rPr>
            </w:pPr>
            <w:r>
              <w:rPr>
                <w:rFonts w:cs="Arial"/>
                <w:sz w:val="16"/>
                <w:szCs w:val="16"/>
              </w:rPr>
              <w:t>Old GUAMI in SM Context Status Notify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F12761" w14:textId="234F7AB2" w:rsidR="00BA52CF" w:rsidRDefault="00BA52CF" w:rsidP="00BA52CF">
            <w:pPr>
              <w:pStyle w:val="TAC"/>
              <w:rPr>
                <w:rFonts w:cs="Arial"/>
                <w:sz w:val="16"/>
                <w:szCs w:val="16"/>
              </w:rPr>
            </w:pPr>
            <w:r w:rsidRPr="00227FF7">
              <w:rPr>
                <w:rFonts w:cs="Arial"/>
                <w:sz w:val="16"/>
                <w:szCs w:val="16"/>
              </w:rPr>
              <w:t>19.0.0</w:t>
            </w:r>
          </w:p>
        </w:tc>
      </w:tr>
      <w:tr w:rsidR="00BA52CF" w:rsidRPr="00E76C93" w14:paraId="38124D7E"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777DF815" w14:textId="46ACFC65"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A331B2" w14:textId="7E186081"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DB63B14" w14:textId="70B2BE29" w:rsidR="00BA52CF" w:rsidRDefault="00BA52CF" w:rsidP="00BA52CF">
            <w:pPr>
              <w:pStyle w:val="TAC"/>
              <w:rPr>
                <w:rFonts w:cs="Arial"/>
                <w:sz w:val="16"/>
                <w:szCs w:val="16"/>
              </w:rPr>
            </w:pPr>
            <w:r w:rsidRPr="008B751E">
              <w:rPr>
                <w:rFonts w:cs="Arial"/>
                <w:sz w:val="16"/>
                <w:szCs w:val="16"/>
              </w:rPr>
              <w:t>CP-242035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0537B2" w14:textId="044F80E5" w:rsidR="00BA52CF" w:rsidRDefault="00BA52CF" w:rsidP="00BA52CF">
            <w:pPr>
              <w:pStyle w:val="TAC"/>
              <w:rPr>
                <w:rFonts w:cs="Arial"/>
                <w:sz w:val="16"/>
                <w:szCs w:val="16"/>
              </w:rPr>
            </w:pPr>
            <w:r>
              <w:rPr>
                <w:rFonts w:cs="Arial"/>
                <w:sz w:val="16"/>
                <w:szCs w:val="16"/>
              </w:rPr>
              <w:t>0795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3681CE" w14:textId="79108723"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1E8304" w14:textId="0A1D4187" w:rsidR="00BA52CF" w:rsidRDefault="00BA52CF" w:rsidP="00BA52C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5951FB9" w14:textId="4DFC41AF" w:rsidR="00BA52CF" w:rsidRPr="00D15646" w:rsidRDefault="00BA52CF" w:rsidP="00BA52CF">
            <w:pPr>
              <w:pStyle w:val="TAL"/>
              <w:rPr>
                <w:rFonts w:cs="Arial"/>
                <w:sz w:val="16"/>
                <w:szCs w:val="16"/>
              </w:rPr>
            </w:pPr>
            <w:r>
              <w:rPr>
                <w:rFonts w:cs="Arial"/>
                <w:sz w:val="16"/>
                <w:szCs w:val="16"/>
              </w:rPr>
              <w:t>Indirect Network Sharing Deployments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EECBEE" w14:textId="3B22B297" w:rsidR="00BA52CF" w:rsidRDefault="00BA52CF" w:rsidP="00BA52CF">
            <w:pPr>
              <w:pStyle w:val="TAC"/>
              <w:rPr>
                <w:rFonts w:cs="Arial"/>
                <w:sz w:val="16"/>
                <w:szCs w:val="16"/>
              </w:rPr>
            </w:pPr>
            <w:r w:rsidRPr="00227FF7">
              <w:rPr>
                <w:rFonts w:cs="Arial"/>
                <w:sz w:val="16"/>
                <w:szCs w:val="16"/>
              </w:rPr>
              <w:t>19.0.0</w:t>
            </w:r>
          </w:p>
        </w:tc>
      </w:tr>
      <w:tr w:rsidR="00BA52CF" w:rsidRPr="00E76C93" w14:paraId="571C7221"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1EAA439B" w14:textId="755B85FB"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F0580B" w14:textId="083B2AE1"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136E6375" w14:textId="7A62CF62" w:rsidR="00BA52CF" w:rsidRDefault="00BA52CF" w:rsidP="00BA52CF">
            <w:pPr>
              <w:pStyle w:val="TAC"/>
              <w:rPr>
                <w:rFonts w:cs="Arial"/>
                <w:sz w:val="16"/>
                <w:szCs w:val="16"/>
              </w:rPr>
            </w:pPr>
            <w:r w:rsidRPr="008B751E">
              <w:rPr>
                <w:rFonts w:cs="Arial"/>
                <w:sz w:val="16"/>
                <w:szCs w:val="16"/>
              </w:rPr>
              <w:t>CP-242052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EA4198" w14:textId="1F679C9B" w:rsidR="00BA52CF" w:rsidRDefault="00BA52CF" w:rsidP="00BA52CF">
            <w:pPr>
              <w:pStyle w:val="TAC"/>
              <w:rPr>
                <w:rFonts w:cs="Arial"/>
                <w:sz w:val="16"/>
                <w:szCs w:val="16"/>
              </w:rPr>
            </w:pPr>
            <w:r>
              <w:rPr>
                <w:rFonts w:cs="Arial"/>
                <w:sz w:val="16"/>
                <w:szCs w:val="16"/>
              </w:rPr>
              <w:t>0796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E31FA4" w14:textId="64EFA180" w:rsidR="00BA52CF" w:rsidRDefault="00BA52CF" w:rsidP="00BA52CF">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418BA0" w14:textId="5813985F" w:rsidR="00BA52CF" w:rsidRDefault="00BA52CF" w:rsidP="00BA52C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A966A0A" w14:textId="6170BE0C" w:rsidR="00BA52CF" w:rsidRPr="00D15646" w:rsidRDefault="00BA52CF" w:rsidP="00BA52CF">
            <w:pPr>
              <w:pStyle w:val="TAL"/>
              <w:rPr>
                <w:rFonts w:cs="Arial"/>
                <w:sz w:val="16"/>
                <w:szCs w:val="16"/>
              </w:rPr>
            </w:pPr>
            <w:r>
              <w:rPr>
                <w:rFonts w:cs="Arial"/>
                <w:sz w:val="16"/>
                <w:szCs w:val="16"/>
              </w:rPr>
              <w:t>RAN support of QoS monitoring capability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6EF792" w14:textId="3D2A1FF9" w:rsidR="00BA52CF" w:rsidRDefault="00BA52CF" w:rsidP="00BA52CF">
            <w:pPr>
              <w:pStyle w:val="TAC"/>
              <w:rPr>
                <w:rFonts w:cs="Arial"/>
                <w:sz w:val="16"/>
                <w:szCs w:val="16"/>
              </w:rPr>
            </w:pPr>
            <w:r w:rsidRPr="00227FF7">
              <w:rPr>
                <w:rFonts w:cs="Arial"/>
                <w:sz w:val="16"/>
                <w:szCs w:val="16"/>
              </w:rPr>
              <w:t>19.0.0</w:t>
            </w:r>
          </w:p>
        </w:tc>
      </w:tr>
      <w:tr w:rsidR="00BA52CF" w:rsidRPr="00E76C93" w14:paraId="4B767241"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0891A5E6" w14:textId="532FDF79"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9619EE" w14:textId="60E8B082"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576DB433" w14:textId="080C93A8" w:rsidR="00BA52CF" w:rsidRDefault="00BA52CF" w:rsidP="00BA52CF">
            <w:pPr>
              <w:pStyle w:val="TAC"/>
              <w:rPr>
                <w:rFonts w:cs="Arial"/>
                <w:sz w:val="16"/>
                <w:szCs w:val="16"/>
              </w:rPr>
            </w:pPr>
            <w:r w:rsidRPr="008B751E">
              <w:rPr>
                <w:rFonts w:cs="Arial"/>
                <w:sz w:val="16"/>
                <w:szCs w:val="16"/>
              </w:rPr>
              <w:t>CP-242038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A6E238" w14:textId="02C94B6F" w:rsidR="00BA52CF" w:rsidRDefault="00BA52CF" w:rsidP="00BA52CF">
            <w:pPr>
              <w:pStyle w:val="TAC"/>
              <w:rPr>
                <w:rFonts w:cs="Arial"/>
                <w:sz w:val="16"/>
                <w:szCs w:val="16"/>
              </w:rPr>
            </w:pPr>
            <w:r>
              <w:rPr>
                <w:rFonts w:cs="Arial"/>
                <w:sz w:val="16"/>
                <w:szCs w:val="16"/>
              </w:rPr>
              <w:t>0797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414214" w14:textId="7F5F8968" w:rsidR="00BA52CF" w:rsidRDefault="00BA52CF" w:rsidP="00BA52C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90DAE6" w14:textId="0F2761CF"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2A771A" w14:textId="3D37CCA5" w:rsidR="00BA52CF" w:rsidRPr="00D15646" w:rsidRDefault="00BA52CF" w:rsidP="00BA52CF">
            <w:pPr>
              <w:pStyle w:val="TAL"/>
              <w:rPr>
                <w:rFonts w:cs="Arial"/>
                <w:sz w:val="16"/>
                <w:szCs w:val="16"/>
              </w:rPr>
            </w:pPr>
            <w:r>
              <w:rPr>
                <w:rFonts w:cs="Arial"/>
                <w:sz w:val="16"/>
                <w:szCs w:val="16"/>
              </w:rPr>
              <w:t>29.502 Rel-19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282093" w14:textId="14197A7D" w:rsidR="00BA52CF" w:rsidRDefault="00BA52CF" w:rsidP="00BA52CF">
            <w:pPr>
              <w:pStyle w:val="TAC"/>
              <w:rPr>
                <w:rFonts w:cs="Arial"/>
                <w:sz w:val="16"/>
                <w:szCs w:val="16"/>
              </w:rPr>
            </w:pPr>
            <w:r w:rsidRPr="00227FF7">
              <w:rPr>
                <w:rFonts w:cs="Arial"/>
                <w:sz w:val="16"/>
                <w:szCs w:val="16"/>
              </w:rPr>
              <w:t>19.0.0</w:t>
            </w:r>
          </w:p>
        </w:tc>
      </w:tr>
      <w:tr w:rsidR="00086DE4" w:rsidRPr="00E76C93" w14:paraId="795DAF28"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6FB439F" w14:textId="4356CF77"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5E0366" w14:textId="05A0B70D"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1B55BB1" w14:textId="4F8A9D55" w:rsidR="00086DE4" w:rsidRPr="008B751E" w:rsidRDefault="00086DE4" w:rsidP="00086DE4">
            <w:pPr>
              <w:pStyle w:val="TAC"/>
              <w:rPr>
                <w:rFonts w:cs="Arial"/>
                <w:sz w:val="16"/>
                <w:szCs w:val="16"/>
              </w:rPr>
            </w:pPr>
            <w:r w:rsidRPr="00086DE4">
              <w:rPr>
                <w:rFonts w:cs="Arial"/>
                <w:sz w:val="16"/>
                <w:szCs w:val="16"/>
              </w:rPr>
              <w:t>CP-243022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8B3D89" w14:textId="7B2DD218" w:rsidR="00086DE4" w:rsidRDefault="00086DE4" w:rsidP="00086DE4">
            <w:pPr>
              <w:pStyle w:val="TAC"/>
              <w:rPr>
                <w:rFonts w:cs="Arial"/>
                <w:sz w:val="16"/>
                <w:szCs w:val="16"/>
              </w:rPr>
            </w:pPr>
            <w:r>
              <w:rPr>
                <w:rFonts w:cs="Arial"/>
                <w:sz w:val="16"/>
                <w:szCs w:val="16"/>
              </w:rPr>
              <w:t>0799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C49F5C" w14:textId="27E1D390"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229086" w14:textId="1D7E0412" w:rsidR="00086DE4" w:rsidRDefault="00086DE4" w:rsidP="00086DE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40F2125" w14:textId="791EECE5" w:rsidR="00086DE4" w:rsidRDefault="00086DE4" w:rsidP="00086DE4">
            <w:pPr>
              <w:pStyle w:val="TAL"/>
              <w:rPr>
                <w:rFonts w:cs="Arial"/>
                <w:sz w:val="16"/>
                <w:szCs w:val="16"/>
              </w:rPr>
            </w:pPr>
            <w:r>
              <w:rPr>
                <w:rFonts w:cs="Arial"/>
                <w:sz w:val="16"/>
                <w:szCs w:val="16"/>
              </w:rPr>
              <w:t>PDU Session Priority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7778AF" w14:textId="4093FF4D" w:rsidR="00086DE4" w:rsidRPr="00227FF7" w:rsidRDefault="00086DE4" w:rsidP="00086DE4">
            <w:pPr>
              <w:pStyle w:val="TAC"/>
              <w:rPr>
                <w:rFonts w:cs="Arial"/>
                <w:sz w:val="16"/>
                <w:szCs w:val="16"/>
              </w:rPr>
            </w:pPr>
            <w:r w:rsidRPr="00227FF7">
              <w:rPr>
                <w:rFonts w:cs="Arial"/>
                <w:sz w:val="16"/>
                <w:szCs w:val="16"/>
              </w:rPr>
              <w:t>19.</w:t>
            </w:r>
            <w:r>
              <w:rPr>
                <w:rFonts w:cs="Arial"/>
                <w:sz w:val="16"/>
                <w:szCs w:val="16"/>
              </w:rPr>
              <w:t>1</w:t>
            </w:r>
            <w:r w:rsidRPr="00227FF7">
              <w:rPr>
                <w:rFonts w:cs="Arial"/>
                <w:sz w:val="16"/>
                <w:szCs w:val="16"/>
              </w:rPr>
              <w:t>.0</w:t>
            </w:r>
          </w:p>
        </w:tc>
      </w:tr>
      <w:tr w:rsidR="00086DE4" w:rsidRPr="00E76C93" w14:paraId="7C35BDE3"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077363FB" w14:textId="7A8ABA1D"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CF54B2" w14:textId="3712E0D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F11990" w14:textId="2B98D17A" w:rsidR="00086DE4" w:rsidRDefault="00086DE4" w:rsidP="00086DE4">
            <w:pPr>
              <w:pStyle w:val="TAC"/>
              <w:rPr>
                <w:rFonts w:cs="Arial"/>
                <w:sz w:val="16"/>
                <w:szCs w:val="16"/>
              </w:rPr>
            </w:pPr>
            <w:r w:rsidRPr="00086DE4">
              <w:rPr>
                <w:rFonts w:cs="Arial"/>
                <w:sz w:val="16"/>
                <w:szCs w:val="16"/>
              </w:rPr>
              <w:t>CP-243059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6E8E8B" w14:textId="066EE854" w:rsidR="00086DE4" w:rsidRDefault="00086DE4" w:rsidP="00086DE4">
            <w:pPr>
              <w:pStyle w:val="TAC"/>
              <w:rPr>
                <w:rFonts w:cs="Arial"/>
                <w:sz w:val="16"/>
                <w:szCs w:val="16"/>
              </w:rPr>
            </w:pPr>
            <w:r>
              <w:rPr>
                <w:rFonts w:cs="Arial"/>
                <w:sz w:val="16"/>
                <w:szCs w:val="16"/>
              </w:rPr>
              <w:t>0800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5F2D2F" w14:textId="2C089BED"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25530E0" w14:textId="3D57AF22"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940E22E" w14:textId="32730680" w:rsidR="00086DE4" w:rsidRDefault="00086DE4" w:rsidP="00086DE4">
            <w:pPr>
              <w:pStyle w:val="TAL"/>
              <w:rPr>
                <w:rFonts w:cs="Arial"/>
                <w:sz w:val="16"/>
                <w:szCs w:val="16"/>
              </w:rPr>
            </w:pPr>
            <w:r>
              <w:rPr>
                <w:rFonts w:cs="Arial"/>
                <w:sz w:val="16"/>
                <w:szCs w:val="16"/>
              </w:rPr>
              <w:t>PGW Change Indication for the restoration of a PDN connection during EPS to 5GS mobility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31F2A0" w14:textId="127BB63B"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649A42A9"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041C08E7" w14:textId="6A48B77A"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8E4023" w14:textId="02B3AA93"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63F5DB9" w14:textId="0C75FA96"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FB6856" w14:textId="67E67468" w:rsidR="00086DE4" w:rsidRDefault="00086DE4" w:rsidP="00086DE4">
            <w:pPr>
              <w:pStyle w:val="TAC"/>
              <w:rPr>
                <w:rFonts w:cs="Arial"/>
                <w:sz w:val="16"/>
                <w:szCs w:val="16"/>
              </w:rPr>
            </w:pPr>
            <w:r>
              <w:rPr>
                <w:rFonts w:cs="Arial"/>
                <w:sz w:val="16"/>
                <w:szCs w:val="16"/>
              </w:rPr>
              <w:t>0801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DE74D2" w14:textId="0F0C9772"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34845D" w14:textId="711AA5D6"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8C6C92B" w14:textId="01CD3957" w:rsidR="00086DE4" w:rsidRDefault="00086DE4" w:rsidP="00086DE4">
            <w:pPr>
              <w:pStyle w:val="TAL"/>
              <w:rPr>
                <w:rFonts w:cs="Arial"/>
                <w:sz w:val="16"/>
                <w:szCs w:val="16"/>
              </w:rPr>
            </w:pPr>
            <w:r>
              <w:rPr>
                <w:rFonts w:cs="Arial"/>
                <w:sz w:val="16"/>
                <w:szCs w:val="16"/>
              </w:rPr>
              <w:t>Populate the supported UPF events of ULCL/BP and local PSA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2020E1" w14:textId="2F0ABD4B"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5B16108A"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69DF44EB" w14:textId="41A3886B"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63E79A" w14:textId="39B5417F"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4B8DEED" w14:textId="1622D28E" w:rsidR="00086DE4"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4D1E16" w14:textId="2658F024" w:rsidR="00086DE4" w:rsidRDefault="00086DE4" w:rsidP="00086DE4">
            <w:pPr>
              <w:pStyle w:val="TAC"/>
              <w:rPr>
                <w:rFonts w:cs="Arial"/>
                <w:sz w:val="16"/>
                <w:szCs w:val="16"/>
              </w:rPr>
            </w:pPr>
            <w:r>
              <w:rPr>
                <w:rFonts w:cs="Arial"/>
                <w:sz w:val="16"/>
                <w:szCs w:val="16"/>
              </w:rPr>
              <w:t>0802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8812B9" w14:textId="3D01500C"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433028" w14:textId="7668B452"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9B260E" w14:textId="391D741B" w:rsidR="00086DE4" w:rsidRDefault="00086DE4" w:rsidP="00086DE4">
            <w:pPr>
              <w:pStyle w:val="TAL"/>
              <w:rPr>
                <w:rFonts w:cs="Arial"/>
                <w:sz w:val="16"/>
                <w:szCs w:val="16"/>
              </w:rPr>
            </w:pPr>
            <w:r>
              <w:rPr>
                <w:rFonts w:cs="Arial"/>
                <w:sz w:val="16"/>
                <w:szCs w:val="16"/>
              </w:rPr>
              <w:t>Clarification on the Sender and Origination Timestamp and the Max-Rsp-Time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0FB16B" w14:textId="4A0CA124"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2D97108C"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7D481397" w14:textId="799E80B2"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24825D" w14:textId="50BC2B84"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AA0E91" w14:textId="487A0C6C"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FD8FEB" w14:textId="29DAB76F" w:rsidR="00086DE4" w:rsidRDefault="00086DE4" w:rsidP="00086DE4">
            <w:pPr>
              <w:pStyle w:val="TAC"/>
              <w:rPr>
                <w:rFonts w:cs="Arial"/>
                <w:sz w:val="16"/>
                <w:szCs w:val="16"/>
              </w:rPr>
            </w:pPr>
            <w:r>
              <w:rPr>
                <w:rFonts w:cs="Arial"/>
                <w:sz w:val="16"/>
                <w:szCs w:val="16"/>
              </w:rPr>
              <w:t>0803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86E98A" w14:textId="46BBEABA"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BA16D6" w14:textId="3228AD66"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00AB459" w14:textId="39FBFDD0" w:rsidR="00086DE4" w:rsidRDefault="00086DE4" w:rsidP="00086DE4">
            <w:pPr>
              <w:pStyle w:val="TAL"/>
              <w:rPr>
                <w:rFonts w:cs="Arial"/>
                <w:sz w:val="16"/>
                <w:szCs w:val="16"/>
              </w:rPr>
            </w:pPr>
            <w:r>
              <w:rPr>
                <w:rFonts w:cs="Arial"/>
                <w:sz w:val="16"/>
                <w:szCs w:val="16"/>
              </w:rPr>
              <w:t>Correction on enumerations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B576B0" w14:textId="618EB313"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72C55A80"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7EFEAFC0" w14:textId="5DDE54B9"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A965B2" w14:textId="35651B05"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AF0466" w14:textId="38C710EA" w:rsidR="00086DE4" w:rsidRDefault="00086DE4" w:rsidP="00086DE4">
            <w:pPr>
              <w:pStyle w:val="TAC"/>
              <w:rPr>
                <w:rFonts w:cs="Arial"/>
                <w:sz w:val="16"/>
                <w:szCs w:val="16"/>
              </w:rPr>
            </w:pPr>
            <w:r w:rsidRPr="00086DE4">
              <w:rPr>
                <w:rFonts w:cs="Arial"/>
                <w:sz w:val="16"/>
                <w:szCs w:val="16"/>
              </w:rPr>
              <w:t>CP-243037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48B9BC" w14:textId="5D90F500" w:rsidR="00086DE4" w:rsidRDefault="00086DE4" w:rsidP="00086DE4">
            <w:pPr>
              <w:pStyle w:val="TAC"/>
              <w:rPr>
                <w:rFonts w:cs="Arial"/>
                <w:sz w:val="16"/>
                <w:szCs w:val="16"/>
              </w:rPr>
            </w:pPr>
            <w:r>
              <w:rPr>
                <w:rFonts w:cs="Arial"/>
                <w:sz w:val="16"/>
                <w:szCs w:val="16"/>
              </w:rPr>
              <w:t>0804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0A44BA" w14:textId="1D13DDC4"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FB6ED6" w14:textId="1E2F56BC"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AD7C45D" w14:textId="1344E26B" w:rsidR="00086DE4" w:rsidRDefault="00086DE4" w:rsidP="00086DE4">
            <w:pPr>
              <w:pStyle w:val="TAL"/>
              <w:rPr>
                <w:rFonts w:cs="Arial"/>
                <w:sz w:val="16"/>
                <w:szCs w:val="16"/>
              </w:rPr>
            </w:pPr>
            <w:r>
              <w:rPr>
                <w:rFonts w:cs="Arial"/>
                <w:sz w:val="16"/>
                <w:szCs w:val="16"/>
              </w:rPr>
              <w:t>Support of Indirect Network Sharing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94D53E" w14:textId="3A78C74E"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0969B6C6"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3A8E6F0" w14:textId="02CA522E"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B044B9" w14:textId="26BF6D81"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2496E9C" w14:textId="11C65B85" w:rsidR="00086DE4" w:rsidRDefault="00086DE4" w:rsidP="00086DE4">
            <w:pPr>
              <w:pStyle w:val="TAC"/>
              <w:rPr>
                <w:rFonts w:cs="Arial"/>
                <w:sz w:val="16"/>
                <w:szCs w:val="16"/>
              </w:rPr>
            </w:pPr>
            <w:r w:rsidRPr="00086DE4">
              <w:rPr>
                <w:rFonts w:cs="Arial"/>
                <w:sz w:val="16"/>
                <w:szCs w:val="16"/>
              </w:rPr>
              <w:t>CP-243029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2524D3" w14:textId="191F3C6C" w:rsidR="00086DE4" w:rsidRDefault="00086DE4" w:rsidP="00086DE4">
            <w:pPr>
              <w:pStyle w:val="TAC"/>
              <w:rPr>
                <w:rFonts w:cs="Arial"/>
                <w:sz w:val="16"/>
                <w:szCs w:val="16"/>
              </w:rPr>
            </w:pPr>
            <w:r>
              <w:rPr>
                <w:rFonts w:cs="Arial"/>
                <w:sz w:val="16"/>
                <w:szCs w:val="16"/>
              </w:rPr>
              <w:t>0806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02776F" w14:textId="5E5DB1B5" w:rsidR="00086DE4" w:rsidRDefault="00086DE4" w:rsidP="00086DE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ACD3C9" w14:textId="4B77489E" w:rsidR="00086DE4" w:rsidRDefault="00086DE4" w:rsidP="00086DE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045A69A" w14:textId="54AECBC8" w:rsidR="00086DE4" w:rsidRDefault="00086DE4" w:rsidP="00086DE4">
            <w:pPr>
              <w:pStyle w:val="TAL"/>
              <w:rPr>
                <w:rFonts w:cs="Arial"/>
                <w:sz w:val="16"/>
                <w:szCs w:val="16"/>
              </w:rPr>
            </w:pPr>
            <w:r>
              <w:rPr>
                <w:rFonts w:cs="Arial"/>
                <w:sz w:val="16"/>
                <w:szCs w:val="16"/>
              </w:rPr>
              <w:t>RAN-triggered ECN Marking or Congestion Information Status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1540F4" w14:textId="4682C84A"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54E36560"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1584D162" w14:textId="18D8A996"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614CB5" w14:textId="4AEEA10E"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6C886C1" w14:textId="17935C09"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E69380" w14:textId="3A29A366" w:rsidR="00086DE4" w:rsidRDefault="00086DE4" w:rsidP="00086DE4">
            <w:pPr>
              <w:pStyle w:val="TAC"/>
              <w:rPr>
                <w:rFonts w:cs="Arial"/>
                <w:sz w:val="16"/>
                <w:szCs w:val="16"/>
              </w:rPr>
            </w:pPr>
            <w:r>
              <w:rPr>
                <w:rFonts w:cs="Arial"/>
                <w:sz w:val="16"/>
                <w:szCs w:val="16"/>
              </w:rPr>
              <w:t>0809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B552DD" w14:textId="6A6E5D43"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38DF6B" w14:textId="26FCD20C"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E004BB" w14:textId="50CC983D" w:rsidR="00086DE4" w:rsidRDefault="00086DE4" w:rsidP="00086DE4">
            <w:pPr>
              <w:pStyle w:val="TAL"/>
              <w:rPr>
                <w:rFonts w:cs="Arial"/>
                <w:sz w:val="16"/>
                <w:szCs w:val="16"/>
              </w:rPr>
            </w:pPr>
            <w:r>
              <w:rPr>
                <w:rFonts w:cs="Arial"/>
                <w:sz w:val="16"/>
                <w:szCs w:val="16"/>
              </w:rPr>
              <w:t>PDU session with a V/I SMF for an eDRX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225353" w14:textId="224A8744"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322F5B07"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5FB46E69" w14:textId="77777777"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7FC943A" w14:textId="77777777"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CF45FF" w14:textId="464F8429" w:rsidR="00086DE4" w:rsidRPr="00054A87" w:rsidRDefault="00376944" w:rsidP="00086DE4">
            <w:pPr>
              <w:pStyle w:val="TAC"/>
              <w:rPr>
                <w:rFonts w:cs="Arial"/>
                <w:sz w:val="16"/>
                <w:szCs w:val="16"/>
              </w:rPr>
            </w:pPr>
            <w:r w:rsidRPr="00376944">
              <w:rPr>
                <w:rFonts w:cs="Arial"/>
                <w:sz w:val="16"/>
                <w:szCs w:val="16"/>
              </w:rPr>
              <w:t>CP-243170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BD01B4" w14:textId="77777777" w:rsidR="00086DE4" w:rsidRDefault="00086DE4" w:rsidP="00086DE4">
            <w:pPr>
              <w:pStyle w:val="TAC"/>
              <w:rPr>
                <w:rFonts w:cs="Arial"/>
                <w:sz w:val="16"/>
                <w:szCs w:val="16"/>
              </w:rPr>
            </w:pPr>
            <w:r>
              <w:rPr>
                <w:rFonts w:cs="Arial"/>
                <w:sz w:val="16"/>
                <w:szCs w:val="16"/>
              </w:rPr>
              <w:t>0810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F74DD5" w14:textId="71EBC26F" w:rsidR="00086DE4" w:rsidRDefault="00376944" w:rsidP="00086DE4">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71862C" w14:textId="77777777"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6351CC1" w14:textId="77777777" w:rsidR="00086DE4" w:rsidRDefault="00086DE4" w:rsidP="00086DE4">
            <w:pPr>
              <w:pStyle w:val="TAL"/>
              <w:rPr>
                <w:rFonts w:cs="Arial"/>
                <w:sz w:val="16"/>
                <w:szCs w:val="16"/>
              </w:rPr>
            </w:pPr>
            <w:r>
              <w:rPr>
                <w:rFonts w:cs="Arial"/>
                <w:sz w:val="16"/>
                <w:szCs w:val="16"/>
              </w:rPr>
              <w:t>N11 and N16a enhancements for I-SMF based Local Offloading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9CD8A1" w14:textId="77777777"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23E3F33A"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13070769" w14:textId="3FA56D74"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B4039D" w14:textId="4864CD0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7FB67EB" w14:textId="6AF92904"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CE5998" w14:textId="4C12CFC1" w:rsidR="00086DE4" w:rsidRDefault="00086DE4" w:rsidP="00086DE4">
            <w:pPr>
              <w:pStyle w:val="TAC"/>
              <w:rPr>
                <w:rFonts w:cs="Arial"/>
                <w:sz w:val="16"/>
                <w:szCs w:val="16"/>
              </w:rPr>
            </w:pPr>
            <w:r>
              <w:rPr>
                <w:rFonts w:cs="Arial"/>
                <w:sz w:val="16"/>
                <w:szCs w:val="16"/>
              </w:rPr>
              <w:t>0811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4FF109" w14:textId="08B8FE33" w:rsidR="00086DE4" w:rsidRDefault="00086DE4" w:rsidP="00086DE4">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DED7CA" w14:textId="3BFCB143"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A091AFA" w14:textId="53F93B2B" w:rsidR="00086DE4" w:rsidRDefault="00086DE4" w:rsidP="00086DE4">
            <w:pPr>
              <w:pStyle w:val="TAL"/>
              <w:rPr>
                <w:rFonts w:cs="Arial"/>
                <w:sz w:val="16"/>
                <w:szCs w:val="16"/>
              </w:rPr>
            </w:pPr>
            <w:r>
              <w:rPr>
                <w:rFonts w:cs="Arial"/>
                <w:sz w:val="16"/>
                <w:szCs w:val="16"/>
              </w:rPr>
              <w:t>Notify of UE being reachable for DL signaling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5CC450" w14:textId="20340104"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44428B6B"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239D1431" w14:textId="5E1AC090"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1C6F1F" w14:textId="435A3C8A"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9DFD180" w14:textId="7ACFAEEB" w:rsidR="00086DE4"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750227" w14:textId="68291CCC" w:rsidR="00086DE4" w:rsidRDefault="00086DE4" w:rsidP="00086DE4">
            <w:pPr>
              <w:pStyle w:val="TAC"/>
              <w:rPr>
                <w:rFonts w:cs="Arial"/>
                <w:sz w:val="16"/>
                <w:szCs w:val="16"/>
              </w:rPr>
            </w:pPr>
            <w:r>
              <w:rPr>
                <w:rFonts w:cs="Arial"/>
                <w:sz w:val="16"/>
                <w:szCs w:val="16"/>
              </w:rPr>
              <w:t>0812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E06629" w14:textId="0C42A690"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BC247C" w14:textId="73FC9DBA"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8D090FA" w14:textId="1B5FC6C0" w:rsidR="00086DE4" w:rsidRDefault="00086DE4" w:rsidP="00086DE4">
            <w:pPr>
              <w:pStyle w:val="TAL"/>
              <w:rPr>
                <w:rFonts w:cs="Arial"/>
                <w:sz w:val="16"/>
                <w:szCs w:val="16"/>
              </w:rPr>
            </w:pPr>
            <w:r>
              <w:rPr>
                <w:rFonts w:cs="Arial"/>
                <w:sz w:val="16"/>
                <w:szCs w:val="16"/>
              </w:rPr>
              <w:t>Clarify Charging ID in PDU Session Create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5677E6" w14:textId="0617AA9B"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0238B3CE"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5455A49E" w14:textId="77D14702"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92D5E" w14:textId="329DFF81"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36E6589" w14:textId="335414CF" w:rsidR="00086DE4"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3A124F" w14:textId="3D3BEA59" w:rsidR="00086DE4" w:rsidRDefault="00086DE4" w:rsidP="00086DE4">
            <w:pPr>
              <w:pStyle w:val="TAC"/>
              <w:rPr>
                <w:rFonts w:cs="Arial"/>
                <w:sz w:val="16"/>
                <w:szCs w:val="16"/>
              </w:rPr>
            </w:pPr>
            <w:r>
              <w:rPr>
                <w:rFonts w:cs="Arial"/>
                <w:sz w:val="16"/>
                <w:szCs w:val="16"/>
              </w:rPr>
              <w:t>0813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DD3CDD" w14:textId="3E9A22E3"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74ADCB" w14:textId="3A392E0A"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03C37D6" w14:textId="44587D54" w:rsidR="00086DE4" w:rsidRDefault="00086DE4" w:rsidP="00086DE4">
            <w:pPr>
              <w:pStyle w:val="TAL"/>
              <w:rPr>
                <w:rFonts w:cs="Arial"/>
                <w:sz w:val="16"/>
                <w:szCs w:val="16"/>
              </w:rPr>
            </w:pPr>
            <w:r>
              <w:rPr>
                <w:rFonts w:cs="Arial"/>
                <w:sz w:val="16"/>
                <w:szCs w:val="16"/>
              </w:rPr>
              <w:t>SMF Set Information During SM Context Creation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36E696" w14:textId="54F8BFF8"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4B3CFAC2"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65E37868" w14:textId="725FC15D"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8F110F" w14:textId="5E8A1441"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58E6024" w14:textId="714C17EB" w:rsidR="00086DE4"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0B09EF" w14:textId="3EA80BBA" w:rsidR="00086DE4" w:rsidRDefault="00086DE4" w:rsidP="00086DE4">
            <w:pPr>
              <w:pStyle w:val="TAC"/>
              <w:rPr>
                <w:rFonts w:cs="Arial"/>
                <w:sz w:val="16"/>
                <w:szCs w:val="16"/>
              </w:rPr>
            </w:pPr>
            <w:r>
              <w:rPr>
                <w:rFonts w:cs="Arial"/>
                <w:sz w:val="16"/>
                <w:szCs w:val="16"/>
              </w:rPr>
              <w:t>0814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891341" w14:textId="4FD6AD18"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B48101" w14:textId="79BB5957"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4C5B56A" w14:textId="11CCE798" w:rsidR="00086DE4" w:rsidRDefault="00086DE4" w:rsidP="00086DE4">
            <w:pPr>
              <w:pStyle w:val="TAL"/>
              <w:rPr>
                <w:rFonts w:cs="Arial"/>
                <w:sz w:val="16"/>
                <w:szCs w:val="16"/>
              </w:rPr>
            </w:pPr>
            <w:r>
              <w:rPr>
                <w:rFonts w:cs="Arial"/>
                <w:sz w:val="16"/>
                <w:szCs w:val="16"/>
              </w:rPr>
              <w:t>Netloc information retrieval over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CD8A3C" w14:textId="65E967C1"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74EB3CB2"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11BA9A92" w14:textId="7237EB09"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C888FD" w14:textId="6640A7E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3C235C" w14:textId="48A3AB05"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2544E8" w14:textId="235F66D4" w:rsidR="00086DE4" w:rsidRDefault="00086DE4" w:rsidP="00086DE4">
            <w:pPr>
              <w:pStyle w:val="TAC"/>
              <w:rPr>
                <w:rFonts w:cs="Arial"/>
                <w:sz w:val="16"/>
                <w:szCs w:val="16"/>
              </w:rPr>
            </w:pPr>
            <w:r>
              <w:rPr>
                <w:rFonts w:cs="Arial"/>
                <w:sz w:val="16"/>
                <w:szCs w:val="16"/>
              </w:rPr>
              <w:t>0815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D152DF" w14:textId="1DF88F2F"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64FFA4" w14:textId="6399D271"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B00D20" w14:textId="7CDD7128" w:rsidR="00086DE4" w:rsidRDefault="00086DE4" w:rsidP="00086DE4">
            <w:pPr>
              <w:pStyle w:val="TAL"/>
              <w:rPr>
                <w:rFonts w:cs="Arial"/>
                <w:sz w:val="16"/>
                <w:szCs w:val="16"/>
              </w:rPr>
            </w:pPr>
            <w:r>
              <w:rPr>
                <w:rFonts w:cs="Arial"/>
                <w:sz w:val="16"/>
                <w:szCs w:val="16"/>
              </w:rPr>
              <w:t>Clarification on missing abbreviations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F4303C" w14:textId="463E4F13"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7B557515"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9FBD004" w14:textId="5976885C"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67FFB3" w14:textId="335A0EC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CC92C21" w14:textId="67F42689" w:rsidR="00086DE4" w:rsidRDefault="00086DE4" w:rsidP="00086DE4">
            <w:pPr>
              <w:pStyle w:val="TAC"/>
              <w:rPr>
                <w:rFonts w:cs="Arial"/>
                <w:sz w:val="16"/>
                <w:szCs w:val="16"/>
              </w:rPr>
            </w:pPr>
            <w:r w:rsidRPr="00086DE4">
              <w:rPr>
                <w:rFonts w:cs="Arial"/>
                <w:sz w:val="16"/>
                <w:szCs w:val="16"/>
              </w:rPr>
              <w:t>CP-243037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AEA703" w14:textId="1F2B271F" w:rsidR="00086DE4" w:rsidRDefault="00086DE4" w:rsidP="00086DE4">
            <w:pPr>
              <w:pStyle w:val="TAC"/>
              <w:rPr>
                <w:rFonts w:cs="Arial"/>
                <w:sz w:val="16"/>
                <w:szCs w:val="16"/>
              </w:rPr>
            </w:pPr>
            <w:r>
              <w:rPr>
                <w:rFonts w:cs="Arial"/>
                <w:sz w:val="16"/>
                <w:szCs w:val="16"/>
              </w:rPr>
              <w:t>0816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9DA54" w14:textId="5588A395"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9CA37" w14:textId="75F8645E"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DF8A00" w14:textId="564AFB8C" w:rsidR="00086DE4" w:rsidRDefault="00086DE4" w:rsidP="00086DE4">
            <w:pPr>
              <w:pStyle w:val="TAL"/>
              <w:rPr>
                <w:rFonts w:cs="Arial"/>
                <w:sz w:val="16"/>
                <w:szCs w:val="16"/>
              </w:rPr>
            </w:pPr>
            <w:r>
              <w:rPr>
                <w:rFonts w:cs="Arial"/>
                <w:sz w:val="16"/>
                <w:szCs w:val="16"/>
              </w:rPr>
              <w:t>Clarification to PDU session establishment with Indirect Network Sharing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BE231A" w14:textId="5F6C5E52"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6F52A948"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4A0C1995" w14:textId="39D6BEE0"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3E38B4" w14:textId="7E65665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12277B" w14:textId="26A3403B" w:rsidR="00086DE4" w:rsidRPr="00054A87" w:rsidRDefault="00086DE4" w:rsidP="00086DE4">
            <w:pPr>
              <w:pStyle w:val="TAC"/>
              <w:rPr>
                <w:rFonts w:cs="Arial"/>
                <w:sz w:val="16"/>
                <w:szCs w:val="16"/>
              </w:rPr>
            </w:pPr>
            <w:r w:rsidRPr="00086DE4">
              <w:rPr>
                <w:rFonts w:cs="Arial"/>
                <w:sz w:val="16"/>
                <w:szCs w:val="16"/>
              </w:rPr>
              <w:t>CP-243059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818E92" w14:textId="65A94CBB" w:rsidR="00086DE4" w:rsidRDefault="00086DE4" w:rsidP="00086DE4">
            <w:pPr>
              <w:pStyle w:val="TAC"/>
              <w:rPr>
                <w:rFonts w:cs="Arial"/>
                <w:sz w:val="16"/>
                <w:szCs w:val="16"/>
              </w:rPr>
            </w:pPr>
            <w:r>
              <w:rPr>
                <w:rFonts w:cs="Arial"/>
                <w:sz w:val="16"/>
                <w:szCs w:val="16"/>
              </w:rPr>
              <w:t>0820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475EAB" w14:textId="17C6B4BB"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07819D" w14:textId="3D102AD2" w:rsidR="00086DE4" w:rsidRDefault="00086DE4" w:rsidP="00086DE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704466A" w14:textId="2CC2FBA9" w:rsidR="00086DE4" w:rsidRDefault="00086DE4" w:rsidP="00086DE4">
            <w:pPr>
              <w:pStyle w:val="TAL"/>
              <w:rPr>
                <w:rFonts w:cs="Arial"/>
                <w:sz w:val="16"/>
                <w:szCs w:val="16"/>
              </w:rPr>
            </w:pPr>
            <w:r>
              <w:rPr>
                <w:rFonts w:cs="Arial"/>
                <w:sz w:val="16"/>
                <w:szCs w:val="16"/>
              </w:rPr>
              <w:t>Update the Nsmf_PDUSession API to support UE level measurement trace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A0E3D4D" w14:textId="5971161E"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039D32A7"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A569033" w14:textId="13144F68"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E6B86A" w14:textId="0D3711FD"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3D83B7" w14:textId="41D4F3D7" w:rsidR="00086DE4" w:rsidRPr="00054A87"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F2C8B8" w14:textId="2AF19553" w:rsidR="00086DE4" w:rsidRDefault="00086DE4" w:rsidP="00086DE4">
            <w:pPr>
              <w:pStyle w:val="TAC"/>
              <w:rPr>
                <w:rFonts w:cs="Arial"/>
                <w:sz w:val="16"/>
                <w:szCs w:val="16"/>
              </w:rPr>
            </w:pPr>
            <w:r>
              <w:rPr>
                <w:rFonts w:cs="Arial"/>
                <w:sz w:val="16"/>
                <w:szCs w:val="16"/>
              </w:rPr>
              <w:t>0821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0AE807" w14:textId="30479FAB"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741C54" w14:textId="46C533BE"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6F7671" w14:textId="4F3D539E" w:rsidR="00086DE4" w:rsidRDefault="00086DE4" w:rsidP="00086DE4">
            <w:pPr>
              <w:pStyle w:val="TAL"/>
              <w:rPr>
                <w:rFonts w:cs="Arial"/>
                <w:sz w:val="16"/>
                <w:szCs w:val="16"/>
              </w:rPr>
            </w:pPr>
            <w:r>
              <w:rPr>
                <w:rFonts w:cs="Arial"/>
                <w:sz w:val="16"/>
                <w:szCs w:val="16"/>
              </w:rPr>
              <w:t>N1/N2 SM Rejection in 502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1FA22C" w14:textId="626A6F16"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48C7B4A7"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065F722D" w14:textId="14B9DC26"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ABE08C" w14:textId="393F4AFD"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AD2172D" w14:textId="61569A93" w:rsidR="00086DE4" w:rsidRPr="00054A87" w:rsidRDefault="00086DE4" w:rsidP="00086DE4">
            <w:pPr>
              <w:pStyle w:val="TAC"/>
              <w:rPr>
                <w:rFonts w:cs="Arial"/>
                <w:sz w:val="16"/>
                <w:szCs w:val="16"/>
              </w:rPr>
            </w:pPr>
            <w:r w:rsidRPr="00086DE4">
              <w:rPr>
                <w:rFonts w:cs="Arial"/>
                <w:sz w:val="16"/>
                <w:szCs w:val="16"/>
              </w:rPr>
              <w:t>CP-243036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CFFBA7" w14:textId="10FA6081" w:rsidR="00086DE4" w:rsidRDefault="00086DE4" w:rsidP="00086DE4">
            <w:pPr>
              <w:pStyle w:val="TAC"/>
              <w:rPr>
                <w:rFonts w:cs="Arial"/>
                <w:sz w:val="16"/>
                <w:szCs w:val="16"/>
              </w:rPr>
            </w:pPr>
            <w:r>
              <w:rPr>
                <w:rFonts w:cs="Arial"/>
                <w:sz w:val="16"/>
                <w:szCs w:val="16"/>
              </w:rPr>
              <w:t>0822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F61B7E" w14:textId="165EEAF3"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89AB36" w14:textId="52682778"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79E299" w14:textId="7EBDAA56" w:rsidR="00086DE4" w:rsidRDefault="00086DE4" w:rsidP="00086DE4">
            <w:pPr>
              <w:pStyle w:val="TAL"/>
              <w:rPr>
                <w:rFonts w:cs="Arial"/>
                <w:sz w:val="16"/>
                <w:szCs w:val="16"/>
              </w:rPr>
            </w:pPr>
            <w:r>
              <w:rPr>
                <w:rFonts w:cs="Arial"/>
                <w:sz w:val="16"/>
                <w:szCs w:val="16"/>
              </w:rPr>
              <w:t>UDM Group Re-Discovery and Synchronization Indications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F6F953" w14:textId="2834984E"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68E86904"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7DBDCE2" w14:textId="4C2C93B1"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B59675" w14:textId="652AC796"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959BD81" w14:textId="6EA6A1DA" w:rsidR="00086DE4" w:rsidRPr="00054A87" w:rsidRDefault="00086DE4" w:rsidP="00086DE4">
            <w:pPr>
              <w:pStyle w:val="TAC"/>
              <w:rPr>
                <w:rFonts w:cs="Arial"/>
                <w:sz w:val="16"/>
                <w:szCs w:val="16"/>
              </w:rPr>
            </w:pPr>
            <w:r w:rsidRPr="00086DE4">
              <w:rPr>
                <w:rFonts w:cs="Arial"/>
                <w:sz w:val="16"/>
                <w:szCs w:val="16"/>
              </w:rPr>
              <w:t>CP-243022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C7BDC7" w14:textId="7054F60C" w:rsidR="00086DE4" w:rsidRDefault="00086DE4" w:rsidP="00086DE4">
            <w:pPr>
              <w:pStyle w:val="TAC"/>
              <w:rPr>
                <w:rFonts w:cs="Arial"/>
                <w:sz w:val="16"/>
                <w:szCs w:val="16"/>
              </w:rPr>
            </w:pPr>
            <w:r>
              <w:rPr>
                <w:rFonts w:cs="Arial"/>
                <w:sz w:val="16"/>
                <w:szCs w:val="16"/>
              </w:rPr>
              <w:t>0824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C852D0" w14:textId="00BF1378"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1DAF09" w14:textId="3D5A9326"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8D0ABF6" w14:textId="4D3CB28E" w:rsidR="00086DE4" w:rsidRDefault="00086DE4" w:rsidP="00086DE4">
            <w:pPr>
              <w:pStyle w:val="TAL"/>
              <w:rPr>
                <w:rFonts w:cs="Arial"/>
                <w:sz w:val="16"/>
                <w:szCs w:val="16"/>
              </w:rPr>
            </w:pPr>
            <w:r>
              <w:rPr>
                <w:rFonts w:cs="Arial"/>
                <w:sz w:val="16"/>
                <w:szCs w:val="16"/>
              </w:rPr>
              <w:t>204 Response Code for HO Cancel and Failure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61BEFA" w14:textId="04C39EBD"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5F98E5F0"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58860E39" w14:textId="3537C0FA"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DC7AB3" w14:textId="36F2F77C"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A5BDE47" w14:textId="67FB1622" w:rsidR="00086DE4" w:rsidRPr="00054A87" w:rsidRDefault="00086DE4" w:rsidP="00086DE4">
            <w:pPr>
              <w:pStyle w:val="TAC"/>
              <w:rPr>
                <w:rFonts w:cs="Arial"/>
                <w:sz w:val="16"/>
                <w:szCs w:val="16"/>
              </w:rPr>
            </w:pPr>
            <w:r w:rsidRPr="00086DE4">
              <w:rPr>
                <w:rFonts w:cs="Arial"/>
                <w:sz w:val="16"/>
                <w:szCs w:val="16"/>
              </w:rPr>
              <w:t>CP-243022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6AF495" w14:textId="06702B9D" w:rsidR="00086DE4" w:rsidRDefault="00086DE4" w:rsidP="00086DE4">
            <w:pPr>
              <w:pStyle w:val="TAC"/>
              <w:rPr>
                <w:rFonts w:cs="Arial"/>
                <w:sz w:val="16"/>
                <w:szCs w:val="16"/>
              </w:rPr>
            </w:pPr>
            <w:r>
              <w:rPr>
                <w:rFonts w:cs="Arial"/>
                <w:sz w:val="16"/>
                <w:szCs w:val="16"/>
              </w:rPr>
              <w:t>0826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35A0BD" w14:textId="56CBE741"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645DBC" w14:textId="677394BC" w:rsidR="00086DE4" w:rsidRDefault="00086DE4" w:rsidP="00086DE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6CCA0A" w14:textId="2C9AE19B" w:rsidR="00086DE4" w:rsidRDefault="00086DE4" w:rsidP="00086DE4">
            <w:pPr>
              <w:pStyle w:val="TAL"/>
              <w:rPr>
                <w:rFonts w:cs="Arial"/>
                <w:sz w:val="16"/>
                <w:szCs w:val="16"/>
              </w:rPr>
            </w:pPr>
            <w:r>
              <w:rPr>
                <w:rFonts w:cs="Arial"/>
                <w:sz w:val="16"/>
                <w:szCs w:val="16"/>
              </w:rPr>
              <w:t>Mapped Slices Support for Non-Roaming Scenarios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8FCC2F" w14:textId="5FAD6730"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377CA587"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F4C1630" w14:textId="220D2086"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FC0AC6" w14:textId="6CA56B4D"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43637E1" w14:textId="08B3704B" w:rsidR="00086DE4" w:rsidRPr="00054A87" w:rsidRDefault="00086DE4" w:rsidP="00086DE4">
            <w:pPr>
              <w:pStyle w:val="TAC"/>
              <w:rPr>
                <w:rFonts w:cs="Arial"/>
                <w:sz w:val="16"/>
                <w:szCs w:val="16"/>
              </w:rPr>
            </w:pPr>
            <w:r w:rsidRPr="00086DE4">
              <w:rPr>
                <w:rFonts w:cs="Arial"/>
                <w:sz w:val="16"/>
                <w:szCs w:val="16"/>
              </w:rPr>
              <w:t>CP-243037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0A866F" w14:textId="1845E640" w:rsidR="00086DE4" w:rsidRDefault="00086DE4" w:rsidP="00086DE4">
            <w:pPr>
              <w:pStyle w:val="TAC"/>
              <w:rPr>
                <w:rFonts w:cs="Arial"/>
                <w:sz w:val="16"/>
                <w:szCs w:val="16"/>
              </w:rPr>
            </w:pPr>
            <w:r>
              <w:rPr>
                <w:rFonts w:cs="Arial"/>
                <w:sz w:val="16"/>
                <w:szCs w:val="16"/>
              </w:rPr>
              <w:t>0827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D4260A" w14:textId="581DCE41" w:rsidR="00086DE4" w:rsidRDefault="00086DE4" w:rsidP="00086DE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C4460A" w14:textId="0A7E8B47"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EBFE9F0" w14:textId="4CCDBFFD" w:rsidR="00086DE4" w:rsidRDefault="00086DE4" w:rsidP="00086DE4">
            <w:pPr>
              <w:pStyle w:val="TAL"/>
              <w:rPr>
                <w:rFonts w:cs="Arial"/>
                <w:sz w:val="16"/>
                <w:szCs w:val="16"/>
              </w:rPr>
            </w:pPr>
            <w:r>
              <w:rPr>
                <w:rFonts w:cs="Arial"/>
                <w:sz w:val="16"/>
                <w:szCs w:val="16"/>
              </w:rPr>
              <w:t>Support of Indirect Network Sharing deployment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7E8337" w14:textId="1A5C94ED"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00E83D82"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65DD82D" w14:textId="211252C6"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3B0971" w14:textId="56FE3BB0"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8E61EBF" w14:textId="612172F4" w:rsidR="00086DE4" w:rsidRPr="00054A87" w:rsidRDefault="00086DE4" w:rsidP="00086DE4">
            <w:pPr>
              <w:pStyle w:val="TAC"/>
              <w:rPr>
                <w:rFonts w:cs="Arial"/>
                <w:sz w:val="16"/>
                <w:szCs w:val="16"/>
              </w:rPr>
            </w:pPr>
            <w:r w:rsidRPr="00086DE4">
              <w:rPr>
                <w:rFonts w:cs="Arial"/>
                <w:sz w:val="16"/>
                <w:szCs w:val="16"/>
              </w:rPr>
              <w:t>CP-243059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367867" w14:textId="4C9EF247" w:rsidR="00086DE4" w:rsidRDefault="00086DE4" w:rsidP="00086DE4">
            <w:pPr>
              <w:pStyle w:val="TAC"/>
              <w:rPr>
                <w:rFonts w:cs="Arial"/>
                <w:sz w:val="16"/>
                <w:szCs w:val="16"/>
              </w:rPr>
            </w:pPr>
            <w:r>
              <w:rPr>
                <w:rFonts w:cs="Arial"/>
                <w:sz w:val="16"/>
                <w:szCs w:val="16"/>
              </w:rPr>
              <w:t>0828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B5DA5D" w14:textId="33B1D958" w:rsidR="00086DE4" w:rsidRDefault="00086DE4" w:rsidP="00086DE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86FE8B" w14:textId="48EBC170"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3E015C1" w14:textId="0C4B2E18" w:rsidR="00086DE4" w:rsidRDefault="00086DE4" w:rsidP="00086DE4">
            <w:pPr>
              <w:pStyle w:val="TAL"/>
              <w:rPr>
                <w:rFonts w:cs="Arial"/>
                <w:sz w:val="16"/>
                <w:szCs w:val="16"/>
              </w:rPr>
            </w:pPr>
            <w:r>
              <w:rPr>
                <w:rFonts w:cs="Arial"/>
                <w:sz w:val="16"/>
                <w:szCs w:val="16"/>
              </w:rPr>
              <w:t>Support of V-SMF procedures for Release SM context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AF5F4F" w14:textId="6CC9FE91"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10BC7CF9"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0D77A4C5" w14:textId="7244ACE5"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F8CEC4" w14:textId="4FA9C4DA"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1210DB3" w14:textId="54E4DCB9" w:rsidR="00086DE4" w:rsidRPr="00054A87" w:rsidRDefault="00086DE4" w:rsidP="00086DE4">
            <w:pPr>
              <w:pStyle w:val="TAC"/>
              <w:rPr>
                <w:rFonts w:cs="Arial"/>
                <w:sz w:val="16"/>
                <w:szCs w:val="16"/>
              </w:rPr>
            </w:pPr>
            <w:r w:rsidRPr="00086DE4">
              <w:rPr>
                <w:rFonts w:cs="Arial"/>
                <w:sz w:val="16"/>
                <w:szCs w:val="16"/>
              </w:rPr>
              <w:t>CP-243069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172CFE" w14:textId="08C15D25" w:rsidR="00086DE4" w:rsidRDefault="00086DE4" w:rsidP="00086DE4">
            <w:pPr>
              <w:pStyle w:val="TAC"/>
              <w:rPr>
                <w:rFonts w:cs="Arial"/>
                <w:sz w:val="16"/>
                <w:szCs w:val="16"/>
              </w:rPr>
            </w:pPr>
            <w:r>
              <w:rPr>
                <w:rFonts w:cs="Arial"/>
                <w:sz w:val="16"/>
                <w:szCs w:val="16"/>
              </w:rPr>
              <w:t>0830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26097B" w14:textId="1768AF92" w:rsidR="00086DE4" w:rsidRDefault="00086DE4" w:rsidP="00086DE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4686C7" w14:textId="26242B43"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2AD6AFD" w14:textId="3B3418C0" w:rsidR="00086DE4" w:rsidRDefault="00086DE4" w:rsidP="00086DE4">
            <w:pPr>
              <w:pStyle w:val="TAL"/>
              <w:rPr>
                <w:rFonts w:cs="Arial"/>
                <w:sz w:val="16"/>
                <w:szCs w:val="16"/>
              </w:rPr>
            </w:pPr>
            <w:r>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EE5EEC" w14:textId="1C3802E7" w:rsidR="00086DE4" w:rsidRPr="000F6C1A" w:rsidRDefault="00086DE4" w:rsidP="00086DE4">
            <w:pPr>
              <w:pStyle w:val="TAC"/>
              <w:rPr>
                <w:rFonts w:cs="Arial"/>
                <w:sz w:val="16"/>
                <w:szCs w:val="16"/>
              </w:rPr>
            </w:pPr>
            <w:r w:rsidRPr="000F6C1A">
              <w:rPr>
                <w:rFonts w:cs="Arial"/>
                <w:sz w:val="16"/>
                <w:szCs w:val="16"/>
              </w:rPr>
              <w:t>19.1.0</w:t>
            </w:r>
          </w:p>
        </w:tc>
      </w:tr>
      <w:tr w:rsidR="00360247" w:rsidRPr="00E76C93" w14:paraId="65DBED96"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118489CC"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A71933"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97E74F2" w14:textId="7A4C64DB" w:rsidR="00360247" w:rsidRPr="00086DE4" w:rsidRDefault="00360247" w:rsidP="00360247">
            <w:pPr>
              <w:pStyle w:val="TAC"/>
              <w:rPr>
                <w:rFonts w:cs="Arial"/>
                <w:sz w:val="16"/>
                <w:szCs w:val="16"/>
              </w:rPr>
            </w:pPr>
            <w:r w:rsidRPr="00D552F5">
              <w:rPr>
                <w:rFonts w:cs="Arial"/>
                <w:sz w:val="16"/>
                <w:szCs w:val="16"/>
              </w:rPr>
              <w:t>CP-250053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594354" w14:textId="77777777" w:rsidR="00360247" w:rsidRDefault="00360247" w:rsidP="00360247">
            <w:pPr>
              <w:pStyle w:val="TAC"/>
              <w:rPr>
                <w:rFonts w:cs="Arial"/>
                <w:sz w:val="16"/>
                <w:szCs w:val="16"/>
              </w:rPr>
            </w:pPr>
            <w:r>
              <w:rPr>
                <w:rFonts w:cs="Arial"/>
                <w:sz w:val="16"/>
                <w:szCs w:val="16"/>
              </w:rPr>
              <w:t>0831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78B812" w14:textId="77777777" w:rsidR="00360247" w:rsidRDefault="00360247" w:rsidP="0036024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3A5A1C"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9FE0A0" w14:textId="77777777" w:rsidR="00360247" w:rsidRDefault="00360247" w:rsidP="00360247">
            <w:pPr>
              <w:pStyle w:val="TAL"/>
              <w:rPr>
                <w:rFonts w:cs="Arial"/>
                <w:sz w:val="16"/>
                <w:szCs w:val="16"/>
              </w:rPr>
            </w:pPr>
            <w:r>
              <w:rPr>
                <w:rFonts w:cs="Arial"/>
                <w:sz w:val="16"/>
                <w:szCs w:val="16"/>
              </w:rPr>
              <w:t>PDU Session Release due to AF Requested Slice Replacement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794F17"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1DF0EC5F"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4136713A"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A2A0D3"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A00A7ED" w14:textId="5FC6199F" w:rsidR="00360247" w:rsidRPr="00086DE4" w:rsidRDefault="00360247" w:rsidP="00360247">
            <w:pPr>
              <w:pStyle w:val="TAC"/>
              <w:rPr>
                <w:rFonts w:cs="Arial"/>
                <w:sz w:val="16"/>
                <w:szCs w:val="16"/>
              </w:rPr>
            </w:pPr>
            <w:r w:rsidRPr="00D552F5">
              <w:rPr>
                <w:rFonts w:cs="Arial"/>
                <w:sz w:val="16"/>
                <w:szCs w:val="16"/>
              </w:rPr>
              <w:t>CP-250040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3710CD" w14:textId="77777777" w:rsidR="00360247" w:rsidRDefault="00360247" w:rsidP="00360247">
            <w:pPr>
              <w:pStyle w:val="TAC"/>
              <w:rPr>
                <w:rFonts w:cs="Arial"/>
                <w:sz w:val="16"/>
                <w:szCs w:val="16"/>
              </w:rPr>
            </w:pPr>
            <w:r>
              <w:rPr>
                <w:rFonts w:cs="Arial"/>
                <w:sz w:val="16"/>
                <w:szCs w:val="16"/>
              </w:rPr>
              <w:t>0832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8C8347"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952FD5"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C58CD94" w14:textId="77777777" w:rsidR="00360247" w:rsidRDefault="00360247" w:rsidP="00360247">
            <w:pPr>
              <w:pStyle w:val="TAL"/>
              <w:rPr>
                <w:rFonts w:cs="Arial"/>
                <w:sz w:val="16"/>
                <w:szCs w:val="16"/>
              </w:rPr>
            </w:pPr>
            <w:r>
              <w:rPr>
                <w:rFonts w:cs="Arial"/>
                <w:sz w:val="16"/>
                <w:szCs w:val="16"/>
              </w:rPr>
              <w:t>RAN support of QoS monitoring for congestion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D38062"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2BC32AB1"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3EA8B7E7"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A3E604"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FBC2422" w14:textId="4DD1D089" w:rsidR="00360247" w:rsidRPr="00086DE4" w:rsidRDefault="00360247" w:rsidP="00360247">
            <w:pPr>
              <w:pStyle w:val="TAC"/>
              <w:rPr>
                <w:rFonts w:cs="Arial"/>
                <w:sz w:val="16"/>
                <w:szCs w:val="16"/>
              </w:rPr>
            </w:pPr>
            <w:r w:rsidRPr="00D552F5">
              <w:rPr>
                <w:rFonts w:cs="Arial"/>
                <w:sz w:val="16"/>
                <w:szCs w:val="16"/>
              </w:rPr>
              <w:t>CP-250035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C30FC7" w14:textId="77777777" w:rsidR="00360247" w:rsidRDefault="00360247" w:rsidP="00360247">
            <w:pPr>
              <w:pStyle w:val="TAC"/>
              <w:rPr>
                <w:rFonts w:cs="Arial"/>
                <w:sz w:val="16"/>
                <w:szCs w:val="16"/>
              </w:rPr>
            </w:pPr>
            <w:r>
              <w:rPr>
                <w:rFonts w:cs="Arial"/>
                <w:sz w:val="16"/>
                <w:szCs w:val="16"/>
              </w:rPr>
              <w:t>0833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4146EA"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4A8880"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637C54" w14:textId="77777777" w:rsidR="00360247" w:rsidRDefault="00360247" w:rsidP="00360247">
            <w:pPr>
              <w:pStyle w:val="TAL"/>
              <w:rPr>
                <w:rFonts w:cs="Arial"/>
                <w:sz w:val="16"/>
                <w:szCs w:val="16"/>
              </w:rPr>
            </w:pPr>
            <w:r>
              <w:rPr>
                <w:rFonts w:cs="Arial"/>
                <w:sz w:val="16"/>
                <w:szCs w:val="16"/>
              </w:rPr>
              <w:t>Clarify the PLMN ID included in the attribute of servingNetwork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A57697"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7A38A7D7"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794985BD"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9CA1C4"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7F6AAA7" w14:textId="053A0791" w:rsidR="00360247" w:rsidRPr="00086DE4" w:rsidRDefault="00360247" w:rsidP="00360247">
            <w:pPr>
              <w:pStyle w:val="TAC"/>
              <w:rPr>
                <w:rFonts w:cs="Arial"/>
                <w:sz w:val="16"/>
                <w:szCs w:val="16"/>
              </w:rPr>
            </w:pPr>
            <w:r w:rsidRPr="00D552F5">
              <w:rPr>
                <w:rFonts w:cs="Arial"/>
                <w:sz w:val="16"/>
                <w:szCs w:val="16"/>
              </w:rPr>
              <w:t>CP-250046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FDA954" w14:textId="77777777" w:rsidR="00360247" w:rsidRDefault="00360247" w:rsidP="00360247">
            <w:pPr>
              <w:pStyle w:val="TAC"/>
              <w:rPr>
                <w:rFonts w:cs="Arial"/>
                <w:sz w:val="16"/>
                <w:szCs w:val="16"/>
              </w:rPr>
            </w:pPr>
            <w:r>
              <w:rPr>
                <w:rFonts w:cs="Arial"/>
                <w:sz w:val="16"/>
                <w:szCs w:val="16"/>
              </w:rPr>
              <w:t>0838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55BB22"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F8C2FE" w14:textId="77777777" w:rsidR="00360247" w:rsidRDefault="00360247" w:rsidP="003602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35D7A98" w14:textId="77777777" w:rsidR="00360247" w:rsidRDefault="00360247" w:rsidP="00360247">
            <w:pPr>
              <w:pStyle w:val="TAL"/>
              <w:rPr>
                <w:rFonts w:cs="Arial"/>
                <w:sz w:val="16"/>
                <w:szCs w:val="16"/>
              </w:rPr>
            </w:pPr>
            <w:r>
              <w:rPr>
                <w:rFonts w:cs="Arial"/>
                <w:sz w:val="16"/>
                <w:szCs w:val="16"/>
              </w:rPr>
              <w:t>Correction on Handling of SM Policy Notification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34D76A"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503D57C3"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6A8BD4FF"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771813"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0E357C9" w14:textId="1E40F974" w:rsidR="00360247" w:rsidRPr="00086DE4" w:rsidRDefault="00360247" w:rsidP="00360247">
            <w:pPr>
              <w:pStyle w:val="TAC"/>
              <w:rPr>
                <w:rFonts w:cs="Arial"/>
                <w:sz w:val="16"/>
                <w:szCs w:val="16"/>
              </w:rPr>
            </w:pPr>
            <w:r w:rsidRPr="00D552F5">
              <w:rPr>
                <w:rFonts w:cs="Arial"/>
                <w:sz w:val="16"/>
                <w:szCs w:val="16"/>
              </w:rPr>
              <w:t>CP-250023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AB8D6A" w14:textId="77777777" w:rsidR="00360247" w:rsidRDefault="00360247" w:rsidP="00360247">
            <w:pPr>
              <w:pStyle w:val="TAC"/>
              <w:rPr>
                <w:rFonts w:cs="Arial"/>
                <w:sz w:val="16"/>
                <w:szCs w:val="16"/>
              </w:rPr>
            </w:pPr>
            <w:r>
              <w:rPr>
                <w:rFonts w:cs="Arial"/>
                <w:sz w:val="16"/>
                <w:szCs w:val="16"/>
              </w:rPr>
              <w:t>0840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5CFBB7"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317E03" w14:textId="77777777" w:rsidR="00360247" w:rsidRDefault="00360247" w:rsidP="0036024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3BC0D88" w14:textId="77777777" w:rsidR="00360247" w:rsidRDefault="00360247" w:rsidP="00360247">
            <w:pPr>
              <w:pStyle w:val="TAL"/>
              <w:rPr>
                <w:rFonts w:cs="Arial"/>
                <w:sz w:val="16"/>
                <w:szCs w:val="16"/>
              </w:rPr>
            </w:pPr>
            <w:r>
              <w:rPr>
                <w:rFonts w:cs="Arial"/>
                <w:sz w:val="16"/>
                <w:szCs w:val="16"/>
              </w:rPr>
              <w:t>VPLMN QoS Constraints supporting Multiple 5QIs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600F73"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030B7DC0"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5C5CBB64"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DC637"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FA127C" w14:textId="3DAE9E53" w:rsidR="00360247" w:rsidRPr="00086DE4" w:rsidRDefault="00360247" w:rsidP="00360247">
            <w:pPr>
              <w:pStyle w:val="TAC"/>
              <w:rPr>
                <w:rFonts w:cs="Arial"/>
                <w:sz w:val="16"/>
                <w:szCs w:val="16"/>
              </w:rPr>
            </w:pPr>
            <w:r w:rsidRPr="00D552F5">
              <w:rPr>
                <w:rFonts w:cs="Arial"/>
                <w:sz w:val="16"/>
                <w:szCs w:val="16"/>
              </w:rPr>
              <w:t>CP-250046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A3E51B" w14:textId="77777777" w:rsidR="00360247" w:rsidRDefault="00360247" w:rsidP="00360247">
            <w:pPr>
              <w:pStyle w:val="TAC"/>
              <w:rPr>
                <w:rFonts w:cs="Arial"/>
                <w:sz w:val="16"/>
                <w:szCs w:val="16"/>
              </w:rPr>
            </w:pPr>
            <w:r>
              <w:rPr>
                <w:rFonts w:cs="Arial"/>
                <w:sz w:val="16"/>
                <w:szCs w:val="16"/>
              </w:rPr>
              <w:t>0842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991047"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125AF8" w14:textId="77777777" w:rsidR="00360247" w:rsidRDefault="00360247" w:rsidP="003602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38BA94" w14:textId="77777777" w:rsidR="00360247" w:rsidRDefault="00360247" w:rsidP="00360247">
            <w:pPr>
              <w:pStyle w:val="TAL"/>
              <w:rPr>
                <w:rFonts w:cs="Arial"/>
                <w:sz w:val="16"/>
                <w:szCs w:val="16"/>
              </w:rPr>
            </w:pPr>
            <w:r>
              <w:rPr>
                <w:rFonts w:cs="Arial"/>
                <w:sz w:val="16"/>
                <w:szCs w:val="16"/>
              </w:rPr>
              <w:t>Correction on Request for notification of SM Policy Association establishment and termination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A9B7A"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748B6CED"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6AE3EDD6"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2828B3"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0AE3278" w14:textId="6EFC9F0E" w:rsidR="00360247" w:rsidRPr="00086DE4" w:rsidRDefault="00360247" w:rsidP="00360247">
            <w:pPr>
              <w:pStyle w:val="TAC"/>
              <w:rPr>
                <w:rFonts w:cs="Arial"/>
                <w:sz w:val="16"/>
                <w:szCs w:val="16"/>
              </w:rPr>
            </w:pPr>
            <w:r w:rsidRPr="00D552F5">
              <w:rPr>
                <w:rFonts w:cs="Arial"/>
                <w:sz w:val="16"/>
                <w:szCs w:val="16"/>
              </w:rPr>
              <w:t>CP-250037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D2FE76" w14:textId="77777777" w:rsidR="00360247" w:rsidRDefault="00360247" w:rsidP="00360247">
            <w:pPr>
              <w:pStyle w:val="TAC"/>
              <w:rPr>
                <w:rFonts w:cs="Arial"/>
                <w:sz w:val="16"/>
                <w:szCs w:val="16"/>
              </w:rPr>
            </w:pPr>
            <w:r>
              <w:rPr>
                <w:rFonts w:cs="Arial"/>
                <w:sz w:val="16"/>
                <w:szCs w:val="16"/>
              </w:rPr>
              <w:t>0844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78B8AE"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51AD72" w14:textId="77777777" w:rsidR="00360247" w:rsidRDefault="00360247" w:rsidP="003602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C77DE21" w14:textId="77777777" w:rsidR="00360247" w:rsidRDefault="00360247" w:rsidP="00360247">
            <w:pPr>
              <w:pStyle w:val="TAL"/>
              <w:rPr>
                <w:rFonts w:cs="Arial"/>
                <w:sz w:val="16"/>
                <w:szCs w:val="16"/>
              </w:rPr>
            </w:pPr>
            <w:r>
              <w:rPr>
                <w:rFonts w:cs="Arial"/>
                <w:sz w:val="16"/>
                <w:szCs w:val="16"/>
              </w:rPr>
              <w:t>Correction on Local Offloading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919199"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4384319B"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23DEB1D7"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5954C1"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B154D2D" w14:textId="6C6ED22C" w:rsidR="00360247" w:rsidRPr="00086DE4" w:rsidRDefault="00360247" w:rsidP="00360247">
            <w:pPr>
              <w:pStyle w:val="TAC"/>
              <w:rPr>
                <w:rFonts w:cs="Arial"/>
                <w:sz w:val="16"/>
                <w:szCs w:val="16"/>
              </w:rPr>
            </w:pPr>
            <w:r w:rsidRPr="00D552F5">
              <w:rPr>
                <w:rFonts w:cs="Arial"/>
                <w:sz w:val="16"/>
                <w:szCs w:val="16"/>
              </w:rPr>
              <w:t>CP-250037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3E81C1" w14:textId="77777777" w:rsidR="00360247" w:rsidRDefault="00360247" w:rsidP="00360247">
            <w:pPr>
              <w:pStyle w:val="TAC"/>
              <w:rPr>
                <w:rFonts w:cs="Arial"/>
                <w:sz w:val="16"/>
                <w:szCs w:val="16"/>
              </w:rPr>
            </w:pPr>
            <w:r>
              <w:rPr>
                <w:rFonts w:cs="Arial"/>
                <w:sz w:val="16"/>
                <w:szCs w:val="16"/>
              </w:rPr>
              <w:t>0845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048ABF"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4BC615"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FB07D8" w14:textId="77777777" w:rsidR="00360247" w:rsidRDefault="00360247" w:rsidP="00360247">
            <w:pPr>
              <w:pStyle w:val="TAL"/>
              <w:rPr>
                <w:rFonts w:cs="Arial"/>
                <w:sz w:val="16"/>
                <w:szCs w:val="16"/>
              </w:rPr>
            </w:pPr>
            <w:r>
              <w:rPr>
                <w:rFonts w:cs="Arial"/>
                <w:sz w:val="16"/>
                <w:szCs w:val="16"/>
              </w:rPr>
              <w:t>N11 and N16a enhancements for I-SMF based Local Offloading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68B8BE"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7D6BE32F"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416FE651"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E3978D"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39EC2A" w14:textId="7281C603" w:rsidR="00360247" w:rsidRPr="00086DE4" w:rsidRDefault="00360247" w:rsidP="00360247">
            <w:pPr>
              <w:pStyle w:val="TAC"/>
              <w:rPr>
                <w:rFonts w:cs="Arial"/>
                <w:sz w:val="16"/>
                <w:szCs w:val="16"/>
              </w:rPr>
            </w:pPr>
            <w:r w:rsidRPr="00D552F5">
              <w:rPr>
                <w:rFonts w:cs="Arial"/>
                <w:sz w:val="16"/>
                <w:szCs w:val="16"/>
              </w:rPr>
              <w:t>CP-250037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25EF7C" w14:textId="77777777" w:rsidR="00360247" w:rsidRDefault="00360247" w:rsidP="00360247">
            <w:pPr>
              <w:pStyle w:val="TAC"/>
              <w:rPr>
                <w:rFonts w:cs="Arial"/>
                <w:sz w:val="16"/>
                <w:szCs w:val="16"/>
              </w:rPr>
            </w:pPr>
            <w:r>
              <w:rPr>
                <w:rFonts w:cs="Arial"/>
                <w:sz w:val="16"/>
                <w:szCs w:val="16"/>
              </w:rPr>
              <w:t>0846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6134ED"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382983"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A9D5004" w14:textId="77777777" w:rsidR="00360247" w:rsidRDefault="00360247" w:rsidP="00360247">
            <w:pPr>
              <w:pStyle w:val="TAL"/>
              <w:rPr>
                <w:rFonts w:cs="Arial"/>
                <w:sz w:val="16"/>
                <w:szCs w:val="16"/>
              </w:rPr>
            </w:pPr>
            <w:r>
              <w:rPr>
                <w:rFonts w:cs="Arial"/>
                <w:sz w:val="16"/>
                <w:szCs w:val="16"/>
              </w:rPr>
              <w:t>N16a enhancements to signal delay-related AF requests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13A9F5"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7A5B69B0"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2EF77158"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C40CC4"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D2AA634" w14:textId="77964DCF" w:rsidR="00360247" w:rsidRPr="00086DE4" w:rsidRDefault="00360247" w:rsidP="00360247">
            <w:pPr>
              <w:pStyle w:val="TAC"/>
              <w:rPr>
                <w:rFonts w:cs="Arial"/>
                <w:sz w:val="16"/>
                <w:szCs w:val="16"/>
              </w:rPr>
            </w:pPr>
            <w:r w:rsidRPr="00D552F5">
              <w:rPr>
                <w:rFonts w:cs="Arial"/>
                <w:sz w:val="16"/>
                <w:szCs w:val="16"/>
              </w:rPr>
              <w:t>CP-250037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36DB0D" w14:textId="77777777" w:rsidR="00360247" w:rsidRDefault="00360247" w:rsidP="00360247">
            <w:pPr>
              <w:pStyle w:val="TAC"/>
              <w:rPr>
                <w:rFonts w:cs="Arial"/>
                <w:sz w:val="16"/>
                <w:szCs w:val="16"/>
              </w:rPr>
            </w:pPr>
            <w:r>
              <w:rPr>
                <w:rFonts w:cs="Arial"/>
                <w:sz w:val="16"/>
                <w:szCs w:val="16"/>
              </w:rPr>
              <w:t>0847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7E6A79"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C77B40"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D0112E" w14:textId="77777777" w:rsidR="00360247" w:rsidRDefault="00360247" w:rsidP="00360247">
            <w:pPr>
              <w:pStyle w:val="TAL"/>
              <w:rPr>
                <w:rFonts w:cs="Arial"/>
                <w:sz w:val="16"/>
                <w:szCs w:val="16"/>
              </w:rPr>
            </w:pPr>
            <w:r>
              <w:rPr>
                <w:rFonts w:cs="Arial"/>
                <w:sz w:val="16"/>
                <w:szCs w:val="16"/>
              </w:rPr>
              <w:t>N38 enhancements for I-SMF based Local Offloading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2FDDC3"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18C17277"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1FF27BB3"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80581F"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AC16BCA" w14:textId="5C33ED9E" w:rsidR="00360247" w:rsidRPr="00086DE4" w:rsidRDefault="00360247" w:rsidP="00360247">
            <w:pPr>
              <w:pStyle w:val="TAC"/>
              <w:rPr>
                <w:rFonts w:cs="Arial"/>
                <w:sz w:val="16"/>
                <w:szCs w:val="16"/>
              </w:rPr>
            </w:pPr>
            <w:r w:rsidRPr="00D552F5">
              <w:rPr>
                <w:rFonts w:cs="Arial"/>
                <w:sz w:val="16"/>
                <w:szCs w:val="16"/>
              </w:rPr>
              <w:t>CP-250051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50E5A6" w14:textId="77777777" w:rsidR="00360247" w:rsidRDefault="00360247" w:rsidP="00360247">
            <w:pPr>
              <w:pStyle w:val="TAC"/>
              <w:rPr>
                <w:rFonts w:cs="Arial"/>
                <w:sz w:val="16"/>
                <w:szCs w:val="16"/>
              </w:rPr>
            </w:pPr>
            <w:r>
              <w:rPr>
                <w:rFonts w:cs="Arial"/>
                <w:sz w:val="16"/>
                <w:szCs w:val="16"/>
              </w:rPr>
              <w:t>0848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86CCCD"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6B907E"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692F834" w14:textId="77777777" w:rsidR="00360247" w:rsidRDefault="00360247" w:rsidP="00360247">
            <w:pPr>
              <w:pStyle w:val="TAL"/>
              <w:rPr>
                <w:rFonts w:cs="Arial"/>
                <w:sz w:val="16"/>
                <w:szCs w:val="16"/>
              </w:rPr>
            </w:pPr>
            <w:r>
              <w:rPr>
                <w:rFonts w:cs="Arial"/>
                <w:sz w:val="16"/>
                <w:szCs w:val="16"/>
              </w:rPr>
              <w:t>Support of PDU Set QoS in Alternative QoS Profile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48D934"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38DE5305"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5050F926"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3104E"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455095" w14:textId="4F2FA422" w:rsidR="00360247" w:rsidRPr="00086DE4" w:rsidRDefault="00360247" w:rsidP="00360247">
            <w:pPr>
              <w:pStyle w:val="TAC"/>
              <w:rPr>
                <w:rFonts w:cs="Arial"/>
                <w:sz w:val="16"/>
                <w:szCs w:val="16"/>
              </w:rPr>
            </w:pPr>
            <w:r w:rsidRPr="00D552F5">
              <w:rPr>
                <w:rFonts w:cs="Arial"/>
                <w:sz w:val="16"/>
                <w:szCs w:val="16"/>
              </w:rPr>
              <w:t>CP-250051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315293" w14:textId="77777777" w:rsidR="00360247" w:rsidRDefault="00360247" w:rsidP="00360247">
            <w:pPr>
              <w:pStyle w:val="TAC"/>
              <w:rPr>
                <w:rFonts w:cs="Arial"/>
                <w:sz w:val="16"/>
                <w:szCs w:val="16"/>
              </w:rPr>
            </w:pPr>
            <w:r>
              <w:rPr>
                <w:rFonts w:cs="Arial"/>
                <w:sz w:val="16"/>
                <w:szCs w:val="16"/>
              </w:rPr>
              <w:t>0849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39A134"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EA0C86"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EF5934" w14:textId="77777777" w:rsidR="00360247" w:rsidRDefault="00360247" w:rsidP="00360247">
            <w:pPr>
              <w:pStyle w:val="TAL"/>
              <w:rPr>
                <w:rFonts w:cs="Arial"/>
                <w:sz w:val="16"/>
                <w:szCs w:val="16"/>
              </w:rPr>
            </w:pPr>
            <w:r>
              <w:rPr>
                <w:rFonts w:cs="Arial"/>
                <w:sz w:val="16"/>
                <w:szCs w:val="16"/>
              </w:rPr>
              <w:t>L4S support for non-3GPP access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3E08A3"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7DAEBC49"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4423BFC2"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804042"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2DE218" w14:textId="71B88F1B" w:rsidR="00360247" w:rsidRPr="00086DE4" w:rsidRDefault="00360247" w:rsidP="00360247">
            <w:pPr>
              <w:pStyle w:val="TAC"/>
              <w:rPr>
                <w:rFonts w:cs="Arial"/>
                <w:sz w:val="16"/>
                <w:szCs w:val="16"/>
              </w:rPr>
            </w:pPr>
            <w:r w:rsidRPr="00D552F5">
              <w:rPr>
                <w:rFonts w:cs="Arial"/>
                <w:sz w:val="16"/>
                <w:szCs w:val="16"/>
              </w:rPr>
              <w:t>CP-250042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477C73" w14:textId="77777777" w:rsidR="00360247" w:rsidRDefault="00360247" w:rsidP="00360247">
            <w:pPr>
              <w:pStyle w:val="TAC"/>
              <w:rPr>
                <w:rFonts w:cs="Arial"/>
                <w:sz w:val="16"/>
                <w:szCs w:val="16"/>
              </w:rPr>
            </w:pPr>
            <w:r>
              <w:rPr>
                <w:rFonts w:cs="Arial"/>
                <w:sz w:val="16"/>
                <w:szCs w:val="16"/>
              </w:rPr>
              <w:t>0850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7E176C" w14:textId="77777777" w:rsidR="00360247" w:rsidRDefault="00360247" w:rsidP="0036024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558DA8"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22856F4" w14:textId="77777777" w:rsidR="00360247" w:rsidRDefault="00360247" w:rsidP="00360247">
            <w:pPr>
              <w:pStyle w:val="TAL"/>
              <w:rPr>
                <w:rFonts w:cs="Arial"/>
                <w:sz w:val="16"/>
                <w:szCs w:val="16"/>
              </w:rPr>
            </w:pPr>
            <w:r>
              <w:rPr>
                <w:rFonts w:cs="Arial"/>
                <w:sz w:val="16"/>
                <w:szCs w:val="16"/>
              </w:rPr>
              <w:t>Support of serving satellite ID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9C77DA"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2679071D"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337A3169"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C64A68"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F2159A3" w14:textId="5056E815" w:rsidR="00360247" w:rsidRPr="00086DE4" w:rsidRDefault="00360247" w:rsidP="00360247">
            <w:pPr>
              <w:pStyle w:val="TAC"/>
              <w:rPr>
                <w:rFonts w:cs="Arial"/>
                <w:sz w:val="16"/>
                <w:szCs w:val="16"/>
              </w:rPr>
            </w:pPr>
            <w:r w:rsidRPr="00D552F5">
              <w:rPr>
                <w:rFonts w:cs="Arial"/>
                <w:sz w:val="16"/>
                <w:szCs w:val="16"/>
              </w:rPr>
              <w:t>CP-250033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78A4BF" w14:textId="77777777" w:rsidR="00360247" w:rsidRDefault="00360247" w:rsidP="00360247">
            <w:pPr>
              <w:pStyle w:val="TAC"/>
              <w:rPr>
                <w:rFonts w:cs="Arial"/>
                <w:sz w:val="16"/>
                <w:szCs w:val="16"/>
              </w:rPr>
            </w:pPr>
            <w:r>
              <w:rPr>
                <w:rFonts w:cs="Arial"/>
                <w:sz w:val="16"/>
                <w:szCs w:val="16"/>
              </w:rPr>
              <w:t>0851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5507C2" w14:textId="77777777" w:rsidR="00360247" w:rsidRDefault="00360247" w:rsidP="0036024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17652F" w14:textId="77777777" w:rsidR="00360247" w:rsidRDefault="00360247" w:rsidP="003602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918F64" w14:textId="77777777" w:rsidR="00360247" w:rsidRDefault="00360247" w:rsidP="00360247">
            <w:pPr>
              <w:pStyle w:val="TAL"/>
              <w:rPr>
                <w:rFonts w:cs="Arial"/>
                <w:sz w:val="16"/>
                <w:szCs w:val="16"/>
              </w:rPr>
            </w:pPr>
            <w:r>
              <w:rPr>
                <w:rFonts w:cs="Arial"/>
                <w:sz w:val="16"/>
                <w:szCs w:val="16"/>
              </w:rPr>
              <w:t>AMF correlated UDM Re-Discovery clarifications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36EEEF"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5FAED9B8"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0C12B789"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17A7A2"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786D9C7" w14:textId="31124F69" w:rsidR="00360247" w:rsidRPr="00086DE4" w:rsidRDefault="00360247" w:rsidP="00360247">
            <w:pPr>
              <w:pStyle w:val="TAC"/>
              <w:rPr>
                <w:rFonts w:cs="Arial"/>
                <w:sz w:val="16"/>
                <w:szCs w:val="16"/>
              </w:rPr>
            </w:pPr>
            <w:r w:rsidRPr="00D552F5">
              <w:rPr>
                <w:rFonts w:cs="Arial"/>
                <w:sz w:val="16"/>
                <w:szCs w:val="16"/>
              </w:rPr>
              <w:t>CP-250033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5D7EA9" w14:textId="77777777" w:rsidR="00360247" w:rsidRDefault="00360247" w:rsidP="00360247">
            <w:pPr>
              <w:pStyle w:val="TAC"/>
              <w:rPr>
                <w:rFonts w:cs="Arial"/>
                <w:sz w:val="16"/>
                <w:szCs w:val="16"/>
              </w:rPr>
            </w:pPr>
            <w:r>
              <w:rPr>
                <w:rFonts w:cs="Arial"/>
                <w:sz w:val="16"/>
                <w:szCs w:val="16"/>
              </w:rPr>
              <w:t>0852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D0EB4A" w14:textId="77777777" w:rsidR="00360247" w:rsidRDefault="00360247" w:rsidP="00360247">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DF642D"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12FA92" w14:textId="77777777" w:rsidR="00360247" w:rsidRDefault="00360247" w:rsidP="00360247">
            <w:pPr>
              <w:pStyle w:val="TAL"/>
              <w:rPr>
                <w:rFonts w:cs="Arial"/>
                <w:sz w:val="16"/>
                <w:szCs w:val="16"/>
              </w:rPr>
            </w:pPr>
            <w:r>
              <w:rPr>
                <w:rFonts w:cs="Arial"/>
                <w:sz w:val="16"/>
                <w:szCs w:val="16"/>
              </w:rPr>
              <w:t>AMF indication of AMF Data Restoration synchronization is initiated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23A647"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10401C28"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51E33F36"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FCCC84"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E3EABE3" w14:textId="267D4A8F" w:rsidR="00360247" w:rsidRPr="00086DE4" w:rsidRDefault="00360247" w:rsidP="00360247">
            <w:pPr>
              <w:pStyle w:val="TAC"/>
              <w:rPr>
                <w:rFonts w:cs="Arial"/>
                <w:sz w:val="16"/>
                <w:szCs w:val="16"/>
              </w:rPr>
            </w:pPr>
            <w:r w:rsidRPr="00D552F5">
              <w:rPr>
                <w:rFonts w:cs="Arial"/>
                <w:sz w:val="16"/>
                <w:szCs w:val="16"/>
              </w:rPr>
              <w:t>CP-250137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54E553" w14:textId="77777777" w:rsidR="00360247" w:rsidRDefault="00360247" w:rsidP="00360247">
            <w:pPr>
              <w:pStyle w:val="TAC"/>
              <w:rPr>
                <w:rFonts w:cs="Arial"/>
                <w:sz w:val="16"/>
                <w:szCs w:val="16"/>
              </w:rPr>
            </w:pPr>
            <w:r>
              <w:rPr>
                <w:rFonts w:cs="Arial"/>
                <w:sz w:val="16"/>
                <w:szCs w:val="16"/>
              </w:rPr>
              <w:t>0855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EE9465"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BFA81A" w14:textId="77777777" w:rsidR="00360247" w:rsidRDefault="00360247" w:rsidP="003602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A0DD3E" w14:textId="77777777" w:rsidR="00360247" w:rsidRDefault="00360247" w:rsidP="00360247">
            <w:pPr>
              <w:pStyle w:val="TAL"/>
              <w:rPr>
                <w:rFonts w:cs="Arial"/>
                <w:sz w:val="16"/>
                <w:szCs w:val="16"/>
              </w:rPr>
            </w:pPr>
            <w:r>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4474C" w14:textId="77777777" w:rsidR="00360247" w:rsidRPr="000F6C1A" w:rsidRDefault="00360247" w:rsidP="00360247">
            <w:pPr>
              <w:pStyle w:val="TAC"/>
              <w:rPr>
                <w:rFonts w:cs="Arial"/>
                <w:sz w:val="16"/>
                <w:szCs w:val="16"/>
              </w:rPr>
            </w:pPr>
            <w:r>
              <w:rPr>
                <w:rFonts w:cs="Arial"/>
                <w:sz w:val="16"/>
                <w:szCs w:val="16"/>
              </w:rPr>
              <w:t>19.2.0</w:t>
            </w:r>
          </w:p>
        </w:tc>
      </w:tr>
      <w:tr w:rsidR="005E74B7" w:rsidRPr="00E76C93" w14:paraId="391B5E97"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2CDCA873" w14:textId="6FC9ED5E"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3706FD" w14:textId="1357ADBA"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213EF20" w14:textId="04E0BC0A" w:rsidR="005E74B7" w:rsidRPr="00D552F5" w:rsidRDefault="005E74B7" w:rsidP="005E74B7">
            <w:pPr>
              <w:pStyle w:val="TAC"/>
              <w:rPr>
                <w:rFonts w:cs="Arial"/>
                <w:sz w:val="16"/>
                <w:szCs w:val="16"/>
              </w:rPr>
            </w:pPr>
            <w:r w:rsidRPr="00D06919">
              <w:rPr>
                <w:rFonts w:cs="Arial"/>
                <w:sz w:val="16"/>
                <w:szCs w:val="16"/>
              </w:rPr>
              <w:t>CP-251062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C988F3" w14:textId="440D6DD3" w:rsidR="005E74B7" w:rsidRDefault="005E74B7" w:rsidP="005E74B7">
            <w:pPr>
              <w:pStyle w:val="TAC"/>
              <w:rPr>
                <w:rFonts w:cs="Arial"/>
                <w:sz w:val="16"/>
                <w:szCs w:val="16"/>
              </w:rPr>
            </w:pPr>
            <w:r>
              <w:rPr>
                <w:rFonts w:cs="Arial"/>
                <w:sz w:val="16"/>
                <w:szCs w:val="16"/>
              </w:rPr>
              <w:t>0858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97A274" w14:textId="5AEA1998" w:rsidR="005E74B7" w:rsidRDefault="005E74B7" w:rsidP="005E74B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3FFD41" w14:textId="1BBAF325"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8E37A88" w14:textId="486BB2C5" w:rsidR="005E74B7" w:rsidRDefault="005E74B7" w:rsidP="005E74B7">
            <w:pPr>
              <w:pStyle w:val="TAL"/>
              <w:rPr>
                <w:rFonts w:cs="Arial"/>
                <w:sz w:val="16"/>
                <w:szCs w:val="16"/>
              </w:rPr>
            </w:pPr>
            <w:r>
              <w:rPr>
                <w:rFonts w:cs="Arial"/>
                <w:sz w:val="16"/>
                <w:szCs w:val="16"/>
              </w:rPr>
              <w:t>Correct the presence conditions of IEs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E09E07" w14:textId="3021F8E3" w:rsidR="005E74B7" w:rsidRDefault="005E74B7" w:rsidP="005E74B7">
            <w:pPr>
              <w:pStyle w:val="TAC"/>
              <w:rPr>
                <w:rFonts w:cs="Arial"/>
                <w:sz w:val="16"/>
                <w:szCs w:val="16"/>
              </w:rPr>
            </w:pPr>
            <w:r>
              <w:rPr>
                <w:rFonts w:cs="Arial"/>
                <w:sz w:val="16"/>
                <w:szCs w:val="16"/>
              </w:rPr>
              <w:t>19.3.0</w:t>
            </w:r>
          </w:p>
        </w:tc>
      </w:tr>
      <w:tr w:rsidR="005E74B7" w:rsidRPr="00E76C93" w14:paraId="3AFD9CE1"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6789FF10" w14:textId="4ABBBFE8"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0AF370" w14:textId="1FBDFAFA"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329D55F" w14:textId="7BDCA272" w:rsidR="005E74B7" w:rsidRPr="00D552F5"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EB7482" w14:textId="523B0ABF" w:rsidR="005E74B7" w:rsidRDefault="005E74B7" w:rsidP="005E74B7">
            <w:pPr>
              <w:pStyle w:val="TAC"/>
              <w:rPr>
                <w:rFonts w:cs="Arial"/>
                <w:sz w:val="16"/>
                <w:szCs w:val="16"/>
              </w:rPr>
            </w:pPr>
            <w:r>
              <w:rPr>
                <w:rFonts w:cs="Arial"/>
                <w:sz w:val="16"/>
                <w:szCs w:val="16"/>
              </w:rPr>
              <w:t>0859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E14E48" w14:textId="61E4B322" w:rsidR="005E74B7" w:rsidRDefault="005E74B7" w:rsidP="005E74B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84FCB2" w14:textId="6E0E8AC9"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7DEF8A7" w14:textId="66B5FACB" w:rsidR="005E74B7" w:rsidRDefault="005E74B7" w:rsidP="005E74B7">
            <w:pPr>
              <w:pStyle w:val="TAL"/>
              <w:rPr>
                <w:rFonts w:cs="Arial"/>
                <w:sz w:val="16"/>
                <w:szCs w:val="16"/>
              </w:rPr>
            </w:pPr>
            <w:r>
              <w:rPr>
                <w:rFonts w:cs="Arial"/>
                <w:sz w:val="16"/>
                <w:szCs w:val="16"/>
              </w:rPr>
              <w:t>DL PDU Set Information Marking Support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F5FD28" w14:textId="6DFF3A5D" w:rsidR="005E74B7" w:rsidRDefault="005E74B7" w:rsidP="005E74B7">
            <w:pPr>
              <w:pStyle w:val="TAC"/>
              <w:rPr>
                <w:rFonts w:cs="Arial"/>
                <w:sz w:val="16"/>
                <w:szCs w:val="16"/>
              </w:rPr>
            </w:pPr>
            <w:r w:rsidRPr="008C16D2">
              <w:rPr>
                <w:rFonts w:cs="Arial"/>
                <w:sz w:val="16"/>
                <w:szCs w:val="16"/>
              </w:rPr>
              <w:t>19.3.0</w:t>
            </w:r>
          </w:p>
        </w:tc>
      </w:tr>
      <w:tr w:rsidR="005E74B7" w:rsidRPr="00E76C93" w14:paraId="300E96FA"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2737BD8A" w14:textId="56521E8A"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6F1686" w14:textId="276A662E"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BFDFC7" w14:textId="5CDD2E7D" w:rsidR="005E74B7" w:rsidRPr="00722586"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F8D1F9" w14:textId="3E182C16" w:rsidR="005E74B7" w:rsidRDefault="005E74B7" w:rsidP="005E74B7">
            <w:pPr>
              <w:pStyle w:val="TAC"/>
              <w:rPr>
                <w:rFonts w:cs="Arial"/>
                <w:sz w:val="16"/>
                <w:szCs w:val="16"/>
              </w:rPr>
            </w:pPr>
            <w:r>
              <w:rPr>
                <w:rFonts w:cs="Arial"/>
                <w:sz w:val="16"/>
                <w:szCs w:val="16"/>
              </w:rPr>
              <w:t>0860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9C20E3" w14:textId="7553083D" w:rsidR="005E74B7" w:rsidRDefault="005E74B7" w:rsidP="005E74B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A67FBB" w14:textId="3EEF31A3"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7EE58D" w14:textId="6E6325AB" w:rsidR="005E74B7" w:rsidRDefault="005E74B7" w:rsidP="005E74B7">
            <w:pPr>
              <w:pStyle w:val="TAL"/>
              <w:rPr>
                <w:rFonts w:cs="Arial"/>
                <w:sz w:val="16"/>
                <w:szCs w:val="16"/>
              </w:rPr>
            </w:pPr>
            <w:r>
              <w:rPr>
                <w:rFonts w:cs="Arial"/>
                <w:sz w:val="16"/>
                <w:szCs w:val="16"/>
              </w:rPr>
              <w:t>Provisioning Multi-modal Service ID to NG-RAN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4392A0A" w14:textId="736EF147" w:rsidR="005E74B7" w:rsidRDefault="005E74B7" w:rsidP="005E74B7">
            <w:pPr>
              <w:pStyle w:val="TAC"/>
              <w:rPr>
                <w:rFonts w:cs="Arial"/>
                <w:sz w:val="16"/>
                <w:szCs w:val="16"/>
              </w:rPr>
            </w:pPr>
            <w:r w:rsidRPr="008C16D2">
              <w:rPr>
                <w:rFonts w:cs="Arial"/>
                <w:sz w:val="16"/>
                <w:szCs w:val="16"/>
              </w:rPr>
              <w:t>19.3.0</w:t>
            </w:r>
          </w:p>
        </w:tc>
      </w:tr>
      <w:tr w:rsidR="005E74B7" w:rsidRPr="00E76C93" w14:paraId="2AB124B5"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0320BDB9" w14:textId="37DEC894"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1B1B15" w14:textId="78C1B5BF"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CEAA2F0" w14:textId="5481F6FF" w:rsidR="005E74B7" w:rsidRPr="00D552F5" w:rsidRDefault="005E74B7" w:rsidP="005E74B7">
            <w:pPr>
              <w:pStyle w:val="TAC"/>
              <w:rPr>
                <w:rFonts w:cs="Arial"/>
                <w:sz w:val="16"/>
                <w:szCs w:val="16"/>
              </w:rPr>
            </w:pPr>
            <w:r w:rsidRPr="00D06919">
              <w:rPr>
                <w:rFonts w:cs="Arial"/>
                <w:sz w:val="16"/>
                <w:szCs w:val="16"/>
              </w:rPr>
              <w:t>CP-251055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79A567" w14:textId="406014A5" w:rsidR="005E74B7" w:rsidRDefault="005E74B7" w:rsidP="005E74B7">
            <w:pPr>
              <w:pStyle w:val="TAC"/>
              <w:rPr>
                <w:rFonts w:cs="Arial"/>
                <w:sz w:val="16"/>
                <w:szCs w:val="16"/>
              </w:rPr>
            </w:pPr>
            <w:r>
              <w:rPr>
                <w:rFonts w:cs="Arial"/>
                <w:sz w:val="16"/>
                <w:szCs w:val="16"/>
              </w:rPr>
              <w:t>0861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CB66EB" w14:textId="60476FEA" w:rsidR="005E74B7" w:rsidRDefault="005E74B7" w:rsidP="005E74B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37FAA5" w14:textId="7950145A"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976B66" w14:textId="6CA90ED9" w:rsidR="005E74B7" w:rsidRDefault="005E74B7" w:rsidP="005E74B7">
            <w:pPr>
              <w:pStyle w:val="TAL"/>
              <w:rPr>
                <w:rFonts w:cs="Arial"/>
                <w:sz w:val="16"/>
                <w:szCs w:val="16"/>
              </w:rPr>
            </w:pPr>
            <w:r>
              <w:rPr>
                <w:rFonts w:cs="Arial"/>
                <w:sz w:val="16"/>
                <w:szCs w:val="16"/>
              </w:rPr>
              <w:t>Description of enumerations in OpenAPI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0011A0" w14:textId="022B156D" w:rsidR="005E74B7" w:rsidRDefault="005E74B7" w:rsidP="005E74B7">
            <w:pPr>
              <w:pStyle w:val="TAC"/>
              <w:rPr>
                <w:rFonts w:cs="Arial"/>
                <w:sz w:val="16"/>
                <w:szCs w:val="16"/>
              </w:rPr>
            </w:pPr>
            <w:r w:rsidRPr="008C16D2">
              <w:rPr>
                <w:rFonts w:cs="Arial"/>
                <w:sz w:val="16"/>
                <w:szCs w:val="16"/>
              </w:rPr>
              <w:t>19.3.0</w:t>
            </w:r>
          </w:p>
        </w:tc>
      </w:tr>
      <w:tr w:rsidR="005E74B7" w:rsidRPr="00E76C93" w14:paraId="1DAA899C"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40BA1F8B" w14:textId="3A665460"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58DDB4" w14:textId="02BFC79D"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F3E23CC" w14:textId="58148034" w:rsidR="005E74B7" w:rsidRPr="00D552F5"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F0280C" w14:textId="4104D0D0" w:rsidR="005E74B7" w:rsidRDefault="005E74B7" w:rsidP="005E74B7">
            <w:pPr>
              <w:pStyle w:val="TAC"/>
              <w:rPr>
                <w:rFonts w:cs="Arial"/>
                <w:sz w:val="16"/>
                <w:szCs w:val="16"/>
              </w:rPr>
            </w:pPr>
            <w:r>
              <w:rPr>
                <w:rFonts w:cs="Arial"/>
                <w:sz w:val="16"/>
                <w:szCs w:val="16"/>
              </w:rPr>
              <w:t>0863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3D0D28" w14:textId="3530906C" w:rsidR="005E74B7" w:rsidRDefault="005E74B7" w:rsidP="005E74B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2E853B" w14:textId="1029AE3E"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9BA1023" w14:textId="2CAB933E" w:rsidR="005E74B7" w:rsidRDefault="005E74B7" w:rsidP="005E74B7">
            <w:pPr>
              <w:pStyle w:val="TAL"/>
              <w:rPr>
                <w:rFonts w:cs="Arial"/>
                <w:sz w:val="16"/>
                <w:szCs w:val="16"/>
              </w:rPr>
            </w:pPr>
            <w:r>
              <w:rPr>
                <w:rFonts w:cs="Arial"/>
                <w:sz w:val="16"/>
                <w:szCs w:val="16"/>
              </w:rPr>
              <w:t>PDU Set QoS notification without Alternative QoS profile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09D12E" w14:textId="49E1A7FA" w:rsidR="005E74B7" w:rsidRDefault="005E74B7" w:rsidP="005E74B7">
            <w:pPr>
              <w:pStyle w:val="TAC"/>
              <w:rPr>
                <w:rFonts w:cs="Arial"/>
                <w:sz w:val="16"/>
                <w:szCs w:val="16"/>
              </w:rPr>
            </w:pPr>
            <w:r w:rsidRPr="008C16D2">
              <w:rPr>
                <w:rFonts w:cs="Arial"/>
                <w:sz w:val="16"/>
                <w:szCs w:val="16"/>
              </w:rPr>
              <w:t>19.3.0</w:t>
            </w:r>
          </w:p>
        </w:tc>
      </w:tr>
      <w:tr w:rsidR="005E74B7" w:rsidRPr="00E76C93" w14:paraId="4502FAAF"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169733C4" w14:textId="12597242"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A9A944" w14:textId="0C810581"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CF5EFC" w14:textId="2CD0198B" w:rsidR="005E74B7" w:rsidRPr="00D552F5" w:rsidRDefault="005E74B7" w:rsidP="005E74B7">
            <w:pPr>
              <w:pStyle w:val="TAC"/>
              <w:rPr>
                <w:rFonts w:cs="Arial"/>
                <w:sz w:val="16"/>
                <w:szCs w:val="16"/>
              </w:rPr>
            </w:pPr>
            <w:r w:rsidRPr="00D06919">
              <w:rPr>
                <w:rFonts w:cs="Arial"/>
                <w:sz w:val="16"/>
                <w:szCs w:val="16"/>
              </w:rPr>
              <w:t>CP-251067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7BB5C0" w14:textId="70CB915A" w:rsidR="005E74B7" w:rsidRDefault="005E74B7" w:rsidP="005E74B7">
            <w:pPr>
              <w:pStyle w:val="TAC"/>
              <w:rPr>
                <w:rFonts w:cs="Arial"/>
                <w:sz w:val="16"/>
                <w:szCs w:val="16"/>
              </w:rPr>
            </w:pPr>
            <w:r>
              <w:rPr>
                <w:rFonts w:cs="Arial"/>
                <w:sz w:val="16"/>
                <w:szCs w:val="16"/>
              </w:rPr>
              <w:t>0864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F8562D" w14:textId="402C2A8E" w:rsidR="005E74B7" w:rsidRDefault="005E74B7" w:rsidP="005E74B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0EC481" w14:textId="2A0E4995"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9955FA2" w14:textId="4D3C8777" w:rsidR="005E74B7" w:rsidRDefault="005E74B7" w:rsidP="005E74B7">
            <w:pPr>
              <w:pStyle w:val="TAL"/>
              <w:rPr>
                <w:rFonts w:cs="Arial"/>
                <w:sz w:val="16"/>
                <w:szCs w:val="16"/>
              </w:rPr>
            </w:pPr>
            <w:r>
              <w:rPr>
                <w:rFonts w:cs="Arial"/>
                <w:sz w:val="16"/>
                <w:szCs w:val="16"/>
              </w:rPr>
              <w:t>Correct IE Name for V-SMF Rejected QoS Flows in Service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828A5D" w14:textId="70F5F032" w:rsidR="005E74B7" w:rsidRDefault="005E74B7" w:rsidP="005E74B7">
            <w:pPr>
              <w:pStyle w:val="TAC"/>
              <w:rPr>
                <w:rFonts w:cs="Arial"/>
                <w:sz w:val="16"/>
                <w:szCs w:val="16"/>
              </w:rPr>
            </w:pPr>
            <w:r w:rsidRPr="008C16D2">
              <w:rPr>
                <w:rFonts w:cs="Arial"/>
                <w:sz w:val="16"/>
                <w:szCs w:val="16"/>
              </w:rPr>
              <w:t>19.3.0</w:t>
            </w:r>
          </w:p>
        </w:tc>
      </w:tr>
      <w:tr w:rsidR="005E74B7" w:rsidRPr="00E76C93" w14:paraId="23383D82"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73C12B35" w14:textId="4CBCE0D5"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A37FD2" w14:textId="050A2359"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6B86F7" w14:textId="19B4EAA7" w:rsidR="005E74B7" w:rsidRPr="00D552F5" w:rsidRDefault="005E74B7" w:rsidP="005E74B7">
            <w:pPr>
              <w:pStyle w:val="TAC"/>
              <w:rPr>
                <w:rFonts w:cs="Arial"/>
                <w:sz w:val="16"/>
                <w:szCs w:val="16"/>
              </w:rPr>
            </w:pPr>
            <w:r w:rsidRPr="00D06919">
              <w:rPr>
                <w:rFonts w:cs="Arial"/>
                <w:sz w:val="16"/>
                <w:szCs w:val="16"/>
              </w:rPr>
              <w:t>CP-251067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2565E1" w14:textId="4C942913" w:rsidR="005E74B7" w:rsidRDefault="005E74B7" w:rsidP="005E74B7">
            <w:pPr>
              <w:pStyle w:val="TAC"/>
              <w:rPr>
                <w:rFonts w:cs="Arial"/>
                <w:sz w:val="16"/>
                <w:szCs w:val="16"/>
              </w:rPr>
            </w:pPr>
            <w:r>
              <w:rPr>
                <w:rFonts w:cs="Arial"/>
                <w:sz w:val="16"/>
                <w:szCs w:val="16"/>
              </w:rPr>
              <w:t>0865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C252C3" w14:textId="79695389" w:rsidR="005E74B7" w:rsidRDefault="005E74B7" w:rsidP="005E74B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EDDD95" w14:textId="0129906E"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95A4F54" w14:textId="2625C72F" w:rsidR="005E74B7" w:rsidRDefault="005E74B7" w:rsidP="005E74B7">
            <w:pPr>
              <w:pStyle w:val="TAL"/>
              <w:rPr>
                <w:rFonts w:cs="Arial"/>
                <w:sz w:val="16"/>
                <w:szCs w:val="16"/>
              </w:rPr>
            </w:pPr>
            <w:r>
              <w:rPr>
                <w:rFonts w:cs="Arial"/>
                <w:sz w:val="16"/>
                <w:szCs w:val="16"/>
              </w:rPr>
              <w:t>SmContext Status Notification 404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A23E2F" w14:textId="260C9EDC" w:rsidR="005E74B7" w:rsidRDefault="005E74B7" w:rsidP="005E74B7">
            <w:pPr>
              <w:pStyle w:val="TAC"/>
              <w:rPr>
                <w:rFonts w:cs="Arial"/>
                <w:sz w:val="16"/>
                <w:szCs w:val="16"/>
              </w:rPr>
            </w:pPr>
            <w:r w:rsidRPr="008C16D2">
              <w:rPr>
                <w:rFonts w:cs="Arial"/>
                <w:sz w:val="16"/>
                <w:szCs w:val="16"/>
              </w:rPr>
              <w:t>19.3.0</w:t>
            </w:r>
          </w:p>
        </w:tc>
      </w:tr>
      <w:tr w:rsidR="005E74B7" w:rsidRPr="00E76C93" w14:paraId="0E8A92A4"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3E0BEDF5" w14:textId="70FACA3F"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B4B2D5" w14:textId="602DC693"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3D859F" w14:textId="56C48E7C" w:rsidR="005E74B7" w:rsidRPr="00D552F5"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3C0259" w14:textId="6AF88FA6" w:rsidR="005E74B7" w:rsidRDefault="005E74B7" w:rsidP="005E74B7">
            <w:pPr>
              <w:pStyle w:val="TAC"/>
              <w:rPr>
                <w:rFonts w:cs="Arial"/>
                <w:sz w:val="16"/>
                <w:szCs w:val="16"/>
              </w:rPr>
            </w:pPr>
            <w:r>
              <w:rPr>
                <w:rFonts w:cs="Arial"/>
                <w:sz w:val="16"/>
                <w:szCs w:val="16"/>
              </w:rPr>
              <w:t>0867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32E527" w14:textId="58B6B9AF" w:rsidR="005E74B7" w:rsidRDefault="005E74B7" w:rsidP="005E74B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8DD452" w14:textId="32968163"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C172EC0" w14:textId="12571F95" w:rsidR="005E74B7" w:rsidRDefault="005E74B7" w:rsidP="005E74B7">
            <w:pPr>
              <w:pStyle w:val="TAL"/>
              <w:rPr>
                <w:rFonts w:cs="Arial"/>
                <w:sz w:val="16"/>
                <w:szCs w:val="16"/>
              </w:rPr>
            </w:pPr>
            <w:r>
              <w:rPr>
                <w:rFonts w:cs="Arial"/>
                <w:sz w:val="16"/>
                <w:szCs w:val="16"/>
              </w:rPr>
              <w:t>Update the condition of the AlternativeQoSProfile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693105" w14:textId="4D371897" w:rsidR="005E74B7" w:rsidRDefault="005E74B7" w:rsidP="005E74B7">
            <w:pPr>
              <w:pStyle w:val="TAC"/>
              <w:rPr>
                <w:rFonts w:cs="Arial"/>
                <w:sz w:val="16"/>
                <w:szCs w:val="16"/>
              </w:rPr>
            </w:pPr>
            <w:r w:rsidRPr="008C16D2">
              <w:rPr>
                <w:rFonts w:cs="Arial"/>
                <w:sz w:val="16"/>
                <w:szCs w:val="16"/>
              </w:rPr>
              <w:t>19.3.0</w:t>
            </w:r>
          </w:p>
        </w:tc>
      </w:tr>
      <w:tr w:rsidR="005E74B7" w:rsidRPr="00E76C93" w14:paraId="558B7659"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7F6D18D2" w14:textId="21AC0F96"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5E1CB7" w14:textId="60DEBEB6"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08045AA" w14:textId="3A4AC1FD" w:rsidR="005E74B7" w:rsidRPr="00722586"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3FD528B" w14:textId="0F0EB3D8" w:rsidR="005E74B7" w:rsidRDefault="005E74B7" w:rsidP="005E74B7">
            <w:pPr>
              <w:pStyle w:val="TAC"/>
              <w:rPr>
                <w:rFonts w:cs="Arial"/>
                <w:sz w:val="16"/>
                <w:szCs w:val="16"/>
              </w:rPr>
            </w:pPr>
            <w:r>
              <w:rPr>
                <w:rFonts w:cs="Arial"/>
                <w:sz w:val="16"/>
                <w:szCs w:val="16"/>
              </w:rPr>
              <w:t>0870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854526C" w14:textId="4216303F" w:rsidR="005E74B7" w:rsidRDefault="005E74B7" w:rsidP="005E74B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5EACE5A" w14:textId="6845C55D"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BFB39B8" w14:textId="26C5861C" w:rsidR="005E74B7" w:rsidRDefault="005E74B7" w:rsidP="005E74B7">
            <w:pPr>
              <w:pStyle w:val="TAL"/>
              <w:rPr>
                <w:rFonts w:cs="Arial"/>
                <w:sz w:val="16"/>
                <w:szCs w:val="16"/>
              </w:rPr>
            </w:pPr>
            <w:r>
              <w:rPr>
                <w:rFonts w:cs="Arial"/>
                <w:sz w:val="16"/>
                <w:szCs w:val="16"/>
              </w:rPr>
              <w:t>Available Bitrate Monitoring Request to NG-RAN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E23EAD" w14:textId="00AEFCDA" w:rsidR="005E74B7" w:rsidRPr="008C16D2" w:rsidRDefault="005E74B7" w:rsidP="005E74B7">
            <w:pPr>
              <w:pStyle w:val="TAC"/>
              <w:rPr>
                <w:rFonts w:cs="Arial"/>
                <w:sz w:val="16"/>
                <w:szCs w:val="16"/>
              </w:rPr>
            </w:pPr>
            <w:r w:rsidRPr="00D827E3">
              <w:rPr>
                <w:rFonts w:cs="Arial"/>
                <w:sz w:val="16"/>
                <w:szCs w:val="16"/>
              </w:rPr>
              <w:t>19.3.0</w:t>
            </w:r>
          </w:p>
        </w:tc>
      </w:tr>
      <w:tr w:rsidR="005E74B7" w:rsidRPr="00E76C93" w14:paraId="12D207B6"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40A54E49" w14:textId="5C47486C"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B922E9" w14:textId="35B23E30"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97CF6B2" w14:textId="50040AAF" w:rsidR="005E74B7" w:rsidRPr="00722586" w:rsidRDefault="005E74B7" w:rsidP="005E74B7">
            <w:pPr>
              <w:pStyle w:val="TAC"/>
              <w:rPr>
                <w:rFonts w:cs="Arial"/>
                <w:sz w:val="16"/>
                <w:szCs w:val="16"/>
              </w:rPr>
            </w:pPr>
            <w:r w:rsidRPr="00D06919">
              <w:rPr>
                <w:rFonts w:cs="Arial"/>
                <w:sz w:val="16"/>
                <w:szCs w:val="16"/>
              </w:rPr>
              <w:t>CP-251058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A10F164" w14:textId="57B170E0" w:rsidR="005E74B7" w:rsidRDefault="005E74B7" w:rsidP="005E74B7">
            <w:pPr>
              <w:pStyle w:val="TAC"/>
              <w:rPr>
                <w:rFonts w:cs="Arial"/>
                <w:sz w:val="16"/>
                <w:szCs w:val="16"/>
              </w:rPr>
            </w:pPr>
            <w:r>
              <w:rPr>
                <w:rFonts w:cs="Arial"/>
                <w:sz w:val="16"/>
                <w:szCs w:val="16"/>
              </w:rPr>
              <w:t>0871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709645F" w14:textId="4D443763" w:rsidR="005E74B7" w:rsidRDefault="005E74B7" w:rsidP="005E74B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5C383A" w14:textId="4D0DAE06"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2E5C6E4" w14:textId="02B69A9F" w:rsidR="005E74B7" w:rsidRDefault="005E74B7" w:rsidP="005E74B7">
            <w:pPr>
              <w:pStyle w:val="TAL"/>
              <w:rPr>
                <w:rFonts w:cs="Arial"/>
                <w:sz w:val="16"/>
                <w:szCs w:val="16"/>
              </w:rPr>
            </w:pPr>
            <w:r>
              <w:rPr>
                <w:rFonts w:cs="Arial"/>
                <w:sz w:val="16"/>
                <w:szCs w:val="16"/>
              </w:rPr>
              <w:t>H-SMF instance re-selection by HPLMN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0BC6AF" w14:textId="5426E7BF" w:rsidR="005E74B7" w:rsidRPr="008C16D2" w:rsidRDefault="005E74B7" w:rsidP="005E74B7">
            <w:pPr>
              <w:pStyle w:val="TAC"/>
              <w:rPr>
                <w:rFonts w:cs="Arial"/>
                <w:sz w:val="16"/>
                <w:szCs w:val="16"/>
              </w:rPr>
            </w:pPr>
            <w:r w:rsidRPr="00D827E3">
              <w:rPr>
                <w:rFonts w:cs="Arial"/>
                <w:sz w:val="16"/>
                <w:szCs w:val="16"/>
              </w:rPr>
              <w:t>19.3.0</w:t>
            </w:r>
          </w:p>
        </w:tc>
      </w:tr>
      <w:tr w:rsidR="005E74B7" w:rsidRPr="00E76C93" w14:paraId="218985B9"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5577A6F3" w14:textId="120880F2"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4CA9A4" w14:textId="6B477EA8"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14F1F7" w14:textId="5A9C1C9A" w:rsidR="005E74B7" w:rsidRPr="00722586"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0934E19" w14:textId="20DA0CF3" w:rsidR="005E74B7" w:rsidRDefault="005E74B7" w:rsidP="005E74B7">
            <w:pPr>
              <w:pStyle w:val="TAC"/>
              <w:rPr>
                <w:rFonts w:cs="Arial"/>
                <w:sz w:val="16"/>
                <w:szCs w:val="16"/>
              </w:rPr>
            </w:pPr>
            <w:r>
              <w:rPr>
                <w:rFonts w:cs="Arial"/>
                <w:sz w:val="16"/>
                <w:szCs w:val="16"/>
              </w:rPr>
              <w:t>0873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E27E5DB" w14:textId="682F87EA" w:rsidR="005E74B7" w:rsidRDefault="005E74B7" w:rsidP="005E74B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BA9D50D" w14:textId="027DFA59"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D5F5367" w14:textId="32566CF3" w:rsidR="005E74B7" w:rsidRDefault="005E74B7" w:rsidP="005E74B7">
            <w:pPr>
              <w:pStyle w:val="TAL"/>
              <w:rPr>
                <w:rFonts w:cs="Arial"/>
                <w:sz w:val="16"/>
                <w:szCs w:val="16"/>
              </w:rPr>
            </w:pPr>
            <w:r>
              <w:rPr>
                <w:rFonts w:cs="Arial"/>
                <w:sz w:val="16"/>
                <w:szCs w:val="16"/>
              </w:rPr>
              <w:t>Support of available bitrate monitoring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0F5DAE" w14:textId="73957F33" w:rsidR="005E74B7" w:rsidRPr="008C16D2" w:rsidRDefault="005E74B7" w:rsidP="005E74B7">
            <w:pPr>
              <w:pStyle w:val="TAC"/>
              <w:rPr>
                <w:rFonts w:cs="Arial"/>
                <w:sz w:val="16"/>
                <w:szCs w:val="16"/>
              </w:rPr>
            </w:pPr>
            <w:r w:rsidRPr="00D827E3">
              <w:rPr>
                <w:rFonts w:cs="Arial"/>
                <w:sz w:val="16"/>
                <w:szCs w:val="16"/>
              </w:rPr>
              <w:t>19.3.0</w:t>
            </w:r>
          </w:p>
        </w:tc>
      </w:tr>
      <w:tr w:rsidR="005E74B7" w:rsidRPr="00E76C93" w14:paraId="695AAE12"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0F8B651A" w14:textId="1B31F418"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B243C6" w14:textId="666E0805"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EDEFF02" w14:textId="562BBEF0" w:rsidR="005E74B7" w:rsidRPr="00722586" w:rsidRDefault="005E74B7" w:rsidP="005E74B7">
            <w:pPr>
              <w:pStyle w:val="TAC"/>
              <w:rPr>
                <w:rFonts w:cs="Arial"/>
                <w:sz w:val="16"/>
                <w:szCs w:val="16"/>
              </w:rPr>
            </w:pPr>
            <w:r w:rsidRPr="00D06919">
              <w:rPr>
                <w:rFonts w:cs="Arial"/>
                <w:sz w:val="16"/>
                <w:szCs w:val="16"/>
              </w:rPr>
              <w:t>CP-251079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BE9E823" w14:textId="67D9464B" w:rsidR="005E74B7" w:rsidRDefault="005E74B7" w:rsidP="005E74B7">
            <w:pPr>
              <w:pStyle w:val="TAC"/>
              <w:rPr>
                <w:rFonts w:cs="Arial"/>
                <w:sz w:val="16"/>
                <w:szCs w:val="16"/>
              </w:rPr>
            </w:pPr>
            <w:r>
              <w:rPr>
                <w:rFonts w:cs="Arial"/>
                <w:sz w:val="16"/>
                <w:szCs w:val="16"/>
              </w:rPr>
              <w:t>0876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77B5C95" w14:textId="156A95B9" w:rsidR="005E74B7" w:rsidRDefault="005E74B7" w:rsidP="005E74B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29BA01C" w14:textId="34FE91F4"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75A462A" w14:textId="33A307B4" w:rsidR="005E74B7" w:rsidRDefault="005E74B7" w:rsidP="005E74B7">
            <w:pPr>
              <w:pStyle w:val="TAL"/>
              <w:rPr>
                <w:rFonts w:cs="Arial"/>
                <w:sz w:val="16"/>
                <w:szCs w:val="16"/>
              </w:rPr>
            </w:pPr>
            <w:r>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4273A1" w14:textId="5F21C557" w:rsidR="005E74B7" w:rsidRPr="008C16D2" w:rsidRDefault="005E74B7" w:rsidP="005E74B7">
            <w:pPr>
              <w:pStyle w:val="TAC"/>
              <w:rPr>
                <w:rFonts w:cs="Arial"/>
                <w:sz w:val="16"/>
                <w:szCs w:val="16"/>
              </w:rPr>
            </w:pPr>
            <w:r w:rsidRPr="00D827E3">
              <w:rPr>
                <w:rFonts w:cs="Arial"/>
                <w:sz w:val="16"/>
                <w:szCs w:val="16"/>
              </w:rPr>
              <w:t>19.3.0</w:t>
            </w:r>
          </w:p>
        </w:tc>
      </w:tr>
      <w:tr w:rsidR="003C05F2" w:rsidRPr="00E76C93" w14:paraId="15793190"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1A0786A4" w14:textId="6C7A4D56"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C4FFC5" w14:textId="76C8E011"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994F943" w14:textId="025C1061" w:rsidR="003C05F2" w:rsidRPr="00D06919" w:rsidRDefault="003C05F2" w:rsidP="003C05F2">
            <w:pPr>
              <w:pStyle w:val="TAC"/>
              <w:rPr>
                <w:rFonts w:cs="Arial"/>
                <w:sz w:val="16"/>
                <w:szCs w:val="16"/>
              </w:rPr>
            </w:pPr>
            <w:r w:rsidRPr="00C61F9D">
              <w:rPr>
                <w:rFonts w:cs="Arial"/>
                <w:sz w:val="16"/>
                <w:szCs w:val="16"/>
              </w:rPr>
              <w:t>CP-252041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32B713B" w14:textId="4E0EB542" w:rsidR="003C05F2" w:rsidRDefault="003C05F2" w:rsidP="003C05F2">
            <w:pPr>
              <w:pStyle w:val="TAC"/>
              <w:rPr>
                <w:rFonts w:cs="Arial"/>
                <w:sz w:val="16"/>
                <w:szCs w:val="16"/>
              </w:rPr>
            </w:pPr>
            <w:r>
              <w:rPr>
                <w:rFonts w:cs="Arial"/>
                <w:sz w:val="16"/>
                <w:szCs w:val="16"/>
              </w:rPr>
              <w:t>0877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4A3C1DF" w14:textId="254C7FB7" w:rsidR="003C05F2" w:rsidRDefault="003C05F2" w:rsidP="003C05F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9514EE4" w14:textId="02CC680D"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6F4C7A96" w14:textId="4D6F9862" w:rsidR="003C05F2" w:rsidRDefault="003C05F2" w:rsidP="003C05F2">
            <w:pPr>
              <w:pStyle w:val="TAL"/>
              <w:rPr>
                <w:rFonts w:cs="Arial"/>
                <w:sz w:val="16"/>
                <w:szCs w:val="16"/>
              </w:rPr>
            </w:pPr>
            <w:r>
              <w:rPr>
                <w:rFonts w:cs="Arial"/>
                <w:sz w:val="16"/>
                <w:szCs w:val="16"/>
              </w:rPr>
              <w:t>Correction to H-SMF instance reselection by HPLMN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07ACB3" w14:textId="03650102" w:rsidR="003C05F2" w:rsidRPr="00D827E3" w:rsidRDefault="003C05F2" w:rsidP="003C05F2">
            <w:pPr>
              <w:pStyle w:val="TAC"/>
              <w:rPr>
                <w:rFonts w:cs="Arial"/>
                <w:sz w:val="16"/>
                <w:szCs w:val="16"/>
              </w:rPr>
            </w:pPr>
            <w:r>
              <w:rPr>
                <w:rFonts w:cs="Arial"/>
                <w:sz w:val="16"/>
                <w:szCs w:val="16"/>
              </w:rPr>
              <w:t>19.4.0</w:t>
            </w:r>
          </w:p>
        </w:tc>
      </w:tr>
      <w:tr w:rsidR="003C05F2" w:rsidRPr="00E76C93" w14:paraId="4CF8888E"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00CFD6A3" w14:textId="10CEBD52"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69D001" w14:textId="6641A6A3"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65D9753" w14:textId="6BCF3A52" w:rsidR="003C05F2" w:rsidRPr="00D06919" w:rsidRDefault="003C05F2" w:rsidP="003C05F2">
            <w:pPr>
              <w:pStyle w:val="TAC"/>
              <w:rPr>
                <w:rFonts w:cs="Arial"/>
                <w:sz w:val="16"/>
                <w:szCs w:val="16"/>
              </w:rPr>
            </w:pPr>
            <w:r w:rsidRPr="00C61F9D">
              <w:rPr>
                <w:rFonts w:cs="Arial"/>
                <w:sz w:val="16"/>
                <w:szCs w:val="16"/>
              </w:rPr>
              <w:t>CP-252053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F830BBE" w14:textId="76C062A8" w:rsidR="003C05F2" w:rsidRDefault="003C05F2" w:rsidP="003C05F2">
            <w:pPr>
              <w:pStyle w:val="TAC"/>
              <w:rPr>
                <w:rFonts w:cs="Arial"/>
                <w:sz w:val="16"/>
                <w:szCs w:val="16"/>
              </w:rPr>
            </w:pPr>
            <w:r>
              <w:rPr>
                <w:rFonts w:cs="Arial"/>
                <w:sz w:val="16"/>
                <w:szCs w:val="16"/>
              </w:rPr>
              <w:t>0878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1664188" w14:textId="4D95C01E" w:rsidR="003C05F2" w:rsidRDefault="003C05F2" w:rsidP="003C05F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AECB926" w14:textId="04F81DD6"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687D03B" w14:textId="4D35C57C" w:rsidR="003C05F2" w:rsidRDefault="003C05F2" w:rsidP="003C05F2">
            <w:pPr>
              <w:pStyle w:val="TAL"/>
              <w:rPr>
                <w:rFonts w:cs="Arial"/>
                <w:sz w:val="16"/>
                <w:szCs w:val="16"/>
              </w:rPr>
            </w:pPr>
            <w:r>
              <w:rPr>
                <w:rFonts w:cs="Arial"/>
                <w:sz w:val="16"/>
                <w:szCs w:val="16"/>
              </w:rPr>
              <w:t>Corrections on Available Bitrate Monitoring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4C30C9" w14:textId="68F778E5" w:rsidR="003C05F2" w:rsidRPr="00D827E3" w:rsidRDefault="003C05F2" w:rsidP="003C05F2">
            <w:pPr>
              <w:pStyle w:val="TAC"/>
              <w:rPr>
                <w:rFonts w:cs="Arial"/>
                <w:sz w:val="16"/>
                <w:szCs w:val="16"/>
              </w:rPr>
            </w:pPr>
            <w:r>
              <w:rPr>
                <w:rFonts w:cs="Arial"/>
                <w:sz w:val="16"/>
                <w:szCs w:val="16"/>
              </w:rPr>
              <w:t>19.4.0</w:t>
            </w:r>
          </w:p>
        </w:tc>
      </w:tr>
      <w:tr w:rsidR="003C05F2" w:rsidRPr="00E76C93" w14:paraId="4001BEF3"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1CE1277D" w14:textId="7FA2AFBA"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B498FE" w14:textId="1F3C5DB8"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5DECB1" w14:textId="69B7DBC2" w:rsidR="003C05F2" w:rsidRPr="00D06919" w:rsidRDefault="003C05F2" w:rsidP="003C05F2">
            <w:pPr>
              <w:pStyle w:val="TAC"/>
              <w:rPr>
                <w:rFonts w:cs="Arial"/>
                <w:sz w:val="16"/>
                <w:szCs w:val="16"/>
              </w:rPr>
            </w:pPr>
            <w:r w:rsidRPr="00C61F9D">
              <w:rPr>
                <w:rFonts w:cs="Arial"/>
                <w:sz w:val="16"/>
                <w:szCs w:val="16"/>
              </w:rPr>
              <w:t>CP-252053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14E006A" w14:textId="3D9D538A" w:rsidR="003C05F2" w:rsidRDefault="003C05F2" w:rsidP="003C05F2">
            <w:pPr>
              <w:pStyle w:val="TAC"/>
              <w:rPr>
                <w:rFonts w:cs="Arial"/>
                <w:sz w:val="16"/>
                <w:szCs w:val="16"/>
              </w:rPr>
            </w:pPr>
            <w:r>
              <w:rPr>
                <w:rFonts w:cs="Arial"/>
                <w:sz w:val="16"/>
                <w:szCs w:val="16"/>
              </w:rPr>
              <w:t>0879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872D299" w14:textId="579AA2D5" w:rsidR="003C05F2" w:rsidRDefault="003C05F2" w:rsidP="003C05F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8062D98" w14:textId="6265AD14"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00FFD48" w14:textId="22E616BE" w:rsidR="003C05F2" w:rsidRDefault="003C05F2" w:rsidP="003C05F2">
            <w:pPr>
              <w:pStyle w:val="TAL"/>
              <w:rPr>
                <w:rFonts w:cs="Arial"/>
                <w:sz w:val="16"/>
                <w:szCs w:val="16"/>
              </w:rPr>
            </w:pPr>
            <w:r>
              <w:rPr>
                <w:rFonts w:cs="Arial"/>
                <w:sz w:val="16"/>
                <w:szCs w:val="16"/>
              </w:rPr>
              <w:t>PDU Set handling in non-3GPP access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747D8F" w14:textId="78E5CE6B" w:rsidR="003C05F2" w:rsidRPr="00D827E3" w:rsidRDefault="003C05F2" w:rsidP="003C05F2">
            <w:pPr>
              <w:pStyle w:val="TAC"/>
              <w:rPr>
                <w:rFonts w:cs="Arial"/>
                <w:sz w:val="16"/>
                <w:szCs w:val="16"/>
              </w:rPr>
            </w:pPr>
            <w:r>
              <w:rPr>
                <w:rFonts w:cs="Arial"/>
                <w:sz w:val="16"/>
                <w:szCs w:val="16"/>
              </w:rPr>
              <w:t>19.4.0</w:t>
            </w:r>
          </w:p>
        </w:tc>
      </w:tr>
      <w:tr w:rsidR="003C05F2" w:rsidRPr="00E76C93" w14:paraId="5CFFEF52"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72C9650E" w14:textId="69E42C17"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36C6B1" w14:textId="717C5CCC"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77150D6" w14:textId="25D5BDE1" w:rsidR="003C05F2" w:rsidRPr="00D06919" w:rsidRDefault="003C05F2" w:rsidP="003C05F2">
            <w:pPr>
              <w:pStyle w:val="TAC"/>
              <w:rPr>
                <w:rFonts w:cs="Arial"/>
                <w:sz w:val="16"/>
                <w:szCs w:val="16"/>
              </w:rPr>
            </w:pPr>
            <w:r w:rsidRPr="00C61F9D">
              <w:rPr>
                <w:rFonts w:cs="Arial"/>
                <w:sz w:val="16"/>
                <w:szCs w:val="16"/>
              </w:rPr>
              <w:t>CP-252037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1370818" w14:textId="71ADC116" w:rsidR="003C05F2" w:rsidRDefault="003C05F2" w:rsidP="003C05F2">
            <w:pPr>
              <w:pStyle w:val="TAC"/>
              <w:rPr>
                <w:rFonts w:cs="Arial"/>
                <w:sz w:val="16"/>
                <w:szCs w:val="16"/>
              </w:rPr>
            </w:pPr>
            <w:r>
              <w:rPr>
                <w:rFonts w:cs="Arial"/>
                <w:sz w:val="16"/>
                <w:szCs w:val="16"/>
              </w:rPr>
              <w:t>0880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73E5F35" w14:textId="31D56D9E" w:rsidR="003C05F2" w:rsidRDefault="003C05F2" w:rsidP="003C05F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ED7299B" w14:textId="63DB0D5B"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F63DF5F" w14:textId="700331B1" w:rsidR="003C05F2" w:rsidRDefault="003C05F2" w:rsidP="003C05F2">
            <w:pPr>
              <w:pStyle w:val="TAL"/>
              <w:rPr>
                <w:rFonts w:cs="Arial"/>
                <w:sz w:val="16"/>
                <w:szCs w:val="16"/>
              </w:rPr>
            </w:pPr>
            <w:r>
              <w:rPr>
                <w:rFonts w:cs="Arial"/>
                <w:sz w:val="16"/>
                <w:szCs w:val="16"/>
              </w:rPr>
              <w:t>Incomplete statement in Release SM Context service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7D24F6" w14:textId="232CC7EC" w:rsidR="003C05F2" w:rsidRPr="00D827E3" w:rsidRDefault="003C05F2" w:rsidP="003C05F2">
            <w:pPr>
              <w:pStyle w:val="TAC"/>
              <w:rPr>
                <w:rFonts w:cs="Arial"/>
                <w:sz w:val="16"/>
                <w:szCs w:val="16"/>
              </w:rPr>
            </w:pPr>
            <w:r>
              <w:rPr>
                <w:rFonts w:cs="Arial"/>
                <w:sz w:val="16"/>
                <w:szCs w:val="16"/>
              </w:rPr>
              <w:t>19.4.0</w:t>
            </w:r>
          </w:p>
        </w:tc>
      </w:tr>
      <w:tr w:rsidR="003C05F2" w:rsidRPr="00E76C93" w14:paraId="02256175"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19A62814" w14:textId="4B00F445"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5C4D67" w14:textId="7EA7E623"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E121C7E" w14:textId="64D2FEE8" w:rsidR="003C05F2" w:rsidRPr="00D06919" w:rsidRDefault="003C05F2" w:rsidP="003C05F2">
            <w:pPr>
              <w:pStyle w:val="TAC"/>
              <w:rPr>
                <w:rFonts w:cs="Arial"/>
                <w:sz w:val="16"/>
                <w:szCs w:val="16"/>
              </w:rPr>
            </w:pPr>
            <w:r w:rsidRPr="00C61F9D">
              <w:rPr>
                <w:rFonts w:cs="Arial"/>
                <w:sz w:val="16"/>
                <w:szCs w:val="16"/>
              </w:rPr>
              <w:t>CP-252054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7DBF0D4" w14:textId="659C366C" w:rsidR="003C05F2" w:rsidRDefault="003C05F2" w:rsidP="003C05F2">
            <w:pPr>
              <w:pStyle w:val="TAC"/>
              <w:rPr>
                <w:rFonts w:cs="Arial"/>
                <w:sz w:val="16"/>
                <w:szCs w:val="16"/>
              </w:rPr>
            </w:pPr>
            <w:r>
              <w:rPr>
                <w:rFonts w:cs="Arial"/>
                <w:sz w:val="16"/>
                <w:szCs w:val="16"/>
              </w:rPr>
              <w:t>0881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BB2D3F3" w14:textId="34E0A952" w:rsidR="003C05F2" w:rsidRDefault="003C05F2" w:rsidP="003C05F2">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679F06F" w14:textId="29CC91B2" w:rsidR="003C05F2" w:rsidRDefault="003C05F2" w:rsidP="003C05F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F09C663" w14:textId="459635C2" w:rsidR="003C05F2" w:rsidRDefault="003C05F2" w:rsidP="003C05F2">
            <w:pPr>
              <w:pStyle w:val="TAL"/>
              <w:rPr>
                <w:rFonts w:cs="Arial"/>
                <w:sz w:val="16"/>
                <w:szCs w:val="16"/>
              </w:rPr>
            </w:pPr>
            <w:r>
              <w:rPr>
                <w:rFonts w:cs="Arial"/>
                <w:sz w:val="16"/>
                <w:szCs w:val="16"/>
              </w:rPr>
              <w:t>Provision of I-UPF ID over N16a Interface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0CABBD" w14:textId="07FE75B1" w:rsidR="003C05F2" w:rsidRPr="00D827E3" w:rsidRDefault="003C05F2" w:rsidP="003C05F2">
            <w:pPr>
              <w:pStyle w:val="TAC"/>
              <w:rPr>
                <w:rFonts w:cs="Arial"/>
                <w:sz w:val="16"/>
                <w:szCs w:val="16"/>
              </w:rPr>
            </w:pPr>
            <w:r>
              <w:rPr>
                <w:rFonts w:cs="Arial"/>
                <w:sz w:val="16"/>
                <w:szCs w:val="16"/>
              </w:rPr>
              <w:t>19.4.0</w:t>
            </w:r>
          </w:p>
        </w:tc>
      </w:tr>
      <w:tr w:rsidR="003C05F2" w:rsidRPr="00E76C93" w14:paraId="44727888"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0B9AB8B4" w14:textId="0A34BC36"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AC7967" w14:textId="242521E2"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8BA3E1B" w14:textId="283533F3" w:rsidR="003C05F2" w:rsidRPr="00D06919" w:rsidRDefault="003C05F2" w:rsidP="003C05F2">
            <w:pPr>
              <w:pStyle w:val="TAC"/>
              <w:rPr>
                <w:rFonts w:cs="Arial"/>
                <w:sz w:val="16"/>
                <w:szCs w:val="16"/>
              </w:rPr>
            </w:pPr>
            <w:r w:rsidRPr="00C61F9D">
              <w:rPr>
                <w:rFonts w:cs="Arial"/>
                <w:sz w:val="16"/>
                <w:szCs w:val="16"/>
              </w:rPr>
              <w:t>CP-252053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BED7BE9" w14:textId="27FE2A83" w:rsidR="003C05F2" w:rsidRDefault="003C05F2" w:rsidP="003C05F2">
            <w:pPr>
              <w:pStyle w:val="TAC"/>
              <w:rPr>
                <w:rFonts w:cs="Arial"/>
                <w:sz w:val="16"/>
                <w:szCs w:val="16"/>
              </w:rPr>
            </w:pPr>
            <w:r>
              <w:rPr>
                <w:rFonts w:cs="Arial"/>
                <w:sz w:val="16"/>
                <w:szCs w:val="16"/>
              </w:rPr>
              <w:t>0882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0B754EB" w14:textId="5CB1BD0E" w:rsidR="003C05F2" w:rsidRDefault="003C05F2" w:rsidP="003C05F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441627D" w14:textId="29AE9748" w:rsidR="003C05F2" w:rsidRDefault="003C05F2" w:rsidP="003C05F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6C01D8" w14:textId="2E992107" w:rsidR="003C05F2" w:rsidRDefault="003C05F2" w:rsidP="003C05F2">
            <w:pPr>
              <w:pStyle w:val="TAL"/>
              <w:rPr>
                <w:rFonts w:cs="Arial"/>
                <w:sz w:val="16"/>
                <w:szCs w:val="16"/>
              </w:rPr>
            </w:pPr>
            <w:r>
              <w:rPr>
                <w:rFonts w:cs="Arial"/>
                <w:sz w:val="16"/>
                <w:szCs w:val="16"/>
              </w:rPr>
              <w:t>Transport Level Marking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8F95CB" w14:textId="47F5A951" w:rsidR="003C05F2" w:rsidRPr="00D827E3" w:rsidRDefault="003C05F2" w:rsidP="003C05F2">
            <w:pPr>
              <w:pStyle w:val="TAC"/>
              <w:rPr>
                <w:rFonts w:cs="Arial"/>
                <w:sz w:val="16"/>
                <w:szCs w:val="16"/>
              </w:rPr>
            </w:pPr>
            <w:r>
              <w:rPr>
                <w:rFonts w:cs="Arial"/>
                <w:sz w:val="16"/>
                <w:szCs w:val="16"/>
              </w:rPr>
              <w:t>19.4.0</w:t>
            </w:r>
          </w:p>
        </w:tc>
      </w:tr>
      <w:tr w:rsidR="003C05F2" w:rsidRPr="00E76C93" w14:paraId="2DF1C8C4"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0DE34E0E" w14:textId="3F91B2C5"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363392" w14:textId="5383F6F9"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E6542A1" w14:textId="39465621" w:rsidR="003C05F2" w:rsidRPr="00D06919" w:rsidRDefault="003C05F2" w:rsidP="003C05F2">
            <w:pPr>
              <w:pStyle w:val="TAC"/>
              <w:rPr>
                <w:rFonts w:cs="Arial"/>
                <w:sz w:val="16"/>
                <w:szCs w:val="16"/>
              </w:rPr>
            </w:pPr>
            <w:r w:rsidRPr="00C61F9D">
              <w:rPr>
                <w:rFonts w:cs="Arial"/>
                <w:sz w:val="16"/>
                <w:szCs w:val="16"/>
              </w:rPr>
              <w:t>CP-252054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DB9E51E" w14:textId="29EE6CCA" w:rsidR="003C05F2" w:rsidRDefault="003C05F2" w:rsidP="003C05F2">
            <w:pPr>
              <w:pStyle w:val="TAC"/>
              <w:rPr>
                <w:rFonts w:cs="Arial"/>
                <w:sz w:val="16"/>
                <w:szCs w:val="16"/>
              </w:rPr>
            </w:pPr>
            <w:r>
              <w:rPr>
                <w:rFonts w:cs="Arial"/>
                <w:sz w:val="16"/>
                <w:szCs w:val="16"/>
              </w:rPr>
              <w:t>0883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F978671" w14:textId="3AD04DBC" w:rsidR="003C05F2" w:rsidRDefault="003C05F2" w:rsidP="003C05F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0D6F06" w14:textId="644302A8" w:rsidR="003C05F2" w:rsidRDefault="003C05F2" w:rsidP="003C05F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5690815" w14:textId="4394E34F" w:rsidR="003C05F2" w:rsidRDefault="003C05F2" w:rsidP="003C05F2">
            <w:pPr>
              <w:pStyle w:val="TAL"/>
              <w:rPr>
                <w:rFonts w:cs="Arial"/>
                <w:sz w:val="16"/>
                <w:szCs w:val="16"/>
              </w:rPr>
            </w:pPr>
            <w:r>
              <w:rPr>
                <w:rFonts w:cs="Arial"/>
                <w:sz w:val="16"/>
                <w:szCs w:val="16"/>
              </w:rPr>
              <w:t>Reporting of I- ULI for Energy Consumption information collection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67CB5F" w14:textId="366D7419" w:rsidR="003C05F2" w:rsidRPr="00D827E3" w:rsidRDefault="003C05F2" w:rsidP="003C05F2">
            <w:pPr>
              <w:pStyle w:val="TAC"/>
              <w:rPr>
                <w:rFonts w:cs="Arial"/>
                <w:sz w:val="16"/>
                <w:szCs w:val="16"/>
              </w:rPr>
            </w:pPr>
            <w:r>
              <w:rPr>
                <w:rFonts w:cs="Arial"/>
                <w:sz w:val="16"/>
                <w:szCs w:val="16"/>
              </w:rPr>
              <w:t>19.4.0</w:t>
            </w:r>
          </w:p>
        </w:tc>
      </w:tr>
      <w:tr w:rsidR="003C05F2" w:rsidRPr="00E76C93" w14:paraId="0623146F"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21D44DB1" w14:textId="08A68C45"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B5468E" w14:textId="785FF66D"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D60ABD4" w14:textId="33765274" w:rsidR="003C05F2" w:rsidRPr="00D06919" w:rsidRDefault="003C05F2" w:rsidP="003C05F2">
            <w:pPr>
              <w:pStyle w:val="TAC"/>
              <w:rPr>
                <w:rFonts w:cs="Arial"/>
                <w:sz w:val="16"/>
                <w:szCs w:val="16"/>
              </w:rPr>
            </w:pPr>
            <w:r w:rsidRPr="00C61F9D">
              <w:rPr>
                <w:rFonts w:cs="Arial"/>
                <w:sz w:val="16"/>
                <w:szCs w:val="16"/>
              </w:rPr>
              <w:t>CP-252043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0AC8941" w14:textId="79C9CD4E" w:rsidR="003C05F2" w:rsidRDefault="003C05F2" w:rsidP="003C05F2">
            <w:pPr>
              <w:pStyle w:val="TAC"/>
              <w:rPr>
                <w:rFonts w:cs="Arial"/>
                <w:sz w:val="16"/>
                <w:szCs w:val="16"/>
              </w:rPr>
            </w:pPr>
            <w:r>
              <w:rPr>
                <w:rFonts w:cs="Arial"/>
                <w:sz w:val="16"/>
                <w:szCs w:val="16"/>
              </w:rPr>
              <w:t>0884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61A6705" w14:textId="4DD62737" w:rsidR="003C05F2" w:rsidRDefault="003C05F2" w:rsidP="003C05F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DEEED94" w14:textId="2BAB48D1" w:rsidR="003C05F2" w:rsidRDefault="003C05F2" w:rsidP="003C05F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21D1A8A" w14:textId="41E11867" w:rsidR="003C05F2" w:rsidRDefault="003C05F2" w:rsidP="003C05F2">
            <w:pPr>
              <w:pStyle w:val="TAL"/>
              <w:rPr>
                <w:rFonts w:cs="Arial"/>
                <w:sz w:val="16"/>
                <w:szCs w:val="16"/>
              </w:rPr>
            </w:pPr>
            <w:r>
              <w:rPr>
                <w:rFonts w:cs="Arial"/>
                <w:sz w:val="16"/>
                <w:szCs w:val="16"/>
              </w:rPr>
              <w:t>Update of Nsmf_PDUSession_Update service to support Non-3GPP Device Connection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8FD676" w14:textId="200BBD99" w:rsidR="003C05F2" w:rsidRPr="00D827E3" w:rsidRDefault="003C05F2" w:rsidP="003C05F2">
            <w:pPr>
              <w:pStyle w:val="TAC"/>
              <w:rPr>
                <w:rFonts w:cs="Arial"/>
                <w:sz w:val="16"/>
                <w:szCs w:val="16"/>
              </w:rPr>
            </w:pPr>
            <w:r>
              <w:rPr>
                <w:rFonts w:cs="Arial"/>
                <w:sz w:val="16"/>
                <w:szCs w:val="16"/>
              </w:rPr>
              <w:t>19.4.0</w:t>
            </w:r>
          </w:p>
        </w:tc>
      </w:tr>
      <w:tr w:rsidR="003C05F2" w:rsidRPr="00E76C93" w14:paraId="39E542E8"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7DDF2A3A" w14:textId="147D98C1"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63FD4F" w14:textId="3159DFFB"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7F9C4D9" w14:textId="3EAE1B9B" w:rsidR="003C05F2" w:rsidRPr="00D06919" w:rsidRDefault="003C05F2" w:rsidP="003C05F2">
            <w:pPr>
              <w:pStyle w:val="TAC"/>
              <w:rPr>
                <w:rFonts w:cs="Arial"/>
                <w:sz w:val="16"/>
                <w:szCs w:val="16"/>
              </w:rPr>
            </w:pPr>
            <w:r w:rsidRPr="00C61F9D">
              <w:rPr>
                <w:rFonts w:cs="Arial"/>
                <w:sz w:val="16"/>
                <w:szCs w:val="16"/>
              </w:rPr>
              <w:t>CP-252037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4018A21" w14:textId="6515399D" w:rsidR="003C05F2" w:rsidRDefault="003C05F2" w:rsidP="003C05F2">
            <w:pPr>
              <w:pStyle w:val="TAC"/>
              <w:rPr>
                <w:rFonts w:cs="Arial"/>
                <w:sz w:val="16"/>
                <w:szCs w:val="16"/>
              </w:rPr>
            </w:pPr>
            <w:r>
              <w:rPr>
                <w:rFonts w:cs="Arial"/>
                <w:sz w:val="16"/>
                <w:szCs w:val="16"/>
              </w:rPr>
              <w:t>0885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A1CF0E7" w14:textId="7A502502" w:rsidR="003C05F2" w:rsidRDefault="003C05F2" w:rsidP="003C05F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528A63" w14:textId="6FA8A9EC"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093C1D9" w14:textId="625181C7" w:rsidR="003C05F2" w:rsidRDefault="003C05F2" w:rsidP="003C05F2">
            <w:pPr>
              <w:pStyle w:val="TAL"/>
              <w:rPr>
                <w:rFonts w:cs="Arial"/>
                <w:sz w:val="16"/>
                <w:szCs w:val="16"/>
              </w:rPr>
            </w:pPr>
            <w:r>
              <w:rPr>
                <w:rFonts w:cs="Arial"/>
                <w:sz w:val="16"/>
                <w:szCs w:val="16"/>
              </w:rPr>
              <w:t>Clarification on Resel</w:t>
            </w:r>
            <w:r w:rsidR="0006676B">
              <w:rPr>
                <w:rFonts w:cs="Arial"/>
                <w:sz w:val="16"/>
                <w:szCs w:val="16"/>
              </w:rPr>
              <w:t>e</w:t>
            </w:r>
            <w:r>
              <w:rPr>
                <w:rFonts w:cs="Arial"/>
                <w:sz w:val="16"/>
                <w:szCs w:val="16"/>
              </w:rPr>
              <w:t>ction of Additional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80590E" w14:textId="7D755A3D" w:rsidR="003C05F2" w:rsidRPr="00D827E3" w:rsidRDefault="003C05F2" w:rsidP="003C05F2">
            <w:pPr>
              <w:pStyle w:val="TAC"/>
              <w:rPr>
                <w:rFonts w:cs="Arial"/>
                <w:sz w:val="16"/>
                <w:szCs w:val="16"/>
              </w:rPr>
            </w:pPr>
            <w:r>
              <w:rPr>
                <w:rFonts w:cs="Arial"/>
                <w:sz w:val="16"/>
                <w:szCs w:val="16"/>
              </w:rPr>
              <w:t>19.4.0</w:t>
            </w:r>
          </w:p>
        </w:tc>
      </w:tr>
      <w:tr w:rsidR="003C05F2" w:rsidRPr="00E76C93" w14:paraId="1FBE4BB0"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4C75EE8B" w14:textId="5FF27F0B"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4D186B" w14:textId="7500A12F"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AEBD7B" w14:textId="6BA87094" w:rsidR="003C05F2" w:rsidRPr="00D06919" w:rsidRDefault="003C05F2" w:rsidP="003C05F2">
            <w:pPr>
              <w:pStyle w:val="TAC"/>
              <w:rPr>
                <w:rFonts w:cs="Arial"/>
                <w:sz w:val="16"/>
                <w:szCs w:val="16"/>
              </w:rPr>
            </w:pPr>
            <w:r w:rsidRPr="00C61F9D">
              <w:rPr>
                <w:rFonts w:cs="Arial"/>
                <w:sz w:val="16"/>
                <w:szCs w:val="16"/>
              </w:rPr>
              <w:t>CP-252037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DA7CDC9" w14:textId="348BA7AA" w:rsidR="003C05F2" w:rsidRDefault="003C05F2" w:rsidP="003C05F2">
            <w:pPr>
              <w:pStyle w:val="TAC"/>
              <w:rPr>
                <w:rFonts w:cs="Arial"/>
                <w:sz w:val="16"/>
                <w:szCs w:val="16"/>
              </w:rPr>
            </w:pPr>
            <w:r>
              <w:rPr>
                <w:rFonts w:cs="Arial"/>
                <w:sz w:val="16"/>
                <w:szCs w:val="16"/>
              </w:rPr>
              <w:t>0886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98E5109" w14:textId="6CABF202" w:rsidR="003C05F2" w:rsidRDefault="003C05F2" w:rsidP="003C05F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3C7CF3D" w14:textId="1B701AFC"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3663280" w14:textId="7833EC4F" w:rsidR="003C05F2" w:rsidRDefault="003C05F2" w:rsidP="003C05F2">
            <w:pPr>
              <w:pStyle w:val="TAL"/>
              <w:rPr>
                <w:rFonts w:cs="Arial"/>
                <w:sz w:val="16"/>
                <w:szCs w:val="16"/>
              </w:rPr>
            </w:pPr>
            <w:r>
              <w:rPr>
                <w:rFonts w:cs="Arial"/>
                <w:sz w:val="16"/>
                <w:szCs w:val="16"/>
              </w:rPr>
              <w:t>Handling of Insufficient Resource for PDU Session Establishment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AC1C17" w14:textId="1A13D730" w:rsidR="003C05F2" w:rsidRPr="00D827E3" w:rsidRDefault="003C05F2" w:rsidP="003C05F2">
            <w:pPr>
              <w:pStyle w:val="TAC"/>
              <w:rPr>
                <w:rFonts w:cs="Arial"/>
                <w:sz w:val="16"/>
                <w:szCs w:val="16"/>
              </w:rPr>
            </w:pPr>
            <w:r>
              <w:rPr>
                <w:rFonts w:cs="Arial"/>
                <w:sz w:val="16"/>
                <w:szCs w:val="16"/>
              </w:rPr>
              <w:t>19.4.0</w:t>
            </w:r>
          </w:p>
        </w:tc>
      </w:tr>
      <w:tr w:rsidR="003C05F2" w:rsidRPr="00E76C93" w14:paraId="6A4338F9"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4DE10E5E" w14:textId="34348043"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F0FB32" w14:textId="5D294B4D"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0E19F35" w14:textId="5D48E76E" w:rsidR="003C05F2" w:rsidRPr="00D06919" w:rsidRDefault="003C05F2" w:rsidP="003C05F2">
            <w:pPr>
              <w:pStyle w:val="TAC"/>
              <w:rPr>
                <w:rFonts w:cs="Arial"/>
                <w:sz w:val="16"/>
                <w:szCs w:val="16"/>
              </w:rPr>
            </w:pPr>
            <w:r w:rsidRPr="00C61F9D">
              <w:rPr>
                <w:rFonts w:cs="Arial"/>
                <w:sz w:val="16"/>
                <w:szCs w:val="16"/>
              </w:rPr>
              <w:t>CP-252049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AA57943" w14:textId="36C7EA86" w:rsidR="003C05F2" w:rsidRDefault="003C05F2" w:rsidP="003C05F2">
            <w:pPr>
              <w:pStyle w:val="TAC"/>
              <w:rPr>
                <w:rFonts w:cs="Arial"/>
                <w:sz w:val="16"/>
                <w:szCs w:val="16"/>
              </w:rPr>
            </w:pPr>
            <w:r>
              <w:rPr>
                <w:rFonts w:cs="Arial"/>
                <w:sz w:val="16"/>
                <w:szCs w:val="16"/>
              </w:rPr>
              <w:t>0891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929E459" w14:textId="2E7CDA44" w:rsidR="003C05F2" w:rsidRDefault="003C05F2" w:rsidP="003C05F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729D81C" w14:textId="06CE3667" w:rsidR="003C05F2" w:rsidRDefault="003C05F2" w:rsidP="003C05F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B54A9B4" w14:textId="7AFD8869" w:rsidR="003C05F2" w:rsidRDefault="003C05F2" w:rsidP="003C05F2">
            <w:pPr>
              <w:pStyle w:val="TAL"/>
              <w:rPr>
                <w:rFonts w:cs="Arial"/>
                <w:sz w:val="16"/>
                <w:szCs w:val="16"/>
              </w:rPr>
            </w:pPr>
            <w:r>
              <w:rPr>
                <w:rFonts w:cs="Arial"/>
                <w:sz w:val="16"/>
                <w:szCs w:val="16"/>
              </w:rPr>
              <w:t>VPLMN QoS Constraints for MPS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FF17DD" w14:textId="06331E30" w:rsidR="003C05F2" w:rsidRPr="00D827E3" w:rsidRDefault="003C05F2" w:rsidP="003C05F2">
            <w:pPr>
              <w:pStyle w:val="TAC"/>
              <w:rPr>
                <w:rFonts w:cs="Arial"/>
                <w:sz w:val="16"/>
                <w:szCs w:val="16"/>
              </w:rPr>
            </w:pPr>
            <w:r>
              <w:rPr>
                <w:rFonts w:cs="Arial"/>
                <w:sz w:val="16"/>
                <w:szCs w:val="16"/>
              </w:rPr>
              <w:t>19.4.0</w:t>
            </w:r>
          </w:p>
        </w:tc>
      </w:tr>
      <w:tr w:rsidR="003C05F2" w:rsidRPr="00E76C93" w14:paraId="544A373D"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29EB09AD" w14:textId="143AB552"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DF0E03" w14:textId="2B4AD74B"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294C99" w14:textId="0A88A0F4" w:rsidR="003C05F2" w:rsidRPr="00D06919" w:rsidRDefault="003C05F2" w:rsidP="003C05F2">
            <w:pPr>
              <w:pStyle w:val="TAC"/>
              <w:rPr>
                <w:rFonts w:cs="Arial"/>
                <w:sz w:val="16"/>
                <w:szCs w:val="16"/>
              </w:rPr>
            </w:pPr>
            <w:r w:rsidRPr="00C61F9D">
              <w:rPr>
                <w:rFonts w:cs="Arial"/>
                <w:sz w:val="16"/>
                <w:szCs w:val="16"/>
              </w:rPr>
              <w:t>CP-252176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B6C7CAC" w14:textId="3009BCC6" w:rsidR="003C05F2" w:rsidRDefault="003C05F2" w:rsidP="003C05F2">
            <w:pPr>
              <w:pStyle w:val="TAC"/>
              <w:rPr>
                <w:rFonts w:cs="Arial"/>
                <w:sz w:val="16"/>
                <w:szCs w:val="16"/>
              </w:rPr>
            </w:pPr>
            <w:r>
              <w:rPr>
                <w:rFonts w:cs="Arial"/>
                <w:sz w:val="16"/>
                <w:szCs w:val="16"/>
              </w:rPr>
              <w:t>0895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BF7AC52" w14:textId="009BC9FB" w:rsidR="003C05F2" w:rsidRDefault="003C05F2" w:rsidP="003C05F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79ABDD2" w14:textId="73A051AF"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6712131" w14:textId="6B670BC5" w:rsidR="003C05F2" w:rsidRDefault="003C05F2" w:rsidP="003C05F2">
            <w:pPr>
              <w:pStyle w:val="TAL"/>
              <w:rPr>
                <w:rFonts w:cs="Arial"/>
                <w:sz w:val="16"/>
                <w:szCs w:val="16"/>
              </w:rPr>
            </w:pPr>
            <w:r>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1330F7" w14:textId="7219D16E" w:rsidR="003C05F2" w:rsidRPr="00D827E3" w:rsidRDefault="003C05F2" w:rsidP="003C05F2">
            <w:pPr>
              <w:pStyle w:val="TAC"/>
              <w:rPr>
                <w:rFonts w:cs="Arial"/>
                <w:sz w:val="16"/>
                <w:szCs w:val="16"/>
              </w:rPr>
            </w:pPr>
            <w:r>
              <w:rPr>
                <w:rFonts w:cs="Arial"/>
                <w:sz w:val="16"/>
                <w:szCs w:val="16"/>
              </w:rPr>
              <w:t>19.4.0</w:t>
            </w:r>
          </w:p>
        </w:tc>
      </w:tr>
      <w:tr w:rsidR="002D2FD4" w:rsidRPr="00E76C93" w14:paraId="7FA24A3F"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438EDA65"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5D2324"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19FCBC" w14:textId="0448FF11" w:rsidR="002D2FD4" w:rsidRPr="00C61F9D" w:rsidRDefault="002D2FD4" w:rsidP="002D2FD4">
            <w:pPr>
              <w:pStyle w:val="TAC"/>
              <w:rPr>
                <w:rFonts w:cs="Arial"/>
                <w:sz w:val="16"/>
                <w:szCs w:val="16"/>
              </w:rPr>
            </w:pPr>
            <w:r w:rsidRPr="00417A11">
              <w:rPr>
                <w:rFonts w:cs="Arial"/>
                <w:sz w:val="16"/>
                <w:szCs w:val="16"/>
              </w:rPr>
              <w:t>CP-253145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019E45" w14:textId="049ABAF3" w:rsidR="002D2FD4" w:rsidRDefault="002D2FD4" w:rsidP="002D2FD4">
            <w:pPr>
              <w:pStyle w:val="TAC"/>
              <w:rPr>
                <w:rFonts w:cs="Arial"/>
                <w:sz w:val="16"/>
                <w:szCs w:val="16"/>
              </w:rPr>
            </w:pPr>
            <w:r>
              <w:rPr>
                <w:rFonts w:cs="Arial"/>
                <w:sz w:val="16"/>
                <w:szCs w:val="16"/>
              </w:rPr>
              <w:t>0896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21C570" w14:textId="3F029D8C" w:rsidR="002D2FD4" w:rsidRDefault="002D2FD4" w:rsidP="002D2F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A023A4" w14:textId="6262D036"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842F22" w14:textId="08FB90E2" w:rsidR="002D2FD4" w:rsidRDefault="002D2FD4" w:rsidP="002D2FD4">
            <w:pPr>
              <w:pStyle w:val="TAL"/>
              <w:rPr>
                <w:rFonts w:cs="Arial"/>
                <w:sz w:val="16"/>
                <w:szCs w:val="16"/>
              </w:rPr>
            </w:pPr>
            <w:r>
              <w:rPr>
                <w:rFonts w:cs="Arial"/>
                <w:sz w:val="16"/>
                <w:szCs w:val="16"/>
              </w:rPr>
              <w:t>Align the wording with stage-2 term</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10FC0D" w14:textId="77777777" w:rsidR="002D2FD4" w:rsidRDefault="002D2FD4" w:rsidP="002D2FD4">
            <w:pPr>
              <w:pStyle w:val="TAC"/>
              <w:rPr>
                <w:rFonts w:cs="Arial"/>
                <w:sz w:val="16"/>
                <w:szCs w:val="16"/>
              </w:rPr>
            </w:pPr>
            <w:r>
              <w:rPr>
                <w:rFonts w:cs="Arial"/>
                <w:sz w:val="16"/>
                <w:szCs w:val="16"/>
              </w:rPr>
              <w:t>19.5.0</w:t>
            </w:r>
          </w:p>
        </w:tc>
      </w:tr>
      <w:tr w:rsidR="002D2FD4" w:rsidRPr="00E76C93" w14:paraId="030CFA31"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4947B344"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B50481"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17AA9AB" w14:textId="384BF36F" w:rsidR="002D2FD4" w:rsidRPr="00C61F9D" w:rsidRDefault="002D2FD4" w:rsidP="002D2FD4">
            <w:pPr>
              <w:pStyle w:val="TAC"/>
              <w:rPr>
                <w:rFonts w:cs="Arial"/>
                <w:sz w:val="16"/>
                <w:szCs w:val="16"/>
              </w:rPr>
            </w:pPr>
            <w:r w:rsidRPr="00417A11">
              <w:rPr>
                <w:rFonts w:cs="Arial"/>
                <w:sz w:val="16"/>
                <w:szCs w:val="16"/>
              </w:rPr>
              <w:t>CP-253152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CBF909" w14:textId="03DA84FB" w:rsidR="002D2FD4" w:rsidRDefault="002D2FD4" w:rsidP="002D2FD4">
            <w:pPr>
              <w:pStyle w:val="TAC"/>
              <w:rPr>
                <w:rFonts w:cs="Arial"/>
                <w:sz w:val="16"/>
                <w:szCs w:val="16"/>
              </w:rPr>
            </w:pPr>
            <w:r>
              <w:rPr>
                <w:rFonts w:cs="Arial"/>
                <w:sz w:val="16"/>
                <w:szCs w:val="16"/>
              </w:rPr>
              <w:t>0897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1DA808" w14:textId="712C5118"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C42BF9" w14:textId="4C300399"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D7CCF9" w14:textId="35F1F37C" w:rsidR="002D2FD4" w:rsidRDefault="002D2FD4" w:rsidP="002D2FD4">
            <w:pPr>
              <w:pStyle w:val="TAL"/>
              <w:rPr>
                <w:rFonts w:cs="Arial"/>
                <w:sz w:val="16"/>
                <w:szCs w:val="16"/>
              </w:rPr>
            </w:pPr>
            <w:r>
              <w:rPr>
                <w:rFonts w:cs="Arial"/>
                <w:sz w:val="16"/>
                <w:szCs w:val="16"/>
              </w:rPr>
              <w:t>Corrections in data type descriptions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DF13F2" w14:textId="77777777" w:rsidR="002D2FD4" w:rsidRDefault="002D2FD4" w:rsidP="002D2FD4">
            <w:pPr>
              <w:pStyle w:val="TAC"/>
              <w:rPr>
                <w:rFonts w:cs="Arial"/>
                <w:sz w:val="16"/>
                <w:szCs w:val="16"/>
              </w:rPr>
            </w:pPr>
            <w:r>
              <w:rPr>
                <w:rFonts w:cs="Arial"/>
                <w:sz w:val="16"/>
                <w:szCs w:val="16"/>
              </w:rPr>
              <w:t>19.5.0</w:t>
            </w:r>
          </w:p>
        </w:tc>
      </w:tr>
      <w:tr w:rsidR="002D2FD4" w:rsidRPr="00E76C93" w14:paraId="536615FD"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34DE10A1"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30D079"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9BA7F95" w14:textId="644BE131" w:rsidR="002D2FD4" w:rsidRPr="00C61F9D" w:rsidRDefault="002D2FD4" w:rsidP="002D2FD4">
            <w:pPr>
              <w:pStyle w:val="TAC"/>
              <w:rPr>
                <w:rFonts w:cs="Arial"/>
                <w:sz w:val="16"/>
                <w:szCs w:val="16"/>
              </w:rPr>
            </w:pPr>
            <w:r w:rsidRPr="00417A11">
              <w:rPr>
                <w:rFonts w:cs="Arial"/>
                <w:sz w:val="16"/>
                <w:szCs w:val="16"/>
              </w:rPr>
              <w:t>CP-253152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BD57DC" w14:textId="6906E46A" w:rsidR="002D2FD4" w:rsidRDefault="002D2FD4" w:rsidP="002D2FD4">
            <w:pPr>
              <w:pStyle w:val="TAC"/>
              <w:rPr>
                <w:rFonts w:cs="Arial"/>
                <w:sz w:val="16"/>
                <w:szCs w:val="16"/>
              </w:rPr>
            </w:pPr>
            <w:r>
              <w:rPr>
                <w:rFonts w:cs="Arial"/>
                <w:sz w:val="16"/>
                <w:szCs w:val="16"/>
              </w:rPr>
              <w:t>0898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E07FDF" w14:textId="48759C8F"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96458A" w14:textId="630402EC"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6F66319" w14:textId="1E16BD88" w:rsidR="002D2FD4" w:rsidRDefault="002D2FD4" w:rsidP="002D2FD4">
            <w:pPr>
              <w:pStyle w:val="TAL"/>
              <w:rPr>
                <w:rFonts w:cs="Arial"/>
                <w:sz w:val="16"/>
                <w:szCs w:val="16"/>
              </w:rPr>
            </w:pPr>
            <w:r>
              <w:rPr>
                <w:rFonts w:cs="Arial"/>
                <w:sz w:val="16"/>
                <w:szCs w:val="16"/>
              </w:rPr>
              <w:t>Correction of table note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44971E" w14:textId="77777777" w:rsidR="002D2FD4" w:rsidRDefault="002D2FD4" w:rsidP="002D2FD4">
            <w:pPr>
              <w:pStyle w:val="TAC"/>
              <w:rPr>
                <w:rFonts w:cs="Arial"/>
                <w:sz w:val="16"/>
                <w:szCs w:val="16"/>
              </w:rPr>
            </w:pPr>
            <w:r>
              <w:rPr>
                <w:rFonts w:cs="Arial"/>
                <w:sz w:val="16"/>
                <w:szCs w:val="16"/>
              </w:rPr>
              <w:t>19.5.0</w:t>
            </w:r>
          </w:p>
        </w:tc>
      </w:tr>
      <w:tr w:rsidR="002D2FD4" w:rsidRPr="00E76C93" w14:paraId="2CD66115"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0F074783"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4F25D6"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86B53E3" w14:textId="17D03474" w:rsidR="002D2FD4" w:rsidRPr="00C61F9D" w:rsidRDefault="002D2FD4" w:rsidP="002D2FD4">
            <w:pPr>
              <w:pStyle w:val="TAC"/>
              <w:rPr>
                <w:rFonts w:cs="Arial"/>
                <w:sz w:val="16"/>
                <w:szCs w:val="16"/>
              </w:rPr>
            </w:pPr>
            <w:r w:rsidRPr="00417A11">
              <w:rPr>
                <w:rFonts w:cs="Arial"/>
                <w:sz w:val="16"/>
                <w:szCs w:val="16"/>
              </w:rPr>
              <w:t>CP-253152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7E20CD" w14:textId="2BF103EF" w:rsidR="002D2FD4" w:rsidRDefault="002D2FD4" w:rsidP="002D2FD4">
            <w:pPr>
              <w:pStyle w:val="TAC"/>
              <w:rPr>
                <w:rFonts w:cs="Arial"/>
                <w:sz w:val="16"/>
                <w:szCs w:val="16"/>
              </w:rPr>
            </w:pPr>
            <w:r>
              <w:rPr>
                <w:rFonts w:cs="Arial"/>
                <w:sz w:val="16"/>
                <w:szCs w:val="16"/>
              </w:rPr>
              <w:t>0903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BD438C" w14:textId="5830A663"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D51B11" w14:textId="5D6C1781"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67C2068" w14:textId="6971C9F1" w:rsidR="002D2FD4" w:rsidRDefault="002D2FD4" w:rsidP="002D2FD4">
            <w:pPr>
              <w:pStyle w:val="TAL"/>
              <w:rPr>
                <w:rFonts w:cs="Arial"/>
                <w:sz w:val="16"/>
                <w:szCs w:val="16"/>
              </w:rPr>
            </w:pPr>
            <w:r>
              <w:rPr>
                <w:rFonts w:cs="Arial"/>
                <w:sz w:val="16"/>
                <w:szCs w:val="16"/>
              </w:rPr>
              <w:t>Synchronizing status of QoS Flow(s) between anchor SMF and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F42FB1" w14:textId="77777777" w:rsidR="002D2FD4" w:rsidRDefault="002D2FD4" w:rsidP="002D2FD4">
            <w:pPr>
              <w:pStyle w:val="TAC"/>
              <w:rPr>
                <w:rFonts w:cs="Arial"/>
                <w:sz w:val="16"/>
                <w:szCs w:val="16"/>
              </w:rPr>
            </w:pPr>
            <w:r>
              <w:rPr>
                <w:rFonts w:cs="Arial"/>
                <w:sz w:val="16"/>
                <w:szCs w:val="16"/>
              </w:rPr>
              <w:t>19.5.0</w:t>
            </w:r>
          </w:p>
        </w:tc>
      </w:tr>
      <w:tr w:rsidR="002D2FD4" w:rsidRPr="00E76C93" w14:paraId="70862928"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28A81797"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9DD1A6"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880A651" w14:textId="256E01A3" w:rsidR="002D2FD4" w:rsidRPr="00C61F9D" w:rsidRDefault="002D2FD4" w:rsidP="002D2FD4">
            <w:pPr>
              <w:pStyle w:val="TAC"/>
              <w:rPr>
                <w:rFonts w:cs="Arial"/>
                <w:sz w:val="16"/>
                <w:szCs w:val="16"/>
              </w:rPr>
            </w:pPr>
            <w:r w:rsidRPr="00417A11">
              <w:rPr>
                <w:rFonts w:cs="Arial"/>
                <w:sz w:val="16"/>
                <w:szCs w:val="16"/>
              </w:rPr>
              <w:t>CP-253156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79698A" w14:textId="16CE8D27" w:rsidR="002D2FD4" w:rsidRDefault="002D2FD4" w:rsidP="002D2FD4">
            <w:pPr>
              <w:pStyle w:val="TAC"/>
              <w:rPr>
                <w:rFonts w:cs="Arial"/>
                <w:sz w:val="16"/>
                <w:szCs w:val="16"/>
              </w:rPr>
            </w:pPr>
            <w:r>
              <w:rPr>
                <w:rFonts w:cs="Arial"/>
                <w:sz w:val="16"/>
                <w:szCs w:val="16"/>
              </w:rPr>
              <w:t>0904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D28D21" w14:textId="0D09CA1E" w:rsidR="002D2FD4" w:rsidRDefault="002D2FD4" w:rsidP="002D2F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7CF518" w14:textId="4B9B962C"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AD365D8" w14:textId="4D5D23F4" w:rsidR="002D2FD4" w:rsidRDefault="002D2FD4" w:rsidP="002D2FD4">
            <w:pPr>
              <w:pStyle w:val="TAL"/>
              <w:rPr>
                <w:rFonts w:cs="Arial"/>
                <w:sz w:val="16"/>
                <w:szCs w:val="16"/>
              </w:rPr>
            </w:pPr>
            <w:r>
              <w:rPr>
                <w:rFonts w:cs="Arial"/>
                <w:sz w:val="16"/>
                <w:szCs w:val="16"/>
              </w:rPr>
              <w:t>QoS Notification Control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F6FE49" w14:textId="77777777" w:rsidR="002D2FD4" w:rsidRDefault="002D2FD4" w:rsidP="002D2FD4">
            <w:pPr>
              <w:pStyle w:val="TAC"/>
              <w:rPr>
                <w:rFonts w:cs="Arial"/>
                <w:sz w:val="16"/>
                <w:szCs w:val="16"/>
              </w:rPr>
            </w:pPr>
            <w:r>
              <w:rPr>
                <w:rFonts w:cs="Arial"/>
                <w:sz w:val="16"/>
                <w:szCs w:val="16"/>
              </w:rPr>
              <w:t>19.5.0</w:t>
            </w:r>
          </w:p>
        </w:tc>
      </w:tr>
      <w:tr w:rsidR="002D2FD4" w:rsidRPr="00E76C93" w14:paraId="4ABA0CA2"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450C71D6"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78082C"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DE22E6" w14:textId="5409BAC4" w:rsidR="002D2FD4" w:rsidRPr="00C61F9D" w:rsidRDefault="002D2FD4" w:rsidP="002D2FD4">
            <w:pPr>
              <w:pStyle w:val="TAC"/>
              <w:rPr>
                <w:rFonts w:cs="Arial"/>
                <w:sz w:val="16"/>
                <w:szCs w:val="16"/>
              </w:rPr>
            </w:pPr>
            <w:r w:rsidRPr="00417A11">
              <w:rPr>
                <w:rFonts w:cs="Arial"/>
                <w:sz w:val="16"/>
                <w:szCs w:val="16"/>
              </w:rPr>
              <w:t>CP-253145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EDC41F" w14:textId="2ADCF572" w:rsidR="002D2FD4" w:rsidRDefault="002D2FD4" w:rsidP="002D2FD4">
            <w:pPr>
              <w:pStyle w:val="TAC"/>
              <w:rPr>
                <w:rFonts w:cs="Arial"/>
                <w:sz w:val="16"/>
                <w:szCs w:val="16"/>
              </w:rPr>
            </w:pPr>
            <w:r>
              <w:rPr>
                <w:rFonts w:cs="Arial"/>
                <w:sz w:val="16"/>
                <w:szCs w:val="16"/>
              </w:rPr>
              <w:t>0905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89A8AF" w14:textId="79C0D99F"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193018" w14:textId="7669A657"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956DF7C" w14:textId="093915B8" w:rsidR="002D2FD4" w:rsidRDefault="002D2FD4" w:rsidP="002D2FD4">
            <w:pPr>
              <w:pStyle w:val="TAL"/>
              <w:rPr>
                <w:rFonts w:cs="Arial"/>
                <w:sz w:val="16"/>
                <w:szCs w:val="16"/>
              </w:rPr>
            </w:pPr>
            <w:r>
              <w:rPr>
                <w:rFonts w:cs="Arial"/>
                <w:sz w:val="16"/>
                <w:szCs w:val="16"/>
              </w:rPr>
              <w:t>Offload Identifiers for I-SMF based Local Offloading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C87EEC" w14:textId="77777777" w:rsidR="002D2FD4" w:rsidRDefault="002D2FD4" w:rsidP="002D2FD4">
            <w:pPr>
              <w:pStyle w:val="TAC"/>
              <w:rPr>
                <w:rFonts w:cs="Arial"/>
                <w:sz w:val="16"/>
                <w:szCs w:val="16"/>
              </w:rPr>
            </w:pPr>
            <w:r>
              <w:rPr>
                <w:rFonts w:cs="Arial"/>
                <w:sz w:val="16"/>
                <w:szCs w:val="16"/>
              </w:rPr>
              <w:t>19.5.0</w:t>
            </w:r>
          </w:p>
        </w:tc>
      </w:tr>
      <w:tr w:rsidR="002D2FD4" w:rsidRPr="00E76C93" w14:paraId="70C2E750"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7AFA9F31"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BA0DBD"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BADFE14" w14:textId="2CD901CB" w:rsidR="002D2FD4" w:rsidRPr="00C61F9D" w:rsidRDefault="002D2FD4" w:rsidP="002D2FD4">
            <w:pPr>
              <w:pStyle w:val="TAC"/>
              <w:rPr>
                <w:rFonts w:cs="Arial"/>
                <w:sz w:val="16"/>
                <w:szCs w:val="16"/>
              </w:rPr>
            </w:pPr>
            <w:r w:rsidRPr="00417A11">
              <w:rPr>
                <w:rFonts w:cs="Arial"/>
                <w:sz w:val="16"/>
                <w:szCs w:val="16"/>
              </w:rPr>
              <w:t>CP-253146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F906D4" w14:textId="4E1F41EE" w:rsidR="002D2FD4" w:rsidRDefault="002D2FD4" w:rsidP="002D2FD4">
            <w:pPr>
              <w:pStyle w:val="TAC"/>
              <w:rPr>
                <w:rFonts w:cs="Arial"/>
                <w:sz w:val="16"/>
                <w:szCs w:val="16"/>
              </w:rPr>
            </w:pPr>
            <w:r>
              <w:rPr>
                <w:rFonts w:cs="Arial"/>
                <w:sz w:val="16"/>
                <w:szCs w:val="16"/>
              </w:rPr>
              <w:t>0906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87CA63" w14:textId="203117B6" w:rsidR="002D2FD4" w:rsidRDefault="002D2FD4" w:rsidP="002D2F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6BE37F" w14:textId="16676933"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036D6F" w14:textId="6E02F1A8" w:rsidR="002D2FD4" w:rsidRDefault="002D2FD4" w:rsidP="002D2FD4">
            <w:pPr>
              <w:pStyle w:val="TAL"/>
              <w:rPr>
                <w:rFonts w:cs="Arial"/>
                <w:sz w:val="16"/>
                <w:szCs w:val="16"/>
              </w:rPr>
            </w:pPr>
            <w:r>
              <w:rPr>
                <w:rFonts w:cs="Arial"/>
                <w:sz w:val="16"/>
                <w:szCs w:val="16"/>
              </w:rPr>
              <w:t>Correction of the reference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89FD30" w14:textId="77777777" w:rsidR="002D2FD4" w:rsidRDefault="002D2FD4" w:rsidP="002D2FD4">
            <w:pPr>
              <w:pStyle w:val="TAC"/>
              <w:rPr>
                <w:rFonts w:cs="Arial"/>
                <w:sz w:val="16"/>
                <w:szCs w:val="16"/>
              </w:rPr>
            </w:pPr>
            <w:r>
              <w:rPr>
                <w:rFonts w:cs="Arial"/>
                <w:sz w:val="16"/>
                <w:szCs w:val="16"/>
              </w:rPr>
              <w:t>19.5.0</w:t>
            </w:r>
          </w:p>
        </w:tc>
      </w:tr>
      <w:tr w:rsidR="002D2FD4" w:rsidRPr="00E76C93" w14:paraId="11EB5F85"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530C5C42"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3C22ED"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14947F" w14:textId="0CC5D961" w:rsidR="002D2FD4" w:rsidRPr="00C61F9D" w:rsidRDefault="002D2FD4" w:rsidP="002D2FD4">
            <w:pPr>
              <w:pStyle w:val="TAC"/>
              <w:rPr>
                <w:rFonts w:cs="Arial"/>
                <w:sz w:val="16"/>
                <w:szCs w:val="16"/>
              </w:rPr>
            </w:pPr>
            <w:r w:rsidRPr="00417A11">
              <w:rPr>
                <w:rFonts w:cs="Arial"/>
                <w:sz w:val="16"/>
                <w:szCs w:val="16"/>
              </w:rPr>
              <w:t>CP-253157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91A109" w14:textId="183B9954" w:rsidR="002D2FD4" w:rsidRDefault="002D2FD4" w:rsidP="002D2FD4">
            <w:pPr>
              <w:pStyle w:val="TAC"/>
              <w:rPr>
                <w:rFonts w:cs="Arial"/>
                <w:sz w:val="16"/>
                <w:szCs w:val="16"/>
              </w:rPr>
            </w:pPr>
            <w:r>
              <w:rPr>
                <w:rFonts w:cs="Arial"/>
                <w:sz w:val="16"/>
                <w:szCs w:val="16"/>
              </w:rPr>
              <w:t>0907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DB8206" w14:textId="4175F026" w:rsidR="002D2FD4" w:rsidRDefault="002D2FD4" w:rsidP="002D2F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182361" w14:textId="648ACA54"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121C2D" w14:textId="01FDB49E" w:rsidR="002D2FD4" w:rsidRDefault="002D2FD4" w:rsidP="002D2FD4">
            <w:pPr>
              <w:pStyle w:val="TAL"/>
              <w:rPr>
                <w:rFonts w:cs="Arial"/>
                <w:sz w:val="16"/>
                <w:szCs w:val="16"/>
              </w:rPr>
            </w:pPr>
            <w:r>
              <w:rPr>
                <w:rFonts w:cs="Arial"/>
                <w:sz w:val="16"/>
                <w:szCs w:val="16"/>
              </w:rPr>
              <w:t>Clarification of ULI change reporting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CFBF51" w14:textId="77777777" w:rsidR="002D2FD4" w:rsidRDefault="002D2FD4" w:rsidP="002D2FD4">
            <w:pPr>
              <w:pStyle w:val="TAC"/>
              <w:rPr>
                <w:rFonts w:cs="Arial"/>
                <w:sz w:val="16"/>
                <w:szCs w:val="16"/>
              </w:rPr>
            </w:pPr>
            <w:r>
              <w:rPr>
                <w:rFonts w:cs="Arial"/>
                <w:sz w:val="16"/>
                <w:szCs w:val="16"/>
              </w:rPr>
              <w:t>19.5.0</w:t>
            </w:r>
          </w:p>
        </w:tc>
      </w:tr>
      <w:tr w:rsidR="002D2FD4" w:rsidRPr="00E76C93" w14:paraId="5FCBFF7C"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7DFE30D6"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A47728"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F7C0549" w14:textId="0189883D" w:rsidR="002D2FD4" w:rsidRPr="00C61F9D" w:rsidRDefault="002D2FD4" w:rsidP="002D2FD4">
            <w:pPr>
              <w:pStyle w:val="TAC"/>
              <w:rPr>
                <w:rFonts w:cs="Arial"/>
                <w:sz w:val="16"/>
                <w:szCs w:val="16"/>
              </w:rPr>
            </w:pPr>
            <w:r w:rsidRPr="00417A11">
              <w:rPr>
                <w:rFonts w:cs="Arial"/>
                <w:sz w:val="16"/>
                <w:szCs w:val="16"/>
              </w:rPr>
              <w:t>CP-253135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E38D80" w14:textId="3B80E144" w:rsidR="002D2FD4" w:rsidRDefault="002D2FD4" w:rsidP="002D2FD4">
            <w:pPr>
              <w:pStyle w:val="TAC"/>
              <w:rPr>
                <w:rFonts w:cs="Arial"/>
                <w:sz w:val="16"/>
                <w:szCs w:val="16"/>
              </w:rPr>
            </w:pPr>
            <w:r>
              <w:rPr>
                <w:rFonts w:cs="Arial"/>
                <w:sz w:val="16"/>
                <w:szCs w:val="16"/>
              </w:rPr>
              <w:t>0910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B82204" w14:textId="0AA75610" w:rsidR="002D2FD4" w:rsidRDefault="002D2FD4" w:rsidP="002D2FD4">
            <w:pPr>
              <w:pStyle w:val="TAC"/>
              <w:rPr>
                <w:rFonts w:cs="Arial"/>
                <w:sz w:val="16"/>
                <w:szCs w:val="16"/>
              </w:rPr>
            </w:pPr>
            <w:r>
              <w:rPr>
                <w:rFonts w:cs="Arial"/>
                <w:sz w:val="16"/>
                <w:szCs w:val="16"/>
              </w:rPr>
              <w:t>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FDEE57" w14:textId="1AE83591"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5AD2EE2" w14:textId="7D06CB2A" w:rsidR="002D2FD4" w:rsidRDefault="002D2FD4" w:rsidP="002D2FD4">
            <w:pPr>
              <w:pStyle w:val="TAL"/>
              <w:rPr>
                <w:rFonts w:cs="Arial"/>
                <w:sz w:val="16"/>
                <w:szCs w:val="16"/>
              </w:rPr>
            </w:pPr>
            <w:r>
              <w:rPr>
                <w:rFonts w:cs="Arial"/>
                <w:sz w:val="16"/>
                <w:szCs w:val="16"/>
              </w:rPr>
              <w:t>Correction on epsInterworkingIndication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EC858A" w14:textId="77777777" w:rsidR="002D2FD4" w:rsidRDefault="002D2FD4" w:rsidP="002D2FD4">
            <w:pPr>
              <w:pStyle w:val="TAC"/>
              <w:rPr>
                <w:rFonts w:cs="Arial"/>
                <w:sz w:val="16"/>
                <w:szCs w:val="16"/>
              </w:rPr>
            </w:pPr>
            <w:r>
              <w:rPr>
                <w:rFonts w:cs="Arial"/>
                <w:sz w:val="16"/>
                <w:szCs w:val="16"/>
              </w:rPr>
              <w:t>19.5.0</w:t>
            </w:r>
          </w:p>
        </w:tc>
      </w:tr>
      <w:tr w:rsidR="002D2FD4" w:rsidRPr="00E76C93" w14:paraId="74BA5228"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5573328B" w14:textId="3A71401D"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66E54C" w14:textId="22CB9515"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977768A" w14:textId="664B22EC" w:rsidR="002D2FD4" w:rsidRPr="00C61F9D" w:rsidRDefault="002D2FD4" w:rsidP="002D2FD4">
            <w:pPr>
              <w:pStyle w:val="TAC"/>
              <w:rPr>
                <w:rFonts w:cs="Arial"/>
                <w:sz w:val="16"/>
                <w:szCs w:val="16"/>
              </w:rPr>
            </w:pPr>
            <w:r w:rsidRPr="00417A11">
              <w:rPr>
                <w:rFonts w:cs="Arial"/>
                <w:sz w:val="16"/>
                <w:szCs w:val="16"/>
              </w:rPr>
              <w:t>CP-253143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0B757C" w14:textId="595BC7BA" w:rsidR="002D2FD4" w:rsidRDefault="002D2FD4" w:rsidP="002D2FD4">
            <w:pPr>
              <w:pStyle w:val="TAC"/>
              <w:rPr>
                <w:rFonts w:cs="Arial"/>
                <w:sz w:val="16"/>
                <w:szCs w:val="16"/>
              </w:rPr>
            </w:pPr>
            <w:r>
              <w:rPr>
                <w:rFonts w:cs="Arial"/>
                <w:sz w:val="16"/>
                <w:szCs w:val="16"/>
              </w:rPr>
              <w:t>0911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A6D85B" w14:textId="310A126C" w:rsidR="002D2FD4" w:rsidRDefault="002D2FD4" w:rsidP="002D2FD4">
            <w:pPr>
              <w:pStyle w:val="TAC"/>
              <w:rPr>
                <w:rFonts w:cs="Arial"/>
                <w:sz w:val="16"/>
                <w:szCs w:val="16"/>
              </w:rPr>
            </w:pPr>
            <w:r>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C711C0" w14:textId="6A7189A1"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4009B6F" w14:textId="08AD0C31" w:rsidR="002D2FD4" w:rsidRDefault="002D2FD4" w:rsidP="002D2FD4">
            <w:pPr>
              <w:pStyle w:val="TAL"/>
              <w:rPr>
                <w:rFonts w:cs="Arial"/>
                <w:sz w:val="16"/>
                <w:szCs w:val="16"/>
              </w:rPr>
            </w:pPr>
            <w:r>
              <w:rPr>
                <w:rFonts w:cs="Arial"/>
                <w:sz w:val="16"/>
                <w:szCs w:val="16"/>
              </w:rPr>
              <w:t>Essential Clarification on AF Coordination Information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57E35E" w14:textId="194E1105" w:rsidR="002D2FD4" w:rsidRDefault="002D2FD4" w:rsidP="002D2FD4">
            <w:pPr>
              <w:pStyle w:val="TAC"/>
              <w:rPr>
                <w:rFonts w:cs="Arial"/>
                <w:sz w:val="16"/>
                <w:szCs w:val="16"/>
              </w:rPr>
            </w:pPr>
            <w:r>
              <w:rPr>
                <w:rFonts w:cs="Arial"/>
                <w:sz w:val="16"/>
                <w:szCs w:val="16"/>
              </w:rPr>
              <w:t>19.5.0</w:t>
            </w:r>
          </w:p>
        </w:tc>
      </w:tr>
      <w:tr w:rsidR="002D2FD4" w:rsidRPr="00E76C93" w14:paraId="209071AC"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3C2A8512" w14:textId="077F461B"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3FD92F" w14:textId="38B12258"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7BAB28" w14:textId="4BC18C59" w:rsidR="002D2FD4" w:rsidRPr="00C61F9D" w:rsidRDefault="002D2FD4" w:rsidP="002D2FD4">
            <w:pPr>
              <w:pStyle w:val="TAC"/>
              <w:rPr>
                <w:rFonts w:cs="Arial"/>
                <w:sz w:val="16"/>
                <w:szCs w:val="16"/>
              </w:rPr>
            </w:pPr>
            <w:r w:rsidRPr="00417A11">
              <w:rPr>
                <w:rFonts w:cs="Arial"/>
                <w:sz w:val="16"/>
                <w:szCs w:val="16"/>
              </w:rPr>
              <w:t>CP-253137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61D129" w14:textId="20B9E1DF" w:rsidR="002D2FD4" w:rsidRDefault="002D2FD4" w:rsidP="002D2FD4">
            <w:pPr>
              <w:pStyle w:val="TAC"/>
              <w:rPr>
                <w:rFonts w:cs="Arial"/>
                <w:sz w:val="16"/>
                <w:szCs w:val="16"/>
              </w:rPr>
            </w:pPr>
            <w:r>
              <w:rPr>
                <w:rFonts w:cs="Arial"/>
                <w:sz w:val="16"/>
                <w:szCs w:val="16"/>
              </w:rPr>
              <w:t>0913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A1CB23" w14:textId="161AEF92"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FAF53A" w14:textId="2265796D" w:rsidR="002D2FD4" w:rsidRDefault="002D2FD4" w:rsidP="002D2FD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9E810C" w14:textId="71B956A4" w:rsidR="002D2FD4" w:rsidRDefault="002D2FD4" w:rsidP="002D2FD4">
            <w:pPr>
              <w:pStyle w:val="TAL"/>
              <w:rPr>
                <w:rFonts w:cs="Arial"/>
                <w:sz w:val="16"/>
                <w:szCs w:val="16"/>
              </w:rPr>
            </w:pPr>
            <w:r>
              <w:rPr>
                <w:rFonts w:cs="Arial"/>
                <w:sz w:val="16"/>
                <w:szCs w:val="16"/>
              </w:rPr>
              <w:t>QoS Monitoring Info for inter-I/V-SMF mobility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C96E11" w14:textId="673A7A06" w:rsidR="002D2FD4" w:rsidRDefault="002D2FD4" w:rsidP="002D2FD4">
            <w:pPr>
              <w:pStyle w:val="TAC"/>
              <w:rPr>
                <w:rFonts w:cs="Arial"/>
                <w:sz w:val="16"/>
                <w:szCs w:val="16"/>
              </w:rPr>
            </w:pPr>
            <w:r>
              <w:rPr>
                <w:rFonts w:cs="Arial"/>
                <w:sz w:val="16"/>
                <w:szCs w:val="16"/>
              </w:rPr>
              <w:t>19.5.0</w:t>
            </w:r>
          </w:p>
        </w:tc>
      </w:tr>
      <w:tr w:rsidR="002D2FD4" w:rsidRPr="00E76C93" w14:paraId="365B635E"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14C3CC69" w14:textId="7E7F6E12"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859E81" w14:textId="79AE9C26"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1E83D8" w14:textId="29DBC7BA" w:rsidR="002D2FD4" w:rsidRPr="00C61F9D" w:rsidRDefault="002D2FD4" w:rsidP="002D2FD4">
            <w:pPr>
              <w:pStyle w:val="TAC"/>
              <w:rPr>
                <w:rFonts w:cs="Arial"/>
                <w:sz w:val="16"/>
                <w:szCs w:val="16"/>
              </w:rPr>
            </w:pPr>
            <w:r w:rsidRPr="00417A11">
              <w:rPr>
                <w:rFonts w:cs="Arial"/>
                <w:sz w:val="16"/>
                <w:szCs w:val="16"/>
              </w:rPr>
              <w:t>CP-253139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B4CC2A" w14:textId="29F005B8" w:rsidR="002D2FD4" w:rsidRDefault="002D2FD4" w:rsidP="002D2FD4">
            <w:pPr>
              <w:pStyle w:val="TAC"/>
              <w:rPr>
                <w:rFonts w:cs="Arial"/>
                <w:sz w:val="16"/>
                <w:szCs w:val="16"/>
              </w:rPr>
            </w:pPr>
            <w:r>
              <w:rPr>
                <w:rFonts w:cs="Arial"/>
                <w:sz w:val="16"/>
                <w:szCs w:val="16"/>
              </w:rPr>
              <w:t>0916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0920CF" w14:textId="78182361" w:rsidR="002D2FD4" w:rsidRDefault="002D2FD4" w:rsidP="002D2FD4">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3C457F" w14:textId="511241A4" w:rsidR="002D2FD4" w:rsidRDefault="002D2FD4" w:rsidP="002D2FD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342D7A0" w14:textId="6E3DBD2C" w:rsidR="002D2FD4" w:rsidRDefault="002D2FD4" w:rsidP="002D2FD4">
            <w:pPr>
              <w:pStyle w:val="TAL"/>
              <w:rPr>
                <w:rFonts w:cs="Arial"/>
                <w:sz w:val="16"/>
                <w:szCs w:val="16"/>
              </w:rPr>
            </w:pPr>
            <w:r>
              <w:rPr>
                <w:rFonts w:cs="Arial"/>
                <w:sz w:val="16"/>
                <w:szCs w:val="16"/>
              </w:rPr>
              <w:t>Populating Service-level-AA container to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5718B2" w14:textId="496813D1" w:rsidR="002D2FD4" w:rsidRDefault="002D2FD4" w:rsidP="002D2FD4">
            <w:pPr>
              <w:pStyle w:val="TAC"/>
              <w:rPr>
                <w:rFonts w:cs="Arial"/>
                <w:sz w:val="16"/>
                <w:szCs w:val="16"/>
              </w:rPr>
            </w:pPr>
            <w:r>
              <w:rPr>
                <w:rFonts w:cs="Arial"/>
                <w:sz w:val="16"/>
                <w:szCs w:val="16"/>
              </w:rPr>
              <w:t>19.5.0</w:t>
            </w:r>
          </w:p>
        </w:tc>
      </w:tr>
      <w:tr w:rsidR="002D2FD4" w:rsidRPr="00E76C93" w14:paraId="2BA6FB5C"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5D05D0EF" w14:textId="3AA9687F"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2D5304" w14:textId="101AB25F"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CD69366" w14:textId="1B28D538" w:rsidR="002D2FD4" w:rsidRPr="00C61F9D" w:rsidRDefault="002D2FD4" w:rsidP="002D2FD4">
            <w:pPr>
              <w:pStyle w:val="TAC"/>
              <w:rPr>
                <w:rFonts w:cs="Arial"/>
                <w:sz w:val="16"/>
                <w:szCs w:val="16"/>
              </w:rPr>
            </w:pPr>
            <w:r w:rsidRPr="00417A11">
              <w:rPr>
                <w:rFonts w:cs="Arial"/>
                <w:sz w:val="16"/>
                <w:szCs w:val="16"/>
              </w:rPr>
              <w:t>CP-253147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E18CD2" w14:textId="446CFEBA" w:rsidR="002D2FD4" w:rsidRDefault="002D2FD4" w:rsidP="002D2FD4">
            <w:pPr>
              <w:pStyle w:val="TAC"/>
              <w:rPr>
                <w:rFonts w:cs="Arial"/>
                <w:sz w:val="16"/>
                <w:szCs w:val="16"/>
              </w:rPr>
            </w:pPr>
            <w:r>
              <w:rPr>
                <w:rFonts w:cs="Arial"/>
                <w:sz w:val="16"/>
                <w:szCs w:val="16"/>
              </w:rPr>
              <w:t>0917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E402D1" w14:textId="25049893" w:rsidR="002D2FD4" w:rsidRDefault="002D2FD4" w:rsidP="002D2FD4">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4D0469" w14:textId="3A0F32F1"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AF0CFB" w14:textId="518F3AE4" w:rsidR="002D2FD4" w:rsidRDefault="002D2FD4" w:rsidP="002D2FD4">
            <w:pPr>
              <w:pStyle w:val="TAL"/>
              <w:rPr>
                <w:rFonts w:cs="Arial"/>
                <w:sz w:val="16"/>
                <w:szCs w:val="16"/>
              </w:rPr>
            </w:pPr>
            <w:r>
              <w:rPr>
                <w:rFonts w:cs="Arial"/>
                <w:sz w:val="16"/>
                <w:szCs w:val="16"/>
              </w:rPr>
              <w:t>QoS Monitoring per QoS flow interworking with the NG-RAN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91D50C" w14:textId="38CD1863" w:rsidR="002D2FD4" w:rsidRDefault="002D2FD4" w:rsidP="002D2FD4">
            <w:pPr>
              <w:pStyle w:val="TAC"/>
              <w:rPr>
                <w:rFonts w:cs="Arial"/>
                <w:sz w:val="16"/>
                <w:szCs w:val="16"/>
              </w:rPr>
            </w:pPr>
            <w:r>
              <w:rPr>
                <w:rFonts w:cs="Arial"/>
                <w:sz w:val="16"/>
                <w:szCs w:val="16"/>
              </w:rPr>
              <w:t>19.5.0</w:t>
            </w:r>
          </w:p>
        </w:tc>
      </w:tr>
      <w:tr w:rsidR="002D2FD4" w:rsidRPr="00E76C93" w14:paraId="3ECED8B0"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57F9E972" w14:textId="6B399F01"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7D9BF9" w14:textId="1C95E7EB"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D565F7" w14:textId="77255B3C" w:rsidR="002D2FD4" w:rsidRPr="00C61F9D" w:rsidRDefault="002D2FD4" w:rsidP="002D2FD4">
            <w:pPr>
              <w:pStyle w:val="TAC"/>
              <w:rPr>
                <w:rFonts w:cs="Arial"/>
                <w:sz w:val="16"/>
                <w:szCs w:val="16"/>
              </w:rPr>
            </w:pPr>
            <w:r w:rsidRPr="00417A11">
              <w:rPr>
                <w:rFonts w:cs="Arial"/>
                <w:sz w:val="16"/>
                <w:szCs w:val="16"/>
              </w:rPr>
              <w:t>CP-253143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B58BA5" w14:textId="47584C1F" w:rsidR="002D2FD4" w:rsidRDefault="002D2FD4" w:rsidP="002D2FD4">
            <w:pPr>
              <w:pStyle w:val="TAC"/>
              <w:rPr>
                <w:rFonts w:cs="Arial"/>
                <w:sz w:val="16"/>
                <w:szCs w:val="16"/>
              </w:rPr>
            </w:pPr>
            <w:r>
              <w:rPr>
                <w:rFonts w:cs="Arial"/>
                <w:sz w:val="16"/>
                <w:szCs w:val="16"/>
              </w:rPr>
              <w:t>0920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BB2DC1" w14:textId="216D22E5"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D725C5" w14:textId="72E078AA"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D0DC8B" w14:textId="38912D58" w:rsidR="002D2FD4" w:rsidRDefault="002D2FD4" w:rsidP="002D2FD4">
            <w:pPr>
              <w:pStyle w:val="TAL"/>
              <w:rPr>
                <w:rFonts w:cs="Arial"/>
                <w:sz w:val="16"/>
                <w:szCs w:val="16"/>
              </w:rPr>
            </w:pPr>
            <w:r>
              <w:rPr>
                <w:rFonts w:cs="Arial"/>
                <w:sz w:val="16"/>
                <w:szCs w:val="16"/>
              </w:rPr>
              <w:t>Corrections for Conditional IEs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A9A294" w14:textId="2F2D512D" w:rsidR="002D2FD4" w:rsidRDefault="002D2FD4" w:rsidP="002D2FD4">
            <w:pPr>
              <w:pStyle w:val="TAC"/>
              <w:rPr>
                <w:rFonts w:cs="Arial"/>
                <w:sz w:val="16"/>
                <w:szCs w:val="16"/>
              </w:rPr>
            </w:pPr>
            <w:r>
              <w:rPr>
                <w:rFonts w:cs="Arial"/>
                <w:sz w:val="16"/>
                <w:szCs w:val="16"/>
              </w:rPr>
              <w:t>19.5.0</w:t>
            </w:r>
          </w:p>
        </w:tc>
      </w:tr>
      <w:tr w:rsidR="002D2FD4" w:rsidRPr="00E76C93" w14:paraId="01746C8F"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0280F3E0" w14:textId="3DEEF445"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188748" w14:textId="131DC300"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00AA3C2" w14:textId="37D1F252" w:rsidR="002D2FD4" w:rsidRPr="00C61F9D" w:rsidRDefault="002D2FD4" w:rsidP="002D2FD4">
            <w:pPr>
              <w:pStyle w:val="TAC"/>
              <w:rPr>
                <w:rFonts w:cs="Arial"/>
                <w:sz w:val="16"/>
                <w:szCs w:val="16"/>
              </w:rPr>
            </w:pPr>
            <w:r w:rsidRPr="00417A11">
              <w:rPr>
                <w:rFonts w:cs="Arial"/>
                <w:sz w:val="16"/>
                <w:szCs w:val="16"/>
              </w:rPr>
              <w:t>CP-253156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3928B6" w14:textId="28820AEB" w:rsidR="002D2FD4" w:rsidRDefault="002D2FD4" w:rsidP="002D2FD4">
            <w:pPr>
              <w:pStyle w:val="TAC"/>
              <w:rPr>
                <w:rFonts w:cs="Arial"/>
                <w:sz w:val="16"/>
                <w:szCs w:val="16"/>
              </w:rPr>
            </w:pPr>
            <w:r>
              <w:rPr>
                <w:rFonts w:cs="Arial"/>
                <w:sz w:val="16"/>
                <w:szCs w:val="16"/>
              </w:rPr>
              <w:t>0921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DBA2CA" w14:textId="1FE9A846"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00DC9A" w14:textId="61E9432B" w:rsidR="002D2FD4" w:rsidRDefault="002D2FD4" w:rsidP="002D2FD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1BC2C9" w14:textId="348552D9" w:rsidR="002D2FD4" w:rsidRDefault="002D2FD4" w:rsidP="002D2FD4">
            <w:pPr>
              <w:pStyle w:val="TAL"/>
              <w:rPr>
                <w:rFonts w:cs="Arial"/>
                <w:sz w:val="16"/>
                <w:szCs w:val="16"/>
              </w:rPr>
            </w:pPr>
            <w:r>
              <w:rPr>
                <w:rFonts w:cs="Arial"/>
                <w:sz w:val="16"/>
                <w:szCs w:val="16"/>
              </w:rPr>
              <w:t>RAN controlled UL bitrate recommendation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0C6467" w14:textId="78900290" w:rsidR="002D2FD4" w:rsidRDefault="002D2FD4" w:rsidP="002D2FD4">
            <w:pPr>
              <w:pStyle w:val="TAC"/>
              <w:rPr>
                <w:rFonts w:cs="Arial"/>
                <w:sz w:val="16"/>
                <w:szCs w:val="16"/>
              </w:rPr>
            </w:pPr>
            <w:r>
              <w:rPr>
                <w:rFonts w:cs="Arial"/>
                <w:sz w:val="16"/>
                <w:szCs w:val="16"/>
              </w:rPr>
              <w:t>19.5.0</w:t>
            </w:r>
          </w:p>
        </w:tc>
      </w:tr>
      <w:tr w:rsidR="002D2FD4" w:rsidRPr="00E76C93" w14:paraId="5E70EEED"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3264C4A7" w14:textId="77CE98DC"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D919AD" w14:textId="4BCB2329"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9BAF37A" w14:textId="1038E851" w:rsidR="002D2FD4" w:rsidRPr="00C61F9D" w:rsidRDefault="002D2FD4" w:rsidP="002D2FD4">
            <w:pPr>
              <w:pStyle w:val="TAC"/>
              <w:rPr>
                <w:rFonts w:cs="Arial"/>
                <w:sz w:val="16"/>
                <w:szCs w:val="16"/>
              </w:rPr>
            </w:pPr>
            <w:r w:rsidRPr="00417A11">
              <w:rPr>
                <w:rFonts w:cs="Arial"/>
                <w:sz w:val="16"/>
                <w:szCs w:val="16"/>
              </w:rPr>
              <w:t>CP-253153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1B6796" w14:textId="4CC2BC3C" w:rsidR="002D2FD4" w:rsidRDefault="002D2FD4" w:rsidP="002D2FD4">
            <w:pPr>
              <w:pStyle w:val="TAC"/>
              <w:rPr>
                <w:rFonts w:cs="Arial"/>
                <w:sz w:val="16"/>
                <w:szCs w:val="16"/>
              </w:rPr>
            </w:pPr>
            <w:r>
              <w:rPr>
                <w:rFonts w:cs="Arial"/>
                <w:sz w:val="16"/>
                <w:szCs w:val="16"/>
              </w:rPr>
              <w:t>0926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61BE48" w14:textId="65BC2E0D" w:rsidR="002D2FD4" w:rsidRDefault="002D2FD4" w:rsidP="002D2F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CDB35D" w14:textId="7F3F83E8"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66BD25" w14:textId="79C82C6A" w:rsidR="002D2FD4" w:rsidRDefault="002D2FD4" w:rsidP="002D2FD4">
            <w:pPr>
              <w:pStyle w:val="TAL"/>
              <w:rPr>
                <w:rFonts w:cs="Arial"/>
                <w:sz w:val="16"/>
                <w:szCs w:val="16"/>
              </w:rPr>
            </w:pPr>
            <w:r>
              <w:rPr>
                <w:rFonts w:cs="Arial"/>
                <w:sz w:val="16"/>
                <w:szCs w:val="16"/>
              </w:rPr>
              <w:t>Correction of a table note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72FD6C" w14:textId="47BF38A3" w:rsidR="002D2FD4" w:rsidRDefault="002D2FD4" w:rsidP="002D2FD4">
            <w:pPr>
              <w:pStyle w:val="TAC"/>
              <w:rPr>
                <w:rFonts w:cs="Arial"/>
                <w:sz w:val="16"/>
                <w:szCs w:val="16"/>
              </w:rPr>
            </w:pPr>
            <w:r>
              <w:rPr>
                <w:rFonts w:cs="Arial"/>
                <w:sz w:val="16"/>
                <w:szCs w:val="16"/>
              </w:rPr>
              <w:t>19.5.0</w:t>
            </w:r>
          </w:p>
        </w:tc>
      </w:tr>
      <w:tr w:rsidR="002D2FD4" w:rsidRPr="00E76C93" w14:paraId="36D4F3FB"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4ECA0450" w14:textId="4B10C3D2"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1461AE" w14:textId="5D3526A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3F42A47" w14:textId="7E872C34" w:rsidR="002D2FD4" w:rsidRPr="00C61F9D" w:rsidRDefault="002D2FD4" w:rsidP="002D2FD4">
            <w:pPr>
              <w:pStyle w:val="TAC"/>
              <w:rPr>
                <w:rFonts w:cs="Arial"/>
                <w:sz w:val="16"/>
                <w:szCs w:val="16"/>
              </w:rPr>
            </w:pPr>
            <w:r w:rsidRPr="00417A11">
              <w:rPr>
                <w:rFonts w:cs="Arial"/>
                <w:sz w:val="16"/>
                <w:szCs w:val="16"/>
              </w:rPr>
              <w:t>CP-253153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06A601" w14:textId="42B45DA8" w:rsidR="002D2FD4" w:rsidRDefault="002D2FD4" w:rsidP="002D2FD4">
            <w:pPr>
              <w:pStyle w:val="TAC"/>
              <w:rPr>
                <w:rFonts w:cs="Arial"/>
                <w:sz w:val="16"/>
                <w:szCs w:val="16"/>
              </w:rPr>
            </w:pPr>
            <w:r>
              <w:rPr>
                <w:rFonts w:cs="Arial"/>
                <w:sz w:val="16"/>
                <w:szCs w:val="16"/>
              </w:rPr>
              <w:t>0927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1B67C1" w14:textId="1C79D1F9"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682677" w14:textId="0878EC11"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B98646B" w14:textId="0F5CD9B1" w:rsidR="002D2FD4" w:rsidRDefault="002D2FD4" w:rsidP="002D2FD4">
            <w:pPr>
              <w:pStyle w:val="TAL"/>
              <w:rPr>
                <w:rFonts w:cs="Arial"/>
                <w:sz w:val="16"/>
                <w:szCs w:val="16"/>
              </w:rPr>
            </w:pPr>
            <w:r>
              <w:rPr>
                <w:rFonts w:cs="Arial"/>
                <w:sz w:val="16"/>
                <w:szCs w:val="16"/>
              </w:rPr>
              <w:t>QoS Monitoring for packet delay for PDU session without N3 DL F-TEID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5137C3" w14:textId="0DEC9577" w:rsidR="002D2FD4" w:rsidRDefault="002D2FD4" w:rsidP="002D2FD4">
            <w:pPr>
              <w:pStyle w:val="TAC"/>
              <w:rPr>
                <w:rFonts w:cs="Arial"/>
                <w:sz w:val="16"/>
                <w:szCs w:val="16"/>
              </w:rPr>
            </w:pPr>
            <w:r>
              <w:rPr>
                <w:rFonts w:cs="Arial"/>
                <w:sz w:val="16"/>
                <w:szCs w:val="16"/>
              </w:rPr>
              <w:t>19.5.0</w:t>
            </w:r>
          </w:p>
        </w:tc>
      </w:tr>
      <w:tr w:rsidR="002D2FD4" w:rsidRPr="00E76C93" w14:paraId="44EC1064"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6444CFBA" w14:textId="5B18CCED"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E1F434" w14:textId="617A8E64"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D623C5D" w14:textId="7D2A4ECF" w:rsidR="002D2FD4" w:rsidRPr="00C61F9D" w:rsidRDefault="002D2FD4" w:rsidP="002D2FD4">
            <w:pPr>
              <w:pStyle w:val="TAC"/>
              <w:rPr>
                <w:rFonts w:cs="Arial"/>
                <w:sz w:val="16"/>
                <w:szCs w:val="16"/>
              </w:rPr>
            </w:pPr>
            <w:r w:rsidRPr="00417A11">
              <w:rPr>
                <w:rFonts w:cs="Arial"/>
                <w:sz w:val="16"/>
                <w:szCs w:val="16"/>
              </w:rPr>
              <w:t>CP-253167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B2B4F2" w14:textId="2204FAE8" w:rsidR="002D2FD4" w:rsidRDefault="002D2FD4" w:rsidP="002D2FD4">
            <w:pPr>
              <w:pStyle w:val="TAC"/>
              <w:rPr>
                <w:rFonts w:cs="Arial"/>
                <w:sz w:val="16"/>
                <w:szCs w:val="16"/>
              </w:rPr>
            </w:pPr>
            <w:r>
              <w:rPr>
                <w:rFonts w:cs="Arial"/>
                <w:sz w:val="16"/>
                <w:szCs w:val="16"/>
              </w:rPr>
              <w:t>0931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D476D1" w14:textId="341A48A2" w:rsidR="002D2FD4" w:rsidRDefault="002D2FD4" w:rsidP="002D2F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DEEDAB" w14:textId="6F614B16"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508660" w14:textId="78182673" w:rsidR="002D2FD4" w:rsidRDefault="002D2FD4" w:rsidP="002D2FD4">
            <w:pPr>
              <w:pStyle w:val="TAL"/>
              <w:rPr>
                <w:rFonts w:cs="Arial"/>
                <w:sz w:val="16"/>
                <w:szCs w:val="16"/>
              </w:rPr>
            </w:pPr>
            <w:r>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3FCEC4" w14:textId="482EBE50" w:rsidR="002D2FD4" w:rsidRDefault="002D2FD4" w:rsidP="002D2FD4">
            <w:pPr>
              <w:pStyle w:val="TAC"/>
              <w:rPr>
                <w:rFonts w:cs="Arial"/>
                <w:sz w:val="16"/>
                <w:szCs w:val="16"/>
              </w:rPr>
            </w:pPr>
            <w:r>
              <w:rPr>
                <w:rFonts w:cs="Arial"/>
                <w:sz w:val="16"/>
                <w:szCs w:val="16"/>
              </w:rPr>
              <w:t>19.5.0</w:t>
            </w:r>
          </w:p>
        </w:tc>
      </w:tr>
    </w:tbl>
    <w:p w14:paraId="35E4786A" w14:textId="77777777" w:rsidR="00080512" w:rsidRPr="00E76C93" w:rsidRDefault="00080512" w:rsidP="00E76C93">
      <w:pPr>
        <w:pStyle w:val="TAC"/>
        <w:rPr>
          <w:rFonts w:cs="Arial"/>
          <w:sz w:val="16"/>
          <w:szCs w:val="16"/>
        </w:rPr>
      </w:pPr>
    </w:p>
    <w:sectPr w:rsidR="00080512" w:rsidRPr="00E76C93">
      <w:headerReference w:type="default" r:id="rId137"/>
      <w:footerReference w:type="default" r:id="rId1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BE352F3" w14:textId="77777777" w:rsidR="00C63D97" w:rsidRDefault="00C63D97">
      <w:r>
        <w:separator/>
      </w:r>
    </w:p>
  </w:endnote>
  <w:endnote w:type="continuationSeparator" w:id="0">
    <w:p w14:paraId="179232EB" w14:textId="77777777" w:rsidR="00C63D97" w:rsidRDefault="00C63D9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0DC518" w14:textId="77777777" w:rsidR="005A50C3" w:rsidRDefault="005A50C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5205A85" w14:textId="77777777" w:rsidR="00C63D97" w:rsidRDefault="00C63D97">
      <w:r>
        <w:separator/>
      </w:r>
    </w:p>
  </w:footnote>
  <w:footnote w:type="continuationSeparator" w:id="0">
    <w:p w14:paraId="5E56D250" w14:textId="77777777" w:rsidR="00C63D97" w:rsidRDefault="00C63D9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9EE21C" w14:textId="6FBDCAB6" w:rsidR="005A50C3" w:rsidRDefault="005A50C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D7A09">
      <w:rPr>
        <w:rFonts w:ascii="Arial" w:hAnsi="Arial" w:cs="Arial"/>
        <w:b/>
        <w:noProof/>
        <w:sz w:val="18"/>
        <w:szCs w:val="18"/>
      </w:rPr>
      <w:t>3GPP TS 29.502 V19.5.0 (2025-12)</w:t>
    </w:r>
    <w:r>
      <w:rPr>
        <w:rFonts w:ascii="Arial" w:hAnsi="Arial" w:cs="Arial"/>
        <w:b/>
        <w:sz w:val="18"/>
        <w:szCs w:val="18"/>
      </w:rPr>
      <w:fldChar w:fldCharType="end"/>
    </w:r>
  </w:p>
  <w:p w14:paraId="4754FB6A" w14:textId="77777777" w:rsidR="005A50C3" w:rsidRDefault="005A50C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23DEC49" w14:textId="7F5610CC" w:rsidR="005A50C3" w:rsidRDefault="005A50C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D7A09">
      <w:rPr>
        <w:rFonts w:ascii="Arial" w:hAnsi="Arial" w:cs="Arial"/>
        <w:b/>
        <w:noProof/>
        <w:sz w:val="18"/>
        <w:szCs w:val="18"/>
      </w:rPr>
      <w:t>Release 19</w:t>
    </w:r>
    <w:r>
      <w:rPr>
        <w:rFonts w:ascii="Arial" w:hAnsi="Arial" w:cs="Arial"/>
        <w:b/>
        <w:sz w:val="18"/>
        <w:szCs w:val="18"/>
      </w:rPr>
      <w:fldChar w:fldCharType="end"/>
    </w:r>
  </w:p>
  <w:p w14:paraId="3C9E80E4" w14:textId="77777777" w:rsidR="005A50C3" w:rsidRDefault="005A50C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AB804B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4CCED2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6FADDD0"/>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3F86BAE"/>
    <w:multiLevelType w:val="hybridMultilevel"/>
    <w:tmpl w:val="6D3AC954"/>
    <w:lvl w:ilvl="0" w:tplc="9D3446CC">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0D61724E"/>
    <w:multiLevelType w:val="hybridMultilevel"/>
    <w:tmpl w:val="FB6C247C"/>
    <w:lvl w:ilvl="0" w:tplc="5CD833E6">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0FA97886"/>
    <w:multiLevelType w:val="hybridMultilevel"/>
    <w:tmpl w:val="D2523AB0"/>
    <w:lvl w:ilvl="0" w:tplc="B15498A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7165A95"/>
    <w:multiLevelType w:val="hybridMultilevel"/>
    <w:tmpl w:val="7DA80CE6"/>
    <w:lvl w:ilvl="0" w:tplc="A2D8B042">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0" w15:restartNumberingAfterBreak="0">
    <w:nsid w:val="2A2B66F2"/>
    <w:multiLevelType w:val="hybridMultilevel"/>
    <w:tmpl w:val="01B868B8"/>
    <w:lvl w:ilvl="0" w:tplc="0B4E27FA">
      <w:start w:val="5"/>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1" w15:restartNumberingAfterBreak="0">
    <w:nsid w:val="38F00DFB"/>
    <w:multiLevelType w:val="hybridMultilevel"/>
    <w:tmpl w:val="7D048D88"/>
    <w:lvl w:ilvl="0" w:tplc="3A62526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2" w15:restartNumberingAfterBreak="0">
    <w:nsid w:val="41354573"/>
    <w:multiLevelType w:val="hybridMultilevel"/>
    <w:tmpl w:val="C7A8EE10"/>
    <w:lvl w:ilvl="0" w:tplc="6CE27194">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530F254B"/>
    <w:multiLevelType w:val="hybridMultilevel"/>
    <w:tmpl w:val="DF9C01C2"/>
    <w:lvl w:ilvl="0" w:tplc="8A7EA978">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36D4CA5"/>
    <w:multiLevelType w:val="hybridMultilevel"/>
    <w:tmpl w:val="52E23C20"/>
    <w:lvl w:ilvl="0" w:tplc="9EB65370">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57186BDE"/>
    <w:multiLevelType w:val="hybridMultilevel"/>
    <w:tmpl w:val="F7E23C02"/>
    <w:lvl w:ilvl="0" w:tplc="293A16CE">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15:restartNumberingAfterBreak="0">
    <w:nsid w:val="64B119DA"/>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7"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74DC784E"/>
    <w:multiLevelType w:val="hybridMultilevel"/>
    <w:tmpl w:val="914CAFD0"/>
    <w:lvl w:ilvl="0" w:tplc="B9AE0008">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7C7C728F"/>
    <w:multiLevelType w:val="hybridMultilevel"/>
    <w:tmpl w:val="CAB64BD8"/>
    <w:lvl w:ilvl="0" w:tplc="8422775E">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E530F62"/>
    <w:multiLevelType w:val="hybridMultilevel"/>
    <w:tmpl w:val="2AC65F24"/>
    <w:lvl w:ilvl="0" w:tplc="E82EEBE4">
      <w:start w:val="2020"/>
      <w:numFmt w:val="bullet"/>
      <w:lvlText w:val="-"/>
      <w:lvlJc w:val="left"/>
      <w:pPr>
        <w:ind w:left="927" w:hanging="360"/>
      </w:pPr>
      <w:rPr>
        <w:rFonts w:ascii="Times New Roman" w:eastAsiaTheme="minorEastAsia"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num w:numId="1" w16cid:durableId="1972898747">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3305951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17507803">
    <w:abstractNumId w:val="4"/>
  </w:num>
  <w:num w:numId="4" w16cid:durableId="416634306">
    <w:abstractNumId w:val="18"/>
  </w:num>
  <w:num w:numId="5" w16cid:durableId="1067534215">
    <w:abstractNumId w:val="17"/>
  </w:num>
  <w:num w:numId="6" w16cid:durableId="1233154102">
    <w:abstractNumId w:val="9"/>
  </w:num>
  <w:num w:numId="7" w16cid:durableId="2057662521">
    <w:abstractNumId w:val="16"/>
  </w:num>
  <w:num w:numId="8" w16cid:durableId="888613495">
    <w:abstractNumId w:val="8"/>
  </w:num>
  <w:num w:numId="9" w16cid:durableId="733428390">
    <w:abstractNumId w:val="7"/>
  </w:num>
  <w:num w:numId="10" w16cid:durableId="1344286678">
    <w:abstractNumId w:val="21"/>
  </w:num>
  <w:num w:numId="11" w16cid:durableId="681009175">
    <w:abstractNumId w:val="19"/>
  </w:num>
  <w:num w:numId="12" w16cid:durableId="9450865">
    <w:abstractNumId w:val="5"/>
  </w:num>
  <w:num w:numId="13" w16cid:durableId="43070458">
    <w:abstractNumId w:val="14"/>
  </w:num>
  <w:num w:numId="14" w16cid:durableId="934365000">
    <w:abstractNumId w:val="11"/>
  </w:num>
  <w:num w:numId="15" w16cid:durableId="1409766228">
    <w:abstractNumId w:val="10"/>
  </w:num>
  <w:num w:numId="16" w16cid:durableId="235211598">
    <w:abstractNumId w:val="2"/>
  </w:num>
  <w:num w:numId="17" w16cid:durableId="1606304783">
    <w:abstractNumId w:val="1"/>
  </w:num>
  <w:num w:numId="18" w16cid:durableId="1267998741">
    <w:abstractNumId w:val="0"/>
  </w:num>
  <w:num w:numId="19" w16cid:durableId="672145249">
    <w:abstractNumId w:val="15"/>
  </w:num>
  <w:num w:numId="20" w16cid:durableId="91706735">
    <w:abstractNumId w:val="12"/>
  </w:num>
  <w:num w:numId="21" w16cid:durableId="1121994463">
    <w:abstractNumId w:val="12"/>
  </w:num>
  <w:num w:numId="22" w16cid:durableId="1865898600">
    <w:abstractNumId w:val="20"/>
  </w:num>
  <w:num w:numId="23" w16cid:durableId="45299135">
    <w:abstractNumId w:val="6"/>
  </w:num>
  <w:num w:numId="24" w16cid:durableId="1949661106">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95"/>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87"/>
    <w:rsid w:val="00001468"/>
    <w:rsid w:val="000021C4"/>
    <w:rsid w:val="0000519C"/>
    <w:rsid w:val="000052B1"/>
    <w:rsid w:val="000121ED"/>
    <w:rsid w:val="000177AA"/>
    <w:rsid w:val="00017B7F"/>
    <w:rsid w:val="000231B9"/>
    <w:rsid w:val="00024B2B"/>
    <w:rsid w:val="000323EC"/>
    <w:rsid w:val="00033397"/>
    <w:rsid w:val="000340D9"/>
    <w:rsid w:val="0003481B"/>
    <w:rsid w:val="00040095"/>
    <w:rsid w:val="000416B1"/>
    <w:rsid w:val="00042AD5"/>
    <w:rsid w:val="000449C3"/>
    <w:rsid w:val="00044F95"/>
    <w:rsid w:val="00045D4B"/>
    <w:rsid w:val="00046D55"/>
    <w:rsid w:val="000509EC"/>
    <w:rsid w:val="00051834"/>
    <w:rsid w:val="00051CD1"/>
    <w:rsid w:val="00053668"/>
    <w:rsid w:val="00054A22"/>
    <w:rsid w:val="00054A87"/>
    <w:rsid w:val="00054FCC"/>
    <w:rsid w:val="000551DE"/>
    <w:rsid w:val="0005539E"/>
    <w:rsid w:val="000567FF"/>
    <w:rsid w:val="00056895"/>
    <w:rsid w:val="00057BD5"/>
    <w:rsid w:val="00057C9A"/>
    <w:rsid w:val="00060377"/>
    <w:rsid w:val="00060547"/>
    <w:rsid w:val="00060741"/>
    <w:rsid w:val="000614C6"/>
    <w:rsid w:val="00062023"/>
    <w:rsid w:val="0006387D"/>
    <w:rsid w:val="00063D81"/>
    <w:rsid w:val="000655A6"/>
    <w:rsid w:val="0006676B"/>
    <w:rsid w:val="0007206F"/>
    <w:rsid w:val="00073645"/>
    <w:rsid w:val="00073936"/>
    <w:rsid w:val="00073A2B"/>
    <w:rsid w:val="0007425B"/>
    <w:rsid w:val="00075820"/>
    <w:rsid w:val="00076413"/>
    <w:rsid w:val="00076D59"/>
    <w:rsid w:val="00080512"/>
    <w:rsid w:val="00080B09"/>
    <w:rsid w:val="0008293F"/>
    <w:rsid w:val="00086DE4"/>
    <w:rsid w:val="00087EDB"/>
    <w:rsid w:val="00087FD5"/>
    <w:rsid w:val="00090339"/>
    <w:rsid w:val="00092498"/>
    <w:rsid w:val="00092E0C"/>
    <w:rsid w:val="000957E2"/>
    <w:rsid w:val="000957F3"/>
    <w:rsid w:val="000973F4"/>
    <w:rsid w:val="000A0307"/>
    <w:rsid w:val="000A0C1B"/>
    <w:rsid w:val="000A36BA"/>
    <w:rsid w:val="000A3BA0"/>
    <w:rsid w:val="000A3D9E"/>
    <w:rsid w:val="000A3FB8"/>
    <w:rsid w:val="000A499E"/>
    <w:rsid w:val="000A6010"/>
    <w:rsid w:val="000A6E77"/>
    <w:rsid w:val="000A7186"/>
    <w:rsid w:val="000A7B44"/>
    <w:rsid w:val="000B139A"/>
    <w:rsid w:val="000B27ED"/>
    <w:rsid w:val="000B376D"/>
    <w:rsid w:val="000B41B6"/>
    <w:rsid w:val="000B4342"/>
    <w:rsid w:val="000B5073"/>
    <w:rsid w:val="000B5937"/>
    <w:rsid w:val="000B5D4C"/>
    <w:rsid w:val="000B7A87"/>
    <w:rsid w:val="000C07A4"/>
    <w:rsid w:val="000C20DD"/>
    <w:rsid w:val="000C2B77"/>
    <w:rsid w:val="000C42FA"/>
    <w:rsid w:val="000C47C3"/>
    <w:rsid w:val="000C54F6"/>
    <w:rsid w:val="000C70D3"/>
    <w:rsid w:val="000D1E23"/>
    <w:rsid w:val="000D220A"/>
    <w:rsid w:val="000D22E1"/>
    <w:rsid w:val="000D56DF"/>
    <w:rsid w:val="000D58AB"/>
    <w:rsid w:val="000E02FA"/>
    <w:rsid w:val="000E0BC6"/>
    <w:rsid w:val="000E11FA"/>
    <w:rsid w:val="000E34AB"/>
    <w:rsid w:val="000E3B9C"/>
    <w:rsid w:val="000E5D34"/>
    <w:rsid w:val="000E6C3D"/>
    <w:rsid w:val="000F16AA"/>
    <w:rsid w:val="000F43F2"/>
    <w:rsid w:val="000F521C"/>
    <w:rsid w:val="000F603C"/>
    <w:rsid w:val="000F7408"/>
    <w:rsid w:val="0010689C"/>
    <w:rsid w:val="00107AB1"/>
    <w:rsid w:val="00112F84"/>
    <w:rsid w:val="00115938"/>
    <w:rsid w:val="00116C1D"/>
    <w:rsid w:val="00117FC4"/>
    <w:rsid w:val="00120A04"/>
    <w:rsid w:val="00123AD1"/>
    <w:rsid w:val="001241EB"/>
    <w:rsid w:val="00124CFE"/>
    <w:rsid w:val="001253B7"/>
    <w:rsid w:val="001264C0"/>
    <w:rsid w:val="00132DE8"/>
    <w:rsid w:val="00133525"/>
    <w:rsid w:val="00136F81"/>
    <w:rsid w:val="00137438"/>
    <w:rsid w:val="00141DA7"/>
    <w:rsid w:val="00143EDB"/>
    <w:rsid w:val="001442A4"/>
    <w:rsid w:val="00145B0B"/>
    <w:rsid w:val="001461C3"/>
    <w:rsid w:val="00147EB1"/>
    <w:rsid w:val="00150A35"/>
    <w:rsid w:val="001517BC"/>
    <w:rsid w:val="00154D19"/>
    <w:rsid w:val="001561E0"/>
    <w:rsid w:val="00157696"/>
    <w:rsid w:val="00160034"/>
    <w:rsid w:val="00161350"/>
    <w:rsid w:val="00161A06"/>
    <w:rsid w:val="00162410"/>
    <w:rsid w:val="00162F4A"/>
    <w:rsid w:val="00163534"/>
    <w:rsid w:val="001637CF"/>
    <w:rsid w:val="00163997"/>
    <w:rsid w:val="00165EF1"/>
    <w:rsid w:val="0017067A"/>
    <w:rsid w:val="00171073"/>
    <w:rsid w:val="00171638"/>
    <w:rsid w:val="00171E9E"/>
    <w:rsid w:val="0017357D"/>
    <w:rsid w:val="001745B1"/>
    <w:rsid w:val="00177DA3"/>
    <w:rsid w:val="00183408"/>
    <w:rsid w:val="00183C7C"/>
    <w:rsid w:val="00183DBC"/>
    <w:rsid w:val="00184A28"/>
    <w:rsid w:val="00186043"/>
    <w:rsid w:val="00187149"/>
    <w:rsid w:val="00187217"/>
    <w:rsid w:val="00191508"/>
    <w:rsid w:val="00194326"/>
    <w:rsid w:val="001A0695"/>
    <w:rsid w:val="001A09B6"/>
    <w:rsid w:val="001A23B0"/>
    <w:rsid w:val="001A4A99"/>
    <w:rsid w:val="001A4C42"/>
    <w:rsid w:val="001A4D08"/>
    <w:rsid w:val="001A5192"/>
    <w:rsid w:val="001A5470"/>
    <w:rsid w:val="001A5F2A"/>
    <w:rsid w:val="001A62CD"/>
    <w:rsid w:val="001A7420"/>
    <w:rsid w:val="001B0FCB"/>
    <w:rsid w:val="001B1434"/>
    <w:rsid w:val="001B6637"/>
    <w:rsid w:val="001B6A21"/>
    <w:rsid w:val="001B763E"/>
    <w:rsid w:val="001B7D72"/>
    <w:rsid w:val="001C21C3"/>
    <w:rsid w:val="001C3A1E"/>
    <w:rsid w:val="001C4134"/>
    <w:rsid w:val="001C43F7"/>
    <w:rsid w:val="001C4653"/>
    <w:rsid w:val="001C743B"/>
    <w:rsid w:val="001D02C2"/>
    <w:rsid w:val="001D0CA8"/>
    <w:rsid w:val="001D1133"/>
    <w:rsid w:val="001D24B6"/>
    <w:rsid w:val="001D43D8"/>
    <w:rsid w:val="001D486B"/>
    <w:rsid w:val="001E03E9"/>
    <w:rsid w:val="001E0CCC"/>
    <w:rsid w:val="001E1226"/>
    <w:rsid w:val="001E203F"/>
    <w:rsid w:val="001E2206"/>
    <w:rsid w:val="001E23FA"/>
    <w:rsid w:val="001E501C"/>
    <w:rsid w:val="001E62DB"/>
    <w:rsid w:val="001E6C25"/>
    <w:rsid w:val="001F07A5"/>
    <w:rsid w:val="001F0C1D"/>
    <w:rsid w:val="001F1132"/>
    <w:rsid w:val="001F168B"/>
    <w:rsid w:val="001F1987"/>
    <w:rsid w:val="001F5810"/>
    <w:rsid w:val="00201FDE"/>
    <w:rsid w:val="00203103"/>
    <w:rsid w:val="002034CE"/>
    <w:rsid w:val="00203C10"/>
    <w:rsid w:val="0020409A"/>
    <w:rsid w:val="00205FA6"/>
    <w:rsid w:val="00211799"/>
    <w:rsid w:val="00214DDC"/>
    <w:rsid w:val="00214F1A"/>
    <w:rsid w:val="00215092"/>
    <w:rsid w:val="00215850"/>
    <w:rsid w:val="00217169"/>
    <w:rsid w:val="00221BEA"/>
    <w:rsid w:val="00223324"/>
    <w:rsid w:val="0022435E"/>
    <w:rsid w:val="002254E3"/>
    <w:rsid w:val="002255DB"/>
    <w:rsid w:val="00226AC6"/>
    <w:rsid w:val="00231791"/>
    <w:rsid w:val="00233457"/>
    <w:rsid w:val="00233BAD"/>
    <w:rsid w:val="0023448E"/>
    <w:rsid w:val="002347A2"/>
    <w:rsid w:val="00234E36"/>
    <w:rsid w:val="00237E92"/>
    <w:rsid w:val="002411FC"/>
    <w:rsid w:val="00242486"/>
    <w:rsid w:val="00247FF8"/>
    <w:rsid w:val="00254BF2"/>
    <w:rsid w:val="00255715"/>
    <w:rsid w:val="00256CA2"/>
    <w:rsid w:val="00260293"/>
    <w:rsid w:val="00261ABD"/>
    <w:rsid w:val="00261C3C"/>
    <w:rsid w:val="002624BE"/>
    <w:rsid w:val="00263F93"/>
    <w:rsid w:val="002675F0"/>
    <w:rsid w:val="00271E74"/>
    <w:rsid w:val="002728B4"/>
    <w:rsid w:val="0027302B"/>
    <w:rsid w:val="002735F3"/>
    <w:rsid w:val="002749F4"/>
    <w:rsid w:val="002805B6"/>
    <w:rsid w:val="00283B11"/>
    <w:rsid w:val="00283F40"/>
    <w:rsid w:val="002855DC"/>
    <w:rsid w:val="00285DA1"/>
    <w:rsid w:val="00287965"/>
    <w:rsid w:val="00287F73"/>
    <w:rsid w:val="00287FC4"/>
    <w:rsid w:val="0029016F"/>
    <w:rsid w:val="002907E8"/>
    <w:rsid w:val="00290DC4"/>
    <w:rsid w:val="002914DE"/>
    <w:rsid w:val="0029208F"/>
    <w:rsid w:val="00292676"/>
    <w:rsid w:val="00292B6F"/>
    <w:rsid w:val="0029454F"/>
    <w:rsid w:val="00294DAB"/>
    <w:rsid w:val="00295F79"/>
    <w:rsid w:val="00296A71"/>
    <w:rsid w:val="00296ABA"/>
    <w:rsid w:val="002A0971"/>
    <w:rsid w:val="002A0CAF"/>
    <w:rsid w:val="002A13D9"/>
    <w:rsid w:val="002A18C0"/>
    <w:rsid w:val="002A41A7"/>
    <w:rsid w:val="002A43EC"/>
    <w:rsid w:val="002A571D"/>
    <w:rsid w:val="002A7A9A"/>
    <w:rsid w:val="002B0B2D"/>
    <w:rsid w:val="002B13C8"/>
    <w:rsid w:val="002B1593"/>
    <w:rsid w:val="002B25FD"/>
    <w:rsid w:val="002B34CA"/>
    <w:rsid w:val="002B3B43"/>
    <w:rsid w:val="002B5029"/>
    <w:rsid w:val="002B611F"/>
    <w:rsid w:val="002B61FB"/>
    <w:rsid w:val="002B6339"/>
    <w:rsid w:val="002B6954"/>
    <w:rsid w:val="002C0318"/>
    <w:rsid w:val="002C0506"/>
    <w:rsid w:val="002C121E"/>
    <w:rsid w:val="002C1B44"/>
    <w:rsid w:val="002C2019"/>
    <w:rsid w:val="002C2BDF"/>
    <w:rsid w:val="002C3751"/>
    <w:rsid w:val="002C4C22"/>
    <w:rsid w:val="002C69D7"/>
    <w:rsid w:val="002D021A"/>
    <w:rsid w:val="002D12C0"/>
    <w:rsid w:val="002D1A96"/>
    <w:rsid w:val="002D208B"/>
    <w:rsid w:val="002D2FD4"/>
    <w:rsid w:val="002D6F33"/>
    <w:rsid w:val="002D700A"/>
    <w:rsid w:val="002E00EE"/>
    <w:rsid w:val="002E4CA5"/>
    <w:rsid w:val="002E57E3"/>
    <w:rsid w:val="002E71C7"/>
    <w:rsid w:val="002E794C"/>
    <w:rsid w:val="002F10C8"/>
    <w:rsid w:val="002F1430"/>
    <w:rsid w:val="002F26DC"/>
    <w:rsid w:val="002F29D6"/>
    <w:rsid w:val="002F57B5"/>
    <w:rsid w:val="00300151"/>
    <w:rsid w:val="00300548"/>
    <w:rsid w:val="00300652"/>
    <w:rsid w:val="00302232"/>
    <w:rsid w:val="003039BF"/>
    <w:rsid w:val="003049FC"/>
    <w:rsid w:val="00306EBC"/>
    <w:rsid w:val="0031076D"/>
    <w:rsid w:val="003111EE"/>
    <w:rsid w:val="0031233F"/>
    <w:rsid w:val="003128FC"/>
    <w:rsid w:val="00312E0D"/>
    <w:rsid w:val="00313304"/>
    <w:rsid w:val="00313EC9"/>
    <w:rsid w:val="00314CDB"/>
    <w:rsid w:val="00315685"/>
    <w:rsid w:val="00315C38"/>
    <w:rsid w:val="003172DC"/>
    <w:rsid w:val="003272D1"/>
    <w:rsid w:val="0032785B"/>
    <w:rsid w:val="0033172B"/>
    <w:rsid w:val="003335CE"/>
    <w:rsid w:val="00340386"/>
    <w:rsid w:val="00341284"/>
    <w:rsid w:val="00342E43"/>
    <w:rsid w:val="00345D5B"/>
    <w:rsid w:val="00350547"/>
    <w:rsid w:val="003509CB"/>
    <w:rsid w:val="00350CC9"/>
    <w:rsid w:val="003518F5"/>
    <w:rsid w:val="0035462D"/>
    <w:rsid w:val="0035479D"/>
    <w:rsid w:val="00357E98"/>
    <w:rsid w:val="00360247"/>
    <w:rsid w:val="00360A58"/>
    <w:rsid w:val="0036117F"/>
    <w:rsid w:val="00361B24"/>
    <w:rsid w:val="00362FE5"/>
    <w:rsid w:val="003639D3"/>
    <w:rsid w:val="00364134"/>
    <w:rsid w:val="00365A0E"/>
    <w:rsid w:val="003728B7"/>
    <w:rsid w:val="00373D8E"/>
    <w:rsid w:val="00373DB0"/>
    <w:rsid w:val="00374DEB"/>
    <w:rsid w:val="003765B8"/>
    <w:rsid w:val="00376944"/>
    <w:rsid w:val="00376B55"/>
    <w:rsid w:val="0037741F"/>
    <w:rsid w:val="00382F99"/>
    <w:rsid w:val="00383702"/>
    <w:rsid w:val="00383970"/>
    <w:rsid w:val="00384200"/>
    <w:rsid w:val="003856C4"/>
    <w:rsid w:val="0038577F"/>
    <w:rsid w:val="003877DD"/>
    <w:rsid w:val="0039025B"/>
    <w:rsid w:val="00390879"/>
    <w:rsid w:val="003945B4"/>
    <w:rsid w:val="00397CD6"/>
    <w:rsid w:val="003A0817"/>
    <w:rsid w:val="003A3230"/>
    <w:rsid w:val="003A51B4"/>
    <w:rsid w:val="003A6046"/>
    <w:rsid w:val="003A65AA"/>
    <w:rsid w:val="003A76BD"/>
    <w:rsid w:val="003A7D8A"/>
    <w:rsid w:val="003B00F8"/>
    <w:rsid w:val="003B1022"/>
    <w:rsid w:val="003B1A1D"/>
    <w:rsid w:val="003B5DA6"/>
    <w:rsid w:val="003B5ED5"/>
    <w:rsid w:val="003B6FAD"/>
    <w:rsid w:val="003B765A"/>
    <w:rsid w:val="003C05F2"/>
    <w:rsid w:val="003C0E1E"/>
    <w:rsid w:val="003C3765"/>
    <w:rsid w:val="003C3971"/>
    <w:rsid w:val="003C700C"/>
    <w:rsid w:val="003D04A0"/>
    <w:rsid w:val="003D0D74"/>
    <w:rsid w:val="003D23A0"/>
    <w:rsid w:val="003D2E75"/>
    <w:rsid w:val="003D33ED"/>
    <w:rsid w:val="003D3C3A"/>
    <w:rsid w:val="003D45FA"/>
    <w:rsid w:val="003D5075"/>
    <w:rsid w:val="003D5099"/>
    <w:rsid w:val="003D61D1"/>
    <w:rsid w:val="003E0162"/>
    <w:rsid w:val="003E0989"/>
    <w:rsid w:val="003E1806"/>
    <w:rsid w:val="003E1F20"/>
    <w:rsid w:val="003E2AD6"/>
    <w:rsid w:val="003E532B"/>
    <w:rsid w:val="003F0BF9"/>
    <w:rsid w:val="003F217D"/>
    <w:rsid w:val="003F5FA8"/>
    <w:rsid w:val="00401674"/>
    <w:rsid w:val="004031C3"/>
    <w:rsid w:val="004100C5"/>
    <w:rsid w:val="0041075C"/>
    <w:rsid w:val="00410D78"/>
    <w:rsid w:val="0041115B"/>
    <w:rsid w:val="00411A48"/>
    <w:rsid w:val="004127D3"/>
    <w:rsid w:val="00413EC0"/>
    <w:rsid w:val="00417A11"/>
    <w:rsid w:val="004207E5"/>
    <w:rsid w:val="0042138B"/>
    <w:rsid w:val="00421718"/>
    <w:rsid w:val="004220EB"/>
    <w:rsid w:val="00423334"/>
    <w:rsid w:val="00423817"/>
    <w:rsid w:val="00423D4F"/>
    <w:rsid w:val="00432E80"/>
    <w:rsid w:val="00433470"/>
    <w:rsid w:val="004345EC"/>
    <w:rsid w:val="00434613"/>
    <w:rsid w:val="00434A65"/>
    <w:rsid w:val="00434C50"/>
    <w:rsid w:val="00435551"/>
    <w:rsid w:val="00435927"/>
    <w:rsid w:val="004368E8"/>
    <w:rsid w:val="0043697D"/>
    <w:rsid w:val="0043742F"/>
    <w:rsid w:val="00437CEF"/>
    <w:rsid w:val="004407EC"/>
    <w:rsid w:val="00440D21"/>
    <w:rsid w:val="004431D3"/>
    <w:rsid w:val="004449EB"/>
    <w:rsid w:val="00446206"/>
    <w:rsid w:val="0045090C"/>
    <w:rsid w:val="00450C3B"/>
    <w:rsid w:val="00450F39"/>
    <w:rsid w:val="00451313"/>
    <w:rsid w:val="004513BD"/>
    <w:rsid w:val="00452545"/>
    <w:rsid w:val="00452BD3"/>
    <w:rsid w:val="00453F40"/>
    <w:rsid w:val="00455901"/>
    <w:rsid w:val="00455F4C"/>
    <w:rsid w:val="00457AB4"/>
    <w:rsid w:val="00457E35"/>
    <w:rsid w:val="00461260"/>
    <w:rsid w:val="00462064"/>
    <w:rsid w:val="00464D31"/>
    <w:rsid w:val="00465515"/>
    <w:rsid w:val="00465ED9"/>
    <w:rsid w:val="00466F19"/>
    <w:rsid w:val="0046731B"/>
    <w:rsid w:val="004703DB"/>
    <w:rsid w:val="00470979"/>
    <w:rsid w:val="00473F9C"/>
    <w:rsid w:val="004802BC"/>
    <w:rsid w:val="00481109"/>
    <w:rsid w:val="00482A4C"/>
    <w:rsid w:val="004852EF"/>
    <w:rsid w:val="00487C79"/>
    <w:rsid w:val="00490FA4"/>
    <w:rsid w:val="00491C88"/>
    <w:rsid w:val="00493368"/>
    <w:rsid w:val="00495477"/>
    <w:rsid w:val="004959F8"/>
    <w:rsid w:val="00496CB5"/>
    <w:rsid w:val="004A0499"/>
    <w:rsid w:val="004A2221"/>
    <w:rsid w:val="004A3D79"/>
    <w:rsid w:val="004A3E4E"/>
    <w:rsid w:val="004A41B5"/>
    <w:rsid w:val="004A5094"/>
    <w:rsid w:val="004A7722"/>
    <w:rsid w:val="004A7A1F"/>
    <w:rsid w:val="004B0B24"/>
    <w:rsid w:val="004B2780"/>
    <w:rsid w:val="004B2B25"/>
    <w:rsid w:val="004B34CE"/>
    <w:rsid w:val="004B52F2"/>
    <w:rsid w:val="004B690A"/>
    <w:rsid w:val="004B6DC2"/>
    <w:rsid w:val="004B7170"/>
    <w:rsid w:val="004B76D1"/>
    <w:rsid w:val="004C00D6"/>
    <w:rsid w:val="004C5EB2"/>
    <w:rsid w:val="004D0B1B"/>
    <w:rsid w:val="004D3578"/>
    <w:rsid w:val="004D3EA3"/>
    <w:rsid w:val="004D599D"/>
    <w:rsid w:val="004E213A"/>
    <w:rsid w:val="004E7CA4"/>
    <w:rsid w:val="004F0988"/>
    <w:rsid w:val="004F193E"/>
    <w:rsid w:val="004F1DD4"/>
    <w:rsid w:val="004F2051"/>
    <w:rsid w:val="004F3340"/>
    <w:rsid w:val="004F36AF"/>
    <w:rsid w:val="004F4CAF"/>
    <w:rsid w:val="004F6024"/>
    <w:rsid w:val="004F6720"/>
    <w:rsid w:val="004F77EE"/>
    <w:rsid w:val="005007B7"/>
    <w:rsid w:val="005025D6"/>
    <w:rsid w:val="00503799"/>
    <w:rsid w:val="00504029"/>
    <w:rsid w:val="005049B1"/>
    <w:rsid w:val="00510BB4"/>
    <w:rsid w:val="00511526"/>
    <w:rsid w:val="0051182F"/>
    <w:rsid w:val="005132F3"/>
    <w:rsid w:val="00517B56"/>
    <w:rsid w:val="00522DAA"/>
    <w:rsid w:val="005233B3"/>
    <w:rsid w:val="005240EA"/>
    <w:rsid w:val="00526A08"/>
    <w:rsid w:val="00527774"/>
    <w:rsid w:val="005277E4"/>
    <w:rsid w:val="00527FD8"/>
    <w:rsid w:val="00531445"/>
    <w:rsid w:val="00531CF0"/>
    <w:rsid w:val="00531DA3"/>
    <w:rsid w:val="0053388B"/>
    <w:rsid w:val="00535773"/>
    <w:rsid w:val="005421DB"/>
    <w:rsid w:val="00543E6C"/>
    <w:rsid w:val="00545D5D"/>
    <w:rsid w:val="00546EBB"/>
    <w:rsid w:val="00550802"/>
    <w:rsid w:val="00551C9C"/>
    <w:rsid w:val="00551F5C"/>
    <w:rsid w:val="0055230A"/>
    <w:rsid w:val="00552DA0"/>
    <w:rsid w:val="00553F01"/>
    <w:rsid w:val="005542A1"/>
    <w:rsid w:val="0055474B"/>
    <w:rsid w:val="005548BB"/>
    <w:rsid w:val="005557DD"/>
    <w:rsid w:val="00556CEA"/>
    <w:rsid w:val="00557231"/>
    <w:rsid w:val="00561014"/>
    <w:rsid w:val="00563A88"/>
    <w:rsid w:val="00565036"/>
    <w:rsid w:val="00565087"/>
    <w:rsid w:val="00565D43"/>
    <w:rsid w:val="005732CC"/>
    <w:rsid w:val="00573E26"/>
    <w:rsid w:val="00574B3F"/>
    <w:rsid w:val="00580D96"/>
    <w:rsid w:val="0058238F"/>
    <w:rsid w:val="00582FF0"/>
    <w:rsid w:val="005847FA"/>
    <w:rsid w:val="005860C9"/>
    <w:rsid w:val="00590774"/>
    <w:rsid w:val="005927AD"/>
    <w:rsid w:val="00592D96"/>
    <w:rsid w:val="00592E3F"/>
    <w:rsid w:val="00593661"/>
    <w:rsid w:val="005938ED"/>
    <w:rsid w:val="00594E4A"/>
    <w:rsid w:val="00595136"/>
    <w:rsid w:val="00596D63"/>
    <w:rsid w:val="00596EF0"/>
    <w:rsid w:val="00597B11"/>
    <w:rsid w:val="005A02C1"/>
    <w:rsid w:val="005A0B35"/>
    <w:rsid w:val="005A177D"/>
    <w:rsid w:val="005A1E36"/>
    <w:rsid w:val="005A1EE2"/>
    <w:rsid w:val="005A206C"/>
    <w:rsid w:val="005A39DD"/>
    <w:rsid w:val="005A50C3"/>
    <w:rsid w:val="005B0EA3"/>
    <w:rsid w:val="005B43E5"/>
    <w:rsid w:val="005B4CD1"/>
    <w:rsid w:val="005B5922"/>
    <w:rsid w:val="005B6B1E"/>
    <w:rsid w:val="005B748A"/>
    <w:rsid w:val="005C384E"/>
    <w:rsid w:val="005C5076"/>
    <w:rsid w:val="005C60D0"/>
    <w:rsid w:val="005D1657"/>
    <w:rsid w:val="005D2E01"/>
    <w:rsid w:val="005D3E97"/>
    <w:rsid w:val="005D483F"/>
    <w:rsid w:val="005D7526"/>
    <w:rsid w:val="005E05B2"/>
    <w:rsid w:val="005E1F4B"/>
    <w:rsid w:val="005E2B5D"/>
    <w:rsid w:val="005E3B6A"/>
    <w:rsid w:val="005E40F9"/>
    <w:rsid w:val="005E4305"/>
    <w:rsid w:val="005E461E"/>
    <w:rsid w:val="005E4BB2"/>
    <w:rsid w:val="005E4DC1"/>
    <w:rsid w:val="005E501D"/>
    <w:rsid w:val="005E5D08"/>
    <w:rsid w:val="005E74B7"/>
    <w:rsid w:val="005E7CB8"/>
    <w:rsid w:val="005F3461"/>
    <w:rsid w:val="005F3BDC"/>
    <w:rsid w:val="005F48F0"/>
    <w:rsid w:val="005F62B4"/>
    <w:rsid w:val="005F7513"/>
    <w:rsid w:val="006005C0"/>
    <w:rsid w:val="00601395"/>
    <w:rsid w:val="00601438"/>
    <w:rsid w:val="00602324"/>
    <w:rsid w:val="00602AEA"/>
    <w:rsid w:val="006040D5"/>
    <w:rsid w:val="00604EBE"/>
    <w:rsid w:val="00610DD3"/>
    <w:rsid w:val="00613D21"/>
    <w:rsid w:val="0061434F"/>
    <w:rsid w:val="00614FDF"/>
    <w:rsid w:val="0061657A"/>
    <w:rsid w:val="00617270"/>
    <w:rsid w:val="00617794"/>
    <w:rsid w:val="00620C54"/>
    <w:rsid w:val="00620D07"/>
    <w:rsid w:val="0062218B"/>
    <w:rsid w:val="00622F2A"/>
    <w:rsid w:val="0062322D"/>
    <w:rsid w:val="00624B60"/>
    <w:rsid w:val="00634155"/>
    <w:rsid w:val="006346FC"/>
    <w:rsid w:val="0063543D"/>
    <w:rsid w:val="006354D2"/>
    <w:rsid w:val="006361FF"/>
    <w:rsid w:val="00636663"/>
    <w:rsid w:val="00640183"/>
    <w:rsid w:val="00644CC6"/>
    <w:rsid w:val="00645FA1"/>
    <w:rsid w:val="0064634D"/>
    <w:rsid w:val="00646FC3"/>
    <w:rsid w:val="00647114"/>
    <w:rsid w:val="00647D77"/>
    <w:rsid w:val="00650C14"/>
    <w:rsid w:val="006527C1"/>
    <w:rsid w:val="00653064"/>
    <w:rsid w:val="00656F66"/>
    <w:rsid w:val="00657B15"/>
    <w:rsid w:val="00657FC1"/>
    <w:rsid w:val="00661138"/>
    <w:rsid w:val="006622D9"/>
    <w:rsid w:val="00662D29"/>
    <w:rsid w:val="006671A9"/>
    <w:rsid w:val="006672A8"/>
    <w:rsid w:val="0066767D"/>
    <w:rsid w:val="006742DE"/>
    <w:rsid w:val="00674574"/>
    <w:rsid w:val="00676509"/>
    <w:rsid w:val="00676BAB"/>
    <w:rsid w:val="0068106B"/>
    <w:rsid w:val="00681F71"/>
    <w:rsid w:val="00683510"/>
    <w:rsid w:val="00685147"/>
    <w:rsid w:val="00687180"/>
    <w:rsid w:val="00690C41"/>
    <w:rsid w:val="0069224C"/>
    <w:rsid w:val="00692D2E"/>
    <w:rsid w:val="00693622"/>
    <w:rsid w:val="00697261"/>
    <w:rsid w:val="006A21CE"/>
    <w:rsid w:val="006A2578"/>
    <w:rsid w:val="006A2886"/>
    <w:rsid w:val="006A323F"/>
    <w:rsid w:val="006A3D97"/>
    <w:rsid w:val="006A4226"/>
    <w:rsid w:val="006A5A78"/>
    <w:rsid w:val="006A6857"/>
    <w:rsid w:val="006A6AC3"/>
    <w:rsid w:val="006A6B3C"/>
    <w:rsid w:val="006B30D0"/>
    <w:rsid w:val="006B3780"/>
    <w:rsid w:val="006B4168"/>
    <w:rsid w:val="006B552C"/>
    <w:rsid w:val="006B557B"/>
    <w:rsid w:val="006C011C"/>
    <w:rsid w:val="006C08A2"/>
    <w:rsid w:val="006C19B6"/>
    <w:rsid w:val="006C2B46"/>
    <w:rsid w:val="006C3204"/>
    <w:rsid w:val="006C3D95"/>
    <w:rsid w:val="006C627E"/>
    <w:rsid w:val="006C6348"/>
    <w:rsid w:val="006D0647"/>
    <w:rsid w:val="006D0C45"/>
    <w:rsid w:val="006D2C0F"/>
    <w:rsid w:val="006D4CEF"/>
    <w:rsid w:val="006D58C9"/>
    <w:rsid w:val="006D6853"/>
    <w:rsid w:val="006E03E0"/>
    <w:rsid w:val="006E20CF"/>
    <w:rsid w:val="006E216C"/>
    <w:rsid w:val="006E487A"/>
    <w:rsid w:val="006E48F6"/>
    <w:rsid w:val="006E5C86"/>
    <w:rsid w:val="006E6197"/>
    <w:rsid w:val="006E66F8"/>
    <w:rsid w:val="006E6E68"/>
    <w:rsid w:val="006F1364"/>
    <w:rsid w:val="006F328C"/>
    <w:rsid w:val="006F518D"/>
    <w:rsid w:val="006F60D1"/>
    <w:rsid w:val="006F79DF"/>
    <w:rsid w:val="007004A6"/>
    <w:rsid w:val="00701116"/>
    <w:rsid w:val="00703342"/>
    <w:rsid w:val="00704E55"/>
    <w:rsid w:val="007055C2"/>
    <w:rsid w:val="0070647E"/>
    <w:rsid w:val="00707722"/>
    <w:rsid w:val="00713C44"/>
    <w:rsid w:val="00713CBE"/>
    <w:rsid w:val="00714354"/>
    <w:rsid w:val="007148CF"/>
    <w:rsid w:val="00715651"/>
    <w:rsid w:val="00716E84"/>
    <w:rsid w:val="007204F0"/>
    <w:rsid w:val="00721E3F"/>
    <w:rsid w:val="00722586"/>
    <w:rsid w:val="007231B2"/>
    <w:rsid w:val="007234D2"/>
    <w:rsid w:val="00724031"/>
    <w:rsid w:val="007241EE"/>
    <w:rsid w:val="00725818"/>
    <w:rsid w:val="00725B16"/>
    <w:rsid w:val="00727E7F"/>
    <w:rsid w:val="00730FB1"/>
    <w:rsid w:val="0073230D"/>
    <w:rsid w:val="00734A5B"/>
    <w:rsid w:val="007367DA"/>
    <w:rsid w:val="007367F2"/>
    <w:rsid w:val="0074026F"/>
    <w:rsid w:val="0074212B"/>
    <w:rsid w:val="00742510"/>
    <w:rsid w:val="007429F6"/>
    <w:rsid w:val="00744E76"/>
    <w:rsid w:val="00746AA5"/>
    <w:rsid w:val="007471E9"/>
    <w:rsid w:val="00747C8C"/>
    <w:rsid w:val="0075257B"/>
    <w:rsid w:val="00756FDC"/>
    <w:rsid w:val="00757227"/>
    <w:rsid w:val="00760074"/>
    <w:rsid w:val="0076057D"/>
    <w:rsid w:val="00762643"/>
    <w:rsid w:val="0076278F"/>
    <w:rsid w:val="00763F64"/>
    <w:rsid w:val="00767DAE"/>
    <w:rsid w:val="00770563"/>
    <w:rsid w:val="007711E9"/>
    <w:rsid w:val="00771AEF"/>
    <w:rsid w:val="007722DC"/>
    <w:rsid w:val="00772BE9"/>
    <w:rsid w:val="00774450"/>
    <w:rsid w:val="00774DA4"/>
    <w:rsid w:val="00775604"/>
    <w:rsid w:val="00777C46"/>
    <w:rsid w:val="00781F0F"/>
    <w:rsid w:val="0078215A"/>
    <w:rsid w:val="007826CA"/>
    <w:rsid w:val="0078314B"/>
    <w:rsid w:val="00783D0E"/>
    <w:rsid w:val="007846F3"/>
    <w:rsid w:val="0078521C"/>
    <w:rsid w:val="007869D5"/>
    <w:rsid w:val="00791C8A"/>
    <w:rsid w:val="00794294"/>
    <w:rsid w:val="00794310"/>
    <w:rsid w:val="00794443"/>
    <w:rsid w:val="00794C83"/>
    <w:rsid w:val="007A0353"/>
    <w:rsid w:val="007A0952"/>
    <w:rsid w:val="007A38C6"/>
    <w:rsid w:val="007A4765"/>
    <w:rsid w:val="007A4EAB"/>
    <w:rsid w:val="007A643F"/>
    <w:rsid w:val="007A7231"/>
    <w:rsid w:val="007B0D3B"/>
    <w:rsid w:val="007B23C1"/>
    <w:rsid w:val="007B2984"/>
    <w:rsid w:val="007B3D37"/>
    <w:rsid w:val="007B4B3B"/>
    <w:rsid w:val="007B5CEE"/>
    <w:rsid w:val="007B600E"/>
    <w:rsid w:val="007B6E5E"/>
    <w:rsid w:val="007B77F4"/>
    <w:rsid w:val="007C0147"/>
    <w:rsid w:val="007C2056"/>
    <w:rsid w:val="007C2273"/>
    <w:rsid w:val="007C46AD"/>
    <w:rsid w:val="007C4CDA"/>
    <w:rsid w:val="007D0FDE"/>
    <w:rsid w:val="007D111E"/>
    <w:rsid w:val="007D1213"/>
    <w:rsid w:val="007D5C75"/>
    <w:rsid w:val="007D6F53"/>
    <w:rsid w:val="007D79C1"/>
    <w:rsid w:val="007D7DDF"/>
    <w:rsid w:val="007E2F66"/>
    <w:rsid w:val="007E308C"/>
    <w:rsid w:val="007E37A1"/>
    <w:rsid w:val="007E525C"/>
    <w:rsid w:val="007F0278"/>
    <w:rsid w:val="007F0F4A"/>
    <w:rsid w:val="007F10F2"/>
    <w:rsid w:val="007F22EB"/>
    <w:rsid w:val="007F2ABC"/>
    <w:rsid w:val="007F4134"/>
    <w:rsid w:val="007F49A4"/>
    <w:rsid w:val="007F4B02"/>
    <w:rsid w:val="007F6425"/>
    <w:rsid w:val="007F6798"/>
    <w:rsid w:val="007F6F0D"/>
    <w:rsid w:val="008016AD"/>
    <w:rsid w:val="0080207E"/>
    <w:rsid w:val="00802893"/>
    <w:rsid w:val="008028A4"/>
    <w:rsid w:val="008034EF"/>
    <w:rsid w:val="00804374"/>
    <w:rsid w:val="00805DFF"/>
    <w:rsid w:val="00806218"/>
    <w:rsid w:val="00810E0B"/>
    <w:rsid w:val="00810E28"/>
    <w:rsid w:val="00811CA3"/>
    <w:rsid w:val="00815B3A"/>
    <w:rsid w:val="008162C9"/>
    <w:rsid w:val="008163CA"/>
    <w:rsid w:val="00817345"/>
    <w:rsid w:val="00820284"/>
    <w:rsid w:val="008216C5"/>
    <w:rsid w:val="00823482"/>
    <w:rsid w:val="0082384A"/>
    <w:rsid w:val="00824251"/>
    <w:rsid w:val="008249DF"/>
    <w:rsid w:val="00830272"/>
    <w:rsid w:val="008305C3"/>
    <w:rsid w:val="00830747"/>
    <w:rsid w:val="00831053"/>
    <w:rsid w:val="008312E7"/>
    <w:rsid w:val="00832146"/>
    <w:rsid w:val="00835D7B"/>
    <w:rsid w:val="00840110"/>
    <w:rsid w:val="00841F92"/>
    <w:rsid w:val="0084259F"/>
    <w:rsid w:val="00842C41"/>
    <w:rsid w:val="008438C8"/>
    <w:rsid w:val="008450D5"/>
    <w:rsid w:val="00846BFF"/>
    <w:rsid w:val="00847340"/>
    <w:rsid w:val="008473B1"/>
    <w:rsid w:val="00850498"/>
    <w:rsid w:val="00850996"/>
    <w:rsid w:val="00850B30"/>
    <w:rsid w:val="00852EFD"/>
    <w:rsid w:val="0085398A"/>
    <w:rsid w:val="00855F73"/>
    <w:rsid w:val="00856CA1"/>
    <w:rsid w:val="0085731E"/>
    <w:rsid w:val="00860A26"/>
    <w:rsid w:val="00864D08"/>
    <w:rsid w:val="00864E03"/>
    <w:rsid w:val="00865FF5"/>
    <w:rsid w:val="008660E8"/>
    <w:rsid w:val="0087029E"/>
    <w:rsid w:val="00870E9D"/>
    <w:rsid w:val="008721D1"/>
    <w:rsid w:val="008722D5"/>
    <w:rsid w:val="008729FD"/>
    <w:rsid w:val="008732AE"/>
    <w:rsid w:val="00873DBF"/>
    <w:rsid w:val="00874C5A"/>
    <w:rsid w:val="00875BA1"/>
    <w:rsid w:val="008768CA"/>
    <w:rsid w:val="0087786C"/>
    <w:rsid w:val="00885F4C"/>
    <w:rsid w:val="00887A12"/>
    <w:rsid w:val="00891897"/>
    <w:rsid w:val="0089507E"/>
    <w:rsid w:val="0089558F"/>
    <w:rsid w:val="00896529"/>
    <w:rsid w:val="00896CDD"/>
    <w:rsid w:val="008A0DDB"/>
    <w:rsid w:val="008A6A0E"/>
    <w:rsid w:val="008B1C3F"/>
    <w:rsid w:val="008B3436"/>
    <w:rsid w:val="008B5BAA"/>
    <w:rsid w:val="008B68E3"/>
    <w:rsid w:val="008B6DF9"/>
    <w:rsid w:val="008C0723"/>
    <w:rsid w:val="008C0A04"/>
    <w:rsid w:val="008C0FFA"/>
    <w:rsid w:val="008C384C"/>
    <w:rsid w:val="008C4152"/>
    <w:rsid w:val="008C4471"/>
    <w:rsid w:val="008C713A"/>
    <w:rsid w:val="008D18D5"/>
    <w:rsid w:val="008D1E5F"/>
    <w:rsid w:val="008D1EDB"/>
    <w:rsid w:val="008D26F6"/>
    <w:rsid w:val="008D3A3F"/>
    <w:rsid w:val="008D3A7F"/>
    <w:rsid w:val="008D5C98"/>
    <w:rsid w:val="008D5FB8"/>
    <w:rsid w:val="008D7A09"/>
    <w:rsid w:val="008D7A23"/>
    <w:rsid w:val="008E0BCE"/>
    <w:rsid w:val="008E0D62"/>
    <w:rsid w:val="008E511E"/>
    <w:rsid w:val="008E6F64"/>
    <w:rsid w:val="008F00E3"/>
    <w:rsid w:val="008F053F"/>
    <w:rsid w:val="008F1DDE"/>
    <w:rsid w:val="008F3AD8"/>
    <w:rsid w:val="008F4B67"/>
    <w:rsid w:val="008F5AC7"/>
    <w:rsid w:val="008F6CF6"/>
    <w:rsid w:val="0090271F"/>
    <w:rsid w:val="00902DC7"/>
    <w:rsid w:val="00902E23"/>
    <w:rsid w:val="0090523D"/>
    <w:rsid w:val="009059BE"/>
    <w:rsid w:val="00906617"/>
    <w:rsid w:val="00907962"/>
    <w:rsid w:val="0091095D"/>
    <w:rsid w:val="009114D7"/>
    <w:rsid w:val="0091348E"/>
    <w:rsid w:val="0091544A"/>
    <w:rsid w:val="0091695C"/>
    <w:rsid w:val="00917983"/>
    <w:rsid w:val="00917CCB"/>
    <w:rsid w:val="00920139"/>
    <w:rsid w:val="00921C99"/>
    <w:rsid w:val="009238F0"/>
    <w:rsid w:val="00923B3A"/>
    <w:rsid w:val="00924170"/>
    <w:rsid w:val="00924EBD"/>
    <w:rsid w:val="009338EA"/>
    <w:rsid w:val="009345CB"/>
    <w:rsid w:val="00935F05"/>
    <w:rsid w:val="00940145"/>
    <w:rsid w:val="00942EC2"/>
    <w:rsid w:val="00943894"/>
    <w:rsid w:val="00943DF1"/>
    <w:rsid w:val="00945100"/>
    <w:rsid w:val="009466B5"/>
    <w:rsid w:val="00946E0A"/>
    <w:rsid w:val="0095063A"/>
    <w:rsid w:val="0095120D"/>
    <w:rsid w:val="00951D97"/>
    <w:rsid w:val="00952CCD"/>
    <w:rsid w:val="00952F47"/>
    <w:rsid w:val="00953984"/>
    <w:rsid w:val="00954FA4"/>
    <w:rsid w:val="009574EC"/>
    <w:rsid w:val="00960DAB"/>
    <w:rsid w:val="00962D62"/>
    <w:rsid w:val="00965567"/>
    <w:rsid w:val="00965C2D"/>
    <w:rsid w:val="009774CB"/>
    <w:rsid w:val="00981184"/>
    <w:rsid w:val="009839DF"/>
    <w:rsid w:val="00984078"/>
    <w:rsid w:val="00985DCB"/>
    <w:rsid w:val="00986734"/>
    <w:rsid w:val="00986FAE"/>
    <w:rsid w:val="009875FF"/>
    <w:rsid w:val="009933C2"/>
    <w:rsid w:val="00993DCF"/>
    <w:rsid w:val="009961DA"/>
    <w:rsid w:val="00997484"/>
    <w:rsid w:val="00997A8D"/>
    <w:rsid w:val="009A028C"/>
    <w:rsid w:val="009A0EBC"/>
    <w:rsid w:val="009A26BC"/>
    <w:rsid w:val="009A4F83"/>
    <w:rsid w:val="009A5BA9"/>
    <w:rsid w:val="009A7860"/>
    <w:rsid w:val="009B0D42"/>
    <w:rsid w:val="009B1627"/>
    <w:rsid w:val="009B207E"/>
    <w:rsid w:val="009B2293"/>
    <w:rsid w:val="009B389B"/>
    <w:rsid w:val="009B3CC2"/>
    <w:rsid w:val="009C058E"/>
    <w:rsid w:val="009C0975"/>
    <w:rsid w:val="009C0CD5"/>
    <w:rsid w:val="009C362D"/>
    <w:rsid w:val="009C3A6B"/>
    <w:rsid w:val="009C4124"/>
    <w:rsid w:val="009C77FC"/>
    <w:rsid w:val="009D0DEA"/>
    <w:rsid w:val="009D0F29"/>
    <w:rsid w:val="009D3694"/>
    <w:rsid w:val="009D3D81"/>
    <w:rsid w:val="009D4973"/>
    <w:rsid w:val="009D6822"/>
    <w:rsid w:val="009D6F58"/>
    <w:rsid w:val="009E6B4F"/>
    <w:rsid w:val="009F052D"/>
    <w:rsid w:val="009F24C0"/>
    <w:rsid w:val="009F37B7"/>
    <w:rsid w:val="009F58DE"/>
    <w:rsid w:val="009F5FA2"/>
    <w:rsid w:val="009F60C8"/>
    <w:rsid w:val="009F75AB"/>
    <w:rsid w:val="00A01805"/>
    <w:rsid w:val="00A03163"/>
    <w:rsid w:val="00A0336C"/>
    <w:rsid w:val="00A041C4"/>
    <w:rsid w:val="00A0754B"/>
    <w:rsid w:val="00A10F02"/>
    <w:rsid w:val="00A11EA8"/>
    <w:rsid w:val="00A128B3"/>
    <w:rsid w:val="00A164B4"/>
    <w:rsid w:val="00A17066"/>
    <w:rsid w:val="00A20F0F"/>
    <w:rsid w:val="00A21350"/>
    <w:rsid w:val="00A22E12"/>
    <w:rsid w:val="00A23E9C"/>
    <w:rsid w:val="00A24057"/>
    <w:rsid w:val="00A246B4"/>
    <w:rsid w:val="00A26956"/>
    <w:rsid w:val="00A27486"/>
    <w:rsid w:val="00A31C26"/>
    <w:rsid w:val="00A339AA"/>
    <w:rsid w:val="00A40FFE"/>
    <w:rsid w:val="00A41CBD"/>
    <w:rsid w:val="00A42A4B"/>
    <w:rsid w:val="00A449F9"/>
    <w:rsid w:val="00A4532E"/>
    <w:rsid w:val="00A45655"/>
    <w:rsid w:val="00A45B31"/>
    <w:rsid w:val="00A469CE"/>
    <w:rsid w:val="00A506AF"/>
    <w:rsid w:val="00A50ED9"/>
    <w:rsid w:val="00A53724"/>
    <w:rsid w:val="00A545AC"/>
    <w:rsid w:val="00A56066"/>
    <w:rsid w:val="00A610B2"/>
    <w:rsid w:val="00A61A94"/>
    <w:rsid w:val="00A627E8"/>
    <w:rsid w:val="00A6392D"/>
    <w:rsid w:val="00A65874"/>
    <w:rsid w:val="00A65D18"/>
    <w:rsid w:val="00A7095C"/>
    <w:rsid w:val="00A70B43"/>
    <w:rsid w:val="00A70E03"/>
    <w:rsid w:val="00A712EF"/>
    <w:rsid w:val="00A716D2"/>
    <w:rsid w:val="00A7283D"/>
    <w:rsid w:val="00A72BC9"/>
    <w:rsid w:val="00A73129"/>
    <w:rsid w:val="00A751AC"/>
    <w:rsid w:val="00A752D1"/>
    <w:rsid w:val="00A75809"/>
    <w:rsid w:val="00A82151"/>
    <w:rsid w:val="00A82346"/>
    <w:rsid w:val="00A82B1F"/>
    <w:rsid w:val="00A83B54"/>
    <w:rsid w:val="00A868A6"/>
    <w:rsid w:val="00A92BA1"/>
    <w:rsid w:val="00A94309"/>
    <w:rsid w:val="00A9677F"/>
    <w:rsid w:val="00A967EF"/>
    <w:rsid w:val="00AA05F3"/>
    <w:rsid w:val="00AA0AB0"/>
    <w:rsid w:val="00AA2963"/>
    <w:rsid w:val="00AA2D23"/>
    <w:rsid w:val="00AA311A"/>
    <w:rsid w:val="00AB00C9"/>
    <w:rsid w:val="00AB2C75"/>
    <w:rsid w:val="00AB32A0"/>
    <w:rsid w:val="00AB61E3"/>
    <w:rsid w:val="00AB712C"/>
    <w:rsid w:val="00AB7A28"/>
    <w:rsid w:val="00AC0896"/>
    <w:rsid w:val="00AC1E4A"/>
    <w:rsid w:val="00AC3382"/>
    <w:rsid w:val="00AC60B2"/>
    <w:rsid w:val="00AC6BC6"/>
    <w:rsid w:val="00AD097B"/>
    <w:rsid w:val="00AD1F7C"/>
    <w:rsid w:val="00AD3560"/>
    <w:rsid w:val="00AD396E"/>
    <w:rsid w:val="00AD5B0D"/>
    <w:rsid w:val="00AD694A"/>
    <w:rsid w:val="00AD6B48"/>
    <w:rsid w:val="00AD7A19"/>
    <w:rsid w:val="00AE2B11"/>
    <w:rsid w:val="00AE35A5"/>
    <w:rsid w:val="00AE65E2"/>
    <w:rsid w:val="00AE78FC"/>
    <w:rsid w:val="00AF0134"/>
    <w:rsid w:val="00AF04E0"/>
    <w:rsid w:val="00AF14A0"/>
    <w:rsid w:val="00AF644D"/>
    <w:rsid w:val="00AF7CB8"/>
    <w:rsid w:val="00B01414"/>
    <w:rsid w:val="00B03F4A"/>
    <w:rsid w:val="00B04D35"/>
    <w:rsid w:val="00B06B82"/>
    <w:rsid w:val="00B113BD"/>
    <w:rsid w:val="00B11CC6"/>
    <w:rsid w:val="00B13818"/>
    <w:rsid w:val="00B15449"/>
    <w:rsid w:val="00B156A4"/>
    <w:rsid w:val="00B21A88"/>
    <w:rsid w:val="00B22895"/>
    <w:rsid w:val="00B23216"/>
    <w:rsid w:val="00B2326D"/>
    <w:rsid w:val="00B236DB"/>
    <w:rsid w:val="00B31781"/>
    <w:rsid w:val="00B34E30"/>
    <w:rsid w:val="00B35CCA"/>
    <w:rsid w:val="00B3601C"/>
    <w:rsid w:val="00B40128"/>
    <w:rsid w:val="00B4172D"/>
    <w:rsid w:val="00B43231"/>
    <w:rsid w:val="00B44A5C"/>
    <w:rsid w:val="00B45284"/>
    <w:rsid w:val="00B4623D"/>
    <w:rsid w:val="00B528DC"/>
    <w:rsid w:val="00B575C5"/>
    <w:rsid w:val="00B61259"/>
    <w:rsid w:val="00B62C1F"/>
    <w:rsid w:val="00B65B06"/>
    <w:rsid w:val="00B66742"/>
    <w:rsid w:val="00B66859"/>
    <w:rsid w:val="00B670FB"/>
    <w:rsid w:val="00B67A40"/>
    <w:rsid w:val="00B73BC8"/>
    <w:rsid w:val="00B73E5A"/>
    <w:rsid w:val="00B80F31"/>
    <w:rsid w:val="00B826BD"/>
    <w:rsid w:val="00B842FE"/>
    <w:rsid w:val="00B84C85"/>
    <w:rsid w:val="00B85FCA"/>
    <w:rsid w:val="00B87373"/>
    <w:rsid w:val="00B87946"/>
    <w:rsid w:val="00B90D3F"/>
    <w:rsid w:val="00B922B7"/>
    <w:rsid w:val="00B93086"/>
    <w:rsid w:val="00B93170"/>
    <w:rsid w:val="00B939A4"/>
    <w:rsid w:val="00B940BC"/>
    <w:rsid w:val="00B94207"/>
    <w:rsid w:val="00B965EA"/>
    <w:rsid w:val="00B96E0C"/>
    <w:rsid w:val="00B971B6"/>
    <w:rsid w:val="00B97364"/>
    <w:rsid w:val="00B97372"/>
    <w:rsid w:val="00B9746F"/>
    <w:rsid w:val="00BA0EDF"/>
    <w:rsid w:val="00BA197D"/>
    <w:rsid w:val="00BA19ED"/>
    <w:rsid w:val="00BA318B"/>
    <w:rsid w:val="00BA4B8D"/>
    <w:rsid w:val="00BA4F8E"/>
    <w:rsid w:val="00BA52CF"/>
    <w:rsid w:val="00BA5D55"/>
    <w:rsid w:val="00BA7B64"/>
    <w:rsid w:val="00BB0713"/>
    <w:rsid w:val="00BB1D9B"/>
    <w:rsid w:val="00BB26CE"/>
    <w:rsid w:val="00BB3A25"/>
    <w:rsid w:val="00BB486B"/>
    <w:rsid w:val="00BB4F9D"/>
    <w:rsid w:val="00BB6DA8"/>
    <w:rsid w:val="00BB7C40"/>
    <w:rsid w:val="00BC0F3D"/>
    <w:rsid w:val="00BC0F7D"/>
    <w:rsid w:val="00BC29F9"/>
    <w:rsid w:val="00BC3383"/>
    <w:rsid w:val="00BC4137"/>
    <w:rsid w:val="00BC4DFD"/>
    <w:rsid w:val="00BC5710"/>
    <w:rsid w:val="00BC594F"/>
    <w:rsid w:val="00BC5D6E"/>
    <w:rsid w:val="00BD332A"/>
    <w:rsid w:val="00BD3AEF"/>
    <w:rsid w:val="00BD4282"/>
    <w:rsid w:val="00BD7D31"/>
    <w:rsid w:val="00BE0B32"/>
    <w:rsid w:val="00BE2856"/>
    <w:rsid w:val="00BE3255"/>
    <w:rsid w:val="00BF030E"/>
    <w:rsid w:val="00BF128E"/>
    <w:rsid w:val="00BF3476"/>
    <w:rsid w:val="00BF3962"/>
    <w:rsid w:val="00BF42E2"/>
    <w:rsid w:val="00BF430E"/>
    <w:rsid w:val="00BF4F40"/>
    <w:rsid w:val="00BF5751"/>
    <w:rsid w:val="00BF7F0C"/>
    <w:rsid w:val="00C00B2E"/>
    <w:rsid w:val="00C047C5"/>
    <w:rsid w:val="00C057A7"/>
    <w:rsid w:val="00C074DD"/>
    <w:rsid w:val="00C07ED5"/>
    <w:rsid w:val="00C1227D"/>
    <w:rsid w:val="00C12BC6"/>
    <w:rsid w:val="00C130F1"/>
    <w:rsid w:val="00C1496A"/>
    <w:rsid w:val="00C14C3E"/>
    <w:rsid w:val="00C15957"/>
    <w:rsid w:val="00C17062"/>
    <w:rsid w:val="00C21085"/>
    <w:rsid w:val="00C21BEB"/>
    <w:rsid w:val="00C2247E"/>
    <w:rsid w:val="00C22D4C"/>
    <w:rsid w:val="00C275FD"/>
    <w:rsid w:val="00C27938"/>
    <w:rsid w:val="00C279AD"/>
    <w:rsid w:val="00C30BF0"/>
    <w:rsid w:val="00C319AD"/>
    <w:rsid w:val="00C31D5D"/>
    <w:rsid w:val="00C31EAE"/>
    <w:rsid w:val="00C323DF"/>
    <w:rsid w:val="00C33079"/>
    <w:rsid w:val="00C34259"/>
    <w:rsid w:val="00C34E20"/>
    <w:rsid w:val="00C358D2"/>
    <w:rsid w:val="00C36181"/>
    <w:rsid w:val="00C37150"/>
    <w:rsid w:val="00C3733D"/>
    <w:rsid w:val="00C37797"/>
    <w:rsid w:val="00C424F1"/>
    <w:rsid w:val="00C45231"/>
    <w:rsid w:val="00C47176"/>
    <w:rsid w:val="00C4767A"/>
    <w:rsid w:val="00C5054C"/>
    <w:rsid w:val="00C52ED8"/>
    <w:rsid w:val="00C54528"/>
    <w:rsid w:val="00C61F9D"/>
    <w:rsid w:val="00C62018"/>
    <w:rsid w:val="00C63D97"/>
    <w:rsid w:val="00C65247"/>
    <w:rsid w:val="00C65816"/>
    <w:rsid w:val="00C66696"/>
    <w:rsid w:val="00C6782A"/>
    <w:rsid w:val="00C678AB"/>
    <w:rsid w:val="00C718BC"/>
    <w:rsid w:val="00C72046"/>
    <w:rsid w:val="00C72833"/>
    <w:rsid w:val="00C739CE"/>
    <w:rsid w:val="00C7586A"/>
    <w:rsid w:val="00C76824"/>
    <w:rsid w:val="00C76F67"/>
    <w:rsid w:val="00C80F1D"/>
    <w:rsid w:val="00C818C8"/>
    <w:rsid w:val="00C81E37"/>
    <w:rsid w:val="00C83BB0"/>
    <w:rsid w:val="00C83E13"/>
    <w:rsid w:val="00C8400B"/>
    <w:rsid w:val="00C8435B"/>
    <w:rsid w:val="00C879D2"/>
    <w:rsid w:val="00C924F1"/>
    <w:rsid w:val="00C93F40"/>
    <w:rsid w:val="00C940CB"/>
    <w:rsid w:val="00C95738"/>
    <w:rsid w:val="00C9725F"/>
    <w:rsid w:val="00CA016E"/>
    <w:rsid w:val="00CA02B7"/>
    <w:rsid w:val="00CA15EA"/>
    <w:rsid w:val="00CA174C"/>
    <w:rsid w:val="00CA3D0C"/>
    <w:rsid w:val="00CA47FD"/>
    <w:rsid w:val="00CA573D"/>
    <w:rsid w:val="00CA61A7"/>
    <w:rsid w:val="00CA642A"/>
    <w:rsid w:val="00CA6DC9"/>
    <w:rsid w:val="00CA78A5"/>
    <w:rsid w:val="00CB1C29"/>
    <w:rsid w:val="00CB1EF9"/>
    <w:rsid w:val="00CB29B1"/>
    <w:rsid w:val="00CB2ACC"/>
    <w:rsid w:val="00CB2B7B"/>
    <w:rsid w:val="00CB4C3E"/>
    <w:rsid w:val="00CB5B0E"/>
    <w:rsid w:val="00CB75D2"/>
    <w:rsid w:val="00CC0C66"/>
    <w:rsid w:val="00CC106A"/>
    <w:rsid w:val="00CC18C6"/>
    <w:rsid w:val="00CC38CF"/>
    <w:rsid w:val="00CC4304"/>
    <w:rsid w:val="00CC5B85"/>
    <w:rsid w:val="00CC7483"/>
    <w:rsid w:val="00CD08F6"/>
    <w:rsid w:val="00CD0D4B"/>
    <w:rsid w:val="00CD0F49"/>
    <w:rsid w:val="00CD2AF7"/>
    <w:rsid w:val="00CD4B04"/>
    <w:rsid w:val="00CD608E"/>
    <w:rsid w:val="00CE20FD"/>
    <w:rsid w:val="00CE2867"/>
    <w:rsid w:val="00CE3990"/>
    <w:rsid w:val="00CE46F8"/>
    <w:rsid w:val="00CE5965"/>
    <w:rsid w:val="00CE6C7A"/>
    <w:rsid w:val="00CE7137"/>
    <w:rsid w:val="00CF01D6"/>
    <w:rsid w:val="00CF33CB"/>
    <w:rsid w:val="00CF4C4E"/>
    <w:rsid w:val="00CF5A2C"/>
    <w:rsid w:val="00CF5DC0"/>
    <w:rsid w:val="00CF5E62"/>
    <w:rsid w:val="00CF5FBB"/>
    <w:rsid w:val="00D0347C"/>
    <w:rsid w:val="00D034C4"/>
    <w:rsid w:val="00D03924"/>
    <w:rsid w:val="00D0517B"/>
    <w:rsid w:val="00D058B7"/>
    <w:rsid w:val="00D06168"/>
    <w:rsid w:val="00D064F4"/>
    <w:rsid w:val="00D06919"/>
    <w:rsid w:val="00D07266"/>
    <w:rsid w:val="00D10331"/>
    <w:rsid w:val="00D154CC"/>
    <w:rsid w:val="00D15646"/>
    <w:rsid w:val="00D16A1C"/>
    <w:rsid w:val="00D16DC7"/>
    <w:rsid w:val="00D16F7E"/>
    <w:rsid w:val="00D1721E"/>
    <w:rsid w:val="00D214C8"/>
    <w:rsid w:val="00D223E6"/>
    <w:rsid w:val="00D2289D"/>
    <w:rsid w:val="00D24239"/>
    <w:rsid w:val="00D2565A"/>
    <w:rsid w:val="00D256A7"/>
    <w:rsid w:val="00D2632E"/>
    <w:rsid w:val="00D26DDE"/>
    <w:rsid w:val="00D27A5E"/>
    <w:rsid w:val="00D27B9F"/>
    <w:rsid w:val="00D316B6"/>
    <w:rsid w:val="00D33C0E"/>
    <w:rsid w:val="00D34A57"/>
    <w:rsid w:val="00D35D5B"/>
    <w:rsid w:val="00D373EE"/>
    <w:rsid w:val="00D4234D"/>
    <w:rsid w:val="00D428F5"/>
    <w:rsid w:val="00D42E21"/>
    <w:rsid w:val="00D45471"/>
    <w:rsid w:val="00D45741"/>
    <w:rsid w:val="00D5291B"/>
    <w:rsid w:val="00D53B17"/>
    <w:rsid w:val="00D54297"/>
    <w:rsid w:val="00D57580"/>
    <w:rsid w:val="00D57972"/>
    <w:rsid w:val="00D61D52"/>
    <w:rsid w:val="00D65B29"/>
    <w:rsid w:val="00D663A7"/>
    <w:rsid w:val="00D674DC"/>
    <w:rsid w:val="00D675A9"/>
    <w:rsid w:val="00D67C68"/>
    <w:rsid w:val="00D700AE"/>
    <w:rsid w:val="00D7123D"/>
    <w:rsid w:val="00D71F27"/>
    <w:rsid w:val="00D724A3"/>
    <w:rsid w:val="00D73196"/>
    <w:rsid w:val="00D738D6"/>
    <w:rsid w:val="00D73933"/>
    <w:rsid w:val="00D755EB"/>
    <w:rsid w:val="00D76048"/>
    <w:rsid w:val="00D764CE"/>
    <w:rsid w:val="00D7773E"/>
    <w:rsid w:val="00D83E45"/>
    <w:rsid w:val="00D8410C"/>
    <w:rsid w:val="00D87E00"/>
    <w:rsid w:val="00D910E9"/>
    <w:rsid w:val="00D9134D"/>
    <w:rsid w:val="00D91D43"/>
    <w:rsid w:val="00D957B4"/>
    <w:rsid w:val="00D95F47"/>
    <w:rsid w:val="00D96112"/>
    <w:rsid w:val="00D96DD2"/>
    <w:rsid w:val="00D970EA"/>
    <w:rsid w:val="00DA082B"/>
    <w:rsid w:val="00DA2157"/>
    <w:rsid w:val="00DA2818"/>
    <w:rsid w:val="00DA2D92"/>
    <w:rsid w:val="00DA4F24"/>
    <w:rsid w:val="00DA7A03"/>
    <w:rsid w:val="00DA7BAD"/>
    <w:rsid w:val="00DB0638"/>
    <w:rsid w:val="00DB0735"/>
    <w:rsid w:val="00DB1818"/>
    <w:rsid w:val="00DB1A56"/>
    <w:rsid w:val="00DB1F96"/>
    <w:rsid w:val="00DB30FA"/>
    <w:rsid w:val="00DB3B27"/>
    <w:rsid w:val="00DB448A"/>
    <w:rsid w:val="00DB5839"/>
    <w:rsid w:val="00DB596B"/>
    <w:rsid w:val="00DB5CC4"/>
    <w:rsid w:val="00DB5D50"/>
    <w:rsid w:val="00DB7422"/>
    <w:rsid w:val="00DC01EB"/>
    <w:rsid w:val="00DC13FE"/>
    <w:rsid w:val="00DC309B"/>
    <w:rsid w:val="00DC4DA2"/>
    <w:rsid w:val="00DC6FC8"/>
    <w:rsid w:val="00DD47DE"/>
    <w:rsid w:val="00DD4C17"/>
    <w:rsid w:val="00DD5934"/>
    <w:rsid w:val="00DD639D"/>
    <w:rsid w:val="00DD66AF"/>
    <w:rsid w:val="00DD69F7"/>
    <w:rsid w:val="00DD74A5"/>
    <w:rsid w:val="00DE0571"/>
    <w:rsid w:val="00DE21D6"/>
    <w:rsid w:val="00DE3F32"/>
    <w:rsid w:val="00DE513A"/>
    <w:rsid w:val="00DE5F1C"/>
    <w:rsid w:val="00DF07FB"/>
    <w:rsid w:val="00DF0906"/>
    <w:rsid w:val="00DF1421"/>
    <w:rsid w:val="00DF1D3D"/>
    <w:rsid w:val="00DF24E3"/>
    <w:rsid w:val="00DF2B1F"/>
    <w:rsid w:val="00DF62CD"/>
    <w:rsid w:val="00E0160C"/>
    <w:rsid w:val="00E03D79"/>
    <w:rsid w:val="00E04816"/>
    <w:rsid w:val="00E04B2F"/>
    <w:rsid w:val="00E06644"/>
    <w:rsid w:val="00E11065"/>
    <w:rsid w:val="00E1178C"/>
    <w:rsid w:val="00E11BB1"/>
    <w:rsid w:val="00E131C4"/>
    <w:rsid w:val="00E13FE9"/>
    <w:rsid w:val="00E16509"/>
    <w:rsid w:val="00E16CD8"/>
    <w:rsid w:val="00E306B3"/>
    <w:rsid w:val="00E30929"/>
    <w:rsid w:val="00E3184A"/>
    <w:rsid w:val="00E32B79"/>
    <w:rsid w:val="00E336EF"/>
    <w:rsid w:val="00E33F83"/>
    <w:rsid w:val="00E348F7"/>
    <w:rsid w:val="00E35880"/>
    <w:rsid w:val="00E3785D"/>
    <w:rsid w:val="00E4378D"/>
    <w:rsid w:val="00E44582"/>
    <w:rsid w:val="00E44C15"/>
    <w:rsid w:val="00E4608D"/>
    <w:rsid w:val="00E5418D"/>
    <w:rsid w:val="00E546E8"/>
    <w:rsid w:val="00E557B0"/>
    <w:rsid w:val="00E55CC2"/>
    <w:rsid w:val="00E5692E"/>
    <w:rsid w:val="00E575BF"/>
    <w:rsid w:val="00E57D2C"/>
    <w:rsid w:val="00E57E9F"/>
    <w:rsid w:val="00E62DB6"/>
    <w:rsid w:val="00E70C0D"/>
    <w:rsid w:val="00E71468"/>
    <w:rsid w:val="00E72B10"/>
    <w:rsid w:val="00E752AD"/>
    <w:rsid w:val="00E76C93"/>
    <w:rsid w:val="00E77066"/>
    <w:rsid w:val="00E77279"/>
    <w:rsid w:val="00E77645"/>
    <w:rsid w:val="00E7788A"/>
    <w:rsid w:val="00E8263D"/>
    <w:rsid w:val="00E83654"/>
    <w:rsid w:val="00E8496A"/>
    <w:rsid w:val="00E8564F"/>
    <w:rsid w:val="00E857DF"/>
    <w:rsid w:val="00E866F1"/>
    <w:rsid w:val="00E86C6A"/>
    <w:rsid w:val="00E907AB"/>
    <w:rsid w:val="00E91405"/>
    <w:rsid w:val="00E91ED0"/>
    <w:rsid w:val="00E93799"/>
    <w:rsid w:val="00E9447F"/>
    <w:rsid w:val="00E9662D"/>
    <w:rsid w:val="00EA12B3"/>
    <w:rsid w:val="00EA15B0"/>
    <w:rsid w:val="00EA2771"/>
    <w:rsid w:val="00EA404A"/>
    <w:rsid w:val="00EA5EA7"/>
    <w:rsid w:val="00EA6DBA"/>
    <w:rsid w:val="00EA7B50"/>
    <w:rsid w:val="00EB0BA9"/>
    <w:rsid w:val="00EB1510"/>
    <w:rsid w:val="00EB2CA2"/>
    <w:rsid w:val="00EB3EC3"/>
    <w:rsid w:val="00EB3FE3"/>
    <w:rsid w:val="00EB4FB5"/>
    <w:rsid w:val="00EB52C8"/>
    <w:rsid w:val="00EB6156"/>
    <w:rsid w:val="00EB7FF3"/>
    <w:rsid w:val="00EC1153"/>
    <w:rsid w:val="00EC15B2"/>
    <w:rsid w:val="00EC37D5"/>
    <w:rsid w:val="00EC499B"/>
    <w:rsid w:val="00EC4A25"/>
    <w:rsid w:val="00EC74A5"/>
    <w:rsid w:val="00ED0B94"/>
    <w:rsid w:val="00ED406F"/>
    <w:rsid w:val="00ED471E"/>
    <w:rsid w:val="00ED7DE2"/>
    <w:rsid w:val="00EE080A"/>
    <w:rsid w:val="00EE391F"/>
    <w:rsid w:val="00EF037B"/>
    <w:rsid w:val="00EF1327"/>
    <w:rsid w:val="00F0039A"/>
    <w:rsid w:val="00F00E35"/>
    <w:rsid w:val="00F01426"/>
    <w:rsid w:val="00F025A2"/>
    <w:rsid w:val="00F032F3"/>
    <w:rsid w:val="00F04712"/>
    <w:rsid w:val="00F0479A"/>
    <w:rsid w:val="00F04BF7"/>
    <w:rsid w:val="00F05D81"/>
    <w:rsid w:val="00F06A7F"/>
    <w:rsid w:val="00F11771"/>
    <w:rsid w:val="00F11C92"/>
    <w:rsid w:val="00F13360"/>
    <w:rsid w:val="00F13553"/>
    <w:rsid w:val="00F14931"/>
    <w:rsid w:val="00F1516B"/>
    <w:rsid w:val="00F1766F"/>
    <w:rsid w:val="00F22EC7"/>
    <w:rsid w:val="00F234B6"/>
    <w:rsid w:val="00F23E4E"/>
    <w:rsid w:val="00F26791"/>
    <w:rsid w:val="00F26D1C"/>
    <w:rsid w:val="00F27F2B"/>
    <w:rsid w:val="00F307A5"/>
    <w:rsid w:val="00F3083A"/>
    <w:rsid w:val="00F30906"/>
    <w:rsid w:val="00F325C8"/>
    <w:rsid w:val="00F32A0A"/>
    <w:rsid w:val="00F333A1"/>
    <w:rsid w:val="00F366D6"/>
    <w:rsid w:val="00F37F19"/>
    <w:rsid w:val="00F405D4"/>
    <w:rsid w:val="00F42CE8"/>
    <w:rsid w:val="00F43664"/>
    <w:rsid w:val="00F44C19"/>
    <w:rsid w:val="00F46C97"/>
    <w:rsid w:val="00F50336"/>
    <w:rsid w:val="00F50680"/>
    <w:rsid w:val="00F50880"/>
    <w:rsid w:val="00F509CD"/>
    <w:rsid w:val="00F52241"/>
    <w:rsid w:val="00F53AD7"/>
    <w:rsid w:val="00F547A8"/>
    <w:rsid w:val="00F55335"/>
    <w:rsid w:val="00F607B2"/>
    <w:rsid w:val="00F61C10"/>
    <w:rsid w:val="00F653B8"/>
    <w:rsid w:val="00F66D49"/>
    <w:rsid w:val="00F67404"/>
    <w:rsid w:val="00F67F4C"/>
    <w:rsid w:val="00F731B2"/>
    <w:rsid w:val="00F760A0"/>
    <w:rsid w:val="00F7788F"/>
    <w:rsid w:val="00F778E8"/>
    <w:rsid w:val="00F81DCB"/>
    <w:rsid w:val="00F8215C"/>
    <w:rsid w:val="00F8508C"/>
    <w:rsid w:val="00F86898"/>
    <w:rsid w:val="00F9008D"/>
    <w:rsid w:val="00F90F8F"/>
    <w:rsid w:val="00F932DF"/>
    <w:rsid w:val="00F94DB7"/>
    <w:rsid w:val="00F94FDA"/>
    <w:rsid w:val="00F965A4"/>
    <w:rsid w:val="00FA040C"/>
    <w:rsid w:val="00FA1266"/>
    <w:rsid w:val="00FA1413"/>
    <w:rsid w:val="00FA2021"/>
    <w:rsid w:val="00FA20FC"/>
    <w:rsid w:val="00FA238B"/>
    <w:rsid w:val="00FA289F"/>
    <w:rsid w:val="00FA3B9B"/>
    <w:rsid w:val="00FA4028"/>
    <w:rsid w:val="00FA4A88"/>
    <w:rsid w:val="00FB0886"/>
    <w:rsid w:val="00FB1C02"/>
    <w:rsid w:val="00FB3D0E"/>
    <w:rsid w:val="00FB40AF"/>
    <w:rsid w:val="00FB58AD"/>
    <w:rsid w:val="00FC067B"/>
    <w:rsid w:val="00FC1192"/>
    <w:rsid w:val="00FC1EAB"/>
    <w:rsid w:val="00FC3F3C"/>
    <w:rsid w:val="00FC658E"/>
    <w:rsid w:val="00FD03B6"/>
    <w:rsid w:val="00FD0853"/>
    <w:rsid w:val="00FD1E86"/>
    <w:rsid w:val="00FD4664"/>
    <w:rsid w:val="00FD7218"/>
    <w:rsid w:val="00FE0604"/>
    <w:rsid w:val="00FE0A5B"/>
    <w:rsid w:val="00FE114E"/>
    <w:rsid w:val="00FE381D"/>
    <w:rsid w:val="00FE43B3"/>
    <w:rsid w:val="00FF03FA"/>
    <w:rsid w:val="00FF0AA6"/>
    <w:rsid w:val="00FF1B3A"/>
    <w:rsid w:val="00FF2222"/>
    <w:rsid w:val="00FF438F"/>
    <w:rsid w:val="00FF5A70"/>
    <w:rsid w:val="00FF5AAD"/>
    <w:rsid w:val="00FF79F9"/>
    <w:rsid w:val="00FF7C4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95"/>
    <o:shapelayout v:ext="edit">
      <o:idmap v:ext="edit" data="2"/>
    </o:shapelayout>
  </w:shapeDefaults>
  <w:decimalSymbol w:val="."/>
  <w:listSeparator w:val=","/>
  <w14:docId w14:val="413AB99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Code" w:uiPriority="99"/>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04B2F"/>
    <w:pPr>
      <w:overflowPunct w:val="0"/>
      <w:autoSpaceDE w:val="0"/>
      <w:autoSpaceDN w:val="0"/>
      <w:adjustRightInd w:val="0"/>
      <w:spacing w:after="180"/>
      <w:textAlignment w:val="baseline"/>
    </w:pPr>
  </w:style>
  <w:style w:type="paragraph" w:styleId="Heading1">
    <w:name w:val="heading 1"/>
    <w:next w:val="Normal"/>
    <w:qFormat/>
    <w:rsid w:val="00E04B2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E04B2F"/>
    <w:pPr>
      <w:pBdr>
        <w:top w:val="none" w:sz="0" w:space="0" w:color="auto"/>
      </w:pBdr>
      <w:spacing w:before="180"/>
      <w:outlineLvl w:val="1"/>
    </w:pPr>
    <w:rPr>
      <w:sz w:val="32"/>
    </w:rPr>
  </w:style>
  <w:style w:type="paragraph" w:styleId="Heading3">
    <w:name w:val="heading 3"/>
    <w:basedOn w:val="Heading2"/>
    <w:next w:val="Normal"/>
    <w:qFormat/>
    <w:rsid w:val="00E04B2F"/>
    <w:pPr>
      <w:spacing w:before="120"/>
      <w:outlineLvl w:val="2"/>
    </w:pPr>
    <w:rPr>
      <w:sz w:val="28"/>
    </w:rPr>
  </w:style>
  <w:style w:type="paragraph" w:styleId="Heading4">
    <w:name w:val="heading 4"/>
    <w:basedOn w:val="Heading3"/>
    <w:next w:val="Normal"/>
    <w:qFormat/>
    <w:rsid w:val="00E04B2F"/>
    <w:pPr>
      <w:ind w:left="1418" w:hanging="1418"/>
      <w:outlineLvl w:val="3"/>
    </w:pPr>
    <w:rPr>
      <w:sz w:val="24"/>
    </w:rPr>
  </w:style>
  <w:style w:type="paragraph" w:styleId="Heading5">
    <w:name w:val="heading 5"/>
    <w:basedOn w:val="Heading4"/>
    <w:next w:val="Normal"/>
    <w:link w:val="Heading5Char"/>
    <w:qFormat/>
    <w:rsid w:val="00E04B2F"/>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E04B2F"/>
    <w:pPr>
      <w:ind w:left="0" w:firstLine="0"/>
      <w:outlineLvl w:val="7"/>
    </w:pPr>
  </w:style>
  <w:style w:type="paragraph" w:styleId="Heading9">
    <w:name w:val="heading 9"/>
    <w:basedOn w:val="Heading8"/>
    <w:next w:val="Normal"/>
    <w:qFormat/>
    <w:rsid w:val="00E04B2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04B2F"/>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E04B2F"/>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E04B2F"/>
    <w:pPr>
      <w:keepNext/>
      <w:spacing w:after="0"/>
    </w:pPr>
    <w:rPr>
      <w:rFonts w:ascii="Arial" w:hAnsi="Arial"/>
      <w:sz w:val="18"/>
    </w:rPr>
  </w:style>
  <w:style w:type="paragraph" w:customStyle="1" w:styleId="NO">
    <w:name w:val="NO"/>
    <w:basedOn w:val="Normal"/>
    <w:link w:val="NOChar"/>
    <w:qFormat/>
    <w:rsid w:val="00E04B2F"/>
    <w:pPr>
      <w:keepLines/>
      <w:ind w:left="1135" w:hanging="851"/>
    </w:pPr>
  </w:style>
  <w:style w:type="paragraph" w:customStyle="1" w:styleId="PL">
    <w:name w:val="PL"/>
    <w:link w:val="PLChar"/>
    <w:qFormat/>
    <w:rsid w:val="00E04B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04B2F"/>
    <w:pPr>
      <w:jc w:val="right"/>
    </w:pPr>
  </w:style>
  <w:style w:type="paragraph" w:customStyle="1" w:styleId="TAL">
    <w:name w:val="TAL"/>
    <w:basedOn w:val="Normal"/>
    <w:link w:val="TALChar"/>
    <w:qFormat/>
    <w:rsid w:val="00E04B2F"/>
    <w:pPr>
      <w:keepNext/>
      <w:keepLines/>
      <w:spacing w:after="0"/>
    </w:pPr>
    <w:rPr>
      <w:rFonts w:ascii="Arial" w:hAnsi="Arial"/>
      <w:sz w:val="18"/>
    </w:rPr>
  </w:style>
  <w:style w:type="paragraph" w:customStyle="1" w:styleId="TAH">
    <w:name w:val="TAH"/>
    <w:basedOn w:val="TAC"/>
    <w:link w:val="TAHChar"/>
    <w:qFormat/>
    <w:rsid w:val="00E04B2F"/>
    <w:rPr>
      <w:b/>
    </w:rPr>
  </w:style>
  <w:style w:type="paragraph" w:customStyle="1" w:styleId="TAC">
    <w:name w:val="TAC"/>
    <w:basedOn w:val="TAL"/>
    <w:link w:val="TACChar"/>
    <w:qFormat/>
    <w:rsid w:val="00E04B2F"/>
    <w:pPr>
      <w:jc w:val="center"/>
    </w:pPr>
  </w:style>
  <w:style w:type="paragraph" w:customStyle="1" w:styleId="LD">
    <w:name w:val="LD"/>
    <w:rsid w:val="00E04B2F"/>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ar"/>
    <w:qFormat/>
    <w:rsid w:val="00E04B2F"/>
    <w:pPr>
      <w:keepLines/>
      <w:ind w:left="1702" w:hanging="1418"/>
    </w:pPr>
  </w:style>
  <w:style w:type="paragraph" w:customStyle="1" w:styleId="FP">
    <w:name w:val="FP"/>
    <w:basedOn w:val="Normal"/>
    <w:rsid w:val="00E04B2F"/>
    <w:pPr>
      <w:spacing w:after="0"/>
    </w:pPr>
  </w:style>
  <w:style w:type="paragraph" w:customStyle="1" w:styleId="NW">
    <w:name w:val="NW"/>
    <w:basedOn w:val="NO"/>
    <w:rsid w:val="00E04B2F"/>
    <w:pPr>
      <w:spacing w:after="0"/>
    </w:pPr>
  </w:style>
  <w:style w:type="paragraph" w:customStyle="1" w:styleId="EW">
    <w:name w:val="EW"/>
    <w:basedOn w:val="EX"/>
    <w:link w:val="EWChar"/>
    <w:qFormat/>
    <w:rsid w:val="00E04B2F"/>
    <w:pPr>
      <w:spacing w:after="0"/>
    </w:pPr>
  </w:style>
  <w:style w:type="paragraph" w:customStyle="1" w:styleId="B1">
    <w:name w:val="B1"/>
    <w:basedOn w:val="List"/>
    <w:link w:val="B1Char"/>
    <w:qFormat/>
    <w:rsid w:val="00E04B2F"/>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Char"/>
    <w:qFormat/>
    <w:rsid w:val="00E04B2F"/>
    <w:rPr>
      <w:color w:val="FF0000"/>
    </w:rPr>
  </w:style>
  <w:style w:type="paragraph" w:customStyle="1" w:styleId="TH">
    <w:name w:val="TH"/>
    <w:basedOn w:val="Normal"/>
    <w:link w:val="THChar"/>
    <w:qFormat/>
    <w:rsid w:val="00E04B2F"/>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E04B2F"/>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E04B2F"/>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qFormat/>
    <w:rsid w:val="00E04B2F"/>
  </w:style>
  <w:style w:type="paragraph" w:customStyle="1" w:styleId="B3">
    <w:name w:val="B3"/>
    <w:basedOn w:val="List3"/>
    <w:rsid w:val="00E04B2F"/>
  </w:style>
  <w:style w:type="paragraph" w:customStyle="1" w:styleId="B4">
    <w:name w:val="B4"/>
    <w:basedOn w:val="List4"/>
    <w:rsid w:val="00E04B2F"/>
  </w:style>
  <w:style w:type="paragraph" w:customStyle="1" w:styleId="B5">
    <w:name w:val="B5"/>
    <w:basedOn w:val="List5"/>
    <w:rsid w:val="00E04B2F"/>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ar">
    <w:name w:val="EX Car"/>
    <w:link w:val="EX"/>
    <w:qFormat/>
    <w:rsid w:val="00FA3B9B"/>
  </w:style>
  <w:style w:type="paragraph" w:customStyle="1" w:styleId="TempNote">
    <w:name w:val="TempNote"/>
    <w:basedOn w:val="Normal"/>
    <w:qFormat/>
    <w:rsid w:val="00FA3B9B"/>
    <w:pPr>
      <w:spacing w:after="0"/>
    </w:pPr>
    <w:rPr>
      <w:rFonts w:ascii="Arial" w:hAnsi="Arial"/>
      <w:i/>
      <w:color w:val="0070C0"/>
    </w:rPr>
  </w:style>
  <w:style w:type="paragraph" w:customStyle="1" w:styleId="TemplateH4">
    <w:name w:val="TemplateH4"/>
    <w:basedOn w:val="Normal"/>
    <w:qFormat/>
    <w:rsid w:val="00FA3B9B"/>
    <w:rPr>
      <w:rFonts w:ascii="Arial" w:hAnsi="Arial" w:cs="Arial"/>
      <w:sz w:val="24"/>
      <w:szCs w:val="24"/>
    </w:rPr>
  </w:style>
  <w:style w:type="paragraph" w:styleId="ListParagraph">
    <w:name w:val="List Paragraph"/>
    <w:basedOn w:val="Normal"/>
    <w:uiPriority w:val="34"/>
    <w:qFormat/>
    <w:rsid w:val="00FA3B9B"/>
    <w:pPr>
      <w:spacing w:after="0"/>
      <w:ind w:left="720"/>
      <w:contextualSpacing/>
    </w:pPr>
  </w:style>
  <w:style w:type="paragraph" w:customStyle="1" w:styleId="AltNormal">
    <w:name w:val="AltNormal"/>
    <w:basedOn w:val="Normal"/>
    <w:link w:val="AltNormalChar"/>
    <w:rsid w:val="00FA3B9B"/>
    <w:pPr>
      <w:spacing w:before="120" w:after="0"/>
    </w:pPr>
    <w:rPr>
      <w:rFonts w:ascii="Arial" w:hAnsi="Arial"/>
    </w:rPr>
  </w:style>
  <w:style w:type="character" w:customStyle="1" w:styleId="AltNormalChar">
    <w:name w:val="AltNormal Char"/>
    <w:link w:val="AltNormal"/>
    <w:rsid w:val="00FA3B9B"/>
    <w:rPr>
      <w:rFonts w:ascii="Arial" w:hAnsi="Arial"/>
    </w:rPr>
  </w:style>
  <w:style w:type="paragraph" w:customStyle="1" w:styleId="TemplateH3">
    <w:name w:val="TemplateH3"/>
    <w:basedOn w:val="Normal"/>
    <w:qFormat/>
    <w:rsid w:val="00FA3B9B"/>
    <w:rPr>
      <w:rFonts w:ascii="Arial" w:hAnsi="Arial" w:cs="Arial"/>
      <w:sz w:val="28"/>
      <w:szCs w:val="28"/>
    </w:rPr>
  </w:style>
  <w:style w:type="paragraph" w:customStyle="1" w:styleId="TemplateH2">
    <w:name w:val="TemplateH2"/>
    <w:basedOn w:val="Normal"/>
    <w:qFormat/>
    <w:rsid w:val="00FA3B9B"/>
    <w:rPr>
      <w:rFonts w:ascii="Arial" w:hAnsi="Arial" w:cs="Arial"/>
      <w:sz w:val="32"/>
      <w:szCs w:val="32"/>
    </w:rPr>
  </w:style>
  <w:style w:type="character" w:customStyle="1" w:styleId="TALChar">
    <w:name w:val="TAL Char"/>
    <w:link w:val="TAL"/>
    <w:qFormat/>
    <w:locked/>
    <w:rsid w:val="00FA3B9B"/>
    <w:rPr>
      <w:rFonts w:ascii="Arial" w:hAnsi="Arial"/>
      <w:sz w:val="18"/>
    </w:rPr>
  </w:style>
  <w:style w:type="character" w:customStyle="1" w:styleId="TAHChar">
    <w:name w:val="TAH Char"/>
    <w:link w:val="TAH"/>
    <w:qFormat/>
    <w:locked/>
    <w:rsid w:val="00FA3B9B"/>
    <w:rPr>
      <w:rFonts w:ascii="Arial" w:hAnsi="Arial"/>
      <w:b/>
      <w:sz w:val="18"/>
    </w:rPr>
  </w:style>
  <w:style w:type="character" w:customStyle="1" w:styleId="THChar">
    <w:name w:val="TH Char"/>
    <w:link w:val="TH"/>
    <w:qFormat/>
    <w:locked/>
    <w:rsid w:val="00FA3B9B"/>
    <w:rPr>
      <w:rFonts w:ascii="Arial" w:hAnsi="Arial"/>
      <w:b/>
    </w:rPr>
  </w:style>
  <w:style w:type="character" w:customStyle="1" w:styleId="TACChar">
    <w:name w:val="TAC Char"/>
    <w:link w:val="TAC"/>
    <w:qFormat/>
    <w:rsid w:val="00FA3B9B"/>
    <w:rPr>
      <w:rFonts w:ascii="Arial" w:hAnsi="Arial"/>
      <w:sz w:val="18"/>
    </w:rPr>
  </w:style>
  <w:style w:type="character" w:customStyle="1" w:styleId="B1Char">
    <w:name w:val="B1 Char"/>
    <w:link w:val="B1"/>
    <w:qFormat/>
    <w:locked/>
    <w:rsid w:val="00FA3B9B"/>
  </w:style>
  <w:style w:type="character" w:customStyle="1" w:styleId="Heading5Char">
    <w:name w:val="Heading 5 Char"/>
    <w:link w:val="Heading5"/>
    <w:rsid w:val="00FA3B9B"/>
    <w:rPr>
      <w:rFonts w:ascii="Arial" w:hAnsi="Arial"/>
      <w:sz w:val="22"/>
    </w:rPr>
  </w:style>
  <w:style w:type="character" w:customStyle="1" w:styleId="Heading6Char">
    <w:name w:val="Heading 6 Char"/>
    <w:link w:val="Heading6"/>
    <w:rsid w:val="00FA3B9B"/>
    <w:rPr>
      <w:rFonts w:ascii="Arial" w:hAnsi="Arial"/>
    </w:rPr>
  </w:style>
  <w:style w:type="character" w:customStyle="1" w:styleId="TANChar">
    <w:name w:val="TAN Char"/>
    <w:link w:val="TAN"/>
    <w:qFormat/>
    <w:locked/>
    <w:rsid w:val="00FA3B9B"/>
    <w:rPr>
      <w:rFonts w:ascii="Arial" w:hAnsi="Arial"/>
      <w:sz w:val="18"/>
    </w:rPr>
  </w:style>
  <w:style w:type="character" w:customStyle="1" w:styleId="B2Char">
    <w:name w:val="B2 Char"/>
    <w:link w:val="B2"/>
    <w:qFormat/>
    <w:rsid w:val="00FA3B9B"/>
  </w:style>
  <w:style w:type="paragraph" w:styleId="Index2">
    <w:name w:val="index 2"/>
    <w:basedOn w:val="Index1"/>
    <w:rsid w:val="00FA3B9B"/>
    <w:pPr>
      <w:ind w:left="284"/>
    </w:pPr>
  </w:style>
  <w:style w:type="paragraph" w:styleId="Index1">
    <w:name w:val="index 1"/>
    <w:basedOn w:val="Normal"/>
    <w:rsid w:val="00FA3B9B"/>
    <w:pPr>
      <w:keepLines/>
      <w:spacing w:after="0"/>
    </w:pPr>
  </w:style>
  <w:style w:type="paragraph" w:styleId="ListNumber2">
    <w:name w:val="List Number 2"/>
    <w:basedOn w:val="ListNumber"/>
    <w:rsid w:val="00FA3B9B"/>
    <w:pPr>
      <w:ind w:left="851"/>
    </w:pPr>
  </w:style>
  <w:style w:type="character" w:styleId="FootnoteReference">
    <w:name w:val="footnote reference"/>
    <w:rsid w:val="00FA3B9B"/>
    <w:rPr>
      <w:b/>
      <w:position w:val="6"/>
      <w:sz w:val="16"/>
    </w:rPr>
  </w:style>
  <w:style w:type="paragraph" w:styleId="FootnoteText">
    <w:name w:val="footnote text"/>
    <w:basedOn w:val="Normal"/>
    <w:link w:val="FootnoteTextChar"/>
    <w:rsid w:val="00FA3B9B"/>
    <w:pPr>
      <w:keepLines/>
      <w:spacing w:after="0"/>
      <w:ind w:left="454" w:hanging="454"/>
    </w:pPr>
    <w:rPr>
      <w:sz w:val="16"/>
    </w:rPr>
  </w:style>
  <w:style w:type="character" w:customStyle="1" w:styleId="FootnoteTextChar">
    <w:name w:val="Footnote Text Char"/>
    <w:basedOn w:val="DefaultParagraphFont"/>
    <w:link w:val="FootnoteText"/>
    <w:rsid w:val="00FA3B9B"/>
    <w:rPr>
      <w:sz w:val="16"/>
    </w:rPr>
  </w:style>
  <w:style w:type="paragraph" w:styleId="ListBullet2">
    <w:name w:val="List Bullet 2"/>
    <w:basedOn w:val="ListBullet"/>
    <w:rsid w:val="00FA3B9B"/>
    <w:pPr>
      <w:ind w:left="851"/>
    </w:pPr>
  </w:style>
  <w:style w:type="paragraph" w:styleId="ListBullet3">
    <w:name w:val="List Bullet 3"/>
    <w:basedOn w:val="ListBullet2"/>
    <w:rsid w:val="00FA3B9B"/>
    <w:pPr>
      <w:ind w:left="1135"/>
    </w:pPr>
  </w:style>
  <w:style w:type="paragraph" w:styleId="ListNumber">
    <w:name w:val="List Number"/>
    <w:basedOn w:val="List"/>
    <w:rsid w:val="00FA3B9B"/>
  </w:style>
  <w:style w:type="paragraph" w:styleId="List2">
    <w:name w:val="List 2"/>
    <w:basedOn w:val="List"/>
    <w:rsid w:val="00FA3B9B"/>
    <w:pPr>
      <w:ind w:left="851"/>
    </w:pPr>
  </w:style>
  <w:style w:type="paragraph" w:styleId="List3">
    <w:name w:val="List 3"/>
    <w:basedOn w:val="List2"/>
    <w:rsid w:val="00FA3B9B"/>
    <w:pPr>
      <w:ind w:left="1135"/>
    </w:pPr>
  </w:style>
  <w:style w:type="paragraph" w:styleId="List4">
    <w:name w:val="List 4"/>
    <w:basedOn w:val="List3"/>
    <w:rsid w:val="00FA3B9B"/>
    <w:pPr>
      <w:ind w:left="1418"/>
    </w:pPr>
  </w:style>
  <w:style w:type="paragraph" w:styleId="List5">
    <w:name w:val="List 5"/>
    <w:basedOn w:val="List4"/>
    <w:rsid w:val="00FA3B9B"/>
    <w:pPr>
      <w:ind w:left="1702"/>
    </w:pPr>
  </w:style>
  <w:style w:type="paragraph" w:styleId="List">
    <w:name w:val="List"/>
    <w:basedOn w:val="Normal"/>
    <w:rsid w:val="00FA3B9B"/>
    <w:pPr>
      <w:ind w:left="568" w:hanging="284"/>
    </w:pPr>
  </w:style>
  <w:style w:type="paragraph" w:styleId="ListBullet">
    <w:name w:val="List Bullet"/>
    <w:basedOn w:val="List"/>
    <w:rsid w:val="00FA3B9B"/>
  </w:style>
  <w:style w:type="paragraph" w:styleId="ListBullet4">
    <w:name w:val="List Bullet 4"/>
    <w:basedOn w:val="ListBullet3"/>
    <w:rsid w:val="00FA3B9B"/>
    <w:pPr>
      <w:ind w:left="1418"/>
    </w:pPr>
  </w:style>
  <w:style w:type="paragraph" w:styleId="ListBullet5">
    <w:name w:val="List Bullet 5"/>
    <w:basedOn w:val="ListBullet4"/>
    <w:rsid w:val="00FA3B9B"/>
    <w:pPr>
      <w:ind w:left="1702"/>
    </w:pPr>
  </w:style>
  <w:style w:type="paragraph" w:customStyle="1" w:styleId="CRCoverPage">
    <w:name w:val="CR Cover Page"/>
    <w:rsid w:val="00FA3B9B"/>
    <w:pPr>
      <w:spacing w:after="120"/>
    </w:pPr>
    <w:rPr>
      <w:rFonts w:ascii="Arial" w:hAnsi="Arial"/>
      <w:lang w:eastAsia="en-US"/>
    </w:rPr>
  </w:style>
  <w:style w:type="paragraph" w:customStyle="1" w:styleId="tdoc-header">
    <w:name w:val="tdoc-header"/>
    <w:rsid w:val="00FA3B9B"/>
    <w:rPr>
      <w:rFonts w:ascii="Arial" w:hAnsi="Arial"/>
      <w:sz w:val="24"/>
      <w:lang w:eastAsia="en-US"/>
    </w:rPr>
  </w:style>
  <w:style w:type="character" w:styleId="CommentReference">
    <w:name w:val="annotation reference"/>
    <w:rsid w:val="00FA3B9B"/>
    <w:rPr>
      <w:sz w:val="16"/>
    </w:rPr>
  </w:style>
  <w:style w:type="paragraph" w:styleId="CommentText">
    <w:name w:val="annotation text"/>
    <w:basedOn w:val="Normal"/>
    <w:link w:val="CommentTextChar"/>
    <w:rsid w:val="00FA3B9B"/>
  </w:style>
  <w:style w:type="character" w:customStyle="1" w:styleId="CommentTextChar">
    <w:name w:val="Comment Text Char"/>
    <w:basedOn w:val="DefaultParagraphFont"/>
    <w:link w:val="CommentText"/>
    <w:rsid w:val="00FA3B9B"/>
  </w:style>
  <w:style w:type="paragraph" w:styleId="CommentSubject">
    <w:name w:val="annotation subject"/>
    <w:basedOn w:val="CommentText"/>
    <w:next w:val="CommentText"/>
    <w:link w:val="CommentSubjectChar"/>
    <w:rsid w:val="00FA3B9B"/>
    <w:rPr>
      <w:b/>
      <w:bCs/>
    </w:rPr>
  </w:style>
  <w:style w:type="character" w:customStyle="1" w:styleId="CommentSubjectChar">
    <w:name w:val="Comment Subject Char"/>
    <w:basedOn w:val="CommentTextChar"/>
    <w:link w:val="CommentSubject"/>
    <w:rsid w:val="00FA3B9B"/>
    <w:rPr>
      <w:b/>
      <w:bCs/>
    </w:rPr>
  </w:style>
  <w:style w:type="paragraph" w:styleId="DocumentMap">
    <w:name w:val="Document Map"/>
    <w:basedOn w:val="Normal"/>
    <w:link w:val="DocumentMapChar"/>
    <w:rsid w:val="00FA3B9B"/>
    <w:pPr>
      <w:shd w:val="clear" w:color="auto" w:fill="000080"/>
    </w:pPr>
    <w:rPr>
      <w:rFonts w:ascii="Tahoma" w:hAnsi="Tahoma" w:cs="Tahoma"/>
    </w:rPr>
  </w:style>
  <w:style w:type="character" w:customStyle="1" w:styleId="DocumentMapChar">
    <w:name w:val="Document Map Char"/>
    <w:basedOn w:val="DefaultParagraphFont"/>
    <w:link w:val="DocumentMap"/>
    <w:rsid w:val="00FA3B9B"/>
    <w:rPr>
      <w:rFonts w:ascii="Tahoma" w:hAnsi="Tahoma" w:cs="Tahoma"/>
      <w:shd w:val="clear" w:color="auto" w:fill="000080"/>
    </w:rPr>
  </w:style>
  <w:style w:type="paragraph" w:styleId="HTMLPreformatted">
    <w:name w:val="HTML Preformatted"/>
    <w:basedOn w:val="Normal"/>
    <w:link w:val="HTMLPreformattedChar"/>
    <w:uiPriority w:val="99"/>
    <w:unhideWhenUsed/>
    <w:rsid w:val="00FA3B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fr-FR"/>
    </w:rPr>
  </w:style>
  <w:style w:type="character" w:customStyle="1" w:styleId="HTMLPreformattedChar">
    <w:name w:val="HTML Preformatted Char"/>
    <w:basedOn w:val="DefaultParagraphFont"/>
    <w:link w:val="HTMLPreformatted"/>
    <w:uiPriority w:val="99"/>
    <w:rsid w:val="00FA3B9B"/>
    <w:rPr>
      <w:rFonts w:ascii="Courier New" w:hAnsi="Courier New" w:cs="Courier New"/>
      <w:lang w:eastAsia="fr-FR"/>
    </w:rPr>
  </w:style>
  <w:style w:type="character" w:styleId="HTMLCode">
    <w:name w:val="HTML Code"/>
    <w:uiPriority w:val="99"/>
    <w:unhideWhenUsed/>
    <w:rsid w:val="00FA3B9B"/>
    <w:rPr>
      <w:rFonts w:ascii="Courier New" w:eastAsia="Times New Roman" w:hAnsi="Courier New" w:cs="Courier New"/>
      <w:sz w:val="20"/>
      <w:szCs w:val="20"/>
    </w:rPr>
  </w:style>
  <w:style w:type="character" w:customStyle="1" w:styleId="NOChar">
    <w:name w:val="NO Char"/>
    <w:link w:val="NO"/>
    <w:qFormat/>
    <w:rsid w:val="00FA3B9B"/>
  </w:style>
  <w:style w:type="character" w:customStyle="1" w:styleId="NOZchn">
    <w:name w:val="NO Zchn"/>
    <w:qFormat/>
    <w:rsid w:val="00FA3B9B"/>
    <w:rPr>
      <w:rFonts w:ascii="Times New Roman" w:hAnsi="Times New Roman"/>
      <w:lang w:val="en-GB" w:eastAsia="en-US"/>
    </w:rPr>
  </w:style>
  <w:style w:type="character" w:customStyle="1" w:styleId="PLChar">
    <w:name w:val="PL Char"/>
    <w:link w:val="PL"/>
    <w:qFormat/>
    <w:locked/>
    <w:rsid w:val="00FA3B9B"/>
    <w:rPr>
      <w:rFonts w:ascii="Courier New" w:hAnsi="Courier New"/>
      <w:sz w:val="16"/>
    </w:rPr>
  </w:style>
  <w:style w:type="character" w:customStyle="1" w:styleId="TFChar">
    <w:name w:val="TF Char"/>
    <w:link w:val="TF"/>
    <w:qFormat/>
    <w:rsid w:val="00FA3B9B"/>
    <w:rPr>
      <w:rFonts w:ascii="Arial" w:hAnsi="Arial"/>
      <w:b/>
    </w:rPr>
  </w:style>
  <w:style w:type="character" w:customStyle="1" w:styleId="TFZchn">
    <w:name w:val="TF Zchn"/>
    <w:rsid w:val="00FA3B9B"/>
    <w:rPr>
      <w:rFonts w:ascii="Arial" w:hAnsi="Arial"/>
      <w:b/>
      <w:lang w:val="en-GB" w:eastAsia="en-US"/>
    </w:rPr>
  </w:style>
  <w:style w:type="character" w:customStyle="1" w:styleId="EditorsNoteCharChar">
    <w:name w:val="Editor's Note Char Char"/>
    <w:link w:val="EditorsNote"/>
    <w:rsid w:val="00DC13FE"/>
    <w:rPr>
      <w:color w:val="FF0000"/>
    </w:rPr>
  </w:style>
  <w:style w:type="character" w:customStyle="1" w:styleId="TAHCar">
    <w:name w:val="TAH Car"/>
    <w:locked/>
    <w:rsid w:val="00986FAE"/>
    <w:rPr>
      <w:rFonts w:ascii="Arial" w:hAnsi="Arial"/>
      <w:b/>
      <w:sz w:val="18"/>
      <w:lang w:val="en-GB" w:eastAsia="en-US"/>
    </w:rPr>
  </w:style>
  <w:style w:type="character" w:customStyle="1" w:styleId="EditorsNoteChar">
    <w:name w:val="Editor's Note Char"/>
    <w:aliases w:val="EN Char"/>
    <w:qFormat/>
    <w:rsid w:val="006C011C"/>
    <w:rPr>
      <w:rFonts w:ascii="Times New Roman" w:hAnsi="Times New Roman"/>
      <w:color w:val="FF0000"/>
      <w:lang w:val="en-GB" w:eastAsia="en-US"/>
    </w:rPr>
  </w:style>
  <w:style w:type="paragraph" w:styleId="Bibliography">
    <w:name w:val="Bibliography"/>
    <w:basedOn w:val="Normal"/>
    <w:next w:val="Normal"/>
    <w:uiPriority w:val="37"/>
    <w:semiHidden/>
    <w:unhideWhenUsed/>
    <w:rsid w:val="000E3B9C"/>
  </w:style>
  <w:style w:type="paragraph" w:styleId="BlockText">
    <w:name w:val="Block Text"/>
    <w:basedOn w:val="Normal"/>
    <w:rsid w:val="000E3B9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0E3B9C"/>
    <w:pPr>
      <w:spacing w:after="120"/>
    </w:pPr>
  </w:style>
  <w:style w:type="character" w:customStyle="1" w:styleId="BodyTextChar">
    <w:name w:val="Body Text Char"/>
    <w:basedOn w:val="DefaultParagraphFont"/>
    <w:link w:val="BodyText"/>
    <w:rsid w:val="000E3B9C"/>
  </w:style>
  <w:style w:type="paragraph" w:styleId="BodyText2">
    <w:name w:val="Body Text 2"/>
    <w:basedOn w:val="Normal"/>
    <w:link w:val="BodyText2Char"/>
    <w:rsid w:val="000E3B9C"/>
    <w:pPr>
      <w:spacing w:after="120" w:line="480" w:lineRule="auto"/>
    </w:pPr>
  </w:style>
  <w:style w:type="character" w:customStyle="1" w:styleId="BodyText2Char">
    <w:name w:val="Body Text 2 Char"/>
    <w:basedOn w:val="DefaultParagraphFont"/>
    <w:link w:val="BodyText2"/>
    <w:rsid w:val="000E3B9C"/>
  </w:style>
  <w:style w:type="paragraph" w:styleId="BodyText3">
    <w:name w:val="Body Text 3"/>
    <w:basedOn w:val="Normal"/>
    <w:link w:val="BodyText3Char"/>
    <w:rsid w:val="000E3B9C"/>
    <w:pPr>
      <w:spacing w:after="120"/>
    </w:pPr>
    <w:rPr>
      <w:sz w:val="16"/>
      <w:szCs w:val="16"/>
    </w:rPr>
  </w:style>
  <w:style w:type="character" w:customStyle="1" w:styleId="BodyText3Char">
    <w:name w:val="Body Text 3 Char"/>
    <w:basedOn w:val="DefaultParagraphFont"/>
    <w:link w:val="BodyText3"/>
    <w:rsid w:val="000E3B9C"/>
    <w:rPr>
      <w:sz w:val="16"/>
      <w:szCs w:val="16"/>
    </w:rPr>
  </w:style>
  <w:style w:type="paragraph" w:styleId="BodyTextFirstIndent">
    <w:name w:val="Body Text First Indent"/>
    <w:basedOn w:val="BodyText"/>
    <w:link w:val="BodyTextFirstIndentChar"/>
    <w:rsid w:val="000E3B9C"/>
    <w:pPr>
      <w:spacing w:after="180"/>
      <w:ind w:firstLine="360"/>
    </w:pPr>
  </w:style>
  <w:style w:type="character" w:customStyle="1" w:styleId="BodyTextFirstIndentChar">
    <w:name w:val="Body Text First Indent Char"/>
    <w:basedOn w:val="BodyTextChar"/>
    <w:link w:val="BodyTextFirstIndent"/>
    <w:rsid w:val="000E3B9C"/>
  </w:style>
  <w:style w:type="paragraph" w:styleId="BodyTextIndent">
    <w:name w:val="Body Text Indent"/>
    <w:basedOn w:val="Normal"/>
    <w:link w:val="BodyTextIndentChar"/>
    <w:rsid w:val="000E3B9C"/>
    <w:pPr>
      <w:spacing w:after="120"/>
      <w:ind w:left="283"/>
    </w:pPr>
  </w:style>
  <w:style w:type="character" w:customStyle="1" w:styleId="BodyTextIndentChar">
    <w:name w:val="Body Text Indent Char"/>
    <w:basedOn w:val="DefaultParagraphFont"/>
    <w:link w:val="BodyTextIndent"/>
    <w:rsid w:val="000E3B9C"/>
  </w:style>
  <w:style w:type="paragraph" w:styleId="BodyTextFirstIndent2">
    <w:name w:val="Body Text First Indent 2"/>
    <w:basedOn w:val="BodyTextIndent"/>
    <w:link w:val="BodyTextFirstIndent2Char"/>
    <w:rsid w:val="000E3B9C"/>
    <w:pPr>
      <w:spacing w:after="180"/>
      <w:ind w:left="360" w:firstLine="360"/>
    </w:pPr>
  </w:style>
  <w:style w:type="character" w:customStyle="1" w:styleId="BodyTextFirstIndent2Char">
    <w:name w:val="Body Text First Indent 2 Char"/>
    <w:basedOn w:val="BodyTextIndentChar"/>
    <w:link w:val="BodyTextFirstIndent2"/>
    <w:rsid w:val="000E3B9C"/>
  </w:style>
  <w:style w:type="paragraph" w:styleId="BodyTextIndent2">
    <w:name w:val="Body Text Indent 2"/>
    <w:basedOn w:val="Normal"/>
    <w:link w:val="BodyTextIndent2Char"/>
    <w:rsid w:val="000E3B9C"/>
    <w:pPr>
      <w:spacing w:after="120" w:line="480" w:lineRule="auto"/>
      <w:ind w:left="283"/>
    </w:pPr>
  </w:style>
  <w:style w:type="character" w:customStyle="1" w:styleId="BodyTextIndent2Char">
    <w:name w:val="Body Text Indent 2 Char"/>
    <w:basedOn w:val="DefaultParagraphFont"/>
    <w:link w:val="BodyTextIndent2"/>
    <w:rsid w:val="000E3B9C"/>
  </w:style>
  <w:style w:type="paragraph" w:styleId="BodyTextIndent3">
    <w:name w:val="Body Text Indent 3"/>
    <w:basedOn w:val="Normal"/>
    <w:link w:val="BodyTextIndent3Char"/>
    <w:rsid w:val="000E3B9C"/>
    <w:pPr>
      <w:spacing w:after="120"/>
      <w:ind w:left="283"/>
    </w:pPr>
    <w:rPr>
      <w:sz w:val="16"/>
      <w:szCs w:val="16"/>
    </w:rPr>
  </w:style>
  <w:style w:type="character" w:customStyle="1" w:styleId="BodyTextIndent3Char">
    <w:name w:val="Body Text Indent 3 Char"/>
    <w:basedOn w:val="DefaultParagraphFont"/>
    <w:link w:val="BodyTextIndent3"/>
    <w:rsid w:val="000E3B9C"/>
    <w:rPr>
      <w:sz w:val="16"/>
      <w:szCs w:val="16"/>
    </w:rPr>
  </w:style>
  <w:style w:type="paragraph" w:styleId="Caption">
    <w:name w:val="caption"/>
    <w:basedOn w:val="Normal"/>
    <w:next w:val="Normal"/>
    <w:semiHidden/>
    <w:unhideWhenUsed/>
    <w:qFormat/>
    <w:rsid w:val="000E3B9C"/>
    <w:pPr>
      <w:spacing w:after="200"/>
    </w:pPr>
    <w:rPr>
      <w:i/>
      <w:iCs/>
      <w:color w:val="44546A" w:themeColor="text2"/>
      <w:sz w:val="18"/>
      <w:szCs w:val="18"/>
    </w:rPr>
  </w:style>
  <w:style w:type="paragraph" w:styleId="Closing">
    <w:name w:val="Closing"/>
    <w:basedOn w:val="Normal"/>
    <w:link w:val="ClosingChar"/>
    <w:rsid w:val="000E3B9C"/>
    <w:pPr>
      <w:spacing w:after="0"/>
      <w:ind w:left="4252"/>
    </w:pPr>
  </w:style>
  <w:style w:type="character" w:customStyle="1" w:styleId="ClosingChar">
    <w:name w:val="Closing Char"/>
    <w:basedOn w:val="DefaultParagraphFont"/>
    <w:link w:val="Closing"/>
    <w:rsid w:val="000E3B9C"/>
  </w:style>
  <w:style w:type="paragraph" w:styleId="Date">
    <w:name w:val="Date"/>
    <w:basedOn w:val="Normal"/>
    <w:next w:val="Normal"/>
    <w:link w:val="DateChar"/>
    <w:rsid w:val="000E3B9C"/>
  </w:style>
  <w:style w:type="character" w:customStyle="1" w:styleId="DateChar">
    <w:name w:val="Date Char"/>
    <w:basedOn w:val="DefaultParagraphFont"/>
    <w:link w:val="Date"/>
    <w:rsid w:val="000E3B9C"/>
  </w:style>
  <w:style w:type="paragraph" w:styleId="E-mailSignature">
    <w:name w:val="E-mail Signature"/>
    <w:basedOn w:val="Normal"/>
    <w:link w:val="E-mailSignatureChar"/>
    <w:rsid w:val="000E3B9C"/>
    <w:pPr>
      <w:spacing w:after="0"/>
    </w:pPr>
  </w:style>
  <w:style w:type="character" w:customStyle="1" w:styleId="E-mailSignatureChar">
    <w:name w:val="E-mail Signature Char"/>
    <w:basedOn w:val="DefaultParagraphFont"/>
    <w:link w:val="E-mailSignature"/>
    <w:rsid w:val="000E3B9C"/>
  </w:style>
  <w:style w:type="paragraph" w:styleId="EndnoteText">
    <w:name w:val="endnote text"/>
    <w:basedOn w:val="Normal"/>
    <w:link w:val="EndnoteTextChar"/>
    <w:rsid w:val="000E3B9C"/>
    <w:pPr>
      <w:spacing w:after="0"/>
    </w:pPr>
  </w:style>
  <w:style w:type="character" w:customStyle="1" w:styleId="EndnoteTextChar">
    <w:name w:val="Endnote Text Char"/>
    <w:basedOn w:val="DefaultParagraphFont"/>
    <w:link w:val="EndnoteText"/>
    <w:rsid w:val="000E3B9C"/>
  </w:style>
  <w:style w:type="paragraph" w:styleId="EnvelopeAddress">
    <w:name w:val="envelope address"/>
    <w:basedOn w:val="Normal"/>
    <w:rsid w:val="000E3B9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E3B9C"/>
    <w:pPr>
      <w:spacing w:after="0"/>
    </w:pPr>
    <w:rPr>
      <w:rFonts w:asciiTheme="majorHAnsi" w:eastAsiaTheme="majorEastAsia" w:hAnsiTheme="majorHAnsi" w:cstheme="majorBidi"/>
    </w:rPr>
  </w:style>
  <w:style w:type="paragraph" w:styleId="HTMLAddress">
    <w:name w:val="HTML Address"/>
    <w:basedOn w:val="Normal"/>
    <w:link w:val="HTMLAddressChar"/>
    <w:rsid w:val="000E3B9C"/>
    <w:pPr>
      <w:spacing w:after="0"/>
    </w:pPr>
    <w:rPr>
      <w:i/>
      <w:iCs/>
    </w:rPr>
  </w:style>
  <w:style w:type="character" w:customStyle="1" w:styleId="HTMLAddressChar">
    <w:name w:val="HTML Address Char"/>
    <w:basedOn w:val="DefaultParagraphFont"/>
    <w:link w:val="HTMLAddress"/>
    <w:rsid w:val="000E3B9C"/>
    <w:rPr>
      <w:i/>
      <w:iCs/>
    </w:rPr>
  </w:style>
  <w:style w:type="paragraph" w:styleId="Index3">
    <w:name w:val="index 3"/>
    <w:basedOn w:val="Normal"/>
    <w:next w:val="Normal"/>
    <w:rsid w:val="000E3B9C"/>
    <w:pPr>
      <w:spacing w:after="0"/>
      <w:ind w:left="600" w:hanging="200"/>
    </w:pPr>
  </w:style>
  <w:style w:type="paragraph" w:styleId="Index4">
    <w:name w:val="index 4"/>
    <w:basedOn w:val="Normal"/>
    <w:next w:val="Normal"/>
    <w:rsid w:val="000E3B9C"/>
    <w:pPr>
      <w:spacing w:after="0"/>
      <w:ind w:left="800" w:hanging="200"/>
    </w:pPr>
  </w:style>
  <w:style w:type="paragraph" w:styleId="Index5">
    <w:name w:val="index 5"/>
    <w:basedOn w:val="Normal"/>
    <w:next w:val="Normal"/>
    <w:rsid w:val="000E3B9C"/>
    <w:pPr>
      <w:spacing w:after="0"/>
      <w:ind w:left="1000" w:hanging="200"/>
    </w:pPr>
  </w:style>
  <w:style w:type="paragraph" w:styleId="Index6">
    <w:name w:val="index 6"/>
    <w:basedOn w:val="Normal"/>
    <w:next w:val="Normal"/>
    <w:rsid w:val="000E3B9C"/>
    <w:pPr>
      <w:spacing w:after="0"/>
      <w:ind w:left="1200" w:hanging="200"/>
    </w:pPr>
  </w:style>
  <w:style w:type="paragraph" w:styleId="Index7">
    <w:name w:val="index 7"/>
    <w:basedOn w:val="Normal"/>
    <w:next w:val="Normal"/>
    <w:rsid w:val="000E3B9C"/>
    <w:pPr>
      <w:spacing w:after="0"/>
      <w:ind w:left="1400" w:hanging="200"/>
    </w:pPr>
  </w:style>
  <w:style w:type="paragraph" w:styleId="Index8">
    <w:name w:val="index 8"/>
    <w:basedOn w:val="Normal"/>
    <w:next w:val="Normal"/>
    <w:rsid w:val="000E3B9C"/>
    <w:pPr>
      <w:spacing w:after="0"/>
      <w:ind w:left="1600" w:hanging="200"/>
    </w:pPr>
  </w:style>
  <w:style w:type="paragraph" w:styleId="Index9">
    <w:name w:val="index 9"/>
    <w:basedOn w:val="Normal"/>
    <w:next w:val="Normal"/>
    <w:rsid w:val="000E3B9C"/>
    <w:pPr>
      <w:spacing w:after="0"/>
      <w:ind w:left="1800" w:hanging="200"/>
    </w:pPr>
  </w:style>
  <w:style w:type="paragraph" w:styleId="IndexHeading">
    <w:name w:val="index heading"/>
    <w:basedOn w:val="Normal"/>
    <w:next w:val="Index1"/>
    <w:rsid w:val="000E3B9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E3B9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E3B9C"/>
    <w:rPr>
      <w:i/>
      <w:iCs/>
      <w:color w:val="4472C4" w:themeColor="accent1"/>
    </w:rPr>
  </w:style>
  <w:style w:type="paragraph" w:styleId="ListContinue">
    <w:name w:val="List Continue"/>
    <w:basedOn w:val="Normal"/>
    <w:rsid w:val="000E3B9C"/>
    <w:pPr>
      <w:spacing w:after="120"/>
      <w:ind w:left="283"/>
      <w:contextualSpacing/>
    </w:pPr>
  </w:style>
  <w:style w:type="paragraph" w:styleId="ListContinue2">
    <w:name w:val="List Continue 2"/>
    <w:basedOn w:val="Normal"/>
    <w:rsid w:val="000E3B9C"/>
    <w:pPr>
      <w:spacing w:after="120"/>
      <w:ind w:left="566"/>
      <w:contextualSpacing/>
    </w:pPr>
  </w:style>
  <w:style w:type="paragraph" w:styleId="ListContinue3">
    <w:name w:val="List Continue 3"/>
    <w:basedOn w:val="Normal"/>
    <w:rsid w:val="000E3B9C"/>
    <w:pPr>
      <w:spacing w:after="120"/>
      <w:ind w:left="849"/>
      <w:contextualSpacing/>
    </w:pPr>
  </w:style>
  <w:style w:type="paragraph" w:styleId="ListContinue4">
    <w:name w:val="List Continue 4"/>
    <w:basedOn w:val="Normal"/>
    <w:rsid w:val="000E3B9C"/>
    <w:pPr>
      <w:spacing w:after="120"/>
      <w:ind w:left="1132"/>
      <w:contextualSpacing/>
    </w:pPr>
  </w:style>
  <w:style w:type="paragraph" w:styleId="ListContinue5">
    <w:name w:val="List Continue 5"/>
    <w:basedOn w:val="Normal"/>
    <w:rsid w:val="000E3B9C"/>
    <w:pPr>
      <w:spacing w:after="120"/>
      <w:ind w:left="1415"/>
      <w:contextualSpacing/>
    </w:pPr>
  </w:style>
  <w:style w:type="paragraph" w:styleId="ListNumber3">
    <w:name w:val="List Number 3"/>
    <w:basedOn w:val="Normal"/>
    <w:rsid w:val="000E3B9C"/>
    <w:pPr>
      <w:numPr>
        <w:numId w:val="16"/>
      </w:numPr>
      <w:contextualSpacing/>
    </w:pPr>
  </w:style>
  <w:style w:type="paragraph" w:styleId="ListNumber4">
    <w:name w:val="List Number 4"/>
    <w:basedOn w:val="Normal"/>
    <w:rsid w:val="000E3B9C"/>
    <w:pPr>
      <w:numPr>
        <w:numId w:val="17"/>
      </w:numPr>
      <w:contextualSpacing/>
    </w:pPr>
  </w:style>
  <w:style w:type="paragraph" w:styleId="ListNumber5">
    <w:name w:val="List Number 5"/>
    <w:basedOn w:val="Normal"/>
    <w:rsid w:val="000E3B9C"/>
    <w:pPr>
      <w:numPr>
        <w:numId w:val="18"/>
      </w:numPr>
      <w:contextualSpacing/>
    </w:pPr>
  </w:style>
  <w:style w:type="paragraph" w:styleId="MacroText">
    <w:name w:val="macro"/>
    <w:link w:val="MacroTextChar"/>
    <w:rsid w:val="000E3B9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0E3B9C"/>
    <w:rPr>
      <w:rFonts w:ascii="Consolas" w:hAnsi="Consolas"/>
    </w:rPr>
  </w:style>
  <w:style w:type="paragraph" w:styleId="MessageHeader">
    <w:name w:val="Message Header"/>
    <w:basedOn w:val="Normal"/>
    <w:link w:val="MessageHeaderChar"/>
    <w:rsid w:val="000E3B9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E3B9C"/>
    <w:rPr>
      <w:rFonts w:asciiTheme="majorHAnsi" w:eastAsiaTheme="majorEastAsia" w:hAnsiTheme="majorHAnsi" w:cstheme="majorBidi"/>
      <w:sz w:val="24"/>
      <w:szCs w:val="24"/>
      <w:shd w:val="pct20" w:color="auto" w:fill="auto"/>
    </w:rPr>
  </w:style>
  <w:style w:type="paragraph" w:styleId="NoSpacing">
    <w:name w:val="No Spacing"/>
    <w:uiPriority w:val="1"/>
    <w:qFormat/>
    <w:rsid w:val="000E3B9C"/>
    <w:pPr>
      <w:overflowPunct w:val="0"/>
      <w:autoSpaceDE w:val="0"/>
      <w:autoSpaceDN w:val="0"/>
      <w:adjustRightInd w:val="0"/>
      <w:textAlignment w:val="baseline"/>
    </w:pPr>
  </w:style>
  <w:style w:type="paragraph" w:styleId="NormalWeb">
    <w:name w:val="Normal (Web)"/>
    <w:basedOn w:val="Normal"/>
    <w:rsid w:val="000E3B9C"/>
    <w:rPr>
      <w:sz w:val="24"/>
      <w:szCs w:val="24"/>
    </w:rPr>
  </w:style>
  <w:style w:type="paragraph" w:styleId="NormalIndent">
    <w:name w:val="Normal Indent"/>
    <w:basedOn w:val="Normal"/>
    <w:rsid w:val="000E3B9C"/>
    <w:pPr>
      <w:ind w:left="720"/>
    </w:pPr>
  </w:style>
  <w:style w:type="paragraph" w:styleId="NoteHeading">
    <w:name w:val="Note Heading"/>
    <w:basedOn w:val="Normal"/>
    <w:next w:val="Normal"/>
    <w:link w:val="NoteHeadingChar"/>
    <w:rsid w:val="000E3B9C"/>
    <w:pPr>
      <w:spacing w:after="0"/>
    </w:pPr>
  </w:style>
  <w:style w:type="character" w:customStyle="1" w:styleId="NoteHeadingChar">
    <w:name w:val="Note Heading Char"/>
    <w:basedOn w:val="DefaultParagraphFont"/>
    <w:link w:val="NoteHeading"/>
    <w:rsid w:val="000E3B9C"/>
  </w:style>
  <w:style w:type="paragraph" w:styleId="PlainText">
    <w:name w:val="Plain Text"/>
    <w:basedOn w:val="Normal"/>
    <w:link w:val="PlainTextChar"/>
    <w:rsid w:val="000E3B9C"/>
    <w:pPr>
      <w:spacing w:after="0"/>
    </w:pPr>
    <w:rPr>
      <w:rFonts w:ascii="Consolas" w:hAnsi="Consolas"/>
      <w:sz w:val="21"/>
      <w:szCs w:val="21"/>
    </w:rPr>
  </w:style>
  <w:style w:type="character" w:customStyle="1" w:styleId="PlainTextChar">
    <w:name w:val="Plain Text Char"/>
    <w:basedOn w:val="DefaultParagraphFont"/>
    <w:link w:val="PlainText"/>
    <w:rsid w:val="000E3B9C"/>
    <w:rPr>
      <w:rFonts w:ascii="Consolas" w:hAnsi="Consolas"/>
      <w:sz w:val="21"/>
      <w:szCs w:val="21"/>
    </w:rPr>
  </w:style>
  <w:style w:type="paragraph" w:styleId="Quote">
    <w:name w:val="Quote"/>
    <w:basedOn w:val="Normal"/>
    <w:next w:val="Normal"/>
    <w:link w:val="QuoteChar"/>
    <w:uiPriority w:val="29"/>
    <w:qFormat/>
    <w:rsid w:val="000E3B9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E3B9C"/>
    <w:rPr>
      <w:i/>
      <w:iCs/>
      <w:color w:val="404040" w:themeColor="text1" w:themeTint="BF"/>
    </w:rPr>
  </w:style>
  <w:style w:type="paragraph" w:styleId="Salutation">
    <w:name w:val="Salutation"/>
    <w:basedOn w:val="Normal"/>
    <w:next w:val="Normal"/>
    <w:link w:val="SalutationChar"/>
    <w:rsid w:val="000E3B9C"/>
  </w:style>
  <w:style w:type="character" w:customStyle="1" w:styleId="SalutationChar">
    <w:name w:val="Salutation Char"/>
    <w:basedOn w:val="DefaultParagraphFont"/>
    <w:link w:val="Salutation"/>
    <w:rsid w:val="000E3B9C"/>
  </w:style>
  <w:style w:type="paragraph" w:styleId="Signature">
    <w:name w:val="Signature"/>
    <w:basedOn w:val="Normal"/>
    <w:link w:val="SignatureChar"/>
    <w:rsid w:val="000E3B9C"/>
    <w:pPr>
      <w:spacing w:after="0"/>
      <w:ind w:left="4252"/>
    </w:pPr>
  </w:style>
  <w:style w:type="character" w:customStyle="1" w:styleId="SignatureChar">
    <w:name w:val="Signature Char"/>
    <w:basedOn w:val="DefaultParagraphFont"/>
    <w:link w:val="Signature"/>
    <w:rsid w:val="000E3B9C"/>
  </w:style>
  <w:style w:type="paragraph" w:styleId="Subtitle">
    <w:name w:val="Subtitle"/>
    <w:basedOn w:val="Normal"/>
    <w:next w:val="Normal"/>
    <w:link w:val="SubtitleChar"/>
    <w:qFormat/>
    <w:rsid w:val="000E3B9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E3B9C"/>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0E3B9C"/>
    <w:pPr>
      <w:spacing w:after="0"/>
      <w:ind w:left="200" w:hanging="200"/>
    </w:pPr>
  </w:style>
  <w:style w:type="paragraph" w:styleId="TableofFigures">
    <w:name w:val="table of figures"/>
    <w:basedOn w:val="Normal"/>
    <w:next w:val="Normal"/>
    <w:rsid w:val="000E3B9C"/>
    <w:pPr>
      <w:spacing w:after="0"/>
    </w:pPr>
  </w:style>
  <w:style w:type="paragraph" w:styleId="Title">
    <w:name w:val="Title"/>
    <w:basedOn w:val="Normal"/>
    <w:next w:val="Normal"/>
    <w:link w:val="TitleChar"/>
    <w:qFormat/>
    <w:rsid w:val="000E3B9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E3B9C"/>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0E3B9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E3B9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8A6A0E"/>
  </w:style>
  <w:style w:type="character" w:customStyle="1" w:styleId="B1Char1">
    <w:name w:val="B1 Char1"/>
    <w:rsid w:val="00D700AE"/>
    <w:rPr>
      <w:rFonts w:ascii="Times New Roman" w:hAnsi="Times New Roman"/>
      <w:lang w:val="en-GB" w:eastAsia="en-US"/>
    </w:rPr>
  </w:style>
  <w:style w:type="character" w:customStyle="1" w:styleId="EWChar">
    <w:name w:val="EW Char"/>
    <w:link w:val="EW"/>
    <w:qFormat/>
    <w:locked/>
    <w:rsid w:val="00B44A5C"/>
  </w:style>
  <w:style w:type="character" w:customStyle="1" w:styleId="HeaderChar">
    <w:name w:val="Header Char"/>
    <w:basedOn w:val="DefaultParagraphFont"/>
    <w:link w:val="Header"/>
    <w:rsid w:val="00805DFF"/>
    <w:rPr>
      <w:rFonts w:ascii="Arial" w:hAnsi="Arial"/>
      <w:b/>
      <w:sz w:val="18"/>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943391">
      <w:bodyDiv w:val="1"/>
      <w:marLeft w:val="0"/>
      <w:marRight w:val="0"/>
      <w:marTop w:val="0"/>
      <w:marBottom w:val="0"/>
      <w:divBdr>
        <w:top w:val="none" w:sz="0" w:space="0" w:color="auto"/>
        <w:left w:val="none" w:sz="0" w:space="0" w:color="auto"/>
        <w:bottom w:val="none" w:sz="0" w:space="0" w:color="auto"/>
        <w:right w:val="none" w:sz="0" w:space="0" w:color="auto"/>
      </w:divBdr>
    </w:div>
    <w:div w:id="43603757">
      <w:bodyDiv w:val="1"/>
      <w:marLeft w:val="0"/>
      <w:marRight w:val="0"/>
      <w:marTop w:val="0"/>
      <w:marBottom w:val="0"/>
      <w:divBdr>
        <w:top w:val="none" w:sz="0" w:space="0" w:color="auto"/>
        <w:left w:val="none" w:sz="0" w:space="0" w:color="auto"/>
        <w:bottom w:val="none" w:sz="0" w:space="0" w:color="auto"/>
        <w:right w:val="none" w:sz="0" w:space="0" w:color="auto"/>
      </w:divBdr>
    </w:div>
    <w:div w:id="56515762">
      <w:bodyDiv w:val="1"/>
      <w:marLeft w:val="0"/>
      <w:marRight w:val="0"/>
      <w:marTop w:val="0"/>
      <w:marBottom w:val="0"/>
      <w:divBdr>
        <w:top w:val="none" w:sz="0" w:space="0" w:color="auto"/>
        <w:left w:val="none" w:sz="0" w:space="0" w:color="auto"/>
        <w:bottom w:val="none" w:sz="0" w:space="0" w:color="auto"/>
        <w:right w:val="none" w:sz="0" w:space="0" w:color="auto"/>
      </w:divBdr>
    </w:div>
    <w:div w:id="64573206">
      <w:bodyDiv w:val="1"/>
      <w:marLeft w:val="0"/>
      <w:marRight w:val="0"/>
      <w:marTop w:val="0"/>
      <w:marBottom w:val="0"/>
      <w:divBdr>
        <w:top w:val="none" w:sz="0" w:space="0" w:color="auto"/>
        <w:left w:val="none" w:sz="0" w:space="0" w:color="auto"/>
        <w:bottom w:val="none" w:sz="0" w:space="0" w:color="auto"/>
        <w:right w:val="none" w:sz="0" w:space="0" w:color="auto"/>
      </w:divBdr>
    </w:div>
    <w:div w:id="66614215">
      <w:bodyDiv w:val="1"/>
      <w:marLeft w:val="0"/>
      <w:marRight w:val="0"/>
      <w:marTop w:val="0"/>
      <w:marBottom w:val="0"/>
      <w:divBdr>
        <w:top w:val="none" w:sz="0" w:space="0" w:color="auto"/>
        <w:left w:val="none" w:sz="0" w:space="0" w:color="auto"/>
        <w:bottom w:val="none" w:sz="0" w:space="0" w:color="auto"/>
        <w:right w:val="none" w:sz="0" w:space="0" w:color="auto"/>
      </w:divBdr>
    </w:div>
    <w:div w:id="80180095">
      <w:bodyDiv w:val="1"/>
      <w:marLeft w:val="0"/>
      <w:marRight w:val="0"/>
      <w:marTop w:val="0"/>
      <w:marBottom w:val="0"/>
      <w:divBdr>
        <w:top w:val="none" w:sz="0" w:space="0" w:color="auto"/>
        <w:left w:val="none" w:sz="0" w:space="0" w:color="auto"/>
        <w:bottom w:val="none" w:sz="0" w:space="0" w:color="auto"/>
        <w:right w:val="none" w:sz="0" w:space="0" w:color="auto"/>
      </w:divBdr>
    </w:div>
    <w:div w:id="89129023">
      <w:bodyDiv w:val="1"/>
      <w:marLeft w:val="0"/>
      <w:marRight w:val="0"/>
      <w:marTop w:val="0"/>
      <w:marBottom w:val="0"/>
      <w:divBdr>
        <w:top w:val="none" w:sz="0" w:space="0" w:color="auto"/>
        <w:left w:val="none" w:sz="0" w:space="0" w:color="auto"/>
        <w:bottom w:val="none" w:sz="0" w:space="0" w:color="auto"/>
        <w:right w:val="none" w:sz="0" w:space="0" w:color="auto"/>
      </w:divBdr>
      <w:divsChild>
        <w:div w:id="1349333169">
          <w:marLeft w:val="0"/>
          <w:marRight w:val="0"/>
          <w:marTop w:val="0"/>
          <w:marBottom w:val="0"/>
          <w:divBdr>
            <w:top w:val="none" w:sz="0" w:space="0" w:color="auto"/>
            <w:left w:val="none" w:sz="0" w:space="0" w:color="auto"/>
            <w:bottom w:val="none" w:sz="0" w:space="0" w:color="auto"/>
            <w:right w:val="none" w:sz="0" w:space="0" w:color="auto"/>
          </w:divBdr>
        </w:div>
      </w:divsChild>
    </w:div>
    <w:div w:id="102264032">
      <w:bodyDiv w:val="1"/>
      <w:marLeft w:val="0"/>
      <w:marRight w:val="0"/>
      <w:marTop w:val="0"/>
      <w:marBottom w:val="0"/>
      <w:divBdr>
        <w:top w:val="none" w:sz="0" w:space="0" w:color="auto"/>
        <w:left w:val="none" w:sz="0" w:space="0" w:color="auto"/>
        <w:bottom w:val="none" w:sz="0" w:space="0" w:color="auto"/>
        <w:right w:val="none" w:sz="0" w:space="0" w:color="auto"/>
      </w:divBdr>
    </w:div>
    <w:div w:id="117341560">
      <w:bodyDiv w:val="1"/>
      <w:marLeft w:val="0"/>
      <w:marRight w:val="0"/>
      <w:marTop w:val="0"/>
      <w:marBottom w:val="0"/>
      <w:divBdr>
        <w:top w:val="none" w:sz="0" w:space="0" w:color="auto"/>
        <w:left w:val="none" w:sz="0" w:space="0" w:color="auto"/>
        <w:bottom w:val="none" w:sz="0" w:space="0" w:color="auto"/>
        <w:right w:val="none" w:sz="0" w:space="0" w:color="auto"/>
      </w:divBdr>
    </w:div>
    <w:div w:id="120073013">
      <w:bodyDiv w:val="1"/>
      <w:marLeft w:val="0"/>
      <w:marRight w:val="0"/>
      <w:marTop w:val="0"/>
      <w:marBottom w:val="0"/>
      <w:divBdr>
        <w:top w:val="none" w:sz="0" w:space="0" w:color="auto"/>
        <w:left w:val="none" w:sz="0" w:space="0" w:color="auto"/>
        <w:bottom w:val="none" w:sz="0" w:space="0" w:color="auto"/>
        <w:right w:val="none" w:sz="0" w:space="0" w:color="auto"/>
      </w:divBdr>
    </w:div>
    <w:div w:id="178663347">
      <w:bodyDiv w:val="1"/>
      <w:marLeft w:val="0"/>
      <w:marRight w:val="0"/>
      <w:marTop w:val="0"/>
      <w:marBottom w:val="0"/>
      <w:divBdr>
        <w:top w:val="none" w:sz="0" w:space="0" w:color="auto"/>
        <w:left w:val="none" w:sz="0" w:space="0" w:color="auto"/>
        <w:bottom w:val="none" w:sz="0" w:space="0" w:color="auto"/>
        <w:right w:val="none" w:sz="0" w:space="0" w:color="auto"/>
      </w:divBdr>
    </w:div>
    <w:div w:id="209734940">
      <w:bodyDiv w:val="1"/>
      <w:marLeft w:val="0"/>
      <w:marRight w:val="0"/>
      <w:marTop w:val="0"/>
      <w:marBottom w:val="0"/>
      <w:divBdr>
        <w:top w:val="none" w:sz="0" w:space="0" w:color="auto"/>
        <w:left w:val="none" w:sz="0" w:space="0" w:color="auto"/>
        <w:bottom w:val="none" w:sz="0" w:space="0" w:color="auto"/>
        <w:right w:val="none" w:sz="0" w:space="0" w:color="auto"/>
      </w:divBdr>
    </w:div>
    <w:div w:id="223371051">
      <w:bodyDiv w:val="1"/>
      <w:marLeft w:val="0"/>
      <w:marRight w:val="0"/>
      <w:marTop w:val="0"/>
      <w:marBottom w:val="0"/>
      <w:divBdr>
        <w:top w:val="none" w:sz="0" w:space="0" w:color="auto"/>
        <w:left w:val="none" w:sz="0" w:space="0" w:color="auto"/>
        <w:bottom w:val="none" w:sz="0" w:space="0" w:color="auto"/>
        <w:right w:val="none" w:sz="0" w:space="0" w:color="auto"/>
      </w:divBdr>
    </w:div>
    <w:div w:id="247807000">
      <w:bodyDiv w:val="1"/>
      <w:marLeft w:val="0"/>
      <w:marRight w:val="0"/>
      <w:marTop w:val="0"/>
      <w:marBottom w:val="0"/>
      <w:divBdr>
        <w:top w:val="none" w:sz="0" w:space="0" w:color="auto"/>
        <w:left w:val="none" w:sz="0" w:space="0" w:color="auto"/>
        <w:bottom w:val="none" w:sz="0" w:space="0" w:color="auto"/>
        <w:right w:val="none" w:sz="0" w:space="0" w:color="auto"/>
      </w:divBdr>
    </w:div>
    <w:div w:id="264458762">
      <w:bodyDiv w:val="1"/>
      <w:marLeft w:val="0"/>
      <w:marRight w:val="0"/>
      <w:marTop w:val="0"/>
      <w:marBottom w:val="0"/>
      <w:divBdr>
        <w:top w:val="none" w:sz="0" w:space="0" w:color="auto"/>
        <w:left w:val="none" w:sz="0" w:space="0" w:color="auto"/>
        <w:bottom w:val="none" w:sz="0" w:space="0" w:color="auto"/>
        <w:right w:val="none" w:sz="0" w:space="0" w:color="auto"/>
      </w:divBdr>
    </w:div>
    <w:div w:id="281619449">
      <w:bodyDiv w:val="1"/>
      <w:marLeft w:val="0"/>
      <w:marRight w:val="0"/>
      <w:marTop w:val="0"/>
      <w:marBottom w:val="0"/>
      <w:divBdr>
        <w:top w:val="none" w:sz="0" w:space="0" w:color="auto"/>
        <w:left w:val="none" w:sz="0" w:space="0" w:color="auto"/>
        <w:bottom w:val="none" w:sz="0" w:space="0" w:color="auto"/>
        <w:right w:val="none" w:sz="0" w:space="0" w:color="auto"/>
      </w:divBdr>
    </w:div>
    <w:div w:id="323820859">
      <w:bodyDiv w:val="1"/>
      <w:marLeft w:val="0"/>
      <w:marRight w:val="0"/>
      <w:marTop w:val="0"/>
      <w:marBottom w:val="0"/>
      <w:divBdr>
        <w:top w:val="none" w:sz="0" w:space="0" w:color="auto"/>
        <w:left w:val="none" w:sz="0" w:space="0" w:color="auto"/>
        <w:bottom w:val="none" w:sz="0" w:space="0" w:color="auto"/>
        <w:right w:val="none" w:sz="0" w:space="0" w:color="auto"/>
      </w:divBdr>
    </w:div>
    <w:div w:id="324011879">
      <w:bodyDiv w:val="1"/>
      <w:marLeft w:val="0"/>
      <w:marRight w:val="0"/>
      <w:marTop w:val="0"/>
      <w:marBottom w:val="0"/>
      <w:divBdr>
        <w:top w:val="none" w:sz="0" w:space="0" w:color="auto"/>
        <w:left w:val="none" w:sz="0" w:space="0" w:color="auto"/>
        <w:bottom w:val="none" w:sz="0" w:space="0" w:color="auto"/>
        <w:right w:val="none" w:sz="0" w:space="0" w:color="auto"/>
      </w:divBdr>
    </w:div>
    <w:div w:id="348921282">
      <w:bodyDiv w:val="1"/>
      <w:marLeft w:val="0"/>
      <w:marRight w:val="0"/>
      <w:marTop w:val="0"/>
      <w:marBottom w:val="0"/>
      <w:divBdr>
        <w:top w:val="none" w:sz="0" w:space="0" w:color="auto"/>
        <w:left w:val="none" w:sz="0" w:space="0" w:color="auto"/>
        <w:bottom w:val="none" w:sz="0" w:space="0" w:color="auto"/>
        <w:right w:val="none" w:sz="0" w:space="0" w:color="auto"/>
      </w:divBdr>
    </w:div>
    <w:div w:id="368798669">
      <w:bodyDiv w:val="1"/>
      <w:marLeft w:val="0"/>
      <w:marRight w:val="0"/>
      <w:marTop w:val="0"/>
      <w:marBottom w:val="0"/>
      <w:divBdr>
        <w:top w:val="none" w:sz="0" w:space="0" w:color="auto"/>
        <w:left w:val="none" w:sz="0" w:space="0" w:color="auto"/>
        <w:bottom w:val="none" w:sz="0" w:space="0" w:color="auto"/>
        <w:right w:val="none" w:sz="0" w:space="0" w:color="auto"/>
      </w:divBdr>
    </w:div>
    <w:div w:id="370032374">
      <w:bodyDiv w:val="1"/>
      <w:marLeft w:val="0"/>
      <w:marRight w:val="0"/>
      <w:marTop w:val="0"/>
      <w:marBottom w:val="0"/>
      <w:divBdr>
        <w:top w:val="none" w:sz="0" w:space="0" w:color="auto"/>
        <w:left w:val="none" w:sz="0" w:space="0" w:color="auto"/>
        <w:bottom w:val="none" w:sz="0" w:space="0" w:color="auto"/>
        <w:right w:val="none" w:sz="0" w:space="0" w:color="auto"/>
      </w:divBdr>
    </w:div>
    <w:div w:id="398017664">
      <w:bodyDiv w:val="1"/>
      <w:marLeft w:val="0"/>
      <w:marRight w:val="0"/>
      <w:marTop w:val="0"/>
      <w:marBottom w:val="0"/>
      <w:divBdr>
        <w:top w:val="none" w:sz="0" w:space="0" w:color="auto"/>
        <w:left w:val="none" w:sz="0" w:space="0" w:color="auto"/>
        <w:bottom w:val="none" w:sz="0" w:space="0" w:color="auto"/>
        <w:right w:val="none" w:sz="0" w:space="0" w:color="auto"/>
      </w:divBdr>
    </w:div>
    <w:div w:id="399331783">
      <w:bodyDiv w:val="1"/>
      <w:marLeft w:val="0"/>
      <w:marRight w:val="0"/>
      <w:marTop w:val="0"/>
      <w:marBottom w:val="0"/>
      <w:divBdr>
        <w:top w:val="none" w:sz="0" w:space="0" w:color="auto"/>
        <w:left w:val="none" w:sz="0" w:space="0" w:color="auto"/>
        <w:bottom w:val="none" w:sz="0" w:space="0" w:color="auto"/>
        <w:right w:val="none" w:sz="0" w:space="0" w:color="auto"/>
      </w:divBdr>
    </w:div>
    <w:div w:id="413816926">
      <w:bodyDiv w:val="1"/>
      <w:marLeft w:val="0"/>
      <w:marRight w:val="0"/>
      <w:marTop w:val="0"/>
      <w:marBottom w:val="0"/>
      <w:divBdr>
        <w:top w:val="none" w:sz="0" w:space="0" w:color="auto"/>
        <w:left w:val="none" w:sz="0" w:space="0" w:color="auto"/>
        <w:bottom w:val="none" w:sz="0" w:space="0" w:color="auto"/>
        <w:right w:val="none" w:sz="0" w:space="0" w:color="auto"/>
      </w:divBdr>
    </w:div>
    <w:div w:id="414397078">
      <w:bodyDiv w:val="1"/>
      <w:marLeft w:val="0"/>
      <w:marRight w:val="0"/>
      <w:marTop w:val="0"/>
      <w:marBottom w:val="0"/>
      <w:divBdr>
        <w:top w:val="none" w:sz="0" w:space="0" w:color="auto"/>
        <w:left w:val="none" w:sz="0" w:space="0" w:color="auto"/>
        <w:bottom w:val="none" w:sz="0" w:space="0" w:color="auto"/>
        <w:right w:val="none" w:sz="0" w:space="0" w:color="auto"/>
      </w:divBdr>
    </w:div>
    <w:div w:id="462891249">
      <w:bodyDiv w:val="1"/>
      <w:marLeft w:val="0"/>
      <w:marRight w:val="0"/>
      <w:marTop w:val="0"/>
      <w:marBottom w:val="0"/>
      <w:divBdr>
        <w:top w:val="none" w:sz="0" w:space="0" w:color="auto"/>
        <w:left w:val="none" w:sz="0" w:space="0" w:color="auto"/>
        <w:bottom w:val="none" w:sz="0" w:space="0" w:color="auto"/>
        <w:right w:val="none" w:sz="0" w:space="0" w:color="auto"/>
      </w:divBdr>
    </w:div>
    <w:div w:id="475026808">
      <w:bodyDiv w:val="1"/>
      <w:marLeft w:val="0"/>
      <w:marRight w:val="0"/>
      <w:marTop w:val="0"/>
      <w:marBottom w:val="0"/>
      <w:divBdr>
        <w:top w:val="none" w:sz="0" w:space="0" w:color="auto"/>
        <w:left w:val="none" w:sz="0" w:space="0" w:color="auto"/>
        <w:bottom w:val="none" w:sz="0" w:space="0" w:color="auto"/>
        <w:right w:val="none" w:sz="0" w:space="0" w:color="auto"/>
      </w:divBdr>
    </w:div>
    <w:div w:id="480079106">
      <w:bodyDiv w:val="1"/>
      <w:marLeft w:val="0"/>
      <w:marRight w:val="0"/>
      <w:marTop w:val="0"/>
      <w:marBottom w:val="0"/>
      <w:divBdr>
        <w:top w:val="none" w:sz="0" w:space="0" w:color="auto"/>
        <w:left w:val="none" w:sz="0" w:space="0" w:color="auto"/>
        <w:bottom w:val="none" w:sz="0" w:space="0" w:color="auto"/>
        <w:right w:val="none" w:sz="0" w:space="0" w:color="auto"/>
      </w:divBdr>
    </w:div>
    <w:div w:id="487134832">
      <w:bodyDiv w:val="1"/>
      <w:marLeft w:val="0"/>
      <w:marRight w:val="0"/>
      <w:marTop w:val="0"/>
      <w:marBottom w:val="0"/>
      <w:divBdr>
        <w:top w:val="none" w:sz="0" w:space="0" w:color="auto"/>
        <w:left w:val="none" w:sz="0" w:space="0" w:color="auto"/>
        <w:bottom w:val="none" w:sz="0" w:space="0" w:color="auto"/>
        <w:right w:val="none" w:sz="0" w:space="0" w:color="auto"/>
      </w:divBdr>
    </w:div>
    <w:div w:id="492338028">
      <w:bodyDiv w:val="1"/>
      <w:marLeft w:val="0"/>
      <w:marRight w:val="0"/>
      <w:marTop w:val="0"/>
      <w:marBottom w:val="0"/>
      <w:divBdr>
        <w:top w:val="none" w:sz="0" w:space="0" w:color="auto"/>
        <w:left w:val="none" w:sz="0" w:space="0" w:color="auto"/>
        <w:bottom w:val="none" w:sz="0" w:space="0" w:color="auto"/>
        <w:right w:val="none" w:sz="0" w:space="0" w:color="auto"/>
      </w:divBdr>
    </w:div>
    <w:div w:id="496773879">
      <w:bodyDiv w:val="1"/>
      <w:marLeft w:val="0"/>
      <w:marRight w:val="0"/>
      <w:marTop w:val="0"/>
      <w:marBottom w:val="0"/>
      <w:divBdr>
        <w:top w:val="none" w:sz="0" w:space="0" w:color="auto"/>
        <w:left w:val="none" w:sz="0" w:space="0" w:color="auto"/>
        <w:bottom w:val="none" w:sz="0" w:space="0" w:color="auto"/>
        <w:right w:val="none" w:sz="0" w:space="0" w:color="auto"/>
      </w:divBdr>
    </w:div>
    <w:div w:id="519903859">
      <w:bodyDiv w:val="1"/>
      <w:marLeft w:val="0"/>
      <w:marRight w:val="0"/>
      <w:marTop w:val="0"/>
      <w:marBottom w:val="0"/>
      <w:divBdr>
        <w:top w:val="none" w:sz="0" w:space="0" w:color="auto"/>
        <w:left w:val="none" w:sz="0" w:space="0" w:color="auto"/>
        <w:bottom w:val="none" w:sz="0" w:space="0" w:color="auto"/>
        <w:right w:val="none" w:sz="0" w:space="0" w:color="auto"/>
      </w:divBdr>
    </w:div>
    <w:div w:id="520171037">
      <w:bodyDiv w:val="1"/>
      <w:marLeft w:val="0"/>
      <w:marRight w:val="0"/>
      <w:marTop w:val="0"/>
      <w:marBottom w:val="0"/>
      <w:divBdr>
        <w:top w:val="none" w:sz="0" w:space="0" w:color="auto"/>
        <w:left w:val="none" w:sz="0" w:space="0" w:color="auto"/>
        <w:bottom w:val="none" w:sz="0" w:space="0" w:color="auto"/>
        <w:right w:val="none" w:sz="0" w:space="0" w:color="auto"/>
      </w:divBdr>
    </w:div>
    <w:div w:id="556622326">
      <w:bodyDiv w:val="1"/>
      <w:marLeft w:val="0"/>
      <w:marRight w:val="0"/>
      <w:marTop w:val="0"/>
      <w:marBottom w:val="0"/>
      <w:divBdr>
        <w:top w:val="none" w:sz="0" w:space="0" w:color="auto"/>
        <w:left w:val="none" w:sz="0" w:space="0" w:color="auto"/>
        <w:bottom w:val="none" w:sz="0" w:space="0" w:color="auto"/>
        <w:right w:val="none" w:sz="0" w:space="0" w:color="auto"/>
      </w:divBdr>
    </w:div>
    <w:div w:id="613101466">
      <w:bodyDiv w:val="1"/>
      <w:marLeft w:val="0"/>
      <w:marRight w:val="0"/>
      <w:marTop w:val="0"/>
      <w:marBottom w:val="0"/>
      <w:divBdr>
        <w:top w:val="none" w:sz="0" w:space="0" w:color="auto"/>
        <w:left w:val="none" w:sz="0" w:space="0" w:color="auto"/>
        <w:bottom w:val="none" w:sz="0" w:space="0" w:color="auto"/>
        <w:right w:val="none" w:sz="0" w:space="0" w:color="auto"/>
      </w:divBdr>
    </w:div>
    <w:div w:id="644431438">
      <w:bodyDiv w:val="1"/>
      <w:marLeft w:val="0"/>
      <w:marRight w:val="0"/>
      <w:marTop w:val="0"/>
      <w:marBottom w:val="0"/>
      <w:divBdr>
        <w:top w:val="none" w:sz="0" w:space="0" w:color="auto"/>
        <w:left w:val="none" w:sz="0" w:space="0" w:color="auto"/>
        <w:bottom w:val="none" w:sz="0" w:space="0" w:color="auto"/>
        <w:right w:val="none" w:sz="0" w:space="0" w:color="auto"/>
      </w:divBdr>
    </w:div>
    <w:div w:id="657881131">
      <w:bodyDiv w:val="1"/>
      <w:marLeft w:val="0"/>
      <w:marRight w:val="0"/>
      <w:marTop w:val="0"/>
      <w:marBottom w:val="0"/>
      <w:divBdr>
        <w:top w:val="none" w:sz="0" w:space="0" w:color="auto"/>
        <w:left w:val="none" w:sz="0" w:space="0" w:color="auto"/>
        <w:bottom w:val="none" w:sz="0" w:space="0" w:color="auto"/>
        <w:right w:val="none" w:sz="0" w:space="0" w:color="auto"/>
      </w:divBdr>
    </w:div>
    <w:div w:id="668145293">
      <w:bodyDiv w:val="1"/>
      <w:marLeft w:val="0"/>
      <w:marRight w:val="0"/>
      <w:marTop w:val="0"/>
      <w:marBottom w:val="0"/>
      <w:divBdr>
        <w:top w:val="none" w:sz="0" w:space="0" w:color="auto"/>
        <w:left w:val="none" w:sz="0" w:space="0" w:color="auto"/>
        <w:bottom w:val="none" w:sz="0" w:space="0" w:color="auto"/>
        <w:right w:val="none" w:sz="0" w:space="0" w:color="auto"/>
      </w:divBdr>
    </w:div>
    <w:div w:id="755832824">
      <w:bodyDiv w:val="1"/>
      <w:marLeft w:val="0"/>
      <w:marRight w:val="0"/>
      <w:marTop w:val="0"/>
      <w:marBottom w:val="0"/>
      <w:divBdr>
        <w:top w:val="none" w:sz="0" w:space="0" w:color="auto"/>
        <w:left w:val="none" w:sz="0" w:space="0" w:color="auto"/>
        <w:bottom w:val="none" w:sz="0" w:space="0" w:color="auto"/>
        <w:right w:val="none" w:sz="0" w:space="0" w:color="auto"/>
      </w:divBdr>
    </w:div>
    <w:div w:id="761294917">
      <w:bodyDiv w:val="1"/>
      <w:marLeft w:val="0"/>
      <w:marRight w:val="0"/>
      <w:marTop w:val="0"/>
      <w:marBottom w:val="0"/>
      <w:divBdr>
        <w:top w:val="none" w:sz="0" w:space="0" w:color="auto"/>
        <w:left w:val="none" w:sz="0" w:space="0" w:color="auto"/>
        <w:bottom w:val="none" w:sz="0" w:space="0" w:color="auto"/>
        <w:right w:val="none" w:sz="0" w:space="0" w:color="auto"/>
      </w:divBdr>
    </w:div>
    <w:div w:id="775367759">
      <w:bodyDiv w:val="1"/>
      <w:marLeft w:val="0"/>
      <w:marRight w:val="0"/>
      <w:marTop w:val="0"/>
      <w:marBottom w:val="0"/>
      <w:divBdr>
        <w:top w:val="none" w:sz="0" w:space="0" w:color="auto"/>
        <w:left w:val="none" w:sz="0" w:space="0" w:color="auto"/>
        <w:bottom w:val="none" w:sz="0" w:space="0" w:color="auto"/>
        <w:right w:val="none" w:sz="0" w:space="0" w:color="auto"/>
      </w:divBdr>
    </w:div>
    <w:div w:id="784496541">
      <w:bodyDiv w:val="1"/>
      <w:marLeft w:val="0"/>
      <w:marRight w:val="0"/>
      <w:marTop w:val="0"/>
      <w:marBottom w:val="0"/>
      <w:divBdr>
        <w:top w:val="none" w:sz="0" w:space="0" w:color="auto"/>
        <w:left w:val="none" w:sz="0" w:space="0" w:color="auto"/>
        <w:bottom w:val="none" w:sz="0" w:space="0" w:color="auto"/>
        <w:right w:val="none" w:sz="0" w:space="0" w:color="auto"/>
      </w:divBdr>
    </w:div>
    <w:div w:id="803080862">
      <w:bodyDiv w:val="1"/>
      <w:marLeft w:val="0"/>
      <w:marRight w:val="0"/>
      <w:marTop w:val="0"/>
      <w:marBottom w:val="0"/>
      <w:divBdr>
        <w:top w:val="none" w:sz="0" w:space="0" w:color="auto"/>
        <w:left w:val="none" w:sz="0" w:space="0" w:color="auto"/>
        <w:bottom w:val="none" w:sz="0" w:space="0" w:color="auto"/>
        <w:right w:val="none" w:sz="0" w:space="0" w:color="auto"/>
      </w:divBdr>
    </w:div>
    <w:div w:id="807628428">
      <w:bodyDiv w:val="1"/>
      <w:marLeft w:val="0"/>
      <w:marRight w:val="0"/>
      <w:marTop w:val="0"/>
      <w:marBottom w:val="0"/>
      <w:divBdr>
        <w:top w:val="none" w:sz="0" w:space="0" w:color="auto"/>
        <w:left w:val="none" w:sz="0" w:space="0" w:color="auto"/>
        <w:bottom w:val="none" w:sz="0" w:space="0" w:color="auto"/>
        <w:right w:val="none" w:sz="0" w:space="0" w:color="auto"/>
      </w:divBdr>
    </w:div>
    <w:div w:id="816730009">
      <w:bodyDiv w:val="1"/>
      <w:marLeft w:val="0"/>
      <w:marRight w:val="0"/>
      <w:marTop w:val="0"/>
      <w:marBottom w:val="0"/>
      <w:divBdr>
        <w:top w:val="none" w:sz="0" w:space="0" w:color="auto"/>
        <w:left w:val="none" w:sz="0" w:space="0" w:color="auto"/>
        <w:bottom w:val="none" w:sz="0" w:space="0" w:color="auto"/>
        <w:right w:val="none" w:sz="0" w:space="0" w:color="auto"/>
      </w:divBdr>
    </w:div>
    <w:div w:id="833106391">
      <w:bodyDiv w:val="1"/>
      <w:marLeft w:val="0"/>
      <w:marRight w:val="0"/>
      <w:marTop w:val="0"/>
      <w:marBottom w:val="0"/>
      <w:divBdr>
        <w:top w:val="none" w:sz="0" w:space="0" w:color="auto"/>
        <w:left w:val="none" w:sz="0" w:space="0" w:color="auto"/>
        <w:bottom w:val="none" w:sz="0" w:space="0" w:color="auto"/>
        <w:right w:val="none" w:sz="0" w:space="0" w:color="auto"/>
      </w:divBdr>
    </w:div>
    <w:div w:id="886179705">
      <w:bodyDiv w:val="1"/>
      <w:marLeft w:val="0"/>
      <w:marRight w:val="0"/>
      <w:marTop w:val="0"/>
      <w:marBottom w:val="0"/>
      <w:divBdr>
        <w:top w:val="none" w:sz="0" w:space="0" w:color="auto"/>
        <w:left w:val="none" w:sz="0" w:space="0" w:color="auto"/>
        <w:bottom w:val="none" w:sz="0" w:space="0" w:color="auto"/>
        <w:right w:val="none" w:sz="0" w:space="0" w:color="auto"/>
      </w:divBdr>
    </w:div>
    <w:div w:id="891695375">
      <w:bodyDiv w:val="1"/>
      <w:marLeft w:val="0"/>
      <w:marRight w:val="0"/>
      <w:marTop w:val="0"/>
      <w:marBottom w:val="0"/>
      <w:divBdr>
        <w:top w:val="none" w:sz="0" w:space="0" w:color="auto"/>
        <w:left w:val="none" w:sz="0" w:space="0" w:color="auto"/>
        <w:bottom w:val="none" w:sz="0" w:space="0" w:color="auto"/>
        <w:right w:val="none" w:sz="0" w:space="0" w:color="auto"/>
      </w:divBdr>
    </w:div>
    <w:div w:id="897979405">
      <w:bodyDiv w:val="1"/>
      <w:marLeft w:val="0"/>
      <w:marRight w:val="0"/>
      <w:marTop w:val="0"/>
      <w:marBottom w:val="0"/>
      <w:divBdr>
        <w:top w:val="none" w:sz="0" w:space="0" w:color="auto"/>
        <w:left w:val="none" w:sz="0" w:space="0" w:color="auto"/>
        <w:bottom w:val="none" w:sz="0" w:space="0" w:color="auto"/>
        <w:right w:val="none" w:sz="0" w:space="0" w:color="auto"/>
      </w:divBdr>
    </w:div>
    <w:div w:id="953943453">
      <w:bodyDiv w:val="1"/>
      <w:marLeft w:val="0"/>
      <w:marRight w:val="0"/>
      <w:marTop w:val="0"/>
      <w:marBottom w:val="0"/>
      <w:divBdr>
        <w:top w:val="none" w:sz="0" w:space="0" w:color="auto"/>
        <w:left w:val="none" w:sz="0" w:space="0" w:color="auto"/>
        <w:bottom w:val="none" w:sz="0" w:space="0" w:color="auto"/>
        <w:right w:val="none" w:sz="0" w:space="0" w:color="auto"/>
      </w:divBdr>
    </w:div>
    <w:div w:id="994182696">
      <w:bodyDiv w:val="1"/>
      <w:marLeft w:val="0"/>
      <w:marRight w:val="0"/>
      <w:marTop w:val="0"/>
      <w:marBottom w:val="0"/>
      <w:divBdr>
        <w:top w:val="none" w:sz="0" w:space="0" w:color="auto"/>
        <w:left w:val="none" w:sz="0" w:space="0" w:color="auto"/>
        <w:bottom w:val="none" w:sz="0" w:space="0" w:color="auto"/>
        <w:right w:val="none" w:sz="0" w:space="0" w:color="auto"/>
      </w:divBdr>
    </w:div>
    <w:div w:id="996492984">
      <w:bodyDiv w:val="1"/>
      <w:marLeft w:val="0"/>
      <w:marRight w:val="0"/>
      <w:marTop w:val="0"/>
      <w:marBottom w:val="0"/>
      <w:divBdr>
        <w:top w:val="none" w:sz="0" w:space="0" w:color="auto"/>
        <w:left w:val="none" w:sz="0" w:space="0" w:color="auto"/>
        <w:bottom w:val="none" w:sz="0" w:space="0" w:color="auto"/>
        <w:right w:val="none" w:sz="0" w:space="0" w:color="auto"/>
      </w:divBdr>
    </w:div>
    <w:div w:id="1066689700">
      <w:bodyDiv w:val="1"/>
      <w:marLeft w:val="0"/>
      <w:marRight w:val="0"/>
      <w:marTop w:val="0"/>
      <w:marBottom w:val="0"/>
      <w:divBdr>
        <w:top w:val="none" w:sz="0" w:space="0" w:color="auto"/>
        <w:left w:val="none" w:sz="0" w:space="0" w:color="auto"/>
        <w:bottom w:val="none" w:sz="0" w:space="0" w:color="auto"/>
        <w:right w:val="none" w:sz="0" w:space="0" w:color="auto"/>
      </w:divBdr>
    </w:div>
    <w:div w:id="1079254842">
      <w:bodyDiv w:val="1"/>
      <w:marLeft w:val="0"/>
      <w:marRight w:val="0"/>
      <w:marTop w:val="0"/>
      <w:marBottom w:val="0"/>
      <w:divBdr>
        <w:top w:val="none" w:sz="0" w:space="0" w:color="auto"/>
        <w:left w:val="none" w:sz="0" w:space="0" w:color="auto"/>
        <w:bottom w:val="none" w:sz="0" w:space="0" w:color="auto"/>
        <w:right w:val="none" w:sz="0" w:space="0" w:color="auto"/>
      </w:divBdr>
    </w:div>
    <w:div w:id="1125543347">
      <w:bodyDiv w:val="1"/>
      <w:marLeft w:val="0"/>
      <w:marRight w:val="0"/>
      <w:marTop w:val="0"/>
      <w:marBottom w:val="0"/>
      <w:divBdr>
        <w:top w:val="none" w:sz="0" w:space="0" w:color="auto"/>
        <w:left w:val="none" w:sz="0" w:space="0" w:color="auto"/>
        <w:bottom w:val="none" w:sz="0" w:space="0" w:color="auto"/>
        <w:right w:val="none" w:sz="0" w:space="0" w:color="auto"/>
      </w:divBdr>
    </w:div>
    <w:div w:id="1129979074">
      <w:bodyDiv w:val="1"/>
      <w:marLeft w:val="0"/>
      <w:marRight w:val="0"/>
      <w:marTop w:val="0"/>
      <w:marBottom w:val="0"/>
      <w:divBdr>
        <w:top w:val="none" w:sz="0" w:space="0" w:color="auto"/>
        <w:left w:val="none" w:sz="0" w:space="0" w:color="auto"/>
        <w:bottom w:val="none" w:sz="0" w:space="0" w:color="auto"/>
        <w:right w:val="none" w:sz="0" w:space="0" w:color="auto"/>
      </w:divBdr>
    </w:div>
    <w:div w:id="1137336008">
      <w:bodyDiv w:val="1"/>
      <w:marLeft w:val="0"/>
      <w:marRight w:val="0"/>
      <w:marTop w:val="0"/>
      <w:marBottom w:val="0"/>
      <w:divBdr>
        <w:top w:val="none" w:sz="0" w:space="0" w:color="auto"/>
        <w:left w:val="none" w:sz="0" w:space="0" w:color="auto"/>
        <w:bottom w:val="none" w:sz="0" w:space="0" w:color="auto"/>
        <w:right w:val="none" w:sz="0" w:space="0" w:color="auto"/>
      </w:divBdr>
    </w:div>
    <w:div w:id="1165052299">
      <w:bodyDiv w:val="1"/>
      <w:marLeft w:val="0"/>
      <w:marRight w:val="0"/>
      <w:marTop w:val="0"/>
      <w:marBottom w:val="0"/>
      <w:divBdr>
        <w:top w:val="none" w:sz="0" w:space="0" w:color="auto"/>
        <w:left w:val="none" w:sz="0" w:space="0" w:color="auto"/>
        <w:bottom w:val="none" w:sz="0" w:space="0" w:color="auto"/>
        <w:right w:val="none" w:sz="0" w:space="0" w:color="auto"/>
      </w:divBdr>
    </w:div>
    <w:div w:id="1189872295">
      <w:bodyDiv w:val="1"/>
      <w:marLeft w:val="0"/>
      <w:marRight w:val="0"/>
      <w:marTop w:val="0"/>
      <w:marBottom w:val="0"/>
      <w:divBdr>
        <w:top w:val="none" w:sz="0" w:space="0" w:color="auto"/>
        <w:left w:val="none" w:sz="0" w:space="0" w:color="auto"/>
        <w:bottom w:val="none" w:sz="0" w:space="0" w:color="auto"/>
        <w:right w:val="none" w:sz="0" w:space="0" w:color="auto"/>
      </w:divBdr>
    </w:div>
    <w:div w:id="1196390134">
      <w:bodyDiv w:val="1"/>
      <w:marLeft w:val="0"/>
      <w:marRight w:val="0"/>
      <w:marTop w:val="0"/>
      <w:marBottom w:val="0"/>
      <w:divBdr>
        <w:top w:val="none" w:sz="0" w:space="0" w:color="auto"/>
        <w:left w:val="none" w:sz="0" w:space="0" w:color="auto"/>
        <w:bottom w:val="none" w:sz="0" w:space="0" w:color="auto"/>
        <w:right w:val="none" w:sz="0" w:space="0" w:color="auto"/>
      </w:divBdr>
    </w:div>
    <w:div w:id="1201823710">
      <w:bodyDiv w:val="1"/>
      <w:marLeft w:val="0"/>
      <w:marRight w:val="0"/>
      <w:marTop w:val="0"/>
      <w:marBottom w:val="0"/>
      <w:divBdr>
        <w:top w:val="none" w:sz="0" w:space="0" w:color="auto"/>
        <w:left w:val="none" w:sz="0" w:space="0" w:color="auto"/>
        <w:bottom w:val="none" w:sz="0" w:space="0" w:color="auto"/>
        <w:right w:val="none" w:sz="0" w:space="0" w:color="auto"/>
      </w:divBdr>
    </w:div>
    <w:div w:id="1264260204">
      <w:bodyDiv w:val="1"/>
      <w:marLeft w:val="0"/>
      <w:marRight w:val="0"/>
      <w:marTop w:val="0"/>
      <w:marBottom w:val="0"/>
      <w:divBdr>
        <w:top w:val="none" w:sz="0" w:space="0" w:color="auto"/>
        <w:left w:val="none" w:sz="0" w:space="0" w:color="auto"/>
        <w:bottom w:val="none" w:sz="0" w:space="0" w:color="auto"/>
        <w:right w:val="none" w:sz="0" w:space="0" w:color="auto"/>
      </w:divBdr>
    </w:div>
    <w:div w:id="1312363554">
      <w:bodyDiv w:val="1"/>
      <w:marLeft w:val="0"/>
      <w:marRight w:val="0"/>
      <w:marTop w:val="0"/>
      <w:marBottom w:val="0"/>
      <w:divBdr>
        <w:top w:val="none" w:sz="0" w:space="0" w:color="auto"/>
        <w:left w:val="none" w:sz="0" w:space="0" w:color="auto"/>
        <w:bottom w:val="none" w:sz="0" w:space="0" w:color="auto"/>
        <w:right w:val="none" w:sz="0" w:space="0" w:color="auto"/>
      </w:divBdr>
    </w:div>
    <w:div w:id="1313604610">
      <w:bodyDiv w:val="1"/>
      <w:marLeft w:val="0"/>
      <w:marRight w:val="0"/>
      <w:marTop w:val="0"/>
      <w:marBottom w:val="0"/>
      <w:divBdr>
        <w:top w:val="none" w:sz="0" w:space="0" w:color="auto"/>
        <w:left w:val="none" w:sz="0" w:space="0" w:color="auto"/>
        <w:bottom w:val="none" w:sz="0" w:space="0" w:color="auto"/>
        <w:right w:val="none" w:sz="0" w:space="0" w:color="auto"/>
      </w:divBdr>
    </w:div>
    <w:div w:id="1344628436">
      <w:bodyDiv w:val="1"/>
      <w:marLeft w:val="0"/>
      <w:marRight w:val="0"/>
      <w:marTop w:val="0"/>
      <w:marBottom w:val="0"/>
      <w:divBdr>
        <w:top w:val="none" w:sz="0" w:space="0" w:color="auto"/>
        <w:left w:val="none" w:sz="0" w:space="0" w:color="auto"/>
        <w:bottom w:val="none" w:sz="0" w:space="0" w:color="auto"/>
        <w:right w:val="none" w:sz="0" w:space="0" w:color="auto"/>
      </w:divBdr>
    </w:div>
    <w:div w:id="1347252940">
      <w:bodyDiv w:val="1"/>
      <w:marLeft w:val="0"/>
      <w:marRight w:val="0"/>
      <w:marTop w:val="0"/>
      <w:marBottom w:val="0"/>
      <w:divBdr>
        <w:top w:val="none" w:sz="0" w:space="0" w:color="auto"/>
        <w:left w:val="none" w:sz="0" w:space="0" w:color="auto"/>
        <w:bottom w:val="none" w:sz="0" w:space="0" w:color="auto"/>
        <w:right w:val="none" w:sz="0" w:space="0" w:color="auto"/>
      </w:divBdr>
    </w:div>
    <w:div w:id="1347950201">
      <w:bodyDiv w:val="1"/>
      <w:marLeft w:val="0"/>
      <w:marRight w:val="0"/>
      <w:marTop w:val="0"/>
      <w:marBottom w:val="0"/>
      <w:divBdr>
        <w:top w:val="none" w:sz="0" w:space="0" w:color="auto"/>
        <w:left w:val="none" w:sz="0" w:space="0" w:color="auto"/>
        <w:bottom w:val="none" w:sz="0" w:space="0" w:color="auto"/>
        <w:right w:val="none" w:sz="0" w:space="0" w:color="auto"/>
      </w:divBdr>
    </w:div>
    <w:div w:id="1357850417">
      <w:bodyDiv w:val="1"/>
      <w:marLeft w:val="0"/>
      <w:marRight w:val="0"/>
      <w:marTop w:val="0"/>
      <w:marBottom w:val="0"/>
      <w:divBdr>
        <w:top w:val="none" w:sz="0" w:space="0" w:color="auto"/>
        <w:left w:val="none" w:sz="0" w:space="0" w:color="auto"/>
        <w:bottom w:val="none" w:sz="0" w:space="0" w:color="auto"/>
        <w:right w:val="none" w:sz="0" w:space="0" w:color="auto"/>
      </w:divBdr>
    </w:div>
    <w:div w:id="1371497393">
      <w:bodyDiv w:val="1"/>
      <w:marLeft w:val="0"/>
      <w:marRight w:val="0"/>
      <w:marTop w:val="0"/>
      <w:marBottom w:val="0"/>
      <w:divBdr>
        <w:top w:val="none" w:sz="0" w:space="0" w:color="auto"/>
        <w:left w:val="none" w:sz="0" w:space="0" w:color="auto"/>
        <w:bottom w:val="none" w:sz="0" w:space="0" w:color="auto"/>
        <w:right w:val="none" w:sz="0" w:space="0" w:color="auto"/>
      </w:divBdr>
    </w:div>
    <w:div w:id="1392651114">
      <w:bodyDiv w:val="1"/>
      <w:marLeft w:val="0"/>
      <w:marRight w:val="0"/>
      <w:marTop w:val="0"/>
      <w:marBottom w:val="0"/>
      <w:divBdr>
        <w:top w:val="none" w:sz="0" w:space="0" w:color="auto"/>
        <w:left w:val="none" w:sz="0" w:space="0" w:color="auto"/>
        <w:bottom w:val="none" w:sz="0" w:space="0" w:color="auto"/>
        <w:right w:val="none" w:sz="0" w:space="0" w:color="auto"/>
      </w:divBdr>
    </w:div>
    <w:div w:id="1402293754">
      <w:bodyDiv w:val="1"/>
      <w:marLeft w:val="0"/>
      <w:marRight w:val="0"/>
      <w:marTop w:val="0"/>
      <w:marBottom w:val="0"/>
      <w:divBdr>
        <w:top w:val="none" w:sz="0" w:space="0" w:color="auto"/>
        <w:left w:val="none" w:sz="0" w:space="0" w:color="auto"/>
        <w:bottom w:val="none" w:sz="0" w:space="0" w:color="auto"/>
        <w:right w:val="none" w:sz="0" w:space="0" w:color="auto"/>
      </w:divBdr>
    </w:div>
    <w:div w:id="1408266726">
      <w:bodyDiv w:val="1"/>
      <w:marLeft w:val="0"/>
      <w:marRight w:val="0"/>
      <w:marTop w:val="0"/>
      <w:marBottom w:val="0"/>
      <w:divBdr>
        <w:top w:val="none" w:sz="0" w:space="0" w:color="auto"/>
        <w:left w:val="none" w:sz="0" w:space="0" w:color="auto"/>
        <w:bottom w:val="none" w:sz="0" w:space="0" w:color="auto"/>
        <w:right w:val="none" w:sz="0" w:space="0" w:color="auto"/>
      </w:divBdr>
    </w:div>
    <w:div w:id="1410350145">
      <w:bodyDiv w:val="1"/>
      <w:marLeft w:val="0"/>
      <w:marRight w:val="0"/>
      <w:marTop w:val="0"/>
      <w:marBottom w:val="0"/>
      <w:divBdr>
        <w:top w:val="none" w:sz="0" w:space="0" w:color="auto"/>
        <w:left w:val="none" w:sz="0" w:space="0" w:color="auto"/>
        <w:bottom w:val="none" w:sz="0" w:space="0" w:color="auto"/>
        <w:right w:val="none" w:sz="0" w:space="0" w:color="auto"/>
      </w:divBdr>
    </w:div>
    <w:div w:id="1439444671">
      <w:bodyDiv w:val="1"/>
      <w:marLeft w:val="0"/>
      <w:marRight w:val="0"/>
      <w:marTop w:val="0"/>
      <w:marBottom w:val="0"/>
      <w:divBdr>
        <w:top w:val="none" w:sz="0" w:space="0" w:color="auto"/>
        <w:left w:val="none" w:sz="0" w:space="0" w:color="auto"/>
        <w:bottom w:val="none" w:sz="0" w:space="0" w:color="auto"/>
        <w:right w:val="none" w:sz="0" w:space="0" w:color="auto"/>
      </w:divBdr>
    </w:div>
    <w:div w:id="1441492482">
      <w:bodyDiv w:val="1"/>
      <w:marLeft w:val="0"/>
      <w:marRight w:val="0"/>
      <w:marTop w:val="0"/>
      <w:marBottom w:val="0"/>
      <w:divBdr>
        <w:top w:val="none" w:sz="0" w:space="0" w:color="auto"/>
        <w:left w:val="none" w:sz="0" w:space="0" w:color="auto"/>
        <w:bottom w:val="none" w:sz="0" w:space="0" w:color="auto"/>
        <w:right w:val="none" w:sz="0" w:space="0" w:color="auto"/>
      </w:divBdr>
    </w:div>
    <w:div w:id="1466239814">
      <w:bodyDiv w:val="1"/>
      <w:marLeft w:val="0"/>
      <w:marRight w:val="0"/>
      <w:marTop w:val="0"/>
      <w:marBottom w:val="0"/>
      <w:divBdr>
        <w:top w:val="none" w:sz="0" w:space="0" w:color="auto"/>
        <w:left w:val="none" w:sz="0" w:space="0" w:color="auto"/>
        <w:bottom w:val="none" w:sz="0" w:space="0" w:color="auto"/>
        <w:right w:val="none" w:sz="0" w:space="0" w:color="auto"/>
      </w:divBdr>
    </w:div>
    <w:div w:id="1478766245">
      <w:bodyDiv w:val="1"/>
      <w:marLeft w:val="0"/>
      <w:marRight w:val="0"/>
      <w:marTop w:val="0"/>
      <w:marBottom w:val="0"/>
      <w:divBdr>
        <w:top w:val="none" w:sz="0" w:space="0" w:color="auto"/>
        <w:left w:val="none" w:sz="0" w:space="0" w:color="auto"/>
        <w:bottom w:val="none" w:sz="0" w:space="0" w:color="auto"/>
        <w:right w:val="none" w:sz="0" w:space="0" w:color="auto"/>
      </w:divBdr>
    </w:div>
    <w:div w:id="1485970581">
      <w:bodyDiv w:val="1"/>
      <w:marLeft w:val="0"/>
      <w:marRight w:val="0"/>
      <w:marTop w:val="0"/>
      <w:marBottom w:val="0"/>
      <w:divBdr>
        <w:top w:val="none" w:sz="0" w:space="0" w:color="auto"/>
        <w:left w:val="none" w:sz="0" w:space="0" w:color="auto"/>
        <w:bottom w:val="none" w:sz="0" w:space="0" w:color="auto"/>
        <w:right w:val="none" w:sz="0" w:space="0" w:color="auto"/>
      </w:divBdr>
    </w:div>
    <w:div w:id="1506285327">
      <w:bodyDiv w:val="1"/>
      <w:marLeft w:val="0"/>
      <w:marRight w:val="0"/>
      <w:marTop w:val="0"/>
      <w:marBottom w:val="0"/>
      <w:divBdr>
        <w:top w:val="none" w:sz="0" w:space="0" w:color="auto"/>
        <w:left w:val="none" w:sz="0" w:space="0" w:color="auto"/>
        <w:bottom w:val="none" w:sz="0" w:space="0" w:color="auto"/>
        <w:right w:val="none" w:sz="0" w:space="0" w:color="auto"/>
      </w:divBdr>
    </w:div>
    <w:div w:id="1532262518">
      <w:bodyDiv w:val="1"/>
      <w:marLeft w:val="0"/>
      <w:marRight w:val="0"/>
      <w:marTop w:val="0"/>
      <w:marBottom w:val="0"/>
      <w:divBdr>
        <w:top w:val="none" w:sz="0" w:space="0" w:color="auto"/>
        <w:left w:val="none" w:sz="0" w:space="0" w:color="auto"/>
        <w:bottom w:val="none" w:sz="0" w:space="0" w:color="auto"/>
        <w:right w:val="none" w:sz="0" w:space="0" w:color="auto"/>
      </w:divBdr>
    </w:div>
    <w:div w:id="1547521928">
      <w:bodyDiv w:val="1"/>
      <w:marLeft w:val="0"/>
      <w:marRight w:val="0"/>
      <w:marTop w:val="0"/>
      <w:marBottom w:val="0"/>
      <w:divBdr>
        <w:top w:val="none" w:sz="0" w:space="0" w:color="auto"/>
        <w:left w:val="none" w:sz="0" w:space="0" w:color="auto"/>
        <w:bottom w:val="none" w:sz="0" w:space="0" w:color="auto"/>
        <w:right w:val="none" w:sz="0" w:space="0" w:color="auto"/>
      </w:divBdr>
    </w:div>
    <w:div w:id="1551914934">
      <w:bodyDiv w:val="1"/>
      <w:marLeft w:val="0"/>
      <w:marRight w:val="0"/>
      <w:marTop w:val="0"/>
      <w:marBottom w:val="0"/>
      <w:divBdr>
        <w:top w:val="none" w:sz="0" w:space="0" w:color="auto"/>
        <w:left w:val="none" w:sz="0" w:space="0" w:color="auto"/>
        <w:bottom w:val="none" w:sz="0" w:space="0" w:color="auto"/>
        <w:right w:val="none" w:sz="0" w:space="0" w:color="auto"/>
      </w:divBdr>
    </w:div>
    <w:div w:id="1553496786">
      <w:bodyDiv w:val="1"/>
      <w:marLeft w:val="0"/>
      <w:marRight w:val="0"/>
      <w:marTop w:val="0"/>
      <w:marBottom w:val="0"/>
      <w:divBdr>
        <w:top w:val="none" w:sz="0" w:space="0" w:color="auto"/>
        <w:left w:val="none" w:sz="0" w:space="0" w:color="auto"/>
        <w:bottom w:val="none" w:sz="0" w:space="0" w:color="auto"/>
        <w:right w:val="none" w:sz="0" w:space="0" w:color="auto"/>
      </w:divBdr>
    </w:div>
    <w:div w:id="1563635810">
      <w:bodyDiv w:val="1"/>
      <w:marLeft w:val="0"/>
      <w:marRight w:val="0"/>
      <w:marTop w:val="0"/>
      <w:marBottom w:val="0"/>
      <w:divBdr>
        <w:top w:val="none" w:sz="0" w:space="0" w:color="auto"/>
        <w:left w:val="none" w:sz="0" w:space="0" w:color="auto"/>
        <w:bottom w:val="none" w:sz="0" w:space="0" w:color="auto"/>
        <w:right w:val="none" w:sz="0" w:space="0" w:color="auto"/>
      </w:divBdr>
    </w:div>
    <w:div w:id="1623655754">
      <w:bodyDiv w:val="1"/>
      <w:marLeft w:val="0"/>
      <w:marRight w:val="0"/>
      <w:marTop w:val="0"/>
      <w:marBottom w:val="0"/>
      <w:divBdr>
        <w:top w:val="none" w:sz="0" w:space="0" w:color="auto"/>
        <w:left w:val="none" w:sz="0" w:space="0" w:color="auto"/>
        <w:bottom w:val="none" w:sz="0" w:space="0" w:color="auto"/>
        <w:right w:val="none" w:sz="0" w:space="0" w:color="auto"/>
      </w:divBdr>
    </w:div>
    <w:div w:id="1675302377">
      <w:bodyDiv w:val="1"/>
      <w:marLeft w:val="0"/>
      <w:marRight w:val="0"/>
      <w:marTop w:val="0"/>
      <w:marBottom w:val="0"/>
      <w:divBdr>
        <w:top w:val="none" w:sz="0" w:space="0" w:color="auto"/>
        <w:left w:val="none" w:sz="0" w:space="0" w:color="auto"/>
        <w:bottom w:val="none" w:sz="0" w:space="0" w:color="auto"/>
        <w:right w:val="none" w:sz="0" w:space="0" w:color="auto"/>
      </w:divBdr>
    </w:div>
    <w:div w:id="1686399343">
      <w:bodyDiv w:val="1"/>
      <w:marLeft w:val="0"/>
      <w:marRight w:val="0"/>
      <w:marTop w:val="0"/>
      <w:marBottom w:val="0"/>
      <w:divBdr>
        <w:top w:val="none" w:sz="0" w:space="0" w:color="auto"/>
        <w:left w:val="none" w:sz="0" w:space="0" w:color="auto"/>
        <w:bottom w:val="none" w:sz="0" w:space="0" w:color="auto"/>
        <w:right w:val="none" w:sz="0" w:space="0" w:color="auto"/>
      </w:divBdr>
    </w:div>
    <w:div w:id="1693146594">
      <w:bodyDiv w:val="1"/>
      <w:marLeft w:val="0"/>
      <w:marRight w:val="0"/>
      <w:marTop w:val="0"/>
      <w:marBottom w:val="0"/>
      <w:divBdr>
        <w:top w:val="none" w:sz="0" w:space="0" w:color="auto"/>
        <w:left w:val="none" w:sz="0" w:space="0" w:color="auto"/>
        <w:bottom w:val="none" w:sz="0" w:space="0" w:color="auto"/>
        <w:right w:val="none" w:sz="0" w:space="0" w:color="auto"/>
      </w:divBdr>
    </w:div>
    <w:div w:id="1703284763">
      <w:bodyDiv w:val="1"/>
      <w:marLeft w:val="0"/>
      <w:marRight w:val="0"/>
      <w:marTop w:val="0"/>
      <w:marBottom w:val="0"/>
      <w:divBdr>
        <w:top w:val="none" w:sz="0" w:space="0" w:color="auto"/>
        <w:left w:val="none" w:sz="0" w:space="0" w:color="auto"/>
        <w:bottom w:val="none" w:sz="0" w:space="0" w:color="auto"/>
        <w:right w:val="none" w:sz="0" w:space="0" w:color="auto"/>
      </w:divBdr>
    </w:div>
    <w:div w:id="1709185174">
      <w:bodyDiv w:val="1"/>
      <w:marLeft w:val="0"/>
      <w:marRight w:val="0"/>
      <w:marTop w:val="0"/>
      <w:marBottom w:val="0"/>
      <w:divBdr>
        <w:top w:val="none" w:sz="0" w:space="0" w:color="auto"/>
        <w:left w:val="none" w:sz="0" w:space="0" w:color="auto"/>
        <w:bottom w:val="none" w:sz="0" w:space="0" w:color="auto"/>
        <w:right w:val="none" w:sz="0" w:space="0" w:color="auto"/>
      </w:divBdr>
    </w:div>
    <w:div w:id="1713849193">
      <w:bodyDiv w:val="1"/>
      <w:marLeft w:val="0"/>
      <w:marRight w:val="0"/>
      <w:marTop w:val="0"/>
      <w:marBottom w:val="0"/>
      <w:divBdr>
        <w:top w:val="none" w:sz="0" w:space="0" w:color="auto"/>
        <w:left w:val="none" w:sz="0" w:space="0" w:color="auto"/>
        <w:bottom w:val="none" w:sz="0" w:space="0" w:color="auto"/>
        <w:right w:val="none" w:sz="0" w:space="0" w:color="auto"/>
      </w:divBdr>
    </w:div>
    <w:div w:id="1799836848">
      <w:bodyDiv w:val="1"/>
      <w:marLeft w:val="0"/>
      <w:marRight w:val="0"/>
      <w:marTop w:val="0"/>
      <w:marBottom w:val="0"/>
      <w:divBdr>
        <w:top w:val="none" w:sz="0" w:space="0" w:color="auto"/>
        <w:left w:val="none" w:sz="0" w:space="0" w:color="auto"/>
        <w:bottom w:val="none" w:sz="0" w:space="0" w:color="auto"/>
        <w:right w:val="none" w:sz="0" w:space="0" w:color="auto"/>
      </w:divBdr>
    </w:div>
    <w:div w:id="1831482823">
      <w:bodyDiv w:val="1"/>
      <w:marLeft w:val="0"/>
      <w:marRight w:val="0"/>
      <w:marTop w:val="0"/>
      <w:marBottom w:val="0"/>
      <w:divBdr>
        <w:top w:val="none" w:sz="0" w:space="0" w:color="auto"/>
        <w:left w:val="none" w:sz="0" w:space="0" w:color="auto"/>
        <w:bottom w:val="none" w:sz="0" w:space="0" w:color="auto"/>
        <w:right w:val="none" w:sz="0" w:space="0" w:color="auto"/>
      </w:divBdr>
    </w:div>
    <w:div w:id="1841654826">
      <w:bodyDiv w:val="1"/>
      <w:marLeft w:val="0"/>
      <w:marRight w:val="0"/>
      <w:marTop w:val="0"/>
      <w:marBottom w:val="0"/>
      <w:divBdr>
        <w:top w:val="none" w:sz="0" w:space="0" w:color="auto"/>
        <w:left w:val="none" w:sz="0" w:space="0" w:color="auto"/>
        <w:bottom w:val="none" w:sz="0" w:space="0" w:color="auto"/>
        <w:right w:val="none" w:sz="0" w:space="0" w:color="auto"/>
      </w:divBdr>
    </w:div>
    <w:div w:id="1851989670">
      <w:bodyDiv w:val="1"/>
      <w:marLeft w:val="0"/>
      <w:marRight w:val="0"/>
      <w:marTop w:val="0"/>
      <w:marBottom w:val="0"/>
      <w:divBdr>
        <w:top w:val="none" w:sz="0" w:space="0" w:color="auto"/>
        <w:left w:val="none" w:sz="0" w:space="0" w:color="auto"/>
        <w:bottom w:val="none" w:sz="0" w:space="0" w:color="auto"/>
        <w:right w:val="none" w:sz="0" w:space="0" w:color="auto"/>
      </w:divBdr>
    </w:div>
    <w:div w:id="1863743854">
      <w:bodyDiv w:val="1"/>
      <w:marLeft w:val="0"/>
      <w:marRight w:val="0"/>
      <w:marTop w:val="0"/>
      <w:marBottom w:val="0"/>
      <w:divBdr>
        <w:top w:val="none" w:sz="0" w:space="0" w:color="auto"/>
        <w:left w:val="none" w:sz="0" w:space="0" w:color="auto"/>
        <w:bottom w:val="none" w:sz="0" w:space="0" w:color="auto"/>
        <w:right w:val="none" w:sz="0" w:space="0" w:color="auto"/>
      </w:divBdr>
    </w:div>
    <w:div w:id="1884174635">
      <w:bodyDiv w:val="1"/>
      <w:marLeft w:val="0"/>
      <w:marRight w:val="0"/>
      <w:marTop w:val="0"/>
      <w:marBottom w:val="0"/>
      <w:divBdr>
        <w:top w:val="none" w:sz="0" w:space="0" w:color="auto"/>
        <w:left w:val="none" w:sz="0" w:space="0" w:color="auto"/>
        <w:bottom w:val="none" w:sz="0" w:space="0" w:color="auto"/>
        <w:right w:val="none" w:sz="0" w:space="0" w:color="auto"/>
      </w:divBdr>
    </w:div>
    <w:div w:id="1927955232">
      <w:bodyDiv w:val="1"/>
      <w:marLeft w:val="0"/>
      <w:marRight w:val="0"/>
      <w:marTop w:val="0"/>
      <w:marBottom w:val="0"/>
      <w:divBdr>
        <w:top w:val="none" w:sz="0" w:space="0" w:color="auto"/>
        <w:left w:val="none" w:sz="0" w:space="0" w:color="auto"/>
        <w:bottom w:val="none" w:sz="0" w:space="0" w:color="auto"/>
        <w:right w:val="none" w:sz="0" w:space="0" w:color="auto"/>
      </w:divBdr>
    </w:div>
    <w:div w:id="1944221931">
      <w:bodyDiv w:val="1"/>
      <w:marLeft w:val="0"/>
      <w:marRight w:val="0"/>
      <w:marTop w:val="0"/>
      <w:marBottom w:val="0"/>
      <w:divBdr>
        <w:top w:val="none" w:sz="0" w:space="0" w:color="auto"/>
        <w:left w:val="none" w:sz="0" w:space="0" w:color="auto"/>
        <w:bottom w:val="none" w:sz="0" w:space="0" w:color="auto"/>
        <w:right w:val="none" w:sz="0" w:space="0" w:color="auto"/>
      </w:divBdr>
    </w:div>
    <w:div w:id="1948540621">
      <w:bodyDiv w:val="1"/>
      <w:marLeft w:val="0"/>
      <w:marRight w:val="0"/>
      <w:marTop w:val="0"/>
      <w:marBottom w:val="0"/>
      <w:divBdr>
        <w:top w:val="none" w:sz="0" w:space="0" w:color="auto"/>
        <w:left w:val="none" w:sz="0" w:space="0" w:color="auto"/>
        <w:bottom w:val="none" w:sz="0" w:space="0" w:color="auto"/>
        <w:right w:val="none" w:sz="0" w:space="0" w:color="auto"/>
      </w:divBdr>
    </w:div>
    <w:div w:id="2035880207">
      <w:bodyDiv w:val="1"/>
      <w:marLeft w:val="0"/>
      <w:marRight w:val="0"/>
      <w:marTop w:val="0"/>
      <w:marBottom w:val="0"/>
      <w:divBdr>
        <w:top w:val="none" w:sz="0" w:space="0" w:color="auto"/>
        <w:left w:val="none" w:sz="0" w:space="0" w:color="auto"/>
        <w:bottom w:val="none" w:sz="0" w:space="0" w:color="auto"/>
        <w:right w:val="none" w:sz="0" w:space="0" w:color="auto"/>
      </w:divBdr>
    </w:div>
    <w:div w:id="2121026608">
      <w:bodyDiv w:val="1"/>
      <w:marLeft w:val="0"/>
      <w:marRight w:val="0"/>
      <w:marTop w:val="0"/>
      <w:marBottom w:val="0"/>
      <w:divBdr>
        <w:top w:val="none" w:sz="0" w:space="0" w:color="auto"/>
        <w:left w:val="none" w:sz="0" w:space="0" w:color="auto"/>
        <w:bottom w:val="none" w:sz="0" w:space="0" w:color="auto"/>
        <w:right w:val="none" w:sz="0" w:space="0" w:color="auto"/>
      </w:divBdr>
    </w:div>
    <w:div w:id="2132439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https://portal.3gpp.org/ngppapp/CreateTdoc.aspx?mode=view&amp;contributionUid=CP-210029" TargetMode="External"/><Relationship Id="rId21" Type="http://schemas.openxmlformats.org/officeDocument/2006/relationships/oleObject" Target="embeddings/Microsoft_Visio_2003-2010_Drawing3.vsd"/><Relationship Id="rId42" Type="http://schemas.openxmlformats.org/officeDocument/2006/relationships/image" Target="media/image17.emf"/><Relationship Id="rId63" Type="http://schemas.openxmlformats.org/officeDocument/2006/relationships/oleObject" Target="embeddings/Microsoft_Visio_2003-2010_Drawing24.vsd"/><Relationship Id="rId84" Type="http://schemas.openxmlformats.org/officeDocument/2006/relationships/oleObject" Target="embeddings/Microsoft_Visio_2003-2010_Drawing35.vsd"/><Relationship Id="rId138" Type="http://schemas.openxmlformats.org/officeDocument/2006/relationships/footer" Target="footer1.xml"/><Relationship Id="rId16" Type="http://schemas.openxmlformats.org/officeDocument/2006/relationships/image" Target="media/image4.emf"/><Relationship Id="rId107" Type="http://schemas.openxmlformats.org/officeDocument/2006/relationships/hyperlink" Target="https://portal.3gpp.org/ngppapp/CreateTdoc.aspx?mode=view&amp;contributionUid=CP-210040" TargetMode="External"/><Relationship Id="rId11" Type="http://schemas.openxmlformats.org/officeDocument/2006/relationships/image" Target="media/image2.emf"/><Relationship Id="rId32" Type="http://schemas.openxmlformats.org/officeDocument/2006/relationships/image" Target="media/image12.emf"/><Relationship Id="rId37" Type="http://schemas.openxmlformats.org/officeDocument/2006/relationships/oleObject" Target="embeddings/Microsoft_Visio_2003-2010_Drawing11.vsd"/><Relationship Id="rId53" Type="http://schemas.openxmlformats.org/officeDocument/2006/relationships/oleObject" Target="embeddings/Microsoft_Visio_2003-2010_Drawing19.vsd"/><Relationship Id="rId58" Type="http://schemas.openxmlformats.org/officeDocument/2006/relationships/image" Target="media/image25.emf"/><Relationship Id="rId74" Type="http://schemas.openxmlformats.org/officeDocument/2006/relationships/oleObject" Target="embeddings/Microsoft_Visio_2003-2010_Drawing30.vsd"/><Relationship Id="rId79" Type="http://schemas.openxmlformats.org/officeDocument/2006/relationships/image" Target="media/image35.emf"/><Relationship Id="rId102" Type="http://schemas.openxmlformats.org/officeDocument/2006/relationships/hyperlink" Target="https://portal.3gpp.org/ngppapp/CreateTdoc.aspx?mode=view&amp;contributionUid=CP-210040" TargetMode="External"/><Relationship Id="rId123" Type="http://schemas.openxmlformats.org/officeDocument/2006/relationships/hyperlink" Target="https://portal.3gpp.org/ngppapp/CreateTdoc.aspx?mode=view&amp;contributionUid=CP-211056" TargetMode="External"/><Relationship Id="rId128" Type="http://schemas.openxmlformats.org/officeDocument/2006/relationships/hyperlink" Target="https://portal.3gpp.org/ngppapp/CreateTdoc.aspx?mode=view&amp;contributionUid=CP-211054" TargetMode="External"/><Relationship Id="rId5" Type="http://schemas.openxmlformats.org/officeDocument/2006/relationships/settings" Target="settings.xml"/><Relationship Id="rId90" Type="http://schemas.openxmlformats.org/officeDocument/2006/relationships/oleObject" Target="embeddings/Microsoft_Visio_2003-2010_Drawing38.vsd"/><Relationship Id="rId95" Type="http://schemas.openxmlformats.org/officeDocument/2006/relationships/image" Target="media/image43.emf"/><Relationship Id="rId22" Type="http://schemas.openxmlformats.org/officeDocument/2006/relationships/image" Target="media/image7.emf"/><Relationship Id="rId27" Type="http://schemas.openxmlformats.org/officeDocument/2006/relationships/oleObject" Target="embeddings/Microsoft_Visio_2003-2010_Drawing6.vsd"/><Relationship Id="rId43" Type="http://schemas.openxmlformats.org/officeDocument/2006/relationships/oleObject" Target="embeddings/Microsoft_Visio_2003-2010_Drawing14.vsd"/><Relationship Id="rId48" Type="http://schemas.openxmlformats.org/officeDocument/2006/relationships/image" Target="media/image20.emf"/><Relationship Id="rId64" Type="http://schemas.openxmlformats.org/officeDocument/2006/relationships/image" Target="media/image28.emf"/><Relationship Id="rId69" Type="http://schemas.openxmlformats.org/officeDocument/2006/relationships/oleObject" Target="embeddings/Microsoft_Visio_2003-2010_Drawing27.vsd"/><Relationship Id="rId113" Type="http://schemas.openxmlformats.org/officeDocument/2006/relationships/hyperlink" Target="https://portal.3gpp.org/ngppapp/CreateTdoc.aspx?mode=view&amp;contributionUid=CP-210021" TargetMode="External"/><Relationship Id="rId118" Type="http://schemas.openxmlformats.org/officeDocument/2006/relationships/hyperlink" Target="https://portal.3gpp.org/ngppapp/CreateTdoc.aspx?mode=view&amp;contributionUid=CP-211025" TargetMode="External"/><Relationship Id="rId134" Type="http://schemas.openxmlformats.org/officeDocument/2006/relationships/hyperlink" Target="https://portal.3gpp.org/ngppapp/CreateTdoc.aspx?mode=view&amp;contributionUid=CP-211082" TargetMode="External"/><Relationship Id="rId139" Type="http://schemas.openxmlformats.org/officeDocument/2006/relationships/fontTable" Target="fontTable.xml"/><Relationship Id="rId80" Type="http://schemas.openxmlformats.org/officeDocument/2006/relationships/oleObject" Target="embeddings/Microsoft_Visio_2003-2010_Drawing33.vsd"/><Relationship Id="rId85" Type="http://schemas.openxmlformats.org/officeDocument/2006/relationships/image" Target="media/image38.emf"/><Relationship Id="rId12" Type="http://schemas.openxmlformats.org/officeDocument/2006/relationships/oleObject" Target="embeddings/oleObject2.bin"/><Relationship Id="rId17" Type="http://schemas.openxmlformats.org/officeDocument/2006/relationships/oleObject" Target="embeddings/Microsoft_Visio_2003-2010_Drawing1.vsd"/><Relationship Id="rId33" Type="http://schemas.openxmlformats.org/officeDocument/2006/relationships/oleObject" Target="embeddings/Microsoft_Visio_2003-2010_Drawing9.vsd"/><Relationship Id="rId38" Type="http://schemas.openxmlformats.org/officeDocument/2006/relationships/image" Target="media/image15.emf"/><Relationship Id="rId59" Type="http://schemas.openxmlformats.org/officeDocument/2006/relationships/oleObject" Target="embeddings/Microsoft_Visio_2003-2010_Drawing22.vsd"/><Relationship Id="rId103" Type="http://schemas.openxmlformats.org/officeDocument/2006/relationships/hyperlink" Target="https://portal.3gpp.org/ngppapp/CreateTdoc.aspx?mode=view&amp;contributionUid=CP-210040" TargetMode="External"/><Relationship Id="rId108" Type="http://schemas.openxmlformats.org/officeDocument/2006/relationships/hyperlink" Target="https://portal.3gpp.org/ngppapp/CreateTdoc.aspx?mode=view&amp;contributionUid=CP-210060" TargetMode="External"/><Relationship Id="rId124" Type="http://schemas.openxmlformats.org/officeDocument/2006/relationships/hyperlink" Target="https://portal.3gpp.org/ngppapp/CreateTdoc.aspx?mode=view&amp;contributionUid=CP-211046" TargetMode="External"/><Relationship Id="rId129" Type="http://schemas.openxmlformats.org/officeDocument/2006/relationships/hyperlink" Target="https://portal.3gpp.org/ngppapp/CreateTdoc.aspx?mode=view&amp;contributionUid=CP-211028" TargetMode="External"/><Relationship Id="rId54" Type="http://schemas.openxmlformats.org/officeDocument/2006/relationships/image" Target="media/image23.emf"/><Relationship Id="rId70" Type="http://schemas.openxmlformats.org/officeDocument/2006/relationships/oleObject" Target="embeddings/Microsoft_Visio_2003-2010_Drawing28.vsd"/><Relationship Id="rId75" Type="http://schemas.openxmlformats.org/officeDocument/2006/relationships/image" Target="media/image33.emf"/><Relationship Id="rId91" Type="http://schemas.openxmlformats.org/officeDocument/2006/relationships/image" Target="media/image41.emf"/><Relationship Id="rId96" Type="http://schemas.openxmlformats.org/officeDocument/2006/relationships/oleObject" Target="embeddings/Microsoft_Visio_2003-2010_Drawing41.vsd"/><Relationship Id="rId140"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Microsoft_Visio_2003-2010_Drawing4.vsd"/><Relationship Id="rId28" Type="http://schemas.openxmlformats.org/officeDocument/2006/relationships/image" Target="media/image10.emf"/><Relationship Id="rId49" Type="http://schemas.openxmlformats.org/officeDocument/2006/relationships/oleObject" Target="embeddings/Microsoft_Visio_2003-2010_Drawing17.vsd"/><Relationship Id="rId114" Type="http://schemas.openxmlformats.org/officeDocument/2006/relationships/hyperlink" Target="https://portal.3gpp.org/ngppapp/CreateTdoc.aspx?mode=view&amp;contributionUid=CP-210034" TargetMode="External"/><Relationship Id="rId119" Type="http://schemas.openxmlformats.org/officeDocument/2006/relationships/hyperlink" Target="https://portal.3gpp.org/ngppapp/CreateTdoc.aspx?mode=view&amp;contributionUid=CP-211022" TargetMode="External"/><Relationship Id="rId44" Type="http://schemas.openxmlformats.org/officeDocument/2006/relationships/image" Target="media/image18.emf"/><Relationship Id="rId60" Type="http://schemas.openxmlformats.org/officeDocument/2006/relationships/image" Target="media/image26.emf"/><Relationship Id="rId65" Type="http://schemas.openxmlformats.org/officeDocument/2006/relationships/oleObject" Target="embeddings/Microsoft_Visio_2003-2010_Drawing25.vsd"/><Relationship Id="rId81" Type="http://schemas.openxmlformats.org/officeDocument/2006/relationships/image" Target="media/image36.emf"/><Relationship Id="rId86" Type="http://schemas.openxmlformats.org/officeDocument/2006/relationships/oleObject" Target="embeddings/Microsoft_Visio_2003-2010_Drawing36.vsd"/><Relationship Id="rId130" Type="http://schemas.openxmlformats.org/officeDocument/2006/relationships/hyperlink" Target="https://portal.3gpp.org/ngppapp/CreateTdoc.aspx?mode=view&amp;contributionUid=CP-211049" TargetMode="External"/><Relationship Id="rId135" Type="http://schemas.openxmlformats.org/officeDocument/2006/relationships/hyperlink" Target="https://portal.3gpp.org/ngppapp/CreateTdoc.aspx?mode=view&amp;contributionUid=CP-211082" TargetMode="External"/><Relationship Id="rId13" Type="http://schemas.openxmlformats.org/officeDocument/2006/relationships/hyperlink" Target="https://spec.openapis.org/oas/v3.0.0" TargetMode="External"/><Relationship Id="rId18" Type="http://schemas.openxmlformats.org/officeDocument/2006/relationships/image" Target="media/image5.emf"/><Relationship Id="rId39" Type="http://schemas.openxmlformats.org/officeDocument/2006/relationships/oleObject" Target="embeddings/Microsoft_Visio_2003-2010_Drawing12.vsd"/><Relationship Id="rId109" Type="http://schemas.openxmlformats.org/officeDocument/2006/relationships/hyperlink" Target="https://portal.3gpp.org/ngppapp/CreateTdoc.aspx?mode=view&amp;contributionUid=CP-210040" TargetMode="External"/><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Microsoft_Visio_2003-2010_Drawing20.vsd"/><Relationship Id="rId76" Type="http://schemas.openxmlformats.org/officeDocument/2006/relationships/oleObject" Target="embeddings/Microsoft_Visio_2003-2010_Drawing31.vsd"/><Relationship Id="rId97" Type="http://schemas.openxmlformats.org/officeDocument/2006/relationships/image" Target="media/image44.emf"/><Relationship Id="rId104" Type="http://schemas.openxmlformats.org/officeDocument/2006/relationships/hyperlink" Target="https://portal.3gpp.org/ngppapp/CreateTdoc.aspx?mode=view&amp;contributionUid=CP-210045" TargetMode="External"/><Relationship Id="rId120" Type="http://schemas.openxmlformats.org/officeDocument/2006/relationships/hyperlink" Target="https://portal.3gpp.org/ngppapp/CreateTdoc.aspx?mode=view&amp;contributionUid=CP-211059" TargetMode="External"/><Relationship Id="rId125" Type="http://schemas.openxmlformats.org/officeDocument/2006/relationships/hyperlink" Target="https://portal.3gpp.org/ngppapp/CreateTdoc.aspx?mode=view&amp;contributionUid=CP-211082" TargetMode="Externa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Visio_2003-2010_Drawing39.vsd"/><Relationship Id="rId2" Type="http://schemas.openxmlformats.org/officeDocument/2006/relationships/customXml" Target="../customXml/item1.xml"/><Relationship Id="rId29" Type="http://schemas.openxmlformats.org/officeDocument/2006/relationships/oleObject" Target="embeddings/Microsoft_Visio_2003-2010_Drawing7.vsd"/><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oleObject" Target="embeddings/Microsoft_Visio_2003-2010_Drawing15.vsd"/><Relationship Id="rId66" Type="http://schemas.openxmlformats.org/officeDocument/2006/relationships/image" Target="media/image29.emf"/><Relationship Id="rId87" Type="http://schemas.openxmlformats.org/officeDocument/2006/relationships/image" Target="media/image39.emf"/><Relationship Id="rId110" Type="http://schemas.openxmlformats.org/officeDocument/2006/relationships/hyperlink" Target="https://portal.3gpp.org/ngppapp/CreateTdoc.aspx?mode=view&amp;contributionUid=CP-210060" TargetMode="External"/><Relationship Id="rId115" Type="http://schemas.openxmlformats.org/officeDocument/2006/relationships/hyperlink" Target="https://portal.3gpp.org/ngppapp/CreateTdoc.aspx?mode=view&amp;contributionUid=CP-210021" TargetMode="External"/><Relationship Id="rId131" Type="http://schemas.openxmlformats.org/officeDocument/2006/relationships/hyperlink" Target="https://portal.3gpp.org/ngppapp/CreateTdoc.aspx?mode=view&amp;contributionUid=CP-211028" TargetMode="External"/><Relationship Id="rId136" Type="http://schemas.openxmlformats.org/officeDocument/2006/relationships/hyperlink" Target="https://portal.3gpp.org/ngppapp/CreateTdoc.aspx?mode=view&amp;contributionUid=CP-211050" TargetMode="External"/><Relationship Id="rId61" Type="http://schemas.openxmlformats.org/officeDocument/2006/relationships/oleObject" Target="embeddings/Microsoft_Visio_2003-2010_Drawing23.vsd"/><Relationship Id="rId82" Type="http://schemas.openxmlformats.org/officeDocument/2006/relationships/oleObject" Target="embeddings/Microsoft_Visio_2003-2010_Drawing34.vsd"/><Relationship Id="rId19" Type="http://schemas.openxmlformats.org/officeDocument/2006/relationships/oleObject" Target="embeddings/Microsoft_Visio_2003-2010_Drawing2.vsd"/><Relationship Id="rId14" Type="http://schemas.openxmlformats.org/officeDocument/2006/relationships/image" Target="media/image3.emf"/><Relationship Id="rId30" Type="http://schemas.openxmlformats.org/officeDocument/2006/relationships/image" Target="media/image11.emf"/><Relationship Id="rId35" Type="http://schemas.openxmlformats.org/officeDocument/2006/relationships/oleObject" Target="embeddings/Microsoft_Visio_2003-2010_Drawing10.vsd"/><Relationship Id="rId56" Type="http://schemas.openxmlformats.org/officeDocument/2006/relationships/image" Target="media/image24.emf"/><Relationship Id="rId77" Type="http://schemas.openxmlformats.org/officeDocument/2006/relationships/image" Target="media/image34.emf"/><Relationship Id="rId100" Type="http://schemas.openxmlformats.org/officeDocument/2006/relationships/hyperlink" Target="https://portal.3gpp.org/ngppapp/CreateTdoc.aspx?mode=view&amp;contributionUid=CP-210045" TargetMode="External"/><Relationship Id="rId105" Type="http://schemas.openxmlformats.org/officeDocument/2006/relationships/hyperlink" Target="https://portal.3gpp.org/ngppapp/CreateTdoc.aspx?mode=view&amp;contributionUid=CP-210053" TargetMode="External"/><Relationship Id="rId126" Type="http://schemas.openxmlformats.org/officeDocument/2006/relationships/hyperlink" Target="https://portal.3gpp.org/ngppapp/CreateTdoc.aspx?mode=view&amp;contributionUid=CP-211062" TargetMode="External"/><Relationship Id="rId8" Type="http://schemas.openxmlformats.org/officeDocument/2006/relationships/endnotes" Target="endnotes.xml"/><Relationship Id="rId51" Type="http://schemas.openxmlformats.org/officeDocument/2006/relationships/oleObject" Target="embeddings/Microsoft_Visio_2003-2010_Drawing18.vsd"/><Relationship Id="rId72" Type="http://schemas.openxmlformats.org/officeDocument/2006/relationships/oleObject" Target="embeddings/Microsoft_Visio_2003-2010_Drawing29.vsd"/><Relationship Id="rId93" Type="http://schemas.openxmlformats.org/officeDocument/2006/relationships/image" Target="media/image42.emf"/><Relationship Id="rId98" Type="http://schemas.openxmlformats.org/officeDocument/2006/relationships/oleObject" Target="embeddings/Microsoft_Visio_2003-2010_Drawing42.vsd"/><Relationship Id="rId121" Type="http://schemas.openxmlformats.org/officeDocument/2006/relationships/hyperlink" Target="https://portal.3gpp.org/ngppapp/CreateTdoc.aspx?mode=view&amp;contributionUid=CP-211031" TargetMode="External"/><Relationship Id="rId3" Type="http://schemas.openxmlformats.org/officeDocument/2006/relationships/numbering" Target="numbering.xml"/><Relationship Id="rId25" Type="http://schemas.openxmlformats.org/officeDocument/2006/relationships/oleObject" Target="embeddings/Microsoft_Visio_2003-2010_Drawing5.vsd"/><Relationship Id="rId46" Type="http://schemas.openxmlformats.org/officeDocument/2006/relationships/image" Target="media/image19.emf"/><Relationship Id="rId67" Type="http://schemas.openxmlformats.org/officeDocument/2006/relationships/oleObject" Target="embeddings/Microsoft_Visio_2003-2010_Drawing26.vsd"/><Relationship Id="rId116" Type="http://schemas.openxmlformats.org/officeDocument/2006/relationships/hyperlink" Target="https://portal.3gpp.org/ngppapp/CreateTdoc.aspx?mode=view&amp;contributionUid=CP-210034" TargetMode="External"/><Relationship Id="rId137" Type="http://schemas.openxmlformats.org/officeDocument/2006/relationships/header" Target="header1.xml"/><Relationship Id="rId20" Type="http://schemas.openxmlformats.org/officeDocument/2006/relationships/image" Target="media/image6.emf"/><Relationship Id="rId41" Type="http://schemas.openxmlformats.org/officeDocument/2006/relationships/oleObject" Target="embeddings/Microsoft_Visio_2003-2010_Drawing13.vsd"/><Relationship Id="rId62" Type="http://schemas.openxmlformats.org/officeDocument/2006/relationships/image" Target="media/image27.emf"/><Relationship Id="rId83" Type="http://schemas.openxmlformats.org/officeDocument/2006/relationships/image" Target="media/image37.emf"/><Relationship Id="rId88" Type="http://schemas.openxmlformats.org/officeDocument/2006/relationships/oleObject" Target="embeddings/Microsoft_Visio_2003-2010_Drawing37.vsd"/><Relationship Id="rId111" Type="http://schemas.openxmlformats.org/officeDocument/2006/relationships/hyperlink" Target="https://portal.3gpp.org/ngppapp/CreateTdoc.aspx?mode=view&amp;contributionUid=CP-210054" TargetMode="External"/><Relationship Id="rId132" Type="http://schemas.openxmlformats.org/officeDocument/2006/relationships/hyperlink" Target="https://portal.3gpp.org/ngppapp/CreateTdoc.aspx?mode=view&amp;contributionUid=CP-211059" TargetMode="External"/><Relationship Id="rId15" Type="http://schemas.openxmlformats.org/officeDocument/2006/relationships/oleObject" Target="embeddings/Microsoft_Visio_2003-2010_Drawing.vsd"/><Relationship Id="rId36" Type="http://schemas.openxmlformats.org/officeDocument/2006/relationships/image" Target="media/image14.emf"/><Relationship Id="rId57" Type="http://schemas.openxmlformats.org/officeDocument/2006/relationships/oleObject" Target="embeddings/Microsoft_Visio_2003-2010_Drawing21.vsd"/><Relationship Id="rId106" Type="http://schemas.openxmlformats.org/officeDocument/2006/relationships/hyperlink" Target="https://portal.3gpp.org/ngppapp/CreateTdoc.aspx?mode=view&amp;contributionUid=CP-210040" TargetMode="External"/><Relationship Id="rId127" Type="http://schemas.openxmlformats.org/officeDocument/2006/relationships/hyperlink" Target="https://portal.3gpp.org/ngppapp/CreateTdoc.aspx?mode=view&amp;contributionUid=CP-211068" TargetMode="External"/><Relationship Id="rId10" Type="http://schemas.openxmlformats.org/officeDocument/2006/relationships/oleObject" Target="embeddings/oleObject1.bin"/><Relationship Id="rId31" Type="http://schemas.openxmlformats.org/officeDocument/2006/relationships/oleObject" Target="embeddings/Microsoft_Visio_2003-2010_Drawing8.vsd"/><Relationship Id="rId52" Type="http://schemas.openxmlformats.org/officeDocument/2006/relationships/image" Target="media/image22.emf"/><Relationship Id="rId73" Type="http://schemas.openxmlformats.org/officeDocument/2006/relationships/image" Target="media/image32.emf"/><Relationship Id="rId78" Type="http://schemas.openxmlformats.org/officeDocument/2006/relationships/oleObject" Target="embeddings/Microsoft_Visio_2003-2010_Drawing32.vsd"/><Relationship Id="rId94" Type="http://schemas.openxmlformats.org/officeDocument/2006/relationships/oleObject" Target="embeddings/Microsoft_Visio_2003-2010_Drawing40.vsd"/><Relationship Id="rId99" Type="http://schemas.openxmlformats.org/officeDocument/2006/relationships/hyperlink" Target="https://portal.3gpp.org/ngppapp/CreateTdoc.aspx?mode=view&amp;contributionUid=CP-210049" TargetMode="External"/><Relationship Id="rId101" Type="http://schemas.openxmlformats.org/officeDocument/2006/relationships/hyperlink" Target="https://portal.3gpp.org/ngppapp/CreateTdoc.aspx?mode=view&amp;contributionUid=CP-210037" TargetMode="External"/><Relationship Id="rId122" Type="http://schemas.openxmlformats.org/officeDocument/2006/relationships/hyperlink" Target="https://portal.3gpp.org/ngppapp/CreateTdoc.aspx?mode=view&amp;contributionUid=CP-211023" TargetMode="External"/><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image" Target="media/image9.emf"/><Relationship Id="rId47" Type="http://schemas.openxmlformats.org/officeDocument/2006/relationships/oleObject" Target="embeddings/Microsoft_Visio_2003-2010_Drawing16.vsd"/><Relationship Id="rId68" Type="http://schemas.openxmlformats.org/officeDocument/2006/relationships/image" Target="media/image30.emf"/><Relationship Id="rId89" Type="http://schemas.openxmlformats.org/officeDocument/2006/relationships/image" Target="media/image40.emf"/><Relationship Id="rId112" Type="http://schemas.openxmlformats.org/officeDocument/2006/relationships/hyperlink" Target="https://portal.3gpp.org/ngppapp/CreateTdoc.aspx?mode=view&amp;contributionUid=CP-210021" TargetMode="External"/><Relationship Id="rId133" Type="http://schemas.openxmlformats.org/officeDocument/2006/relationships/hyperlink" Target="https://portal.3gpp.org/ngppapp/CreateTdoc.aspx?mode=view&amp;contributionUid=CP-211059"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C33237-0D8A-432C-96D6-FE0CB70579B6}">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Template>
  <TotalTime>1152</TotalTime>
  <Pages>3</Pages>
  <Words>159135</Words>
  <Characters>907075</Characters>
  <Application>Microsoft Office Word</Application>
  <DocSecurity>0</DocSecurity>
  <Lines>7558</Lines>
  <Paragraphs>2128</Paragraphs>
  <ScaleCrop>false</ScaleCrop>
  <HeadingPairs>
    <vt:vector size="2" baseType="variant">
      <vt:variant>
        <vt:lpstr>Title</vt:lpstr>
      </vt:variant>
      <vt:variant>
        <vt:i4>1</vt:i4>
      </vt:variant>
    </vt:vector>
  </HeadingPairs>
  <TitlesOfParts>
    <vt:vector size="1" baseType="lpstr">
      <vt:lpstr>3GPP TS 29.502</vt:lpstr>
    </vt:vector>
  </TitlesOfParts>
  <Company>ETSI</Company>
  <LinksUpToDate>false</LinksUpToDate>
  <CharactersWithSpaces>1064082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29.502</dc:title>
  <dc:subject>5G System; Session Management Services; Stage 3 (Release 18)</dc:subject>
  <dc:creator>Kimmo Kymalainen MCC Support</dc:creator>
  <cp:keywords/>
  <dc:description/>
  <cp:lastModifiedBy>Bruno Landais</cp:lastModifiedBy>
  <cp:revision>1354</cp:revision>
  <cp:lastPrinted>2019-02-25T14:05:00Z</cp:lastPrinted>
  <dcterms:created xsi:type="dcterms:W3CDTF">2020-03-30T08:15:00Z</dcterms:created>
  <dcterms:modified xsi:type="dcterms:W3CDTF">2025-11-28T09:33:00Z</dcterms:modified>
</cp:coreProperties>
</file>